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7F8" w:rsidRDefault="005957F8" w:rsidP="00393AC7">
      <w:pPr>
        <w:jc w:val="center"/>
        <w:rPr>
          <w:rtl/>
          <w:lang w:bidi="fa-IR"/>
        </w:rPr>
      </w:pPr>
      <w:bookmarkStart w:id="0" w:name="_GoBack"/>
      <w:bookmarkEnd w:id="0"/>
    </w:p>
    <w:p w:rsidR="009B0D0B" w:rsidRDefault="009B0D0B" w:rsidP="00393AC7">
      <w:pPr>
        <w:jc w:val="center"/>
        <w:rPr>
          <w:rtl/>
        </w:rPr>
      </w:pPr>
    </w:p>
    <w:p w:rsidR="009D4217" w:rsidRDefault="009D4217" w:rsidP="00393AC7">
      <w:pPr>
        <w:jc w:val="center"/>
        <w:rPr>
          <w:b/>
          <w:bCs/>
          <w:color w:val="FF0000"/>
          <w:sz w:val="26"/>
          <w:szCs w:val="32"/>
          <w:rtl/>
        </w:rPr>
      </w:pPr>
    </w:p>
    <w:p w:rsidR="00937243" w:rsidRDefault="00937243" w:rsidP="00393AC7">
      <w:pPr>
        <w:jc w:val="center"/>
        <w:rPr>
          <w:b/>
          <w:bCs/>
          <w:color w:val="FF0000"/>
          <w:sz w:val="26"/>
          <w:szCs w:val="32"/>
          <w:rtl/>
        </w:rPr>
      </w:pPr>
    </w:p>
    <w:p w:rsidR="009D4217" w:rsidRDefault="009D4217" w:rsidP="00393AC7">
      <w:pPr>
        <w:jc w:val="center"/>
        <w:rPr>
          <w:rtl/>
        </w:rPr>
      </w:pPr>
    </w:p>
    <w:p w:rsidR="009D4217" w:rsidRPr="009D4217" w:rsidRDefault="009D4217" w:rsidP="009D4217">
      <w:pPr>
        <w:jc w:val="center"/>
        <w:rPr>
          <w:rFonts w:cs="B Jadid"/>
          <w:b/>
          <w:bCs/>
          <w:sz w:val="40"/>
          <w:szCs w:val="40"/>
          <w:rtl/>
        </w:rPr>
      </w:pPr>
      <w:r w:rsidRPr="009D4217">
        <w:rPr>
          <w:rFonts w:cs="B Jadid"/>
          <w:b/>
          <w:bCs/>
          <w:sz w:val="62"/>
          <w:szCs w:val="62"/>
          <w:rtl/>
        </w:rPr>
        <w:t>آخرین سُرخاب و سفیدآب</w:t>
      </w:r>
    </w:p>
    <w:p w:rsidR="00CA202B" w:rsidRPr="00CA202B" w:rsidRDefault="00CA202B" w:rsidP="009D4217">
      <w:pPr>
        <w:jc w:val="center"/>
        <w:rPr>
          <w:b/>
          <w:bCs/>
          <w:sz w:val="28"/>
          <w:rtl/>
        </w:rPr>
      </w:pPr>
    </w:p>
    <w:p w:rsidR="009D4217" w:rsidRDefault="00173E49" w:rsidP="009D4217">
      <w:pPr>
        <w:jc w:val="center"/>
        <w:rPr>
          <w:rFonts w:cs="B Yagut"/>
          <w:b/>
          <w:bCs/>
          <w:sz w:val="28"/>
          <w:rtl/>
        </w:rPr>
      </w:pPr>
      <w:r>
        <w:rPr>
          <w:rFonts w:cs="B Yagut"/>
          <w:b/>
          <w:bCs/>
          <w:sz w:val="32"/>
          <w:szCs w:val="32"/>
          <w:rtl/>
        </w:rPr>
        <w:t xml:space="preserve"> (</w:t>
      </w:r>
      <w:r w:rsidR="00472F0E">
        <w:rPr>
          <w:rFonts w:cs="B Yagut"/>
          <w:b/>
          <w:bCs/>
          <w:sz w:val="32"/>
          <w:szCs w:val="32"/>
          <w:rtl/>
        </w:rPr>
        <w:t>مراجع شیعه</w:t>
      </w:r>
      <w:r>
        <w:rPr>
          <w:rFonts w:cs="B Yagut"/>
          <w:b/>
          <w:bCs/>
          <w:sz w:val="32"/>
          <w:szCs w:val="32"/>
          <w:rtl/>
        </w:rPr>
        <w:t xml:space="preserve">، </w:t>
      </w:r>
      <w:r w:rsidR="00472F0E">
        <w:rPr>
          <w:rFonts w:cs="B Yagut"/>
          <w:b/>
          <w:bCs/>
          <w:sz w:val="32"/>
          <w:szCs w:val="32"/>
          <w:rtl/>
        </w:rPr>
        <w:t>پاسخ نمی‌</w:t>
      </w:r>
      <w:r w:rsidR="009D4217" w:rsidRPr="009D4217">
        <w:rPr>
          <w:rFonts w:cs="B Yagut"/>
          <w:b/>
          <w:bCs/>
          <w:sz w:val="32"/>
          <w:szCs w:val="32"/>
          <w:rtl/>
        </w:rPr>
        <w:t>دهند)</w:t>
      </w:r>
    </w:p>
    <w:p w:rsidR="00E641F4" w:rsidRPr="009D4217" w:rsidRDefault="00E641F4" w:rsidP="009D4217">
      <w:pPr>
        <w:jc w:val="center"/>
        <w:rPr>
          <w:rFonts w:cs="B Yagut"/>
          <w:b/>
          <w:bCs/>
          <w:sz w:val="28"/>
          <w:rtl/>
        </w:rPr>
      </w:pPr>
    </w:p>
    <w:p w:rsidR="009D4217" w:rsidRPr="00D139EF" w:rsidRDefault="009D4217" w:rsidP="009D4217">
      <w:pPr>
        <w:jc w:val="center"/>
        <w:rPr>
          <w:sz w:val="28"/>
          <w:rtl/>
        </w:rPr>
      </w:pPr>
    </w:p>
    <w:p w:rsidR="009D4217" w:rsidRPr="009D4217" w:rsidRDefault="00173E49" w:rsidP="009D4217">
      <w:pPr>
        <w:jc w:val="center"/>
        <w:rPr>
          <w:b/>
          <w:bCs/>
          <w:sz w:val="28"/>
          <w:rtl/>
        </w:rPr>
      </w:pPr>
      <w:r>
        <w:rPr>
          <w:b/>
          <w:bCs/>
          <w:sz w:val="32"/>
          <w:szCs w:val="32"/>
          <w:rtl/>
        </w:rPr>
        <w:t xml:space="preserve"> (</w:t>
      </w:r>
      <w:r w:rsidR="009D4217" w:rsidRPr="009D4217">
        <w:rPr>
          <w:b/>
          <w:bCs/>
          <w:sz w:val="32"/>
          <w:szCs w:val="32"/>
          <w:rtl/>
        </w:rPr>
        <w:t>جلد سوم)</w:t>
      </w:r>
    </w:p>
    <w:p w:rsidR="009D4217" w:rsidRDefault="009D4217" w:rsidP="009D4217">
      <w:pPr>
        <w:jc w:val="center"/>
        <w:rPr>
          <w:sz w:val="28"/>
          <w:rtl/>
        </w:rPr>
      </w:pPr>
    </w:p>
    <w:p w:rsidR="009D4217" w:rsidRDefault="009D4217" w:rsidP="009D4217">
      <w:pPr>
        <w:jc w:val="center"/>
        <w:rPr>
          <w:sz w:val="28"/>
          <w:rtl/>
        </w:rPr>
      </w:pPr>
    </w:p>
    <w:p w:rsidR="00937243" w:rsidRDefault="00937243" w:rsidP="009D4217">
      <w:pPr>
        <w:jc w:val="center"/>
        <w:rPr>
          <w:sz w:val="28"/>
          <w:rtl/>
        </w:rPr>
      </w:pPr>
    </w:p>
    <w:p w:rsidR="00E641F4" w:rsidRDefault="00E641F4" w:rsidP="009D4217">
      <w:pPr>
        <w:jc w:val="center"/>
        <w:rPr>
          <w:sz w:val="28"/>
          <w:rtl/>
        </w:rPr>
      </w:pPr>
    </w:p>
    <w:p w:rsidR="009D4217" w:rsidRPr="00D139EF" w:rsidRDefault="009D4217" w:rsidP="009D4217">
      <w:pPr>
        <w:jc w:val="center"/>
        <w:rPr>
          <w:sz w:val="28"/>
          <w:rtl/>
        </w:rPr>
      </w:pPr>
    </w:p>
    <w:p w:rsidR="009D4217" w:rsidRDefault="009D4217" w:rsidP="009D4217">
      <w:pPr>
        <w:jc w:val="center"/>
        <w:rPr>
          <w:rFonts w:cs="B Yagut"/>
          <w:b/>
          <w:bCs/>
          <w:sz w:val="32"/>
          <w:szCs w:val="32"/>
          <w:rtl/>
        </w:rPr>
      </w:pPr>
      <w:r>
        <w:rPr>
          <w:rFonts w:cs="B Yagut"/>
          <w:b/>
          <w:bCs/>
          <w:sz w:val="32"/>
          <w:szCs w:val="32"/>
          <w:rtl/>
        </w:rPr>
        <w:t>نویسنده:</w:t>
      </w:r>
    </w:p>
    <w:p w:rsidR="009D4217" w:rsidRPr="00937243" w:rsidRDefault="009D4217" w:rsidP="009D4217">
      <w:pPr>
        <w:jc w:val="center"/>
        <w:rPr>
          <w:rFonts w:cs="B Yagut"/>
          <w:b/>
          <w:bCs/>
          <w:sz w:val="24"/>
          <w:szCs w:val="32"/>
          <w:rtl/>
        </w:rPr>
      </w:pPr>
      <w:r w:rsidRPr="00937243">
        <w:rPr>
          <w:rFonts w:cs="B Yagut"/>
          <w:b/>
          <w:bCs/>
          <w:sz w:val="36"/>
          <w:szCs w:val="36"/>
          <w:rtl/>
        </w:rPr>
        <w:t>علی حسین امیری</w:t>
      </w:r>
    </w:p>
    <w:p w:rsidR="00523226" w:rsidRDefault="00523226" w:rsidP="00393AC7">
      <w:pPr>
        <w:jc w:val="center"/>
        <w:rPr>
          <w:rtl/>
        </w:rPr>
      </w:pPr>
    </w:p>
    <w:p w:rsidR="00EC5CCA" w:rsidRDefault="00EC5CCA" w:rsidP="00393AC7">
      <w:pPr>
        <w:rPr>
          <w:rtl/>
        </w:rPr>
        <w:sectPr w:rsidR="00EC5CCA" w:rsidSect="00773161">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352"/>
        <w:gridCol w:w="1183"/>
        <w:gridCol w:w="554"/>
        <w:gridCol w:w="1452"/>
        <w:gridCol w:w="2159"/>
      </w:tblGrid>
      <w:tr w:rsidR="003C6412" w:rsidRPr="003C6412" w:rsidTr="003526F1">
        <w:trPr>
          <w:jc w:val="center"/>
        </w:trPr>
        <w:tc>
          <w:tcPr>
            <w:tcW w:w="1527" w:type="pct"/>
            <w:vAlign w:val="center"/>
          </w:tcPr>
          <w:p w:rsidR="003C6412" w:rsidRPr="003C6412" w:rsidRDefault="003C6412" w:rsidP="003C6412">
            <w:pPr>
              <w:spacing w:after="60"/>
              <w:jc w:val="both"/>
              <w:rPr>
                <w:rFonts w:ascii="IRMitra" w:eastAsia="Times New Roman" w:hAnsi="IRMitra" w:cs="IRMitra"/>
                <w:b/>
                <w:bCs/>
                <w:color w:val="FF0000"/>
                <w:sz w:val="27"/>
                <w:szCs w:val="27"/>
                <w:rtl/>
                <w:lang w:bidi="fa-IR"/>
              </w:rPr>
            </w:pPr>
            <w:r w:rsidRPr="003C6412">
              <w:rPr>
                <w:rFonts w:ascii="IRMitra" w:eastAsia="Times New Roman" w:hAnsi="IRMitra" w:cs="IRMitra" w:hint="cs"/>
                <w:b/>
                <w:bCs/>
                <w:sz w:val="27"/>
                <w:szCs w:val="27"/>
                <w:rtl/>
                <w:lang w:bidi="fa-IR"/>
              </w:rPr>
              <w:lastRenderedPageBreak/>
              <w:t>عنوان</w:t>
            </w:r>
            <w:r w:rsidRPr="003C6412">
              <w:rPr>
                <w:rFonts w:ascii="IRMitra" w:eastAsia="Times New Roman" w:hAnsi="IRMitra" w:cs="IRMitra"/>
                <w:b/>
                <w:bCs/>
                <w:sz w:val="27"/>
                <w:szCs w:val="27"/>
                <w:rtl/>
                <w:lang w:bidi="fa-IR"/>
              </w:rPr>
              <w:t xml:space="preserve"> کتاب</w:t>
            </w:r>
            <w:r w:rsidRPr="003C6412">
              <w:rPr>
                <w:rFonts w:ascii="IRMitra" w:eastAsia="Times New Roman" w:hAnsi="IRMitra" w:cs="IRMitra" w:hint="cs"/>
                <w:b/>
                <w:bCs/>
                <w:sz w:val="27"/>
                <w:szCs w:val="27"/>
                <w:rtl/>
                <w:lang w:bidi="fa-IR"/>
              </w:rPr>
              <w:t>:</w:t>
            </w:r>
          </w:p>
        </w:tc>
        <w:tc>
          <w:tcPr>
            <w:tcW w:w="3473" w:type="pct"/>
            <w:gridSpan w:val="4"/>
            <w:vAlign w:val="center"/>
          </w:tcPr>
          <w:p w:rsidR="003C6412" w:rsidRPr="003C6412" w:rsidRDefault="003C6412" w:rsidP="003C6412">
            <w:pPr>
              <w:spacing w:after="60"/>
              <w:jc w:val="both"/>
              <w:rPr>
                <w:rFonts w:ascii="IRMitra" w:eastAsia="Times New Roman" w:hAnsi="IRMitra" w:cs="IRMitra"/>
                <w:color w:val="244061" w:themeColor="accent1" w:themeShade="80"/>
                <w:sz w:val="28"/>
                <w:rtl/>
                <w:lang w:bidi="fa-IR"/>
              </w:rPr>
            </w:pPr>
            <w:r w:rsidRPr="003C6412">
              <w:rPr>
                <w:rFonts w:ascii="IRMitra" w:eastAsia="Times New Roman" w:hAnsi="IRMitra" w:cs="IRMitra" w:hint="cs"/>
                <w:color w:val="244061" w:themeColor="accent1" w:themeShade="80"/>
                <w:sz w:val="28"/>
                <w:rtl/>
                <w:lang w:bidi="fa-IR"/>
              </w:rPr>
              <w:t>آخرین</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سُرخاب</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و</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سفیدآب</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جلد</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سوم</w:t>
            </w:r>
            <w:r w:rsidRPr="003C6412">
              <w:rPr>
                <w:rFonts w:ascii="IRMitra" w:eastAsia="Times New Roman" w:hAnsi="IRMitra" w:cs="IRMitra"/>
                <w:color w:val="244061" w:themeColor="accent1" w:themeShade="80"/>
                <w:sz w:val="28"/>
                <w:rtl/>
                <w:lang w:bidi="fa-IR"/>
              </w:rPr>
              <w:t>)</w:t>
            </w:r>
          </w:p>
        </w:tc>
      </w:tr>
      <w:tr w:rsidR="003C6412" w:rsidRPr="003C6412" w:rsidTr="003526F1">
        <w:trPr>
          <w:jc w:val="center"/>
        </w:trPr>
        <w:tc>
          <w:tcPr>
            <w:tcW w:w="1527" w:type="pct"/>
            <w:vAlign w:val="center"/>
          </w:tcPr>
          <w:p w:rsidR="003C6412" w:rsidRPr="003C6412" w:rsidRDefault="003C6412" w:rsidP="003C6412">
            <w:pPr>
              <w:spacing w:before="60" w:after="60"/>
              <w:jc w:val="both"/>
              <w:rPr>
                <w:rFonts w:ascii="IRMitra" w:eastAsia="Times New Roman" w:hAnsi="IRMitra" w:cs="IRMitra"/>
                <w:b/>
                <w:bCs/>
                <w:color w:val="FF0000"/>
                <w:sz w:val="27"/>
                <w:szCs w:val="27"/>
                <w:rtl/>
                <w:lang w:bidi="fa-IR"/>
              </w:rPr>
            </w:pPr>
            <w:r w:rsidRPr="003C6412">
              <w:rPr>
                <w:rFonts w:ascii="IRMitra" w:eastAsia="Times New Roman" w:hAnsi="IRMitra" w:cs="IRMitra" w:hint="cs"/>
                <w:b/>
                <w:bCs/>
                <w:sz w:val="27"/>
                <w:szCs w:val="27"/>
                <w:rtl/>
                <w:lang w:bidi="fa-IR"/>
              </w:rPr>
              <w:t xml:space="preserve">نویسنده: </w:t>
            </w:r>
          </w:p>
        </w:tc>
        <w:tc>
          <w:tcPr>
            <w:tcW w:w="3473" w:type="pct"/>
            <w:gridSpan w:val="4"/>
            <w:vAlign w:val="center"/>
          </w:tcPr>
          <w:p w:rsidR="003C6412" w:rsidRPr="003C6412" w:rsidRDefault="003C6412" w:rsidP="003C6412">
            <w:pPr>
              <w:spacing w:before="60" w:after="60"/>
              <w:jc w:val="both"/>
              <w:rPr>
                <w:rFonts w:ascii="IRMitra" w:eastAsia="Times New Roman" w:hAnsi="IRMitra" w:cs="IRMitra"/>
                <w:color w:val="244061" w:themeColor="accent1" w:themeShade="80"/>
                <w:sz w:val="28"/>
                <w:rtl/>
                <w:lang w:bidi="fa-IR"/>
              </w:rPr>
            </w:pPr>
            <w:r w:rsidRPr="003C6412">
              <w:rPr>
                <w:rFonts w:ascii="IRMitra" w:eastAsia="Times New Roman" w:hAnsi="IRMitra" w:cs="IRMitra" w:hint="cs"/>
                <w:color w:val="244061" w:themeColor="accent1" w:themeShade="80"/>
                <w:sz w:val="28"/>
                <w:rtl/>
                <w:lang w:bidi="fa-IR"/>
              </w:rPr>
              <w:t>علی</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حسین</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امیری</w:t>
            </w:r>
          </w:p>
        </w:tc>
      </w:tr>
      <w:tr w:rsidR="003C6412" w:rsidRPr="003C6412" w:rsidTr="003526F1">
        <w:trPr>
          <w:jc w:val="center"/>
        </w:trPr>
        <w:tc>
          <w:tcPr>
            <w:tcW w:w="1527" w:type="pct"/>
            <w:vAlign w:val="center"/>
          </w:tcPr>
          <w:p w:rsidR="003C6412" w:rsidRPr="003C6412" w:rsidRDefault="003C6412" w:rsidP="003C6412">
            <w:pPr>
              <w:spacing w:before="60" w:after="60"/>
              <w:jc w:val="both"/>
              <w:rPr>
                <w:rFonts w:ascii="IRMitra" w:eastAsia="Times New Roman" w:hAnsi="IRMitra" w:cs="IRMitra"/>
                <w:b/>
                <w:bCs/>
                <w:color w:val="FF0000"/>
                <w:sz w:val="27"/>
                <w:szCs w:val="27"/>
                <w:rtl/>
                <w:lang w:bidi="fa-IR"/>
              </w:rPr>
            </w:pPr>
            <w:r w:rsidRPr="003C6412">
              <w:rPr>
                <w:rFonts w:ascii="IRMitra" w:eastAsia="Times New Roman" w:hAnsi="IRMitra" w:cs="IRMitra" w:hint="cs"/>
                <w:b/>
                <w:bCs/>
                <w:sz w:val="27"/>
                <w:szCs w:val="27"/>
                <w:rtl/>
                <w:lang w:bidi="fa-IR"/>
              </w:rPr>
              <w:t>موضوع:</w:t>
            </w:r>
          </w:p>
        </w:tc>
        <w:tc>
          <w:tcPr>
            <w:tcW w:w="3473" w:type="pct"/>
            <w:gridSpan w:val="4"/>
            <w:vAlign w:val="center"/>
          </w:tcPr>
          <w:p w:rsidR="003C6412" w:rsidRPr="003C6412" w:rsidRDefault="003C6412" w:rsidP="003C6412">
            <w:pPr>
              <w:spacing w:before="60" w:after="60"/>
              <w:jc w:val="both"/>
              <w:rPr>
                <w:rFonts w:ascii="IRMitra" w:eastAsia="Times New Roman" w:hAnsi="IRMitra" w:cs="IRMitra"/>
                <w:color w:val="244061" w:themeColor="accent1" w:themeShade="80"/>
                <w:sz w:val="28"/>
                <w:rtl/>
                <w:lang w:bidi="fa-IR"/>
              </w:rPr>
            </w:pPr>
            <w:r w:rsidRPr="003C6412">
              <w:rPr>
                <w:rFonts w:ascii="IRMitra" w:eastAsia="Times New Roman" w:hAnsi="IRMitra" w:cs="IRMitra" w:hint="cs"/>
                <w:color w:val="244061" w:themeColor="accent1" w:themeShade="80"/>
                <w:sz w:val="28"/>
                <w:rtl/>
                <w:lang w:bidi="fa-IR"/>
              </w:rPr>
              <w:t>بررسی</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عقاید</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مذهبی</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شیعه</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زیارت</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قبور،</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شفاعت،</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علم</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غیب،</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امامت</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و</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مهدویت،</w:t>
            </w:r>
            <w:r w:rsidRPr="003C6412">
              <w:rPr>
                <w:rFonts w:ascii="IRMitra" w:eastAsia="Times New Roman" w:hAnsi="IRMitra" w:cs="IRMitra"/>
                <w:color w:val="244061" w:themeColor="accent1" w:themeShade="80"/>
                <w:sz w:val="28"/>
                <w:rtl/>
                <w:lang w:bidi="fa-IR"/>
              </w:rPr>
              <w:t xml:space="preserve"> </w:t>
            </w:r>
            <w:r w:rsidRPr="003C6412">
              <w:rPr>
                <w:rFonts w:ascii="IRMitra" w:eastAsia="Times New Roman" w:hAnsi="IRMitra" w:cs="IRMitra" w:hint="cs"/>
                <w:color w:val="244061" w:themeColor="accent1" w:themeShade="80"/>
                <w:sz w:val="28"/>
                <w:rtl/>
                <w:lang w:bidi="fa-IR"/>
              </w:rPr>
              <w:t>خمس</w:t>
            </w:r>
            <w:r w:rsidRPr="003C6412">
              <w:rPr>
                <w:rFonts w:ascii="IRMitra" w:eastAsia="Times New Roman" w:hAnsi="IRMitra" w:cs="IRMitra"/>
                <w:color w:val="244061" w:themeColor="accent1" w:themeShade="80"/>
                <w:sz w:val="28"/>
                <w:rtl/>
                <w:lang w:bidi="fa-IR"/>
              </w:rPr>
              <w:t>)</w:t>
            </w:r>
          </w:p>
        </w:tc>
      </w:tr>
      <w:tr w:rsidR="003C6412" w:rsidRPr="003C6412" w:rsidTr="003526F1">
        <w:trPr>
          <w:jc w:val="center"/>
        </w:trPr>
        <w:tc>
          <w:tcPr>
            <w:tcW w:w="1527" w:type="pct"/>
            <w:vAlign w:val="center"/>
          </w:tcPr>
          <w:p w:rsidR="003C6412" w:rsidRPr="003C6412" w:rsidRDefault="003C6412" w:rsidP="003C6412">
            <w:pPr>
              <w:spacing w:before="60" w:after="60"/>
              <w:jc w:val="both"/>
              <w:rPr>
                <w:rFonts w:ascii="IRMitra" w:eastAsia="Times New Roman" w:hAnsi="IRMitra" w:cs="IRMitra"/>
                <w:b/>
                <w:bCs/>
                <w:color w:val="FF0000"/>
                <w:sz w:val="27"/>
                <w:szCs w:val="27"/>
                <w:rtl/>
                <w:lang w:bidi="fa-IR"/>
              </w:rPr>
            </w:pPr>
            <w:r w:rsidRPr="003C6412">
              <w:rPr>
                <w:rFonts w:ascii="IRMitra" w:eastAsia="Times New Roman" w:hAnsi="IRMitra" w:cs="IRMitra" w:hint="cs"/>
                <w:b/>
                <w:bCs/>
                <w:sz w:val="27"/>
                <w:szCs w:val="27"/>
                <w:rtl/>
                <w:lang w:bidi="fa-IR"/>
              </w:rPr>
              <w:t xml:space="preserve">نوبت انتشار: </w:t>
            </w:r>
          </w:p>
        </w:tc>
        <w:tc>
          <w:tcPr>
            <w:tcW w:w="3473" w:type="pct"/>
            <w:gridSpan w:val="4"/>
            <w:vAlign w:val="center"/>
          </w:tcPr>
          <w:p w:rsidR="003C6412" w:rsidRPr="003C6412" w:rsidRDefault="003C6412" w:rsidP="003C6412">
            <w:pPr>
              <w:spacing w:before="60" w:after="60"/>
              <w:jc w:val="both"/>
              <w:rPr>
                <w:rFonts w:ascii="IRMitra" w:eastAsia="Times New Roman" w:hAnsi="IRMitra" w:cs="IRMitra"/>
                <w:color w:val="244061" w:themeColor="accent1" w:themeShade="80"/>
                <w:sz w:val="28"/>
                <w:rtl/>
                <w:lang w:bidi="fa-IR"/>
              </w:rPr>
            </w:pPr>
            <w:r w:rsidRPr="003C6412">
              <w:rPr>
                <w:rFonts w:ascii="IRMitra" w:eastAsia="Times New Roman" w:hAnsi="IRMitra" w:cs="IRMitra" w:hint="cs"/>
                <w:color w:val="244061" w:themeColor="accent1" w:themeShade="80"/>
                <w:sz w:val="28"/>
                <w:rtl/>
                <w:lang w:bidi="fa-IR"/>
              </w:rPr>
              <w:t>اول (دیجیتال)</w:t>
            </w:r>
          </w:p>
        </w:tc>
      </w:tr>
      <w:tr w:rsidR="003C6412" w:rsidRPr="003C6412" w:rsidTr="003526F1">
        <w:trPr>
          <w:jc w:val="center"/>
        </w:trPr>
        <w:tc>
          <w:tcPr>
            <w:tcW w:w="1527" w:type="pct"/>
            <w:vAlign w:val="center"/>
          </w:tcPr>
          <w:p w:rsidR="003C6412" w:rsidRPr="003C6412" w:rsidRDefault="003C6412" w:rsidP="003C6412">
            <w:pPr>
              <w:spacing w:before="60" w:after="60"/>
              <w:jc w:val="both"/>
              <w:rPr>
                <w:rFonts w:ascii="IRMitra" w:eastAsia="Times New Roman" w:hAnsi="IRMitra" w:cs="IRMitra"/>
                <w:b/>
                <w:bCs/>
                <w:color w:val="FF0000"/>
                <w:sz w:val="27"/>
                <w:szCs w:val="27"/>
                <w:rtl/>
                <w:lang w:bidi="fa-IR"/>
              </w:rPr>
            </w:pPr>
            <w:r w:rsidRPr="003C6412">
              <w:rPr>
                <w:rFonts w:ascii="IRMitra" w:eastAsia="Times New Roman" w:hAnsi="IRMitra" w:cs="IRMitra" w:hint="cs"/>
                <w:b/>
                <w:bCs/>
                <w:sz w:val="27"/>
                <w:szCs w:val="27"/>
                <w:rtl/>
                <w:lang w:bidi="fa-IR"/>
              </w:rPr>
              <w:t xml:space="preserve">تاریخ انتشار: </w:t>
            </w:r>
          </w:p>
        </w:tc>
        <w:tc>
          <w:tcPr>
            <w:tcW w:w="3473" w:type="pct"/>
            <w:gridSpan w:val="4"/>
            <w:vAlign w:val="center"/>
          </w:tcPr>
          <w:p w:rsidR="003C6412" w:rsidRPr="003C6412" w:rsidRDefault="003C6412" w:rsidP="003C6412">
            <w:pPr>
              <w:spacing w:before="60" w:after="60"/>
              <w:jc w:val="both"/>
              <w:rPr>
                <w:rFonts w:ascii="IRMitra" w:eastAsia="Times New Roman" w:hAnsi="IRMitra" w:cs="IRMitra"/>
                <w:color w:val="244061" w:themeColor="accent1" w:themeShade="80"/>
                <w:spacing w:val="-6"/>
                <w:sz w:val="28"/>
                <w:rtl/>
                <w:lang w:bidi="fa-IR"/>
              </w:rPr>
            </w:pPr>
            <w:r w:rsidRPr="003C6412">
              <w:rPr>
                <w:rFonts w:ascii="IRMitra" w:eastAsia="Times New Roman" w:hAnsi="IRMitra" w:cs="IRMitra" w:hint="cs"/>
                <w:color w:val="244061" w:themeColor="accent1" w:themeShade="80"/>
                <w:spacing w:val="-6"/>
                <w:sz w:val="30"/>
                <w:szCs w:val="30"/>
                <w:rtl/>
                <w:lang w:bidi="fa-IR"/>
              </w:rPr>
              <w:t>آبان (عقرب) 1394شمسی، 1436 هجری، 1437 قمری</w:t>
            </w:r>
          </w:p>
        </w:tc>
      </w:tr>
      <w:tr w:rsidR="003C6412" w:rsidRPr="003C6412" w:rsidTr="003526F1">
        <w:trPr>
          <w:jc w:val="center"/>
        </w:trPr>
        <w:tc>
          <w:tcPr>
            <w:tcW w:w="1527" w:type="pct"/>
            <w:vAlign w:val="center"/>
          </w:tcPr>
          <w:p w:rsidR="003C6412" w:rsidRPr="003C6412" w:rsidRDefault="003C6412" w:rsidP="003C6412">
            <w:pPr>
              <w:spacing w:before="60" w:after="60"/>
              <w:jc w:val="both"/>
              <w:rPr>
                <w:rFonts w:ascii="IRMitra" w:eastAsia="Times New Roman" w:hAnsi="IRMitra" w:cs="IRMitra"/>
                <w:b/>
                <w:bCs/>
                <w:sz w:val="27"/>
                <w:szCs w:val="27"/>
                <w:rtl/>
                <w:lang w:bidi="fa-IR"/>
              </w:rPr>
            </w:pPr>
            <w:r w:rsidRPr="003C6412">
              <w:rPr>
                <w:rFonts w:ascii="IRMitra" w:eastAsia="Times New Roman" w:hAnsi="IRMitra" w:cs="IRMitra" w:hint="cs"/>
                <w:b/>
                <w:bCs/>
                <w:sz w:val="27"/>
                <w:szCs w:val="27"/>
                <w:rtl/>
                <w:lang w:bidi="fa-IR"/>
              </w:rPr>
              <w:t xml:space="preserve">منبع: </w:t>
            </w:r>
          </w:p>
        </w:tc>
        <w:tc>
          <w:tcPr>
            <w:tcW w:w="3473" w:type="pct"/>
            <w:gridSpan w:val="4"/>
            <w:vAlign w:val="center"/>
          </w:tcPr>
          <w:p w:rsidR="003C6412" w:rsidRPr="003C6412" w:rsidRDefault="003C6412" w:rsidP="003C6412">
            <w:pPr>
              <w:spacing w:before="60" w:after="60"/>
              <w:jc w:val="both"/>
              <w:rPr>
                <w:rFonts w:ascii="IRMitra" w:eastAsia="Times New Roman" w:hAnsi="IRMitra" w:cs="IRMitra"/>
                <w:color w:val="244061" w:themeColor="accent1" w:themeShade="80"/>
                <w:sz w:val="28"/>
                <w:lang w:bidi="fa-IR"/>
              </w:rPr>
            </w:pPr>
          </w:p>
        </w:tc>
      </w:tr>
      <w:tr w:rsidR="003C6412" w:rsidRPr="003C6412" w:rsidTr="003526F1">
        <w:trPr>
          <w:jc w:val="center"/>
        </w:trPr>
        <w:tc>
          <w:tcPr>
            <w:tcW w:w="3598" w:type="pct"/>
            <w:gridSpan w:val="4"/>
            <w:vAlign w:val="center"/>
          </w:tcPr>
          <w:p w:rsidR="003C6412" w:rsidRPr="003C6412" w:rsidRDefault="003C6412" w:rsidP="003C6412">
            <w:pPr>
              <w:jc w:val="center"/>
              <w:rPr>
                <w:rFonts w:ascii="Times New Roman" w:eastAsia="Times New Roman" w:hAnsi="Times New Roman" w:cs="IRNazanin"/>
                <w:b/>
                <w:bCs/>
                <w:color w:val="244061" w:themeColor="accent1" w:themeShade="80"/>
                <w:sz w:val="26"/>
                <w:szCs w:val="26"/>
                <w:rtl/>
                <w:lang w:bidi="fa-IR"/>
              </w:rPr>
            </w:pPr>
            <w:r w:rsidRPr="003C6412">
              <w:rPr>
                <w:rFonts w:ascii="Times New Roman" w:eastAsia="Times New Roman" w:hAnsi="Times New Roman" w:cs="IRNazanin" w:hint="cs"/>
                <w:b/>
                <w:bCs/>
                <w:color w:val="244061" w:themeColor="accent1" w:themeShade="80"/>
                <w:sz w:val="26"/>
                <w:szCs w:val="26"/>
                <w:rtl/>
                <w:lang w:bidi="fa-IR"/>
              </w:rPr>
              <w:t xml:space="preserve"> ای</w:t>
            </w:r>
            <w:r w:rsidRPr="003C6412">
              <w:rPr>
                <w:rFonts w:ascii="Times New Roman" w:eastAsia="Times New Roman" w:hAnsi="Times New Roman" w:cs="IRNazanin" w:hint="eastAsia"/>
                <w:b/>
                <w:bCs/>
                <w:color w:val="244061" w:themeColor="accent1" w:themeShade="80"/>
                <w:sz w:val="26"/>
                <w:szCs w:val="26"/>
                <w:rtl/>
                <w:lang w:bidi="fa-IR"/>
              </w:rPr>
              <w:t>ن</w:t>
            </w:r>
            <w:r w:rsidRPr="003C6412">
              <w:rPr>
                <w:rFonts w:ascii="Times New Roman" w:eastAsia="Times New Roman" w:hAnsi="Times New Roman" w:cs="IRNazanin"/>
                <w:b/>
                <w:bCs/>
                <w:color w:val="244061" w:themeColor="accent1" w:themeShade="80"/>
                <w:sz w:val="26"/>
                <w:szCs w:val="26"/>
                <w:rtl/>
                <w:lang w:bidi="fa-IR"/>
              </w:rPr>
              <w:t xml:space="preserve"> کتاب </w:t>
            </w:r>
            <w:r w:rsidRPr="003C6412">
              <w:rPr>
                <w:rFonts w:ascii="Times New Roman" w:eastAsia="Times New Roman" w:hAnsi="Times New Roman" w:cs="IRNazanin" w:hint="cs"/>
                <w:b/>
                <w:bCs/>
                <w:color w:val="244061" w:themeColor="accent1" w:themeShade="80"/>
                <w:sz w:val="26"/>
                <w:szCs w:val="26"/>
                <w:rtl/>
                <w:lang w:bidi="fa-IR"/>
              </w:rPr>
              <w:t xml:space="preserve">از سایت </w:t>
            </w:r>
            <w:r w:rsidRPr="003C6412">
              <w:rPr>
                <w:rFonts w:ascii="Times New Roman" w:eastAsia="Times New Roman" w:hAnsi="Times New Roman" w:cs="IRNazanin"/>
                <w:b/>
                <w:bCs/>
                <w:color w:val="244061" w:themeColor="accent1" w:themeShade="80"/>
                <w:sz w:val="26"/>
                <w:szCs w:val="26"/>
                <w:rtl/>
                <w:lang w:bidi="fa-IR"/>
              </w:rPr>
              <w:t>کتابخان</w:t>
            </w:r>
            <w:r w:rsidRPr="003C6412">
              <w:rPr>
                <w:rFonts w:ascii="Times New Roman" w:eastAsia="Times New Roman" w:hAnsi="Times New Roman" w:cs="IRNazanin" w:hint="cs"/>
                <w:b/>
                <w:bCs/>
                <w:color w:val="244061" w:themeColor="accent1" w:themeShade="80"/>
                <w:sz w:val="26"/>
                <w:szCs w:val="26"/>
                <w:rtl/>
                <w:lang w:bidi="fa-IR"/>
              </w:rPr>
              <w:t>ۀ</w:t>
            </w:r>
            <w:r w:rsidRPr="003C6412">
              <w:rPr>
                <w:rFonts w:ascii="Times New Roman" w:eastAsia="Times New Roman" w:hAnsi="Times New Roman" w:cs="IRNazanin"/>
                <w:b/>
                <w:bCs/>
                <w:color w:val="244061" w:themeColor="accent1" w:themeShade="80"/>
                <w:sz w:val="26"/>
                <w:szCs w:val="26"/>
                <w:rtl/>
                <w:lang w:bidi="fa-IR"/>
              </w:rPr>
              <w:t xml:space="preserve"> عق</w:t>
            </w:r>
            <w:r w:rsidRPr="003C6412">
              <w:rPr>
                <w:rFonts w:ascii="Times New Roman" w:eastAsia="Times New Roman" w:hAnsi="Times New Roman" w:cs="IRNazanin" w:hint="cs"/>
                <w:b/>
                <w:bCs/>
                <w:color w:val="244061" w:themeColor="accent1" w:themeShade="80"/>
                <w:sz w:val="26"/>
                <w:szCs w:val="26"/>
                <w:rtl/>
                <w:lang w:bidi="fa-IR"/>
              </w:rPr>
              <w:t>ی</w:t>
            </w:r>
            <w:r w:rsidRPr="003C6412">
              <w:rPr>
                <w:rFonts w:ascii="Times New Roman" w:eastAsia="Times New Roman" w:hAnsi="Times New Roman" w:cs="IRNazanin" w:hint="eastAsia"/>
                <w:b/>
                <w:bCs/>
                <w:color w:val="244061" w:themeColor="accent1" w:themeShade="80"/>
                <w:sz w:val="26"/>
                <w:szCs w:val="26"/>
                <w:rtl/>
                <w:lang w:bidi="fa-IR"/>
              </w:rPr>
              <w:t>ده</w:t>
            </w:r>
            <w:r w:rsidRPr="003C6412">
              <w:rPr>
                <w:rFonts w:ascii="Times New Roman" w:eastAsia="Times New Roman" w:hAnsi="Times New Roman" w:cs="IRNazanin"/>
                <w:b/>
                <w:bCs/>
                <w:color w:val="244061" w:themeColor="accent1" w:themeShade="80"/>
                <w:sz w:val="26"/>
                <w:szCs w:val="26"/>
                <w:rtl/>
                <w:lang w:bidi="fa-IR"/>
              </w:rPr>
              <w:t xml:space="preserve"> </w:t>
            </w:r>
            <w:r w:rsidRPr="003C6412">
              <w:rPr>
                <w:rFonts w:ascii="Times New Roman" w:eastAsia="Times New Roman" w:hAnsi="Times New Roman" w:cs="IRNazanin" w:hint="cs"/>
                <w:b/>
                <w:bCs/>
                <w:color w:val="244061" w:themeColor="accent1" w:themeShade="80"/>
                <w:sz w:val="26"/>
                <w:szCs w:val="26"/>
                <w:rtl/>
                <w:lang w:bidi="fa-IR"/>
              </w:rPr>
              <w:t xml:space="preserve">دانلود </w:t>
            </w:r>
            <w:r w:rsidRPr="003C6412">
              <w:rPr>
                <w:rFonts w:ascii="Times New Roman" w:eastAsia="Times New Roman" w:hAnsi="Times New Roman" w:cs="IRNazanin"/>
                <w:b/>
                <w:bCs/>
                <w:color w:val="244061" w:themeColor="accent1" w:themeShade="80"/>
                <w:sz w:val="26"/>
                <w:szCs w:val="26"/>
                <w:rtl/>
                <w:lang w:bidi="fa-IR"/>
              </w:rPr>
              <w:t>شده است.</w:t>
            </w:r>
          </w:p>
          <w:p w:rsidR="003C6412" w:rsidRPr="003C6412" w:rsidRDefault="003C6412" w:rsidP="003C6412">
            <w:pPr>
              <w:spacing w:before="60" w:after="60"/>
              <w:jc w:val="center"/>
              <w:rPr>
                <w:rFonts w:ascii="IRMitra" w:eastAsia="Times New Roman" w:hAnsi="IRMitra" w:cs="IRMitra"/>
                <w:b/>
                <w:bCs/>
                <w:sz w:val="27"/>
                <w:szCs w:val="27"/>
                <w:rtl/>
                <w:lang w:bidi="fa-IR"/>
              </w:rPr>
            </w:pPr>
            <w:r w:rsidRPr="003C6412">
              <w:rPr>
                <w:rFonts w:ascii="Times New Roman" w:eastAsia="Times New Roman" w:hAnsi="Times New Roman" w:cs="Times New Roman"/>
                <w:b/>
                <w:bCs/>
                <w:color w:val="244061" w:themeColor="accent1" w:themeShade="80"/>
                <w:sz w:val="24"/>
                <w:szCs w:val="24"/>
                <w:lang w:bidi="fa-IR"/>
              </w:rPr>
              <w:t>www.aqeedeh.com</w:t>
            </w:r>
          </w:p>
        </w:tc>
        <w:tc>
          <w:tcPr>
            <w:tcW w:w="1402" w:type="pct"/>
          </w:tcPr>
          <w:p w:rsidR="003C6412" w:rsidRPr="003C6412" w:rsidRDefault="003C6412" w:rsidP="003C6412">
            <w:pPr>
              <w:spacing w:before="60" w:after="60"/>
              <w:jc w:val="center"/>
              <w:rPr>
                <w:rFonts w:ascii="IRMitra" w:eastAsia="Times New Roman" w:hAnsi="IRMitra" w:cs="IRMitra"/>
                <w:color w:val="244061" w:themeColor="accent1" w:themeShade="80"/>
                <w:sz w:val="30"/>
                <w:szCs w:val="30"/>
                <w:rtl/>
                <w:lang w:bidi="fa-IR"/>
              </w:rPr>
            </w:pPr>
            <w:r w:rsidRPr="003C6412">
              <w:rPr>
                <w:rFonts w:ascii="IRMitra" w:eastAsia="Times New Roman" w:hAnsi="IRMitra" w:cs="IRMitra" w:hint="cs"/>
                <w:noProof/>
                <w:color w:val="244061" w:themeColor="accent1" w:themeShade="80"/>
                <w:sz w:val="30"/>
                <w:szCs w:val="30"/>
                <w:rtl/>
              </w:rPr>
              <w:drawing>
                <wp:inline distT="0" distB="0" distL="0" distR="0" wp14:anchorId="36BA1B03" wp14:editId="1CAB071A">
                  <wp:extent cx="809625" cy="781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9818" cy="781236"/>
                          </a:xfrm>
                          <a:prstGeom prst="rect">
                            <a:avLst/>
                          </a:prstGeom>
                        </pic:spPr>
                      </pic:pic>
                    </a:graphicData>
                  </a:graphic>
                </wp:inline>
              </w:drawing>
            </w:r>
          </w:p>
        </w:tc>
      </w:tr>
      <w:tr w:rsidR="003C6412" w:rsidRPr="003C6412" w:rsidTr="003526F1">
        <w:trPr>
          <w:jc w:val="center"/>
        </w:trPr>
        <w:tc>
          <w:tcPr>
            <w:tcW w:w="1527" w:type="pct"/>
            <w:vAlign w:val="center"/>
          </w:tcPr>
          <w:p w:rsidR="003C6412" w:rsidRPr="003C6412" w:rsidRDefault="003C6412" w:rsidP="003C6412">
            <w:pPr>
              <w:spacing w:before="60" w:after="60"/>
              <w:jc w:val="center"/>
              <w:rPr>
                <w:rFonts w:ascii="IRMitra" w:eastAsia="Times New Roman" w:hAnsi="IRMitra" w:cs="IRMitra"/>
                <w:b/>
                <w:bCs/>
                <w:sz w:val="27"/>
                <w:szCs w:val="27"/>
                <w:rtl/>
                <w:lang w:bidi="fa-IR"/>
              </w:rPr>
            </w:pPr>
            <w:r w:rsidRPr="003C6412">
              <w:rPr>
                <w:rFonts w:ascii="IRNazanin" w:eastAsia="Times New Roman" w:hAnsi="IRNazanin" w:cs="IRNazanin"/>
                <w:b/>
                <w:bCs/>
                <w:sz w:val="28"/>
                <w:rtl/>
                <w:lang w:bidi="fa-IR"/>
              </w:rPr>
              <w:t>ایمیل:</w:t>
            </w:r>
          </w:p>
        </w:tc>
        <w:tc>
          <w:tcPr>
            <w:tcW w:w="3473" w:type="pct"/>
            <w:gridSpan w:val="4"/>
            <w:vAlign w:val="center"/>
          </w:tcPr>
          <w:p w:rsidR="003C6412" w:rsidRPr="003C6412" w:rsidRDefault="003C6412" w:rsidP="003C6412">
            <w:pPr>
              <w:spacing w:before="60" w:after="60"/>
              <w:jc w:val="right"/>
              <w:rPr>
                <w:rFonts w:ascii="IRMitra" w:eastAsia="Times New Roman" w:hAnsi="IRMitra" w:cs="IRMitra"/>
                <w:color w:val="244061" w:themeColor="accent1" w:themeShade="80"/>
                <w:sz w:val="30"/>
                <w:szCs w:val="30"/>
                <w:rtl/>
                <w:lang w:bidi="fa-IR"/>
              </w:rPr>
            </w:pPr>
            <w:r w:rsidRPr="003C6412">
              <w:rPr>
                <w:rFonts w:asciiTheme="majorBidi" w:eastAsia="Times New Roman" w:hAnsiTheme="majorBidi" w:cstheme="majorBidi"/>
                <w:b/>
                <w:bCs/>
                <w:sz w:val="24"/>
                <w:szCs w:val="24"/>
              </w:rPr>
              <w:t>book@aqeedeh.com</w:t>
            </w:r>
          </w:p>
        </w:tc>
      </w:tr>
      <w:tr w:rsidR="003C6412" w:rsidRPr="003C6412" w:rsidTr="003526F1">
        <w:trPr>
          <w:jc w:val="center"/>
        </w:trPr>
        <w:tc>
          <w:tcPr>
            <w:tcW w:w="5000" w:type="pct"/>
            <w:gridSpan w:val="5"/>
            <w:vAlign w:val="bottom"/>
          </w:tcPr>
          <w:p w:rsidR="003C6412" w:rsidRPr="003C6412" w:rsidRDefault="003C6412" w:rsidP="003C6412">
            <w:pPr>
              <w:spacing w:before="20" w:after="20"/>
              <w:jc w:val="center"/>
              <w:rPr>
                <w:rFonts w:ascii="IRMitra" w:eastAsia="Times New Roman" w:hAnsi="IRMitra" w:cs="IRMitra"/>
                <w:sz w:val="30"/>
                <w:szCs w:val="30"/>
                <w:rtl/>
                <w:lang w:bidi="fa-IR"/>
              </w:rPr>
            </w:pPr>
            <w:r w:rsidRPr="003C6412">
              <w:rPr>
                <w:rFonts w:ascii="Times New Roman Bold" w:eastAsia="Times New Roman" w:hAnsi="Times New Roman Bold" w:cs="IRNazanin"/>
                <w:b/>
                <w:bCs/>
                <w:sz w:val="26"/>
                <w:rtl/>
              </w:rPr>
              <w:t>سا</w:t>
            </w:r>
            <w:r w:rsidRPr="003C6412">
              <w:rPr>
                <w:rFonts w:ascii="Times New Roman Bold" w:eastAsia="Times New Roman" w:hAnsi="Times New Roman Bold" w:cs="IRNazanin" w:hint="cs"/>
                <w:b/>
                <w:bCs/>
                <w:sz w:val="26"/>
                <w:rtl/>
              </w:rPr>
              <w:t>ی</w:t>
            </w:r>
            <w:r w:rsidRPr="003C6412">
              <w:rPr>
                <w:rFonts w:ascii="Times New Roman Bold" w:eastAsia="Times New Roman" w:hAnsi="Times New Roman Bold" w:cs="IRNazanin" w:hint="eastAsia"/>
                <w:b/>
                <w:bCs/>
                <w:sz w:val="26"/>
                <w:rtl/>
              </w:rPr>
              <w:t>ت‌ها</w:t>
            </w:r>
            <w:r w:rsidRPr="003C6412">
              <w:rPr>
                <w:rFonts w:ascii="Times New Roman Bold" w:eastAsia="Times New Roman" w:hAnsi="Times New Roman Bold" w:cs="IRNazanin" w:hint="cs"/>
                <w:b/>
                <w:bCs/>
                <w:sz w:val="26"/>
                <w:rtl/>
              </w:rPr>
              <w:t>ی</w:t>
            </w:r>
            <w:r w:rsidRPr="003C6412">
              <w:rPr>
                <w:rFonts w:ascii="Times New Roman Bold" w:eastAsia="Times New Roman" w:hAnsi="Times New Roman Bold" w:cs="IRNazanin"/>
                <w:b/>
                <w:bCs/>
                <w:sz w:val="26"/>
                <w:rtl/>
              </w:rPr>
              <w:t xml:space="preserve"> مجموع</w:t>
            </w:r>
            <w:r w:rsidRPr="003C6412">
              <w:rPr>
                <w:rFonts w:ascii="Times New Roman Bold" w:eastAsia="Times New Roman" w:hAnsi="Times New Roman Bold" w:cs="IRNazanin" w:hint="cs"/>
                <w:b/>
                <w:bCs/>
                <w:sz w:val="26"/>
                <w:rtl/>
              </w:rPr>
              <w:t>ۀ</w:t>
            </w:r>
            <w:r w:rsidRPr="003C6412">
              <w:rPr>
                <w:rFonts w:ascii="Times New Roman Bold" w:eastAsia="Times New Roman" w:hAnsi="Times New Roman Bold" w:cs="IRNazanin"/>
                <w:b/>
                <w:bCs/>
                <w:sz w:val="26"/>
                <w:rtl/>
              </w:rPr>
              <w:t xml:space="preserve"> موحد</w:t>
            </w:r>
            <w:r w:rsidRPr="003C6412">
              <w:rPr>
                <w:rFonts w:ascii="Times New Roman Bold" w:eastAsia="Times New Roman" w:hAnsi="Times New Roman Bold" w:cs="IRNazanin" w:hint="cs"/>
                <w:b/>
                <w:bCs/>
                <w:sz w:val="26"/>
                <w:rtl/>
              </w:rPr>
              <w:t>ی</w:t>
            </w:r>
            <w:r w:rsidRPr="003C6412">
              <w:rPr>
                <w:rFonts w:ascii="Times New Roman Bold" w:eastAsia="Times New Roman" w:hAnsi="Times New Roman Bold" w:cs="IRNazanin" w:hint="eastAsia"/>
                <w:b/>
                <w:bCs/>
                <w:sz w:val="26"/>
                <w:rtl/>
              </w:rPr>
              <w:t>ن</w:t>
            </w:r>
          </w:p>
        </w:tc>
      </w:tr>
      <w:tr w:rsidR="003C6412" w:rsidRPr="003C6412" w:rsidTr="003526F1">
        <w:trPr>
          <w:jc w:val="center"/>
        </w:trPr>
        <w:tc>
          <w:tcPr>
            <w:tcW w:w="2295" w:type="pct"/>
            <w:gridSpan w:val="2"/>
            <w:shd w:val="clear" w:color="auto" w:fill="auto"/>
          </w:tcPr>
          <w:p w:rsidR="003C6412" w:rsidRPr="003C6412" w:rsidRDefault="003C6412" w:rsidP="003C6412">
            <w:pPr>
              <w:widowControl w:val="0"/>
              <w:tabs>
                <w:tab w:val="right" w:leader="dot" w:pos="5138"/>
              </w:tabs>
              <w:spacing w:before="20" w:after="20"/>
              <w:jc w:val="right"/>
              <w:rPr>
                <w:rFonts w:ascii="Literata" w:eastAsia="Times New Roman" w:hAnsi="Literata" w:cs="Times New Roman"/>
                <w:sz w:val="24"/>
                <w:szCs w:val="24"/>
                <w:lang w:bidi="fa-IR"/>
              </w:rPr>
            </w:pPr>
            <w:r w:rsidRPr="003C6412">
              <w:rPr>
                <w:rFonts w:ascii="Literata" w:eastAsia="Times New Roman" w:hAnsi="Literata" w:cs="Times New Roman"/>
                <w:sz w:val="24"/>
                <w:szCs w:val="24"/>
                <w:lang w:bidi="fa-IR"/>
              </w:rPr>
              <w:t>www.mowahedin.com</w:t>
            </w:r>
          </w:p>
          <w:p w:rsidR="003C6412" w:rsidRPr="003C6412" w:rsidRDefault="003C6412" w:rsidP="003C6412">
            <w:pPr>
              <w:widowControl w:val="0"/>
              <w:tabs>
                <w:tab w:val="right" w:leader="dot" w:pos="5138"/>
              </w:tabs>
              <w:spacing w:before="20" w:after="20"/>
              <w:jc w:val="right"/>
              <w:rPr>
                <w:rFonts w:ascii="Literata" w:eastAsia="Times New Roman" w:hAnsi="Literata" w:cs="Times New Roman"/>
                <w:sz w:val="24"/>
                <w:szCs w:val="24"/>
                <w:lang w:bidi="fa-IR"/>
              </w:rPr>
            </w:pPr>
            <w:r w:rsidRPr="003C6412">
              <w:rPr>
                <w:rFonts w:ascii="Literata" w:eastAsia="Times New Roman" w:hAnsi="Literata" w:cs="Times New Roman"/>
                <w:sz w:val="24"/>
                <w:szCs w:val="24"/>
                <w:lang w:bidi="fa-IR"/>
              </w:rPr>
              <w:t>www.videofarsi.com</w:t>
            </w:r>
          </w:p>
          <w:p w:rsidR="003C6412" w:rsidRPr="003C6412" w:rsidRDefault="003C6412" w:rsidP="003C6412">
            <w:pPr>
              <w:spacing w:before="20" w:after="20"/>
              <w:jc w:val="right"/>
              <w:rPr>
                <w:rFonts w:ascii="Literata" w:eastAsia="Times New Roman" w:hAnsi="Literata" w:cs="Times New Roman"/>
                <w:sz w:val="24"/>
                <w:szCs w:val="24"/>
                <w:lang w:bidi="fa-IR"/>
              </w:rPr>
            </w:pPr>
            <w:r w:rsidRPr="003C6412">
              <w:rPr>
                <w:rFonts w:ascii="Literata" w:eastAsia="Times New Roman" w:hAnsi="Literata" w:cs="Times New Roman"/>
                <w:sz w:val="24"/>
                <w:szCs w:val="24"/>
                <w:lang w:bidi="fa-IR"/>
              </w:rPr>
              <w:t>www.zekr.tv</w:t>
            </w:r>
          </w:p>
          <w:p w:rsidR="003C6412" w:rsidRPr="003C6412" w:rsidRDefault="003C6412" w:rsidP="003C6412">
            <w:pPr>
              <w:spacing w:before="20" w:after="20"/>
              <w:jc w:val="right"/>
              <w:rPr>
                <w:rFonts w:ascii="IRMitra" w:eastAsia="Times New Roman" w:hAnsi="IRMitra" w:cs="IRMitra"/>
                <w:b/>
                <w:bCs/>
                <w:sz w:val="27"/>
                <w:szCs w:val="27"/>
                <w:rtl/>
                <w:lang w:bidi="fa-IR"/>
              </w:rPr>
            </w:pPr>
            <w:r w:rsidRPr="003C6412">
              <w:rPr>
                <w:rFonts w:ascii="Literata" w:eastAsia="Times New Roman" w:hAnsi="Literata" w:cs="Times New Roman"/>
                <w:sz w:val="24"/>
                <w:szCs w:val="24"/>
                <w:lang w:bidi="fa-IR"/>
              </w:rPr>
              <w:t>www.mowahed.com</w:t>
            </w:r>
          </w:p>
        </w:tc>
        <w:tc>
          <w:tcPr>
            <w:tcW w:w="360" w:type="pct"/>
          </w:tcPr>
          <w:p w:rsidR="003C6412" w:rsidRPr="003C6412" w:rsidRDefault="003C6412" w:rsidP="003C6412">
            <w:pPr>
              <w:spacing w:before="20" w:after="20"/>
              <w:jc w:val="right"/>
              <w:rPr>
                <w:rFonts w:ascii="IRMitra" w:eastAsia="Times New Roman" w:hAnsi="IRMitra" w:cs="IRMitra"/>
                <w:sz w:val="30"/>
                <w:szCs w:val="30"/>
                <w:rtl/>
                <w:lang w:bidi="fa-IR"/>
              </w:rPr>
            </w:pPr>
          </w:p>
        </w:tc>
        <w:tc>
          <w:tcPr>
            <w:tcW w:w="2345" w:type="pct"/>
            <w:gridSpan w:val="2"/>
          </w:tcPr>
          <w:p w:rsidR="003C6412" w:rsidRPr="003C6412" w:rsidRDefault="003C6412" w:rsidP="003C6412">
            <w:pPr>
              <w:widowControl w:val="0"/>
              <w:tabs>
                <w:tab w:val="right" w:leader="dot" w:pos="5138"/>
              </w:tabs>
              <w:spacing w:before="20" w:after="20"/>
              <w:jc w:val="right"/>
              <w:rPr>
                <w:rFonts w:ascii="Literata" w:eastAsia="Times New Roman" w:hAnsi="Literata" w:cs="Times New Roman"/>
                <w:sz w:val="24"/>
                <w:szCs w:val="24"/>
              </w:rPr>
            </w:pPr>
            <w:r w:rsidRPr="003C6412">
              <w:rPr>
                <w:rFonts w:ascii="Literata" w:eastAsia="Times New Roman" w:hAnsi="Literata" w:cs="Times New Roman"/>
                <w:sz w:val="24"/>
                <w:szCs w:val="24"/>
              </w:rPr>
              <w:t>www.aqeedeh.com</w:t>
            </w:r>
          </w:p>
          <w:p w:rsidR="003C6412" w:rsidRPr="003C6412" w:rsidRDefault="003C6412" w:rsidP="003C6412">
            <w:pPr>
              <w:widowControl w:val="0"/>
              <w:tabs>
                <w:tab w:val="right" w:leader="dot" w:pos="5138"/>
              </w:tabs>
              <w:spacing w:before="20" w:after="20"/>
              <w:jc w:val="right"/>
              <w:rPr>
                <w:rFonts w:ascii="Literata" w:eastAsia="Times New Roman" w:hAnsi="Literata" w:cs="Times New Roman"/>
                <w:sz w:val="24"/>
                <w:szCs w:val="24"/>
              </w:rPr>
            </w:pPr>
            <w:r w:rsidRPr="003C6412">
              <w:rPr>
                <w:rFonts w:ascii="Literata" w:eastAsia="Times New Roman" w:hAnsi="Literata" w:cs="Times New Roman"/>
                <w:sz w:val="24"/>
                <w:szCs w:val="24"/>
              </w:rPr>
              <w:t>www.islamtxt.com</w:t>
            </w:r>
          </w:p>
          <w:p w:rsidR="003C6412" w:rsidRPr="003C6412" w:rsidRDefault="001C755A" w:rsidP="003C6412">
            <w:pPr>
              <w:widowControl w:val="0"/>
              <w:tabs>
                <w:tab w:val="right" w:leader="dot" w:pos="5138"/>
              </w:tabs>
              <w:spacing w:before="20" w:after="20"/>
              <w:jc w:val="right"/>
              <w:rPr>
                <w:rFonts w:ascii="Literata" w:eastAsia="Times New Roman" w:hAnsi="Literata" w:cs="Times New Roman"/>
                <w:sz w:val="24"/>
                <w:szCs w:val="24"/>
              </w:rPr>
            </w:pPr>
            <w:hyperlink r:id="rId12" w:history="1">
              <w:r w:rsidR="003C6412" w:rsidRPr="003C6412">
                <w:rPr>
                  <w:rFonts w:ascii="Literata" w:eastAsia="Times New Roman" w:hAnsi="Literata" w:cs="B Zar"/>
                  <w:sz w:val="24"/>
                  <w:szCs w:val="24"/>
                </w:rPr>
                <w:t>www.shabnam.cc</w:t>
              </w:r>
            </w:hyperlink>
          </w:p>
          <w:p w:rsidR="003C6412" w:rsidRPr="003C6412" w:rsidRDefault="003C6412" w:rsidP="003C6412">
            <w:pPr>
              <w:spacing w:before="20" w:after="20"/>
              <w:jc w:val="right"/>
              <w:rPr>
                <w:rFonts w:ascii="IRMitra" w:eastAsia="Times New Roman" w:hAnsi="IRMitra" w:cs="IRMitra"/>
                <w:sz w:val="30"/>
                <w:szCs w:val="30"/>
                <w:rtl/>
                <w:lang w:bidi="fa-IR"/>
              </w:rPr>
            </w:pPr>
            <w:r w:rsidRPr="003C6412">
              <w:rPr>
                <w:rFonts w:ascii="Literata" w:eastAsia="Times New Roman" w:hAnsi="Literata" w:cs="Times New Roman"/>
                <w:sz w:val="24"/>
                <w:szCs w:val="24"/>
              </w:rPr>
              <w:t>www.sadaislam.com</w:t>
            </w:r>
          </w:p>
        </w:tc>
      </w:tr>
      <w:tr w:rsidR="003C6412" w:rsidRPr="003C6412" w:rsidTr="003526F1">
        <w:trPr>
          <w:jc w:val="center"/>
        </w:trPr>
        <w:tc>
          <w:tcPr>
            <w:tcW w:w="5000" w:type="pct"/>
            <w:gridSpan w:val="5"/>
          </w:tcPr>
          <w:p w:rsidR="003C6412" w:rsidRPr="003C6412" w:rsidRDefault="003C6412" w:rsidP="003C6412">
            <w:pPr>
              <w:spacing w:before="60" w:after="60"/>
              <w:jc w:val="center"/>
              <w:rPr>
                <w:rFonts w:ascii="IRMitra" w:eastAsia="Times New Roman" w:hAnsi="IRMitra" w:cs="IRMitra"/>
                <w:color w:val="244061" w:themeColor="accent1" w:themeShade="80"/>
                <w:sz w:val="30"/>
                <w:szCs w:val="30"/>
                <w:rtl/>
                <w:lang w:bidi="fa-IR"/>
              </w:rPr>
            </w:pPr>
            <w:r w:rsidRPr="003C6412">
              <w:rPr>
                <w:rFonts w:ascii="IRMitra" w:eastAsia="Times New Roman" w:hAnsi="IRMitra" w:cs="IRMitra" w:hint="cs"/>
                <w:noProof/>
                <w:color w:val="244061" w:themeColor="accent1" w:themeShade="80"/>
                <w:sz w:val="30"/>
                <w:szCs w:val="30"/>
                <w:rtl/>
              </w:rPr>
              <w:drawing>
                <wp:inline distT="0" distB="0" distL="0" distR="0" wp14:anchorId="4FDC98B4" wp14:editId="5CDB066F">
                  <wp:extent cx="1438274" cy="64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3011" cy="649833"/>
                          </a:xfrm>
                          <a:prstGeom prst="rect">
                            <a:avLst/>
                          </a:prstGeom>
                        </pic:spPr>
                      </pic:pic>
                    </a:graphicData>
                  </a:graphic>
                </wp:inline>
              </w:drawing>
            </w:r>
          </w:p>
        </w:tc>
      </w:tr>
      <w:tr w:rsidR="003C6412" w:rsidRPr="003C6412" w:rsidTr="003526F1">
        <w:trPr>
          <w:jc w:val="center"/>
        </w:trPr>
        <w:tc>
          <w:tcPr>
            <w:tcW w:w="5000" w:type="pct"/>
            <w:gridSpan w:val="5"/>
            <w:vAlign w:val="center"/>
          </w:tcPr>
          <w:p w:rsidR="003C6412" w:rsidRPr="003C6412" w:rsidRDefault="003C6412" w:rsidP="003C6412">
            <w:pPr>
              <w:spacing w:before="60" w:after="60"/>
              <w:jc w:val="center"/>
              <w:rPr>
                <w:rFonts w:ascii="IRMitra" w:eastAsia="Times New Roman" w:hAnsi="IRMitra" w:cs="IRMitra"/>
                <w:noProof/>
                <w:color w:val="244061" w:themeColor="accent1" w:themeShade="80"/>
                <w:sz w:val="30"/>
                <w:szCs w:val="30"/>
                <w:rtl/>
              </w:rPr>
            </w:pPr>
            <w:r w:rsidRPr="003C6412">
              <w:rPr>
                <w:rFonts w:ascii="IRMitra" w:eastAsia="Times New Roman" w:hAnsi="IRMitra" w:cs="IRMitra"/>
                <w:noProof/>
                <w:color w:val="244061" w:themeColor="accent1" w:themeShade="80"/>
                <w:sz w:val="30"/>
                <w:szCs w:val="30"/>
              </w:rPr>
              <w:t>contact@mowahedin.com</w:t>
            </w:r>
          </w:p>
        </w:tc>
      </w:tr>
    </w:tbl>
    <w:p w:rsidR="008E66BB" w:rsidRDefault="008E66BB" w:rsidP="00393AC7">
      <w:pPr>
        <w:rPr>
          <w:rtl/>
        </w:rPr>
      </w:pPr>
    </w:p>
    <w:p w:rsidR="008E66BB" w:rsidRDefault="008E66BB" w:rsidP="00393AC7">
      <w:pPr>
        <w:rPr>
          <w:rtl/>
        </w:rPr>
      </w:pPr>
    </w:p>
    <w:p w:rsidR="008E66BB" w:rsidRDefault="008E66BB" w:rsidP="00393AC7">
      <w:pPr>
        <w:rPr>
          <w:rtl/>
        </w:rPr>
      </w:pPr>
    </w:p>
    <w:p w:rsidR="009D4217" w:rsidRPr="003C6412" w:rsidRDefault="009D4217" w:rsidP="009D4217">
      <w:pPr>
        <w:rPr>
          <w:sz w:val="2"/>
          <w:szCs w:val="2"/>
          <w:rtl/>
        </w:rPr>
      </w:pPr>
    </w:p>
    <w:p w:rsidR="009D4217" w:rsidRDefault="009D4217" w:rsidP="009D4217">
      <w:pPr>
        <w:rPr>
          <w:rtl/>
        </w:rPr>
        <w:sectPr w:rsidR="009D4217" w:rsidSect="00773161">
          <w:footnotePr>
            <w:numRestart w:val="eachPage"/>
          </w:footnotePr>
          <w:pgSz w:w="11906" w:h="16838" w:code="9"/>
          <w:pgMar w:top="2552" w:right="2211" w:bottom="2552" w:left="2211" w:header="2552" w:footer="2552" w:gutter="0"/>
          <w:cols w:space="708"/>
          <w:titlePg/>
          <w:bidi/>
          <w:rtlGutter/>
          <w:docGrid w:linePitch="360"/>
        </w:sectPr>
      </w:pPr>
    </w:p>
    <w:p w:rsidR="008E66BB" w:rsidRPr="00BD4269" w:rsidRDefault="008E66BB" w:rsidP="00393AC7">
      <w:pPr>
        <w:jc w:val="center"/>
        <w:rPr>
          <w:rFonts w:ascii="IranNastaliq" w:hAnsi="IranNastaliq" w:cs="IranNastaliq"/>
          <w:rtl/>
        </w:rPr>
      </w:pPr>
      <w:r w:rsidRPr="00BD4269">
        <w:rPr>
          <w:rFonts w:ascii="IranNastaliq" w:hAnsi="IranNastaliq" w:cs="IranNastaliq"/>
          <w:sz w:val="26"/>
          <w:szCs w:val="32"/>
          <w:rtl/>
        </w:rPr>
        <w:lastRenderedPageBreak/>
        <w:t>بسم الله الرحمن الرحیم</w:t>
      </w:r>
    </w:p>
    <w:p w:rsidR="00987790" w:rsidRPr="00D54D8F" w:rsidRDefault="008E66BB" w:rsidP="00D54D8F">
      <w:pPr>
        <w:spacing w:before="240" w:after="240"/>
        <w:jc w:val="center"/>
        <w:rPr>
          <w:rFonts w:cs="B Yagut"/>
          <w:b/>
          <w:bCs/>
          <w:rtl/>
        </w:rPr>
      </w:pPr>
      <w:bookmarkStart w:id="1" w:name="_Toc283723966"/>
      <w:bookmarkStart w:id="2" w:name="_Toc290637072"/>
      <w:bookmarkStart w:id="3" w:name="_Toc290638038"/>
      <w:bookmarkStart w:id="4" w:name="_Toc291872506"/>
      <w:bookmarkStart w:id="5" w:name="_Toc291880893"/>
      <w:r w:rsidRPr="00D54D8F">
        <w:rPr>
          <w:rFonts w:cs="B Yagut"/>
          <w:b/>
          <w:bCs/>
          <w:sz w:val="26"/>
          <w:szCs w:val="32"/>
          <w:rtl/>
        </w:rPr>
        <w:t>فهرست مطالب</w:t>
      </w:r>
      <w:bookmarkEnd w:id="1"/>
      <w:bookmarkEnd w:id="2"/>
      <w:bookmarkEnd w:id="3"/>
      <w:bookmarkEnd w:id="4"/>
      <w:bookmarkEnd w:id="5"/>
    </w:p>
    <w:p w:rsidR="00F7430E" w:rsidRPr="00590A8D" w:rsidRDefault="00BD4269">
      <w:pPr>
        <w:pStyle w:val="TOC1"/>
        <w:tabs>
          <w:tab w:val="right" w:leader="dot" w:pos="7474"/>
        </w:tabs>
        <w:rPr>
          <w:rFonts w:eastAsia="Times New Roman" w:cs="Arial"/>
          <w:bCs w:val="0"/>
          <w:noProof/>
          <w:sz w:val="22"/>
          <w:szCs w:val="22"/>
          <w:rtl/>
          <w:lang w:bidi="fa-IR"/>
        </w:rPr>
      </w:pPr>
      <w:r>
        <w:rPr>
          <w:b/>
          <w:rtl/>
        </w:rPr>
        <w:fldChar w:fldCharType="begin"/>
      </w:r>
      <w:r>
        <w:rPr>
          <w:b/>
          <w:rtl/>
        </w:rPr>
        <w:instrText xml:space="preserve"> </w:instrText>
      </w:r>
      <w:r>
        <w:rPr>
          <w:b/>
        </w:rPr>
        <w:instrText>TOC</w:instrText>
      </w:r>
      <w:r>
        <w:rPr>
          <w:b/>
          <w:rtl/>
        </w:rPr>
        <w:instrText xml:space="preserve"> \</w:instrText>
      </w:r>
      <w:r>
        <w:rPr>
          <w:b/>
        </w:rPr>
        <w:instrText>h \z \t</w:instrText>
      </w:r>
      <w:r>
        <w:rPr>
          <w:b/>
          <w:rtl/>
        </w:rPr>
        <w:instrText xml:space="preserve"> "تیتر اول,1,تیتر دوم,2,تیتر سوم,3" </w:instrText>
      </w:r>
      <w:r>
        <w:rPr>
          <w:b/>
          <w:rtl/>
        </w:rPr>
        <w:fldChar w:fldCharType="separate"/>
      </w:r>
      <w:hyperlink w:anchor="_Toc305615676" w:history="1">
        <w:r w:rsidR="00F7430E" w:rsidRPr="00A33034">
          <w:rPr>
            <w:rStyle w:val="Hyperlink"/>
            <w:rFonts w:hint="eastAsia"/>
            <w:noProof/>
            <w:rtl/>
          </w:rPr>
          <w:t>توضيحي</w:t>
        </w:r>
        <w:r w:rsidR="00F7430E" w:rsidRPr="00A33034">
          <w:rPr>
            <w:rStyle w:val="Hyperlink"/>
            <w:noProof/>
            <w:rtl/>
          </w:rPr>
          <w:t xml:space="preserve"> </w:t>
        </w:r>
        <w:r w:rsidR="00F7430E" w:rsidRPr="00A33034">
          <w:rPr>
            <w:rStyle w:val="Hyperlink"/>
            <w:rFonts w:hint="eastAsia"/>
            <w:noProof/>
            <w:rtl/>
          </w:rPr>
          <w:t>پيرامون</w:t>
        </w:r>
        <w:r w:rsidR="00F7430E" w:rsidRPr="00A33034">
          <w:rPr>
            <w:rStyle w:val="Hyperlink"/>
            <w:noProof/>
            <w:rtl/>
          </w:rPr>
          <w:t xml:space="preserve"> </w:t>
        </w:r>
        <w:r w:rsidR="00F7430E" w:rsidRPr="00A33034">
          <w:rPr>
            <w:rStyle w:val="Hyperlink"/>
            <w:rFonts w:hint="eastAsia"/>
            <w:noProof/>
            <w:rtl/>
          </w:rPr>
          <w:t>نام</w:t>
        </w:r>
        <w:r w:rsidR="00F7430E" w:rsidRPr="00A33034">
          <w:rPr>
            <w:rStyle w:val="Hyperlink"/>
            <w:noProof/>
            <w:rtl/>
          </w:rPr>
          <w:t xml:space="preserve"> </w:t>
        </w:r>
        <w:r w:rsidR="00F7430E" w:rsidRPr="00A33034">
          <w:rPr>
            <w:rStyle w:val="Hyperlink"/>
            <w:rFonts w:hint="eastAsia"/>
            <w:noProof/>
            <w:rtl/>
          </w:rPr>
          <w:t>اين</w:t>
        </w:r>
        <w:r w:rsidR="00F7430E" w:rsidRPr="00A33034">
          <w:rPr>
            <w:rStyle w:val="Hyperlink"/>
            <w:noProof/>
            <w:rtl/>
          </w:rPr>
          <w:t xml:space="preserve"> </w:t>
        </w:r>
        <w:r w:rsidR="00F7430E" w:rsidRPr="00A33034">
          <w:rPr>
            <w:rStyle w:val="Hyperlink"/>
            <w:rFonts w:hint="eastAsia"/>
            <w:noProof/>
            <w:rtl/>
          </w:rPr>
          <w:t>كتاب</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Toc305615676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13</w:t>
        </w:r>
        <w:r w:rsidR="00F7430E">
          <w:rPr>
            <w:rStyle w:val="Hyperlink"/>
            <w:noProof/>
            <w:rtl/>
          </w:rPr>
          <w:fldChar w:fldCharType="end"/>
        </w:r>
      </w:hyperlink>
    </w:p>
    <w:p w:rsidR="00F7430E" w:rsidRPr="00590A8D" w:rsidRDefault="001C755A">
      <w:pPr>
        <w:pStyle w:val="TOC1"/>
        <w:tabs>
          <w:tab w:val="right" w:leader="dot" w:pos="7474"/>
        </w:tabs>
        <w:rPr>
          <w:rFonts w:eastAsia="Times New Roman" w:cs="Arial"/>
          <w:bCs w:val="0"/>
          <w:noProof/>
          <w:sz w:val="22"/>
          <w:szCs w:val="22"/>
          <w:rtl/>
          <w:lang w:bidi="fa-IR"/>
        </w:rPr>
      </w:pPr>
      <w:hyperlink w:anchor="_Toc305615677" w:history="1">
        <w:r w:rsidR="00F7430E" w:rsidRPr="00A33034">
          <w:rPr>
            <w:rStyle w:val="Hyperlink"/>
            <w:rFonts w:hint="eastAsia"/>
            <w:noProof/>
            <w:rtl/>
          </w:rPr>
          <w:t>مقدمه</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Toc305615677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w:t>
        </w:r>
        <w:r w:rsidR="00F7430E">
          <w:rPr>
            <w:rStyle w:val="Hyperlink"/>
            <w:noProof/>
            <w:rtl/>
          </w:rPr>
          <w:fldChar w:fldCharType="end"/>
        </w:r>
      </w:hyperlink>
    </w:p>
    <w:p w:rsidR="00F7430E" w:rsidRPr="00590A8D" w:rsidRDefault="001C755A">
      <w:pPr>
        <w:pStyle w:val="TOC1"/>
        <w:tabs>
          <w:tab w:val="right" w:leader="dot" w:pos="7474"/>
        </w:tabs>
        <w:rPr>
          <w:rFonts w:eastAsia="Times New Roman" w:cs="Arial"/>
          <w:bCs w:val="0"/>
          <w:noProof/>
          <w:sz w:val="22"/>
          <w:szCs w:val="22"/>
          <w:rtl/>
          <w:lang w:bidi="fa-IR"/>
        </w:rPr>
      </w:pPr>
      <w:hyperlink w:anchor="_Toc305615678" w:history="1">
        <w:r w:rsidR="00F7430E" w:rsidRPr="00A33034">
          <w:rPr>
            <w:rStyle w:val="Hyperlink"/>
            <w:rFonts w:hint="eastAsia"/>
            <w:noProof/>
            <w:rtl/>
          </w:rPr>
          <w:t>هدف</w:t>
        </w:r>
        <w:r w:rsidR="00F7430E" w:rsidRPr="00A33034">
          <w:rPr>
            <w:rStyle w:val="Hyperlink"/>
            <w:noProof/>
            <w:rtl/>
          </w:rPr>
          <w:t xml:space="preserve"> </w:t>
        </w:r>
        <w:r w:rsidR="00F7430E" w:rsidRPr="00A33034">
          <w:rPr>
            <w:rStyle w:val="Hyperlink"/>
            <w:rFonts w:hint="eastAsia"/>
            <w:noProof/>
            <w:rtl/>
          </w:rPr>
          <w:t>از</w:t>
        </w:r>
        <w:r w:rsidR="00F7430E" w:rsidRPr="00A33034">
          <w:rPr>
            <w:rStyle w:val="Hyperlink"/>
            <w:noProof/>
            <w:rtl/>
          </w:rPr>
          <w:t xml:space="preserve"> </w:t>
        </w:r>
        <w:r w:rsidR="00F7430E" w:rsidRPr="00A33034">
          <w:rPr>
            <w:rStyle w:val="Hyperlink"/>
            <w:rFonts w:hint="eastAsia"/>
            <w:noProof/>
            <w:rtl/>
          </w:rPr>
          <w:t>خطاب</w:t>
        </w:r>
        <w:r w:rsidR="00F7430E" w:rsidRPr="00A33034">
          <w:rPr>
            <w:rStyle w:val="Hyperlink"/>
            <w:noProof/>
            <w:rtl/>
          </w:rPr>
          <w:t xml:space="preserve"> </w:t>
        </w:r>
        <w:r w:rsidR="00F7430E" w:rsidRPr="00A33034">
          <w:rPr>
            <w:rStyle w:val="Hyperlink"/>
            <w:rFonts w:hint="eastAsia"/>
            <w:noProof/>
            <w:rtl/>
          </w:rPr>
          <w:t>قرار</w:t>
        </w:r>
        <w:r w:rsidR="00F7430E" w:rsidRPr="00A33034">
          <w:rPr>
            <w:rStyle w:val="Hyperlink"/>
            <w:noProof/>
            <w:rtl/>
          </w:rPr>
          <w:t xml:space="preserve"> </w:t>
        </w:r>
        <w:r w:rsidR="00F7430E" w:rsidRPr="00A33034">
          <w:rPr>
            <w:rStyle w:val="Hyperlink"/>
            <w:rFonts w:hint="eastAsia"/>
            <w:noProof/>
            <w:rtl/>
          </w:rPr>
          <w:t>دادن</w:t>
        </w:r>
        <w:r w:rsidR="00F7430E" w:rsidRPr="00A33034">
          <w:rPr>
            <w:rStyle w:val="Hyperlink"/>
            <w:noProof/>
            <w:rtl/>
          </w:rPr>
          <w:t xml:space="preserve"> </w:t>
        </w:r>
        <w:r w:rsidR="00F7430E" w:rsidRPr="00A33034">
          <w:rPr>
            <w:rStyle w:val="Hyperlink"/>
            <w:rFonts w:hint="eastAsia"/>
            <w:noProof/>
            <w:rtl/>
          </w:rPr>
          <w:t>مراجع</w:t>
        </w:r>
        <w:r w:rsidR="00F7430E" w:rsidRPr="00A33034">
          <w:rPr>
            <w:rStyle w:val="Hyperlink"/>
            <w:noProof/>
            <w:rtl/>
          </w:rPr>
          <w:t xml:space="preserve"> </w:t>
        </w:r>
        <w:r w:rsidR="00F7430E" w:rsidRPr="00A33034">
          <w:rPr>
            <w:rStyle w:val="Hyperlink"/>
            <w:rFonts w:hint="eastAsia"/>
            <w:noProof/>
            <w:rtl/>
          </w:rPr>
          <w:t>مدع</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تش</w:t>
        </w:r>
        <w:r w:rsidR="00F7430E" w:rsidRPr="00A33034">
          <w:rPr>
            <w:rStyle w:val="Hyperlink"/>
            <w:rFonts w:hint="cs"/>
            <w:noProof/>
            <w:rtl/>
          </w:rPr>
          <w:t>ی</w:t>
        </w:r>
        <w:r w:rsidR="00F7430E" w:rsidRPr="00A33034">
          <w:rPr>
            <w:rStyle w:val="Hyperlink"/>
            <w:rFonts w:hint="eastAsia"/>
            <w:noProof/>
            <w:rtl/>
          </w:rPr>
          <w:t>ع</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Toc305615678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w:t>
        </w:r>
        <w:r w:rsidR="00F7430E">
          <w:rPr>
            <w:rStyle w:val="Hyperlink"/>
            <w:noProof/>
            <w:rtl/>
          </w:rPr>
          <w:fldChar w:fldCharType="end"/>
        </w:r>
      </w:hyperlink>
    </w:p>
    <w:p w:rsidR="00F7430E" w:rsidRPr="00590A8D" w:rsidRDefault="001C755A">
      <w:pPr>
        <w:pStyle w:val="TOC1"/>
        <w:tabs>
          <w:tab w:val="right" w:leader="dot" w:pos="7474"/>
        </w:tabs>
        <w:rPr>
          <w:rFonts w:eastAsia="Times New Roman" w:cs="Arial"/>
          <w:bCs w:val="0"/>
          <w:noProof/>
          <w:sz w:val="22"/>
          <w:szCs w:val="22"/>
          <w:rtl/>
          <w:lang w:bidi="fa-IR"/>
        </w:rPr>
      </w:pPr>
      <w:hyperlink w:anchor="_Toc305615680" w:history="1">
        <w:r w:rsidR="00F7430E" w:rsidRPr="00A33034">
          <w:rPr>
            <w:rStyle w:val="Hyperlink"/>
            <w:rFonts w:hint="eastAsia"/>
            <w:noProof/>
            <w:rtl/>
          </w:rPr>
          <w:t>بخش</w:t>
        </w:r>
        <w:r w:rsidR="00F7430E" w:rsidRPr="00A33034">
          <w:rPr>
            <w:rStyle w:val="Hyperlink"/>
            <w:noProof/>
            <w:rtl/>
          </w:rPr>
          <w:t xml:space="preserve"> </w:t>
        </w:r>
        <w:r w:rsidR="00F7430E" w:rsidRPr="00A33034">
          <w:rPr>
            <w:rStyle w:val="Hyperlink"/>
            <w:rFonts w:hint="eastAsia"/>
            <w:noProof/>
            <w:rtl/>
          </w:rPr>
          <w:t>اول</w:t>
        </w:r>
        <w:r w:rsidR="00F7430E" w:rsidRPr="00A33034">
          <w:rPr>
            <w:rStyle w:val="Hyperlink"/>
            <w:noProof/>
            <w:rtl/>
          </w:rPr>
          <w:t xml:space="preserve">: </w:t>
        </w:r>
        <w:r w:rsidR="00F7430E" w:rsidRPr="00A33034">
          <w:rPr>
            <w:rStyle w:val="Hyperlink"/>
            <w:rFonts w:hint="eastAsia"/>
            <w:noProof/>
            <w:rtl/>
          </w:rPr>
          <w:t>سوالات</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پاسخ</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1" w:history="1">
        <w:r w:rsidR="00F7430E" w:rsidRPr="00A33034">
          <w:rPr>
            <w:rStyle w:val="Hyperlink"/>
            <w:rFonts w:hint="eastAsia"/>
            <w:noProof/>
            <w:rtl/>
          </w:rPr>
          <w:t>سوال</w:t>
        </w:r>
        <w:r w:rsidR="00F7430E" w:rsidRPr="00A33034">
          <w:rPr>
            <w:rStyle w:val="Hyperlink"/>
            <w:noProof/>
            <w:rtl/>
          </w:rPr>
          <w:t xml:space="preserve"> 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2" w:history="1">
        <w:r w:rsidR="00F7430E" w:rsidRPr="00A33034">
          <w:rPr>
            <w:rStyle w:val="Hyperlink"/>
            <w:rFonts w:hint="eastAsia"/>
            <w:noProof/>
            <w:rtl/>
          </w:rPr>
          <w:t>سوال</w:t>
        </w:r>
        <w:r w:rsidR="00F7430E" w:rsidRPr="00A33034">
          <w:rPr>
            <w:rStyle w:val="Hyperlink"/>
            <w:noProof/>
            <w:rtl/>
          </w:rPr>
          <w:t xml:space="preserve"> 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3" w:history="1">
        <w:r w:rsidR="00F7430E" w:rsidRPr="00A33034">
          <w:rPr>
            <w:rStyle w:val="Hyperlink"/>
            <w:rFonts w:hint="eastAsia"/>
            <w:noProof/>
            <w:rtl/>
          </w:rPr>
          <w:t>سوال</w:t>
        </w:r>
        <w:r w:rsidR="00F7430E" w:rsidRPr="00A33034">
          <w:rPr>
            <w:rStyle w:val="Hyperlink"/>
            <w:noProof/>
            <w:rtl/>
          </w:rPr>
          <w:t xml:space="preserve"> 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4" w:history="1">
        <w:r w:rsidR="00F7430E" w:rsidRPr="00A33034">
          <w:rPr>
            <w:rStyle w:val="Hyperlink"/>
            <w:rFonts w:hint="eastAsia"/>
            <w:noProof/>
            <w:rtl/>
          </w:rPr>
          <w:t>سوال</w:t>
        </w:r>
        <w:r w:rsidR="00F7430E" w:rsidRPr="00A33034">
          <w:rPr>
            <w:rStyle w:val="Hyperlink"/>
            <w:noProof/>
            <w:rtl/>
          </w:rPr>
          <w:t xml:space="preserve"> 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5" w:history="1">
        <w:r w:rsidR="00F7430E" w:rsidRPr="00A33034">
          <w:rPr>
            <w:rStyle w:val="Hyperlink"/>
            <w:rFonts w:hint="eastAsia"/>
            <w:noProof/>
            <w:rtl/>
          </w:rPr>
          <w:t>سوال</w:t>
        </w:r>
        <w:r w:rsidR="00F7430E" w:rsidRPr="00A33034">
          <w:rPr>
            <w:rStyle w:val="Hyperlink"/>
            <w:noProof/>
            <w:rtl/>
          </w:rPr>
          <w:t xml:space="preserve"> 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6" w:history="1">
        <w:r w:rsidR="00F7430E" w:rsidRPr="00A33034">
          <w:rPr>
            <w:rStyle w:val="Hyperlink"/>
            <w:rFonts w:hint="eastAsia"/>
            <w:noProof/>
            <w:rtl/>
          </w:rPr>
          <w:t>سوال</w:t>
        </w:r>
        <w:r w:rsidR="00F7430E" w:rsidRPr="00A33034">
          <w:rPr>
            <w:rStyle w:val="Hyperlink"/>
            <w:noProof/>
            <w:rtl/>
          </w:rPr>
          <w:t xml:space="preserve"> 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7" w:history="1">
        <w:r w:rsidR="00F7430E" w:rsidRPr="00A33034">
          <w:rPr>
            <w:rStyle w:val="Hyperlink"/>
            <w:rFonts w:hint="eastAsia"/>
            <w:noProof/>
            <w:rtl/>
          </w:rPr>
          <w:t>سوال</w:t>
        </w:r>
        <w:r w:rsidR="00F7430E" w:rsidRPr="00A33034">
          <w:rPr>
            <w:rStyle w:val="Hyperlink"/>
            <w:noProof/>
            <w:rtl/>
          </w:rPr>
          <w:t xml:space="preserve"> 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8" w:history="1">
        <w:r w:rsidR="00F7430E" w:rsidRPr="00A33034">
          <w:rPr>
            <w:rStyle w:val="Hyperlink"/>
            <w:rFonts w:hint="eastAsia"/>
            <w:noProof/>
            <w:rtl/>
          </w:rPr>
          <w:t>سوال</w:t>
        </w:r>
        <w:r w:rsidR="00F7430E" w:rsidRPr="00A33034">
          <w:rPr>
            <w:rStyle w:val="Hyperlink"/>
            <w:noProof/>
            <w:rtl/>
          </w:rPr>
          <w:t xml:space="preserve"> 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89" w:history="1">
        <w:r w:rsidR="00F7430E" w:rsidRPr="00A33034">
          <w:rPr>
            <w:rStyle w:val="Hyperlink"/>
            <w:rFonts w:hint="eastAsia"/>
            <w:noProof/>
            <w:rtl/>
          </w:rPr>
          <w:t>سوال</w:t>
        </w:r>
        <w:r w:rsidR="00F7430E" w:rsidRPr="00A33034">
          <w:rPr>
            <w:rStyle w:val="Hyperlink"/>
            <w:noProof/>
            <w:rtl/>
          </w:rPr>
          <w:t xml:space="preserve"> 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Toc305615689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53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0" w:history="1">
        <w:r w:rsidR="00F7430E" w:rsidRPr="00A33034">
          <w:rPr>
            <w:rStyle w:val="Hyperlink"/>
            <w:rFonts w:hint="eastAsia"/>
            <w:noProof/>
            <w:rtl/>
          </w:rPr>
          <w:t>سوال</w:t>
        </w:r>
        <w:r w:rsidR="00F7430E" w:rsidRPr="00A33034">
          <w:rPr>
            <w:rStyle w:val="Hyperlink"/>
            <w:noProof/>
            <w:rtl/>
          </w:rPr>
          <w:t xml:space="preserve"> 10: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55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1" w:history="1">
        <w:r w:rsidR="00F7430E" w:rsidRPr="00A33034">
          <w:rPr>
            <w:rStyle w:val="Hyperlink"/>
            <w:rFonts w:hint="eastAsia"/>
            <w:noProof/>
            <w:rtl/>
          </w:rPr>
          <w:t>سوال</w:t>
        </w:r>
        <w:r w:rsidR="00F7430E" w:rsidRPr="00A33034">
          <w:rPr>
            <w:rStyle w:val="Hyperlink"/>
            <w:noProof/>
            <w:rtl/>
          </w:rPr>
          <w:t xml:space="preserve"> 11: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69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2" w:history="1">
        <w:r w:rsidR="00F7430E" w:rsidRPr="00A33034">
          <w:rPr>
            <w:rStyle w:val="Hyperlink"/>
            <w:rFonts w:hint="eastAsia"/>
            <w:noProof/>
            <w:rtl/>
          </w:rPr>
          <w:t>سوال</w:t>
        </w:r>
        <w:r w:rsidR="00F7430E" w:rsidRPr="00A33034">
          <w:rPr>
            <w:rStyle w:val="Hyperlink"/>
            <w:noProof/>
            <w:rtl/>
          </w:rPr>
          <w:t xml:space="preserve"> 12: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73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3" w:history="1">
        <w:r w:rsidR="00F7430E" w:rsidRPr="00A33034">
          <w:rPr>
            <w:rStyle w:val="Hyperlink"/>
            <w:rFonts w:hint="eastAsia"/>
            <w:noProof/>
            <w:rtl/>
          </w:rPr>
          <w:t>سوال</w:t>
        </w:r>
        <w:r w:rsidR="00F7430E" w:rsidRPr="00A33034">
          <w:rPr>
            <w:rStyle w:val="Hyperlink"/>
            <w:noProof/>
            <w:rtl/>
          </w:rPr>
          <w:t xml:space="preserve"> 13: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76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4" w:history="1">
        <w:r w:rsidR="00F7430E" w:rsidRPr="00A33034">
          <w:rPr>
            <w:rStyle w:val="Hyperlink"/>
            <w:rFonts w:hint="eastAsia"/>
            <w:noProof/>
            <w:rtl/>
          </w:rPr>
          <w:t>سوال</w:t>
        </w:r>
        <w:r w:rsidR="00F7430E" w:rsidRPr="00A33034">
          <w:rPr>
            <w:rStyle w:val="Hyperlink"/>
            <w:noProof/>
            <w:rtl/>
          </w:rPr>
          <w:t xml:space="preserve"> 14: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89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5" w:history="1">
        <w:r w:rsidR="00F7430E" w:rsidRPr="00A33034">
          <w:rPr>
            <w:rStyle w:val="Hyperlink"/>
            <w:rFonts w:hint="eastAsia"/>
            <w:noProof/>
            <w:rtl/>
          </w:rPr>
          <w:t>سوال</w:t>
        </w:r>
        <w:r w:rsidR="00F7430E" w:rsidRPr="00A33034">
          <w:rPr>
            <w:rStyle w:val="Hyperlink"/>
            <w:noProof/>
            <w:rtl/>
          </w:rPr>
          <w:t xml:space="preserve"> 15: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117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6" w:history="1">
        <w:r w:rsidR="00F7430E" w:rsidRPr="00A33034">
          <w:rPr>
            <w:rStyle w:val="Hyperlink"/>
            <w:rFonts w:hint="eastAsia"/>
            <w:noProof/>
            <w:rtl/>
          </w:rPr>
          <w:t>سوال</w:t>
        </w:r>
        <w:r w:rsidR="00F7430E" w:rsidRPr="00A33034">
          <w:rPr>
            <w:rStyle w:val="Hyperlink"/>
            <w:noProof/>
            <w:rtl/>
          </w:rPr>
          <w:t xml:space="preserve"> 16: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118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7" w:history="1">
        <w:r w:rsidR="00F7430E" w:rsidRPr="00A33034">
          <w:rPr>
            <w:rStyle w:val="Hyperlink"/>
            <w:rFonts w:hint="eastAsia"/>
            <w:noProof/>
            <w:rtl/>
          </w:rPr>
          <w:t>سوال</w:t>
        </w:r>
        <w:r w:rsidR="00F7430E" w:rsidRPr="00A33034">
          <w:rPr>
            <w:rStyle w:val="Hyperlink"/>
            <w:noProof/>
            <w:rtl/>
          </w:rPr>
          <w:t xml:space="preserve"> 17: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120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8" w:history="1">
        <w:r w:rsidR="00F7430E" w:rsidRPr="00A33034">
          <w:rPr>
            <w:rStyle w:val="Hyperlink"/>
            <w:rFonts w:hint="eastAsia"/>
            <w:noProof/>
            <w:rtl/>
          </w:rPr>
          <w:t>سوال</w:t>
        </w:r>
        <w:r w:rsidR="00F7430E" w:rsidRPr="00A33034">
          <w:rPr>
            <w:rStyle w:val="Hyperlink"/>
            <w:noProof/>
            <w:rtl/>
          </w:rPr>
          <w:t xml:space="preserve"> 18: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121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699" w:history="1">
        <w:r w:rsidR="00F7430E" w:rsidRPr="00A33034">
          <w:rPr>
            <w:rStyle w:val="Hyperlink"/>
            <w:rFonts w:hint="eastAsia"/>
            <w:noProof/>
            <w:rtl/>
          </w:rPr>
          <w:t>سوال</w:t>
        </w:r>
        <w:r w:rsidR="00F7430E" w:rsidRPr="00A33034">
          <w:rPr>
            <w:rStyle w:val="Hyperlink"/>
            <w:noProof/>
            <w:rtl/>
          </w:rPr>
          <w:t xml:space="preserve"> 19: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Toc305615699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123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0" w:history="1">
        <w:r w:rsidR="00F7430E" w:rsidRPr="00A33034">
          <w:rPr>
            <w:rStyle w:val="Hyperlink"/>
            <w:rFonts w:hint="eastAsia"/>
            <w:noProof/>
            <w:rtl/>
          </w:rPr>
          <w:t>سوال</w:t>
        </w:r>
        <w:r w:rsidR="00F7430E" w:rsidRPr="00A33034">
          <w:rPr>
            <w:rStyle w:val="Hyperlink"/>
            <w:noProof/>
            <w:rtl/>
          </w:rPr>
          <w:t xml:space="preserve"> 20: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126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1" w:history="1">
        <w:r w:rsidR="00F7430E" w:rsidRPr="00A33034">
          <w:rPr>
            <w:rStyle w:val="Hyperlink"/>
            <w:rFonts w:hint="eastAsia"/>
            <w:noProof/>
            <w:rtl/>
          </w:rPr>
          <w:t>سوال</w:t>
        </w:r>
        <w:r w:rsidR="00F7430E" w:rsidRPr="00A33034">
          <w:rPr>
            <w:rStyle w:val="Hyperlink"/>
            <w:noProof/>
            <w:rtl/>
          </w:rPr>
          <w:t xml:space="preserve"> 21: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127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2" w:history="1">
        <w:r w:rsidR="00F7430E" w:rsidRPr="00A33034">
          <w:rPr>
            <w:rStyle w:val="Hyperlink"/>
            <w:rFonts w:hint="eastAsia"/>
            <w:noProof/>
            <w:rtl/>
          </w:rPr>
          <w:t>سوال</w:t>
        </w:r>
        <w:r w:rsidR="00F7430E" w:rsidRPr="00A33034">
          <w:rPr>
            <w:rStyle w:val="Hyperlink"/>
            <w:noProof/>
            <w:rtl/>
          </w:rPr>
          <w:t xml:space="preserve"> 22: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129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3" w:history="1">
        <w:r w:rsidR="00F7430E" w:rsidRPr="00A33034">
          <w:rPr>
            <w:rStyle w:val="Hyperlink"/>
            <w:rFonts w:hint="eastAsia"/>
            <w:noProof/>
            <w:rtl/>
          </w:rPr>
          <w:t>سوال</w:t>
        </w:r>
        <w:r w:rsidR="00F7430E" w:rsidRPr="00A33034">
          <w:rPr>
            <w:rStyle w:val="Hyperlink"/>
            <w:noProof/>
            <w:rtl/>
          </w:rPr>
          <w:t xml:space="preserve"> 23</w:t>
        </w:r>
        <w:r w:rsidR="00F7430E" w:rsidRPr="00A33034">
          <w:rPr>
            <w:rStyle w:val="Hyperlink"/>
            <w:b/>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139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4" w:history="1">
        <w:r w:rsidR="00F7430E" w:rsidRPr="00A33034">
          <w:rPr>
            <w:rStyle w:val="Hyperlink"/>
            <w:rFonts w:hint="eastAsia"/>
            <w:noProof/>
            <w:rtl/>
          </w:rPr>
          <w:t>سوال</w:t>
        </w:r>
        <w:r w:rsidR="00F7430E" w:rsidRPr="00A33034">
          <w:rPr>
            <w:rStyle w:val="Hyperlink"/>
            <w:noProof/>
            <w:rtl/>
          </w:rPr>
          <w:t xml:space="preserve"> 24: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142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5" w:history="1">
        <w:r w:rsidR="00F7430E" w:rsidRPr="00A33034">
          <w:rPr>
            <w:rStyle w:val="Hyperlink"/>
            <w:rFonts w:hint="eastAsia"/>
            <w:noProof/>
            <w:rtl/>
          </w:rPr>
          <w:t>سوال</w:t>
        </w:r>
        <w:r w:rsidR="00F7430E" w:rsidRPr="00A33034">
          <w:rPr>
            <w:rStyle w:val="Hyperlink"/>
            <w:noProof/>
            <w:rtl/>
          </w:rPr>
          <w:t xml:space="preserve"> 25: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144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6" w:history="1">
        <w:r w:rsidR="00F7430E" w:rsidRPr="00A33034">
          <w:rPr>
            <w:rStyle w:val="Hyperlink"/>
            <w:rFonts w:hint="eastAsia"/>
            <w:noProof/>
            <w:rtl/>
          </w:rPr>
          <w:t>سوال</w:t>
        </w:r>
        <w:r w:rsidR="00F7430E" w:rsidRPr="00A33034">
          <w:rPr>
            <w:rStyle w:val="Hyperlink"/>
            <w:noProof/>
            <w:rtl/>
          </w:rPr>
          <w:t xml:space="preserve"> 26: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146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7" w:history="1">
        <w:r w:rsidR="00F7430E" w:rsidRPr="00A33034">
          <w:rPr>
            <w:rStyle w:val="Hyperlink"/>
            <w:rFonts w:hint="eastAsia"/>
            <w:noProof/>
            <w:rtl/>
          </w:rPr>
          <w:t>سوال</w:t>
        </w:r>
        <w:r w:rsidR="00F7430E" w:rsidRPr="00A33034">
          <w:rPr>
            <w:rStyle w:val="Hyperlink"/>
            <w:noProof/>
            <w:rtl/>
          </w:rPr>
          <w:t xml:space="preserve"> 27: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148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8" w:history="1">
        <w:r w:rsidR="00F7430E" w:rsidRPr="00A33034">
          <w:rPr>
            <w:rStyle w:val="Hyperlink"/>
            <w:rFonts w:hint="eastAsia"/>
            <w:noProof/>
            <w:rtl/>
          </w:rPr>
          <w:t>سوال</w:t>
        </w:r>
        <w:r w:rsidR="00F7430E" w:rsidRPr="00A33034">
          <w:rPr>
            <w:rStyle w:val="Hyperlink"/>
            <w:noProof/>
            <w:rtl/>
          </w:rPr>
          <w:t xml:space="preserve"> 28: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148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09" w:history="1">
        <w:r w:rsidR="00F7430E" w:rsidRPr="00A33034">
          <w:rPr>
            <w:rStyle w:val="Hyperlink"/>
            <w:rFonts w:hint="eastAsia"/>
            <w:noProof/>
            <w:rtl/>
          </w:rPr>
          <w:t>سوال</w:t>
        </w:r>
        <w:r w:rsidR="00F7430E" w:rsidRPr="00A33034">
          <w:rPr>
            <w:rStyle w:val="Hyperlink"/>
            <w:noProof/>
            <w:rtl/>
          </w:rPr>
          <w:t xml:space="preserve"> 29: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Toc305615709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0" w:history="1">
        <w:r w:rsidR="00F7430E" w:rsidRPr="00A33034">
          <w:rPr>
            <w:rStyle w:val="Hyperlink"/>
            <w:rFonts w:hint="eastAsia"/>
            <w:noProof/>
            <w:rtl/>
          </w:rPr>
          <w:t>سوال</w:t>
        </w:r>
        <w:r w:rsidR="00F7430E" w:rsidRPr="00A33034">
          <w:rPr>
            <w:rStyle w:val="Hyperlink"/>
            <w:noProof/>
            <w:rtl/>
          </w:rPr>
          <w:t xml:space="preserve"> 30: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1" w:history="1">
        <w:r w:rsidR="00F7430E" w:rsidRPr="00A33034">
          <w:rPr>
            <w:rStyle w:val="Hyperlink"/>
            <w:rFonts w:hint="eastAsia"/>
            <w:noProof/>
            <w:rtl/>
          </w:rPr>
          <w:t>سوال</w:t>
        </w:r>
        <w:r w:rsidR="00F7430E" w:rsidRPr="00A33034">
          <w:rPr>
            <w:rStyle w:val="Hyperlink"/>
            <w:noProof/>
            <w:rtl/>
          </w:rPr>
          <w:t xml:space="preserve"> 31: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2" w:history="1">
        <w:r w:rsidR="00F7430E" w:rsidRPr="00A33034">
          <w:rPr>
            <w:rStyle w:val="Hyperlink"/>
            <w:rFonts w:hint="eastAsia"/>
            <w:noProof/>
            <w:rtl/>
          </w:rPr>
          <w:t>سوال</w:t>
        </w:r>
        <w:r w:rsidR="00F7430E" w:rsidRPr="00A33034">
          <w:rPr>
            <w:rStyle w:val="Hyperlink"/>
            <w:noProof/>
            <w:rtl/>
          </w:rPr>
          <w:t xml:space="preserve"> 32: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3" w:history="1">
        <w:r w:rsidR="00F7430E" w:rsidRPr="00A33034">
          <w:rPr>
            <w:rStyle w:val="Hyperlink"/>
            <w:rFonts w:hint="eastAsia"/>
            <w:noProof/>
            <w:rtl/>
          </w:rPr>
          <w:t>سوال</w:t>
        </w:r>
        <w:r w:rsidR="00F7430E" w:rsidRPr="00A33034">
          <w:rPr>
            <w:rStyle w:val="Hyperlink"/>
            <w:noProof/>
            <w:rtl/>
          </w:rPr>
          <w:t xml:space="preserve"> 33: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4" w:history="1">
        <w:r w:rsidR="00F7430E" w:rsidRPr="00A33034">
          <w:rPr>
            <w:rStyle w:val="Hyperlink"/>
            <w:rFonts w:hint="eastAsia"/>
            <w:noProof/>
            <w:rtl/>
          </w:rPr>
          <w:t>سوال</w:t>
        </w:r>
        <w:r w:rsidR="00F7430E" w:rsidRPr="00A33034">
          <w:rPr>
            <w:rStyle w:val="Hyperlink"/>
            <w:noProof/>
            <w:rtl/>
          </w:rPr>
          <w:t xml:space="preserve"> 34: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5" w:history="1">
        <w:r w:rsidR="00F7430E" w:rsidRPr="00A33034">
          <w:rPr>
            <w:rStyle w:val="Hyperlink"/>
            <w:rFonts w:hint="eastAsia"/>
            <w:noProof/>
            <w:rtl/>
          </w:rPr>
          <w:t>سوال</w:t>
        </w:r>
        <w:r w:rsidR="00F7430E" w:rsidRPr="00A33034">
          <w:rPr>
            <w:rStyle w:val="Hyperlink"/>
            <w:noProof/>
            <w:rtl/>
          </w:rPr>
          <w:t xml:space="preserve"> 35: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6" w:history="1">
        <w:r w:rsidR="00F7430E" w:rsidRPr="00A33034">
          <w:rPr>
            <w:rStyle w:val="Hyperlink"/>
            <w:rFonts w:hint="eastAsia"/>
            <w:noProof/>
            <w:rtl/>
          </w:rPr>
          <w:t>سوال</w:t>
        </w:r>
        <w:r w:rsidR="00F7430E" w:rsidRPr="00A33034">
          <w:rPr>
            <w:rStyle w:val="Hyperlink"/>
            <w:noProof/>
            <w:rtl/>
          </w:rPr>
          <w:t xml:space="preserve"> 36: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159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7" w:history="1">
        <w:r w:rsidR="00F7430E" w:rsidRPr="00A33034">
          <w:rPr>
            <w:rStyle w:val="Hyperlink"/>
            <w:rFonts w:hint="eastAsia"/>
            <w:noProof/>
            <w:rtl/>
          </w:rPr>
          <w:t>سوال</w:t>
        </w:r>
        <w:r w:rsidR="00F7430E" w:rsidRPr="00A33034">
          <w:rPr>
            <w:rStyle w:val="Hyperlink"/>
            <w:noProof/>
            <w:rtl/>
          </w:rPr>
          <w:t xml:space="preserve"> 37: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161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8" w:history="1">
        <w:r w:rsidR="00F7430E" w:rsidRPr="00A33034">
          <w:rPr>
            <w:rStyle w:val="Hyperlink"/>
            <w:rFonts w:hint="eastAsia"/>
            <w:noProof/>
            <w:rtl/>
          </w:rPr>
          <w:t>سوال</w:t>
        </w:r>
        <w:r w:rsidR="00F7430E" w:rsidRPr="00A33034">
          <w:rPr>
            <w:rStyle w:val="Hyperlink"/>
            <w:noProof/>
            <w:rtl/>
          </w:rPr>
          <w:t xml:space="preserve"> 38: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162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19" w:history="1">
        <w:r w:rsidR="00F7430E" w:rsidRPr="00A33034">
          <w:rPr>
            <w:rStyle w:val="Hyperlink"/>
            <w:rFonts w:hint="eastAsia"/>
            <w:noProof/>
            <w:rtl/>
          </w:rPr>
          <w:t>سوال</w:t>
        </w:r>
        <w:r w:rsidR="00F7430E" w:rsidRPr="00A33034">
          <w:rPr>
            <w:rStyle w:val="Hyperlink"/>
            <w:noProof/>
            <w:rtl/>
          </w:rPr>
          <w:t xml:space="preserve"> 39: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Toc305615719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162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0" w:history="1">
        <w:r w:rsidR="00F7430E" w:rsidRPr="00A33034">
          <w:rPr>
            <w:rStyle w:val="Hyperlink"/>
            <w:rFonts w:hint="eastAsia"/>
            <w:noProof/>
            <w:rtl/>
          </w:rPr>
          <w:t>سوال</w:t>
        </w:r>
        <w:r w:rsidR="00F7430E" w:rsidRPr="00A33034">
          <w:rPr>
            <w:rStyle w:val="Hyperlink"/>
            <w:noProof/>
            <w:rtl/>
          </w:rPr>
          <w:t xml:space="preserve"> 40: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168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1" w:history="1">
        <w:r w:rsidR="00F7430E" w:rsidRPr="00A33034">
          <w:rPr>
            <w:rStyle w:val="Hyperlink"/>
            <w:rFonts w:hint="eastAsia"/>
            <w:noProof/>
            <w:rtl/>
          </w:rPr>
          <w:t>سوال</w:t>
        </w:r>
        <w:r w:rsidR="00F7430E" w:rsidRPr="00A33034">
          <w:rPr>
            <w:rStyle w:val="Hyperlink"/>
            <w:noProof/>
            <w:rtl/>
          </w:rPr>
          <w:t xml:space="preserve"> 41: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170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2" w:history="1">
        <w:r w:rsidR="00F7430E" w:rsidRPr="00A33034">
          <w:rPr>
            <w:rStyle w:val="Hyperlink"/>
            <w:rFonts w:hint="eastAsia"/>
            <w:noProof/>
            <w:rtl/>
          </w:rPr>
          <w:t>سوال</w:t>
        </w:r>
        <w:r w:rsidR="00F7430E" w:rsidRPr="00A33034">
          <w:rPr>
            <w:rStyle w:val="Hyperlink"/>
            <w:noProof/>
            <w:rtl/>
          </w:rPr>
          <w:t xml:space="preserve"> 42: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173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3" w:history="1">
        <w:r w:rsidR="00F7430E" w:rsidRPr="00A33034">
          <w:rPr>
            <w:rStyle w:val="Hyperlink"/>
            <w:rFonts w:hint="eastAsia"/>
            <w:noProof/>
            <w:rtl/>
          </w:rPr>
          <w:t>سوال</w:t>
        </w:r>
        <w:r w:rsidR="00F7430E" w:rsidRPr="00A33034">
          <w:rPr>
            <w:rStyle w:val="Hyperlink"/>
            <w:noProof/>
            <w:rtl/>
          </w:rPr>
          <w:t xml:space="preserve"> 43: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179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4" w:history="1">
        <w:r w:rsidR="00F7430E" w:rsidRPr="00A33034">
          <w:rPr>
            <w:rStyle w:val="Hyperlink"/>
            <w:rFonts w:hint="eastAsia"/>
            <w:noProof/>
            <w:rtl/>
          </w:rPr>
          <w:t>سوال</w:t>
        </w:r>
        <w:r w:rsidR="00F7430E" w:rsidRPr="00A33034">
          <w:rPr>
            <w:rStyle w:val="Hyperlink"/>
            <w:noProof/>
            <w:rtl/>
          </w:rPr>
          <w:t xml:space="preserve"> 44: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5" w:history="1">
        <w:r w:rsidR="00F7430E" w:rsidRPr="00A33034">
          <w:rPr>
            <w:rStyle w:val="Hyperlink"/>
            <w:rFonts w:hint="eastAsia"/>
            <w:noProof/>
            <w:rtl/>
          </w:rPr>
          <w:t>سوال</w:t>
        </w:r>
        <w:r w:rsidR="00F7430E" w:rsidRPr="00A33034">
          <w:rPr>
            <w:rStyle w:val="Hyperlink"/>
            <w:noProof/>
            <w:rtl/>
          </w:rPr>
          <w:t xml:space="preserve"> 45: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6" w:history="1">
        <w:r w:rsidR="00F7430E" w:rsidRPr="00A33034">
          <w:rPr>
            <w:rStyle w:val="Hyperlink"/>
            <w:rFonts w:hint="eastAsia"/>
            <w:noProof/>
            <w:rtl/>
          </w:rPr>
          <w:t>سوال</w:t>
        </w:r>
        <w:r w:rsidR="00F7430E" w:rsidRPr="00A33034">
          <w:rPr>
            <w:rStyle w:val="Hyperlink"/>
            <w:noProof/>
            <w:rtl/>
          </w:rPr>
          <w:t xml:space="preserve"> 46: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7" w:history="1">
        <w:r w:rsidR="00F7430E" w:rsidRPr="00A33034">
          <w:rPr>
            <w:rStyle w:val="Hyperlink"/>
            <w:rFonts w:hint="eastAsia"/>
            <w:noProof/>
            <w:rtl/>
          </w:rPr>
          <w:t>سوال</w:t>
        </w:r>
        <w:r w:rsidR="00F7430E" w:rsidRPr="00A33034">
          <w:rPr>
            <w:rStyle w:val="Hyperlink"/>
            <w:noProof/>
            <w:rtl/>
          </w:rPr>
          <w:t xml:space="preserve"> 47: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8" w:history="1">
        <w:r w:rsidR="00F7430E" w:rsidRPr="00A33034">
          <w:rPr>
            <w:rStyle w:val="Hyperlink"/>
            <w:rFonts w:hint="eastAsia"/>
            <w:noProof/>
            <w:rtl/>
          </w:rPr>
          <w:t>سوال</w:t>
        </w:r>
        <w:r w:rsidR="00F7430E" w:rsidRPr="00A33034">
          <w:rPr>
            <w:rStyle w:val="Hyperlink"/>
            <w:noProof/>
            <w:rtl/>
          </w:rPr>
          <w:t xml:space="preserve"> 48: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29" w:history="1">
        <w:r w:rsidR="00F7430E" w:rsidRPr="00A33034">
          <w:rPr>
            <w:rStyle w:val="Hyperlink"/>
            <w:rFonts w:hint="eastAsia"/>
            <w:noProof/>
            <w:rtl/>
          </w:rPr>
          <w:t>سوال</w:t>
        </w:r>
        <w:r w:rsidR="00F7430E" w:rsidRPr="00A33034">
          <w:rPr>
            <w:rStyle w:val="Hyperlink"/>
            <w:noProof/>
            <w:rtl/>
          </w:rPr>
          <w:t xml:space="preserve"> 49: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Toc305615729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0" w:history="1">
        <w:r w:rsidR="00F7430E" w:rsidRPr="00A33034">
          <w:rPr>
            <w:rStyle w:val="Hyperlink"/>
            <w:rFonts w:hint="eastAsia"/>
            <w:noProof/>
            <w:rtl/>
          </w:rPr>
          <w:t>سوال</w:t>
        </w:r>
        <w:r w:rsidR="00F7430E" w:rsidRPr="00A33034">
          <w:rPr>
            <w:rStyle w:val="Hyperlink"/>
            <w:noProof/>
            <w:rtl/>
          </w:rPr>
          <w:t xml:space="preserve"> 50: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1" w:history="1">
        <w:r w:rsidR="00F7430E" w:rsidRPr="00A33034">
          <w:rPr>
            <w:rStyle w:val="Hyperlink"/>
            <w:rFonts w:hint="eastAsia"/>
            <w:noProof/>
            <w:rtl/>
          </w:rPr>
          <w:t>سوال</w:t>
        </w:r>
        <w:r w:rsidR="00F7430E" w:rsidRPr="00A33034">
          <w:rPr>
            <w:rStyle w:val="Hyperlink"/>
            <w:noProof/>
            <w:rtl/>
          </w:rPr>
          <w:t xml:space="preserve"> 51: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2" w:history="1">
        <w:r w:rsidR="00F7430E" w:rsidRPr="00A33034">
          <w:rPr>
            <w:rStyle w:val="Hyperlink"/>
            <w:rFonts w:hint="eastAsia"/>
            <w:noProof/>
            <w:rtl/>
          </w:rPr>
          <w:t>سوال</w:t>
        </w:r>
        <w:r w:rsidR="00F7430E" w:rsidRPr="00A33034">
          <w:rPr>
            <w:rStyle w:val="Hyperlink"/>
            <w:noProof/>
            <w:rtl/>
          </w:rPr>
          <w:t xml:space="preserve"> 52: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3" w:history="1">
        <w:r w:rsidR="00F7430E" w:rsidRPr="00A33034">
          <w:rPr>
            <w:rStyle w:val="Hyperlink"/>
            <w:rFonts w:hint="eastAsia"/>
            <w:noProof/>
            <w:rtl/>
          </w:rPr>
          <w:t>سوال</w:t>
        </w:r>
        <w:r w:rsidR="00F7430E" w:rsidRPr="00A33034">
          <w:rPr>
            <w:rStyle w:val="Hyperlink"/>
            <w:noProof/>
            <w:rtl/>
          </w:rPr>
          <w:t xml:space="preserve"> 53: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4" w:history="1">
        <w:r w:rsidR="00F7430E" w:rsidRPr="00A33034">
          <w:rPr>
            <w:rStyle w:val="Hyperlink"/>
            <w:rFonts w:hint="eastAsia"/>
            <w:noProof/>
            <w:rtl/>
          </w:rPr>
          <w:t>سوال</w:t>
        </w:r>
        <w:r w:rsidR="00F7430E" w:rsidRPr="00A33034">
          <w:rPr>
            <w:rStyle w:val="Hyperlink"/>
            <w:noProof/>
            <w:rtl/>
          </w:rPr>
          <w:t xml:space="preserve"> 54: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188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5" w:history="1">
        <w:r w:rsidR="00F7430E" w:rsidRPr="00A33034">
          <w:rPr>
            <w:rStyle w:val="Hyperlink"/>
            <w:rFonts w:hint="eastAsia"/>
            <w:noProof/>
            <w:rtl/>
          </w:rPr>
          <w:t>سوال</w:t>
        </w:r>
        <w:r w:rsidR="00F7430E" w:rsidRPr="00A33034">
          <w:rPr>
            <w:rStyle w:val="Hyperlink"/>
            <w:noProof/>
            <w:rtl/>
          </w:rPr>
          <w:t xml:space="preserve"> 55</w:t>
        </w:r>
        <w:r w:rsidR="00F7430E" w:rsidRPr="00A33034">
          <w:rPr>
            <w:rStyle w:val="Hyperlink"/>
            <w:rFonts w:ascii="Tahoma" w:hAnsi="Tahoma"/>
            <w:b/>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6" w:history="1">
        <w:r w:rsidR="00F7430E" w:rsidRPr="00A33034">
          <w:rPr>
            <w:rStyle w:val="Hyperlink"/>
            <w:rFonts w:hint="eastAsia"/>
            <w:noProof/>
            <w:rtl/>
          </w:rPr>
          <w:t>سوال</w:t>
        </w:r>
        <w:r w:rsidR="00F7430E" w:rsidRPr="00A33034">
          <w:rPr>
            <w:rStyle w:val="Hyperlink"/>
            <w:noProof/>
            <w:rtl/>
          </w:rPr>
          <w:t xml:space="preserve"> 56: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7" w:history="1">
        <w:r w:rsidR="00F7430E" w:rsidRPr="00A33034">
          <w:rPr>
            <w:rStyle w:val="Hyperlink"/>
            <w:rFonts w:hint="eastAsia"/>
            <w:noProof/>
            <w:rtl/>
          </w:rPr>
          <w:t>سوال</w:t>
        </w:r>
        <w:r w:rsidR="00F7430E" w:rsidRPr="00A33034">
          <w:rPr>
            <w:rStyle w:val="Hyperlink"/>
            <w:noProof/>
            <w:rtl/>
          </w:rPr>
          <w:t xml:space="preserve"> 57: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8" w:history="1">
        <w:r w:rsidR="00F7430E" w:rsidRPr="00A33034">
          <w:rPr>
            <w:rStyle w:val="Hyperlink"/>
            <w:rFonts w:hint="eastAsia"/>
            <w:noProof/>
            <w:rtl/>
          </w:rPr>
          <w:t>سوال</w:t>
        </w:r>
        <w:r w:rsidR="00F7430E" w:rsidRPr="00A33034">
          <w:rPr>
            <w:rStyle w:val="Hyperlink"/>
            <w:noProof/>
            <w:rtl/>
          </w:rPr>
          <w:t xml:space="preserve"> 58: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39" w:history="1">
        <w:r w:rsidR="00F7430E" w:rsidRPr="00A33034">
          <w:rPr>
            <w:rStyle w:val="Hyperlink"/>
            <w:rFonts w:hint="eastAsia"/>
            <w:noProof/>
            <w:rtl/>
          </w:rPr>
          <w:t>سوال</w:t>
        </w:r>
        <w:r w:rsidR="00F7430E" w:rsidRPr="00A33034">
          <w:rPr>
            <w:rStyle w:val="Hyperlink"/>
            <w:noProof/>
            <w:rtl/>
          </w:rPr>
          <w:t xml:space="preserve"> 59: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Toc305615739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0" w:history="1">
        <w:r w:rsidR="00F7430E" w:rsidRPr="00A33034">
          <w:rPr>
            <w:rStyle w:val="Hyperlink"/>
            <w:rFonts w:hint="eastAsia"/>
            <w:noProof/>
            <w:rtl/>
          </w:rPr>
          <w:t>سوال</w:t>
        </w:r>
        <w:r w:rsidR="00F7430E" w:rsidRPr="00A33034">
          <w:rPr>
            <w:rStyle w:val="Hyperlink"/>
            <w:noProof/>
            <w:rtl/>
          </w:rPr>
          <w:t xml:space="preserve"> 60: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1" w:history="1">
        <w:r w:rsidR="00F7430E" w:rsidRPr="00A33034">
          <w:rPr>
            <w:rStyle w:val="Hyperlink"/>
            <w:rFonts w:hint="eastAsia"/>
            <w:noProof/>
            <w:rtl/>
          </w:rPr>
          <w:t>سوال</w:t>
        </w:r>
        <w:r w:rsidR="00F7430E" w:rsidRPr="00A33034">
          <w:rPr>
            <w:rStyle w:val="Hyperlink"/>
            <w:noProof/>
            <w:rtl/>
          </w:rPr>
          <w:t xml:space="preserve"> 61: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2" w:history="1">
        <w:r w:rsidR="00F7430E" w:rsidRPr="00A33034">
          <w:rPr>
            <w:rStyle w:val="Hyperlink"/>
            <w:rFonts w:hint="eastAsia"/>
            <w:noProof/>
            <w:rtl/>
          </w:rPr>
          <w:t>سوال</w:t>
        </w:r>
        <w:r w:rsidR="00F7430E" w:rsidRPr="00A33034">
          <w:rPr>
            <w:rStyle w:val="Hyperlink"/>
            <w:noProof/>
            <w:rtl/>
          </w:rPr>
          <w:t xml:space="preserve"> 62: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3" w:history="1">
        <w:r w:rsidR="00F7430E" w:rsidRPr="00A33034">
          <w:rPr>
            <w:rStyle w:val="Hyperlink"/>
            <w:rFonts w:hint="eastAsia"/>
            <w:noProof/>
            <w:rtl/>
          </w:rPr>
          <w:t>سوال</w:t>
        </w:r>
        <w:r w:rsidR="00F7430E" w:rsidRPr="00A33034">
          <w:rPr>
            <w:rStyle w:val="Hyperlink"/>
            <w:noProof/>
            <w:rtl/>
          </w:rPr>
          <w:t xml:space="preserve"> 63: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4" w:history="1">
        <w:r w:rsidR="00F7430E" w:rsidRPr="00A33034">
          <w:rPr>
            <w:rStyle w:val="Hyperlink"/>
            <w:rFonts w:hint="eastAsia"/>
            <w:noProof/>
            <w:rtl/>
          </w:rPr>
          <w:t>سوال</w:t>
        </w:r>
        <w:r w:rsidR="00F7430E" w:rsidRPr="00A33034">
          <w:rPr>
            <w:rStyle w:val="Hyperlink"/>
            <w:noProof/>
            <w:rtl/>
          </w:rPr>
          <w:t xml:space="preserve"> 64: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199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5" w:history="1">
        <w:r w:rsidR="00F7430E" w:rsidRPr="00A33034">
          <w:rPr>
            <w:rStyle w:val="Hyperlink"/>
            <w:rFonts w:hint="eastAsia"/>
            <w:noProof/>
            <w:rtl/>
          </w:rPr>
          <w:t>سوال</w:t>
        </w:r>
        <w:r w:rsidR="00F7430E" w:rsidRPr="00A33034">
          <w:rPr>
            <w:rStyle w:val="Hyperlink"/>
            <w:noProof/>
            <w:rtl/>
          </w:rPr>
          <w:t xml:space="preserve"> 65: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202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6" w:history="1">
        <w:r w:rsidR="00F7430E" w:rsidRPr="00A33034">
          <w:rPr>
            <w:rStyle w:val="Hyperlink"/>
            <w:rFonts w:hint="eastAsia"/>
            <w:noProof/>
            <w:rtl/>
          </w:rPr>
          <w:t>سوال</w:t>
        </w:r>
        <w:r w:rsidR="00F7430E" w:rsidRPr="00A33034">
          <w:rPr>
            <w:rStyle w:val="Hyperlink"/>
            <w:noProof/>
            <w:rtl/>
          </w:rPr>
          <w:t xml:space="preserve"> 66: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207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7" w:history="1">
        <w:r w:rsidR="00F7430E" w:rsidRPr="00A33034">
          <w:rPr>
            <w:rStyle w:val="Hyperlink"/>
            <w:rFonts w:hint="eastAsia"/>
            <w:noProof/>
            <w:rtl/>
          </w:rPr>
          <w:t>سوال</w:t>
        </w:r>
        <w:r w:rsidR="00F7430E" w:rsidRPr="00A33034">
          <w:rPr>
            <w:rStyle w:val="Hyperlink"/>
            <w:noProof/>
            <w:rtl/>
          </w:rPr>
          <w:t xml:space="preserve"> 67: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208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8" w:history="1">
        <w:r w:rsidR="00F7430E" w:rsidRPr="00A33034">
          <w:rPr>
            <w:rStyle w:val="Hyperlink"/>
            <w:rFonts w:hint="eastAsia"/>
            <w:noProof/>
            <w:rtl/>
          </w:rPr>
          <w:t>سوال</w:t>
        </w:r>
        <w:r w:rsidR="00F7430E" w:rsidRPr="00A33034">
          <w:rPr>
            <w:rStyle w:val="Hyperlink"/>
            <w:noProof/>
            <w:rtl/>
          </w:rPr>
          <w:t xml:space="preserve"> 68: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209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49" w:history="1">
        <w:r w:rsidR="00F7430E" w:rsidRPr="00A33034">
          <w:rPr>
            <w:rStyle w:val="Hyperlink"/>
            <w:rFonts w:hint="eastAsia"/>
            <w:noProof/>
            <w:rtl/>
          </w:rPr>
          <w:t>سوال</w:t>
        </w:r>
        <w:r w:rsidR="00F7430E" w:rsidRPr="00A33034">
          <w:rPr>
            <w:rStyle w:val="Hyperlink"/>
            <w:noProof/>
            <w:rtl/>
          </w:rPr>
          <w:t xml:space="preserve"> 69: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Toc305615749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209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0" w:history="1">
        <w:r w:rsidR="00F7430E" w:rsidRPr="00A33034">
          <w:rPr>
            <w:rStyle w:val="Hyperlink"/>
            <w:rFonts w:hint="eastAsia"/>
            <w:noProof/>
            <w:rtl/>
          </w:rPr>
          <w:t>سوال</w:t>
        </w:r>
        <w:r w:rsidR="00F7430E" w:rsidRPr="00A33034">
          <w:rPr>
            <w:rStyle w:val="Hyperlink"/>
            <w:noProof/>
            <w:rtl/>
          </w:rPr>
          <w:t xml:space="preserve"> 70: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1" w:history="1">
        <w:r w:rsidR="00F7430E" w:rsidRPr="00A33034">
          <w:rPr>
            <w:rStyle w:val="Hyperlink"/>
            <w:rFonts w:hint="eastAsia"/>
            <w:noProof/>
            <w:rtl/>
          </w:rPr>
          <w:t>سوال</w:t>
        </w:r>
        <w:r w:rsidR="00F7430E" w:rsidRPr="00A33034">
          <w:rPr>
            <w:rStyle w:val="Hyperlink"/>
            <w:noProof/>
            <w:rtl/>
          </w:rPr>
          <w:t xml:space="preserve"> 71: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2" w:history="1">
        <w:r w:rsidR="00F7430E" w:rsidRPr="00A33034">
          <w:rPr>
            <w:rStyle w:val="Hyperlink"/>
            <w:rFonts w:hint="eastAsia"/>
            <w:noProof/>
            <w:rtl/>
          </w:rPr>
          <w:t>سوال</w:t>
        </w:r>
        <w:r w:rsidR="00F7430E" w:rsidRPr="00A33034">
          <w:rPr>
            <w:rStyle w:val="Hyperlink"/>
            <w:noProof/>
            <w:rtl/>
          </w:rPr>
          <w:t xml:space="preserve"> 72: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3" w:history="1">
        <w:r w:rsidR="00F7430E" w:rsidRPr="00A33034">
          <w:rPr>
            <w:rStyle w:val="Hyperlink"/>
            <w:rFonts w:hint="eastAsia"/>
            <w:noProof/>
            <w:rtl/>
          </w:rPr>
          <w:t>سوال</w:t>
        </w:r>
        <w:r w:rsidR="00F7430E" w:rsidRPr="00A33034">
          <w:rPr>
            <w:rStyle w:val="Hyperlink"/>
            <w:noProof/>
            <w:rtl/>
          </w:rPr>
          <w:t xml:space="preserve"> 73: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4" w:history="1">
        <w:r w:rsidR="00F7430E" w:rsidRPr="00A33034">
          <w:rPr>
            <w:rStyle w:val="Hyperlink"/>
            <w:rFonts w:hint="eastAsia"/>
            <w:noProof/>
            <w:rtl/>
          </w:rPr>
          <w:t>سوال</w:t>
        </w:r>
        <w:r w:rsidR="00F7430E" w:rsidRPr="00A33034">
          <w:rPr>
            <w:rStyle w:val="Hyperlink"/>
            <w:noProof/>
            <w:rtl/>
          </w:rPr>
          <w:t xml:space="preserve"> 74: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5" w:history="1">
        <w:r w:rsidR="00F7430E" w:rsidRPr="00A33034">
          <w:rPr>
            <w:rStyle w:val="Hyperlink"/>
            <w:rFonts w:hint="eastAsia"/>
            <w:noProof/>
            <w:rtl/>
          </w:rPr>
          <w:t>سوال</w:t>
        </w:r>
        <w:r w:rsidR="00F7430E" w:rsidRPr="00A33034">
          <w:rPr>
            <w:rStyle w:val="Hyperlink"/>
            <w:noProof/>
            <w:rtl/>
          </w:rPr>
          <w:t xml:space="preserve"> 75: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6" w:history="1">
        <w:r w:rsidR="00F7430E" w:rsidRPr="00A33034">
          <w:rPr>
            <w:rStyle w:val="Hyperlink"/>
            <w:rFonts w:hint="eastAsia"/>
            <w:noProof/>
            <w:rtl/>
          </w:rPr>
          <w:t>سوال</w:t>
        </w:r>
        <w:r w:rsidR="00F7430E" w:rsidRPr="00A33034">
          <w:rPr>
            <w:rStyle w:val="Hyperlink"/>
            <w:noProof/>
            <w:rtl/>
          </w:rPr>
          <w:t xml:space="preserve"> 76: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7" w:history="1">
        <w:r w:rsidR="00F7430E" w:rsidRPr="00A33034">
          <w:rPr>
            <w:rStyle w:val="Hyperlink"/>
            <w:rFonts w:hint="eastAsia"/>
            <w:noProof/>
            <w:rtl/>
          </w:rPr>
          <w:t>سوال</w:t>
        </w:r>
        <w:r w:rsidR="00F7430E" w:rsidRPr="00A33034">
          <w:rPr>
            <w:rStyle w:val="Hyperlink"/>
            <w:noProof/>
            <w:rtl/>
          </w:rPr>
          <w:t xml:space="preserve"> 77: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8" w:history="1">
        <w:r w:rsidR="00F7430E" w:rsidRPr="00A33034">
          <w:rPr>
            <w:rStyle w:val="Hyperlink"/>
            <w:rFonts w:hint="eastAsia"/>
            <w:noProof/>
            <w:rtl/>
          </w:rPr>
          <w:t>سوال</w:t>
        </w:r>
        <w:r w:rsidR="00F7430E" w:rsidRPr="00A33034">
          <w:rPr>
            <w:rStyle w:val="Hyperlink"/>
            <w:noProof/>
            <w:rtl/>
          </w:rPr>
          <w:t xml:space="preserve"> 78: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218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59" w:history="1">
        <w:r w:rsidR="00F7430E" w:rsidRPr="00A33034">
          <w:rPr>
            <w:rStyle w:val="Hyperlink"/>
            <w:rFonts w:hint="eastAsia"/>
            <w:noProof/>
            <w:rtl/>
          </w:rPr>
          <w:t>سوال</w:t>
        </w:r>
        <w:r w:rsidR="00F7430E" w:rsidRPr="00A33034">
          <w:rPr>
            <w:rStyle w:val="Hyperlink"/>
            <w:noProof/>
            <w:rtl/>
          </w:rPr>
          <w:t xml:space="preserve"> 79: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Toc305615759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222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0" w:history="1">
        <w:r w:rsidR="00F7430E" w:rsidRPr="00A33034">
          <w:rPr>
            <w:rStyle w:val="Hyperlink"/>
            <w:rFonts w:hint="eastAsia"/>
            <w:noProof/>
            <w:rtl/>
          </w:rPr>
          <w:t>سوال</w:t>
        </w:r>
        <w:r w:rsidR="00F7430E" w:rsidRPr="00A33034">
          <w:rPr>
            <w:rStyle w:val="Hyperlink"/>
            <w:noProof/>
            <w:rtl/>
          </w:rPr>
          <w:t xml:space="preserve"> 80: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223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1" w:history="1">
        <w:r w:rsidR="00F7430E" w:rsidRPr="00A33034">
          <w:rPr>
            <w:rStyle w:val="Hyperlink"/>
            <w:rFonts w:hint="eastAsia"/>
            <w:noProof/>
            <w:rtl/>
          </w:rPr>
          <w:t>سوال</w:t>
        </w:r>
        <w:r w:rsidR="00F7430E" w:rsidRPr="00A33034">
          <w:rPr>
            <w:rStyle w:val="Hyperlink"/>
            <w:noProof/>
            <w:rtl/>
          </w:rPr>
          <w:t xml:space="preserve"> 81: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225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2" w:history="1">
        <w:r w:rsidR="00F7430E" w:rsidRPr="00A33034">
          <w:rPr>
            <w:rStyle w:val="Hyperlink"/>
            <w:rFonts w:hint="eastAsia"/>
            <w:noProof/>
            <w:rtl/>
          </w:rPr>
          <w:t>سوال</w:t>
        </w:r>
        <w:r w:rsidR="00F7430E" w:rsidRPr="00A33034">
          <w:rPr>
            <w:rStyle w:val="Hyperlink"/>
            <w:noProof/>
            <w:rtl/>
          </w:rPr>
          <w:t xml:space="preserve"> 82: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228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3" w:history="1">
        <w:r w:rsidR="00F7430E" w:rsidRPr="00A33034">
          <w:rPr>
            <w:rStyle w:val="Hyperlink"/>
            <w:rFonts w:hint="eastAsia"/>
            <w:noProof/>
            <w:rtl/>
          </w:rPr>
          <w:t>سوال</w:t>
        </w:r>
        <w:r w:rsidR="00F7430E" w:rsidRPr="00A33034">
          <w:rPr>
            <w:rStyle w:val="Hyperlink"/>
            <w:noProof/>
            <w:rtl/>
          </w:rPr>
          <w:t xml:space="preserve"> 83: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229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4" w:history="1">
        <w:r w:rsidR="00F7430E" w:rsidRPr="00A33034">
          <w:rPr>
            <w:rStyle w:val="Hyperlink"/>
            <w:rFonts w:hint="eastAsia"/>
            <w:noProof/>
            <w:rtl/>
          </w:rPr>
          <w:t>سوال</w:t>
        </w:r>
        <w:r w:rsidR="00F7430E" w:rsidRPr="00A33034">
          <w:rPr>
            <w:rStyle w:val="Hyperlink"/>
            <w:noProof/>
            <w:rtl/>
          </w:rPr>
          <w:t xml:space="preserve"> 84: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229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5" w:history="1">
        <w:r w:rsidR="00F7430E" w:rsidRPr="00A33034">
          <w:rPr>
            <w:rStyle w:val="Hyperlink"/>
            <w:rFonts w:hint="eastAsia"/>
            <w:noProof/>
            <w:rtl/>
          </w:rPr>
          <w:t>سوال</w:t>
        </w:r>
        <w:r w:rsidR="00F7430E" w:rsidRPr="00A33034">
          <w:rPr>
            <w:rStyle w:val="Hyperlink"/>
            <w:noProof/>
            <w:rtl/>
          </w:rPr>
          <w:t xml:space="preserve"> 85: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6" w:history="1">
        <w:r w:rsidR="00F7430E" w:rsidRPr="00A33034">
          <w:rPr>
            <w:rStyle w:val="Hyperlink"/>
            <w:rFonts w:hint="eastAsia"/>
            <w:noProof/>
            <w:rtl/>
          </w:rPr>
          <w:t>سوال</w:t>
        </w:r>
        <w:r w:rsidR="00F7430E" w:rsidRPr="00A33034">
          <w:rPr>
            <w:rStyle w:val="Hyperlink"/>
            <w:noProof/>
            <w:rtl/>
          </w:rPr>
          <w:t xml:space="preserve"> 86:</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7" w:history="1">
        <w:r w:rsidR="00F7430E" w:rsidRPr="00A33034">
          <w:rPr>
            <w:rStyle w:val="Hyperlink"/>
            <w:rFonts w:hint="eastAsia"/>
            <w:noProof/>
            <w:rtl/>
          </w:rPr>
          <w:t>سوال</w:t>
        </w:r>
        <w:r w:rsidR="00F7430E" w:rsidRPr="00A33034">
          <w:rPr>
            <w:rStyle w:val="Hyperlink"/>
            <w:noProof/>
            <w:rtl/>
          </w:rPr>
          <w:t xml:space="preserve"> 87: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8" w:history="1">
        <w:r w:rsidR="00F7430E" w:rsidRPr="00A33034">
          <w:rPr>
            <w:rStyle w:val="Hyperlink"/>
            <w:rFonts w:hint="eastAsia"/>
            <w:noProof/>
            <w:rtl/>
          </w:rPr>
          <w:t>سوال</w:t>
        </w:r>
        <w:r w:rsidR="00F7430E" w:rsidRPr="00A33034">
          <w:rPr>
            <w:rStyle w:val="Hyperlink"/>
            <w:noProof/>
            <w:rtl/>
          </w:rPr>
          <w:t xml:space="preserve"> 88: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69" w:history="1">
        <w:r w:rsidR="00F7430E" w:rsidRPr="00A33034">
          <w:rPr>
            <w:rStyle w:val="Hyperlink"/>
            <w:rFonts w:hint="eastAsia"/>
            <w:noProof/>
            <w:rtl/>
          </w:rPr>
          <w:t>سوال</w:t>
        </w:r>
        <w:r w:rsidR="00F7430E" w:rsidRPr="00A33034">
          <w:rPr>
            <w:rStyle w:val="Hyperlink"/>
            <w:noProof/>
            <w:rtl/>
          </w:rPr>
          <w:t xml:space="preserve"> 89: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Toc305615769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0" w:history="1">
        <w:r w:rsidR="00F7430E" w:rsidRPr="00A33034">
          <w:rPr>
            <w:rStyle w:val="Hyperlink"/>
            <w:rFonts w:hint="eastAsia"/>
            <w:noProof/>
            <w:rtl/>
          </w:rPr>
          <w:t>سوال</w:t>
        </w:r>
        <w:r w:rsidR="00F7430E" w:rsidRPr="00A33034">
          <w:rPr>
            <w:rStyle w:val="Hyperlink"/>
            <w:noProof/>
            <w:rtl/>
          </w:rPr>
          <w:t xml:space="preserve"> 90: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1" w:history="1">
        <w:r w:rsidR="00F7430E" w:rsidRPr="00A33034">
          <w:rPr>
            <w:rStyle w:val="Hyperlink"/>
            <w:rFonts w:hint="eastAsia"/>
            <w:noProof/>
            <w:rtl/>
          </w:rPr>
          <w:t>سوال</w:t>
        </w:r>
        <w:r w:rsidR="00F7430E" w:rsidRPr="00A33034">
          <w:rPr>
            <w:rStyle w:val="Hyperlink"/>
            <w:noProof/>
            <w:rtl/>
          </w:rPr>
          <w:t xml:space="preserve"> 91: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2" w:history="1">
        <w:r w:rsidR="00F7430E" w:rsidRPr="00A33034">
          <w:rPr>
            <w:rStyle w:val="Hyperlink"/>
            <w:rFonts w:hint="eastAsia"/>
            <w:noProof/>
            <w:rtl/>
          </w:rPr>
          <w:t>سوال</w:t>
        </w:r>
        <w:r w:rsidR="00F7430E" w:rsidRPr="00A33034">
          <w:rPr>
            <w:rStyle w:val="Hyperlink"/>
            <w:noProof/>
            <w:rtl/>
          </w:rPr>
          <w:t xml:space="preserve"> 92: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3" w:history="1">
        <w:r w:rsidR="00F7430E" w:rsidRPr="00A33034">
          <w:rPr>
            <w:rStyle w:val="Hyperlink"/>
            <w:rFonts w:hint="eastAsia"/>
            <w:noProof/>
            <w:rtl/>
          </w:rPr>
          <w:t>سوال</w:t>
        </w:r>
        <w:r w:rsidR="00F7430E" w:rsidRPr="00A33034">
          <w:rPr>
            <w:rStyle w:val="Hyperlink"/>
            <w:noProof/>
            <w:rtl/>
          </w:rPr>
          <w:t xml:space="preserve"> 93: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4" w:history="1">
        <w:r w:rsidR="00F7430E" w:rsidRPr="00A33034">
          <w:rPr>
            <w:rStyle w:val="Hyperlink"/>
            <w:rFonts w:hint="eastAsia"/>
            <w:noProof/>
            <w:rtl/>
          </w:rPr>
          <w:t>سوال</w:t>
        </w:r>
        <w:r w:rsidR="00F7430E" w:rsidRPr="00A33034">
          <w:rPr>
            <w:rStyle w:val="Hyperlink"/>
            <w:noProof/>
            <w:rtl/>
          </w:rPr>
          <w:t xml:space="preserve"> 94: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5" w:history="1">
        <w:r w:rsidR="00F7430E" w:rsidRPr="00A33034">
          <w:rPr>
            <w:rStyle w:val="Hyperlink"/>
            <w:rFonts w:hint="eastAsia"/>
            <w:noProof/>
            <w:rtl/>
          </w:rPr>
          <w:t>سوال</w:t>
        </w:r>
        <w:r w:rsidR="00F7430E" w:rsidRPr="00A33034">
          <w:rPr>
            <w:rStyle w:val="Hyperlink"/>
            <w:noProof/>
            <w:rtl/>
          </w:rPr>
          <w:t xml:space="preserve"> 95:</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6" w:history="1">
        <w:r w:rsidR="00F7430E" w:rsidRPr="00A33034">
          <w:rPr>
            <w:rStyle w:val="Hyperlink"/>
            <w:rFonts w:hint="eastAsia"/>
            <w:noProof/>
            <w:rtl/>
          </w:rPr>
          <w:t>سوال</w:t>
        </w:r>
        <w:r w:rsidR="00F7430E" w:rsidRPr="00A33034">
          <w:rPr>
            <w:rStyle w:val="Hyperlink"/>
            <w:noProof/>
            <w:rtl/>
          </w:rPr>
          <w:t>96 :</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7" w:history="1">
        <w:r w:rsidR="00F7430E" w:rsidRPr="00A33034">
          <w:rPr>
            <w:rStyle w:val="Hyperlink"/>
            <w:rFonts w:hint="eastAsia"/>
            <w:noProof/>
            <w:rtl/>
          </w:rPr>
          <w:t>سوال</w:t>
        </w:r>
        <w:r w:rsidR="00F7430E" w:rsidRPr="00A33034">
          <w:rPr>
            <w:rStyle w:val="Hyperlink"/>
            <w:noProof/>
            <w:rtl/>
          </w:rPr>
          <w:t xml:space="preserve"> 97:</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8" w:history="1">
        <w:r w:rsidR="00F7430E" w:rsidRPr="00A33034">
          <w:rPr>
            <w:rStyle w:val="Hyperlink"/>
            <w:rFonts w:hint="eastAsia"/>
            <w:noProof/>
            <w:rtl/>
          </w:rPr>
          <w:t>سوال</w:t>
        </w:r>
        <w:r w:rsidR="00F7430E" w:rsidRPr="00A33034">
          <w:rPr>
            <w:rStyle w:val="Hyperlink"/>
            <w:noProof/>
            <w:rtl/>
          </w:rPr>
          <w:t xml:space="preserve"> 98:</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79" w:history="1">
        <w:r w:rsidR="00F7430E" w:rsidRPr="00A33034">
          <w:rPr>
            <w:rStyle w:val="Hyperlink"/>
            <w:rFonts w:hint="eastAsia"/>
            <w:noProof/>
            <w:rtl/>
          </w:rPr>
          <w:t>سوال</w:t>
        </w:r>
        <w:r w:rsidR="00F7430E" w:rsidRPr="00A33034">
          <w:rPr>
            <w:rStyle w:val="Hyperlink"/>
            <w:noProof/>
            <w:rtl/>
          </w:rPr>
          <w:t xml:space="preserve"> 99:</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Toc305615779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237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0" w:history="1">
        <w:r w:rsidR="00F7430E" w:rsidRPr="00A33034">
          <w:rPr>
            <w:rStyle w:val="Hyperlink"/>
            <w:rFonts w:hint="eastAsia"/>
            <w:noProof/>
            <w:rtl/>
          </w:rPr>
          <w:t>سوال</w:t>
        </w:r>
        <w:r w:rsidR="00F7430E" w:rsidRPr="00A33034">
          <w:rPr>
            <w:rStyle w:val="Hyperlink"/>
            <w:noProof/>
            <w:rtl/>
          </w:rPr>
          <w:t xml:space="preserve"> 100:</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240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1" w:history="1">
        <w:r w:rsidR="00F7430E" w:rsidRPr="00A33034">
          <w:rPr>
            <w:rStyle w:val="Hyperlink"/>
            <w:rFonts w:hint="eastAsia"/>
            <w:noProof/>
            <w:rtl/>
          </w:rPr>
          <w:t>سوال</w:t>
        </w:r>
        <w:r w:rsidR="00F7430E" w:rsidRPr="00A33034">
          <w:rPr>
            <w:rStyle w:val="Hyperlink"/>
            <w:noProof/>
            <w:rtl/>
          </w:rPr>
          <w:t xml:space="preserve"> 101:</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241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2" w:history="1">
        <w:r w:rsidR="00F7430E" w:rsidRPr="00A33034">
          <w:rPr>
            <w:rStyle w:val="Hyperlink"/>
            <w:rFonts w:hint="eastAsia"/>
            <w:noProof/>
            <w:rtl/>
          </w:rPr>
          <w:t>سوال</w:t>
        </w:r>
        <w:r w:rsidR="00F7430E" w:rsidRPr="00A33034">
          <w:rPr>
            <w:rStyle w:val="Hyperlink"/>
            <w:noProof/>
            <w:rtl/>
          </w:rPr>
          <w:t xml:space="preserve"> 102:</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242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3" w:history="1">
        <w:r w:rsidR="00F7430E" w:rsidRPr="00A33034">
          <w:rPr>
            <w:rStyle w:val="Hyperlink"/>
            <w:rFonts w:hint="eastAsia"/>
            <w:noProof/>
            <w:rtl/>
          </w:rPr>
          <w:t>سوال</w:t>
        </w:r>
        <w:r w:rsidR="00F7430E" w:rsidRPr="00A33034">
          <w:rPr>
            <w:rStyle w:val="Hyperlink"/>
            <w:noProof/>
            <w:rtl/>
          </w:rPr>
          <w:t xml:space="preserve"> 103:</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243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4" w:history="1">
        <w:r w:rsidR="00F7430E" w:rsidRPr="00A33034">
          <w:rPr>
            <w:rStyle w:val="Hyperlink"/>
            <w:rFonts w:hint="eastAsia"/>
            <w:noProof/>
            <w:rtl/>
          </w:rPr>
          <w:t>سوال</w:t>
        </w:r>
        <w:r w:rsidR="00F7430E" w:rsidRPr="00A33034">
          <w:rPr>
            <w:rStyle w:val="Hyperlink"/>
            <w:noProof/>
            <w:rtl/>
          </w:rPr>
          <w:t xml:space="preserve"> 104:</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243</w:t>
        </w:r>
        <w:r w:rsidR="00F7430E">
          <w:rPr>
            <w:rStyle w:val="Hyperlink"/>
            <w:noProof/>
            <w:rtl/>
          </w:rPr>
          <w:fldChar w:fldCharType="end"/>
        </w:r>
      </w:hyperlink>
    </w:p>
    <w:p w:rsidR="00F7430E" w:rsidRPr="00590A8D" w:rsidRDefault="001C755A">
      <w:pPr>
        <w:pStyle w:val="TOC1"/>
        <w:tabs>
          <w:tab w:val="right" w:leader="dot" w:pos="7474"/>
        </w:tabs>
        <w:rPr>
          <w:rFonts w:eastAsia="Times New Roman" w:cs="Arial"/>
          <w:bCs w:val="0"/>
          <w:noProof/>
          <w:sz w:val="22"/>
          <w:szCs w:val="22"/>
          <w:rtl/>
          <w:lang w:bidi="fa-IR"/>
        </w:rPr>
      </w:pPr>
      <w:hyperlink w:anchor="_Toc305615785" w:history="1">
        <w:r w:rsidR="00F7430E" w:rsidRPr="00A33034">
          <w:rPr>
            <w:rStyle w:val="Hyperlink"/>
            <w:rFonts w:hint="eastAsia"/>
            <w:noProof/>
            <w:rtl/>
          </w:rPr>
          <w:t>بخش</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 xml:space="preserve">: </w:t>
        </w:r>
        <w:r w:rsidR="00F7430E" w:rsidRPr="00A33034">
          <w:rPr>
            <w:rStyle w:val="Hyperlink"/>
            <w:rFonts w:hint="eastAsia"/>
            <w:noProof/>
            <w:rtl/>
          </w:rPr>
          <w:t>بررس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احاد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w:t>
        </w:r>
        <w:r w:rsidR="00F7430E" w:rsidRPr="00A33034">
          <w:rPr>
            <w:rStyle w:val="Hyperlink"/>
            <w:rFonts w:hint="cs"/>
            <w:noProof/>
            <w:rtl/>
          </w:rPr>
          <w:t>ی</w:t>
        </w:r>
        <w:r w:rsidR="00F7430E" w:rsidRPr="00A33034">
          <w:rPr>
            <w:rStyle w:val="Hyperlink"/>
            <w:rFonts w:hint="eastAsia"/>
            <w:noProof/>
            <w:rtl/>
          </w:rPr>
          <w:t>عه‌پسند</w:t>
        </w:r>
        <w:r w:rsidR="00F7430E" w:rsidRPr="00A33034">
          <w:rPr>
            <w:rStyle w:val="Hyperlink"/>
            <w:noProof/>
            <w:rtl/>
          </w:rPr>
          <w:t xml:space="preserve"> </w:t>
        </w:r>
        <w:r w:rsidR="00F7430E" w:rsidRPr="00A33034">
          <w:rPr>
            <w:rStyle w:val="Hyperlink"/>
            <w:rFonts w:hint="eastAsia"/>
            <w:noProof/>
            <w:rtl/>
          </w:rPr>
          <w:t>در</w:t>
        </w:r>
        <w:r w:rsidR="00F7430E" w:rsidRPr="00A33034">
          <w:rPr>
            <w:rStyle w:val="Hyperlink"/>
            <w:noProof/>
            <w:rtl/>
          </w:rPr>
          <w:t xml:space="preserve"> </w:t>
        </w:r>
        <w:r w:rsidR="00F7430E" w:rsidRPr="00A33034">
          <w:rPr>
            <w:rStyle w:val="Hyperlink"/>
            <w:rFonts w:hint="eastAsia"/>
            <w:noProof/>
            <w:rtl/>
          </w:rPr>
          <w:t>کتب</w:t>
        </w:r>
        <w:r w:rsidR="00F7430E" w:rsidRPr="00A33034">
          <w:rPr>
            <w:rStyle w:val="Hyperlink"/>
            <w:noProof/>
            <w:rtl/>
          </w:rPr>
          <w:t xml:space="preserve"> </w:t>
        </w:r>
        <w:r w:rsidR="00F7430E" w:rsidRPr="00A33034">
          <w:rPr>
            <w:rStyle w:val="Hyperlink"/>
            <w:rFonts w:hint="eastAsia"/>
            <w:noProof/>
            <w:rtl/>
          </w:rPr>
          <w:t>اهل</w:t>
        </w:r>
        <w:r w:rsidR="00F7430E" w:rsidRPr="00A33034">
          <w:rPr>
            <w:rStyle w:val="Hyperlink"/>
            <w:noProof/>
            <w:rtl/>
          </w:rPr>
          <w:t xml:space="preserve"> </w:t>
        </w:r>
        <w:r w:rsidR="00F7430E" w:rsidRPr="00A33034">
          <w:rPr>
            <w:rStyle w:val="Hyperlink"/>
            <w:rFonts w:hint="eastAsia"/>
            <w:noProof/>
            <w:rtl/>
          </w:rPr>
          <w:t>سنت</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253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صح</w:t>
        </w:r>
        <w:r w:rsidR="00F7430E" w:rsidRPr="00A33034">
          <w:rPr>
            <w:rStyle w:val="Hyperlink"/>
            <w:rFonts w:hint="cs"/>
            <w:noProof/>
            <w:rtl/>
          </w:rPr>
          <w:t>ی</w:t>
        </w:r>
        <w:r w:rsidR="00F7430E" w:rsidRPr="00A33034">
          <w:rPr>
            <w:rStyle w:val="Hyperlink"/>
            <w:rFonts w:hint="eastAsia"/>
            <w:noProof/>
            <w:rtl/>
          </w:rPr>
          <w:t>ح</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257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حسن</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259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ضع</w:t>
        </w:r>
        <w:r w:rsidR="00F7430E" w:rsidRPr="00A33034">
          <w:rPr>
            <w:rStyle w:val="Hyperlink"/>
            <w:rFonts w:hint="cs"/>
            <w:noProof/>
            <w:rtl/>
          </w:rPr>
          <w:t>ی</w:t>
        </w:r>
        <w:r w:rsidR="00F7430E" w:rsidRPr="00A33034">
          <w:rPr>
            <w:rStyle w:val="Hyperlink"/>
            <w:rFonts w:hint="eastAsia"/>
            <w:noProof/>
            <w:rtl/>
          </w:rPr>
          <w:t>ف</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89" w:history="1">
        <w:r w:rsidR="00F7430E" w:rsidRPr="00A33034">
          <w:rPr>
            <w:rStyle w:val="Hyperlink"/>
            <w:rFonts w:hint="eastAsia"/>
            <w:noProof/>
            <w:rtl/>
          </w:rPr>
          <w:t>توض</w:t>
        </w:r>
        <w:r w:rsidR="00F7430E" w:rsidRPr="00A33034">
          <w:rPr>
            <w:rStyle w:val="Hyperlink"/>
            <w:rFonts w:hint="cs"/>
            <w:noProof/>
            <w:rtl/>
          </w:rPr>
          <w:t>ی</w:t>
        </w:r>
        <w:r w:rsidR="00F7430E" w:rsidRPr="00A33034">
          <w:rPr>
            <w:rStyle w:val="Hyperlink"/>
            <w:rFonts w:hint="eastAsia"/>
            <w:noProof/>
            <w:rtl/>
          </w:rPr>
          <w:t>ح</w:t>
        </w:r>
        <w:r w:rsidR="00F7430E" w:rsidRPr="00A33034">
          <w:rPr>
            <w:rStyle w:val="Hyperlink"/>
            <w:noProof/>
            <w:rtl/>
          </w:rPr>
          <w:t xml:space="preserve"> </w:t>
        </w:r>
        <w:r w:rsidR="00F7430E" w:rsidRPr="00A33034">
          <w:rPr>
            <w:rStyle w:val="Hyperlink"/>
            <w:rFonts w:hint="eastAsia"/>
            <w:noProof/>
            <w:rtl/>
          </w:rPr>
          <w:t>در</w:t>
        </w:r>
        <w:r w:rsidR="00F7430E" w:rsidRPr="00A33034">
          <w:rPr>
            <w:rStyle w:val="Hyperlink"/>
            <w:noProof/>
            <w:rtl/>
          </w:rPr>
          <w:t xml:space="preserve"> </w:t>
        </w:r>
        <w:r w:rsidR="00F7430E" w:rsidRPr="00A33034">
          <w:rPr>
            <w:rStyle w:val="Hyperlink"/>
            <w:rFonts w:hint="eastAsia"/>
            <w:noProof/>
            <w:rtl/>
          </w:rPr>
          <w:t>مورد</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مسند</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Toc305615789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0"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متصل</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1"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مرفوع</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2"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موقوف</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3"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مقطوع</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4"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مرسل</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5"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منقطع</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6"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معضل</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7"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مدلس</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8"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شاذ</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268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799"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منکر</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Toc305615799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0"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اعتبار</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متابعات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شواهد</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1"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اضافات</w:t>
        </w:r>
        <w:r w:rsidR="00F7430E" w:rsidRPr="00A33034">
          <w:rPr>
            <w:rStyle w:val="Hyperlink"/>
            <w:noProof/>
            <w:rtl/>
          </w:rPr>
          <w:t xml:space="preserve"> </w:t>
        </w:r>
        <w:r w:rsidR="00F7430E" w:rsidRPr="00A33034">
          <w:rPr>
            <w:rStyle w:val="Hyperlink"/>
            <w:rFonts w:hint="eastAsia"/>
            <w:noProof/>
            <w:rtl/>
          </w:rPr>
          <w:t>از</w:t>
        </w:r>
        <w:r w:rsidR="00F7430E" w:rsidRPr="00A33034">
          <w:rPr>
            <w:rStyle w:val="Hyperlink"/>
            <w:noProof/>
            <w:rtl/>
          </w:rPr>
          <w:t xml:space="preserve"> </w:t>
        </w:r>
        <w:r w:rsidR="00F7430E" w:rsidRPr="00A33034">
          <w:rPr>
            <w:rStyle w:val="Hyperlink"/>
            <w:rFonts w:hint="eastAsia"/>
            <w:noProof/>
            <w:rtl/>
          </w:rPr>
          <w:t>طرف</w:t>
        </w:r>
        <w:r w:rsidR="00F7430E" w:rsidRPr="00A33034">
          <w:rPr>
            <w:rStyle w:val="Hyperlink"/>
            <w:noProof/>
            <w:rtl/>
          </w:rPr>
          <w:t xml:space="preserve"> </w:t>
        </w:r>
        <w:r w:rsidR="00F7430E" w:rsidRPr="00A33034">
          <w:rPr>
            <w:rStyle w:val="Hyperlink"/>
            <w:rFonts w:hint="eastAsia"/>
            <w:noProof/>
            <w:rtl/>
          </w:rPr>
          <w:t>راو</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ز</w:t>
        </w:r>
        <w:r w:rsidR="00F7430E" w:rsidRPr="00A33034">
          <w:rPr>
            <w:rStyle w:val="Hyperlink"/>
            <w:rFonts w:hint="cs"/>
            <w:noProof/>
            <w:rtl/>
          </w:rPr>
          <w:t>ی</w:t>
        </w:r>
        <w:r w:rsidR="00F7430E" w:rsidRPr="00A33034">
          <w:rPr>
            <w:rStyle w:val="Hyperlink"/>
            <w:rFonts w:hint="eastAsia"/>
            <w:noProof/>
            <w:rtl/>
          </w:rPr>
          <w:t>اده‌</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ثقه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حکم</w:t>
        </w:r>
        <w:r w:rsidR="00F7430E" w:rsidRPr="00A33034">
          <w:rPr>
            <w:rStyle w:val="Hyperlink"/>
            <w:noProof/>
            <w:rtl/>
          </w:rPr>
          <w:t xml:space="preserve"> </w:t>
        </w:r>
        <w:r w:rsidR="00F7430E" w:rsidRPr="00A33034">
          <w:rPr>
            <w:rStyle w:val="Hyperlink"/>
            <w:rFonts w:hint="eastAsia"/>
            <w:noProof/>
            <w:rtl/>
          </w:rPr>
          <w:t>آن</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2"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فرد</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3"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معلل</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4"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اضطراب</w:t>
        </w:r>
        <w:r w:rsidR="00F7430E" w:rsidRPr="00A33034">
          <w:rPr>
            <w:rStyle w:val="Hyperlink"/>
            <w:noProof/>
            <w:rtl/>
          </w:rPr>
          <w:t xml:space="preserve"> </w:t>
        </w:r>
        <w:r w:rsidR="00F7430E" w:rsidRPr="00A33034">
          <w:rPr>
            <w:rStyle w:val="Hyperlink"/>
            <w:rFonts w:hint="eastAsia"/>
            <w:noProof/>
            <w:rtl/>
          </w:rPr>
          <w:t>در</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5"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مدرج</w:t>
        </w:r>
        <w:r w:rsidR="00F7430E" w:rsidRPr="00A33034">
          <w:rPr>
            <w:rStyle w:val="Hyperlink"/>
            <w:noProof/>
            <w:rtl/>
          </w:rPr>
          <w:t xml:space="preserve"> </w:t>
        </w:r>
        <w:r w:rsidR="00F7430E" w:rsidRPr="00A33034">
          <w:rPr>
            <w:rStyle w:val="Hyperlink"/>
            <w:rFonts w:hint="eastAsia"/>
            <w:noProof/>
            <w:rtl/>
          </w:rPr>
          <w:t>در</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6"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احاد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جعل</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موضوع</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7" w:history="1">
        <w:r w:rsidR="00F7430E" w:rsidRPr="00A33034">
          <w:rPr>
            <w:rStyle w:val="Hyperlink"/>
            <w:rFonts w:hint="eastAsia"/>
            <w:noProof/>
            <w:rtl/>
          </w:rPr>
          <w:t>شناخت</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مقلوب</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08" w:history="1">
        <w:r w:rsidR="00F7430E" w:rsidRPr="00A33034">
          <w:rPr>
            <w:rStyle w:val="Hyperlink"/>
            <w:rFonts w:hint="eastAsia"/>
            <w:noProof/>
            <w:rtl/>
          </w:rPr>
          <w:t>در</w:t>
        </w:r>
        <w:r w:rsidR="00F7430E" w:rsidRPr="00A33034">
          <w:rPr>
            <w:rStyle w:val="Hyperlink"/>
            <w:noProof/>
            <w:rtl/>
          </w:rPr>
          <w:t xml:space="preserve"> </w:t>
        </w:r>
        <w:r w:rsidR="00F7430E" w:rsidRPr="00A33034">
          <w:rPr>
            <w:rStyle w:val="Hyperlink"/>
            <w:rFonts w:hint="eastAsia"/>
            <w:noProof/>
            <w:rtl/>
          </w:rPr>
          <w:t>مورد</w:t>
        </w:r>
        <w:r w:rsidR="00F7430E" w:rsidRPr="00A33034">
          <w:rPr>
            <w:rStyle w:val="Hyperlink"/>
            <w:noProof/>
            <w:rtl/>
          </w:rPr>
          <w:t xml:space="preserve"> </w:t>
        </w:r>
        <w:r w:rsidR="00F7430E" w:rsidRPr="00A33034">
          <w:rPr>
            <w:rStyle w:val="Hyperlink"/>
            <w:rFonts w:hint="eastAsia"/>
            <w:noProof/>
            <w:rtl/>
          </w:rPr>
          <w:t>روا</w:t>
        </w:r>
        <w:r w:rsidR="00F7430E" w:rsidRPr="00A33034">
          <w:rPr>
            <w:rStyle w:val="Hyperlink"/>
            <w:rFonts w:hint="cs"/>
            <w:noProof/>
            <w:rtl/>
          </w:rPr>
          <w:t>ی</w:t>
        </w:r>
        <w:r w:rsidR="00F7430E" w:rsidRPr="00A33034">
          <w:rPr>
            <w:rStyle w:val="Hyperlink"/>
            <w:rFonts w:hint="eastAsia"/>
            <w:noProof/>
            <w:rtl/>
          </w:rPr>
          <w:t>ت</w:t>
        </w:r>
        <w:r w:rsidR="00F7430E" w:rsidRPr="00A33034">
          <w:rPr>
            <w:rStyle w:val="Hyperlink"/>
            <w:noProof/>
            <w:rtl/>
          </w:rPr>
          <w:t xml:space="preserve"> </w:t>
        </w:r>
        <w:r w:rsidR="00F7430E" w:rsidRPr="00A33034">
          <w:rPr>
            <w:rStyle w:val="Hyperlink"/>
            <w:rFonts w:hint="eastAsia"/>
            <w:noProof/>
            <w:rtl/>
          </w:rPr>
          <w:t>مجهول</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279</w:t>
        </w:r>
        <w:r w:rsidR="00F7430E">
          <w:rPr>
            <w:rStyle w:val="Hyperlink"/>
            <w:noProof/>
            <w:rtl/>
          </w:rPr>
          <w:fldChar w:fldCharType="end"/>
        </w:r>
      </w:hyperlink>
    </w:p>
    <w:p w:rsidR="00F7430E" w:rsidRPr="00590A8D" w:rsidRDefault="001C755A">
      <w:pPr>
        <w:pStyle w:val="TOC1"/>
        <w:tabs>
          <w:tab w:val="right" w:leader="dot" w:pos="7474"/>
        </w:tabs>
        <w:rPr>
          <w:rFonts w:eastAsia="Times New Roman" w:cs="Arial"/>
          <w:bCs w:val="0"/>
          <w:noProof/>
          <w:sz w:val="22"/>
          <w:szCs w:val="22"/>
          <w:rtl/>
          <w:lang w:bidi="fa-IR"/>
        </w:rPr>
      </w:pPr>
      <w:hyperlink w:anchor="_Toc305615809" w:history="1">
        <w:r w:rsidR="00F7430E" w:rsidRPr="00A33034">
          <w:rPr>
            <w:rStyle w:val="Hyperlink"/>
            <w:rFonts w:hint="eastAsia"/>
            <w:noProof/>
            <w:rtl/>
          </w:rPr>
          <w:t>احاد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w:t>
        </w:r>
        <w:r w:rsidR="00F7430E" w:rsidRPr="00A33034">
          <w:rPr>
            <w:rStyle w:val="Hyperlink"/>
            <w:rFonts w:hint="cs"/>
            <w:noProof/>
            <w:rtl/>
          </w:rPr>
          <w:t>ی</w:t>
        </w:r>
        <w:r w:rsidR="00F7430E" w:rsidRPr="00A33034">
          <w:rPr>
            <w:rStyle w:val="Hyperlink"/>
            <w:rFonts w:hint="eastAsia"/>
            <w:noProof/>
            <w:rtl/>
          </w:rPr>
          <w:t>عه</w:t>
        </w:r>
        <w:r w:rsidR="00F7430E" w:rsidRPr="00A33034">
          <w:rPr>
            <w:rStyle w:val="Hyperlink"/>
            <w:rFonts w:hint="eastAsia"/>
            <w:noProof/>
          </w:rPr>
          <w:t>‌</w:t>
        </w:r>
        <w:r w:rsidR="00F7430E" w:rsidRPr="00A33034">
          <w:rPr>
            <w:rStyle w:val="Hyperlink"/>
            <w:rFonts w:hint="eastAsia"/>
            <w:noProof/>
            <w:rtl/>
          </w:rPr>
          <w:t>پسند</w:t>
        </w:r>
        <w:r w:rsidR="00F7430E" w:rsidRPr="00A33034">
          <w:rPr>
            <w:rStyle w:val="Hyperlink"/>
            <w:noProof/>
            <w:rtl/>
          </w:rPr>
          <w:t xml:space="preserve"> </w:t>
        </w:r>
        <w:r w:rsidR="00F7430E" w:rsidRPr="00A33034">
          <w:rPr>
            <w:rStyle w:val="Hyperlink"/>
            <w:rFonts w:hint="eastAsia"/>
            <w:noProof/>
            <w:rtl/>
          </w:rPr>
          <w:t>در</w:t>
        </w:r>
        <w:r w:rsidR="00F7430E" w:rsidRPr="00A33034">
          <w:rPr>
            <w:rStyle w:val="Hyperlink"/>
            <w:noProof/>
            <w:rtl/>
          </w:rPr>
          <w:t xml:space="preserve"> </w:t>
        </w:r>
        <w:r w:rsidR="00F7430E" w:rsidRPr="00A33034">
          <w:rPr>
            <w:rStyle w:val="Hyperlink"/>
            <w:rFonts w:hint="eastAsia"/>
            <w:noProof/>
            <w:rtl/>
          </w:rPr>
          <w:t>کتب</w:t>
        </w:r>
        <w:r w:rsidR="00F7430E" w:rsidRPr="00A33034">
          <w:rPr>
            <w:rStyle w:val="Hyperlink"/>
            <w:noProof/>
            <w:rtl/>
          </w:rPr>
          <w:t xml:space="preserve"> </w:t>
        </w:r>
        <w:r w:rsidR="00F7430E" w:rsidRPr="00A33034">
          <w:rPr>
            <w:rStyle w:val="Hyperlink"/>
            <w:rFonts w:hint="eastAsia"/>
            <w:noProof/>
            <w:rtl/>
          </w:rPr>
          <w:t>اهل</w:t>
        </w:r>
        <w:r w:rsidR="00F7430E" w:rsidRPr="00A33034">
          <w:rPr>
            <w:rStyle w:val="Hyperlink"/>
            <w:noProof/>
            <w:rtl/>
          </w:rPr>
          <w:t xml:space="preserve"> </w:t>
        </w:r>
        <w:r w:rsidR="00F7430E" w:rsidRPr="00A33034">
          <w:rPr>
            <w:rStyle w:val="Hyperlink"/>
            <w:rFonts w:hint="eastAsia"/>
            <w:noProof/>
            <w:rtl/>
          </w:rPr>
          <w:t>سنت</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Toc305615809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283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اول</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283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1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Toc305615819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299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ازدهم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303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دوازدهم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303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rFonts w:hint="eastAsia"/>
            <w:noProof/>
            <w:rtl/>
          </w:rPr>
          <w:t>زدهم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304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چهاردهم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305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پانزدهم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307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شانزدهم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308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هجدهم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نوزدهم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2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Toc305615829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319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ست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3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rFonts w:hint="eastAsia"/>
            <w:noProof/>
          </w:rPr>
          <w:t>‌</w:t>
        </w:r>
        <w:r w:rsidR="00F7430E" w:rsidRPr="00A33034">
          <w:rPr>
            <w:rStyle w:val="Hyperlink"/>
            <w:rFonts w:hint="eastAsia"/>
            <w:noProof/>
            <w:rtl/>
          </w:rPr>
          <w:t>ام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Toc305615839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329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4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Toc305615849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339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340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344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چهل</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344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5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Toc305615859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345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347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349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349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350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351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352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362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363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پنجاه</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364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6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Toc305615869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364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366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368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370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371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373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374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375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377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شصت</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378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7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Toc305615879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382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384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386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هفتاد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8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Toc305615889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398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403</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هشتاد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89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Toc305615899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408</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409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411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414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415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416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419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نود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419</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09"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Toc305615909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420</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0"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کم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421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422</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سوم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425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چهارم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425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4"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پنجم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426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5"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ششم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431</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6"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هفتم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Toc305615916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434</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7"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هشتم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Toc305615917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435</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18"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نهم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Toc305615918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439</w:t>
        </w:r>
        <w:r w:rsidR="00F7430E">
          <w:rPr>
            <w:rStyle w:val="Hyperlink"/>
            <w:noProof/>
            <w:rtl/>
          </w:rPr>
          <w:fldChar w:fldCharType="end"/>
        </w:r>
      </w:hyperlink>
    </w:p>
    <w:p w:rsidR="00F7430E" w:rsidRPr="00590A8D" w:rsidRDefault="001C755A">
      <w:pPr>
        <w:pStyle w:val="TOC3"/>
        <w:tabs>
          <w:tab w:val="right" w:leader="dot" w:pos="7474"/>
        </w:tabs>
        <w:rPr>
          <w:rFonts w:eastAsia="Times New Roman" w:cs="Arial"/>
          <w:noProof/>
          <w:sz w:val="22"/>
          <w:szCs w:val="22"/>
          <w:rtl/>
          <w:lang w:bidi="fa-IR"/>
        </w:rPr>
      </w:pPr>
      <w:hyperlink w:anchor="_Toc305615919" w:history="1">
        <w:r w:rsidR="00F7430E" w:rsidRPr="00A33034">
          <w:rPr>
            <w:rStyle w:val="Hyperlink"/>
            <w:rFonts w:hint="eastAsia"/>
            <w:noProof/>
            <w:rtl/>
          </w:rPr>
          <w:t>بررس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طرق</w:t>
        </w:r>
        <w:r w:rsidR="00F7430E" w:rsidRPr="00A33034">
          <w:rPr>
            <w:rStyle w:val="Hyperlink"/>
            <w:noProof/>
            <w:rtl/>
          </w:rPr>
          <w:t xml:space="preserve"> </w:t>
        </w:r>
        <w:r w:rsidR="00F7430E" w:rsidRPr="00A33034">
          <w:rPr>
            <w:rStyle w:val="Hyperlink"/>
            <w:rFonts w:hint="eastAsia"/>
            <w:noProof/>
            <w:rtl/>
          </w:rPr>
          <w:t>ا</w:t>
        </w:r>
        <w:r w:rsidR="00F7430E" w:rsidRPr="00A33034">
          <w:rPr>
            <w:rStyle w:val="Hyperlink"/>
            <w:rFonts w:hint="cs"/>
            <w:noProof/>
            <w:rtl/>
          </w:rPr>
          <w:t>ی</w:t>
        </w:r>
        <w:r w:rsidR="00F7430E" w:rsidRPr="00A33034">
          <w:rPr>
            <w:rStyle w:val="Hyperlink"/>
            <w:rFonts w:hint="eastAsia"/>
            <w:noProof/>
            <w:rtl/>
          </w:rPr>
          <w:t>ن</w:t>
        </w:r>
        <w:r w:rsidR="00F7430E" w:rsidRPr="00A33034">
          <w:rPr>
            <w:rStyle w:val="Hyperlink"/>
            <w:noProof/>
            <w:rtl/>
          </w:rPr>
          <w:t xml:space="preserve"> </w:t>
        </w:r>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Toc305615919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441</w:t>
        </w:r>
        <w:r w:rsidR="00F7430E">
          <w:rPr>
            <w:rStyle w:val="Hyperlink"/>
            <w:noProof/>
            <w:rtl/>
          </w:rPr>
          <w:fldChar w:fldCharType="end"/>
        </w:r>
      </w:hyperlink>
    </w:p>
    <w:p w:rsidR="00F7430E" w:rsidRPr="00590A8D" w:rsidRDefault="001C755A">
      <w:pPr>
        <w:pStyle w:val="TOC3"/>
        <w:tabs>
          <w:tab w:val="right" w:leader="dot" w:pos="7474"/>
        </w:tabs>
        <w:rPr>
          <w:rFonts w:eastAsia="Times New Roman" w:cs="Arial"/>
          <w:noProof/>
          <w:sz w:val="22"/>
          <w:szCs w:val="22"/>
          <w:rtl/>
          <w:lang w:bidi="fa-IR"/>
        </w:rPr>
      </w:pPr>
      <w:hyperlink w:anchor="_Toc305615920" w:history="1">
        <w:r w:rsidR="00F7430E" w:rsidRPr="00A33034">
          <w:rPr>
            <w:rStyle w:val="Hyperlink"/>
            <w:rFonts w:hint="eastAsia"/>
            <w:noProof/>
            <w:rtl/>
          </w:rPr>
          <w:t>بررس</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متون</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Toc305615920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442</w:t>
        </w:r>
        <w:r w:rsidR="00F7430E">
          <w:rPr>
            <w:rStyle w:val="Hyperlink"/>
            <w:noProof/>
            <w:rtl/>
          </w:rPr>
          <w:fldChar w:fldCharType="end"/>
        </w:r>
      </w:hyperlink>
    </w:p>
    <w:p w:rsidR="00F7430E" w:rsidRPr="00590A8D" w:rsidRDefault="001C755A">
      <w:pPr>
        <w:pStyle w:val="TOC3"/>
        <w:tabs>
          <w:tab w:val="right" w:leader="dot" w:pos="7474"/>
        </w:tabs>
        <w:rPr>
          <w:rFonts w:eastAsia="Times New Roman" w:cs="Arial"/>
          <w:noProof/>
          <w:sz w:val="22"/>
          <w:szCs w:val="22"/>
          <w:rtl/>
          <w:lang w:bidi="fa-IR"/>
        </w:rPr>
      </w:pPr>
      <w:hyperlink w:anchor="_Toc305615921"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ام</w:t>
        </w:r>
        <w:r w:rsidR="00F7430E" w:rsidRPr="00A33034">
          <w:rPr>
            <w:rStyle w:val="Hyperlink"/>
            <w:noProof/>
            <w:rtl/>
          </w:rPr>
          <w:t xml:space="preserve"> </w:t>
        </w:r>
        <w:r w:rsidR="00F7430E" w:rsidRPr="00A33034">
          <w:rPr>
            <w:rStyle w:val="Hyperlink"/>
            <w:rFonts w:hint="eastAsia"/>
            <w:noProof/>
            <w:rtl/>
          </w:rPr>
          <w:t>سلمه</w:t>
        </w:r>
        <w:r w:rsidR="00F7430E" w:rsidRPr="00A33034">
          <w:rPr>
            <w:rStyle w:val="Hyperlink"/>
            <w:noProof/>
            <w:rtl/>
          </w:rPr>
          <w:t xml:space="preserve"> </w:t>
        </w:r>
        <w:r w:rsidR="00F7430E" w:rsidRPr="00A33034">
          <w:rPr>
            <w:rStyle w:val="Hyperlink"/>
            <w:rFonts w:hint="eastAsia"/>
            <w:noProof/>
            <w:rtl/>
          </w:rPr>
          <w:t>در</w:t>
        </w:r>
        <w:r w:rsidR="00F7430E" w:rsidRPr="00A33034">
          <w:rPr>
            <w:rStyle w:val="Hyperlink"/>
            <w:noProof/>
            <w:rtl/>
          </w:rPr>
          <w:t xml:space="preserve"> </w:t>
        </w:r>
        <w:r w:rsidR="00F7430E" w:rsidRPr="00A33034">
          <w:rPr>
            <w:rStyle w:val="Hyperlink"/>
            <w:rFonts w:hint="eastAsia"/>
            <w:noProof/>
            <w:rtl/>
          </w:rPr>
          <w:t>روا</w:t>
        </w:r>
        <w:r w:rsidR="00F7430E" w:rsidRPr="00A33034">
          <w:rPr>
            <w:rStyle w:val="Hyperlink"/>
            <w:rFonts w:hint="cs"/>
            <w:noProof/>
            <w:rtl/>
          </w:rPr>
          <w:t>ی</w:t>
        </w:r>
        <w:r w:rsidR="00F7430E" w:rsidRPr="00A33034">
          <w:rPr>
            <w:rStyle w:val="Hyperlink"/>
            <w:rFonts w:hint="eastAsia"/>
            <w:noProof/>
            <w:rtl/>
          </w:rPr>
          <w:t>ت</w:t>
        </w:r>
        <w:r w:rsidR="00F7430E" w:rsidRPr="00A33034">
          <w:rPr>
            <w:rStyle w:val="Hyperlink"/>
            <w:noProof/>
            <w:rtl/>
          </w:rPr>
          <w:t xml:space="preserve"> </w:t>
        </w:r>
        <w:r w:rsidR="00F7430E" w:rsidRPr="00A33034">
          <w:rPr>
            <w:rStyle w:val="Hyperlink"/>
            <w:rFonts w:hint="eastAsia"/>
            <w:noProof/>
            <w:rtl/>
          </w:rPr>
          <w:t>ب</w:t>
        </w:r>
        <w:r w:rsidR="00F7430E" w:rsidRPr="00A33034">
          <w:rPr>
            <w:rStyle w:val="Hyperlink"/>
            <w:rFonts w:hint="cs"/>
            <w:noProof/>
            <w:rtl/>
          </w:rPr>
          <w:t>ی</w:t>
        </w:r>
        <w:r w:rsidR="00F7430E" w:rsidRPr="00A33034">
          <w:rPr>
            <w:rStyle w:val="Hyperlink"/>
            <w:rFonts w:hint="eastAsia"/>
            <w:noProof/>
            <w:rtl/>
          </w:rPr>
          <w:t>هق</w:t>
        </w:r>
        <w:r w:rsidR="00F7430E" w:rsidRPr="00A33034">
          <w:rPr>
            <w:rStyle w:val="Hyperlink"/>
            <w:rFonts w:hint="cs"/>
            <w:noProof/>
            <w:rtl/>
          </w:rPr>
          <w:t>ی</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Toc305615921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446</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22"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eastAsia"/>
            <w:noProof/>
            <w:rtl/>
          </w:rPr>
          <w:t>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Toc305615922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447</w:t>
        </w:r>
        <w:r w:rsidR="00F7430E">
          <w:rPr>
            <w:rStyle w:val="Hyperlink"/>
            <w:noProof/>
            <w:rtl/>
          </w:rPr>
          <w:fldChar w:fldCharType="end"/>
        </w:r>
      </w:hyperlink>
    </w:p>
    <w:p w:rsidR="00F7430E" w:rsidRPr="00590A8D" w:rsidRDefault="001C755A">
      <w:pPr>
        <w:pStyle w:val="TOC2"/>
        <w:tabs>
          <w:tab w:val="right" w:leader="dot" w:pos="7474"/>
        </w:tabs>
        <w:rPr>
          <w:rFonts w:eastAsia="Times New Roman" w:cs="Arial"/>
          <w:noProof/>
          <w:sz w:val="22"/>
          <w:szCs w:val="22"/>
          <w:rtl/>
          <w:lang w:bidi="fa-IR"/>
        </w:rPr>
      </w:pPr>
      <w:hyperlink w:anchor="_Toc305615923" w:history="1">
        <w:r w:rsidR="00F7430E" w:rsidRPr="00A33034">
          <w:rPr>
            <w:rStyle w:val="Hyperlink"/>
            <w:rFonts w:hint="eastAsia"/>
            <w:noProof/>
            <w:rtl/>
          </w:rPr>
          <w:t>حد</w:t>
        </w:r>
        <w:r w:rsidR="00F7430E" w:rsidRPr="00A33034">
          <w:rPr>
            <w:rStyle w:val="Hyperlink"/>
            <w:rFonts w:hint="cs"/>
            <w:noProof/>
            <w:rtl/>
          </w:rPr>
          <w:t>ی</w:t>
        </w:r>
        <w:r w:rsidR="00F7430E" w:rsidRPr="00A33034">
          <w:rPr>
            <w:rStyle w:val="Hyperlink"/>
            <w:rFonts w:hint="eastAsia"/>
            <w:noProof/>
            <w:rtl/>
          </w:rPr>
          <w:t>ث</w:t>
        </w:r>
        <w:r w:rsidR="00F7430E" w:rsidRPr="00A33034">
          <w:rPr>
            <w:rStyle w:val="Hyperlink"/>
            <w:noProof/>
            <w:rtl/>
          </w:rPr>
          <w:t xml:space="preserve"> </w:t>
        </w:r>
        <w:r w:rsidR="00F7430E" w:rsidRPr="00A33034">
          <w:rPr>
            <w:rStyle w:val="Hyperlink"/>
            <w:rFonts w:hint="eastAsia"/>
            <w:noProof/>
            <w:rtl/>
          </w:rPr>
          <w:t>صد</w:t>
        </w:r>
        <w:r w:rsidR="00F7430E" w:rsidRPr="00A33034">
          <w:rPr>
            <w:rStyle w:val="Hyperlink"/>
            <w:noProof/>
            <w:rtl/>
          </w:rPr>
          <w:t xml:space="preserve"> </w:t>
        </w:r>
        <w:r w:rsidR="00F7430E" w:rsidRPr="00A33034">
          <w:rPr>
            <w:rStyle w:val="Hyperlink"/>
            <w:rFonts w:hint="eastAsia"/>
            <w:noProof/>
            <w:rtl/>
          </w:rPr>
          <w:t>و</w:t>
        </w:r>
        <w:r w:rsidR="00F7430E" w:rsidRPr="00A33034">
          <w:rPr>
            <w:rStyle w:val="Hyperlink"/>
            <w:noProof/>
            <w:rtl/>
          </w:rPr>
          <w:t xml:space="preserve"> </w:t>
        </w:r>
        <w:r w:rsidR="00F7430E" w:rsidRPr="00A33034">
          <w:rPr>
            <w:rStyle w:val="Hyperlink"/>
            <w:rFonts w:hint="cs"/>
            <w:noProof/>
            <w:rtl/>
          </w:rPr>
          <w:t>ی</w:t>
        </w:r>
        <w:r w:rsidR="00F7430E" w:rsidRPr="00A33034">
          <w:rPr>
            <w:rStyle w:val="Hyperlink"/>
            <w:rFonts w:hint="eastAsia"/>
            <w:noProof/>
            <w:rtl/>
          </w:rPr>
          <w:t>ازدهم</w:t>
        </w:r>
        <w:r w:rsidR="00F7430E" w:rsidRPr="00A33034">
          <w:rPr>
            <w:rStyle w:val="Hyperlink"/>
            <w:noProof/>
            <w:rtl/>
          </w:rPr>
          <w:t>:</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Toc305615923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449</w:t>
        </w:r>
        <w:r w:rsidR="00F7430E">
          <w:rPr>
            <w:rStyle w:val="Hyperlink"/>
            <w:noProof/>
            <w:rtl/>
          </w:rPr>
          <w:fldChar w:fldCharType="end"/>
        </w:r>
      </w:hyperlink>
    </w:p>
    <w:p w:rsidR="00F7430E" w:rsidRPr="00590A8D" w:rsidRDefault="001C755A">
      <w:pPr>
        <w:pStyle w:val="TOC1"/>
        <w:tabs>
          <w:tab w:val="right" w:leader="dot" w:pos="7474"/>
        </w:tabs>
        <w:rPr>
          <w:rFonts w:eastAsia="Times New Roman" w:cs="Arial"/>
          <w:bCs w:val="0"/>
          <w:noProof/>
          <w:sz w:val="22"/>
          <w:szCs w:val="22"/>
          <w:rtl/>
          <w:lang w:bidi="fa-IR"/>
        </w:rPr>
      </w:pPr>
      <w:hyperlink w:anchor="_Toc305615924" w:history="1">
        <w:r w:rsidR="00F7430E" w:rsidRPr="00A33034">
          <w:rPr>
            <w:rStyle w:val="Hyperlink"/>
            <w:rFonts w:hint="eastAsia"/>
            <w:noProof/>
            <w:rtl/>
          </w:rPr>
          <w:t>تتمه</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Toc305615924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451</w:t>
        </w:r>
        <w:r w:rsidR="00F7430E">
          <w:rPr>
            <w:rStyle w:val="Hyperlink"/>
            <w:noProof/>
            <w:rtl/>
          </w:rPr>
          <w:fldChar w:fldCharType="end"/>
        </w:r>
      </w:hyperlink>
    </w:p>
    <w:p w:rsidR="00F7430E" w:rsidRPr="00590A8D" w:rsidRDefault="001C755A">
      <w:pPr>
        <w:pStyle w:val="TOC1"/>
        <w:tabs>
          <w:tab w:val="right" w:leader="dot" w:pos="7474"/>
        </w:tabs>
        <w:rPr>
          <w:rFonts w:eastAsia="Times New Roman" w:cs="Arial"/>
          <w:bCs w:val="0"/>
          <w:noProof/>
          <w:sz w:val="22"/>
          <w:szCs w:val="22"/>
          <w:rtl/>
          <w:lang w:bidi="fa-IR"/>
        </w:rPr>
      </w:pPr>
      <w:hyperlink w:anchor="_Toc305615925" w:history="1">
        <w:r w:rsidR="00F7430E" w:rsidRPr="00A33034">
          <w:rPr>
            <w:rStyle w:val="Hyperlink"/>
            <w:rFonts w:hint="eastAsia"/>
            <w:noProof/>
            <w:rtl/>
          </w:rPr>
          <w:t>سخن</w:t>
        </w:r>
        <w:r w:rsidR="00F7430E" w:rsidRPr="00A33034">
          <w:rPr>
            <w:rStyle w:val="Hyperlink"/>
            <w:rFonts w:hint="cs"/>
            <w:noProof/>
            <w:rtl/>
          </w:rPr>
          <w:t>ی</w:t>
        </w:r>
        <w:r w:rsidR="00F7430E" w:rsidRPr="00A33034">
          <w:rPr>
            <w:rStyle w:val="Hyperlink"/>
            <w:noProof/>
            <w:rtl/>
          </w:rPr>
          <w:t xml:space="preserve"> </w:t>
        </w:r>
        <w:r w:rsidR="00F7430E" w:rsidRPr="00A33034">
          <w:rPr>
            <w:rStyle w:val="Hyperlink"/>
            <w:rFonts w:hint="eastAsia"/>
            <w:noProof/>
            <w:rtl/>
          </w:rPr>
          <w:t>با</w:t>
        </w:r>
        <w:r w:rsidR="00F7430E" w:rsidRPr="00A33034">
          <w:rPr>
            <w:rStyle w:val="Hyperlink"/>
            <w:noProof/>
            <w:rtl/>
          </w:rPr>
          <w:t xml:space="preserve"> </w:t>
        </w:r>
        <w:r w:rsidR="00F7430E" w:rsidRPr="00A33034">
          <w:rPr>
            <w:rStyle w:val="Hyperlink"/>
            <w:rFonts w:hint="eastAsia"/>
            <w:noProof/>
            <w:rtl/>
          </w:rPr>
          <w:t>خواننده</w:t>
        </w:r>
        <w:r w:rsidR="00F7430E" w:rsidRPr="00A33034">
          <w:rPr>
            <w:rStyle w:val="Hyperlink"/>
            <w:noProof/>
            <w:rtl/>
          </w:rPr>
          <w:t xml:space="preserve"> </w:t>
        </w:r>
        <w:r w:rsidR="00F7430E" w:rsidRPr="00A33034">
          <w:rPr>
            <w:rStyle w:val="Hyperlink"/>
            <w:rFonts w:hint="eastAsia"/>
            <w:noProof/>
            <w:rtl/>
          </w:rPr>
          <w:t>گرام</w:t>
        </w:r>
        <w:r w:rsidR="00F7430E" w:rsidRPr="00A33034">
          <w:rPr>
            <w:rStyle w:val="Hyperlink"/>
            <w:rFonts w:hint="cs"/>
            <w:noProof/>
            <w:rtl/>
          </w:rPr>
          <w:t>ی</w:t>
        </w:r>
        <w:r w:rsidR="00F7430E">
          <w:rPr>
            <w:noProof/>
            <w:webHidden/>
            <w:rtl/>
          </w:rPr>
          <w:tab/>
        </w:r>
        <w:r w:rsidR="00F7430E">
          <w:rPr>
            <w:rStyle w:val="Hyperlink"/>
            <w:noProof/>
            <w:rtl/>
          </w:rPr>
          <w:fldChar w:fldCharType="begin"/>
        </w:r>
        <w:r w:rsidR="00F7430E">
          <w:rPr>
            <w:noProof/>
            <w:webHidden/>
            <w:rtl/>
          </w:rPr>
          <w:instrText xml:space="preserve"> </w:instrText>
        </w:r>
        <w:r w:rsidR="00F7430E">
          <w:rPr>
            <w:noProof/>
            <w:webHidden/>
          </w:rPr>
          <w:instrText>PAGEREF</w:instrText>
        </w:r>
        <w:r w:rsidR="00F7430E">
          <w:rPr>
            <w:noProof/>
            <w:webHidden/>
            <w:rtl/>
          </w:rPr>
          <w:instrText xml:space="preserve"> _</w:instrText>
        </w:r>
        <w:r w:rsidR="00F7430E">
          <w:rPr>
            <w:noProof/>
            <w:webHidden/>
          </w:rPr>
          <w:instrText>Toc305615925 \h</w:instrText>
        </w:r>
        <w:r w:rsidR="00F7430E">
          <w:rPr>
            <w:noProof/>
            <w:webHidden/>
            <w:rtl/>
          </w:rPr>
          <w:instrText xml:space="preserve"> </w:instrText>
        </w:r>
        <w:r w:rsidR="00F7430E">
          <w:rPr>
            <w:rStyle w:val="Hyperlink"/>
            <w:noProof/>
            <w:rtl/>
          </w:rPr>
        </w:r>
        <w:r w:rsidR="00F7430E">
          <w:rPr>
            <w:rStyle w:val="Hyperlink"/>
            <w:noProof/>
            <w:rtl/>
          </w:rPr>
          <w:fldChar w:fldCharType="separate"/>
        </w:r>
        <w:r w:rsidR="00725DD5">
          <w:rPr>
            <w:noProof/>
            <w:webHidden/>
            <w:rtl/>
          </w:rPr>
          <w:t>453</w:t>
        </w:r>
        <w:r w:rsidR="00F7430E">
          <w:rPr>
            <w:rStyle w:val="Hyperlink"/>
            <w:noProof/>
            <w:rtl/>
          </w:rPr>
          <w:fldChar w:fldCharType="end"/>
        </w:r>
      </w:hyperlink>
    </w:p>
    <w:p w:rsidR="006D3D49" w:rsidRDefault="00BD4269" w:rsidP="007C7122">
      <w:pPr>
        <w:ind w:firstLine="284"/>
        <w:rPr>
          <w:b/>
          <w:bCs/>
          <w:sz w:val="28"/>
          <w:rtl/>
        </w:rPr>
      </w:pPr>
      <w:r>
        <w:rPr>
          <w:rFonts w:cs="B Yagut"/>
          <w:b/>
          <w:sz w:val="28"/>
          <w:szCs w:val="27"/>
          <w:rtl/>
        </w:rPr>
        <w:fldChar w:fldCharType="end"/>
      </w:r>
    </w:p>
    <w:p w:rsidR="008F206F" w:rsidRDefault="008F206F" w:rsidP="007C7122">
      <w:pPr>
        <w:ind w:firstLine="284"/>
        <w:rPr>
          <w:b/>
          <w:bCs/>
          <w:sz w:val="28"/>
          <w:rtl/>
        </w:rPr>
        <w:sectPr w:rsidR="008F206F" w:rsidSect="005716E2">
          <w:headerReference w:type="default" r:id="rId14"/>
          <w:headerReference w:type="first" r:id="rId15"/>
          <w:footnotePr>
            <w:numRestart w:val="eachPage"/>
          </w:footnotePr>
          <w:type w:val="oddPage"/>
          <w:pgSz w:w="11906" w:h="16838" w:code="9"/>
          <w:pgMar w:top="2552" w:right="2211" w:bottom="2552" w:left="2211" w:header="2552" w:footer="2552" w:gutter="0"/>
          <w:pgNumType w:start="1"/>
          <w:cols w:space="708"/>
          <w:titlePg/>
          <w:bidi/>
          <w:rtlGutter/>
          <w:docGrid w:linePitch="360"/>
        </w:sectPr>
      </w:pPr>
    </w:p>
    <w:p w:rsidR="008F206F" w:rsidRPr="009D4217" w:rsidRDefault="008F206F" w:rsidP="00935554">
      <w:pPr>
        <w:pStyle w:val="a"/>
        <w:rPr>
          <w:rFonts w:ascii="Tahoma" w:hAnsi="Tahoma"/>
          <w:b/>
          <w:sz w:val="28"/>
          <w:rtl/>
          <w:lang w:bidi="ar-SA"/>
        </w:rPr>
      </w:pPr>
      <w:bookmarkStart w:id="6" w:name="_Toc291872507"/>
      <w:bookmarkStart w:id="7" w:name="_Toc305615676"/>
      <w:r w:rsidRPr="00935554">
        <w:rPr>
          <w:rtl/>
          <w:lang w:bidi="ar-SA"/>
        </w:rPr>
        <w:t>توضيحي پيرامون نام اين كتاب</w:t>
      </w:r>
      <w:bookmarkEnd w:id="6"/>
      <w:bookmarkEnd w:id="7"/>
    </w:p>
    <w:p w:rsidR="008F206F" w:rsidRPr="00C42CB0" w:rsidRDefault="008F206F" w:rsidP="00F7430E">
      <w:pPr>
        <w:jc w:val="both"/>
        <w:rPr>
          <w:rFonts w:ascii="Tahoma" w:hAnsi="Tahoma"/>
          <w:b/>
          <w:bCs/>
          <w:sz w:val="28"/>
          <w:rtl/>
        </w:rPr>
      </w:pPr>
      <w:r w:rsidRPr="00C42CB0">
        <w:rPr>
          <w:rFonts w:ascii="Tahoma" w:hAnsi="Tahoma"/>
          <w:b/>
          <w:bCs/>
          <w:sz w:val="28"/>
          <w:rtl/>
        </w:rPr>
        <w:t>عوام و بازاري</w:t>
      </w:r>
      <w:r w:rsidR="00BB3EDE" w:rsidRPr="00C42CB0">
        <w:rPr>
          <w:rFonts w:ascii="Tahoma" w:hAnsi="Tahoma"/>
          <w:b/>
          <w:bCs/>
          <w:sz w:val="28"/>
          <w:rtl/>
        </w:rPr>
        <w:t>‌</w:t>
      </w:r>
      <w:r w:rsidRPr="00C42CB0">
        <w:rPr>
          <w:rFonts w:ascii="Tahoma" w:hAnsi="Tahoma"/>
          <w:b/>
          <w:bCs/>
          <w:sz w:val="28"/>
          <w:rtl/>
        </w:rPr>
        <w:t>ها</w:t>
      </w:r>
      <w:r w:rsidR="00E16EA2" w:rsidRPr="00C42CB0">
        <w:rPr>
          <w:rFonts w:ascii="Tahoma" w:hAnsi="Tahoma"/>
          <w:b/>
          <w:bCs/>
          <w:sz w:val="28"/>
          <w:rtl/>
        </w:rPr>
        <w:t xml:space="preserve"> در ايران در پاسخ مدعي</w:t>
      </w:r>
      <w:r w:rsidR="00173E49">
        <w:rPr>
          <w:rFonts w:ascii="Tahoma" w:hAnsi="Tahoma"/>
          <w:b/>
          <w:bCs/>
          <w:sz w:val="28"/>
          <w:rtl/>
        </w:rPr>
        <w:t xml:space="preserve">، </w:t>
      </w:r>
      <w:r w:rsidR="00E16EA2" w:rsidRPr="00C42CB0">
        <w:rPr>
          <w:rFonts w:ascii="Tahoma" w:hAnsi="Tahoma"/>
          <w:b/>
          <w:bCs/>
          <w:sz w:val="28"/>
          <w:rtl/>
        </w:rPr>
        <w:t>مثلي مي‌</w:t>
      </w:r>
      <w:r w:rsidRPr="00C42CB0">
        <w:rPr>
          <w:rFonts w:ascii="Tahoma" w:hAnsi="Tahoma"/>
          <w:b/>
          <w:bCs/>
          <w:sz w:val="28"/>
          <w:rtl/>
        </w:rPr>
        <w:t>آورند با اين مضمون:</w:t>
      </w:r>
    </w:p>
    <w:p w:rsidR="008F206F" w:rsidRPr="00D139EF" w:rsidRDefault="008F206F" w:rsidP="008F206F">
      <w:pPr>
        <w:ind w:firstLine="312"/>
        <w:rPr>
          <w:rFonts w:ascii="Tahoma" w:hAnsi="Tahoma"/>
          <w:sz w:val="28"/>
          <w:rtl/>
        </w:rPr>
      </w:pPr>
      <w:r w:rsidRPr="00D139EF">
        <w:rPr>
          <w:rFonts w:ascii="Tahoma" w:hAnsi="Tahoma"/>
          <w:sz w:val="28"/>
          <w:rtl/>
        </w:rPr>
        <w:t>اگر چنين و چ</w:t>
      </w:r>
      <w:r w:rsidR="00E16EA2">
        <w:rPr>
          <w:rFonts w:ascii="Tahoma" w:hAnsi="Tahoma"/>
          <w:sz w:val="28"/>
          <w:rtl/>
        </w:rPr>
        <w:t>نان شد من ريش و سبيل خودم را مي‌</w:t>
      </w:r>
      <w:r w:rsidRPr="00D139EF">
        <w:rPr>
          <w:rFonts w:ascii="Tahoma" w:hAnsi="Tahoma"/>
          <w:sz w:val="28"/>
          <w:rtl/>
        </w:rPr>
        <w:t>تراشم و به جاي آن سرخاب و سفيدآب مي‌</w:t>
      </w:r>
      <w:r w:rsidR="00E16EA2">
        <w:rPr>
          <w:rFonts w:ascii="Tahoma" w:hAnsi="Tahoma"/>
          <w:sz w:val="28"/>
          <w:rtl/>
        </w:rPr>
        <w:t>مالم. هر</w:t>
      </w:r>
      <w:r w:rsidRPr="00D139EF">
        <w:rPr>
          <w:rFonts w:ascii="Tahoma" w:hAnsi="Tahoma"/>
          <w:sz w:val="28"/>
          <w:rtl/>
        </w:rPr>
        <w:t>چند من در تمامي اين تحقيق از مراتب ادب اسلامي خارج نشدم</w:t>
      </w:r>
      <w:r w:rsidR="00173E49">
        <w:rPr>
          <w:rFonts w:ascii="Tahoma" w:hAnsi="Tahoma"/>
          <w:sz w:val="28"/>
          <w:rtl/>
        </w:rPr>
        <w:t xml:space="preserve">، </w:t>
      </w:r>
      <w:r w:rsidRPr="00D139EF">
        <w:rPr>
          <w:rFonts w:ascii="Tahoma" w:hAnsi="Tahoma"/>
          <w:sz w:val="28"/>
          <w:rtl/>
        </w:rPr>
        <w:t>ولي با كمال معذرت از آقايان خوارج حزب اللهي من نيز در صورتي كه آخوندها فقط به 10%  سئوالات اين تحقيق</w:t>
      </w:r>
      <w:r w:rsidR="00173E49">
        <w:rPr>
          <w:rFonts w:ascii="Tahoma" w:hAnsi="Tahoma"/>
          <w:sz w:val="28"/>
          <w:rtl/>
        </w:rPr>
        <w:t xml:space="preserve">، </w:t>
      </w:r>
      <w:r w:rsidRPr="00D139EF">
        <w:rPr>
          <w:rFonts w:ascii="Tahoma" w:hAnsi="Tahoma"/>
          <w:sz w:val="28"/>
          <w:rtl/>
        </w:rPr>
        <w:t>پاسخي عقلي و منطقي و قرآني و منطبق با شواهد مسلم و متواتر و معتبر تاريخي بدهند</w:t>
      </w:r>
      <w:r w:rsidR="00173E49">
        <w:rPr>
          <w:rFonts w:ascii="Tahoma" w:hAnsi="Tahoma"/>
          <w:sz w:val="28"/>
          <w:rtl/>
        </w:rPr>
        <w:t xml:space="preserve">، </w:t>
      </w:r>
      <w:r w:rsidRPr="00D139EF">
        <w:rPr>
          <w:rFonts w:ascii="Tahoma" w:hAnsi="Tahoma"/>
          <w:sz w:val="28"/>
          <w:rtl/>
        </w:rPr>
        <w:t>حاضرم چنين كنم!!</w:t>
      </w:r>
    </w:p>
    <w:p w:rsidR="008F206F" w:rsidRPr="00C42CB0" w:rsidRDefault="008F206F" w:rsidP="008F206F">
      <w:pPr>
        <w:rPr>
          <w:sz w:val="12"/>
          <w:szCs w:val="12"/>
          <w:rtl/>
        </w:rPr>
      </w:pPr>
    </w:p>
    <w:p w:rsidR="008F206F" w:rsidRPr="00D139EF" w:rsidRDefault="008F206F" w:rsidP="000A4C16">
      <w:pPr>
        <w:ind w:left="720" w:right="720"/>
        <w:jc w:val="both"/>
        <w:rPr>
          <w:sz w:val="28"/>
          <w:rtl/>
        </w:rPr>
      </w:pPr>
      <w:bookmarkStart w:id="8" w:name="OLE_LINK1"/>
      <w:bookmarkStart w:id="9" w:name="OLE_LINK2"/>
      <w:bookmarkStart w:id="10" w:name="OLE_LINK91"/>
      <w:bookmarkStart w:id="11" w:name="OLE_LINK92"/>
      <w:r w:rsidRPr="00D139EF">
        <w:rPr>
          <w:sz w:val="28"/>
          <w:rtl/>
        </w:rPr>
        <w:t>خورشید حق دمید</w:t>
      </w:r>
      <w:r w:rsidRPr="00D139EF">
        <w:rPr>
          <w:sz w:val="28"/>
          <w:rtl/>
        </w:rPr>
        <w:tab/>
      </w:r>
      <w:r w:rsidRPr="00D139EF">
        <w:rPr>
          <w:sz w:val="28"/>
          <w:rtl/>
        </w:rPr>
        <w:tab/>
      </w:r>
      <w:r w:rsidRPr="00D139EF">
        <w:rPr>
          <w:sz w:val="28"/>
          <w:rtl/>
        </w:rPr>
        <w:tab/>
        <w:t>ای کور آفتاب</w:t>
      </w:r>
    </w:p>
    <w:p w:rsidR="008F206F" w:rsidRPr="00D139EF" w:rsidRDefault="008F206F" w:rsidP="000A4C16">
      <w:pPr>
        <w:ind w:left="720" w:right="720"/>
        <w:jc w:val="both"/>
        <w:rPr>
          <w:sz w:val="28"/>
          <w:rtl/>
        </w:rPr>
      </w:pPr>
      <w:r w:rsidRPr="00D139EF">
        <w:rPr>
          <w:sz w:val="28"/>
          <w:rtl/>
        </w:rPr>
        <w:t>پاسخ ن</w:t>
      </w:r>
      <w:r w:rsidR="00CE0A22">
        <w:rPr>
          <w:sz w:val="28"/>
          <w:rtl/>
        </w:rPr>
        <w:t>می‌د</w:t>
      </w:r>
      <w:r w:rsidR="0029107B">
        <w:rPr>
          <w:sz w:val="28"/>
          <w:rtl/>
        </w:rPr>
        <w:t>هی</w:t>
      </w:r>
      <w:r w:rsidR="0029107B">
        <w:rPr>
          <w:sz w:val="28"/>
          <w:rtl/>
        </w:rPr>
        <w:tab/>
      </w:r>
      <w:r w:rsidR="0029107B">
        <w:rPr>
          <w:sz w:val="28"/>
          <w:rtl/>
        </w:rPr>
        <w:tab/>
      </w:r>
      <w:r w:rsidR="0029107B">
        <w:rPr>
          <w:sz w:val="28"/>
          <w:rtl/>
        </w:rPr>
        <w:tab/>
      </w:r>
      <w:r w:rsidR="0029107B">
        <w:rPr>
          <w:sz w:val="28"/>
          <w:rtl/>
        </w:rPr>
        <w:tab/>
        <w:t>ابلیس بی‌</w:t>
      </w:r>
      <w:r w:rsidRPr="00D139EF">
        <w:rPr>
          <w:sz w:val="28"/>
          <w:rtl/>
        </w:rPr>
        <w:t>جواب</w:t>
      </w:r>
    </w:p>
    <w:p w:rsidR="008F206F" w:rsidRPr="00D139EF" w:rsidRDefault="008F206F" w:rsidP="000A4C16">
      <w:pPr>
        <w:ind w:left="720" w:right="720"/>
        <w:jc w:val="both"/>
        <w:rPr>
          <w:sz w:val="28"/>
          <w:rtl/>
        </w:rPr>
      </w:pPr>
      <w:r w:rsidRPr="00D139EF">
        <w:rPr>
          <w:sz w:val="28"/>
          <w:rtl/>
        </w:rPr>
        <w:t xml:space="preserve">سرخاب </w:t>
      </w:r>
      <w:r w:rsidR="000E1143">
        <w:rPr>
          <w:sz w:val="28"/>
          <w:rtl/>
        </w:rPr>
        <w:t>می‌کنم</w:t>
      </w:r>
      <w:r w:rsidRPr="00D139EF">
        <w:rPr>
          <w:sz w:val="28"/>
          <w:rtl/>
        </w:rPr>
        <w:tab/>
      </w:r>
      <w:r w:rsidRPr="00D139EF">
        <w:rPr>
          <w:sz w:val="28"/>
          <w:rtl/>
        </w:rPr>
        <w:tab/>
      </w:r>
      <w:r w:rsidRPr="00D139EF">
        <w:rPr>
          <w:sz w:val="28"/>
          <w:rtl/>
        </w:rPr>
        <w:tab/>
      </w:r>
      <w:r>
        <w:rPr>
          <w:sz w:val="28"/>
          <w:rtl/>
        </w:rPr>
        <w:t xml:space="preserve">          </w:t>
      </w:r>
      <w:r w:rsidRPr="00D139EF">
        <w:rPr>
          <w:sz w:val="28"/>
          <w:rtl/>
        </w:rPr>
        <w:t>گر پاسخم دهـی</w:t>
      </w:r>
    </w:p>
    <w:p w:rsidR="008F206F" w:rsidRPr="00D139EF" w:rsidRDefault="0029107B" w:rsidP="000A4C16">
      <w:pPr>
        <w:ind w:left="720" w:right="720"/>
        <w:jc w:val="both"/>
        <w:rPr>
          <w:sz w:val="28"/>
          <w:rtl/>
        </w:rPr>
      </w:pPr>
      <w:r>
        <w:rPr>
          <w:sz w:val="28"/>
          <w:rtl/>
        </w:rPr>
        <w:t>خاموش می‌</w:t>
      </w:r>
      <w:r w:rsidR="008F206F" w:rsidRPr="00D139EF">
        <w:rPr>
          <w:sz w:val="28"/>
          <w:rtl/>
        </w:rPr>
        <w:t>شوم</w:t>
      </w:r>
      <w:r w:rsidR="008F206F" w:rsidRPr="00D139EF">
        <w:rPr>
          <w:sz w:val="28"/>
          <w:rtl/>
        </w:rPr>
        <w:tab/>
      </w:r>
      <w:r w:rsidR="008F206F" w:rsidRPr="00D139EF">
        <w:rPr>
          <w:sz w:val="28"/>
          <w:rtl/>
        </w:rPr>
        <w:tab/>
      </w:r>
      <w:r w:rsidR="008F206F" w:rsidRPr="00D139EF">
        <w:rPr>
          <w:sz w:val="28"/>
          <w:rtl/>
        </w:rPr>
        <w:tab/>
      </w:r>
      <w:r w:rsidR="008F206F">
        <w:rPr>
          <w:sz w:val="28"/>
          <w:rtl/>
        </w:rPr>
        <w:t xml:space="preserve">          </w:t>
      </w:r>
      <w:r w:rsidR="008F206F" w:rsidRPr="00D139EF">
        <w:rPr>
          <w:sz w:val="28"/>
          <w:rtl/>
        </w:rPr>
        <w:t>خود نیـز آگهـی</w:t>
      </w:r>
    </w:p>
    <w:p w:rsidR="008F206F" w:rsidRPr="00D139EF" w:rsidRDefault="008F206F" w:rsidP="000A4C16">
      <w:pPr>
        <w:ind w:left="720" w:right="720"/>
        <w:jc w:val="both"/>
        <w:rPr>
          <w:sz w:val="28"/>
          <w:rtl/>
        </w:rPr>
      </w:pPr>
      <w:r w:rsidRPr="00D139EF">
        <w:rPr>
          <w:sz w:val="28"/>
          <w:rtl/>
        </w:rPr>
        <w:t>اما چه پاسخی</w:t>
      </w:r>
      <w:r w:rsidRPr="00D139EF">
        <w:rPr>
          <w:sz w:val="28"/>
          <w:rtl/>
        </w:rPr>
        <w:tab/>
      </w:r>
      <w:r w:rsidRPr="00D139EF">
        <w:rPr>
          <w:sz w:val="28"/>
          <w:rtl/>
        </w:rPr>
        <w:tab/>
      </w:r>
      <w:r w:rsidRPr="00D139EF">
        <w:rPr>
          <w:sz w:val="28"/>
          <w:rtl/>
        </w:rPr>
        <w:tab/>
      </w:r>
      <w:r w:rsidRPr="00D139EF">
        <w:rPr>
          <w:sz w:val="28"/>
          <w:rtl/>
        </w:rPr>
        <w:tab/>
        <w:t>داری به جز جدل؟</w:t>
      </w:r>
    </w:p>
    <w:p w:rsidR="008F206F" w:rsidRPr="00D139EF" w:rsidRDefault="008F206F" w:rsidP="000A4C16">
      <w:pPr>
        <w:ind w:left="720" w:right="720"/>
        <w:jc w:val="both"/>
        <w:rPr>
          <w:sz w:val="28"/>
          <w:rtl/>
        </w:rPr>
      </w:pPr>
      <w:r w:rsidRPr="00D139EF">
        <w:rPr>
          <w:sz w:val="28"/>
          <w:rtl/>
        </w:rPr>
        <w:t>جز قصه</w:t>
      </w:r>
      <w:r w:rsidR="0029107B">
        <w:rPr>
          <w:sz w:val="28"/>
          <w:rtl/>
        </w:rPr>
        <w:t xml:space="preserve"> و حدیث</w:t>
      </w:r>
      <w:r w:rsidR="0029107B">
        <w:rPr>
          <w:sz w:val="28"/>
          <w:rtl/>
        </w:rPr>
        <w:tab/>
      </w:r>
      <w:r w:rsidR="0029107B">
        <w:rPr>
          <w:sz w:val="28"/>
          <w:rtl/>
        </w:rPr>
        <w:tab/>
      </w:r>
      <w:r w:rsidR="0029107B">
        <w:rPr>
          <w:sz w:val="28"/>
          <w:rtl/>
        </w:rPr>
        <w:tab/>
        <w:t>جز حرف بی‌</w:t>
      </w:r>
      <w:r w:rsidRPr="00D139EF">
        <w:rPr>
          <w:sz w:val="28"/>
          <w:rtl/>
        </w:rPr>
        <w:t>محل</w:t>
      </w:r>
    </w:p>
    <w:p w:rsidR="008F206F" w:rsidRPr="00D139EF" w:rsidRDefault="0029107B" w:rsidP="000A4C16">
      <w:pPr>
        <w:ind w:left="720" w:right="720"/>
        <w:jc w:val="both"/>
        <w:rPr>
          <w:sz w:val="28"/>
          <w:rtl/>
        </w:rPr>
      </w:pPr>
      <w:r>
        <w:rPr>
          <w:sz w:val="28"/>
          <w:rtl/>
        </w:rPr>
        <w:t>قزوینیِ قمی</w:t>
      </w:r>
      <w:r>
        <w:rPr>
          <w:sz w:val="28"/>
          <w:rtl/>
        </w:rPr>
        <w:tab/>
      </w:r>
      <w:r>
        <w:rPr>
          <w:sz w:val="28"/>
          <w:rtl/>
        </w:rPr>
        <w:tab/>
      </w:r>
      <w:r>
        <w:rPr>
          <w:sz w:val="28"/>
          <w:rtl/>
        </w:rPr>
        <w:tab/>
      </w:r>
      <w:r>
        <w:rPr>
          <w:sz w:val="28"/>
          <w:rtl/>
        </w:rPr>
        <w:tab/>
        <w:t>در قصه‌</w:t>
      </w:r>
      <w:r w:rsidR="008F206F" w:rsidRPr="00D139EF">
        <w:rPr>
          <w:sz w:val="28"/>
          <w:rtl/>
        </w:rPr>
        <w:t>هـا گمی</w:t>
      </w:r>
    </w:p>
    <w:p w:rsidR="008F206F" w:rsidRPr="00D139EF" w:rsidRDefault="008F206F" w:rsidP="000A4C16">
      <w:pPr>
        <w:ind w:left="720" w:right="720"/>
        <w:jc w:val="both"/>
        <w:rPr>
          <w:sz w:val="28"/>
          <w:rtl/>
        </w:rPr>
      </w:pPr>
      <w:r w:rsidRPr="00D139EF">
        <w:rPr>
          <w:sz w:val="28"/>
          <w:rtl/>
        </w:rPr>
        <w:t>سطحی نگر شدی</w:t>
      </w:r>
      <w:r w:rsidRPr="00D139EF">
        <w:rPr>
          <w:sz w:val="28"/>
          <w:rtl/>
        </w:rPr>
        <w:tab/>
      </w:r>
      <w:r w:rsidRPr="00D139EF">
        <w:rPr>
          <w:sz w:val="28"/>
          <w:rtl/>
        </w:rPr>
        <w:tab/>
      </w:r>
      <w:r w:rsidRPr="00D139EF">
        <w:rPr>
          <w:sz w:val="28"/>
          <w:rtl/>
        </w:rPr>
        <w:tab/>
        <w:t>غرق توهمی</w:t>
      </w:r>
    </w:p>
    <w:p w:rsidR="008F206F" w:rsidRPr="00D139EF" w:rsidRDefault="0029107B" w:rsidP="000A4C16">
      <w:pPr>
        <w:ind w:left="720" w:right="720"/>
        <w:jc w:val="both"/>
        <w:rPr>
          <w:sz w:val="28"/>
          <w:rtl/>
        </w:rPr>
      </w:pPr>
      <w:r>
        <w:rPr>
          <w:sz w:val="28"/>
          <w:rtl/>
        </w:rPr>
        <w:t>در کله تو نیست</w:t>
      </w:r>
      <w:r>
        <w:rPr>
          <w:sz w:val="28"/>
          <w:rtl/>
        </w:rPr>
        <w:tab/>
      </w:r>
      <w:r>
        <w:rPr>
          <w:sz w:val="28"/>
          <w:rtl/>
        </w:rPr>
        <w:tab/>
      </w:r>
      <w:r>
        <w:rPr>
          <w:sz w:val="28"/>
          <w:rtl/>
        </w:rPr>
        <w:tab/>
      </w:r>
      <w:r>
        <w:rPr>
          <w:sz w:val="28"/>
          <w:rtl/>
        </w:rPr>
        <w:tab/>
        <w:t>غیر از شماره‌</w:t>
      </w:r>
      <w:r w:rsidR="008F206F" w:rsidRPr="00D139EF">
        <w:rPr>
          <w:sz w:val="28"/>
          <w:rtl/>
        </w:rPr>
        <w:t>ها</w:t>
      </w:r>
    </w:p>
    <w:p w:rsidR="008F206F" w:rsidRPr="00D139EF" w:rsidRDefault="0029107B" w:rsidP="000A4C16">
      <w:pPr>
        <w:ind w:left="720" w:right="720"/>
        <w:jc w:val="both"/>
        <w:rPr>
          <w:sz w:val="28"/>
          <w:rtl/>
        </w:rPr>
      </w:pPr>
      <w:r>
        <w:rPr>
          <w:sz w:val="28"/>
          <w:rtl/>
        </w:rPr>
        <w:t>بالای سر ببین</w:t>
      </w:r>
      <w:r>
        <w:rPr>
          <w:sz w:val="28"/>
          <w:rtl/>
        </w:rPr>
        <w:tab/>
      </w:r>
      <w:r>
        <w:rPr>
          <w:sz w:val="28"/>
          <w:rtl/>
        </w:rPr>
        <w:tab/>
      </w:r>
      <w:r>
        <w:rPr>
          <w:sz w:val="28"/>
          <w:rtl/>
        </w:rPr>
        <w:tab/>
      </w:r>
      <w:r>
        <w:rPr>
          <w:sz w:val="28"/>
          <w:rtl/>
        </w:rPr>
        <w:tab/>
        <w:t>نور ستاره‌</w:t>
      </w:r>
      <w:r w:rsidR="008F206F" w:rsidRPr="00D139EF">
        <w:rPr>
          <w:sz w:val="28"/>
          <w:rtl/>
        </w:rPr>
        <w:t>ها</w:t>
      </w:r>
    </w:p>
    <w:p w:rsidR="008F206F" w:rsidRPr="00D139EF" w:rsidRDefault="008F206F" w:rsidP="000A4C16">
      <w:pPr>
        <w:ind w:left="720" w:right="720"/>
        <w:jc w:val="both"/>
        <w:rPr>
          <w:sz w:val="28"/>
          <w:rtl/>
        </w:rPr>
      </w:pPr>
      <w:r w:rsidRPr="00D139EF">
        <w:rPr>
          <w:sz w:val="28"/>
          <w:rtl/>
        </w:rPr>
        <w:t>انبار فکر تو</w:t>
      </w:r>
      <w:r w:rsidRPr="00D139EF">
        <w:rPr>
          <w:sz w:val="28"/>
          <w:rtl/>
        </w:rPr>
        <w:tab/>
      </w:r>
      <w:r w:rsidRPr="00D139EF">
        <w:rPr>
          <w:sz w:val="28"/>
          <w:rtl/>
        </w:rPr>
        <w:tab/>
      </w:r>
      <w:r w:rsidRPr="00D139EF">
        <w:rPr>
          <w:sz w:val="28"/>
          <w:rtl/>
        </w:rPr>
        <w:tab/>
      </w:r>
      <w:r w:rsidRPr="00D139EF">
        <w:rPr>
          <w:sz w:val="28"/>
          <w:rtl/>
        </w:rPr>
        <w:tab/>
        <w:t>فکر گزینش است</w:t>
      </w:r>
    </w:p>
    <w:p w:rsidR="008F206F" w:rsidRPr="00D139EF" w:rsidRDefault="0029107B" w:rsidP="000A4C16">
      <w:pPr>
        <w:ind w:left="720" w:right="720"/>
        <w:jc w:val="both"/>
        <w:rPr>
          <w:sz w:val="28"/>
          <w:rtl/>
        </w:rPr>
      </w:pPr>
      <w:r>
        <w:rPr>
          <w:sz w:val="28"/>
          <w:rtl/>
        </w:rPr>
        <w:t>از بین قصه‌</w:t>
      </w:r>
      <w:r w:rsidR="008F206F" w:rsidRPr="00D139EF">
        <w:rPr>
          <w:sz w:val="28"/>
          <w:rtl/>
        </w:rPr>
        <w:t>ها</w:t>
      </w:r>
      <w:r w:rsidR="008F206F" w:rsidRPr="00D139EF">
        <w:rPr>
          <w:sz w:val="28"/>
          <w:rtl/>
        </w:rPr>
        <w:tab/>
      </w:r>
      <w:r w:rsidR="008F206F" w:rsidRPr="00D139EF">
        <w:rPr>
          <w:sz w:val="28"/>
          <w:rtl/>
        </w:rPr>
        <w:tab/>
      </w:r>
      <w:r w:rsidR="008F206F" w:rsidRPr="00D139EF">
        <w:rPr>
          <w:sz w:val="28"/>
          <w:rtl/>
        </w:rPr>
        <w:tab/>
      </w:r>
      <w:r w:rsidR="008F206F" w:rsidRPr="00D139EF">
        <w:rPr>
          <w:sz w:val="28"/>
          <w:rtl/>
        </w:rPr>
        <w:tab/>
        <w:t>سرگرم چینش است</w:t>
      </w:r>
    </w:p>
    <w:p w:rsidR="008F206F" w:rsidRPr="00D139EF" w:rsidRDefault="008F206F" w:rsidP="000A4C16">
      <w:pPr>
        <w:ind w:left="720" w:right="720"/>
        <w:jc w:val="both"/>
        <w:rPr>
          <w:sz w:val="28"/>
          <w:rtl/>
        </w:rPr>
      </w:pPr>
      <w:r w:rsidRPr="00D139EF">
        <w:rPr>
          <w:sz w:val="28"/>
          <w:rtl/>
        </w:rPr>
        <w:t>منفی نگر شدی</w:t>
      </w:r>
      <w:r w:rsidRPr="00D139EF">
        <w:rPr>
          <w:sz w:val="28"/>
          <w:rtl/>
        </w:rPr>
        <w:tab/>
      </w:r>
      <w:r w:rsidRPr="00D139EF">
        <w:rPr>
          <w:sz w:val="28"/>
          <w:rtl/>
        </w:rPr>
        <w:tab/>
      </w:r>
      <w:r w:rsidRPr="00D139EF">
        <w:rPr>
          <w:sz w:val="28"/>
          <w:rtl/>
        </w:rPr>
        <w:tab/>
      </w:r>
      <w:r w:rsidRPr="00D139EF">
        <w:rPr>
          <w:sz w:val="28"/>
          <w:rtl/>
        </w:rPr>
        <w:tab/>
        <w:t>آهسته خر شدی</w:t>
      </w:r>
    </w:p>
    <w:p w:rsidR="008F206F" w:rsidRPr="00D139EF" w:rsidRDefault="008F206F" w:rsidP="000A4C16">
      <w:pPr>
        <w:ind w:left="720" w:right="720"/>
        <w:jc w:val="both"/>
        <w:rPr>
          <w:sz w:val="28"/>
          <w:rtl/>
        </w:rPr>
      </w:pPr>
      <w:r w:rsidRPr="00D139EF">
        <w:rPr>
          <w:sz w:val="28"/>
          <w:rtl/>
        </w:rPr>
        <w:t>دینت فنا شده</w:t>
      </w:r>
      <w:r w:rsidRPr="00D139EF">
        <w:rPr>
          <w:sz w:val="28"/>
          <w:rtl/>
        </w:rPr>
        <w:tab/>
      </w:r>
      <w:r w:rsidRPr="00D139EF">
        <w:rPr>
          <w:sz w:val="28"/>
          <w:rtl/>
        </w:rPr>
        <w:tab/>
      </w:r>
      <w:r w:rsidRPr="00D139EF">
        <w:rPr>
          <w:sz w:val="28"/>
          <w:rtl/>
        </w:rPr>
        <w:tab/>
      </w:r>
      <w:r w:rsidRPr="00D139EF">
        <w:rPr>
          <w:sz w:val="28"/>
          <w:rtl/>
        </w:rPr>
        <w:tab/>
        <w:t>غرق ضرر شدی</w:t>
      </w:r>
    </w:p>
    <w:p w:rsidR="008F206F" w:rsidRPr="00D139EF" w:rsidRDefault="008F206F" w:rsidP="000A4C16">
      <w:pPr>
        <w:ind w:left="720" w:right="720"/>
        <w:jc w:val="both"/>
        <w:rPr>
          <w:sz w:val="28"/>
          <w:rtl/>
        </w:rPr>
      </w:pPr>
      <w:r w:rsidRPr="00D139EF">
        <w:rPr>
          <w:sz w:val="28"/>
          <w:rtl/>
        </w:rPr>
        <w:t>وهابیَم نخوان</w:t>
      </w:r>
      <w:r w:rsidRPr="00D139EF">
        <w:rPr>
          <w:sz w:val="28"/>
          <w:rtl/>
        </w:rPr>
        <w:tab/>
      </w:r>
      <w:r w:rsidRPr="00D139EF">
        <w:rPr>
          <w:sz w:val="28"/>
          <w:rtl/>
        </w:rPr>
        <w:tab/>
      </w:r>
      <w:r w:rsidRPr="00D139EF">
        <w:rPr>
          <w:sz w:val="28"/>
          <w:rtl/>
        </w:rPr>
        <w:tab/>
      </w:r>
      <w:r w:rsidRPr="00D139EF">
        <w:rPr>
          <w:sz w:val="28"/>
          <w:rtl/>
        </w:rPr>
        <w:tab/>
        <w:t>تهمت نزن به من</w:t>
      </w:r>
    </w:p>
    <w:p w:rsidR="008F206F" w:rsidRPr="00D139EF" w:rsidRDefault="008F206F" w:rsidP="000A4C16">
      <w:pPr>
        <w:ind w:left="720" w:right="720"/>
        <w:jc w:val="both"/>
        <w:rPr>
          <w:sz w:val="28"/>
          <w:rtl/>
        </w:rPr>
      </w:pPr>
      <w:r w:rsidRPr="00D139EF">
        <w:rPr>
          <w:sz w:val="28"/>
          <w:rtl/>
        </w:rPr>
        <w:t>من مٌسلِمم</w:t>
      </w:r>
      <w:r w:rsidR="00173E49">
        <w:rPr>
          <w:sz w:val="28"/>
          <w:rtl/>
        </w:rPr>
        <w:t xml:space="preserve">، </w:t>
      </w:r>
      <w:r w:rsidRPr="00D139EF">
        <w:rPr>
          <w:sz w:val="28"/>
          <w:rtl/>
        </w:rPr>
        <w:t>همین</w:t>
      </w:r>
      <w:r w:rsidRPr="00D139EF">
        <w:rPr>
          <w:sz w:val="28"/>
          <w:rtl/>
        </w:rPr>
        <w:tab/>
      </w:r>
      <w:r w:rsidRPr="00D139EF">
        <w:rPr>
          <w:sz w:val="28"/>
          <w:rtl/>
        </w:rPr>
        <w:tab/>
      </w:r>
      <w:r w:rsidRPr="00D139EF">
        <w:rPr>
          <w:sz w:val="28"/>
          <w:rtl/>
        </w:rPr>
        <w:tab/>
        <w:t>با فکر بت شکن</w:t>
      </w:r>
    </w:p>
    <w:p w:rsidR="008F206F" w:rsidRPr="00D139EF" w:rsidRDefault="008F206F" w:rsidP="000A4C16">
      <w:pPr>
        <w:ind w:left="720" w:right="720"/>
        <w:jc w:val="both"/>
        <w:rPr>
          <w:sz w:val="28"/>
          <w:rtl/>
        </w:rPr>
      </w:pPr>
      <w:r>
        <w:rPr>
          <w:sz w:val="28"/>
          <w:rtl/>
        </w:rPr>
        <w:t>دین تو مذهب است</w:t>
      </w:r>
      <w:r>
        <w:rPr>
          <w:sz w:val="28"/>
          <w:rtl/>
        </w:rPr>
        <w:tab/>
      </w:r>
      <w:r>
        <w:rPr>
          <w:sz w:val="28"/>
          <w:rtl/>
        </w:rPr>
        <w:tab/>
      </w:r>
      <w:r>
        <w:rPr>
          <w:sz w:val="28"/>
          <w:rtl/>
        </w:rPr>
        <w:tab/>
        <w:t>مذهب</w:t>
      </w:r>
      <w:r w:rsidR="00173E49">
        <w:rPr>
          <w:sz w:val="28"/>
          <w:rtl/>
        </w:rPr>
        <w:t xml:space="preserve">، </w:t>
      </w:r>
      <w:r w:rsidRPr="00D139EF">
        <w:rPr>
          <w:sz w:val="28"/>
          <w:rtl/>
        </w:rPr>
        <w:t>خرافه است</w:t>
      </w:r>
    </w:p>
    <w:p w:rsidR="008F206F" w:rsidRPr="00D139EF" w:rsidRDefault="008F206F" w:rsidP="000A4C16">
      <w:pPr>
        <w:ind w:left="720" w:right="720"/>
        <w:jc w:val="both"/>
        <w:rPr>
          <w:sz w:val="28"/>
          <w:rtl/>
        </w:rPr>
      </w:pPr>
      <w:r w:rsidRPr="00D139EF">
        <w:rPr>
          <w:sz w:val="28"/>
          <w:rtl/>
        </w:rPr>
        <w:t>توحید</w:t>
      </w:r>
      <w:r w:rsidR="00173E49">
        <w:rPr>
          <w:sz w:val="28"/>
          <w:rtl/>
        </w:rPr>
        <w:t xml:space="preserve">، </w:t>
      </w:r>
      <w:r w:rsidRPr="00D139EF">
        <w:rPr>
          <w:sz w:val="28"/>
          <w:rtl/>
        </w:rPr>
        <w:t>اصل دین</w:t>
      </w:r>
      <w:r w:rsidRPr="00D139EF">
        <w:rPr>
          <w:sz w:val="28"/>
          <w:rtl/>
        </w:rPr>
        <w:tab/>
      </w:r>
      <w:r w:rsidRPr="00D139EF">
        <w:rPr>
          <w:sz w:val="28"/>
          <w:rtl/>
        </w:rPr>
        <w:tab/>
      </w:r>
      <w:r w:rsidRPr="00D139EF">
        <w:rPr>
          <w:sz w:val="28"/>
          <w:rtl/>
        </w:rPr>
        <w:tab/>
        <w:t>مذهب</w:t>
      </w:r>
      <w:r w:rsidR="00173E49">
        <w:rPr>
          <w:sz w:val="28"/>
          <w:rtl/>
        </w:rPr>
        <w:t xml:space="preserve">، </w:t>
      </w:r>
      <w:r w:rsidRPr="00D139EF">
        <w:rPr>
          <w:sz w:val="28"/>
          <w:rtl/>
        </w:rPr>
        <w:t>اضافه است</w:t>
      </w:r>
    </w:p>
    <w:p w:rsidR="008F206F" w:rsidRPr="00D139EF" w:rsidRDefault="008F206F" w:rsidP="000A4C16">
      <w:pPr>
        <w:ind w:left="720" w:right="720"/>
        <w:jc w:val="both"/>
        <w:rPr>
          <w:sz w:val="28"/>
          <w:rtl/>
        </w:rPr>
      </w:pPr>
      <w:r w:rsidRPr="00D139EF">
        <w:rPr>
          <w:sz w:val="28"/>
          <w:rtl/>
        </w:rPr>
        <w:t>خونریزی و ترور</w:t>
      </w:r>
      <w:r w:rsidRPr="00D139EF">
        <w:rPr>
          <w:sz w:val="28"/>
          <w:rtl/>
        </w:rPr>
        <w:tab/>
      </w:r>
      <w:r w:rsidRPr="00D139EF">
        <w:rPr>
          <w:sz w:val="28"/>
          <w:rtl/>
        </w:rPr>
        <w:tab/>
      </w:r>
      <w:r w:rsidRPr="00D139EF">
        <w:rPr>
          <w:sz w:val="28"/>
          <w:rtl/>
        </w:rPr>
        <w:tab/>
      </w:r>
      <w:r>
        <w:rPr>
          <w:sz w:val="28"/>
          <w:rtl/>
        </w:rPr>
        <w:t xml:space="preserve">          </w:t>
      </w:r>
      <w:r w:rsidRPr="00D139EF">
        <w:rPr>
          <w:sz w:val="28"/>
          <w:rtl/>
        </w:rPr>
        <w:t>تنها سلاحتان</w:t>
      </w:r>
    </w:p>
    <w:p w:rsidR="008F206F" w:rsidRDefault="008F206F" w:rsidP="000A4C16">
      <w:pPr>
        <w:ind w:left="720" w:right="720"/>
        <w:jc w:val="both"/>
        <w:rPr>
          <w:sz w:val="28"/>
          <w:rtl/>
        </w:rPr>
      </w:pPr>
      <w:r w:rsidRPr="00D139EF">
        <w:rPr>
          <w:sz w:val="28"/>
          <w:rtl/>
        </w:rPr>
        <w:t>تهمت زدن به ما</w:t>
      </w:r>
      <w:r w:rsidRPr="00D139EF">
        <w:rPr>
          <w:sz w:val="28"/>
          <w:rtl/>
        </w:rPr>
        <w:tab/>
      </w:r>
      <w:r w:rsidRPr="00D139EF">
        <w:rPr>
          <w:sz w:val="28"/>
          <w:rtl/>
        </w:rPr>
        <w:tab/>
      </w:r>
      <w:r w:rsidRPr="00D139EF">
        <w:rPr>
          <w:sz w:val="28"/>
          <w:rtl/>
        </w:rPr>
        <w:tab/>
      </w:r>
      <w:r w:rsidRPr="00D139EF">
        <w:rPr>
          <w:sz w:val="28"/>
          <w:rtl/>
        </w:rPr>
        <w:tab/>
        <w:t>وزر و وبالتان</w:t>
      </w:r>
    </w:p>
    <w:bookmarkEnd w:id="8"/>
    <w:bookmarkEnd w:id="9"/>
    <w:bookmarkEnd w:id="10"/>
    <w:bookmarkEnd w:id="11"/>
    <w:p w:rsidR="008F206F" w:rsidRPr="00C42CB0" w:rsidRDefault="008F206F" w:rsidP="008F206F">
      <w:pPr>
        <w:ind w:left="720"/>
        <w:rPr>
          <w:szCs w:val="22"/>
          <w:rtl/>
        </w:rPr>
      </w:pPr>
    </w:p>
    <w:p w:rsidR="009D4217" w:rsidRDefault="008F206F" w:rsidP="002F2EA9">
      <w:pPr>
        <w:ind w:firstLine="284"/>
        <w:rPr>
          <w:sz w:val="28"/>
          <w:rtl/>
        </w:rPr>
      </w:pPr>
      <w:r w:rsidRPr="00F276E5">
        <w:rPr>
          <w:sz w:val="28"/>
          <w:rtl/>
        </w:rPr>
        <w:t>اگر در ميان شيعيان خود تحقيق و بررسي كنم</w:t>
      </w:r>
      <w:r w:rsidR="00173E49">
        <w:rPr>
          <w:sz w:val="28"/>
          <w:rtl/>
        </w:rPr>
        <w:t xml:space="preserve">، </w:t>
      </w:r>
      <w:r w:rsidRPr="00F276E5">
        <w:rPr>
          <w:sz w:val="28"/>
          <w:rtl/>
        </w:rPr>
        <w:t>مي</w:t>
      </w:r>
      <w:r w:rsidR="00E16EA2">
        <w:rPr>
          <w:sz w:val="28"/>
          <w:rtl/>
        </w:rPr>
        <w:t>‌</w:t>
      </w:r>
      <w:r w:rsidRPr="00F276E5">
        <w:rPr>
          <w:sz w:val="28"/>
          <w:rtl/>
        </w:rPr>
        <w:t>بينم كه همگي سازنده دروغ و موضوعات اند و اگر</w:t>
      </w:r>
      <w:r w:rsidR="003561D9">
        <w:rPr>
          <w:sz w:val="28"/>
          <w:rtl/>
        </w:rPr>
        <w:t xml:space="preserve"> آن‌ها </w:t>
      </w:r>
      <w:r w:rsidRPr="00F276E5">
        <w:rPr>
          <w:sz w:val="28"/>
          <w:rtl/>
        </w:rPr>
        <w:t>را امتحان كنم همگي مرتد از آب</w:t>
      </w:r>
      <w:r w:rsidRPr="00F276E5">
        <w:rPr>
          <w:sz w:val="28"/>
        </w:rPr>
        <w:t xml:space="preserve"> </w:t>
      </w:r>
      <w:r w:rsidR="00E16EA2">
        <w:rPr>
          <w:sz w:val="28"/>
          <w:rtl/>
        </w:rPr>
        <w:t>درمي‌</w:t>
      </w:r>
      <w:r w:rsidRPr="00F276E5">
        <w:rPr>
          <w:sz w:val="28"/>
          <w:rtl/>
        </w:rPr>
        <w:t>آيند و اگر بهترين</w:t>
      </w:r>
      <w:r w:rsidR="00E16EA2">
        <w:rPr>
          <w:sz w:val="28"/>
          <w:rtl/>
        </w:rPr>
        <w:t>‌</w:t>
      </w:r>
      <w:r w:rsidRPr="00F276E5">
        <w:rPr>
          <w:sz w:val="28"/>
          <w:rtl/>
        </w:rPr>
        <w:t>ها را</w:t>
      </w:r>
      <w:r w:rsidR="00E16EA2">
        <w:rPr>
          <w:sz w:val="28"/>
          <w:rtl/>
        </w:rPr>
        <w:t xml:space="preserve"> جدا كنم از هزار نفر يك نفر نمي‌</w:t>
      </w:r>
      <w:r w:rsidRPr="00F276E5">
        <w:rPr>
          <w:sz w:val="28"/>
          <w:rtl/>
        </w:rPr>
        <w:t>ماند</w:t>
      </w:r>
      <w:r w:rsidR="00173E49">
        <w:rPr>
          <w:sz w:val="28"/>
          <w:rtl/>
        </w:rPr>
        <w:t xml:space="preserve"> (</w:t>
      </w:r>
      <w:r w:rsidRPr="00F276E5">
        <w:rPr>
          <w:sz w:val="28"/>
          <w:rtl/>
        </w:rPr>
        <w:t>از قول</w:t>
      </w:r>
      <w:r>
        <w:rPr>
          <w:sz w:val="28"/>
          <w:rtl/>
        </w:rPr>
        <w:t xml:space="preserve"> ابو</w:t>
      </w:r>
      <w:r w:rsidRPr="00F276E5">
        <w:rPr>
          <w:sz w:val="28"/>
          <w:rtl/>
        </w:rPr>
        <w:t>الحسن</w:t>
      </w:r>
      <w:r w:rsidR="00173E49">
        <w:rPr>
          <w:sz w:val="28"/>
          <w:rtl/>
        </w:rPr>
        <w:t xml:space="preserve"> (</w:t>
      </w:r>
      <w:r>
        <w:rPr>
          <w:sz w:val="28"/>
          <w:rtl/>
        </w:rPr>
        <w:t>حضرت کاظم علیه السلام)</w:t>
      </w:r>
      <w:r w:rsidR="00E16EA2">
        <w:rPr>
          <w:sz w:val="28"/>
          <w:rtl/>
        </w:rPr>
        <w:t xml:space="preserve"> </w:t>
      </w:r>
      <w:r>
        <w:rPr>
          <w:sz w:val="28"/>
          <w:rtl/>
        </w:rPr>
        <w:t>اصول کافی جلد8 صفحه228/</w:t>
      </w:r>
      <w:r w:rsidR="00E16EA2">
        <w:rPr>
          <w:sz w:val="28"/>
          <w:rtl/>
        </w:rPr>
        <w:t xml:space="preserve"> </w:t>
      </w:r>
      <w:r>
        <w:rPr>
          <w:sz w:val="28"/>
          <w:rtl/>
        </w:rPr>
        <w:t>روضه کافی</w:t>
      </w:r>
      <w:r w:rsidR="00173E49">
        <w:rPr>
          <w:sz w:val="28"/>
          <w:rtl/>
        </w:rPr>
        <w:t xml:space="preserve">، </w:t>
      </w:r>
      <w:r>
        <w:rPr>
          <w:sz w:val="28"/>
          <w:rtl/>
        </w:rPr>
        <w:t>حدیث290)</w:t>
      </w:r>
      <w:r>
        <w:rPr>
          <w:rStyle w:val="FootnoteReference"/>
          <w:rtl/>
        </w:rPr>
        <w:footnoteReference w:id="1"/>
      </w:r>
      <w:r>
        <w:rPr>
          <w:sz w:val="28"/>
          <w:rtl/>
        </w:rPr>
        <w:t>.</w:t>
      </w:r>
    </w:p>
    <w:p w:rsidR="00755295" w:rsidRDefault="00755295" w:rsidP="002F2EA9">
      <w:pPr>
        <w:ind w:firstLine="284"/>
        <w:rPr>
          <w:sz w:val="28"/>
          <w:rtl/>
        </w:rPr>
      </w:pPr>
    </w:p>
    <w:p w:rsidR="00755295" w:rsidRDefault="00755295" w:rsidP="002F2EA9">
      <w:pPr>
        <w:ind w:firstLine="284"/>
        <w:rPr>
          <w:sz w:val="28"/>
          <w:rtl/>
        </w:rPr>
      </w:pPr>
    </w:p>
    <w:p w:rsidR="00755295" w:rsidRDefault="00755295" w:rsidP="002F2EA9">
      <w:pPr>
        <w:ind w:firstLine="284"/>
        <w:rPr>
          <w:sz w:val="28"/>
          <w:rtl/>
        </w:rPr>
      </w:pPr>
    </w:p>
    <w:p w:rsidR="00755295" w:rsidRDefault="00755295" w:rsidP="00755295">
      <w:pPr>
        <w:rPr>
          <w:sz w:val="28"/>
          <w:rtl/>
        </w:rPr>
      </w:pPr>
    </w:p>
    <w:p w:rsidR="008F206F" w:rsidRDefault="008F206F" w:rsidP="008F206F">
      <w:pPr>
        <w:ind w:firstLine="284"/>
        <w:rPr>
          <w:sz w:val="28"/>
          <w:rtl/>
        </w:rPr>
      </w:pPr>
    </w:p>
    <w:p w:rsidR="008F206F" w:rsidRDefault="008F206F" w:rsidP="008F206F">
      <w:pPr>
        <w:ind w:firstLine="284"/>
        <w:rPr>
          <w:b/>
          <w:bCs/>
          <w:sz w:val="28"/>
          <w:rtl/>
        </w:rPr>
        <w:sectPr w:rsidR="008F206F" w:rsidSect="00773161">
          <w:headerReference w:type="default" r:id="rId16"/>
          <w:footnotePr>
            <w:numRestart w:val="eachPage"/>
          </w:footnotePr>
          <w:type w:val="oddPage"/>
          <w:pgSz w:w="11906" w:h="16838" w:code="9"/>
          <w:pgMar w:top="2552" w:right="2211" w:bottom="2552" w:left="2211" w:header="2552" w:footer="2552" w:gutter="0"/>
          <w:cols w:space="708"/>
          <w:titlePg/>
          <w:bidi/>
          <w:rtlGutter/>
          <w:docGrid w:linePitch="360"/>
        </w:sectPr>
      </w:pPr>
    </w:p>
    <w:p w:rsidR="00C12208" w:rsidRPr="00ED473D" w:rsidRDefault="00C12208" w:rsidP="00A84C42">
      <w:pPr>
        <w:pStyle w:val="a"/>
        <w:rPr>
          <w:rtl/>
          <w:lang w:bidi="ar-SA"/>
        </w:rPr>
      </w:pPr>
      <w:bookmarkStart w:id="12" w:name="_Toc291872508"/>
      <w:bookmarkStart w:id="13" w:name="_Toc305615677"/>
      <w:r w:rsidRPr="00ED473D">
        <w:rPr>
          <w:rtl/>
          <w:lang w:bidi="ar-SA"/>
        </w:rPr>
        <w:t>مقدمه</w:t>
      </w:r>
      <w:bookmarkEnd w:id="12"/>
      <w:bookmarkEnd w:id="13"/>
    </w:p>
    <w:p w:rsidR="00C12208" w:rsidRPr="00D139EF" w:rsidRDefault="00C12208" w:rsidP="00420DB7">
      <w:pPr>
        <w:jc w:val="center"/>
        <w:rPr>
          <w:sz w:val="28"/>
          <w:rtl/>
        </w:rPr>
      </w:pPr>
      <w:r w:rsidRPr="00D139EF">
        <w:rPr>
          <w:sz w:val="28"/>
          <w:rtl/>
        </w:rPr>
        <w:t>سلام و درود بر پیامبر اسلام و خاندان پاکش و اصحاب وفادارش</w:t>
      </w:r>
      <w:r w:rsidR="008F647D">
        <w:rPr>
          <w:sz w:val="28"/>
          <w:rtl/>
        </w:rPr>
        <w:t>.</w:t>
      </w:r>
    </w:p>
    <w:p w:rsidR="00C12208" w:rsidRPr="00D139EF" w:rsidRDefault="00C12208" w:rsidP="00C12208">
      <w:pPr>
        <w:ind w:firstLine="312"/>
        <w:rPr>
          <w:sz w:val="28"/>
          <w:rtl/>
        </w:rPr>
      </w:pPr>
      <w:r w:rsidRPr="00D139EF">
        <w:rPr>
          <w:sz w:val="28"/>
          <w:rtl/>
        </w:rPr>
        <w:t>آیا سوال کردن</w:t>
      </w:r>
      <w:r w:rsidR="00173E49">
        <w:rPr>
          <w:sz w:val="28"/>
          <w:rtl/>
        </w:rPr>
        <w:t xml:space="preserve">، </w:t>
      </w:r>
      <w:r w:rsidRPr="00D139EF">
        <w:rPr>
          <w:sz w:val="28"/>
          <w:rtl/>
        </w:rPr>
        <w:t xml:space="preserve">جرم است؟! یا اهانت و جسارت است؟!! آیا مذهبی که فقط خودش را بر حق و در صراط مستقیم </w:t>
      </w:r>
      <w:r w:rsidR="00CE0A22">
        <w:rPr>
          <w:sz w:val="28"/>
          <w:rtl/>
        </w:rPr>
        <w:t>می‌د</w:t>
      </w:r>
      <w:r w:rsidRPr="00D139EF">
        <w:rPr>
          <w:sz w:val="28"/>
          <w:rtl/>
        </w:rPr>
        <w:t>اند</w:t>
      </w:r>
      <w:r w:rsidR="00173E49">
        <w:rPr>
          <w:sz w:val="28"/>
          <w:rtl/>
        </w:rPr>
        <w:t xml:space="preserve">، </w:t>
      </w:r>
      <w:r w:rsidRPr="00D139EF">
        <w:rPr>
          <w:sz w:val="28"/>
          <w:rtl/>
        </w:rPr>
        <w:t>ن</w:t>
      </w:r>
      <w:r w:rsidR="000140B2">
        <w:rPr>
          <w:sz w:val="28"/>
          <w:rtl/>
        </w:rPr>
        <w:t>می‌تواند</w:t>
      </w:r>
      <w:r w:rsidRPr="00D139EF">
        <w:rPr>
          <w:sz w:val="28"/>
          <w:rtl/>
        </w:rPr>
        <w:t xml:space="preserve"> به سوال پاسخ دهد؟! آیا باید سایت و وبلاگ سوالات مطرح شده را مسدود کند تا کسی نتواند آن سوالات را بخواند؟!</w:t>
      </w:r>
      <w:r w:rsidRPr="00D139EF">
        <w:rPr>
          <w:rStyle w:val="FootnoteReference"/>
          <w:rtl/>
        </w:rPr>
        <w:footnoteReference w:id="2"/>
      </w:r>
      <w:r w:rsidRPr="00D139EF">
        <w:rPr>
          <w:sz w:val="28"/>
          <w:rtl/>
        </w:rPr>
        <w:t xml:space="preserve"> پس آیا چنین مذهبی بر حق است؟! آیا چنین اعمالی نشان دهنده آن نیست که حامیان و مدعیان تشیع و مراجع ایشان</w:t>
      </w:r>
      <w:r w:rsidR="00173E49">
        <w:rPr>
          <w:sz w:val="28"/>
          <w:rtl/>
        </w:rPr>
        <w:t xml:space="preserve">، </w:t>
      </w:r>
      <w:r w:rsidRPr="00D139EF">
        <w:rPr>
          <w:sz w:val="28"/>
          <w:rtl/>
        </w:rPr>
        <w:t>قدرت پاسخگویی به این سوالات را ندارند؟! آیا یک مرجع شناخته شده در قم یا نجف وجود ندارد تا بتواند پاسخگو باشد؟! آری خواننده گرامی</w:t>
      </w:r>
      <w:r w:rsidR="00173E49">
        <w:rPr>
          <w:sz w:val="28"/>
          <w:rtl/>
        </w:rPr>
        <w:t xml:space="preserve">، </w:t>
      </w:r>
      <w:r w:rsidRPr="00D139EF">
        <w:rPr>
          <w:sz w:val="28"/>
          <w:rtl/>
        </w:rPr>
        <w:t>نه تنها مراجع مدعی تشیع</w:t>
      </w:r>
      <w:r w:rsidR="00173E49">
        <w:rPr>
          <w:sz w:val="28"/>
          <w:rtl/>
        </w:rPr>
        <w:t xml:space="preserve">، </w:t>
      </w:r>
      <w:r w:rsidRPr="00D139EF">
        <w:rPr>
          <w:sz w:val="28"/>
          <w:rtl/>
        </w:rPr>
        <w:t>بلکه هیچ کس دیگری نیز قادر به مقابله با قرآن و سنت و عقل و منطق</w:t>
      </w:r>
      <w:r w:rsidRPr="00D139EF">
        <w:rPr>
          <w:sz w:val="28"/>
        </w:rPr>
        <w:t xml:space="preserve"> </w:t>
      </w:r>
      <w:r w:rsidRPr="00D139EF">
        <w:rPr>
          <w:sz w:val="28"/>
          <w:rtl/>
        </w:rPr>
        <w:t>و وجدان و شرف</w:t>
      </w:r>
      <w:r w:rsidRPr="00D139EF">
        <w:rPr>
          <w:sz w:val="28"/>
        </w:rPr>
        <w:t xml:space="preserve"> </w:t>
      </w:r>
      <w:r w:rsidRPr="00D139EF">
        <w:rPr>
          <w:sz w:val="28"/>
          <w:rtl/>
        </w:rPr>
        <w:t xml:space="preserve">نبوده </w:t>
      </w:r>
      <w:r w:rsidR="00173E49">
        <w:rPr>
          <w:sz w:val="28"/>
          <w:rtl/>
        </w:rPr>
        <w:t xml:space="preserve">، </w:t>
      </w:r>
      <w:r w:rsidRPr="00D139EF">
        <w:rPr>
          <w:sz w:val="28"/>
          <w:rtl/>
        </w:rPr>
        <w:t>نیست</w:t>
      </w:r>
      <w:r w:rsidRPr="00D139EF">
        <w:rPr>
          <w:sz w:val="28"/>
        </w:rPr>
        <w:t xml:space="preserve"> </w:t>
      </w:r>
      <w:r w:rsidRPr="00D139EF">
        <w:rPr>
          <w:sz w:val="28"/>
          <w:rtl/>
        </w:rPr>
        <w:t>و نخواهد بود. اين سوالات از ذهن کسی بیرون آمده که خود روزی گرفتار این مذهب شوم بوده است. در کتب دیگر خود نیز یادآور شده ام که اینجانب قبلا شیعه شاه عباسی بوده</w:t>
      </w:r>
      <w:r w:rsidR="00173E49">
        <w:rPr>
          <w:sz w:val="28"/>
          <w:rtl/>
        </w:rPr>
        <w:t xml:space="preserve">، </w:t>
      </w:r>
      <w:r w:rsidRPr="00D139EF">
        <w:rPr>
          <w:sz w:val="28"/>
          <w:rtl/>
        </w:rPr>
        <w:t>ولی هم اکنون از خرافات قبلی دست کشیده ام و قصدم از تالیف چنین کتبی</w:t>
      </w:r>
      <w:r w:rsidR="00173E49">
        <w:rPr>
          <w:sz w:val="28"/>
          <w:rtl/>
        </w:rPr>
        <w:t xml:space="preserve">، </w:t>
      </w:r>
      <w:r w:rsidRPr="00D139EF">
        <w:rPr>
          <w:sz w:val="28"/>
          <w:rtl/>
        </w:rPr>
        <w:t xml:space="preserve">تنها رسوایی مراجع و بیداری شیعیان </w:t>
      </w:r>
      <w:r w:rsidR="000E6225">
        <w:rPr>
          <w:sz w:val="28"/>
          <w:rtl/>
        </w:rPr>
        <w:t>بی‌خبر</w:t>
      </w:r>
      <w:r w:rsidRPr="00D139EF">
        <w:rPr>
          <w:sz w:val="28"/>
          <w:rtl/>
        </w:rPr>
        <w:t xml:space="preserve"> بوده و بس. </w:t>
      </w:r>
    </w:p>
    <w:p w:rsidR="00C12208" w:rsidRPr="00D139EF" w:rsidRDefault="00C12208" w:rsidP="00C12208">
      <w:pPr>
        <w:ind w:firstLine="312"/>
        <w:rPr>
          <w:sz w:val="28"/>
          <w:rtl/>
        </w:rPr>
      </w:pPr>
      <w:r w:rsidRPr="00D139EF">
        <w:rPr>
          <w:sz w:val="28"/>
          <w:rtl/>
        </w:rPr>
        <w:t xml:space="preserve">ذکر </w:t>
      </w:r>
      <w:r w:rsidR="0025016D">
        <w:rPr>
          <w:sz w:val="28"/>
          <w:rtl/>
        </w:rPr>
        <w:t>نکته‌ای</w:t>
      </w:r>
      <w:r w:rsidRPr="00D139EF">
        <w:rPr>
          <w:sz w:val="28"/>
          <w:rtl/>
        </w:rPr>
        <w:t xml:space="preserve"> را بسیار مهم </w:t>
      </w:r>
      <w:r w:rsidR="00CE0A22">
        <w:rPr>
          <w:sz w:val="28"/>
          <w:rtl/>
        </w:rPr>
        <w:t>می‌د</w:t>
      </w:r>
      <w:r w:rsidR="005E4E2E">
        <w:rPr>
          <w:sz w:val="28"/>
          <w:rtl/>
        </w:rPr>
        <w:t>انم</w:t>
      </w:r>
      <w:r w:rsidRPr="00D139EF">
        <w:rPr>
          <w:sz w:val="28"/>
          <w:rtl/>
        </w:rPr>
        <w:t xml:space="preserve"> برای خواننده گرامی لازم به تذکر است که در طول تاريخ</w:t>
      </w:r>
      <w:r w:rsidR="00173E49">
        <w:rPr>
          <w:sz w:val="28"/>
          <w:rtl/>
        </w:rPr>
        <w:t xml:space="preserve">، </w:t>
      </w:r>
      <w:r w:rsidRPr="00D139EF">
        <w:rPr>
          <w:sz w:val="28"/>
          <w:rtl/>
        </w:rPr>
        <w:t xml:space="preserve">شیعیان بسیاری چون اینجانب </w:t>
      </w:r>
      <w:r w:rsidR="00AC5D9D">
        <w:rPr>
          <w:sz w:val="28"/>
          <w:rtl/>
        </w:rPr>
        <w:t>بوده‌اند</w:t>
      </w:r>
      <w:r w:rsidRPr="00D139EF">
        <w:rPr>
          <w:sz w:val="28"/>
          <w:rtl/>
        </w:rPr>
        <w:t xml:space="preserve"> که از خرافات این مذهب دست </w:t>
      </w:r>
      <w:r w:rsidR="00EA27DF">
        <w:rPr>
          <w:sz w:val="28"/>
          <w:rtl/>
        </w:rPr>
        <w:t>کشیده‌اند</w:t>
      </w:r>
      <w:r w:rsidR="00173E49">
        <w:rPr>
          <w:sz w:val="28"/>
          <w:rtl/>
        </w:rPr>
        <w:t xml:space="preserve">، </w:t>
      </w:r>
      <w:r w:rsidRPr="00D139EF">
        <w:rPr>
          <w:sz w:val="28"/>
          <w:rtl/>
        </w:rPr>
        <w:t>مانند علامه برقعی</w:t>
      </w:r>
      <w:r w:rsidR="00173E49">
        <w:rPr>
          <w:sz w:val="28"/>
          <w:rtl/>
        </w:rPr>
        <w:t xml:space="preserve"> (</w:t>
      </w:r>
      <w:r w:rsidRPr="00D139EF">
        <w:rPr>
          <w:sz w:val="28"/>
          <w:rtl/>
        </w:rPr>
        <w:t>ر</w:t>
      </w:r>
      <w:r w:rsidR="00892968">
        <w:rPr>
          <w:sz w:val="28"/>
          <w:rtl/>
        </w:rPr>
        <w:t>حم</w:t>
      </w:r>
      <w:bookmarkStart w:id="14" w:name="OLE_LINK76"/>
      <w:bookmarkStart w:id="15" w:name="OLE_LINK77"/>
      <w:r w:rsidRPr="00D139EF">
        <w:rPr>
          <w:sz w:val="28"/>
          <w:rtl/>
        </w:rPr>
        <w:t>ه</w:t>
      </w:r>
      <w:bookmarkEnd w:id="14"/>
      <w:bookmarkEnd w:id="15"/>
      <w:r w:rsidR="00892968">
        <w:rPr>
          <w:sz w:val="28"/>
          <w:rtl/>
        </w:rPr>
        <w:t xml:space="preserve"> الله</w:t>
      </w:r>
      <w:r w:rsidRPr="00D139EF">
        <w:rPr>
          <w:sz w:val="28"/>
          <w:rtl/>
        </w:rPr>
        <w:t xml:space="preserve">) که دارای درجه اجتهاد بوده و در حوزه علمیه قم تدریس </w:t>
      </w:r>
      <w:r w:rsidR="00F07EBA">
        <w:rPr>
          <w:sz w:val="28"/>
          <w:rtl/>
        </w:rPr>
        <w:t>می‌کرده</w:t>
      </w:r>
      <w:r w:rsidRPr="00D139EF">
        <w:rPr>
          <w:sz w:val="28"/>
          <w:rtl/>
        </w:rPr>
        <w:t xml:space="preserve"> است ولی از خرافات و بدعتهای این مذهب دست </w:t>
      </w:r>
      <w:r w:rsidR="005207D4">
        <w:rPr>
          <w:sz w:val="28"/>
          <w:rtl/>
        </w:rPr>
        <w:t>می‌کشد</w:t>
      </w:r>
      <w:r w:rsidRPr="00D139EF">
        <w:rPr>
          <w:sz w:val="28"/>
          <w:rtl/>
        </w:rPr>
        <w:t xml:space="preserve"> و کتب بسیاری نیز برای بیداری دیگران تالیف </w:t>
      </w:r>
      <w:r w:rsidR="007E7793">
        <w:rPr>
          <w:sz w:val="28"/>
          <w:rtl/>
        </w:rPr>
        <w:t>می‌کند</w:t>
      </w:r>
      <w:r w:rsidRPr="00D139EF">
        <w:rPr>
          <w:sz w:val="28"/>
          <w:rtl/>
        </w:rPr>
        <w:t xml:space="preserve">. </w:t>
      </w:r>
    </w:p>
    <w:p w:rsidR="00C12208" w:rsidRPr="00D139EF" w:rsidRDefault="00C12208" w:rsidP="0048462B">
      <w:pPr>
        <w:ind w:firstLine="312"/>
        <w:rPr>
          <w:sz w:val="28"/>
          <w:rtl/>
        </w:rPr>
      </w:pPr>
      <w:r w:rsidRPr="00D139EF">
        <w:rPr>
          <w:sz w:val="28"/>
          <w:rtl/>
        </w:rPr>
        <w:t xml:space="preserve">اما نکته مهم این است که پس از رحلت چنین افرادی </w:t>
      </w:r>
      <w:r w:rsidR="00C972A1">
        <w:rPr>
          <w:sz w:val="28"/>
          <w:rtl/>
        </w:rPr>
        <w:t>می‌بینیم</w:t>
      </w:r>
      <w:r w:rsidRPr="00D139EF">
        <w:rPr>
          <w:sz w:val="28"/>
          <w:rtl/>
        </w:rPr>
        <w:t xml:space="preserve"> که مثلا شخصی چون قزوینی</w:t>
      </w:r>
      <w:r w:rsidRPr="00D139EF">
        <w:rPr>
          <w:rStyle w:val="FootnoteReference"/>
          <w:rtl/>
        </w:rPr>
        <w:footnoteReference w:id="3"/>
      </w:r>
      <w:r w:rsidR="008C35E9">
        <w:rPr>
          <w:sz w:val="28"/>
          <w:rtl/>
        </w:rPr>
        <w:t xml:space="preserve"> سر و کله‌</w:t>
      </w:r>
      <w:r w:rsidRPr="00D139EF">
        <w:rPr>
          <w:sz w:val="28"/>
          <w:rtl/>
        </w:rPr>
        <w:t xml:space="preserve">اش پیدا </w:t>
      </w:r>
      <w:r w:rsidR="00E616F4">
        <w:rPr>
          <w:sz w:val="28"/>
          <w:rtl/>
        </w:rPr>
        <w:t>می‌شود</w:t>
      </w:r>
      <w:r w:rsidRPr="00D139EF">
        <w:rPr>
          <w:sz w:val="28"/>
          <w:rtl/>
        </w:rPr>
        <w:t xml:space="preserve"> و </w:t>
      </w:r>
      <w:r w:rsidR="00E616F4">
        <w:rPr>
          <w:sz w:val="28"/>
          <w:rtl/>
        </w:rPr>
        <w:t>می‌گوید</w:t>
      </w:r>
      <w:r w:rsidRPr="00D139EF">
        <w:rPr>
          <w:sz w:val="28"/>
          <w:rtl/>
        </w:rPr>
        <w:t xml:space="preserve">: برقعی هنگام مرگ توبه کرده است!!! معنای این سخن یعنی اینکه علامه برقعی از کارها و </w:t>
      </w:r>
      <w:r w:rsidR="008F7FC4">
        <w:rPr>
          <w:sz w:val="28"/>
          <w:rtl/>
        </w:rPr>
        <w:t>مجاهدت‌ها</w:t>
      </w:r>
      <w:r w:rsidRPr="00D139EF">
        <w:rPr>
          <w:sz w:val="28"/>
          <w:rtl/>
        </w:rPr>
        <w:t xml:space="preserve"> و سوء قصدهایی که به جانش شده و از کتب بسیاری که تالیف نموده و از سخنرانی هایی که برای مردم کرده</w:t>
      </w:r>
      <w:r w:rsidR="00173E49">
        <w:rPr>
          <w:sz w:val="28"/>
          <w:rtl/>
        </w:rPr>
        <w:t xml:space="preserve">، </w:t>
      </w:r>
      <w:r w:rsidRPr="00D139EF">
        <w:rPr>
          <w:sz w:val="28"/>
          <w:rtl/>
        </w:rPr>
        <w:t>ناگهان پشیمان شده و در اقدامی عجیب و در لحظات آخر زندگی</w:t>
      </w:r>
      <w:r w:rsidR="00173E49">
        <w:rPr>
          <w:sz w:val="28"/>
          <w:rtl/>
        </w:rPr>
        <w:t xml:space="preserve">، </w:t>
      </w:r>
      <w:r w:rsidRPr="00D139EF">
        <w:rPr>
          <w:sz w:val="28"/>
          <w:rtl/>
        </w:rPr>
        <w:t>توبه کرده و اظهار پشیمانی کرده و سپس دار فانی را وداع گفته است!!!</w:t>
      </w:r>
      <w:r w:rsidR="00173E49">
        <w:rPr>
          <w:sz w:val="28"/>
          <w:rtl/>
        </w:rPr>
        <w:t xml:space="preserve"> (</w:t>
      </w:r>
      <w:r w:rsidR="005E4E2E">
        <w:rPr>
          <w:sz w:val="28"/>
          <w:rtl/>
        </w:rPr>
        <w:t>البته کسی که می‌</w:t>
      </w:r>
      <w:r w:rsidRPr="00D139EF">
        <w:rPr>
          <w:sz w:val="28"/>
          <w:rtl/>
        </w:rPr>
        <w:t xml:space="preserve">میرد دیگر نیست تا از خودش دفاع کند و هر چیزی را </w:t>
      </w:r>
      <w:r w:rsidR="00FE236C">
        <w:rPr>
          <w:sz w:val="28"/>
          <w:rtl/>
        </w:rPr>
        <w:t>می‌توا</w:t>
      </w:r>
      <w:r w:rsidRPr="00D139EF">
        <w:rPr>
          <w:sz w:val="28"/>
          <w:rtl/>
        </w:rPr>
        <w:t>ن به او نسبت داد</w:t>
      </w:r>
      <w:r w:rsidR="00173E49">
        <w:rPr>
          <w:sz w:val="28"/>
          <w:rtl/>
        </w:rPr>
        <w:t xml:space="preserve">، </w:t>
      </w:r>
      <w:r w:rsidRPr="00D139EF">
        <w:rPr>
          <w:sz w:val="28"/>
          <w:rtl/>
        </w:rPr>
        <w:t xml:space="preserve">مانند بسیاری از </w:t>
      </w:r>
      <w:r w:rsidR="00435081">
        <w:rPr>
          <w:sz w:val="28"/>
          <w:rtl/>
        </w:rPr>
        <w:t>تهمت‌ها</w:t>
      </w:r>
      <w:r w:rsidRPr="00D139EF">
        <w:rPr>
          <w:sz w:val="28"/>
          <w:rtl/>
        </w:rPr>
        <w:t xml:space="preserve"> که آقایان به صحابه </w:t>
      </w:r>
      <w:r w:rsidR="00202990">
        <w:rPr>
          <w:sz w:val="28"/>
          <w:rtl/>
        </w:rPr>
        <w:t>می‌زنند</w:t>
      </w:r>
      <w:r w:rsidRPr="00D139EF">
        <w:rPr>
          <w:sz w:val="28"/>
          <w:rtl/>
        </w:rPr>
        <w:t xml:space="preserve"> و اصلا از کسانی که به خدا و رسولش دروغ </w:t>
      </w:r>
      <w:r w:rsidR="00D82F62">
        <w:rPr>
          <w:sz w:val="28"/>
          <w:rtl/>
        </w:rPr>
        <w:t>می‌بندند</w:t>
      </w:r>
      <w:r w:rsidRPr="00D139EF">
        <w:rPr>
          <w:sz w:val="28"/>
          <w:rtl/>
        </w:rPr>
        <w:t xml:space="preserve"> و در امر دین به دروغگویی مشهورند</w:t>
      </w:r>
      <w:r w:rsidR="00173E49">
        <w:rPr>
          <w:sz w:val="28"/>
          <w:rtl/>
        </w:rPr>
        <w:t xml:space="preserve">، </w:t>
      </w:r>
      <w:r w:rsidRPr="00D139EF">
        <w:rPr>
          <w:sz w:val="28"/>
          <w:rtl/>
        </w:rPr>
        <w:t>بیش از این انتظاری نیست</w:t>
      </w:r>
      <w:r w:rsidR="005E4E2E">
        <w:rPr>
          <w:sz w:val="28"/>
          <w:rtl/>
        </w:rPr>
        <w:t>)</w:t>
      </w:r>
      <w:r>
        <w:rPr>
          <w:rStyle w:val="FootnoteReference"/>
          <w:rtl/>
        </w:rPr>
        <w:footnoteReference w:id="4"/>
      </w:r>
      <w:r w:rsidR="005E4E2E">
        <w:rPr>
          <w:sz w:val="28"/>
          <w:rtl/>
        </w:rPr>
        <w:t>.</w:t>
      </w:r>
      <w:r w:rsidRPr="00D139EF">
        <w:rPr>
          <w:sz w:val="28"/>
          <w:rtl/>
        </w:rPr>
        <w:t xml:space="preserve"> این </w:t>
      </w:r>
      <w:r w:rsidR="00ED6AE3">
        <w:rPr>
          <w:sz w:val="28"/>
          <w:rtl/>
        </w:rPr>
        <w:t>ذهن‌های</w:t>
      </w:r>
      <w:r w:rsidRPr="00D139EF">
        <w:rPr>
          <w:sz w:val="28"/>
          <w:rtl/>
        </w:rPr>
        <w:t xml:space="preserve"> بیمار و توهم زده </w:t>
      </w:r>
      <w:r w:rsidR="00D90076">
        <w:rPr>
          <w:sz w:val="28"/>
          <w:rtl/>
        </w:rPr>
        <w:t>درباره</w:t>
      </w:r>
      <w:r w:rsidRPr="00D139EF">
        <w:rPr>
          <w:sz w:val="28"/>
          <w:rtl/>
        </w:rPr>
        <w:t xml:space="preserve"> پیامبر</w:t>
      </w:r>
      <w:r w:rsidR="0048462B">
        <w:rPr>
          <w:sz w:val="28"/>
        </w:rPr>
        <w:sym w:font="AGA Arabesque" w:char="F072"/>
      </w:r>
      <w:r w:rsidR="0048462B">
        <w:rPr>
          <w:sz w:val="28"/>
          <w:rtl/>
        </w:rPr>
        <w:t xml:space="preserve"> </w:t>
      </w:r>
      <w:r w:rsidRPr="00D139EF">
        <w:rPr>
          <w:sz w:val="28"/>
          <w:rtl/>
        </w:rPr>
        <w:t xml:space="preserve">نیز </w:t>
      </w:r>
      <w:r w:rsidR="003560E9">
        <w:rPr>
          <w:sz w:val="28"/>
          <w:rtl/>
        </w:rPr>
        <w:t>می‌گ</w:t>
      </w:r>
      <w:r w:rsidRPr="00D139EF">
        <w:rPr>
          <w:sz w:val="28"/>
          <w:rtl/>
        </w:rPr>
        <w:t>ویند: ایشان در آخرین لحظه عمرشان ناگهان فهمیدند که باید جانشین تعیین کنند و قلم و دوات خواستند!!</w:t>
      </w:r>
    </w:p>
    <w:p w:rsidR="00C12208" w:rsidRPr="00D139EF" w:rsidRDefault="00C12208" w:rsidP="00C12208">
      <w:pPr>
        <w:ind w:firstLine="312"/>
        <w:rPr>
          <w:sz w:val="28"/>
        </w:rPr>
      </w:pPr>
      <w:r w:rsidRPr="00D139EF">
        <w:rPr>
          <w:sz w:val="28"/>
          <w:rtl/>
        </w:rPr>
        <w:t xml:space="preserve">به همین دلیل من در اینجا با صدای بلند </w:t>
      </w:r>
      <w:r w:rsidR="00D20004">
        <w:rPr>
          <w:sz w:val="28"/>
          <w:rtl/>
        </w:rPr>
        <w:t>می‌گویم</w:t>
      </w:r>
      <w:r w:rsidRPr="00D139EF">
        <w:rPr>
          <w:sz w:val="28"/>
          <w:rtl/>
        </w:rPr>
        <w:t xml:space="preserve"> که اینجانب هیچوقت به بدعت</w:t>
      </w:r>
      <w:r w:rsidR="000D4D05">
        <w:rPr>
          <w:sz w:val="28"/>
          <w:rtl/>
        </w:rPr>
        <w:t>‌</w:t>
      </w:r>
      <w:r w:rsidRPr="00D139EF">
        <w:rPr>
          <w:sz w:val="28"/>
          <w:rtl/>
        </w:rPr>
        <w:t>ها و خرافات قبلی مدعیان تشیع باز ن</w:t>
      </w:r>
      <w:r w:rsidR="003560E9">
        <w:rPr>
          <w:sz w:val="28"/>
          <w:rtl/>
        </w:rPr>
        <w:t>می‌گ</w:t>
      </w:r>
      <w:r w:rsidRPr="00D139EF">
        <w:rPr>
          <w:sz w:val="28"/>
          <w:rtl/>
        </w:rPr>
        <w:t xml:space="preserve">ردم و توبه من توبه از همان انحرافات و خرافات قبلی بوده است و هم اکنون نیز این مطالب را از ته قلب و اطمینان کامل بیان </w:t>
      </w:r>
      <w:r w:rsidR="000E1143">
        <w:rPr>
          <w:sz w:val="28"/>
          <w:rtl/>
        </w:rPr>
        <w:t>می‌کنم</w:t>
      </w:r>
      <w:r w:rsidRPr="00D139EF">
        <w:rPr>
          <w:sz w:val="28"/>
          <w:rtl/>
        </w:rPr>
        <w:t xml:space="preserve"> و </w:t>
      </w:r>
      <w:r w:rsidR="00742184">
        <w:rPr>
          <w:sz w:val="28"/>
          <w:rtl/>
        </w:rPr>
        <w:t>ذره‌ای</w:t>
      </w:r>
      <w:r w:rsidRPr="00D139EF">
        <w:rPr>
          <w:sz w:val="28"/>
          <w:rtl/>
        </w:rPr>
        <w:t xml:space="preserve"> در حالت تقیه نیستم و حتی اگر در بستر مرگ چیزی گفتم</w:t>
      </w:r>
      <w:r w:rsidR="00173E49">
        <w:rPr>
          <w:sz w:val="28"/>
          <w:rtl/>
        </w:rPr>
        <w:t xml:space="preserve">، </w:t>
      </w:r>
      <w:r w:rsidRPr="00D139EF">
        <w:rPr>
          <w:sz w:val="28"/>
          <w:rtl/>
        </w:rPr>
        <w:t xml:space="preserve">شما </w:t>
      </w:r>
      <w:r w:rsidR="00BB1B3B">
        <w:rPr>
          <w:sz w:val="28"/>
          <w:rtl/>
        </w:rPr>
        <w:t xml:space="preserve">آن را </w:t>
      </w:r>
      <w:r w:rsidRPr="00D139EF">
        <w:rPr>
          <w:sz w:val="28"/>
          <w:rtl/>
        </w:rPr>
        <w:t>به حساب سکرات موت و هذیان</w:t>
      </w:r>
      <w:r w:rsidR="000D4D05">
        <w:rPr>
          <w:sz w:val="28"/>
          <w:rtl/>
        </w:rPr>
        <w:t>‌</w:t>
      </w:r>
      <w:r w:rsidRPr="00D139EF">
        <w:rPr>
          <w:sz w:val="28"/>
          <w:rtl/>
        </w:rPr>
        <w:t>های دم مرگ بگذارید!</w:t>
      </w:r>
      <w:r w:rsidR="008C35E9">
        <w:rPr>
          <w:sz w:val="28"/>
          <w:rtl/>
        </w:rPr>
        <w:t>! پس اگر شخصی پس از من سر و کله‌</w:t>
      </w:r>
      <w:r w:rsidRPr="00D139EF">
        <w:rPr>
          <w:sz w:val="28"/>
          <w:rtl/>
        </w:rPr>
        <w:t>اش پیدا شد و گفت امیری</w:t>
      </w:r>
      <w:r w:rsidR="00173E49">
        <w:rPr>
          <w:sz w:val="28"/>
          <w:rtl/>
        </w:rPr>
        <w:t xml:space="preserve"> (</w:t>
      </w:r>
      <w:r w:rsidRPr="00D139EF">
        <w:rPr>
          <w:sz w:val="28"/>
          <w:rtl/>
        </w:rPr>
        <w:t>و همچنین استاد علیرضا حسینی</w:t>
      </w:r>
      <w:r w:rsidR="00173E49">
        <w:rPr>
          <w:sz w:val="28"/>
          <w:rtl/>
        </w:rPr>
        <w:t xml:space="preserve">، </w:t>
      </w:r>
      <w:r w:rsidRPr="00D139EF">
        <w:rPr>
          <w:sz w:val="28"/>
          <w:rtl/>
        </w:rPr>
        <w:t xml:space="preserve">چون این سخنان ایشان نیز هست) در آخر عمرش توبه کرد و وصیتنامه او با خط و امضایش در اختیار من است!! فوری به او بگویید: غلط کردی دروغگوی کذاب!! و ما در اینجا قویا اعلام </w:t>
      </w:r>
      <w:r w:rsidR="00AC7F3A">
        <w:rPr>
          <w:sz w:val="28"/>
          <w:rtl/>
        </w:rPr>
        <w:t>می‌کنیم</w:t>
      </w:r>
      <w:r w:rsidRPr="00D139EF">
        <w:rPr>
          <w:sz w:val="28"/>
          <w:rtl/>
        </w:rPr>
        <w:t xml:space="preserve"> که از هر گناهی ممکن است توبه کنیم</w:t>
      </w:r>
      <w:r w:rsidR="00173E49">
        <w:rPr>
          <w:sz w:val="28"/>
          <w:rtl/>
        </w:rPr>
        <w:t xml:space="preserve">، </w:t>
      </w:r>
      <w:r w:rsidRPr="00D139EF">
        <w:rPr>
          <w:sz w:val="28"/>
          <w:rtl/>
        </w:rPr>
        <w:t>مگر گناه موحد بودن!!!</w:t>
      </w:r>
      <w:r w:rsidRPr="00D139EF">
        <w:rPr>
          <w:rStyle w:val="FootnoteReference"/>
          <w:rtl/>
        </w:rPr>
        <w:footnoteReference w:id="5"/>
      </w:r>
      <w:r w:rsidRPr="00D139EF">
        <w:rPr>
          <w:sz w:val="28"/>
          <w:rtl/>
        </w:rPr>
        <w:t xml:space="preserve"> </w:t>
      </w:r>
    </w:p>
    <w:p w:rsidR="00C12208" w:rsidRPr="00D139EF" w:rsidRDefault="0025016D" w:rsidP="00912DD9">
      <w:pPr>
        <w:ind w:firstLine="312"/>
        <w:rPr>
          <w:sz w:val="28"/>
          <w:rtl/>
        </w:rPr>
      </w:pPr>
      <w:r>
        <w:rPr>
          <w:sz w:val="28"/>
          <w:rtl/>
        </w:rPr>
        <w:t>نکته‌ای</w:t>
      </w:r>
      <w:r w:rsidR="00C12208" w:rsidRPr="00D139EF">
        <w:rPr>
          <w:sz w:val="28"/>
          <w:rtl/>
        </w:rPr>
        <w:t xml:space="preserve"> دیگر خطاب به برخی از موحدین عزیز که توجه داشته باشند امثال قزوینی طبلی تو خالی بیش نیستند و اینجانب همه </w:t>
      </w:r>
      <w:r w:rsidR="00DC3EDF">
        <w:rPr>
          <w:sz w:val="28"/>
          <w:rtl/>
        </w:rPr>
        <w:t>استدلال‌های</w:t>
      </w:r>
      <w:r w:rsidR="00C12208" w:rsidRPr="00D139EF">
        <w:rPr>
          <w:sz w:val="28"/>
          <w:rtl/>
        </w:rPr>
        <w:t xml:space="preserve"> ایشان را دیده</w:t>
      </w:r>
      <w:r w:rsidR="00912DD9">
        <w:rPr>
          <w:sz w:val="28"/>
          <w:rtl/>
        </w:rPr>
        <w:t>‌</w:t>
      </w:r>
      <w:r w:rsidR="00C12208" w:rsidRPr="00D139EF">
        <w:rPr>
          <w:sz w:val="28"/>
          <w:rtl/>
        </w:rPr>
        <w:t xml:space="preserve">ام و با صراحت </w:t>
      </w:r>
      <w:r w:rsidR="00D20004">
        <w:rPr>
          <w:sz w:val="28"/>
          <w:rtl/>
        </w:rPr>
        <w:t>می‌گویم</w:t>
      </w:r>
      <w:r w:rsidR="00C12208" w:rsidRPr="00D139EF">
        <w:rPr>
          <w:sz w:val="28"/>
          <w:rtl/>
        </w:rPr>
        <w:t xml:space="preserve"> که همگی</w:t>
      </w:r>
      <w:r w:rsidR="003561D9">
        <w:rPr>
          <w:sz w:val="28"/>
          <w:rtl/>
        </w:rPr>
        <w:t xml:space="preserve"> آن‌ها </w:t>
      </w:r>
      <w:r w:rsidR="00C12208" w:rsidRPr="00D139EF">
        <w:rPr>
          <w:sz w:val="28"/>
          <w:rtl/>
        </w:rPr>
        <w:t>براحتی قابل پاسخگویی هستند و البته در برخی کتب</w:t>
      </w:r>
      <w:r w:rsidR="00173E49">
        <w:rPr>
          <w:sz w:val="28"/>
          <w:rtl/>
        </w:rPr>
        <w:t xml:space="preserve"> (</w:t>
      </w:r>
      <w:r w:rsidR="00C12208" w:rsidRPr="00D139EF">
        <w:rPr>
          <w:sz w:val="28"/>
          <w:rtl/>
        </w:rPr>
        <w:t xml:space="preserve">مثل همین کتاب یا جلد قبلی آن) برخی از مطالب او را پاسخ داده و مشت این شخص را باز نموده ام و فعلا آخرین قدرت نمایی رافضی ها در شخص قزوینی خلاصه </w:t>
      </w:r>
      <w:r w:rsidR="00E616F4">
        <w:rPr>
          <w:sz w:val="28"/>
          <w:rtl/>
        </w:rPr>
        <w:t>می‌شود</w:t>
      </w:r>
      <w:r w:rsidR="00173E49">
        <w:rPr>
          <w:sz w:val="28"/>
          <w:rtl/>
        </w:rPr>
        <w:t xml:space="preserve">، </w:t>
      </w:r>
      <w:r w:rsidR="00C12208" w:rsidRPr="00D139EF">
        <w:rPr>
          <w:sz w:val="28"/>
          <w:rtl/>
        </w:rPr>
        <w:t>بنابراین وقتی پاسخ این شخص داده شود</w:t>
      </w:r>
      <w:r w:rsidR="00173E49">
        <w:rPr>
          <w:sz w:val="28"/>
          <w:rtl/>
        </w:rPr>
        <w:t xml:space="preserve">، </w:t>
      </w:r>
      <w:r w:rsidR="00C12208" w:rsidRPr="00D139EF">
        <w:rPr>
          <w:sz w:val="28"/>
          <w:rtl/>
        </w:rPr>
        <w:t xml:space="preserve">ساير مدعیان تشیع و دکانداران و </w:t>
      </w:r>
      <w:r w:rsidR="00F25A62">
        <w:rPr>
          <w:sz w:val="28"/>
          <w:rtl/>
        </w:rPr>
        <w:t>سایت‌ها</w:t>
      </w:r>
      <w:r w:rsidR="00C12208" w:rsidRPr="00D139EF">
        <w:rPr>
          <w:sz w:val="28"/>
          <w:rtl/>
        </w:rPr>
        <w:t xml:space="preserve"> و وبلاگهای بی شمار فیلتر نشده و آزاد</w:t>
      </w:r>
      <w:r w:rsidR="00173E49">
        <w:rPr>
          <w:sz w:val="28"/>
          <w:rtl/>
        </w:rPr>
        <w:t xml:space="preserve">، </w:t>
      </w:r>
      <w:r w:rsidR="00C12208" w:rsidRPr="00D139EF">
        <w:rPr>
          <w:sz w:val="28"/>
          <w:rtl/>
        </w:rPr>
        <w:t>حرفی برای گفتن نخواهند داشت و باید در بطلان عقایدشان مطمئن شوند.</w:t>
      </w:r>
    </w:p>
    <w:p w:rsidR="00C12208" w:rsidRPr="00D139EF" w:rsidRDefault="00C12208" w:rsidP="00C12208">
      <w:pPr>
        <w:ind w:firstLine="312"/>
        <w:rPr>
          <w:sz w:val="28"/>
          <w:rtl/>
        </w:rPr>
      </w:pPr>
      <w:r w:rsidRPr="00D139EF">
        <w:rPr>
          <w:sz w:val="28"/>
          <w:rtl/>
        </w:rPr>
        <w:t>جالب است بدانید وقتی ایشان</w:t>
      </w:r>
      <w:r w:rsidR="00173E49">
        <w:rPr>
          <w:sz w:val="28"/>
          <w:rtl/>
        </w:rPr>
        <w:t xml:space="preserve"> (</w:t>
      </w:r>
      <w:r w:rsidRPr="00D139EF">
        <w:rPr>
          <w:sz w:val="28"/>
          <w:rtl/>
        </w:rPr>
        <w:t>و بطور کل مراجع رافضی) از عهده پاسخ دادن محکم و منطقی و عل</w:t>
      </w:r>
      <w:r w:rsidR="00FF2EB5">
        <w:rPr>
          <w:sz w:val="28"/>
          <w:rtl/>
        </w:rPr>
        <w:t>می‌ب</w:t>
      </w:r>
      <w:r w:rsidRPr="00D139EF">
        <w:rPr>
          <w:sz w:val="28"/>
          <w:rtl/>
        </w:rPr>
        <w:t xml:space="preserve">ر </w:t>
      </w:r>
      <w:r w:rsidR="00424556">
        <w:rPr>
          <w:sz w:val="28"/>
          <w:rtl/>
        </w:rPr>
        <w:t>نمی‌آیند</w:t>
      </w:r>
      <w:r w:rsidR="00173E49">
        <w:rPr>
          <w:sz w:val="28"/>
          <w:rtl/>
        </w:rPr>
        <w:t xml:space="preserve">، </w:t>
      </w:r>
      <w:r w:rsidRPr="00D139EF">
        <w:rPr>
          <w:sz w:val="28"/>
          <w:rtl/>
        </w:rPr>
        <w:t xml:space="preserve">در عوض </w:t>
      </w:r>
      <w:r w:rsidR="00DF11C6">
        <w:rPr>
          <w:sz w:val="28"/>
          <w:rtl/>
        </w:rPr>
        <w:t>می‌آیند</w:t>
      </w:r>
      <w:r w:rsidRPr="00D139EF">
        <w:rPr>
          <w:sz w:val="28"/>
          <w:rtl/>
        </w:rPr>
        <w:t xml:space="preserve"> و بر روی احساسات مردم ساده چنگ می اندازند</w:t>
      </w:r>
      <w:r w:rsidR="00173E49">
        <w:rPr>
          <w:sz w:val="28"/>
          <w:rtl/>
        </w:rPr>
        <w:t xml:space="preserve">، </w:t>
      </w:r>
      <w:r w:rsidRPr="00D139EF">
        <w:rPr>
          <w:sz w:val="28"/>
          <w:rtl/>
        </w:rPr>
        <w:t>چندی پیش بود که دیدم جناب قزوینی هنگام سخنرانی خود که 90 درصد آن را کتاب فلان</w:t>
      </w:r>
      <w:r w:rsidR="00173E49">
        <w:rPr>
          <w:sz w:val="28"/>
          <w:rtl/>
        </w:rPr>
        <w:t xml:space="preserve">، </w:t>
      </w:r>
      <w:r w:rsidRPr="00D139EF">
        <w:rPr>
          <w:sz w:val="28"/>
          <w:rtl/>
        </w:rPr>
        <w:t xml:space="preserve">صفحه فلان تشکیل </w:t>
      </w:r>
      <w:r w:rsidR="00CE0A22">
        <w:rPr>
          <w:sz w:val="28"/>
          <w:rtl/>
        </w:rPr>
        <w:t>می‌د</w:t>
      </w:r>
      <w:r w:rsidRPr="00D139EF">
        <w:rPr>
          <w:sz w:val="28"/>
          <w:rtl/>
        </w:rPr>
        <w:t>اد</w:t>
      </w:r>
      <w:r w:rsidR="00173E49">
        <w:rPr>
          <w:sz w:val="28"/>
          <w:rtl/>
        </w:rPr>
        <w:t xml:space="preserve">، </w:t>
      </w:r>
      <w:r w:rsidRPr="00D139EF">
        <w:rPr>
          <w:rStyle w:val="FootnoteReference"/>
          <w:rtl/>
        </w:rPr>
        <w:footnoteReference w:id="6"/>
      </w:r>
      <w:r w:rsidRPr="00D139EF">
        <w:rPr>
          <w:sz w:val="28"/>
          <w:rtl/>
        </w:rPr>
        <w:t xml:space="preserve"> و در جریان عید غدیر! ناگهان زدند زیر گریه و با صدای لرزان صحبت نمودند تا مقلدین </w:t>
      </w:r>
      <w:r w:rsidR="000E6225">
        <w:rPr>
          <w:sz w:val="28"/>
          <w:rtl/>
        </w:rPr>
        <w:t>بی‌خبر</w:t>
      </w:r>
      <w:r w:rsidRPr="00D139EF">
        <w:rPr>
          <w:sz w:val="28"/>
          <w:rtl/>
        </w:rPr>
        <w:t xml:space="preserve"> نیز بیشتر تحت تاثیر قرار بگیرند و مرکز عقلشان به مرکز احساسات گره بخورد تا مبادا با تفکر و تعقل متوجه گمراهی خویش بشوند. کسی نیست بگوید مگر در بحث و مناظره علمی</w:t>
      </w:r>
      <w:r w:rsidR="00173E49">
        <w:rPr>
          <w:sz w:val="28"/>
          <w:rtl/>
        </w:rPr>
        <w:t xml:space="preserve">، </w:t>
      </w:r>
      <w:r w:rsidRPr="00D139EF">
        <w:rPr>
          <w:sz w:val="28"/>
          <w:rtl/>
        </w:rPr>
        <w:t>گریه و زاری وجود دارد؟! و آیا چنین حرکاتی</w:t>
      </w:r>
      <w:r w:rsidR="00173E49">
        <w:rPr>
          <w:sz w:val="28"/>
          <w:rtl/>
        </w:rPr>
        <w:t xml:space="preserve">، </w:t>
      </w:r>
      <w:r w:rsidRPr="00D139EF">
        <w:rPr>
          <w:sz w:val="28"/>
          <w:rtl/>
        </w:rPr>
        <w:t xml:space="preserve">دلیل بر صحت و حقانیت چیزی </w:t>
      </w:r>
      <w:r w:rsidR="00E616F4">
        <w:rPr>
          <w:sz w:val="28"/>
          <w:rtl/>
        </w:rPr>
        <w:t>می‌شود</w:t>
      </w:r>
      <w:r w:rsidRPr="00D139EF">
        <w:rPr>
          <w:sz w:val="28"/>
          <w:rtl/>
        </w:rPr>
        <w:t xml:space="preserve">؟! جالب است که یکبار جناب قزوینی </w:t>
      </w:r>
      <w:r w:rsidR="00EC687C">
        <w:rPr>
          <w:sz w:val="28"/>
          <w:rtl/>
        </w:rPr>
        <w:t>می‌گفت</w:t>
      </w:r>
      <w:r w:rsidRPr="00D139EF">
        <w:rPr>
          <w:sz w:val="28"/>
          <w:rtl/>
        </w:rPr>
        <w:t xml:space="preserve"> کسی که حرفی برای گفتن ندارد فحاشی </w:t>
      </w:r>
      <w:r w:rsidR="007E7793">
        <w:rPr>
          <w:sz w:val="28"/>
          <w:rtl/>
        </w:rPr>
        <w:t>می‌کند</w:t>
      </w:r>
      <w:r w:rsidRPr="00D139EF">
        <w:rPr>
          <w:sz w:val="28"/>
          <w:rtl/>
        </w:rPr>
        <w:t xml:space="preserve"> و اینگونه اعمال صحیح نیستند و منظورش این بود که اگر کسی مثل من جواب محکم و علمی و قانع کننده داشته باشد که نیازی به اینکارها ندارد!! ما </w:t>
      </w:r>
      <w:r w:rsidR="009122A6">
        <w:rPr>
          <w:sz w:val="28"/>
          <w:rtl/>
        </w:rPr>
        <w:t>می‌گوییم</w:t>
      </w:r>
      <w:r w:rsidRPr="00D139EF">
        <w:rPr>
          <w:sz w:val="28"/>
          <w:rtl/>
        </w:rPr>
        <w:t xml:space="preserve"> پس چرا دولت شیعی شما اجازه چاپ کتب اهل سنت و علامه برقعی</w:t>
      </w:r>
      <w:r w:rsidR="00173E49">
        <w:rPr>
          <w:sz w:val="28"/>
          <w:rtl/>
        </w:rPr>
        <w:t xml:space="preserve"> (</w:t>
      </w:r>
      <w:r w:rsidRPr="00D139EF">
        <w:rPr>
          <w:sz w:val="28"/>
          <w:rtl/>
        </w:rPr>
        <w:t>ره) و دیگر موحدین را ن</w:t>
      </w:r>
      <w:r w:rsidR="00735939">
        <w:rPr>
          <w:sz w:val="28"/>
          <w:rtl/>
        </w:rPr>
        <w:t>می‌دهد</w:t>
      </w:r>
      <w:r w:rsidRPr="00D139EF">
        <w:rPr>
          <w:sz w:val="28"/>
          <w:rtl/>
        </w:rPr>
        <w:t xml:space="preserve">؟ چرا حتی </w:t>
      </w:r>
      <w:r w:rsidR="00F25A62">
        <w:rPr>
          <w:sz w:val="28"/>
          <w:rtl/>
        </w:rPr>
        <w:t>سایت‌ها</w:t>
      </w:r>
      <w:r w:rsidRPr="00D139EF">
        <w:rPr>
          <w:sz w:val="28"/>
          <w:rtl/>
        </w:rPr>
        <w:t xml:space="preserve"> و وبلاگهای این دسته را مسدود </w:t>
      </w:r>
      <w:r w:rsidR="00F07EBA">
        <w:rPr>
          <w:sz w:val="28"/>
          <w:rtl/>
        </w:rPr>
        <w:t>می‌کنید</w:t>
      </w:r>
      <w:r w:rsidRPr="00D139EF">
        <w:rPr>
          <w:sz w:val="28"/>
          <w:rtl/>
        </w:rPr>
        <w:t xml:space="preserve"> تا مبادا کسی مطالعه کند؟! اگر شما به زعم خودتان قادر به پاسخگویی هستید</w:t>
      </w:r>
      <w:r w:rsidR="00173E49">
        <w:rPr>
          <w:sz w:val="28"/>
          <w:rtl/>
        </w:rPr>
        <w:t xml:space="preserve">، </w:t>
      </w:r>
      <w:r w:rsidRPr="00D139EF">
        <w:rPr>
          <w:sz w:val="28"/>
          <w:rtl/>
        </w:rPr>
        <w:t>پس این کارها برای چیست؟و قدرت</w:t>
      </w:r>
      <w:r>
        <w:rPr>
          <w:sz w:val="28"/>
          <w:rtl/>
        </w:rPr>
        <w:t xml:space="preserve"> والای</w:t>
      </w:r>
      <w:r w:rsidRPr="00D139EF">
        <w:rPr>
          <w:sz w:val="28"/>
          <w:rtl/>
        </w:rPr>
        <w:t xml:space="preserve"> پاسخگویی شما از اینگونه حرکات کاملا مشخص </w:t>
      </w:r>
      <w:r w:rsidR="00E616F4">
        <w:rPr>
          <w:sz w:val="28"/>
          <w:rtl/>
        </w:rPr>
        <w:t>می‌شود</w:t>
      </w:r>
      <w:r w:rsidRPr="00D139EF">
        <w:rPr>
          <w:sz w:val="28"/>
          <w:rtl/>
        </w:rPr>
        <w:t>. برای موحدین عزیز لازم به تذکر است که پوچی مذهب رافضی بر همگان روشن شده است و دست و پا زدن مراجع رافضی</w:t>
      </w:r>
      <w:r w:rsidR="00173E49">
        <w:rPr>
          <w:sz w:val="28"/>
          <w:rtl/>
        </w:rPr>
        <w:t xml:space="preserve">، </w:t>
      </w:r>
      <w:r w:rsidRPr="00D139EF">
        <w:rPr>
          <w:sz w:val="28"/>
          <w:rtl/>
        </w:rPr>
        <w:t xml:space="preserve">تنها به این خاطر است که این تعداد طرفداری را که برایشان مانده از دست ندهند و البته برخی طرفداران احمق با شنیدن سخنان ایشان به وجد </w:t>
      </w:r>
      <w:r w:rsidR="00DF11C6">
        <w:rPr>
          <w:sz w:val="28"/>
          <w:rtl/>
        </w:rPr>
        <w:t>می‌آیند</w:t>
      </w:r>
      <w:r w:rsidRPr="00D139EF">
        <w:rPr>
          <w:sz w:val="28"/>
          <w:rtl/>
        </w:rPr>
        <w:t xml:space="preserve"> و در راه باطل خویش مصمم تر </w:t>
      </w:r>
      <w:r w:rsidR="00025AA0">
        <w:rPr>
          <w:sz w:val="28"/>
          <w:rtl/>
        </w:rPr>
        <w:t>می‌شوند</w:t>
      </w:r>
      <w:r w:rsidR="00173E49">
        <w:rPr>
          <w:sz w:val="28"/>
          <w:rtl/>
        </w:rPr>
        <w:t xml:space="preserve">، </w:t>
      </w:r>
      <w:r w:rsidRPr="00D139EF">
        <w:rPr>
          <w:sz w:val="28"/>
          <w:rtl/>
        </w:rPr>
        <w:t>اما حساب مردم فهیم و تحصیلکرده و روشنفکر و عاقل از جاهلین سبک مغز جداست. نکته مهم دیگری نیز خطاب به اهل سنت وجود دارد که متاسفانه نرمش و ملاحظات بیش از اندازه در برابر امثال قزوینی</w:t>
      </w:r>
      <w:r w:rsidR="00173E49">
        <w:rPr>
          <w:sz w:val="28"/>
          <w:rtl/>
        </w:rPr>
        <w:t xml:space="preserve">، </w:t>
      </w:r>
      <w:r w:rsidRPr="00D139EF">
        <w:rPr>
          <w:sz w:val="28"/>
          <w:rtl/>
        </w:rPr>
        <w:t xml:space="preserve">باعث شده که ایشان پا را از گلیم خود درازتر کنند و به راحتی هر سخنی را بر زبان برانند و انواع طعنه ها و تمسخرها و متلکها و توهین ها را نثار اهل سنت و ارزشهای مذهبی ایشان کنند. ایشان هر مزخرفی را در شبکه های خود پخش </w:t>
      </w:r>
      <w:r w:rsidR="00C972A1">
        <w:rPr>
          <w:sz w:val="28"/>
          <w:rtl/>
        </w:rPr>
        <w:t>می‌کنند</w:t>
      </w:r>
      <w:r w:rsidRPr="00D139EF">
        <w:rPr>
          <w:sz w:val="28"/>
          <w:rtl/>
        </w:rPr>
        <w:t xml:space="preserve"> و بارها مشاهده شده که </w:t>
      </w:r>
      <w:r>
        <w:rPr>
          <w:sz w:val="28"/>
          <w:rtl/>
        </w:rPr>
        <w:t>مقلدین نادان</w:t>
      </w:r>
      <w:r w:rsidRPr="00D139EF">
        <w:rPr>
          <w:sz w:val="28"/>
          <w:rtl/>
        </w:rPr>
        <w:t xml:space="preserve"> با شبکه ایشان تماس </w:t>
      </w:r>
      <w:r w:rsidR="003561D9">
        <w:rPr>
          <w:sz w:val="28"/>
          <w:rtl/>
        </w:rPr>
        <w:t>می‌گیرند</w:t>
      </w:r>
      <w:r w:rsidRPr="00D139EF">
        <w:rPr>
          <w:sz w:val="28"/>
          <w:rtl/>
        </w:rPr>
        <w:t xml:space="preserve"> و سخنان بسیار وقیحی را بکار </w:t>
      </w:r>
      <w:r w:rsidR="00FF2EB5">
        <w:rPr>
          <w:sz w:val="28"/>
          <w:rtl/>
        </w:rPr>
        <w:t>می‌ب</w:t>
      </w:r>
      <w:r w:rsidRPr="00D139EF">
        <w:rPr>
          <w:sz w:val="28"/>
          <w:rtl/>
        </w:rPr>
        <w:t xml:space="preserve">رند و ایشان یا مجری برنامه تنها نیش خود را باز </w:t>
      </w:r>
      <w:r w:rsidR="00C972A1">
        <w:rPr>
          <w:sz w:val="28"/>
          <w:rtl/>
        </w:rPr>
        <w:t>می‌کنند</w:t>
      </w:r>
      <w:r w:rsidRPr="00D139EF">
        <w:rPr>
          <w:sz w:val="28"/>
          <w:rtl/>
        </w:rPr>
        <w:t xml:space="preserve"> و خیلی که هنر کنند </w:t>
      </w:r>
      <w:r w:rsidR="003560E9">
        <w:rPr>
          <w:sz w:val="28"/>
          <w:rtl/>
        </w:rPr>
        <w:t>می‌گ</w:t>
      </w:r>
      <w:r w:rsidRPr="00D139EF">
        <w:rPr>
          <w:sz w:val="28"/>
          <w:rtl/>
        </w:rPr>
        <w:t>ویند لطفا مراعات کنید</w:t>
      </w:r>
      <w:r w:rsidR="00173E49">
        <w:rPr>
          <w:sz w:val="28"/>
          <w:rtl/>
        </w:rPr>
        <w:t xml:space="preserve"> (</w:t>
      </w:r>
      <w:r w:rsidRPr="00D139EF">
        <w:rPr>
          <w:sz w:val="28"/>
          <w:rtl/>
        </w:rPr>
        <w:t>تا آن مقلد سخنان زشت تری بکار نبرد و آبروی مذهبشان را</w:t>
      </w:r>
      <w:r>
        <w:rPr>
          <w:sz w:val="28"/>
          <w:rtl/>
        </w:rPr>
        <w:t xml:space="preserve"> بیش از این</w:t>
      </w:r>
      <w:r w:rsidR="00552357">
        <w:rPr>
          <w:sz w:val="28"/>
          <w:rtl/>
        </w:rPr>
        <w:t xml:space="preserve"> بر باد ندهد) و خدا نکند شبکه‌</w:t>
      </w:r>
      <w:r w:rsidRPr="00D139EF">
        <w:rPr>
          <w:sz w:val="28"/>
          <w:rtl/>
        </w:rPr>
        <w:t>ای از اهل سنت تنها از عقاید رایج و مرسوم در مذهب خودش</w:t>
      </w:r>
      <w:r w:rsidR="00173E49">
        <w:rPr>
          <w:sz w:val="28"/>
          <w:rtl/>
        </w:rPr>
        <w:t xml:space="preserve">، </w:t>
      </w:r>
      <w:r w:rsidRPr="00D139EF">
        <w:rPr>
          <w:sz w:val="28"/>
          <w:rtl/>
        </w:rPr>
        <w:t>بطور عادی دفاع کند</w:t>
      </w:r>
      <w:r w:rsidR="00173E49">
        <w:rPr>
          <w:sz w:val="28"/>
          <w:rtl/>
        </w:rPr>
        <w:t xml:space="preserve">، </w:t>
      </w:r>
      <w:r w:rsidRPr="00D139EF">
        <w:rPr>
          <w:sz w:val="28"/>
          <w:rtl/>
        </w:rPr>
        <w:t>آنگاه بیا و ببین که جناب قزوینی چگونه در حال خودکشی</w:t>
      </w:r>
      <w:r>
        <w:rPr>
          <w:sz w:val="28"/>
          <w:rtl/>
        </w:rPr>
        <w:t xml:space="preserve"> کردن</w:t>
      </w:r>
      <w:r w:rsidRPr="00D139EF">
        <w:rPr>
          <w:sz w:val="28"/>
          <w:rtl/>
        </w:rPr>
        <w:t xml:space="preserve"> است و آن عالم و کارشناس بیچاره اهل سنت را به باد توهین </w:t>
      </w:r>
      <w:r w:rsidR="007857EC">
        <w:rPr>
          <w:sz w:val="28"/>
          <w:rtl/>
        </w:rPr>
        <w:t>می‌گیرد</w:t>
      </w:r>
      <w:r w:rsidRPr="00D139EF">
        <w:rPr>
          <w:sz w:val="28"/>
          <w:rtl/>
        </w:rPr>
        <w:t xml:space="preserve"> و تنها از واژه وهابی از او یاد </w:t>
      </w:r>
      <w:r w:rsidR="007E7793">
        <w:rPr>
          <w:sz w:val="28"/>
          <w:rtl/>
        </w:rPr>
        <w:t>می‌کند</w:t>
      </w:r>
      <w:r w:rsidRPr="00D139EF">
        <w:rPr>
          <w:sz w:val="28"/>
          <w:rtl/>
        </w:rPr>
        <w:t>!!! شبکه وهابی</w:t>
      </w:r>
      <w:r w:rsidR="00173E49">
        <w:rPr>
          <w:sz w:val="28"/>
          <w:rtl/>
        </w:rPr>
        <w:t xml:space="preserve">، </w:t>
      </w:r>
      <w:r w:rsidRPr="00D139EF">
        <w:rPr>
          <w:sz w:val="28"/>
          <w:rtl/>
        </w:rPr>
        <w:t>کارشناس وهابی</w:t>
      </w:r>
      <w:r w:rsidR="00173E49">
        <w:rPr>
          <w:sz w:val="28"/>
          <w:rtl/>
        </w:rPr>
        <w:t xml:space="preserve">، </w:t>
      </w:r>
      <w:r w:rsidRPr="00D139EF">
        <w:rPr>
          <w:sz w:val="28"/>
          <w:rtl/>
        </w:rPr>
        <w:t>مفتی وهابی و ....</w:t>
      </w:r>
    </w:p>
    <w:p w:rsidR="00513D96" w:rsidRDefault="00C12208" w:rsidP="00C12208">
      <w:pPr>
        <w:ind w:firstLine="312"/>
        <w:rPr>
          <w:sz w:val="28"/>
          <w:rtl/>
        </w:rPr>
      </w:pPr>
      <w:r w:rsidRPr="00D139EF">
        <w:rPr>
          <w:sz w:val="28"/>
          <w:rtl/>
        </w:rPr>
        <w:t xml:space="preserve">برای خواننده گرامی لازم به تذکر است که امثال جناب قزوینی رغبتی به هدایت شدن ندارند و متاسفانه در ضلالت خود غرق </w:t>
      </w:r>
      <w:r w:rsidR="00CF3CBC">
        <w:rPr>
          <w:sz w:val="28"/>
          <w:rtl/>
        </w:rPr>
        <w:t>شده‌اند</w:t>
      </w:r>
      <w:r w:rsidR="00173E49">
        <w:rPr>
          <w:sz w:val="28"/>
          <w:rtl/>
        </w:rPr>
        <w:t xml:space="preserve">، </w:t>
      </w:r>
      <w:r w:rsidRPr="00D139EF">
        <w:rPr>
          <w:sz w:val="28"/>
          <w:rtl/>
        </w:rPr>
        <w:t>چون اینجانب به چند مورد از سخنانش بطور کامل و واضح پاسخ دادم</w:t>
      </w:r>
      <w:r w:rsidR="00173E49">
        <w:rPr>
          <w:sz w:val="28"/>
          <w:rtl/>
        </w:rPr>
        <w:t xml:space="preserve">، </w:t>
      </w:r>
      <w:r w:rsidRPr="00D139EF">
        <w:rPr>
          <w:sz w:val="28"/>
          <w:rtl/>
        </w:rPr>
        <w:t xml:space="preserve">ولی باز مشاهده </w:t>
      </w:r>
      <w:r w:rsidR="000E1143">
        <w:rPr>
          <w:sz w:val="28"/>
          <w:rtl/>
        </w:rPr>
        <w:t>می‌کنم</w:t>
      </w:r>
      <w:r w:rsidRPr="00D139EF">
        <w:rPr>
          <w:sz w:val="28"/>
          <w:rtl/>
        </w:rPr>
        <w:t xml:space="preserve"> که ایشان همان مطالب قبلی خود را بر زبان </w:t>
      </w:r>
      <w:r w:rsidR="00E910D8">
        <w:rPr>
          <w:sz w:val="28"/>
          <w:rtl/>
        </w:rPr>
        <w:t>می‌راند</w:t>
      </w:r>
      <w:r w:rsidRPr="00D139EF">
        <w:rPr>
          <w:sz w:val="28"/>
          <w:rtl/>
        </w:rPr>
        <w:t xml:space="preserve"> و اصلا به روی مبارک خویش </w:t>
      </w:r>
      <w:r w:rsidR="00717EAF">
        <w:rPr>
          <w:sz w:val="28"/>
          <w:rtl/>
        </w:rPr>
        <w:t>نمی‌آورد</w:t>
      </w:r>
      <w:r w:rsidRPr="00D139EF">
        <w:rPr>
          <w:sz w:val="28"/>
          <w:rtl/>
        </w:rPr>
        <w:t xml:space="preserve"> که این سخنان اشتباه است و اینجا بود که متوجه شدم متاسفانه ایشان</w:t>
      </w:r>
      <w:r w:rsidR="00173E49">
        <w:rPr>
          <w:sz w:val="28"/>
          <w:rtl/>
        </w:rPr>
        <w:t xml:space="preserve">، </w:t>
      </w:r>
      <w:r w:rsidRPr="00D139EF">
        <w:rPr>
          <w:sz w:val="28"/>
          <w:rtl/>
        </w:rPr>
        <w:t>قصد هدایت شدن و رسیدن به حقیقت را ندارد و هدفش تنها این است که به هر طریق ممکن خرافات خویش را صحیح جلوه دهد. به عنوان مثال در جلدهای قبلی همین کتاب</w:t>
      </w:r>
      <w:r w:rsidR="00173E49">
        <w:rPr>
          <w:sz w:val="28"/>
          <w:rtl/>
        </w:rPr>
        <w:t xml:space="preserve"> (</w:t>
      </w:r>
      <w:r>
        <w:rPr>
          <w:sz w:val="28"/>
          <w:rtl/>
        </w:rPr>
        <w:t>جلد1 بعد بخش احادیث</w:t>
      </w:r>
      <w:r w:rsidR="00173E49">
        <w:rPr>
          <w:sz w:val="28"/>
          <w:rtl/>
        </w:rPr>
        <w:t xml:space="preserve">، </w:t>
      </w:r>
      <w:r>
        <w:rPr>
          <w:sz w:val="28"/>
          <w:rtl/>
        </w:rPr>
        <w:t>بعد از سوال120 تناقضات)</w:t>
      </w:r>
      <w:r w:rsidR="00173E49">
        <w:rPr>
          <w:sz w:val="28"/>
          <w:rtl/>
        </w:rPr>
        <w:t xml:space="preserve"> (</w:t>
      </w:r>
      <w:r>
        <w:rPr>
          <w:sz w:val="28"/>
          <w:rtl/>
        </w:rPr>
        <w:t>و جلد2 سوال14)</w:t>
      </w:r>
      <w:r w:rsidRPr="00D139EF">
        <w:rPr>
          <w:sz w:val="28"/>
          <w:rtl/>
        </w:rPr>
        <w:t>پیرامون حدیث حوض</w:t>
      </w:r>
      <w:r w:rsidR="00173E49">
        <w:rPr>
          <w:sz w:val="28"/>
          <w:rtl/>
        </w:rPr>
        <w:t xml:space="preserve"> (</w:t>
      </w:r>
      <w:r w:rsidRPr="00D139EF">
        <w:rPr>
          <w:sz w:val="28"/>
          <w:rtl/>
        </w:rPr>
        <w:t xml:space="preserve">که پیامبر اسلام در آن جهان سراغ یاران خویش را </w:t>
      </w:r>
      <w:r w:rsidR="007857EC">
        <w:rPr>
          <w:sz w:val="28"/>
          <w:rtl/>
        </w:rPr>
        <w:t>می‌گیرد</w:t>
      </w:r>
      <w:r w:rsidRPr="00D139EF">
        <w:rPr>
          <w:sz w:val="28"/>
          <w:rtl/>
        </w:rPr>
        <w:t>)</w:t>
      </w:r>
      <w:r>
        <w:rPr>
          <w:rStyle w:val="FootnoteReference"/>
          <w:rtl/>
        </w:rPr>
        <w:footnoteReference w:id="7"/>
      </w:r>
      <w:r>
        <w:rPr>
          <w:sz w:val="28"/>
          <w:rtl/>
        </w:rPr>
        <w:t xml:space="preserve"> پاسخ و توضیح مفصل</w:t>
      </w:r>
      <w:r w:rsidRPr="00D139EF">
        <w:rPr>
          <w:sz w:val="28"/>
          <w:rtl/>
        </w:rPr>
        <w:t xml:space="preserve"> دادم</w:t>
      </w:r>
      <w:r w:rsidR="00173E49">
        <w:rPr>
          <w:sz w:val="28"/>
          <w:rtl/>
        </w:rPr>
        <w:t xml:space="preserve">، </w:t>
      </w:r>
      <w:r w:rsidRPr="00D139EF">
        <w:rPr>
          <w:sz w:val="28"/>
          <w:rtl/>
        </w:rPr>
        <w:t xml:space="preserve">ولی باز جناب قزوینی این حدیث را پیش </w:t>
      </w:r>
      <w:r w:rsidR="005207D4">
        <w:rPr>
          <w:sz w:val="28"/>
          <w:rtl/>
        </w:rPr>
        <w:t>می‌کشد</w:t>
      </w:r>
      <w:r w:rsidRPr="00D139EF">
        <w:rPr>
          <w:sz w:val="28"/>
          <w:rtl/>
        </w:rPr>
        <w:t xml:space="preserve"> و همان چرندیات قبلی خود را تکرار </w:t>
      </w:r>
      <w:r w:rsidR="007E7793">
        <w:rPr>
          <w:sz w:val="28"/>
          <w:rtl/>
        </w:rPr>
        <w:t>می‌کند</w:t>
      </w:r>
      <w:r w:rsidRPr="00D139EF">
        <w:rPr>
          <w:sz w:val="28"/>
          <w:rtl/>
        </w:rPr>
        <w:t xml:space="preserve">. به </w:t>
      </w:r>
      <w:r w:rsidR="001D114C">
        <w:rPr>
          <w:sz w:val="28"/>
          <w:rtl/>
        </w:rPr>
        <w:t>هرحال</w:t>
      </w:r>
      <w:r w:rsidRPr="00D139EF">
        <w:rPr>
          <w:sz w:val="28"/>
          <w:rtl/>
        </w:rPr>
        <w:t xml:space="preserve"> وضعیت امثال قزوینی روشن است و تالیف این </w:t>
      </w:r>
      <w:r w:rsidR="007640A5">
        <w:rPr>
          <w:sz w:val="28"/>
          <w:rtl/>
        </w:rPr>
        <w:t>کتاب‌ها</w:t>
      </w:r>
      <w:r w:rsidR="00173E49">
        <w:rPr>
          <w:sz w:val="28"/>
          <w:rtl/>
        </w:rPr>
        <w:t xml:space="preserve">، </w:t>
      </w:r>
      <w:r w:rsidRPr="00D139EF">
        <w:rPr>
          <w:sz w:val="28"/>
          <w:rtl/>
        </w:rPr>
        <w:t xml:space="preserve">تنها جهت بیداری هموطنان ایرانی و شیعیان </w:t>
      </w:r>
      <w:r w:rsidR="000E6225">
        <w:rPr>
          <w:sz w:val="28"/>
          <w:rtl/>
        </w:rPr>
        <w:t>بی‌خبر</w:t>
      </w:r>
      <w:r w:rsidRPr="00D139EF">
        <w:rPr>
          <w:sz w:val="28"/>
          <w:rtl/>
        </w:rPr>
        <w:t xml:space="preserve"> است.</w:t>
      </w:r>
    </w:p>
    <w:p w:rsidR="00513D96" w:rsidRDefault="00513D96" w:rsidP="00C12208">
      <w:pPr>
        <w:ind w:firstLine="312"/>
        <w:rPr>
          <w:sz w:val="28"/>
          <w:rtl/>
        </w:rPr>
        <w:sectPr w:rsidR="00513D96" w:rsidSect="00773161">
          <w:headerReference w:type="default" r:id="rId17"/>
          <w:footnotePr>
            <w:numRestart w:val="eachPage"/>
          </w:footnotePr>
          <w:type w:val="oddPage"/>
          <w:pgSz w:w="11906" w:h="16838" w:code="9"/>
          <w:pgMar w:top="2552" w:right="2211" w:bottom="2552" w:left="2211" w:header="2552" w:footer="2552" w:gutter="0"/>
          <w:cols w:space="708"/>
          <w:titlePg/>
          <w:bidi/>
          <w:rtlGutter/>
          <w:docGrid w:linePitch="360"/>
        </w:sectPr>
      </w:pPr>
    </w:p>
    <w:p w:rsidR="00C12208" w:rsidRPr="00D139EF" w:rsidRDefault="00C12208" w:rsidP="00513D96">
      <w:pPr>
        <w:pStyle w:val="a"/>
        <w:rPr>
          <w:rtl/>
          <w:lang w:bidi="ar-SA"/>
        </w:rPr>
      </w:pPr>
      <w:bookmarkStart w:id="16" w:name="_Toc291872509"/>
      <w:bookmarkStart w:id="17" w:name="_Toc305615678"/>
      <w:r w:rsidRPr="00D139EF">
        <w:rPr>
          <w:rtl/>
          <w:lang w:bidi="ar-SA"/>
        </w:rPr>
        <w:t>هدف از</w:t>
      </w:r>
      <w:r w:rsidR="00513D96">
        <w:rPr>
          <w:rtl/>
          <w:lang w:bidi="ar-SA"/>
        </w:rPr>
        <w:t xml:space="preserve"> خطاب قرار دادن مراجع مدعی تشیع</w:t>
      </w:r>
      <w:bookmarkEnd w:id="16"/>
      <w:bookmarkEnd w:id="17"/>
    </w:p>
    <w:p w:rsidR="00C12208" w:rsidRDefault="00C12208" w:rsidP="00C12208">
      <w:pPr>
        <w:ind w:firstLine="312"/>
        <w:rPr>
          <w:sz w:val="28"/>
        </w:rPr>
      </w:pPr>
      <w:r w:rsidRPr="00D139EF">
        <w:rPr>
          <w:sz w:val="28"/>
          <w:rtl/>
        </w:rPr>
        <w:t xml:space="preserve">مشخص است وقتی کتابی علیه عقاید خرافیون منتشر شود و مردم مطالب </w:t>
      </w:r>
      <w:r w:rsidR="00BB1B3B">
        <w:rPr>
          <w:sz w:val="28"/>
          <w:rtl/>
        </w:rPr>
        <w:t xml:space="preserve">آن را </w:t>
      </w:r>
      <w:r w:rsidRPr="00D139EF">
        <w:rPr>
          <w:sz w:val="28"/>
          <w:rtl/>
        </w:rPr>
        <w:t xml:space="preserve">بخوانند با خود خواهند گفت که پاسخ به این سوالات کار ما مردم و عوام ساده نیست و این در تخصص طلاب و مراجع حوزه علمیه </w:t>
      </w:r>
      <w:r w:rsidR="007C4678">
        <w:rPr>
          <w:sz w:val="28"/>
          <w:rtl/>
        </w:rPr>
        <w:t>می‌باشد</w:t>
      </w:r>
      <w:r w:rsidRPr="00D139EF">
        <w:rPr>
          <w:sz w:val="28"/>
          <w:rtl/>
        </w:rPr>
        <w:t xml:space="preserve"> که </w:t>
      </w:r>
      <w:r w:rsidR="00C91BB0">
        <w:rPr>
          <w:sz w:val="28"/>
          <w:rtl/>
        </w:rPr>
        <w:t>سال‌ها</w:t>
      </w:r>
      <w:r w:rsidRPr="00D139EF">
        <w:rPr>
          <w:sz w:val="28"/>
          <w:rtl/>
        </w:rPr>
        <w:t xml:space="preserve"> در این زمینه تحصیل </w:t>
      </w:r>
      <w:r w:rsidR="009122A6">
        <w:rPr>
          <w:sz w:val="28"/>
          <w:rtl/>
        </w:rPr>
        <w:t>کرده‌اند</w:t>
      </w:r>
      <w:r w:rsidRPr="00D139EF">
        <w:rPr>
          <w:sz w:val="28"/>
          <w:rtl/>
        </w:rPr>
        <w:t xml:space="preserve"> و </w:t>
      </w:r>
      <w:r w:rsidR="00FE236C">
        <w:rPr>
          <w:sz w:val="28"/>
          <w:rtl/>
        </w:rPr>
        <w:t>می‌توا</w:t>
      </w:r>
      <w:r w:rsidRPr="00D139EF">
        <w:rPr>
          <w:sz w:val="28"/>
          <w:rtl/>
        </w:rPr>
        <w:t xml:space="preserve">نند مدافع مذهب ما باشند و اینگونه است که مردم وجدان خود را آسوده </w:t>
      </w:r>
      <w:r w:rsidR="00C972A1">
        <w:rPr>
          <w:sz w:val="28"/>
          <w:rtl/>
        </w:rPr>
        <w:t>می‌کنند</w:t>
      </w:r>
      <w:r w:rsidRPr="00D139EF">
        <w:rPr>
          <w:sz w:val="28"/>
          <w:rtl/>
        </w:rPr>
        <w:t xml:space="preserve">. ولی از این طرف نیز مراجع مدعی تشیع </w:t>
      </w:r>
      <w:r w:rsidR="00CE0A22">
        <w:rPr>
          <w:sz w:val="28"/>
          <w:rtl/>
        </w:rPr>
        <w:t>می‌د</w:t>
      </w:r>
      <w:r w:rsidRPr="00D139EF">
        <w:rPr>
          <w:sz w:val="28"/>
          <w:rtl/>
        </w:rPr>
        <w:t xml:space="preserve">انند که حرفی برای گفتن ندارند و به همین خاطر به سختی وارد میدان مبارزه </w:t>
      </w:r>
      <w:r w:rsidR="00025AA0">
        <w:rPr>
          <w:sz w:val="28"/>
          <w:rtl/>
        </w:rPr>
        <w:t>می‌شوند</w:t>
      </w:r>
      <w:r w:rsidRPr="00D139EF">
        <w:rPr>
          <w:sz w:val="28"/>
          <w:rtl/>
        </w:rPr>
        <w:t xml:space="preserve"> تا مشت دروغین و بیسوادی ایشان برای مردم آشکار نشود و </w:t>
      </w:r>
      <w:r w:rsidR="00C972A1">
        <w:rPr>
          <w:sz w:val="28"/>
          <w:rtl/>
        </w:rPr>
        <w:t>می‌بینیم</w:t>
      </w:r>
      <w:r w:rsidRPr="00D139EF">
        <w:rPr>
          <w:sz w:val="28"/>
          <w:rtl/>
        </w:rPr>
        <w:t xml:space="preserve"> که چنانچه خیلی هنر کنند</w:t>
      </w:r>
      <w:r w:rsidR="00173E49">
        <w:rPr>
          <w:sz w:val="28"/>
          <w:rtl/>
        </w:rPr>
        <w:t xml:space="preserve">، </w:t>
      </w:r>
      <w:r w:rsidRPr="00D139EF">
        <w:rPr>
          <w:sz w:val="28"/>
          <w:rtl/>
        </w:rPr>
        <w:t xml:space="preserve">یک محقق و جوانی ساده را جهت پاسخگویی ارسال </w:t>
      </w:r>
      <w:r w:rsidR="00C972A1">
        <w:rPr>
          <w:sz w:val="28"/>
          <w:rtl/>
        </w:rPr>
        <w:t>می‌کنند</w:t>
      </w:r>
      <w:r w:rsidR="00173E49">
        <w:rPr>
          <w:sz w:val="28"/>
          <w:rtl/>
        </w:rPr>
        <w:t xml:space="preserve">، </w:t>
      </w:r>
      <w:r w:rsidRPr="00D139EF">
        <w:rPr>
          <w:sz w:val="28"/>
          <w:rtl/>
        </w:rPr>
        <w:t xml:space="preserve">تا وقتی آن محقق نتوانست از عهده پاسخگویی بر آید فوری بیایند و به مردم بگویند: خوب مسلم است که یک جوان ساده شیعی و محققی عادی برای پاسخگویی رفته و به همین خاطر نتوانسته از عهده کار برآید!!! و به این طریق بیسوادی خود را نزد مردم پنهان </w:t>
      </w:r>
      <w:r w:rsidR="00C972A1">
        <w:rPr>
          <w:sz w:val="28"/>
          <w:rtl/>
        </w:rPr>
        <w:t>می‌کنند</w:t>
      </w:r>
      <w:r w:rsidR="00173E49">
        <w:rPr>
          <w:sz w:val="28"/>
          <w:rtl/>
        </w:rPr>
        <w:t xml:space="preserve">، </w:t>
      </w:r>
      <w:r w:rsidRPr="00D139EF">
        <w:rPr>
          <w:sz w:val="28"/>
          <w:rtl/>
        </w:rPr>
        <w:t xml:space="preserve">تا همچنان مردم به این طبلهای توخالی ایمان داشته باشند و با خود بگویند که این مراجع حق دارند و چنانچه خودشان پای به میدان مبارزه </w:t>
      </w:r>
      <w:r w:rsidR="001E53B1">
        <w:rPr>
          <w:sz w:val="28"/>
          <w:rtl/>
        </w:rPr>
        <w:t>می‌گذاشتند</w:t>
      </w:r>
      <w:r w:rsidR="00173E49">
        <w:rPr>
          <w:sz w:val="28"/>
          <w:rtl/>
        </w:rPr>
        <w:t xml:space="preserve">، </w:t>
      </w:r>
      <w:r w:rsidRPr="00D139EF">
        <w:rPr>
          <w:sz w:val="28"/>
          <w:rtl/>
        </w:rPr>
        <w:t xml:space="preserve">چها که </w:t>
      </w:r>
      <w:r w:rsidR="001E53B1">
        <w:rPr>
          <w:sz w:val="28"/>
          <w:rtl/>
        </w:rPr>
        <w:t>نمی‌کردند</w:t>
      </w:r>
      <w:r w:rsidRPr="00D139EF">
        <w:rPr>
          <w:sz w:val="28"/>
          <w:rtl/>
        </w:rPr>
        <w:t>؟ و مسلما هیچکس قادر به مقابله با علم والای ایشان نیست!! بنابراین اینجانب نیز تنها برای رسوایی این مراجع و جهت اتمام حجت برای همه شیعیان و همچنین ثبت بیسوادی ایشان در تاریخ اسلام</w:t>
      </w:r>
      <w:r w:rsidR="00173E49">
        <w:rPr>
          <w:sz w:val="28"/>
          <w:rtl/>
        </w:rPr>
        <w:t xml:space="preserve">، </w:t>
      </w:r>
      <w:r w:rsidRPr="00D139EF">
        <w:rPr>
          <w:sz w:val="28"/>
          <w:rtl/>
        </w:rPr>
        <w:t xml:space="preserve">تنها خودشان را به مبارزه خوانده ام و به ردیه های نوشته شده از جانب افراد ناشناخته و معمولی پاسخی </w:t>
      </w:r>
      <w:r w:rsidR="008468E6">
        <w:rPr>
          <w:sz w:val="28"/>
          <w:rtl/>
        </w:rPr>
        <w:t>نمی‌دهم</w:t>
      </w:r>
      <w:r w:rsidRPr="00D139EF">
        <w:rPr>
          <w:sz w:val="28"/>
          <w:rtl/>
        </w:rPr>
        <w:t>.</w:t>
      </w:r>
      <w:r w:rsidRPr="00D139EF">
        <w:rPr>
          <w:rStyle w:val="FootnoteReference"/>
          <w:rtl/>
        </w:rPr>
        <w:footnoteReference w:id="8"/>
      </w:r>
      <w:r w:rsidRPr="00D139EF">
        <w:rPr>
          <w:sz w:val="28"/>
          <w:rtl/>
        </w:rPr>
        <w:t xml:space="preserve"> پس مراجع شیعه خوب گوشهای خود را باز کنند</w:t>
      </w:r>
      <w:r w:rsidR="00173E49">
        <w:rPr>
          <w:sz w:val="28"/>
          <w:rtl/>
        </w:rPr>
        <w:t xml:space="preserve">، </w:t>
      </w:r>
      <w:r w:rsidRPr="00D139EF">
        <w:rPr>
          <w:sz w:val="28"/>
          <w:rtl/>
        </w:rPr>
        <w:t xml:space="preserve">آقایان مکارم شیرازی و قزوینی و دیگر مراجع و نمایندگان مذهب تشیع </w:t>
      </w:r>
      <w:r w:rsidR="00117694">
        <w:rPr>
          <w:sz w:val="28"/>
          <w:rtl/>
        </w:rPr>
        <w:t>قلابی</w:t>
      </w:r>
      <w:r w:rsidRPr="00D139EF">
        <w:rPr>
          <w:sz w:val="28"/>
          <w:rtl/>
        </w:rPr>
        <w:t xml:space="preserve">: یا به میدان مبارزه آمده و به سوالات دندان شکن پاسخ دهید و البته پس از آن پاسخ محکم ما را دریافت کنید تا رسوای عالم شوید و پوچی مذهبتان برای دنیا روشن شود و یا قبول کنید که قادر به پاسخگویی و دفاع از مذهب خرافی خود نیستید و تنها سکوت اختیار کنید که البته ما این سکوت را دلیل بر نداشتن پاسخ و پوچی مذهبتان تلقی </w:t>
      </w:r>
      <w:r w:rsidR="00AC7F3A">
        <w:rPr>
          <w:sz w:val="28"/>
          <w:rtl/>
        </w:rPr>
        <w:t>می‌کنیم</w:t>
      </w:r>
      <w:r w:rsidRPr="00D139EF">
        <w:rPr>
          <w:sz w:val="28"/>
          <w:rtl/>
        </w:rPr>
        <w:t>.</w:t>
      </w:r>
    </w:p>
    <w:p w:rsidR="00C12208" w:rsidRPr="00F55139" w:rsidRDefault="00C12208" w:rsidP="004C5DF4">
      <w:pPr>
        <w:pStyle w:val="a0"/>
        <w:rPr>
          <w:rtl/>
          <w:lang w:bidi="ar-SA"/>
        </w:rPr>
      </w:pPr>
      <w:bookmarkStart w:id="18" w:name="_Toc291872510"/>
      <w:bookmarkStart w:id="19" w:name="_Toc305615679"/>
      <w:r w:rsidRPr="00F55139">
        <w:rPr>
          <w:rtl/>
          <w:lang w:bidi="ar-SA"/>
        </w:rPr>
        <w:t>نکته</w:t>
      </w:r>
      <w:r w:rsidR="006D0AB8">
        <w:rPr>
          <w:rtl/>
          <w:lang w:bidi="ar-SA"/>
        </w:rPr>
        <w:t xml:space="preserve"> بسیار مهم</w:t>
      </w:r>
      <w:r w:rsidR="00B17D96">
        <w:rPr>
          <w:rtl/>
          <w:lang w:bidi="ar-SA"/>
        </w:rPr>
        <w:t>:</w:t>
      </w:r>
      <w:bookmarkEnd w:id="18"/>
      <w:bookmarkEnd w:id="19"/>
    </w:p>
    <w:p w:rsidR="00C12208" w:rsidRDefault="00C12208" w:rsidP="0042267F">
      <w:pPr>
        <w:ind w:firstLine="312"/>
        <w:rPr>
          <w:sz w:val="28"/>
          <w:rtl/>
        </w:rPr>
      </w:pPr>
      <w:r w:rsidRPr="00D139EF">
        <w:rPr>
          <w:sz w:val="28"/>
          <w:rtl/>
        </w:rPr>
        <w:t>خواننده گرا</w:t>
      </w:r>
      <w:r w:rsidR="00CE0A22">
        <w:rPr>
          <w:sz w:val="28"/>
          <w:rtl/>
        </w:rPr>
        <w:t>می‌د</w:t>
      </w:r>
      <w:r w:rsidRPr="00D139EF">
        <w:rPr>
          <w:sz w:val="28"/>
          <w:rtl/>
        </w:rPr>
        <w:t>قیقا به این نکته توجه داشته باشد در مباحثی عقیدتی از این دست که رنگ کلا</w:t>
      </w:r>
      <w:r w:rsidR="00FF2EB5">
        <w:rPr>
          <w:sz w:val="28"/>
          <w:rtl/>
        </w:rPr>
        <w:t>می‌ب</w:t>
      </w:r>
      <w:r w:rsidRPr="00D139EF">
        <w:rPr>
          <w:sz w:val="28"/>
          <w:rtl/>
        </w:rPr>
        <w:t xml:space="preserve">ه خود </w:t>
      </w:r>
      <w:r w:rsidR="007857EC">
        <w:rPr>
          <w:sz w:val="28"/>
          <w:rtl/>
        </w:rPr>
        <w:t>می‌گیرد</w:t>
      </w:r>
      <w:r w:rsidR="00173E49">
        <w:rPr>
          <w:sz w:val="28"/>
          <w:rtl/>
        </w:rPr>
        <w:t xml:space="preserve">، </w:t>
      </w:r>
      <w:r w:rsidRPr="00D139EF">
        <w:rPr>
          <w:sz w:val="28"/>
          <w:rtl/>
        </w:rPr>
        <w:t xml:space="preserve">طرف مقابل به </w:t>
      </w:r>
      <w:r w:rsidR="001D114C">
        <w:rPr>
          <w:sz w:val="28"/>
          <w:rtl/>
        </w:rPr>
        <w:t>هرحال</w:t>
      </w:r>
      <w:r w:rsidRPr="00D139EF">
        <w:rPr>
          <w:sz w:val="28"/>
          <w:rtl/>
        </w:rPr>
        <w:t xml:space="preserve"> </w:t>
      </w:r>
      <w:r w:rsidR="000140B2">
        <w:rPr>
          <w:sz w:val="28"/>
          <w:rtl/>
        </w:rPr>
        <w:t>می‌تواند</w:t>
      </w:r>
      <w:r w:rsidRPr="00D139EF">
        <w:rPr>
          <w:sz w:val="28"/>
          <w:rtl/>
        </w:rPr>
        <w:t xml:space="preserve"> با آسمان ریسمان کردن و جمع آوری گزینشی چند حدیث ضعیف و از سر و ته</w:t>
      </w:r>
      <w:r w:rsidR="003561D9">
        <w:rPr>
          <w:sz w:val="28"/>
          <w:rtl/>
        </w:rPr>
        <w:t xml:space="preserve"> آن‌ها </w:t>
      </w:r>
      <w:r w:rsidRPr="00D139EF">
        <w:rPr>
          <w:sz w:val="28"/>
          <w:rtl/>
        </w:rPr>
        <w:t>زدن و تحریف معنای اصلی واژه های عربی و.... پاسخی مبهم به سوالات شفاف و مستقیم ما بدهد</w:t>
      </w:r>
      <w:r w:rsidR="00173E49">
        <w:rPr>
          <w:sz w:val="28"/>
          <w:rtl/>
        </w:rPr>
        <w:t xml:space="preserve">، </w:t>
      </w:r>
      <w:r w:rsidRPr="00D139EF">
        <w:rPr>
          <w:sz w:val="28"/>
          <w:rtl/>
        </w:rPr>
        <w:t>ولی سوال اینجاست آیا یک پرسش ساده نیازمند پاسخی با اینهمه ابهام و پیچیدگی و آسمان ریسمان کردن است؟ دقت کنید در قرآن آمده که مشرکان از پیامبر</w:t>
      </w:r>
      <w:r w:rsidR="0042267F">
        <w:rPr>
          <w:sz w:val="28"/>
        </w:rPr>
        <w:sym w:font="AGA Arabesque" w:char="F072"/>
      </w:r>
      <w:r w:rsidR="0042267F">
        <w:rPr>
          <w:sz w:val="28"/>
          <w:rtl/>
        </w:rPr>
        <w:t xml:space="preserve"> </w:t>
      </w:r>
      <w:r w:rsidR="004005C9">
        <w:rPr>
          <w:sz w:val="28"/>
          <w:rtl/>
        </w:rPr>
        <w:t>می‌پرسند</w:t>
      </w:r>
      <w:r w:rsidRPr="00D139EF">
        <w:rPr>
          <w:sz w:val="28"/>
          <w:rtl/>
        </w:rPr>
        <w:t xml:space="preserve"> خدا در قیامت چگونه این </w:t>
      </w:r>
      <w:r w:rsidR="00A24111">
        <w:rPr>
          <w:sz w:val="28"/>
          <w:rtl/>
        </w:rPr>
        <w:t>استخوان‌های</w:t>
      </w:r>
      <w:r w:rsidRPr="00D139EF">
        <w:rPr>
          <w:sz w:val="28"/>
          <w:rtl/>
        </w:rPr>
        <w:t xml:space="preserve"> پوسی</w:t>
      </w:r>
      <w:r w:rsidR="004005C9">
        <w:rPr>
          <w:sz w:val="28"/>
          <w:rtl/>
        </w:rPr>
        <w:t xml:space="preserve">ده و خاک را جمع آوری و زنده </w:t>
      </w:r>
      <w:r w:rsidR="007E7793">
        <w:rPr>
          <w:sz w:val="28"/>
          <w:rtl/>
        </w:rPr>
        <w:t>می‌کند</w:t>
      </w:r>
      <w:r w:rsidRPr="00D139EF">
        <w:rPr>
          <w:sz w:val="28"/>
          <w:rtl/>
        </w:rPr>
        <w:t>؟</w:t>
      </w:r>
      <w:r w:rsidR="00173E49">
        <w:rPr>
          <w:sz w:val="28"/>
          <w:rtl/>
        </w:rPr>
        <w:t xml:space="preserve"> (</w:t>
      </w:r>
      <w:r w:rsidRPr="00D139EF">
        <w:rPr>
          <w:sz w:val="28"/>
          <w:rtl/>
        </w:rPr>
        <w:t>الاسراء/49/51/98/99</w:t>
      </w:r>
      <w:r w:rsidR="00173E49">
        <w:rPr>
          <w:sz w:val="28"/>
          <w:rtl/>
        </w:rPr>
        <w:t xml:space="preserve">، </w:t>
      </w:r>
      <w:r w:rsidRPr="00D139EF">
        <w:rPr>
          <w:sz w:val="28"/>
          <w:rtl/>
        </w:rPr>
        <w:t xml:space="preserve">یس/78/79) این پاسخ ساده و کوتاه و بسیار روشن </w:t>
      </w:r>
      <w:r w:rsidR="00BE35BF">
        <w:rPr>
          <w:sz w:val="28"/>
          <w:rtl/>
        </w:rPr>
        <w:t>می‌آید</w:t>
      </w:r>
      <w:r w:rsidRPr="00D139EF">
        <w:rPr>
          <w:sz w:val="28"/>
          <w:rtl/>
        </w:rPr>
        <w:t>: همان که اول بار انسان را از هیچ آفرید</w:t>
      </w:r>
      <w:r w:rsidR="00173E49">
        <w:rPr>
          <w:sz w:val="28"/>
          <w:rtl/>
        </w:rPr>
        <w:t xml:space="preserve"> (</w:t>
      </w:r>
      <w:r w:rsidRPr="00D139EF">
        <w:rPr>
          <w:sz w:val="28"/>
          <w:rtl/>
        </w:rPr>
        <w:t>و خدایی که آسمان و زمین را آفرید) اکنون آقایان نیز به سوالات ساده و روشن ما پاسخی ساده</w:t>
      </w:r>
      <w:r w:rsidR="00173E49">
        <w:rPr>
          <w:sz w:val="28"/>
          <w:rtl/>
        </w:rPr>
        <w:t xml:space="preserve">، </w:t>
      </w:r>
      <w:r w:rsidRPr="00D139EF">
        <w:rPr>
          <w:sz w:val="28"/>
          <w:rtl/>
        </w:rPr>
        <w:t>قابل فهم و روشن بدهند که اساس دین بر آسانی و سادگی و قابل فهم بودن برای همگان است.</w:t>
      </w:r>
      <w:r w:rsidRPr="00D139EF">
        <w:rPr>
          <w:rStyle w:val="FootnoteReference"/>
          <w:rtl/>
        </w:rPr>
        <w:footnoteReference w:id="9"/>
      </w:r>
      <w:r w:rsidRPr="00D139EF">
        <w:rPr>
          <w:sz w:val="28"/>
          <w:rtl/>
        </w:rPr>
        <w:t xml:space="preserve"> </w:t>
      </w:r>
      <w:r>
        <w:rPr>
          <w:sz w:val="28"/>
          <w:rtl/>
        </w:rPr>
        <w:t xml:space="preserve">البته بسیار دیده شده که آقایان نه تنها سر </w:t>
      </w:r>
      <w:r w:rsidRPr="00D139EF">
        <w:rPr>
          <w:sz w:val="28"/>
          <w:rtl/>
        </w:rPr>
        <w:t xml:space="preserve">و </w:t>
      </w:r>
      <w:r>
        <w:rPr>
          <w:sz w:val="28"/>
          <w:rtl/>
        </w:rPr>
        <w:t xml:space="preserve">ته سئوالات را </w:t>
      </w:r>
      <w:r w:rsidR="00202990">
        <w:rPr>
          <w:sz w:val="28"/>
          <w:rtl/>
        </w:rPr>
        <w:t>می‌زنند</w:t>
      </w:r>
      <w:r w:rsidR="00173E49">
        <w:rPr>
          <w:sz w:val="28"/>
          <w:rtl/>
        </w:rPr>
        <w:t xml:space="preserve">، </w:t>
      </w:r>
      <w:r>
        <w:rPr>
          <w:sz w:val="28"/>
          <w:rtl/>
        </w:rPr>
        <w:t xml:space="preserve">بلکه پاسخی </w:t>
      </w:r>
      <w:r w:rsidR="00CE0A22">
        <w:rPr>
          <w:sz w:val="28"/>
          <w:rtl/>
        </w:rPr>
        <w:t>می‌د</w:t>
      </w:r>
      <w:r>
        <w:rPr>
          <w:sz w:val="28"/>
          <w:rtl/>
        </w:rPr>
        <w:t xml:space="preserve">هند که هیچ ربطی با سئوال ما ندارد!! مثلا ما </w:t>
      </w:r>
      <w:r w:rsidR="00AB45E9">
        <w:rPr>
          <w:sz w:val="28"/>
          <w:rtl/>
        </w:rPr>
        <w:t>می‌پرسیم</w:t>
      </w:r>
      <w:r>
        <w:rPr>
          <w:sz w:val="28"/>
          <w:rtl/>
        </w:rPr>
        <w:t xml:space="preserve">: چرا در زمستان هوا سرد </w:t>
      </w:r>
      <w:r w:rsidR="00E616F4">
        <w:rPr>
          <w:sz w:val="28"/>
          <w:rtl/>
        </w:rPr>
        <w:t>می‌شود</w:t>
      </w:r>
      <w:r>
        <w:rPr>
          <w:sz w:val="28"/>
          <w:rtl/>
        </w:rPr>
        <w:t xml:space="preserve">؟ آنگاه کسی بیاید جواب دهد: آقا </w:t>
      </w:r>
      <w:r w:rsidRPr="0042267F">
        <w:rPr>
          <w:sz w:val="28"/>
          <w:rtl/>
        </w:rPr>
        <w:t xml:space="preserve">زمستان فصل پرتقال و نارنگی است و زمستان فصل قبل از بهار است و در زمستان مصرف گاز بالا </w:t>
      </w:r>
      <w:r w:rsidR="009F762A" w:rsidRPr="0042267F">
        <w:rPr>
          <w:sz w:val="28"/>
          <w:rtl/>
        </w:rPr>
        <w:t>می‌رود</w:t>
      </w:r>
      <w:r w:rsidRPr="0042267F">
        <w:rPr>
          <w:sz w:val="28"/>
          <w:rtl/>
        </w:rPr>
        <w:t xml:space="preserve"> و....</w:t>
      </w:r>
      <w:r w:rsidR="00173E49">
        <w:rPr>
          <w:sz w:val="28"/>
          <w:rtl/>
        </w:rPr>
        <w:t xml:space="preserve">، </w:t>
      </w:r>
      <w:r w:rsidRPr="0042267F">
        <w:rPr>
          <w:sz w:val="28"/>
          <w:rtl/>
        </w:rPr>
        <w:t>خوب همه</w:t>
      </w:r>
      <w:r w:rsidR="00D2469D" w:rsidRPr="0042267F">
        <w:rPr>
          <w:sz w:val="28"/>
          <w:rtl/>
        </w:rPr>
        <w:t xml:space="preserve"> این‌ها </w:t>
      </w:r>
      <w:r w:rsidRPr="0042267F">
        <w:rPr>
          <w:sz w:val="28"/>
          <w:rtl/>
        </w:rPr>
        <w:t>درست و صحیح</w:t>
      </w:r>
      <w:r w:rsidR="00173E49">
        <w:rPr>
          <w:sz w:val="28"/>
          <w:rtl/>
        </w:rPr>
        <w:t xml:space="preserve">، </w:t>
      </w:r>
      <w:r w:rsidRPr="0042267F">
        <w:rPr>
          <w:sz w:val="28"/>
          <w:rtl/>
        </w:rPr>
        <w:t>ولی</w:t>
      </w:r>
      <w:r w:rsidR="00D2469D" w:rsidRPr="0042267F">
        <w:rPr>
          <w:sz w:val="28"/>
          <w:rtl/>
        </w:rPr>
        <w:t xml:space="preserve"> این‌ها </w:t>
      </w:r>
      <w:r w:rsidRPr="0042267F">
        <w:rPr>
          <w:sz w:val="28"/>
          <w:rtl/>
        </w:rPr>
        <w:t xml:space="preserve">که پاسخ ما نیست!! و ترفند دیگر مدعیان تشیع این است که از سر و ته سوالات </w:t>
      </w:r>
      <w:r w:rsidR="00202990" w:rsidRPr="0042267F">
        <w:rPr>
          <w:sz w:val="28"/>
          <w:rtl/>
        </w:rPr>
        <w:t>می‌زنند</w:t>
      </w:r>
      <w:r w:rsidR="00173E49">
        <w:rPr>
          <w:sz w:val="28"/>
          <w:rtl/>
        </w:rPr>
        <w:t xml:space="preserve">، </w:t>
      </w:r>
      <w:r w:rsidRPr="0042267F">
        <w:rPr>
          <w:sz w:val="28"/>
          <w:rtl/>
        </w:rPr>
        <w:t>به خصوص اگر سوالی طولانی و حالت تشریحی داشته باشد که به بهانه خلاصه نمودن آن</w:t>
      </w:r>
      <w:r w:rsidR="00173E49">
        <w:rPr>
          <w:sz w:val="28"/>
          <w:rtl/>
        </w:rPr>
        <w:t xml:space="preserve">، </w:t>
      </w:r>
      <w:r w:rsidR="00DF11C6" w:rsidRPr="0042267F">
        <w:rPr>
          <w:sz w:val="28"/>
          <w:rtl/>
        </w:rPr>
        <w:t>می‌آیند</w:t>
      </w:r>
      <w:r w:rsidRPr="0042267F">
        <w:rPr>
          <w:sz w:val="28"/>
          <w:rtl/>
        </w:rPr>
        <w:t xml:space="preserve"> و تنها بخشی از سوال را مطرح </w:t>
      </w:r>
      <w:r w:rsidR="00C972A1" w:rsidRPr="0042267F">
        <w:rPr>
          <w:sz w:val="28"/>
          <w:rtl/>
        </w:rPr>
        <w:t>می‌کنند</w:t>
      </w:r>
      <w:r w:rsidRPr="0042267F">
        <w:rPr>
          <w:sz w:val="28"/>
          <w:rtl/>
        </w:rPr>
        <w:t xml:space="preserve"> و بقیه مطالب </w:t>
      </w:r>
      <w:r w:rsidR="00BB1B3B" w:rsidRPr="0042267F">
        <w:rPr>
          <w:sz w:val="28"/>
          <w:rtl/>
        </w:rPr>
        <w:t xml:space="preserve">آن را </w:t>
      </w:r>
      <w:r w:rsidRPr="0042267F">
        <w:rPr>
          <w:sz w:val="28"/>
          <w:rtl/>
        </w:rPr>
        <w:t xml:space="preserve">سانسور </w:t>
      </w:r>
      <w:r w:rsidR="00C972A1" w:rsidRPr="0042267F">
        <w:rPr>
          <w:sz w:val="28"/>
          <w:rtl/>
        </w:rPr>
        <w:t>می‌کنند</w:t>
      </w:r>
      <w:r w:rsidR="00173E49">
        <w:rPr>
          <w:sz w:val="28"/>
          <w:rtl/>
        </w:rPr>
        <w:t xml:space="preserve">، </w:t>
      </w:r>
      <w:r w:rsidRPr="0042267F">
        <w:rPr>
          <w:sz w:val="28"/>
          <w:rtl/>
        </w:rPr>
        <w:t>بنابراین از خواننده گرامی تقاضا دارم که هر کجا پاسخ به سوالات را مشاهده نمود به</w:t>
      </w:r>
      <w:r>
        <w:rPr>
          <w:sz w:val="28"/>
          <w:rtl/>
        </w:rPr>
        <w:t xml:space="preserve"> اصل سوال نیز دقت نماید که بطور کامل باشد. در ضمن خواننده گرامی توجه داشته باشد که مدعیان تشیع جزء دروغگوترین </w:t>
      </w:r>
      <w:r w:rsidR="0015536A">
        <w:rPr>
          <w:sz w:val="28"/>
          <w:rtl/>
        </w:rPr>
        <w:t>انسان‌ها</w:t>
      </w:r>
      <w:r>
        <w:rPr>
          <w:sz w:val="28"/>
          <w:rtl/>
        </w:rPr>
        <w:t xml:space="preserve"> هستند و در پاسخ به ما از حربه دروغ و افترا نیز استفاده </w:t>
      </w:r>
      <w:r w:rsidR="00C972A1">
        <w:rPr>
          <w:sz w:val="28"/>
          <w:rtl/>
        </w:rPr>
        <w:t>می‌کنند</w:t>
      </w:r>
      <w:r w:rsidR="00173E49">
        <w:rPr>
          <w:sz w:val="28"/>
          <w:rtl/>
        </w:rPr>
        <w:t xml:space="preserve">، </w:t>
      </w:r>
      <w:r>
        <w:rPr>
          <w:sz w:val="28"/>
          <w:rtl/>
        </w:rPr>
        <w:t>چنانچه در سایت</w:t>
      </w:r>
      <w:r w:rsidRPr="002B44C3">
        <w:rPr>
          <w:sz w:val="28"/>
          <w:rtl/>
        </w:rPr>
        <w:t xml:space="preserve"> پُرسمان</w:t>
      </w:r>
      <w:r>
        <w:rPr>
          <w:sz w:val="28"/>
          <w:rtl/>
        </w:rPr>
        <w:t xml:space="preserve"> دانشجویی</w:t>
      </w:r>
      <w:r w:rsidR="00173E49">
        <w:rPr>
          <w:sz w:val="28"/>
          <w:rtl/>
        </w:rPr>
        <w:t xml:space="preserve"> (</w:t>
      </w:r>
      <w:r>
        <w:rPr>
          <w:sz w:val="28"/>
          <w:rtl/>
        </w:rPr>
        <w:t>معاونت مطالعات راهبردی</w:t>
      </w:r>
      <w:r w:rsidR="00173E49">
        <w:rPr>
          <w:sz w:val="28"/>
          <w:rtl/>
        </w:rPr>
        <w:t xml:space="preserve">، </w:t>
      </w:r>
      <w:r>
        <w:rPr>
          <w:sz w:val="28"/>
          <w:rtl/>
        </w:rPr>
        <w:t>نهاد نمایندگی مقام رهبری در دانشگاه</w:t>
      </w:r>
      <w:r w:rsidR="00D01263">
        <w:rPr>
          <w:sz w:val="28"/>
          <w:rtl/>
        </w:rPr>
        <w:t>‌</w:t>
      </w:r>
      <w:r>
        <w:rPr>
          <w:sz w:val="28"/>
          <w:rtl/>
        </w:rPr>
        <w:t>ها) در پاسخ به شبهات وهابیت</w:t>
      </w:r>
      <w:r w:rsidR="00173E49">
        <w:rPr>
          <w:sz w:val="28"/>
          <w:rtl/>
        </w:rPr>
        <w:t xml:space="preserve">، </w:t>
      </w:r>
      <w:r>
        <w:rPr>
          <w:sz w:val="28"/>
          <w:rtl/>
        </w:rPr>
        <w:t>سوالات جلد قبلی این کتاب را آورده</w:t>
      </w:r>
      <w:r>
        <w:rPr>
          <w:rStyle w:val="FootnoteReference"/>
          <w:rtl/>
        </w:rPr>
        <w:footnoteReference w:id="10"/>
      </w:r>
      <w:r>
        <w:rPr>
          <w:sz w:val="28"/>
          <w:rtl/>
        </w:rPr>
        <w:t xml:space="preserve"> و به خیال خودش پاسخ داده است و تنها هنرش ردیف نمودن مطالبی بوده که ربطی به اصل سوال نداشته و اینقدر بیچاره بوده که در این راه از تمسک به دروغ و افترا نیز خودداری ننموده است و در پاسخ به سوال پیرامون حدیث قرطاس</w:t>
      </w:r>
      <w:r w:rsidR="00173E49">
        <w:rPr>
          <w:sz w:val="28"/>
          <w:rtl/>
        </w:rPr>
        <w:t xml:space="preserve">، </w:t>
      </w:r>
      <w:r>
        <w:rPr>
          <w:sz w:val="28"/>
          <w:rtl/>
        </w:rPr>
        <w:t>کلمه قرطاس در سوال را</w:t>
      </w:r>
      <w:r w:rsidR="00173E49">
        <w:rPr>
          <w:sz w:val="28"/>
          <w:rtl/>
        </w:rPr>
        <w:t xml:space="preserve">، </w:t>
      </w:r>
      <w:r>
        <w:rPr>
          <w:sz w:val="28"/>
          <w:rtl/>
        </w:rPr>
        <w:t>اشتباه و بصورت قرتاس نوشته و سپس اینگونه قلم فرسایی نموده است:</w:t>
      </w:r>
      <w:r w:rsidR="00173E49">
        <w:rPr>
          <w:sz w:val="28"/>
          <w:rtl/>
        </w:rPr>
        <w:t xml:space="preserve"> (</w:t>
      </w:r>
      <w:r w:rsidRPr="00892EEC">
        <w:rPr>
          <w:sz w:val="28"/>
          <w:rtl/>
        </w:rPr>
        <w:t>قبل از پاسخ به این شبهه لازم است به یک مطلب اشاره شود و آن اینکه ق</w:t>
      </w:r>
      <w:r w:rsidR="004A7D34">
        <w:rPr>
          <w:sz w:val="28"/>
          <w:rtl/>
        </w:rPr>
        <w:t>رطاس با طاء است نه با ت که شبهه‌</w:t>
      </w:r>
      <w:r w:rsidRPr="00892EEC">
        <w:rPr>
          <w:sz w:val="28"/>
          <w:rtl/>
        </w:rPr>
        <w:t xml:space="preserve">گر به آن </w:t>
      </w:r>
      <w:r w:rsidR="004A7D34">
        <w:rPr>
          <w:sz w:val="28"/>
          <w:rtl/>
        </w:rPr>
        <w:t>گونه نوشته است و این نشان از بی‌</w:t>
      </w:r>
      <w:r w:rsidRPr="00892EEC">
        <w:rPr>
          <w:sz w:val="28"/>
          <w:rtl/>
        </w:rPr>
        <w:t xml:space="preserve">سوادی </w:t>
      </w:r>
      <w:r w:rsidR="004A7D34">
        <w:rPr>
          <w:sz w:val="28"/>
          <w:rtl/>
        </w:rPr>
        <w:t>شبهه‌گر</w:t>
      </w:r>
      <w:r w:rsidRPr="00892EEC">
        <w:rPr>
          <w:sz w:val="28"/>
          <w:rtl/>
        </w:rPr>
        <w:t xml:space="preserve"> است که حتی از سواد نوشتاری نیز متاسفانه </w:t>
      </w:r>
      <w:r w:rsidR="004A7D34">
        <w:rPr>
          <w:sz w:val="28"/>
          <w:rtl/>
        </w:rPr>
        <w:t>بی‌بهره</w:t>
      </w:r>
      <w:r w:rsidRPr="00892EEC">
        <w:rPr>
          <w:sz w:val="28"/>
          <w:rtl/>
        </w:rPr>
        <w:t xml:space="preserve"> است</w:t>
      </w:r>
      <w:r>
        <w:rPr>
          <w:sz w:val="28"/>
          <w:rtl/>
        </w:rPr>
        <w:t>)</w:t>
      </w:r>
      <w:r>
        <w:rPr>
          <w:rStyle w:val="FootnoteReference"/>
          <w:rtl/>
        </w:rPr>
        <w:footnoteReference w:id="11"/>
      </w:r>
      <w:r>
        <w:rPr>
          <w:sz w:val="28"/>
          <w:rtl/>
        </w:rPr>
        <w:t xml:space="preserve"> آری ریشه عقاید مدعیان تشیع از دروغ است و از کسانیکه به خدا و پیامبرش دروغ </w:t>
      </w:r>
      <w:r w:rsidR="00D82F62">
        <w:rPr>
          <w:sz w:val="28"/>
          <w:rtl/>
        </w:rPr>
        <w:t>می‌بندند</w:t>
      </w:r>
      <w:r>
        <w:rPr>
          <w:rStyle w:val="FootnoteReference"/>
          <w:rtl/>
        </w:rPr>
        <w:footnoteReference w:id="12"/>
      </w:r>
      <w:r w:rsidR="00173E49">
        <w:rPr>
          <w:sz w:val="28"/>
          <w:rtl/>
        </w:rPr>
        <w:t xml:space="preserve">، </w:t>
      </w:r>
      <w:r>
        <w:rPr>
          <w:sz w:val="28"/>
          <w:rtl/>
        </w:rPr>
        <w:t>بیشتر از این انتظار ن</w:t>
      </w:r>
      <w:r w:rsidR="009F762A">
        <w:rPr>
          <w:sz w:val="28"/>
          <w:rtl/>
        </w:rPr>
        <w:t>می‌رود</w:t>
      </w:r>
      <w:r>
        <w:rPr>
          <w:sz w:val="28"/>
          <w:rtl/>
        </w:rPr>
        <w:t>. در ضمن اصل کتاب اینجانب در سایت عقیده</w:t>
      </w:r>
      <w:r>
        <w:rPr>
          <w:rStyle w:val="FootnoteReference"/>
          <w:rtl/>
        </w:rPr>
        <w:footnoteReference w:id="13"/>
      </w:r>
      <w:r>
        <w:rPr>
          <w:sz w:val="28"/>
          <w:rtl/>
        </w:rPr>
        <w:t xml:space="preserve"> موجود است و خواننده گرامی </w:t>
      </w:r>
      <w:r w:rsidR="000140B2">
        <w:rPr>
          <w:sz w:val="28"/>
          <w:rtl/>
        </w:rPr>
        <w:t>می‌تواند</w:t>
      </w:r>
      <w:r>
        <w:rPr>
          <w:sz w:val="28"/>
          <w:rtl/>
        </w:rPr>
        <w:t xml:space="preserve"> خودش مراجعه نموده و ببیند که من قرط</w:t>
      </w:r>
      <w:r w:rsidR="002608D9">
        <w:rPr>
          <w:sz w:val="28"/>
          <w:rtl/>
        </w:rPr>
        <w:t>اس را چگونه نوشته‌</w:t>
      </w:r>
      <w:r>
        <w:rPr>
          <w:sz w:val="28"/>
          <w:rtl/>
        </w:rPr>
        <w:t>ام.</w:t>
      </w:r>
      <w:r>
        <w:rPr>
          <w:rStyle w:val="FootnoteReference"/>
          <w:rtl/>
        </w:rPr>
        <w:footnoteReference w:id="14"/>
      </w:r>
      <w:r w:rsidR="0058521C" w:rsidRPr="0058521C">
        <w:rPr>
          <w:rtl/>
        </w:rPr>
        <w:t xml:space="preserve"> </w:t>
      </w:r>
    </w:p>
    <w:p w:rsidR="00E94F9F" w:rsidRDefault="00C12208" w:rsidP="00C12208">
      <w:pPr>
        <w:ind w:firstLine="312"/>
        <w:rPr>
          <w:sz w:val="28"/>
          <w:rtl/>
        </w:rPr>
      </w:pPr>
      <w:r>
        <w:rPr>
          <w:sz w:val="28"/>
          <w:rtl/>
        </w:rPr>
        <w:t>کتاب حاضر</w:t>
      </w:r>
      <w:r w:rsidRPr="00D139EF">
        <w:rPr>
          <w:sz w:val="28"/>
          <w:rtl/>
        </w:rPr>
        <w:t xml:space="preserve"> از دو بخش تشکیل شده است</w:t>
      </w:r>
      <w:r w:rsidR="00173E49">
        <w:rPr>
          <w:sz w:val="28"/>
          <w:rtl/>
        </w:rPr>
        <w:t xml:space="preserve">، </w:t>
      </w:r>
      <w:r w:rsidRPr="00D139EF">
        <w:rPr>
          <w:sz w:val="28"/>
          <w:rtl/>
        </w:rPr>
        <w:t xml:space="preserve">بخش اول شامل سوالات بی پاسخ که از شیعه باید پرسیده شود که برخی سوالات حالت تشریحی داشته و کمی طولانی </w:t>
      </w:r>
      <w:r w:rsidR="00CF3CBC">
        <w:rPr>
          <w:sz w:val="28"/>
          <w:rtl/>
        </w:rPr>
        <w:t>شده‌اند</w:t>
      </w:r>
      <w:r>
        <w:rPr>
          <w:rStyle w:val="FootnoteReference"/>
          <w:rtl/>
        </w:rPr>
        <w:footnoteReference w:id="15"/>
      </w:r>
      <w:r w:rsidR="00173E49">
        <w:rPr>
          <w:sz w:val="28"/>
          <w:rtl/>
        </w:rPr>
        <w:t xml:space="preserve">، </w:t>
      </w:r>
      <w:r w:rsidRPr="00D139EF">
        <w:rPr>
          <w:sz w:val="28"/>
          <w:rtl/>
        </w:rPr>
        <w:t xml:space="preserve">چون سخنان و شبهات مراجع رافضی نیز ذکر گردیده و پاسخ داده شده است. بخش دوم بررسی احادیث شیعه پسند در کتب اهل سنت هستند که دائما مورد استناد مراجع مدعی تشیع قرار </w:t>
      </w:r>
      <w:r w:rsidR="003561D9">
        <w:rPr>
          <w:sz w:val="28"/>
          <w:rtl/>
        </w:rPr>
        <w:t>می‌گیرند</w:t>
      </w:r>
      <w:r w:rsidRPr="00D139EF">
        <w:rPr>
          <w:sz w:val="28"/>
          <w:rtl/>
        </w:rPr>
        <w:t xml:space="preserve"> که در این بخش با بررسی نمودن این احادیث</w:t>
      </w:r>
      <w:r w:rsidRPr="00D139EF">
        <w:rPr>
          <w:rStyle w:val="FootnoteReference"/>
          <w:rtl/>
        </w:rPr>
        <w:footnoteReference w:id="16"/>
      </w:r>
      <w:r w:rsidR="00173E49">
        <w:rPr>
          <w:sz w:val="28"/>
          <w:rtl/>
        </w:rPr>
        <w:t xml:space="preserve">، </w:t>
      </w:r>
      <w:r w:rsidRPr="00D139EF">
        <w:rPr>
          <w:sz w:val="28"/>
          <w:rtl/>
        </w:rPr>
        <w:t>پوچی ادعای مراجع رافضی نشان داده شده است</w:t>
      </w:r>
      <w:r>
        <w:rPr>
          <w:rStyle w:val="FootnoteReference"/>
          <w:rtl/>
        </w:rPr>
        <w:footnoteReference w:id="17"/>
      </w:r>
      <w:r w:rsidR="00B17D96">
        <w:rPr>
          <w:sz w:val="28"/>
          <w:rtl/>
        </w:rPr>
        <w:t>.</w:t>
      </w:r>
    </w:p>
    <w:p w:rsidR="00E94F9F" w:rsidRDefault="00E94F9F" w:rsidP="00C12208">
      <w:pPr>
        <w:ind w:firstLine="312"/>
        <w:rPr>
          <w:sz w:val="28"/>
          <w:rtl/>
        </w:rPr>
        <w:sectPr w:rsidR="00E94F9F" w:rsidSect="00773161">
          <w:headerReference w:type="default" r:id="rId18"/>
          <w:footnotePr>
            <w:numRestart w:val="eachPage"/>
          </w:footnotePr>
          <w:type w:val="oddPage"/>
          <w:pgSz w:w="11906" w:h="16838" w:code="9"/>
          <w:pgMar w:top="2552" w:right="2211" w:bottom="2552" w:left="2211" w:header="2552" w:footer="2552" w:gutter="0"/>
          <w:cols w:space="708"/>
          <w:titlePg/>
          <w:bidi/>
          <w:rtlGutter/>
          <w:docGrid w:linePitch="360"/>
        </w:sectPr>
      </w:pPr>
    </w:p>
    <w:p w:rsidR="00C12208" w:rsidRPr="00F55139" w:rsidRDefault="00EB759A" w:rsidP="00572884">
      <w:pPr>
        <w:pStyle w:val="a"/>
        <w:rPr>
          <w:lang w:bidi="ar-SA"/>
        </w:rPr>
      </w:pPr>
      <w:bookmarkStart w:id="20" w:name="_Toc291872511"/>
      <w:bookmarkStart w:id="21" w:name="_Toc305615680"/>
      <w:r>
        <w:rPr>
          <w:rtl/>
          <w:lang w:bidi="ar-SA"/>
        </w:rPr>
        <w:t>بخش اول:</w:t>
      </w:r>
      <w:r>
        <w:rPr>
          <w:rtl/>
          <w:lang w:bidi="ar-SA"/>
        </w:rPr>
        <w:br/>
      </w:r>
      <w:r w:rsidR="0058521C">
        <w:rPr>
          <w:rtl/>
          <w:lang w:bidi="ar-SA"/>
        </w:rPr>
        <w:t>سوالات بی‌</w:t>
      </w:r>
      <w:r w:rsidR="007010AD">
        <w:rPr>
          <w:rtl/>
          <w:lang w:bidi="ar-SA"/>
        </w:rPr>
        <w:t>پاسخ</w:t>
      </w:r>
      <w:bookmarkEnd w:id="20"/>
      <w:bookmarkEnd w:id="21"/>
    </w:p>
    <w:p w:rsidR="00C12208" w:rsidRPr="00F55139" w:rsidRDefault="00C12208" w:rsidP="00572884">
      <w:pPr>
        <w:pStyle w:val="a0"/>
        <w:rPr>
          <w:lang w:bidi="ar-SA"/>
        </w:rPr>
      </w:pPr>
      <w:bookmarkStart w:id="22" w:name="_Toc291872512"/>
      <w:bookmarkStart w:id="23" w:name="_Toc305615681"/>
      <w:r w:rsidRPr="00F55139">
        <w:rPr>
          <w:rtl/>
          <w:lang w:bidi="ar-SA"/>
        </w:rPr>
        <w:t>سوال</w:t>
      </w:r>
      <w:r w:rsidR="00515F5F">
        <w:rPr>
          <w:rtl/>
          <w:lang w:bidi="ar-SA"/>
        </w:rPr>
        <w:t xml:space="preserve"> </w:t>
      </w:r>
      <w:r w:rsidRPr="00F55139">
        <w:rPr>
          <w:rtl/>
          <w:lang w:bidi="ar-SA"/>
        </w:rPr>
        <w:t>1:</w:t>
      </w:r>
      <w:bookmarkEnd w:id="22"/>
      <w:bookmarkEnd w:id="23"/>
    </w:p>
    <w:p w:rsidR="00C12208" w:rsidRPr="00D139EF" w:rsidRDefault="00C12208" w:rsidP="002473B2">
      <w:pPr>
        <w:ind w:firstLine="312"/>
        <w:rPr>
          <w:sz w:val="28"/>
          <w:rtl/>
        </w:rPr>
      </w:pPr>
      <w:r>
        <w:rPr>
          <w:sz w:val="28"/>
          <w:rtl/>
        </w:rPr>
        <w:t>مراجع</w:t>
      </w:r>
      <w:r w:rsidRPr="00D139EF">
        <w:rPr>
          <w:sz w:val="28"/>
          <w:rtl/>
        </w:rPr>
        <w:t xml:space="preserve"> مدعی تشیع</w:t>
      </w:r>
      <w:r w:rsidR="00173E49">
        <w:rPr>
          <w:sz w:val="28"/>
          <w:rtl/>
        </w:rPr>
        <w:t xml:space="preserve"> (</w:t>
      </w:r>
      <w:r w:rsidRPr="00D139EF">
        <w:rPr>
          <w:sz w:val="28"/>
          <w:rtl/>
        </w:rPr>
        <w:t xml:space="preserve">و همینطور جناب قزوینی) قرآن و اهل بیت را یکی دانسته و حتی فهم و تفسیر آیات قرآنی را طبق سخنان معصومین </w:t>
      </w:r>
      <w:r w:rsidR="00CE0A22">
        <w:rPr>
          <w:sz w:val="28"/>
          <w:rtl/>
        </w:rPr>
        <w:t>می‌د</w:t>
      </w:r>
      <w:r w:rsidRPr="00D139EF">
        <w:rPr>
          <w:sz w:val="28"/>
          <w:rtl/>
        </w:rPr>
        <w:t>انند و به</w:t>
      </w:r>
      <w:r w:rsidRPr="00D139EF">
        <w:rPr>
          <w:sz w:val="28"/>
        </w:rPr>
        <w:t xml:space="preserve"> </w:t>
      </w:r>
      <w:r w:rsidRPr="00D139EF">
        <w:rPr>
          <w:sz w:val="28"/>
          <w:rtl/>
        </w:rPr>
        <w:t xml:space="preserve">احادیثی چون قرآن و عترتی اشاره دارند و امام را قرآن ناطق </w:t>
      </w:r>
      <w:r w:rsidR="00CE0A22">
        <w:rPr>
          <w:sz w:val="28"/>
          <w:rtl/>
        </w:rPr>
        <w:t>می‌د</w:t>
      </w:r>
      <w:r w:rsidRPr="00D139EF">
        <w:rPr>
          <w:sz w:val="28"/>
          <w:rtl/>
        </w:rPr>
        <w:t>انند. حال سوال اینجاست که اگر هر دوی</w:t>
      </w:r>
      <w:r w:rsidR="00D2469D">
        <w:rPr>
          <w:sz w:val="28"/>
          <w:rtl/>
        </w:rPr>
        <w:t xml:space="preserve"> این‌ها </w:t>
      </w:r>
      <w:r w:rsidRPr="00D139EF">
        <w:rPr>
          <w:sz w:val="28"/>
          <w:rtl/>
        </w:rPr>
        <w:t>ریسمانی الهی هستند که از یکدیگر جدا ن</w:t>
      </w:r>
      <w:r w:rsidR="00025AA0">
        <w:rPr>
          <w:sz w:val="28"/>
          <w:rtl/>
        </w:rPr>
        <w:t>می‌شوند</w:t>
      </w:r>
      <w:r w:rsidRPr="00D139EF">
        <w:rPr>
          <w:sz w:val="28"/>
          <w:rtl/>
        </w:rPr>
        <w:t xml:space="preserve"> و حتی وجود معصوم در کنار قرآن الزامی و واجب است</w:t>
      </w:r>
      <w:r w:rsidR="00173E49">
        <w:rPr>
          <w:sz w:val="28"/>
          <w:rtl/>
        </w:rPr>
        <w:t xml:space="preserve">، </w:t>
      </w:r>
      <w:r w:rsidRPr="00D139EF">
        <w:rPr>
          <w:sz w:val="28"/>
          <w:rtl/>
        </w:rPr>
        <w:t>پس چطور حفظ قرآن در سوره حجر آیه 9 تضمین شده است</w:t>
      </w:r>
      <w:r w:rsidRPr="00D139EF">
        <w:rPr>
          <w:rStyle w:val="FootnoteReference"/>
          <w:rtl/>
        </w:rPr>
        <w:footnoteReference w:id="18"/>
      </w:r>
      <w:r w:rsidRPr="00D139EF">
        <w:rPr>
          <w:sz w:val="28"/>
          <w:rtl/>
        </w:rPr>
        <w:t xml:space="preserve"> ولی امامت غصب شد و حفظ نشد؟ بطور حتم حفظ حجت الهی و اصول دینی و شاهراه هدایت و ریسمان نجات دهنده</w:t>
      </w:r>
      <w:r w:rsidR="00173E49">
        <w:rPr>
          <w:sz w:val="28"/>
          <w:rtl/>
        </w:rPr>
        <w:t xml:space="preserve">، </w:t>
      </w:r>
      <w:r w:rsidRPr="00D139EF">
        <w:rPr>
          <w:sz w:val="28"/>
          <w:rtl/>
        </w:rPr>
        <w:t xml:space="preserve">جهت گمراه نشدن امت اسلامی واجب است و خودتان نیز همیشه </w:t>
      </w:r>
      <w:r w:rsidR="009122A6">
        <w:rPr>
          <w:sz w:val="28"/>
          <w:rtl/>
        </w:rPr>
        <w:t>می‌گویید</w:t>
      </w:r>
      <w:r w:rsidRPr="00D139EF">
        <w:rPr>
          <w:sz w:val="28"/>
          <w:rtl/>
        </w:rPr>
        <w:t xml:space="preserve"> که با غصب مقام الهی حضرت علی</w:t>
      </w:r>
      <w:r w:rsidR="00173E49">
        <w:rPr>
          <w:sz w:val="28"/>
          <w:rtl/>
        </w:rPr>
        <w:t xml:space="preserve">، </w:t>
      </w:r>
      <w:r w:rsidRPr="00D139EF">
        <w:rPr>
          <w:sz w:val="28"/>
          <w:rtl/>
        </w:rPr>
        <w:t>امت اسلامی همچون گله بی شبان شدند و به همین خاطر گمراه شدند!!! و مسببین آن نیز مستحق لعن و نفرین هستند</w:t>
      </w:r>
      <w:r w:rsidR="00173E49">
        <w:rPr>
          <w:sz w:val="28"/>
          <w:rtl/>
        </w:rPr>
        <w:t xml:space="preserve">، </w:t>
      </w:r>
      <w:r w:rsidRPr="00D139EF">
        <w:rPr>
          <w:sz w:val="28"/>
          <w:rtl/>
        </w:rPr>
        <w:t xml:space="preserve">چون شما حتی فجایع بعدی و انحرافات دیگر را نیز بخاطر همین غصب خلافت </w:t>
      </w:r>
      <w:r w:rsidR="00A706AC">
        <w:rPr>
          <w:sz w:val="28"/>
          <w:rtl/>
        </w:rPr>
        <w:t>می‌دانید</w:t>
      </w:r>
      <w:r w:rsidRPr="00D139EF">
        <w:rPr>
          <w:sz w:val="28"/>
          <w:rtl/>
        </w:rPr>
        <w:t xml:space="preserve">!! پس آیا نباید این حق الهی حضرت علی همچون قرآن حفظ </w:t>
      </w:r>
      <w:r w:rsidR="006E0F66">
        <w:rPr>
          <w:sz w:val="28"/>
          <w:rtl/>
        </w:rPr>
        <w:t>می‌شد</w:t>
      </w:r>
      <w:r w:rsidRPr="00D139EF">
        <w:rPr>
          <w:sz w:val="28"/>
          <w:rtl/>
        </w:rPr>
        <w:t xml:space="preserve"> تا در آن جهان کسی بهانه ای نداشته باشد؟ چون مثلا اگر قرآن تحریف </w:t>
      </w:r>
      <w:r w:rsidR="006E0F66">
        <w:rPr>
          <w:sz w:val="28"/>
          <w:rtl/>
        </w:rPr>
        <w:t>می‌شد</w:t>
      </w:r>
      <w:r w:rsidR="00173E49">
        <w:rPr>
          <w:sz w:val="28"/>
          <w:rtl/>
        </w:rPr>
        <w:t xml:space="preserve">، </w:t>
      </w:r>
      <w:r w:rsidRPr="00D139EF">
        <w:rPr>
          <w:sz w:val="28"/>
          <w:rtl/>
        </w:rPr>
        <w:t>بطور حتم دیگر حجت ن</w:t>
      </w:r>
      <w:r w:rsidR="006E0F66">
        <w:rPr>
          <w:sz w:val="28"/>
          <w:rtl/>
        </w:rPr>
        <w:t>می‌شد</w:t>
      </w:r>
      <w:r w:rsidRPr="00D139EF">
        <w:rPr>
          <w:sz w:val="28"/>
          <w:rtl/>
        </w:rPr>
        <w:t xml:space="preserve"> و مردم در آن جهان </w:t>
      </w:r>
      <w:r w:rsidR="00EC687C">
        <w:rPr>
          <w:sz w:val="28"/>
          <w:rtl/>
        </w:rPr>
        <w:t>می‌گفت</w:t>
      </w:r>
      <w:r w:rsidRPr="00D139EF">
        <w:rPr>
          <w:sz w:val="28"/>
          <w:rtl/>
        </w:rPr>
        <w:t>ند ما ن</w:t>
      </w:r>
      <w:r w:rsidR="00FE236C">
        <w:rPr>
          <w:sz w:val="28"/>
          <w:rtl/>
        </w:rPr>
        <w:t>می‌توا</w:t>
      </w:r>
      <w:r w:rsidRPr="00D139EF">
        <w:rPr>
          <w:sz w:val="28"/>
          <w:rtl/>
        </w:rPr>
        <w:t>نستیم هدایت شویم</w:t>
      </w:r>
      <w:r w:rsidR="00173E49">
        <w:rPr>
          <w:sz w:val="28"/>
          <w:rtl/>
        </w:rPr>
        <w:t xml:space="preserve">، </w:t>
      </w:r>
      <w:r w:rsidRPr="00D139EF">
        <w:rPr>
          <w:sz w:val="28"/>
          <w:rtl/>
        </w:rPr>
        <w:t xml:space="preserve">چون کتاب صحیحی از جانب خداوند برای هدایت ما وجود نداشت و به همین خاطر ما گمراه شدیم. این عقیده شما که </w:t>
      </w:r>
      <w:r w:rsidR="00BB1B3B">
        <w:rPr>
          <w:sz w:val="28"/>
          <w:rtl/>
        </w:rPr>
        <w:t xml:space="preserve">آن را </w:t>
      </w:r>
      <w:r w:rsidRPr="00D139EF">
        <w:rPr>
          <w:sz w:val="28"/>
          <w:rtl/>
        </w:rPr>
        <w:t xml:space="preserve">از نبوت هم بالاتر </w:t>
      </w:r>
      <w:r w:rsidR="00A706AC">
        <w:rPr>
          <w:sz w:val="28"/>
          <w:rtl/>
        </w:rPr>
        <w:t>می‌دانید</w:t>
      </w:r>
      <w:r w:rsidR="00173E49">
        <w:rPr>
          <w:sz w:val="28"/>
          <w:rtl/>
        </w:rPr>
        <w:t xml:space="preserve">، </w:t>
      </w:r>
      <w:r w:rsidRPr="00D139EF">
        <w:rPr>
          <w:sz w:val="28"/>
          <w:rtl/>
        </w:rPr>
        <w:t>پس چگونه همچون نبوت حفظ ن</w:t>
      </w:r>
      <w:r w:rsidR="00E616F4">
        <w:rPr>
          <w:sz w:val="28"/>
          <w:rtl/>
        </w:rPr>
        <w:t>می‌شود</w:t>
      </w:r>
      <w:r w:rsidRPr="00D139EF">
        <w:rPr>
          <w:sz w:val="28"/>
          <w:rtl/>
        </w:rPr>
        <w:t>؟! مانند زمانی که پیامبر</w:t>
      </w:r>
      <w:r w:rsidR="00034D3E">
        <w:rPr>
          <w:sz w:val="28"/>
        </w:rPr>
        <w:sym w:font="AGA Arabesque" w:char="F072"/>
      </w:r>
      <w:r w:rsidR="00034D3E">
        <w:rPr>
          <w:sz w:val="28"/>
          <w:rtl/>
        </w:rPr>
        <w:t xml:space="preserve"> </w:t>
      </w:r>
      <w:r w:rsidRPr="00D139EF">
        <w:rPr>
          <w:sz w:val="28"/>
          <w:rtl/>
        </w:rPr>
        <w:t xml:space="preserve">درون غار در معرض خطر مشرکین قرار </w:t>
      </w:r>
      <w:r w:rsidR="007857EC">
        <w:rPr>
          <w:sz w:val="28"/>
          <w:rtl/>
        </w:rPr>
        <w:t>می‌گیرد</w:t>
      </w:r>
      <w:r w:rsidR="00D01F67">
        <w:rPr>
          <w:sz w:val="28"/>
          <w:rtl/>
        </w:rPr>
        <w:t xml:space="preserve"> [ال</w:t>
      </w:r>
      <w:r w:rsidRPr="00D139EF">
        <w:rPr>
          <w:sz w:val="28"/>
          <w:rtl/>
        </w:rPr>
        <w:t>توبه</w:t>
      </w:r>
      <w:r w:rsidR="00D01F67">
        <w:rPr>
          <w:sz w:val="28"/>
          <w:rtl/>
        </w:rPr>
        <w:t>: 40]</w:t>
      </w:r>
      <w:r w:rsidRPr="00D139EF">
        <w:rPr>
          <w:sz w:val="28"/>
          <w:rtl/>
        </w:rPr>
        <w:t xml:space="preserve"> و به اذن خداوند توسط تار عنکبوتی حفظ </w:t>
      </w:r>
      <w:r w:rsidR="004A2418">
        <w:rPr>
          <w:sz w:val="28"/>
          <w:rtl/>
        </w:rPr>
        <w:t>می‌گردد</w:t>
      </w:r>
      <w:r w:rsidRPr="00D139EF">
        <w:rPr>
          <w:sz w:val="28"/>
          <w:rtl/>
        </w:rPr>
        <w:t xml:space="preserve">. شمایی که اهل بیت را با قرآن یکی </w:t>
      </w:r>
      <w:r w:rsidR="00F07EBA">
        <w:rPr>
          <w:sz w:val="28"/>
          <w:rtl/>
        </w:rPr>
        <w:t>می‌کنید</w:t>
      </w:r>
      <w:r w:rsidRPr="00D139EF">
        <w:rPr>
          <w:sz w:val="28"/>
          <w:rtl/>
        </w:rPr>
        <w:t xml:space="preserve"> و این دو را با هم قیاس </w:t>
      </w:r>
      <w:r w:rsidR="00F07EBA">
        <w:rPr>
          <w:sz w:val="28"/>
          <w:rtl/>
        </w:rPr>
        <w:t>می‌کنید</w:t>
      </w:r>
      <w:r w:rsidR="00173E49">
        <w:rPr>
          <w:sz w:val="28"/>
          <w:rtl/>
        </w:rPr>
        <w:t xml:space="preserve">، </w:t>
      </w:r>
      <w:r w:rsidRPr="00D139EF">
        <w:rPr>
          <w:sz w:val="28"/>
          <w:rtl/>
        </w:rPr>
        <w:t>پس ن</w:t>
      </w:r>
      <w:r w:rsidR="002A4184">
        <w:rPr>
          <w:sz w:val="28"/>
          <w:rtl/>
        </w:rPr>
        <w:t>می‌توانید</w:t>
      </w:r>
      <w:r w:rsidRPr="00D139EF">
        <w:rPr>
          <w:sz w:val="28"/>
          <w:rtl/>
        </w:rPr>
        <w:t xml:space="preserve"> هر جا که این قیاس و یکی شدن به ضررتان تمام شد ناگهان کنار بکشید یا سفسطه ببافید. خواننده گرامی توجه داشته باشد که امثال قزوینی برای هر سوالی شروع </w:t>
      </w:r>
      <w:r w:rsidR="007E7793">
        <w:rPr>
          <w:sz w:val="28"/>
          <w:rtl/>
        </w:rPr>
        <w:t>می‌کند</w:t>
      </w:r>
      <w:r w:rsidRPr="00D139EF">
        <w:rPr>
          <w:sz w:val="28"/>
          <w:rtl/>
        </w:rPr>
        <w:t xml:space="preserve"> به بافندگی و مثلا در همین مورد ممکن است بگویند خلافت حضرت علی غصب شده ولی امامت او پا برجا بوده و او امام بوده ا</w:t>
      </w:r>
      <w:r>
        <w:rPr>
          <w:sz w:val="28"/>
          <w:rtl/>
        </w:rPr>
        <w:t>ست!!! البته این هذیان گویی مراجع</w:t>
      </w:r>
      <w:r w:rsidRPr="00D139EF">
        <w:rPr>
          <w:sz w:val="28"/>
          <w:rtl/>
        </w:rPr>
        <w:t xml:space="preserve"> مدعی تشیع</w:t>
      </w:r>
      <w:r w:rsidR="00173E49">
        <w:rPr>
          <w:sz w:val="28"/>
          <w:rtl/>
        </w:rPr>
        <w:t xml:space="preserve">، </w:t>
      </w:r>
      <w:r w:rsidRPr="00D139EF">
        <w:rPr>
          <w:sz w:val="28"/>
          <w:rtl/>
        </w:rPr>
        <w:t xml:space="preserve">نیازی به پاسخ ندارد و ایشان همچون مرتضی مطهری هر جا به ضررشان </w:t>
      </w:r>
      <w:r w:rsidR="00E616F4">
        <w:rPr>
          <w:sz w:val="28"/>
          <w:rtl/>
        </w:rPr>
        <w:t>می‌شود</w:t>
      </w:r>
      <w:r w:rsidRPr="00D139EF">
        <w:rPr>
          <w:sz w:val="28"/>
          <w:rtl/>
        </w:rPr>
        <w:t xml:space="preserve"> ناگهان خلافت را از امامت جدا </w:t>
      </w:r>
      <w:r w:rsidR="00C972A1">
        <w:rPr>
          <w:sz w:val="28"/>
          <w:rtl/>
        </w:rPr>
        <w:t>می‌کنند</w:t>
      </w:r>
      <w:r w:rsidRPr="00D139EF">
        <w:rPr>
          <w:sz w:val="28"/>
          <w:rtl/>
        </w:rPr>
        <w:t xml:space="preserve">!! خطاب به این ایشان باید گفت: پس چرا </w:t>
      </w:r>
      <w:r w:rsidR="009122A6">
        <w:rPr>
          <w:sz w:val="28"/>
          <w:rtl/>
        </w:rPr>
        <w:t>می‌گویید</w:t>
      </w:r>
      <w:r w:rsidRPr="00D139EF">
        <w:rPr>
          <w:sz w:val="28"/>
          <w:rtl/>
        </w:rPr>
        <w:t xml:space="preserve"> این خلافت حقی الهی بوده که غصب شده است و به همین خاطر مردم گمراه شدند؟ تکلیف ما را روشن کنید که خلافت نیز من عندالله بوده یا خیر؟ اگر بوده</w:t>
      </w:r>
      <w:r w:rsidR="00173E49">
        <w:rPr>
          <w:sz w:val="28"/>
          <w:rtl/>
        </w:rPr>
        <w:t xml:space="preserve"> (</w:t>
      </w:r>
      <w:r w:rsidRPr="00D139EF">
        <w:rPr>
          <w:sz w:val="28"/>
          <w:rtl/>
        </w:rPr>
        <w:t>که به نظر شیعه بوده) پس چرا مانند قرآن حفظ نشده است؟ و اگر امامت علی پابرجا مانده</w:t>
      </w:r>
      <w:r w:rsidR="00173E49">
        <w:rPr>
          <w:sz w:val="28"/>
          <w:rtl/>
        </w:rPr>
        <w:t xml:space="preserve">، </w:t>
      </w:r>
      <w:r w:rsidRPr="00D139EF">
        <w:rPr>
          <w:sz w:val="28"/>
          <w:rtl/>
        </w:rPr>
        <w:t>پس امت اسلا</w:t>
      </w:r>
      <w:r w:rsidR="003560E9">
        <w:rPr>
          <w:sz w:val="28"/>
          <w:rtl/>
        </w:rPr>
        <w:t>می‌گ</w:t>
      </w:r>
      <w:r w:rsidRPr="00D139EF">
        <w:rPr>
          <w:sz w:val="28"/>
          <w:rtl/>
        </w:rPr>
        <w:t>مراه ن</w:t>
      </w:r>
      <w:r w:rsidR="00CF3CBC">
        <w:rPr>
          <w:sz w:val="28"/>
          <w:rtl/>
        </w:rPr>
        <w:t>شده‌اند</w:t>
      </w:r>
      <w:r w:rsidRPr="00D139EF">
        <w:rPr>
          <w:sz w:val="28"/>
          <w:rtl/>
        </w:rPr>
        <w:t xml:space="preserve"> و درد شما چیست؟ اگر امام با داشتن امامت نتوانسته جلوی گمراهی مردم را بگیرد</w:t>
      </w:r>
      <w:r w:rsidR="00173E49">
        <w:rPr>
          <w:sz w:val="28"/>
          <w:rtl/>
        </w:rPr>
        <w:t xml:space="preserve">، </w:t>
      </w:r>
      <w:r w:rsidRPr="00D139EF">
        <w:rPr>
          <w:sz w:val="28"/>
          <w:rtl/>
        </w:rPr>
        <w:t>پس این ایرادی است به مذهب شما و چنانچه بگویید که جهت هدایت کامل و ایده آل جامعه اسلامی</w:t>
      </w:r>
      <w:r w:rsidR="00173E49">
        <w:rPr>
          <w:sz w:val="28"/>
          <w:rtl/>
        </w:rPr>
        <w:t xml:space="preserve">، </w:t>
      </w:r>
      <w:r w:rsidRPr="00D139EF">
        <w:rPr>
          <w:sz w:val="28"/>
          <w:rtl/>
        </w:rPr>
        <w:t>امام مستلزم داشتن خلافت نیز هست</w:t>
      </w:r>
      <w:r w:rsidR="00173E49">
        <w:rPr>
          <w:sz w:val="28"/>
          <w:rtl/>
        </w:rPr>
        <w:t xml:space="preserve">، </w:t>
      </w:r>
      <w:r w:rsidRPr="00D139EF">
        <w:rPr>
          <w:sz w:val="28"/>
          <w:rtl/>
        </w:rPr>
        <w:t xml:space="preserve">پس همان سوال اول تکرار </w:t>
      </w:r>
      <w:r w:rsidR="00E616F4">
        <w:rPr>
          <w:sz w:val="28"/>
          <w:rtl/>
        </w:rPr>
        <w:t>می‌شود</w:t>
      </w:r>
      <w:r w:rsidRPr="00D139EF">
        <w:rPr>
          <w:sz w:val="28"/>
          <w:rtl/>
        </w:rPr>
        <w:t xml:space="preserve"> که این امامت و خلافت الهی</w:t>
      </w:r>
      <w:r w:rsidR="00173E49">
        <w:rPr>
          <w:sz w:val="28"/>
          <w:rtl/>
        </w:rPr>
        <w:t xml:space="preserve"> (</w:t>
      </w:r>
      <w:r w:rsidRPr="00D139EF">
        <w:rPr>
          <w:sz w:val="28"/>
          <w:rtl/>
        </w:rPr>
        <w:t>فراموش نکنید شیعه هر دوی</w:t>
      </w:r>
      <w:r w:rsidR="00D2469D">
        <w:rPr>
          <w:sz w:val="28"/>
          <w:rtl/>
        </w:rPr>
        <w:t xml:space="preserve"> این‌ها </w:t>
      </w:r>
      <w:r w:rsidRPr="00D139EF">
        <w:rPr>
          <w:sz w:val="28"/>
          <w:rtl/>
        </w:rPr>
        <w:t xml:space="preserve">را من عندالله </w:t>
      </w:r>
      <w:r w:rsidR="00CE0A22">
        <w:rPr>
          <w:sz w:val="28"/>
          <w:rtl/>
        </w:rPr>
        <w:t>می‌د</w:t>
      </w:r>
      <w:r w:rsidRPr="00D139EF">
        <w:rPr>
          <w:sz w:val="28"/>
          <w:rtl/>
        </w:rPr>
        <w:t xml:space="preserve">اند) که باید همچون قرآن و در کنار قرآن جهت هدایت </w:t>
      </w:r>
      <w:r w:rsidR="004B4835">
        <w:rPr>
          <w:sz w:val="28"/>
          <w:rtl/>
        </w:rPr>
        <w:t>می‌ما</w:t>
      </w:r>
      <w:r w:rsidRPr="00D139EF">
        <w:rPr>
          <w:sz w:val="28"/>
          <w:rtl/>
        </w:rPr>
        <w:t>ندند</w:t>
      </w:r>
      <w:r w:rsidR="00173E49">
        <w:rPr>
          <w:sz w:val="28"/>
          <w:rtl/>
        </w:rPr>
        <w:t xml:space="preserve">، </w:t>
      </w:r>
      <w:r w:rsidRPr="00D139EF">
        <w:rPr>
          <w:sz w:val="28"/>
          <w:rtl/>
        </w:rPr>
        <w:t>چرا اینگونه نشدند؟ و خلافت الهی حضرت علی به زعم شما غصب گردید و باعث انحراف در امت اسلا</w:t>
      </w:r>
      <w:r w:rsidR="006E0F66">
        <w:rPr>
          <w:sz w:val="28"/>
          <w:rtl/>
        </w:rPr>
        <w:t>می‌شد</w:t>
      </w:r>
      <w:r w:rsidRPr="00D139EF">
        <w:rPr>
          <w:sz w:val="28"/>
          <w:rtl/>
        </w:rPr>
        <w:t>؟!!</w:t>
      </w:r>
      <w:r w:rsidR="00173E49">
        <w:rPr>
          <w:sz w:val="28"/>
          <w:rtl/>
        </w:rPr>
        <w:t xml:space="preserve"> (</w:t>
      </w:r>
      <w:r w:rsidRPr="00D139EF">
        <w:rPr>
          <w:sz w:val="28"/>
          <w:rtl/>
        </w:rPr>
        <w:t>جالب است این خلافت بزرگ الهی با وجود دستور صریح الهی و با وجود امدادهای غیبی و داشتن علم غیب و عصمت و معجزاتی که به زعم شیعه جزء علوم امامت هستند و با وجود فرشتگان و حمایت شخص نبی اکرم</w:t>
      </w:r>
      <w:r w:rsidR="002473B2">
        <w:rPr>
          <w:sz w:val="28"/>
        </w:rPr>
        <w:sym w:font="AGA Arabesque" w:char="F072"/>
      </w:r>
      <w:r w:rsidR="002473B2">
        <w:rPr>
          <w:sz w:val="28"/>
          <w:rtl/>
        </w:rPr>
        <w:t xml:space="preserve"> </w:t>
      </w:r>
      <w:r w:rsidRPr="00D139EF">
        <w:rPr>
          <w:sz w:val="28"/>
          <w:rtl/>
        </w:rPr>
        <w:t>و و و و ......</w:t>
      </w:r>
      <w:r w:rsidR="00173E49">
        <w:rPr>
          <w:sz w:val="28"/>
          <w:rtl/>
        </w:rPr>
        <w:t xml:space="preserve">، </w:t>
      </w:r>
      <w:r w:rsidRPr="00D139EF">
        <w:rPr>
          <w:sz w:val="28"/>
          <w:rtl/>
        </w:rPr>
        <w:t xml:space="preserve">در انتها توسط دو نفری غصب </w:t>
      </w:r>
      <w:r w:rsidR="00E616F4">
        <w:rPr>
          <w:sz w:val="28"/>
          <w:rtl/>
        </w:rPr>
        <w:t>می‌شود</w:t>
      </w:r>
      <w:r w:rsidRPr="00D139EF">
        <w:rPr>
          <w:sz w:val="28"/>
          <w:rtl/>
        </w:rPr>
        <w:t xml:space="preserve"> که به عقیده شیعه</w:t>
      </w:r>
      <w:r w:rsidR="00173E49">
        <w:rPr>
          <w:sz w:val="28"/>
          <w:rtl/>
        </w:rPr>
        <w:t xml:space="preserve">، </w:t>
      </w:r>
      <w:r w:rsidRPr="00D139EF">
        <w:rPr>
          <w:sz w:val="28"/>
          <w:rtl/>
        </w:rPr>
        <w:t>صفت و شخصیت خاصی ن</w:t>
      </w:r>
      <w:r w:rsidR="00F95C7C">
        <w:rPr>
          <w:sz w:val="28"/>
          <w:rtl/>
        </w:rPr>
        <w:t>داشته‌اند</w:t>
      </w:r>
      <w:r w:rsidRPr="00D139EF">
        <w:rPr>
          <w:sz w:val="28"/>
          <w:rtl/>
        </w:rPr>
        <w:t xml:space="preserve"> و حتی ترسو و منافق و دائم مورد توبیخ </w:t>
      </w:r>
      <w:r w:rsidR="00AC5D9D">
        <w:rPr>
          <w:sz w:val="28"/>
          <w:rtl/>
        </w:rPr>
        <w:t>بوده‌اند</w:t>
      </w:r>
      <w:r w:rsidRPr="00D139EF">
        <w:rPr>
          <w:sz w:val="28"/>
          <w:rtl/>
        </w:rPr>
        <w:t xml:space="preserve">!!! آیا </w:t>
      </w:r>
      <w:r w:rsidR="005E5907">
        <w:rPr>
          <w:sz w:val="28"/>
          <w:rtl/>
        </w:rPr>
        <w:t>لطیفه‌ای</w:t>
      </w:r>
      <w:r w:rsidRPr="00D139EF">
        <w:rPr>
          <w:sz w:val="28"/>
          <w:rtl/>
        </w:rPr>
        <w:t xml:space="preserve"> به این بامزگی شنیده بودید؟!!)</w:t>
      </w:r>
      <w:r w:rsidRPr="00D139EF">
        <w:rPr>
          <w:rStyle w:val="FootnoteReference"/>
          <w:rtl/>
        </w:rPr>
        <w:footnoteReference w:id="19"/>
      </w:r>
      <w:r w:rsidRPr="00D139EF">
        <w:rPr>
          <w:sz w:val="28"/>
          <w:rtl/>
        </w:rPr>
        <w:t xml:space="preserve"> و اما در مورد احادیثی که پیامبر</w:t>
      </w:r>
      <w:r w:rsidR="002473B2">
        <w:rPr>
          <w:sz w:val="28"/>
        </w:rPr>
        <w:sym w:font="AGA Arabesque" w:char="F072"/>
      </w:r>
      <w:r w:rsidR="002473B2">
        <w:rPr>
          <w:sz w:val="28"/>
          <w:rtl/>
        </w:rPr>
        <w:t xml:space="preserve"> </w:t>
      </w:r>
      <w:r w:rsidRPr="00D139EF">
        <w:rPr>
          <w:sz w:val="28"/>
          <w:rtl/>
        </w:rPr>
        <w:t>در</w:t>
      </w:r>
      <w:r w:rsidR="003561D9">
        <w:rPr>
          <w:sz w:val="28"/>
          <w:rtl/>
        </w:rPr>
        <w:t xml:space="preserve"> آن‌ها </w:t>
      </w:r>
      <w:r w:rsidRPr="00D139EF">
        <w:rPr>
          <w:sz w:val="28"/>
          <w:rtl/>
        </w:rPr>
        <w:t xml:space="preserve">به قرآن و </w:t>
      </w:r>
      <w:r w:rsidR="00163599">
        <w:rPr>
          <w:sz w:val="28"/>
          <w:rtl/>
        </w:rPr>
        <w:t>خانواده‌اش</w:t>
      </w:r>
      <w:r w:rsidRPr="00D139EF">
        <w:rPr>
          <w:sz w:val="28"/>
          <w:rtl/>
        </w:rPr>
        <w:t xml:space="preserve"> اشاره کرده باید گفت: </w:t>
      </w:r>
    </w:p>
    <w:p w:rsidR="00C12208" w:rsidRPr="08D55303" w:rsidRDefault="00C12208" w:rsidP="005F04BD">
      <w:pPr>
        <w:widowControl w:val="0"/>
        <w:ind w:firstLine="312"/>
        <w:jc w:val="both"/>
        <w:rPr>
          <w:rFonts w:ascii="B Lotus" w:hAnsi="B Lotus"/>
          <w:sz w:val="28"/>
          <w:rtl/>
        </w:rPr>
      </w:pPr>
      <w:r w:rsidRPr="00DF118A">
        <w:rPr>
          <w:sz w:val="28"/>
          <w:rtl/>
        </w:rPr>
        <w:t xml:space="preserve">- اول از همه </w:t>
      </w:r>
      <w:r w:rsidR="001E2239">
        <w:rPr>
          <w:sz w:val="28"/>
          <w:rtl/>
        </w:rPr>
        <w:t>می‌بایست</w:t>
      </w:r>
      <w:r w:rsidRPr="00DF118A">
        <w:rPr>
          <w:sz w:val="28"/>
          <w:rtl/>
        </w:rPr>
        <w:t xml:space="preserve"> اینگونه احادیث بررسی شوند که در بخش دوم این کتاب به این مسئله پرداخته </w:t>
      </w:r>
      <w:r w:rsidR="00E616F4">
        <w:rPr>
          <w:sz w:val="28"/>
          <w:rtl/>
        </w:rPr>
        <w:t>می‌شود</w:t>
      </w:r>
      <w:r w:rsidR="00173E49">
        <w:rPr>
          <w:sz w:val="28"/>
          <w:rtl/>
        </w:rPr>
        <w:t xml:space="preserve">، </w:t>
      </w:r>
      <w:r w:rsidRPr="00DF118A">
        <w:rPr>
          <w:sz w:val="28"/>
          <w:rtl/>
        </w:rPr>
        <w:t>از جمله همین حدیث کتاب الله و عترتی که اسناد آن نقد و بررسی شده است</w:t>
      </w:r>
      <w:r w:rsidR="00173E49">
        <w:rPr>
          <w:sz w:val="28"/>
          <w:rtl/>
        </w:rPr>
        <w:t xml:space="preserve">، </w:t>
      </w:r>
      <w:r w:rsidRPr="00DF118A">
        <w:rPr>
          <w:sz w:val="28"/>
          <w:rtl/>
        </w:rPr>
        <w:t>ولی در کل باید گفت که منظور سفارش به حفظ و نگهداری این دو گوهر بوده و نه اینکه این دو لازم و ملزوم یکدیگرند</w:t>
      </w:r>
      <w:r w:rsidR="00173E49">
        <w:rPr>
          <w:sz w:val="28"/>
          <w:rtl/>
        </w:rPr>
        <w:t xml:space="preserve">، </w:t>
      </w:r>
      <w:r w:rsidRPr="00DF118A">
        <w:rPr>
          <w:sz w:val="28"/>
          <w:rtl/>
        </w:rPr>
        <w:t>زیرا در این صورت اکنون که خانواده ایشان زنده نیستند آیا مسلمان</w:t>
      </w:r>
      <w:r w:rsidR="003561D9">
        <w:rPr>
          <w:sz w:val="28"/>
          <w:rtl/>
        </w:rPr>
        <w:t>‌</w:t>
      </w:r>
      <w:r w:rsidRPr="00DF118A">
        <w:rPr>
          <w:sz w:val="28"/>
          <w:rtl/>
        </w:rPr>
        <w:t xml:space="preserve">ها گمراه </w:t>
      </w:r>
      <w:r w:rsidR="00025AA0">
        <w:rPr>
          <w:sz w:val="28"/>
          <w:rtl/>
        </w:rPr>
        <w:t>می‌شوند</w:t>
      </w:r>
      <w:r w:rsidRPr="00DF118A">
        <w:rPr>
          <w:sz w:val="28"/>
          <w:rtl/>
        </w:rPr>
        <w:t>؟</w:t>
      </w:r>
      <w:r w:rsidR="00173E49">
        <w:rPr>
          <w:sz w:val="28"/>
          <w:rtl/>
        </w:rPr>
        <w:t xml:space="preserve"> (</w:t>
      </w:r>
      <w:r w:rsidRPr="00DF118A">
        <w:rPr>
          <w:sz w:val="28"/>
          <w:rtl/>
        </w:rPr>
        <w:t>امام زمان هم که غائب تشریف دارند) و صدها سئوال بی پاسخ دیگر مانند اینکه چرا خاندان ایشان یک کتاب در تفسیر قرآن ننوشتند؟</w:t>
      </w:r>
      <w:r w:rsidR="00173E49">
        <w:rPr>
          <w:sz w:val="28"/>
          <w:rtl/>
        </w:rPr>
        <w:t xml:space="preserve"> (</w:t>
      </w:r>
      <w:r w:rsidRPr="00DF118A">
        <w:rPr>
          <w:sz w:val="28"/>
          <w:rtl/>
        </w:rPr>
        <w:t xml:space="preserve">احادیث شما هم که جعل فراوان دارند و تازه صحبت از وجود خود عترت در کنار قرآن است و نه احادیث ایشان و تکلیف گله بی شبان و مسائل روز چه </w:t>
      </w:r>
      <w:r w:rsidR="00E616F4">
        <w:rPr>
          <w:sz w:val="28"/>
          <w:rtl/>
        </w:rPr>
        <w:t>می‌شود</w:t>
      </w:r>
      <w:r w:rsidRPr="00DF118A">
        <w:rPr>
          <w:sz w:val="28"/>
          <w:rtl/>
        </w:rPr>
        <w:t>؟! قرآن هم که بدون امام معصوم قابل فهم نیست</w:t>
      </w:r>
      <w:r w:rsidR="00173E49">
        <w:rPr>
          <w:sz w:val="28"/>
          <w:rtl/>
        </w:rPr>
        <w:t xml:space="preserve">، </w:t>
      </w:r>
      <w:r w:rsidRPr="00DF118A">
        <w:rPr>
          <w:sz w:val="28"/>
          <w:rtl/>
        </w:rPr>
        <w:t xml:space="preserve">در مورد احادیث شما به معتبرترین کتابتان یعنی اصول کافی اشاره </w:t>
      </w:r>
      <w:r w:rsidR="00AC7F3A">
        <w:rPr>
          <w:sz w:val="28"/>
          <w:rtl/>
        </w:rPr>
        <w:t>می‌کنیم</w:t>
      </w:r>
      <w:r w:rsidRPr="00DF118A">
        <w:rPr>
          <w:sz w:val="28"/>
          <w:rtl/>
        </w:rPr>
        <w:t xml:space="preserve">: مجموعه احادیث کتاب </w:t>
      </w:r>
      <w:bookmarkStart w:id="24" w:name="OLE_LINK7"/>
      <w:bookmarkStart w:id="25" w:name="OLE_LINK8"/>
      <w:r w:rsidR="002473B2">
        <w:rPr>
          <w:sz w:val="28"/>
          <w:rtl/>
        </w:rPr>
        <w:t>«</w:t>
      </w:r>
      <w:r w:rsidRPr="002473B2">
        <w:rPr>
          <w:sz w:val="32"/>
          <w:szCs w:val="32"/>
          <w:rtl/>
        </w:rPr>
        <w:t>ا</w:t>
      </w:r>
      <w:r w:rsidRPr="00D76875">
        <w:rPr>
          <w:rFonts w:ascii="Traditional Arabic" w:hAnsi="Traditional Arabic" w:cs="mylotus"/>
          <w:sz w:val="32"/>
          <w:szCs w:val="27"/>
          <w:rtl/>
        </w:rPr>
        <w:t>لحج</w:t>
      </w:r>
      <w:r w:rsidR="002473B2" w:rsidRPr="00D76875">
        <w:rPr>
          <w:rFonts w:ascii="Traditional Arabic" w:hAnsi="Traditional Arabic" w:cs="mylotus"/>
          <w:sz w:val="32"/>
          <w:szCs w:val="27"/>
          <w:rtl/>
        </w:rPr>
        <w:t>ة</w:t>
      </w:r>
      <w:r w:rsidR="002473B2">
        <w:rPr>
          <w:sz w:val="28"/>
          <w:rtl/>
        </w:rPr>
        <w:t>»</w:t>
      </w:r>
      <w:r w:rsidRPr="00DF118A">
        <w:rPr>
          <w:sz w:val="28"/>
          <w:rtl/>
        </w:rPr>
        <w:t xml:space="preserve"> </w:t>
      </w:r>
      <w:bookmarkEnd w:id="24"/>
      <w:bookmarkEnd w:id="25"/>
      <w:r w:rsidRPr="00DF118A">
        <w:rPr>
          <w:sz w:val="28"/>
          <w:rtl/>
        </w:rPr>
        <w:t>از اصول کافی 962 حدیث است و طبق تشخیص علامه خودتان</w:t>
      </w:r>
      <w:r w:rsidR="00173E49">
        <w:rPr>
          <w:sz w:val="28"/>
          <w:rtl/>
        </w:rPr>
        <w:t xml:space="preserve">، </w:t>
      </w:r>
      <w:r w:rsidRPr="00DF118A">
        <w:rPr>
          <w:sz w:val="28"/>
          <w:rtl/>
        </w:rPr>
        <w:t xml:space="preserve">جناب مجلسی در </w:t>
      </w:r>
      <w:r w:rsidR="002473B2">
        <w:rPr>
          <w:sz w:val="28"/>
          <w:rtl/>
        </w:rPr>
        <w:t>«</w:t>
      </w:r>
      <w:r w:rsidRPr="00D76875">
        <w:rPr>
          <w:rFonts w:ascii="Traditional Arabic" w:hAnsi="Traditional Arabic" w:cs="mylotus"/>
          <w:sz w:val="32"/>
          <w:szCs w:val="27"/>
          <w:rtl/>
        </w:rPr>
        <w:t>مر</w:t>
      </w:r>
      <w:r w:rsidR="002473B2" w:rsidRPr="00D76875">
        <w:rPr>
          <w:rFonts w:ascii="Traditional Arabic" w:hAnsi="Traditional Arabic" w:cs="mylotus"/>
          <w:sz w:val="32"/>
          <w:szCs w:val="27"/>
          <w:rtl/>
        </w:rPr>
        <w:t>آة</w:t>
      </w:r>
      <w:r w:rsidRPr="00D76875">
        <w:rPr>
          <w:rFonts w:ascii="Traditional Arabic" w:hAnsi="Traditional Arabic" w:cs="mylotus"/>
          <w:sz w:val="32"/>
          <w:szCs w:val="27"/>
          <w:rtl/>
        </w:rPr>
        <w:t xml:space="preserve"> العقول</w:t>
      </w:r>
      <w:r w:rsidR="002473B2">
        <w:rPr>
          <w:sz w:val="28"/>
          <w:rtl/>
        </w:rPr>
        <w:t>»</w:t>
      </w:r>
      <w:r w:rsidRPr="00DF118A">
        <w:rPr>
          <w:sz w:val="28"/>
          <w:rtl/>
        </w:rPr>
        <w:t xml:space="preserve"> مجموعه احادیث صحیح و حسن و موثق که از نظر سند معتبرند 236 حدیث و مجموع احادیث ضعیف و مجهول و مرسل و مرفوع و موقوف و مختلف فیه که از نظر سند معتبر نیستند 726 حدیث است</w:t>
      </w:r>
      <w:r w:rsidR="00173E49">
        <w:rPr>
          <w:sz w:val="28"/>
          <w:rtl/>
        </w:rPr>
        <w:t xml:space="preserve">، </w:t>
      </w:r>
      <w:r w:rsidRPr="00DF118A">
        <w:rPr>
          <w:sz w:val="28"/>
          <w:rtl/>
        </w:rPr>
        <w:t xml:space="preserve">کتاب </w:t>
      </w:r>
      <w:r w:rsidR="002473B2">
        <w:rPr>
          <w:sz w:val="28"/>
          <w:rtl/>
        </w:rPr>
        <w:t>«</w:t>
      </w:r>
      <w:r w:rsidR="002473B2" w:rsidRPr="002473B2">
        <w:rPr>
          <w:sz w:val="32"/>
          <w:szCs w:val="32"/>
          <w:rtl/>
        </w:rPr>
        <w:t>ا</w:t>
      </w:r>
      <w:r w:rsidR="002473B2" w:rsidRPr="00D76875">
        <w:rPr>
          <w:rFonts w:ascii="Traditional Arabic" w:hAnsi="Traditional Arabic" w:cs="mylotus"/>
          <w:sz w:val="32"/>
          <w:szCs w:val="27"/>
          <w:rtl/>
        </w:rPr>
        <w:t>لحجة</w:t>
      </w:r>
      <w:r w:rsidR="002473B2">
        <w:rPr>
          <w:sz w:val="28"/>
          <w:rtl/>
        </w:rPr>
        <w:t>»</w:t>
      </w:r>
      <w:r w:rsidRPr="00DF118A">
        <w:rPr>
          <w:sz w:val="28"/>
          <w:rtl/>
        </w:rPr>
        <w:t xml:space="preserve"> کتاب امام شناسی است که یعنی سه چهارم احادیث آن طبق نظر عالم خودتان سند معتبری ندارند</w:t>
      </w:r>
      <w:r w:rsidR="00173E49">
        <w:rPr>
          <w:sz w:val="28"/>
          <w:rtl/>
        </w:rPr>
        <w:t xml:space="preserve"> (</w:t>
      </w:r>
      <w:r w:rsidRPr="00DF118A">
        <w:rPr>
          <w:sz w:val="28"/>
          <w:rtl/>
        </w:rPr>
        <w:t>و تازه بررسی متن</w:t>
      </w:r>
      <w:r w:rsidR="003561D9">
        <w:rPr>
          <w:sz w:val="28"/>
          <w:rtl/>
        </w:rPr>
        <w:t xml:space="preserve"> آن‌ها </w:t>
      </w:r>
      <w:r w:rsidRPr="00DF118A">
        <w:rPr>
          <w:sz w:val="28"/>
          <w:rtl/>
        </w:rPr>
        <w:t>نیز باید صورت بگیرد)</w:t>
      </w:r>
      <w:r w:rsidR="002A750B">
        <w:rPr>
          <w:sz w:val="28"/>
          <w:rtl/>
        </w:rPr>
        <w:t xml:space="preserve"> </w:t>
      </w:r>
      <w:r w:rsidRPr="00DF118A">
        <w:rPr>
          <w:sz w:val="28"/>
          <w:rtl/>
        </w:rPr>
        <w:t>و بطور کل مجلسی از 16 هزار حدیث کافی</w:t>
      </w:r>
      <w:r w:rsidR="00173E49">
        <w:rPr>
          <w:sz w:val="28"/>
          <w:rtl/>
        </w:rPr>
        <w:t xml:space="preserve">، </w:t>
      </w:r>
      <w:r w:rsidRPr="00DF118A">
        <w:rPr>
          <w:sz w:val="28"/>
          <w:rtl/>
        </w:rPr>
        <w:t xml:space="preserve">9 هزار حدیث </w:t>
      </w:r>
      <w:r w:rsidR="00BB1B3B">
        <w:rPr>
          <w:sz w:val="28"/>
          <w:rtl/>
        </w:rPr>
        <w:t xml:space="preserve">آن را </w:t>
      </w:r>
      <w:r w:rsidRPr="00DF118A">
        <w:rPr>
          <w:sz w:val="28"/>
          <w:rtl/>
        </w:rPr>
        <w:t>ضعیف دانسته است</w:t>
      </w:r>
      <w:r w:rsidR="00173E49">
        <w:rPr>
          <w:sz w:val="28"/>
          <w:rtl/>
        </w:rPr>
        <w:t xml:space="preserve"> (</w:t>
      </w:r>
      <w:r w:rsidRPr="00DF118A">
        <w:rPr>
          <w:sz w:val="28"/>
          <w:rtl/>
        </w:rPr>
        <w:t xml:space="preserve">همینطور در </w:t>
      </w:r>
      <w:r w:rsidR="002473B2">
        <w:rPr>
          <w:sz w:val="28"/>
          <w:rtl/>
        </w:rPr>
        <w:t>«</w:t>
      </w:r>
      <w:r w:rsidRPr="00D76875">
        <w:rPr>
          <w:rFonts w:ascii="Traditional Arabic" w:hAnsi="Traditional Arabic" w:cs="mylotus"/>
          <w:sz w:val="32"/>
          <w:szCs w:val="27"/>
          <w:rtl/>
        </w:rPr>
        <w:t>لؤلؤة البحرین</w:t>
      </w:r>
      <w:r w:rsidR="002473B2">
        <w:rPr>
          <w:sz w:val="28"/>
          <w:rtl/>
        </w:rPr>
        <w:t>»</w:t>
      </w:r>
      <w:r w:rsidRPr="00DF118A">
        <w:rPr>
          <w:sz w:val="28"/>
          <w:rtl/>
        </w:rPr>
        <w:t xml:space="preserve"> اثر یوسف بحرانی ص: 195-194 به تحقیق محمد صادق بحرالعلوم و الموضوعات فی الآثار و الاخبار اثر هاشم معروف حسینی ص 44. بنگر به «</w:t>
      </w:r>
      <w:r w:rsidRPr="00D76875">
        <w:rPr>
          <w:rFonts w:ascii="Traditional Arabic" w:hAnsi="Traditional Arabic" w:cs="mylotus"/>
          <w:sz w:val="32"/>
          <w:szCs w:val="27"/>
          <w:rtl/>
        </w:rPr>
        <w:t xml:space="preserve">مدخل </w:t>
      </w:r>
      <w:r w:rsidR="002473B2" w:rsidRPr="00D76875">
        <w:rPr>
          <w:rFonts w:ascii="Traditional Arabic" w:hAnsi="Traditional Arabic" w:cs="mylotus"/>
          <w:sz w:val="32"/>
          <w:szCs w:val="27"/>
          <w:rtl/>
        </w:rPr>
        <w:t>إ</w:t>
      </w:r>
      <w:r w:rsidR="004A7D34" w:rsidRPr="00D76875">
        <w:rPr>
          <w:rFonts w:ascii="Traditional Arabic" w:hAnsi="Traditional Arabic" w:cs="mylotus"/>
          <w:sz w:val="32"/>
          <w:szCs w:val="27"/>
          <w:rtl/>
        </w:rPr>
        <w:t>لی فهم الإ</w:t>
      </w:r>
      <w:r w:rsidRPr="00D76875">
        <w:rPr>
          <w:rFonts w:ascii="Traditional Arabic" w:hAnsi="Traditional Arabic" w:cs="mylotus"/>
          <w:sz w:val="32"/>
          <w:szCs w:val="27"/>
          <w:rtl/>
        </w:rPr>
        <w:t>سلام»</w:t>
      </w:r>
      <w:r w:rsidRPr="00DF118A">
        <w:rPr>
          <w:sz w:val="28"/>
          <w:rtl/>
        </w:rPr>
        <w:t xml:space="preserve"> اثر یحیی محمد ص 394.) و از دیگر علمای شیعه</w:t>
      </w:r>
      <w:r w:rsidR="00173E49">
        <w:rPr>
          <w:sz w:val="28"/>
          <w:rtl/>
        </w:rPr>
        <w:t xml:space="preserve">، </w:t>
      </w:r>
      <w:r w:rsidRPr="00DF118A">
        <w:rPr>
          <w:sz w:val="28"/>
          <w:rtl/>
        </w:rPr>
        <w:t xml:space="preserve">حاج میرزا ابوالحسن شعرانی است که در مقدمه ای که بر شرح اصول کافی تالیف مولی صالح مازندرانی </w:t>
      </w:r>
      <w:r w:rsidR="007C4678">
        <w:rPr>
          <w:sz w:val="28"/>
          <w:rtl/>
        </w:rPr>
        <w:t>می‌باشد</w:t>
      </w:r>
      <w:r w:rsidR="00173E49">
        <w:rPr>
          <w:sz w:val="28"/>
          <w:rtl/>
        </w:rPr>
        <w:t xml:space="preserve">، </w:t>
      </w:r>
      <w:r w:rsidRPr="00DF118A">
        <w:rPr>
          <w:sz w:val="28"/>
          <w:rtl/>
        </w:rPr>
        <w:t xml:space="preserve">اینگونه </w:t>
      </w:r>
      <w:r w:rsidR="00CD2128">
        <w:rPr>
          <w:sz w:val="28"/>
          <w:rtl/>
        </w:rPr>
        <w:t>می‌نویسد</w:t>
      </w:r>
      <w:r w:rsidRPr="00DF118A">
        <w:rPr>
          <w:sz w:val="28"/>
          <w:rtl/>
        </w:rPr>
        <w:t>:.....</w:t>
      </w:r>
      <w:r w:rsidR="005F04BD" w:rsidRPr="00D76875">
        <w:rPr>
          <w:rFonts w:cs="mylotus"/>
          <w:sz w:val="27"/>
          <w:szCs w:val="27"/>
          <w:rtl/>
        </w:rPr>
        <w:t>إ</w:t>
      </w:r>
      <w:r w:rsidR="00EF51FA" w:rsidRPr="00D76875">
        <w:rPr>
          <w:rFonts w:cs="mylotus"/>
          <w:sz w:val="27"/>
          <w:szCs w:val="27"/>
          <w:rtl/>
        </w:rPr>
        <w:t xml:space="preserve">ن </w:t>
      </w:r>
      <w:r w:rsidR="005F04BD" w:rsidRPr="00D76875">
        <w:rPr>
          <w:rFonts w:cs="mylotus"/>
          <w:sz w:val="27"/>
          <w:szCs w:val="27"/>
          <w:rtl/>
        </w:rPr>
        <w:t>أ</w:t>
      </w:r>
      <w:r w:rsidR="00EF51FA" w:rsidRPr="00D76875">
        <w:rPr>
          <w:rFonts w:cs="mylotus"/>
          <w:sz w:val="27"/>
          <w:szCs w:val="27"/>
          <w:rtl/>
        </w:rPr>
        <w:t xml:space="preserve">کثر </w:t>
      </w:r>
      <w:r w:rsidR="005F04BD" w:rsidRPr="00D76875">
        <w:rPr>
          <w:rFonts w:cs="mylotus"/>
          <w:sz w:val="27"/>
          <w:szCs w:val="27"/>
          <w:rtl/>
        </w:rPr>
        <w:t>أ</w:t>
      </w:r>
      <w:r w:rsidR="00EF51FA" w:rsidRPr="00D76875">
        <w:rPr>
          <w:rFonts w:cs="mylotus"/>
          <w:sz w:val="27"/>
          <w:szCs w:val="27"/>
          <w:rtl/>
        </w:rPr>
        <w:t>حادي</w:t>
      </w:r>
      <w:r w:rsidR="005F04BD" w:rsidRPr="00D76875">
        <w:rPr>
          <w:rFonts w:cs="mylotus"/>
          <w:sz w:val="27"/>
          <w:szCs w:val="27"/>
          <w:rtl/>
        </w:rPr>
        <w:t>ث الأ</w:t>
      </w:r>
      <w:r w:rsidR="00EF51FA" w:rsidRPr="00D76875">
        <w:rPr>
          <w:rFonts w:cs="mylotus"/>
          <w:sz w:val="27"/>
          <w:szCs w:val="27"/>
          <w:rtl/>
        </w:rPr>
        <w:t>صول في</w:t>
      </w:r>
      <w:r w:rsidRPr="00D76875">
        <w:rPr>
          <w:rFonts w:cs="mylotus"/>
          <w:sz w:val="27"/>
          <w:szCs w:val="27"/>
          <w:rtl/>
        </w:rPr>
        <w:t xml:space="preserve"> </w:t>
      </w:r>
      <w:r w:rsidR="00EF51FA" w:rsidRPr="00D76875">
        <w:rPr>
          <w:rFonts w:cs="mylotus"/>
          <w:sz w:val="27"/>
          <w:szCs w:val="27"/>
          <w:rtl/>
        </w:rPr>
        <w:t>الکافي غير صحي</w:t>
      </w:r>
      <w:r w:rsidRPr="00D76875">
        <w:rPr>
          <w:rFonts w:cs="mylotus"/>
          <w:sz w:val="27"/>
          <w:szCs w:val="27"/>
          <w:rtl/>
        </w:rPr>
        <w:t>ح</w:t>
      </w:r>
      <w:r w:rsidR="005F04BD" w:rsidRPr="00D76875">
        <w:rPr>
          <w:rFonts w:cs="mylotus"/>
          <w:sz w:val="27"/>
          <w:szCs w:val="27"/>
          <w:rtl/>
        </w:rPr>
        <w:t>ة الإ</w:t>
      </w:r>
      <w:r w:rsidRPr="00D76875">
        <w:rPr>
          <w:rFonts w:cs="mylotus"/>
          <w:sz w:val="27"/>
          <w:szCs w:val="27"/>
          <w:rtl/>
        </w:rPr>
        <w:t>سناد</w:t>
      </w:r>
      <w:r w:rsidRPr="00DF118A">
        <w:rPr>
          <w:sz w:val="28"/>
          <w:rtl/>
        </w:rPr>
        <w:t>....</w:t>
      </w:r>
      <w:r w:rsidR="00173E49">
        <w:rPr>
          <w:sz w:val="28"/>
          <w:rtl/>
        </w:rPr>
        <w:t xml:space="preserve"> (</w:t>
      </w:r>
      <w:r w:rsidRPr="00DF118A">
        <w:rPr>
          <w:sz w:val="28"/>
          <w:rtl/>
        </w:rPr>
        <w:t>مقدمه شرح اصول کافی</w:t>
      </w:r>
      <w:r w:rsidR="00173E49">
        <w:rPr>
          <w:sz w:val="28"/>
          <w:rtl/>
        </w:rPr>
        <w:t xml:space="preserve">، </w:t>
      </w:r>
      <w:r w:rsidRPr="00DF118A">
        <w:rPr>
          <w:sz w:val="28"/>
          <w:rtl/>
        </w:rPr>
        <w:t>ص12)</w:t>
      </w:r>
      <w:r w:rsidR="00D76875">
        <w:rPr>
          <w:sz w:val="28"/>
          <w:rtl/>
        </w:rPr>
        <w:t xml:space="preserve"> </w:t>
      </w:r>
      <w:r w:rsidRPr="00DF118A">
        <w:rPr>
          <w:sz w:val="28"/>
          <w:rtl/>
        </w:rPr>
        <w:t>یعنی بیشتر احادیث اصول در کافی سندشان صحیح نیست و یا شیخ صدوق</w:t>
      </w:r>
      <w:r w:rsidR="00173E49">
        <w:rPr>
          <w:sz w:val="28"/>
          <w:rtl/>
        </w:rPr>
        <w:t xml:space="preserve">، </w:t>
      </w:r>
      <w:r w:rsidRPr="00DF118A">
        <w:rPr>
          <w:sz w:val="28"/>
          <w:rtl/>
        </w:rPr>
        <w:t xml:space="preserve">عالم مشهور شیعی که اسناد روایاتش را در </w:t>
      </w:r>
      <w:r w:rsidR="002473B2">
        <w:rPr>
          <w:sz w:val="28"/>
          <w:rtl/>
        </w:rPr>
        <w:t>«</w:t>
      </w:r>
      <w:r w:rsidR="00D76875" w:rsidRPr="00D76875">
        <w:rPr>
          <w:rFonts w:ascii="Traditional Arabic" w:hAnsi="Traditional Arabic" w:cs="mylotus"/>
          <w:sz w:val="28"/>
          <w:rtl/>
        </w:rPr>
        <w:t>من لا یحضره الفقیه</w:t>
      </w:r>
      <w:r w:rsidR="002473B2">
        <w:rPr>
          <w:sz w:val="28"/>
          <w:rtl/>
        </w:rPr>
        <w:t>»</w:t>
      </w:r>
      <w:r w:rsidRPr="00DF118A">
        <w:rPr>
          <w:sz w:val="28"/>
          <w:rtl/>
        </w:rPr>
        <w:t xml:space="preserve"> نیاورده و غالبا به ذکر راوی نخستین بسنده کرده است. از علمای دیگر شیعه</w:t>
      </w:r>
      <w:r w:rsidR="00173E49">
        <w:rPr>
          <w:sz w:val="28"/>
          <w:rtl/>
        </w:rPr>
        <w:t xml:space="preserve">، </w:t>
      </w:r>
      <w:r w:rsidRPr="00DF118A">
        <w:rPr>
          <w:sz w:val="28"/>
          <w:rtl/>
        </w:rPr>
        <w:t>جناب خوئی در کتاب معجم رجال الحدیث</w:t>
      </w:r>
      <w:r w:rsidR="00173E49">
        <w:rPr>
          <w:sz w:val="28"/>
          <w:rtl/>
        </w:rPr>
        <w:t xml:space="preserve"> (</w:t>
      </w:r>
      <w:r w:rsidRPr="00DF118A">
        <w:rPr>
          <w:sz w:val="28"/>
          <w:rtl/>
        </w:rPr>
        <w:t>چاپ دوم)</w:t>
      </w:r>
      <w:r w:rsidR="00173E49">
        <w:rPr>
          <w:sz w:val="28"/>
          <w:rtl/>
        </w:rPr>
        <w:t xml:space="preserve"> (</w:t>
      </w:r>
      <w:r w:rsidRPr="00DF118A">
        <w:rPr>
          <w:sz w:val="28"/>
          <w:rtl/>
        </w:rPr>
        <w:t xml:space="preserve">1/17-18)می‌گوید: براستی اصحاب و یاران ائمه علیهم السلام با اینکه غایت جهد و اهتمام خویش را در امر حدیث و حفظ نمودن آن از نابودی و کهنگی بر حَسَب دستورات </w:t>
      </w:r>
      <w:r w:rsidR="002473B2">
        <w:rPr>
          <w:sz w:val="28"/>
          <w:rtl/>
        </w:rPr>
        <w:t>«</w:t>
      </w:r>
      <w:r w:rsidR="002473B2">
        <w:rPr>
          <w:rFonts w:cs="B Badr"/>
          <w:sz w:val="28"/>
          <w:rtl/>
        </w:rPr>
        <w:t>ا</w:t>
      </w:r>
      <w:r w:rsidRPr="007971E6">
        <w:rPr>
          <w:rFonts w:cs="B Badr"/>
          <w:sz w:val="28"/>
          <w:rtl/>
        </w:rPr>
        <w:t>ئمة</w:t>
      </w:r>
      <w:r w:rsidR="002473B2">
        <w:rPr>
          <w:sz w:val="28"/>
          <w:rtl/>
        </w:rPr>
        <w:t>»</w:t>
      </w:r>
      <w:r w:rsidRPr="00DF118A">
        <w:rPr>
          <w:sz w:val="28"/>
          <w:rtl/>
        </w:rPr>
        <w:t xml:space="preserve"> علیهم السلام مبذول داشتند</w:t>
      </w:r>
      <w:r w:rsidR="00173E49">
        <w:rPr>
          <w:sz w:val="28"/>
          <w:rtl/>
        </w:rPr>
        <w:t xml:space="preserve">، </w:t>
      </w:r>
      <w:r w:rsidRPr="00DF118A">
        <w:rPr>
          <w:sz w:val="28"/>
          <w:rtl/>
        </w:rPr>
        <w:t>امّا</w:t>
      </w:r>
      <w:r w:rsidR="003561D9">
        <w:rPr>
          <w:sz w:val="28"/>
          <w:rtl/>
        </w:rPr>
        <w:t xml:space="preserve"> آن‌ها </w:t>
      </w:r>
      <w:r w:rsidRPr="00DF118A">
        <w:rPr>
          <w:sz w:val="28"/>
          <w:rtl/>
        </w:rPr>
        <w:t>در دوران تقیّه زندگی می‌نمودند و نشر احادیث در آن زمان بصورت علنی غیر ممکن بود</w:t>
      </w:r>
      <w:r w:rsidR="00173E49">
        <w:rPr>
          <w:sz w:val="28"/>
          <w:rtl/>
        </w:rPr>
        <w:t xml:space="preserve">، </w:t>
      </w:r>
      <w:r w:rsidRPr="00DF118A">
        <w:rPr>
          <w:sz w:val="28"/>
          <w:rtl/>
        </w:rPr>
        <w:t>پس چطور این احادیث به حدّ تواتر یا چیزی قریب به آن رسیده‌اند؟و در همان کتاب</w:t>
      </w:r>
      <w:r w:rsidR="00173E49">
        <w:rPr>
          <w:sz w:val="28"/>
          <w:rtl/>
        </w:rPr>
        <w:t xml:space="preserve"> (</w:t>
      </w:r>
      <w:r w:rsidRPr="00DF118A">
        <w:rPr>
          <w:sz w:val="28"/>
          <w:rtl/>
        </w:rPr>
        <w:t>1/19-20) می‌گوید: اما احادیثی که به دست آن سه محمّد</w:t>
      </w:r>
      <w:r w:rsidR="00173E49">
        <w:rPr>
          <w:sz w:val="28"/>
          <w:rtl/>
        </w:rPr>
        <w:t xml:space="preserve"> (</w:t>
      </w:r>
      <w:r w:rsidRPr="00DF118A">
        <w:rPr>
          <w:sz w:val="28"/>
          <w:rtl/>
        </w:rPr>
        <w:t>کلینی</w:t>
      </w:r>
      <w:r w:rsidR="00173E49">
        <w:rPr>
          <w:sz w:val="28"/>
          <w:rtl/>
        </w:rPr>
        <w:t xml:space="preserve">، </w:t>
      </w:r>
      <w:r w:rsidRPr="00DF118A">
        <w:rPr>
          <w:sz w:val="28"/>
          <w:rtl/>
        </w:rPr>
        <w:t>ابن بابویه و طوسی) رسیده است</w:t>
      </w:r>
      <w:r w:rsidR="00173E49">
        <w:rPr>
          <w:sz w:val="28"/>
          <w:rtl/>
        </w:rPr>
        <w:t xml:space="preserve">، </w:t>
      </w:r>
      <w:r w:rsidRPr="00DF118A">
        <w:rPr>
          <w:sz w:val="28"/>
          <w:rtl/>
        </w:rPr>
        <w:t>اغلب آحاد هستند نه متواتر.</w:t>
      </w:r>
      <w:r>
        <w:rPr>
          <w:rStyle w:val="FootnoteReference"/>
          <w:rtl/>
        </w:rPr>
        <w:footnoteReference w:id="20"/>
      </w:r>
      <w:r w:rsidRPr="00DF118A">
        <w:rPr>
          <w:sz w:val="28"/>
          <w:rtl/>
        </w:rPr>
        <w:t xml:space="preserve"> همچنین سید شریف مرتضی ملقب به علم الهدی</w:t>
      </w:r>
      <w:r w:rsidR="00173E49">
        <w:rPr>
          <w:sz w:val="28"/>
          <w:rtl/>
        </w:rPr>
        <w:t xml:space="preserve"> (</w:t>
      </w:r>
      <w:r w:rsidRPr="00DF118A">
        <w:rPr>
          <w:sz w:val="28"/>
          <w:rtl/>
        </w:rPr>
        <w:t>436 هـ) که استاد شیخ مفید ـ استاد شیخ الطائفه ابوجعفر طوسی ـ بوده است</w:t>
      </w:r>
      <w:r w:rsidR="00173E49">
        <w:rPr>
          <w:sz w:val="28"/>
          <w:rtl/>
        </w:rPr>
        <w:t xml:space="preserve">، </w:t>
      </w:r>
      <w:r w:rsidRPr="00DF118A">
        <w:rPr>
          <w:sz w:val="28"/>
          <w:rtl/>
        </w:rPr>
        <w:t>می‌گوید: در سند اکثر احکام فقه</w:t>
      </w:r>
      <w:r w:rsidR="00173E49">
        <w:rPr>
          <w:sz w:val="28"/>
          <w:rtl/>
        </w:rPr>
        <w:t xml:space="preserve">، </w:t>
      </w:r>
      <w:r w:rsidRPr="00DF118A">
        <w:rPr>
          <w:sz w:val="28"/>
          <w:rtl/>
        </w:rPr>
        <w:t>افراد مذهب واقفیه‌ وجود دارد كه يا در خبر اصل هستند يا اينکه فرع مي‌باشند</w:t>
      </w:r>
      <w:r w:rsidR="00173E49">
        <w:rPr>
          <w:sz w:val="28"/>
          <w:rtl/>
        </w:rPr>
        <w:t xml:space="preserve">، </w:t>
      </w:r>
      <w:r w:rsidRPr="00DF118A">
        <w:rPr>
          <w:sz w:val="28"/>
          <w:rtl/>
        </w:rPr>
        <w:t>از ديگري روایت کرده و از او روایت شده است و همچنين در سلسله‌ سند افرادي از غلات</w:t>
      </w:r>
      <w:r w:rsidR="00173E49">
        <w:rPr>
          <w:sz w:val="28"/>
          <w:rtl/>
        </w:rPr>
        <w:t xml:space="preserve">، </w:t>
      </w:r>
      <w:r w:rsidRPr="00DF118A">
        <w:rPr>
          <w:sz w:val="28"/>
          <w:rtl/>
        </w:rPr>
        <w:t>خطابیه</w:t>
      </w:r>
      <w:r w:rsidR="00173E49">
        <w:rPr>
          <w:sz w:val="28"/>
          <w:rtl/>
        </w:rPr>
        <w:t xml:space="preserve">، </w:t>
      </w:r>
      <w:r w:rsidRPr="00DF118A">
        <w:rPr>
          <w:sz w:val="28"/>
          <w:rtl/>
        </w:rPr>
        <w:t>مخمسه</w:t>
      </w:r>
      <w:r w:rsidR="00173E49">
        <w:rPr>
          <w:sz w:val="28"/>
          <w:rtl/>
        </w:rPr>
        <w:t xml:space="preserve">، </w:t>
      </w:r>
      <w:r w:rsidRPr="00DF118A">
        <w:rPr>
          <w:sz w:val="28"/>
          <w:rtl/>
        </w:rPr>
        <w:t>اصحاب حلول مانند فلانی و فلانی و کسانی که بیشمارند</w:t>
      </w:r>
      <w:r w:rsidR="00173E49">
        <w:rPr>
          <w:sz w:val="28"/>
          <w:rtl/>
        </w:rPr>
        <w:t xml:space="preserve">، </w:t>
      </w:r>
      <w:r w:rsidRPr="00DF118A">
        <w:rPr>
          <w:sz w:val="28"/>
          <w:rtl/>
        </w:rPr>
        <w:t>وجود دارند</w:t>
      </w:r>
      <w:r w:rsidR="00173E49">
        <w:rPr>
          <w:sz w:val="28"/>
          <w:rtl/>
        </w:rPr>
        <w:t xml:space="preserve">، </w:t>
      </w:r>
      <w:r w:rsidRPr="00DF118A">
        <w:rPr>
          <w:sz w:val="28"/>
          <w:rtl/>
        </w:rPr>
        <w:t xml:space="preserve">و به قمی متصل </w:t>
      </w:r>
      <w:r>
        <w:rPr>
          <w:sz w:val="28"/>
          <w:rtl/>
        </w:rPr>
        <w:t>مي‌شود كه مشبه و اهل جبر است. گفتنی</w:t>
      </w:r>
      <w:r w:rsidRPr="00DF118A">
        <w:rPr>
          <w:sz w:val="28"/>
          <w:rtl/>
        </w:rPr>
        <w:t xml:space="preserve"> است كه همه‌ي قمی‌ها بدون استثناء جز ابوجعفر بن بابویه</w:t>
      </w:r>
      <w:r w:rsidR="00173E49">
        <w:rPr>
          <w:sz w:val="28"/>
          <w:rtl/>
        </w:rPr>
        <w:t xml:space="preserve">، </w:t>
      </w:r>
      <w:r w:rsidRPr="00DF118A">
        <w:rPr>
          <w:sz w:val="28"/>
          <w:rtl/>
        </w:rPr>
        <w:t xml:space="preserve">همه شان مشبه و جبری هستند و </w:t>
      </w:r>
      <w:r w:rsidR="007640A5">
        <w:rPr>
          <w:sz w:val="28"/>
          <w:rtl/>
        </w:rPr>
        <w:t>کتاب‌ها</w:t>
      </w:r>
      <w:r w:rsidRPr="00DF118A">
        <w:rPr>
          <w:sz w:val="28"/>
          <w:rtl/>
        </w:rPr>
        <w:t xml:space="preserve"> و تصانیفشان بدین چیز گواهی می‌دهد. مرتضی در پايان</w:t>
      </w:r>
      <w:r w:rsidR="00173E49">
        <w:rPr>
          <w:sz w:val="28"/>
          <w:rtl/>
        </w:rPr>
        <w:t xml:space="preserve">، </w:t>
      </w:r>
      <w:r w:rsidRPr="00DF118A">
        <w:rPr>
          <w:sz w:val="28"/>
          <w:rtl/>
        </w:rPr>
        <w:t>بحث را به این گفته‌ مهم خلاصه می‌کند که: ای کاش می‌دانستم که‌ چه‌ روایتی سالم و عاری از این است که اصل یا فرعش</w:t>
      </w:r>
      <w:r w:rsidR="00173E49">
        <w:rPr>
          <w:sz w:val="28"/>
          <w:rtl/>
        </w:rPr>
        <w:t xml:space="preserve">، </w:t>
      </w:r>
      <w:r w:rsidRPr="00DF118A">
        <w:rPr>
          <w:sz w:val="28"/>
          <w:rtl/>
        </w:rPr>
        <w:t>واقفی</w:t>
      </w:r>
      <w:r w:rsidR="00173E49">
        <w:rPr>
          <w:sz w:val="28"/>
          <w:rtl/>
        </w:rPr>
        <w:t xml:space="preserve">، </w:t>
      </w:r>
      <w:r w:rsidRPr="00DF118A">
        <w:rPr>
          <w:sz w:val="28"/>
          <w:rtl/>
        </w:rPr>
        <w:t>غالی یا قمی مشبه و جبری نمي‌باشد</w:t>
      </w:r>
      <w:r w:rsidR="00173E49">
        <w:rPr>
          <w:sz w:val="28"/>
          <w:rtl/>
        </w:rPr>
        <w:t xml:space="preserve">، </w:t>
      </w:r>
      <w:r w:rsidRPr="00DF118A">
        <w:rPr>
          <w:sz w:val="28"/>
          <w:rtl/>
        </w:rPr>
        <w:t xml:space="preserve">آزمایش در </w:t>
      </w:r>
      <w:r>
        <w:rPr>
          <w:sz w:val="28"/>
          <w:rtl/>
        </w:rPr>
        <w:t xml:space="preserve">میان ما و جستجو در میان آن‌هاست </w:t>
      </w:r>
      <w:r w:rsidRPr="00DF118A">
        <w:rPr>
          <w:sz w:val="28"/>
          <w:rtl/>
        </w:rPr>
        <w:t>ـ تا جایی که به صراحت می‌گوید: پس روایت خبر واحدي كه نقل مي‌كنند</w:t>
      </w:r>
      <w:r w:rsidR="00173E49">
        <w:rPr>
          <w:sz w:val="28"/>
          <w:rtl/>
        </w:rPr>
        <w:t xml:space="preserve">، </w:t>
      </w:r>
      <w:r w:rsidRPr="00DF118A">
        <w:rPr>
          <w:sz w:val="28"/>
          <w:rtl/>
        </w:rPr>
        <w:t>چگونه برای ما صحیح است. بلکه اصحاب حدیث را متهم می‌کند</w:t>
      </w:r>
      <w:r w:rsidR="00173E49">
        <w:rPr>
          <w:sz w:val="28"/>
          <w:rtl/>
        </w:rPr>
        <w:t xml:space="preserve">، </w:t>
      </w:r>
      <w:r w:rsidRPr="00DF118A">
        <w:rPr>
          <w:sz w:val="28"/>
          <w:rtl/>
        </w:rPr>
        <w:t>طوری که‌ مستقیم و به‌ کلی اعتبار محدثین امامیه‌ را از بین می‌برد و می‌گوید: «ما را با اصحاب حديث خودمان‌ رها نماید</w:t>
      </w:r>
      <w:r w:rsidR="00173E49">
        <w:rPr>
          <w:sz w:val="28"/>
          <w:rtl/>
        </w:rPr>
        <w:t xml:space="preserve">، </w:t>
      </w:r>
      <w:r w:rsidRPr="00DF118A">
        <w:rPr>
          <w:sz w:val="28"/>
          <w:rtl/>
        </w:rPr>
        <w:t xml:space="preserve">زیرا در میان آنان فردی استدلالی یافت نمی‌شود و همچنین شخصی پیدا نمی‌شود که‌ استدلال را بشناسد و </w:t>
      </w:r>
      <w:r w:rsidR="007640A5">
        <w:rPr>
          <w:sz w:val="28"/>
          <w:rtl/>
        </w:rPr>
        <w:t>کتاب‌ها</w:t>
      </w:r>
      <w:r w:rsidRPr="00DF118A">
        <w:rPr>
          <w:sz w:val="28"/>
          <w:rtl/>
        </w:rPr>
        <w:t>یشان نيز برای استدلال وضع نشده‌اند!»</w:t>
      </w:r>
      <w:r w:rsidR="00173E49">
        <w:rPr>
          <w:sz w:val="28"/>
          <w:rtl/>
        </w:rPr>
        <w:t xml:space="preserve"> (</w:t>
      </w:r>
      <w:r w:rsidRPr="00DF118A">
        <w:rPr>
          <w:sz w:val="28"/>
          <w:rtl/>
        </w:rPr>
        <w:t>رسائل</w:t>
      </w:r>
      <w:r w:rsidR="003A76B0">
        <w:rPr>
          <w:sz w:val="28"/>
          <w:rtl/>
        </w:rPr>
        <w:t xml:space="preserve"> الشریف المرتضی/ ج3</w:t>
      </w:r>
      <w:r w:rsidRPr="00DF118A">
        <w:rPr>
          <w:sz w:val="28"/>
          <w:rtl/>
        </w:rPr>
        <w:t xml:space="preserve">/ ص131-130/ از کتاب </w:t>
      </w:r>
      <w:r w:rsidR="002473B2" w:rsidRPr="00D76875">
        <w:rPr>
          <w:rFonts w:ascii="Traditional Arabic" w:hAnsi="Traditional Arabic" w:cs="mylotus"/>
          <w:sz w:val="32"/>
          <w:szCs w:val="27"/>
          <w:rtl/>
        </w:rPr>
        <w:t>«</w:t>
      </w:r>
      <w:r w:rsidRPr="00D76875">
        <w:rPr>
          <w:rFonts w:ascii="Traditional Arabic" w:hAnsi="Traditional Arabic" w:cs="mylotus"/>
          <w:sz w:val="32"/>
          <w:szCs w:val="27"/>
          <w:rtl/>
        </w:rPr>
        <w:t xml:space="preserve">مدخل </w:t>
      </w:r>
      <w:r w:rsidR="002473B2" w:rsidRPr="00D76875">
        <w:rPr>
          <w:rFonts w:ascii="Traditional Arabic" w:hAnsi="Traditional Arabic" w:cs="mylotus"/>
          <w:sz w:val="32"/>
          <w:szCs w:val="27"/>
          <w:rtl/>
        </w:rPr>
        <w:t>إ</w:t>
      </w:r>
      <w:r w:rsidR="00D76875">
        <w:rPr>
          <w:rFonts w:ascii="Traditional Arabic" w:hAnsi="Traditional Arabic" w:cs="mylotus"/>
          <w:sz w:val="32"/>
          <w:szCs w:val="27"/>
          <w:rtl/>
        </w:rPr>
        <w:t>لی فهم الإ</w:t>
      </w:r>
      <w:r w:rsidRPr="00D76875">
        <w:rPr>
          <w:rFonts w:ascii="Traditional Arabic" w:hAnsi="Traditional Arabic" w:cs="mylotus"/>
          <w:sz w:val="32"/>
          <w:szCs w:val="27"/>
          <w:rtl/>
        </w:rPr>
        <w:t>سلام</w:t>
      </w:r>
      <w:r w:rsidR="002473B2" w:rsidRPr="00D76875">
        <w:rPr>
          <w:rFonts w:ascii="Traditional Arabic" w:hAnsi="Traditional Arabic" w:cs="mylotus"/>
          <w:sz w:val="32"/>
          <w:szCs w:val="27"/>
          <w:rtl/>
        </w:rPr>
        <w:t>»</w:t>
      </w:r>
      <w:r w:rsidRPr="00DF118A">
        <w:rPr>
          <w:sz w:val="28"/>
          <w:rtl/>
        </w:rPr>
        <w:t>/ ص393- یحیی محمد که شیعه‌ دوازده امامی است)</w:t>
      </w:r>
      <w:r w:rsidRPr="00DF118A">
        <w:rPr>
          <w:rFonts w:eastAsia="B Badr"/>
          <w:sz w:val="28"/>
          <w:rtl/>
        </w:rPr>
        <w:t>همچنین هاشم معروف</w:t>
      </w:r>
      <w:r w:rsidR="00173E49">
        <w:rPr>
          <w:rFonts w:eastAsia="B Badr"/>
          <w:sz w:val="28"/>
          <w:rtl/>
        </w:rPr>
        <w:t xml:space="preserve">، </w:t>
      </w:r>
      <w:r w:rsidRPr="00DF118A">
        <w:rPr>
          <w:rFonts w:eastAsia="B Badr"/>
          <w:sz w:val="28"/>
          <w:rtl/>
        </w:rPr>
        <w:t>دانشمند شیعی اثني‌عشري معاصر می‌گوید:</w:t>
      </w:r>
      <w:r w:rsidRPr="00DF118A">
        <w:rPr>
          <w:sz w:val="28"/>
          <w:rtl/>
        </w:rPr>
        <w:t xml:space="preserve"> بعد از پیگیری و جستجو در احادیث منتشر شده در مجامع حدیث مانند کافی</w:t>
      </w:r>
      <w:r w:rsidR="00173E49">
        <w:rPr>
          <w:sz w:val="28"/>
          <w:rtl/>
        </w:rPr>
        <w:t xml:space="preserve">، </w:t>
      </w:r>
      <w:r w:rsidRPr="00DF118A">
        <w:rPr>
          <w:sz w:val="28"/>
          <w:rtl/>
        </w:rPr>
        <w:t>وافی و غیره</w:t>
      </w:r>
      <w:r w:rsidR="00173E49">
        <w:rPr>
          <w:sz w:val="28"/>
          <w:rtl/>
        </w:rPr>
        <w:t xml:space="preserve">، </w:t>
      </w:r>
      <w:r w:rsidRPr="00DF118A">
        <w:rPr>
          <w:sz w:val="28"/>
          <w:rtl/>
        </w:rPr>
        <w:t xml:space="preserve">غالیان و حسودانی را بر این ائمه هادی می‌بینیم که از هر دری برای فساد احادیث ائمه و </w:t>
      </w:r>
      <w:r w:rsidR="003561D9">
        <w:rPr>
          <w:sz w:val="28"/>
          <w:rtl/>
        </w:rPr>
        <w:t>بی‌ادبی</w:t>
      </w:r>
      <w:r w:rsidRPr="00DF118A">
        <w:rPr>
          <w:sz w:val="28"/>
          <w:rtl/>
        </w:rPr>
        <w:t xml:space="preserve"> به منزلت</w:t>
      </w:r>
      <w:r w:rsidR="003561D9">
        <w:rPr>
          <w:sz w:val="28"/>
          <w:rtl/>
        </w:rPr>
        <w:t xml:space="preserve"> آن‌ها </w:t>
      </w:r>
      <w:r w:rsidRPr="00DF118A">
        <w:rPr>
          <w:sz w:val="28"/>
          <w:rtl/>
        </w:rPr>
        <w:t>داخل شده‌اند</w:t>
      </w:r>
      <w:r w:rsidR="00173E49">
        <w:rPr>
          <w:sz w:val="28"/>
          <w:rtl/>
        </w:rPr>
        <w:t xml:space="preserve">، </w:t>
      </w:r>
      <w:r w:rsidRPr="00DF118A">
        <w:rPr>
          <w:sz w:val="28"/>
          <w:rtl/>
        </w:rPr>
        <w:t>به دنبال آن به قرآن مراجعه کرده‌اند تا سموم و دسیسه‌هایشان‌ را بر آن بپاشند</w:t>
      </w:r>
      <w:r w:rsidR="00173E49">
        <w:rPr>
          <w:sz w:val="28"/>
          <w:rtl/>
        </w:rPr>
        <w:t xml:space="preserve">، </w:t>
      </w:r>
      <w:r w:rsidRPr="00DF118A">
        <w:rPr>
          <w:sz w:val="28"/>
          <w:rtl/>
        </w:rPr>
        <w:t>زیرا قرآن تنها کلامی است که محتمل چیزهایی است که هيچ چيز ديگري محتمل</w:t>
      </w:r>
      <w:r w:rsidR="003561D9">
        <w:rPr>
          <w:sz w:val="28"/>
          <w:rtl/>
        </w:rPr>
        <w:t xml:space="preserve"> آن‌ها </w:t>
      </w:r>
      <w:r w:rsidRPr="00DF118A">
        <w:rPr>
          <w:sz w:val="28"/>
          <w:rtl/>
        </w:rPr>
        <w:t>نمي‌باشد</w:t>
      </w:r>
      <w:r w:rsidR="00173E49">
        <w:rPr>
          <w:sz w:val="28"/>
          <w:rtl/>
        </w:rPr>
        <w:t xml:space="preserve">، </w:t>
      </w:r>
      <w:r w:rsidRPr="00DF118A">
        <w:rPr>
          <w:sz w:val="28"/>
          <w:rtl/>
        </w:rPr>
        <w:t>لذا صدها آیه را طوری که خواسته‌اند</w:t>
      </w:r>
      <w:r w:rsidR="00173E49">
        <w:rPr>
          <w:sz w:val="28"/>
          <w:rtl/>
        </w:rPr>
        <w:t xml:space="preserve">، </w:t>
      </w:r>
      <w:r w:rsidRPr="00DF118A">
        <w:rPr>
          <w:sz w:val="28"/>
          <w:rtl/>
        </w:rPr>
        <w:t>تفسیر کردند و با دروغ</w:t>
      </w:r>
      <w:r w:rsidR="00173E49">
        <w:rPr>
          <w:sz w:val="28"/>
          <w:rtl/>
        </w:rPr>
        <w:t xml:space="preserve">، </w:t>
      </w:r>
      <w:r w:rsidRPr="00DF118A">
        <w:rPr>
          <w:sz w:val="28"/>
          <w:rtl/>
        </w:rPr>
        <w:t>دسيسه و گمراه‌سازي</w:t>
      </w:r>
      <w:r w:rsidR="003561D9">
        <w:rPr>
          <w:sz w:val="28"/>
          <w:rtl/>
        </w:rPr>
        <w:t xml:space="preserve"> آن‌ها </w:t>
      </w:r>
      <w:r w:rsidRPr="00DF118A">
        <w:rPr>
          <w:sz w:val="28"/>
          <w:rtl/>
        </w:rPr>
        <w:t xml:space="preserve">را به ائمه چسباندند. علی بن حسان و عمویش عبدالرحمن بن کثیر و علی بن ابوحمزه بطائنی </w:t>
      </w:r>
      <w:r w:rsidR="007640A5">
        <w:rPr>
          <w:sz w:val="28"/>
          <w:rtl/>
        </w:rPr>
        <w:t>کتاب‌ها</w:t>
      </w:r>
      <w:r w:rsidRPr="00DF118A">
        <w:rPr>
          <w:sz w:val="28"/>
          <w:rtl/>
        </w:rPr>
        <w:t>یی را در تفسیر تألیف کرده‌اند که همگی</w:t>
      </w:r>
      <w:r w:rsidR="003561D9">
        <w:rPr>
          <w:sz w:val="28"/>
          <w:rtl/>
        </w:rPr>
        <w:t xml:space="preserve"> آن‌ها </w:t>
      </w:r>
      <w:r w:rsidRPr="00DF118A">
        <w:rPr>
          <w:sz w:val="28"/>
          <w:rtl/>
        </w:rPr>
        <w:t>تحریف و خرافات و گمراهی است و با اسلوب</w:t>
      </w:r>
      <w:r w:rsidR="00173E49">
        <w:rPr>
          <w:sz w:val="28"/>
          <w:rtl/>
        </w:rPr>
        <w:t xml:space="preserve">، </w:t>
      </w:r>
      <w:r w:rsidRPr="00DF118A">
        <w:rPr>
          <w:sz w:val="28"/>
          <w:rtl/>
        </w:rPr>
        <w:t>بلاغت و اهداف قرآن هماهنگی و همخوانی ندارد</w:t>
      </w:r>
      <w:r w:rsidR="00173E49">
        <w:rPr>
          <w:sz w:val="28"/>
          <w:rtl/>
        </w:rPr>
        <w:t xml:space="preserve"> (</w:t>
      </w:r>
      <w:r w:rsidRPr="00DF118A">
        <w:rPr>
          <w:sz w:val="28"/>
          <w:rtl/>
        </w:rPr>
        <w:t>الموضوعات فی الآثار و الاخبار-ص153)</w:t>
      </w:r>
      <w:r>
        <w:rPr>
          <w:sz w:val="28"/>
          <w:rtl/>
        </w:rPr>
        <w:t xml:space="preserve"> </w:t>
      </w:r>
      <w:r w:rsidRPr="005C05D2">
        <w:rPr>
          <w:b/>
          <w:bCs/>
          <w:sz w:val="28"/>
          <w:rtl/>
        </w:rPr>
        <w:t>و</w:t>
      </w:r>
      <w:r w:rsidRPr="005C05D2">
        <w:rPr>
          <w:rFonts w:ascii="B Lotus" w:hAnsi="B Lotus"/>
          <w:sz w:val="28"/>
          <w:rtl/>
        </w:rPr>
        <w:t xml:space="preserve"> سید محمد صدر در مقدمه‌ای که برای تاریخ غیبت صغری تحت عنوان</w:t>
      </w:r>
      <w:r w:rsidR="00173E49">
        <w:rPr>
          <w:rFonts w:ascii="B Lotus" w:hAnsi="B Lotus"/>
          <w:sz w:val="28"/>
          <w:rtl/>
        </w:rPr>
        <w:t xml:space="preserve"> (</w:t>
      </w:r>
      <w:r w:rsidRPr="005C05D2">
        <w:rPr>
          <w:rFonts w:ascii="B Lotus" w:hAnsi="B Lotus"/>
          <w:sz w:val="28"/>
          <w:rtl/>
        </w:rPr>
        <w:t>تمهید) نوشته است</w:t>
      </w:r>
      <w:r w:rsidR="00173E49">
        <w:rPr>
          <w:rFonts w:ascii="B Lotus" w:hAnsi="B Lotus"/>
          <w:sz w:val="28"/>
          <w:rtl/>
        </w:rPr>
        <w:t xml:space="preserve">، </w:t>
      </w:r>
      <w:r w:rsidRPr="005C05D2">
        <w:rPr>
          <w:rFonts w:ascii="B Lotus" w:hAnsi="B Lotus"/>
          <w:sz w:val="28"/>
          <w:rtl/>
        </w:rPr>
        <w:t xml:space="preserve">از اسباب پیچیدگی در تاریخ اسلامی </w:t>
      </w:r>
      <w:r w:rsidRPr="005C05D2">
        <w:rPr>
          <w:sz w:val="28"/>
          <w:rtl/>
        </w:rPr>
        <w:t>–</w:t>
      </w:r>
      <w:r w:rsidRPr="005C05D2">
        <w:rPr>
          <w:rFonts w:ascii="B Lotus" w:hAnsi="B Lotus"/>
          <w:sz w:val="28"/>
          <w:rtl/>
        </w:rPr>
        <w:t xml:space="preserve"> یعنی شیعی </w:t>
      </w:r>
      <w:r w:rsidRPr="005C05D2">
        <w:rPr>
          <w:sz w:val="28"/>
          <w:rtl/>
        </w:rPr>
        <w:t>–</w:t>
      </w:r>
      <w:r w:rsidRPr="005C05D2">
        <w:rPr>
          <w:rFonts w:ascii="B Lotus" w:hAnsi="B Lotus"/>
          <w:sz w:val="28"/>
          <w:rtl/>
        </w:rPr>
        <w:t xml:space="preserve"> سخن می‌گوید و او چند عامل را برای این امر بر شمرده است که در پنجمین آن می‌گوید:</w:t>
      </w:r>
      <w:r w:rsidR="00173E49">
        <w:rPr>
          <w:rFonts w:ascii="B Lotus" w:hAnsi="B Lotus"/>
          <w:sz w:val="28"/>
          <w:rtl/>
        </w:rPr>
        <w:t xml:space="preserve"> (</w:t>
      </w:r>
      <w:r w:rsidRPr="005C05D2">
        <w:rPr>
          <w:rFonts w:ascii="B Lotus" w:hAnsi="B Lotus"/>
          <w:sz w:val="28"/>
          <w:rtl/>
        </w:rPr>
        <w:t>پنجم: اسناد روایات مؤلفین امامیه همه روایاتی که از ائمه یا از یارانشان برای</w:t>
      </w:r>
      <w:r w:rsidR="003561D9">
        <w:rPr>
          <w:rFonts w:ascii="B Lotus" w:hAnsi="B Lotus"/>
          <w:sz w:val="28"/>
          <w:rtl/>
        </w:rPr>
        <w:t xml:space="preserve"> آن‌ها </w:t>
      </w:r>
      <w:r w:rsidRPr="005C05D2">
        <w:rPr>
          <w:rFonts w:ascii="B Lotus" w:hAnsi="B Lotus"/>
          <w:sz w:val="28"/>
          <w:rtl/>
        </w:rPr>
        <w:t xml:space="preserve">رسیده است را در </w:t>
      </w:r>
      <w:r w:rsidR="007640A5">
        <w:rPr>
          <w:rFonts w:ascii="B Lotus" w:hAnsi="B Lotus"/>
          <w:sz w:val="28"/>
          <w:rtl/>
        </w:rPr>
        <w:t>کتاب‌ها</w:t>
      </w:r>
      <w:r w:rsidRPr="005C05D2">
        <w:rPr>
          <w:rFonts w:ascii="B Lotus" w:hAnsi="B Lotus"/>
          <w:sz w:val="28"/>
          <w:rtl/>
        </w:rPr>
        <w:t>یشان جمع کرده‌اند بدون آن که صحت یا ضعف این روایات را در نظر گرفته باشند.</w:t>
      </w:r>
      <w:r>
        <w:rPr>
          <w:rFonts w:ascii="B Lotus" w:hAnsi="B Lotus"/>
          <w:sz w:val="28"/>
          <w:rtl/>
        </w:rPr>
        <w:t>)</w:t>
      </w:r>
      <w:r w:rsidRPr="005C05D2">
        <w:rPr>
          <w:rFonts w:ascii="B Lotus" w:hAnsi="B Lotus"/>
          <w:sz w:val="28"/>
          <w:rtl/>
        </w:rPr>
        <w:t xml:space="preserve"> </w:t>
      </w:r>
    </w:p>
    <w:p w:rsidR="00C12208" w:rsidRPr="00D139EF" w:rsidRDefault="00C12208" w:rsidP="002473B2">
      <w:pPr>
        <w:ind w:firstLine="312"/>
        <w:rPr>
          <w:rFonts w:ascii="Tahoma" w:hAnsi="Tahoma"/>
          <w:color w:val="000000"/>
          <w:sz w:val="28"/>
          <w:rtl/>
        </w:rPr>
      </w:pPr>
      <w:r w:rsidRPr="00D139EF">
        <w:rPr>
          <w:sz w:val="28"/>
          <w:rtl/>
        </w:rPr>
        <w:t>- اینکه قرآن و عترت از یکدیگر جدا ن</w:t>
      </w:r>
      <w:r w:rsidR="00025AA0">
        <w:rPr>
          <w:sz w:val="28"/>
          <w:rtl/>
        </w:rPr>
        <w:t>می‌شوند</w:t>
      </w:r>
      <w:r w:rsidRPr="00D139EF">
        <w:rPr>
          <w:sz w:val="28"/>
          <w:rtl/>
        </w:rPr>
        <w:t xml:space="preserve"> یعنی اینکه عترت و اهل بیت تابع قرآن </w:t>
      </w:r>
      <w:r w:rsidR="00FF2EB5">
        <w:rPr>
          <w:sz w:val="28"/>
          <w:rtl/>
        </w:rPr>
        <w:t>می‌ب</w:t>
      </w:r>
      <w:r w:rsidRPr="00D139EF">
        <w:rPr>
          <w:sz w:val="28"/>
          <w:rtl/>
        </w:rPr>
        <w:t>اشند و از دستورات و آیات آن جدا ن</w:t>
      </w:r>
      <w:r w:rsidR="00025AA0">
        <w:rPr>
          <w:sz w:val="28"/>
          <w:rtl/>
        </w:rPr>
        <w:t>می‌شوند</w:t>
      </w:r>
      <w:r w:rsidR="00173E49">
        <w:rPr>
          <w:sz w:val="28"/>
          <w:rtl/>
        </w:rPr>
        <w:t xml:space="preserve">، </w:t>
      </w:r>
      <w:r w:rsidRPr="00D139EF">
        <w:rPr>
          <w:sz w:val="28"/>
          <w:rtl/>
        </w:rPr>
        <w:t xml:space="preserve">نه اینکه قرآن قابل فهم نیست و یا اینکه وجود قرآن حتما مستلزم وجود عترت است. </w:t>
      </w:r>
      <w:r w:rsidR="00C972A1">
        <w:rPr>
          <w:sz w:val="28"/>
          <w:rtl/>
        </w:rPr>
        <w:t>می‌بینیم</w:t>
      </w:r>
      <w:r w:rsidRPr="00D139EF">
        <w:rPr>
          <w:sz w:val="28"/>
          <w:rtl/>
        </w:rPr>
        <w:t xml:space="preserve"> که در احادیث و روایات نیز تاکید شده که سخنان ما را چنانچه موافق قرآن بود بپذیرید و اگر مخالف آن بود</w:t>
      </w:r>
      <w:r w:rsidR="00173E49">
        <w:rPr>
          <w:sz w:val="28"/>
          <w:rtl/>
        </w:rPr>
        <w:t xml:space="preserve">، </w:t>
      </w:r>
      <w:r w:rsidRPr="00D139EF">
        <w:rPr>
          <w:sz w:val="28"/>
          <w:rtl/>
        </w:rPr>
        <w:t>رها کنید. پس یعنی رفتار و سخنان اهل بیت منطبق بر قرآن است</w:t>
      </w:r>
      <w:r w:rsidR="00173E49">
        <w:rPr>
          <w:sz w:val="28"/>
          <w:rtl/>
        </w:rPr>
        <w:t xml:space="preserve">، </w:t>
      </w:r>
      <w:r w:rsidRPr="00D139EF">
        <w:rPr>
          <w:sz w:val="28"/>
          <w:rtl/>
        </w:rPr>
        <w:t xml:space="preserve">نه اینکه قرآن منطبق بر اهل بیت باشد و یا به وجود ایشان نیازمند باشد. </w:t>
      </w:r>
      <w:r w:rsidRPr="00D139EF">
        <w:rPr>
          <w:rFonts w:ascii="Tahoma" w:hAnsi="Tahoma"/>
          <w:color w:val="000000"/>
          <w:sz w:val="28"/>
          <w:rtl/>
        </w:rPr>
        <w:t>در کتاب اصول کافي جلد 1 حديث 5  از امام محمد باقر</w:t>
      </w:r>
      <w:r w:rsidR="002473B2">
        <w:rPr>
          <w:rFonts w:ascii="Tahoma" w:hAnsi="Tahoma"/>
          <w:color w:val="000000"/>
          <w:sz w:val="28"/>
        </w:rPr>
        <w:sym w:font="AGA Arabesque" w:char="F075"/>
      </w:r>
      <w:r w:rsidR="002473B2">
        <w:rPr>
          <w:rFonts w:ascii="Tahoma" w:hAnsi="Tahoma"/>
          <w:color w:val="000000"/>
          <w:sz w:val="28"/>
          <w:rtl/>
        </w:rPr>
        <w:t xml:space="preserve"> </w:t>
      </w:r>
      <w:r w:rsidRPr="00D139EF">
        <w:rPr>
          <w:rFonts w:ascii="Tahoma" w:hAnsi="Tahoma"/>
          <w:color w:val="000000"/>
          <w:sz w:val="28"/>
          <w:rtl/>
        </w:rPr>
        <w:t xml:space="preserve">حديثي </w:t>
      </w:r>
      <w:r w:rsidR="003816A5">
        <w:rPr>
          <w:rFonts w:ascii="Tahoma" w:hAnsi="Tahoma"/>
          <w:color w:val="000000"/>
          <w:sz w:val="28"/>
          <w:rtl/>
        </w:rPr>
        <w:t>مي‌باش</w:t>
      </w:r>
      <w:r w:rsidRPr="00D139EF">
        <w:rPr>
          <w:rFonts w:ascii="Tahoma" w:hAnsi="Tahoma"/>
          <w:color w:val="000000"/>
          <w:sz w:val="28"/>
          <w:rtl/>
        </w:rPr>
        <w:t xml:space="preserve">د که فرموده: </w:t>
      </w:r>
      <w:r w:rsidR="0045583E">
        <w:rPr>
          <w:rFonts w:ascii="Tahoma" w:hAnsi="Tahoma"/>
          <w:color w:val="000000"/>
          <w:sz w:val="28"/>
          <w:rtl/>
        </w:rPr>
        <w:t>هرآنچه</w:t>
      </w:r>
      <w:r w:rsidRPr="00D139EF">
        <w:rPr>
          <w:rFonts w:ascii="Tahoma" w:hAnsi="Tahoma"/>
          <w:color w:val="000000"/>
          <w:sz w:val="28"/>
          <w:rtl/>
        </w:rPr>
        <w:t xml:space="preserve"> من برايتان گفتم از من بپرسيد که در کجاي قرآن است و همچنین </w:t>
      </w:r>
      <w:r w:rsidRPr="00D139EF">
        <w:rPr>
          <w:sz w:val="28"/>
          <w:rtl/>
        </w:rPr>
        <w:t xml:space="preserve">ائمه اهل بیت </w:t>
      </w:r>
      <w:r w:rsidR="00BF6542">
        <w:rPr>
          <w:sz w:val="28"/>
          <w:rtl/>
        </w:rPr>
        <w:t>فرموده‌اند</w:t>
      </w:r>
      <w:r w:rsidRPr="00D139EF">
        <w:rPr>
          <w:sz w:val="28"/>
          <w:rtl/>
        </w:rPr>
        <w:t>: هر حدیثی مخالف قرآن باشد باطل است</w:t>
      </w:r>
      <w:r w:rsidR="00173E49">
        <w:rPr>
          <w:sz w:val="28"/>
          <w:rtl/>
        </w:rPr>
        <w:t xml:space="preserve"> (</w:t>
      </w:r>
      <w:r w:rsidRPr="00D139EF">
        <w:rPr>
          <w:sz w:val="28"/>
          <w:rtl/>
        </w:rPr>
        <w:t>رجال کشی</w:t>
      </w:r>
      <w:r w:rsidR="00173E49">
        <w:rPr>
          <w:sz w:val="28"/>
          <w:rtl/>
        </w:rPr>
        <w:t xml:space="preserve">، </w:t>
      </w:r>
      <w:r w:rsidRPr="00D139EF">
        <w:rPr>
          <w:sz w:val="28"/>
          <w:rtl/>
        </w:rPr>
        <w:t xml:space="preserve">ص224) یعنی ملاک حق را در قرآن </w:t>
      </w:r>
      <w:r w:rsidR="00891EE1">
        <w:rPr>
          <w:sz w:val="28"/>
          <w:rtl/>
        </w:rPr>
        <w:t>دانسته‌اند</w:t>
      </w:r>
      <w:r w:rsidRPr="00D139EF">
        <w:rPr>
          <w:sz w:val="28"/>
          <w:rtl/>
        </w:rPr>
        <w:t xml:space="preserve"> نه در خودشان.</w:t>
      </w:r>
    </w:p>
    <w:p w:rsidR="00C12208" w:rsidRDefault="00C12208" w:rsidP="00926FEE">
      <w:pPr>
        <w:widowControl w:val="0"/>
        <w:ind w:firstLine="312"/>
        <w:rPr>
          <w:rFonts w:ascii="B Lotus" w:hAnsi="B Lotus"/>
          <w:sz w:val="28"/>
          <w:rtl/>
        </w:rPr>
      </w:pPr>
      <w:r w:rsidRPr="00F1117E">
        <w:rPr>
          <w:rFonts w:ascii="Tahoma" w:hAnsi="Tahoma"/>
          <w:sz w:val="28"/>
          <w:rtl/>
        </w:rPr>
        <w:t>- احادیثی نیز که در کتب اهل سنت</w:t>
      </w:r>
      <w:r w:rsidR="00173E49">
        <w:rPr>
          <w:rFonts w:ascii="Tahoma" w:hAnsi="Tahoma"/>
          <w:sz w:val="28"/>
          <w:rtl/>
        </w:rPr>
        <w:t xml:space="preserve"> (</w:t>
      </w:r>
      <w:r w:rsidRPr="00F1117E">
        <w:rPr>
          <w:rFonts w:ascii="Tahoma" w:hAnsi="Tahoma"/>
          <w:sz w:val="28"/>
          <w:rtl/>
        </w:rPr>
        <w:t>همچون حدیث ترمذی از زید بن ارقم4/343)</w:t>
      </w:r>
      <w:r w:rsidRPr="00F1117E">
        <w:rPr>
          <w:rStyle w:val="FootnoteReference"/>
          <w:rFonts w:ascii="Tahoma" w:hAnsi="Tahoma"/>
          <w:rtl/>
        </w:rPr>
        <w:footnoteReference w:id="21"/>
      </w:r>
      <w:r w:rsidRPr="00F1117E">
        <w:rPr>
          <w:rFonts w:ascii="Tahoma" w:hAnsi="Tahoma"/>
          <w:sz w:val="28"/>
          <w:rtl/>
        </w:rPr>
        <w:t xml:space="preserve"> نیز روایت </w:t>
      </w:r>
      <w:r w:rsidR="00CF3CBC" w:rsidRPr="00F1117E">
        <w:rPr>
          <w:rFonts w:ascii="Tahoma" w:hAnsi="Tahoma"/>
          <w:sz w:val="28"/>
          <w:rtl/>
        </w:rPr>
        <w:t>شده‌اند</w:t>
      </w:r>
      <w:r w:rsidR="00173E49">
        <w:rPr>
          <w:rFonts w:ascii="Tahoma" w:hAnsi="Tahoma"/>
          <w:sz w:val="28"/>
          <w:rtl/>
        </w:rPr>
        <w:t xml:space="preserve">، </w:t>
      </w:r>
      <w:r w:rsidRPr="00F1117E">
        <w:rPr>
          <w:sz w:val="28"/>
          <w:rtl/>
        </w:rPr>
        <w:t>دلیلی بر وجوب پیروی از اهل بیت و تمسّک به</w:t>
      </w:r>
      <w:r w:rsidR="003561D9" w:rsidRPr="00F1117E">
        <w:rPr>
          <w:sz w:val="28"/>
          <w:rtl/>
        </w:rPr>
        <w:t xml:space="preserve"> آن‌ها </w:t>
      </w:r>
      <w:r w:rsidRPr="00F1117E">
        <w:rPr>
          <w:sz w:val="28"/>
          <w:rtl/>
        </w:rPr>
        <w:t>وجود ندارد</w:t>
      </w:r>
      <w:r w:rsidR="00173E49">
        <w:rPr>
          <w:sz w:val="28"/>
          <w:rtl/>
        </w:rPr>
        <w:t xml:space="preserve">، </w:t>
      </w:r>
      <w:r w:rsidRPr="00926FEE">
        <w:rPr>
          <w:sz w:val="28"/>
          <w:rtl/>
        </w:rPr>
        <w:t xml:space="preserve">چون در تلفظ </w:t>
      </w:r>
      <w:r w:rsidR="002B51DE" w:rsidRPr="00D76875">
        <w:rPr>
          <w:rFonts w:cs="mylotus"/>
          <w:sz w:val="28"/>
          <w:szCs w:val="27"/>
          <w:rtl/>
        </w:rPr>
        <w:t>«</w:t>
      </w:r>
      <w:r w:rsidR="002B51DE" w:rsidRPr="004A7D34">
        <w:rPr>
          <w:rFonts w:cs="mylotus"/>
          <w:b/>
          <w:bCs/>
          <w:sz w:val="28"/>
          <w:rtl/>
        </w:rPr>
        <w:t>ما إن تمسّکتم به ...</w:t>
      </w:r>
      <w:r w:rsidR="002B51DE" w:rsidRPr="00D76875">
        <w:rPr>
          <w:rFonts w:cs="mylotus"/>
          <w:sz w:val="28"/>
          <w:szCs w:val="27"/>
          <w:rtl/>
        </w:rPr>
        <w:t>»</w:t>
      </w:r>
      <w:r w:rsidRPr="00926FEE">
        <w:rPr>
          <w:sz w:val="28"/>
          <w:rtl/>
        </w:rPr>
        <w:t xml:space="preserve"> و بعد از آن ذکر کردن کتاب الله</w:t>
      </w:r>
      <w:r w:rsidR="00173E49">
        <w:rPr>
          <w:sz w:val="28"/>
          <w:rtl/>
        </w:rPr>
        <w:t xml:space="preserve">، </w:t>
      </w:r>
      <w:r w:rsidRPr="00926FEE">
        <w:rPr>
          <w:sz w:val="28"/>
          <w:rtl/>
        </w:rPr>
        <w:t>دلالت بر این دارد که ضمیر مفرد</w:t>
      </w:r>
      <w:r w:rsidR="00173E49">
        <w:rPr>
          <w:sz w:val="28"/>
          <w:rtl/>
        </w:rPr>
        <w:t xml:space="preserve"> (</w:t>
      </w:r>
      <w:r w:rsidRPr="00926FEE">
        <w:rPr>
          <w:sz w:val="28"/>
          <w:rtl/>
        </w:rPr>
        <w:t>به) فقط راجع به کتاب الله است</w:t>
      </w:r>
      <w:r w:rsidR="00173E49">
        <w:rPr>
          <w:sz w:val="28"/>
          <w:rtl/>
        </w:rPr>
        <w:t xml:space="preserve">، </w:t>
      </w:r>
      <w:r w:rsidRPr="00926FEE">
        <w:rPr>
          <w:sz w:val="28"/>
          <w:rtl/>
        </w:rPr>
        <w:t>و اگر هدف پیامبر</w:t>
      </w:r>
      <w:r w:rsidR="00926FEE" w:rsidRPr="00926FEE">
        <w:rPr>
          <w:sz w:val="28"/>
        </w:rPr>
        <w:sym w:font="AGA Arabesque" w:char="F072"/>
      </w:r>
      <w:r w:rsidR="00926FEE" w:rsidRPr="00926FEE">
        <w:rPr>
          <w:sz w:val="28"/>
          <w:rtl/>
        </w:rPr>
        <w:t xml:space="preserve"> </w:t>
      </w:r>
      <w:r w:rsidRPr="00926FEE">
        <w:rPr>
          <w:sz w:val="28"/>
          <w:rtl/>
        </w:rPr>
        <w:t>در این حدیث تمسّک به اهل بیت هم می‌بود</w:t>
      </w:r>
      <w:r w:rsidR="00173E49">
        <w:rPr>
          <w:sz w:val="28"/>
          <w:rtl/>
        </w:rPr>
        <w:t xml:space="preserve">، </w:t>
      </w:r>
      <w:r w:rsidRPr="00926FEE">
        <w:rPr>
          <w:sz w:val="28"/>
          <w:rtl/>
        </w:rPr>
        <w:t>ضمیر آن به صورت</w:t>
      </w:r>
      <w:r w:rsidR="00173E49">
        <w:rPr>
          <w:sz w:val="28"/>
          <w:rtl/>
        </w:rPr>
        <w:t xml:space="preserve"> (</w:t>
      </w:r>
      <w:r w:rsidRPr="00926FEE">
        <w:rPr>
          <w:sz w:val="28"/>
          <w:rtl/>
        </w:rPr>
        <w:t>بهما) آورده می‌شد. اما ذکر کردن اهل بیت در اینجا تنها به خاطر توصیه کردن امت نسبت به</w:t>
      </w:r>
      <w:r w:rsidR="003561D9" w:rsidRPr="00926FEE">
        <w:rPr>
          <w:sz w:val="28"/>
          <w:rtl/>
        </w:rPr>
        <w:t xml:space="preserve"> آن‌ها </w:t>
      </w:r>
      <w:r w:rsidRPr="00926FEE">
        <w:rPr>
          <w:sz w:val="28"/>
          <w:rtl/>
        </w:rPr>
        <w:t>می‌باشد. یعنی اینکه مردم</w:t>
      </w:r>
      <w:r w:rsidR="00173E49">
        <w:rPr>
          <w:sz w:val="28"/>
          <w:rtl/>
        </w:rPr>
        <w:t xml:space="preserve">، </w:t>
      </w:r>
      <w:r w:rsidRPr="00926FEE">
        <w:rPr>
          <w:sz w:val="28"/>
          <w:rtl/>
        </w:rPr>
        <w:t>ارزش و احترام</w:t>
      </w:r>
      <w:r w:rsidR="003561D9" w:rsidRPr="00926FEE">
        <w:rPr>
          <w:sz w:val="28"/>
          <w:rtl/>
        </w:rPr>
        <w:t xml:space="preserve"> آن‌ها </w:t>
      </w:r>
      <w:r w:rsidRPr="00926FEE">
        <w:rPr>
          <w:sz w:val="28"/>
          <w:rtl/>
        </w:rPr>
        <w:t>را رعایت نمایند. همچنین پیامبر</w:t>
      </w:r>
      <w:r w:rsidR="00926FEE" w:rsidRPr="00926FEE">
        <w:rPr>
          <w:sz w:val="28"/>
        </w:rPr>
        <w:sym w:font="AGA Arabesque" w:char="F072"/>
      </w:r>
      <w:r w:rsidR="00926FEE" w:rsidRPr="00926FEE">
        <w:rPr>
          <w:sz w:val="28"/>
          <w:rtl/>
        </w:rPr>
        <w:t xml:space="preserve"> </w:t>
      </w:r>
      <w:r w:rsidRPr="00926FEE">
        <w:rPr>
          <w:sz w:val="28"/>
          <w:rtl/>
        </w:rPr>
        <w:t>در عرفات خطب</w:t>
      </w:r>
      <w:r w:rsidR="00926FEE" w:rsidRPr="00926FEE">
        <w:rPr>
          <w:sz w:val="28"/>
          <w:rtl/>
        </w:rPr>
        <w:t>ه</w:t>
      </w:r>
      <w:r w:rsidR="00926FEE" w:rsidRPr="00926FEE">
        <w:rPr>
          <w:sz w:val="28"/>
          <w:rtl/>
        </w:rPr>
        <w:softHyphen/>
        <w:t>ی</w:t>
      </w:r>
      <w:r w:rsidRPr="00926FEE">
        <w:rPr>
          <w:sz w:val="28"/>
          <w:rtl/>
        </w:rPr>
        <w:t xml:space="preserve"> بزرگی را بر مردم خواند و در آن به مردان نسبت به زنان توصیه کرد</w:t>
      </w:r>
      <w:r w:rsidR="00173E49">
        <w:rPr>
          <w:sz w:val="28"/>
          <w:rtl/>
        </w:rPr>
        <w:t xml:space="preserve">، </w:t>
      </w:r>
      <w:r w:rsidRPr="00926FEE">
        <w:rPr>
          <w:sz w:val="28"/>
          <w:rtl/>
        </w:rPr>
        <w:t xml:space="preserve">باز در آن هیچ توصیه‌ای </w:t>
      </w:r>
      <w:r w:rsidR="00926FEE" w:rsidRPr="00926FEE">
        <w:rPr>
          <w:sz w:val="28"/>
          <w:rtl/>
        </w:rPr>
        <w:t>در</w:t>
      </w:r>
      <w:r w:rsidR="00156F0A" w:rsidRPr="00926FEE">
        <w:rPr>
          <w:sz w:val="28"/>
          <w:rtl/>
        </w:rPr>
        <w:t>بار</w:t>
      </w:r>
      <w:r w:rsidR="00926FEE" w:rsidRPr="00926FEE">
        <w:rPr>
          <w:sz w:val="28"/>
          <w:rtl/>
        </w:rPr>
        <w:t>ه</w:t>
      </w:r>
      <w:r w:rsidR="00926FEE" w:rsidRPr="00926FEE">
        <w:rPr>
          <w:sz w:val="28"/>
          <w:rtl/>
        </w:rPr>
        <w:softHyphen/>
        <w:t>ی</w:t>
      </w:r>
      <w:r w:rsidRPr="00926FEE">
        <w:rPr>
          <w:sz w:val="28"/>
          <w:rtl/>
        </w:rPr>
        <w:t xml:space="preserve"> تمسک به عترت پیامبر</w:t>
      </w:r>
      <w:r w:rsidR="00926FEE" w:rsidRPr="00926FEE">
        <w:rPr>
          <w:sz w:val="28"/>
        </w:rPr>
        <w:sym w:font="AGA Arabesque" w:char="F072"/>
      </w:r>
      <w:r w:rsidR="00926FEE" w:rsidRPr="00926FEE">
        <w:rPr>
          <w:sz w:val="28"/>
          <w:rtl/>
        </w:rPr>
        <w:t xml:space="preserve"> </w:t>
      </w:r>
      <w:r w:rsidRPr="00926FEE">
        <w:rPr>
          <w:sz w:val="28"/>
          <w:rtl/>
        </w:rPr>
        <w:t>نبود. بلکه فرمود: «در میان شما چیزی را جا می‌گذارم</w:t>
      </w:r>
      <w:r w:rsidR="00173E49">
        <w:rPr>
          <w:sz w:val="28"/>
          <w:rtl/>
        </w:rPr>
        <w:t xml:space="preserve">، </w:t>
      </w:r>
      <w:r w:rsidRPr="00926FEE">
        <w:rPr>
          <w:sz w:val="28"/>
          <w:rtl/>
        </w:rPr>
        <w:t>اگر به آن تمسک جویید گمراه نخواهید شد</w:t>
      </w:r>
      <w:r w:rsidR="00173E49">
        <w:rPr>
          <w:sz w:val="28"/>
          <w:rtl/>
        </w:rPr>
        <w:t xml:space="preserve">، </w:t>
      </w:r>
      <w:r w:rsidRPr="00926FEE">
        <w:rPr>
          <w:sz w:val="28"/>
          <w:rtl/>
        </w:rPr>
        <w:t>و آن کلام الله مجید است» ـ نگاه کنید به</w:t>
      </w:r>
      <w:r w:rsidR="00173E49">
        <w:rPr>
          <w:sz w:val="28"/>
          <w:rtl/>
        </w:rPr>
        <w:t xml:space="preserve"> (</w:t>
      </w:r>
      <w:r w:rsidRPr="00926FEE">
        <w:rPr>
          <w:sz w:val="28"/>
          <w:rtl/>
        </w:rPr>
        <w:t>صحیح مسلم)</w:t>
      </w:r>
      <w:r w:rsidR="00173E49">
        <w:rPr>
          <w:sz w:val="28"/>
          <w:rtl/>
        </w:rPr>
        <w:t xml:space="preserve"> (</w:t>
      </w:r>
      <w:r w:rsidRPr="00926FEE">
        <w:rPr>
          <w:sz w:val="28"/>
          <w:rtl/>
        </w:rPr>
        <w:t>2/890)</w:t>
      </w:r>
      <w:r w:rsidR="00173E49">
        <w:rPr>
          <w:sz w:val="28"/>
          <w:rtl/>
        </w:rPr>
        <w:t>، (</w:t>
      </w:r>
      <w:r w:rsidRPr="00926FEE">
        <w:rPr>
          <w:sz w:val="28"/>
          <w:rtl/>
        </w:rPr>
        <w:t>سنن ابی داود)</w:t>
      </w:r>
      <w:r w:rsidR="00173E49">
        <w:rPr>
          <w:sz w:val="28"/>
          <w:rtl/>
        </w:rPr>
        <w:t xml:space="preserve"> (</w:t>
      </w:r>
      <w:r w:rsidRPr="00926FEE">
        <w:rPr>
          <w:sz w:val="28"/>
          <w:rtl/>
        </w:rPr>
        <w:t>1905)</w:t>
      </w:r>
      <w:r w:rsidR="00173E49">
        <w:rPr>
          <w:sz w:val="28"/>
          <w:rtl/>
        </w:rPr>
        <w:t>، (</w:t>
      </w:r>
      <w:r w:rsidRPr="00926FEE">
        <w:rPr>
          <w:sz w:val="28"/>
          <w:rtl/>
        </w:rPr>
        <w:t>سنن ابن ماجه)</w:t>
      </w:r>
      <w:r w:rsidR="00173E49">
        <w:rPr>
          <w:sz w:val="28"/>
          <w:rtl/>
        </w:rPr>
        <w:t xml:space="preserve"> (</w:t>
      </w:r>
      <w:r w:rsidRPr="00926FEE">
        <w:rPr>
          <w:sz w:val="28"/>
          <w:rtl/>
        </w:rPr>
        <w:t>3074) ـ که در آن هیچ‌گونه ذکری از اعتصام به مذهب عترت و اهل بیت وجود ندارد. و همچنین آنچه که مسلم</w:t>
      </w:r>
      <w:r w:rsidR="00173E49">
        <w:rPr>
          <w:sz w:val="28"/>
          <w:rtl/>
        </w:rPr>
        <w:t xml:space="preserve"> (</w:t>
      </w:r>
      <w:r w:rsidRPr="00926FEE">
        <w:rPr>
          <w:sz w:val="28"/>
          <w:rtl/>
        </w:rPr>
        <w:t>2408) و احمد</w:t>
      </w:r>
      <w:r w:rsidR="00173E49">
        <w:rPr>
          <w:sz w:val="28"/>
          <w:rtl/>
        </w:rPr>
        <w:t xml:space="preserve"> (</w:t>
      </w:r>
      <w:r w:rsidRPr="00926FEE">
        <w:rPr>
          <w:sz w:val="28"/>
          <w:rtl/>
        </w:rPr>
        <w:t>4/366-367) و طبرانی در کتاب</w:t>
      </w:r>
      <w:r w:rsidR="00173E49">
        <w:rPr>
          <w:sz w:val="28"/>
          <w:rtl/>
        </w:rPr>
        <w:t xml:space="preserve"> (</w:t>
      </w:r>
      <w:r w:rsidRPr="00926FEE">
        <w:rPr>
          <w:sz w:val="28"/>
          <w:rtl/>
        </w:rPr>
        <w:t>کبیر)</w:t>
      </w:r>
      <w:r w:rsidR="00173E49">
        <w:rPr>
          <w:sz w:val="28"/>
          <w:rtl/>
        </w:rPr>
        <w:t xml:space="preserve"> (</w:t>
      </w:r>
      <w:r w:rsidRPr="00926FEE">
        <w:rPr>
          <w:sz w:val="28"/>
          <w:rtl/>
        </w:rPr>
        <w:t>ص 5026</w:t>
      </w:r>
      <w:r w:rsidR="00173E49">
        <w:rPr>
          <w:sz w:val="28"/>
          <w:rtl/>
        </w:rPr>
        <w:t xml:space="preserve">، </w:t>
      </w:r>
      <w:r w:rsidRPr="00926FEE">
        <w:rPr>
          <w:sz w:val="28"/>
          <w:rtl/>
        </w:rPr>
        <w:t>5027 و 5028) روایت می‌کنند بدین شیوه است. از زیدبن ارقم و او هم از</w:t>
      </w:r>
      <w:r w:rsidRPr="00D139EF">
        <w:rPr>
          <w:sz w:val="28"/>
          <w:rtl/>
        </w:rPr>
        <w:t xml:space="preserve"> پیامبر</w:t>
      </w:r>
      <w:r w:rsidR="00926FEE">
        <w:rPr>
          <w:sz w:val="28"/>
        </w:rPr>
        <w:sym w:font="AGA Arabesque" w:char="F072"/>
      </w:r>
      <w:r w:rsidRPr="00D139EF">
        <w:rPr>
          <w:sz w:val="28"/>
          <w:rtl/>
        </w:rPr>
        <w:t>: «اما بعد... ای مردم من هم انسانی هستم</w:t>
      </w:r>
      <w:r w:rsidR="00173E49">
        <w:rPr>
          <w:sz w:val="28"/>
          <w:rtl/>
        </w:rPr>
        <w:t xml:space="preserve">، </w:t>
      </w:r>
      <w:r w:rsidRPr="00D139EF">
        <w:rPr>
          <w:sz w:val="28"/>
          <w:rtl/>
        </w:rPr>
        <w:t>نزدیک است فرستاد</w:t>
      </w:r>
      <w:r w:rsidR="00926FEE">
        <w:rPr>
          <w:sz w:val="28"/>
          <w:rtl/>
        </w:rPr>
        <w:t>ه</w:t>
      </w:r>
      <w:r w:rsidR="00926FEE">
        <w:rPr>
          <w:sz w:val="28"/>
          <w:rtl/>
        </w:rPr>
        <w:softHyphen/>
        <w:t>ی</w:t>
      </w:r>
      <w:r w:rsidRPr="00D139EF">
        <w:rPr>
          <w:sz w:val="28"/>
          <w:rtl/>
        </w:rPr>
        <w:t xml:space="preserve"> خداوند</w:t>
      </w:r>
      <w:r w:rsidR="00173E49">
        <w:rPr>
          <w:sz w:val="28"/>
          <w:rtl/>
        </w:rPr>
        <w:t xml:space="preserve"> (</w:t>
      </w:r>
      <w:r w:rsidRPr="00D139EF">
        <w:rPr>
          <w:sz w:val="28"/>
          <w:rtl/>
        </w:rPr>
        <w:t>ملك الموت) به نزد من بیاید و من هم او را بپذیریم</w:t>
      </w:r>
      <w:r w:rsidR="00173E49">
        <w:rPr>
          <w:sz w:val="28"/>
          <w:rtl/>
        </w:rPr>
        <w:t xml:space="preserve">، </w:t>
      </w:r>
      <w:r w:rsidRPr="00D139EF">
        <w:rPr>
          <w:sz w:val="28"/>
          <w:rtl/>
        </w:rPr>
        <w:t>و من در میان شما دو چیز گرانبها را نهاده‌ام</w:t>
      </w:r>
      <w:r w:rsidR="00173E49">
        <w:rPr>
          <w:sz w:val="28"/>
          <w:rtl/>
        </w:rPr>
        <w:t xml:space="preserve">، </w:t>
      </w:r>
      <w:r w:rsidRPr="00D139EF">
        <w:rPr>
          <w:sz w:val="28"/>
          <w:rtl/>
        </w:rPr>
        <w:t>نخست کتاب الله که در آن هدایت و نور وجود دارد. پس آن را بگیرید و به آن تمسک جویید». یعنی: تحریض به کتاب الله و رغبت در آن. سپس فرمود: «و نیز اهل بیت خودم</w:t>
      </w:r>
      <w:r w:rsidR="00173E49">
        <w:rPr>
          <w:sz w:val="28"/>
          <w:rtl/>
        </w:rPr>
        <w:t xml:space="preserve">، </w:t>
      </w:r>
      <w:r w:rsidRPr="00D139EF">
        <w:rPr>
          <w:sz w:val="28"/>
          <w:rtl/>
        </w:rPr>
        <w:t>خدا را به یاد آورید در مورد اهل بیت من</w:t>
      </w:r>
      <w:r w:rsidR="00173E49">
        <w:rPr>
          <w:sz w:val="28"/>
          <w:rtl/>
        </w:rPr>
        <w:t xml:space="preserve">، </w:t>
      </w:r>
      <w:r w:rsidRPr="00D139EF">
        <w:rPr>
          <w:sz w:val="28"/>
          <w:rtl/>
        </w:rPr>
        <w:t>خدا را بیاد آورید در مورد اهل بیت من</w:t>
      </w:r>
      <w:r w:rsidR="00173E49">
        <w:rPr>
          <w:sz w:val="28"/>
          <w:rtl/>
        </w:rPr>
        <w:t xml:space="preserve">، </w:t>
      </w:r>
      <w:r w:rsidRPr="00D139EF">
        <w:rPr>
          <w:sz w:val="28"/>
          <w:rtl/>
        </w:rPr>
        <w:t>خدا ر</w:t>
      </w:r>
      <w:r w:rsidR="00CF2311">
        <w:rPr>
          <w:sz w:val="28"/>
          <w:rtl/>
        </w:rPr>
        <w:t>ا بیاد آورید در مورد اهل بیت من</w:t>
      </w:r>
      <w:r w:rsidRPr="00D139EF">
        <w:rPr>
          <w:sz w:val="28"/>
          <w:rtl/>
        </w:rPr>
        <w:t>». و این روایت زیدبن ارقم صحیح‌ترین روایتی است در مورد حدیث غدیر خم</w:t>
      </w:r>
      <w:r w:rsidR="00173E49">
        <w:rPr>
          <w:sz w:val="28"/>
          <w:rtl/>
        </w:rPr>
        <w:t xml:space="preserve">، </w:t>
      </w:r>
      <w:r w:rsidRPr="00D139EF">
        <w:rPr>
          <w:sz w:val="28"/>
          <w:rtl/>
        </w:rPr>
        <w:t>که به خوبی اراده و هدف پیامبر</w:t>
      </w:r>
      <w:r w:rsidR="00926FEE">
        <w:rPr>
          <w:sz w:val="28"/>
        </w:rPr>
        <w:sym w:font="AGA Arabesque" w:char="F072"/>
      </w:r>
      <w:r w:rsidR="00926FEE">
        <w:rPr>
          <w:sz w:val="28"/>
          <w:rtl/>
        </w:rPr>
        <w:t xml:space="preserve"> </w:t>
      </w:r>
      <w:r w:rsidRPr="00D139EF">
        <w:rPr>
          <w:sz w:val="28"/>
          <w:rtl/>
        </w:rPr>
        <w:t>را در مورد اهل بیت بیان می‌دارد و در حقیقت تنها توصی</w:t>
      </w:r>
      <w:r w:rsidR="00926FEE">
        <w:rPr>
          <w:sz w:val="28"/>
          <w:rtl/>
        </w:rPr>
        <w:t>ه</w:t>
      </w:r>
      <w:r w:rsidR="00926FEE">
        <w:rPr>
          <w:sz w:val="28"/>
          <w:rtl/>
        </w:rPr>
        <w:softHyphen/>
        <w:t>ی</w:t>
      </w:r>
      <w:r w:rsidRPr="00D139EF">
        <w:rPr>
          <w:sz w:val="28"/>
          <w:rtl/>
        </w:rPr>
        <w:t xml:space="preserve"> پیامبر</w:t>
      </w:r>
      <w:r w:rsidR="00926FEE">
        <w:rPr>
          <w:sz w:val="28"/>
        </w:rPr>
        <w:sym w:font="AGA Arabesque" w:char="F072"/>
      </w:r>
      <w:r w:rsidR="00926FEE">
        <w:rPr>
          <w:sz w:val="28"/>
          <w:rtl/>
        </w:rPr>
        <w:t xml:space="preserve"> </w:t>
      </w:r>
      <w:r w:rsidRPr="00D139EF">
        <w:rPr>
          <w:sz w:val="28"/>
          <w:rtl/>
        </w:rPr>
        <w:t xml:space="preserve">در مورد اهل بیت </w:t>
      </w:r>
      <w:r w:rsidR="007C4678">
        <w:rPr>
          <w:sz w:val="28"/>
          <w:rtl/>
        </w:rPr>
        <w:t>می‌باشد</w:t>
      </w:r>
      <w:r w:rsidRPr="00D139EF">
        <w:rPr>
          <w:sz w:val="28"/>
          <w:rtl/>
        </w:rPr>
        <w:t xml:space="preserve"> نه وجوب تمسّک به هدایت آن</w:t>
      </w:r>
      <w:r w:rsidR="009F5264">
        <w:rPr>
          <w:sz w:val="28"/>
          <w:rtl/>
        </w:rPr>
        <w:t>‌</w:t>
      </w:r>
      <w:r w:rsidRPr="00D139EF">
        <w:rPr>
          <w:sz w:val="28"/>
          <w:rtl/>
        </w:rPr>
        <w:t xml:space="preserve">ها. </w:t>
      </w:r>
      <w:r w:rsidRPr="08D55303">
        <w:rPr>
          <w:rFonts w:ascii="B Lotus" w:hAnsi="B Lotus"/>
          <w:sz w:val="28"/>
          <w:rtl/>
        </w:rPr>
        <w:t>وقتی پیامبر</w:t>
      </w:r>
      <w:r w:rsidR="00926FEE">
        <w:rPr>
          <w:rFonts w:ascii="B Lotus" w:hAnsi="B Lotus"/>
          <w:sz w:val="28"/>
        </w:rPr>
        <w:sym w:font="AGA Arabesque" w:char="F072"/>
      </w:r>
      <w:r w:rsidR="00926FEE">
        <w:rPr>
          <w:rFonts w:ascii="B Lotus" w:hAnsi="B Lotus"/>
          <w:sz w:val="28"/>
          <w:rtl/>
        </w:rPr>
        <w:t xml:space="preserve"> </w:t>
      </w:r>
      <w:r w:rsidRPr="08D55303">
        <w:rPr>
          <w:rFonts w:ascii="B Lotus" w:hAnsi="B Lotus"/>
          <w:sz w:val="28"/>
          <w:rtl/>
        </w:rPr>
        <w:t>قرآن را نام برد ما را به اطاعت از آن امر نمود</w:t>
      </w:r>
      <w:r w:rsidR="00173E49">
        <w:rPr>
          <w:rFonts w:ascii="B Lotus" w:hAnsi="B Lotus"/>
          <w:sz w:val="28"/>
          <w:rtl/>
        </w:rPr>
        <w:t xml:space="preserve">، </w:t>
      </w:r>
      <w:r w:rsidRPr="08D55303">
        <w:rPr>
          <w:rFonts w:ascii="B Lotus" w:hAnsi="B Lotus"/>
          <w:sz w:val="28"/>
          <w:rtl/>
        </w:rPr>
        <w:t>و وقتی اهل بیت خود را ذکر کرد ما را به رعایت کردن</w:t>
      </w:r>
      <w:r>
        <w:rPr>
          <w:rFonts w:ascii="B Lotus" w:hAnsi="B Lotus"/>
          <w:sz w:val="28"/>
          <w:rtl/>
        </w:rPr>
        <w:t xml:space="preserve"> و دادن</w:t>
      </w:r>
      <w:r w:rsidRPr="08D55303">
        <w:rPr>
          <w:rFonts w:ascii="B Lotus" w:hAnsi="B Lotus"/>
          <w:sz w:val="28"/>
          <w:rtl/>
        </w:rPr>
        <w:t xml:space="preserve"> حقوق</w:t>
      </w:r>
      <w:r w:rsidR="003561D9">
        <w:rPr>
          <w:rFonts w:ascii="B Lotus" w:hAnsi="B Lotus"/>
          <w:sz w:val="28"/>
          <w:rtl/>
        </w:rPr>
        <w:t xml:space="preserve"> آن‌ها </w:t>
      </w:r>
      <w:r w:rsidRPr="08D55303">
        <w:rPr>
          <w:rFonts w:ascii="B Lotus" w:hAnsi="B Lotus"/>
          <w:sz w:val="28"/>
          <w:rtl/>
        </w:rPr>
        <w:t>فرمان داد</w:t>
      </w:r>
      <w:r w:rsidR="00173E49">
        <w:rPr>
          <w:rFonts w:ascii="B Lotus" w:hAnsi="B Lotus"/>
          <w:sz w:val="28"/>
          <w:rtl/>
        </w:rPr>
        <w:t xml:space="preserve">، </w:t>
      </w:r>
      <w:r w:rsidRPr="08D55303">
        <w:rPr>
          <w:rFonts w:ascii="B Lotus" w:hAnsi="B Lotus"/>
          <w:sz w:val="28"/>
          <w:rtl/>
        </w:rPr>
        <w:t>و این روشن‌ترین دلیلی است بر اینکه</w:t>
      </w:r>
      <w:r w:rsidR="003561D9">
        <w:rPr>
          <w:rFonts w:ascii="B Lotus" w:hAnsi="B Lotus"/>
          <w:sz w:val="28"/>
          <w:rtl/>
        </w:rPr>
        <w:t xml:space="preserve"> آن‌ها </w:t>
      </w:r>
      <w:r w:rsidRPr="08D55303">
        <w:rPr>
          <w:rFonts w:ascii="B Lotus" w:hAnsi="B Lotus"/>
          <w:sz w:val="28"/>
          <w:rtl/>
        </w:rPr>
        <w:t>امام نیستند</w:t>
      </w:r>
      <w:r w:rsidR="00173E49">
        <w:rPr>
          <w:rFonts w:ascii="B Lotus" w:hAnsi="B Lotus"/>
          <w:sz w:val="28"/>
          <w:rtl/>
        </w:rPr>
        <w:t xml:space="preserve">، </w:t>
      </w:r>
      <w:r w:rsidRPr="08D55303">
        <w:rPr>
          <w:rFonts w:ascii="B Lotus" w:hAnsi="B Lotus"/>
          <w:sz w:val="28"/>
          <w:rtl/>
        </w:rPr>
        <w:t>و امامت در دیگران خواهد بود. چون اگر</w:t>
      </w:r>
      <w:r w:rsidR="003561D9">
        <w:rPr>
          <w:rFonts w:ascii="B Lotus" w:hAnsi="B Lotus"/>
          <w:sz w:val="28"/>
          <w:rtl/>
        </w:rPr>
        <w:t xml:space="preserve"> آن‌ها </w:t>
      </w:r>
      <w:r w:rsidRPr="08D55303">
        <w:rPr>
          <w:rFonts w:ascii="B Lotus" w:hAnsi="B Lotus"/>
          <w:sz w:val="28"/>
          <w:rtl/>
        </w:rPr>
        <w:t>امام می‌بودند مسلمین را به</w:t>
      </w:r>
      <w:r w:rsidR="003561D9">
        <w:rPr>
          <w:rFonts w:ascii="B Lotus" w:hAnsi="B Lotus"/>
          <w:sz w:val="28"/>
          <w:rtl/>
        </w:rPr>
        <w:t xml:space="preserve"> آن‌ها </w:t>
      </w:r>
      <w:r>
        <w:rPr>
          <w:rFonts w:ascii="B Lotus" w:hAnsi="B Lotus"/>
          <w:sz w:val="28"/>
          <w:rtl/>
        </w:rPr>
        <w:t>وصیت می‌نمود</w:t>
      </w:r>
      <w:r w:rsidR="00173E49">
        <w:rPr>
          <w:rFonts w:ascii="B Lotus" w:hAnsi="B Lotus"/>
          <w:sz w:val="28"/>
          <w:rtl/>
        </w:rPr>
        <w:t xml:space="preserve">، </w:t>
      </w:r>
      <w:r w:rsidRPr="08D55303">
        <w:rPr>
          <w:rFonts w:ascii="B Lotus" w:hAnsi="B Lotus"/>
          <w:sz w:val="28"/>
          <w:rtl/>
        </w:rPr>
        <w:t>چون وصیت برای کسی می‌شود که قدرت داشته باشد نه کسی که ضعیف و ناتوان باشد.</w:t>
      </w:r>
    </w:p>
    <w:p w:rsidR="00C12208" w:rsidRDefault="00C12208" w:rsidP="00926FEE">
      <w:pPr>
        <w:tabs>
          <w:tab w:val="right" w:pos="7031"/>
        </w:tabs>
        <w:ind w:firstLine="312"/>
        <w:jc w:val="both"/>
        <w:rPr>
          <w:sz w:val="28"/>
          <w:rtl/>
        </w:rPr>
      </w:pPr>
      <w:r w:rsidRPr="00D139EF">
        <w:rPr>
          <w:sz w:val="28"/>
          <w:rtl/>
        </w:rPr>
        <w:t>در حدیثی است که به امام جعفر صادق</w:t>
      </w:r>
      <w:r w:rsidR="00926FEE">
        <w:rPr>
          <w:sz w:val="28"/>
        </w:rPr>
        <w:sym w:font="AGA Arabesque" w:char="F075"/>
      </w:r>
      <w:r w:rsidR="00926FEE">
        <w:rPr>
          <w:sz w:val="28"/>
          <w:rtl/>
        </w:rPr>
        <w:t xml:space="preserve"> </w:t>
      </w:r>
      <w:r w:rsidRPr="00D139EF">
        <w:rPr>
          <w:sz w:val="28"/>
          <w:rtl/>
        </w:rPr>
        <w:t>گفتند: روایت وارد شده است که مقصود از خمر و میسر و انصاب و ازلام که در قرآن آمده رجال و مردان خاصی است</w:t>
      </w:r>
      <w:r w:rsidR="00173E49">
        <w:rPr>
          <w:sz w:val="28"/>
          <w:rtl/>
        </w:rPr>
        <w:t xml:space="preserve">، </w:t>
      </w:r>
      <w:r w:rsidRPr="00D139EF">
        <w:rPr>
          <w:sz w:val="28"/>
          <w:rtl/>
        </w:rPr>
        <w:t xml:space="preserve">امام فرمود: </w:t>
      </w:r>
      <w:r w:rsidR="00903F7D" w:rsidRPr="00D76875">
        <w:rPr>
          <w:rFonts w:cs="mylotus"/>
          <w:sz w:val="28"/>
          <w:szCs w:val="27"/>
          <w:rtl/>
        </w:rPr>
        <w:t>«</w:t>
      </w:r>
      <w:r w:rsidR="00903F7D" w:rsidRPr="004A7D34">
        <w:rPr>
          <w:rFonts w:cs="mylotus"/>
          <w:b/>
          <w:bCs/>
          <w:sz w:val="28"/>
          <w:rtl/>
        </w:rPr>
        <w:t>ما کان الله لي</w:t>
      </w:r>
      <w:r w:rsidRPr="004A7D34">
        <w:rPr>
          <w:rFonts w:cs="mylotus"/>
          <w:b/>
          <w:bCs/>
          <w:sz w:val="28"/>
          <w:rtl/>
        </w:rPr>
        <w:t>خاطب خلقه بما لا</w:t>
      </w:r>
      <w:r w:rsidR="00903F7D" w:rsidRPr="004A7D34">
        <w:rPr>
          <w:rFonts w:cs="mylotus"/>
          <w:b/>
          <w:bCs/>
          <w:sz w:val="28"/>
          <w:rtl/>
        </w:rPr>
        <w:t xml:space="preserve"> ي</w:t>
      </w:r>
      <w:r w:rsidRPr="004A7D34">
        <w:rPr>
          <w:rFonts w:cs="mylotus"/>
          <w:b/>
          <w:bCs/>
          <w:sz w:val="28"/>
          <w:rtl/>
        </w:rPr>
        <w:t>علمون</w:t>
      </w:r>
      <w:r w:rsidR="00903F7D" w:rsidRPr="00D76875">
        <w:rPr>
          <w:rFonts w:cs="mylotus"/>
          <w:sz w:val="28"/>
          <w:szCs w:val="27"/>
          <w:rtl/>
        </w:rPr>
        <w:t>»</w:t>
      </w:r>
      <w:r w:rsidR="00173E49">
        <w:rPr>
          <w:sz w:val="28"/>
          <w:rtl/>
        </w:rPr>
        <w:t xml:space="preserve"> (</w:t>
      </w:r>
      <w:r w:rsidRPr="00D139EF">
        <w:rPr>
          <w:sz w:val="28"/>
          <w:rtl/>
        </w:rPr>
        <w:t>بحار</w:t>
      </w:r>
      <w:r w:rsidR="00173E49">
        <w:rPr>
          <w:sz w:val="28"/>
          <w:rtl/>
        </w:rPr>
        <w:t xml:space="preserve">، </w:t>
      </w:r>
      <w:r w:rsidRPr="00D139EF">
        <w:rPr>
          <w:sz w:val="28"/>
          <w:rtl/>
        </w:rPr>
        <w:t>ج24</w:t>
      </w:r>
      <w:r w:rsidR="00173E49">
        <w:rPr>
          <w:sz w:val="28"/>
          <w:rtl/>
        </w:rPr>
        <w:t xml:space="preserve">، </w:t>
      </w:r>
      <w:r w:rsidRPr="00D139EF">
        <w:rPr>
          <w:sz w:val="28"/>
          <w:rtl/>
        </w:rPr>
        <w:t xml:space="preserve">ص300) یعنی این سنت خدا نبوده و نیست که با خلق خود با الفاظی و به گونه ای خطاب کند که </w:t>
      </w:r>
      <w:r w:rsidR="00BB1B3B">
        <w:rPr>
          <w:sz w:val="28"/>
          <w:rtl/>
        </w:rPr>
        <w:t xml:space="preserve">آن را </w:t>
      </w:r>
      <w:r w:rsidRPr="00D139EF">
        <w:rPr>
          <w:sz w:val="28"/>
          <w:rtl/>
        </w:rPr>
        <w:t>ندانند و نفهمند.</w:t>
      </w:r>
      <w:r w:rsidR="00173E49">
        <w:rPr>
          <w:sz w:val="28"/>
          <w:rtl/>
        </w:rPr>
        <w:t xml:space="preserve"> (</w:t>
      </w:r>
      <w:r w:rsidRPr="00D139EF">
        <w:rPr>
          <w:sz w:val="28"/>
          <w:rtl/>
        </w:rPr>
        <w:t xml:space="preserve">ملاحظه </w:t>
      </w:r>
      <w:r w:rsidR="00F07EBA">
        <w:rPr>
          <w:sz w:val="28"/>
          <w:rtl/>
        </w:rPr>
        <w:t>می‌کنید</w:t>
      </w:r>
      <w:r w:rsidRPr="00D139EF">
        <w:rPr>
          <w:sz w:val="28"/>
          <w:rtl/>
        </w:rPr>
        <w:t xml:space="preserve"> که امام صادق قرآن را قابل فهم دانسته و نفرموده که قرآن نیاز به اهل بیت دارد)</w:t>
      </w:r>
      <w:r w:rsidR="00E97BE4">
        <w:rPr>
          <w:sz w:val="28"/>
          <w:rtl/>
        </w:rPr>
        <w:t>.</w:t>
      </w:r>
    </w:p>
    <w:p w:rsidR="00C12208" w:rsidRPr="00F55139" w:rsidRDefault="00515F5F" w:rsidP="00D910D8">
      <w:pPr>
        <w:pStyle w:val="a0"/>
        <w:rPr>
          <w:lang w:bidi="ar-SA"/>
        </w:rPr>
      </w:pPr>
      <w:bookmarkStart w:id="26" w:name="_Toc291872513"/>
      <w:bookmarkStart w:id="27" w:name="_Toc305615682"/>
      <w:r>
        <w:rPr>
          <w:rtl/>
          <w:lang w:bidi="ar-SA"/>
        </w:rPr>
        <w:t>سوال 2</w:t>
      </w:r>
      <w:r w:rsidR="00C12208" w:rsidRPr="00F55139">
        <w:rPr>
          <w:rtl/>
          <w:lang w:bidi="ar-SA"/>
        </w:rPr>
        <w:t>:</w:t>
      </w:r>
      <w:bookmarkEnd w:id="26"/>
      <w:bookmarkEnd w:id="27"/>
      <w:r w:rsidR="00C12208" w:rsidRPr="00F55139">
        <w:rPr>
          <w:rtl/>
          <w:lang w:bidi="ar-SA"/>
        </w:rPr>
        <w:t xml:space="preserve"> </w:t>
      </w:r>
    </w:p>
    <w:p w:rsidR="00C12208" w:rsidRPr="00494F21" w:rsidRDefault="00C12208" w:rsidP="00BB5950">
      <w:pPr>
        <w:widowControl w:val="0"/>
        <w:ind w:firstLine="312"/>
        <w:jc w:val="both"/>
        <w:rPr>
          <w:rFonts w:ascii="Tahoma" w:hAnsi="Tahoma"/>
          <w:sz w:val="28"/>
          <w:rtl/>
        </w:rPr>
      </w:pPr>
      <w:r w:rsidRPr="00D139EF">
        <w:rPr>
          <w:sz w:val="28"/>
          <w:rtl/>
        </w:rPr>
        <w:t>جناب قزوینی در شبکه ماهواره</w:t>
      </w:r>
      <w:r w:rsidR="00510932">
        <w:rPr>
          <w:sz w:val="28"/>
          <w:rtl/>
        </w:rPr>
        <w:t>‌</w:t>
      </w:r>
      <w:r w:rsidRPr="00D139EF">
        <w:rPr>
          <w:sz w:val="28"/>
          <w:rtl/>
        </w:rPr>
        <w:t>ای ولایت</w:t>
      </w:r>
      <w:r w:rsidR="00173E49">
        <w:rPr>
          <w:sz w:val="28"/>
          <w:rtl/>
        </w:rPr>
        <w:t xml:space="preserve"> (</w:t>
      </w:r>
      <w:r w:rsidRPr="00D139EF">
        <w:rPr>
          <w:sz w:val="28"/>
          <w:rtl/>
        </w:rPr>
        <w:t>شما بخوانید ضلالت)</w:t>
      </w:r>
      <w:r w:rsidRPr="00D139EF">
        <w:rPr>
          <w:rStyle w:val="FootnoteReference"/>
          <w:rtl/>
        </w:rPr>
        <w:footnoteReference w:id="22"/>
      </w:r>
      <w:r w:rsidR="00173E49">
        <w:rPr>
          <w:sz w:val="28"/>
          <w:rtl/>
        </w:rPr>
        <w:t xml:space="preserve">، </w:t>
      </w:r>
      <w:r w:rsidRPr="00D139EF">
        <w:rPr>
          <w:sz w:val="28"/>
          <w:rtl/>
        </w:rPr>
        <w:t xml:space="preserve">مورخ9/9/1389 ساعت19 سخنرانی داشتند پیرامون اثبات امامت از قرآن و اشاره کردند به سوره بقره آیه 124 و گفتند که حضرت ابراهیم در جوانی پیامبر بوده و نبوت داشته و سپس در پیری و زمانیکه کهنسال شده تازه به مقام امام رسیده است و این دلیلی بر بالاتر بودن امامت از نبوت است و همینطور دلیلی بر اثبات امامت از قرآن </w:t>
      </w:r>
      <w:r w:rsidR="007C4678">
        <w:rPr>
          <w:sz w:val="28"/>
          <w:rtl/>
        </w:rPr>
        <w:t>می‌باشد</w:t>
      </w:r>
      <w:r w:rsidRPr="00D139EF">
        <w:rPr>
          <w:sz w:val="28"/>
          <w:rtl/>
        </w:rPr>
        <w:t>!!</w:t>
      </w:r>
      <w:r w:rsidRPr="00D139EF">
        <w:rPr>
          <w:rStyle w:val="FootnoteReference"/>
          <w:rtl/>
        </w:rPr>
        <w:footnoteReference w:id="23"/>
      </w:r>
      <w:r w:rsidRPr="00D139EF">
        <w:rPr>
          <w:sz w:val="28"/>
          <w:rtl/>
        </w:rPr>
        <w:t xml:space="preserve"> در پاسخ به سخنان گهربار! جناب قزوینی مطالبی را شرح </w:t>
      </w:r>
      <w:r w:rsidR="00CE0A22">
        <w:rPr>
          <w:sz w:val="28"/>
          <w:rtl/>
        </w:rPr>
        <w:t>می‌د</w:t>
      </w:r>
      <w:r w:rsidRPr="00D139EF">
        <w:rPr>
          <w:sz w:val="28"/>
          <w:rtl/>
        </w:rPr>
        <w:t>هیم: باید گفت همین استدلال</w:t>
      </w:r>
      <w:r w:rsidR="00173E49">
        <w:rPr>
          <w:sz w:val="28"/>
          <w:rtl/>
        </w:rPr>
        <w:t xml:space="preserve">، </w:t>
      </w:r>
      <w:r w:rsidRPr="00D139EF">
        <w:rPr>
          <w:sz w:val="28"/>
          <w:rtl/>
        </w:rPr>
        <w:t>باعث رد و بطلان عقاید شماست</w:t>
      </w:r>
      <w:r w:rsidR="00173E49">
        <w:rPr>
          <w:sz w:val="28"/>
          <w:rtl/>
        </w:rPr>
        <w:t xml:space="preserve">، </w:t>
      </w:r>
      <w:r w:rsidRPr="00D139EF">
        <w:rPr>
          <w:sz w:val="28"/>
          <w:rtl/>
        </w:rPr>
        <w:t>چون به قول خودتان حضرت ابراهیم در ابتدا نبوت داشته و سپس امام شده است</w:t>
      </w:r>
      <w:r w:rsidR="00173E49">
        <w:rPr>
          <w:sz w:val="28"/>
          <w:rtl/>
        </w:rPr>
        <w:t xml:space="preserve">، </w:t>
      </w:r>
      <w:r w:rsidRPr="00D139EF">
        <w:rPr>
          <w:sz w:val="28"/>
          <w:rtl/>
        </w:rPr>
        <w:t xml:space="preserve">چون اگر شما معتقد به این استدلال هستید پس باید قوانین </w:t>
      </w:r>
      <w:r w:rsidR="00BB1B3B">
        <w:rPr>
          <w:sz w:val="28"/>
          <w:rtl/>
        </w:rPr>
        <w:t xml:space="preserve">آن را </w:t>
      </w:r>
      <w:r w:rsidRPr="00D139EF">
        <w:rPr>
          <w:sz w:val="28"/>
          <w:rtl/>
        </w:rPr>
        <w:t>نیز رعایت کنید و ن</w:t>
      </w:r>
      <w:r w:rsidR="002A4184">
        <w:rPr>
          <w:sz w:val="28"/>
          <w:rtl/>
        </w:rPr>
        <w:t>می‌توانید</w:t>
      </w:r>
      <w:r w:rsidRPr="00D139EF">
        <w:rPr>
          <w:sz w:val="28"/>
          <w:rtl/>
        </w:rPr>
        <w:t xml:space="preserve"> یک تکه از </w:t>
      </w:r>
      <w:r w:rsidR="00BB1B3B">
        <w:rPr>
          <w:sz w:val="28"/>
          <w:rtl/>
        </w:rPr>
        <w:t xml:space="preserve">آن را </w:t>
      </w:r>
      <w:r w:rsidRPr="00D139EF">
        <w:rPr>
          <w:sz w:val="28"/>
          <w:rtl/>
        </w:rPr>
        <w:t xml:space="preserve">به نفع خود گزینش کنید. ما طبق همین استدلال از شما </w:t>
      </w:r>
      <w:r w:rsidR="00AB45E9">
        <w:rPr>
          <w:sz w:val="28"/>
          <w:rtl/>
        </w:rPr>
        <w:t>می‌پرسیم</w:t>
      </w:r>
      <w:r w:rsidRPr="00D139EF">
        <w:rPr>
          <w:sz w:val="28"/>
          <w:rtl/>
        </w:rPr>
        <w:t>: مگر حضرت علی نیز مانند حضرت ابراهیم</w:t>
      </w:r>
      <w:r w:rsidR="00173E49">
        <w:rPr>
          <w:sz w:val="28"/>
          <w:rtl/>
        </w:rPr>
        <w:t xml:space="preserve">، </w:t>
      </w:r>
      <w:r w:rsidRPr="00D139EF">
        <w:rPr>
          <w:sz w:val="28"/>
          <w:rtl/>
        </w:rPr>
        <w:t xml:space="preserve">ابتدا نبوت داشته که بعد از آن امام شده باشد؟ پس چطور این دو نفر را با هم قیاس </w:t>
      </w:r>
      <w:r w:rsidR="00F07EBA">
        <w:rPr>
          <w:sz w:val="28"/>
          <w:rtl/>
        </w:rPr>
        <w:t>می‌کنید</w:t>
      </w:r>
      <w:r w:rsidRPr="00D139EF">
        <w:rPr>
          <w:sz w:val="28"/>
          <w:rtl/>
        </w:rPr>
        <w:t xml:space="preserve">؟ آن هم قیاسی مع الفارق؟ چونکه نبی را با غیر نبی قیاس </w:t>
      </w:r>
      <w:r w:rsidR="00F07EBA">
        <w:rPr>
          <w:sz w:val="28"/>
          <w:rtl/>
        </w:rPr>
        <w:t>می‌کنید</w:t>
      </w:r>
      <w:r w:rsidR="00173E49">
        <w:rPr>
          <w:sz w:val="28"/>
          <w:rtl/>
        </w:rPr>
        <w:t xml:space="preserve"> (</w:t>
      </w:r>
      <w:r w:rsidRPr="00D139EF">
        <w:rPr>
          <w:sz w:val="28"/>
          <w:rtl/>
        </w:rPr>
        <w:t>تازه شیعه که منکر قیاس نیز هست)</w:t>
      </w:r>
      <w:r w:rsidRPr="00D139EF">
        <w:rPr>
          <w:rStyle w:val="FootnoteReference"/>
          <w:rtl/>
        </w:rPr>
        <w:footnoteReference w:id="24"/>
      </w:r>
      <w:r w:rsidRPr="00D139EF">
        <w:rPr>
          <w:sz w:val="28"/>
          <w:rtl/>
        </w:rPr>
        <w:t xml:space="preserve"> </w:t>
      </w:r>
      <w:r>
        <w:rPr>
          <w:sz w:val="28"/>
          <w:rtl/>
        </w:rPr>
        <w:t xml:space="preserve">و چنانچه بگویید ما مقام امامت این دو را با هم قیاس </w:t>
      </w:r>
      <w:r w:rsidR="00AC7F3A">
        <w:rPr>
          <w:sz w:val="28"/>
          <w:rtl/>
        </w:rPr>
        <w:t>می‌کنیم</w:t>
      </w:r>
      <w:r w:rsidR="00173E49">
        <w:rPr>
          <w:sz w:val="28"/>
          <w:rtl/>
        </w:rPr>
        <w:t xml:space="preserve">، </w:t>
      </w:r>
      <w:r>
        <w:rPr>
          <w:sz w:val="28"/>
          <w:rtl/>
        </w:rPr>
        <w:t xml:space="preserve">باید گفت باز سخنی </w:t>
      </w:r>
      <w:r w:rsidR="009967C9">
        <w:rPr>
          <w:sz w:val="28"/>
          <w:rtl/>
        </w:rPr>
        <w:t>بی‌ربط</w:t>
      </w:r>
      <w:r>
        <w:rPr>
          <w:sz w:val="28"/>
          <w:rtl/>
        </w:rPr>
        <w:t xml:space="preserve"> زده اید چون: امامت حضرت ابراهیم دنباله رو نبوت وی بوده و پس از آن اهدا شده است و خود شما نیز این امر را دلیلی بر بالاتر بودن امامت از نبوت </w:t>
      </w:r>
      <w:r w:rsidR="00A706AC">
        <w:rPr>
          <w:sz w:val="28"/>
          <w:rtl/>
        </w:rPr>
        <w:t>می‌دانید</w:t>
      </w:r>
      <w:r>
        <w:rPr>
          <w:sz w:val="28"/>
          <w:rtl/>
        </w:rPr>
        <w:t xml:space="preserve"> و در حقیقت امامت حضرت ابراهیم متصل به نبوت او بوده است و نبوت وی برای این امر الزا</w:t>
      </w:r>
      <w:r w:rsidR="00FF2EB5">
        <w:rPr>
          <w:sz w:val="28"/>
          <w:rtl/>
        </w:rPr>
        <w:t>می‌ب</w:t>
      </w:r>
      <w:r>
        <w:rPr>
          <w:sz w:val="28"/>
          <w:rtl/>
        </w:rPr>
        <w:t>وده است</w:t>
      </w:r>
      <w:r w:rsidR="00173E49">
        <w:rPr>
          <w:sz w:val="28"/>
          <w:rtl/>
        </w:rPr>
        <w:t xml:space="preserve">، </w:t>
      </w:r>
      <w:r>
        <w:rPr>
          <w:sz w:val="28"/>
          <w:rtl/>
        </w:rPr>
        <w:t xml:space="preserve">ولی حضرت علی </w:t>
      </w:r>
      <w:r w:rsidR="00C91BB0">
        <w:rPr>
          <w:sz w:val="28"/>
          <w:rtl/>
        </w:rPr>
        <w:t>سال‌ها</w:t>
      </w:r>
      <w:r>
        <w:rPr>
          <w:sz w:val="28"/>
          <w:rtl/>
        </w:rPr>
        <w:t xml:space="preserve"> نبوتی نداشته تا بعد از آن امام شود</w:t>
      </w:r>
      <w:r w:rsidR="00173E49">
        <w:rPr>
          <w:sz w:val="28"/>
          <w:rtl/>
        </w:rPr>
        <w:t xml:space="preserve">، </w:t>
      </w:r>
      <w:r>
        <w:rPr>
          <w:sz w:val="28"/>
          <w:rtl/>
        </w:rPr>
        <w:t xml:space="preserve">پس شما دارید امامت حضرت علی را با نبوت و امامت حضرت ابراهیم قیاس </w:t>
      </w:r>
      <w:r w:rsidR="00F07EBA">
        <w:rPr>
          <w:sz w:val="28"/>
          <w:rtl/>
        </w:rPr>
        <w:t>می‌کنید</w:t>
      </w:r>
      <w:r w:rsidR="00173E49">
        <w:rPr>
          <w:sz w:val="28"/>
          <w:rtl/>
        </w:rPr>
        <w:t xml:space="preserve">، </w:t>
      </w:r>
      <w:r>
        <w:rPr>
          <w:sz w:val="28"/>
          <w:rtl/>
        </w:rPr>
        <w:t>نه اینکه تنها با امامت او قیاس کرده باشید</w:t>
      </w:r>
      <w:r w:rsidR="00173E49">
        <w:rPr>
          <w:sz w:val="28"/>
          <w:rtl/>
        </w:rPr>
        <w:t xml:space="preserve">، </w:t>
      </w:r>
      <w:r>
        <w:rPr>
          <w:sz w:val="28"/>
          <w:rtl/>
        </w:rPr>
        <w:t>و ن</w:t>
      </w:r>
      <w:r w:rsidR="002A4184">
        <w:rPr>
          <w:sz w:val="28"/>
          <w:rtl/>
        </w:rPr>
        <w:t>می‌توانید</w:t>
      </w:r>
      <w:r>
        <w:rPr>
          <w:sz w:val="28"/>
          <w:rtl/>
        </w:rPr>
        <w:t xml:space="preserve"> یک تکه را</w:t>
      </w:r>
      <w:r w:rsidR="00173E49">
        <w:rPr>
          <w:sz w:val="28"/>
          <w:rtl/>
        </w:rPr>
        <w:t xml:space="preserve"> (</w:t>
      </w:r>
      <w:r>
        <w:rPr>
          <w:sz w:val="28"/>
          <w:rtl/>
        </w:rPr>
        <w:t xml:space="preserve">طبق معمول همیشه) به نفع خود گزینش کنید. </w:t>
      </w:r>
      <w:r w:rsidRPr="00D139EF">
        <w:rPr>
          <w:sz w:val="28"/>
          <w:rtl/>
        </w:rPr>
        <w:t xml:space="preserve">مسلما برخی از پیامبران هم نبوت </w:t>
      </w:r>
      <w:r w:rsidR="00F95C7C">
        <w:rPr>
          <w:sz w:val="28"/>
          <w:rtl/>
        </w:rPr>
        <w:t>داشته‌اند</w:t>
      </w:r>
      <w:r w:rsidRPr="00D139EF">
        <w:rPr>
          <w:sz w:val="28"/>
          <w:rtl/>
        </w:rPr>
        <w:t xml:space="preserve"> و هم امامت</w:t>
      </w:r>
      <w:r w:rsidR="00173E49">
        <w:rPr>
          <w:sz w:val="28"/>
          <w:rtl/>
        </w:rPr>
        <w:t xml:space="preserve">، </w:t>
      </w:r>
      <w:r w:rsidRPr="00D139EF">
        <w:rPr>
          <w:sz w:val="28"/>
          <w:rtl/>
        </w:rPr>
        <w:t>ولی این چه ربطی به خلافت حضرت علی دارد؟ شما که مقام امامت</w:t>
      </w:r>
      <w:r>
        <w:rPr>
          <w:sz w:val="28"/>
          <w:rtl/>
        </w:rPr>
        <w:t xml:space="preserve"> </w:t>
      </w:r>
      <w:r w:rsidRPr="00D139EF">
        <w:rPr>
          <w:sz w:val="28"/>
          <w:rtl/>
        </w:rPr>
        <w:t xml:space="preserve">علی را از نبوت کل پیامبران الهی بالاتر </w:t>
      </w:r>
      <w:r w:rsidR="00A706AC">
        <w:rPr>
          <w:sz w:val="28"/>
          <w:rtl/>
        </w:rPr>
        <w:t>می‌دانید</w:t>
      </w:r>
      <w:r w:rsidR="00173E49">
        <w:rPr>
          <w:sz w:val="28"/>
          <w:rtl/>
        </w:rPr>
        <w:t xml:space="preserve">، </w:t>
      </w:r>
      <w:r w:rsidRPr="00D139EF">
        <w:rPr>
          <w:sz w:val="28"/>
          <w:rtl/>
        </w:rPr>
        <w:t>نه اینکه امامت</w:t>
      </w:r>
      <w:r>
        <w:rPr>
          <w:sz w:val="28"/>
          <w:rtl/>
        </w:rPr>
        <w:t xml:space="preserve"> ابراهیم را بالاتر</w:t>
      </w:r>
      <w:r w:rsidRPr="00D139EF">
        <w:rPr>
          <w:sz w:val="28"/>
          <w:rtl/>
        </w:rPr>
        <w:t xml:space="preserve"> بدانید</w:t>
      </w:r>
      <w:r w:rsidR="00173E49">
        <w:rPr>
          <w:sz w:val="28"/>
          <w:rtl/>
        </w:rPr>
        <w:t xml:space="preserve">، </w:t>
      </w:r>
      <w:r w:rsidRPr="00D139EF">
        <w:rPr>
          <w:sz w:val="28"/>
          <w:rtl/>
        </w:rPr>
        <w:t>شما شخصی غیر نبی را که خودتان برایش امامتی تراشیده</w:t>
      </w:r>
      <w:r w:rsidR="004B5D63">
        <w:rPr>
          <w:sz w:val="28"/>
          <w:rtl/>
        </w:rPr>
        <w:t>‌</w:t>
      </w:r>
      <w:r w:rsidRPr="00D139EF">
        <w:rPr>
          <w:sz w:val="28"/>
          <w:rtl/>
        </w:rPr>
        <w:t xml:space="preserve">اید از پیامبران الهی و نبوتشان بالاتر </w:t>
      </w:r>
      <w:r w:rsidR="00A706AC">
        <w:rPr>
          <w:sz w:val="28"/>
          <w:rtl/>
        </w:rPr>
        <w:t>می‌دانید</w:t>
      </w:r>
      <w:r w:rsidR="00173E49">
        <w:rPr>
          <w:sz w:val="28"/>
          <w:rtl/>
        </w:rPr>
        <w:t xml:space="preserve">، </w:t>
      </w:r>
      <w:r w:rsidRPr="00D139EF">
        <w:rPr>
          <w:sz w:val="28"/>
          <w:rtl/>
        </w:rPr>
        <w:t xml:space="preserve">شخصی </w:t>
      </w:r>
      <w:r>
        <w:rPr>
          <w:sz w:val="28"/>
          <w:rtl/>
        </w:rPr>
        <w:t xml:space="preserve">که </w:t>
      </w:r>
      <w:r w:rsidR="00742184">
        <w:rPr>
          <w:sz w:val="28"/>
          <w:rtl/>
        </w:rPr>
        <w:t>ذره‌ای</w:t>
      </w:r>
      <w:r>
        <w:rPr>
          <w:sz w:val="28"/>
          <w:rtl/>
        </w:rPr>
        <w:t xml:space="preserve"> نبوت در زندگانی خویش</w:t>
      </w:r>
      <w:r w:rsidRPr="00D139EF">
        <w:rPr>
          <w:sz w:val="28"/>
          <w:rtl/>
        </w:rPr>
        <w:t xml:space="preserve"> نداشته است</w:t>
      </w:r>
      <w:r w:rsidR="00173E49">
        <w:rPr>
          <w:sz w:val="28"/>
          <w:rtl/>
        </w:rPr>
        <w:t xml:space="preserve">، </w:t>
      </w:r>
      <w:r w:rsidRPr="00D139EF">
        <w:rPr>
          <w:sz w:val="28"/>
          <w:rtl/>
        </w:rPr>
        <w:t>خوب ای</w:t>
      </w:r>
      <w:r>
        <w:rPr>
          <w:sz w:val="28"/>
          <w:rtl/>
        </w:rPr>
        <w:t>ن شخص چه ربطی به ابراهیم پیامبر</w:t>
      </w:r>
      <w:r w:rsidR="00173E49">
        <w:rPr>
          <w:sz w:val="28"/>
          <w:rtl/>
        </w:rPr>
        <w:t xml:space="preserve"> (</w:t>
      </w:r>
      <w:r w:rsidRPr="00D139EF">
        <w:rPr>
          <w:sz w:val="28"/>
          <w:rtl/>
        </w:rPr>
        <w:t>و دارای نبوت) دارد؟! آن امامت ابراهیم</w:t>
      </w:r>
      <w:r w:rsidR="00173E49">
        <w:rPr>
          <w:sz w:val="28"/>
          <w:rtl/>
        </w:rPr>
        <w:t xml:space="preserve">، </w:t>
      </w:r>
      <w:r w:rsidRPr="00D139EF">
        <w:rPr>
          <w:sz w:val="28"/>
          <w:rtl/>
        </w:rPr>
        <w:t>ادامه و دنباله رو و چسبیده به نبوتش بوده و در واقع با هم بوده است نه اینکه امامت به تنهایی بوده باشد</w:t>
      </w:r>
      <w:r w:rsidR="00173E49">
        <w:rPr>
          <w:sz w:val="28"/>
          <w:rtl/>
        </w:rPr>
        <w:t xml:space="preserve">، </w:t>
      </w:r>
      <w:r w:rsidRPr="00D139EF">
        <w:rPr>
          <w:sz w:val="28"/>
          <w:rtl/>
        </w:rPr>
        <w:t xml:space="preserve">ولی شما با یک تکه گزینشی از هر موضوعی </w:t>
      </w:r>
      <w:r w:rsidR="00A939BD">
        <w:rPr>
          <w:sz w:val="28"/>
          <w:rtl/>
        </w:rPr>
        <w:t>می‌خوا</w:t>
      </w:r>
      <w:r w:rsidRPr="00D139EF">
        <w:rPr>
          <w:sz w:val="28"/>
          <w:rtl/>
        </w:rPr>
        <w:t>هید عقاید خرافی خود را ثابت کنید. آیا معقول است که ختم نبوت اعلام شود و به جایش چیزی بالاتر از آن</w:t>
      </w:r>
      <w:r w:rsidR="00173E49">
        <w:rPr>
          <w:sz w:val="28"/>
          <w:rtl/>
        </w:rPr>
        <w:t xml:space="preserve">، </w:t>
      </w:r>
      <w:r w:rsidRPr="00D139EF">
        <w:rPr>
          <w:sz w:val="28"/>
          <w:rtl/>
        </w:rPr>
        <w:t>یعنی امامت گذاشته شود؟! یعنی خاتمیت اعلام شده و چیزی بالاتر از آن گذاشته شده است؟!</w:t>
      </w:r>
      <w:r w:rsidR="00173E49">
        <w:rPr>
          <w:sz w:val="28"/>
          <w:rtl/>
        </w:rPr>
        <w:t xml:space="preserve"> (</w:t>
      </w:r>
      <w:r w:rsidRPr="00D139EF">
        <w:rPr>
          <w:sz w:val="28"/>
          <w:rtl/>
        </w:rPr>
        <w:t xml:space="preserve">یک طنز عجیب دیگر از </w:t>
      </w:r>
      <w:r w:rsidR="00ED6AE3">
        <w:rPr>
          <w:sz w:val="28"/>
          <w:rtl/>
        </w:rPr>
        <w:t>ذهن‌های</w:t>
      </w:r>
      <w:r w:rsidRPr="00D139EF">
        <w:rPr>
          <w:sz w:val="28"/>
          <w:rtl/>
        </w:rPr>
        <w:t xml:space="preserve"> توهم زده مالیخولیایی!!)</w:t>
      </w:r>
      <w:r w:rsidR="00814F47">
        <w:rPr>
          <w:sz w:val="28"/>
          <w:rtl/>
        </w:rPr>
        <w:t xml:space="preserve"> </w:t>
      </w:r>
      <w:r>
        <w:rPr>
          <w:sz w:val="28"/>
          <w:rtl/>
        </w:rPr>
        <w:t>شما که امام را دارای وحی ن</w:t>
      </w:r>
      <w:r w:rsidR="00A706AC">
        <w:rPr>
          <w:sz w:val="28"/>
          <w:rtl/>
        </w:rPr>
        <w:t>می‌دانید</w:t>
      </w:r>
      <w:r>
        <w:rPr>
          <w:sz w:val="28"/>
          <w:rtl/>
        </w:rPr>
        <w:t>؟ پس یعنی نبوت و وحی خاتمه یافته و امامت بدون وحی و بالاتر از آن گذاشته شده است؟ وحی نبوت بالاترین نحوه ارتباط خدا با بنده خویش است و الهام قلبی و خواب دیدن و.... ارتباطی مادون وحی نبوت است. پس چگونه ممکن است در مقا</w:t>
      </w:r>
      <w:r w:rsidR="00BF4995">
        <w:rPr>
          <w:sz w:val="28"/>
          <w:rtl/>
        </w:rPr>
        <w:t xml:space="preserve">می </w:t>
      </w:r>
      <w:r w:rsidR="00FF2EB5">
        <w:rPr>
          <w:sz w:val="28"/>
          <w:rtl/>
        </w:rPr>
        <w:t>ب</w:t>
      </w:r>
      <w:r>
        <w:rPr>
          <w:sz w:val="28"/>
          <w:rtl/>
        </w:rPr>
        <w:t>الاتر از نبوت</w:t>
      </w:r>
      <w:r w:rsidR="00173E49">
        <w:rPr>
          <w:sz w:val="28"/>
          <w:rtl/>
        </w:rPr>
        <w:t xml:space="preserve">، </w:t>
      </w:r>
      <w:r>
        <w:rPr>
          <w:sz w:val="28"/>
          <w:rtl/>
        </w:rPr>
        <w:t>وحی در کار نباشد؟ و قدمای شیعه نیز چنین اعتقادی ن</w:t>
      </w:r>
      <w:r w:rsidR="00F95C7C">
        <w:rPr>
          <w:sz w:val="28"/>
          <w:rtl/>
        </w:rPr>
        <w:t>داشته‌اند</w:t>
      </w:r>
      <w:r w:rsidR="00173E49">
        <w:rPr>
          <w:sz w:val="28"/>
          <w:rtl/>
        </w:rPr>
        <w:t xml:space="preserve">، </w:t>
      </w:r>
      <w:r>
        <w:rPr>
          <w:sz w:val="28"/>
          <w:rtl/>
        </w:rPr>
        <w:t xml:space="preserve">چنانکه عبدالجلیل قزوینی </w:t>
      </w:r>
      <w:r w:rsidR="00E616F4">
        <w:rPr>
          <w:sz w:val="28"/>
          <w:rtl/>
        </w:rPr>
        <w:t>می‌گوید</w:t>
      </w:r>
      <w:r w:rsidR="00757082">
        <w:rPr>
          <w:sz w:val="28"/>
          <w:rtl/>
        </w:rPr>
        <w:t>: به اتفاق علما درجه نبوت رفیع‌</w:t>
      </w:r>
      <w:r>
        <w:rPr>
          <w:sz w:val="28"/>
          <w:rtl/>
        </w:rPr>
        <w:t>تر است از درجه امامت</w:t>
      </w:r>
      <w:r w:rsidR="00173E49">
        <w:rPr>
          <w:sz w:val="28"/>
          <w:rtl/>
        </w:rPr>
        <w:t xml:space="preserve"> (</w:t>
      </w:r>
      <w:r>
        <w:rPr>
          <w:sz w:val="28"/>
          <w:rtl/>
        </w:rPr>
        <w:t>النقض</w:t>
      </w:r>
      <w:r w:rsidR="00173E49">
        <w:rPr>
          <w:sz w:val="28"/>
          <w:rtl/>
        </w:rPr>
        <w:t xml:space="preserve">، </w:t>
      </w:r>
      <w:r>
        <w:rPr>
          <w:sz w:val="28"/>
          <w:rtl/>
        </w:rPr>
        <w:t>صفحه57)</w:t>
      </w:r>
      <w:r w:rsidRPr="00D139EF">
        <w:rPr>
          <w:sz w:val="28"/>
          <w:rtl/>
        </w:rPr>
        <w:t xml:space="preserve"> تازه آن خاتمیت</w:t>
      </w:r>
      <w:r>
        <w:rPr>
          <w:sz w:val="28"/>
          <w:rtl/>
        </w:rPr>
        <w:t xml:space="preserve"> و نبوت</w:t>
      </w:r>
      <w:r w:rsidRPr="00D139EF">
        <w:rPr>
          <w:sz w:val="28"/>
          <w:rtl/>
        </w:rPr>
        <w:t xml:space="preserve"> که پایین تر است در قرآن بیان گردیده</w:t>
      </w:r>
      <w:r w:rsidR="00173E49">
        <w:rPr>
          <w:sz w:val="28"/>
          <w:rtl/>
        </w:rPr>
        <w:t xml:space="preserve">، </w:t>
      </w:r>
      <w:r w:rsidRPr="00D139EF">
        <w:rPr>
          <w:sz w:val="28"/>
          <w:rtl/>
        </w:rPr>
        <w:t>ولی امامت</w:t>
      </w:r>
      <w:r>
        <w:rPr>
          <w:sz w:val="28"/>
          <w:rtl/>
        </w:rPr>
        <w:t xml:space="preserve"> علی</w:t>
      </w:r>
      <w:r w:rsidRPr="00D139EF">
        <w:rPr>
          <w:sz w:val="28"/>
          <w:rtl/>
        </w:rPr>
        <w:t xml:space="preserve"> که به قول شما بالاتر و بعد از آن است</w:t>
      </w:r>
      <w:r w:rsidR="00173E49">
        <w:rPr>
          <w:sz w:val="28"/>
          <w:rtl/>
        </w:rPr>
        <w:t xml:space="preserve">، </w:t>
      </w:r>
      <w:r w:rsidRPr="00D139EF">
        <w:rPr>
          <w:sz w:val="28"/>
          <w:rtl/>
        </w:rPr>
        <w:t xml:space="preserve">بیان نشده است؟!! اصلا همین امامتی که قرآن </w:t>
      </w:r>
      <w:r w:rsidR="00BB1B3B">
        <w:rPr>
          <w:sz w:val="28"/>
          <w:rtl/>
        </w:rPr>
        <w:t xml:space="preserve">آن را </w:t>
      </w:r>
      <w:r w:rsidRPr="00D139EF">
        <w:rPr>
          <w:sz w:val="28"/>
          <w:rtl/>
        </w:rPr>
        <w:t>بیان نموده</w:t>
      </w:r>
      <w:r w:rsidR="00173E49">
        <w:rPr>
          <w:sz w:val="28"/>
          <w:rtl/>
        </w:rPr>
        <w:t xml:space="preserve">، </w:t>
      </w:r>
      <w:r w:rsidRPr="00D139EF">
        <w:rPr>
          <w:sz w:val="28"/>
          <w:rtl/>
        </w:rPr>
        <w:t>ادعای شما را نق</w:t>
      </w:r>
      <w:r w:rsidR="001952EC">
        <w:rPr>
          <w:sz w:val="28"/>
          <w:rtl/>
        </w:rPr>
        <w:t>ض خواهد کرد</w:t>
      </w:r>
      <w:r w:rsidRPr="00D139EF">
        <w:rPr>
          <w:rStyle w:val="FootnoteReference"/>
          <w:rtl/>
        </w:rPr>
        <w:footnoteReference w:id="25"/>
      </w:r>
      <w:r w:rsidR="001952EC">
        <w:rPr>
          <w:sz w:val="28"/>
          <w:rtl/>
        </w:rPr>
        <w:t>.</w:t>
      </w:r>
      <w:r w:rsidRPr="00D139EF">
        <w:rPr>
          <w:sz w:val="28"/>
          <w:rtl/>
        </w:rPr>
        <w:t xml:space="preserve"> </w:t>
      </w:r>
      <w:r>
        <w:rPr>
          <w:sz w:val="28"/>
          <w:rtl/>
        </w:rPr>
        <w:t>چون</w:t>
      </w:r>
      <w:r w:rsidRPr="00D139EF">
        <w:rPr>
          <w:sz w:val="28"/>
          <w:rtl/>
        </w:rPr>
        <w:t xml:space="preserve"> به قول خودتان خداوند در این آیه حضرت ابراهیم</w:t>
      </w:r>
      <w:r w:rsidR="00C123B4">
        <w:rPr>
          <w:sz w:val="28"/>
        </w:rPr>
        <w:sym w:font="AGA Arabesque" w:char="F075"/>
      </w:r>
      <w:r w:rsidR="001952EC">
        <w:rPr>
          <w:sz w:val="28"/>
          <w:rtl/>
        </w:rPr>
        <w:t xml:space="preserve"> </w:t>
      </w:r>
      <w:r w:rsidRPr="00D139EF">
        <w:rPr>
          <w:sz w:val="28"/>
          <w:rtl/>
        </w:rPr>
        <w:t>را امام قرار داده است</w:t>
      </w:r>
      <w:r w:rsidR="00173E49">
        <w:rPr>
          <w:sz w:val="28"/>
          <w:rtl/>
        </w:rPr>
        <w:t xml:space="preserve">، </w:t>
      </w:r>
      <w:r w:rsidRPr="00D139EF">
        <w:rPr>
          <w:sz w:val="28"/>
          <w:rtl/>
        </w:rPr>
        <w:t xml:space="preserve">خوب </w:t>
      </w:r>
      <w:r w:rsidR="00E616F4">
        <w:rPr>
          <w:sz w:val="28"/>
          <w:rtl/>
        </w:rPr>
        <w:t>می‌شود</w:t>
      </w:r>
      <w:r w:rsidRPr="00D139EF">
        <w:rPr>
          <w:sz w:val="28"/>
          <w:rtl/>
        </w:rPr>
        <w:t xml:space="preserve"> بفرمایید خداوند در کجای قرآن حضرت علی را امام قرار داده است؟ چطور خداوند امامت ابراهیم که متعلق به </w:t>
      </w:r>
      <w:r>
        <w:rPr>
          <w:sz w:val="28"/>
          <w:rtl/>
        </w:rPr>
        <w:t>چندین هزار</w:t>
      </w:r>
      <w:r w:rsidRPr="00D139EF">
        <w:rPr>
          <w:sz w:val="28"/>
          <w:rtl/>
        </w:rPr>
        <w:t xml:space="preserve"> سال قبل از زمان پیامبر اسلام بوده است را بیان کرده</w:t>
      </w:r>
      <w:r w:rsidR="00173E49">
        <w:rPr>
          <w:sz w:val="28"/>
          <w:rtl/>
        </w:rPr>
        <w:t xml:space="preserve">، </w:t>
      </w:r>
      <w:r w:rsidRPr="00D139EF">
        <w:rPr>
          <w:sz w:val="28"/>
          <w:rtl/>
        </w:rPr>
        <w:t>ولی امامی که پس از پیامبر</w:t>
      </w:r>
      <w:r w:rsidR="00C123B4">
        <w:rPr>
          <w:sz w:val="28"/>
        </w:rPr>
        <w:sym w:font="AGA Arabesque" w:char="F072"/>
      </w:r>
      <w:r w:rsidR="00C123B4">
        <w:rPr>
          <w:sz w:val="28"/>
          <w:rtl/>
        </w:rPr>
        <w:t xml:space="preserve"> </w:t>
      </w:r>
      <w:r w:rsidRPr="00D139EF">
        <w:rPr>
          <w:sz w:val="28"/>
          <w:rtl/>
        </w:rPr>
        <w:t xml:space="preserve">و پس از خاتمیت و متعلق به همان زمان بوده را بیان نکرده است؟! در انتهای آیه نکته بسیار زیبایی وجود دارد که مشت دروغگویان را باز </w:t>
      </w:r>
      <w:r w:rsidR="007E7793">
        <w:rPr>
          <w:sz w:val="28"/>
          <w:rtl/>
        </w:rPr>
        <w:t>می‌کند</w:t>
      </w:r>
      <w:r w:rsidR="00173E49">
        <w:rPr>
          <w:sz w:val="28"/>
          <w:rtl/>
        </w:rPr>
        <w:t xml:space="preserve">، </w:t>
      </w:r>
      <w:r w:rsidRPr="00D139EF">
        <w:rPr>
          <w:sz w:val="28"/>
          <w:rtl/>
        </w:rPr>
        <w:t xml:space="preserve">خداوند در انتهای آیه </w:t>
      </w:r>
      <w:r w:rsidR="00F45500">
        <w:rPr>
          <w:sz w:val="28"/>
          <w:rtl/>
        </w:rPr>
        <w:t>می‌فرماید</w:t>
      </w:r>
      <w:r w:rsidRPr="00D139EF">
        <w:rPr>
          <w:sz w:val="28"/>
          <w:rtl/>
        </w:rPr>
        <w:t>:</w:t>
      </w:r>
      <w:r w:rsidR="00410C20">
        <w:rPr>
          <w:sz w:val="28"/>
          <w:rtl/>
        </w:rPr>
        <w:t xml:space="preserve"> </w:t>
      </w:r>
      <w:r w:rsidR="00410C20" w:rsidRPr="00D76875">
        <w:rPr>
          <w:rFonts w:cs="mylotus"/>
          <w:sz w:val="28"/>
          <w:szCs w:val="27"/>
          <w:rtl/>
        </w:rPr>
        <w:t>﴿</w:t>
      </w:r>
      <w:r w:rsidR="00410C20" w:rsidRPr="00DC257E">
        <w:rPr>
          <w:szCs w:val="22"/>
        </w:rPr>
        <w:sym w:font="HQPB5" w:char="F09F"/>
      </w:r>
      <w:r w:rsidR="00410C20" w:rsidRPr="00DC257E">
        <w:rPr>
          <w:szCs w:val="22"/>
        </w:rPr>
        <w:sym w:font="HQPB2" w:char="F077"/>
      </w:r>
      <w:r w:rsidR="00410C20" w:rsidRPr="00410C20">
        <w:rPr>
          <w:rFonts w:ascii="(normal text)" w:hAnsi="(normal text)"/>
          <w:sz w:val="18"/>
          <w:szCs w:val="24"/>
          <w:rtl/>
        </w:rPr>
        <w:t xml:space="preserve"> </w:t>
      </w:r>
      <w:r w:rsidR="00410C20" w:rsidRPr="00DC257E">
        <w:rPr>
          <w:szCs w:val="22"/>
        </w:rPr>
        <w:sym w:font="HQPB4" w:char="F0E3"/>
      </w:r>
      <w:r w:rsidR="00410C20" w:rsidRPr="00DC257E">
        <w:rPr>
          <w:szCs w:val="22"/>
        </w:rPr>
        <w:sym w:font="HQPB2" w:char="F041"/>
      </w:r>
      <w:r w:rsidR="00410C20" w:rsidRPr="00DC257E">
        <w:rPr>
          <w:szCs w:val="22"/>
        </w:rPr>
        <w:sym w:font="HQPB1" w:char="F024"/>
      </w:r>
      <w:r w:rsidR="00410C20" w:rsidRPr="00DC257E">
        <w:rPr>
          <w:szCs w:val="22"/>
        </w:rPr>
        <w:sym w:font="HQPB5" w:char="F075"/>
      </w:r>
      <w:r w:rsidR="00410C20" w:rsidRPr="00DC257E">
        <w:rPr>
          <w:szCs w:val="22"/>
        </w:rPr>
        <w:sym w:font="HQPB2" w:char="F05A"/>
      </w:r>
      <w:r w:rsidR="00410C20" w:rsidRPr="00DC257E">
        <w:rPr>
          <w:szCs w:val="22"/>
        </w:rPr>
        <w:sym w:font="HQPB5" w:char="F074"/>
      </w:r>
      <w:r w:rsidR="00410C20" w:rsidRPr="00DC257E">
        <w:rPr>
          <w:szCs w:val="22"/>
        </w:rPr>
        <w:sym w:font="HQPB2" w:char="F083"/>
      </w:r>
      <w:r w:rsidR="00410C20" w:rsidRPr="00410C20">
        <w:rPr>
          <w:rFonts w:ascii="(normal text)" w:hAnsi="(normal text)"/>
          <w:sz w:val="18"/>
          <w:szCs w:val="24"/>
          <w:rtl/>
        </w:rPr>
        <w:t xml:space="preserve"> </w:t>
      </w:r>
      <w:r w:rsidR="00410C20" w:rsidRPr="00DC257E">
        <w:rPr>
          <w:szCs w:val="22"/>
        </w:rPr>
        <w:sym w:font="HQPB2" w:char="F093"/>
      </w:r>
      <w:r w:rsidR="00410C20" w:rsidRPr="00DC257E">
        <w:rPr>
          <w:szCs w:val="22"/>
        </w:rPr>
        <w:sym w:font="HQPB4" w:char="F0CF"/>
      </w:r>
      <w:r w:rsidR="00410C20" w:rsidRPr="00DC257E">
        <w:rPr>
          <w:szCs w:val="22"/>
        </w:rPr>
        <w:sym w:font="HQPB1" w:char="F089"/>
      </w:r>
      <w:r w:rsidR="00410C20" w:rsidRPr="00DC257E">
        <w:rPr>
          <w:szCs w:val="22"/>
        </w:rPr>
        <w:sym w:font="HQPB4" w:char="F0F4"/>
      </w:r>
      <w:r w:rsidR="00410C20" w:rsidRPr="00DC257E">
        <w:rPr>
          <w:szCs w:val="22"/>
        </w:rPr>
        <w:sym w:font="HQPB2" w:char="F067"/>
      </w:r>
      <w:r w:rsidR="00410C20" w:rsidRPr="00DC257E">
        <w:rPr>
          <w:szCs w:val="22"/>
        </w:rPr>
        <w:sym w:font="HQPB5" w:char="F074"/>
      </w:r>
      <w:r w:rsidR="00410C20" w:rsidRPr="00DC257E">
        <w:rPr>
          <w:szCs w:val="22"/>
        </w:rPr>
        <w:sym w:font="HQPB1" w:char="F0E3"/>
      </w:r>
      <w:r w:rsidR="00410C20" w:rsidRPr="00410C20">
        <w:rPr>
          <w:rFonts w:ascii="(normal text)" w:hAnsi="(normal text)"/>
          <w:sz w:val="18"/>
          <w:szCs w:val="24"/>
          <w:rtl/>
        </w:rPr>
        <w:t xml:space="preserve"> </w:t>
      </w:r>
      <w:r w:rsidR="00410C20" w:rsidRPr="00DC257E">
        <w:rPr>
          <w:szCs w:val="22"/>
        </w:rPr>
        <w:sym w:font="HQPB5" w:char="F074"/>
      </w:r>
      <w:r w:rsidR="00410C20" w:rsidRPr="00DC257E">
        <w:rPr>
          <w:szCs w:val="22"/>
        </w:rPr>
        <w:sym w:font="HQPB2" w:char="F0FB"/>
      </w:r>
      <w:r w:rsidR="00410C20" w:rsidRPr="00DC257E">
        <w:rPr>
          <w:szCs w:val="22"/>
        </w:rPr>
        <w:sym w:font="HQPB2" w:char="F0FC"/>
      </w:r>
      <w:r w:rsidR="00410C20" w:rsidRPr="00DC257E">
        <w:rPr>
          <w:szCs w:val="22"/>
        </w:rPr>
        <w:sym w:font="HQPB4" w:char="F0CF"/>
      </w:r>
      <w:r w:rsidR="00410C20" w:rsidRPr="00DC257E">
        <w:rPr>
          <w:szCs w:val="22"/>
        </w:rPr>
        <w:sym w:font="HQPB2" w:char="F04A"/>
      </w:r>
      <w:r w:rsidR="00410C20" w:rsidRPr="00DC257E">
        <w:rPr>
          <w:szCs w:val="22"/>
        </w:rPr>
        <w:sym w:font="HQPB4" w:char="F0CE"/>
      </w:r>
      <w:r w:rsidR="00410C20" w:rsidRPr="00DC257E">
        <w:rPr>
          <w:szCs w:val="22"/>
        </w:rPr>
        <w:sym w:font="HQPB2" w:char="F03D"/>
      </w:r>
      <w:r w:rsidR="00410C20" w:rsidRPr="00DC257E">
        <w:rPr>
          <w:szCs w:val="22"/>
        </w:rPr>
        <w:sym w:font="HQPB2" w:char="F0BB"/>
      </w:r>
      <w:r w:rsidR="00410C20" w:rsidRPr="00DC257E">
        <w:rPr>
          <w:szCs w:val="22"/>
        </w:rPr>
        <w:sym w:font="HQPB4" w:char="F0A9"/>
      </w:r>
      <w:r w:rsidR="00410C20" w:rsidRPr="00DC257E">
        <w:rPr>
          <w:szCs w:val="22"/>
        </w:rPr>
        <w:sym w:font="HQPB1" w:char="F0E0"/>
      </w:r>
      <w:r w:rsidR="00410C20" w:rsidRPr="00DC257E">
        <w:rPr>
          <w:szCs w:val="22"/>
        </w:rPr>
        <w:sym w:font="HQPB2" w:char="F039"/>
      </w:r>
      <w:r w:rsidR="00410C20" w:rsidRPr="00DC257E">
        <w:rPr>
          <w:szCs w:val="22"/>
        </w:rPr>
        <w:sym w:font="HQPB5" w:char="F024"/>
      </w:r>
      <w:r w:rsidR="00410C20" w:rsidRPr="00DC257E">
        <w:rPr>
          <w:szCs w:val="22"/>
        </w:rPr>
        <w:sym w:font="HQPB1" w:char="F023"/>
      </w:r>
      <w:r w:rsidR="00410C20" w:rsidRPr="00D76875">
        <w:rPr>
          <w:rFonts w:cs="mylotus"/>
          <w:sz w:val="28"/>
          <w:szCs w:val="27"/>
          <w:rtl/>
        </w:rPr>
        <w:t>﴾</w:t>
      </w:r>
      <w:r w:rsidR="00410C20">
        <w:rPr>
          <w:sz w:val="28"/>
          <w:rtl/>
        </w:rPr>
        <w:t xml:space="preserve"> </w:t>
      </w:r>
      <w:r w:rsidR="00F76C72" w:rsidRPr="00D76875">
        <w:rPr>
          <w:rFonts w:cs="mylotus"/>
          <w:sz w:val="28"/>
          <w:szCs w:val="27"/>
          <w:rtl/>
        </w:rPr>
        <w:t>«</w:t>
      </w:r>
      <w:r w:rsidRPr="00D139EF">
        <w:rPr>
          <w:sz w:val="28"/>
          <w:rtl/>
        </w:rPr>
        <w:t xml:space="preserve">عهد من به ظالمین </w:t>
      </w:r>
      <w:r w:rsidR="009E4BC3">
        <w:rPr>
          <w:sz w:val="28"/>
          <w:rtl/>
        </w:rPr>
        <w:t>نمی‌رسد</w:t>
      </w:r>
      <w:r w:rsidR="00F76C72" w:rsidRPr="00D76875">
        <w:rPr>
          <w:rFonts w:cs="mylotus"/>
          <w:sz w:val="28"/>
          <w:szCs w:val="27"/>
          <w:rtl/>
        </w:rPr>
        <w:t>»</w:t>
      </w:r>
      <w:r w:rsidR="00173E49">
        <w:rPr>
          <w:sz w:val="28"/>
          <w:rtl/>
        </w:rPr>
        <w:t xml:space="preserve">، </w:t>
      </w:r>
      <w:r w:rsidRPr="00D139EF">
        <w:rPr>
          <w:sz w:val="28"/>
          <w:rtl/>
        </w:rPr>
        <w:t>یعنی اینکه امامت</w:t>
      </w:r>
      <w:r w:rsidR="00173E49">
        <w:rPr>
          <w:sz w:val="28"/>
          <w:rtl/>
        </w:rPr>
        <w:t xml:space="preserve"> (</w:t>
      </w:r>
      <w:r>
        <w:rPr>
          <w:sz w:val="28"/>
          <w:rtl/>
        </w:rPr>
        <w:t>امامت مومنین</w:t>
      </w:r>
      <w:r w:rsidR="00173E49">
        <w:rPr>
          <w:sz w:val="28"/>
          <w:rtl/>
        </w:rPr>
        <w:t xml:space="preserve">، </w:t>
      </w:r>
      <w:r>
        <w:rPr>
          <w:sz w:val="28"/>
          <w:rtl/>
        </w:rPr>
        <w:t>وگرنه امام کفر نیز داریم)</w:t>
      </w:r>
      <w:r w:rsidRPr="00D139EF">
        <w:rPr>
          <w:sz w:val="28"/>
          <w:rtl/>
        </w:rPr>
        <w:t xml:space="preserve"> در سیاق قرآن عهد و رابطه ای است بین خداوند و شخص امام. در صورتیکه خلافت</w:t>
      </w:r>
      <w:r w:rsidR="00173E49">
        <w:rPr>
          <w:sz w:val="28"/>
          <w:rtl/>
        </w:rPr>
        <w:t xml:space="preserve">، </w:t>
      </w:r>
      <w:r w:rsidRPr="00D139EF">
        <w:rPr>
          <w:sz w:val="28"/>
          <w:rtl/>
        </w:rPr>
        <w:t>عهد و بیعتی است میان امام</w:t>
      </w:r>
      <w:r w:rsidR="00173E49">
        <w:rPr>
          <w:sz w:val="28"/>
          <w:rtl/>
        </w:rPr>
        <w:t xml:space="preserve"> (</w:t>
      </w:r>
      <w:r w:rsidRPr="00D139EF">
        <w:rPr>
          <w:sz w:val="28"/>
          <w:rtl/>
        </w:rPr>
        <w:t>شخص) و مردم</w:t>
      </w:r>
      <w:r w:rsidR="00173E49">
        <w:rPr>
          <w:sz w:val="28"/>
          <w:rtl/>
        </w:rPr>
        <w:t xml:space="preserve"> (</w:t>
      </w:r>
      <w:r w:rsidRPr="00D139EF">
        <w:rPr>
          <w:sz w:val="28"/>
          <w:rtl/>
        </w:rPr>
        <w:t xml:space="preserve">ناس) و همین کلمه عهد خدا که به ظالمین </w:t>
      </w:r>
      <w:r w:rsidR="009E4BC3">
        <w:rPr>
          <w:sz w:val="28"/>
          <w:rtl/>
        </w:rPr>
        <w:t>نمی‌رسد</w:t>
      </w:r>
      <w:r w:rsidR="00173E49">
        <w:rPr>
          <w:sz w:val="28"/>
          <w:rtl/>
        </w:rPr>
        <w:t xml:space="preserve">، </w:t>
      </w:r>
      <w:r w:rsidRPr="00D139EF">
        <w:rPr>
          <w:sz w:val="28"/>
          <w:rtl/>
        </w:rPr>
        <w:t>بیانگر این است که منظور از امام نه خلافت و حکومت بر مردم</w:t>
      </w:r>
      <w:r w:rsidR="00173E49">
        <w:rPr>
          <w:sz w:val="28"/>
          <w:rtl/>
        </w:rPr>
        <w:t xml:space="preserve">، </w:t>
      </w:r>
      <w:r w:rsidRPr="00D139EF">
        <w:rPr>
          <w:sz w:val="28"/>
          <w:rtl/>
        </w:rPr>
        <w:t>بلکه هدایت معنوی</w:t>
      </w:r>
      <w:r w:rsidR="003561D9">
        <w:rPr>
          <w:sz w:val="28"/>
          <w:rtl/>
        </w:rPr>
        <w:t xml:space="preserve"> آن‌ها </w:t>
      </w:r>
      <w:r w:rsidRPr="00D139EF">
        <w:rPr>
          <w:sz w:val="28"/>
          <w:rtl/>
        </w:rPr>
        <w:t>توسط پیامبر به سوی الله است</w:t>
      </w:r>
      <w:r w:rsidR="00173E49">
        <w:rPr>
          <w:sz w:val="28"/>
          <w:rtl/>
        </w:rPr>
        <w:t xml:space="preserve">، </w:t>
      </w:r>
      <w:r w:rsidRPr="00D139EF">
        <w:rPr>
          <w:sz w:val="28"/>
          <w:rtl/>
        </w:rPr>
        <w:t>هدایتی که بدون ق</w:t>
      </w:r>
      <w:r>
        <w:rPr>
          <w:sz w:val="28"/>
          <w:rtl/>
        </w:rPr>
        <w:t>درت سیاسی نیز امکان پذیر است. مثلا هم اکنون</w:t>
      </w:r>
      <w:r w:rsidRPr="00D139EF">
        <w:rPr>
          <w:sz w:val="28"/>
          <w:rtl/>
        </w:rPr>
        <w:t xml:space="preserve"> کشورهای</w:t>
      </w:r>
      <w:r>
        <w:rPr>
          <w:sz w:val="28"/>
          <w:rtl/>
        </w:rPr>
        <w:t xml:space="preserve"> مسلمانی چون اندونزی و مالزی وجود دارند و شاید بسیاری</w:t>
      </w:r>
      <w:r w:rsidRPr="00D139EF">
        <w:rPr>
          <w:sz w:val="28"/>
          <w:rtl/>
        </w:rPr>
        <w:t xml:space="preserve"> فکر </w:t>
      </w:r>
      <w:r w:rsidR="00C972A1">
        <w:rPr>
          <w:sz w:val="28"/>
          <w:rtl/>
        </w:rPr>
        <w:t>می‌کنند</w:t>
      </w:r>
      <w:r>
        <w:rPr>
          <w:sz w:val="28"/>
          <w:rtl/>
        </w:rPr>
        <w:t xml:space="preserve"> که</w:t>
      </w:r>
      <w:r w:rsidRPr="00D139EF">
        <w:rPr>
          <w:sz w:val="28"/>
          <w:rtl/>
        </w:rPr>
        <w:t xml:space="preserve"> حکومت آنجا اسلامی است</w:t>
      </w:r>
      <w:r w:rsidR="00173E49">
        <w:rPr>
          <w:sz w:val="28"/>
          <w:rtl/>
        </w:rPr>
        <w:t xml:space="preserve">، </w:t>
      </w:r>
      <w:r w:rsidRPr="00D139EF">
        <w:rPr>
          <w:sz w:val="28"/>
          <w:rtl/>
        </w:rPr>
        <w:t>در حالیکه مردم</w:t>
      </w:r>
      <w:r w:rsidR="003561D9">
        <w:rPr>
          <w:sz w:val="28"/>
          <w:rtl/>
        </w:rPr>
        <w:t xml:space="preserve"> آن‌ها </w:t>
      </w:r>
      <w:r w:rsidRPr="00D139EF">
        <w:rPr>
          <w:sz w:val="28"/>
          <w:rtl/>
        </w:rPr>
        <w:t xml:space="preserve">مسلمان </w:t>
      </w:r>
      <w:r>
        <w:rPr>
          <w:sz w:val="28"/>
          <w:rtl/>
        </w:rPr>
        <w:t xml:space="preserve">ولی </w:t>
      </w:r>
      <w:r w:rsidRPr="00D139EF">
        <w:rPr>
          <w:sz w:val="28"/>
          <w:rtl/>
        </w:rPr>
        <w:t xml:space="preserve">حکومتشان </w:t>
      </w:r>
      <w:bookmarkStart w:id="28" w:name="OLE_LINK9"/>
      <w:bookmarkStart w:id="29" w:name="OLE_LINK10"/>
      <w:r w:rsidRPr="00D139EF">
        <w:rPr>
          <w:sz w:val="28"/>
          <w:rtl/>
        </w:rPr>
        <w:t>لائیک</w:t>
      </w:r>
      <w:bookmarkEnd w:id="28"/>
      <w:bookmarkEnd w:id="29"/>
      <w:r w:rsidRPr="00D139EF">
        <w:rPr>
          <w:sz w:val="28"/>
          <w:rtl/>
        </w:rPr>
        <w:t xml:space="preserve"> است!! ضمنا کجای تاریخ نوشته شده که حضرت ابراهیم</w:t>
      </w:r>
      <w:r w:rsidR="00C123B4">
        <w:rPr>
          <w:sz w:val="28"/>
        </w:rPr>
        <w:sym w:font="AGA Arabesque" w:char="F075"/>
      </w:r>
      <w:r w:rsidRPr="00D139EF">
        <w:rPr>
          <w:sz w:val="28"/>
          <w:rtl/>
        </w:rPr>
        <w:t xml:space="preserve"> یا فرزندان ایشان</w:t>
      </w:r>
      <w:r w:rsidR="00173E49">
        <w:rPr>
          <w:sz w:val="28"/>
          <w:rtl/>
        </w:rPr>
        <w:t xml:space="preserve"> (</w:t>
      </w:r>
      <w:r w:rsidRPr="00D139EF">
        <w:rPr>
          <w:sz w:val="28"/>
          <w:rtl/>
        </w:rPr>
        <w:t xml:space="preserve">به جز چند پیامبر) به مقامات </w:t>
      </w:r>
      <w:r w:rsidRPr="00D0516C">
        <w:rPr>
          <w:sz w:val="28"/>
          <w:rtl/>
        </w:rPr>
        <w:t>حکومتی و سیاسی رسیده باشند؟ معنای امام یعنی کسی که چشم عده زیادی به دنبال وی باشد و البته در قرآن ائمه کفر نیز داریم و نیازی نیست چنین شخصی حتما خلیفه باشد</w:t>
      </w:r>
      <w:r w:rsidR="00173E49">
        <w:rPr>
          <w:sz w:val="28"/>
          <w:rtl/>
        </w:rPr>
        <w:t xml:space="preserve"> (</w:t>
      </w:r>
      <w:r w:rsidRPr="00D0516C">
        <w:rPr>
          <w:sz w:val="28"/>
          <w:rtl/>
        </w:rPr>
        <w:t>و یا ممکن است باشد</w:t>
      </w:r>
      <w:r w:rsidR="00173E49">
        <w:rPr>
          <w:sz w:val="28"/>
          <w:rtl/>
        </w:rPr>
        <w:t xml:space="preserve">، </w:t>
      </w:r>
      <w:r w:rsidRPr="00D0516C">
        <w:rPr>
          <w:sz w:val="28"/>
          <w:rtl/>
        </w:rPr>
        <w:t xml:space="preserve">همچون: فرعون) و چنانچه شما امام را رهبری معنوی و دینی </w:t>
      </w:r>
      <w:r w:rsidR="00A706AC" w:rsidRPr="00D0516C">
        <w:rPr>
          <w:sz w:val="28"/>
          <w:rtl/>
        </w:rPr>
        <w:t>می‌دانید</w:t>
      </w:r>
      <w:r w:rsidRPr="00D0516C">
        <w:rPr>
          <w:sz w:val="28"/>
          <w:rtl/>
        </w:rPr>
        <w:t xml:space="preserve"> که ما با شما مشکلی نداریم</w:t>
      </w:r>
      <w:r w:rsidR="00173E49">
        <w:rPr>
          <w:sz w:val="28"/>
          <w:rtl/>
        </w:rPr>
        <w:t xml:space="preserve">، </w:t>
      </w:r>
      <w:r w:rsidRPr="00D0516C">
        <w:rPr>
          <w:sz w:val="28"/>
          <w:rtl/>
        </w:rPr>
        <w:t xml:space="preserve">ولی اگر </w:t>
      </w:r>
      <w:r w:rsidR="00BB1B3B" w:rsidRPr="00D0516C">
        <w:rPr>
          <w:sz w:val="28"/>
          <w:rtl/>
        </w:rPr>
        <w:t xml:space="preserve">آن را </w:t>
      </w:r>
      <w:r w:rsidRPr="00D0516C">
        <w:rPr>
          <w:sz w:val="28"/>
          <w:rtl/>
        </w:rPr>
        <w:t xml:space="preserve">تواماً و همراه با خلافت و حکومت سیاسی </w:t>
      </w:r>
      <w:r w:rsidR="00A706AC" w:rsidRPr="00D0516C">
        <w:rPr>
          <w:sz w:val="28"/>
          <w:rtl/>
        </w:rPr>
        <w:t>می‌دانید</w:t>
      </w:r>
      <w:r w:rsidR="00173E49">
        <w:rPr>
          <w:sz w:val="28"/>
          <w:rtl/>
        </w:rPr>
        <w:t xml:space="preserve">، </w:t>
      </w:r>
      <w:r w:rsidRPr="00D0516C">
        <w:rPr>
          <w:sz w:val="28"/>
          <w:rtl/>
        </w:rPr>
        <w:t>این مطرود و باطل است. براستی تکلیف زمان حال چیست؟ چون طبق قول خودتان کسی معصوم نیست</w:t>
      </w:r>
      <w:r w:rsidR="00173E49">
        <w:rPr>
          <w:sz w:val="28"/>
          <w:rtl/>
        </w:rPr>
        <w:t xml:space="preserve">، </w:t>
      </w:r>
      <w:r w:rsidRPr="00D0516C">
        <w:rPr>
          <w:sz w:val="28"/>
          <w:rtl/>
        </w:rPr>
        <w:t xml:space="preserve">پس تکلیف این </w:t>
      </w:r>
      <w:r w:rsidR="00C91BB0" w:rsidRPr="00D0516C">
        <w:rPr>
          <w:sz w:val="28"/>
          <w:rtl/>
        </w:rPr>
        <w:t>سال‌ها</w:t>
      </w:r>
      <w:r w:rsidRPr="00D0516C">
        <w:rPr>
          <w:sz w:val="28"/>
          <w:rtl/>
        </w:rPr>
        <w:t xml:space="preserve">ی زیادی که گذشته چه بوده است؟ امام پرهیزکاران دارای خصوصیاتی </w:t>
      </w:r>
      <w:r w:rsidR="007C4678" w:rsidRPr="00D0516C">
        <w:rPr>
          <w:sz w:val="28"/>
          <w:rtl/>
        </w:rPr>
        <w:t>می‌باشد</w:t>
      </w:r>
      <w:r w:rsidRPr="00D0516C">
        <w:rPr>
          <w:sz w:val="28"/>
          <w:rtl/>
        </w:rPr>
        <w:t xml:space="preserve"> که اتفاقا همین خصوصیات نیز مخالف با عقایده شماست. امام</w:t>
      </w:r>
      <w:r w:rsidR="00173E49">
        <w:rPr>
          <w:sz w:val="28"/>
          <w:rtl/>
        </w:rPr>
        <w:t xml:space="preserve">، </w:t>
      </w:r>
      <w:r w:rsidRPr="00D0516C">
        <w:rPr>
          <w:sz w:val="28"/>
          <w:rtl/>
        </w:rPr>
        <w:t xml:space="preserve">بیشتر از مستضعفین است و فراموش نکنید این گفته و استدلال خود شما نیز </w:t>
      </w:r>
      <w:r w:rsidR="007C4678" w:rsidRPr="00D0516C">
        <w:rPr>
          <w:sz w:val="28"/>
          <w:rtl/>
        </w:rPr>
        <w:t>می‌باشد</w:t>
      </w:r>
      <w:r w:rsidRPr="00D0516C">
        <w:rPr>
          <w:sz w:val="28"/>
          <w:rtl/>
        </w:rPr>
        <w:t xml:space="preserve"> و دائما به سوره قصص آیه5 استناد </w:t>
      </w:r>
      <w:r w:rsidR="00F07EBA" w:rsidRPr="00D0516C">
        <w:rPr>
          <w:sz w:val="28"/>
          <w:rtl/>
        </w:rPr>
        <w:t>می‌کنید</w:t>
      </w:r>
      <w:r w:rsidRPr="00D0516C">
        <w:rPr>
          <w:sz w:val="28"/>
          <w:rtl/>
        </w:rPr>
        <w:t xml:space="preserve"> که مستضعفین در زمین پیشوا </w:t>
      </w:r>
      <w:r w:rsidR="00025AA0" w:rsidRPr="00D0516C">
        <w:rPr>
          <w:sz w:val="28"/>
          <w:rtl/>
        </w:rPr>
        <w:t>می‌شوند</w:t>
      </w:r>
      <w:r w:rsidRPr="00D0516C">
        <w:rPr>
          <w:rStyle w:val="FootnoteReference"/>
          <w:rtl/>
        </w:rPr>
        <w:footnoteReference w:id="26"/>
      </w:r>
      <w:r w:rsidR="001952EC">
        <w:rPr>
          <w:sz w:val="28"/>
          <w:rtl/>
        </w:rPr>
        <w:t>.</w:t>
      </w:r>
      <w:r w:rsidRPr="00D0516C">
        <w:rPr>
          <w:sz w:val="28"/>
          <w:rtl/>
        </w:rPr>
        <w:t xml:space="preserve"> خوب طبق این آیه حضرت علی بیشتر مستضعف بوده یا حضرت ابوبکر و عمر؟!! همه </w:t>
      </w:r>
      <w:r w:rsidR="00CE0A22" w:rsidRPr="00D0516C">
        <w:rPr>
          <w:sz w:val="28"/>
          <w:rtl/>
        </w:rPr>
        <w:t>می‌د</w:t>
      </w:r>
      <w:r w:rsidRPr="00D0516C">
        <w:rPr>
          <w:sz w:val="28"/>
          <w:rtl/>
        </w:rPr>
        <w:t>انند که حضرت علی از قبیله بنی هاشم بوده و قبیله بنی هاشم</w:t>
      </w:r>
      <w:r w:rsidR="00173E49">
        <w:rPr>
          <w:sz w:val="28"/>
          <w:rtl/>
        </w:rPr>
        <w:t xml:space="preserve"> (</w:t>
      </w:r>
      <w:r w:rsidRPr="00D0516C">
        <w:rPr>
          <w:sz w:val="28"/>
          <w:rtl/>
        </w:rPr>
        <w:t xml:space="preserve">و همینطور بنی امیه) از قبایل مهم و قوی و مطرح </w:t>
      </w:r>
      <w:r w:rsidR="00AC5D9D" w:rsidRPr="00D0516C">
        <w:rPr>
          <w:sz w:val="28"/>
          <w:rtl/>
        </w:rPr>
        <w:t>بوده‌اند</w:t>
      </w:r>
      <w:r w:rsidR="00173E49">
        <w:rPr>
          <w:sz w:val="28"/>
          <w:rtl/>
        </w:rPr>
        <w:t xml:space="preserve">، </w:t>
      </w:r>
      <w:r w:rsidRPr="00D0516C">
        <w:rPr>
          <w:sz w:val="28"/>
          <w:rtl/>
        </w:rPr>
        <w:t>بر خلاف قبایل ابوبکر و عمر</w:t>
      </w:r>
      <w:r w:rsidR="00173E49">
        <w:rPr>
          <w:sz w:val="28"/>
          <w:rtl/>
        </w:rPr>
        <w:t xml:space="preserve">، </w:t>
      </w:r>
      <w:r w:rsidRPr="00D0516C">
        <w:rPr>
          <w:sz w:val="28"/>
          <w:rtl/>
        </w:rPr>
        <w:t>خوب این یک امتیاز به نفع حضرت ابوبکر و عمر</w:t>
      </w:r>
      <w:r w:rsidR="00173E49">
        <w:rPr>
          <w:sz w:val="28"/>
          <w:rtl/>
        </w:rPr>
        <w:t xml:space="preserve"> (</w:t>
      </w:r>
      <w:r w:rsidRPr="00D0516C">
        <w:rPr>
          <w:sz w:val="28"/>
          <w:rtl/>
        </w:rPr>
        <w:t xml:space="preserve">از لحاظ مستضعف بودن در سیاق قرآن) و اما از لحاظ قدرت بدنی نیز حضرت علی شیر خدا و دارای شمشیر ذوالفقار و فاتح خیبر و پرچمدار </w:t>
      </w:r>
      <w:r w:rsidR="00BB0941" w:rsidRPr="00D0516C">
        <w:rPr>
          <w:sz w:val="28"/>
          <w:rtl/>
        </w:rPr>
        <w:t>جنگ‌ها</w:t>
      </w:r>
      <w:r w:rsidRPr="00D0516C">
        <w:rPr>
          <w:sz w:val="28"/>
          <w:rtl/>
        </w:rPr>
        <w:t xml:space="preserve"> بوده و شما نیز دائما به این موارد</w:t>
      </w:r>
      <w:r w:rsidRPr="00D139EF">
        <w:rPr>
          <w:sz w:val="28"/>
          <w:rtl/>
        </w:rPr>
        <w:t xml:space="preserve"> اشاره </w:t>
      </w:r>
      <w:r w:rsidR="00F07EBA">
        <w:rPr>
          <w:sz w:val="28"/>
          <w:rtl/>
        </w:rPr>
        <w:t>می‌کنید</w:t>
      </w:r>
      <w:r w:rsidRPr="00D139EF">
        <w:rPr>
          <w:sz w:val="28"/>
          <w:rtl/>
        </w:rPr>
        <w:t xml:space="preserve"> و حضرت علی که به قول خودتان انگشتری بسیار گرانبها داشته که</w:t>
      </w:r>
      <w:r>
        <w:rPr>
          <w:sz w:val="28"/>
          <w:rtl/>
        </w:rPr>
        <w:t xml:space="preserve"> </w:t>
      </w:r>
      <w:r w:rsidR="00BB1B3B">
        <w:rPr>
          <w:sz w:val="28"/>
          <w:rtl/>
        </w:rPr>
        <w:t xml:space="preserve">آن را </w:t>
      </w:r>
      <w:r w:rsidRPr="00D139EF">
        <w:rPr>
          <w:sz w:val="28"/>
          <w:rtl/>
        </w:rPr>
        <w:t>به فقیری زکات داده است</w:t>
      </w:r>
      <w:r w:rsidR="00173E49">
        <w:rPr>
          <w:sz w:val="28"/>
          <w:rtl/>
        </w:rPr>
        <w:t xml:space="preserve">، </w:t>
      </w:r>
      <w:r w:rsidRPr="00D139EF">
        <w:rPr>
          <w:sz w:val="28"/>
          <w:rtl/>
        </w:rPr>
        <w:t xml:space="preserve">پس چنین شخصی نه از لحاظ مادی و نه </w:t>
      </w:r>
      <w:r w:rsidR="00A6126F">
        <w:rPr>
          <w:sz w:val="28"/>
          <w:rtl/>
        </w:rPr>
        <w:t>از لحاظ بدنی و نه از لحاظ قبیله‌</w:t>
      </w:r>
      <w:r w:rsidRPr="00D139EF">
        <w:rPr>
          <w:sz w:val="28"/>
          <w:rtl/>
        </w:rPr>
        <w:t xml:space="preserve">ای ضعیف به حساب </w:t>
      </w:r>
      <w:r w:rsidR="0018089E">
        <w:rPr>
          <w:sz w:val="28"/>
          <w:rtl/>
        </w:rPr>
        <w:t>نمی‌آید</w:t>
      </w:r>
      <w:r w:rsidR="00173E49">
        <w:rPr>
          <w:sz w:val="28"/>
          <w:rtl/>
        </w:rPr>
        <w:t xml:space="preserve">، </w:t>
      </w:r>
      <w:r w:rsidRPr="00D139EF">
        <w:rPr>
          <w:sz w:val="28"/>
          <w:rtl/>
        </w:rPr>
        <w:t xml:space="preserve">پس حضرت ابوبکر و حضرت عمر مستحق خلافت </w:t>
      </w:r>
      <w:r w:rsidR="00AC5D9D">
        <w:rPr>
          <w:sz w:val="28"/>
          <w:rtl/>
        </w:rPr>
        <w:t>بوده‌اند</w:t>
      </w:r>
      <w:r w:rsidR="00CA1B1B">
        <w:rPr>
          <w:sz w:val="28"/>
          <w:rtl/>
        </w:rPr>
        <w:t xml:space="preserve"> </w:t>
      </w:r>
      <w:r w:rsidR="00D0565A" w:rsidRPr="00D76875">
        <w:rPr>
          <w:rFonts w:cs="mylotus"/>
          <w:sz w:val="28"/>
          <w:szCs w:val="27"/>
          <w:rtl/>
        </w:rPr>
        <w:t>﴿</w:t>
      </w:r>
      <w:r w:rsidR="00D0565A" w:rsidRPr="00DC257E">
        <w:rPr>
          <w:szCs w:val="22"/>
        </w:rPr>
        <w:t xml:space="preserve"> </w:t>
      </w:r>
      <w:r w:rsidR="00D0565A" w:rsidRPr="00DC257E">
        <w:rPr>
          <w:szCs w:val="22"/>
        </w:rPr>
        <w:sym w:font="HQPB4" w:char="F0DF"/>
      </w:r>
      <w:bookmarkStart w:id="30" w:name="OLE_LINK11"/>
      <w:bookmarkStart w:id="31" w:name="OLE_LINK12"/>
      <w:r w:rsidR="00D0565A" w:rsidRPr="00DC257E">
        <w:rPr>
          <w:szCs w:val="22"/>
        </w:rPr>
        <w:sym w:font="HQPB1" w:char="F089"/>
      </w:r>
      <w:r w:rsidR="00D0565A" w:rsidRPr="00DC257E">
        <w:rPr>
          <w:szCs w:val="22"/>
        </w:rPr>
        <w:sym w:font="HQPB2" w:char="F083"/>
      </w:r>
      <w:r w:rsidR="00D0565A" w:rsidRPr="00DC257E">
        <w:rPr>
          <w:szCs w:val="22"/>
        </w:rPr>
        <w:sym w:font="HQPB4" w:char="F0CC"/>
      </w:r>
      <w:r w:rsidR="00D0565A" w:rsidRPr="00DC257E">
        <w:rPr>
          <w:szCs w:val="22"/>
        </w:rPr>
        <w:sym w:font="HQPB1" w:char="F08D"/>
      </w:r>
      <w:r w:rsidR="00D0565A" w:rsidRPr="00DC257E">
        <w:rPr>
          <w:szCs w:val="22"/>
        </w:rPr>
        <w:sym w:font="HQPB4" w:char="F0E7"/>
      </w:r>
      <w:r w:rsidR="00D0565A" w:rsidRPr="00DC257E">
        <w:rPr>
          <w:szCs w:val="22"/>
        </w:rPr>
        <w:sym w:font="HQPB2" w:char="F052"/>
      </w:r>
      <w:r w:rsidR="00D0565A" w:rsidRPr="00DC257E">
        <w:rPr>
          <w:szCs w:val="22"/>
        </w:rPr>
        <w:sym w:font="HQPB5" w:char="F075"/>
      </w:r>
      <w:r w:rsidR="00D0565A" w:rsidRPr="00DC257E">
        <w:rPr>
          <w:szCs w:val="22"/>
        </w:rPr>
        <w:sym w:font="HQPB2" w:char="F072"/>
      </w:r>
      <w:bookmarkEnd w:id="30"/>
      <w:bookmarkEnd w:id="31"/>
      <w:r w:rsidR="00D0565A" w:rsidRPr="00D0565A">
        <w:rPr>
          <w:rFonts w:ascii="(normal text)" w:hAnsi="(normal text)"/>
          <w:sz w:val="18"/>
          <w:szCs w:val="24"/>
          <w:rtl/>
        </w:rPr>
        <w:t xml:space="preserve"> </w:t>
      </w:r>
      <w:r w:rsidR="00D0565A" w:rsidRPr="00DC257E">
        <w:rPr>
          <w:szCs w:val="22"/>
        </w:rPr>
        <w:sym w:font="HQPB2" w:char="F062"/>
      </w:r>
      <w:r w:rsidR="00D0565A" w:rsidRPr="00DC257E">
        <w:rPr>
          <w:szCs w:val="22"/>
        </w:rPr>
        <w:sym w:font="HQPB5" w:char="F072"/>
      </w:r>
      <w:r w:rsidR="00D0565A" w:rsidRPr="00DC257E">
        <w:rPr>
          <w:szCs w:val="22"/>
        </w:rPr>
        <w:sym w:font="HQPB1" w:char="F026"/>
      </w:r>
      <w:r w:rsidR="00D0565A" w:rsidRPr="00D0565A">
        <w:rPr>
          <w:rFonts w:ascii="(normal text)" w:hAnsi="(normal text)"/>
          <w:sz w:val="18"/>
          <w:szCs w:val="24"/>
          <w:rtl/>
        </w:rPr>
        <w:t xml:space="preserve"> </w:t>
      </w:r>
      <w:r w:rsidR="00D0565A" w:rsidRPr="00DC257E">
        <w:rPr>
          <w:szCs w:val="22"/>
        </w:rPr>
        <w:sym w:font="HQPB4" w:char="F0A3"/>
      </w:r>
      <w:r w:rsidR="00D0565A" w:rsidRPr="00DC257E">
        <w:rPr>
          <w:szCs w:val="22"/>
        </w:rPr>
        <w:sym w:font="HQPB2" w:char="F060"/>
      </w:r>
      <w:r w:rsidR="00D0565A" w:rsidRPr="00DC257E">
        <w:rPr>
          <w:szCs w:val="22"/>
        </w:rPr>
        <w:sym w:font="HQPB4" w:char="F0DF"/>
      </w:r>
      <w:r w:rsidR="00D0565A" w:rsidRPr="00DC257E">
        <w:rPr>
          <w:szCs w:val="22"/>
        </w:rPr>
        <w:sym w:font="HQPB2" w:char="F04A"/>
      </w:r>
      <w:r w:rsidR="00D0565A" w:rsidRPr="00DC257E">
        <w:rPr>
          <w:szCs w:val="22"/>
        </w:rPr>
        <w:sym w:font="HQPB4" w:char="F0AF"/>
      </w:r>
      <w:r w:rsidR="00D0565A" w:rsidRPr="00DC257E">
        <w:rPr>
          <w:szCs w:val="22"/>
        </w:rPr>
        <w:sym w:font="HQPB2" w:char="F052"/>
      </w:r>
      <w:r w:rsidR="00D0565A" w:rsidRPr="00D0565A">
        <w:rPr>
          <w:rFonts w:ascii="(normal text)" w:hAnsi="(normal text)"/>
          <w:sz w:val="18"/>
          <w:szCs w:val="24"/>
          <w:rtl/>
        </w:rPr>
        <w:t xml:space="preserve"> </w:t>
      </w:r>
      <w:r w:rsidR="00D0565A" w:rsidRPr="00DC257E">
        <w:rPr>
          <w:szCs w:val="22"/>
        </w:rPr>
        <w:sym w:font="HQPB2" w:char="F092"/>
      </w:r>
      <w:r w:rsidR="00D0565A" w:rsidRPr="00DC257E">
        <w:rPr>
          <w:szCs w:val="22"/>
        </w:rPr>
        <w:sym w:font="HQPB5" w:char="F06E"/>
      </w:r>
      <w:r w:rsidR="00D0565A" w:rsidRPr="00DC257E">
        <w:rPr>
          <w:szCs w:val="22"/>
        </w:rPr>
        <w:sym w:font="HQPB2" w:char="F03F"/>
      </w:r>
      <w:r w:rsidR="00D0565A" w:rsidRPr="00DC257E">
        <w:rPr>
          <w:szCs w:val="22"/>
        </w:rPr>
        <w:sym w:font="HQPB5" w:char="F074"/>
      </w:r>
      <w:r w:rsidR="00D0565A" w:rsidRPr="00DC257E">
        <w:rPr>
          <w:szCs w:val="22"/>
        </w:rPr>
        <w:sym w:font="HQPB1" w:char="F0E3"/>
      </w:r>
      <w:r w:rsidR="00D0565A" w:rsidRPr="00D0565A">
        <w:rPr>
          <w:rFonts w:ascii="(normal text)" w:hAnsi="(normal text)"/>
          <w:sz w:val="18"/>
          <w:szCs w:val="24"/>
          <w:rtl/>
        </w:rPr>
        <w:t xml:space="preserve"> </w:t>
      </w:r>
      <w:r w:rsidR="00D0565A" w:rsidRPr="00DC257E">
        <w:rPr>
          <w:szCs w:val="22"/>
        </w:rPr>
        <w:sym w:font="HQPB5" w:char="F09A"/>
      </w:r>
      <w:r w:rsidR="00D0565A" w:rsidRPr="00DC257E">
        <w:rPr>
          <w:szCs w:val="22"/>
        </w:rPr>
        <w:sym w:font="HQPB2" w:char="F0FA"/>
      </w:r>
      <w:r w:rsidR="00D0565A" w:rsidRPr="00DC257E">
        <w:rPr>
          <w:szCs w:val="22"/>
        </w:rPr>
        <w:sym w:font="HQPB2" w:char="F0EF"/>
      </w:r>
      <w:r w:rsidR="00D0565A" w:rsidRPr="00DC257E">
        <w:rPr>
          <w:szCs w:val="22"/>
        </w:rPr>
        <w:sym w:font="HQPB4" w:char="F0CF"/>
      </w:r>
      <w:r w:rsidR="00D0565A" w:rsidRPr="00DC257E">
        <w:rPr>
          <w:szCs w:val="22"/>
        </w:rPr>
        <w:sym w:font="HQPB3" w:char="F025"/>
      </w:r>
      <w:r w:rsidR="00D0565A" w:rsidRPr="00DC257E">
        <w:rPr>
          <w:szCs w:val="22"/>
        </w:rPr>
        <w:sym w:font="HQPB4" w:char="F0A9"/>
      </w:r>
      <w:r w:rsidR="00D0565A" w:rsidRPr="00DC257E">
        <w:rPr>
          <w:szCs w:val="22"/>
        </w:rPr>
        <w:sym w:font="HQPB3" w:char="F021"/>
      </w:r>
      <w:r w:rsidR="00D0565A" w:rsidRPr="00DC257E">
        <w:rPr>
          <w:szCs w:val="22"/>
        </w:rPr>
        <w:sym w:font="HQPB5" w:char="F024"/>
      </w:r>
      <w:r w:rsidR="00D0565A" w:rsidRPr="00DC257E">
        <w:rPr>
          <w:szCs w:val="22"/>
        </w:rPr>
        <w:sym w:font="HQPB1" w:char="F023"/>
      </w:r>
      <w:r w:rsidR="00D0565A" w:rsidRPr="00D0565A">
        <w:rPr>
          <w:rFonts w:ascii="(normal text)" w:hAnsi="(normal text)"/>
          <w:sz w:val="18"/>
          <w:szCs w:val="24"/>
          <w:rtl/>
        </w:rPr>
        <w:t xml:space="preserve"> </w:t>
      </w:r>
      <w:r w:rsidR="00D0565A" w:rsidRPr="00DC257E">
        <w:rPr>
          <w:szCs w:val="22"/>
        </w:rPr>
        <w:sym w:font="HQPB5" w:char="F028"/>
      </w:r>
      <w:r w:rsidR="00D0565A" w:rsidRPr="00DC257E">
        <w:rPr>
          <w:szCs w:val="22"/>
        </w:rPr>
        <w:sym w:font="HQPB1" w:char="F023"/>
      </w:r>
      <w:r w:rsidR="00D0565A" w:rsidRPr="00DC257E">
        <w:rPr>
          <w:szCs w:val="22"/>
        </w:rPr>
        <w:sym w:font="HQPB2" w:char="F071"/>
      </w:r>
      <w:r w:rsidR="00D0565A" w:rsidRPr="00DC257E">
        <w:rPr>
          <w:szCs w:val="22"/>
        </w:rPr>
        <w:sym w:font="HQPB4" w:char="F0E0"/>
      </w:r>
      <w:r w:rsidR="00D0565A" w:rsidRPr="00DC257E">
        <w:rPr>
          <w:szCs w:val="22"/>
        </w:rPr>
        <w:sym w:font="HQPB1" w:char="F0FF"/>
      </w:r>
      <w:r w:rsidR="00D0565A" w:rsidRPr="00DC257E">
        <w:rPr>
          <w:szCs w:val="22"/>
        </w:rPr>
        <w:sym w:font="HQPB4" w:char="F0CF"/>
      </w:r>
      <w:r w:rsidR="00D0565A" w:rsidRPr="00DC257E">
        <w:rPr>
          <w:szCs w:val="22"/>
        </w:rPr>
        <w:sym w:font="HQPB1" w:char="F0E8"/>
      </w:r>
      <w:r w:rsidR="00D0565A" w:rsidRPr="00DC257E">
        <w:rPr>
          <w:szCs w:val="22"/>
        </w:rPr>
        <w:sym w:font="HQPB4" w:char="F0F4"/>
      </w:r>
      <w:r w:rsidR="00D0565A" w:rsidRPr="00DC257E">
        <w:rPr>
          <w:szCs w:val="22"/>
        </w:rPr>
        <w:sym w:font="HQPB1" w:char="F0D2"/>
      </w:r>
      <w:r w:rsidR="00D0565A" w:rsidRPr="00DC257E">
        <w:rPr>
          <w:szCs w:val="22"/>
        </w:rPr>
        <w:sym w:font="HQPB4" w:char="F0E7"/>
      </w:r>
      <w:r w:rsidR="00D0565A" w:rsidRPr="00DC257E">
        <w:rPr>
          <w:szCs w:val="22"/>
        </w:rPr>
        <w:sym w:font="HQPB1" w:char="F047"/>
      </w:r>
      <w:r w:rsidR="00D0565A" w:rsidRPr="00DC257E">
        <w:rPr>
          <w:szCs w:val="22"/>
        </w:rPr>
        <w:sym w:font="HQPB4" w:char="F0F3"/>
      </w:r>
      <w:r w:rsidR="00D0565A" w:rsidRPr="00DC257E">
        <w:rPr>
          <w:szCs w:val="22"/>
        </w:rPr>
        <w:sym w:font="HQPB1" w:char="F099"/>
      </w:r>
      <w:r w:rsidR="00D0565A" w:rsidRPr="00DC257E">
        <w:rPr>
          <w:szCs w:val="22"/>
        </w:rPr>
        <w:sym w:font="HQPB5" w:char="F024"/>
      </w:r>
      <w:r w:rsidR="00D0565A" w:rsidRPr="00DC257E">
        <w:rPr>
          <w:szCs w:val="22"/>
        </w:rPr>
        <w:sym w:font="HQPB1" w:char="F023"/>
      </w:r>
      <w:r w:rsidR="00D0565A" w:rsidRPr="00D0565A">
        <w:rPr>
          <w:rFonts w:ascii="(normal text)" w:hAnsi="(normal text)"/>
          <w:sz w:val="18"/>
          <w:szCs w:val="24"/>
          <w:rtl/>
        </w:rPr>
        <w:t xml:space="preserve"> </w:t>
      </w:r>
      <w:r w:rsidR="00D0565A" w:rsidRPr="00DC257E">
        <w:rPr>
          <w:szCs w:val="22"/>
        </w:rPr>
        <w:sym w:font="HQPB3" w:char="F086"/>
      </w:r>
      <w:r w:rsidR="00D0565A" w:rsidRPr="00DC257E">
        <w:rPr>
          <w:szCs w:val="22"/>
        </w:rPr>
        <w:sym w:font="HQPB4" w:char="F0CE"/>
      </w:r>
      <w:r w:rsidR="00D0565A" w:rsidRPr="00DC257E">
        <w:rPr>
          <w:szCs w:val="22"/>
        </w:rPr>
        <w:sym w:font="HQPB1" w:char="F0FB"/>
      </w:r>
      <w:r w:rsidR="00D0565A" w:rsidRPr="00D0565A">
        <w:rPr>
          <w:rFonts w:ascii="(normal text)" w:hAnsi="(normal text)"/>
          <w:sz w:val="18"/>
          <w:szCs w:val="24"/>
          <w:rtl/>
        </w:rPr>
        <w:t xml:space="preserve"> </w:t>
      </w:r>
      <w:r w:rsidR="00D0565A" w:rsidRPr="00DC257E">
        <w:rPr>
          <w:szCs w:val="22"/>
        </w:rPr>
        <w:sym w:font="HQPB4" w:char="F0C7"/>
      </w:r>
      <w:r w:rsidR="00D0565A" w:rsidRPr="00DC257E">
        <w:rPr>
          <w:szCs w:val="22"/>
        </w:rPr>
        <w:sym w:font="HQPB1" w:char="F0DA"/>
      </w:r>
      <w:r w:rsidR="00D0565A" w:rsidRPr="00DC257E">
        <w:rPr>
          <w:szCs w:val="22"/>
        </w:rPr>
        <w:sym w:font="HQPB4" w:char="F0F6"/>
      </w:r>
      <w:r w:rsidR="00D0565A" w:rsidRPr="00DC257E">
        <w:rPr>
          <w:szCs w:val="22"/>
        </w:rPr>
        <w:sym w:font="HQPB1" w:char="F091"/>
      </w:r>
      <w:r w:rsidR="00D0565A" w:rsidRPr="00DC257E">
        <w:rPr>
          <w:szCs w:val="22"/>
        </w:rPr>
        <w:sym w:font="HQPB5" w:char="F046"/>
      </w:r>
      <w:r w:rsidR="00D0565A" w:rsidRPr="00DC257E">
        <w:rPr>
          <w:szCs w:val="22"/>
        </w:rPr>
        <w:sym w:font="HQPB2" w:char="F07B"/>
      </w:r>
      <w:r w:rsidR="00D0565A" w:rsidRPr="00DC257E">
        <w:rPr>
          <w:szCs w:val="22"/>
        </w:rPr>
        <w:sym w:font="HQPB5" w:char="F024"/>
      </w:r>
      <w:r w:rsidR="00D0565A" w:rsidRPr="00DC257E">
        <w:rPr>
          <w:szCs w:val="22"/>
        </w:rPr>
        <w:sym w:font="HQPB1" w:char="F023"/>
      </w:r>
      <w:r w:rsidR="00D0565A" w:rsidRPr="00D0565A">
        <w:rPr>
          <w:rFonts w:ascii="(normal text)" w:hAnsi="(normal text)"/>
          <w:sz w:val="18"/>
          <w:szCs w:val="24"/>
          <w:rtl/>
        </w:rPr>
        <w:t xml:space="preserve"> </w:t>
      </w:r>
      <w:r w:rsidR="00D0565A" w:rsidRPr="00DC257E">
        <w:rPr>
          <w:szCs w:val="22"/>
        </w:rPr>
        <w:sym w:font="HQPB4" w:char="F0F6"/>
      </w:r>
      <w:r w:rsidR="00D0565A" w:rsidRPr="00DC257E">
        <w:rPr>
          <w:szCs w:val="22"/>
        </w:rPr>
        <w:sym w:font="HQPB2" w:char="F04E"/>
      </w:r>
      <w:r w:rsidR="00D0565A" w:rsidRPr="00DC257E">
        <w:rPr>
          <w:szCs w:val="22"/>
        </w:rPr>
        <w:sym w:font="HQPB4" w:char="F0DF"/>
      </w:r>
      <w:r w:rsidR="00D0565A" w:rsidRPr="00DC257E">
        <w:rPr>
          <w:szCs w:val="22"/>
        </w:rPr>
        <w:sym w:font="HQPB2" w:char="F067"/>
      </w:r>
      <w:r w:rsidR="00D0565A" w:rsidRPr="00DC257E">
        <w:rPr>
          <w:szCs w:val="22"/>
        </w:rPr>
        <w:sym w:font="HQPB5" w:char="F06E"/>
      </w:r>
      <w:r w:rsidR="00D0565A" w:rsidRPr="00DC257E">
        <w:rPr>
          <w:szCs w:val="22"/>
        </w:rPr>
        <w:sym w:font="HQPB2" w:char="F03D"/>
      </w:r>
      <w:r w:rsidR="00D0565A" w:rsidRPr="00DC257E">
        <w:rPr>
          <w:szCs w:val="22"/>
        </w:rPr>
        <w:sym w:font="HQPB5" w:char="F079"/>
      </w:r>
      <w:r w:rsidR="00D0565A" w:rsidRPr="00DC257E">
        <w:rPr>
          <w:szCs w:val="22"/>
        </w:rPr>
        <w:sym w:font="HQPB1" w:char="F0E8"/>
      </w:r>
      <w:r w:rsidR="00D0565A" w:rsidRPr="00DC257E">
        <w:rPr>
          <w:szCs w:val="22"/>
        </w:rPr>
        <w:sym w:font="HQPB4" w:char="F0F8"/>
      </w:r>
      <w:r w:rsidR="00D0565A" w:rsidRPr="00DC257E">
        <w:rPr>
          <w:szCs w:val="22"/>
        </w:rPr>
        <w:sym w:font="HQPB1" w:char="F067"/>
      </w:r>
      <w:r w:rsidR="00D0565A" w:rsidRPr="00DC257E">
        <w:rPr>
          <w:szCs w:val="22"/>
        </w:rPr>
        <w:sym w:font="HQPB5" w:char="F077"/>
      </w:r>
      <w:r w:rsidR="00D0565A" w:rsidRPr="00DC257E">
        <w:rPr>
          <w:szCs w:val="22"/>
        </w:rPr>
        <w:sym w:font="HQPB2" w:char="F055"/>
      </w:r>
      <w:r w:rsidR="00D0565A" w:rsidRPr="00DC257E">
        <w:rPr>
          <w:szCs w:val="22"/>
        </w:rPr>
        <w:sym w:font="HQPB5" w:char="F075"/>
      </w:r>
      <w:r w:rsidR="00D0565A" w:rsidRPr="00DC257E">
        <w:rPr>
          <w:szCs w:val="22"/>
        </w:rPr>
        <w:sym w:font="HQPB2" w:char="F072"/>
      </w:r>
      <w:r w:rsidR="00D0565A" w:rsidRPr="00D0565A">
        <w:rPr>
          <w:rFonts w:ascii="(normal text)" w:hAnsi="(normal text)"/>
          <w:sz w:val="18"/>
          <w:szCs w:val="24"/>
          <w:rtl/>
        </w:rPr>
        <w:t xml:space="preserve"> </w:t>
      </w:r>
      <w:r w:rsidR="00D0565A" w:rsidRPr="00DC257E">
        <w:rPr>
          <w:szCs w:val="22"/>
        </w:rPr>
        <w:sym w:font="HQPB4" w:char="F05A"/>
      </w:r>
      <w:r w:rsidR="00D0565A" w:rsidRPr="00DC257E">
        <w:rPr>
          <w:szCs w:val="22"/>
        </w:rPr>
        <w:sym w:font="HQPB2" w:char="F070"/>
      </w:r>
      <w:r w:rsidR="00D0565A" w:rsidRPr="00DC257E">
        <w:rPr>
          <w:szCs w:val="22"/>
        </w:rPr>
        <w:sym w:font="HQPB4" w:char="F0A3"/>
      </w:r>
      <w:r w:rsidR="00D0565A" w:rsidRPr="00DC257E">
        <w:rPr>
          <w:szCs w:val="22"/>
        </w:rPr>
        <w:sym w:font="HQPB2" w:char="F04A"/>
      </w:r>
      <w:r w:rsidR="00D0565A" w:rsidRPr="00DC257E">
        <w:rPr>
          <w:szCs w:val="22"/>
        </w:rPr>
        <w:sym w:font="HQPB4" w:char="F0CD"/>
      </w:r>
      <w:r w:rsidR="00D0565A" w:rsidRPr="00DC257E">
        <w:rPr>
          <w:szCs w:val="22"/>
        </w:rPr>
        <w:sym w:font="HQPB2" w:char="F0AC"/>
      </w:r>
      <w:r w:rsidR="00D0565A" w:rsidRPr="00DC257E">
        <w:rPr>
          <w:szCs w:val="22"/>
        </w:rPr>
        <w:sym w:font="HQPB5" w:char="F072"/>
      </w:r>
      <w:r w:rsidR="00D0565A" w:rsidRPr="00DC257E">
        <w:rPr>
          <w:szCs w:val="22"/>
        </w:rPr>
        <w:sym w:font="HQPB1" w:char="F026"/>
      </w:r>
      <w:r w:rsidR="00D0565A" w:rsidRPr="00D0565A">
        <w:rPr>
          <w:rFonts w:ascii="(normal text)" w:hAnsi="(normal text)"/>
          <w:sz w:val="18"/>
          <w:szCs w:val="24"/>
          <w:rtl/>
        </w:rPr>
        <w:t xml:space="preserve"> </w:t>
      </w:r>
      <w:r w:rsidR="00D0565A" w:rsidRPr="00DC257E">
        <w:rPr>
          <w:szCs w:val="22"/>
        </w:rPr>
        <w:sym w:font="HQPB4" w:char="F0E3"/>
      </w:r>
      <w:r w:rsidR="00D0565A" w:rsidRPr="00DC257E">
        <w:rPr>
          <w:szCs w:val="22"/>
        </w:rPr>
        <w:sym w:font="HQPB2" w:char="F04E"/>
      </w:r>
      <w:r w:rsidR="00D0565A" w:rsidRPr="00DC257E">
        <w:rPr>
          <w:szCs w:val="22"/>
        </w:rPr>
        <w:sym w:font="HQPB4" w:char="F0DF"/>
      </w:r>
      <w:r w:rsidR="00D0565A" w:rsidRPr="00DC257E">
        <w:rPr>
          <w:szCs w:val="22"/>
        </w:rPr>
        <w:sym w:font="HQPB2" w:char="F067"/>
      </w:r>
      <w:r w:rsidR="00D0565A" w:rsidRPr="00DC257E">
        <w:rPr>
          <w:szCs w:val="22"/>
        </w:rPr>
        <w:sym w:font="HQPB5" w:char="F06E"/>
      </w:r>
      <w:r w:rsidR="00D0565A" w:rsidRPr="00DC257E">
        <w:rPr>
          <w:szCs w:val="22"/>
        </w:rPr>
        <w:sym w:font="HQPB2" w:char="F03D"/>
      </w:r>
      <w:r w:rsidR="00D0565A" w:rsidRPr="00DC257E">
        <w:rPr>
          <w:szCs w:val="22"/>
        </w:rPr>
        <w:sym w:font="HQPB5" w:char="F079"/>
      </w:r>
      <w:r w:rsidR="00D0565A" w:rsidRPr="00DC257E">
        <w:rPr>
          <w:szCs w:val="22"/>
        </w:rPr>
        <w:sym w:font="HQPB1" w:char="F0E8"/>
      </w:r>
      <w:r w:rsidR="00D0565A" w:rsidRPr="00DC257E">
        <w:rPr>
          <w:szCs w:val="22"/>
        </w:rPr>
        <w:sym w:font="HQPB4" w:char="F0F4"/>
      </w:r>
      <w:r w:rsidR="00D0565A" w:rsidRPr="00DC257E">
        <w:rPr>
          <w:szCs w:val="22"/>
        </w:rPr>
        <w:sym w:font="HQPB1" w:char="F066"/>
      </w:r>
      <w:r w:rsidR="00D0565A" w:rsidRPr="00DC257E">
        <w:rPr>
          <w:szCs w:val="22"/>
        </w:rPr>
        <w:sym w:font="HQPB5" w:char="F074"/>
      </w:r>
      <w:r w:rsidR="00D0565A" w:rsidRPr="00DC257E">
        <w:rPr>
          <w:szCs w:val="22"/>
        </w:rPr>
        <w:sym w:font="HQPB2" w:char="F052"/>
      </w:r>
      <w:r w:rsidR="00D0565A" w:rsidRPr="00DC257E">
        <w:rPr>
          <w:szCs w:val="22"/>
        </w:rPr>
        <w:sym w:font="HQPB5" w:char="F075"/>
      </w:r>
      <w:r w:rsidR="00D0565A" w:rsidRPr="00DC257E">
        <w:rPr>
          <w:szCs w:val="22"/>
        </w:rPr>
        <w:sym w:font="HQPB2" w:char="F072"/>
      </w:r>
      <w:r w:rsidR="00D0565A" w:rsidRPr="00D0565A">
        <w:rPr>
          <w:rFonts w:ascii="(normal text)" w:hAnsi="(normal text)"/>
          <w:sz w:val="18"/>
          <w:szCs w:val="24"/>
          <w:rtl/>
        </w:rPr>
        <w:t xml:space="preserve"> </w:t>
      </w:r>
      <w:r w:rsidR="00D0565A" w:rsidRPr="00DC257E">
        <w:rPr>
          <w:szCs w:val="22"/>
        </w:rPr>
        <w:sym w:font="HQPB5" w:char="F09A"/>
      </w:r>
      <w:r w:rsidR="00D0565A" w:rsidRPr="00DC257E">
        <w:rPr>
          <w:szCs w:val="22"/>
        </w:rPr>
        <w:sym w:font="HQPB2" w:char="F0FA"/>
      </w:r>
      <w:r w:rsidR="00D0565A" w:rsidRPr="00DC257E">
        <w:rPr>
          <w:szCs w:val="22"/>
        </w:rPr>
        <w:sym w:font="HQPB2" w:char="F0FC"/>
      </w:r>
      <w:r w:rsidR="00D0565A" w:rsidRPr="00DC257E">
        <w:rPr>
          <w:szCs w:val="22"/>
        </w:rPr>
        <w:sym w:font="HQPB4" w:char="F0CF"/>
      </w:r>
      <w:r w:rsidR="00D0565A" w:rsidRPr="00DC257E">
        <w:rPr>
          <w:szCs w:val="22"/>
        </w:rPr>
        <w:sym w:font="HQPB1" w:char="F04F"/>
      </w:r>
      <w:r w:rsidR="00D0565A" w:rsidRPr="00DC257E">
        <w:rPr>
          <w:szCs w:val="22"/>
        </w:rPr>
        <w:sym w:font="HQPB4" w:char="F0CD"/>
      </w:r>
      <w:r w:rsidR="00D0565A" w:rsidRPr="00DC257E">
        <w:rPr>
          <w:szCs w:val="22"/>
        </w:rPr>
        <w:sym w:font="HQPB1" w:char="F091"/>
      </w:r>
      <w:r w:rsidR="00D0565A" w:rsidRPr="00DC257E">
        <w:rPr>
          <w:szCs w:val="22"/>
        </w:rPr>
        <w:sym w:font="HQPB2" w:char="F0BA"/>
      </w:r>
      <w:r w:rsidR="00D0565A" w:rsidRPr="00DC257E">
        <w:rPr>
          <w:szCs w:val="22"/>
        </w:rPr>
        <w:sym w:font="HQPB5" w:char="F075"/>
      </w:r>
      <w:r w:rsidR="00D0565A" w:rsidRPr="00DC257E">
        <w:rPr>
          <w:szCs w:val="22"/>
        </w:rPr>
        <w:sym w:font="HQPB2" w:char="F071"/>
      </w:r>
      <w:r w:rsidR="00D0565A" w:rsidRPr="00DC257E">
        <w:rPr>
          <w:szCs w:val="22"/>
        </w:rPr>
        <w:sym w:font="HQPB4" w:char="F0F8"/>
      </w:r>
      <w:r w:rsidR="00D0565A" w:rsidRPr="00DC257E">
        <w:rPr>
          <w:szCs w:val="22"/>
        </w:rPr>
        <w:sym w:font="HQPB2" w:char="F039"/>
      </w:r>
      <w:r w:rsidR="00D0565A" w:rsidRPr="00DC257E">
        <w:rPr>
          <w:szCs w:val="22"/>
        </w:rPr>
        <w:sym w:font="HQPB5" w:char="F024"/>
      </w:r>
      <w:r w:rsidR="00D0565A" w:rsidRPr="00DC257E">
        <w:rPr>
          <w:szCs w:val="22"/>
        </w:rPr>
        <w:sym w:font="HQPB1" w:char="F023"/>
      </w:r>
      <w:r w:rsidR="00D0565A" w:rsidRPr="00D0565A">
        <w:rPr>
          <w:rFonts w:ascii="(normal text)" w:hAnsi="(normal text)"/>
          <w:sz w:val="18"/>
          <w:szCs w:val="24"/>
          <w:rtl/>
        </w:rPr>
        <w:t xml:space="preserve"> </w:t>
      </w:r>
      <w:r w:rsidR="00D0565A" w:rsidRPr="00DC257E">
        <w:rPr>
          <w:szCs w:val="22"/>
        </w:rPr>
        <w:sym w:font="HQPB2" w:char="F0C7"/>
      </w:r>
      <w:r w:rsidR="00D0565A" w:rsidRPr="00DC257E">
        <w:rPr>
          <w:szCs w:val="22"/>
        </w:rPr>
        <w:sym w:font="HQPB2" w:char="F0CE"/>
      </w:r>
      <w:r w:rsidR="00D0565A" w:rsidRPr="00DC257E">
        <w:rPr>
          <w:szCs w:val="22"/>
        </w:rPr>
        <w:sym w:font="HQPB2" w:char="F0C8"/>
      </w:r>
      <w:r w:rsidR="00D0565A" w:rsidRPr="00D76875">
        <w:rPr>
          <w:rFonts w:cs="mylotus"/>
          <w:sz w:val="28"/>
          <w:szCs w:val="27"/>
          <w:rtl/>
        </w:rPr>
        <w:t>﴾</w:t>
      </w:r>
      <w:r w:rsidRPr="00D139EF">
        <w:rPr>
          <w:rFonts w:ascii="Tahoma" w:hAnsi="Tahoma"/>
          <w:sz w:val="28"/>
          <w:rtl/>
        </w:rPr>
        <w:t xml:space="preserve"> </w:t>
      </w:r>
      <w:r w:rsidR="00D0565A">
        <w:rPr>
          <w:rFonts w:ascii="Tahoma" w:hAnsi="Tahoma"/>
          <w:sz w:val="28"/>
          <w:rtl/>
        </w:rPr>
        <w:t>[</w:t>
      </w:r>
      <w:r w:rsidR="00593B62">
        <w:rPr>
          <w:rFonts w:ascii="Tahoma" w:hAnsi="Tahoma"/>
          <w:sz w:val="28"/>
          <w:rtl/>
        </w:rPr>
        <w:t>ال</w:t>
      </w:r>
      <w:r w:rsidRPr="00D139EF">
        <w:rPr>
          <w:rFonts w:ascii="Tahoma" w:hAnsi="Tahoma"/>
          <w:sz w:val="28"/>
          <w:rtl/>
        </w:rPr>
        <w:t>قصص</w:t>
      </w:r>
      <w:r w:rsidR="00D0565A">
        <w:rPr>
          <w:rFonts w:ascii="Tahoma" w:hAnsi="Tahoma"/>
          <w:sz w:val="28"/>
          <w:rtl/>
        </w:rPr>
        <w:t xml:space="preserve">: </w:t>
      </w:r>
      <w:r w:rsidRPr="00D139EF">
        <w:rPr>
          <w:rFonts w:ascii="Tahoma" w:hAnsi="Tahoma"/>
          <w:sz w:val="28"/>
          <w:rtl/>
        </w:rPr>
        <w:t>5</w:t>
      </w:r>
      <w:r w:rsidR="00D0565A">
        <w:rPr>
          <w:sz w:val="28"/>
          <w:rtl/>
        </w:rPr>
        <w:t>]</w:t>
      </w:r>
      <w:r w:rsidRPr="00D139EF">
        <w:rPr>
          <w:sz w:val="28"/>
          <w:rtl/>
        </w:rPr>
        <w:t xml:space="preserve"> و اما چنانچه کسی بگوید پس مگر امام باید ضعیف و ناتوان باشد و این با عقل سازگاری ندارد</w:t>
      </w:r>
      <w:r w:rsidR="00173E49">
        <w:rPr>
          <w:sz w:val="28"/>
          <w:rtl/>
        </w:rPr>
        <w:t xml:space="preserve">، </w:t>
      </w:r>
      <w:r w:rsidRPr="00D139EF">
        <w:rPr>
          <w:sz w:val="28"/>
          <w:rtl/>
        </w:rPr>
        <w:t xml:space="preserve">در پاسخ </w:t>
      </w:r>
      <w:r w:rsidR="003560E9">
        <w:rPr>
          <w:sz w:val="28"/>
          <w:rtl/>
        </w:rPr>
        <w:t>می‌گ</w:t>
      </w:r>
      <w:r w:rsidRPr="00D139EF">
        <w:rPr>
          <w:sz w:val="28"/>
          <w:rtl/>
        </w:rPr>
        <w:t xml:space="preserve">وئیم که شخص ضعیف با تلاش و مجاهدت </w:t>
      </w:r>
      <w:r w:rsidR="000140B2">
        <w:rPr>
          <w:sz w:val="28"/>
          <w:rtl/>
        </w:rPr>
        <w:t>می‌تواند</w:t>
      </w:r>
      <w:r w:rsidRPr="00D139EF">
        <w:rPr>
          <w:sz w:val="28"/>
          <w:rtl/>
        </w:rPr>
        <w:t xml:space="preserve"> خود را تکامل دهد و اصلا همین امر باعث تحسین است</w:t>
      </w:r>
      <w:r w:rsidR="00173E49">
        <w:rPr>
          <w:sz w:val="28"/>
          <w:rtl/>
        </w:rPr>
        <w:t xml:space="preserve">، </w:t>
      </w:r>
      <w:r w:rsidRPr="00D139EF">
        <w:rPr>
          <w:sz w:val="28"/>
          <w:rtl/>
        </w:rPr>
        <w:t>وگرنه</w:t>
      </w:r>
      <w:r>
        <w:rPr>
          <w:sz w:val="28"/>
          <w:rtl/>
        </w:rPr>
        <w:t xml:space="preserve"> چنانچه براحتی و از همان ابتدا</w:t>
      </w:r>
      <w:r w:rsidRPr="00D139EF">
        <w:rPr>
          <w:sz w:val="28"/>
          <w:rtl/>
        </w:rPr>
        <w:t xml:space="preserve"> دارای</w:t>
      </w:r>
      <w:r>
        <w:rPr>
          <w:sz w:val="28"/>
          <w:rtl/>
        </w:rPr>
        <w:t xml:space="preserve"> عصمت و</w:t>
      </w:r>
      <w:r w:rsidRPr="00D139EF">
        <w:rPr>
          <w:sz w:val="28"/>
          <w:rtl/>
        </w:rPr>
        <w:t xml:space="preserve"> قدرت و</w:t>
      </w:r>
      <w:r>
        <w:rPr>
          <w:sz w:val="28"/>
          <w:rtl/>
        </w:rPr>
        <w:t xml:space="preserve"> کرامات و</w:t>
      </w:r>
      <w:r w:rsidRPr="00D139EF">
        <w:rPr>
          <w:sz w:val="28"/>
          <w:rtl/>
        </w:rPr>
        <w:t xml:space="preserve"> امکانات عالی</w:t>
      </w:r>
      <w:r>
        <w:rPr>
          <w:sz w:val="28"/>
          <w:rtl/>
        </w:rPr>
        <w:t xml:space="preserve"> باشی</w:t>
      </w:r>
      <w:r w:rsidRPr="00D139EF">
        <w:rPr>
          <w:sz w:val="28"/>
          <w:rtl/>
        </w:rPr>
        <w:t xml:space="preserve"> که هنر نیست</w:t>
      </w:r>
      <w:r>
        <w:rPr>
          <w:sz w:val="28"/>
          <w:rtl/>
        </w:rPr>
        <w:t>!</w:t>
      </w:r>
      <w:r w:rsidRPr="00D139EF">
        <w:rPr>
          <w:sz w:val="28"/>
          <w:rtl/>
        </w:rPr>
        <w:t>!</w:t>
      </w:r>
      <w:r w:rsidR="00173E49">
        <w:rPr>
          <w:sz w:val="28"/>
          <w:rtl/>
        </w:rPr>
        <w:t xml:space="preserve"> (</w:t>
      </w:r>
      <w:r w:rsidRPr="00D139EF">
        <w:rPr>
          <w:sz w:val="28"/>
          <w:rtl/>
        </w:rPr>
        <w:t>رسیدن به چیزی بدون تلاش!</w:t>
      </w:r>
      <w:r>
        <w:rPr>
          <w:sz w:val="28"/>
          <w:rtl/>
        </w:rPr>
        <w:t xml:space="preserve">! مانند امامان شیعه که </w:t>
      </w:r>
      <w:r w:rsidR="00C972A1">
        <w:rPr>
          <w:sz w:val="28"/>
          <w:rtl/>
        </w:rPr>
        <w:t>می‌بینیم</w:t>
      </w:r>
      <w:r>
        <w:rPr>
          <w:sz w:val="28"/>
          <w:rtl/>
        </w:rPr>
        <w:t xml:space="preserve"> از بدو تولد به سجده می روند و قرآن </w:t>
      </w:r>
      <w:r w:rsidR="001E2239">
        <w:rPr>
          <w:sz w:val="28"/>
          <w:rtl/>
        </w:rPr>
        <w:t>می‌خوانند</w:t>
      </w:r>
      <w:r>
        <w:rPr>
          <w:sz w:val="28"/>
          <w:rtl/>
        </w:rPr>
        <w:t xml:space="preserve"> و عصمت دارند و غیره...)</w:t>
      </w:r>
      <w:r>
        <w:rPr>
          <w:rStyle w:val="FootnoteReference"/>
          <w:rtl/>
        </w:rPr>
        <w:footnoteReference w:id="27"/>
      </w:r>
      <w:r w:rsidRPr="00D139EF">
        <w:rPr>
          <w:sz w:val="28"/>
          <w:rtl/>
        </w:rPr>
        <w:t xml:space="preserve"> و اما دلیل و نکته مهم و اساسی در آیه مورد نظر این است که خداوند در همان ابتدا </w:t>
      </w:r>
      <w:r w:rsidR="00F45500">
        <w:rPr>
          <w:sz w:val="28"/>
          <w:rtl/>
        </w:rPr>
        <w:t>می‌فرماید</w:t>
      </w:r>
      <w:r w:rsidRPr="00D139EF">
        <w:rPr>
          <w:sz w:val="28"/>
          <w:rtl/>
        </w:rPr>
        <w:t xml:space="preserve">: </w:t>
      </w:r>
      <w:r w:rsidR="00D0516C">
        <w:rPr>
          <w:sz w:val="28"/>
          <w:rtl/>
        </w:rPr>
        <w:t>[</w:t>
      </w:r>
      <w:r w:rsidR="00D0516C" w:rsidRPr="00DC257E">
        <w:rPr>
          <w:szCs w:val="22"/>
        </w:rPr>
        <w:sym w:font="HQPB1" w:char="0089"/>
      </w:r>
      <w:r w:rsidR="00D0516C" w:rsidRPr="00DC257E">
        <w:rPr>
          <w:szCs w:val="22"/>
        </w:rPr>
        <w:sym w:font="HQPB2" w:char="0083"/>
      </w:r>
      <w:r w:rsidR="00D0516C" w:rsidRPr="00DC257E">
        <w:rPr>
          <w:szCs w:val="22"/>
        </w:rPr>
        <w:sym w:font="HQPB4" w:char="00CC"/>
      </w:r>
      <w:r w:rsidR="00D0516C" w:rsidRPr="00DC257E">
        <w:rPr>
          <w:szCs w:val="22"/>
        </w:rPr>
        <w:sym w:font="HQPB1" w:char="008D"/>
      </w:r>
      <w:r w:rsidR="00D0516C" w:rsidRPr="00DC257E">
        <w:rPr>
          <w:szCs w:val="22"/>
        </w:rPr>
        <w:sym w:font="HQPB4" w:char="00E7"/>
      </w:r>
      <w:r w:rsidR="00D0516C" w:rsidRPr="00DC257E">
        <w:rPr>
          <w:szCs w:val="22"/>
        </w:rPr>
        <w:sym w:font="HQPB2" w:char="0052"/>
      </w:r>
      <w:r w:rsidR="00D0516C" w:rsidRPr="00DC257E">
        <w:rPr>
          <w:szCs w:val="22"/>
        </w:rPr>
        <w:sym w:font="HQPB5" w:char="0075"/>
      </w:r>
      <w:r w:rsidR="00D0516C" w:rsidRPr="00DC257E">
        <w:rPr>
          <w:szCs w:val="22"/>
        </w:rPr>
        <w:sym w:font="HQPB2" w:char="0072"/>
      </w:r>
      <w:r w:rsidR="00D0516C">
        <w:rPr>
          <w:sz w:val="28"/>
          <w:rtl/>
        </w:rPr>
        <w:t>]</w:t>
      </w:r>
      <w:r w:rsidR="00173E49">
        <w:rPr>
          <w:sz w:val="28"/>
          <w:rtl/>
        </w:rPr>
        <w:t xml:space="preserve">، </w:t>
      </w:r>
      <w:r w:rsidRPr="00D139EF">
        <w:rPr>
          <w:sz w:val="28"/>
          <w:rtl/>
        </w:rPr>
        <w:t>یعنی ما خواستیم</w:t>
      </w:r>
      <w:r w:rsidR="00173E49">
        <w:rPr>
          <w:sz w:val="28"/>
          <w:rtl/>
        </w:rPr>
        <w:t xml:space="preserve">، </w:t>
      </w:r>
      <w:r w:rsidRPr="00D139EF">
        <w:rPr>
          <w:sz w:val="28"/>
          <w:rtl/>
        </w:rPr>
        <w:t xml:space="preserve">یعنی هرآنچه خداوند بخواهد صورت </w:t>
      </w:r>
      <w:r w:rsidR="007857EC">
        <w:rPr>
          <w:sz w:val="28"/>
          <w:rtl/>
        </w:rPr>
        <w:t>می‌گیرد</w:t>
      </w:r>
      <w:r w:rsidRPr="00D139EF">
        <w:rPr>
          <w:sz w:val="28"/>
          <w:rtl/>
        </w:rPr>
        <w:t xml:space="preserve"> نه آنچه بعضی ها خیال </w:t>
      </w:r>
      <w:r w:rsidR="00C972A1">
        <w:rPr>
          <w:sz w:val="28"/>
          <w:rtl/>
        </w:rPr>
        <w:t>می‌کنند</w:t>
      </w:r>
      <w:r w:rsidR="00173E49">
        <w:rPr>
          <w:sz w:val="28"/>
          <w:rtl/>
        </w:rPr>
        <w:t xml:space="preserve">، </w:t>
      </w:r>
      <w:r w:rsidRPr="00D139EF">
        <w:rPr>
          <w:sz w:val="28"/>
          <w:rtl/>
        </w:rPr>
        <w:t>یعنی همه چیز</w:t>
      </w:r>
      <w:r>
        <w:rPr>
          <w:sz w:val="28"/>
          <w:rtl/>
        </w:rPr>
        <w:t xml:space="preserve"> در</w:t>
      </w:r>
      <w:r w:rsidRPr="00D139EF">
        <w:rPr>
          <w:sz w:val="28"/>
          <w:rtl/>
        </w:rPr>
        <w:t xml:space="preserve"> دست خداست نه من و</w:t>
      </w:r>
      <w:r>
        <w:rPr>
          <w:sz w:val="28"/>
          <w:rtl/>
        </w:rPr>
        <w:t xml:space="preserve"> شما</w:t>
      </w:r>
      <w:r w:rsidR="00173E49">
        <w:rPr>
          <w:sz w:val="28"/>
          <w:rtl/>
        </w:rPr>
        <w:t xml:space="preserve">، </w:t>
      </w:r>
      <w:r>
        <w:rPr>
          <w:sz w:val="28"/>
          <w:rtl/>
        </w:rPr>
        <w:t xml:space="preserve">از دید و عقل من و شما </w:t>
      </w:r>
      <w:r w:rsidR="001E2239">
        <w:rPr>
          <w:sz w:val="28"/>
          <w:rtl/>
        </w:rPr>
        <w:t>می‌بایست</w:t>
      </w:r>
      <w:r w:rsidRPr="00D139EF">
        <w:rPr>
          <w:sz w:val="28"/>
          <w:rtl/>
        </w:rPr>
        <w:t xml:space="preserve"> قبایل قوی و مطرحی همچون بنی هاشم یا بنی امیه خلیفه </w:t>
      </w:r>
      <w:r w:rsidR="006E0F66">
        <w:rPr>
          <w:sz w:val="28"/>
          <w:rtl/>
        </w:rPr>
        <w:t>می‌شد</w:t>
      </w:r>
      <w:r w:rsidR="00CF3CBC">
        <w:rPr>
          <w:sz w:val="28"/>
          <w:rtl/>
        </w:rPr>
        <w:t>ه‌اند</w:t>
      </w:r>
      <w:r w:rsidRPr="00D139EF">
        <w:rPr>
          <w:sz w:val="28"/>
          <w:rtl/>
        </w:rPr>
        <w:t xml:space="preserve"> نه قبایل ضعیف ابابکر و عمر! ولی خداوند همیشه در چنین لحظاتی قدرت و </w:t>
      </w:r>
      <w:r w:rsidR="009E4BC3">
        <w:rPr>
          <w:sz w:val="28"/>
          <w:rtl/>
        </w:rPr>
        <w:t>اراده‌اش</w:t>
      </w:r>
      <w:r w:rsidRPr="00D139EF">
        <w:rPr>
          <w:sz w:val="28"/>
          <w:rtl/>
        </w:rPr>
        <w:t xml:space="preserve"> را به رخ </w:t>
      </w:r>
      <w:r w:rsidR="0015536A">
        <w:rPr>
          <w:sz w:val="28"/>
          <w:rtl/>
        </w:rPr>
        <w:t>انسان‌ها</w:t>
      </w:r>
      <w:r w:rsidRPr="00D139EF">
        <w:rPr>
          <w:sz w:val="28"/>
          <w:rtl/>
        </w:rPr>
        <w:t xml:space="preserve"> </w:t>
      </w:r>
      <w:r w:rsidR="005207D4">
        <w:rPr>
          <w:sz w:val="28"/>
          <w:rtl/>
        </w:rPr>
        <w:t>می‌کشد</w:t>
      </w:r>
      <w:r w:rsidRPr="00D139EF">
        <w:rPr>
          <w:sz w:val="28"/>
          <w:rtl/>
        </w:rPr>
        <w:t>. و اما سخن دوم جناب قزوینی که در</w:t>
      </w:r>
      <w:r w:rsidR="00D0516C">
        <w:rPr>
          <w:sz w:val="28"/>
          <w:rtl/>
        </w:rPr>
        <w:t xml:space="preserve"> همان جلسه ایراد نمودند این بود</w:t>
      </w:r>
      <w:r w:rsidRPr="00D139EF">
        <w:rPr>
          <w:sz w:val="28"/>
          <w:rtl/>
        </w:rPr>
        <w:t xml:space="preserve">: در انتهای آیه 124 سوره بقره خداوند </w:t>
      </w:r>
      <w:r w:rsidR="00F45500">
        <w:rPr>
          <w:sz w:val="28"/>
          <w:rtl/>
        </w:rPr>
        <w:t>می‌فرماید</w:t>
      </w:r>
      <w:r>
        <w:rPr>
          <w:sz w:val="28"/>
          <w:rtl/>
        </w:rPr>
        <w:t>:</w:t>
      </w:r>
      <w:r w:rsidRPr="00D139EF">
        <w:rPr>
          <w:sz w:val="28"/>
          <w:rtl/>
        </w:rPr>
        <w:t xml:space="preserve"> عهد من به ظالمین </w:t>
      </w:r>
      <w:r w:rsidR="009E4BC3">
        <w:rPr>
          <w:sz w:val="28"/>
          <w:rtl/>
        </w:rPr>
        <w:t>نمی‌رسد</w:t>
      </w:r>
      <w:r w:rsidRPr="00D139EF">
        <w:rPr>
          <w:sz w:val="28"/>
          <w:rtl/>
        </w:rPr>
        <w:t xml:space="preserve"> و در واقع خداوند در اینجا یک مصداق کلی برای تشخیص امام را نشان ما داده است. که یکی از</w:t>
      </w:r>
      <w:r w:rsidR="003561D9">
        <w:rPr>
          <w:sz w:val="28"/>
          <w:rtl/>
        </w:rPr>
        <w:t xml:space="preserve"> آن‌ها </w:t>
      </w:r>
      <w:r w:rsidRPr="00D139EF">
        <w:rPr>
          <w:sz w:val="28"/>
          <w:rtl/>
        </w:rPr>
        <w:t>شرک است</w:t>
      </w:r>
      <w:r w:rsidR="00173E49">
        <w:rPr>
          <w:sz w:val="28"/>
          <w:rtl/>
        </w:rPr>
        <w:t xml:space="preserve">، </w:t>
      </w:r>
      <w:r w:rsidRPr="00D139EF">
        <w:rPr>
          <w:sz w:val="28"/>
          <w:rtl/>
        </w:rPr>
        <w:t>چون در قرآن آمده:</w:t>
      </w:r>
      <w:r w:rsidR="005B499F">
        <w:rPr>
          <w:sz w:val="28"/>
          <w:rtl/>
        </w:rPr>
        <w:t xml:space="preserve"> </w:t>
      </w:r>
      <w:r w:rsidR="005B499F" w:rsidRPr="00D76875">
        <w:rPr>
          <w:rFonts w:cs="mylotus"/>
          <w:sz w:val="28"/>
          <w:szCs w:val="27"/>
          <w:rtl/>
        </w:rPr>
        <w:t>﴿</w:t>
      </w:r>
      <w:r w:rsidR="005B499F" w:rsidRPr="00DC257E">
        <w:rPr>
          <w:szCs w:val="22"/>
        </w:rPr>
        <w:sym w:font="HQPB4" w:char="F09E"/>
      </w:r>
      <w:r w:rsidR="005B499F" w:rsidRPr="00DC257E">
        <w:rPr>
          <w:szCs w:val="22"/>
        </w:rPr>
        <w:sym w:font="HQPB2" w:char="F063"/>
      </w:r>
      <w:r w:rsidR="005B499F" w:rsidRPr="00DC257E">
        <w:rPr>
          <w:szCs w:val="22"/>
        </w:rPr>
        <w:sym w:font="HQPB4" w:char="F0CE"/>
      </w:r>
      <w:r w:rsidR="005B499F" w:rsidRPr="00DC257E">
        <w:rPr>
          <w:szCs w:val="22"/>
        </w:rPr>
        <w:sym w:font="HQPB1" w:char="F029"/>
      </w:r>
      <w:r w:rsidR="005B499F" w:rsidRPr="005B499F">
        <w:rPr>
          <w:rFonts w:ascii="(normal text)" w:hAnsi="(normal text)"/>
          <w:sz w:val="18"/>
          <w:szCs w:val="24"/>
          <w:rtl/>
        </w:rPr>
        <w:t xml:space="preserve"> </w:t>
      </w:r>
      <w:r w:rsidR="005B499F" w:rsidRPr="00DC257E">
        <w:rPr>
          <w:szCs w:val="22"/>
        </w:rPr>
        <w:sym w:font="HQPB5" w:char="F078"/>
      </w:r>
      <w:r w:rsidR="005B499F" w:rsidRPr="00DC257E">
        <w:rPr>
          <w:szCs w:val="22"/>
        </w:rPr>
        <w:sym w:font="HQPB2" w:char="F038"/>
      </w:r>
      <w:r w:rsidR="005B499F" w:rsidRPr="00DC257E">
        <w:rPr>
          <w:szCs w:val="22"/>
        </w:rPr>
        <w:sym w:font="HQPB4" w:char="F0F7"/>
      </w:r>
      <w:r w:rsidR="005B499F" w:rsidRPr="00DC257E">
        <w:rPr>
          <w:szCs w:val="22"/>
        </w:rPr>
        <w:sym w:font="HQPB1" w:char="F08E"/>
      </w:r>
      <w:r w:rsidR="005B499F" w:rsidRPr="00DC257E">
        <w:rPr>
          <w:szCs w:val="22"/>
        </w:rPr>
        <w:sym w:font="HQPB4" w:char="F0C5"/>
      </w:r>
      <w:r w:rsidR="005B499F" w:rsidRPr="00DC257E">
        <w:rPr>
          <w:szCs w:val="22"/>
        </w:rPr>
        <w:sym w:font="HQPB4" w:char="F065"/>
      </w:r>
      <w:r w:rsidR="005B499F" w:rsidRPr="00DC257E">
        <w:rPr>
          <w:szCs w:val="22"/>
        </w:rPr>
        <w:sym w:font="HQPB1" w:char="F0B3"/>
      </w:r>
      <w:r w:rsidR="005B499F" w:rsidRPr="00DC257E">
        <w:rPr>
          <w:szCs w:val="22"/>
        </w:rPr>
        <w:sym w:font="HQPB2" w:char="F039"/>
      </w:r>
      <w:r w:rsidR="005B499F" w:rsidRPr="00DC257E">
        <w:rPr>
          <w:szCs w:val="22"/>
        </w:rPr>
        <w:sym w:font="HQPB5" w:char="F024"/>
      </w:r>
      <w:r w:rsidR="005B499F" w:rsidRPr="00DC257E">
        <w:rPr>
          <w:szCs w:val="22"/>
        </w:rPr>
        <w:sym w:font="HQPB1" w:char="F023"/>
      </w:r>
      <w:r w:rsidR="005B499F" w:rsidRPr="005B499F">
        <w:rPr>
          <w:rFonts w:ascii="(normal text)" w:hAnsi="(normal text)"/>
          <w:sz w:val="18"/>
          <w:szCs w:val="24"/>
          <w:rtl/>
        </w:rPr>
        <w:t xml:space="preserve"> </w:t>
      </w:r>
      <w:r w:rsidR="005B499F" w:rsidRPr="00DC257E">
        <w:rPr>
          <w:szCs w:val="22"/>
        </w:rPr>
        <w:sym w:font="HQPB4" w:char="F0ED"/>
      </w:r>
      <w:r w:rsidR="005B499F" w:rsidRPr="00DC257E">
        <w:rPr>
          <w:szCs w:val="22"/>
        </w:rPr>
        <w:sym w:font="HQPB2" w:char="F04F"/>
      </w:r>
      <w:r w:rsidR="005B499F" w:rsidRPr="00DC257E">
        <w:rPr>
          <w:szCs w:val="22"/>
        </w:rPr>
        <w:sym w:font="HQPB4" w:char="F0F9"/>
      </w:r>
      <w:r w:rsidR="005B499F" w:rsidRPr="00DC257E">
        <w:rPr>
          <w:szCs w:val="22"/>
        </w:rPr>
        <w:sym w:font="HQPB2" w:char="F03D"/>
      </w:r>
      <w:r w:rsidR="005B499F" w:rsidRPr="00DC257E">
        <w:rPr>
          <w:szCs w:val="22"/>
        </w:rPr>
        <w:sym w:font="HQPB4" w:char="F0DD"/>
      </w:r>
      <w:r w:rsidR="005B499F" w:rsidRPr="00DC257E">
        <w:rPr>
          <w:szCs w:val="22"/>
        </w:rPr>
        <w:sym w:font="HQPB1" w:char="F0E0"/>
      </w:r>
      <w:r w:rsidR="005B499F" w:rsidRPr="00DC257E">
        <w:rPr>
          <w:szCs w:val="22"/>
        </w:rPr>
        <w:sym w:font="HQPB5" w:char="F073"/>
      </w:r>
      <w:r w:rsidR="005B499F" w:rsidRPr="00DC257E">
        <w:rPr>
          <w:szCs w:val="22"/>
        </w:rPr>
        <w:sym w:font="HQPB2" w:char="F039"/>
      </w:r>
      <w:r w:rsidR="005B499F" w:rsidRPr="005B499F">
        <w:rPr>
          <w:rFonts w:ascii="(normal text)" w:hAnsi="(normal text)"/>
          <w:sz w:val="18"/>
          <w:szCs w:val="24"/>
          <w:rtl/>
        </w:rPr>
        <w:t xml:space="preserve"> </w:t>
      </w:r>
      <w:r w:rsidR="005B499F" w:rsidRPr="00DC257E">
        <w:rPr>
          <w:szCs w:val="22"/>
        </w:rPr>
        <w:sym w:font="HQPB4" w:char="F0D2"/>
      </w:r>
      <w:r w:rsidR="005B499F" w:rsidRPr="00DC257E">
        <w:rPr>
          <w:szCs w:val="22"/>
        </w:rPr>
        <w:sym w:font="HQPB2" w:char="F04F"/>
      </w:r>
      <w:r w:rsidR="005B499F" w:rsidRPr="00DC257E">
        <w:rPr>
          <w:szCs w:val="22"/>
        </w:rPr>
        <w:sym w:font="HQPB2" w:char="F08A"/>
      </w:r>
      <w:r w:rsidR="005B499F" w:rsidRPr="00DC257E">
        <w:rPr>
          <w:szCs w:val="22"/>
        </w:rPr>
        <w:sym w:font="HQPB4" w:char="F0CF"/>
      </w:r>
      <w:r w:rsidR="005B499F" w:rsidRPr="00DC257E">
        <w:rPr>
          <w:szCs w:val="22"/>
        </w:rPr>
        <w:sym w:font="HQPB1" w:char="F0E0"/>
      </w:r>
      <w:r w:rsidR="005B499F" w:rsidRPr="00DC257E">
        <w:rPr>
          <w:szCs w:val="22"/>
        </w:rPr>
        <w:sym w:font="HQPB5" w:char="F074"/>
      </w:r>
      <w:r w:rsidR="005B499F" w:rsidRPr="00DC257E">
        <w:rPr>
          <w:szCs w:val="22"/>
        </w:rPr>
        <w:sym w:font="HQPB1" w:char="F0E3"/>
      </w:r>
      <w:r w:rsidR="005B499F" w:rsidRPr="00D76875">
        <w:rPr>
          <w:rFonts w:cs="mylotus"/>
          <w:sz w:val="28"/>
          <w:szCs w:val="27"/>
          <w:rtl/>
        </w:rPr>
        <w:t>﴾</w:t>
      </w:r>
      <w:r w:rsidR="005B499F" w:rsidRPr="00D139EF">
        <w:rPr>
          <w:sz w:val="28"/>
          <w:rtl/>
        </w:rPr>
        <w:t xml:space="preserve"> </w:t>
      </w:r>
      <w:r w:rsidR="005B499F">
        <w:rPr>
          <w:sz w:val="28"/>
          <w:rtl/>
        </w:rPr>
        <w:t>[</w:t>
      </w:r>
      <w:r w:rsidRPr="00D139EF">
        <w:rPr>
          <w:sz w:val="28"/>
          <w:rtl/>
        </w:rPr>
        <w:t>لقمان</w:t>
      </w:r>
      <w:r w:rsidR="005B499F">
        <w:rPr>
          <w:sz w:val="28"/>
          <w:rtl/>
        </w:rPr>
        <w:t>: 13]</w:t>
      </w:r>
      <w:r w:rsidR="00173E49">
        <w:rPr>
          <w:sz w:val="28"/>
          <w:rtl/>
        </w:rPr>
        <w:t xml:space="preserve">، </w:t>
      </w:r>
      <w:r w:rsidRPr="00D139EF">
        <w:rPr>
          <w:sz w:val="28"/>
          <w:rtl/>
        </w:rPr>
        <w:t>و این مسئله کل شیرازه و اعتقادات شما وهابیون</w:t>
      </w:r>
      <w:r w:rsidRPr="00D139EF">
        <w:rPr>
          <w:rStyle w:val="FootnoteReference"/>
          <w:rtl/>
        </w:rPr>
        <w:footnoteReference w:id="28"/>
      </w:r>
      <w:r w:rsidRPr="00D139EF">
        <w:rPr>
          <w:sz w:val="28"/>
          <w:rtl/>
        </w:rPr>
        <w:t xml:space="preserve"> را به هم </w:t>
      </w:r>
      <w:r w:rsidR="00E3598B">
        <w:rPr>
          <w:sz w:val="28"/>
          <w:rtl/>
        </w:rPr>
        <w:t>می‌ریزد</w:t>
      </w:r>
      <w:r w:rsidR="00173E49">
        <w:rPr>
          <w:sz w:val="28"/>
          <w:rtl/>
        </w:rPr>
        <w:t xml:space="preserve">، </w:t>
      </w:r>
      <w:r w:rsidRPr="00D139EF">
        <w:rPr>
          <w:sz w:val="28"/>
          <w:rtl/>
        </w:rPr>
        <w:t xml:space="preserve">چون لااقل خودتان معترفید که ابوبکر و عمر قبل از اسلام آوردن مشرک </w:t>
      </w:r>
      <w:r w:rsidR="00AC5D9D">
        <w:rPr>
          <w:sz w:val="28"/>
          <w:rtl/>
        </w:rPr>
        <w:t>بوده‌اند</w:t>
      </w:r>
      <w:r>
        <w:rPr>
          <w:sz w:val="28"/>
          <w:rtl/>
        </w:rPr>
        <w:t xml:space="preserve">!! در پاسخ به جناب قزوینی </w:t>
      </w:r>
      <w:r w:rsidR="00D20004">
        <w:rPr>
          <w:sz w:val="28"/>
          <w:rtl/>
        </w:rPr>
        <w:t>می‌گویم</w:t>
      </w:r>
      <w:r w:rsidRPr="00D139EF">
        <w:rPr>
          <w:sz w:val="28"/>
          <w:rtl/>
        </w:rPr>
        <w:t xml:space="preserve">: اولا شیخین خلیفه </w:t>
      </w:r>
      <w:r w:rsidR="00AC5D9D">
        <w:rPr>
          <w:sz w:val="28"/>
          <w:rtl/>
        </w:rPr>
        <w:t>بوده‌اند</w:t>
      </w:r>
      <w:r w:rsidRPr="00D139EF">
        <w:rPr>
          <w:sz w:val="28"/>
          <w:rtl/>
        </w:rPr>
        <w:t xml:space="preserve"> و</w:t>
      </w:r>
      <w:r>
        <w:rPr>
          <w:sz w:val="28"/>
          <w:rtl/>
        </w:rPr>
        <w:t xml:space="preserve"> همانطور که قبلا نیز اشاره شد</w:t>
      </w:r>
      <w:r w:rsidR="00173E49">
        <w:rPr>
          <w:sz w:val="28"/>
          <w:rtl/>
        </w:rPr>
        <w:t xml:space="preserve">، </w:t>
      </w:r>
      <w:r w:rsidRPr="00D139EF">
        <w:rPr>
          <w:sz w:val="28"/>
          <w:rtl/>
        </w:rPr>
        <w:t xml:space="preserve">خلیفه </w:t>
      </w:r>
      <w:r w:rsidR="000140B2">
        <w:rPr>
          <w:sz w:val="28"/>
          <w:rtl/>
        </w:rPr>
        <w:t>می‌تواند</w:t>
      </w:r>
      <w:r w:rsidRPr="00D139EF">
        <w:rPr>
          <w:sz w:val="28"/>
          <w:rtl/>
        </w:rPr>
        <w:t xml:space="preserve"> با امام تفاوتهایی داشته باشد و لازم نیست هر امامی حتما خلیفه باشد</w:t>
      </w:r>
      <w:r w:rsidR="00173E49">
        <w:rPr>
          <w:sz w:val="28"/>
          <w:rtl/>
        </w:rPr>
        <w:t xml:space="preserve">، </w:t>
      </w:r>
      <w:r w:rsidRPr="00D139EF">
        <w:rPr>
          <w:sz w:val="28"/>
          <w:rtl/>
        </w:rPr>
        <w:t>ثانیا: در آیات</w:t>
      </w:r>
      <w:r w:rsidRPr="00D139EF">
        <w:rPr>
          <w:sz w:val="28"/>
        </w:rPr>
        <w:t xml:space="preserve"> </w:t>
      </w:r>
      <w:r w:rsidRPr="00D139EF">
        <w:rPr>
          <w:sz w:val="28"/>
          <w:rtl/>
        </w:rPr>
        <w:t xml:space="preserve">قرآنی به مسئله توبه اشاره شده است و حتی توبه گنهکاران مسلمان بخشیده و پذیرفته </w:t>
      </w:r>
      <w:r w:rsidR="00E616F4">
        <w:rPr>
          <w:sz w:val="28"/>
          <w:rtl/>
        </w:rPr>
        <w:t>می‌شود</w:t>
      </w:r>
      <w:r w:rsidR="00173E49">
        <w:rPr>
          <w:sz w:val="28"/>
          <w:rtl/>
        </w:rPr>
        <w:t xml:space="preserve">، </w:t>
      </w:r>
      <w:r w:rsidRPr="00D139EF">
        <w:rPr>
          <w:sz w:val="28"/>
          <w:rtl/>
        </w:rPr>
        <w:t>چه برسد به گناهان قبل از مسلمان شدن</w:t>
      </w:r>
      <w:r w:rsidR="00173E49">
        <w:rPr>
          <w:sz w:val="28"/>
          <w:rtl/>
        </w:rPr>
        <w:t xml:space="preserve">، </w:t>
      </w:r>
      <w:r w:rsidRPr="00D139EF">
        <w:rPr>
          <w:sz w:val="28"/>
          <w:rtl/>
        </w:rPr>
        <w:t>پس درد شما چیست؟! ثالثا: با اسلام آوردن</w:t>
      </w:r>
      <w:r w:rsidR="00173E49">
        <w:rPr>
          <w:sz w:val="28"/>
          <w:rtl/>
        </w:rPr>
        <w:t xml:space="preserve">، </w:t>
      </w:r>
      <w:r w:rsidRPr="00D139EF">
        <w:rPr>
          <w:sz w:val="28"/>
          <w:rtl/>
        </w:rPr>
        <w:t xml:space="preserve">اعمال گذشته محو و پاک و نابود </w:t>
      </w:r>
      <w:r w:rsidR="00025AA0">
        <w:rPr>
          <w:sz w:val="28"/>
          <w:rtl/>
        </w:rPr>
        <w:t>می‌شوند</w:t>
      </w:r>
      <w:r w:rsidR="00173E49">
        <w:rPr>
          <w:sz w:val="28"/>
          <w:rtl/>
        </w:rPr>
        <w:t xml:space="preserve">، </w:t>
      </w:r>
      <w:r w:rsidRPr="00D139EF">
        <w:rPr>
          <w:sz w:val="28"/>
          <w:rtl/>
        </w:rPr>
        <w:t>حتی جنگ کردن با اسلام و مسلمین و شخص پیامبر</w:t>
      </w:r>
      <w:r w:rsidR="00D0516C">
        <w:rPr>
          <w:sz w:val="28"/>
        </w:rPr>
        <w:sym w:font="AGA Arabesque" w:char="F072"/>
      </w:r>
      <w:r w:rsidR="00D0516C">
        <w:rPr>
          <w:sz w:val="28"/>
          <w:rtl/>
        </w:rPr>
        <w:t xml:space="preserve"> </w:t>
      </w:r>
      <w:r w:rsidRPr="00D139EF">
        <w:rPr>
          <w:sz w:val="28"/>
          <w:rtl/>
        </w:rPr>
        <w:t>تا قبل از مسلمان شدن گناه بوده است و کفار و مشرکین پس از مسلمان شدن</w:t>
      </w:r>
      <w:r w:rsidR="00173E49">
        <w:rPr>
          <w:sz w:val="28"/>
          <w:rtl/>
        </w:rPr>
        <w:t xml:space="preserve">، </w:t>
      </w:r>
      <w:r w:rsidRPr="00D139EF">
        <w:rPr>
          <w:sz w:val="28"/>
          <w:rtl/>
        </w:rPr>
        <w:t xml:space="preserve">بخشیده </w:t>
      </w:r>
      <w:r w:rsidR="006E0F66">
        <w:rPr>
          <w:sz w:val="28"/>
          <w:rtl/>
        </w:rPr>
        <w:t>می‌شد</w:t>
      </w:r>
      <w:r w:rsidR="00CF3CBC">
        <w:rPr>
          <w:sz w:val="28"/>
          <w:rtl/>
        </w:rPr>
        <w:t>ه‌اند</w:t>
      </w:r>
      <w:r w:rsidRPr="00D139EF">
        <w:rPr>
          <w:sz w:val="28"/>
          <w:rtl/>
        </w:rPr>
        <w:t xml:space="preserve"> که نمونه آن بسیار بوده است و </w:t>
      </w:r>
      <w:r w:rsidR="00C972A1">
        <w:rPr>
          <w:sz w:val="28"/>
          <w:rtl/>
        </w:rPr>
        <w:t>می‌بینیم</w:t>
      </w:r>
      <w:r w:rsidRPr="00D139EF">
        <w:rPr>
          <w:sz w:val="28"/>
          <w:rtl/>
        </w:rPr>
        <w:t xml:space="preserve"> که اسلام آوردن و توبه خالد بن ولید که حتی پس از جنگ احد بوده است پذیرفته </w:t>
      </w:r>
      <w:r w:rsidR="00E616F4">
        <w:rPr>
          <w:sz w:val="28"/>
          <w:rtl/>
        </w:rPr>
        <w:t>می‌شود</w:t>
      </w:r>
      <w:r w:rsidR="00173E49">
        <w:rPr>
          <w:sz w:val="28"/>
          <w:rtl/>
        </w:rPr>
        <w:t xml:space="preserve">، </w:t>
      </w:r>
      <w:r w:rsidRPr="00D139EF">
        <w:rPr>
          <w:sz w:val="28"/>
          <w:rtl/>
        </w:rPr>
        <w:t>رابعا: طبق این استدلال شما پ</w:t>
      </w:r>
      <w:r w:rsidR="00D3430F">
        <w:rPr>
          <w:sz w:val="28"/>
          <w:rtl/>
        </w:rPr>
        <w:t>س چرا حضرت علی فرموده: هر جامعه‌</w:t>
      </w:r>
      <w:r w:rsidRPr="00D139EF">
        <w:rPr>
          <w:sz w:val="28"/>
          <w:rtl/>
        </w:rPr>
        <w:t>ای ناچار به داشتن امیریست حتی ظالم؟</w:t>
      </w:r>
      <w:r w:rsidRPr="00D139EF">
        <w:rPr>
          <w:rStyle w:val="FootnoteReference"/>
          <w:rtl/>
        </w:rPr>
        <w:footnoteReference w:id="29"/>
      </w:r>
      <w:r w:rsidRPr="00D139EF">
        <w:rPr>
          <w:sz w:val="28"/>
          <w:rtl/>
        </w:rPr>
        <w:t xml:space="preserve"> و اگر بگویید منظور حضرت علی این است که بودن یک رهبر بهتر از نبودنش </w:t>
      </w:r>
      <w:r w:rsidR="007C4678">
        <w:rPr>
          <w:sz w:val="28"/>
          <w:rtl/>
        </w:rPr>
        <w:t>می‌باشد</w:t>
      </w:r>
      <w:r w:rsidR="00173E49">
        <w:rPr>
          <w:sz w:val="28"/>
          <w:rtl/>
        </w:rPr>
        <w:t xml:space="preserve">، </w:t>
      </w:r>
      <w:r w:rsidRPr="00D139EF">
        <w:rPr>
          <w:sz w:val="28"/>
          <w:rtl/>
        </w:rPr>
        <w:t>در جواب</w:t>
      </w:r>
      <w:r>
        <w:rPr>
          <w:sz w:val="28"/>
          <w:rtl/>
        </w:rPr>
        <w:t xml:space="preserve"> </w:t>
      </w:r>
      <w:r w:rsidR="00D20004">
        <w:rPr>
          <w:sz w:val="28"/>
          <w:rtl/>
        </w:rPr>
        <w:t>می‌گویم</w:t>
      </w:r>
      <w:r w:rsidRPr="00D139EF">
        <w:rPr>
          <w:sz w:val="28"/>
          <w:rtl/>
        </w:rPr>
        <w:t>: بطور حتم شخص معصوم</w:t>
      </w:r>
      <w:r w:rsidR="00173E49">
        <w:rPr>
          <w:sz w:val="28"/>
          <w:rtl/>
        </w:rPr>
        <w:t xml:space="preserve"> (</w:t>
      </w:r>
      <w:r w:rsidRPr="00D139EF">
        <w:rPr>
          <w:sz w:val="28"/>
          <w:rtl/>
        </w:rPr>
        <w:t>به زعم شما) سخنی مخا</w:t>
      </w:r>
      <w:r w:rsidR="00021939">
        <w:rPr>
          <w:sz w:val="28"/>
          <w:rtl/>
        </w:rPr>
        <w:t>لف با مصداق کلی کلام خداوند نمی‌</w:t>
      </w:r>
      <w:r w:rsidRPr="00D139EF">
        <w:rPr>
          <w:sz w:val="28"/>
          <w:rtl/>
        </w:rPr>
        <w:t>زند</w:t>
      </w:r>
      <w:r w:rsidR="00173E49">
        <w:rPr>
          <w:sz w:val="28"/>
          <w:rtl/>
        </w:rPr>
        <w:t xml:space="preserve">، </w:t>
      </w:r>
      <w:r w:rsidRPr="00D139EF">
        <w:rPr>
          <w:sz w:val="28"/>
          <w:rtl/>
        </w:rPr>
        <w:t xml:space="preserve">چون خداوند فرموده که عهد من به ظالمین </w:t>
      </w:r>
      <w:r w:rsidR="009E4BC3">
        <w:rPr>
          <w:sz w:val="28"/>
          <w:rtl/>
        </w:rPr>
        <w:t>نمی‌رسد</w:t>
      </w:r>
      <w:r w:rsidRPr="00D139EF">
        <w:rPr>
          <w:sz w:val="28"/>
          <w:rtl/>
        </w:rPr>
        <w:t xml:space="preserve"> و خود جناب قزوینی نیز تاکید داشتند که در اینجا خداوند یک مصداق کلی را نشان ما داده است و البته در پی آن نیز طعنه به ابوبکر و عمر را وارد نمودند. پس این سخن حضرت علی با عقاید و استدلالات شما در تضاد کامل است. در ضمن افترا بستن به خدا</w:t>
      </w:r>
      <w:r w:rsidR="00A732A5" w:rsidRPr="005E43B5">
        <w:rPr>
          <w:color w:val="FF0000"/>
          <w:sz w:val="28"/>
          <w:rtl/>
        </w:rPr>
        <w:t xml:space="preserve"> </w:t>
      </w:r>
      <w:r w:rsidR="00173E49">
        <w:rPr>
          <w:sz w:val="28"/>
          <w:rtl/>
        </w:rPr>
        <w:t xml:space="preserve">، </w:t>
      </w:r>
      <w:r w:rsidRPr="00D139EF">
        <w:rPr>
          <w:sz w:val="28"/>
          <w:rtl/>
        </w:rPr>
        <w:t xml:space="preserve">ظلم و در واقع همان شرک محسوب </w:t>
      </w:r>
      <w:r w:rsidR="00E616F4">
        <w:rPr>
          <w:sz w:val="28"/>
          <w:rtl/>
        </w:rPr>
        <w:t>می‌شود</w:t>
      </w:r>
      <w:r w:rsidRPr="00D139EF">
        <w:rPr>
          <w:sz w:val="28"/>
          <w:rtl/>
        </w:rPr>
        <w:t xml:space="preserve"> و جناب قزوینی باید ک</w:t>
      </w:r>
      <w:r w:rsidR="00FF2EB5">
        <w:rPr>
          <w:sz w:val="28"/>
          <w:rtl/>
        </w:rPr>
        <w:t>می‌ب</w:t>
      </w:r>
      <w:r>
        <w:rPr>
          <w:sz w:val="28"/>
          <w:rtl/>
        </w:rPr>
        <w:t>یشتر</w:t>
      </w:r>
      <w:r w:rsidRPr="00D139EF">
        <w:rPr>
          <w:sz w:val="28"/>
          <w:rtl/>
        </w:rPr>
        <w:t xml:space="preserve"> تح</w:t>
      </w:r>
      <w:r>
        <w:rPr>
          <w:sz w:val="28"/>
          <w:rtl/>
        </w:rPr>
        <w:t xml:space="preserve">قیق </w:t>
      </w:r>
      <w:r w:rsidRPr="00D139EF">
        <w:rPr>
          <w:sz w:val="28"/>
          <w:rtl/>
        </w:rPr>
        <w:t>کن</w:t>
      </w:r>
      <w:r>
        <w:rPr>
          <w:sz w:val="28"/>
          <w:rtl/>
        </w:rPr>
        <w:t>د تا بفهم</w:t>
      </w:r>
      <w:r w:rsidRPr="00D139EF">
        <w:rPr>
          <w:sz w:val="28"/>
          <w:rtl/>
        </w:rPr>
        <w:t>د چه کسی ظالم و مشرک است؟</w:t>
      </w:r>
      <w:r w:rsidR="00173E49">
        <w:rPr>
          <w:sz w:val="28"/>
          <w:rtl/>
        </w:rPr>
        <w:t xml:space="preserve"> (</w:t>
      </w:r>
      <w:r w:rsidRPr="00D139EF">
        <w:rPr>
          <w:sz w:val="28"/>
          <w:rtl/>
        </w:rPr>
        <w:t xml:space="preserve">توصیه </w:t>
      </w:r>
      <w:r w:rsidR="000E1143">
        <w:rPr>
          <w:sz w:val="28"/>
          <w:rtl/>
        </w:rPr>
        <w:t>می‌کنم</w:t>
      </w:r>
      <w:r w:rsidRPr="00D139EF">
        <w:rPr>
          <w:sz w:val="28"/>
          <w:rtl/>
        </w:rPr>
        <w:t xml:space="preserve"> آقای قزوینی از کتب اهل سنت و صفحات آن بیشتر استفاده کنند!) اینکه در قرآن آمده عهد من به ظالمین </w:t>
      </w:r>
      <w:r w:rsidR="009E4BC3">
        <w:rPr>
          <w:sz w:val="28"/>
          <w:rtl/>
        </w:rPr>
        <w:t>نمی‌رسد</w:t>
      </w:r>
      <w:r w:rsidRPr="00D139EF">
        <w:rPr>
          <w:sz w:val="28"/>
          <w:rtl/>
        </w:rPr>
        <w:t xml:space="preserve"> در حقیقت یک سرنخ به دست ما </w:t>
      </w:r>
      <w:r w:rsidR="00735939">
        <w:rPr>
          <w:sz w:val="28"/>
          <w:rtl/>
        </w:rPr>
        <w:t>می‌دهد</w:t>
      </w:r>
      <w:r w:rsidRPr="00D139EF">
        <w:rPr>
          <w:sz w:val="28"/>
          <w:rtl/>
        </w:rPr>
        <w:t xml:space="preserve"> که </w:t>
      </w:r>
      <w:r w:rsidR="0015536A">
        <w:rPr>
          <w:sz w:val="28"/>
          <w:rtl/>
        </w:rPr>
        <w:t>انسان‌ها</w:t>
      </w:r>
      <w:r w:rsidRPr="00D139EF">
        <w:rPr>
          <w:sz w:val="28"/>
          <w:rtl/>
        </w:rPr>
        <w:t xml:space="preserve">ی عادل </w:t>
      </w:r>
      <w:r w:rsidR="00FE236C">
        <w:rPr>
          <w:sz w:val="28"/>
          <w:rtl/>
        </w:rPr>
        <w:t>می‌توا</w:t>
      </w:r>
      <w:r w:rsidRPr="00D139EF">
        <w:rPr>
          <w:sz w:val="28"/>
          <w:rtl/>
        </w:rPr>
        <w:t xml:space="preserve">نند امام شوند و شرایط امام معنوی مردم را بیان کرده است و </w:t>
      </w:r>
      <w:r w:rsidR="00FF2EB5">
        <w:rPr>
          <w:sz w:val="28"/>
          <w:rtl/>
        </w:rPr>
        <w:t>می‌ب</w:t>
      </w:r>
      <w:r w:rsidRPr="00D139EF">
        <w:rPr>
          <w:sz w:val="28"/>
          <w:rtl/>
        </w:rPr>
        <w:t>ینید که نام کسی برده نشده و نگفته این امام</w:t>
      </w:r>
      <w:r w:rsidR="00173E49">
        <w:rPr>
          <w:sz w:val="28"/>
          <w:rtl/>
        </w:rPr>
        <w:t xml:space="preserve">، </w:t>
      </w:r>
      <w:r w:rsidRPr="00D139EF">
        <w:rPr>
          <w:sz w:val="28"/>
          <w:rtl/>
        </w:rPr>
        <w:t>علی یا حسن یا نقی است و حتی نگفته است که این امام همان جانشین خاتم الانبیاء و فرزندان او هستند</w:t>
      </w:r>
      <w:r w:rsidR="00173E49">
        <w:rPr>
          <w:sz w:val="28"/>
          <w:rtl/>
        </w:rPr>
        <w:t xml:space="preserve">، </w:t>
      </w:r>
      <w:r w:rsidRPr="00D139EF">
        <w:rPr>
          <w:sz w:val="28"/>
          <w:rtl/>
        </w:rPr>
        <w:t>بلکه تنها مصداق کلی را ارائه داده و همین</w:t>
      </w:r>
      <w:r>
        <w:rPr>
          <w:sz w:val="28"/>
          <w:rtl/>
        </w:rPr>
        <w:t xml:space="preserve"> مسئله</w:t>
      </w:r>
      <w:r w:rsidRPr="00D139EF">
        <w:rPr>
          <w:sz w:val="28"/>
          <w:rtl/>
        </w:rPr>
        <w:t xml:space="preserve"> نشان </w:t>
      </w:r>
      <w:r w:rsidR="00735939">
        <w:rPr>
          <w:sz w:val="28"/>
          <w:rtl/>
        </w:rPr>
        <w:t>می‌دهد</w:t>
      </w:r>
      <w:r w:rsidRPr="00D139EF">
        <w:rPr>
          <w:sz w:val="28"/>
          <w:rtl/>
        </w:rPr>
        <w:t xml:space="preserve"> که امر امامت</w:t>
      </w:r>
      <w:r w:rsidR="00173E49">
        <w:rPr>
          <w:sz w:val="28"/>
          <w:rtl/>
        </w:rPr>
        <w:t xml:space="preserve">، </w:t>
      </w:r>
      <w:r w:rsidRPr="00D139EF">
        <w:rPr>
          <w:sz w:val="28"/>
          <w:rtl/>
        </w:rPr>
        <w:t>انحصاری و در دست چند نفر خاص ن</w:t>
      </w:r>
      <w:r w:rsidR="007C4678">
        <w:rPr>
          <w:sz w:val="28"/>
          <w:rtl/>
        </w:rPr>
        <w:t>می‌باشد</w:t>
      </w:r>
      <w:r w:rsidRPr="00D139EF">
        <w:rPr>
          <w:sz w:val="28"/>
          <w:rtl/>
        </w:rPr>
        <w:t>. بهترین تفسیر آیات قرآن</w:t>
      </w:r>
      <w:r w:rsidR="00173E49">
        <w:rPr>
          <w:sz w:val="28"/>
          <w:rtl/>
        </w:rPr>
        <w:t xml:space="preserve">، </w:t>
      </w:r>
      <w:r w:rsidRPr="00D139EF">
        <w:rPr>
          <w:sz w:val="28"/>
          <w:rtl/>
        </w:rPr>
        <w:t>تفسیر آیه با آیه است و در این آیه آمده:</w:t>
      </w:r>
      <w:r w:rsidR="00320E30">
        <w:rPr>
          <w:sz w:val="28"/>
          <w:rtl/>
        </w:rPr>
        <w:t xml:space="preserve"> </w:t>
      </w:r>
      <w:r w:rsidR="00320E30" w:rsidRPr="00D76875">
        <w:rPr>
          <w:rFonts w:cs="mylotus"/>
          <w:sz w:val="28"/>
          <w:szCs w:val="27"/>
          <w:rtl/>
        </w:rPr>
        <w:t>﴿</w:t>
      </w:r>
      <w:r w:rsidR="00320E30" w:rsidRPr="001952EC">
        <w:rPr>
          <w:rFonts w:ascii="HQPB5" w:hAnsi="HQPB5"/>
          <w:szCs w:val="22"/>
        </w:rPr>
        <w:sym w:font="HQPB2" w:char="F092"/>
      </w:r>
      <w:r w:rsidR="00320E30" w:rsidRPr="001952EC">
        <w:rPr>
          <w:rFonts w:ascii="HQPB5" w:hAnsi="HQPB5"/>
          <w:szCs w:val="22"/>
        </w:rPr>
        <w:sym w:font="HQPB4" w:char="F0CE"/>
      </w:r>
      <w:r w:rsidR="00320E30" w:rsidRPr="001952EC">
        <w:rPr>
          <w:rFonts w:ascii="HQPB5" w:hAnsi="HQPB5"/>
          <w:szCs w:val="22"/>
        </w:rPr>
        <w:sym w:font="HQPB4" w:char="F06F"/>
      </w:r>
      <w:r w:rsidR="00320E30" w:rsidRPr="001952EC">
        <w:rPr>
          <w:szCs w:val="22"/>
        </w:rPr>
        <w:sym w:font="HQPB2" w:char="F054"/>
      </w:r>
      <w:r w:rsidR="00320E30" w:rsidRPr="001952EC">
        <w:rPr>
          <w:szCs w:val="22"/>
        </w:rPr>
        <w:sym w:font="HQPB4" w:char="F0CE"/>
      </w:r>
      <w:r w:rsidR="00320E30" w:rsidRPr="001952EC">
        <w:rPr>
          <w:szCs w:val="22"/>
        </w:rPr>
        <w:sym w:font="HQPB1" w:char="F029"/>
      </w:r>
      <w:r w:rsidR="00320E30" w:rsidRPr="001952EC">
        <w:rPr>
          <w:rFonts w:ascii="(normal text)" w:hAnsi="(normal text)"/>
          <w:szCs w:val="22"/>
          <w:rtl/>
        </w:rPr>
        <w:t xml:space="preserve"> </w:t>
      </w:r>
      <w:r w:rsidR="00320E30" w:rsidRPr="001952EC">
        <w:rPr>
          <w:szCs w:val="22"/>
        </w:rPr>
        <w:sym w:font="HQPB5" w:char="F079"/>
      </w:r>
      <w:r w:rsidR="00320E30" w:rsidRPr="001952EC">
        <w:rPr>
          <w:szCs w:val="22"/>
        </w:rPr>
        <w:sym w:font="HQPB2" w:char="F037"/>
      </w:r>
      <w:r w:rsidR="00320E30" w:rsidRPr="001952EC">
        <w:rPr>
          <w:szCs w:val="22"/>
        </w:rPr>
        <w:sym w:font="HQPB4" w:char="F0E8"/>
      </w:r>
      <w:r w:rsidR="00320E30" w:rsidRPr="001952EC">
        <w:rPr>
          <w:szCs w:val="22"/>
        </w:rPr>
        <w:sym w:font="HQPB2" w:char="F03D"/>
      </w:r>
      <w:r w:rsidR="00320E30" w:rsidRPr="001952EC">
        <w:rPr>
          <w:szCs w:val="22"/>
        </w:rPr>
        <w:sym w:font="HQPB4" w:char="F0CF"/>
      </w:r>
      <w:r w:rsidR="00320E30" w:rsidRPr="001952EC">
        <w:rPr>
          <w:szCs w:val="22"/>
        </w:rPr>
        <w:sym w:font="HQPB1" w:char="F0E6"/>
      </w:r>
      <w:r w:rsidR="00320E30" w:rsidRPr="001952EC">
        <w:rPr>
          <w:szCs w:val="22"/>
        </w:rPr>
        <w:sym w:font="HQPB1" w:char="F025"/>
      </w:r>
      <w:r w:rsidR="00320E30" w:rsidRPr="001952EC">
        <w:rPr>
          <w:szCs w:val="22"/>
        </w:rPr>
        <w:sym w:font="HQPB5" w:char="F079"/>
      </w:r>
      <w:r w:rsidR="00320E30" w:rsidRPr="001952EC">
        <w:rPr>
          <w:szCs w:val="22"/>
        </w:rPr>
        <w:sym w:font="HQPB1" w:char="F060"/>
      </w:r>
      <w:r w:rsidR="00320E30" w:rsidRPr="001952EC">
        <w:rPr>
          <w:rFonts w:ascii="(normal text)" w:hAnsi="(normal text)"/>
          <w:szCs w:val="22"/>
          <w:rtl/>
        </w:rPr>
        <w:t xml:space="preserve"> </w:t>
      </w:r>
      <w:r w:rsidR="00320E30" w:rsidRPr="001952EC">
        <w:rPr>
          <w:szCs w:val="22"/>
        </w:rPr>
        <w:sym w:font="HQPB4" w:char="F0C4"/>
      </w:r>
      <w:r w:rsidR="00320E30" w:rsidRPr="001952EC">
        <w:rPr>
          <w:szCs w:val="22"/>
        </w:rPr>
        <w:sym w:font="HQPB1" w:char="F0A8"/>
      </w:r>
      <w:r w:rsidR="00320E30" w:rsidRPr="001952EC">
        <w:rPr>
          <w:szCs w:val="22"/>
        </w:rPr>
        <w:sym w:font="HQPB1" w:char="F024"/>
      </w:r>
      <w:r w:rsidR="00320E30" w:rsidRPr="001952EC">
        <w:rPr>
          <w:szCs w:val="22"/>
        </w:rPr>
        <w:sym w:font="HQPB4" w:char="F0A8"/>
      </w:r>
      <w:r w:rsidR="00320E30" w:rsidRPr="001952EC">
        <w:rPr>
          <w:szCs w:val="22"/>
        </w:rPr>
        <w:sym w:font="HQPB2" w:char="F059"/>
      </w:r>
      <w:r w:rsidR="00320E30" w:rsidRPr="001952EC">
        <w:rPr>
          <w:szCs w:val="22"/>
        </w:rPr>
        <w:sym w:font="HQPB2" w:char="F03D"/>
      </w:r>
      <w:r w:rsidR="00320E30" w:rsidRPr="001952EC">
        <w:rPr>
          <w:szCs w:val="22"/>
        </w:rPr>
        <w:sym w:font="HQPB4" w:char="F0CF"/>
      </w:r>
      <w:r w:rsidR="00320E30" w:rsidRPr="001952EC">
        <w:rPr>
          <w:szCs w:val="22"/>
        </w:rPr>
        <w:sym w:font="HQPB2" w:char="F039"/>
      </w:r>
      <w:r w:rsidR="00320E30" w:rsidRPr="001952EC">
        <w:rPr>
          <w:rFonts w:ascii="(normal text)" w:hAnsi="(normal text)"/>
          <w:szCs w:val="22"/>
          <w:rtl/>
        </w:rPr>
        <w:t xml:space="preserve"> </w:t>
      </w:r>
      <w:r w:rsidR="00320E30" w:rsidRPr="001952EC">
        <w:rPr>
          <w:szCs w:val="22"/>
        </w:rPr>
        <w:sym w:font="HQPB1" w:char="F024"/>
      </w:r>
      <w:r w:rsidR="00320E30" w:rsidRPr="001952EC">
        <w:rPr>
          <w:szCs w:val="22"/>
        </w:rPr>
        <w:sym w:font="HQPB4" w:char="F059"/>
      </w:r>
      <w:r w:rsidR="00320E30" w:rsidRPr="001952EC">
        <w:rPr>
          <w:szCs w:val="22"/>
        </w:rPr>
        <w:sym w:font="HQPB2" w:char="F042"/>
      </w:r>
      <w:r w:rsidR="00320E30" w:rsidRPr="001952EC">
        <w:rPr>
          <w:szCs w:val="22"/>
        </w:rPr>
        <w:sym w:font="HQPB1" w:char="F024"/>
      </w:r>
      <w:r w:rsidR="00320E30" w:rsidRPr="001952EC">
        <w:rPr>
          <w:szCs w:val="22"/>
        </w:rPr>
        <w:sym w:font="HQPB5" w:char="F074"/>
      </w:r>
      <w:r w:rsidR="00320E30" w:rsidRPr="001952EC">
        <w:rPr>
          <w:szCs w:val="22"/>
        </w:rPr>
        <w:sym w:font="HQPB2" w:char="F042"/>
      </w:r>
      <w:r w:rsidR="00320E30" w:rsidRPr="001952EC">
        <w:rPr>
          <w:szCs w:val="22"/>
        </w:rPr>
        <w:sym w:font="HQPB4" w:char="F0CE"/>
      </w:r>
      <w:r w:rsidR="00320E30" w:rsidRPr="001952EC">
        <w:rPr>
          <w:szCs w:val="22"/>
        </w:rPr>
        <w:sym w:font="HQPB1" w:char="F029"/>
      </w:r>
      <w:r w:rsidR="00320E30" w:rsidRPr="001952EC">
        <w:rPr>
          <w:rFonts w:ascii="(normal text)" w:hAnsi="(normal text)"/>
          <w:szCs w:val="22"/>
          <w:rtl/>
        </w:rPr>
        <w:t xml:space="preserve"> </w:t>
      </w:r>
      <w:r w:rsidR="00320E30" w:rsidRPr="001952EC">
        <w:rPr>
          <w:szCs w:val="22"/>
        </w:rPr>
        <w:sym w:font="HQPB4" w:char="F028"/>
      </w:r>
      <w:r w:rsidR="00320E30" w:rsidRPr="001952EC">
        <w:rPr>
          <w:rFonts w:ascii="(normal text)" w:hAnsi="(normal text)"/>
          <w:szCs w:val="22"/>
          <w:rtl/>
        </w:rPr>
        <w:t xml:space="preserve"> </w:t>
      </w:r>
      <w:r w:rsidR="00320E30" w:rsidRPr="001952EC">
        <w:rPr>
          <w:szCs w:val="22"/>
        </w:rPr>
        <w:sym w:font="HQPB5" w:char="F074"/>
      </w:r>
      <w:r w:rsidR="00320E30" w:rsidRPr="001952EC">
        <w:rPr>
          <w:szCs w:val="22"/>
        </w:rPr>
        <w:sym w:font="HQPB2" w:char="F041"/>
      </w:r>
      <w:r w:rsidR="00320E30" w:rsidRPr="001952EC">
        <w:rPr>
          <w:szCs w:val="22"/>
        </w:rPr>
        <w:sym w:font="HQPB1" w:char="F024"/>
      </w:r>
      <w:r w:rsidR="00320E30" w:rsidRPr="001952EC">
        <w:rPr>
          <w:szCs w:val="22"/>
        </w:rPr>
        <w:sym w:font="HQPB5" w:char="F073"/>
      </w:r>
      <w:r w:rsidR="00320E30" w:rsidRPr="001952EC">
        <w:rPr>
          <w:szCs w:val="22"/>
        </w:rPr>
        <w:sym w:font="HQPB2" w:char="F025"/>
      </w:r>
      <w:r w:rsidR="00320E30" w:rsidRPr="001952EC">
        <w:rPr>
          <w:rFonts w:ascii="(normal text)" w:hAnsi="(normal text)"/>
          <w:szCs w:val="22"/>
          <w:rtl/>
        </w:rPr>
        <w:t xml:space="preserve"> </w:t>
      </w:r>
      <w:r w:rsidR="00320E30" w:rsidRPr="001952EC">
        <w:rPr>
          <w:szCs w:val="22"/>
        </w:rPr>
        <w:sym w:font="HQPB2" w:char="F060"/>
      </w:r>
      <w:r w:rsidR="00320E30" w:rsidRPr="001952EC">
        <w:rPr>
          <w:szCs w:val="22"/>
        </w:rPr>
        <w:sym w:font="HQPB4" w:char="F0CF"/>
      </w:r>
      <w:r w:rsidR="00320E30" w:rsidRPr="001952EC">
        <w:rPr>
          <w:szCs w:val="22"/>
        </w:rPr>
        <w:sym w:font="HQPB2" w:char="F042"/>
      </w:r>
      <w:r w:rsidR="00320E30" w:rsidRPr="001952EC">
        <w:rPr>
          <w:szCs w:val="22"/>
        </w:rPr>
        <w:sym w:font="HQPB5" w:char="F075"/>
      </w:r>
      <w:r w:rsidR="00320E30" w:rsidRPr="001952EC">
        <w:rPr>
          <w:szCs w:val="22"/>
        </w:rPr>
        <w:sym w:font="HQPB2" w:char="F072"/>
      </w:r>
      <w:r w:rsidR="00320E30" w:rsidRPr="001952EC">
        <w:rPr>
          <w:rFonts w:ascii="(normal text)" w:hAnsi="(normal text)"/>
          <w:szCs w:val="22"/>
          <w:rtl/>
        </w:rPr>
        <w:t xml:space="preserve"> </w:t>
      </w:r>
      <w:r w:rsidR="00320E30" w:rsidRPr="001952EC">
        <w:rPr>
          <w:szCs w:val="22"/>
        </w:rPr>
        <w:sym w:font="HQPB2" w:char="F0D3"/>
      </w:r>
      <w:r w:rsidR="00320E30" w:rsidRPr="001952EC">
        <w:rPr>
          <w:szCs w:val="22"/>
        </w:rPr>
        <w:sym w:font="HQPB4" w:char="F0C9"/>
      </w:r>
      <w:r w:rsidR="00320E30" w:rsidRPr="001952EC">
        <w:rPr>
          <w:szCs w:val="22"/>
        </w:rPr>
        <w:sym w:font="HQPB1" w:char="F04C"/>
      </w:r>
      <w:r w:rsidR="00320E30" w:rsidRPr="001952EC">
        <w:rPr>
          <w:szCs w:val="22"/>
        </w:rPr>
        <w:sym w:font="HQPB4" w:char="F0AD"/>
      </w:r>
      <w:r w:rsidR="00320E30" w:rsidRPr="001952EC">
        <w:rPr>
          <w:szCs w:val="22"/>
        </w:rPr>
        <w:sym w:font="HQPB2" w:char="F083"/>
      </w:r>
      <w:r w:rsidR="00320E30" w:rsidRPr="001952EC">
        <w:rPr>
          <w:szCs w:val="22"/>
        </w:rPr>
        <w:sym w:font="HQPB4" w:char="F0CD"/>
      </w:r>
      <w:r w:rsidR="00320E30" w:rsidRPr="001952EC">
        <w:rPr>
          <w:szCs w:val="22"/>
        </w:rPr>
        <w:sym w:font="HQPB4" w:char="F068"/>
      </w:r>
      <w:r w:rsidR="00320E30" w:rsidRPr="001952EC">
        <w:rPr>
          <w:szCs w:val="22"/>
        </w:rPr>
        <w:sym w:font="HQPB1" w:char="F091"/>
      </w:r>
      <w:r w:rsidR="00320E30" w:rsidRPr="001952EC">
        <w:rPr>
          <w:szCs w:val="22"/>
        </w:rPr>
        <w:sym w:font="HQPB4" w:char="F0E8"/>
      </w:r>
      <w:r w:rsidR="00320E30" w:rsidRPr="001952EC">
        <w:rPr>
          <w:szCs w:val="22"/>
        </w:rPr>
        <w:sym w:font="HQPB1" w:char="F08C"/>
      </w:r>
      <w:r w:rsidR="00320E30" w:rsidRPr="001952EC">
        <w:rPr>
          <w:rFonts w:ascii="(normal text)" w:hAnsi="(normal text)"/>
          <w:szCs w:val="22"/>
          <w:rtl/>
        </w:rPr>
        <w:t xml:space="preserve"> </w:t>
      </w:r>
      <w:r w:rsidR="00320E30" w:rsidRPr="001952EC">
        <w:rPr>
          <w:szCs w:val="22"/>
        </w:rPr>
        <w:sym w:font="HQPB4" w:char="F028"/>
      </w:r>
      <w:r w:rsidR="00320E30" w:rsidRPr="001952EC">
        <w:rPr>
          <w:rFonts w:ascii="(normal text)" w:hAnsi="(normal text)"/>
          <w:szCs w:val="22"/>
          <w:rtl/>
        </w:rPr>
        <w:t xml:space="preserve"> </w:t>
      </w:r>
      <w:r w:rsidR="00320E30" w:rsidRPr="001952EC">
        <w:rPr>
          <w:szCs w:val="22"/>
        </w:rPr>
        <w:sym w:font="HQPB5" w:char="F074"/>
      </w:r>
      <w:r w:rsidR="00320E30" w:rsidRPr="001952EC">
        <w:rPr>
          <w:szCs w:val="22"/>
        </w:rPr>
        <w:sym w:font="HQPB2" w:char="F041"/>
      </w:r>
      <w:r w:rsidR="00320E30" w:rsidRPr="001952EC">
        <w:rPr>
          <w:szCs w:val="22"/>
        </w:rPr>
        <w:sym w:font="HQPB1" w:char="F024"/>
      </w:r>
      <w:r w:rsidR="00320E30" w:rsidRPr="001952EC">
        <w:rPr>
          <w:szCs w:val="22"/>
        </w:rPr>
        <w:sym w:font="HQPB5" w:char="F073"/>
      </w:r>
      <w:r w:rsidR="00320E30" w:rsidRPr="001952EC">
        <w:rPr>
          <w:szCs w:val="22"/>
        </w:rPr>
        <w:sym w:font="HQPB2" w:char="F025"/>
      </w:r>
      <w:r w:rsidR="00320E30" w:rsidRPr="001952EC">
        <w:rPr>
          <w:rFonts w:ascii="(normal text)" w:hAnsi="(normal text)"/>
          <w:szCs w:val="22"/>
          <w:rtl/>
        </w:rPr>
        <w:t xml:space="preserve"> </w:t>
      </w:r>
      <w:r w:rsidR="00320E30" w:rsidRPr="001952EC">
        <w:rPr>
          <w:szCs w:val="22"/>
        </w:rPr>
        <w:sym w:font="HQPB5" w:char="F09F"/>
      </w:r>
      <w:r w:rsidR="00320E30" w:rsidRPr="001952EC">
        <w:rPr>
          <w:szCs w:val="22"/>
        </w:rPr>
        <w:sym w:font="HQPB2" w:char="F077"/>
      </w:r>
      <w:r w:rsidR="00320E30" w:rsidRPr="001952EC">
        <w:rPr>
          <w:rFonts w:ascii="(normal text)" w:hAnsi="(normal text)"/>
          <w:szCs w:val="22"/>
          <w:rtl/>
        </w:rPr>
        <w:t xml:space="preserve"> </w:t>
      </w:r>
      <w:r w:rsidR="00320E30" w:rsidRPr="001952EC">
        <w:rPr>
          <w:szCs w:val="22"/>
        </w:rPr>
        <w:sym w:font="HQPB4" w:char="F0E3"/>
      </w:r>
      <w:r w:rsidR="00320E30" w:rsidRPr="001952EC">
        <w:rPr>
          <w:szCs w:val="22"/>
        </w:rPr>
        <w:sym w:font="HQPB2" w:char="F041"/>
      </w:r>
      <w:r w:rsidR="00320E30" w:rsidRPr="001952EC">
        <w:rPr>
          <w:szCs w:val="22"/>
        </w:rPr>
        <w:sym w:font="HQPB1" w:char="F024"/>
      </w:r>
      <w:r w:rsidR="00320E30" w:rsidRPr="001952EC">
        <w:rPr>
          <w:szCs w:val="22"/>
        </w:rPr>
        <w:sym w:font="HQPB5" w:char="F075"/>
      </w:r>
      <w:r w:rsidR="00320E30" w:rsidRPr="001952EC">
        <w:rPr>
          <w:szCs w:val="22"/>
        </w:rPr>
        <w:sym w:font="HQPB2" w:char="F05A"/>
      </w:r>
      <w:r w:rsidR="00320E30" w:rsidRPr="001952EC">
        <w:rPr>
          <w:szCs w:val="22"/>
        </w:rPr>
        <w:sym w:font="HQPB5" w:char="F074"/>
      </w:r>
      <w:r w:rsidR="00320E30" w:rsidRPr="001952EC">
        <w:rPr>
          <w:szCs w:val="22"/>
        </w:rPr>
        <w:sym w:font="HQPB2" w:char="F083"/>
      </w:r>
      <w:r w:rsidR="00320E30" w:rsidRPr="001952EC">
        <w:rPr>
          <w:rFonts w:ascii="(normal text)" w:hAnsi="(normal text)"/>
          <w:szCs w:val="22"/>
          <w:rtl/>
        </w:rPr>
        <w:t xml:space="preserve"> </w:t>
      </w:r>
      <w:r w:rsidR="00320E30" w:rsidRPr="001952EC">
        <w:rPr>
          <w:szCs w:val="22"/>
        </w:rPr>
        <w:sym w:font="HQPB2" w:char="F093"/>
      </w:r>
      <w:r w:rsidR="00320E30" w:rsidRPr="001952EC">
        <w:rPr>
          <w:szCs w:val="22"/>
        </w:rPr>
        <w:sym w:font="HQPB4" w:char="F0CF"/>
      </w:r>
      <w:r w:rsidR="00320E30" w:rsidRPr="001952EC">
        <w:rPr>
          <w:szCs w:val="22"/>
        </w:rPr>
        <w:sym w:font="HQPB1" w:char="F089"/>
      </w:r>
      <w:r w:rsidR="00320E30" w:rsidRPr="001952EC">
        <w:rPr>
          <w:szCs w:val="22"/>
        </w:rPr>
        <w:sym w:font="HQPB4" w:char="F0F4"/>
      </w:r>
      <w:r w:rsidR="00320E30" w:rsidRPr="001952EC">
        <w:rPr>
          <w:szCs w:val="22"/>
        </w:rPr>
        <w:sym w:font="HQPB2" w:char="F067"/>
      </w:r>
      <w:r w:rsidR="00320E30" w:rsidRPr="001952EC">
        <w:rPr>
          <w:szCs w:val="22"/>
        </w:rPr>
        <w:sym w:font="HQPB5" w:char="F074"/>
      </w:r>
      <w:r w:rsidR="00320E30" w:rsidRPr="001952EC">
        <w:rPr>
          <w:szCs w:val="22"/>
        </w:rPr>
        <w:sym w:font="HQPB1" w:char="F0E3"/>
      </w:r>
      <w:r w:rsidR="00320E30" w:rsidRPr="001952EC">
        <w:rPr>
          <w:rFonts w:ascii="(normal text)" w:hAnsi="(normal text)"/>
          <w:szCs w:val="22"/>
          <w:rtl/>
        </w:rPr>
        <w:t xml:space="preserve"> </w:t>
      </w:r>
      <w:r w:rsidR="00320E30" w:rsidRPr="001952EC">
        <w:rPr>
          <w:szCs w:val="22"/>
        </w:rPr>
        <w:sym w:font="HQPB5" w:char="F074"/>
      </w:r>
      <w:r w:rsidR="00320E30" w:rsidRPr="001952EC">
        <w:rPr>
          <w:szCs w:val="22"/>
        </w:rPr>
        <w:sym w:font="HQPB2" w:char="F0FB"/>
      </w:r>
      <w:r w:rsidR="00320E30" w:rsidRPr="001952EC">
        <w:rPr>
          <w:szCs w:val="22"/>
        </w:rPr>
        <w:sym w:font="HQPB2" w:char="F0FC"/>
      </w:r>
      <w:r w:rsidR="00320E30" w:rsidRPr="001952EC">
        <w:rPr>
          <w:szCs w:val="22"/>
        </w:rPr>
        <w:sym w:font="HQPB4" w:char="F0CF"/>
      </w:r>
      <w:r w:rsidR="00320E30" w:rsidRPr="001952EC">
        <w:rPr>
          <w:szCs w:val="22"/>
        </w:rPr>
        <w:sym w:font="HQPB2" w:char="F04A"/>
      </w:r>
      <w:r w:rsidR="00320E30" w:rsidRPr="001952EC">
        <w:rPr>
          <w:szCs w:val="22"/>
        </w:rPr>
        <w:sym w:font="HQPB4" w:char="F0CE"/>
      </w:r>
      <w:r w:rsidR="00320E30" w:rsidRPr="001952EC">
        <w:rPr>
          <w:szCs w:val="22"/>
        </w:rPr>
        <w:sym w:font="HQPB2" w:char="F03D"/>
      </w:r>
      <w:r w:rsidR="00320E30" w:rsidRPr="001952EC">
        <w:rPr>
          <w:szCs w:val="22"/>
        </w:rPr>
        <w:sym w:font="HQPB2" w:char="F0BB"/>
      </w:r>
      <w:r w:rsidR="00320E30" w:rsidRPr="001952EC">
        <w:rPr>
          <w:szCs w:val="22"/>
        </w:rPr>
        <w:sym w:font="HQPB4" w:char="F0A9"/>
      </w:r>
      <w:r w:rsidR="00320E30" w:rsidRPr="001952EC">
        <w:rPr>
          <w:szCs w:val="22"/>
        </w:rPr>
        <w:sym w:font="HQPB1" w:char="F0E0"/>
      </w:r>
      <w:r w:rsidR="00320E30" w:rsidRPr="001952EC">
        <w:rPr>
          <w:szCs w:val="22"/>
        </w:rPr>
        <w:sym w:font="HQPB2" w:char="F039"/>
      </w:r>
      <w:r w:rsidR="00320E30" w:rsidRPr="001952EC">
        <w:rPr>
          <w:szCs w:val="22"/>
        </w:rPr>
        <w:sym w:font="HQPB5" w:char="F024"/>
      </w:r>
      <w:r w:rsidR="00320E30" w:rsidRPr="001952EC">
        <w:rPr>
          <w:szCs w:val="22"/>
        </w:rPr>
        <w:sym w:font="HQPB1" w:char="F023"/>
      </w:r>
      <w:r w:rsidR="00320E30" w:rsidRPr="001952EC">
        <w:rPr>
          <w:rFonts w:ascii="(normal text)" w:hAnsi="(normal text)"/>
          <w:szCs w:val="22"/>
          <w:rtl/>
        </w:rPr>
        <w:t xml:space="preserve"> </w:t>
      </w:r>
      <w:r w:rsidR="00320E30" w:rsidRPr="001952EC">
        <w:rPr>
          <w:szCs w:val="22"/>
        </w:rPr>
        <w:sym w:font="HQPB2" w:char="F0C7"/>
      </w:r>
      <w:r w:rsidR="00320E30" w:rsidRPr="001952EC">
        <w:rPr>
          <w:szCs w:val="22"/>
        </w:rPr>
        <w:sym w:font="HQPB2" w:char="F0CA"/>
      </w:r>
      <w:r w:rsidR="00320E30" w:rsidRPr="001952EC">
        <w:rPr>
          <w:szCs w:val="22"/>
        </w:rPr>
        <w:sym w:font="HQPB2" w:char="F0CB"/>
      </w:r>
      <w:r w:rsidR="00320E30" w:rsidRPr="001952EC">
        <w:rPr>
          <w:szCs w:val="22"/>
        </w:rPr>
        <w:sym w:font="HQPB2" w:char="F0CD"/>
      </w:r>
      <w:r w:rsidR="00320E30" w:rsidRPr="001952EC">
        <w:rPr>
          <w:szCs w:val="22"/>
        </w:rPr>
        <w:sym w:font="HQPB2" w:char="F0C8"/>
      </w:r>
      <w:r w:rsidR="00320E30" w:rsidRPr="00D76875">
        <w:rPr>
          <w:rFonts w:cs="mylotus"/>
          <w:sz w:val="28"/>
          <w:szCs w:val="27"/>
          <w:rtl/>
        </w:rPr>
        <w:t>﴾</w:t>
      </w:r>
      <w:r w:rsidR="00320E30" w:rsidRPr="00D139EF">
        <w:rPr>
          <w:rFonts w:ascii="Tahoma" w:hAnsi="Tahoma"/>
          <w:sz w:val="28"/>
          <w:rtl/>
        </w:rPr>
        <w:t xml:space="preserve"> </w:t>
      </w:r>
      <w:r w:rsidR="00320E30">
        <w:rPr>
          <w:rFonts w:ascii="Tahoma" w:hAnsi="Tahoma"/>
          <w:sz w:val="28"/>
          <w:rtl/>
        </w:rPr>
        <w:t>[البقر</w:t>
      </w:r>
      <w:r w:rsidR="00320E30" w:rsidRPr="00D7434A">
        <w:rPr>
          <w:rFonts w:ascii="Tahoma" w:hAnsi="Tahoma" w:cs="B Badr"/>
          <w:sz w:val="28"/>
          <w:rtl/>
        </w:rPr>
        <w:t>ة</w:t>
      </w:r>
      <w:r w:rsidR="00320E30">
        <w:rPr>
          <w:rFonts w:ascii="Tahoma" w:hAnsi="Tahoma"/>
          <w:sz w:val="28"/>
          <w:rtl/>
        </w:rPr>
        <w:t>: 124]</w:t>
      </w:r>
      <w:r w:rsidRPr="00D139EF">
        <w:rPr>
          <w:rFonts w:ascii="Tahoma" w:hAnsi="Tahoma"/>
          <w:sz w:val="28"/>
          <w:rtl/>
        </w:rPr>
        <w:t xml:space="preserve"> یعنی </w:t>
      </w:r>
      <w:r w:rsidR="00D83980" w:rsidRPr="00D76875">
        <w:rPr>
          <w:rFonts w:ascii="Tahoma" w:hAnsi="Tahoma" w:cs="mylotus"/>
          <w:sz w:val="28"/>
          <w:szCs w:val="27"/>
          <w:rtl/>
        </w:rPr>
        <w:t>«</w:t>
      </w:r>
      <w:r w:rsidRPr="00D139EF">
        <w:rPr>
          <w:rFonts w:ascii="Tahoma" w:hAnsi="Tahoma"/>
          <w:sz w:val="28"/>
          <w:rtl/>
        </w:rPr>
        <w:t>تو را پيشواى مردم قرار دادم</w:t>
      </w:r>
      <w:r w:rsidR="00173E49">
        <w:rPr>
          <w:rFonts w:ascii="Tahoma" w:hAnsi="Tahoma"/>
          <w:sz w:val="28"/>
          <w:rtl/>
        </w:rPr>
        <w:t xml:space="preserve"> (</w:t>
      </w:r>
      <w:r w:rsidRPr="00D139EF">
        <w:rPr>
          <w:rFonts w:ascii="Tahoma" w:hAnsi="Tahoma"/>
          <w:sz w:val="28"/>
          <w:rtl/>
        </w:rPr>
        <w:t>ابراهيم) پرسيد از دودمانم</w:t>
      </w:r>
      <w:r w:rsidR="00173E49">
        <w:rPr>
          <w:rFonts w:ascii="Tahoma" w:hAnsi="Tahoma"/>
          <w:sz w:val="28"/>
          <w:rtl/>
        </w:rPr>
        <w:t xml:space="preserve"> (</w:t>
      </w:r>
      <w:r w:rsidRPr="00D139EF">
        <w:rPr>
          <w:rFonts w:ascii="Tahoma" w:hAnsi="Tahoma"/>
          <w:sz w:val="28"/>
          <w:rtl/>
        </w:rPr>
        <w:t>چطور؟) فرمود: پيمان من به ظالمین نمى‏رسد</w:t>
      </w:r>
      <w:r w:rsidR="00D83980" w:rsidRPr="00D76875">
        <w:rPr>
          <w:rFonts w:ascii="Tahoma" w:hAnsi="Tahoma" w:cs="mylotus"/>
          <w:sz w:val="28"/>
          <w:szCs w:val="27"/>
          <w:rtl/>
        </w:rPr>
        <w:t>»</w:t>
      </w:r>
      <w:r w:rsidRPr="00D139EF">
        <w:rPr>
          <w:rFonts w:ascii="Tahoma" w:hAnsi="Tahoma"/>
          <w:sz w:val="28"/>
          <w:rtl/>
        </w:rPr>
        <w:t xml:space="preserve">. خوب در آیه شرایط امام برای مردم بیان شده که </w:t>
      </w:r>
      <w:r w:rsidR="00EC687C">
        <w:rPr>
          <w:rFonts w:ascii="Tahoma" w:hAnsi="Tahoma"/>
          <w:sz w:val="28"/>
          <w:rtl/>
        </w:rPr>
        <w:t>نمی‌بایست</w:t>
      </w:r>
      <w:r w:rsidRPr="00D139EF">
        <w:rPr>
          <w:rFonts w:ascii="Tahoma" w:hAnsi="Tahoma"/>
          <w:sz w:val="28"/>
          <w:rtl/>
        </w:rPr>
        <w:t xml:space="preserve"> ظالم باشد</w:t>
      </w:r>
      <w:r w:rsidR="00173E49">
        <w:rPr>
          <w:rFonts w:ascii="Tahoma" w:hAnsi="Tahoma"/>
          <w:sz w:val="28"/>
          <w:rtl/>
        </w:rPr>
        <w:t xml:space="preserve"> (</w:t>
      </w:r>
      <w:r w:rsidRPr="00D139EF">
        <w:rPr>
          <w:rFonts w:ascii="Tahoma" w:hAnsi="Tahoma"/>
          <w:sz w:val="28"/>
          <w:rtl/>
        </w:rPr>
        <w:t>ابراهیم نیز خلیفه نبوده) و اما در آیه دیگری از قرآن نشان داده شده که این امام همان امام معنوی است نه خلیفه و حاکم در آیه 74 سوره فرقان آمده:</w:t>
      </w:r>
      <w:r w:rsidR="003C64C4">
        <w:rPr>
          <w:rFonts w:ascii="Tahoma" w:hAnsi="Tahoma"/>
          <w:sz w:val="28"/>
          <w:rtl/>
        </w:rPr>
        <w:t xml:space="preserve"> </w:t>
      </w:r>
      <w:r w:rsidR="003C64C4" w:rsidRPr="00D76875">
        <w:rPr>
          <w:rFonts w:ascii="Tahoma" w:hAnsi="Tahoma" w:cs="mylotus"/>
          <w:sz w:val="28"/>
          <w:szCs w:val="27"/>
          <w:rtl/>
        </w:rPr>
        <w:t>﴿</w:t>
      </w:r>
      <w:r w:rsidR="003C64C4" w:rsidRPr="00DC257E">
        <w:rPr>
          <w:szCs w:val="22"/>
        </w:rPr>
        <w:sym w:font="HQPB1" w:char="F024"/>
      </w:r>
      <w:r w:rsidR="003C64C4" w:rsidRPr="00DC257E">
        <w:rPr>
          <w:szCs w:val="22"/>
        </w:rPr>
        <w:sym w:font="HQPB5" w:char="F06F"/>
      </w:r>
      <w:r w:rsidR="003C64C4" w:rsidRPr="00DC257E">
        <w:rPr>
          <w:szCs w:val="22"/>
        </w:rPr>
        <w:sym w:font="HQPB2" w:char="F059"/>
      </w:r>
      <w:r w:rsidR="003C64C4" w:rsidRPr="00DC257E">
        <w:rPr>
          <w:szCs w:val="22"/>
        </w:rPr>
        <w:sym w:font="HQPB4" w:char="F0F9"/>
      </w:r>
      <w:r w:rsidR="003C64C4" w:rsidRPr="00DC257E">
        <w:rPr>
          <w:szCs w:val="22"/>
        </w:rPr>
        <w:sym w:font="HQPB2" w:char="F03D"/>
      </w:r>
      <w:r w:rsidR="003C64C4" w:rsidRPr="00DC257E">
        <w:rPr>
          <w:szCs w:val="22"/>
        </w:rPr>
        <w:sym w:font="HQPB5" w:char="F079"/>
      </w:r>
      <w:r w:rsidR="003C64C4" w:rsidRPr="00DC257E">
        <w:rPr>
          <w:szCs w:val="22"/>
        </w:rPr>
        <w:sym w:font="HQPB1" w:char="F0E8"/>
      </w:r>
      <w:r w:rsidR="003C64C4" w:rsidRPr="00DC257E">
        <w:rPr>
          <w:szCs w:val="22"/>
        </w:rPr>
        <w:sym w:font="HQPB4" w:char="F0F4"/>
      </w:r>
      <w:r w:rsidR="003C64C4" w:rsidRPr="00DC257E">
        <w:rPr>
          <w:szCs w:val="22"/>
        </w:rPr>
        <w:sym w:font="HQPB1" w:char="F05F"/>
      </w:r>
      <w:r w:rsidR="003C64C4" w:rsidRPr="00DC257E">
        <w:rPr>
          <w:szCs w:val="22"/>
        </w:rPr>
        <w:sym w:font="HQPB5" w:char="F024"/>
      </w:r>
      <w:r w:rsidR="003C64C4" w:rsidRPr="00DC257E">
        <w:rPr>
          <w:szCs w:val="22"/>
        </w:rPr>
        <w:sym w:font="HQPB1" w:char="F023"/>
      </w:r>
      <w:r w:rsidR="003C64C4" w:rsidRPr="00DC257E">
        <w:rPr>
          <w:szCs w:val="22"/>
        </w:rPr>
        <w:sym w:font="HQPB5" w:char="F075"/>
      </w:r>
      <w:r w:rsidR="003C64C4" w:rsidRPr="00DC257E">
        <w:rPr>
          <w:szCs w:val="22"/>
        </w:rPr>
        <w:sym w:font="HQPB2" w:char="F072"/>
      </w:r>
      <w:r w:rsidR="003C64C4" w:rsidRPr="003C64C4">
        <w:rPr>
          <w:rFonts w:ascii="(normal text)" w:hAnsi="(normal text)"/>
          <w:sz w:val="18"/>
          <w:szCs w:val="24"/>
          <w:rtl/>
        </w:rPr>
        <w:t xml:space="preserve"> </w:t>
      </w:r>
      <w:r w:rsidR="003C64C4" w:rsidRPr="00DC257E">
        <w:rPr>
          <w:szCs w:val="22"/>
        </w:rPr>
        <w:sym w:font="HQPB5" w:char="F09A"/>
      </w:r>
      <w:r w:rsidR="003C64C4" w:rsidRPr="00DC257E">
        <w:rPr>
          <w:szCs w:val="22"/>
        </w:rPr>
        <w:sym w:font="HQPB2" w:char="F0FA"/>
      </w:r>
      <w:r w:rsidR="003C64C4" w:rsidRPr="00DC257E">
        <w:rPr>
          <w:szCs w:val="22"/>
        </w:rPr>
        <w:sym w:font="HQPB2" w:char="F0FC"/>
      </w:r>
      <w:r w:rsidR="003C64C4" w:rsidRPr="00DC257E">
        <w:rPr>
          <w:szCs w:val="22"/>
        </w:rPr>
        <w:sym w:font="HQPB4" w:char="F0C9"/>
      </w:r>
      <w:r w:rsidR="003C64C4" w:rsidRPr="00DC257E">
        <w:rPr>
          <w:szCs w:val="22"/>
        </w:rPr>
        <w:sym w:font="HQPB2" w:char="F029"/>
      </w:r>
      <w:r w:rsidR="003C64C4" w:rsidRPr="00DC257E">
        <w:rPr>
          <w:szCs w:val="22"/>
        </w:rPr>
        <w:sym w:font="HQPB4" w:char="F0AD"/>
      </w:r>
      <w:r w:rsidR="003C64C4" w:rsidRPr="00DC257E">
        <w:rPr>
          <w:szCs w:val="22"/>
        </w:rPr>
        <w:sym w:font="HQPB1" w:char="F046"/>
      </w:r>
      <w:r w:rsidR="003C64C4" w:rsidRPr="00DC257E">
        <w:rPr>
          <w:szCs w:val="22"/>
        </w:rPr>
        <w:sym w:font="HQPB4" w:char="F0DF"/>
      </w:r>
      <w:r w:rsidR="003C64C4" w:rsidRPr="00DC257E">
        <w:rPr>
          <w:szCs w:val="22"/>
        </w:rPr>
        <w:sym w:font="HQPB2" w:char="F04A"/>
      </w:r>
      <w:r w:rsidR="003C64C4" w:rsidRPr="00DC257E">
        <w:rPr>
          <w:szCs w:val="22"/>
        </w:rPr>
        <w:sym w:font="HQPB4" w:char="F0F9"/>
      </w:r>
      <w:r w:rsidR="003C64C4" w:rsidRPr="00DC257E">
        <w:rPr>
          <w:szCs w:val="22"/>
        </w:rPr>
        <w:sym w:font="HQPB2" w:char="F03D"/>
      </w:r>
      <w:r w:rsidR="003C64C4" w:rsidRPr="00DC257E">
        <w:rPr>
          <w:szCs w:val="22"/>
        </w:rPr>
        <w:sym w:font="HQPB4" w:char="F0CF"/>
      </w:r>
      <w:r w:rsidR="003C64C4" w:rsidRPr="00DC257E">
        <w:rPr>
          <w:szCs w:val="22"/>
        </w:rPr>
        <w:sym w:font="HQPB2" w:char="F039"/>
      </w:r>
      <w:r w:rsidR="003C64C4" w:rsidRPr="003C64C4">
        <w:rPr>
          <w:rFonts w:ascii="(normal text)" w:hAnsi="(normal text)"/>
          <w:sz w:val="18"/>
          <w:szCs w:val="24"/>
          <w:rtl/>
        </w:rPr>
        <w:t xml:space="preserve"> </w:t>
      </w:r>
      <w:r w:rsidR="003C64C4" w:rsidRPr="00DC257E">
        <w:rPr>
          <w:szCs w:val="22"/>
        </w:rPr>
        <w:sym w:font="HQPB1" w:char="F024"/>
      </w:r>
      <w:r w:rsidR="003C64C4" w:rsidRPr="00DC257E">
        <w:rPr>
          <w:szCs w:val="22"/>
        </w:rPr>
        <w:sym w:font="HQPB4" w:char="F0B7"/>
      </w:r>
      <w:r w:rsidR="003C64C4" w:rsidRPr="00DC257E">
        <w:rPr>
          <w:szCs w:val="22"/>
        </w:rPr>
        <w:sym w:font="HQPB2" w:char="F042"/>
      </w:r>
      <w:r w:rsidR="003C64C4" w:rsidRPr="00DC257E">
        <w:rPr>
          <w:szCs w:val="22"/>
        </w:rPr>
        <w:sym w:font="HQPB1" w:char="F024"/>
      </w:r>
      <w:r w:rsidR="003C64C4" w:rsidRPr="00DC257E">
        <w:rPr>
          <w:szCs w:val="22"/>
        </w:rPr>
        <w:sym w:font="HQPB5" w:char="F074"/>
      </w:r>
      <w:r w:rsidR="003C64C4" w:rsidRPr="00DC257E">
        <w:rPr>
          <w:szCs w:val="22"/>
        </w:rPr>
        <w:sym w:font="HQPB2" w:char="F042"/>
      </w:r>
      <w:r w:rsidR="003C64C4" w:rsidRPr="00DC257E">
        <w:rPr>
          <w:szCs w:val="22"/>
        </w:rPr>
        <w:sym w:font="HQPB4" w:char="F0CE"/>
      </w:r>
      <w:r w:rsidR="003C64C4" w:rsidRPr="00DC257E">
        <w:rPr>
          <w:szCs w:val="22"/>
        </w:rPr>
        <w:sym w:font="HQPB1" w:char="F029"/>
      </w:r>
      <w:r w:rsidR="003C64C4" w:rsidRPr="00D76875">
        <w:rPr>
          <w:rFonts w:ascii="Tahoma" w:hAnsi="Tahoma" w:cs="mylotus"/>
          <w:sz w:val="28"/>
          <w:szCs w:val="27"/>
          <w:rtl/>
        </w:rPr>
        <w:t>﴾</w:t>
      </w:r>
      <w:r w:rsidR="00DC257E">
        <w:rPr>
          <w:rFonts w:ascii="Tahoma" w:hAnsi="Tahoma"/>
          <w:sz w:val="28"/>
          <w:rtl/>
        </w:rPr>
        <w:t>.</w:t>
      </w:r>
      <w:r w:rsidRPr="00D139EF">
        <w:rPr>
          <w:rFonts w:ascii="Tahoma" w:hAnsi="Tahoma"/>
          <w:sz w:val="28"/>
          <w:rtl/>
        </w:rPr>
        <w:t xml:space="preserve"> یعنی</w:t>
      </w:r>
      <w:r w:rsidR="00DC257E">
        <w:rPr>
          <w:rFonts w:ascii="Tahoma" w:hAnsi="Tahoma"/>
          <w:sz w:val="28"/>
          <w:rtl/>
        </w:rPr>
        <w:t>:</w:t>
      </w:r>
      <w:r w:rsidRPr="00D139EF">
        <w:rPr>
          <w:rFonts w:ascii="Tahoma" w:hAnsi="Tahoma"/>
          <w:sz w:val="28"/>
          <w:rtl/>
        </w:rPr>
        <w:t xml:space="preserve"> </w:t>
      </w:r>
      <w:r w:rsidR="003C64C4" w:rsidRPr="00D76875">
        <w:rPr>
          <w:rFonts w:ascii="Tahoma" w:hAnsi="Tahoma" w:cs="mylotus"/>
          <w:sz w:val="28"/>
          <w:szCs w:val="27"/>
          <w:rtl/>
        </w:rPr>
        <w:t>«</w:t>
      </w:r>
      <w:r w:rsidRPr="00D139EF">
        <w:rPr>
          <w:rFonts w:ascii="Tahoma" w:hAnsi="Tahoma"/>
          <w:sz w:val="28"/>
          <w:rtl/>
        </w:rPr>
        <w:t>ما را امام پرهیزکاران و متقین قرار بده</w:t>
      </w:r>
      <w:r w:rsidR="003C64C4" w:rsidRPr="00D76875">
        <w:rPr>
          <w:rFonts w:ascii="Tahoma" w:hAnsi="Tahoma" w:cs="mylotus"/>
          <w:sz w:val="28"/>
          <w:szCs w:val="27"/>
          <w:rtl/>
        </w:rPr>
        <w:t>»</w:t>
      </w:r>
      <w:r w:rsidRPr="00D139EF">
        <w:rPr>
          <w:rFonts w:ascii="Tahoma" w:hAnsi="Tahoma"/>
          <w:sz w:val="28"/>
          <w:rtl/>
        </w:rPr>
        <w:t>. در صورتیکه خلیفه و حاکم سیاسی</w:t>
      </w:r>
      <w:r w:rsidR="00173E49">
        <w:rPr>
          <w:rFonts w:ascii="Tahoma" w:hAnsi="Tahoma"/>
          <w:sz w:val="28"/>
          <w:rtl/>
        </w:rPr>
        <w:t xml:space="preserve">، </w:t>
      </w:r>
      <w:r w:rsidRPr="00D139EF">
        <w:rPr>
          <w:rFonts w:ascii="Tahoma" w:hAnsi="Tahoma"/>
          <w:sz w:val="28"/>
          <w:rtl/>
        </w:rPr>
        <w:t>امام فاجر و متقی و خوب و بد و تمامی مردم</w:t>
      </w:r>
      <w:r>
        <w:rPr>
          <w:rFonts w:ascii="Tahoma" w:hAnsi="Tahoma"/>
          <w:sz w:val="28"/>
          <w:rtl/>
        </w:rPr>
        <w:t xml:space="preserve"> بطور کلی</w:t>
      </w:r>
      <w:r w:rsidRPr="00D139EF">
        <w:rPr>
          <w:rFonts w:ascii="Tahoma" w:hAnsi="Tahoma"/>
          <w:sz w:val="28"/>
          <w:rtl/>
        </w:rPr>
        <w:t xml:space="preserve"> است</w:t>
      </w:r>
      <w:r w:rsidR="00173E49">
        <w:rPr>
          <w:rFonts w:ascii="Tahoma" w:hAnsi="Tahoma"/>
          <w:sz w:val="28"/>
          <w:rtl/>
        </w:rPr>
        <w:t xml:space="preserve">، </w:t>
      </w:r>
      <w:r w:rsidRPr="00D139EF">
        <w:rPr>
          <w:rFonts w:ascii="Tahoma" w:hAnsi="Tahoma"/>
          <w:sz w:val="28"/>
          <w:rtl/>
        </w:rPr>
        <w:t xml:space="preserve">پس معنا و مقصود آیات </w:t>
      </w:r>
      <w:r>
        <w:rPr>
          <w:rFonts w:ascii="Tahoma" w:hAnsi="Tahoma"/>
          <w:sz w:val="28"/>
          <w:rtl/>
        </w:rPr>
        <w:t xml:space="preserve">روشن </w:t>
      </w:r>
      <w:r w:rsidR="00E616F4">
        <w:rPr>
          <w:rFonts w:ascii="Tahoma" w:hAnsi="Tahoma"/>
          <w:sz w:val="28"/>
          <w:rtl/>
        </w:rPr>
        <w:t>می‌شود</w:t>
      </w:r>
      <w:r>
        <w:rPr>
          <w:rFonts w:ascii="Tahoma" w:hAnsi="Tahoma"/>
          <w:sz w:val="28"/>
          <w:rtl/>
        </w:rPr>
        <w:t xml:space="preserve"> و در آیاتی که جعلنا برای خلیفه بکار رفته و صحبت از خلیفه است</w:t>
      </w:r>
      <w:r w:rsidR="00173E49">
        <w:rPr>
          <w:rFonts w:ascii="Tahoma" w:hAnsi="Tahoma"/>
          <w:sz w:val="28"/>
          <w:rtl/>
        </w:rPr>
        <w:t xml:space="preserve">، </w:t>
      </w:r>
      <w:r w:rsidR="00C972A1">
        <w:rPr>
          <w:rFonts w:ascii="Tahoma" w:hAnsi="Tahoma"/>
          <w:sz w:val="28"/>
          <w:rtl/>
        </w:rPr>
        <w:t>می‌بینیم</w:t>
      </w:r>
      <w:r>
        <w:rPr>
          <w:rFonts w:ascii="Tahoma" w:hAnsi="Tahoma"/>
          <w:sz w:val="28"/>
          <w:rtl/>
        </w:rPr>
        <w:t xml:space="preserve"> که بطور کلی خطاب و صحبت شده است نه اینکه تنها مصداق متقین بوده باشد</w:t>
      </w:r>
      <w:r w:rsidR="00173E49">
        <w:rPr>
          <w:rFonts w:ascii="Tahoma" w:hAnsi="Tahoma"/>
          <w:sz w:val="28"/>
          <w:rtl/>
        </w:rPr>
        <w:t xml:space="preserve">، </w:t>
      </w:r>
      <w:r>
        <w:rPr>
          <w:rFonts w:ascii="Tahoma" w:hAnsi="Tahoma"/>
          <w:sz w:val="28"/>
          <w:rtl/>
        </w:rPr>
        <w:t>مانند:</w:t>
      </w:r>
      <w:r w:rsidR="007640A5">
        <w:rPr>
          <w:rFonts w:ascii="Tahoma" w:hAnsi="Tahoma"/>
          <w:sz w:val="28"/>
          <w:rtl/>
        </w:rPr>
        <w:t xml:space="preserve"> </w:t>
      </w:r>
      <w:r w:rsidR="007640A5" w:rsidRPr="00D76875">
        <w:rPr>
          <w:rFonts w:ascii="Tahoma" w:hAnsi="Tahoma" w:cs="mylotus"/>
          <w:sz w:val="28"/>
          <w:szCs w:val="27"/>
          <w:rtl/>
        </w:rPr>
        <w:t>﴿</w:t>
      </w:r>
      <w:r w:rsidR="007640A5" w:rsidRPr="00DC257E">
        <w:rPr>
          <w:szCs w:val="22"/>
        </w:rPr>
        <w:t xml:space="preserve"> </w:t>
      </w:r>
      <w:r w:rsidR="007640A5" w:rsidRPr="00DC257E">
        <w:rPr>
          <w:szCs w:val="22"/>
        </w:rPr>
        <w:sym w:font="HQPB5" w:char="F075"/>
      </w:r>
      <w:r w:rsidR="007640A5" w:rsidRPr="00DC257E">
        <w:rPr>
          <w:szCs w:val="22"/>
        </w:rPr>
        <w:sym w:font="HQPB2" w:char="F071"/>
      </w:r>
      <w:r w:rsidR="007640A5" w:rsidRPr="00DC257E">
        <w:rPr>
          <w:szCs w:val="22"/>
        </w:rPr>
        <w:sym w:font="HQPB4" w:char="F0E8"/>
      </w:r>
      <w:r w:rsidR="007640A5" w:rsidRPr="00DC257E">
        <w:rPr>
          <w:szCs w:val="22"/>
        </w:rPr>
        <w:sym w:font="HQPB2" w:char="F064"/>
      </w:r>
      <w:r w:rsidR="007640A5" w:rsidRPr="00DC257E">
        <w:rPr>
          <w:szCs w:val="22"/>
        </w:rPr>
        <w:sym w:font="HQPB5" w:char="F075"/>
      </w:r>
      <w:r w:rsidR="007640A5" w:rsidRPr="00DC257E">
        <w:rPr>
          <w:szCs w:val="22"/>
        </w:rPr>
        <w:sym w:font="HQPB2" w:char="F072"/>
      </w:r>
      <w:r w:rsidR="007640A5" w:rsidRPr="007640A5">
        <w:rPr>
          <w:rFonts w:ascii="(normal text)" w:hAnsi="(normal text)"/>
          <w:sz w:val="18"/>
          <w:szCs w:val="24"/>
          <w:rtl/>
        </w:rPr>
        <w:t xml:space="preserve"> </w:t>
      </w:r>
      <w:r w:rsidR="007640A5" w:rsidRPr="00DC257E">
        <w:rPr>
          <w:szCs w:val="22"/>
        </w:rPr>
        <w:sym w:font="HQPB2" w:char="F093"/>
      </w:r>
      <w:r w:rsidR="007640A5" w:rsidRPr="00DC257E">
        <w:rPr>
          <w:szCs w:val="22"/>
        </w:rPr>
        <w:sym w:font="HQPB4" w:char="F0CF"/>
      </w:r>
      <w:r w:rsidR="007640A5" w:rsidRPr="00DC257E">
        <w:rPr>
          <w:szCs w:val="22"/>
        </w:rPr>
        <w:sym w:font="HQPB3" w:char="F025"/>
      </w:r>
      <w:r w:rsidR="007640A5" w:rsidRPr="00DC257E">
        <w:rPr>
          <w:szCs w:val="22"/>
        </w:rPr>
        <w:sym w:font="HQPB4" w:char="F0A9"/>
      </w:r>
      <w:r w:rsidR="007640A5" w:rsidRPr="00DC257E">
        <w:rPr>
          <w:szCs w:val="22"/>
        </w:rPr>
        <w:sym w:font="HQPB3" w:char="F021"/>
      </w:r>
      <w:r w:rsidR="007640A5" w:rsidRPr="00DC257E">
        <w:rPr>
          <w:szCs w:val="22"/>
        </w:rPr>
        <w:sym w:font="HQPB5" w:char="F024"/>
      </w:r>
      <w:r w:rsidR="007640A5" w:rsidRPr="00DC257E">
        <w:rPr>
          <w:szCs w:val="22"/>
        </w:rPr>
        <w:sym w:font="HQPB1" w:char="F023"/>
      </w:r>
      <w:r w:rsidR="007640A5" w:rsidRPr="007640A5">
        <w:rPr>
          <w:rFonts w:ascii="(normal text)" w:hAnsi="(normal text)"/>
          <w:sz w:val="18"/>
          <w:szCs w:val="24"/>
          <w:rtl/>
        </w:rPr>
        <w:t xml:space="preserve"> </w:t>
      </w:r>
      <w:r w:rsidR="007640A5" w:rsidRPr="00DC257E">
        <w:rPr>
          <w:szCs w:val="22"/>
        </w:rPr>
        <w:sym w:font="HQPB4" w:char="F0F6"/>
      </w:r>
      <w:r w:rsidR="007640A5" w:rsidRPr="00DC257E">
        <w:rPr>
          <w:szCs w:val="22"/>
        </w:rPr>
        <w:sym w:font="HQPB2" w:char="F04E"/>
      </w:r>
      <w:r w:rsidR="007640A5" w:rsidRPr="00DC257E">
        <w:rPr>
          <w:szCs w:val="22"/>
        </w:rPr>
        <w:sym w:font="HQPB4" w:char="F0E0"/>
      </w:r>
      <w:r w:rsidR="007640A5" w:rsidRPr="00DC257E">
        <w:rPr>
          <w:szCs w:val="22"/>
        </w:rPr>
        <w:sym w:font="HQPB2" w:char="F036"/>
      </w:r>
      <w:r w:rsidR="007640A5" w:rsidRPr="00DC257E">
        <w:rPr>
          <w:szCs w:val="22"/>
        </w:rPr>
        <w:sym w:font="HQPB5" w:char="F06E"/>
      </w:r>
      <w:r w:rsidR="007640A5" w:rsidRPr="00DC257E">
        <w:rPr>
          <w:szCs w:val="22"/>
        </w:rPr>
        <w:sym w:font="HQPB2" w:char="F03D"/>
      </w:r>
      <w:r w:rsidR="007640A5" w:rsidRPr="00DC257E">
        <w:rPr>
          <w:szCs w:val="22"/>
        </w:rPr>
        <w:sym w:font="HQPB5" w:char="F079"/>
      </w:r>
      <w:r w:rsidR="007640A5" w:rsidRPr="00DC257E">
        <w:rPr>
          <w:szCs w:val="22"/>
        </w:rPr>
        <w:sym w:font="HQPB1" w:char="F0E8"/>
      </w:r>
      <w:r w:rsidR="007640A5" w:rsidRPr="00DC257E">
        <w:rPr>
          <w:szCs w:val="22"/>
        </w:rPr>
        <w:sym w:font="HQPB5" w:char="F079"/>
      </w:r>
      <w:r w:rsidR="007640A5" w:rsidRPr="00DC257E">
        <w:rPr>
          <w:szCs w:val="22"/>
        </w:rPr>
        <w:sym w:font="HQPB1" w:char="F05F"/>
      </w:r>
      <w:r w:rsidR="007640A5" w:rsidRPr="007640A5">
        <w:rPr>
          <w:rFonts w:ascii="(normal text)" w:hAnsi="(normal text)"/>
          <w:sz w:val="18"/>
          <w:szCs w:val="24"/>
          <w:rtl/>
        </w:rPr>
        <w:t xml:space="preserve"> </w:t>
      </w:r>
      <w:r w:rsidR="007640A5" w:rsidRPr="00DC257E">
        <w:rPr>
          <w:szCs w:val="22"/>
        </w:rPr>
        <w:sym w:font="HQPB5" w:char="F079"/>
      </w:r>
      <w:r w:rsidR="007640A5" w:rsidRPr="00DC257E">
        <w:rPr>
          <w:szCs w:val="22"/>
        </w:rPr>
        <w:sym w:font="HQPB2" w:char="F023"/>
      </w:r>
      <w:r w:rsidR="007640A5" w:rsidRPr="00DC257E">
        <w:rPr>
          <w:szCs w:val="22"/>
        </w:rPr>
        <w:sym w:font="HQPB4" w:char="F0CD"/>
      </w:r>
      <w:r w:rsidR="007640A5" w:rsidRPr="00DC257E">
        <w:rPr>
          <w:szCs w:val="22"/>
        </w:rPr>
        <w:sym w:font="HQPB2" w:char="F0B4"/>
      </w:r>
      <w:r w:rsidR="007640A5" w:rsidRPr="00DC257E">
        <w:rPr>
          <w:szCs w:val="22"/>
        </w:rPr>
        <w:sym w:font="HQPB5" w:char="F0AF"/>
      </w:r>
      <w:r w:rsidR="007640A5" w:rsidRPr="00DC257E">
        <w:rPr>
          <w:szCs w:val="22"/>
        </w:rPr>
        <w:sym w:font="HQPB2" w:char="F0BB"/>
      </w:r>
      <w:r w:rsidR="007640A5" w:rsidRPr="00DC257E">
        <w:rPr>
          <w:szCs w:val="22"/>
        </w:rPr>
        <w:sym w:font="HQPB5" w:char="F06E"/>
      </w:r>
      <w:r w:rsidR="007640A5" w:rsidRPr="00DC257E">
        <w:rPr>
          <w:szCs w:val="22"/>
        </w:rPr>
        <w:sym w:font="HQPB2" w:char="F03D"/>
      </w:r>
      <w:r w:rsidR="007640A5" w:rsidRPr="00DC257E">
        <w:rPr>
          <w:szCs w:val="22"/>
        </w:rPr>
        <w:sym w:font="HQPB5" w:char="F079"/>
      </w:r>
      <w:r w:rsidR="007640A5" w:rsidRPr="00DC257E">
        <w:rPr>
          <w:szCs w:val="22"/>
        </w:rPr>
        <w:sym w:font="HQPB1" w:char="F07A"/>
      </w:r>
      <w:r w:rsidR="007640A5" w:rsidRPr="007640A5">
        <w:rPr>
          <w:rFonts w:ascii="(normal text)" w:hAnsi="(normal text)"/>
          <w:sz w:val="18"/>
          <w:szCs w:val="24"/>
          <w:rtl/>
        </w:rPr>
        <w:t xml:space="preserve"> </w:t>
      </w:r>
      <w:r w:rsidR="007640A5" w:rsidRPr="00DC257E">
        <w:rPr>
          <w:szCs w:val="22"/>
        </w:rPr>
        <w:sym w:font="HQPB4" w:char="F0C7"/>
      </w:r>
      <w:r w:rsidR="007640A5" w:rsidRPr="00DC257E">
        <w:rPr>
          <w:szCs w:val="22"/>
        </w:rPr>
        <w:sym w:font="HQPB1" w:char="F0DA"/>
      </w:r>
      <w:r w:rsidR="007640A5" w:rsidRPr="00DC257E">
        <w:rPr>
          <w:szCs w:val="22"/>
        </w:rPr>
        <w:sym w:font="HQPB4" w:char="F0F6"/>
      </w:r>
      <w:r w:rsidR="007640A5" w:rsidRPr="00DC257E">
        <w:rPr>
          <w:szCs w:val="22"/>
        </w:rPr>
        <w:sym w:font="HQPB1" w:char="F091"/>
      </w:r>
      <w:r w:rsidR="007640A5" w:rsidRPr="00DC257E">
        <w:rPr>
          <w:szCs w:val="22"/>
        </w:rPr>
        <w:sym w:font="HQPB5" w:char="F046"/>
      </w:r>
      <w:r w:rsidR="007640A5" w:rsidRPr="00DC257E">
        <w:rPr>
          <w:szCs w:val="22"/>
        </w:rPr>
        <w:sym w:font="HQPB2" w:char="F07B"/>
      </w:r>
      <w:r w:rsidR="007640A5" w:rsidRPr="00DC257E">
        <w:rPr>
          <w:szCs w:val="22"/>
        </w:rPr>
        <w:sym w:font="HQPB5" w:char="F024"/>
      </w:r>
      <w:r w:rsidR="007640A5" w:rsidRPr="00DC257E">
        <w:rPr>
          <w:szCs w:val="22"/>
        </w:rPr>
        <w:sym w:font="HQPB1" w:char="F023"/>
      </w:r>
      <w:r w:rsidR="007640A5" w:rsidRPr="007640A5">
        <w:rPr>
          <w:rFonts w:ascii="(normal text)" w:hAnsi="(normal text)"/>
          <w:sz w:val="18"/>
          <w:szCs w:val="24"/>
          <w:rtl/>
        </w:rPr>
        <w:t xml:space="preserve"> </w:t>
      </w:r>
      <w:r w:rsidR="007640A5" w:rsidRPr="00DC257E">
        <w:rPr>
          <w:szCs w:val="22"/>
        </w:rPr>
        <w:sym w:font="HQPB5" w:char="F079"/>
      </w:r>
      <w:r w:rsidR="007640A5" w:rsidRPr="00DC257E">
        <w:rPr>
          <w:szCs w:val="22"/>
        </w:rPr>
        <w:sym w:font="HQPB1" w:char="F0EC"/>
      </w:r>
      <w:r w:rsidR="007640A5" w:rsidRPr="00DC257E">
        <w:rPr>
          <w:szCs w:val="22"/>
        </w:rPr>
        <w:sym w:font="HQPB5" w:char="F073"/>
      </w:r>
      <w:r w:rsidR="007640A5" w:rsidRPr="00DC257E">
        <w:rPr>
          <w:szCs w:val="22"/>
        </w:rPr>
        <w:sym w:font="HQPB1" w:char="F0F9"/>
      </w:r>
      <w:r w:rsidR="007640A5" w:rsidRPr="00DC257E">
        <w:rPr>
          <w:szCs w:val="22"/>
        </w:rPr>
        <w:sym w:font="HQPB5" w:char="F075"/>
      </w:r>
      <w:r w:rsidR="007640A5" w:rsidRPr="00DC257E">
        <w:rPr>
          <w:szCs w:val="22"/>
        </w:rPr>
        <w:sym w:font="HQPB1" w:char="F091"/>
      </w:r>
      <w:r w:rsidR="007640A5" w:rsidRPr="00DC257E">
        <w:rPr>
          <w:szCs w:val="22"/>
        </w:rPr>
        <w:sym w:font="HQPB5" w:char="F075"/>
      </w:r>
      <w:r w:rsidR="007640A5" w:rsidRPr="00DC257E">
        <w:rPr>
          <w:szCs w:val="22"/>
        </w:rPr>
        <w:sym w:font="HQPB2" w:char="F072"/>
      </w:r>
      <w:r w:rsidR="007640A5" w:rsidRPr="007640A5">
        <w:rPr>
          <w:rFonts w:ascii="(normal text)" w:hAnsi="(normal text)"/>
          <w:sz w:val="18"/>
          <w:szCs w:val="24"/>
          <w:rtl/>
        </w:rPr>
        <w:t xml:space="preserve"> </w:t>
      </w:r>
      <w:r w:rsidR="007640A5" w:rsidRPr="00DC257E">
        <w:rPr>
          <w:szCs w:val="22"/>
        </w:rPr>
        <w:sym w:font="HQPB4" w:char="F0F6"/>
      </w:r>
      <w:r w:rsidR="007640A5" w:rsidRPr="00DC257E">
        <w:rPr>
          <w:szCs w:val="22"/>
        </w:rPr>
        <w:sym w:font="HQPB2" w:char="F04E"/>
      </w:r>
      <w:r w:rsidR="007640A5" w:rsidRPr="00DC257E">
        <w:rPr>
          <w:szCs w:val="22"/>
        </w:rPr>
        <w:sym w:font="HQPB4" w:char="F0E4"/>
      </w:r>
      <w:r w:rsidR="007640A5" w:rsidRPr="00DC257E">
        <w:rPr>
          <w:szCs w:val="22"/>
        </w:rPr>
        <w:sym w:font="HQPB2" w:char="F033"/>
      </w:r>
      <w:r w:rsidR="007640A5" w:rsidRPr="00DC257E">
        <w:rPr>
          <w:szCs w:val="22"/>
        </w:rPr>
        <w:sym w:font="HQPB5" w:char="F09F"/>
      </w:r>
      <w:r w:rsidR="007640A5" w:rsidRPr="00DC257E">
        <w:rPr>
          <w:szCs w:val="22"/>
        </w:rPr>
        <w:sym w:font="HQPB1" w:char="F0D2"/>
      </w:r>
      <w:r w:rsidR="007640A5" w:rsidRPr="00DC257E">
        <w:rPr>
          <w:szCs w:val="22"/>
        </w:rPr>
        <w:sym w:font="HQPB4" w:char="F0F7"/>
      </w:r>
      <w:r w:rsidR="007640A5" w:rsidRPr="00DC257E">
        <w:rPr>
          <w:szCs w:val="22"/>
        </w:rPr>
        <w:sym w:font="HQPB1" w:char="F0E8"/>
      </w:r>
      <w:r w:rsidR="007640A5" w:rsidRPr="00DC257E">
        <w:rPr>
          <w:szCs w:val="22"/>
        </w:rPr>
        <w:sym w:font="HQPB5" w:char="F074"/>
      </w:r>
      <w:r w:rsidR="007640A5" w:rsidRPr="00DC257E">
        <w:rPr>
          <w:szCs w:val="22"/>
        </w:rPr>
        <w:sym w:font="HQPB1" w:char="F02F"/>
      </w:r>
      <w:r w:rsidR="007640A5" w:rsidRPr="007640A5">
        <w:rPr>
          <w:rFonts w:ascii="(normal text)" w:hAnsi="(normal text)"/>
          <w:sz w:val="18"/>
          <w:szCs w:val="24"/>
          <w:rtl/>
        </w:rPr>
        <w:t xml:space="preserve"> </w:t>
      </w:r>
      <w:r w:rsidR="007640A5" w:rsidRPr="00DC257E">
        <w:rPr>
          <w:szCs w:val="22"/>
        </w:rPr>
        <w:sym w:font="HQPB5" w:char="F073"/>
      </w:r>
      <w:r w:rsidR="007640A5" w:rsidRPr="00DC257E">
        <w:rPr>
          <w:szCs w:val="22"/>
        </w:rPr>
        <w:sym w:font="HQPB2" w:char="F02D"/>
      </w:r>
      <w:r w:rsidR="007640A5" w:rsidRPr="00DC257E">
        <w:rPr>
          <w:szCs w:val="22"/>
        </w:rPr>
        <w:sym w:font="HQPB4" w:char="F0F6"/>
      </w:r>
      <w:r w:rsidR="007640A5" w:rsidRPr="00DC257E">
        <w:rPr>
          <w:szCs w:val="22"/>
        </w:rPr>
        <w:sym w:font="HQPB2" w:char="F071"/>
      </w:r>
      <w:r w:rsidR="007640A5" w:rsidRPr="00DC257E">
        <w:rPr>
          <w:szCs w:val="22"/>
        </w:rPr>
        <w:sym w:font="HQPB5" w:char="F073"/>
      </w:r>
      <w:r w:rsidR="007640A5" w:rsidRPr="00DC257E">
        <w:rPr>
          <w:szCs w:val="22"/>
        </w:rPr>
        <w:sym w:font="HQPB1" w:char="F0F9"/>
      </w:r>
      <w:r w:rsidR="007640A5" w:rsidRPr="007640A5">
        <w:rPr>
          <w:rFonts w:ascii="(normal text)" w:hAnsi="(normal text)"/>
          <w:sz w:val="18"/>
          <w:szCs w:val="24"/>
          <w:rtl/>
        </w:rPr>
        <w:t xml:space="preserve"> </w:t>
      </w:r>
      <w:r w:rsidR="007640A5" w:rsidRPr="00DC257E">
        <w:rPr>
          <w:szCs w:val="22"/>
        </w:rPr>
        <w:sym w:font="HQPB4" w:char="F03C"/>
      </w:r>
      <w:r w:rsidR="007640A5" w:rsidRPr="00DC257E">
        <w:rPr>
          <w:szCs w:val="22"/>
        </w:rPr>
        <w:sym w:font="HQPB1" w:char="F0D9"/>
      </w:r>
      <w:r w:rsidR="007640A5" w:rsidRPr="00DC257E">
        <w:rPr>
          <w:szCs w:val="22"/>
        </w:rPr>
        <w:sym w:font="HQPB4" w:char="F0F7"/>
      </w:r>
      <w:r w:rsidR="007640A5" w:rsidRPr="00DC257E">
        <w:rPr>
          <w:szCs w:val="22"/>
        </w:rPr>
        <w:sym w:font="HQPB1" w:char="F0E8"/>
      </w:r>
      <w:r w:rsidR="007640A5" w:rsidRPr="00DC257E">
        <w:rPr>
          <w:szCs w:val="22"/>
        </w:rPr>
        <w:sym w:font="HQPB5" w:char="F074"/>
      </w:r>
      <w:r w:rsidR="007640A5" w:rsidRPr="00DC257E">
        <w:rPr>
          <w:szCs w:val="22"/>
        </w:rPr>
        <w:sym w:font="HQPB1" w:char="F02F"/>
      </w:r>
      <w:r w:rsidR="007640A5" w:rsidRPr="007640A5">
        <w:rPr>
          <w:rFonts w:ascii="(normal text)" w:hAnsi="(normal text)"/>
          <w:sz w:val="18"/>
          <w:szCs w:val="24"/>
          <w:rtl/>
        </w:rPr>
        <w:t xml:space="preserve"> </w:t>
      </w:r>
      <w:r w:rsidR="007640A5" w:rsidRPr="00DC257E">
        <w:rPr>
          <w:szCs w:val="22"/>
        </w:rPr>
        <w:sym w:font="HQPB4" w:char="F03B"/>
      </w:r>
      <w:r w:rsidR="007640A5" w:rsidRPr="00DC257E">
        <w:rPr>
          <w:szCs w:val="22"/>
        </w:rPr>
        <w:sym w:font="HQPB1" w:char="F04D"/>
      </w:r>
      <w:r w:rsidR="007640A5" w:rsidRPr="00DC257E">
        <w:rPr>
          <w:szCs w:val="22"/>
        </w:rPr>
        <w:sym w:font="HQPB2" w:char="F0BB"/>
      </w:r>
      <w:r w:rsidR="007640A5" w:rsidRPr="00DC257E">
        <w:rPr>
          <w:szCs w:val="22"/>
        </w:rPr>
        <w:sym w:font="HQPB5" w:char="F079"/>
      </w:r>
      <w:r w:rsidR="007640A5" w:rsidRPr="00DC257E">
        <w:rPr>
          <w:szCs w:val="22"/>
        </w:rPr>
        <w:sym w:font="HQPB1" w:char="F05F"/>
      </w:r>
      <w:r w:rsidR="007640A5" w:rsidRPr="00DC257E">
        <w:rPr>
          <w:szCs w:val="22"/>
        </w:rPr>
        <w:sym w:font="HQPB5" w:char="F075"/>
      </w:r>
      <w:r w:rsidR="007640A5" w:rsidRPr="00DC257E">
        <w:rPr>
          <w:szCs w:val="22"/>
        </w:rPr>
        <w:sym w:font="HQPB1" w:char="F091"/>
      </w:r>
      <w:r w:rsidR="007640A5" w:rsidRPr="00DC257E">
        <w:rPr>
          <w:szCs w:val="22"/>
        </w:rPr>
        <w:sym w:font="HQPB5" w:char="F079"/>
      </w:r>
      <w:r w:rsidR="007640A5" w:rsidRPr="00DC257E">
        <w:rPr>
          <w:szCs w:val="22"/>
        </w:rPr>
        <w:sym w:font="HQPB1" w:char="F08A"/>
      </w:r>
      <w:r w:rsidR="007640A5" w:rsidRPr="007640A5">
        <w:rPr>
          <w:rFonts w:ascii="(normal text)" w:hAnsi="(normal text)"/>
          <w:sz w:val="18"/>
          <w:szCs w:val="24"/>
          <w:rtl/>
        </w:rPr>
        <w:t xml:space="preserve"> </w:t>
      </w:r>
      <w:r w:rsidR="007640A5" w:rsidRPr="00DC257E">
        <w:rPr>
          <w:szCs w:val="22"/>
        </w:rPr>
        <w:sym w:font="HQPB4" w:char="F0F6"/>
      </w:r>
      <w:r w:rsidR="007640A5" w:rsidRPr="00DC257E">
        <w:rPr>
          <w:szCs w:val="22"/>
        </w:rPr>
        <w:sym w:font="HQPB2" w:char="F04E"/>
      </w:r>
      <w:r w:rsidR="007640A5" w:rsidRPr="00DC257E">
        <w:rPr>
          <w:szCs w:val="22"/>
        </w:rPr>
        <w:sym w:font="HQPB4" w:char="F0E4"/>
      </w:r>
      <w:r w:rsidR="007640A5" w:rsidRPr="00DC257E">
        <w:rPr>
          <w:szCs w:val="22"/>
        </w:rPr>
        <w:sym w:font="HQPB2" w:char="F02E"/>
      </w:r>
      <w:r w:rsidR="007640A5" w:rsidRPr="00DC257E">
        <w:rPr>
          <w:szCs w:val="22"/>
        </w:rPr>
        <w:sym w:font="HQPB5" w:char="F075"/>
      </w:r>
      <w:r w:rsidR="007640A5" w:rsidRPr="00DC257E">
        <w:rPr>
          <w:szCs w:val="22"/>
        </w:rPr>
        <w:sym w:font="HQPB2" w:char="F071"/>
      </w:r>
      <w:r w:rsidR="007640A5" w:rsidRPr="00DC257E">
        <w:rPr>
          <w:szCs w:val="22"/>
        </w:rPr>
        <w:sym w:font="HQPB4" w:char="F0E8"/>
      </w:r>
      <w:r w:rsidR="007640A5" w:rsidRPr="00DC257E">
        <w:rPr>
          <w:szCs w:val="22"/>
        </w:rPr>
        <w:sym w:font="HQPB2" w:char="F03D"/>
      </w:r>
      <w:r w:rsidR="007640A5" w:rsidRPr="00DC257E">
        <w:rPr>
          <w:szCs w:val="22"/>
        </w:rPr>
        <w:sym w:font="HQPB4" w:char="F0F6"/>
      </w:r>
      <w:r w:rsidR="007640A5" w:rsidRPr="00DC257E">
        <w:rPr>
          <w:szCs w:val="22"/>
        </w:rPr>
        <w:sym w:font="HQPB1" w:char="F037"/>
      </w:r>
      <w:r w:rsidR="007640A5" w:rsidRPr="00DC257E">
        <w:rPr>
          <w:szCs w:val="22"/>
        </w:rPr>
        <w:sym w:font="HQPB5" w:char="F075"/>
      </w:r>
      <w:r w:rsidR="007640A5" w:rsidRPr="00DC257E">
        <w:rPr>
          <w:szCs w:val="22"/>
        </w:rPr>
        <w:sym w:font="HQPB2" w:char="F08A"/>
      </w:r>
      <w:r w:rsidR="007640A5" w:rsidRPr="00DC257E">
        <w:rPr>
          <w:szCs w:val="22"/>
        </w:rPr>
        <w:sym w:font="HQPB4" w:char="F0CF"/>
      </w:r>
      <w:r w:rsidR="007640A5" w:rsidRPr="00DC257E">
        <w:rPr>
          <w:szCs w:val="22"/>
        </w:rPr>
        <w:sym w:font="HQPB4" w:char="F06A"/>
      </w:r>
      <w:r w:rsidR="007640A5" w:rsidRPr="00DC257E">
        <w:rPr>
          <w:szCs w:val="22"/>
        </w:rPr>
        <w:sym w:font="HQPB2" w:char="F039"/>
      </w:r>
      <w:r w:rsidR="007640A5" w:rsidRPr="007640A5">
        <w:rPr>
          <w:rFonts w:ascii="(normal text)" w:hAnsi="(normal text)"/>
          <w:sz w:val="18"/>
          <w:szCs w:val="24"/>
          <w:rtl/>
        </w:rPr>
        <w:t xml:space="preserve"> </w:t>
      </w:r>
      <w:r w:rsidR="007640A5" w:rsidRPr="00DC257E">
        <w:rPr>
          <w:szCs w:val="22"/>
        </w:rPr>
        <w:sym w:font="HQPB2" w:char="F092"/>
      </w:r>
      <w:r w:rsidR="007640A5" w:rsidRPr="00DC257E">
        <w:rPr>
          <w:szCs w:val="22"/>
        </w:rPr>
        <w:sym w:font="HQPB4" w:char="F0CE"/>
      </w:r>
      <w:r w:rsidR="007640A5" w:rsidRPr="00DC257E">
        <w:rPr>
          <w:szCs w:val="22"/>
        </w:rPr>
        <w:sym w:font="HQPB1" w:char="F0FB"/>
      </w:r>
      <w:r w:rsidR="007640A5" w:rsidRPr="007640A5">
        <w:rPr>
          <w:rFonts w:ascii="(normal text)" w:hAnsi="(normal text)"/>
          <w:sz w:val="18"/>
          <w:szCs w:val="24"/>
          <w:rtl/>
        </w:rPr>
        <w:t xml:space="preserve"> </w:t>
      </w:r>
      <w:r w:rsidR="007640A5" w:rsidRPr="00DC257E">
        <w:rPr>
          <w:szCs w:val="22"/>
        </w:rPr>
        <w:sym w:font="HQPB5" w:char="F021"/>
      </w:r>
      <w:r w:rsidR="007640A5" w:rsidRPr="00DC257E">
        <w:rPr>
          <w:szCs w:val="22"/>
        </w:rPr>
        <w:sym w:font="HQPB1" w:char="F024"/>
      </w:r>
      <w:r w:rsidR="007640A5" w:rsidRPr="00DC257E">
        <w:rPr>
          <w:szCs w:val="22"/>
        </w:rPr>
        <w:sym w:font="HQPB5" w:char="F074"/>
      </w:r>
      <w:r w:rsidR="007640A5" w:rsidRPr="00DC257E">
        <w:rPr>
          <w:szCs w:val="22"/>
        </w:rPr>
        <w:sym w:font="HQPB2" w:char="F042"/>
      </w:r>
      <w:r w:rsidR="007640A5" w:rsidRPr="007640A5">
        <w:rPr>
          <w:rFonts w:ascii="(normal text)" w:hAnsi="(normal text)"/>
          <w:sz w:val="18"/>
          <w:szCs w:val="24"/>
          <w:rtl/>
        </w:rPr>
        <w:t xml:space="preserve"> </w:t>
      </w:r>
      <w:r w:rsidR="007640A5" w:rsidRPr="00DC257E">
        <w:rPr>
          <w:szCs w:val="22"/>
        </w:rPr>
        <w:sym w:font="HQPB4" w:char="F0F6"/>
      </w:r>
      <w:r w:rsidR="007640A5" w:rsidRPr="00DC257E">
        <w:rPr>
          <w:szCs w:val="22"/>
        </w:rPr>
        <w:sym w:font="HQPB3" w:char="F02F"/>
      </w:r>
      <w:r w:rsidR="007640A5" w:rsidRPr="00DC257E">
        <w:rPr>
          <w:szCs w:val="22"/>
        </w:rPr>
        <w:sym w:font="HQPB4" w:char="F0E4"/>
      </w:r>
      <w:r w:rsidR="007640A5" w:rsidRPr="00DC257E">
        <w:rPr>
          <w:szCs w:val="22"/>
        </w:rPr>
        <w:sym w:font="HQPB2" w:char="F033"/>
      </w:r>
      <w:r w:rsidR="007640A5" w:rsidRPr="00DC257E">
        <w:rPr>
          <w:szCs w:val="22"/>
        </w:rPr>
        <w:sym w:font="HQPB3" w:char="F038"/>
      </w:r>
      <w:r w:rsidR="007640A5" w:rsidRPr="00DC257E">
        <w:rPr>
          <w:szCs w:val="22"/>
        </w:rPr>
        <w:sym w:font="HQPB5" w:char="F073"/>
      </w:r>
      <w:r w:rsidR="007640A5" w:rsidRPr="00DC257E">
        <w:rPr>
          <w:szCs w:val="22"/>
        </w:rPr>
        <w:sym w:font="HQPB1" w:char="F03F"/>
      </w:r>
      <w:r w:rsidR="007640A5" w:rsidRPr="00DC257E">
        <w:rPr>
          <w:szCs w:val="22"/>
        </w:rPr>
        <w:sym w:font="HQPB1" w:char="F023"/>
      </w:r>
      <w:r w:rsidR="007640A5" w:rsidRPr="00DC257E">
        <w:rPr>
          <w:szCs w:val="22"/>
        </w:rPr>
        <w:sym w:font="HQPB5" w:char="F075"/>
      </w:r>
      <w:r w:rsidR="007640A5" w:rsidRPr="00DC257E">
        <w:rPr>
          <w:szCs w:val="22"/>
        </w:rPr>
        <w:sym w:font="HQPB2" w:char="F0E4"/>
      </w:r>
      <w:r w:rsidR="007640A5" w:rsidRPr="007640A5">
        <w:rPr>
          <w:rFonts w:ascii="(normal text)" w:hAnsi="(normal text)"/>
          <w:sz w:val="18"/>
          <w:szCs w:val="24"/>
          <w:rtl/>
        </w:rPr>
        <w:t xml:space="preserve"> </w:t>
      </w:r>
      <w:r w:rsidR="007640A5" w:rsidRPr="00DC257E">
        <w:rPr>
          <w:szCs w:val="22"/>
        </w:rPr>
        <w:sym w:font="HQPB4" w:char="F033"/>
      </w:r>
      <w:r w:rsidR="007640A5" w:rsidRPr="007640A5">
        <w:rPr>
          <w:rFonts w:ascii="(normal text)" w:hAnsi="(normal text)"/>
          <w:sz w:val="18"/>
          <w:szCs w:val="24"/>
          <w:rtl/>
        </w:rPr>
        <w:t xml:space="preserve"> </w:t>
      </w:r>
      <w:r w:rsidR="007640A5" w:rsidRPr="00DC257E">
        <w:rPr>
          <w:szCs w:val="22"/>
        </w:rPr>
        <w:sym w:font="HQPB4" w:char="F0A8"/>
      </w:r>
      <w:r w:rsidR="007640A5" w:rsidRPr="00DC257E">
        <w:rPr>
          <w:szCs w:val="22"/>
        </w:rPr>
        <w:sym w:font="HQPB2" w:char="F062"/>
      </w:r>
      <w:r w:rsidR="007640A5" w:rsidRPr="00DC257E">
        <w:rPr>
          <w:szCs w:val="22"/>
        </w:rPr>
        <w:sym w:font="HQPB4" w:char="F0CE"/>
      </w:r>
      <w:r w:rsidR="007640A5" w:rsidRPr="00DC257E">
        <w:rPr>
          <w:szCs w:val="22"/>
        </w:rPr>
        <w:sym w:font="HQPB1" w:char="F029"/>
      </w:r>
      <w:r w:rsidR="007640A5" w:rsidRPr="007640A5">
        <w:rPr>
          <w:rFonts w:ascii="(normal text)" w:hAnsi="(normal text)"/>
          <w:sz w:val="18"/>
          <w:szCs w:val="24"/>
          <w:rtl/>
        </w:rPr>
        <w:t xml:space="preserve"> </w:t>
      </w:r>
      <w:r w:rsidR="007640A5" w:rsidRPr="00DC257E">
        <w:rPr>
          <w:szCs w:val="22"/>
        </w:rPr>
        <w:sym w:font="HQPB5" w:char="F079"/>
      </w:r>
      <w:r w:rsidR="007640A5" w:rsidRPr="00DC257E">
        <w:rPr>
          <w:szCs w:val="22"/>
        </w:rPr>
        <w:sym w:font="HQPB2" w:char="F037"/>
      </w:r>
      <w:r w:rsidR="007640A5" w:rsidRPr="00DC257E">
        <w:rPr>
          <w:szCs w:val="22"/>
        </w:rPr>
        <w:sym w:font="HQPB4" w:char="F0AD"/>
      </w:r>
      <w:r w:rsidR="007640A5" w:rsidRPr="00DC257E">
        <w:rPr>
          <w:szCs w:val="22"/>
        </w:rPr>
        <w:sym w:font="HQPB1" w:char="F02F"/>
      </w:r>
      <w:r w:rsidR="007640A5" w:rsidRPr="00DC257E">
        <w:rPr>
          <w:szCs w:val="22"/>
        </w:rPr>
        <w:sym w:font="HQPB5" w:char="F075"/>
      </w:r>
      <w:r w:rsidR="007640A5" w:rsidRPr="00DC257E">
        <w:rPr>
          <w:szCs w:val="22"/>
        </w:rPr>
        <w:sym w:font="HQPB1" w:char="F091"/>
      </w:r>
      <w:r w:rsidR="007640A5" w:rsidRPr="007640A5">
        <w:rPr>
          <w:rFonts w:ascii="(normal text)" w:hAnsi="(normal text)"/>
          <w:sz w:val="18"/>
          <w:szCs w:val="24"/>
          <w:rtl/>
        </w:rPr>
        <w:t xml:space="preserve"> </w:t>
      </w:r>
      <w:r w:rsidR="007640A5" w:rsidRPr="00DC257E">
        <w:rPr>
          <w:szCs w:val="22"/>
        </w:rPr>
        <w:sym w:font="HQPB4" w:char="F0DF"/>
      </w:r>
      <w:r w:rsidR="007640A5" w:rsidRPr="00DC257E">
        <w:rPr>
          <w:szCs w:val="22"/>
        </w:rPr>
        <w:sym w:font="HQPB1" w:char="F0EC"/>
      </w:r>
      <w:r w:rsidR="007640A5" w:rsidRPr="00DC257E">
        <w:rPr>
          <w:szCs w:val="22"/>
        </w:rPr>
        <w:sym w:font="HQPB2" w:char="F083"/>
      </w:r>
      <w:r w:rsidR="007640A5" w:rsidRPr="00DC257E">
        <w:rPr>
          <w:szCs w:val="22"/>
        </w:rPr>
        <w:sym w:font="HQPB4" w:char="F0CE"/>
      </w:r>
      <w:r w:rsidR="007640A5" w:rsidRPr="00DC257E">
        <w:rPr>
          <w:szCs w:val="22"/>
        </w:rPr>
        <w:sym w:font="HQPB1" w:char="F08E"/>
      </w:r>
      <w:r w:rsidR="007640A5" w:rsidRPr="00DC257E">
        <w:rPr>
          <w:szCs w:val="22"/>
        </w:rPr>
        <w:sym w:font="HQPB5" w:char="F07C"/>
      </w:r>
      <w:r w:rsidR="007640A5" w:rsidRPr="00DC257E">
        <w:rPr>
          <w:szCs w:val="22"/>
        </w:rPr>
        <w:sym w:font="HQPB1" w:char="F0A0"/>
      </w:r>
      <w:r w:rsidR="007640A5" w:rsidRPr="007640A5">
        <w:rPr>
          <w:rFonts w:ascii="(normal text)" w:hAnsi="(normal text)"/>
          <w:sz w:val="18"/>
          <w:szCs w:val="24"/>
          <w:rtl/>
        </w:rPr>
        <w:t xml:space="preserve"> </w:t>
      </w:r>
      <w:r w:rsidR="007640A5" w:rsidRPr="00DC257E">
        <w:rPr>
          <w:szCs w:val="22"/>
        </w:rPr>
        <w:sym w:font="HQPB4" w:char="F0C9"/>
      </w:r>
      <w:r w:rsidR="007640A5" w:rsidRPr="00DC257E">
        <w:rPr>
          <w:szCs w:val="22"/>
        </w:rPr>
        <w:sym w:font="HQPB1" w:char="F03E"/>
      </w:r>
      <w:r w:rsidR="007640A5" w:rsidRPr="00DC257E">
        <w:rPr>
          <w:szCs w:val="22"/>
        </w:rPr>
        <w:sym w:font="HQPB1" w:char="F024"/>
      </w:r>
      <w:r w:rsidR="007640A5" w:rsidRPr="00DC257E">
        <w:rPr>
          <w:szCs w:val="22"/>
        </w:rPr>
        <w:sym w:font="HQPB5" w:char="F073"/>
      </w:r>
      <w:r w:rsidR="007640A5" w:rsidRPr="00DC257E">
        <w:rPr>
          <w:szCs w:val="22"/>
        </w:rPr>
        <w:sym w:font="HQPB2" w:char="F029"/>
      </w:r>
      <w:r w:rsidR="007640A5" w:rsidRPr="00DC257E">
        <w:rPr>
          <w:szCs w:val="22"/>
        </w:rPr>
        <w:sym w:font="HQPB4" w:char="F0CF"/>
      </w:r>
      <w:r w:rsidR="007640A5" w:rsidRPr="00DC257E">
        <w:rPr>
          <w:szCs w:val="22"/>
        </w:rPr>
        <w:sym w:font="HQPB1" w:char="F0E8"/>
      </w:r>
      <w:r w:rsidR="007640A5" w:rsidRPr="00DC257E">
        <w:rPr>
          <w:szCs w:val="22"/>
        </w:rPr>
        <w:sym w:font="HQPB4" w:char="F0F8"/>
      </w:r>
      <w:r w:rsidR="007640A5" w:rsidRPr="00DC257E">
        <w:rPr>
          <w:szCs w:val="22"/>
        </w:rPr>
        <w:sym w:font="HQPB2" w:char="F039"/>
      </w:r>
      <w:r w:rsidR="007640A5" w:rsidRPr="00DC257E">
        <w:rPr>
          <w:szCs w:val="22"/>
        </w:rPr>
        <w:sym w:font="HQPB5" w:char="F024"/>
      </w:r>
      <w:r w:rsidR="007640A5" w:rsidRPr="00DC257E">
        <w:rPr>
          <w:szCs w:val="22"/>
        </w:rPr>
        <w:sym w:font="HQPB1" w:char="F023"/>
      </w:r>
      <w:r w:rsidR="007640A5" w:rsidRPr="007640A5">
        <w:rPr>
          <w:rFonts w:ascii="(normal text)" w:hAnsi="(normal text)"/>
          <w:sz w:val="18"/>
          <w:szCs w:val="24"/>
          <w:rtl/>
        </w:rPr>
        <w:t xml:space="preserve"> </w:t>
      </w:r>
      <w:r w:rsidR="007640A5" w:rsidRPr="00DC257E">
        <w:rPr>
          <w:szCs w:val="22"/>
        </w:rPr>
        <w:sym w:font="HQPB2" w:char="F0BC"/>
      </w:r>
      <w:r w:rsidR="007640A5" w:rsidRPr="00DC257E">
        <w:rPr>
          <w:szCs w:val="22"/>
        </w:rPr>
        <w:sym w:font="HQPB4" w:char="F0E7"/>
      </w:r>
      <w:r w:rsidR="007640A5" w:rsidRPr="00DC257E">
        <w:rPr>
          <w:szCs w:val="22"/>
        </w:rPr>
        <w:sym w:font="HQPB2" w:char="F06D"/>
      </w:r>
      <w:r w:rsidR="007640A5" w:rsidRPr="00DC257E">
        <w:rPr>
          <w:szCs w:val="22"/>
        </w:rPr>
        <w:sym w:font="HQPB4" w:char="F0AF"/>
      </w:r>
      <w:r w:rsidR="007640A5" w:rsidRPr="00DC257E">
        <w:rPr>
          <w:szCs w:val="22"/>
        </w:rPr>
        <w:sym w:font="HQPB2" w:char="F052"/>
      </w:r>
      <w:r w:rsidR="007640A5" w:rsidRPr="00DC257E">
        <w:rPr>
          <w:szCs w:val="22"/>
        </w:rPr>
        <w:sym w:font="HQPB4" w:char="F0CE"/>
      </w:r>
      <w:r w:rsidR="007640A5" w:rsidRPr="00DC257E">
        <w:rPr>
          <w:szCs w:val="22"/>
        </w:rPr>
        <w:sym w:font="HQPB1" w:char="F029"/>
      </w:r>
      <w:r w:rsidR="007640A5" w:rsidRPr="00DC257E">
        <w:rPr>
          <w:szCs w:val="22"/>
        </w:rPr>
        <w:sym w:font="HQPB5" w:char="F075"/>
      </w:r>
      <w:r w:rsidR="007640A5" w:rsidRPr="00DC257E">
        <w:rPr>
          <w:szCs w:val="22"/>
        </w:rPr>
        <w:sym w:font="HQPB2" w:char="F072"/>
      </w:r>
      <w:r w:rsidR="007640A5" w:rsidRPr="007640A5">
        <w:rPr>
          <w:rFonts w:ascii="(normal text)" w:hAnsi="(normal text)"/>
          <w:sz w:val="18"/>
          <w:szCs w:val="24"/>
          <w:rtl/>
        </w:rPr>
        <w:t xml:space="preserve"> </w:t>
      </w:r>
      <w:r w:rsidR="007640A5" w:rsidRPr="00DC257E">
        <w:rPr>
          <w:szCs w:val="22"/>
        </w:rPr>
        <w:sym w:font="HQPB4" w:char="F0D6"/>
      </w:r>
      <w:r w:rsidR="007640A5" w:rsidRPr="00DC257E">
        <w:rPr>
          <w:szCs w:val="22"/>
        </w:rPr>
        <w:sym w:font="HQPB1" w:char="F091"/>
      </w:r>
      <w:r w:rsidR="007640A5" w:rsidRPr="00DC257E">
        <w:rPr>
          <w:szCs w:val="22"/>
        </w:rPr>
        <w:sym w:font="HQPB2" w:char="F071"/>
      </w:r>
      <w:r w:rsidR="007640A5" w:rsidRPr="00DC257E">
        <w:rPr>
          <w:szCs w:val="22"/>
        </w:rPr>
        <w:sym w:font="HQPB4" w:char="F0E0"/>
      </w:r>
      <w:r w:rsidR="007640A5" w:rsidRPr="00DC257E">
        <w:rPr>
          <w:szCs w:val="22"/>
        </w:rPr>
        <w:sym w:font="HQPB1" w:char="F0FF"/>
      </w:r>
      <w:r w:rsidR="007640A5" w:rsidRPr="00DC257E">
        <w:rPr>
          <w:szCs w:val="22"/>
        </w:rPr>
        <w:sym w:font="HQPB5" w:char="F074"/>
      </w:r>
      <w:r w:rsidR="007640A5" w:rsidRPr="00DC257E">
        <w:rPr>
          <w:szCs w:val="22"/>
        </w:rPr>
        <w:sym w:font="HQPB1" w:char="F0F3"/>
      </w:r>
      <w:r w:rsidR="007640A5" w:rsidRPr="00DC257E">
        <w:rPr>
          <w:szCs w:val="22"/>
        </w:rPr>
        <w:sym w:font="HQPB5" w:char="F073"/>
      </w:r>
      <w:r w:rsidR="007640A5" w:rsidRPr="00DC257E">
        <w:rPr>
          <w:szCs w:val="22"/>
        </w:rPr>
        <w:sym w:font="HQPB2" w:char="F039"/>
      </w:r>
      <w:r w:rsidR="007640A5" w:rsidRPr="007640A5">
        <w:rPr>
          <w:rFonts w:ascii="(normal text)" w:hAnsi="(normal text)"/>
          <w:sz w:val="18"/>
          <w:szCs w:val="24"/>
          <w:rtl/>
        </w:rPr>
        <w:t xml:space="preserve"> </w:t>
      </w:r>
      <w:r w:rsidR="007640A5" w:rsidRPr="00DC257E">
        <w:rPr>
          <w:szCs w:val="22"/>
        </w:rPr>
        <w:sym w:font="HQPB5" w:char="F037"/>
      </w:r>
      <w:r w:rsidR="007640A5" w:rsidRPr="00DC257E">
        <w:rPr>
          <w:szCs w:val="22"/>
        </w:rPr>
        <w:sym w:font="HQPB2" w:char="F04C"/>
      </w:r>
      <w:r w:rsidR="007640A5" w:rsidRPr="00DC257E">
        <w:rPr>
          <w:szCs w:val="22"/>
        </w:rPr>
        <w:sym w:font="HQPB2" w:char="F0EC"/>
      </w:r>
      <w:r w:rsidR="007640A5" w:rsidRPr="00DC257E">
        <w:rPr>
          <w:szCs w:val="22"/>
        </w:rPr>
        <w:sym w:font="HQPB4" w:char="F0CF"/>
      </w:r>
      <w:r w:rsidR="007640A5" w:rsidRPr="00DC257E">
        <w:rPr>
          <w:szCs w:val="22"/>
        </w:rPr>
        <w:sym w:font="HQPB1" w:char="F06D"/>
      </w:r>
      <w:r w:rsidR="007640A5" w:rsidRPr="00DC257E">
        <w:rPr>
          <w:szCs w:val="22"/>
        </w:rPr>
        <w:sym w:font="HQPB4" w:char="F0A7"/>
      </w:r>
      <w:r w:rsidR="007640A5" w:rsidRPr="00DC257E">
        <w:rPr>
          <w:szCs w:val="22"/>
        </w:rPr>
        <w:sym w:font="HQPB1" w:char="F091"/>
      </w:r>
      <w:r w:rsidR="007640A5" w:rsidRPr="007640A5">
        <w:rPr>
          <w:rFonts w:ascii="(normal text)" w:hAnsi="(normal text)"/>
          <w:sz w:val="18"/>
          <w:szCs w:val="24"/>
          <w:rtl/>
        </w:rPr>
        <w:t xml:space="preserve"> </w:t>
      </w:r>
      <w:r w:rsidR="007640A5" w:rsidRPr="00DC257E">
        <w:rPr>
          <w:szCs w:val="22"/>
        </w:rPr>
        <w:sym w:font="HQPB2" w:char="F0C7"/>
      </w:r>
      <w:r w:rsidR="007640A5" w:rsidRPr="00DC257E">
        <w:rPr>
          <w:szCs w:val="22"/>
        </w:rPr>
        <w:sym w:font="HQPB2" w:char="F0CA"/>
      </w:r>
      <w:r w:rsidR="007640A5" w:rsidRPr="00DC257E">
        <w:rPr>
          <w:szCs w:val="22"/>
        </w:rPr>
        <w:sym w:font="HQPB2" w:char="F0CF"/>
      </w:r>
      <w:r w:rsidR="007640A5" w:rsidRPr="00DC257E">
        <w:rPr>
          <w:szCs w:val="22"/>
        </w:rPr>
        <w:sym w:font="HQPB2" w:char="F0CE"/>
      </w:r>
      <w:r w:rsidR="007640A5" w:rsidRPr="00DC257E">
        <w:rPr>
          <w:szCs w:val="22"/>
        </w:rPr>
        <w:sym w:font="HQPB2" w:char="F0C8"/>
      </w:r>
      <w:r w:rsidR="007640A5" w:rsidRPr="00D76875">
        <w:rPr>
          <w:rFonts w:ascii="Tahoma" w:hAnsi="Tahoma" w:cs="mylotus"/>
          <w:sz w:val="28"/>
          <w:szCs w:val="27"/>
          <w:rtl/>
        </w:rPr>
        <w:t>﴾</w:t>
      </w:r>
      <w:r w:rsidRPr="00207BAD">
        <w:rPr>
          <w:rFonts w:ascii="Tahoma" w:hAnsi="Tahoma"/>
          <w:b/>
          <w:bCs/>
          <w:sz w:val="28"/>
          <w:rtl/>
        </w:rPr>
        <w:t xml:space="preserve"> </w:t>
      </w:r>
      <w:r w:rsidR="007640A5" w:rsidRPr="007640A5">
        <w:rPr>
          <w:rFonts w:ascii="Tahoma" w:hAnsi="Tahoma"/>
          <w:sz w:val="28"/>
          <w:rtl/>
        </w:rPr>
        <w:t>[الأ</w:t>
      </w:r>
      <w:r w:rsidRPr="007640A5">
        <w:rPr>
          <w:rFonts w:ascii="Tahoma" w:hAnsi="Tahoma"/>
          <w:sz w:val="28"/>
          <w:rtl/>
        </w:rPr>
        <w:t>نعام</w:t>
      </w:r>
      <w:r w:rsidR="007640A5" w:rsidRPr="007640A5">
        <w:rPr>
          <w:rFonts w:ascii="Tahoma" w:hAnsi="Tahoma"/>
          <w:sz w:val="28"/>
          <w:rtl/>
        </w:rPr>
        <w:t xml:space="preserve">: 165] </w:t>
      </w:r>
      <w:r w:rsidR="007640A5" w:rsidRPr="00D76875">
        <w:rPr>
          <w:rFonts w:ascii="Tahoma" w:hAnsi="Tahoma" w:cs="mylotus"/>
          <w:sz w:val="28"/>
          <w:szCs w:val="27"/>
          <w:rtl/>
        </w:rPr>
        <w:t>«</w:t>
      </w:r>
      <w:r w:rsidRPr="007640A5">
        <w:rPr>
          <w:rFonts w:ascii="Tahoma" w:hAnsi="Tahoma"/>
          <w:sz w:val="28"/>
          <w:rtl/>
        </w:rPr>
        <w:t>و اوست كسى كه شما را در زمين جانشين</w:t>
      </w:r>
      <w:r w:rsidR="00173E49">
        <w:rPr>
          <w:rFonts w:ascii="Tahoma" w:hAnsi="Tahoma"/>
          <w:sz w:val="28"/>
          <w:rtl/>
        </w:rPr>
        <w:t xml:space="preserve"> (</w:t>
      </w:r>
      <w:r w:rsidRPr="007640A5">
        <w:rPr>
          <w:rFonts w:ascii="Tahoma" w:hAnsi="Tahoma"/>
          <w:sz w:val="28"/>
          <w:rtl/>
        </w:rPr>
        <w:t>يكديگر) قرار داد و بعضى از شما را بر برخى ديگر به درجاتى برترى داد تا شما را در آنچه به شما داده است بيازمايد</w:t>
      </w:r>
      <w:r w:rsidR="00173E49">
        <w:rPr>
          <w:rFonts w:ascii="Tahoma" w:hAnsi="Tahoma"/>
          <w:sz w:val="28"/>
          <w:rtl/>
        </w:rPr>
        <w:t xml:space="preserve">، </w:t>
      </w:r>
      <w:r w:rsidRPr="00376751">
        <w:rPr>
          <w:rFonts w:ascii="Tahoma" w:hAnsi="Tahoma"/>
          <w:sz w:val="28"/>
          <w:rtl/>
        </w:rPr>
        <w:t>آرى پروردگار تو زودكيفر است و</w:t>
      </w:r>
      <w:r w:rsidR="00173E49">
        <w:rPr>
          <w:rFonts w:ascii="Tahoma" w:hAnsi="Tahoma"/>
          <w:sz w:val="28"/>
          <w:rtl/>
        </w:rPr>
        <w:t xml:space="preserve"> (</w:t>
      </w:r>
      <w:r w:rsidRPr="00376751">
        <w:rPr>
          <w:rFonts w:ascii="Tahoma" w:hAnsi="Tahoma"/>
          <w:sz w:val="28"/>
          <w:rtl/>
        </w:rPr>
        <w:t>هم) او بس آمرزنده مهربان است</w:t>
      </w:r>
      <w:r w:rsidR="007640A5" w:rsidRPr="00D76875">
        <w:rPr>
          <w:rFonts w:ascii="Tahoma" w:hAnsi="Tahoma" w:cs="mylotus"/>
          <w:sz w:val="28"/>
          <w:szCs w:val="27"/>
          <w:rtl/>
        </w:rPr>
        <w:t>»</w:t>
      </w:r>
      <w:r w:rsidRPr="00376751">
        <w:rPr>
          <w:rFonts w:ascii="Tahoma" w:hAnsi="Tahoma"/>
          <w:sz w:val="28"/>
          <w:rtl/>
        </w:rPr>
        <w:t>.</w:t>
      </w:r>
      <w:r w:rsidR="000F14E6" w:rsidRPr="00376751">
        <w:rPr>
          <w:rFonts w:ascii="Tahoma" w:hAnsi="Tahoma"/>
          <w:sz w:val="28"/>
          <w:rtl/>
        </w:rPr>
        <w:t xml:space="preserve"> </w:t>
      </w:r>
      <w:r w:rsidR="000F14E6" w:rsidRPr="00D76875">
        <w:rPr>
          <w:rFonts w:ascii="Tahoma" w:hAnsi="Tahoma" w:cs="mylotus"/>
          <w:sz w:val="28"/>
          <w:szCs w:val="27"/>
          <w:rtl/>
        </w:rPr>
        <w:t>﴿</w:t>
      </w:r>
      <w:r w:rsidR="000F14E6" w:rsidRPr="00DC257E">
        <w:rPr>
          <w:szCs w:val="22"/>
        </w:rPr>
        <w:t xml:space="preserve"> </w:t>
      </w:r>
      <w:r w:rsidR="000F14E6" w:rsidRPr="00DC257E">
        <w:rPr>
          <w:szCs w:val="22"/>
        </w:rPr>
        <w:sym w:font="HQPB4" w:char="F0A7"/>
      </w:r>
      <w:r w:rsidR="000F14E6" w:rsidRPr="00DC257E">
        <w:rPr>
          <w:szCs w:val="22"/>
        </w:rPr>
        <w:sym w:font="HQPB2" w:char="F04E"/>
      </w:r>
      <w:r w:rsidR="000F14E6" w:rsidRPr="00DC257E">
        <w:rPr>
          <w:szCs w:val="22"/>
        </w:rPr>
        <w:sym w:font="HQPB4" w:char="F0E8"/>
      </w:r>
      <w:r w:rsidR="000F14E6" w:rsidRPr="00DC257E">
        <w:rPr>
          <w:szCs w:val="22"/>
        </w:rPr>
        <w:sym w:font="HQPB1" w:char="F04F"/>
      </w:r>
      <w:r w:rsidR="000F14E6" w:rsidRPr="00376751">
        <w:rPr>
          <w:rFonts w:ascii="(normal text)" w:hAnsi="(normal text)"/>
          <w:sz w:val="18"/>
          <w:szCs w:val="24"/>
          <w:rtl/>
        </w:rPr>
        <w:t xml:space="preserve"> </w:t>
      </w:r>
      <w:r w:rsidR="000F14E6" w:rsidRPr="00DC257E">
        <w:rPr>
          <w:szCs w:val="22"/>
        </w:rPr>
        <w:sym w:font="HQPB4" w:char="F0F6"/>
      </w:r>
      <w:r w:rsidR="000F14E6" w:rsidRPr="00DC257E">
        <w:rPr>
          <w:szCs w:val="22"/>
        </w:rPr>
        <w:sym w:font="HQPB2" w:char="F04E"/>
      </w:r>
      <w:r w:rsidR="000F14E6" w:rsidRPr="00DC257E">
        <w:rPr>
          <w:szCs w:val="22"/>
        </w:rPr>
        <w:sym w:font="HQPB4" w:char="F0E4"/>
      </w:r>
      <w:r w:rsidR="000F14E6" w:rsidRPr="00DC257E">
        <w:rPr>
          <w:szCs w:val="22"/>
        </w:rPr>
        <w:sym w:font="HQPB2" w:char="F033"/>
      </w:r>
      <w:r w:rsidR="000F14E6" w:rsidRPr="00DC257E">
        <w:rPr>
          <w:szCs w:val="22"/>
        </w:rPr>
        <w:sym w:font="HQPB2" w:char="F0BB"/>
      </w:r>
      <w:r w:rsidR="000F14E6" w:rsidRPr="00DC257E">
        <w:rPr>
          <w:szCs w:val="22"/>
        </w:rPr>
        <w:sym w:font="HQPB5" w:char="F06F"/>
      </w:r>
      <w:r w:rsidR="000F14E6" w:rsidRPr="00DC257E">
        <w:rPr>
          <w:szCs w:val="22"/>
        </w:rPr>
        <w:sym w:font="HQPB2" w:char="F059"/>
      </w:r>
      <w:r w:rsidR="000F14E6" w:rsidRPr="00DC257E">
        <w:rPr>
          <w:szCs w:val="22"/>
        </w:rPr>
        <w:sym w:font="HQPB4" w:char="F0F9"/>
      </w:r>
      <w:r w:rsidR="000F14E6" w:rsidRPr="00DC257E">
        <w:rPr>
          <w:szCs w:val="22"/>
        </w:rPr>
        <w:sym w:font="HQPB2" w:char="F03D"/>
      </w:r>
      <w:r w:rsidR="000F14E6" w:rsidRPr="00DC257E">
        <w:rPr>
          <w:szCs w:val="22"/>
        </w:rPr>
        <w:sym w:font="HQPB5" w:char="F079"/>
      </w:r>
      <w:r w:rsidR="000F14E6" w:rsidRPr="00DC257E">
        <w:rPr>
          <w:szCs w:val="22"/>
        </w:rPr>
        <w:sym w:font="HQPB1" w:char="F0E8"/>
      </w:r>
      <w:r w:rsidR="000F14E6" w:rsidRPr="00DC257E">
        <w:rPr>
          <w:szCs w:val="22"/>
        </w:rPr>
        <w:sym w:font="HQPB5" w:char="F079"/>
      </w:r>
      <w:r w:rsidR="000F14E6" w:rsidRPr="00DC257E">
        <w:rPr>
          <w:szCs w:val="22"/>
        </w:rPr>
        <w:sym w:font="HQPB1" w:char="F05F"/>
      </w:r>
      <w:r w:rsidR="000F14E6" w:rsidRPr="00376751">
        <w:rPr>
          <w:rFonts w:ascii="(normal text)" w:hAnsi="(normal text)"/>
          <w:sz w:val="18"/>
          <w:szCs w:val="24"/>
          <w:rtl/>
        </w:rPr>
        <w:t xml:space="preserve"> </w:t>
      </w:r>
      <w:r w:rsidR="000F14E6" w:rsidRPr="00DC257E">
        <w:rPr>
          <w:szCs w:val="22"/>
        </w:rPr>
        <w:sym w:font="HQPB5" w:char="F079"/>
      </w:r>
      <w:r w:rsidR="000F14E6" w:rsidRPr="00DC257E">
        <w:rPr>
          <w:szCs w:val="22"/>
        </w:rPr>
        <w:sym w:font="HQPB2" w:char="F023"/>
      </w:r>
      <w:r w:rsidR="000F14E6" w:rsidRPr="00DC257E">
        <w:rPr>
          <w:szCs w:val="22"/>
        </w:rPr>
        <w:sym w:font="HQPB4" w:char="F0CD"/>
      </w:r>
      <w:r w:rsidR="000F14E6" w:rsidRPr="00DC257E">
        <w:rPr>
          <w:szCs w:val="22"/>
        </w:rPr>
        <w:sym w:font="HQPB2" w:char="F0B4"/>
      </w:r>
      <w:r w:rsidR="000F14E6" w:rsidRPr="00DC257E">
        <w:rPr>
          <w:szCs w:val="22"/>
        </w:rPr>
        <w:sym w:font="HQPB5" w:char="F0AF"/>
      </w:r>
      <w:r w:rsidR="000F14E6" w:rsidRPr="00DC257E">
        <w:rPr>
          <w:szCs w:val="22"/>
        </w:rPr>
        <w:sym w:font="HQPB2" w:char="F0BB"/>
      </w:r>
      <w:r w:rsidR="000F14E6" w:rsidRPr="00DC257E">
        <w:rPr>
          <w:szCs w:val="22"/>
        </w:rPr>
        <w:sym w:font="HQPB5" w:char="F06E"/>
      </w:r>
      <w:r w:rsidR="000F14E6" w:rsidRPr="00DC257E">
        <w:rPr>
          <w:szCs w:val="22"/>
        </w:rPr>
        <w:sym w:font="HQPB2" w:char="F03D"/>
      </w:r>
      <w:r w:rsidR="000F14E6" w:rsidRPr="00DC257E">
        <w:rPr>
          <w:szCs w:val="22"/>
        </w:rPr>
        <w:sym w:font="HQPB5" w:char="F079"/>
      </w:r>
      <w:r w:rsidR="000F14E6" w:rsidRPr="00DC257E">
        <w:rPr>
          <w:szCs w:val="22"/>
        </w:rPr>
        <w:sym w:font="HQPB1" w:char="F07A"/>
      </w:r>
      <w:r w:rsidR="000F14E6" w:rsidRPr="00376751">
        <w:rPr>
          <w:rFonts w:ascii="(normal text)" w:hAnsi="(normal text)"/>
          <w:sz w:val="18"/>
          <w:szCs w:val="24"/>
          <w:rtl/>
        </w:rPr>
        <w:t xml:space="preserve"> </w:t>
      </w:r>
      <w:r w:rsidR="000F14E6" w:rsidRPr="00DC257E">
        <w:rPr>
          <w:szCs w:val="22"/>
        </w:rPr>
        <w:sym w:font="HQPB2" w:char="F092"/>
      </w:r>
      <w:r w:rsidR="000F14E6" w:rsidRPr="00DC257E">
        <w:rPr>
          <w:szCs w:val="22"/>
        </w:rPr>
        <w:sym w:font="HQPB4" w:char="F0CE"/>
      </w:r>
      <w:r w:rsidR="000F14E6" w:rsidRPr="00DC257E">
        <w:rPr>
          <w:szCs w:val="22"/>
        </w:rPr>
        <w:sym w:font="HQPB1" w:char="F0FB"/>
      </w:r>
      <w:r w:rsidR="000F14E6" w:rsidRPr="00376751">
        <w:rPr>
          <w:rFonts w:ascii="(normal text)" w:hAnsi="(normal text)"/>
          <w:sz w:val="18"/>
          <w:szCs w:val="24"/>
          <w:rtl/>
        </w:rPr>
        <w:t xml:space="preserve"> </w:t>
      </w:r>
      <w:r w:rsidR="000F14E6" w:rsidRPr="00DC257E">
        <w:rPr>
          <w:szCs w:val="22"/>
        </w:rPr>
        <w:sym w:font="HQPB4" w:char="F0C7"/>
      </w:r>
      <w:r w:rsidR="000F14E6" w:rsidRPr="00DC257E">
        <w:rPr>
          <w:szCs w:val="22"/>
        </w:rPr>
        <w:sym w:font="HQPB1" w:char="F0DA"/>
      </w:r>
      <w:r w:rsidR="000F14E6" w:rsidRPr="00DC257E">
        <w:rPr>
          <w:szCs w:val="22"/>
        </w:rPr>
        <w:sym w:font="HQPB4" w:char="F0F6"/>
      </w:r>
      <w:r w:rsidR="000F14E6" w:rsidRPr="00DC257E">
        <w:rPr>
          <w:szCs w:val="22"/>
        </w:rPr>
        <w:sym w:font="HQPB1" w:char="F091"/>
      </w:r>
      <w:r w:rsidR="000F14E6" w:rsidRPr="00DC257E">
        <w:rPr>
          <w:szCs w:val="22"/>
        </w:rPr>
        <w:sym w:font="HQPB5" w:char="F046"/>
      </w:r>
      <w:r w:rsidR="000F14E6" w:rsidRPr="00DC257E">
        <w:rPr>
          <w:szCs w:val="22"/>
        </w:rPr>
        <w:sym w:font="HQPB2" w:char="F07B"/>
      </w:r>
      <w:r w:rsidR="000F14E6" w:rsidRPr="00DC257E">
        <w:rPr>
          <w:szCs w:val="22"/>
        </w:rPr>
        <w:sym w:font="HQPB5" w:char="F024"/>
      </w:r>
      <w:r w:rsidR="000F14E6" w:rsidRPr="00DC257E">
        <w:rPr>
          <w:szCs w:val="22"/>
        </w:rPr>
        <w:sym w:font="HQPB1" w:char="F023"/>
      </w:r>
      <w:r w:rsidR="000F14E6" w:rsidRPr="00376751">
        <w:rPr>
          <w:rFonts w:ascii="(normal text)" w:hAnsi="(normal text)"/>
          <w:sz w:val="18"/>
          <w:szCs w:val="24"/>
          <w:rtl/>
        </w:rPr>
        <w:t xml:space="preserve"> </w:t>
      </w:r>
      <w:r w:rsidR="000F14E6" w:rsidRPr="00DC257E">
        <w:rPr>
          <w:szCs w:val="22"/>
        </w:rPr>
        <w:sym w:font="HQPB5" w:char="F02E"/>
      </w:r>
      <w:r w:rsidR="000F14E6" w:rsidRPr="00DC257E">
        <w:rPr>
          <w:szCs w:val="22"/>
        </w:rPr>
        <w:sym w:font="HQPB2" w:char="F060"/>
      </w:r>
      <w:r w:rsidR="000F14E6" w:rsidRPr="00DC257E">
        <w:rPr>
          <w:szCs w:val="22"/>
        </w:rPr>
        <w:sym w:font="HQPB4" w:char="F0CF"/>
      </w:r>
      <w:r w:rsidR="000F14E6" w:rsidRPr="00DC257E">
        <w:rPr>
          <w:szCs w:val="22"/>
        </w:rPr>
        <w:sym w:font="HQPB2" w:char="F042"/>
      </w:r>
      <w:r w:rsidR="000F14E6" w:rsidRPr="00376751">
        <w:rPr>
          <w:rFonts w:ascii="(normal text)" w:hAnsi="(normal text)"/>
          <w:sz w:val="18"/>
          <w:szCs w:val="24"/>
          <w:rtl/>
        </w:rPr>
        <w:t xml:space="preserve"> </w:t>
      </w:r>
      <w:r w:rsidR="000F14E6" w:rsidRPr="00DC257E">
        <w:rPr>
          <w:szCs w:val="22"/>
        </w:rPr>
        <w:sym w:font="HQPB4" w:char="F0F6"/>
      </w:r>
      <w:r w:rsidR="000F14E6" w:rsidRPr="00DC257E">
        <w:rPr>
          <w:szCs w:val="22"/>
        </w:rPr>
        <w:sym w:font="HQPB2" w:char="F04E"/>
      </w:r>
      <w:r w:rsidR="000F14E6" w:rsidRPr="00DC257E">
        <w:rPr>
          <w:szCs w:val="22"/>
        </w:rPr>
        <w:sym w:font="HQPB4" w:char="F0CF"/>
      </w:r>
      <w:r w:rsidR="000F14E6" w:rsidRPr="00DC257E">
        <w:rPr>
          <w:szCs w:val="22"/>
        </w:rPr>
        <w:sym w:font="HQPB2" w:char="F064"/>
      </w:r>
      <w:r w:rsidR="000F14E6" w:rsidRPr="00DC257E">
        <w:rPr>
          <w:szCs w:val="22"/>
        </w:rPr>
        <w:sym w:font="HQPB4" w:char="F0CF"/>
      </w:r>
      <w:r w:rsidR="000F14E6" w:rsidRPr="00DC257E">
        <w:rPr>
          <w:szCs w:val="22"/>
        </w:rPr>
        <w:sym w:font="HQPB1" w:char="F089"/>
      </w:r>
      <w:r w:rsidR="000F14E6" w:rsidRPr="00DC257E">
        <w:rPr>
          <w:szCs w:val="22"/>
        </w:rPr>
        <w:sym w:font="HQPB4" w:char="F0F7"/>
      </w:r>
      <w:r w:rsidR="000F14E6" w:rsidRPr="00DC257E">
        <w:rPr>
          <w:szCs w:val="22"/>
        </w:rPr>
        <w:sym w:font="HQPB1" w:char="F0E8"/>
      </w:r>
      <w:r w:rsidR="000F14E6" w:rsidRPr="00DC257E">
        <w:rPr>
          <w:szCs w:val="22"/>
        </w:rPr>
        <w:sym w:font="HQPB5" w:char="F074"/>
      </w:r>
      <w:r w:rsidR="000F14E6" w:rsidRPr="00DC257E">
        <w:rPr>
          <w:szCs w:val="22"/>
        </w:rPr>
        <w:sym w:font="HQPB1" w:char="F02F"/>
      </w:r>
      <w:r w:rsidR="000F14E6" w:rsidRPr="00376751">
        <w:rPr>
          <w:rFonts w:ascii="(normal text)" w:hAnsi="(normal text)"/>
          <w:sz w:val="18"/>
          <w:szCs w:val="24"/>
          <w:rtl/>
        </w:rPr>
        <w:t xml:space="preserve"> </w:t>
      </w:r>
      <w:r w:rsidR="000F14E6" w:rsidRPr="00DC257E">
        <w:rPr>
          <w:szCs w:val="22"/>
        </w:rPr>
        <w:sym w:font="HQPB5" w:char="F074"/>
      </w:r>
      <w:r w:rsidR="000F14E6" w:rsidRPr="00DC257E">
        <w:rPr>
          <w:szCs w:val="22"/>
        </w:rPr>
        <w:sym w:font="HQPB1" w:char="F08D"/>
      </w:r>
      <w:r w:rsidR="000F14E6" w:rsidRPr="00DC257E">
        <w:rPr>
          <w:szCs w:val="22"/>
        </w:rPr>
        <w:sym w:font="HQPB4" w:char="F0DD"/>
      </w:r>
      <w:r w:rsidR="000F14E6" w:rsidRPr="00DC257E">
        <w:rPr>
          <w:szCs w:val="22"/>
        </w:rPr>
        <w:sym w:font="HQPB1" w:char="F0E0"/>
      </w:r>
      <w:r w:rsidR="000F14E6" w:rsidRPr="00DC257E">
        <w:rPr>
          <w:szCs w:val="22"/>
        </w:rPr>
        <w:sym w:font="HQPB2" w:char="F05A"/>
      </w:r>
      <w:r w:rsidR="000F14E6" w:rsidRPr="00DC257E">
        <w:rPr>
          <w:szCs w:val="22"/>
        </w:rPr>
        <w:sym w:font="HQPB5" w:char="F06F"/>
      </w:r>
      <w:r w:rsidR="000F14E6" w:rsidRPr="00DC257E">
        <w:rPr>
          <w:szCs w:val="22"/>
        </w:rPr>
        <w:sym w:font="HQPB2" w:char="F059"/>
      </w:r>
      <w:r w:rsidR="000F14E6" w:rsidRPr="00DC257E">
        <w:rPr>
          <w:szCs w:val="22"/>
        </w:rPr>
        <w:sym w:font="HQPB4" w:char="F0CF"/>
      </w:r>
      <w:r w:rsidR="000F14E6" w:rsidRPr="00DC257E">
        <w:rPr>
          <w:szCs w:val="22"/>
        </w:rPr>
        <w:sym w:font="HQPB2" w:char="F039"/>
      </w:r>
      <w:r w:rsidR="000F14E6" w:rsidRPr="00376751">
        <w:rPr>
          <w:rFonts w:ascii="(normal text)" w:hAnsi="(normal text)"/>
          <w:sz w:val="18"/>
          <w:szCs w:val="24"/>
          <w:rtl/>
        </w:rPr>
        <w:t xml:space="preserve"> </w:t>
      </w:r>
      <w:r w:rsidR="000F14E6" w:rsidRPr="00DC257E">
        <w:rPr>
          <w:szCs w:val="22"/>
        </w:rPr>
        <w:sym w:font="HQPB5" w:char="F079"/>
      </w:r>
      <w:r w:rsidR="000F14E6" w:rsidRPr="00DC257E">
        <w:rPr>
          <w:szCs w:val="22"/>
        </w:rPr>
        <w:sym w:font="HQPB2" w:char="F023"/>
      </w:r>
      <w:r w:rsidR="000F14E6" w:rsidRPr="00DC257E">
        <w:rPr>
          <w:szCs w:val="22"/>
        </w:rPr>
        <w:sym w:font="HQPB4" w:char="F0F8"/>
      </w:r>
      <w:r w:rsidR="000F14E6" w:rsidRPr="00DC257E">
        <w:rPr>
          <w:szCs w:val="22"/>
        </w:rPr>
        <w:sym w:font="HQPB2" w:char="F08B"/>
      </w:r>
      <w:r w:rsidR="000F14E6" w:rsidRPr="00DC257E">
        <w:rPr>
          <w:szCs w:val="22"/>
        </w:rPr>
        <w:sym w:font="HQPB5" w:char="F078"/>
      </w:r>
      <w:r w:rsidR="000F14E6" w:rsidRPr="00DC257E">
        <w:rPr>
          <w:szCs w:val="22"/>
        </w:rPr>
        <w:sym w:font="HQPB2" w:char="F02E"/>
      </w:r>
      <w:r w:rsidR="000F14E6" w:rsidRPr="00376751">
        <w:rPr>
          <w:rFonts w:ascii="(normal text)" w:hAnsi="(normal text)"/>
          <w:sz w:val="18"/>
          <w:szCs w:val="24"/>
          <w:rtl/>
        </w:rPr>
        <w:t xml:space="preserve"> </w:t>
      </w:r>
      <w:r w:rsidR="000F14E6" w:rsidRPr="00DC257E">
        <w:rPr>
          <w:szCs w:val="22"/>
        </w:rPr>
        <w:sym w:font="HQPB5" w:char="F074"/>
      </w:r>
      <w:r w:rsidR="000F14E6" w:rsidRPr="00DC257E">
        <w:rPr>
          <w:szCs w:val="22"/>
        </w:rPr>
        <w:sym w:font="HQPB2" w:char="F062"/>
      </w:r>
      <w:r w:rsidR="000F14E6" w:rsidRPr="00DC257E">
        <w:rPr>
          <w:szCs w:val="22"/>
        </w:rPr>
        <w:sym w:font="HQPB2" w:char="F071"/>
      </w:r>
      <w:r w:rsidR="000F14E6" w:rsidRPr="00DC257E">
        <w:rPr>
          <w:szCs w:val="22"/>
        </w:rPr>
        <w:sym w:font="HQPB4" w:char="F0E8"/>
      </w:r>
      <w:r w:rsidR="000F14E6" w:rsidRPr="00DC257E">
        <w:rPr>
          <w:szCs w:val="22"/>
        </w:rPr>
        <w:sym w:font="HQPB2" w:char="F03D"/>
      </w:r>
      <w:r w:rsidR="000F14E6" w:rsidRPr="00DC257E">
        <w:rPr>
          <w:szCs w:val="22"/>
        </w:rPr>
        <w:sym w:font="HQPB5" w:char="F079"/>
      </w:r>
      <w:r w:rsidR="000F14E6" w:rsidRPr="00DC257E">
        <w:rPr>
          <w:szCs w:val="22"/>
        </w:rPr>
        <w:sym w:font="HQPB2" w:char="F04A"/>
      </w:r>
      <w:r w:rsidR="000F14E6" w:rsidRPr="00DC257E">
        <w:rPr>
          <w:szCs w:val="22"/>
        </w:rPr>
        <w:sym w:font="HQPB4" w:char="F0F7"/>
      </w:r>
      <w:r w:rsidR="000F14E6" w:rsidRPr="00DC257E">
        <w:rPr>
          <w:szCs w:val="22"/>
        </w:rPr>
        <w:sym w:font="HQPB1" w:char="F0E8"/>
      </w:r>
      <w:r w:rsidR="000F14E6" w:rsidRPr="00DC257E">
        <w:rPr>
          <w:szCs w:val="22"/>
        </w:rPr>
        <w:sym w:font="HQPB5" w:char="F073"/>
      </w:r>
      <w:r w:rsidR="000F14E6" w:rsidRPr="00DC257E">
        <w:rPr>
          <w:szCs w:val="22"/>
        </w:rPr>
        <w:sym w:font="HQPB1" w:char="F03F"/>
      </w:r>
      <w:r w:rsidR="000F14E6" w:rsidRPr="00376751">
        <w:rPr>
          <w:rFonts w:ascii="(normal text)" w:hAnsi="(normal text)"/>
          <w:sz w:val="18"/>
          <w:szCs w:val="24"/>
          <w:rtl/>
        </w:rPr>
        <w:t xml:space="preserve"> </w:t>
      </w:r>
      <w:r w:rsidR="000F14E6" w:rsidRPr="00DC257E">
        <w:rPr>
          <w:szCs w:val="22"/>
        </w:rPr>
        <w:sym w:font="HQPB2" w:char="F0C7"/>
      </w:r>
      <w:r w:rsidR="000F14E6" w:rsidRPr="00DC257E">
        <w:rPr>
          <w:szCs w:val="22"/>
        </w:rPr>
        <w:sym w:font="HQPB2" w:char="F0CA"/>
      </w:r>
      <w:r w:rsidR="000F14E6" w:rsidRPr="00DC257E">
        <w:rPr>
          <w:szCs w:val="22"/>
        </w:rPr>
        <w:sym w:font="HQPB2" w:char="F0CD"/>
      </w:r>
      <w:r w:rsidR="000F14E6" w:rsidRPr="00DC257E">
        <w:rPr>
          <w:szCs w:val="22"/>
        </w:rPr>
        <w:sym w:font="HQPB2" w:char="F0C8"/>
      </w:r>
      <w:r w:rsidR="000F14E6" w:rsidRPr="00D76875">
        <w:rPr>
          <w:rFonts w:ascii="Tahoma" w:hAnsi="Tahoma" w:cs="mylotus"/>
          <w:sz w:val="28"/>
          <w:szCs w:val="27"/>
          <w:rtl/>
        </w:rPr>
        <w:t>﴾</w:t>
      </w:r>
      <w:r w:rsidRPr="00376751">
        <w:rPr>
          <w:rFonts w:ascii="Tahoma" w:hAnsi="Tahoma"/>
          <w:sz w:val="28"/>
          <w:rtl/>
        </w:rPr>
        <w:t xml:space="preserve"> </w:t>
      </w:r>
      <w:r w:rsidR="000F14E6" w:rsidRPr="00376751">
        <w:rPr>
          <w:rFonts w:ascii="Tahoma" w:hAnsi="Tahoma"/>
          <w:color w:val="000000"/>
          <w:sz w:val="28"/>
          <w:rtl/>
        </w:rPr>
        <w:t>[</w:t>
      </w:r>
      <w:r w:rsidRPr="00376751">
        <w:rPr>
          <w:rFonts w:ascii="Tahoma" w:hAnsi="Tahoma"/>
          <w:color w:val="000000"/>
          <w:sz w:val="28"/>
          <w:rtl/>
        </w:rPr>
        <w:t>یونس</w:t>
      </w:r>
      <w:r w:rsidR="000F14E6" w:rsidRPr="00376751">
        <w:rPr>
          <w:rFonts w:ascii="Tahoma" w:hAnsi="Tahoma"/>
          <w:color w:val="000000"/>
          <w:sz w:val="28"/>
          <w:rtl/>
        </w:rPr>
        <w:t xml:space="preserve">: </w:t>
      </w:r>
      <w:r w:rsidRPr="00376751">
        <w:rPr>
          <w:rFonts w:ascii="Tahoma" w:hAnsi="Tahoma"/>
          <w:color w:val="000000"/>
          <w:sz w:val="28"/>
          <w:rtl/>
        </w:rPr>
        <w:t>14</w:t>
      </w:r>
      <w:r w:rsidR="000F14E6" w:rsidRPr="00376751">
        <w:rPr>
          <w:rFonts w:ascii="Tahoma" w:hAnsi="Tahoma"/>
          <w:color w:val="000000"/>
          <w:sz w:val="28"/>
          <w:rtl/>
        </w:rPr>
        <w:t>]</w:t>
      </w:r>
      <w:r w:rsidRPr="00376751">
        <w:rPr>
          <w:rFonts w:ascii="Tahoma" w:hAnsi="Tahoma"/>
          <w:sz w:val="28"/>
          <w:rtl/>
        </w:rPr>
        <w:t xml:space="preserve"> </w:t>
      </w:r>
      <w:r w:rsidR="000F14E6" w:rsidRPr="00D76875">
        <w:rPr>
          <w:rFonts w:ascii="Tahoma" w:hAnsi="Tahoma" w:cs="mylotus"/>
          <w:sz w:val="28"/>
          <w:szCs w:val="27"/>
          <w:rtl/>
        </w:rPr>
        <w:t>«</w:t>
      </w:r>
      <w:r w:rsidRPr="00376751">
        <w:rPr>
          <w:rFonts w:ascii="Tahoma" w:hAnsi="Tahoma"/>
          <w:sz w:val="28"/>
          <w:rtl/>
        </w:rPr>
        <w:t>آنگاه شما را پس از آنان در زمين جانشين قرار داديم تا بنگريم چگونه رفتار مى‏كنيد</w:t>
      </w:r>
      <w:r w:rsidR="000F14E6" w:rsidRPr="00D76875">
        <w:rPr>
          <w:rFonts w:ascii="Tahoma" w:hAnsi="Tahoma" w:cs="mylotus"/>
          <w:sz w:val="28"/>
          <w:szCs w:val="27"/>
          <w:rtl/>
        </w:rPr>
        <w:t>»</w:t>
      </w:r>
      <w:r w:rsidRPr="00376751">
        <w:rPr>
          <w:rFonts w:ascii="Tahoma" w:hAnsi="Tahoma"/>
          <w:sz w:val="28"/>
          <w:rtl/>
        </w:rPr>
        <w:t xml:space="preserve">. </w:t>
      </w:r>
      <w:r w:rsidR="000F14E6" w:rsidRPr="00D76875">
        <w:rPr>
          <w:rFonts w:ascii="Tahoma" w:hAnsi="Tahoma" w:cs="mylotus"/>
          <w:sz w:val="28"/>
          <w:szCs w:val="27"/>
          <w:rtl/>
        </w:rPr>
        <w:t>﴿</w:t>
      </w:r>
      <w:r w:rsidR="000F14E6" w:rsidRPr="00DC257E">
        <w:rPr>
          <w:szCs w:val="22"/>
        </w:rPr>
        <w:sym w:font="HQPB4" w:char="F0E7"/>
      </w:r>
      <w:r w:rsidR="000F14E6" w:rsidRPr="00DC257E">
        <w:rPr>
          <w:szCs w:val="22"/>
        </w:rPr>
        <w:sym w:font="HQPB2" w:char="F06E"/>
      </w:r>
      <w:r w:rsidR="000F14E6" w:rsidRPr="00DC257E">
        <w:rPr>
          <w:szCs w:val="22"/>
        </w:rPr>
        <w:sym w:font="HQPB2" w:char="F071"/>
      </w:r>
      <w:r w:rsidR="000F14E6" w:rsidRPr="00DC257E">
        <w:rPr>
          <w:szCs w:val="22"/>
        </w:rPr>
        <w:sym w:font="HQPB4" w:char="F0E7"/>
      </w:r>
      <w:r w:rsidR="000F14E6" w:rsidRPr="00DC257E">
        <w:rPr>
          <w:szCs w:val="22"/>
        </w:rPr>
        <w:sym w:font="HQPB1" w:char="F02F"/>
      </w:r>
      <w:r w:rsidR="000F14E6" w:rsidRPr="00DC257E">
        <w:rPr>
          <w:szCs w:val="22"/>
        </w:rPr>
        <w:sym w:font="HQPB4" w:char="F0A4"/>
      </w:r>
      <w:r w:rsidR="000F14E6" w:rsidRPr="00DC257E">
        <w:rPr>
          <w:szCs w:val="22"/>
        </w:rPr>
        <w:sym w:font="HQPB1" w:char="F08B"/>
      </w:r>
      <w:r w:rsidR="000F14E6" w:rsidRPr="00DC257E">
        <w:rPr>
          <w:szCs w:val="22"/>
        </w:rPr>
        <w:sym w:font="HQPB5" w:char="F073"/>
      </w:r>
      <w:r w:rsidR="000F14E6" w:rsidRPr="00DC257E">
        <w:rPr>
          <w:szCs w:val="22"/>
        </w:rPr>
        <w:sym w:font="HQPB2" w:char="F033"/>
      </w:r>
      <w:r w:rsidR="000F14E6" w:rsidRPr="00DC257E">
        <w:rPr>
          <w:szCs w:val="22"/>
        </w:rPr>
        <w:sym w:font="HQPB5" w:char="F073"/>
      </w:r>
      <w:r w:rsidR="000F14E6" w:rsidRPr="00DC257E">
        <w:rPr>
          <w:szCs w:val="22"/>
        </w:rPr>
        <w:sym w:font="HQPB1" w:char="F0F9"/>
      </w:r>
      <w:r w:rsidR="000F14E6" w:rsidRPr="00376751">
        <w:rPr>
          <w:rFonts w:ascii="(normal text)" w:hAnsi="(normal text)"/>
          <w:sz w:val="18"/>
          <w:szCs w:val="24"/>
          <w:rtl/>
        </w:rPr>
        <w:t xml:space="preserve"> </w:t>
      </w:r>
      <w:r w:rsidR="000F14E6" w:rsidRPr="00DC257E">
        <w:rPr>
          <w:szCs w:val="22"/>
        </w:rPr>
        <w:sym w:font="HQPB4" w:char="F0E7"/>
      </w:r>
      <w:r w:rsidR="000F14E6" w:rsidRPr="00DC257E">
        <w:rPr>
          <w:szCs w:val="22"/>
        </w:rPr>
        <w:sym w:font="HQPB2" w:char="F06D"/>
      </w:r>
      <w:r w:rsidR="000F14E6" w:rsidRPr="00DC257E">
        <w:rPr>
          <w:szCs w:val="22"/>
        </w:rPr>
        <w:sym w:font="HQPB2" w:char="F0BB"/>
      </w:r>
      <w:r w:rsidR="000F14E6" w:rsidRPr="00DC257E">
        <w:rPr>
          <w:szCs w:val="22"/>
        </w:rPr>
        <w:sym w:font="HQPB5" w:char="F075"/>
      </w:r>
      <w:r w:rsidR="000F14E6" w:rsidRPr="00DC257E">
        <w:rPr>
          <w:szCs w:val="22"/>
        </w:rPr>
        <w:sym w:font="HQPB2" w:char="F05A"/>
      </w:r>
      <w:r w:rsidR="000F14E6" w:rsidRPr="00DC257E">
        <w:rPr>
          <w:szCs w:val="22"/>
        </w:rPr>
        <w:sym w:font="HQPB4" w:char="F0F8"/>
      </w:r>
      <w:r w:rsidR="000F14E6" w:rsidRPr="00DC257E">
        <w:rPr>
          <w:szCs w:val="22"/>
        </w:rPr>
        <w:sym w:font="HQPB2" w:char="F08B"/>
      </w:r>
      <w:r w:rsidR="000F14E6" w:rsidRPr="00DC257E">
        <w:rPr>
          <w:szCs w:val="22"/>
        </w:rPr>
        <w:sym w:font="HQPB4" w:char="F0A4"/>
      </w:r>
      <w:r w:rsidR="000F14E6" w:rsidRPr="00DC257E">
        <w:rPr>
          <w:szCs w:val="22"/>
        </w:rPr>
        <w:sym w:font="HQPB1" w:char="F066"/>
      </w:r>
      <w:r w:rsidR="000F14E6" w:rsidRPr="00DC257E">
        <w:rPr>
          <w:szCs w:val="22"/>
        </w:rPr>
        <w:sym w:font="HQPB5" w:char="F075"/>
      </w:r>
      <w:r w:rsidR="000F14E6" w:rsidRPr="00DC257E">
        <w:rPr>
          <w:szCs w:val="22"/>
        </w:rPr>
        <w:sym w:font="HQPB2" w:char="F05A"/>
      </w:r>
      <w:r w:rsidR="000F14E6" w:rsidRPr="00DC257E">
        <w:rPr>
          <w:szCs w:val="22"/>
        </w:rPr>
        <w:sym w:font="HQPB5" w:char="F073"/>
      </w:r>
      <w:r w:rsidR="000F14E6" w:rsidRPr="00DC257E">
        <w:rPr>
          <w:szCs w:val="22"/>
        </w:rPr>
        <w:sym w:font="HQPB1" w:char="F0F9"/>
      </w:r>
      <w:r w:rsidR="000F14E6" w:rsidRPr="00376751">
        <w:rPr>
          <w:rFonts w:ascii="(normal text)" w:hAnsi="(normal text)"/>
          <w:sz w:val="18"/>
          <w:szCs w:val="24"/>
          <w:rtl/>
        </w:rPr>
        <w:t xml:space="preserve"> </w:t>
      </w:r>
      <w:r w:rsidR="000F14E6" w:rsidRPr="00DC257E">
        <w:rPr>
          <w:szCs w:val="22"/>
        </w:rPr>
        <w:sym w:font="HQPB2" w:char="F060"/>
      </w:r>
      <w:r w:rsidR="000F14E6" w:rsidRPr="00DC257E">
        <w:rPr>
          <w:szCs w:val="22"/>
        </w:rPr>
        <w:sym w:font="HQPB5" w:char="F074"/>
      </w:r>
      <w:r w:rsidR="000F14E6" w:rsidRPr="00DC257E">
        <w:rPr>
          <w:szCs w:val="22"/>
        </w:rPr>
        <w:sym w:font="HQPB2" w:char="F042"/>
      </w:r>
      <w:r w:rsidR="000F14E6" w:rsidRPr="00DC257E">
        <w:rPr>
          <w:szCs w:val="22"/>
        </w:rPr>
        <w:sym w:font="HQPB5" w:char="F075"/>
      </w:r>
      <w:r w:rsidR="000F14E6" w:rsidRPr="00DC257E">
        <w:rPr>
          <w:szCs w:val="22"/>
        </w:rPr>
        <w:sym w:font="HQPB2" w:char="F072"/>
      </w:r>
      <w:r w:rsidR="000F14E6" w:rsidRPr="00376751">
        <w:rPr>
          <w:rFonts w:ascii="(normal text)" w:hAnsi="(normal text)"/>
          <w:sz w:val="18"/>
          <w:szCs w:val="24"/>
          <w:rtl/>
        </w:rPr>
        <w:t xml:space="preserve"> </w:t>
      </w:r>
      <w:r w:rsidR="000F14E6" w:rsidRPr="00DC257E">
        <w:rPr>
          <w:szCs w:val="22"/>
        </w:rPr>
        <w:sym w:font="HQPB2" w:char="F0BC"/>
      </w:r>
      <w:r w:rsidR="000F14E6" w:rsidRPr="00DC257E">
        <w:rPr>
          <w:szCs w:val="22"/>
        </w:rPr>
        <w:sym w:font="HQPB4" w:char="F0E7"/>
      </w:r>
      <w:r w:rsidR="000F14E6" w:rsidRPr="00DC257E">
        <w:rPr>
          <w:szCs w:val="22"/>
        </w:rPr>
        <w:sym w:font="HQPB2" w:char="F06D"/>
      </w:r>
      <w:r w:rsidR="000F14E6" w:rsidRPr="00DC257E">
        <w:rPr>
          <w:szCs w:val="22"/>
        </w:rPr>
        <w:sym w:font="HQPB5" w:char="F079"/>
      </w:r>
      <w:r w:rsidR="000F14E6" w:rsidRPr="00DC257E">
        <w:rPr>
          <w:szCs w:val="22"/>
        </w:rPr>
        <w:sym w:font="HQPB1" w:char="F0E8"/>
      </w:r>
      <w:r w:rsidR="000F14E6" w:rsidRPr="00DC257E">
        <w:rPr>
          <w:szCs w:val="22"/>
        </w:rPr>
        <w:sym w:font="HQPB4" w:char="F0A8"/>
      </w:r>
      <w:r w:rsidR="000F14E6" w:rsidRPr="00DC257E">
        <w:rPr>
          <w:szCs w:val="22"/>
        </w:rPr>
        <w:sym w:font="HQPB2" w:char="F042"/>
      </w:r>
      <w:r w:rsidR="000F14E6" w:rsidRPr="00376751">
        <w:rPr>
          <w:rFonts w:ascii="(normal text)" w:hAnsi="(normal text)"/>
          <w:sz w:val="18"/>
          <w:szCs w:val="24"/>
          <w:rtl/>
        </w:rPr>
        <w:t xml:space="preserve"> </w:t>
      </w:r>
      <w:r w:rsidR="000F14E6" w:rsidRPr="00DC257E">
        <w:rPr>
          <w:szCs w:val="22"/>
        </w:rPr>
        <w:sym w:font="HQPB2" w:char="F092"/>
      </w:r>
      <w:r w:rsidR="000F14E6" w:rsidRPr="00DC257E">
        <w:rPr>
          <w:szCs w:val="22"/>
        </w:rPr>
        <w:sym w:font="HQPB4" w:char="F0CE"/>
      </w:r>
      <w:r w:rsidR="000F14E6" w:rsidRPr="00DC257E">
        <w:rPr>
          <w:szCs w:val="22"/>
        </w:rPr>
        <w:sym w:font="HQPB1" w:char="F0FB"/>
      </w:r>
      <w:r w:rsidR="000F14E6" w:rsidRPr="00376751">
        <w:rPr>
          <w:rFonts w:ascii="(normal text)" w:hAnsi="(normal text)"/>
          <w:sz w:val="18"/>
          <w:szCs w:val="24"/>
          <w:rtl/>
        </w:rPr>
        <w:t xml:space="preserve"> </w:t>
      </w:r>
      <w:r w:rsidR="000F14E6" w:rsidRPr="00DC257E">
        <w:rPr>
          <w:szCs w:val="22"/>
        </w:rPr>
        <w:sym w:font="HQPB4" w:char="F0C5"/>
      </w:r>
      <w:r w:rsidR="000F14E6" w:rsidRPr="00DC257E">
        <w:rPr>
          <w:szCs w:val="22"/>
        </w:rPr>
        <w:sym w:font="HQPB2" w:char="F037"/>
      </w:r>
      <w:r w:rsidR="000F14E6" w:rsidRPr="00DC257E">
        <w:rPr>
          <w:szCs w:val="22"/>
        </w:rPr>
        <w:sym w:font="HQPB4" w:char="F0F9"/>
      </w:r>
      <w:r w:rsidR="000F14E6" w:rsidRPr="00DC257E">
        <w:rPr>
          <w:szCs w:val="22"/>
        </w:rPr>
        <w:sym w:font="HQPB2" w:char="F03D"/>
      </w:r>
      <w:r w:rsidR="000F14E6" w:rsidRPr="00DC257E">
        <w:rPr>
          <w:szCs w:val="22"/>
        </w:rPr>
        <w:sym w:font="HQPB4" w:char="F0E0"/>
      </w:r>
      <w:r w:rsidR="000F14E6" w:rsidRPr="00DC257E">
        <w:rPr>
          <w:szCs w:val="22"/>
        </w:rPr>
        <w:sym w:font="HQPB1" w:char="F0FF"/>
      </w:r>
      <w:r w:rsidR="000F14E6" w:rsidRPr="00DC257E">
        <w:rPr>
          <w:szCs w:val="22"/>
        </w:rPr>
        <w:sym w:font="HQPB4" w:char="F0F8"/>
      </w:r>
      <w:r w:rsidR="000F14E6" w:rsidRPr="00DC257E">
        <w:rPr>
          <w:szCs w:val="22"/>
        </w:rPr>
        <w:sym w:font="HQPB2" w:char="F039"/>
      </w:r>
      <w:r w:rsidR="000F14E6" w:rsidRPr="00DC257E">
        <w:rPr>
          <w:szCs w:val="22"/>
        </w:rPr>
        <w:sym w:font="HQPB5" w:char="F024"/>
      </w:r>
      <w:r w:rsidR="000F14E6" w:rsidRPr="00DC257E">
        <w:rPr>
          <w:szCs w:val="22"/>
        </w:rPr>
        <w:sym w:font="HQPB1" w:char="F023"/>
      </w:r>
      <w:r w:rsidR="000F14E6" w:rsidRPr="00376751">
        <w:rPr>
          <w:rFonts w:ascii="(normal text)" w:hAnsi="(normal text)"/>
          <w:sz w:val="18"/>
          <w:szCs w:val="24"/>
          <w:rtl/>
        </w:rPr>
        <w:t xml:space="preserve"> </w:t>
      </w:r>
      <w:r w:rsidR="000F14E6" w:rsidRPr="00DC257E">
        <w:rPr>
          <w:szCs w:val="22"/>
        </w:rPr>
        <w:sym w:font="HQPB4" w:char="F0F3"/>
      </w:r>
      <w:r w:rsidR="000F14E6" w:rsidRPr="00DC257E">
        <w:rPr>
          <w:szCs w:val="22"/>
        </w:rPr>
        <w:sym w:font="HQPB2" w:char="F04F"/>
      </w:r>
      <w:r w:rsidR="000F14E6" w:rsidRPr="00DC257E">
        <w:rPr>
          <w:szCs w:val="22"/>
        </w:rPr>
        <w:sym w:font="HQPB4" w:char="F0DF"/>
      </w:r>
      <w:r w:rsidR="000F14E6" w:rsidRPr="00DC257E">
        <w:rPr>
          <w:szCs w:val="22"/>
        </w:rPr>
        <w:sym w:font="HQPB2" w:char="F067"/>
      </w:r>
      <w:r w:rsidR="000F14E6" w:rsidRPr="00DC257E">
        <w:rPr>
          <w:szCs w:val="22"/>
        </w:rPr>
        <w:sym w:font="HQPB2" w:char="F0BB"/>
      </w:r>
      <w:r w:rsidR="000F14E6" w:rsidRPr="00DC257E">
        <w:rPr>
          <w:szCs w:val="22"/>
        </w:rPr>
        <w:sym w:font="HQPB5" w:char="F075"/>
      </w:r>
      <w:r w:rsidR="000F14E6" w:rsidRPr="00DC257E">
        <w:rPr>
          <w:szCs w:val="22"/>
        </w:rPr>
        <w:sym w:font="HQPB2" w:char="F05A"/>
      </w:r>
      <w:r w:rsidR="000F14E6" w:rsidRPr="00DC257E">
        <w:rPr>
          <w:szCs w:val="22"/>
        </w:rPr>
        <w:sym w:font="HQPB4" w:char="F0F9"/>
      </w:r>
      <w:r w:rsidR="000F14E6" w:rsidRPr="00DC257E">
        <w:rPr>
          <w:szCs w:val="22"/>
        </w:rPr>
        <w:sym w:font="HQPB2" w:char="F03D"/>
      </w:r>
      <w:r w:rsidR="000F14E6" w:rsidRPr="00DC257E">
        <w:rPr>
          <w:szCs w:val="22"/>
        </w:rPr>
        <w:sym w:font="HQPB5" w:char="F079"/>
      </w:r>
      <w:r w:rsidR="000F14E6" w:rsidRPr="00DC257E">
        <w:rPr>
          <w:szCs w:val="22"/>
        </w:rPr>
        <w:sym w:font="HQPB1" w:char="F0E8"/>
      </w:r>
      <w:r w:rsidR="000F14E6" w:rsidRPr="00DC257E">
        <w:rPr>
          <w:szCs w:val="22"/>
        </w:rPr>
        <w:sym w:font="HQPB5" w:char="F079"/>
      </w:r>
      <w:r w:rsidR="000F14E6" w:rsidRPr="00DC257E">
        <w:rPr>
          <w:szCs w:val="22"/>
        </w:rPr>
        <w:sym w:font="HQPB1" w:char="F05F"/>
      </w:r>
      <w:r w:rsidR="000F14E6" w:rsidRPr="00DC257E">
        <w:rPr>
          <w:szCs w:val="22"/>
        </w:rPr>
        <w:sym w:font="HQPB5" w:char="F075"/>
      </w:r>
      <w:r w:rsidR="000F14E6" w:rsidRPr="00DC257E">
        <w:rPr>
          <w:szCs w:val="22"/>
        </w:rPr>
        <w:sym w:font="HQPB2" w:char="F072"/>
      </w:r>
      <w:r w:rsidR="000F14E6" w:rsidRPr="00376751">
        <w:rPr>
          <w:rFonts w:ascii="(normal text)" w:hAnsi="(normal text)"/>
          <w:sz w:val="18"/>
          <w:szCs w:val="24"/>
          <w:rtl/>
        </w:rPr>
        <w:t xml:space="preserve"> </w:t>
      </w:r>
      <w:r w:rsidR="000F14E6" w:rsidRPr="00DC257E">
        <w:rPr>
          <w:szCs w:val="22"/>
        </w:rPr>
        <w:sym w:font="HQPB5" w:char="F079"/>
      </w:r>
      <w:r w:rsidR="000F14E6" w:rsidRPr="00DC257E">
        <w:rPr>
          <w:szCs w:val="22"/>
        </w:rPr>
        <w:sym w:font="HQPB2" w:char="F023"/>
      </w:r>
      <w:r w:rsidR="000F14E6" w:rsidRPr="00DC257E">
        <w:rPr>
          <w:szCs w:val="22"/>
        </w:rPr>
        <w:sym w:font="HQPB4" w:char="F0CD"/>
      </w:r>
      <w:r w:rsidR="000F14E6" w:rsidRPr="00DC257E">
        <w:rPr>
          <w:szCs w:val="22"/>
        </w:rPr>
        <w:sym w:font="HQPB2" w:char="F0B4"/>
      </w:r>
      <w:r w:rsidR="000F14E6" w:rsidRPr="00DC257E">
        <w:rPr>
          <w:szCs w:val="22"/>
        </w:rPr>
        <w:sym w:font="HQPB5" w:char="F0AF"/>
      </w:r>
      <w:r w:rsidR="000F14E6" w:rsidRPr="00DC257E">
        <w:rPr>
          <w:szCs w:val="22"/>
        </w:rPr>
        <w:sym w:font="HQPB2" w:char="F0BB"/>
      </w:r>
      <w:r w:rsidR="000F14E6" w:rsidRPr="00DC257E">
        <w:rPr>
          <w:szCs w:val="22"/>
        </w:rPr>
        <w:sym w:font="HQPB5" w:char="F06E"/>
      </w:r>
      <w:r w:rsidR="000F14E6" w:rsidRPr="00DC257E">
        <w:rPr>
          <w:szCs w:val="22"/>
        </w:rPr>
        <w:sym w:font="HQPB2" w:char="F03D"/>
      </w:r>
      <w:r w:rsidR="000F14E6" w:rsidRPr="00DC257E">
        <w:rPr>
          <w:szCs w:val="22"/>
        </w:rPr>
        <w:sym w:font="HQPB5" w:char="F079"/>
      </w:r>
      <w:r w:rsidR="000F14E6" w:rsidRPr="00DC257E">
        <w:rPr>
          <w:szCs w:val="22"/>
        </w:rPr>
        <w:sym w:font="HQPB1" w:char="F07A"/>
      </w:r>
      <w:r w:rsidR="000F14E6" w:rsidRPr="00376751">
        <w:rPr>
          <w:rFonts w:ascii="(normal text)" w:hAnsi="(normal text)"/>
          <w:sz w:val="18"/>
          <w:szCs w:val="24"/>
          <w:rtl/>
        </w:rPr>
        <w:t xml:space="preserve"> </w:t>
      </w:r>
      <w:r w:rsidR="000F14E6" w:rsidRPr="00DC257E">
        <w:rPr>
          <w:szCs w:val="22"/>
        </w:rPr>
        <w:sym w:font="HQPB1" w:char="F024"/>
      </w:r>
      <w:r w:rsidR="000F14E6" w:rsidRPr="00DC257E">
        <w:rPr>
          <w:szCs w:val="22"/>
        </w:rPr>
        <w:sym w:font="HQPB5" w:char="F06F"/>
      </w:r>
      <w:r w:rsidR="000F14E6" w:rsidRPr="00DC257E">
        <w:rPr>
          <w:szCs w:val="22"/>
        </w:rPr>
        <w:sym w:font="HQPB2" w:char="F059"/>
      </w:r>
      <w:r w:rsidR="000F14E6" w:rsidRPr="00DC257E">
        <w:rPr>
          <w:szCs w:val="22"/>
        </w:rPr>
        <w:sym w:font="HQPB4" w:char="F0F8"/>
      </w:r>
      <w:r w:rsidR="000F14E6" w:rsidRPr="00DC257E">
        <w:rPr>
          <w:szCs w:val="22"/>
        </w:rPr>
        <w:sym w:font="HQPB2" w:char="F025"/>
      </w:r>
      <w:r w:rsidR="000F14E6" w:rsidRPr="00DC257E">
        <w:rPr>
          <w:szCs w:val="22"/>
        </w:rPr>
        <w:sym w:font="HQPB5" w:char="F07B"/>
      </w:r>
      <w:r w:rsidR="000F14E6" w:rsidRPr="00DC257E">
        <w:rPr>
          <w:szCs w:val="22"/>
        </w:rPr>
        <w:sym w:font="HQPB1" w:char="F08F"/>
      </w:r>
      <w:r w:rsidR="000F14E6" w:rsidRPr="00DC257E">
        <w:rPr>
          <w:szCs w:val="22"/>
        </w:rPr>
        <w:sym w:font="HQPB4" w:char="F0F8"/>
      </w:r>
      <w:r w:rsidR="000F14E6" w:rsidRPr="00DC257E">
        <w:rPr>
          <w:szCs w:val="22"/>
        </w:rPr>
        <w:sym w:font="HQPB1" w:char="F0EE"/>
      </w:r>
      <w:r w:rsidR="000F14E6" w:rsidRPr="00DC257E">
        <w:rPr>
          <w:szCs w:val="22"/>
        </w:rPr>
        <w:sym w:font="HQPB5" w:char="F072"/>
      </w:r>
      <w:r w:rsidR="000F14E6" w:rsidRPr="00DC257E">
        <w:rPr>
          <w:szCs w:val="22"/>
        </w:rPr>
        <w:sym w:font="HQPB1" w:char="F026"/>
      </w:r>
      <w:r w:rsidR="000F14E6" w:rsidRPr="00DC257E">
        <w:rPr>
          <w:szCs w:val="22"/>
        </w:rPr>
        <w:sym w:font="HQPB5" w:char="F075"/>
      </w:r>
      <w:r w:rsidR="000F14E6" w:rsidRPr="00DC257E">
        <w:rPr>
          <w:szCs w:val="22"/>
        </w:rPr>
        <w:sym w:font="HQPB2" w:char="F072"/>
      </w:r>
      <w:r w:rsidR="000F14E6" w:rsidRPr="00376751">
        <w:rPr>
          <w:rFonts w:ascii="(normal text)" w:hAnsi="(normal text)"/>
          <w:sz w:val="18"/>
          <w:szCs w:val="24"/>
          <w:rtl/>
        </w:rPr>
        <w:t xml:space="preserve"> </w:t>
      </w:r>
      <w:r w:rsidR="000F14E6" w:rsidRPr="00DC257E">
        <w:rPr>
          <w:szCs w:val="22"/>
        </w:rPr>
        <w:sym w:font="HQPB5" w:char="F074"/>
      </w:r>
      <w:r w:rsidR="000F14E6" w:rsidRPr="00DC257E">
        <w:rPr>
          <w:szCs w:val="22"/>
        </w:rPr>
        <w:sym w:font="HQPB2" w:char="F0FB"/>
      </w:r>
      <w:r w:rsidR="000F14E6" w:rsidRPr="00DC257E">
        <w:rPr>
          <w:szCs w:val="22"/>
        </w:rPr>
        <w:sym w:font="HQPB2" w:char="F0EF"/>
      </w:r>
      <w:r w:rsidR="000F14E6" w:rsidRPr="00DC257E">
        <w:rPr>
          <w:szCs w:val="22"/>
        </w:rPr>
        <w:sym w:font="HQPB4" w:char="F0CF"/>
      </w:r>
      <w:r w:rsidR="000F14E6" w:rsidRPr="00DC257E">
        <w:rPr>
          <w:szCs w:val="22"/>
        </w:rPr>
        <w:sym w:font="HQPB3" w:char="F025"/>
      </w:r>
      <w:r w:rsidR="000F14E6" w:rsidRPr="00DC257E">
        <w:rPr>
          <w:szCs w:val="22"/>
        </w:rPr>
        <w:sym w:font="HQPB4" w:char="F0A9"/>
      </w:r>
      <w:r w:rsidR="000F14E6" w:rsidRPr="00DC257E">
        <w:rPr>
          <w:szCs w:val="22"/>
        </w:rPr>
        <w:sym w:font="HQPB3" w:char="F021"/>
      </w:r>
      <w:r w:rsidR="000F14E6" w:rsidRPr="00DC257E">
        <w:rPr>
          <w:szCs w:val="22"/>
        </w:rPr>
        <w:sym w:font="HQPB5" w:char="F024"/>
      </w:r>
      <w:r w:rsidR="000F14E6" w:rsidRPr="00DC257E">
        <w:rPr>
          <w:szCs w:val="22"/>
        </w:rPr>
        <w:sym w:font="HQPB1" w:char="F023"/>
      </w:r>
      <w:r w:rsidR="000F14E6" w:rsidRPr="00376751">
        <w:rPr>
          <w:rFonts w:ascii="(normal text)" w:hAnsi="(normal text)"/>
          <w:sz w:val="18"/>
          <w:szCs w:val="24"/>
          <w:rtl/>
        </w:rPr>
        <w:t xml:space="preserve"> </w:t>
      </w:r>
      <w:r w:rsidR="000F14E6" w:rsidRPr="00DC257E">
        <w:rPr>
          <w:szCs w:val="22"/>
        </w:rPr>
        <w:sym w:font="HQPB5" w:char="F028"/>
      </w:r>
      <w:r w:rsidR="000F14E6" w:rsidRPr="00DC257E">
        <w:rPr>
          <w:szCs w:val="22"/>
        </w:rPr>
        <w:sym w:font="HQPB1" w:char="F023"/>
      </w:r>
      <w:r w:rsidR="000F14E6" w:rsidRPr="00DC257E">
        <w:rPr>
          <w:szCs w:val="22"/>
        </w:rPr>
        <w:sym w:font="HQPB2" w:char="F071"/>
      </w:r>
      <w:r w:rsidR="000F14E6" w:rsidRPr="00DC257E">
        <w:rPr>
          <w:szCs w:val="22"/>
        </w:rPr>
        <w:sym w:font="HQPB4" w:char="F0E7"/>
      </w:r>
      <w:r w:rsidR="000F14E6" w:rsidRPr="00DC257E">
        <w:rPr>
          <w:szCs w:val="22"/>
        </w:rPr>
        <w:sym w:font="HQPB1" w:char="F02F"/>
      </w:r>
      <w:r w:rsidR="000F14E6" w:rsidRPr="00DC257E">
        <w:rPr>
          <w:szCs w:val="22"/>
        </w:rPr>
        <w:sym w:font="HQPB4" w:char="F0A4"/>
      </w:r>
      <w:r w:rsidR="000F14E6" w:rsidRPr="00DC257E">
        <w:rPr>
          <w:szCs w:val="22"/>
        </w:rPr>
        <w:sym w:font="HQPB1" w:char="F08B"/>
      </w:r>
      <w:r w:rsidR="000F14E6" w:rsidRPr="00DC257E">
        <w:rPr>
          <w:szCs w:val="22"/>
        </w:rPr>
        <w:sym w:font="HQPB5" w:char="F078"/>
      </w:r>
      <w:r w:rsidR="000F14E6" w:rsidRPr="00DC257E">
        <w:rPr>
          <w:szCs w:val="22"/>
        </w:rPr>
        <w:sym w:font="HQPB2" w:char="F02E"/>
      </w:r>
      <w:r w:rsidR="000F14E6" w:rsidRPr="00376751">
        <w:rPr>
          <w:rFonts w:ascii="(normal text)" w:hAnsi="(normal text)"/>
          <w:sz w:val="18"/>
          <w:szCs w:val="24"/>
          <w:rtl/>
        </w:rPr>
        <w:t xml:space="preserve"> </w:t>
      </w:r>
      <w:r w:rsidR="000F14E6" w:rsidRPr="00DC257E">
        <w:rPr>
          <w:szCs w:val="22"/>
        </w:rPr>
        <w:sym w:font="HQPB1" w:char="F024"/>
      </w:r>
      <w:r w:rsidR="000F14E6" w:rsidRPr="00DC257E">
        <w:rPr>
          <w:szCs w:val="22"/>
        </w:rPr>
        <w:sym w:font="HQPB5" w:char="F075"/>
      </w:r>
      <w:r w:rsidR="000F14E6" w:rsidRPr="00DC257E">
        <w:rPr>
          <w:szCs w:val="22"/>
        </w:rPr>
        <w:sym w:font="HQPB2" w:char="F05A"/>
      </w:r>
      <w:r w:rsidR="000F14E6" w:rsidRPr="00DC257E">
        <w:rPr>
          <w:szCs w:val="22"/>
        </w:rPr>
        <w:sym w:font="HQPB4" w:char="F0CF"/>
      </w:r>
      <w:r w:rsidR="000F14E6" w:rsidRPr="00DC257E">
        <w:rPr>
          <w:szCs w:val="22"/>
        </w:rPr>
        <w:sym w:font="HQPB1" w:char="F047"/>
      </w:r>
      <w:r w:rsidR="000F14E6" w:rsidRPr="00DC257E">
        <w:rPr>
          <w:szCs w:val="22"/>
        </w:rPr>
        <w:sym w:font="HQPB2" w:char="F0BB"/>
      </w:r>
      <w:r w:rsidR="000F14E6" w:rsidRPr="00DC257E">
        <w:rPr>
          <w:szCs w:val="22"/>
        </w:rPr>
        <w:sym w:font="HQPB5" w:char="F074"/>
      </w:r>
      <w:r w:rsidR="000F14E6" w:rsidRPr="00DC257E">
        <w:rPr>
          <w:szCs w:val="22"/>
        </w:rPr>
        <w:sym w:font="HQPB2" w:char="F083"/>
      </w:r>
      <w:r w:rsidR="000F14E6" w:rsidRPr="00DC257E">
        <w:rPr>
          <w:szCs w:val="22"/>
        </w:rPr>
        <w:sym w:font="HQPB1" w:char="F024"/>
      </w:r>
      <w:r w:rsidR="000F14E6" w:rsidRPr="00DC257E">
        <w:rPr>
          <w:szCs w:val="22"/>
        </w:rPr>
        <w:sym w:font="HQPB5" w:char="F074"/>
      </w:r>
      <w:r w:rsidR="000F14E6" w:rsidRPr="00DC257E">
        <w:rPr>
          <w:szCs w:val="22"/>
        </w:rPr>
        <w:sym w:font="HQPB2" w:char="F0AB"/>
      </w:r>
      <w:r w:rsidR="000F14E6" w:rsidRPr="00DC257E">
        <w:rPr>
          <w:szCs w:val="22"/>
        </w:rPr>
        <w:sym w:font="HQPB4" w:char="F0CE"/>
      </w:r>
      <w:r w:rsidR="000F14E6" w:rsidRPr="00DC257E">
        <w:rPr>
          <w:szCs w:val="22"/>
        </w:rPr>
        <w:sym w:font="HQPB1" w:char="F02F"/>
      </w:r>
      <w:r w:rsidR="000F14E6" w:rsidRPr="00376751">
        <w:rPr>
          <w:rFonts w:ascii="(normal text)" w:hAnsi="(normal text)"/>
          <w:sz w:val="18"/>
          <w:szCs w:val="24"/>
          <w:rtl/>
        </w:rPr>
        <w:t xml:space="preserve"> </w:t>
      </w:r>
      <w:r w:rsidR="000F14E6" w:rsidRPr="00DC257E">
        <w:rPr>
          <w:szCs w:val="22"/>
        </w:rPr>
        <w:sym w:font="HQPB4" w:char="F028"/>
      </w:r>
      <w:r w:rsidR="000F14E6" w:rsidRPr="00376751">
        <w:rPr>
          <w:rFonts w:ascii="(normal text)" w:hAnsi="(normal text)"/>
          <w:sz w:val="18"/>
          <w:szCs w:val="24"/>
          <w:rtl/>
        </w:rPr>
        <w:t xml:space="preserve"> </w:t>
      </w:r>
      <w:r w:rsidR="000F14E6" w:rsidRPr="00DC257E">
        <w:rPr>
          <w:szCs w:val="22"/>
        </w:rPr>
        <w:sym w:font="HQPB4" w:char="F0F6"/>
      </w:r>
      <w:r w:rsidR="000F14E6" w:rsidRPr="00DC257E">
        <w:rPr>
          <w:szCs w:val="22"/>
        </w:rPr>
        <w:sym w:font="HQPB1" w:char="F08D"/>
      </w:r>
      <w:r w:rsidR="000F14E6" w:rsidRPr="00DC257E">
        <w:rPr>
          <w:szCs w:val="22"/>
        </w:rPr>
        <w:sym w:font="HQPB4" w:char="F0DD"/>
      </w:r>
      <w:r w:rsidR="000F14E6" w:rsidRPr="00DC257E">
        <w:rPr>
          <w:szCs w:val="22"/>
        </w:rPr>
        <w:sym w:font="HQPB1" w:char="F0E0"/>
      </w:r>
      <w:r w:rsidR="000F14E6" w:rsidRPr="00DC257E">
        <w:rPr>
          <w:szCs w:val="22"/>
        </w:rPr>
        <w:sym w:font="HQPB2" w:char="F052"/>
      </w:r>
      <w:r w:rsidR="000F14E6" w:rsidRPr="00DC257E">
        <w:rPr>
          <w:szCs w:val="22"/>
        </w:rPr>
        <w:sym w:font="HQPB5" w:char="F024"/>
      </w:r>
      <w:r w:rsidR="000F14E6" w:rsidRPr="00DC257E">
        <w:rPr>
          <w:szCs w:val="22"/>
        </w:rPr>
        <w:sym w:font="HQPB1" w:char="F024"/>
      </w:r>
      <w:r w:rsidR="000F14E6" w:rsidRPr="00DC257E">
        <w:rPr>
          <w:szCs w:val="22"/>
        </w:rPr>
        <w:sym w:font="HQPB5" w:char="F073"/>
      </w:r>
      <w:r w:rsidR="000F14E6" w:rsidRPr="00DC257E">
        <w:rPr>
          <w:szCs w:val="22"/>
        </w:rPr>
        <w:sym w:font="HQPB1" w:char="F0F9"/>
      </w:r>
      <w:r w:rsidR="000F14E6" w:rsidRPr="00376751">
        <w:rPr>
          <w:rFonts w:ascii="(normal text)" w:hAnsi="(normal text)"/>
          <w:sz w:val="18"/>
          <w:szCs w:val="24"/>
          <w:rtl/>
        </w:rPr>
        <w:t xml:space="preserve"> </w:t>
      </w:r>
      <w:r w:rsidR="000F14E6" w:rsidRPr="00DC257E">
        <w:rPr>
          <w:szCs w:val="22"/>
        </w:rPr>
        <w:sym w:font="HQPB5" w:char="F079"/>
      </w:r>
      <w:r w:rsidR="000F14E6" w:rsidRPr="00DC257E">
        <w:rPr>
          <w:szCs w:val="22"/>
        </w:rPr>
        <w:sym w:font="HQPB2" w:char="F023"/>
      </w:r>
      <w:r w:rsidR="000F14E6" w:rsidRPr="00DC257E">
        <w:rPr>
          <w:szCs w:val="22"/>
        </w:rPr>
        <w:sym w:font="HQPB4" w:char="F0F8"/>
      </w:r>
      <w:r w:rsidR="000F14E6" w:rsidRPr="00DC257E">
        <w:rPr>
          <w:szCs w:val="22"/>
        </w:rPr>
        <w:sym w:font="HQPB2" w:char="F08B"/>
      </w:r>
      <w:r w:rsidR="000F14E6" w:rsidRPr="00DC257E">
        <w:rPr>
          <w:szCs w:val="22"/>
        </w:rPr>
        <w:sym w:font="HQPB5" w:char="F078"/>
      </w:r>
      <w:r w:rsidR="000F14E6" w:rsidRPr="00DC257E">
        <w:rPr>
          <w:szCs w:val="22"/>
        </w:rPr>
        <w:sym w:font="HQPB2" w:char="F02E"/>
      </w:r>
      <w:r w:rsidR="000F14E6" w:rsidRPr="00376751">
        <w:rPr>
          <w:rFonts w:ascii="(normal text)" w:hAnsi="(normal text)"/>
          <w:sz w:val="18"/>
          <w:szCs w:val="24"/>
          <w:rtl/>
        </w:rPr>
        <w:t xml:space="preserve"> </w:t>
      </w:r>
      <w:r w:rsidR="000F14E6" w:rsidRPr="00DC257E">
        <w:rPr>
          <w:szCs w:val="22"/>
        </w:rPr>
        <w:sym w:font="HQPB5" w:char="F074"/>
      </w:r>
      <w:r w:rsidR="000F14E6" w:rsidRPr="00DC257E">
        <w:rPr>
          <w:szCs w:val="22"/>
        </w:rPr>
        <w:sym w:font="HQPB2" w:char="F062"/>
      </w:r>
      <w:r w:rsidR="000F14E6" w:rsidRPr="00DC257E">
        <w:rPr>
          <w:szCs w:val="22"/>
        </w:rPr>
        <w:sym w:font="HQPB1" w:char="F025"/>
      </w:r>
      <w:r w:rsidR="000F14E6" w:rsidRPr="00DC257E">
        <w:rPr>
          <w:szCs w:val="22"/>
        </w:rPr>
        <w:sym w:font="HQPB5" w:char="F078"/>
      </w:r>
      <w:r w:rsidR="000F14E6" w:rsidRPr="00DC257E">
        <w:rPr>
          <w:szCs w:val="22"/>
        </w:rPr>
        <w:sym w:font="HQPB2" w:char="F02E"/>
      </w:r>
      <w:r w:rsidR="000F14E6" w:rsidRPr="00376751">
        <w:rPr>
          <w:rFonts w:ascii="(normal text)" w:hAnsi="(normal text)"/>
          <w:sz w:val="18"/>
          <w:szCs w:val="24"/>
          <w:rtl/>
        </w:rPr>
        <w:t xml:space="preserve"> </w:t>
      </w:r>
      <w:r w:rsidR="000F14E6" w:rsidRPr="00DC257E">
        <w:rPr>
          <w:szCs w:val="22"/>
        </w:rPr>
        <w:sym w:font="HQPB4" w:char="F0E8"/>
      </w:r>
      <w:r w:rsidR="000F14E6" w:rsidRPr="00DC257E">
        <w:rPr>
          <w:szCs w:val="22"/>
        </w:rPr>
        <w:sym w:font="HQPB2" w:char="F070"/>
      </w:r>
      <w:r w:rsidR="000F14E6" w:rsidRPr="00DC257E">
        <w:rPr>
          <w:szCs w:val="22"/>
        </w:rPr>
        <w:sym w:font="HQPB5" w:char="F074"/>
      </w:r>
      <w:r w:rsidR="000F14E6" w:rsidRPr="00DC257E">
        <w:rPr>
          <w:szCs w:val="22"/>
        </w:rPr>
        <w:sym w:font="HQPB1" w:char="F037"/>
      </w:r>
      <w:r w:rsidR="000F14E6" w:rsidRPr="00DC257E">
        <w:rPr>
          <w:szCs w:val="22"/>
        </w:rPr>
        <w:sym w:font="HQPB4" w:char="F0C9"/>
      </w:r>
      <w:r w:rsidR="000F14E6" w:rsidRPr="00DC257E">
        <w:rPr>
          <w:szCs w:val="22"/>
        </w:rPr>
        <w:sym w:font="HQPB2" w:char="F029"/>
      </w:r>
      <w:r w:rsidR="000F14E6" w:rsidRPr="00DC257E">
        <w:rPr>
          <w:szCs w:val="22"/>
        </w:rPr>
        <w:sym w:font="HQPB2" w:char="F0BB"/>
      </w:r>
      <w:r w:rsidR="000F14E6" w:rsidRPr="00DC257E">
        <w:rPr>
          <w:szCs w:val="22"/>
        </w:rPr>
        <w:sym w:font="HQPB5" w:char="F074"/>
      </w:r>
      <w:r w:rsidR="000F14E6" w:rsidRPr="00DC257E">
        <w:rPr>
          <w:szCs w:val="22"/>
        </w:rPr>
        <w:sym w:font="HQPB1" w:char="F0E3"/>
      </w:r>
      <w:r w:rsidR="000F14E6" w:rsidRPr="00376751">
        <w:rPr>
          <w:rFonts w:ascii="(normal text)" w:hAnsi="(normal text)"/>
          <w:sz w:val="18"/>
          <w:szCs w:val="24"/>
          <w:rtl/>
        </w:rPr>
        <w:t xml:space="preserve"> </w:t>
      </w:r>
      <w:r w:rsidR="000F14E6" w:rsidRPr="00DC257E">
        <w:rPr>
          <w:szCs w:val="22"/>
        </w:rPr>
        <w:sym w:font="HQPB5" w:char="F074"/>
      </w:r>
      <w:r w:rsidR="000F14E6" w:rsidRPr="00DC257E">
        <w:rPr>
          <w:szCs w:val="22"/>
        </w:rPr>
        <w:sym w:font="HQPB2" w:char="F0FB"/>
      </w:r>
      <w:r w:rsidR="000F14E6" w:rsidRPr="00DC257E">
        <w:rPr>
          <w:szCs w:val="22"/>
        </w:rPr>
        <w:sym w:font="HQPB2" w:char="F0EF"/>
      </w:r>
      <w:r w:rsidR="000F14E6" w:rsidRPr="00DC257E">
        <w:rPr>
          <w:szCs w:val="22"/>
        </w:rPr>
        <w:sym w:font="HQPB4" w:char="F0CD"/>
      </w:r>
      <w:r w:rsidR="000F14E6" w:rsidRPr="00DC257E">
        <w:rPr>
          <w:szCs w:val="22"/>
        </w:rPr>
        <w:sym w:font="HQPB1" w:char="F091"/>
      </w:r>
      <w:r w:rsidR="000F14E6" w:rsidRPr="00DC257E">
        <w:rPr>
          <w:szCs w:val="22"/>
        </w:rPr>
        <w:sym w:font="HQPB5" w:char="F078"/>
      </w:r>
      <w:r w:rsidR="000F14E6" w:rsidRPr="00DC257E">
        <w:rPr>
          <w:szCs w:val="22"/>
        </w:rPr>
        <w:sym w:font="HQPB1" w:char="F08B"/>
      </w:r>
      <w:r w:rsidR="000F14E6" w:rsidRPr="00DC257E">
        <w:rPr>
          <w:szCs w:val="22"/>
        </w:rPr>
        <w:sym w:font="HQPB2" w:char="F059"/>
      </w:r>
      <w:r w:rsidR="000F14E6" w:rsidRPr="00DC257E">
        <w:rPr>
          <w:szCs w:val="22"/>
        </w:rPr>
        <w:sym w:font="HQPB4" w:char="F0E7"/>
      </w:r>
      <w:r w:rsidR="000F14E6" w:rsidRPr="00DC257E">
        <w:rPr>
          <w:szCs w:val="22"/>
        </w:rPr>
        <w:sym w:font="HQPB3" w:char="F052"/>
      </w:r>
      <w:r w:rsidR="000F14E6" w:rsidRPr="00DC257E">
        <w:rPr>
          <w:szCs w:val="22"/>
        </w:rPr>
        <w:sym w:font="HQPB4" w:char="F0F9"/>
      </w:r>
      <w:r w:rsidR="000F14E6" w:rsidRPr="00DC257E">
        <w:rPr>
          <w:szCs w:val="22"/>
        </w:rPr>
        <w:sym w:font="HQPB3" w:char="F051"/>
      </w:r>
      <w:r w:rsidR="000F14E6" w:rsidRPr="00DC257E">
        <w:rPr>
          <w:szCs w:val="22"/>
        </w:rPr>
        <w:sym w:font="HQPB5" w:char="F024"/>
      </w:r>
      <w:r w:rsidR="000F14E6" w:rsidRPr="00DC257E">
        <w:rPr>
          <w:szCs w:val="22"/>
        </w:rPr>
        <w:sym w:font="HQPB1" w:char="F023"/>
      </w:r>
      <w:r w:rsidR="000F14E6" w:rsidRPr="00376751">
        <w:rPr>
          <w:rFonts w:ascii="(normal text)" w:hAnsi="(normal text)"/>
          <w:sz w:val="18"/>
          <w:szCs w:val="24"/>
          <w:rtl/>
        </w:rPr>
        <w:t xml:space="preserve"> </w:t>
      </w:r>
      <w:r w:rsidR="000F14E6" w:rsidRPr="00DC257E">
        <w:rPr>
          <w:szCs w:val="22"/>
        </w:rPr>
        <w:sym w:font="HQPB2" w:char="F0C7"/>
      </w:r>
      <w:r w:rsidR="000F14E6" w:rsidRPr="00DC257E">
        <w:rPr>
          <w:szCs w:val="22"/>
        </w:rPr>
        <w:sym w:font="HQPB2" w:char="F0D0"/>
      </w:r>
      <w:r w:rsidR="000F14E6" w:rsidRPr="00DC257E">
        <w:rPr>
          <w:szCs w:val="22"/>
        </w:rPr>
        <w:sym w:font="HQPB2" w:char="F0CC"/>
      </w:r>
      <w:r w:rsidR="000F14E6" w:rsidRPr="00DC257E">
        <w:rPr>
          <w:szCs w:val="22"/>
        </w:rPr>
        <w:sym w:font="HQPB2" w:char="F0C8"/>
      </w:r>
      <w:r w:rsidR="000F14E6" w:rsidRPr="00D76875">
        <w:rPr>
          <w:rFonts w:ascii="Tahoma" w:hAnsi="Tahoma" w:cs="mylotus"/>
          <w:sz w:val="28"/>
          <w:szCs w:val="27"/>
          <w:rtl/>
        </w:rPr>
        <w:t>﴾</w:t>
      </w:r>
      <w:r w:rsidRPr="00376751">
        <w:rPr>
          <w:rFonts w:ascii="Tahoma" w:hAnsi="Tahoma"/>
          <w:sz w:val="28"/>
          <w:rtl/>
        </w:rPr>
        <w:t xml:space="preserve"> </w:t>
      </w:r>
      <w:r w:rsidR="000F14E6" w:rsidRPr="00376751">
        <w:rPr>
          <w:rFonts w:ascii="Tahoma" w:hAnsi="Tahoma"/>
          <w:color w:val="000000"/>
          <w:sz w:val="28"/>
          <w:rtl/>
        </w:rPr>
        <w:t>[</w:t>
      </w:r>
      <w:r w:rsidRPr="00376751">
        <w:rPr>
          <w:rFonts w:ascii="Tahoma" w:hAnsi="Tahoma"/>
          <w:color w:val="000000"/>
          <w:sz w:val="28"/>
          <w:rtl/>
        </w:rPr>
        <w:t>یونس</w:t>
      </w:r>
      <w:r w:rsidR="000F14E6" w:rsidRPr="00376751">
        <w:rPr>
          <w:rFonts w:ascii="Tahoma" w:hAnsi="Tahoma"/>
          <w:color w:val="000000"/>
          <w:sz w:val="28"/>
          <w:rtl/>
        </w:rPr>
        <w:t xml:space="preserve">: </w:t>
      </w:r>
      <w:r w:rsidRPr="00376751">
        <w:rPr>
          <w:rFonts w:ascii="Tahoma" w:hAnsi="Tahoma"/>
          <w:color w:val="000000"/>
          <w:sz w:val="28"/>
          <w:rtl/>
        </w:rPr>
        <w:t>73</w:t>
      </w:r>
      <w:r w:rsidR="000F14E6" w:rsidRPr="00376751">
        <w:rPr>
          <w:rFonts w:ascii="Tahoma" w:hAnsi="Tahoma"/>
          <w:color w:val="000000"/>
          <w:sz w:val="28"/>
          <w:rtl/>
        </w:rPr>
        <w:t xml:space="preserve">] </w:t>
      </w:r>
      <w:r w:rsidR="000F14E6" w:rsidRPr="00D76875">
        <w:rPr>
          <w:rFonts w:ascii="Tahoma" w:hAnsi="Tahoma" w:cs="mylotus"/>
          <w:color w:val="000000"/>
          <w:sz w:val="28"/>
          <w:szCs w:val="27"/>
          <w:rtl/>
        </w:rPr>
        <w:t>«</w:t>
      </w:r>
      <w:r w:rsidRPr="00376751">
        <w:rPr>
          <w:rFonts w:ascii="Tahoma" w:hAnsi="Tahoma"/>
          <w:sz w:val="28"/>
          <w:rtl/>
        </w:rPr>
        <w:t>پس او را تكذيب كردند آنگاه وى را با كسانى كه در كشتى همراه او بودند نجات داديم و آنان را جانشين</w:t>
      </w:r>
      <w:r w:rsidR="00173E49">
        <w:rPr>
          <w:rFonts w:ascii="Tahoma" w:hAnsi="Tahoma"/>
          <w:sz w:val="28"/>
          <w:rtl/>
        </w:rPr>
        <w:t xml:space="preserve"> (</w:t>
      </w:r>
      <w:r w:rsidRPr="00376751">
        <w:rPr>
          <w:rFonts w:ascii="Tahoma" w:hAnsi="Tahoma"/>
          <w:sz w:val="28"/>
          <w:rtl/>
        </w:rPr>
        <w:t>تبهكاران) ساختيم و كسانى را كه آيات ما را تكذيب كردند غرق كرديم پس بنگر كه فرجام بيم‏داده‏شدگان چگونه بود</w:t>
      </w:r>
      <w:r w:rsidR="000F14E6" w:rsidRPr="00D76875">
        <w:rPr>
          <w:rFonts w:ascii="Tahoma" w:hAnsi="Tahoma" w:cs="mylotus"/>
          <w:sz w:val="28"/>
          <w:szCs w:val="27"/>
          <w:rtl/>
        </w:rPr>
        <w:t>»</w:t>
      </w:r>
      <w:r w:rsidRPr="00376751">
        <w:rPr>
          <w:rFonts w:ascii="Tahoma" w:hAnsi="Tahoma"/>
          <w:sz w:val="28"/>
          <w:rtl/>
        </w:rPr>
        <w:t>.</w:t>
      </w:r>
      <w:r w:rsidR="00376751" w:rsidRPr="00376751">
        <w:rPr>
          <w:rFonts w:ascii="Tahoma" w:hAnsi="Tahoma"/>
          <w:sz w:val="28"/>
          <w:rtl/>
        </w:rPr>
        <w:t xml:space="preserve"> </w:t>
      </w:r>
      <w:r w:rsidR="00376751" w:rsidRPr="00D76875">
        <w:rPr>
          <w:rFonts w:ascii="Tahoma" w:hAnsi="Tahoma" w:cs="mylotus"/>
          <w:sz w:val="28"/>
          <w:szCs w:val="27"/>
          <w:rtl/>
        </w:rPr>
        <w:t>﴿</w:t>
      </w:r>
      <w:r w:rsidR="00376751" w:rsidRPr="00DC257E">
        <w:rPr>
          <w:szCs w:val="22"/>
        </w:rPr>
        <w:t xml:space="preserve"> </w:t>
      </w:r>
      <w:r w:rsidR="00376751" w:rsidRPr="00DC257E">
        <w:rPr>
          <w:szCs w:val="22"/>
        </w:rPr>
        <w:sym w:font="HQPB5" w:char="F075"/>
      </w:r>
      <w:r w:rsidR="00376751" w:rsidRPr="00DC257E">
        <w:rPr>
          <w:szCs w:val="22"/>
        </w:rPr>
        <w:sym w:font="HQPB2" w:char="F071"/>
      </w:r>
      <w:r w:rsidR="00376751" w:rsidRPr="00DC257E">
        <w:rPr>
          <w:szCs w:val="22"/>
        </w:rPr>
        <w:sym w:font="HQPB4" w:char="F0E8"/>
      </w:r>
      <w:r w:rsidR="00376751" w:rsidRPr="00DC257E">
        <w:rPr>
          <w:szCs w:val="22"/>
        </w:rPr>
        <w:sym w:font="HQPB2" w:char="F064"/>
      </w:r>
      <w:r w:rsidR="00376751" w:rsidRPr="00376751">
        <w:rPr>
          <w:rFonts w:ascii="(normal text)" w:hAnsi="(normal text)"/>
          <w:sz w:val="18"/>
          <w:szCs w:val="24"/>
          <w:rtl/>
        </w:rPr>
        <w:t xml:space="preserve"> </w:t>
      </w:r>
      <w:r w:rsidR="00376751" w:rsidRPr="00DC257E">
        <w:rPr>
          <w:szCs w:val="22"/>
        </w:rPr>
        <w:sym w:font="HQPB2" w:char="F093"/>
      </w:r>
      <w:r w:rsidR="00376751" w:rsidRPr="00DC257E">
        <w:rPr>
          <w:szCs w:val="22"/>
        </w:rPr>
        <w:sym w:font="HQPB4" w:char="F0CF"/>
      </w:r>
      <w:r w:rsidR="00376751" w:rsidRPr="00DC257E">
        <w:rPr>
          <w:szCs w:val="22"/>
        </w:rPr>
        <w:sym w:font="HQPB3" w:char="F025"/>
      </w:r>
      <w:r w:rsidR="00376751" w:rsidRPr="00DC257E">
        <w:rPr>
          <w:szCs w:val="22"/>
        </w:rPr>
        <w:sym w:font="HQPB4" w:char="F0A9"/>
      </w:r>
      <w:r w:rsidR="00376751" w:rsidRPr="00DC257E">
        <w:rPr>
          <w:szCs w:val="22"/>
        </w:rPr>
        <w:sym w:font="HQPB3" w:char="F021"/>
      </w:r>
      <w:r w:rsidR="00376751" w:rsidRPr="00DC257E">
        <w:rPr>
          <w:szCs w:val="22"/>
        </w:rPr>
        <w:sym w:font="HQPB5" w:char="F024"/>
      </w:r>
      <w:r w:rsidR="00376751" w:rsidRPr="00DC257E">
        <w:rPr>
          <w:szCs w:val="22"/>
        </w:rPr>
        <w:sym w:font="HQPB1" w:char="F023"/>
      </w:r>
      <w:r w:rsidR="00376751" w:rsidRPr="00376751">
        <w:rPr>
          <w:rFonts w:ascii="(normal text)" w:hAnsi="(normal text)"/>
          <w:sz w:val="18"/>
          <w:szCs w:val="24"/>
          <w:rtl/>
        </w:rPr>
        <w:t xml:space="preserve"> </w:t>
      </w:r>
      <w:r w:rsidR="00376751" w:rsidRPr="00DC257E">
        <w:rPr>
          <w:szCs w:val="22"/>
        </w:rPr>
        <w:sym w:font="HQPB4" w:char="F0F6"/>
      </w:r>
      <w:r w:rsidR="00376751" w:rsidRPr="00DC257E">
        <w:rPr>
          <w:szCs w:val="22"/>
        </w:rPr>
        <w:sym w:font="HQPB3" w:char="F02F"/>
      </w:r>
      <w:r w:rsidR="00376751" w:rsidRPr="00DC257E">
        <w:rPr>
          <w:szCs w:val="22"/>
        </w:rPr>
        <w:sym w:font="HQPB4" w:char="F0E4"/>
      </w:r>
      <w:r w:rsidR="00376751" w:rsidRPr="00DC257E">
        <w:rPr>
          <w:szCs w:val="22"/>
        </w:rPr>
        <w:sym w:font="HQPB2" w:char="F033"/>
      </w:r>
      <w:r w:rsidR="00376751" w:rsidRPr="00DC257E">
        <w:rPr>
          <w:szCs w:val="22"/>
        </w:rPr>
        <w:sym w:font="HQPB5" w:char="F06E"/>
      </w:r>
      <w:r w:rsidR="00376751" w:rsidRPr="00DC257E">
        <w:rPr>
          <w:szCs w:val="22"/>
        </w:rPr>
        <w:sym w:font="HQPB2" w:char="F03D"/>
      </w:r>
      <w:r w:rsidR="00376751" w:rsidRPr="00DC257E">
        <w:rPr>
          <w:szCs w:val="22"/>
        </w:rPr>
        <w:sym w:font="HQPB5" w:char="F079"/>
      </w:r>
      <w:r w:rsidR="00376751" w:rsidRPr="00DC257E">
        <w:rPr>
          <w:szCs w:val="22"/>
        </w:rPr>
        <w:sym w:font="HQPB1" w:char="F0E8"/>
      </w:r>
      <w:r w:rsidR="00376751" w:rsidRPr="00DC257E">
        <w:rPr>
          <w:szCs w:val="22"/>
        </w:rPr>
        <w:sym w:font="HQPB5" w:char="F079"/>
      </w:r>
      <w:r w:rsidR="00376751" w:rsidRPr="00DC257E">
        <w:rPr>
          <w:szCs w:val="22"/>
        </w:rPr>
        <w:sym w:font="HQPB1" w:char="F05F"/>
      </w:r>
      <w:r w:rsidR="00376751" w:rsidRPr="00376751">
        <w:rPr>
          <w:rFonts w:ascii="(normal text)" w:hAnsi="(normal text)"/>
          <w:sz w:val="18"/>
          <w:szCs w:val="24"/>
          <w:rtl/>
        </w:rPr>
        <w:t xml:space="preserve"> </w:t>
      </w:r>
      <w:r w:rsidR="00376751" w:rsidRPr="00DC257E">
        <w:rPr>
          <w:szCs w:val="22"/>
        </w:rPr>
        <w:sym w:font="HQPB5" w:char="F079"/>
      </w:r>
      <w:r w:rsidR="00376751" w:rsidRPr="00DC257E">
        <w:rPr>
          <w:szCs w:val="22"/>
        </w:rPr>
        <w:sym w:font="HQPB2" w:char="F023"/>
      </w:r>
      <w:r w:rsidR="00376751" w:rsidRPr="00DC257E">
        <w:rPr>
          <w:szCs w:val="22"/>
        </w:rPr>
        <w:sym w:font="HQPB4" w:char="F0CD"/>
      </w:r>
      <w:r w:rsidR="00376751" w:rsidRPr="00DC257E">
        <w:rPr>
          <w:szCs w:val="22"/>
        </w:rPr>
        <w:sym w:font="HQPB2" w:char="F0B4"/>
      </w:r>
      <w:r w:rsidR="00376751" w:rsidRPr="00DC257E">
        <w:rPr>
          <w:szCs w:val="22"/>
        </w:rPr>
        <w:sym w:font="HQPB5" w:char="F0AF"/>
      </w:r>
      <w:r w:rsidR="00376751" w:rsidRPr="00DC257E">
        <w:rPr>
          <w:szCs w:val="22"/>
        </w:rPr>
        <w:sym w:font="HQPB2" w:char="F0BB"/>
      </w:r>
      <w:r w:rsidR="00376751" w:rsidRPr="00DC257E">
        <w:rPr>
          <w:szCs w:val="22"/>
        </w:rPr>
        <w:sym w:font="HQPB5" w:char="F06E"/>
      </w:r>
      <w:r w:rsidR="00376751" w:rsidRPr="00DC257E">
        <w:rPr>
          <w:szCs w:val="22"/>
        </w:rPr>
        <w:sym w:font="HQPB2" w:char="F03D"/>
      </w:r>
      <w:r w:rsidR="00376751" w:rsidRPr="00DC257E">
        <w:rPr>
          <w:szCs w:val="22"/>
        </w:rPr>
        <w:sym w:font="HQPB5" w:char="F079"/>
      </w:r>
      <w:r w:rsidR="00376751" w:rsidRPr="00DC257E">
        <w:rPr>
          <w:szCs w:val="22"/>
        </w:rPr>
        <w:sym w:font="HQPB1" w:char="F07A"/>
      </w:r>
      <w:r w:rsidR="00376751" w:rsidRPr="00376751">
        <w:rPr>
          <w:rFonts w:ascii="(normal text)" w:hAnsi="(normal text)"/>
          <w:sz w:val="18"/>
          <w:szCs w:val="24"/>
          <w:rtl/>
        </w:rPr>
        <w:t xml:space="preserve"> </w:t>
      </w:r>
      <w:r w:rsidR="00376751" w:rsidRPr="00DC257E">
        <w:rPr>
          <w:szCs w:val="22"/>
        </w:rPr>
        <w:sym w:font="HQPB2" w:char="F092"/>
      </w:r>
      <w:r w:rsidR="00376751" w:rsidRPr="00DC257E">
        <w:rPr>
          <w:szCs w:val="22"/>
        </w:rPr>
        <w:sym w:font="HQPB4" w:char="F0CE"/>
      </w:r>
      <w:r w:rsidR="00376751" w:rsidRPr="00DC257E">
        <w:rPr>
          <w:szCs w:val="22"/>
        </w:rPr>
        <w:sym w:font="HQPB1" w:char="F0FB"/>
      </w:r>
      <w:r w:rsidR="00376751" w:rsidRPr="00376751">
        <w:rPr>
          <w:rFonts w:ascii="(normal text)" w:hAnsi="(normal text)"/>
          <w:sz w:val="18"/>
          <w:szCs w:val="24"/>
          <w:rtl/>
        </w:rPr>
        <w:t xml:space="preserve"> </w:t>
      </w:r>
      <w:r w:rsidR="00376751" w:rsidRPr="00DC257E">
        <w:rPr>
          <w:szCs w:val="22"/>
        </w:rPr>
        <w:sym w:font="HQPB4" w:char="F0C7"/>
      </w:r>
      <w:r w:rsidR="00376751" w:rsidRPr="00DC257E">
        <w:rPr>
          <w:szCs w:val="22"/>
        </w:rPr>
        <w:sym w:font="HQPB1" w:char="F0DA"/>
      </w:r>
      <w:r w:rsidR="00376751" w:rsidRPr="00DC257E">
        <w:rPr>
          <w:szCs w:val="22"/>
        </w:rPr>
        <w:sym w:font="HQPB4" w:char="F0F6"/>
      </w:r>
      <w:r w:rsidR="00376751" w:rsidRPr="00DC257E">
        <w:rPr>
          <w:szCs w:val="22"/>
        </w:rPr>
        <w:sym w:font="HQPB1" w:char="F091"/>
      </w:r>
      <w:r w:rsidR="00376751" w:rsidRPr="00DC257E">
        <w:rPr>
          <w:szCs w:val="22"/>
        </w:rPr>
        <w:sym w:font="HQPB5" w:char="F046"/>
      </w:r>
      <w:r w:rsidR="00376751" w:rsidRPr="00DC257E">
        <w:rPr>
          <w:szCs w:val="22"/>
        </w:rPr>
        <w:sym w:font="HQPB2" w:char="F07B"/>
      </w:r>
      <w:r w:rsidR="00376751" w:rsidRPr="00DC257E">
        <w:rPr>
          <w:szCs w:val="22"/>
        </w:rPr>
        <w:sym w:font="HQPB5" w:char="F024"/>
      </w:r>
      <w:r w:rsidR="00376751" w:rsidRPr="00DC257E">
        <w:rPr>
          <w:szCs w:val="22"/>
        </w:rPr>
        <w:sym w:font="HQPB1" w:char="F023"/>
      </w:r>
      <w:r w:rsidR="00376751" w:rsidRPr="00376751">
        <w:rPr>
          <w:rFonts w:ascii="(normal text)" w:hAnsi="(normal text)"/>
          <w:sz w:val="18"/>
          <w:szCs w:val="24"/>
          <w:rtl/>
        </w:rPr>
        <w:t xml:space="preserve"> </w:t>
      </w:r>
      <w:r w:rsidR="00376751" w:rsidRPr="00DC257E">
        <w:rPr>
          <w:szCs w:val="22"/>
        </w:rPr>
        <w:sym w:font="HQPB4" w:char="F034"/>
      </w:r>
      <w:r w:rsidR="00376751" w:rsidRPr="00376751">
        <w:rPr>
          <w:rFonts w:ascii="(normal text)" w:hAnsi="(normal text)"/>
          <w:sz w:val="18"/>
          <w:szCs w:val="24"/>
          <w:rtl/>
        </w:rPr>
        <w:t xml:space="preserve"> </w:t>
      </w:r>
      <w:r w:rsidR="00376751" w:rsidRPr="00DC257E">
        <w:rPr>
          <w:szCs w:val="22"/>
        </w:rPr>
        <w:sym w:font="HQPB2" w:char="F060"/>
      </w:r>
      <w:r w:rsidR="00376751" w:rsidRPr="00DC257E">
        <w:rPr>
          <w:szCs w:val="22"/>
        </w:rPr>
        <w:sym w:font="HQPB5" w:char="F079"/>
      </w:r>
      <w:r w:rsidR="00376751" w:rsidRPr="00DC257E">
        <w:rPr>
          <w:szCs w:val="22"/>
        </w:rPr>
        <w:sym w:font="HQPB2" w:char="F04A"/>
      </w:r>
      <w:r w:rsidR="00376751" w:rsidRPr="00DC257E">
        <w:rPr>
          <w:szCs w:val="22"/>
        </w:rPr>
        <w:sym w:font="HQPB5" w:char="F073"/>
      </w:r>
      <w:r w:rsidR="00376751" w:rsidRPr="00DC257E">
        <w:rPr>
          <w:szCs w:val="22"/>
        </w:rPr>
        <w:sym w:font="HQPB1" w:char="F0F9"/>
      </w:r>
      <w:r w:rsidR="00376751" w:rsidRPr="00376751">
        <w:rPr>
          <w:rFonts w:ascii="(normal text)" w:hAnsi="(normal text)"/>
          <w:sz w:val="18"/>
          <w:szCs w:val="24"/>
          <w:rtl/>
        </w:rPr>
        <w:t xml:space="preserve"> </w:t>
      </w:r>
      <w:r w:rsidR="00376751" w:rsidRPr="00DC257E">
        <w:rPr>
          <w:szCs w:val="22"/>
        </w:rPr>
        <w:sym w:font="HQPB5" w:char="F074"/>
      </w:r>
      <w:r w:rsidR="00376751" w:rsidRPr="00DC257E">
        <w:rPr>
          <w:szCs w:val="22"/>
        </w:rPr>
        <w:sym w:font="HQPB1" w:char="F08D"/>
      </w:r>
      <w:r w:rsidR="00376751" w:rsidRPr="00DC257E">
        <w:rPr>
          <w:szCs w:val="22"/>
        </w:rPr>
        <w:sym w:font="HQPB5" w:char="F078"/>
      </w:r>
      <w:r w:rsidR="00376751" w:rsidRPr="00DC257E">
        <w:rPr>
          <w:szCs w:val="22"/>
        </w:rPr>
        <w:sym w:font="HQPB1" w:char="F0FF"/>
      </w:r>
      <w:r w:rsidR="00376751" w:rsidRPr="00DC257E">
        <w:rPr>
          <w:szCs w:val="22"/>
        </w:rPr>
        <w:sym w:font="HQPB5" w:char="F078"/>
      </w:r>
      <w:r w:rsidR="00376751" w:rsidRPr="00DC257E">
        <w:rPr>
          <w:szCs w:val="22"/>
        </w:rPr>
        <w:sym w:font="HQPB2" w:char="F02E"/>
      </w:r>
      <w:r w:rsidR="00376751" w:rsidRPr="00376751">
        <w:rPr>
          <w:rFonts w:ascii="(normal text)" w:hAnsi="(normal text)"/>
          <w:sz w:val="18"/>
          <w:szCs w:val="24"/>
          <w:rtl/>
        </w:rPr>
        <w:t xml:space="preserve"> </w:t>
      </w:r>
      <w:r w:rsidR="00376751" w:rsidRPr="00DC257E">
        <w:rPr>
          <w:szCs w:val="22"/>
        </w:rPr>
        <w:sym w:font="HQPB4" w:char="F0CF"/>
      </w:r>
      <w:r w:rsidR="00376751" w:rsidRPr="00DC257E">
        <w:rPr>
          <w:szCs w:val="22"/>
        </w:rPr>
        <w:sym w:font="HQPB2" w:char="F06D"/>
      </w:r>
      <w:r w:rsidR="00376751" w:rsidRPr="00DC257E">
        <w:rPr>
          <w:szCs w:val="22"/>
        </w:rPr>
        <w:sym w:font="HQPB4" w:char="F0F8"/>
      </w:r>
      <w:r w:rsidR="00376751" w:rsidRPr="00DC257E">
        <w:rPr>
          <w:szCs w:val="22"/>
        </w:rPr>
        <w:sym w:font="HQPB2" w:char="F08B"/>
      </w:r>
      <w:r w:rsidR="00376751" w:rsidRPr="00DC257E">
        <w:rPr>
          <w:szCs w:val="22"/>
        </w:rPr>
        <w:sym w:font="HQPB5" w:char="F06E"/>
      </w:r>
      <w:r w:rsidR="00376751" w:rsidRPr="00DC257E">
        <w:rPr>
          <w:szCs w:val="22"/>
        </w:rPr>
        <w:sym w:font="HQPB2" w:char="F03D"/>
      </w:r>
      <w:r w:rsidR="00376751" w:rsidRPr="00DC257E">
        <w:rPr>
          <w:szCs w:val="22"/>
        </w:rPr>
        <w:sym w:font="HQPB5" w:char="F079"/>
      </w:r>
      <w:r w:rsidR="00376751" w:rsidRPr="00DC257E">
        <w:rPr>
          <w:szCs w:val="22"/>
        </w:rPr>
        <w:sym w:font="HQPB1" w:char="F0E8"/>
      </w:r>
      <w:r w:rsidR="00376751" w:rsidRPr="00DC257E">
        <w:rPr>
          <w:szCs w:val="22"/>
        </w:rPr>
        <w:sym w:font="HQPB5" w:char="F073"/>
      </w:r>
      <w:r w:rsidR="00376751" w:rsidRPr="00DC257E">
        <w:rPr>
          <w:szCs w:val="22"/>
        </w:rPr>
        <w:sym w:font="HQPB1" w:char="F0F9"/>
      </w:r>
      <w:r w:rsidR="00376751" w:rsidRPr="00376751">
        <w:rPr>
          <w:rFonts w:ascii="(normal text)" w:hAnsi="(normal text)"/>
          <w:sz w:val="18"/>
          <w:szCs w:val="24"/>
          <w:rtl/>
        </w:rPr>
        <w:t xml:space="preserve"> </w:t>
      </w:r>
      <w:r w:rsidR="00376751" w:rsidRPr="00DC257E">
        <w:rPr>
          <w:szCs w:val="22"/>
        </w:rPr>
        <w:sym w:font="HQPB2" w:char="F0BC"/>
      </w:r>
      <w:r w:rsidR="00376751" w:rsidRPr="00DC257E">
        <w:rPr>
          <w:szCs w:val="22"/>
        </w:rPr>
        <w:sym w:font="HQPB4" w:char="F0E7"/>
      </w:r>
      <w:r w:rsidR="00376751" w:rsidRPr="00DC257E">
        <w:rPr>
          <w:szCs w:val="22"/>
        </w:rPr>
        <w:sym w:font="HQPB2" w:char="F06E"/>
      </w:r>
      <w:r w:rsidR="00376751" w:rsidRPr="00DC257E">
        <w:rPr>
          <w:szCs w:val="22"/>
        </w:rPr>
        <w:sym w:font="HQPB4" w:char="F0E3"/>
      </w:r>
      <w:r w:rsidR="00376751" w:rsidRPr="00DC257E">
        <w:rPr>
          <w:szCs w:val="22"/>
        </w:rPr>
        <w:sym w:font="HQPB1" w:char="F08D"/>
      </w:r>
      <w:r w:rsidR="00376751" w:rsidRPr="00DC257E">
        <w:rPr>
          <w:szCs w:val="22"/>
        </w:rPr>
        <w:sym w:font="HQPB4" w:char="F0F8"/>
      </w:r>
      <w:r w:rsidR="00376751" w:rsidRPr="00DC257E">
        <w:rPr>
          <w:szCs w:val="22"/>
        </w:rPr>
        <w:sym w:font="HQPB1" w:char="F0FF"/>
      </w:r>
      <w:r w:rsidR="00376751" w:rsidRPr="00DC257E">
        <w:rPr>
          <w:szCs w:val="22"/>
        </w:rPr>
        <w:sym w:font="HQPB4" w:char="F0E4"/>
      </w:r>
      <w:r w:rsidR="00376751" w:rsidRPr="00DC257E">
        <w:rPr>
          <w:szCs w:val="22"/>
        </w:rPr>
        <w:sym w:font="HQPB2" w:char="F02E"/>
      </w:r>
      <w:r w:rsidR="00376751" w:rsidRPr="00376751">
        <w:rPr>
          <w:rFonts w:ascii="(normal text)" w:hAnsi="(normal text)"/>
          <w:sz w:val="18"/>
          <w:szCs w:val="24"/>
          <w:rtl/>
        </w:rPr>
        <w:t xml:space="preserve"> </w:t>
      </w:r>
      <w:r w:rsidR="00376751" w:rsidRPr="00DC257E">
        <w:rPr>
          <w:szCs w:val="22"/>
        </w:rPr>
        <w:sym w:font="HQPB4" w:char="F028"/>
      </w:r>
      <w:r w:rsidR="00376751" w:rsidRPr="00376751">
        <w:rPr>
          <w:rFonts w:ascii="(normal text)" w:hAnsi="(normal text)"/>
          <w:sz w:val="18"/>
          <w:szCs w:val="24"/>
          <w:rtl/>
        </w:rPr>
        <w:t xml:space="preserve"> </w:t>
      </w:r>
      <w:r w:rsidR="00376751" w:rsidRPr="00DC257E">
        <w:rPr>
          <w:szCs w:val="22"/>
        </w:rPr>
        <w:sym w:font="HQPB5" w:char="F09F"/>
      </w:r>
      <w:r w:rsidR="00376751" w:rsidRPr="00DC257E">
        <w:rPr>
          <w:szCs w:val="22"/>
        </w:rPr>
        <w:sym w:font="HQPB2" w:char="F077"/>
      </w:r>
      <w:r w:rsidR="00376751" w:rsidRPr="00DC257E">
        <w:rPr>
          <w:szCs w:val="22"/>
        </w:rPr>
        <w:sym w:font="HQPB5" w:char="F075"/>
      </w:r>
      <w:r w:rsidR="00376751" w:rsidRPr="00DC257E">
        <w:rPr>
          <w:szCs w:val="22"/>
        </w:rPr>
        <w:sym w:font="HQPB2" w:char="F072"/>
      </w:r>
      <w:r w:rsidR="00376751" w:rsidRPr="00376751">
        <w:rPr>
          <w:rFonts w:ascii="(normal text)" w:hAnsi="(normal text)"/>
          <w:sz w:val="18"/>
          <w:szCs w:val="24"/>
          <w:rtl/>
        </w:rPr>
        <w:t xml:space="preserve"> </w:t>
      </w:r>
      <w:r w:rsidR="00376751" w:rsidRPr="00DC257E">
        <w:rPr>
          <w:szCs w:val="22"/>
        </w:rPr>
        <w:sym w:font="HQPB4" w:char="F0DF"/>
      </w:r>
      <w:r w:rsidR="00376751" w:rsidRPr="00DC257E">
        <w:rPr>
          <w:szCs w:val="22"/>
        </w:rPr>
        <w:sym w:font="HQPB1" w:char="F089"/>
      </w:r>
      <w:r w:rsidR="00376751" w:rsidRPr="00DC257E">
        <w:rPr>
          <w:szCs w:val="22"/>
        </w:rPr>
        <w:sym w:font="HQPB2" w:char="F083"/>
      </w:r>
      <w:r w:rsidR="00376751" w:rsidRPr="00DC257E">
        <w:rPr>
          <w:szCs w:val="22"/>
        </w:rPr>
        <w:sym w:font="HQPB4" w:char="F0CC"/>
      </w:r>
      <w:r w:rsidR="00376751" w:rsidRPr="00DC257E">
        <w:rPr>
          <w:szCs w:val="22"/>
        </w:rPr>
        <w:sym w:font="HQPB1" w:char="F093"/>
      </w:r>
      <w:r w:rsidR="00376751" w:rsidRPr="00DC257E">
        <w:rPr>
          <w:szCs w:val="22"/>
        </w:rPr>
        <w:sym w:font="HQPB5" w:char="F074"/>
      </w:r>
      <w:r w:rsidR="00376751" w:rsidRPr="00DC257E">
        <w:rPr>
          <w:szCs w:val="22"/>
        </w:rPr>
        <w:sym w:font="HQPB2" w:char="F083"/>
      </w:r>
      <w:r w:rsidR="00376751" w:rsidRPr="00376751">
        <w:rPr>
          <w:rFonts w:ascii="(normal text)" w:hAnsi="(normal text)"/>
          <w:sz w:val="18"/>
          <w:szCs w:val="24"/>
          <w:rtl/>
        </w:rPr>
        <w:t xml:space="preserve"> </w:t>
      </w:r>
      <w:r w:rsidR="00376751" w:rsidRPr="00DC257E">
        <w:rPr>
          <w:szCs w:val="22"/>
        </w:rPr>
        <w:sym w:font="HQPB5" w:char="F074"/>
      </w:r>
      <w:r w:rsidR="00376751" w:rsidRPr="00DC257E">
        <w:rPr>
          <w:szCs w:val="22"/>
        </w:rPr>
        <w:sym w:font="HQPB2" w:char="F0FB"/>
      </w:r>
      <w:r w:rsidR="00376751" w:rsidRPr="00DC257E">
        <w:rPr>
          <w:szCs w:val="22"/>
        </w:rPr>
        <w:sym w:font="HQPB2" w:char="F0EF"/>
      </w:r>
      <w:r w:rsidR="00376751" w:rsidRPr="00DC257E">
        <w:rPr>
          <w:szCs w:val="22"/>
        </w:rPr>
        <w:sym w:font="HQPB4" w:char="F0CD"/>
      </w:r>
      <w:r w:rsidR="00376751" w:rsidRPr="00DC257E">
        <w:rPr>
          <w:szCs w:val="22"/>
        </w:rPr>
        <w:sym w:font="HQPB1" w:char="F08D"/>
      </w:r>
      <w:r w:rsidR="00376751" w:rsidRPr="00DC257E">
        <w:rPr>
          <w:szCs w:val="22"/>
        </w:rPr>
        <w:sym w:font="HQPB4" w:char="F0CF"/>
      </w:r>
      <w:r w:rsidR="00376751" w:rsidRPr="00DC257E">
        <w:rPr>
          <w:szCs w:val="22"/>
        </w:rPr>
        <w:sym w:font="HQPB1" w:char="F0FF"/>
      </w:r>
      <w:r w:rsidR="00376751" w:rsidRPr="00DC257E">
        <w:rPr>
          <w:szCs w:val="22"/>
        </w:rPr>
        <w:sym w:font="HQPB2" w:char="F0BB"/>
      </w:r>
      <w:r w:rsidR="00376751" w:rsidRPr="00DC257E">
        <w:rPr>
          <w:szCs w:val="22"/>
        </w:rPr>
        <w:sym w:font="HQPB5" w:char="F073"/>
      </w:r>
      <w:r w:rsidR="00376751" w:rsidRPr="00DC257E">
        <w:rPr>
          <w:szCs w:val="22"/>
        </w:rPr>
        <w:sym w:font="HQPB2" w:char="F033"/>
      </w:r>
      <w:r w:rsidR="00376751" w:rsidRPr="00DC257E">
        <w:rPr>
          <w:szCs w:val="22"/>
        </w:rPr>
        <w:sym w:font="HQPB4" w:char="F0F8"/>
      </w:r>
      <w:r w:rsidR="00376751" w:rsidRPr="00DC257E">
        <w:rPr>
          <w:szCs w:val="22"/>
        </w:rPr>
        <w:sym w:font="HQPB2" w:char="F039"/>
      </w:r>
      <w:r w:rsidR="00376751" w:rsidRPr="00DC257E">
        <w:rPr>
          <w:szCs w:val="22"/>
        </w:rPr>
        <w:sym w:font="HQPB5" w:char="F024"/>
      </w:r>
      <w:r w:rsidR="00376751" w:rsidRPr="00DC257E">
        <w:rPr>
          <w:szCs w:val="22"/>
        </w:rPr>
        <w:sym w:font="HQPB1" w:char="F023"/>
      </w:r>
      <w:r w:rsidR="00376751" w:rsidRPr="00376751">
        <w:rPr>
          <w:rFonts w:ascii="(normal text)" w:hAnsi="(normal text)"/>
          <w:sz w:val="18"/>
          <w:szCs w:val="24"/>
          <w:rtl/>
        </w:rPr>
        <w:t xml:space="preserve"> </w:t>
      </w:r>
      <w:r w:rsidR="00376751" w:rsidRPr="00DC257E">
        <w:rPr>
          <w:szCs w:val="22"/>
        </w:rPr>
        <w:sym w:font="HQPB4" w:char="F0F6"/>
      </w:r>
      <w:r w:rsidR="00376751" w:rsidRPr="00DC257E">
        <w:rPr>
          <w:szCs w:val="22"/>
        </w:rPr>
        <w:sym w:font="HQPB2" w:char="F04E"/>
      </w:r>
      <w:r w:rsidR="00376751" w:rsidRPr="00DC257E">
        <w:rPr>
          <w:szCs w:val="22"/>
        </w:rPr>
        <w:sym w:font="HQPB4" w:char="F0E8"/>
      </w:r>
      <w:r w:rsidR="00376751" w:rsidRPr="00DC257E">
        <w:rPr>
          <w:szCs w:val="22"/>
        </w:rPr>
        <w:sym w:font="HQPB2" w:char="F064"/>
      </w:r>
      <w:r w:rsidR="00376751" w:rsidRPr="00DC257E">
        <w:rPr>
          <w:szCs w:val="22"/>
        </w:rPr>
        <w:sym w:font="HQPB4" w:char="F0E3"/>
      </w:r>
      <w:r w:rsidR="00376751" w:rsidRPr="00DC257E">
        <w:rPr>
          <w:szCs w:val="22"/>
        </w:rPr>
        <w:sym w:font="HQPB1" w:char="F08D"/>
      </w:r>
      <w:r w:rsidR="00376751" w:rsidRPr="00DC257E">
        <w:rPr>
          <w:szCs w:val="22"/>
        </w:rPr>
        <w:sym w:font="HQPB4" w:char="F0F8"/>
      </w:r>
      <w:r w:rsidR="00376751" w:rsidRPr="00DC257E">
        <w:rPr>
          <w:szCs w:val="22"/>
        </w:rPr>
        <w:sym w:font="HQPB1" w:char="F0FF"/>
      </w:r>
      <w:r w:rsidR="00376751" w:rsidRPr="00DC257E">
        <w:rPr>
          <w:szCs w:val="22"/>
        </w:rPr>
        <w:sym w:font="HQPB4" w:char="F0E4"/>
      </w:r>
      <w:r w:rsidR="00376751" w:rsidRPr="00DC257E">
        <w:rPr>
          <w:szCs w:val="22"/>
        </w:rPr>
        <w:sym w:font="HQPB2" w:char="F02E"/>
      </w:r>
      <w:r w:rsidR="00376751" w:rsidRPr="00376751">
        <w:rPr>
          <w:rFonts w:ascii="(normal text)" w:hAnsi="(normal text)"/>
          <w:sz w:val="18"/>
          <w:szCs w:val="24"/>
          <w:rtl/>
        </w:rPr>
        <w:t xml:space="preserve"> </w:t>
      </w:r>
      <w:r w:rsidR="00376751" w:rsidRPr="00DC257E">
        <w:rPr>
          <w:szCs w:val="22"/>
        </w:rPr>
        <w:sym w:font="HQPB5" w:char="F079"/>
      </w:r>
      <w:r w:rsidR="00376751" w:rsidRPr="00DC257E">
        <w:rPr>
          <w:szCs w:val="22"/>
        </w:rPr>
        <w:sym w:font="HQPB1" w:char="F089"/>
      </w:r>
      <w:r w:rsidR="00376751" w:rsidRPr="00DC257E">
        <w:rPr>
          <w:szCs w:val="22"/>
        </w:rPr>
        <w:sym w:font="HQPB2" w:char="F05A"/>
      </w:r>
      <w:r w:rsidR="00376751" w:rsidRPr="00DC257E">
        <w:rPr>
          <w:szCs w:val="22"/>
        </w:rPr>
        <w:sym w:font="HQPB4" w:char="F0CF"/>
      </w:r>
      <w:r w:rsidR="00376751" w:rsidRPr="00DC257E">
        <w:rPr>
          <w:szCs w:val="22"/>
        </w:rPr>
        <w:sym w:font="HQPB1" w:char="F0E3"/>
      </w:r>
      <w:r w:rsidR="00376751" w:rsidRPr="00376751">
        <w:rPr>
          <w:rFonts w:ascii="(normal text)" w:hAnsi="(normal text)"/>
          <w:sz w:val="18"/>
          <w:szCs w:val="24"/>
          <w:rtl/>
        </w:rPr>
        <w:t xml:space="preserve"> </w:t>
      </w:r>
      <w:r w:rsidR="00376751" w:rsidRPr="00DC257E">
        <w:rPr>
          <w:szCs w:val="22"/>
        </w:rPr>
        <w:sym w:font="HQPB4" w:char="F0F6"/>
      </w:r>
      <w:r w:rsidR="00376751" w:rsidRPr="00DC257E">
        <w:rPr>
          <w:szCs w:val="22"/>
        </w:rPr>
        <w:sym w:font="HQPB2" w:char="F04E"/>
      </w:r>
      <w:r w:rsidR="00376751" w:rsidRPr="00DC257E">
        <w:rPr>
          <w:szCs w:val="22"/>
        </w:rPr>
        <w:sym w:font="HQPB4" w:char="F0CD"/>
      </w:r>
      <w:r w:rsidR="00376751" w:rsidRPr="00DC257E">
        <w:rPr>
          <w:szCs w:val="22"/>
        </w:rPr>
        <w:sym w:font="HQPB2" w:char="F06B"/>
      </w:r>
      <w:r w:rsidR="00376751" w:rsidRPr="00DC257E">
        <w:rPr>
          <w:szCs w:val="22"/>
        </w:rPr>
        <w:sym w:font="HQPB4" w:char="F0CD"/>
      </w:r>
      <w:r w:rsidR="00376751" w:rsidRPr="00DC257E">
        <w:rPr>
          <w:szCs w:val="22"/>
        </w:rPr>
        <w:sym w:font="HQPB4" w:char="F068"/>
      </w:r>
      <w:r w:rsidR="00376751" w:rsidRPr="00DC257E">
        <w:rPr>
          <w:szCs w:val="22"/>
        </w:rPr>
        <w:sym w:font="HQPB1" w:char="F035"/>
      </w:r>
      <w:r w:rsidR="00376751" w:rsidRPr="00DC257E">
        <w:rPr>
          <w:szCs w:val="22"/>
        </w:rPr>
        <w:sym w:font="HQPB5" w:char="F075"/>
      </w:r>
      <w:r w:rsidR="00376751" w:rsidRPr="00DC257E">
        <w:rPr>
          <w:szCs w:val="22"/>
        </w:rPr>
        <w:sym w:font="HQPB1" w:char="F091"/>
      </w:r>
      <w:r w:rsidR="00376751" w:rsidRPr="00376751">
        <w:rPr>
          <w:rFonts w:ascii="(normal text)" w:hAnsi="(normal text)"/>
          <w:sz w:val="18"/>
          <w:szCs w:val="24"/>
          <w:rtl/>
        </w:rPr>
        <w:t xml:space="preserve"> </w:t>
      </w:r>
      <w:r w:rsidR="00376751" w:rsidRPr="00DC257E">
        <w:rPr>
          <w:szCs w:val="22"/>
        </w:rPr>
        <w:sym w:font="HQPB5" w:char="F09E"/>
      </w:r>
      <w:r w:rsidR="00376751" w:rsidRPr="00DC257E">
        <w:rPr>
          <w:szCs w:val="22"/>
        </w:rPr>
        <w:sym w:font="HQPB2" w:char="F077"/>
      </w:r>
      <w:r w:rsidR="00376751" w:rsidRPr="00DC257E">
        <w:rPr>
          <w:szCs w:val="22"/>
        </w:rPr>
        <w:sym w:font="HQPB4" w:char="F0CE"/>
      </w:r>
      <w:r w:rsidR="00376751" w:rsidRPr="00DC257E">
        <w:rPr>
          <w:szCs w:val="22"/>
        </w:rPr>
        <w:sym w:font="HQPB1" w:char="F029"/>
      </w:r>
      <w:r w:rsidR="00376751" w:rsidRPr="00376751">
        <w:rPr>
          <w:rFonts w:ascii="(normal text)" w:hAnsi="(normal text)"/>
          <w:sz w:val="18"/>
          <w:szCs w:val="24"/>
          <w:rtl/>
        </w:rPr>
        <w:t xml:space="preserve"> </w:t>
      </w:r>
      <w:r w:rsidR="00376751" w:rsidRPr="00DC257E">
        <w:rPr>
          <w:szCs w:val="22"/>
        </w:rPr>
        <w:sym w:font="HQPB1" w:char="F024"/>
      </w:r>
      <w:r w:rsidR="00376751" w:rsidRPr="00DC257E">
        <w:rPr>
          <w:szCs w:val="22"/>
        </w:rPr>
        <w:sym w:font="HQPB4" w:char="F05C"/>
      </w:r>
      <w:r w:rsidR="00376751" w:rsidRPr="00DC257E">
        <w:rPr>
          <w:szCs w:val="22"/>
        </w:rPr>
        <w:sym w:font="HQPB1" w:char="F046"/>
      </w:r>
      <w:r w:rsidR="00376751" w:rsidRPr="00DC257E">
        <w:rPr>
          <w:szCs w:val="22"/>
        </w:rPr>
        <w:sym w:font="HQPB4" w:char="F0F8"/>
      </w:r>
      <w:r w:rsidR="00376751" w:rsidRPr="00DC257E">
        <w:rPr>
          <w:szCs w:val="22"/>
        </w:rPr>
        <w:sym w:font="HQPB2" w:char="F029"/>
      </w:r>
      <w:r w:rsidR="00376751" w:rsidRPr="00DC257E">
        <w:rPr>
          <w:szCs w:val="22"/>
        </w:rPr>
        <w:sym w:font="HQPB5" w:char="F074"/>
      </w:r>
      <w:r w:rsidR="00376751" w:rsidRPr="00DC257E">
        <w:rPr>
          <w:szCs w:val="22"/>
        </w:rPr>
        <w:sym w:font="HQPB2" w:char="F042"/>
      </w:r>
      <w:r w:rsidR="00376751" w:rsidRPr="00376751">
        <w:rPr>
          <w:rFonts w:ascii="(normal text)" w:hAnsi="(normal text)"/>
          <w:sz w:val="18"/>
          <w:szCs w:val="24"/>
          <w:rtl/>
        </w:rPr>
        <w:t xml:space="preserve"> </w:t>
      </w:r>
      <w:r w:rsidR="00376751" w:rsidRPr="00DC257E">
        <w:rPr>
          <w:szCs w:val="22"/>
        </w:rPr>
        <w:sym w:font="HQPB4" w:char="F028"/>
      </w:r>
      <w:r w:rsidR="00376751" w:rsidRPr="00376751">
        <w:rPr>
          <w:rFonts w:ascii="(normal text)" w:hAnsi="(normal text)"/>
          <w:sz w:val="18"/>
          <w:szCs w:val="24"/>
          <w:rtl/>
        </w:rPr>
        <w:t xml:space="preserve"> </w:t>
      </w:r>
      <w:r w:rsidR="00376751" w:rsidRPr="00DC257E">
        <w:rPr>
          <w:szCs w:val="22"/>
        </w:rPr>
        <w:sym w:font="HQPB5" w:char="F09F"/>
      </w:r>
      <w:r w:rsidR="00376751" w:rsidRPr="00DC257E">
        <w:rPr>
          <w:szCs w:val="22"/>
        </w:rPr>
        <w:sym w:font="HQPB2" w:char="F077"/>
      </w:r>
      <w:r w:rsidR="00376751" w:rsidRPr="00DC257E">
        <w:rPr>
          <w:szCs w:val="22"/>
        </w:rPr>
        <w:sym w:font="HQPB5" w:char="F075"/>
      </w:r>
      <w:r w:rsidR="00376751" w:rsidRPr="00DC257E">
        <w:rPr>
          <w:szCs w:val="22"/>
        </w:rPr>
        <w:sym w:font="HQPB2" w:char="F072"/>
      </w:r>
      <w:r w:rsidR="00376751" w:rsidRPr="00376751">
        <w:rPr>
          <w:rFonts w:ascii="(normal text)" w:hAnsi="(normal text)"/>
          <w:sz w:val="18"/>
          <w:szCs w:val="24"/>
          <w:rtl/>
        </w:rPr>
        <w:t xml:space="preserve"> </w:t>
      </w:r>
      <w:r w:rsidR="00376751" w:rsidRPr="00DC257E">
        <w:rPr>
          <w:szCs w:val="22"/>
        </w:rPr>
        <w:sym w:font="HQPB4" w:char="F0DF"/>
      </w:r>
      <w:r w:rsidR="00376751" w:rsidRPr="00DC257E">
        <w:rPr>
          <w:szCs w:val="22"/>
        </w:rPr>
        <w:sym w:font="HQPB1" w:char="F089"/>
      </w:r>
      <w:r w:rsidR="00376751" w:rsidRPr="00DC257E">
        <w:rPr>
          <w:szCs w:val="22"/>
        </w:rPr>
        <w:sym w:font="HQPB2" w:char="F083"/>
      </w:r>
      <w:r w:rsidR="00376751" w:rsidRPr="00DC257E">
        <w:rPr>
          <w:szCs w:val="22"/>
        </w:rPr>
        <w:sym w:font="HQPB4" w:char="F0CC"/>
      </w:r>
      <w:r w:rsidR="00376751" w:rsidRPr="00DC257E">
        <w:rPr>
          <w:szCs w:val="22"/>
        </w:rPr>
        <w:sym w:font="HQPB1" w:char="F093"/>
      </w:r>
      <w:r w:rsidR="00376751" w:rsidRPr="00DC257E">
        <w:rPr>
          <w:szCs w:val="22"/>
        </w:rPr>
        <w:sym w:font="HQPB5" w:char="F074"/>
      </w:r>
      <w:r w:rsidR="00376751" w:rsidRPr="00DC257E">
        <w:rPr>
          <w:szCs w:val="22"/>
        </w:rPr>
        <w:sym w:font="HQPB2" w:char="F083"/>
      </w:r>
      <w:r w:rsidR="00376751" w:rsidRPr="00376751">
        <w:rPr>
          <w:rFonts w:ascii="(normal text)" w:hAnsi="(normal text)"/>
          <w:sz w:val="18"/>
          <w:szCs w:val="24"/>
          <w:rtl/>
        </w:rPr>
        <w:t xml:space="preserve"> </w:t>
      </w:r>
      <w:r w:rsidR="00376751" w:rsidRPr="00DC257E">
        <w:rPr>
          <w:szCs w:val="22"/>
        </w:rPr>
        <w:sym w:font="HQPB5" w:char="F074"/>
      </w:r>
      <w:r w:rsidR="00376751" w:rsidRPr="00DC257E">
        <w:rPr>
          <w:szCs w:val="22"/>
        </w:rPr>
        <w:sym w:font="HQPB2" w:char="F0FB"/>
      </w:r>
      <w:r w:rsidR="00376751" w:rsidRPr="00DC257E">
        <w:rPr>
          <w:szCs w:val="22"/>
        </w:rPr>
        <w:sym w:font="HQPB2" w:char="F0EF"/>
      </w:r>
      <w:r w:rsidR="00376751" w:rsidRPr="00DC257E">
        <w:rPr>
          <w:szCs w:val="22"/>
        </w:rPr>
        <w:sym w:font="HQPB4" w:char="F0CD"/>
      </w:r>
      <w:r w:rsidR="00376751" w:rsidRPr="00DC257E">
        <w:rPr>
          <w:szCs w:val="22"/>
        </w:rPr>
        <w:sym w:font="HQPB1" w:char="F08D"/>
      </w:r>
      <w:r w:rsidR="00376751" w:rsidRPr="00DC257E">
        <w:rPr>
          <w:szCs w:val="22"/>
        </w:rPr>
        <w:sym w:font="HQPB4" w:char="F0CF"/>
      </w:r>
      <w:r w:rsidR="00376751" w:rsidRPr="00DC257E">
        <w:rPr>
          <w:szCs w:val="22"/>
        </w:rPr>
        <w:sym w:font="HQPB1" w:char="F0FF"/>
      </w:r>
      <w:r w:rsidR="00376751" w:rsidRPr="00DC257E">
        <w:rPr>
          <w:szCs w:val="22"/>
        </w:rPr>
        <w:sym w:font="HQPB2" w:char="F0BB"/>
      </w:r>
      <w:r w:rsidR="00376751" w:rsidRPr="00DC257E">
        <w:rPr>
          <w:szCs w:val="22"/>
        </w:rPr>
        <w:sym w:font="HQPB5" w:char="F073"/>
      </w:r>
      <w:r w:rsidR="00376751" w:rsidRPr="00DC257E">
        <w:rPr>
          <w:szCs w:val="22"/>
        </w:rPr>
        <w:sym w:font="HQPB2" w:char="F033"/>
      </w:r>
      <w:r w:rsidR="00376751" w:rsidRPr="00DC257E">
        <w:rPr>
          <w:szCs w:val="22"/>
        </w:rPr>
        <w:sym w:font="HQPB4" w:char="F0F8"/>
      </w:r>
      <w:r w:rsidR="00376751" w:rsidRPr="00DC257E">
        <w:rPr>
          <w:szCs w:val="22"/>
        </w:rPr>
        <w:sym w:font="HQPB2" w:char="F039"/>
      </w:r>
      <w:r w:rsidR="00376751" w:rsidRPr="00DC257E">
        <w:rPr>
          <w:szCs w:val="22"/>
        </w:rPr>
        <w:sym w:font="HQPB5" w:char="F024"/>
      </w:r>
      <w:r w:rsidR="00376751" w:rsidRPr="00DC257E">
        <w:rPr>
          <w:szCs w:val="22"/>
        </w:rPr>
        <w:sym w:font="HQPB1" w:char="F023"/>
      </w:r>
      <w:r w:rsidR="00376751" w:rsidRPr="00376751">
        <w:rPr>
          <w:rFonts w:ascii="(normal text)" w:hAnsi="(normal text)"/>
          <w:sz w:val="18"/>
          <w:szCs w:val="24"/>
          <w:rtl/>
        </w:rPr>
        <w:t xml:space="preserve"> </w:t>
      </w:r>
      <w:r w:rsidR="00376751" w:rsidRPr="00DC257E">
        <w:rPr>
          <w:szCs w:val="22"/>
        </w:rPr>
        <w:sym w:font="HQPB4" w:char="F0F3"/>
      </w:r>
      <w:r w:rsidR="00376751" w:rsidRPr="00DC257E">
        <w:rPr>
          <w:szCs w:val="22"/>
        </w:rPr>
        <w:sym w:font="HQPB2" w:char="F04F"/>
      </w:r>
      <w:r w:rsidR="00376751" w:rsidRPr="00DC257E">
        <w:rPr>
          <w:szCs w:val="22"/>
        </w:rPr>
        <w:sym w:font="HQPB4" w:char="F0E8"/>
      </w:r>
      <w:r w:rsidR="00376751" w:rsidRPr="00DC257E">
        <w:rPr>
          <w:szCs w:val="22"/>
        </w:rPr>
        <w:sym w:font="HQPB2" w:char="F064"/>
      </w:r>
      <w:r w:rsidR="00376751" w:rsidRPr="00DC257E">
        <w:rPr>
          <w:szCs w:val="22"/>
        </w:rPr>
        <w:sym w:font="HQPB4" w:char="F0E3"/>
      </w:r>
      <w:r w:rsidR="00376751" w:rsidRPr="00DC257E">
        <w:rPr>
          <w:szCs w:val="22"/>
        </w:rPr>
        <w:sym w:font="HQPB1" w:char="F08D"/>
      </w:r>
      <w:r w:rsidR="00376751" w:rsidRPr="00DC257E">
        <w:rPr>
          <w:szCs w:val="22"/>
        </w:rPr>
        <w:sym w:font="HQPB4" w:char="F0F8"/>
      </w:r>
      <w:r w:rsidR="00376751" w:rsidRPr="00DC257E">
        <w:rPr>
          <w:szCs w:val="22"/>
        </w:rPr>
        <w:sym w:font="HQPB1" w:char="F0FF"/>
      </w:r>
      <w:r w:rsidR="00376751" w:rsidRPr="00DC257E">
        <w:rPr>
          <w:szCs w:val="22"/>
        </w:rPr>
        <w:sym w:font="HQPB4" w:char="F0E4"/>
      </w:r>
      <w:r w:rsidR="00376751" w:rsidRPr="00DC257E">
        <w:rPr>
          <w:szCs w:val="22"/>
        </w:rPr>
        <w:sym w:font="HQPB2" w:char="F02E"/>
      </w:r>
      <w:r w:rsidR="00376751" w:rsidRPr="00376751">
        <w:rPr>
          <w:rFonts w:ascii="(normal text)" w:hAnsi="(normal text)"/>
          <w:sz w:val="18"/>
          <w:szCs w:val="24"/>
          <w:rtl/>
        </w:rPr>
        <w:t xml:space="preserve"> </w:t>
      </w:r>
      <w:r w:rsidR="00376751" w:rsidRPr="00DC257E">
        <w:rPr>
          <w:szCs w:val="22"/>
        </w:rPr>
        <w:sym w:font="HQPB5" w:char="F09E"/>
      </w:r>
      <w:r w:rsidR="00376751" w:rsidRPr="00DC257E">
        <w:rPr>
          <w:szCs w:val="22"/>
        </w:rPr>
        <w:sym w:font="HQPB2" w:char="F077"/>
      </w:r>
      <w:r w:rsidR="00376751" w:rsidRPr="00DC257E">
        <w:rPr>
          <w:szCs w:val="22"/>
        </w:rPr>
        <w:sym w:font="HQPB4" w:char="F0CE"/>
      </w:r>
      <w:r w:rsidR="00376751" w:rsidRPr="00DC257E">
        <w:rPr>
          <w:szCs w:val="22"/>
        </w:rPr>
        <w:sym w:font="HQPB1" w:char="F029"/>
      </w:r>
      <w:r w:rsidR="00376751" w:rsidRPr="00376751">
        <w:rPr>
          <w:rFonts w:ascii="(normal text)" w:hAnsi="(normal text)"/>
          <w:sz w:val="18"/>
          <w:szCs w:val="24"/>
          <w:rtl/>
        </w:rPr>
        <w:t xml:space="preserve"> </w:t>
      </w:r>
      <w:r w:rsidR="00376751" w:rsidRPr="00DC257E">
        <w:rPr>
          <w:szCs w:val="22"/>
        </w:rPr>
        <w:sym w:font="HQPB1" w:char="F023"/>
      </w:r>
      <w:r w:rsidR="00376751" w:rsidRPr="00DC257E">
        <w:rPr>
          <w:szCs w:val="22"/>
        </w:rPr>
        <w:sym w:font="HQPB4" w:char="F059"/>
      </w:r>
      <w:r w:rsidR="00376751" w:rsidRPr="00DC257E">
        <w:rPr>
          <w:szCs w:val="22"/>
        </w:rPr>
        <w:sym w:font="HQPB1" w:char="F091"/>
      </w:r>
      <w:r w:rsidR="00376751" w:rsidRPr="00DC257E">
        <w:rPr>
          <w:szCs w:val="22"/>
        </w:rPr>
        <w:sym w:font="HQPB1" w:char="F024"/>
      </w:r>
      <w:r w:rsidR="00376751" w:rsidRPr="00DC257E">
        <w:rPr>
          <w:szCs w:val="22"/>
        </w:rPr>
        <w:sym w:font="HQPB5" w:char="F07C"/>
      </w:r>
      <w:r w:rsidR="00376751" w:rsidRPr="00DC257E">
        <w:rPr>
          <w:szCs w:val="22"/>
        </w:rPr>
        <w:sym w:font="HQPB1" w:char="F0A1"/>
      </w:r>
      <w:r w:rsidR="00376751" w:rsidRPr="00DC257E">
        <w:rPr>
          <w:szCs w:val="22"/>
        </w:rPr>
        <w:sym w:font="HQPB5" w:char="F079"/>
      </w:r>
      <w:r w:rsidR="00376751" w:rsidRPr="00DC257E">
        <w:rPr>
          <w:szCs w:val="22"/>
        </w:rPr>
        <w:sym w:font="HQPB1" w:char="F07A"/>
      </w:r>
      <w:r w:rsidR="00376751" w:rsidRPr="00376751">
        <w:rPr>
          <w:rFonts w:ascii="(normal text)" w:hAnsi="(normal text)"/>
          <w:sz w:val="18"/>
          <w:szCs w:val="24"/>
          <w:rtl/>
        </w:rPr>
        <w:t xml:space="preserve"> </w:t>
      </w:r>
      <w:r w:rsidR="00376751" w:rsidRPr="00DC257E">
        <w:rPr>
          <w:szCs w:val="22"/>
        </w:rPr>
        <w:sym w:font="HQPB2" w:char="F0C7"/>
      </w:r>
      <w:r w:rsidR="00376751" w:rsidRPr="00DC257E">
        <w:rPr>
          <w:szCs w:val="22"/>
        </w:rPr>
        <w:sym w:font="HQPB2" w:char="F0CC"/>
      </w:r>
      <w:r w:rsidR="00376751" w:rsidRPr="00DC257E">
        <w:rPr>
          <w:szCs w:val="22"/>
        </w:rPr>
        <w:sym w:font="HQPB2" w:char="F0D2"/>
      </w:r>
      <w:r w:rsidR="00376751" w:rsidRPr="00DC257E">
        <w:rPr>
          <w:szCs w:val="22"/>
        </w:rPr>
        <w:sym w:font="HQPB2" w:char="F0C8"/>
      </w:r>
      <w:r w:rsidR="00376751" w:rsidRPr="00D76875">
        <w:rPr>
          <w:rFonts w:ascii="Tahoma" w:hAnsi="Tahoma" w:cs="mylotus"/>
          <w:sz w:val="28"/>
          <w:szCs w:val="27"/>
          <w:rtl/>
        </w:rPr>
        <w:t>﴾</w:t>
      </w:r>
      <w:r w:rsidRPr="00376751">
        <w:rPr>
          <w:rFonts w:ascii="Tahoma" w:hAnsi="Tahoma"/>
          <w:sz w:val="28"/>
          <w:rtl/>
        </w:rPr>
        <w:t xml:space="preserve"> </w:t>
      </w:r>
      <w:r w:rsidR="00376751" w:rsidRPr="00376751">
        <w:rPr>
          <w:rFonts w:ascii="Tahoma" w:hAnsi="Tahoma"/>
          <w:color w:val="000000"/>
          <w:sz w:val="28"/>
          <w:rtl/>
        </w:rPr>
        <w:t>[</w:t>
      </w:r>
      <w:r w:rsidRPr="00376751">
        <w:rPr>
          <w:rFonts w:ascii="Tahoma" w:hAnsi="Tahoma"/>
          <w:color w:val="000000"/>
          <w:sz w:val="28"/>
          <w:rtl/>
        </w:rPr>
        <w:t>فاطر</w:t>
      </w:r>
      <w:r w:rsidR="00376751" w:rsidRPr="00376751">
        <w:rPr>
          <w:rFonts w:ascii="Tahoma" w:hAnsi="Tahoma"/>
          <w:color w:val="000000"/>
          <w:sz w:val="28"/>
          <w:rtl/>
        </w:rPr>
        <w:t xml:space="preserve">: </w:t>
      </w:r>
      <w:r w:rsidRPr="00376751">
        <w:rPr>
          <w:rFonts w:ascii="Tahoma" w:hAnsi="Tahoma"/>
          <w:color w:val="000000"/>
          <w:sz w:val="28"/>
          <w:rtl/>
        </w:rPr>
        <w:t>39</w:t>
      </w:r>
      <w:r w:rsidR="00376751" w:rsidRPr="00376751">
        <w:rPr>
          <w:rFonts w:ascii="Tahoma" w:hAnsi="Tahoma"/>
          <w:color w:val="000000"/>
          <w:sz w:val="28"/>
          <w:rtl/>
        </w:rPr>
        <w:t xml:space="preserve">] </w:t>
      </w:r>
      <w:r w:rsidR="00376751" w:rsidRPr="00D76875">
        <w:rPr>
          <w:rFonts w:ascii="Tahoma" w:hAnsi="Tahoma" w:cs="mylotus"/>
          <w:color w:val="000000"/>
          <w:sz w:val="28"/>
          <w:szCs w:val="27"/>
          <w:rtl/>
        </w:rPr>
        <w:t>«</w:t>
      </w:r>
      <w:r w:rsidRPr="00376751">
        <w:rPr>
          <w:rFonts w:ascii="Tahoma" w:hAnsi="Tahoma"/>
          <w:sz w:val="28"/>
          <w:rtl/>
        </w:rPr>
        <w:t xml:space="preserve">اوست آن كس كه شما را در </w:t>
      </w:r>
      <w:r w:rsidR="00376751" w:rsidRPr="00376751">
        <w:rPr>
          <w:rFonts w:ascii="Tahoma" w:hAnsi="Tahoma"/>
          <w:sz w:val="28"/>
          <w:rtl/>
        </w:rPr>
        <w:t>اين سرزمين جانشين گردانيد پس هر</w:t>
      </w:r>
      <w:r w:rsidRPr="00376751">
        <w:rPr>
          <w:rFonts w:ascii="Tahoma" w:hAnsi="Tahoma"/>
          <w:sz w:val="28"/>
          <w:rtl/>
        </w:rPr>
        <w:t>كس كفر ورزد كفرش به زيان اوست و كافران را كفرشان جز دشمنى نزد پروردگارشان نمى‏افزايد و كافران را كفرشان غير از زيان نمى‏افزايد</w:t>
      </w:r>
      <w:r w:rsidR="00376751" w:rsidRPr="00D76875">
        <w:rPr>
          <w:rFonts w:ascii="Tahoma" w:hAnsi="Tahoma" w:cs="mylotus"/>
          <w:sz w:val="28"/>
          <w:szCs w:val="27"/>
          <w:rtl/>
        </w:rPr>
        <w:t>»</w:t>
      </w:r>
      <w:r w:rsidRPr="00376751">
        <w:rPr>
          <w:rFonts w:ascii="Tahoma" w:hAnsi="Tahoma"/>
          <w:sz w:val="28"/>
          <w:rtl/>
        </w:rPr>
        <w:t>.</w:t>
      </w:r>
      <w:r w:rsidR="003E50A5">
        <w:rPr>
          <w:rFonts w:ascii="Tahoma" w:hAnsi="Tahoma"/>
          <w:sz w:val="28"/>
          <w:rtl/>
        </w:rPr>
        <w:t xml:space="preserve"> </w:t>
      </w:r>
      <w:r w:rsidRPr="00376751">
        <w:rPr>
          <w:rFonts w:ascii="Tahoma" w:hAnsi="Tahoma"/>
          <w:sz w:val="28"/>
          <w:rtl/>
        </w:rPr>
        <w:t>بنابراین ن</w:t>
      </w:r>
      <w:r w:rsidR="002A4184" w:rsidRPr="00376751">
        <w:rPr>
          <w:rFonts w:ascii="Tahoma" w:hAnsi="Tahoma"/>
          <w:sz w:val="28"/>
          <w:rtl/>
        </w:rPr>
        <w:t>می‌توانید</w:t>
      </w:r>
      <w:r w:rsidRPr="00376751">
        <w:rPr>
          <w:rFonts w:ascii="Tahoma" w:hAnsi="Tahoma"/>
          <w:sz w:val="28"/>
          <w:rtl/>
        </w:rPr>
        <w:t xml:space="preserve"> در سیاق کلی آیات قرآن</w:t>
      </w:r>
      <w:r w:rsidR="00173E49">
        <w:rPr>
          <w:rFonts w:ascii="Tahoma" w:hAnsi="Tahoma"/>
          <w:sz w:val="28"/>
          <w:rtl/>
        </w:rPr>
        <w:t xml:space="preserve">، </w:t>
      </w:r>
      <w:r w:rsidRPr="00376751">
        <w:rPr>
          <w:rFonts w:ascii="Tahoma" w:hAnsi="Tahoma"/>
          <w:sz w:val="28"/>
          <w:rtl/>
        </w:rPr>
        <w:t>امام و خلیفه را مترادف اعلام کنید. در</w:t>
      </w:r>
      <w:r w:rsidRPr="00D139EF">
        <w:rPr>
          <w:rFonts w:ascii="Tahoma" w:hAnsi="Tahoma"/>
          <w:sz w:val="28"/>
          <w:rtl/>
        </w:rPr>
        <w:t xml:space="preserve"> ضمن یک سوال دیگر از مراجع رافضی باقی </w:t>
      </w:r>
      <w:r w:rsidR="004B4835">
        <w:rPr>
          <w:rFonts w:ascii="Tahoma" w:hAnsi="Tahoma"/>
          <w:sz w:val="28"/>
          <w:rtl/>
        </w:rPr>
        <w:t>می‌ما</w:t>
      </w:r>
      <w:r w:rsidRPr="00D139EF">
        <w:rPr>
          <w:rFonts w:ascii="Tahoma" w:hAnsi="Tahoma"/>
          <w:sz w:val="28"/>
          <w:rtl/>
        </w:rPr>
        <w:t xml:space="preserve">ند که به فرض اینکه حضرت علی و امامان یکی پس از دیگری به خلافت </w:t>
      </w:r>
      <w:r w:rsidR="00020654">
        <w:rPr>
          <w:rFonts w:ascii="Tahoma" w:hAnsi="Tahoma"/>
          <w:sz w:val="28"/>
          <w:rtl/>
        </w:rPr>
        <w:t>می‌رسید</w:t>
      </w:r>
      <w:r w:rsidRPr="00D139EF">
        <w:rPr>
          <w:rFonts w:ascii="Tahoma" w:hAnsi="Tahoma"/>
          <w:sz w:val="28"/>
          <w:rtl/>
        </w:rPr>
        <w:t>ند و بطور حتم پس از امام زمان نیز این سلسله خلفا ادامه می یافته است</w:t>
      </w:r>
      <w:r w:rsidR="00173E49">
        <w:rPr>
          <w:rFonts w:ascii="Tahoma" w:hAnsi="Tahoma"/>
          <w:sz w:val="28"/>
          <w:rtl/>
        </w:rPr>
        <w:t xml:space="preserve"> (</w:t>
      </w:r>
      <w:r w:rsidRPr="00D139EF">
        <w:rPr>
          <w:rFonts w:ascii="Tahoma" w:hAnsi="Tahoma"/>
          <w:sz w:val="28"/>
          <w:rtl/>
        </w:rPr>
        <w:t xml:space="preserve">و به احتمال قوی نیز حالتی موروثی داشته و تنها منحصر به خاندان پیامبر و اهل بیت و فرزندان مهدی </w:t>
      </w:r>
      <w:r w:rsidR="006E0F66">
        <w:rPr>
          <w:rFonts w:ascii="Tahoma" w:hAnsi="Tahoma"/>
          <w:sz w:val="28"/>
          <w:rtl/>
        </w:rPr>
        <w:t>می‌شد</w:t>
      </w:r>
      <w:r w:rsidRPr="00D139EF">
        <w:rPr>
          <w:rFonts w:ascii="Tahoma" w:hAnsi="Tahoma"/>
          <w:sz w:val="28"/>
          <w:rtl/>
        </w:rPr>
        <w:t>ه است) حال چنانچه در میان این خلفا ناگهان شخصی ظالم و فاسق به خلافت برسد و به آیه:</w:t>
      </w:r>
      <w:r w:rsidR="00494F21">
        <w:rPr>
          <w:rFonts w:ascii="Tahoma" w:hAnsi="Tahoma"/>
          <w:sz w:val="28"/>
          <w:rtl/>
        </w:rPr>
        <w:t xml:space="preserve"> </w:t>
      </w:r>
      <w:r w:rsidR="00494F21" w:rsidRPr="00D76875">
        <w:rPr>
          <w:rFonts w:ascii="Tahoma" w:hAnsi="Tahoma" w:cs="mylotus"/>
          <w:sz w:val="28"/>
          <w:szCs w:val="27"/>
          <w:rtl/>
        </w:rPr>
        <w:t>﴿</w:t>
      </w:r>
      <w:r w:rsidR="00494F21" w:rsidRPr="00DC257E">
        <w:rPr>
          <w:szCs w:val="22"/>
        </w:rPr>
        <w:sym w:font="HQPB2" w:char="F077"/>
      </w:r>
      <w:r w:rsidR="00494F21" w:rsidRPr="00494F21">
        <w:rPr>
          <w:rFonts w:ascii="(normal text)" w:hAnsi="(normal text)"/>
          <w:sz w:val="18"/>
          <w:szCs w:val="24"/>
          <w:rtl/>
        </w:rPr>
        <w:t xml:space="preserve"> </w:t>
      </w:r>
      <w:r w:rsidR="00494F21" w:rsidRPr="00DC257E">
        <w:rPr>
          <w:szCs w:val="22"/>
        </w:rPr>
        <w:sym w:font="HQPB4" w:char="F0E3"/>
      </w:r>
      <w:r w:rsidR="00494F21" w:rsidRPr="00DC257E">
        <w:rPr>
          <w:szCs w:val="22"/>
        </w:rPr>
        <w:sym w:font="HQPB2" w:char="F041"/>
      </w:r>
      <w:r w:rsidR="00494F21" w:rsidRPr="00DC257E">
        <w:rPr>
          <w:szCs w:val="22"/>
        </w:rPr>
        <w:sym w:font="HQPB1" w:char="F024"/>
      </w:r>
      <w:r w:rsidR="00494F21" w:rsidRPr="00DC257E">
        <w:rPr>
          <w:szCs w:val="22"/>
        </w:rPr>
        <w:sym w:font="HQPB5" w:char="F075"/>
      </w:r>
      <w:r w:rsidR="00494F21" w:rsidRPr="00DC257E">
        <w:rPr>
          <w:szCs w:val="22"/>
        </w:rPr>
        <w:sym w:font="HQPB2" w:char="F05A"/>
      </w:r>
      <w:r w:rsidR="00494F21" w:rsidRPr="00DC257E">
        <w:rPr>
          <w:szCs w:val="22"/>
        </w:rPr>
        <w:sym w:font="HQPB5" w:char="F074"/>
      </w:r>
      <w:r w:rsidR="00494F21" w:rsidRPr="00DC257E">
        <w:rPr>
          <w:szCs w:val="22"/>
        </w:rPr>
        <w:sym w:font="HQPB2" w:char="F083"/>
      </w:r>
      <w:r w:rsidR="00494F21" w:rsidRPr="00494F21">
        <w:rPr>
          <w:rFonts w:ascii="(normal text)" w:hAnsi="(normal text)"/>
          <w:sz w:val="18"/>
          <w:szCs w:val="24"/>
          <w:rtl/>
        </w:rPr>
        <w:t xml:space="preserve"> </w:t>
      </w:r>
      <w:r w:rsidR="00494F21" w:rsidRPr="00DC257E">
        <w:rPr>
          <w:szCs w:val="22"/>
        </w:rPr>
        <w:sym w:font="HQPB2" w:char="F093"/>
      </w:r>
      <w:r w:rsidR="00494F21" w:rsidRPr="00DC257E">
        <w:rPr>
          <w:szCs w:val="22"/>
        </w:rPr>
        <w:sym w:font="HQPB4" w:char="F0CF"/>
      </w:r>
      <w:r w:rsidR="00494F21" w:rsidRPr="00DC257E">
        <w:rPr>
          <w:szCs w:val="22"/>
        </w:rPr>
        <w:sym w:font="HQPB1" w:char="F089"/>
      </w:r>
      <w:r w:rsidR="00494F21" w:rsidRPr="00DC257E">
        <w:rPr>
          <w:szCs w:val="22"/>
        </w:rPr>
        <w:sym w:font="HQPB4" w:char="F0F4"/>
      </w:r>
      <w:r w:rsidR="00494F21" w:rsidRPr="00DC257E">
        <w:rPr>
          <w:szCs w:val="22"/>
        </w:rPr>
        <w:sym w:font="HQPB2" w:char="F067"/>
      </w:r>
      <w:r w:rsidR="00494F21" w:rsidRPr="00DC257E">
        <w:rPr>
          <w:szCs w:val="22"/>
        </w:rPr>
        <w:sym w:font="HQPB5" w:char="F074"/>
      </w:r>
      <w:r w:rsidR="00494F21" w:rsidRPr="00DC257E">
        <w:rPr>
          <w:szCs w:val="22"/>
        </w:rPr>
        <w:sym w:font="HQPB1" w:char="F0E3"/>
      </w:r>
      <w:r w:rsidR="00494F21" w:rsidRPr="00494F21">
        <w:rPr>
          <w:rFonts w:ascii="(normal text)" w:hAnsi="(normal text)"/>
          <w:sz w:val="18"/>
          <w:szCs w:val="24"/>
          <w:rtl/>
        </w:rPr>
        <w:t xml:space="preserve"> </w:t>
      </w:r>
      <w:r w:rsidR="00494F21" w:rsidRPr="00DC257E">
        <w:rPr>
          <w:szCs w:val="22"/>
        </w:rPr>
        <w:sym w:font="HQPB5" w:char="F074"/>
      </w:r>
      <w:r w:rsidR="00494F21" w:rsidRPr="00DC257E">
        <w:rPr>
          <w:szCs w:val="22"/>
        </w:rPr>
        <w:sym w:font="HQPB2" w:char="F0FB"/>
      </w:r>
      <w:r w:rsidR="00494F21" w:rsidRPr="00DC257E">
        <w:rPr>
          <w:szCs w:val="22"/>
        </w:rPr>
        <w:sym w:font="HQPB2" w:char="F0FC"/>
      </w:r>
      <w:r w:rsidR="00494F21" w:rsidRPr="00DC257E">
        <w:rPr>
          <w:szCs w:val="22"/>
        </w:rPr>
        <w:sym w:font="HQPB4" w:char="F0CF"/>
      </w:r>
      <w:r w:rsidR="00494F21" w:rsidRPr="00DC257E">
        <w:rPr>
          <w:szCs w:val="22"/>
        </w:rPr>
        <w:sym w:font="HQPB2" w:char="F04A"/>
      </w:r>
      <w:r w:rsidR="00494F21" w:rsidRPr="00DC257E">
        <w:rPr>
          <w:szCs w:val="22"/>
        </w:rPr>
        <w:sym w:font="HQPB4" w:char="F0CE"/>
      </w:r>
      <w:r w:rsidR="00494F21" w:rsidRPr="00DC257E">
        <w:rPr>
          <w:szCs w:val="22"/>
        </w:rPr>
        <w:sym w:font="HQPB2" w:char="F03D"/>
      </w:r>
      <w:r w:rsidR="00494F21" w:rsidRPr="00DC257E">
        <w:rPr>
          <w:szCs w:val="22"/>
        </w:rPr>
        <w:sym w:font="HQPB2" w:char="F0BB"/>
      </w:r>
      <w:r w:rsidR="00494F21" w:rsidRPr="00DC257E">
        <w:rPr>
          <w:szCs w:val="22"/>
        </w:rPr>
        <w:sym w:font="HQPB4" w:char="F0A9"/>
      </w:r>
      <w:r w:rsidR="00494F21" w:rsidRPr="00DC257E">
        <w:rPr>
          <w:szCs w:val="22"/>
        </w:rPr>
        <w:sym w:font="HQPB1" w:char="F0E0"/>
      </w:r>
      <w:r w:rsidR="00494F21" w:rsidRPr="00DC257E">
        <w:rPr>
          <w:szCs w:val="22"/>
        </w:rPr>
        <w:sym w:font="HQPB2" w:char="F039"/>
      </w:r>
      <w:r w:rsidR="00494F21" w:rsidRPr="00DC257E">
        <w:rPr>
          <w:szCs w:val="22"/>
        </w:rPr>
        <w:sym w:font="HQPB5" w:char="F024"/>
      </w:r>
      <w:r w:rsidR="00494F21" w:rsidRPr="00DC257E">
        <w:rPr>
          <w:szCs w:val="22"/>
        </w:rPr>
        <w:sym w:font="HQPB1" w:char="F023"/>
      </w:r>
      <w:r w:rsidR="00494F21" w:rsidRPr="00D76875">
        <w:rPr>
          <w:rFonts w:ascii="Tahoma" w:hAnsi="Tahoma" w:cs="mylotus"/>
          <w:sz w:val="28"/>
          <w:szCs w:val="27"/>
          <w:rtl/>
        </w:rPr>
        <w:t>﴾</w:t>
      </w:r>
      <w:r w:rsidR="00494F21" w:rsidRPr="00D139EF">
        <w:rPr>
          <w:rFonts w:ascii="Tahoma" w:hAnsi="Tahoma"/>
          <w:sz w:val="28"/>
          <w:rtl/>
        </w:rPr>
        <w:t xml:space="preserve"> </w:t>
      </w:r>
      <w:r w:rsidR="00494F21">
        <w:rPr>
          <w:rFonts w:ascii="Tahoma" w:hAnsi="Tahoma"/>
          <w:sz w:val="28"/>
          <w:rtl/>
        </w:rPr>
        <w:t>[البقر</w:t>
      </w:r>
      <w:r w:rsidR="00494F21" w:rsidRPr="00494F21">
        <w:rPr>
          <w:rFonts w:ascii="Tahoma" w:hAnsi="Tahoma" w:cs="B Badr"/>
          <w:sz w:val="28"/>
          <w:rtl/>
        </w:rPr>
        <w:t>ة</w:t>
      </w:r>
      <w:r w:rsidR="00494F21">
        <w:rPr>
          <w:rFonts w:ascii="Tahoma" w:hAnsi="Tahoma"/>
          <w:sz w:val="28"/>
          <w:rtl/>
        </w:rPr>
        <w:t>: 124]</w:t>
      </w:r>
      <w:r>
        <w:rPr>
          <w:rFonts w:ascii="Tahoma" w:hAnsi="Tahoma"/>
          <w:sz w:val="28"/>
          <w:rtl/>
        </w:rPr>
        <w:t xml:space="preserve"> استناد</w:t>
      </w:r>
      <w:r w:rsidRPr="00D139EF">
        <w:rPr>
          <w:rFonts w:ascii="Tahoma" w:hAnsi="Tahoma"/>
          <w:sz w:val="28"/>
          <w:rtl/>
        </w:rPr>
        <w:t xml:space="preserve"> کند و بگوید که من ظالم نیستم وگرنه خلافت به من ن</w:t>
      </w:r>
      <w:r w:rsidR="00020654">
        <w:rPr>
          <w:rFonts w:ascii="Tahoma" w:hAnsi="Tahoma"/>
          <w:sz w:val="28"/>
          <w:rtl/>
        </w:rPr>
        <w:t>می‌رسید</w:t>
      </w:r>
      <w:r w:rsidRPr="00D139EF">
        <w:rPr>
          <w:rFonts w:ascii="Tahoma" w:hAnsi="Tahoma"/>
          <w:sz w:val="28"/>
          <w:rtl/>
        </w:rPr>
        <w:t xml:space="preserve"> و من از ذریه امامان و اهل بیت هستم</w:t>
      </w:r>
      <w:r w:rsidR="00173E49">
        <w:rPr>
          <w:rFonts w:ascii="Tahoma" w:hAnsi="Tahoma"/>
          <w:sz w:val="28"/>
          <w:rtl/>
        </w:rPr>
        <w:t xml:space="preserve">، </w:t>
      </w:r>
      <w:r w:rsidRPr="00D139EF">
        <w:rPr>
          <w:rFonts w:ascii="Tahoma" w:hAnsi="Tahoma"/>
          <w:sz w:val="28"/>
          <w:rtl/>
        </w:rPr>
        <w:t>آنوقت در برابر او</w:t>
      </w:r>
      <w:r>
        <w:rPr>
          <w:rFonts w:ascii="Tahoma" w:hAnsi="Tahoma"/>
          <w:sz w:val="28"/>
          <w:rtl/>
        </w:rPr>
        <w:t xml:space="preserve"> چه </w:t>
      </w:r>
      <w:r w:rsidR="00F07EBA">
        <w:rPr>
          <w:rFonts w:ascii="Tahoma" w:hAnsi="Tahoma"/>
          <w:sz w:val="28"/>
          <w:rtl/>
        </w:rPr>
        <w:t>می‌کنید</w:t>
      </w:r>
      <w:r>
        <w:rPr>
          <w:rFonts w:ascii="Tahoma" w:hAnsi="Tahoma"/>
          <w:sz w:val="28"/>
          <w:rtl/>
        </w:rPr>
        <w:t>؟</w:t>
      </w:r>
      <w:r w:rsidR="00752781">
        <w:rPr>
          <w:rFonts w:ascii="Tahoma" w:hAnsi="Tahoma"/>
          <w:sz w:val="28"/>
          <w:rtl/>
        </w:rPr>
        <w:t xml:space="preserve"> </w:t>
      </w:r>
      <w:r w:rsidRPr="00D139EF">
        <w:rPr>
          <w:rFonts w:ascii="Tahoma" w:hAnsi="Tahoma"/>
          <w:sz w:val="28"/>
          <w:rtl/>
        </w:rPr>
        <w:t>و تکلیف کار چیست؟!</w:t>
      </w:r>
      <w:r>
        <w:rPr>
          <w:rFonts w:ascii="Tahoma" w:hAnsi="Tahoma"/>
          <w:sz w:val="28"/>
          <w:rtl/>
        </w:rPr>
        <w:t xml:space="preserve"> و </w:t>
      </w:r>
      <w:r w:rsidRPr="00D139EF">
        <w:rPr>
          <w:rFonts w:ascii="Tahoma" w:hAnsi="Tahoma"/>
          <w:sz w:val="28"/>
          <w:rtl/>
        </w:rPr>
        <w:t>فراموش نکنید</w:t>
      </w:r>
      <w:r>
        <w:rPr>
          <w:rFonts w:ascii="Tahoma" w:hAnsi="Tahoma"/>
          <w:sz w:val="28"/>
          <w:rtl/>
        </w:rPr>
        <w:t xml:space="preserve"> که</w:t>
      </w:r>
      <w:r w:rsidRPr="00D139EF">
        <w:rPr>
          <w:rFonts w:ascii="Tahoma" w:hAnsi="Tahoma"/>
          <w:sz w:val="28"/>
          <w:rtl/>
        </w:rPr>
        <w:t xml:space="preserve"> میان</w:t>
      </w:r>
      <w:r>
        <w:rPr>
          <w:rFonts w:ascii="Tahoma" w:hAnsi="Tahoma"/>
          <w:sz w:val="28"/>
          <w:rtl/>
        </w:rPr>
        <w:t xml:space="preserve"> اهل بیت و</w:t>
      </w:r>
      <w:r w:rsidRPr="00D139EF">
        <w:rPr>
          <w:rFonts w:ascii="Tahoma" w:hAnsi="Tahoma"/>
          <w:sz w:val="28"/>
          <w:rtl/>
        </w:rPr>
        <w:t xml:space="preserve"> فرزندان ائمه</w:t>
      </w:r>
      <w:r w:rsidR="00173E49">
        <w:rPr>
          <w:rFonts w:ascii="Tahoma" w:hAnsi="Tahoma"/>
          <w:sz w:val="28"/>
          <w:rtl/>
        </w:rPr>
        <w:t xml:space="preserve">، </w:t>
      </w:r>
      <w:r>
        <w:rPr>
          <w:rFonts w:ascii="Tahoma" w:hAnsi="Tahoma"/>
          <w:sz w:val="28"/>
          <w:rtl/>
        </w:rPr>
        <w:t>همگی نیکوکار ن</w:t>
      </w:r>
      <w:r w:rsidR="00AC5D9D">
        <w:rPr>
          <w:rFonts w:ascii="Tahoma" w:hAnsi="Tahoma"/>
          <w:sz w:val="28"/>
          <w:rtl/>
        </w:rPr>
        <w:t>بوده‌اند</w:t>
      </w:r>
      <w:r>
        <w:rPr>
          <w:rFonts w:ascii="Tahoma" w:hAnsi="Tahoma"/>
          <w:sz w:val="28"/>
          <w:rtl/>
        </w:rPr>
        <w:t xml:space="preserve"> و حتی افراد فاسق نیز </w:t>
      </w:r>
      <w:r w:rsidR="00F95C7C">
        <w:rPr>
          <w:rFonts w:ascii="Tahoma" w:hAnsi="Tahoma"/>
          <w:sz w:val="28"/>
          <w:rtl/>
        </w:rPr>
        <w:t>داشته‌اند</w:t>
      </w:r>
      <w:r w:rsidR="00173E49">
        <w:rPr>
          <w:rFonts w:ascii="Tahoma" w:hAnsi="Tahoma"/>
          <w:sz w:val="28"/>
          <w:rtl/>
        </w:rPr>
        <w:t xml:space="preserve">، </w:t>
      </w:r>
      <w:r>
        <w:rPr>
          <w:rFonts w:ascii="Tahoma" w:hAnsi="Tahoma"/>
          <w:sz w:val="28"/>
          <w:rtl/>
        </w:rPr>
        <w:t>همچون:</w:t>
      </w:r>
      <w:r w:rsidRPr="08D55303">
        <w:rPr>
          <w:sz w:val="28"/>
          <w:rtl/>
        </w:rPr>
        <w:t xml:space="preserve"> </w:t>
      </w:r>
      <w:r w:rsidRPr="08D55303">
        <w:rPr>
          <w:rFonts w:ascii="B Lotus" w:hAnsi="B Lotus"/>
          <w:sz w:val="28"/>
          <w:rtl/>
        </w:rPr>
        <w:t>زید بن علی بن حسین بن علی بن ابی طالب</w:t>
      </w:r>
      <w:r>
        <w:rPr>
          <w:rFonts w:ascii="B Lotus" w:hAnsi="B Lotus"/>
          <w:sz w:val="28"/>
          <w:rtl/>
        </w:rPr>
        <w:t xml:space="preserve"> که از فرزندان اهل بیت است و</w:t>
      </w:r>
      <w:r w:rsidRPr="08D55303">
        <w:rPr>
          <w:rFonts w:ascii="B Lotus" w:hAnsi="B Lotus"/>
          <w:sz w:val="28"/>
          <w:rtl/>
        </w:rPr>
        <w:t xml:space="preserve"> کشی شیعه امامی می‌گوید</w:t>
      </w:r>
      <w:r>
        <w:rPr>
          <w:rFonts w:ascii="B Lotus" w:hAnsi="B Lotus"/>
          <w:sz w:val="28"/>
          <w:rtl/>
        </w:rPr>
        <w:t>:</w:t>
      </w:r>
      <w:r w:rsidR="00173E49">
        <w:rPr>
          <w:rFonts w:ascii="B Lotus" w:hAnsi="B Lotus"/>
          <w:sz w:val="28"/>
          <w:rtl/>
        </w:rPr>
        <w:t xml:space="preserve"> (</w:t>
      </w:r>
      <w:r>
        <w:rPr>
          <w:rFonts w:ascii="B Lotus" w:hAnsi="B Lotus"/>
          <w:sz w:val="28"/>
          <w:rtl/>
        </w:rPr>
        <w:t>او شراب می‌نوشید)</w:t>
      </w:r>
      <w:r w:rsidR="00173E49">
        <w:rPr>
          <w:rFonts w:ascii="B Lotus" w:hAnsi="B Lotus"/>
          <w:sz w:val="28"/>
          <w:rtl/>
        </w:rPr>
        <w:t xml:space="preserve">، </w:t>
      </w:r>
      <w:r w:rsidRPr="08D55303">
        <w:rPr>
          <w:rFonts w:ascii="B Lotus" w:hAnsi="B Lotus"/>
          <w:sz w:val="28"/>
          <w:rtl/>
        </w:rPr>
        <w:t>مجلسی</w:t>
      </w:r>
      <w:r w:rsidR="00173E49">
        <w:rPr>
          <w:rFonts w:ascii="B Lotus" w:hAnsi="B Lotus"/>
          <w:sz w:val="28"/>
          <w:rtl/>
        </w:rPr>
        <w:t xml:space="preserve">، </w:t>
      </w:r>
      <w:r w:rsidRPr="08D55303">
        <w:rPr>
          <w:rFonts w:ascii="B Lotus" w:hAnsi="B Lotus"/>
          <w:sz w:val="28"/>
          <w:rtl/>
        </w:rPr>
        <w:t>جعفر بن علی بن محمد بن علی بن موسی بن جعفر صادق را دروغگو</w:t>
      </w:r>
      <w:r>
        <w:rPr>
          <w:rFonts w:ascii="B Lotus" w:hAnsi="B Lotus"/>
          <w:sz w:val="28"/>
          <w:rtl/>
        </w:rPr>
        <w:t xml:space="preserve"> می نامد.</w:t>
      </w:r>
      <w:r w:rsidR="00173E49">
        <w:rPr>
          <w:rFonts w:ascii="B Lotus" w:hAnsi="B Lotus"/>
          <w:sz w:val="28"/>
          <w:rtl/>
        </w:rPr>
        <w:t xml:space="preserve"> (</w:t>
      </w:r>
      <w:r w:rsidRPr="0051380D">
        <w:rPr>
          <w:rFonts w:ascii="Lotus Linotype" w:hAnsi="Lotus Linotype"/>
          <w:sz w:val="28"/>
          <w:rtl/>
        </w:rPr>
        <w:t>بحار الانوار</w:t>
      </w:r>
      <w:r>
        <w:rPr>
          <w:rFonts w:ascii="Lotus Linotype" w:hAnsi="Lotus Linotype"/>
          <w:sz w:val="28"/>
          <w:rtl/>
        </w:rPr>
        <w:t>)</w:t>
      </w:r>
      <w:r w:rsidR="00173E49">
        <w:rPr>
          <w:rFonts w:ascii="Lotus Linotype" w:hAnsi="Lotus Linotype"/>
          <w:sz w:val="28"/>
          <w:rtl/>
        </w:rPr>
        <w:t xml:space="preserve"> (</w:t>
      </w:r>
      <w:r w:rsidRPr="0051380D">
        <w:rPr>
          <w:rFonts w:ascii="Lotus Linotype" w:hAnsi="Lotus Linotype"/>
          <w:sz w:val="28"/>
          <w:rtl/>
        </w:rPr>
        <w:t>51/ 5).</w:t>
      </w:r>
      <w:r>
        <w:rPr>
          <w:rFonts w:ascii="Lotus Linotype" w:hAnsi="Lotus Linotype"/>
          <w:sz w:val="28"/>
          <w:rtl/>
        </w:rPr>
        <w:t xml:space="preserve"> </w:t>
      </w:r>
      <w:r w:rsidRPr="08D55303">
        <w:rPr>
          <w:rFonts w:ascii="B Lotus" w:hAnsi="B Lotus"/>
          <w:sz w:val="28"/>
          <w:rtl/>
        </w:rPr>
        <w:t>حسن بن حسن</w:t>
      </w:r>
      <w:r w:rsidR="00173E49">
        <w:rPr>
          <w:rFonts w:ascii="B Lotus" w:hAnsi="B Lotus"/>
          <w:sz w:val="28"/>
          <w:rtl/>
        </w:rPr>
        <w:t xml:space="preserve"> (</w:t>
      </w:r>
      <w:r>
        <w:rPr>
          <w:rFonts w:ascii="B Lotus" w:hAnsi="B Lotus"/>
          <w:sz w:val="28"/>
          <w:rtl/>
        </w:rPr>
        <w:t xml:space="preserve">المثنی) که از اهل بیت است و </w:t>
      </w:r>
      <w:r w:rsidRPr="08D55303">
        <w:rPr>
          <w:rFonts w:ascii="B Lotus" w:hAnsi="B Lotus"/>
          <w:sz w:val="28"/>
          <w:rtl/>
        </w:rPr>
        <w:t>روایات ش</w:t>
      </w:r>
      <w:r>
        <w:rPr>
          <w:rFonts w:ascii="B Lotus" w:hAnsi="B Lotus"/>
          <w:sz w:val="28"/>
          <w:rtl/>
        </w:rPr>
        <w:t>یعه</w:t>
      </w:r>
      <w:r w:rsidRPr="08D55303">
        <w:rPr>
          <w:rFonts w:ascii="B Lotus" w:hAnsi="B Lotus"/>
          <w:sz w:val="28"/>
          <w:rtl/>
        </w:rPr>
        <w:t xml:space="preserve"> در تنقیح ال</w:t>
      </w:r>
      <w:r>
        <w:rPr>
          <w:rFonts w:ascii="B Lotus" w:hAnsi="B Lotus"/>
          <w:sz w:val="28"/>
          <w:rtl/>
        </w:rPr>
        <w:t>م</w:t>
      </w:r>
      <w:r w:rsidRPr="08D55303">
        <w:rPr>
          <w:rFonts w:ascii="B Lotus" w:hAnsi="B Lotus"/>
          <w:sz w:val="28"/>
          <w:rtl/>
        </w:rPr>
        <w:t>قال در مورد او مختلف هستند که آیا او کافر است یا</w:t>
      </w:r>
      <w:r>
        <w:rPr>
          <w:rFonts w:ascii="B Lotus" w:hAnsi="B Lotus"/>
          <w:sz w:val="28"/>
          <w:rtl/>
        </w:rPr>
        <w:t xml:space="preserve"> فاسق؟</w:t>
      </w:r>
      <w:r w:rsidR="00173E49">
        <w:rPr>
          <w:rFonts w:ascii="B Lotus" w:hAnsi="B Lotus"/>
          <w:sz w:val="28"/>
          <w:rtl/>
        </w:rPr>
        <w:t xml:space="preserve"> (</w:t>
      </w:r>
      <w:r w:rsidRPr="00DC5234">
        <w:rPr>
          <w:rFonts w:ascii="Lotus Linotype" w:hAnsi="Lotus Linotype"/>
          <w:sz w:val="28"/>
          <w:rtl/>
        </w:rPr>
        <w:t>تنقیح المقال)</w:t>
      </w:r>
      <w:r w:rsidR="00173E49">
        <w:rPr>
          <w:rFonts w:ascii="Lotus Linotype" w:hAnsi="Lotus Linotype"/>
          <w:sz w:val="28"/>
          <w:rtl/>
        </w:rPr>
        <w:t xml:space="preserve"> (</w:t>
      </w:r>
      <w:r w:rsidRPr="00DC5234">
        <w:rPr>
          <w:rFonts w:ascii="Lotus Linotype" w:hAnsi="Lotus Linotype"/>
          <w:sz w:val="28"/>
          <w:rtl/>
        </w:rPr>
        <w:t>1/35</w:t>
      </w:r>
      <w:r w:rsidR="00173E49">
        <w:rPr>
          <w:rFonts w:ascii="Lotus Linotype" w:hAnsi="Lotus Linotype"/>
          <w:sz w:val="28"/>
          <w:rtl/>
        </w:rPr>
        <w:t xml:space="preserve">، </w:t>
      </w:r>
      <w:r w:rsidRPr="00DC5234">
        <w:rPr>
          <w:rFonts w:ascii="Lotus Linotype" w:hAnsi="Lotus Linotype"/>
          <w:sz w:val="28"/>
          <w:rtl/>
        </w:rPr>
        <w:t>373).</w:t>
      </w:r>
      <w:r w:rsidR="006A6FA3">
        <w:rPr>
          <w:rFonts w:ascii="B Lotus" w:hAnsi="B Lotus"/>
          <w:sz w:val="28"/>
          <w:rtl/>
        </w:rPr>
        <w:t xml:space="preserve"> </w:t>
      </w:r>
      <w:r w:rsidR="00024325">
        <w:rPr>
          <w:rFonts w:ascii="B Lotus" w:hAnsi="B Lotus"/>
          <w:sz w:val="28"/>
          <w:rtl/>
        </w:rPr>
        <w:t xml:space="preserve">عبدالله بن حسن بن حسن </w:t>
      </w:r>
      <w:r w:rsidRPr="08D55303">
        <w:rPr>
          <w:rFonts w:ascii="B Lotus" w:hAnsi="B Lotus"/>
          <w:sz w:val="28"/>
          <w:rtl/>
        </w:rPr>
        <w:t>معروف به محض</w:t>
      </w:r>
      <w:r>
        <w:rPr>
          <w:rFonts w:ascii="B Lotus" w:hAnsi="B Lotus"/>
          <w:sz w:val="28"/>
          <w:rtl/>
        </w:rPr>
        <w:t xml:space="preserve"> که از اهل بیت است</w:t>
      </w:r>
      <w:r w:rsidR="00173E49">
        <w:rPr>
          <w:rFonts w:ascii="B Lotus" w:hAnsi="B Lotus"/>
          <w:sz w:val="28"/>
          <w:rtl/>
        </w:rPr>
        <w:t xml:space="preserve">، </w:t>
      </w:r>
      <w:r w:rsidRPr="08D55303">
        <w:rPr>
          <w:rFonts w:ascii="B Lotus" w:hAnsi="B Lotus"/>
          <w:sz w:val="28"/>
          <w:rtl/>
        </w:rPr>
        <w:t>او را دروغگو</w:t>
      </w:r>
      <w:r w:rsidR="005E2742">
        <w:rPr>
          <w:rFonts w:ascii="B Lotus" w:hAnsi="B Lotus"/>
          <w:sz w:val="28"/>
          <w:rtl/>
        </w:rPr>
        <w:t xml:space="preserve"> </w:t>
      </w:r>
      <w:r w:rsidR="005F776E">
        <w:rPr>
          <w:rFonts w:ascii="B Lotus" w:hAnsi="B Lotus"/>
          <w:sz w:val="28"/>
          <w:rtl/>
        </w:rPr>
        <w:t>نامیده‌اند</w:t>
      </w:r>
      <w:r w:rsidR="00173E49">
        <w:rPr>
          <w:rFonts w:ascii="B Lotus" w:hAnsi="B Lotus"/>
          <w:sz w:val="28"/>
          <w:rtl/>
        </w:rPr>
        <w:t xml:space="preserve"> (</w:t>
      </w:r>
      <w:r w:rsidRPr="00DC5234">
        <w:rPr>
          <w:rFonts w:ascii="Lotus Linotype" w:hAnsi="Lotus Linotype"/>
          <w:sz w:val="28"/>
          <w:rtl/>
        </w:rPr>
        <w:t>بصائرالدرجات</w:t>
      </w:r>
      <w:r w:rsidR="00D878D5">
        <w:rPr>
          <w:rFonts w:ascii="Lotus Linotype" w:hAnsi="Lotus Linotype"/>
          <w:sz w:val="28"/>
          <w:rtl/>
        </w:rPr>
        <w:t>)</w:t>
      </w:r>
      <w:r w:rsidR="00173E49">
        <w:rPr>
          <w:rFonts w:ascii="Lotus Linotype" w:hAnsi="Lotus Linotype"/>
          <w:sz w:val="28"/>
          <w:rtl/>
        </w:rPr>
        <w:t xml:space="preserve"> (</w:t>
      </w:r>
      <w:r>
        <w:rPr>
          <w:rFonts w:ascii="Lotus Linotype" w:hAnsi="Lotus Linotype"/>
          <w:sz w:val="28"/>
          <w:rtl/>
        </w:rPr>
        <w:t>ص 173</w:t>
      </w:r>
      <w:r w:rsidR="00173E49">
        <w:rPr>
          <w:rFonts w:ascii="Lotus Linotype" w:hAnsi="Lotus Linotype"/>
          <w:sz w:val="28"/>
          <w:rtl/>
        </w:rPr>
        <w:t xml:space="preserve">، </w:t>
      </w:r>
      <w:r w:rsidR="005F776E">
        <w:rPr>
          <w:rFonts w:ascii="Lotus Linotype" w:hAnsi="Lotus Linotype"/>
          <w:sz w:val="28"/>
          <w:rtl/>
        </w:rPr>
        <w:t>176</w:t>
      </w:r>
      <w:r w:rsidR="00173E49">
        <w:rPr>
          <w:rFonts w:ascii="Lotus Linotype" w:hAnsi="Lotus Linotype"/>
          <w:sz w:val="28"/>
          <w:rtl/>
        </w:rPr>
        <w:t xml:space="preserve">، </w:t>
      </w:r>
      <w:r w:rsidR="005F776E">
        <w:rPr>
          <w:rFonts w:ascii="Lotus Linotype" w:hAnsi="Lotus Linotype"/>
          <w:sz w:val="28"/>
          <w:rtl/>
        </w:rPr>
        <w:t>180</w:t>
      </w:r>
      <w:r w:rsidR="00173E49">
        <w:rPr>
          <w:rFonts w:ascii="Lotus Linotype" w:hAnsi="Lotus Linotype"/>
          <w:sz w:val="28"/>
          <w:rtl/>
        </w:rPr>
        <w:t xml:space="preserve">، </w:t>
      </w:r>
      <w:r w:rsidR="005F776E">
        <w:rPr>
          <w:rFonts w:ascii="Lotus Linotype" w:hAnsi="Lotus Linotype"/>
          <w:sz w:val="28"/>
          <w:rtl/>
        </w:rPr>
        <w:t>181</w:t>
      </w:r>
      <w:r w:rsidR="00173E49">
        <w:rPr>
          <w:rFonts w:ascii="Lotus Linotype" w:hAnsi="Lotus Linotype"/>
          <w:sz w:val="28"/>
          <w:rtl/>
        </w:rPr>
        <w:t xml:space="preserve">، </w:t>
      </w:r>
      <w:r w:rsidR="005F776E">
        <w:rPr>
          <w:rFonts w:ascii="Lotus Linotype" w:hAnsi="Lotus Linotype"/>
          <w:sz w:val="28"/>
          <w:rtl/>
        </w:rPr>
        <w:t>194) و تنقیح</w:t>
      </w:r>
      <w:r w:rsidR="005E2742">
        <w:rPr>
          <w:rFonts w:ascii="Lotus Linotype" w:hAnsi="Lotus Linotype"/>
          <w:sz w:val="28"/>
          <w:rtl/>
        </w:rPr>
        <w:t xml:space="preserve"> </w:t>
      </w:r>
      <w:r>
        <w:rPr>
          <w:rFonts w:ascii="Lotus Linotype" w:hAnsi="Lotus Linotype"/>
          <w:sz w:val="28"/>
          <w:rtl/>
        </w:rPr>
        <w:t>المقال</w:t>
      </w:r>
      <w:r w:rsidR="00173E49">
        <w:rPr>
          <w:rFonts w:ascii="Lotus Linotype" w:hAnsi="Lotus Linotype"/>
          <w:sz w:val="28"/>
          <w:rtl/>
        </w:rPr>
        <w:t xml:space="preserve"> (</w:t>
      </w:r>
      <w:r w:rsidRPr="00DC5234">
        <w:rPr>
          <w:rFonts w:ascii="Lotus Linotype" w:hAnsi="Lotus Linotype"/>
          <w:sz w:val="28"/>
          <w:rtl/>
        </w:rPr>
        <w:t>2/177).</w:t>
      </w:r>
      <w:r w:rsidR="00A22EDD">
        <w:rPr>
          <w:rFonts w:ascii="B Lotus" w:hAnsi="B Lotus"/>
          <w:sz w:val="28"/>
          <w:rtl/>
        </w:rPr>
        <w:t xml:space="preserve"> </w:t>
      </w:r>
      <w:r w:rsidRPr="00DC5234">
        <w:rPr>
          <w:rFonts w:ascii="B Lotus" w:hAnsi="B Lotus"/>
          <w:sz w:val="28"/>
          <w:rtl/>
        </w:rPr>
        <w:t>محمد بن عبدالله بن حسن بن حسن</w:t>
      </w:r>
      <w:r w:rsidR="00173E49">
        <w:rPr>
          <w:rFonts w:ascii="B Lotus" w:hAnsi="B Lotus"/>
          <w:sz w:val="28"/>
          <w:rtl/>
        </w:rPr>
        <w:t xml:space="preserve">، </w:t>
      </w:r>
      <w:r w:rsidRPr="007971E6">
        <w:rPr>
          <w:rFonts w:ascii="B Lotus" w:hAnsi="B Lotus"/>
          <w:sz w:val="28"/>
          <w:rtl/>
        </w:rPr>
        <w:t xml:space="preserve">ملقب به النفس </w:t>
      </w:r>
      <w:r w:rsidRPr="004E41A9">
        <w:rPr>
          <w:rFonts w:ascii="B Lotus" w:hAnsi="B Lotus" w:cs="B Badr"/>
          <w:sz w:val="28"/>
          <w:rtl/>
        </w:rPr>
        <w:t>الزکیة</w:t>
      </w:r>
      <w:r w:rsidR="005E2742">
        <w:rPr>
          <w:rFonts w:ascii="B Lotus" w:hAnsi="B Lotus"/>
          <w:sz w:val="28"/>
          <w:rtl/>
        </w:rPr>
        <w:t xml:space="preserve"> که از اهل </w:t>
      </w:r>
      <w:r>
        <w:rPr>
          <w:rFonts w:ascii="B Lotus" w:hAnsi="B Lotus"/>
          <w:sz w:val="28"/>
          <w:rtl/>
        </w:rPr>
        <w:t>بیت بوده است</w:t>
      </w:r>
      <w:r w:rsidR="00173E49">
        <w:rPr>
          <w:rFonts w:ascii="B Lotus" w:hAnsi="B Lotus"/>
          <w:sz w:val="28"/>
          <w:rtl/>
        </w:rPr>
        <w:t xml:space="preserve">، </w:t>
      </w:r>
      <w:r w:rsidRPr="08D55303">
        <w:rPr>
          <w:rFonts w:ascii="B Lotus" w:hAnsi="B Lotus"/>
          <w:sz w:val="28"/>
          <w:rtl/>
        </w:rPr>
        <w:t xml:space="preserve">گفته‌اند که </w:t>
      </w:r>
      <w:r>
        <w:rPr>
          <w:rFonts w:ascii="B Lotus" w:hAnsi="B Lotus"/>
          <w:sz w:val="28"/>
          <w:rtl/>
        </w:rPr>
        <w:t>او</w:t>
      </w:r>
      <w:r w:rsidRPr="08D55303">
        <w:rPr>
          <w:rFonts w:ascii="B Lotus" w:hAnsi="B Lotus"/>
          <w:sz w:val="28"/>
          <w:rtl/>
        </w:rPr>
        <w:t xml:space="preserve"> دروغگو بوده و به دروغ ادعای امامت کرده</w:t>
      </w:r>
      <w:r w:rsidRPr="00DC5234">
        <w:rPr>
          <w:rFonts w:ascii="Tahoma" w:hAnsi="Tahoma"/>
          <w:sz w:val="28"/>
          <w:rtl/>
        </w:rPr>
        <w:t xml:space="preserve"> </w:t>
      </w:r>
      <w:r>
        <w:rPr>
          <w:rFonts w:ascii="Tahoma" w:hAnsi="Tahoma"/>
          <w:sz w:val="28"/>
          <w:rtl/>
        </w:rPr>
        <w:t>است</w:t>
      </w:r>
      <w:r w:rsidR="00173E49">
        <w:rPr>
          <w:rFonts w:ascii="Tahoma" w:hAnsi="Tahoma"/>
          <w:sz w:val="28"/>
          <w:rtl/>
        </w:rPr>
        <w:t xml:space="preserve"> (</w:t>
      </w:r>
      <w:r w:rsidRPr="00DC5234">
        <w:rPr>
          <w:rFonts w:ascii="Lotus Linotype" w:hAnsi="Lotus Linotype"/>
          <w:sz w:val="28"/>
          <w:rtl/>
        </w:rPr>
        <w:t>تنقيح المقال</w:t>
      </w:r>
      <w:r>
        <w:rPr>
          <w:rFonts w:ascii="Lotus Linotype" w:hAnsi="Lotus Linotype"/>
          <w:sz w:val="28"/>
          <w:rtl/>
        </w:rPr>
        <w:t>)</w:t>
      </w:r>
      <w:r w:rsidR="00173E49">
        <w:rPr>
          <w:rFonts w:ascii="Lotus Linotype" w:hAnsi="Lotus Linotype"/>
          <w:sz w:val="28"/>
          <w:rtl/>
        </w:rPr>
        <w:t xml:space="preserve"> (</w:t>
      </w:r>
      <w:r w:rsidRPr="00DC5234">
        <w:rPr>
          <w:rFonts w:ascii="Lotus Linotype" w:hAnsi="Lotus Linotype"/>
          <w:sz w:val="28"/>
          <w:rtl/>
        </w:rPr>
        <w:t>ترجمه 10953)</w:t>
      </w:r>
      <w:r w:rsidRPr="001A5833">
        <w:rPr>
          <w:rFonts w:ascii="B Lotus" w:hAnsi="B Lotus"/>
          <w:sz w:val="28"/>
          <w:rtl/>
        </w:rPr>
        <w:t xml:space="preserve"> </w:t>
      </w:r>
      <w:r w:rsidRPr="08D55303">
        <w:rPr>
          <w:rFonts w:ascii="B Lotus" w:hAnsi="B Lotus"/>
          <w:sz w:val="28"/>
          <w:rtl/>
        </w:rPr>
        <w:t>و مامقانی می‌گوید</w:t>
      </w:r>
      <w:r>
        <w:rPr>
          <w:rFonts w:ascii="B Lotus" w:hAnsi="B Lotus"/>
          <w:sz w:val="28"/>
          <w:rtl/>
        </w:rPr>
        <w:t xml:space="preserve">: </w:t>
      </w:r>
      <w:r w:rsidRPr="08D55303">
        <w:rPr>
          <w:rFonts w:ascii="B Lotus" w:hAnsi="B Lotus"/>
          <w:sz w:val="28"/>
          <w:rtl/>
        </w:rPr>
        <w:t>سایر فرزندان حسن بن علی کارهای زشتی انجام می‌دادند که</w:t>
      </w:r>
      <w:r>
        <w:rPr>
          <w:rFonts w:ascii="B Lotus" w:hAnsi="B Lotus"/>
          <w:sz w:val="28"/>
          <w:rtl/>
        </w:rPr>
        <w:t xml:space="preserve"> نمی‌توان آن را بر تقیه حمل کرد</w:t>
      </w:r>
      <w:r w:rsidR="00173E49">
        <w:rPr>
          <w:rFonts w:ascii="B Lotus" w:hAnsi="B Lotus"/>
          <w:sz w:val="28"/>
          <w:rtl/>
        </w:rPr>
        <w:t xml:space="preserve">، </w:t>
      </w:r>
      <w:r w:rsidRPr="08D55303">
        <w:rPr>
          <w:rFonts w:ascii="B Lotus" w:hAnsi="B Lotus"/>
          <w:sz w:val="28"/>
          <w:rtl/>
        </w:rPr>
        <w:t>به استثنای زید که می‌توان کارهای زشت او را بر تقیه حمل</w:t>
      </w:r>
      <w:r>
        <w:rPr>
          <w:rFonts w:ascii="B Lotus" w:hAnsi="B Lotus"/>
          <w:sz w:val="28"/>
          <w:rtl/>
        </w:rPr>
        <w:t xml:space="preserve"> نمود.</w:t>
      </w:r>
      <w:r w:rsidR="00173E49">
        <w:rPr>
          <w:rFonts w:ascii="B Lotus" w:hAnsi="B Lotus"/>
          <w:sz w:val="28"/>
          <w:rtl/>
        </w:rPr>
        <w:t xml:space="preserve"> (</w:t>
      </w:r>
      <w:r w:rsidRPr="001A5833">
        <w:rPr>
          <w:rFonts w:ascii="Lotus Linotype" w:hAnsi="Lotus Linotype"/>
          <w:sz w:val="28"/>
          <w:rtl/>
        </w:rPr>
        <w:t>تنقيح المقال)</w:t>
      </w:r>
      <w:r w:rsidR="00173E49">
        <w:rPr>
          <w:rFonts w:ascii="Lotus Linotype" w:hAnsi="Lotus Linotype"/>
          <w:sz w:val="28"/>
          <w:rtl/>
        </w:rPr>
        <w:t xml:space="preserve"> (</w:t>
      </w:r>
      <w:r w:rsidRPr="001A5833">
        <w:rPr>
          <w:rFonts w:ascii="Lotus Linotype" w:hAnsi="Lotus Linotype"/>
          <w:sz w:val="28"/>
          <w:rtl/>
        </w:rPr>
        <w:t>3/142).</w:t>
      </w:r>
      <w:r w:rsidR="00173E49">
        <w:rPr>
          <w:rFonts w:ascii="Lotus Linotype" w:hAnsi="Lotus Linotype"/>
          <w:sz w:val="28"/>
          <w:rtl/>
        </w:rPr>
        <w:t xml:space="preserve"> (</w:t>
      </w:r>
      <w:r w:rsidR="00D20004">
        <w:rPr>
          <w:rFonts w:ascii="Lotus Linotype" w:hAnsi="Lotus Linotype"/>
          <w:sz w:val="28"/>
          <w:rtl/>
        </w:rPr>
        <w:t>می‌گویم</w:t>
      </w:r>
      <w:r>
        <w:rPr>
          <w:rFonts w:ascii="Lotus Linotype" w:hAnsi="Lotus Linotype"/>
          <w:sz w:val="28"/>
          <w:rtl/>
        </w:rPr>
        <w:t>: و</w:t>
      </w:r>
      <w:r w:rsidRPr="001A5833">
        <w:rPr>
          <w:rFonts w:ascii="B Lotus" w:hAnsi="B Lotus"/>
          <w:sz w:val="28"/>
          <w:rtl/>
        </w:rPr>
        <w:t xml:space="preserve"> </w:t>
      </w:r>
      <w:r w:rsidRPr="08D55303">
        <w:rPr>
          <w:rFonts w:ascii="B Lotus" w:hAnsi="B Lotus"/>
          <w:sz w:val="28"/>
          <w:rtl/>
        </w:rPr>
        <w:t>این در مورد فرزندان حسن بن علی</w:t>
      </w:r>
      <w:r>
        <w:rPr>
          <w:rFonts w:ascii="B Lotus" w:hAnsi="B Lotus"/>
          <w:sz w:val="28"/>
          <w:rtl/>
        </w:rPr>
        <w:t xml:space="preserve"> - علیهم السلام-</w:t>
      </w:r>
      <w:r w:rsidRPr="08D55303">
        <w:rPr>
          <w:rFonts w:ascii="B Lotus" w:hAnsi="B Lotus"/>
          <w:sz w:val="28"/>
          <w:rtl/>
        </w:rPr>
        <w:t xml:space="preserve"> </w:t>
      </w:r>
      <w:r>
        <w:rPr>
          <w:rFonts w:ascii="B Lotus" w:hAnsi="B Lotus"/>
          <w:sz w:val="28"/>
          <w:rtl/>
        </w:rPr>
        <w:t xml:space="preserve"> است </w:t>
      </w:r>
      <w:r w:rsidRPr="08D55303">
        <w:rPr>
          <w:rFonts w:ascii="B Lotus" w:hAnsi="B Lotus"/>
          <w:sz w:val="28"/>
          <w:rtl/>
        </w:rPr>
        <w:t>که نیمی از تعداد اه</w:t>
      </w:r>
      <w:r>
        <w:rPr>
          <w:rFonts w:ascii="B Lotus" w:hAnsi="B Lotus"/>
          <w:sz w:val="28"/>
          <w:rtl/>
        </w:rPr>
        <w:t>ل بیت را تشکیل می‌دهند</w:t>
      </w:r>
      <w:r w:rsidR="00173E49">
        <w:rPr>
          <w:rFonts w:ascii="B Lotus" w:hAnsi="B Lotus"/>
          <w:sz w:val="28"/>
          <w:rtl/>
        </w:rPr>
        <w:t xml:space="preserve">، </w:t>
      </w:r>
      <w:r w:rsidRPr="08D55303">
        <w:rPr>
          <w:rFonts w:ascii="B Lotus" w:hAnsi="B Lotus"/>
          <w:sz w:val="28"/>
          <w:rtl/>
        </w:rPr>
        <w:t>چون اهل بیت از فرزندان حسن و حسین هستند و نصف</w:t>
      </w:r>
      <w:r w:rsidR="003561D9">
        <w:rPr>
          <w:rFonts w:ascii="B Lotus" w:hAnsi="B Lotus"/>
          <w:sz w:val="28"/>
          <w:rtl/>
        </w:rPr>
        <w:t xml:space="preserve"> آن‌ها </w:t>
      </w:r>
      <w:r w:rsidRPr="08D55303">
        <w:rPr>
          <w:rFonts w:ascii="B Lotus" w:hAnsi="B Lotus"/>
          <w:sz w:val="28"/>
          <w:rtl/>
        </w:rPr>
        <w:t>یعنی فرزندان حسن از دیدگاه مامقانی کارهای زشتی می‌کرده‌اند</w:t>
      </w:r>
      <w:r>
        <w:rPr>
          <w:rFonts w:ascii="B Lotus" w:hAnsi="B Lotus"/>
          <w:sz w:val="28"/>
          <w:rtl/>
        </w:rPr>
        <w:t xml:space="preserve">.) </w:t>
      </w:r>
      <w:r w:rsidRPr="08D55303">
        <w:rPr>
          <w:sz w:val="28"/>
          <w:rtl/>
        </w:rPr>
        <w:t>عباس عموی پیامبر</w:t>
      </w:r>
      <w:r w:rsidR="00024325">
        <w:rPr>
          <w:rFonts w:ascii="B Lotus" w:hAnsi="B Lotus"/>
          <w:sz w:val="28"/>
        </w:rPr>
        <w:sym w:font="AGA Arabesque" w:char="F072"/>
      </w:r>
      <w:r w:rsidR="00024325">
        <w:rPr>
          <w:rFonts w:ascii="B Lotus" w:hAnsi="B Lotus"/>
          <w:sz w:val="28"/>
          <w:rtl/>
        </w:rPr>
        <w:t xml:space="preserve"> </w:t>
      </w:r>
      <w:r>
        <w:rPr>
          <w:rFonts w:ascii="B Lotus" w:hAnsi="B Lotus"/>
          <w:sz w:val="28"/>
          <w:rtl/>
        </w:rPr>
        <w:t>که</w:t>
      </w:r>
      <w:r w:rsidRPr="08D55303">
        <w:rPr>
          <w:sz w:val="28"/>
          <w:rtl/>
        </w:rPr>
        <w:t xml:space="preserve"> از اهل بیت پیامبر</w:t>
      </w:r>
      <w:r>
        <w:rPr>
          <w:sz w:val="28"/>
          <w:rtl/>
        </w:rPr>
        <w:t xml:space="preserve"> بوده است و </w:t>
      </w:r>
      <w:r w:rsidRPr="08D55303">
        <w:rPr>
          <w:sz w:val="28"/>
          <w:rtl/>
        </w:rPr>
        <w:t>مامقانی شیعی اما</w:t>
      </w:r>
      <w:r w:rsidR="00CE0A22">
        <w:rPr>
          <w:sz w:val="28"/>
          <w:rtl/>
        </w:rPr>
        <w:t>می‌د</w:t>
      </w:r>
      <w:r w:rsidRPr="08D55303">
        <w:rPr>
          <w:sz w:val="28"/>
          <w:rtl/>
        </w:rPr>
        <w:t>ر مورد عباس می‌گوید</w:t>
      </w:r>
      <w:r>
        <w:rPr>
          <w:sz w:val="28"/>
          <w:rtl/>
        </w:rPr>
        <w:t>:</w:t>
      </w:r>
      <w:r w:rsidR="00173E49">
        <w:rPr>
          <w:sz w:val="28"/>
          <w:rtl/>
        </w:rPr>
        <w:t xml:space="preserve"> (</w:t>
      </w:r>
      <w:r w:rsidRPr="08D55303">
        <w:rPr>
          <w:sz w:val="28"/>
          <w:rtl/>
        </w:rPr>
        <w:t>می‌گویم</w:t>
      </w:r>
      <w:r>
        <w:rPr>
          <w:sz w:val="28"/>
          <w:rtl/>
        </w:rPr>
        <w:t>:</w:t>
      </w:r>
      <w:r w:rsidRPr="08D55303">
        <w:rPr>
          <w:sz w:val="28"/>
          <w:rtl/>
        </w:rPr>
        <w:t xml:space="preserve"> روایات در مورد او به شدت مختلف هستند و روایاتی که او را مذمت می‌کنند قوی</w:t>
      </w:r>
      <w:r>
        <w:rPr>
          <w:sz w:val="28"/>
          <w:rtl/>
        </w:rPr>
        <w:t xml:space="preserve"> ترند.</w:t>
      </w:r>
      <w:r w:rsidR="00173E49">
        <w:rPr>
          <w:sz w:val="28"/>
          <w:rtl/>
        </w:rPr>
        <w:t xml:space="preserve"> (</w:t>
      </w:r>
      <w:r w:rsidRPr="00223C3D">
        <w:rPr>
          <w:rFonts w:ascii="Lotus Linotype" w:hAnsi="Lotus Linotype"/>
          <w:sz w:val="28"/>
          <w:rtl/>
        </w:rPr>
        <w:t>تنقیح المقال</w:t>
      </w:r>
      <w:r>
        <w:rPr>
          <w:rFonts w:ascii="Lotus Linotype" w:hAnsi="Lotus Linotype"/>
          <w:sz w:val="28"/>
          <w:rtl/>
        </w:rPr>
        <w:t>)</w:t>
      </w:r>
      <w:r w:rsidR="00173E49">
        <w:rPr>
          <w:rFonts w:ascii="Lotus Linotype" w:hAnsi="Lotus Linotype"/>
          <w:sz w:val="28"/>
          <w:rtl/>
        </w:rPr>
        <w:t xml:space="preserve"> (</w:t>
      </w:r>
      <w:r w:rsidRPr="00223C3D">
        <w:rPr>
          <w:rFonts w:ascii="Lotus Linotype" w:hAnsi="Lotus Linotype"/>
          <w:sz w:val="28"/>
          <w:rtl/>
        </w:rPr>
        <w:t>2/126-128)</w:t>
      </w:r>
      <w:r w:rsidR="0076202B">
        <w:rPr>
          <w:rFonts w:ascii="B Lotus" w:hAnsi="B Lotus"/>
          <w:sz w:val="28"/>
          <w:rtl/>
        </w:rPr>
        <w:t xml:space="preserve"> </w:t>
      </w:r>
      <w:r w:rsidRPr="08D55303">
        <w:rPr>
          <w:rFonts w:ascii="B Lotus" w:hAnsi="B Lotus"/>
          <w:sz w:val="28"/>
          <w:rtl/>
        </w:rPr>
        <w:t>پسر عباس</w:t>
      </w:r>
      <w:r w:rsidR="00173E49">
        <w:rPr>
          <w:rFonts w:ascii="B Lotus" w:hAnsi="B Lotus"/>
          <w:sz w:val="28"/>
          <w:rtl/>
        </w:rPr>
        <w:t xml:space="preserve">، </w:t>
      </w:r>
      <w:r>
        <w:rPr>
          <w:rFonts w:ascii="B Lotus" w:hAnsi="B Lotus"/>
          <w:sz w:val="28"/>
          <w:rtl/>
        </w:rPr>
        <w:t>عبدالله که از اهل بیت است</w:t>
      </w:r>
      <w:r w:rsidR="00173E49">
        <w:rPr>
          <w:rFonts w:ascii="B Lotus" w:hAnsi="B Lotus"/>
          <w:sz w:val="28"/>
          <w:rtl/>
        </w:rPr>
        <w:t xml:space="preserve">، </w:t>
      </w:r>
      <w:r w:rsidRPr="08D55303">
        <w:rPr>
          <w:rFonts w:ascii="B Lotus" w:hAnsi="B Lotus"/>
          <w:sz w:val="28"/>
          <w:rtl/>
        </w:rPr>
        <w:t>کش</w:t>
      </w:r>
      <w:r>
        <w:rPr>
          <w:rFonts w:ascii="B Lotus" w:hAnsi="B Lotus"/>
          <w:sz w:val="28"/>
          <w:rtl/>
        </w:rPr>
        <w:t xml:space="preserve">ی شیعه امامی ادعا می‌کند که او </w:t>
      </w:r>
      <w:r w:rsidRPr="08D55303">
        <w:rPr>
          <w:rFonts w:ascii="B Lotus" w:hAnsi="B Lotus"/>
          <w:sz w:val="28"/>
          <w:rtl/>
        </w:rPr>
        <w:t>به علی خیانت کرد و بیت المال بصره را</w:t>
      </w:r>
      <w:r w:rsidR="00625E25">
        <w:rPr>
          <w:rFonts w:ascii="B Lotus" w:hAnsi="B Lotus"/>
          <w:sz w:val="28"/>
          <w:rtl/>
        </w:rPr>
        <w:t xml:space="preserve"> </w:t>
      </w:r>
      <w:r>
        <w:rPr>
          <w:rFonts w:ascii="B Lotus" w:hAnsi="B Lotus"/>
          <w:sz w:val="28"/>
          <w:rtl/>
        </w:rPr>
        <w:t>برداشت</w:t>
      </w:r>
      <w:r w:rsidRPr="00223C3D">
        <w:rPr>
          <w:rFonts w:ascii="B Lotus" w:hAnsi="B Lotus"/>
          <w:sz w:val="28"/>
          <w:rtl/>
        </w:rPr>
        <w:t>.</w:t>
      </w:r>
      <w:r w:rsidR="00173E49">
        <w:rPr>
          <w:rFonts w:ascii="Lotus Linotype" w:hAnsi="Lotus Linotype"/>
          <w:sz w:val="28"/>
          <w:rtl/>
        </w:rPr>
        <w:t xml:space="preserve"> (</w:t>
      </w:r>
      <w:r w:rsidRPr="00223C3D">
        <w:rPr>
          <w:rFonts w:ascii="Lotus Linotype" w:hAnsi="Lotus Linotype"/>
          <w:sz w:val="28"/>
          <w:rtl/>
        </w:rPr>
        <w:t>مجمع‌الرجال</w:t>
      </w:r>
      <w:r w:rsidR="00D878D5">
        <w:rPr>
          <w:rFonts w:ascii="Lotus Linotype" w:hAnsi="Lotus Linotype"/>
          <w:sz w:val="28"/>
          <w:rtl/>
        </w:rPr>
        <w:t>)</w:t>
      </w:r>
      <w:r w:rsidR="00173E49">
        <w:rPr>
          <w:rFonts w:ascii="Lotus Linotype" w:hAnsi="Lotus Linotype"/>
          <w:sz w:val="28"/>
          <w:rtl/>
        </w:rPr>
        <w:t xml:space="preserve"> (</w:t>
      </w:r>
      <w:r w:rsidRPr="00223C3D">
        <w:rPr>
          <w:rFonts w:ascii="Lotus Linotype" w:hAnsi="Lotus Linotype"/>
          <w:sz w:val="28"/>
          <w:rtl/>
        </w:rPr>
        <w:t>4/143).</w:t>
      </w:r>
    </w:p>
    <w:p w:rsidR="00C12208" w:rsidRPr="00F55139" w:rsidRDefault="00C12208" w:rsidP="00AF3053">
      <w:pPr>
        <w:pStyle w:val="a0"/>
        <w:rPr>
          <w:rtl/>
          <w:lang w:bidi="ar-SA"/>
        </w:rPr>
      </w:pPr>
      <w:bookmarkStart w:id="32" w:name="_Toc291872514"/>
      <w:bookmarkStart w:id="33" w:name="_Toc305615683"/>
      <w:r w:rsidRPr="00F55139">
        <w:rPr>
          <w:rtl/>
          <w:lang w:bidi="ar-SA"/>
        </w:rPr>
        <w:t>سوال</w:t>
      </w:r>
      <w:r w:rsidR="00515F5F">
        <w:rPr>
          <w:rtl/>
          <w:lang w:bidi="ar-SA"/>
        </w:rPr>
        <w:t xml:space="preserve"> 3</w:t>
      </w:r>
      <w:r w:rsidRPr="00F55139">
        <w:rPr>
          <w:rtl/>
          <w:lang w:bidi="ar-SA"/>
        </w:rPr>
        <w:t>:</w:t>
      </w:r>
      <w:bookmarkEnd w:id="32"/>
      <w:bookmarkEnd w:id="33"/>
    </w:p>
    <w:p w:rsidR="00C12208" w:rsidRPr="00D139EF" w:rsidRDefault="00C12208" w:rsidP="00024325">
      <w:pPr>
        <w:ind w:firstLine="312"/>
        <w:rPr>
          <w:sz w:val="28"/>
          <w:rtl/>
        </w:rPr>
      </w:pPr>
      <w:r w:rsidRPr="00D139EF">
        <w:rPr>
          <w:sz w:val="28"/>
          <w:rtl/>
        </w:rPr>
        <w:t xml:space="preserve"> جناب قزوینی در شبکه </w:t>
      </w:r>
      <w:r w:rsidR="003B430E">
        <w:rPr>
          <w:sz w:val="28"/>
          <w:rtl/>
        </w:rPr>
        <w:t>ماهواره‌ای</w:t>
      </w:r>
      <w:r w:rsidRPr="00D139EF">
        <w:rPr>
          <w:sz w:val="28"/>
          <w:rtl/>
        </w:rPr>
        <w:t xml:space="preserve"> ولایت مورخ 9/9/1389 ساعت19 در خلال سخنرانی خود که پیرامون اثبات مسئله امامت از قرآن بود خطاب به اهل سنت گفتند که هیچگاه وجود عایشه در قضیه افک ثابت ن</w:t>
      </w:r>
      <w:r w:rsidR="00E616F4">
        <w:rPr>
          <w:sz w:val="28"/>
          <w:rtl/>
        </w:rPr>
        <w:t>می‌شود</w:t>
      </w:r>
      <w:r w:rsidR="00173E49">
        <w:rPr>
          <w:sz w:val="28"/>
          <w:rtl/>
        </w:rPr>
        <w:t xml:space="preserve">، </w:t>
      </w:r>
      <w:r w:rsidRPr="00D139EF">
        <w:rPr>
          <w:sz w:val="28"/>
          <w:rtl/>
        </w:rPr>
        <w:t xml:space="preserve">چون نامی از او در آیات سوره نور نیست و همینطور وجود ابوبکر در آیه غار و شما برای اثبات این موارد به سنت </w:t>
      </w:r>
      <w:r w:rsidR="00020654">
        <w:rPr>
          <w:sz w:val="28"/>
          <w:rtl/>
        </w:rPr>
        <w:t>می‌رسید</w:t>
      </w:r>
      <w:r w:rsidRPr="00D139EF">
        <w:rPr>
          <w:sz w:val="28"/>
          <w:rtl/>
        </w:rPr>
        <w:t xml:space="preserve"> و بنابراین ما نیز برای اثبات امامت به سنت اشاره </w:t>
      </w:r>
      <w:r w:rsidR="00AC7F3A">
        <w:rPr>
          <w:sz w:val="28"/>
          <w:rtl/>
        </w:rPr>
        <w:t>می‌کنیم</w:t>
      </w:r>
      <w:r w:rsidRPr="00D139EF">
        <w:rPr>
          <w:sz w:val="28"/>
          <w:rtl/>
        </w:rPr>
        <w:t xml:space="preserve"> و در یک کلام منظورش این بود که هرگاه شما این موارد را بدون مراجعه به سنت اثبات کردید ما نیز امامت را بدون سنت</w:t>
      </w:r>
      <w:r w:rsidR="00173E49">
        <w:rPr>
          <w:sz w:val="28"/>
          <w:rtl/>
        </w:rPr>
        <w:t xml:space="preserve"> (</w:t>
      </w:r>
      <w:r w:rsidRPr="00D139EF">
        <w:rPr>
          <w:sz w:val="28"/>
          <w:rtl/>
        </w:rPr>
        <w:t xml:space="preserve">و حدیث و روایت) اثبات </w:t>
      </w:r>
      <w:r w:rsidR="00AC7F3A">
        <w:rPr>
          <w:sz w:val="28"/>
          <w:rtl/>
        </w:rPr>
        <w:t>می‌کنیم</w:t>
      </w:r>
      <w:r w:rsidRPr="00D139EF">
        <w:rPr>
          <w:sz w:val="28"/>
          <w:rtl/>
        </w:rPr>
        <w:t xml:space="preserve"> و یعنی شما ن</w:t>
      </w:r>
      <w:r w:rsidR="002A4184">
        <w:rPr>
          <w:sz w:val="28"/>
          <w:rtl/>
        </w:rPr>
        <w:t>می‌توانید</w:t>
      </w:r>
      <w:r w:rsidRPr="00D139EF">
        <w:rPr>
          <w:sz w:val="28"/>
          <w:rtl/>
        </w:rPr>
        <w:t xml:space="preserve"> خودتان به سنت اشاره کنید</w:t>
      </w:r>
      <w:r w:rsidR="00173E49">
        <w:rPr>
          <w:sz w:val="28"/>
          <w:rtl/>
        </w:rPr>
        <w:t xml:space="preserve">، </w:t>
      </w:r>
      <w:r w:rsidRPr="00D139EF">
        <w:rPr>
          <w:sz w:val="28"/>
          <w:rtl/>
        </w:rPr>
        <w:t>ولی ما اشاره نکنیم</w:t>
      </w:r>
      <w:r>
        <w:rPr>
          <w:sz w:val="28"/>
          <w:rtl/>
        </w:rPr>
        <w:t xml:space="preserve">!! در جواب به جناب قزوینی </w:t>
      </w:r>
      <w:r w:rsidR="00D20004">
        <w:rPr>
          <w:sz w:val="28"/>
          <w:rtl/>
        </w:rPr>
        <w:t>می‌گویم</w:t>
      </w:r>
      <w:r w:rsidRPr="00D139EF">
        <w:rPr>
          <w:sz w:val="28"/>
          <w:rtl/>
        </w:rPr>
        <w:t>: دوباره شما دست به قیاسی مسخره و نابجا زدید</w:t>
      </w:r>
      <w:r w:rsidR="00173E49">
        <w:rPr>
          <w:sz w:val="28"/>
          <w:rtl/>
        </w:rPr>
        <w:t xml:space="preserve">، </w:t>
      </w:r>
      <w:r w:rsidRPr="00D139EF">
        <w:rPr>
          <w:sz w:val="28"/>
          <w:rtl/>
        </w:rPr>
        <w:t xml:space="preserve">شما و هم مسلکان شما مسئله امامت را از اصول بسیار مهم و اساسی </w:t>
      </w:r>
      <w:r w:rsidR="00A706AC">
        <w:rPr>
          <w:sz w:val="28"/>
          <w:rtl/>
        </w:rPr>
        <w:t>می‌دانید</w:t>
      </w:r>
      <w:r w:rsidRPr="00D139EF">
        <w:rPr>
          <w:sz w:val="28"/>
          <w:rtl/>
        </w:rPr>
        <w:t xml:space="preserve"> که حتی از نبوت نیز بالاتر است و معتقدید که چنانچه پیامبر</w:t>
      </w:r>
      <w:r w:rsidR="00024325">
        <w:rPr>
          <w:sz w:val="28"/>
        </w:rPr>
        <w:sym w:font="AGA Arabesque" w:char="F072"/>
      </w:r>
      <w:r w:rsidR="00024325">
        <w:rPr>
          <w:sz w:val="28"/>
          <w:rtl/>
        </w:rPr>
        <w:t xml:space="preserve"> </w:t>
      </w:r>
      <w:r w:rsidR="00BB1B3B">
        <w:rPr>
          <w:sz w:val="28"/>
          <w:rtl/>
        </w:rPr>
        <w:t xml:space="preserve">آن را </w:t>
      </w:r>
      <w:r w:rsidRPr="00D139EF">
        <w:rPr>
          <w:sz w:val="28"/>
          <w:rtl/>
        </w:rPr>
        <w:t>ابلاغ ن</w:t>
      </w:r>
      <w:r w:rsidR="00346D26">
        <w:rPr>
          <w:sz w:val="28"/>
          <w:rtl/>
        </w:rPr>
        <w:t>می‌کرد</w:t>
      </w:r>
      <w:r w:rsidR="00173E49">
        <w:rPr>
          <w:sz w:val="28"/>
          <w:rtl/>
        </w:rPr>
        <w:t xml:space="preserve">، </w:t>
      </w:r>
      <w:r w:rsidRPr="00D139EF">
        <w:rPr>
          <w:sz w:val="28"/>
          <w:rtl/>
        </w:rPr>
        <w:t>مثل این بود که اصلا رسالتش را انجام ن</w:t>
      </w:r>
      <w:r w:rsidR="00CE0A22">
        <w:rPr>
          <w:sz w:val="28"/>
          <w:rtl/>
        </w:rPr>
        <w:t>می‌د</w:t>
      </w:r>
      <w:r w:rsidRPr="00D139EF">
        <w:rPr>
          <w:sz w:val="28"/>
          <w:rtl/>
        </w:rPr>
        <w:t xml:space="preserve">اد. خوب اصولی به این مهمی چه ربطی به آن مواردی دارد که شما اشاره فرمودید؟! اصول دینی چون توحید و نبوت و معاد در جای جای قرآن بیان </w:t>
      </w:r>
      <w:r w:rsidR="00CF3CBC">
        <w:rPr>
          <w:sz w:val="28"/>
          <w:rtl/>
        </w:rPr>
        <w:t>شده‌اند</w:t>
      </w:r>
      <w:r w:rsidRPr="00D139EF">
        <w:rPr>
          <w:sz w:val="28"/>
          <w:rtl/>
        </w:rPr>
        <w:t xml:space="preserve"> و آیا شما وجود ابوبکر در غار و عایشه در قضیه افک را جزء اصول دینی </w:t>
      </w:r>
      <w:r w:rsidR="00A706AC">
        <w:rPr>
          <w:sz w:val="28"/>
          <w:rtl/>
        </w:rPr>
        <w:t>می‌دانید</w:t>
      </w:r>
      <w:r w:rsidRPr="00D139EF">
        <w:rPr>
          <w:sz w:val="28"/>
          <w:rtl/>
        </w:rPr>
        <w:t>؟ در ضمن در قرآن به وجود یار پیامبر</w:t>
      </w:r>
      <w:r w:rsidR="00024325">
        <w:rPr>
          <w:sz w:val="28"/>
        </w:rPr>
        <w:sym w:font="AGA Arabesque" w:char="F072"/>
      </w:r>
      <w:r w:rsidR="00024325">
        <w:rPr>
          <w:sz w:val="28"/>
          <w:rtl/>
        </w:rPr>
        <w:t xml:space="preserve"> </w:t>
      </w:r>
      <w:r w:rsidRPr="00D139EF">
        <w:rPr>
          <w:sz w:val="28"/>
          <w:rtl/>
        </w:rPr>
        <w:t>و شخصی در غار تصریح شده است و البته با مراجعه به احادیث</w:t>
      </w:r>
      <w:r w:rsidR="00173E49">
        <w:rPr>
          <w:sz w:val="28"/>
          <w:rtl/>
        </w:rPr>
        <w:t xml:space="preserve">، </w:t>
      </w:r>
      <w:r w:rsidRPr="00D139EF">
        <w:rPr>
          <w:sz w:val="28"/>
          <w:rtl/>
        </w:rPr>
        <w:t xml:space="preserve">وجود حضرت ابوبکر ثابت </w:t>
      </w:r>
      <w:r w:rsidR="00E616F4">
        <w:rPr>
          <w:sz w:val="28"/>
          <w:rtl/>
        </w:rPr>
        <w:t>می‌شود</w:t>
      </w:r>
      <w:r w:rsidRPr="00D139EF">
        <w:rPr>
          <w:sz w:val="28"/>
          <w:rtl/>
        </w:rPr>
        <w:t>. ولی خلافت و امامت شما کجای قرآن ذکر شده است تا ما بخواهیم برای اثباتش به سنت رجوع کنیم؟!!</w:t>
      </w:r>
      <w:r w:rsidR="00173E49">
        <w:rPr>
          <w:sz w:val="28"/>
          <w:rtl/>
        </w:rPr>
        <w:t xml:space="preserve"> (</w:t>
      </w:r>
      <w:r w:rsidRPr="00D139EF">
        <w:rPr>
          <w:sz w:val="28"/>
          <w:rtl/>
        </w:rPr>
        <w:t>یعنی لااقل در قرآن تعیین جانشینی خاتم النبیین</w:t>
      </w:r>
      <w:r w:rsidR="00173E49">
        <w:rPr>
          <w:sz w:val="28"/>
          <w:rtl/>
        </w:rPr>
        <w:t xml:space="preserve">، </w:t>
      </w:r>
      <w:r w:rsidRPr="00D139EF">
        <w:rPr>
          <w:sz w:val="28"/>
          <w:rtl/>
        </w:rPr>
        <w:t xml:space="preserve">دستوری از جانب خداوند اعلام </w:t>
      </w:r>
      <w:r w:rsidR="006E0F66">
        <w:rPr>
          <w:sz w:val="28"/>
          <w:rtl/>
        </w:rPr>
        <w:t>می‌شد</w:t>
      </w:r>
      <w:r w:rsidRPr="00D139EF">
        <w:rPr>
          <w:sz w:val="28"/>
          <w:rtl/>
        </w:rPr>
        <w:t xml:space="preserve"> نه به اختیار امت و شورا</w:t>
      </w:r>
      <w:r w:rsidR="00173E49">
        <w:rPr>
          <w:sz w:val="28"/>
          <w:rtl/>
        </w:rPr>
        <w:t xml:space="preserve">، </w:t>
      </w:r>
      <w:r w:rsidRPr="00D139EF">
        <w:rPr>
          <w:sz w:val="28"/>
          <w:rtl/>
        </w:rPr>
        <w:t xml:space="preserve">آنگاه ما </w:t>
      </w:r>
      <w:r w:rsidR="001117A5">
        <w:rPr>
          <w:sz w:val="28"/>
          <w:rtl/>
        </w:rPr>
        <w:t>می‌آمد</w:t>
      </w:r>
      <w:r w:rsidRPr="00D139EF">
        <w:rPr>
          <w:sz w:val="28"/>
          <w:rtl/>
        </w:rPr>
        <w:t xml:space="preserve">یم و برای پیدا کردن آن شخص جانشین به سنت رجوع </w:t>
      </w:r>
      <w:r w:rsidR="003F20FE">
        <w:rPr>
          <w:sz w:val="28"/>
          <w:rtl/>
        </w:rPr>
        <w:t>می‌کردیم</w:t>
      </w:r>
      <w:r w:rsidR="00173E49">
        <w:rPr>
          <w:sz w:val="28"/>
          <w:rtl/>
        </w:rPr>
        <w:t xml:space="preserve">، </w:t>
      </w:r>
      <w:r w:rsidRPr="00D139EF">
        <w:rPr>
          <w:sz w:val="28"/>
          <w:rtl/>
        </w:rPr>
        <w:t>ولی چنین چیزی که ای مردم خلیفه پیامبرتان از جانب خداست</w:t>
      </w:r>
      <w:r w:rsidR="00173E49">
        <w:rPr>
          <w:sz w:val="28"/>
          <w:rtl/>
        </w:rPr>
        <w:t xml:space="preserve">، </w:t>
      </w:r>
      <w:r w:rsidRPr="00D139EF">
        <w:rPr>
          <w:sz w:val="28"/>
          <w:rtl/>
        </w:rPr>
        <w:t xml:space="preserve">در قرآن نیست) برای اینکه دلایل پوچ مذهب رافضی گری برایتان روشن شود و مشت جناب قزوینی و </w:t>
      </w:r>
      <w:r>
        <w:rPr>
          <w:sz w:val="28"/>
          <w:rtl/>
        </w:rPr>
        <w:t>مراجع</w:t>
      </w:r>
      <w:r w:rsidRPr="00D139EF">
        <w:rPr>
          <w:sz w:val="28"/>
          <w:rtl/>
        </w:rPr>
        <w:t xml:space="preserve"> </w:t>
      </w:r>
      <w:r>
        <w:rPr>
          <w:sz w:val="28"/>
          <w:rtl/>
        </w:rPr>
        <w:t>مدعی تشیع برایتان باز شود</w:t>
      </w:r>
      <w:r w:rsidR="00173E49">
        <w:rPr>
          <w:sz w:val="28"/>
          <w:rtl/>
        </w:rPr>
        <w:t xml:space="preserve">، </w:t>
      </w:r>
      <w:r>
        <w:rPr>
          <w:sz w:val="28"/>
          <w:rtl/>
        </w:rPr>
        <w:t>من</w:t>
      </w:r>
      <w:r w:rsidRPr="00D139EF">
        <w:rPr>
          <w:sz w:val="28"/>
          <w:rtl/>
        </w:rPr>
        <w:t xml:space="preserve"> می </w:t>
      </w:r>
      <w:r>
        <w:rPr>
          <w:sz w:val="28"/>
          <w:rtl/>
        </w:rPr>
        <w:t>آ</w:t>
      </w:r>
      <w:r w:rsidRPr="00D139EF">
        <w:rPr>
          <w:sz w:val="28"/>
          <w:rtl/>
        </w:rPr>
        <w:t xml:space="preserve">یم و سوالی از جانب تمامی اهل سنت از جناب قزوینی و </w:t>
      </w:r>
      <w:r>
        <w:rPr>
          <w:sz w:val="28"/>
          <w:rtl/>
        </w:rPr>
        <w:t>مراجع</w:t>
      </w:r>
      <w:r w:rsidRPr="00D139EF">
        <w:rPr>
          <w:sz w:val="28"/>
          <w:rtl/>
        </w:rPr>
        <w:t xml:space="preserve"> دیگر</w:t>
      </w:r>
      <w:r>
        <w:rPr>
          <w:sz w:val="28"/>
          <w:rtl/>
        </w:rPr>
        <w:t xml:space="preserve"> می پرسم</w:t>
      </w:r>
      <w:r w:rsidRPr="00D139EF">
        <w:rPr>
          <w:sz w:val="28"/>
          <w:rtl/>
        </w:rPr>
        <w:t>: آیا چنانچه به فرض</w:t>
      </w:r>
      <w:r w:rsidR="00173E49">
        <w:rPr>
          <w:sz w:val="28"/>
          <w:rtl/>
        </w:rPr>
        <w:t xml:space="preserve">، </w:t>
      </w:r>
      <w:r w:rsidRPr="00D139EF">
        <w:rPr>
          <w:sz w:val="28"/>
          <w:rtl/>
        </w:rPr>
        <w:t>همه مسلمین جهان قبول کنند که مراد آیاتی چون آیه غار و آیات سوره نور</w:t>
      </w:r>
      <w:r w:rsidR="00173E49">
        <w:rPr>
          <w:sz w:val="28"/>
          <w:rtl/>
        </w:rPr>
        <w:t xml:space="preserve">، </w:t>
      </w:r>
      <w:r w:rsidRPr="00D139EF">
        <w:rPr>
          <w:sz w:val="28"/>
          <w:rtl/>
        </w:rPr>
        <w:t>حضرت ابوبکر و ام المومنین عایشه نبوده است و در واقع برای اثبات این موارد به سنت رجوع نکنند</w:t>
      </w:r>
      <w:r w:rsidR="00173E49">
        <w:rPr>
          <w:sz w:val="28"/>
          <w:rtl/>
        </w:rPr>
        <w:t xml:space="preserve">، </w:t>
      </w:r>
      <w:r w:rsidRPr="00D139EF">
        <w:rPr>
          <w:sz w:val="28"/>
          <w:rtl/>
        </w:rPr>
        <w:t xml:space="preserve">آنوقت آیا شما نیز قبول </w:t>
      </w:r>
      <w:r w:rsidR="00F07EBA">
        <w:rPr>
          <w:sz w:val="28"/>
          <w:rtl/>
        </w:rPr>
        <w:t>می‌کنید</w:t>
      </w:r>
      <w:r w:rsidRPr="00D139EF">
        <w:rPr>
          <w:sz w:val="28"/>
          <w:rtl/>
        </w:rPr>
        <w:t xml:space="preserve"> که حضرت علی</w:t>
      </w:r>
      <w:r w:rsidR="00173E49">
        <w:rPr>
          <w:sz w:val="28"/>
          <w:rtl/>
        </w:rPr>
        <w:t xml:space="preserve">، </w:t>
      </w:r>
      <w:r w:rsidRPr="00D139EF">
        <w:rPr>
          <w:sz w:val="28"/>
          <w:rtl/>
        </w:rPr>
        <w:t>خلیفه و جانشین بلافصل و من عندالله رسول اکرم</w:t>
      </w:r>
      <w:r w:rsidR="00024325">
        <w:rPr>
          <w:sz w:val="28"/>
        </w:rPr>
        <w:sym w:font="AGA Arabesque" w:char="F072"/>
      </w:r>
      <w:r w:rsidR="00024325">
        <w:rPr>
          <w:sz w:val="28"/>
          <w:rtl/>
        </w:rPr>
        <w:t xml:space="preserve"> </w:t>
      </w:r>
      <w:r w:rsidRPr="00D139EF">
        <w:rPr>
          <w:sz w:val="28"/>
          <w:rtl/>
        </w:rPr>
        <w:t xml:space="preserve">نبوده است و قبول </w:t>
      </w:r>
      <w:r w:rsidR="00F07EBA">
        <w:rPr>
          <w:sz w:val="28"/>
          <w:rtl/>
        </w:rPr>
        <w:t>می‌کنید</w:t>
      </w:r>
      <w:r w:rsidRPr="00D139EF">
        <w:rPr>
          <w:sz w:val="28"/>
          <w:rtl/>
        </w:rPr>
        <w:t xml:space="preserve"> که چنین چیزی در غدیر خم مطرح نشده است؟ و در نتیجه سلسله امامان الهی نیز از امام حسن و امام حسین گرفته تا امام زمان باطل </w:t>
      </w:r>
      <w:r w:rsidR="00025AA0">
        <w:rPr>
          <w:sz w:val="28"/>
          <w:rtl/>
        </w:rPr>
        <w:t>می‌شوند</w:t>
      </w:r>
      <w:r w:rsidRPr="00D139EF">
        <w:rPr>
          <w:sz w:val="28"/>
          <w:rtl/>
        </w:rPr>
        <w:t>؟ اگر شما این مسئله را قبول ن</w:t>
      </w:r>
      <w:r w:rsidR="00F07EBA">
        <w:rPr>
          <w:sz w:val="28"/>
          <w:rtl/>
        </w:rPr>
        <w:t>می‌کنید</w:t>
      </w:r>
      <w:r w:rsidR="00173E49">
        <w:rPr>
          <w:sz w:val="28"/>
          <w:rtl/>
        </w:rPr>
        <w:t xml:space="preserve"> (</w:t>
      </w:r>
      <w:r w:rsidRPr="00D139EF">
        <w:rPr>
          <w:sz w:val="28"/>
          <w:rtl/>
        </w:rPr>
        <w:t>که ن</w:t>
      </w:r>
      <w:r w:rsidR="00F07EBA">
        <w:rPr>
          <w:sz w:val="28"/>
          <w:rtl/>
        </w:rPr>
        <w:t>می‌کنید</w:t>
      </w:r>
      <w:r w:rsidRPr="00D139EF">
        <w:rPr>
          <w:sz w:val="28"/>
          <w:rtl/>
        </w:rPr>
        <w:t xml:space="preserve">) و </w:t>
      </w:r>
      <w:r w:rsidR="009122A6">
        <w:rPr>
          <w:sz w:val="28"/>
          <w:rtl/>
        </w:rPr>
        <w:t>می‌گویید</w:t>
      </w:r>
      <w:r w:rsidRPr="00D139EF">
        <w:rPr>
          <w:sz w:val="28"/>
          <w:rtl/>
        </w:rPr>
        <w:t xml:space="preserve"> اهمیت موضوع امامت بسیار بالاتر از این چیزهاست</w:t>
      </w:r>
      <w:r w:rsidR="00173E49">
        <w:rPr>
          <w:sz w:val="28"/>
          <w:rtl/>
        </w:rPr>
        <w:t xml:space="preserve">، </w:t>
      </w:r>
      <w:r w:rsidR="009122A6">
        <w:rPr>
          <w:sz w:val="28"/>
          <w:rtl/>
        </w:rPr>
        <w:t>می‌گوییم</w:t>
      </w:r>
      <w:r>
        <w:rPr>
          <w:sz w:val="28"/>
          <w:rtl/>
        </w:rPr>
        <w:t>:</w:t>
      </w:r>
      <w:r w:rsidRPr="00D139EF">
        <w:rPr>
          <w:sz w:val="28"/>
          <w:rtl/>
        </w:rPr>
        <w:t xml:space="preserve"> پس چرا این مسئله با اهمیت را با آن مسائل دیگر قیاس </w:t>
      </w:r>
      <w:r w:rsidR="00F07EBA">
        <w:rPr>
          <w:sz w:val="28"/>
          <w:rtl/>
        </w:rPr>
        <w:t>می‌کنید</w:t>
      </w:r>
      <w:r w:rsidRPr="00D139EF">
        <w:rPr>
          <w:sz w:val="28"/>
          <w:rtl/>
        </w:rPr>
        <w:t>؟! و چ</w:t>
      </w:r>
      <w:r>
        <w:rPr>
          <w:sz w:val="28"/>
          <w:rtl/>
        </w:rPr>
        <w:t>را</w:t>
      </w:r>
      <w:r w:rsidRPr="00D139EF">
        <w:rPr>
          <w:sz w:val="28"/>
          <w:rtl/>
        </w:rPr>
        <w:t xml:space="preserve"> آن مسائلی که اهمیت</w:t>
      </w:r>
      <w:r w:rsidR="003561D9">
        <w:rPr>
          <w:sz w:val="28"/>
          <w:rtl/>
        </w:rPr>
        <w:t xml:space="preserve"> آن‌ها </w:t>
      </w:r>
      <w:r w:rsidRPr="00D139EF">
        <w:rPr>
          <w:sz w:val="28"/>
          <w:rtl/>
        </w:rPr>
        <w:t xml:space="preserve">در نظر شما کمتر از امامت است در قرآن بیان </w:t>
      </w:r>
      <w:r w:rsidR="00CF3CBC">
        <w:rPr>
          <w:sz w:val="28"/>
          <w:rtl/>
        </w:rPr>
        <w:t>شده‌اند</w:t>
      </w:r>
      <w:r w:rsidR="00173E49">
        <w:rPr>
          <w:sz w:val="28"/>
          <w:rtl/>
        </w:rPr>
        <w:t xml:space="preserve">، </w:t>
      </w:r>
      <w:r w:rsidRPr="00D139EF">
        <w:rPr>
          <w:sz w:val="28"/>
          <w:rtl/>
        </w:rPr>
        <w:t>ولی مسئله مهم و با اهمیت</w:t>
      </w:r>
      <w:r>
        <w:rPr>
          <w:sz w:val="28"/>
          <w:rtl/>
        </w:rPr>
        <w:t xml:space="preserve"> مورد</w:t>
      </w:r>
      <w:r w:rsidRPr="00D139EF">
        <w:rPr>
          <w:sz w:val="28"/>
          <w:rtl/>
        </w:rPr>
        <w:t xml:space="preserve"> نظر شما بیان نشده است؟ </w:t>
      </w:r>
      <w:r w:rsidR="00FF2EB5">
        <w:rPr>
          <w:sz w:val="28"/>
          <w:rtl/>
        </w:rPr>
        <w:t>می‌ب</w:t>
      </w:r>
      <w:r w:rsidRPr="00D139EF">
        <w:rPr>
          <w:sz w:val="28"/>
          <w:rtl/>
        </w:rPr>
        <w:t xml:space="preserve">ینید که چگونه گرفتار تناقضات مسخره این مذهب شوم </w:t>
      </w:r>
      <w:r w:rsidR="009A0E05">
        <w:rPr>
          <w:sz w:val="28"/>
          <w:rtl/>
        </w:rPr>
        <w:t>می‌شوید</w:t>
      </w:r>
      <w:r w:rsidRPr="00D139EF">
        <w:rPr>
          <w:sz w:val="28"/>
          <w:rtl/>
        </w:rPr>
        <w:t>.</w:t>
      </w:r>
    </w:p>
    <w:p w:rsidR="00C12208" w:rsidRPr="00F55139" w:rsidRDefault="00C12208" w:rsidP="007D06E3">
      <w:pPr>
        <w:pStyle w:val="a0"/>
        <w:rPr>
          <w:rtl/>
          <w:lang w:bidi="ar-SA"/>
        </w:rPr>
      </w:pPr>
      <w:bookmarkStart w:id="34" w:name="_Toc291872515"/>
      <w:bookmarkStart w:id="35" w:name="_Toc305615684"/>
      <w:r w:rsidRPr="00F55139">
        <w:rPr>
          <w:rtl/>
          <w:lang w:bidi="ar-SA"/>
        </w:rPr>
        <w:t>سوال</w:t>
      </w:r>
      <w:r w:rsidR="00515F5F">
        <w:rPr>
          <w:rtl/>
          <w:lang w:bidi="ar-SA"/>
        </w:rPr>
        <w:t xml:space="preserve"> 4</w:t>
      </w:r>
      <w:r w:rsidRPr="00F55139">
        <w:rPr>
          <w:rtl/>
          <w:lang w:bidi="ar-SA"/>
        </w:rPr>
        <w:t>:</w:t>
      </w:r>
      <w:bookmarkEnd w:id="34"/>
      <w:bookmarkEnd w:id="35"/>
    </w:p>
    <w:p w:rsidR="00C12208" w:rsidRDefault="00C12208" w:rsidP="007D06E3">
      <w:pPr>
        <w:ind w:firstLine="312"/>
        <w:jc w:val="both"/>
        <w:rPr>
          <w:sz w:val="28"/>
          <w:rtl/>
        </w:rPr>
      </w:pPr>
      <w:r w:rsidRPr="00D139EF">
        <w:rPr>
          <w:sz w:val="28"/>
          <w:rtl/>
        </w:rPr>
        <w:t xml:space="preserve">جناب قزوینی در شبکه </w:t>
      </w:r>
      <w:r w:rsidR="003B430E">
        <w:rPr>
          <w:sz w:val="28"/>
          <w:rtl/>
        </w:rPr>
        <w:t>ماهواره‌ای</w:t>
      </w:r>
      <w:r w:rsidRPr="00D139EF">
        <w:rPr>
          <w:sz w:val="28"/>
          <w:rtl/>
        </w:rPr>
        <w:t xml:space="preserve"> ولایت مورخ9/9/1389 ساعت19 پیرامون واقعه غدیر به آیه یک از سوره المعارج</w:t>
      </w:r>
      <w:r w:rsidRPr="00D139EF">
        <w:rPr>
          <w:rStyle w:val="FootnoteReference"/>
          <w:rtl/>
        </w:rPr>
        <w:footnoteReference w:id="30"/>
      </w:r>
      <w:r w:rsidRPr="00D139EF">
        <w:rPr>
          <w:sz w:val="28"/>
          <w:rtl/>
        </w:rPr>
        <w:t xml:space="preserve"> اشاره داشت که در خصوص شخصی بوده که در غدير از پیامبر</w:t>
      </w:r>
      <w:r w:rsidR="00024325">
        <w:rPr>
          <w:sz w:val="28"/>
        </w:rPr>
        <w:sym w:font="AGA Arabesque" w:char="F072"/>
      </w:r>
      <w:r w:rsidR="00024325">
        <w:rPr>
          <w:sz w:val="28"/>
          <w:rtl/>
        </w:rPr>
        <w:t xml:space="preserve"> </w:t>
      </w:r>
      <w:r w:rsidRPr="00D139EF">
        <w:rPr>
          <w:sz w:val="28"/>
          <w:rtl/>
        </w:rPr>
        <w:t>سوال کرد که که این جانشینی علی فرمان خدا بود یا گفته خودت؟ که پیامبر</w:t>
      </w:r>
      <w:r w:rsidR="00024325">
        <w:rPr>
          <w:sz w:val="28"/>
        </w:rPr>
        <w:sym w:font="AGA Arabesque" w:char="F072"/>
      </w:r>
      <w:r w:rsidR="00024325">
        <w:rPr>
          <w:sz w:val="28"/>
          <w:rtl/>
        </w:rPr>
        <w:t xml:space="preserve"> </w:t>
      </w:r>
      <w:r w:rsidRPr="00D139EF">
        <w:rPr>
          <w:sz w:val="28"/>
          <w:rtl/>
        </w:rPr>
        <w:t xml:space="preserve">پاسخ دادند: فرمان خداوند بود و سائل </w:t>
      </w:r>
      <w:r w:rsidR="00E616F4">
        <w:rPr>
          <w:sz w:val="28"/>
          <w:rtl/>
        </w:rPr>
        <w:t>می‌گوید</w:t>
      </w:r>
      <w:r w:rsidRPr="00D139EF">
        <w:rPr>
          <w:sz w:val="28"/>
          <w:rtl/>
        </w:rPr>
        <w:t xml:space="preserve"> اگر فرمان خداست پس عذابی بر سر من بیاید که ناگهان سنگ پاره ای از آسمان بر سر او فرود </w:t>
      </w:r>
      <w:r w:rsidR="00BE35BF">
        <w:rPr>
          <w:sz w:val="28"/>
          <w:rtl/>
        </w:rPr>
        <w:t>می‌آید</w:t>
      </w:r>
      <w:r w:rsidRPr="00D139EF">
        <w:rPr>
          <w:sz w:val="28"/>
          <w:rtl/>
        </w:rPr>
        <w:t xml:space="preserve"> و با عرض معذرت از مقعدش خارج </w:t>
      </w:r>
      <w:r w:rsidR="00E616F4">
        <w:rPr>
          <w:sz w:val="28"/>
          <w:rtl/>
        </w:rPr>
        <w:t>می‌شود</w:t>
      </w:r>
      <w:r w:rsidRPr="00D139EF">
        <w:rPr>
          <w:sz w:val="28"/>
          <w:rtl/>
        </w:rPr>
        <w:t xml:space="preserve"> و </w:t>
      </w:r>
      <w:r>
        <w:rPr>
          <w:sz w:val="28"/>
          <w:rtl/>
        </w:rPr>
        <w:t xml:space="preserve">هلاک </w:t>
      </w:r>
      <w:r w:rsidR="004A2418">
        <w:rPr>
          <w:sz w:val="28"/>
          <w:rtl/>
        </w:rPr>
        <w:t>می‌گردد</w:t>
      </w:r>
      <w:r>
        <w:rPr>
          <w:sz w:val="28"/>
          <w:rtl/>
        </w:rPr>
        <w:t xml:space="preserve">!!! در پاسخ </w:t>
      </w:r>
      <w:r w:rsidR="009122A6">
        <w:rPr>
          <w:sz w:val="28"/>
          <w:rtl/>
        </w:rPr>
        <w:t>می‌گوییم</w:t>
      </w:r>
      <w:r w:rsidRPr="00D139EF">
        <w:rPr>
          <w:sz w:val="28"/>
          <w:rtl/>
        </w:rPr>
        <w:t xml:space="preserve"> که روایات و احادیث </w:t>
      </w:r>
      <w:r w:rsidR="001E2239">
        <w:rPr>
          <w:sz w:val="28"/>
          <w:rtl/>
        </w:rPr>
        <w:t>می‌بایست</w:t>
      </w:r>
      <w:r w:rsidRPr="00D139EF">
        <w:rPr>
          <w:sz w:val="28"/>
          <w:rtl/>
        </w:rPr>
        <w:t xml:space="preserve"> موافق با قرآن باشند و این از شروط صحیح بودن آنهاست و این روایت در تضاد با قرآن است</w:t>
      </w:r>
      <w:r w:rsidR="00173E49">
        <w:rPr>
          <w:sz w:val="28"/>
          <w:rtl/>
        </w:rPr>
        <w:t xml:space="preserve">، </w:t>
      </w:r>
      <w:r w:rsidRPr="00D139EF">
        <w:rPr>
          <w:sz w:val="28"/>
          <w:rtl/>
        </w:rPr>
        <w:t>چون در قرآن</w:t>
      </w:r>
      <w:r w:rsidR="00173E49">
        <w:rPr>
          <w:sz w:val="28"/>
          <w:rtl/>
        </w:rPr>
        <w:t xml:space="preserve">، </w:t>
      </w:r>
      <w:r w:rsidRPr="00D139EF">
        <w:rPr>
          <w:sz w:val="28"/>
          <w:rtl/>
        </w:rPr>
        <w:t>همین درخواست</w:t>
      </w:r>
      <w:r w:rsidR="00173E49">
        <w:rPr>
          <w:sz w:val="28"/>
          <w:rtl/>
        </w:rPr>
        <w:t xml:space="preserve"> (</w:t>
      </w:r>
      <w:r w:rsidRPr="00D139EF">
        <w:rPr>
          <w:sz w:val="28"/>
          <w:rtl/>
        </w:rPr>
        <w:t>آن هم در موضوعی مهمتر یعنی خدا و قرآن) از جانب کفار شده که از آسمان بر سر ما سنگ ببارد یا عذابی بیاید ولی در پاسخ آمده که تا تو</w:t>
      </w:r>
      <w:r w:rsidR="00173E49">
        <w:rPr>
          <w:sz w:val="28"/>
          <w:rtl/>
        </w:rPr>
        <w:t xml:space="preserve"> (</w:t>
      </w:r>
      <w:r w:rsidRPr="00D139EF">
        <w:rPr>
          <w:sz w:val="28"/>
          <w:rtl/>
        </w:rPr>
        <w:t>پیامبر) در میان آنان هستی</w:t>
      </w:r>
      <w:r w:rsidR="00173E49">
        <w:rPr>
          <w:sz w:val="28"/>
          <w:rtl/>
        </w:rPr>
        <w:t xml:space="preserve">، </w:t>
      </w:r>
      <w:r w:rsidRPr="00D139EF">
        <w:rPr>
          <w:sz w:val="28"/>
          <w:rtl/>
        </w:rPr>
        <w:t>عذاب ن</w:t>
      </w:r>
      <w:r w:rsidR="00025AA0">
        <w:rPr>
          <w:sz w:val="28"/>
          <w:rtl/>
        </w:rPr>
        <w:t>می‌شوند</w:t>
      </w:r>
      <w:r w:rsidRPr="00D139EF">
        <w:rPr>
          <w:sz w:val="28"/>
          <w:rtl/>
        </w:rPr>
        <w:t>:</w:t>
      </w:r>
      <w:r w:rsidR="00B84C14">
        <w:rPr>
          <w:rFonts w:ascii="Tahoma" w:hAnsi="Tahoma"/>
          <w:color w:val="000000"/>
          <w:sz w:val="28"/>
          <w:rtl/>
        </w:rPr>
        <w:t xml:space="preserve"> </w:t>
      </w:r>
      <w:r w:rsidR="00B84C14" w:rsidRPr="00D76875">
        <w:rPr>
          <w:rFonts w:ascii="Tahoma" w:hAnsi="Tahoma" w:cs="mylotus"/>
          <w:color w:val="000000"/>
          <w:sz w:val="28"/>
          <w:szCs w:val="27"/>
          <w:rtl/>
        </w:rPr>
        <w:t>﴿</w:t>
      </w:r>
      <w:r w:rsidR="00B84C14" w:rsidRPr="00DC257E">
        <w:rPr>
          <w:szCs w:val="22"/>
        </w:rPr>
        <w:t xml:space="preserve"> </w:t>
      </w:r>
      <w:r w:rsidR="00B84C14" w:rsidRPr="00DC257E">
        <w:rPr>
          <w:szCs w:val="22"/>
        </w:rPr>
        <w:sym w:font="HQPB4" w:char="F0F8"/>
      </w:r>
      <w:r w:rsidR="00B84C14" w:rsidRPr="00DC257E">
        <w:rPr>
          <w:szCs w:val="22"/>
        </w:rPr>
        <w:sym w:font="HQPB1" w:char="F08C"/>
      </w:r>
      <w:r w:rsidR="00B84C14" w:rsidRPr="00DC257E">
        <w:rPr>
          <w:szCs w:val="22"/>
        </w:rPr>
        <w:sym w:font="HQPB4" w:char="F0CE"/>
      </w:r>
      <w:r w:rsidR="00B84C14" w:rsidRPr="00DC257E">
        <w:rPr>
          <w:szCs w:val="22"/>
        </w:rPr>
        <w:sym w:font="HQPB1" w:char="F029"/>
      </w:r>
      <w:r w:rsidR="00B84C14" w:rsidRPr="00DC257E">
        <w:rPr>
          <w:szCs w:val="22"/>
        </w:rPr>
        <w:sym w:font="HQPB5" w:char="F075"/>
      </w:r>
      <w:r w:rsidR="00B84C14" w:rsidRPr="00DC257E">
        <w:rPr>
          <w:szCs w:val="22"/>
        </w:rPr>
        <w:sym w:font="HQPB2" w:char="F072"/>
      </w:r>
      <w:r w:rsidR="00B84C14" w:rsidRPr="00B84C14">
        <w:rPr>
          <w:rFonts w:ascii="(normal text)" w:hAnsi="(normal text)"/>
          <w:sz w:val="18"/>
          <w:szCs w:val="24"/>
          <w:rtl/>
        </w:rPr>
        <w:t xml:space="preserve"> </w:t>
      </w:r>
      <w:r w:rsidR="00B84C14" w:rsidRPr="00DC257E">
        <w:rPr>
          <w:szCs w:val="22"/>
        </w:rPr>
        <w:sym w:font="HQPB5" w:char="F028"/>
      </w:r>
      <w:r w:rsidR="00B84C14" w:rsidRPr="00DC257E">
        <w:rPr>
          <w:szCs w:val="22"/>
        </w:rPr>
        <w:sym w:font="HQPB1" w:char="F023"/>
      </w:r>
      <w:r w:rsidR="00B84C14" w:rsidRPr="00DC257E">
        <w:rPr>
          <w:szCs w:val="22"/>
        </w:rPr>
        <w:sym w:font="HQPB2" w:char="F071"/>
      </w:r>
      <w:r w:rsidR="00B84C14" w:rsidRPr="00DC257E">
        <w:rPr>
          <w:szCs w:val="22"/>
        </w:rPr>
        <w:sym w:font="HQPB4" w:char="F0E4"/>
      </w:r>
      <w:r w:rsidR="00B84C14" w:rsidRPr="00DC257E">
        <w:rPr>
          <w:szCs w:val="22"/>
        </w:rPr>
        <w:sym w:font="HQPB2" w:char="F039"/>
      </w:r>
      <w:r w:rsidR="00B84C14" w:rsidRPr="00DC257E">
        <w:rPr>
          <w:szCs w:val="22"/>
        </w:rPr>
        <w:sym w:font="HQPB1" w:char="F024"/>
      </w:r>
      <w:r w:rsidR="00B84C14" w:rsidRPr="00DC257E">
        <w:rPr>
          <w:szCs w:val="22"/>
        </w:rPr>
        <w:sym w:font="HQPB5" w:char="F073"/>
      </w:r>
      <w:r w:rsidR="00B84C14" w:rsidRPr="00DC257E">
        <w:rPr>
          <w:szCs w:val="22"/>
        </w:rPr>
        <w:sym w:font="HQPB2" w:char="F025"/>
      </w:r>
      <w:r w:rsidR="00B84C14" w:rsidRPr="00B84C14">
        <w:rPr>
          <w:rFonts w:ascii="(normal text)" w:hAnsi="(normal text)"/>
          <w:sz w:val="18"/>
          <w:szCs w:val="24"/>
          <w:rtl/>
        </w:rPr>
        <w:t xml:space="preserve"> </w:t>
      </w:r>
      <w:r w:rsidR="00B84C14" w:rsidRPr="00DC257E">
        <w:rPr>
          <w:szCs w:val="22"/>
        </w:rPr>
        <w:sym w:font="HQPB4" w:char="F0A2"/>
      </w:r>
      <w:r w:rsidR="00B84C14" w:rsidRPr="00DC257E">
        <w:rPr>
          <w:szCs w:val="22"/>
        </w:rPr>
        <w:sym w:font="HQPB2" w:char="F04F"/>
      </w:r>
      <w:r w:rsidR="00B84C14" w:rsidRPr="00DC257E">
        <w:rPr>
          <w:szCs w:val="22"/>
        </w:rPr>
        <w:sym w:font="HQPB4" w:char="F0DF"/>
      </w:r>
      <w:r w:rsidR="00B84C14" w:rsidRPr="00DC257E">
        <w:rPr>
          <w:szCs w:val="22"/>
        </w:rPr>
        <w:sym w:font="HQPB2" w:char="F067"/>
      </w:r>
      <w:r w:rsidR="00B84C14" w:rsidRPr="00DC257E">
        <w:rPr>
          <w:szCs w:val="22"/>
        </w:rPr>
        <w:sym w:font="HQPB4" w:char="F0AF"/>
      </w:r>
      <w:r w:rsidR="00B84C14" w:rsidRPr="00DC257E">
        <w:rPr>
          <w:szCs w:val="22"/>
        </w:rPr>
        <w:sym w:font="HQPB2" w:char="F03D"/>
      </w:r>
      <w:r w:rsidR="00B84C14" w:rsidRPr="00DC257E">
        <w:rPr>
          <w:szCs w:val="22"/>
        </w:rPr>
        <w:sym w:font="HQPB2" w:char="F039"/>
      </w:r>
      <w:r w:rsidR="00B84C14" w:rsidRPr="00DC257E">
        <w:rPr>
          <w:szCs w:val="22"/>
        </w:rPr>
        <w:sym w:font="HQPB5" w:char="F024"/>
      </w:r>
      <w:r w:rsidR="00B84C14" w:rsidRPr="00DC257E">
        <w:rPr>
          <w:szCs w:val="22"/>
        </w:rPr>
        <w:sym w:font="HQPB1" w:char="F023"/>
      </w:r>
      <w:r w:rsidR="00B84C14" w:rsidRPr="00B84C14">
        <w:rPr>
          <w:rFonts w:ascii="(normal text)" w:hAnsi="(normal text)"/>
          <w:sz w:val="18"/>
          <w:szCs w:val="24"/>
          <w:rtl/>
        </w:rPr>
        <w:t xml:space="preserve"> </w:t>
      </w:r>
      <w:r w:rsidR="00B84C14" w:rsidRPr="00DC257E">
        <w:rPr>
          <w:szCs w:val="22"/>
        </w:rPr>
        <w:sym w:font="HQPB2" w:char="F062"/>
      </w:r>
      <w:r w:rsidR="00B84C14" w:rsidRPr="00DC257E">
        <w:rPr>
          <w:szCs w:val="22"/>
        </w:rPr>
        <w:sym w:font="HQPB4" w:char="F0CE"/>
      </w:r>
      <w:r w:rsidR="00B84C14" w:rsidRPr="00DC257E">
        <w:rPr>
          <w:szCs w:val="22"/>
        </w:rPr>
        <w:sym w:font="HQPB1" w:char="F029"/>
      </w:r>
      <w:r w:rsidR="00B84C14" w:rsidRPr="00B84C14">
        <w:rPr>
          <w:rFonts w:ascii="(normal text)" w:hAnsi="(normal text)"/>
          <w:sz w:val="18"/>
          <w:szCs w:val="24"/>
          <w:rtl/>
        </w:rPr>
        <w:t xml:space="preserve"> </w:t>
      </w:r>
      <w:r w:rsidR="00B84C14" w:rsidRPr="00DC257E">
        <w:rPr>
          <w:szCs w:val="22"/>
        </w:rPr>
        <w:sym w:font="HQPB5" w:char="F09A"/>
      </w:r>
      <w:r w:rsidR="00B84C14" w:rsidRPr="00DC257E">
        <w:rPr>
          <w:szCs w:val="22"/>
        </w:rPr>
        <w:sym w:font="HQPB2" w:char="F063"/>
      </w:r>
      <w:r w:rsidR="00B84C14" w:rsidRPr="00DC257E">
        <w:rPr>
          <w:szCs w:val="22"/>
        </w:rPr>
        <w:sym w:font="HQPB1" w:char="F025"/>
      </w:r>
      <w:r w:rsidR="00B84C14" w:rsidRPr="00DC257E">
        <w:rPr>
          <w:szCs w:val="22"/>
        </w:rPr>
        <w:sym w:font="HQPB5" w:char="F078"/>
      </w:r>
      <w:r w:rsidR="00B84C14" w:rsidRPr="00DC257E">
        <w:rPr>
          <w:szCs w:val="22"/>
        </w:rPr>
        <w:sym w:font="HQPB2" w:char="F02E"/>
      </w:r>
      <w:r w:rsidR="00B84C14" w:rsidRPr="00B84C14">
        <w:rPr>
          <w:rFonts w:ascii="(normal text)" w:hAnsi="(normal text)"/>
          <w:sz w:val="18"/>
          <w:szCs w:val="24"/>
          <w:rtl/>
        </w:rPr>
        <w:t xml:space="preserve"> </w:t>
      </w:r>
      <w:r w:rsidR="00B84C14" w:rsidRPr="00DC257E">
        <w:rPr>
          <w:szCs w:val="22"/>
        </w:rPr>
        <w:sym w:font="HQPB1" w:char="F023"/>
      </w:r>
      <w:r w:rsidR="00B84C14" w:rsidRPr="00DC257E">
        <w:rPr>
          <w:szCs w:val="22"/>
        </w:rPr>
        <w:sym w:font="HQPB5" w:char="F078"/>
      </w:r>
      <w:r w:rsidR="00B84C14" w:rsidRPr="00DC257E">
        <w:rPr>
          <w:szCs w:val="22"/>
        </w:rPr>
        <w:sym w:font="HQPB1" w:char="F08B"/>
      </w:r>
      <w:r w:rsidR="00B84C14" w:rsidRPr="00DC257E">
        <w:rPr>
          <w:szCs w:val="22"/>
        </w:rPr>
        <w:sym w:font="HQPB2" w:char="F0BB"/>
      </w:r>
      <w:r w:rsidR="00B84C14" w:rsidRPr="00DC257E">
        <w:rPr>
          <w:szCs w:val="22"/>
        </w:rPr>
        <w:sym w:font="HQPB5" w:char="F079"/>
      </w:r>
      <w:r w:rsidR="00B84C14" w:rsidRPr="00DC257E">
        <w:rPr>
          <w:szCs w:val="22"/>
        </w:rPr>
        <w:sym w:font="HQPB2" w:char="F064"/>
      </w:r>
      <w:r w:rsidR="00B84C14" w:rsidRPr="00B84C14">
        <w:rPr>
          <w:rFonts w:ascii="(normal text)" w:hAnsi="(normal text)"/>
          <w:sz w:val="18"/>
          <w:szCs w:val="24"/>
          <w:rtl/>
        </w:rPr>
        <w:t xml:space="preserve"> </w:t>
      </w:r>
      <w:r w:rsidR="00B84C14" w:rsidRPr="00DC257E">
        <w:rPr>
          <w:szCs w:val="22"/>
        </w:rPr>
        <w:sym w:font="HQPB5" w:char="F075"/>
      </w:r>
      <w:r w:rsidR="00B84C14" w:rsidRPr="00DC257E">
        <w:rPr>
          <w:szCs w:val="22"/>
        </w:rPr>
        <w:sym w:font="HQPB2" w:char="F071"/>
      </w:r>
      <w:r w:rsidR="00B84C14" w:rsidRPr="00DC257E">
        <w:rPr>
          <w:szCs w:val="22"/>
        </w:rPr>
        <w:sym w:font="HQPB4" w:char="F0E8"/>
      </w:r>
      <w:r w:rsidR="00B84C14" w:rsidRPr="00DC257E">
        <w:rPr>
          <w:szCs w:val="22"/>
        </w:rPr>
        <w:sym w:font="HQPB2" w:char="F064"/>
      </w:r>
      <w:r w:rsidR="00B84C14" w:rsidRPr="00B84C14">
        <w:rPr>
          <w:rFonts w:ascii="(normal text)" w:hAnsi="(normal text)"/>
          <w:sz w:val="18"/>
          <w:szCs w:val="24"/>
          <w:rtl/>
        </w:rPr>
        <w:t xml:space="preserve"> </w:t>
      </w:r>
      <w:r w:rsidR="00B84C14" w:rsidRPr="00DC257E">
        <w:rPr>
          <w:szCs w:val="22"/>
        </w:rPr>
        <w:sym w:font="HQPB4" w:char="F0A8"/>
      </w:r>
      <w:r w:rsidR="00B84C14" w:rsidRPr="00DC257E">
        <w:rPr>
          <w:szCs w:val="22"/>
        </w:rPr>
        <w:sym w:font="HQPB2" w:char="F02C"/>
      </w:r>
      <w:r w:rsidR="00B84C14" w:rsidRPr="00DC257E">
        <w:rPr>
          <w:szCs w:val="22"/>
        </w:rPr>
        <w:sym w:font="HQPB5" w:char="F079"/>
      </w:r>
      <w:r w:rsidR="00B84C14" w:rsidRPr="00DC257E">
        <w:rPr>
          <w:szCs w:val="22"/>
        </w:rPr>
        <w:sym w:font="HQPB1" w:char="F073"/>
      </w:r>
      <w:r w:rsidR="00B84C14" w:rsidRPr="00DC257E">
        <w:rPr>
          <w:szCs w:val="22"/>
        </w:rPr>
        <w:sym w:font="HQPB4" w:char="F0F8"/>
      </w:r>
      <w:r w:rsidR="00B84C14" w:rsidRPr="00DC257E">
        <w:rPr>
          <w:szCs w:val="22"/>
        </w:rPr>
        <w:sym w:font="HQPB2" w:char="F039"/>
      </w:r>
      <w:r w:rsidR="00B84C14" w:rsidRPr="00DC257E">
        <w:rPr>
          <w:szCs w:val="22"/>
        </w:rPr>
        <w:sym w:font="HQPB5" w:char="F024"/>
      </w:r>
      <w:r w:rsidR="00B84C14" w:rsidRPr="00DC257E">
        <w:rPr>
          <w:szCs w:val="22"/>
        </w:rPr>
        <w:sym w:font="HQPB1" w:char="F023"/>
      </w:r>
      <w:r w:rsidR="00B84C14" w:rsidRPr="00B84C14">
        <w:rPr>
          <w:rFonts w:ascii="(normal text)" w:hAnsi="(normal text)"/>
          <w:sz w:val="18"/>
          <w:szCs w:val="24"/>
          <w:rtl/>
        </w:rPr>
        <w:t xml:space="preserve"> </w:t>
      </w:r>
      <w:r w:rsidR="00B84C14" w:rsidRPr="00DC257E">
        <w:rPr>
          <w:szCs w:val="22"/>
        </w:rPr>
        <w:sym w:font="HQPB4" w:char="F0F4"/>
      </w:r>
      <w:r w:rsidR="00B84C14" w:rsidRPr="00DC257E">
        <w:rPr>
          <w:szCs w:val="22"/>
        </w:rPr>
        <w:sym w:font="HQPB2" w:char="F060"/>
      </w:r>
      <w:r w:rsidR="00B84C14" w:rsidRPr="00DC257E">
        <w:rPr>
          <w:szCs w:val="22"/>
        </w:rPr>
        <w:sym w:font="HQPB4" w:char="F0CF"/>
      </w:r>
      <w:r w:rsidR="00B84C14" w:rsidRPr="00DC257E">
        <w:rPr>
          <w:szCs w:val="22"/>
        </w:rPr>
        <w:sym w:font="HQPB2" w:char="F042"/>
      </w:r>
      <w:r w:rsidR="00B84C14" w:rsidRPr="00B84C14">
        <w:rPr>
          <w:rFonts w:ascii="(normal text)" w:hAnsi="(normal text)"/>
          <w:sz w:val="18"/>
          <w:szCs w:val="24"/>
          <w:rtl/>
        </w:rPr>
        <w:t xml:space="preserve"> </w:t>
      </w:r>
      <w:r w:rsidR="00B84C14" w:rsidRPr="00DC257E">
        <w:rPr>
          <w:szCs w:val="22"/>
        </w:rPr>
        <w:sym w:font="HQPB5" w:char="F078"/>
      </w:r>
      <w:r w:rsidR="00B84C14" w:rsidRPr="00DC257E">
        <w:rPr>
          <w:szCs w:val="22"/>
        </w:rPr>
        <w:sym w:font="HQPB2" w:char="F038"/>
      </w:r>
      <w:r w:rsidR="00B84C14" w:rsidRPr="00DC257E">
        <w:rPr>
          <w:szCs w:val="22"/>
        </w:rPr>
        <w:sym w:font="HQPB4" w:char="F0CF"/>
      </w:r>
      <w:r w:rsidR="00B84C14" w:rsidRPr="00DC257E">
        <w:rPr>
          <w:szCs w:val="22"/>
        </w:rPr>
        <w:sym w:font="HQPB1" w:char="F089"/>
      </w:r>
      <w:r w:rsidR="00B84C14" w:rsidRPr="00DC257E">
        <w:rPr>
          <w:szCs w:val="22"/>
        </w:rPr>
        <w:sym w:font="HQPB2" w:char="F05A"/>
      </w:r>
      <w:r w:rsidR="00B84C14" w:rsidRPr="00DC257E">
        <w:rPr>
          <w:szCs w:val="22"/>
        </w:rPr>
        <w:sym w:font="HQPB4" w:char="F0CF"/>
      </w:r>
      <w:r w:rsidR="00B84C14" w:rsidRPr="00DC257E">
        <w:rPr>
          <w:szCs w:val="22"/>
        </w:rPr>
        <w:sym w:font="HQPB1" w:char="F0E3"/>
      </w:r>
      <w:r w:rsidR="00B84C14" w:rsidRPr="00B84C14">
        <w:rPr>
          <w:rFonts w:ascii="(normal text)" w:hAnsi="(normal text)"/>
          <w:sz w:val="18"/>
          <w:szCs w:val="24"/>
          <w:rtl/>
        </w:rPr>
        <w:t xml:space="preserve"> </w:t>
      </w:r>
      <w:r w:rsidR="00B84C14" w:rsidRPr="00DC257E">
        <w:rPr>
          <w:szCs w:val="22"/>
        </w:rPr>
        <w:sym w:font="HQPB4" w:char="F0F6"/>
      </w:r>
      <w:r w:rsidR="00B84C14" w:rsidRPr="00DC257E">
        <w:rPr>
          <w:szCs w:val="22"/>
        </w:rPr>
        <w:sym w:font="HQPB1" w:char="F08D"/>
      </w:r>
      <w:r w:rsidR="00B84C14" w:rsidRPr="00DC257E">
        <w:rPr>
          <w:szCs w:val="22"/>
        </w:rPr>
        <w:sym w:font="HQPB4" w:char="F0CF"/>
      </w:r>
      <w:r w:rsidR="00B84C14" w:rsidRPr="00DC257E">
        <w:rPr>
          <w:szCs w:val="22"/>
        </w:rPr>
        <w:sym w:font="HQPB1" w:char="F0DC"/>
      </w:r>
      <w:r w:rsidR="00B84C14" w:rsidRPr="00DC257E">
        <w:rPr>
          <w:szCs w:val="22"/>
        </w:rPr>
        <w:sym w:font="HQPB4" w:char="F0F8"/>
      </w:r>
      <w:r w:rsidR="00B84C14" w:rsidRPr="00DC257E">
        <w:rPr>
          <w:szCs w:val="22"/>
        </w:rPr>
        <w:sym w:font="HQPB2" w:char="F042"/>
      </w:r>
      <w:r w:rsidR="00B84C14" w:rsidRPr="00DC257E">
        <w:rPr>
          <w:szCs w:val="22"/>
        </w:rPr>
        <w:sym w:font="HQPB5" w:char="F072"/>
      </w:r>
      <w:r w:rsidR="00B84C14" w:rsidRPr="00DC257E">
        <w:rPr>
          <w:szCs w:val="22"/>
        </w:rPr>
        <w:sym w:font="HQPB1" w:char="F027"/>
      </w:r>
      <w:r w:rsidR="00B84C14" w:rsidRPr="00DC257E">
        <w:rPr>
          <w:szCs w:val="22"/>
        </w:rPr>
        <w:sym w:font="HQPB5" w:char="F073"/>
      </w:r>
      <w:r w:rsidR="00B84C14" w:rsidRPr="00DC257E">
        <w:rPr>
          <w:szCs w:val="22"/>
        </w:rPr>
        <w:sym w:font="HQPB1" w:char="F0F9"/>
      </w:r>
      <w:r w:rsidR="00B84C14" w:rsidRPr="00B84C14">
        <w:rPr>
          <w:rFonts w:ascii="(normal text)" w:hAnsi="(normal text)"/>
          <w:sz w:val="18"/>
          <w:szCs w:val="24"/>
          <w:rtl/>
        </w:rPr>
        <w:t xml:space="preserve"> </w:t>
      </w:r>
      <w:r w:rsidR="00B84C14" w:rsidRPr="00DC257E">
        <w:rPr>
          <w:szCs w:val="22"/>
        </w:rPr>
        <w:sym w:font="HQPB1" w:char="F024"/>
      </w:r>
      <w:r w:rsidR="00B84C14" w:rsidRPr="00DC257E">
        <w:rPr>
          <w:szCs w:val="22"/>
        </w:rPr>
        <w:sym w:font="HQPB5" w:char="F075"/>
      </w:r>
      <w:r w:rsidR="00B84C14" w:rsidRPr="00DC257E">
        <w:rPr>
          <w:szCs w:val="22"/>
        </w:rPr>
        <w:sym w:font="HQPB2" w:char="F05A"/>
      </w:r>
      <w:r w:rsidR="00B84C14" w:rsidRPr="00DC257E">
        <w:rPr>
          <w:szCs w:val="22"/>
        </w:rPr>
        <w:sym w:font="HQPB4" w:char="F0F8"/>
      </w:r>
      <w:r w:rsidR="00B84C14" w:rsidRPr="00DC257E">
        <w:rPr>
          <w:szCs w:val="22"/>
        </w:rPr>
        <w:sym w:font="HQPB2" w:char="F08A"/>
      </w:r>
      <w:r w:rsidR="00B84C14" w:rsidRPr="00DC257E">
        <w:rPr>
          <w:szCs w:val="22"/>
        </w:rPr>
        <w:sym w:font="HQPB5" w:char="F06E"/>
      </w:r>
      <w:r w:rsidR="00B84C14" w:rsidRPr="00DC257E">
        <w:rPr>
          <w:szCs w:val="22"/>
        </w:rPr>
        <w:sym w:font="HQPB2" w:char="F03D"/>
      </w:r>
      <w:r w:rsidR="00B84C14" w:rsidRPr="00DC257E">
        <w:rPr>
          <w:szCs w:val="22"/>
        </w:rPr>
        <w:sym w:font="HQPB5" w:char="F074"/>
      </w:r>
      <w:r w:rsidR="00B84C14" w:rsidRPr="00DC257E">
        <w:rPr>
          <w:szCs w:val="22"/>
        </w:rPr>
        <w:sym w:font="HQPB1" w:char="F0E3"/>
      </w:r>
      <w:r w:rsidR="00B84C14" w:rsidRPr="00B84C14">
        <w:rPr>
          <w:rFonts w:ascii="(normal text)" w:hAnsi="(normal text)"/>
          <w:sz w:val="18"/>
          <w:szCs w:val="24"/>
          <w:rtl/>
        </w:rPr>
        <w:t xml:space="preserve"> </w:t>
      </w:r>
      <w:r w:rsidR="00B84C14" w:rsidRPr="00DC257E">
        <w:rPr>
          <w:szCs w:val="22"/>
        </w:rPr>
        <w:sym w:font="HQPB4" w:char="F05A"/>
      </w:r>
      <w:r w:rsidR="00B84C14" w:rsidRPr="00DC257E">
        <w:rPr>
          <w:szCs w:val="22"/>
        </w:rPr>
        <w:sym w:font="HQPB2" w:char="F06F"/>
      </w:r>
      <w:r w:rsidR="00B84C14" w:rsidRPr="00DC257E">
        <w:rPr>
          <w:szCs w:val="22"/>
        </w:rPr>
        <w:sym w:font="HQPB5" w:char="F075"/>
      </w:r>
      <w:r w:rsidR="00B84C14" w:rsidRPr="00DC257E">
        <w:rPr>
          <w:szCs w:val="22"/>
        </w:rPr>
        <w:sym w:font="HQPB1" w:char="F091"/>
      </w:r>
      <w:r w:rsidR="00B84C14" w:rsidRPr="00DC257E">
        <w:rPr>
          <w:szCs w:val="22"/>
        </w:rPr>
        <w:sym w:font="HQPB1" w:char="F024"/>
      </w:r>
      <w:r w:rsidR="00B84C14" w:rsidRPr="00DC257E">
        <w:rPr>
          <w:szCs w:val="22"/>
        </w:rPr>
        <w:sym w:font="HQPB5" w:char="F079"/>
      </w:r>
      <w:r w:rsidR="00B84C14" w:rsidRPr="00DC257E">
        <w:rPr>
          <w:szCs w:val="22"/>
        </w:rPr>
        <w:sym w:font="HQPB1" w:char="F066"/>
      </w:r>
      <w:r w:rsidR="00B84C14" w:rsidRPr="00DC257E">
        <w:rPr>
          <w:szCs w:val="22"/>
        </w:rPr>
        <w:sym w:font="HQPB4" w:char="F0CF"/>
      </w:r>
      <w:r w:rsidR="00B84C14" w:rsidRPr="00DC257E">
        <w:rPr>
          <w:szCs w:val="22"/>
        </w:rPr>
        <w:sym w:font="HQPB1" w:char="F06D"/>
      </w:r>
      <w:r w:rsidR="00B84C14" w:rsidRPr="00B84C14">
        <w:rPr>
          <w:rFonts w:ascii="(normal text)" w:hAnsi="(normal text)"/>
          <w:sz w:val="18"/>
          <w:szCs w:val="24"/>
          <w:rtl/>
        </w:rPr>
        <w:t xml:space="preserve"> </w:t>
      </w:r>
      <w:r w:rsidR="00B84C14" w:rsidRPr="00DC257E">
        <w:rPr>
          <w:szCs w:val="22"/>
        </w:rPr>
        <w:sym w:font="HQPB5" w:char="F07A"/>
      </w:r>
      <w:r w:rsidR="00B84C14" w:rsidRPr="00DC257E">
        <w:rPr>
          <w:szCs w:val="22"/>
        </w:rPr>
        <w:sym w:font="HQPB2" w:char="F060"/>
      </w:r>
      <w:r w:rsidR="00B84C14" w:rsidRPr="00DC257E">
        <w:rPr>
          <w:szCs w:val="22"/>
        </w:rPr>
        <w:sym w:font="HQPB4" w:char="F0CF"/>
      </w:r>
      <w:r w:rsidR="00B84C14" w:rsidRPr="00DC257E">
        <w:rPr>
          <w:szCs w:val="22"/>
        </w:rPr>
        <w:sym w:font="HQPB4" w:char="F069"/>
      </w:r>
      <w:r w:rsidR="00B84C14" w:rsidRPr="00DC257E">
        <w:rPr>
          <w:szCs w:val="22"/>
        </w:rPr>
        <w:sym w:font="HQPB2" w:char="F042"/>
      </w:r>
      <w:r w:rsidR="00B84C14" w:rsidRPr="00B84C14">
        <w:rPr>
          <w:rFonts w:ascii="(normal text)" w:hAnsi="(normal text)"/>
          <w:sz w:val="18"/>
          <w:szCs w:val="24"/>
          <w:rtl/>
        </w:rPr>
        <w:t xml:space="preserve"> </w:t>
      </w:r>
      <w:r w:rsidR="00B84C14" w:rsidRPr="00DC257E">
        <w:rPr>
          <w:szCs w:val="22"/>
        </w:rPr>
        <w:sym w:font="HQPB4" w:char="F0CF"/>
      </w:r>
      <w:r w:rsidR="00B84C14" w:rsidRPr="00DC257E">
        <w:rPr>
          <w:szCs w:val="22"/>
        </w:rPr>
        <w:sym w:font="HQPB2" w:char="F0E4"/>
      </w:r>
      <w:r w:rsidR="00B84C14" w:rsidRPr="00DC257E">
        <w:rPr>
          <w:szCs w:val="22"/>
        </w:rPr>
        <w:sym w:font="HQPB5" w:char="F021"/>
      </w:r>
      <w:r w:rsidR="00B84C14" w:rsidRPr="00DC257E">
        <w:rPr>
          <w:szCs w:val="22"/>
        </w:rPr>
        <w:sym w:font="HQPB1" w:char="F024"/>
      </w:r>
      <w:r w:rsidR="00B84C14" w:rsidRPr="00DC257E">
        <w:rPr>
          <w:szCs w:val="22"/>
        </w:rPr>
        <w:sym w:font="HQPB5" w:char="F079"/>
      </w:r>
      <w:r w:rsidR="00B84C14" w:rsidRPr="00DC257E">
        <w:rPr>
          <w:szCs w:val="22"/>
        </w:rPr>
        <w:sym w:font="HQPB2" w:char="F04A"/>
      </w:r>
      <w:r w:rsidR="00B84C14" w:rsidRPr="00DC257E">
        <w:rPr>
          <w:szCs w:val="22"/>
        </w:rPr>
        <w:sym w:font="HQPB4" w:char="F0A1"/>
      </w:r>
      <w:r w:rsidR="00B84C14" w:rsidRPr="00DC257E">
        <w:rPr>
          <w:szCs w:val="22"/>
        </w:rPr>
        <w:sym w:font="HQPB1" w:char="F0A1"/>
      </w:r>
      <w:r w:rsidR="00B84C14" w:rsidRPr="00DC257E">
        <w:rPr>
          <w:szCs w:val="22"/>
        </w:rPr>
        <w:sym w:font="HQPB2" w:char="F039"/>
      </w:r>
      <w:r w:rsidR="00B84C14" w:rsidRPr="00DC257E">
        <w:rPr>
          <w:szCs w:val="22"/>
        </w:rPr>
        <w:sym w:font="HQPB5" w:char="F024"/>
      </w:r>
      <w:r w:rsidR="00B84C14" w:rsidRPr="00DC257E">
        <w:rPr>
          <w:szCs w:val="22"/>
        </w:rPr>
        <w:sym w:font="HQPB1" w:char="F023"/>
      </w:r>
      <w:r w:rsidR="00B84C14" w:rsidRPr="00B84C14">
        <w:rPr>
          <w:rFonts w:ascii="(normal text)" w:hAnsi="(normal text)"/>
          <w:sz w:val="18"/>
          <w:szCs w:val="24"/>
          <w:rtl/>
        </w:rPr>
        <w:t xml:space="preserve"> </w:t>
      </w:r>
      <w:r w:rsidR="00B84C14" w:rsidRPr="00DC257E">
        <w:rPr>
          <w:szCs w:val="22"/>
        </w:rPr>
        <w:sym w:font="HQPB4" w:char="F0CD"/>
      </w:r>
      <w:r w:rsidR="00B84C14" w:rsidRPr="00DC257E">
        <w:rPr>
          <w:szCs w:val="22"/>
        </w:rPr>
        <w:sym w:font="HQPB2" w:char="F072"/>
      </w:r>
      <w:r w:rsidR="00B84C14" w:rsidRPr="00DC257E">
        <w:rPr>
          <w:szCs w:val="22"/>
        </w:rPr>
        <w:sym w:font="HQPB5" w:char="F072"/>
      </w:r>
      <w:r w:rsidR="00B84C14" w:rsidRPr="00DC257E">
        <w:rPr>
          <w:szCs w:val="22"/>
        </w:rPr>
        <w:sym w:font="HQPB1" w:char="F026"/>
      </w:r>
      <w:r w:rsidR="00B84C14" w:rsidRPr="00B84C14">
        <w:rPr>
          <w:rFonts w:ascii="(normal text)" w:hAnsi="(normal text)"/>
          <w:sz w:val="18"/>
          <w:szCs w:val="24"/>
          <w:rtl/>
        </w:rPr>
        <w:t xml:space="preserve"> </w:t>
      </w:r>
      <w:r w:rsidR="00B84C14" w:rsidRPr="00DC257E">
        <w:rPr>
          <w:szCs w:val="22"/>
        </w:rPr>
        <w:sym w:font="HQPB1" w:char="F024"/>
      </w:r>
      <w:r w:rsidR="00B84C14" w:rsidRPr="00DC257E">
        <w:rPr>
          <w:szCs w:val="22"/>
        </w:rPr>
        <w:sym w:font="HQPB5" w:char="F06F"/>
      </w:r>
      <w:r w:rsidR="00B84C14" w:rsidRPr="00DC257E">
        <w:rPr>
          <w:szCs w:val="22"/>
        </w:rPr>
        <w:sym w:font="HQPB2" w:char="F059"/>
      </w:r>
      <w:r w:rsidR="00B84C14" w:rsidRPr="00DC257E">
        <w:rPr>
          <w:szCs w:val="22"/>
        </w:rPr>
        <w:sym w:font="HQPB4" w:char="F0CF"/>
      </w:r>
      <w:r w:rsidR="00B84C14" w:rsidRPr="00DC257E">
        <w:rPr>
          <w:szCs w:val="22"/>
        </w:rPr>
        <w:sym w:font="HQPB1" w:char="F04B"/>
      </w:r>
      <w:r w:rsidR="00B84C14" w:rsidRPr="00DC257E">
        <w:rPr>
          <w:szCs w:val="22"/>
        </w:rPr>
        <w:sym w:font="HQPB4" w:char="F0F8"/>
      </w:r>
      <w:r w:rsidR="00B84C14" w:rsidRPr="00DC257E">
        <w:rPr>
          <w:szCs w:val="22"/>
        </w:rPr>
        <w:sym w:font="HQPB2" w:char="F09D"/>
      </w:r>
      <w:r w:rsidR="00B84C14" w:rsidRPr="00DC257E">
        <w:rPr>
          <w:szCs w:val="22"/>
        </w:rPr>
        <w:sym w:font="HQPB5" w:char="F024"/>
      </w:r>
      <w:r w:rsidR="00B84C14" w:rsidRPr="00DC257E">
        <w:rPr>
          <w:szCs w:val="22"/>
        </w:rPr>
        <w:sym w:font="HQPB1" w:char="F023"/>
      </w:r>
      <w:r w:rsidR="00B84C14" w:rsidRPr="00B84C14">
        <w:rPr>
          <w:rFonts w:ascii="(normal text)" w:hAnsi="(normal text)"/>
          <w:sz w:val="18"/>
          <w:szCs w:val="24"/>
          <w:rtl/>
        </w:rPr>
        <w:t xml:space="preserve"> </w:t>
      </w:r>
      <w:r w:rsidR="00B84C14" w:rsidRPr="00DC257E">
        <w:rPr>
          <w:szCs w:val="22"/>
        </w:rPr>
        <w:sym w:font="HQPB4" w:char="F041"/>
      </w:r>
      <w:r w:rsidR="00B84C14" w:rsidRPr="00DC257E">
        <w:rPr>
          <w:szCs w:val="22"/>
        </w:rPr>
        <w:sym w:font="HQPB1" w:char="F03E"/>
      </w:r>
      <w:r w:rsidR="00B84C14" w:rsidRPr="00DC257E">
        <w:rPr>
          <w:szCs w:val="22"/>
        </w:rPr>
        <w:sym w:font="HQPB1" w:char="F023"/>
      </w:r>
      <w:r w:rsidR="00B84C14" w:rsidRPr="00DC257E">
        <w:rPr>
          <w:szCs w:val="22"/>
        </w:rPr>
        <w:sym w:font="HQPB5" w:char="F078"/>
      </w:r>
      <w:r w:rsidR="00B84C14" w:rsidRPr="00DC257E">
        <w:rPr>
          <w:szCs w:val="22"/>
        </w:rPr>
        <w:sym w:font="HQPB1" w:char="F08B"/>
      </w:r>
      <w:r w:rsidR="00B84C14" w:rsidRPr="00DC257E">
        <w:rPr>
          <w:szCs w:val="22"/>
        </w:rPr>
        <w:sym w:font="HQPB5" w:char="F079"/>
      </w:r>
      <w:r w:rsidR="00B84C14" w:rsidRPr="00DC257E">
        <w:rPr>
          <w:szCs w:val="22"/>
        </w:rPr>
        <w:sym w:font="HQPB1" w:char="F0E8"/>
      </w:r>
      <w:r w:rsidR="00B84C14" w:rsidRPr="00DC257E">
        <w:rPr>
          <w:szCs w:val="22"/>
        </w:rPr>
        <w:sym w:font="HQPB4" w:char="F0CE"/>
      </w:r>
      <w:r w:rsidR="00B84C14" w:rsidRPr="00DC257E">
        <w:rPr>
          <w:szCs w:val="22"/>
        </w:rPr>
        <w:sym w:font="HQPB1" w:char="F02F"/>
      </w:r>
      <w:r w:rsidR="00B84C14" w:rsidRPr="00B84C14">
        <w:rPr>
          <w:rFonts w:ascii="(normal text)" w:hAnsi="(normal text)"/>
          <w:sz w:val="18"/>
          <w:szCs w:val="24"/>
          <w:rtl/>
        </w:rPr>
        <w:t xml:space="preserve"> </w:t>
      </w:r>
      <w:r w:rsidR="00B84C14" w:rsidRPr="00DC257E">
        <w:rPr>
          <w:szCs w:val="22"/>
        </w:rPr>
        <w:sym w:font="HQPB4" w:char="F035"/>
      </w:r>
      <w:r w:rsidR="00B84C14" w:rsidRPr="00DC257E">
        <w:rPr>
          <w:szCs w:val="22"/>
        </w:rPr>
        <w:sym w:font="HQPB2" w:char="F04F"/>
      </w:r>
      <w:r w:rsidR="00B84C14" w:rsidRPr="00DC257E">
        <w:rPr>
          <w:szCs w:val="22"/>
        </w:rPr>
        <w:sym w:font="HQPB2" w:char="F08A"/>
      </w:r>
      <w:r w:rsidR="00B84C14" w:rsidRPr="00DC257E">
        <w:rPr>
          <w:szCs w:val="22"/>
        </w:rPr>
        <w:sym w:font="HQPB4" w:char="F0CF"/>
      </w:r>
      <w:r w:rsidR="00B84C14" w:rsidRPr="00DC257E">
        <w:rPr>
          <w:szCs w:val="22"/>
        </w:rPr>
        <w:sym w:font="HQPB2" w:char="F039"/>
      </w:r>
      <w:r w:rsidR="00B84C14" w:rsidRPr="00DC257E">
        <w:rPr>
          <w:szCs w:val="22"/>
        </w:rPr>
        <w:sym w:font="HQPB5" w:char="F072"/>
      </w:r>
      <w:r w:rsidR="00B84C14" w:rsidRPr="00DC257E">
        <w:rPr>
          <w:szCs w:val="22"/>
        </w:rPr>
        <w:sym w:font="HQPB1" w:char="F026"/>
      </w:r>
      <w:r w:rsidR="00B84C14" w:rsidRPr="00B84C14">
        <w:rPr>
          <w:rFonts w:ascii="(normal text)" w:hAnsi="(normal text)"/>
          <w:sz w:val="18"/>
          <w:szCs w:val="24"/>
          <w:rtl/>
        </w:rPr>
        <w:t xml:space="preserve"> </w:t>
      </w:r>
      <w:r w:rsidR="00B84C14" w:rsidRPr="00DC257E">
        <w:rPr>
          <w:szCs w:val="22"/>
        </w:rPr>
        <w:sym w:font="HQPB2" w:char="F0C7"/>
      </w:r>
      <w:r w:rsidR="00B84C14" w:rsidRPr="00DC257E">
        <w:rPr>
          <w:szCs w:val="22"/>
        </w:rPr>
        <w:sym w:font="HQPB2" w:char="F0CC"/>
      </w:r>
      <w:r w:rsidR="00B84C14" w:rsidRPr="00DC257E">
        <w:rPr>
          <w:szCs w:val="22"/>
        </w:rPr>
        <w:sym w:font="HQPB2" w:char="F0CB"/>
      </w:r>
      <w:r w:rsidR="00B84C14" w:rsidRPr="00DC257E">
        <w:rPr>
          <w:szCs w:val="22"/>
        </w:rPr>
        <w:sym w:font="HQPB2" w:char="F0C8"/>
      </w:r>
      <w:r w:rsidR="00B84C14" w:rsidRPr="00D76875">
        <w:rPr>
          <w:rFonts w:ascii="Tahoma" w:hAnsi="Tahoma" w:cs="mylotus"/>
          <w:color w:val="000000"/>
          <w:sz w:val="28"/>
          <w:szCs w:val="27"/>
          <w:rtl/>
        </w:rPr>
        <w:t>﴾</w:t>
      </w:r>
      <w:r w:rsidR="00B84C14" w:rsidRPr="00D139EF">
        <w:rPr>
          <w:rFonts w:ascii="Tahoma" w:hAnsi="Tahoma"/>
          <w:color w:val="000000"/>
          <w:sz w:val="28"/>
          <w:rtl/>
        </w:rPr>
        <w:t xml:space="preserve"> </w:t>
      </w:r>
      <w:r w:rsidR="00B84C14">
        <w:rPr>
          <w:rFonts w:ascii="Tahoma" w:hAnsi="Tahoma"/>
          <w:color w:val="000000"/>
          <w:sz w:val="28"/>
          <w:rtl/>
        </w:rPr>
        <w:t>[الأ</w:t>
      </w:r>
      <w:r w:rsidRPr="00D139EF">
        <w:rPr>
          <w:rFonts w:ascii="Tahoma" w:hAnsi="Tahoma"/>
          <w:color w:val="000000"/>
          <w:sz w:val="28"/>
          <w:rtl/>
        </w:rPr>
        <w:t>نفال</w:t>
      </w:r>
      <w:r w:rsidR="00B84C14">
        <w:rPr>
          <w:rFonts w:ascii="Tahoma" w:hAnsi="Tahoma"/>
          <w:color w:val="000000"/>
          <w:sz w:val="28"/>
          <w:rtl/>
        </w:rPr>
        <w:t>: 32]</w:t>
      </w:r>
      <w:r w:rsidRPr="00D139EF">
        <w:rPr>
          <w:rFonts w:ascii="Tahoma" w:hAnsi="Tahoma"/>
          <w:color w:val="000000"/>
          <w:sz w:val="28"/>
        </w:rPr>
        <w:t> </w:t>
      </w:r>
      <w:r w:rsidR="00B142FC" w:rsidRPr="00D76875">
        <w:rPr>
          <w:rFonts w:ascii="Tahoma" w:hAnsi="Tahoma" w:cs="mylotus"/>
          <w:color w:val="000000"/>
          <w:sz w:val="28"/>
          <w:szCs w:val="27"/>
          <w:rtl/>
        </w:rPr>
        <w:t>«</w:t>
      </w:r>
      <w:r w:rsidRPr="00D139EF">
        <w:rPr>
          <w:rFonts w:ascii="Tahoma" w:hAnsi="Tahoma"/>
          <w:color w:val="000000"/>
          <w:sz w:val="28"/>
          <w:rtl/>
        </w:rPr>
        <w:t>و</w:t>
      </w:r>
      <w:r w:rsidR="00173E49">
        <w:rPr>
          <w:rFonts w:ascii="Tahoma" w:hAnsi="Tahoma"/>
          <w:color w:val="000000"/>
          <w:sz w:val="28"/>
          <w:rtl/>
        </w:rPr>
        <w:t xml:space="preserve"> (</w:t>
      </w:r>
      <w:r w:rsidRPr="00D139EF">
        <w:rPr>
          <w:rFonts w:ascii="Tahoma" w:hAnsi="Tahoma"/>
          <w:color w:val="000000"/>
          <w:sz w:val="28"/>
          <w:rtl/>
        </w:rPr>
        <w:t>ياد كن) هنگامى را كه گفتند خدايا اگر اين</w:t>
      </w:r>
      <w:r w:rsidR="00173E49">
        <w:rPr>
          <w:rFonts w:ascii="Tahoma" w:hAnsi="Tahoma"/>
          <w:color w:val="000000"/>
          <w:sz w:val="28"/>
          <w:rtl/>
        </w:rPr>
        <w:t xml:space="preserve"> (</w:t>
      </w:r>
      <w:r w:rsidRPr="00D139EF">
        <w:rPr>
          <w:rFonts w:ascii="Tahoma" w:hAnsi="Tahoma"/>
          <w:color w:val="000000"/>
          <w:sz w:val="28"/>
          <w:rtl/>
        </w:rPr>
        <w:t>كتاب) همان حق از جانب توست پس بر ما از آسمان سنگهايى بباران يا عذابى دردناك بر سر ما بياور</w:t>
      </w:r>
      <w:r w:rsidR="00B142FC" w:rsidRPr="00D76875">
        <w:rPr>
          <w:rFonts w:ascii="Tahoma" w:hAnsi="Tahoma" w:cs="mylotus"/>
          <w:color w:val="000000"/>
          <w:sz w:val="28"/>
          <w:szCs w:val="27"/>
          <w:rtl/>
        </w:rPr>
        <w:t>»</w:t>
      </w:r>
      <w:r w:rsidR="00DA7E8D">
        <w:rPr>
          <w:rFonts w:ascii="Tahoma" w:hAnsi="Tahoma"/>
          <w:sz w:val="28"/>
          <w:rtl/>
        </w:rPr>
        <w:t xml:space="preserve">. </w:t>
      </w:r>
      <w:r w:rsidR="00DA7E8D" w:rsidRPr="00D76875">
        <w:rPr>
          <w:rFonts w:ascii="Tahoma" w:hAnsi="Tahoma" w:cs="mylotus"/>
          <w:sz w:val="28"/>
          <w:szCs w:val="27"/>
          <w:rtl/>
        </w:rPr>
        <w:t>﴿</w:t>
      </w:r>
      <w:r w:rsidR="00DA7E8D" w:rsidRPr="00DC257E">
        <w:rPr>
          <w:szCs w:val="22"/>
        </w:rPr>
        <w:t xml:space="preserve"> </w:t>
      </w:r>
      <w:r w:rsidR="00DA7E8D" w:rsidRPr="00DC257E">
        <w:rPr>
          <w:szCs w:val="22"/>
        </w:rPr>
        <w:sym w:font="HQPB1" w:char="F024"/>
      </w:r>
      <w:r w:rsidR="00DA7E8D" w:rsidRPr="00DC257E">
        <w:rPr>
          <w:szCs w:val="22"/>
        </w:rPr>
        <w:sym w:font="HQPB5" w:char="F074"/>
      </w:r>
      <w:r w:rsidR="00DA7E8D" w:rsidRPr="00DC257E">
        <w:rPr>
          <w:szCs w:val="22"/>
        </w:rPr>
        <w:sym w:font="HQPB2" w:char="F042"/>
      </w:r>
      <w:r w:rsidR="00DA7E8D" w:rsidRPr="00DC257E">
        <w:rPr>
          <w:szCs w:val="22"/>
        </w:rPr>
        <w:sym w:font="HQPB5" w:char="F075"/>
      </w:r>
      <w:r w:rsidR="00DA7E8D" w:rsidRPr="00DC257E">
        <w:rPr>
          <w:szCs w:val="22"/>
        </w:rPr>
        <w:sym w:font="HQPB2" w:char="F072"/>
      </w:r>
      <w:r w:rsidR="00DA7E8D" w:rsidRPr="00DA7E8D">
        <w:rPr>
          <w:rFonts w:ascii="(normal text)" w:hAnsi="(normal text)"/>
          <w:sz w:val="18"/>
          <w:szCs w:val="24"/>
          <w:rtl/>
        </w:rPr>
        <w:t xml:space="preserve"> </w:t>
      </w:r>
      <w:r w:rsidR="00DA7E8D" w:rsidRPr="00DC257E">
        <w:rPr>
          <w:szCs w:val="22"/>
        </w:rPr>
        <w:sym w:font="HQPB5" w:char="F09A"/>
      </w:r>
      <w:r w:rsidR="00DA7E8D" w:rsidRPr="00DC257E">
        <w:rPr>
          <w:szCs w:val="22"/>
        </w:rPr>
        <w:sym w:font="HQPB2" w:char="F063"/>
      </w:r>
      <w:r w:rsidR="00DA7E8D" w:rsidRPr="00DC257E">
        <w:rPr>
          <w:szCs w:val="22"/>
        </w:rPr>
        <w:sym w:font="HQPB1" w:char="F025"/>
      </w:r>
      <w:r w:rsidR="00DA7E8D" w:rsidRPr="00DC257E">
        <w:rPr>
          <w:szCs w:val="22"/>
        </w:rPr>
        <w:sym w:font="HQPB5" w:char="F09F"/>
      </w:r>
      <w:r w:rsidR="00DA7E8D" w:rsidRPr="00DC257E">
        <w:rPr>
          <w:szCs w:val="22"/>
        </w:rPr>
        <w:sym w:font="HQPB2" w:char="F032"/>
      </w:r>
      <w:r w:rsidR="00DA7E8D" w:rsidRPr="00DA7E8D">
        <w:rPr>
          <w:rFonts w:ascii="(normal text)" w:hAnsi="(normal text)"/>
          <w:sz w:val="18"/>
          <w:szCs w:val="24"/>
          <w:rtl/>
        </w:rPr>
        <w:t xml:space="preserve"> </w:t>
      </w:r>
      <w:r w:rsidR="00DA7E8D" w:rsidRPr="00DC257E">
        <w:rPr>
          <w:szCs w:val="22"/>
        </w:rPr>
        <w:sym w:font="HQPB5" w:char="F0AA"/>
      </w:r>
      <w:r w:rsidR="00DA7E8D" w:rsidRPr="00DC257E">
        <w:rPr>
          <w:szCs w:val="22"/>
        </w:rPr>
        <w:sym w:font="HQPB1" w:char="F021"/>
      </w:r>
      <w:r w:rsidR="00DA7E8D" w:rsidRPr="00DC257E">
        <w:rPr>
          <w:szCs w:val="22"/>
        </w:rPr>
        <w:sym w:font="HQPB5" w:char="F024"/>
      </w:r>
      <w:r w:rsidR="00DA7E8D" w:rsidRPr="00DC257E">
        <w:rPr>
          <w:szCs w:val="22"/>
        </w:rPr>
        <w:sym w:font="HQPB1" w:char="F023"/>
      </w:r>
      <w:r w:rsidR="00DA7E8D" w:rsidRPr="00DA7E8D">
        <w:rPr>
          <w:rFonts w:ascii="(normal text)" w:hAnsi="(normal text)"/>
          <w:sz w:val="18"/>
          <w:szCs w:val="24"/>
          <w:rtl/>
        </w:rPr>
        <w:t xml:space="preserve"> </w:t>
      </w:r>
      <w:r w:rsidR="00DA7E8D" w:rsidRPr="00DC257E">
        <w:rPr>
          <w:szCs w:val="22"/>
        </w:rPr>
        <w:sym w:font="HQPB4" w:char="F0F6"/>
      </w:r>
      <w:r w:rsidR="00DA7E8D" w:rsidRPr="00DC257E">
        <w:rPr>
          <w:szCs w:val="22"/>
        </w:rPr>
        <w:sym w:font="HQPB2" w:char="F04E"/>
      </w:r>
      <w:r w:rsidR="00DA7E8D" w:rsidRPr="00DC257E">
        <w:rPr>
          <w:szCs w:val="22"/>
        </w:rPr>
        <w:sym w:font="HQPB4" w:char="F0DF"/>
      </w:r>
      <w:r w:rsidR="00DA7E8D" w:rsidRPr="00DC257E">
        <w:rPr>
          <w:szCs w:val="22"/>
        </w:rPr>
        <w:sym w:font="HQPB2" w:char="F067"/>
      </w:r>
      <w:r w:rsidR="00DA7E8D" w:rsidRPr="00DC257E">
        <w:rPr>
          <w:szCs w:val="22"/>
        </w:rPr>
        <w:sym w:font="HQPB5" w:char="F074"/>
      </w:r>
      <w:r w:rsidR="00DA7E8D" w:rsidRPr="00DC257E">
        <w:rPr>
          <w:szCs w:val="22"/>
        </w:rPr>
        <w:sym w:font="HQPB1" w:char="F02F"/>
      </w:r>
      <w:r w:rsidR="00DA7E8D" w:rsidRPr="00DC257E">
        <w:rPr>
          <w:szCs w:val="22"/>
        </w:rPr>
        <w:sym w:font="HQPB4" w:char="F0C9"/>
      </w:r>
      <w:r w:rsidR="00DA7E8D" w:rsidRPr="00DC257E">
        <w:rPr>
          <w:szCs w:val="22"/>
        </w:rPr>
        <w:sym w:font="HQPB4" w:char="F06A"/>
      </w:r>
      <w:r w:rsidR="00DA7E8D" w:rsidRPr="00DC257E">
        <w:rPr>
          <w:szCs w:val="22"/>
        </w:rPr>
        <w:sym w:font="HQPB1" w:char="F08B"/>
      </w:r>
      <w:r w:rsidR="00DA7E8D" w:rsidRPr="00DC257E">
        <w:rPr>
          <w:szCs w:val="22"/>
        </w:rPr>
        <w:sym w:font="HQPB5" w:char="F079"/>
      </w:r>
      <w:r w:rsidR="00DA7E8D" w:rsidRPr="00DC257E">
        <w:rPr>
          <w:szCs w:val="22"/>
        </w:rPr>
        <w:sym w:font="HQPB1" w:char="F0E8"/>
      </w:r>
      <w:r w:rsidR="00DA7E8D" w:rsidRPr="00DC257E">
        <w:rPr>
          <w:szCs w:val="22"/>
        </w:rPr>
        <w:sym w:font="HQPB4" w:char="F0E3"/>
      </w:r>
      <w:r w:rsidR="00DA7E8D" w:rsidRPr="00DC257E">
        <w:rPr>
          <w:szCs w:val="22"/>
        </w:rPr>
        <w:sym w:font="HQPB2" w:char="F08B"/>
      </w:r>
      <w:r w:rsidR="00DA7E8D" w:rsidRPr="00DC257E">
        <w:rPr>
          <w:szCs w:val="22"/>
        </w:rPr>
        <w:sym w:font="HQPB4" w:char="F0CF"/>
      </w:r>
      <w:r w:rsidR="00DA7E8D" w:rsidRPr="00DC257E">
        <w:rPr>
          <w:szCs w:val="22"/>
        </w:rPr>
        <w:sym w:font="HQPB2" w:char="F039"/>
      </w:r>
      <w:r w:rsidR="00DA7E8D" w:rsidRPr="00DA7E8D">
        <w:rPr>
          <w:rFonts w:ascii="(normal text)" w:hAnsi="(normal text)"/>
          <w:sz w:val="18"/>
          <w:szCs w:val="24"/>
          <w:rtl/>
        </w:rPr>
        <w:t xml:space="preserve"> </w:t>
      </w:r>
      <w:r w:rsidR="00DA7E8D" w:rsidRPr="00DC257E">
        <w:rPr>
          <w:szCs w:val="22"/>
        </w:rPr>
        <w:sym w:font="HQPB5" w:char="F07C"/>
      </w:r>
      <w:r w:rsidR="00DA7E8D" w:rsidRPr="00DC257E">
        <w:rPr>
          <w:szCs w:val="22"/>
        </w:rPr>
        <w:sym w:font="HQPB1" w:char="F04D"/>
      </w:r>
      <w:r w:rsidR="00DA7E8D" w:rsidRPr="00DC257E">
        <w:rPr>
          <w:szCs w:val="22"/>
        </w:rPr>
        <w:sym w:font="HQPB2" w:char="F052"/>
      </w:r>
      <w:r w:rsidR="00DA7E8D" w:rsidRPr="00DC257E">
        <w:rPr>
          <w:szCs w:val="22"/>
        </w:rPr>
        <w:sym w:font="HQPB5" w:char="F072"/>
      </w:r>
      <w:r w:rsidR="00DA7E8D" w:rsidRPr="00DC257E">
        <w:rPr>
          <w:szCs w:val="22"/>
        </w:rPr>
        <w:sym w:font="HQPB1" w:char="F026"/>
      </w:r>
      <w:r w:rsidR="00DA7E8D" w:rsidRPr="00DC257E">
        <w:rPr>
          <w:szCs w:val="22"/>
        </w:rPr>
        <w:sym w:font="HQPB5" w:char="F075"/>
      </w:r>
      <w:r w:rsidR="00DA7E8D" w:rsidRPr="00DC257E">
        <w:rPr>
          <w:szCs w:val="22"/>
        </w:rPr>
        <w:sym w:font="HQPB2" w:char="F072"/>
      </w:r>
      <w:r w:rsidR="00DA7E8D" w:rsidRPr="00DA7E8D">
        <w:rPr>
          <w:rFonts w:ascii="(normal text)" w:hAnsi="(normal text)"/>
          <w:sz w:val="18"/>
          <w:szCs w:val="24"/>
          <w:rtl/>
        </w:rPr>
        <w:t xml:space="preserve"> </w:t>
      </w:r>
      <w:r w:rsidR="00DA7E8D" w:rsidRPr="00DC257E">
        <w:rPr>
          <w:szCs w:val="22"/>
        </w:rPr>
        <w:sym w:font="HQPB4" w:char="F0F6"/>
      </w:r>
      <w:r w:rsidR="00DA7E8D" w:rsidRPr="00DC257E">
        <w:rPr>
          <w:szCs w:val="22"/>
        </w:rPr>
        <w:sym w:font="HQPB2" w:char="F04E"/>
      </w:r>
      <w:r w:rsidR="00DA7E8D" w:rsidRPr="00DC257E">
        <w:rPr>
          <w:szCs w:val="22"/>
        </w:rPr>
        <w:sym w:font="HQPB4" w:char="F0CD"/>
      </w:r>
      <w:r w:rsidR="00DA7E8D" w:rsidRPr="00DC257E">
        <w:rPr>
          <w:szCs w:val="22"/>
        </w:rPr>
        <w:sym w:font="HQPB2" w:char="F06B"/>
      </w:r>
      <w:r w:rsidR="00DA7E8D" w:rsidRPr="00DC257E">
        <w:rPr>
          <w:szCs w:val="22"/>
        </w:rPr>
        <w:sym w:font="HQPB2" w:char="F08E"/>
      </w:r>
      <w:r w:rsidR="00DA7E8D" w:rsidRPr="00DC257E">
        <w:rPr>
          <w:szCs w:val="22"/>
        </w:rPr>
        <w:sym w:font="HQPB4" w:char="F0CF"/>
      </w:r>
      <w:r w:rsidR="00DA7E8D" w:rsidRPr="00DC257E">
        <w:rPr>
          <w:szCs w:val="22"/>
        </w:rPr>
        <w:sym w:font="HQPB1" w:char="F0F9"/>
      </w:r>
      <w:r w:rsidR="00DA7E8D" w:rsidRPr="00DA7E8D">
        <w:rPr>
          <w:rFonts w:ascii="(normal text)" w:hAnsi="(normal text)"/>
          <w:sz w:val="18"/>
          <w:szCs w:val="24"/>
          <w:rtl/>
        </w:rPr>
        <w:t xml:space="preserve"> </w:t>
      </w:r>
      <w:r w:rsidR="00DA7E8D" w:rsidRPr="00DC257E">
        <w:rPr>
          <w:szCs w:val="22"/>
        </w:rPr>
        <w:sym w:font="HQPB4" w:char="F034"/>
      </w:r>
      <w:r w:rsidR="00DA7E8D" w:rsidRPr="00DA7E8D">
        <w:rPr>
          <w:rFonts w:ascii="(normal text)" w:hAnsi="(normal text)"/>
          <w:sz w:val="18"/>
          <w:szCs w:val="24"/>
          <w:rtl/>
        </w:rPr>
        <w:t xml:space="preserve"> </w:t>
      </w:r>
      <w:r w:rsidR="00DA7E8D" w:rsidRPr="00DC257E">
        <w:rPr>
          <w:szCs w:val="22"/>
        </w:rPr>
        <w:sym w:font="HQPB1" w:char="F024"/>
      </w:r>
      <w:r w:rsidR="00DA7E8D" w:rsidRPr="00DC257E">
        <w:rPr>
          <w:szCs w:val="22"/>
        </w:rPr>
        <w:sym w:font="HQPB5" w:char="F074"/>
      </w:r>
      <w:r w:rsidR="00DA7E8D" w:rsidRPr="00DC257E">
        <w:rPr>
          <w:szCs w:val="22"/>
        </w:rPr>
        <w:sym w:font="HQPB2" w:char="F042"/>
      </w:r>
      <w:r w:rsidR="00DA7E8D" w:rsidRPr="00DC257E">
        <w:rPr>
          <w:szCs w:val="22"/>
        </w:rPr>
        <w:sym w:font="HQPB5" w:char="F075"/>
      </w:r>
      <w:r w:rsidR="00DA7E8D" w:rsidRPr="00DC257E">
        <w:rPr>
          <w:szCs w:val="22"/>
        </w:rPr>
        <w:sym w:font="HQPB2" w:char="F072"/>
      </w:r>
      <w:r w:rsidR="00DA7E8D" w:rsidRPr="00DA7E8D">
        <w:rPr>
          <w:rFonts w:ascii="(normal text)" w:hAnsi="(normal text)"/>
          <w:sz w:val="18"/>
          <w:szCs w:val="24"/>
          <w:rtl/>
        </w:rPr>
        <w:t xml:space="preserve"> </w:t>
      </w:r>
      <w:r w:rsidR="00DA7E8D" w:rsidRPr="00DC257E">
        <w:rPr>
          <w:szCs w:val="22"/>
        </w:rPr>
        <w:sym w:font="HQPB5" w:char="F09A"/>
      </w:r>
      <w:r w:rsidR="00DA7E8D" w:rsidRPr="00DC257E">
        <w:rPr>
          <w:szCs w:val="22"/>
        </w:rPr>
        <w:sym w:font="HQPB2" w:char="F063"/>
      </w:r>
      <w:r w:rsidR="00DA7E8D" w:rsidRPr="00DC257E">
        <w:rPr>
          <w:szCs w:val="22"/>
        </w:rPr>
        <w:sym w:font="HQPB1" w:char="F025"/>
      </w:r>
      <w:r w:rsidR="00DA7E8D" w:rsidRPr="00DC257E">
        <w:rPr>
          <w:szCs w:val="22"/>
        </w:rPr>
        <w:sym w:font="HQPB5" w:char="F078"/>
      </w:r>
      <w:r w:rsidR="00DA7E8D" w:rsidRPr="00DC257E">
        <w:rPr>
          <w:szCs w:val="22"/>
        </w:rPr>
        <w:sym w:font="HQPB2" w:char="F02E"/>
      </w:r>
      <w:r w:rsidR="00DA7E8D" w:rsidRPr="00DA7E8D">
        <w:rPr>
          <w:rFonts w:ascii="(normal text)" w:hAnsi="(normal text)"/>
          <w:sz w:val="18"/>
          <w:szCs w:val="24"/>
          <w:rtl/>
        </w:rPr>
        <w:t xml:space="preserve"> </w:t>
      </w:r>
      <w:r w:rsidR="00DA7E8D" w:rsidRPr="00DC257E">
        <w:rPr>
          <w:szCs w:val="22"/>
        </w:rPr>
        <w:sym w:font="HQPB5" w:char="F0AA"/>
      </w:r>
      <w:r w:rsidR="00DA7E8D" w:rsidRPr="00DC257E">
        <w:rPr>
          <w:szCs w:val="22"/>
        </w:rPr>
        <w:sym w:font="HQPB1" w:char="F021"/>
      </w:r>
      <w:r w:rsidR="00DA7E8D" w:rsidRPr="00DC257E">
        <w:rPr>
          <w:szCs w:val="22"/>
        </w:rPr>
        <w:sym w:font="HQPB5" w:char="F024"/>
      </w:r>
      <w:r w:rsidR="00DA7E8D" w:rsidRPr="00DC257E">
        <w:rPr>
          <w:szCs w:val="22"/>
        </w:rPr>
        <w:sym w:font="HQPB1" w:char="F023"/>
      </w:r>
      <w:r w:rsidR="00DA7E8D" w:rsidRPr="00DA7E8D">
        <w:rPr>
          <w:rFonts w:ascii="(normal text)" w:hAnsi="(normal text)"/>
          <w:sz w:val="18"/>
          <w:szCs w:val="24"/>
          <w:rtl/>
        </w:rPr>
        <w:t xml:space="preserve"> </w:t>
      </w:r>
      <w:r w:rsidR="00DA7E8D" w:rsidRPr="00DC257E">
        <w:rPr>
          <w:szCs w:val="22"/>
        </w:rPr>
        <w:sym w:font="HQPB4" w:char="F0F6"/>
      </w:r>
      <w:r w:rsidR="00DA7E8D" w:rsidRPr="00DC257E">
        <w:rPr>
          <w:szCs w:val="22"/>
        </w:rPr>
        <w:sym w:font="HQPB2" w:char="F04E"/>
      </w:r>
      <w:r w:rsidR="00DA7E8D" w:rsidRPr="00DC257E">
        <w:rPr>
          <w:szCs w:val="22"/>
        </w:rPr>
        <w:sym w:font="HQPB4" w:char="F0DF"/>
      </w:r>
      <w:r w:rsidR="00DA7E8D" w:rsidRPr="00DC257E">
        <w:rPr>
          <w:szCs w:val="22"/>
        </w:rPr>
        <w:sym w:font="HQPB2" w:char="F067"/>
      </w:r>
      <w:r w:rsidR="00DA7E8D" w:rsidRPr="00DC257E">
        <w:rPr>
          <w:szCs w:val="22"/>
        </w:rPr>
        <w:sym w:font="HQPB5" w:char="F074"/>
      </w:r>
      <w:r w:rsidR="00DA7E8D" w:rsidRPr="00DC257E">
        <w:rPr>
          <w:szCs w:val="22"/>
        </w:rPr>
        <w:sym w:font="HQPB1" w:char="F02F"/>
      </w:r>
      <w:r w:rsidR="00DA7E8D" w:rsidRPr="00DC257E">
        <w:rPr>
          <w:szCs w:val="22"/>
        </w:rPr>
        <w:sym w:font="HQPB4" w:char="F0C9"/>
      </w:r>
      <w:r w:rsidR="00DA7E8D" w:rsidRPr="00DC257E">
        <w:rPr>
          <w:szCs w:val="22"/>
        </w:rPr>
        <w:sym w:font="HQPB4" w:char="F06A"/>
      </w:r>
      <w:r w:rsidR="00DA7E8D" w:rsidRPr="00DC257E">
        <w:rPr>
          <w:szCs w:val="22"/>
        </w:rPr>
        <w:sym w:font="HQPB1" w:char="F08B"/>
      </w:r>
      <w:r w:rsidR="00DA7E8D" w:rsidRPr="00DC257E">
        <w:rPr>
          <w:szCs w:val="22"/>
        </w:rPr>
        <w:sym w:font="HQPB5" w:char="F079"/>
      </w:r>
      <w:r w:rsidR="00DA7E8D" w:rsidRPr="00DC257E">
        <w:rPr>
          <w:szCs w:val="22"/>
        </w:rPr>
        <w:sym w:font="HQPB1" w:char="F0E8"/>
      </w:r>
      <w:r w:rsidR="00DA7E8D" w:rsidRPr="00DC257E">
        <w:rPr>
          <w:szCs w:val="22"/>
        </w:rPr>
        <w:sym w:font="HQPB4" w:char="F0E3"/>
      </w:r>
      <w:r w:rsidR="00DA7E8D" w:rsidRPr="00DC257E">
        <w:rPr>
          <w:szCs w:val="22"/>
        </w:rPr>
        <w:sym w:font="HQPB2" w:char="F042"/>
      </w:r>
      <w:r w:rsidR="00DA7E8D" w:rsidRPr="00DA7E8D">
        <w:rPr>
          <w:rFonts w:ascii="(normal text)" w:hAnsi="(normal text)"/>
          <w:sz w:val="18"/>
          <w:szCs w:val="24"/>
          <w:rtl/>
        </w:rPr>
        <w:t xml:space="preserve"> </w:t>
      </w:r>
      <w:r w:rsidR="00DA7E8D" w:rsidRPr="00DC257E">
        <w:rPr>
          <w:szCs w:val="22"/>
        </w:rPr>
        <w:sym w:font="HQPB4" w:char="F0F6"/>
      </w:r>
      <w:r w:rsidR="00DA7E8D" w:rsidRPr="00DC257E">
        <w:rPr>
          <w:szCs w:val="22"/>
        </w:rPr>
        <w:sym w:font="HQPB2" w:char="F04E"/>
      </w:r>
      <w:r w:rsidR="00DA7E8D" w:rsidRPr="00DC257E">
        <w:rPr>
          <w:szCs w:val="22"/>
        </w:rPr>
        <w:sym w:font="HQPB4" w:char="F0E8"/>
      </w:r>
      <w:r w:rsidR="00DA7E8D" w:rsidRPr="00DC257E">
        <w:rPr>
          <w:szCs w:val="22"/>
        </w:rPr>
        <w:sym w:font="HQPB2" w:char="F064"/>
      </w:r>
      <w:r w:rsidR="00DA7E8D" w:rsidRPr="00DC257E">
        <w:rPr>
          <w:szCs w:val="22"/>
        </w:rPr>
        <w:sym w:font="HQPB5" w:char="F075"/>
      </w:r>
      <w:r w:rsidR="00DA7E8D" w:rsidRPr="00DC257E">
        <w:rPr>
          <w:szCs w:val="22"/>
        </w:rPr>
        <w:sym w:font="HQPB2" w:char="F072"/>
      </w:r>
      <w:r w:rsidR="00DA7E8D" w:rsidRPr="00DA7E8D">
        <w:rPr>
          <w:rFonts w:ascii="(normal text)" w:hAnsi="(normal text)"/>
          <w:sz w:val="18"/>
          <w:szCs w:val="24"/>
          <w:rtl/>
        </w:rPr>
        <w:t xml:space="preserve"> </w:t>
      </w:r>
      <w:r w:rsidR="00DA7E8D" w:rsidRPr="00DC257E">
        <w:rPr>
          <w:szCs w:val="22"/>
        </w:rPr>
        <w:sym w:font="HQPB5" w:char="F074"/>
      </w:r>
      <w:r w:rsidR="00DA7E8D" w:rsidRPr="00DC257E">
        <w:rPr>
          <w:szCs w:val="22"/>
        </w:rPr>
        <w:sym w:font="HQPB2" w:char="F062"/>
      </w:r>
      <w:r w:rsidR="00DA7E8D" w:rsidRPr="00DC257E">
        <w:rPr>
          <w:szCs w:val="22"/>
        </w:rPr>
        <w:sym w:font="HQPB2" w:char="F072"/>
      </w:r>
      <w:r w:rsidR="00DA7E8D" w:rsidRPr="00DC257E">
        <w:rPr>
          <w:szCs w:val="22"/>
        </w:rPr>
        <w:sym w:font="HQPB4" w:char="F0E3"/>
      </w:r>
      <w:r w:rsidR="00DA7E8D" w:rsidRPr="00DC257E">
        <w:rPr>
          <w:szCs w:val="22"/>
        </w:rPr>
        <w:sym w:font="HQPB1" w:char="F08D"/>
      </w:r>
      <w:r w:rsidR="00DA7E8D" w:rsidRPr="00DC257E">
        <w:rPr>
          <w:szCs w:val="22"/>
        </w:rPr>
        <w:sym w:font="HQPB4" w:char="F0CF"/>
      </w:r>
      <w:r w:rsidR="00DA7E8D" w:rsidRPr="00DC257E">
        <w:rPr>
          <w:szCs w:val="22"/>
        </w:rPr>
        <w:sym w:font="HQPB1" w:char="F0FF"/>
      </w:r>
      <w:r w:rsidR="00DA7E8D" w:rsidRPr="00DC257E">
        <w:rPr>
          <w:szCs w:val="22"/>
        </w:rPr>
        <w:sym w:font="HQPB4" w:char="F0F8"/>
      </w:r>
      <w:r w:rsidR="00DA7E8D" w:rsidRPr="00DC257E">
        <w:rPr>
          <w:szCs w:val="22"/>
        </w:rPr>
        <w:sym w:font="HQPB1" w:char="F0F3"/>
      </w:r>
      <w:r w:rsidR="00DA7E8D" w:rsidRPr="00DC257E">
        <w:rPr>
          <w:szCs w:val="22"/>
        </w:rPr>
        <w:sym w:font="HQPB5" w:char="F074"/>
      </w:r>
      <w:r w:rsidR="00DA7E8D" w:rsidRPr="00DC257E">
        <w:rPr>
          <w:szCs w:val="22"/>
        </w:rPr>
        <w:sym w:font="HQPB1" w:char="F047"/>
      </w:r>
      <w:r w:rsidR="00DA7E8D" w:rsidRPr="00DC257E">
        <w:rPr>
          <w:szCs w:val="22"/>
        </w:rPr>
        <w:sym w:font="HQPB4" w:char="F0F3"/>
      </w:r>
      <w:r w:rsidR="00DA7E8D" w:rsidRPr="00DC257E">
        <w:rPr>
          <w:szCs w:val="22"/>
        </w:rPr>
        <w:sym w:font="HQPB1" w:char="F0A1"/>
      </w:r>
      <w:r w:rsidR="00DA7E8D" w:rsidRPr="00DC257E">
        <w:rPr>
          <w:szCs w:val="22"/>
        </w:rPr>
        <w:sym w:font="HQPB5" w:char="F06F"/>
      </w:r>
      <w:r w:rsidR="00DA7E8D" w:rsidRPr="00DC257E">
        <w:rPr>
          <w:szCs w:val="22"/>
        </w:rPr>
        <w:sym w:font="HQPB2" w:char="F084"/>
      </w:r>
      <w:r w:rsidR="00DA7E8D" w:rsidRPr="00DA7E8D">
        <w:rPr>
          <w:rFonts w:ascii="(normal text)" w:hAnsi="(normal text)"/>
          <w:sz w:val="18"/>
          <w:szCs w:val="24"/>
          <w:rtl/>
        </w:rPr>
        <w:t xml:space="preserve"> </w:t>
      </w:r>
      <w:r w:rsidR="00DA7E8D" w:rsidRPr="00DC257E">
        <w:rPr>
          <w:szCs w:val="22"/>
        </w:rPr>
        <w:sym w:font="HQPB2" w:char="F0C7"/>
      </w:r>
      <w:r w:rsidR="00DA7E8D" w:rsidRPr="00DC257E">
        <w:rPr>
          <w:szCs w:val="22"/>
        </w:rPr>
        <w:sym w:font="HQPB2" w:char="F0CC"/>
      </w:r>
      <w:r w:rsidR="00DA7E8D" w:rsidRPr="00DC257E">
        <w:rPr>
          <w:szCs w:val="22"/>
        </w:rPr>
        <w:sym w:font="HQPB2" w:char="F0CC"/>
      </w:r>
      <w:r w:rsidR="00DA7E8D" w:rsidRPr="00DC257E">
        <w:rPr>
          <w:szCs w:val="22"/>
        </w:rPr>
        <w:sym w:font="HQPB2" w:char="F0C8"/>
      </w:r>
      <w:r w:rsidR="00DA7E8D" w:rsidRPr="00D76875">
        <w:rPr>
          <w:rFonts w:ascii="Tahoma" w:hAnsi="Tahoma" w:cs="mylotus"/>
          <w:sz w:val="28"/>
          <w:szCs w:val="27"/>
          <w:rtl/>
        </w:rPr>
        <w:t>﴾</w:t>
      </w:r>
      <w:r w:rsidR="00DA7E8D" w:rsidRPr="00D139EF">
        <w:rPr>
          <w:rFonts w:ascii="Tahoma" w:hAnsi="Tahoma"/>
          <w:color w:val="000000"/>
          <w:sz w:val="28"/>
          <w:rtl/>
        </w:rPr>
        <w:t xml:space="preserve"> </w:t>
      </w:r>
      <w:r w:rsidR="00DA7E8D">
        <w:rPr>
          <w:rFonts w:ascii="Tahoma" w:hAnsi="Tahoma"/>
          <w:color w:val="000000"/>
          <w:sz w:val="28"/>
          <w:rtl/>
        </w:rPr>
        <w:t>[الأ</w:t>
      </w:r>
      <w:r w:rsidRPr="00D139EF">
        <w:rPr>
          <w:rFonts w:ascii="Tahoma" w:hAnsi="Tahoma"/>
          <w:color w:val="000000"/>
          <w:sz w:val="28"/>
          <w:rtl/>
        </w:rPr>
        <w:t>نفال</w:t>
      </w:r>
      <w:r w:rsidR="00DA7E8D">
        <w:rPr>
          <w:rFonts w:ascii="Tahoma" w:hAnsi="Tahoma"/>
          <w:color w:val="000000"/>
          <w:sz w:val="28"/>
          <w:rtl/>
        </w:rPr>
        <w:t>: 33]</w:t>
      </w:r>
      <w:r w:rsidRPr="00D139EF">
        <w:rPr>
          <w:rFonts w:ascii="Tahoma" w:hAnsi="Tahoma"/>
          <w:color w:val="000000"/>
          <w:sz w:val="28"/>
          <w:rtl/>
        </w:rPr>
        <w:t xml:space="preserve"> </w:t>
      </w:r>
      <w:r w:rsidR="00DA7E8D" w:rsidRPr="00D76875">
        <w:rPr>
          <w:rFonts w:ascii="Tahoma" w:hAnsi="Tahoma" w:cs="mylotus"/>
          <w:color w:val="000000"/>
          <w:sz w:val="28"/>
          <w:szCs w:val="27"/>
          <w:rtl/>
        </w:rPr>
        <w:t>«</w:t>
      </w:r>
      <w:r w:rsidRPr="00D139EF">
        <w:rPr>
          <w:rFonts w:ascii="Tahoma" w:hAnsi="Tahoma"/>
          <w:color w:val="000000"/>
          <w:sz w:val="28"/>
          <w:rtl/>
        </w:rPr>
        <w:t>و[لى] تا تو در ميان آنان هستى خدا بر آن نيست كه ايشان را عذاب كند و تا آنان طلب آمرزش مى‏كنند خدا عذاب‏كننده ايشان نخواهد بود</w:t>
      </w:r>
      <w:r w:rsidR="008436F8" w:rsidRPr="00D76875">
        <w:rPr>
          <w:rFonts w:ascii="Tahoma" w:hAnsi="Tahoma" w:cs="mylotus"/>
          <w:color w:val="000000"/>
          <w:sz w:val="28"/>
          <w:szCs w:val="27"/>
          <w:rtl/>
        </w:rPr>
        <w:t>»</w:t>
      </w:r>
      <w:r w:rsidRPr="00D139EF">
        <w:rPr>
          <w:rFonts w:ascii="Tahoma" w:hAnsi="Tahoma"/>
          <w:color w:val="000000"/>
          <w:sz w:val="28"/>
          <w:rtl/>
        </w:rPr>
        <w:t xml:space="preserve">. </w:t>
      </w:r>
      <w:r w:rsidR="00D20004">
        <w:rPr>
          <w:sz w:val="28"/>
          <w:rtl/>
        </w:rPr>
        <w:t>می‌گویم</w:t>
      </w:r>
      <w:r w:rsidRPr="00D139EF">
        <w:rPr>
          <w:sz w:val="28"/>
          <w:rtl/>
        </w:rPr>
        <w:t xml:space="preserve">: اصلا مگر نزول عذاب به دست بندگان است که </w:t>
      </w:r>
      <w:r w:rsidR="00450AA9">
        <w:rPr>
          <w:sz w:val="28"/>
          <w:rtl/>
        </w:rPr>
        <w:t xml:space="preserve">هرکس </w:t>
      </w:r>
      <w:r w:rsidRPr="00D139EF">
        <w:rPr>
          <w:sz w:val="28"/>
          <w:rtl/>
        </w:rPr>
        <w:t xml:space="preserve">هر موقع هوس کرد خداوند را امتحان کند و درخواست عذاب نماید؟!! حتی گاهی در قرآن دعای پیامبران در نزول عذاب رد شده است و چرا این سنگ در سقیفه بنی ساعده نازل نشد؟ آنجا لااقل جلوی غصب خلافت الهی گرفته </w:t>
      </w:r>
      <w:r w:rsidR="006E0F66">
        <w:rPr>
          <w:sz w:val="28"/>
          <w:rtl/>
        </w:rPr>
        <w:t>می‌شد</w:t>
      </w:r>
      <w:r w:rsidRPr="00D139EF">
        <w:rPr>
          <w:sz w:val="28"/>
          <w:rtl/>
        </w:rPr>
        <w:t xml:space="preserve"> و یک </w:t>
      </w:r>
      <w:r w:rsidR="00747852">
        <w:rPr>
          <w:sz w:val="28"/>
          <w:rtl/>
        </w:rPr>
        <w:t>فایده‌ای</w:t>
      </w:r>
      <w:r w:rsidRPr="00D139EF">
        <w:rPr>
          <w:sz w:val="28"/>
          <w:rtl/>
        </w:rPr>
        <w:t xml:space="preserve"> داشت تا به قول شما امت اسلا</w:t>
      </w:r>
      <w:r w:rsidR="003560E9">
        <w:rPr>
          <w:sz w:val="28"/>
          <w:rtl/>
        </w:rPr>
        <w:t>می‌گ</w:t>
      </w:r>
      <w:r w:rsidRPr="00D139EF">
        <w:rPr>
          <w:sz w:val="28"/>
          <w:rtl/>
        </w:rPr>
        <w:t>مراه نشوند</w:t>
      </w:r>
      <w:r w:rsidR="00173E49">
        <w:rPr>
          <w:sz w:val="28"/>
          <w:rtl/>
        </w:rPr>
        <w:t xml:space="preserve">، </w:t>
      </w:r>
      <w:r w:rsidRPr="00D139EF">
        <w:rPr>
          <w:sz w:val="28"/>
          <w:rtl/>
        </w:rPr>
        <w:t xml:space="preserve">مثلا نزول سنگ بر سر آن سائل چه سودی داشته است؟! آن کسی که به زعم شما </w:t>
      </w:r>
      <w:r w:rsidR="00CE0A22">
        <w:rPr>
          <w:sz w:val="28"/>
          <w:rtl/>
        </w:rPr>
        <w:t>می‌د</w:t>
      </w:r>
      <w:r w:rsidRPr="00D139EF">
        <w:rPr>
          <w:sz w:val="28"/>
          <w:rtl/>
        </w:rPr>
        <w:t xml:space="preserve">اند در حال غصب کردن خلافت است و حتی از روی نفاق </w:t>
      </w:r>
      <w:r w:rsidR="00BE35BF">
        <w:rPr>
          <w:sz w:val="28"/>
          <w:rtl/>
        </w:rPr>
        <w:t>می‌آید</w:t>
      </w:r>
      <w:r w:rsidRPr="00D139EF">
        <w:rPr>
          <w:sz w:val="28"/>
          <w:rtl/>
        </w:rPr>
        <w:t xml:space="preserve"> و در روز غدیر بخ بخ </w:t>
      </w:r>
      <w:r w:rsidR="00E616F4">
        <w:rPr>
          <w:sz w:val="28"/>
          <w:rtl/>
        </w:rPr>
        <w:t>می‌گوید</w:t>
      </w:r>
      <w:r w:rsidR="00173E49">
        <w:rPr>
          <w:sz w:val="28"/>
          <w:rtl/>
        </w:rPr>
        <w:t xml:space="preserve">، </w:t>
      </w:r>
      <w:r w:rsidRPr="00D139EF">
        <w:rPr>
          <w:sz w:val="28"/>
          <w:rtl/>
        </w:rPr>
        <w:t xml:space="preserve">آیا چنین شخصی بهتر نبوده که عذاب شود؟ آن سائل که کاری با غصب خلافت نداشته و اصلا در آن زمان هنوز سقیفه ای برپا نشده بوده است و چطور ابوبکر و عمر و کسانیکه شما معتقد هستید خلافت را غصب </w:t>
      </w:r>
      <w:r w:rsidR="009122A6">
        <w:rPr>
          <w:sz w:val="28"/>
          <w:rtl/>
        </w:rPr>
        <w:t>کرده‌اند</w:t>
      </w:r>
      <w:r w:rsidRPr="00D139EF">
        <w:rPr>
          <w:sz w:val="28"/>
          <w:rtl/>
        </w:rPr>
        <w:t xml:space="preserve"> با دیدن این صحنه نترسیدند و باز پس از رحلت نبی اکرم</w:t>
      </w:r>
      <w:r w:rsidR="007D06E3">
        <w:rPr>
          <w:sz w:val="28"/>
        </w:rPr>
        <w:sym w:font="AGA Arabesque" w:char="F072"/>
      </w:r>
      <w:r w:rsidR="007D06E3">
        <w:rPr>
          <w:sz w:val="28"/>
          <w:rtl/>
        </w:rPr>
        <w:t xml:space="preserve"> </w:t>
      </w:r>
      <w:r w:rsidRPr="00D139EF">
        <w:rPr>
          <w:sz w:val="28"/>
          <w:rtl/>
        </w:rPr>
        <w:t>خلافت را به زعم شما غصب کردند؟! آیا با خود نگفتند که این شخص سائل هنوز اقدامی علیه غصب خلافت نکرده بود و به این صورت وحشتناک به هلاکت رسید</w:t>
      </w:r>
      <w:r w:rsidR="00173E49">
        <w:rPr>
          <w:sz w:val="28"/>
          <w:rtl/>
        </w:rPr>
        <w:t xml:space="preserve">، </w:t>
      </w:r>
      <w:r w:rsidRPr="00D139EF">
        <w:rPr>
          <w:sz w:val="28"/>
          <w:rtl/>
        </w:rPr>
        <w:t xml:space="preserve">آنوقت آیا بر سر غاصبان اصلی خلافت چه بلایی نازل </w:t>
      </w:r>
      <w:r w:rsidR="00E616F4">
        <w:rPr>
          <w:sz w:val="28"/>
          <w:rtl/>
        </w:rPr>
        <w:t>می‌شود</w:t>
      </w:r>
      <w:r w:rsidRPr="00D139EF">
        <w:rPr>
          <w:sz w:val="28"/>
          <w:rtl/>
        </w:rPr>
        <w:t xml:space="preserve">؟!! این افراد به زعم شما ترسو و منافق که در </w:t>
      </w:r>
      <w:r w:rsidR="00BB0941">
        <w:rPr>
          <w:sz w:val="28"/>
          <w:rtl/>
        </w:rPr>
        <w:t>جنگ‌ها</w:t>
      </w:r>
      <w:r w:rsidRPr="00D139EF">
        <w:rPr>
          <w:sz w:val="28"/>
          <w:rtl/>
        </w:rPr>
        <w:t xml:space="preserve"> فرار </w:t>
      </w:r>
      <w:r w:rsidR="00F07EBA">
        <w:rPr>
          <w:sz w:val="28"/>
          <w:rtl/>
        </w:rPr>
        <w:t>می‌</w:t>
      </w:r>
      <w:r w:rsidR="009122A6">
        <w:rPr>
          <w:sz w:val="28"/>
          <w:rtl/>
        </w:rPr>
        <w:t>کرده‌اند</w:t>
      </w:r>
      <w:r w:rsidR="00173E49">
        <w:rPr>
          <w:sz w:val="28"/>
          <w:rtl/>
        </w:rPr>
        <w:t xml:space="preserve">، </w:t>
      </w:r>
      <w:r w:rsidRPr="00D139EF">
        <w:rPr>
          <w:sz w:val="28"/>
          <w:rtl/>
        </w:rPr>
        <w:t xml:space="preserve">چطور ناگهان در اینجا اینقدر شجاع </w:t>
      </w:r>
      <w:r w:rsidR="00CF3CBC">
        <w:rPr>
          <w:sz w:val="28"/>
          <w:rtl/>
        </w:rPr>
        <w:t>شده‌اند</w:t>
      </w:r>
      <w:r w:rsidRPr="00D139EF">
        <w:rPr>
          <w:sz w:val="28"/>
          <w:rtl/>
        </w:rPr>
        <w:t>؟! آیا</w:t>
      </w:r>
      <w:r w:rsidR="00D2469D">
        <w:rPr>
          <w:sz w:val="28"/>
          <w:rtl/>
        </w:rPr>
        <w:t xml:space="preserve"> این‌ها </w:t>
      </w:r>
      <w:r w:rsidRPr="00D139EF">
        <w:rPr>
          <w:sz w:val="28"/>
          <w:rtl/>
        </w:rPr>
        <w:t xml:space="preserve">نشانه ذهن بیمار و مالیخولیایی شما نیست؟ در ضمن در سوره معارج تنها آمده که </w:t>
      </w:r>
      <w:r w:rsidR="00130DA8">
        <w:rPr>
          <w:sz w:val="28"/>
          <w:rtl/>
        </w:rPr>
        <w:t>پرسنده‌ای</w:t>
      </w:r>
      <w:r w:rsidRPr="00D139EF">
        <w:rPr>
          <w:sz w:val="28"/>
          <w:rtl/>
        </w:rPr>
        <w:t xml:space="preserve"> سوال کرد و بقیه موارد متعلق به روایات و تفاسیر هستند و در سوره نیستند و ما </w:t>
      </w:r>
      <w:r w:rsidR="009122A6">
        <w:rPr>
          <w:sz w:val="28"/>
          <w:rtl/>
        </w:rPr>
        <w:t>می‌گوییم</w:t>
      </w:r>
      <w:r w:rsidRPr="00D139EF">
        <w:rPr>
          <w:sz w:val="28"/>
          <w:rtl/>
        </w:rPr>
        <w:t xml:space="preserve"> مگر سوال کردن جرم است که مستحق چنین عذابی شود؟ و طبق این تفسیر و روایت</w:t>
      </w:r>
      <w:r w:rsidR="00173E49">
        <w:rPr>
          <w:sz w:val="28"/>
          <w:rtl/>
        </w:rPr>
        <w:t xml:space="preserve">، </w:t>
      </w:r>
      <w:r w:rsidRPr="00D139EF">
        <w:rPr>
          <w:sz w:val="28"/>
          <w:rtl/>
        </w:rPr>
        <w:t>دیگر این مورد سوال ن</w:t>
      </w:r>
      <w:r w:rsidR="00E616F4">
        <w:rPr>
          <w:sz w:val="28"/>
          <w:rtl/>
        </w:rPr>
        <w:t>می‌شود</w:t>
      </w:r>
      <w:r w:rsidRPr="00D139EF">
        <w:rPr>
          <w:sz w:val="28"/>
          <w:rtl/>
        </w:rPr>
        <w:t xml:space="preserve"> که بگوئیم سائل بوده است</w:t>
      </w:r>
      <w:r w:rsidR="00173E49">
        <w:rPr>
          <w:sz w:val="28"/>
          <w:rtl/>
        </w:rPr>
        <w:t xml:space="preserve">، </w:t>
      </w:r>
      <w:r w:rsidRPr="00D139EF">
        <w:rPr>
          <w:sz w:val="28"/>
          <w:rtl/>
        </w:rPr>
        <w:t>بلکه درخواست عذاب شده است.</w:t>
      </w:r>
    </w:p>
    <w:p w:rsidR="00A27F5D" w:rsidRDefault="00A27F5D" w:rsidP="007D06E3">
      <w:pPr>
        <w:ind w:firstLine="312"/>
        <w:jc w:val="both"/>
        <w:rPr>
          <w:sz w:val="28"/>
          <w:rtl/>
        </w:rPr>
      </w:pPr>
    </w:p>
    <w:p w:rsidR="00A27F5D" w:rsidRPr="00B84C14" w:rsidRDefault="00A27F5D" w:rsidP="007D06E3">
      <w:pPr>
        <w:ind w:firstLine="312"/>
        <w:jc w:val="both"/>
        <w:rPr>
          <w:rFonts w:ascii="Tahoma" w:hAnsi="Tahoma"/>
          <w:color w:val="000000"/>
          <w:sz w:val="28"/>
          <w:rtl/>
        </w:rPr>
      </w:pPr>
    </w:p>
    <w:p w:rsidR="00C12208" w:rsidRPr="00F55139" w:rsidRDefault="00C12208" w:rsidP="007D06E3">
      <w:pPr>
        <w:pStyle w:val="a0"/>
        <w:rPr>
          <w:rtl/>
          <w:lang w:bidi="ar-SA"/>
        </w:rPr>
      </w:pPr>
      <w:bookmarkStart w:id="36" w:name="_Toc291872516"/>
      <w:bookmarkStart w:id="37" w:name="_Toc305615685"/>
      <w:r w:rsidRPr="00F55139">
        <w:rPr>
          <w:rtl/>
          <w:lang w:bidi="ar-SA"/>
        </w:rPr>
        <w:t>سوال</w:t>
      </w:r>
      <w:r w:rsidR="00515F5F">
        <w:rPr>
          <w:rtl/>
          <w:lang w:bidi="ar-SA"/>
        </w:rPr>
        <w:t xml:space="preserve"> 5</w:t>
      </w:r>
      <w:r w:rsidRPr="00F55139">
        <w:rPr>
          <w:rtl/>
          <w:lang w:bidi="ar-SA"/>
        </w:rPr>
        <w:t>:</w:t>
      </w:r>
      <w:bookmarkEnd w:id="36"/>
      <w:bookmarkEnd w:id="37"/>
      <w:r w:rsidRPr="00F55139">
        <w:rPr>
          <w:rtl/>
          <w:lang w:bidi="ar-SA"/>
        </w:rPr>
        <w:t xml:space="preserve"> </w:t>
      </w:r>
    </w:p>
    <w:p w:rsidR="00C12208" w:rsidRPr="00D139EF" w:rsidRDefault="00313DE1" w:rsidP="006F7FBA">
      <w:pPr>
        <w:ind w:firstLine="312"/>
        <w:rPr>
          <w:sz w:val="28"/>
          <w:rtl/>
        </w:rPr>
      </w:pPr>
      <w:r>
        <w:rPr>
          <w:sz w:val="28"/>
          <w:rtl/>
        </w:rPr>
        <w:t>جناب قزوینی در شبکه ماهواره‌</w:t>
      </w:r>
      <w:r w:rsidR="00C12208" w:rsidRPr="00D139EF">
        <w:rPr>
          <w:sz w:val="28"/>
          <w:rtl/>
        </w:rPr>
        <w:t xml:space="preserve">ای ولایت مورخ5/9/1389 ساعت18 </w:t>
      </w:r>
      <w:r w:rsidR="00EC687C">
        <w:rPr>
          <w:sz w:val="28"/>
          <w:rtl/>
        </w:rPr>
        <w:t>می‌گفت</w:t>
      </w:r>
      <w:r w:rsidR="00C12208" w:rsidRPr="00D139EF">
        <w:rPr>
          <w:sz w:val="28"/>
          <w:rtl/>
        </w:rPr>
        <w:t xml:space="preserve"> که در حدیث قرطاس منظور نبی اکرم</w:t>
      </w:r>
      <w:r w:rsidR="007D06E3">
        <w:rPr>
          <w:sz w:val="28"/>
        </w:rPr>
        <w:sym w:font="AGA Arabesque" w:char="F072"/>
      </w:r>
      <w:r w:rsidR="007D06E3">
        <w:rPr>
          <w:sz w:val="28"/>
          <w:rtl/>
        </w:rPr>
        <w:t xml:space="preserve"> </w:t>
      </w:r>
      <w:r w:rsidR="00C12208" w:rsidRPr="00D139EF">
        <w:rPr>
          <w:sz w:val="28"/>
          <w:rtl/>
        </w:rPr>
        <w:t xml:space="preserve">از </w:t>
      </w:r>
      <w:bookmarkStart w:id="38" w:name="OLE_LINK13"/>
      <w:bookmarkStart w:id="39" w:name="OLE_LINK14"/>
      <w:r w:rsidR="007D06E3">
        <w:rPr>
          <w:sz w:val="28"/>
          <w:rtl/>
        </w:rPr>
        <w:t>«</w:t>
      </w:r>
      <w:r w:rsidR="00BB5950">
        <w:rPr>
          <w:rFonts w:ascii="Traditional Arabic" w:hAnsi="Traditional Arabic" w:cs="mylotus"/>
          <w:b/>
          <w:bCs/>
          <w:sz w:val="28"/>
          <w:rtl/>
        </w:rPr>
        <w:t>أ</w:t>
      </w:r>
      <w:r w:rsidR="00C12208" w:rsidRPr="004A7D34">
        <w:rPr>
          <w:rFonts w:ascii="Traditional Arabic" w:hAnsi="Traditional Arabic" w:cs="mylotus"/>
          <w:b/>
          <w:bCs/>
          <w:sz w:val="28"/>
          <w:rtl/>
        </w:rPr>
        <w:t>کتب لکم</w:t>
      </w:r>
      <w:bookmarkEnd w:id="38"/>
      <w:bookmarkEnd w:id="39"/>
      <w:r w:rsidR="007D06E3">
        <w:rPr>
          <w:sz w:val="28"/>
          <w:rtl/>
        </w:rPr>
        <w:t>»</w:t>
      </w:r>
      <w:r w:rsidR="00C12208" w:rsidRPr="00D139EF">
        <w:rPr>
          <w:sz w:val="28"/>
          <w:rtl/>
        </w:rPr>
        <w:t xml:space="preserve"> چه بوده است؟ و بطور حتم منظورشان نماز و روزه که نبوده است</w:t>
      </w:r>
      <w:r w:rsidR="00173E49">
        <w:rPr>
          <w:sz w:val="28"/>
          <w:rtl/>
        </w:rPr>
        <w:t xml:space="preserve">، </w:t>
      </w:r>
      <w:r w:rsidR="00C12208" w:rsidRPr="00D139EF">
        <w:rPr>
          <w:sz w:val="28"/>
          <w:rtl/>
        </w:rPr>
        <w:t>چون</w:t>
      </w:r>
      <w:r w:rsidR="00D2469D">
        <w:rPr>
          <w:sz w:val="28"/>
          <w:rtl/>
        </w:rPr>
        <w:t xml:space="preserve"> این‌ها </w:t>
      </w:r>
      <w:r w:rsidR="00C12208" w:rsidRPr="00D139EF">
        <w:rPr>
          <w:sz w:val="28"/>
          <w:rtl/>
        </w:rPr>
        <w:t>را قبلا گفته بوده است!!! و بنابراین منظورش جانشینی حضرت علی</w:t>
      </w:r>
      <w:r w:rsidR="007D06E3">
        <w:rPr>
          <w:sz w:val="28"/>
        </w:rPr>
        <w:sym w:font="AGA Arabesque" w:char="F072"/>
      </w:r>
      <w:r w:rsidR="007D06E3">
        <w:rPr>
          <w:sz w:val="28"/>
          <w:rtl/>
        </w:rPr>
        <w:t xml:space="preserve"> </w:t>
      </w:r>
      <w:r w:rsidR="00C12208" w:rsidRPr="00D139EF">
        <w:rPr>
          <w:sz w:val="28"/>
          <w:rtl/>
        </w:rPr>
        <w:t xml:space="preserve">بوده است!!! در پاسخ </w:t>
      </w:r>
      <w:r w:rsidR="00D20004">
        <w:rPr>
          <w:sz w:val="28"/>
          <w:rtl/>
        </w:rPr>
        <w:t>می‌گویم</w:t>
      </w:r>
      <w:r w:rsidR="00C12208" w:rsidRPr="00D139EF">
        <w:rPr>
          <w:sz w:val="28"/>
          <w:rtl/>
        </w:rPr>
        <w:t>: به زعم خودتان مسئله جانشینی نیز قبلا بیان شده بوده است</w:t>
      </w:r>
      <w:r w:rsidR="00173E49">
        <w:rPr>
          <w:sz w:val="28"/>
          <w:rtl/>
        </w:rPr>
        <w:t xml:space="preserve">، </w:t>
      </w:r>
      <w:r w:rsidR="00C12208" w:rsidRPr="00D139EF">
        <w:rPr>
          <w:sz w:val="28"/>
          <w:rtl/>
        </w:rPr>
        <w:t>شیعه معتقد است که پیامبر</w:t>
      </w:r>
      <w:r w:rsidR="007D06E3">
        <w:rPr>
          <w:sz w:val="28"/>
        </w:rPr>
        <w:sym w:font="AGA Arabesque" w:char="F072"/>
      </w:r>
      <w:r w:rsidR="007D06E3">
        <w:rPr>
          <w:sz w:val="28"/>
          <w:rtl/>
        </w:rPr>
        <w:t xml:space="preserve"> </w:t>
      </w:r>
      <w:r w:rsidR="00C12208" w:rsidRPr="00D139EF">
        <w:rPr>
          <w:sz w:val="28"/>
          <w:rtl/>
        </w:rPr>
        <w:t>در جاهای مختلف و به مناسبت</w:t>
      </w:r>
      <w:r w:rsidR="002959A7">
        <w:rPr>
          <w:sz w:val="28"/>
          <w:rtl/>
        </w:rPr>
        <w:t>‌</w:t>
      </w:r>
      <w:r w:rsidR="00C12208" w:rsidRPr="00D139EF">
        <w:rPr>
          <w:sz w:val="28"/>
          <w:rtl/>
        </w:rPr>
        <w:t xml:space="preserve">های گوناگونی خلافت علی را بیان </w:t>
      </w:r>
      <w:r w:rsidR="00F07EBA">
        <w:rPr>
          <w:sz w:val="28"/>
          <w:rtl/>
        </w:rPr>
        <w:t>می‌کرده</w:t>
      </w:r>
      <w:r w:rsidR="00C12208" w:rsidRPr="00D139EF">
        <w:rPr>
          <w:sz w:val="28"/>
          <w:rtl/>
        </w:rPr>
        <w:t xml:space="preserve"> است و از یوم الانذار گرفته تا یوم الغدیر</w:t>
      </w:r>
      <w:r w:rsidR="00173E49">
        <w:rPr>
          <w:sz w:val="28"/>
          <w:rtl/>
        </w:rPr>
        <w:t xml:space="preserve">، </w:t>
      </w:r>
      <w:r w:rsidR="00C12208" w:rsidRPr="00D139EF">
        <w:rPr>
          <w:sz w:val="28"/>
          <w:rtl/>
        </w:rPr>
        <w:t>موضوع خلافت علی را برای همه مطرح کرده است!! پس در نتیجه منظور نبی اکرم</w:t>
      </w:r>
      <w:r w:rsidR="007D06E3">
        <w:rPr>
          <w:sz w:val="28"/>
        </w:rPr>
        <w:sym w:font="AGA Arabesque" w:char="F072"/>
      </w:r>
      <w:r w:rsidR="007D06E3">
        <w:rPr>
          <w:sz w:val="28"/>
          <w:rtl/>
        </w:rPr>
        <w:t xml:space="preserve"> </w:t>
      </w:r>
      <w:r w:rsidR="00C12208" w:rsidRPr="00D139EF">
        <w:rPr>
          <w:sz w:val="28"/>
          <w:rtl/>
        </w:rPr>
        <w:t xml:space="preserve">از </w:t>
      </w:r>
      <w:r w:rsidR="007D06E3">
        <w:rPr>
          <w:sz w:val="28"/>
          <w:rtl/>
        </w:rPr>
        <w:t>«</w:t>
      </w:r>
      <w:r w:rsidR="006F7FBA">
        <w:rPr>
          <w:rFonts w:ascii="Traditional Arabic" w:hAnsi="Traditional Arabic" w:cs="mylotus"/>
          <w:b/>
          <w:bCs/>
          <w:sz w:val="28"/>
          <w:rtl/>
        </w:rPr>
        <w:t>أ</w:t>
      </w:r>
      <w:r w:rsidR="007D06E3" w:rsidRPr="004A7D34">
        <w:rPr>
          <w:rFonts w:ascii="Traditional Arabic" w:hAnsi="Traditional Arabic" w:cs="mylotus"/>
          <w:b/>
          <w:bCs/>
          <w:sz w:val="28"/>
          <w:rtl/>
        </w:rPr>
        <w:t>کتب لکم</w:t>
      </w:r>
      <w:r w:rsidR="007D06E3" w:rsidRPr="00D139EF">
        <w:rPr>
          <w:sz w:val="28"/>
          <w:rtl/>
        </w:rPr>
        <w:t xml:space="preserve"> </w:t>
      </w:r>
      <w:r w:rsidR="00173E49">
        <w:rPr>
          <w:sz w:val="28"/>
          <w:rtl/>
        </w:rPr>
        <w:t xml:space="preserve">، </w:t>
      </w:r>
      <w:r w:rsidR="00C12208" w:rsidRPr="00D139EF">
        <w:rPr>
          <w:sz w:val="28"/>
          <w:rtl/>
        </w:rPr>
        <w:t>جانشینی حضرت علی نبوده است و اصلا اگر به فرض سخن جناب قزوینی را بپذیریم</w:t>
      </w:r>
      <w:r w:rsidR="00173E49">
        <w:rPr>
          <w:sz w:val="28"/>
          <w:rtl/>
        </w:rPr>
        <w:t xml:space="preserve">، </w:t>
      </w:r>
      <w:r w:rsidR="00C12208" w:rsidRPr="00D139EF">
        <w:rPr>
          <w:sz w:val="28"/>
          <w:rtl/>
        </w:rPr>
        <w:t>آنگاه آیا معقول است که به قول خودتان فروعی چون نماز و روزه در طی 23 سال بارها بیان شوند ولی مسئله جانشینی و امامت که در نظر شما از اصول بسیار مهم و حتی بالاتر از نبوت است</w:t>
      </w:r>
      <w:r w:rsidR="00173E49">
        <w:rPr>
          <w:sz w:val="28"/>
          <w:rtl/>
        </w:rPr>
        <w:t xml:space="preserve">، </w:t>
      </w:r>
      <w:r w:rsidR="00C12208" w:rsidRPr="00D139EF">
        <w:rPr>
          <w:sz w:val="28"/>
          <w:rtl/>
        </w:rPr>
        <w:t>ناگهان لحظات آخر زندگانی بیان گردد؟!!</w:t>
      </w:r>
      <w:r w:rsidR="00173E49">
        <w:rPr>
          <w:sz w:val="28"/>
          <w:rtl/>
        </w:rPr>
        <w:t xml:space="preserve"> (</w:t>
      </w:r>
      <w:r w:rsidR="00C12208" w:rsidRPr="00D139EF">
        <w:rPr>
          <w:sz w:val="28"/>
          <w:rtl/>
        </w:rPr>
        <w:t>و البته آخر هم بیان نگردیده است) آری</w:t>
      </w:r>
      <w:r w:rsidR="00173E49">
        <w:rPr>
          <w:sz w:val="28"/>
          <w:rtl/>
        </w:rPr>
        <w:t xml:space="preserve">، </w:t>
      </w:r>
      <w:r w:rsidR="00C12208" w:rsidRPr="00D139EF">
        <w:rPr>
          <w:sz w:val="28"/>
          <w:rtl/>
        </w:rPr>
        <w:t>مذهبی که دارای دروغ و افترا است</w:t>
      </w:r>
      <w:r w:rsidR="00173E49">
        <w:rPr>
          <w:sz w:val="28"/>
          <w:rtl/>
        </w:rPr>
        <w:t xml:space="preserve">، </w:t>
      </w:r>
      <w:r w:rsidR="00C12208" w:rsidRPr="00D139EF">
        <w:rPr>
          <w:sz w:val="28"/>
          <w:rtl/>
        </w:rPr>
        <w:t xml:space="preserve">همیشه گرفتار تناقضات و تضادهای گوناگون </w:t>
      </w:r>
      <w:r w:rsidR="00E616F4">
        <w:rPr>
          <w:sz w:val="28"/>
          <w:rtl/>
        </w:rPr>
        <w:t>می‌شود</w:t>
      </w:r>
      <w:r w:rsidR="00C12208" w:rsidRPr="00D139EF">
        <w:rPr>
          <w:sz w:val="28"/>
          <w:rtl/>
        </w:rPr>
        <w:t>.</w:t>
      </w:r>
    </w:p>
    <w:p w:rsidR="00C12208" w:rsidRPr="00F55139" w:rsidRDefault="00C12208" w:rsidP="005C0ED6">
      <w:pPr>
        <w:pStyle w:val="a0"/>
        <w:rPr>
          <w:rtl/>
          <w:lang w:bidi="ar-SA"/>
        </w:rPr>
      </w:pPr>
      <w:bookmarkStart w:id="40" w:name="_Toc291872517"/>
      <w:bookmarkStart w:id="41" w:name="_Toc305615686"/>
      <w:r w:rsidRPr="00F55139">
        <w:rPr>
          <w:rtl/>
          <w:lang w:bidi="ar-SA"/>
        </w:rPr>
        <w:t>سوال</w:t>
      </w:r>
      <w:r w:rsidR="00515F5F">
        <w:rPr>
          <w:rtl/>
          <w:lang w:bidi="ar-SA"/>
        </w:rPr>
        <w:t xml:space="preserve"> 6</w:t>
      </w:r>
      <w:r w:rsidRPr="00F55139">
        <w:rPr>
          <w:rtl/>
          <w:lang w:bidi="ar-SA"/>
        </w:rPr>
        <w:t>:</w:t>
      </w:r>
      <w:bookmarkEnd w:id="40"/>
      <w:bookmarkEnd w:id="41"/>
      <w:r w:rsidRPr="00F55139">
        <w:rPr>
          <w:rtl/>
          <w:lang w:bidi="ar-SA"/>
        </w:rPr>
        <w:t xml:space="preserve"> </w:t>
      </w:r>
    </w:p>
    <w:p w:rsidR="00C12208" w:rsidRPr="08D55303" w:rsidRDefault="00C12208" w:rsidP="007D06E3">
      <w:pPr>
        <w:widowControl w:val="0"/>
        <w:ind w:firstLine="312"/>
        <w:rPr>
          <w:rFonts w:ascii="B Lotus" w:hAnsi="B Lotus"/>
          <w:sz w:val="28"/>
          <w:rtl/>
        </w:rPr>
      </w:pPr>
      <w:r w:rsidRPr="00D139EF">
        <w:rPr>
          <w:sz w:val="28"/>
          <w:rtl/>
        </w:rPr>
        <w:t xml:space="preserve">جناب قزوینی در شبکه </w:t>
      </w:r>
      <w:r w:rsidR="003B430E">
        <w:rPr>
          <w:sz w:val="28"/>
          <w:rtl/>
        </w:rPr>
        <w:t>ماهواره‌ای</w:t>
      </w:r>
      <w:r w:rsidRPr="00D139EF">
        <w:rPr>
          <w:sz w:val="28"/>
          <w:rtl/>
        </w:rPr>
        <w:t xml:space="preserve"> ولایت مورخ5/9/1389 ساعت17 </w:t>
      </w:r>
      <w:r w:rsidR="00EC687C">
        <w:rPr>
          <w:sz w:val="28"/>
          <w:rtl/>
        </w:rPr>
        <w:t>می‌گفت</w:t>
      </w:r>
      <w:r w:rsidRPr="00D139EF">
        <w:rPr>
          <w:sz w:val="28"/>
          <w:rtl/>
        </w:rPr>
        <w:t xml:space="preserve"> که</w:t>
      </w:r>
      <w:r>
        <w:rPr>
          <w:sz w:val="28"/>
          <w:rtl/>
        </w:rPr>
        <w:t xml:space="preserve"> در ایام بنی امیه</w:t>
      </w:r>
      <w:r w:rsidR="00173E49">
        <w:rPr>
          <w:sz w:val="28"/>
          <w:rtl/>
        </w:rPr>
        <w:t xml:space="preserve">، </w:t>
      </w:r>
      <w:r w:rsidRPr="00D139EF">
        <w:rPr>
          <w:sz w:val="28"/>
          <w:rtl/>
        </w:rPr>
        <w:t>حضرت علی</w:t>
      </w:r>
      <w:r w:rsidR="007D06E3">
        <w:rPr>
          <w:sz w:val="28"/>
        </w:rPr>
        <w:sym w:font="AGA Arabesque" w:char="F075"/>
      </w:r>
      <w:r w:rsidR="007D06E3">
        <w:rPr>
          <w:sz w:val="28"/>
          <w:rtl/>
        </w:rPr>
        <w:t xml:space="preserve"> </w:t>
      </w:r>
      <w:r w:rsidRPr="00D139EF">
        <w:rPr>
          <w:sz w:val="28"/>
          <w:rtl/>
        </w:rPr>
        <w:t xml:space="preserve">را بر بالای هفتاد هزار منبر لعن </w:t>
      </w:r>
      <w:r w:rsidR="00F07EBA">
        <w:rPr>
          <w:sz w:val="28"/>
          <w:rtl/>
        </w:rPr>
        <w:t>می‌</w:t>
      </w:r>
      <w:r w:rsidR="009122A6">
        <w:rPr>
          <w:sz w:val="28"/>
          <w:rtl/>
        </w:rPr>
        <w:t>کرده‌اند</w:t>
      </w:r>
      <w:r w:rsidRPr="00D139EF">
        <w:rPr>
          <w:sz w:val="28"/>
          <w:rtl/>
        </w:rPr>
        <w:t xml:space="preserve">!! سوال اینجاست که </w:t>
      </w:r>
      <w:r w:rsidR="00E616F4">
        <w:rPr>
          <w:sz w:val="28"/>
          <w:rtl/>
        </w:rPr>
        <w:t>می‌شود</w:t>
      </w:r>
      <w:r w:rsidRPr="00D139EF">
        <w:rPr>
          <w:sz w:val="28"/>
          <w:rtl/>
        </w:rPr>
        <w:t xml:space="preserve"> بفرمایید در آن زمان</w:t>
      </w:r>
      <w:r w:rsidR="00173E49">
        <w:rPr>
          <w:sz w:val="28"/>
          <w:rtl/>
        </w:rPr>
        <w:t xml:space="preserve">، </w:t>
      </w:r>
      <w:r w:rsidRPr="00D139EF">
        <w:rPr>
          <w:sz w:val="28"/>
          <w:rtl/>
        </w:rPr>
        <w:t xml:space="preserve">هفتاد هزار منبر کجا بوده است؟!! این تعداد زیاد منبر در چه شهرهایی وجود داشته که پای </w:t>
      </w:r>
      <w:r w:rsidR="001E651D">
        <w:rPr>
          <w:sz w:val="28"/>
          <w:rtl/>
        </w:rPr>
        <w:t>هرکدام</w:t>
      </w:r>
      <w:r w:rsidRPr="00D139EF">
        <w:rPr>
          <w:sz w:val="28"/>
          <w:rtl/>
        </w:rPr>
        <w:t xml:space="preserve"> از</w:t>
      </w:r>
      <w:r w:rsidR="003561D9">
        <w:rPr>
          <w:sz w:val="28"/>
          <w:rtl/>
        </w:rPr>
        <w:t xml:space="preserve"> آن‌ها </w:t>
      </w:r>
      <w:r w:rsidRPr="00D139EF">
        <w:rPr>
          <w:sz w:val="28"/>
          <w:rtl/>
        </w:rPr>
        <w:t xml:space="preserve">مردم بنشینند و به لعن شدن علی گوش دهند؟ لطفا نام این مساجد که حضرت علی در آن لعن </w:t>
      </w:r>
      <w:r w:rsidR="006E0F66">
        <w:rPr>
          <w:sz w:val="28"/>
          <w:rtl/>
        </w:rPr>
        <w:t>می‌شد</w:t>
      </w:r>
      <w:r w:rsidR="00CF3CBC">
        <w:rPr>
          <w:sz w:val="28"/>
          <w:rtl/>
        </w:rPr>
        <w:t>ه‌اند</w:t>
      </w:r>
      <w:r w:rsidRPr="00D139EF">
        <w:rPr>
          <w:sz w:val="28"/>
          <w:rtl/>
        </w:rPr>
        <w:t xml:space="preserve"> را برای ما بگویید؟</w:t>
      </w:r>
      <w:r w:rsidR="00173E49">
        <w:rPr>
          <w:sz w:val="28"/>
          <w:rtl/>
        </w:rPr>
        <w:t xml:space="preserve"> (</w:t>
      </w:r>
      <w:r w:rsidRPr="00D139EF">
        <w:rPr>
          <w:sz w:val="28"/>
          <w:rtl/>
        </w:rPr>
        <w:t xml:space="preserve">این تعداد مسجد را </w:t>
      </w:r>
      <w:r w:rsidR="002A4184">
        <w:rPr>
          <w:sz w:val="28"/>
          <w:rtl/>
        </w:rPr>
        <w:t>می‌توانید</w:t>
      </w:r>
      <w:r w:rsidRPr="00D139EF">
        <w:rPr>
          <w:sz w:val="28"/>
          <w:rtl/>
        </w:rPr>
        <w:t xml:space="preserve"> هم اکنون در ایران پیدا کنید که البته در آن مشغول لعن ابوبکر</w:t>
      </w:r>
      <w:r>
        <w:rPr>
          <w:rStyle w:val="FootnoteReference"/>
          <w:rtl/>
        </w:rPr>
        <w:footnoteReference w:id="31"/>
      </w:r>
      <w:r w:rsidR="00173E49">
        <w:rPr>
          <w:sz w:val="28"/>
          <w:rtl/>
        </w:rPr>
        <w:t xml:space="preserve">، </w:t>
      </w:r>
      <w:r w:rsidRPr="00D139EF">
        <w:rPr>
          <w:sz w:val="28"/>
          <w:rtl/>
        </w:rPr>
        <w:t>عمر</w:t>
      </w:r>
      <w:r w:rsidR="00173E49">
        <w:rPr>
          <w:sz w:val="28"/>
          <w:rtl/>
        </w:rPr>
        <w:t xml:space="preserve">، </w:t>
      </w:r>
      <w:r w:rsidRPr="00D139EF">
        <w:rPr>
          <w:sz w:val="28"/>
          <w:rtl/>
        </w:rPr>
        <w:t>عثمان و عایشه هستند نه علی</w:t>
      </w:r>
      <w:r w:rsidR="007D06E3">
        <w:rPr>
          <w:rFonts w:cs="CTraditional Arabic"/>
          <w:sz w:val="28"/>
          <w:rtl/>
        </w:rPr>
        <w:t>ش</w:t>
      </w:r>
      <w:r w:rsidRPr="00D139EF">
        <w:rPr>
          <w:sz w:val="28"/>
          <w:rtl/>
        </w:rPr>
        <w:t>)</w:t>
      </w:r>
      <w:r>
        <w:rPr>
          <w:sz w:val="28"/>
          <w:rtl/>
        </w:rPr>
        <w:t xml:space="preserve"> لازم است بدانید جناب </w:t>
      </w:r>
      <w:r w:rsidRPr="007D06E3">
        <w:rPr>
          <w:sz w:val="28"/>
          <w:rtl/>
        </w:rPr>
        <w:t xml:space="preserve">قزوینی به </w:t>
      </w:r>
      <w:r w:rsidRPr="007D06E3">
        <w:rPr>
          <w:rFonts w:ascii="B Lotus" w:hAnsi="B Lotus"/>
          <w:sz w:val="28"/>
          <w:rtl/>
        </w:rPr>
        <w:t xml:space="preserve">زمخشری و حافظ سیوطی استناد </w:t>
      </w:r>
      <w:r w:rsidR="00C972A1" w:rsidRPr="007D06E3">
        <w:rPr>
          <w:rFonts w:ascii="B Lotus" w:hAnsi="B Lotus"/>
          <w:sz w:val="28"/>
          <w:rtl/>
        </w:rPr>
        <w:t>می‌کنند</w:t>
      </w:r>
      <w:r w:rsidRPr="007D06E3">
        <w:rPr>
          <w:rFonts w:ascii="B Lotus" w:hAnsi="B Lotus"/>
          <w:sz w:val="28"/>
          <w:rtl/>
        </w:rPr>
        <w:t xml:space="preserve"> که: در ایام بنی امیه بیش از هفتاد هزار منبر بود که روی آن علی بن ابی طالب لعنت می‌شد و معاویه این سنت را برای</w:t>
      </w:r>
      <w:r w:rsidR="003561D9" w:rsidRPr="007D06E3">
        <w:rPr>
          <w:rFonts w:ascii="B Lotus" w:hAnsi="B Lotus"/>
          <w:sz w:val="28"/>
          <w:rtl/>
        </w:rPr>
        <w:t xml:space="preserve"> آن‌ها </w:t>
      </w:r>
      <w:r w:rsidRPr="007D06E3">
        <w:rPr>
          <w:rFonts w:ascii="B Lotus" w:hAnsi="B Lotus"/>
          <w:sz w:val="28"/>
          <w:rtl/>
        </w:rPr>
        <w:t>گذاشته بود). و به کتاب</w:t>
      </w:r>
      <w:r w:rsidR="00173E49">
        <w:rPr>
          <w:rFonts w:ascii="B Lotus" w:hAnsi="B Lotus"/>
          <w:sz w:val="28"/>
          <w:rtl/>
        </w:rPr>
        <w:t xml:space="preserve"> (</w:t>
      </w:r>
      <w:r w:rsidRPr="004A7D34">
        <w:rPr>
          <w:rFonts w:ascii="Traditional Arabic" w:hAnsi="Traditional Arabic" w:cs="mylotus"/>
          <w:b/>
          <w:bCs/>
          <w:sz w:val="28"/>
          <w:rtl/>
        </w:rPr>
        <w:t>النصائح الکافیة</w:t>
      </w:r>
      <w:r w:rsidRPr="007D06E3">
        <w:rPr>
          <w:rFonts w:ascii="B Lotus" w:hAnsi="B Lotus"/>
          <w:sz w:val="28"/>
          <w:rtl/>
        </w:rPr>
        <w:t xml:space="preserve">) ابن عقیل که از سیوطی نقل کرده استناد </w:t>
      </w:r>
      <w:r w:rsidR="00C972A1" w:rsidRPr="007D06E3">
        <w:rPr>
          <w:rFonts w:ascii="B Lotus" w:hAnsi="B Lotus"/>
          <w:sz w:val="28"/>
          <w:rtl/>
        </w:rPr>
        <w:t>می‌کنند</w:t>
      </w:r>
      <w:r w:rsidRPr="007D06E3">
        <w:rPr>
          <w:rFonts w:ascii="B Lotus" w:hAnsi="B Lotus"/>
          <w:sz w:val="28"/>
          <w:rtl/>
        </w:rPr>
        <w:t xml:space="preserve">. </w:t>
      </w:r>
      <w:r w:rsidR="00D20004" w:rsidRPr="007D06E3">
        <w:rPr>
          <w:rFonts w:ascii="B Lotus" w:hAnsi="B Lotus"/>
          <w:sz w:val="28"/>
          <w:rtl/>
        </w:rPr>
        <w:t>می‌گویم</w:t>
      </w:r>
      <w:r w:rsidRPr="007D06E3">
        <w:rPr>
          <w:rFonts w:ascii="B Lotus" w:hAnsi="B Lotus"/>
          <w:sz w:val="28"/>
          <w:rtl/>
        </w:rPr>
        <w:t>: اعتماد</w:t>
      </w:r>
      <w:r>
        <w:rPr>
          <w:rFonts w:ascii="B Lotus" w:hAnsi="B Lotus"/>
          <w:sz w:val="28"/>
          <w:rtl/>
        </w:rPr>
        <w:t xml:space="preserve"> کردن به</w:t>
      </w:r>
      <w:r w:rsidRPr="08D55303">
        <w:rPr>
          <w:rFonts w:ascii="B Lotus" w:hAnsi="B Lotus"/>
          <w:sz w:val="28"/>
          <w:rtl/>
        </w:rPr>
        <w:t xml:space="preserve"> چنین </w:t>
      </w:r>
      <w:r w:rsidR="007640A5">
        <w:rPr>
          <w:rFonts w:ascii="B Lotus" w:hAnsi="B Lotus"/>
          <w:sz w:val="28"/>
          <w:rtl/>
        </w:rPr>
        <w:t>کتاب‌ها</w:t>
      </w:r>
      <w:r w:rsidRPr="08D55303">
        <w:rPr>
          <w:rFonts w:ascii="B Lotus" w:hAnsi="B Lotus"/>
          <w:sz w:val="28"/>
          <w:rtl/>
        </w:rPr>
        <w:t>یی که سند ندارند</w:t>
      </w:r>
      <w:r w:rsidR="00173E49">
        <w:rPr>
          <w:rFonts w:ascii="B Lotus" w:hAnsi="B Lotus"/>
          <w:sz w:val="28"/>
          <w:rtl/>
        </w:rPr>
        <w:t xml:space="preserve">، </w:t>
      </w:r>
      <w:r>
        <w:rPr>
          <w:rFonts w:ascii="B Lotus" w:hAnsi="B Lotus"/>
          <w:sz w:val="28"/>
          <w:rtl/>
        </w:rPr>
        <w:t>صحیح نیست</w:t>
      </w:r>
      <w:r w:rsidRPr="08D55303">
        <w:rPr>
          <w:rFonts w:ascii="B Lotus" w:hAnsi="B Lotus"/>
          <w:sz w:val="28"/>
          <w:rtl/>
        </w:rPr>
        <w:t xml:space="preserve"> و</w:t>
      </w:r>
      <w:r w:rsidR="00D2469D">
        <w:rPr>
          <w:rFonts w:ascii="B Lotus" w:hAnsi="B Lotus"/>
          <w:sz w:val="28"/>
          <w:rtl/>
        </w:rPr>
        <w:t xml:space="preserve"> این‌ها </w:t>
      </w:r>
      <w:r w:rsidRPr="08D55303">
        <w:rPr>
          <w:rFonts w:ascii="B Lotus" w:hAnsi="B Lotus"/>
          <w:sz w:val="28"/>
          <w:rtl/>
        </w:rPr>
        <w:t xml:space="preserve">بیشتر به </w:t>
      </w:r>
      <w:r w:rsidR="007640A5">
        <w:rPr>
          <w:rFonts w:ascii="B Lotus" w:hAnsi="B Lotus"/>
          <w:sz w:val="28"/>
          <w:rtl/>
        </w:rPr>
        <w:t>کتاب‌ها</w:t>
      </w:r>
      <w:r w:rsidRPr="08D55303">
        <w:rPr>
          <w:rFonts w:ascii="B Lotus" w:hAnsi="B Lotus"/>
          <w:sz w:val="28"/>
          <w:rtl/>
        </w:rPr>
        <w:t xml:space="preserve">ی موعظه می‌مانند تا </w:t>
      </w:r>
      <w:r w:rsidR="007640A5">
        <w:rPr>
          <w:rFonts w:ascii="B Lotus" w:hAnsi="B Lotus"/>
          <w:sz w:val="28"/>
          <w:rtl/>
        </w:rPr>
        <w:t>کتاب‌ها</w:t>
      </w:r>
      <w:r w:rsidRPr="08D55303">
        <w:rPr>
          <w:rFonts w:ascii="B Lotus" w:hAnsi="B Lotus"/>
          <w:sz w:val="28"/>
          <w:rtl/>
        </w:rPr>
        <w:t>ی عقاید</w:t>
      </w:r>
      <w:r w:rsidR="00173E49">
        <w:rPr>
          <w:rFonts w:ascii="B Lotus" w:hAnsi="B Lotus"/>
          <w:sz w:val="28"/>
          <w:rtl/>
        </w:rPr>
        <w:t xml:space="preserve">، </w:t>
      </w:r>
      <w:r>
        <w:rPr>
          <w:rFonts w:ascii="B Lotus" w:hAnsi="B Lotus"/>
          <w:sz w:val="28"/>
          <w:rtl/>
        </w:rPr>
        <w:t xml:space="preserve">و </w:t>
      </w:r>
      <w:r w:rsidRPr="08D55303">
        <w:rPr>
          <w:rFonts w:ascii="B Lotus" w:hAnsi="B Lotus"/>
          <w:sz w:val="28"/>
          <w:rtl/>
        </w:rPr>
        <w:t>متهم کردن مردم براساس آن از بزرگترین اسباب انحراف عقاید مخالفان اهل سنت است.</w:t>
      </w:r>
      <w:r>
        <w:rPr>
          <w:rFonts w:ascii="B Lotus" w:hAnsi="B Lotus"/>
          <w:sz w:val="28"/>
          <w:rtl/>
        </w:rPr>
        <w:t xml:space="preserve"> در ضمن</w:t>
      </w:r>
      <w:r w:rsidRPr="08D55303">
        <w:rPr>
          <w:rFonts w:ascii="B Lotus" w:hAnsi="B Lotus"/>
          <w:sz w:val="28"/>
          <w:rtl/>
        </w:rPr>
        <w:t xml:space="preserve"> ابن عقیل فرد ناشنا</w:t>
      </w:r>
      <w:r>
        <w:rPr>
          <w:rFonts w:ascii="B Lotus" w:hAnsi="B Lotus"/>
          <w:sz w:val="28"/>
          <w:rtl/>
        </w:rPr>
        <w:t>خته ایست و به ظاهر شیعه است و</w:t>
      </w:r>
      <w:r w:rsidRPr="08D55303">
        <w:rPr>
          <w:rFonts w:ascii="B Lotus" w:hAnsi="B Lotus"/>
          <w:sz w:val="28"/>
          <w:rtl/>
        </w:rPr>
        <w:t xml:space="preserve"> در آنچه نقل م</w:t>
      </w:r>
      <w:r>
        <w:rPr>
          <w:rFonts w:ascii="B Lotus" w:hAnsi="B Lotus"/>
          <w:sz w:val="28"/>
          <w:rtl/>
        </w:rPr>
        <w:t>ی‌کند نمی‌توان به او اعتماد کرد.</w:t>
      </w:r>
      <w:r w:rsidRPr="08D55303">
        <w:rPr>
          <w:rFonts w:ascii="B Lotus" w:hAnsi="B Lotus"/>
          <w:sz w:val="28"/>
          <w:rtl/>
        </w:rPr>
        <w:t xml:space="preserve"> بنابراین</w:t>
      </w:r>
      <w:r w:rsidR="00173E49">
        <w:rPr>
          <w:rFonts w:ascii="B Lotus" w:hAnsi="B Lotus"/>
          <w:sz w:val="28"/>
          <w:rtl/>
        </w:rPr>
        <w:t xml:space="preserve">، </w:t>
      </w:r>
      <w:r w:rsidRPr="08D55303">
        <w:rPr>
          <w:rFonts w:ascii="B Lotus" w:hAnsi="B Lotus"/>
          <w:sz w:val="28"/>
          <w:rtl/>
        </w:rPr>
        <w:t>او مشخص نکرده که از چه منبعی این سخن را نقل کرده است و او از سیوطی نقل می‌کند که سیوطی از علمای قرن نهم است و تقریباً هشتصد سال با دولت اموی فاصله دارد و</w:t>
      </w:r>
      <w:r>
        <w:rPr>
          <w:rFonts w:ascii="B Lotus" w:hAnsi="B Lotus"/>
          <w:sz w:val="28"/>
          <w:rtl/>
        </w:rPr>
        <w:t xml:space="preserve"> پذیرفتن قول او بدون روایت صحیح</w:t>
      </w:r>
      <w:r w:rsidR="00173E49">
        <w:rPr>
          <w:rFonts w:ascii="B Lotus" w:hAnsi="B Lotus"/>
          <w:sz w:val="28"/>
          <w:rtl/>
        </w:rPr>
        <w:t xml:space="preserve">، </w:t>
      </w:r>
      <w:r>
        <w:rPr>
          <w:rFonts w:ascii="B Lotus" w:hAnsi="B Lotus"/>
          <w:sz w:val="28"/>
          <w:rtl/>
        </w:rPr>
        <w:t>مردود</w:t>
      </w:r>
      <w:r w:rsidRPr="08D55303">
        <w:rPr>
          <w:rFonts w:ascii="B Lotus" w:hAnsi="B Lotus"/>
          <w:sz w:val="28"/>
          <w:rtl/>
        </w:rPr>
        <w:t xml:space="preserve"> است.</w:t>
      </w:r>
      <w:r w:rsidRPr="00B60274">
        <w:rPr>
          <w:rFonts w:ascii="B Lotus" w:hAnsi="B Lotus"/>
          <w:b/>
          <w:bCs/>
          <w:spacing w:val="-8"/>
          <w:sz w:val="28"/>
          <w:rtl/>
        </w:rPr>
        <w:t xml:space="preserve"> </w:t>
      </w:r>
      <w:r w:rsidRPr="00B60274">
        <w:rPr>
          <w:rFonts w:ascii="B Lotus" w:hAnsi="B Lotus"/>
          <w:spacing w:val="-8"/>
          <w:sz w:val="28"/>
          <w:rtl/>
        </w:rPr>
        <w:t>و این اسلوبی است که</w:t>
      </w:r>
      <w:r>
        <w:rPr>
          <w:rFonts w:ascii="B Lotus" w:hAnsi="B Lotus"/>
          <w:spacing w:val="-8"/>
          <w:sz w:val="28"/>
          <w:rtl/>
        </w:rPr>
        <w:t xml:space="preserve"> </w:t>
      </w:r>
      <w:r w:rsidR="001E2239">
        <w:rPr>
          <w:rFonts w:ascii="B Lotus" w:hAnsi="B Lotus"/>
          <w:spacing w:val="-8"/>
          <w:sz w:val="28"/>
          <w:rtl/>
        </w:rPr>
        <w:t>می‌بایست</w:t>
      </w:r>
      <w:r>
        <w:rPr>
          <w:rFonts w:ascii="B Lotus" w:hAnsi="B Lotus"/>
          <w:spacing w:val="-8"/>
          <w:sz w:val="28"/>
          <w:rtl/>
        </w:rPr>
        <w:t xml:space="preserve"> رعایت شوند و به</w:t>
      </w:r>
      <w:r w:rsidRPr="00B60274">
        <w:rPr>
          <w:rFonts w:ascii="B Lotus" w:hAnsi="B Lotus"/>
          <w:spacing w:val="-8"/>
          <w:sz w:val="28"/>
          <w:rtl/>
        </w:rPr>
        <w:t xml:space="preserve"> داستان‌های ت</w:t>
      </w:r>
      <w:r>
        <w:rPr>
          <w:rFonts w:ascii="B Lotus" w:hAnsi="B Lotus"/>
          <w:spacing w:val="-8"/>
          <w:sz w:val="28"/>
          <w:rtl/>
        </w:rPr>
        <w:t>اریخی فاقد سند استدلال نشود</w:t>
      </w:r>
      <w:r w:rsidRPr="00B60274">
        <w:rPr>
          <w:rFonts w:ascii="B Lotus" w:hAnsi="B Lotus"/>
          <w:spacing w:val="-8"/>
          <w:sz w:val="28"/>
          <w:rtl/>
        </w:rPr>
        <w:t xml:space="preserve"> و البته صحت و</w:t>
      </w:r>
      <w:r>
        <w:rPr>
          <w:rFonts w:ascii="B Lotus" w:hAnsi="B Lotus"/>
          <w:spacing w:val="-8"/>
          <w:sz w:val="28"/>
          <w:rtl/>
        </w:rPr>
        <w:t xml:space="preserve"> درستی آن شرط و لازمة قبولی است</w:t>
      </w:r>
      <w:r w:rsidRPr="00B60274">
        <w:rPr>
          <w:rFonts w:ascii="B Lotus" w:hAnsi="B Lotus"/>
          <w:spacing w:val="-8"/>
          <w:sz w:val="28"/>
          <w:rtl/>
        </w:rPr>
        <w:t xml:space="preserve"> و همچنین به احادیث و روایات غیر مستند و یا غیر دقیق و نادرست در مسائل عقیدتی</w:t>
      </w:r>
      <w:r>
        <w:rPr>
          <w:rFonts w:ascii="B Lotus" w:hAnsi="B Lotus"/>
          <w:spacing w:val="-8"/>
          <w:sz w:val="28"/>
          <w:rtl/>
        </w:rPr>
        <w:t xml:space="preserve"> ن</w:t>
      </w:r>
      <w:r w:rsidR="00FE236C">
        <w:rPr>
          <w:rFonts w:ascii="B Lotus" w:hAnsi="B Lotus"/>
          <w:spacing w:val="-8"/>
          <w:sz w:val="28"/>
          <w:rtl/>
        </w:rPr>
        <w:t>می‌توا</w:t>
      </w:r>
      <w:r>
        <w:rPr>
          <w:rFonts w:ascii="B Lotus" w:hAnsi="B Lotus"/>
          <w:spacing w:val="-8"/>
          <w:sz w:val="28"/>
          <w:rtl/>
        </w:rPr>
        <w:t>ن</w:t>
      </w:r>
      <w:r w:rsidRPr="00B60274">
        <w:rPr>
          <w:rFonts w:ascii="B Lotus" w:hAnsi="B Lotus"/>
          <w:spacing w:val="-8"/>
          <w:sz w:val="28"/>
          <w:rtl/>
        </w:rPr>
        <w:t xml:space="preserve"> استدلال</w:t>
      </w:r>
      <w:r>
        <w:rPr>
          <w:rFonts w:ascii="B Lotus" w:hAnsi="B Lotus"/>
          <w:spacing w:val="-8"/>
          <w:sz w:val="28"/>
          <w:rtl/>
        </w:rPr>
        <w:t xml:space="preserve"> کرد.</w:t>
      </w:r>
    </w:p>
    <w:p w:rsidR="00C12208" w:rsidRPr="00F55139" w:rsidRDefault="00C12208" w:rsidP="005A130E">
      <w:pPr>
        <w:pStyle w:val="a0"/>
        <w:rPr>
          <w:rtl/>
          <w:lang w:bidi="ar-SA"/>
        </w:rPr>
      </w:pPr>
      <w:bookmarkStart w:id="42" w:name="_Toc291872518"/>
      <w:bookmarkStart w:id="43" w:name="_Toc305615687"/>
      <w:r w:rsidRPr="00F55139">
        <w:rPr>
          <w:rtl/>
          <w:lang w:bidi="ar-SA"/>
        </w:rPr>
        <w:t>سوال</w:t>
      </w:r>
      <w:r w:rsidR="00515F5F">
        <w:rPr>
          <w:rtl/>
          <w:lang w:bidi="ar-SA"/>
        </w:rPr>
        <w:t xml:space="preserve"> 7</w:t>
      </w:r>
      <w:r w:rsidRPr="00F55139">
        <w:rPr>
          <w:rtl/>
          <w:lang w:bidi="ar-SA"/>
        </w:rPr>
        <w:t>:</w:t>
      </w:r>
      <w:bookmarkEnd w:id="42"/>
      <w:bookmarkEnd w:id="43"/>
      <w:r w:rsidRPr="00F55139">
        <w:rPr>
          <w:rtl/>
          <w:lang w:bidi="ar-SA"/>
        </w:rPr>
        <w:t xml:space="preserve"> </w:t>
      </w:r>
    </w:p>
    <w:p w:rsidR="00C12208" w:rsidRPr="00D139EF" w:rsidRDefault="00C12208" w:rsidP="001D62DE">
      <w:pPr>
        <w:ind w:firstLine="312"/>
        <w:rPr>
          <w:sz w:val="28"/>
          <w:rtl/>
        </w:rPr>
      </w:pPr>
      <w:r w:rsidRPr="00D139EF">
        <w:rPr>
          <w:sz w:val="28"/>
          <w:rtl/>
        </w:rPr>
        <w:t xml:space="preserve">جناب قزوینی در شبکه </w:t>
      </w:r>
      <w:r w:rsidR="003B430E">
        <w:rPr>
          <w:sz w:val="28"/>
          <w:rtl/>
        </w:rPr>
        <w:t>ماهواره‌ای</w:t>
      </w:r>
      <w:r w:rsidRPr="00D139EF">
        <w:rPr>
          <w:sz w:val="28"/>
          <w:rtl/>
        </w:rPr>
        <w:t xml:space="preserve"> ولایت مورخ 20/8/1389 ساعت22 </w:t>
      </w:r>
      <w:r w:rsidR="00EC687C">
        <w:rPr>
          <w:sz w:val="28"/>
          <w:rtl/>
        </w:rPr>
        <w:t>می‌گفت</w:t>
      </w:r>
      <w:r w:rsidRPr="00D139EF">
        <w:rPr>
          <w:sz w:val="28"/>
          <w:rtl/>
        </w:rPr>
        <w:t xml:space="preserve"> در مورد آیه 67 سوره مائده از عبدالله بن مسعود روایت است که ما در دوران پیامبر این آیه را اینگونه </w:t>
      </w:r>
      <w:r w:rsidR="00A939BD">
        <w:rPr>
          <w:sz w:val="28"/>
          <w:rtl/>
        </w:rPr>
        <w:t>می‌خوا</w:t>
      </w:r>
      <w:r w:rsidRPr="00D139EF">
        <w:rPr>
          <w:sz w:val="28"/>
          <w:rtl/>
        </w:rPr>
        <w:t xml:space="preserve">ندیم: </w:t>
      </w:r>
      <w:r w:rsidR="008B3C8E" w:rsidRPr="00D76875">
        <w:rPr>
          <w:rFonts w:cs="mylotus"/>
          <w:sz w:val="28"/>
          <w:szCs w:val="27"/>
          <w:rtl/>
        </w:rPr>
        <w:t>«</w:t>
      </w:r>
      <w:r w:rsidR="001D62DE">
        <w:rPr>
          <w:rFonts w:cs="mylotus"/>
          <w:b/>
          <w:bCs/>
          <w:sz w:val="28"/>
          <w:rtl/>
        </w:rPr>
        <w:t>من ربك</w:t>
      </w:r>
      <w:r w:rsidR="008B3C8E" w:rsidRPr="004A7D34">
        <w:rPr>
          <w:rFonts w:cs="mylotus"/>
          <w:b/>
          <w:bCs/>
          <w:sz w:val="28"/>
          <w:rtl/>
        </w:rPr>
        <w:t xml:space="preserve"> </w:t>
      </w:r>
      <w:r w:rsidR="004359B9">
        <w:rPr>
          <w:rFonts w:cs="mylotus"/>
          <w:b/>
          <w:bCs/>
          <w:sz w:val="28"/>
          <w:rtl/>
        </w:rPr>
        <w:t>أ</w:t>
      </w:r>
      <w:r w:rsidR="001D62DE">
        <w:rPr>
          <w:rFonts w:cs="mylotus"/>
          <w:b/>
          <w:bCs/>
          <w:sz w:val="28"/>
          <w:rtl/>
        </w:rPr>
        <w:t>ن علي</w:t>
      </w:r>
      <w:r w:rsidR="008B3C8E" w:rsidRPr="004A7D34">
        <w:rPr>
          <w:rFonts w:cs="mylotus"/>
          <w:b/>
          <w:bCs/>
          <w:sz w:val="28"/>
          <w:rtl/>
        </w:rPr>
        <w:t xml:space="preserve"> ولي الم</w:t>
      </w:r>
      <w:r w:rsidR="001D62DE">
        <w:rPr>
          <w:rFonts w:cs="mylotus"/>
          <w:b/>
          <w:bCs/>
          <w:sz w:val="28"/>
          <w:rtl/>
        </w:rPr>
        <w:t>ؤ</w:t>
      </w:r>
      <w:r w:rsidR="008B3C8E" w:rsidRPr="004A7D34">
        <w:rPr>
          <w:rFonts w:cs="mylotus"/>
          <w:b/>
          <w:bCs/>
          <w:sz w:val="28"/>
          <w:rtl/>
        </w:rPr>
        <w:t>مني</w:t>
      </w:r>
      <w:r w:rsidRPr="004A7D34">
        <w:rPr>
          <w:rFonts w:cs="mylotus"/>
          <w:b/>
          <w:bCs/>
          <w:sz w:val="28"/>
          <w:rtl/>
        </w:rPr>
        <w:t>ن</w:t>
      </w:r>
      <w:r w:rsidRPr="00D139EF">
        <w:rPr>
          <w:sz w:val="28"/>
          <w:rtl/>
        </w:rPr>
        <w:t>!!</w:t>
      </w:r>
      <w:r w:rsidR="008B3C8E" w:rsidRPr="00D76875">
        <w:rPr>
          <w:rFonts w:cs="mylotus"/>
          <w:sz w:val="28"/>
          <w:szCs w:val="27"/>
          <w:rtl/>
        </w:rPr>
        <w:t>»</w:t>
      </w:r>
      <w:r w:rsidRPr="00D139EF">
        <w:rPr>
          <w:sz w:val="28"/>
          <w:rtl/>
        </w:rPr>
        <w:t xml:space="preserve"> و این در کتب اهل سنت نیز ثبت شده است و به برخی از کتب اشاره کردند</w:t>
      </w:r>
      <w:r w:rsidRPr="00D139EF">
        <w:rPr>
          <w:rStyle w:val="FootnoteReference"/>
          <w:rtl/>
        </w:rPr>
        <w:footnoteReference w:id="32"/>
      </w:r>
      <w:r w:rsidR="00173E49">
        <w:rPr>
          <w:sz w:val="28"/>
          <w:rtl/>
        </w:rPr>
        <w:t xml:space="preserve"> (</w:t>
      </w:r>
      <w:r w:rsidRPr="00D139EF">
        <w:rPr>
          <w:sz w:val="28"/>
          <w:rtl/>
        </w:rPr>
        <w:t xml:space="preserve">و بدین طریق جناب قزوینی قصد داشت ولی امر بودن حضرت علی را در این آیه نشان دهد و حتی </w:t>
      </w:r>
      <w:r w:rsidR="00BB1B3B">
        <w:rPr>
          <w:sz w:val="28"/>
          <w:rtl/>
        </w:rPr>
        <w:t xml:space="preserve">آن را </w:t>
      </w:r>
      <w:r w:rsidRPr="00D139EF">
        <w:rPr>
          <w:sz w:val="28"/>
          <w:rtl/>
        </w:rPr>
        <w:t xml:space="preserve">از دیدگاه صحابه اثبات نماید) در جواب </w:t>
      </w:r>
      <w:r w:rsidR="00D20004">
        <w:rPr>
          <w:sz w:val="28"/>
          <w:rtl/>
        </w:rPr>
        <w:t>می‌گویم</w:t>
      </w:r>
      <w:r w:rsidRPr="00D139EF">
        <w:rPr>
          <w:sz w:val="28"/>
          <w:rtl/>
        </w:rPr>
        <w:t>: همین نشان دهنده دروغ بودن این ادعاست</w:t>
      </w:r>
      <w:r w:rsidR="00173E49">
        <w:rPr>
          <w:sz w:val="28"/>
          <w:rtl/>
        </w:rPr>
        <w:t xml:space="preserve">، </w:t>
      </w:r>
      <w:r w:rsidRPr="00D139EF">
        <w:rPr>
          <w:sz w:val="28"/>
          <w:rtl/>
        </w:rPr>
        <w:t xml:space="preserve">چون اولا: در اینجا صحبت از تحریف قرآن است و قضیه باطل اندر باطل </w:t>
      </w:r>
      <w:r w:rsidR="00E616F4">
        <w:rPr>
          <w:sz w:val="28"/>
          <w:rtl/>
        </w:rPr>
        <w:t>می‌شود</w:t>
      </w:r>
      <w:r w:rsidRPr="00D139EF">
        <w:rPr>
          <w:sz w:val="28"/>
          <w:rtl/>
        </w:rPr>
        <w:t xml:space="preserve"> و هرکس چنین ادعایی کند به اجماع علمای شیعه و سنی کافر است</w:t>
      </w:r>
      <w:r w:rsidR="00173E49">
        <w:rPr>
          <w:sz w:val="28"/>
          <w:rtl/>
        </w:rPr>
        <w:t xml:space="preserve">، </w:t>
      </w:r>
      <w:r w:rsidRPr="00D139EF">
        <w:rPr>
          <w:sz w:val="28"/>
          <w:rtl/>
        </w:rPr>
        <w:t xml:space="preserve">ثانیا: عبدالله بن مسعود که گفته ما در زمان پیامبر این آیه را بدینصورت </w:t>
      </w:r>
      <w:r w:rsidR="00A939BD">
        <w:rPr>
          <w:sz w:val="28"/>
          <w:rtl/>
        </w:rPr>
        <w:t>می‌خوا</w:t>
      </w:r>
      <w:r w:rsidRPr="00D139EF">
        <w:rPr>
          <w:sz w:val="28"/>
          <w:rtl/>
        </w:rPr>
        <w:t>ندیم</w:t>
      </w:r>
      <w:r w:rsidR="00173E49">
        <w:rPr>
          <w:sz w:val="28"/>
          <w:rtl/>
        </w:rPr>
        <w:t xml:space="preserve">، </w:t>
      </w:r>
      <w:r w:rsidR="00E616F4">
        <w:rPr>
          <w:sz w:val="28"/>
          <w:rtl/>
        </w:rPr>
        <w:t>می‌شود</w:t>
      </w:r>
      <w:r w:rsidRPr="00D139EF">
        <w:rPr>
          <w:sz w:val="28"/>
          <w:rtl/>
        </w:rPr>
        <w:t xml:space="preserve"> بفرمایید از دیدگاه شما شیعیان</w:t>
      </w:r>
      <w:r w:rsidR="00173E49">
        <w:rPr>
          <w:sz w:val="28"/>
          <w:rtl/>
        </w:rPr>
        <w:t xml:space="preserve">، </w:t>
      </w:r>
      <w:r w:rsidRPr="00D139EF">
        <w:rPr>
          <w:sz w:val="28"/>
          <w:rtl/>
        </w:rPr>
        <w:t>این زمان در چه دورانی از رسالت بوده است؟ شما که معتقد هستید این آیه در اواخر عمر نبی اکرم</w:t>
      </w:r>
      <w:r w:rsidR="007D06E3">
        <w:rPr>
          <w:sz w:val="28"/>
        </w:rPr>
        <w:sym w:font="AGA Arabesque" w:char="F072"/>
      </w:r>
      <w:r w:rsidR="007D06E3">
        <w:rPr>
          <w:sz w:val="28"/>
          <w:rtl/>
        </w:rPr>
        <w:t xml:space="preserve"> </w:t>
      </w:r>
      <w:r w:rsidRPr="00D139EF">
        <w:rPr>
          <w:sz w:val="28"/>
          <w:rtl/>
        </w:rPr>
        <w:t>و 2 ماه مانده به پایان زندگانی ایشان نازل شده است</w:t>
      </w:r>
      <w:r w:rsidR="00173E49">
        <w:rPr>
          <w:sz w:val="28"/>
          <w:rtl/>
        </w:rPr>
        <w:t xml:space="preserve">، </w:t>
      </w:r>
      <w:r w:rsidRPr="00D139EF">
        <w:rPr>
          <w:sz w:val="28"/>
          <w:rtl/>
        </w:rPr>
        <w:t xml:space="preserve">پس صحابه آیه را چه موقع اینگونه </w:t>
      </w:r>
      <w:r w:rsidR="008B3C8E">
        <w:rPr>
          <w:sz w:val="28"/>
          <w:rtl/>
        </w:rPr>
        <w:t>می‌خوانده‌اند</w:t>
      </w:r>
      <w:r w:rsidRPr="00D139EF">
        <w:rPr>
          <w:sz w:val="28"/>
          <w:rtl/>
        </w:rPr>
        <w:t xml:space="preserve">؟ راست </w:t>
      </w:r>
      <w:r w:rsidR="008B3C8E">
        <w:rPr>
          <w:sz w:val="28"/>
          <w:rtl/>
        </w:rPr>
        <w:t>گفته‌اند</w:t>
      </w:r>
      <w:r w:rsidRPr="00D139EF">
        <w:rPr>
          <w:sz w:val="28"/>
          <w:rtl/>
        </w:rPr>
        <w:t xml:space="preserve"> که دروغگو کم حافظه است!!</w:t>
      </w:r>
    </w:p>
    <w:p w:rsidR="00C12208" w:rsidRPr="00F55139" w:rsidRDefault="00C12208" w:rsidP="00504817">
      <w:pPr>
        <w:pStyle w:val="a0"/>
        <w:rPr>
          <w:rtl/>
          <w:lang w:bidi="ar-SA"/>
        </w:rPr>
      </w:pPr>
      <w:bookmarkStart w:id="44" w:name="_Toc291872519"/>
      <w:bookmarkStart w:id="45" w:name="_Toc305615688"/>
      <w:r w:rsidRPr="00F55139">
        <w:rPr>
          <w:rtl/>
          <w:lang w:bidi="ar-SA"/>
        </w:rPr>
        <w:t>سوال</w:t>
      </w:r>
      <w:r w:rsidR="00515F5F">
        <w:rPr>
          <w:rtl/>
          <w:lang w:bidi="ar-SA"/>
        </w:rPr>
        <w:t xml:space="preserve"> 8</w:t>
      </w:r>
      <w:r w:rsidRPr="00F55139">
        <w:rPr>
          <w:rtl/>
          <w:lang w:bidi="ar-SA"/>
        </w:rPr>
        <w:t>:</w:t>
      </w:r>
      <w:bookmarkEnd w:id="44"/>
      <w:bookmarkEnd w:id="45"/>
    </w:p>
    <w:p w:rsidR="00DF1FE4" w:rsidRDefault="00C12208" w:rsidP="00894725">
      <w:pPr>
        <w:widowControl w:val="0"/>
        <w:ind w:firstLine="312"/>
        <w:jc w:val="both"/>
        <w:rPr>
          <w:rFonts w:ascii="Tahoma" w:hAnsi="Tahoma"/>
          <w:sz w:val="28"/>
          <w:rtl/>
        </w:rPr>
      </w:pPr>
      <w:r w:rsidRPr="00D139EF">
        <w:rPr>
          <w:sz w:val="28"/>
          <w:rtl/>
        </w:rPr>
        <w:t xml:space="preserve"> جناب قزوینی در شبکه </w:t>
      </w:r>
      <w:r w:rsidR="003B430E">
        <w:rPr>
          <w:sz w:val="28"/>
          <w:rtl/>
        </w:rPr>
        <w:t>ماهواره‌ای</w:t>
      </w:r>
      <w:r w:rsidRPr="00D139EF">
        <w:rPr>
          <w:sz w:val="28"/>
          <w:rtl/>
        </w:rPr>
        <w:t xml:space="preserve"> ولایت مورخ11/9/1389 ساعت22 </w:t>
      </w:r>
      <w:r w:rsidR="00F438A8">
        <w:rPr>
          <w:sz w:val="28"/>
          <w:rtl/>
        </w:rPr>
        <w:t>برنامه‌ای</w:t>
      </w:r>
      <w:r w:rsidRPr="00D139EF">
        <w:rPr>
          <w:sz w:val="28"/>
          <w:rtl/>
        </w:rPr>
        <w:t xml:space="preserve"> داشت که بحث پیرامون تضاد نداشتن مسئله امامت با خاتمیت بود. ایشان به آیه 30 سوره بقره اشاره کردند و گفتند که قرطبی در تفسیر خود این آیه را اصلی برای نصب امام و خلیفه دانسته تا مردم از او اطاعت کنند و در اینکه نصب امامت واجب بوده میان امت اسلامی و پیشوایان ایشان اختلافی نیست و بنابراین نصب امام واجب و اصل است و البته به کتب دیگری نیز از علمای اهل سنت اشاره داشت</w:t>
      </w:r>
      <w:r w:rsidR="00173E49">
        <w:rPr>
          <w:sz w:val="28"/>
          <w:rtl/>
        </w:rPr>
        <w:t xml:space="preserve">، </w:t>
      </w:r>
      <w:r w:rsidRPr="00D139EF">
        <w:rPr>
          <w:sz w:val="28"/>
          <w:rtl/>
        </w:rPr>
        <w:t xml:space="preserve">همچون صحیح مسلم و همچنین حدیث </w:t>
      </w:r>
      <w:r w:rsidR="000C5FB0" w:rsidRPr="00D76875">
        <w:rPr>
          <w:rFonts w:cs="mylotus"/>
          <w:sz w:val="28"/>
          <w:szCs w:val="27"/>
          <w:rtl/>
        </w:rPr>
        <w:t>«</w:t>
      </w:r>
      <w:r w:rsidR="000C5FB0" w:rsidRPr="004A7D34">
        <w:rPr>
          <w:rFonts w:ascii="Tahoma" w:hAnsi="Tahoma" w:cs="mylotus"/>
          <w:b/>
          <w:bCs/>
          <w:sz w:val="28"/>
          <w:rtl/>
        </w:rPr>
        <w:t xml:space="preserve">من مات ولم يعرف </w:t>
      </w:r>
      <w:r w:rsidR="00DF1FE4">
        <w:rPr>
          <w:rFonts w:ascii="Tahoma" w:hAnsi="Tahoma" w:cs="mylotus"/>
          <w:b/>
          <w:bCs/>
          <w:sz w:val="28"/>
          <w:rtl/>
        </w:rPr>
        <w:t>إ</w:t>
      </w:r>
      <w:r w:rsidR="000C5FB0" w:rsidRPr="004A7D34">
        <w:rPr>
          <w:rFonts w:ascii="Tahoma" w:hAnsi="Tahoma" w:cs="mylotus"/>
          <w:b/>
          <w:bCs/>
          <w:sz w:val="28"/>
          <w:rtl/>
        </w:rPr>
        <w:t>مام زمانه مات ميت</w:t>
      </w:r>
      <w:r w:rsidR="007D06E3" w:rsidRPr="004A7D34">
        <w:rPr>
          <w:rFonts w:ascii="Tahoma" w:hAnsi="Tahoma" w:cs="mylotus"/>
          <w:b/>
          <w:bCs/>
          <w:sz w:val="28"/>
          <w:rtl/>
        </w:rPr>
        <w:t>ة</w:t>
      </w:r>
      <w:r w:rsidR="000C5FB0" w:rsidRPr="004A7D34">
        <w:rPr>
          <w:rFonts w:ascii="Tahoma" w:hAnsi="Tahoma" w:cs="mylotus"/>
          <w:b/>
          <w:bCs/>
          <w:sz w:val="28"/>
          <w:rtl/>
        </w:rPr>
        <w:t xml:space="preserve"> جاهلي</w:t>
      </w:r>
      <w:r w:rsidR="007D06E3" w:rsidRPr="004A7D34">
        <w:rPr>
          <w:rFonts w:ascii="Tahoma" w:hAnsi="Tahoma" w:cs="mylotus"/>
          <w:b/>
          <w:bCs/>
          <w:sz w:val="28"/>
          <w:rtl/>
        </w:rPr>
        <w:t>ة</w:t>
      </w:r>
      <w:r w:rsidR="00DF1FE4">
        <w:rPr>
          <w:rFonts w:ascii="Traditional Arabic" w:hAnsi="Traditional Arabic" w:cs="Traditional Arabic"/>
          <w:b/>
          <w:bCs/>
          <w:sz w:val="28"/>
          <w:rtl/>
        </w:rPr>
        <w:t>»</w:t>
      </w:r>
      <w:r w:rsidR="000C5FB0" w:rsidRPr="004A7D34">
        <w:rPr>
          <w:rFonts w:ascii="Tahoma" w:hAnsi="Tahoma" w:cs="mylotus"/>
          <w:b/>
          <w:bCs/>
          <w:sz w:val="28"/>
          <w:rtl/>
        </w:rPr>
        <w:t xml:space="preserve"> </w:t>
      </w:r>
      <w:r w:rsidR="000C5FB0" w:rsidRPr="00894725">
        <w:rPr>
          <w:rFonts w:ascii="Tahoma" w:hAnsi="Tahoma" w:cs="mylotus"/>
          <w:sz w:val="28"/>
          <w:rtl/>
        </w:rPr>
        <w:t xml:space="preserve">و کتاب </w:t>
      </w:r>
      <w:r w:rsidR="00DF1FE4" w:rsidRPr="00894725">
        <w:rPr>
          <w:rFonts w:ascii="Tahoma" w:hAnsi="Tahoma" w:cs="mylotus"/>
          <w:sz w:val="28"/>
          <w:rtl/>
        </w:rPr>
        <w:t xml:space="preserve">السیاسة </w:t>
      </w:r>
      <w:r w:rsidR="000C5FB0" w:rsidRPr="00894725">
        <w:rPr>
          <w:rFonts w:ascii="Tahoma" w:hAnsi="Tahoma" w:cs="mylotus"/>
          <w:sz w:val="28"/>
          <w:rtl/>
        </w:rPr>
        <w:t>الشر</w:t>
      </w:r>
      <w:r w:rsidR="00DF1FE4" w:rsidRPr="00894725">
        <w:rPr>
          <w:rFonts w:ascii="Tahoma" w:hAnsi="Tahoma" w:cs="mylotus"/>
          <w:sz w:val="28"/>
          <w:rtl/>
        </w:rPr>
        <w:t>عیة</w:t>
      </w:r>
      <w:r w:rsidR="00894725">
        <w:rPr>
          <w:rFonts w:ascii="Tahoma" w:hAnsi="Tahoma" w:cs="mylotus"/>
          <w:sz w:val="28"/>
          <w:szCs w:val="27"/>
          <w:rtl/>
        </w:rPr>
        <w:t xml:space="preserve"> </w:t>
      </w:r>
      <w:r w:rsidRPr="00D139EF">
        <w:rPr>
          <w:rFonts w:ascii="Tahoma" w:hAnsi="Tahoma"/>
          <w:sz w:val="28"/>
          <w:rtl/>
        </w:rPr>
        <w:t xml:space="preserve">از شیخ الاسلام ابن تیمیه که در آنجا آمده: ولایت مردم از بزرگترین واجبات است و هیچ دینی بدون ولایت امر امکان پذیر نیست. و </w:t>
      </w:r>
      <w:r w:rsidR="00EC687C">
        <w:rPr>
          <w:rFonts w:ascii="Tahoma" w:hAnsi="Tahoma"/>
          <w:sz w:val="28"/>
          <w:rtl/>
        </w:rPr>
        <w:t>می‌گفت</w:t>
      </w:r>
      <w:r w:rsidRPr="00D139EF">
        <w:rPr>
          <w:rFonts w:ascii="Tahoma" w:hAnsi="Tahoma"/>
          <w:sz w:val="28"/>
          <w:rtl/>
        </w:rPr>
        <w:t xml:space="preserve"> چون این امر نزد شما خیلی واجب است</w:t>
      </w:r>
      <w:r w:rsidR="00173E49">
        <w:rPr>
          <w:rFonts w:ascii="Tahoma" w:hAnsi="Tahoma"/>
          <w:sz w:val="28"/>
          <w:rtl/>
        </w:rPr>
        <w:t xml:space="preserve">، </w:t>
      </w:r>
      <w:r w:rsidRPr="00D139EF">
        <w:rPr>
          <w:rFonts w:ascii="Tahoma" w:hAnsi="Tahoma"/>
          <w:sz w:val="28"/>
          <w:rtl/>
        </w:rPr>
        <w:t>پس بر خداوند و رسولش نیز واجب بوده که امام و خلیفه را تعیین کنند و امامت هیچگونه تضادی با خاتمیت ندارد و شما اصلا معنای خاتمیت را ن</w:t>
      </w:r>
      <w:r w:rsidR="00A706AC">
        <w:rPr>
          <w:rFonts w:ascii="Tahoma" w:hAnsi="Tahoma"/>
          <w:sz w:val="28"/>
          <w:rtl/>
        </w:rPr>
        <w:t>می‌دانید</w:t>
      </w:r>
      <w:r w:rsidRPr="00D139EF">
        <w:rPr>
          <w:rFonts w:ascii="Tahoma" w:hAnsi="Tahoma"/>
          <w:sz w:val="28"/>
          <w:rtl/>
        </w:rPr>
        <w:t xml:space="preserve"> که این دو را در تضاد با هم </w:t>
      </w:r>
      <w:r w:rsidR="00A706AC">
        <w:rPr>
          <w:rFonts w:ascii="Tahoma" w:hAnsi="Tahoma"/>
          <w:sz w:val="28"/>
          <w:rtl/>
        </w:rPr>
        <w:t>می‌دانید</w:t>
      </w:r>
      <w:r w:rsidRPr="00D139EF">
        <w:rPr>
          <w:rFonts w:ascii="Tahoma" w:hAnsi="Tahoma"/>
          <w:sz w:val="28"/>
          <w:rtl/>
        </w:rPr>
        <w:t xml:space="preserve"> و غیره....</w:t>
      </w:r>
      <w:r w:rsidR="00173E49">
        <w:rPr>
          <w:rFonts w:ascii="Tahoma" w:hAnsi="Tahoma"/>
          <w:sz w:val="28"/>
          <w:rtl/>
        </w:rPr>
        <w:t xml:space="preserve">، </w:t>
      </w:r>
    </w:p>
    <w:p w:rsidR="00C12208" w:rsidRPr="00715BE7" w:rsidRDefault="00C12208" w:rsidP="00D878D5">
      <w:pPr>
        <w:widowControl w:val="0"/>
        <w:ind w:firstLine="312"/>
        <w:jc w:val="both"/>
        <w:rPr>
          <w:rFonts w:ascii="B Lotus" w:hAnsi="B Lotus"/>
          <w:sz w:val="28"/>
          <w:rtl/>
        </w:rPr>
      </w:pPr>
      <w:r w:rsidRPr="00D139EF">
        <w:rPr>
          <w:rFonts w:ascii="Tahoma" w:hAnsi="Tahoma"/>
          <w:sz w:val="28"/>
          <w:rtl/>
        </w:rPr>
        <w:t>در جواب به جناب قزوینی باید گفت که متاسفانه شما خودتان را به خ</w:t>
      </w:r>
      <w:r w:rsidR="00DF1FE4">
        <w:rPr>
          <w:rFonts w:ascii="Tahoma" w:hAnsi="Tahoma"/>
          <w:sz w:val="28"/>
          <w:rtl/>
        </w:rPr>
        <w:t>واب زده اید و به این راحتی‌</w:t>
      </w:r>
      <w:r w:rsidRPr="00D139EF">
        <w:rPr>
          <w:rFonts w:ascii="Tahoma" w:hAnsi="Tahoma"/>
          <w:sz w:val="28"/>
          <w:rtl/>
        </w:rPr>
        <w:t>ها بیدار ن</w:t>
      </w:r>
      <w:r w:rsidR="009A0E05">
        <w:rPr>
          <w:rFonts w:ascii="Tahoma" w:hAnsi="Tahoma"/>
          <w:sz w:val="28"/>
          <w:rtl/>
        </w:rPr>
        <w:t>می‌شوید</w:t>
      </w:r>
      <w:r w:rsidRPr="00D139EF">
        <w:rPr>
          <w:rFonts w:ascii="Tahoma" w:hAnsi="Tahoma"/>
          <w:sz w:val="28"/>
          <w:rtl/>
        </w:rPr>
        <w:t xml:space="preserve">. بطور حتم نصب خلیفه بصورت شورا و توسط خبرگان امت اسلامی و بودن رهبر و حاکم جهت برقراری احکام اسلامی و اتحاد میان مسلمین و رهبری کردن امت از واجبات بسیار حساس و مهم است و به همین خاطر احادیث فراوانی پیرامون این قضیه وجود دارد و مسلم است که علمای اهل سنت نیز این مسئله را از واجبات ضروری </w:t>
      </w:r>
      <w:r w:rsidR="00891EE1">
        <w:rPr>
          <w:rFonts w:ascii="Tahoma" w:hAnsi="Tahoma"/>
          <w:sz w:val="28"/>
          <w:rtl/>
        </w:rPr>
        <w:t>دانسته‌اند</w:t>
      </w:r>
      <w:r w:rsidRPr="00D139EF">
        <w:rPr>
          <w:rFonts w:ascii="Tahoma" w:hAnsi="Tahoma"/>
          <w:sz w:val="28"/>
          <w:rtl/>
        </w:rPr>
        <w:t xml:space="preserve">. خوب این چه ربطی </w:t>
      </w:r>
      <w:r w:rsidR="007D06E3">
        <w:rPr>
          <w:rFonts w:ascii="Tahoma" w:hAnsi="Tahoma"/>
          <w:sz w:val="28"/>
          <w:rtl/>
        </w:rPr>
        <w:t>ب</w:t>
      </w:r>
      <w:r w:rsidRPr="00D139EF">
        <w:rPr>
          <w:rFonts w:ascii="Tahoma" w:hAnsi="Tahoma"/>
          <w:sz w:val="28"/>
          <w:rtl/>
        </w:rPr>
        <w:t xml:space="preserve">ه عقیده شما مبنی بر خلافت من عندالله و بلافصل حضرت علی دارد؟ خلافت و امامت مورد نظر شما بخاطر این با خاتمیت تضاد پیدا </w:t>
      </w:r>
      <w:r w:rsidR="007E7793">
        <w:rPr>
          <w:rFonts w:ascii="Tahoma" w:hAnsi="Tahoma"/>
          <w:sz w:val="28"/>
          <w:rtl/>
        </w:rPr>
        <w:t>می‌کند</w:t>
      </w:r>
      <w:r w:rsidRPr="00D139EF">
        <w:rPr>
          <w:rFonts w:ascii="Tahoma" w:hAnsi="Tahoma"/>
          <w:sz w:val="28"/>
          <w:rtl/>
        </w:rPr>
        <w:t xml:space="preserve"> که شما </w:t>
      </w:r>
      <w:r w:rsidR="00BB1B3B">
        <w:rPr>
          <w:rFonts w:ascii="Tahoma" w:hAnsi="Tahoma"/>
          <w:sz w:val="28"/>
          <w:rtl/>
        </w:rPr>
        <w:t xml:space="preserve">آن را </w:t>
      </w:r>
      <w:r w:rsidRPr="00D139EF">
        <w:rPr>
          <w:rFonts w:ascii="Tahoma" w:hAnsi="Tahoma"/>
          <w:sz w:val="28"/>
          <w:rtl/>
        </w:rPr>
        <w:t xml:space="preserve">الهی دانسته و به خداوند وصل </w:t>
      </w:r>
      <w:r w:rsidR="00062E73">
        <w:rPr>
          <w:rFonts w:ascii="Tahoma" w:hAnsi="Tahoma"/>
          <w:sz w:val="28"/>
          <w:rtl/>
        </w:rPr>
        <w:t>کرده‌ای</w:t>
      </w:r>
      <w:r w:rsidRPr="00D139EF">
        <w:rPr>
          <w:rFonts w:ascii="Tahoma" w:hAnsi="Tahoma"/>
          <w:sz w:val="28"/>
          <w:rtl/>
        </w:rPr>
        <w:t xml:space="preserve">د. مهم دانستن یک مسئله با وصل کردن آن به خداوند تفاوت دارد. اینکه </w:t>
      </w:r>
      <w:r w:rsidR="009122A6">
        <w:rPr>
          <w:rFonts w:ascii="Tahoma" w:hAnsi="Tahoma"/>
          <w:sz w:val="28"/>
          <w:rtl/>
        </w:rPr>
        <w:t>می‌گویید</w:t>
      </w:r>
      <w:r w:rsidRPr="00D139EF">
        <w:rPr>
          <w:rFonts w:ascii="Tahoma" w:hAnsi="Tahoma"/>
          <w:sz w:val="28"/>
          <w:rtl/>
        </w:rPr>
        <w:t xml:space="preserve"> چون امری واجب است پس بر خدا و پیامبرش نیز واجب بوده که امام بگذارند!! باید گفت مثلا چنانچه این امر صورت </w:t>
      </w:r>
      <w:r w:rsidR="003560E9">
        <w:rPr>
          <w:rFonts w:ascii="Tahoma" w:hAnsi="Tahoma"/>
          <w:sz w:val="28"/>
          <w:rtl/>
        </w:rPr>
        <w:t>می‌گ</w:t>
      </w:r>
      <w:r w:rsidRPr="00D139EF">
        <w:rPr>
          <w:rFonts w:ascii="Tahoma" w:hAnsi="Tahoma"/>
          <w:sz w:val="28"/>
          <w:rtl/>
        </w:rPr>
        <w:t>رفت</w:t>
      </w:r>
      <w:r w:rsidR="00173E49">
        <w:rPr>
          <w:rFonts w:ascii="Tahoma" w:hAnsi="Tahoma"/>
          <w:sz w:val="28"/>
          <w:rtl/>
        </w:rPr>
        <w:t xml:space="preserve">، </w:t>
      </w:r>
      <w:r w:rsidR="00E616F4">
        <w:rPr>
          <w:rFonts w:ascii="Tahoma" w:hAnsi="Tahoma"/>
          <w:sz w:val="28"/>
          <w:rtl/>
        </w:rPr>
        <w:t>می‌شود</w:t>
      </w:r>
      <w:r w:rsidRPr="00D139EF">
        <w:rPr>
          <w:rFonts w:ascii="Tahoma" w:hAnsi="Tahoma"/>
          <w:sz w:val="28"/>
          <w:rtl/>
        </w:rPr>
        <w:t xml:space="preserve"> بفرمایید پس از امام دوازدهم باید چه </w:t>
      </w:r>
      <w:r w:rsidR="003F20FE">
        <w:rPr>
          <w:rFonts w:ascii="Tahoma" w:hAnsi="Tahoma"/>
          <w:sz w:val="28"/>
          <w:rtl/>
        </w:rPr>
        <w:t>می‌کردیم</w:t>
      </w:r>
      <w:r w:rsidRPr="00D139EF">
        <w:rPr>
          <w:rFonts w:ascii="Tahoma" w:hAnsi="Tahoma"/>
          <w:sz w:val="28"/>
          <w:rtl/>
        </w:rPr>
        <w:t>؟!! پیامبر</w:t>
      </w:r>
      <w:r w:rsidR="007D06E3">
        <w:rPr>
          <w:rFonts w:ascii="Tahoma" w:hAnsi="Tahoma"/>
          <w:sz w:val="28"/>
        </w:rPr>
        <w:sym w:font="AGA Arabesque" w:char="F072"/>
      </w:r>
      <w:r w:rsidR="007D06E3">
        <w:rPr>
          <w:rFonts w:ascii="Tahoma" w:hAnsi="Tahoma"/>
          <w:sz w:val="28"/>
          <w:rtl/>
        </w:rPr>
        <w:t xml:space="preserve"> </w:t>
      </w:r>
      <w:r w:rsidRPr="00D139EF">
        <w:rPr>
          <w:rFonts w:ascii="Tahoma" w:hAnsi="Tahoma"/>
          <w:sz w:val="28"/>
          <w:rtl/>
        </w:rPr>
        <w:t xml:space="preserve">که نگفته بودند سلسله امامت در فرزندان علی تا قیامت </w:t>
      </w:r>
      <w:r w:rsidR="007C4678">
        <w:rPr>
          <w:rFonts w:ascii="Tahoma" w:hAnsi="Tahoma"/>
          <w:sz w:val="28"/>
          <w:rtl/>
        </w:rPr>
        <w:t>می‌باشد</w:t>
      </w:r>
      <w:r w:rsidRPr="00D139EF">
        <w:rPr>
          <w:rFonts w:ascii="Tahoma" w:hAnsi="Tahoma"/>
          <w:sz w:val="28"/>
          <w:rtl/>
        </w:rPr>
        <w:t>؟!! ضمنا خداوند در قرآن امر به تقویت سپاه از مردان جنگی و اسب</w:t>
      </w:r>
      <w:r w:rsidR="00172627">
        <w:rPr>
          <w:rFonts w:ascii="Tahoma" w:hAnsi="Tahoma"/>
          <w:sz w:val="28"/>
          <w:rtl/>
        </w:rPr>
        <w:t>‌</w:t>
      </w:r>
      <w:r w:rsidRPr="00D139EF">
        <w:rPr>
          <w:rFonts w:ascii="Tahoma" w:hAnsi="Tahoma"/>
          <w:sz w:val="28"/>
          <w:rtl/>
        </w:rPr>
        <w:t>ها</w:t>
      </w:r>
      <w:r w:rsidR="00173E49">
        <w:rPr>
          <w:rFonts w:ascii="Tahoma" w:hAnsi="Tahoma"/>
          <w:sz w:val="28"/>
          <w:rtl/>
        </w:rPr>
        <w:t xml:space="preserve"> (</w:t>
      </w:r>
      <w:r w:rsidRPr="00D139EF">
        <w:rPr>
          <w:rFonts w:ascii="Tahoma" w:hAnsi="Tahoma"/>
          <w:sz w:val="28"/>
          <w:rtl/>
        </w:rPr>
        <w:t>انفال/60) و.... نموده</w:t>
      </w:r>
      <w:r w:rsidR="00173E49">
        <w:rPr>
          <w:rFonts w:ascii="Tahoma" w:hAnsi="Tahoma"/>
          <w:sz w:val="28"/>
          <w:rtl/>
        </w:rPr>
        <w:t xml:space="preserve">، </w:t>
      </w:r>
      <w:r w:rsidRPr="00D139EF">
        <w:rPr>
          <w:rFonts w:ascii="Tahoma" w:hAnsi="Tahoma"/>
          <w:sz w:val="28"/>
          <w:rtl/>
        </w:rPr>
        <w:t>آیا این امر مهم دلیل آن است که خداوند باید اسب و نیروی جنگی از آسمان بفرستد؟! یا این وظیفه مانند تعیین امام به عهده خود مسلمین است؟ جناب قزوینی تاکید داشت که از پیامبر</w:t>
      </w:r>
      <w:r w:rsidR="007D06E3">
        <w:rPr>
          <w:rFonts w:ascii="Tahoma" w:hAnsi="Tahoma"/>
          <w:sz w:val="28"/>
        </w:rPr>
        <w:sym w:font="AGA Arabesque" w:char="F072"/>
      </w:r>
      <w:r w:rsidR="007D06E3">
        <w:rPr>
          <w:rFonts w:ascii="Tahoma" w:hAnsi="Tahoma"/>
          <w:sz w:val="28"/>
          <w:rtl/>
        </w:rPr>
        <w:t xml:space="preserve"> </w:t>
      </w:r>
      <w:r w:rsidRPr="00D139EF">
        <w:rPr>
          <w:rFonts w:ascii="Tahoma" w:hAnsi="Tahoma"/>
          <w:sz w:val="28"/>
          <w:rtl/>
        </w:rPr>
        <w:t>نص صریح داریم به وجوب امامت</w:t>
      </w:r>
      <w:r w:rsidR="00173E49">
        <w:rPr>
          <w:rFonts w:ascii="Tahoma" w:hAnsi="Tahoma"/>
          <w:sz w:val="28"/>
          <w:rtl/>
        </w:rPr>
        <w:t xml:space="preserve">، </w:t>
      </w:r>
      <w:r w:rsidRPr="00D139EF">
        <w:rPr>
          <w:rFonts w:ascii="Tahoma" w:hAnsi="Tahoma"/>
          <w:sz w:val="28"/>
          <w:rtl/>
        </w:rPr>
        <w:t xml:space="preserve">همچون اینکه مسلمان نباید حتی یک شب بدون امام باشد. در جواب قزوینی </w:t>
      </w:r>
      <w:r w:rsidR="00D20004">
        <w:rPr>
          <w:rFonts w:ascii="Tahoma" w:hAnsi="Tahoma"/>
          <w:sz w:val="28"/>
          <w:rtl/>
        </w:rPr>
        <w:t>می‌گویم</w:t>
      </w:r>
      <w:r w:rsidRPr="00D139EF">
        <w:rPr>
          <w:rFonts w:ascii="Tahoma" w:hAnsi="Tahoma"/>
          <w:sz w:val="28"/>
          <w:rtl/>
        </w:rPr>
        <w:t>: همانطور که گفتم تعیین خلیفه از موارد مهم و اساسی در اسلام بوده که پیامبر</w:t>
      </w:r>
      <w:r w:rsidR="007D06E3">
        <w:rPr>
          <w:rFonts w:ascii="Tahoma" w:hAnsi="Tahoma"/>
          <w:sz w:val="28"/>
        </w:rPr>
        <w:sym w:font="AGA Arabesque" w:char="F072"/>
      </w:r>
      <w:r w:rsidR="007D06E3">
        <w:rPr>
          <w:rFonts w:ascii="Tahoma" w:hAnsi="Tahoma"/>
          <w:sz w:val="28"/>
          <w:rtl/>
        </w:rPr>
        <w:t xml:space="preserve"> </w:t>
      </w:r>
      <w:r w:rsidRPr="00D139EF">
        <w:rPr>
          <w:rFonts w:ascii="Tahoma" w:hAnsi="Tahoma"/>
          <w:sz w:val="28"/>
          <w:rtl/>
        </w:rPr>
        <w:t xml:space="preserve">طی تعلیمات خود بارها ضرورت </w:t>
      </w:r>
      <w:r w:rsidR="00BB1B3B">
        <w:rPr>
          <w:rFonts w:ascii="Tahoma" w:hAnsi="Tahoma"/>
          <w:sz w:val="28"/>
          <w:rtl/>
        </w:rPr>
        <w:t xml:space="preserve">آن را </w:t>
      </w:r>
      <w:r w:rsidRPr="00D139EF">
        <w:rPr>
          <w:rFonts w:ascii="Tahoma" w:hAnsi="Tahoma"/>
          <w:sz w:val="28"/>
          <w:rtl/>
        </w:rPr>
        <w:t>به صحابه یادآور شده است و به همین خاطر پس از رحلت ایشان</w:t>
      </w:r>
      <w:r w:rsidR="00173E49">
        <w:rPr>
          <w:rFonts w:ascii="Tahoma" w:hAnsi="Tahoma"/>
          <w:sz w:val="28"/>
          <w:rtl/>
        </w:rPr>
        <w:t xml:space="preserve">، </w:t>
      </w:r>
      <w:r w:rsidRPr="00D139EF">
        <w:rPr>
          <w:rFonts w:ascii="Tahoma" w:hAnsi="Tahoma"/>
          <w:sz w:val="28"/>
          <w:rtl/>
        </w:rPr>
        <w:t>صحابه سریعا در سقیفه بنی ساعده جمع شدند تا خلیفه را تعیین کنند و به استناد خودتان</w:t>
      </w:r>
      <w:r w:rsidR="00173E49">
        <w:rPr>
          <w:rFonts w:ascii="Tahoma" w:hAnsi="Tahoma"/>
          <w:sz w:val="28"/>
          <w:rtl/>
        </w:rPr>
        <w:t xml:space="preserve">، </w:t>
      </w:r>
      <w:r w:rsidRPr="00D139EF">
        <w:rPr>
          <w:rFonts w:ascii="Tahoma" w:hAnsi="Tahoma"/>
          <w:sz w:val="28"/>
          <w:rtl/>
        </w:rPr>
        <w:t xml:space="preserve">حتی یک شب را هم بدون امام و رهبر نباشند. اینکه شما امامت را همچون نبوت من عندالله و خدایی </w:t>
      </w:r>
      <w:r w:rsidR="00A706AC">
        <w:rPr>
          <w:rFonts w:ascii="Tahoma" w:hAnsi="Tahoma"/>
          <w:sz w:val="28"/>
          <w:rtl/>
        </w:rPr>
        <w:t>می‌دانید</w:t>
      </w:r>
      <w:r w:rsidRPr="00D139EF">
        <w:rPr>
          <w:rFonts w:ascii="Tahoma" w:hAnsi="Tahoma"/>
          <w:sz w:val="28"/>
          <w:rtl/>
        </w:rPr>
        <w:t xml:space="preserve"> و امام را نیز با وحی مرتبط </w:t>
      </w:r>
      <w:r w:rsidR="00A706AC">
        <w:rPr>
          <w:rFonts w:ascii="Tahoma" w:hAnsi="Tahoma"/>
          <w:sz w:val="28"/>
          <w:rtl/>
        </w:rPr>
        <w:t>می‌دانید</w:t>
      </w:r>
      <w:r w:rsidRPr="00D139EF">
        <w:rPr>
          <w:rFonts w:ascii="Tahoma" w:hAnsi="Tahoma"/>
          <w:sz w:val="28"/>
          <w:rtl/>
        </w:rPr>
        <w:t xml:space="preserve"> و علم غیب</w:t>
      </w:r>
      <w:r>
        <w:rPr>
          <w:rStyle w:val="FootnoteReference"/>
          <w:rFonts w:ascii="Tahoma" w:hAnsi="Tahoma"/>
          <w:rtl/>
        </w:rPr>
        <w:footnoteReference w:id="33"/>
      </w:r>
      <w:r w:rsidRPr="00D139EF">
        <w:rPr>
          <w:rFonts w:ascii="Tahoma" w:hAnsi="Tahoma"/>
          <w:sz w:val="28"/>
          <w:rtl/>
        </w:rPr>
        <w:t xml:space="preserve"> و داشتن عصمت و کرامات را نیز از خصوصیات امام </w:t>
      </w:r>
      <w:r w:rsidR="00A706AC">
        <w:rPr>
          <w:rFonts w:ascii="Tahoma" w:hAnsi="Tahoma"/>
          <w:sz w:val="28"/>
          <w:rtl/>
        </w:rPr>
        <w:t>می‌دانید</w:t>
      </w:r>
      <w:r w:rsidR="00173E49">
        <w:rPr>
          <w:rFonts w:ascii="Tahoma" w:hAnsi="Tahoma"/>
          <w:sz w:val="28"/>
          <w:rtl/>
        </w:rPr>
        <w:t xml:space="preserve">، </w:t>
      </w:r>
      <w:r w:rsidRPr="00D139EF">
        <w:rPr>
          <w:rFonts w:ascii="Tahoma" w:hAnsi="Tahoma"/>
          <w:sz w:val="28"/>
          <w:rtl/>
        </w:rPr>
        <w:t xml:space="preserve">بطوریکه امامت را بالاتر از نبوت </w:t>
      </w:r>
      <w:r w:rsidR="00A706AC">
        <w:rPr>
          <w:rFonts w:ascii="Tahoma" w:hAnsi="Tahoma"/>
          <w:sz w:val="28"/>
          <w:rtl/>
        </w:rPr>
        <w:t>می‌دانید</w:t>
      </w:r>
      <w:r w:rsidR="00173E49">
        <w:rPr>
          <w:rFonts w:ascii="Tahoma" w:hAnsi="Tahoma"/>
          <w:sz w:val="28"/>
          <w:rtl/>
        </w:rPr>
        <w:t xml:space="preserve">، </w:t>
      </w:r>
      <w:r w:rsidRPr="00D139EF">
        <w:rPr>
          <w:rFonts w:ascii="Tahoma" w:hAnsi="Tahoma"/>
          <w:sz w:val="28"/>
          <w:rtl/>
        </w:rPr>
        <w:t>خوب با این تفاسیر</w:t>
      </w:r>
      <w:r w:rsidR="00173E49">
        <w:rPr>
          <w:rFonts w:ascii="Tahoma" w:hAnsi="Tahoma"/>
          <w:sz w:val="28"/>
          <w:rtl/>
        </w:rPr>
        <w:t xml:space="preserve">، </w:t>
      </w:r>
      <w:r w:rsidR="00E616F4">
        <w:rPr>
          <w:rFonts w:ascii="Tahoma" w:hAnsi="Tahoma"/>
          <w:sz w:val="28"/>
          <w:rtl/>
        </w:rPr>
        <w:t>می‌شود</w:t>
      </w:r>
      <w:r w:rsidRPr="00D139EF">
        <w:rPr>
          <w:rFonts w:ascii="Tahoma" w:hAnsi="Tahoma"/>
          <w:sz w:val="28"/>
          <w:rtl/>
        </w:rPr>
        <w:t xml:space="preserve"> بفرمایید خاتمیت کجا قرار </w:t>
      </w:r>
      <w:r w:rsidR="007857EC">
        <w:rPr>
          <w:rFonts w:ascii="Tahoma" w:hAnsi="Tahoma"/>
          <w:sz w:val="28"/>
          <w:rtl/>
        </w:rPr>
        <w:t>می‌گیرد</w:t>
      </w:r>
      <w:r w:rsidRPr="00D139EF">
        <w:rPr>
          <w:rFonts w:ascii="Tahoma" w:hAnsi="Tahoma"/>
          <w:sz w:val="28"/>
          <w:rtl/>
        </w:rPr>
        <w:t>؟ آیا داخل مغز نخودی شما این چیزها هیچگونه تضادی با مسئله خاتمیت ندارند؟!! این امام شما چه تفاوتی با نبی دارد؟!! اینکه مقامش از نبی هم بالاتر است</w:t>
      </w:r>
      <w:r w:rsidR="00173E49">
        <w:rPr>
          <w:rFonts w:ascii="Tahoma" w:hAnsi="Tahoma"/>
          <w:sz w:val="28"/>
          <w:rtl/>
        </w:rPr>
        <w:t xml:space="preserve">، </w:t>
      </w:r>
      <w:r w:rsidRPr="00D139EF">
        <w:rPr>
          <w:rFonts w:ascii="Tahoma" w:hAnsi="Tahoma"/>
          <w:sz w:val="28"/>
          <w:rtl/>
        </w:rPr>
        <w:t>پس شما چگونه معتقد به خاتمیت هستید؟</w:t>
      </w:r>
      <w:r w:rsidR="00173E49">
        <w:rPr>
          <w:rFonts w:ascii="Tahoma" w:hAnsi="Tahoma"/>
          <w:sz w:val="28"/>
          <w:rtl/>
        </w:rPr>
        <w:t xml:space="preserve"> (</w:t>
      </w:r>
      <w:r w:rsidRPr="00D139EF">
        <w:rPr>
          <w:rFonts w:ascii="Tahoma" w:hAnsi="Tahoma"/>
          <w:sz w:val="28"/>
          <w:rtl/>
        </w:rPr>
        <w:t>لابد بطور زبانی!!) خاتمیت یعنی ختم رسل و پیامبرانی که خداوند مبعوث نموده است</w:t>
      </w:r>
      <w:r w:rsidR="00173E49">
        <w:rPr>
          <w:rFonts w:ascii="Tahoma" w:hAnsi="Tahoma"/>
          <w:sz w:val="28"/>
          <w:rtl/>
        </w:rPr>
        <w:t xml:space="preserve">، </w:t>
      </w:r>
      <w:r w:rsidRPr="00D139EF">
        <w:rPr>
          <w:rFonts w:ascii="Tahoma" w:hAnsi="Tahoma"/>
          <w:sz w:val="28"/>
          <w:rtl/>
        </w:rPr>
        <w:t>ولی از دیدگاه شما دوباره سلسله ای از فرستادگان و منصوبین الهی که حتی از پیامبران مقا</w:t>
      </w:r>
      <w:r w:rsidR="001574A6">
        <w:rPr>
          <w:rFonts w:ascii="Tahoma" w:hAnsi="Tahoma"/>
          <w:sz w:val="28"/>
          <w:rtl/>
        </w:rPr>
        <w:t xml:space="preserve">می </w:t>
      </w:r>
      <w:r w:rsidR="00FF2EB5">
        <w:rPr>
          <w:rFonts w:ascii="Tahoma" w:hAnsi="Tahoma"/>
          <w:sz w:val="28"/>
          <w:rtl/>
        </w:rPr>
        <w:t>ب</w:t>
      </w:r>
      <w:r w:rsidRPr="00D139EF">
        <w:rPr>
          <w:rFonts w:ascii="Tahoma" w:hAnsi="Tahoma"/>
          <w:sz w:val="28"/>
          <w:rtl/>
        </w:rPr>
        <w:t>الاتر دارند</w:t>
      </w:r>
      <w:r w:rsidR="00173E49">
        <w:rPr>
          <w:rFonts w:ascii="Tahoma" w:hAnsi="Tahoma"/>
          <w:sz w:val="28"/>
          <w:rtl/>
        </w:rPr>
        <w:t xml:space="preserve">، </w:t>
      </w:r>
      <w:r w:rsidRPr="00D139EF">
        <w:rPr>
          <w:rFonts w:ascii="Tahoma" w:hAnsi="Tahoma"/>
          <w:sz w:val="28"/>
          <w:rtl/>
        </w:rPr>
        <w:t xml:space="preserve">شروع بکار </w:t>
      </w:r>
      <w:r w:rsidR="00C972A1">
        <w:rPr>
          <w:rFonts w:ascii="Tahoma" w:hAnsi="Tahoma"/>
          <w:sz w:val="28"/>
          <w:rtl/>
        </w:rPr>
        <w:t>می‌کنند</w:t>
      </w:r>
      <w:r w:rsidRPr="00D139EF">
        <w:rPr>
          <w:rFonts w:ascii="Tahoma" w:hAnsi="Tahoma"/>
          <w:sz w:val="28"/>
          <w:rtl/>
        </w:rPr>
        <w:t xml:space="preserve">!! و این در نزد هر عاقلی یعنی عدم خاتمیت. چنانچه نصب این امام توسط خداوند و رسولش صورت </w:t>
      </w:r>
      <w:r w:rsidR="003560E9">
        <w:rPr>
          <w:rFonts w:ascii="Tahoma" w:hAnsi="Tahoma"/>
          <w:sz w:val="28"/>
          <w:rtl/>
        </w:rPr>
        <w:t>می‌گ</w:t>
      </w:r>
      <w:r w:rsidRPr="00D139EF">
        <w:rPr>
          <w:rFonts w:ascii="Tahoma" w:hAnsi="Tahoma"/>
          <w:sz w:val="28"/>
          <w:rtl/>
        </w:rPr>
        <w:t>رفت که دیگر وظیفه ای جهت نصب آن و ایجاد شورا و مشورت بر عهده امت نبود و بسیاری از احادیث</w:t>
      </w:r>
      <w:r w:rsidR="00173E49">
        <w:rPr>
          <w:rFonts w:ascii="Tahoma" w:hAnsi="Tahoma"/>
          <w:sz w:val="28"/>
          <w:rtl/>
        </w:rPr>
        <w:t xml:space="preserve">، </w:t>
      </w:r>
      <w:r w:rsidRPr="00D139EF">
        <w:rPr>
          <w:rFonts w:ascii="Tahoma" w:hAnsi="Tahoma"/>
          <w:sz w:val="28"/>
          <w:rtl/>
        </w:rPr>
        <w:t xml:space="preserve">پیرامون حساسیت این قضیه باطل </w:t>
      </w:r>
      <w:r w:rsidR="006E0F66">
        <w:rPr>
          <w:rFonts w:ascii="Tahoma" w:hAnsi="Tahoma"/>
          <w:sz w:val="28"/>
          <w:rtl/>
        </w:rPr>
        <w:t>می‌شد</w:t>
      </w:r>
      <w:r w:rsidRPr="00D139EF">
        <w:rPr>
          <w:rFonts w:ascii="Tahoma" w:hAnsi="Tahoma"/>
          <w:sz w:val="28"/>
          <w:rtl/>
        </w:rPr>
        <w:t>. چنانچه قرار بود امامی معصوم که سخنش وحی الهی است بر مردم حکومت کند</w:t>
      </w:r>
      <w:r w:rsidR="00173E49">
        <w:rPr>
          <w:rFonts w:ascii="Tahoma" w:hAnsi="Tahoma"/>
          <w:sz w:val="28"/>
          <w:rtl/>
        </w:rPr>
        <w:t xml:space="preserve">، </w:t>
      </w:r>
      <w:r w:rsidRPr="00D139EF">
        <w:rPr>
          <w:rFonts w:ascii="Tahoma" w:hAnsi="Tahoma"/>
          <w:sz w:val="28"/>
          <w:rtl/>
        </w:rPr>
        <w:t>تنها وظیفه مردم اطاعت از اوست و پیامبر</w:t>
      </w:r>
      <w:r w:rsidR="00C313AB">
        <w:rPr>
          <w:rFonts w:ascii="Tahoma" w:hAnsi="Tahoma"/>
          <w:sz w:val="28"/>
        </w:rPr>
        <w:sym w:font="AGA Arabesque" w:char="F072"/>
      </w:r>
      <w:r w:rsidR="00894725">
        <w:rPr>
          <w:rFonts w:ascii="Tahoma" w:hAnsi="Tahoma"/>
          <w:sz w:val="28"/>
          <w:rtl/>
        </w:rPr>
        <w:t xml:space="preserve"> </w:t>
      </w:r>
      <w:r w:rsidR="001E2239">
        <w:rPr>
          <w:rFonts w:ascii="Tahoma" w:hAnsi="Tahoma"/>
          <w:sz w:val="28"/>
          <w:rtl/>
        </w:rPr>
        <w:t>می‌بایست</w:t>
      </w:r>
      <w:r w:rsidRPr="00D139EF">
        <w:rPr>
          <w:rFonts w:ascii="Tahoma" w:hAnsi="Tahoma"/>
          <w:sz w:val="28"/>
          <w:rtl/>
        </w:rPr>
        <w:t xml:space="preserve"> تنها اطاعت </w:t>
      </w:r>
      <w:r w:rsidR="00D878D5">
        <w:rPr>
          <w:rFonts w:ascii="Tahoma" w:hAnsi="Tahoma"/>
          <w:sz w:val="28"/>
          <w:rtl/>
        </w:rPr>
        <w:t>بی‌چون</w:t>
      </w:r>
      <w:r w:rsidRPr="00D139EF">
        <w:rPr>
          <w:rFonts w:ascii="Tahoma" w:hAnsi="Tahoma"/>
          <w:sz w:val="28"/>
          <w:rtl/>
        </w:rPr>
        <w:t xml:space="preserve"> و چرای او را تاکید </w:t>
      </w:r>
      <w:r w:rsidR="00346D26">
        <w:rPr>
          <w:rFonts w:ascii="Tahoma" w:hAnsi="Tahoma"/>
          <w:sz w:val="28"/>
          <w:rtl/>
        </w:rPr>
        <w:t>می‌کرد</w:t>
      </w:r>
      <w:r w:rsidRPr="00D139EF">
        <w:rPr>
          <w:rFonts w:ascii="Tahoma" w:hAnsi="Tahoma"/>
          <w:sz w:val="28"/>
          <w:rtl/>
        </w:rPr>
        <w:t xml:space="preserve"> و همچنین خصوصیات آن امام که پسر عم من است</w:t>
      </w:r>
      <w:r w:rsidR="00173E49">
        <w:rPr>
          <w:rFonts w:ascii="Tahoma" w:hAnsi="Tahoma"/>
          <w:sz w:val="28"/>
          <w:rtl/>
        </w:rPr>
        <w:t xml:space="preserve">، </w:t>
      </w:r>
      <w:r w:rsidRPr="00D139EF">
        <w:rPr>
          <w:rFonts w:ascii="Tahoma" w:hAnsi="Tahoma"/>
          <w:sz w:val="28"/>
          <w:rtl/>
        </w:rPr>
        <w:t xml:space="preserve">وحی به نوعی بر او نازل </w:t>
      </w:r>
      <w:r w:rsidR="00E616F4">
        <w:rPr>
          <w:rFonts w:ascii="Tahoma" w:hAnsi="Tahoma"/>
          <w:sz w:val="28"/>
          <w:rtl/>
        </w:rPr>
        <w:t>می‌شود</w:t>
      </w:r>
      <w:r w:rsidR="00173E49">
        <w:rPr>
          <w:rFonts w:ascii="Tahoma" w:hAnsi="Tahoma"/>
          <w:sz w:val="28"/>
          <w:rtl/>
        </w:rPr>
        <w:t xml:space="preserve">، </w:t>
      </w:r>
      <w:r w:rsidRPr="00D139EF">
        <w:rPr>
          <w:rFonts w:ascii="Tahoma" w:hAnsi="Tahoma"/>
          <w:sz w:val="28"/>
          <w:rtl/>
        </w:rPr>
        <w:t>سخنش ماینطق عن الهوی است</w:t>
      </w:r>
      <w:r w:rsidR="00173E49">
        <w:rPr>
          <w:rFonts w:ascii="Tahoma" w:hAnsi="Tahoma"/>
          <w:sz w:val="28"/>
          <w:rtl/>
        </w:rPr>
        <w:t xml:space="preserve">، </w:t>
      </w:r>
      <w:r w:rsidRPr="00D139EF">
        <w:rPr>
          <w:rFonts w:ascii="Tahoma" w:hAnsi="Tahoma"/>
          <w:sz w:val="28"/>
          <w:rtl/>
        </w:rPr>
        <w:t>دارای علم غیب و عصمت و کرامات است</w:t>
      </w:r>
      <w:r w:rsidR="00173E49">
        <w:rPr>
          <w:rFonts w:ascii="Tahoma" w:hAnsi="Tahoma"/>
          <w:sz w:val="28"/>
          <w:rtl/>
        </w:rPr>
        <w:t xml:space="preserve">، </w:t>
      </w:r>
      <w:r w:rsidRPr="00D139EF">
        <w:rPr>
          <w:rFonts w:ascii="Tahoma" w:hAnsi="Tahoma"/>
          <w:sz w:val="28"/>
          <w:rtl/>
        </w:rPr>
        <w:t>مقام امامتش از مقام نبوت من بالاتر است و روی قبرش را هم گنبد و بارگاه بسازید!!!! خوب آیا پیامبر</w:t>
      </w:r>
      <w:r w:rsidR="00C313AB">
        <w:rPr>
          <w:rFonts w:ascii="Tahoma" w:hAnsi="Tahoma"/>
          <w:sz w:val="28"/>
        </w:rPr>
        <w:sym w:font="AGA Arabesque" w:char="F072"/>
      </w:r>
      <w:r w:rsidR="00C313AB">
        <w:rPr>
          <w:rFonts w:ascii="Tahoma" w:hAnsi="Tahoma"/>
          <w:sz w:val="28"/>
          <w:rtl/>
        </w:rPr>
        <w:t xml:space="preserve"> </w:t>
      </w:r>
      <w:r w:rsidRPr="00D139EF">
        <w:rPr>
          <w:rFonts w:ascii="Tahoma" w:hAnsi="Tahoma"/>
          <w:sz w:val="28"/>
          <w:rtl/>
        </w:rPr>
        <w:t>این چیزها را گفته است یا تنها به ضرورت وجود حاکم و اولی الامر برای رهبری امت اسلامی اشاره کرده که نزد هر جامعه ای از ضروریات بدیهی است.</w:t>
      </w:r>
      <w:r w:rsidRPr="00D139EF">
        <w:rPr>
          <w:rFonts w:ascii="Tahoma" w:hAnsi="Tahoma"/>
          <w:sz w:val="28"/>
        </w:rPr>
        <w:t xml:space="preserve"> </w:t>
      </w:r>
      <w:r w:rsidRPr="00D139EF">
        <w:rPr>
          <w:rFonts w:ascii="Tahoma" w:hAnsi="Tahoma"/>
          <w:sz w:val="28"/>
          <w:rtl/>
        </w:rPr>
        <w:t>شما ن</w:t>
      </w:r>
      <w:r w:rsidR="002A4184">
        <w:rPr>
          <w:rFonts w:ascii="Tahoma" w:hAnsi="Tahoma"/>
          <w:sz w:val="28"/>
          <w:rtl/>
        </w:rPr>
        <w:t>می‌توانید</w:t>
      </w:r>
      <w:r w:rsidRPr="00D139EF">
        <w:rPr>
          <w:rFonts w:ascii="Tahoma" w:hAnsi="Tahoma"/>
          <w:sz w:val="28"/>
          <w:rtl/>
        </w:rPr>
        <w:t xml:space="preserve"> در رجوع به مطالب و احادیث بصورت گزینشی عمل کنید</w:t>
      </w:r>
      <w:r w:rsidR="00173E49">
        <w:rPr>
          <w:rFonts w:ascii="Tahoma" w:hAnsi="Tahoma"/>
          <w:sz w:val="28"/>
          <w:rtl/>
        </w:rPr>
        <w:t xml:space="preserve">، </w:t>
      </w:r>
      <w:r w:rsidRPr="00D139EF">
        <w:rPr>
          <w:rFonts w:ascii="Tahoma" w:hAnsi="Tahoma"/>
          <w:sz w:val="28"/>
          <w:rtl/>
        </w:rPr>
        <w:t>چون احادیث معروفی پیرامون امام و حاکم در کتب اهل سنت داریم که باعقاید شما هیچگونه سازگاری ندارند</w:t>
      </w:r>
      <w:r w:rsidR="00173E49">
        <w:rPr>
          <w:rFonts w:ascii="Tahoma" w:hAnsi="Tahoma"/>
          <w:sz w:val="28"/>
          <w:rtl/>
        </w:rPr>
        <w:t xml:space="preserve">، </w:t>
      </w:r>
      <w:r w:rsidRPr="00D139EF">
        <w:rPr>
          <w:rFonts w:ascii="Tahoma" w:hAnsi="Tahoma"/>
          <w:sz w:val="28"/>
          <w:rtl/>
        </w:rPr>
        <w:t xml:space="preserve">چون این حدیث در کتاب سنن النسائی7/161: </w:t>
      </w:r>
      <w:r w:rsidRPr="00D139EF">
        <w:rPr>
          <w:rFonts w:ascii="Tahoma" w:hAnsi="Tahoma"/>
          <w:color w:val="000000"/>
          <w:sz w:val="28"/>
          <w:rtl/>
        </w:rPr>
        <w:t>قال رسول الله</w:t>
      </w:r>
      <w:r w:rsidR="00C313AB">
        <w:rPr>
          <w:rFonts w:ascii="Tahoma" w:hAnsi="Tahoma"/>
          <w:color w:val="000000"/>
          <w:sz w:val="28"/>
        </w:rPr>
        <w:sym w:font="AGA Arabesque" w:char="F072"/>
      </w:r>
      <w:r w:rsidR="00C313AB">
        <w:rPr>
          <w:rFonts w:ascii="Tahoma" w:hAnsi="Tahoma"/>
          <w:color w:val="000000"/>
          <w:sz w:val="28"/>
          <w:rtl/>
        </w:rPr>
        <w:t xml:space="preserve"> </w:t>
      </w:r>
      <w:r w:rsidRPr="00D139EF">
        <w:rPr>
          <w:rFonts w:ascii="Tahoma" w:hAnsi="Tahoma"/>
          <w:color w:val="000000"/>
          <w:sz w:val="28"/>
          <w:rtl/>
        </w:rPr>
        <w:t xml:space="preserve">: </w:t>
      </w:r>
      <w:r w:rsidR="00A96984" w:rsidRPr="00D76875">
        <w:rPr>
          <w:rFonts w:ascii="Tahoma" w:hAnsi="Tahoma" w:cs="mylotus"/>
          <w:sz w:val="28"/>
          <w:szCs w:val="27"/>
          <w:rtl/>
        </w:rPr>
        <w:t>«</w:t>
      </w:r>
      <w:r w:rsidR="00D878D5">
        <w:rPr>
          <w:rFonts w:ascii="Tahoma" w:hAnsi="Tahoma" w:cs="mylotus"/>
          <w:b/>
          <w:bCs/>
          <w:sz w:val="28"/>
          <w:rtl/>
        </w:rPr>
        <w:t>أ</w:t>
      </w:r>
      <w:r w:rsidRPr="004A7D34">
        <w:rPr>
          <w:rFonts w:ascii="Tahoma" w:hAnsi="Tahoma" w:cs="mylotus"/>
          <w:b/>
          <w:bCs/>
          <w:sz w:val="28"/>
          <w:rtl/>
        </w:rPr>
        <w:t xml:space="preserve">حب الجهاد </w:t>
      </w:r>
      <w:r w:rsidR="00D878D5">
        <w:rPr>
          <w:rFonts w:ascii="Tahoma" w:hAnsi="Tahoma" w:cs="mylotus"/>
          <w:b/>
          <w:bCs/>
          <w:sz w:val="28"/>
          <w:rtl/>
        </w:rPr>
        <w:t>إلى</w:t>
      </w:r>
      <w:r w:rsidRPr="004A7D34">
        <w:rPr>
          <w:rFonts w:ascii="Tahoma" w:hAnsi="Tahoma" w:cs="mylotus"/>
          <w:b/>
          <w:bCs/>
          <w:sz w:val="28"/>
          <w:rtl/>
        </w:rPr>
        <w:t xml:space="preserve"> الله کلمة حق تقال ل</w:t>
      </w:r>
      <w:r w:rsidR="00C313AB" w:rsidRPr="004A7D34">
        <w:rPr>
          <w:rFonts w:ascii="Tahoma" w:hAnsi="Tahoma" w:cs="mylotus"/>
          <w:b/>
          <w:bCs/>
          <w:sz w:val="28"/>
          <w:rtl/>
        </w:rPr>
        <w:t>إ</w:t>
      </w:r>
      <w:r w:rsidRPr="004A7D34">
        <w:rPr>
          <w:rFonts w:ascii="Tahoma" w:hAnsi="Tahoma" w:cs="mylotus"/>
          <w:b/>
          <w:bCs/>
          <w:sz w:val="28"/>
          <w:rtl/>
        </w:rPr>
        <w:t>مام جائر</w:t>
      </w:r>
      <w:r w:rsidR="00A96984" w:rsidRPr="004A7D34">
        <w:rPr>
          <w:rFonts w:ascii="Tahoma" w:hAnsi="Tahoma" w:cs="mylotus"/>
          <w:b/>
          <w:bCs/>
          <w:sz w:val="28"/>
          <w:rtl/>
        </w:rPr>
        <w:t>»</w:t>
      </w:r>
      <w:r w:rsidRPr="00981A13">
        <w:rPr>
          <w:rFonts w:ascii="Tahoma" w:hAnsi="Tahoma"/>
          <w:sz w:val="28"/>
          <w:rtl/>
        </w:rPr>
        <w:t xml:space="preserve"> محبوب ترین</w:t>
      </w:r>
      <w:r w:rsidRPr="00D139EF">
        <w:rPr>
          <w:rFonts w:ascii="Tahoma" w:hAnsi="Tahoma"/>
          <w:color w:val="000000"/>
          <w:sz w:val="28"/>
          <w:rtl/>
        </w:rPr>
        <w:t xml:space="preserve"> مبارزه نزد خدا</w:t>
      </w:r>
      <w:r w:rsidR="00173E49">
        <w:rPr>
          <w:rFonts w:ascii="Tahoma" w:hAnsi="Tahoma"/>
          <w:color w:val="000000"/>
          <w:sz w:val="28"/>
          <w:rtl/>
        </w:rPr>
        <w:t xml:space="preserve">، </w:t>
      </w:r>
      <w:r w:rsidRPr="00D139EF">
        <w:rPr>
          <w:rFonts w:ascii="Tahoma" w:hAnsi="Tahoma"/>
          <w:color w:val="000000"/>
          <w:sz w:val="28"/>
          <w:rtl/>
        </w:rPr>
        <w:t xml:space="preserve">گفتن سخن حق در مقابل پیشوای ستمگر است. خوب در این حدیث سخن از امام جائر و ستمکار است و آیا شما امامان خود را جائر </w:t>
      </w:r>
      <w:r w:rsidR="00A706AC">
        <w:rPr>
          <w:rFonts w:ascii="Tahoma" w:hAnsi="Tahoma"/>
          <w:color w:val="000000"/>
          <w:sz w:val="28"/>
          <w:rtl/>
        </w:rPr>
        <w:t>می‌دانید</w:t>
      </w:r>
      <w:r w:rsidRPr="00D139EF">
        <w:rPr>
          <w:rFonts w:ascii="Tahoma" w:hAnsi="Tahoma"/>
          <w:color w:val="000000"/>
          <w:sz w:val="28"/>
          <w:rtl/>
        </w:rPr>
        <w:t>؟! بطور حتم اینگونه نیست و حتی شما</w:t>
      </w:r>
      <w:r w:rsidR="003561D9">
        <w:rPr>
          <w:rFonts w:ascii="Tahoma" w:hAnsi="Tahoma"/>
          <w:color w:val="000000"/>
          <w:sz w:val="28"/>
          <w:rtl/>
        </w:rPr>
        <w:t xml:space="preserve"> آن‌ها </w:t>
      </w:r>
      <w:r w:rsidRPr="00D139EF">
        <w:rPr>
          <w:rFonts w:ascii="Tahoma" w:hAnsi="Tahoma"/>
          <w:color w:val="000000"/>
          <w:sz w:val="28"/>
          <w:rtl/>
        </w:rPr>
        <w:t xml:space="preserve">را معصوم از </w:t>
      </w:r>
      <w:r w:rsidR="00742184">
        <w:rPr>
          <w:rFonts w:ascii="Tahoma" w:hAnsi="Tahoma"/>
          <w:color w:val="000000"/>
          <w:sz w:val="28"/>
          <w:rtl/>
        </w:rPr>
        <w:t>ذره‌ای</w:t>
      </w:r>
      <w:r w:rsidRPr="00D139EF">
        <w:rPr>
          <w:rFonts w:ascii="Tahoma" w:hAnsi="Tahoma"/>
          <w:color w:val="000000"/>
          <w:sz w:val="28"/>
          <w:rtl/>
        </w:rPr>
        <w:t xml:space="preserve"> خطا دانسته و </w:t>
      </w:r>
      <w:r w:rsidR="009122A6">
        <w:rPr>
          <w:rFonts w:ascii="Tahoma" w:hAnsi="Tahoma"/>
          <w:color w:val="000000"/>
          <w:sz w:val="28"/>
          <w:rtl/>
        </w:rPr>
        <w:t>می‌گویید</w:t>
      </w:r>
      <w:r w:rsidRPr="00D139EF">
        <w:rPr>
          <w:rFonts w:ascii="Tahoma" w:hAnsi="Tahoma"/>
          <w:color w:val="000000"/>
          <w:sz w:val="28"/>
          <w:rtl/>
        </w:rPr>
        <w:t xml:space="preserve"> قرآن ناطق هستند. یا در حدیثی از ابن عمر که رسول خدا</w:t>
      </w:r>
      <w:r w:rsidR="00C313AB">
        <w:rPr>
          <w:rFonts w:ascii="Tahoma" w:hAnsi="Tahoma"/>
          <w:color w:val="000000"/>
          <w:sz w:val="28"/>
        </w:rPr>
        <w:sym w:font="AGA Arabesque" w:char="F072"/>
      </w:r>
      <w:r w:rsidR="00C313AB">
        <w:rPr>
          <w:rFonts w:ascii="Tahoma" w:hAnsi="Tahoma"/>
          <w:color w:val="000000"/>
          <w:sz w:val="28"/>
          <w:rtl/>
        </w:rPr>
        <w:t xml:space="preserve"> </w:t>
      </w:r>
      <w:r w:rsidRPr="00D139EF">
        <w:rPr>
          <w:rFonts w:ascii="Tahoma" w:hAnsi="Tahoma"/>
          <w:color w:val="000000"/>
          <w:sz w:val="28"/>
          <w:rtl/>
        </w:rPr>
        <w:t>فرمود: اطاعت صاحبان ولایت</w:t>
      </w:r>
      <w:r w:rsidR="00173E49">
        <w:rPr>
          <w:rFonts w:ascii="Tahoma" w:hAnsi="Tahoma"/>
          <w:color w:val="000000"/>
          <w:sz w:val="28"/>
          <w:rtl/>
        </w:rPr>
        <w:t xml:space="preserve">، </w:t>
      </w:r>
      <w:r w:rsidRPr="00D139EF">
        <w:rPr>
          <w:rFonts w:ascii="Tahoma" w:hAnsi="Tahoma"/>
          <w:color w:val="000000"/>
          <w:sz w:val="28"/>
          <w:rtl/>
        </w:rPr>
        <w:t>خواه با اکراه باشد و خواه با رضایت</w:t>
      </w:r>
      <w:r w:rsidR="00173E49">
        <w:rPr>
          <w:rFonts w:ascii="Tahoma" w:hAnsi="Tahoma"/>
          <w:color w:val="000000"/>
          <w:sz w:val="28"/>
          <w:rtl/>
        </w:rPr>
        <w:t xml:space="preserve">، </w:t>
      </w:r>
      <w:r w:rsidRPr="00D139EF">
        <w:rPr>
          <w:rFonts w:ascii="Tahoma" w:hAnsi="Tahoma"/>
          <w:color w:val="000000"/>
          <w:sz w:val="28"/>
          <w:rtl/>
        </w:rPr>
        <w:t>واجب است</w:t>
      </w:r>
      <w:r w:rsidR="00173E49">
        <w:rPr>
          <w:rFonts w:ascii="Tahoma" w:hAnsi="Tahoma"/>
          <w:color w:val="000000"/>
          <w:sz w:val="28"/>
          <w:rtl/>
        </w:rPr>
        <w:t xml:space="preserve">، </w:t>
      </w:r>
      <w:r w:rsidRPr="00D139EF">
        <w:rPr>
          <w:rFonts w:ascii="Tahoma" w:hAnsi="Tahoma"/>
          <w:color w:val="000000"/>
          <w:sz w:val="28"/>
          <w:rtl/>
        </w:rPr>
        <w:t>مادام که مامور به گناه نشود</w:t>
      </w:r>
      <w:r w:rsidR="00173E49">
        <w:rPr>
          <w:rFonts w:ascii="Tahoma" w:hAnsi="Tahoma"/>
          <w:color w:val="000000"/>
          <w:sz w:val="28"/>
          <w:rtl/>
        </w:rPr>
        <w:t xml:space="preserve">، </w:t>
      </w:r>
      <w:r w:rsidRPr="00D139EF">
        <w:rPr>
          <w:rFonts w:ascii="Tahoma" w:hAnsi="Tahoma"/>
          <w:color w:val="000000"/>
          <w:sz w:val="28"/>
          <w:rtl/>
        </w:rPr>
        <w:t>ولی اگر او را به گناه امر کردند</w:t>
      </w:r>
      <w:r w:rsidR="00173E49">
        <w:rPr>
          <w:rFonts w:ascii="Tahoma" w:hAnsi="Tahoma"/>
          <w:color w:val="000000"/>
          <w:sz w:val="28"/>
          <w:rtl/>
        </w:rPr>
        <w:t xml:space="preserve">، </w:t>
      </w:r>
      <w:r w:rsidRPr="00D139EF">
        <w:rPr>
          <w:rFonts w:ascii="Tahoma" w:hAnsi="Tahoma"/>
          <w:color w:val="000000"/>
          <w:sz w:val="28"/>
          <w:rtl/>
        </w:rPr>
        <w:t>نباید اطاعت کند.</w:t>
      </w:r>
      <w:r w:rsidR="00173E49">
        <w:rPr>
          <w:rFonts w:ascii="Tahoma" w:hAnsi="Tahoma"/>
          <w:color w:val="000000"/>
          <w:sz w:val="28"/>
          <w:rtl/>
        </w:rPr>
        <w:t xml:space="preserve"> (</w:t>
      </w:r>
      <w:r w:rsidRPr="00D139EF">
        <w:rPr>
          <w:rFonts w:ascii="Tahoma" w:hAnsi="Tahoma"/>
          <w:color w:val="000000"/>
          <w:sz w:val="28"/>
          <w:rtl/>
        </w:rPr>
        <w:t>خوب آیا</w:t>
      </w:r>
      <w:r>
        <w:rPr>
          <w:rFonts w:ascii="Tahoma" w:hAnsi="Tahoma"/>
          <w:color w:val="000000"/>
          <w:sz w:val="28"/>
          <w:rtl/>
        </w:rPr>
        <w:t xml:space="preserve"> یک امام</w:t>
      </w:r>
      <w:r w:rsidRPr="00D139EF">
        <w:rPr>
          <w:rFonts w:ascii="Tahoma" w:hAnsi="Tahoma"/>
          <w:color w:val="000000"/>
          <w:sz w:val="28"/>
          <w:rtl/>
        </w:rPr>
        <w:t xml:space="preserve"> معصوم به گناه امر </w:t>
      </w:r>
      <w:r w:rsidR="007E7793">
        <w:rPr>
          <w:rFonts w:ascii="Tahoma" w:hAnsi="Tahoma"/>
          <w:color w:val="000000"/>
          <w:sz w:val="28"/>
          <w:rtl/>
        </w:rPr>
        <w:t>می‌کند</w:t>
      </w:r>
      <w:r w:rsidRPr="00D139EF">
        <w:rPr>
          <w:rFonts w:ascii="Tahoma" w:hAnsi="Tahoma"/>
          <w:color w:val="000000"/>
          <w:sz w:val="28"/>
          <w:rtl/>
        </w:rPr>
        <w:t>؟</w:t>
      </w:r>
      <w:r>
        <w:rPr>
          <w:rFonts w:ascii="Tahoma" w:hAnsi="Tahoma"/>
          <w:color w:val="000000"/>
          <w:sz w:val="28"/>
          <w:rtl/>
        </w:rPr>
        <w:t>!</w:t>
      </w:r>
      <w:r w:rsidRPr="00D139EF">
        <w:rPr>
          <w:rFonts w:ascii="Tahoma" w:hAnsi="Tahoma"/>
          <w:color w:val="000000"/>
          <w:sz w:val="28"/>
          <w:rtl/>
        </w:rPr>
        <w:t>) بنابراین با رجوع و بررسی احادیث و روایات</w:t>
      </w:r>
      <w:r w:rsidRPr="00D139EF">
        <w:rPr>
          <w:rFonts w:ascii="Tahoma" w:hAnsi="Tahoma"/>
          <w:sz w:val="28"/>
          <w:rtl/>
        </w:rPr>
        <w:t xml:space="preserve"> مختلف</w:t>
      </w:r>
      <w:r w:rsidR="00173E49">
        <w:rPr>
          <w:rFonts w:ascii="Tahoma" w:hAnsi="Tahoma"/>
          <w:sz w:val="28"/>
          <w:rtl/>
        </w:rPr>
        <w:t xml:space="preserve">، </w:t>
      </w:r>
      <w:r w:rsidRPr="00D139EF">
        <w:rPr>
          <w:rFonts w:ascii="Tahoma" w:hAnsi="Tahoma"/>
          <w:sz w:val="28"/>
          <w:rtl/>
        </w:rPr>
        <w:t xml:space="preserve">متوجه می شویم که منظور از امام آن چیزی نیست که علمای مدعی تشیع در نظر دارند. جناب قزوینی </w:t>
      </w:r>
      <w:r w:rsidR="00EC687C">
        <w:rPr>
          <w:rFonts w:ascii="Tahoma" w:hAnsi="Tahoma"/>
          <w:sz w:val="28"/>
          <w:rtl/>
        </w:rPr>
        <w:t>می‌گفت</w:t>
      </w:r>
      <w:r w:rsidRPr="00D139EF">
        <w:rPr>
          <w:rFonts w:ascii="Tahoma" w:hAnsi="Tahoma"/>
          <w:sz w:val="28"/>
          <w:rtl/>
        </w:rPr>
        <w:t xml:space="preserve"> در تاریخ دمشق جلد42 صفحه392 آمده که هر پیامبری وصی و وارث داشته و علی هم وصی و وارث من است. و قصد داشت تاکید کند که این مسئله در طول تاریخ و در پیامبران گذاشته نیز بوده و مختص نبی اکرم</w:t>
      </w:r>
      <w:r w:rsidR="00C313AB">
        <w:rPr>
          <w:rFonts w:ascii="Tahoma" w:hAnsi="Tahoma"/>
          <w:sz w:val="28"/>
        </w:rPr>
        <w:sym w:font="AGA Arabesque" w:char="F072"/>
      </w:r>
      <w:r w:rsidR="00C313AB">
        <w:rPr>
          <w:rFonts w:ascii="Tahoma" w:hAnsi="Tahoma"/>
          <w:sz w:val="28"/>
          <w:rtl/>
        </w:rPr>
        <w:t xml:space="preserve"> </w:t>
      </w:r>
      <w:r w:rsidRPr="00D139EF">
        <w:rPr>
          <w:rFonts w:ascii="Tahoma" w:hAnsi="Tahoma"/>
          <w:sz w:val="28"/>
          <w:rtl/>
        </w:rPr>
        <w:t xml:space="preserve">به تنهایی نیست. در جواب به جناب قزوینی </w:t>
      </w:r>
      <w:r w:rsidR="00D20004">
        <w:rPr>
          <w:rFonts w:ascii="Tahoma" w:hAnsi="Tahoma"/>
          <w:sz w:val="28"/>
          <w:rtl/>
        </w:rPr>
        <w:t>می‌گویم</w:t>
      </w:r>
      <w:r w:rsidRPr="00D139EF">
        <w:rPr>
          <w:rFonts w:ascii="Tahoma" w:hAnsi="Tahoma"/>
          <w:sz w:val="28"/>
          <w:rtl/>
        </w:rPr>
        <w:t>: وصایت حضرت علی</w:t>
      </w:r>
      <w:r w:rsidR="00C313AB">
        <w:rPr>
          <w:rFonts w:ascii="Tahoma" w:hAnsi="Tahoma"/>
          <w:sz w:val="28"/>
        </w:rPr>
        <w:sym w:font="AGA Arabesque" w:char="F075"/>
      </w:r>
      <w:r w:rsidR="00C313AB">
        <w:rPr>
          <w:rFonts w:ascii="Tahoma" w:hAnsi="Tahoma"/>
          <w:sz w:val="28"/>
          <w:rtl/>
        </w:rPr>
        <w:t xml:space="preserve"> </w:t>
      </w:r>
      <w:r w:rsidRPr="00D139EF">
        <w:rPr>
          <w:rFonts w:ascii="Tahoma" w:hAnsi="Tahoma"/>
          <w:sz w:val="28"/>
          <w:rtl/>
        </w:rPr>
        <w:t>ربطی به ولایت و خلافت بلافصل مورد نظر شما ندارد. وصی تنها به معنای جانشینی نبی اکرم</w:t>
      </w:r>
      <w:r w:rsidR="00C313AB">
        <w:rPr>
          <w:rFonts w:ascii="Tahoma" w:hAnsi="Tahoma"/>
          <w:sz w:val="28"/>
        </w:rPr>
        <w:sym w:font="AGA Arabesque" w:char="F072"/>
      </w:r>
      <w:r w:rsidR="00C313AB">
        <w:rPr>
          <w:rFonts w:ascii="Tahoma" w:hAnsi="Tahoma"/>
          <w:sz w:val="28"/>
          <w:rtl/>
        </w:rPr>
        <w:t xml:space="preserve"> </w:t>
      </w:r>
      <w:r w:rsidRPr="00D139EF">
        <w:rPr>
          <w:rFonts w:ascii="Tahoma" w:hAnsi="Tahoma"/>
          <w:sz w:val="28"/>
          <w:rtl/>
        </w:rPr>
        <w:t xml:space="preserve">در قبیله بنی هاشم و امور مالی و به خاک سپاری ایشان است نه عقاید مورد نظر شما و معنای وصی با ولی متفاوت است. </w:t>
      </w:r>
      <w:r w:rsidR="00150377">
        <w:rPr>
          <w:rFonts w:ascii="Tahoma" w:hAnsi="Tahoma"/>
          <w:sz w:val="28"/>
          <w:rtl/>
        </w:rPr>
        <w:t>مسئله‌ای</w:t>
      </w:r>
      <w:r w:rsidRPr="00D139EF">
        <w:rPr>
          <w:rFonts w:ascii="Tahoma" w:hAnsi="Tahoma"/>
          <w:sz w:val="28"/>
          <w:rtl/>
        </w:rPr>
        <w:t xml:space="preserve"> که با خاتمیت در تضاد است و مورد قبول ما نیست</w:t>
      </w:r>
      <w:r w:rsidR="00173E49">
        <w:rPr>
          <w:rFonts w:ascii="Tahoma" w:hAnsi="Tahoma"/>
          <w:sz w:val="28"/>
          <w:rtl/>
        </w:rPr>
        <w:t xml:space="preserve">، </w:t>
      </w:r>
      <w:r w:rsidRPr="00D139EF">
        <w:rPr>
          <w:rFonts w:ascii="Tahoma" w:hAnsi="Tahoma"/>
          <w:sz w:val="28"/>
          <w:rtl/>
        </w:rPr>
        <w:t xml:space="preserve">مسئله ولی امر بودن و خلیفه بودن حضرت علی است که شما </w:t>
      </w:r>
      <w:r w:rsidR="00BB1B3B">
        <w:rPr>
          <w:rFonts w:ascii="Tahoma" w:hAnsi="Tahoma"/>
          <w:sz w:val="28"/>
          <w:rtl/>
        </w:rPr>
        <w:t xml:space="preserve">آن را </w:t>
      </w:r>
      <w:r w:rsidRPr="00D139EF">
        <w:rPr>
          <w:rFonts w:ascii="Tahoma" w:hAnsi="Tahoma"/>
          <w:sz w:val="28"/>
          <w:rtl/>
        </w:rPr>
        <w:t xml:space="preserve">بلافصل و الهی </w:t>
      </w:r>
      <w:r w:rsidR="00A706AC">
        <w:rPr>
          <w:rFonts w:ascii="Tahoma" w:hAnsi="Tahoma"/>
          <w:sz w:val="28"/>
          <w:rtl/>
        </w:rPr>
        <w:t>می‌دانید</w:t>
      </w:r>
      <w:r w:rsidRPr="00D139EF">
        <w:rPr>
          <w:rFonts w:ascii="Tahoma" w:hAnsi="Tahoma"/>
          <w:sz w:val="28"/>
          <w:rtl/>
        </w:rPr>
        <w:t xml:space="preserve"> و ما ن</w:t>
      </w:r>
      <w:r w:rsidR="00CE0A22">
        <w:rPr>
          <w:rFonts w:ascii="Tahoma" w:hAnsi="Tahoma"/>
          <w:sz w:val="28"/>
          <w:rtl/>
        </w:rPr>
        <w:t>می‌د</w:t>
      </w:r>
      <w:r w:rsidRPr="00D139EF">
        <w:rPr>
          <w:rFonts w:ascii="Tahoma" w:hAnsi="Tahoma"/>
          <w:sz w:val="28"/>
          <w:rtl/>
        </w:rPr>
        <w:t>انیم مطالب مورد استناد شما چه ربطی به این مسئله دارند؟!! در ضمن</w:t>
      </w:r>
      <w:r>
        <w:rPr>
          <w:rFonts w:ascii="Tahoma" w:hAnsi="Tahoma"/>
          <w:sz w:val="28"/>
          <w:rtl/>
        </w:rPr>
        <w:t xml:space="preserve"> </w:t>
      </w:r>
      <w:r w:rsidR="001E2239">
        <w:rPr>
          <w:rFonts w:ascii="Tahoma" w:hAnsi="Tahoma"/>
          <w:sz w:val="28"/>
          <w:rtl/>
        </w:rPr>
        <w:t>می‌بایست</w:t>
      </w:r>
      <w:r>
        <w:rPr>
          <w:rFonts w:ascii="Tahoma" w:hAnsi="Tahoma"/>
          <w:sz w:val="28"/>
          <w:rtl/>
        </w:rPr>
        <w:t xml:space="preserve"> اسناد چنین احادیثی را ذکر کنید تا راویان آن بررسی شوند و البته شما طبق معمول اینکار را نکردید و</w:t>
      </w:r>
      <w:r w:rsidRPr="00D139EF">
        <w:rPr>
          <w:rFonts w:ascii="Tahoma" w:hAnsi="Tahoma"/>
          <w:sz w:val="28"/>
          <w:rtl/>
        </w:rPr>
        <w:t xml:space="preserve"> استناد به </w:t>
      </w:r>
      <w:r w:rsidR="00D878D5">
        <w:rPr>
          <w:rFonts w:ascii="Tahoma" w:hAnsi="Tahoma"/>
          <w:sz w:val="28"/>
          <w:rtl/>
        </w:rPr>
        <w:t>کتبی چون</w:t>
      </w:r>
      <w:r w:rsidRPr="00D139EF">
        <w:rPr>
          <w:rFonts w:ascii="Tahoma" w:hAnsi="Tahoma"/>
          <w:sz w:val="28"/>
          <w:rtl/>
        </w:rPr>
        <w:t xml:space="preserve"> تاریخ دمشق</w:t>
      </w:r>
      <w:r>
        <w:rPr>
          <w:rFonts w:ascii="Tahoma" w:hAnsi="Tahoma"/>
          <w:sz w:val="28"/>
          <w:rtl/>
        </w:rPr>
        <w:t xml:space="preserve"> نیز دارای اعتبار نیست</w:t>
      </w:r>
      <w:r>
        <w:rPr>
          <w:rStyle w:val="FootnoteReference"/>
          <w:rFonts w:ascii="Tahoma" w:hAnsi="Tahoma"/>
          <w:rtl/>
        </w:rPr>
        <w:footnoteReference w:id="34"/>
      </w:r>
      <w:r w:rsidRPr="00D139EF">
        <w:rPr>
          <w:rFonts w:ascii="Tahoma" w:hAnsi="Tahoma"/>
          <w:sz w:val="28"/>
          <w:rtl/>
        </w:rPr>
        <w:t xml:space="preserve"> و مانند این است که ما بیاییم و کتاب بحارالانوار شما را باز کنیم و هر حدیثی را که خواستیم از آن جدا کنیم و آیا</w:t>
      </w:r>
      <w:r>
        <w:rPr>
          <w:rFonts w:ascii="Tahoma" w:hAnsi="Tahoma"/>
          <w:sz w:val="28"/>
          <w:rtl/>
        </w:rPr>
        <w:t xml:space="preserve"> شما آن احادیث را قبول </w:t>
      </w:r>
      <w:r w:rsidR="00F07EBA">
        <w:rPr>
          <w:rFonts w:ascii="Tahoma" w:hAnsi="Tahoma"/>
          <w:sz w:val="28"/>
          <w:rtl/>
        </w:rPr>
        <w:t>می‌کنید</w:t>
      </w:r>
      <w:r>
        <w:rPr>
          <w:rFonts w:ascii="Tahoma" w:hAnsi="Tahoma"/>
          <w:sz w:val="28"/>
          <w:rtl/>
        </w:rPr>
        <w:t>؟</w:t>
      </w:r>
      <w:r w:rsidR="00173E49">
        <w:rPr>
          <w:rFonts w:ascii="Tahoma" w:hAnsi="Tahoma"/>
          <w:sz w:val="28"/>
          <w:rtl/>
        </w:rPr>
        <w:t xml:space="preserve"> (</w:t>
      </w:r>
      <w:r w:rsidRPr="00D139EF">
        <w:rPr>
          <w:rFonts w:ascii="Tahoma" w:hAnsi="Tahoma"/>
          <w:sz w:val="28"/>
          <w:rtl/>
        </w:rPr>
        <w:t>مسلما خیر</w:t>
      </w:r>
      <w:r>
        <w:rPr>
          <w:rFonts w:ascii="Tahoma" w:hAnsi="Tahoma"/>
          <w:sz w:val="28"/>
          <w:rtl/>
        </w:rPr>
        <w:t>) و زمانیکه</w:t>
      </w:r>
      <w:r w:rsidRPr="08D55303">
        <w:rPr>
          <w:rFonts w:ascii="B Lotus" w:hAnsi="B Lotus"/>
          <w:sz w:val="28"/>
          <w:rtl/>
        </w:rPr>
        <w:t xml:space="preserve"> دروغهای زیادی در </w:t>
      </w:r>
      <w:r w:rsidR="007640A5">
        <w:rPr>
          <w:rFonts w:ascii="B Lotus" w:hAnsi="B Lotus"/>
          <w:sz w:val="28"/>
          <w:rtl/>
        </w:rPr>
        <w:t>کتاب‌ها</w:t>
      </w:r>
      <w:r w:rsidRPr="08D55303">
        <w:rPr>
          <w:rFonts w:ascii="B Lotus" w:hAnsi="B Lotus"/>
          <w:sz w:val="28"/>
          <w:rtl/>
        </w:rPr>
        <w:t>ی حدیث آمده است</w:t>
      </w:r>
      <w:r w:rsidR="00173E49">
        <w:rPr>
          <w:rFonts w:ascii="B Lotus" w:hAnsi="B Lotus"/>
          <w:sz w:val="28"/>
          <w:rtl/>
        </w:rPr>
        <w:t xml:space="preserve">، </w:t>
      </w:r>
      <w:r w:rsidRPr="08D55303">
        <w:rPr>
          <w:rFonts w:ascii="B Lotus" w:hAnsi="B Lotus"/>
          <w:sz w:val="28"/>
          <w:rtl/>
        </w:rPr>
        <w:t>پس در مورد تاریخ چه فکر می‌کنی</w:t>
      </w:r>
      <w:r>
        <w:rPr>
          <w:rFonts w:ascii="B Lotus" w:hAnsi="B Lotus"/>
          <w:sz w:val="28"/>
          <w:rtl/>
        </w:rPr>
        <w:t>د؟ به خصوص</w:t>
      </w:r>
      <w:r w:rsidRPr="00715BE7">
        <w:rPr>
          <w:rFonts w:ascii="B Lotus" w:hAnsi="B Lotus"/>
          <w:sz w:val="28"/>
          <w:rtl/>
        </w:rPr>
        <w:t xml:space="preserve"> </w:t>
      </w:r>
      <w:r w:rsidRPr="08D55303">
        <w:rPr>
          <w:rFonts w:ascii="B Lotus" w:hAnsi="B Lotus"/>
          <w:sz w:val="28"/>
          <w:rtl/>
        </w:rPr>
        <w:t>کتاب تاریخ دمشق که تقریباً هشتاد جلد است و مملو از روایاتی است که صحت ندارند</w:t>
      </w:r>
      <w:r w:rsidR="00173E49">
        <w:rPr>
          <w:rFonts w:ascii="B Lotus" w:hAnsi="B Lotus"/>
          <w:sz w:val="28"/>
          <w:rtl/>
        </w:rPr>
        <w:t xml:space="preserve">، </w:t>
      </w:r>
      <w:r w:rsidRPr="08D55303">
        <w:rPr>
          <w:rFonts w:ascii="B Lotus" w:hAnsi="B Lotus"/>
          <w:sz w:val="28"/>
          <w:rtl/>
        </w:rPr>
        <w:t>بلکه آکنده از روایات دروغین می‌باشد</w:t>
      </w:r>
      <w:r>
        <w:rPr>
          <w:rFonts w:ascii="B Lotus" w:hAnsi="B Lotus"/>
          <w:sz w:val="28"/>
          <w:rtl/>
        </w:rPr>
        <w:t xml:space="preserve"> و مولف کتاب- </w:t>
      </w:r>
      <w:r w:rsidRPr="08D55303">
        <w:rPr>
          <w:rFonts w:ascii="B Lotus" w:hAnsi="B Lotus"/>
          <w:sz w:val="28"/>
          <w:rtl/>
        </w:rPr>
        <w:t>رحمه الله</w:t>
      </w:r>
      <w:r>
        <w:rPr>
          <w:rFonts w:ascii="B Lotus" w:hAnsi="B Lotus"/>
          <w:sz w:val="28"/>
          <w:rtl/>
        </w:rPr>
        <w:t>-</w:t>
      </w:r>
      <w:r w:rsidRPr="08D55303">
        <w:rPr>
          <w:rFonts w:ascii="B Lotus" w:hAnsi="B Lotus"/>
          <w:sz w:val="28"/>
          <w:rtl/>
        </w:rPr>
        <w:t xml:space="preserve"> روایت را با سند می‌آورد تا کسی که می‌خواهد استدلال کند قبل از استدلال روایت را تحقیق کند.</w:t>
      </w:r>
      <w:r>
        <w:rPr>
          <w:rFonts w:ascii="B Lotus" w:hAnsi="B Lotus"/>
          <w:sz w:val="28"/>
          <w:rtl/>
        </w:rPr>
        <w:t xml:space="preserve"> خوب</w:t>
      </w:r>
      <w:r w:rsidRPr="08D55303">
        <w:rPr>
          <w:rFonts w:ascii="B Lotus" w:hAnsi="B Lotus"/>
          <w:sz w:val="28"/>
          <w:rtl/>
        </w:rPr>
        <w:t xml:space="preserve"> آیا شما</w:t>
      </w:r>
      <w:r>
        <w:rPr>
          <w:rFonts w:ascii="B Lotus" w:hAnsi="B Lotus"/>
          <w:sz w:val="28"/>
          <w:rtl/>
        </w:rPr>
        <w:t xml:space="preserve"> در مورد سند روایت</w:t>
      </w:r>
      <w:r w:rsidRPr="08D55303">
        <w:rPr>
          <w:rFonts w:ascii="B Lotus" w:hAnsi="B Lotus"/>
          <w:sz w:val="28"/>
          <w:rtl/>
        </w:rPr>
        <w:t xml:space="preserve"> تحقیق کرده‌ای</w:t>
      </w:r>
      <w:r>
        <w:rPr>
          <w:rFonts w:ascii="B Lotus" w:hAnsi="B Lotus"/>
          <w:sz w:val="28"/>
          <w:rtl/>
        </w:rPr>
        <w:t>د</w:t>
      </w:r>
      <w:r w:rsidRPr="08D55303">
        <w:rPr>
          <w:rFonts w:ascii="B Lotus" w:hAnsi="B Lotus"/>
          <w:sz w:val="28"/>
          <w:rtl/>
        </w:rPr>
        <w:t xml:space="preserve">؟! </w:t>
      </w:r>
      <w:r w:rsidRPr="00D139EF">
        <w:rPr>
          <w:rFonts w:ascii="Tahoma" w:hAnsi="Tahoma"/>
          <w:sz w:val="28"/>
          <w:rtl/>
        </w:rPr>
        <w:t>در مورد اسناد و منابع حدیث فوق باید گفت:</w:t>
      </w:r>
      <w:r w:rsidRPr="00D139EF">
        <w:rPr>
          <w:sz w:val="28"/>
          <w:rtl/>
        </w:rPr>
        <w:t xml:space="preserve"> حدیث بریده که از رسول خدا</w:t>
      </w:r>
      <w:r w:rsidR="00C313AB">
        <w:rPr>
          <w:sz w:val="28"/>
        </w:rPr>
        <w:sym w:font="AGA Arabesque" w:char="F072"/>
      </w:r>
      <w:r w:rsidR="00C313AB">
        <w:rPr>
          <w:sz w:val="28"/>
          <w:rtl/>
        </w:rPr>
        <w:t xml:space="preserve"> </w:t>
      </w:r>
      <w:r w:rsidRPr="00D139EF">
        <w:rPr>
          <w:sz w:val="28"/>
          <w:rtl/>
        </w:rPr>
        <w:t>روایت است: هر پیامبری وصی و وارثی دارد</w:t>
      </w:r>
      <w:r w:rsidR="00173E49">
        <w:rPr>
          <w:sz w:val="28"/>
          <w:rtl/>
        </w:rPr>
        <w:t xml:space="preserve">، </w:t>
      </w:r>
      <w:r w:rsidRPr="00D139EF">
        <w:rPr>
          <w:sz w:val="28"/>
          <w:rtl/>
        </w:rPr>
        <w:t>وصی و وارث من علی بن ابی طالب است. و روایت مذکور موضوع است.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2/273) </w:t>
      </w:r>
      <w:r w:rsidR="00BB1B3B">
        <w:rPr>
          <w:sz w:val="28"/>
          <w:rtl/>
        </w:rPr>
        <w:t xml:space="preserve">آن را </w:t>
      </w:r>
      <w:r w:rsidRPr="00D139EF">
        <w:rPr>
          <w:sz w:val="28"/>
          <w:rtl/>
        </w:rPr>
        <w:t xml:space="preserve">از طرق محمد بن حمید رازی از سلمه الابرش از ابن اسحاق از شریک از ابوربیعه ایادی از ابن برید از پدرش روایت نموده است و بغوی هم </w:t>
      </w:r>
      <w:r w:rsidR="00BB1B3B">
        <w:rPr>
          <w:sz w:val="28"/>
          <w:rtl/>
        </w:rPr>
        <w:t xml:space="preserve">آن را </w:t>
      </w:r>
      <w:r w:rsidRPr="00D139EF">
        <w:rPr>
          <w:sz w:val="28"/>
          <w:rtl/>
        </w:rPr>
        <w:t xml:space="preserve">از طریق محمد بن حمید روایت کرده است و ابن الجوزی </w:t>
      </w:r>
      <w:r w:rsidR="00BB1B3B">
        <w:rPr>
          <w:sz w:val="28"/>
          <w:rtl/>
        </w:rPr>
        <w:t xml:space="preserve">آن را </w:t>
      </w:r>
      <w:r w:rsidRPr="00D139EF">
        <w:rPr>
          <w:sz w:val="28"/>
          <w:rtl/>
        </w:rPr>
        <w:t>در</w:t>
      </w:r>
      <w:r w:rsidR="00173E49">
        <w:rPr>
          <w:sz w:val="28"/>
          <w:rtl/>
        </w:rPr>
        <w:t xml:space="preserve"> (</w:t>
      </w:r>
      <w:r w:rsidRPr="00D139EF">
        <w:rPr>
          <w:sz w:val="28"/>
          <w:rtl/>
        </w:rPr>
        <w:t xml:space="preserve">الموضوعات) از بغوی تخریج نموده است و سیوطی </w:t>
      </w:r>
      <w:r w:rsidR="00D878D5">
        <w:rPr>
          <w:sz w:val="28"/>
          <w:rtl/>
        </w:rPr>
        <w:t>در</w:t>
      </w:r>
      <w:r w:rsidR="00173E49">
        <w:rPr>
          <w:sz w:val="28"/>
          <w:rtl/>
        </w:rPr>
        <w:t xml:space="preserve"> (</w:t>
      </w:r>
      <w:r w:rsidR="005F4DD0" w:rsidRPr="005F4DD0">
        <w:rPr>
          <w:rFonts w:ascii="Traditional Arabic" w:hAnsi="Traditional Arabic" w:cs="mylotus"/>
          <w:sz w:val="28"/>
          <w:rtl/>
        </w:rPr>
        <w:t>اللآليء المصنوعة</w:t>
      </w:r>
      <w:r w:rsidR="00D878D5">
        <w:rPr>
          <w:sz w:val="28"/>
          <w:rtl/>
        </w:rPr>
        <w:t>)</w:t>
      </w:r>
      <w:r w:rsidR="00173E49">
        <w:rPr>
          <w:sz w:val="28"/>
          <w:rtl/>
        </w:rPr>
        <w:t xml:space="preserve"> (</w:t>
      </w:r>
      <w:r w:rsidRPr="00D139EF">
        <w:rPr>
          <w:sz w:val="28"/>
          <w:rtl/>
        </w:rPr>
        <w:t>1/359) از دو طریق روایت مذکور را نقل کرده است</w:t>
      </w:r>
      <w:r w:rsidR="00173E49">
        <w:rPr>
          <w:sz w:val="28"/>
          <w:rtl/>
        </w:rPr>
        <w:t xml:space="preserve">، </w:t>
      </w:r>
      <w:r w:rsidRPr="00D139EF">
        <w:rPr>
          <w:sz w:val="28"/>
          <w:rtl/>
        </w:rPr>
        <w:t>و ذهبی در ادامه روایت می‌افزاید:</w:t>
      </w:r>
      <w:r w:rsidR="00173E49">
        <w:rPr>
          <w:sz w:val="28"/>
          <w:rtl/>
        </w:rPr>
        <w:t xml:space="preserve"> (</w:t>
      </w:r>
      <w:r w:rsidRPr="00D139EF">
        <w:rPr>
          <w:sz w:val="28"/>
          <w:rtl/>
        </w:rPr>
        <w:t xml:space="preserve">این دروغ است و شریک القاضی </w:t>
      </w:r>
      <w:r w:rsidR="00BB1B3B">
        <w:rPr>
          <w:sz w:val="28"/>
          <w:rtl/>
        </w:rPr>
        <w:t xml:space="preserve">آن را </w:t>
      </w:r>
      <w:r w:rsidRPr="00D139EF">
        <w:rPr>
          <w:sz w:val="28"/>
          <w:rtl/>
        </w:rPr>
        <w:t>نمی</w:t>
      </w:r>
      <w:r>
        <w:rPr>
          <w:sz w:val="28"/>
          <w:rtl/>
        </w:rPr>
        <w:t xml:space="preserve">‌پذیرد) و ذهبی </w:t>
      </w:r>
      <w:r w:rsidRPr="00D139EF">
        <w:rPr>
          <w:sz w:val="28"/>
          <w:rtl/>
        </w:rPr>
        <w:t>سخن راستی گفته است</w:t>
      </w:r>
      <w:r w:rsidR="00173E49">
        <w:rPr>
          <w:sz w:val="28"/>
          <w:rtl/>
        </w:rPr>
        <w:t xml:space="preserve">، </w:t>
      </w:r>
      <w:r w:rsidRPr="00D139EF">
        <w:rPr>
          <w:sz w:val="28"/>
          <w:rtl/>
        </w:rPr>
        <w:t>زیرا به استثنای بریده صحابی و پسرش همه‌ رجال اسناد آن ضعیف و جای سخن و حرف می‌باشند</w:t>
      </w:r>
      <w:r w:rsidR="00173E49">
        <w:rPr>
          <w:sz w:val="28"/>
          <w:rtl/>
        </w:rPr>
        <w:t xml:space="preserve">، </w:t>
      </w:r>
      <w:r w:rsidRPr="00D139EF">
        <w:rPr>
          <w:sz w:val="28"/>
          <w:rtl/>
        </w:rPr>
        <w:t>و ابوربیعه</w:t>
      </w:r>
      <w:r w:rsidR="00173E49">
        <w:rPr>
          <w:sz w:val="28"/>
          <w:rtl/>
        </w:rPr>
        <w:t xml:space="preserve"> (</w:t>
      </w:r>
      <w:r w:rsidRPr="00D139EF">
        <w:rPr>
          <w:sz w:val="28"/>
          <w:rtl/>
        </w:rPr>
        <w:t xml:space="preserve">عمر بن ربیعه) ابوحاتم </w:t>
      </w:r>
      <w:r w:rsidR="00D90076">
        <w:rPr>
          <w:sz w:val="28"/>
          <w:rtl/>
        </w:rPr>
        <w:t>در باره</w:t>
      </w:r>
      <w:r w:rsidRPr="00D139EF">
        <w:rPr>
          <w:sz w:val="28"/>
          <w:rtl/>
        </w:rPr>
        <w:t>‌ او می‌گوید: او منکر الحدیث است و شریک با وجود جایگاه ارزشمند او به کم حافظه‌ای معروف است. و ابن اسحاق هم از لحاظ اسناد اهل تدلیس است و سلمه بن فضل بن ابرش به علت کثرت اشتباه و سوء حافظه در اسناد روایت ضعیف است و لیکن علت واقعی حذف این حدیث و موضوع بودن آن وجود محمد بن حمید رازی در اسناد آن است و ابوزعه</w:t>
      </w:r>
      <w:r w:rsidR="00173E49">
        <w:rPr>
          <w:sz w:val="28"/>
          <w:rtl/>
        </w:rPr>
        <w:t xml:space="preserve">، </w:t>
      </w:r>
      <w:r w:rsidRPr="00D139EF">
        <w:rPr>
          <w:sz w:val="28"/>
          <w:rtl/>
        </w:rPr>
        <w:t>صالح جزر</w:t>
      </w:r>
      <w:r w:rsidR="00173E49">
        <w:rPr>
          <w:sz w:val="28"/>
          <w:rtl/>
        </w:rPr>
        <w:t xml:space="preserve">، </w:t>
      </w:r>
      <w:r w:rsidRPr="00D139EF">
        <w:rPr>
          <w:sz w:val="28"/>
          <w:rtl/>
        </w:rPr>
        <w:t xml:space="preserve">ابن خراشی و علی بن مهران او را تکذیب نموده‌اند و یعقوب بن شیبه </w:t>
      </w:r>
      <w:r w:rsidR="00D90076">
        <w:rPr>
          <w:sz w:val="28"/>
          <w:rtl/>
        </w:rPr>
        <w:t>در باره</w:t>
      </w:r>
      <w:r w:rsidRPr="00D139EF">
        <w:rPr>
          <w:sz w:val="28"/>
          <w:rtl/>
        </w:rPr>
        <w:t>‌ او می‌گوید: او بسیار از لحاظ اسناد روایت منکر الحدیث است و نجاری هم گفته است در او نظر و سخن است و نسائی گفته او موثوق نیست و رازی و ابوحاتم و نیز او را متهم نموده‌اند و او با توانای حافظه‌ زیاد بسیار دروغگوست و این جرح واضحی است و بر مبنای علوم الحدیث می‌بایست بر هر تعدیلی مقدم شود. و با این توضیح اعتماد امام احمد و ابن معین به او نادیده گرفته می‌شود زیرا او را نشناخته‌اند و آنچه ذهبی در</w:t>
      </w:r>
      <w:r w:rsidR="00173E49">
        <w:rPr>
          <w:sz w:val="28"/>
          <w:rtl/>
        </w:rPr>
        <w:t xml:space="preserve"> (</w:t>
      </w:r>
      <w:r w:rsidRPr="00D139EF">
        <w:rPr>
          <w:sz w:val="28"/>
          <w:rtl/>
        </w:rPr>
        <w:t>المیزان) نقل می‌نماید بیانگر این مدعاست که در شرح حال ابن حمید گفته شده است که ابوعلی نیشابوری می‌گوید: به ابن خزیمه گفتم</w:t>
      </w:r>
      <w:r w:rsidR="00173E49">
        <w:rPr>
          <w:sz w:val="28"/>
          <w:rtl/>
        </w:rPr>
        <w:t xml:space="preserve">، </w:t>
      </w:r>
      <w:r w:rsidRPr="00D139EF">
        <w:rPr>
          <w:sz w:val="28"/>
          <w:rtl/>
        </w:rPr>
        <w:t>چه می‌شد که از ابوحمید اسناد روایت می‌نمودی زیرا امام احمد او را مورد ستایش قرار داده است</w:t>
      </w:r>
      <w:r w:rsidR="00173E49">
        <w:rPr>
          <w:sz w:val="28"/>
          <w:rtl/>
        </w:rPr>
        <w:t xml:space="preserve">، </w:t>
      </w:r>
      <w:r w:rsidRPr="00D139EF">
        <w:rPr>
          <w:sz w:val="28"/>
          <w:rtl/>
        </w:rPr>
        <w:t xml:space="preserve">گفت او را نشناخته است و اگر همچون ما او را می‌شناخت هرگز او را مدح نمی‌کرد و اما آنچه مراجع رافضی ادّعا </w:t>
      </w:r>
      <w:r w:rsidR="00C972A1">
        <w:rPr>
          <w:sz w:val="28"/>
          <w:rtl/>
        </w:rPr>
        <w:t>می‌کنند</w:t>
      </w:r>
      <w:r w:rsidRPr="00D139EF">
        <w:rPr>
          <w:sz w:val="28"/>
          <w:rtl/>
        </w:rPr>
        <w:t xml:space="preserve"> که بغوی و طبری</w:t>
      </w:r>
      <w:r w:rsidR="00173E49">
        <w:rPr>
          <w:sz w:val="28"/>
          <w:rtl/>
        </w:rPr>
        <w:t xml:space="preserve">، </w:t>
      </w:r>
      <w:r w:rsidRPr="00D139EF">
        <w:rPr>
          <w:sz w:val="28"/>
          <w:rtl/>
        </w:rPr>
        <w:t xml:space="preserve">ابن حمید را ستوده‌اند کذب محض است و نمی‌توان </w:t>
      </w:r>
      <w:r w:rsidR="00BB1B3B">
        <w:rPr>
          <w:sz w:val="28"/>
          <w:rtl/>
        </w:rPr>
        <w:t xml:space="preserve">آن را </w:t>
      </w:r>
      <w:r w:rsidRPr="00D139EF">
        <w:rPr>
          <w:sz w:val="28"/>
          <w:rtl/>
        </w:rPr>
        <w:t>اثبات کرد و حجتی هم ندارد. روایت بغوی و طبری از ابن حمید جای اعتبار نیست و</w:t>
      </w:r>
      <w:r w:rsidR="003561D9">
        <w:rPr>
          <w:sz w:val="28"/>
          <w:rtl/>
        </w:rPr>
        <w:t xml:space="preserve"> آن‌ها </w:t>
      </w:r>
      <w:r w:rsidRPr="00D139EF">
        <w:rPr>
          <w:sz w:val="28"/>
          <w:rtl/>
        </w:rPr>
        <w:t>ملتزم نشده‌اند که از اهل ثقه روایت نمایند و چنین ادعایی هم نکرده‌اند و در قواعد مصطلح علوم الحدیث</w:t>
      </w:r>
      <w:r w:rsidR="00173E49">
        <w:rPr>
          <w:sz w:val="28"/>
          <w:rtl/>
        </w:rPr>
        <w:t xml:space="preserve"> (</w:t>
      </w:r>
      <w:r w:rsidRPr="00D139EF">
        <w:rPr>
          <w:sz w:val="28"/>
          <w:rtl/>
        </w:rPr>
        <w:t>ج 1/262) بیان شده که روایت معتمد از یک راوی یکبار به عنوان تعدیل و توثیق برای او به شمار نمی‌آید</w:t>
      </w:r>
      <w:r w:rsidR="00173E49">
        <w:rPr>
          <w:sz w:val="28"/>
          <w:rtl/>
        </w:rPr>
        <w:t xml:space="preserve">، </w:t>
      </w:r>
      <w:r w:rsidRPr="00D139EF">
        <w:rPr>
          <w:sz w:val="28"/>
          <w:rtl/>
        </w:rPr>
        <w:t>مگر اینکه از صاحبان صحیح البخاری و مُسلم باشد. و اینکه مراجع رافضی در مورد ابوحمید می‌گویند:</w:t>
      </w:r>
      <w:r w:rsidR="00173E49">
        <w:rPr>
          <w:sz w:val="28"/>
          <w:rtl/>
        </w:rPr>
        <w:t xml:space="preserve"> (</w:t>
      </w:r>
      <w:r w:rsidRPr="00D139EF">
        <w:rPr>
          <w:sz w:val="28"/>
          <w:rtl/>
        </w:rPr>
        <w:t>او از گذشتگان ذهبی است) سخن باطلی است</w:t>
      </w:r>
      <w:r w:rsidR="00173E49">
        <w:rPr>
          <w:sz w:val="28"/>
          <w:rtl/>
        </w:rPr>
        <w:t xml:space="preserve">، </w:t>
      </w:r>
      <w:r w:rsidRPr="00D139EF">
        <w:rPr>
          <w:sz w:val="28"/>
          <w:rtl/>
        </w:rPr>
        <w:t>ابن حمید که به خاطر شیعه بودنش و بلکه در کذب و نیرنگی از پیشگامان روافض است و محمد بن حمید رازی از میان متهمین به کذب تنها کسی نیست که این حدیث را روایت کرده</w:t>
      </w:r>
      <w:r w:rsidR="00173E49">
        <w:rPr>
          <w:sz w:val="28"/>
          <w:rtl/>
        </w:rPr>
        <w:t xml:space="preserve">، </w:t>
      </w:r>
      <w:r w:rsidRPr="00D139EF">
        <w:rPr>
          <w:sz w:val="28"/>
          <w:rtl/>
        </w:rPr>
        <w:t xml:space="preserve">بلکه کذاب دیگری همچنانکه سیوطی </w:t>
      </w:r>
      <w:r w:rsidR="00D878D5">
        <w:rPr>
          <w:sz w:val="28"/>
          <w:rtl/>
        </w:rPr>
        <w:t>در</w:t>
      </w:r>
      <w:r w:rsidR="00173E49">
        <w:rPr>
          <w:sz w:val="28"/>
          <w:rtl/>
        </w:rPr>
        <w:t xml:space="preserve"> (</w:t>
      </w:r>
      <w:r w:rsidR="005F4DD0" w:rsidRPr="005F4DD0">
        <w:rPr>
          <w:rFonts w:ascii="Traditional Arabic" w:hAnsi="Traditional Arabic" w:cs="mylotus"/>
          <w:sz w:val="28"/>
          <w:rtl/>
        </w:rPr>
        <w:t>اللآليء المصنوعة</w:t>
      </w:r>
      <w:r w:rsidR="00D878D5">
        <w:rPr>
          <w:sz w:val="28"/>
          <w:rtl/>
        </w:rPr>
        <w:t>)</w:t>
      </w:r>
      <w:r w:rsidR="00173E49">
        <w:rPr>
          <w:sz w:val="28"/>
          <w:rtl/>
        </w:rPr>
        <w:t xml:space="preserve"> (</w:t>
      </w:r>
      <w:r w:rsidRPr="00D139EF">
        <w:rPr>
          <w:sz w:val="28"/>
          <w:rtl/>
        </w:rPr>
        <w:t>1/395) گفته است به نام احمد بن عبدالله فریانی</w:t>
      </w:r>
      <w:r w:rsidR="00173E49">
        <w:rPr>
          <w:sz w:val="28"/>
          <w:rtl/>
        </w:rPr>
        <w:t xml:space="preserve"> (</w:t>
      </w:r>
      <w:r w:rsidRPr="00D139EF">
        <w:rPr>
          <w:sz w:val="28"/>
          <w:rtl/>
        </w:rPr>
        <w:t xml:space="preserve">یا فریانانی) روایت مذکور را از سلمه بن ابرش نقل و روایت کرده است که حافظ ابونعیم </w:t>
      </w:r>
      <w:r w:rsidR="00D90076">
        <w:rPr>
          <w:sz w:val="28"/>
          <w:rtl/>
        </w:rPr>
        <w:t>در باره</w:t>
      </w:r>
      <w:r w:rsidRPr="00D139EF">
        <w:rPr>
          <w:sz w:val="28"/>
          <w:rtl/>
        </w:rPr>
        <w:t>‌ او گفته است: مشهور به وضع حدیث است و ابن حبان گفته است او احادیث دیگران را به اهل ثقه نسبت داده و احادیثی را به کسانی نسبت می‌دهد که بر زبان جاری ننموده‌اند و نسائی گفته است او محل وثوق و اعتماد نیست. با تمام آنچه ذکر شد بطلان وکذب این روایت متحقق می‌گردد و ابن جوزی در</w:t>
      </w:r>
      <w:r w:rsidR="00173E49">
        <w:rPr>
          <w:sz w:val="28"/>
          <w:rtl/>
        </w:rPr>
        <w:t xml:space="preserve"> (</w:t>
      </w:r>
      <w:r w:rsidRPr="00D139EF">
        <w:rPr>
          <w:sz w:val="28"/>
          <w:rtl/>
        </w:rPr>
        <w:t>الموضوعات</w:t>
      </w:r>
      <w:r w:rsidR="00D878D5">
        <w:rPr>
          <w:sz w:val="28"/>
          <w:rtl/>
        </w:rPr>
        <w:t>)</w:t>
      </w:r>
      <w:r w:rsidR="00173E49">
        <w:rPr>
          <w:sz w:val="28"/>
          <w:rtl/>
        </w:rPr>
        <w:t xml:space="preserve"> (</w:t>
      </w:r>
      <w:r w:rsidRPr="00D139EF">
        <w:rPr>
          <w:sz w:val="28"/>
          <w:rtl/>
        </w:rPr>
        <w:t>1/376) و سیوطی در</w:t>
      </w:r>
      <w:r w:rsidR="00173E49">
        <w:rPr>
          <w:sz w:val="28"/>
          <w:rtl/>
        </w:rPr>
        <w:t xml:space="preserve"> (</w:t>
      </w:r>
      <w:r w:rsidRPr="00D139EF">
        <w:rPr>
          <w:sz w:val="28"/>
          <w:rtl/>
        </w:rPr>
        <w:t>اللآلی</w:t>
      </w:r>
      <w:r w:rsidR="00D878D5">
        <w:rPr>
          <w:sz w:val="28"/>
          <w:rtl/>
        </w:rPr>
        <w:t>)</w:t>
      </w:r>
      <w:r w:rsidR="00173E49">
        <w:rPr>
          <w:sz w:val="28"/>
          <w:rtl/>
        </w:rPr>
        <w:t xml:space="preserve"> (</w:t>
      </w:r>
      <w:r w:rsidRPr="00D139EF">
        <w:rPr>
          <w:sz w:val="28"/>
          <w:rtl/>
        </w:rPr>
        <w:t xml:space="preserve">1/359) </w:t>
      </w:r>
      <w:r w:rsidR="00BB1B3B">
        <w:rPr>
          <w:sz w:val="28"/>
          <w:rtl/>
        </w:rPr>
        <w:t xml:space="preserve">آن را </w:t>
      </w:r>
      <w:r w:rsidRPr="00D139EF">
        <w:rPr>
          <w:sz w:val="28"/>
          <w:rtl/>
        </w:rPr>
        <w:t>باطل و دروغ به شمار آورده‌اند.</w:t>
      </w:r>
      <w:r w:rsidR="00173E49">
        <w:rPr>
          <w:sz w:val="28"/>
          <w:rtl/>
        </w:rPr>
        <w:t xml:space="preserve"> (</w:t>
      </w:r>
      <w:r w:rsidRPr="00D139EF">
        <w:rPr>
          <w:sz w:val="28"/>
          <w:rtl/>
        </w:rPr>
        <w:t xml:space="preserve">البته باز </w:t>
      </w:r>
      <w:r w:rsidR="00D20004">
        <w:rPr>
          <w:sz w:val="28"/>
          <w:rtl/>
        </w:rPr>
        <w:t>می‌گویم</w:t>
      </w:r>
      <w:r w:rsidRPr="00D139EF">
        <w:rPr>
          <w:sz w:val="28"/>
          <w:rtl/>
        </w:rPr>
        <w:t xml:space="preserve"> که وصایت حضرت علی ربطی به عقاید مورد نظر مراجع رافضی نداشته و ندارد)</w:t>
      </w:r>
    </w:p>
    <w:p w:rsidR="00C12208" w:rsidRPr="00C313AB" w:rsidRDefault="00C12208" w:rsidP="0096593B">
      <w:pPr>
        <w:pStyle w:val="a0"/>
        <w:rPr>
          <w:rtl/>
          <w:lang w:bidi="ar-SA"/>
        </w:rPr>
      </w:pPr>
      <w:bookmarkStart w:id="46" w:name="_Toc291872520"/>
      <w:bookmarkStart w:id="47" w:name="_Toc305615689"/>
      <w:r w:rsidRPr="00C313AB">
        <w:rPr>
          <w:rtl/>
          <w:lang w:bidi="ar-SA"/>
        </w:rPr>
        <w:t>سوال</w:t>
      </w:r>
      <w:r w:rsidR="00515F5F" w:rsidRPr="00C313AB">
        <w:rPr>
          <w:rtl/>
          <w:lang w:bidi="ar-SA"/>
        </w:rPr>
        <w:t xml:space="preserve"> 9</w:t>
      </w:r>
      <w:r w:rsidRPr="00C313AB">
        <w:rPr>
          <w:rtl/>
          <w:lang w:bidi="ar-SA"/>
        </w:rPr>
        <w:t>:</w:t>
      </w:r>
      <w:bookmarkEnd w:id="46"/>
      <w:bookmarkEnd w:id="47"/>
      <w:r w:rsidRPr="00C313AB">
        <w:rPr>
          <w:rtl/>
          <w:lang w:bidi="ar-SA"/>
        </w:rPr>
        <w:t xml:space="preserve"> </w:t>
      </w:r>
    </w:p>
    <w:p w:rsidR="00C12208" w:rsidRPr="000F3BBE" w:rsidRDefault="00C12208" w:rsidP="0096593B">
      <w:pPr>
        <w:ind w:firstLine="312"/>
        <w:jc w:val="both"/>
        <w:rPr>
          <w:rFonts w:ascii="Tahoma" w:hAnsi="Tahoma"/>
          <w:color w:val="000000"/>
          <w:sz w:val="28"/>
          <w:rtl/>
        </w:rPr>
      </w:pPr>
      <w:r w:rsidRPr="00C313AB">
        <w:rPr>
          <w:sz w:val="28"/>
          <w:rtl/>
        </w:rPr>
        <w:t xml:space="preserve">شیعه برای امامان خود معتقد به تفویض است و این خلاف کلام الهی است که </w:t>
      </w:r>
      <w:r w:rsidR="00F45500" w:rsidRPr="00C313AB">
        <w:rPr>
          <w:sz w:val="28"/>
          <w:rtl/>
        </w:rPr>
        <w:t>می‌فرماید</w:t>
      </w:r>
      <w:r w:rsidRPr="00C313AB">
        <w:rPr>
          <w:sz w:val="28"/>
          <w:rtl/>
        </w:rPr>
        <w:t>:</w:t>
      </w:r>
      <w:r w:rsidR="00601C97" w:rsidRPr="00C313AB">
        <w:rPr>
          <w:sz w:val="28"/>
          <w:rtl/>
        </w:rPr>
        <w:t xml:space="preserve"> </w:t>
      </w:r>
      <w:r w:rsidR="00601C97" w:rsidRPr="004A7D34">
        <w:rPr>
          <w:rFonts w:cs="mylotus"/>
          <w:szCs w:val="22"/>
          <w:rtl/>
        </w:rPr>
        <w:t>﴿</w:t>
      </w:r>
      <w:r w:rsidR="00601C97" w:rsidRPr="00C93A15">
        <w:rPr>
          <w:szCs w:val="22"/>
        </w:rPr>
        <w:t xml:space="preserve"> </w:t>
      </w:r>
      <w:r w:rsidR="00601C97" w:rsidRPr="00C93A15">
        <w:rPr>
          <w:szCs w:val="22"/>
        </w:rPr>
        <w:sym w:font="HQPB5" w:char="F09A"/>
      </w:r>
      <w:r w:rsidR="00601C97" w:rsidRPr="00C93A15">
        <w:rPr>
          <w:szCs w:val="22"/>
        </w:rPr>
        <w:sym w:font="HQPB2" w:char="F063"/>
      </w:r>
      <w:r w:rsidR="00601C97" w:rsidRPr="00C93A15">
        <w:rPr>
          <w:szCs w:val="22"/>
        </w:rPr>
        <w:sym w:font="HQPB2" w:char="F072"/>
      </w:r>
      <w:r w:rsidR="00601C97" w:rsidRPr="00C93A15">
        <w:rPr>
          <w:szCs w:val="22"/>
        </w:rPr>
        <w:sym w:font="HQPB4" w:char="F0E3"/>
      </w:r>
      <w:r w:rsidR="00601C97" w:rsidRPr="00C93A15">
        <w:rPr>
          <w:szCs w:val="22"/>
        </w:rPr>
        <w:sym w:font="HQPB1" w:char="F08D"/>
      </w:r>
      <w:r w:rsidR="00601C97" w:rsidRPr="00C93A15">
        <w:rPr>
          <w:szCs w:val="22"/>
        </w:rPr>
        <w:sym w:font="HQPB4" w:char="F0E4"/>
      </w:r>
      <w:r w:rsidR="00601C97" w:rsidRPr="00C93A15">
        <w:rPr>
          <w:szCs w:val="22"/>
        </w:rPr>
        <w:sym w:font="HQPB2" w:char="F02E"/>
      </w:r>
      <w:r w:rsidR="00601C97" w:rsidRPr="00C93A15">
        <w:rPr>
          <w:szCs w:val="22"/>
        </w:rPr>
        <w:sym w:font="HQPB4" w:char="F0F5"/>
      </w:r>
      <w:r w:rsidR="00601C97" w:rsidRPr="00C93A15">
        <w:rPr>
          <w:szCs w:val="22"/>
        </w:rPr>
        <w:sym w:font="HQPB1" w:char="F08B"/>
      </w:r>
      <w:r w:rsidR="00601C97" w:rsidRPr="00C93A15">
        <w:rPr>
          <w:szCs w:val="22"/>
        </w:rPr>
        <w:sym w:font="HQPB5" w:char="F074"/>
      </w:r>
      <w:r w:rsidR="00601C97" w:rsidRPr="00C93A15">
        <w:rPr>
          <w:szCs w:val="22"/>
        </w:rPr>
        <w:sym w:font="HQPB1" w:char="F046"/>
      </w:r>
      <w:r w:rsidR="00601C97" w:rsidRPr="00C93A15">
        <w:rPr>
          <w:szCs w:val="22"/>
        </w:rPr>
        <w:sym w:font="HQPB5" w:char="F07C"/>
      </w:r>
      <w:r w:rsidR="00601C97" w:rsidRPr="00C93A15">
        <w:rPr>
          <w:szCs w:val="22"/>
        </w:rPr>
        <w:sym w:font="HQPB1" w:char="F0A1"/>
      </w:r>
      <w:r w:rsidR="00601C97" w:rsidRPr="00C93A15">
        <w:rPr>
          <w:szCs w:val="22"/>
        </w:rPr>
        <w:sym w:font="HQPB5" w:char="F073"/>
      </w:r>
      <w:r w:rsidR="00601C97" w:rsidRPr="00C93A15">
        <w:rPr>
          <w:szCs w:val="22"/>
        </w:rPr>
        <w:sym w:font="HQPB1" w:char="F0F9"/>
      </w:r>
      <w:r w:rsidR="00601C97" w:rsidRPr="00C93A15">
        <w:rPr>
          <w:rFonts w:ascii="(normal text)" w:hAnsi="(normal text)"/>
          <w:szCs w:val="22"/>
          <w:rtl/>
        </w:rPr>
        <w:t xml:space="preserve"> </w:t>
      </w:r>
      <w:r w:rsidR="00601C97" w:rsidRPr="00C93A15">
        <w:rPr>
          <w:szCs w:val="22"/>
        </w:rPr>
        <w:sym w:font="HQPB5" w:char="F021"/>
      </w:r>
      <w:r w:rsidR="00601C97" w:rsidRPr="00C93A15">
        <w:rPr>
          <w:szCs w:val="22"/>
        </w:rPr>
        <w:sym w:font="HQPB1" w:char="F024"/>
      </w:r>
      <w:r w:rsidR="00601C97" w:rsidRPr="00C93A15">
        <w:rPr>
          <w:szCs w:val="22"/>
        </w:rPr>
        <w:sym w:font="HQPB5" w:char="F074"/>
      </w:r>
      <w:r w:rsidR="00601C97" w:rsidRPr="00C93A15">
        <w:rPr>
          <w:szCs w:val="22"/>
        </w:rPr>
        <w:sym w:font="HQPB2" w:char="F042"/>
      </w:r>
      <w:r w:rsidR="00601C97" w:rsidRPr="00C93A15">
        <w:rPr>
          <w:rFonts w:ascii="(normal text)" w:hAnsi="(normal text)"/>
          <w:szCs w:val="22"/>
          <w:rtl/>
        </w:rPr>
        <w:t xml:space="preserve"> </w:t>
      </w:r>
      <w:r w:rsidR="00601C97" w:rsidRPr="00C93A15">
        <w:rPr>
          <w:szCs w:val="22"/>
        </w:rPr>
        <w:sym w:font="HQPB4" w:char="F0E3"/>
      </w:r>
      <w:r w:rsidR="00601C97" w:rsidRPr="00C93A15">
        <w:rPr>
          <w:szCs w:val="22"/>
        </w:rPr>
        <w:sym w:font="HQPB2" w:char="F041"/>
      </w:r>
      <w:r w:rsidR="00601C97" w:rsidRPr="00C93A15">
        <w:rPr>
          <w:szCs w:val="22"/>
        </w:rPr>
        <w:sym w:font="HQPB2" w:char="F071"/>
      </w:r>
      <w:r w:rsidR="00601C97" w:rsidRPr="00C93A15">
        <w:rPr>
          <w:szCs w:val="22"/>
        </w:rPr>
        <w:sym w:font="HQPB4" w:char="F0E8"/>
      </w:r>
      <w:r w:rsidR="00601C97" w:rsidRPr="00C93A15">
        <w:rPr>
          <w:szCs w:val="22"/>
        </w:rPr>
        <w:sym w:font="HQPB2" w:char="F025"/>
      </w:r>
      <w:r w:rsidR="00601C97" w:rsidRPr="00C93A15">
        <w:rPr>
          <w:szCs w:val="22"/>
        </w:rPr>
        <w:sym w:font="HQPB5" w:char="F072"/>
      </w:r>
      <w:r w:rsidR="00601C97" w:rsidRPr="00C93A15">
        <w:rPr>
          <w:szCs w:val="22"/>
        </w:rPr>
        <w:sym w:font="HQPB1" w:char="F026"/>
      </w:r>
      <w:r w:rsidR="00601C97" w:rsidRPr="00C93A15">
        <w:rPr>
          <w:rFonts w:ascii="(normal text)" w:hAnsi="(normal text)"/>
          <w:szCs w:val="22"/>
          <w:rtl/>
        </w:rPr>
        <w:t xml:space="preserve"> </w:t>
      </w:r>
      <w:r w:rsidR="00601C97" w:rsidRPr="00C93A15">
        <w:rPr>
          <w:szCs w:val="22"/>
        </w:rPr>
        <w:sym w:font="HQPB4" w:char="F0F6"/>
      </w:r>
      <w:r w:rsidR="00601C97" w:rsidRPr="00C93A15">
        <w:rPr>
          <w:szCs w:val="22"/>
        </w:rPr>
        <w:sym w:font="HQPB2" w:char="F04E"/>
      </w:r>
      <w:r w:rsidR="00601C97" w:rsidRPr="00C93A15">
        <w:rPr>
          <w:szCs w:val="22"/>
        </w:rPr>
        <w:sym w:font="HQPB4" w:char="F0E0"/>
      </w:r>
      <w:r w:rsidR="00601C97" w:rsidRPr="00C93A15">
        <w:rPr>
          <w:szCs w:val="22"/>
        </w:rPr>
        <w:sym w:font="HQPB2" w:char="F036"/>
      </w:r>
      <w:r w:rsidR="00601C97" w:rsidRPr="00C93A15">
        <w:rPr>
          <w:szCs w:val="22"/>
        </w:rPr>
        <w:sym w:font="HQPB5" w:char="F073"/>
      </w:r>
      <w:r w:rsidR="00601C97" w:rsidRPr="00C93A15">
        <w:rPr>
          <w:szCs w:val="22"/>
        </w:rPr>
        <w:sym w:font="HQPB2" w:char="F039"/>
      </w:r>
      <w:r w:rsidR="00601C97" w:rsidRPr="00C93A15">
        <w:rPr>
          <w:rFonts w:ascii="(normal text)" w:hAnsi="(normal text)"/>
          <w:szCs w:val="22"/>
          <w:rtl/>
        </w:rPr>
        <w:t xml:space="preserve"> </w:t>
      </w:r>
      <w:r w:rsidR="00601C97" w:rsidRPr="00C93A15">
        <w:rPr>
          <w:szCs w:val="22"/>
        </w:rPr>
        <w:sym w:font="HQPB4" w:char="F034"/>
      </w:r>
      <w:r w:rsidR="00601C97" w:rsidRPr="00C93A15">
        <w:rPr>
          <w:rFonts w:ascii="(normal text)" w:hAnsi="(normal text)"/>
          <w:szCs w:val="22"/>
          <w:rtl/>
        </w:rPr>
        <w:t xml:space="preserve"> </w:t>
      </w:r>
      <w:r w:rsidR="00601C97" w:rsidRPr="00C93A15">
        <w:rPr>
          <w:szCs w:val="22"/>
        </w:rPr>
        <w:sym w:font="HQPB4" w:char="F0DE"/>
      </w:r>
      <w:r w:rsidR="00601C97" w:rsidRPr="00C93A15">
        <w:rPr>
          <w:szCs w:val="22"/>
        </w:rPr>
        <w:sym w:font="HQPB1" w:char="F0DA"/>
      </w:r>
      <w:r w:rsidR="00601C97" w:rsidRPr="00C93A15">
        <w:rPr>
          <w:szCs w:val="22"/>
        </w:rPr>
        <w:sym w:font="HQPB4" w:char="F0C8"/>
      </w:r>
      <w:r w:rsidR="00601C97" w:rsidRPr="00C93A15">
        <w:rPr>
          <w:szCs w:val="22"/>
        </w:rPr>
        <w:sym w:font="HQPB4" w:char="F068"/>
      </w:r>
      <w:r w:rsidR="00601C97" w:rsidRPr="00C93A15">
        <w:rPr>
          <w:szCs w:val="22"/>
        </w:rPr>
        <w:sym w:font="HQPB2" w:char="F071"/>
      </w:r>
      <w:r w:rsidR="00601C97" w:rsidRPr="00C93A15">
        <w:rPr>
          <w:szCs w:val="22"/>
        </w:rPr>
        <w:sym w:font="HQPB5" w:char="F073"/>
      </w:r>
      <w:r w:rsidR="00601C97" w:rsidRPr="00C93A15">
        <w:rPr>
          <w:szCs w:val="22"/>
        </w:rPr>
        <w:sym w:font="HQPB1" w:char="F0F9"/>
      </w:r>
      <w:r w:rsidR="00601C97" w:rsidRPr="00C93A15">
        <w:rPr>
          <w:szCs w:val="22"/>
        </w:rPr>
        <w:sym w:font="HQPB4" w:char="F0E9"/>
      </w:r>
      <w:r w:rsidR="00601C97" w:rsidRPr="00C93A15">
        <w:rPr>
          <w:szCs w:val="22"/>
        </w:rPr>
        <w:sym w:font="HQPB1" w:char="F026"/>
      </w:r>
      <w:r w:rsidR="00601C97" w:rsidRPr="00C93A15">
        <w:rPr>
          <w:szCs w:val="22"/>
        </w:rPr>
        <w:sym w:font="HQPB5" w:char="F075"/>
      </w:r>
      <w:r w:rsidR="00601C97" w:rsidRPr="00C93A15">
        <w:rPr>
          <w:szCs w:val="22"/>
        </w:rPr>
        <w:sym w:font="HQPB2" w:char="F072"/>
      </w:r>
      <w:r w:rsidR="00601C97" w:rsidRPr="00C93A15">
        <w:rPr>
          <w:rFonts w:ascii="(normal text)" w:hAnsi="(normal text)"/>
          <w:szCs w:val="22"/>
          <w:rtl/>
        </w:rPr>
        <w:t xml:space="preserve"> </w:t>
      </w:r>
      <w:r w:rsidR="00601C97" w:rsidRPr="00C93A15">
        <w:rPr>
          <w:szCs w:val="22"/>
        </w:rPr>
        <w:sym w:font="HQPB4" w:char="F0FC"/>
      </w:r>
      <w:r w:rsidR="00601C97" w:rsidRPr="00C93A15">
        <w:rPr>
          <w:szCs w:val="22"/>
        </w:rPr>
        <w:sym w:font="HQPB2" w:char="F094"/>
      </w:r>
      <w:r w:rsidR="00601C97" w:rsidRPr="00C93A15">
        <w:rPr>
          <w:szCs w:val="22"/>
        </w:rPr>
        <w:sym w:font="HQPB4" w:char="F0CC"/>
      </w:r>
      <w:r w:rsidR="00601C97" w:rsidRPr="00C93A15">
        <w:rPr>
          <w:szCs w:val="22"/>
        </w:rPr>
        <w:sym w:font="HQPB1" w:char="F08D"/>
      </w:r>
      <w:r w:rsidR="00601C97" w:rsidRPr="00C93A15">
        <w:rPr>
          <w:szCs w:val="22"/>
        </w:rPr>
        <w:sym w:font="HQPB4" w:char="F0F8"/>
      </w:r>
      <w:r w:rsidR="00601C97" w:rsidRPr="00C93A15">
        <w:rPr>
          <w:szCs w:val="22"/>
        </w:rPr>
        <w:sym w:font="HQPB2" w:char="F042"/>
      </w:r>
      <w:r w:rsidR="00601C97" w:rsidRPr="00C93A15">
        <w:rPr>
          <w:szCs w:val="22"/>
        </w:rPr>
        <w:sym w:font="HQPB5" w:char="F072"/>
      </w:r>
      <w:r w:rsidR="00601C97" w:rsidRPr="00C93A15">
        <w:rPr>
          <w:szCs w:val="22"/>
        </w:rPr>
        <w:sym w:font="HQPB1" w:char="F026"/>
      </w:r>
      <w:r w:rsidR="00601C97" w:rsidRPr="00C93A15">
        <w:rPr>
          <w:rFonts w:ascii="(normal text)" w:hAnsi="(normal text)"/>
          <w:szCs w:val="22"/>
          <w:rtl/>
        </w:rPr>
        <w:t xml:space="preserve"> </w:t>
      </w:r>
      <w:r w:rsidR="00601C97" w:rsidRPr="00C93A15">
        <w:rPr>
          <w:szCs w:val="22"/>
        </w:rPr>
        <w:sym w:font="HQPB2" w:char="F092"/>
      </w:r>
      <w:r w:rsidR="00601C97" w:rsidRPr="00C93A15">
        <w:rPr>
          <w:szCs w:val="22"/>
        </w:rPr>
        <w:sym w:font="HQPB5" w:char="F06E"/>
      </w:r>
      <w:r w:rsidR="00601C97" w:rsidRPr="00C93A15">
        <w:rPr>
          <w:szCs w:val="22"/>
        </w:rPr>
        <w:sym w:font="HQPB2" w:char="F03C"/>
      </w:r>
      <w:r w:rsidR="00601C97" w:rsidRPr="00C93A15">
        <w:rPr>
          <w:szCs w:val="22"/>
        </w:rPr>
        <w:sym w:font="HQPB4" w:char="F0CE"/>
      </w:r>
      <w:r w:rsidR="00601C97" w:rsidRPr="00C93A15">
        <w:rPr>
          <w:szCs w:val="22"/>
        </w:rPr>
        <w:sym w:font="HQPB1" w:char="F029"/>
      </w:r>
      <w:r w:rsidR="00601C97" w:rsidRPr="00C93A15">
        <w:rPr>
          <w:rFonts w:ascii="(normal text)" w:hAnsi="(normal text)"/>
          <w:szCs w:val="22"/>
          <w:rtl/>
        </w:rPr>
        <w:t xml:space="preserve"> </w:t>
      </w:r>
      <w:r w:rsidR="00601C97" w:rsidRPr="00C93A15">
        <w:rPr>
          <w:szCs w:val="22"/>
        </w:rPr>
        <w:sym w:font="HQPB5" w:char="F0AB"/>
      </w:r>
      <w:r w:rsidR="00601C97" w:rsidRPr="00C93A15">
        <w:rPr>
          <w:szCs w:val="22"/>
        </w:rPr>
        <w:sym w:font="HQPB1" w:char="F021"/>
      </w:r>
      <w:r w:rsidR="00601C97" w:rsidRPr="00C93A15">
        <w:rPr>
          <w:szCs w:val="22"/>
        </w:rPr>
        <w:sym w:font="HQPB5" w:char="F024"/>
      </w:r>
      <w:r w:rsidR="00601C97" w:rsidRPr="00C93A15">
        <w:rPr>
          <w:szCs w:val="22"/>
        </w:rPr>
        <w:sym w:font="HQPB1" w:char="F023"/>
      </w:r>
      <w:r w:rsidR="00601C97" w:rsidRPr="00C93A15">
        <w:rPr>
          <w:rFonts w:ascii="(normal text)" w:hAnsi="(normal text)"/>
          <w:szCs w:val="22"/>
          <w:rtl/>
        </w:rPr>
        <w:t xml:space="preserve"> </w:t>
      </w:r>
      <w:r w:rsidR="00601C97" w:rsidRPr="00C93A15">
        <w:rPr>
          <w:szCs w:val="22"/>
        </w:rPr>
        <w:sym w:font="HQPB4" w:char="F034"/>
      </w:r>
      <w:r w:rsidR="00601C97" w:rsidRPr="00C93A15">
        <w:rPr>
          <w:rFonts w:ascii="(normal text)" w:hAnsi="(normal text)"/>
          <w:szCs w:val="22"/>
          <w:rtl/>
        </w:rPr>
        <w:t xml:space="preserve"> </w:t>
      </w:r>
      <w:r w:rsidR="00601C97" w:rsidRPr="00C93A15">
        <w:rPr>
          <w:szCs w:val="22"/>
        </w:rPr>
        <w:sym w:font="HQPB4" w:char="F09E"/>
      </w:r>
      <w:r w:rsidR="00601C97" w:rsidRPr="00C93A15">
        <w:rPr>
          <w:szCs w:val="22"/>
        </w:rPr>
        <w:sym w:font="HQPB2" w:char="F063"/>
      </w:r>
      <w:r w:rsidR="00601C97" w:rsidRPr="00C93A15">
        <w:rPr>
          <w:szCs w:val="22"/>
        </w:rPr>
        <w:sym w:font="HQPB4" w:char="F0CE"/>
      </w:r>
      <w:r w:rsidR="00601C97" w:rsidRPr="00C93A15">
        <w:rPr>
          <w:szCs w:val="22"/>
        </w:rPr>
        <w:sym w:font="HQPB1" w:char="F029"/>
      </w:r>
      <w:r w:rsidR="00601C97" w:rsidRPr="00C93A15">
        <w:rPr>
          <w:rFonts w:ascii="(normal text)" w:hAnsi="(normal text)"/>
          <w:szCs w:val="22"/>
          <w:rtl/>
        </w:rPr>
        <w:t xml:space="preserve"> </w:t>
      </w:r>
      <w:r w:rsidR="00601C97" w:rsidRPr="00C93A15">
        <w:rPr>
          <w:szCs w:val="22"/>
        </w:rPr>
        <w:sym w:font="HQPB5" w:char="F0A9"/>
      </w:r>
      <w:r w:rsidR="00601C97" w:rsidRPr="00C93A15">
        <w:rPr>
          <w:szCs w:val="22"/>
        </w:rPr>
        <w:sym w:font="HQPB1" w:char="F021"/>
      </w:r>
      <w:r w:rsidR="00601C97" w:rsidRPr="00C93A15">
        <w:rPr>
          <w:szCs w:val="22"/>
        </w:rPr>
        <w:sym w:font="HQPB5" w:char="F024"/>
      </w:r>
      <w:r w:rsidR="00601C97" w:rsidRPr="00C93A15">
        <w:rPr>
          <w:szCs w:val="22"/>
        </w:rPr>
        <w:sym w:font="HQPB1" w:char="F023"/>
      </w:r>
      <w:r w:rsidR="00601C97" w:rsidRPr="00C93A15">
        <w:rPr>
          <w:rFonts w:ascii="(normal text)" w:hAnsi="(normal text)"/>
          <w:szCs w:val="22"/>
          <w:rtl/>
        </w:rPr>
        <w:t xml:space="preserve"> </w:t>
      </w:r>
      <w:r w:rsidR="00601C97" w:rsidRPr="00C93A15">
        <w:rPr>
          <w:szCs w:val="22"/>
        </w:rPr>
        <w:sym w:font="HQPB5" w:char="F037"/>
      </w:r>
      <w:r w:rsidR="00601C97" w:rsidRPr="00C93A15">
        <w:rPr>
          <w:szCs w:val="22"/>
        </w:rPr>
        <w:sym w:font="HQPB1" w:char="F08E"/>
      </w:r>
      <w:r w:rsidR="00601C97" w:rsidRPr="00C93A15">
        <w:rPr>
          <w:szCs w:val="22"/>
        </w:rPr>
        <w:sym w:font="HQPB2" w:char="F08D"/>
      </w:r>
      <w:r w:rsidR="00601C97" w:rsidRPr="00C93A15">
        <w:rPr>
          <w:szCs w:val="22"/>
        </w:rPr>
        <w:sym w:font="HQPB4" w:char="F0C5"/>
      </w:r>
      <w:r w:rsidR="00601C97" w:rsidRPr="00C93A15">
        <w:rPr>
          <w:szCs w:val="22"/>
        </w:rPr>
        <w:sym w:font="HQPB1" w:char="F0C1"/>
      </w:r>
      <w:r w:rsidR="00601C97" w:rsidRPr="00C93A15">
        <w:rPr>
          <w:szCs w:val="22"/>
        </w:rPr>
        <w:sym w:font="HQPB5" w:char="F074"/>
      </w:r>
      <w:r w:rsidR="00601C97" w:rsidRPr="00C93A15">
        <w:rPr>
          <w:szCs w:val="22"/>
        </w:rPr>
        <w:sym w:font="HQPB1" w:char="F02F"/>
      </w:r>
      <w:r w:rsidR="00601C97" w:rsidRPr="00C93A15">
        <w:rPr>
          <w:rFonts w:ascii="(normal text)" w:hAnsi="(normal text)"/>
          <w:szCs w:val="22"/>
          <w:rtl/>
        </w:rPr>
        <w:t xml:space="preserve"> </w:t>
      </w:r>
      <w:r w:rsidR="00601C97" w:rsidRPr="00C93A15">
        <w:rPr>
          <w:szCs w:val="22"/>
        </w:rPr>
        <w:sym w:font="HQPB4" w:char="F0CF"/>
      </w:r>
      <w:r w:rsidR="00601C97" w:rsidRPr="00C93A15">
        <w:rPr>
          <w:szCs w:val="22"/>
        </w:rPr>
        <w:sym w:font="HQPB1" w:char="F08A"/>
      </w:r>
      <w:r w:rsidR="00601C97" w:rsidRPr="00C93A15">
        <w:rPr>
          <w:szCs w:val="22"/>
        </w:rPr>
        <w:sym w:font="HQPB1" w:char="F024"/>
      </w:r>
      <w:r w:rsidR="00601C97" w:rsidRPr="00C93A15">
        <w:rPr>
          <w:szCs w:val="22"/>
        </w:rPr>
        <w:sym w:font="HQPB5" w:char="F074"/>
      </w:r>
      <w:r w:rsidR="00601C97" w:rsidRPr="00C93A15">
        <w:rPr>
          <w:szCs w:val="22"/>
        </w:rPr>
        <w:sym w:font="HQPB1" w:char="F036"/>
      </w:r>
      <w:r w:rsidR="00601C97" w:rsidRPr="00C93A15">
        <w:rPr>
          <w:szCs w:val="22"/>
        </w:rPr>
        <w:sym w:font="HQPB4" w:char="F0CF"/>
      </w:r>
      <w:r w:rsidR="00601C97" w:rsidRPr="00C93A15">
        <w:rPr>
          <w:szCs w:val="22"/>
        </w:rPr>
        <w:sym w:font="HQPB1" w:char="F0E8"/>
      </w:r>
      <w:r w:rsidR="00601C97" w:rsidRPr="00C93A15">
        <w:rPr>
          <w:szCs w:val="22"/>
        </w:rPr>
        <w:sym w:font="HQPB4" w:char="F0F8"/>
      </w:r>
      <w:r w:rsidR="00601C97" w:rsidRPr="00C93A15">
        <w:rPr>
          <w:szCs w:val="22"/>
        </w:rPr>
        <w:sym w:font="HQPB2" w:char="F039"/>
      </w:r>
      <w:r w:rsidR="00601C97" w:rsidRPr="00C93A15">
        <w:rPr>
          <w:szCs w:val="22"/>
        </w:rPr>
        <w:sym w:font="HQPB5" w:char="F024"/>
      </w:r>
      <w:r w:rsidR="00601C97" w:rsidRPr="00C93A15">
        <w:rPr>
          <w:szCs w:val="22"/>
        </w:rPr>
        <w:sym w:font="HQPB1" w:char="F024"/>
      </w:r>
      <w:r w:rsidR="00601C97" w:rsidRPr="00C93A15">
        <w:rPr>
          <w:szCs w:val="22"/>
        </w:rPr>
        <w:sym w:font="HQPB4" w:char="F0CE"/>
      </w:r>
      <w:r w:rsidR="00601C97" w:rsidRPr="00C93A15">
        <w:rPr>
          <w:szCs w:val="22"/>
        </w:rPr>
        <w:sym w:font="HQPB1" w:char="F02F"/>
      </w:r>
      <w:r w:rsidR="00601C97" w:rsidRPr="00C93A15">
        <w:rPr>
          <w:rFonts w:ascii="(normal text)" w:hAnsi="(normal text)"/>
          <w:szCs w:val="22"/>
          <w:rtl/>
        </w:rPr>
        <w:t xml:space="preserve"> </w:t>
      </w:r>
      <w:r w:rsidR="00601C97" w:rsidRPr="00C93A15">
        <w:rPr>
          <w:szCs w:val="22"/>
        </w:rPr>
        <w:sym w:font="HQPB2" w:char="F0C7"/>
      </w:r>
      <w:r w:rsidR="00601C97" w:rsidRPr="00C93A15">
        <w:rPr>
          <w:szCs w:val="22"/>
        </w:rPr>
        <w:sym w:font="HQPB2" w:char="F0CD"/>
      </w:r>
      <w:r w:rsidR="00601C97" w:rsidRPr="00C93A15">
        <w:rPr>
          <w:szCs w:val="22"/>
        </w:rPr>
        <w:sym w:font="HQPB2" w:char="F0CD"/>
      </w:r>
      <w:r w:rsidR="00601C97" w:rsidRPr="00C93A15">
        <w:rPr>
          <w:szCs w:val="22"/>
        </w:rPr>
        <w:sym w:font="HQPB2" w:char="F0C8"/>
      </w:r>
      <w:r w:rsidR="00601C97" w:rsidRPr="004A7D34">
        <w:rPr>
          <w:rFonts w:cs="mylotus"/>
          <w:szCs w:val="22"/>
          <w:rtl/>
        </w:rPr>
        <w:t>﴾</w:t>
      </w:r>
      <w:r w:rsidR="00601C97" w:rsidRPr="00C93A15">
        <w:rPr>
          <w:rFonts w:ascii="Tahoma" w:hAnsi="Tahoma"/>
          <w:sz w:val="24"/>
          <w:szCs w:val="24"/>
          <w:rtl/>
        </w:rPr>
        <w:t xml:space="preserve"> </w:t>
      </w:r>
      <w:r w:rsidR="00601C97" w:rsidRPr="00C313AB">
        <w:rPr>
          <w:rFonts w:ascii="Tahoma" w:hAnsi="Tahoma"/>
          <w:sz w:val="28"/>
          <w:rtl/>
        </w:rPr>
        <w:t>[</w:t>
      </w:r>
      <w:r w:rsidRPr="00C313AB">
        <w:rPr>
          <w:rFonts w:ascii="Tahoma" w:hAnsi="Tahoma"/>
          <w:sz w:val="28"/>
          <w:rtl/>
        </w:rPr>
        <w:t>غافر</w:t>
      </w:r>
      <w:r w:rsidR="00601C97" w:rsidRPr="00C313AB">
        <w:rPr>
          <w:rFonts w:ascii="Tahoma" w:hAnsi="Tahoma"/>
          <w:sz w:val="28"/>
          <w:rtl/>
        </w:rPr>
        <w:t xml:space="preserve">: 44] </w:t>
      </w:r>
      <w:r w:rsidR="00CF4FE6" w:rsidRPr="00D76875">
        <w:rPr>
          <w:rFonts w:ascii="Tahoma" w:hAnsi="Tahoma" w:cs="mylotus"/>
          <w:sz w:val="28"/>
          <w:szCs w:val="27"/>
          <w:rtl/>
        </w:rPr>
        <w:t>«</w:t>
      </w:r>
      <w:r w:rsidRPr="00C313AB">
        <w:rPr>
          <w:rFonts w:ascii="Tahoma" w:hAnsi="Tahoma"/>
          <w:sz w:val="28"/>
          <w:rtl/>
        </w:rPr>
        <w:t>پس به زودى آنچه را به شما مى‏گويم به ياد خواهيد آورد و كارم را به خدا مى‏سپارم</w:t>
      </w:r>
      <w:r w:rsidR="00173E49">
        <w:rPr>
          <w:rFonts w:ascii="Tahoma" w:hAnsi="Tahoma"/>
          <w:sz w:val="28"/>
          <w:rtl/>
        </w:rPr>
        <w:t xml:space="preserve">، </w:t>
      </w:r>
      <w:r w:rsidRPr="00C313AB">
        <w:rPr>
          <w:rFonts w:ascii="Tahoma" w:hAnsi="Tahoma"/>
          <w:sz w:val="28"/>
          <w:rtl/>
        </w:rPr>
        <w:t>خداست كه به</w:t>
      </w:r>
      <w:r w:rsidR="00173E49">
        <w:rPr>
          <w:rFonts w:ascii="Tahoma" w:hAnsi="Tahoma"/>
          <w:sz w:val="28"/>
          <w:rtl/>
        </w:rPr>
        <w:t xml:space="preserve"> (</w:t>
      </w:r>
      <w:r w:rsidRPr="00C313AB">
        <w:rPr>
          <w:rFonts w:ascii="Tahoma" w:hAnsi="Tahoma"/>
          <w:sz w:val="28"/>
          <w:rtl/>
        </w:rPr>
        <w:t>حال) بندگان</w:t>
      </w:r>
      <w:r w:rsidR="00173E49">
        <w:rPr>
          <w:rFonts w:ascii="Tahoma" w:hAnsi="Tahoma"/>
          <w:sz w:val="28"/>
          <w:rtl/>
        </w:rPr>
        <w:t xml:space="preserve"> (</w:t>
      </w:r>
      <w:r w:rsidRPr="00C313AB">
        <w:rPr>
          <w:rFonts w:ascii="Tahoma" w:hAnsi="Tahoma"/>
          <w:sz w:val="28"/>
          <w:rtl/>
        </w:rPr>
        <w:t>خود) بيناست</w:t>
      </w:r>
      <w:r w:rsidR="00CF4FE6" w:rsidRPr="00D76875">
        <w:rPr>
          <w:rFonts w:ascii="Tahoma" w:hAnsi="Tahoma" w:cs="mylotus"/>
          <w:sz w:val="28"/>
          <w:szCs w:val="27"/>
          <w:rtl/>
        </w:rPr>
        <w:t>»</w:t>
      </w:r>
      <w:r w:rsidRPr="00C313AB">
        <w:rPr>
          <w:rFonts w:ascii="Tahoma" w:hAnsi="Tahoma"/>
          <w:sz w:val="28"/>
          <w:rtl/>
        </w:rPr>
        <w:t>.</w:t>
      </w:r>
      <w:r w:rsidR="00C01962" w:rsidRPr="00C313AB">
        <w:rPr>
          <w:rFonts w:ascii="Tahoma" w:hAnsi="Tahoma"/>
          <w:sz w:val="28"/>
          <w:rtl/>
        </w:rPr>
        <w:t xml:space="preserve"> </w:t>
      </w:r>
      <w:r w:rsidR="00C01962" w:rsidRPr="00D76875">
        <w:rPr>
          <w:rFonts w:ascii="Tahoma" w:hAnsi="Tahoma" w:cs="mylotus"/>
          <w:sz w:val="28"/>
          <w:szCs w:val="27"/>
          <w:rtl/>
        </w:rPr>
        <w:t>﴿</w:t>
      </w:r>
      <w:r w:rsidR="00C01962" w:rsidRPr="00DC257E">
        <w:rPr>
          <w:szCs w:val="22"/>
        </w:rPr>
        <w:t xml:space="preserve"> </w:t>
      </w:r>
      <w:r w:rsidR="00C01962" w:rsidRPr="00DC257E">
        <w:rPr>
          <w:szCs w:val="22"/>
        </w:rPr>
        <w:sym w:font="HQPB5" w:char="F049"/>
      </w:r>
      <w:r w:rsidR="00C01962" w:rsidRPr="00DC257E">
        <w:rPr>
          <w:szCs w:val="22"/>
        </w:rPr>
        <w:sym w:font="HQPB2" w:char="F077"/>
      </w:r>
      <w:r w:rsidR="00C01962" w:rsidRPr="00DC257E">
        <w:rPr>
          <w:szCs w:val="22"/>
        </w:rPr>
        <w:sym w:font="HQPB5" w:char="F075"/>
      </w:r>
      <w:r w:rsidR="00C01962" w:rsidRPr="00DC257E">
        <w:rPr>
          <w:szCs w:val="22"/>
        </w:rPr>
        <w:sym w:font="HQPB2" w:char="F072"/>
      </w:r>
      <w:r w:rsidR="00C01962" w:rsidRPr="00C313AB">
        <w:rPr>
          <w:rFonts w:ascii="(normal text)" w:hAnsi="(normal text)"/>
          <w:sz w:val="18"/>
          <w:szCs w:val="24"/>
          <w:rtl/>
        </w:rPr>
        <w:t xml:space="preserve"> </w:t>
      </w:r>
      <w:r w:rsidR="00C01962" w:rsidRPr="00DC257E">
        <w:rPr>
          <w:szCs w:val="22"/>
        </w:rPr>
        <w:sym w:font="HQPB4" w:char="F0E3"/>
      </w:r>
      <w:r w:rsidR="00C01962" w:rsidRPr="00DC257E">
        <w:rPr>
          <w:szCs w:val="22"/>
        </w:rPr>
        <w:sym w:font="HQPB2" w:char="F041"/>
      </w:r>
      <w:r w:rsidR="00C01962" w:rsidRPr="00DC257E">
        <w:rPr>
          <w:szCs w:val="22"/>
        </w:rPr>
        <w:sym w:font="HQPB2" w:char="F071"/>
      </w:r>
      <w:r w:rsidR="00C01962" w:rsidRPr="00DC257E">
        <w:rPr>
          <w:szCs w:val="22"/>
        </w:rPr>
        <w:sym w:font="HQPB4" w:char="F0E8"/>
      </w:r>
      <w:r w:rsidR="00C01962" w:rsidRPr="00DC257E">
        <w:rPr>
          <w:szCs w:val="22"/>
        </w:rPr>
        <w:sym w:font="HQPB2" w:char="F025"/>
      </w:r>
      <w:r w:rsidR="00C01962" w:rsidRPr="00DC257E">
        <w:rPr>
          <w:szCs w:val="22"/>
        </w:rPr>
        <w:sym w:font="HQPB5" w:char="F072"/>
      </w:r>
      <w:r w:rsidR="00C01962" w:rsidRPr="00DC257E">
        <w:rPr>
          <w:szCs w:val="22"/>
        </w:rPr>
        <w:sym w:font="HQPB1" w:char="F026"/>
      </w:r>
      <w:r w:rsidR="00C01962" w:rsidRPr="00C313AB">
        <w:rPr>
          <w:rFonts w:ascii="(normal text)" w:hAnsi="(normal text)"/>
          <w:sz w:val="18"/>
          <w:szCs w:val="24"/>
          <w:rtl/>
        </w:rPr>
        <w:t xml:space="preserve"> </w:t>
      </w:r>
      <w:r w:rsidR="00C01962" w:rsidRPr="00DC257E">
        <w:rPr>
          <w:szCs w:val="22"/>
        </w:rPr>
        <w:sym w:font="HQPB4" w:char="F0F6"/>
      </w:r>
      <w:r w:rsidR="00C01962" w:rsidRPr="00DC257E">
        <w:rPr>
          <w:szCs w:val="22"/>
        </w:rPr>
        <w:sym w:font="HQPB2" w:char="F04E"/>
      </w:r>
      <w:r w:rsidR="00C01962" w:rsidRPr="00DC257E">
        <w:rPr>
          <w:szCs w:val="22"/>
        </w:rPr>
        <w:sym w:font="HQPB4" w:char="F0E4"/>
      </w:r>
      <w:r w:rsidR="00C01962" w:rsidRPr="00DC257E">
        <w:rPr>
          <w:szCs w:val="22"/>
        </w:rPr>
        <w:sym w:font="HQPB2" w:char="F033"/>
      </w:r>
      <w:r w:rsidR="00C01962" w:rsidRPr="00DC257E">
        <w:rPr>
          <w:szCs w:val="22"/>
        </w:rPr>
        <w:sym w:font="HQPB5" w:char="F073"/>
      </w:r>
      <w:r w:rsidR="00C01962" w:rsidRPr="00DC257E">
        <w:rPr>
          <w:szCs w:val="22"/>
        </w:rPr>
        <w:sym w:font="HQPB2" w:char="F039"/>
      </w:r>
      <w:r w:rsidR="00C01962" w:rsidRPr="00C313AB">
        <w:rPr>
          <w:rFonts w:ascii="(normal text)" w:hAnsi="(normal text)"/>
          <w:sz w:val="18"/>
          <w:szCs w:val="24"/>
          <w:rtl/>
        </w:rPr>
        <w:t xml:space="preserve"> </w:t>
      </w:r>
      <w:r w:rsidR="00C01962" w:rsidRPr="00DC257E">
        <w:rPr>
          <w:szCs w:val="22"/>
        </w:rPr>
        <w:sym w:font="HQPB2" w:char="F093"/>
      </w:r>
      <w:r w:rsidR="00C01962" w:rsidRPr="00DC257E">
        <w:rPr>
          <w:szCs w:val="22"/>
        </w:rPr>
        <w:sym w:font="HQPB4" w:char="F0CF"/>
      </w:r>
      <w:r w:rsidR="00C01962" w:rsidRPr="00DC257E">
        <w:rPr>
          <w:szCs w:val="22"/>
        </w:rPr>
        <w:sym w:font="HQPB1" w:char="F089"/>
      </w:r>
      <w:r w:rsidR="00C01962" w:rsidRPr="00DC257E">
        <w:rPr>
          <w:szCs w:val="22"/>
        </w:rPr>
        <w:sym w:font="HQPB2" w:char="F059"/>
      </w:r>
      <w:r w:rsidR="00C01962" w:rsidRPr="00DC257E">
        <w:rPr>
          <w:szCs w:val="22"/>
        </w:rPr>
        <w:sym w:font="HQPB4" w:char="F0CF"/>
      </w:r>
      <w:r w:rsidR="00C01962" w:rsidRPr="00DC257E">
        <w:rPr>
          <w:szCs w:val="22"/>
        </w:rPr>
        <w:sym w:font="HQPB1" w:char="F0E3"/>
      </w:r>
      <w:r w:rsidR="00C01962" w:rsidRPr="00C313AB">
        <w:rPr>
          <w:rFonts w:ascii="(normal text)" w:hAnsi="(normal text)"/>
          <w:sz w:val="18"/>
          <w:szCs w:val="24"/>
          <w:rtl/>
        </w:rPr>
        <w:t xml:space="preserve"> </w:t>
      </w:r>
      <w:r w:rsidR="00C01962" w:rsidRPr="00DC257E">
        <w:rPr>
          <w:szCs w:val="22"/>
        </w:rPr>
        <w:sym w:font="HQPB4" w:char="F0DF"/>
      </w:r>
      <w:r w:rsidR="00C01962" w:rsidRPr="00DC257E">
        <w:rPr>
          <w:szCs w:val="22"/>
        </w:rPr>
        <w:sym w:font="HQPB2" w:char="F0FB"/>
      </w:r>
      <w:r w:rsidR="00C01962" w:rsidRPr="00DC257E">
        <w:rPr>
          <w:szCs w:val="22"/>
        </w:rPr>
        <w:sym w:font="HQPB4" w:char="F0C9"/>
      </w:r>
      <w:r w:rsidR="00C01962" w:rsidRPr="00DC257E">
        <w:rPr>
          <w:szCs w:val="22"/>
        </w:rPr>
        <w:sym w:font="HQPB2" w:char="F0EE"/>
      </w:r>
      <w:r w:rsidR="00C01962" w:rsidRPr="00DC257E">
        <w:rPr>
          <w:szCs w:val="22"/>
        </w:rPr>
        <w:sym w:font="HQPB5" w:char="F021"/>
      </w:r>
      <w:r w:rsidR="00C01962" w:rsidRPr="00DC257E">
        <w:rPr>
          <w:szCs w:val="22"/>
        </w:rPr>
        <w:sym w:font="HQPB1" w:char="F023"/>
      </w:r>
      <w:r w:rsidR="00C01962" w:rsidRPr="00DC257E">
        <w:rPr>
          <w:szCs w:val="22"/>
        </w:rPr>
        <w:sym w:font="HQPB5" w:char="F074"/>
      </w:r>
      <w:r w:rsidR="00C01962" w:rsidRPr="00DC257E">
        <w:rPr>
          <w:szCs w:val="22"/>
        </w:rPr>
        <w:sym w:font="HQPB1" w:char="F093"/>
      </w:r>
      <w:r w:rsidR="00C01962" w:rsidRPr="00DC257E">
        <w:rPr>
          <w:szCs w:val="22"/>
        </w:rPr>
        <w:sym w:font="HQPB5" w:char="F079"/>
      </w:r>
      <w:r w:rsidR="00C01962" w:rsidRPr="00DC257E">
        <w:rPr>
          <w:szCs w:val="22"/>
        </w:rPr>
        <w:sym w:font="HQPB1" w:char="F07A"/>
      </w:r>
      <w:r w:rsidR="00C01962" w:rsidRPr="00C313AB">
        <w:rPr>
          <w:rFonts w:ascii="(normal text)" w:hAnsi="(normal text)"/>
          <w:sz w:val="18"/>
          <w:szCs w:val="24"/>
          <w:rtl/>
        </w:rPr>
        <w:t xml:space="preserve"> </w:t>
      </w:r>
      <w:r w:rsidR="00C01962" w:rsidRPr="00DC257E">
        <w:rPr>
          <w:szCs w:val="22"/>
        </w:rPr>
        <w:sym w:font="HQPB5" w:char="F0AB"/>
      </w:r>
      <w:r w:rsidR="00C01962" w:rsidRPr="00DC257E">
        <w:rPr>
          <w:szCs w:val="22"/>
        </w:rPr>
        <w:sym w:font="HQPB1" w:char="F021"/>
      </w:r>
      <w:r w:rsidR="00C01962" w:rsidRPr="00DC257E">
        <w:rPr>
          <w:szCs w:val="22"/>
        </w:rPr>
        <w:sym w:font="HQPB5" w:char="F024"/>
      </w:r>
      <w:r w:rsidR="00C01962" w:rsidRPr="00DC257E">
        <w:rPr>
          <w:szCs w:val="22"/>
        </w:rPr>
        <w:sym w:font="HQPB1" w:char="F023"/>
      </w:r>
      <w:r w:rsidR="00C01962" w:rsidRPr="00C313AB">
        <w:rPr>
          <w:rFonts w:ascii="(normal text)" w:hAnsi="(normal text)"/>
          <w:sz w:val="18"/>
          <w:szCs w:val="24"/>
          <w:rtl/>
        </w:rPr>
        <w:t xml:space="preserve"> </w:t>
      </w:r>
      <w:r w:rsidR="00C01962" w:rsidRPr="00DC257E">
        <w:rPr>
          <w:szCs w:val="22"/>
        </w:rPr>
        <w:sym w:font="HQPB5" w:char="F049"/>
      </w:r>
      <w:r w:rsidR="00C01962" w:rsidRPr="00DC257E">
        <w:rPr>
          <w:szCs w:val="22"/>
        </w:rPr>
        <w:sym w:font="HQPB2" w:char="F077"/>
      </w:r>
      <w:r w:rsidR="00C01962" w:rsidRPr="00DC257E">
        <w:rPr>
          <w:szCs w:val="22"/>
        </w:rPr>
        <w:sym w:font="HQPB5" w:char="F075"/>
      </w:r>
      <w:r w:rsidR="00C01962" w:rsidRPr="00DC257E">
        <w:rPr>
          <w:szCs w:val="22"/>
        </w:rPr>
        <w:sym w:font="HQPB2" w:char="F072"/>
      </w:r>
      <w:r w:rsidR="00C01962" w:rsidRPr="00C313AB">
        <w:rPr>
          <w:rFonts w:ascii="(normal text)" w:hAnsi="(normal text)"/>
          <w:sz w:val="18"/>
          <w:szCs w:val="24"/>
          <w:rtl/>
        </w:rPr>
        <w:t xml:space="preserve"> </w:t>
      </w:r>
      <w:r w:rsidR="00C01962" w:rsidRPr="00DC257E">
        <w:rPr>
          <w:szCs w:val="22"/>
        </w:rPr>
        <w:sym w:font="HQPB4" w:char="F0E3"/>
      </w:r>
      <w:r w:rsidR="00C01962" w:rsidRPr="00DC257E">
        <w:rPr>
          <w:szCs w:val="22"/>
        </w:rPr>
        <w:sym w:font="HQPB2" w:char="F04E"/>
      </w:r>
      <w:r w:rsidR="00C01962" w:rsidRPr="00DC257E">
        <w:rPr>
          <w:szCs w:val="22"/>
        </w:rPr>
        <w:sym w:font="HQPB5" w:char="F06E"/>
      </w:r>
      <w:r w:rsidR="00C01962" w:rsidRPr="00DC257E">
        <w:rPr>
          <w:szCs w:val="22"/>
        </w:rPr>
        <w:sym w:font="HQPB2" w:char="F03D"/>
      </w:r>
      <w:r w:rsidR="00C01962" w:rsidRPr="00DC257E">
        <w:rPr>
          <w:szCs w:val="22"/>
        </w:rPr>
        <w:sym w:font="HQPB4" w:char="F0F7"/>
      </w:r>
      <w:r w:rsidR="00C01962" w:rsidRPr="00DC257E">
        <w:rPr>
          <w:szCs w:val="22"/>
        </w:rPr>
        <w:sym w:font="HQPB1" w:char="F0E6"/>
      </w:r>
      <w:r w:rsidR="00C01962" w:rsidRPr="00DC257E">
        <w:rPr>
          <w:szCs w:val="22"/>
        </w:rPr>
        <w:sym w:font="HQPB5" w:char="F072"/>
      </w:r>
      <w:r w:rsidR="00C01962" w:rsidRPr="00DC257E">
        <w:rPr>
          <w:szCs w:val="22"/>
        </w:rPr>
        <w:sym w:font="HQPB1" w:char="F026"/>
      </w:r>
      <w:r w:rsidR="00C01962" w:rsidRPr="00C313AB">
        <w:rPr>
          <w:rFonts w:ascii="(normal text)" w:hAnsi="(normal text)"/>
          <w:sz w:val="18"/>
          <w:szCs w:val="24"/>
          <w:rtl/>
        </w:rPr>
        <w:t xml:space="preserve"> </w:t>
      </w:r>
      <w:r w:rsidR="00C01962" w:rsidRPr="00DC257E">
        <w:rPr>
          <w:szCs w:val="22"/>
        </w:rPr>
        <w:sym w:font="HQPB5" w:char="F07C"/>
      </w:r>
      <w:r w:rsidR="00C01962" w:rsidRPr="00DC257E">
        <w:rPr>
          <w:szCs w:val="22"/>
        </w:rPr>
        <w:sym w:font="HQPB1" w:char="F03D"/>
      </w:r>
      <w:r w:rsidR="00C01962" w:rsidRPr="00DC257E">
        <w:rPr>
          <w:szCs w:val="22"/>
        </w:rPr>
        <w:sym w:font="HQPB4" w:char="F0F8"/>
      </w:r>
      <w:r w:rsidR="00C01962" w:rsidRPr="00DC257E">
        <w:rPr>
          <w:szCs w:val="22"/>
        </w:rPr>
        <w:sym w:font="HQPB2" w:char="F08B"/>
      </w:r>
      <w:r w:rsidR="00C01962" w:rsidRPr="00DC257E">
        <w:rPr>
          <w:szCs w:val="22"/>
        </w:rPr>
        <w:sym w:font="HQPB5" w:char="F074"/>
      </w:r>
      <w:r w:rsidR="00C01962" w:rsidRPr="00DC257E">
        <w:rPr>
          <w:szCs w:val="22"/>
        </w:rPr>
        <w:sym w:font="HQPB1" w:char="F0F3"/>
      </w:r>
      <w:r w:rsidR="00C01962" w:rsidRPr="00DC257E">
        <w:rPr>
          <w:szCs w:val="22"/>
        </w:rPr>
        <w:sym w:font="HQPB4" w:char="F0F8"/>
      </w:r>
      <w:r w:rsidR="00C01962" w:rsidRPr="00DC257E">
        <w:rPr>
          <w:szCs w:val="22"/>
        </w:rPr>
        <w:sym w:font="HQPB2" w:char="F039"/>
      </w:r>
      <w:r w:rsidR="00C01962" w:rsidRPr="00DC257E">
        <w:rPr>
          <w:szCs w:val="22"/>
        </w:rPr>
        <w:sym w:font="HQPB5" w:char="F024"/>
      </w:r>
      <w:r w:rsidR="00C01962" w:rsidRPr="00DC257E">
        <w:rPr>
          <w:szCs w:val="22"/>
        </w:rPr>
        <w:sym w:font="HQPB1" w:char="F023"/>
      </w:r>
      <w:r w:rsidR="00C01962" w:rsidRPr="00C313AB">
        <w:rPr>
          <w:rFonts w:ascii="(normal text)" w:hAnsi="(normal text)"/>
          <w:sz w:val="18"/>
          <w:szCs w:val="24"/>
          <w:rtl/>
        </w:rPr>
        <w:t xml:space="preserve"> </w:t>
      </w:r>
      <w:r w:rsidR="00C01962" w:rsidRPr="00DC257E">
        <w:rPr>
          <w:szCs w:val="22"/>
        </w:rPr>
        <w:sym w:font="HQPB5" w:char="F049"/>
      </w:r>
      <w:r w:rsidR="00C01962" w:rsidRPr="00DC257E">
        <w:rPr>
          <w:szCs w:val="22"/>
        </w:rPr>
        <w:sym w:font="HQPB2" w:char="F077"/>
      </w:r>
      <w:r w:rsidR="00C01962" w:rsidRPr="00DC257E">
        <w:rPr>
          <w:szCs w:val="22"/>
        </w:rPr>
        <w:sym w:font="HQPB5" w:char="F075"/>
      </w:r>
      <w:r w:rsidR="00C01962" w:rsidRPr="00DC257E">
        <w:rPr>
          <w:szCs w:val="22"/>
        </w:rPr>
        <w:sym w:font="HQPB2" w:char="F072"/>
      </w:r>
      <w:r w:rsidR="00C01962" w:rsidRPr="00C313AB">
        <w:rPr>
          <w:rFonts w:ascii="(normal text)" w:hAnsi="(normal text)"/>
          <w:sz w:val="18"/>
          <w:szCs w:val="24"/>
          <w:rtl/>
        </w:rPr>
        <w:t xml:space="preserve"> </w:t>
      </w:r>
      <w:r w:rsidR="00C01962" w:rsidRPr="00DC257E">
        <w:rPr>
          <w:szCs w:val="22"/>
        </w:rPr>
        <w:sym w:font="HQPB4" w:char="F0E3"/>
      </w:r>
      <w:r w:rsidR="00C01962" w:rsidRPr="00DC257E">
        <w:rPr>
          <w:szCs w:val="22"/>
        </w:rPr>
        <w:sym w:font="HQPB2" w:char="F041"/>
      </w:r>
      <w:r w:rsidR="00C01962" w:rsidRPr="00DC257E">
        <w:rPr>
          <w:szCs w:val="22"/>
        </w:rPr>
        <w:sym w:font="HQPB2" w:char="F071"/>
      </w:r>
      <w:r w:rsidR="00C01962" w:rsidRPr="00DC257E">
        <w:rPr>
          <w:szCs w:val="22"/>
        </w:rPr>
        <w:sym w:font="HQPB4" w:char="F0E8"/>
      </w:r>
      <w:r w:rsidR="00C01962" w:rsidRPr="00DC257E">
        <w:rPr>
          <w:szCs w:val="22"/>
        </w:rPr>
        <w:sym w:font="HQPB2" w:char="F025"/>
      </w:r>
      <w:r w:rsidR="00C01962" w:rsidRPr="00DC257E">
        <w:rPr>
          <w:szCs w:val="22"/>
        </w:rPr>
        <w:sym w:font="HQPB5" w:char="F072"/>
      </w:r>
      <w:r w:rsidR="00C01962" w:rsidRPr="00DC257E">
        <w:rPr>
          <w:szCs w:val="22"/>
        </w:rPr>
        <w:sym w:font="HQPB1" w:char="F026"/>
      </w:r>
      <w:r w:rsidR="00C01962" w:rsidRPr="00C313AB">
        <w:rPr>
          <w:rFonts w:ascii="(normal text)" w:hAnsi="(normal text)"/>
          <w:sz w:val="18"/>
          <w:szCs w:val="24"/>
          <w:rtl/>
        </w:rPr>
        <w:t xml:space="preserve"> </w:t>
      </w:r>
      <w:r w:rsidR="00C01962" w:rsidRPr="00DC257E">
        <w:rPr>
          <w:szCs w:val="22"/>
        </w:rPr>
        <w:sym w:font="HQPB2" w:char="F092"/>
      </w:r>
      <w:r w:rsidR="00C01962" w:rsidRPr="00DC257E">
        <w:rPr>
          <w:szCs w:val="22"/>
        </w:rPr>
        <w:sym w:font="HQPB4" w:char="F0CE"/>
      </w:r>
      <w:r w:rsidR="00C01962" w:rsidRPr="00DC257E">
        <w:rPr>
          <w:szCs w:val="22"/>
        </w:rPr>
        <w:sym w:font="HQPB4" w:char="F06F"/>
      </w:r>
      <w:r w:rsidR="00C01962" w:rsidRPr="00DC257E">
        <w:rPr>
          <w:szCs w:val="22"/>
        </w:rPr>
        <w:sym w:font="HQPB2" w:char="F054"/>
      </w:r>
      <w:r w:rsidR="00C01962" w:rsidRPr="00DC257E">
        <w:rPr>
          <w:szCs w:val="22"/>
        </w:rPr>
        <w:sym w:font="HQPB4" w:char="F0CE"/>
      </w:r>
      <w:r w:rsidR="00C01962" w:rsidRPr="00DC257E">
        <w:rPr>
          <w:szCs w:val="22"/>
        </w:rPr>
        <w:sym w:font="HQPB1" w:char="F029"/>
      </w:r>
      <w:r w:rsidR="00C01962" w:rsidRPr="00C313AB">
        <w:rPr>
          <w:rFonts w:ascii="(normal text)" w:hAnsi="(normal text)"/>
          <w:sz w:val="18"/>
          <w:szCs w:val="24"/>
          <w:rtl/>
        </w:rPr>
        <w:t xml:space="preserve"> </w:t>
      </w:r>
      <w:r w:rsidR="00C01962" w:rsidRPr="00DC257E">
        <w:rPr>
          <w:szCs w:val="22"/>
        </w:rPr>
        <w:sym w:font="HQPB4" w:char="F0D2"/>
      </w:r>
      <w:r w:rsidR="00C01962" w:rsidRPr="00DC257E">
        <w:rPr>
          <w:szCs w:val="22"/>
        </w:rPr>
        <w:sym w:font="HQPB3" w:char="F081"/>
      </w:r>
      <w:r w:rsidR="00C01962" w:rsidRPr="00DC257E">
        <w:rPr>
          <w:szCs w:val="22"/>
        </w:rPr>
        <w:sym w:font="HQPB5" w:char="F06E"/>
      </w:r>
      <w:r w:rsidR="00C01962" w:rsidRPr="00DC257E">
        <w:rPr>
          <w:szCs w:val="22"/>
        </w:rPr>
        <w:sym w:font="HQPB2" w:char="F03D"/>
      </w:r>
      <w:r w:rsidR="00C01962" w:rsidRPr="00DC257E">
        <w:rPr>
          <w:szCs w:val="22"/>
        </w:rPr>
        <w:sym w:font="HQPB5" w:char="F074"/>
      </w:r>
      <w:r w:rsidR="00C01962" w:rsidRPr="00DC257E">
        <w:rPr>
          <w:szCs w:val="22"/>
        </w:rPr>
        <w:sym w:font="HQPB2" w:char="F042"/>
      </w:r>
      <w:r w:rsidR="00C01962" w:rsidRPr="00C313AB">
        <w:rPr>
          <w:rFonts w:ascii="(normal text)" w:hAnsi="(normal text)"/>
          <w:sz w:val="18"/>
          <w:szCs w:val="24"/>
          <w:rtl/>
        </w:rPr>
        <w:t xml:space="preserve"> </w:t>
      </w:r>
      <w:r w:rsidR="00C01962" w:rsidRPr="00DC257E">
        <w:rPr>
          <w:szCs w:val="22"/>
        </w:rPr>
        <w:sym w:font="HQPB5" w:char="F049"/>
      </w:r>
      <w:r w:rsidR="00C01962" w:rsidRPr="00DC257E">
        <w:rPr>
          <w:szCs w:val="22"/>
        </w:rPr>
        <w:sym w:font="HQPB2" w:char="F077"/>
      </w:r>
      <w:r w:rsidR="00C01962" w:rsidRPr="00DC257E">
        <w:rPr>
          <w:szCs w:val="22"/>
        </w:rPr>
        <w:sym w:font="HQPB5" w:char="F075"/>
      </w:r>
      <w:r w:rsidR="00C01962" w:rsidRPr="00DC257E">
        <w:rPr>
          <w:szCs w:val="22"/>
        </w:rPr>
        <w:sym w:font="HQPB2" w:char="F072"/>
      </w:r>
      <w:r w:rsidR="00C01962" w:rsidRPr="00C313AB">
        <w:rPr>
          <w:rFonts w:ascii="(normal text)" w:hAnsi="(normal text)"/>
          <w:sz w:val="18"/>
          <w:szCs w:val="24"/>
          <w:rtl/>
        </w:rPr>
        <w:t xml:space="preserve"> </w:t>
      </w:r>
      <w:r w:rsidR="00C01962" w:rsidRPr="00DC257E">
        <w:rPr>
          <w:szCs w:val="22"/>
        </w:rPr>
        <w:sym w:font="HQPB4" w:char="F0E3"/>
      </w:r>
      <w:r w:rsidR="00C01962" w:rsidRPr="00DC257E">
        <w:rPr>
          <w:szCs w:val="22"/>
        </w:rPr>
        <w:sym w:font="HQPB2" w:char="F041"/>
      </w:r>
      <w:r w:rsidR="00C01962" w:rsidRPr="00DC257E">
        <w:rPr>
          <w:szCs w:val="22"/>
        </w:rPr>
        <w:sym w:font="HQPB2" w:char="F071"/>
      </w:r>
      <w:r w:rsidR="00C01962" w:rsidRPr="00DC257E">
        <w:rPr>
          <w:szCs w:val="22"/>
        </w:rPr>
        <w:sym w:font="HQPB4" w:char="F0E8"/>
      </w:r>
      <w:r w:rsidR="00C01962" w:rsidRPr="00DC257E">
        <w:rPr>
          <w:szCs w:val="22"/>
        </w:rPr>
        <w:sym w:font="HQPB2" w:char="F025"/>
      </w:r>
      <w:r w:rsidR="00C01962" w:rsidRPr="00DC257E">
        <w:rPr>
          <w:szCs w:val="22"/>
        </w:rPr>
        <w:sym w:font="HQPB5" w:char="F072"/>
      </w:r>
      <w:r w:rsidR="00C01962" w:rsidRPr="00DC257E">
        <w:rPr>
          <w:szCs w:val="22"/>
        </w:rPr>
        <w:sym w:font="HQPB1" w:char="F026"/>
      </w:r>
      <w:r w:rsidR="00C01962" w:rsidRPr="00C313AB">
        <w:rPr>
          <w:rFonts w:ascii="(normal text)" w:hAnsi="(normal text)"/>
          <w:sz w:val="18"/>
          <w:szCs w:val="24"/>
          <w:rtl/>
        </w:rPr>
        <w:t xml:space="preserve"> </w:t>
      </w:r>
      <w:r w:rsidR="00C01962" w:rsidRPr="00DC257E">
        <w:rPr>
          <w:szCs w:val="22"/>
        </w:rPr>
        <w:sym w:font="HQPB5" w:char="F09A"/>
      </w:r>
      <w:r w:rsidR="00C01962" w:rsidRPr="00DC257E">
        <w:rPr>
          <w:szCs w:val="22"/>
        </w:rPr>
        <w:sym w:font="HQPB2" w:char="F0FA"/>
      </w:r>
      <w:r w:rsidR="00C01962" w:rsidRPr="00DC257E">
        <w:rPr>
          <w:szCs w:val="22"/>
        </w:rPr>
        <w:sym w:font="HQPB2" w:char="F0EF"/>
      </w:r>
      <w:r w:rsidR="00C01962" w:rsidRPr="00DC257E">
        <w:rPr>
          <w:szCs w:val="22"/>
        </w:rPr>
        <w:sym w:font="HQPB4" w:char="F0CF"/>
      </w:r>
      <w:r w:rsidR="00C01962" w:rsidRPr="00DC257E">
        <w:rPr>
          <w:szCs w:val="22"/>
        </w:rPr>
        <w:sym w:font="HQPB3" w:char="F025"/>
      </w:r>
      <w:r w:rsidR="00C01962" w:rsidRPr="00DC257E">
        <w:rPr>
          <w:szCs w:val="22"/>
        </w:rPr>
        <w:sym w:font="HQPB4" w:char="F0A9"/>
      </w:r>
      <w:r w:rsidR="00C01962" w:rsidRPr="00DC257E">
        <w:rPr>
          <w:szCs w:val="22"/>
        </w:rPr>
        <w:sym w:font="HQPB3" w:char="F023"/>
      </w:r>
      <w:r w:rsidR="00C01962" w:rsidRPr="00DC257E">
        <w:rPr>
          <w:szCs w:val="22"/>
        </w:rPr>
        <w:sym w:font="HQPB4" w:char="F0CF"/>
      </w:r>
      <w:r w:rsidR="00C01962" w:rsidRPr="00DC257E">
        <w:rPr>
          <w:szCs w:val="22"/>
        </w:rPr>
        <w:sym w:font="HQPB2" w:char="F039"/>
      </w:r>
      <w:r w:rsidR="00C01962" w:rsidRPr="00C313AB">
        <w:rPr>
          <w:rFonts w:ascii="(normal text)" w:hAnsi="(normal text)"/>
          <w:sz w:val="18"/>
          <w:szCs w:val="24"/>
          <w:rtl/>
        </w:rPr>
        <w:t xml:space="preserve"> </w:t>
      </w:r>
      <w:r w:rsidR="00C01962" w:rsidRPr="00DC257E">
        <w:rPr>
          <w:szCs w:val="22"/>
        </w:rPr>
        <w:sym w:font="HQPB4" w:char="F0FC"/>
      </w:r>
      <w:r w:rsidR="00C01962" w:rsidRPr="00DC257E">
        <w:rPr>
          <w:szCs w:val="22"/>
        </w:rPr>
        <w:sym w:font="HQPB2" w:char="F093"/>
      </w:r>
      <w:r w:rsidR="00C01962" w:rsidRPr="00DC257E">
        <w:rPr>
          <w:szCs w:val="22"/>
        </w:rPr>
        <w:sym w:font="HQPB4" w:char="F0CD"/>
      </w:r>
      <w:r w:rsidR="00C01962" w:rsidRPr="00DC257E">
        <w:rPr>
          <w:szCs w:val="22"/>
        </w:rPr>
        <w:sym w:font="HQPB1" w:char="F091"/>
      </w:r>
      <w:r w:rsidR="00C01962" w:rsidRPr="00DC257E">
        <w:rPr>
          <w:szCs w:val="22"/>
        </w:rPr>
        <w:sym w:font="HQPB5" w:char="F079"/>
      </w:r>
      <w:r w:rsidR="00C01962" w:rsidRPr="00DC257E">
        <w:rPr>
          <w:szCs w:val="22"/>
        </w:rPr>
        <w:sym w:font="HQPB1" w:char="F08A"/>
      </w:r>
      <w:r w:rsidR="00C01962" w:rsidRPr="00DC257E">
        <w:rPr>
          <w:szCs w:val="22"/>
        </w:rPr>
        <w:sym w:font="HQPB4" w:char="F0F7"/>
      </w:r>
      <w:r w:rsidR="00C01962" w:rsidRPr="00DC257E">
        <w:rPr>
          <w:szCs w:val="22"/>
        </w:rPr>
        <w:sym w:font="HQPB1" w:char="F093"/>
      </w:r>
      <w:r w:rsidR="00C01962" w:rsidRPr="00DC257E">
        <w:rPr>
          <w:szCs w:val="22"/>
        </w:rPr>
        <w:sym w:font="HQPB5" w:char="F073"/>
      </w:r>
      <w:r w:rsidR="00C01962" w:rsidRPr="00DC257E">
        <w:rPr>
          <w:szCs w:val="22"/>
        </w:rPr>
        <w:sym w:font="HQPB1" w:char="F03F"/>
      </w:r>
      <w:r w:rsidR="00C01962" w:rsidRPr="00C313AB">
        <w:rPr>
          <w:rFonts w:ascii="(normal text)" w:hAnsi="(normal text)"/>
          <w:sz w:val="18"/>
          <w:szCs w:val="24"/>
          <w:rtl/>
        </w:rPr>
        <w:t xml:space="preserve"> </w:t>
      </w:r>
      <w:r w:rsidR="00C01962" w:rsidRPr="00DC257E">
        <w:rPr>
          <w:szCs w:val="22"/>
        </w:rPr>
        <w:sym w:font="HQPB4" w:char="F0F6"/>
      </w:r>
      <w:r w:rsidR="00C01962" w:rsidRPr="00DC257E">
        <w:rPr>
          <w:szCs w:val="22"/>
        </w:rPr>
        <w:sym w:font="HQPB2" w:char="F04E"/>
      </w:r>
      <w:r w:rsidR="00C01962" w:rsidRPr="00DC257E">
        <w:rPr>
          <w:szCs w:val="22"/>
        </w:rPr>
        <w:sym w:font="HQPB4" w:char="F0E4"/>
      </w:r>
      <w:r w:rsidR="00C01962" w:rsidRPr="00DC257E">
        <w:rPr>
          <w:szCs w:val="22"/>
        </w:rPr>
        <w:sym w:font="HQPB2" w:char="F033"/>
      </w:r>
      <w:r w:rsidR="00C01962" w:rsidRPr="00DC257E">
        <w:rPr>
          <w:szCs w:val="22"/>
        </w:rPr>
        <w:sym w:font="HQPB4" w:char="F0E3"/>
      </w:r>
      <w:r w:rsidR="00C01962" w:rsidRPr="00DC257E">
        <w:rPr>
          <w:szCs w:val="22"/>
        </w:rPr>
        <w:sym w:font="HQPB2" w:char="F05A"/>
      </w:r>
      <w:r w:rsidR="00C01962" w:rsidRPr="00DC257E">
        <w:rPr>
          <w:szCs w:val="22"/>
        </w:rPr>
        <w:sym w:font="HQPB4" w:char="F0E3"/>
      </w:r>
      <w:r w:rsidR="00C01962" w:rsidRPr="00DC257E">
        <w:rPr>
          <w:szCs w:val="22"/>
        </w:rPr>
        <w:sym w:font="HQPB2" w:char="F08B"/>
      </w:r>
      <w:r w:rsidR="00C01962" w:rsidRPr="00DC257E">
        <w:rPr>
          <w:szCs w:val="22"/>
        </w:rPr>
        <w:sym w:font="HQPB4" w:char="F0F4"/>
      </w:r>
      <w:r w:rsidR="00C01962" w:rsidRPr="00DC257E">
        <w:rPr>
          <w:szCs w:val="22"/>
        </w:rPr>
        <w:sym w:font="HQPB1" w:char="F0E3"/>
      </w:r>
      <w:r w:rsidR="00C01962" w:rsidRPr="00DC257E">
        <w:rPr>
          <w:szCs w:val="22"/>
        </w:rPr>
        <w:sym w:font="HQPB5" w:char="F072"/>
      </w:r>
      <w:r w:rsidR="00C01962" w:rsidRPr="00DC257E">
        <w:rPr>
          <w:szCs w:val="22"/>
        </w:rPr>
        <w:sym w:font="HQPB1" w:char="F026"/>
      </w:r>
      <w:r w:rsidR="00C01962" w:rsidRPr="00C313AB">
        <w:rPr>
          <w:rFonts w:ascii="(normal text)" w:hAnsi="(normal text)"/>
          <w:sz w:val="18"/>
          <w:szCs w:val="24"/>
          <w:rtl/>
        </w:rPr>
        <w:t xml:space="preserve"> </w:t>
      </w:r>
      <w:r w:rsidR="00C01962" w:rsidRPr="00DC257E">
        <w:rPr>
          <w:szCs w:val="22"/>
        </w:rPr>
        <w:sym w:font="HQPB2" w:char="F060"/>
      </w:r>
      <w:r w:rsidR="00C01962" w:rsidRPr="00DC257E">
        <w:rPr>
          <w:szCs w:val="22"/>
        </w:rPr>
        <w:sym w:font="HQPB5" w:char="F073"/>
      </w:r>
      <w:r w:rsidR="00C01962" w:rsidRPr="00DC257E">
        <w:rPr>
          <w:szCs w:val="22"/>
        </w:rPr>
        <w:sym w:font="HQPB2" w:char="F039"/>
      </w:r>
      <w:r w:rsidR="00C01962" w:rsidRPr="00C313AB">
        <w:rPr>
          <w:rFonts w:ascii="(normal text)" w:hAnsi="(normal text)"/>
          <w:sz w:val="18"/>
          <w:szCs w:val="24"/>
          <w:rtl/>
        </w:rPr>
        <w:t xml:space="preserve"> </w:t>
      </w:r>
      <w:r w:rsidR="00C01962" w:rsidRPr="00DC257E">
        <w:rPr>
          <w:szCs w:val="22"/>
        </w:rPr>
        <w:sym w:font="HQPB4" w:char="F0E3"/>
      </w:r>
      <w:r w:rsidR="00C01962" w:rsidRPr="00DC257E">
        <w:rPr>
          <w:szCs w:val="22"/>
        </w:rPr>
        <w:sym w:font="HQPB2" w:char="F04E"/>
      </w:r>
      <w:r w:rsidR="00C01962" w:rsidRPr="00DC257E">
        <w:rPr>
          <w:szCs w:val="22"/>
        </w:rPr>
        <w:sym w:font="HQPB4" w:char="F0E5"/>
      </w:r>
      <w:r w:rsidR="00C01962" w:rsidRPr="00DC257E">
        <w:rPr>
          <w:szCs w:val="22"/>
        </w:rPr>
        <w:sym w:font="HQPB2" w:char="F06B"/>
      </w:r>
      <w:r w:rsidR="00C01962" w:rsidRPr="00DC257E">
        <w:rPr>
          <w:szCs w:val="22"/>
        </w:rPr>
        <w:sym w:font="HQPB5" w:char="F075"/>
      </w:r>
      <w:r w:rsidR="00C01962" w:rsidRPr="00DC257E">
        <w:rPr>
          <w:szCs w:val="22"/>
        </w:rPr>
        <w:sym w:font="HQPB2" w:char="F08E"/>
      </w:r>
      <w:r w:rsidR="00C01962" w:rsidRPr="00DC257E">
        <w:rPr>
          <w:szCs w:val="22"/>
        </w:rPr>
        <w:sym w:font="HQPB4" w:char="F0CF"/>
      </w:r>
      <w:r w:rsidR="00C01962" w:rsidRPr="00DC257E">
        <w:rPr>
          <w:szCs w:val="22"/>
        </w:rPr>
        <w:sym w:font="HQPB1" w:char="F03F"/>
      </w:r>
      <w:r w:rsidR="00C01962" w:rsidRPr="00DC257E">
        <w:rPr>
          <w:szCs w:val="22"/>
        </w:rPr>
        <w:sym w:font="HQPB4" w:char="F0F7"/>
      </w:r>
      <w:r w:rsidR="00C01962" w:rsidRPr="00DC257E">
        <w:rPr>
          <w:szCs w:val="22"/>
        </w:rPr>
        <w:sym w:font="HQPB2" w:char="F073"/>
      </w:r>
      <w:r w:rsidR="00C01962" w:rsidRPr="00DC257E">
        <w:rPr>
          <w:szCs w:val="22"/>
        </w:rPr>
        <w:sym w:font="HQPB4" w:char="F0E3"/>
      </w:r>
      <w:r w:rsidR="00C01962" w:rsidRPr="00DC257E">
        <w:rPr>
          <w:szCs w:val="22"/>
        </w:rPr>
        <w:sym w:font="HQPB2" w:char="F083"/>
      </w:r>
      <w:r w:rsidR="00C01962" w:rsidRPr="00C313AB">
        <w:rPr>
          <w:rFonts w:ascii="(normal text)" w:hAnsi="(normal text)"/>
          <w:sz w:val="18"/>
          <w:szCs w:val="24"/>
          <w:rtl/>
        </w:rPr>
        <w:t xml:space="preserve"> </w:t>
      </w:r>
      <w:r w:rsidR="00C01962" w:rsidRPr="00DC257E">
        <w:rPr>
          <w:szCs w:val="22"/>
        </w:rPr>
        <w:sym w:font="HQPB5" w:char="F0AA"/>
      </w:r>
      <w:r w:rsidR="00C01962" w:rsidRPr="00DC257E">
        <w:rPr>
          <w:szCs w:val="22"/>
        </w:rPr>
        <w:sym w:font="HQPB1" w:char="F021"/>
      </w:r>
      <w:r w:rsidR="00C01962" w:rsidRPr="00DC257E">
        <w:rPr>
          <w:szCs w:val="22"/>
        </w:rPr>
        <w:sym w:font="HQPB5" w:char="F024"/>
      </w:r>
      <w:r w:rsidR="00C01962" w:rsidRPr="00DC257E">
        <w:rPr>
          <w:szCs w:val="22"/>
        </w:rPr>
        <w:sym w:font="HQPB1" w:char="F023"/>
      </w:r>
      <w:r w:rsidR="00C01962" w:rsidRPr="00C313AB">
        <w:rPr>
          <w:rFonts w:ascii="(normal text)" w:hAnsi="(normal text)"/>
          <w:sz w:val="18"/>
          <w:szCs w:val="24"/>
          <w:rtl/>
        </w:rPr>
        <w:t xml:space="preserve"> </w:t>
      </w:r>
      <w:r w:rsidR="00C01962" w:rsidRPr="00DC257E">
        <w:rPr>
          <w:szCs w:val="22"/>
        </w:rPr>
        <w:sym w:font="HQPB1" w:char="F023"/>
      </w:r>
      <w:r w:rsidR="00C01962" w:rsidRPr="00DC257E">
        <w:rPr>
          <w:szCs w:val="22"/>
        </w:rPr>
        <w:sym w:font="HQPB4" w:char="F0B7"/>
      </w:r>
      <w:r w:rsidR="00C01962" w:rsidRPr="00DC257E">
        <w:rPr>
          <w:szCs w:val="22"/>
        </w:rPr>
        <w:sym w:font="HQPB1" w:char="F08E"/>
      </w:r>
      <w:r w:rsidR="00C01962" w:rsidRPr="00DC257E">
        <w:rPr>
          <w:szCs w:val="22"/>
        </w:rPr>
        <w:sym w:font="HQPB4" w:char="F0F6"/>
      </w:r>
      <w:r w:rsidR="00C01962" w:rsidRPr="00DC257E">
        <w:rPr>
          <w:szCs w:val="22"/>
        </w:rPr>
        <w:sym w:font="HQPB2" w:char="F08D"/>
      </w:r>
      <w:r w:rsidR="00C01962" w:rsidRPr="00DC257E">
        <w:rPr>
          <w:szCs w:val="22"/>
        </w:rPr>
        <w:sym w:font="HQPB5" w:char="F079"/>
      </w:r>
      <w:r w:rsidR="00C01962" w:rsidRPr="00DC257E">
        <w:rPr>
          <w:szCs w:val="22"/>
        </w:rPr>
        <w:sym w:font="HQPB1" w:char="F07A"/>
      </w:r>
      <w:r w:rsidR="00C01962" w:rsidRPr="00C313AB">
        <w:rPr>
          <w:rFonts w:ascii="(normal text)" w:hAnsi="(normal text)"/>
          <w:sz w:val="18"/>
          <w:szCs w:val="24"/>
          <w:rtl/>
        </w:rPr>
        <w:t xml:space="preserve"> </w:t>
      </w:r>
      <w:r w:rsidR="00C01962" w:rsidRPr="00DC257E">
        <w:rPr>
          <w:szCs w:val="22"/>
        </w:rPr>
        <w:sym w:font="HQPB4" w:char="F028"/>
      </w:r>
      <w:r w:rsidR="00C01962" w:rsidRPr="00C313AB">
        <w:rPr>
          <w:rFonts w:ascii="(normal text)" w:hAnsi="(normal text)"/>
          <w:sz w:val="18"/>
          <w:szCs w:val="24"/>
          <w:rtl/>
        </w:rPr>
        <w:t xml:space="preserve"> </w:t>
      </w:r>
      <w:r w:rsidR="00C01962" w:rsidRPr="00DC257E">
        <w:rPr>
          <w:szCs w:val="22"/>
        </w:rPr>
        <w:sym w:font="HQPB5" w:char="F0AA"/>
      </w:r>
      <w:r w:rsidR="00C01962" w:rsidRPr="00DC257E">
        <w:rPr>
          <w:szCs w:val="22"/>
        </w:rPr>
        <w:sym w:font="HQPB1" w:char="F021"/>
      </w:r>
      <w:r w:rsidR="00C01962" w:rsidRPr="00DC257E">
        <w:rPr>
          <w:szCs w:val="22"/>
        </w:rPr>
        <w:sym w:font="HQPB5" w:char="F024"/>
      </w:r>
      <w:r w:rsidR="00C01962" w:rsidRPr="00DC257E">
        <w:rPr>
          <w:szCs w:val="22"/>
        </w:rPr>
        <w:sym w:font="HQPB1" w:char="F023"/>
      </w:r>
      <w:r w:rsidR="00C01962" w:rsidRPr="00C313AB">
        <w:rPr>
          <w:rFonts w:ascii="(normal text)" w:hAnsi="(normal text)"/>
          <w:sz w:val="18"/>
          <w:szCs w:val="24"/>
          <w:rtl/>
        </w:rPr>
        <w:t xml:space="preserve"> </w:t>
      </w:r>
      <w:r w:rsidR="00C01962" w:rsidRPr="00DC257E">
        <w:rPr>
          <w:szCs w:val="22"/>
        </w:rPr>
        <w:sym w:font="HQPB4" w:char="F0E3"/>
      </w:r>
      <w:r w:rsidR="00C01962" w:rsidRPr="00DC257E">
        <w:rPr>
          <w:szCs w:val="22"/>
        </w:rPr>
        <w:sym w:font="HQPB2" w:char="F04E"/>
      </w:r>
      <w:r w:rsidR="00C01962" w:rsidRPr="00DC257E">
        <w:rPr>
          <w:szCs w:val="22"/>
        </w:rPr>
        <w:sym w:font="HQPB5" w:char="F06E"/>
      </w:r>
      <w:r w:rsidR="00C01962" w:rsidRPr="00DC257E">
        <w:rPr>
          <w:szCs w:val="22"/>
        </w:rPr>
        <w:sym w:font="HQPB2" w:char="F03D"/>
      </w:r>
      <w:r w:rsidR="00C01962" w:rsidRPr="00DC257E">
        <w:rPr>
          <w:szCs w:val="22"/>
        </w:rPr>
        <w:sym w:font="HQPB4" w:char="F0F7"/>
      </w:r>
      <w:r w:rsidR="00C01962" w:rsidRPr="00DC257E">
        <w:rPr>
          <w:szCs w:val="22"/>
        </w:rPr>
        <w:sym w:font="HQPB1" w:char="F0E6"/>
      </w:r>
      <w:r w:rsidR="00C01962" w:rsidRPr="00DC257E">
        <w:rPr>
          <w:szCs w:val="22"/>
        </w:rPr>
        <w:sym w:font="HQPB5" w:char="F072"/>
      </w:r>
      <w:r w:rsidR="00C01962" w:rsidRPr="00DC257E">
        <w:rPr>
          <w:szCs w:val="22"/>
        </w:rPr>
        <w:sym w:font="HQPB1" w:char="F026"/>
      </w:r>
      <w:r w:rsidR="00C01962" w:rsidRPr="00C313AB">
        <w:rPr>
          <w:rFonts w:ascii="(normal text)" w:hAnsi="(normal text)"/>
          <w:sz w:val="18"/>
          <w:szCs w:val="24"/>
          <w:rtl/>
        </w:rPr>
        <w:t xml:space="preserve"> </w:t>
      </w:r>
      <w:r w:rsidR="00C01962" w:rsidRPr="00DC257E">
        <w:rPr>
          <w:szCs w:val="22"/>
        </w:rPr>
        <w:sym w:font="HQPB1" w:char="F024"/>
      </w:r>
      <w:r w:rsidR="00C01962" w:rsidRPr="00DC257E">
        <w:rPr>
          <w:szCs w:val="22"/>
        </w:rPr>
        <w:sym w:font="HQPB5" w:char="F079"/>
      </w:r>
      <w:r w:rsidR="00C01962" w:rsidRPr="00DC257E">
        <w:rPr>
          <w:szCs w:val="22"/>
        </w:rPr>
        <w:sym w:font="HQPB2" w:char="F04A"/>
      </w:r>
      <w:r w:rsidR="00C01962" w:rsidRPr="00DC257E">
        <w:rPr>
          <w:szCs w:val="22"/>
        </w:rPr>
        <w:sym w:font="HQPB4" w:char="F0CE"/>
      </w:r>
      <w:r w:rsidR="00C01962" w:rsidRPr="00DC257E">
        <w:rPr>
          <w:szCs w:val="22"/>
        </w:rPr>
        <w:sym w:font="HQPB1" w:char="F02F"/>
      </w:r>
      <w:r w:rsidR="00C01962" w:rsidRPr="00C313AB">
        <w:rPr>
          <w:rFonts w:ascii="(normal text)" w:hAnsi="(normal text)"/>
          <w:sz w:val="18"/>
          <w:szCs w:val="24"/>
          <w:rtl/>
        </w:rPr>
        <w:t xml:space="preserve"> </w:t>
      </w:r>
      <w:r w:rsidR="00C01962" w:rsidRPr="00DC257E">
        <w:rPr>
          <w:szCs w:val="22"/>
        </w:rPr>
        <w:sym w:font="HQPB4" w:char="F0FE"/>
      </w:r>
      <w:r w:rsidR="00C01962" w:rsidRPr="00DC257E">
        <w:rPr>
          <w:szCs w:val="22"/>
        </w:rPr>
        <w:sym w:font="HQPB2" w:char="F092"/>
      </w:r>
      <w:r w:rsidR="00C01962" w:rsidRPr="00DC257E">
        <w:rPr>
          <w:szCs w:val="22"/>
        </w:rPr>
        <w:sym w:font="HQPB4" w:char="F0CE"/>
      </w:r>
      <w:r w:rsidR="00C01962" w:rsidRPr="00DC257E">
        <w:rPr>
          <w:szCs w:val="22"/>
        </w:rPr>
        <w:sym w:font="HQPB1" w:char="F0FB"/>
      </w:r>
      <w:r w:rsidR="00C01962" w:rsidRPr="00C313AB">
        <w:rPr>
          <w:rFonts w:ascii="(normal text)" w:hAnsi="(normal text)"/>
          <w:sz w:val="18"/>
          <w:szCs w:val="24"/>
          <w:rtl/>
        </w:rPr>
        <w:t xml:space="preserve"> </w:t>
      </w:r>
      <w:r w:rsidR="00C01962" w:rsidRPr="00DC257E">
        <w:rPr>
          <w:szCs w:val="22"/>
        </w:rPr>
        <w:sym w:font="HQPB4" w:char="F0F6"/>
      </w:r>
      <w:r w:rsidR="00C01962" w:rsidRPr="00DC257E">
        <w:rPr>
          <w:szCs w:val="22"/>
        </w:rPr>
        <w:sym w:font="HQPB2" w:char="F04E"/>
      </w:r>
      <w:r w:rsidR="00C01962" w:rsidRPr="00DC257E">
        <w:rPr>
          <w:szCs w:val="22"/>
        </w:rPr>
        <w:sym w:font="HQPB4" w:char="F0CE"/>
      </w:r>
      <w:r w:rsidR="00C01962" w:rsidRPr="00DC257E">
        <w:rPr>
          <w:szCs w:val="22"/>
        </w:rPr>
        <w:sym w:font="HQPB2" w:char="F067"/>
      </w:r>
      <w:r w:rsidR="00C01962" w:rsidRPr="00DC257E">
        <w:rPr>
          <w:szCs w:val="22"/>
        </w:rPr>
        <w:sym w:font="HQPB4" w:char="F0C5"/>
      </w:r>
      <w:r w:rsidR="00C01962" w:rsidRPr="00DC257E">
        <w:rPr>
          <w:szCs w:val="22"/>
        </w:rPr>
        <w:sym w:font="HQPB1" w:char="F0A1"/>
      </w:r>
      <w:r w:rsidR="00C01962" w:rsidRPr="00DC257E">
        <w:rPr>
          <w:szCs w:val="22"/>
        </w:rPr>
        <w:sym w:font="HQPB4" w:char="F0E0"/>
      </w:r>
      <w:r w:rsidR="00C01962" w:rsidRPr="00DC257E">
        <w:rPr>
          <w:szCs w:val="22"/>
        </w:rPr>
        <w:sym w:font="HQPB1" w:char="F0FF"/>
      </w:r>
      <w:r w:rsidR="00C01962" w:rsidRPr="00DC257E">
        <w:rPr>
          <w:szCs w:val="22"/>
        </w:rPr>
        <w:sym w:font="HQPB2" w:char="F052"/>
      </w:r>
      <w:r w:rsidR="00C01962" w:rsidRPr="00DC257E">
        <w:rPr>
          <w:szCs w:val="22"/>
        </w:rPr>
        <w:sym w:font="HQPB5" w:char="F072"/>
      </w:r>
      <w:r w:rsidR="00C01962" w:rsidRPr="00DC257E">
        <w:rPr>
          <w:szCs w:val="22"/>
        </w:rPr>
        <w:sym w:font="HQPB1" w:char="F026"/>
      </w:r>
      <w:r w:rsidR="00C01962" w:rsidRPr="00C313AB">
        <w:rPr>
          <w:rFonts w:ascii="(normal text)" w:hAnsi="(normal text)"/>
          <w:sz w:val="18"/>
          <w:szCs w:val="24"/>
          <w:rtl/>
        </w:rPr>
        <w:t xml:space="preserve"> </w:t>
      </w:r>
      <w:r w:rsidR="00C01962" w:rsidRPr="00DC257E">
        <w:rPr>
          <w:szCs w:val="22"/>
        </w:rPr>
        <w:sym w:font="HQPB4" w:char="F028"/>
      </w:r>
      <w:r w:rsidR="00C01962" w:rsidRPr="00C313AB">
        <w:rPr>
          <w:rFonts w:ascii="(normal text)" w:hAnsi="(normal text)"/>
          <w:sz w:val="18"/>
          <w:szCs w:val="24"/>
          <w:rtl/>
        </w:rPr>
        <w:t xml:space="preserve"> </w:t>
      </w:r>
      <w:r w:rsidR="00C01962" w:rsidRPr="00DC257E">
        <w:rPr>
          <w:szCs w:val="22"/>
        </w:rPr>
        <w:sym w:font="HQPB4" w:char="F0FE"/>
      </w:r>
      <w:r w:rsidR="00C01962" w:rsidRPr="00DC257E">
        <w:rPr>
          <w:szCs w:val="22"/>
        </w:rPr>
        <w:sym w:font="HQPB2" w:char="F092"/>
      </w:r>
      <w:r w:rsidR="00C01962" w:rsidRPr="00DC257E">
        <w:rPr>
          <w:szCs w:val="22"/>
        </w:rPr>
        <w:sym w:font="HQPB4" w:char="F0CE"/>
      </w:r>
      <w:r w:rsidR="00C01962" w:rsidRPr="00DC257E">
        <w:rPr>
          <w:szCs w:val="22"/>
        </w:rPr>
        <w:sym w:font="HQPB4" w:char="F06F"/>
      </w:r>
      <w:r w:rsidR="00C01962" w:rsidRPr="00DC257E">
        <w:rPr>
          <w:szCs w:val="22"/>
        </w:rPr>
        <w:sym w:font="HQPB2" w:char="F054"/>
      </w:r>
      <w:r w:rsidR="00C01962" w:rsidRPr="00DC257E">
        <w:rPr>
          <w:szCs w:val="22"/>
        </w:rPr>
        <w:sym w:font="HQPB4" w:char="F0CE"/>
      </w:r>
      <w:r w:rsidR="00C01962" w:rsidRPr="00DC257E">
        <w:rPr>
          <w:szCs w:val="22"/>
        </w:rPr>
        <w:sym w:font="HQPB1" w:char="F029"/>
      </w:r>
      <w:r w:rsidR="00C01962" w:rsidRPr="00C313AB">
        <w:rPr>
          <w:rFonts w:ascii="(normal text)" w:hAnsi="(normal text)"/>
          <w:sz w:val="18"/>
          <w:szCs w:val="24"/>
          <w:rtl/>
        </w:rPr>
        <w:t xml:space="preserve"> </w:t>
      </w:r>
      <w:r w:rsidR="00C01962" w:rsidRPr="00DC257E">
        <w:rPr>
          <w:szCs w:val="22"/>
        </w:rPr>
        <w:sym w:font="HQPB1" w:char="F023"/>
      </w:r>
      <w:r w:rsidR="00C01962" w:rsidRPr="00DC257E">
        <w:rPr>
          <w:szCs w:val="22"/>
        </w:rPr>
        <w:sym w:font="HQPB4" w:char="F05D"/>
      </w:r>
      <w:r w:rsidR="00C01962" w:rsidRPr="00DC257E">
        <w:rPr>
          <w:szCs w:val="22"/>
        </w:rPr>
        <w:sym w:font="HQPB1" w:char="F08C"/>
      </w:r>
      <w:r w:rsidR="00C01962" w:rsidRPr="00DC257E">
        <w:rPr>
          <w:szCs w:val="22"/>
        </w:rPr>
        <w:sym w:font="HQPB4" w:char="F0CE"/>
      </w:r>
      <w:r w:rsidR="00C01962" w:rsidRPr="00DC257E">
        <w:rPr>
          <w:szCs w:val="22"/>
        </w:rPr>
        <w:sym w:font="HQPB1" w:char="F029"/>
      </w:r>
      <w:r w:rsidR="00C01962" w:rsidRPr="00C313AB">
        <w:rPr>
          <w:rFonts w:ascii="(normal text)" w:hAnsi="(normal text)"/>
          <w:sz w:val="18"/>
          <w:szCs w:val="24"/>
          <w:rtl/>
        </w:rPr>
        <w:t xml:space="preserve"> </w:t>
      </w:r>
      <w:r w:rsidR="00C01962" w:rsidRPr="00DC257E">
        <w:rPr>
          <w:szCs w:val="22"/>
        </w:rPr>
        <w:sym w:font="HQPB5" w:char="F07A"/>
      </w:r>
      <w:r w:rsidR="00C01962" w:rsidRPr="00DC257E">
        <w:rPr>
          <w:szCs w:val="22"/>
        </w:rPr>
        <w:sym w:font="HQPB2" w:char="F060"/>
      </w:r>
      <w:r w:rsidR="00C01962" w:rsidRPr="00DC257E">
        <w:rPr>
          <w:szCs w:val="22"/>
        </w:rPr>
        <w:sym w:font="HQPB4" w:char="F0CF"/>
      </w:r>
      <w:r w:rsidR="00C01962" w:rsidRPr="00DC257E">
        <w:rPr>
          <w:szCs w:val="22"/>
        </w:rPr>
        <w:sym w:font="HQPB2" w:char="F04A"/>
      </w:r>
      <w:r w:rsidR="00C01962" w:rsidRPr="00DC257E">
        <w:rPr>
          <w:szCs w:val="22"/>
        </w:rPr>
        <w:sym w:font="HQPB4" w:char="F0A9"/>
      </w:r>
      <w:r w:rsidR="00C01962" w:rsidRPr="00DC257E">
        <w:rPr>
          <w:szCs w:val="22"/>
        </w:rPr>
        <w:sym w:font="HQPB2" w:char="F039"/>
      </w:r>
      <w:r w:rsidR="00C01962" w:rsidRPr="00C313AB">
        <w:rPr>
          <w:rFonts w:ascii="(normal text)" w:hAnsi="(normal text)"/>
          <w:sz w:val="18"/>
          <w:szCs w:val="24"/>
          <w:rtl/>
        </w:rPr>
        <w:t xml:space="preserve"> </w:t>
      </w:r>
      <w:r w:rsidR="00C01962" w:rsidRPr="00DC257E">
        <w:rPr>
          <w:szCs w:val="22"/>
        </w:rPr>
        <w:sym w:font="HQPB5" w:char="F074"/>
      </w:r>
      <w:r w:rsidR="00C01962" w:rsidRPr="00DC257E">
        <w:rPr>
          <w:szCs w:val="22"/>
        </w:rPr>
        <w:sym w:font="HQPB2" w:char="F0FB"/>
      </w:r>
      <w:r w:rsidR="00C01962" w:rsidRPr="00DC257E">
        <w:rPr>
          <w:szCs w:val="22"/>
        </w:rPr>
        <w:sym w:font="HQPB2" w:char="F0FC"/>
      </w:r>
      <w:r w:rsidR="00C01962" w:rsidRPr="00DC257E">
        <w:rPr>
          <w:szCs w:val="22"/>
        </w:rPr>
        <w:sym w:font="HQPB4" w:char="F0CF"/>
      </w:r>
      <w:r w:rsidR="00C01962" w:rsidRPr="00DC257E">
        <w:rPr>
          <w:szCs w:val="22"/>
        </w:rPr>
        <w:sym w:font="HQPB2" w:char="F04A"/>
      </w:r>
      <w:r w:rsidR="00C01962" w:rsidRPr="00DC257E">
        <w:rPr>
          <w:szCs w:val="22"/>
        </w:rPr>
        <w:sym w:font="HQPB4" w:char="F0CE"/>
      </w:r>
      <w:r w:rsidR="00C01962" w:rsidRPr="00DC257E">
        <w:rPr>
          <w:szCs w:val="22"/>
        </w:rPr>
        <w:sym w:font="HQPB2" w:char="F03D"/>
      </w:r>
      <w:r w:rsidR="00C01962" w:rsidRPr="00DC257E">
        <w:rPr>
          <w:szCs w:val="22"/>
        </w:rPr>
        <w:sym w:font="HQPB2" w:char="F0BB"/>
      </w:r>
      <w:r w:rsidR="00C01962" w:rsidRPr="00DC257E">
        <w:rPr>
          <w:szCs w:val="22"/>
        </w:rPr>
        <w:sym w:font="HQPB4" w:char="F0A9"/>
      </w:r>
      <w:r w:rsidR="00C01962" w:rsidRPr="00DC257E">
        <w:rPr>
          <w:szCs w:val="22"/>
        </w:rPr>
        <w:sym w:font="HQPB1" w:char="F0E0"/>
      </w:r>
      <w:r w:rsidR="00C01962" w:rsidRPr="00DC257E">
        <w:rPr>
          <w:szCs w:val="22"/>
        </w:rPr>
        <w:sym w:font="HQPB2" w:char="F039"/>
      </w:r>
      <w:r w:rsidR="00C01962" w:rsidRPr="00DC257E">
        <w:rPr>
          <w:szCs w:val="22"/>
        </w:rPr>
        <w:sym w:font="HQPB5" w:char="F024"/>
      </w:r>
      <w:r w:rsidR="00C01962" w:rsidRPr="00DC257E">
        <w:rPr>
          <w:szCs w:val="22"/>
        </w:rPr>
        <w:sym w:font="HQPB1" w:char="F023"/>
      </w:r>
      <w:r w:rsidR="00C01962" w:rsidRPr="00C313AB">
        <w:rPr>
          <w:rFonts w:ascii="(normal text)" w:hAnsi="(normal text)"/>
          <w:sz w:val="18"/>
          <w:szCs w:val="24"/>
          <w:rtl/>
        </w:rPr>
        <w:t xml:space="preserve"> </w:t>
      </w:r>
      <w:r w:rsidR="00C01962" w:rsidRPr="00DC257E">
        <w:rPr>
          <w:szCs w:val="22"/>
        </w:rPr>
        <w:sym w:font="HQPB2" w:char="F0C7"/>
      </w:r>
      <w:r w:rsidR="00C01962" w:rsidRPr="00DC257E">
        <w:rPr>
          <w:szCs w:val="22"/>
        </w:rPr>
        <w:sym w:font="HQPB2" w:char="F0CC"/>
      </w:r>
      <w:r w:rsidR="00C01962" w:rsidRPr="00DC257E">
        <w:rPr>
          <w:szCs w:val="22"/>
        </w:rPr>
        <w:sym w:font="HQPB2" w:char="F0CA"/>
      </w:r>
      <w:r w:rsidR="00C01962" w:rsidRPr="00DC257E">
        <w:rPr>
          <w:szCs w:val="22"/>
        </w:rPr>
        <w:sym w:font="HQPB2" w:char="F0C8"/>
      </w:r>
      <w:r w:rsidR="00C01962" w:rsidRPr="00D76875">
        <w:rPr>
          <w:rFonts w:ascii="Tahoma" w:hAnsi="Tahoma" w:cs="mylotus"/>
          <w:sz w:val="28"/>
          <w:szCs w:val="27"/>
          <w:rtl/>
        </w:rPr>
        <w:t>﴾</w:t>
      </w:r>
      <w:r w:rsidR="00C01962" w:rsidRPr="00C313AB">
        <w:rPr>
          <w:rFonts w:ascii="Tahoma" w:hAnsi="Tahoma"/>
          <w:sz w:val="28"/>
          <w:rtl/>
        </w:rPr>
        <w:t xml:space="preserve"> [</w:t>
      </w:r>
      <w:r w:rsidRPr="00C313AB">
        <w:rPr>
          <w:rFonts w:ascii="Tahoma" w:hAnsi="Tahoma"/>
          <w:sz w:val="28"/>
          <w:rtl/>
        </w:rPr>
        <w:t>هود</w:t>
      </w:r>
      <w:r w:rsidR="00C01962" w:rsidRPr="00C313AB">
        <w:rPr>
          <w:rFonts w:ascii="Tahoma" w:hAnsi="Tahoma"/>
          <w:sz w:val="28"/>
          <w:rtl/>
        </w:rPr>
        <w:t>:31]</w:t>
      </w:r>
      <w:r w:rsidRPr="00C313AB">
        <w:rPr>
          <w:rFonts w:ascii="Tahoma" w:hAnsi="Tahoma"/>
          <w:sz w:val="28"/>
          <w:rtl/>
        </w:rPr>
        <w:t xml:space="preserve"> </w:t>
      </w:r>
      <w:r w:rsidR="00C01962" w:rsidRPr="00D76875">
        <w:rPr>
          <w:rFonts w:ascii="Tahoma" w:hAnsi="Tahoma" w:cs="mylotus"/>
          <w:sz w:val="28"/>
          <w:szCs w:val="27"/>
          <w:rtl/>
        </w:rPr>
        <w:t>«</w:t>
      </w:r>
      <w:r w:rsidRPr="00C313AB">
        <w:rPr>
          <w:rFonts w:ascii="Tahoma" w:hAnsi="Tahoma"/>
          <w:sz w:val="28"/>
          <w:rtl/>
        </w:rPr>
        <w:t>و به شما نمى‏گويم كه گنجينه‏هاى خدا پيش من است و غيب نمى‏دانم و نمى‏گويم كه من فرشته‏ام و در باره كسانى كه ديدگان شما به خوارى در آنان مى‏نگرد نمى‏گويم خدا هرگز خيرشان نمى‏دهد خدا به آنچه در دل آنان است آگاه‏تر است</w:t>
      </w:r>
      <w:r w:rsidR="00173E49">
        <w:rPr>
          <w:rFonts w:ascii="Tahoma" w:hAnsi="Tahoma"/>
          <w:sz w:val="28"/>
          <w:rtl/>
        </w:rPr>
        <w:t xml:space="preserve"> (</w:t>
      </w:r>
      <w:r w:rsidRPr="00C313AB">
        <w:rPr>
          <w:rFonts w:ascii="Tahoma" w:hAnsi="Tahoma"/>
          <w:sz w:val="28"/>
          <w:rtl/>
        </w:rPr>
        <w:t>اگر جز اين بگويم) من در آن صورت از ستمكاران خواهم بود</w:t>
      </w:r>
      <w:r w:rsidR="000F3BBE" w:rsidRPr="00D76875">
        <w:rPr>
          <w:rFonts w:ascii="Tahoma" w:hAnsi="Tahoma" w:cs="mylotus"/>
          <w:sz w:val="28"/>
          <w:szCs w:val="27"/>
          <w:rtl/>
        </w:rPr>
        <w:t>»</w:t>
      </w:r>
      <w:r w:rsidRPr="00C313AB">
        <w:rPr>
          <w:rFonts w:ascii="Tahoma" w:hAnsi="Tahoma"/>
          <w:sz w:val="28"/>
          <w:rtl/>
        </w:rPr>
        <w:t>.</w:t>
      </w:r>
      <w:r w:rsidR="000F3BBE" w:rsidRPr="00C313AB">
        <w:rPr>
          <w:rFonts w:ascii="Tahoma" w:hAnsi="Tahoma"/>
          <w:sz w:val="28"/>
          <w:rtl/>
        </w:rPr>
        <w:t xml:space="preserve"> </w:t>
      </w:r>
      <w:r w:rsidR="000F3BBE" w:rsidRPr="00D76875">
        <w:rPr>
          <w:rFonts w:ascii="Tahoma" w:hAnsi="Tahoma" w:cs="mylotus"/>
          <w:sz w:val="28"/>
          <w:szCs w:val="27"/>
          <w:rtl/>
        </w:rPr>
        <w:t>﴿</w:t>
      </w:r>
      <w:r w:rsidR="000F3BBE" w:rsidRPr="00DC257E">
        <w:rPr>
          <w:szCs w:val="22"/>
        </w:rPr>
        <w:t xml:space="preserve"> </w:t>
      </w:r>
      <w:r w:rsidR="000F3BBE" w:rsidRPr="00DC257E">
        <w:rPr>
          <w:szCs w:val="22"/>
        </w:rPr>
        <w:sym w:font="HQPB2" w:char="F040"/>
      </w:r>
      <w:r w:rsidR="000F3BBE" w:rsidRPr="00DC257E">
        <w:rPr>
          <w:szCs w:val="22"/>
        </w:rPr>
        <w:sym w:font="HQPB4" w:char="F0E8"/>
      </w:r>
      <w:r w:rsidR="000F3BBE" w:rsidRPr="00DC257E">
        <w:rPr>
          <w:szCs w:val="22"/>
        </w:rPr>
        <w:sym w:font="HQPB2" w:char="F025"/>
      </w:r>
      <w:r w:rsidR="000F3BBE" w:rsidRPr="00C313AB">
        <w:rPr>
          <w:rFonts w:ascii="(normal text)" w:hAnsi="(normal text)"/>
          <w:sz w:val="18"/>
          <w:szCs w:val="24"/>
          <w:rtl/>
        </w:rPr>
        <w:t xml:space="preserve"> </w:t>
      </w:r>
      <w:r w:rsidR="000F3BBE" w:rsidRPr="00DC257E">
        <w:rPr>
          <w:szCs w:val="22"/>
        </w:rPr>
        <w:sym w:font="HQPB5" w:char="F048"/>
      </w:r>
      <w:r w:rsidR="000F3BBE" w:rsidRPr="00DC257E">
        <w:rPr>
          <w:szCs w:val="22"/>
        </w:rPr>
        <w:sym w:font="HQPB2" w:char="F077"/>
      </w:r>
      <w:r w:rsidR="000F3BBE" w:rsidRPr="00C313AB">
        <w:rPr>
          <w:rFonts w:ascii="(normal text)" w:hAnsi="(normal text)"/>
          <w:sz w:val="18"/>
          <w:szCs w:val="24"/>
          <w:rtl/>
        </w:rPr>
        <w:t xml:space="preserve"> </w:t>
      </w:r>
      <w:r w:rsidR="000F3BBE" w:rsidRPr="00DC257E">
        <w:rPr>
          <w:szCs w:val="22"/>
        </w:rPr>
        <w:sym w:font="HQPB4" w:char="F0E3"/>
      </w:r>
      <w:r w:rsidR="000F3BBE" w:rsidRPr="00DC257E">
        <w:rPr>
          <w:szCs w:val="22"/>
        </w:rPr>
        <w:sym w:font="HQPB2" w:char="F041"/>
      </w:r>
      <w:r w:rsidR="000F3BBE" w:rsidRPr="00DC257E">
        <w:rPr>
          <w:szCs w:val="22"/>
        </w:rPr>
        <w:sym w:font="HQPB2" w:char="F071"/>
      </w:r>
      <w:r w:rsidR="000F3BBE" w:rsidRPr="00DC257E">
        <w:rPr>
          <w:szCs w:val="22"/>
        </w:rPr>
        <w:sym w:font="HQPB4" w:char="F0E8"/>
      </w:r>
      <w:r w:rsidR="000F3BBE" w:rsidRPr="00DC257E">
        <w:rPr>
          <w:szCs w:val="22"/>
        </w:rPr>
        <w:sym w:font="HQPB2" w:char="F025"/>
      </w:r>
      <w:r w:rsidR="000F3BBE" w:rsidRPr="00DC257E">
        <w:rPr>
          <w:szCs w:val="22"/>
        </w:rPr>
        <w:sym w:font="HQPB5" w:char="F072"/>
      </w:r>
      <w:r w:rsidR="000F3BBE" w:rsidRPr="00DC257E">
        <w:rPr>
          <w:szCs w:val="22"/>
        </w:rPr>
        <w:sym w:font="HQPB1" w:char="F026"/>
      </w:r>
      <w:r w:rsidR="000F3BBE" w:rsidRPr="00C313AB">
        <w:rPr>
          <w:rFonts w:ascii="(normal text)" w:hAnsi="(normal text)"/>
          <w:sz w:val="18"/>
          <w:szCs w:val="24"/>
          <w:rtl/>
        </w:rPr>
        <w:t xml:space="preserve"> </w:t>
      </w:r>
      <w:r w:rsidR="000F3BBE" w:rsidRPr="00DC257E">
        <w:rPr>
          <w:szCs w:val="22"/>
        </w:rPr>
        <w:sym w:font="HQPB4" w:char="F0F3"/>
      </w:r>
      <w:r w:rsidR="000F3BBE" w:rsidRPr="00DC257E">
        <w:rPr>
          <w:szCs w:val="22"/>
        </w:rPr>
        <w:sym w:font="HQPB2" w:char="F04F"/>
      </w:r>
      <w:r w:rsidR="000F3BBE" w:rsidRPr="00DC257E">
        <w:rPr>
          <w:szCs w:val="22"/>
        </w:rPr>
        <w:sym w:font="HQPB4" w:char="F0E4"/>
      </w:r>
      <w:r w:rsidR="000F3BBE" w:rsidRPr="00DC257E">
        <w:rPr>
          <w:szCs w:val="22"/>
        </w:rPr>
        <w:sym w:font="HQPB2" w:char="F033"/>
      </w:r>
      <w:r w:rsidR="000F3BBE" w:rsidRPr="00DC257E">
        <w:rPr>
          <w:szCs w:val="22"/>
        </w:rPr>
        <w:sym w:font="HQPB5" w:char="F073"/>
      </w:r>
      <w:r w:rsidR="000F3BBE" w:rsidRPr="00DC257E">
        <w:rPr>
          <w:szCs w:val="22"/>
        </w:rPr>
        <w:sym w:font="HQPB2" w:char="F039"/>
      </w:r>
      <w:r w:rsidR="000F3BBE" w:rsidRPr="00C313AB">
        <w:rPr>
          <w:rFonts w:ascii="(normal text)" w:hAnsi="(normal text)"/>
          <w:sz w:val="18"/>
          <w:szCs w:val="24"/>
          <w:rtl/>
        </w:rPr>
        <w:t xml:space="preserve"> </w:t>
      </w:r>
      <w:r w:rsidR="000F3BBE" w:rsidRPr="00DC257E">
        <w:rPr>
          <w:szCs w:val="22"/>
        </w:rPr>
        <w:sym w:font="HQPB2" w:char="F093"/>
      </w:r>
      <w:r w:rsidR="000F3BBE" w:rsidRPr="00DC257E">
        <w:rPr>
          <w:szCs w:val="22"/>
        </w:rPr>
        <w:sym w:font="HQPB4" w:char="F0CF"/>
      </w:r>
      <w:r w:rsidR="000F3BBE" w:rsidRPr="00DC257E">
        <w:rPr>
          <w:szCs w:val="22"/>
        </w:rPr>
        <w:sym w:font="HQPB1" w:char="F089"/>
      </w:r>
      <w:r w:rsidR="000F3BBE" w:rsidRPr="00DC257E">
        <w:rPr>
          <w:szCs w:val="22"/>
        </w:rPr>
        <w:sym w:font="HQPB2" w:char="F05A"/>
      </w:r>
      <w:r w:rsidR="000F3BBE" w:rsidRPr="00DC257E">
        <w:rPr>
          <w:szCs w:val="22"/>
        </w:rPr>
        <w:sym w:font="HQPB4" w:char="F0CF"/>
      </w:r>
      <w:r w:rsidR="000F3BBE" w:rsidRPr="00DC257E">
        <w:rPr>
          <w:szCs w:val="22"/>
        </w:rPr>
        <w:sym w:font="HQPB1" w:char="F0E3"/>
      </w:r>
      <w:r w:rsidR="000F3BBE" w:rsidRPr="00C313AB">
        <w:rPr>
          <w:rFonts w:ascii="(normal text)" w:hAnsi="(normal text)"/>
          <w:sz w:val="18"/>
          <w:szCs w:val="24"/>
          <w:rtl/>
        </w:rPr>
        <w:t xml:space="preserve"> </w:t>
      </w:r>
      <w:r w:rsidR="000F3BBE" w:rsidRPr="00DC257E">
        <w:rPr>
          <w:szCs w:val="22"/>
        </w:rPr>
        <w:sym w:font="HQPB4" w:char="F0DF"/>
      </w:r>
      <w:r w:rsidR="000F3BBE" w:rsidRPr="00DC257E">
        <w:rPr>
          <w:szCs w:val="22"/>
        </w:rPr>
        <w:sym w:font="HQPB2" w:char="F0FB"/>
      </w:r>
      <w:r w:rsidR="000F3BBE" w:rsidRPr="00DC257E">
        <w:rPr>
          <w:szCs w:val="22"/>
        </w:rPr>
        <w:sym w:font="HQPB4" w:char="F0C9"/>
      </w:r>
      <w:r w:rsidR="000F3BBE" w:rsidRPr="00DC257E">
        <w:rPr>
          <w:szCs w:val="22"/>
        </w:rPr>
        <w:sym w:font="HQPB2" w:char="F0EE"/>
      </w:r>
      <w:r w:rsidR="000F3BBE" w:rsidRPr="00DC257E">
        <w:rPr>
          <w:szCs w:val="22"/>
        </w:rPr>
        <w:sym w:font="HQPB5" w:char="F021"/>
      </w:r>
      <w:r w:rsidR="000F3BBE" w:rsidRPr="00DC257E">
        <w:rPr>
          <w:szCs w:val="22"/>
        </w:rPr>
        <w:sym w:font="HQPB1" w:char="F023"/>
      </w:r>
      <w:r w:rsidR="000F3BBE" w:rsidRPr="00DC257E">
        <w:rPr>
          <w:szCs w:val="22"/>
        </w:rPr>
        <w:sym w:font="HQPB5" w:char="F074"/>
      </w:r>
      <w:r w:rsidR="000F3BBE" w:rsidRPr="00DC257E">
        <w:rPr>
          <w:szCs w:val="22"/>
        </w:rPr>
        <w:sym w:font="HQPB1" w:char="F093"/>
      </w:r>
      <w:r w:rsidR="000F3BBE" w:rsidRPr="00DC257E">
        <w:rPr>
          <w:szCs w:val="22"/>
        </w:rPr>
        <w:sym w:font="HQPB5" w:char="F079"/>
      </w:r>
      <w:r w:rsidR="000F3BBE" w:rsidRPr="00DC257E">
        <w:rPr>
          <w:szCs w:val="22"/>
        </w:rPr>
        <w:sym w:font="HQPB1" w:char="F07A"/>
      </w:r>
      <w:r w:rsidR="000F3BBE" w:rsidRPr="00C313AB">
        <w:rPr>
          <w:rFonts w:ascii="(normal text)" w:hAnsi="(normal text)"/>
          <w:sz w:val="18"/>
          <w:szCs w:val="24"/>
          <w:rtl/>
        </w:rPr>
        <w:t xml:space="preserve"> </w:t>
      </w:r>
      <w:r w:rsidR="000F3BBE" w:rsidRPr="00DC257E">
        <w:rPr>
          <w:szCs w:val="22"/>
        </w:rPr>
        <w:sym w:font="HQPB5" w:char="F0AB"/>
      </w:r>
      <w:r w:rsidR="000F3BBE" w:rsidRPr="00DC257E">
        <w:rPr>
          <w:szCs w:val="22"/>
        </w:rPr>
        <w:sym w:font="HQPB1" w:char="F021"/>
      </w:r>
      <w:r w:rsidR="000F3BBE" w:rsidRPr="00DC257E">
        <w:rPr>
          <w:szCs w:val="22"/>
        </w:rPr>
        <w:sym w:font="HQPB5" w:char="F024"/>
      </w:r>
      <w:r w:rsidR="000F3BBE" w:rsidRPr="00DC257E">
        <w:rPr>
          <w:szCs w:val="22"/>
        </w:rPr>
        <w:sym w:font="HQPB1" w:char="F023"/>
      </w:r>
      <w:r w:rsidR="000F3BBE" w:rsidRPr="00C313AB">
        <w:rPr>
          <w:rFonts w:ascii="(normal text)" w:hAnsi="(normal text)"/>
          <w:sz w:val="18"/>
          <w:szCs w:val="24"/>
          <w:rtl/>
        </w:rPr>
        <w:t xml:space="preserve"> </w:t>
      </w:r>
      <w:r w:rsidR="000F3BBE" w:rsidRPr="00DC257E">
        <w:rPr>
          <w:szCs w:val="22"/>
        </w:rPr>
        <w:sym w:font="HQPB5" w:char="F049"/>
      </w:r>
      <w:r w:rsidR="000F3BBE" w:rsidRPr="00DC257E">
        <w:rPr>
          <w:szCs w:val="22"/>
        </w:rPr>
        <w:sym w:font="HQPB2" w:char="F077"/>
      </w:r>
      <w:r w:rsidR="000F3BBE" w:rsidRPr="00DC257E">
        <w:rPr>
          <w:szCs w:val="22"/>
        </w:rPr>
        <w:sym w:font="HQPB5" w:char="F075"/>
      </w:r>
      <w:r w:rsidR="000F3BBE" w:rsidRPr="00DC257E">
        <w:rPr>
          <w:szCs w:val="22"/>
        </w:rPr>
        <w:sym w:font="HQPB2" w:char="F072"/>
      </w:r>
      <w:r w:rsidR="000F3BBE" w:rsidRPr="00C313AB">
        <w:rPr>
          <w:rFonts w:ascii="(normal text)" w:hAnsi="(normal text)"/>
          <w:sz w:val="18"/>
          <w:szCs w:val="24"/>
          <w:rtl/>
        </w:rPr>
        <w:t xml:space="preserve"> </w:t>
      </w:r>
      <w:r w:rsidR="000F3BBE" w:rsidRPr="00DC257E">
        <w:rPr>
          <w:szCs w:val="22"/>
        </w:rPr>
        <w:sym w:font="HQPB4" w:char="F0E3"/>
      </w:r>
      <w:r w:rsidR="000F3BBE" w:rsidRPr="00DC257E">
        <w:rPr>
          <w:szCs w:val="22"/>
        </w:rPr>
        <w:sym w:font="HQPB2" w:char="F04E"/>
      </w:r>
      <w:r w:rsidR="000F3BBE" w:rsidRPr="00DC257E">
        <w:rPr>
          <w:szCs w:val="22"/>
        </w:rPr>
        <w:sym w:font="HQPB5" w:char="F06E"/>
      </w:r>
      <w:r w:rsidR="000F3BBE" w:rsidRPr="00DC257E">
        <w:rPr>
          <w:szCs w:val="22"/>
        </w:rPr>
        <w:sym w:font="HQPB2" w:char="F03D"/>
      </w:r>
      <w:r w:rsidR="000F3BBE" w:rsidRPr="00DC257E">
        <w:rPr>
          <w:szCs w:val="22"/>
        </w:rPr>
        <w:sym w:font="HQPB4" w:char="F0F4"/>
      </w:r>
      <w:r w:rsidR="000F3BBE" w:rsidRPr="00DC257E">
        <w:rPr>
          <w:szCs w:val="22"/>
        </w:rPr>
        <w:sym w:font="HQPB1" w:char="F0E3"/>
      </w:r>
      <w:r w:rsidR="000F3BBE" w:rsidRPr="00DC257E">
        <w:rPr>
          <w:szCs w:val="22"/>
        </w:rPr>
        <w:sym w:font="HQPB5" w:char="F072"/>
      </w:r>
      <w:r w:rsidR="000F3BBE" w:rsidRPr="00DC257E">
        <w:rPr>
          <w:szCs w:val="22"/>
        </w:rPr>
        <w:sym w:font="HQPB1" w:char="F026"/>
      </w:r>
      <w:r w:rsidR="000F3BBE" w:rsidRPr="00C313AB">
        <w:rPr>
          <w:rFonts w:ascii="(normal text)" w:hAnsi="(normal text)"/>
          <w:sz w:val="18"/>
          <w:szCs w:val="24"/>
          <w:rtl/>
        </w:rPr>
        <w:t xml:space="preserve"> </w:t>
      </w:r>
      <w:r w:rsidR="000F3BBE" w:rsidRPr="00DC257E">
        <w:rPr>
          <w:szCs w:val="22"/>
        </w:rPr>
        <w:sym w:font="HQPB5" w:char="F07C"/>
      </w:r>
      <w:r w:rsidR="000F3BBE" w:rsidRPr="00DC257E">
        <w:rPr>
          <w:szCs w:val="22"/>
        </w:rPr>
        <w:sym w:font="HQPB1" w:char="F03D"/>
      </w:r>
      <w:r w:rsidR="000F3BBE" w:rsidRPr="00DC257E">
        <w:rPr>
          <w:szCs w:val="22"/>
        </w:rPr>
        <w:sym w:font="HQPB4" w:char="F0F8"/>
      </w:r>
      <w:r w:rsidR="000F3BBE" w:rsidRPr="00DC257E">
        <w:rPr>
          <w:szCs w:val="22"/>
        </w:rPr>
        <w:sym w:font="HQPB2" w:char="F08B"/>
      </w:r>
      <w:r w:rsidR="000F3BBE" w:rsidRPr="00DC257E">
        <w:rPr>
          <w:szCs w:val="22"/>
        </w:rPr>
        <w:sym w:font="HQPB5" w:char="F074"/>
      </w:r>
      <w:r w:rsidR="000F3BBE" w:rsidRPr="00DC257E">
        <w:rPr>
          <w:szCs w:val="22"/>
        </w:rPr>
        <w:sym w:font="HQPB1" w:char="F0F3"/>
      </w:r>
      <w:r w:rsidR="000F3BBE" w:rsidRPr="00DC257E">
        <w:rPr>
          <w:szCs w:val="22"/>
        </w:rPr>
        <w:sym w:font="HQPB4" w:char="F0F8"/>
      </w:r>
      <w:r w:rsidR="000F3BBE" w:rsidRPr="00DC257E">
        <w:rPr>
          <w:szCs w:val="22"/>
        </w:rPr>
        <w:sym w:font="HQPB2" w:char="F039"/>
      </w:r>
      <w:r w:rsidR="000F3BBE" w:rsidRPr="00DC257E">
        <w:rPr>
          <w:szCs w:val="22"/>
        </w:rPr>
        <w:sym w:font="HQPB5" w:char="F024"/>
      </w:r>
      <w:r w:rsidR="000F3BBE" w:rsidRPr="00DC257E">
        <w:rPr>
          <w:szCs w:val="22"/>
        </w:rPr>
        <w:sym w:font="HQPB1" w:char="F023"/>
      </w:r>
      <w:r w:rsidR="000F3BBE" w:rsidRPr="00C313AB">
        <w:rPr>
          <w:rFonts w:ascii="(normal text)" w:hAnsi="(normal text)"/>
          <w:sz w:val="18"/>
          <w:szCs w:val="24"/>
          <w:rtl/>
        </w:rPr>
        <w:t xml:space="preserve"> </w:t>
      </w:r>
      <w:r w:rsidR="000F3BBE" w:rsidRPr="00DC257E">
        <w:rPr>
          <w:szCs w:val="22"/>
        </w:rPr>
        <w:sym w:font="HQPB5" w:char="F049"/>
      </w:r>
      <w:r w:rsidR="000F3BBE" w:rsidRPr="00DC257E">
        <w:rPr>
          <w:szCs w:val="22"/>
        </w:rPr>
        <w:sym w:font="HQPB2" w:char="F077"/>
      </w:r>
      <w:r w:rsidR="000F3BBE" w:rsidRPr="00DC257E">
        <w:rPr>
          <w:szCs w:val="22"/>
        </w:rPr>
        <w:sym w:font="HQPB5" w:char="F075"/>
      </w:r>
      <w:r w:rsidR="000F3BBE" w:rsidRPr="00DC257E">
        <w:rPr>
          <w:szCs w:val="22"/>
        </w:rPr>
        <w:sym w:font="HQPB2" w:char="F072"/>
      </w:r>
      <w:r w:rsidR="000F3BBE" w:rsidRPr="00C313AB">
        <w:rPr>
          <w:rFonts w:ascii="(normal text)" w:hAnsi="(normal text)"/>
          <w:sz w:val="18"/>
          <w:szCs w:val="24"/>
          <w:rtl/>
        </w:rPr>
        <w:t xml:space="preserve"> </w:t>
      </w:r>
      <w:r w:rsidR="000F3BBE" w:rsidRPr="00DC257E">
        <w:rPr>
          <w:szCs w:val="22"/>
        </w:rPr>
        <w:sym w:font="HQPB4" w:char="F0E3"/>
      </w:r>
      <w:r w:rsidR="000F3BBE" w:rsidRPr="00DC257E">
        <w:rPr>
          <w:szCs w:val="22"/>
        </w:rPr>
        <w:sym w:font="HQPB2" w:char="F041"/>
      </w:r>
      <w:r w:rsidR="000F3BBE" w:rsidRPr="00DC257E">
        <w:rPr>
          <w:szCs w:val="22"/>
        </w:rPr>
        <w:sym w:font="HQPB2" w:char="F071"/>
      </w:r>
      <w:r w:rsidR="000F3BBE" w:rsidRPr="00DC257E">
        <w:rPr>
          <w:szCs w:val="22"/>
        </w:rPr>
        <w:sym w:font="HQPB4" w:char="F0E8"/>
      </w:r>
      <w:r w:rsidR="000F3BBE" w:rsidRPr="00DC257E">
        <w:rPr>
          <w:szCs w:val="22"/>
        </w:rPr>
        <w:sym w:font="HQPB2" w:char="F025"/>
      </w:r>
      <w:r w:rsidR="000F3BBE" w:rsidRPr="00DC257E">
        <w:rPr>
          <w:szCs w:val="22"/>
        </w:rPr>
        <w:sym w:font="HQPB5" w:char="F072"/>
      </w:r>
      <w:r w:rsidR="000F3BBE" w:rsidRPr="00DC257E">
        <w:rPr>
          <w:szCs w:val="22"/>
        </w:rPr>
        <w:sym w:font="HQPB1" w:char="F026"/>
      </w:r>
      <w:r w:rsidR="000F3BBE" w:rsidRPr="00C313AB">
        <w:rPr>
          <w:rFonts w:ascii="(normal text)" w:hAnsi="(normal text)"/>
          <w:sz w:val="18"/>
          <w:szCs w:val="24"/>
          <w:rtl/>
        </w:rPr>
        <w:t xml:space="preserve"> </w:t>
      </w:r>
      <w:r w:rsidR="000F3BBE" w:rsidRPr="00DC257E">
        <w:rPr>
          <w:szCs w:val="22"/>
        </w:rPr>
        <w:sym w:font="HQPB4" w:char="F0F6"/>
      </w:r>
      <w:r w:rsidR="000F3BBE" w:rsidRPr="00DC257E">
        <w:rPr>
          <w:szCs w:val="22"/>
        </w:rPr>
        <w:sym w:font="HQPB2" w:char="F04E"/>
      </w:r>
      <w:r w:rsidR="000F3BBE" w:rsidRPr="00DC257E">
        <w:rPr>
          <w:szCs w:val="22"/>
        </w:rPr>
        <w:sym w:font="HQPB4" w:char="F0E4"/>
      </w:r>
      <w:r w:rsidR="000F3BBE" w:rsidRPr="00DC257E">
        <w:rPr>
          <w:szCs w:val="22"/>
        </w:rPr>
        <w:sym w:font="HQPB2" w:char="F033"/>
      </w:r>
      <w:r w:rsidR="000F3BBE" w:rsidRPr="00DC257E">
        <w:rPr>
          <w:szCs w:val="22"/>
        </w:rPr>
        <w:sym w:font="HQPB5" w:char="F073"/>
      </w:r>
      <w:r w:rsidR="000F3BBE" w:rsidRPr="00DC257E">
        <w:rPr>
          <w:szCs w:val="22"/>
        </w:rPr>
        <w:sym w:font="HQPB2" w:char="F039"/>
      </w:r>
      <w:r w:rsidR="000F3BBE" w:rsidRPr="00C313AB">
        <w:rPr>
          <w:rFonts w:ascii="(normal text)" w:hAnsi="(normal text)"/>
          <w:sz w:val="18"/>
          <w:szCs w:val="24"/>
          <w:rtl/>
        </w:rPr>
        <w:t xml:space="preserve"> </w:t>
      </w:r>
      <w:r w:rsidR="000F3BBE" w:rsidRPr="00DC257E">
        <w:rPr>
          <w:szCs w:val="22"/>
        </w:rPr>
        <w:sym w:font="HQPB2" w:char="F092"/>
      </w:r>
      <w:r w:rsidR="000F3BBE" w:rsidRPr="00DC257E">
        <w:rPr>
          <w:szCs w:val="22"/>
        </w:rPr>
        <w:sym w:font="HQPB4" w:char="F0CE"/>
      </w:r>
      <w:r w:rsidR="000F3BBE" w:rsidRPr="00DC257E">
        <w:rPr>
          <w:szCs w:val="22"/>
        </w:rPr>
        <w:sym w:font="HQPB4" w:char="F06F"/>
      </w:r>
      <w:r w:rsidR="000F3BBE" w:rsidRPr="00DC257E">
        <w:rPr>
          <w:szCs w:val="22"/>
        </w:rPr>
        <w:sym w:font="HQPB2" w:char="F054"/>
      </w:r>
      <w:r w:rsidR="000F3BBE" w:rsidRPr="00DC257E">
        <w:rPr>
          <w:szCs w:val="22"/>
        </w:rPr>
        <w:sym w:font="HQPB4" w:char="F0CE"/>
      </w:r>
      <w:r w:rsidR="000F3BBE" w:rsidRPr="00DC257E">
        <w:rPr>
          <w:szCs w:val="22"/>
        </w:rPr>
        <w:sym w:font="HQPB1" w:char="F029"/>
      </w:r>
      <w:r w:rsidR="000F3BBE" w:rsidRPr="00C313AB">
        <w:rPr>
          <w:rFonts w:ascii="(normal text)" w:hAnsi="(normal text)"/>
          <w:sz w:val="18"/>
          <w:szCs w:val="24"/>
          <w:rtl/>
        </w:rPr>
        <w:t xml:space="preserve"> </w:t>
      </w:r>
      <w:r w:rsidR="000F3BBE" w:rsidRPr="00DC257E">
        <w:rPr>
          <w:szCs w:val="22"/>
        </w:rPr>
        <w:sym w:font="HQPB4" w:char="F0EE"/>
      </w:r>
      <w:r w:rsidR="000F3BBE" w:rsidRPr="00DC257E">
        <w:rPr>
          <w:szCs w:val="22"/>
        </w:rPr>
        <w:sym w:font="HQPB2" w:char="F037"/>
      </w:r>
      <w:r w:rsidR="000F3BBE" w:rsidRPr="00DC257E">
        <w:rPr>
          <w:szCs w:val="22"/>
        </w:rPr>
        <w:sym w:font="HQPB5" w:char="F06E"/>
      </w:r>
      <w:r w:rsidR="000F3BBE" w:rsidRPr="00DC257E">
        <w:rPr>
          <w:szCs w:val="22"/>
        </w:rPr>
        <w:sym w:font="HQPB2" w:char="F03D"/>
      </w:r>
      <w:r w:rsidR="000F3BBE" w:rsidRPr="00DC257E">
        <w:rPr>
          <w:szCs w:val="22"/>
        </w:rPr>
        <w:sym w:font="HQPB5" w:char="F074"/>
      </w:r>
      <w:r w:rsidR="000F3BBE" w:rsidRPr="00DC257E">
        <w:rPr>
          <w:szCs w:val="22"/>
        </w:rPr>
        <w:sym w:font="HQPB2" w:char="F042"/>
      </w:r>
      <w:r w:rsidR="000F3BBE" w:rsidRPr="00C313AB">
        <w:rPr>
          <w:rFonts w:ascii="(normal text)" w:hAnsi="(normal text)"/>
          <w:sz w:val="18"/>
          <w:szCs w:val="24"/>
          <w:rtl/>
        </w:rPr>
        <w:t xml:space="preserve"> </w:t>
      </w:r>
      <w:r w:rsidR="000F3BBE" w:rsidRPr="00DC257E">
        <w:rPr>
          <w:szCs w:val="22"/>
        </w:rPr>
        <w:sym w:font="HQPB4" w:char="F028"/>
      </w:r>
      <w:r w:rsidR="000F3BBE" w:rsidRPr="00C313AB">
        <w:rPr>
          <w:rFonts w:ascii="(normal text)" w:hAnsi="(normal text)"/>
          <w:sz w:val="18"/>
          <w:szCs w:val="24"/>
          <w:rtl/>
        </w:rPr>
        <w:t xml:space="preserve"> </w:t>
      </w:r>
      <w:r w:rsidR="000F3BBE" w:rsidRPr="00DC257E">
        <w:rPr>
          <w:szCs w:val="22"/>
        </w:rPr>
        <w:sym w:font="HQPB4" w:char="F0F7"/>
      </w:r>
      <w:r w:rsidR="000F3BBE" w:rsidRPr="00DC257E">
        <w:rPr>
          <w:szCs w:val="22"/>
        </w:rPr>
        <w:sym w:font="HQPB2" w:char="F062"/>
      </w:r>
      <w:r w:rsidR="000F3BBE" w:rsidRPr="00DC257E">
        <w:rPr>
          <w:szCs w:val="22"/>
        </w:rPr>
        <w:sym w:font="HQPB4" w:char="F0CE"/>
      </w:r>
      <w:r w:rsidR="000F3BBE" w:rsidRPr="00DC257E">
        <w:rPr>
          <w:szCs w:val="22"/>
        </w:rPr>
        <w:sym w:font="HQPB1" w:char="F029"/>
      </w:r>
      <w:r w:rsidR="000F3BBE" w:rsidRPr="00C313AB">
        <w:rPr>
          <w:rFonts w:ascii="(normal text)" w:hAnsi="(normal text)"/>
          <w:sz w:val="18"/>
          <w:szCs w:val="24"/>
          <w:rtl/>
        </w:rPr>
        <w:t xml:space="preserve"> </w:t>
      </w:r>
      <w:r w:rsidR="000F3BBE" w:rsidRPr="00DC257E">
        <w:rPr>
          <w:szCs w:val="22"/>
        </w:rPr>
        <w:sym w:font="HQPB4" w:char="F0DF"/>
      </w:r>
      <w:r w:rsidR="000F3BBE" w:rsidRPr="00DC257E">
        <w:rPr>
          <w:szCs w:val="22"/>
        </w:rPr>
        <w:sym w:font="HQPB1" w:char="F0EC"/>
      </w:r>
      <w:r w:rsidR="000F3BBE" w:rsidRPr="00DC257E">
        <w:rPr>
          <w:szCs w:val="22"/>
        </w:rPr>
        <w:sym w:font="HQPB4" w:char="F0CE"/>
      </w:r>
      <w:r w:rsidR="000F3BBE" w:rsidRPr="00DC257E">
        <w:rPr>
          <w:szCs w:val="22"/>
        </w:rPr>
        <w:sym w:font="HQPB1" w:char="F037"/>
      </w:r>
      <w:r w:rsidR="000F3BBE" w:rsidRPr="00DC257E">
        <w:rPr>
          <w:szCs w:val="22"/>
        </w:rPr>
        <w:sym w:font="HQPB4" w:char="F0A8"/>
      </w:r>
      <w:r w:rsidR="000F3BBE" w:rsidRPr="00DC257E">
        <w:rPr>
          <w:szCs w:val="22"/>
        </w:rPr>
        <w:sym w:font="HQPB1" w:char="F03F"/>
      </w:r>
      <w:r w:rsidR="000F3BBE" w:rsidRPr="00DC257E">
        <w:rPr>
          <w:szCs w:val="22"/>
        </w:rPr>
        <w:sym w:font="HQPB5" w:char="F072"/>
      </w:r>
      <w:r w:rsidR="000F3BBE" w:rsidRPr="00DC257E">
        <w:rPr>
          <w:szCs w:val="22"/>
        </w:rPr>
        <w:sym w:font="HQPB1" w:char="F026"/>
      </w:r>
      <w:r w:rsidR="000F3BBE" w:rsidRPr="00C313AB">
        <w:rPr>
          <w:rFonts w:ascii="(normal text)" w:hAnsi="(normal text)"/>
          <w:sz w:val="18"/>
          <w:szCs w:val="24"/>
          <w:rtl/>
        </w:rPr>
        <w:t xml:space="preserve"> </w:t>
      </w:r>
      <w:r w:rsidR="000F3BBE" w:rsidRPr="00DC257E">
        <w:rPr>
          <w:szCs w:val="22"/>
        </w:rPr>
        <w:sym w:font="HQPB5" w:char="F09E"/>
      </w:r>
      <w:r w:rsidR="000F3BBE" w:rsidRPr="00DC257E">
        <w:rPr>
          <w:szCs w:val="22"/>
        </w:rPr>
        <w:sym w:font="HQPB2" w:char="F077"/>
      </w:r>
      <w:r w:rsidR="000F3BBE" w:rsidRPr="00DC257E">
        <w:rPr>
          <w:szCs w:val="22"/>
        </w:rPr>
        <w:sym w:font="HQPB4" w:char="F0CE"/>
      </w:r>
      <w:r w:rsidR="000F3BBE" w:rsidRPr="00DC257E">
        <w:rPr>
          <w:szCs w:val="22"/>
        </w:rPr>
        <w:sym w:font="HQPB1" w:char="F029"/>
      </w:r>
      <w:r w:rsidR="000F3BBE" w:rsidRPr="00C313AB">
        <w:rPr>
          <w:rFonts w:ascii="(normal text)" w:hAnsi="(normal text)"/>
          <w:sz w:val="18"/>
          <w:szCs w:val="24"/>
          <w:rtl/>
        </w:rPr>
        <w:t xml:space="preserve"> </w:t>
      </w:r>
      <w:r w:rsidR="000F3BBE" w:rsidRPr="00DC257E">
        <w:rPr>
          <w:szCs w:val="22"/>
        </w:rPr>
        <w:sym w:font="HQPB1" w:char="F024"/>
      </w:r>
      <w:r w:rsidR="000F3BBE" w:rsidRPr="00DC257E">
        <w:rPr>
          <w:szCs w:val="22"/>
        </w:rPr>
        <w:sym w:font="HQPB5" w:char="F074"/>
      </w:r>
      <w:r w:rsidR="000F3BBE" w:rsidRPr="00DC257E">
        <w:rPr>
          <w:szCs w:val="22"/>
        </w:rPr>
        <w:sym w:font="HQPB2" w:char="F042"/>
      </w:r>
      <w:r w:rsidR="000F3BBE" w:rsidRPr="00C313AB">
        <w:rPr>
          <w:rFonts w:ascii="(normal text)" w:hAnsi="(normal text)"/>
          <w:sz w:val="18"/>
          <w:szCs w:val="24"/>
          <w:rtl/>
        </w:rPr>
        <w:t xml:space="preserve"> </w:t>
      </w:r>
      <w:r w:rsidR="000F3BBE" w:rsidRPr="00DC257E">
        <w:rPr>
          <w:szCs w:val="22"/>
        </w:rPr>
        <w:sym w:font="HQPB5" w:char="F023"/>
      </w:r>
      <w:r w:rsidR="000F3BBE" w:rsidRPr="00DC257E">
        <w:rPr>
          <w:szCs w:val="22"/>
        </w:rPr>
        <w:sym w:font="HQPB2" w:char="F0D3"/>
      </w:r>
      <w:r w:rsidR="000F3BBE" w:rsidRPr="00DC257E">
        <w:rPr>
          <w:szCs w:val="22"/>
        </w:rPr>
        <w:sym w:font="HQPB5" w:char="F079"/>
      </w:r>
      <w:r w:rsidR="000F3BBE" w:rsidRPr="00DC257E">
        <w:rPr>
          <w:szCs w:val="22"/>
        </w:rPr>
        <w:sym w:font="HQPB1" w:char="F072"/>
      </w:r>
      <w:r w:rsidR="000F3BBE" w:rsidRPr="00DC257E">
        <w:rPr>
          <w:szCs w:val="22"/>
        </w:rPr>
        <w:sym w:font="HQPB2" w:char="F071"/>
      </w:r>
      <w:r w:rsidR="000F3BBE" w:rsidRPr="00DC257E">
        <w:rPr>
          <w:szCs w:val="22"/>
        </w:rPr>
        <w:sym w:font="HQPB4" w:char="F0E3"/>
      </w:r>
      <w:r w:rsidR="000F3BBE" w:rsidRPr="00DC257E">
        <w:rPr>
          <w:szCs w:val="22"/>
        </w:rPr>
        <w:sym w:font="HQPB2" w:char="F083"/>
      </w:r>
      <w:r w:rsidR="000F3BBE" w:rsidRPr="00C313AB">
        <w:rPr>
          <w:rFonts w:ascii="(normal text)" w:hAnsi="(normal text)"/>
          <w:sz w:val="18"/>
          <w:szCs w:val="24"/>
          <w:rtl/>
        </w:rPr>
        <w:t xml:space="preserve"> </w:t>
      </w:r>
      <w:r w:rsidR="000F3BBE" w:rsidRPr="00DC257E">
        <w:rPr>
          <w:szCs w:val="22"/>
        </w:rPr>
        <w:sym w:font="HQPB4" w:char="F0A5"/>
      </w:r>
      <w:r w:rsidR="000F3BBE" w:rsidRPr="00DC257E">
        <w:rPr>
          <w:szCs w:val="22"/>
        </w:rPr>
        <w:sym w:font="HQPB2" w:char="F092"/>
      </w:r>
      <w:r w:rsidR="000F3BBE" w:rsidRPr="00DC257E">
        <w:rPr>
          <w:szCs w:val="22"/>
        </w:rPr>
        <w:sym w:font="HQPB5" w:char="F06E"/>
      </w:r>
      <w:r w:rsidR="000F3BBE" w:rsidRPr="00DC257E">
        <w:rPr>
          <w:szCs w:val="22"/>
        </w:rPr>
        <w:sym w:font="HQPB2" w:char="F03C"/>
      </w:r>
      <w:r w:rsidR="000F3BBE" w:rsidRPr="00DC257E">
        <w:rPr>
          <w:szCs w:val="22"/>
        </w:rPr>
        <w:sym w:font="HQPB4" w:char="F0CE"/>
      </w:r>
      <w:r w:rsidR="000F3BBE" w:rsidRPr="00DC257E">
        <w:rPr>
          <w:szCs w:val="22"/>
        </w:rPr>
        <w:sym w:font="HQPB1" w:char="F029"/>
      </w:r>
      <w:r w:rsidR="000F3BBE" w:rsidRPr="00C313AB">
        <w:rPr>
          <w:rFonts w:ascii="(normal text)" w:hAnsi="(normal text)"/>
          <w:sz w:val="18"/>
          <w:szCs w:val="24"/>
          <w:rtl/>
        </w:rPr>
        <w:t xml:space="preserve"> </w:t>
      </w:r>
      <w:r w:rsidR="000F3BBE" w:rsidRPr="00DC257E">
        <w:rPr>
          <w:szCs w:val="22"/>
        </w:rPr>
        <w:sym w:font="HQPB4" w:char="F034"/>
      </w:r>
      <w:r w:rsidR="000F3BBE" w:rsidRPr="00C313AB">
        <w:rPr>
          <w:rFonts w:ascii="(normal text)" w:hAnsi="(normal text)"/>
          <w:sz w:val="18"/>
          <w:szCs w:val="24"/>
          <w:rtl/>
        </w:rPr>
        <w:t xml:space="preserve"> </w:t>
      </w:r>
      <w:r w:rsidR="000F3BBE" w:rsidRPr="00DC257E">
        <w:rPr>
          <w:szCs w:val="22"/>
        </w:rPr>
        <w:sym w:font="HQPB4" w:char="F0F6"/>
      </w:r>
      <w:r w:rsidR="000F3BBE" w:rsidRPr="00DC257E">
        <w:rPr>
          <w:szCs w:val="22"/>
        </w:rPr>
        <w:sym w:font="HQPB2" w:char="F040"/>
      </w:r>
      <w:r w:rsidR="000F3BBE" w:rsidRPr="00DC257E">
        <w:rPr>
          <w:szCs w:val="22"/>
        </w:rPr>
        <w:sym w:font="HQPB4" w:char="F0E8"/>
      </w:r>
      <w:r w:rsidR="000F3BBE" w:rsidRPr="00DC257E">
        <w:rPr>
          <w:szCs w:val="22"/>
        </w:rPr>
        <w:sym w:font="HQPB2" w:char="F025"/>
      </w:r>
      <w:r w:rsidR="000F3BBE" w:rsidRPr="00C313AB">
        <w:rPr>
          <w:rFonts w:ascii="(normal text)" w:hAnsi="(normal text)"/>
          <w:sz w:val="18"/>
          <w:szCs w:val="24"/>
          <w:rtl/>
        </w:rPr>
        <w:t xml:space="preserve"> </w:t>
      </w:r>
      <w:r w:rsidR="000F3BBE" w:rsidRPr="00DC257E">
        <w:rPr>
          <w:szCs w:val="22"/>
        </w:rPr>
        <w:sym w:font="HQPB4" w:char="F0F6"/>
      </w:r>
      <w:r w:rsidR="000F3BBE" w:rsidRPr="00DC257E">
        <w:rPr>
          <w:szCs w:val="22"/>
        </w:rPr>
        <w:sym w:font="HQPB2" w:char="F040"/>
      </w:r>
      <w:r w:rsidR="000F3BBE" w:rsidRPr="00DC257E">
        <w:rPr>
          <w:szCs w:val="22"/>
        </w:rPr>
        <w:sym w:font="HQPB5" w:char="F079"/>
      </w:r>
      <w:r w:rsidR="000F3BBE" w:rsidRPr="00DC257E">
        <w:rPr>
          <w:szCs w:val="22"/>
        </w:rPr>
        <w:sym w:font="HQPB2" w:char="F064"/>
      </w:r>
      <w:r w:rsidR="000F3BBE" w:rsidRPr="00C313AB">
        <w:rPr>
          <w:rFonts w:ascii="(normal text)" w:hAnsi="(normal text)"/>
          <w:sz w:val="18"/>
          <w:szCs w:val="24"/>
          <w:rtl/>
        </w:rPr>
        <w:t xml:space="preserve"> </w:t>
      </w:r>
      <w:r w:rsidR="000F3BBE" w:rsidRPr="00DC257E">
        <w:rPr>
          <w:szCs w:val="22"/>
        </w:rPr>
        <w:sym w:font="HQPB2" w:char="F093"/>
      </w:r>
      <w:r w:rsidR="000F3BBE" w:rsidRPr="00DC257E">
        <w:rPr>
          <w:szCs w:val="22"/>
        </w:rPr>
        <w:sym w:font="HQPB4" w:char="F0C8"/>
      </w:r>
      <w:r w:rsidR="000F3BBE" w:rsidRPr="00DC257E">
        <w:rPr>
          <w:szCs w:val="22"/>
        </w:rPr>
        <w:sym w:font="HQPB2" w:char="F071"/>
      </w:r>
      <w:r w:rsidR="000F3BBE" w:rsidRPr="00DC257E">
        <w:rPr>
          <w:szCs w:val="22"/>
        </w:rPr>
        <w:sym w:font="HQPB5" w:char="F074"/>
      </w:r>
      <w:r w:rsidR="000F3BBE" w:rsidRPr="00DC257E">
        <w:rPr>
          <w:szCs w:val="22"/>
        </w:rPr>
        <w:sym w:font="HQPB1" w:char="F047"/>
      </w:r>
      <w:r w:rsidR="000F3BBE" w:rsidRPr="00DC257E">
        <w:rPr>
          <w:szCs w:val="22"/>
        </w:rPr>
        <w:sym w:font="HQPB4" w:char="F0F3"/>
      </w:r>
      <w:r w:rsidR="000F3BBE" w:rsidRPr="00DC257E">
        <w:rPr>
          <w:szCs w:val="22"/>
        </w:rPr>
        <w:sym w:font="HQPB1" w:char="F0A1"/>
      </w:r>
      <w:r w:rsidR="000F3BBE" w:rsidRPr="00DC257E">
        <w:rPr>
          <w:szCs w:val="22"/>
        </w:rPr>
        <w:sym w:font="HQPB5" w:char="F06F"/>
      </w:r>
      <w:r w:rsidR="000F3BBE" w:rsidRPr="00DC257E">
        <w:rPr>
          <w:szCs w:val="22"/>
        </w:rPr>
        <w:sym w:font="HQPB2" w:char="F084"/>
      </w:r>
      <w:r w:rsidR="000F3BBE" w:rsidRPr="00C313AB">
        <w:rPr>
          <w:rFonts w:ascii="(normal text)" w:hAnsi="(normal text)"/>
          <w:sz w:val="18"/>
          <w:szCs w:val="24"/>
          <w:rtl/>
        </w:rPr>
        <w:t xml:space="preserve"> </w:t>
      </w:r>
      <w:r w:rsidR="000F3BBE" w:rsidRPr="00DC257E">
        <w:rPr>
          <w:szCs w:val="22"/>
        </w:rPr>
        <w:sym w:font="HQPB5" w:char="F034"/>
      </w:r>
      <w:r w:rsidR="000F3BBE" w:rsidRPr="00DC257E">
        <w:rPr>
          <w:szCs w:val="22"/>
        </w:rPr>
        <w:sym w:font="HQPB2" w:char="F091"/>
      </w:r>
      <w:r w:rsidR="000F3BBE" w:rsidRPr="00DC257E">
        <w:rPr>
          <w:szCs w:val="22"/>
        </w:rPr>
        <w:sym w:font="HQPB5" w:char="F079"/>
      </w:r>
      <w:r w:rsidR="000F3BBE" w:rsidRPr="00DC257E">
        <w:rPr>
          <w:szCs w:val="22"/>
        </w:rPr>
        <w:sym w:font="HQPB2" w:char="F04A"/>
      </w:r>
      <w:r w:rsidR="000F3BBE" w:rsidRPr="00DC257E">
        <w:rPr>
          <w:szCs w:val="22"/>
        </w:rPr>
        <w:sym w:font="HQPB4" w:char="F0F4"/>
      </w:r>
      <w:r w:rsidR="000F3BBE" w:rsidRPr="00DC257E">
        <w:rPr>
          <w:szCs w:val="22"/>
        </w:rPr>
        <w:sym w:font="HQPB1" w:char="F0E3"/>
      </w:r>
      <w:r w:rsidR="000F3BBE" w:rsidRPr="00DC257E">
        <w:rPr>
          <w:szCs w:val="22"/>
        </w:rPr>
        <w:sym w:font="HQPB5" w:char="F046"/>
      </w:r>
      <w:r w:rsidR="000F3BBE" w:rsidRPr="00DC257E">
        <w:rPr>
          <w:szCs w:val="22"/>
        </w:rPr>
        <w:sym w:font="HQPB2" w:char="F07B"/>
      </w:r>
      <w:r w:rsidR="000F3BBE" w:rsidRPr="00DC257E">
        <w:rPr>
          <w:szCs w:val="22"/>
        </w:rPr>
        <w:sym w:font="HQPB5" w:char="F024"/>
      </w:r>
      <w:r w:rsidR="000F3BBE" w:rsidRPr="00DC257E">
        <w:rPr>
          <w:szCs w:val="22"/>
        </w:rPr>
        <w:sym w:font="HQPB1" w:char="F023"/>
      </w:r>
      <w:r w:rsidR="000F3BBE" w:rsidRPr="00C313AB">
        <w:rPr>
          <w:rFonts w:ascii="(normal text)" w:hAnsi="(normal text)"/>
          <w:sz w:val="18"/>
          <w:szCs w:val="24"/>
          <w:rtl/>
        </w:rPr>
        <w:t xml:space="preserve"> </w:t>
      </w:r>
      <w:r w:rsidR="000F3BBE" w:rsidRPr="00DC257E">
        <w:rPr>
          <w:szCs w:val="22"/>
        </w:rPr>
        <w:sym w:font="HQPB4" w:char="F0E7"/>
      </w:r>
      <w:r w:rsidR="000F3BBE" w:rsidRPr="00DC257E">
        <w:rPr>
          <w:szCs w:val="22"/>
        </w:rPr>
        <w:sym w:font="HQPB1" w:char="F08E"/>
      </w:r>
      <w:r w:rsidR="000F3BBE" w:rsidRPr="00DC257E">
        <w:rPr>
          <w:szCs w:val="22"/>
        </w:rPr>
        <w:sym w:font="HQPB2" w:char="F08D"/>
      </w:r>
      <w:r w:rsidR="000F3BBE" w:rsidRPr="00DC257E">
        <w:rPr>
          <w:szCs w:val="22"/>
        </w:rPr>
        <w:sym w:font="HQPB4" w:char="F0C5"/>
      </w:r>
      <w:r w:rsidR="000F3BBE" w:rsidRPr="00DC257E">
        <w:rPr>
          <w:szCs w:val="22"/>
        </w:rPr>
        <w:sym w:font="HQPB1" w:char="F0C1"/>
      </w:r>
      <w:r w:rsidR="000F3BBE" w:rsidRPr="00DC257E">
        <w:rPr>
          <w:szCs w:val="22"/>
        </w:rPr>
        <w:sym w:font="HQPB5" w:char="F074"/>
      </w:r>
      <w:r w:rsidR="000F3BBE" w:rsidRPr="00DC257E">
        <w:rPr>
          <w:szCs w:val="22"/>
        </w:rPr>
        <w:sym w:font="HQPB1" w:char="F037"/>
      </w:r>
      <w:r w:rsidR="000F3BBE" w:rsidRPr="00DC257E">
        <w:rPr>
          <w:szCs w:val="22"/>
        </w:rPr>
        <w:sym w:font="HQPB4" w:char="F0F8"/>
      </w:r>
      <w:r w:rsidR="000F3BBE" w:rsidRPr="00DC257E">
        <w:rPr>
          <w:szCs w:val="22"/>
        </w:rPr>
        <w:sym w:font="HQPB2" w:char="F039"/>
      </w:r>
      <w:r w:rsidR="000F3BBE" w:rsidRPr="00DC257E">
        <w:rPr>
          <w:szCs w:val="22"/>
        </w:rPr>
        <w:sym w:font="HQPB5" w:char="F024"/>
      </w:r>
      <w:r w:rsidR="000F3BBE" w:rsidRPr="00DC257E">
        <w:rPr>
          <w:szCs w:val="22"/>
        </w:rPr>
        <w:sym w:font="HQPB1" w:char="F023"/>
      </w:r>
      <w:r w:rsidR="000F3BBE" w:rsidRPr="00DC257E">
        <w:rPr>
          <w:szCs w:val="22"/>
        </w:rPr>
        <w:sym w:font="HQPB5" w:char="F075"/>
      </w:r>
      <w:r w:rsidR="000F3BBE" w:rsidRPr="00DC257E">
        <w:rPr>
          <w:szCs w:val="22"/>
        </w:rPr>
        <w:sym w:font="HQPB2" w:char="F072"/>
      </w:r>
      <w:r w:rsidR="000F3BBE" w:rsidRPr="00C313AB">
        <w:rPr>
          <w:rFonts w:ascii="(normal text)" w:hAnsi="(normal text)"/>
          <w:sz w:val="18"/>
          <w:szCs w:val="24"/>
          <w:rtl/>
        </w:rPr>
        <w:t xml:space="preserve"> </w:t>
      </w:r>
      <w:r w:rsidR="000F3BBE" w:rsidRPr="00DC257E">
        <w:rPr>
          <w:szCs w:val="22"/>
        </w:rPr>
        <w:sym w:font="HQPB4" w:char="F034"/>
      </w:r>
      <w:r w:rsidR="000F3BBE" w:rsidRPr="00C313AB">
        <w:rPr>
          <w:rFonts w:ascii="(normal text)" w:hAnsi="(normal text)"/>
          <w:sz w:val="18"/>
          <w:szCs w:val="24"/>
          <w:rtl/>
        </w:rPr>
        <w:t xml:space="preserve"> </w:t>
      </w:r>
      <w:r w:rsidR="000F3BBE" w:rsidRPr="00DC257E">
        <w:rPr>
          <w:szCs w:val="22"/>
        </w:rPr>
        <w:sym w:font="HQPB5" w:char="F09F"/>
      </w:r>
      <w:r w:rsidR="000F3BBE" w:rsidRPr="00DC257E">
        <w:rPr>
          <w:szCs w:val="22"/>
        </w:rPr>
        <w:sym w:font="HQPB2" w:char="F078"/>
      </w:r>
      <w:r w:rsidR="000F3BBE" w:rsidRPr="00DC257E">
        <w:rPr>
          <w:szCs w:val="22"/>
        </w:rPr>
        <w:sym w:font="HQPB5" w:char="F073"/>
      </w:r>
      <w:r w:rsidR="000F3BBE" w:rsidRPr="00DC257E">
        <w:rPr>
          <w:szCs w:val="22"/>
        </w:rPr>
        <w:sym w:font="HQPB1" w:char="F0F9"/>
      </w:r>
      <w:r w:rsidR="000F3BBE" w:rsidRPr="00DC257E">
        <w:rPr>
          <w:szCs w:val="22"/>
        </w:rPr>
        <w:sym w:font="HQPB5" w:char="F072"/>
      </w:r>
      <w:r w:rsidR="000F3BBE" w:rsidRPr="00DC257E">
        <w:rPr>
          <w:szCs w:val="22"/>
        </w:rPr>
        <w:sym w:font="HQPB1" w:char="F026"/>
      </w:r>
      <w:r w:rsidR="000F3BBE" w:rsidRPr="00C313AB">
        <w:rPr>
          <w:rFonts w:ascii="(normal text)" w:hAnsi="(normal text)"/>
          <w:sz w:val="18"/>
          <w:szCs w:val="24"/>
          <w:rtl/>
        </w:rPr>
        <w:t xml:space="preserve"> </w:t>
      </w:r>
      <w:r w:rsidR="000F3BBE" w:rsidRPr="00DC257E">
        <w:rPr>
          <w:szCs w:val="22"/>
        </w:rPr>
        <w:sym w:font="HQPB5" w:char="F074"/>
      </w:r>
      <w:r w:rsidR="000F3BBE" w:rsidRPr="00DC257E">
        <w:rPr>
          <w:szCs w:val="22"/>
        </w:rPr>
        <w:sym w:font="HQPB2" w:char="F062"/>
      </w:r>
      <w:r w:rsidR="000F3BBE" w:rsidRPr="00DC257E">
        <w:rPr>
          <w:szCs w:val="22"/>
        </w:rPr>
        <w:sym w:font="HQPB2" w:char="F072"/>
      </w:r>
      <w:r w:rsidR="000F3BBE" w:rsidRPr="00DC257E">
        <w:rPr>
          <w:szCs w:val="22"/>
        </w:rPr>
        <w:sym w:font="HQPB4" w:char="F0E3"/>
      </w:r>
      <w:r w:rsidR="000F3BBE" w:rsidRPr="00DC257E">
        <w:rPr>
          <w:szCs w:val="22"/>
        </w:rPr>
        <w:sym w:font="HQPB1" w:char="F08D"/>
      </w:r>
      <w:r w:rsidR="000F3BBE" w:rsidRPr="00DC257E">
        <w:rPr>
          <w:szCs w:val="22"/>
        </w:rPr>
        <w:sym w:font="HQPB4" w:char="F0A9"/>
      </w:r>
      <w:r w:rsidR="000F3BBE" w:rsidRPr="00DC257E">
        <w:rPr>
          <w:szCs w:val="22"/>
        </w:rPr>
        <w:sym w:font="HQPB2" w:char="F033"/>
      </w:r>
      <w:r w:rsidR="000F3BBE" w:rsidRPr="00DC257E">
        <w:rPr>
          <w:szCs w:val="22"/>
        </w:rPr>
        <w:sym w:font="HQPB5" w:char="F078"/>
      </w:r>
      <w:r w:rsidR="000F3BBE" w:rsidRPr="00DC257E">
        <w:rPr>
          <w:szCs w:val="22"/>
        </w:rPr>
        <w:sym w:font="HQPB1" w:char="F0FF"/>
      </w:r>
      <w:r w:rsidR="000F3BBE" w:rsidRPr="00DC257E">
        <w:rPr>
          <w:szCs w:val="22"/>
        </w:rPr>
        <w:sym w:font="HQPB5" w:char="F074"/>
      </w:r>
      <w:r w:rsidR="000F3BBE" w:rsidRPr="00DC257E">
        <w:rPr>
          <w:szCs w:val="22"/>
        </w:rPr>
        <w:sym w:font="HQPB1" w:char="F047"/>
      </w:r>
      <w:r w:rsidR="000F3BBE" w:rsidRPr="00DC257E">
        <w:rPr>
          <w:szCs w:val="22"/>
        </w:rPr>
        <w:sym w:font="HQPB5" w:char="F073"/>
      </w:r>
      <w:r w:rsidR="000F3BBE" w:rsidRPr="00DC257E">
        <w:rPr>
          <w:szCs w:val="22"/>
        </w:rPr>
        <w:sym w:font="HQPB1" w:char="F03F"/>
      </w:r>
      <w:r w:rsidR="000F3BBE" w:rsidRPr="00C313AB">
        <w:rPr>
          <w:rFonts w:ascii="(normal text)" w:hAnsi="(normal text)"/>
          <w:sz w:val="18"/>
          <w:szCs w:val="24"/>
          <w:rtl/>
        </w:rPr>
        <w:t xml:space="preserve"> </w:t>
      </w:r>
      <w:r w:rsidR="000F3BBE" w:rsidRPr="00DC257E">
        <w:rPr>
          <w:szCs w:val="22"/>
        </w:rPr>
        <w:sym w:font="HQPB2" w:char="F0C7"/>
      </w:r>
      <w:r w:rsidR="000F3BBE" w:rsidRPr="00DC257E">
        <w:rPr>
          <w:szCs w:val="22"/>
        </w:rPr>
        <w:sym w:font="HQPB2" w:char="F0CE"/>
      </w:r>
      <w:r w:rsidR="000F3BBE" w:rsidRPr="00DC257E">
        <w:rPr>
          <w:szCs w:val="22"/>
        </w:rPr>
        <w:sym w:font="HQPB2" w:char="F0C9"/>
      </w:r>
      <w:r w:rsidR="000F3BBE" w:rsidRPr="00DC257E">
        <w:rPr>
          <w:szCs w:val="22"/>
        </w:rPr>
        <w:sym w:font="HQPB2" w:char="F0C8"/>
      </w:r>
      <w:r w:rsidR="000F3BBE" w:rsidRPr="00D76875">
        <w:rPr>
          <w:rFonts w:ascii="Tahoma" w:hAnsi="Tahoma" w:cs="mylotus"/>
          <w:sz w:val="28"/>
          <w:szCs w:val="27"/>
          <w:rtl/>
        </w:rPr>
        <w:t>﴾</w:t>
      </w:r>
      <w:r w:rsidR="000F3BBE" w:rsidRPr="00C313AB">
        <w:rPr>
          <w:rFonts w:ascii="Tahoma" w:hAnsi="Tahoma"/>
          <w:sz w:val="28"/>
          <w:rtl/>
        </w:rPr>
        <w:t xml:space="preserve"> [الأ</w:t>
      </w:r>
      <w:r w:rsidRPr="00C313AB">
        <w:rPr>
          <w:rFonts w:ascii="Tahoma" w:hAnsi="Tahoma"/>
          <w:sz w:val="28"/>
          <w:rtl/>
        </w:rPr>
        <w:t>نعام</w:t>
      </w:r>
      <w:r w:rsidR="000F3BBE" w:rsidRPr="00C313AB">
        <w:rPr>
          <w:rFonts w:ascii="Tahoma" w:hAnsi="Tahoma"/>
          <w:sz w:val="28"/>
          <w:rtl/>
        </w:rPr>
        <w:t xml:space="preserve">: </w:t>
      </w:r>
      <w:r w:rsidRPr="00C313AB">
        <w:rPr>
          <w:rFonts w:ascii="Tahoma" w:hAnsi="Tahoma"/>
          <w:sz w:val="28"/>
          <w:rtl/>
        </w:rPr>
        <w:t>5</w:t>
      </w:r>
      <w:r w:rsidR="000F3BBE" w:rsidRPr="00C313AB">
        <w:rPr>
          <w:rFonts w:ascii="Tahoma" w:hAnsi="Tahoma"/>
          <w:sz w:val="28"/>
          <w:rtl/>
        </w:rPr>
        <w:t>0]</w:t>
      </w:r>
      <w:r w:rsidRPr="00C313AB">
        <w:rPr>
          <w:rFonts w:ascii="Tahoma" w:hAnsi="Tahoma"/>
          <w:sz w:val="28"/>
          <w:rtl/>
        </w:rPr>
        <w:t xml:space="preserve"> </w:t>
      </w:r>
      <w:r w:rsidR="000F3BBE" w:rsidRPr="00D76875">
        <w:rPr>
          <w:rFonts w:ascii="Tahoma" w:hAnsi="Tahoma" w:cs="mylotus"/>
          <w:sz w:val="28"/>
          <w:szCs w:val="27"/>
          <w:rtl/>
        </w:rPr>
        <w:t>«</w:t>
      </w:r>
      <w:r w:rsidRPr="00C313AB">
        <w:rPr>
          <w:rFonts w:ascii="Tahoma" w:hAnsi="Tahoma"/>
          <w:sz w:val="28"/>
          <w:rtl/>
        </w:rPr>
        <w:t>بگو به شما نمى‏گويم گنجينه‏هاى خدا نزد من است و غيب نيز نمى‏دانم و به شما نمى‏گويم كه من فرشته‏ام جز آنچه را كه به سوى من وحى مى‏شود پيروى نمى‏كنم</w:t>
      </w:r>
      <w:r w:rsidR="00173E49">
        <w:rPr>
          <w:rFonts w:ascii="Tahoma" w:hAnsi="Tahoma"/>
          <w:sz w:val="28"/>
          <w:rtl/>
        </w:rPr>
        <w:t xml:space="preserve">، </w:t>
      </w:r>
      <w:r w:rsidRPr="00C313AB">
        <w:rPr>
          <w:rFonts w:ascii="Tahoma" w:hAnsi="Tahoma"/>
          <w:sz w:val="28"/>
          <w:rtl/>
        </w:rPr>
        <w:t>بگو آيا نابينا و بينا يكسان است</w:t>
      </w:r>
      <w:r w:rsidR="00173E49">
        <w:rPr>
          <w:rFonts w:ascii="Tahoma" w:hAnsi="Tahoma"/>
          <w:sz w:val="28"/>
          <w:rtl/>
        </w:rPr>
        <w:t xml:space="preserve">، </w:t>
      </w:r>
      <w:r w:rsidRPr="00C313AB">
        <w:rPr>
          <w:rFonts w:ascii="Tahoma" w:hAnsi="Tahoma"/>
          <w:sz w:val="28"/>
          <w:rtl/>
        </w:rPr>
        <w:t>آيا تفكر نمى‏كنيد</w:t>
      </w:r>
      <w:r w:rsidR="000F3BBE" w:rsidRPr="00D76875">
        <w:rPr>
          <w:rFonts w:ascii="Tahoma" w:hAnsi="Tahoma" w:cs="mylotus"/>
          <w:sz w:val="28"/>
          <w:szCs w:val="27"/>
          <w:rtl/>
        </w:rPr>
        <w:t>»</w:t>
      </w:r>
      <w:r w:rsidRPr="00C313AB">
        <w:rPr>
          <w:rFonts w:ascii="Tahoma" w:hAnsi="Tahoma"/>
          <w:sz w:val="28"/>
          <w:rtl/>
        </w:rPr>
        <w:t xml:space="preserve">. در مقابل جناب قزوینی برای اثبات عقاید ضاله خویش </w:t>
      </w:r>
      <w:r w:rsidR="00BE35BF" w:rsidRPr="00C313AB">
        <w:rPr>
          <w:rFonts w:ascii="Tahoma" w:hAnsi="Tahoma"/>
          <w:sz w:val="28"/>
          <w:rtl/>
        </w:rPr>
        <w:t>می‌آید</w:t>
      </w:r>
      <w:r w:rsidRPr="00C313AB">
        <w:rPr>
          <w:rFonts w:ascii="Tahoma" w:hAnsi="Tahoma"/>
          <w:sz w:val="28"/>
          <w:rtl/>
        </w:rPr>
        <w:t xml:space="preserve"> و </w:t>
      </w:r>
      <w:r w:rsidR="00E616F4" w:rsidRPr="00C313AB">
        <w:rPr>
          <w:rFonts w:ascii="Tahoma" w:hAnsi="Tahoma"/>
          <w:sz w:val="28"/>
          <w:rtl/>
        </w:rPr>
        <w:t>می‌گوید</w:t>
      </w:r>
      <w:r w:rsidRPr="00C313AB">
        <w:rPr>
          <w:rFonts w:ascii="Tahoma" w:hAnsi="Tahoma"/>
          <w:sz w:val="28"/>
          <w:rtl/>
        </w:rPr>
        <w:t xml:space="preserve"> در قرآن آمده که فصل الخطاب به حضرت داوود داده شده است و این همان چیزی است که مد نظر ماست</w:t>
      </w:r>
      <w:r w:rsidR="00173E49">
        <w:rPr>
          <w:rFonts w:ascii="Tahoma" w:hAnsi="Tahoma"/>
          <w:sz w:val="28"/>
          <w:rtl/>
        </w:rPr>
        <w:t xml:space="preserve">، </w:t>
      </w:r>
      <w:r w:rsidRPr="00C313AB">
        <w:rPr>
          <w:rFonts w:ascii="Tahoma" w:hAnsi="Tahoma"/>
          <w:sz w:val="28"/>
          <w:rtl/>
        </w:rPr>
        <w:t>چون در قرآن آمده:</w:t>
      </w:r>
      <w:r w:rsidR="00F13E9C" w:rsidRPr="00C313AB">
        <w:rPr>
          <w:rFonts w:ascii="Tahoma" w:hAnsi="Tahoma"/>
          <w:sz w:val="28"/>
          <w:rtl/>
        </w:rPr>
        <w:t xml:space="preserve"> </w:t>
      </w:r>
      <w:r w:rsidR="00F13E9C" w:rsidRPr="00D76875">
        <w:rPr>
          <w:rFonts w:ascii="Tahoma" w:hAnsi="Tahoma" w:cs="mylotus"/>
          <w:sz w:val="28"/>
          <w:szCs w:val="27"/>
          <w:rtl/>
        </w:rPr>
        <w:t>﴿</w:t>
      </w:r>
      <w:r w:rsidR="00F13E9C" w:rsidRPr="00DC257E">
        <w:rPr>
          <w:szCs w:val="22"/>
        </w:rPr>
        <w:t xml:space="preserve"> </w:t>
      </w:r>
      <w:r w:rsidR="00F13E9C" w:rsidRPr="00DC257E">
        <w:rPr>
          <w:szCs w:val="22"/>
        </w:rPr>
        <w:sym w:font="HQPB1" w:char="F024"/>
      </w:r>
      <w:r w:rsidR="00F13E9C" w:rsidRPr="00DC257E">
        <w:rPr>
          <w:szCs w:val="22"/>
        </w:rPr>
        <w:sym w:font="HQPB5" w:char="F074"/>
      </w:r>
      <w:r w:rsidR="00F13E9C" w:rsidRPr="00DC257E">
        <w:rPr>
          <w:szCs w:val="22"/>
        </w:rPr>
        <w:sym w:font="HQPB2" w:char="F052"/>
      </w:r>
      <w:r w:rsidR="00F13E9C" w:rsidRPr="00DC257E">
        <w:rPr>
          <w:szCs w:val="22"/>
        </w:rPr>
        <w:sym w:font="HQPB4" w:char="F0F7"/>
      </w:r>
      <w:r w:rsidR="00F13E9C" w:rsidRPr="00DC257E">
        <w:rPr>
          <w:szCs w:val="22"/>
        </w:rPr>
        <w:sym w:font="HQPB1" w:char="F08A"/>
      </w:r>
      <w:r w:rsidR="00F13E9C" w:rsidRPr="00DC257E">
        <w:rPr>
          <w:szCs w:val="22"/>
        </w:rPr>
        <w:sym w:font="HQPB5" w:char="F079"/>
      </w:r>
      <w:r w:rsidR="00F13E9C" w:rsidRPr="00DC257E">
        <w:rPr>
          <w:szCs w:val="22"/>
        </w:rPr>
        <w:sym w:font="HQPB1" w:char="F089"/>
      </w:r>
      <w:r w:rsidR="00F13E9C" w:rsidRPr="00DC257E">
        <w:rPr>
          <w:szCs w:val="22"/>
        </w:rPr>
        <w:sym w:font="HQPB5" w:char="F078"/>
      </w:r>
      <w:r w:rsidR="00F13E9C" w:rsidRPr="00DC257E">
        <w:rPr>
          <w:szCs w:val="22"/>
        </w:rPr>
        <w:sym w:font="HQPB1" w:char="F0A9"/>
      </w:r>
      <w:r w:rsidR="00F13E9C" w:rsidRPr="00DC257E">
        <w:rPr>
          <w:szCs w:val="22"/>
        </w:rPr>
        <w:sym w:font="HQPB5" w:char="F075"/>
      </w:r>
      <w:r w:rsidR="00F13E9C" w:rsidRPr="00DC257E">
        <w:rPr>
          <w:szCs w:val="22"/>
        </w:rPr>
        <w:sym w:font="HQPB2" w:char="F072"/>
      </w:r>
      <w:r w:rsidR="00F13E9C" w:rsidRPr="00C313AB">
        <w:rPr>
          <w:rFonts w:ascii="(normal text)" w:hAnsi="(normal text)"/>
          <w:sz w:val="18"/>
          <w:szCs w:val="24"/>
          <w:rtl/>
        </w:rPr>
        <w:t xml:space="preserve"> </w:t>
      </w:r>
      <w:r w:rsidR="00F13E9C" w:rsidRPr="00DC257E">
        <w:rPr>
          <w:szCs w:val="22"/>
        </w:rPr>
        <w:sym w:font="HQPB2" w:char="F0BC"/>
      </w:r>
      <w:r w:rsidR="00F13E9C" w:rsidRPr="00DC257E">
        <w:rPr>
          <w:szCs w:val="22"/>
        </w:rPr>
        <w:sym w:font="HQPB4" w:char="F0E7"/>
      </w:r>
      <w:r w:rsidR="00F13E9C" w:rsidRPr="00DC257E">
        <w:rPr>
          <w:szCs w:val="22"/>
        </w:rPr>
        <w:sym w:font="HQPB2" w:char="F06D"/>
      </w:r>
      <w:r w:rsidR="00F13E9C" w:rsidRPr="00DC257E">
        <w:rPr>
          <w:szCs w:val="22"/>
        </w:rPr>
        <w:sym w:font="HQPB5" w:char="F073"/>
      </w:r>
      <w:r w:rsidR="00F13E9C" w:rsidRPr="00DC257E">
        <w:rPr>
          <w:szCs w:val="22"/>
        </w:rPr>
        <w:sym w:font="HQPB2" w:char="F033"/>
      </w:r>
      <w:r w:rsidR="00F13E9C" w:rsidRPr="00DC257E">
        <w:rPr>
          <w:szCs w:val="22"/>
        </w:rPr>
        <w:sym w:font="HQPB4" w:char="F0F9"/>
      </w:r>
      <w:r w:rsidR="00F13E9C" w:rsidRPr="00DC257E">
        <w:rPr>
          <w:szCs w:val="22"/>
        </w:rPr>
        <w:sym w:font="HQPB2" w:char="F03D"/>
      </w:r>
      <w:r w:rsidR="00F13E9C" w:rsidRPr="00DC257E">
        <w:rPr>
          <w:szCs w:val="22"/>
        </w:rPr>
        <w:sym w:font="HQPB4" w:char="F0E3"/>
      </w:r>
      <w:r w:rsidR="00F13E9C" w:rsidRPr="00DC257E">
        <w:rPr>
          <w:szCs w:val="22"/>
        </w:rPr>
        <w:sym w:font="HQPB2" w:char="F042"/>
      </w:r>
      <w:r w:rsidR="00F13E9C" w:rsidRPr="00C313AB">
        <w:rPr>
          <w:rFonts w:ascii="(normal text)" w:hAnsi="(normal text)"/>
          <w:sz w:val="18"/>
          <w:szCs w:val="24"/>
          <w:rtl/>
        </w:rPr>
        <w:t xml:space="preserve"> </w:t>
      </w:r>
      <w:r w:rsidR="00F13E9C" w:rsidRPr="00DC257E">
        <w:rPr>
          <w:szCs w:val="22"/>
        </w:rPr>
        <w:sym w:font="HQPB4" w:char="F0E7"/>
      </w:r>
      <w:r w:rsidR="00F13E9C" w:rsidRPr="00DC257E">
        <w:rPr>
          <w:szCs w:val="22"/>
        </w:rPr>
        <w:sym w:font="HQPB2" w:char="F06D"/>
      </w:r>
      <w:r w:rsidR="00F13E9C" w:rsidRPr="00DC257E">
        <w:rPr>
          <w:szCs w:val="22"/>
        </w:rPr>
        <w:sym w:font="HQPB2" w:char="F0BB"/>
      </w:r>
      <w:r w:rsidR="00F13E9C" w:rsidRPr="00DC257E">
        <w:rPr>
          <w:szCs w:val="22"/>
        </w:rPr>
        <w:sym w:font="HQPB5" w:char="F06F"/>
      </w:r>
      <w:r w:rsidR="00F13E9C" w:rsidRPr="00DC257E">
        <w:rPr>
          <w:szCs w:val="22"/>
        </w:rPr>
        <w:sym w:font="HQPB2" w:char="F059"/>
      </w:r>
      <w:r w:rsidR="00F13E9C" w:rsidRPr="00DC257E">
        <w:rPr>
          <w:szCs w:val="22"/>
        </w:rPr>
        <w:sym w:font="HQPB4" w:char="F0F7"/>
      </w:r>
      <w:r w:rsidR="00F13E9C" w:rsidRPr="00DC257E">
        <w:rPr>
          <w:szCs w:val="22"/>
        </w:rPr>
        <w:sym w:font="HQPB2" w:char="F08F"/>
      </w:r>
      <w:r w:rsidR="00F13E9C" w:rsidRPr="00DC257E">
        <w:rPr>
          <w:szCs w:val="22"/>
        </w:rPr>
        <w:sym w:font="HQPB5" w:char="F073"/>
      </w:r>
      <w:r w:rsidR="00F13E9C" w:rsidRPr="00DC257E">
        <w:rPr>
          <w:szCs w:val="22"/>
        </w:rPr>
        <w:sym w:font="HQPB1" w:char="F03F"/>
      </w:r>
      <w:r w:rsidR="00F13E9C" w:rsidRPr="00DC257E">
        <w:rPr>
          <w:szCs w:val="22"/>
        </w:rPr>
        <w:sym w:font="HQPB1" w:char="F023"/>
      </w:r>
      <w:r w:rsidR="00F13E9C" w:rsidRPr="00DC257E">
        <w:rPr>
          <w:szCs w:val="22"/>
        </w:rPr>
        <w:sym w:font="HQPB5" w:char="F075"/>
      </w:r>
      <w:r w:rsidR="00F13E9C" w:rsidRPr="00DC257E">
        <w:rPr>
          <w:szCs w:val="22"/>
        </w:rPr>
        <w:sym w:font="HQPB2" w:char="F0E4"/>
      </w:r>
      <w:r w:rsidR="00F13E9C" w:rsidRPr="00DC257E">
        <w:rPr>
          <w:szCs w:val="22"/>
        </w:rPr>
        <w:sym w:font="HQPB5" w:char="F075"/>
      </w:r>
      <w:r w:rsidR="00F13E9C" w:rsidRPr="00DC257E">
        <w:rPr>
          <w:szCs w:val="22"/>
        </w:rPr>
        <w:sym w:font="HQPB2" w:char="F072"/>
      </w:r>
      <w:r w:rsidR="00F13E9C" w:rsidRPr="00C313AB">
        <w:rPr>
          <w:rFonts w:ascii="(normal text)" w:hAnsi="(normal text)"/>
          <w:sz w:val="18"/>
          <w:szCs w:val="24"/>
          <w:rtl/>
        </w:rPr>
        <w:t xml:space="preserve"> </w:t>
      </w:r>
      <w:r w:rsidR="00F13E9C" w:rsidRPr="00DC257E">
        <w:rPr>
          <w:szCs w:val="22"/>
        </w:rPr>
        <w:sym w:font="HQPB5" w:char="F073"/>
      </w:r>
      <w:r w:rsidR="00F13E9C" w:rsidRPr="00DC257E">
        <w:rPr>
          <w:szCs w:val="22"/>
        </w:rPr>
        <w:sym w:font="HQPB2" w:char="F070"/>
      </w:r>
      <w:r w:rsidR="00F13E9C" w:rsidRPr="00DC257E">
        <w:rPr>
          <w:szCs w:val="22"/>
        </w:rPr>
        <w:sym w:font="HQPB5" w:char="F079"/>
      </w:r>
      <w:r w:rsidR="00F13E9C" w:rsidRPr="00DC257E">
        <w:rPr>
          <w:szCs w:val="22"/>
        </w:rPr>
        <w:sym w:font="HQPB2" w:char="F04A"/>
      </w:r>
      <w:r w:rsidR="00F13E9C" w:rsidRPr="00DC257E">
        <w:rPr>
          <w:szCs w:val="22"/>
        </w:rPr>
        <w:sym w:font="HQPB4" w:char="F0F5"/>
      </w:r>
      <w:r w:rsidR="00F13E9C" w:rsidRPr="00DC257E">
        <w:rPr>
          <w:szCs w:val="22"/>
        </w:rPr>
        <w:sym w:font="HQPB2" w:char="F033"/>
      </w:r>
      <w:r w:rsidR="00F13E9C" w:rsidRPr="00DC257E">
        <w:rPr>
          <w:szCs w:val="22"/>
        </w:rPr>
        <w:sym w:font="HQPB4" w:char="F0C5"/>
      </w:r>
      <w:r w:rsidR="00F13E9C" w:rsidRPr="00DC257E">
        <w:rPr>
          <w:szCs w:val="22"/>
        </w:rPr>
        <w:sym w:font="HQPB1" w:char="F073"/>
      </w:r>
      <w:r w:rsidR="00F13E9C" w:rsidRPr="00DC257E">
        <w:rPr>
          <w:szCs w:val="22"/>
        </w:rPr>
        <w:sym w:font="HQPB4" w:char="F0F8"/>
      </w:r>
      <w:r w:rsidR="00F13E9C" w:rsidRPr="00DC257E">
        <w:rPr>
          <w:szCs w:val="22"/>
        </w:rPr>
        <w:sym w:font="HQPB2" w:char="F039"/>
      </w:r>
      <w:r w:rsidR="00F13E9C" w:rsidRPr="00DC257E">
        <w:rPr>
          <w:szCs w:val="22"/>
        </w:rPr>
        <w:sym w:font="HQPB5" w:char="F024"/>
      </w:r>
      <w:r w:rsidR="00F13E9C" w:rsidRPr="00DC257E">
        <w:rPr>
          <w:szCs w:val="22"/>
        </w:rPr>
        <w:sym w:font="HQPB1" w:char="F023"/>
      </w:r>
      <w:r w:rsidR="00F13E9C" w:rsidRPr="00C313AB">
        <w:rPr>
          <w:rFonts w:ascii="(normal text)" w:hAnsi="(normal text)"/>
          <w:sz w:val="18"/>
          <w:szCs w:val="24"/>
          <w:rtl/>
        </w:rPr>
        <w:t xml:space="preserve"> </w:t>
      </w:r>
      <w:r w:rsidR="00F13E9C" w:rsidRPr="00DC257E">
        <w:rPr>
          <w:szCs w:val="22"/>
        </w:rPr>
        <w:sym w:font="HQPB5" w:char="F09F"/>
      </w:r>
      <w:r w:rsidR="00F13E9C" w:rsidRPr="00DC257E">
        <w:rPr>
          <w:szCs w:val="22"/>
        </w:rPr>
        <w:sym w:font="HQPB2" w:char="F040"/>
      </w:r>
      <w:r w:rsidR="00F13E9C" w:rsidRPr="00DC257E">
        <w:rPr>
          <w:szCs w:val="22"/>
        </w:rPr>
        <w:sym w:font="HQPB4" w:char="F0F3"/>
      </w:r>
      <w:r w:rsidR="00F13E9C" w:rsidRPr="00DC257E">
        <w:rPr>
          <w:szCs w:val="22"/>
        </w:rPr>
        <w:sym w:font="HQPB1" w:char="F0C1"/>
      </w:r>
      <w:r w:rsidR="00F13E9C" w:rsidRPr="00DC257E">
        <w:rPr>
          <w:szCs w:val="22"/>
        </w:rPr>
        <w:sym w:font="HQPB5" w:char="F073"/>
      </w:r>
      <w:r w:rsidR="00F13E9C" w:rsidRPr="00DC257E">
        <w:rPr>
          <w:szCs w:val="22"/>
        </w:rPr>
        <w:sym w:font="HQPB1" w:char="F0F9"/>
      </w:r>
      <w:r w:rsidR="00F13E9C" w:rsidRPr="00DC257E">
        <w:rPr>
          <w:szCs w:val="22"/>
        </w:rPr>
        <w:sym w:font="HQPB5" w:char="F075"/>
      </w:r>
      <w:r w:rsidR="00F13E9C" w:rsidRPr="00DC257E">
        <w:rPr>
          <w:szCs w:val="22"/>
        </w:rPr>
        <w:sym w:font="HQPB2" w:char="F072"/>
      </w:r>
      <w:r w:rsidR="00F13E9C" w:rsidRPr="00C313AB">
        <w:rPr>
          <w:rFonts w:ascii="(normal text)" w:hAnsi="(normal text)"/>
          <w:sz w:val="18"/>
          <w:szCs w:val="24"/>
          <w:rtl/>
        </w:rPr>
        <w:t xml:space="preserve"> </w:t>
      </w:r>
      <w:r w:rsidR="00F13E9C" w:rsidRPr="00DC257E">
        <w:rPr>
          <w:szCs w:val="22"/>
        </w:rPr>
        <w:sym w:font="HQPB4" w:char="F0C9"/>
      </w:r>
      <w:r w:rsidR="00F13E9C" w:rsidRPr="00DC257E">
        <w:rPr>
          <w:szCs w:val="22"/>
        </w:rPr>
        <w:sym w:font="HQPB1" w:char="F03E"/>
      </w:r>
      <w:r w:rsidR="00F13E9C" w:rsidRPr="00DC257E">
        <w:rPr>
          <w:szCs w:val="22"/>
        </w:rPr>
        <w:sym w:font="HQPB1" w:char="F024"/>
      </w:r>
      <w:r w:rsidR="00F13E9C" w:rsidRPr="00DC257E">
        <w:rPr>
          <w:szCs w:val="22"/>
        </w:rPr>
        <w:sym w:font="HQPB5" w:char="F073"/>
      </w:r>
      <w:r w:rsidR="00F13E9C" w:rsidRPr="00DC257E">
        <w:rPr>
          <w:szCs w:val="22"/>
        </w:rPr>
        <w:sym w:font="HQPB1" w:char="F0DC"/>
      </w:r>
      <w:r w:rsidR="00F13E9C" w:rsidRPr="00DC257E">
        <w:rPr>
          <w:szCs w:val="22"/>
        </w:rPr>
        <w:sym w:font="HQPB4" w:char="F0CF"/>
      </w:r>
      <w:r w:rsidR="00F13E9C" w:rsidRPr="00DC257E">
        <w:rPr>
          <w:szCs w:val="22"/>
        </w:rPr>
        <w:sym w:font="HQPB1" w:char="F083"/>
      </w:r>
      <w:r w:rsidR="00F13E9C" w:rsidRPr="00DC257E">
        <w:rPr>
          <w:szCs w:val="22"/>
        </w:rPr>
        <w:sym w:font="HQPB4" w:char="F0F8"/>
      </w:r>
      <w:r w:rsidR="00F13E9C" w:rsidRPr="00DC257E">
        <w:rPr>
          <w:szCs w:val="22"/>
        </w:rPr>
        <w:sym w:font="HQPB2" w:char="F03A"/>
      </w:r>
      <w:r w:rsidR="00F13E9C" w:rsidRPr="00DC257E">
        <w:rPr>
          <w:szCs w:val="22"/>
        </w:rPr>
        <w:sym w:font="HQPB5" w:char="F024"/>
      </w:r>
      <w:r w:rsidR="00F13E9C" w:rsidRPr="00DC257E">
        <w:rPr>
          <w:szCs w:val="22"/>
        </w:rPr>
        <w:sym w:font="HQPB1" w:char="F023"/>
      </w:r>
      <w:r w:rsidR="00F13E9C" w:rsidRPr="00C313AB">
        <w:rPr>
          <w:rFonts w:ascii="(normal text)" w:hAnsi="(normal text)"/>
          <w:sz w:val="18"/>
          <w:szCs w:val="24"/>
          <w:rtl/>
        </w:rPr>
        <w:t xml:space="preserve"> </w:t>
      </w:r>
      <w:r w:rsidR="00F13E9C" w:rsidRPr="00DC257E">
        <w:rPr>
          <w:szCs w:val="22"/>
        </w:rPr>
        <w:sym w:font="HQPB2" w:char="F0C7"/>
      </w:r>
      <w:r w:rsidR="00F13E9C" w:rsidRPr="00DC257E">
        <w:rPr>
          <w:szCs w:val="22"/>
        </w:rPr>
        <w:sym w:font="HQPB2" w:char="F0CB"/>
      </w:r>
      <w:r w:rsidR="00F13E9C" w:rsidRPr="00DC257E">
        <w:rPr>
          <w:szCs w:val="22"/>
        </w:rPr>
        <w:sym w:font="HQPB2" w:char="F0C9"/>
      </w:r>
      <w:r w:rsidR="00F13E9C" w:rsidRPr="00DC257E">
        <w:rPr>
          <w:szCs w:val="22"/>
        </w:rPr>
        <w:sym w:font="HQPB2" w:char="F0C8"/>
      </w:r>
      <w:r w:rsidR="00F13E9C" w:rsidRPr="00D76875">
        <w:rPr>
          <w:rFonts w:ascii="Tahoma" w:hAnsi="Tahoma" w:cs="mylotus"/>
          <w:sz w:val="28"/>
          <w:szCs w:val="27"/>
          <w:rtl/>
        </w:rPr>
        <w:t>﴾</w:t>
      </w:r>
      <w:r w:rsidR="00F13E9C" w:rsidRPr="00C313AB">
        <w:rPr>
          <w:rFonts w:ascii="Tahoma" w:hAnsi="Tahoma"/>
          <w:sz w:val="28"/>
          <w:rtl/>
        </w:rPr>
        <w:t xml:space="preserve"> [</w:t>
      </w:r>
      <w:r w:rsidRPr="00C313AB">
        <w:rPr>
          <w:rFonts w:ascii="Tahoma" w:hAnsi="Tahoma"/>
          <w:sz w:val="28"/>
          <w:rtl/>
        </w:rPr>
        <w:t>ص</w:t>
      </w:r>
      <w:r w:rsidR="00F13E9C" w:rsidRPr="00C313AB">
        <w:rPr>
          <w:rFonts w:ascii="Tahoma" w:hAnsi="Tahoma"/>
          <w:sz w:val="28"/>
          <w:rtl/>
        </w:rPr>
        <w:t>: 20]</w:t>
      </w:r>
      <w:r w:rsidRPr="00C313AB">
        <w:rPr>
          <w:rFonts w:ascii="Tahoma" w:hAnsi="Tahoma"/>
          <w:sz w:val="28"/>
          <w:rtl/>
        </w:rPr>
        <w:t xml:space="preserve"> </w:t>
      </w:r>
      <w:r w:rsidR="00F13E9C" w:rsidRPr="00D76875">
        <w:rPr>
          <w:rFonts w:ascii="Tahoma" w:hAnsi="Tahoma" w:cs="mylotus"/>
          <w:sz w:val="28"/>
          <w:szCs w:val="27"/>
          <w:rtl/>
        </w:rPr>
        <w:t>«</w:t>
      </w:r>
      <w:r w:rsidRPr="00C313AB">
        <w:rPr>
          <w:rFonts w:ascii="Tahoma" w:hAnsi="Tahoma"/>
          <w:sz w:val="28"/>
          <w:rtl/>
        </w:rPr>
        <w:t>و پادشاهيش را استوار كرديم و او را حكمت و كلام فيصله‏دهنده عطا كرديم</w:t>
      </w:r>
      <w:r w:rsidR="00F13E9C" w:rsidRPr="00D76875">
        <w:rPr>
          <w:rFonts w:ascii="Tahoma" w:hAnsi="Tahoma" w:cs="mylotus"/>
          <w:sz w:val="28"/>
          <w:szCs w:val="27"/>
          <w:rtl/>
        </w:rPr>
        <w:t>»</w:t>
      </w:r>
      <w:r w:rsidRPr="00C313AB">
        <w:rPr>
          <w:rFonts w:ascii="Tahoma" w:hAnsi="Tahoma"/>
          <w:sz w:val="28"/>
          <w:rtl/>
        </w:rPr>
        <w:t>. در پاسخ</w:t>
      </w:r>
      <w:r w:rsidRPr="00D139EF">
        <w:rPr>
          <w:rFonts w:ascii="Tahoma" w:hAnsi="Tahoma"/>
          <w:color w:val="000000"/>
          <w:sz w:val="28"/>
          <w:rtl/>
        </w:rPr>
        <w:t xml:space="preserve"> به امثال قزوینی </w:t>
      </w:r>
      <w:r w:rsidR="00D20004">
        <w:rPr>
          <w:rFonts w:ascii="Tahoma" w:hAnsi="Tahoma"/>
          <w:color w:val="000000"/>
          <w:sz w:val="28"/>
          <w:rtl/>
        </w:rPr>
        <w:t>می‌گویم</w:t>
      </w:r>
      <w:r w:rsidRPr="00D139EF">
        <w:rPr>
          <w:rFonts w:ascii="Tahoma" w:hAnsi="Tahoma"/>
          <w:color w:val="000000"/>
          <w:sz w:val="28"/>
          <w:rtl/>
        </w:rPr>
        <w:t xml:space="preserve"> که منظور از فصل الخطاب</w:t>
      </w:r>
      <w:r w:rsidR="00173E49">
        <w:rPr>
          <w:rFonts w:ascii="Tahoma" w:hAnsi="Tahoma"/>
          <w:color w:val="000000"/>
          <w:sz w:val="28"/>
          <w:rtl/>
        </w:rPr>
        <w:t xml:space="preserve">، </w:t>
      </w:r>
      <w:r w:rsidRPr="00D139EF">
        <w:rPr>
          <w:rFonts w:ascii="Tahoma" w:hAnsi="Tahoma"/>
          <w:color w:val="000000"/>
          <w:sz w:val="28"/>
          <w:rtl/>
        </w:rPr>
        <w:t>علم قضاوت بوده و همچنین کتاب آسمانی زبور</w:t>
      </w:r>
      <w:r w:rsidR="00173E49">
        <w:rPr>
          <w:rFonts w:ascii="Tahoma" w:hAnsi="Tahoma"/>
          <w:color w:val="000000"/>
          <w:sz w:val="28"/>
          <w:rtl/>
        </w:rPr>
        <w:t xml:space="preserve">، </w:t>
      </w:r>
      <w:r w:rsidRPr="00D139EF">
        <w:rPr>
          <w:rFonts w:ascii="Tahoma" w:hAnsi="Tahoma"/>
          <w:color w:val="000000"/>
          <w:sz w:val="28"/>
          <w:rtl/>
        </w:rPr>
        <w:t xml:space="preserve">چون کتاب قرآن نیز فرقان نامیده شده است که همان فصل الخطاب است و البته در آیات دیگر قرآن منظور از </w:t>
      </w:r>
      <w:r w:rsidR="0096593B">
        <w:rPr>
          <w:rFonts w:ascii="Tahoma" w:hAnsi="Tahoma"/>
          <w:color w:val="000000"/>
          <w:sz w:val="28"/>
          <w:rtl/>
        </w:rPr>
        <w:t>«</w:t>
      </w:r>
      <w:r w:rsidR="0096593B" w:rsidRPr="00DC257E">
        <w:rPr>
          <w:szCs w:val="22"/>
        </w:rPr>
        <w:sym w:font="HQPB1" w:char="0024"/>
      </w:r>
      <w:r w:rsidR="0096593B" w:rsidRPr="00DC257E">
        <w:rPr>
          <w:szCs w:val="22"/>
        </w:rPr>
        <w:sym w:font="HQPB5" w:char="006F"/>
      </w:r>
      <w:r w:rsidR="0096593B" w:rsidRPr="00DC257E">
        <w:rPr>
          <w:szCs w:val="22"/>
        </w:rPr>
        <w:sym w:font="HQPB2" w:char="0059"/>
      </w:r>
      <w:r w:rsidR="0096593B" w:rsidRPr="00DC257E">
        <w:rPr>
          <w:szCs w:val="22"/>
        </w:rPr>
        <w:sym w:font="HQPB4" w:char="00F7"/>
      </w:r>
      <w:r w:rsidR="0096593B" w:rsidRPr="00DC257E">
        <w:rPr>
          <w:szCs w:val="22"/>
        </w:rPr>
        <w:sym w:font="HQPB2" w:char="008F"/>
      </w:r>
      <w:r w:rsidR="0096593B" w:rsidRPr="00DC257E">
        <w:rPr>
          <w:szCs w:val="22"/>
        </w:rPr>
        <w:sym w:font="HQPB5" w:char="0073"/>
      </w:r>
      <w:r w:rsidR="0096593B" w:rsidRPr="00DC257E">
        <w:rPr>
          <w:szCs w:val="22"/>
        </w:rPr>
        <w:sym w:font="HQPB1" w:char="003F"/>
      </w:r>
      <w:r w:rsidR="0096593B" w:rsidRPr="00DC257E">
        <w:rPr>
          <w:szCs w:val="22"/>
        </w:rPr>
        <w:sym w:font="HQPB1" w:char="0023"/>
      </w:r>
      <w:r w:rsidR="0096593B" w:rsidRPr="00DC257E">
        <w:rPr>
          <w:szCs w:val="22"/>
        </w:rPr>
        <w:sym w:font="HQPB5" w:char="0075"/>
      </w:r>
      <w:r w:rsidR="0096593B" w:rsidRPr="00DC257E">
        <w:rPr>
          <w:szCs w:val="22"/>
        </w:rPr>
        <w:sym w:font="HQPB2" w:char="00E4"/>
      </w:r>
      <w:r w:rsidR="0096593B">
        <w:rPr>
          <w:rFonts w:ascii="Tahoma" w:hAnsi="Tahoma"/>
          <w:color w:val="000000"/>
          <w:sz w:val="28"/>
          <w:rtl/>
        </w:rPr>
        <w:t>»</w:t>
      </w:r>
      <w:r w:rsidRPr="00D139EF">
        <w:rPr>
          <w:rFonts w:ascii="Tahoma" w:hAnsi="Tahoma"/>
          <w:color w:val="000000"/>
          <w:sz w:val="28"/>
          <w:rtl/>
        </w:rPr>
        <w:t xml:space="preserve"> و چیزی که به حضرت داوود</w:t>
      </w:r>
      <w:r w:rsidR="0096593B">
        <w:rPr>
          <w:rFonts w:ascii="Tahoma" w:hAnsi="Tahoma"/>
          <w:color w:val="000000"/>
          <w:sz w:val="28"/>
        </w:rPr>
        <w:sym w:font="AGA Arabesque" w:char="F075"/>
      </w:r>
      <w:r w:rsidR="0096593B">
        <w:rPr>
          <w:rFonts w:ascii="Tahoma" w:hAnsi="Tahoma"/>
          <w:color w:val="000000"/>
          <w:sz w:val="28"/>
          <w:rtl/>
        </w:rPr>
        <w:t xml:space="preserve"> </w:t>
      </w:r>
      <w:r w:rsidRPr="00D139EF">
        <w:rPr>
          <w:rFonts w:ascii="Tahoma" w:hAnsi="Tahoma"/>
          <w:color w:val="000000"/>
          <w:sz w:val="28"/>
          <w:rtl/>
        </w:rPr>
        <w:t>اعطا شده بیان گردیده است</w:t>
      </w:r>
      <w:r w:rsidR="00173E49">
        <w:rPr>
          <w:rFonts w:ascii="Tahoma" w:hAnsi="Tahoma"/>
          <w:color w:val="000000"/>
          <w:sz w:val="28"/>
          <w:rtl/>
        </w:rPr>
        <w:t xml:space="preserve">، </w:t>
      </w:r>
      <w:r w:rsidRPr="00D139EF">
        <w:rPr>
          <w:rFonts w:ascii="Tahoma" w:hAnsi="Tahoma"/>
          <w:color w:val="000000"/>
          <w:sz w:val="28"/>
          <w:rtl/>
        </w:rPr>
        <w:t xml:space="preserve">چون در سوره نساء آیه163 </w:t>
      </w:r>
      <w:r w:rsidR="00A939BD">
        <w:rPr>
          <w:rFonts w:ascii="Tahoma" w:hAnsi="Tahoma"/>
          <w:color w:val="000000"/>
          <w:sz w:val="28"/>
          <w:rtl/>
        </w:rPr>
        <w:t>می‌خوا</w:t>
      </w:r>
      <w:r w:rsidRPr="00D139EF">
        <w:rPr>
          <w:rFonts w:ascii="Tahoma" w:hAnsi="Tahoma"/>
          <w:color w:val="000000"/>
          <w:sz w:val="28"/>
          <w:rtl/>
        </w:rPr>
        <w:t>نیم:</w:t>
      </w:r>
      <w:r w:rsidR="001B04F3">
        <w:rPr>
          <w:rFonts w:ascii="Tahoma" w:hAnsi="Tahoma"/>
          <w:color w:val="000000"/>
          <w:sz w:val="28"/>
          <w:rtl/>
        </w:rPr>
        <w:t xml:space="preserve"> </w:t>
      </w:r>
      <w:r w:rsidR="001B04F3" w:rsidRPr="00D76875">
        <w:rPr>
          <w:rFonts w:ascii="Tahoma" w:hAnsi="Tahoma" w:cs="mylotus"/>
          <w:color w:val="000000"/>
          <w:sz w:val="28"/>
          <w:szCs w:val="27"/>
          <w:rtl/>
        </w:rPr>
        <w:t>﴿</w:t>
      </w:r>
      <w:bookmarkStart w:id="48" w:name="OLE_LINK15"/>
      <w:bookmarkStart w:id="49" w:name="OLE_LINK16"/>
      <w:r w:rsidR="001B04F3" w:rsidRPr="00DC257E">
        <w:rPr>
          <w:szCs w:val="22"/>
        </w:rPr>
        <w:sym w:font="HQPB1" w:char="F024"/>
      </w:r>
      <w:r w:rsidR="001B04F3" w:rsidRPr="00DC257E">
        <w:rPr>
          <w:szCs w:val="22"/>
        </w:rPr>
        <w:sym w:font="HQPB5" w:char="F06F"/>
      </w:r>
      <w:r w:rsidR="001B04F3" w:rsidRPr="00DC257E">
        <w:rPr>
          <w:szCs w:val="22"/>
        </w:rPr>
        <w:sym w:font="HQPB2" w:char="F059"/>
      </w:r>
      <w:r w:rsidR="001B04F3" w:rsidRPr="00DC257E">
        <w:rPr>
          <w:szCs w:val="22"/>
        </w:rPr>
        <w:sym w:font="HQPB4" w:char="F0F7"/>
      </w:r>
      <w:r w:rsidR="001B04F3" w:rsidRPr="00DC257E">
        <w:rPr>
          <w:szCs w:val="22"/>
        </w:rPr>
        <w:sym w:font="HQPB2" w:char="F08F"/>
      </w:r>
      <w:r w:rsidR="001B04F3" w:rsidRPr="00DC257E">
        <w:rPr>
          <w:szCs w:val="22"/>
        </w:rPr>
        <w:sym w:font="HQPB5" w:char="F073"/>
      </w:r>
      <w:r w:rsidR="001B04F3" w:rsidRPr="00DC257E">
        <w:rPr>
          <w:szCs w:val="22"/>
        </w:rPr>
        <w:sym w:font="HQPB1" w:char="F03F"/>
      </w:r>
      <w:r w:rsidR="001B04F3" w:rsidRPr="00DC257E">
        <w:rPr>
          <w:szCs w:val="22"/>
        </w:rPr>
        <w:sym w:font="HQPB1" w:char="F023"/>
      </w:r>
      <w:r w:rsidR="001B04F3" w:rsidRPr="00DC257E">
        <w:rPr>
          <w:szCs w:val="22"/>
        </w:rPr>
        <w:sym w:font="HQPB5" w:char="F075"/>
      </w:r>
      <w:r w:rsidR="001B04F3" w:rsidRPr="00DC257E">
        <w:rPr>
          <w:szCs w:val="22"/>
        </w:rPr>
        <w:sym w:font="HQPB2" w:char="F0E4"/>
      </w:r>
      <w:bookmarkEnd w:id="48"/>
      <w:bookmarkEnd w:id="49"/>
      <w:r w:rsidR="001B04F3" w:rsidRPr="00DC257E">
        <w:rPr>
          <w:szCs w:val="22"/>
        </w:rPr>
        <w:sym w:font="HQPB5" w:char="F075"/>
      </w:r>
      <w:r w:rsidR="001B04F3" w:rsidRPr="00DC257E">
        <w:rPr>
          <w:szCs w:val="22"/>
        </w:rPr>
        <w:sym w:font="HQPB2" w:char="F072"/>
      </w:r>
      <w:r w:rsidR="001B04F3" w:rsidRPr="001B04F3">
        <w:rPr>
          <w:rFonts w:ascii="(normal text)" w:hAnsi="(normal text)"/>
          <w:sz w:val="18"/>
          <w:szCs w:val="24"/>
          <w:rtl/>
        </w:rPr>
        <w:t xml:space="preserve"> </w:t>
      </w:r>
      <w:r w:rsidR="001B04F3" w:rsidRPr="00DC257E">
        <w:rPr>
          <w:szCs w:val="22"/>
        </w:rPr>
        <w:sym w:font="HQPB5" w:char="F079"/>
      </w:r>
      <w:r w:rsidR="001B04F3" w:rsidRPr="00DC257E">
        <w:rPr>
          <w:szCs w:val="22"/>
        </w:rPr>
        <w:sym w:font="HQPB1" w:char="F08A"/>
      </w:r>
      <w:r w:rsidR="001B04F3" w:rsidRPr="00DC257E">
        <w:rPr>
          <w:szCs w:val="22"/>
        </w:rPr>
        <w:sym w:font="HQPB2" w:char="F0BC"/>
      </w:r>
      <w:r w:rsidR="001B04F3" w:rsidRPr="00DC257E">
        <w:rPr>
          <w:szCs w:val="22"/>
        </w:rPr>
        <w:sym w:font="HQPB4" w:char="F0E3"/>
      </w:r>
      <w:r w:rsidR="001B04F3" w:rsidRPr="00DC257E">
        <w:rPr>
          <w:szCs w:val="22"/>
        </w:rPr>
        <w:sym w:font="HQPB2" w:char="F072"/>
      </w:r>
      <w:r w:rsidR="001B04F3" w:rsidRPr="00DC257E">
        <w:rPr>
          <w:szCs w:val="22"/>
        </w:rPr>
        <w:sym w:font="HQPB1" w:char="F023"/>
      </w:r>
      <w:r w:rsidR="001B04F3" w:rsidRPr="00DC257E">
        <w:rPr>
          <w:szCs w:val="22"/>
        </w:rPr>
        <w:sym w:font="HQPB5" w:char="F079"/>
      </w:r>
      <w:r w:rsidR="001B04F3" w:rsidRPr="00DC257E">
        <w:rPr>
          <w:szCs w:val="22"/>
        </w:rPr>
        <w:sym w:font="HQPB1" w:char="F08A"/>
      </w:r>
      <w:r w:rsidR="001B04F3" w:rsidRPr="001B04F3">
        <w:rPr>
          <w:rFonts w:ascii="(normal text)" w:hAnsi="(normal text)"/>
          <w:sz w:val="18"/>
          <w:szCs w:val="24"/>
          <w:rtl/>
        </w:rPr>
        <w:t xml:space="preserve"> </w:t>
      </w:r>
      <w:r w:rsidR="001B04F3" w:rsidRPr="00DC257E">
        <w:rPr>
          <w:szCs w:val="22"/>
        </w:rPr>
        <w:sym w:font="HQPB1" w:char="F023"/>
      </w:r>
      <w:r w:rsidR="001B04F3" w:rsidRPr="00DC257E">
        <w:rPr>
          <w:szCs w:val="22"/>
        </w:rPr>
        <w:sym w:font="HQPB4" w:char="F059"/>
      </w:r>
      <w:r w:rsidR="001B04F3" w:rsidRPr="00DC257E">
        <w:rPr>
          <w:szCs w:val="22"/>
        </w:rPr>
        <w:sym w:font="HQPB1" w:char="F091"/>
      </w:r>
      <w:r w:rsidR="001B04F3" w:rsidRPr="00DC257E">
        <w:rPr>
          <w:szCs w:val="22"/>
        </w:rPr>
        <w:sym w:font="HQPB2" w:char="F071"/>
      </w:r>
      <w:r w:rsidR="001B04F3" w:rsidRPr="00DC257E">
        <w:rPr>
          <w:szCs w:val="22"/>
        </w:rPr>
        <w:sym w:font="HQPB4" w:char="F0E7"/>
      </w:r>
      <w:r w:rsidR="001B04F3" w:rsidRPr="00DC257E">
        <w:rPr>
          <w:szCs w:val="22"/>
        </w:rPr>
        <w:sym w:font="HQPB1" w:char="F02F"/>
      </w:r>
      <w:r w:rsidR="001B04F3" w:rsidRPr="00DC257E">
        <w:rPr>
          <w:szCs w:val="22"/>
        </w:rPr>
        <w:sym w:font="HQPB5" w:char="F079"/>
      </w:r>
      <w:r w:rsidR="001B04F3" w:rsidRPr="00DC257E">
        <w:rPr>
          <w:szCs w:val="22"/>
        </w:rPr>
        <w:sym w:font="HQPB1" w:char="F097"/>
      </w:r>
      <w:r w:rsidR="001B04F3" w:rsidRPr="00D76875">
        <w:rPr>
          <w:rFonts w:ascii="Tahoma" w:hAnsi="Tahoma" w:cs="mylotus"/>
          <w:color w:val="000000"/>
          <w:sz w:val="28"/>
          <w:szCs w:val="27"/>
          <w:rtl/>
        </w:rPr>
        <w:t>﴾</w:t>
      </w:r>
      <w:r w:rsidR="001B04F3" w:rsidRPr="00D139EF">
        <w:rPr>
          <w:rFonts w:ascii="Tahoma" w:hAnsi="Tahoma"/>
          <w:color w:val="000000"/>
          <w:sz w:val="28"/>
          <w:rtl/>
        </w:rPr>
        <w:t xml:space="preserve"> </w:t>
      </w:r>
      <w:r w:rsidR="001B04F3" w:rsidRPr="00D76875">
        <w:rPr>
          <w:rFonts w:ascii="Tahoma" w:hAnsi="Tahoma" w:cs="mylotus"/>
          <w:color w:val="000000"/>
          <w:sz w:val="28"/>
          <w:szCs w:val="27"/>
          <w:rtl/>
        </w:rPr>
        <w:t>«</w:t>
      </w:r>
      <w:r w:rsidR="001B04F3">
        <w:rPr>
          <w:rFonts w:ascii="Tahoma" w:hAnsi="Tahoma"/>
          <w:color w:val="000000"/>
          <w:sz w:val="28"/>
          <w:rtl/>
        </w:rPr>
        <w:t>و به داوود زبور بخشیدیم</w:t>
      </w:r>
      <w:r w:rsidR="001B04F3" w:rsidRPr="00D76875">
        <w:rPr>
          <w:rFonts w:ascii="Tahoma" w:hAnsi="Tahoma" w:cs="mylotus"/>
          <w:color w:val="000000"/>
          <w:sz w:val="28"/>
          <w:szCs w:val="27"/>
          <w:rtl/>
        </w:rPr>
        <w:t>»</w:t>
      </w:r>
      <w:r w:rsidRPr="00D139EF">
        <w:rPr>
          <w:rFonts w:ascii="Tahoma" w:hAnsi="Tahoma"/>
          <w:color w:val="000000"/>
          <w:sz w:val="28"/>
          <w:rtl/>
        </w:rPr>
        <w:t xml:space="preserve"> پس تفویض مورد ادعای شما ربطی به فصل الخطاب داوود نداشته و ندارد.</w:t>
      </w:r>
    </w:p>
    <w:p w:rsidR="00C12208" w:rsidRPr="00F55139" w:rsidRDefault="00C12208" w:rsidP="0096593B">
      <w:pPr>
        <w:pStyle w:val="a0"/>
        <w:rPr>
          <w:rFonts w:cs="B Lotus"/>
          <w:rtl/>
          <w:lang w:bidi="ar-SA"/>
        </w:rPr>
      </w:pPr>
      <w:bookmarkStart w:id="50" w:name="_Toc291872521"/>
      <w:bookmarkStart w:id="51" w:name="_Toc305615690"/>
      <w:r w:rsidRPr="00F55139">
        <w:rPr>
          <w:rtl/>
          <w:lang w:bidi="ar-SA"/>
        </w:rPr>
        <w:t>سوال</w:t>
      </w:r>
      <w:r w:rsidR="00515F5F">
        <w:rPr>
          <w:rtl/>
          <w:lang w:bidi="ar-SA"/>
        </w:rPr>
        <w:t xml:space="preserve"> 10</w:t>
      </w:r>
      <w:r w:rsidRPr="00F55139">
        <w:rPr>
          <w:rtl/>
          <w:lang w:bidi="ar-SA"/>
        </w:rPr>
        <w:t>:</w:t>
      </w:r>
      <w:bookmarkEnd w:id="50"/>
      <w:bookmarkEnd w:id="51"/>
      <w:r w:rsidRPr="00F55139">
        <w:rPr>
          <w:rFonts w:cs="B Lotus"/>
          <w:rtl/>
          <w:lang w:bidi="ar-SA"/>
        </w:rPr>
        <w:t xml:space="preserve"> </w:t>
      </w:r>
    </w:p>
    <w:p w:rsidR="00C12208" w:rsidRPr="00D139EF" w:rsidRDefault="00C12208" w:rsidP="00E8222C">
      <w:pPr>
        <w:tabs>
          <w:tab w:val="right" w:pos="7031"/>
        </w:tabs>
        <w:ind w:firstLine="312"/>
        <w:jc w:val="both"/>
        <w:rPr>
          <w:sz w:val="28"/>
          <w:rtl/>
        </w:rPr>
      </w:pPr>
      <w:r w:rsidRPr="00D139EF">
        <w:rPr>
          <w:sz w:val="28"/>
          <w:rtl/>
        </w:rPr>
        <w:t xml:space="preserve">جناب قزوینی در شبکه </w:t>
      </w:r>
      <w:r w:rsidR="003B430E">
        <w:rPr>
          <w:sz w:val="28"/>
          <w:rtl/>
        </w:rPr>
        <w:t>ماهواره‌ای</w:t>
      </w:r>
      <w:r w:rsidRPr="00D139EF">
        <w:rPr>
          <w:sz w:val="28"/>
          <w:rtl/>
        </w:rPr>
        <w:t xml:space="preserve"> ولایت مورخ 14/9/1389 ساعت22 </w:t>
      </w:r>
      <w:r w:rsidR="00F438A8">
        <w:rPr>
          <w:sz w:val="28"/>
          <w:rtl/>
        </w:rPr>
        <w:t>برنامه‌ای</w:t>
      </w:r>
      <w:r w:rsidRPr="00D139EF">
        <w:rPr>
          <w:sz w:val="28"/>
          <w:rtl/>
        </w:rPr>
        <w:t xml:space="preserve"> داشتند پیرامون واضح بودن سخن نبی اکرم</w:t>
      </w:r>
      <w:r w:rsidR="0096593B">
        <w:rPr>
          <w:sz w:val="28"/>
        </w:rPr>
        <w:sym w:font="AGA Arabesque" w:char="F075"/>
      </w:r>
      <w:r w:rsidR="0096593B">
        <w:rPr>
          <w:sz w:val="28"/>
          <w:rtl/>
        </w:rPr>
        <w:t xml:space="preserve"> </w:t>
      </w:r>
      <w:r w:rsidRPr="00D139EF">
        <w:rPr>
          <w:sz w:val="28"/>
          <w:rtl/>
        </w:rPr>
        <w:t>در غدیر خم و اینکه در مورد خلافت حضرت علی</w:t>
      </w:r>
      <w:r w:rsidR="0096593B">
        <w:rPr>
          <w:sz w:val="28"/>
        </w:rPr>
        <w:sym w:font="AGA Arabesque" w:char="F075"/>
      </w:r>
      <w:r w:rsidR="0096593B">
        <w:rPr>
          <w:sz w:val="28"/>
          <w:rtl/>
        </w:rPr>
        <w:t xml:space="preserve"> </w:t>
      </w:r>
      <w:r w:rsidRPr="00D139EF">
        <w:rPr>
          <w:sz w:val="28"/>
          <w:rtl/>
        </w:rPr>
        <w:t>جای بهانه برای کسی باقی نمانده و در غدیر</w:t>
      </w:r>
      <w:r w:rsidR="00173E49">
        <w:rPr>
          <w:sz w:val="28"/>
          <w:rtl/>
        </w:rPr>
        <w:t xml:space="preserve">، </w:t>
      </w:r>
      <w:r w:rsidRPr="00D139EF">
        <w:rPr>
          <w:sz w:val="28"/>
          <w:rtl/>
        </w:rPr>
        <w:t>حجت بر همگان تمام شده است</w:t>
      </w:r>
      <w:r w:rsidR="00173E49">
        <w:rPr>
          <w:sz w:val="28"/>
          <w:rtl/>
        </w:rPr>
        <w:t xml:space="preserve">، </w:t>
      </w:r>
      <w:r w:rsidRPr="00D139EF">
        <w:rPr>
          <w:sz w:val="28"/>
          <w:rtl/>
        </w:rPr>
        <w:t>به دلیل اینکه پیامبر</w:t>
      </w:r>
      <w:r w:rsidR="0096593B">
        <w:rPr>
          <w:sz w:val="28"/>
        </w:rPr>
        <w:sym w:font="AGA Arabesque" w:char="F072"/>
      </w:r>
      <w:r w:rsidR="0096593B">
        <w:rPr>
          <w:sz w:val="28"/>
          <w:rtl/>
        </w:rPr>
        <w:t xml:space="preserve"> </w:t>
      </w:r>
      <w:r w:rsidRPr="00D139EF">
        <w:rPr>
          <w:sz w:val="28"/>
          <w:rtl/>
        </w:rPr>
        <w:t>قبل از جمله: من كنت مولاه فهذا علي مولاه خطاب به جمعیت فرموده مگر نه اینکه:</w:t>
      </w:r>
      <w:r w:rsidR="000A43D4">
        <w:rPr>
          <w:sz w:val="28"/>
          <w:rtl/>
        </w:rPr>
        <w:t xml:space="preserve"> </w:t>
      </w:r>
      <w:r w:rsidR="000A43D4" w:rsidRPr="00D76875">
        <w:rPr>
          <w:rFonts w:cs="mylotus"/>
          <w:sz w:val="28"/>
          <w:szCs w:val="27"/>
          <w:rtl/>
        </w:rPr>
        <w:t>﴿</w:t>
      </w:r>
      <w:r w:rsidR="000A43D4" w:rsidRPr="00DC257E">
        <w:rPr>
          <w:szCs w:val="22"/>
        </w:rPr>
        <w:t xml:space="preserve"> </w:t>
      </w:r>
      <w:r w:rsidR="000A43D4" w:rsidRPr="00DC257E">
        <w:rPr>
          <w:szCs w:val="22"/>
        </w:rPr>
        <w:sym w:font="HQPB4" w:char="F090"/>
      </w:r>
      <w:r w:rsidR="000A43D4" w:rsidRPr="00DC257E">
        <w:rPr>
          <w:szCs w:val="22"/>
        </w:rPr>
        <w:sym w:font="HQPB2" w:char="F0D3"/>
      </w:r>
      <w:r w:rsidR="000A43D4" w:rsidRPr="00DC257E">
        <w:rPr>
          <w:szCs w:val="22"/>
        </w:rPr>
        <w:sym w:font="HQPB4" w:char="F0C9"/>
      </w:r>
      <w:r w:rsidR="000A43D4" w:rsidRPr="00DC257E">
        <w:rPr>
          <w:szCs w:val="22"/>
        </w:rPr>
        <w:sym w:font="HQPB1" w:char="F03C"/>
      </w:r>
      <w:r w:rsidR="000A43D4" w:rsidRPr="00DC257E">
        <w:rPr>
          <w:szCs w:val="22"/>
        </w:rPr>
        <w:sym w:font="HQPB4" w:char="F0A8"/>
      </w:r>
      <w:r w:rsidR="000A43D4" w:rsidRPr="00DC257E">
        <w:rPr>
          <w:szCs w:val="22"/>
        </w:rPr>
        <w:sym w:font="HQPB2" w:char="F05A"/>
      </w:r>
      <w:r w:rsidR="000A43D4" w:rsidRPr="00DC257E">
        <w:rPr>
          <w:szCs w:val="22"/>
        </w:rPr>
        <w:sym w:font="HQPB2" w:char="F039"/>
      </w:r>
      <w:r w:rsidR="000A43D4" w:rsidRPr="00DC257E">
        <w:rPr>
          <w:szCs w:val="22"/>
        </w:rPr>
        <w:sym w:font="HQPB5" w:char="F024"/>
      </w:r>
      <w:r w:rsidR="000A43D4" w:rsidRPr="00DC257E">
        <w:rPr>
          <w:szCs w:val="22"/>
        </w:rPr>
        <w:sym w:font="HQPB1" w:char="F023"/>
      </w:r>
      <w:r w:rsidR="000A43D4" w:rsidRPr="000A43D4">
        <w:rPr>
          <w:rFonts w:ascii="(normal text)" w:hAnsi="(normal text)"/>
          <w:sz w:val="18"/>
          <w:szCs w:val="24"/>
          <w:rtl/>
        </w:rPr>
        <w:t xml:space="preserve"> </w:t>
      </w:r>
      <w:r w:rsidR="000A43D4" w:rsidRPr="00DC257E">
        <w:rPr>
          <w:szCs w:val="22"/>
        </w:rPr>
        <w:sym w:font="HQPB5" w:char="F034"/>
      </w:r>
      <w:r w:rsidR="000A43D4" w:rsidRPr="00DC257E">
        <w:rPr>
          <w:szCs w:val="22"/>
        </w:rPr>
        <w:sym w:font="HQPB2" w:char="F092"/>
      </w:r>
      <w:r w:rsidR="000A43D4" w:rsidRPr="00DC257E">
        <w:rPr>
          <w:szCs w:val="22"/>
        </w:rPr>
        <w:sym w:font="HQPB5" w:char="F06E"/>
      </w:r>
      <w:r w:rsidR="000A43D4" w:rsidRPr="00DC257E">
        <w:rPr>
          <w:szCs w:val="22"/>
        </w:rPr>
        <w:sym w:font="HQPB2" w:char="F03C"/>
      </w:r>
      <w:r w:rsidR="000A43D4" w:rsidRPr="00DC257E">
        <w:rPr>
          <w:szCs w:val="22"/>
        </w:rPr>
        <w:sym w:font="HQPB4" w:char="F0F7"/>
      </w:r>
      <w:r w:rsidR="000A43D4" w:rsidRPr="00DC257E">
        <w:rPr>
          <w:szCs w:val="22"/>
        </w:rPr>
        <w:sym w:font="HQPB2" w:char="F072"/>
      </w:r>
      <w:r w:rsidR="000A43D4" w:rsidRPr="00DC257E">
        <w:rPr>
          <w:szCs w:val="22"/>
        </w:rPr>
        <w:sym w:font="HQPB5" w:char="F072"/>
      </w:r>
      <w:r w:rsidR="000A43D4" w:rsidRPr="00DC257E">
        <w:rPr>
          <w:szCs w:val="22"/>
        </w:rPr>
        <w:sym w:font="HQPB1" w:char="F026"/>
      </w:r>
      <w:r w:rsidR="000A43D4" w:rsidRPr="000A43D4">
        <w:rPr>
          <w:rFonts w:ascii="(normal text)" w:hAnsi="(normal text)"/>
          <w:sz w:val="18"/>
          <w:szCs w:val="24"/>
          <w:rtl/>
        </w:rPr>
        <w:t xml:space="preserve"> </w:t>
      </w:r>
      <w:r w:rsidR="000A43D4" w:rsidRPr="00DC257E">
        <w:rPr>
          <w:szCs w:val="22"/>
        </w:rPr>
        <w:sym w:font="HQPB5" w:char="F09A"/>
      </w:r>
      <w:r w:rsidR="000A43D4" w:rsidRPr="00DC257E">
        <w:rPr>
          <w:szCs w:val="22"/>
        </w:rPr>
        <w:sym w:font="HQPB2" w:char="F0FA"/>
      </w:r>
      <w:r w:rsidR="000A43D4" w:rsidRPr="00DC257E">
        <w:rPr>
          <w:szCs w:val="22"/>
        </w:rPr>
        <w:sym w:font="HQPB2" w:char="F0FC"/>
      </w:r>
      <w:r w:rsidR="000A43D4" w:rsidRPr="00DC257E">
        <w:rPr>
          <w:szCs w:val="22"/>
        </w:rPr>
        <w:sym w:font="HQPB4" w:char="F0CF"/>
      </w:r>
      <w:r w:rsidR="000A43D4" w:rsidRPr="00DC257E">
        <w:rPr>
          <w:szCs w:val="22"/>
        </w:rPr>
        <w:sym w:font="HQPB2" w:char="F05A"/>
      </w:r>
      <w:r w:rsidR="000A43D4" w:rsidRPr="00DC257E">
        <w:rPr>
          <w:szCs w:val="22"/>
        </w:rPr>
        <w:sym w:font="HQPB4" w:char="F0CF"/>
      </w:r>
      <w:r w:rsidR="000A43D4" w:rsidRPr="00DC257E">
        <w:rPr>
          <w:szCs w:val="22"/>
        </w:rPr>
        <w:sym w:font="HQPB2" w:char="F042"/>
      </w:r>
      <w:r w:rsidR="000A43D4" w:rsidRPr="00DC257E">
        <w:rPr>
          <w:szCs w:val="22"/>
        </w:rPr>
        <w:sym w:font="HQPB4" w:char="F0F7"/>
      </w:r>
      <w:r w:rsidR="000A43D4" w:rsidRPr="00DC257E">
        <w:rPr>
          <w:szCs w:val="22"/>
        </w:rPr>
        <w:sym w:font="HQPB2" w:char="F073"/>
      </w:r>
      <w:r w:rsidR="000A43D4" w:rsidRPr="00DC257E">
        <w:rPr>
          <w:szCs w:val="22"/>
        </w:rPr>
        <w:sym w:font="HQPB4" w:char="F0DF"/>
      </w:r>
      <w:r w:rsidR="000A43D4" w:rsidRPr="00DC257E">
        <w:rPr>
          <w:szCs w:val="22"/>
        </w:rPr>
        <w:sym w:font="HQPB2" w:char="F04A"/>
      </w:r>
      <w:r w:rsidR="000A43D4" w:rsidRPr="00DC257E">
        <w:rPr>
          <w:szCs w:val="22"/>
        </w:rPr>
        <w:sym w:font="HQPB4" w:char="F0F8"/>
      </w:r>
      <w:r w:rsidR="000A43D4" w:rsidRPr="00DC257E">
        <w:rPr>
          <w:szCs w:val="22"/>
        </w:rPr>
        <w:sym w:font="HQPB2" w:char="F039"/>
      </w:r>
      <w:r w:rsidR="000A43D4" w:rsidRPr="00DC257E">
        <w:rPr>
          <w:szCs w:val="22"/>
        </w:rPr>
        <w:sym w:font="HQPB5" w:char="F024"/>
      </w:r>
      <w:r w:rsidR="000A43D4" w:rsidRPr="00DC257E">
        <w:rPr>
          <w:szCs w:val="22"/>
        </w:rPr>
        <w:sym w:font="HQPB1" w:char="F024"/>
      </w:r>
      <w:r w:rsidR="000A43D4" w:rsidRPr="00DC257E">
        <w:rPr>
          <w:szCs w:val="22"/>
        </w:rPr>
        <w:sym w:font="HQPB4" w:char="F0CE"/>
      </w:r>
      <w:r w:rsidR="000A43D4" w:rsidRPr="00DC257E">
        <w:rPr>
          <w:szCs w:val="22"/>
        </w:rPr>
        <w:sym w:font="HQPB1" w:char="F02F"/>
      </w:r>
      <w:r w:rsidR="000A43D4" w:rsidRPr="000A43D4">
        <w:rPr>
          <w:rFonts w:ascii="(normal text)" w:hAnsi="(normal text)"/>
          <w:sz w:val="18"/>
          <w:szCs w:val="24"/>
          <w:rtl/>
        </w:rPr>
        <w:t xml:space="preserve"> </w:t>
      </w:r>
      <w:r w:rsidR="000A43D4" w:rsidRPr="00DC257E">
        <w:rPr>
          <w:szCs w:val="22"/>
        </w:rPr>
        <w:sym w:font="HQPB4" w:char="F0F4"/>
      </w:r>
      <w:r w:rsidR="000A43D4" w:rsidRPr="00DC257E">
        <w:rPr>
          <w:szCs w:val="22"/>
        </w:rPr>
        <w:sym w:font="HQPB2" w:char="F060"/>
      </w:r>
      <w:r w:rsidR="000A43D4" w:rsidRPr="00DC257E">
        <w:rPr>
          <w:szCs w:val="22"/>
        </w:rPr>
        <w:sym w:font="HQPB4" w:char="F0CF"/>
      </w:r>
      <w:r w:rsidR="000A43D4" w:rsidRPr="00DC257E">
        <w:rPr>
          <w:szCs w:val="22"/>
        </w:rPr>
        <w:sym w:font="HQPB2" w:char="F042"/>
      </w:r>
      <w:r w:rsidR="000A43D4" w:rsidRPr="000A43D4">
        <w:rPr>
          <w:rFonts w:ascii="(normal text)" w:hAnsi="(normal text)"/>
          <w:sz w:val="18"/>
          <w:szCs w:val="24"/>
          <w:rtl/>
        </w:rPr>
        <w:t xml:space="preserve"> </w:t>
      </w:r>
      <w:r w:rsidR="000A43D4" w:rsidRPr="00DC257E">
        <w:rPr>
          <w:szCs w:val="22"/>
        </w:rPr>
        <w:sym w:font="HQPB4" w:char="F0F6"/>
      </w:r>
      <w:r w:rsidR="000A43D4" w:rsidRPr="00DC257E">
        <w:rPr>
          <w:szCs w:val="22"/>
        </w:rPr>
        <w:sym w:font="HQPB2" w:char="F04E"/>
      </w:r>
      <w:r w:rsidR="000A43D4" w:rsidRPr="00DC257E">
        <w:rPr>
          <w:szCs w:val="22"/>
        </w:rPr>
        <w:sym w:font="HQPB4" w:char="F0CD"/>
      </w:r>
      <w:r w:rsidR="000A43D4" w:rsidRPr="00DC257E">
        <w:rPr>
          <w:szCs w:val="22"/>
        </w:rPr>
        <w:sym w:font="HQPB2" w:char="F06B"/>
      </w:r>
      <w:r w:rsidR="000A43D4" w:rsidRPr="00DC257E">
        <w:rPr>
          <w:szCs w:val="22"/>
        </w:rPr>
        <w:sym w:font="HQPB4" w:char="F0C5"/>
      </w:r>
      <w:r w:rsidR="000A43D4" w:rsidRPr="00DC257E">
        <w:rPr>
          <w:szCs w:val="22"/>
        </w:rPr>
        <w:sym w:font="HQPB1" w:char="F0A6"/>
      </w:r>
      <w:r w:rsidR="000A43D4" w:rsidRPr="00DC257E">
        <w:rPr>
          <w:szCs w:val="22"/>
        </w:rPr>
        <w:sym w:font="HQPB4" w:char="F0E0"/>
      </w:r>
      <w:r w:rsidR="000A43D4" w:rsidRPr="00DC257E">
        <w:rPr>
          <w:szCs w:val="22"/>
        </w:rPr>
        <w:sym w:font="HQPB1" w:char="F0FF"/>
      </w:r>
      <w:r w:rsidR="000A43D4" w:rsidRPr="00DC257E">
        <w:rPr>
          <w:szCs w:val="22"/>
        </w:rPr>
        <w:sym w:font="HQPB2" w:char="F052"/>
      </w:r>
      <w:r w:rsidR="000A43D4" w:rsidRPr="00DC257E">
        <w:rPr>
          <w:szCs w:val="22"/>
        </w:rPr>
        <w:sym w:font="HQPB5" w:char="F072"/>
      </w:r>
      <w:r w:rsidR="000A43D4" w:rsidRPr="00DC257E">
        <w:rPr>
          <w:szCs w:val="22"/>
        </w:rPr>
        <w:sym w:font="HQPB1" w:char="F026"/>
      </w:r>
      <w:r w:rsidR="000A43D4" w:rsidRPr="00D76875">
        <w:rPr>
          <w:rFonts w:cs="mylotus"/>
          <w:sz w:val="28"/>
          <w:szCs w:val="27"/>
          <w:rtl/>
        </w:rPr>
        <w:t>﴾</w:t>
      </w:r>
      <w:r w:rsidR="009A29DA" w:rsidRPr="00DC257E">
        <w:rPr>
          <w:szCs w:val="22"/>
          <w:rtl/>
        </w:rPr>
        <w:t xml:space="preserve"> [الأحزاب: 6</w:t>
      </w:r>
      <w:r w:rsidR="00D627D4">
        <w:rPr>
          <w:sz w:val="28"/>
          <w:rtl/>
        </w:rPr>
        <w:t>]</w:t>
      </w:r>
      <w:r w:rsidRPr="00D139EF">
        <w:rPr>
          <w:sz w:val="28"/>
          <w:rtl/>
        </w:rPr>
        <w:t xml:space="preserve"> </w:t>
      </w:r>
      <w:r w:rsidR="00A90D97" w:rsidRPr="00D76875">
        <w:rPr>
          <w:rFonts w:cs="mylotus"/>
          <w:sz w:val="28"/>
          <w:szCs w:val="27"/>
          <w:rtl/>
        </w:rPr>
        <w:t>«</w:t>
      </w:r>
      <w:r w:rsidRPr="00D139EF">
        <w:rPr>
          <w:sz w:val="28"/>
          <w:rtl/>
        </w:rPr>
        <w:t>پی</w:t>
      </w:r>
      <w:r>
        <w:rPr>
          <w:sz w:val="28"/>
          <w:rtl/>
        </w:rPr>
        <w:t>امبر به مومنان از خودشان سزاوارتر</w:t>
      </w:r>
      <w:r w:rsidRPr="00D139EF">
        <w:rPr>
          <w:sz w:val="28"/>
          <w:rtl/>
        </w:rPr>
        <w:t xml:space="preserve"> است</w:t>
      </w:r>
      <w:r w:rsidR="00A90D97" w:rsidRPr="00D76875">
        <w:rPr>
          <w:rFonts w:cs="mylotus"/>
          <w:sz w:val="28"/>
          <w:szCs w:val="27"/>
          <w:rtl/>
        </w:rPr>
        <w:t>»</w:t>
      </w:r>
      <w:r w:rsidRPr="00D139EF">
        <w:rPr>
          <w:sz w:val="28"/>
          <w:rtl/>
        </w:rPr>
        <w:t xml:space="preserve"> و سپس فرموده: پس هم اکنون نیز: </w:t>
      </w:r>
      <w:r w:rsidR="00500DBE" w:rsidRPr="00D76875">
        <w:rPr>
          <w:rFonts w:cs="mylotus"/>
          <w:sz w:val="28"/>
          <w:szCs w:val="27"/>
          <w:rtl/>
        </w:rPr>
        <w:t>«</w:t>
      </w:r>
      <w:r w:rsidRPr="004A7D34">
        <w:rPr>
          <w:rFonts w:cs="mylotus"/>
          <w:b/>
          <w:bCs/>
          <w:sz w:val="28"/>
          <w:rtl/>
        </w:rPr>
        <w:t>من كنت مولاه فه</w:t>
      </w:r>
      <w:r w:rsidR="006E474B">
        <w:rPr>
          <w:rFonts w:cs="mylotus"/>
          <w:b/>
          <w:bCs/>
          <w:sz w:val="28"/>
          <w:rtl/>
        </w:rPr>
        <w:t>ذا علي</w:t>
      </w:r>
      <w:r w:rsidRPr="004A7D34">
        <w:rPr>
          <w:rFonts w:cs="mylotus"/>
          <w:b/>
          <w:bCs/>
          <w:sz w:val="28"/>
          <w:rtl/>
        </w:rPr>
        <w:t xml:space="preserve"> مولاه</w:t>
      </w:r>
      <w:r w:rsidR="00500DBE" w:rsidRPr="00D76875">
        <w:rPr>
          <w:rFonts w:cs="mylotus"/>
          <w:sz w:val="28"/>
          <w:szCs w:val="27"/>
          <w:rtl/>
        </w:rPr>
        <w:t>»</w:t>
      </w:r>
      <w:r w:rsidRPr="00D139EF">
        <w:rPr>
          <w:sz w:val="28"/>
          <w:rtl/>
        </w:rPr>
        <w:t xml:space="preserve"> و این سخنان نبی اکرم</w:t>
      </w:r>
      <w:r w:rsidR="0096593B">
        <w:rPr>
          <w:sz w:val="28"/>
        </w:rPr>
        <w:sym w:font="AGA Arabesque" w:char="F072"/>
      </w:r>
      <w:r w:rsidR="0096593B">
        <w:rPr>
          <w:sz w:val="28"/>
          <w:rtl/>
        </w:rPr>
        <w:t xml:space="preserve"> </w:t>
      </w:r>
      <w:r w:rsidRPr="00D139EF">
        <w:rPr>
          <w:sz w:val="28"/>
          <w:rtl/>
        </w:rPr>
        <w:t>یعنی اینکه مولی در این جمله همان معنای اولی بالمومنین من انفسهم در جمله قبلی را دارد و معنای اولی</w:t>
      </w:r>
      <w:r w:rsidR="00173E49">
        <w:rPr>
          <w:sz w:val="28"/>
          <w:rtl/>
        </w:rPr>
        <w:t xml:space="preserve"> (</w:t>
      </w:r>
      <w:r w:rsidRPr="00D139EF">
        <w:rPr>
          <w:sz w:val="28"/>
          <w:rtl/>
        </w:rPr>
        <w:t xml:space="preserve">و خلیفه و اولی الامر) را خواهد داشت!!! در جواب به جناب قزوینی و مراجع مدعی تشیع </w:t>
      </w:r>
      <w:r w:rsidR="00D20004">
        <w:rPr>
          <w:sz w:val="28"/>
          <w:rtl/>
        </w:rPr>
        <w:t>می‌گویم</w:t>
      </w:r>
      <w:r w:rsidRPr="00D139EF">
        <w:rPr>
          <w:sz w:val="28"/>
          <w:rtl/>
        </w:rPr>
        <w:t>: بنابراین پیامبر</w:t>
      </w:r>
      <w:r w:rsidR="0096593B">
        <w:rPr>
          <w:sz w:val="28"/>
        </w:rPr>
        <w:sym w:font="AGA Arabesque" w:char="F072"/>
      </w:r>
      <w:r w:rsidR="0096593B">
        <w:rPr>
          <w:sz w:val="28"/>
          <w:rtl/>
        </w:rPr>
        <w:t xml:space="preserve"> </w:t>
      </w:r>
      <w:r w:rsidRPr="00D139EF">
        <w:rPr>
          <w:sz w:val="28"/>
          <w:rtl/>
        </w:rPr>
        <w:t>طبق همین استدلال و طبق همین آیه</w:t>
      </w:r>
      <w:r w:rsidR="00173E49">
        <w:rPr>
          <w:sz w:val="28"/>
          <w:rtl/>
        </w:rPr>
        <w:t xml:space="preserve">، </w:t>
      </w:r>
      <w:r w:rsidR="001E2239">
        <w:rPr>
          <w:sz w:val="28"/>
          <w:rtl/>
        </w:rPr>
        <w:t>می‌بایست</w:t>
      </w:r>
      <w:r w:rsidRPr="00D139EF">
        <w:rPr>
          <w:sz w:val="28"/>
          <w:rtl/>
        </w:rPr>
        <w:t xml:space="preserve"> در جمله بعدی می فرمود: خلیفه و یا اولی الامر نه مولی که معانی مختلف دارد</w:t>
      </w:r>
      <w:r w:rsidR="00173E49">
        <w:rPr>
          <w:sz w:val="28"/>
          <w:rtl/>
        </w:rPr>
        <w:t xml:space="preserve">، </w:t>
      </w:r>
      <w:r w:rsidRPr="00D139EF">
        <w:rPr>
          <w:sz w:val="28"/>
          <w:rtl/>
        </w:rPr>
        <w:t>بطور مثال این چنین می فرمود: فهذا علی اولی من انفسکم</w:t>
      </w:r>
      <w:r w:rsidR="00173E49">
        <w:rPr>
          <w:sz w:val="28"/>
          <w:rtl/>
        </w:rPr>
        <w:t xml:space="preserve">، </w:t>
      </w:r>
      <w:r w:rsidRPr="00D139EF">
        <w:rPr>
          <w:sz w:val="28"/>
          <w:rtl/>
        </w:rPr>
        <w:t xml:space="preserve">ولی به جای اولی از کلمه مولی استفاده </w:t>
      </w:r>
      <w:r w:rsidR="007E7793">
        <w:rPr>
          <w:sz w:val="28"/>
          <w:rtl/>
        </w:rPr>
        <w:t>می‌کند</w:t>
      </w:r>
      <w:r w:rsidRPr="00D139EF">
        <w:rPr>
          <w:sz w:val="28"/>
          <w:rtl/>
        </w:rPr>
        <w:t>. و در مورد استناد شما به این آیه باید گفت: در کل منظور پیامبر</w:t>
      </w:r>
      <w:r w:rsidR="0096593B">
        <w:rPr>
          <w:sz w:val="28"/>
        </w:rPr>
        <w:sym w:font="AGA Arabesque" w:char="F072"/>
      </w:r>
      <w:r w:rsidR="0096593B">
        <w:rPr>
          <w:sz w:val="28"/>
          <w:rtl/>
        </w:rPr>
        <w:t xml:space="preserve"> </w:t>
      </w:r>
      <w:r w:rsidRPr="00D139EF">
        <w:rPr>
          <w:sz w:val="28"/>
          <w:rtl/>
        </w:rPr>
        <w:t>این بوده که همانگونه که طبق این آیه:</w:t>
      </w:r>
      <w:r w:rsidR="008248EC">
        <w:rPr>
          <w:sz w:val="28"/>
          <w:rtl/>
        </w:rPr>
        <w:t xml:space="preserve"> </w:t>
      </w:r>
      <w:r w:rsidR="008248EC" w:rsidRPr="00D76875">
        <w:rPr>
          <w:rFonts w:cs="mylotus"/>
          <w:sz w:val="28"/>
          <w:szCs w:val="27"/>
          <w:rtl/>
        </w:rPr>
        <w:t>﴿</w:t>
      </w:r>
      <w:r w:rsidR="008248EC" w:rsidRPr="00DC257E">
        <w:rPr>
          <w:szCs w:val="22"/>
        </w:rPr>
        <w:t xml:space="preserve"> </w:t>
      </w:r>
      <w:r w:rsidR="008248EC" w:rsidRPr="00DC257E">
        <w:rPr>
          <w:szCs w:val="22"/>
        </w:rPr>
        <w:sym w:font="HQPB4" w:char="F090"/>
      </w:r>
      <w:r w:rsidR="008248EC" w:rsidRPr="00DC257E">
        <w:rPr>
          <w:szCs w:val="22"/>
        </w:rPr>
        <w:sym w:font="HQPB2" w:char="F0D3"/>
      </w:r>
      <w:r w:rsidR="008248EC" w:rsidRPr="00DC257E">
        <w:rPr>
          <w:szCs w:val="22"/>
        </w:rPr>
        <w:sym w:font="HQPB4" w:char="F0C9"/>
      </w:r>
      <w:r w:rsidR="008248EC" w:rsidRPr="00DC257E">
        <w:rPr>
          <w:szCs w:val="22"/>
        </w:rPr>
        <w:sym w:font="HQPB1" w:char="F03C"/>
      </w:r>
      <w:r w:rsidR="008248EC" w:rsidRPr="00DC257E">
        <w:rPr>
          <w:szCs w:val="22"/>
        </w:rPr>
        <w:sym w:font="HQPB4" w:char="F0A8"/>
      </w:r>
      <w:r w:rsidR="008248EC" w:rsidRPr="00DC257E">
        <w:rPr>
          <w:szCs w:val="22"/>
        </w:rPr>
        <w:sym w:font="HQPB2" w:char="F05A"/>
      </w:r>
      <w:r w:rsidR="008248EC" w:rsidRPr="00DC257E">
        <w:rPr>
          <w:szCs w:val="22"/>
        </w:rPr>
        <w:sym w:font="HQPB2" w:char="F039"/>
      </w:r>
      <w:r w:rsidR="008248EC" w:rsidRPr="00DC257E">
        <w:rPr>
          <w:szCs w:val="22"/>
        </w:rPr>
        <w:sym w:font="HQPB5" w:char="F024"/>
      </w:r>
      <w:r w:rsidR="008248EC" w:rsidRPr="00DC257E">
        <w:rPr>
          <w:szCs w:val="22"/>
        </w:rPr>
        <w:sym w:font="HQPB1" w:char="F023"/>
      </w:r>
      <w:r w:rsidR="008248EC" w:rsidRPr="000A43D4">
        <w:rPr>
          <w:rFonts w:ascii="(normal text)" w:hAnsi="(normal text)"/>
          <w:sz w:val="18"/>
          <w:szCs w:val="24"/>
          <w:rtl/>
        </w:rPr>
        <w:t xml:space="preserve"> </w:t>
      </w:r>
      <w:r w:rsidR="008248EC" w:rsidRPr="00DC257E">
        <w:rPr>
          <w:szCs w:val="22"/>
        </w:rPr>
        <w:sym w:font="HQPB5" w:char="F034"/>
      </w:r>
      <w:r w:rsidR="008248EC" w:rsidRPr="00DC257E">
        <w:rPr>
          <w:szCs w:val="22"/>
        </w:rPr>
        <w:sym w:font="HQPB2" w:char="F092"/>
      </w:r>
      <w:r w:rsidR="008248EC" w:rsidRPr="00DC257E">
        <w:rPr>
          <w:szCs w:val="22"/>
        </w:rPr>
        <w:sym w:font="HQPB5" w:char="F06E"/>
      </w:r>
      <w:r w:rsidR="008248EC" w:rsidRPr="00DC257E">
        <w:rPr>
          <w:szCs w:val="22"/>
        </w:rPr>
        <w:sym w:font="HQPB2" w:char="F03C"/>
      </w:r>
      <w:r w:rsidR="008248EC" w:rsidRPr="00DC257E">
        <w:rPr>
          <w:szCs w:val="22"/>
        </w:rPr>
        <w:sym w:font="HQPB4" w:char="F0F7"/>
      </w:r>
      <w:r w:rsidR="008248EC" w:rsidRPr="00DC257E">
        <w:rPr>
          <w:szCs w:val="22"/>
        </w:rPr>
        <w:sym w:font="HQPB2" w:char="F072"/>
      </w:r>
      <w:r w:rsidR="008248EC" w:rsidRPr="00DC257E">
        <w:rPr>
          <w:szCs w:val="22"/>
        </w:rPr>
        <w:sym w:font="HQPB5" w:char="F072"/>
      </w:r>
      <w:r w:rsidR="008248EC" w:rsidRPr="00DC257E">
        <w:rPr>
          <w:szCs w:val="22"/>
        </w:rPr>
        <w:sym w:font="HQPB1" w:char="F026"/>
      </w:r>
      <w:r w:rsidR="008248EC" w:rsidRPr="000A43D4">
        <w:rPr>
          <w:rFonts w:ascii="(normal text)" w:hAnsi="(normal text)"/>
          <w:sz w:val="18"/>
          <w:szCs w:val="24"/>
          <w:rtl/>
        </w:rPr>
        <w:t xml:space="preserve"> </w:t>
      </w:r>
      <w:r w:rsidR="008248EC" w:rsidRPr="00DC257E">
        <w:rPr>
          <w:szCs w:val="22"/>
        </w:rPr>
        <w:sym w:font="HQPB5" w:char="F09A"/>
      </w:r>
      <w:r w:rsidR="008248EC" w:rsidRPr="00DC257E">
        <w:rPr>
          <w:szCs w:val="22"/>
        </w:rPr>
        <w:sym w:font="HQPB2" w:char="F0FA"/>
      </w:r>
      <w:r w:rsidR="008248EC" w:rsidRPr="00DC257E">
        <w:rPr>
          <w:szCs w:val="22"/>
        </w:rPr>
        <w:sym w:font="HQPB2" w:char="F0FC"/>
      </w:r>
      <w:r w:rsidR="008248EC" w:rsidRPr="00DC257E">
        <w:rPr>
          <w:szCs w:val="22"/>
        </w:rPr>
        <w:sym w:font="HQPB4" w:char="F0CF"/>
      </w:r>
      <w:r w:rsidR="008248EC" w:rsidRPr="00DC257E">
        <w:rPr>
          <w:szCs w:val="22"/>
        </w:rPr>
        <w:sym w:font="HQPB2" w:char="F05A"/>
      </w:r>
      <w:r w:rsidR="008248EC" w:rsidRPr="00DC257E">
        <w:rPr>
          <w:szCs w:val="22"/>
        </w:rPr>
        <w:sym w:font="HQPB4" w:char="F0CF"/>
      </w:r>
      <w:r w:rsidR="008248EC" w:rsidRPr="00DC257E">
        <w:rPr>
          <w:szCs w:val="22"/>
        </w:rPr>
        <w:sym w:font="HQPB2" w:char="F042"/>
      </w:r>
      <w:r w:rsidR="008248EC" w:rsidRPr="00DC257E">
        <w:rPr>
          <w:szCs w:val="22"/>
        </w:rPr>
        <w:sym w:font="HQPB4" w:char="F0F7"/>
      </w:r>
      <w:r w:rsidR="008248EC" w:rsidRPr="00DC257E">
        <w:rPr>
          <w:szCs w:val="22"/>
        </w:rPr>
        <w:sym w:font="HQPB2" w:char="F073"/>
      </w:r>
      <w:r w:rsidR="008248EC" w:rsidRPr="00DC257E">
        <w:rPr>
          <w:szCs w:val="22"/>
        </w:rPr>
        <w:sym w:font="HQPB4" w:char="F0DF"/>
      </w:r>
      <w:r w:rsidR="008248EC" w:rsidRPr="00DC257E">
        <w:rPr>
          <w:szCs w:val="22"/>
        </w:rPr>
        <w:sym w:font="HQPB2" w:char="F04A"/>
      </w:r>
      <w:r w:rsidR="008248EC" w:rsidRPr="00DC257E">
        <w:rPr>
          <w:szCs w:val="22"/>
        </w:rPr>
        <w:sym w:font="HQPB4" w:char="F0F8"/>
      </w:r>
      <w:r w:rsidR="008248EC" w:rsidRPr="00DC257E">
        <w:rPr>
          <w:szCs w:val="22"/>
        </w:rPr>
        <w:sym w:font="HQPB2" w:char="F039"/>
      </w:r>
      <w:r w:rsidR="008248EC" w:rsidRPr="00DC257E">
        <w:rPr>
          <w:szCs w:val="22"/>
        </w:rPr>
        <w:sym w:font="HQPB5" w:char="F024"/>
      </w:r>
      <w:r w:rsidR="008248EC" w:rsidRPr="00DC257E">
        <w:rPr>
          <w:szCs w:val="22"/>
        </w:rPr>
        <w:sym w:font="HQPB1" w:char="F024"/>
      </w:r>
      <w:r w:rsidR="008248EC" w:rsidRPr="00DC257E">
        <w:rPr>
          <w:szCs w:val="22"/>
        </w:rPr>
        <w:sym w:font="HQPB4" w:char="F0CE"/>
      </w:r>
      <w:r w:rsidR="008248EC" w:rsidRPr="00DC257E">
        <w:rPr>
          <w:szCs w:val="22"/>
        </w:rPr>
        <w:sym w:font="HQPB1" w:char="F02F"/>
      </w:r>
      <w:r w:rsidR="008248EC" w:rsidRPr="000A43D4">
        <w:rPr>
          <w:rFonts w:ascii="(normal text)" w:hAnsi="(normal text)"/>
          <w:sz w:val="18"/>
          <w:szCs w:val="24"/>
          <w:rtl/>
        </w:rPr>
        <w:t xml:space="preserve"> </w:t>
      </w:r>
      <w:r w:rsidR="008248EC" w:rsidRPr="00DC257E">
        <w:rPr>
          <w:szCs w:val="22"/>
        </w:rPr>
        <w:sym w:font="HQPB4" w:char="F0F4"/>
      </w:r>
      <w:r w:rsidR="008248EC" w:rsidRPr="00DC257E">
        <w:rPr>
          <w:szCs w:val="22"/>
        </w:rPr>
        <w:sym w:font="HQPB2" w:char="F060"/>
      </w:r>
      <w:r w:rsidR="008248EC" w:rsidRPr="00DC257E">
        <w:rPr>
          <w:szCs w:val="22"/>
        </w:rPr>
        <w:sym w:font="HQPB4" w:char="F0CF"/>
      </w:r>
      <w:r w:rsidR="008248EC" w:rsidRPr="00DC257E">
        <w:rPr>
          <w:szCs w:val="22"/>
        </w:rPr>
        <w:sym w:font="HQPB2" w:char="F042"/>
      </w:r>
      <w:r w:rsidR="008248EC" w:rsidRPr="000A43D4">
        <w:rPr>
          <w:rFonts w:ascii="(normal text)" w:hAnsi="(normal text)"/>
          <w:sz w:val="18"/>
          <w:szCs w:val="24"/>
          <w:rtl/>
        </w:rPr>
        <w:t xml:space="preserve"> </w:t>
      </w:r>
      <w:r w:rsidR="008248EC" w:rsidRPr="00DC257E">
        <w:rPr>
          <w:szCs w:val="22"/>
        </w:rPr>
        <w:sym w:font="HQPB4" w:char="F0F6"/>
      </w:r>
      <w:r w:rsidR="008248EC" w:rsidRPr="00DC257E">
        <w:rPr>
          <w:szCs w:val="22"/>
        </w:rPr>
        <w:sym w:font="HQPB2" w:char="F04E"/>
      </w:r>
      <w:r w:rsidR="008248EC" w:rsidRPr="00DC257E">
        <w:rPr>
          <w:szCs w:val="22"/>
        </w:rPr>
        <w:sym w:font="HQPB4" w:char="F0CD"/>
      </w:r>
      <w:r w:rsidR="008248EC" w:rsidRPr="00DC257E">
        <w:rPr>
          <w:szCs w:val="22"/>
        </w:rPr>
        <w:sym w:font="HQPB2" w:char="F06B"/>
      </w:r>
      <w:r w:rsidR="008248EC" w:rsidRPr="00DC257E">
        <w:rPr>
          <w:szCs w:val="22"/>
        </w:rPr>
        <w:sym w:font="HQPB4" w:char="F0C5"/>
      </w:r>
      <w:r w:rsidR="008248EC" w:rsidRPr="00DC257E">
        <w:rPr>
          <w:szCs w:val="22"/>
        </w:rPr>
        <w:sym w:font="HQPB1" w:char="F0A6"/>
      </w:r>
      <w:r w:rsidR="008248EC" w:rsidRPr="00DC257E">
        <w:rPr>
          <w:szCs w:val="22"/>
        </w:rPr>
        <w:sym w:font="HQPB4" w:char="F0E0"/>
      </w:r>
      <w:r w:rsidR="008248EC" w:rsidRPr="00DC257E">
        <w:rPr>
          <w:szCs w:val="22"/>
        </w:rPr>
        <w:sym w:font="HQPB1" w:char="F0FF"/>
      </w:r>
      <w:r w:rsidR="008248EC" w:rsidRPr="00DC257E">
        <w:rPr>
          <w:szCs w:val="22"/>
        </w:rPr>
        <w:sym w:font="HQPB2" w:char="F052"/>
      </w:r>
      <w:r w:rsidR="008248EC" w:rsidRPr="00DC257E">
        <w:rPr>
          <w:szCs w:val="22"/>
        </w:rPr>
        <w:sym w:font="HQPB5" w:char="F072"/>
      </w:r>
      <w:r w:rsidR="008248EC" w:rsidRPr="00DC257E">
        <w:rPr>
          <w:szCs w:val="22"/>
        </w:rPr>
        <w:sym w:font="HQPB1" w:char="F026"/>
      </w:r>
      <w:r w:rsidR="008248EC" w:rsidRPr="00D76875">
        <w:rPr>
          <w:rFonts w:cs="mylotus"/>
          <w:sz w:val="28"/>
          <w:szCs w:val="27"/>
          <w:rtl/>
        </w:rPr>
        <w:t>﴾</w:t>
      </w:r>
      <w:r w:rsidR="008248EC">
        <w:rPr>
          <w:sz w:val="28"/>
          <w:rtl/>
        </w:rPr>
        <w:t xml:space="preserve"> </w:t>
      </w:r>
      <w:r w:rsidR="007C4678">
        <w:rPr>
          <w:sz w:val="28"/>
          <w:rtl/>
        </w:rPr>
        <w:t>می‌باشد</w:t>
      </w:r>
      <w:r w:rsidR="00173E49">
        <w:rPr>
          <w:sz w:val="28"/>
          <w:rtl/>
        </w:rPr>
        <w:t xml:space="preserve">، </w:t>
      </w:r>
      <w:r w:rsidRPr="00D139EF">
        <w:rPr>
          <w:sz w:val="28"/>
          <w:rtl/>
        </w:rPr>
        <w:t xml:space="preserve">پس باید از من حرف شنوی داشته باشید و من در اینجا از شما </w:t>
      </w:r>
      <w:r w:rsidR="00A939BD">
        <w:rPr>
          <w:sz w:val="28"/>
          <w:rtl/>
        </w:rPr>
        <w:t>می‌خوا</w:t>
      </w:r>
      <w:r w:rsidRPr="00D139EF">
        <w:rPr>
          <w:sz w:val="28"/>
          <w:rtl/>
        </w:rPr>
        <w:t>هم که علی را دوست داشته باشید.</w:t>
      </w:r>
      <w:r>
        <w:rPr>
          <w:sz w:val="28"/>
          <w:rtl/>
        </w:rPr>
        <w:t xml:space="preserve"> و اولی معنای سزاوارتر دارد نه معنای ولایت و در آیه نیز آمده:</w:t>
      </w:r>
      <w:r w:rsidR="008D0302">
        <w:rPr>
          <w:sz w:val="28"/>
          <w:rtl/>
        </w:rPr>
        <w:t xml:space="preserve"> </w:t>
      </w:r>
      <w:r w:rsidR="008D0302" w:rsidRPr="00D76875">
        <w:rPr>
          <w:rFonts w:cs="mylotus"/>
          <w:sz w:val="28"/>
          <w:szCs w:val="27"/>
          <w:rtl/>
        </w:rPr>
        <w:t>﴿</w:t>
      </w:r>
      <w:r w:rsidR="008D0302" w:rsidRPr="00DC257E">
        <w:rPr>
          <w:szCs w:val="22"/>
        </w:rPr>
        <w:t xml:space="preserve"> </w:t>
      </w:r>
      <w:r w:rsidR="008D0302" w:rsidRPr="00DC257E">
        <w:rPr>
          <w:szCs w:val="22"/>
        </w:rPr>
        <w:sym w:font="HQPB4" w:char="F090"/>
      </w:r>
      <w:r w:rsidR="008D0302" w:rsidRPr="00DC257E">
        <w:rPr>
          <w:szCs w:val="22"/>
        </w:rPr>
        <w:sym w:font="HQPB2" w:char="F0D3"/>
      </w:r>
      <w:r w:rsidR="008D0302" w:rsidRPr="00DC257E">
        <w:rPr>
          <w:szCs w:val="22"/>
        </w:rPr>
        <w:sym w:font="HQPB4" w:char="F0C9"/>
      </w:r>
      <w:r w:rsidR="008D0302" w:rsidRPr="00DC257E">
        <w:rPr>
          <w:szCs w:val="22"/>
        </w:rPr>
        <w:sym w:font="HQPB1" w:char="F03C"/>
      </w:r>
      <w:r w:rsidR="008D0302" w:rsidRPr="00DC257E">
        <w:rPr>
          <w:szCs w:val="22"/>
        </w:rPr>
        <w:sym w:font="HQPB4" w:char="F0A8"/>
      </w:r>
      <w:r w:rsidR="008D0302" w:rsidRPr="00DC257E">
        <w:rPr>
          <w:szCs w:val="22"/>
        </w:rPr>
        <w:sym w:font="HQPB2" w:char="F05A"/>
      </w:r>
      <w:r w:rsidR="008D0302" w:rsidRPr="00DC257E">
        <w:rPr>
          <w:szCs w:val="22"/>
        </w:rPr>
        <w:sym w:font="HQPB2" w:char="F039"/>
      </w:r>
      <w:r w:rsidR="008D0302" w:rsidRPr="00DC257E">
        <w:rPr>
          <w:szCs w:val="22"/>
        </w:rPr>
        <w:sym w:font="HQPB5" w:char="F024"/>
      </w:r>
      <w:r w:rsidR="008D0302" w:rsidRPr="00DC257E">
        <w:rPr>
          <w:szCs w:val="22"/>
        </w:rPr>
        <w:sym w:font="HQPB1" w:char="F023"/>
      </w:r>
      <w:r w:rsidR="008D0302" w:rsidRPr="000A43D4">
        <w:rPr>
          <w:rFonts w:ascii="(normal text)" w:hAnsi="(normal text)"/>
          <w:sz w:val="18"/>
          <w:szCs w:val="24"/>
          <w:rtl/>
        </w:rPr>
        <w:t xml:space="preserve"> </w:t>
      </w:r>
      <w:r w:rsidR="008D0302" w:rsidRPr="00DC257E">
        <w:rPr>
          <w:szCs w:val="22"/>
        </w:rPr>
        <w:sym w:font="HQPB5" w:char="F034"/>
      </w:r>
      <w:r w:rsidR="008D0302" w:rsidRPr="00DC257E">
        <w:rPr>
          <w:szCs w:val="22"/>
        </w:rPr>
        <w:sym w:font="HQPB2" w:char="F092"/>
      </w:r>
      <w:r w:rsidR="008D0302" w:rsidRPr="00DC257E">
        <w:rPr>
          <w:szCs w:val="22"/>
        </w:rPr>
        <w:sym w:font="HQPB5" w:char="F06E"/>
      </w:r>
      <w:r w:rsidR="008D0302" w:rsidRPr="00DC257E">
        <w:rPr>
          <w:szCs w:val="22"/>
        </w:rPr>
        <w:sym w:font="HQPB2" w:char="F03C"/>
      </w:r>
      <w:r w:rsidR="008D0302" w:rsidRPr="00DC257E">
        <w:rPr>
          <w:szCs w:val="22"/>
        </w:rPr>
        <w:sym w:font="HQPB4" w:char="F0F7"/>
      </w:r>
      <w:r w:rsidR="008D0302" w:rsidRPr="00DC257E">
        <w:rPr>
          <w:szCs w:val="22"/>
        </w:rPr>
        <w:sym w:font="HQPB2" w:char="F072"/>
      </w:r>
      <w:r w:rsidR="008D0302" w:rsidRPr="00DC257E">
        <w:rPr>
          <w:szCs w:val="22"/>
        </w:rPr>
        <w:sym w:font="HQPB5" w:char="F072"/>
      </w:r>
      <w:r w:rsidR="008D0302" w:rsidRPr="00DC257E">
        <w:rPr>
          <w:szCs w:val="22"/>
        </w:rPr>
        <w:sym w:font="HQPB1" w:char="F026"/>
      </w:r>
      <w:r w:rsidR="008D0302" w:rsidRPr="00D76875">
        <w:rPr>
          <w:rFonts w:cs="mylotus"/>
          <w:sz w:val="28"/>
          <w:szCs w:val="27"/>
          <w:rtl/>
        </w:rPr>
        <w:t>﴾</w:t>
      </w:r>
      <w:r w:rsidR="008D0302">
        <w:rPr>
          <w:sz w:val="28"/>
          <w:rtl/>
        </w:rPr>
        <w:t xml:space="preserve"> </w:t>
      </w:r>
      <w:r>
        <w:rPr>
          <w:sz w:val="28"/>
          <w:rtl/>
        </w:rPr>
        <w:t>و همین کلمه اولی نیز</w:t>
      </w:r>
      <w:r w:rsidR="00173E49">
        <w:rPr>
          <w:sz w:val="28"/>
          <w:rtl/>
        </w:rPr>
        <w:t xml:space="preserve">، </w:t>
      </w:r>
      <w:r>
        <w:rPr>
          <w:sz w:val="28"/>
          <w:rtl/>
        </w:rPr>
        <w:t>تنها مختص نبی اکرم</w:t>
      </w:r>
      <w:r w:rsidR="0096593B">
        <w:rPr>
          <w:sz w:val="28"/>
        </w:rPr>
        <w:sym w:font="AGA Arabesque" w:char="F072"/>
      </w:r>
      <w:r w:rsidR="0096593B">
        <w:rPr>
          <w:sz w:val="28"/>
          <w:rtl/>
        </w:rPr>
        <w:t xml:space="preserve"> </w:t>
      </w:r>
      <w:r>
        <w:rPr>
          <w:sz w:val="28"/>
          <w:rtl/>
        </w:rPr>
        <w:t>بکار رفته است.</w:t>
      </w:r>
      <w:r w:rsidRPr="00D139EF">
        <w:rPr>
          <w:sz w:val="28"/>
          <w:rtl/>
        </w:rPr>
        <w:t xml:space="preserve"> برای بررسی یک موضوع باید خود را در حال و هوای همان زمان قرار داد</w:t>
      </w:r>
      <w:r w:rsidR="00173E49">
        <w:rPr>
          <w:sz w:val="28"/>
          <w:rtl/>
        </w:rPr>
        <w:t xml:space="preserve">، </w:t>
      </w:r>
      <w:r w:rsidRPr="00D139EF">
        <w:rPr>
          <w:sz w:val="28"/>
          <w:rtl/>
        </w:rPr>
        <w:t xml:space="preserve">در آن زمان </w:t>
      </w:r>
      <w:r w:rsidR="0096593B">
        <w:rPr>
          <w:sz w:val="28"/>
          <w:rtl/>
        </w:rPr>
        <w:t>كدورت</w:t>
      </w:r>
      <w:r w:rsidRPr="00D139EF">
        <w:rPr>
          <w:sz w:val="28"/>
          <w:rtl/>
        </w:rPr>
        <w:t xml:space="preserve"> با حضرت علی بالا گرفته بود و پیامبر</w:t>
      </w:r>
      <w:r w:rsidR="0096593B">
        <w:rPr>
          <w:sz w:val="28"/>
        </w:rPr>
        <w:sym w:font="AGA Arabesque" w:char="F072"/>
      </w:r>
      <w:r w:rsidR="0096593B">
        <w:rPr>
          <w:sz w:val="28"/>
          <w:rtl/>
        </w:rPr>
        <w:t xml:space="preserve"> </w:t>
      </w:r>
      <w:r w:rsidRPr="00D139EF">
        <w:rPr>
          <w:sz w:val="28"/>
          <w:rtl/>
        </w:rPr>
        <w:t xml:space="preserve">قصد داشته وجوب دوستی همان کسی را بیان کند که مردم با او </w:t>
      </w:r>
      <w:r w:rsidRPr="00C93A15">
        <w:rPr>
          <w:sz w:val="28"/>
          <w:rtl/>
        </w:rPr>
        <w:t xml:space="preserve">دشمن </w:t>
      </w:r>
      <w:r w:rsidR="00CF3CBC" w:rsidRPr="00C93A15">
        <w:rPr>
          <w:sz w:val="28"/>
          <w:rtl/>
        </w:rPr>
        <w:t>شده‌اند</w:t>
      </w:r>
      <w:r w:rsidRPr="00C93A15">
        <w:rPr>
          <w:sz w:val="28"/>
          <w:rtl/>
        </w:rPr>
        <w:t xml:space="preserve"> و کینه او را به دل گ</w:t>
      </w:r>
      <w:r w:rsidR="008D39A4" w:rsidRPr="00C93A15">
        <w:rPr>
          <w:sz w:val="28"/>
          <w:rtl/>
        </w:rPr>
        <w:t>رفته‌اند</w:t>
      </w:r>
      <w:r w:rsidR="00173E49">
        <w:rPr>
          <w:sz w:val="28"/>
          <w:rtl/>
        </w:rPr>
        <w:t xml:space="preserve"> (</w:t>
      </w:r>
      <w:r w:rsidRPr="00C93A15">
        <w:rPr>
          <w:sz w:val="28"/>
          <w:rtl/>
        </w:rPr>
        <w:t xml:space="preserve">کسی که بزرگان قبائل را کشته بوده و در </w:t>
      </w:r>
      <w:r w:rsidR="00BB0941" w:rsidRPr="00C93A15">
        <w:rPr>
          <w:sz w:val="28"/>
          <w:rtl/>
        </w:rPr>
        <w:t>جنگ‌ها</w:t>
      </w:r>
      <w:r w:rsidRPr="00C93A15">
        <w:rPr>
          <w:sz w:val="28"/>
          <w:rtl/>
        </w:rPr>
        <w:t xml:space="preserve"> پرچمدار بوده و سوره برائت را خوانده بوده و....)</w:t>
      </w:r>
      <w:r w:rsidRPr="00D139EF">
        <w:rPr>
          <w:sz w:val="28"/>
          <w:rtl/>
        </w:rPr>
        <w:t xml:space="preserve"> پس با تصور این اوضاع و حال و هوایی که تشریح شد</w:t>
      </w:r>
      <w:r w:rsidR="00173E49">
        <w:rPr>
          <w:sz w:val="28"/>
          <w:rtl/>
        </w:rPr>
        <w:t xml:space="preserve">، </w:t>
      </w:r>
      <w:r w:rsidRPr="00D139EF">
        <w:rPr>
          <w:sz w:val="28"/>
          <w:rtl/>
        </w:rPr>
        <w:t>مسلم است که پیامبر</w:t>
      </w:r>
      <w:r w:rsidR="0096593B">
        <w:rPr>
          <w:sz w:val="28"/>
        </w:rPr>
        <w:sym w:font="AGA Arabesque" w:char="F072"/>
      </w:r>
      <w:r w:rsidR="0096593B">
        <w:rPr>
          <w:sz w:val="28"/>
          <w:rtl/>
        </w:rPr>
        <w:t xml:space="preserve"> </w:t>
      </w:r>
      <w:r w:rsidRPr="00D139EF">
        <w:rPr>
          <w:sz w:val="28"/>
          <w:rtl/>
        </w:rPr>
        <w:t>قبل از بیان دوستی با حضرت علی</w:t>
      </w:r>
      <w:r w:rsidR="00173E49">
        <w:rPr>
          <w:sz w:val="28"/>
          <w:rtl/>
        </w:rPr>
        <w:t xml:space="preserve">، </w:t>
      </w:r>
      <w:r w:rsidRPr="00D139EF">
        <w:rPr>
          <w:sz w:val="28"/>
          <w:rtl/>
        </w:rPr>
        <w:t>آمده و در ابتدا شان و مقام خودش را نزد مردم یادآور شده است تا کسی پس از آن بهانه نیاورده و سرپیچی نکند</w:t>
      </w:r>
      <w:r w:rsidR="00173E49">
        <w:rPr>
          <w:sz w:val="28"/>
          <w:rtl/>
        </w:rPr>
        <w:t xml:space="preserve">، </w:t>
      </w:r>
      <w:r w:rsidRPr="00D139EF">
        <w:rPr>
          <w:sz w:val="28"/>
          <w:rtl/>
        </w:rPr>
        <w:t>یعنی اینگونه بیان نموده که ای مردم</w:t>
      </w:r>
      <w:r w:rsidR="00173E49">
        <w:rPr>
          <w:sz w:val="28"/>
          <w:rtl/>
        </w:rPr>
        <w:t xml:space="preserve">، </w:t>
      </w:r>
      <w:r w:rsidRPr="00D139EF">
        <w:rPr>
          <w:sz w:val="28"/>
          <w:rtl/>
        </w:rPr>
        <w:t>منی که در قرآن</w:t>
      </w:r>
      <w:r>
        <w:rPr>
          <w:sz w:val="28"/>
          <w:rtl/>
        </w:rPr>
        <w:t xml:space="preserve"> از شما به خودتان سزاوارتر هستم</w:t>
      </w:r>
      <w:r w:rsidR="00173E49">
        <w:rPr>
          <w:sz w:val="28"/>
          <w:rtl/>
        </w:rPr>
        <w:t xml:space="preserve"> (</w:t>
      </w:r>
      <w:r>
        <w:rPr>
          <w:sz w:val="28"/>
          <w:rtl/>
        </w:rPr>
        <w:t>و اطاعتم واجب است)</w:t>
      </w:r>
      <w:r w:rsidRPr="00D139EF">
        <w:rPr>
          <w:sz w:val="28"/>
          <w:rtl/>
        </w:rPr>
        <w:t xml:space="preserve"> پس همین من دارم به شما </w:t>
      </w:r>
      <w:r w:rsidR="00D20004">
        <w:rPr>
          <w:sz w:val="28"/>
          <w:rtl/>
        </w:rPr>
        <w:t>می‌گویم</w:t>
      </w:r>
      <w:r w:rsidRPr="00D139EF">
        <w:rPr>
          <w:sz w:val="28"/>
          <w:rtl/>
        </w:rPr>
        <w:t xml:space="preserve"> که باید این علی را دوست بدارید و با او دشمنی نورزید.</w:t>
      </w:r>
      <w:r w:rsidR="00173E49">
        <w:rPr>
          <w:sz w:val="28"/>
          <w:rtl/>
        </w:rPr>
        <w:t xml:space="preserve"> (</w:t>
      </w:r>
      <w:r w:rsidRPr="00D139EF">
        <w:rPr>
          <w:sz w:val="28"/>
          <w:rtl/>
        </w:rPr>
        <w:t xml:space="preserve">شیعه </w:t>
      </w:r>
      <w:r w:rsidR="00A939BD">
        <w:rPr>
          <w:sz w:val="28"/>
          <w:rtl/>
        </w:rPr>
        <w:t>می‌خوا</w:t>
      </w:r>
      <w:r w:rsidRPr="00D139EF">
        <w:rPr>
          <w:sz w:val="28"/>
          <w:rtl/>
        </w:rPr>
        <w:t>هد اینرا به عنوان قرینه مطرح کند</w:t>
      </w:r>
      <w:r w:rsidR="00173E49">
        <w:rPr>
          <w:sz w:val="28"/>
          <w:rtl/>
        </w:rPr>
        <w:t xml:space="preserve">، </w:t>
      </w:r>
      <w:r w:rsidRPr="00D139EF">
        <w:rPr>
          <w:sz w:val="28"/>
          <w:rtl/>
        </w:rPr>
        <w:t>یعنی اینکه معنی</w:t>
      </w:r>
      <w:r w:rsidR="00173E49">
        <w:rPr>
          <w:sz w:val="28"/>
          <w:rtl/>
        </w:rPr>
        <w:t xml:space="preserve"> (</w:t>
      </w:r>
      <w:r w:rsidRPr="00D139EF">
        <w:rPr>
          <w:sz w:val="28"/>
          <w:rtl/>
        </w:rPr>
        <w:t>اولی) را به معنی</w:t>
      </w:r>
      <w:r w:rsidR="00173E49">
        <w:rPr>
          <w:sz w:val="28"/>
          <w:rtl/>
        </w:rPr>
        <w:t xml:space="preserve"> (</w:t>
      </w:r>
      <w:r w:rsidRPr="00D139EF">
        <w:rPr>
          <w:sz w:val="28"/>
          <w:rtl/>
        </w:rPr>
        <w:t xml:space="preserve">المولی) بعد از آن در نظر بگیریم و البته این اشتباهی آشکار است) در ضمن به امثال قزوینی باید گفت که چنانچه شما خیلی به جملات قبلی و بعدی اهمیت </w:t>
      </w:r>
      <w:r w:rsidR="00CD2128">
        <w:rPr>
          <w:sz w:val="28"/>
          <w:rtl/>
        </w:rPr>
        <w:t>می‌دهید</w:t>
      </w:r>
      <w:r w:rsidR="00173E49">
        <w:rPr>
          <w:sz w:val="28"/>
          <w:rtl/>
        </w:rPr>
        <w:t xml:space="preserve">، </w:t>
      </w:r>
      <w:r w:rsidRPr="00D139EF">
        <w:rPr>
          <w:sz w:val="28"/>
          <w:rtl/>
        </w:rPr>
        <w:t>پس چطور به جمله بعدی پیامبر</w:t>
      </w:r>
      <w:r w:rsidR="0096593B">
        <w:rPr>
          <w:sz w:val="28"/>
        </w:rPr>
        <w:sym w:font="AGA Arabesque" w:char="F072"/>
      </w:r>
      <w:r w:rsidR="0096593B">
        <w:rPr>
          <w:sz w:val="28"/>
          <w:rtl/>
        </w:rPr>
        <w:t xml:space="preserve"> </w:t>
      </w:r>
      <w:r w:rsidRPr="00D139EF">
        <w:rPr>
          <w:sz w:val="28"/>
          <w:rtl/>
        </w:rPr>
        <w:t xml:space="preserve">توجهی ندارید که تنها به همان دوستی حضرت علی </w:t>
      </w:r>
      <w:r w:rsidRPr="00AA249D">
        <w:rPr>
          <w:sz w:val="28"/>
          <w:rtl/>
        </w:rPr>
        <w:t xml:space="preserve">تاکید </w:t>
      </w:r>
      <w:r w:rsidR="007E7793" w:rsidRPr="00AA249D">
        <w:rPr>
          <w:sz w:val="28"/>
          <w:rtl/>
        </w:rPr>
        <w:t>می‌کند</w:t>
      </w:r>
      <w:r w:rsidRPr="00AA249D">
        <w:rPr>
          <w:sz w:val="28"/>
          <w:rtl/>
        </w:rPr>
        <w:t xml:space="preserve">؟! یعنی جمله: </w:t>
      </w:r>
      <w:r w:rsidR="006E474B" w:rsidRPr="00AA249D">
        <w:rPr>
          <w:rFonts w:ascii="Traditional Arabic" w:hAnsi="Traditional Arabic" w:cs="Traditional Arabic"/>
          <w:sz w:val="28"/>
          <w:rtl/>
        </w:rPr>
        <w:t>«</w:t>
      </w:r>
      <w:r w:rsidRPr="00AA249D">
        <w:rPr>
          <w:rStyle w:val="Char2"/>
          <w:rtl/>
        </w:rPr>
        <w:t>اللهم وال من والاه و عاد من عاداه</w:t>
      </w:r>
      <w:r w:rsidR="00173E49">
        <w:rPr>
          <w:sz w:val="28"/>
          <w:rtl/>
        </w:rPr>
        <w:t xml:space="preserve">، </w:t>
      </w:r>
      <w:r w:rsidRPr="00AA249D">
        <w:rPr>
          <w:sz w:val="28"/>
          <w:rtl/>
        </w:rPr>
        <w:t>خدايا دوست داشته باش هر كه او را دوست دارد و دشمن باش با هر كه با او دشمن است</w:t>
      </w:r>
      <w:r w:rsidR="006E474B" w:rsidRPr="00AA249D">
        <w:rPr>
          <w:rFonts w:ascii="Traditional Arabic" w:hAnsi="Traditional Arabic" w:cs="Traditional Arabic"/>
          <w:sz w:val="28"/>
          <w:rtl/>
        </w:rPr>
        <w:t>»</w:t>
      </w:r>
      <w:r w:rsidRPr="00AA249D">
        <w:rPr>
          <w:sz w:val="28"/>
          <w:rtl/>
        </w:rPr>
        <w:t xml:space="preserve">. در ضمن فاضل مقداد سیوری در مورد آیه6 سوره احزاب اینگونه </w:t>
      </w:r>
      <w:r w:rsidR="00CD2128" w:rsidRPr="00AA249D">
        <w:rPr>
          <w:sz w:val="28"/>
          <w:rtl/>
        </w:rPr>
        <w:t>می‌نویسد</w:t>
      </w:r>
      <w:r w:rsidRPr="00AA249D">
        <w:rPr>
          <w:sz w:val="28"/>
          <w:rtl/>
        </w:rPr>
        <w:t>: رسول الله</w:t>
      </w:r>
      <w:r w:rsidR="0096593B" w:rsidRPr="00AA249D">
        <w:rPr>
          <w:sz w:val="28"/>
        </w:rPr>
        <w:sym w:font="AGA Arabesque" w:char="F072"/>
      </w:r>
      <w:r w:rsidR="0096593B" w:rsidRPr="00AA249D">
        <w:rPr>
          <w:sz w:val="28"/>
          <w:rtl/>
        </w:rPr>
        <w:t xml:space="preserve"> </w:t>
      </w:r>
      <w:r w:rsidRPr="00AA249D">
        <w:rPr>
          <w:sz w:val="28"/>
          <w:rtl/>
        </w:rPr>
        <w:t>به اصحاب خود به شرط هجرت</w:t>
      </w:r>
      <w:r w:rsidR="00173E49">
        <w:rPr>
          <w:sz w:val="28"/>
          <w:rtl/>
        </w:rPr>
        <w:t xml:space="preserve"> (</w:t>
      </w:r>
      <w:r w:rsidRPr="00AA249D">
        <w:rPr>
          <w:sz w:val="28"/>
          <w:rtl/>
        </w:rPr>
        <w:t>و عقد مواخات) و نه خویشاوندی</w:t>
      </w:r>
      <w:r w:rsidR="00173E49">
        <w:rPr>
          <w:sz w:val="28"/>
          <w:rtl/>
        </w:rPr>
        <w:t xml:space="preserve">، </w:t>
      </w:r>
      <w:r w:rsidRPr="00AA249D">
        <w:rPr>
          <w:sz w:val="28"/>
          <w:rtl/>
        </w:rPr>
        <w:t>برای تالیف قلوبشان ارث داد</w:t>
      </w:r>
      <w:r w:rsidR="00173E49">
        <w:rPr>
          <w:sz w:val="28"/>
          <w:rtl/>
        </w:rPr>
        <w:t xml:space="preserve">، </w:t>
      </w:r>
      <w:r w:rsidRPr="00D139EF">
        <w:rPr>
          <w:sz w:val="28"/>
          <w:rtl/>
        </w:rPr>
        <w:t xml:space="preserve">مانند سهامی که از صدقه به کفار </w:t>
      </w:r>
      <w:r w:rsidR="00CD2128">
        <w:rPr>
          <w:sz w:val="28"/>
          <w:rtl/>
        </w:rPr>
        <w:t>می‌بخشید</w:t>
      </w:r>
      <w:r w:rsidRPr="00D139EF">
        <w:rPr>
          <w:sz w:val="28"/>
          <w:rtl/>
        </w:rPr>
        <w:t>. و این امر با این آیه و آیات ارث نسخ شد و معنایش آن اس</w:t>
      </w:r>
      <w:r w:rsidR="0096593B">
        <w:rPr>
          <w:sz w:val="28"/>
          <w:rtl/>
        </w:rPr>
        <w:t>ت که خویشاوندان به میراث همدیگر</w:t>
      </w:r>
      <w:r w:rsidRPr="00D139EF">
        <w:rPr>
          <w:sz w:val="28"/>
          <w:rtl/>
        </w:rPr>
        <w:t>سزاوارترند تا مهاجرین و غیر آنان. سپس وصیت در حق اولیاء یعنی اصدقاء</w:t>
      </w:r>
      <w:r w:rsidR="00173E49">
        <w:rPr>
          <w:sz w:val="28"/>
          <w:rtl/>
        </w:rPr>
        <w:t xml:space="preserve"> (</w:t>
      </w:r>
      <w:r w:rsidRPr="00D139EF">
        <w:rPr>
          <w:sz w:val="28"/>
          <w:rtl/>
        </w:rPr>
        <w:t>دوستان) مومن را جایز شمرد.</w:t>
      </w:r>
      <w:r w:rsidR="00173E49">
        <w:rPr>
          <w:sz w:val="28"/>
          <w:rtl/>
        </w:rPr>
        <w:t xml:space="preserve"> (</w:t>
      </w:r>
      <w:r w:rsidRPr="00D139EF">
        <w:rPr>
          <w:sz w:val="28"/>
          <w:rtl/>
        </w:rPr>
        <w:t>کنزالعرفان</w:t>
      </w:r>
      <w:r w:rsidR="00173E49">
        <w:rPr>
          <w:sz w:val="28"/>
          <w:rtl/>
        </w:rPr>
        <w:t xml:space="preserve">، </w:t>
      </w:r>
      <w:r w:rsidRPr="00D139EF">
        <w:rPr>
          <w:sz w:val="28"/>
          <w:rtl/>
        </w:rPr>
        <w:t>2/325) جناب قزوینی پس از این سخنان و اشاره به کتب مختلف علمای اهل سنت</w:t>
      </w:r>
      <w:r w:rsidR="00173E49">
        <w:rPr>
          <w:sz w:val="28"/>
          <w:rtl/>
        </w:rPr>
        <w:t xml:space="preserve">، </w:t>
      </w:r>
      <w:r w:rsidRPr="00D139EF">
        <w:rPr>
          <w:sz w:val="28"/>
          <w:rtl/>
        </w:rPr>
        <w:t xml:space="preserve">رفتند به سراغ امام غزالی که او نیز از غدیرخم برداشت خلافت را داشته است و همینطور به علمای دیگری از اهل سنت اشاره داشتند که در کتب خود از امام غزالی یاد </w:t>
      </w:r>
      <w:r w:rsidR="009122A6">
        <w:rPr>
          <w:sz w:val="28"/>
          <w:rtl/>
        </w:rPr>
        <w:t>کرده‌اند</w:t>
      </w:r>
      <w:r w:rsidR="00173E49">
        <w:rPr>
          <w:sz w:val="28"/>
          <w:rtl/>
        </w:rPr>
        <w:t xml:space="preserve"> (</w:t>
      </w:r>
      <w:r w:rsidRPr="00D139EF">
        <w:rPr>
          <w:sz w:val="28"/>
          <w:rtl/>
        </w:rPr>
        <w:t xml:space="preserve">کسی نیست به قزوینی بگوید پس چگونه این علما از غزالی با عنوان امام یاد </w:t>
      </w:r>
      <w:r w:rsidR="009122A6">
        <w:rPr>
          <w:sz w:val="28"/>
          <w:rtl/>
        </w:rPr>
        <w:t>کرده‌اند</w:t>
      </w:r>
      <w:r w:rsidRPr="00D139EF">
        <w:rPr>
          <w:sz w:val="28"/>
          <w:rtl/>
        </w:rPr>
        <w:t xml:space="preserve">؟ و همین نشان </w:t>
      </w:r>
      <w:r w:rsidR="00735939">
        <w:rPr>
          <w:sz w:val="28"/>
          <w:rtl/>
        </w:rPr>
        <w:t>می‌دهد</w:t>
      </w:r>
      <w:r w:rsidRPr="00D139EF">
        <w:rPr>
          <w:sz w:val="28"/>
          <w:rtl/>
        </w:rPr>
        <w:t xml:space="preserve"> که نزد ایشان</w:t>
      </w:r>
      <w:r w:rsidR="00173E49">
        <w:rPr>
          <w:sz w:val="28"/>
          <w:rtl/>
        </w:rPr>
        <w:t xml:space="preserve">، </w:t>
      </w:r>
      <w:r w:rsidRPr="00D139EF">
        <w:rPr>
          <w:sz w:val="28"/>
          <w:rtl/>
        </w:rPr>
        <w:t>امام به معنای مورد نظر شما</w:t>
      </w:r>
      <w:r w:rsidR="00173E49">
        <w:rPr>
          <w:sz w:val="28"/>
          <w:rtl/>
        </w:rPr>
        <w:t xml:space="preserve">، </w:t>
      </w:r>
      <w:r w:rsidRPr="00D139EF">
        <w:rPr>
          <w:sz w:val="28"/>
          <w:rtl/>
        </w:rPr>
        <w:t xml:space="preserve">یعنی حاکم نبوده است) جناب قزوینی به کتاب </w:t>
      </w:r>
      <w:r w:rsidR="0096593B">
        <w:rPr>
          <w:sz w:val="28"/>
          <w:rtl/>
        </w:rPr>
        <w:t>«</w:t>
      </w:r>
      <w:r w:rsidRPr="00D139EF">
        <w:rPr>
          <w:sz w:val="28"/>
          <w:rtl/>
        </w:rPr>
        <w:t>سرالعالمین</w:t>
      </w:r>
      <w:r w:rsidR="0096593B">
        <w:rPr>
          <w:sz w:val="28"/>
          <w:rtl/>
        </w:rPr>
        <w:t>»</w:t>
      </w:r>
      <w:r w:rsidRPr="00D139EF">
        <w:rPr>
          <w:sz w:val="28"/>
          <w:rtl/>
        </w:rPr>
        <w:t xml:space="preserve"> امام غزالی اشاره </w:t>
      </w:r>
      <w:r w:rsidR="007E7793">
        <w:rPr>
          <w:sz w:val="28"/>
          <w:rtl/>
        </w:rPr>
        <w:t>می‌کند</w:t>
      </w:r>
      <w:r w:rsidRPr="00D139EF">
        <w:rPr>
          <w:sz w:val="28"/>
          <w:rtl/>
        </w:rPr>
        <w:t xml:space="preserve"> که در آنجا غزالی گفته: عمر پس از معرفی علی در غدیر به او تبریک </w:t>
      </w:r>
      <w:r w:rsidR="00E616F4">
        <w:rPr>
          <w:sz w:val="28"/>
          <w:rtl/>
        </w:rPr>
        <w:t>می‌گوید</w:t>
      </w:r>
      <w:r w:rsidRPr="00D139EF">
        <w:rPr>
          <w:sz w:val="28"/>
          <w:rtl/>
        </w:rPr>
        <w:t xml:space="preserve"> و این عبارت عمر یعنی اینکه او تسلیم ولایت و خلافت علی شده و به آن حکم کرده است</w:t>
      </w:r>
      <w:r w:rsidR="00173E49">
        <w:rPr>
          <w:sz w:val="28"/>
          <w:rtl/>
        </w:rPr>
        <w:t xml:space="preserve">، </w:t>
      </w:r>
      <w:r w:rsidRPr="00D139EF">
        <w:rPr>
          <w:sz w:val="28"/>
          <w:rtl/>
        </w:rPr>
        <w:t xml:space="preserve">ولی بعد از آن هوس بر عمر غلبه کرد و برای اینکه به ریاست برسد پرچم خلافت را به دست </w:t>
      </w:r>
      <w:r w:rsidR="007857EC">
        <w:rPr>
          <w:sz w:val="28"/>
          <w:rtl/>
        </w:rPr>
        <w:t>می‌گیرد</w:t>
      </w:r>
      <w:r w:rsidRPr="00D139EF">
        <w:rPr>
          <w:sz w:val="28"/>
          <w:rtl/>
        </w:rPr>
        <w:t xml:space="preserve">!! در جواب </w:t>
      </w:r>
      <w:r w:rsidR="00D20004">
        <w:rPr>
          <w:sz w:val="28"/>
          <w:rtl/>
        </w:rPr>
        <w:t>می‌گویم</w:t>
      </w:r>
      <w:r w:rsidRPr="00D139EF">
        <w:rPr>
          <w:sz w:val="28"/>
          <w:rtl/>
        </w:rPr>
        <w:t xml:space="preserve"> که در جمله امام غزالی اشاره و تاکیدی به خلافت الهی و بلافصل حضرت علی نشده است و این یعنی اینکه ایشان نیز مانند سایر علمای اهل سنت</w:t>
      </w:r>
      <w:r w:rsidR="00173E49">
        <w:rPr>
          <w:sz w:val="28"/>
          <w:rtl/>
        </w:rPr>
        <w:t xml:space="preserve">، </w:t>
      </w:r>
      <w:r w:rsidRPr="00D139EF">
        <w:rPr>
          <w:sz w:val="28"/>
          <w:rtl/>
        </w:rPr>
        <w:t>همان برداشت دوست را از کلمه مولی کرده است و از همان کلمه مولی به تنهایی در مورد حضرت علی استفاده نموده است نه چیزی دیگر</w:t>
      </w:r>
      <w:r w:rsidR="00173E49">
        <w:rPr>
          <w:sz w:val="28"/>
          <w:rtl/>
        </w:rPr>
        <w:t xml:space="preserve">، </w:t>
      </w:r>
      <w:r w:rsidRPr="00D139EF">
        <w:rPr>
          <w:sz w:val="28"/>
          <w:rtl/>
        </w:rPr>
        <w:t>چون اصلی به این مه</w:t>
      </w:r>
      <w:r w:rsidR="00CE0A22">
        <w:rPr>
          <w:sz w:val="28"/>
          <w:rtl/>
        </w:rPr>
        <w:t>می‌د</w:t>
      </w:r>
      <w:r w:rsidRPr="00D139EF">
        <w:rPr>
          <w:sz w:val="28"/>
          <w:rtl/>
        </w:rPr>
        <w:t>ر دین که دستوری از جانب خدا بوده است باید از زبان عالمی سنی صریحا بیان گردد تا برای دیگران ایجاد شبهه نکند</w:t>
      </w:r>
      <w:r w:rsidR="00173E49">
        <w:rPr>
          <w:sz w:val="28"/>
          <w:rtl/>
        </w:rPr>
        <w:t xml:space="preserve">، </w:t>
      </w:r>
      <w:r w:rsidRPr="00D139EF">
        <w:rPr>
          <w:sz w:val="28"/>
          <w:rtl/>
        </w:rPr>
        <w:t>ولی امام غزالی به چنین چیزی تصریح نکرده است</w:t>
      </w:r>
      <w:r w:rsidR="00173E49">
        <w:rPr>
          <w:sz w:val="28"/>
          <w:rtl/>
        </w:rPr>
        <w:t xml:space="preserve">، </w:t>
      </w:r>
      <w:r w:rsidRPr="00D139EF">
        <w:rPr>
          <w:sz w:val="28"/>
          <w:rtl/>
        </w:rPr>
        <w:t xml:space="preserve">عین جمله ایشان بدینصورت است: </w:t>
      </w:r>
      <w:r w:rsidR="004A2C58" w:rsidRPr="00D76875">
        <w:rPr>
          <w:rFonts w:cs="mylotus"/>
          <w:sz w:val="28"/>
          <w:szCs w:val="27"/>
          <w:rtl/>
        </w:rPr>
        <w:t>«</w:t>
      </w:r>
      <w:r w:rsidRPr="006A4D4F">
        <w:rPr>
          <w:rStyle w:val="Strong"/>
          <w:rFonts w:ascii="B Zar" w:hAnsi="B Zar" w:cs="mylotus"/>
          <w:color w:val="000000"/>
          <w:sz w:val="26"/>
          <w:szCs w:val="26"/>
          <w:rtl/>
        </w:rPr>
        <w:t>لكن أسفرت الحجة وجهها وأجمع الجماهير على متن الحديث من خطبته في يوم غدير خم باتفاق الجميع وهو يقول: من كنت مولاه فعلي مولاه</w:t>
      </w:r>
      <w:r w:rsidR="004A2C58" w:rsidRPr="006A4D4F">
        <w:rPr>
          <w:rStyle w:val="Strong"/>
          <w:rFonts w:ascii="B Zar" w:hAnsi="B Zar" w:cs="mylotus"/>
          <w:color w:val="000000"/>
          <w:sz w:val="26"/>
          <w:szCs w:val="26"/>
          <w:rtl/>
        </w:rPr>
        <w:t xml:space="preserve">. فقال عمر: بخ بخ يا </w:t>
      </w:r>
      <w:r w:rsidR="006A4D4F">
        <w:rPr>
          <w:rStyle w:val="Strong"/>
          <w:rFonts w:ascii="B Zar" w:hAnsi="B Zar" w:cs="mylotus"/>
          <w:color w:val="000000"/>
          <w:sz w:val="26"/>
          <w:szCs w:val="26"/>
          <w:rtl/>
        </w:rPr>
        <w:t>أ</w:t>
      </w:r>
      <w:r w:rsidR="004A2C58" w:rsidRPr="006A4D4F">
        <w:rPr>
          <w:rStyle w:val="Strong"/>
          <w:rFonts w:ascii="B Zar" w:hAnsi="B Zar" w:cs="mylotus"/>
          <w:color w:val="000000"/>
          <w:sz w:val="26"/>
          <w:szCs w:val="26"/>
          <w:rtl/>
        </w:rPr>
        <w:t xml:space="preserve">بالحسن لقد </w:t>
      </w:r>
      <w:r w:rsidR="006A4D4F">
        <w:rPr>
          <w:rStyle w:val="Strong"/>
          <w:rFonts w:ascii="B Zar" w:hAnsi="B Zar" w:cs="mylotus"/>
          <w:color w:val="000000"/>
          <w:sz w:val="26"/>
          <w:szCs w:val="26"/>
          <w:rtl/>
        </w:rPr>
        <w:t>أ</w:t>
      </w:r>
      <w:r w:rsidR="004A2C58" w:rsidRPr="006A4D4F">
        <w:rPr>
          <w:rStyle w:val="Strong"/>
          <w:rFonts w:ascii="B Zar" w:hAnsi="B Zar" w:cs="mylotus"/>
          <w:color w:val="000000"/>
          <w:sz w:val="26"/>
          <w:szCs w:val="26"/>
          <w:rtl/>
        </w:rPr>
        <w:t>صبحت مولا</w:t>
      </w:r>
      <w:r w:rsidR="006A4D4F">
        <w:rPr>
          <w:rStyle w:val="Strong"/>
          <w:rFonts w:ascii="B Zar" w:hAnsi="B Zar" w:cs="mylotus"/>
          <w:color w:val="000000"/>
          <w:sz w:val="26"/>
          <w:szCs w:val="26"/>
          <w:rtl/>
        </w:rPr>
        <w:t>ي ومولی کل مؤمن ومؤ</w:t>
      </w:r>
      <w:r w:rsidR="004A2C58" w:rsidRPr="006A4D4F">
        <w:rPr>
          <w:rStyle w:val="Strong"/>
          <w:rFonts w:ascii="B Zar" w:hAnsi="B Zar" w:cs="mylotus"/>
          <w:color w:val="000000"/>
          <w:sz w:val="26"/>
          <w:szCs w:val="26"/>
          <w:rtl/>
        </w:rPr>
        <w:t>من</w:t>
      </w:r>
      <w:r w:rsidR="00C93A15" w:rsidRPr="006A4D4F">
        <w:rPr>
          <w:rStyle w:val="Strong"/>
          <w:rFonts w:ascii="B Zar" w:hAnsi="B Zar" w:cs="mylotus"/>
          <w:color w:val="000000"/>
          <w:sz w:val="26"/>
          <w:szCs w:val="26"/>
          <w:rtl/>
        </w:rPr>
        <w:t>ة</w:t>
      </w:r>
      <w:r w:rsidR="004A2C58" w:rsidRPr="006A4D4F">
        <w:rPr>
          <w:rStyle w:val="Strong"/>
          <w:rFonts w:ascii="B Zar" w:hAnsi="B Zar" w:cs="mylotus"/>
          <w:color w:val="000000"/>
          <w:sz w:val="26"/>
          <w:szCs w:val="26"/>
          <w:rtl/>
        </w:rPr>
        <w:t>. فهذا تسليم ورضی وتحکيم. ثم بعد هذا غلب الهوی لحب الرياس</w:t>
      </w:r>
      <w:r w:rsidR="00C93A15" w:rsidRPr="006A4D4F">
        <w:rPr>
          <w:rStyle w:val="Strong"/>
          <w:rFonts w:ascii="B Zar" w:hAnsi="B Zar" w:cs="mylotus"/>
          <w:color w:val="000000"/>
          <w:sz w:val="26"/>
          <w:szCs w:val="26"/>
          <w:rtl/>
        </w:rPr>
        <w:t>ة</w:t>
      </w:r>
      <w:r w:rsidR="004A2C58" w:rsidRPr="006A4D4F">
        <w:rPr>
          <w:rStyle w:val="Strong"/>
          <w:rFonts w:ascii="B Zar" w:hAnsi="B Zar" w:cs="mylotus"/>
          <w:color w:val="000000"/>
          <w:sz w:val="26"/>
          <w:szCs w:val="26"/>
          <w:rtl/>
        </w:rPr>
        <w:t xml:space="preserve"> و</w:t>
      </w:r>
      <w:r w:rsidRPr="006A4D4F">
        <w:rPr>
          <w:rStyle w:val="Strong"/>
          <w:rFonts w:ascii="B Zar" w:hAnsi="B Zar" w:cs="mylotus"/>
          <w:color w:val="000000"/>
          <w:sz w:val="26"/>
          <w:szCs w:val="26"/>
          <w:rtl/>
        </w:rPr>
        <w:t>حمل عمود الخلاف</w:t>
      </w:r>
      <w:r w:rsidR="00C93A15" w:rsidRPr="006A4D4F">
        <w:rPr>
          <w:rStyle w:val="Strong"/>
          <w:rFonts w:ascii="B Zar" w:hAnsi="B Zar" w:cs="mylotus"/>
          <w:color w:val="000000"/>
          <w:sz w:val="26"/>
          <w:szCs w:val="26"/>
          <w:rtl/>
        </w:rPr>
        <w:t>ة</w:t>
      </w:r>
      <w:r w:rsidR="00173E49">
        <w:rPr>
          <w:rStyle w:val="Strong"/>
          <w:rFonts w:ascii="B Zar" w:hAnsi="B Zar" w:cs="mylotus"/>
          <w:color w:val="000000"/>
          <w:sz w:val="26"/>
          <w:szCs w:val="26"/>
          <w:rtl/>
        </w:rPr>
        <w:t xml:space="preserve">، </w:t>
      </w:r>
      <w:r w:rsidRPr="006A4D4F">
        <w:rPr>
          <w:rStyle w:val="Strong"/>
          <w:rFonts w:ascii="B Zar" w:hAnsi="B Zar" w:cs="mylotus"/>
          <w:color w:val="000000"/>
          <w:sz w:val="26"/>
          <w:szCs w:val="26"/>
          <w:rtl/>
        </w:rPr>
        <w:t>وعقود البنود وخفقان الهوى في قعقعة الرايات واشتباك ازدحام الخيول وفتح الأمصار سقاهم كأس الهوى</w:t>
      </w:r>
      <w:r w:rsidR="00173E49">
        <w:rPr>
          <w:rStyle w:val="Strong"/>
          <w:rFonts w:ascii="B Zar" w:hAnsi="B Zar" w:cs="mylotus"/>
          <w:color w:val="000000"/>
          <w:sz w:val="26"/>
          <w:szCs w:val="26"/>
          <w:rtl/>
        </w:rPr>
        <w:t xml:space="preserve">، </w:t>
      </w:r>
      <w:r w:rsidR="006A4D4F">
        <w:rPr>
          <w:rStyle w:val="Strong"/>
          <w:rFonts w:ascii="B Zar" w:hAnsi="B Zar" w:cs="mylotus"/>
          <w:color w:val="000000"/>
          <w:sz w:val="26"/>
          <w:szCs w:val="26"/>
          <w:rtl/>
        </w:rPr>
        <w:t>فعادوا إلی الخلاف الأ</w:t>
      </w:r>
      <w:r w:rsidRPr="006A4D4F">
        <w:rPr>
          <w:rStyle w:val="Strong"/>
          <w:rFonts w:ascii="B Zar" w:hAnsi="B Zar" w:cs="mylotus"/>
          <w:color w:val="000000"/>
          <w:sz w:val="26"/>
          <w:szCs w:val="26"/>
          <w:rtl/>
        </w:rPr>
        <w:t xml:space="preserve">ول فنبذوه </w:t>
      </w:r>
      <w:r w:rsidR="004A2C58" w:rsidRPr="006A4D4F">
        <w:rPr>
          <w:rStyle w:val="Strong"/>
          <w:rFonts w:ascii="B Zar" w:hAnsi="B Zar" w:cs="mylotus"/>
          <w:color w:val="000000"/>
          <w:sz w:val="26"/>
          <w:szCs w:val="26"/>
          <w:rtl/>
        </w:rPr>
        <w:t>وراء ظهورهم</w:t>
      </w:r>
      <w:r w:rsidR="00173E49">
        <w:rPr>
          <w:rStyle w:val="Strong"/>
          <w:rFonts w:ascii="B Zar" w:hAnsi="B Zar" w:cs="mylotus"/>
          <w:color w:val="000000"/>
          <w:sz w:val="26"/>
          <w:szCs w:val="26"/>
          <w:rtl/>
        </w:rPr>
        <w:t xml:space="preserve">، </w:t>
      </w:r>
      <w:r w:rsidR="004A2C58" w:rsidRPr="006A4D4F">
        <w:rPr>
          <w:rStyle w:val="Strong"/>
          <w:rFonts w:ascii="B Zar" w:hAnsi="B Zar" w:cs="mylotus"/>
          <w:color w:val="000000"/>
          <w:sz w:val="26"/>
          <w:szCs w:val="26"/>
          <w:rtl/>
        </w:rPr>
        <w:t>واشتروا به ثمنا</w:t>
      </w:r>
      <w:r w:rsidR="006A4D4F">
        <w:rPr>
          <w:rStyle w:val="Strong"/>
          <w:rFonts w:ascii="B Zar" w:hAnsi="B Zar" w:cs="mylotus"/>
          <w:color w:val="000000"/>
          <w:sz w:val="26"/>
          <w:szCs w:val="26"/>
          <w:rtl/>
        </w:rPr>
        <w:t>ً</w:t>
      </w:r>
      <w:r w:rsidR="004A2C58" w:rsidRPr="006A4D4F">
        <w:rPr>
          <w:rStyle w:val="Strong"/>
          <w:rFonts w:ascii="B Zar" w:hAnsi="B Zar" w:cs="mylotus"/>
          <w:color w:val="000000"/>
          <w:sz w:val="26"/>
          <w:szCs w:val="26"/>
          <w:rtl/>
        </w:rPr>
        <w:t xml:space="preserve"> قلي</w:t>
      </w:r>
      <w:r w:rsidRPr="006A4D4F">
        <w:rPr>
          <w:rStyle w:val="Strong"/>
          <w:rFonts w:ascii="B Zar" w:hAnsi="B Zar" w:cs="mylotus"/>
          <w:color w:val="000000"/>
          <w:sz w:val="26"/>
          <w:szCs w:val="26"/>
          <w:rtl/>
        </w:rPr>
        <w:t>لا</w:t>
      </w:r>
      <w:r w:rsidR="004C11C2">
        <w:rPr>
          <w:rStyle w:val="Strong"/>
          <w:rFonts w:ascii="B Zar" w:hAnsi="B Zar" w:cs="mylotus"/>
          <w:b w:val="0"/>
          <w:bCs w:val="0"/>
          <w:color w:val="000000"/>
          <w:sz w:val="26"/>
          <w:szCs w:val="25"/>
          <w:rtl/>
        </w:rPr>
        <w:t>ً</w:t>
      </w:r>
      <w:r w:rsidR="004A2C58" w:rsidRPr="006A4D4F">
        <w:rPr>
          <w:rStyle w:val="Strong"/>
          <w:rFonts w:ascii="B Zar" w:hAnsi="B Zar" w:cs="mylotus"/>
          <w:b w:val="0"/>
          <w:bCs w:val="0"/>
          <w:color w:val="000000"/>
          <w:sz w:val="26"/>
          <w:szCs w:val="25"/>
          <w:rtl/>
        </w:rPr>
        <w:t>»</w:t>
      </w:r>
      <w:r w:rsidRPr="006A4D4F">
        <w:rPr>
          <w:rStyle w:val="Strong"/>
          <w:rFonts w:ascii="B Zar" w:hAnsi="B Zar"/>
          <w:b w:val="0"/>
          <w:bCs w:val="0"/>
          <w:color w:val="000000"/>
          <w:sz w:val="26"/>
          <w:szCs w:val="26"/>
          <w:rtl/>
        </w:rPr>
        <w:t>.</w:t>
      </w:r>
      <w:r w:rsidR="00173E49">
        <w:rPr>
          <w:rStyle w:val="Strong"/>
          <w:rFonts w:ascii="B Zar" w:hAnsi="B Zar"/>
          <w:b w:val="0"/>
          <w:bCs w:val="0"/>
          <w:color w:val="000000"/>
          <w:sz w:val="26"/>
          <w:szCs w:val="26"/>
          <w:rtl/>
        </w:rPr>
        <w:t xml:space="preserve"> (</w:t>
      </w:r>
      <w:r w:rsidRPr="006A4D4F">
        <w:rPr>
          <w:rStyle w:val="Strong"/>
          <w:rFonts w:ascii="Traditional Arabic" w:hAnsi="Traditional Arabic" w:cs="mylotus"/>
          <w:b w:val="0"/>
          <w:bCs w:val="0"/>
          <w:color w:val="000000"/>
          <w:sz w:val="28"/>
          <w:rtl/>
        </w:rPr>
        <w:t>مجموعة رسائل الإمام الغزالي</w:t>
      </w:r>
      <w:r w:rsidR="00173E49">
        <w:rPr>
          <w:rStyle w:val="Strong"/>
          <w:rFonts w:ascii="Traditional Arabic" w:hAnsi="Traditional Arabic" w:cs="mylotus"/>
          <w:b w:val="0"/>
          <w:bCs w:val="0"/>
          <w:color w:val="000000"/>
          <w:sz w:val="28"/>
          <w:rtl/>
        </w:rPr>
        <w:t xml:space="preserve">، </w:t>
      </w:r>
      <w:r w:rsidRPr="006A4D4F">
        <w:rPr>
          <w:rStyle w:val="Strong"/>
          <w:rFonts w:ascii="Traditional Arabic" w:hAnsi="Traditional Arabic" w:cs="mylotus"/>
          <w:b w:val="0"/>
          <w:bCs w:val="0"/>
          <w:color w:val="000000"/>
          <w:sz w:val="28"/>
          <w:rtl/>
        </w:rPr>
        <w:t>كتاب سرالعالمين ص483</w:t>
      </w:r>
      <w:r w:rsidR="00173E49">
        <w:rPr>
          <w:rStyle w:val="Strong"/>
          <w:rFonts w:ascii="Traditional Arabic" w:hAnsi="Traditional Arabic" w:cs="mylotus"/>
          <w:b w:val="0"/>
          <w:bCs w:val="0"/>
          <w:color w:val="000000"/>
          <w:sz w:val="28"/>
          <w:rtl/>
        </w:rPr>
        <w:t xml:space="preserve">، </w:t>
      </w:r>
      <w:r w:rsidRPr="006A4D4F">
        <w:rPr>
          <w:rStyle w:val="Strong"/>
          <w:rFonts w:ascii="Traditional Arabic" w:hAnsi="Traditional Arabic" w:cs="mylotus"/>
          <w:b w:val="0"/>
          <w:bCs w:val="0"/>
          <w:color w:val="000000"/>
          <w:sz w:val="28"/>
          <w:rtl/>
        </w:rPr>
        <w:t>طبعة مصححة منقحة</w:t>
      </w:r>
      <w:r w:rsidR="00173E49">
        <w:rPr>
          <w:rStyle w:val="Strong"/>
          <w:rFonts w:ascii="Traditional Arabic" w:hAnsi="Traditional Arabic" w:cs="mylotus"/>
          <w:b w:val="0"/>
          <w:bCs w:val="0"/>
          <w:color w:val="000000"/>
          <w:sz w:val="28"/>
          <w:rtl/>
        </w:rPr>
        <w:t xml:space="preserve">، </w:t>
      </w:r>
      <w:r w:rsidRPr="006A4D4F">
        <w:rPr>
          <w:rStyle w:val="Strong"/>
          <w:rFonts w:ascii="Traditional Arabic" w:hAnsi="Traditional Arabic" w:cs="mylotus"/>
          <w:b w:val="0"/>
          <w:bCs w:val="0"/>
          <w:color w:val="000000"/>
          <w:sz w:val="28"/>
          <w:rtl/>
        </w:rPr>
        <w:t>إبراهيم أمين محمد</w:t>
      </w:r>
      <w:r w:rsidR="00173E49">
        <w:rPr>
          <w:rStyle w:val="Strong"/>
          <w:rFonts w:ascii="Traditional Arabic" w:hAnsi="Traditional Arabic" w:cs="mylotus"/>
          <w:b w:val="0"/>
          <w:bCs w:val="0"/>
          <w:color w:val="000000"/>
          <w:sz w:val="28"/>
          <w:rtl/>
        </w:rPr>
        <w:t xml:space="preserve">، </w:t>
      </w:r>
      <w:r w:rsidRPr="006A4D4F">
        <w:rPr>
          <w:rStyle w:val="Strong"/>
          <w:rFonts w:ascii="Traditional Arabic" w:hAnsi="Traditional Arabic" w:cs="mylotus"/>
          <w:b w:val="0"/>
          <w:bCs w:val="0"/>
          <w:color w:val="000000"/>
          <w:sz w:val="28"/>
          <w:rtl/>
        </w:rPr>
        <w:t>المكتبة التوفيقية.</w:t>
      </w:r>
      <w:r w:rsidRPr="00D139EF">
        <w:rPr>
          <w:rStyle w:val="Strong"/>
          <w:rFonts w:ascii="B Zar" w:hAnsi="B Zar"/>
          <w:b w:val="0"/>
          <w:bCs w:val="0"/>
          <w:color w:val="000000"/>
          <w:sz w:val="28"/>
          <w:rtl/>
        </w:rPr>
        <w:t>) و چنانچه شما بگویید پس منظور امام غزالی از گرفتن ریاست و خلافت مربوطه توسط عمر چیست؟ و این در واقع همان خلافت حضرت علی بوده که عمر گرفته و به او تسلیم نکرده است</w:t>
      </w:r>
      <w:r w:rsidR="00173E49">
        <w:rPr>
          <w:rStyle w:val="Strong"/>
          <w:rFonts w:ascii="B Zar" w:hAnsi="B Zar"/>
          <w:b w:val="0"/>
          <w:bCs w:val="0"/>
          <w:color w:val="000000"/>
          <w:sz w:val="28"/>
          <w:rtl/>
        </w:rPr>
        <w:t xml:space="preserve">، </w:t>
      </w:r>
      <w:r w:rsidRPr="00D139EF">
        <w:rPr>
          <w:rStyle w:val="Strong"/>
          <w:rFonts w:ascii="B Zar" w:hAnsi="B Zar"/>
          <w:b w:val="0"/>
          <w:bCs w:val="0"/>
          <w:color w:val="000000"/>
          <w:sz w:val="28"/>
          <w:rtl/>
        </w:rPr>
        <w:t xml:space="preserve">در جواب </w:t>
      </w:r>
      <w:r w:rsidR="00D20004">
        <w:rPr>
          <w:rStyle w:val="Strong"/>
          <w:rFonts w:ascii="B Zar" w:hAnsi="B Zar"/>
          <w:b w:val="0"/>
          <w:bCs w:val="0"/>
          <w:color w:val="000000"/>
          <w:sz w:val="28"/>
          <w:rtl/>
        </w:rPr>
        <w:t>می‌گویم</w:t>
      </w:r>
      <w:r w:rsidRPr="00D139EF">
        <w:rPr>
          <w:rStyle w:val="Strong"/>
          <w:rFonts w:ascii="B Zar" w:hAnsi="B Zar"/>
          <w:b w:val="0"/>
          <w:bCs w:val="0"/>
          <w:color w:val="000000"/>
          <w:sz w:val="28"/>
          <w:rtl/>
        </w:rPr>
        <w:t>: منظور امام غزالی این بوده است که چون حضرت علی در غدیر خم توسط پیامبر اکرم</w:t>
      </w:r>
      <w:r w:rsidR="00CE1BD1">
        <w:rPr>
          <w:rStyle w:val="Strong"/>
          <w:rFonts w:ascii="B Zar" w:hAnsi="B Zar"/>
          <w:b w:val="0"/>
          <w:bCs w:val="0"/>
          <w:color w:val="000000"/>
          <w:sz w:val="28"/>
        </w:rPr>
        <w:sym w:font="AGA Arabesque" w:char="F072"/>
      </w:r>
      <w:r w:rsidR="00CE1BD1">
        <w:rPr>
          <w:rStyle w:val="Strong"/>
          <w:rFonts w:ascii="B Zar" w:hAnsi="B Zar"/>
          <w:b w:val="0"/>
          <w:bCs w:val="0"/>
          <w:color w:val="000000"/>
          <w:sz w:val="28"/>
          <w:rtl/>
        </w:rPr>
        <w:t xml:space="preserve"> </w:t>
      </w:r>
      <w:r w:rsidRPr="00D139EF">
        <w:rPr>
          <w:rStyle w:val="Strong"/>
          <w:rFonts w:ascii="B Zar" w:hAnsi="B Zar"/>
          <w:b w:val="0"/>
          <w:bCs w:val="0"/>
          <w:color w:val="000000"/>
          <w:sz w:val="28"/>
          <w:rtl/>
        </w:rPr>
        <w:t>به عنوان دوست و مولای هر مرد و زنی معرفی شده است</w:t>
      </w:r>
      <w:r w:rsidR="00173E49">
        <w:rPr>
          <w:rStyle w:val="Strong"/>
          <w:rFonts w:ascii="B Zar" w:hAnsi="B Zar"/>
          <w:b w:val="0"/>
          <w:bCs w:val="0"/>
          <w:color w:val="000000"/>
          <w:sz w:val="28"/>
          <w:rtl/>
        </w:rPr>
        <w:t xml:space="preserve">، </w:t>
      </w:r>
      <w:r w:rsidRPr="00D139EF">
        <w:rPr>
          <w:rStyle w:val="Strong"/>
          <w:rFonts w:ascii="B Zar" w:hAnsi="B Zar"/>
          <w:b w:val="0"/>
          <w:bCs w:val="0"/>
          <w:color w:val="000000"/>
          <w:sz w:val="28"/>
          <w:rtl/>
        </w:rPr>
        <w:t>پس بهتر بوده که به عنوان خلیفه نیز منتصب گردد و طبق این واقعه</w:t>
      </w:r>
      <w:r w:rsidR="00173E49">
        <w:rPr>
          <w:rStyle w:val="Strong"/>
          <w:rFonts w:ascii="B Zar" w:hAnsi="B Zar"/>
          <w:b w:val="0"/>
          <w:bCs w:val="0"/>
          <w:color w:val="000000"/>
          <w:sz w:val="28"/>
          <w:rtl/>
        </w:rPr>
        <w:t xml:space="preserve">، </w:t>
      </w:r>
      <w:r w:rsidRPr="00D139EF">
        <w:rPr>
          <w:rStyle w:val="Strong"/>
          <w:rFonts w:ascii="B Zar" w:hAnsi="B Zar"/>
          <w:b w:val="0"/>
          <w:bCs w:val="0"/>
          <w:color w:val="000000"/>
          <w:sz w:val="28"/>
          <w:rtl/>
        </w:rPr>
        <w:t xml:space="preserve">حضرت عمر </w:t>
      </w:r>
      <w:r w:rsidR="001E2239">
        <w:rPr>
          <w:rStyle w:val="Strong"/>
          <w:rFonts w:ascii="B Zar" w:hAnsi="B Zar"/>
          <w:b w:val="0"/>
          <w:bCs w:val="0"/>
          <w:color w:val="000000"/>
          <w:sz w:val="28"/>
          <w:rtl/>
        </w:rPr>
        <w:t>می‌بایست</w:t>
      </w:r>
      <w:r w:rsidRPr="00D139EF">
        <w:rPr>
          <w:rStyle w:val="Strong"/>
          <w:rFonts w:ascii="B Zar" w:hAnsi="B Zar"/>
          <w:b w:val="0"/>
          <w:bCs w:val="0"/>
          <w:color w:val="000000"/>
          <w:sz w:val="28"/>
          <w:rtl/>
        </w:rPr>
        <w:t xml:space="preserve"> به نفع او از خلافت کناره گیری </w:t>
      </w:r>
      <w:r w:rsidR="00F07EBA">
        <w:rPr>
          <w:rStyle w:val="Strong"/>
          <w:rFonts w:ascii="B Zar" w:hAnsi="B Zar"/>
          <w:b w:val="0"/>
          <w:bCs w:val="0"/>
          <w:color w:val="000000"/>
          <w:sz w:val="28"/>
          <w:rtl/>
        </w:rPr>
        <w:t>می‌کرده</w:t>
      </w:r>
      <w:r w:rsidRPr="00D139EF">
        <w:rPr>
          <w:rStyle w:val="Strong"/>
          <w:rFonts w:ascii="B Zar" w:hAnsi="B Zar"/>
          <w:b w:val="0"/>
          <w:bCs w:val="0"/>
          <w:color w:val="000000"/>
          <w:sz w:val="28"/>
          <w:rtl/>
        </w:rPr>
        <w:t xml:space="preserve"> است نه اینکه خلافت حضرت علی من عندالله و بلافصل بوده باشد</w:t>
      </w:r>
      <w:r w:rsidR="00173E49">
        <w:rPr>
          <w:rStyle w:val="Strong"/>
          <w:rFonts w:ascii="B Zar" w:hAnsi="B Zar"/>
          <w:b w:val="0"/>
          <w:bCs w:val="0"/>
          <w:color w:val="000000"/>
          <w:sz w:val="28"/>
          <w:rtl/>
        </w:rPr>
        <w:t xml:space="preserve">، </w:t>
      </w:r>
      <w:r w:rsidRPr="00D139EF">
        <w:rPr>
          <w:rStyle w:val="Strong"/>
          <w:rFonts w:ascii="B Zar" w:hAnsi="B Zar"/>
          <w:b w:val="0"/>
          <w:bCs w:val="0"/>
          <w:color w:val="000000"/>
          <w:sz w:val="28"/>
          <w:rtl/>
        </w:rPr>
        <w:t xml:space="preserve">چون اگر اینگونه بود </w:t>
      </w:r>
      <w:r w:rsidR="001E2239">
        <w:rPr>
          <w:rStyle w:val="Strong"/>
          <w:rFonts w:ascii="B Zar" w:hAnsi="B Zar"/>
          <w:b w:val="0"/>
          <w:bCs w:val="0"/>
          <w:color w:val="000000"/>
          <w:sz w:val="28"/>
          <w:rtl/>
        </w:rPr>
        <w:t>می‌بایست</w:t>
      </w:r>
      <w:r w:rsidRPr="00D139EF">
        <w:rPr>
          <w:rStyle w:val="Strong"/>
          <w:rFonts w:ascii="B Zar" w:hAnsi="B Zar"/>
          <w:b w:val="0"/>
          <w:bCs w:val="0"/>
          <w:color w:val="000000"/>
          <w:sz w:val="28"/>
          <w:rtl/>
        </w:rPr>
        <w:t xml:space="preserve"> اولین ایراد را به ابوبکر </w:t>
      </w:r>
      <w:r w:rsidR="003560E9">
        <w:rPr>
          <w:rStyle w:val="Strong"/>
          <w:rFonts w:ascii="B Zar" w:hAnsi="B Zar"/>
          <w:b w:val="0"/>
          <w:bCs w:val="0"/>
          <w:color w:val="000000"/>
          <w:sz w:val="28"/>
          <w:rtl/>
        </w:rPr>
        <w:t>می‌گ</w:t>
      </w:r>
      <w:r w:rsidRPr="00D139EF">
        <w:rPr>
          <w:rStyle w:val="Strong"/>
          <w:rFonts w:ascii="B Zar" w:hAnsi="B Zar"/>
          <w:b w:val="0"/>
          <w:bCs w:val="0"/>
          <w:color w:val="000000"/>
          <w:sz w:val="28"/>
          <w:rtl/>
        </w:rPr>
        <w:t>رفت که پس از رحلت نبی اکرم</w:t>
      </w:r>
      <w:r w:rsidR="00CE1BD1">
        <w:rPr>
          <w:rStyle w:val="Strong"/>
          <w:rFonts w:ascii="B Zar" w:hAnsi="B Zar"/>
          <w:b w:val="0"/>
          <w:bCs w:val="0"/>
          <w:color w:val="000000"/>
          <w:sz w:val="28"/>
        </w:rPr>
        <w:sym w:font="AGA Arabesque" w:char="F072"/>
      </w:r>
      <w:r w:rsidR="00CE1BD1">
        <w:rPr>
          <w:rStyle w:val="Strong"/>
          <w:rFonts w:ascii="B Zar" w:hAnsi="B Zar"/>
          <w:b w:val="0"/>
          <w:bCs w:val="0"/>
          <w:color w:val="000000"/>
          <w:sz w:val="28"/>
          <w:rtl/>
        </w:rPr>
        <w:t xml:space="preserve"> </w:t>
      </w:r>
      <w:r w:rsidRPr="00D139EF">
        <w:rPr>
          <w:rStyle w:val="Strong"/>
          <w:rFonts w:ascii="B Zar" w:hAnsi="B Zar"/>
          <w:b w:val="0"/>
          <w:bCs w:val="0"/>
          <w:color w:val="000000"/>
          <w:sz w:val="28"/>
          <w:rtl/>
        </w:rPr>
        <w:t xml:space="preserve">خلیفه گردیده است و نه به عمر که تازه پس از ابوبکر خلیفه شده است و این موارد نشان </w:t>
      </w:r>
      <w:r w:rsidR="00CE0A22">
        <w:rPr>
          <w:rStyle w:val="Strong"/>
          <w:rFonts w:ascii="B Zar" w:hAnsi="B Zar"/>
          <w:b w:val="0"/>
          <w:bCs w:val="0"/>
          <w:color w:val="000000"/>
          <w:sz w:val="28"/>
          <w:rtl/>
        </w:rPr>
        <w:t>می‌د</w:t>
      </w:r>
      <w:r w:rsidRPr="00D139EF">
        <w:rPr>
          <w:rStyle w:val="Strong"/>
          <w:rFonts w:ascii="B Zar" w:hAnsi="B Zar"/>
          <w:b w:val="0"/>
          <w:bCs w:val="0"/>
          <w:color w:val="000000"/>
          <w:sz w:val="28"/>
          <w:rtl/>
        </w:rPr>
        <w:t xml:space="preserve">هند که امام غزالی عقیده شیعیان را مد نظر نداشته است </w:t>
      </w:r>
      <w:r w:rsidRPr="00D139EF">
        <w:rPr>
          <w:sz w:val="28"/>
          <w:rtl/>
        </w:rPr>
        <w:t xml:space="preserve">و البته امام غزالی سخنان دیگری نیز دارد که نشان </w:t>
      </w:r>
      <w:r w:rsidR="00735939">
        <w:rPr>
          <w:sz w:val="28"/>
          <w:rtl/>
        </w:rPr>
        <w:t>می‌دهد</w:t>
      </w:r>
      <w:r w:rsidRPr="00D139EF">
        <w:rPr>
          <w:sz w:val="28"/>
          <w:rtl/>
        </w:rPr>
        <w:t xml:space="preserve"> به هیچ عنوان عقیده شیعه مبنی بر خلافت الهی حضرت علی را قبول نداشته است و مسلما ایشان عالمی سنی بوده است</w:t>
      </w:r>
      <w:r w:rsidR="00173E49">
        <w:rPr>
          <w:sz w:val="28"/>
          <w:rtl/>
        </w:rPr>
        <w:t xml:space="preserve"> (</w:t>
      </w:r>
      <w:r w:rsidRPr="00D139EF">
        <w:rPr>
          <w:sz w:val="28"/>
          <w:rtl/>
        </w:rPr>
        <w:t xml:space="preserve">البته شاید به زعم شما در حالت تقیه بوده!!!) غزالی در کتاب احیاء العلوم الدین </w:t>
      </w:r>
      <w:r w:rsidR="00E616F4">
        <w:rPr>
          <w:sz w:val="28"/>
          <w:rtl/>
        </w:rPr>
        <w:t>می‌گوید</w:t>
      </w:r>
      <w:r w:rsidRPr="00D139EF">
        <w:rPr>
          <w:sz w:val="28"/>
          <w:rtl/>
        </w:rPr>
        <w:t>: چطور انتصاب اشخاصی دیگر به فرماندهی از جانب پیامبر اسلام به ما رسیده است</w:t>
      </w:r>
      <w:r w:rsidR="00173E49">
        <w:rPr>
          <w:sz w:val="28"/>
          <w:rtl/>
        </w:rPr>
        <w:t xml:space="preserve"> (</w:t>
      </w:r>
      <w:r w:rsidRPr="00D139EF">
        <w:rPr>
          <w:sz w:val="28"/>
          <w:rtl/>
        </w:rPr>
        <w:t>مثل فرماندهی خالد بن ولید و دیگران) ولی در مورد حضرت علی چنین چیزی به ما نرسیده است!!! چطور</w:t>
      </w:r>
      <w:r w:rsidR="003561D9">
        <w:rPr>
          <w:sz w:val="28"/>
          <w:rtl/>
        </w:rPr>
        <w:t xml:space="preserve"> آن‌ها </w:t>
      </w:r>
      <w:r w:rsidRPr="00D139EF">
        <w:rPr>
          <w:sz w:val="28"/>
          <w:rtl/>
        </w:rPr>
        <w:t>که جزئی تر و کم اهمیت تر بوده رسیده</w:t>
      </w:r>
      <w:r w:rsidR="00173E49">
        <w:rPr>
          <w:sz w:val="28"/>
          <w:rtl/>
        </w:rPr>
        <w:t xml:space="preserve">، </w:t>
      </w:r>
      <w:r w:rsidRPr="00D139EF">
        <w:rPr>
          <w:sz w:val="28"/>
          <w:rtl/>
        </w:rPr>
        <w:t>ولی اینکه اینقدر مهم بوده نرسیده؟!! در ضمن علمایی از اهل تشیع نیز از واقعه غدیر برداشت مورد نظر شما را ن</w:t>
      </w:r>
      <w:r w:rsidR="00F95C7C">
        <w:rPr>
          <w:sz w:val="28"/>
          <w:rtl/>
        </w:rPr>
        <w:t>داشته‌اند</w:t>
      </w:r>
      <w:r w:rsidRPr="00D139EF">
        <w:rPr>
          <w:sz w:val="28"/>
          <w:rtl/>
        </w:rPr>
        <w:t xml:space="preserve"> و سخنانی دیگر </w:t>
      </w:r>
      <w:r w:rsidR="008B3C8E">
        <w:rPr>
          <w:sz w:val="28"/>
          <w:rtl/>
        </w:rPr>
        <w:t>گفته‌اند</w:t>
      </w:r>
      <w:r w:rsidR="00173E49">
        <w:rPr>
          <w:sz w:val="28"/>
          <w:rtl/>
        </w:rPr>
        <w:t xml:space="preserve">، </w:t>
      </w:r>
      <w:r w:rsidRPr="00D139EF">
        <w:rPr>
          <w:sz w:val="28"/>
          <w:rtl/>
        </w:rPr>
        <w:t xml:space="preserve">پس چگونه شما به سخن این عالمان شیعی توجهی ندارید و فراموش نکنید هر جوابی که شما در خصوص این علمای شیعه به ما بدهید ما نیز همان جواب را در خصوص امثال غزالی به شما </w:t>
      </w:r>
      <w:r w:rsidR="00CE0A22">
        <w:rPr>
          <w:sz w:val="28"/>
          <w:rtl/>
        </w:rPr>
        <w:t>می‌د</w:t>
      </w:r>
      <w:r w:rsidRPr="00D139EF">
        <w:rPr>
          <w:sz w:val="28"/>
          <w:rtl/>
        </w:rPr>
        <w:t>هیم</w:t>
      </w:r>
      <w:r w:rsidR="00173E49">
        <w:rPr>
          <w:sz w:val="28"/>
          <w:rtl/>
        </w:rPr>
        <w:t xml:space="preserve">، </w:t>
      </w:r>
      <w:r w:rsidRPr="00D139EF">
        <w:rPr>
          <w:rFonts w:ascii="Tahoma" w:hAnsi="Tahoma"/>
          <w:color w:val="000000"/>
          <w:sz w:val="28"/>
          <w:rtl/>
          <w:lang w:eastAsia="en-GB"/>
        </w:rPr>
        <w:t>شریف مرتضی از علمای شیعه</w:t>
      </w:r>
      <w:r w:rsidR="00173E49">
        <w:rPr>
          <w:rFonts w:ascii="Tahoma" w:hAnsi="Tahoma"/>
          <w:color w:val="000000"/>
          <w:sz w:val="28"/>
          <w:rtl/>
          <w:lang w:eastAsia="en-GB"/>
        </w:rPr>
        <w:t xml:space="preserve">، </w:t>
      </w:r>
      <w:r w:rsidRPr="00D139EF">
        <w:rPr>
          <w:rFonts w:ascii="Tahoma" w:hAnsi="Tahoma"/>
          <w:color w:val="000000"/>
          <w:sz w:val="28"/>
          <w:rtl/>
          <w:lang w:eastAsia="en-GB"/>
        </w:rPr>
        <w:t xml:space="preserve">حدیث غدیر خم را نص غیر مستقیم و اشاره ای پوشیده برای خلافت </w:t>
      </w:r>
      <w:r w:rsidR="00CE0A22">
        <w:rPr>
          <w:rFonts w:ascii="Tahoma" w:hAnsi="Tahoma"/>
          <w:color w:val="000000"/>
          <w:sz w:val="28"/>
          <w:rtl/>
          <w:lang w:eastAsia="en-GB"/>
        </w:rPr>
        <w:t>می‌د</w:t>
      </w:r>
      <w:r w:rsidRPr="00D139EF">
        <w:rPr>
          <w:rFonts w:ascii="Tahoma" w:hAnsi="Tahoma"/>
          <w:color w:val="000000"/>
          <w:sz w:val="28"/>
          <w:rtl/>
          <w:lang w:eastAsia="en-GB"/>
        </w:rPr>
        <w:t>اند. آنجا که در کتاب</w:t>
      </w:r>
      <w:r w:rsidR="00173E49">
        <w:rPr>
          <w:rFonts w:ascii="Tahoma" w:hAnsi="Tahoma"/>
          <w:color w:val="000000"/>
          <w:sz w:val="28"/>
          <w:rtl/>
          <w:lang w:eastAsia="en-GB"/>
        </w:rPr>
        <w:t xml:space="preserve"> (</w:t>
      </w:r>
      <w:r w:rsidRPr="00D139EF">
        <w:rPr>
          <w:rFonts w:ascii="Tahoma" w:hAnsi="Tahoma"/>
          <w:color w:val="000000"/>
          <w:sz w:val="28"/>
          <w:rtl/>
          <w:lang w:eastAsia="en-GB"/>
        </w:rPr>
        <w:t xml:space="preserve">الشافی) </w:t>
      </w:r>
      <w:r w:rsidR="00E616F4">
        <w:rPr>
          <w:rFonts w:ascii="Tahoma" w:hAnsi="Tahoma"/>
          <w:color w:val="000000"/>
          <w:sz w:val="28"/>
          <w:rtl/>
          <w:lang w:eastAsia="en-GB"/>
        </w:rPr>
        <w:t>می‌گوید</w:t>
      </w:r>
      <w:r w:rsidRPr="00D139EF">
        <w:rPr>
          <w:rFonts w:ascii="Tahoma" w:hAnsi="Tahoma"/>
          <w:color w:val="000000"/>
          <w:sz w:val="28"/>
          <w:rtl/>
          <w:lang w:eastAsia="en-GB"/>
        </w:rPr>
        <w:t>: ما به ضرورت پذیرش تعیین خلافت از طریق نص</w:t>
      </w:r>
      <w:r w:rsidR="00173E49">
        <w:rPr>
          <w:rFonts w:ascii="Tahoma" w:hAnsi="Tahoma"/>
          <w:color w:val="000000"/>
          <w:sz w:val="28"/>
          <w:rtl/>
          <w:lang w:eastAsia="en-GB"/>
        </w:rPr>
        <w:t xml:space="preserve">، </w:t>
      </w:r>
      <w:r w:rsidRPr="00D139EF">
        <w:rPr>
          <w:rFonts w:ascii="Tahoma" w:hAnsi="Tahoma"/>
          <w:color w:val="000000"/>
          <w:sz w:val="28"/>
          <w:rtl/>
          <w:lang w:eastAsia="en-GB"/>
        </w:rPr>
        <w:t>نه برای خودمان و نه برای مخالفین ما قائل نیستیم. هیچ یک از هم مسلکان ما نیز به چنین ضرورتی تصریح نکرده است</w:t>
      </w:r>
      <w:r w:rsidR="00173E49">
        <w:rPr>
          <w:rFonts w:ascii="Tahoma" w:hAnsi="Tahoma"/>
          <w:color w:val="000000"/>
          <w:sz w:val="28"/>
          <w:rtl/>
          <w:lang w:eastAsia="en-GB"/>
        </w:rPr>
        <w:t xml:space="preserve"> (</w:t>
      </w:r>
      <w:r w:rsidRPr="00D139EF">
        <w:rPr>
          <w:rFonts w:ascii="Tahoma" w:hAnsi="Tahoma"/>
          <w:color w:val="000000"/>
          <w:sz w:val="28"/>
          <w:rtl/>
          <w:lang w:eastAsia="en-GB"/>
        </w:rPr>
        <w:t>المرتضی: الشافی</w:t>
      </w:r>
      <w:r w:rsidR="00173E49">
        <w:rPr>
          <w:rFonts w:ascii="Tahoma" w:hAnsi="Tahoma"/>
          <w:color w:val="000000"/>
          <w:sz w:val="28"/>
          <w:rtl/>
          <w:lang w:eastAsia="en-GB"/>
        </w:rPr>
        <w:t xml:space="preserve">، </w:t>
      </w:r>
      <w:r w:rsidRPr="00D139EF">
        <w:rPr>
          <w:rFonts w:ascii="Tahoma" w:hAnsi="Tahoma"/>
          <w:color w:val="000000"/>
          <w:sz w:val="28"/>
          <w:rtl/>
          <w:lang w:eastAsia="en-GB"/>
        </w:rPr>
        <w:t>ج2 ص 128)</w:t>
      </w:r>
      <w:r w:rsidRPr="00D139EF">
        <w:rPr>
          <w:sz w:val="28"/>
          <w:rtl/>
        </w:rPr>
        <w:t xml:space="preserve"> ابو المجد الحلبي عالم شیعی </w:t>
      </w:r>
      <w:r w:rsidR="00087BB4">
        <w:rPr>
          <w:sz w:val="28"/>
          <w:rtl/>
        </w:rPr>
        <w:t>مي‌گو</w:t>
      </w:r>
      <w:r w:rsidRPr="00D139EF">
        <w:rPr>
          <w:sz w:val="28"/>
          <w:rtl/>
        </w:rPr>
        <w:t>يد:</w:t>
      </w:r>
      <w:r w:rsidR="00AF2BE4">
        <w:rPr>
          <w:sz w:val="28"/>
          <w:rtl/>
        </w:rPr>
        <w:t xml:space="preserve"> </w:t>
      </w:r>
      <w:r w:rsidR="00AF2BE4" w:rsidRPr="00D76875">
        <w:rPr>
          <w:rFonts w:cs="mylotus"/>
          <w:sz w:val="28"/>
          <w:szCs w:val="27"/>
          <w:rtl/>
        </w:rPr>
        <w:t>«</w:t>
      </w:r>
      <w:r w:rsidRPr="004A7D34">
        <w:rPr>
          <w:rFonts w:cs="mylotus"/>
          <w:b/>
          <w:bCs/>
          <w:sz w:val="28"/>
          <w:rtl/>
        </w:rPr>
        <w:t>ومنها: الخفية المحتملة للتأويل أولها: نص يوم الغدير</w:t>
      </w:r>
      <w:r w:rsidR="00173E49">
        <w:rPr>
          <w:rFonts w:cs="mylotus"/>
          <w:b/>
          <w:bCs/>
          <w:sz w:val="28"/>
          <w:rtl/>
        </w:rPr>
        <w:t xml:space="preserve">، </w:t>
      </w:r>
      <w:r w:rsidRPr="004A7D34">
        <w:rPr>
          <w:rFonts w:cs="mylotus"/>
          <w:b/>
          <w:bCs/>
          <w:sz w:val="28"/>
          <w:rtl/>
        </w:rPr>
        <w:t xml:space="preserve">قوله </w:t>
      </w:r>
      <w:r w:rsidR="00AF2BE4" w:rsidRPr="004A7D34">
        <w:rPr>
          <w:rFonts w:cs="mylotus"/>
          <w:b/>
          <w:bCs/>
          <w:sz w:val="28"/>
          <w:rtl/>
        </w:rPr>
        <w:t>صلى الله عليه وآله</w:t>
      </w:r>
      <w:r w:rsidR="003A4D6D" w:rsidRPr="004A7D34">
        <w:rPr>
          <w:rFonts w:cs="mylotus"/>
          <w:b/>
          <w:bCs/>
          <w:sz w:val="28"/>
          <w:rtl/>
        </w:rPr>
        <w:t xml:space="preserve"> -</w:t>
      </w:r>
      <w:r w:rsidR="00AF2BE4" w:rsidRPr="004A7D34">
        <w:rPr>
          <w:rFonts w:cs="mylotus"/>
          <w:b/>
          <w:bCs/>
          <w:sz w:val="28"/>
          <w:rtl/>
        </w:rPr>
        <w:t xml:space="preserve"> </w:t>
      </w:r>
      <w:r w:rsidRPr="004A7D34">
        <w:rPr>
          <w:rFonts w:cs="mylotus"/>
          <w:b/>
          <w:bCs/>
          <w:sz w:val="28"/>
          <w:rtl/>
        </w:rPr>
        <w:t>من كنت مولاه فعلي مولاه</w:t>
      </w:r>
      <w:r w:rsidR="00AF2BE4" w:rsidRPr="00D76875">
        <w:rPr>
          <w:rFonts w:cs="mylotus"/>
          <w:sz w:val="28"/>
          <w:szCs w:val="27"/>
          <w:rtl/>
        </w:rPr>
        <w:t>»</w:t>
      </w:r>
      <w:r w:rsidR="00173E49">
        <w:rPr>
          <w:rFonts w:cs="mylotus"/>
          <w:b/>
          <w:bCs/>
          <w:sz w:val="28"/>
          <w:rtl/>
        </w:rPr>
        <w:t xml:space="preserve"> (</w:t>
      </w:r>
      <w:r w:rsidRPr="00D139EF">
        <w:rPr>
          <w:sz w:val="28"/>
          <w:rtl/>
        </w:rPr>
        <w:t>إشار</w:t>
      </w:r>
      <w:r w:rsidRPr="007971E6">
        <w:rPr>
          <w:rFonts w:cs="B Badr"/>
          <w:sz w:val="28"/>
          <w:rtl/>
        </w:rPr>
        <w:t>ة</w:t>
      </w:r>
      <w:r w:rsidRPr="00D139EF">
        <w:rPr>
          <w:sz w:val="28"/>
          <w:rtl/>
        </w:rPr>
        <w:t xml:space="preserve"> السبق ص52).</w:t>
      </w:r>
      <w:r w:rsidR="00173E49">
        <w:rPr>
          <w:sz w:val="28"/>
          <w:rtl/>
        </w:rPr>
        <w:t xml:space="preserve"> (</w:t>
      </w:r>
      <w:r w:rsidRPr="00D139EF">
        <w:rPr>
          <w:sz w:val="28"/>
          <w:rtl/>
        </w:rPr>
        <w:t>بعضي از اخبار خفي و قابل تأويلند مانند حديث روز غدير) و همچنین مهندس مهدی بازرگان</w:t>
      </w:r>
      <w:r w:rsidRPr="00D139EF">
        <w:rPr>
          <w:rStyle w:val="FootnoteReference"/>
          <w:rtl/>
        </w:rPr>
        <w:footnoteReference w:id="35"/>
      </w:r>
      <w:r w:rsidR="00173E49">
        <w:rPr>
          <w:sz w:val="28"/>
          <w:rtl/>
        </w:rPr>
        <w:t xml:space="preserve">، </w:t>
      </w:r>
      <w:r w:rsidRPr="00D139EF">
        <w:rPr>
          <w:rFonts w:ascii="Tahoma" w:hAnsi="Tahoma"/>
          <w:sz w:val="28"/>
          <w:rtl/>
        </w:rPr>
        <w:t xml:space="preserve">اولين رييس دولت حکومت شیعی و نظام ولایت فقیه </w:t>
      </w:r>
      <w:r w:rsidR="00E616F4">
        <w:rPr>
          <w:rFonts w:ascii="Tahoma" w:hAnsi="Tahoma"/>
          <w:sz w:val="28"/>
          <w:rtl/>
        </w:rPr>
        <w:t>می‌گوید</w:t>
      </w:r>
      <w:r w:rsidRPr="00D139EF">
        <w:rPr>
          <w:rFonts w:ascii="Tahoma" w:hAnsi="Tahoma"/>
          <w:sz w:val="28"/>
          <w:rtl/>
        </w:rPr>
        <w:t xml:space="preserve">: اينکه </w:t>
      </w:r>
      <w:r w:rsidR="00087BB4">
        <w:rPr>
          <w:rFonts w:ascii="Tahoma" w:hAnsi="Tahoma"/>
          <w:sz w:val="28"/>
          <w:rtl/>
        </w:rPr>
        <w:t>مي‌گو</w:t>
      </w:r>
      <w:r w:rsidRPr="00D139EF">
        <w:rPr>
          <w:rFonts w:ascii="Tahoma" w:hAnsi="Tahoma"/>
          <w:sz w:val="28"/>
          <w:rtl/>
        </w:rPr>
        <w:t>يند پيامبر اکرم در غدير خم حضرت علي را به جانشيني خود معين کردند</w:t>
      </w:r>
      <w:r w:rsidR="00173E49">
        <w:rPr>
          <w:rFonts w:ascii="Tahoma" w:hAnsi="Tahoma"/>
          <w:sz w:val="28"/>
          <w:rtl/>
        </w:rPr>
        <w:t xml:space="preserve">، </w:t>
      </w:r>
      <w:r w:rsidRPr="00D139EF">
        <w:rPr>
          <w:rFonts w:ascii="Tahoma" w:hAnsi="Tahoma"/>
          <w:sz w:val="28"/>
          <w:rtl/>
        </w:rPr>
        <w:t>اين درست نيست چون که اگر چنين حکمي از طرف خدا به پيامبر ابلاغ شده مي شد مسلمان</w:t>
      </w:r>
      <w:r w:rsidR="003561D9">
        <w:rPr>
          <w:rFonts w:ascii="Tahoma" w:hAnsi="Tahoma"/>
          <w:sz w:val="28"/>
          <w:rtl/>
        </w:rPr>
        <w:t>‌</w:t>
      </w:r>
      <w:r w:rsidRPr="00D139EF">
        <w:rPr>
          <w:rFonts w:ascii="Tahoma" w:hAnsi="Tahoma"/>
          <w:sz w:val="28"/>
          <w:rtl/>
        </w:rPr>
        <w:t>ها به آن زودي آن را فراموش ن</w:t>
      </w:r>
      <w:r w:rsidR="008626D2">
        <w:rPr>
          <w:rFonts w:ascii="Tahoma" w:hAnsi="Tahoma"/>
          <w:sz w:val="28"/>
          <w:rtl/>
        </w:rPr>
        <w:t>مي‌کردند</w:t>
      </w:r>
      <w:r w:rsidRPr="00D139EF">
        <w:rPr>
          <w:rFonts w:ascii="Tahoma" w:hAnsi="Tahoma"/>
          <w:sz w:val="28"/>
          <w:rtl/>
        </w:rPr>
        <w:t xml:space="preserve"> و بلافاصله بعد از رحلت پيامبر به سراغ شوراي خلافت و..... ن</w:t>
      </w:r>
      <w:r w:rsidR="00202843">
        <w:rPr>
          <w:rFonts w:ascii="Tahoma" w:hAnsi="Tahoma"/>
          <w:sz w:val="28"/>
          <w:rtl/>
        </w:rPr>
        <w:t>مي‌رفتند</w:t>
      </w:r>
      <w:r w:rsidRPr="00D139EF">
        <w:rPr>
          <w:rFonts w:ascii="Tahoma" w:hAnsi="Tahoma"/>
          <w:sz w:val="28"/>
          <w:rtl/>
        </w:rPr>
        <w:t>!</w:t>
      </w:r>
      <w:r w:rsidR="00173E49">
        <w:rPr>
          <w:rFonts w:ascii="Tahoma" w:hAnsi="Tahoma"/>
          <w:sz w:val="28"/>
          <w:rtl/>
        </w:rPr>
        <w:t xml:space="preserve"> (</w:t>
      </w:r>
      <w:r w:rsidRPr="00D139EF">
        <w:rPr>
          <w:rFonts w:ascii="Tahoma" w:hAnsi="Tahoma"/>
          <w:sz w:val="28"/>
          <w:rtl/>
        </w:rPr>
        <w:t>کتاب بعثت و ايدئولوژِي از بازرگان و کتاب حاميان وابستگي)</w:t>
      </w:r>
      <w:r w:rsidRPr="00D139EF">
        <w:rPr>
          <w:sz w:val="28"/>
          <w:rtl/>
        </w:rPr>
        <w:t xml:space="preserve"> به امثال قزوینی که هنرشان تنها جمع آوری سخنان این و آن است باید گفت که مسئله مورد ادعای شما از اصول بسیار مهم تلقی </w:t>
      </w:r>
      <w:r w:rsidR="00E616F4">
        <w:rPr>
          <w:sz w:val="28"/>
          <w:rtl/>
        </w:rPr>
        <w:t>می‌شود</w:t>
      </w:r>
      <w:r w:rsidRPr="00D139EF">
        <w:rPr>
          <w:sz w:val="28"/>
          <w:rtl/>
        </w:rPr>
        <w:t xml:space="preserve"> که از نبوت هم بالاتر است</w:t>
      </w:r>
      <w:r w:rsidR="00173E49">
        <w:rPr>
          <w:sz w:val="28"/>
          <w:rtl/>
        </w:rPr>
        <w:t xml:space="preserve">، </w:t>
      </w:r>
      <w:r w:rsidRPr="00D139EF">
        <w:rPr>
          <w:sz w:val="28"/>
          <w:rtl/>
        </w:rPr>
        <w:t xml:space="preserve">آنگاه مضحک است که برای اثبات آن به سخنی از یک نفر استناد </w:t>
      </w:r>
      <w:r w:rsidR="00F07EBA">
        <w:rPr>
          <w:sz w:val="28"/>
          <w:rtl/>
        </w:rPr>
        <w:t>می‌کنید</w:t>
      </w:r>
      <w:r w:rsidRPr="00D139EF">
        <w:rPr>
          <w:sz w:val="28"/>
          <w:rtl/>
        </w:rPr>
        <w:t xml:space="preserve"> که بطور حتم معصوم نیز نبوده است</w:t>
      </w:r>
      <w:r w:rsidR="00173E49">
        <w:rPr>
          <w:sz w:val="28"/>
          <w:rtl/>
        </w:rPr>
        <w:t xml:space="preserve">، </w:t>
      </w:r>
      <w:r w:rsidRPr="00D139EF">
        <w:rPr>
          <w:sz w:val="28"/>
          <w:rtl/>
        </w:rPr>
        <w:t>اثبات چنین مواردی باید از صریح کتاب و سنت به عمل آید</w:t>
      </w:r>
      <w:r w:rsidR="00173E49">
        <w:rPr>
          <w:sz w:val="28"/>
          <w:rtl/>
        </w:rPr>
        <w:t xml:space="preserve">، </w:t>
      </w:r>
      <w:r w:rsidRPr="00D139EF">
        <w:rPr>
          <w:sz w:val="28"/>
          <w:rtl/>
        </w:rPr>
        <w:t>مثل این است که بخواهیم مثلا معاد یا نبوت را از سخن یک عالم در یک کتاب اثبات کنیم!!! بطور حتم این اصول در قرآن و احادیث بطور متواتر موجود هستند. به جناب قزوینی باید گفت که علمای شما نیز سخنان فراوانی ضد عقاید شما دارند</w:t>
      </w:r>
      <w:r w:rsidR="00173E49">
        <w:rPr>
          <w:sz w:val="28"/>
          <w:rtl/>
        </w:rPr>
        <w:t xml:space="preserve">، </w:t>
      </w:r>
      <w:r w:rsidRPr="00D139EF">
        <w:rPr>
          <w:sz w:val="28"/>
          <w:rtl/>
        </w:rPr>
        <w:t>از واجب نداستن خمس گرفته</w:t>
      </w:r>
      <w:r w:rsidRPr="00D139EF">
        <w:rPr>
          <w:rStyle w:val="FootnoteReference"/>
          <w:rFonts w:ascii="Tahoma" w:hAnsi="Tahoma"/>
          <w:color w:val="000000"/>
          <w:rtl/>
        </w:rPr>
        <w:footnoteReference w:id="36"/>
      </w:r>
      <w:r w:rsidRPr="00D139EF">
        <w:rPr>
          <w:sz w:val="28"/>
          <w:rtl/>
        </w:rPr>
        <w:t xml:space="preserve"> تا احادیث منع متعه</w:t>
      </w:r>
      <w:r w:rsidRPr="00D139EF">
        <w:rPr>
          <w:rStyle w:val="FootnoteReference"/>
          <w:rFonts w:ascii="Tahoma" w:hAnsi="Tahoma"/>
          <w:color w:val="000000"/>
          <w:rtl/>
        </w:rPr>
        <w:footnoteReference w:id="37"/>
      </w:r>
      <w:r w:rsidRPr="00D139EF">
        <w:rPr>
          <w:sz w:val="28"/>
          <w:rtl/>
        </w:rPr>
        <w:t xml:space="preserve"> و منع قبرسازی</w:t>
      </w:r>
      <w:r w:rsidRPr="00D139EF">
        <w:rPr>
          <w:rStyle w:val="FootnoteReference"/>
          <w:rFonts w:ascii="Tahoma" w:hAnsi="Tahoma"/>
          <w:color w:val="000000"/>
          <w:rtl/>
        </w:rPr>
        <w:footnoteReference w:id="38"/>
      </w:r>
      <w:r w:rsidRPr="00D139EF">
        <w:rPr>
          <w:sz w:val="28"/>
          <w:rtl/>
        </w:rPr>
        <w:t xml:space="preserve"> و خواندن نماز در 5 وقت</w:t>
      </w:r>
      <w:r w:rsidRPr="00D139EF">
        <w:rPr>
          <w:rStyle w:val="FootnoteReference"/>
          <w:rFonts w:ascii="Tahoma" w:hAnsi="Tahoma"/>
          <w:color w:val="000000"/>
          <w:rtl/>
        </w:rPr>
        <w:footnoteReference w:id="39"/>
      </w:r>
      <w:r w:rsidRPr="00D139EF">
        <w:rPr>
          <w:sz w:val="28"/>
          <w:rtl/>
        </w:rPr>
        <w:t xml:space="preserve"> و منع شهادت ثلاثه در اذان</w:t>
      </w:r>
      <w:r w:rsidRPr="00D139EF">
        <w:rPr>
          <w:rStyle w:val="FootnoteReference"/>
          <w:rFonts w:ascii="Tahoma" w:hAnsi="Tahoma"/>
          <w:color w:val="000000"/>
          <w:rtl/>
        </w:rPr>
        <w:footnoteReference w:id="40"/>
      </w:r>
      <w:r w:rsidRPr="00D139EF">
        <w:rPr>
          <w:sz w:val="28"/>
          <w:rtl/>
        </w:rPr>
        <w:t xml:space="preserve"> و تصریح به ازدواج ام کلثوم با خلیفه دوم</w:t>
      </w:r>
      <w:r w:rsidRPr="00D139EF">
        <w:rPr>
          <w:rStyle w:val="FootnoteReference"/>
          <w:rFonts w:ascii="Tahoma" w:hAnsi="Tahoma"/>
          <w:color w:val="000000"/>
          <w:rtl/>
        </w:rPr>
        <w:footnoteReference w:id="41"/>
      </w:r>
      <w:r w:rsidRPr="00D139EF">
        <w:rPr>
          <w:sz w:val="28"/>
          <w:rtl/>
        </w:rPr>
        <w:t xml:space="preserve"> و ماه رمضان همیشه 30 روز است</w:t>
      </w:r>
      <w:r w:rsidRPr="00D139EF">
        <w:rPr>
          <w:rStyle w:val="FootnoteReference"/>
          <w:rFonts w:ascii="Tahoma" w:hAnsi="Tahoma"/>
          <w:color w:val="000000"/>
          <w:rtl/>
        </w:rPr>
        <w:footnoteReference w:id="42"/>
      </w:r>
      <w:r w:rsidRPr="00D139EF">
        <w:rPr>
          <w:sz w:val="28"/>
          <w:rtl/>
        </w:rPr>
        <w:t xml:space="preserve"> و غیره...</w:t>
      </w:r>
      <w:r w:rsidR="00173E49">
        <w:rPr>
          <w:sz w:val="28"/>
          <w:rtl/>
        </w:rPr>
        <w:t xml:space="preserve">، </w:t>
      </w:r>
      <w:r w:rsidRPr="00D139EF">
        <w:rPr>
          <w:sz w:val="28"/>
          <w:rtl/>
        </w:rPr>
        <w:t xml:space="preserve">و آیا شما سخنان این علمای خودتان را قبول </w:t>
      </w:r>
      <w:r w:rsidR="00F07EBA">
        <w:rPr>
          <w:sz w:val="28"/>
          <w:rtl/>
        </w:rPr>
        <w:t>می‌کنید</w:t>
      </w:r>
      <w:r w:rsidRPr="00D139EF">
        <w:rPr>
          <w:sz w:val="28"/>
          <w:rtl/>
        </w:rPr>
        <w:t>؟ مسلما خیر</w:t>
      </w:r>
      <w:r w:rsidR="00173E49">
        <w:rPr>
          <w:sz w:val="28"/>
          <w:rtl/>
        </w:rPr>
        <w:t xml:space="preserve">، </w:t>
      </w:r>
      <w:r w:rsidRPr="00D139EF">
        <w:rPr>
          <w:sz w:val="28"/>
          <w:rtl/>
        </w:rPr>
        <w:t>حال چگونه اجماع علمای اهل سنت باید بیایند و سخن گزینش شده شما از یک عالم اهل سنت را بپذیرند؟!! جناب قزوینی پس از بیان این مطالب رفتند به سراغ بکار رفتن کلمه ولی در مورد حضرت علی</w:t>
      </w:r>
      <w:r w:rsidR="00CE1BD1">
        <w:rPr>
          <w:sz w:val="28"/>
        </w:rPr>
        <w:sym w:font="AGA Arabesque" w:char="F075"/>
      </w:r>
      <w:r w:rsidR="00CE1BD1">
        <w:rPr>
          <w:sz w:val="28"/>
          <w:rtl/>
        </w:rPr>
        <w:t xml:space="preserve"> </w:t>
      </w:r>
      <w:r w:rsidRPr="00D139EF">
        <w:rPr>
          <w:sz w:val="28"/>
          <w:rtl/>
        </w:rPr>
        <w:t>که در کتب و احادیث اهل سنت ثبت شده است</w:t>
      </w:r>
      <w:r w:rsidR="00173E49">
        <w:rPr>
          <w:sz w:val="28"/>
          <w:rtl/>
        </w:rPr>
        <w:t xml:space="preserve">، </w:t>
      </w:r>
      <w:r w:rsidRPr="00D139EF">
        <w:rPr>
          <w:sz w:val="28"/>
          <w:rtl/>
        </w:rPr>
        <w:t xml:space="preserve">در جواب </w:t>
      </w:r>
      <w:r w:rsidR="00D20004">
        <w:rPr>
          <w:sz w:val="28"/>
          <w:rtl/>
        </w:rPr>
        <w:t>می‌گویم</w:t>
      </w:r>
      <w:r w:rsidRPr="00D139EF">
        <w:rPr>
          <w:sz w:val="28"/>
          <w:rtl/>
        </w:rPr>
        <w:t>: بحث پیرامون واقعه غدیر خم است و نه جاهای دیگر</w:t>
      </w:r>
      <w:r w:rsidR="00173E49">
        <w:rPr>
          <w:sz w:val="28"/>
          <w:rtl/>
        </w:rPr>
        <w:t xml:space="preserve">، </w:t>
      </w:r>
      <w:r w:rsidRPr="00D139EF">
        <w:rPr>
          <w:sz w:val="28"/>
          <w:rtl/>
        </w:rPr>
        <w:t>باید فقط موارد موجود در غدیر را بگویید</w:t>
      </w:r>
      <w:r w:rsidR="00173E49">
        <w:rPr>
          <w:sz w:val="28"/>
          <w:rtl/>
        </w:rPr>
        <w:t xml:space="preserve">، </w:t>
      </w:r>
      <w:r w:rsidRPr="00D139EF">
        <w:rPr>
          <w:sz w:val="28"/>
          <w:rtl/>
        </w:rPr>
        <w:t xml:space="preserve">موارد مورد اشاره شما در جاهای دیگر هستند و در ضمن این اخبار متواتر نیستند و جزء اخبار واحد </w:t>
      </w:r>
      <w:r w:rsidR="00FF2EB5">
        <w:rPr>
          <w:sz w:val="28"/>
          <w:rtl/>
        </w:rPr>
        <w:t>می‌ب</w:t>
      </w:r>
      <w:r w:rsidRPr="00D139EF">
        <w:rPr>
          <w:sz w:val="28"/>
          <w:rtl/>
        </w:rPr>
        <w:t>اشند و خبری واحد برای امری به این مهمی حجت ن</w:t>
      </w:r>
      <w:r w:rsidR="007C4678">
        <w:rPr>
          <w:sz w:val="28"/>
          <w:rtl/>
        </w:rPr>
        <w:t>می‌باشد</w:t>
      </w:r>
      <w:r w:rsidR="00173E49">
        <w:rPr>
          <w:sz w:val="28"/>
          <w:rtl/>
        </w:rPr>
        <w:t xml:space="preserve">، </w:t>
      </w:r>
      <w:r w:rsidRPr="00D139EF">
        <w:rPr>
          <w:sz w:val="28"/>
          <w:rtl/>
        </w:rPr>
        <w:t>امری که از اصول مهم مذهب شماست و از نبوت هم بالاتر است!!! و جناب قزوینی در همین برنامه خود تصریح داشت که من در بیان احادیث همیشه به سند و صحیح بودن و ثقه بودن</w:t>
      </w:r>
      <w:r w:rsidR="003561D9">
        <w:rPr>
          <w:sz w:val="28"/>
          <w:rtl/>
        </w:rPr>
        <w:t xml:space="preserve"> آن‌ها </w:t>
      </w:r>
      <w:r w:rsidR="000B49AE">
        <w:rPr>
          <w:sz w:val="28"/>
          <w:rtl/>
        </w:rPr>
        <w:t>اشاره داشته‌</w:t>
      </w:r>
      <w:r w:rsidRPr="00D139EF">
        <w:rPr>
          <w:sz w:val="28"/>
          <w:rtl/>
        </w:rPr>
        <w:t xml:space="preserve">ام و همیشه سند </w:t>
      </w:r>
      <w:r w:rsidR="00BB1B3B">
        <w:rPr>
          <w:sz w:val="28"/>
          <w:rtl/>
        </w:rPr>
        <w:t xml:space="preserve">آن را </w:t>
      </w:r>
      <w:r w:rsidR="00EE247D">
        <w:rPr>
          <w:sz w:val="28"/>
          <w:rtl/>
        </w:rPr>
        <w:t>ذکر کرده‌</w:t>
      </w:r>
      <w:r w:rsidRPr="00D139EF">
        <w:rPr>
          <w:sz w:val="28"/>
          <w:rtl/>
        </w:rPr>
        <w:t xml:space="preserve">ام و شما تنها یک مورد را بیان کنید که من سندی را ذکر نکرده باشم!!! اینجا بود که فهمیدم در دروغگویی جناب قزوینی هیچ شک و </w:t>
      </w:r>
      <w:r w:rsidR="000A1DF9">
        <w:rPr>
          <w:sz w:val="28"/>
          <w:rtl/>
        </w:rPr>
        <w:t>شبهه‌ای</w:t>
      </w:r>
      <w:r w:rsidRPr="00D139EF">
        <w:rPr>
          <w:sz w:val="28"/>
          <w:rtl/>
        </w:rPr>
        <w:t xml:space="preserve"> وجود ندارد و مشخص است که ایشان خودشان را به خواب </w:t>
      </w:r>
      <w:r w:rsidR="00EB1D93">
        <w:rPr>
          <w:sz w:val="28"/>
          <w:rtl/>
        </w:rPr>
        <w:t>زده‌اند</w:t>
      </w:r>
      <w:r w:rsidRPr="00D139EF">
        <w:rPr>
          <w:sz w:val="28"/>
          <w:rtl/>
        </w:rPr>
        <w:t>!! باید گفت: شما بارها و بارها شده که اسناد حدیث را ذکر ن</w:t>
      </w:r>
      <w:r w:rsidR="00F07EBA">
        <w:rPr>
          <w:sz w:val="28"/>
          <w:rtl/>
        </w:rPr>
        <w:t>می‌کنید</w:t>
      </w:r>
      <w:r w:rsidRPr="00D139EF">
        <w:rPr>
          <w:sz w:val="28"/>
          <w:rtl/>
        </w:rPr>
        <w:t xml:space="preserve"> و در مورد همین احادیث ولی بودن نیز</w:t>
      </w:r>
      <w:r w:rsidR="00173E49">
        <w:rPr>
          <w:sz w:val="28"/>
          <w:rtl/>
        </w:rPr>
        <w:t xml:space="preserve">، </w:t>
      </w:r>
      <w:r w:rsidR="001E2239">
        <w:rPr>
          <w:sz w:val="28"/>
          <w:rtl/>
        </w:rPr>
        <w:t>می‌بایست</w:t>
      </w:r>
      <w:r w:rsidRPr="00D139EF">
        <w:rPr>
          <w:sz w:val="28"/>
          <w:rtl/>
        </w:rPr>
        <w:t xml:space="preserve"> اسناد احادیث را بیاورید و در بخش دوم همین کتاب</w:t>
      </w:r>
      <w:r w:rsidR="00173E49">
        <w:rPr>
          <w:sz w:val="28"/>
          <w:rtl/>
        </w:rPr>
        <w:t xml:space="preserve">، </w:t>
      </w:r>
      <w:r w:rsidRPr="00D139EF">
        <w:rPr>
          <w:sz w:val="28"/>
          <w:rtl/>
        </w:rPr>
        <w:t xml:space="preserve">اسناد چنین احادیثی نقد </w:t>
      </w:r>
      <w:r w:rsidR="00CF3CBC">
        <w:rPr>
          <w:sz w:val="28"/>
          <w:rtl/>
        </w:rPr>
        <w:t>شده‌اند</w:t>
      </w:r>
      <w:r w:rsidRPr="00D139EF">
        <w:rPr>
          <w:sz w:val="28"/>
          <w:rtl/>
        </w:rPr>
        <w:t xml:space="preserve"> که سند صحیحی ندارند و بنابراین قابل استناد ن</w:t>
      </w:r>
      <w:r w:rsidR="00FF2EB5">
        <w:rPr>
          <w:sz w:val="28"/>
          <w:rtl/>
        </w:rPr>
        <w:t>می‌ب</w:t>
      </w:r>
      <w:r w:rsidRPr="00D139EF">
        <w:rPr>
          <w:sz w:val="28"/>
          <w:rtl/>
        </w:rPr>
        <w:t>اشند. حدیثی که جناب قزوینی به</w:t>
      </w:r>
      <w:r w:rsidR="003561D9">
        <w:rPr>
          <w:sz w:val="28"/>
          <w:rtl/>
        </w:rPr>
        <w:t xml:space="preserve"> آن‌ها </w:t>
      </w:r>
      <w:r w:rsidRPr="00D139EF">
        <w:rPr>
          <w:sz w:val="28"/>
          <w:rtl/>
        </w:rPr>
        <w:t>اشاره داشت که پیامبر</w:t>
      </w:r>
      <w:r w:rsidR="00CE1BD1">
        <w:rPr>
          <w:sz w:val="28"/>
        </w:rPr>
        <w:sym w:font="AGA Arabesque" w:char="F072"/>
      </w:r>
      <w:r w:rsidR="00CE1BD1">
        <w:rPr>
          <w:sz w:val="28"/>
          <w:rtl/>
        </w:rPr>
        <w:t xml:space="preserve"> </w:t>
      </w:r>
      <w:r w:rsidRPr="00D139EF">
        <w:rPr>
          <w:sz w:val="28"/>
          <w:rtl/>
        </w:rPr>
        <w:t xml:space="preserve">به علی فرموده: </w:t>
      </w:r>
      <w:bookmarkStart w:id="52" w:name="OLE_LINK17"/>
      <w:bookmarkStart w:id="53" w:name="OLE_LINK18"/>
      <w:r w:rsidR="00CE1BD1">
        <w:rPr>
          <w:sz w:val="28"/>
          <w:rtl/>
        </w:rPr>
        <w:t>«</w:t>
      </w:r>
      <w:r w:rsidR="00561951" w:rsidRPr="00355B27">
        <w:rPr>
          <w:rFonts w:ascii="Traditional Arabic" w:hAnsi="Traditional Arabic" w:cs="mylotus"/>
          <w:b/>
          <w:bCs/>
          <w:sz w:val="30"/>
          <w:rtl/>
        </w:rPr>
        <w:t>أ</w:t>
      </w:r>
      <w:r w:rsidR="00C06D53" w:rsidRPr="00355B27">
        <w:rPr>
          <w:rFonts w:ascii="Traditional Arabic" w:hAnsi="Traditional Arabic" w:cs="mylotus"/>
          <w:b/>
          <w:bCs/>
          <w:sz w:val="30"/>
          <w:rtl/>
        </w:rPr>
        <w:t>نت ولي کل مؤ</w:t>
      </w:r>
      <w:r w:rsidRPr="00355B27">
        <w:rPr>
          <w:rFonts w:ascii="Traditional Arabic" w:hAnsi="Traditional Arabic" w:cs="mylotus"/>
          <w:b/>
          <w:bCs/>
          <w:sz w:val="30"/>
          <w:rtl/>
        </w:rPr>
        <w:t>من من بعد</w:t>
      </w:r>
      <w:r w:rsidR="00C06D53" w:rsidRPr="00355B27">
        <w:rPr>
          <w:rFonts w:ascii="Traditional Arabic" w:hAnsi="Traditional Arabic" w:cs="mylotus"/>
          <w:b/>
          <w:bCs/>
          <w:sz w:val="30"/>
          <w:rtl/>
        </w:rPr>
        <w:t>ي</w:t>
      </w:r>
      <w:r w:rsidR="00CE1BD1">
        <w:rPr>
          <w:sz w:val="28"/>
          <w:rtl/>
        </w:rPr>
        <w:t>»</w:t>
      </w:r>
      <w:bookmarkEnd w:id="52"/>
      <w:bookmarkEnd w:id="53"/>
      <w:r w:rsidR="00173E49">
        <w:rPr>
          <w:sz w:val="28"/>
          <w:rtl/>
        </w:rPr>
        <w:t xml:space="preserve">، </w:t>
      </w:r>
      <w:r w:rsidRPr="00D139EF">
        <w:rPr>
          <w:sz w:val="28"/>
          <w:rtl/>
        </w:rPr>
        <w:t xml:space="preserve">یعنی تو ولی تمام مومنین پس از من هستی. در اینجا منابع و اسناد این حدیث را بررسی </w:t>
      </w:r>
      <w:r w:rsidR="00AC7F3A">
        <w:rPr>
          <w:sz w:val="28"/>
          <w:rtl/>
        </w:rPr>
        <w:t>می‌کنیم</w:t>
      </w:r>
      <w:r w:rsidRPr="00D139EF">
        <w:rPr>
          <w:sz w:val="28"/>
          <w:rtl/>
        </w:rPr>
        <w:t xml:space="preserve"> تا متوجه شوید که مراجع مدعی تشیع از صبح تا شام به چه احادیثی استناد </w:t>
      </w:r>
      <w:r w:rsidR="00C972A1">
        <w:rPr>
          <w:sz w:val="28"/>
          <w:rtl/>
        </w:rPr>
        <w:t>می‌کنند</w:t>
      </w:r>
      <w:r w:rsidRPr="00D139EF">
        <w:rPr>
          <w:sz w:val="28"/>
          <w:rtl/>
        </w:rPr>
        <w:t>: حدیث مذکور از طرق مختلفی روایت شده</w:t>
      </w:r>
      <w:r w:rsidR="00173E49">
        <w:rPr>
          <w:sz w:val="28"/>
          <w:rtl/>
        </w:rPr>
        <w:t xml:space="preserve">، </w:t>
      </w:r>
      <w:r w:rsidRPr="00D139EF">
        <w:rPr>
          <w:sz w:val="28"/>
          <w:rtl/>
        </w:rPr>
        <w:t>مانند: حدیث ابن عباس که رسول خدا</w:t>
      </w:r>
      <w:r w:rsidR="00CE1BD1">
        <w:rPr>
          <w:sz w:val="28"/>
        </w:rPr>
        <w:sym w:font="AGA Arabesque" w:char="F072"/>
      </w:r>
      <w:r w:rsidR="00CE1BD1">
        <w:rPr>
          <w:sz w:val="28"/>
          <w:rtl/>
        </w:rPr>
        <w:t xml:space="preserve"> </w:t>
      </w:r>
      <w:r w:rsidRPr="00D139EF">
        <w:rPr>
          <w:sz w:val="28"/>
          <w:rtl/>
        </w:rPr>
        <w:t xml:space="preserve">به علی فرمود: </w:t>
      </w:r>
      <w:r w:rsidR="00CE1BD1">
        <w:rPr>
          <w:sz w:val="28"/>
          <w:rtl/>
        </w:rPr>
        <w:t>«</w:t>
      </w:r>
      <w:r w:rsidR="00C06D53" w:rsidRPr="00355B27">
        <w:rPr>
          <w:rFonts w:ascii="Traditional Arabic" w:hAnsi="Traditional Arabic" w:cs="mylotus"/>
          <w:b/>
          <w:bCs/>
          <w:sz w:val="30"/>
          <w:rtl/>
        </w:rPr>
        <w:t>أنت ولي کل مؤ</w:t>
      </w:r>
      <w:r w:rsidR="00CE1BD1" w:rsidRPr="00355B27">
        <w:rPr>
          <w:rFonts w:ascii="Traditional Arabic" w:hAnsi="Traditional Arabic" w:cs="mylotus"/>
          <w:b/>
          <w:bCs/>
          <w:sz w:val="30"/>
          <w:rtl/>
        </w:rPr>
        <w:t>من من بعد</w:t>
      </w:r>
      <w:r w:rsidR="00C06D53" w:rsidRPr="00355B27">
        <w:rPr>
          <w:rFonts w:ascii="Traditional Arabic" w:hAnsi="Traditional Arabic" w:cs="mylotus"/>
          <w:b/>
          <w:bCs/>
          <w:sz w:val="30"/>
          <w:rtl/>
        </w:rPr>
        <w:t>ي</w:t>
      </w:r>
      <w:r w:rsidR="00CE1BD1">
        <w:rPr>
          <w:sz w:val="28"/>
          <w:rtl/>
        </w:rPr>
        <w:t>»</w:t>
      </w:r>
      <w:r w:rsidR="00173E49">
        <w:rPr>
          <w:sz w:val="28"/>
          <w:rtl/>
        </w:rPr>
        <w:t xml:space="preserve"> (</w:t>
      </w:r>
      <w:r w:rsidRPr="00D139EF">
        <w:rPr>
          <w:sz w:val="28"/>
          <w:rtl/>
        </w:rPr>
        <w:t xml:space="preserve">شما ولی هر مؤمن بعد از من می‌باشی) ابو داود </w:t>
      </w:r>
      <w:r w:rsidR="00BB1B3B">
        <w:rPr>
          <w:sz w:val="28"/>
          <w:rtl/>
        </w:rPr>
        <w:t xml:space="preserve">آن را </w:t>
      </w:r>
      <w:r w:rsidRPr="00D139EF">
        <w:rPr>
          <w:sz w:val="28"/>
          <w:rtl/>
        </w:rPr>
        <w:t xml:space="preserve">از ابو عوانه وضاح بن عبدالله پیشگیری از ابو بلج یحیی سلیم فزازی از عمرو بن میمون آوری از ابن عباس روایت نموده و با این وجود ضعیف و این حدیث منکر و مردود است و قطعه‌ای از حدیث ابن عباس </w:t>
      </w:r>
      <w:r w:rsidR="00D90076">
        <w:rPr>
          <w:sz w:val="28"/>
          <w:rtl/>
        </w:rPr>
        <w:t>در باره</w:t>
      </w:r>
      <w:r w:rsidRPr="00D139EF">
        <w:rPr>
          <w:sz w:val="28"/>
          <w:rtl/>
        </w:rPr>
        <w:t>‌ فضایل نوزده‌گانه‌ علی است و علت ضعف آن در ابو بلج – یحیی ابن سلیم فزازی است و به سبب سوء حفظ به روایت منکرات روی می‌آورد و امام احمد و ابن حبان می‌گویند: دارای روایات منکر است و بخاری می‌گوید: وی جای نظر و تأمل است و کسانی که به ابوبلج اعتماد نموده‌اند به معنی قبول تمام منکرات او نیست</w:t>
      </w:r>
      <w:r w:rsidR="00173E49">
        <w:rPr>
          <w:sz w:val="28"/>
          <w:rtl/>
        </w:rPr>
        <w:t xml:space="preserve">، </w:t>
      </w:r>
      <w:r w:rsidRPr="00D139EF">
        <w:rPr>
          <w:sz w:val="28"/>
          <w:rtl/>
        </w:rPr>
        <w:t>بلکه به این منظور است در آنچه ثقات با او هماهنگ بوده‌اند می‌توان به او اعتماد کرد</w:t>
      </w:r>
      <w:r w:rsidR="00173E49">
        <w:rPr>
          <w:sz w:val="28"/>
          <w:rtl/>
        </w:rPr>
        <w:t xml:space="preserve">، </w:t>
      </w:r>
      <w:r w:rsidRPr="00D139EF">
        <w:rPr>
          <w:sz w:val="28"/>
          <w:rtl/>
        </w:rPr>
        <w:t>و اما توثیق مطلق_ بر اساس جَرح کسانی که او را مورد جرح و مردود است</w:t>
      </w:r>
      <w:r w:rsidRPr="00173E49">
        <w:rPr>
          <w:sz w:val="28"/>
          <w:rtl/>
        </w:rPr>
        <w:t>_</w:t>
      </w:r>
      <w:r w:rsidR="00173E49">
        <w:rPr>
          <w:sz w:val="28"/>
          <w:rtl/>
        </w:rPr>
        <w:t xml:space="preserve"> (</w:t>
      </w:r>
      <w:r w:rsidRPr="00173E49">
        <w:rPr>
          <w:sz w:val="28"/>
          <w:rtl/>
        </w:rPr>
        <w:t>باید</w:t>
      </w:r>
      <w:r w:rsidRPr="00D139EF">
        <w:rPr>
          <w:sz w:val="28"/>
          <w:rtl/>
        </w:rPr>
        <w:t xml:space="preserve"> به سخن جرح بررسی‌کنندگان توجه داشت) در اینجا به دو نمونه از سهل انگاران در تصحیح اشاره </w:t>
      </w:r>
      <w:r w:rsidR="00AC7F3A">
        <w:rPr>
          <w:sz w:val="28"/>
          <w:rtl/>
        </w:rPr>
        <w:t>می‌کنیم</w:t>
      </w:r>
      <w:r w:rsidRPr="00D139EF">
        <w:rPr>
          <w:sz w:val="28"/>
          <w:rtl/>
        </w:rPr>
        <w:t xml:space="preserve">: </w:t>
      </w:r>
      <w:r w:rsidRPr="00D139EF">
        <w:rPr>
          <w:spacing w:val="-4"/>
          <w:sz w:val="28"/>
          <w:rtl/>
        </w:rPr>
        <w:t>اول: ترمذی در</w:t>
      </w:r>
      <w:r w:rsidR="00173E49">
        <w:rPr>
          <w:spacing w:val="-4"/>
          <w:sz w:val="28"/>
          <w:rtl/>
        </w:rPr>
        <w:t xml:space="preserve"> (</w:t>
      </w:r>
      <w:r w:rsidRPr="00D139EF">
        <w:rPr>
          <w:spacing w:val="-4"/>
          <w:sz w:val="28"/>
          <w:rtl/>
        </w:rPr>
        <w:t>الجامع</w:t>
      </w:r>
      <w:r w:rsidR="00D878D5">
        <w:rPr>
          <w:spacing w:val="-4"/>
          <w:sz w:val="28"/>
          <w:rtl/>
        </w:rPr>
        <w:t>)</w:t>
      </w:r>
      <w:r w:rsidR="00173E49">
        <w:rPr>
          <w:spacing w:val="-4"/>
          <w:sz w:val="28"/>
          <w:rtl/>
        </w:rPr>
        <w:t xml:space="preserve"> (</w:t>
      </w:r>
      <w:r w:rsidRPr="00D139EF">
        <w:rPr>
          <w:spacing w:val="-4"/>
          <w:sz w:val="28"/>
          <w:rtl/>
        </w:rPr>
        <w:t>4/331-332) دو حدیث را برای ابو بلج روایت نموده که در اصل دو قطعه از حدیث طولانی ابن عباس می‌باشند و رجال اسناد</w:t>
      </w:r>
      <w:r w:rsidR="003561D9">
        <w:rPr>
          <w:spacing w:val="-4"/>
          <w:sz w:val="28"/>
          <w:rtl/>
        </w:rPr>
        <w:t xml:space="preserve"> آن‌ها </w:t>
      </w:r>
      <w:r w:rsidRPr="00D139EF">
        <w:rPr>
          <w:spacing w:val="-4"/>
          <w:sz w:val="28"/>
          <w:rtl/>
        </w:rPr>
        <w:t xml:space="preserve">جز ابو بلج اهل ثقه‌اند و حال ترمذی آن دو حدیث را غریب به شمار آورده است. </w:t>
      </w:r>
      <w:r w:rsidRPr="00D139EF">
        <w:rPr>
          <w:sz w:val="28"/>
          <w:rtl/>
        </w:rPr>
        <w:t>دوم: هیث</w:t>
      </w:r>
      <w:r w:rsidR="00CE0A22">
        <w:rPr>
          <w:sz w:val="28"/>
          <w:rtl/>
        </w:rPr>
        <w:t>می‌د</w:t>
      </w:r>
      <w:r w:rsidRPr="00D139EF">
        <w:rPr>
          <w:sz w:val="28"/>
          <w:rtl/>
        </w:rPr>
        <w:t>ر</w:t>
      </w:r>
      <w:r w:rsidR="00173E49">
        <w:rPr>
          <w:sz w:val="28"/>
          <w:rtl/>
        </w:rPr>
        <w:t xml:space="preserve"> (</w:t>
      </w:r>
      <w:r w:rsidRPr="00D139EF">
        <w:rPr>
          <w:sz w:val="28"/>
          <w:rtl/>
        </w:rPr>
        <w:t>مجمع الزوائد</w:t>
      </w:r>
      <w:r w:rsidR="00D878D5">
        <w:rPr>
          <w:sz w:val="28"/>
          <w:rtl/>
        </w:rPr>
        <w:t>)</w:t>
      </w:r>
      <w:r w:rsidR="00173E49">
        <w:rPr>
          <w:sz w:val="28"/>
          <w:rtl/>
        </w:rPr>
        <w:t xml:space="preserve"> (</w:t>
      </w:r>
      <w:r w:rsidRPr="00D139EF">
        <w:rPr>
          <w:sz w:val="28"/>
          <w:rtl/>
        </w:rPr>
        <w:t>9/120) ابو بلج را ذکر نموده و گفته است: او اهل ثقه و او ضعیف الحدیث است و اما طرق دیگر این حدیث که حدیث عمران بن حصین و همچنین حدیث بریده است و مربوط به قصه‌ خطبه‌ غدیرخم می‌باشند و سبب واقعی آن خطبه و ستایش پیامبر</w:t>
      </w:r>
      <w:r w:rsidR="00864644">
        <w:rPr>
          <w:sz w:val="28"/>
        </w:rPr>
        <w:sym w:font="AGA Arabesque" w:char="F072"/>
      </w:r>
      <w:r w:rsidR="00864644">
        <w:rPr>
          <w:sz w:val="28"/>
          <w:rtl/>
        </w:rPr>
        <w:t xml:space="preserve"> </w:t>
      </w:r>
      <w:r w:rsidRPr="00D139EF">
        <w:rPr>
          <w:sz w:val="28"/>
          <w:rtl/>
        </w:rPr>
        <w:t>از علی و اهل بیت در آن خطبه بیان شده که رسول خدا</w:t>
      </w:r>
      <w:r w:rsidR="000B3403">
        <w:rPr>
          <w:sz w:val="28"/>
        </w:rPr>
        <w:sym w:font="AGA Arabesque" w:char="F072"/>
      </w:r>
      <w:r w:rsidR="000B3403">
        <w:rPr>
          <w:sz w:val="28"/>
          <w:rtl/>
        </w:rPr>
        <w:t xml:space="preserve"> </w:t>
      </w:r>
      <w:r w:rsidRPr="00D139EF">
        <w:rPr>
          <w:sz w:val="28"/>
          <w:rtl/>
        </w:rPr>
        <w:t>قبل از حجه الوداع او را به یمن فرستاده و سپس علی برگشت و در حج در مکه با پیامبر</w:t>
      </w:r>
      <w:r w:rsidR="000B3403">
        <w:rPr>
          <w:sz w:val="28"/>
        </w:rPr>
        <w:sym w:font="AGA Arabesque" w:char="F072"/>
      </w:r>
      <w:r w:rsidR="000B3403">
        <w:rPr>
          <w:sz w:val="28"/>
          <w:rtl/>
        </w:rPr>
        <w:t xml:space="preserve"> </w:t>
      </w:r>
      <w:r w:rsidRPr="00D139EF">
        <w:rPr>
          <w:sz w:val="28"/>
          <w:rtl/>
        </w:rPr>
        <w:t>ملاقات نمود و در آن هنگام کسانی که در یمن با علی بودند به علت برخی کارهایی که علی انجام داده بود اعتراض نمودند و او را به جور و بخل نسبت دادند و چون پیامبر از حج فارغ گشت و به مدینه برگشت به تبیین فضیلت علی و برائت او از اتهام وارده پرداخت و این خطبه پیامبر</w:t>
      </w:r>
      <w:r w:rsidR="000B3403">
        <w:rPr>
          <w:sz w:val="28"/>
        </w:rPr>
        <w:sym w:font="AGA Arabesque" w:char="F072"/>
      </w:r>
      <w:r w:rsidR="000B3403">
        <w:rPr>
          <w:sz w:val="28"/>
          <w:rtl/>
        </w:rPr>
        <w:t xml:space="preserve"> </w:t>
      </w:r>
      <w:r w:rsidRPr="00D139EF">
        <w:rPr>
          <w:sz w:val="28"/>
          <w:rtl/>
        </w:rPr>
        <w:t>در مکانی میان مکه و مدینه نزدیک جُحفه به نام غدیرخم ایراد گردید و در حجه الوداع نبوده است – نگاه کنید به: سیره ابن هشام</w:t>
      </w:r>
      <w:r w:rsidR="00173E49">
        <w:rPr>
          <w:sz w:val="28"/>
          <w:rtl/>
        </w:rPr>
        <w:t xml:space="preserve"> (</w:t>
      </w:r>
      <w:r w:rsidRPr="00D139EF">
        <w:rPr>
          <w:sz w:val="28"/>
          <w:rtl/>
        </w:rPr>
        <w:t>4/249-250)</w:t>
      </w:r>
      <w:r w:rsidR="00173E49">
        <w:rPr>
          <w:sz w:val="28"/>
          <w:rtl/>
        </w:rPr>
        <w:t xml:space="preserve">، </w:t>
      </w:r>
      <w:r w:rsidRPr="00D139EF">
        <w:rPr>
          <w:sz w:val="28"/>
          <w:rtl/>
        </w:rPr>
        <w:t>تاریخ الطبری</w:t>
      </w:r>
      <w:r w:rsidR="00173E49">
        <w:rPr>
          <w:sz w:val="28"/>
          <w:rtl/>
        </w:rPr>
        <w:t xml:space="preserve"> (</w:t>
      </w:r>
      <w:r w:rsidRPr="00D139EF">
        <w:rPr>
          <w:sz w:val="28"/>
          <w:rtl/>
        </w:rPr>
        <w:t>3/148-149)</w:t>
      </w:r>
      <w:r w:rsidR="00173E49">
        <w:rPr>
          <w:sz w:val="28"/>
          <w:rtl/>
        </w:rPr>
        <w:t xml:space="preserve">، </w:t>
      </w:r>
      <w:r w:rsidRPr="00D139EF">
        <w:rPr>
          <w:sz w:val="28"/>
          <w:rtl/>
        </w:rPr>
        <w:t>البدا</w:t>
      </w:r>
      <w:r w:rsidR="000B3403">
        <w:rPr>
          <w:rFonts w:cs="B Badr"/>
          <w:sz w:val="28"/>
          <w:rtl/>
        </w:rPr>
        <w:t>یة</w:t>
      </w:r>
      <w:r w:rsidRPr="00D139EF">
        <w:rPr>
          <w:sz w:val="28"/>
          <w:rtl/>
        </w:rPr>
        <w:t xml:space="preserve"> و النها</w:t>
      </w:r>
      <w:bookmarkStart w:id="54" w:name="OLE_LINK19"/>
      <w:bookmarkStart w:id="55" w:name="OLE_LINK20"/>
      <w:r w:rsidRPr="000B3403">
        <w:rPr>
          <w:rFonts w:cs="B Badr"/>
          <w:sz w:val="28"/>
          <w:rtl/>
        </w:rPr>
        <w:t>ی</w:t>
      </w:r>
      <w:r w:rsidR="000B3403">
        <w:rPr>
          <w:rFonts w:cs="B Badr"/>
          <w:sz w:val="28"/>
          <w:rtl/>
        </w:rPr>
        <w:t>ة</w:t>
      </w:r>
      <w:bookmarkEnd w:id="54"/>
      <w:bookmarkEnd w:id="55"/>
      <w:r w:rsidR="00173E49">
        <w:rPr>
          <w:sz w:val="28"/>
          <w:rtl/>
        </w:rPr>
        <w:t xml:space="preserve"> (</w:t>
      </w:r>
      <w:r w:rsidRPr="00D139EF">
        <w:rPr>
          <w:sz w:val="28"/>
          <w:rtl/>
        </w:rPr>
        <w:t>5/208-209) و سایر کتب سیره...</w:t>
      </w:r>
      <w:r w:rsidRPr="00D139EF">
        <w:rPr>
          <w:spacing w:val="-4"/>
          <w:sz w:val="28"/>
          <w:rtl/>
        </w:rPr>
        <w:t xml:space="preserve"> و این حدیث نیز همچون سایر احادیث از جانب شیعه دچار تغییر گردیده است</w:t>
      </w:r>
      <w:r w:rsidR="00173E49">
        <w:rPr>
          <w:spacing w:val="-4"/>
          <w:sz w:val="28"/>
          <w:rtl/>
        </w:rPr>
        <w:t xml:space="preserve">، </w:t>
      </w:r>
      <w:r w:rsidRPr="00D139EF">
        <w:rPr>
          <w:spacing w:val="-4"/>
          <w:sz w:val="28"/>
          <w:rtl/>
        </w:rPr>
        <w:t>زیرا عادت</w:t>
      </w:r>
      <w:r w:rsidR="003561D9">
        <w:rPr>
          <w:spacing w:val="-4"/>
          <w:sz w:val="28"/>
          <w:rtl/>
        </w:rPr>
        <w:t xml:space="preserve"> آن‌ها </w:t>
      </w:r>
      <w:r w:rsidRPr="00D139EF">
        <w:rPr>
          <w:spacing w:val="-4"/>
          <w:sz w:val="28"/>
          <w:rtl/>
        </w:rPr>
        <w:t>چنین است که به حق و واقعیت توجه نمی‌نمایند</w:t>
      </w:r>
      <w:r w:rsidR="00173E49">
        <w:rPr>
          <w:spacing w:val="-4"/>
          <w:sz w:val="28"/>
          <w:rtl/>
        </w:rPr>
        <w:t xml:space="preserve">، </w:t>
      </w:r>
      <w:r w:rsidRPr="00D139EF">
        <w:rPr>
          <w:spacing w:val="-4"/>
          <w:sz w:val="28"/>
          <w:rtl/>
        </w:rPr>
        <w:t>بلکه به باطل امر نموده و به آن می‌افزایند</w:t>
      </w:r>
      <w:r w:rsidR="00173E49">
        <w:rPr>
          <w:spacing w:val="-4"/>
          <w:sz w:val="28"/>
          <w:rtl/>
        </w:rPr>
        <w:t xml:space="preserve">، </w:t>
      </w:r>
      <w:r w:rsidRPr="00D139EF">
        <w:rPr>
          <w:spacing w:val="-4"/>
          <w:sz w:val="28"/>
          <w:rtl/>
        </w:rPr>
        <w:t>لذا بسیاری از علماء</w:t>
      </w:r>
      <w:r w:rsidR="00173E49">
        <w:rPr>
          <w:spacing w:val="-4"/>
          <w:sz w:val="28"/>
          <w:rtl/>
        </w:rPr>
        <w:t xml:space="preserve">، </w:t>
      </w:r>
      <w:r w:rsidRPr="00D139EF">
        <w:rPr>
          <w:spacing w:val="-4"/>
          <w:sz w:val="28"/>
          <w:rtl/>
        </w:rPr>
        <w:t xml:space="preserve">حکم داده‌اند که روایات آنان </w:t>
      </w:r>
      <w:r w:rsidR="00D90076">
        <w:rPr>
          <w:spacing w:val="-4"/>
          <w:sz w:val="28"/>
          <w:rtl/>
        </w:rPr>
        <w:t>در باره</w:t>
      </w:r>
      <w:r w:rsidRPr="00D139EF">
        <w:rPr>
          <w:spacing w:val="-4"/>
          <w:sz w:val="28"/>
          <w:rtl/>
        </w:rPr>
        <w:t>‌ فضایل علی مورد پذیرش نیست و آنان در افزودن بر امور بدعی و غلو همچون خوارج و معتزله می‌باشند و در حدیث عمران بن حصین و بریده نمونه‌های زیادی از اضافات شیعه در</w:t>
      </w:r>
      <w:r w:rsidR="003561D9">
        <w:rPr>
          <w:spacing w:val="-4"/>
          <w:sz w:val="28"/>
          <w:rtl/>
        </w:rPr>
        <w:t xml:space="preserve"> آن‌ها </w:t>
      </w:r>
      <w:r w:rsidRPr="00D139EF">
        <w:rPr>
          <w:spacing w:val="-4"/>
          <w:sz w:val="28"/>
          <w:rtl/>
        </w:rPr>
        <w:t>خواهیم یافت و اما در ابتدا</w:t>
      </w:r>
      <w:r w:rsidR="00173E49">
        <w:rPr>
          <w:spacing w:val="-4"/>
          <w:sz w:val="28"/>
          <w:rtl/>
        </w:rPr>
        <w:t xml:space="preserve">، </w:t>
      </w:r>
      <w:r w:rsidRPr="00D139EF">
        <w:rPr>
          <w:spacing w:val="-4"/>
          <w:sz w:val="28"/>
          <w:rtl/>
        </w:rPr>
        <w:t xml:space="preserve">حدیث عمران بن حصین: </w:t>
      </w:r>
      <w:r w:rsidRPr="00D139EF">
        <w:rPr>
          <w:sz w:val="28"/>
          <w:rtl/>
        </w:rPr>
        <w:t>امام احمد</w:t>
      </w:r>
      <w:r w:rsidR="00173E49">
        <w:rPr>
          <w:sz w:val="28"/>
          <w:rtl/>
        </w:rPr>
        <w:t xml:space="preserve"> (</w:t>
      </w:r>
      <w:r w:rsidRPr="00D139EF">
        <w:rPr>
          <w:sz w:val="28"/>
          <w:rtl/>
        </w:rPr>
        <w:t>4/437-438)</w:t>
      </w:r>
      <w:r w:rsidR="00173E49">
        <w:rPr>
          <w:sz w:val="28"/>
          <w:rtl/>
        </w:rPr>
        <w:t xml:space="preserve">، </w:t>
      </w:r>
      <w:r w:rsidRPr="00D139EF">
        <w:rPr>
          <w:sz w:val="28"/>
          <w:rtl/>
        </w:rPr>
        <w:t>ترمذی</w:t>
      </w:r>
      <w:r w:rsidR="00173E49">
        <w:rPr>
          <w:sz w:val="28"/>
          <w:rtl/>
        </w:rPr>
        <w:t xml:space="preserve"> (</w:t>
      </w:r>
      <w:r w:rsidRPr="00D139EF">
        <w:rPr>
          <w:sz w:val="28"/>
          <w:rtl/>
        </w:rPr>
        <w:t>4/325-326)</w:t>
      </w:r>
      <w:r w:rsidR="00173E49">
        <w:rPr>
          <w:sz w:val="28"/>
          <w:rtl/>
        </w:rPr>
        <w:t xml:space="preserve">، </w:t>
      </w:r>
      <w:r w:rsidRPr="00D139EF">
        <w:rPr>
          <w:sz w:val="28"/>
          <w:rtl/>
        </w:rPr>
        <w:t>حاکم</w:t>
      </w:r>
      <w:r w:rsidR="00173E49">
        <w:rPr>
          <w:sz w:val="28"/>
          <w:rtl/>
        </w:rPr>
        <w:t xml:space="preserve"> (</w:t>
      </w:r>
      <w:r w:rsidRPr="00D139EF">
        <w:rPr>
          <w:sz w:val="28"/>
          <w:rtl/>
        </w:rPr>
        <w:t>3/110-111)</w:t>
      </w:r>
      <w:r w:rsidR="00173E49">
        <w:rPr>
          <w:sz w:val="28"/>
          <w:rtl/>
        </w:rPr>
        <w:t xml:space="preserve">، </w:t>
      </w:r>
      <w:r w:rsidRPr="00D139EF">
        <w:rPr>
          <w:sz w:val="28"/>
          <w:rtl/>
        </w:rPr>
        <w:t>نسائی</w:t>
      </w:r>
      <w:r w:rsidR="00173E49">
        <w:rPr>
          <w:sz w:val="28"/>
          <w:rtl/>
        </w:rPr>
        <w:t xml:space="preserve"> (</w:t>
      </w:r>
      <w:r w:rsidRPr="00D139EF">
        <w:rPr>
          <w:sz w:val="28"/>
          <w:rtl/>
        </w:rPr>
        <w:t>خصائص علی</w:t>
      </w:r>
      <w:r w:rsidR="00D878D5">
        <w:rPr>
          <w:sz w:val="28"/>
          <w:rtl/>
        </w:rPr>
        <w:t>)</w:t>
      </w:r>
      <w:r w:rsidR="00173E49">
        <w:rPr>
          <w:sz w:val="28"/>
          <w:rtl/>
        </w:rPr>
        <w:t xml:space="preserve"> (</w:t>
      </w:r>
      <w:r w:rsidRPr="00D139EF">
        <w:rPr>
          <w:sz w:val="28"/>
          <w:rtl/>
        </w:rPr>
        <w:t>ص 45) و ابن ابی شیبه</w:t>
      </w:r>
      <w:r w:rsidR="00173E49">
        <w:rPr>
          <w:sz w:val="28"/>
          <w:rtl/>
        </w:rPr>
        <w:t xml:space="preserve"> (</w:t>
      </w:r>
      <w:r w:rsidRPr="00D139EF">
        <w:rPr>
          <w:sz w:val="28"/>
          <w:rtl/>
        </w:rPr>
        <w:t>12/79) آن را از طریق جعفر بن سلیمان ضبعی از یزید الرشک از مطرف بن عبدالله از عمران بن حصین روایت نموده‌اند و حاکم گفته است: بر شرط مسلم صحیح است</w:t>
      </w:r>
      <w:r w:rsidR="00173E49">
        <w:rPr>
          <w:sz w:val="28"/>
          <w:rtl/>
        </w:rPr>
        <w:t xml:space="preserve">، </w:t>
      </w:r>
      <w:r w:rsidRPr="00D139EF">
        <w:rPr>
          <w:sz w:val="28"/>
          <w:rtl/>
        </w:rPr>
        <w:t xml:space="preserve">ولی ذهبی  </w:t>
      </w:r>
      <w:r w:rsidR="00BB1B3B">
        <w:rPr>
          <w:sz w:val="28"/>
          <w:rtl/>
        </w:rPr>
        <w:t xml:space="preserve">آن را </w:t>
      </w:r>
      <w:r w:rsidRPr="00D139EF">
        <w:rPr>
          <w:sz w:val="28"/>
          <w:rtl/>
        </w:rPr>
        <w:t xml:space="preserve">نپذیرفته و چیزی </w:t>
      </w:r>
      <w:r w:rsidR="00D90076">
        <w:rPr>
          <w:sz w:val="28"/>
          <w:rtl/>
        </w:rPr>
        <w:t>در باره</w:t>
      </w:r>
      <w:r w:rsidRPr="00D139EF">
        <w:rPr>
          <w:sz w:val="28"/>
          <w:rtl/>
        </w:rPr>
        <w:t>‌ آن نگفته است و اصل این جریان صحیح و به ثبوت رسیده است</w:t>
      </w:r>
      <w:r w:rsidR="00173E49">
        <w:rPr>
          <w:sz w:val="28"/>
          <w:rtl/>
        </w:rPr>
        <w:t xml:space="preserve">، </w:t>
      </w:r>
      <w:r w:rsidRPr="00D139EF">
        <w:rPr>
          <w:sz w:val="28"/>
          <w:rtl/>
        </w:rPr>
        <w:t>ولیکن عبارت حدیث عمران بن حصین دارای نکاتی است که مانع استدلال به آن می‌گردد و اینکه می‌گوید:</w:t>
      </w:r>
      <w:r w:rsidR="00173E49">
        <w:rPr>
          <w:sz w:val="28"/>
          <w:rtl/>
        </w:rPr>
        <w:t xml:space="preserve"> (</w:t>
      </w:r>
      <w:r w:rsidRPr="00D139EF">
        <w:rPr>
          <w:sz w:val="28"/>
          <w:rtl/>
        </w:rPr>
        <w:t>علی ولی هر مؤمنی است) صحیح و به ثبوت رسیده است</w:t>
      </w:r>
      <w:r w:rsidR="00173E49">
        <w:rPr>
          <w:sz w:val="28"/>
          <w:rtl/>
        </w:rPr>
        <w:t xml:space="preserve">، </w:t>
      </w:r>
      <w:r w:rsidRPr="00D139EF">
        <w:rPr>
          <w:sz w:val="28"/>
          <w:rtl/>
        </w:rPr>
        <w:t>ولی نکات آن عبارت است از این که او ولی هر مؤمنی بعد از من است و لفظ</w:t>
      </w:r>
      <w:r w:rsidR="00173E49">
        <w:rPr>
          <w:sz w:val="28"/>
          <w:rtl/>
        </w:rPr>
        <w:t xml:space="preserve"> (</w:t>
      </w:r>
      <w:r w:rsidRPr="00D139EF">
        <w:rPr>
          <w:sz w:val="28"/>
          <w:rtl/>
        </w:rPr>
        <w:t>بعدی) به ثبوت نرسیده است و صحیح نبوده و قابل احتجاج نیست و تنها جعفر آن را روایت نموده و او اگر چه صادق است اما شیعی است و در اینگونه موارد قابل احتجاج نیست و حافظ در</w:t>
      </w:r>
      <w:r w:rsidR="00173E49">
        <w:rPr>
          <w:sz w:val="28"/>
          <w:rtl/>
        </w:rPr>
        <w:t xml:space="preserve"> (</w:t>
      </w:r>
      <w:r w:rsidRPr="00D139EF">
        <w:rPr>
          <w:sz w:val="28"/>
          <w:rtl/>
        </w:rPr>
        <w:t xml:space="preserve">التهذیب) به نقل از امام احمد </w:t>
      </w:r>
      <w:r w:rsidR="00D90076">
        <w:rPr>
          <w:sz w:val="28"/>
          <w:rtl/>
        </w:rPr>
        <w:t>در باره</w:t>
      </w:r>
      <w:r w:rsidRPr="00D139EF">
        <w:rPr>
          <w:sz w:val="28"/>
          <w:rtl/>
        </w:rPr>
        <w:t>‌ وی می‌گوید:</w:t>
      </w:r>
      <w:r w:rsidR="00173E49">
        <w:rPr>
          <w:sz w:val="28"/>
          <w:rtl/>
        </w:rPr>
        <w:t xml:space="preserve"> (</w:t>
      </w:r>
      <w:r w:rsidRPr="00D139EF">
        <w:rPr>
          <w:sz w:val="28"/>
          <w:rtl/>
        </w:rPr>
        <w:t xml:space="preserve">او به تشیّع تمایل داشته و احادیثی در فضیلت علی بیان می‌کرد و اهل بصره </w:t>
      </w:r>
      <w:r w:rsidR="00D90076">
        <w:rPr>
          <w:sz w:val="28"/>
          <w:rtl/>
        </w:rPr>
        <w:t>در باره</w:t>
      </w:r>
      <w:r w:rsidRPr="00D139EF">
        <w:rPr>
          <w:sz w:val="28"/>
          <w:rtl/>
        </w:rPr>
        <w:t>‌ علی غلو و افراط می‌نمایند</w:t>
      </w:r>
      <w:r w:rsidR="00173E49">
        <w:rPr>
          <w:sz w:val="28"/>
          <w:rtl/>
        </w:rPr>
        <w:t xml:space="preserve">، </w:t>
      </w:r>
      <w:r w:rsidRPr="00D139EF">
        <w:rPr>
          <w:sz w:val="28"/>
          <w:rtl/>
        </w:rPr>
        <w:t>لذا ترمذی علیرغم آسانگیری در حدیث</w:t>
      </w:r>
      <w:r w:rsidR="00173E49">
        <w:rPr>
          <w:sz w:val="28"/>
          <w:rtl/>
        </w:rPr>
        <w:t xml:space="preserve">، </w:t>
      </w:r>
      <w:r w:rsidR="00BB1B3B">
        <w:rPr>
          <w:sz w:val="28"/>
          <w:rtl/>
        </w:rPr>
        <w:t xml:space="preserve">آن را </w:t>
      </w:r>
      <w:r w:rsidRPr="00D139EF">
        <w:rPr>
          <w:sz w:val="28"/>
          <w:rtl/>
        </w:rPr>
        <w:t>غریب می‌داند و ذهبی در المیزان اين حدیث را در شمار احادیث منکر به شمار آورده است و در حدیث بریده تبیین خواهیم نمود که هیچ کس در زیارت</w:t>
      </w:r>
      <w:r w:rsidR="00173E49">
        <w:rPr>
          <w:sz w:val="28"/>
          <w:rtl/>
        </w:rPr>
        <w:t xml:space="preserve"> (</w:t>
      </w:r>
      <w:r w:rsidRPr="00D139EF">
        <w:rPr>
          <w:sz w:val="28"/>
          <w:rtl/>
        </w:rPr>
        <w:t>روایت) جز اجلح کندی راوی حدیث بریده فردی از حدیث جعفر متابعت ننموده است و او نیز مانند جعفر شیعی است و به طور یقین می‌دانیم این روایت</w:t>
      </w:r>
      <w:r w:rsidR="00173E49">
        <w:rPr>
          <w:sz w:val="28"/>
          <w:rtl/>
        </w:rPr>
        <w:t xml:space="preserve"> (</w:t>
      </w:r>
      <w:r w:rsidRPr="00D139EF">
        <w:rPr>
          <w:sz w:val="28"/>
          <w:rtl/>
        </w:rPr>
        <w:t xml:space="preserve">بعدی) جز از طریق دو فرد شیعی روایت نشده است. </w:t>
      </w:r>
      <w:r w:rsidRPr="00D139EF">
        <w:rPr>
          <w:spacing w:val="-4"/>
          <w:sz w:val="28"/>
          <w:rtl/>
        </w:rPr>
        <w:t xml:space="preserve">و اما </w:t>
      </w:r>
      <w:r w:rsidRPr="00D139EF">
        <w:rPr>
          <w:sz w:val="28"/>
          <w:rtl/>
        </w:rPr>
        <w:t>حدیث بریده: پیامبر</w:t>
      </w:r>
      <w:r w:rsidR="000B3403">
        <w:rPr>
          <w:sz w:val="28"/>
        </w:rPr>
        <w:sym w:font="AGA Arabesque" w:char="F072"/>
      </w:r>
      <w:r w:rsidR="000B3403">
        <w:rPr>
          <w:sz w:val="28"/>
          <w:rtl/>
        </w:rPr>
        <w:t xml:space="preserve"> </w:t>
      </w:r>
      <w:r w:rsidRPr="00D139EF">
        <w:rPr>
          <w:sz w:val="28"/>
          <w:rtl/>
        </w:rPr>
        <w:t>دو بعثه</w:t>
      </w:r>
      <w:r w:rsidR="00173E49">
        <w:rPr>
          <w:sz w:val="28"/>
          <w:rtl/>
        </w:rPr>
        <w:t xml:space="preserve"> (</w:t>
      </w:r>
      <w:r w:rsidRPr="00D139EF">
        <w:rPr>
          <w:sz w:val="28"/>
          <w:rtl/>
        </w:rPr>
        <w:t>جماعت) به یمن فرستاد</w:t>
      </w:r>
      <w:r w:rsidR="00173E49">
        <w:rPr>
          <w:sz w:val="28"/>
          <w:rtl/>
        </w:rPr>
        <w:t xml:space="preserve">، </w:t>
      </w:r>
      <w:r w:rsidRPr="00D139EF">
        <w:rPr>
          <w:sz w:val="28"/>
          <w:rtl/>
        </w:rPr>
        <w:t xml:space="preserve">بر یکی علی ابن ابی طالب و بر دیگری خالد بن ولید امیر نمود و فرمود: اگر </w:t>
      </w:r>
      <w:r w:rsidR="00E02227">
        <w:rPr>
          <w:sz w:val="28"/>
          <w:rtl/>
        </w:rPr>
        <w:t xml:space="preserve">هردو </w:t>
      </w:r>
      <w:r w:rsidRPr="00D139EF">
        <w:rPr>
          <w:sz w:val="28"/>
          <w:rtl/>
        </w:rPr>
        <w:t>جماعت با هم بودید و با هم اجتماع نمودند. پس علی بر مردم</w:t>
      </w:r>
      <w:r w:rsidR="00173E49">
        <w:rPr>
          <w:sz w:val="28"/>
          <w:rtl/>
        </w:rPr>
        <w:t xml:space="preserve"> (</w:t>
      </w:r>
      <w:r w:rsidRPr="00D139EF">
        <w:rPr>
          <w:sz w:val="28"/>
          <w:rtl/>
        </w:rPr>
        <w:t>سپاه) امیر باشد</w:t>
      </w:r>
      <w:r w:rsidR="00173E49">
        <w:rPr>
          <w:sz w:val="28"/>
          <w:rtl/>
        </w:rPr>
        <w:t xml:space="preserve">، </w:t>
      </w:r>
      <w:r w:rsidRPr="00D139EF">
        <w:rPr>
          <w:sz w:val="28"/>
          <w:rtl/>
        </w:rPr>
        <w:t xml:space="preserve">و چون از هم جدا گردید پس </w:t>
      </w:r>
      <w:r w:rsidR="001E651D">
        <w:rPr>
          <w:sz w:val="28"/>
          <w:rtl/>
        </w:rPr>
        <w:t>هرکدام</w:t>
      </w:r>
      <w:r w:rsidRPr="00D139EF">
        <w:rPr>
          <w:sz w:val="28"/>
          <w:rtl/>
        </w:rPr>
        <w:t xml:space="preserve"> از شما بر سپاه خود</w:t>
      </w:r>
      <w:r w:rsidR="00173E49">
        <w:rPr>
          <w:sz w:val="28"/>
          <w:rtl/>
        </w:rPr>
        <w:t xml:space="preserve"> (</w:t>
      </w:r>
      <w:r w:rsidRPr="00D139EF">
        <w:rPr>
          <w:sz w:val="28"/>
          <w:rtl/>
        </w:rPr>
        <w:t>امیر) باشد. و می‌گوید: با قوم بنی زید از یمن برخورد نمودیم و به جنگ پرداختیم</w:t>
      </w:r>
      <w:r w:rsidR="00173E49">
        <w:rPr>
          <w:sz w:val="28"/>
          <w:rtl/>
        </w:rPr>
        <w:t xml:space="preserve">، </w:t>
      </w:r>
      <w:r w:rsidRPr="00D139EF">
        <w:rPr>
          <w:sz w:val="28"/>
          <w:rtl/>
        </w:rPr>
        <w:t>و مسلمانان بر مشرکین غلبه نمودند و جنگجویان را کشتیم و کودکان و زنان را اسیر نمودیم</w:t>
      </w:r>
      <w:r w:rsidR="00173E49">
        <w:rPr>
          <w:sz w:val="28"/>
          <w:rtl/>
        </w:rPr>
        <w:t xml:space="preserve">، </w:t>
      </w:r>
      <w:r w:rsidRPr="00D139EF">
        <w:rPr>
          <w:sz w:val="28"/>
          <w:rtl/>
        </w:rPr>
        <w:t>و علی از میان زنان اسیر شده</w:t>
      </w:r>
      <w:r w:rsidR="00173E49">
        <w:rPr>
          <w:sz w:val="28"/>
          <w:rtl/>
        </w:rPr>
        <w:t xml:space="preserve">، </w:t>
      </w:r>
      <w:r w:rsidRPr="00D139EF">
        <w:rPr>
          <w:sz w:val="28"/>
          <w:rtl/>
        </w:rPr>
        <w:t>یکی را برای خود انتخاب نمود</w:t>
      </w:r>
      <w:r w:rsidR="00173E49">
        <w:rPr>
          <w:sz w:val="28"/>
          <w:rtl/>
        </w:rPr>
        <w:t xml:space="preserve">، </w:t>
      </w:r>
      <w:r w:rsidRPr="00D139EF">
        <w:rPr>
          <w:sz w:val="28"/>
          <w:rtl/>
        </w:rPr>
        <w:t>بریده می‌گوید: خالد همراه من نامه‌ای برای رسول خدا فرستاد و تا او را از جریان آگاه سازد و چون نزد پیامبر</w:t>
      </w:r>
      <w:r w:rsidR="000B3403">
        <w:rPr>
          <w:sz w:val="28"/>
        </w:rPr>
        <w:sym w:font="AGA Arabesque" w:char="F072"/>
      </w:r>
      <w:r w:rsidR="000B3403">
        <w:rPr>
          <w:sz w:val="28"/>
          <w:rtl/>
        </w:rPr>
        <w:t xml:space="preserve"> </w:t>
      </w:r>
      <w:r w:rsidRPr="00D139EF">
        <w:rPr>
          <w:sz w:val="28"/>
          <w:rtl/>
        </w:rPr>
        <w:t>بیامدم نامه را به وی دادم</w:t>
      </w:r>
      <w:r w:rsidR="00173E49">
        <w:rPr>
          <w:sz w:val="28"/>
          <w:rtl/>
        </w:rPr>
        <w:t xml:space="preserve">، </w:t>
      </w:r>
      <w:r w:rsidRPr="00D139EF">
        <w:rPr>
          <w:sz w:val="28"/>
          <w:rtl/>
        </w:rPr>
        <w:t>نامه بر وی خوانده شد</w:t>
      </w:r>
      <w:r w:rsidR="00173E49">
        <w:rPr>
          <w:sz w:val="28"/>
          <w:rtl/>
        </w:rPr>
        <w:t xml:space="preserve">، </w:t>
      </w:r>
      <w:r w:rsidRPr="00D139EF">
        <w:rPr>
          <w:sz w:val="28"/>
          <w:rtl/>
        </w:rPr>
        <w:t>دیدم علامت ناراحتی در چهره‌ وی هویدا گردید و گفتم ای رسول خدا این محل پناه است</w:t>
      </w:r>
      <w:r w:rsidR="00173E49">
        <w:rPr>
          <w:sz w:val="28"/>
          <w:rtl/>
        </w:rPr>
        <w:t xml:space="preserve">، </w:t>
      </w:r>
      <w:r w:rsidRPr="00D139EF">
        <w:rPr>
          <w:sz w:val="28"/>
          <w:rtl/>
        </w:rPr>
        <w:t>مرا همراه مردی ارسال نمودی و مرا دستور دادی تا از امر او پیروی نمایم و به رسالت محوله‌ام عمل نمودم</w:t>
      </w:r>
      <w:r w:rsidR="00173E49">
        <w:rPr>
          <w:sz w:val="28"/>
          <w:rtl/>
        </w:rPr>
        <w:t xml:space="preserve">، </w:t>
      </w:r>
      <w:r w:rsidRPr="00D139EF">
        <w:rPr>
          <w:sz w:val="28"/>
          <w:rtl/>
        </w:rPr>
        <w:t>رسول خدا</w:t>
      </w:r>
      <w:r w:rsidR="000B3403">
        <w:rPr>
          <w:sz w:val="28"/>
        </w:rPr>
        <w:sym w:font="AGA Arabesque" w:char="F072"/>
      </w:r>
      <w:r w:rsidR="000B3403">
        <w:rPr>
          <w:sz w:val="28"/>
          <w:rtl/>
        </w:rPr>
        <w:t xml:space="preserve"> </w:t>
      </w:r>
      <w:r w:rsidRPr="00D139EF">
        <w:rPr>
          <w:sz w:val="28"/>
          <w:rtl/>
        </w:rPr>
        <w:t xml:space="preserve">فرمود: </w:t>
      </w:r>
      <w:r w:rsidR="00D90076">
        <w:rPr>
          <w:sz w:val="28"/>
          <w:rtl/>
        </w:rPr>
        <w:t>در باره</w:t>
      </w:r>
      <w:r w:rsidRPr="00D139EF">
        <w:rPr>
          <w:sz w:val="28"/>
          <w:rtl/>
        </w:rPr>
        <w:t>‌ علی چیزی نگوئید و او از من و من از اویم و او بعد از من ولی شماست. امام احمد</w:t>
      </w:r>
      <w:r w:rsidR="00173E49">
        <w:rPr>
          <w:sz w:val="28"/>
          <w:rtl/>
        </w:rPr>
        <w:t xml:space="preserve"> (</w:t>
      </w:r>
      <w:r w:rsidRPr="00D139EF">
        <w:rPr>
          <w:sz w:val="28"/>
          <w:rtl/>
        </w:rPr>
        <w:t xml:space="preserve">5/365) </w:t>
      </w:r>
      <w:r w:rsidR="00BB1B3B">
        <w:rPr>
          <w:sz w:val="28"/>
          <w:rtl/>
        </w:rPr>
        <w:t xml:space="preserve">آن را </w:t>
      </w:r>
      <w:r w:rsidRPr="00D139EF">
        <w:rPr>
          <w:sz w:val="28"/>
          <w:rtl/>
        </w:rPr>
        <w:t>با همین عبارت از طریق اجلح کندی از عبدالله ابن بریده از پدرش بریده روایت نموده است و</w:t>
      </w:r>
      <w:r w:rsidR="00173E49">
        <w:rPr>
          <w:sz w:val="28"/>
          <w:rtl/>
        </w:rPr>
        <w:t xml:space="preserve"> (</w:t>
      </w:r>
      <w:r w:rsidRPr="00D139EF">
        <w:rPr>
          <w:sz w:val="28"/>
          <w:rtl/>
        </w:rPr>
        <w:t>ضعف) آن اجلح است و او مانند جعفر شیعی است. و در اینگونه موارد در روایات منفرد قابل استدلال نیست. و هدف از انفراد از میان کسانی است که روایاتشان پذیرفتنی است</w:t>
      </w:r>
      <w:r w:rsidR="00173E49">
        <w:rPr>
          <w:sz w:val="28"/>
          <w:rtl/>
        </w:rPr>
        <w:t xml:space="preserve">، </w:t>
      </w:r>
      <w:r w:rsidRPr="00D139EF">
        <w:rPr>
          <w:sz w:val="28"/>
          <w:rtl/>
        </w:rPr>
        <w:t>اما متروک الحدیث‌ها یا ناشناخته‌ها یا ضعفاء از قبیل ابو بلج</w:t>
      </w:r>
      <w:r w:rsidR="00173E49">
        <w:rPr>
          <w:sz w:val="28"/>
          <w:rtl/>
        </w:rPr>
        <w:t xml:space="preserve"> (</w:t>
      </w:r>
      <w:r>
        <w:rPr>
          <w:sz w:val="28"/>
          <w:rtl/>
        </w:rPr>
        <w:t>در حدیثی از</w:t>
      </w:r>
      <w:r w:rsidRPr="00D139EF">
        <w:rPr>
          <w:sz w:val="28"/>
          <w:rtl/>
        </w:rPr>
        <w:t xml:space="preserve"> ابن عباس</w:t>
      </w:r>
      <w:r>
        <w:rPr>
          <w:sz w:val="28"/>
          <w:rtl/>
        </w:rPr>
        <w:t>)</w:t>
      </w:r>
      <w:r w:rsidRPr="00D139EF">
        <w:rPr>
          <w:sz w:val="28"/>
          <w:rtl/>
        </w:rPr>
        <w:t xml:space="preserve"> در اینگونه زیادت هرگز مورد متابعت قرار نمی‌گیرند</w:t>
      </w:r>
      <w:r w:rsidR="00173E49">
        <w:rPr>
          <w:sz w:val="28"/>
          <w:rtl/>
        </w:rPr>
        <w:t xml:space="preserve">، </w:t>
      </w:r>
      <w:r w:rsidRPr="00D139EF">
        <w:rPr>
          <w:sz w:val="28"/>
          <w:rtl/>
        </w:rPr>
        <w:t>زیرا این افراد خود از درجه‌ اعتبار ساقط می‌باشند. و با این وجود اجلح ضعیف</w:t>
      </w:r>
      <w:r w:rsidR="00173E49">
        <w:rPr>
          <w:sz w:val="28"/>
          <w:rtl/>
        </w:rPr>
        <w:t xml:space="preserve"> (</w:t>
      </w:r>
      <w:r w:rsidRPr="00D139EF">
        <w:rPr>
          <w:sz w:val="28"/>
          <w:rtl/>
        </w:rPr>
        <w:t xml:space="preserve">الحدیث) است و حافظ در شرح حال اجلح در التهذیب به نقل از امام احمد می‌گوید: اجلح حدیث منکر روایت نموده است. </w:t>
      </w:r>
      <w:r w:rsidRPr="00D139EF">
        <w:rPr>
          <w:spacing w:val="-4"/>
          <w:sz w:val="28"/>
          <w:rtl/>
        </w:rPr>
        <w:t xml:space="preserve">باید گفت که </w:t>
      </w:r>
      <w:r w:rsidRPr="00D139EF">
        <w:rPr>
          <w:sz w:val="28"/>
          <w:rtl/>
        </w:rPr>
        <w:t>نکته در این حدیث همان زیادت کلمه‌ بعدی در حدیث است و ابن کثیر</w:t>
      </w:r>
      <w:r w:rsidR="00173E49">
        <w:rPr>
          <w:sz w:val="28"/>
          <w:rtl/>
        </w:rPr>
        <w:t xml:space="preserve"> (</w:t>
      </w:r>
      <w:r w:rsidRPr="00173E49">
        <w:rPr>
          <w:rStyle w:val="Char2"/>
          <w:b w:val="0"/>
          <w:bCs w:val="0"/>
          <w:rtl/>
        </w:rPr>
        <w:t>البدای</w:t>
      </w:r>
      <w:r w:rsidR="000B3403" w:rsidRPr="00173E49">
        <w:rPr>
          <w:rStyle w:val="Char2"/>
          <w:b w:val="0"/>
          <w:bCs w:val="0"/>
          <w:rtl/>
        </w:rPr>
        <w:t>ة</w:t>
      </w:r>
      <w:r w:rsidRPr="00173E49">
        <w:rPr>
          <w:rStyle w:val="Char2"/>
          <w:b w:val="0"/>
          <w:bCs w:val="0"/>
          <w:rtl/>
        </w:rPr>
        <w:t xml:space="preserve"> و النهای</w:t>
      </w:r>
      <w:r w:rsidR="000B3403" w:rsidRPr="00173E49">
        <w:rPr>
          <w:rStyle w:val="Char2"/>
          <w:b w:val="0"/>
          <w:bCs w:val="0"/>
          <w:rtl/>
        </w:rPr>
        <w:t>ة</w:t>
      </w:r>
      <w:r w:rsidR="00D878D5">
        <w:rPr>
          <w:sz w:val="28"/>
          <w:rtl/>
        </w:rPr>
        <w:t>)</w:t>
      </w:r>
      <w:r w:rsidR="00173E49">
        <w:rPr>
          <w:sz w:val="28"/>
          <w:rtl/>
        </w:rPr>
        <w:t xml:space="preserve"> (</w:t>
      </w:r>
      <w:r w:rsidRPr="00D139EF">
        <w:rPr>
          <w:sz w:val="28"/>
          <w:rtl/>
        </w:rPr>
        <w:t>7/343) این زیادت را رد نموده و می‌گوید:</w:t>
      </w:r>
      <w:r w:rsidR="00173E49">
        <w:rPr>
          <w:sz w:val="28"/>
          <w:rtl/>
        </w:rPr>
        <w:t xml:space="preserve"> (</w:t>
      </w:r>
      <w:r w:rsidRPr="00D139EF">
        <w:rPr>
          <w:sz w:val="28"/>
          <w:rtl/>
        </w:rPr>
        <w:t>این کلمه منکر است و اجلح شیعی است و در روایت انفرادی در اینگونه موارد قابل استدلال نیست و کسی از او متابعت نموده که از او ضعیف الحدیث تر است.</w:t>
      </w:r>
      <w:r w:rsidR="00173E49">
        <w:rPr>
          <w:sz w:val="28"/>
          <w:rtl/>
        </w:rPr>
        <w:t xml:space="preserve"> (</w:t>
      </w:r>
      <w:r w:rsidRPr="00D139EF">
        <w:rPr>
          <w:sz w:val="28"/>
          <w:rtl/>
        </w:rPr>
        <w:t xml:space="preserve">گویا به روایت ابو بلج برای حدیث سابق ابن عباس اشاره می‌نماید. و مبارکفوری </w:t>
      </w:r>
      <w:r w:rsidR="00D878D5">
        <w:rPr>
          <w:sz w:val="28"/>
          <w:rtl/>
        </w:rPr>
        <w:t>در</w:t>
      </w:r>
      <w:r w:rsidR="00173E49">
        <w:rPr>
          <w:sz w:val="28"/>
          <w:rtl/>
        </w:rPr>
        <w:t xml:space="preserve"> (</w:t>
      </w:r>
      <w:r w:rsidRPr="00D139EF">
        <w:rPr>
          <w:sz w:val="28"/>
          <w:rtl/>
        </w:rPr>
        <w:t>شرح الترمذی</w:t>
      </w:r>
      <w:r w:rsidR="00D878D5">
        <w:rPr>
          <w:sz w:val="28"/>
          <w:rtl/>
        </w:rPr>
        <w:t>)</w:t>
      </w:r>
      <w:r w:rsidR="00173E49">
        <w:rPr>
          <w:sz w:val="28"/>
          <w:rtl/>
        </w:rPr>
        <w:t xml:space="preserve"> (</w:t>
      </w:r>
      <w:r w:rsidRPr="00D139EF">
        <w:rPr>
          <w:sz w:val="28"/>
          <w:rtl/>
        </w:rPr>
        <w:t>4/325-326) این لفظ را رد و آن را برای همان سبب انکار نموده است</w:t>
      </w:r>
      <w:r w:rsidR="00173E49">
        <w:rPr>
          <w:sz w:val="28"/>
          <w:rtl/>
        </w:rPr>
        <w:t xml:space="preserve">، </w:t>
      </w:r>
      <w:r w:rsidRPr="00D139EF">
        <w:rPr>
          <w:sz w:val="28"/>
          <w:rtl/>
        </w:rPr>
        <w:t>ذکر این قصه از طریق کسانی غیر از دو نفر شیعی</w:t>
      </w:r>
      <w:r w:rsidR="00173E49">
        <w:rPr>
          <w:sz w:val="28"/>
          <w:rtl/>
        </w:rPr>
        <w:t xml:space="preserve"> (</w:t>
      </w:r>
      <w:r w:rsidRPr="00D139EF">
        <w:rPr>
          <w:sz w:val="28"/>
          <w:rtl/>
        </w:rPr>
        <w:t>اجلح و جعفر) بیانگر این مدعاست که در عبارت و لفظ روایت کلمه بعدی نیست.) و طرق دیگر عبارتند از</w:t>
      </w:r>
      <w:r w:rsidR="00173E49">
        <w:rPr>
          <w:sz w:val="28"/>
          <w:rtl/>
        </w:rPr>
        <w:t xml:space="preserve">، </w:t>
      </w:r>
      <w:r w:rsidRPr="00D139EF">
        <w:rPr>
          <w:sz w:val="28"/>
          <w:rtl/>
        </w:rPr>
        <w:t>اول: ربیع از اعمش از سعد بن عبیده از ابن بریده از پدرش نزد امام احمد</w:t>
      </w:r>
      <w:r w:rsidR="00173E49">
        <w:rPr>
          <w:sz w:val="28"/>
          <w:rtl/>
        </w:rPr>
        <w:t xml:space="preserve"> (</w:t>
      </w:r>
      <w:r w:rsidRPr="00D139EF">
        <w:rPr>
          <w:sz w:val="28"/>
          <w:rtl/>
        </w:rPr>
        <w:t xml:space="preserve">5/358) روایت گردیده است. </w:t>
      </w:r>
      <w:r w:rsidRPr="00D139EF">
        <w:rPr>
          <w:spacing w:val="-4"/>
          <w:sz w:val="28"/>
          <w:rtl/>
        </w:rPr>
        <w:t xml:space="preserve">دوم: </w:t>
      </w:r>
      <w:r w:rsidRPr="00D139EF">
        <w:rPr>
          <w:sz w:val="28"/>
          <w:rtl/>
        </w:rPr>
        <w:t>از رَوح از علی بن سرید از عبدالله بن بریده از پدرش</w:t>
      </w:r>
      <w:r w:rsidR="00173E49">
        <w:rPr>
          <w:sz w:val="28"/>
          <w:rtl/>
        </w:rPr>
        <w:t xml:space="preserve">، </w:t>
      </w:r>
      <w:r w:rsidRPr="00D139EF">
        <w:rPr>
          <w:sz w:val="28"/>
          <w:rtl/>
        </w:rPr>
        <w:t>نزد امام احمد</w:t>
      </w:r>
      <w:r w:rsidR="00173E49">
        <w:rPr>
          <w:sz w:val="28"/>
          <w:rtl/>
        </w:rPr>
        <w:t xml:space="preserve"> (</w:t>
      </w:r>
      <w:r w:rsidRPr="00D139EF">
        <w:rPr>
          <w:sz w:val="28"/>
          <w:rtl/>
        </w:rPr>
        <w:t>5/350-351) و سایر طریق‌های دیگر آن که این روایت در</w:t>
      </w:r>
      <w:r w:rsidR="003561D9">
        <w:rPr>
          <w:sz w:val="28"/>
          <w:rtl/>
        </w:rPr>
        <w:t xml:space="preserve"> آن‌ها </w:t>
      </w:r>
      <w:r w:rsidRPr="00D139EF">
        <w:rPr>
          <w:sz w:val="28"/>
          <w:rtl/>
        </w:rPr>
        <w:t>ذکر شده</w:t>
      </w:r>
      <w:r w:rsidR="00173E49">
        <w:rPr>
          <w:sz w:val="28"/>
          <w:rtl/>
        </w:rPr>
        <w:t xml:space="preserve">، </w:t>
      </w:r>
      <w:r w:rsidRPr="00D139EF">
        <w:rPr>
          <w:sz w:val="28"/>
          <w:rtl/>
        </w:rPr>
        <w:t>در هیچ کدام از</w:t>
      </w:r>
      <w:r w:rsidR="003561D9">
        <w:rPr>
          <w:sz w:val="28"/>
          <w:rtl/>
        </w:rPr>
        <w:t xml:space="preserve"> آن‌ها </w:t>
      </w:r>
      <w:r w:rsidRPr="00D139EF">
        <w:rPr>
          <w:sz w:val="28"/>
          <w:rtl/>
        </w:rPr>
        <w:t xml:space="preserve">کلمه‌ بعدی وجود ندارد و این کلمه منکر و مردود است بلکه ابن تیمیه </w:t>
      </w:r>
      <w:r w:rsidR="00D878D5">
        <w:rPr>
          <w:sz w:val="28"/>
          <w:rtl/>
        </w:rPr>
        <w:t>در</w:t>
      </w:r>
      <w:r w:rsidR="00173E49">
        <w:rPr>
          <w:sz w:val="28"/>
          <w:rtl/>
        </w:rPr>
        <w:t xml:space="preserve"> (</w:t>
      </w:r>
      <w:r w:rsidRPr="00D139EF">
        <w:rPr>
          <w:sz w:val="28"/>
          <w:rtl/>
        </w:rPr>
        <w:t>المنهاج) به موضوع بودن آن حکم نموده است – نگاه کنید به:</w:t>
      </w:r>
      <w:r w:rsidR="00173E49">
        <w:rPr>
          <w:sz w:val="28"/>
          <w:rtl/>
        </w:rPr>
        <w:t xml:space="preserve"> (</w:t>
      </w:r>
      <w:r w:rsidRPr="00D139EF">
        <w:rPr>
          <w:sz w:val="28"/>
          <w:rtl/>
        </w:rPr>
        <w:t xml:space="preserve">مختصر المنهاج ص311) باید گفت که در حدیث نکات دیگری نیز وجود دارد که عبارت است از اینکه می‌گوید: </w:t>
      </w:r>
      <w:r w:rsidR="00A24DC4" w:rsidRPr="00D76875">
        <w:rPr>
          <w:rFonts w:cs="mylotus"/>
          <w:sz w:val="28"/>
          <w:szCs w:val="27"/>
          <w:rtl/>
        </w:rPr>
        <w:t>«</w:t>
      </w:r>
      <w:r w:rsidR="00173E49">
        <w:rPr>
          <w:rFonts w:cs="mylotus"/>
          <w:sz w:val="28"/>
          <w:szCs w:val="27"/>
          <w:rtl/>
        </w:rPr>
        <w:t>إ</w:t>
      </w:r>
      <w:r w:rsidR="00A24DC4" w:rsidRPr="004A7D34">
        <w:rPr>
          <w:rFonts w:ascii="Lotus Linotype" w:hAnsi="Lotus Linotype" w:cs="mylotus"/>
          <w:b/>
          <w:bCs/>
          <w:sz w:val="28"/>
          <w:rtl/>
        </w:rPr>
        <w:t>ذا التقيم فعلیّ علی الناس و</w:t>
      </w:r>
      <w:r w:rsidR="00173E49">
        <w:rPr>
          <w:rFonts w:ascii="Lotus Linotype" w:hAnsi="Lotus Linotype" w:cs="mylotus"/>
          <w:b/>
          <w:bCs/>
          <w:sz w:val="28"/>
          <w:rtl/>
        </w:rPr>
        <w:t>إ</w:t>
      </w:r>
      <w:r w:rsidR="000B3403" w:rsidRPr="004A7D34">
        <w:rPr>
          <w:rFonts w:ascii="Lotus Linotype" w:hAnsi="Lotus Linotype" w:cs="mylotus"/>
          <w:b/>
          <w:bCs/>
          <w:sz w:val="28"/>
          <w:rtl/>
        </w:rPr>
        <w:t>ن افتر</w:t>
      </w:r>
      <w:r w:rsidR="00E8222C">
        <w:rPr>
          <w:rFonts w:ascii="Lotus Linotype" w:hAnsi="Lotus Linotype" w:cs="mylotus"/>
          <w:b/>
          <w:bCs/>
          <w:sz w:val="28"/>
          <w:rtl/>
        </w:rPr>
        <w:t>قتما فکل واحد منک</w:t>
      </w:r>
      <w:r w:rsidRPr="004A7D34">
        <w:rPr>
          <w:rFonts w:ascii="Lotus Linotype" w:hAnsi="Lotus Linotype" w:cs="mylotus"/>
          <w:b/>
          <w:bCs/>
          <w:sz w:val="28"/>
          <w:rtl/>
        </w:rPr>
        <w:t>ما علی جنده</w:t>
      </w:r>
      <w:r w:rsidR="00A24DC4" w:rsidRPr="00D76875">
        <w:rPr>
          <w:rFonts w:ascii="Lotus Linotype" w:hAnsi="Lotus Linotype" w:cs="mylotus"/>
          <w:sz w:val="28"/>
          <w:szCs w:val="27"/>
          <w:rtl/>
        </w:rPr>
        <w:t>»</w:t>
      </w:r>
      <w:r w:rsidRPr="00D139EF">
        <w:rPr>
          <w:sz w:val="28"/>
          <w:rtl/>
        </w:rPr>
        <w:t xml:space="preserve"> و این عبارت با آنچه </w:t>
      </w:r>
      <w:r w:rsidR="00D878D5">
        <w:rPr>
          <w:sz w:val="28"/>
          <w:rtl/>
        </w:rPr>
        <w:t>در</w:t>
      </w:r>
      <w:r w:rsidR="00173E49">
        <w:rPr>
          <w:sz w:val="28"/>
          <w:rtl/>
        </w:rPr>
        <w:t xml:space="preserve"> (</w:t>
      </w:r>
      <w:r w:rsidRPr="00D139EF">
        <w:rPr>
          <w:sz w:val="28"/>
          <w:rtl/>
        </w:rPr>
        <w:t>صحیح البخاری</w:t>
      </w:r>
      <w:r w:rsidR="00D878D5">
        <w:rPr>
          <w:sz w:val="28"/>
          <w:rtl/>
        </w:rPr>
        <w:t>)</w:t>
      </w:r>
      <w:r w:rsidR="00173E49">
        <w:rPr>
          <w:sz w:val="28"/>
          <w:rtl/>
        </w:rPr>
        <w:t xml:space="preserve"> (</w:t>
      </w:r>
      <w:r w:rsidRPr="00D139EF">
        <w:rPr>
          <w:sz w:val="28"/>
          <w:rtl/>
        </w:rPr>
        <w:t>5/206-207) از حدیث بزاز به ثبت رسیده در مخالفت می‌باشد</w:t>
      </w:r>
      <w:r w:rsidR="00173E49">
        <w:rPr>
          <w:sz w:val="28"/>
          <w:rtl/>
        </w:rPr>
        <w:t xml:space="preserve">، </w:t>
      </w:r>
      <w:r w:rsidRPr="00D139EF">
        <w:rPr>
          <w:sz w:val="28"/>
          <w:rtl/>
        </w:rPr>
        <w:t>که بزاز می‌گوید: پیامبر</w:t>
      </w:r>
      <w:r w:rsidR="000B3403">
        <w:rPr>
          <w:sz w:val="28"/>
        </w:rPr>
        <w:sym w:font="AGA Arabesque" w:char="F072"/>
      </w:r>
      <w:r w:rsidR="000B3403">
        <w:rPr>
          <w:sz w:val="28"/>
          <w:rtl/>
        </w:rPr>
        <w:t xml:space="preserve"> </w:t>
      </w:r>
      <w:r w:rsidRPr="00D139EF">
        <w:rPr>
          <w:sz w:val="28"/>
          <w:rtl/>
        </w:rPr>
        <w:t>مرا همراه خالد بن ولید به یمن فرستاد</w:t>
      </w:r>
      <w:r w:rsidR="00173E49">
        <w:rPr>
          <w:sz w:val="28"/>
          <w:rtl/>
        </w:rPr>
        <w:t xml:space="preserve">، </w:t>
      </w:r>
      <w:r w:rsidRPr="00D139EF">
        <w:rPr>
          <w:sz w:val="28"/>
          <w:rtl/>
        </w:rPr>
        <w:t>می‌گوید: سپس علی را به جای وی بفرستاد و گفت نزد اصحاب خالد بروید هر آنکه خواست همراهت بیاید پس همراهت آمده و هر آنکه خواست بپذیرد و این صریح است در اینکه علی</w:t>
      </w:r>
      <w:r w:rsidR="000B3403">
        <w:rPr>
          <w:sz w:val="28"/>
        </w:rPr>
        <w:sym w:font="AGA Arabesque" w:char="F075"/>
      </w:r>
      <w:r w:rsidR="000B3403">
        <w:rPr>
          <w:sz w:val="28"/>
          <w:rtl/>
        </w:rPr>
        <w:t xml:space="preserve"> </w:t>
      </w:r>
      <w:r w:rsidRPr="00D139EF">
        <w:rPr>
          <w:sz w:val="28"/>
          <w:rtl/>
        </w:rPr>
        <w:t>بدَل و به جای خالد رفته است و بر او امیر نبوده است و روایت بخاری به طور یقین از روایت اجلح صحیح‌تر است و آنچه از روایت بخاری نقل شد</w:t>
      </w:r>
      <w:r w:rsidR="00173E49">
        <w:rPr>
          <w:sz w:val="28"/>
          <w:rtl/>
        </w:rPr>
        <w:t xml:space="preserve">، </w:t>
      </w:r>
      <w:r w:rsidRPr="00D139EF">
        <w:rPr>
          <w:sz w:val="28"/>
          <w:rtl/>
        </w:rPr>
        <w:t>جریر طبری</w:t>
      </w:r>
      <w:r w:rsidR="00173E49">
        <w:rPr>
          <w:sz w:val="28"/>
          <w:rtl/>
        </w:rPr>
        <w:t xml:space="preserve"> (</w:t>
      </w:r>
      <w:r w:rsidRPr="00D139EF">
        <w:rPr>
          <w:sz w:val="28"/>
          <w:rtl/>
        </w:rPr>
        <w:t>تاریخ</w:t>
      </w:r>
      <w:r w:rsidR="00D878D5">
        <w:rPr>
          <w:sz w:val="28"/>
          <w:rtl/>
        </w:rPr>
        <w:t>)</w:t>
      </w:r>
      <w:r w:rsidR="00173E49">
        <w:rPr>
          <w:sz w:val="28"/>
          <w:rtl/>
        </w:rPr>
        <w:t xml:space="preserve"> (</w:t>
      </w:r>
      <w:r w:rsidRPr="00D139EF">
        <w:rPr>
          <w:sz w:val="28"/>
          <w:rtl/>
        </w:rPr>
        <w:t>3/31-132) ذهبی</w:t>
      </w:r>
      <w:r w:rsidR="00173E49">
        <w:rPr>
          <w:sz w:val="28"/>
          <w:rtl/>
        </w:rPr>
        <w:t xml:space="preserve"> (</w:t>
      </w:r>
      <w:r w:rsidRPr="00D139EF">
        <w:rPr>
          <w:sz w:val="28"/>
          <w:rtl/>
        </w:rPr>
        <w:t>تاریخ الاسلام) قسمت</w:t>
      </w:r>
      <w:r w:rsidR="00173E49">
        <w:rPr>
          <w:sz w:val="28"/>
          <w:rtl/>
        </w:rPr>
        <w:t xml:space="preserve"> (</w:t>
      </w:r>
      <w:r w:rsidRPr="00D139EF">
        <w:rPr>
          <w:sz w:val="28"/>
          <w:rtl/>
        </w:rPr>
        <w:t>المغازی</w:t>
      </w:r>
      <w:r w:rsidR="00D878D5">
        <w:rPr>
          <w:sz w:val="28"/>
          <w:rtl/>
        </w:rPr>
        <w:t>)</w:t>
      </w:r>
      <w:r w:rsidR="00173E49">
        <w:rPr>
          <w:sz w:val="28"/>
          <w:rtl/>
        </w:rPr>
        <w:t xml:space="preserve"> (</w:t>
      </w:r>
      <w:r w:rsidRPr="00D139EF">
        <w:rPr>
          <w:sz w:val="28"/>
          <w:rtl/>
        </w:rPr>
        <w:t xml:space="preserve">ص 690-691) نیز آن را پذیرفته و ترجیح </w:t>
      </w:r>
      <w:r w:rsidR="00EB1D93">
        <w:rPr>
          <w:sz w:val="28"/>
          <w:rtl/>
        </w:rPr>
        <w:t>داده‌اند</w:t>
      </w:r>
      <w:r w:rsidRPr="00D139EF">
        <w:rPr>
          <w:sz w:val="28"/>
          <w:rtl/>
        </w:rPr>
        <w:t xml:space="preserve"> و روایت اجلح کندی با سایر روایتی که قبلاً در این زمینه مورد اشاره قرار دادیم در تعارض است. و اما طرق و الفاظ دیگر این حدیث</w:t>
      </w:r>
      <w:r w:rsidR="00173E49">
        <w:rPr>
          <w:sz w:val="28"/>
          <w:rtl/>
        </w:rPr>
        <w:t xml:space="preserve">، </w:t>
      </w:r>
      <w:r w:rsidRPr="00D139EF">
        <w:rPr>
          <w:sz w:val="28"/>
          <w:rtl/>
        </w:rPr>
        <w:t>حدیث علی</w:t>
      </w:r>
      <w:r w:rsidR="000B3403">
        <w:rPr>
          <w:sz w:val="28"/>
        </w:rPr>
        <w:sym w:font="AGA Arabesque" w:char="F075"/>
      </w:r>
      <w:r w:rsidR="000B3403">
        <w:rPr>
          <w:sz w:val="28"/>
          <w:rtl/>
        </w:rPr>
        <w:t xml:space="preserve"> </w:t>
      </w:r>
      <w:r w:rsidRPr="00D139EF">
        <w:rPr>
          <w:sz w:val="28"/>
          <w:rtl/>
        </w:rPr>
        <w:t>که می‌گوید: رسول خدا</w:t>
      </w:r>
      <w:r w:rsidR="000B3403">
        <w:rPr>
          <w:sz w:val="28"/>
        </w:rPr>
        <w:sym w:font="AGA Arabesque" w:char="F072"/>
      </w:r>
      <w:r w:rsidR="000B3403">
        <w:rPr>
          <w:sz w:val="28"/>
          <w:rtl/>
        </w:rPr>
        <w:t xml:space="preserve"> </w:t>
      </w:r>
      <w:r w:rsidRPr="00D139EF">
        <w:rPr>
          <w:sz w:val="28"/>
          <w:rtl/>
        </w:rPr>
        <w:t>به من فرمود: از خدا برای شما پنج درخواست نمودم</w:t>
      </w:r>
      <w:r w:rsidR="00173E49">
        <w:rPr>
          <w:sz w:val="28"/>
          <w:rtl/>
        </w:rPr>
        <w:t xml:space="preserve">، </w:t>
      </w:r>
      <w:r w:rsidRPr="00D139EF">
        <w:rPr>
          <w:sz w:val="28"/>
          <w:rtl/>
        </w:rPr>
        <w:t>چهار خواسته را به من ارزانی داشت و یکی را از من ممانعت نموده</w:t>
      </w:r>
      <w:r w:rsidR="00173E49">
        <w:rPr>
          <w:sz w:val="28"/>
          <w:rtl/>
        </w:rPr>
        <w:t xml:space="preserve">، </w:t>
      </w:r>
      <w:r w:rsidRPr="00D139EF">
        <w:rPr>
          <w:sz w:val="28"/>
          <w:rtl/>
        </w:rPr>
        <w:t>از او خواستم شما اولین فردی باشی که زمین برای او شکافته شود</w:t>
      </w:r>
      <w:r w:rsidR="00173E49">
        <w:rPr>
          <w:sz w:val="28"/>
          <w:rtl/>
        </w:rPr>
        <w:t xml:space="preserve">، </w:t>
      </w:r>
      <w:r w:rsidRPr="00D139EF">
        <w:rPr>
          <w:sz w:val="28"/>
          <w:rtl/>
        </w:rPr>
        <w:t>و شما همراه من باشی</w:t>
      </w:r>
      <w:r w:rsidR="00173E49">
        <w:rPr>
          <w:sz w:val="28"/>
          <w:rtl/>
        </w:rPr>
        <w:t xml:space="preserve">، </w:t>
      </w:r>
      <w:r w:rsidRPr="00D139EF">
        <w:rPr>
          <w:sz w:val="28"/>
          <w:rtl/>
        </w:rPr>
        <w:t>و پرچم ستایش و حمد همراه شماست</w:t>
      </w:r>
      <w:r w:rsidR="00173E49">
        <w:rPr>
          <w:sz w:val="28"/>
          <w:rtl/>
        </w:rPr>
        <w:t xml:space="preserve">، </w:t>
      </w:r>
      <w:r w:rsidRPr="00D139EF">
        <w:rPr>
          <w:sz w:val="28"/>
          <w:rtl/>
        </w:rPr>
        <w:t>و شما حامل آن می‌باشی</w:t>
      </w:r>
      <w:r w:rsidR="00173E49">
        <w:rPr>
          <w:sz w:val="28"/>
          <w:rtl/>
        </w:rPr>
        <w:t xml:space="preserve">، </w:t>
      </w:r>
      <w:r w:rsidRPr="00D139EF">
        <w:rPr>
          <w:sz w:val="28"/>
          <w:rtl/>
        </w:rPr>
        <w:t>و به من عطاء نمود</w:t>
      </w:r>
      <w:r w:rsidR="00173E49">
        <w:rPr>
          <w:sz w:val="28"/>
          <w:rtl/>
        </w:rPr>
        <w:t xml:space="preserve">، </w:t>
      </w:r>
      <w:r w:rsidRPr="00D139EF">
        <w:rPr>
          <w:sz w:val="28"/>
          <w:rtl/>
        </w:rPr>
        <w:t xml:space="preserve">که </w:t>
      </w:r>
      <w:r w:rsidRPr="000B3403">
        <w:rPr>
          <w:sz w:val="28"/>
          <w:u w:val="single"/>
          <w:rtl/>
        </w:rPr>
        <w:t>شما بعد از من ولی مؤمنین هستی.</w:t>
      </w:r>
      <w:r w:rsidRPr="00D139EF">
        <w:rPr>
          <w:sz w:val="28"/>
          <w:rtl/>
        </w:rPr>
        <w:t xml:space="preserve"> این حدیث موضوع و جعل و دروغ آن از تخریج صاحب</w:t>
      </w:r>
      <w:r w:rsidR="00173E49">
        <w:rPr>
          <w:sz w:val="28"/>
          <w:rtl/>
        </w:rPr>
        <w:t xml:space="preserve"> (</w:t>
      </w:r>
      <w:r w:rsidRPr="00D139EF">
        <w:rPr>
          <w:sz w:val="28"/>
          <w:rtl/>
        </w:rPr>
        <w:t xml:space="preserve">الکنز) نمایان است و </w:t>
      </w:r>
      <w:r w:rsidR="00BB1B3B">
        <w:rPr>
          <w:sz w:val="28"/>
          <w:rtl/>
        </w:rPr>
        <w:t xml:space="preserve">آن را </w:t>
      </w:r>
      <w:r w:rsidRPr="00D139EF">
        <w:rPr>
          <w:sz w:val="28"/>
          <w:rtl/>
        </w:rPr>
        <w:t>با شماره</w:t>
      </w:r>
      <w:r w:rsidR="00173E49">
        <w:rPr>
          <w:sz w:val="28"/>
          <w:rtl/>
        </w:rPr>
        <w:t xml:space="preserve"> (</w:t>
      </w:r>
      <w:r w:rsidRPr="00D139EF">
        <w:rPr>
          <w:sz w:val="28"/>
          <w:rtl/>
        </w:rPr>
        <w:t>36411) ذکر نموده و در تخریج آن گفته است: ابن جوزی</w:t>
      </w:r>
      <w:r w:rsidR="00173E49">
        <w:rPr>
          <w:sz w:val="28"/>
          <w:rtl/>
        </w:rPr>
        <w:t xml:space="preserve"> (</w:t>
      </w:r>
      <w:r w:rsidR="00BB1B3B">
        <w:rPr>
          <w:sz w:val="28"/>
          <w:rtl/>
        </w:rPr>
        <w:t xml:space="preserve">آن را </w:t>
      </w:r>
      <w:r w:rsidRPr="00D139EF">
        <w:rPr>
          <w:sz w:val="28"/>
          <w:rtl/>
        </w:rPr>
        <w:t>در) واهیات به شمار آورده است. و حدیث علی که خطیب بغدادی در تاریخ بغداد</w:t>
      </w:r>
      <w:r w:rsidR="00173E49">
        <w:rPr>
          <w:sz w:val="28"/>
          <w:rtl/>
        </w:rPr>
        <w:t xml:space="preserve"> (</w:t>
      </w:r>
      <w:r w:rsidRPr="00D139EF">
        <w:rPr>
          <w:sz w:val="28"/>
          <w:rtl/>
        </w:rPr>
        <w:t>4/339) با اسناد موضوع ذکر کرده است. در آن عیسی بن عبدالله بن محمد بن عمر بن علی بن ابو طالب است. دارقطنی می‌گوید: او متروک الحدیث است. و ابن حبان می‌گوید: از پدران او روایت موضوع روایت می‌گردد.</w:t>
      </w:r>
      <w:r w:rsidR="00173E49">
        <w:rPr>
          <w:sz w:val="28"/>
          <w:rtl/>
        </w:rPr>
        <w:t xml:space="preserve"> (</w:t>
      </w:r>
      <w:r w:rsidRPr="00D139EF">
        <w:rPr>
          <w:sz w:val="28"/>
          <w:rtl/>
        </w:rPr>
        <w:t xml:space="preserve">باید گفت: و او همچنین در این روایت </w:t>
      </w:r>
      <w:r w:rsidR="00BB1B3B">
        <w:rPr>
          <w:sz w:val="28"/>
          <w:rtl/>
        </w:rPr>
        <w:t xml:space="preserve">آن را </w:t>
      </w:r>
      <w:r w:rsidRPr="00D139EF">
        <w:rPr>
          <w:sz w:val="28"/>
          <w:rtl/>
        </w:rPr>
        <w:t>از پدرش عبدالله از جدش از علی روایت نموده است و ذهبی در</w:t>
      </w:r>
      <w:r w:rsidR="00173E49">
        <w:rPr>
          <w:sz w:val="28"/>
          <w:rtl/>
        </w:rPr>
        <w:t xml:space="preserve"> (</w:t>
      </w:r>
      <w:r w:rsidRPr="00D139EF">
        <w:rPr>
          <w:sz w:val="28"/>
          <w:rtl/>
        </w:rPr>
        <w:t>المیزان) تعدادی احادیث موضوع را برای او نقل می‌نماید و در اسناد حدیث مذکور افرادی ناشناخته وجود دارند که شرح حال هیچ کدام در رجال شناسی نیست و طرق دیگر حدیث</w:t>
      </w:r>
      <w:r w:rsidR="00173E49">
        <w:rPr>
          <w:sz w:val="28"/>
          <w:rtl/>
        </w:rPr>
        <w:t xml:space="preserve">، </w:t>
      </w:r>
      <w:r w:rsidRPr="00D139EF">
        <w:rPr>
          <w:sz w:val="28"/>
          <w:rtl/>
        </w:rPr>
        <w:t>حدیث وهب بن حمزه که گفت: با علی مسافرت نمود و از او</w:t>
      </w:r>
      <w:r w:rsidR="00173E49">
        <w:rPr>
          <w:sz w:val="28"/>
          <w:rtl/>
        </w:rPr>
        <w:t xml:space="preserve"> (</w:t>
      </w:r>
      <w:r w:rsidRPr="00D139EF">
        <w:rPr>
          <w:sz w:val="28"/>
          <w:rtl/>
        </w:rPr>
        <w:t>در سفر) ستم دیدم و گفتم اگر برگشتم از شما شکایت می‌نمایم</w:t>
      </w:r>
      <w:r w:rsidR="00173E49">
        <w:rPr>
          <w:sz w:val="28"/>
          <w:rtl/>
        </w:rPr>
        <w:t xml:space="preserve">، </w:t>
      </w:r>
      <w:r w:rsidRPr="00D139EF">
        <w:rPr>
          <w:sz w:val="28"/>
          <w:rtl/>
        </w:rPr>
        <w:t>پس برگشتم و جریان را به پیامبر رساندم. پیامبر</w:t>
      </w:r>
      <w:r w:rsidR="000B3403">
        <w:rPr>
          <w:sz w:val="28"/>
        </w:rPr>
        <w:sym w:font="AGA Arabesque" w:char="F072"/>
      </w:r>
      <w:r w:rsidR="000B3403">
        <w:rPr>
          <w:sz w:val="28"/>
          <w:rtl/>
        </w:rPr>
        <w:t xml:space="preserve"> </w:t>
      </w:r>
      <w:r w:rsidRPr="00D139EF">
        <w:rPr>
          <w:sz w:val="28"/>
          <w:rtl/>
        </w:rPr>
        <w:t>فرمود: این سخن را در مورد علی نگوئید</w:t>
      </w:r>
      <w:r w:rsidR="00173E49">
        <w:rPr>
          <w:sz w:val="28"/>
          <w:rtl/>
        </w:rPr>
        <w:t xml:space="preserve">، </w:t>
      </w:r>
      <w:r w:rsidRPr="00D139EF">
        <w:rPr>
          <w:sz w:val="28"/>
          <w:u w:val="single"/>
          <w:rtl/>
        </w:rPr>
        <w:t>همانا او بعد از من ولی شماست.</w:t>
      </w:r>
      <w:r w:rsidRPr="00D139EF">
        <w:rPr>
          <w:sz w:val="28"/>
          <w:rtl/>
        </w:rPr>
        <w:t xml:space="preserve"> ابن حجر در الاصابه</w:t>
      </w:r>
      <w:r w:rsidR="00173E49">
        <w:rPr>
          <w:sz w:val="28"/>
          <w:rtl/>
        </w:rPr>
        <w:t xml:space="preserve"> (</w:t>
      </w:r>
      <w:r w:rsidRPr="00D139EF">
        <w:rPr>
          <w:sz w:val="28"/>
          <w:rtl/>
        </w:rPr>
        <w:t>3/641) به نقل از ابن السکن و طبرانی نیز در</w:t>
      </w:r>
      <w:r w:rsidR="00173E49">
        <w:rPr>
          <w:sz w:val="28"/>
          <w:rtl/>
        </w:rPr>
        <w:t xml:space="preserve"> (</w:t>
      </w:r>
      <w:r w:rsidRPr="00D139EF">
        <w:rPr>
          <w:sz w:val="28"/>
          <w:rtl/>
        </w:rPr>
        <w:t xml:space="preserve">الکبیر) </w:t>
      </w:r>
      <w:r w:rsidR="00BB1B3B">
        <w:rPr>
          <w:sz w:val="28"/>
          <w:rtl/>
        </w:rPr>
        <w:t xml:space="preserve">آن را </w:t>
      </w:r>
      <w:r w:rsidRPr="00D139EF">
        <w:rPr>
          <w:sz w:val="28"/>
          <w:rtl/>
        </w:rPr>
        <w:t>روایت کرده‌اند - مجمع الزوائد</w:t>
      </w:r>
      <w:r w:rsidR="00173E49">
        <w:rPr>
          <w:sz w:val="28"/>
          <w:rtl/>
        </w:rPr>
        <w:t xml:space="preserve"> (</w:t>
      </w:r>
      <w:r w:rsidRPr="00D139EF">
        <w:rPr>
          <w:sz w:val="28"/>
          <w:rtl/>
        </w:rPr>
        <w:t>9/109) کنز العمال</w:t>
      </w:r>
      <w:r w:rsidR="00173E49">
        <w:rPr>
          <w:sz w:val="28"/>
          <w:rtl/>
        </w:rPr>
        <w:t xml:space="preserve"> (</w:t>
      </w:r>
      <w:r w:rsidRPr="00D139EF">
        <w:rPr>
          <w:sz w:val="28"/>
          <w:rtl/>
        </w:rPr>
        <w:t xml:space="preserve">32691)- و ابن السکن </w:t>
      </w:r>
      <w:r w:rsidR="00D90076">
        <w:rPr>
          <w:sz w:val="28"/>
          <w:rtl/>
        </w:rPr>
        <w:t>در باره</w:t>
      </w:r>
      <w:r w:rsidRPr="00D139EF">
        <w:rPr>
          <w:sz w:val="28"/>
          <w:rtl/>
        </w:rPr>
        <w:t>‌ وهب بن حمزه مذکور می‌گوید:</w:t>
      </w:r>
      <w:r w:rsidR="00173E49">
        <w:rPr>
          <w:sz w:val="28"/>
          <w:rtl/>
        </w:rPr>
        <w:t xml:space="preserve"> (</w:t>
      </w:r>
      <w:r w:rsidRPr="00D139EF">
        <w:rPr>
          <w:sz w:val="28"/>
          <w:rtl/>
        </w:rPr>
        <w:t>در حدیث وی نظر و ایراد است) و سپس حدیث مذکور او را ذکر نموده و ابن کثیر اسناد آن را به صورت کامل در</w:t>
      </w:r>
      <w:r w:rsidR="00173E49">
        <w:rPr>
          <w:sz w:val="28"/>
          <w:rtl/>
        </w:rPr>
        <w:t xml:space="preserve">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7/344-345) از طریق عبیدالله بن موسی از یوسف بن صهیب از دکین از وهب بن حمزه روایت نموده است: و در آن دو یا سه علت ضعف وجود دارد. اول:- عبیدالله بن موسی اهل ثقه از رجال بخاری است</w:t>
      </w:r>
      <w:r w:rsidR="00173E49">
        <w:rPr>
          <w:sz w:val="28"/>
          <w:rtl/>
        </w:rPr>
        <w:t xml:space="preserve">، </w:t>
      </w:r>
      <w:r w:rsidRPr="00D139EF">
        <w:rPr>
          <w:sz w:val="28"/>
          <w:rtl/>
        </w:rPr>
        <w:t>ولیکن او شیعی است و در اینگونه موارد قابل احتجاج نیست. خصوصاً او به علت شیعی‌گری احادیث منکر فراوانی در فضایل علی و اهل بیت روایت کرده است و امام احمد می‌گوید:</w:t>
      </w:r>
      <w:r w:rsidR="00173E49">
        <w:rPr>
          <w:sz w:val="28"/>
          <w:rtl/>
        </w:rPr>
        <w:t xml:space="preserve"> (</w:t>
      </w:r>
      <w:r w:rsidRPr="00D139EF">
        <w:rPr>
          <w:sz w:val="28"/>
          <w:rtl/>
        </w:rPr>
        <w:t>او اهل اختلاط و احادیث ناپسندی مطرح نموده) و ابن سعد می‌گوید: او به تشیع تمایل داشته و در مورد تشیع احادیث منکری روایت می‌نماید و لذا بسیاری او را ضعیف الحدیث می‌دانند.</w:t>
      </w:r>
      <w:r w:rsidR="00173E49">
        <w:rPr>
          <w:sz w:val="28"/>
          <w:rtl/>
        </w:rPr>
        <w:t xml:space="preserve"> (</w:t>
      </w:r>
      <w:r w:rsidRPr="00D139EF">
        <w:rPr>
          <w:sz w:val="28"/>
          <w:rtl/>
        </w:rPr>
        <w:t>به شرح حال وی در</w:t>
      </w:r>
      <w:r w:rsidR="00173E49">
        <w:rPr>
          <w:sz w:val="28"/>
          <w:rtl/>
        </w:rPr>
        <w:t xml:space="preserve"> (</w:t>
      </w:r>
      <w:r w:rsidRPr="00D139EF">
        <w:rPr>
          <w:sz w:val="28"/>
          <w:rtl/>
        </w:rPr>
        <w:t>المیزان) و</w:t>
      </w:r>
      <w:r w:rsidR="00173E49">
        <w:rPr>
          <w:sz w:val="28"/>
          <w:rtl/>
        </w:rPr>
        <w:t xml:space="preserve"> (</w:t>
      </w:r>
      <w:r w:rsidRPr="00D139EF">
        <w:rPr>
          <w:sz w:val="28"/>
          <w:rtl/>
        </w:rPr>
        <w:t>التهذیب) بنگرید.) دوم: دکین مذکور در اسناد حدیث در کتاب جرح و تعدیل نامی از وی یافته نشد. و در نام وی تردید است که نام وی رکین – با راء و یا دکین با دال است – و ابن حجر نام او را در «</w:t>
      </w:r>
      <w:bookmarkStart w:id="56" w:name="OLE_LINK21"/>
      <w:bookmarkStart w:id="57" w:name="OLE_LINK22"/>
      <w:r w:rsidRPr="00A4439B">
        <w:rPr>
          <w:rFonts w:cs="B Badr"/>
          <w:sz w:val="28"/>
          <w:rtl/>
        </w:rPr>
        <w:t>الإصاب</w:t>
      </w:r>
      <w:r w:rsidR="00A4439B">
        <w:rPr>
          <w:rFonts w:cs="B Badr"/>
          <w:sz w:val="28"/>
          <w:rtl/>
        </w:rPr>
        <w:t>ة</w:t>
      </w:r>
      <w:bookmarkEnd w:id="56"/>
      <w:bookmarkEnd w:id="57"/>
      <w:r w:rsidRPr="00D139EF">
        <w:rPr>
          <w:sz w:val="28"/>
          <w:rtl/>
        </w:rPr>
        <w:t>» با راء</w:t>
      </w:r>
      <w:r w:rsidR="00173E49">
        <w:rPr>
          <w:sz w:val="28"/>
          <w:rtl/>
        </w:rPr>
        <w:t xml:space="preserve"> (</w:t>
      </w:r>
      <w:r w:rsidRPr="00D139EF">
        <w:rPr>
          <w:sz w:val="28"/>
          <w:rtl/>
        </w:rPr>
        <w:t>رکین) ذکر نموده است</w:t>
      </w:r>
      <w:r w:rsidR="00173E49">
        <w:rPr>
          <w:sz w:val="28"/>
          <w:rtl/>
        </w:rPr>
        <w:t xml:space="preserve">، </w:t>
      </w:r>
      <w:r w:rsidRPr="00D139EF">
        <w:rPr>
          <w:sz w:val="28"/>
          <w:rtl/>
        </w:rPr>
        <w:t xml:space="preserve">ولیکن به نظر </w:t>
      </w:r>
      <w:r w:rsidR="005F1172">
        <w:rPr>
          <w:sz w:val="28"/>
          <w:rtl/>
        </w:rPr>
        <w:t>می‌رسد</w:t>
      </w:r>
      <w:r w:rsidRPr="00D139EF">
        <w:rPr>
          <w:sz w:val="28"/>
          <w:rtl/>
        </w:rPr>
        <w:t xml:space="preserve"> که نام وی با دال</w:t>
      </w:r>
      <w:r w:rsidR="00173E49">
        <w:rPr>
          <w:sz w:val="28"/>
          <w:rtl/>
        </w:rPr>
        <w:t xml:space="preserve"> (</w:t>
      </w:r>
      <w:r w:rsidRPr="00D139EF">
        <w:rPr>
          <w:sz w:val="28"/>
          <w:rtl/>
        </w:rPr>
        <w:t>دکین) باشد. زیرا: اولاً: نسخه‌ی «</w:t>
      </w:r>
      <w:r w:rsidR="00A4439B" w:rsidRPr="00A4439B">
        <w:rPr>
          <w:rFonts w:cs="B Badr"/>
          <w:sz w:val="28"/>
          <w:rtl/>
        </w:rPr>
        <w:t xml:space="preserve"> </w:t>
      </w:r>
      <w:r w:rsidR="00A4439B">
        <w:rPr>
          <w:rFonts w:cs="B Badr"/>
          <w:sz w:val="28"/>
          <w:rtl/>
        </w:rPr>
        <w:t>الإصابة</w:t>
      </w:r>
      <w:r w:rsidR="00A4439B" w:rsidRPr="00D139EF">
        <w:rPr>
          <w:sz w:val="28"/>
          <w:rtl/>
        </w:rPr>
        <w:t xml:space="preserve"> </w:t>
      </w:r>
      <w:r w:rsidRPr="00D139EF">
        <w:rPr>
          <w:sz w:val="28"/>
          <w:rtl/>
        </w:rPr>
        <w:t>» مملو از اشتباه و تصحیف است. و در همان اسناد به جای یوسف بن صهیب مذکور در اسناد</w:t>
      </w:r>
      <w:r w:rsidR="00173E49">
        <w:rPr>
          <w:sz w:val="28"/>
          <w:rtl/>
        </w:rPr>
        <w:t xml:space="preserve"> (</w:t>
      </w:r>
      <w:r w:rsidRPr="00D139EF">
        <w:rPr>
          <w:sz w:val="28"/>
          <w:rtl/>
        </w:rPr>
        <w:t>یوسف بن سحیب) آمده و این اشتباه و تحریف واضحی است و نمی‌توان بر آن اعتماد نمود. ثانیاً: نام وی با دال</w:t>
      </w:r>
      <w:r w:rsidR="00173E49">
        <w:rPr>
          <w:sz w:val="28"/>
          <w:rtl/>
        </w:rPr>
        <w:t xml:space="preserve"> (</w:t>
      </w:r>
      <w:r w:rsidRPr="00D139EF">
        <w:rPr>
          <w:sz w:val="28"/>
          <w:rtl/>
        </w:rPr>
        <w:t>دکین) در دو موضع از دو کتاب مختلف آمده که بعید به نظر می‌رسد اشتباه شده باشند و دو کتاب مورد بحث</w:t>
      </w:r>
      <w:r w:rsidR="00173E49">
        <w:rPr>
          <w:sz w:val="28"/>
          <w:rtl/>
        </w:rPr>
        <w:t xml:space="preserve"> (</w:t>
      </w:r>
      <w:r w:rsidRPr="00E8222C">
        <w:rPr>
          <w:rStyle w:val="Char2"/>
          <w:b w:val="0"/>
          <w:bCs w:val="0"/>
          <w:rtl/>
        </w:rPr>
        <w:t>البدای</w:t>
      </w:r>
      <w:r w:rsidR="00286AB0" w:rsidRPr="00E8222C">
        <w:rPr>
          <w:rStyle w:val="Char2"/>
          <w:b w:val="0"/>
          <w:bCs w:val="0"/>
          <w:rtl/>
        </w:rPr>
        <w:t>ة</w:t>
      </w:r>
      <w:r w:rsidRPr="00E8222C">
        <w:rPr>
          <w:rStyle w:val="Char2"/>
          <w:b w:val="0"/>
          <w:bCs w:val="0"/>
          <w:rtl/>
        </w:rPr>
        <w:t xml:space="preserve"> والنهای</w:t>
      </w:r>
      <w:r w:rsidR="00286AB0" w:rsidRPr="00E8222C">
        <w:rPr>
          <w:rStyle w:val="Char2"/>
          <w:b w:val="0"/>
          <w:bCs w:val="0"/>
          <w:rtl/>
        </w:rPr>
        <w:t>ة</w:t>
      </w:r>
      <w:r w:rsidR="00173E49" w:rsidRPr="00E8222C">
        <w:rPr>
          <w:b/>
          <w:bCs/>
          <w:sz w:val="28"/>
          <w:rtl/>
        </w:rPr>
        <w:t xml:space="preserve"> </w:t>
      </w:r>
      <w:r w:rsidR="00173E49">
        <w:rPr>
          <w:sz w:val="28"/>
          <w:rtl/>
        </w:rPr>
        <w:t>(</w:t>
      </w:r>
      <w:r w:rsidRPr="00D139EF">
        <w:rPr>
          <w:sz w:val="28"/>
          <w:rtl/>
        </w:rPr>
        <w:t>7/344)) ابن کثیر و</w:t>
      </w:r>
      <w:r w:rsidR="00173E49">
        <w:rPr>
          <w:sz w:val="28"/>
          <w:rtl/>
        </w:rPr>
        <w:t xml:space="preserve"> (</w:t>
      </w:r>
      <w:r w:rsidRPr="00D139EF">
        <w:rPr>
          <w:sz w:val="28"/>
          <w:rtl/>
        </w:rPr>
        <w:t>مجموع الزوائد</w:t>
      </w:r>
      <w:r w:rsidR="00D878D5">
        <w:rPr>
          <w:sz w:val="28"/>
          <w:rtl/>
        </w:rPr>
        <w:t>)</w:t>
      </w:r>
      <w:r w:rsidR="00173E49">
        <w:rPr>
          <w:sz w:val="28"/>
          <w:rtl/>
        </w:rPr>
        <w:t xml:space="preserve"> (</w:t>
      </w:r>
      <w:r w:rsidRPr="00D139EF">
        <w:rPr>
          <w:sz w:val="28"/>
          <w:rtl/>
        </w:rPr>
        <w:t>9/109) هیثمی است. و چون ثابت گردید که او دکین است پس جز توضیح هیث</w:t>
      </w:r>
      <w:r w:rsidR="00CE0A22">
        <w:rPr>
          <w:sz w:val="28"/>
          <w:rtl/>
        </w:rPr>
        <w:t>می‌د</w:t>
      </w:r>
      <w:r w:rsidRPr="00D139EF">
        <w:rPr>
          <w:sz w:val="28"/>
          <w:rtl/>
        </w:rPr>
        <w:t>ر</w:t>
      </w:r>
      <w:r w:rsidR="00173E49">
        <w:rPr>
          <w:sz w:val="28"/>
          <w:rtl/>
        </w:rPr>
        <w:t xml:space="preserve"> (</w:t>
      </w:r>
      <w:r w:rsidRPr="00D139EF">
        <w:rPr>
          <w:sz w:val="28"/>
          <w:rtl/>
        </w:rPr>
        <w:t>المجمع) بر حدیث که می‌گوید:</w:t>
      </w:r>
      <w:r w:rsidR="00173E49">
        <w:rPr>
          <w:sz w:val="28"/>
          <w:rtl/>
        </w:rPr>
        <w:t xml:space="preserve"> (</w:t>
      </w:r>
      <w:r w:rsidRPr="00D139EF">
        <w:rPr>
          <w:sz w:val="28"/>
          <w:rtl/>
        </w:rPr>
        <w:t xml:space="preserve">طبرانی </w:t>
      </w:r>
      <w:r w:rsidR="00BB1B3B">
        <w:rPr>
          <w:sz w:val="28"/>
          <w:rtl/>
        </w:rPr>
        <w:t xml:space="preserve">آن را </w:t>
      </w:r>
      <w:r w:rsidRPr="00D139EF">
        <w:rPr>
          <w:sz w:val="28"/>
          <w:rtl/>
        </w:rPr>
        <w:t>روایت نموده و در آن دکین وجود دارد و ابن ابی حاتم از وی نام برده و کسی او را ضعیف به شمار نیاورده است) دیگر ذکری از وی در هیچ منبعی نیست و او نزد ابن ابی حاتم در</w:t>
      </w:r>
      <w:r w:rsidR="00173E49">
        <w:rPr>
          <w:sz w:val="28"/>
          <w:rtl/>
        </w:rPr>
        <w:t xml:space="preserve"> (</w:t>
      </w:r>
      <w:r w:rsidRPr="00D139EF">
        <w:rPr>
          <w:sz w:val="28"/>
          <w:rtl/>
        </w:rPr>
        <w:t>الجرح و التعدیل) با شماره</w:t>
      </w:r>
      <w:r w:rsidR="00173E49">
        <w:rPr>
          <w:sz w:val="28"/>
          <w:rtl/>
        </w:rPr>
        <w:t xml:space="preserve"> (</w:t>
      </w:r>
      <w:r w:rsidRPr="00D139EF">
        <w:rPr>
          <w:sz w:val="28"/>
          <w:rtl/>
        </w:rPr>
        <w:t>1995) ذکر شده است</w:t>
      </w:r>
      <w:r w:rsidR="00173E49">
        <w:rPr>
          <w:sz w:val="28"/>
          <w:rtl/>
        </w:rPr>
        <w:t xml:space="preserve">، </w:t>
      </w:r>
      <w:r w:rsidRPr="00D139EF">
        <w:rPr>
          <w:sz w:val="28"/>
          <w:rtl/>
        </w:rPr>
        <w:t xml:space="preserve">و </w:t>
      </w:r>
      <w:r w:rsidR="00D90076">
        <w:rPr>
          <w:sz w:val="28"/>
          <w:rtl/>
        </w:rPr>
        <w:t>در باره</w:t>
      </w:r>
      <w:r w:rsidRPr="00D139EF">
        <w:rPr>
          <w:sz w:val="28"/>
          <w:rtl/>
        </w:rPr>
        <w:t xml:space="preserve">‌ او جرح و تعدیلی ننموده است. و به این نیتجه </w:t>
      </w:r>
      <w:r w:rsidR="00263C7F">
        <w:rPr>
          <w:sz w:val="28"/>
          <w:rtl/>
        </w:rPr>
        <w:t>می‌رسی</w:t>
      </w:r>
      <w:r w:rsidRPr="00D139EF">
        <w:rPr>
          <w:sz w:val="28"/>
          <w:rtl/>
        </w:rPr>
        <w:t>م که کسی شرح حال او را مطرح ننموده است و بی‌شک او با این وضعیت در شمار ناشناخته‌های غیر موثق قرار می‌گیرد. سوم: وهب بن حمزه مذکور صحابی بودن وی ثابت نشده است و ابن حجر این حدیث را در شرح حال وهب مذکور در قسم اول صحابیان وارد نموده است</w:t>
      </w:r>
      <w:r w:rsidR="00173E49">
        <w:rPr>
          <w:sz w:val="28"/>
          <w:rtl/>
        </w:rPr>
        <w:t xml:space="preserve">، </w:t>
      </w:r>
      <w:r w:rsidRPr="00D139EF">
        <w:rPr>
          <w:sz w:val="28"/>
          <w:rtl/>
        </w:rPr>
        <w:t>و همچنانکه در مقدّمه آن گفته است: این بخش در مورد کسانی است که صحبت</w:t>
      </w:r>
      <w:r w:rsidR="003561D9">
        <w:rPr>
          <w:sz w:val="28"/>
          <w:rtl/>
        </w:rPr>
        <w:t xml:space="preserve"> آن‌ها </w:t>
      </w:r>
      <w:r w:rsidRPr="00D139EF">
        <w:rPr>
          <w:sz w:val="28"/>
          <w:rtl/>
        </w:rPr>
        <w:t>از طریق روایت از وی و یا غیر او وارد شده است</w:t>
      </w:r>
      <w:r w:rsidR="00173E49">
        <w:rPr>
          <w:sz w:val="28"/>
          <w:rtl/>
        </w:rPr>
        <w:t xml:space="preserve">، </w:t>
      </w:r>
      <w:r w:rsidRPr="00D139EF">
        <w:rPr>
          <w:sz w:val="28"/>
          <w:rtl/>
        </w:rPr>
        <w:t>اعم از اینکه طریق روایت صحیح و یا حتی ضعیف باشد</w:t>
      </w:r>
      <w:r w:rsidR="00173E49">
        <w:rPr>
          <w:sz w:val="28"/>
          <w:rtl/>
        </w:rPr>
        <w:t xml:space="preserve">، </w:t>
      </w:r>
      <w:r w:rsidRPr="00D139EF">
        <w:rPr>
          <w:sz w:val="28"/>
          <w:rtl/>
        </w:rPr>
        <w:t>و یا به هر طریق نامی از او - به عنوان صحابه – ذکر شده باشد</w:t>
      </w:r>
      <w:r w:rsidR="00173E49">
        <w:rPr>
          <w:sz w:val="28"/>
          <w:rtl/>
        </w:rPr>
        <w:t xml:space="preserve">، </w:t>
      </w:r>
      <w:r w:rsidRPr="00D139EF">
        <w:rPr>
          <w:sz w:val="28"/>
          <w:rtl/>
        </w:rPr>
        <w:t>و من در ابتدا این بخش را به سه بخش تقسیم نموده بودم</w:t>
      </w:r>
      <w:r w:rsidR="00173E49">
        <w:rPr>
          <w:sz w:val="28"/>
          <w:rtl/>
        </w:rPr>
        <w:t xml:space="preserve">، </w:t>
      </w:r>
      <w:r w:rsidRPr="00D139EF">
        <w:rPr>
          <w:sz w:val="28"/>
          <w:rtl/>
        </w:rPr>
        <w:t>سپس بر آن شدم آن را یک بخش واحد نمایم و ویژگی هر قسمت را در شرح حال افراد معین نمایم – نگاه کنید به: مقدمه‌ی</w:t>
      </w:r>
      <w:r w:rsidR="00173E49">
        <w:rPr>
          <w:sz w:val="28"/>
          <w:rtl/>
        </w:rPr>
        <w:t xml:space="preserve"> (</w:t>
      </w:r>
      <w:r w:rsidRPr="00286AB0">
        <w:rPr>
          <w:rFonts w:cs="B Badr"/>
          <w:sz w:val="28"/>
          <w:rtl/>
        </w:rPr>
        <w:t>الإصاب</w:t>
      </w:r>
      <w:r w:rsidR="00286AB0">
        <w:rPr>
          <w:rFonts w:cs="B Badr"/>
          <w:sz w:val="28"/>
          <w:rtl/>
        </w:rPr>
        <w:t>ة</w:t>
      </w:r>
      <w:r w:rsidRPr="00D139EF">
        <w:rPr>
          <w:sz w:val="28"/>
          <w:rtl/>
        </w:rPr>
        <w:t>) – پس وارد نمودن حافظ برای اسامی صحابی در این بخش به این معنی نیست که صُحبت فرد وارد شده ثابت شده است</w:t>
      </w:r>
      <w:r w:rsidR="00173E49">
        <w:rPr>
          <w:sz w:val="28"/>
          <w:rtl/>
        </w:rPr>
        <w:t xml:space="preserve">، </w:t>
      </w:r>
      <w:r w:rsidRPr="00D139EF">
        <w:rPr>
          <w:sz w:val="28"/>
          <w:rtl/>
        </w:rPr>
        <w:t>و حال ابن حجر خود نص سخن او را از ابن سکن نقل نموده که به ضعف اسناد این حدیث که به سماع آن از پیامبر</w:t>
      </w:r>
      <w:r w:rsidR="00286AB0">
        <w:rPr>
          <w:sz w:val="28"/>
        </w:rPr>
        <w:sym w:font="AGA Arabesque" w:char="F072"/>
      </w:r>
      <w:r w:rsidR="00286AB0">
        <w:rPr>
          <w:sz w:val="28"/>
          <w:rtl/>
        </w:rPr>
        <w:t xml:space="preserve"> </w:t>
      </w:r>
      <w:r w:rsidRPr="00D139EF">
        <w:rPr>
          <w:sz w:val="28"/>
          <w:rtl/>
        </w:rPr>
        <w:t>تصریح نموده اقرار نموده است. و آنچه مورد تضعیف واقع شده است همین حدیث مورد بحث است. و از طرف دیگر در جای دیگر بر ثبوت صحبت وی اشاره نکرده است و در این صورت پس بهتر بود او را در شمار تابعین مجهول ذکر نماید نه اینکه در ردیف صحابیان باشد و بنابراین علت ضعف حدیث معلوم گشته و استدلال به آن از درجه‌ اعتبار ساقط می‌گردد.</w:t>
      </w:r>
      <w:r w:rsidR="00D2469D">
        <w:rPr>
          <w:sz w:val="28"/>
          <w:rtl/>
        </w:rPr>
        <w:t xml:space="preserve"> این‌ها </w:t>
      </w:r>
      <w:r w:rsidRPr="00D139EF">
        <w:rPr>
          <w:sz w:val="28"/>
          <w:rtl/>
        </w:rPr>
        <w:t>اسناد و طرق مختلف این حدیث بودند که ملاحظه کردید و اما سوال اینجاست که اگر مقصود شما از کلمه ولی همان خلافت است</w:t>
      </w:r>
      <w:r w:rsidR="00173E49">
        <w:rPr>
          <w:sz w:val="28"/>
          <w:rtl/>
        </w:rPr>
        <w:t xml:space="preserve">، </w:t>
      </w:r>
      <w:r w:rsidRPr="00D139EF">
        <w:rPr>
          <w:sz w:val="28"/>
          <w:rtl/>
        </w:rPr>
        <w:t>پس مگر علی تنها خلیفه مومنین بوده است؟ اگر مقصود شما از کلمه ولی همان حاکم و خلیفه باشد</w:t>
      </w:r>
      <w:r w:rsidR="00173E49">
        <w:rPr>
          <w:sz w:val="28"/>
          <w:rtl/>
        </w:rPr>
        <w:t xml:space="preserve">، </w:t>
      </w:r>
      <w:r w:rsidRPr="00D139EF">
        <w:rPr>
          <w:sz w:val="28"/>
          <w:rtl/>
        </w:rPr>
        <w:t>پس این حاکم</w:t>
      </w:r>
      <w:r w:rsidR="00173E49">
        <w:rPr>
          <w:sz w:val="28"/>
          <w:rtl/>
        </w:rPr>
        <w:t xml:space="preserve">، </w:t>
      </w:r>
      <w:r w:rsidRPr="00D139EF">
        <w:rPr>
          <w:sz w:val="28"/>
          <w:rtl/>
        </w:rPr>
        <w:t xml:space="preserve">هم حاکم مومنین </w:t>
      </w:r>
      <w:r w:rsidR="007C4678">
        <w:rPr>
          <w:sz w:val="28"/>
          <w:rtl/>
        </w:rPr>
        <w:t>می‌باشد</w:t>
      </w:r>
      <w:r w:rsidRPr="00D139EF">
        <w:rPr>
          <w:sz w:val="28"/>
          <w:rtl/>
        </w:rPr>
        <w:t xml:space="preserve"> و هم حاکم کافرین و فاسقین و چنانچه مقصود دوست و یاور و نزدیک باشد</w:t>
      </w:r>
      <w:r w:rsidR="00173E49">
        <w:rPr>
          <w:sz w:val="28"/>
          <w:rtl/>
        </w:rPr>
        <w:t xml:space="preserve">، </w:t>
      </w:r>
      <w:r w:rsidRPr="00D139EF">
        <w:rPr>
          <w:sz w:val="28"/>
          <w:rtl/>
        </w:rPr>
        <w:t xml:space="preserve">یعنی این دوستی نسبت به همان مومنین بوده است و بنابراین موضوع خلافت در کار نیست و مورد بحث و اختلاف ما بر سر خلافت است و کسی منکر دوستی حضرت علی نیست. متاسفانه مراجع رافضی معنای کلمات را تحریف </w:t>
      </w:r>
      <w:r w:rsidR="00C972A1">
        <w:rPr>
          <w:sz w:val="28"/>
          <w:rtl/>
        </w:rPr>
        <w:t>می‌کنند</w:t>
      </w:r>
      <w:r w:rsidRPr="00D139EF">
        <w:rPr>
          <w:sz w:val="28"/>
          <w:rtl/>
        </w:rPr>
        <w:t xml:space="preserve"> و کلماتی چون مولی و ولی را به حاکم و اولی الامر و خلافت مرتبط </w:t>
      </w:r>
      <w:r w:rsidR="0075359F">
        <w:rPr>
          <w:sz w:val="28"/>
          <w:rtl/>
        </w:rPr>
        <w:t>می‌سازند</w:t>
      </w:r>
      <w:r w:rsidRPr="00D139EF">
        <w:rPr>
          <w:sz w:val="28"/>
          <w:rtl/>
        </w:rPr>
        <w:t xml:space="preserve"> و این شیوه غربیان ضد اسلام نیز هست که مثلا آیات جهاد و کلمه جهاد را به ستیزه جویی و جنگ طلبی و خشونت تعبیر </w:t>
      </w:r>
      <w:r w:rsidR="00C972A1">
        <w:rPr>
          <w:sz w:val="28"/>
          <w:rtl/>
        </w:rPr>
        <w:t>می‌کنند</w:t>
      </w:r>
      <w:r w:rsidR="00173E49">
        <w:rPr>
          <w:sz w:val="28"/>
          <w:rtl/>
        </w:rPr>
        <w:t xml:space="preserve">، </w:t>
      </w:r>
      <w:r w:rsidRPr="00D139EF">
        <w:rPr>
          <w:sz w:val="28"/>
          <w:rtl/>
        </w:rPr>
        <w:t>در صورتیکه اینگونه نیست و مثلا از ابن عمر آمده که مردی نزد رسول خدا</w:t>
      </w:r>
      <w:r w:rsidR="00C1144B">
        <w:rPr>
          <w:sz w:val="28"/>
        </w:rPr>
        <w:sym w:font="AGA Arabesque" w:char="F072"/>
      </w:r>
      <w:r w:rsidR="00C1144B">
        <w:rPr>
          <w:sz w:val="28"/>
        </w:rPr>
        <w:t xml:space="preserve"> </w:t>
      </w:r>
      <w:r w:rsidRPr="00D139EF">
        <w:rPr>
          <w:sz w:val="28"/>
          <w:rtl/>
        </w:rPr>
        <w:t>آمد و اجازه جهاد خواست</w:t>
      </w:r>
      <w:r w:rsidR="00173E49">
        <w:rPr>
          <w:sz w:val="28"/>
          <w:rtl/>
        </w:rPr>
        <w:t xml:space="preserve">، </w:t>
      </w:r>
      <w:r w:rsidRPr="00D139EF">
        <w:rPr>
          <w:sz w:val="28"/>
          <w:rtl/>
        </w:rPr>
        <w:t>پیامبر</w:t>
      </w:r>
      <w:r w:rsidR="00C1144B">
        <w:rPr>
          <w:sz w:val="28"/>
        </w:rPr>
        <w:sym w:font="AGA Arabesque" w:char="F072"/>
      </w:r>
      <w:r w:rsidR="00C1144B">
        <w:rPr>
          <w:sz w:val="28"/>
        </w:rPr>
        <w:t xml:space="preserve"> </w:t>
      </w:r>
      <w:r w:rsidR="00C1144B">
        <w:rPr>
          <w:sz w:val="28"/>
          <w:rtl/>
        </w:rPr>
        <w:t xml:space="preserve"> </w:t>
      </w:r>
      <w:r w:rsidRPr="00D139EF">
        <w:rPr>
          <w:sz w:val="28"/>
          <w:rtl/>
        </w:rPr>
        <w:t xml:space="preserve">پرسید: آیا والدینت </w:t>
      </w:r>
      <w:r w:rsidR="0075359F">
        <w:rPr>
          <w:sz w:val="28"/>
          <w:rtl/>
        </w:rPr>
        <w:t>زنده‌اند</w:t>
      </w:r>
      <w:r w:rsidRPr="00D139EF">
        <w:rPr>
          <w:sz w:val="28"/>
          <w:rtl/>
        </w:rPr>
        <w:t>؟ آن مرد پاسخ داد: بلی</w:t>
      </w:r>
      <w:r w:rsidR="00173E49">
        <w:rPr>
          <w:sz w:val="28"/>
          <w:rtl/>
        </w:rPr>
        <w:t xml:space="preserve">، </w:t>
      </w:r>
      <w:r w:rsidRPr="00D139EF">
        <w:rPr>
          <w:sz w:val="28"/>
          <w:rtl/>
        </w:rPr>
        <w:t>پیامبر</w:t>
      </w:r>
      <w:r w:rsidR="00C1144B">
        <w:rPr>
          <w:sz w:val="28"/>
        </w:rPr>
        <w:sym w:font="AGA Arabesque" w:char="F072"/>
      </w:r>
      <w:r w:rsidR="00C1144B">
        <w:rPr>
          <w:sz w:val="28"/>
          <w:rtl/>
        </w:rPr>
        <w:t xml:space="preserve"> </w:t>
      </w:r>
      <w:r w:rsidRPr="00D139EF">
        <w:rPr>
          <w:sz w:val="28"/>
          <w:rtl/>
        </w:rPr>
        <w:t>فرمود: پس در جهت خواست و منافع</w:t>
      </w:r>
      <w:r w:rsidR="003561D9">
        <w:rPr>
          <w:sz w:val="28"/>
          <w:rtl/>
        </w:rPr>
        <w:t xml:space="preserve"> آن‌ها </w:t>
      </w:r>
      <w:r w:rsidRPr="00D139EF">
        <w:rPr>
          <w:sz w:val="28"/>
          <w:rtl/>
        </w:rPr>
        <w:t xml:space="preserve">جهاد کن. و یا در احادیث دیگر ذکر شده که شکستن هوای نفس جهاد اکبر است و آن بقیه جهاد اصغرند که در دفاع از دشمنان و یا حفظ امنیت امت اسلامی </w:t>
      </w:r>
      <w:r w:rsidR="00FF2EB5">
        <w:rPr>
          <w:sz w:val="28"/>
          <w:rtl/>
        </w:rPr>
        <w:t>می‌ب</w:t>
      </w:r>
      <w:r w:rsidRPr="00D139EF">
        <w:rPr>
          <w:sz w:val="28"/>
          <w:rtl/>
        </w:rPr>
        <w:t>اشند و غیره....</w:t>
      </w:r>
      <w:r w:rsidR="00173E49">
        <w:rPr>
          <w:sz w:val="28"/>
          <w:rtl/>
        </w:rPr>
        <w:t xml:space="preserve">، </w:t>
      </w:r>
      <w:r w:rsidRPr="00D139EF">
        <w:rPr>
          <w:sz w:val="28"/>
          <w:rtl/>
        </w:rPr>
        <w:t>که همه</w:t>
      </w:r>
      <w:r w:rsidR="00D2469D">
        <w:rPr>
          <w:sz w:val="28"/>
          <w:rtl/>
        </w:rPr>
        <w:t xml:space="preserve"> این‌ها </w:t>
      </w:r>
      <w:r w:rsidRPr="00D139EF">
        <w:rPr>
          <w:sz w:val="28"/>
          <w:rtl/>
        </w:rPr>
        <w:t>مفاهیم مختلف جهاد را م</w:t>
      </w:r>
      <w:r w:rsidR="00C51EFC">
        <w:rPr>
          <w:sz w:val="28"/>
          <w:rtl/>
        </w:rPr>
        <w:t>ی‌رسانند</w:t>
      </w:r>
      <w:r w:rsidR="00173E49">
        <w:rPr>
          <w:sz w:val="28"/>
          <w:rtl/>
        </w:rPr>
        <w:t xml:space="preserve">، </w:t>
      </w:r>
      <w:r w:rsidRPr="00D139EF">
        <w:rPr>
          <w:sz w:val="28"/>
          <w:rtl/>
        </w:rPr>
        <w:t xml:space="preserve">ولی </w:t>
      </w:r>
      <w:r w:rsidR="00C972A1">
        <w:rPr>
          <w:sz w:val="28"/>
          <w:rtl/>
        </w:rPr>
        <w:t>می‌بینیم</w:t>
      </w:r>
      <w:r w:rsidRPr="00D139EF">
        <w:rPr>
          <w:sz w:val="28"/>
          <w:rtl/>
        </w:rPr>
        <w:t xml:space="preserve"> که مغرضین غربی و ملحدین </w:t>
      </w:r>
      <w:r w:rsidR="00DF11C6">
        <w:rPr>
          <w:sz w:val="28"/>
          <w:rtl/>
        </w:rPr>
        <w:t>می‌آیند</w:t>
      </w:r>
      <w:r w:rsidRPr="00D139EF">
        <w:rPr>
          <w:sz w:val="28"/>
          <w:rtl/>
        </w:rPr>
        <w:t xml:space="preserve"> و معنای جهاد را تحریف </w:t>
      </w:r>
      <w:r w:rsidR="00C972A1">
        <w:rPr>
          <w:sz w:val="28"/>
          <w:rtl/>
        </w:rPr>
        <w:t>می‌کنند</w:t>
      </w:r>
      <w:r w:rsidRPr="00D139EF">
        <w:rPr>
          <w:sz w:val="28"/>
          <w:rtl/>
        </w:rPr>
        <w:t xml:space="preserve"> تا ذهن مردم </w:t>
      </w:r>
      <w:r w:rsidR="000E6225">
        <w:rPr>
          <w:sz w:val="28"/>
          <w:rtl/>
        </w:rPr>
        <w:t>بی‌خبر</w:t>
      </w:r>
      <w:r w:rsidRPr="00D139EF">
        <w:rPr>
          <w:sz w:val="28"/>
          <w:rtl/>
        </w:rPr>
        <w:t xml:space="preserve"> را نسبت به اسلام بدبین کنند. آخوندهای گمراه رافضی نیز همین شیوه را در قبال کلماتی چون مولی و ولی بکار </w:t>
      </w:r>
      <w:r w:rsidR="003561D9">
        <w:rPr>
          <w:sz w:val="28"/>
          <w:rtl/>
        </w:rPr>
        <w:t>می‌گیرند</w:t>
      </w:r>
      <w:r w:rsidRPr="00D139EF">
        <w:rPr>
          <w:sz w:val="28"/>
          <w:rtl/>
        </w:rPr>
        <w:t>. مطلب دیگری که برای خواننده گرامی یادآور می شویم این است که برای بررسی یک موضوع</w:t>
      </w:r>
      <w:r w:rsidR="00173E49">
        <w:rPr>
          <w:sz w:val="28"/>
          <w:rtl/>
        </w:rPr>
        <w:t xml:space="preserve"> (</w:t>
      </w:r>
      <w:r w:rsidRPr="00D139EF">
        <w:rPr>
          <w:sz w:val="28"/>
          <w:rtl/>
        </w:rPr>
        <w:t xml:space="preserve">مثل همان واقعه غدیر) </w:t>
      </w:r>
      <w:r w:rsidR="001E2239">
        <w:rPr>
          <w:sz w:val="28"/>
          <w:rtl/>
        </w:rPr>
        <w:t>می‌بایست</w:t>
      </w:r>
      <w:r w:rsidRPr="00D139EF">
        <w:rPr>
          <w:sz w:val="28"/>
          <w:rtl/>
        </w:rPr>
        <w:t xml:space="preserve"> حال و هوای همان زمان را در نظر داشت. سوء استفاده های فرصت طلبان از برخی لغزشهای انسانی وجود دارد. طبیعت و نوسانات حالات بشری با قطعیت و جزمیت </w:t>
      </w:r>
      <w:r w:rsidR="00DC3EDF">
        <w:rPr>
          <w:sz w:val="28"/>
          <w:rtl/>
        </w:rPr>
        <w:t>استدلال‌های</w:t>
      </w:r>
      <w:r w:rsidRPr="00D139EF">
        <w:rPr>
          <w:sz w:val="28"/>
          <w:rtl/>
        </w:rPr>
        <w:t xml:space="preserve"> عقلی و منطقی متفاوت است و در همین نکته است که برخی شیطان صفتان سوء استفاده </w:t>
      </w:r>
      <w:r w:rsidR="00C972A1">
        <w:rPr>
          <w:sz w:val="28"/>
          <w:rtl/>
        </w:rPr>
        <w:t>می‌کنند</w:t>
      </w:r>
      <w:r w:rsidR="00173E49">
        <w:rPr>
          <w:sz w:val="28"/>
          <w:rtl/>
        </w:rPr>
        <w:t xml:space="preserve">، </w:t>
      </w:r>
      <w:r w:rsidRPr="00D139EF">
        <w:rPr>
          <w:sz w:val="28"/>
          <w:rtl/>
        </w:rPr>
        <w:t>به عنوان مثال: اشتباه نسخه برداران و کاتبان: کاتبی بجای کلمه وصی من بعدی به اشتباه نوشته: ولی من بعدی</w:t>
      </w:r>
      <w:r w:rsidR="00173E49">
        <w:rPr>
          <w:sz w:val="28"/>
          <w:rtl/>
        </w:rPr>
        <w:t xml:space="preserve"> (</w:t>
      </w:r>
      <w:r w:rsidRPr="00D139EF">
        <w:rPr>
          <w:sz w:val="28"/>
          <w:rtl/>
        </w:rPr>
        <w:t>یا با نیت سوء استفاده) در صورتیکه وصی بودن حضرت علی بیشتر نقل شده است</w:t>
      </w:r>
      <w:r w:rsidR="00173E49">
        <w:rPr>
          <w:sz w:val="28"/>
          <w:rtl/>
        </w:rPr>
        <w:t xml:space="preserve">، </w:t>
      </w:r>
      <w:r w:rsidRPr="00D139EF">
        <w:rPr>
          <w:sz w:val="28"/>
          <w:rtl/>
        </w:rPr>
        <w:t xml:space="preserve">اما حدیث صحیحی نداریم که حضرت علی فرموده باشد: من ولی و </w:t>
      </w:r>
      <w:r w:rsidR="00D42AF7">
        <w:rPr>
          <w:sz w:val="28"/>
          <w:rtl/>
        </w:rPr>
        <w:t>جانشین پیامبر به فرمان خدا بوده‌</w:t>
      </w:r>
      <w:r w:rsidRPr="00D139EF">
        <w:rPr>
          <w:sz w:val="28"/>
          <w:rtl/>
        </w:rPr>
        <w:t>ام. مثالی دیگر: عدم توجه به شرایط و اوضاع و احوال همان زمان و محیط و نگاه با عینک زمان حال</w:t>
      </w:r>
      <w:r w:rsidR="00173E49">
        <w:rPr>
          <w:sz w:val="28"/>
          <w:rtl/>
        </w:rPr>
        <w:t xml:space="preserve"> (</w:t>
      </w:r>
      <w:r w:rsidRPr="00D139EF">
        <w:rPr>
          <w:sz w:val="28"/>
          <w:rtl/>
        </w:rPr>
        <w:t>و آن هم نگاه سیاه!!) به اتفاقی که 1400 سال قبل در محیط و فرهنگی دیگر افتاده است. پیامبر</w:t>
      </w:r>
      <w:r w:rsidR="00C1144B">
        <w:rPr>
          <w:sz w:val="28"/>
        </w:rPr>
        <w:sym w:font="AGA Arabesque" w:char="F072"/>
      </w:r>
      <w:r w:rsidR="00C1144B">
        <w:rPr>
          <w:sz w:val="28"/>
          <w:rtl/>
        </w:rPr>
        <w:t xml:space="preserve"> </w:t>
      </w:r>
      <w:r w:rsidRPr="00D139EF">
        <w:rPr>
          <w:sz w:val="28"/>
          <w:rtl/>
        </w:rPr>
        <w:t xml:space="preserve">در غدیر برای آشتی مردم با علی که بزرگان قبائل را کشته و.... </w:t>
      </w:r>
      <w:r w:rsidR="00E616F4">
        <w:rPr>
          <w:sz w:val="28"/>
          <w:rtl/>
        </w:rPr>
        <w:t>می‌گوید</w:t>
      </w:r>
      <w:r w:rsidRPr="00D139EF">
        <w:rPr>
          <w:sz w:val="28"/>
          <w:rtl/>
        </w:rPr>
        <w:t xml:space="preserve">: ای مردم اگر مرا اولی و سزاوارتر به خود </w:t>
      </w:r>
      <w:r w:rsidR="00A706AC">
        <w:rPr>
          <w:sz w:val="28"/>
          <w:rtl/>
        </w:rPr>
        <w:t>می‌دانید</w:t>
      </w:r>
      <w:r w:rsidR="00173E49">
        <w:rPr>
          <w:sz w:val="28"/>
          <w:rtl/>
        </w:rPr>
        <w:t xml:space="preserve">، </w:t>
      </w:r>
      <w:r w:rsidRPr="00D139EF">
        <w:rPr>
          <w:sz w:val="28"/>
          <w:rtl/>
        </w:rPr>
        <w:t xml:space="preserve">بنابراین پا روی هوای نفس و کینه ها </w:t>
      </w:r>
      <w:r w:rsidRPr="00C93A15">
        <w:rPr>
          <w:sz w:val="28"/>
          <w:rtl/>
        </w:rPr>
        <w:t>گذاشته و با علی دوست باشید</w:t>
      </w:r>
      <w:r w:rsidR="00173E49">
        <w:rPr>
          <w:sz w:val="28"/>
          <w:rtl/>
        </w:rPr>
        <w:t xml:space="preserve">، </w:t>
      </w:r>
      <w:r w:rsidRPr="00C93A15">
        <w:rPr>
          <w:sz w:val="28"/>
          <w:rtl/>
        </w:rPr>
        <w:t xml:space="preserve">ولی آخوند از این کلام نص جانشینی بیرون </w:t>
      </w:r>
      <w:r w:rsidR="005207D4" w:rsidRPr="00C93A15">
        <w:rPr>
          <w:sz w:val="28"/>
          <w:rtl/>
        </w:rPr>
        <w:t>می‌کشد</w:t>
      </w:r>
      <w:r w:rsidRPr="00C93A15">
        <w:rPr>
          <w:sz w:val="28"/>
          <w:rtl/>
        </w:rPr>
        <w:t>. مثالی دیگر: بنا به شرایط حاد پیش آمده</w:t>
      </w:r>
      <w:r w:rsidR="00173E49">
        <w:rPr>
          <w:sz w:val="28"/>
          <w:rtl/>
        </w:rPr>
        <w:t xml:space="preserve">، </w:t>
      </w:r>
      <w:r w:rsidRPr="00C93A15">
        <w:rPr>
          <w:sz w:val="28"/>
          <w:rtl/>
        </w:rPr>
        <w:t xml:space="preserve">حاکم مجبور </w:t>
      </w:r>
      <w:r w:rsidR="00E616F4" w:rsidRPr="00C93A15">
        <w:rPr>
          <w:sz w:val="28"/>
          <w:rtl/>
        </w:rPr>
        <w:t>می‌شود</w:t>
      </w:r>
      <w:r w:rsidRPr="00C93A15">
        <w:rPr>
          <w:sz w:val="28"/>
          <w:rtl/>
        </w:rPr>
        <w:t xml:space="preserve"> بدعتی نیکو را موقتا ایجاد و یا سنتی را موقتا ممنوع کند</w:t>
      </w:r>
      <w:r w:rsidR="00173E49">
        <w:rPr>
          <w:sz w:val="28"/>
          <w:rtl/>
        </w:rPr>
        <w:t xml:space="preserve"> (</w:t>
      </w:r>
      <w:r w:rsidRPr="00C93A15">
        <w:rPr>
          <w:sz w:val="28"/>
          <w:rtl/>
        </w:rPr>
        <w:t xml:space="preserve">حکم حکومتی) شورش اهل رده شده و همه قبایل به جز مدینه مرتد </w:t>
      </w:r>
      <w:r w:rsidR="00CF3CBC" w:rsidRPr="00C93A15">
        <w:rPr>
          <w:sz w:val="28"/>
          <w:rtl/>
        </w:rPr>
        <w:t>شده‌اند</w:t>
      </w:r>
      <w:r w:rsidR="00173E49">
        <w:rPr>
          <w:sz w:val="28"/>
          <w:rtl/>
        </w:rPr>
        <w:t xml:space="preserve">، </w:t>
      </w:r>
      <w:r w:rsidRPr="00D139EF">
        <w:rPr>
          <w:sz w:val="28"/>
          <w:rtl/>
        </w:rPr>
        <w:t>عمر برای ایجاد اتحاد بیشتر</w:t>
      </w:r>
      <w:r w:rsidR="00173E49">
        <w:rPr>
          <w:sz w:val="28"/>
          <w:rtl/>
        </w:rPr>
        <w:t xml:space="preserve">، </w:t>
      </w:r>
      <w:r w:rsidRPr="00D139EF">
        <w:rPr>
          <w:sz w:val="28"/>
          <w:rtl/>
        </w:rPr>
        <w:t xml:space="preserve">امر به خواندن جماعت نماز تراویح </w:t>
      </w:r>
      <w:r w:rsidR="00735939">
        <w:rPr>
          <w:sz w:val="28"/>
          <w:rtl/>
        </w:rPr>
        <w:t>می‌دهد</w:t>
      </w:r>
      <w:r w:rsidRPr="00D139EF">
        <w:rPr>
          <w:sz w:val="28"/>
          <w:rtl/>
        </w:rPr>
        <w:t>. هر لحظه ممکن است راهزنان و شورشیان و مرتدین به مدینه حمله کنند و شهر را غارت و احتمالا به جسد دختر پیامبر</w:t>
      </w:r>
      <w:r w:rsidR="00C1144B">
        <w:rPr>
          <w:sz w:val="28"/>
        </w:rPr>
        <w:sym w:font="AGA Arabesque" w:char="F072"/>
      </w:r>
      <w:r w:rsidR="00C1144B">
        <w:rPr>
          <w:sz w:val="28"/>
          <w:rtl/>
        </w:rPr>
        <w:t xml:space="preserve"> </w:t>
      </w:r>
      <w:r w:rsidRPr="00D139EF">
        <w:rPr>
          <w:sz w:val="28"/>
          <w:rtl/>
        </w:rPr>
        <w:t xml:space="preserve">توهین کنند. حضرت علی جسد را </w:t>
      </w:r>
      <w:r w:rsidR="000E6225">
        <w:rPr>
          <w:sz w:val="28"/>
          <w:rtl/>
        </w:rPr>
        <w:t>بی‌خبر</w:t>
      </w:r>
      <w:r w:rsidRPr="00D139EF">
        <w:rPr>
          <w:sz w:val="28"/>
          <w:rtl/>
        </w:rPr>
        <w:t xml:space="preserve"> و شبانه دفن </w:t>
      </w:r>
      <w:r w:rsidR="007E7793">
        <w:rPr>
          <w:sz w:val="28"/>
          <w:rtl/>
        </w:rPr>
        <w:t>می‌کند</w:t>
      </w:r>
      <w:r w:rsidRPr="00D139EF">
        <w:rPr>
          <w:sz w:val="28"/>
          <w:rtl/>
        </w:rPr>
        <w:t xml:space="preserve">. این پس از 14 قرن برای شیعه </w:t>
      </w:r>
      <w:r w:rsidR="00E616F4">
        <w:rPr>
          <w:sz w:val="28"/>
          <w:rtl/>
        </w:rPr>
        <w:t>می‌شود</w:t>
      </w:r>
      <w:r w:rsidRPr="00D139EF">
        <w:rPr>
          <w:sz w:val="28"/>
          <w:rtl/>
        </w:rPr>
        <w:t xml:space="preserve"> علامت چیزی که یعنی فاطمه با عمر و ابوبکر بر سر فدک دعوا کرده و دشمن</w:t>
      </w:r>
      <w:r w:rsidR="003561D9">
        <w:rPr>
          <w:sz w:val="28"/>
          <w:rtl/>
        </w:rPr>
        <w:t xml:space="preserve"> آن‌ها </w:t>
      </w:r>
      <w:r w:rsidRPr="00D139EF">
        <w:rPr>
          <w:sz w:val="28"/>
          <w:rtl/>
        </w:rPr>
        <w:t>بوده است!!!</w:t>
      </w:r>
      <w:r w:rsidR="00173E49">
        <w:rPr>
          <w:sz w:val="28"/>
          <w:rtl/>
        </w:rPr>
        <w:t xml:space="preserve"> (</w:t>
      </w:r>
      <w:r w:rsidRPr="00D139EF">
        <w:rPr>
          <w:sz w:val="28"/>
          <w:rtl/>
        </w:rPr>
        <w:t>تازه به فرض صحت چنین روایاتی و در روایات متعدد دیگر اسماء همسر ابوبکر</w:t>
      </w:r>
      <w:r w:rsidR="00173E49">
        <w:rPr>
          <w:sz w:val="28"/>
          <w:rtl/>
        </w:rPr>
        <w:t xml:space="preserve">، </w:t>
      </w:r>
      <w:r w:rsidRPr="00D139EF">
        <w:rPr>
          <w:sz w:val="28"/>
          <w:rtl/>
        </w:rPr>
        <w:t xml:space="preserve">همیشه و تا آخرین لحظه نزد فاطمه بوده و خود ابوبکر نیز با فاطمه دشمنی نداشته است) پس </w:t>
      </w:r>
      <w:r w:rsidR="001E2239">
        <w:rPr>
          <w:sz w:val="28"/>
          <w:rtl/>
        </w:rPr>
        <w:t>می‌بایست</w:t>
      </w:r>
      <w:r w:rsidRPr="00D139EF">
        <w:rPr>
          <w:sz w:val="28"/>
          <w:rtl/>
        </w:rPr>
        <w:t xml:space="preserve"> در تحقیق و بررسی</w:t>
      </w:r>
      <w:r w:rsidR="00173E49">
        <w:rPr>
          <w:sz w:val="28"/>
          <w:rtl/>
        </w:rPr>
        <w:t xml:space="preserve">، </w:t>
      </w:r>
      <w:r w:rsidRPr="00D139EF">
        <w:rPr>
          <w:sz w:val="28"/>
          <w:rtl/>
        </w:rPr>
        <w:t>شرایط زمان مربوطه را در نظر گرفت.</w:t>
      </w:r>
    </w:p>
    <w:p w:rsidR="00C12208" w:rsidRDefault="00C12208" w:rsidP="0090188C">
      <w:pPr>
        <w:pStyle w:val="a0"/>
        <w:rPr>
          <w:rFonts w:cs="B Lotus"/>
          <w:rtl/>
          <w:lang w:bidi="ar-SA"/>
        </w:rPr>
      </w:pPr>
      <w:bookmarkStart w:id="58" w:name="_Toc291872522"/>
      <w:bookmarkStart w:id="59" w:name="_Toc305615691"/>
      <w:r w:rsidRPr="00F55139">
        <w:rPr>
          <w:rtl/>
          <w:lang w:bidi="ar-SA"/>
        </w:rPr>
        <w:t>سوال</w:t>
      </w:r>
      <w:r w:rsidR="00515F5F">
        <w:rPr>
          <w:rtl/>
          <w:lang w:bidi="ar-SA"/>
        </w:rPr>
        <w:t xml:space="preserve"> </w:t>
      </w:r>
      <w:r w:rsidRPr="00F55139">
        <w:rPr>
          <w:rtl/>
          <w:lang w:bidi="ar-SA"/>
        </w:rPr>
        <w:t>11:</w:t>
      </w:r>
      <w:bookmarkEnd w:id="58"/>
      <w:bookmarkEnd w:id="59"/>
    </w:p>
    <w:p w:rsidR="00C12208" w:rsidRDefault="00C12208" w:rsidP="0090188C">
      <w:pPr>
        <w:pStyle w:val="NormalWeb"/>
        <w:bidi/>
        <w:spacing w:before="0" w:beforeAutospacing="0" w:after="0" w:afterAutospacing="0"/>
        <w:ind w:firstLine="312"/>
        <w:jc w:val="lowKashida"/>
        <w:rPr>
          <w:rFonts w:cs="B Lotus"/>
          <w:b/>
          <w:bCs/>
          <w:sz w:val="28"/>
          <w:szCs w:val="28"/>
          <w:rtl/>
          <w:lang w:bidi="ar-SA"/>
        </w:rPr>
      </w:pPr>
      <w:r w:rsidRPr="00D139EF">
        <w:rPr>
          <w:rFonts w:cs="B Lotus"/>
          <w:sz w:val="28"/>
          <w:szCs w:val="28"/>
          <w:rtl/>
          <w:lang w:bidi="ar-SA"/>
        </w:rPr>
        <w:t xml:space="preserve">جناب قزوینی در مورخ5/12/1389 ساعت22 در شبکه ولایت </w:t>
      </w:r>
      <w:r w:rsidR="00F438A8">
        <w:rPr>
          <w:rFonts w:cs="B Lotus"/>
          <w:sz w:val="28"/>
          <w:szCs w:val="28"/>
          <w:rtl/>
          <w:lang w:bidi="ar-SA"/>
        </w:rPr>
        <w:t>برنامه‌ای</w:t>
      </w:r>
      <w:r w:rsidRPr="00D139EF">
        <w:rPr>
          <w:rFonts w:cs="B Lotus"/>
          <w:sz w:val="28"/>
          <w:szCs w:val="28"/>
          <w:rtl/>
          <w:lang w:bidi="ar-SA"/>
        </w:rPr>
        <w:t xml:space="preserve"> داشتند پیرامون هفته وحدت میان شیعه و اهل سنت و در خلال صحبتهای خود</w:t>
      </w:r>
      <w:r w:rsidR="00173E49">
        <w:rPr>
          <w:rFonts w:cs="B Lotus"/>
          <w:sz w:val="28"/>
          <w:szCs w:val="28"/>
          <w:rtl/>
          <w:lang w:bidi="ar-SA"/>
        </w:rPr>
        <w:t xml:space="preserve">، </w:t>
      </w:r>
      <w:r w:rsidRPr="00D139EF">
        <w:rPr>
          <w:rFonts w:cs="B Lotus"/>
          <w:sz w:val="28"/>
          <w:szCs w:val="28"/>
          <w:rtl/>
          <w:lang w:bidi="ar-SA"/>
        </w:rPr>
        <w:t xml:space="preserve">به دشمنی مسیحیان و یهودیان اشاره کردند و اینکه مسیحیان قاتل حضرت عیسی را یهودی </w:t>
      </w:r>
      <w:r w:rsidR="00CE0A22">
        <w:rPr>
          <w:rFonts w:cs="B Lotus"/>
          <w:sz w:val="28"/>
          <w:szCs w:val="28"/>
          <w:rtl/>
          <w:lang w:bidi="ar-SA"/>
        </w:rPr>
        <w:t>می‌د</w:t>
      </w:r>
      <w:r w:rsidRPr="00D139EF">
        <w:rPr>
          <w:rFonts w:cs="B Lotus"/>
          <w:sz w:val="28"/>
          <w:szCs w:val="28"/>
          <w:rtl/>
          <w:lang w:bidi="ar-SA"/>
        </w:rPr>
        <w:t>انند ولی برای ایجاد اتحاد</w:t>
      </w:r>
      <w:r w:rsidR="00173E49">
        <w:rPr>
          <w:rFonts w:cs="B Lotus"/>
          <w:sz w:val="28"/>
          <w:szCs w:val="28"/>
          <w:rtl/>
          <w:lang w:bidi="ar-SA"/>
        </w:rPr>
        <w:t xml:space="preserve">، </w:t>
      </w:r>
      <w:r w:rsidRPr="00D139EF">
        <w:rPr>
          <w:rFonts w:cs="B Lotus"/>
          <w:sz w:val="28"/>
          <w:szCs w:val="28"/>
          <w:rtl/>
          <w:lang w:bidi="ar-SA"/>
        </w:rPr>
        <w:t>واتیکان بیانیه ای را صادر کرد که ما حاضریم از این عقیده که یهودی حضرت مسیح را کشته است</w:t>
      </w:r>
      <w:r w:rsidR="00173E49">
        <w:rPr>
          <w:rFonts w:cs="B Lotus"/>
          <w:sz w:val="28"/>
          <w:szCs w:val="28"/>
          <w:rtl/>
          <w:lang w:bidi="ar-SA"/>
        </w:rPr>
        <w:t xml:space="preserve">، </w:t>
      </w:r>
      <w:r w:rsidRPr="00D139EF">
        <w:rPr>
          <w:rFonts w:cs="B Lotus"/>
          <w:sz w:val="28"/>
          <w:szCs w:val="28"/>
          <w:rtl/>
          <w:lang w:bidi="ar-SA"/>
        </w:rPr>
        <w:t xml:space="preserve">دست برداریم و منظورش این بود که جهت ایجاد اتحاد میان شیعه و سنی </w:t>
      </w:r>
      <w:r w:rsidR="001E2239">
        <w:rPr>
          <w:rFonts w:cs="B Lotus"/>
          <w:sz w:val="28"/>
          <w:szCs w:val="28"/>
          <w:rtl/>
          <w:lang w:bidi="ar-SA"/>
        </w:rPr>
        <w:t>می‌بایست</w:t>
      </w:r>
      <w:r w:rsidRPr="00D139EF">
        <w:rPr>
          <w:rFonts w:cs="B Lotus"/>
          <w:sz w:val="28"/>
          <w:szCs w:val="28"/>
          <w:rtl/>
          <w:lang w:bidi="ar-SA"/>
        </w:rPr>
        <w:t xml:space="preserve"> از عقاید خود کناره گیری کنیم و </w:t>
      </w:r>
      <w:r w:rsidR="001E651D">
        <w:rPr>
          <w:rFonts w:cs="B Lotus"/>
          <w:sz w:val="28"/>
          <w:szCs w:val="28"/>
          <w:rtl/>
          <w:lang w:bidi="ar-SA"/>
        </w:rPr>
        <w:t>هرکدام</w:t>
      </w:r>
      <w:r w:rsidRPr="00D139EF">
        <w:rPr>
          <w:rFonts w:cs="B Lotus"/>
          <w:sz w:val="28"/>
          <w:szCs w:val="28"/>
          <w:rtl/>
          <w:lang w:bidi="ar-SA"/>
        </w:rPr>
        <w:t xml:space="preserve"> برای تحقق این امر</w:t>
      </w:r>
      <w:r w:rsidR="00173E49">
        <w:rPr>
          <w:rFonts w:cs="B Lotus"/>
          <w:sz w:val="28"/>
          <w:szCs w:val="28"/>
          <w:rtl/>
          <w:lang w:bidi="ar-SA"/>
        </w:rPr>
        <w:t xml:space="preserve">، </w:t>
      </w:r>
      <w:r w:rsidRPr="00D139EF">
        <w:rPr>
          <w:rFonts w:cs="B Lotus"/>
          <w:sz w:val="28"/>
          <w:szCs w:val="28"/>
          <w:rtl/>
          <w:lang w:bidi="ar-SA"/>
        </w:rPr>
        <w:t xml:space="preserve">یک قدم برداریم و از فلان عقیده خود دست بکشیم و سپس خطابش به اهل سنت بود که ایشان حاضر به عقب نشینی از هیچ عقیده ای نیستند و آیا مثلا حاضرند مومن بودن ابوطالب را بپذیرند و این مسئله نزد شیعه خیلی مهم است!!! خطاب به جناب قزوینی </w:t>
      </w:r>
      <w:r w:rsidR="00D20004">
        <w:rPr>
          <w:rFonts w:cs="B Lotus"/>
          <w:sz w:val="28"/>
          <w:szCs w:val="28"/>
          <w:rtl/>
          <w:lang w:bidi="ar-SA"/>
        </w:rPr>
        <w:t>می‌گویم</w:t>
      </w:r>
      <w:r w:rsidRPr="00D139EF">
        <w:rPr>
          <w:rFonts w:cs="B Lotus"/>
          <w:sz w:val="28"/>
          <w:szCs w:val="28"/>
          <w:rtl/>
          <w:lang w:bidi="ar-SA"/>
        </w:rPr>
        <w:t>: شما که لالایی بلدی چرا خوابت ن</w:t>
      </w:r>
      <w:r w:rsidR="00FF2EB5">
        <w:rPr>
          <w:rFonts w:cs="B Lotus"/>
          <w:sz w:val="28"/>
          <w:szCs w:val="28"/>
          <w:rtl/>
          <w:lang w:bidi="ar-SA"/>
        </w:rPr>
        <w:t>می‌ب</w:t>
      </w:r>
      <w:r w:rsidRPr="00D139EF">
        <w:rPr>
          <w:rFonts w:cs="B Lotus"/>
          <w:sz w:val="28"/>
          <w:szCs w:val="28"/>
          <w:rtl/>
          <w:lang w:bidi="ar-SA"/>
        </w:rPr>
        <w:t xml:space="preserve">ره؟!! مثلا شیعه از کدام عقاید خویش دست برداشته؟! شما هنوز بر سر مسئله قمه زنی در شک و شبهه هستید و </w:t>
      </w:r>
      <w:r w:rsidR="00BB1B3B">
        <w:rPr>
          <w:rFonts w:cs="B Lotus"/>
          <w:sz w:val="28"/>
          <w:szCs w:val="28"/>
          <w:rtl/>
          <w:lang w:bidi="ar-SA"/>
        </w:rPr>
        <w:t xml:space="preserve">آن را </w:t>
      </w:r>
      <w:r w:rsidRPr="00D139EF">
        <w:rPr>
          <w:rFonts w:cs="B Lotus"/>
          <w:sz w:val="28"/>
          <w:szCs w:val="28"/>
          <w:rtl/>
          <w:lang w:bidi="ar-SA"/>
        </w:rPr>
        <w:t>قطعا حرام ن</w:t>
      </w:r>
      <w:r w:rsidR="00F07EBA">
        <w:rPr>
          <w:rFonts w:cs="B Lotus"/>
          <w:sz w:val="28"/>
          <w:szCs w:val="28"/>
          <w:rtl/>
          <w:lang w:bidi="ar-SA"/>
        </w:rPr>
        <w:t>می‌کنید</w:t>
      </w:r>
      <w:r w:rsidRPr="00D139EF">
        <w:rPr>
          <w:rFonts w:cs="B Lotus"/>
          <w:sz w:val="28"/>
          <w:szCs w:val="28"/>
          <w:rtl/>
          <w:lang w:bidi="ar-SA"/>
        </w:rPr>
        <w:t xml:space="preserve"> و تنها بخاطر وهن شیعه </w:t>
      </w:r>
      <w:r w:rsidR="00BB1B3B">
        <w:rPr>
          <w:rFonts w:cs="B Lotus"/>
          <w:sz w:val="28"/>
          <w:szCs w:val="28"/>
          <w:rtl/>
          <w:lang w:bidi="ar-SA"/>
        </w:rPr>
        <w:t xml:space="preserve">آن را </w:t>
      </w:r>
      <w:r w:rsidRPr="00D139EF">
        <w:rPr>
          <w:rFonts w:cs="B Lotus"/>
          <w:sz w:val="28"/>
          <w:szCs w:val="28"/>
          <w:rtl/>
          <w:lang w:bidi="ar-SA"/>
        </w:rPr>
        <w:t>جایز ن</w:t>
      </w:r>
      <w:r w:rsidR="00A706AC">
        <w:rPr>
          <w:rFonts w:cs="B Lotus"/>
          <w:sz w:val="28"/>
          <w:szCs w:val="28"/>
          <w:rtl/>
          <w:lang w:bidi="ar-SA"/>
        </w:rPr>
        <w:t>می‌دانید</w:t>
      </w:r>
      <w:r w:rsidRPr="00D139EF">
        <w:rPr>
          <w:rFonts w:cs="B Lotus"/>
          <w:sz w:val="28"/>
          <w:szCs w:val="28"/>
          <w:rtl/>
          <w:lang w:bidi="ar-SA"/>
        </w:rPr>
        <w:t xml:space="preserve">!! آیا شما حاضرید از افسانه شهادت حضرت فاطمه توسط خلیفه دوم و آتش زدن خانه و اصابت درب به پهلو و سقط جنین دست بردارید؟ چون این افسانه نقش مهمی را در ایجاد تفرقه بازی </w:t>
      </w:r>
      <w:r w:rsidR="007E7793">
        <w:rPr>
          <w:rFonts w:cs="B Lotus"/>
          <w:sz w:val="28"/>
          <w:szCs w:val="28"/>
          <w:rtl/>
          <w:lang w:bidi="ar-SA"/>
        </w:rPr>
        <w:t>می‌کند</w:t>
      </w:r>
      <w:r w:rsidR="00173E49">
        <w:rPr>
          <w:rFonts w:cs="B Lotus"/>
          <w:sz w:val="28"/>
          <w:szCs w:val="28"/>
          <w:rtl/>
          <w:lang w:bidi="ar-SA"/>
        </w:rPr>
        <w:t xml:space="preserve">، </w:t>
      </w:r>
      <w:r w:rsidRPr="00D139EF">
        <w:rPr>
          <w:rFonts w:cs="B Lotus"/>
          <w:sz w:val="28"/>
          <w:szCs w:val="28"/>
          <w:rtl/>
          <w:lang w:bidi="ar-SA"/>
        </w:rPr>
        <w:t xml:space="preserve">ولی شما هرساله بر آن بیشتر پافشاری </w:t>
      </w:r>
      <w:r w:rsidR="00F07EBA">
        <w:rPr>
          <w:rFonts w:cs="B Lotus"/>
          <w:sz w:val="28"/>
          <w:szCs w:val="28"/>
          <w:rtl/>
          <w:lang w:bidi="ar-SA"/>
        </w:rPr>
        <w:t>می‌کنید</w:t>
      </w:r>
      <w:r w:rsidRPr="00D139EF">
        <w:rPr>
          <w:rFonts w:cs="B Lotus"/>
          <w:sz w:val="28"/>
          <w:szCs w:val="28"/>
          <w:rtl/>
          <w:lang w:bidi="ar-SA"/>
        </w:rPr>
        <w:t xml:space="preserve"> و حتی دهه فاطمیه م</w:t>
      </w:r>
      <w:r w:rsidR="005D5E7F">
        <w:rPr>
          <w:rFonts w:cs="B Lotus"/>
          <w:sz w:val="28"/>
          <w:szCs w:val="28"/>
          <w:rtl/>
          <w:lang w:bidi="ar-SA"/>
        </w:rPr>
        <w:t>ی‌گیرید</w:t>
      </w:r>
      <w:r w:rsidRPr="00D139EF">
        <w:rPr>
          <w:rFonts w:cs="B Lotus"/>
          <w:sz w:val="28"/>
          <w:szCs w:val="28"/>
          <w:rtl/>
          <w:lang w:bidi="ar-SA"/>
        </w:rPr>
        <w:t>.</w:t>
      </w:r>
      <w:r>
        <w:rPr>
          <w:rStyle w:val="FootnoteReference"/>
          <w:rFonts w:cs="B Lotus"/>
          <w:rtl/>
          <w:lang w:bidi="ar-SA"/>
        </w:rPr>
        <w:footnoteReference w:id="43"/>
      </w:r>
      <w:r w:rsidRPr="00D139EF">
        <w:rPr>
          <w:rFonts w:cs="B Lotus"/>
          <w:sz w:val="28"/>
          <w:szCs w:val="28"/>
          <w:rtl/>
          <w:lang w:bidi="ar-SA"/>
        </w:rPr>
        <w:t xml:space="preserve"> پس تمام این سخنانی که گفتید شامل حال خودتان </w:t>
      </w:r>
      <w:r w:rsidR="00E616F4">
        <w:rPr>
          <w:rFonts w:cs="B Lotus"/>
          <w:sz w:val="28"/>
          <w:szCs w:val="28"/>
          <w:rtl/>
          <w:lang w:bidi="ar-SA"/>
        </w:rPr>
        <w:t>می‌شود</w:t>
      </w:r>
      <w:r w:rsidRPr="00D139EF">
        <w:rPr>
          <w:rFonts w:cs="B Lotus"/>
          <w:sz w:val="28"/>
          <w:szCs w:val="28"/>
          <w:rtl/>
          <w:lang w:bidi="ar-SA"/>
        </w:rPr>
        <w:t xml:space="preserve"> نه اهل سنت و اما در مورد ایمان ابوطالب باید گفت: به مورد طنزآمیز و خنده داری اشاره کردید. شما یا خودتان را به خواب زده اید و یا واقعا جاهل و نادان هستید. ایمان داشتن یا نداشتن ابوطالب چه ربطی به عقاید شما دارد؟!! عقاید شما همچون خلافت الهی حضرت علی و امامت جزء مهمترین اصول دینی به حساب </w:t>
      </w:r>
      <w:r w:rsidR="00DF11C6">
        <w:rPr>
          <w:rFonts w:cs="B Lotus"/>
          <w:sz w:val="28"/>
          <w:szCs w:val="28"/>
          <w:rtl/>
          <w:lang w:bidi="ar-SA"/>
        </w:rPr>
        <w:t>می‌آیند</w:t>
      </w:r>
      <w:r w:rsidRPr="00D139EF">
        <w:rPr>
          <w:rFonts w:cs="B Lotus"/>
          <w:sz w:val="28"/>
          <w:szCs w:val="28"/>
          <w:rtl/>
          <w:lang w:bidi="ar-SA"/>
        </w:rPr>
        <w:t xml:space="preserve"> که نزد شما از نبوت هم بالاتر است. پس این چه قیاسی است که </w:t>
      </w:r>
      <w:r w:rsidR="00F07EBA">
        <w:rPr>
          <w:rFonts w:cs="B Lotus"/>
          <w:sz w:val="28"/>
          <w:szCs w:val="28"/>
          <w:rtl/>
          <w:lang w:bidi="ar-SA"/>
        </w:rPr>
        <w:t>می‌کنید</w:t>
      </w:r>
      <w:r w:rsidRPr="00D139EF">
        <w:rPr>
          <w:rFonts w:cs="B Lotus"/>
          <w:sz w:val="28"/>
          <w:szCs w:val="28"/>
          <w:rtl/>
          <w:lang w:bidi="ar-SA"/>
        </w:rPr>
        <w:t xml:space="preserve">؟! و ظاهرا شما هیچ چیزی را نزد اهل سنت پیدا نکردید که به چنین مواردی روی آورده اید. و مثلا چنانچه اهل سنت قبول کنند که ابوطالب ایمان داشته آیا شما حاضرید قبول کنید که حضرت علی دارای خلافت الهی و بلافصل نبوده؟ و آیا حاضرید منکر چنین </w:t>
      </w:r>
      <w:r w:rsidR="00150377">
        <w:rPr>
          <w:rFonts w:cs="B Lotus"/>
          <w:sz w:val="28"/>
          <w:szCs w:val="28"/>
          <w:rtl/>
          <w:lang w:bidi="ar-SA"/>
        </w:rPr>
        <w:t>مسئله‌ای</w:t>
      </w:r>
      <w:r w:rsidRPr="00D139EF">
        <w:rPr>
          <w:rFonts w:cs="B Lotus"/>
          <w:sz w:val="28"/>
          <w:szCs w:val="28"/>
          <w:rtl/>
          <w:lang w:bidi="ar-SA"/>
        </w:rPr>
        <w:t xml:space="preserve"> شوید؟ یا منکر امام زمان</w:t>
      </w:r>
      <w:r w:rsidR="00173E49">
        <w:rPr>
          <w:rFonts w:cs="B Lotus"/>
          <w:sz w:val="28"/>
          <w:szCs w:val="28"/>
          <w:rtl/>
          <w:lang w:bidi="ar-SA"/>
        </w:rPr>
        <w:t xml:space="preserve">، </w:t>
      </w:r>
      <w:r w:rsidRPr="00D139EF">
        <w:rPr>
          <w:rFonts w:cs="B Lotus"/>
          <w:sz w:val="28"/>
          <w:szCs w:val="28"/>
          <w:rtl/>
          <w:lang w:bidi="ar-SA"/>
        </w:rPr>
        <w:t>خمس مال مردم</w:t>
      </w:r>
      <w:r w:rsidR="00173E49">
        <w:rPr>
          <w:rFonts w:cs="B Lotus"/>
          <w:sz w:val="28"/>
          <w:szCs w:val="28"/>
          <w:rtl/>
          <w:lang w:bidi="ar-SA"/>
        </w:rPr>
        <w:t xml:space="preserve">، </w:t>
      </w:r>
      <w:r w:rsidRPr="00D139EF">
        <w:rPr>
          <w:rFonts w:cs="B Lotus"/>
          <w:sz w:val="28"/>
          <w:szCs w:val="28"/>
          <w:rtl/>
          <w:lang w:bidi="ar-SA"/>
        </w:rPr>
        <w:t xml:space="preserve">عصمت ائمه و دیگر عقایدتان </w:t>
      </w:r>
      <w:r w:rsidR="009A0E05">
        <w:rPr>
          <w:rFonts w:cs="B Lotus"/>
          <w:sz w:val="28"/>
          <w:szCs w:val="28"/>
          <w:rtl/>
          <w:lang w:bidi="ar-SA"/>
        </w:rPr>
        <w:t>می‌شوید</w:t>
      </w:r>
      <w:r w:rsidRPr="00D139EF">
        <w:rPr>
          <w:rFonts w:cs="B Lotus"/>
          <w:sz w:val="28"/>
          <w:szCs w:val="28"/>
          <w:rtl/>
          <w:lang w:bidi="ar-SA"/>
        </w:rPr>
        <w:t xml:space="preserve">؟ برای خواننده گرامی لازم به تذکر است عقایدی را که شیعه به عنوان عیبجویی از اهل سنت مطرح </w:t>
      </w:r>
      <w:r w:rsidR="007E7793">
        <w:rPr>
          <w:rFonts w:cs="B Lotus"/>
          <w:sz w:val="28"/>
          <w:szCs w:val="28"/>
          <w:rtl/>
          <w:lang w:bidi="ar-SA"/>
        </w:rPr>
        <w:t>می‌کند</w:t>
      </w:r>
      <w:r w:rsidR="00173E49">
        <w:rPr>
          <w:rFonts w:cs="B Lotus"/>
          <w:sz w:val="28"/>
          <w:szCs w:val="28"/>
          <w:rtl/>
          <w:lang w:bidi="ar-SA"/>
        </w:rPr>
        <w:t xml:space="preserve">، </w:t>
      </w:r>
      <w:r w:rsidRPr="00D139EF">
        <w:rPr>
          <w:rFonts w:cs="B Lotus"/>
          <w:sz w:val="28"/>
          <w:szCs w:val="28"/>
          <w:rtl/>
          <w:lang w:bidi="ar-SA"/>
        </w:rPr>
        <w:t>بر فرض صحت نیز خیلی مهم نیستند</w:t>
      </w:r>
      <w:r w:rsidRPr="00D139EF">
        <w:rPr>
          <w:rStyle w:val="FootnoteReference"/>
          <w:rFonts w:cs="B Lotus"/>
          <w:rtl/>
          <w:lang w:bidi="ar-SA"/>
        </w:rPr>
        <w:footnoteReference w:id="44"/>
      </w:r>
      <w:r w:rsidRPr="00D139EF">
        <w:rPr>
          <w:rFonts w:cs="B Lotus"/>
          <w:sz w:val="28"/>
          <w:szCs w:val="28"/>
          <w:rtl/>
          <w:lang w:bidi="ar-SA"/>
        </w:rPr>
        <w:t xml:space="preserve"> و اعتقاد و یا عدم اعتقاد به</w:t>
      </w:r>
      <w:r w:rsidR="003561D9">
        <w:rPr>
          <w:rFonts w:cs="B Lotus"/>
          <w:sz w:val="28"/>
          <w:szCs w:val="28"/>
          <w:rtl/>
          <w:lang w:bidi="ar-SA"/>
        </w:rPr>
        <w:t xml:space="preserve"> آن‌ها </w:t>
      </w:r>
      <w:r w:rsidRPr="00D139EF">
        <w:rPr>
          <w:rFonts w:cs="B Lotus"/>
          <w:sz w:val="28"/>
          <w:szCs w:val="28"/>
          <w:rtl/>
          <w:lang w:bidi="ar-SA"/>
        </w:rPr>
        <w:t>خیلی حائز اهمیت نبوده و نقش چندانی ندارد</w:t>
      </w:r>
      <w:r w:rsidR="00173E49">
        <w:rPr>
          <w:rFonts w:cs="B Lotus"/>
          <w:sz w:val="28"/>
          <w:szCs w:val="28"/>
          <w:rtl/>
          <w:lang w:bidi="ar-SA"/>
        </w:rPr>
        <w:t xml:space="preserve">، </w:t>
      </w:r>
      <w:r w:rsidRPr="00D139EF">
        <w:rPr>
          <w:rFonts w:cs="B Lotus"/>
          <w:sz w:val="28"/>
          <w:szCs w:val="28"/>
          <w:rtl/>
          <w:lang w:bidi="ar-SA"/>
        </w:rPr>
        <w:t>ولی عقاید شیعه بر روی کل جامعه و امت اسلامی تاثیرات مختلف سیاسی و دینی و اجتماعی را دارد و بسیار کلی تر و خطرناک هستند</w:t>
      </w:r>
      <w:r w:rsidR="00173E49">
        <w:rPr>
          <w:rFonts w:cs="B Lotus"/>
          <w:sz w:val="28"/>
          <w:szCs w:val="28"/>
          <w:rtl/>
          <w:lang w:bidi="ar-SA"/>
        </w:rPr>
        <w:t xml:space="preserve"> (</w:t>
      </w:r>
      <w:r w:rsidRPr="00D139EF">
        <w:rPr>
          <w:rFonts w:cs="B Lotus"/>
          <w:sz w:val="28"/>
          <w:szCs w:val="28"/>
          <w:rtl/>
          <w:lang w:bidi="ar-SA"/>
        </w:rPr>
        <w:t xml:space="preserve">نمونه آن رهبر شیعیان است که خود را ولی امر کل مسلمین جهان </w:t>
      </w:r>
      <w:r w:rsidR="00CE0A22">
        <w:rPr>
          <w:rFonts w:cs="B Lotus"/>
          <w:sz w:val="28"/>
          <w:szCs w:val="28"/>
          <w:rtl/>
          <w:lang w:bidi="ar-SA"/>
        </w:rPr>
        <w:t>می‌د</w:t>
      </w:r>
      <w:r w:rsidRPr="00D139EF">
        <w:rPr>
          <w:rFonts w:cs="B Lotus"/>
          <w:sz w:val="28"/>
          <w:szCs w:val="28"/>
          <w:rtl/>
          <w:lang w:bidi="ar-SA"/>
        </w:rPr>
        <w:t xml:space="preserve">اند و همینطور نائب بر حق امامی معصوم و من عندالله که سخنش همچون وحی الهی است) پس لازم به تذکر است که این عقاید ضاله و مخرب و ویرانگر تشیع </w:t>
      </w:r>
      <w:r w:rsidR="00117694">
        <w:rPr>
          <w:rFonts w:cs="B Lotus"/>
          <w:sz w:val="28"/>
          <w:szCs w:val="28"/>
          <w:rtl/>
          <w:lang w:bidi="ar-SA"/>
        </w:rPr>
        <w:t>قلابی</w:t>
      </w:r>
      <w:r w:rsidRPr="00D139EF">
        <w:rPr>
          <w:rFonts w:cs="B Lotus"/>
          <w:sz w:val="28"/>
          <w:szCs w:val="28"/>
          <w:rtl/>
          <w:lang w:bidi="ar-SA"/>
        </w:rPr>
        <w:t xml:space="preserve"> است که از ابتدا مانع ایجاد وحدت واقعی میان مسلمین گشته است</w:t>
      </w:r>
      <w:r w:rsidR="00173E49">
        <w:rPr>
          <w:rFonts w:cs="B Lotus"/>
          <w:sz w:val="28"/>
          <w:szCs w:val="28"/>
          <w:rtl/>
          <w:lang w:bidi="ar-SA"/>
        </w:rPr>
        <w:t xml:space="preserve">، </w:t>
      </w:r>
      <w:r w:rsidRPr="00D139EF">
        <w:rPr>
          <w:rFonts w:cs="B Lotus"/>
          <w:sz w:val="28"/>
          <w:szCs w:val="28"/>
          <w:rtl/>
          <w:lang w:bidi="ar-SA"/>
        </w:rPr>
        <w:t xml:space="preserve">عقایدی که همچون سنگریزه </w:t>
      </w:r>
      <w:r w:rsidR="004B4835">
        <w:rPr>
          <w:rFonts w:cs="B Lotus"/>
          <w:sz w:val="28"/>
          <w:szCs w:val="28"/>
          <w:rtl/>
          <w:lang w:bidi="ar-SA"/>
        </w:rPr>
        <w:t>می‌ما</w:t>
      </w:r>
      <w:r w:rsidRPr="00D139EF">
        <w:rPr>
          <w:rFonts w:cs="B Lotus"/>
          <w:sz w:val="28"/>
          <w:szCs w:val="28"/>
          <w:rtl/>
          <w:lang w:bidi="ar-SA"/>
        </w:rPr>
        <w:t xml:space="preserve">نند و قابل حل شدن با سواد اعظم مسلمین نیستند و تازه سواد اعظم مسلمین را به حل شدن با خود دعوت </w:t>
      </w:r>
      <w:r w:rsidR="007E7793">
        <w:rPr>
          <w:rFonts w:cs="B Lotus"/>
          <w:sz w:val="28"/>
          <w:szCs w:val="28"/>
          <w:rtl/>
          <w:lang w:bidi="ar-SA"/>
        </w:rPr>
        <w:t>می‌کند</w:t>
      </w:r>
      <w:r w:rsidRPr="00D139EF">
        <w:rPr>
          <w:rFonts w:cs="B Lotus"/>
          <w:sz w:val="28"/>
          <w:szCs w:val="28"/>
          <w:rtl/>
          <w:lang w:bidi="ar-SA"/>
        </w:rPr>
        <w:t xml:space="preserve"> و انتظار دارند با دلایل خود</w:t>
      </w:r>
      <w:r w:rsidR="00173E49">
        <w:rPr>
          <w:rFonts w:cs="B Lotus"/>
          <w:sz w:val="28"/>
          <w:szCs w:val="28"/>
          <w:rtl/>
          <w:lang w:bidi="ar-SA"/>
        </w:rPr>
        <w:t xml:space="preserve">، </w:t>
      </w:r>
      <w:r w:rsidRPr="00D139EF">
        <w:rPr>
          <w:rFonts w:cs="B Lotus"/>
          <w:sz w:val="28"/>
          <w:szCs w:val="28"/>
          <w:rtl/>
          <w:lang w:bidi="ar-SA"/>
        </w:rPr>
        <w:t>اهل علم و تحقیق را قانع سازند که مذهب ایشان بر حق است</w:t>
      </w:r>
      <w:r w:rsidR="00173E49">
        <w:rPr>
          <w:rFonts w:cs="B Lotus"/>
          <w:sz w:val="28"/>
          <w:szCs w:val="28"/>
          <w:rtl/>
          <w:lang w:bidi="ar-SA"/>
        </w:rPr>
        <w:t xml:space="preserve">، </w:t>
      </w:r>
      <w:r w:rsidRPr="00D139EF">
        <w:rPr>
          <w:rFonts w:cs="B Lotus"/>
          <w:sz w:val="28"/>
          <w:szCs w:val="28"/>
          <w:rtl/>
          <w:lang w:bidi="ar-SA"/>
        </w:rPr>
        <w:t>یعنی در یک کلام: ای یک و نیم میلیارد مسلمان اهل سنت</w:t>
      </w:r>
      <w:r w:rsidR="00173E49">
        <w:rPr>
          <w:rFonts w:cs="B Lotus"/>
          <w:sz w:val="28"/>
          <w:szCs w:val="28"/>
          <w:rtl/>
          <w:lang w:bidi="ar-SA"/>
        </w:rPr>
        <w:t xml:space="preserve">، </w:t>
      </w:r>
      <w:r w:rsidRPr="00D139EF">
        <w:rPr>
          <w:rFonts w:cs="B Lotus"/>
          <w:sz w:val="28"/>
          <w:szCs w:val="28"/>
          <w:rtl/>
          <w:lang w:bidi="ar-SA"/>
        </w:rPr>
        <w:t>لطف کنید و بیایید صحابه را غاصب خلافت الهی حضرت علی بدانید و ایشان را لعن کنید و همچون ما زیارت عاشورا بخوانید و هر ساله در ماه محرم بر سر و روی خود بکوبید و روی قبور را گنبد و بارگاه بسازید و برای ظهور امام زمان نیز</w:t>
      </w:r>
      <w:r w:rsidR="00173E49">
        <w:rPr>
          <w:rFonts w:cs="B Lotus"/>
          <w:sz w:val="28"/>
          <w:szCs w:val="28"/>
          <w:rtl/>
          <w:lang w:bidi="ar-SA"/>
        </w:rPr>
        <w:t xml:space="preserve">، </w:t>
      </w:r>
      <w:r w:rsidRPr="00D139EF">
        <w:rPr>
          <w:rFonts w:cs="B Lotus"/>
          <w:sz w:val="28"/>
          <w:szCs w:val="28"/>
          <w:rtl/>
          <w:lang w:bidi="ar-SA"/>
        </w:rPr>
        <w:t>دعای ندبه بخوانید و در مصائب و مشکلات</w:t>
      </w:r>
      <w:r w:rsidR="00173E49">
        <w:rPr>
          <w:rFonts w:cs="B Lotus"/>
          <w:sz w:val="28"/>
          <w:szCs w:val="28"/>
          <w:rtl/>
          <w:lang w:bidi="ar-SA"/>
        </w:rPr>
        <w:t xml:space="preserve">، </w:t>
      </w:r>
      <w:r w:rsidRPr="00D139EF">
        <w:rPr>
          <w:rFonts w:cs="B Lotus"/>
          <w:sz w:val="28"/>
          <w:szCs w:val="28"/>
          <w:rtl/>
          <w:lang w:bidi="ar-SA"/>
        </w:rPr>
        <w:t>امامان را همچون خداوند صدا بزنید و از قبور ایشان حاجت بطلبید و رهبر ما از فقیهان شیعه را به عنوان ولی امر مسلمین جهان و نائب امام معصوم قبول کنید و اجازه دهید ولایت فقیه ما به کشور شما نیز صادر شود و غیره....</w:t>
      </w:r>
      <w:r w:rsidR="00173E49">
        <w:rPr>
          <w:rFonts w:cs="B Lotus"/>
          <w:sz w:val="28"/>
          <w:szCs w:val="28"/>
          <w:rtl/>
          <w:lang w:bidi="ar-SA"/>
        </w:rPr>
        <w:t xml:space="preserve">، </w:t>
      </w:r>
      <w:r w:rsidRPr="00D139EF">
        <w:rPr>
          <w:rFonts w:cs="B Lotus"/>
          <w:sz w:val="28"/>
          <w:szCs w:val="28"/>
          <w:rtl/>
          <w:lang w:bidi="ar-SA"/>
        </w:rPr>
        <w:t>خواننده گرا</w:t>
      </w:r>
      <w:r w:rsidR="006F52DA">
        <w:rPr>
          <w:rFonts w:cs="B Lotus"/>
          <w:sz w:val="28"/>
          <w:szCs w:val="28"/>
          <w:rtl/>
          <w:lang w:bidi="ar-SA"/>
        </w:rPr>
        <w:t>می خو</w:t>
      </w:r>
      <w:r w:rsidRPr="00D139EF">
        <w:rPr>
          <w:rFonts w:cs="B Lotus"/>
          <w:sz w:val="28"/>
          <w:szCs w:val="28"/>
          <w:rtl/>
          <w:lang w:bidi="ar-SA"/>
        </w:rPr>
        <w:t>د قضاوت کند که آیا با داشتن چنین عقایدی</w:t>
      </w:r>
      <w:r w:rsidR="00173E49">
        <w:rPr>
          <w:rFonts w:cs="B Lotus"/>
          <w:sz w:val="28"/>
          <w:szCs w:val="28"/>
          <w:rtl/>
          <w:lang w:bidi="ar-SA"/>
        </w:rPr>
        <w:t xml:space="preserve">، </w:t>
      </w:r>
      <w:r w:rsidRPr="00D139EF">
        <w:rPr>
          <w:rFonts w:cs="B Lotus"/>
          <w:sz w:val="28"/>
          <w:szCs w:val="28"/>
          <w:rtl/>
          <w:lang w:bidi="ar-SA"/>
        </w:rPr>
        <w:t xml:space="preserve">اصلا ایجاد اتحاد ممکن است و آیا شیعه حاضر به ایجاد اتحاد با خوارج و نواصب هست یا خیر؟ با اینکه خوارج تنها با علی دشمنی </w:t>
      </w:r>
      <w:r w:rsidR="00F07EBA">
        <w:rPr>
          <w:rFonts w:cs="B Lotus"/>
          <w:sz w:val="28"/>
          <w:szCs w:val="28"/>
          <w:rtl/>
          <w:lang w:bidi="ar-SA"/>
        </w:rPr>
        <w:t>می‌</w:t>
      </w:r>
      <w:r w:rsidR="009122A6">
        <w:rPr>
          <w:rFonts w:cs="B Lotus"/>
          <w:sz w:val="28"/>
          <w:szCs w:val="28"/>
          <w:rtl/>
          <w:lang w:bidi="ar-SA"/>
        </w:rPr>
        <w:t>کرده‌اند</w:t>
      </w:r>
      <w:r w:rsidRPr="00D139EF">
        <w:rPr>
          <w:rFonts w:cs="B Lotus"/>
          <w:sz w:val="28"/>
          <w:szCs w:val="28"/>
          <w:rtl/>
          <w:lang w:bidi="ar-SA"/>
        </w:rPr>
        <w:t xml:space="preserve"> و بسیاری دیگر از عقاید رافضیان را ندارند که آن نیز هم اکنون کم رنگ شده و خوارج امروزی بسیار معتدل </w:t>
      </w:r>
      <w:r w:rsidR="00CF3CBC">
        <w:rPr>
          <w:rFonts w:cs="B Lotus"/>
          <w:sz w:val="28"/>
          <w:szCs w:val="28"/>
          <w:rtl/>
          <w:lang w:bidi="ar-SA"/>
        </w:rPr>
        <w:t>شده‌اند</w:t>
      </w:r>
      <w:r w:rsidRPr="00D139EF">
        <w:rPr>
          <w:rFonts w:cs="B Lotus"/>
          <w:sz w:val="28"/>
          <w:szCs w:val="28"/>
          <w:rtl/>
          <w:lang w:bidi="ar-SA"/>
        </w:rPr>
        <w:t xml:space="preserve"> و همچون سابق نیستند</w:t>
      </w:r>
      <w:r w:rsidR="00173E49">
        <w:rPr>
          <w:rFonts w:cs="B Lotus"/>
          <w:sz w:val="28"/>
          <w:szCs w:val="28"/>
          <w:rtl/>
          <w:lang w:bidi="ar-SA"/>
        </w:rPr>
        <w:t xml:space="preserve">، </w:t>
      </w:r>
      <w:r w:rsidRPr="00D139EF">
        <w:rPr>
          <w:rFonts w:cs="B Lotus"/>
          <w:sz w:val="28"/>
          <w:szCs w:val="28"/>
          <w:rtl/>
          <w:lang w:bidi="ar-SA"/>
        </w:rPr>
        <w:t>ولی باز شیعه حاضر به شنیدن نام ایشان هم نیست و حتی با اهل سنت که حضرت علی و اهل بیت را دوست دارند مشکل دارد</w:t>
      </w:r>
      <w:r w:rsidR="00173E49">
        <w:rPr>
          <w:rFonts w:cs="B Lotus"/>
          <w:sz w:val="28"/>
          <w:szCs w:val="28"/>
          <w:rtl/>
          <w:lang w:bidi="ar-SA"/>
        </w:rPr>
        <w:t xml:space="preserve">، </w:t>
      </w:r>
      <w:r w:rsidRPr="00D139EF">
        <w:rPr>
          <w:rFonts w:cs="B Lotus"/>
          <w:sz w:val="28"/>
          <w:szCs w:val="28"/>
          <w:rtl/>
          <w:lang w:bidi="ar-SA"/>
        </w:rPr>
        <w:t>چه برسد به خوارج و نواصب. آری تا ریشه فتنه را نابود نکنید</w:t>
      </w:r>
      <w:r w:rsidR="00173E49">
        <w:rPr>
          <w:rFonts w:cs="B Lotus"/>
          <w:sz w:val="28"/>
          <w:szCs w:val="28"/>
          <w:rtl/>
          <w:lang w:bidi="ar-SA"/>
        </w:rPr>
        <w:t xml:space="preserve">، </w:t>
      </w:r>
      <w:r w:rsidRPr="00D139EF">
        <w:rPr>
          <w:rFonts w:cs="B Lotus"/>
          <w:sz w:val="28"/>
          <w:szCs w:val="28"/>
          <w:rtl/>
          <w:lang w:bidi="ar-SA"/>
        </w:rPr>
        <w:t>تظاهر به وحدت سودی ن</w:t>
      </w:r>
      <w:r w:rsidR="00FF2EB5">
        <w:rPr>
          <w:rFonts w:cs="B Lotus"/>
          <w:sz w:val="28"/>
          <w:szCs w:val="28"/>
          <w:rtl/>
          <w:lang w:bidi="ar-SA"/>
        </w:rPr>
        <w:t>می‌ب</w:t>
      </w:r>
      <w:r w:rsidRPr="00D139EF">
        <w:rPr>
          <w:rFonts w:cs="B Lotus"/>
          <w:sz w:val="28"/>
          <w:szCs w:val="28"/>
          <w:rtl/>
          <w:lang w:bidi="ar-SA"/>
        </w:rPr>
        <w:t xml:space="preserve">خشد و بالاخره در جایی این آتش زیر خاکستر برملا </w:t>
      </w:r>
      <w:r w:rsidR="00E616F4">
        <w:rPr>
          <w:rFonts w:cs="B Lotus"/>
          <w:sz w:val="28"/>
          <w:szCs w:val="28"/>
          <w:rtl/>
          <w:lang w:bidi="ar-SA"/>
        </w:rPr>
        <w:t>می‌شود</w:t>
      </w:r>
      <w:r w:rsidR="00173E49">
        <w:rPr>
          <w:rFonts w:cs="B Lotus"/>
          <w:sz w:val="28"/>
          <w:szCs w:val="28"/>
          <w:rtl/>
          <w:lang w:bidi="ar-SA"/>
        </w:rPr>
        <w:t xml:space="preserve"> (</w:t>
      </w:r>
      <w:r w:rsidRPr="00D139EF">
        <w:rPr>
          <w:rFonts w:cs="B Lotus"/>
          <w:sz w:val="28"/>
          <w:szCs w:val="28"/>
          <w:rtl/>
          <w:lang w:bidi="ar-SA"/>
        </w:rPr>
        <w:t>مثل وقتی که آخوندی بنام مهدی دانشمند بر بالای منبر رفت و اهل سنت و ابوبکر و عمر را حرامزاده خواند</w:t>
      </w:r>
      <w:r w:rsidR="00173E49">
        <w:rPr>
          <w:rFonts w:cs="B Lotus"/>
          <w:sz w:val="28"/>
          <w:szCs w:val="28"/>
          <w:rtl/>
          <w:lang w:bidi="ar-SA"/>
        </w:rPr>
        <w:t xml:space="preserve">، </w:t>
      </w:r>
      <w:r w:rsidRPr="00D139EF">
        <w:rPr>
          <w:rFonts w:cs="B Lotus"/>
          <w:sz w:val="28"/>
          <w:szCs w:val="28"/>
          <w:rtl/>
          <w:lang w:bidi="ar-SA"/>
        </w:rPr>
        <w:t>مراجع شیعه باید توجه داشته باشند که بعضی اوقات ممکن است برخی از ایشان از حالت تقیه خارج شوند و آنچه را که در دل به آن ایمان کامل دارند</w:t>
      </w:r>
      <w:r w:rsidR="00173E49">
        <w:rPr>
          <w:rFonts w:cs="B Lotus"/>
          <w:sz w:val="28"/>
          <w:szCs w:val="28"/>
          <w:rtl/>
          <w:lang w:bidi="ar-SA"/>
        </w:rPr>
        <w:t xml:space="preserve">، </w:t>
      </w:r>
      <w:r w:rsidRPr="00D139EF">
        <w:rPr>
          <w:rFonts w:cs="B Lotus"/>
          <w:sz w:val="28"/>
          <w:szCs w:val="28"/>
          <w:rtl/>
          <w:lang w:bidi="ar-SA"/>
        </w:rPr>
        <w:t xml:space="preserve">ناگهان بر زبان بیاورند و آن موقع است که چهره واقعی ایشان نمایان </w:t>
      </w:r>
      <w:r w:rsidR="00E616F4">
        <w:rPr>
          <w:rFonts w:cs="B Lotus"/>
          <w:sz w:val="28"/>
          <w:szCs w:val="28"/>
          <w:rtl/>
          <w:lang w:bidi="ar-SA"/>
        </w:rPr>
        <w:t>می‌شود</w:t>
      </w:r>
      <w:r w:rsidRPr="00D139EF">
        <w:rPr>
          <w:rFonts w:cs="B Lotus"/>
          <w:sz w:val="28"/>
          <w:szCs w:val="28"/>
          <w:rtl/>
          <w:lang w:bidi="ar-SA"/>
        </w:rPr>
        <w:t xml:space="preserve"> و این برای منافقین خوب نیست) جالب است که جناب قزوینی در </w:t>
      </w:r>
      <w:r w:rsidR="00F438A8">
        <w:rPr>
          <w:rFonts w:cs="B Lotus"/>
          <w:sz w:val="28"/>
          <w:szCs w:val="28"/>
          <w:rtl/>
          <w:lang w:bidi="ar-SA"/>
        </w:rPr>
        <w:t>برنامه‌ای</w:t>
      </w:r>
      <w:r w:rsidRPr="00D139EF">
        <w:rPr>
          <w:rStyle w:val="FootnoteReference"/>
          <w:rFonts w:cs="B Lotus"/>
          <w:rtl/>
          <w:lang w:bidi="ar-SA"/>
        </w:rPr>
        <w:footnoteReference w:id="45"/>
      </w:r>
      <w:r w:rsidRPr="00D139EF">
        <w:rPr>
          <w:rFonts w:cs="B Lotus"/>
          <w:sz w:val="28"/>
          <w:szCs w:val="28"/>
          <w:rtl/>
          <w:lang w:bidi="ar-SA"/>
        </w:rPr>
        <w:t xml:space="preserve"> </w:t>
      </w:r>
      <w:r w:rsidR="00D90076">
        <w:rPr>
          <w:rFonts w:cs="B Lotus"/>
          <w:sz w:val="28"/>
          <w:szCs w:val="28"/>
          <w:rtl/>
          <w:lang w:bidi="ar-SA"/>
        </w:rPr>
        <w:t>در باره</w:t>
      </w:r>
      <w:r w:rsidRPr="00D139EF">
        <w:rPr>
          <w:rFonts w:cs="B Lotus"/>
          <w:sz w:val="28"/>
          <w:szCs w:val="28"/>
          <w:rtl/>
          <w:lang w:bidi="ar-SA"/>
        </w:rPr>
        <w:t xml:space="preserve"> وحدت </w:t>
      </w:r>
      <w:r w:rsidR="00EC687C">
        <w:rPr>
          <w:rFonts w:cs="B Lotus"/>
          <w:sz w:val="28"/>
          <w:szCs w:val="28"/>
          <w:rtl/>
          <w:lang w:bidi="ar-SA"/>
        </w:rPr>
        <w:t>می‌گفت</w:t>
      </w:r>
      <w:r w:rsidRPr="00D139EF">
        <w:rPr>
          <w:rFonts w:cs="B Lotus"/>
          <w:sz w:val="28"/>
          <w:szCs w:val="28"/>
          <w:rtl/>
          <w:lang w:bidi="ar-SA"/>
        </w:rPr>
        <w:t xml:space="preserve">: </w:t>
      </w:r>
      <w:r w:rsidR="00EC687C">
        <w:rPr>
          <w:rFonts w:cs="B Lotus"/>
          <w:sz w:val="28"/>
          <w:szCs w:val="28"/>
          <w:rtl/>
          <w:lang w:bidi="ar-SA"/>
        </w:rPr>
        <w:t>نمی‌بایست</w:t>
      </w:r>
      <w:r w:rsidRPr="00D139EF">
        <w:rPr>
          <w:rFonts w:cs="B Lotus"/>
          <w:sz w:val="28"/>
          <w:szCs w:val="28"/>
          <w:rtl/>
          <w:lang w:bidi="ar-SA"/>
        </w:rPr>
        <w:t xml:space="preserve"> به مقدسات کسی توهین شود!!! باید به جناب قزوینی گفت که ظاهرا شما لعن به اشخاصی که مورد محبت و دوستی اهل سنت هستند را توهین ن</w:t>
      </w:r>
      <w:r w:rsidR="00A706AC">
        <w:rPr>
          <w:rFonts w:cs="B Lotus"/>
          <w:sz w:val="28"/>
          <w:szCs w:val="28"/>
          <w:rtl/>
          <w:lang w:bidi="ar-SA"/>
        </w:rPr>
        <w:t>می‌دانید</w:t>
      </w:r>
      <w:r w:rsidRPr="00D139EF">
        <w:rPr>
          <w:rFonts w:cs="B Lotus"/>
          <w:sz w:val="28"/>
          <w:szCs w:val="28"/>
          <w:rtl/>
          <w:lang w:bidi="ar-SA"/>
        </w:rPr>
        <w:t>؟! خوب با این حساب</w:t>
      </w:r>
      <w:r w:rsidR="00173E49">
        <w:rPr>
          <w:rFonts w:cs="B Lotus"/>
          <w:sz w:val="28"/>
          <w:szCs w:val="28"/>
          <w:rtl/>
          <w:lang w:bidi="ar-SA"/>
        </w:rPr>
        <w:t xml:space="preserve">، </w:t>
      </w:r>
      <w:r w:rsidRPr="00D139EF">
        <w:rPr>
          <w:rFonts w:cs="B Lotus"/>
          <w:sz w:val="28"/>
          <w:szCs w:val="28"/>
          <w:rtl/>
          <w:lang w:bidi="ar-SA"/>
        </w:rPr>
        <w:t>خوارج و نواصب هم توهینی به شما ن</w:t>
      </w:r>
      <w:r w:rsidR="009122A6">
        <w:rPr>
          <w:rFonts w:cs="B Lotus"/>
          <w:sz w:val="28"/>
          <w:szCs w:val="28"/>
          <w:rtl/>
          <w:lang w:bidi="ar-SA"/>
        </w:rPr>
        <w:t>کرده‌اند</w:t>
      </w:r>
      <w:r w:rsidRPr="00D139EF">
        <w:rPr>
          <w:rFonts w:cs="B Lotus"/>
          <w:sz w:val="28"/>
          <w:szCs w:val="28"/>
          <w:rtl/>
          <w:lang w:bidi="ar-SA"/>
        </w:rPr>
        <w:t xml:space="preserve"> و باز جناب قزوینی پیرامون وحدت شیعه و سنی اینگونه ادامه دادند که به گفته شهید مطهری: </w:t>
      </w:r>
      <w:r w:rsidR="00EC687C">
        <w:rPr>
          <w:rFonts w:cs="B Lotus"/>
          <w:sz w:val="28"/>
          <w:szCs w:val="28"/>
          <w:rtl/>
          <w:lang w:bidi="ar-SA"/>
        </w:rPr>
        <w:t>نمی‌بایست</w:t>
      </w:r>
      <w:r w:rsidRPr="00D139EF">
        <w:rPr>
          <w:rFonts w:cs="B Lotus"/>
          <w:sz w:val="28"/>
          <w:szCs w:val="28"/>
          <w:rtl/>
          <w:lang w:bidi="ar-SA"/>
        </w:rPr>
        <w:t xml:space="preserve"> عواطف یکدیگر را جریحه دار کنیم!!! </w:t>
      </w:r>
      <w:r w:rsidR="00D20004">
        <w:rPr>
          <w:rFonts w:cs="B Lotus"/>
          <w:sz w:val="28"/>
          <w:szCs w:val="28"/>
          <w:rtl/>
          <w:lang w:bidi="ar-SA"/>
        </w:rPr>
        <w:t>می‌گویم</w:t>
      </w:r>
      <w:r w:rsidRPr="00D139EF">
        <w:rPr>
          <w:rFonts w:cs="B Lotus"/>
          <w:sz w:val="28"/>
          <w:szCs w:val="28"/>
          <w:rtl/>
          <w:lang w:bidi="ar-SA"/>
        </w:rPr>
        <w:t>: واقعا که شما در گمراهی رتبه اول را در جهان دارید</w:t>
      </w:r>
      <w:r w:rsidR="00173E49">
        <w:rPr>
          <w:rFonts w:cs="B Lotus"/>
          <w:sz w:val="28"/>
          <w:szCs w:val="28"/>
          <w:rtl/>
          <w:lang w:bidi="ar-SA"/>
        </w:rPr>
        <w:t xml:space="preserve">، </w:t>
      </w:r>
      <w:r w:rsidRPr="00D139EF">
        <w:rPr>
          <w:rFonts w:cs="B Lotus"/>
          <w:sz w:val="28"/>
          <w:szCs w:val="28"/>
          <w:rtl/>
          <w:lang w:bidi="ar-SA"/>
        </w:rPr>
        <w:t>باید به شما و مطهری و دیگر مراجع گفت: آیا لعن کردن و داشتن کینه و نفرت و بدگویی کردن در مورد اشخاصی که مورد محبت اهل سنت هستند باعث آن ن</w:t>
      </w:r>
      <w:r w:rsidR="00E616F4">
        <w:rPr>
          <w:rFonts w:cs="B Lotus"/>
          <w:sz w:val="28"/>
          <w:szCs w:val="28"/>
          <w:rtl/>
          <w:lang w:bidi="ar-SA"/>
        </w:rPr>
        <w:t>می‌شود</w:t>
      </w:r>
      <w:r w:rsidRPr="00D139EF">
        <w:rPr>
          <w:rFonts w:cs="B Lotus"/>
          <w:sz w:val="28"/>
          <w:szCs w:val="28"/>
          <w:rtl/>
          <w:lang w:bidi="ar-SA"/>
        </w:rPr>
        <w:t xml:space="preserve"> که عواطف ایشان جریحه دار شود؟ پس خوارج و نواصب هم عواطف شیعیان را جریحه دار ن</w:t>
      </w:r>
      <w:r w:rsidR="009122A6">
        <w:rPr>
          <w:rFonts w:cs="B Lotus"/>
          <w:sz w:val="28"/>
          <w:szCs w:val="28"/>
          <w:rtl/>
          <w:lang w:bidi="ar-SA"/>
        </w:rPr>
        <w:t>کرده‌اند</w:t>
      </w:r>
      <w:r w:rsidRPr="00D139EF">
        <w:rPr>
          <w:rFonts w:cs="B Lotus"/>
          <w:sz w:val="28"/>
          <w:szCs w:val="28"/>
          <w:rtl/>
          <w:lang w:bidi="ar-SA"/>
        </w:rPr>
        <w:t xml:space="preserve"> و شیعه حق اعتراض به ایشان را ندارد.</w:t>
      </w:r>
      <w:r w:rsidR="00173E49">
        <w:rPr>
          <w:rFonts w:cs="B Lotus"/>
          <w:sz w:val="28"/>
          <w:szCs w:val="28"/>
          <w:rtl/>
          <w:lang w:bidi="ar-SA"/>
        </w:rPr>
        <w:t xml:space="preserve"> (</w:t>
      </w:r>
      <w:r w:rsidRPr="00D139EF">
        <w:rPr>
          <w:rFonts w:cs="B Lotus"/>
          <w:sz w:val="28"/>
          <w:szCs w:val="28"/>
          <w:rtl/>
          <w:lang w:bidi="ar-SA"/>
        </w:rPr>
        <w:t>و چرا دائم معترض هستید که</w:t>
      </w:r>
      <w:r>
        <w:rPr>
          <w:rFonts w:cs="B Lotus"/>
          <w:sz w:val="28"/>
          <w:szCs w:val="28"/>
          <w:rtl/>
          <w:lang w:bidi="ar-SA"/>
        </w:rPr>
        <w:t xml:space="preserve"> در زمان</w:t>
      </w:r>
      <w:r w:rsidRPr="00D139EF">
        <w:rPr>
          <w:rFonts w:cs="B Lotus"/>
          <w:sz w:val="28"/>
          <w:szCs w:val="28"/>
          <w:rtl/>
          <w:lang w:bidi="ar-SA"/>
        </w:rPr>
        <w:t xml:space="preserve"> بنی امیه</w:t>
      </w:r>
      <w:r w:rsidR="00173E49">
        <w:rPr>
          <w:rFonts w:cs="B Lotus"/>
          <w:sz w:val="28"/>
          <w:szCs w:val="28"/>
          <w:rtl/>
          <w:lang w:bidi="ar-SA"/>
        </w:rPr>
        <w:t xml:space="preserve">، </w:t>
      </w:r>
      <w:r w:rsidRPr="00D139EF">
        <w:rPr>
          <w:rFonts w:cs="B Lotus"/>
          <w:sz w:val="28"/>
          <w:szCs w:val="28"/>
          <w:rtl/>
          <w:lang w:bidi="ar-SA"/>
        </w:rPr>
        <w:t xml:space="preserve">علی را بر منبرها لعن </w:t>
      </w:r>
      <w:r w:rsidR="00F07EBA">
        <w:rPr>
          <w:rFonts w:cs="B Lotus"/>
          <w:sz w:val="28"/>
          <w:szCs w:val="28"/>
          <w:rtl/>
          <w:lang w:bidi="ar-SA"/>
        </w:rPr>
        <w:t>می‌</w:t>
      </w:r>
      <w:r w:rsidR="009122A6">
        <w:rPr>
          <w:rFonts w:cs="B Lotus"/>
          <w:sz w:val="28"/>
          <w:szCs w:val="28"/>
          <w:rtl/>
          <w:lang w:bidi="ar-SA"/>
        </w:rPr>
        <w:t>کرده‌اند</w:t>
      </w:r>
      <w:r w:rsidRPr="00D139EF">
        <w:rPr>
          <w:rFonts w:cs="B Lotus"/>
          <w:sz w:val="28"/>
          <w:szCs w:val="28"/>
          <w:rtl/>
          <w:lang w:bidi="ar-SA"/>
        </w:rPr>
        <w:t>؟</w:t>
      </w:r>
      <w:r>
        <w:rPr>
          <w:rFonts w:cs="B Lotus"/>
          <w:sz w:val="28"/>
          <w:szCs w:val="28"/>
          <w:rtl/>
          <w:lang w:bidi="ar-SA"/>
        </w:rPr>
        <w:t xml:space="preserve"> </w:t>
      </w:r>
      <w:r w:rsidRPr="00D139EF">
        <w:rPr>
          <w:rFonts w:cs="B Lotus"/>
          <w:sz w:val="28"/>
          <w:szCs w:val="28"/>
          <w:rtl/>
          <w:lang w:bidi="ar-SA"/>
        </w:rPr>
        <w:t xml:space="preserve">شما هم زیارت عاشورا </w:t>
      </w:r>
      <w:r w:rsidR="00A939BD">
        <w:rPr>
          <w:rFonts w:cs="B Lotus"/>
          <w:sz w:val="28"/>
          <w:szCs w:val="28"/>
          <w:rtl/>
          <w:lang w:bidi="ar-SA"/>
        </w:rPr>
        <w:t>می‌خوا</w:t>
      </w:r>
      <w:r w:rsidRPr="00D139EF">
        <w:rPr>
          <w:rFonts w:cs="B Lotus"/>
          <w:sz w:val="28"/>
          <w:szCs w:val="28"/>
          <w:rtl/>
          <w:lang w:bidi="ar-SA"/>
        </w:rPr>
        <w:t>نید و</w:t>
      </w:r>
      <w:r>
        <w:rPr>
          <w:rFonts w:cs="B Lotus"/>
          <w:sz w:val="28"/>
          <w:szCs w:val="28"/>
          <w:rtl/>
          <w:lang w:bidi="ar-SA"/>
        </w:rPr>
        <w:t xml:space="preserve"> البته</w:t>
      </w:r>
      <w:r w:rsidRPr="00D139EF">
        <w:rPr>
          <w:rFonts w:cs="B Lotus"/>
          <w:sz w:val="28"/>
          <w:szCs w:val="28"/>
          <w:rtl/>
          <w:lang w:bidi="ar-SA"/>
        </w:rPr>
        <w:t xml:space="preserve"> کودکان دبستانی هم مقصود اشخاص لعن شونده در این زیارت را </w:t>
      </w:r>
      <w:r w:rsidR="00CE0A22">
        <w:rPr>
          <w:rFonts w:cs="B Lotus"/>
          <w:sz w:val="28"/>
          <w:szCs w:val="28"/>
          <w:rtl/>
          <w:lang w:bidi="ar-SA"/>
        </w:rPr>
        <w:t>می‌د</w:t>
      </w:r>
      <w:r w:rsidRPr="00D139EF">
        <w:rPr>
          <w:rFonts w:cs="B Lotus"/>
          <w:sz w:val="28"/>
          <w:szCs w:val="28"/>
          <w:rtl/>
          <w:lang w:bidi="ar-SA"/>
        </w:rPr>
        <w:t>انند) همانطور که گفتم تا ریشه خرافات و فتنه از بین نرود سودی حاصل ن</w:t>
      </w:r>
      <w:r w:rsidR="00E616F4">
        <w:rPr>
          <w:rFonts w:cs="B Lotus"/>
          <w:sz w:val="28"/>
          <w:szCs w:val="28"/>
          <w:rtl/>
          <w:lang w:bidi="ar-SA"/>
        </w:rPr>
        <w:t>می‌شود</w:t>
      </w:r>
      <w:r w:rsidRPr="00D139EF">
        <w:rPr>
          <w:rFonts w:cs="B Lotus"/>
          <w:sz w:val="28"/>
          <w:szCs w:val="28"/>
          <w:rtl/>
          <w:lang w:bidi="ar-SA"/>
        </w:rPr>
        <w:t xml:space="preserve"> و شما و روشنفکرانتان چون مطهری</w:t>
      </w:r>
      <w:r w:rsidR="00173E49">
        <w:rPr>
          <w:rFonts w:cs="B Lotus"/>
          <w:sz w:val="28"/>
          <w:szCs w:val="28"/>
          <w:rtl/>
          <w:lang w:bidi="ar-SA"/>
        </w:rPr>
        <w:t xml:space="preserve">، </w:t>
      </w:r>
      <w:r w:rsidRPr="00D139EF">
        <w:rPr>
          <w:rFonts w:cs="B Lotus"/>
          <w:sz w:val="28"/>
          <w:szCs w:val="28"/>
          <w:rtl/>
          <w:lang w:bidi="ar-SA"/>
        </w:rPr>
        <w:t xml:space="preserve">هرچه </w:t>
      </w:r>
      <w:r w:rsidR="00A939BD">
        <w:rPr>
          <w:rFonts w:cs="B Lotus"/>
          <w:sz w:val="28"/>
          <w:szCs w:val="28"/>
          <w:rtl/>
          <w:lang w:bidi="ar-SA"/>
        </w:rPr>
        <w:t>می‌خوا</w:t>
      </w:r>
      <w:r w:rsidRPr="00D139EF">
        <w:rPr>
          <w:rFonts w:cs="B Lotus"/>
          <w:sz w:val="28"/>
          <w:szCs w:val="28"/>
          <w:rtl/>
          <w:lang w:bidi="ar-SA"/>
        </w:rPr>
        <w:t xml:space="preserve">هید سخنان زیبا بکار بگیرید. جناب قزوینی به اتحاد میان شیعه و سنی در ایران اشاره کرد که ایشان بدون هیچ مشکلی و بخوبی در کنار یکدیگر زندگی </w:t>
      </w:r>
      <w:r w:rsidR="00C972A1">
        <w:rPr>
          <w:rFonts w:cs="B Lotus"/>
          <w:sz w:val="28"/>
          <w:szCs w:val="28"/>
          <w:rtl/>
          <w:lang w:bidi="ar-SA"/>
        </w:rPr>
        <w:t>می‌کنند</w:t>
      </w:r>
      <w:r w:rsidRPr="00D139EF">
        <w:rPr>
          <w:rFonts w:cs="B Lotus"/>
          <w:sz w:val="28"/>
          <w:szCs w:val="28"/>
          <w:rtl/>
          <w:lang w:bidi="ar-SA"/>
        </w:rPr>
        <w:t xml:space="preserve"> و حتی با یکدیگر ازدواج </w:t>
      </w:r>
      <w:r w:rsidR="00FE236C">
        <w:rPr>
          <w:rFonts w:cs="B Lotus"/>
          <w:sz w:val="28"/>
          <w:szCs w:val="28"/>
          <w:rtl/>
          <w:lang w:bidi="ar-SA"/>
        </w:rPr>
        <w:t>می‌نم</w:t>
      </w:r>
      <w:r w:rsidRPr="00D139EF">
        <w:rPr>
          <w:rFonts w:cs="B Lotus"/>
          <w:sz w:val="28"/>
          <w:szCs w:val="28"/>
          <w:rtl/>
          <w:lang w:bidi="ar-SA"/>
        </w:rPr>
        <w:t>ایند. البته این سخنان مرا به خنده انداخت</w:t>
      </w:r>
      <w:r w:rsidR="00173E49">
        <w:rPr>
          <w:rFonts w:cs="B Lotus"/>
          <w:sz w:val="28"/>
          <w:szCs w:val="28"/>
          <w:rtl/>
          <w:lang w:bidi="ar-SA"/>
        </w:rPr>
        <w:t xml:space="preserve">، </w:t>
      </w:r>
      <w:r w:rsidRPr="00D139EF">
        <w:rPr>
          <w:rFonts w:cs="B Lotus"/>
          <w:sz w:val="28"/>
          <w:szCs w:val="28"/>
          <w:rtl/>
          <w:lang w:bidi="ar-SA"/>
        </w:rPr>
        <w:t>چون به یاد تخریب مساجد اهل سنت افتادم</w:t>
      </w:r>
      <w:r w:rsidRPr="00D139EF">
        <w:rPr>
          <w:rStyle w:val="FootnoteReference"/>
          <w:rFonts w:cs="B Lotus"/>
          <w:rtl/>
          <w:lang w:bidi="ar-SA"/>
        </w:rPr>
        <w:footnoteReference w:id="46"/>
      </w:r>
      <w:r w:rsidRPr="00D139EF">
        <w:rPr>
          <w:rFonts w:cs="B Lotus"/>
          <w:sz w:val="28"/>
          <w:szCs w:val="28"/>
          <w:rtl/>
          <w:lang w:bidi="ar-SA"/>
        </w:rPr>
        <w:t xml:space="preserve"> و همچنین مسموم شدن و ترور علمای ایشان</w:t>
      </w:r>
      <w:r w:rsidRPr="00D139EF">
        <w:rPr>
          <w:rStyle w:val="FootnoteReference"/>
          <w:rFonts w:cs="B Lotus"/>
          <w:rtl/>
          <w:lang w:bidi="ar-SA"/>
        </w:rPr>
        <w:footnoteReference w:id="47"/>
      </w:r>
      <w:r w:rsidRPr="00D139EF">
        <w:rPr>
          <w:rFonts w:cs="B Lotus"/>
          <w:sz w:val="28"/>
          <w:szCs w:val="28"/>
          <w:rtl/>
          <w:lang w:bidi="ar-SA"/>
        </w:rPr>
        <w:t xml:space="preserve"> که البته برای آگاهان نیازی به توضیح بیشتر در این زمینه نیست و حکومت شیعی ایران</w:t>
      </w:r>
      <w:r w:rsidR="00173E49">
        <w:rPr>
          <w:rFonts w:cs="B Lotus"/>
          <w:sz w:val="28"/>
          <w:szCs w:val="28"/>
          <w:rtl/>
          <w:lang w:bidi="ar-SA"/>
        </w:rPr>
        <w:t xml:space="preserve"> (</w:t>
      </w:r>
      <w:r w:rsidRPr="00D139EF">
        <w:rPr>
          <w:rFonts w:cs="B Lotus"/>
          <w:sz w:val="28"/>
          <w:szCs w:val="28"/>
          <w:rtl/>
          <w:lang w:bidi="ar-SA"/>
        </w:rPr>
        <w:t>و ولی امر مسلمین جهان) حتی اجازه ساخت یک مسجد را در شهرهای بزرگی چون تهران و اصفهان به اهل سنت ن</w:t>
      </w:r>
      <w:r w:rsidR="00735939">
        <w:rPr>
          <w:rFonts w:cs="B Lotus"/>
          <w:sz w:val="28"/>
          <w:szCs w:val="28"/>
          <w:rtl/>
          <w:lang w:bidi="ar-SA"/>
        </w:rPr>
        <w:t>می‌دهد</w:t>
      </w:r>
      <w:r w:rsidRPr="00D139EF">
        <w:rPr>
          <w:rFonts w:cs="B Lotus"/>
          <w:sz w:val="28"/>
          <w:szCs w:val="28"/>
          <w:rtl/>
          <w:lang w:bidi="ar-SA"/>
        </w:rPr>
        <w:t xml:space="preserve"> و تنها دم از وحدت </w:t>
      </w:r>
      <w:r w:rsidR="00291702">
        <w:rPr>
          <w:rFonts w:cs="B Lotus"/>
          <w:sz w:val="28"/>
          <w:szCs w:val="28"/>
          <w:rtl/>
          <w:lang w:bidi="ar-SA"/>
        </w:rPr>
        <w:t>می‌زند</w:t>
      </w:r>
      <w:r w:rsidRPr="00D139EF">
        <w:rPr>
          <w:rFonts w:cs="B Lotus"/>
          <w:sz w:val="28"/>
          <w:szCs w:val="28"/>
          <w:rtl/>
          <w:lang w:bidi="ar-SA"/>
        </w:rPr>
        <w:t xml:space="preserve">. جناب قزوینی سخنان بسیاری گفت در مورد اینکه رفتار علمای عربستان با ما بسیار عالی و مودبانه بوده است. در پاسخ </w:t>
      </w:r>
      <w:r w:rsidR="00D20004">
        <w:rPr>
          <w:rFonts w:cs="B Lotus"/>
          <w:sz w:val="28"/>
          <w:szCs w:val="28"/>
          <w:rtl/>
          <w:lang w:bidi="ar-SA"/>
        </w:rPr>
        <w:t>می‌گویم</w:t>
      </w:r>
      <w:r w:rsidRPr="00D139EF">
        <w:rPr>
          <w:rFonts w:cs="B Lotus"/>
          <w:sz w:val="28"/>
          <w:szCs w:val="28"/>
          <w:rtl/>
          <w:lang w:bidi="ar-SA"/>
        </w:rPr>
        <w:t xml:space="preserve">: خود ما نیز </w:t>
      </w:r>
      <w:r w:rsidR="00CE0A22">
        <w:rPr>
          <w:rFonts w:cs="B Lotus"/>
          <w:sz w:val="28"/>
          <w:szCs w:val="28"/>
          <w:rtl/>
          <w:lang w:bidi="ar-SA"/>
        </w:rPr>
        <w:t>می‌د</w:t>
      </w:r>
      <w:r w:rsidRPr="00D139EF">
        <w:rPr>
          <w:rFonts w:cs="B Lotus"/>
          <w:sz w:val="28"/>
          <w:szCs w:val="28"/>
          <w:rtl/>
          <w:lang w:bidi="ar-SA"/>
        </w:rPr>
        <w:t>انیم که اهل سنت و علمای ایشان همیشه در حفظ جماعت مسلمین و دوری از تفرقه و ایجاد اتحاد</w:t>
      </w:r>
      <w:r w:rsidR="00173E49">
        <w:rPr>
          <w:rFonts w:cs="B Lotus"/>
          <w:sz w:val="28"/>
          <w:szCs w:val="28"/>
          <w:rtl/>
          <w:lang w:bidi="ar-SA"/>
        </w:rPr>
        <w:t xml:space="preserve">، </w:t>
      </w:r>
      <w:r w:rsidRPr="00D139EF">
        <w:rPr>
          <w:rFonts w:cs="B Lotus"/>
          <w:sz w:val="28"/>
          <w:szCs w:val="28"/>
          <w:rtl/>
          <w:lang w:bidi="ar-SA"/>
        </w:rPr>
        <w:t>گام اول را بر</w:t>
      </w:r>
      <w:r w:rsidR="00F95C7C">
        <w:rPr>
          <w:rFonts w:cs="B Lotus"/>
          <w:sz w:val="28"/>
          <w:szCs w:val="28"/>
          <w:rtl/>
          <w:lang w:bidi="ar-SA"/>
        </w:rPr>
        <w:t>داشته‌اند</w:t>
      </w:r>
      <w:r w:rsidRPr="00D139EF">
        <w:rPr>
          <w:rFonts w:cs="B Lotus"/>
          <w:sz w:val="28"/>
          <w:szCs w:val="28"/>
          <w:rtl/>
          <w:lang w:bidi="ar-SA"/>
        </w:rPr>
        <w:t xml:space="preserve"> و این شمایید که با عقاید و افکار مسمومی که در مذهبتان دارید</w:t>
      </w:r>
      <w:r w:rsidR="00173E49">
        <w:rPr>
          <w:rFonts w:cs="B Lotus"/>
          <w:sz w:val="28"/>
          <w:szCs w:val="28"/>
          <w:rtl/>
          <w:lang w:bidi="ar-SA"/>
        </w:rPr>
        <w:t xml:space="preserve">، </w:t>
      </w:r>
      <w:r w:rsidRPr="00D139EF">
        <w:rPr>
          <w:rFonts w:cs="B Lotus"/>
          <w:sz w:val="28"/>
          <w:szCs w:val="28"/>
          <w:rtl/>
          <w:lang w:bidi="ar-SA"/>
        </w:rPr>
        <w:t xml:space="preserve">همیشه باعث تفرقه و ایجاد فتنه میان مسلمین </w:t>
      </w:r>
      <w:r w:rsidR="00064449">
        <w:rPr>
          <w:rFonts w:cs="B Lotus"/>
          <w:sz w:val="28"/>
          <w:szCs w:val="28"/>
          <w:rtl/>
          <w:lang w:bidi="ar-SA"/>
        </w:rPr>
        <w:t>شده‌اید</w:t>
      </w:r>
      <w:r w:rsidRPr="00D139EF">
        <w:rPr>
          <w:rFonts w:cs="B Lotus"/>
          <w:sz w:val="28"/>
          <w:szCs w:val="28"/>
          <w:rtl/>
          <w:lang w:bidi="ar-SA"/>
        </w:rPr>
        <w:t xml:space="preserve"> و این رفتار خوب علمای اهل سنت باید باعث شرمندگی شما باشد. به هرحال خلاصه سخن ما این است که </w:t>
      </w:r>
      <w:r w:rsidR="001E2239">
        <w:rPr>
          <w:rFonts w:cs="B Lotus"/>
          <w:sz w:val="28"/>
          <w:szCs w:val="28"/>
          <w:rtl/>
          <w:lang w:bidi="ar-SA"/>
        </w:rPr>
        <w:t>می‌بایست</w:t>
      </w:r>
      <w:r w:rsidRPr="00D139EF">
        <w:rPr>
          <w:rFonts w:cs="B Lotus"/>
          <w:sz w:val="28"/>
          <w:szCs w:val="28"/>
          <w:rtl/>
          <w:lang w:bidi="ar-SA"/>
        </w:rPr>
        <w:t xml:space="preserve"> اتحاد واقعی و اتحادی از ته قلب میان مسلمین ایجاد شود نه اتحادی ظاهری و ایجاد چنین اتحادی تنها در سایه تمسک به قرآن و سنت و دوری از عقاید پوچ و خرافی امکان پذیر است</w:t>
      </w:r>
      <w:r w:rsidR="00173E49">
        <w:rPr>
          <w:rFonts w:cs="B Lotus"/>
          <w:sz w:val="28"/>
          <w:szCs w:val="28"/>
          <w:rtl/>
          <w:lang w:bidi="ar-SA"/>
        </w:rPr>
        <w:t xml:space="preserve">، </w:t>
      </w:r>
      <w:r w:rsidRPr="00D139EF">
        <w:rPr>
          <w:rFonts w:cs="B Lotus"/>
          <w:sz w:val="28"/>
          <w:szCs w:val="28"/>
          <w:rtl/>
          <w:lang w:bidi="ar-SA"/>
        </w:rPr>
        <w:t xml:space="preserve">عقاید تفرقه انداز و پوچی که پایه و اساس تشیع </w:t>
      </w:r>
      <w:r w:rsidR="00117694">
        <w:rPr>
          <w:rFonts w:cs="B Lotus"/>
          <w:sz w:val="28"/>
          <w:szCs w:val="28"/>
          <w:rtl/>
          <w:lang w:bidi="ar-SA"/>
        </w:rPr>
        <w:t>قلابی</w:t>
      </w:r>
      <w:r w:rsidR="00173E49">
        <w:rPr>
          <w:rFonts w:cs="B Lotus"/>
          <w:sz w:val="28"/>
          <w:szCs w:val="28"/>
          <w:rtl/>
          <w:lang w:bidi="ar-SA"/>
        </w:rPr>
        <w:t xml:space="preserve"> (</w:t>
      </w:r>
      <w:r w:rsidRPr="00D139EF">
        <w:rPr>
          <w:rFonts w:cs="B Lotus"/>
          <w:sz w:val="28"/>
          <w:szCs w:val="28"/>
          <w:rtl/>
          <w:lang w:bidi="ar-SA"/>
        </w:rPr>
        <w:t xml:space="preserve">و نه شیعیان واقعی) را تشکیل </w:t>
      </w:r>
      <w:r w:rsidR="00EB1D93">
        <w:rPr>
          <w:rFonts w:cs="B Lotus"/>
          <w:sz w:val="28"/>
          <w:szCs w:val="28"/>
          <w:rtl/>
          <w:lang w:bidi="ar-SA"/>
        </w:rPr>
        <w:t>داده‌اند</w:t>
      </w:r>
      <w:r w:rsidRPr="00D139EF">
        <w:rPr>
          <w:rFonts w:cs="B Lotus"/>
          <w:sz w:val="28"/>
          <w:szCs w:val="28"/>
          <w:rtl/>
          <w:lang w:bidi="ar-SA"/>
        </w:rPr>
        <w:t xml:space="preserve"> و مراجع مدعی تشیع نیز به این سادگی از این عقاید دست ن</w:t>
      </w:r>
      <w:r w:rsidR="009A0E05">
        <w:rPr>
          <w:rFonts w:cs="B Lotus"/>
          <w:sz w:val="28"/>
          <w:szCs w:val="28"/>
          <w:rtl/>
          <w:lang w:bidi="ar-SA"/>
        </w:rPr>
        <w:t>می‌کشند</w:t>
      </w:r>
      <w:r w:rsidRPr="00D139EF">
        <w:rPr>
          <w:rFonts w:cs="B Lotus"/>
          <w:sz w:val="28"/>
          <w:szCs w:val="28"/>
          <w:rtl/>
          <w:lang w:bidi="ar-SA"/>
        </w:rPr>
        <w:t>.</w:t>
      </w:r>
    </w:p>
    <w:p w:rsidR="00C12208" w:rsidRPr="00F55139" w:rsidRDefault="00C12208" w:rsidP="004532A7">
      <w:pPr>
        <w:pStyle w:val="a0"/>
        <w:rPr>
          <w:rtl/>
          <w:lang w:bidi="ar-SA"/>
        </w:rPr>
      </w:pPr>
      <w:bookmarkStart w:id="60" w:name="_Toc291872523"/>
      <w:bookmarkStart w:id="61" w:name="_Toc305615692"/>
      <w:r w:rsidRPr="00F55139">
        <w:rPr>
          <w:rtl/>
          <w:lang w:bidi="ar-SA"/>
        </w:rPr>
        <w:t>سوال</w:t>
      </w:r>
      <w:r w:rsidR="00515F5F">
        <w:rPr>
          <w:rtl/>
          <w:lang w:bidi="ar-SA"/>
        </w:rPr>
        <w:t xml:space="preserve"> 12</w:t>
      </w:r>
      <w:r w:rsidRPr="00F55139">
        <w:rPr>
          <w:rtl/>
          <w:lang w:bidi="ar-SA"/>
        </w:rPr>
        <w:t>:</w:t>
      </w:r>
      <w:bookmarkEnd w:id="60"/>
      <w:bookmarkEnd w:id="61"/>
      <w:r w:rsidRPr="00F55139">
        <w:rPr>
          <w:rtl/>
          <w:lang w:bidi="ar-SA"/>
        </w:rPr>
        <w:t xml:space="preserve"> </w:t>
      </w:r>
    </w:p>
    <w:p w:rsidR="00C12208" w:rsidRPr="00C83161" w:rsidRDefault="00C12208" w:rsidP="00497902">
      <w:pPr>
        <w:ind w:firstLine="312"/>
        <w:jc w:val="both"/>
        <w:rPr>
          <w:rFonts w:ascii="Tahoma" w:hAnsi="Tahoma"/>
          <w:sz w:val="28"/>
          <w:rtl/>
        </w:rPr>
      </w:pPr>
      <w:r w:rsidRPr="00D139EF">
        <w:rPr>
          <w:rFonts w:ascii="Tahoma" w:hAnsi="Tahoma"/>
          <w:color w:val="000000"/>
          <w:sz w:val="28"/>
          <w:rtl/>
        </w:rPr>
        <w:t xml:space="preserve">وقتی به </w:t>
      </w:r>
      <w:r>
        <w:rPr>
          <w:rFonts w:ascii="Tahoma" w:hAnsi="Tahoma"/>
          <w:color w:val="000000"/>
          <w:sz w:val="28"/>
          <w:rtl/>
        </w:rPr>
        <w:t>مراجع</w:t>
      </w:r>
      <w:r w:rsidRPr="00D139EF">
        <w:rPr>
          <w:rFonts w:ascii="Tahoma" w:hAnsi="Tahoma"/>
          <w:color w:val="000000"/>
          <w:sz w:val="28"/>
          <w:rtl/>
        </w:rPr>
        <w:t xml:space="preserve"> مدعی تشیع </w:t>
      </w:r>
      <w:r>
        <w:rPr>
          <w:rFonts w:ascii="Tahoma" w:hAnsi="Tahoma"/>
          <w:color w:val="000000"/>
          <w:sz w:val="28"/>
          <w:rtl/>
        </w:rPr>
        <w:t>و جناب قزوینی بگویید که چرا نام علی و</w:t>
      </w:r>
      <w:r w:rsidRPr="00D139EF">
        <w:rPr>
          <w:rFonts w:ascii="Tahoma" w:hAnsi="Tahoma"/>
          <w:color w:val="000000"/>
          <w:sz w:val="28"/>
          <w:rtl/>
        </w:rPr>
        <w:t xml:space="preserve"> امامت</w:t>
      </w:r>
      <w:r>
        <w:rPr>
          <w:rFonts w:ascii="Tahoma" w:hAnsi="Tahoma"/>
          <w:color w:val="000000"/>
          <w:sz w:val="28"/>
          <w:rtl/>
        </w:rPr>
        <w:t xml:space="preserve"> او</w:t>
      </w:r>
      <w:r w:rsidRPr="00D139EF">
        <w:rPr>
          <w:rFonts w:ascii="Tahoma" w:hAnsi="Tahoma"/>
          <w:color w:val="000000"/>
          <w:sz w:val="28"/>
          <w:rtl/>
        </w:rPr>
        <w:t xml:space="preserve"> در قرآن نیست؟ در پاسخ </w:t>
      </w:r>
      <w:r w:rsidR="003560E9">
        <w:rPr>
          <w:rFonts w:ascii="Tahoma" w:hAnsi="Tahoma"/>
          <w:color w:val="000000"/>
          <w:sz w:val="28"/>
          <w:rtl/>
        </w:rPr>
        <w:t>می‌گ</w:t>
      </w:r>
      <w:r w:rsidRPr="00D139EF">
        <w:rPr>
          <w:rFonts w:ascii="Tahoma" w:hAnsi="Tahoma"/>
          <w:color w:val="000000"/>
          <w:sz w:val="28"/>
          <w:rtl/>
        </w:rPr>
        <w:t>ویند که شما تعداد رکعات نماز را هم ن</w:t>
      </w:r>
      <w:r w:rsidR="002A4184">
        <w:rPr>
          <w:rFonts w:ascii="Tahoma" w:hAnsi="Tahoma"/>
          <w:color w:val="000000"/>
          <w:sz w:val="28"/>
          <w:rtl/>
        </w:rPr>
        <w:t>می‌توانید</w:t>
      </w:r>
      <w:r w:rsidRPr="00D139EF">
        <w:rPr>
          <w:rFonts w:ascii="Tahoma" w:hAnsi="Tahoma"/>
          <w:color w:val="000000"/>
          <w:sz w:val="28"/>
          <w:rtl/>
        </w:rPr>
        <w:t xml:space="preserve"> از قرآن به دست آورید!! یا وجود ابوبکر همراه پیامبر</w:t>
      </w:r>
      <w:r w:rsidR="00C87A94">
        <w:rPr>
          <w:rFonts w:ascii="Tahoma" w:hAnsi="Tahoma"/>
          <w:color w:val="000000"/>
          <w:sz w:val="28"/>
        </w:rPr>
        <w:sym w:font="AGA Arabesque" w:char="F072"/>
      </w:r>
      <w:r w:rsidR="00C87A94">
        <w:rPr>
          <w:rFonts w:ascii="Tahoma" w:hAnsi="Tahoma"/>
          <w:color w:val="000000"/>
          <w:sz w:val="28"/>
          <w:rtl/>
        </w:rPr>
        <w:t xml:space="preserve"> </w:t>
      </w:r>
      <w:r w:rsidRPr="00D139EF">
        <w:rPr>
          <w:rFonts w:ascii="Tahoma" w:hAnsi="Tahoma"/>
          <w:color w:val="000000"/>
          <w:sz w:val="28"/>
          <w:rtl/>
        </w:rPr>
        <w:t xml:space="preserve">در غار!!! در پاسخ </w:t>
      </w:r>
      <w:r w:rsidR="00D20004">
        <w:rPr>
          <w:rFonts w:ascii="Tahoma" w:hAnsi="Tahoma"/>
          <w:color w:val="000000"/>
          <w:sz w:val="28"/>
          <w:rtl/>
        </w:rPr>
        <w:t>می‌گویم</w:t>
      </w:r>
      <w:r w:rsidRPr="00D139EF">
        <w:rPr>
          <w:rFonts w:ascii="Tahoma" w:hAnsi="Tahoma"/>
          <w:color w:val="000000"/>
          <w:sz w:val="28"/>
          <w:rtl/>
        </w:rPr>
        <w:t xml:space="preserve">: ما از این مسئله </w:t>
      </w:r>
      <w:r w:rsidR="003560E9">
        <w:rPr>
          <w:rFonts w:ascii="Tahoma" w:hAnsi="Tahoma"/>
          <w:color w:val="000000"/>
          <w:sz w:val="28"/>
          <w:rtl/>
        </w:rPr>
        <w:t>می‌گ</w:t>
      </w:r>
      <w:r w:rsidRPr="00D139EF">
        <w:rPr>
          <w:rFonts w:ascii="Tahoma" w:hAnsi="Tahoma"/>
          <w:color w:val="000000"/>
          <w:sz w:val="28"/>
          <w:rtl/>
        </w:rPr>
        <w:t xml:space="preserve">ذریم که نامی از حضرت علی در قرآن نیست و اصلا ما این مورد را به شما آوانس </w:t>
      </w:r>
      <w:r w:rsidR="00CE0A22">
        <w:rPr>
          <w:rFonts w:ascii="Tahoma" w:hAnsi="Tahoma"/>
          <w:color w:val="000000"/>
          <w:sz w:val="28"/>
          <w:rtl/>
        </w:rPr>
        <w:t>می‌د</w:t>
      </w:r>
      <w:r w:rsidRPr="00D139EF">
        <w:rPr>
          <w:rFonts w:ascii="Tahoma" w:hAnsi="Tahoma"/>
          <w:color w:val="000000"/>
          <w:sz w:val="28"/>
          <w:rtl/>
        </w:rPr>
        <w:t>هیم</w:t>
      </w:r>
      <w:r w:rsidR="00173E49">
        <w:rPr>
          <w:rFonts w:ascii="Tahoma" w:hAnsi="Tahoma"/>
          <w:color w:val="000000"/>
          <w:sz w:val="28"/>
          <w:rtl/>
        </w:rPr>
        <w:t xml:space="preserve">، </w:t>
      </w:r>
      <w:r w:rsidRPr="00D139EF">
        <w:rPr>
          <w:rFonts w:ascii="Tahoma" w:hAnsi="Tahoma"/>
          <w:color w:val="000000"/>
          <w:sz w:val="28"/>
          <w:rtl/>
        </w:rPr>
        <w:t xml:space="preserve">ولی </w:t>
      </w:r>
      <w:r w:rsidR="00134A16">
        <w:rPr>
          <w:rFonts w:ascii="Tahoma" w:hAnsi="Tahoma"/>
          <w:color w:val="000000"/>
          <w:sz w:val="28"/>
          <w:rtl/>
        </w:rPr>
        <w:t xml:space="preserve">مسئله </w:t>
      </w:r>
      <w:r w:rsidR="00150377">
        <w:rPr>
          <w:rFonts w:ascii="Tahoma" w:hAnsi="Tahoma"/>
          <w:color w:val="000000"/>
          <w:sz w:val="28"/>
          <w:rtl/>
        </w:rPr>
        <w:t>ای</w:t>
      </w:r>
      <w:r w:rsidRPr="00D139EF">
        <w:rPr>
          <w:rFonts w:ascii="Tahoma" w:hAnsi="Tahoma"/>
          <w:color w:val="000000"/>
          <w:sz w:val="28"/>
          <w:rtl/>
        </w:rPr>
        <w:t>نجاست که خود مسئله نماز</w:t>
      </w:r>
      <w:r w:rsidR="00173E49">
        <w:rPr>
          <w:rFonts w:ascii="Tahoma" w:hAnsi="Tahoma"/>
          <w:color w:val="000000"/>
          <w:sz w:val="28"/>
          <w:rtl/>
        </w:rPr>
        <w:t xml:space="preserve"> (</w:t>
      </w:r>
      <w:r w:rsidR="00C87A94" w:rsidRPr="00C87A94">
        <w:rPr>
          <w:rFonts w:ascii="Traditional Arabic" w:hAnsi="Traditional Arabic" w:cs="B Badr"/>
          <w:color w:val="000000"/>
          <w:sz w:val="30"/>
          <w:szCs w:val="30"/>
          <w:rtl/>
        </w:rPr>
        <w:t>ال</w:t>
      </w:r>
      <w:r w:rsidRPr="00C87A94">
        <w:rPr>
          <w:rFonts w:ascii="Traditional Arabic" w:hAnsi="Traditional Arabic" w:cs="B Badr"/>
          <w:color w:val="000000"/>
          <w:sz w:val="30"/>
          <w:szCs w:val="30"/>
          <w:rtl/>
        </w:rPr>
        <w:t>صلا</w:t>
      </w:r>
      <w:r w:rsidR="00C87A94">
        <w:rPr>
          <w:rFonts w:ascii="Traditional Arabic" w:hAnsi="Traditional Arabic" w:cs="B Badr"/>
          <w:color w:val="000000"/>
          <w:sz w:val="30"/>
          <w:szCs w:val="30"/>
          <w:rtl/>
        </w:rPr>
        <w:t>ة</w:t>
      </w:r>
      <w:r w:rsidRPr="00D139EF">
        <w:rPr>
          <w:rFonts w:ascii="Tahoma" w:hAnsi="Tahoma"/>
          <w:color w:val="000000"/>
          <w:sz w:val="28"/>
          <w:rtl/>
        </w:rPr>
        <w:t>) در قرآن بارها و بطور صریح بیان شده است و همینطور بودن شخصی همراه پیامبر</w:t>
      </w:r>
      <w:r w:rsidR="00C87A94">
        <w:rPr>
          <w:rFonts w:ascii="Tahoma" w:hAnsi="Tahoma"/>
          <w:color w:val="000000"/>
          <w:sz w:val="28"/>
        </w:rPr>
        <w:sym w:font="AGA Arabesque" w:char="F072"/>
      </w:r>
      <w:r w:rsidR="00C87A94">
        <w:rPr>
          <w:rFonts w:ascii="Tahoma" w:hAnsi="Tahoma"/>
          <w:color w:val="000000"/>
          <w:sz w:val="28"/>
          <w:rtl/>
        </w:rPr>
        <w:t xml:space="preserve"> </w:t>
      </w:r>
      <w:r w:rsidRPr="00D139EF">
        <w:rPr>
          <w:rFonts w:ascii="Tahoma" w:hAnsi="Tahoma"/>
          <w:color w:val="000000"/>
          <w:sz w:val="28"/>
          <w:rtl/>
        </w:rPr>
        <w:t xml:space="preserve">در غار نیز بیان شده است و ما برای آگاهی از تعداد رکعات به سنت و احادیث رجوع </w:t>
      </w:r>
      <w:r w:rsidR="00AC7F3A">
        <w:rPr>
          <w:rFonts w:ascii="Tahoma" w:hAnsi="Tahoma"/>
          <w:color w:val="000000"/>
          <w:sz w:val="28"/>
          <w:rtl/>
        </w:rPr>
        <w:t>می‌کنیم</w:t>
      </w:r>
      <w:r w:rsidRPr="00D139EF">
        <w:rPr>
          <w:rFonts w:ascii="Tahoma" w:hAnsi="Tahoma"/>
          <w:color w:val="000000"/>
          <w:sz w:val="28"/>
          <w:rtl/>
        </w:rPr>
        <w:t xml:space="preserve"> و همینطور برای اثبات وجود حضرت ابوبکر</w:t>
      </w:r>
      <w:r w:rsidR="00C87A94">
        <w:rPr>
          <w:rFonts w:ascii="Tahoma" w:hAnsi="Tahoma"/>
          <w:color w:val="000000"/>
          <w:sz w:val="28"/>
        </w:rPr>
        <w:sym w:font="AGA Arabesque" w:char="F072"/>
      </w:r>
      <w:r w:rsidR="00C87A94">
        <w:rPr>
          <w:rFonts w:ascii="Tahoma" w:hAnsi="Tahoma"/>
          <w:color w:val="000000"/>
          <w:sz w:val="28"/>
          <w:rtl/>
        </w:rPr>
        <w:t xml:space="preserve"> </w:t>
      </w:r>
      <w:r w:rsidRPr="00D139EF">
        <w:rPr>
          <w:rFonts w:ascii="Tahoma" w:hAnsi="Tahoma"/>
          <w:color w:val="000000"/>
          <w:sz w:val="28"/>
          <w:rtl/>
        </w:rPr>
        <w:t>در غار</w:t>
      </w:r>
      <w:r w:rsidR="00173E49">
        <w:rPr>
          <w:rFonts w:ascii="Tahoma" w:hAnsi="Tahoma"/>
          <w:color w:val="000000"/>
          <w:sz w:val="28"/>
          <w:rtl/>
        </w:rPr>
        <w:t xml:space="preserve">، </w:t>
      </w:r>
      <w:r w:rsidRPr="00D139EF">
        <w:rPr>
          <w:rFonts w:ascii="Tahoma" w:hAnsi="Tahoma"/>
          <w:color w:val="000000"/>
          <w:sz w:val="28"/>
          <w:rtl/>
        </w:rPr>
        <w:t xml:space="preserve">ولی </w:t>
      </w:r>
      <w:r w:rsidR="00134A16">
        <w:rPr>
          <w:rFonts w:ascii="Tahoma" w:hAnsi="Tahoma"/>
          <w:color w:val="000000"/>
          <w:sz w:val="28"/>
          <w:rtl/>
        </w:rPr>
        <w:t xml:space="preserve">مسئله </w:t>
      </w:r>
      <w:r w:rsidR="00150377">
        <w:rPr>
          <w:rFonts w:ascii="Tahoma" w:hAnsi="Tahoma"/>
          <w:color w:val="000000"/>
          <w:sz w:val="28"/>
          <w:rtl/>
        </w:rPr>
        <w:t>ای</w:t>
      </w:r>
      <w:r w:rsidRPr="00D139EF">
        <w:rPr>
          <w:rFonts w:ascii="Tahoma" w:hAnsi="Tahoma"/>
          <w:color w:val="000000"/>
          <w:sz w:val="28"/>
          <w:rtl/>
        </w:rPr>
        <w:t>نجاست که در قرآن خلافت الهی و بلافصل و دستور جانشینی پیامبر</w:t>
      </w:r>
      <w:r w:rsidR="00C87A94">
        <w:rPr>
          <w:rFonts w:ascii="Tahoma" w:hAnsi="Tahoma"/>
          <w:color w:val="000000"/>
          <w:sz w:val="28"/>
        </w:rPr>
        <w:sym w:font="AGA Arabesque" w:char="F072"/>
      </w:r>
      <w:r w:rsidR="00C87A94">
        <w:rPr>
          <w:rFonts w:ascii="Tahoma" w:hAnsi="Tahoma"/>
          <w:color w:val="000000"/>
          <w:sz w:val="28"/>
          <w:rtl/>
        </w:rPr>
        <w:t xml:space="preserve"> </w:t>
      </w:r>
      <w:r w:rsidRPr="00D139EF">
        <w:rPr>
          <w:rFonts w:ascii="Tahoma" w:hAnsi="Tahoma"/>
          <w:color w:val="000000"/>
          <w:sz w:val="28"/>
          <w:rtl/>
        </w:rPr>
        <w:t>از جانب خدا بیان نشده است تا ما بخواهیم برای یافتن آن خلیفه الهی به احادیث رجوع کنیم و متوجه شویم که منظور از آن خلیفه و جانشین کسی نیست جز علی بن ابی طالب.</w:t>
      </w:r>
      <w:r>
        <w:rPr>
          <w:rStyle w:val="FootnoteReference"/>
          <w:rFonts w:ascii="Tahoma" w:hAnsi="Tahoma"/>
          <w:color w:val="000000"/>
          <w:rtl/>
        </w:rPr>
        <w:footnoteReference w:id="48"/>
      </w:r>
      <w:r w:rsidRPr="00D139EF">
        <w:rPr>
          <w:rFonts w:ascii="Tahoma" w:hAnsi="Tahoma"/>
          <w:color w:val="000000"/>
          <w:sz w:val="28"/>
          <w:rtl/>
        </w:rPr>
        <w:t xml:space="preserve"> شما مدعیان تشیع </w:t>
      </w:r>
      <w:r w:rsidR="001E2239">
        <w:rPr>
          <w:rFonts w:ascii="Tahoma" w:hAnsi="Tahoma"/>
          <w:color w:val="000000"/>
          <w:sz w:val="28"/>
          <w:rtl/>
        </w:rPr>
        <w:t>می‌بایست</w:t>
      </w:r>
      <w:r w:rsidRPr="00D139EF">
        <w:rPr>
          <w:rFonts w:ascii="Tahoma" w:hAnsi="Tahoma"/>
          <w:color w:val="000000"/>
          <w:sz w:val="28"/>
          <w:rtl/>
        </w:rPr>
        <w:t xml:space="preserve"> یک آیه از قرآن بیاورید که در آن آیه مستقیم و یا غیرمستقیم خداوند فرموده باشد: تعیین رهبری سیاسی جامعه اسلامی و حکومت سیاسی آن به فرمان خداست و یا پس از پیامبر اسلام</w:t>
      </w:r>
      <w:r w:rsidR="00173E49">
        <w:rPr>
          <w:rFonts w:ascii="Tahoma" w:hAnsi="Tahoma"/>
          <w:color w:val="000000"/>
          <w:sz w:val="28"/>
          <w:rtl/>
        </w:rPr>
        <w:t xml:space="preserve">، </w:t>
      </w:r>
      <w:r w:rsidRPr="00D139EF">
        <w:rPr>
          <w:rFonts w:ascii="Tahoma" w:hAnsi="Tahoma"/>
          <w:color w:val="000000"/>
          <w:sz w:val="28"/>
          <w:rtl/>
        </w:rPr>
        <w:t>امامانی وجود دارند که منتصب الهی هستند</w:t>
      </w:r>
      <w:r w:rsidR="00173E49">
        <w:rPr>
          <w:rFonts w:ascii="Tahoma" w:hAnsi="Tahoma"/>
          <w:color w:val="000000"/>
          <w:sz w:val="28"/>
          <w:rtl/>
        </w:rPr>
        <w:t xml:space="preserve">، </w:t>
      </w:r>
      <w:r w:rsidRPr="00D139EF">
        <w:rPr>
          <w:rFonts w:ascii="Tahoma" w:hAnsi="Tahoma"/>
          <w:color w:val="000000"/>
          <w:sz w:val="28"/>
          <w:rtl/>
        </w:rPr>
        <w:t>یا فرموده باشد که پیامبر</w:t>
      </w:r>
      <w:r w:rsidR="00497902">
        <w:rPr>
          <w:rFonts w:ascii="Tahoma" w:hAnsi="Tahoma"/>
          <w:color w:val="000000"/>
          <w:sz w:val="28"/>
        </w:rPr>
        <w:sym w:font="AGA Arabesque" w:char="F072"/>
      </w:r>
      <w:r w:rsidR="00497902">
        <w:rPr>
          <w:rFonts w:ascii="Tahoma" w:hAnsi="Tahoma"/>
          <w:color w:val="000000"/>
          <w:sz w:val="28"/>
          <w:rtl/>
        </w:rPr>
        <w:t xml:space="preserve"> </w:t>
      </w:r>
      <w:r w:rsidRPr="00D139EF">
        <w:rPr>
          <w:rFonts w:ascii="Tahoma" w:hAnsi="Tahoma"/>
          <w:color w:val="000000"/>
          <w:sz w:val="28"/>
          <w:rtl/>
        </w:rPr>
        <w:t>جانشین خود را تعیین و معرفی خواهد کرد</w:t>
      </w:r>
      <w:r w:rsidR="00173E49">
        <w:rPr>
          <w:rFonts w:ascii="Tahoma" w:hAnsi="Tahoma"/>
          <w:color w:val="000000"/>
          <w:sz w:val="28"/>
          <w:rtl/>
        </w:rPr>
        <w:t xml:space="preserve">، </w:t>
      </w:r>
      <w:r w:rsidRPr="00D139EF">
        <w:rPr>
          <w:rFonts w:ascii="Tahoma" w:hAnsi="Tahoma"/>
          <w:color w:val="000000"/>
          <w:sz w:val="28"/>
          <w:rtl/>
        </w:rPr>
        <w:t xml:space="preserve">در اینصورت شما از علمای اهل سنت سوال </w:t>
      </w:r>
      <w:r w:rsidR="00346D26">
        <w:rPr>
          <w:rFonts w:ascii="Tahoma" w:hAnsi="Tahoma"/>
          <w:color w:val="000000"/>
          <w:sz w:val="28"/>
          <w:rtl/>
        </w:rPr>
        <w:t>می‌کرد</w:t>
      </w:r>
      <w:r w:rsidRPr="00D139EF">
        <w:rPr>
          <w:rFonts w:ascii="Tahoma" w:hAnsi="Tahoma"/>
          <w:color w:val="000000"/>
          <w:sz w:val="28"/>
          <w:rtl/>
        </w:rPr>
        <w:t xml:space="preserve">ید که این شخص مورد نظر کیست؟ آخر کجای قرآن چنین </w:t>
      </w:r>
      <w:r w:rsidR="007B7F86">
        <w:rPr>
          <w:rFonts w:ascii="Tahoma" w:hAnsi="Tahoma"/>
          <w:color w:val="000000"/>
          <w:sz w:val="28"/>
          <w:rtl/>
        </w:rPr>
        <w:t>آیه‌ای</w:t>
      </w:r>
      <w:r w:rsidRPr="00D139EF">
        <w:rPr>
          <w:rFonts w:ascii="Tahoma" w:hAnsi="Tahoma"/>
          <w:color w:val="000000"/>
          <w:sz w:val="28"/>
          <w:rtl/>
        </w:rPr>
        <w:t xml:space="preserve"> وجود دارد تا با استدلال به آن بیاییم و به احادیث و سنت رجوع کنیم و شخص خلیفه را بیابیم؟!!! پس قیاس این مسئله با فروعی چون تعداد رکعات نماز اشتباه است</w:t>
      </w:r>
      <w:r w:rsidR="00173E49">
        <w:rPr>
          <w:rFonts w:ascii="Tahoma" w:hAnsi="Tahoma"/>
          <w:color w:val="000000"/>
          <w:sz w:val="28"/>
          <w:rtl/>
        </w:rPr>
        <w:t xml:space="preserve">، </w:t>
      </w:r>
      <w:r w:rsidRPr="00D139EF">
        <w:rPr>
          <w:rFonts w:ascii="Tahoma" w:hAnsi="Tahoma"/>
          <w:color w:val="000000"/>
          <w:sz w:val="28"/>
          <w:rtl/>
        </w:rPr>
        <w:t xml:space="preserve">شیعه که منکر قیاس نیز هست و </w:t>
      </w:r>
      <w:r w:rsidR="00C972A1">
        <w:rPr>
          <w:rFonts w:ascii="Tahoma" w:hAnsi="Tahoma"/>
          <w:color w:val="000000"/>
          <w:sz w:val="28"/>
          <w:rtl/>
        </w:rPr>
        <w:t>می‌بینیم</w:t>
      </w:r>
      <w:r w:rsidRPr="00D139EF">
        <w:rPr>
          <w:rFonts w:ascii="Tahoma" w:hAnsi="Tahoma"/>
          <w:color w:val="000000"/>
          <w:sz w:val="28"/>
          <w:rtl/>
        </w:rPr>
        <w:t xml:space="preserve"> که در همین قیاس نیز شکست </w:t>
      </w:r>
      <w:r w:rsidR="006F52DA">
        <w:rPr>
          <w:rFonts w:ascii="Tahoma" w:hAnsi="Tahoma"/>
          <w:color w:val="000000"/>
          <w:sz w:val="28"/>
          <w:rtl/>
        </w:rPr>
        <w:t>می‌خو</w:t>
      </w:r>
      <w:r w:rsidRPr="00D139EF">
        <w:rPr>
          <w:rFonts w:ascii="Tahoma" w:hAnsi="Tahoma"/>
          <w:color w:val="000000"/>
          <w:sz w:val="28"/>
          <w:rtl/>
        </w:rPr>
        <w:t>رد.</w:t>
      </w:r>
      <w:r w:rsidRPr="00D139EF">
        <w:rPr>
          <w:rStyle w:val="FootnoteReference"/>
          <w:rFonts w:ascii="Tahoma" w:hAnsi="Tahoma"/>
          <w:color w:val="000000"/>
          <w:rtl/>
        </w:rPr>
        <w:footnoteReference w:id="49"/>
      </w:r>
      <w:r w:rsidRPr="00D139EF">
        <w:rPr>
          <w:rFonts w:ascii="Tahoma" w:hAnsi="Tahoma"/>
          <w:color w:val="000000"/>
          <w:sz w:val="28"/>
          <w:rtl/>
        </w:rPr>
        <w:t xml:space="preserve"> آیات قرآن پیرامون مسئله جانشینی چند دسته هستند</w:t>
      </w:r>
      <w:r w:rsidR="00173E49">
        <w:rPr>
          <w:rFonts w:ascii="Tahoma" w:hAnsi="Tahoma"/>
          <w:color w:val="000000"/>
          <w:sz w:val="28"/>
          <w:rtl/>
        </w:rPr>
        <w:t xml:space="preserve">، </w:t>
      </w:r>
      <w:r w:rsidRPr="00D139EF">
        <w:rPr>
          <w:rFonts w:ascii="Tahoma" w:hAnsi="Tahoma"/>
          <w:color w:val="000000"/>
          <w:sz w:val="28"/>
          <w:rtl/>
        </w:rPr>
        <w:t xml:space="preserve">تعدادی که تنها مربوط به پیامبران قبلی </w:t>
      </w:r>
      <w:r w:rsidR="00FF2EB5">
        <w:rPr>
          <w:rFonts w:ascii="Tahoma" w:hAnsi="Tahoma"/>
          <w:color w:val="000000"/>
          <w:sz w:val="28"/>
          <w:rtl/>
        </w:rPr>
        <w:t>می‌ب</w:t>
      </w:r>
      <w:r w:rsidRPr="00D139EF">
        <w:rPr>
          <w:rFonts w:ascii="Tahoma" w:hAnsi="Tahoma"/>
          <w:color w:val="000000"/>
          <w:sz w:val="28"/>
          <w:rtl/>
        </w:rPr>
        <w:t>اشند و ربطی به خاتم الانبیاء و جانشینی ایشان ندارند و برخی نیز قانونی کلی پیرامون اطاعت</w:t>
      </w:r>
      <w:r w:rsidR="00173E49">
        <w:rPr>
          <w:rFonts w:ascii="Tahoma" w:hAnsi="Tahoma"/>
          <w:color w:val="000000"/>
          <w:sz w:val="28"/>
          <w:rtl/>
        </w:rPr>
        <w:t xml:space="preserve"> (</w:t>
      </w:r>
      <w:r w:rsidRPr="00D139EF">
        <w:rPr>
          <w:rFonts w:ascii="Tahoma" w:hAnsi="Tahoma"/>
          <w:color w:val="000000"/>
          <w:sz w:val="28"/>
          <w:rtl/>
        </w:rPr>
        <w:t xml:space="preserve">و یا طریقه حل نزاع و اختلاف) با رهبران و فرماندهان را بیان </w:t>
      </w:r>
      <w:r w:rsidR="00C972A1">
        <w:rPr>
          <w:rFonts w:ascii="Tahoma" w:hAnsi="Tahoma"/>
          <w:color w:val="000000"/>
          <w:sz w:val="28"/>
          <w:rtl/>
        </w:rPr>
        <w:t>می‌کنند</w:t>
      </w:r>
      <w:r w:rsidR="00173E49">
        <w:rPr>
          <w:rFonts w:ascii="Tahoma" w:hAnsi="Tahoma"/>
          <w:color w:val="000000"/>
          <w:sz w:val="28"/>
          <w:rtl/>
        </w:rPr>
        <w:t xml:space="preserve">، </w:t>
      </w:r>
      <w:r w:rsidRPr="00D139EF">
        <w:rPr>
          <w:rFonts w:ascii="Tahoma" w:hAnsi="Tahoma"/>
          <w:color w:val="000000"/>
          <w:sz w:val="28"/>
          <w:rtl/>
        </w:rPr>
        <w:t>همچون:</w:t>
      </w:r>
      <w:r w:rsidR="00CE001F">
        <w:rPr>
          <w:rFonts w:ascii="Tahoma" w:hAnsi="Tahoma"/>
          <w:color w:val="000000"/>
          <w:sz w:val="28"/>
          <w:rtl/>
        </w:rPr>
        <w:t xml:space="preserve"> </w:t>
      </w:r>
      <w:r w:rsidR="00CE001F" w:rsidRPr="00D76875">
        <w:rPr>
          <w:rFonts w:ascii="Tahoma" w:hAnsi="Tahoma" w:cs="mylotus"/>
          <w:color w:val="000000"/>
          <w:sz w:val="28"/>
          <w:szCs w:val="27"/>
          <w:rtl/>
        </w:rPr>
        <w:t>﴿</w:t>
      </w:r>
      <w:r w:rsidR="00CE001F" w:rsidRPr="00DC257E">
        <w:rPr>
          <w:szCs w:val="22"/>
        </w:rPr>
        <w:sym w:font="HQPB1" w:char="F023"/>
      </w:r>
      <w:r w:rsidR="00CE001F" w:rsidRPr="00DC257E">
        <w:rPr>
          <w:szCs w:val="22"/>
        </w:rPr>
        <w:sym w:font="HQPB2" w:char="F071"/>
      </w:r>
      <w:r w:rsidR="00CE001F" w:rsidRPr="00DC257E">
        <w:rPr>
          <w:szCs w:val="22"/>
        </w:rPr>
        <w:sym w:font="HQPB4" w:char="F0E3"/>
      </w:r>
      <w:r w:rsidR="00CE001F" w:rsidRPr="00DC257E">
        <w:rPr>
          <w:szCs w:val="22"/>
        </w:rPr>
        <w:sym w:font="HQPB1" w:char="F0E8"/>
      </w:r>
      <w:r w:rsidR="00CE001F" w:rsidRPr="00DC257E">
        <w:rPr>
          <w:szCs w:val="22"/>
        </w:rPr>
        <w:sym w:font="HQPB2" w:char="F08B"/>
      </w:r>
      <w:r w:rsidR="00CE001F" w:rsidRPr="00DC257E">
        <w:rPr>
          <w:szCs w:val="22"/>
        </w:rPr>
        <w:sym w:font="HQPB4" w:char="F0CF"/>
      </w:r>
      <w:r w:rsidR="00CE001F" w:rsidRPr="00DC257E">
        <w:rPr>
          <w:szCs w:val="22"/>
        </w:rPr>
        <w:sym w:font="HQPB1" w:char="F0DB"/>
      </w:r>
      <w:r w:rsidR="00CE001F" w:rsidRPr="00DC257E">
        <w:rPr>
          <w:szCs w:val="22"/>
        </w:rPr>
        <w:sym w:font="HQPB5" w:char="F072"/>
      </w:r>
      <w:r w:rsidR="00CE001F" w:rsidRPr="00DC257E">
        <w:rPr>
          <w:szCs w:val="22"/>
        </w:rPr>
        <w:sym w:font="HQPB1" w:char="F026"/>
      </w:r>
      <w:r w:rsidR="00CE001F" w:rsidRPr="00CE001F">
        <w:rPr>
          <w:rFonts w:ascii="(normal text)" w:hAnsi="(normal text)"/>
          <w:sz w:val="18"/>
          <w:szCs w:val="24"/>
          <w:rtl/>
        </w:rPr>
        <w:t xml:space="preserve"> </w:t>
      </w:r>
      <w:r w:rsidR="00CE001F" w:rsidRPr="00DC257E">
        <w:rPr>
          <w:szCs w:val="22"/>
        </w:rPr>
        <w:sym w:font="HQPB5" w:char="F0A9"/>
      </w:r>
      <w:r w:rsidR="00CE001F" w:rsidRPr="00DC257E">
        <w:rPr>
          <w:szCs w:val="22"/>
        </w:rPr>
        <w:sym w:font="HQPB1" w:char="F021"/>
      </w:r>
      <w:r w:rsidR="00CE001F" w:rsidRPr="00DC257E">
        <w:rPr>
          <w:szCs w:val="22"/>
        </w:rPr>
        <w:sym w:font="HQPB5" w:char="F024"/>
      </w:r>
      <w:r w:rsidR="00CE001F" w:rsidRPr="00DC257E">
        <w:rPr>
          <w:szCs w:val="22"/>
        </w:rPr>
        <w:sym w:font="HQPB1" w:char="F023"/>
      </w:r>
      <w:r w:rsidR="00CE001F" w:rsidRPr="00CE001F">
        <w:rPr>
          <w:rFonts w:ascii="(normal text)" w:hAnsi="(normal text)"/>
          <w:sz w:val="18"/>
          <w:szCs w:val="24"/>
          <w:rtl/>
        </w:rPr>
        <w:t xml:space="preserve"> </w:t>
      </w:r>
      <w:r w:rsidR="00CE001F" w:rsidRPr="00DC257E">
        <w:rPr>
          <w:szCs w:val="22"/>
        </w:rPr>
        <w:sym w:font="HQPB5" w:char="F028"/>
      </w:r>
      <w:r w:rsidR="00CE001F" w:rsidRPr="00DC257E">
        <w:rPr>
          <w:szCs w:val="22"/>
        </w:rPr>
        <w:sym w:font="HQPB1" w:char="F023"/>
      </w:r>
      <w:r w:rsidR="00CE001F" w:rsidRPr="00DC257E">
        <w:rPr>
          <w:szCs w:val="22"/>
        </w:rPr>
        <w:sym w:font="HQPB2" w:char="F071"/>
      </w:r>
      <w:r w:rsidR="00CE001F" w:rsidRPr="00DC257E">
        <w:rPr>
          <w:szCs w:val="22"/>
        </w:rPr>
        <w:sym w:font="HQPB4" w:char="F0E3"/>
      </w:r>
      <w:r w:rsidR="00CE001F" w:rsidRPr="00DC257E">
        <w:rPr>
          <w:szCs w:val="22"/>
        </w:rPr>
        <w:sym w:font="HQPB1" w:char="F0E8"/>
      </w:r>
      <w:r w:rsidR="00CE001F" w:rsidRPr="00DC257E">
        <w:rPr>
          <w:szCs w:val="22"/>
        </w:rPr>
        <w:sym w:font="HQPB2" w:char="F08B"/>
      </w:r>
      <w:r w:rsidR="00CE001F" w:rsidRPr="00DC257E">
        <w:rPr>
          <w:szCs w:val="22"/>
        </w:rPr>
        <w:sym w:font="HQPB4" w:char="F0CF"/>
      </w:r>
      <w:r w:rsidR="00CE001F" w:rsidRPr="00DC257E">
        <w:rPr>
          <w:szCs w:val="22"/>
        </w:rPr>
        <w:sym w:font="HQPB1" w:char="F0DB"/>
      </w:r>
      <w:r w:rsidR="00CE001F" w:rsidRPr="00DC257E">
        <w:rPr>
          <w:szCs w:val="22"/>
        </w:rPr>
        <w:sym w:font="HQPB5" w:char="F072"/>
      </w:r>
      <w:r w:rsidR="00CE001F" w:rsidRPr="00DC257E">
        <w:rPr>
          <w:szCs w:val="22"/>
        </w:rPr>
        <w:sym w:font="HQPB1" w:char="F026"/>
      </w:r>
      <w:r w:rsidR="00CE001F" w:rsidRPr="00DC257E">
        <w:rPr>
          <w:szCs w:val="22"/>
        </w:rPr>
        <w:sym w:font="HQPB5" w:char="F075"/>
      </w:r>
      <w:r w:rsidR="00CE001F" w:rsidRPr="00DC257E">
        <w:rPr>
          <w:szCs w:val="22"/>
        </w:rPr>
        <w:sym w:font="HQPB2" w:char="F072"/>
      </w:r>
      <w:r w:rsidR="00CE001F" w:rsidRPr="00CE001F">
        <w:rPr>
          <w:rFonts w:ascii="(normal text)" w:hAnsi="(normal text)"/>
          <w:sz w:val="18"/>
          <w:szCs w:val="24"/>
          <w:rtl/>
        </w:rPr>
        <w:t xml:space="preserve"> </w:t>
      </w:r>
      <w:r w:rsidR="00CE001F" w:rsidRPr="00DC257E">
        <w:rPr>
          <w:szCs w:val="22"/>
        </w:rPr>
        <w:sym w:font="HQPB5" w:char="F074"/>
      </w:r>
      <w:r w:rsidR="00CE001F" w:rsidRPr="00DC257E">
        <w:rPr>
          <w:szCs w:val="22"/>
        </w:rPr>
        <w:sym w:font="HQPB2" w:char="F041"/>
      </w:r>
      <w:r w:rsidR="00CE001F" w:rsidRPr="00DC257E">
        <w:rPr>
          <w:szCs w:val="22"/>
        </w:rPr>
        <w:sym w:font="HQPB2" w:char="F071"/>
      </w:r>
      <w:r w:rsidR="00CE001F" w:rsidRPr="00DC257E">
        <w:rPr>
          <w:szCs w:val="22"/>
        </w:rPr>
        <w:sym w:font="HQPB4" w:char="F0DF"/>
      </w:r>
      <w:r w:rsidR="00CE001F" w:rsidRPr="00DC257E">
        <w:rPr>
          <w:szCs w:val="22"/>
        </w:rPr>
        <w:sym w:font="HQPB1" w:char="F099"/>
      </w:r>
      <w:r w:rsidR="00CE001F" w:rsidRPr="00DC257E">
        <w:rPr>
          <w:szCs w:val="22"/>
        </w:rPr>
        <w:sym w:font="HQPB4" w:char="F0A7"/>
      </w:r>
      <w:r w:rsidR="00CE001F" w:rsidRPr="00DC257E">
        <w:rPr>
          <w:szCs w:val="22"/>
        </w:rPr>
        <w:sym w:font="HQPB1" w:char="F08D"/>
      </w:r>
      <w:r w:rsidR="00CE001F" w:rsidRPr="00DC257E">
        <w:rPr>
          <w:szCs w:val="22"/>
        </w:rPr>
        <w:sym w:font="HQPB2" w:char="F039"/>
      </w:r>
      <w:r w:rsidR="00CE001F" w:rsidRPr="00DC257E">
        <w:rPr>
          <w:szCs w:val="22"/>
        </w:rPr>
        <w:sym w:font="HQPB5" w:char="F024"/>
      </w:r>
      <w:r w:rsidR="00CE001F" w:rsidRPr="00DC257E">
        <w:rPr>
          <w:szCs w:val="22"/>
        </w:rPr>
        <w:sym w:font="HQPB1" w:char="F023"/>
      </w:r>
      <w:r w:rsidR="00CE001F" w:rsidRPr="00CE001F">
        <w:rPr>
          <w:rFonts w:ascii="(normal text)" w:hAnsi="(normal text)"/>
          <w:sz w:val="18"/>
          <w:szCs w:val="24"/>
          <w:rtl/>
        </w:rPr>
        <w:t xml:space="preserve"> </w:t>
      </w:r>
      <w:r w:rsidR="00CE001F" w:rsidRPr="00DC257E">
        <w:rPr>
          <w:szCs w:val="22"/>
        </w:rPr>
        <w:sym w:font="HQPB2" w:char="F092"/>
      </w:r>
      <w:r w:rsidR="00CE001F" w:rsidRPr="00DC257E">
        <w:rPr>
          <w:szCs w:val="22"/>
        </w:rPr>
        <w:sym w:font="HQPB4" w:char="F0CD"/>
      </w:r>
      <w:r w:rsidR="00CE001F" w:rsidRPr="00DC257E">
        <w:rPr>
          <w:szCs w:val="22"/>
        </w:rPr>
        <w:sym w:font="HQPB2" w:char="F03C"/>
      </w:r>
      <w:r w:rsidR="00CE001F" w:rsidRPr="00DC257E">
        <w:rPr>
          <w:szCs w:val="22"/>
        </w:rPr>
        <w:sym w:font="HQPB5" w:char="F027"/>
      </w:r>
      <w:r w:rsidR="00CE001F" w:rsidRPr="00DC257E">
        <w:rPr>
          <w:szCs w:val="22"/>
        </w:rPr>
        <w:sym w:font="HQPB2" w:char="F072"/>
      </w:r>
      <w:r w:rsidR="00CE001F" w:rsidRPr="00DC257E">
        <w:rPr>
          <w:szCs w:val="22"/>
        </w:rPr>
        <w:sym w:font="HQPB4" w:char="F0E9"/>
      </w:r>
      <w:r w:rsidR="00CE001F" w:rsidRPr="00DC257E">
        <w:rPr>
          <w:szCs w:val="22"/>
        </w:rPr>
        <w:sym w:font="HQPB1" w:char="F026"/>
      </w:r>
      <w:r w:rsidR="00CE001F" w:rsidRPr="00DC257E">
        <w:rPr>
          <w:szCs w:val="22"/>
        </w:rPr>
        <w:sym w:font="HQPB5" w:char="F075"/>
      </w:r>
      <w:r w:rsidR="00CE001F" w:rsidRPr="00DC257E">
        <w:rPr>
          <w:szCs w:val="22"/>
        </w:rPr>
        <w:sym w:font="HQPB2" w:char="F072"/>
      </w:r>
      <w:r w:rsidR="00CE001F" w:rsidRPr="00CE001F">
        <w:rPr>
          <w:rFonts w:ascii="(normal text)" w:hAnsi="(normal text)"/>
          <w:sz w:val="18"/>
          <w:szCs w:val="24"/>
          <w:rtl/>
        </w:rPr>
        <w:t xml:space="preserve"> </w:t>
      </w:r>
      <w:r w:rsidR="00CE001F" w:rsidRPr="00DC257E">
        <w:rPr>
          <w:szCs w:val="22"/>
        </w:rPr>
        <w:sym w:font="HQPB4" w:char="F0CD"/>
      </w:r>
      <w:r w:rsidR="00CE001F" w:rsidRPr="00DC257E">
        <w:rPr>
          <w:szCs w:val="22"/>
        </w:rPr>
        <w:sym w:font="HQPB1" w:char="F090"/>
      </w:r>
      <w:r w:rsidR="00CE001F" w:rsidRPr="00DC257E">
        <w:rPr>
          <w:szCs w:val="22"/>
        </w:rPr>
        <w:sym w:font="HQPB4" w:char="F0F6"/>
      </w:r>
      <w:r w:rsidR="00CE001F" w:rsidRPr="00DC257E">
        <w:rPr>
          <w:szCs w:val="22"/>
        </w:rPr>
        <w:sym w:font="HQPB2" w:char="F044"/>
      </w:r>
      <w:r w:rsidR="00CE001F" w:rsidRPr="00DC257E">
        <w:rPr>
          <w:szCs w:val="22"/>
        </w:rPr>
        <w:sym w:font="HQPB5" w:char="F046"/>
      </w:r>
      <w:r w:rsidR="00CE001F" w:rsidRPr="00DC257E">
        <w:rPr>
          <w:szCs w:val="22"/>
        </w:rPr>
        <w:sym w:font="HQPB2" w:char="F07B"/>
      </w:r>
      <w:r w:rsidR="00CE001F" w:rsidRPr="00DC257E">
        <w:rPr>
          <w:szCs w:val="22"/>
        </w:rPr>
        <w:sym w:font="HQPB5" w:char="F024"/>
      </w:r>
      <w:r w:rsidR="00CE001F" w:rsidRPr="00DC257E">
        <w:rPr>
          <w:szCs w:val="22"/>
        </w:rPr>
        <w:sym w:font="HQPB1" w:char="F023"/>
      </w:r>
      <w:r w:rsidR="00CE001F" w:rsidRPr="00CE001F">
        <w:rPr>
          <w:rFonts w:ascii="(normal text)" w:hAnsi="(normal text)"/>
          <w:sz w:val="18"/>
          <w:szCs w:val="24"/>
          <w:rtl/>
        </w:rPr>
        <w:t xml:space="preserve"> </w:t>
      </w:r>
      <w:r w:rsidR="00CE001F" w:rsidRPr="00DC257E">
        <w:rPr>
          <w:szCs w:val="22"/>
        </w:rPr>
        <w:sym w:font="HQPB4" w:char="F0F3"/>
      </w:r>
      <w:r w:rsidR="00CE001F" w:rsidRPr="00DC257E">
        <w:rPr>
          <w:szCs w:val="22"/>
        </w:rPr>
        <w:sym w:font="HQPB2" w:char="F04F"/>
      </w:r>
      <w:r w:rsidR="00CE001F" w:rsidRPr="00DC257E">
        <w:rPr>
          <w:szCs w:val="22"/>
        </w:rPr>
        <w:sym w:font="HQPB4" w:char="F0E4"/>
      </w:r>
      <w:r w:rsidR="00CE001F" w:rsidRPr="00DC257E">
        <w:rPr>
          <w:szCs w:val="22"/>
        </w:rPr>
        <w:sym w:font="HQPB2" w:char="F033"/>
      </w:r>
      <w:r w:rsidR="00CE001F" w:rsidRPr="00DC257E">
        <w:rPr>
          <w:szCs w:val="22"/>
        </w:rPr>
        <w:sym w:font="HQPB2" w:char="F05A"/>
      </w:r>
      <w:r w:rsidR="00CE001F" w:rsidRPr="00DC257E">
        <w:rPr>
          <w:szCs w:val="22"/>
        </w:rPr>
        <w:sym w:font="HQPB4" w:char="F0CF"/>
      </w:r>
      <w:r w:rsidR="00CE001F" w:rsidRPr="00DC257E">
        <w:rPr>
          <w:szCs w:val="22"/>
        </w:rPr>
        <w:sym w:font="HQPB2" w:char="F042"/>
      </w:r>
      <w:r w:rsidR="00CE001F" w:rsidRPr="00D76875">
        <w:rPr>
          <w:rFonts w:ascii="Tahoma" w:hAnsi="Tahoma" w:cs="mylotus"/>
          <w:color w:val="000000"/>
          <w:sz w:val="28"/>
          <w:szCs w:val="27"/>
          <w:rtl/>
        </w:rPr>
        <w:t>﴾</w:t>
      </w:r>
      <w:r w:rsidRPr="00D139EF">
        <w:rPr>
          <w:rFonts w:ascii="Tahoma" w:hAnsi="Tahoma"/>
          <w:color w:val="000000"/>
          <w:sz w:val="28"/>
          <w:rtl/>
        </w:rPr>
        <w:t xml:space="preserve"> </w:t>
      </w:r>
      <w:r w:rsidR="00CE001F">
        <w:rPr>
          <w:rFonts w:ascii="Tahoma" w:hAnsi="Tahoma"/>
          <w:color w:val="000000"/>
          <w:sz w:val="28"/>
          <w:rtl/>
        </w:rPr>
        <w:t>[ال</w:t>
      </w:r>
      <w:r w:rsidRPr="00D139EF">
        <w:rPr>
          <w:rFonts w:ascii="Tahoma" w:hAnsi="Tahoma"/>
          <w:color w:val="000000"/>
          <w:sz w:val="28"/>
          <w:rtl/>
        </w:rPr>
        <w:t>نساء</w:t>
      </w:r>
      <w:r w:rsidR="00CE001F">
        <w:rPr>
          <w:rFonts w:ascii="Tahoma" w:hAnsi="Tahoma"/>
          <w:color w:val="000000"/>
          <w:sz w:val="28"/>
          <w:rtl/>
        </w:rPr>
        <w:t>: 59]</w:t>
      </w:r>
      <w:r w:rsidRPr="00D139EF">
        <w:rPr>
          <w:rFonts w:ascii="Tahoma" w:hAnsi="Tahoma"/>
          <w:color w:val="000000"/>
          <w:sz w:val="28"/>
          <w:rtl/>
        </w:rPr>
        <w:t xml:space="preserve"> که از هیچکدام از</w:t>
      </w:r>
      <w:r w:rsidR="00D2469D">
        <w:rPr>
          <w:rFonts w:ascii="Tahoma" w:hAnsi="Tahoma"/>
          <w:color w:val="000000"/>
          <w:sz w:val="28"/>
          <w:rtl/>
        </w:rPr>
        <w:t xml:space="preserve"> این‌ها </w:t>
      </w:r>
      <w:r w:rsidRPr="00D139EF">
        <w:rPr>
          <w:rFonts w:ascii="Tahoma" w:hAnsi="Tahoma"/>
          <w:color w:val="000000"/>
          <w:sz w:val="28"/>
          <w:rtl/>
        </w:rPr>
        <w:t>جانشینی خاتم الانبیاء استخراج ن</w:t>
      </w:r>
      <w:r w:rsidR="00E616F4">
        <w:rPr>
          <w:rFonts w:ascii="Tahoma" w:hAnsi="Tahoma"/>
          <w:color w:val="000000"/>
          <w:sz w:val="28"/>
          <w:rtl/>
        </w:rPr>
        <w:t>می‌شود</w:t>
      </w:r>
      <w:r w:rsidR="00173E49">
        <w:rPr>
          <w:rFonts w:ascii="Tahoma" w:hAnsi="Tahoma"/>
          <w:color w:val="000000"/>
          <w:sz w:val="28"/>
          <w:rtl/>
        </w:rPr>
        <w:t xml:space="preserve">، </w:t>
      </w:r>
      <w:r w:rsidRPr="00D139EF">
        <w:rPr>
          <w:rFonts w:ascii="Tahoma" w:hAnsi="Tahoma"/>
          <w:color w:val="000000"/>
          <w:sz w:val="28"/>
          <w:rtl/>
        </w:rPr>
        <w:t xml:space="preserve">یعنی در هیچکدام از آیات نیامده که انتصاب این امر با خداست و خداست که </w:t>
      </w:r>
      <w:r w:rsidR="001E2239">
        <w:rPr>
          <w:rFonts w:ascii="Tahoma" w:hAnsi="Tahoma"/>
          <w:color w:val="000000"/>
          <w:sz w:val="28"/>
          <w:rtl/>
        </w:rPr>
        <w:t>می‌بایست</w:t>
      </w:r>
      <w:r w:rsidRPr="00D139EF">
        <w:rPr>
          <w:rFonts w:ascii="Tahoma" w:hAnsi="Tahoma"/>
          <w:color w:val="000000"/>
          <w:sz w:val="28"/>
          <w:rtl/>
        </w:rPr>
        <w:t xml:space="preserve"> جانشین پیامبر شما را تعیین نماید</w:t>
      </w:r>
      <w:r w:rsidR="00173E49">
        <w:rPr>
          <w:rFonts w:ascii="Tahoma" w:hAnsi="Tahoma"/>
          <w:color w:val="000000"/>
          <w:sz w:val="28"/>
          <w:rtl/>
        </w:rPr>
        <w:t xml:space="preserve">، </w:t>
      </w:r>
      <w:r w:rsidRPr="00D139EF">
        <w:rPr>
          <w:rFonts w:ascii="Tahoma" w:hAnsi="Tahoma"/>
          <w:color w:val="000000"/>
          <w:sz w:val="28"/>
          <w:rtl/>
        </w:rPr>
        <w:t>یا اینکه این امر در اختیار پیامبرتان است. یعنی تعیین رهبر سیاسی امت اسلامی پس از رسول اکرم</w:t>
      </w:r>
      <w:r w:rsidR="00497902">
        <w:rPr>
          <w:rFonts w:ascii="Tahoma" w:hAnsi="Tahoma"/>
          <w:color w:val="000000"/>
          <w:sz w:val="28"/>
        </w:rPr>
        <w:sym w:font="AGA Arabesque" w:char="F072"/>
      </w:r>
      <w:r w:rsidR="00497902">
        <w:rPr>
          <w:rFonts w:ascii="Tahoma" w:hAnsi="Tahoma"/>
          <w:color w:val="000000"/>
          <w:sz w:val="28"/>
          <w:rtl/>
        </w:rPr>
        <w:t xml:space="preserve"> </w:t>
      </w:r>
      <w:r w:rsidRPr="00D139EF">
        <w:rPr>
          <w:rFonts w:ascii="Tahoma" w:hAnsi="Tahoma"/>
          <w:color w:val="000000"/>
          <w:sz w:val="28"/>
          <w:rtl/>
        </w:rPr>
        <w:t>در کجای قرآن ذکر شده است؟</w:t>
      </w:r>
      <w:r>
        <w:rPr>
          <w:rFonts w:ascii="Tahoma" w:hAnsi="Tahoma"/>
          <w:color w:val="000000"/>
          <w:sz w:val="28"/>
          <w:rtl/>
        </w:rPr>
        <w:t xml:space="preserve"> مثلا در سوره ص آیه 26 آمده:</w:t>
      </w:r>
      <w:r w:rsidR="00C83161">
        <w:rPr>
          <w:rFonts w:ascii="Tahoma" w:hAnsi="Tahoma"/>
          <w:color w:val="000000"/>
          <w:sz w:val="28"/>
          <w:rtl/>
        </w:rPr>
        <w:t xml:space="preserve"> </w:t>
      </w:r>
      <w:r w:rsidR="00C83161" w:rsidRPr="00D76875">
        <w:rPr>
          <w:rFonts w:ascii="Tahoma" w:hAnsi="Tahoma" w:cs="mylotus"/>
          <w:color w:val="000000"/>
          <w:sz w:val="28"/>
          <w:szCs w:val="27"/>
          <w:rtl/>
        </w:rPr>
        <w:t>﴿</w:t>
      </w:r>
      <w:r w:rsidR="00C83161" w:rsidRPr="00DC257E">
        <w:rPr>
          <w:szCs w:val="22"/>
        </w:rPr>
        <w:sym w:font="HQPB4" w:char="F0DF"/>
      </w:r>
      <w:r w:rsidR="00C83161" w:rsidRPr="00DC257E">
        <w:rPr>
          <w:szCs w:val="22"/>
        </w:rPr>
        <w:sym w:font="HQPB1" w:char="F08A"/>
      </w:r>
      <w:r w:rsidR="00C83161" w:rsidRPr="00DC257E">
        <w:rPr>
          <w:szCs w:val="22"/>
        </w:rPr>
        <w:sym w:font="HQPB2" w:char="F0BC"/>
      </w:r>
      <w:r w:rsidR="00C83161" w:rsidRPr="00DC257E">
        <w:rPr>
          <w:szCs w:val="22"/>
        </w:rPr>
        <w:sym w:font="HQPB4" w:char="F0E3"/>
      </w:r>
      <w:r w:rsidR="00C83161" w:rsidRPr="00DC257E">
        <w:rPr>
          <w:szCs w:val="22"/>
        </w:rPr>
        <w:sym w:font="HQPB2" w:char="F072"/>
      </w:r>
      <w:r w:rsidR="00C83161" w:rsidRPr="00DC257E">
        <w:rPr>
          <w:szCs w:val="22"/>
        </w:rPr>
        <w:sym w:font="HQPB1" w:char="F023"/>
      </w:r>
      <w:r w:rsidR="00C83161" w:rsidRPr="00DC257E">
        <w:rPr>
          <w:szCs w:val="22"/>
        </w:rPr>
        <w:sym w:font="HQPB5" w:char="F079"/>
      </w:r>
      <w:r w:rsidR="00C83161" w:rsidRPr="00DC257E">
        <w:rPr>
          <w:szCs w:val="22"/>
        </w:rPr>
        <w:sym w:font="HQPB1" w:char="F089"/>
      </w:r>
      <w:r w:rsidR="00C83161" w:rsidRPr="00DC257E">
        <w:rPr>
          <w:szCs w:val="22"/>
        </w:rPr>
        <w:sym w:font="HQPB2" w:char="F0BB"/>
      </w:r>
      <w:r w:rsidR="00C83161" w:rsidRPr="00DC257E">
        <w:rPr>
          <w:szCs w:val="22"/>
        </w:rPr>
        <w:sym w:font="HQPB5" w:char="F074"/>
      </w:r>
      <w:r w:rsidR="00C83161" w:rsidRPr="00DC257E">
        <w:rPr>
          <w:szCs w:val="22"/>
        </w:rPr>
        <w:sym w:font="HQPB2" w:char="F083"/>
      </w:r>
      <w:r w:rsidR="00C83161" w:rsidRPr="00C83161">
        <w:rPr>
          <w:rFonts w:ascii="(normal text)" w:hAnsi="(normal text)"/>
          <w:sz w:val="18"/>
          <w:szCs w:val="24"/>
          <w:rtl/>
        </w:rPr>
        <w:t xml:space="preserve"> </w:t>
      </w:r>
      <w:r w:rsidR="00C83161" w:rsidRPr="00DC257E">
        <w:rPr>
          <w:szCs w:val="22"/>
        </w:rPr>
        <w:sym w:font="HQPB1" w:char="F024"/>
      </w:r>
      <w:r w:rsidR="00C83161" w:rsidRPr="00DC257E">
        <w:rPr>
          <w:szCs w:val="22"/>
        </w:rPr>
        <w:sym w:font="HQPB4" w:char="F0AF"/>
      </w:r>
      <w:r w:rsidR="00C83161" w:rsidRPr="00DC257E">
        <w:rPr>
          <w:szCs w:val="22"/>
        </w:rPr>
        <w:sym w:font="HQPB2" w:char="F052"/>
      </w:r>
      <w:r w:rsidR="00C83161" w:rsidRPr="00DC257E">
        <w:rPr>
          <w:szCs w:val="22"/>
        </w:rPr>
        <w:sym w:font="HQPB4" w:char="F0CE"/>
      </w:r>
      <w:r w:rsidR="00C83161" w:rsidRPr="00DC257E">
        <w:rPr>
          <w:szCs w:val="22"/>
        </w:rPr>
        <w:sym w:font="HQPB1" w:char="F029"/>
      </w:r>
      <w:r w:rsidR="00C83161" w:rsidRPr="00C83161">
        <w:rPr>
          <w:rFonts w:ascii="(normal text)" w:hAnsi="(normal text)"/>
          <w:sz w:val="18"/>
          <w:szCs w:val="24"/>
          <w:rtl/>
        </w:rPr>
        <w:t xml:space="preserve"> </w:t>
      </w:r>
      <w:r w:rsidR="00C83161" w:rsidRPr="00DC257E">
        <w:rPr>
          <w:szCs w:val="22"/>
        </w:rPr>
        <w:sym w:font="HQPB5" w:char="F079"/>
      </w:r>
      <w:r w:rsidR="00C83161" w:rsidRPr="00DC257E">
        <w:rPr>
          <w:szCs w:val="22"/>
        </w:rPr>
        <w:sym w:font="HQPB2" w:char="F037"/>
      </w:r>
      <w:r w:rsidR="00C83161" w:rsidRPr="00DC257E">
        <w:rPr>
          <w:szCs w:val="22"/>
        </w:rPr>
        <w:sym w:font="HQPB2" w:char="F0BB"/>
      </w:r>
      <w:r w:rsidR="00C83161" w:rsidRPr="00DC257E">
        <w:rPr>
          <w:szCs w:val="22"/>
        </w:rPr>
        <w:sym w:font="HQPB5" w:char="F06F"/>
      </w:r>
      <w:r w:rsidR="00C83161" w:rsidRPr="00DC257E">
        <w:rPr>
          <w:szCs w:val="22"/>
        </w:rPr>
        <w:sym w:font="HQPB2" w:char="F059"/>
      </w:r>
      <w:r w:rsidR="00C83161" w:rsidRPr="00DC257E">
        <w:rPr>
          <w:szCs w:val="22"/>
        </w:rPr>
        <w:sym w:font="HQPB4" w:char="F0F9"/>
      </w:r>
      <w:r w:rsidR="00C83161" w:rsidRPr="00DC257E">
        <w:rPr>
          <w:szCs w:val="22"/>
        </w:rPr>
        <w:sym w:font="HQPB2" w:char="F03D"/>
      </w:r>
      <w:r w:rsidR="00C83161" w:rsidRPr="00DC257E">
        <w:rPr>
          <w:szCs w:val="22"/>
        </w:rPr>
        <w:sym w:font="HQPB5" w:char="F079"/>
      </w:r>
      <w:r w:rsidR="00C83161" w:rsidRPr="00DC257E">
        <w:rPr>
          <w:szCs w:val="22"/>
        </w:rPr>
        <w:sym w:font="HQPB1" w:char="F0E8"/>
      </w:r>
      <w:r w:rsidR="00C83161" w:rsidRPr="00DC257E">
        <w:rPr>
          <w:szCs w:val="22"/>
        </w:rPr>
        <w:sym w:font="HQPB5" w:char="F079"/>
      </w:r>
      <w:r w:rsidR="00C83161" w:rsidRPr="00DC257E">
        <w:rPr>
          <w:szCs w:val="22"/>
        </w:rPr>
        <w:sym w:font="HQPB1" w:char="F05F"/>
      </w:r>
      <w:r w:rsidR="00C83161" w:rsidRPr="00C83161">
        <w:rPr>
          <w:rFonts w:ascii="(normal text)" w:hAnsi="(normal text)"/>
          <w:sz w:val="18"/>
          <w:szCs w:val="24"/>
          <w:rtl/>
        </w:rPr>
        <w:t xml:space="preserve"> </w:t>
      </w:r>
      <w:r w:rsidR="00C83161" w:rsidRPr="00DC257E">
        <w:rPr>
          <w:szCs w:val="22"/>
        </w:rPr>
        <w:sym w:font="HQPB4" w:char="F05A"/>
      </w:r>
      <w:r w:rsidR="00C83161" w:rsidRPr="00DC257E">
        <w:rPr>
          <w:szCs w:val="22"/>
        </w:rPr>
        <w:sym w:font="HQPB2" w:char="F070"/>
      </w:r>
      <w:r w:rsidR="00C83161" w:rsidRPr="00DC257E">
        <w:rPr>
          <w:szCs w:val="22"/>
        </w:rPr>
        <w:sym w:font="HQPB5" w:char="F078"/>
      </w:r>
      <w:r w:rsidR="00C83161" w:rsidRPr="00DC257E">
        <w:rPr>
          <w:szCs w:val="22"/>
        </w:rPr>
        <w:sym w:font="HQPB1" w:char="F0FF"/>
      </w:r>
      <w:r w:rsidR="00C83161" w:rsidRPr="00DC257E">
        <w:rPr>
          <w:szCs w:val="22"/>
        </w:rPr>
        <w:sym w:font="HQPB2" w:char="F08B"/>
      </w:r>
      <w:r w:rsidR="00C83161" w:rsidRPr="00DC257E">
        <w:rPr>
          <w:szCs w:val="22"/>
        </w:rPr>
        <w:sym w:font="HQPB4" w:char="F0CE"/>
      </w:r>
      <w:r w:rsidR="00C83161" w:rsidRPr="00DC257E">
        <w:rPr>
          <w:szCs w:val="22"/>
        </w:rPr>
        <w:sym w:font="HQPB2" w:char="F03D"/>
      </w:r>
      <w:r w:rsidR="00C83161" w:rsidRPr="00DC257E">
        <w:rPr>
          <w:szCs w:val="22"/>
        </w:rPr>
        <w:sym w:font="HQPB5" w:char="F079"/>
      </w:r>
      <w:r w:rsidR="00C83161" w:rsidRPr="00DC257E">
        <w:rPr>
          <w:szCs w:val="22"/>
        </w:rPr>
        <w:sym w:font="HQPB1" w:char="F07A"/>
      </w:r>
      <w:r w:rsidR="00C83161" w:rsidRPr="00C83161">
        <w:rPr>
          <w:rFonts w:ascii="(normal text)" w:hAnsi="(normal text)"/>
          <w:sz w:val="18"/>
          <w:szCs w:val="24"/>
          <w:rtl/>
        </w:rPr>
        <w:t xml:space="preserve"> </w:t>
      </w:r>
      <w:r w:rsidR="00C83161" w:rsidRPr="00DC257E">
        <w:rPr>
          <w:szCs w:val="22"/>
        </w:rPr>
        <w:sym w:font="HQPB2" w:char="F092"/>
      </w:r>
      <w:r w:rsidR="00C83161" w:rsidRPr="00DC257E">
        <w:rPr>
          <w:szCs w:val="22"/>
        </w:rPr>
        <w:sym w:font="HQPB4" w:char="F0CE"/>
      </w:r>
      <w:r w:rsidR="00C83161" w:rsidRPr="00DC257E">
        <w:rPr>
          <w:szCs w:val="22"/>
        </w:rPr>
        <w:sym w:font="HQPB1" w:char="F0FB"/>
      </w:r>
      <w:r w:rsidR="00C83161" w:rsidRPr="00C83161">
        <w:rPr>
          <w:rFonts w:ascii="(normal text)" w:hAnsi="(normal text)"/>
          <w:sz w:val="18"/>
          <w:szCs w:val="24"/>
          <w:rtl/>
        </w:rPr>
        <w:t xml:space="preserve"> </w:t>
      </w:r>
      <w:r w:rsidR="00C83161" w:rsidRPr="00DC257E">
        <w:rPr>
          <w:szCs w:val="22"/>
        </w:rPr>
        <w:sym w:font="HQPB4" w:char="F0C7"/>
      </w:r>
      <w:r w:rsidR="00C83161" w:rsidRPr="00DC257E">
        <w:rPr>
          <w:szCs w:val="22"/>
        </w:rPr>
        <w:sym w:font="HQPB1" w:char="F0DA"/>
      </w:r>
      <w:r w:rsidR="00C83161" w:rsidRPr="00DC257E">
        <w:rPr>
          <w:szCs w:val="22"/>
        </w:rPr>
        <w:sym w:font="HQPB4" w:char="F0F6"/>
      </w:r>
      <w:r w:rsidR="00C83161" w:rsidRPr="00DC257E">
        <w:rPr>
          <w:szCs w:val="22"/>
        </w:rPr>
        <w:sym w:font="HQPB1" w:char="F091"/>
      </w:r>
      <w:r w:rsidR="00C83161" w:rsidRPr="00DC257E">
        <w:rPr>
          <w:szCs w:val="22"/>
        </w:rPr>
        <w:sym w:font="HQPB5" w:char="F046"/>
      </w:r>
      <w:r w:rsidR="00C83161" w:rsidRPr="00DC257E">
        <w:rPr>
          <w:szCs w:val="22"/>
        </w:rPr>
        <w:sym w:font="HQPB2" w:char="F07B"/>
      </w:r>
      <w:r w:rsidR="00C83161" w:rsidRPr="00DC257E">
        <w:rPr>
          <w:szCs w:val="22"/>
        </w:rPr>
        <w:sym w:font="HQPB5" w:char="F024"/>
      </w:r>
      <w:r w:rsidR="00C83161" w:rsidRPr="00DC257E">
        <w:rPr>
          <w:szCs w:val="22"/>
        </w:rPr>
        <w:sym w:font="HQPB1" w:char="F023"/>
      </w:r>
      <w:r w:rsidR="00C83161" w:rsidRPr="00C83161">
        <w:rPr>
          <w:rFonts w:ascii="(normal text)" w:hAnsi="(normal text)"/>
          <w:sz w:val="18"/>
          <w:szCs w:val="24"/>
          <w:rtl/>
        </w:rPr>
        <w:t xml:space="preserve"> </w:t>
      </w:r>
      <w:r w:rsidR="00C83161" w:rsidRPr="00DC257E">
        <w:rPr>
          <w:szCs w:val="22"/>
        </w:rPr>
        <w:sym w:font="HQPB2" w:char="F04C"/>
      </w:r>
      <w:r w:rsidR="00C83161" w:rsidRPr="00DC257E">
        <w:rPr>
          <w:szCs w:val="22"/>
        </w:rPr>
        <w:sym w:font="HQPB4" w:char="F0E4"/>
      </w:r>
      <w:r w:rsidR="00C83161" w:rsidRPr="00DC257E">
        <w:rPr>
          <w:szCs w:val="22"/>
        </w:rPr>
        <w:sym w:font="HQPB3" w:char="F06C"/>
      </w:r>
      <w:r w:rsidR="00C83161" w:rsidRPr="00DC257E">
        <w:rPr>
          <w:szCs w:val="22"/>
        </w:rPr>
        <w:sym w:font="HQPB4" w:char="F0F7"/>
      </w:r>
      <w:r w:rsidR="00C83161" w:rsidRPr="00DC257E">
        <w:rPr>
          <w:szCs w:val="22"/>
        </w:rPr>
        <w:sym w:font="HQPB1" w:char="F06E"/>
      </w:r>
      <w:r w:rsidR="00C83161" w:rsidRPr="00DC257E">
        <w:rPr>
          <w:szCs w:val="22"/>
        </w:rPr>
        <w:sym w:font="HQPB5" w:char="F024"/>
      </w:r>
      <w:r w:rsidR="00C83161" w:rsidRPr="00DC257E">
        <w:rPr>
          <w:szCs w:val="22"/>
        </w:rPr>
        <w:sym w:font="HQPB1" w:char="F024"/>
      </w:r>
      <w:r w:rsidR="00C83161" w:rsidRPr="00DC257E">
        <w:rPr>
          <w:szCs w:val="22"/>
        </w:rPr>
        <w:sym w:font="HQPB5" w:char="F073"/>
      </w:r>
      <w:r w:rsidR="00C83161" w:rsidRPr="00DC257E">
        <w:rPr>
          <w:szCs w:val="22"/>
        </w:rPr>
        <w:sym w:font="HQPB1" w:char="F0F9"/>
      </w:r>
      <w:r w:rsidR="00C83161" w:rsidRPr="00C83161">
        <w:rPr>
          <w:rFonts w:ascii="(normal text)" w:hAnsi="(normal text)"/>
          <w:sz w:val="18"/>
          <w:szCs w:val="24"/>
          <w:rtl/>
        </w:rPr>
        <w:t xml:space="preserve"> </w:t>
      </w:r>
      <w:r w:rsidR="00C83161" w:rsidRPr="00DC257E">
        <w:rPr>
          <w:szCs w:val="22"/>
        </w:rPr>
        <w:sym w:font="HQPB5" w:char="F074"/>
      </w:r>
      <w:r w:rsidR="00C83161" w:rsidRPr="00DC257E">
        <w:rPr>
          <w:szCs w:val="22"/>
        </w:rPr>
        <w:sym w:font="HQPB2" w:char="F0FB"/>
      </w:r>
      <w:r w:rsidR="00C83161" w:rsidRPr="00DC257E">
        <w:rPr>
          <w:szCs w:val="22"/>
        </w:rPr>
        <w:sym w:font="HQPB4" w:char="F0F7"/>
      </w:r>
      <w:r w:rsidR="00C83161" w:rsidRPr="00DC257E">
        <w:rPr>
          <w:szCs w:val="22"/>
        </w:rPr>
        <w:sym w:font="HQPB2" w:char="F0FC"/>
      </w:r>
      <w:r w:rsidR="00C83161" w:rsidRPr="00DC257E">
        <w:rPr>
          <w:szCs w:val="22"/>
        </w:rPr>
        <w:sym w:font="HQPB5" w:char="F074"/>
      </w:r>
      <w:r w:rsidR="00C83161" w:rsidRPr="00DC257E">
        <w:rPr>
          <w:szCs w:val="22"/>
        </w:rPr>
        <w:sym w:font="HQPB1" w:char="F02F"/>
      </w:r>
      <w:r w:rsidR="00C83161" w:rsidRPr="00C83161">
        <w:rPr>
          <w:rFonts w:ascii="(normal text)" w:hAnsi="(normal text)"/>
          <w:sz w:val="18"/>
          <w:szCs w:val="24"/>
          <w:rtl/>
        </w:rPr>
        <w:t xml:space="preserve"> </w:t>
      </w:r>
      <w:r w:rsidR="00C83161" w:rsidRPr="00DC257E">
        <w:rPr>
          <w:szCs w:val="22"/>
        </w:rPr>
        <w:sym w:font="HQPB4" w:char="F0C4"/>
      </w:r>
      <w:r w:rsidR="00C83161" w:rsidRPr="00DC257E">
        <w:rPr>
          <w:szCs w:val="22"/>
        </w:rPr>
        <w:sym w:font="HQPB1" w:char="F0A8"/>
      </w:r>
      <w:r w:rsidR="00C83161" w:rsidRPr="00DC257E">
        <w:rPr>
          <w:szCs w:val="22"/>
        </w:rPr>
        <w:sym w:font="HQPB1" w:char="F024"/>
      </w:r>
      <w:r w:rsidR="00C83161" w:rsidRPr="00DC257E">
        <w:rPr>
          <w:szCs w:val="22"/>
        </w:rPr>
        <w:sym w:font="HQPB4" w:char="F0A8"/>
      </w:r>
      <w:r w:rsidR="00C83161" w:rsidRPr="00DC257E">
        <w:rPr>
          <w:szCs w:val="22"/>
        </w:rPr>
        <w:sym w:font="HQPB2" w:char="F05A"/>
      </w:r>
      <w:r w:rsidR="00C83161" w:rsidRPr="00DC257E">
        <w:rPr>
          <w:szCs w:val="22"/>
        </w:rPr>
        <w:sym w:font="HQPB2" w:char="F039"/>
      </w:r>
      <w:r w:rsidR="00C83161" w:rsidRPr="00DC257E">
        <w:rPr>
          <w:szCs w:val="22"/>
        </w:rPr>
        <w:sym w:font="HQPB5" w:char="F024"/>
      </w:r>
      <w:r w:rsidR="00C83161" w:rsidRPr="00DC257E">
        <w:rPr>
          <w:szCs w:val="22"/>
        </w:rPr>
        <w:sym w:font="HQPB1" w:char="F023"/>
      </w:r>
      <w:r w:rsidR="00C83161" w:rsidRPr="00C83161">
        <w:rPr>
          <w:rFonts w:ascii="(normal text)" w:hAnsi="(normal text)"/>
          <w:sz w:val="18"/>
          <w:szCs w:val="24"/>
          <w:rtl/>
        </w:rPr>
        <w:t xml:space="preserve"> </w:t>
      </w:r>
      <w:r w:rsidR="00C83161" w:rsidRPr="00DC257E">
        <w:rPr>
          <w:szCs w:val="22"/>
        </w:rPr>
        <w:sym w:font="HQPB4" w:char="F0C8"/>
      </w:r>
      <w:r w:rsidR="00C83161" w:rsidRPr="00DC257E">
        <w:rPr>
          <w:szCs w:val="22"/>
        </w:rPr>
        <w:sym w:font="HQPB4" w:char="F064"/>
      </w:r>
      <w:r w:rsidR="00C83161" w:rsidRPr="00DC257E">
        <w:rPr>
          <w:szCs w:val="22"/>
        </w:rPr>
        <w:sym w:font="HQPB2" w:char="F02C"/>
      </w:r>
      <w:r w:rsidR="00C83161" w:rsidRPr="00DC257E">
        <w:rPr>
          <w:szCs w:val="22"/>
        </w:rPr>
        <w:sym w:font="HQPB5" w:char="F070"/>
      </w:r>
      <w:r w:rsidR="00C83161" w:rsidRPr="00DC257E">
        <w:rPr>
          <w:szCs w:val="22"/>
        </w:rPr>
        <w:sym w:font="HQPB1" w:char="F074"/>
      </w:r>
      <w:r w:rsidR="00C83161" w:rsidRPr="00DC257E">
        <w:rPr>
          <w:szCs w:val="22"/>
        </w:rPr>
        <w:sym w:font="HQPB4" w:char="F0F8"/>
      </w:r>
      <w:r w:rsidR="00C83161" w:rsidRPr="00DC257E">
        <w:rPr>
          <w:szCs w:val="22"/>
        </w:rPr>
        <w:sym w:font="HQPB2" w:char="F03A"/>
      </w:r>
      <w:r w:rsidR="00C83161" w:rsidRPr="00DC257E">
        <w:rPr>
          <w:szCs w:val="22"/>
        </w:rPr>
        <w:sym w:font="HQPB5" w:char="F024"/>
      </w:r>
      <w:r w:rsidR="00C83161" w:rsidRPr="00DC257E">
        <w:rPr>
          <w:szCs w:val="22"/>
        </w:rPr>
        <w:sym w:font="HQPB1" w:char="F024"/>
      </w:r>
      <w:r w:rsidR="00C83161" w:rsidRPr="00DC257E">
        <w:rPr>
          <w:szCs w:val="22"/>
        </w:rPr>
        <w:sym w:font="HQPB4" w:char="F0CE"/>
      </w:r>
      <w:r w:rsidR="00C83161" w:rsidRPr="00DC257E">
        <w:rPr>
          <w:szCs w:val="22"/>
        </w:rPr>
        <w:sym w:font="HQPB1" w:char="F02F"/>
      </w:r>
      <w:r w:rsidR="00C83161" w:rsidRPr="00C83161">
        <w:rPr>
          <w:rFonts w:ascii="(normal text)" w:hAnsi="(normal text)"/>
          <w:sz w:val="18"/>
          <w:szCs w:val="24"/>
          <w:rtl/>
        </w:rPr>
        <w:t xml:space="preserve"> </w:t>
      </w:r>
      <w:r w:rsidR="00C83161" w:rsidRPr="00DC257E">
        <w:rPr>
          <w:szCs w:val="22"/>
        </w:rPr>
        <w:sym w:font="HQPB5" w:char="F09F"/>
      </w:r>
      <w:r w:rsidR="00C83161" w:rsidRPr="00DC257E">
        <w:rPr>
          <w:szCs w:val="22"/>
        </w:rPr>
        <w:sym w:font="HQPB2" w:char="F077"/>
      </w:r>
      <w:r w:rsidR="00C83161" w:rsidRPr="00DC257E">
        <w:rPr>
          <w:szCs w:val="22"/>
        </w:rPr>
        <w:sym w:font="HQPB5" w:char="F075"/>
      </w:r>
      <w:r w:rsidR="00C83161" w:rsidRPr="00DC257E">
        <w:rPr>
          <w:szCs w:val="22"/>
        </w:rPr>
        <w:sym w:font="HQPB2" w:char="F072"/>
      </w:r>
      <w:r w:rsidR="00C83161" w:rsidRPr="00C83161">
        <w:rPr>
          <w:rFonts w:ascii="(normal text)" w:hAnsi="(normal text)"/>
          <w:sz w:val="18"/>
          <w:szCs w:val="24"/>
          <w:rtl/>
        </w:rPr>
        <w:t xml:space="preserve"> </w:t>
      </w:r>
      <w:r w:rsidR="00C83161" w:rsidRPr="00DC257E">
        <w:rPr>
          <w:szCs w:val="22"/>
        </w:rPr>
        <w:sym w:font="HQPB4" w:char="F0C6"/>
      </w:r>
      <w:r w:rsidR="00C83161" w:rsidRPr="00DC257E">
        <w:rPr>
          <w:szCs w:val="22"/>
        </w:rPr>
        <w:sym w:font="HQPB1" w:char="F0EC"/>
      </w:r>
      <w:r w:rsidR="00C83161" w:rsidRPr="00DC257E">
        <w:rPr>
          <w:szCs w:val="22"/>
        </w:rPr>
        <w:sym w:font="HQPB4" w:char="F0CE"/>
      </w:r>
      <w:r w:rsidR="00C83161" w:rsidRPr="00DC257E">
        <w:rPr>
          <w:szCs w:val="22"/>
        </w:rPr>
        <w:sym w:font="HQPB1" w:char="F037"/>
      </w:r>
      <w:r w:rsidR="00C83161" w:rsidRPr="00DC257E">
        <w:rPr>
          <w:szCs w:val="22"/>
        </w:rPr>
        <w:sym w:font="HQPB4" w:char="F0AE"/>
      </w:r>
      <w:r w:rsidR="00C83161" w:rsidRPr="00DC257E">
        <w:rPr>
          <w:szCs w:val="22"/>
        </w:rPr>
        <w:sym w:font="HQPB1" w:char="F04B"/>
      </w:r>
      <w:r w:rsidR="00C83161" w:rsidRPr="00DC257E">
        <w:rPr>
          <w:szCs w:val="22"/>
        </w:rPr>
        <w:sym w:font="HQPB5" w:char="F073"/>
      </w:r>
      <w:r w:rsidR="00C83161" w:rsidRPr="00DC257E">
        <w:rPr>
          <w:szCs w:val="22"/>
        </w:rPr>
        <w:sym w:font="HQPB1" w:char="F03F"/>
      </w:r>
      <w:r w:rsidR="00C83161" w:rsidRPr="00C83161">
        <w:rPr>
          <w:rFonts w:ascii="(normal text)" w:hAnsi="(normal text)"/>
          <w:sz w:val="18"/>
          <w:szCs w:val="24"/>
          <w:rtl/>
        </w:rPr>
        <w:t xml:space="preserve"> </w:t>
      </w:r>
      <w:r w:rsidR="00C83161" w:rsidRPr="00DC257E">
        <w:rPr>
          <w:szCs w:val="22"/>
        </w:rPr>
        <w:sym w:font="HQPB5" w:char="F033"/>
      </w:r>
      <w:r w:rsidR="00C83161" w:rsidRPr="00DC257E">
        <w:rPr>
          <w:szCs w:val="22"/>
        </w:rPr>
        <w:sym w:font="HQPB2" w:char="F093"/>
      </w:r>
      <w:r w:rsidR="00C83161" w:rsidRPr="00DC257E">
        <w:rPr>
          <w:szCs w:val="22"/>
        </w:rPr>
        <w:sym w:font="HQPB5" w:char="F075"/>
      </w:r>
      <w:r w:rsidR="00C83161" w:rsidRPr="00DC257E">
        <w:rPr>
          <w:szCs w:val="22"/>
        </w:rPr>
        <w:sym w:font="HQPB2" w:char="F071"/>
      </w:r>
      <w:r w:rsidR="00C83161" w:rsidRPr="00DC257E">
        <w:rPr>
          <w:szCs w:val="22"/>
        </w:rPr>
        <w:sym w:font="HQPB5" w:char="F079"/>
      </w:r>
      <w:r w:rsidR="00C83161" w:rsidRPr="00DC257E">
        <w:rPr>
          <w:szCs w:val="22"/>
        </w:rPr>
        <w:sym w:font="HQPB2" w:char="F067"/>
      </w:r>
      <w:r w:rsidR="00C83161" w:rsidRPr="00DC257E">
        <w:rPr>
          <w:szCs w:val="22"/>
        </w:rPr>
        <w:sym w:font="HQPB4" w:char="F0F8"/>
      </w:r>
      <w:r w:rsidR="00C83161" w:rsidRPr="00DC257E">
        <w:rPr>
          <w:szCs w:val="22"/>
        </w:rPr>
        <w:sym w:font="HQPB2" w:char="F039"/>
      </w:r>
      <w:r w:rsidR="00C83161" w:rsidRPr="00DC257E">
        <w:rPr>
          <w:szCs w:val="22"/>
        </w:rPr>
        <w:sym w:font="HQPB5" w:char="F024"/>
      </w:r>
      <w:r w:rsidR="00C83161" w:rsidRPr="00DC257E">
        <w:rPr>
          <w:szCs w:val="22"/>
        </w:rPr>
        <w:sym w:font="HQPB1" w:char="F023"/>
      </w:r>
      <w:r w:rsidR="00C83161" w:rsidRPr="00C83161">
        <w:rPr>
          <w:rFonts w:ascii="(normal text)" w:hAnsi="(normal text)"/>
          <w:sz w:val="18"/>
          <w:szCs w:val="24"/>
          <w:rtl/>
        </w:rPr>
        <w:t xml:space="preserve"> </w:t>
      </w:r>
      <w:r w:rsidR="00C83161" w:rsidRPr="00DC257E">
        <w:rPr>
          <w:szCs w:val="22"/>
        </w:rPr>
        <w:sym w:font="HQPB5" w:char="F079"/>
      </w:r>
      <w:r w:rsidR="00C83161" w:rsidRPr="00DC257E">
        <w:rPr>
          <w:szCs w:val="22"/>
        </w:rPr>
        <w:sym w:font="HQPB2" w:char="F037"/>
      </w:r>
      <w:r w:rsidR="00C83161" w:rsidRPr="00DC257E">
        <w:rPr>
          <w:szCs w:val="22"/>
        </w:rPr>
        <w:sym w:font="HQPB4" w:char="F0AF"/>
      </w:r>
      <w:r w:rsidR="00C83161" w:rsidRPr="00DC257E">
        <w:rPr>
          <w:szCs w:val="22"/>
        </w:rPr>
        <w:sym w:font="HQPB2" w:char="F03D"/>
      </w:r>
      <w:r w:rsidR="00C83161" w:rsidRPr="00DC257E">
        <w:rPr>
          <w:szCs w:val="22"/>
        </w:rPr>
        <w:sym w:font="HQPB4" w:char="F0C5"/>
      </w:r>
      <w:r w:rsidR="00C83161" w:rsidRPr="00DC257E">
        <w:rPr>
          <w:szCs w:val="22"/>
        </w:rPr>
        <w:sym w:font="HQPB1" w:char="F0D2"/>
      </w:r>
      <w:r w:rsidR="00C83161" w:rsidRPr="00DC257E">
        <w:rPr>
          <w:szCs w:val="22"/>
        </w:rPr>
        <w:sym w:font="HQPB4" w:char="F0E3"/>
      </w:r>
      <w:r w:rsidR="00C83161" w:rsidRPr="00DC257E">
        <w:rPr>
          <w:szCs w:val="22"/>
        </w:rPr>
        <w:sym w:font="HQPB2" w:char="F08A"/>
      </w:r>
      <w:r w:rsidR="00C83161" w:rsidRPr="00DC257E">
        <w:rPr>
          <w:szCs w:val="22"/>
        </w:rPr>
        <w:sym w:font="HQPB5" w:char="F073"/>
      </w:r>
      <w:r w:rsidR="00C83161" w:rsidRPr="00DC257E">
        <w:rPr>
          <w:szCs w:val="22"/>
        </w:rPr>
        <w:sym w:font="HQPB1" w:char="F0F9"/>
      </w:r>
      <w:r w:rsidR="00C83161" w:rsidRPr="00C83161">
        <w:rPr>
          <w:rFonts w:ascii="(normal text)" w:hAnsi="(normal text)"/>
          <w:sz w:val="18"/>
          <w:szCs w:val="24"/>
          <w:rtl/>
        </w:rPr>
        <w:t xml:space="preserve"> </w:t>
      </w:r>
      <w:r w:rsidR="00C83161" w:rsidRPr="00DC257E">
        <w:rPr>
          <w:szCs w:val="22"/>
        </w:rPr>
        <w:sym w:font="HQPB2" w:char="F060"/>
      </w:r>
      <w:r w:rsidR="00C83161" w:rsidRPr="00DC257E">
        <w:rPr>
          <w:szCs w:val="22"/>
        </w:rPr>
        <w:sym w:font="HQPB5" w:char="F074"/>
      </w:r>
      <w:r w:rsidR="00C83161" w:rsidRPr="00DC257E">
        <w:rPr>
          <w:szCs w:val="22"/>
        </w:rPr>
        <w:sym w:font="HQPB1" w:char="F0E3"/>
      </w:r>
      <w:r w:rsidR="00C83161" w:rsidRPr="00C83161">
        <w:rPr>
          <w:rFonts w:ascii="(normal text)" w:hAnsi="(normal text)"/>
          <w:sz w:val="18"/>
          <w:szCs w:val="24"/>
          <w:rtl/>
        </w:rPr>
        <w:t xml:space="preserve"> </w:t>
      </w:r>
      <w:r w:rsidR="00C83161" w:rsidRPr="00DC257E">
        <w:rPr>
          <w:szCs w:val="22"/>
        </w:rPr>
        <w:sym w:font="HQPB4" w:char="F0C8"/>
      </w:r>
      <w:r w:rsidR="00C83161" w:rsidRPr="00DC257E">
        <w:rPr>
          <w:szCs w:val="22"/>
        </w:rPr>
        <w:sym w:font="HQPB2" w:char="F040"/>
      </w:r>
      <w:r w:rsidR="00C83161" w:rsidRPr="00DC257E">
        <w:rPr>
          <w:szCs w:val="22"/>
        </w:rPr>
        <w:sym w:font="HQPB2" w:char="F08B"/>
      </w:r>
      <w:r w:rsidR="00C83161" w:rsidRPr="00DC257E">
        <w:rPr>
          <w:szCs w:val="22"/>
        </w:rPr>
        <w:sym w:font="HQPB4" w:char="F0CE"/>
      </w:r>
      <w:r w:rsidR="00C83161" w:rsidRPr="00DC257E">
        <w:rPr>
          <w:szCs w:val="22"/>
        </w:rPr>
        <w:sym w:font="HQPB1" w:char="F036"/>
      </w:r>
      <w:r w:rsidR="00C83161" w:rsidRPr="00DC257E">
        <w:rPr>
          <w:szCs w:val="22"/>
        </w:rPr>
        <w:sym w:font="HQPB5" w:char="F079"/>
      </w:r>
      <w:r w:rsidR="00C83161" w:rsidRPr="00DC257E">
        <w:rPr>
          <w:szCs w:val="22"/>
        </w:rPr>
        <w:sym w:font="HQPB1" w:char="F099"/>
      </w:r>
      <w:r w:rsidR="00C83161" w:rsidRPr="00C83161">
        <w:rPr>
          <w:rFonts w:ascii="(normal text)" w:hAnsi="(normal text)"/>
          <w:sz w:val="18"/>
          <w:szCs w:val="24"/>
          <w:rtl/>
        </w:rPr>
        <w:t xml:space="preserve"> </w:t>
      </w:r>
      <w:r w:rsidR="00C83161" w:rsidRPr="00DC257E">
        <w:rPr>
          <w:szCs w:val="22"/>
        </w:rPr>
        <w:sym w:font="HQPB5" w:char="F0AB"/>
      </w:r>
      <w:r w:rsidR="00C83161" w:rsidRPr="00DC257E">
        <w:rPr>
          <w:szCs w:val="22"/>
        </w:rPr>
        <w:sym w:font="HQPB1" w:char="F021"/>
      </w:r>
      <w:r w:rsidR="00C83161" w:rsidRPr="00DC257E">
        <w:rPr>
          <w:szCs w:val="22"/>
        </w:rPr>
        <w:sym w:font="HQPB5" w:char="F024"/>
      </w:r>
      <w:r w:rsidR="00C83161" w:rsidRPr="00DC257E">
        <w:rPr>
          <w:szCs w:val="22"/>
        </w:rPr>
        <w:sym w:font="HQPB1" w:char="F023"/>
      </w:r>
      <w:r w:rsidR="00C83161" w:rsidRPr="00C83161">
        <w:rPr>
          <w:rFonts w:ascii="(normal text)" w:hAnsi="(normal text)"/>
          <w:sz w:val="18"/>
          <w:szCs w:val="24"/>
          <w:rtl/>
        </w:rPr>
        <w:t xml:space="preserve"> </w:t>
      </w:r>
      <w:r w:rsidR="00C83161" w:rsidRPr="00DC257E">
        <w:rPr>
          <w:szCs w:val="22"/>
        </w:rPr>
        <w:sym w:font="HQPB4" w:char="F034"/>
      </w:r>
      <w:r w:rsidR="00C83161" w:rsidRPr="00C83161">
        <w:rPr>
          <w:rFonts w:ascii="(normal text)" w:hAnsi="(normal text)"/>
          <w:sz w:val="18"/>
          <w:szCs w:val="24"/>
          <w:rtl/>
        </w:rPr>
        <w:t xml:space="preserve"> </w:t>
      </w:r>
      <w:r w:rsidR="00C83161" w:rsidRPr="00DC257E">
        <w:rPr>
          <w:szCs w:val="22"/>
        </w:rPr>
        <w:sym w:font="HQPB4" w:char="F0A8"/>
      </w:r>
      <w:r w:rsidR="00C83161" w:rsidRPr="00DC257E">
        <w:rPr>
          <w:szCs w:val="22"/>
        </w:rPr>
        <w:sym w:font="HQPB2" w:char="F062"/>
      </w:r>
      <w:r w:rsidR="00C83161" w:rsidRPr="00DC257E">
        <w:rPr>
          <w:szCs w:val="22"/>
        </w:rPr>
        <w:sym w:font="HQPB4" w:char="F0CE"/>
      </w:r>
      <w:r w:rsidR="00C83161" w:rsidRPr="00DC257E">
        <w:rPr>
          <w:szCs w:val="22"/>
        </w:rPr>
        <w:sym w:font="HQPB1" w:char="F029"/>
      </w:r>
      <w:r w:rsidR="00C83161" w:rsidRPr="00C83161">
        <w:rPr>
          <w:rFonts w:ascii="(normal text)" w:hAnsi="(normal text)"/>
          <w:sz w:val="18"/>
          <w:szCs w:val="24"/>
          <w:rtl/>
        </w:rPr>
        <w:t xml:space="preserve"> </w:t>
      </w:r>
      <w:r w:rsidR="00C83161" w:rsidRPr="00DC257E">
        <w:rPr>
          <w:szCs w:val="22"/>
        </w:rPr>
        <w:sym w:font="HQPB5" w:char="F074"/>
      </w:r>
      <w:r w:rsidR="00C83161" w:rsidRPr="00DC257E">
        <w:rPr>
          <w:szCs w:val="22"/>
        </w:rPr>
        <w:sym w:font="HQPB2" w:char="F0FB"/>
      </w:r>
      <w:r w:rsidR="00C83161" w:rsidRPr="00DC257E">
        <w:rPr>
          <w:szCs w:val="22"/>
        </w:rPr>
        <w:sym w:font="HQPB2" w:char="F0EF"/>
      </w:r>
      <w:r w:rsidR="00C83161" w:rsidRPr="00DC257E">
        <w:rPr>
          <w:szCs w:val="22"/>
        </w:rPr>
        <w:sym w:font="HQPB4" w:char="F0CF"/>
      </w:r>
      <w:r w:rsidR="00C83161" w:rsidRPr="00DC257E">
        <w:rPr>
          <w:szCs w:val="22"/>
        </w:rPr>
        <w:sym w:font="HQPB3" w:char="F025"/>
      </w:r>
      <w:r w:rsidR="00C83161" w:rsidRPr="00DC257E">
        <w:rPr>
          <w:szCs w:val="22"/>
        </w:rPr>
        <w:sym w:font="HQPB4" w:char="F0A9"/>
      </w:r>
      <w:r w:rsidR="00C83161" w:rsidRPr="00DC257E">
        <w:rPr>
          <w:szCs w:val="22"/>
        </w:rPr>
        <w:sym w:font="HQPB3" w:char="F021"/>
      </w:r>
      <w:r w:rsidR="00C83161" w:rsidRPr="00DC257E">
        <w:rPr>
          <w:szCs w:val="22"/>
        </w:rPr>
        <w:sym w:font="HQPB5" w:char="F024"/>
      </w:r>
      <w:r w:rsidR="00C83161" w:rsidRPr="00DC257E">
        <w:rPr>
          <w:szCs w:val="22"/>
        </w:rPr>
        <w:sym w:font="HQPB1" w:char="F023"/>
      </w:r>
      <w:r w:rsidR="00C83161" w:rsidRPr="00C83161">
        <w:rPr>
          <w:rFonts w:ascii="(normal text)" w:hAnsi="(normal text)"/>
          <w:sz w:val="18"/>
          <w:szCs w:val="24"/>
          <w:rtl/>
        </w:rPr>
        <w:t xml:space="preserve"> </w:t>
      </w:r>
      <w:r w:rsidR="00C83161" w:rsidRPr="00DC257E">
        <w:rPr>
          <w:szCs w:val="22"/>
        </w:rPr>
        <w:sym w:font="HQPB5" w:char="F074"/>
      </w:r>
      <w:r w:rsidR="00C83161" w:rsidRPr="00DC257E">
        <w:rPr>
          <w:szCs w:val="22"/>
        </w:rPr>
        <w:sym w:font="HQPB2" w:char="F062"/>
      </w:r>
      <w:r w:rsidR="00C83161" w:rsidRPr="00DC257E">
        <w:rPr>
          <w:szCs w:val="22"/>
        </w:rPr>
        <w:sym w:font="HQPB2" w:char="F071"/>
      </w:r>
      <w:r w:rsidR="00C83161" w:rsidRPr="00DC257E">
        <w:rPr>
          <w:szCs w:val="22"/>
        </w:rPr>
        <w:sym w:font="HQPB4" w:char="F09D"/>
      </w:r>
      <w:r w:rsidR="00C83161" w:rsidRPr="00DC257E">
        <w:rPr>
          <w:szCs w:val="22"/>
        </w:rPr>
        <w:sym w:font="HQPB2" w:char="F03D"/>
      </w:r>
      <w:r w:rsidR="00C83161" w:rsidRPr="00DC257E">
        <w:rPr>
          <w:szCs w:val="22"/>
        </w:rPr>
        <w:sym w:font="HQPB4" w:char="F0C5"/>
      </w:r>
      <w:r w:rsidR="00C83161" w:rsidRPr="00DC257E">
        <w:rPr>
          <w:szCs w:val="22"/>
        </w:rPr>
        <w:sym w:font="HQPB1" w:char="F0D2"/>
      </w:r>
      <w:r w:rsidR="00C83161" w:rsidRPr="00DC257E">
        <w:rPr>
          <w:szCs w:val="22"/>
        </w:rPr>
        <w:sym w:font="HQPB5" w:char="F074"/>
      </w:r>
      <w:r w:rsidR="00C83161" w:rsidRPr="00DC257E">
        <w:rPr>
          <w:szCs w:val="22"/>
        </w:rPr>
        <w:sym w:font="HQPB2" w:char="F083"/>
      </w:r>
      <w:r w:rsidR="00C83161" w:rsidRPr="00C83161">
        <w:rPr>
          <w:rFonts w:ascii="(normal text)" w:hAnsi="(normal text)"/>
          <w:sz w:val="18"/>
          <w:szCs w:val="24"/>
          <w:rtl/>
        </w:rPr>
        <w:t xml:space="preserve"> </w:t>
      </w:r>
      <w:r w:rsidR="00C83161" w:rsidRPr="00DC257E">
        <w:rPr>
          <w:szCs w:val="22"/>
        </w:rPr>
        <w:sym w:font="HQPB2" w:char="F060"/>
      </w:r>
      <w:r w:rsidR="00C83161" w:rsidRPr="00DC257E">
        <w:rPr>
          <w:szCs w:val="22"/>
        </w:rPr>
        <w:sym w:font="HQPB5" w:char="F074"/>
      </w:r>
      <w:r w:rsidR="00C83161" w:rsidRPr="00DC257E">
        <w:rPr>
          <w:szCs w:val="22"/>
        </w:rPr>
        <w:sym w:font="HQPB1" w:char="F0E3"/>
      </w:r>
      <w:r w:rsidR="00C83161" w:rsidRPr="00C83161">
        <w:rPr>
          <w:rFonts w:ascii="(normal text)" w:hAnsi="(normal text)"/>
          <w:sz w:val="18"/>
          <w:szCs w:val="24"/>
          <w:rtl/>
        </w:rPr>
        <w:t xml:space="preserve"> </w:t>
      </w:r>
      <w:r w:rsidR="00C83161" w:rsidRPr="00DC257E">
        <w:rPr>
          <w:szCs w:val="22"/>
        </w:rPr>
        <w:sym w:font="HQPB4" w:char="F0C8"/>
      </w:r>
      <w:r w:rsidR="00C83161" w:rsidRPr="00DC257E">
        <w:rPr>
          <w:szCs w:val="22"/>
        </w:rPr>
        <w:sym w:font="HQPB2" w:char="F040"/>
      </w:r>
      <w:r w:rsidR="00C83161" w:rsidRPr="00DC257E">
        <w:rPr>
          <w:szCs w:val="22"/>
        </w:rPr>
        <w:sym w:font="HQPB2" w:char="F08B"/>
      </w:r>
      <w:r w:rsidR="00C83161" w:rsidRPr="00DC257E">
        <w:rPr>
          <w:szCs w:val="22"/>
        </w:rPr>
        <w:sym w:font="HQPB4" w:char="F0CE"/>
      </w:r>
      <w:r w:rsidR="00C83161" w:rsidRPr="00DC257E">
        <w:rPr>
          <w:szCs w:val="22"/>
        </w:rPr>
        <w:sym w:font="HQPB1" w:char="F036"/>
      </w:r>
      <w:r w:rsidR="00C83161" w:rsidRPr="00DC257E">
        <w:rPr>
          <w:szCs w:val="22"/>
        </w:rPr>
        <w:sym w:font="HQPB5" w:char="F079"/>
      </w:r>
      <w:r w:rsidR="00C83161" w:rsidRPr="00DC257E">
        <w:rPr>
          <w:szCs w:val="22"/>
        </w:rPr>
        <w:sym w:font="HQPB1" w:char="F099"/>
      </w:r>
      <w:r w:rsidR="00C83161" w:rsidRPr="00C83161">
        <w:rPr>
          <w:rFonts w:ascii="(normal text)" w:hAnsi="(normal text)"/>
          <w:sz w:val="18"/>
          <w:szCs w:val="24"/>
          <w:rtl/>
        </w:rPr>
        <w:t xml:space="preserve"> </w:t>
      </w:r>
      <w:r w:rsidR="00C83161" w:rsidRPr="00DC257E">
        <w:rPr>
          <w:szCs w:val="22"/>
        </w:rPr>
        <w:sym w:font="HQPB5" w:char="F0AB"/>
      </w:r>
      <w:r w:rsidR="00C83161" w:rsidRPr="00DC257E">
        <w:rPr>
          <w:szCs w:val="22"/>
        </w:rPr>
        <w:sym w:font="HQPB1" w:char="F021"/>
      </w:r>
      <w:r w:rsidR="00C83161" w:rsidRPr="00DC257E">
        <w:rPr>
          <w:szCs w:val="22"/>
        </w:rPr>
        <w:sym w:font="HQPB5" w:char="F024"/>
      </w:r>
      <w:r w:rsidR="00C83161" w:rsidRPr="00DC257E">
        <w:rPr>
          <w:szCs w:val="22"/>
        </w:rPr>
        <w:sym w:font="HQPB1" w:char="F023"/>
      </w:r>
      <w:r w:rsidR="00C83161" w:rsidRPr="00C83161">
        <w:rPr>
          <w:rFonts w:ascii="(normal text)" w:hAnsi="(normal text)"/>
          <w:sz w:val="18"/>
          <w:szCs w:val="24"/>
          <w:rtl/>
        </w:rPr>
        <w:t xml:space="preserve"> </w:t>
      </w:r>
      <w:r w:rsidR="00C83161" w:rsidRPr="00DC257E">
        <w:rPr>
          <w:szCs w:val="22"/>
        </w:rPr>
        <w:sym w:font="HQPB4" w:char="F0F6"/>
      </w:r>
      <w:r w:rsidR="00C83161" w:rsidRPr="00DC257E">
        <w:rPr>
          <w:szCs w:val="22"/>
        </w:rPr>
        <w:sym w:font="HQPB2" w:char="F04E"/>
      </w:r>
      <w:r w:rsidR="00C83161" w:rsidRPr="00DC257E">
        <w:rPr>
          <w:szCs w:val="22"/>
        </w:rPr>
        <w:sym w:font="HQPB4" w:char="F0DF"/>
      </w:r>
      <w:r w:rsidR="00C83161" w:rsidRPr="00DC257E">
        <w:rPr>
          <w:szCs w:val="22"/>
        </w:rPr>
        <w:sym w:font="HQPB2" w:char="F067"/>
      </w:r>
      <w:r w:rsidR="00C83161" w:rsidRPr="00DC257E">
        <w:rPr>
          <w:szCs w:val="22"/>
        </w:rPr>
        <w:sym w:font="HQPB5" w:char="F073"/>
      </w:r>
      <w:r w:rsidR="00C83161" w:rsidRPr="00DC257E">
        <w:rPr>
          <w:szCs w:val="22"/>
        </w:rPr>
        <w:sym w:font="HQPB2" w:char="F039"/>
      </w:r>
      <w:r w:rsidR="00C83161" w:rsidRPr="00C83161">
        <w:rPr>
          <w:rFonts w:ascii="(normal text)" w:hAnsi="(normal text)"/>
          <w:sz w:val="18"/>
          <w:szCs w:val="24"/>
          <w:rtl/>
        </w:rPr>
        <w:t xml:space="preserve"> </w:t>
      </w:r>
      <w:r w:rsidR="00C83161" w:rsidRPr="00DC257E">
        <w:rPr>
          <w:szCs w:val="22"/>
        </w:rPr>
        <w:sym w:font="HQPB4" w:char="F0D2"/>
      </w:r>
      <w:r w:rsidR="00C83161" w:rsidRPr="00DC257E">
        <w:rPr>
          <w:szCs w:val="22"/>
        </w:rPr>
        <w:sym w:font="HQPB1" w:char="F03E"/>
      </w:r>
      <w:r w:rsidR="00C83161" w:rsidRPr="00DC257E">
        <w:rPr>
          <w:szCs w:val="22"/>
        </w:rPr>
        <w:sym w:font="HQPB1" w:char="F023"/>
      </w:r>
      <w:r w:rsidR="00C83161" w:rsidRPr="00DC257E">
        <w:rPr>
          <w:szCs w:val="22"/>
        </w:rPr>
        <w:sym w:font="HQPB5" w:char="F078"/>
      </w:r>
      <w:r w:rsidR="00C83161" w:rsidRPr="00DC257E">
        <w:rPr>
          <w:szCs w:val="22"/>
        </w:rPr>
        <w:sym w:font="HQPB1" w:char="F08B"/>
      </w:r>
      <w:r w:rsidR="00C83161" w:rsidRPr="00DC257E">
        <w:rPr>
          <w:szCs w:val="22"/>
        </w:rPr>
        <w:sym w:font="HQPB5" w:char="F074"/>
      </w:r>
      <w:r w:rsidR="00C83161" w:rsidRPr="00DC257E">
        <w:rPr>
          <w:szCs w:val="22"/>
        </w:rPr>
        <w:sym w:font="HQPB1" w:char="F0E3"/>
      </w:r>
      <w:r w:rsidR="00C83161" w:rsidRPr="00C83161">
        <w:rPr>
          <w:rFonts w:ascii="(normal text)" w:hAnsi="(normal text)"/>
          <w:sz w:val="18"/>
          <w:szCs w:val="24"/>
          <w:rtl/>
        </w:rPr>
        <w:t xml:space="preserve"> </w:t>
      </w:r>
      <w:r w:rsidR="00C83161" w:rsidRPr="00DC257E">
        <w:rPr>
          <w:szCs w:val="22"/>
        </w:rPr>
        <w:sym w:font="HQPB5" w:char="F037"/>
      </w:r>
      <w:r w:rsidR="00C83161" w:rsidRPr="00DC257E">
        <w:rPr>
          <w:szCs w:val="22"/>
        </w:rPr>
        <w:sym w:font="HQPB1" w:char="F089"/>
      </w:r>
      <w:r w:rsidR="00C83161" w:rsidRPr="00DC257E">
        <w:rPr>
          <w:szCs w:val="22"/>
        </w:rPr>
        <w:sym w:font="HQPB2" w:char="F083"/>
      </w:r>
      <w:r w:rsidR="00C83161" w:rsidRPr="00DC257E">
        <w:rPr>
          <w:szCs w:val="22"/>
        </w:rPr>
        <w:sym w:font="HQPB4" w:char="F0CF"/>
      </w:r>
      <w:r w:rsidR="00C83161" w:rsidRPr="00DC257E">
        <w:rPr>
          <w:szCs w:val="22"/>
        </w:rPr>
        <w:sym w:font="HQPB1" w:char="F089"/>
      </w:r>
      <w:r w:rsidR="00C83161" w:rsidRPr="00DC257E">
        <w:rPr>
          <w:szCs w:val="22"/>
        </w:rPr>
        <w:sym w:font="HQPB5" w:char="F078"/>
      </w:r>
      <w:r w:rsidR="00C83161" w:rsidRPr="00DC257E">
        <w:rPr>
          <w:szCs w:val="22"/>
        </w:rPr>
        <w:sym w:font="HQPB1" w:char="F0A9"/>
      </w:r>
      <w:r w:rsidR="00C83161" w:rsidRPr="00C83161">
        <w:rPr>
          <w:rFonts w:ascii="(normal text)" w:hAnsi="(normal text)"/>
          <w:sz w:val="18"/>
          <w:szCs w:val="24"/>
          <w:rtl/>
        </w:rPr>
        <w:t xml:space="preserve"> </w:t>
      </w:r>
      <w:r w:rsidR="00C83161" w:rsidRPr="00DC257E">
        <w:rPr>
          <w:szCs w:val="22"/>
        </w:rPr>
        <w:sym w:font="HQPB1" w:char="F024"/>
      </w:r>
      <w:r w:rsidR="00C83161" w:rsidRPr="00DC257E">
        <w:rPr>
          <w:szCs w:val="22"/>
        </w:rPr>
        <w:sym w:font="HQPB5" w:char="F079"/>
      </w:r>
      <w:r w:rsidR="00C83161" w:rsidRPr="00DC257E">
        <w:rPr>
          <w:szCs w:val="22"/>
        </w:rPr>
        <w:sym w:font="HQPB2" w:char="F04A"/>
      </w:r>
      <w:r w:rsidR="00C83161" w:rsidRPr="00DC257E">
        <w:rPr>
          <w:szCs w:val="22"/>
        </w:rPr>
        <w:sym w:font="HQPB4" w:char="F0CE"/>
      </w:r>
      <w:r w:rsidR="00C83161" w:rsidRPr="00DC257E">
        <w:rPr>
          <w:szCs w:val="22"/>
        </w:rPr>
        <w:sym w:font="HQPB1" w:char="F02F"/>
      </w:r>
      <w:r w:rsidR="00C83161" w:rsidRPr="00C83161">
        <w:rPr>
          <w:rFonts w:ascii="(normal text)" w:hAnsi="(normal text)"/>
          <w:sz w:val="18"/>
          <w:szCs w:val="24"/>
          <w:rtl/>
        </w:rPr>
        <w:t xml:space="preserve"> </w:t>
      </w:r>
      <w:r w:rsidR="00C83161" w:rsidRPr="00DC257E">
        <w:rPr>
          <w:szCs w:val="22"/>
        </w:rPr>
        <w:sym w:font="HQPB5" w:char="F028"/>
      </w:r>
      <w:r w:rsidR="00C83161" w:rsidRPr="00DC257E">
        <w:rPr>
          <w:szCs w:val="22"/>
        </w:rPr>
        <w:sym w:font="HQPB1" w:char="F023"/>
      </w:r>
      <w:r w:rsidR="00C83161" w:rsidRPr="00DC257E">
        <w:rPr>
          <w:szCs w:val="22"/>
        </w:rPr>
        <w:sym w:font="HQPB2" w:char="F071"/>
      </w:r>
      <w:r w:rsidR="00C83161" w:rsidRPr="00DC257E">
        <w:rPr>
          <w:szCs w:val="22"/>
        </w:rPr>
        <w:sym w:font="HQPB4" w:char="F0DD"/>
      </w:r>
      <w:r w:rsidR="00C83161" w:rsidRPr="00DC257E">
        <w:rPr>
          <w:szCs w:val="22"/>
        </w:rPr>
        <w:sym w:font="HQPB1" w:char="F0A1"/>
      </w:r>
      <w:r w:rsidR="00C83161" w:rsidRPr="00DC257E">
        <w:rPr>
          <w:szCs w:val="22"/>
        </w:rPr>
        <w:sym w:font="HQPB5" w:char="F06E"/>
      </w:r>
      <w:r w:rsidR="00C83161" w:rsidRPr="00DC257E">
        <w:rPr>
          <w:szCs w:val="22"/>
        </w:rPr>
        <w:sym w:font="HQPB2" w:char="F053"/>
      </w:r>
      <w:r w:rsidR="00C83161" w:rsidRPr="00C83161">
        <w:rPr>
          <w:rFonts w:ascii="(normal text)" w:hAnsi="(normal text)"/>
          <w:sz w:val="18"/>
          <w:szCs w:val="24"/>
          <w:rtl/>
        </w:rPr>
        <w:t xml:space="preserve"> </w:t>
      </w:r>
      <w:r w:rsidR="00C83161" w:rsidRPr="00DC257E">
        <w:rPr>
          <w:szCs w:val="22"/>
        </w:rPr>
        <w:sym w:font="HQPB5" w:char="F074"/>
      </w:r>
      <w:r w:rsidR="00C83161" w:rsidRPr="00DC257E">
        <w:rPr>
          <w:szCs w:val="22"/>
        </w:rPr>
        <w:sym w:font="HQPB2" w:char="F050"/>
      </w:r>
      <w:r w:rsidR="00C83161" w:rsidRPr="00DC257E">
        <w:rPr>
          <w:szCs w:val="22"/>
        </w:rPr>
        <w:sym w:font="HQPB4" w:char="F0F6"/>
      </w:r>
      <w:r w:rsidR="00C83161" w:rsidRPr="00DC257E">
        <w:rPr>
          <w:szCs w:val="22"/>
        </w:rPr>
        <w:sym w:font="HQPB2" w:char="F071"/>
      </w:r>
      <w:r w:rsidR="00C83161" w:rsidRPr="00DC257E">
        <w:rPr>
          <w:szCs w:val="22"/>
        </w:rPr>
        <w:sym w:font="HQPB5" w:char="F074"/>
      </w:r>
      <w:r w:rsidR="00C83161" w:rsidRPr="00DC257E">
        <w:rPr>
          <w:szCs w:val="22"/>
        </w:rPr>
        <w:sym w:font="HQPB2" w:char="F083"/>
      </w:r>
      <w:r w:rsidR="00C83161" w:rsidRPr="00C83161">
        <w:rPr>
          <w:rFonts w:ascii="(normal text)" w:hAnsi="(normal text)"/>
          <w:sz w:val="18"/>
          <w:szCs w:val="24"/>
          <w:rtl/>
        </w:rPr>
        <w:t xml:space="preserve"> </w:t>
      </w:r>
      <w:r w:rsidR="00C83161" w:rsidRPr="00DC257E">
        <w:rPr>
          <w:szCs w:val="22"/>
        </w:rPr>
        <w:sym w:font="HQPB4" w:char="F0C9"/>
      </w:r>
      <w:r w:rsidR="00C83161" w:rsidRPr="00DC257E">
        <w:rPr>
          <w:szCs w:val="22"/>
        </w:rPr>
        <w:sym w:font="HQPB1" w:char="F03E"/>
      </w:r>
      <w:r w:rsidR="00C83161" w:rsidRPr="00DC257E">
        <w:rPr>
          <w:szCs w:val="22"/>
        </w:rPr>
        <w:sym w:font="HQPB1" w:char="F024"/>
      </w:r>
      <w:r w:rsidR="00C83161" w:rsidRPr="00DC257E">
        <w:rPr>
          <w:szCs w:val="22"/>
        </w:rPr>
        <w:sym w:font="HQPB5" w:char="F07C"/>
      </w:r>
      <w:r w:rsidR="00C83161" w:rsidRPr="00DC257E">
        <w:rPr>
          <w:szCs w:val="22"/>
        </w:rPr>
        <w:sym w:font="HQPB1" w:char="F0A1"/>
      </w:r>
      <w:r w:rsidR="00C83161" w:rsidRPr="00DC257E">
        <w:rPr>
          <w:szCs w:val="22"/>
        </w:rPr>
        <w:sym w:font="HQPB4" w:char="F0CF"/>
      </w:r>
      <w:r w:rsidR="00C83161" w:rsidRPr="00DC257E">
        <w:rPr>
          <w:szCs w:val="22"/>
        </w:rPr>
        <w:sym w:font="HQPB1" w:char="F074"/>
      </w:r>
      <w:r w:rsidR="00C83161" w:rsidRPr="00DC257E">
        <w:rPr>
          <w:szCs w:val="22"/>
        </w:rPr>
        <w:sym w:font="HQPB4" w:char="F0F8"/>
      </w:r>
      <w:r w:rsidR="00C83161" w:rsidRPr="00DC257E">
        <w:rPr>
          <w:szCs w:val="22"/>
        </w:rPr>
        <w:sym w:font="HQPB2" w:char="F03A"/>
      </w:r>
      <w:r w:rsidR="00C83161" w:rsidRPr="00DC257E">
        <w:rPr>
          <w:szCs w:val="22"/>
        </w:rPr>
        <w:sym w:font="HQPB5" w:char="F024"/>
      </w:r>
      <w:r w:rsidR="00C83161" w:rsidRPr="00DC257E">
        <w:rPr>
          <w:szCs w:val="22"/>
        </w:rPr>
        <w:sym w:font="HQPB1" w:char="F023"/>
      </w:r>
      <w:r w:rsidR="00C83161" w:rsidRPr="00C83161">
        <w:rPr>
          <w:rFonts w:ascii="(normal text)" w:hAnsi="(normal text)"/>
          <w:sz w:val="18"/>
          <w:szCs w:val="24"/>
          <w:rtl/>
        </w:rPr>
        <w:t xml:space="preserve"> </w:t>
      </w:r>
      <w:r w:rsidR="00C83161" w:rsidRPr="00DC257E">
        <w:rPr>
          <w:szCs w:val="22"/>
        </w:rPr>
        <w:sym w:font="HQPB2" w:char="F0C7"/>
      </w:r>
      <w:r w:rsidR="00C83161" w:rsidRPr="00DC257E">
        <w:rPr>
          <w:szCs w:val="22"/>
        </w:rPr>
        <w:sym w:font="HQPB2" w:char="F0CB"/>
      </w:r>
      <w:r w:rsidR="00C83161" w:rsidRPr="00DC257E">
        <w:rPr>
          <w:szCs w:val="22"/>
        </w:rPr>
        <w:sym w:font="HQPB2" w:char="F0CF"/>
      </w:r>
      <w:r w:rsidR="00C83161" w:rsidRPr="00DC257E">
        <w:rPr>
          <w:szCs w:val="22"/>
        </w:rPr>
        <w:sym w:font="HQPB2" w:char="F0C8"/>
      </w:r>
      <w:r w:rsidR="00C83161" w:rsidRPr="00D76875">
        <w:rPr>
          <w:rFonts w:ascii="Tahoma" w:hAnsi="Tahoma" w:cs="mylotus"/>
          <w:color w:val="000000"/>
          <w:sz w:val="28"/>
          <w:szCs w:val="27"/>
          <w:rtl/>
        </w:rPr>
        <w:t>﴾</w:t>
      </w:r>
      <w:r w:rsidRPr="00B010BB">
        <w:rPr>
          <w:rFonts w:ascii="Tahoma" w:hAnsi="Tahoma"/>
          <w:sz w:val="28"/>
          <w:rtl/>
        </w:rPr>
        <w:t xml:space="preserve"> </w:t>
      </w:r>
      <w:r w:rsidR="00C83161" w:rsidRPr="00D76875">
        <w:rPr>
          <w:rFonts w:ascii="Tahoma" w:hAnsi="Tahoma" w:cs="mylotus"/>
          <w:sz w:val="28"/>
          <w:szCs w:val="27"/>
          <w:rtl/>
        </w:rPr>
        <w:t>«</w:t>
      </w:r>
      <w:r w:rsidRPr="00B010BB">
        <w:rPr>
          <w:rFonts w:ascii="Tahoma" w:hAnsi="Tahoma"/>
          <w:sz w:val="28"/>
          <w:rtl/>
        </w:rPr>
        <w:t>اى داوود ما تو را در زمين خليفه گردانيديم</w:t>
      </w:r>
      <w:r w:rsidR="00173E49">
        <w:rPr>
          <w:rFonts w:ascii="Tahoma" w:hAnsi="Tahoma"/>
          <w:sz w:val="28"/>
          <w:rtl/>
        </w:rPr>
        <w:t xml:space="preserve">، </w:t>
      </w:r>
      <w:r w:rsidRPr="00B010BB">
        <w:rPr>
          <w:rFonts w:ascii="Tahoma" w:hAnsi="Tahoma"/>
          <w:sz w:val="28"/>
          <w:rtl/>
        </w:rPr>
        <w:t>پس ميان مردم به حق داورى كن و زنهار از هوس پيروى مكن كه تو را از راه خدا به در كند در حقيقت كسانى كه از راه خدا به در مى‏روند به</w:t>
      </w:r>
      <w:r w:rsidR="00173E49">
        <w:rPr>
          <w:rFonts w:ascii="Tahoma" w:hAnsi="Tahoma"/>
          <w:sz w:val="28"/>
          <w:rtl/>
        </w:rPr>
        <w:t xml:space="preserve"> (</w:t>
      </w:r>
      <w:r w:rsidRPr="00B010BB">
        <w:rPr>
          <w:rFonts w:ascii="Tahoma" w:hAnsi="Tahoma"/>
          <w:sz w:val="28"/>
          <w:rtl/>
        </w:rPr>
        <w:t>سزاى</w:t>
      </w:r>
      <w:r>
        <w:rPr>
          <w:rFonts w:ascii="Tahoma" w:hAnsi="Tahoma"/>
          <w:sz w:val="28"/>
          <w:rtl/>
        </w:rPr>
        <w:t>)</w:t>
      </w:r>
      <w:r w:rsidRPr="00B010BB">
        <w:rPr>
          <w:rFonts w:ascii="Tahoma" w:hAnsi="Tahoma"/>
          <w:sz w:val="28"/>
          <w:rtl/>
        </w:rPr>
        <w:t xml:space="preserve"> آنكه روز حس</w:t>
      </w:r>
      <w:r w:rsidR="003F3BC1">
        <w:rPr>
          <w:rFonts w:ascii="Tahoma" w:hAnsi="Tahoma"/>
          <w:sz w:val="28"/>
          <w:rtl/>
        </w:rPr>
        <w:t xml:space="preserve">اب را فراموش كرده‏اند عذابى سخت </w:t>
      </w:r>
      <w:r w:rsidRPr="00B010BB">
        <w:rPr>
          <w:rFonts w:ascii="Tahoma" w:hAnsi="Tahoma"/>
          <w:sz w:val="28"/>
          <w:rtl/>
        </w:rPr>
        <w:t>خواهند داشت</w:t>
      </w:r>
      <w:r w:rsidR="00C83161" w:rsidRPr="00D76875">
        <w:rPr>
          <w:rFonts w:ascii="Tahoma" w:hAnsi="Tahoma" w:cs="mylotus"/>
          <w:sz w:val="28"/>
          <w:szCs w:val="27"/>
          <w:rtl/>
        </w:rPr>
        <w:t>»</w:t>
      </w:r>
      <w:r>
        <w:rPr>
          <w:rFonts w:ascii="Tahoma" w:hAnsi="Tahoma"/>
          <w:sz w:val="28"/>
          <w:rtl/>
        </w:rPr>
        <w:t xml:space="preserve">. </w:t>
      </w:r>
      <w:r w:rsidR="00FF2EB5">
        <w:rPr>
          <w:rFonts w:ascii="Tahoma" w:hAnsi="Tahoma"/>
          <w:sz w:val="28"/>
          <w:rtl/>
        </w:rPr>
        <w:t>می‌ب</w:t>
      </w:r>
      <w:r>
        <w:rPr>
          <w:rFonts w:ascii="Tahoma" w:hAnsi="Tahoma"/>
          <w:sz w:val="28"/>
          <w:rtl/>
        </w:rPr>
        <w:t>ینید که نام حضرت داوود که متعلق به چند هزار سال قبل از اسلام است بیان شده</w:t>
      </w:r>
      <w:r w:rsidR="00173E49">
        <w:rPr>
          <w:rFonts w:ascii="Tahoma" w:hAnsi="Tahoma"/>
          <w:sz w:val="28"/>
          <w:rtl/>
        </w:rPr>
        <w:t xml:space="preserve">، </w:t>
      </w:r>
      <w:r>
        <w:rPr>
          <w:rFonts w:ascii="Tahoma" w:hAnsi="Tahoma"/>
          <w:sz w:val="28"/>
          <w:rtl/>
        </w:rPr>
        <w:t>ولی نام علی که متعلق به همان زمان است بیان نشده است؟ یا حتی اینکه تعیین خلیفه بعد از رسول به اختیار امت نیست</w:t>
      </w:r>
      <w:r w:rsidR="00173E49">
        <w:rPr>
          <w:rFonts w:ascii="Tahoma" w:hAnsi="Tahoma"/>
          <w:sz w:val="28"/>
          <w:rtl/>
        </w:rPr>
        <w:t xml:space="preserve">، </w:t>
      </w:r>
      <w:r>
        <w:rPr>
          <w:rFonts w:ascii="Tahoma" w:hAnsi="Tahoma"/>
          <w:sz w:val="28"/>
          <w:rtl/>
        </w:rPr>
        <w:t>بلکه طبق دستور خداوند و انتصابی است نیز بیان نشده است</w:t>
      </w:r>
      <w:r w:rsidR="00173E49">
        <w:rPr>
          <w:rFonts w:ascii="Tahoma" w:hAnsi="Tahoma"/>
          <w:sz w:val="28"/>
          <w:rtl/>
        </w:rPr>
        <w:t xml:space="preserve">، </w:t>
      </w:r>
      <w:r>
        <w:rPr>
          <w:rFonts w:ascii="Tahoma" w:hAnsi="Tahoma"/>
          <w:sz w:val="28"/>
          <w:rtl/>
        </w:rPr>
        <w:t xml:space="preserve">در صورتیکه خداوند در قرآن </w:t>
      </w:r>
      <w:r w:rsidR="00F45500">
        <w:rPr>
          <w:rFonts w:ascii="Tahoma" w:hAnsi="Tahoma"/>
          <w:sz w:val="28"/>
          <w:rtl/>
        </w:rPr>
        <w:t>می‌فرماید</w:t>
      </w:r>
      <w:r>
        <w:rPr>
          <w:rFonts w:ascii="Tahoma" w:hAnsi="Tahoma"/>
          <w:sz w:val="28"/>
          <w:rtl/>
        </w:rPr>
        <w:t>:</w:t>
      </w:r>
      <w:r w:rsidR="004F1856">
        <w:rPr>
          <w:rFonts w:ascii="Tahoma" w:hAnsi="Tahoma"/>
          <w:sz w:val="28"/>
          <w:rtl/>
        </w:rPr>
        <w:t xml:space="preserve"> </w:t>
      </w:r>
      <w:r w:rsidR="004F1856" w:rsidRPr="00D76875">
        <w:rPr>
          <w:rFonts w:ascii="Tahoma" w:hAnsi="Tahoma" w:cs="mylotus"/>
          <w:sz w:val="28"/>
          <w:szCs w:val="27"/>
          <w:rtl/>
        </w:rPr>
        <w:t>﴿</w:t>
      </w:r>
      <w:r w:rsidR="004F1856" w:rsidRPr="00DC257E">
        <w:rPr>
          <w:szCs w:val="22"/>
        </w:rPr>
        <w:sym w:font="HQPB4" w:char="F0C8"/>
      </w:r>
      <w:r w:rsidR="004F1856" w:rsidRPr="00DC257E">
        <w:rPr>
          <w:szCs w:val="22"/>
        </w:rPr>
        <w:sym w:font="HQPB2" w:char="F040"/>
      </w:r>
      <w:r w:rsidR="004F1856" w:rsidRPr="00DC257E">
        <w:rPr>
          <w:szCs w:val="22"/>
        </w:rPr>
        <w:sym w:font="HQPB4" w:char="F0E8"/>
      </w:r>
      <w:r w:rsidR="004F1856" w:rsidRPr="00DC257E">
        <w:rPr>
          <w:szCs w:val="22"/>
        </w:rPr>
        <w:sym w:font="HQPB2" w:char="F025"/>
      </w:r>
      <w:r w:rsidR="004F1856" w:rsidRPr="004F1856">
        <w:rPr>
          <w:rFonts w:ascii="(normal text)" w:hAnsi="(normal text)"/>
          <w:sz w:val="18"/>
          <w:szCs w:val="24"/>
          <w:rtl/>
        </w:rPr>
        <w:t xml:space="preserve"> </w:t>
      </w:r>
      <w:r w:rsidR="004F1856" w:rsidRPr="00DC257E">
        <w:rPr>
          <w:szCs w:val="22"/>
        </w:rPr>
        <w:sym w:font="HQPB4" w:char="F0A2"/>
      </w:r>
      <w:r w:rsidR="004F1856" w:rsidRPr="00DC257E">
        <w:rPr>
          <w:szCs w:val="22"/>
        </w:rPr>
        <w:sym w:font="HQPB2" w:char="F04F"/>
      </w:r>
      <w:r w:rsidR="004F1856" w:rsidRPr="00DC257E">
        <w:rPr>
          <w:szCs w:val="22"/>
        </w:rPr>
        <w:sym w:font="HQPB4" w:char="F0DF"/>
      </w:r>
      <w:r w:rsidR="004F1856" w:rsidRPr="00DC257E">
        <w:rPr>
          <w:szCs w:val="22"/>
        </w:rPr>
        <w:sym w:font="HQPB2" w:char="F067"/>
      </w:r>
      <w:r w:rsidR="004F1856" w:rsidRPr="00DC257E">
        <w:rPr>
          <w:szCs w:val="22"/>
        </w:rPr>
        <w:sym w:font="HQPB4" w:char="F0AF"/>
      </w:r>
      <w:r w:rsidR="004F1856" w:rsidRPr="00DC257E">
        <w:rPr>
          <w:szCs w:val="22"/>
        </w:rPr>
        <w:sym w:font="HQPB2" w:char="F03D"/>
      </w:r>
      <w:r w:rsidR="004F1856" w:rsidRPr="00DC257E">
        <w:rPr>
          <w:szCs w:val="22"/>
        </w:rPr>
        <w:sym w:font="HQPB2" w:char="F039"/>
      </w:r>
      <w:r w:rsidR="004F1856" w:rsidRPr="00DC257E">
        <w:rPr>
          <w:szCs w:val="22"/>
        </w:rPr>
        <w:sym w:font="HQPB5" w:char="F024"/>
      </w:r>
      <w:r w:rsidR="004F1856" w:rsidRPr="00DC257E">
        <w:rPr>
          <w:szCs w:val="22"/>
        </w:rPr>
        <w:sym w:font="HQPB1" w:char="F023"/>
      </w:r>
      <w:r w:rsidR="004F1856" w:rsidRPr="004F1856">
        <w:rPr>
          <w:rFonts w:ascii="(normal text)" w:hAnsi="(normal text)"/>
          <w:sz w:val="18"/>
          <w:szCs w:val="24"/>
          <w:rtl/>
        </w:rPr>
        <w:t xml:space="preserve"> </w:t>
      </w:r>
      <w:r w:rsidR="004F1856" w:rsidRPr="00DC257E">
        <w:rPr>
          <w:szCs w:val="22"/>
        </w:rPr>
        <w:sym w:font="HQPB5" w:char="F079"/>
      </w:r>
      <w:r w:rsidR="004F1856" w:rsidRPr="00DC257E">
        <w:rPr>
          <w:szCs w:val="22"/>
        </w:rPr>
        <w:sym w:font="HQPB2" w:char="F037"/>
      </w:r>
      <w:r w:rsidR="004F1856" w:rsidRPr="00DC257E">
        <w:rPr>
          <w:szCs w:val="22"/>
        </w:rPr>
        <w:sym w:font="HQPB4" w:char="F0CE"/>
      </w:r>
      <w:r w:rsidR="004F1856" w:rsidRPr="00DC257E">
        <w:rPr>
          <w:szCs w:val="22"/>
        </w:rPr>
        <w:sym w:font="HQPB2" w:char="F03D"/>
      </w:r>
      <w:r w:rsidR="004F1856" w:rsidRPr="00DC257E">
        <w:rPr>
          <w:szCs w:val="22"/>
        </w:rPr>
        <w:sym w:font="HQPB2" w:char="F0BB"/>
      </w:r>
      <w:r w:rsidR="004F1856" w:rsidRPr="00DC257E">
        <w:rPr>
          <w:szCs w:val="22"/>
        </w:rPr>
        <w:sym w:font="HQPB5" w:char="F074"/>
      </w:r>
      <w:r w:rsidR="004F1856" w:rsidRPr="00DC257E">
        <w:rPr>
          <w:szCs w:val="22"/>
        </w:rPr>
        <w:sym w:font="HQPB2" w:char="F042"/>
      </w:r>
      <w:r w:rsidR="004F1856" w:rsidRPr="004F1856">
        <w:rPr>
          <w:rFonts w:ascii="(normal text)" w:hAnsi="(normal text)"/>
          <w:sz w:val="18"/>
          <w:szCs w:val="24"/>
          <w:rtl/>
        </w:rPr>
        <w:t xml:space="preserve"> </w:t>
      </w:r>
      <w:r w:rsidR="004F1856" w:rsidRPr="00DC257E">
        <w:rPr>
          <w:szCs w:val="22"/>
        </w:rPr>
        <w:sym w:font="HQPB4" w:char="F0C5"/>
      </w:r>
      <w:r w:rsidR="004F1856" w:rsidRPr="00DC257E">
        <w:rPr>
          <w:szCs w:val="22"/>
        </w:rPr>
        <w:sym w:font="HQPB2" w:char="F037"/>
      </w:r>
      <w:r w:rsidR="004F1856" w:rsidRPr="00DC257E">
        <w:rPr>
          <w:szCs w:val="22"/>
        </w:rPr>
        <w:sym w:font="HQPB4" w:char="F0F9"/>
      </w:r>
      <w:r w:rsidR="004F1856" w:rsidRPr="00DC257E">
        <w:rPr>
          <w:szCs w:val="22"/>
        </w:rPr>
        <w:sym w:font="HQPB2" w:char="F03D"/>
      </w:r>
      <w:r w:rsidR="004F1856" w:rsidRPr="00DC257E">
        <w:rPr>
          <w:szCs w:val="22"/>
        </w:rPr>
        <w:sym w:font="HQPB4" w:char="F0DF"/>
      </w:r>
      <w:r w:rsidR="004F1856" w:rsidRPr="00DC257E">
        <w:rPr>
          <w:szCs w:val="22"/>
        </w:rPr>
        <w:sym w:font="HQPB2" w:char="F04A"/>
      </w:r>
      <w:r w:rsidR="004F1856" w:rsidRPr="00DC257E">
        <w:rPr>
          <w:szCs w:val="22"/>
        </w:rPr>
        <w:sym w:font="HQPB4" w:char="F0F8"/>
      </w:r>
      <w:r w:rsidR="004F1856" w:rsidRPr="00DC257E">
        <w:rPr>
          <w:szCs w:val="22"/>
        </w:rPr>
        <w:sym w:font="HQPB2" w:char="F039"/>
      </w:r>
      <w:r w:rsidR="004F1856" w:rsidRPr="00DC257E">
        <w:rPr>
          <w:szCs w:val="22"/>
        </w:rPr>
        <w:sym w:font="HQPB5" w:char="F024"/>
      </w:r>
      <w:r w:rsidR="004F1856" w:rsidRPr="00DC257E">
        <w:rPr>
          <w:szCs w:val="22"/>
        </w:rPr>
        <w:sym w:font="HQPB1" w:char="F023"/>
      </w:r>
      <w:r w:rsidR="004F1856" w:rsidRPr="004F1856">
        <w:rPr>
          <w:rFonts w:ascii="(normal text)" w:hAnsi="(normal text)"/>
          <w:sz w:val="18"/>
          <w:szCs w:val="24"/>
          <w:rtl/>
        </w:rPr>
        <w:t xml:space="preserve"> </w:t>
      </w:r>
      <w:r w:rsidR="004F1856" w:rsidRPr="00DC257E">
        <w:rPr>
          <w:szCs w:val="22"/>
        </w:rPr>
        <w:sym w:font="HQPB2" w:char="F092"/>
      </w:r>
      <w:r w:rsidR="004F1856" w:rsidRPr="00DC257E">
        <w:rPr>
          <w:szCs w:val="22"/>
        </w:rPr>
        <w:sym w:font="HQPB4" w:char="F0CE"/>
      </w:r>
      <w:r w:rsidR="004F1856" w:rsidRPr="00DC257E">
        <w:rPr>
          <w:szCs w:val="22"/>
        </w:rPr>
        <w:sym w:font="HQPB1" w:char="F041"/>
      </w:r>
      <w:r w:rsidR="004F1856" w:rsidRPr="00DC257E">
        <w:rPr>
          <w:szCs w:val="22"/>
        </w:rPr>
        <w:sym w:font="HQPB4" w:char="F0F7"/>
      </w:r>
      <w:r w:rsidR="004F1856" w:rsidRPr="00DC257E">
        <w:rPr>
          <w:szCs w:val="22"/>
        </w:rPr>
        <w:sym w:font="HQPB2" w:char="F073"/>
      </w:r>
      <w:r w:rsidR="004F1856" w:rsidRPr="00DC257E">
        <w:rPr>
          <w:szCs w:val="22"/>
        </w:rPr>
        <w:sym w:font="HQPB4" w:char="F0E8"/>
      </w:r>
      <w:r w:rsidR="004F1856" w:rsidRPr="00DC257E">
        <w:rPr>
          <w:szCs w:val="22"/>
        </w:rPr>
        <w:sym w:font="HQPB1" w:char="F03F"/>
      </w:r>
      <w:r w:rsidR="004F1856" w:rsidRPr="004F1856">
        <w:rPr>
          <w:rFonts w:ascii="(normal text)" w:hAnsi="(normal text)"/>
          <w:sz w:val="18"/>
          <w:szCs w:val="24"/>
          <w:rtl/>
        </w:rPr>
        <w:t xml:space="preserve"> </w:t>
      </w:r>
      <w:r w:rsidR="004F1856" w:rsidRPr="00DC257E">
        <w:rPr>
          <w:szCs w:val="22"/>
        </w:rPr>
        <w:sym w:font="HQPB5" w:char="F09A"/>
      </w:r>
      <w:r w:rsidR="004F1856" w:rsidRPr="00DC257E">
        <w:rPr>
          <w:szCs w:val="22"/>
        </w:rPr>
        <w:sym w:font="HQPB3" w:char="F081"/>
      </w:r>
      <w:r w:rsidR="004F1856" w:rsidRPr="00DC257E">
        <w:rPr>
          <w:szCs w:val="22"/>
        </w:rPr>
        <w:sym w:font="HQPB4" w:char="F0F9"/>
      </w:r>
      <w:r w:rsidR="004F1856" w:rsidRPr="00DC257E">
        <w:rPr>
          <w:szCs w:val="22"/>
        </w:rPr>
        <w:sym w:font="HQPB2" w:char="F03D"/>
      </w:r>
      <w:r w:rsidR="004F1856" w:rsidRPr="00DC257E">
        <w:rPr>
          <w:szCs w:val="22"/>
        </w:rPr>
        <w:sym w:font="HQPB4" w:char="F0DF"/>
      </w:r>
      <w:r w:rsidR="004F1856" w:rsidRPr="00DC257E">
        <w:rPr>
          <w:szCs w:val="22"/>
        </w:rPr>
        <w:sym w:font="HQPB2" w:char="F04A"/>
      </w:r>
      <w:r w:rsidR="004F1856" w:rsidRPr="00DC257E">
        <w:rPr>
          <w:szCs w:val="22"/>
        </w:rPr>
        <w:sym w:font="HQPB4" w:char="F0F8"/>
      </w:r>
      <w:r w:rsidR="004F1856" w:rsidRPr="00DC257E">
        <w:rPr>
          <w:szCs w:val="22"/>
        </w:rPr>
        <w:sym w:font="HQPB2" w:char="F039"/>
      </w:r>
      <w:r w:rsidR="004F1856" w:rsidRPr="00DC257E">
        <w:rPr>
          <w:szCs w:val="22"/>
        </w:rPr>
        <w:sym w:font="HQPB5" w:char="F024"/>
      </w:r>
      <w:r w:rsidR="004F1856" w:rsidRPr="00DC257E">
        <w:rPr>
          <w:szCs w:val="22"/>
        </w:rPr>
        <w:sym w:font="HQPB1" w:char="F023"/>
      </w:r>
      <w:r w:rsidR="004F1856" w:rsidRPr="004F1856">
        <w:rPr>
          <w:rFonts w:ascii="(normal text)" w:hAnsi="(normal text)"/>
          <w:sz w:val="18"/>
          <w:szCs w:val="24"/>
          <w:rtl/>
        </w:rPr>
        <w:t xml:space="preserve"> </w:t>
      </w:r>
      <w:r w:rsidR="004F1856" w:rsidRPr="00DC257E">
        <w:rPr>
          <w:szCs w:val="22"/>
        </w:rPr>
        <w:sym w:font="HQPB2" w:char="F060"/>
      </w:r>
      <w:r w:rsidR="004F1856" w:rsidRPr="00DC257E">
        <w:rPr>
          <w:szCs w:val="22"/>
        </w:rPr>
        <w:sym w:font="HQPB5" w:char="F074"/>
      </w:r>
      <w:r w:rsidR="004F1856" w:rsidRPr="00DC257E">
        <w:rPr>
          <w:szCs w:val="22"/>
        </w:rPr>
        <w:sym w:font="HQPB2" w:char="F042"/>
      </w:r>
      <w:r w:rsidR="004F1856" w:rsidRPr="004F1856">
        <w:rPr>
          <w:rFonts w:ascii="(normal text)" w:hAnsi="(normal text)"/>
          <w:sz w:val="18"/>
          <w:szCs w:val="24"/>
          <w:rtl/>
        </w:rPr>
        <w:t xml:space="preserve"> </w:t>
      </w:r>
      <w:r w:rsidR="004F1856" w:rsidRPr="00DC257E">
        <w:rPr>
          <w:szCs w:val="22"/>
        </w:rPr>
        <w:sym w:font="HQPB4" w:char="F0E2"/>
      </w:r>
      <w:r w:rsidR="004F1856" w:rsidRPr="00DC257E">
        <w:rPr>
          <w:szCs w:val="22"/>
        </w:rPr>
        <w:sym w:font="HQPB2" w:char="F0E4"/>
      </w:r>
      <w:r w:rsidR="004F1856" w:rsidRPr="00DC257E">
        <w:rPr>
          <w:szCs w:val="22"/>
        </w:rPr>
        <w:sym w:font="HQPB5" w:char="F021"/>
      </w:r>
      <w:r w:rsidR="004F1856" w:rsidRPr="00DC257E">
        <w:rPr>
          <w:szCs w:val="22"/>
        </w:rPr>
        <w:sym w:font="HQPB1" w:char="F024"/>
      </w:r>
      <w:r w:rsidR="004F1856" w:rsidRPr="00DC257E">
        <w:rPr>
          <w:szCs w:val="22"/>
        </w:rPr>
        <w:sym w:font="HQPB5" w:char="F074"/>
      </w:r>
      <w:r w:rsidR="004F1856" w:rsidRPr="00DC257E">
        <w:rPr>
          <w:szCs w:val="22"/>
        </w:rPr>
        <w:sym w:font="HQPB1" w:char="F0B1"/>
      </w:r>
      <w:r w:rsidR="004F1856" w:rsidRPr="00DC257E">
        <w:rPr>
          <w:szCs w:val="22"/>
        </w:rPr>
        <w:sym w:font="HQPB5" w:char="F06E"/>
      </w:r>
      <w:r w:rsidR="004F1856" w:rsidRPr="00DC257E">
        <w:rPr>
          <w:szCs w:val="22"/>
        </w:rPr>
        <w:sym w:font="HQPB1" w:char="F040"/>
      </w:r>
      <w:r w:rsidR="004F1856" w:rsidRPr="004F1856">
        <w:rPr>
          <w:rFonts w:ascii="(normal text)" w:hAnsi="(normal text)"/>
          <w:sz w:val="18"/>
          <w:szCs w:val="24"/>
          <w:rtl/>
        </w:rPr>
        <w:t xml:space="preserve"> </w:t>
      </w:r>
      <w:r w:rsidR="004F1856" w:rsidRPr="00DC257E">
        <w:rPr>
          <w:szCs w:val="22"/>
        </w:rPr>
        <w:sym w:font="HQPB4" w:char="F0E4"/>
      </w:r>
      <w:r w:rsidR="004F1856" w:rsidRPr="00DC257E">
        <w:rPr>
          <w:szCs w:val="22"/>
        </w:rPr>
        <w:sym w:font="HQPB1" w:char="F0ED"/>
      </w:r>
      <w:r w:rsidR="004F1856" w:rsidRPr="00DC257E">
        <w:rPr>
          <w:szCs w:val="22"/>
        </w:rPr>
        <w:sym w:font="HQPB4" w:char="F0CD"/>
      </w:r>
      <w:r w:rsidR="004F1856" w:rsidRPr="00DC257E">
        <w:rPr>
          <w:szCs w:val="22"/>
        </w:rPr>
        <w:sym w:font="HQPB1" w:char="F094"/>
      </w:r>
      <w:r w:rsidR="004F1856" w:rsidRPr="00DC257E">
        <w:rPr>
          <w:szCs w:val="22"/>
        </w:rPr>
        <w:sym w:font="HQPB2" w:char="F05C"/>
      </w:r>
      <w:r w:rsidR="004F1856" w:rsidRPr="00DC257E">
        <w:rPr>
          <w:szCs w:val="22"/>
        </w:rPr>
        <w:sym w:font="HQPB5" w:char="F073"/>
      </w:r>
      <w:r w:rsidR="004F1856" w:rsidRPr="00DC257E">
        <w:rPr>
          <w:szCs w:val="22"/>
        </w:rPr>
        <w:sym w:font="HQPB1" w:char="F03F"/>
      </w:r>
      <w:r w:rsidR="004F1856" w:rsidRPr="00DC257E">
        <w:rPr>
          <w:szCs w:val="22"/>
        </w:rPr>
        <w:sym w:font="HQPB5" w:char="F075"/>
      </w:r>
      <w:r w:rsidR="004F1856" w:rsidRPr="00DC257E">
        <w:rPr>
          <w:szCs w:val="22"/>
        </w:rPr>
        <w:sym w:font="HQPB2" w:char="F072"/>
      </w:r>
      <w:r w:rsidR="004F1856" w:rsidRPr="004F1856">
        <w:rPr>
          <w:rFonts w:ascii="(normal text)" w:hAnsi="(normal text)"/>
          <w:sz w:val="18"/>
          <w:szCs w:val="24"/>
          <w:rtl/>
        </w:rPr>
        <w:t xml:space="preserve"> </w:t>
      </w:r>
      <w:r w:rsidR="004F1856" w:rsidRPr="00DC257E">
        <w:rPr>
          <w:szCs w:val="22"/>
        </w:rPr>
        <w:sym w:font="HQPB5" w:char="F09A"/>
      </w:r>
      <w:r w:rsidR="004F1856" w:rsidRPr="00DC257E">
        <w:rPr>
          <w:szCs w:val="22"/>
        </w:rPr>
        <w:sym w:font="HQPB3" w:char="F081"/>
      </w:r>
      <w:r w:rsidR="004F1856" w:rsidRPr="00DC257E">
        <w:rPr>
          <w:szCs w:val="22"/>
        </w:rPr>
        <w:sym w:font="HQPB4" w:char="F0F9"/>
      </w:r>
      <w:r w:rsidR="004F1856" w:rsidRPr="00DC257E">
        <w:rPr>
          <w:szCs w:val="22"/>
        </w:rPr>
        <w:sym w:font="HQPB2" w:char="F03D"/>
      </w:r>
      <w:r w:rsidR="004F1856" w:rsidRPr="00DC257E">
        <w:rPr>
          <w:szCs w:val="22"/>
        </w:rPr>
        <w:sym w:font="HQPB4" w:char="F0DF"/>
      </w:r>
      <w:r w:rsidR="004F1856" w:rsidRPr="00DC257E">
        <w:rPr>
          <w:szCs w:val="22"/>
        </w:rPr>
        <w:sym w:font="HQPB2" w:char="F04A"/>
      </w:r>
      <w:r w:rsidR="004F1856" w:rsidRPr="00DC257E">
        <w:rPr>
          <w:szCs w:val="22"/>
        </w:rPr>
        <w:sym w:font="HQPB4" w:char="F0F8"/>
      </w:r>
      <w:r w:rsidR="004F1856" w:rsidRPr="00DC257E">
        <w:rPr>
          <w:szCs w:val="22"/>
        </w:rPr>
        <w:sym w:font="HQPB2" w:char="F039"/>
      </w:r>
      <w:r w:rsidR="004F1856" w:rsidRPr="00DC257E">
        <w:rPr>
          <w:szCs w:val="22"/>
        </w:rPr>
        <w:sym w:font="HQPB5" w:char="F024"/>
      </w:r>
      <w:r w:rsidR="004F1856" w:rsidRPr="00DC257E">
        <w:rPr>
          <w:szCs w:val="22"/>
        </w:rPr>
        <w:sym w:font="HQPB1" w:char="F023"/>
      </w:r>
      <w:r w:rsidR="004F1856" w:rsidRPr="004F1856">
        <w:rPr>
          <w:rFonts w:ascii="(normal text)" w:hAnsi="(normal text)"/>
          <w:sz w:val="18"/>
          <w:szCs w:val="24"/>
          <w:rtl/>
        </w:rPr>
        <w:t xml:space="preserve"> </w:t>
      </w:r>
      <w:r w:rsidR="004F1856" w:rsidRPr="00DC257E">
        <w:rPr>
          <w:szCs w:val="22"/>
        </w:rPr>
        <w:sym w:font="HQPB2" w:char="F060"/>
      </w:r>
      <w:r w:rsidR="004F1856" w:rsidRPr="00DC257E">
        <w:rPr>
          <w:szCs w:val="22"/>
        </w:rPr>
        <w:sym w:font="HQPB4" w:char="F0A3"/>
      </w:r>
      <w:r w:rsidR="004F1856" w:rsidRPr="00DC257E">
        <w:rPr>
          <w:szCs w:val="22"/>
        </w:rPr>
        <w:sym w:font="HQPB2" w:char="F04A"/>
      </w:r>
      <w:r w:rsidR="004F1856" w:rsidRPr="00DC257E">
        <w:rPr>
          <w:szCs w:val="22"/>
        </w:rPr>
        <w:sym w:font="HQPB4" w:char="F0CF"/>
      </w:r>
      <w:r w:rsidR="004F1856" w:rsidRPr="00DC257E">
        <w:rPr>
          <w:szCs w:val="22"/>
        </w:rPr>
        <w:sym w:font="HQPB2" w:char="F042"/>
      </w:r>
      <w:r w:rsidR="004F1856" w:rsidRPr="004F1856">
        <w:rPr>
          <w:rFonts w:ascii="(normal text)" w:hAnsi="(normal text)"/>
          <w:sz w:val="18"/>
          <w:szCs w:val="24"/>
          <w:rtl/>
        </w:rPr>
        <w:t xml:space="preserve"> </w:t>
      </w:r>
      <w:r w:rsidR="004F1856" w:rsidRPr="00DC257E">
        <w:rPr>
          <w:szCs w:val="22"/>
        </w:rPr>
        <w:sym w:font="HQPB4" w:char="F0E2"/>
      </w:r>
      <w:r w:rsidR="004F1856" w:rsidRPr="00DC257E">
        <w:rPr>
          <w:szCs w:val="22"/>
        </w:rPr>
        <w:sym w:font="HQPB2" w:char="F0E4"/>
      </w:r>
      <w:r w:rsidR="004F1856" w:rsidRPr="00DC257E">
        <w:rPr>
          <w:szCs w:val="22"/>
        </w:rPr>
        <w:sym w:font="HQPB5" w:char="F021"/>
      </w:r>
      <w:r w:rsidR="004F1856" w:rsidRPr="00DC257E">
        <w:rPr>
          <w:szCs w:val="22"/>
        </w:rPr>
        <w:sym w:font="HQPB1" w:char="F024"/>
      </w:r>
      <w:r w:rsidR="004F1856" w:rsidRPr="00DC257E">
        <w:rPr>
          <w:szCs w:val="22"/>
        </w:rPr>
        <w:sym w:font="HQPB5" w:char="F074"/>
      </w:r>
      <w:r w:rsidR="004F1856" w:rsidRPr="00DC257E">
        <w:rPr>
          <w:szCs w:val="22"/>
        </w:rPr>
        <w:sym w:font="HQPB1" w:char="F0B1"/>
      </w:r>
      <w:r w:rsidR="004F1856" w:rsidRPr="00DC257E">
        <w:rPr>
          <w:szCs w:val="22"/>
        </w:rPr>
        <w:sym w:font="HQPB5" w:char="F06E"/>
      </w:r>
      <w:r w:rsidR="004F1856" w:rsidRPr="00DC257E">
        <w:rPr>
          <w:szCs w:val="22"/>
        </w:rPr>
        <w:sym w:font="HQPB1" w:char="F040"/>
      </w:r>
      <w:r w:rsidR="004F1856" w:rsidRPr="004F1856">
        <w:rPr>
          <w:rFonts w:ascii="(normal text)" w:hAnsi="(normal text)"/>
          <w:sz w:val="18"/>
          <w:szCs w:val="24"/>
          <w:rtl/>
        </w:rPr>
        <w:t xml:space="preserve"> </w:t>
      </w:r>
      <w:r w:rsidR="004F1856" w:rsidRPr="00DC257E">
        <w:rPr>
          <w:szCs w:val="22"/>
        </w:rPr>
        <w:sym w:font="HQPB4" w:char="F096"/>
      </w:r>
      <w:r w:rsidR="004F1856" w:rsidRPr="00DC257E">
        <w:rPr>
          <w:szCs w:val="22"/>
        </w:rPr>
        <w:sym w:font="HQPB1" w:char="F093"/>
      </w:r>
      <w:r w:rsidR="004F1856" w:rsidRPr="00DC257E">
        <w:rPr>
          <w:szCs w:val="22"/>
        </w:rPr>
        <w:sym w:font="HQPB4" w:char="F0CF"/>
      </w:r>
      <w:r w:rsidR="004F1856" w:rsidRPr="00DC257E">
        <w:rPr>
          <w:szCs w:val="22"/>
        </w:rPr>
        <w:sym w:font="HQPB1" w:char="F0E8"/>
      </w:r>
      <w:r w:rsidR="004F1856" w:rsidRPr="00DC257E">
        <w:rPr>
          <w:szCs w:val="22"/>
        </w:rPr>
        <w:sym w:font="HQPB4" w:char="F0E8"/>
      </w:r>
      <w:r w:rsidR="004F1856" w:rsidRPr="00DC257E">
        <w:rPr>
          <w:szCs w:val="22"/>
        </w:rPr>
        <w:sym w:font="HQPB1" w:char="F03F"/>
      </w:r>
      <w:r w:rsidR="004F1856" w:rsidRPr="00DC257E">
        <w:rPr>
          <w:szCs w:val="22"/>
        </w:rPr>
        <w:sym w:font="HQPB5" w:char="F075"/>
      </w:r>
      <w:r w:rsidR="004F1856" w:rsidRPr="00DC257E">
        <w:rPr>
          <w:szCs w:val="22"/>
        </w:rPr>
        <w:sym w:font="HQPB2" w:char="F072"/>
      </w:r>
      <w:r w:rsidR="004F1856" w:rsidRPr="004F1856">
        <w:rPr>
          <w:rFonts w:ascii="(normal text)" w:hAnsi="(normal text)"/>
          <w:sz w:val="18"/>
          <w:szCs w:val="24"/>
          <w:rtl/>
        </w:rPr>
        <w:t xml:space="preserve"> </w:t>
      </w:r>
      <w:r w:rsidR="004F1856" w:rsidRPr="00DC257E">
        <w:rPr>
          <w:szCs w:val="22"/>
        </w:rPr>
        <w:sym w:font="HQPB2" w:char="F060"/>
      </w:r>
      <w:r w:rsidR="004F1856" w:rsidRPr="00DC257E">
        <w:rPr>
          <w:szCs w:val="22"/>
        </w:rPr>
        <w:sym w:font="HQPB5" w:char="F074"/>
      </w:r>
      <w:r w:rsidR="004F1856" w:rsidRPr="00DC257E">
        <w:rPr>
          <w:szCs w:val="22"/>
        </w:rPr>
        <w:sym w:font="HQPB2" w:char="F042"/>
      </w:r>
      <w:r w:rsidR="004F1856" w:rsidRPr="004F1856">
        <w:rPr>
          <w:rFonts w:ascii="(normal text)" w:hAnsi="(normal text)"/>
          <w:sz w:val="18"/>
          <w:szCs w:val="24"/>
          <w:rtl/>
        </w:rPr>
        <w:t xml:space="preserve"> </w:t>
      </w:r>
      <w:r w:rsidR="004F1856" w:rsidRPr="00DC257E">
        <w:rPr>
          <w:szCs w:val="22"/>
        </w:rPr>
        <w:sym w:font="HQPB4" w:char="F0E2"/>
      </w:r>
      <w:r w:rsidR="004F1856" w:rsidRPr="00DC257E">
        <w:rPr>
          <w:szCs w:val="22"/>
        </w:rPr>
        <w:sym w:font="HQPB2" w:char="F0E4"/>
      </w:r>
      <w:r w:rsidR="004F1856" w:rsidRPr="00DC257E">
        <w:rPr>
          <w:szCs w:val="22"/>
        </w:rPr>
        <w:sym w:font="HQPB5" w:char="F021"/>
      </w:r>
      <w:r w:rsidR="004F1856" w:rsidRPr="00DC257E">
        <w:rPr>
          <w:szCs w:val="22"/>
        </w:rPr>
        <w:sym w:font="HQPB1" w:char="F024"/>
      </w:r>
      <w:r w:rsidR="004F1856" w:rsidRPr="00DC257E">
        <w:rPr>
          <w:szCs w:val="22"/>
        </w:rPr>
        <w:sym w:font="HQPB5" w:char="F074"/>
      </w:r>
      <w:r w:rsidR="004F1856" w:rsidRPr="00DC257E">
        <w:rPr>
          <w:szCs w:val="22"/>
        </w:rPr>
        <w:sym w:font="HQPB1" w:char="F0B1"/>
      </w:r>
      <w:r w:rsidR="004F1856" w:rsidRPr="00DC257E">
        <w:rPr>
          <w:szCs w:val="22"/>
        </w:rPr>
        <w:sym w:font="HQPB5" w:char="F06E"/>
      </w:r>
      <w:r w:rsidR="004F1856" w:rsidRPr="00DC257E">
        <w:rPr>
          <w:szCs w:val="22"/>
        </w:rPr>
        <w:sym w:font="HQPB1" w:char="F040"/>
      </w:r>
      <w:r w:rsidR="004F1856" w:rsidRPr="004F1856">
        <w:rPr>
          <w:rFonts w:ascii="(normal text)" w:hAnsi="(normal text)"/>
          <w:sz w:val="18"/>
          <w:szCs w:val="24"/>
          <w:rtl/>
        </w:rPr>
        <w:t xml:space="preserve"> </w:t>
      </w:r>
      <w:r w:rsidR="004F1856" w:rsidRPr="00DC257E">
        <w:rPr>
          <w:szCs w:val="22"/>
        </w:rPr>
        <w:sym w:font="HQPB4" w:char="F091"/>
      </w:r>
      <w:r w:rsidR="004F1856" w:rsidRPr="00DC257E">
        <w:rPr>
          <w:szCs w:val="22"/>
        </w:rPr>
        <w:sym w:font="HQPB2" w:char="F041"/>
      </w:r>
      <w:r w:rsidR="004F1856" w:rsidRPr="00DC257E">
        <w:rPr>
          <w:szCs w:val="22"/>
        </w:rPr>
        <w:sym w:font="HQPB4" w:char="F0C9"/>
      </w:r>
      <w:r w:rsidR="004F1856" w:rsidRPr="00DC257E">
        <w:rPr>
          <w:szCs w:val="22"/>
        </w:rPr>
        <w:sym w:font="HQPB1" w:char="F08B"/>
      </w:r>
      <w:r w:rsidR="004F1856" w:rsidRPr="00DC257E">
        <w:rPr>
          <w:szCs w:val="22"/>
        </w:rPr>
        <w:sym w:font="HQPB4" w:char="F0E8"/>
      </w:r>
      <w:r w:rsidR="004F1856" w:rsidRPr="00DC257E">
        <w:rPr>
          <w:szCs w:val="22"/>
        </w:rPr>
        <w:sym w:font="HQPB1" w:char="F03F"/>
      </w:r>
      <w:r w:rsidR="004F1856" w:rsidRPr="00DC257E">
        <w:rPr>
          <w:szCs w:val="22"/>
        </w:rPr>
        <w:sym w:font="HQPB5" w:char="F075"/>
      </w:r>
      <w:r w:rsidR="004F1856" w:rsidRPr="00DC257E">
        <w:rPr>
          <w:szCs w:val="22"/>
        </w:rPr>
        <w:sym w:font="HQPB2" w:char="F072"/>
      </w:r>
      <w:r w:rsidR="004F1856" w:rsidRPr="004F1856">
        <w:rPr>
          <w:rFonts w:ascii="(normal text)" w:hAnsi="(normal text)"/>
          <w:sz w:val="18"/>
          <w:szCs w:val="24"/>
          <w:rtl/>
        </w:rPr>
        <w:t xml:space="preserve"> </w:t>
      </w:r>
      <w:r w:rsidR="004F1856" w:rsidRPr="00DC257E">
        <w:rPr>
          <w:szCs w:val="22"/>
        </w:rPr>
        <w:sym w:font="HQPB2" w:char="F060"/>
      </w:r>
      <w:r w:rsidR="004F1856" w:rsidRPr="00DC257E">
        <w:rPr>
          <w:szCs w:val="22"/>
        </w:rPr>
        <w:sym w:font="HQPB5" w:char="F074"/>
      </w:r>
      <w:r w:rsidR="004F1856" w:rsidRPr="00DC257E">
        <w:rPr>
          <w:szCs w:val="22"/>
        </w:rPr>
        <w:sym w:font="HQPB2" w:char="F042"/>
      </w:r>
      <w:r w:rsidR="004F1856" w:rsidRPr="004F1856">
        <w:rPr>
          <w:rFonts w:ascii="(normal text)" w:hAnsi="(normal text)"/>
          <w:sz w:val="18"/>
          <w:szCs w:val="24"/>
          <w:rtl/>
        </w:rPr>
        <w:t xml:space="preserve"> </w:t>
      </w:r>
      <w:r w:rsidR="004F1856" w:rsidRPr="00DC257E">
        <w:rPr>
          <w:szCs w:val="22"/>
        </w:rPr>
        <w:sym w:font="HQPB4" w:char="F0E2"/>
      </w:r>
      <w:r w:rsidR="004F1856" w:rsidRPr="00DC257E">
        <w:rPr>
          <w:szCs w:val="22"/>
        </w:rPr>
        <w:sym w:font="HQPB2" w:char="F0E4"/>
      </w:r>
      <w:r w:rsidR="004F1856" w:rsidRPr="00DC257E">
        <w:rPr>
          <w:szCs w:val="22"/>
        </w:rPr>
        <w:sym w:font="HQPB5" w:char="F021"/>
      </w:r>
      <w:r w:rsidR="004F1856" w:rsidRPr="00DC257E">
        <w:rPr>
          <w:szCs w:val="22"/>
        </w:rPr>
        <w:sym w:font="HQPB1" w:char="F024"/>
      </w:r>
      <w:r w:rsidR="004F1856" w:rsidRPr="00DC257E">
        <w:rPr>
          <w:szCs w:val="22"/>
        </w:rPr>
        <w:sym w:font="HQPB5" w:char="F074"/>
      </w:r>
      <w:r w:rsidR="004F1856" w:rsidRPr="00DC257E">
        <w:rPr>
          <w:szCs w:val="22"/>
        </w:rPr>
        <w:sym w:font="HQPB1" w:char="F0B1"/>
      </w:r>
      <w:r w:rsidR="004F1856" w:rsidRPr="00DC257E">
        <w:rPr>
          <w:szCs w:val="22"/>
        </w:rPr>
        <w:sym w:font="HQPB5" w:char="F06E"/>
      </w:r>
      <w:r w:rsidR="004F1856" w:rsidRPr="00DC257E">
        <w:rPr>
          <w:szCs w:val="22"/>
        </w:rPr>
        <w:sym w:font="HQPB1" w:char="F040"/>
      </w:r>
      <w:r w:rsidR="004F1856" w:rsidRPr="004F1856">
        <w:rPr>
          <w:rFonts w:ascii="(normal text)" w:hAnsi="(normal text)"/>
          <w:sz w:val="18"/>
          <w:szCs w:val="24"/>
          <w:rtl/>
        </w:rPr>
        <w:t xml:space="preserve"> </w:t>
      </w:r>
      <w:r w:rsidR="004F1856" w:rsidRPr="00DC257E">
        <w:rPr>
          <w:szCs w:val="22"/>
        </w:rPr>
        <w:sym w:font="HQPB4" w:char="F028"/>
      </w:r>
      <w:r w:rsidR="004F1856" w:rsidRPr="004F1856">
        <w:rPr>
          <w:rFonts w:ascii="(normal text)" w:hAnsi="(normal text)"/>
          <w:sz w:val="18"/>
          <w:szCs w:val="24"/>
          <w:rtl/>
        </w:rPr>
        <w:t xml:space="preserve"> </w:t>
      </w:r>
      <w:r w:rsidR="004F1856" w:rsidRPr="00DC257E">
        <w:rPr>
          <w:szCs w:val="22"/>
        </w:rPr>
        <w:sym w:font="HQPB5" w:char="F078"/>
      </w:r>
      <w:r w:rsidR="004F1856" w:rsidRPr="00DC257E">
        <w:rPr>
          <w:szCs w:val="22"/>
        </w:rPr>
        <w:sym w:font="HQPB2" w:char="F038"/>
      </w:r>
      <w:r w:rsidR="004F1856" w:rsidRPr="00DC257E">
        <w:rPr>
          <w:szCs w:val="22"/>
        </w:rPr>
        <w:sym w:font="HQPB4" w:char="F0CF"/>
      </w:r>
      <w:r w:rsidR="004F1856" w:rsidRPr="00DC257E">
        <w:rPr>
          <w:szCs w:val="22"/>
        </w:rPr>
        <w:sym w:font="HQPB1" w:char="F089"/>
      </w:r>
      <w:r w:rsidR="004F1856" w:rsidRPr="00DC257E">
        <w:rPr>
          <w:szCs w:val="22"/>
        </w:rPr>
        <w:sym w:font="HQPB5" w:char="F075"/>
      </w:r>
      <w:r w:rsidR="004F1856" w:rsidRPr="00DC257E">
        <w:rPr>
          <w:szCs w:val="22"/>
        </w:rPr>
        <w:sym w:font="HQPB2" w:char="F08A"/>
      </w:r>
      <w:r w:rsidR="004F1856" w:rsidRPr="00DC257E">
        <w:rPr>
          <w:szCs w:val="22"/>
        </w:rPr>
        <w:sym w:font="HQPB4" w:char="F0CE"/>
      </w:r>
      <w:r w:rsidR="004F1856" w:rsidRPr="00DC257E">
        <w:rPr>
          <w:szCs w:val="22"/>
        </w:rPr>
        <w:sym w:font="HQPB1" w:char="F02F"/>
      </w:r>
      <w:r w:rsidR="004F1856" w:rsidRPr="004F1856">
        <w:rPr>
          <w:rFonts w:ascii="(normal text)" w:hAnsi="(normal text)"/>
          <w:sz w:val="18"/>
          <w:szCs w:val="24"/>
          <w:rtl/>
        </w:rPr>
        <w:t xml:space="preserve"> </w:t>
      </w:r>
      <w:r w:rsidR="004F1856" w:rsidRPr="00DC257E">
        <w:rPr>
          <w:szCs w:val="22"/>
        </w:rPr>
        <w:sym w:font="HQPB4" w:char="F0E7"/>
      </w:r>
      <w:r w:rsidR="004F1856" w:rsidRPr="00DC257E">
        <w:rPr>
          <w:szCs w:val="22"/>
        </w:rPr>
        <w:sym w:font="HQPB1" w:char="F08E"/>
      </w:r>
      <w:r w:rsidR="004F1856" w:rsidRPr="00DC257E">
        <w:rPr>
          <w:szCs w:val="22"/>
        </w:rPr>
        <w:sym w:font="HQPB4" w:char="F0F6"/>
      </w:r>
      <w:r w:rsidR="004F1856" w:rsidRPr="00DC257E">
        <w:rPr>
          <w:szCs w:val="22"/>
        </w:rPr>
        <w:sym w:font="HQPB2" w:char="F08D"/>
      </w:r>
      <w:r w:rsidR="004F1856" w:rsidRPr="00DC257E">
        <w:rPr>
          <w:szCs w:val="22"/>
        </w:rPr>
        <w:sym w:font="HQPB5" w:char="F079"/>
      </w:r>
      <w:r w:rsidR="004F1856" w:rsidRPr="00DC257E">
        <w:rPr>
          <w:szCs w:val="22"/>
        </w:rPr>
        <w:sym w:font="HQPB1" w:char="F082"/>
      </w:r>
      <w:r w:rsidR="004F1856" w:rsidRPr="00DC257E">
        <w:rPr>
          <w:szCs w:val="22"/>
        </w:rPr>
        <w:sym w:font="HQPB4" w:char="F0F8"/>
      </w:r>
      <w:r w:rsidR="004F1856" w:rsidRPr="00DC257E">
        <w:rPr>
          <w:szCs w:val="22"/>
        </w:rPr>
        <w:sym w:font="HQPB2" w:char="F039"/>
      </w:r>
      <w:r w:rsidR="004F1856" w:rsidRPr="00DC257E">
        <w:rPr>
          <w:szCs w:val="22"/>
        </w:rPr>
        <w:sym w:font="HQPB5" w:char="F024"/>
      </w:r>
      <w:r w:rsidR="004F1856" w:rsidRPr="00DC257E">
        <w:rPr>
          <w:szCs w:val="22"/>
        </w:rPr>
        <w:sym w:font="HQPB1" w:char="F023"/>
      </w:r>
      <w:r w:rsidR="004F1856" w:rsidRPr="004F1856">
        <w:rPr>
          <w:rFonts w:ascii="(normal text)" w:hAnsi="(normal text)"/>
          <w:sz w:val="18"/>
          <w:szCs w:val="24"/>
          <w:rtl/>
        </w:rPr>
        <w:t xml:space="preserve"> </w:t>
      </w:r>
      <w:r w:rsidR="004F1856" w:rsidRPr="00DC257E">
        <w:rPr>
          <w:szCs w:val="22"/>
        </w:rPr>
        <w:sym w:font="HQPB4" w:char="F028"/>
      </w:r>
      <w:r w:rsidR="004F1856" w:rsidRPr="004F1856">
        <w:rPr>
          <w:rFonts w:ascii="(normal text)" w:hAnsi="(normal text)"/>
          <w:sz w:val="18"/>
          <w:szCs w:val="24"/>
          <w:rtl/>
        </w:rPr>
        <w:t xml:space="preserve"> </w:t>
      </w:r>
      <w:r w:rsidR="004F1856" w:rsidRPr="00DC257E">
        <w:rPr>
          <w:szCs w:val="22"/>
        </w:rPr>
        <w:sym w:font="HQPB5" w:char="F079"/>
      </w:r>
      <w:r w:rsidR="004F1856" w:rsidRPr="00DC257E">
        <w:rPr>
          <w:szCs w:val="22"/>
        </w:rPr>
        <w:sym w:font="HQPB2" w:char="F037"/>
      </w:r>
      <w:r w:rsidR="004F1856" w:rsidRPr="00DC257E">
        <w:rPr>
          <w:szCs w:val="22"/>
        </w:rPr>
        <w:sym w:font="HQPB4" w:char="F0A8"/>
      </w:r>
      <w:r w:rsidR="004F1856" w:rsidRPr="00DC257E">
        <w:rPr>
          <w:szCs w:val="22"/>
        </w:rPr>
        <w:sym w:font="HQPB2" w:char="F052"/>
      </w:r>
      <w:r w:rsidR="004F1856" w:rsidRPr="00DC257E">
        <w:rPr>
          <w:szCs w:val="22"/>
        </w:rPr>
        <w:sym w:font="HQPB4" w:char="F0CE"/>
      </w:r>
      <w:r w:rsidR="004F1856" w:rsidRPr="00DC257E">
        <w:rPr>
          <w:szCs w:val="22"/>
        </w:rPr>
        <w:sym w:font="HQPB1" w:char="F029"/>
      </w:r>
      <w:r w:rsidR="004F1856" w:rsidRPr="004F1856">
        <w:rPr>
          <w:rFonts w:ascii="(normal text)" w:hAnsi="(normal text)"/>
          <w:sz w:val="18"/>
          <w:szCs w:val="24"/>
          <w:rtl/>
        </w:rPr>
        <w:t xml:space="preserve"> </w:t>
      </w:r>
      <w:r w:rsidR="004F1856" w:rsidRPr="00DC257E">
        <w:rPr>
          <w:szCs w:val="22"/>
        </w:rPr>
        <w:sym w:font="HQPB5" w:char="F034"/>
      </w:r>
      <w:r w:rsidR="004F1856" w:rsidRPr="00DC257E">
        <w:rPr>
          <w:szCs w:val="22"/>
        </w:rPr>
        <w:sym w:font="HQPB2" w:char="F092"/>
      </w:r>
      <w:r w:rsidR="004F1856" w:rsidRPr="00DC257E">
        <w:rPr>
          <w:szCs w:val="22"/>
        </w:rPr>
        <w:sym w:font="HQPB5" w:char="F06E"/>
      </w:r>
      <w:r w:rsidR="004F1856" w:rsidRPr="00DC257E">
        <w:rPr>
          <w:szCs w:val="22"/>
        </w:rPr>
        <w:sym w:font="HQPB2" w:char="F03F"/>
      </w:r>
      <w:r w:rsidR="004F1856" w:rsidRPr="00DC257E">
        <w:rPr>
          <w:szCs w:val="22"/>
        </w:rPr>
        <w:sym w:font="HQPB5" w:char="F074"/>
      </w:r>
      <w:r w:rsidR="004F1856" w:rsidRPr="00DC257E">
        <w:rPr>
          <w:szCs w:val="22"/>
        </w:rPr>
        <w:sym w:font="HQPB1" w:char="F0E3"/>
      </w:r>
      <w:r w:rsidR="004F1856" w:rsidRPr="004F1856">
        <w:rPr>
          <w:rFonts w:ascii="(normal text)" w:hAnsi="(normal text)"/>
          <w:sz w:val="18"/>
          <w:szCs w:val="24"/>
          <w:rtl/>
        </w:rPr>
        <w:t xml:space="preserve"> </w:t>
      </w:r>
      <w:r w:rsidR="004F1856" w:rsidRPr="00DC257E">
        <w:rPr>
          <w:szCs w:val="22"/>
        </w:rPr>
        <w:sym w:font="HQPB4" w:char="F0C8"/>
      </w:r>
      <w:r w:rsidR="004F1856" w:rsidRPr="00DC257E">
        <w:rPr>
          <w:szCs w:val="22"/>
        </w:rPr>
        <w:sym w:font="HQPB4" w:char="F065"/>
      </w:r>
      <w:r w:rsidR="004F1856" w:rsidRPr="00DC257E">
        <w:rPr>
          <w:szCs w:val="22"/>
        </w:rPr>
        <w:sym w:font="HQPB2" w:char="F040"/>
      </w:r>
      <w:r w:rsidR="004F1856" w:rsidRPr="00DC257E">
        <w:rPr>
          <w:szCs w:val="22"/>
        </w:rPr>
        <w:sym w:font="HQPB4" w:char="F0E4"/>
      </w:r>
      <w:r w:rsidR="004F1856" w:rsidRPr="00DC257E">
        <w:rPr>
          <w:szCs w:val="22"/>
        </w:rPr>
        <w:sym w:font="HQPB2" w:char="F02E"/>
      </w:r>
      <w:r w:rsidR="004F1856" w:rsidRPr="004F1856">
        <w:rPr>
          <w:rFonts w:ascii="(normal text)" w:hAnsi="(normal text)"/>
          <w:sz w:val="18"/>
          <w:szCs w:val="24"/>
          <w:rtl/>
        </w:rPr>
        <w:t xml:space="preserve"> </w:t>
      </w:r>
      <w:r w:rsidR="004F1856" w:rsidRPr="00DC257E">
        <w:rPr>
          <w:szCs w:val="22"/>
        </w:rPr>
        <w:sym w:font="HQPB4" w:char="F026"/>
      </w:r>
      <w:r w:rsidR="004F1856" w:rsidRPr="00DC257E">
        <w:rPr>
          <w:szCs w:val="22"/>
        </w:rPr>
        <w:sym w:font="HQPB2" w:char="F0E4"/>
      </w:r>
      <w:r w:rsidR="004F1856" w:rsidRPr="00DC257E">
        <w:rPr>
          <w:szCs w:val="22"/>
        </w:rPr>
        <w:sym w:font="HQPB4" w:char="F0F3"/>
      </w:r>
      <w:r w:rsidR="004F1856" w:rsidRPr="00DC257E">
        <w:rPr>
          <w:szCs w:val="22"/>
        </w:rPr>
        <w:sym w:font="HQPB2" w:char="F0D3"/>
      </w:r>
      <w:r w:rsidR="004F1856" w:rsidRPr="00DC257E">
        <w:rPr>
          <w:szCs w:val="22"/>
        </w:rPr>
        <w:sym w:font="HQPB5" w:char="F078"/>
      </w:r>
      <w:r w:rsidR="004F1856" w:rsidRPr="00DC257E">
        <w:rPr>
          <w:szCs w:val="22"/>
        </w:rPr>
        <w:sym w:font="HQPB1" w:char="F0AB"/>
      </w:r>
      <w:r w:rsidR="004F1856" w:rsidRPr="004F1856">
        <w:rPr>
          <w:rFonts w:ascii="(normal text)" w:hAnsi="(normal text)"/>
          <w:sz w:val="18"/>
          <w:szCs w:val="24"/>
          <w:rtl/>
        </w:rPr>
        <w:t xml:space="preserve"> </w:t>
      </w:r>
      <w:r w:rsidR="004F1856" w:rsidRPr="00DC257E">
        <w:rPr>
          <w:szCs w:val="22"/>
        </w:rPr>
        <w:sym w:font="HQPB4" w:char="F0D6"/>
      </w:r>
      <w:r w:rsidR="004F1856" w:rsidRPr="00DC257E">
        <w:rPr>
          <w:szCs w:val="22"/>
        </w:rPr>
        <w:sym w:font="HQPB1" w:char="F08D"/>
      </w:r>
      <w:r w:rsidR="004F1856" w:rsidRPr="00DC257E">
        <w:rPr>
          <w:szCs w:val="22"/>
        </w:rPr>
        <w:sym w:font="HQPB2" w:char="F083"/>
      </w:r>
      <w:r w:rsidR="004F1856" w:rsidRPr="00DC257E">
        <w:rPr>
          <w:szCs w:val="22"/>
        </w:rPr>
        <w:sym w:font="HQPB4" w:char="F0CF"/>
      </w:r>
      <w:r w:rsidR="004F1856" w:rsidRPr="00DC257E">
        <w:rPr>
          <w:szCs w:val="22"/>
        </w:rPr>
        <w:sym w:font="HQPB1" w:char="F089"/>
      </w:r>
      <w:r w:rsidR="004F1856" w:rsidRPr="00DC257E">
        <w:rPr>
          <w:szCs w:val="22"/>
        </w:rPr>
        <w:sym w:font="HQPB5" w:char="F073"/>
      </w:r>
      <w:r w:rsidR="004F1856" w:rsidRPr="00DC257E">
        <w:rPr>
          <w:szCs w:val="22"/>
        </w:rPr>
        <w:sym w:font="HQPB2" w:char="F025"/>
      </w:r>
      <w:r w:rsidR="004F1856" w:rsidRPr="004F1856">
        <w:rPr>
          <w:rFonts w:ascii="(normal text)" w:hAnsi="(normal text)"/>
          <w:sz w:val="18"/>
          <w:szCs w:val="24"/>
          <w:rtl/>
        </w:rPr>
        <w:t xml:space="preserve"> </w:t>
      </w:r>
      <w:r w:rsidR="004F1856" w:rsidRPr="00DC257E">
        <w:rPr>
          <w:szCs w:val="22"/>
        </w:rPr>
        <w:sym w:font="HQPB2" w:char="F0C7"/>
      </w:r>
      <w:r w:rsidR="004F1856" w:rsidRPr="00DC257E">
        <w:rPr>
          <w:szCs w:val="22"/>
        </w:rPr>
        <w:sym w:font="HQPB2" w:char="F0CB"/>
      </w:r>
      <w:r w:rsidR="004F1856" w:rsidRPr="00DC257E">
        <w:rPr>
          <w:szCs w:val="22"/>
        </w:rPr>
        <w:sym w:font="HQPB2" w:char="F0CF"/>
      </w:r>
      <w:r w:rsidR="004F1856" w:rsidRPr="00DC257E">
        <w:rPr>
          <w:szCs w:val="22"/>
        </w:rPr>
        <w:sym w:font="HQPB2" w:char="F0C8"/>
      </w:r>
      <w:r w:rsidR="004F1856" w:rsidRPr="00D76875">
        <w:rPr>
          <w:rFonts w:ascii="Tahoma" w:hAnsi="Tahoma" w:cs="mylotus"/>
          <w:sz w:val="28"/>
          <w:szCs w:val="27"/>
          <w:rtl/>
        </w:rPr>
        <w:t>﴾</w:t>
      </w:r>
      <w:r w:rsidR="004F1856">
        <w:rPr>
          <w:rFonts w:ascii="Tahoma" w:hAnsi="Tahoma"/>
          <w:sz w:val="28"/>
          <w:rtl/>
        </w:rPr>
        <w:t xml:space="preserve"> </w:t>
      </w:r>
      <w:r w:rsidR="003470D6">
        <w:rPr>
          <w:rFonts w:ascii="Tahoma" w:hAnsi="Tahoma"/>
          <w:sz w:val="28"/>
          <w:rtl/>
        </w:rPr>
        <w:t>[آل عمران: 26]</w:t>
      </w:r>
      <w:r>
        <w:rPr>
          <w:rFonts w:ascii="Tahoma" w:hAnsi="Tahoma"/>
          <w:sz w:val="28"/>
          <w:rtl/>
        </w:rPr>
        <w:t xml:space="preserve"> </w:t>
      </w:r>
      <w:r w:rsidR="003470D6" w:rsidRPr="00D76875">
        <w:rPr>
          <w:rFonts w:ascii="Tahoma" w:hAnsi="Tahoma" w:cs="mylotus"/>
          <w:sz w:val="28"/>
          <w:szCs w:val="27"/>
          <w:rtl/>
        </w:rPr>
        <w:t>«</w:t>
      </w:r>
      <w:r w:rsidRPr="00D00004">
        <w:rPr>
          <w:rFonts w:ascii="Tahoma" w:hAnsi="Tahoma"/>
          <w:sz w:val="28"/>
          <w:rtl/>
        </w:rPr>
        <w:t>بگو ب</w:t>
      </w:r>
      <w:r w:rsidR="003470D6">
        <w:rPr>
          <w:rFonts w:ascii="Tahoma" w:hAnsi="Tahoma"/>
          <w:sz w:val="28"/>
          <w:rtl/>
        </w:rPr>
        <w:t>ار خدايا تويى كه فرمانفرمايى هر</w:t>
      </w:r>
      <w:r w:rsidRPr="00D00004">
        <w:rPr>
          <w:rFonts w:ascii="Tahoma" w:hAnsi="Tahoma"/>
          <w:sz w:val="28"/>
          <w:rtl/>
        </w:rPr>
        <w:t>آن كس را كه خواهى فرمانروايى بخشى و از هر كه خواهى فرمانروايى را باز ستانى و هر كه را خواهى عزت بخشى و هر كه را خواهى خوار گردانى</w:t>
      </w:r>
      <w:r w:rsidR="00173E49">
        <w:rPr>
          <w:rFonts w:ascii="Tahoma" w:hAnsi="Tahoma"/>
          <w:sz w:val="28"/>
          <w:rtl/>
        </w:rPr>
        <w:t xml:space="preserve">، </w:t>
      </w:r>
      <w:r w:rsidRPr="00D00004">
        <w:rPr>
          <w:rFonts w:ascii="Tahoma" w:hAnsi="Tahoma"/>
          <w:sz w:val="28"/>
          <w:rtl/>
        </w:rPr>
        <w:t>همه خوبي</w:t>
      </w:r>
      <w:r w:rsidR="003470D6">
        <w:rPr>
          <w:rFonts w:ascii="Tahoma" w:hAnsi="Tahoma"/>
          <w:sz w:val="28"/>
          <w:rtl/>
        </w:rPr>
        <w:t>‌ها به دست توست و تو بر هر</w:t>
      </w:r>
      <w:r w:rsidRPr="00D00004">
        <w:rPr>
          <w:rFonts w:ascii="Tahoma" w:hAnsi="Tahoma"/>
          <w:sz w:val="28"/>
          <w:rtl/>
        </w:rPr>
        <w:t>چيز توانايى</w:t>
      </w:r>
      <w:r w:rsidR="003470D6" w:rsidRPr="00D76875">
        <w:rPr>
          <w:rFonts w:ascii="Tahoma" w:hAnsi="Tahoma" w:cs="mylotus"/>
          <w:sz w:val="28"/>
          <w:szCs w:val="27"/>
          <w:rtl/>
        </w:rPr>
        <w:t>»</w:t>
      </w:r>
      <w:r>
        <w:rPr>
          <w:rFonts w:ascii="Tahoma" w:hAnsi="Tahoma"/>
          <w:sz w:val="28"/>
          <w:rtl/>
        </w:rPr>
        <w:t>.</w:t>
      </w:r>
      <w:r w:rsidR="00173E49">
        <w:rPr>
          <w:rFonts w:ascii="Tahoma" w:hAnsi="Tahoma"/>
          <w:sz w:val="28"/>
          <w:rtl/>
        </w:rPr>
        <w:t xml:space="preserve"> (</w:t>
      </w:r>
      <w:r>
        <w:rPr>
          <w:rFonts w:ascii="Tahoma" w:hAnsi="Tahoma"/>
          <w:sz w:val="28"/>
          <w:rtl/>
        </w:rPr>
        <w:t>در ضمن فورا نگویید که این سخن یزید نیز بوده و باطل است</w:t>
      </w:r>
      <w:r w:rsidR="00173E49">
        <w:rPr>
          <w:rFonts w:ascii="Tahoma" w:hAnsi="Tahoma"/>
          <w:sz w:val="28"/>
          <w:rtl/>
        </w:rPr>
        <w:t xml:space="preserve">، </w:t>
      </w:r>
      <w:r>
        <w:rPr>
          <w:rFonts w:ascii="Tahoma" w:hAnsi="Tahoma"/>
          <w:sz w:val="28"/>
          <w:rtl/>
        </w:rPr>
        <w:t>چون خلافت یزید همچون خلافت علی به زعم شما الهی و به دستور خداوند نبوده است</w:t>
      </w:r>
      <w:r w:rsidR="00173E49">
        <w:rPr>
          <w:rFonts w:ascii="Tahoma" w:hAnsi="Tahoma"/>
          <w:sz w:val="28"/>
          <w:rtl/>
        </w:rPr>
        <w:t xml:space="preserve">، </w:t>
      </w:r>
      <w:r>
        <w:rPr>
          <w:rFonts w:ascii="Tahoma" w:hAnsi="Tahoma"/>
          <w:sz w:val="28"/>
          <w:rtl/>
        </w:rPr>
        <w:t>بلکه حتی شورایی نیز نبوده و موروثی بوده است)</w:t>
      </w:r>
      <w:r w:rsidR="00E8222C">
        <w:rPr>
          <w:rFonts w:ascii="Tahoma" w:hAnsi="Tahoma"/>
          <w:sz w:val="28"/>
          <w:rtl/>
        </w:rPr>
        <w:t>.</w:t>
      </w:r>
    </w:p>
    <w:p w:rsidR="00C12208" w:rsidRPr="00D828FA" w:rsidRDefault="00C12208" w:rsidP="000B3C03">
      <w:pPr>
        <w:pStyle w:val="a0"/>
        <w:rPr>
          <w:rtl/>
          <w:lang w:bidi="ar-SA"/>
        </w:rPr>
      </w:pPr>
      <w:bookmarkStart w:id="62" w:name="_Toc291872524"/>
      <w:bookmarkStart w:id="63" w:name="_Toc305615693"/>
      <w:r w:rsidRPr="00D828FA">
        <w:rPr>
          <w:rtl/>
          <w:lang w:bidi="ar-SA"/>
        </w:rPr>
        <w:t>سوال</w:t>
      </w:r>
      <w:r w:rsidR="00515F5F">
        <w:rPr>
          <w:rtl/>
          <w:lang w:bidi="ar-SA"/>
        </w:rPr>
        <w:t xml:space="preserve"> 13</w:t>
      </w:r>
      <w:r w:rsidRPr="00D828FA">
        <w:rPr>
          <w:rtl/>
          <w:lang w:bidi="ar-SA"/>
        </w:rPr>
        <w:t>:</w:t>
      </w:r>
      <w:bookmarkEnd w:id="62"/>
      <w:bookmarkEnd w:id="63"/>
      <w:r w:rsidRPr="00D828FA">
        <w:rPr>
          <w:rtl/>
          <w:lang w:bidi="ar-SA"/>
        </w:rPr>
        <w:t xml:space="preserve"> </w:t>
      </w:r>
    </w:p>
    <w:p w:rsidR="00C12208" w:rsidRDefault="00C12208" w:rsidP="006C2728">
      <w:pPr>
        <w:tabs>
          <w:tab w:val="right" w:pos="7031"/>
        </w:tabs>
        <w:ind w:firstLine="312"/>
        <w:rPr>
          <w:sz w:val="28"/>
          <w:rtl/>
        </w:rPr>
      </w:pPr>
      <w:r w:rsidRPr="00D139EF">
        <w:rPr>
          <w:sz w:val="28"/>
          <w:rtl/>
        </w:rPr>
        <w:t xml:space="preserve">جناب قزوینی در شبکه ولایت مورخ18/9/1389 ساعت22 </w:t>
      </w:r>
      <w:r w:rsidR="00F438A8">
        <w:rPr>
          <w:sz w:val="28"/>
          <w:rtl/>
        </w:rPr>
        <w:t>برنامه‌ای</w:t>
      </w:r>
      <w:r w:rsidRPr="00D139EF">
        <w:rPr>
          <w:sz w:val="28"/>
          <w:rtl/>
        </w:rPr>
        <w:t xml:space="preserve"> داشتند و بحث و پاسخ داشتند راجع به اینکه چرا همانطور که پیامبر</w:t>
      </w:r>
      <w:r w:rsidR="00E77489">
        <w:rPr>
          <w:sz w:val="28"/>
        </w:rPr>
        <w:sym w:font="AGA Arabesque" w:char="F072"/>
      </w:r>
      <w:r w:rsidR="00E77489">
        <w:rPr>
          <w:sz w:val="28"/>
          <w:rtl/>
        </w:rPr>
        <w:t xml:space="preserve"> </w:t>
      </w:r>
      <w:r w:rsidRPr="00D139EF">
        <w:rPr>
          <w:sz w:val="28"/>
          <w:rtl/>
        </w:rPr>
        <w:t>با ابوجهل و ابولهب به مقابله پرداخت</w:t>
      </w:r>
      <w:r w:rsidR="00173E49">
        <w:rPr>
          <w:sz w:val="28"/>
          <w:rtl/>
        </w:rPr>
        <w:t xml:space="preserve">، </w:t>
      </w:r>
      <w:r w:rsidRPr="00D139EF">
        <w:rPr>
          <w:sz w:val="28"/>
          <w:rtl/>
        </w:rPr>
        <w:t xml:space="preserve">حضرت علی نیز </w:t>
      </w:r>
      <w:r w:rsidR="001E2239">
        <w:rPr>
          <w:sz w:val="28"/>
          <w:rtl/>
        </w:rPr>
        <w:t>می‌بایست</w:t>
      </w:r>
      <w:r w:rsidRPr="00D139EF">
        <w:rPr>
          <w:sz w:val="28"/>
          <w:rtl/>
        </w:rPr>
        <w:t xml:space="preserve"> در جریان غصب خلافت الهی خویش با ابوبکر و عمر به مقابله </w:t>
      </w:r>
      <w:r w:rsidR="00FE236C">
        <w:rPr>
          <w:sz w:val="28"/>
          <w:rtl/>
        </w:rPr>
        <w:t>می‌پردا</w:t>
      </w:r>
      <w:r w:rsidRPr="00D139EF">
        <w:rPr>
          <w:sz w:val="28"/>
          <w:rtl/>
        </w:rPr>
        <w:t>خت</w:t>
      </w:r>
      <w:r w:rsidR="00173E49">
        <w:rPr>
          <w:sz w:val="28"/>
          <w:rtl/>
        </w:rPr>
        <w:t xml:space="preserve">، </w:t>
      </w:r>
      <w:r w:rsidRPr="00D139EF">
        <w:rPr>
          <w:sz w:val="28"/>
          <w:rtl/>
        </w:rPr>
        <w:t>ولی اینکار را ن</w:t>
      </w:r>
      <w:r w:rsidR="007E7793">
        <w:rPr>
          <w:sz w:val="28"/>
          <w:rtl/>
        </w:rPr>
        <w:t>می‌کند</w:t>
      </w:r>
      <w:r w:rsidRPr="00D139EF">
        <w:rPr>
          <w:sz w:val="28"/>
          <w:rtl/>
        </w:rPr>
        <w:t>؟ جناب قزوینی برای پاسخ به این مسئله در ابتدا شروع کردند به بیان تهدیدات انجام شده علیه حضرت علی و طبق معمول رفتند به سراغ برخی از موارد ثبت شده در کتب علمای اهل سنت</w:t>
      </w:r>
      <w:r w:rsidR="00173E49">
        <w:rPr>
          <w:sz w:val="28"/>
          <w:rtl/>
        </w:rPr>
        <w:t xml:space="preserve">، </w:t>
      </w:r>
      <w:r w:rsidRPr="00D139EF">
        <w:rPr>
          <w:sz w:val="28"/>
          <w:rtl/>
        </w:rPr>
        <w:t>همچون اینکه بخاری در جلد4 صفحه193 حدیث3669 آورده که عمر کاری کرد که مردم را ترساند و در جامعه ایجاد وحشت کرد و صحابه مبتلای به نفاق بودند و یا در شرح نهج البلاغه ابن ابی الحدید آمده</w:t>
      </w:r>
      <w:r w:rsidR="00173E49">
        <w:rPr>
          <w:sz w:val="28"/>
          <w:rtl/>
        </w:rPr>
        <w:t xml:space="preserve"> (</w:t>
      </w:r>
      <w:r w:rsidRPr="00D139EF">
        <w:rPr>
          <w:sz w:val="28"/>
          <w:rtl/>
        </w:rPr>
        <w:t>ن</w:t>
      </w:r>
      <w:r w:rsidR="00CE0A22">
        <w:rPr>
          <w:sz w:val="28"/>
          <w:rtl/>
        </w:rPr>
        <w:t>می‌د</w:t>
      </w:r>
      <w:r w:rsidRPr="00D139EF">
        <w:rPr>
          <w:sz w:val="28"/>
          <w:rtl/>
        </w:rPr>
        <w:t xml:space="preserve">انم ابن ابی الحدید از کی تا به حال جزء علمای اهل سنت شده؟! بسیاری او را معتزلی </w:t>
      </w:r>
      <w:r w:rsidR="00CE0A22">
        <w:rPr>
          <w:sz w:val="28"/>
          <w:rtl/>
        </w:rPr>
        <w:t>می‌د</w:t>
      </w:r>
      <w:r w:rsidRPr="00D139EF">
        <w:rPr>
          <w:sz w:val="28"/>
          <w:rtl/>
        </w:rPr>
        <w:t>انند</w:t>
      </w:r>
      <w:r w:rsidR="00173E49">
        <w:rPr>
          <w:sz w:val="28"/>
          <w:rtl/>
        </w:rPr>
        <w:t xml:space="preserve">، </w:t>
      </w:r>
      <w:r w:rsidRPr="00D139EF">
        <w:rPr>
          <w:sz w:val="28"/>
          <w:rtl/>
        </w:rPr>
        <w:t>چون به افضل بودن علی نسبت به ابوبکر اشاره کرده است و البته همه</w:t>
      </w:r>
      <w:r w:rsidR="00D2469D">
        <w:rPr>
          <w:sz w:val="28"/>
          <w:rtl/>
        </w:rPr>
        <w:t xml:space="preserve"> این‌ها </w:t>
      </w:r>
      <w:r w:rsidRPr="00D139EF">
        <w:rPr>
          <w:sz w:val="28"/>
          <w:rtl/>
        </w:rPr>
        <w:t xml:space="preserve">نشانه بیسوادی قزوینی است) که ابوبکر و عمر و عبیده بن جراح و اطرافیانشان با لباس نظامی و شلاق </w:t>
      </w:r>
      <w:r w:rsidR="001117A5">
        <w:rPr>
          <w:sz w:val="28"/>
          <w:rtl/>
        </w:rPr>
        <w:t>می‌آمد</w:t>
      </w:r>
      <w:r w:rsidRPr="00D139EF">
        <w:rPr>
          <w:sz w:val="28"/>
          <w:rtl/>
        </w:rPr>
        <w:t xml:space="preserve">ند و هرکس را که </w:t>
      </w:r>
      <w:r w:rsidR="00CE0A22">
        <w:rPr>
          <w:sz w:val="28"/>
          <w:rtl/>
        </w:rPr>
        <w:t>می‌د</w:t>
      </w:r>
      <w:r w:rsidRPr="00D139EF">
        <w:rPr>
          <w:sz w:val="28"/>
          <w:rtl/>
        </w:rPr>
        <w:t xml:space="preserve">یدند با شلاق می زدند و دستش را </w:t>
      </w:r>
      <w:r w:rsidR="003560E9">
        <w:rPr>
          <w:sz w:val="28"/>
          <w:rtl/>
        </w:rPr>
        <w:t>می‌گ</w:t>
      </w:r>
      <w:r w:rsidRPr="00D139EF">
        <w:rPr>
          <w:sz w:val="28"/>
          <w:rtl/>
        </w:rPr>
        <w:t xml:space="preserve">رفتند و روی دست ابوبکر </w:t>
      </w:r>
      <w:r w:rsidR="001E53B1">
        <w:rPr>
          <w:sz w:val="28"/>
          <w:rtl/>
        </w:rPr>
        <w:t>می‌گذاشتند</w:t>
      </w:r>
      <w:r w:rsidRPr="00D139EF">
        <w:rPr>
          <w:sz w:val="28"/>
          <w:rtl/>
        </w:rPr>
        <w:t xml:space="preserve"> تا بیعت بگیرند و به کتب بیهقی و حاکم نیشابوری اشاره داشت که آورده اند ابوبکر روز اول روی منبر آمد و دید که علی نیست و پرسید که او کجاست؟ و تعدادی از انصار علی را آوردند به مسجد و ابوبکر گفت ای پسرعموی نبی اکرم آیا </w:t>
      </w:r>
      <w:r w:rsidR="00A939BD">
        <w:rPr>
          <w:sz w:val="28"/>
          <w:rtl/>
        </w:rPr>
        <w:t>می‌خوا</w:t>
      </w:r>
      <w:r w:rsidRPr="00D139EF">
        <w:rPr>
          <w:sz w:val="28"/>
          <w:rtl/>
        </w:rPr>
        <w:t>هی وحدت مسلمین را به</w:t>
      </w:r>
      <w:r w:rsidR="001117A5">
        <w:rPr>
          <w:sz w:val="28"/>
          <w:rtl/>
        </w:rPr>
        <w:t xml:space="preserve"> </w:t>
      </w:r>
      <w:r w:rsidRPr="00D139EF">
        <w:rPr>
          <w:sz w:val="28"/>
          <w:rtl/>
        </w:rPr>
        <w:t>هم بریزی و ایجاد فتنه کنی؟ در اینجا جناب قزوینی شروع کردند به قیل و قال فراوان که منظور ابوبکر از ایجاد فتنه توسط علی در واقع مرتد اعلام کردن وی بوده تا حکم قتل او نیز به نوعی صادر شده باشد!!! و به کتاب معجم کبیر طبرانی جلد11 صفحه21 اشاره کرد که از ابن عباس نقل شده که هرکس میان مسلمین ایجاد فتنه کند از اسلام خارج شده و مرتد است و در جایی دیگر نیز از رسول خدا</w:t>
      </w:r>
      <w:r w:rsidR="00E77489">
        <w:rPr>
          <w:sz w:val="28"/>
        </w:rPr>
        <w:sym w:font="AGA Arabesque" w:char="F072"/>
      </w:r>
      <w:r w:rsidR="00E77489">
        <w:rPr>
          <w:sz w:val="28"/>
          <w:rtl/>
        </w:rPr>
        <w:t xml:space="preserve"> </w:t>
      </w:r>
      <w:r w:rsidRPr="00D139EF">
        <w:rPr>
          <w:sz w:val="28"/>
          <w:rtl/>
        </w:rPr>
        <w:t xml:space="preserve">نقل شده که فرموده هرکس اینکار را کرد او را بکشید. جناب قزوینی پس از این سخنان گهربار رفتند به سراغ کتاب </w:t>
      </w:r>
      <w:r w:rsidR="00E77489" w:rsidRPr="00E8222C">
        <w:rPr>
          <w:rStyle w:val="Char2"/>
          <w:b w:val="0"/>
          <w:bCs w:val="0"/>
          <w:rtl/>
        </w:rPr>
        <w:t>«</w:t>
      </w:r>
      <w:r w:rsidR="00E8222C" w:rsidRPr="00E8222C">
        <w:rPr>
          <w:rStyle w:val="Char2"/>
          <w:b w:val="0"/>
          <w:bCs w:val="0"/>
          <w:rtl/>
        </w:rPr>
        <w:t>الإ</w:t>
      </w:r>
      <w:r w:rsidRPr="00E8222C">
        <w:rPr>
          <w:rStyle w:val="Char2"/>
          <w:b w:val="0"/>
          <w:bCs w:val="0"/>
          <w:rtl/>
        </w:rPr>
        <w:t>مام</w:t>
      </w:r>
      <w:r w:rsidR="00E77489" w:rsidRPr="00E8222C">
        <w:rPr>
          <w:rStyle w:val="Char2"/>
          <w:b w:val="0"/>
          <w:bCs w:val="0"/>
          <w:rtl/>
        </w:rPr>
        <w:t>ة</w:t>
      </w:r>
      <w:r w:rsidR="00E8222C" w:rsidRPr="00E8222C">
        <w:rPr>
          <w:rStyle w:val="Char2"/>
          <w:b w:val="0"/>
          <w:bCs w:val="0"/>
          <w:rtl/>
        </w:rPr>
        <w:t xml:space="preserve"> و ال</w:t>
      </w:r>
      <w:r w:rsidRPr="00E8222C">
        <w:rPr>
          <w:rStyle w:val="Char2"/>
          <w:b w:val="0"/>
          <w:bCs w:val="0"/>
          <w:rtl/>
        </w:rPr>
        <w:t>سیاس</w:t>
      </w:r>
      <w:r w:rsidR="00E77489" w:rsidRPr="00E8222C">
        <w:rPr>
          <w:rStyle w:val="Char2"/>
          <w:b w:val="0"/>
          <w:bCs w:val="0"/>
          <w:rtl/>
        </w:rPr>
        <w:t>ة»</w:t>
      </w:r>
      <w:r w:rsidRPr="00D139EF">
        <w:rPr>
          <w:sz w:val="28"/>
          <w:rtl/>
        </w:rPr>
        <w:t xml:space="preserve"> دینوری که با اینکه بارها ثابت شده این کتاب منسوب به دینوری است</w:t>
      </w:r>
      <w:r w:rsidR="00173E49">
        <w:rPr>
          <w:sz w:val="28"/>
          <w:rtl/>
        </w:rPr>
        <w:t xml:space="preserve">، </w:t>
      </w:r>
      <w:r w:rsidRPr="00D139EF">
        <w:rPr>
          <w:sz w:val="28"/>
          <w:rtl/>
        </w:rPr>
        <w:t xml:space="preserve">ولی جناب قزوینی به روی مبارک خویش نمی آورند و باز چرندیاتی را از این کتاب نقل </w:t>
      </w:r>
      <w:r w:rsidR="00C972A1">
        <w:rPr>
          <w:sz w:val="28"/>
          <w:rtl/>
        </w:rPr>
        <w:t>می‌کنند</w:t>
      </w:r>
      <w:r w:rsidRPr="00D139EF">
        <w:rPr>
          <w:sz w:val="28"/>
          <w:rtl/>
        </w:rPr>
        <w:t>. جناب قزوینی به خفقان زا بودن محیط تاکید داشت و به خطبه3 نهج البلاغه اشاره کرد که حضرت علی فرموده من در میان دو راهی بودم که در این محیط خفقان زا صبر کنم</w:t>
      </w:r>
      <w:r w:rsidR="00173E49">
        <w:rPr>
          <w:sz w:val="28"/>
          <w:rtl/>
        </w:rPr>
        <w:t xml:space="preserve">، </w:t>
      </w:r>
      <w:r w:rsidRPr="00D139EF">
        <w:rPr>
          <w:sz w:val="28"/>
          <w:rtl/>
        </w:rPr>
        <w:t xml:space="preserve">محیطی که پیران را فرسوده و جوانان را پیر </w:t>
      </w:r>
      <w:r w:rsidR="007E7793">
        <w:rPr>
          <w:sz w:val="28"/>
          <w:rtl/>
        </w:rPr>
        <w:t>می‌کند</w:t>
      </w:r>
      <w:r w:rsidRPr="00D139EF">
        <w:rPr>
          <w:sz w:val="28"/>
          <w:rtl/>
        </w:rPr>
        <w:t xml:space="preserve"> و یا اینکه با دست خالی قیام کنم؟ و در خطبه 26 نیز فرموده که </w:t>
      </w:r>
      <w:r w:rsidR="00A939BD">
        <w:rPr>
          <w:sz w:val="28"/>
          <w:rtl/>
        </w:rPr>
        <w:t>می‌خوا</w:t>
      </w:r>
      <w:r w:rsidRPr="00D139EF">
        <w:rPr>
          <w:sz w:val="28"/>
          <w:rtl/>
        </w:rPr>
        <w:t>ستم قیام کنم ولی جز اهل بیت یاوری نداشتم و ترسیدم که نسل پیامبر از بین برود و 25 سال صبر کردم که در آن قلبم به درد آمد و علت اینکه علی همچون پیامبر</w:t>
      </w:r>
      <w:r w:rsidR="00E77489">
        <w:rPr>
          <w:sz w:val="28"/>
        </w:rPr>
        <w:sym w:font="AGA Arabesque" w:char="F072"/>
      </w:r>
      <w:r w:rsidR="00E77489">
        <w:rPr>
          <w:sz w:val="28"/>
          <w:rtl/>
        </w:rPr>
        <w:t xml:space="preserve"> </w:t>
      </w:r>
      <w:r w:rsidRPr="00D139EF">
        <w:rPr>
          <w:sz w:val="28"/>
          <w:rtl/>
        </w:rPr>
        <w:t>قیام نکرد این بود که اولا: نیرو نداشت</w:t>
      </w:r>
      <w:r w:rsidR="00173E49">
        <w:rPr>
          <w:sz w:val="28"/>
          <w:rtl/>
        </w:rPr>
        <w:t xml:space="preserve">، </w:t>
      </w:r>
      <w:r w:rsidRPr="00D139EF">
        <w:rPr>
          <w:sz w:val="28"/>
          <w:rtl/>
        </w:rPr>
        <w:t xml:space="preserve">ثانیا: اسلام دینی نو پا بود و از پا در </w:t>
      </w:r>
      <w:r w:rsidR="001117A5">
        <w:rPr>
          <w:sz w:val="28"/>
          <w:rtl/>
        </w:rPr>
        <w:t>می‌آمد</w:t>
      </w:r>
      <w:r w:rsidR="00173E49">
        <w:rPr>
          <w:sz w:val="28"/>
          <w:rtl/>
        </w:rPr>
        <w:t xml:space="preserve">، </w:t>
      </w:r>
      <w:r w:rsidRPr="00D139EF">
        <w:rPr>
          <w:sz w:val="28"/>
          <w:rtl/>
        </w:rPr>
        <w:t xml:space="preserve">ثالثا: </w:t>
      </w:r>
      <w:r w:rsidR="006B0F96">
        <w:rPr>
          <w:sz w:val="28"/>
          <w:rtl/>
        </w:rPr>
        <w:t>قدرت‌ها</w:t>
      </w:r>
      <w:r w:rsidR="00B96E00">
        <w:rPr>
          <w:sz w:val="28"/>
          <w:rtl/>
        </w:rPr>
        <w:t>ی</w:t>
      </w:r>
      <w:r w:rsidRPr="00D139EF">
        <w:rPr>
          <w:sz w:val="28"/>
          <w:rtl/>
        </w:rPr>
        <w:t xml:space="preserve"> بزرگی چون روم و ایران دنبال فرصتی برای حمله بودند تا اسلام را از بیخ و بن نابود کنند</w:t>
      </w:r>
      <w:r w:rsidR="00173E49">
        <w:rPr>
          <w:sz w:val="28"/>
          <w:rtl/>
        </w:rPr>
        <w:t xml:space="preserve">، </w:t>
      </w:r>
      <w:r w:rsidRPr="00D139EF">
        <w:rPr>
          <w:sz w:val="28"/>
          <w:rtl/>
        </w:rPr>
        <w:t xml:space="preserve">رابعا: ایمان در قلب مسلمین رسوخ نکرده بود و امکان ایجاد جنگ و تفرقه و برادرکشی میان ایشان بود. من در اینجا بطور مفصل به سخنان جناب قزوینی و همه مراجع بیسواد مدعی تشیع پاسخ </w:t>
      </w:r>
      <w:r w:rsidR="00CE0A22">
        <w:rPr>
          <w:sz w:val="28"/>
          <w:rtl/>
        </w:rPr>
        <w:t>می‌د</w:t>
      </w:r>
      <w:r w:rsidRPr="00D139EF">
        <w:rPr>
          <w:sz w:val="28"/>
          <w:rtl/>
        </w:rPr>
        <w:t xml:space="preserve">هم تا ان شاء الله برای کسی جای هیچ شک و </w:t>
      </w:r>
      <w:r w:rsidR="000A1DF9">
        <w:rPr>
          <w:sz w:val="28"/>
          <w:rtl/>
        </w:rPr>
        <w:t>شبهه‌ای</w:t>
      </w:r>
      <w:r w:rsidRPr="00D139EF">
        <w:rPr>
          <w:sz w:val="28"/>
          <w:rtl/>
        </w:rPr>
        <w:t xml:space="preserve"> باقی نماند. جناب قزوینی به خفقان زا بودن محیط اشاره کردند</w:t>
      </w:r>
      <w:r w:rsidR="00173E49">
        <w:rPr>
          <w:sz w:val="28"/>
          <w:rtl/>
        </w:rPr>
        <w:t xml:space="preserve">، </w:t>
      </w:r>
      <w:r w:rsidR="00D20004">
        <w:rPr>
          <w:sz w:val="28"/>
          <w:rtl/>
        </w:rPr>
        <w:t>می‌گویم</w:t>
      </w:r>
      <w:r w:rsidRPr="00D139EF">
        <w:rPr>
          <w:sz w:val="28"/>
          <w:rtl/>
        </w:rPr>
        <w:t xml:space="preserve">: </w:t>
      </w:r>
      <w:r w:rsidR="00E616F4">
        <w:rPr>
          <w:sz w:val="28"/>
          <w:rtl/>
        </w:rPr>
        <w:t>می‌شود</w:t>
      </w:r>
      <w:r w:rsidRPr="00D139EF">
        <w:rPr>
          <w:sz w:val="28"/>
          <w:rtl/>
        </w:rPr>
        <w:t xml:space="preserve"> بفرمایید این چه خفقانی بوده که حضرت زهرا به زعم خودتان در مسجد رفته و علیه خلیفه خطبه خوانده است؟!! این چه خفقانی بوده که حضرت زهرا هر شب جهت اخذ بیعت برای علی</w:t>
      </w:r>
      <w:r w:rsidR="00173E49">
        <w:rPr>
          <w:sz w:val="28"/>
          <w:rtl/>
        </w:rPr>
        <w:t xml:space="preserve">، </w:t>
      </w:r>
      <w:r w:rsidRPr="00D139EF">
        <w:rPr>
          <w:sz w:val="28"/>
          <w:rtl/>
        </w:rPr>
        <w:t xml:space="preserve">به درب منازل انصار </w:t>
      </w:r>
      <w:r w:rsidR="00360446">
        <w:rPr>
          <w:sz w:val="28"/>
          <w:rtl/>
        </w:rPr>
        <w:t>می‌رفته</w:t>
      </w:r>
      <w:r w:rsidRPr="00D139EF">
        <w:rPr>
          <w:sz w:val="28"/>
          <w:rtl/>
        </w:rPr>
        <w:t>؟!! این چه خفقانی بوده که علی ماهها از بیعت کردن سر باز زده؟!</w:t>
      </w:r>
      <w:r w:rsidR="00173E49">
        <w:rPr>
          <w:sz w:val="28"/>
          <w:rtl/>
        </w:rPr>
        <w:t xml:space="preserve"> (</w:t>
      </w:r>
      <w:r w:rsidRPr="00D139EF">
        <w:rPr>
          <w:sz w:val="28"/>
          <w:rtl/>
        </w:rPr>
        <w:t xml:space="preserve">به قولی تا شش ماه و البته اقوال صحیحی نیز همان ابتدا ذکر </w:t>
      </w:r>
      <w:r w:rsidR="009122A6">
        <w:rPr>
          <w:sz w:val="28"/>
          <w:rtl/>
        </w:rPr>
        <w:t>کرده‌اند</w:t>
      </w:r>
      <w:r w:rsidR="00173E49">
        <w:rPr>
          <w:sz w:val="28"/>
          <w:rtl/>
        </w:rPr>
        <w:t xml:space="preserve">، </w:t>
      </w:r>
      <w:r w:rsidRPr="00D139EF">
        <w:rPr>
          <w:sz w:val="28"/>
          <w:rtl/>
        </w:rPr>
        <w:t>ولی شیعه که بر طولانی بودن عدم بیعت پافشاری دارد</w:t>
      </w:r>
      <w:r w:rsidR="00173E49">
        <w:rPr>
          <w:sz w:val="28"/>
          <w:rtl/>
        </w:rPr>
        <w:t xml:space="preserve">، </w:t>
      </w:r>
      <w:r w:rsidRPr="00D139EF">
        <w:rPr>
          <w:sz w:val="28"/>
          <w:rtl/>
        </w:rPr>
        <w:t xml:space="preserve">نمی فهمد که این مسئله با خفقانی که پیش </w:t>
      </w:r>
      <w:r w:rsidR="005207D4">
        <w:rPr>
          <w:sz w:val="28"/>
          <w:rtl/>
        </w:rPr>
        <w:t>می‌کشد</w:t>
      </w:r>
      <w:r w:rsidRPr="00D139EF">
        <w:rPr>
          <w:sz w:val="28"/>
          <w:rtl/>
        </w:rPr>
        <w:t xml:space="preserve"> در تناقض است) جالب است که نویسندگان شیعه يک جا </w:t>
      </w:r>
      <w:r w:rsidR="00087BB4">
        <w:rPr>
          <w:sz w:val="28"/>
          <w:rtl/>
        </w:rPr>
        <w:t>مي‌نویس</w:t>
      </w:r>
      <w:r w:rsidRPr="00D139EF">
        <w:rPr>
          <w:sz w:val="28"/>
          <w:rtl/>
        </w:rPr>
        <w:t xml:space="preserve">ند: وقتي ابوبکر به همراه اطرافيانش از سقيفه به سمت مسجد مدينه </w:t>
      </w:r>
      <w:r w:rsidR="00202843">
        <w:rPr>
          <w:sz w:val="28"/>
          <w:rtl/>
        </w:rPr>
        <w:t>مي‌رفتند</w:t>
      </w:r>
      <w:r w:rsidR="00173E49">
        <w:rPr>
          <w:sz w:val="28"/>
          <w:rtl/>
        </w:rPr>
        <w:t xml:space="preserve">، </w:t>
      </w:r>
      <w:r w:rsidRPr="00D139EF">
        <w:rPr>
          <w:sz w:val="28"/>
          <w:rtl/>
        </w:rPr>
        <w:t xml:space="preserve">اطرافيان او </w:t>
      </w:r>
      <w:r w:rsidR="00450AA9">
        <w:rPr>
          <w:sz w:val="28"/>
          <w:rtl/>
        </w:rPr>
        <w:t xml:space="preserve">هرکس </w:t>
      </w:r>
      <w:r w:rsidRPr="00D139EF">
        <w:rPr>
          <w:sz w:val="28"/>
          <w:rtl/>
        </w:rPr>
        <w:t xml:space="preserve">را در راه مي ديدند </w:t>
      </w:r>
      <w:r w:rsidR="000D1521">
        <w:rPr>
          <w:sz w:val="28"/>
          <w:rtl/>
        </w:rPr>
        <w:t>مي‌زدند</w:t>
      </w:r>
      <w:r w:rsidRPr="00D139EF">
        <w:rPr>
          <w:sz w:val="28"/>
          <w:rtl/>
        </w:rPr>
        <w:t xml:space="preserve"> و با زور بيعت </w:t>
      </w:r>
      <w:r w:rsidR="00087BB4">
        <w:rPr>
          <w:sz w:val="28"/>
          <w:rtl/>
        </w:rPr>
        <w:t>مي‌گرف</w:t>
      </w:r>
      <w:r w:rsidRPr="00D139EF">
        <w:rPr>
          <w:sz w:val="28"/>
          <w:rtl/>
        </w:rPr>
        <w:t>تند!! و اين اخذ بيعت در جوي آکنده از ترس و رعب و تهديد</w:t>
      </w:r>
      <w:r w:rsidR="00173E49">
        <w:rPr>
          <w:sz w:val="28"/>
          <w:rtl/>
        </w:rPr>
        <w:t xml:space="preserve">، </w:t>
      </w:r>
      <w:r w:rsidRPr="00D139EF">
        <w:rPr>
          <w:sz w:val="28"/>
          <w:rtl/>
        </w:rPr>
        <w:t xml:space="preserve">بعمل آمد. ولی در جايي ديگر </w:t>
      </w:r>
      <w:r w:rsidR="00087BB4">
        <w:rPr>
          <w:sz w:val="28"/>
          <w:rtl/>
        </w:rPr>
        <w:t>مي‌گو</w:t>
      </w:r>
      <w:r w:rsidRPr="00D139EF">
        <w:rPr>
          <w:sz w:val="28"/>
          <w:rtl/>
        </w:rPr>
        <w:t xml:space="preserve">يند: اي واي! چرا هنوز آب غسل بدن پيامبر خشک نشده با انتخاب ابوبکر هلهله و شادي براه انداخته و در </w:t>
      </w:r>
      <w:r w:rsidR="008626D2">
        <w:rPr>
          <w:sz w:val="28"/>
          <w:rtl/>
        </w:rPr>
        <w:t>کوچه‌ها</w:t>
      </w:r>
      <w:r w:rsidRPr="00D139EF">
        <w:rPr>
          <w:sz w:val="28"/>
          <w:rtl/>
        </w:rPr>
        <w:t xml:space="preserve"> جشن و پايکوبي </w:t>
      </w:r>
      <w:r w:rsidR="008626D2">
        <w:rPr>
          <w:sz w:val="28"/>
          <w:rtl/>
        </w:rPr>
        <w:t>مي‌کردند</w:t>
      </w:r>
      <w:r w:rsidRPr="00D139EF">
        <w:rPr>
          <w:sz w:val="28"/>
          <w:rtl/>
        </w:rPr>
        <w:t>؟ بالاخره معلوم نيست جشن و پايکوبي و شادي بوده يا ترس و خفقان و ارعاب و تهديد و کتک کاري؟ براستي مردم چرا پس از قتل حضرت عثمان با آن وضع فجيع</w:t>
      </w:r>
      <w:r w:rsidR="00173E49">
        <w:rPr>
          <w:sz w:val="28"/>
          <w:rtl/>
        </w:rPr>
        <w:t xml:space="preserve">، </w:t>
      </w:r>
      <w:r w:rsidRPr="00D139EF">
        <w:rPr>
          <w:sz w:val="28"/>
          <w:rtl/>
        </w:rPr>
        <w:t xml:space="preserve">شادي کنان و هلهله کنان براي بيعت به سمت خانه حضرت علي رفتند؟ و آيا نعوذ بالله حضرت علي که کاملاً با قتل حضرت عثمان مخالف بود در اين هلهله و </w:t>
      </w:r>
      <w:r w:rsidR="00E8222C">
        <w:rPr>
          <w:sz w:val="28"/>
          <w:rtl/>
        </w:rPr>
        <w:t>شادماني نقشي داشت؟ كه اگر هلهله‌</w:t>
      </w:r>
      <w:r w:rsidRPr="00D139EF">
        <w:rPr>
          <w:sz w:val="28"/>
          <w:rtl/>
        </w:rPr>
        <w:t>اي در سوگ نبي اكرم</w:t>
      </w:r>
      <w:r w:rsidR="00E77489">
        <w:rPr>
          <w:sz w:val="28"/>
        </w:rPr>
        <w:sym w:font="AGA Arabesque" w:char="F072"/>
      </w:r>
      <w:r w:rsidR="00E77489">
        <w:rPr>
          <w:sz w:val="28"/>
          <w:rtl/>
        </w:rPr>
        <w:t xml:space="preserve"> </w:t>
      </w:r>
      <w:r w:rsidRPr="00D139EF">
        <w:rPr>
          <w:sz w:val="28"/>
          <w:rtl/>
        </w:rPr>
        <w:t>بوده باشد</w:t>
      </w:r>
      <w:r w:rsidR="00173E49">
        <w:rPr>
          <w:sz w:val="28"/>
          <w:rtl/>
        </w:rPr>
        <w:t xml:space="preserve">، </w:t>
      </w:r>
      <w:r w:rsidRPr="00D139EF">
        <w:rPr>
          <w:sz w:val="28"/>
          <w:rtl/>
        </w:rPr>
        <w:t>ابوبكر را در آن شريك بدانيم؟ در جواب به اینکه حضرت علی نیرویی جهت قیام کردن نداشته است و ترسیده که نسل اهل بیت از بین برود!! باید به امثال قزوینی و مراجع ایشان بگوییم که دروغگو کم حافظه است</w:t>
      </w:r>
      <w:r w:rsidR="00173E49">
        <w:rPr>
          <w:sz w:val="28"/>
          <w:rtl/>
        </w:rPr>
        <w:t xml:space="preserve">، </w:t>
      </w:r>
      <w:r w:rsidRPr="00D139EF">
        <w:rPr>
          <w:sz w:val="28"/>
          <w:rtl/>
        </w:rPr>
        <w:t>علمای شما همچون عالم طراز اول شیعه</w:t>
      </w:r>
      <w:r w:rsidR="00173E49">
        <w:rPr>
          <w:sz w:val="28"/>
          <w:rtl/>
        </w:rPr>
        <w:t xml:space="preserve">، </w:t>
      </w:r>
      <w:r w:rsidRPr="00D139EF">
        <w:rPr>
          <w:sz w:val="28"/>
          <w:rtl/>
        </w:rPr>
        <w:t xml:space="preserve">جناب شیخ شرف الدین صاحب کتاب المراجعات که به او و کتابش خیلی افتخار </w:t>
      </w:r>
      <w:r w:rsidR="00F07EBA">
        <w:rPr>
          <w:sz w:val="28"/>
          <w:rtl/>
        </w:rPr>
        <w:t>می‌کنید</w:t>
      </w:r>
      <w:r w:rsidRPr="00D139EF">
        <w:rPr>
          <w:sz w:val="28"/>
          <w:rtl/>
        </w:rPr>
        <w:t xml:space="preserve"> در کتاب الفصول المهمه</w:t>
      </w:r>
      <w:r w:rsidR="00173E49">
        <w:rPr>
          <w:sz w:val="28"/>
          <w:rtl/>
        </w:rPr>
        <w:t xml:space="preserve">، </w:t>
      </w:r>
      <w:r w:rsidRPr="00D139EF">
        <w:rPr>
          <w:sz w:val="28"/>
          <w:rtl/>
        </w:rPr>
        <w:t xml:space="preserve">نام 250 تن را ذکر کرده که از طرفداران علی </w:t>
      </w:r>
      <w:r w:rsidR="00AC5D9D">
        <w:rPr>
          <w:sz w:val="28"/>
          <w:rtl/>
        </w:rPr>
        <w:t>بوده‌اند</w:t>
      </w:r>
      <w:r w:rsidR="00173E49">
        <w:rPr>
          <w:sz w:val="28"/>
          <w:rtl/>
        </w:rPr>
        <w:t xml:space="preserve"> (</w:t>
      </w:r>
      <w:r w:rsidRPr="00D139EF">
        <w:rPr>
          <w:sz w:val="28"/>
          <w:rtl/>
        </w:rPr>
        <w:t>کسانی چون: عباس</w:t>
      </w:r>
      <w:r w:rsidR="00173E49">
        <w:rPr>
          <w:sz w:val="28"/>
          <w:rtl/>
        </w:rPr>
        <w:t xml:space="preserve">، </w:t>
      </w:r>
      <w:r w:rsidRPr="00D139EF">
        <w:rPr>
          <w:rFonts w:ascii="Tahoma" w:hAnsi="Tahoma"/>
          <w:sz w:val="28"/>
          <w:rtl/>
        </w:rPr>
        <w:t>عمار</w:t>
      </w:r>
      <w:r w:rsidR="00173E49">
        <w:rPr>
          <w:rFonts w:ascii="Tahoma" w:hAnsi="Tahoma"/>
          <w:sz w:val="28"/>
          <w:rtl/>
        </w:rPr>
        <w:t xml:space="preserve">، </w:t>
      </w:r>
      <w:r w:rsidRPr="00D139EF">
        <w:rPr>
          <w:rFonts w:ascii="Tahoma" w:hAnsi="Tahoma"/>
          <w:sz w:val="28"/>
          <w:rtl/>
        </w:rPr>
        <w:t>ابوذر</w:t>
      </w:r>
      <w:r w:rsidR="00173E49">
        <w:rPr>
          <w:rFonts w:ascii="Tahoma" w:hAnsi="Tahoma"/>
          <w:sz w:val="28"/>
          <w:rtl/>
        </w:rPr>
        <w:t xml:space="preserve">، </w:t>
      </w:r>
      <w:r w:rsidRPr="00D139EF">
        <w:rPr>
          <w:rFonts w:ascii="Tahoma" w:hAnsi="Tahoma"/>
          <w:sz w:val="28"/>
          <w:rtl/>
        </w:rPr>
        <w:t>سلمان</w:t>
      </w:r>
      <w:r w:rsidR="00173E49">
        <w:rPr>
          <w:rFonts w:ascii="Tahoma" w:hAnsi="Tahoma"/>
          <w:sz w:val="28"/>
          <w:rtl/>
        </w:rPr>
        <w:t xml:space="preserve">، </w:t>
      </w:r>
      <w:r w:rsidRPr="00D139EF">
        <w:rPr>
          <w:rFonts w:ascii="Tahoma" w:hAnsi="Tahoma"/>
          <w:sz w:val="28"/>
          <w:rtl/>
        </w:rPr>
        <w:t>‌مقداد</w:t>
      </w:r>
      <w:r w:rsidR="00173E49">
        <w:rPr>
          <w:rFonts w:ascii="Tahoma" w:hAnsi="Tahoma"/>
          <w:sz w:val="28"/>
          <w:rtl/>
        </w:rPr>
        <w:t xml:space="preserve">، </w:t>
      </w:r>
      <w:r w:rsidRPr="00D139EF">
        <w:rPr>
          <w:rFonts w:ascii="Tahoma" w:hAnsi="Tahoma"/>
          <w:sz w:val="28"/>
          <w:rtl/>
        </w:rPr>
        <w:t>طلحه</w:t>
      </w:r>
      <w:r w:rsidR="00173E49">
        <w:rPr>
          <w:rFonts w:ascii="Tahoma" w:hAnsi="Tahoma"/>
          <w:sz w:val="28"/>
          <w:rtl/>
        </w:rPr>
        <w:t xml:space="preserve">، </w:t>
      </w:r>
      <w:r w:rsidRPr="00D139EF">
        <w:rPr>
          <w:rFonts w:ascii="Tahoma" w:hAnsi="Tahoma"/>
          <w:sz w:val="28"/>
          <w:rtl/>
        </w:rPr>
        <w:t>زبير</w:t>
      </w:r>
      <w:r w:rsidR="00173E49">
        <w:rPr>
          <w:rFonts w:ascii="Tahoma" w:hAnsi="Tahoma"/>
          <w:sz w:val="28"/>
          <w:rtl/>
        </w:rPr>
        <w:t xml:space="preserve">، </w:t>
      </w:r>
      <w:r w:rsidRPr="00D139EF">
        <w:rPr>
          <w:rFonts w:ascii="Tahoma" w:hAnsi="Tahoma"/>
          <w:sz w:val="28"/>
          <w:rtl/>
        </w:rPr>
        <w:t>‌فضل بن عباس</w:t>
      </w:r>
      <w:r w:rsidR="00173E49">
        <w:rPr>
          <w:rFonts w:ascii="Tahoma" w:hAnsi="Tahoma"/>
          <w:sz w:val="28"/>
          <w:rtl/>
        </w:rPr>
        <w:t xml:space="preserve">، </w:t>
      </w:r>
      <w:r w:rsidRPr="00D139EF">
        <w:rPr>
          <w:rFonts w:ascii="Tahoma" w:hAnsi="Tahoma"/>
          <w:sz w:val="28"/>
          <w:rtl/>
        </w:rPr>
        <w:t>بلال</w:t>
      </w:r>
      <w:r w:rsidR="00173E49">
        <w:rPr>
          <w:rFonts w:ascii="Tahoma" w:hAnsi="Tahoma"/>
          <w:sz w:val="28"/>
          <w:rtl/>
        </w:rPr>
        <w:t xml:space="preserve">، </w:t>
      </w:r>
      <w:r w:rsidRPr="00D139EF">
        <w:rPr>
          <w:rFonts w:ascii="Tahoma" w:hAnsi="Tahoma"/>
          <w:sz w:val="28"/>
          <w:rtl/>
        </w:rPr>
        <w:t>خالد بن سعيد</w:t>
      </w:r>
      <w:r w:rsidR="00173E49">
        <w:rPr>
          <w:rFonts w:ascii="Tahoma" w:hAnsi="Tahoma"/>
          <w:sz w:val="28"/>
          <w:rtl/>
        </w:rPr>
        <w:t xml:space="preserve">، </w:t>
      </w:r>
      <w:r w:rsidRPr="00D139EF">
        <w:rPr>
          <w:rFonts w:ascii="Tahoma" w:hAnsi="Tahoma"/>
          <w:sz w:val="28"/>
          <w:rtl/>
        </w:rPr>
        <w:t>براء بن عازب</w:t>
      </w:r>
      <w:r w:rsidR="00173E49">
        <w:rPr>
          <w:rFonts w:ascii="Tahoma" w:hAnsi="Tahoma"/>
          <w:sz w:val="28"/>
          <w:rtl/>
        </w:rPr>
        <w:t xml:space="preserve">، </w:t>
      </w:r>
      <w:r w:rsidRPr="00D139EF">
        <w:rPr>
          <w:rFonts w:ascii="Tahoma" w:hAnsi="Tahoma"/>
          <w:sz w:val="28"/>
          <w:rtl/>
        </w:rPr>
        <w:t>ابي بن كعب</w:t>
      </w:r>
      <w:r w:rsidR="00173E49">
        <w:rPr>
          <w:rFonts w:ascii="Tahoma" w:hAnsi="Tahoma"/>
          <w:sz w:val="28"/>
          <w:rtl/>
        </w:rPr>
        <w:t xml:space="preserve">، </w:t>
      </w:r>
      <w:r w:rsidRPr="00D139EF">
        <w:rPr>
          <w:rFonts w:ascii="Tahoma" w:hAnsi="Tahoma"/>
          <w:sz w:val="28"/>
          <w:rtl/>
        </w:rPr>
        <w:t>ابان</w:t>
      </w:r>
      <w:r w:rsidR="00173E49">
        <w:rPr>
          <w:rFonts w:ascii="Tahoma" w:hAnsi="Tahoma"/>
          <w:sz w:val="28"/>
          <w:rtl/>
        </w:rPr>
        <w:t xml:space="preserve">، </w:t>
      </w:r>
      <w:r w:rsidRPr="00D139EF">
        <w:rPr>
          <w:rFonts w:ascii="Tahoma" w:hAnsi="Tahoma"/>
          <w:sz w:val="28"/>
          <w:rtl/>
        </w:rPr>
        <w:t>قيس بن سعد بن عباده و ....)</w:t>
      </w:r>
      <w:r w:rsidRPr="00D139EF">
        <w:rPr>
          <w:sz w:val="28"/>
          <w:rtl/>
        </w:rPr>
        <w:t xml:space="preserve"> پس آیا علی ن</w:t>
      </w:r>
      <w:r w:rsidR="00C958DB">
        <w:rPr>
          <w:sz w:val="28"/>
          <w:rtl/>
        </w:rPr>
        <w:t>می‌توانسته</w:t>
      </w:r>
      <w:r w:rsidRPr="00D139EF">
        <w:rPr>
          <w:sz w:val="28"/>
          <w:rtl/>
        </w:rPr>
        <w:t xml:space="preserve"> با کمک این 250 نفر حمله کند و خلافت و حق خویش را بگیرد؟ در ضمن چگونه است که شما در جایی دیگر </w:t>
      </w:r>
      <w:r w:rsidR="009122A6">
        <w:rPr>
          <w:sz w:val="28"/>
          <w:rtl/>
        </w:rPr>
        <w:t>می‌گویید</w:t>
      </w:r>
      <w:r w:rsidRPr="00D139EF">
        <w:rPr>
          <w:sz w:val="28"/>
          <w:rtl/>
        </w:rPr>
        <w:t xml:space="preserve"> حضرت علی بخاطر مصلحت اسلام و دوری از تفرقه و جلوگیری از برادرکشی</w:t>
      </w:r>
      <w:r w:rsidR="00173E49">
        <w:rPr>
          <w:sz w:val="28"/>
          <w:rtl/>
        </w:rPr>
        <w:t xml:space="preserve">، </w:t>
      </w:r>
      <w:r w:rsidRPr="00D139EF">
        <w:rPr>
          <w:sz w:val="28"/>
          <w:rtl/>
        </w:rPr>
        <w:t>سکوت کرده است؟آخر کدامیک از مطالب شما صحیح است؟ علی برای مصلحت و حفظ اسلام سکوت نموده و یا اینکه چون نیرویی نداشته سکوت نموده و قیامی نکرده است؟! آیا قیام نمودن باعث برادرکشی ن</w:t>
      </w:r>
      <w:r w:rsidR="006E0F66">
        <w:rPr>
          <w:sz w:val="28"/>
          <w:rtl/>
        </w:rPr>
        <w:t>می‌شد</w:t>
      </w:r>
      <w:r w:rsidRPr="00D139EF">
        <w:rPr>
          <w:sz w:val="28"/>
          <w:rtl/>
        </w:rPr>
        <w:t xml:space="preserve">ه است؟! از این مطالب متناقض در مذهب شما </w:t>
      </w:r>
      <w:r w:rsidR="003560E9">
        <w:rPr>
          <w:sz w:val="28"/>
          <w:rtl/>
        </w:rPr>
        <w:t>می‌گ</w:t>
      </w:r>
      <w:r w:rsidRPr="00D139EF">
        <w:rPr>
          <w:sz w:val="28"/>
          <w:rtl/>
        </w:rPr>
        <w:t>ذریم و می رویم سراغ مواردی که از کتب اهل سنت</w:t>
      </w:r>
      <w:r w:rsidR="00173E49">
        <w:rPr>
          <w:sz w:val="28"/>
          <w:rtl/>
        </w:rPr>
        <w:t xml:space="preserve"> (</w:t>
      </w:r>
      <w:r w:rsidRPr="00D139EF">
        <w:rPr>
          <w:sz w:val="28"/>
          <w:rtl/>
        </w:rPr>
        <w:t xml:space="preserve">همچون بخاری) به آن اشاره داشتید که عمر ایجاد رعب و وحشت نموده است. باید گفت به همان دلایلی که خودتان فرمودید ما نیز </w:t>
      </w:r>
      <w:r w:rsidR="009122A6">
        <w:rPr>
          <w:sz w:val="28"/>
          <w:rtl/>
        </w:rPr>
        <w:t>می‌گوییم</w:t>
      </w:r>
      <w:r w:rsidRPr="00D139EF">
        <w:rPr>
          <w:sz w:val="28"/>
          <w:rtl/>
        </w:rPr>
        <w:t xml:space="preserve"> که پس از رحلت نبی اکرم</w:t>
      </w:r>
      <w:r w:rsidR="00E77489">
        <w:rPr>
          <w:sz w:val="28"/>
        </w:rPr>
        <w:sym w:font="AGA Arabesque" w:char="F072"/>
      </w:r>
      <w:r w:rsidR="00E77489">
        <w:rPr>
          <w:sz w:val="28"/>
          <w:rtl/>
        </w:rPr>
        <w:t xml:space="preserve"> </w:t>
      </w:r>
      <w:r w:rsidRPr="00D139EF">
        <w:rPr>
          <w:sz w:val="28"/>
          <w:rtl/>
        </w:rPr>
        <w:t>و رفتن حاکم و رهبری چون رسول خدا</w:t>
      </w:r>
      <w:r w:rsidR="00E77489">
        <w:rPr>
          <w:sz w:val="28"/>
        </w:rPr>
        <w:sym w:font="AGA Arabesque" w:char="F072"/>
      </w:r>
      <w:r w:rsidR="00E77489">
        <w:rPr>
          <w:sz w:val="28"/>
          <w:rtl/>
        </w:rPr>
        <w:t xml:space="preserve"> </w:t>
      </w:r>
      <w:r w:rsidR="00173E49">
        <w:rPr>
          <w:sz w:val="28"/>
          <w:rtl/>
        </w:rPr>
        <w:t xml:space="preserve">، </w:t>
      </w:r>
      <w:r w:rsidRPr="00D139EF">
        <w:rPr>
          <w:sz w:val="28"/>
          <w:rtl/>
        </w:rPr>
        <w:t xml:space="preserve">بطور حتم مسلمین و اسلام در خطری جدی قرار </w:t>
      </w:r>
      <w:r w:rsidR="00F95C7C">
        <w:rPr>
          <w:sz w:val="28"/>
          <w:rtl/>
        </w:rPr>
        <w:t>داشته‌اند</w:t>
      </w:r>
      <w:r w:rsidR="00173E49">
        <w:rPr>
          <w:sz w:val="28"/>
          <w:rtl/>
        </w:rPr>
        <w:t xml:space="preserve">، </w:t>
      </w:r>
      <w:r w:rsidRPr="00D139EF">
        <w:rPr>
          <w:sz w:val="28"/>
          <w:rtl/>
        </w:rPr>
        <w:t xml:space="preserve">همچنین خطرات دیگری چون شورش اهل رده و خطر </w:t>
      </w:r>
      <w:r w:rsidR="006B0F96">
        <w:rPr>
          <w:sz w:val="28"/>
          <w:rtl/>
        </w:rPr>
        <w:t>قدرت‌ها</w:t>
      </w:r>
      <w:r w:rsidR="00B96E00">
        <w:rPr>
          <w:sz w:val="28"/>
          <w:rtl/>
        </w:rPr>
        <w:t>ی</w:t>
      </w:r>
      <w:r w:rsidRPr="00D139EF">
        <w:rPr>
          <w:sz w:val="28"/>
          <w:rtl/>
        </w:rPr>
        <w:t xml:space="preserve"> ایران و روم و وجود منافقین نیز بوده است و حضرت عمر همه</w:t>
      </w:r>
      <w:r w:rsidR="00D2469D">
        <w:rPr>
          <w:sz w:val="28"/>
          <w:rtl/>
        </w:rPr>
        <w:t xml:space="preserve"> این‌ها </w:t>
      </w:r>
      <w:r w:rsidRPr="00D139EF">
        <w:rPr>
          <w:sz w:val="28"/>
          <w:rtl/>
        </w:rPr>
        <w:t xml:space="preserve">را به چشم </w:t>
      </w:r>
      <w:r w:rsidR="00CE0A22">
        <w:rPr>
          <w:sz w:val="28"/>
          <w:rtl/>
        </w:rPr>
        <w:t>می‌د</w:t>
      </w:r>
      <w:r w:rsidRPr="00D139EF">
        <w:rPr>
          <w:sz w:val="28"/>
          <w:rtl/>
        </w:rPr>
        <w:t>یده و جهت برقراری امنیت و ترساندن منافقین و دشمنان اسلام ایجاد ترس کرده است</w:t>
      </w:r>
      <w:r w:rsidR="00173E49">
        <w:rPr>
          <w:sz w:val="28"/>
          <w:rtl/>
        </w:rPr>
        <w:t xml:space="preserve">، </w:t>
      </w:r>
      <w:r w:rsidRPr="00D139EF">
        <w:rPr>
          <w:sz w:val="28"/>
          <w:rtl/>
        </w:rPr>
        <w:t>پس در یک کلام عمل ایشان تنها حفظ وحدت و برقراری امنیت و هشدار به دشمنان و منافقین بوده است</w:t>
      </w:r>
      <w:r w:rsidR="00173E49">
        <w:rPr>
          <w:sz w:val="28"/>
          <w:rtl/>
        </w:rPr>
        <w:t xml:space="preserve">، </w:t>
      </w:r>
      <w:r w:rsidRPr="00D139EF">
        <w:rPr>
          <w:sz w:val="28"/>
          <w:rtl/>
        </w:rPr>
        <w:t>آن هم بخاطر حذف حاکم و محور رهبری و تعیین رهبری جدید که در جامعه آن زمان</w:t>
      </w:r>
      <w:r w:rsidR="00173E49">
        <w:rPr>
          <w:sz w:val="28"/>
          <w:rtl/>
        </w:rPr>
        <w:t xml:space="preserve">، </w:t>
      </w:r>
      <w:r w:rsidRPr="00D139EF">
        <w:rPr>
          <w:sz w:val="28"/>
          <w:rtl/>
        </w:rPr>
        <w:t xml:space="preserve">ایجاد تفرقه و بی نظمی </w:t>
      </w:r>
      <w:r w:rsidR="00F07EBA">
        <w:rPr>
          <w:sz w:val="28"/>
          <w:rtl/>
        </w:rPr>
        <w:t>می‌کرده</w:t>
      </w:r>
      <w:r w:rsidRPr="00D139EF">
        <w:rPr>
          <w:sz w:val="28"/>
          <w:rtl/>
        </w:rPr>
        <w:t xml:space="preserve"> است. یعنی جلوگیری از ایجاد شورش و اوضاع نا به سامان تا مبادا زخم خوردگان اسلام در این آب گل آلود</w:t>
      </w:r>
      <w:r w:rsidR="00173E49">
        <w:rPr>
          <w:sz w:val="28"/>
          <w:rtl/>
        </w:rPr>
        <w:t xml:space="preserve">، </w:t>
      </w:r>
      <w:r w:rsidRPr="00D139EF">
        <w:rPr>
          <w:sz w:val="28"/>
          <w:rtl/>
        </w:rPr>
        <w:t xml:space="preserve">هوس ماهیگیری کنند و انواع ضربات خود را به اسلام وارد سازند. اما جناب قزوینی به نکته جالبی اشاره داشتند که حضرت علی بخاطر حفظ اسلام که خطراتی چون دولتهای ایران و روم و منافقین </w:t>
      </w:r>
      <w:r w:rsidR="00BB1B3B">
        <w:rPr>
          <w:sz w:val="28"/>
          <w:rtl/>
        </w:rPr>
        <w:t xml:space="preserve">آن را </w:t>
      </w:r>
      <w:r w:rsidRPr="00D139EF">
        <w:rPr>
          <w:sz w:val="28"/>
          <w:rtl/>
        </w:rPr>
        <w:t xml:space="preserve">تهدید </w:t>
      </w:r>
      <w:r w:rsidR="00F07EBA">
        <w:rPr>
          <w:sz w:val="28"/>
          <w:rtl/>
        </w:rPr>
        <w:t>می‌</w:t>
      </w:r>
      <w:r w:rsidR="009122A6">
        <w:rPr>
          <w:sz w:val="28"/>
          <w:rtl/>
        </w:rPr>
        <w:t>کرده‌اند</w:t>
      </w:r>
      <w:r w:rsidR="00173E49">
        <w:rPr>
          <w:sz w:val="28"/>
          <w:rtl/>
        </w:rPr>
        <w:t xml:space="preserve">، </w:t>
      </w:r>
      <w:r w:rsidRPr="00D139EF">
        <w:rPr>
          <w:sz w:val="28"/>
          <w:rtl/>
        </w:rPr>
        <w:t xml:space="preserve">سکوت </w:t>
      </w:r>
      <w:r w:rsidR="009122A6">
        <w:rPr>
          <w:sz w:val="28"/>
          <w:rtl/>
        </w:rPr>
        <w:t>کرده‌اند</w:t>
      </w:r>
      <w:r w:rsidRPr="00D139EF">
        <w:rPr>
          <w:sz w:val="28"/>
          <w:rtl/>
        </w:rPr>
        <w:t xml:space="preserve">!!!! ما از جناب قزوینی </w:t>
      </w:r>
      <w:r w:rsidR="00AB45E9">
        <w:rPr>
          <w:sz w:val="28"/>
          <w:rtl/>
        </w:rPr>
        <w:t>می‌پرسیم</w:t>
      </w:r>
      <w:r w:rsidRPr="00D139EF">
        <w:rPr>
          <w:sz w:val="28"/>
          <w:rtl/>
        </w:rPr>
        <w:t xml:space="preserve">: </w:t>
      </w:r>
      <w:r w:rsidR="00E616F4">
        <w:rPr>
          <w:sz w:val="28"/>
          <w:rtl/>
        </w:rPr>
        <w:t>می‌شود</w:t>
      </w:r>
      <w:r w:rsidRPr="00D139EF">
        <w:rPr>
          <w:sz w:val="28"/>
          <w:rtl/>
        </w:rPr>
        <w:t xml:space="preserve"> بفرمایید که چه کسانی با این خطرات مقابله کردند؟!! مگر همین ابوبکر و عمر و صحابه نبودند که ایران  و روم را شکست دادند و به منافقین نیز اجازه دخالت ندادند؟!! پس به اعتراف خود قزوینی این ابوبکر و صحابه </w:t>
      </w:r>
      <w:r w:rsidR="00AC5D9D">
        <w:rPr>
          <w:sz w:val="28"/>
          <w:rtl/>
        </w:rPr>
        <w:t>بوده‌اند</w:t>
      </w:r>
      <w:r w:rsidRPr="00D139EF">
        <w:rPr>
          <w:sz w:val="28"/>
          <w:rtl/>
        </w:rPr>
        <w:t xml:space="preserve"> که اسلام را از این خطرات نجات </w:t>
      </w:r>
      <w:r w:rsidR="00EB1D93">
        <w:rPr>
          <w:sz w:val="28"/>
          <w:rtl/>
        </w:rPr>
        <w:t>داده‌اند</w:t>
      </w:r>
      <w:r w:rsidRPr="00D139EF">
        <w:rPr>
          <w:sz w:val="28"/>
          <w:rtl/>
        </w:rPr>
        <w:t xml:space="preserve">. ما از طرفی </w:t>
      </w:r>
      <w:r w:rsidR="00C972A1">
        <w:rPr>
          <w:sz w:val="28"/>
          <w:rtl/>
        </w:rPr>
        <w:t>می‌بینیم</w:t>
      </w:r>
      <w:r w:rsidRPr="00D139EF">
        <w:rPr>
          <w:sz w:val="28"/>
          <w:rtl/>
        </w:rPr>
        <w:t xml:space="preserve"> که صحابه به جنگ ایران و روم </w:t>
      </w:r>
      <w:r w:rsidR="008D39A4">
        <w:rPr>
          <w:sz w:val="28"/>
          <w:rtl/>
        </w:rPr>
        <w:t>رفته‌اند</w:t>
      </w:r>
      <w:r w:rsidRPr="00D139EF">
        <w:rPr>
          <w:sz w:val="28"/>
          <w:rtl/>
        </w:rPr>
        <w:t xml:space="preserve"> و همینطور جنگ با اهل رده</w:t>
      </w:r>
      <w:r w:rsidR="00173E49">
        <w:rPr>
          <w:sz w:val="28"/>
          <w:rtl/>
        </w:rPr>
        <w:t xml:space="preserve">، </w:t>
      </w:r>
      <w:r w:rsidRPr="00D139EF">
        <w:rPr>
          <w:sz w:val="28"/>
          <w:rtl/>
        </w:rPr>
        <w:t>حال آیا بیعت کردن و حفظ خلافت و ولایت الهی حضرت علی مهمتر و واجب تر</w:t>
      </w:r>
      <w:r w:rsidR="00173E49">
        <w:rPr>
          <w:sz w:val="28"/>
          <w:rtl/>
        </w:rPr>
        <w:t xml:space="preserve"> (</w:t>
      </w:r>
      <w:r w:rsidRPr="00D139EF">
        <w:rPr>
          <w:sz w:val="28"/>
          <w:rtl/>
        </w:rPr>
        <w:t xml:space="preserve">و حتی آسان تر) بوده یا رفتن به چنین </w:t>
      </w:r>
      <w:r w:rsidR="00BB0941">
        <w:rPr>
          <w:sz w:val="28"/>
          <w:rtl/>
        </w:rPr>
        <w:t>جنگ‌ها</w:t>
      </w:r>
      <w:r w:rsidRPr="00D139EF">
        <w:rPr>
          <w:sz w:val="28"/>
          <w:rtl/>
        </w:rPr>
        <w:t xml:space="preserve">یی؟!! پس چگونه است که صحابه جان خود را در آن امر در کف دست </w:t>
      </w:r>
      <w:r w:rsidR="00666303">
        <w:rPr>
          <w:sz w:val="28"/>
          <w:rtl/>
        </w:rPr>
        <w:t>گذاشته‌اند</w:t>
      </w:r>
      <w:r w:rsidRPr="00D139EF">
        <w:rPr>
          <w:sz w:val="28"/>
          <w:rtl/>
        </w:rPr>
        <w:t xml:space="preserve"> ولی دستور الهی مبنی بر خلافت حضرت علی را زیر پا گذاشتند؟ آیا این مسخره نیست که انسان امری مهم را رها کند و حتی از آن سرپیچی کند تا جهن</w:t>
      </w:r>
      <w:r w:rsidR="00E616F4">
        <w:rPr>
          <w:sz w:val="28"/>
          <w:rtl/>
        </w:rPr>
        <w:t>می‌شود</w:t>
      </w:r>
      <w:r w:rsidR="00173E49">
        <w:rPr>
          <w:sz w:val="28"/>
          <w:rtl/>
        </w:rPr>
        <w:t xml:space="preserve">، </w:t>
      </w:r>
      <w:r w:rsidRPr="00D139EF">
        <w:rPr>
          <w:sz w:val="28"/>
          <w:rtl/>
        </w:rPr>
        <w:t>ولی از آن طرف برود و بخاطر حفظ همان دین در جنگی دیگر کشته شود؟ آیا این عقاید در ذهن انسانی عاقل و فهمیده</w:t>
      </w:r>
      <w:r w:rsidR="00173E49">
        <w:rPr>
          <w:sz w:val="28"/>
          <w:rtl/>
        </w:rPr>
        <w:t xml:space="preserve">، </w:t>
      </w:r>
      <w:r w:rsidRPr="00D139EF">
        <w:rPr>
          <w:sz w:val="28"/>
          <w:rtl/>
        </w:rPr>
        <w:t>مسخره نیستند؟ در پاسخ به علل دیگری که حضرت علی قیام نکردند</w:t>
      </w:r>
      <w:r w:rsidR="00173E49">
        <w:rPr>
          <w:sz w:val="28"/>
          <w:rtl/>
        </w:rPr>
        <w:t xml:space="preserve">، </w:t>
      </w:r>
      <w:r w:rsidRPr="00D139EF">
        <w:rPr>
          <w:sz w:val="28"/>
          <w:rtl/>
        </w:rPr>
        <w:t xml:space="preserve">همچون نداشتن نیرو و و نوپا بودن اسلام!!! باید گفت پس چرا در جایی دیگر </w:t>
      </w:r>
      <w:r w:rsidR="009122A6">
        <w:rPr>
          <w:sz w:val="28"/>
          <w:rtl/>
        </w:rPr>
        <w:t>می‌گویید</w:t>
      </w:r>
      <w:r w:rsidRPr="00D139EF">
        <w:rPr>
          <w:sz w:val="28"/>
          <w:rtl/>
        </w:rPr>
        <w:t xml:space="preserve"> حضرت علی بخاطر حفظ و مصلحت اسلام و جلوگیری از برادرکشی سکوت کرده و کاری نکرده است؟ در ضمن مگر پیامبر اسلام از همان ابتدای بعثت دارای لشکر و نیرو بود؟ پیامبر</w:t>
      </w:r>
      <w:r w:rsidR="00E77489">
        <w:rPr>
          <w:sz w:val="28"/>
        </w:rPr>
        <w:sym w:font="AGA Arabesque" w:char="F072"/>
      </w:r>
      <w:r w:rsidR="00E77489">
        <w:rPr>
          <w:sz w:val="28"/>
          <w:rtl/>
        </w:rPr>
        <w:t xml:space="preserve"> </w:t>
      </w:r>
      <w:r w:rsidRPr="00D139EF">
        <w:rPr>
          <w:sz w:val="28"/>
          <w:rtl/>
        </w:rPr>
        <w:t>نیز در ابتدا افراد معدودی را دور خود جمع نمود.</w:t>
      </w:r>
      <w:r w:rsidRPr="00D139EF">
        <w:rPr>
          <w:sz w:val="28"/>
        </w:rPr>
        <w:t xml:space="preserve"> </w:t>
      </w:r>
      <w:r w:rsidRPr="00D139EF">
        <w:rPr>
          <w:sz w:val="28"/>
          <w:rtl/>
        </w:rPr>
        <w:t>پیامبر</w:t>
      </w:r>
      <w:r w:rsidR="00E77489">
        <w:rPr>
          <w:sz w:val="28"/>
        </w:rPr>
        <w:sym w:font="AGA Arabesque" w:char="F072"/>
      </w:r>
      <w:r w:rsidR="00E77489">
        <w:rPr>
          <w:sz w:val="28"/>
          <w:rtl/>
        </w:rPr>
        <w:t xml:space="preserve"> </w:t>
      </w:r>
      <w:r w:rsidRPr="00D139EF">
        <w:rPr>
          <w:sz w:val="28"/>
          <w:rtl/>
        </w:rPr>
        <w:t xml:space="preserve">نیز در 13 سال مکه جنگی نکرد. حضرت علی نیز </w:t>
      </w:r>
      <w:r w:rsidR="001E2239">
        <w:rPr>
          <w:sz w:val="28"/>
          <w:rtl/>
        </w:rPr>
        <w:t>می‌بایست</w:t>
      </w:r>
      <w:r w:rsidRPr="00D139EF">
        <w:rPr>
          <w:sz w:val="28"/>
          <w:rtl/>
        </w:rPr>
        <w:t xml:space="preserve"> طبق سنت نبی اکرم</w:t>
      </w:r>
      <w:r w:rsidR="00E77489">
        <w:rPr>
          <w:sz w:val="28"/>
        </w:rPr>
        <w:sym w:font="AGA Arabesque" w:char="F072"/>
      </w:r>
      <w:r w:rsidR="00E77489">
        <w:rPr>
          <w:sz w:val="28"/>
          <w:rtl/>
        </w:rPr>
        <w:t xml:space="preserve"> </w:t>
      </w:r>
      <w:r w:rsidRPr="00D139EF">
        <w:rPr>
          <w:sz w:val="28"/>
          <w:rtl/>
        </w:rPr>
        <w:t xml:space="preserve">عمل </w:t>
      </w:r>
      <w:r w:rsidR="00FE236C">
        <w:rPr>
          <w:sz w:val="28"/>
          <w:rtl/>
        </w:rPr>
        <w:t>می‌نم</w:t>
      </w:r>
      <w:r w:rsidRPr="00D139EF">
        <w:rPr>
          <w:sz w:val="28"/>
          <w:rtl/>
        </w:rPr>
        <w:t xml:space="preserve">ود و پله به پله به جلو </w:t>
      </w:r>
      <w:r w:rsidR="00832AD3">
        <w:rPr>
          <w:sz w:val="28"/>
          <w:rtl/>
        </w:rPr>
        <w:t>می‌رفت</w:t>
      </w:r>
      <w:r w:rsidRPr="00D139EF">
        <w:rPr>
          <w:sz w:val="28"/>
          <w:rtl/>
        </w:rPr>
        <w:t xml:space="preserve"> و در ابتدا اندکی هوادار </w:t>
      </w:r>
      <w:r w:rsidRPr="006E789C">
        <w:rPr>
          <w:sz w:val="28"/>
          <w:rtl/>
        </w:rPr>
        <w:t xml:space="preserve">برای خود جمع </w:t>
      </w:r>
      <w:r w:rsidR="00FE236C" w:rsidRPr="006E789C">
        <w:rPr>
          <w:sz w:val="28"/>
          <w:rtl/>
        </w:rPr>
        <w:t>می‌نم</w:t>
      </w:r>
      <w:r w:rsidRPr="006E789C">
        <w:rPr>
          <w:sz w:val="28"/>
          <w:rtl/>
        </w:rPr>
        <w:t>ود و سپس با هجرت به مکانی خارج از حوزه حکومتی</w:t>
      </w:r>
      <w:r w:rsidR="00173E49">
        <w:rPr>
          <w:sz w:val="28"/>
          <w:rtl/>
        </w:rPr>
        <w:t xml:space="preserve">، </w:t>
      </w:r>
      <w:r w:rsidRPr="006E789C">
        <w:rPr>
          <w:sz w:val="28"/>
          <w:rtl/>
        </w:rPr>
        <w:t xml:space="preserve">به تبلیغ و هدایت مردم </w:t>
      </w:r>
      <w:r w:rsidR="00FE236C" w:rsidRPr="006E789C">
        <w:rPr>
          <w:sz w:val="28"/>
          <w:rtl/>
        </w:rPr>
        <w:t>می‌پردا</w:t>
      </w:r>
      <w:r w:rsidRPr="006E789C">
        <w:rPr>
          <w:sz w:val="28"/>
          <w:rtl/>
        </w:rPr>
        <w:t xml:space="preserve">خت و ایشان را آگاه </w:t>
      </w:r>
      <w:r w:rsidR="00346D26" w:rsidRPr="006E789C">
        <w:rPr>
          <w:sz w:val="28"/>
          <w:rtl/>
        </w:rPr>
        <w:t>می‌کرد</w:t>
      </w:r>
      <w:r w:rsidRPr="006E789C">
        <w:rPr>
          <w:sz w:val="28"/>
          <w:rtl/>
        </w:rPr>
        <w:t xml:space="preserve"> تا در موقع مناسب خلافت خویش را پس بگیرد و حتی خود مردم با آگاه شدن توسط این امام و مقام منصوب الهی</w:t>
      </w:r>
      <w:r w:rsidR="00173E49">
        <w:rPr>
          <w:sz w:val="28"/>
          <w:rtl/>
        </w:rPr>
        <w:t xml:space="preserve">، </w:t>
      </w:r>
      <w:r w:rsidR="00FE236C" w:rsidRPr="006E789C">
        <w:rPr>
          <w:sz w:val="28"/>
          <w:rtl/>
        </w:rPr>
        <w:t>می‌توا</w:t>
      </w:r>
      <w:r w:rsidRPr="006E789C">
        <w:rPr>
          <w:sz w:val="28"/>
          <w:rtl/>
        </w:rPr>
        <w:t>نستند خلافت غصب شده را پس بگیرند و چنانچه امام نتواند مردم را به چنین امر مهمی فرا خواند و متذکر شود و بدین ترتیب ایشان را هدایت نماید</w:t>
      </w:r>
      <w:r w:rsidR="00173E49">
        <w:rPr>
          <w:sz w:val="28"/>
          <w:rtl/>
        </w:rPr>
        <w:t xml:space="preserve">، </w:t>
      </w:r>
      <w:r w:rsidRPr="006E789C">
        <w:rPr>
          <w:sz w:val="28"/>
          <w:rtl/>
        </w:rPr>
        <w:t xml:space="preserve">پس این همه تبلیغات شما پیرامون او </w:t>
      </w:r>
      <w:r w:rsidR="00FE236C" w:rsidRPr="006E789C">
        <w:rPr>
          <w:sz w:val="28"/>
          <w:rtl/>
        </w:rPr>
        <w:t>بی‌معنا</w:t>
      </w:r>
      <w:r w:rsidRPr="006E789C">
        <w:rPr>
          <w:sz w:val="28"/>
          <w:rtl/>
        </w:rPr>
        <w:t xml:space="preserve"> خواهد بود.</w:t>
      </w:r>
      <w:r w:rsidR="00173E49">
        <w:rPr>
          <w:sz w:val="28"/>
          <w:rtl/>
        </w:rPr>
        <w:t xml:space="preserve"> (</w:t>
      </w:r>
      <w:r w:rsidRPr="006E789C">
        <w:rPr>
          <w:sz w:val="28"/>
          <w:rtl/>
        </w:rPr>
        <w:t>یعنی حضرت علی نعوذبالله از خمینی کمتر بود که تحت آزار قرار گرفت ولی بر عقیده باطلش استوار ماند و از کشور تبعید شد</w:t>
      </w:r>
      <w:r w:rsidR="00173E49">
        <w:rPr>
          <w:sz w:val="28"/>
          <w:rtl/>
        </w:rPr>
        <w:t xml:space="preserve">، </w:t>
      </w:r>
      <w:r w:rsidRPr="006E789C">
        <w:rPr>
          <w:sz w:val="28"/>
          <w:rtl/>
        </w:rPr>
        <w:t>ولی دوباره بازگشت و پیروز شد؟!) در ضمن طبرانی در کتاب</w:t>
      </w:r>
      <w:r w:rsidR="00173E49">
        <w:rPr>
          <w:sz w:val="28"/>
          <w:rtl/>
        </w:rPr>
        <w:t xml:space="preserve"> (</w:t>
      </w:r>
      <w:r w:rsidRPr="006E789C">
        <w:rPr>
          <w:sz w:val="28"/>
          <w:rtl/>
        </w:rPr>
        <w:t>تاریخ</w:t>
      </w:r>
      <w:r w:rsidR="00D878D5">
        <w:rPr>
          <w:sz w:val="28"/>
          <w:rtl/>
        </w:rPr>
        <w:t>)</w:t>
      </w:r>
      <w:r w:rsidR="00173E49">
        <w:rPr>
          <w:sz w:val="28"/>
          <w:rtl/>
        </w:rPr>
        <w:t xml:space="preserve"> (</w:t>
      </w:r>
      <w:r w:rsidRPr="006E789C">
        <w:rPr>
          <w:sz w:val="28"/>
          <w:rtl/>
        </w:rPr>
        <w:t>3/209) از ابن حُر نقل نموده که او گفته است: ابو سفیان به علی گفت: چرا امر خلافت در دست ضعیف‌ترین قبیلة قریش باشد</w:t>
      </w:r>
      <w:r w:rsidR="00173E49">
        <w:rPr>
          <w:sz w:val="28"/>
          <w:rtl/>
        </w:rPr>
        <w:t xml:space="preserve">، </w:t>
      </w:r>
      <w:r w:rsidRPr="006E789C">
        <w:rPr>
          <w:sz w:val="28"/>
          <w:rtl/>
        </w:rPr>
        <w:t>سوگند به خدا اگر شما بخواهی این قبیله را پر از خیل و سواره</w:t>
      </w:r>
      <w:r w:rsidRPr="00D139EF">
        <w:rPr>
          <w:sz w:val="28"/>
          <w:rtl/>
        </w:rPr>
        <w:t xml:space="preserve"> نمایم</w:t>
      </w:r>
      <w:r w:rsidR="00173E49">
        <w:rPr>
          <w:sz w:val="28"/>
          <w:rtl/>
        </w:rPr>
        <w:t xml:space="preserve">، </w:t>
      </w:r>
      <w:r w:rsidRPr="00D139EF">
        <w:rPr>
          <w:sz w:val="28"/>
          <w:rtl/>
        </w:rPr>
        <w:t xml:space="preserve">علی گفت: ای ابو سفیان بسیار با اسلام و مسلمانان عداوت و دشمنی ورزیدی پس با دشمنی شما ضرری به آن نرسید و ما ابوبکر را سزاوار این منصب می‌دانیم. و اسناد آن تا ابن حر صحیح است و ما از ابن حر اطلاعی نداریم و احتمالا حصین بن مالک بن ابو الحر است و او از اهل ثقه و از بزرگان تابعین است و بنابراین قصه ثابت و مقبول است. خوب در اینجا حضرت علی </w:t>
      </w:r>
      <w:r w:rsidR="00C958DB">
        <w:rPr>
          <w:sz w:val="28"/>
          <w:rtl/>
        </w:rPr>
        <w:t>می‌توانسته</w:t>
      </w:r>
      <w:r w:rsidRPr="00D139EF">
        <w:rPr>
          <w:sz w:val="28"/>
          <w:rtl/>
        </w:rPr>
        <w:t xml:space="preserve"> از نیروی ابوسفیان کمک بگیرد و البته پس از به دست گیری خلافت اجازه دخالت و ضربه زدن را به او ندهد و به هرحال خلیفه الهی با داشتن علوم غیبی و امدادهای الهی </w:t>
      </w:r>
      <w:r w:rsidR="00C958DB">
        <w:rPr>
          <w:sz w:val="28"/>
          <w:rtl/>
        </w:rPr>
        <w:t>می‌توانسته</w:t>
      </w:r>
      <w:r w:rsidRPr="00D139EF">
        <w:rPr>
          <w:sz w:val="28"/>
          <w:rtl/>
        </w:rPr>
        <w:t xml:space="preserve"> به راحتی اینکار را بکند. اینکه </w:t>
      </w:r>
      <w:r w:rsidR="009122A6">
        <w:rPr>
          <w:sz w:val="28"/>
          <w:rtl/>
        </w:rPr>
        <w:t>می‌گویید</w:t>
      </w:r>
      <w:r w:rsidRPr="00D139EF">
        <w:rPr>
          <w:sz w:val="28"/>
          <w:rtl/>
        </w:rPr>
        <w:t xml:space="preserve"> حضرت علی برای مقابله کردن و دفاع از حق الهی خود کسی را نداشته است</w:t>
      </w:r>
      <w:r w:rsidR="00173E49">
        <w:rPr>
          <w:sz w:val="28"/>
          <w:rtl/>
        </w:rPr>
        <w:t xml:space="preserve">، </w:t>
      </w:r>
      <w:r w:rsidRPr="00D139EF">
        <w:rPr>
          <w:sz w:val="28"/>
          <w:rtl/>
        </w:rPr>
        <w:t xml:space="preserve">پس </w:t>
      </w:r>
      <w:r w:rsidR="00AB45E9">
        <w:rPr>
          <w:sz w:val="28"/>
          <w:rtl/>
        </w:rPr>
        <w:t>می‌پرسیم</w:t>
      </w:r>
      <w:r w:rsidR="00173E49">
        <w:rPr>
          <w:sz w:val="28"/>
          <w:rtl/>
        </w:rPr>
        <w:t xml:space="preserve"> (</w:t>
      </w:r>
      <w:r w:rsidRPr="00D139EF">
        <w:rPr>
          <w:sz w:val="28"/>
          <w:rtl/>
        </w:rPr>
        <w:t>طبق این عقیده) پیامبر</w:t>
      </w:r>
      <w:r w:rsidR="006E789C">
        <w:rPr>
          <w:sz w:val="28"/>
        </w:rPr>
        <w:sym w:font="AGA Arabesque" w:char="F072"/>
      </w:r>
      <w:r w:rsidR="006E789C">
        <w:rPr>
          <w:sz w:val="28"/>
          <w:rtl/>
        </w:rPr>
        <w:t xml:space="preserve"> </w:t>
      </w:r>
      <w:r w:rsidRPr="00D139EF">
        <w:rPr>
          <w:sz w:val="28"/>
          <w:rtl/>
        </w:rPr>
        <w:t xml:space="preserve">در طی این 23 سال چه </w:t>
      </w:r>
      <w:r w:rsidR="00F07EBA">
        <w:rPr>
          <w:sz w:val="28"/>
          <w:rtl/>
        </w:rPr>
        <w:t>می‌کرده</w:t>
      </w:r>
      <w:r w:rsidRPr="00D139EF">
        <w:rPr>
          <w:sz w:val="28"/>
          <w:rtl/>
        </w:rPr>
        <w:t xml:space="preserve"> است؟ داشتن عقاید شما به این معناست که پیامبر</w:t>
      </w:r>
      <w:r w:rsidR="006E789C">
        <w:rPr>
          <w:sz w:val="28"/>
        </w:rPr>
        <w:sym w:font="AGA Arabesque" w:char="F072"/>
      </w:r>
      <w:r w:rsidR="006E789C">
        <w:rPr>
          <w:sz w:val="28"/>
          <w:rtl/>
        </w:rPr>
        <w:t xml:space="preserve"> </w:t>
      </w:r>
      <w:r w:rsidRPr="00D139EF">
        <w:rPr>
          <w:sz w:val="28"/>
          <w:rtl/>
        </w:rPr>
        <w:t>با کمک فرشتگان و نزول وحی و غیره... در طی 23 نتوانست تعداد اندکی را جهت حفظ اسلام تربیت کند</w:t>
      </w:r>
      <w:r w:rsidR="00173E49">
        <w:rPr>
          <w:sz w:val="28"/>
          <w:rtl/>
        </w:rPr>
        <w:t xml:space="preserve">، </w:t>
      </w:r>
      <w:r w:rsidRPr="00D139EF">
        <w:rPr>
          <w:sz w:val="28"/>
          <w:rtl/>
        </w:rPr>
        <w:t>پس آیا این توهین و اهانت و جسارت به کل شریعت و مقام پیامبر</w:t>
      </w:r>
      <w:r w:rsidR="006E789C">
        <w:rPr>
          <w:sz w:val="28"/>
        </w:rPr>
        <w:sym w:font="AGA Arabesque" w:char="F072"/>
      </w:r>
      <w:r w:rsidR="006E789C">
        <w:rPr>
          <w:sz w:val="28"/>
          <w:rtl/>
        </w:rPr>
        <w:t xml:space="preserve"> </w:t>
      </w:r>
      <w:r w:rsidRPr="00D139EF">
        <w:rPr>
          <w:sz w:val="28"/>
          <w:rtl/>
        </w:rPr>
        <w:t>نیست؟ البته مرا ببخشید</w:t>
      </w:r>
      <w:r w:rsidR="00173E49">
        <w:rPr>
          <w:sz w:val="28"/>
          <w:rtl/>
        </w:rPr>
        <w:t xml:space="preserve">، </w:t>
      </w:r>
      <w:r w:rsidRPr="00D139EF">
        <w:rPr>
          <w:sz w:val="28"/>
          <w:rtl/>
        </w:rPr>
        <w:t xml:space="preserve">چون فراموش کردم که نزد شما مقام امامت بالاتر از نبوت است. امامی این چنین با این مقام والایی که شما دائم در موردش تبلیغ </w:t>
      </w:r>
      <w:r w:rsidR="00F07EBA">
        <w:rPr>
          <w:sz w:val="28"/>
          <w:rtl/>
        </w:rPr>
        <w:t>می‌کنید</w:t>
      </w:r>
      <w:r w:rsidR="00173E49">
        <w:rPr>
          <w:sz w:val="28"/>
          <w:rtl/>
        </w:rPr>
        <w:t xml:space="preserve">، </w:t>
      </w:r>
      <w:r w:rsidRPr="00D139EF">
        <w:rPr>
          <w:sz w:val="28"/>
          <w:rtl/>
        </w:rPr>
        <w:t>باید خیلی آسان و حتی راحتتر از پیامبر</w:t>
      </w:r>
      <w:r w:rsidR="006E789C">
        <w:rPr>
          <w:sz w:val="28"/>
        </w:rPr>
        <w:sym w:font="AGA Arabesque" w:char="F072"/>
      </w:r>
      <w:r w:rsidR="006E789C">
        <w:rPr>
          <w:sz w:val="28"/>
          <w:rtl/>
        </w:rPr>
        <w:t xml:space="preserve"> </w:t>
      </w:r>
      <w:r w:rsidRPr="00D139EF">
        <w:rPr>
          <w:sz w:val="28"/>
          <w:rtl/>
        </w:rPr>
        <w:t xml:space="preserve">عمل </w:t>
      </w:r>
      <w:r w:rsidR="00F07EBA">
        <w:rPr>
          <w:sz w:val="28"/>
          <w:rtl/>
        </w:rPr>
        <w:t>می‌کرده</w:t>
      </w:r>
      <w:r w:rsidRPr="00D139EF">
        <w:rPr>
          <w:sz w:val="28"/>
          <w:rtl/>
        </w:rPr>
        <w:t xml:space="preserve"> است و مردم را هدایت </w:t>
      </w:r>
      <w:r w:rsidR="00F07EBA">
        <w:rPr>
          <w:sz w:val="28"/>
          <w:rtl/>
        </w:rPr>
        <w:t>می‌کرده</w:t>
      </w:r>
      <w:r w:rsidRPr="00D139EF">
        <w:rPr>
          <w:sz w:val="28"/>
          <w:rtl/>
        </w:rPr>
        <w:t xml:space="preserve"> و جامعه اسلامی را نجات </w:t>
      </w:r>
      <w:r w:rsidR="008A3E6C">
        <w:rPr>
          <w:sz w:val="28"/>
          <w:rtl/>
        </w:rPr>
        <w:t>می‌داده</w:t>
      </w:r>
      <w:r w:rsidRPr="00D139EF">
        <w:rPr>
          <w:sz w:val="28"/>
          <w:rtl/>
        </w:rPr>
        <w:t xml:space="preserve"> است. مگر علی </w:t>
      </w:r>
      <w:r w:rsidR="00F07EBA">
        <w:rPr>
          <w:sz w:val="28"/>
          <w:rtl/>
        </w:rPr>
        <w:t>می‌خواسته</w:t>
      </w:r>
      <w:r w:rsidRPr="00D139EF">
        <w:rPr>
          <w:sz w:val="28"/>
          <w:rtl/>
        </w:rPr>
        <w:t xml:space="preserve"> چکار کند؟!</w:t>
      </w:r>
      <w:r w:rsidRPr="00D139EF">
        <w:rPr>
          <w:rStyle w:val="FootnoteReference"/>
          <w:rtl/>
        </w:rPr>
        <w:footnoteReference w:id="50"/>
      </w:r>
      <w:r w:rsidRPr="00D139EF">
        <w:rPr>
          <w:sz w:val="28"/>
          <w:rtl/>
        </w:rPr>
        <w:t xml:space="preserve"> آیا کار علی از مخالفت و مقابله با پرستش بتها و نابودی و شکستن</w:t>
      </w:r>
      <w:r w:rsidR="003561D9">
        <w:rPr>
          <w:sz w:val="28"/>
          <w:rtl/>
        </w:rPr>
        <w:t xml:space="preserve"> آن‌ها </w:t>
      </w:r>
      <w:r w:rsidRPr="00D139EF">
        <w:rPr>
          <w:sz w:val="28"/>
          <w:rtl/>
        </w:rPr>
        <w:t>و تغییر روش آباء و اجدادی و موروثی مشرکین و پس از آن نیز امر به دادن زکات و خواندن نماز در 5 وقت و انجام حج و دیگر دستورات</w:t>
      </w:r>
      <w:r w:rsidR="00173E49">
        <w:rPr>
          <w:sz w:val="28"/>
          <w:rtl/>
        </w:rPr>
        <w:t xml:space="preserve">، </w:t>
      </w:r>
      <w:r w:rsidRPr="00D139EF">
        <w:rPr>
          <w:sz w:val="28"/>
          <w:rtl/>
        </w:rPr>
        <w:t xml:space="preserve">سخت تر بوده است؟ که </w:t>
      </w:r>
      <w:r w:rsidR="00C972A1">
        <w:rPr>
          <w:sz w:val="28"/>
          <w:rtl/>
        </w:rPr>
        <w:t>می‌بینیم</w:t>
      </w:r>
      <w:r w:rsidRPr="00D139EF">
        <w:rPr>
          <w:sz w:val="28"/>
          <w:rtl/>
        </w:rPr>
        <w:t xml:space="preserve"> پیامبر</w:t>
      </w:r>
      <w:r w:rsidR="006E789C">
        <w:rPr>
          <w:sz w:val="28"/>
        </w:rPr>
        <w:sym w:font="AGA Arabesque" w:char="F072"/>
      </w:r>
      <w:r w:rsidR="006E789C">
        <w:rPr>
          <w:sz w:val="28"/>
          <w:rtl/>
        </w:rPr>
        <w:t xml:space="preserve"> </w:t>
      </w:r>
      <w:r w:rsidRPr="00D139EF">
        <w:rPr>
          <w:sz w:val="28"/>
          <w:rtl/>
        </w:rPr>
        <w:t>با نبوتش همه</w:t>
      </w:r>
      <w:r w:rsidR="003561D9">
        <w:rPr>
          <w:sz w:val="28"/>
          <w:rtl/>
        </w:rPr>
        <w:t xml:space="preserve"> آن‌ها </w:t>
      </w:r>
      <w:r w:rsidRPr="00D139EF">
        <w:rPr>
          <w:sz w:val="28"/>
          <w:rtl/>
        </w:rPr>
        <w:t xml:space="preserve">را انجام </w:t>
      </w:r>
      <w:r w:rsidR="00735939">
        <w:rPr>
          <w:sz w:val="28"/>
          <w:rtl/>
        </w:rPr>
        <w:t>می‌دهد</w:t>
      </w:r>
      <w:r w:rsidRPr="00D139EF">
        <w:rPr>
          <w:sz w:val="28"/>
          <w:rtl/>
        </w:rPr>
        <w:t xml:space="preserve"> ولی علی با امامت بالاتر از نبوت</w:t>
      </w:r>
      <w:r w:rsidR="00173E49">
        <w:rPr>
          <w:sz w:val="28"/>
          <w:rtl/>
        </w:rPr>
        <w:t xml:space="preserve">، </w:t>
      </w:r>
      <w:r w:rsidRPr="00D139EF">
        <w:rPr>
          <w:sz w:val="28"/>
          <w:rtl/>
        </w:rPr>
        <w:t>انجام ن</w:t>
      </w:r>
      <w:r w:rsidR="00735939">
        <w:rPr>
          <w:sz w:val="28"/>
          <w:rtl/>
        </w:rPr>
        <w:t>می‌دهد</w:t>
      </w:r>
      <w:r w:rsidRPr="00D139EF">
        <w:rPr>
          <w:sz w:val="28"/>
          <w:rtl/>
        </w:rPr>
        <w:t>؟ تازه ابوبکر و عمر بدتر از ابوجهل و ابولهب نبودند و محیط مدینه و بودن مسلمین در آنجا نیز بدتر از محیط مکه و کفارش در زمان رسول اکرم</w:t>
      </w:r>
      <w:r w:rsidR="006E789C">
        <w:rPr>
          <w:sz w:val="28"/>
        </w:rPr>
        <w:sym w:font="AGA Arabesque" w:char="F072"/>
      </w:r>
      <w:r w:rsidR="006E789C">
        <w:rPr>
          <w:sz w:val="28"/>
          <w:rtl/>
        </w:rPr>
        <w:t xml:space="preserve"> </w:t>
      </w:r>
      <w:r w:rsidRPr="00D139EF">
        <w:rPr>
          <w:sz w:val="28"/>
          <w:rtl/>
        </w:rPr>
        <w:t>نبوده است و هواداران علی نیز کمتر از هواداران پیامبر</w:t>
      </w:r>
      <w:r w:rsidR="006E789C">
        <w:rPr>
          <w:sz w:val="28"/>
        </w:rPr>
        <w:sym w:font="AGA Arabesque" w:char="F072"/>
      </w:r>
      <w:r w:rsidR="006E789C">
        <w:rPr>
          <w:sz w:val="28"/>
          <w:rtl/>
        </w:rPr>
        <w:t xml:space="preserve"> </w:t>
      </w:r>
      <w:r w:rsidRPr="00D139EF">
        <w:rPr>
          <w:sz w:val="28"/>
          <w:rtl/>
        </w:rPr>
        <w:t>ن</w:t>
      </w:r>
      <w:r w:rsidR="00AC5D9D">
        <w:rPr>
          <w:sz w:val="28"/>
          <w:rtl/>
        </w:rPr>
        <w:t>بوده‌اند</w:t>
      </w:r>
      <w:r w:rsidRPr="00D139EF">
        <w:rPr>
          <w:sz w:val="28"/>
          <w:rtl/>
        </w:rPr>
        <w:t xml:space="preserve"> و تازه ابولهب و ابوجهل در شهر خودشان و میان حامیان خویش </w:t>
      </w:r>
      <w:r w:rsidR="00AC5D9D">
        <w:rPr>
          <w:sz w:val="28"/>
          <w:rtl/>
        </w:rPr>
        <w:t>بوده‌اند</w:t>
      </w:r>
      <w:r w:rsidR="00173E49">
        <w:rPr>
          <w:sz w:val="28"/>
          <w:rtl/>
        </w:rPr>
        <w:t xml:space="preserve">، </w:t>
      </w:r>
      <w:r w:rsidRPr="00D139EF">
        <w:rPr>
          <w:sz w:val="28"/>
          <w:rtl/>
        </w:rPr>
        <w:t>برخلاف ابوبکر و عمر که در شهر خودشان هم ن</w:t>
      </w:r>
      <w:r w:rsidR="00AC5D9D">
        <w:rPr>
          <w:sz w:val="28"/>
          <w:rtl/>
        </w:rPr>
        <w:t>بوده‌اند</w:t>
      </w:r>
      <w:r w:rsidRPr="00D139EF">
        <w:rPr>
          <w:sz w:val="28"/>
          <w:rtl/>
        </w:rPr>
        <w:t xml:space="preserve"> و مگر پیامبر</w:t>
      </w:r>
      <w:r w:rsidR="006E789C">
        <w:rPr>
          <w:sz w:val="28"/>
        </w:rPr>
        <w:sym w:font="AGA Arabesque" w:char="F072"/>
      </w:r>
      <w:r w:rsidR="006E789C">
        <w:rPr>
          <w:sz w:val="28"/>
          <w:rtl/>
        </w:rPr>
        <w:t xml:space="preserve"> </w:t>
      </w:r>
      <w:r w:rsidRPr="00D139EF">
        <w:rPr>
          <w:sz w:val="28"/>
          <w:rtl/>
        </w:rPr>
        <w:t xml:space="preserve">به ابوجهل و ابولهب مشورت داد و یا دختر به ایشان داد که حتی علی اینکارها را نیز </w:t>
      </w:r>
      <w:r w:rsidR="007E7793">
        <w:rPr>
          <w:sz w:val="28"/>
          <w:rtl/>
        </w:rPr>
        <w:t>می‌کند</w:t>
      </w:r>
      <w:r w:rsidRPr="00D139EF">
        <w:rPr>
          <w:sz w:val="28"/>
          <w:rtl/>
        </w:rPr>
        <w:t>؟!</w:t>
      </w:r>
      <w:r w:rsidRPr="00D139EF">
        <w:rPr>
          <w:rStyle w:val="FootnoteReference"/>
          <w:rtl/>
        </w:rPr>
        <w:footnoteReference w:id="51"/>
      </w:r>
      <w:r w:rsidR="00173E49">
        <w:rPr>
          <w:sz w:val="28"/>
          <w:rtl/>
        </w:rPr>
        <w:t xml:space="preserve"> (</w:t>
      </w:r>
      <w:r w:rsidRPr="00D139EF">
        <w:rPr>
          <w:sz w:val="28"/>
          <w:rtl/>
        </w:rPr>
        <w:t>همینطور شخص پیامبر اسلام نیز با خلفا خویشاوندی داشته است) و اینکه ایمان هنوز در دل مسلمین رسوخ نکرده بود و امکان برادر کشی بوده است</w:t>
      </w:r>
      <w:r w:rsidR="00173E49">
        <w:rPr>
          <w:sz w:val="28"/>
          <w:rtl/>
        </w:rPr>
        <w:t xml:space="preserve">، </w:t>
      </w:r>
      <w:r w:rsidRPr="00D139EF">
        <w:rPr>
          <w:sz w:val="28"/>
          <w:rtl/>
        </w:rPr>
        <w:t xml:space="preserve">باید گفت اگر این دلیل شما صحیح بود پس چگونه حضرت علی در زمان خلافتش از جنگ دوری نکرد و چنین مسائلی را مورد توجه قرار نداد؟ چگونه آنجا برادر کشی موردی نداشته است؟ چون همه </w:t>
      </w:r>
      <w:r w:rsidR="00BB0941">
        <w:rPr>
          <w:sz w:val="28"/>
          <w:rtl/>
        </w:rPr>
        <w:t>جنگ‌ها</w:t>
      </w:r>
      <w:r w:rsidRPr="00D139EF">
        <w:rPr>
          <w:sz w:val="28"/>
          <w:rtl/>
        </w:rPr>
        <w:t>ی حضرت علی</w:t>
      </w:r>
      <w:r w:rsidR="00173E49">
        <w:rPr>
          <w:sz w:val="28"/>
          <w:rtl/>
        </w:rPr>
        <w:t xml:space="preserve"> (</w:t>
      </w:r>
      <w:r w:rsidRPr="00D139EF">
        <w:rPr>
          <w:sz w:val="28"/>
          <w:rtl/>
        </w:rPr>
        <w:t xml:space="preserve">جمل و صفین و نهروان) میان خود مسلمین صورت </w:t>
      </w:r>
      <w:r w:rsidR="007857EC">
        <w:rPr>
          <w:sz w:val="28"/>
          <w:rtl/>
        </w:rPr>
        <w:t>می‌گیرد</w:t>
      </w:r>
      <w:r w:rsidRPr="00D139EF">
        <w:rPr>
          <w:sz w:val="28"/>
          <w:rtl/>
        </w:rPr>
        <w:t xml:space="preserve"> و تازه از نظر شما کسانیکه بیعت خود را با علی شکستند و با ابوبکر بیعت کردند و منکر اصل ولایت و امامت شدند</w:t>
      </w:r>
      <w:r w:rsidR="00173E49">
        <w:rPr>
          <w:sz w:val="28"/>
          <w:rtl/>
        </w:rPr>
        <w:t xml:space="preserve">، </w:t>
      </w:r>
      <w:r w:rsidRPr="00D139EF">
        <w:rPr>
          <w:sz w:val="28"/>
          <w:rtl/>
        </w:rPr>
        <w:t xml:space="preserve">دچار کفر و ارتداد </w:t>
      </w:r>
      <w:r w:rsidR="00CF3CBC">
        <w:rPr>
          <w:sz w:val="28"/>
          <w:rtl/>
        </w:rPr>
        <w:t>شده‌اند</w:t>
      </w:r>
      <w:r w:rsidRPr="00D139EF">
        <w:rPr>
          <w:sz w:val="28"/>
          <w:rtl/>
        </w:rPr>
        <w:t xml:space="preserve"> و بنابراین دیگر مسئله برادرکشی </w:t>
      </w:r>
      <w:r w:rsidR="00FE236C">
        <w:rPr>
          <w:sz w:val="28"/>
          <w:rtl/>
        </w:rPr>
        <w:t>بی‌معنا</w:t>
      </w:r>
      <w:r w:rsidRPr="00D139EF">
        <w:rPr>
          <w:sz w:val="28"/>
          <w:rtl/>
        </w:rPr>
        <w:t xml:space="preserve">ست که جناب قزوینی و مراجع بیسواد رافضی دائم </w:t>
      </w:r>
      <w:r w:rsidR="003560E9">
        <w:rPr>
          <w:sz w:val="28"/>
          <w:rtl/>
        </w:rPr>
        <w:t>می‌گ</w:t>
      </w:r>
      <w:r w:rsidRPr="00D139EF">
        <w:rPr>
          <w:sz w:val="28"/>
          <w:rtl/>
        </w:rPr>
        <w:t>ویند علی بخاطر این مسئله جنگ و قیامی نکرده است. طبق مذهب منحرف شما</w:t>
      </w:r>
      <w:r w:rsidR="00173E49">
        <w:rPr>
          <w:sz w:val="28"/>
          <w:rtl/>
        </w:rPr>
        <w:t xml:space="preserve">، </w:t>
      </w:r>
      <w:r w:rsidRPr="00D139EF">
        <w:rPr>
          <w:sz w:val="28"/>
          <w:rtl/>
        </w:rPr>
        <w:t xml:space="preserve">علی </w:t>
      </w:r>
      <w:r w:rsidR="001E2239">
        <w:rPr>
          <w:sz w:val="28"/>
          <w:rtl/>
        </w:rPr>
        <w:t>می‌بایست</w:t>
      </w:r>
      <w:r w:rsidRPr="00D139EF">
        <w:rPr>
          <w:sz w:val="28"/>
          <w:rtl/>
        </w:rPr>
        <w:t xml:space="preserve"> با </w:t>
      </w:r>
      <w:r w:rsidR="002F76F7">
        <w:rPr>
          <w:sz w:val="28"/>
          <w:rtl/>
        </w:rPr>
        <w:t>عده‌ای</w:t>
      </w:r>
      <w:r w:rsidRPr="00D139EF">
        <w:rPr>
          <w:sz w:val="28"/>
          <w:rtl/>
        </w:rPr>
        <w:t xml:space="preserve"> مرتد </w:t>
      </w:r>
      <w:r w:rsidR="00153DD1">
        <w:rPr>
          <w:sz w:val="28"/>
          <w:rtl/>
        </w:rPr>
        <w:t>می‌جن</w:t>
      </w:r>
      <w:r w:rsidRPr="00D139EF">
        <w:rPr>
          <w:sz w:val="28"/>
          <w:rtl/>
        </w:rPr>
        <w:t>گیده و</w:t>
      </w:r>
      <w:r w:rsidR="003561D9">
        <w:rPr>
          <w:sz w:val="28"/>
          <w:rtl/>
        </w:rPr>
        <w:t xml:space="preserve"> آن‌ها </w:t>
      </w:r>
      <w:r w:rsidRPr="00D139EF">
        <w:rPr>
          <w:sz w:val="28"/>
          <w:rtl/>
        </w:rPr>
        <w:t>را می کشته تا حق الهی خود را پس بگیرد</w:t>
      </w:r>
      <w:r>
        <w:rPr>
          <w:rStyle w:val="FootnoteReference"/>
          <w:rtl/>
        </w:rPr>
        <w:footnoteReference w:id="52"/>
      </w:r>
      <w:r w:rsidR="00D22EEB">
        <w:rPr>
          <w:sz w:val="28"/>
          <w:rtl/>
        </w:rPr>
        <w:t>،</w:t>
      </w:r>
      <w:r w:rsidRPr="00D139EF">
        <w:rPr>
          <w:sz w:val="28"/>
          <w:rtl/>
        </w:rPr>
        <w:t xml:space="preserve"> نه با مسلمانانی که ایمان در دلشان کم رسوخ کرده است و البته در جواب اینکه ایمان هنوز در </w:t>
      </w:r>
      <w:r w:rsidR="00153DD1">
        <w:rPr>
          <w:sz w:val="28"/>
          <w:rtl/>
        </w:rPr>
        <w:t>دل‌ها</w:t>
      </w:r>
      <w:r w:rsidRPr="00D139EF">
        <w:rPr>
          <w:sz w:val="28"/>
          <w:rtl/>
        </w:rPr>
        <w:t xml:space="preserve"> رسوخ نداشته</w:t>
      </w:r>
      <w:r w:rsidR="00173E49">
        <w:rPr>
          <w:sz w:val="28"/>
          <w:rtl/>
        </w:rPr>
        <w:t xml:space="preserve">، </w:t>
      </w:r>
      <w:r w:rsidRPr="00D139EF">
        <w:rPr>
          <w:sz w:val="28"/>
          <w:rtl/>
        </w:rPr>
        <w:t>باید گفت اتفاقا ایمان از هر زمان دیگری بیشتر بوده و در دل صحابه رسوخ کامل داشته و آیات قرآن در مدح مهاجرین و انصار فراوان هستند</w:t>
      </w:r>
      <w:r w:rsidR="00173E49">
        <w:rPr>
          <w:sz w:val="28"/>
          <w:rtl/>
        </w:rPr>
        <w:t xml:space="preserve">، </w:t>
      </w:r>
      <w:r w:rsidRPr="00D139EF">
        <w:rPr>
          <w:sz w:val="28"/>
          <w:rtl/>
        </w:rPr>
        <w:t xml:space="preserve">پس این سخن شما نیز </w:t>
      </w:r>
      <w:r w:rsidR="00FE236C">
        <w:rPr>
          <w:sz w:val="28"/>
          <w:rtl/>
        </w:rPr>
        <w:t>بی‌معنا</w:t>
      </w:r>
      <w:r w:rsidRPr="00D139EF">
        <w:rPr>
          <w:sz w:val="28"/>
          <w:rtl/>
        </w:rPr>
        <w:t xml:space="preserve"> و </w:t>
      </w:r>
      <w:r w:rsidR="009967C9">
        <w:rPr>
          <w:sz w:val="28"/>
          <w:rtl/>
        </w:rPr>
        <w:t>بی‌ربط</w:t>
      </w:r>
      <w:r w:rsidRPr="00D139EF">
        <w:rPr>
          <w:sz w:val="28"/>
          <w:rtl/>
        </w:rPr>
        <w:t xml:space="preserve"> است و چنانچه ایمان در قلب ایشان رسوخ نکرده بود</w:t>
      </w:r>
      <w:r w:rsidR="00173E49">
        <w:rPr>
          <w:sz w:val="28"/>
          <w:rtl/>
        </w:rPr>
        <w:t xml:space="preserve">، </w:t>
      </w:r>
      <w:r w:rsidRPr="00D139EF">
        <w:rPr>
          <w:sz w:val="28"/>
          <w:rtl/>
        </w:rPr>
        <w:t>ن</w:t>
      </w:r>
      <w:r w:rsidR="00FE236C">
        <w:rPr>
          <w:sz w:val="28"/>
          <w:rtl/>
        </w:rPr>
        <w:t>می‌توا</w:t>
      </w:r>
      <w:r w:rsidRPr="00D139EF">
        <w:rPr>
          <w:sz w:val="28"/>
          <w:rtl/>
        </w:rPr>
        <w:t>نستند اسلامی را که به قول شما نوپا بوده</w:t>
      </w:r>
      <w:r w:rsidR="00173E49">
        <w:rPr>
          <w:sz w:val="28"/>
          <w:rtl/>
        </w:rPr>
        <w:t xml:space="preserve">، </w:t>
      </w:r>
      <w:r w:rsidRPr="00D139EF">
        <w:rPr>
          <w:sz w:val="28"/>
          <w:rtl/>
        </w:rPr>
        <w:t xml:space="preserve">حفظ نمایند و از خطرات مختلف نجات دهند و </w:t>
      </w:r>
      <w:r w:rsidR="00E616F4">
        <w:rPr>
          <w:sz w:val="28"/>
          <w:rtl/>
        </w:rPr>
        <w:t>می‌شود</w:t>
      </w:r>
      <w:r w:rsidRPr="00D139EF">
        <w:rPr>
          <w:sz w:val="28"/>
          <w:rtl/>
        </w:rPr>
        <w:t xml:space="preserve"> بفرمایید که صحابه چه قصد و انگیزه ای در تخلف از دستور الهی و بیعت با شخص دیگری چون ابوبکر را </w:t>
      </w:r>
      <w:r w:rsidR="00F95C7C">
        <w:rPr>
          <w:sz w:val="28"/>
          <w:rtl/>
        </w:rPr>
        <w:t>داشته‌اند</w:t>
      </w:r>
      <w:r w:rsidRPr="00D139EF">
        <w:rPr>
          <w:sz w:val="28"/>
          <w:rtl/>
        </w:rPr>
        <w:t xml:space="preserve">؟!! مثلا از اینکار چه سودی نصیب ایشان </w:t>
      </w:r>
      <w:r w:rsidR="006E0F66">
        <w:rPr>
          <w:sz w:val="28"/>
          <w:rtl/>
        </w:rPr>
        <w:t>می‌شد</w:t>
      </w:r>
      <w:r w:rsidRPr="00D139EF">
        <w:rPr>
          <w:sz w:val="28"/>
          <w:rtl/>
        </w:rPr>
        <w:t xml:space="preserve">ه است؟!! آیا قصد ثروت اندوزی یا حفظ مقام و قدرت یا ایجاد حرمسرا و یا آوردن دین جدیدی را </w:t>
      </w:r>
      <w:r w:rsidR="00F95C7C">
        <w:rPr>
          <w:sz w:val="28"/>
          <w:rtl/>
        </w:rPr>
        <w:t>داشته‌اند</w:t>
      </w:r>
      <w:r w:rsidRPr="00D139EF">
        <w:rPr>
          <w:sz w:val="28"/>
          <w:rtl/>
        </w:rPr>
        <w:t>؟!! در موارد دیگری که جناب قزوینی به کتب اهل سنت اشاره کردند همچون اینکه ابوبکر از علی پرسیده که آیا قصد فتنه داری؟ و جناب قزوینی هیاهوی زیادی به راه انداختند که ابوبکر با این سخن</w:t>
      </w:r>
      <w:r w:rsidR="00173E49">
        <w:rPr>
          <w:sz w:val="28"/>
          <w:rtl/>
        </w:rPr>
        <w:t xml:space="preserve">، </w:t>
      </w:r>
      <w:r w:rsidRPr="00D139EF">
        <w:rPr>
          <w:sz w:val="28"/>
          <w:rtl/>
        </w:rPr>
        <w:t>حکم ارتداد علی را صادر کرده است!!! باید گفت که ابوبکر از علی تنها سوال کرده که آیا قصد فتنه داری؟ خوب مسلم است که خانه علی محل تجمع مخالفین شده و نباید فراموش کنید که این خانه در نزدیک مسجد و محراب و منبر قرار داشته است و با رحلت نبی اکرم</w:t>
      </w:r>
      <w:r w:rsidR="006E789C">
        <w:rPr>
          <w:sz w:val="28"/>
        </w:rPr>
        <w:sym w:font="AGA Arabesque" w:char="F072"/>
      </w:r>
      <w:r w:rsidR="006E789C">
        <w:rPr>
          <w:sz w:val="28"/>
          <w:rtl/>
        </w:rPr>
        <w:t xml:space="preserve"> </w:t>
      </w:r>
      <w:r w:rsidRPr="00D139EF">
        <w:rPr>
          <w:sz w:val="28"/>
          <w:rtl/>
        </w:rPr>
        <w:t>و خطرات گوناگونی چون ایران و روم و منافقین و شورش اهل رده</w:t>
      </w:r>
      <w:r w:rsidR="00173E49">
        <w:rPr>
          <w:sz w:val="28"/>
          <w:rtl/>
        </w:rPr>
        <w:t xml:space="preserve">، </w:t>
      </w:r>
      <w:r w:rsidRPr="00D139EF">
        <w:rPr>
          <w:sz w:val="28"/>
          <w:rtl/>
        </w:rPr>
        <w:t>تازه این موضوع نیز مزید بر علت شده است و غیبت حضرت علی در مسجد نیز به تشنج واقعه افزوده است و به همین خاطر ابوبکر تنها سوالی از علی پرسیده که یعنی با این اوضاع و احوال آشفته مراقب اعمال و حرکات خویش باش تا مبادا چنین فکری در مورد تو بشود که نکند علی قصد ایجاد تفرقه و فتنه دارد؟ و اما اگر عقاید شما صحت داشت</w:t>
      </w:r>
      <w:r w:rsidR="00173E49">
        <w:rPr>
          <w:sz w:val="28"/>
          <w:rtl/>
        </w:rPr>
        <w:t xml:space="preserve">، </w:t>
      </w:r>
      <w:r w:rsidRPr="00D139EF">
        <w:rPr>
          <w:sz w:val="28"/>
          <w:rtl/>
        </w:rPr>
        <w:t xml:space="preserve">پس علی باید در پاسخ </w:t>
      </w:r>
      <w:r w:rsidR="00EC687C">
        <w:rPr>
          <w:sz w:val="28"/>
          <w:rtl/>
        </w:rPr>
        <w:t>می‌گفت</w:t>
      </w:r>
      <w:r w:rsidRPr="00D139EF">
        <w:rPr>
          <w:sz w:val="28"/>
          <w:rtl/>
        </w:rPr>
        <w:t xml:space="preserve">: که تو ای ابوبکر دستور الهی و قرآن و بیعت خود را زیر پا گذاشته ای و خلافت الهی مرا غصب </w:t>
      </w:r>
      <w:r w:rsidR="00062E73">
        <w:rPr>
          <w:sz w:val="28"/>
          <w:rtl/>
        </w:rPr>
        <w:t>کرده‌ای</w:t>
      </w:r>
      <w:r w:rsidR="00173E49">
        <w:rPr>
          <w:sz w:val="28"/>
          <w:rtl/>
        </w:rPr>
        <w:t xml:space="preserve">، </w:t>
      </w:r>
      <w:r w:rsidRPr="00D139EF">
        <w:rPr>
          <w:sz w:val="28"/>
          <w:rtl/>
        </w:rPr>
        <w:t xml:space="preserve">آنوقت آیا من قصد فتنه دارم یا تو؟! و چطور چنین سخنانی از زبان مردم حاضر در مسجد زده نشده است؟! چطور ما </w:t>
      </w:r>
      <w:r w:rsidR="00C972A1">
        <w:rPr>
          <w:sz w:val="28"/>
          <w:rtl/>
        </w:rPr>
        <w:t>می‌بینیم</w:t>
      </w:r>
      <w:r w:rsidRPr="00D139EF">
        <w:rPr>
          <w:sz w:val="28"/>
          <w:rtl/>
        </w:rPr>
        <w:t xml:space="preserve"> که 60 سال بعد شخصی در مقابل ابن زیاد که داشته علیه امام حسین بدگویی </w:t>
      </w:r>
      <w:r w:rsidR="00F07EBA">
        <w:rPr>
          <w:sz w:val="28"/>
          <w:rtl/>
        </w:rPr>
        <w:t>می‌کرده</w:t>
      </w:r>
      <w:r w:rsidRPr="00D139EF">
        <w:rPr>
          <w:sz w:val="28"/>
          <w:rtl/>
        </w:rPr>
        <w:t xml:space="preserve"> است بر می خیزد و سخن </w:t>
      </w:r>
      <w:r w:rsidR="00E616F4">
        <w:rPr>
          <w:sz w:val="28"/>
          <w:rtl/>
        </w:rPr>
        <w:t>می‌گوید</w:t>
      </w:r>
      <w:r w:rsidRPr="00D139EF">
        <w:rPr>
          <w:sz w:val="28"/>
          <w:rtl/>
        </w:rPr>
        <w:t xml:space="preserve"> که حتی گردنش را </w:t>
      </w:r>
      <w:r w:rsidR="00202990">
        <w:rPr>
          <w:sz w:val="28"/>
          <w:rtl/>
        </w:rPr>
        <w:t>می‌زنند</w:t>
      </w:r>
      <w:r w:rsidR="00173E49">
        <w:rPr>
          <w:sz w:val="28"/>
          <w:rtl/>
        </w:rPr>
        <w:t xml:space="preserve">، </w:t>
      </w:r>
      <w:r w:rsidRPr="00D139EF">
        <w:rPr>
          <w:sz w:val="28"/>
          <w:rtl/>
        </w:rPr>
        <w:t xml:space="preserve">آنوقت در زمان حضرت علی هیچ کس سخنی نگفته است؟! همین نشان </w:t>
      </w:r>
      <w:r w:rsidR="00735939">
        <w:rPr>
          <w:sz w:val="28"/>
          <w:rtl/>
        </w:rPr>
        <w:t>می‌دهد</w:t>
      </w:r>
      <w:r w:rsidRPr="00D139EF">
        <w:rPr>
          <w:sz w:val="28"/>
          <w:rtl/>
        </w:rPr>
        <w:t xml:space="preserve"> که چنین چیزی وجود نداشته است</w:t>
      </w:r>
      <w:r w:rsidR="00173E49">
        <w:rPr>
          <w:sz w:val="28"/>
          <w:rtl/>
        </w:rPr>
        <w:t xml:space="preserve">، </w:t>
      </w:r>
      <w:r w:rsidRPr="00D139EF">
        <w:rPr>
          <w:sz w:val="28"/>
          <w:rtl/>
        </w:rPr>
        <w:t>یعنی دستور الهی پیرامون خلافت بلافصل حضرت علی و همینطور گرفتن بیعت در غدیر خم</w:t>
      </w:r>
      <w:r w:rsidR="00173E49">
        <w:rPr>
          <w:sz w:val="28"/>
          <w:rtl/>
        </w:rPr>
        <w:t xml:space="preserve">، </w:t>
      </w:r>
      <w:r w:rsidRPr="00D139EF">
        <w:rPr>
          <w:sz w:val="28"/>
          <w:rtl/>
        </w:rPr>
        <w:t>چون اگر چنین موارد مهم و اساسی وجود داشتند</w:t>
      </w:r>
      <w:r w:rsidR="00173E49">
        <w:rPr>
          <w:sz w:val="28"/>
          <w:rtl/>
        </w:rPr>
        <w:t xml:space="preserve">، </w:t>
      </w:r>
      <w:r w:rsidRPr="00D139EF">
        <w:rPr>
          <w:sz w:val="28"/>
          <w:rtl/>
        </w:rPr>
        <w:t xml:space="preserve">اصلا رفتن ابوبکر بر منبر و خلیفه شدن او در نزد همه مسخره جلوه </w:t>
      </w:r>
      <w:r w:rsidR="00346D26">
        <w:rPr>
          <w:sz w:val="28"/>
          <w:rtl/>
        </w:rPr>
        <w:t>می‌کرد</w:t>
      </w:r>
      <w:r w:rsidRPr="00D139EF">
        <w:rPr>
          <w:sz w:val="28"/>
          <w:rtl/>
        </w:rPr>
        <w:t xml:space="preserve"> و لااقل یکی پیدا </w:t>
      </w:r>
      <w:r w:rsidR="006E0F66">
        <w:rPr>
          <w:sz w:val="28"/>
          <w:rtl/>
        </w:rPr>
        <w:t>می‌شد</w:t>
      </w:r>
      <w:r w:rsidRPr="00D139EF">
        <w:rPr>
          <w:sz w:val="28"/>
          <w:rtl/>
        </w:rPr>
        <w:t xml:space="preserve"> تا سخنی بگوید و چطور 110 تن از صحابه</w:t>
      </w:r>
      <w:r w:rsidR="00173E49">
        <w:rPr>
          <w:sz w:val="28"/>
          <w:rtl/>
        </w:rPr>
        <w:t xml:space="preserve">، </w:t>
      </w:r>
      <w:r w:rsidRPr="00D139EF">
        <w:rPr>
          <w:sz w:val="28"/>
          <w:rtl/>
        </w:rPr>
        <w:t xml:space="preserve">اصل واقعه غدیر را نقل </w:t>
      </w:r>
      <w:r w:rsidR="009122A6">
        <w:rPr>
          <w:sz w:val="28"/>
          <w:rtl/>
        </w:rPr>
        <w:t>کرده‌اند</w:t>
      </w:r>
      <w:r w:rsidRPr="00D139EF">
        <w:rPr>
          <w:sz w:val="28"/>
          <w:rtl/>
        </w:rPr>
        <w:t xml:space="preserve"> ولی در غصب خلافت علی هیچگونه نقلی صورت نگرفته است؟! چطور آن جمله سلمان که </w:t>
      </w:r>
      <w:r w:rsidR="00E616F4">
        <w:rPr>
          <w:sz w:val="28"/>
          <w:rtl/>
        </w:rPr>
        <w:t>می‌گوید</w:t>
      </w:r>
      <w:r w:rsidRPr="00D139EF">
        <w:rPr>
          <w:sz w:val="28"/>
          <w:rtl/>
        </w:rPr>
        <w:t>: کردید و نکردید</w:t>
      </w:r>
      <w:r w:rsidR="00173E49">
        <w:rPr>
          <w:sz w:val="28"/>
          <w:rtl/>
        </w:rPr>
        <w:t xml:space="preserve">، </w:t>
      </w:r>
      <w:r w:rsidRPr="00D139EF">
        <w:rPr>
          <w:sz w:val="28"/>
          <w:rtl/>
        </w:rPr>
        <w:t xml:space="preserve">ثبت شده ولی موارد مهمتر از آن ثبت نشده است؟!! و اینکه </w:t>
      </w:r>
      <w:r w:rsidR="009122A6">
        <w:rPr>
          <w:sz w:val="28"/>
          <w:rtl/>
        </w:rPr>
        <w:t>می‌گویید</w:t>
      </w:r>
      <w:r w:rsidRPr="00D139EF">
        <w:rPr>
          <w:sz w:val="28"/>
          <w:rtl/>
        </w:rPr>
        <w:t xml:space="preserve"> حضرت علی بخاطر حفظ و مصلحت اسلام سکوت </w:t>
      </w:r>
      <w:r w:rsidR="007E7793">
        <w:rPr>
          <w:sz w:val="28"/>
          <w:rtl/>
        </w:rPr>
        <w:t>می‌کند</w:t>
      </w:r>
      <w:r w:rsidRPr="00D139EF">
        <w:rPr>
          <w:sz w:val="28"/>
          <w:rtl/>
        </w:rPr>
        <w:t xml:space="preserve"> و به همین خاطر نیز به خلفا مشورت </w:t>
      </w:r>
      <w:r w:rsidR="008A3E6C">
        <w:rPr>
          <w:sz w:val="28"/>
          <w:rtl/>
        </w:rPr>
        <w:t>می‌داده</w:t>
      </w:r>
      <w:r w:rsidRPr="00D139EF">
        <w:rPr>
          <w:sz w:val="28"/>
          <w:rtl/>
        </w:rPr>
        <w:t xml:space="preserve"> است و</w:t>
      </w:r>
      <w:r w:rsidR="003561D9">
        <w:rPr>
          <w:sz w:val="28"/>
          <w:rtl/>
        </w:rPr>
        <w:t xml:space="preserve"> آن‌ها </w:t>
      </w:r>
      <w:r w:rsidRPr="00D139EF">
        <w:rPr>
          <w:sz w:val="28"/>
          <w:rtl/>
        </w:rPr>
        <w:t xml:space="preserve">نیز گوش </w:t>
      </w:r>
      <w:r w:rsidR="009122A6">
        <w:rPr>
          <w:sz w:val="28"/>
          <w:rtl/>
        </w:rPr>
        <w:t>کرده‌اند</w:t>
      </w:r>
      <w:r w:rsidR="00173E49">
        <w:rPr>
          <w:sz w:val="28"/>
          <w:rtl/>
        </w:rPr>
        <w:t xml:space="preserve">، </w:t>
      </w:r>
      <w:r w:rsidRPr="00D139EF">
        <w:rPr>
          <w:sz w:val="28"/>
          <w:rtl/>
        </w:rPr>
        <w:t xml:space="preserve">ما نیز </w:t>
      </w:r>
      <w:r w:rsidR="009122A6">
        <w:rPr>
          <w:sz w:val="28"/>
          <w:rtl/>
        </w:rPr>
        <w:t>می‌گوییم</w:t>
      </w:r>
      <w:r w:rsidRPr="00D139EF">
        <w:rPr>
          <w:sz w:val="28"/>
          <w:rtl/>
        </w:rPr>
        <w:t xml:space="preserve">: پس اسلام منحرف نشده و حفظ گردیده است و در اینصورت چه فرقی دارد که علی خلیفه بوده باشد یا ابوبکر؟ چون به </w:t>
      </w:r>
      <w:r w:rsidR="001D114C">
        <w:rPr>
          <w:sz w:val="28"/>
          <w:rtl/>
        </w:rPr>
        <w:t>هرحال</w:t>
      </w:r>
      <w:r w:rsidRPr="00D139EF">
        <w:rPr>
          <w:sz w:val="28"/>
          <w:rtl/>
        </w:rPr>
        <w:t xml:space="preserve"> اسلام حفظ شده و دیگر درد شما چیست؟ واگر مشورتها و توصیه های حضرت علی بیفایده بوده و اسلام منحرف شده که در اینصورت آیا چنانچه قیام </w:t>
      </w:r>
      <w:r w:rsidR="00346D26">
        <w:rPr>
          <w:sz w:val="28"/>
          <w:rtl/>
        </w:rPr>
        <w:t>می‌کرد</w:t>
      </w:r>
      <w:r w:rsidRPr="00D139EF">
        <w:rPr>
          <w:sz w:val="28"/>
          <w:rtl/>
        </w:rPr>
        <w:t xml:space="preserve"> و کشته </w:t>
      </w:r>
      <w:r w:rsidR="006E0F66">
        <w:rPr>
          <w:sz w:val="28"/>
          <w:rtl/>
        </w:rPr>
        <w:t>می‌شد</w:t>
      </w:r>
      <w:r w:rsidRPr="00D139EF">
        <w:rPr>
          <w:sz w:val="28"/>
          <w:rtl/>
        </w:rPr>
        <w:t xml:space="preserve"> بهتر نبود؟ شما </w:t>
      </w:r>
      <w:r w:rsidR="009122A6">
        <w:rPr>
          <w:sz w:val="28"/>
          <w:rtl/>
        </w:rPr>
        <w:t>می‌گویید</w:t>
      </w:r>
      <w:r w:rsidRPr="00D139EF">
        <w:rPr>
          <w:sz w:val="28"/>
          <w:rtl/>
        </w:rPr>
        <w:t xml:space="preserve"> خون حسین باعث حفظ اسلام شده است</w:t>
      </w:r>
      <w:r w:rsidR="00173E49">
        <w:rPr>
          <w:sz w:val="28"/>
          <w:rtl/>
        </w:rPr>
        <w:t xml:space="preserve">، </w:t>
      </w:r>
      <w:r w:rsidRPr="00D139EF">
        <w:rPr>
          <w:sz w:val="28"/>
          <w:rtl/>
        </w:rPr>
        <w:t>خوب آیا خون علی ن</w:t>
      </w:r>
      <w:r w:rsidR="00FE236C">
        <w:rPr>
          <w:sz w:val="28"/>
          <w:rtl/>
        </w:rPr>
        <w:t>می‌توا</w:t>
      </w:r>
      <w:r w:rsidRPr="00D139EF">
        <w:rPr>
          <w:sz w:val="28"/>
          <w:rtl/>
        </w:rPr>
        <w:t xml:space="preserve">نست باعث رسوایی ابوبکر و عمر شود و به نوعی اسلام را حفظ کند؟! علی که بالاخره توسط ابن ملجم کشته </w:t>
      </w:r>
      <w:r w:rsidR="00E616F4">
        <w:rPr>
          <w:sz w:val="28"/>
          <w:rtl/>
        </w:rPr>
        <w:t>می‌شود</w:t>
      </w:r>
      <w:r w:rsidR="00173E49">
        <w:rPr>
          <w:sz w:val="28"/>
          <w:rtl/>
        </w:rPr>
        <w:t xml:space="preserve">، </w:t>
      </w:r>
      <w:r w:rsidRPr="00D139EF">
        <w:rPr>
          <w:sz w:val="28"/>
          <w:rtl/>
        </w:rPr>
        <w:t xml:space="preserve">پس آیا بهتر نبود که بخاطر غصب خلافت الهی خویش قیام </w:t>
      </w:r>
      <w:r w:rsidR="00FE236C">
        <w:rPr>
          <w:sz w:val="28"/>
          <w:rtl/>
        </w:rPr>
        <w:t>می‌نم</w:t>
      </w:r>
      <w:r w:rsidRPr="00D139EF">
        <w:rPr>
          <w:sz w:val="28"/>
          <w:rtl/>
        </w:rPr>
        <w:t xml:space="preserve">ود و کشته </w:t>
      </w:r>
      <w:r w:rsidR="006E0F66">
        <w:rPr>
          <w:sz w:val="28"/>
          <w:rtl/>
        </w:rPr>
        <w:t>می‌شد</w:t>
      </w:r>
      <w:r w:rsidRPr="00D139EF">
        <w:rPr>
          <w:sz w:val="28"/>
          <w:rtl/>
        </w:rPr>
        <w:t>؟! اصلا حفظ و وجود اسلام و استمرار آن در نظر شما وابسته به اصل امامت است</w:t>
      </w:r>
      <w:r w:rsidR="00173E49">
        <w:rPr>
          <w:sz w:val="28"/>
          <w:rtl/>
        </w:rPr>
        <w:t xml:space="preserve">، </w:t>
      </w:r>
      <w:r w:rsidRPr="00D139EF">
        <w:rPr>
          <w:sz w:val="28"/>
          <w:rtl/>
        </w:rPr>
        <w:t xml:space="preserve">حال  </w:t>
      </w:r>
      <w:r w:rsidR="009122A6">
        <w:rPr>
          <w:sz w:val="28"/>
          <w:rtl/>
        </w:rPr>
        <w:t>می‌گویید</w:t>
      </w:r>
      <w:r w:rsidRPr="00D139EF">
        <w:rPr>
          <w:sz w:val="28"/>
          <w:rtl/>
        </w:rPr>
        <w:t xml:space="preserve"> که علی بخاطر حفظ اسلام سکوت کرد و از مقام خود کناره گرفت</w:t>
      </w:r>
      <w:r w:rsidR="00173E49">
        <w:rPr>
          <w:sz w:val="28"/>
          <w:rtl/>
        </w:rPr>
        <w:t xml:space="preserve">، </w:t>
      </w:r>
      <w:r w:rsidRPr="00D139EF">
        <w:rPr>
          <w:sz w:val="28"/>
          <w:rtl/>
        </w:rPr>
        <w:t>مثل این است که بگوییم پیامبر</w:t>
      </w:r>
      <w:r w:rsidR="006E789C">
        <w:rPr>
          <w:sz w:val="28"/>
        </w:rPr>
        <w:sym w:font="AGA Arabesque" w:char="F072"/>
      </w:r>
      <w:r w:rsidR="006E789C">
        <w:rPr>
          <w:sz w:val="28"/>
          <w:rtl/>
        </w:rPr>
        <w:t xml:space="preserve"> </w:t>
      </w:r>
      <w:r w:rsidRPr="00D139EF">
        <w:rPr>
          <w:sz w:val="28"/>
          <w:rtl/>
        </w:rPr>
        <w:t>بخاطر حفظ اسلام سکوت کرد و آیات قرآن را ابلاغ نکرد و با ابوجهل و ابولهب مقابله ننمود!! و از مقام خود کناره گرفت!!!</w:t>
      </w:r>
      <w:r w:rsidR="00173E49">
        <w:rPr>
          <w:sz w:val="28"/>
          <w:rtl/>
        </w:rPr>
        <w:t xml:space="preserve"> (</w:t>
      </w:r>
      <w:r w:rsidRPr="00D139EF">
        <w:rPr>
          <w:sz w:val="28"/>
          <w:rtl/>
        </w:rPr>
        <w:t xml:space="preserve">تازه نزد شما مقام امامت بالاتر از نبوت است) ما </w:t>
      </w:r>
      <w:r w:rsidR="00C972A1">
        <w:rPr>
          <w:sz w:val="28"/>
          <w:rtl/>
        </w:rPr>
        <w:t>می‌بینیم</w:t>
      </w:r>
      <w:r w:rsidRPr="00D139EF">
        <w:rPr>
          <w:sz w:val="28"/>
          <w:rtl/>
        </w:rPr>
        <w:t xml:space="preserve"> که حتی حضرت علی به حضرت عمر بارها و بارها مشورت </w:t>
      </w:r>
      <w:r w:rsidR="008A3E6C">
        <w:rPr>
          <w:sz w:val="28"/>
          <w:rtl/>
        </w:rPr>
        <w:t>می‌داده</w:t>
      </w:r>
      <w:r w:rsidRPr="00D139EF">
        <w:rPr>
          <w:sz w:val="28"/>
          <w:rtl/>
        </w:rPr>
        <w:t xml:space="preserve"> است و در امور مختلف  نظامی و قضایی و سیاسی به او یاری می رسانده است و مگر علی </w:t>
      </w:r>
      <w:r w:rsidR="00F07EBA">
        <w:rPr>
          <w:sz w:val="28"/>
          <w:rtl/>
        </w:rPr>
        <w:t>می‌خواسته</w:t>
      </w:r>
      <w:r w:rsidRPr="00D139EF">
        <w:rPr>
          <w:sz w:val="28"/>
          <w:rtl/>
        </w:rPr>
        <w:t xml:space="preserve"> پایه های حکومت غاصب را محکم تر کند؟! و مگر علی نفرموده که مشورت دادن به ظالم همچون شرکت در ظلم اوست؟ شما </w:t>
      </w:r>
      <w:r w:rsidR="009122A6">
        <w:rPr>
          <w:sz w:val="28"/>
          <w:rtl/>
        </w:rPr>
        <w:t>می‌گویید</w:t>
      </w:r>
      <w:r w:rsidRPr="00D139EF">
        <w:rPr>
          <w:sz w:val="28"/>
          <w:rtl/>
        </w:rPr>
        <w:t xml:space="preserve"> علی بخاطر حفظ وحدت و مصلحت اسلام سکوت کرد</w:t>
      </w:r>
      <w:r w:rsidR="00173E49">
        <w:rPr>
          <w:sz w:val="28"/>
          <w:rtl/>
        </w:rPr>
        <w:t xml:space="preserve">، </w:t>
      </w:r>
      <w:r w:rsidRPr="00D139EF">
        <w:rPr>
          <w:sz w:val="28"/>
          <w:rtl/>
        </w:rPr>
        <w:t xml:space="preserve">ولی از آن طرف معتقد هستید که خلفا منافق و مخالف اسلام </w:t>
      </w:r>
      <w:r w:rsidR="00AC5D9D">
        <w:rPr>
          <w:sz w:val="28"/>
          <w:rtl/>
        </w:rPr>
        <w:t>بوده‌اند</w:t>
      </w:r>
      <w:r w:rsidRPr="00D139EF">
        <w:rPr>
          <w:sz w:val="28"/>
          <w:rtl/>
        </w:rPr>
        <w:t>!!! خوب آیا معنا و نتیجه سخن شما این ن</w:t>
      </w:r>
      <w:r w:rsidR="00E616F4">
        <w:rPr>
          <w:sz w:val="28"/>
          <w:rtl/>
        </w:rPr>
        <w:t>می‌شود</w:t>
      </w:r>
      <w:r w:rsidRPr="00D139EF">
        <w:rPr>
          <w:sz w:val="28"/>
          <w:rtl/>
        </w:rPr>
        <w:t xml:space="preserve"> که وحدت مسلمین و دین اسلام توسط منافقین حفظ شده است؟!! مراجع مدعی تشیع </w:t>
      </w:r>
      <w:r w:rsidR="003560E9">
        <w:rPr>
          <w:sz w:val="28"/>
          <w:rtl/>
        </w:rPr>
        <w:t>می‌گ</w:t>
      </w:r>
      <w:r w:rsidRPr="00D139EF">
        <w:rPr>
          <w:sz w:val="28"/>
          <w:rtl/>
        </w:rPr>
        <w:t>ویند که علی بخاطر حفظ و پیشرفت اسلام به خلفا مشورت داده است!!! و بخاطر جامعه اسلامی و مشکلات آن بوده که مشورت داده است!!! و زمانی که مشکل</w:t>
      </w:r>
      <w:r w:rsidR="00173E49">
        <w:rPr>
          <w:sz w:val="28"/>
          <w:rtl/>
        </w:rPr>
        <w:t xml:space="preserve">، </w:t>
      </w:r>
      <w:r w:rsidRPr="00D139EF">
        <w:rPr>
          <w:sz w:val="28"/>
          <w:rtl/>
        </w:rPr>
        <w:t>مشکل اسلا</w:t>
      </w:r>
      <w:r w:rsidR="007C4678">
        <w:rPr>
          <w:sz w:val="28"/>
          <w:rtl/>
        </w:rPr>
        <w:t>می‌باشد</w:t>
      </w:r>
      <w:r w:rsidRPr="00D139EF">
        <w:rPr>
          <w:sz w:val="28"/>
          <w:rtl/>
        </w:rPr>
        <w:t xml:space="preserve">. تک تک مردم نسبت به برطرف کردن آن وظیفه دارند. در اینجا بطور مفصل به این سخن مراجع مدعی تشیع پاسخ </w:t>
      </w:r>
      <w:r w:rsidR="00CE0A22">
        <w:rPr>
          <w:sz w:val="28"/>
          <w:rtl/>
        </w:rPr>
        <w:t>می‌د</w:t>
      </w:r>
      <w:r w:rsidRPr="00D139EF">
        <w:rPr>
          <w:sz w:val="28"/>
          <w:rtl/>
        </w:rPr>
        <w:t xml:space="preserve">هم. مشخص است که منظور حضرت علی نیز مشورت دادن به شخصی ظالم در ظلم او نیست. شما </w:t>
      </w:r>
      <w:r w:rsidR="009122A6">
        <w:rPr>
          <w:sz w:val="28"/>
          <w:rtl/>
        </w:rPr>
        <w:t>می‌گویید</w:t>
      </w:r>
      <w:r w:rsidRPr="00D139EF">
        <w:rPr>
          <w:sz w:val="28"/>
          <w:rtl/>
        </w:rPr>
        <w:t xml:space="preserve"> زمانی که مشکل</w:t>
      </w:r>
      <w:r w:rsidR="00173E49">
        <w:rPr>
          <w:sz w:val="28"/>
          <w:rtl/>
        </w:rPr>
        <w:t xml:space="preserve">، </w:t>
      </w:r>
      <w:r w:rsidRPr="00D139EF">
        <w:rPr>
          <w:sz w:val="28"/>
          <w:rtl/>
        </w:rPr>
        <w:t>مشکل اسلا</w:t>
      </w:r>
      <w:r w:rsidR="007C4678">
        <w:rPr>
          <w:sz w:val="28"/>
          <w:rtl/>
        </w:rPr>
        <w:t>می‌باشد</w:t>
      </w:r>
      <w:r w:rsidR="00173E49">
        <w:rPr>
          <w:sz w:val="28"/>
          <w:rtl/>
        </w:rPr>
        <w:t xml:space="preserve">، </w:t>
      </w:r>
      <w:r w:rsidRPr="00D139EF">
        <w:rPr>
          <w:sz w:val="28"/>
          <w:rtl/>
        </w:rPr>
        <w:t xml:space="preserve">تک تک مردم نسبت به برطرف کردن آن وظیفه دارند. در جواب </w:t>
      </w:r>
      <w:r w:rsidR="00D20004">
        <w:rPr>
          <w:sz w:val="28"/>
          <w:rtl/>
        </w:rPr>
        <w:t>می‌گویم</w:t>
      </w:r>
      <w:r w:rsidRPr="00D139EF">
        <w:rPr>
          <w:sz w:val="28"/>
          <w:rtl/>
        </w:rPr>
        <w:t xml:space="preserve">: حضرت عمر نیز همینگونه بوده و مانند مسلمانی واقعی برای پیشرفت اسلام در امور مختلف نزد حضرت علی </w:t>
      </w:r>
      <w:r w:rsidR="00360446">
        <w:rPr>
          <w:sz w:val="28"/>
          <w:rtl/>
        </w:rPr>
        <w:t>می‌رفته</w:t>
      </w:r>
      <w:r w:rsidRPr="00D139EF">
        <w:rPr>
          <w:sz w:val="28"/>
          <w:rtl/>
        </w:rPr>
        <w:t xml:space="preserve"> است و مشورت </w:t>
      </w:r>
      <w:r w:rsidR="00F07EBA">
        <w:rPr>
          <w:sz w:val="28"/>
          <w:rtl/>
        </w:rPr>
        <w:t>می‌کرده</w:t>
      </w:r>
      <w:r w:rsidRPr="00D139EF">
        <w:rPr>
          <w:sz w:val="28"/>
          <w:rtl/>
        </w:rPr>
        <w:t xml:space="preserve"> است</w:t>
      </w:r>
      <w:r>
        <w:rPr>
          <w:rStyle w:val="FootnoteReference"/>
          <w:rtl/>
        </w:rPr>
        <w:footnoteReference w:id="53"/>
      </w:r>
      <w:r w:rsidR="00D22EEB">
        <w:rPr>
          <w:sz w:val="28"/>
          <w:rtl/>
        </w:rPr>
        <w:t>،</w:t>
      </w:r>
      <w:r w:rsidRPr="00D139EF">
        <w:rPr>
          <w:sz w:val="28"/>
          <w:rtl/>
        </w:rPr>
        <w:t xml:space="preserve"> سوال ما نیز همین است که آیا این غاصب و ظالم اینقدر غم دین داشته است؟ و تازه به حرف مشاور دلسوز گوش </w:t>
      </w:r>
      <w:r w:rsidR="008A3E6C">
        <w:rPr>
          <w:sz w:val="28"/>
          <w:rtl/>
        </w:rPr>
        <w:t>می‌داده</w:t>
      </w:r>
      <w:r w:rsidRPr="00D139EF">
        <w:rPr>
          <w:sz w:val="28"/>
          <w:rtl/>
        </w:rPr>
        <w:t xml:space="preserve"> است؟ و ای کاش همه دشمنان اسلام همینگونه بودند. لازم به تذکر است که روافض</w:t>
      </w:r>
      <w:r w:rsidR="00173E49">
        <w:rPr>
          <w:sz w:val="28"/>
          <w:rtl/>
        </w:rPr>
        <w:t xml:space="preserve">، </w:t>
      </w:r>
      <w:r w:rsidRPr="00D139EF">
        <w:rPr>
          <w:sz w:val="28"/>
          <w:rtl/>
        </w:rPr>
        <w:t xml:space="preserve">ابوبکر و عمر را غاصب خلافت و مخرب اسلام و موجب فساد در دین </w:t>
      </w:r>
      <w:r w:rsidR="00CE0A22">
        <w:rPr>
          <w:sz w:val="28"/>
          <w:rtl/>
        </w:rPr>
        <w:t>می‌د</w:t>
      </w:r>
      <w:r w:rsidRPr="00D139EF">
        <w:rPr>
          <w:sz w:val="28"/>
          <w:rtl/>
        </w:rPr>
        <w:t>انند و مشورت به چنین شخصی</w:t>
      </w:r>
      <w:r w:rsidR="00173E49">
        <w:rPr>
          <w:sz w:val="28"/>
          <w:rtl/>
        </w:rPr>
        <w:t xml:space="preserve">، </w:t>
      </w:r>
      <w:r w:rsidRPr="00D139EF">
        <w:rPr>
          <w:sz w:val="28"/>
          <w:rtl/>
        </w:rPr>
        <w:t>تنها وقتی صحیح است که آن شخص بر راه و روش صحیح و اسلا</w:t>
      </w:r>
      <w:r w:rsidR="00FF2EB5">
        <w:rPr>
          <w:sz w:val="28"/>
          <w:rtl/>
        </w:rPr>
        <w:t>می‌ب</w:t>
      </w:r>
      <w:r w:rsidRPr="00D139EF">
        <w:rPr>
          <w:sz w:val="28"/>
          <w:rtl/>
        </w:rPr>
        <w:t>وده باشد</w:t>
      </w:r>
      <w:r w:rsidR="00173E49">
        <w:rPr>
          <w:sz w:val="28"/>
          <w:rtl/>
        </w:rPr>
        <w:t xml:space="preserve">، </w:t>
      </w:r>
      <w:r w:rsidRPr="00D139EF">
        <w:rPr>
          <w:sz w:val="28"/>
          <w:rtl/>
        </w:rPr>
        <w:t>وگرنه بطور حتم در امور منحرف و تخریبی</w:t>
      </w:r>
      <w:r w:rsidR="00173E49">
        <w:rPr>
          <w:sz w:val="28"/>
          <w:rtl/>
        </w:rPr>
        <w:t xml:space="preserve">، </w:t>
      </w:r>
      <w:r w:rsidRPr="00D139EF">
        <w:rPr>
          <w:sz w:val="28"/>
          <w:rtl/>
        </w:rPr>
        <w:t>حضرت علی به هیچ کس مشورت ن</w:t>
      </w:r>
      <w:r w:rsidR="008A3E6C">
        <w:rPr>
          <w:sz w:val="28"/>
          <w:rtl/>
        </w:rPr>
        <w:t>می‌داده</w:t>
      </w:r>
      <w:r w:rsidRPr="00D139EF">
        <w:rPr>
          <w:sz w:val="28"/>
          <w:rtl/>
        </w:rPr>
        <w:t xml:space="preserve"> است. پس عمر و ابوبکر بر راه و روش صحیح و اسلا</w:t>
      </w:r>
      <w:r w:rsidR="00FF2EB5">
        <w:rPr>
          <w:sz w:val="28"/>
          <w:rtl/>
        </w:rPr>
        <w:t>می‌ب</w:t>
      </w:r>
      <w:r w:rsidR="00AC5D9D">
        <w:rPr>
          <w:sz w:val="28"/>
          <w:rtl/>
        </w:rPr>
        <w:t>وده‌اند</w:t>
      </w:r>
      <w:r w:rsidRPr="00D139EF">
        <w:rPr>
          <w:sz w:val="28"/>
          <w:rtl/>
        </w:rPr>
        <w:t xml:space="preserve"> و نه ظالم و غاصب</w:t>
      </w:r>
      <w:r w:rsidR="00173E49">
        <w:rPr>
          <w:sz w:val="28"/>
          <w:rtl/>
        </w:rPr>
        <w:t xml:space="preserve">، </w:t>
      </w:r>
      <w:r w:rsidRPr="00D139EF">
        <w:rPr>
          <w:sz w:val="28"/>
          <w:rtl/>
        </w:rPr>
        <w:t>وگرنه مشورت به ظالم همچون شرکت در ظلم اوست و سوال ما نیز همین است که چون</w:t>
      </w:r>
      <w:r w:rsidR="00D2469D">
        <w:rPr>
          <w:sz w:val="28"/>
          <w:rtl/>
        </w:rPr>
        <w:t xml:space="preserve"> این‌ها </w:t>
      </w:r>
      <w:r w:rsidRPr="00D139EF">
        <w:rPr>
          <w:sz w:val="28"/>
          <w:rtl/>
        </w:rPr>
        <w:t>ظالم ن</w:t>
      </w:r>
      <w:r w:rsidR="00AC5D9D">
        <w:rPr>
          <w:sz w:val="28"/>
          <w:rtl/>
        </w:rPr>
        <w:t>بوده‌اند</w:t>
      </w:r>
      <w:r w:rsidR="00173E49">
        <w:rPr>
          <w:sz w:val="28"/>
          <w:rtl/>
        </w:rPr>
        <w:t xml:space="preserve">، </w:t>
      </w:r>
      <w:r w:rsidRPr="00D139EF">
        <w:rPr>
          <w:sz w:val="28"/>
          <w:rtl/>
        </w:rPr>
        <w:t>بنابراین حضرت علی به</w:t>
      </w:r>
      <w:r w:rsidR="003561D9">
        <w:rPr>
          <w:sz w:val="28"/>
          <w:rtl/>
        </w:rPr>
        <w:t xml:space="preserve"> آن‌ها </w:t>
      </w:r>
      <w:r w:rsidRPr="00D139EF">
        <w:rPr>
          <w:sz w:val="28"/>
          <w:rtl/>
        </w:rPr>
        <w:t xml:space="preserve">مشورت </w:t>
      </w:r>
      <w:r w:rsidR="008A3E6C">
        <w:rPr>
          <w:sz w:val="28"/>
          <w:rtl/>
        </w:rPr>
        <w:t>می‌داده</w:t>
      </w:r>
      <w:r w:rsidRPr="00D139EF">
        <w:rPr>
          <w:sz w:val="28"/>
          <w:rtl/>
        </w:rPr>
        <w:t xml:space="preserve"> است. پس اسلام دچار انحراف نشده است</w:t>
      </w:r>
      <w:r w:rsidR="00173E49">
        <w:rPr>
          <w:sz w:val="28"/>
          <w:rtl/>
        </w:rPr>
        <w:t xml:space="preserve">، </w:t>
      </w:r>
      <w:r w:rsidRPr="00D139EF">
        <w:rPr>
          <w:sz w:val="28"/>
          <w:rtl/>
        </w:rPr>
        <w:t>چونکه عمر و ابوبکر ظلمی ن</w:t>
      </w:r>
      <w:r w:rsidR="009122A6">
        <w:rPr>
          <w:sz w:val="28"/>
          <w:rtl/>
        </w:rPr>
        <w:t>کرده‌اند</w:t>
      </w:r>
      <w:r w:rsidRPr="00D139EF">
        <w:rPr>
          <w:sz w:val="28"/>
          <w:rtl/>
        </w:rPr>
        <w:t xml:space="preserve"> و با روشی صحیح به پیش </w:t>
      </w:r>
      <w:r w:rsidR="008D39A4">
        <w:rPr>
          <w:sz w:val="28"/>
          <w:rtl/>
        </w:rPr>
        <w:t>رفته‌اند</w:t>
      </w:r>
      <w:r w:rsidRPr="00D139EF">
        <w:rPr>
          <w:sz w:val="28"/>
          <w:rtl/>
        </w:rPr>
        <w:t xml:space="preserve"> و علی هم کمکشان کرده است تا اسلام پیشرفت کند</w:t>
      </w:r>
      <w:r w:rsidR="00173E49">
        <w:rPr>
          <w:sz w:val="28"/>
          <w:rtl/>
        </w:rPr>
        <w:t xml:space="preserve">، </w:t>
      </w:r>
      <w:r w:rsidRPr="00D139EF">
        <w:rPr>
          <w:sz w:val="28"/>
          <w:rtl/>
        </w:rPr>
        <w:t xml:space="preserve">ولی مدعیان تشیع </w:t>
      </w:r>
      <w:r w:rsidR="003560E9">
        <w:rPr>
          <w:sz w:val="28"/>
          <w:rtl/>
        </w:rPr>
        <w:t>می‌گ</w:t>
      </w:r>
      <w:r w:rsidRPr="00D139EF">
        <w:rPr>
          <w:sz w:val="28"/>
          <w:rtl/>
        </w:rPr>
        <w:t xml:space="preserve">ویند که اسلام منحرف شده است. ضمن اینکه به تازگی مثلی در میان آقایان باب شده به این مضمون: فلانی با ما می نشیند تا ما آب تطهیر او شویم! یعنی او </w:t>
      </w:r>
      <w:r w:rsidR="00BE35BF">
        <w:rPr>
          <w:sz w:val="28"/>
          <w:rtl/>
        </w:rPr>
        <w:t>می‌آید</w:t>
      </w:r>
      <w:r w:rsidRPr="00D139EF">
        <w:rPr>
          <w:sz w:val="28"/>
          <w:rtl/>
        </w:rPr>
        <w:t xml:space="preserve"> کنار ما</w:t>
      </w:r>
      <w:r w:rsidR="00173E49">
        <w:rPr>
          <w:sz w:val="28"/>
          <w:rtl/>
        </w:rPr>
        <w:t xml:space="preserve">، </w:t>
      </w:r>
      <w:r w:rsidRPr="00D139EF">
        <w:rPr>
          <w:sz w:val="28"/>
          <w:rtl/>
        </w:rPr>
        <w:t>تا پلیدی خودش را در نظر مردم پاک کند!</w:t>
      </w:r>
      <w:r>
        <w:rPr>
          <w:sz w:val="28"/>
          <w:rtl/>
        </w:rPr>
        <w:t xml:space="preserve"> پس آیا مشاورت علی با خلفا به </w:t>
      </w:r>
      <w:r w:rsidR="00FB4454">
        <w:rPr>
          <w:sz w:val="28"/>
          <w:rtl/>
        </w:rPr>
        <w:t>هرگونه‌ای</w:t>
      </w:r>
      <w:r>
        <w:rPr>
          <w:sz w:val="28"/>
          <w:rtl/>
        </w:rPr>
        <w:t xml:space="preserve"> که بوده</w:t>
      </w:r>
      <w:r w:rsidR="00173E49">
        <w:rPr>
          <w:sz w:val="28"/>
          <w:rtl/>
        </w:rPr>
        <w:t xml:space="preserve">، </w:t>
      </w:r>
      <w:r>
        <w:rPr>
          <w:sz w:val="28"/>
          <w:rtl/>
        </w:rPr>
        <w:t>باعث نوعی مهر تایید بر خلافت ایشان نبوده است؟ در کتب خودتان از امام حسین حدیثی هست که: همنشینی با فاسقان</w:t>
      </w:r>
      <w:r w:rsidR="00173E49">
        <w:rPr>
          <w:sz w:val="28"/>
          <w:rtl/>
        </w:rPr>
        <w:t xml:space="preserve">، </w:t>
      </w:r>
      <w:r>
        <w:rPr>
          <w:sz w:val="28"/>
          <w:rtl/>
        </w:rPr>
        <w:t xml:space="preserve">انسان را در معرض اتهام قرار </w:t>
      </w:r>
      <w:r w:rsidR="00735939">
        <w:rPr>
          <w:sz w:val="28"/>
          <w:rtl/>
        </w:rPr>
        <w:t>می‌دهد</w:t>
      </w:r>
      <w:r w:rsidR="00173E49">
        <w:rPr>
          <w:sz w:val="28"/>
          <w:rtl/>
        </w:rPr>
        <w:t xml:space="preserve"> (</w:t>
      </w:r>
      <w:r>
        <w:rPr>
          <w:sz w:val="28"/>
          <w:rtl/>
        </w:rPr>
        <w:t>بحارالانوار</w:t>
      </w:r>
      <w:r w:rsidR="00173E49">
        <w:rPr>
          <w:sz w:val="28"/>
          <w:rtl/>
        </w:rPr>
        <w:t xml:space="preserve">، </w:t>
      </w:r>
      <w:r>
        <w:rPr>
          <w:sz w:val="28"/>
          <w:rtl/>
        </w:rPr>
        <w:t>ج78</w:t>
      </w:r>
      <w:r w:rsidR="00173E49">
        <w:rPr>
          <w:sz w:val="28"/>
          <w:rtl/>
        </w:rPr>
        <w:t xml:space="preserve">، </w:t>
      </w:r>
      <w:r>
        <w:rPr>
          <w:sz w:val="28"/>
          <w:rtl/>
        </w:rPr>
        <w:t xml:space="preserve">ص122) خوب به این ترتیب اصلا علی </w:t>
      </w:r>
      <w:r w:rsidR="00EC687C">
        <w:rPr>
          <w:sz w:val="28"/>
          <w:rtl/>
        </w:rPr>
        <w:t>نمی‌بایست</w:t>
      </w:r>
      <w:r>
        <w:rPr>
          <w:sz w:val="28"/>
          <w:rtl/>
        </w:rPr>
        <w:t xml:space="preserve"> هیچگونه کمک و مشورتی به خلفا </w:t>
      </w:r>
      <w:r w:rsidR="008A3E6C">
        <w:rPr>
          <w:sz w:val="28"/>
          <w:rtl/>
        </w:rPr>
        <w:t>می‌داده</w:t>
      </w:r>
      <w:r>
        <w:rPr>
          <w:sz w:val="28"/>
          <w:rtl/>
        </w:rPr>
        <w:t xml:space="preserve"> است.</w:t>
      </w:r>
      <w:r w:rsidRPr="00D139EF">
        <w:rPr>
          <w:sz w:val="28"/>
          <w:rtl/>
        </w:rPr>
        <w:t xml:space="preserve"> اگر به عقیده شما حضرت علی برای دفاع از اسلام به عنوان مشاور عمل کرده و باز هم اسلام منحرف شده است</w:t>
      </w:r>
      <w:r w:rsidR="00173E49">
        <w:rPr>
          <w:sz w:val="28"/>
          <w:rtl/>
        </w:rPr>
        <w:t xml:space="preserve">، </w:t>
      </w:r>
      <w:r w:rsidRPr="00D139EF">
        <w:rPr>
          <w:sz w:val="28"/>
          <w:rtl/>
        </w:rPr>
        <w:t xml:space="preserve">پس چنانچه خودش هم خلیفه </w:t>
      </w:r>
      <w:r w:rsidR="006E0F66">
        <w:rPr>
          <w:sz w:val="28"/>
          <w:rtl/>
        </w:rPr>
        <w:t>می‌شد</w:t>
      </w:r>
      <w:r w:rsidRPr="00D139EF">
        <w:rPr>
          <w:sz w:val="28"/>
          <w:rtl/>
        </w:rPr>
        <w:t xml:space="preserve"> تاثیر چندانی نداشته است و اگر اسلام منحرف نشده است</w:t>
      </w:r>
      <w:r w:rsidR="00173E49">
        <w:rPr>
          <w:sz w:val="28"/>
          <w:rtl/>
        </w:rPr>
        <w:t xml:space="preserve">، </w:t>
      </w:r>
      <w:r w:rsidRPr="00D139EF">
        <w:rPr>
          <w:sz w:val="28"/>
          <w:rtl/>
        </w:rPr>
        <w:t xml:space="preserve">پس درد شما چیست و چه </w:t>
      </w:r>
      <w:r w:rsidR="00A939BD">
        <w:rPr>
          <w:sz w:val="28"/>
          <w:rtl/>
        </w:rPr>
        <w:t>می‌خوا</w:t>
      </w:r>
      <w:r w:rsidRPr="00D139EF">
        <w:rPr>
          <w:sz w:val="28"/>
          <w:rtl/>
        </w:rPr>
        <w:t xml:space="preserve">هید؟ مراجع مدعی تشیع فقط </w:t>
      </w:r>
      <w:r w:rsidR="00A939BD">
        <w:rPr>
          <w:sz w:val="28"/>
          <w:rtl/>
        </w:rPr>
        <w:t>می‌خوا</w:t>
      </w:r>
      <w:r w:rsidRPr="00D139EF">
        <w:rPr>
          <w:sz w:val="28"/>
          <w:rtl/>
        </w:rPr>
        <w:t xml:space="preserve">هند بگویند که عمر و ابوبکر مرتکب ظلم و ستم هم </w:t>
      </w:r>
      <w:r w:rsidR="006E0F66">
        <w:rPr>
          <w:sz w:val="28"/>
          <w:rtl/>
        </w:rPr>
        <w:t>می‌شد</w:t>
      </w:r>
      <w:r w:rsidR="00CF3CBC">
        <w:rPr>
          <w:sz w:val="28"/>
          <w:rtl/>
        </w:rPr>
        <w:t>ه‌اند</w:t>
      </w:r>
      <w:r w:rsidR="00173E49">
        <w:rPr>
          <w:sz w:val="28"/>
          <w:rtl/>
        </w:rPr>
        <w:t xml:space="preserve">، </w:t>
      </w:r>
      <w:r w:rsidRPr="00D139EF">
        <w:rPr>
          <w:sz w:val="28"/>
          <w:rtl/>
        </w:rPr>
        <w:t>ولی حضرت علی در آنجا به ایشان مشورت ن</w:t>
      </w:r>
      <w:r w:rsidR="008A3E6C">
        <w:rPr>
          <w:sz w:val="28"/>
          <w:rtl/>
        </w:rPr>
        <w:t>می‌داده</w:t>
      </w:r>
      <w:r w:rsidRPr="00D139EF">
        <w:rPr>
          <w:sz w:val="28"/>
          <w:rtl/>
        </w:rPr>
        <w:t xml:space="preserve"> است! باید به این جاهلان بگویم که چنانچه عمر و ابوبکر سوء نیتی </w:t>
      </w:r>
      <w:r w:rsidR="00F95C7C">
        <w:rPr>
          <w:sz w:val="28"/>
          <w:rtl/>
        </w:rPr>
        <w:t>داشته‌اند</w:t>
      </w:r>
      <w:r w:rsidRPr="00D139EF">
        <w:rPr>
          <w:sz w:val="28"/>
          <w:rtl/>
        </w:rPr>
        <w:t xml:space="preserve"> و به قول شما غاصب و ظالم و منافق و در واقع دشمن اسلام </w:t>
      </w:r>
      <w:r w:rsidR="00AC5D9D">
        <w:rPr>
          <w:sz w:val="28"/>
          <w:rtl/>
        </w:rPr>
        <w:t>بوده‌اند</w:t>
      </w:r>
      <w:r w:rsidRPr="00D139EF">
        <w:rPr>
          <w:sz w:val="28"/>
          <w:rtl/>
        </w:rPr>
        <w:t xml:space="preserve"> و قصد ضربه زدن به دین اسلام را </w:t>
      </w:r>
      <w:r w:rsidR="00F95C7C">
        <w:rPr>
          <w:sz w:val="28"/>
          <w:rtl/>
        </w:rPr>
        <w:t>داشته‌اند</w:t>
      </w:r>
      <w:r w:rsidR="00173E49">
        <w:rPr>
          <w:sz w:val="28"/>
          <w:rtl/>
        </w:rPr>
        <w:t xml:space="preserve">، </w:t>
      </w:r>
      <w:r w:rsidRPr="00D139EF">
        <w:rPr>
          <w:sz w:val="28"/>
          <w:rtl/>
        </w:rPr>
        <w:t xml:space="preserve">پس در آن مواردی هم که شما ذکر کردید نباید به مشورت حضرت علی تن در </w:t>
      </w:r>
      <w:r w:rsidR="00CE0A22">
        <w:rPr>
          <w:sz w:val="28"/>
          <w:rtl/>
        </w:rPr>
        <w:t>می‌د</w:t>
      </w:r>
      <w:r w:rsidRPr="00D139EF">
        <w:rPr>
          <w:sz w:val="28"/>
          <w:rtl/>
        </w:rPr>
        <w:t xml:space="preserve">ادند و </w:t>
      </w:r>
      <w:r w:rsidR="00C958DB">
        <w:rPr>
          <w:sz w:val="28"/>
          <w:rtl/>
        </w:rPr>
        <w:t>می‌</w:t>
      </w:r>
      <w:r w:rsidR="000B75C7">
        <w:rPr>
          <w:sz w:val="28"/>
          <w:rtl/>
        </w:rPr>
        <w:t xml:space="preserve">توانسته‌اند </w:t>
      </w:r>
      <w:r w:rsidRPr="00D139EF">
        <w:rPr>
          <w:sz w:val="28"/>
          <w:rtl/>
        </w:rPr>
        <w:t>کار خودشان را بکنند و به ظلم خودشان ادامه دهند. کسی که به عقیده شما از به آتش کشیدن خانه فاطمه و سقط جنین او باکی نداشته و با کمک چندین نفر آمده و علی را با طنابی جهت بیعت اجباری برده است</w:t>
      </w:r>
      <w:r w:rsidR="00173E49">
        <w:rPr>
          <w:sz w:val="28"/>
          <w:rtl/>
        </w:rPr>
        <w:t xml:space="preserve">، </w:t>
      </w:r>
      <w:r w:rsidRPr="00D139EF">
        <w:rPr>
          <w:sz w:val="28"/>
          <w:rtl/>
        </w:rPr>
        <w:t>پس گوش ندادن به مشورتی ساده برایش بسیار آسانتر بوده است و لزو</w:t>
      </w:r>
      <w:r w:rsidR="00FF2EB5">
        <w:rPr>
          <w:sz w:val="28"/>
          <w:rtl/>
        </w:rPr>
        <w:t>می‌ب</w:t>
      </w:r>
      <w:r w:rsidRPr="00D139EF">
        <w:rPr>
          <w:sz w:val="28"/>
          <w:rtl/>
        </w:rPr>
        <w:t>ه اطاعت کردن از علی را نداشته است و اصلاً چنین شخصی برای ضربه زدن و نابودی اسلام و ظلم و ستم به دیگران آمده است نه برای کمک خواستن از علی در امور مختلف نظامی</w:t>
      </w:r>
      <w:r w:rsidR="00173E49">
        <w:rPr>
          <w:sz w:val="28"/>
          <w:rtl/>
        </w:rPr>
        <w:t xml:space="preserve">، </w:t>
      </w:r>
      <w:r w:rsidRPr="00D139EF">
        <w:rPr>
          <w:sz w:val="28"/>
          <w:rtl/>
        </w:rPr>
        <w:t>سیاسی</w:t>
      </w:r>
      <w:r w:rsidR="00173E49">
        <w:rPr>
          <w:sz w:val="28"/>
          <w:rtl/>
        </w:rPr>
        <w:t xml:space="preserve">، </w:t>
      </w:r>
      <w:r w:rsidRPr="00D139EF">
        <w:rPr>
          <w:sz w:val="28"/>
          <w:rtl/>
        </w:rPr>
        <w:t>اقتصادی و قضایی و....</w:t>
      </w:r>
      <w:r w:rsidR="00173E49">
        <w:rPr>
          <w:sz w:val="28"/>
          <w:rtl/>
        </w:rPr>
        <w:t xml:space="preserve">، </w:t>
      </w:r>
      <w:r w:rsidRPr="00D139EF">
        <w:rPr>
          <w:sz w:val="28"/>
          <w:rtl/>
        </w:rPr>
        <w:t xml:space="preserve">یعنی در یک کلام: برای نجات اسلام. ضمنا عجیب است که عمر به مشورت علی مثلا در خصوص مظلوم نشدن یک زن گوش فرا </w:t>
      </w:r>
      <w:r w:rsidR="00735939">
        <w:rPr>
          <w:sz w:val="28"/>
          <w:rtl/>
        </w:rPr>
        <w:t>می‌دهد</w:t>
      </w:r>
      <w:r w:rsidR="00173E49">
        <w:rPr>
          <w:sz w:val="28"/>
          <w:rtl/>
        </w:rPr>
        <w:t xml:space="preserve">، </w:t>
      </w:r>
      <w:r w:rsidRPr="00D139EF">
        <w:rPr>
          <w:sz w:val="28"/>
          <w:rtl/>
        </w:rPr>
        <w:t xml:space="preserve">ولی از آن سو </w:t>
      </w:r>
      <w:r w:rsidR="00BE35BF">
        <w:rPr>
          <w:sz w:val="28"/>
          <w:rtl/>
        </w:rPr>
        <w:t>می‌آید</w:t>
      </w:r>
      <w:r w:rsidRPr="00D139EF">
        <w:rPr>
          <w:sz w:val="28"/>
          <w:rtl/>
        </w:rPr>
        <w:t xml:space="preserve"> و حق همین علی و دستور الهی را زیر پا </w:t>
      </w:r>
      <w:r w:rsidR="003560E9">
        <w:rPr>
          <w:sz w:val="28"/>
          <w:rtl/>
        </w:rPr>
        <w:t>می‌گ</w:t>
      </w:r>
      <w:r w:rsidRPr="00D139EF">
        <w:rPr>
          <w:sz w:val="28"/>
          <w:rtl/>
        </w:rPr>
        <w:t>ذارد</w:t>
      </w:r>
      <w:r w:rsidR="00173E49">
        <w:rPr>
          <w:sz w:val="28"/>
          <w:rtl/>
        </w:rPr>
        <w:t xml:space="preserve"> </w:t>
      </w:r>
      <w:r w:rsidR="00173E49" w:rsidRPr="00194D3D">
        <w:rPr>
          <w:rStyle w:val="Char2"/>
          <w:rtl/>
        </w:rPr>
        <w:t>(</w:t>
      </w:r>
      <w:r w:rsidR="00194D3D">
        <w:rPr>
          <w:rStyle w:val="Char2"/>
          <w:rtl/>
        </w:rPr>
        <w:t>قاعدة الأهم فالأ</w:t>
      </w:r>
      <w:r w:rsidRPr="00194D3D">
        <w:rPr>
          <w:rStyle w:val="Char2"/>
          <w:rtl/>
        </w:rPr>
        <w:t>هم!!)</w:t>
      </w:r>
      <w:r w:rsidRPr="00D139EF">
        <w:rPr>
          <w:sz w:val="28"/>
          <w:rtl/>
        </w:rPr>
        <w:t xml:space="preserve"> چنین شخصی به زعم شما</w:t>
      </w:r>
      <w:r w:rsidR="00173E49">
        <w:rPr>
          <w:sz w:val="28"/>
          <w:rtl/>
        </w:rPr>
        <w:t xml:space="preserve">، </w:t>
      </w:r>
      <w:r w:rsidRPr="00D139EF">
        <w:rPr>
          <w:sz w:val="28"/>
          <w:rtl/>
        </w:rPr>
        <w:t>فقط برای ظلم به دختر پیامبر</w:t>
      </w:r>
      <w:r w:rsidR="006C2728">
        <w:rPr>
          <w:sz w:val="28"/>
        </w:rPr>
        <w:sym w:font="AGA Arabesque" w:char="F072"/>
      </w:r>
      <w:r w:rsidR="006C2728">
        <w:rPr>
          <w:sz w:val="28"/>
          <w:rtl/>
        </w:rPr>
        <w:t xml:space="preserve"> </w:t>
      </w:r>
      <w:r w:rsidRPr="00D139EF">
        <w:rPr>
          <w:sz w:val="28"/>
          <w:rtl/>
        </w:rPr>
        <w:t>و یا دورترین اشخاص و مسلمین آمده و مسلما نسبت به اشخاص دیگر کوچکترین باکی را به دل راه ن</w:t>
      </w:r>
      <w:r w:rsidR="008A3E6C">
        <w:rPr>
          <w:sz w:val="28"/>
          <w:rtl/>
        </w:rPr>
        <w:t>می‌داده</w:t>
      </w:r>
      <w:r w:rsidRPr="00D139EF">
        <w:rPr>
          <w:sz w:val="28"/>
          <w:rtl/>
        </w:rPr>
        <w:t xml:space="preserve"> است و فراموش نکنید وقتی عمر در همان روزهای اول رحلت نبی اکرم</w:t>
      </w:r>
      <w:r w:rsidR="006C2728">
        <w:rPr>
          <w:sz w:val="28"/>
        </w:rPr>
        <w:sym w:font="AGA Arabesque" w:char="F072"/>
      </w:r>
      <w:r w:rsidR="006C2728">
        <w:rPr>
          <w:sz w:val="28"/>
          <w:rtl/>
        </w:rPr>
        <w:t xml:space="preserve"> </w:t>
      </w:r>
      <w:r w:rsidRPr="00D139EF">
        <w:rPr>
          <w:sz w:val="28"/>
          <w:rtl/>
        </w:rPr>
        <w:t>توانسته این همه نسبت به نزدیکترین افراد</w:t>
      </w:r>
      <w:r w:rsidR="00173E49">
        <w:rPr>
          <w:sz w:val="28"/>
          <w:rtl/>
        </w:rPr>
        <w:t xml:space="preserve"> (</w:t>
      </w:r>
      <w:r w:rsidRPr="00D139EF">
        <w:rPr>
          <w:sz w:val="28"/>
          <w:rtl/>
        </w:rPr>
        <w:t>علی و فاطمه) ظلم کند و دیگران را نیز با خود بسیج کند</w:t>
      </w:r>
      <w:r w:rsidR="00173E49">
        <w:rPr>
          <w:sz w:val="28"/>
          <w:rtl/>
        </w:rPr>
        <w:t xml:space="preserve">، </w:t>
      </w:r>
      <w:r w:rsidRPr="00D139EF">
        <w:rPr>
          <w:sz w:val="28"/>
          <w:rtl/>
        </w:rPr>
        <w:t>پس در زمان خلافتش به مراتب نیرومندتر و قویتر بوده و اصلا در مخالفت کردن با علی ترس و واهمه ای  نداشته است</w:t>
      </w:r>
      <w:r w:rsidR="00173E49">
        <w:rPr>
          <w:sz w:val="28"/>
          <w:rtl/>
        </w:rPr>
        <w:t xml:space="preserve">، </w:t>
      </w:r>
      <w:r w:rsidRPr="00D139EF">
        <w:rPr>
          <w:sz w:val="28"/>
          <w:rtl/>
        </w:rPr>
        <w:t>ولی عجیب است که مشورت پذیر و دلسوز اسلام بوده است</w:t>
      </w:r>
      <w:r w:rsidR="00173E49">
        <w:rPr>
          <w:sz w:val="28"/>
          <w:rtl/>
        </w:rPr>
        <w:t xml:space="preserve"> (</w:t>
      </w:r>
      <w:r w:rsidRPr="00D139EF">
        <w:rPr>
          <w:sz w:val="28"/>
          <w:rtl/>
        </w:rPr>
        <w:t>نکند دو شخصیتی بوده؟) بر خلاف شیعیان امروزی که به سخنان حضرت علی گوش ن</w:t>
      </w:r>
      <w:r w:rsidR="00CE0A22">
        <w:rPr>
          <w:sz w:val="28"/>
          <w:rtl/>
        </w:rPr>
        <w:t>می‌د</w:t>
      </w:r>
      <w:r w:rsidRPr="00D139EF">
        <w:rPr>
          <w:sz w:val="28"/>
          <w:rtl/>
        </w:rPr>
        <w:t>هند و توجهی ندارند</w:t>
      </w:r>
      <w:r w:rsidR="00173E49">
        <w:rPr>
          <w:sz w:val="28"/>
          <w:rtl/>
        </w:rPr>
        <w:t xml:space="preserve"> (</w:t>
      </w:r>
      <w:r w:rsidRPr="00D139EF">
        <w:rPr>
          <w:sz w:val="28"/>
          <w:rtl/>
        </w:rPr>
        <w:t xml:space="preserve">عمر که ادعای شیعه بودن نداشته است) عمر از نظر شما شخصی ظالم و غاصب است و در نتیجه دشمن اسلام است و به هر نحوی جلوی پیشرفت اسلام را </w:t>
      </w:r>
      <w:r w:rsidR="007857EC">
        <w:rPr>
          <w:sz w:val="28"/>
          <w:rtl/>
        </w:rPr>
        <w:t>می‌گیرد</w:t>
      </w:r>
      <w:r w:rsidRPr="00D139EF">
        <w:rPr>
          <w:sz w:val="28"/>
          <w:rtl/>
        </w:rPr>
        <w:t xml:space="preserve"> و مشورت کردن چنین شخصی با علی</w:t>
      </w:r>
      <w:r w:rsidR="00173E49">
        <w:rPr>
          <w:sz w:val="28"/>
          <w:rtl/>
        </w:rPr>
        <w:t xml:space="preserve">، </w:t>
      </w:r>
      <w:r w:rsidRPr="00D139EF">
        <w:rPr>
          <w:sz w:val="28"/>
          <w:rtl/>
        </w:rPr>
        <w:t xml:space="preserve">مانند این </w:t>
      </w:r>
      <w:r w:rsidR="004B4835">
        <w:rPr>
          <w:sz w:val="28"/>
          <w:rtl/>
        </w:rPr>
        <w:t>می‌ما</w:t>
      </w:r>
      <w:r w:rsidRPr="00D139EF">
        <w:rPr>
          <w:sz w:val="28"/>
          <w:rtl/>
        </w:rPr>
        <w:t>ند که یک دزد براي ساختن دستگاه دزدگيري</w:t>
      </w:r>
      <w:r w:rsidR="00173E49">
        <w:rPr>
          <w:sz w:val="28"/>
          <w:rtl/>
        </w:rPr>
        <w:t xml:space="preserve">، </w:t>
      </w:r>
      <w:r w:rsidRPr="00D139EF">
        <w:rPr>
          <w:sz w:val="28"/>
          <w:rtl/>
        </w:rPr>
        <w:t>نزد شخصي متخصص برود تا به او كمك كند آن دستگاه را بسازد!! آيا هيچ دزدي چنين كاري مي كند؟! فراموش نکنید طبق گفته خودتان</w:t>
      </w:r>
      <w:r w:rsidR="00173E49">
        <w:rPr>
          <w:sz w:val="28"/>
          <w:rtl/>
        </w:rPr>
        <w:t xml:space="preserve">، </w:t>
      </w:r>
      <w:r w:rsidRPr="00D139EF">
        <w:rPr>
          <w:sz w:val="28"/>
          <w:rtl/>
        </w:rPr>
        <w:t xml:space="preserve">حضرت علی تنها در امور دینی و گرفتن حقوق مسلمین و در یک کلام در راه پیشرفت اسلام مشورت </w:t>
      </w:r>
      <w:r w:rsidR="008A3E6C">
        <w:rPr>
          <w:sz w:val="28"/>
          <w:rtl/>
        </w:rPr>
        <w:t>می‌داده</w:t>
      </w:r>
      <w:r w:rsidRPr="00D139EF">
        <w:rPr>
          <w:sz w:val="28"/>
          <w:rtl/>
        </w:rPr>
        <w:t xml:space="preserve"> است و این خود به خود یعنی اینکه عمر نیز برای پیشرفت اسلام نزد او </w:t>
      </w:r>
      <w:r w:rsidR="00360446">
        <w:rPr>
          <w:sz w:val="28"/>
          <w:rtl/>
        </w:rPr>
        <w:t>می‌رفته</w:t>
      </w:r>
      <w:r w:rsidRPr="00D139EF">
        <w:rPr>
          <w:sz w:val="28"/>
          <w:rtl/>
        </w:rPr>
        <w:t xml:space="preserve"> و البته حضرت علی هم به او کمک </w:t>
      </w:r>
      <w:r w:rsidR="00F07EBA">
        <w:rPr>
          <w:sz w:val="28"/>
          <w:rtl/>
        </w:rPr>
        <w:t>می‌کرده</w:t>
      </w:r>
      <w:r w:rsidRPr="00D139EF">
        <w:rPr>
          <w:sz w:val="28"/>
          <w:rtl/>
        </w:rPr>
        <w:t xml:space="preserve"> است</w:t>
      </w:r>
      <w:r w:rsidR="00173E49">
        <w:rPr>
          <w:sz w:val="28"/>
          <w:rtl/>
        </w:rPr>
        <w:t xml:space="preserve">، </w:t>
      </w:r>
      <w:r w:rsidRPr="00D139EF">
        <w:rPr>
          <w:sz w:val="28"/>
          <w:rtl/>
        </w:rPr>
        <w:t>وگرنه طبق گفته خود حضرت علی</w:t>
      </w:r>
      <w:r w:rsidR="00173E49">
        <w:rPr>
          <w:sz w:val="28"/>
          <w:rtl/>
        </w:rPr>
        <w:t xml:space="preserve">، </w:t>
      </w:r>
      <w:r w:rsidRPr="00D139EF">
        <w:rPr>
          <w:sz w:val="28"/>
          <w:rtl/>
        </w:rPr>
        <w:t>مشورت به ظالم</w:t>
      </w:r>
      <w:r w:rsidR="00173E49">
        <w:rPr>
          <w:sz w:val="28"/>
          <w:rtl/>
        </w:rPr>
        <w:t xml:space="preserve"> (</w:t>
      </w:r>
      <w:r w:rsidRPr="00D139EF">
        <w:rPr>
          <w:sz w:val="28"/>
          <w:rtl/>
        </w:rPr>
        <w:t>و مشورت به دشمن اسلام) همچون شرکت در ظلم اوست و منظور ما نیز اثبات همین موضوع بوده است که بنابراین حضرت عمر شخصی ظالم نبوده است و از خداوند استغفار می جویم از بکارگیری چنین کلماتی در شان او.</w:t>
      </w:r>
      <w:r w:rsidR="00173E49">
        <w:rPr>
          <w:sz w:val="28"/>
          <w:rtl/>
        </w:rPr>
        <w:t xml:space="preserve"> (</w:t>
      </w:r>
      <w:r w:rsidRPr="00D139EF">
        <w:rPr>
          <w:sz w:val="28"/>
          <w:rtl/>
        </w:rPr>
        <w:t>مسلما سخن حضرت علی در مشورت دادن به ظالم مشورت در امور شخصی نبوده</w:t>
      </w:r>
      <w:r w:rsidR="00173E49">
        <w:rPr>
          <w:sz w:val="28"/>
          <w:rtl/>
        </w:rPr>
        <w:t xml:space="preserve">، </w:t>
      </w:r>
      <w:r w:rsidRPr="00D139EF">
        <w:rPr>
          <w:sz w:val="28"/>
          <w:rtl/>
        </w:rPr>
        <w:t>بلکه همان شئون حکومتی بوده است و حتی منظور مشورت درست یا غلط هم نیست</w:t>
      </w:r>
      <w:r w:rsidR="00173E49">
        <w:rPr>
          <w:sz w:val="28"/>
          <w:rtl/>
        </w:rPr>
        <w:t xml:space="preserve">، </w:t>
      </w:r>
      <w:r w:rsidRPr="00D139EF">
        <w:rPr>
          <w:sz w:val="28"/>
          <w:rtl/>
        </w:rPr>
        <w:t>زیرا آن یار امام صادق برای سفر حج به هارون شترهایش را کرایه داد</w:t>
      </w:r>
      <w:r w:rsidR="00173E49">
        <w:rPr>
          <w:sz w:val="28"/>
          <w:rtl/>
        </w:rPr>
        <w:t xml:space="preserve">، </w:t>
      </w:r>
      <w:r w:rsidRPr="00D139EF">
        <w:rPr>
          <w:sz w:val="28"/>
          <w:rtl/>
        </w:rPr>
        <w:t xml:space="preserve">ولی امام صادق او را توبیخ کرد) چنانچه ابوبکر و عمر و عثمان </w:t>
      </w:r>
      <w:r w:rsidR="006C2728">
        <w:rPr>
          <w:rFonts w:cs="CTraditional Arabic"/>
          <w:sz w:val="28"/>
          <w:rtl/>
        </w:rPr>
        <w:t>ش</w:t>
      </w:r>
      <w:r w:rsidR="006C2728">
        <w:rPr>
          <w:sz w:val="28"/>
          <w:rtl/>
        </w:rPr>
        <w:t xml:space="preserve"> </w:t>
      </w:r>
      <w:r w:rsidRPr="00D139EF">
        <w:rPr>
          <w:sz w:val="28"/>
          <w:rtl/>
        </w:rPr>
        <w:t>سوء نیتی داشتند و یا دشمن اسلام بودند</w:t>
      </w:r>
      <w:r w:rsidR="00173E49">
        <w:rPr>
          <w:sz w:val="28"/>
          <w:rtl/>
        </w:rPr>
        <w:t xml:space="preserve">، </w:t>
      </w:r>
      <w:r w:rsidRPr="00D139EF">
        <w:rPr>
          <w:sz w:val="28"/>
          <w:rtl/>
        </w:rPr>
        <w:t xml:space="preserve">قرآن را جمع آوری </w:t>
      </w:r>
      <w:r w:rsidR="001E53B1">
        <w:rPr>
          <w:sz w:val="28"/>
          <w:rtl/>
        </w:rPr>
        <w:t>نمی‌کردند</w:t>
      </w:r>
      <w:r w:rsidRPr="00D139EF">
        <w:rPr>
          <w:sz w:val="28"/>
          <w:rtl/>
        </w:rPr>
        <w:t xml:space="preserve"> تا اسلام همان جا نابود شود و اصحاب هم که به قول شما مرتد </w:t>
      </w:r>
      <w:r w:rsidR="00AC5D9D">
        <w:rPr>
          <w:sz w:val="28"/>
          <w:rtl/>
        </w:rPr>
        <w:t>بوده‌اند</w:t>
      </w:r>
      <w:r w:rsidRPr="00D139EF">
        <w:rPr>
          <w:sz w:val="28"/>
          <w:rtl/>
        </w:rPr>
        <w:t xml:space="preserve"> و بنابراین همه زمینه ها مناسب بوده است. مراجع مدعی تشیع </w:t>
      </w:r>
      <w:r w:rsidR="003560E9">
        <w:rPr>
          <w:sz w:val="28"/>
          <w:rtl/>
        </w:rPr>
        <w:t>می‌گ</w:t>
      </w:r>
      <w:r w:rsidRPr="00D139EF">
        <w:rPr>
          <w:sz w:val="28"/>
          <w:rtl/>
        </w:rPr>
        <w:t xml:space="preserve">ویند که آیا شما جایی را سراغ دارید که بحث منافع اسلام و مسلمین نباشد و علی به عمر کمک کرده باشد و مشورت داده باشد؟ که در پاسخ </w:t>
      </w:r>
      <w:r w:rsidR="00D20004">
        <w:rPr>
          <w:sz w:val="28"/>
          <w:rtl/>
        </w:rPr>
        <w:t>می‌گویم</w:t>
      </w:r>
      <w:r w:rsidRPr="00D139EF">
        <w:rPr>
          <w:sz w:val="28"/>
          <w:rtl/>
        </w:rPr>
        <w:t>: در تاریخ طبری چنین آمده که عمر قصد داشت مالی را از بیت المال بر دارد و البته نه بصورت غیر شرعی</w:t>
      </w:r>
      <w:r w:rsidR="00173E49">
        <w:rPr>
          <w:sz w:val="28"/>
          <w:rtl/>
        </w:rPr>
        <w:t xml:space="preserve">، </w:t>
      </w:r>
      <w:r w:rsidRPr="00D139EF">
        <w:rPr>
          <w:sz w:val="28"/>
          <w:rtl/>
        </w:rPr>
        <w:t>بلکه حقوق خلیفه بوده و دستمزد او</w:t>
      </w:r>
      <w:r w:rsidR="00173E49">
        <w:rPr>
          <w:sz w:val="28"/>
          <w:rtl/>
        </w:rPr>
        <w:t xml:space="preserve">، </w:t>
      </w:r>
      <w:r w:rsidRPr="00D139EF">
        <w:rPr>
          <w:sz w:val="28"/>
          <w:rtl/>
        </w:rPr>
        <w:t xml:space="preserve">ولی در برداشت آن مردد بوده و به علی نگاه </w:t>
      </w:r>
      <w:r w:rsidR="007E7793">
        <w:rPr>
          <w:sz w:val="28"/>
          <w:rtl/>
        </w:rPr>
        <w:t>می‌کند</w:t>
      </w:r>
      <w:r w:rsidR="00173E49">
        <w:rPr>
          <w:sz w:val="28"/>
          <w:rtl/>
        </w:rPr>
        <w:t xml:space="preserve"> (</w:t>
      </w:r>
      <w:r w:rsidRPr="00D139EF">
        <w:rPr>
          <w:sz w:val="28"/>
          <w:rtl/>
        </w:rPr>
        <w:t xml:space="preserve">یعنی نظرت چیست؟) و علی او را منع </w:t>
      </w:r>
      <w:r w:rsidR="007E7793">
        <w:rPr>
          <w:sz w:val="28"/>
          <w:rtl/>
        </w:rPr>
        <w:t>می‌کند</w:t>
      </w:r>
      <w:r w:rsidR="00173E49">
        <w:rPr>
          <w:sz w:val="28"/>
          <w:rtl/>
        </w:rPr>
        <w:t xml:space="preserve">، </w:t>
      </w:r>
      <w:r w:rsidRPr="00D139EF">
        <w:rPr>
          <w:sz w:val="28"/>
          <w:rtl/>
        </w:rPr>
        <w:t xml:space="preserve">یعنی بر نداری بهتر است. خوب در اینجا </w:t>
      </w:r>
      <w:r w:rsidR="00150377">
        <w:rPr>
          <w:sz w:val="28"/>
          <w:rtl/>
        </w:rPr>
        <w:t>مسئله‌ای</w:t>
      </w:r>
      <w:r w:rsidRPr="00D139EF">
        <w:rPr>
          <w:sz w:val="28"/>
          <w:rtl/>
        </w:rPr>
        <w:t xml:space="preserve"> شخصی بوده و ربطی به اسلام و مسلمین نداشته است. شما </w:t>
      </w:r>
      <w:r w:rsidR="003560E9">
        <w:rPr>
          <w:sz w:val="28"/>
          <w:rtl/>
        </w:rPr>
        <w:t>می‌گ</w:t>
      </w:r>
      <w:r w:rsidRPr="00D139EF">
        <w:rPr>
          <w:sz w:val="28"/>
          <w:rtl/>
        </w:rPr>
        <w:t>وئید مخفی بودن ق</w:t>
      </w:r>
      <w:r w:rsidR="001B304C">
        <w:rPr>
          <w:sz w:val="28"/>
          <w:rtl/>
        </w:rPr>
        <w:t>بر حضرت زهرا دارای پیام و نشانه‌</w:t>
      </w:r>
      <w:r w:rsidRPr="00D139EF">
        <w:rPr>
          <w:sz w:val="28"/>
          <w:rtl/>
        </w:rPr>
        <w:t>ای است</w:t>
      </w:r>
      <w:r w:rsidR="00173E49">
        <w:rPr>
          <w:sz w:val="28"/>
          <w:rtl/>
        </w:rPr>
        <w:t xml:space="preserve">، </w:t>
      </w:r>
      <w:r w:rsidRPr="00D139EF">
        <w:rPr>
          <w:sz w:val="28"/>
          <w:rtl/>
        </w:rPr>
        <w:t xml:space="preserve">من </w:t>
      </w:r>
      <w:r w:rsidR="00D20004">
        <w:rPr>
          <w:sz w:val="28"/>
          <w:rtl/>
        </w:rPr>
        <w:t>می‌گویم</w:t>
      </w:r>
      <w:r w:rsidRPr="00D139EF">
        <w:rPr>
          <w:sz w:val="28"/>
          <w:rtl/>
        </w:rPr>
        <w:t xml:space="preserve"> آیا مشورت دادن حضرت علی به</w:t>
      </w:r>
      <w:r w:rsidR="006E1E83">
        <w:rPr>
          <w:sz w:val="28"/>
          <w:rtl/>
        </w:rPr>
        <w:t xml:space="preserve"> عمر دارای هیچگونه پیام و نشانه‌</w:t>
      </w:r>
      <w:r w:rsidRPr="00D139EF">
        <w:rPr>
          <w:sz w:val="28"/>
          <w:rtl/>
        </w:rPr>
        <w:t>ای نیست؟!! امام هدایتگر و الگو با خود ن</w:t>
      </w:r>
      <w:r w:rsidR="00EC687C">
        <w:rPr>
          <w:sz w:val="28"/>
          <w:rtl/>
        </w:rPr>
        <w:t>می‌گفت</w:t>
      </w:r>
      <w:r w:rsidRPr="00D139EF">
        <w:rPr>
          <w:sz w:val="28"/>
          <w:rtl/>
        </w:rPr>
        <w:t xml:space="preserve">ه که همکاری من با فردی ظالم در تاریخ ثبت </w:t>
      </w:r>
      <w:r w:rsidR="00E616F4">
        <w:rPr>
          <w:sz w:val="28"/>
          <w:rtl/>
        </w:rPr>
        <w:t>می‌شود</w:t>
      </w:r>
      <w:r w:rsidRPr="00D139EF">
        <w:rPr>
          <w:sz w:val="28"/>
          <w:rtl/>
        </w:rPr>
        <w:t xml:space="preserve"> و مردم و عوام ساده و </w:t>
      </w:r>
      <w:r w:rsidR="000E6225">
        <w:rPr>
          <w:sz w:val="28"/>
          <w:rtl/>
        </w:rPr>
        <w:t>بی‌خبر</w:t>
      </w:r>
      <w:r w:rsidRPr="00D139EF">
        <w:rPr>
          <w:sz w:val="28"/>
          <w:rtl/>
        </w:rPr>
        <w:t xml:space="preserve"> نیز همواره مرا در کنار این اشخاص </w:t>
      </w:r>
      <w:r w:rsidR="00FF2EB5">
        <w:rPr>
          <w:sz w:val="28"/>
          <w:rtl/>
        </w:rPr>
        <w:t>می‌ب</w:t>
      </w:r>
      <w:r w:rsidRPr="00D139EF">
        <w:rPr>
          <w:sz w:val="28"/>
          <w:rtl/>
        </w:rPr>
        <w:t xml:space="preserve">ینند و گمراه </w:t>
      </w:r>
      <w:r w:rsidR="00025AA0">
        <w:rPr>
          <w:sz w:val="28"/>
          <w:rtl/>
        </w:rPr>
        <w:t>می‌شوند</w:t>
      </w:r>
      <w:r w:rsidRPr="00D139EF">
        <w:rPr>
          <w:sz w:val="28"/>
          <w:rtl/>
        </w:rPr>
        <w:t>؟</w:t>
      </w:r>
      <w:r w:rsidR="00173E49">
        <w:rPr>
          <w:sz w:val="28"/>
          <w:rtl/>
        </w:rPr>
        <w:t xml:space="preserve"> (</w:t>
      </w:r>
      <w:r w:rsidRPr="00D139EF">
        <w:rPr>
          <w:sz w:val="28"/>
          <w:rtl/>
        </w:rPr>
        <w:t xml:space="preserve">تازه به زعم شما حضرت علی به علم غیب نیز مجهز بوده) نوف بکالی </w:t>
      </w:r>
      <w:r w:rsidR="00E616F4">
        <w:rPr>
          <w:sz w:val="28"/>
          <w:rtl/>
        </w:rPr>
        <w:t>می‌گوید</w:t>
      </w:r>
      <w:r w:rsidRPr="00D139EF">
        <w:rPr>
          <w:sz w:val="28"/>
          <w:rtl/>
        </w:rPr>
        <w:t>: در مسجد کوفه حضرت علی را دیدم و از ایشان خواستم مرا اندرز دهد</w:t>
      </w:r>
      <w:r w:rsidR="00173E49">
        <w:rPr>
          <w:sz w:val="28"/>
          <w:rtl/>
        </w:rPr>
        <w:t xml:space="preserve">، </w:t>
      </w:r>
      <w:r w:rsidRPr="00D139EF">
        <w:rPr>
          <w:sz w:val="28"/>
          <w:rtl/>
        </w:rPr>
        <w:t>او گفت: با مردم خوب باش</w:t>
      </w:r>
      <w:r w:rsidR="00173E49">
        <w:rPr>
          <w:sz w:val="28"/>
          <w:rtl/>
        </w:rPr>
        <w:t xml:space="preserve">، </w:t>
      </w:r>
      <w:r w:rsidRPr="00D139EF">
        <w:rPr>
          <w:sz w:val="28"/>
          <w:rtl/>
        </w:rPr>
        <w:t>خدا با تو خوب خواهد بود</w:t>
      </w:r>
      <w:r w:rsidR="00173E49">
        <w:rPr>
          <w:sz w:val="28"/>
          <w:rtl/>
        </w:rPr>
        <w:t xml:space="preserve">، </w:t>
      </w:r>
      <w:r w:rsidRPr="00D139EF">
        <w:rPr>
          <w:sz w:val="28"/>
          <w:rtl/>
        </w:rPr>
        <w:t>از ایشان خواستم یک چیز بیشتر برایم بگوید</w:t>
      </w:r>
      <w:r w:rsidR="00173E49">
        <w:rPr>
          <w:sz w:val="28"/>
          <w:rtl/>
        </w:rPr>
        <w:t xml:space="preserve">، </w:t>
      </w:r>
      <w:r w:rsidRPr="00D139EF">
        <w:rPr>
          <w:sz w:val="28"/>
          <w:rtl/>
        </w:rPr>
        <w:t xml:space="preserve">فرمود: نوف اگر </w:t>
      </w:r>
      <w:r w:rsidR="00A939BD">
        <w:rPr>
          <w:sz w:val="28"/>
          <w:rtl/>
        </w:rPr>
        <w:t>می‌خوا</w:t>
      </w:r>
      <w:r w:rsidRPr="00D139EF">
        <w:rPr>
          <w:sz w:val="28"/>
          <w:rtl/>
        </w:rPr>
        <w:t>هی فردای قیامت با من باشی تو باید یار ستمگر نباشی.</w:t>
      </w:r>
      <w:r w:rsidR="00173E49">
        <w:rPr>
          <w:sz w:val="28"/>
          <w:rtl/>
        </w:rPr>
        <w:t xml:space="preserve"> (</w:t>
      </w:r>
      <w:r w:rsidRPr="00D139EF">
        <w:rPr>
          <w:sz w:val="28"/>
          <w:rtl/>
        </w:rPr>
        <w:t>کتاب صدای عدالت انسان</w:t>
      </w:r>
      <w:r w:rsidR="00173E49">
        <w:rPr>
          <w:sz w:val="28"/>
          <w:rtl/>
        </w:rPr>
        <w:t xml:space="preserve">، </w:t>
      </w:r>
      <w:r w:rsidRPr="00D139EF">
        <w:rPr>
          <w:sz w:val="28"/>
          <w:rtl/>
        </w:rPr>
        <w:t>ص75</w:t>
      </w:r>
      <w:r w:rsidR="00173E49">
        <w:rPr>
          <w:sz w:val="28"/>
          <w:rtl/>
        </w:rPr>
        <w:t xml:space="preserve">، </w:t>
      </w:r>
      <w:r w:rsidRPr="00D139EF">
        <w:rPr>
          <w:sz w:val="28"/>
          <w:rtl/>
        </w:rPr>
        <w:t>جرج جرداق)</w:t>
      </w:r>
    </w:p>
    <w:p w:rsidR="00C12208" w:rsidRPr="00D828FA" w:rsidRDefault="00C12208" w:rsidP="004532A7">
      <w:pPr>
        <w:pStyle w:val="a0"/>
        <w:rPr>
          <w:rtl/>
          <w:lang w:bidi="ar-SA"/>
        </w:rPr>
      </w:pPr>
      <w:bookmarkStart w:id="64" w:name="_Toc291872525"/>
      <w:bookmarkStart w:id="65" w:name="_Toc305615694"/>
      <w:r w:rsidRPr="00D828FA">
        <w:rPr>
          <w:rtl/>
          <w:lang w:bidi="ar-SA"/>
        </w:rPr>
        <w:t>سوال</w:t>
      </w:r>
      <w:r w:rsidR="00E820D6">
        <w:rPr>
          <w:rtl/>
          <w:lang w:bidi="ar-SA"/>
        </w:rPr>
        <w:t xml:space="preserve"> </w:t>
      </w:r>
      <w:r w:rsidRPr="00D828FA">
        <w:rPr>
          <w:rtl/>
          <w:lang w:bidi="ar-SA"/>
        </w:rPr>
        <w:t>14:</w:t>
      </w:r>
      <w:bookmarkEnd w:id="64"/>
      <w:bookmarkEnd w:id="65"/>
      <w:r w:rsidRPr="00D828FA">
        <w:rPr>
          <w:rtl/>
          <w:lang w:bidi="ar-SA"/>
        </w:rPr>
        <w:t xml:space="preserve"> </w:t>
      </w:r>
    </w:p>
    <w:p w:rsidR="00A568A8" w:rsidRDefault="00C12208" w:rsidP="00D11097">
      <w:pPr>
        <w:ind w:firstLine="312"/>
        <w:jc w:val="both"/>
        <w:rPr>
          <w:sz w:val="28"/>
          <w:rtl/>
        </w:rPr>
      </w:pPr>
      <w:r w:rsidRPr="00D139EF">
        <w:rPr>
          <w:sz w:val="28"/>
          <w:rtl/>
        </w:rPr>
        <w:t xml:space="preserve">جناب قزوینی در شبکه </w:t>
      </w:r>
      <w:r w:rsidR="003B430E">
        <w:rPr>
          <w:sz w:val="28"/>
          <w:rtl/>
        </w:rPr>
        <w:t>ماهواره‌ای</w:t>
      </w:r>
      <w:r w:rsidRPr="00D139EF">
        <w:rPr>
          <w:sz w:val="28"/>
          <w:rtl/>
        </w:rPr>
        <w:t xml:space="preserve"> ولایت مورخ21/9/1389 ساعت22 </w:t>
      </w:r>
      <w:r w:rsidR="00F438A8">
        <w:rPr>
          <w:sz w:val="28"/>
          <w:rtl/>
        </w:rPr>
        <w:t>برنامه‌ای</w:t>
      </w:r>
      <w:r w:rsidRPr="00D139EF">
        <w:rPr>
          <w:sz w:val="28"/>
          <w:rtl/>
        </w:rPr>
        <w:t xml:space="preserve"> داشتند با عنوان دیدگاه وهابیت نسبت به عزاداری برای امام حسین. ایشان در ابتدا به کتاب منهاج السنه جلد1 صفحه52 اشاره کردند که در آنجا ابن تیمیه </w:t>
      </w:r>
      <w:r w:rsidR="00E616F4">
        <w:rPr>
          <w:sz w:val="28"/>
          <w:rtl/>
        </w:rPr>
        <w:t>می‌گوید</w:t>
      </w:r>
      <w:r w:rsidRPr="00D139EF">
        <w:rPr>
          <w:sz w:val="28"/>
          <w:rtl/>
        </w:rPr>
        <w:t xml:space="preserve">: از حماقتهای شیعه این است که هر سال ماتم </w:t>
      </w:r>
      <w:r w:rsidR="007857EC">
        <w:rPr>
          <w:sz w:val="28"/>
          <w:rtl/>
        </w:rPr>
        <w:t>می‌گیرد</w:t>
      </w:r>
      <w:r w:rsidRPr="00D139EF">
        <w:rPr>
          <w:sz w:val="28"/>
          <w:rtl/>
        </w:rPr>
        <w:t xml:space="preserve"> برای امام حسین که </w:t>
      </w:r>
      <w:r w:rsidR="00C91BB0">
        <w:rPr>
          <w:sz w:val="28"/>
          <w:rtl/>
        </w:rPr>
        <w:t>سال‌ها</w:t>
      </w:r>
      <w:r w:rsidRPr="00D139EF">
        <w:rPr>
          <w:sz w:val="28"/>
          <w:rtl/>
        </w:rPr>
        <w:t xml:space="preserve"> قبل به شهادت رسیده است و همینطور در جلد4 صفحه334 </w:t>
      </w:r>
      <w:r w:rsidR="00E616F4">
        <w:rPr>
          <w:sz w:val="28"/>
          <w:rtl/>
        </w:rPr>
        <w:t>می‌گوید</w:t>
      </w:r>
      <w:r w:rsidRPr="00D139EF">
        <w:rPr>
          <w:sz w:val="28"/>
          <w:rtl/>
        </w:rPr>
        <w:t>: شیطان به خاطر شهادت حسین دو بدعت را میان مردم رواج داده است</w:t>
      </w:r>
      <w:r w:rsidR="00173E49">
        <w:rPr>
          <w:sz w:val="28"/>
          <w:rtl/>
        </w:rPr>
        <w:t xml:space="preserve">، </w:t>
      </w:r>
      <w:r w:rsidRPr="00D139EF">
        <w:rPr>
          <w:sz w:val="28"/>
          <w:rtl/>
        </w:rPr>
        <w:t>یکی بدعت گریه و زاری و نوحه سرایی در ایام شهادت و دیگری بدعت شادی کردن و سرور و فرح در این ایام</w:t>
      </w:r>
      <w:r w:rsidR="00173E49">
        <w:rPr>
          <w:sz w:val="28"/>
          <w:rtl/>
        </w:rPr>
        <w:t xml:space="preserve">، </w:t>
      </w:r>
      <w:r w:rsidRPr="00D139EF">
        <w:rPr>
          <w:sz w:val="28"/>
          <w:rtl/>
        </w:rPr>
        <w:t>توسط اهل سنت.</w:t>
      </w:r>
      <w:r w:rsidR="00173E49">
        <w:rPr>
          <w:sz w:val="28"/>
          <w:rtl/>
        </w:rPr>
        <w:t xml:space="preserve"> (</w:t>
      </w:r>
      <w:r w:rsidRPr="00D139EF">
        <w:rPr>
          <w:sz w:val="28"/>
          <w:rtl/>
        </w:rPr>
        <w:t xml:space="preserve">یکی نیست به قزوینی نادان بگوید پس ابن تیمیه مغرض نبوده و معایب اهل سنت را نیز بیان </w:t>
      </w:r>
      <w:r w:rsidR="00F07EBA">
        <w:rPr>
          <w:sz w:val="28"/>
          <w:rtl/>
        </w:rPr>
        <w:t>می‌کرده</w:t>
      </w:r>
      <w:r w:rsidRPr="00D139EF">
        <w:rPr>
          <w:sz w:val="28"/>
          <w:rtl/>
        </w:rPr>
        <w:t xml:space="preserve"> است) سپس جناب قزوینی به کتاب الردالرافضه جلد1 صفحه473 نوشته محمدبن عبدالوهاب اشاره کرد که در آنجا گفته: یکی از کارهای زشت شیعه این است که روز شهادت حسین را روز ماتم قرار </w:t>
      </w:r>
      <w:r w:rsidR="00CE0A22">
        <w:rPr>
          <w:sz w:val="28"/>
          <w:rtl/>
        </w:rPr>
        <w:t>می‌د</w:t>
      </w:r>
      <w:r w:rsidRPr="00D139EF">
        <w:rPr>
          <w:sz w:val="28"/>
          <w:rtl/>
        </w:rPr>
        <w:t xml:space="preserve">هند و نوحه سرایی و گریه </w:t>
      </w:r>
      <w:r w:rsidR="00C972A1">
        <w:rPr>
          <w:sz w:val="28"/>
          <w:rtl/>
        </w:rPr>
        <w:t>می‌کنند</w:t>
      </w:r>
      <w:r w:rsidRPr="00D139EF">
        <w:rPr>
          <w:sz w:val="28"/>
          <w:rtl/>
        </w:rPr>
        <w:t xml:space="preserve"> و این بدعت است. سپس به </w:t>
      </w:r>
      <w:r w:rsidR="00D878D5">
        <w:rPr>
          <w:sz w:val="28"/>
          <w:rtl/>
        </w:rPr>
        <w:t>کتبی چون</w:t>
      </w:r>
      <w:r w:rsidRPr="00D139EF">
        <w:rPr>
          <w:sz w:val="28"/>
          <w:rtl/>
        </w:rPr>
        <w:t xml:space="preserve"> روح البیان جلد4 صفحه143 اشاره کرد که در آنجا به اهل سنت توصیه شده که هر کسی در روز عاشورا بخواهد نوحه سرایی کند به رافضیان تشبه پیدا کرده است و جناب قزوینی شروع کردند به سخنرانی که ایشان بر عکس اعمال ما را انجام </w:t>
      </w:r>
      <w:r w:rsidR="00CE0A22">
        <w:rPr>
          <w:sz w:val="28"/>
          <w:rtl/>
        </w:rPr>
        <w:t>می‌د</w:t>
      </w:r>
      <w:r w:rsidRPr="00D139EF">
        <w:rPr>
          <w:sz w:val="28"/>
          <w:rtl/>
        </w:rPr>
        <w:t xml:space="preserve">هند و حتی در به دست کردن انگشتری مخالف با شیعه عمل </w:t>
      </w:r>
      <w:r w:rsidR="00C972A1">
        <w:rPr>
          <w:sz w:val="28"/>
          <w:rtl/>
        </w:rPr>
        <w:t>می‌کنند</w:t>
      </w:r>
      <w:r w:rsidRPr="00D139EF">
        <w:rPr>
          <w:sz w:val="28"/>
          <w:rtl/>
        </w:rPr>
        <w:t xml:space="preserve"> و غیره... که در اینجا باید به جناب قزوینی یادآور شویم که ظاهرا شما قانون</w:t>
      </w:r>
      <w:r>
        <w:rPr>
          <w:sz w:val="28"/>
          <w:rtl/>
        </w:rPr>
        <w:t xml:space="preserve"> </w:t>
      </w:r>
      <w:r w:rsidR="008E6406" w:rsidRPr="00D76875">
        <w:rPr>
          <w:rFonts w:cs="mylotus"/>
          <w:sz w:val="28"/>
          <w:szCs w:val="27"/>
          <w:rtl/>
        </w:rPr>
        <w:t>«</w:t>
      </w:r>
      <w:r w:rsidRPr="004A7D34">
        <w:rPr>
          <w:rFonts w:cs="mylotus"/>
          <w:b/>
          <w:bCs/>
          <w:sz w:val="28"/>
          <w:rtl/>
        </w:rPr>
        <w:t>خُذ</w:t>
      </w:r>
      <w:r w:rsidR="00194D3D">
        <w:rPr>
          <w:rFonts w:cs="mylotus"/>
          <w:b/>
          <w:bCs/>
          <w:sz w:val="28"/>
          <w:rtl/>
        </w:rPr>
        <w:t xml:space="preserve"> </w:t>
      </w:r>
      <w:r w:rsidRPr="004A7D34">
        <w:rPr>
          <w:rFonts w:cs="mylotus"/>
          <w:b/>
          <w:bCs/>
          <w:sz w:val="28"/>
          <w:rtl/>
        </w:rPr>
        <w:t>ما خالَفَ العامَ</w:t>
      </w:r>
      <w:r w:rsidR="0021308D" w:rsidRPr="004A7D34">
        <w:rPr>
          <w:rFonts w:cs="mylotus"/>
          <w:b/>
          <w:bCs/>
          <w:sz w:val="28"/>
          <w:rtl/>
        </w:rPr>
        <w:t>ة</w:t>
      </w:r>
      <w:r w:rsidR="008E6406" w:rsidRPr="00D76875">
        <w:rPr>
          <w:rFonts w:cs="mylotus"/>
          <w:sz w:val="28"/>
          <w:szCs w:val="27"/>
          <w:rtl/>
        </w:rPr>
        <w:t>»</w:t>
      </w:r>
      <w:r w:rsidRPr="00D139EF">
        <w:rPr>
          <w:sz w:val="28"/>
          <w:rtl/>
        </w:rPr>
        <w:t xml:space="preserve"> خودتان را فراموش </w:t>
      </w:r>
      <w:r w:rsidR="00062E73">
        <w:rPr>
          <w:sz w:val="28"/>
          <w:rtl/>
        </w:rPr>
        <w:t>کرده‌ای</w:t>
      </w:r>
      <w:r>
        <w:rPr>
          <w:sz w:val="28"/>
          <w:rtl/>
        </w:rPr>
        <w:t>د که در آن امامتان</w:t>
      </w:r>
      <w:r w:rsidRPr="00D139EF">
        <w:rPr>
          <w:sz w:val="28"/>
          <w:rtl/>
        </w:rPr>
        <w:t xml:space="preserve"> </w:t>
      </w:r>
      <w:r w:rsidR="00E616F4">
        <w:rPr>
          <w:sz w:val="28"/>
          <w:rtl/>
        </w:rPr>
        <w:t>می‌گوید</w:t>
      </w:r>
      <w:r w:rsidRPr="00D139EF">
        <w:rPr>
          <w:sz w:val="28"/>
          <w:rtl/>
        </w:rPr>
        <w:t xml:space="preserve"> که </w:t>
      </w:r>
      <w:r>
        <w:rPr>
          <w:sz w:val="28"/>
          <w:rtl/>
        </w:rPr>
        <w:t>مخالف با عامه</w:t>
      </w:r>
      <w:r w:rsidR="00173E49">
        <w:rPr>
          <w:sz w:val="28"/>
          <w:rtl/>
        </w:rPr>
        <w:t xml:space="preserve"> (</w:t>
      </w:r>
      <w:r>
        <w:rPr>
          <w:sz w:val="28"/>
          <w:rtl/>
        </w:rPr>
        <w:t>یعنی اهل سنت) عمل کنید!! عمربن حنظله از امام صادق می پرسد اگر دو خبر از اخبار شما داشتیم که یکی موافق عامه</w:t>
      </w:r>
      <w:r w:rsidR="00173E49">
        <w:rPr>
          <w:sz w:val="28"/>
          <w:rtl/>
        </w:rPr>
        <w:t xml:space="preserve"> (</w:t>
      </w:r>
      <w:r>
        <w:rPr>
          <w:sz w:val="28"/>
          <w:rtl/>
        </w:rPr>
        <w:t>اهل سنت) و دیگری مخالف آنان بود</w:t>
      </w:r>
      <w:r w:rsidR="00173E49">
        <w:rPr>
          <w:sz w:val="28"/>
          <w:rtl/>
        </w:rPr>
        <w:t xml:space="preserve">، </w:t>
      </w:r>
      <w:r>
        <w:rPr>
          <w:sz w:val="28"/>
          <w:rtl/>
        </w:rPr>
        <w:t xml:space="preserve">کدام یک را اخذ کنیم؟ امام </w:t>
      </w:r>
      <w:r w:rsidR="00F45500">
        <w:rPr>
          <w:sz w:val="28"/>
          <w:rtl/>
        </w:rPr>
        <w:t>می‌فرماید</w:t>
      </w:r>
      <w:r>
        <w:rPr>
          <w:sz w:val="28"/>
          <w:rtl/>
        </w:rPr>
        <w:t>: خبر مخالف عامه را اخذ کنید که رشد و هدایت در آن است!!</w:t>
      </w:r>
      <w:r w:rsidR="00173E49">
        <w:rPr>
          <w:sz w:val="28"/>
          <w:rtl/>
        </w:rPr>
        <w:t xml:space="preserve"> (</w:t>
      </w:r>
      <w:r>
        <w:rPr>
          <w:sz w:val="28"/>
          <w:rtl/>
        </w:rPr>
        <w:t>اصول کافی جلد1</w:t>
      </w:r>
      <w:r w:rsidR="00173E49">
        <w:rPr>
          <w:sz w:val="28"/>
          <w:rtl/>
        </w:rPr>
        <w:t xml:space="preserve">، </w:t>
      </w:r>
      <w:r>
        <w:rPr>
          <w:sz w:val="28"/>
          <w:rtl/>
        </w:rPr>
        <w:t>باب اختلاف الحدیث</w:t>
      </w:r>
      <w:r w:rsidR="00173E49">
        <w:rPr>
          <w:sz w:val="28"/>
          <w:rtl/>
        </w:rPr>
        <w:t xml:space="preserve">، </w:t>
      </w:r>
      <w:r>
        <w:rPr>
          <w:sz w:val="28"/>
          <w:rtl/>
        </w:rPr>
        <w:t>حدیث دهم) پس</w:t>
      </w:r>
      <w:r w:rsidRPr="00D139EF">
        <w:rPr>
          <w:sz w:val="28"/>
          <w:rtl/>
        </w:rPr>
        <w:t xml:space="preserve"> ناراحتی شما بخاطر چیست؟ </w:t>
      </w:r>
      <w:r>
        <w:rPr>
          <w:sz w:val="28"/>
          <w:rtl/>
        </w:rPr>
        <w:t xml:space="preserve">و البته </w:t>
      </w:r>
      <w:r w:rsidRPr="00D139EF">
        <w:rPr>
          <w:sz w:val="28"/>
          <w:rtl/>
        </w:rPr>
        <w:t xml:space="preserve">مسلم است که در تبعیت از مذهبی که مملو از بدعتهاست </w:t>
      </w:r>
      <w:r w:rsidR="001E2239">
        <w:rPr>
          <w:sz w:val="28"/>
          <w:rtl/>
        </w:rPr>
        <w:t>می‌بایست</w:t>
      </w:r>
      <w:r w:rsidRPr="00D139EF">
        <w:rPr>
          <w:sz w:val="28"/>
          <w:rtl/>
        </w:rPr>
        <w:t xml:space="preserve"> بسیار مراقب بود و برای عوام ساده اهل سنت بهتر است که اصلا توجهی به اعمال شما نداشته باشند. شیخ الاسلام ابن تیمیه</w:t>
      </w:r>
      <w:r w:rsidR="00173E49">
        <w:rPr>
          <w:sz w:val="28"/>
          <w:rtl/>
        </w:rPr>
        <w:t xml:space="preserve"> (</w:t>
      </w:r>
      <w:r w:rsidRPr="00D139EF">
        <w:rPr>
          <w:sz w:val="28"/>
          <w:rtl/>
        </w:rPr>
        <w:t>ر</w:t>
      </w:r>
      <w:r w:rsidR="00C93A15">
        <w:rPr>
          <w:sz w:val="28"/>
          <w:rtl/>
        </w:rPr>
        <w:t>حم</w:t>
      </w:r>
      <w:r w:rsidRPr="00D139EF">
        <w:rPr>
          <w:sz w:val="28"/>
          <w:rtl/>
        </w:rPr>
        <w:t>ه</w:t>
      </w:r>
      <w:r w:rsidR="00C93A15">
        <w:rPr>
          <w:sz w:val="28"/>
          <w:rtl/>
        </w:rPr>
        <w:softHyphen/>
        <w:t>الله</w:t>
      </w:r>
      <w:r w:rsidRPr="00D139EF">
        <w:rPr>
          <w:sz w:val="28"/>
          <w:rtl/>
        </w:rPr>
        <w:t xml:space="preserve">) در </w:t>
      </w:r>
      <w:r w:rsidRPr="00D139EF">
        <w:rPr>
          <w:rFonts w:ascii="Tahoma" w:hAnsi="Tahoma"/>
          <w:sz w:val="28"/>
          <w:rtl/>
        </w:rPr>
        <w:t>مجموع الفتاوی</w:t>
      </w:r>
      <w:r w:rsidR="00173E49">
        <w:rPr>
          <w:rFonts w:ascii="Tahoma" w:hAnsi="Tahoma"/>
          <w:sz w:val="28"/>
          <w:rtl/>
        </w:rPr>
        <w:t xml:space="preserve"> (</w:t>
      </w:r>
      <w:r w:rsidRPr="00D139EF">
        <w:rPr>
          <w:rFonts w:ascii="Tahoma" w:hAnsi="Tahoma"/>
          <w:sz w:val="28"/>
          <w:rtl/>
        </w:rPr>
        <w:t xml:space="preserve">4/487_488 ) </w:t>
      </w:r>
      <w:r w:rsidR="00E616F4">
        <w:rPr>
          <w:rFonts w:ascii="Tahoma" w:hAnsi="Tahoma"/>
          <w:sz w:val="28"/>
          <w:rtl/>
        </w:rPr>
        <w:t>می‌گوید</w:t>
      </w:r>
      <w:r w:rsidRPr="00D139EF">
        <w:rPr>
          <w:rFonts w:ascii="Tahoma" w:hAnsi="Tahoma"/>
          <w:sz w:val="28"/>
          <w:rtl/>
        </w:rPr>
        <w:t>: و اما کسی که حسین را به قتل رسانید یا کمک به کشتن او نمود یا به کشتن او رضایت داده</w:t>
      </w:r>
      <w:r w:rsidR="00173E49">
        <w:rPr>
          <w:rFonts w:ascii="Tahoma" w:hAnsi="Tahoma"/>
          <w:sz w:val="28"/>
          <w:rtl/>
        </w:rPr>
        <w:t xml:space="preserve">، </w:t>
      </w:r>
      <w:r w:rsidRPr="00D139EF">
        <w:rPr>
          <w:rFonts w:ascii="Tahoma" w:hAnsi="Tahoma"/>
          <w:sz w:val="28"/>
          <w:rtl/>
        </w:rPr>
        <w:t>لعنت خدا و ملائکه و تمام مردمان بر او باد. پس بر خلاف ذهن بیمار جناب قزوینی</w:t>
      </w:r>
      <w:r w:rsidR="00173E49">
        <w:rPr>
          <w:rFonts w:ascii="Tahoma" w:hAnsi="Tahoma"/>
          <w:sz w:val="28"/>
          <w:rtl/>
        </w:rPr>
        <w:t xml:space="preserve">، </w:t>
      </w:r>
      <w:r w:rsidRPr="00D139EF">
        <w:rPr>
          <w:rFonts w:ascii="Tahoma" w:hAnsi="Tahoma"/>
          <w:sz w:val="28"/>
          <w:rtl/>
        </w:rPr>
        <w:t>ابن تیمیه با اهل بیت دشمنی نداشته است</w:t>
      </w:r>
      <w:r w:rsidR="00173E49">
        <w:rPr>
          <w:rFonts w:ascii="Tahoma" w:hAnsi="Tahoma"/>
          <w:sz w:val="28"/>
          <w:rtl/>
        </w:rPr>
        <w:t xml:space="preserve">، </w:t>
      </w:r>
      <w:r w:rsidRPr="00D139EF">
        <w:rPr>
          <w:rFonts w:ascii="Tahoma" w:hAnsi="Tahoma"/>
          <w:sz w:val="28"/>
          <w:rtl/>
        </w:rPr>
        <w:t>بلکه</w:t>
      </w:r>
      <w:r>
        <w:rPr>
          <w:rFonts w:ascii="Tahoma" w:hAnsi="Tahoma"/>
          <w:sz w:val="28"/>
          <w:rtl/>
        </w:rPr>
        <w:t xml:space="preserve"> تنها</w:t>
      </w:r>
      <w:r w:rsidRPr="00D139EF">
        <w:rPr>
          <w:rFonts w:ascii="Tahoma" w:hAnsi="Tahoma"/>
          <w:sz w:val="28"/>
          <w:rtl/>
        </w:rPr>
        <w:t xml:space="preserve"> با</w:t>
      </w:r>
      <w:r>
        <w:rPr>
          <w:rFonts w:ascii="Tahoma" w:hAnsi="Tahoma"/>
          <w:sz w:val="28"/>
          <w:rtl/>
        </w:rPr>
        <w:t xml:space="preserve"> </w:t>
      </w:r>
      <w:r w:rsidRPr="00D139EF">
        <w:rPr>
          <w:rFonts w:ascii="Tahoma" w:hAnsi="Tahoma"/>
          <w:sz w:val="28"/>
          <w:rtl/>
        </w:rPr>
        <w:t>همان حماقتهای شیعه مخالف بوده است و نام یکی از پسران شیخ محمدبن عبدالوهاب</w:t>
      </w:r>
      <w:r w:rsidR="00173E49">
        <w:rPr>
          <w:rFonts w:ascii="Tahoma" w:hAnsi="Tahoma"/>
          <w:sz w:val="28"/>
          <w:rtl/>
        </w:rPr>
        <w:t xml:space="preserve"> (</w:t>
      </w:r>
      <w:r w:rsidRPr="00D139EF">
        <w:rPr>
          <w:rFonts w:ascii="Tahoma" w:hAnsi="Tahoma"/>
          <w:sz w:val="28"/>
          <w:rtl/>
        </w:rPr>
        <w:t>ره) نیز حسین بوده است و کنیه خود او نیز ابوالحسین بوده است</w:t>
      </w:r>
      <w:r w:rsidR="00173E49">
        <w:rPr>
          <w:rFonts w:ascii="Tahoma" w:hAnsi="Tahoma"/>
          <w:sz w:val="28"/>
          <w:rtl/>
        </w:rPr>
        <w:t xml:space="preserve">، </w:t>
      </w:r>
      <w:r w:rsidRPr="00D139EF">
        <w:rPr>
          <w:rFonts w:ascii="Tahoma" w:hAnsi="Tahoma"/>
          <w:sz w:val="28"/>
          <w:rtl/>
        </w:rPr>
        <w:t xml:space="preserve">پس مخالفت این علما تنها با خرافات و بدعتها و اعمال و حرکات احمقانه بوده که توسط جاهلان صورت </w:t>
      </w:r>
      <w:r w:rsidR="003560E9">
        <w:rPr>
          <w:rFonts w:ascii="Tahoma" w:hAnsi="Tahoma"/>
          <w:sz w:val="28"/>
          <w:rtl/>
        </w:rPr>
        <w:t>می‌گ</w:t>
      </w:r>
      <w:r w:rsidRPr="00D139EF">
        <w:rPr>
          <w:rFonts w:ascii="Tahoma" w:hAnsi="Tahoma"/>
          <w:sz w:val="28"/>
          <w:rtl/>
        </w:rPr>
        <w:t>رفته است. حضرت علی</w:t>
      </w:r>
      <w:r w:rsidR="0021308D">
        <w:rPr>
          <w:rFonts w:ascii="Tahoma" w:hAnsi="Tahoma"/>
          <w:sz w:val="28"/>
        </w:rPr>
        <w:sym w:font="AGA Arabesque" w:char="F075"/>
      </w:r>
      <w:r w:rsidR="0021308D">
        <w:rPr>
          <w:rFonts w:ascii="Tahoma" w:hAnsi="Tahoma"/>
          <w:sz w:val="28"/>
          <w:rtl/>
        </w:rPr>
        <w:t xml:space="preserve"> </w:t>
      </w:r>
      <w:r w:rsidRPr="00D139EF">
        <w:rPr>
          <w:rFonts w:ascii="Tahoma" w:hAnsi="Tahoma"/>
          <w:sz w:val="28"/>
          <w:rtl/>
        </w:rPr>
        <w:t xml:space="preserve">می‌فرماید: </w:t>
      </w:r>
      <w:r w:rsidR="007971E6" w:rsidRPr="00D76875">
        <w:rPr>
          <w:rFonts w:ascii="Lotus Linotype" w:hAnsi="Lotus Linotype" w:cs="mylotus"/>
          <w:sz w:val="28"/>
          <w:szCs w:val="27"/>
          <w:rtl/>
        </w:rPr>
        <w:t>«</w:t>
      </w:r>
      <w:r w:rsidRPr="004A7D34">
        <w:rPr>
          <w:rFonts w:ascii="Lotus Linotype" w:hAnsi="Lotus Linotype" w:cs="mylotus"/>
          <w:b/>
          <w:bCs/>
          <w:sz w:val="28"/>
          <w:rtl/>
        </w:rPr>
        <w:t>السنة ما سن رسول الله والبدعة ما أحدث بعده</w:t>
      </w:r>
      <w:r w:rsidR="007971E6" w:rsidRPr="00D76875">
        <w:rPr>
          <w:rFonts w:ascii="Lotus Linotype" w:hAnsi="Lotus Linotype" w:cs="mylotus"/>
          <w:sz w:val="28"/>
          <w:szCs w:val="27"/>
          <w:rtl/>
        </w:rPr>
        <w:t>»</w:t>
      </w:r>
      <w:r w:rsidR="0068734F">
        <w:rPr>
          <w:rFonts w:ascii="Lotus Linotype" w:hAnsi="Lotus Linotype" w:cs="mylotus"/>
          <w:sz w:val="28"/>
          <w:szCs w:val="27"/>
          <w:rtl/>
        </w:rPr>
        <w:t>.</w:t>
      </w:r>
      <w:r w:rsidRPr="00D139EF">
        <w:rPr>
          <w:rFonts w:ascii="Tahoma" w:hAnsi="Tahoma"/>
          <w:sz w:val="28"/>
          <w:rtl/>
        </w:rPr>
        <w:t xml:space="preserve"> یعنی</w:t>
      </w:r>
      <w:r w:rsidR="00194D3D">
        <w:rPr>
          <w:rFonts w:ascii="Tahoma" w:hAnsi="Tahoma"/>
          <w:sz w:val="28"/>
          <w:rtl/>
        </w:rPr>
        <w:t>:</w:t>
      </w:r>
      <w:r w:rsidR="00173E49">
        <w:rPr>
          <w:rFonts w:ascii="Tahoma" w:hAnsi="Tahoma"/>
          <w:sz w:val="28"/>
          <w:rtl/>
        </w:rPr>
        <w:t xml:space="preserve"> </w:t>
      </w:r>
      <w:r w:rsidRPr="00D139EF">
        <w:rPr>
          <w:rFonts w:ascii="Tahoma" w:hAnsi="Tahoma"/>
          <w:sz w:val="28"/>
          <w:rtl/>
        </w:rPr>
        <w:t>«سنت آن است که رسول خدا</w:t>
      </w:r>
      <w:r w:rsidR="0021308D">
        <w:rPr>
          <w:rFonts w:ascii="Tahoma" w:hAnsi="Tahoma"/>
          <w:sz w:val="28"/>
        </w:rPr>
        <w:sym w:font="AGA Arabesque" w:char="F072"/>
      </w:r>
      <w:r w:rsidR="0021308D">
        <w:rPr>
          <w:rFonts w:ascii="Tahoma" w:hAnsi="Tahoma"/>
          <w:sz w:val="28"/>
          <w:rtl/>
        </w:rPr>
        <w:t xml:space="preserve"> </w:t>
      </w:r>
      <w:r w:rsidRPr="00D139EF">
        <w:rPr>
          <w:rFonts w:ascii="Tahoma" w:hAnsi="Tahoma"/>
          <w:sz w:val="28"/>
          <w:rtl/>
        </w:rPr>
        <w:t>آورده و بدعت چیزی است که پس از رسول خدا</w:t>
      </w:r>
      <w:r w:rsidR="0021308D">
        <w:rPr>
          <w:rFonts w:ascii="Tahoma" w:hAnsi="Tahoma"/>
          <w:sz w:val="28"/>
        </w:rPr>
        <w:sym w:font="AGA Arabesque" w:char="F072"/>
      </w:r>
      <w:r w:rsidRPr="00D139EF">
        <w:rPr>
          <w:rFonts w:ascii="Tahoma" w:hAnsi="Tahoma"/>
          <w:sz w:val="28"/>
          <w:rtl/>
        </w:rPr>
        <w:t xml:space="preserve"> ایجاد و اضافه شده است»</w:t>
      </w:r>
      <w:r w:rsidR="0021308D">
        <w:rPr>
          <w:rFonts w:ascii="Tahoma" w:hAnsi="Tahoma"/>
          <w:sz w:val="28"/>
          <w:rtl/>
        </w:rPr>
        <w:t>. خوب مسلما در زمان رسول اکرم</w:t>
      </w:r>
      <w:r w:rsidR="0021308D">
        <w:rPr>
          <w:rFonts w:ascii="Tahoma" w:hAnsi="Tahoma"/>
          <w:sz w:val="28"/>
        </w:rPr>
        <w:sym w:font="AGA Arabesque" w:char="F072"/>
      </w:r>
      <w:r w:rsidRPr="00D139EF">
        <w:rPr>
          <w:rFonts w:ascii="Tahoma" w:hAnsi="Tahoma"/>
          <w:sz w:val="28"/>
          <w:rtl/>
        </w:rPr>
        <w:t xml:space="preserve"> چنین حرکاتی جهت عزاداری صورت ن</w:t>
      </w:r>
      <w:r w:rsidR="003560E9">
        <w:rPr>
          <w:rFonts w:ascii="Tahoma" w:hAnsi="Tahoma"/>
          <w:sz w:val="28"/>
          <w:rtl/>
        </w:rPr>
        <w:t>می‌گ</w:t>
      </w:r>
      <w:r w:rsidRPr="00D139EF">
        <w:rPr>
          <w:rFonts w:ascii="Tahoma" w:hAnsi="Tahoma"/>
          <w:sz w:val="28"/>
          <w:rtl/>
        </w:rPr>
        <w:t xml:space="preserve">رفته است و تنها </w:t>
      </w:r>
      <w:r w:rsidR="00FF7F5C">
        <w:rPr>
          <w:rFonts w:ascii="Tahoma" w:hAnsi="Tahoma"/>
          <w:sz w:val="28"/>
          <w:rtl/>
        </w:rPr>
        <w:t>گریه‌ای بی‌اختیار</w:t>
      </w:r>
      <w:r w:rsidRPr="00D139EF">
        <w:rPr>
          <w:rFonts w:ascii="Tahoma" w:hAnsi="Tahoma"/>
          <w:sz w:val="28"/>
          <w:rtl/>
        </w:rPr>
        <w:t xml:space="preserve"> که جزء خلق و خوی بشری است و بخاطر مرگ عزیزی صورت </w:t>
      </w:r>
      <w:r w:rsidR="003560E9">
        <w:rPr>
          <w:rFonts w:ascii="Tahoma" w:hAnsi="Tahoma"/>
          <w:sz w:val="28"/>
          <w:rtl/>
        </w:rPr>
        <w:t>می‌گ</w:t>
      </w:r>
      <w:r w:rsidRPr="00D139EF">
        <w:rPr>
          <w:rFonts w:ascii="Tahoma" w:hAnsi="Tahoma"/>
          <w:sz w:val="28"/>
          <w:rtl/>
        </w:rPr>
        <w:t>رفته</w:t>
      </w:r>
      <w:r w:rsidR="00173E49">
        <w:rPr>
          <w:rFonts w:ascii="Tahoma" w:hAnsi="Tahoma"/>
          <w:sz w:val="28"/>
          <w:rtl/>
        </w:rPr>
        <w:t xml:space="preserve">، </w:t>
      </w:r>
      <w:r w:rsidRPr="00D139EF">
        <w:rPr>
          <w:rFonts w:ascii="Tahoma" w:hAnsi="Tahoma"/>
          <w:sz w:val="28"/>
          <w:rtl/>
        </w:rPr>
        <w:t xml:space="preserve">جایز بوده است نه بیشتر از آن. شما تصور </w:t>
      </w:r>
      <w:r w:rsidR="0021308D">
        <w:rPr>
          <w:rFonts w:ascii="Tahoma" w:hAnsi="Tahoma"/>
          <w:sz w:val="28"/>
          <w:rtl/>
        </w:rPr>
        <w:t>کنید آیا در صدر اسلام</w:t>
      </w:r>
      <w:r w:rsidR="00173E49">
        <w:rPr>
          <w:rFonts w:ascii="Tahoma" w:hAnsi="Tahoma"/>
          <w:sz w:val="28"/>
          <w:rtl/>
        </w:rPr>
        <w:t xml:space="preserve">، </w:t>
      </w:r>
      <w:r w:rsidR="0021308D">
        <w:rPr>
          <w:rFonts w:ascii="Tahoma" w:hAnsi="Tahoma"/>
          <w:sz w:val="28"/>
          <w:rtl/>
        </w:rPr>
        <w:t>پیامبر</w:t>
      </w:r>
      <w:r w:rsidR="0021308D">
        <w:rPr>
          <w:rFonts w:ascii="Tahoma" w:hAnsi="Tahoma"/>
          <w:sz w:val="28"/>
        </w:rPr>
        <w:sym w:font="AGA Arabesque" w:char="F072"/>
      </w:r>
      <w:r w:rsidRPr="00D139EF">
        <w:rPr>
          <w:rFonts w:ascii="Tahoma" w:hAnsi="Tahoma"/>
          <w:sz w:val="28"/>
          <w:rtl/>
        </w:rPr>
        <w:t xml:space="preserve"> و صحابه ایشان در </w:t>
      </w:r>
      <w:r w:rsidR="008626D2">
        <w:rPr>
          <w:rFonts w:ascii="Tahoma" w:hAnsi="Tahoma"/>
          <w:sz w:val="28"/>
          <w:rtl/>
        </w:rPr>
        <w:t>کوچه‌ها</w:t>
      </w:r>
      <w:r w:rsidRPr="00D139EF">
        <w:rPr>
          <w:rFonts w:ascii="Tahoma" w:hAnsi="Tahoma"/>
          <w:sz w:val="28"/>
          <w:rtl/>
        </w:rPr>
        <w:t xml:space="preserve">ی مدینه </w:t>
      </w:r>
      <w:r w:rsidR="00FF7F5C">
        <w:rPr>
          <w:rFonts w:ascii="Tahoma" w:hAnsi="Tahoma"/>
          <w:sz w:val="28"/>
          <w:rtl/>
        </w:rPr>
        <w:t>دسته‌های</w:t>
      </w:r>
      <w:r w:rsidRPr="00D139EF">
        <w:rPr>
          <w:rFonts w:ascii="Tahoma" w:hAnsi="Tahoma"/>
          <w:sz w:val="28"/>
          <w:rtl/>
        </w:rPr>
        <w:t xml:space="preserve"> زنجیرزنی و سینه زنی به راه می انداخته اند؟!! یا برای مرگ کسی نوحه خوانی </w:t>
      </w:r>
      <w:r w:rsidR="00F07EBA">
        <w:rPr>
          <w:rFonts w:ascii="Tahoma" w:hAnsi="Tahoma"/>
          <w:sz w:val="28"/>
          <w:rtl/>
        </w:rPr>
        <w:t>می‌</w:t>
      </w:r>
      <w:r w:rsidR="009122A6">
        <w:rPr>
          <w:rFonts w:ascii="Tahoma" w:hAnsi="Tahoma"/>
          <w:sz w:val="28"/>
          <w:rtl/>
        </w:rPr>
        <w:t>کرده‌اند</w:t>
      </w:r>
      <w:r w:rsidRPr="00D139EF">
        <w:rPr>
          <w:rFonts w:ascii="Tahoma" w:hAnsi="Tahoma"/>
          <w:sz w:val="28"/>
          <w:rtl/>
        </w:rPr>
        <w:t xml:space="preserve">؟!! یا هرساله مراسم روضه و تعزیه بر پا </w:t>
      </w:r>
      <w:r w:rsidR="00F07EBA">
        <w:rPr>
          <w:rFonts w:ascii="Tahoma" w:hAnsi="Tahoma"/>
          <w:sz w:val="28"/>
          <w:rtl/>
        </w:rPr>
        <w:t>می‌</w:t>
      </w:r>
      <w:r w:rsidR="009122A6">
        <w:rPr>
          <w:rFonts w:ascii="Tahoma" w:hAnsi="Tahoma"/>
          <w:sz w:val="28"/>
          <w:rtl/>
        </w:rPr>
        <w:t>کرده‌اند</w:t>
      </w:r>
      <w:r w:rsidRPr="00D139EF">
        <w:rPr>
          <w:rFonts w:ascii="Tahoma" w:hAnsi="Tahoma"/>
          <w:sz w:val="28"/>
          <w:rtl/>
        </w:rPr>
        <w:t xml:space="preserve">؟!! هر انسان عاقلی </w:t>
      </w:r>
      <w:r w:rsidR="00CE0A22">
        <w:rPr>
          <w:rFonts w:ascii="Tahoma" w:hAnsi="Tahoma"/>
          <w:sz w:val="28"/>
          <w:rtl/>
        </w:rPr>
        <w:t>می‌د</w:t>
      </w:r>
      <w:r w:rsidRPr="00D139EF">
        <w:rPr>
          <w:rFonts w:ascii="Tahoma" w:hAnsi="Tahoma"/>
          <w:sz w:val="28"/>
          <w:rtl/>
        </w:rPr>
        <w:t>اند که در آن زمان چنین حرکاتی وجود نداشته است و</w:t>
      </w:r>
      <w:r w:rsidR="00D2469D">
        <w:rPr>
          <w:rFonts w:ascii="Tahoma" w:hAnsi="Tahoma"/>
          <w:sz w:val="28"/>
          <w:rtl/>
        </w:rPr>
        <w:t xml:space="preserve"> این‌ها </w:t>
      </w:r>
      <w:r w:rsidR="0021308D">
        <w:rPr>
          <w:rFonts w:ascii="Tahoma" w:hAnsi="Tahoma"/>
          <w:sz w:val="28"/>
          <w:rtl/>
        </w:rPr>
        <w:t>پس از رسول خدا</w:t>
      </w:r>
      <w:r w:rsidR="0021308D">
        <w:rPr>
          <w:rFonts w:ascii="Tahoma" w:hAnsi="Tahoma"/>
          <w:sz w:val="28"/>
        </w:rPr>
        <w:sym w:font="AGA Arabesque" w:char="F072"/>
      </w:r>
      <w:r w:rsidRPr="00D139EF">
        <w:rPr>
          <w:rFonts w:ascii="Tahoma" w:hAnsi="Tahoma"/>
          <w:sz w:val="28"/>
          <w:rtl/>
        </w:rPr>
        <w:t xml:space="preserve"> ایجاد و اضافه </w:t>
      </w:r>
      <w:r w:rsidR="00CF3CBC">
        <w:rPr>
          <w:rFonts w:ascii="Tahoma" w:hAnsi="Tahoma"/>
          <w:sz w:val="28"/>
          <w:rtl/>
        </w:rPr>
        <w:t>شده‌اند</w:t>
      </w:r>
      <w:r w:rsidRPr="00D139EF">
        <w:rPr>
          <w:rFonts w:ascii="Tahoma" w:hAnsi="Tahoma"/>
          <w:sz w:val="28"/>
          <w:rtl/>
        </w:rPr>
        <w:t xml:space="preserve"> و بنابراین بدعت هستند و سخن شیخ الاسلام ابن تیمیه</w:t>
      </w:r>
      <w:r w:rsidR="00173E49">
        <w:rPr>
          <w:rFonts w:ascii="Tahoma" w:hAnsi="Tahoma"/>
          <w:sz w:val="28"/>
          <w:rtl/>
        </w:rPr>
        <w:t xml:space="preserve"> (</w:t>
      </w:r>
      <w:r w:rsidRPr="00D139EF">
        <w:rPr>
          <w:rFonts w:ascii="Tahoma" w:hAnsi="Tahoma"/>
          <w:sz w:val="28"/>
          <w:rtl/>
        </w:rPr>
        <w:t>ره) و شیخ محمد بن عبدالوهاب</w:t>
      </w:r>
      <w:r w:rsidR="00173E49">
        <w:rPr>
          <w:rFonts w:ascii="Tahoma" w:hAnsi="Tahoma"/>
          <w:sz w:val="28"/>
          <w:rtl/>
        </w:rPr>
        <w:t xml:space="preserve"> (</w:t>
      </w:r>
      <w:r w:rsidRPr="00D139EF">
        <w:rPr>
          <w:rFonts w:ascii="Tahoma" w:hAnsi="Tahoma"/>
          <w:sz w:val="28"/>
          <w:rtl/>
        </w:rPr>
        <w:t>ره) نیز همین بوده است. فراموش نکنید</w:t>
      </w:r>
      <w:r>
        <w:rPr>
          <w:rFonts w:ascii="Tahoma" w:hAnsi="Tahoma"/>
          <w:sz w:val="28"/>
          <w:rtl/>
        </w:rPr>
        <w:t xml:space="preserve"> مراجع رافضی</w:t>
      </w:r>
      <w:r w:rsidRPr="00D139EF">
        <w:rPr>
          <w:rFonts w:ascii="Tahoma" w:hAnsi="Tahoma"/>
          <w:sz w:val="28"/>
          <w:rtl/>
        </w:rPr>
        <w:t xml:space="preserve"> برای فریب شما </w:t>
      </w:r>
      <w:r w:rsidR="003560E9">
        <w:rPr>
          <w:rFonts w:ascii="Tahoma" w:hAnsi="Tahoma"/>
          <w:sz w:val="28"/>
          <w:rtl/>
        </w:rPr>
        <w:t>می‌گ</w:t>
      </w:r>
      <w:r w:rsidRPr="00D139EF">
        <w:rPr>
          <w:rFonts w:ascii="Tahoma" w:hAnsi="Tahoma"/>
          <w:sz w:val="28"/>
          <w:rtl/>
        </w:rPr>
        <w:t>ویند که روش عزاداری ما اینگونه است و اینگونه عزاداری جزء فرهنگ و رسوم ماست!!! که د</w:t>
      </w:r>
      <w:r>
        <w:rPr>
          <w:rFonts w:ascii="Tahoma" w:hAnsi="Tahoma"/>
          <w:sz w:val="28"/>
          <w:rtl/>
        </w:rPr>
        <w:t xml:space="preserve">ر جواب به این ماست مالی </w:t>
      </w:r>
      <w:r w:rsidR="00D20004">
        <w:rPr>
          <w:rFonts w:ascii="Tahoma" w:hAnsi="Tahoma"/>
          <w:sz w:val="28"/>
          <w:rtl/>
        </w:rPr>
        <w:t>می‌گویم</w:t>
      </w:r>
      <w:r w:rsidR="0021308D">
        <w:rPr>
          <w:rFonts w:ascii="Tahoma" w:hAnsi="Tahoma"/>
          <w:sz w:val="28"/>
          <w:rtl/>
        </w:rPr>
        <w:t>: مگر پیامبر</w:t>
      </w:r>
      <w:r w:rsidR="0021308D">
        <w:rPr>
          <w:rFonts w:ascii="Tahoma" w:hAnsi="Tahoma"/>
          <w:sz w:val="28"/>
        </w:rPr>
        <w:sym w:font="AGA Arabesque" w:char="F072"/>
      </w:r>
      <w:r w:rsidRPr="00D139EF">
        <w:rPr>
          <w:rFonts w:ascii="Tahoma" w:hAnsi="Tahoma"/>
          <w:sz w:val="28"/>
          <w:rtl/>
        </w:rPr>
        <w:t xml:space="preserve"> برای مبارزه با همین آداب و رسوم و خرافات رایج در عصر جاهلیت نیامده است؟ مواردی که در خود شرع اسلام نهی </w:t>
      </w:r>
      <w:r w:rsidR="00CF3CBC">
        <w:rPr>
          <w:rFonts w:ascii="Tahoma" w:hAnsi="Tahoma"/>
          <w:sz w:val="28"/>
          <w:rtl/>
        </w:rPr>
        <w:t>شده‌اند</w:t>
      </w:r>
      <w:r w:rsidRPr="00D139EF">
        <w:rPr>
          <w:rFonts w:ascii="Tahoma" w:hAnsi="Tahoma"/>
          <w:sz w:val="28"/>
          <w:rtl/>
        </w:rPr>
        <w:t xml:space="preserve"> دیگر </w:t>
      </w:r>
      <w:r w:rsidR="00EC687C">
        <w:rPr>
          <w:rFonts w:ascii="Tahoma" w:hAnsi="Tahoma"/>
          <w:sz w:val="28"/>
          <w:rtl/>
        </w:rPr>
        <w:t>نمی‌بایست</w:t>
      </w:r>
      <w:r w:rsidRPr="00D139EF">
        <w:rPr>
          <w:rFonts w:ascii="Tahoma" w:hAnsi="Tahoma"/>
          <w:sz w:val="28"/>
          <w:rtl/>
        </w:rPr>
        <w:t xml:space="preserve"> انجام شوند</w:t>
      </w:r>
      <w:r w:rsidR="00173E49">
        <w:rPr>
          <w:rFonts w:ascii="Tahoma" w:hAnsi="Tahoma"/>
          <w:sz w:val="28"/>
          <w:rtl/>
        </w:rPr>
        <w:t xml:space="preserve"> (</w:t>
      </w:r>
      <w:r w:rsidRPr="00D139EF">
        <w:rPr>
          <w:rFonts w:ascii="Tahoma" w:hAnsi="Tahoma"/>
          <w:sz w:val="28"/>
          <w:rtl/>
        </w:rPr>
        <w:t>احادیث فراوانی از شیعه و سنی در نهی از نوحه گری و زدن بر خود وجود دارند) و اگر این اعمال جزء آداب و رسوم هم باشند</w:t>
      </w:r>
      <w:r w:rsidR="00173E49">
        <w:rPr>
          <w:rFonts w:ascii="Tahoma" w:hAnsi="Tahoma"/>
          <w:sz w:val="28"/>
          <w:rtl/>
        </w:rPr>
        <w:t xml:space="preserve">، </w:t>
      </w:r>
      <w:r w:rsidR="001E2239">
        <w:rPr>
          <w:rFonts w:ascii="Tahoma" w:hAnsi="Tahoma"/>
          <w:sz w:val="28"/>
          <w:rtl/>
        </w:rPr>
        <w:t>می‌بایست</w:t>
      </w:r>
      <w:r w:rsidRPr="00D139EF">
        <w:rPr>
          <w:rFonts w:ascii="Tahoma" w:hAnsi="Tahoma"/>
          <w:sz w:val="28"/>
          <w:rtl/>
        </w:rPr>
        <w:t xml:space="preserve"> که ترک گردند. تازه ما ن</w:t>
      </w:r>
      <w:r w:rsidR="00CE0A22">
        <w:rPr>
          <w:rFonts w:ascii="Tahoma" w:hAnsi="Tahoma"/>
          <w:sz w:val="28"/>
          <w:rtl/>
        </w:rPr>
        <w:t>می‌د</w:t>
      </w:r>
      <w:r w:rsidRPr="00D139EF">
        <w:rPr>
          <w:rFonts w:ascii="Tahoma" w:hAnsi="Tahoma"/>
          <w:sz w:val="28"/>
          <w:rtl/>
        </w:rPr>
        <w:t>انیم این چه آداب و رسومی است که از ظهور دولتهایی چون آل بویه و صفویه سر و کله</w:t>
      </w:r>
      <w:r w:rsidR="008C35E9">
        <w:rPr>
          <w:rFonts w:ascii="Tahoma" w:hAnsi="Tahoma"/>
          <w:sz w:val="28"/>
          <w:rtl/>
        </w:rPr>
        <w:t>‌</w:t>
      </w:r>
      <w:r>
        <w:rPr>
          <w:rFonts w:ascii="Tahoma" w:hAnsi="Tahoma"/>
          <w:sz w:val="28"/>
          <w:rtl/>
        </w:rPr>
        <w:t>اش پیدا شده است و قبلا</w:t>
      </w:r>
      <w:r w:rsidRPr="00D139EF">
        <w:rPr>
          <w:rFonts w:ascii="Tahoma" w:hAnsi="Tahoma"/>
          <w:sz w:val="28"/>
          <w:rtl/>
        </w:rPr>
        <w:t xml:space="preserve"> خبری از</w:t>
      </w:r>
      <w:r w:rsidR="003561D9">
        <w:rPr>
          <w:rFonts w:ascii="Tahoma" w:hAnsi="Tahoma"/>
          <w:sz w:val="28"/>
          <w:rtl/>
        </w:rPr>
        <w:t xml:space="preserve"> آن‌ها </w:t>
      </w:r>
      <w:r w:rsidRPr="00D139EF">
        <w:rPr>
          <w:rFonts w:ascii="Tahoma" w:hAnsi="Tahoma"/>
          <w:sz w:val="28"/>
          <w:rtl/>
        </w:rPr>
        <w:t>نبوده است؟!! و اگر این جزء آداب و رسوم ایرانیان است</w:t>
      </w:r>
      <w:r w:rsidR="00173E49">
        <w:rPr>
          <w:rFonts w:ascii="Tahoma" w:hAnsi="Tahoma"/>
          <w:sz w:val="28"/>
          <w:rtl/>
        </w:rPr>
        <w:t xml:space="preserve">، </w:t>
      </w:r>
      <w:r w:rsidRPr="00D139EF">
        <w:rPr>
          <w:rFonts w:ascii="Tahoma" w:hAnsi="Tahoma"/>
          <w:sz w:val="28"/>
          <w:rtl/>
        </w:rPr>
        <w:t xml:space="preserve">پس چرا شیعیان کشورهای دیگر نیز </w:t>
      </w:r>
      <w:r w:rsidR="00BB1B3B">
        <w:rPr>
          <w:rFonts w:ascii="Tahoma" w:hAnsi="Tahoma"/>
          <w:sz w:val="28"/>
          <w:rtl/>
        </w:rPr>
        <w:t xml:space="preserve">آن را </w:t>
      </w:r>
      <w:r w:rsidRPr="00D139EF">
        <w:rPr>
          <w:rFonts w:ascii="Tahoma" w:hAnsi="Tahoma"/>
          <w:sz w:val="28"/>
          <w:rtl/>
        </w:rPr>
        <w:t xml:space="preserve">انجام </w:t>
      </w:r>
      <w:r w:rsidR="00CE0A22">
        <w:rPr>
          <w:rFonts w:ascii="Tahoma" w:hAnsi="Tahoma"/>
          <w:sz w:val="28"/>
          <w:rtl/>
        </w:rPr>
        <w:t>می‌د</w:t>
      </w:r>
      <w:r w:rsidRPr="00D139EF">
        <w:rPr>
          <w:rFonts w:ascii="Tahoma" w:hAnsi="Tahoma"/>
          <w:sz w:val="28"/>
          <w:rtl/>
        </w:rPr>
        <w:t xml:space="preserve">هند؟!! خواننده گرامی توجه کند که فریب دیگر آخوندها این است که </w:t>
      </w:r>
      <w:r w:rsidR="003560E9">
        <w:rPr>
          <w:rFonts w:ascii="Tahoma" w:hAnsi="Tahoma"/>
          <w:sz w:val="28"/>
          <w:rtl/>
        </w:rPr>
        <w:t>می‌گ</w:t>
      </w:r>
      <w:r w:rsidRPr="00D139EF">
        <w:rPr>
          <w:rFonts w:ascii="Tahoma" w:hAnsi="Tahoma"/>
          <w:sz w:val="28"/>
          <w:rtl/>
        </w:rPr>
        <w:t>ویند ما این حرکات را به دین نسبت ن</w:t>
      </w:r>
      <w:r w:rsidR="00CE0A22">
        <w:rPr>
          <w:rFonts w:ascii="Tahoma" w:hAnsi="Tahoma"/>
          <w:sz w:val="28"/>
          <w:rtl/>
        </w:rPr>
        <w:t>می‌د</w:t>
      </w:r>
      <w:r w:rsidRPr="00D139EF">
        <w:rPr>
          <w:rFonts w:ascii="Tahoma" w:hAnsi="Tahoma"/>
          <w:sz w:val="28"/>
          <w:rtl/>
        </w:rPr>
        <w:t>هیم و</w:t>
      </w:r>
      <w:r w:rsidR="00D2469D">
        <w:rPr>
          <w:rFonts w:ascii="Tahoma" w:hAnsi="Tahoma"/>
          <w:sz w:val="28"/>
          <w:rtl/>
        </w:rPr>
        <w:t xml:space="preserve"> این‌ها </w:t>
      </w:r>
      <w:r w:rsidRPr="00D139EF">
        <w:rPr>
          <w:rFonts w:ascii="Tahoma" w:hAnsi="Tahoma"/>
          <w:sz w:val="28"/>
          <w:rtl/>
        </w:rPr>
        <w:t>ب</w:t>
      </w:r>
      <w:r>
        <w:rPr>
          <w:rFonts w:ascii="Tahoma" w:hAnsi="Tahoma"/>
          <w:sz w:val="28"/>
          <w:rtl/>
        </w:rPr>
        <w:t xml:space="preserve">نام دین نیستند!! در جواب </w:t>
      </w:r>
      <w:r w:rsidR="00D20004">
        <w:rPr>
          <w:rFonts w:ascii="Tahoma" w:hAnsi="Tahoma"/>
          <w:sz w:val="28"/>
          <w:rtl/>
        </w:rPr>
        <w:t>می‌گویم</w:t>
      </w:r>
      <w:r>
        <w:rPr>
          <w:rFonts w:ascii="Tahoma" w:hAnsi="Tahoma"/>
          <w:sz w:val="28"/>
          <w:rtl/>
        </w:rPr>
        <w:t>: این سخن نیز</w:t>
      </w:r>
      <w:r w:rsidRPr="00D139EF">
        <w:rPr>
          <w:rFonts w:ascii="Tahoma" w:hAnsi="Tahoma"/>
          <w:sz w:val="28"/>
          <w:rtl/>
        </w:rPr>
        <w:t xml:space="preserve"> </w:t>
      </w:r>
      <w:r w:rsidR="00FE236C">
        <w:rPr>
          <w:rFonts w:ascii="Tahoma" w:hAnsi="Tahoma"/>
          <w:sz w:val="28"/>
          <w:rtl/>
        </w:rPr>
        <w:t>بی‌معنا</w:t>
      </w:r>
      <w:r w:rsidRPr="00D139EF">
        <w:rPr>
          <w:rFonts w:ascii="Tahoma" w:hAnsi="Tahoma"/>
          <w:sz w:val="28"/>
          <w:rtl/>
        </w:rPr>
        <w:t>ست</w:t>
      </w:r>
      <w:r w:rsidR="00173E49">
        <w:rPr>
          <w:rFonts w:ascii="Tahoma" w:hAnsi="Tahoma"/>
          <w:sz w:val="28"/>
          <w:rtl/>
        </w:rPr>
        <w:t xml:space="preserve">، </w:t>
      </w:r>
      <w:r w:rsidRPr="00D139EF">
        <w:rPr>
          <w:rFonts w:ascii="Tahoma" w:hAnsi="Tahoma"/>
          <w:sz w:val="28"/>
          <w:rtl/>
        </w:rPr>
        <w:t xml:space="preserve">چون همه شیعیان این اعمال را نشانه دینداری بسیار </w:t>
      </w:r>
      <w:r w:rsidR="00CE0A22">
        <w:rPr>
          <w:rFonts w:ascii="Tahoma" w:hAnsi="Tahoma"/>
          <w:sz w:val="28"/>
          <w:rtl/>
        </w:rPr>
        <w:t>می‌د</w:t>
      </w:r>
      <w:r w:rsidRPr="00D139EF">
        <w:rPr>
          <w:rFonts w:ascii="Tahoma" w:hAnsi="Tahoma"/>
          <w:sz w:val="28"/>
          <w:rtl/>
        </w:rPr>
        <w:t xml:space="preserve">انند و اهل سنت و کسانی را که نسبت به آن بی توجه هستند سرزنش </w:t>
      </w:r>
      <w:r w:rsidR="00C972A1">
        <w:rPr>
          <w:rFonts w:ascii="Tahoma" w:hAnsi="Tahoma"/>
          <w:sz w:val="28"/>
          <w:rtl/>
        </w:rPr>
        <w:t>می‌کنند</w:t>
      </w:r>
      <w:r w:rsidRPr="00D139EF">
        <w:rPr>
          <w:rFonts w:ascii="Tahoma" w:hAnsi="Tahoma"/>
          <w:sz w:val="28"/>
          <w:rtl/>
        </w:rPr>
        <w:t xml:space="preserve"> و </w:t>
      </w:r>
      <w:r w:rsidR="00450AA9">
        <w:rPr>
          <w:rFonts w:ascii="Tahoma" w:hAnsi="Tahoma"/>
          <w:sz w:val="28"/>
          <w:rtl/>
        </w:rPr>
        <w:t xml:space="preserve">هرکس </w:t>
      </w:r>
      <w:r w:rsidRPr="00D139EF">
        <w:rPr>
          <w:rFonts w:ascii="Tahoma" w:hAnsi="Tahoma"/>
          <w:sz w:val="28"/>
          <w:rtl/>
        </w:rPr>
        <w:t>بیشتر این اعمال را تکرار کند</w:t>
      </w:r>
      <w:r w:rsidR="00173E49">
        <w:rPr>
          <w:rFonts w:ascii="Tahoma" w:hAnsi="Tahoma"/>
          <w:sz w:val="28"/>
          <w:rtl/>
        </w:rPr>
        <w:t xml:space="preserve">، </w:t>
      </w:r>
      <w:r w:rsidRPr="00D139EF">
        <w:rPr>
          <w:rFonts w:ascii="Tahoma" w:hAnsi="Tahoma"/>
          <w:sz w:val="28"/>
          <w:rtl/>
        </w:rPr>
        <w:t xml:space="preserve">در نظر دیگران دیندارتر و مومن تر است و ولایت و محبتش به اهل بیت بیشتر است. حتی خود جناب قزوینی </w:t>
      </w:r>
      <w:r w:rsidR="00EC687C">
        <w:rPr>
          <w:rFonts w:ascii="Tahoma" w:hAnsi="Tahoma"/>
          <w:sz w:val="28"/>
          <w:rtl/>
        </w:rPr>
        <w:t>می‌گفت</w:t>
      </w:r>
      <w:r w:rsidRPr="00D139EF">
        <w:rPr>
          <w:rFonts w:ascii="Tahoma" w:hAnsi="Tahoma"/>
          <w:sz w:val="28"/>
          <w:rtl/>
        </w:rPr>
        <w:t xml:space="preserve"> که همه در این عزاداری حسین شرکت </w:t>
      </w:r>
      <w:r w:rsidR="00C972A1">
        <w:rPr>
          <w:rFonts w:ascii="Tahoma" w:hAnsi="Tahoma"/>
          <w:sz w:val="28"/>
          <w:rtl/>
        </w:rPr>
        <w:t>می‌کنند</w:t>
      </w:r>
      <w:r w:rsidRPr="00D139EF">
        <w:rPr>
          <w:rFonts w:ascii="Tahoma" w:hAnsi="Tahoma"/>
          <w:sz w:val="28"/>
          <w:rtl/>
        </w:rPr>
        <w:t xml:space="preserve"> به جز وهابیون!!! پس این نوع عزاداری از نظر شما نشانه دینداری است و شما تا به حال کدام روحانی را </w:t>
      </w:r>
      <w:r w:rsidR="00DC2474">
        <w:rPr>
          <w:rFonts w:ascii="Tahoma" w:hAnsi="Tahoma"/>
          <w:sz w:val="28"/>
          <w:rtl/>
        </w:rPr>
        <w:t>دیده‌اید</w:t>
      </w:r>
      <w:r w:rsidRPr="00D139EF">
        <w:rPr>
          <w:rFonts w:ascii="Tahoma" w:hAnsi="Tahoma"/>
          <w:sz w:val="28"/>
          <w:rtl/>
        </w:rPr>
        <w:t xml:space="preserve"> که بالای منبر برود و بگوید ای مردم این اعمال ما ربطی به دین ندارد و ما خودمان همینطوری انجام </w:t>
      </w:r>
      <w:r w:rsidR="00CE0A22">
        <w:rPr>
          <w:rFonts w:ascii="Tahoma" w:hAnsi="Tahoma"/>
          <w:sz w:val="28"/>
          <w:rtl/>
        </w:rPr>
        <w:t>می‌د</w:t>
      </w:r>
      <w:r w:rsidRPr="00D139EF">
        <w:rPr>
          <w:rFonts w:ascii="Tahoma" w:hAnsi="Tahoma"/>
          <w:sz w:val="28"/>
          <w:rtl/>
        </w:rPr>
        <w:t xml:space="preserve">هیم؟!!! اگر روحانیون </w:t>
      </w:r>
      <w:r w:rsidR="00A939BD">
        <w:rPr>
          <w:rFonts w:ascii="Tahoma" w:hAnsi="Tahoma"/>
          <w:sz w:val="28"/>
          <w:rtl/>
        </w:rPr>
        <w:t>می‌خوا</w:t>
      </w:r>
      <w:r w:rsidRPr="00D139EF">
        <w:rPr>
          <w:rFonts w:ascii="Tahoma" w:hAnsi="Tahoma"/>
          <w:sz w:val="28"/>
          <w:rtl/>
        </w:rPr>
        <w:t>ستند چنین سخنانی بگویند که دکانشان خیلی وقت پیش بسته شده بود.</w:t>
      </w:r>
      <w:r>
        <w:rPr>
          <w:rFonts w:ascii="Tahoma" w:hAnsi="Tahoma"/>
          <w:sz w:val="28"/>
          <w:rtl/>
        </w:rPr>
        <w:t xml:space="preserve"> سپس</w:t>
      </w:r>
      <w:r w:rsidRPr="00D139EF">
        <w:rPr>
          <w:rFonts w:ascii="Tahoma" w:hAnsi="Tahoma"/>
          <w:sz w:val="28"/>
          <w:rtl/>
        </w:rPr>
        <w:t xml:space="preserve"> </w:t>
      </w:r>
      <w:r w:rsidRPr="00D139EF">
        <w:rPr>
          <w:sz w:val="28"/>
          <w:rtl/>
        </w:rPr>
        <w:t>جناب قزوینی سخن جالبی را ایراد کردند از قول یکی از شخصیتهای مسیحی که گفته اگر امام حسین متعلق به ما مسیحیان بود</w:t>
      </w:r>
      <w:r w:rsidR="00173E49">
        <w:rPr>
          <w:sz w:val="28"/>
          <w:rtl/>
        </w:rPr>
        <w:t xml:space="preserve">، </w:t>
      </w:r>
      <w:r w:rsidRPr="00D139EF">
        <w:rPr>
          <w:sz w:val="28"/>
          <w:rtl/>
        </w:rPr>
        <w:t xml:space="preserve">در هر قریه ای برایش یک پرچم می زدیم و بنام حسین مردم را به مسیحیت دعوت </w:t>
      </w:r>
      <w:r w:rsidR="003F20FE">
        <w:rPr>
          <w:sz w:val="28"/>
          <w:rtl/>
        </w:rPr>
        <w:t>می‌کردیم</w:t>
      </w:r>
      <w:r w:rsidRPr="00D139EF">
        <w:rPr>
          <w:sz w:val="28"/>
          <w:rtl/>
        </w:rPr>
        <w:t>!! و</w:t>
      </w:r>
      <w:r>
        <w:rPr>
          <w:sz w:val="28"/>
          <w:rtl/>
        </w:rPr>
        <w:t xml:space="preserve"> جناب</w:t>
      </w:r>
      <w:r w:rsidRPr="00D139EF">
        <w:rPr>
          <w:sz w:val="28"/>
          <w:rtl/>
        </w:rPr>
        <w:t xml:space="preserve"> قزوینی </w:t>
      </w:r>
      <w:r w:rsidR="00EC687C">
        <w:rPr>
          <w:sz w:val="28"/>
          <w:rtl/>
        </w:rPr>
        <w:t>می‌گفت</w:t>
      </w:r>
      <w:r>
        <w:rPr>
          <w:sz w:val="28"/>
          <w:rtl/>
        </w:rPr>
        <w:t>:</w:t>
      </w:r>
      <w:r w:rsidRPr="00D139EF">
        <w:rPr>
          <w:sz w:val="28"/>
          <w:rtl/>
        </w:rPr>
        <w:t xml:space="preserve"> ببینید که این مسیحی حق مطلب را ادا کرده است</w:t>
      </w:r>
      <w:r w:rsidR="00173E49">
        <w:rPr>
          <w:sz w:val="28"/>
          <w:rtl/>
        </w:rPr>
        <w:t xml:space="preserve">، </w:t>
      </w:r>
      <w:r w:rsidRPr="00D139EF">
        <w:rPr>
          <w:sz w:val="28"/>
          <w:rtl/>
        </w:rPr>
        <w:t>ولی ابن تیمیه آنگونه سخن گفته است!! و</w:t>
      </w:r>
      <w:r>
        <w:rPr>
          <w:sz w:val="28"/>
          <w:rtl/>
        </w:rPr>
        <w:t xml:space="preserve"> </w:t>
      </w:r>
      <w:r w:rsidR="00EC687C">
        <w:rPr>
          <w:sz w:val="28"/>
          <w:rtl/>
        </w:rPr>
        <w:t>می‌گفت</w:t>
      </w:r>
      <w:r>
        <w:rPr>
          <w:sz w:val="28"/>
          <w:rtl/>
        </w:rPr>
        <w:t>:</w:t>
      </w:r>
      <w:r w:rsidRPr="00D139EF">
        <w:rPr>
          <w:sz w:val="28"/>
          <w:rtl/>
        </w:rPr>
        <w:t xml:space="preserve"> ما در مورد دیدگاه یهودیت و مسیحیت راجع به حسین مطالب بسیاری داریم!!! در پاسخ به جناب قزوینی باید گفت</w:t>
      </w:r>
      <w:r>
        <w:rPr>
          <w:sz w:val="28"/>
          <w:rtl/>
        </w:rPr>
        <w:t>:</w:t>
      </w:r>
      <w:r w:rsidRPr="00D139EF">
        <w:rPr>
          <w:sz w:val="28"/>
          <w:rtl/>
        </w:rPr>
        <w:t xml:space="preserve"> اتفاقا به نکته جالبی اشاره فرمودید و سخن ما نیز همین است که شما این بدعتها را از همان مسیحیان و یهودیان وارد این مذهب </w:t>
      </w:r>
      <w:r w:rsidR="00062E73">
        <w:rPr>
          <w:sz w:val="28"/>
          <w:rtl/>
        </w:rPr>
        <w:t>کرده‌ای</w:t>
      </w:r>
      <w:r w:rsidRPr="00D139EF">
        <w:rPr>
          <w:sz w:val="28"/>
          <w:rtl/>
        </w:rPr>
        <w:t>د</w:t>
      </w:r>
      <w:r w:rsidR="00173E49">
        <w:rPr>
          <w:sz w:val="28"/>
          <w:rtl/>
        </w:rPr>
        <w:t xml:space="preserve">، </w:t>
      </w:r>
      <w:r w:rsidRPr="00D139EF">
        <w:rPr>
          <w:sz w:val="28"/>
          <w:rtl/>
        </w:rPr>
        <w:t xml:space="preserve">آری مسیحیان تعزیه بر پا </w:t>
      </w:r>
      <w:r w:rsidR="00F07EBA">
        <w:rPr>
          <w:sz w:val="28"/>
          <w:rtl/>
        </w:rPr>
        <w:t>می‌</w:t>
      </w:r>
      <w:r w:rsidR="009122A6">
        <w:rPr>
          <w:sz w:val="28"/>
          <w:rtl/>
        </w:rPr>
        <w:t>کرده‌اند</w:t>
      </w:r>
      <w:r w:rsidRPr="00D139EF">
        <w:rPr>
          <w:sz w:val="28"/>
          <w:rtl/>
        </w:rPr>
        <w:t xml:space="preserve"> و مراسم به صلیب کشیدن</w:t>
      </w:r>
      <w:r>
        <w:rPr>
          <w:sz w:val="28"/>
          <w:rtl/>
        </w:rPr>
        <w:t xml:space="preserve"> حضرت</w:t>
      </w:r>
      <w:r w:rsidRPr="00D139EF">
        <w:rPr>
          <w:sz w:val="28"/>
          <w:rtl/>
        </w:rPr>
        <w:t xml:space="preserve"> عیسی را اجرا </w:t>
      </w:r>
      <w:r w:rsidR="00F07EBA">
        <w:rPr>
          <w:sz w:val="28"/>
          <w:rtl/>
        </w:rPr>
        <w:t>می‌</w:t>
      </w:r>
      <w:r w:rsidR="009122A6">
        <w:rPr>
          <w:sz w:val="28"/>
          <w:rtl/>
        </w:rPr>
        <w:t>کرده‌اند</w:t>
      </w:r>
      <w:r w:rsidRPr="00D139EF">
        <w:rPr>
          <w:sz w:val="28"/>
          <w:rtl/>
        </w:rPr>
        <w:t xml:space="preserve"> و برای او اشک می ریزند و قبور مردگان خود را زینت </w:t>
      </w:r>
      <w:r w:rsidR="00C972A1">
        <w:rPr>
          <w:sz w:val="28"/>
          <w:rtl/>
        </w:rPr>
        <w:t>می‌کنند</w:t>
      </w:r>
      <w:r w:rsidRPr="00D139EF">
        <w:rPr>
          <w:sz w:val="28"/>
          <w:rtl/>
        </w:rPr>
        <w:t xml:space="preserve"> و ورد زبانشان یا</w:t>
      </w:r>
      <w:r w:rsidR="0068734F">
        <w:rPr>
          <w:sz w:val="28"/>
          <w:rtl/>
        </w:rPr>
        <w:t xml:space="preserve"> </w:t>
      </w:r>
      <w:r w:rsidRPr="00D139EF">
        <w:rPr>
          <w:sz w:val="28"/>
          <w:rtl/>
        </w:rPr>
        <w:t>عیسی مسیح و یا</w:t>
      </w:r>
      <w:r w:rsidR="0068734F">
        <w:rPr>
          <w:sz w:val="28"/>
          <w:rtl/>
        </w:rPr>
        <w:t xml:space="preserve"> </w:t>
      </w:r>
      <w:r w:rsidRPr="00D139EF">
        <w:rPr>
          <w:sz w:val="28"/>
          <w:rtl/>
        </w:rPr>
        <w:t>مریم مقدس است</w:t>
      </w:r>
      <w:r w:rsidR="00173E49">
        <w:rPr>
          <w:sz w:val="28"/>
          <w:rtl/>
        </w:rPr>
        <w:t xml:space="preserve">، </w:t>
      </w:r>
      <w:r w:rsidRPr="00D139EF">
        <w:rPr>
          <w:sz w:val="28"/>
          <w:rtl/>
        </w:rPr>
        <w:t xml:space="preserve">همچون شما که یاعلی و یا حسین ورد زبانتان است. آری ابن تیمیه داخل خود اسلام و مسلمین بوده و انحراف و گمراهی مذهب رافضی را درک </w:t>
      </w:r>
      <w:r w:rsidR="00F07EBA">
        <w:rPr>
          <w:sz w:val="28"/>
          <w:rtl/>
        </w:rPr>
        <w:t>می‌کرده</w:t>
      </w:r>
      <w:r w:rsidRPr="00D139EF">
        <w:rPr>
          <w:sz w:val="28"/>
          <w:rtl/>
        </w:rPr>
        <w:t xml:space="preserve"> است و بدعتهای </w:t>
      </w:r>
      <w:r w:rsidR="00BB1B3B">
        <w:rPr>
          <w:sz w:val="28"/>
          <w:rtl/>
        </w:rPr>
        <w:t xml:space="preserve">آن را </w:t>
      </w:r>
      <w:r w:rsidRPr="00D139EF">
        <w:rPr>
          <w:sz w:val="28"/>
          <w:rtl/>
        </w:rPr>
        <w:t xml:space="preserve">بیان </w:t>
      </w:r>
      <w:r w:rsidR="00F07EBA">
        <w:rPr>
          <w:sz w:val="28"/>
          <w:rtl/>
        </w:rPr>
        <w:t>می‌کرده</w:t>
      </w:r>
      <w:r w:rsidRPr="00D139EF">
        <w:rPr>
          <w:sz w:val="28"/>
          <w:rtl/>
        </w:rPr>
        <w:t xml:space="preserve"> است و مشخص است که با آن مسیحی و یهودی مورد علاقه شما تفاوت دارد. جناب قزوینی </w:t>
      </w:r>
      <w:r w:rsidR="00EC687C">
        <w:rPr>
          <w:sz w:val="28"/>
          <w:rtl/>
        </w:rPr>
        <w:t>می‌گفت</w:t>
      </w:r>
      <w:r w:rsidRPr="00D139EF">
        <w:rPr>
          <w:sz w:val="28"/>
          <w:rtl/>
        </w:rPr>
        <w:t xml:space="preserve"> که مخالفین عزاداری از بیان مقتل حسین برای مردم وحشت دارند تا مردم آگاه </w:t>
      </w:r>
      <w:r>
        <w:rPr>
          <w:sz w:val="28"/>
          <w:rtl/>
        </w:rPr>
        <w:t xml:space="preserve">نشوند!!! </w:t>
      </w:r>
      <w:r w:rsidR="00D20004">
        <w:rPr>
          <w:sz w:val="28"/>
          <w:rtl/>
        </w:rPr>
        <w:t>می‌گویم</w:t>
      </w:r>
      <w:r>
        <w:rPr>
          <w:sz w:val="28"/>
          <w:rtl/>
        </w:rPr>
        <w:t>:</w:t>
      </w:r>
      <w:r w:rsidRPr="00D139EF">
        <w:rPr>
          <w:sz w:val="28"/>
          <w:rtl/>
        </w:rPr>
        <w:t xml:space="preserve"> آری</w:t>
      </w:r>
      <w:r w:rsidR="00173E49">
        <w:rPr>
          <w:sz w:val="28"/>
          <w:rtl/>
        </w:rPr>
        <w:t xml:space="preserve">، </w:t>
      </w:r>
      <w:r>
        <w:rPr>
          <w:sz w:val="28"/>
          <w:rtl/>
        </w:rPr>
        <w:t>اگر مردم</w:t>
      </w:r>
      <w:r w:rsidRPr="00D139EF">
        <w:rPr>
          <w:sz w:val="28"/>
          <w:rtl/>
        </w:rPr>
        <w:t xml:space="preserve"> حسین واقعی را</w:t>
      </w:r>
      <w:r w:rsidR="0068734F">
        <w:rPr>
          <w:sz w:val="28"/>
          <w:rtl/>
        </w:rPr>
        <w:t xml:space="preserve"> می شناختند زیر ظلم امثال خامنه‌</w:t>
      </w:r>
      <w:r w:rsidRPr="00D139EF">
        <w:rPr>
          <w:sz w:val="28"/>
          <w:rtl/>
        </w:rPr>
        <w:t>ای و خمینی ن</w:t>
      </w:r>
      <w:r w:rsidR="004B4835">
        <w:rPr>
          <w:sz w:val="28"/>
          <w:rtl/>
        </w:rPr>
        <w:t>می‌ما</w:t>
      </w:r>
      <w:r w:rsidRPr="00D139EF">
        <w:rPr>
          <w:sz w:val="28"/>
          <w:rtl/>
        </w:rPr>
        <w:t>ندند و توسط مراجع رافضی گمراه ن</w:t>
      </w:r>
      <w:r w:rsidR="006E0F66">
        <w:rPr>
          <w:sz w:val="28"/>
          <w:rtl/>
        </w:rPr>
        <w:t>می‌شد</w:t>
      </w:r>
      <w:r w:rsidRPr="00D139EF">
        <w:rPr>
          <w:sz w:val="28"/>
          <w:rtl/>
        </w:rPr>
        <w:t>ند و زمام دین و آخرت خود را به دست شما ن</w:t>
      </w:r>
      <w:r w:rsidR="00CE0A22">
        <w:rPr>
          <w:sz w:val="28"/>
          <w:rtl/>
        </w:rPr>
        <w:t>می‌د</w:t>
      </w:r>
      <w:r w:rsidRPr="00D139EF">
        <w:rPr>
          <w:sz w:val="28"/>
          <w:rtl/>
        </w:rPr>
        <w:t>ادند. نزد عاقلان روشن است که چه کسی ن</w:t>
      </w:r>
      <w:r w:rsidR="00A939BD">
        <w:rPr>
          <w:sz w:val="28"/>
          <w:rtl/>
        </w:rPr>
        <w:t>می‌خوا</w:t>
      </w:r>
      <w:r w:rsidRPr="00D139EF">
        <w:rPr>
          <w:sz w:val="28"/>
          <w:rtl/>
        </w:rPr>
        <w:t>هد حسین واقعی و اهل بیت واقعی را به مردم معرفی کند</w:t>
      </w:r>
      <w:r w:rsidR="00173E49">
        <w:rPr>
          <w:sz w:val="28"/>
          <w:rtl/>
        </w:rPr>
        <w:t xml:space="preserve">، </w:t>
      </w:r>
      <w:r w:rsidRPr="00D139EF">
        <w:rPr>
          <w:sz w:val="28"/>
          <w:rtl/>
        </w:rPr>
        <w:t xml:space="preserve">حادثه عاشورا نزد مردم فاجعه عاشورا شده و شهادت حسین </w:t>
      </w:r>
      <w:r w:rsidR="00C138DD">
        <w:rPr>
          <w:sz w:val="28"/>
          <w:rtl/>
        </w:rPr>
        <w:t xml:space="preserve">وسیله‌ای </w:t>
      </w:r>
      <w:r w:rsidRPr="00D139EF">
        <w:rPr>
          <w:sz w:val="28"/>
          <w:rtl/>
        </w:rPr>
        <w:t>شده برای گریه و زاری و نه شناخت و معرفت او</w:t>
      </w:r>
      <w:r w:rsidR="00173E49">
        <w:rPr>
          <w:sz w:val="28"/>
          <w:rtl/>
        </w:rPr>
        <w:t xml:space="preserve">، </w:t>
      </w:r>
      <w:r w:rsidRPr="00D139EF">
        <w:rPr>
          <w:sz w:val="28"/>
          <w:rtl/>
        </w:rPr>
        <w:t xml:space="preserve">فاطمه زهرا شده شهید در و دیوار و امام رضا شده غریب طوس و همه مظلومند و فقط باید برایشان گریه کرد و بر سر بی مغز کوبید. آری در ایام محرم از صبح تا شام در </w:t>
      </w:r>
      <w:r w:rsidR="008626D2">
        <w:rPr>
          <w:sz w:val="28"/>
          <w:rtl/>
        </w:rPr>
        <w:t>کوچه‌ها</w:t>
      </w:r>
      <w:r w:rsidRPr="00D139EF">
        <w:rPr>
          <w:sz w:val="28"/>
          <w:rtl/>
        </w:rPr>
        <w:t xml:space="preserve"> و </w:t>
      </w:r>
      <w:r w:rsidR="00C21606">
        <w:rPr>
          <w:sz w:val="28"/>
          <w:rtl/>
        </w:rPr>
        <w:t>خیابان‌ها</w:t>
      </w:r>
      <w:r w:rsidRPr="00D139EF">
        <w:rPr>
          <w:sz w:val="28"/>
          <w:rtl/>
        </w:rPr>
        <w:t xml:space="preserve"> معرفت حسین را </w:t>
      </w:r>
      <w:r w:rsidR="00C972A1">
        <w:rPr>
          <w:sz w:val="28"/>
          <w:rtl/>
        </w:rPr>
        <w:t>می‌بینیم</w:t>
      </w:r>
      <w:r w:rsidRPr="00D139EF">
        <w:rPr>
          <w:sz w:val="28"/>
          <w:rtl/>
        </w:rPr>
        <w:t xml:space="preserve"> و از این همه شناخت و معرفت در عجبیم!! جناب قزوین</w:t>
      </w:r>
      <w:r>
        <w:rPr>
          <w:sz w:val="28"/>
          <w:rtl/>
        </w:rPr>
        <w:t>ی</w:t>
      </w:r>
      <w:r w:rsidRPr="00D139EF">
        <w:rPr>
          <w:sz w:val="28"/>
          <w:rtl/>
        </w:rPr>
        <w:t xml:space="preserve"> </w:t>
      </w:r>
      <w:r w:rsidR="00EC687C">
        <w:rPr>
          <w:sz w:val="28"/>
          <w:rtl/>
        </w:rPr>
        <w:t>می‌گفت</w:t>
      </w:r>
      <w:r w:rsidRPr="00D139EF">
        <w:rPr>
          <w:sz w:val="28"/>
          <w:rtl/>
        </w:rPr>
        <w:t xml:space="preserve"> برخی از علمای اهل سنت از لعن یزید نهی </w:t>
      </w:r>
      <w:r w:rsidR="009122A6">
        <w:rPr>
          <w:sz w:val="28"/>
          <w:rtl/>
        </w:rPr>
        <w:t>کرده‌اند</w:t>
      </w:r>
      <w:r w:rsidRPr="00D139EF">
        <w:rPr>
          <w:sz w:val="28"/>
          <w:rtl/>
        </w:rPr>
        <w:t xml:space="preserve"> تا </w:t>
      </w:r>
      <w:bookmarkStart w:id="66" w:name="OLE_LINK23"/>
      <w:bookmarkStart w:id="67" w:name="OLE_LINK24"/>
      <w:r w:rsidRPr="00D139EF">
        <w:rPr>
          <w:sz w:val="28"/>
          <w:rtl/>
        </w:rPr>
        <w:t xml:space="preserve">مبادا مردم بگویند که یزید را معاویه بر مسند قدرت نشاند و معاویه را عثمان و عمر بر سر کار گذاشتند و بدین طریق مردم با عمر دشمن شوند!!! در پاسخ به این چرندیات باید گفت طبق این استدلال بچه گانه یکی هم پیدا </w:t>
      </w:r>
      <w:r w:rsidR="00E616F4">
        <w:rPr>
          <w:sz w:val="28"/>
          <w:rtl/>
        </w:rPr>
        <w:t>می‌شود</w:t>
      </w:r>
      <w:r w:rsidRPr="00D139EF">
        <w:rPr>
          <w:sz w:val="28"/>
          <w:rtl/>
        </w:rPr>
        <w:t xml:space="preserve"> و </w:t>
      </w:r>
      <w:r w:rsidR="00E616F4">
        <w:rPr>
          <w:sz w:val="28"/>
          <w:rtl/>
        </w:rPr>
        <w:t>می‌گوید</w:t>
      </w:r>
      <w:r>
        <w:rPr>
          <w:sz w:val="28"/>
          <w:rtl/>
        </w:rPr>
        <w:t>:</w:t>
      </w:r>
      <w:r w:rsidRPr="00D139EF">
        <w:rPr>
          <w:sz w:val="28"/>
          <w:rtl/>
        </w:rPr>
        <w:t xml:space="preserve"> به خالد بن ولید و ابوموسی اشعری چه کسی</w:t>
      </w:r>
      <w:r w:rsidR="0021308D">
        <w:rPr>
          <w:sz w:val="28"/>
          <w:rtl/>
        </w:rPr>
        <w:t xml:space="preserve"> سمت داد؟ مگر نه اینکه پیامبر</w:t>
      </w:r>
      <w:r w:rsidR="0021308D">
        <w:rPr>
          <w:sz w:val="28"/>
        </w:rPr>
        <w:sym w:font="AGA Arabesque" w:char="F072"/>
      </w:r>
      <w:r w:rsidRPr="00D139EF">
        <w:rPr>
          <w:sz w:val="28"/>
          <w:rtl/>
        </w:rPr>
        <w:t xml:space="preserve"> اینکار را کرد؟ خالد را به فرماندهی لشکر گماشت و ابوموسی اشعری را والی یمن نمود. پس شما شیعیانی که این دو ن</w:t>
      </w:r>
      <w:r w:rsidR="0021308D">
        <w:rPr>
          <w:sz w:val="28"/>
          <w:rtl/>
        </w:rPr>
        <w:t>فر را قبول ندارید لابد پیامبر</w:t>
      </w:r>
      <w:r w:rsidR="0021308D">
        <w:rPr>
          <w:sz w:val="28"/>
        </w:rPr>
        <w:sym w:font="AGA Arabesque" w:char="F072"/>
      </w:r>
      <w:r w:rsidRPr="00D139EF">
        <w:rPr>
          <w:sz w:val="28"/>
          <w:rtl/>
        </w:rPr>
        <w:t xml:space="preserve"> را مقصر </w:t>
      </w:r>
      <w:r w:rsidR="00A706AC">
        <w:rPr>
          <w:sz w:val="28"/>
          <w:rtl/>
        </w:rPr>
        <w:t>می‌دانید</w:t>
      </w:r>
      <w:r w:rsidRPr="00D139EF">
        <w:rPr>
          <w:sz w:val="28"/>
          <w:rtl/>
        </w:rPr>
        <w:t xml:space="preserve"> که در زمان خود ایشان را بر سر کار گذاشته است؟!! شما نفرت و کینه خالد را به دل دارید و </w:t>
      </w:r>
      <w:r w:rsidR="009122A6">
        <w:rPr>
          <w:sz w:val="28"/>
          <w:rtl/>
        </w:rPr>
        <w:t>می‌گویید</w:t>
      </w:r>
      <w:r w:rsidRPr="00D139EF">
        <w:rPr>
          <w:sz w:val="28"/>
          <w:rtl/>
        </w:rPr>
        <w:t xml:space="preserve"> او نیز در حمله به خانه فاطمه زهرا و شهادتش نقش داشته است و ابوموسی اشعری را نیز مطرود </w:t>
      </w:r>
      <w:r w:rsidR="00A706AC">
        <w:rPr>
          <w:sz w:val="28"/>
          <w:rtl/>
        </w:rPr>
        <w:t>می‌دانید</w:t>
      </w:r>
      <w:r w:rsidRPr="00D139EF">
        <w:rPr>
          <w:sz w:val="28"/>
          <w:rtl/>
        </w:rPr>
        <w:t>. خیلی از والیان زمان حضرت علی نیز به وی خیانت کردند</w:t>
      </w:r>
      <w:r w:rsidR="00173E49">
        <w:rPr>
          <w:sz w:val="28"/>
          <w:rtl/>
        </w:rPr>
        <w:t xml:space="preserve">، </w:t>
      </w:r>
      <w:r w:rsidRPr="00D139EF">
        <w:rPr>
          <w:sz w:val="28"/>
          <w:rtl/>
        </w:rPr>
        <w:t>پس آیا باید علی را مقصر دانست؟! اصلا زیاد</w:t>
      </w:r>
      <w:r>
        <w:rPr>
          <w:sz w:val="28"/>
          <w:rtl/>
        </w:rPr>
        <w:t xml:space="preserve"> ابن ابیه</w:t>
      </w:r>
      <w:r w:rsidRPr="00D139EF">
        <w:rPr>
          <w:sz w:val="28"/>
          <w:rtl/>
        </w:rPr>
        <w:t xml:space="preserve"> نیز توسط حضرت علی به قدرت </w:t>
      </w:r>
      <w:r w:rsidR="005F1172">
        <w:rPr>
          <w:sz w:val="28"/>
          <w:rtl/>
        </w:rPr>
        <w:t>می‌رسد</w:t>
      </w:r>
      <w:r w:rsidR="00173E49">
        <w:rPr>
          <w:sz w:val="28"/>
          <w:rtl/>
        </w:rPr>
        <w:t xml:space="preserve"> (</w:t>
      </w:r>
      <w:r>
        <w:rPr>
          <w:sz w:val="28"/>
          <w:rtl/>
        </w:rPr>
        <w:t xml:space="preserve">ابتدا سمتی در بصره و سپس والی فارس بوده و حتی شورشی در فارس را سرکوب </w:t>
      </w:r>
      <w:r w:rsidR="007E7793">
        <w:rPr>
          <w:sz w:val="28"/>
          <w:rtl/>
        </w:rPr>
        <w:t>می‌کند</w:t>
      </w:r>
      <w:r>
        <w:rPr>
          <w:sz w:val="28"/>
          <w:rtl/>
        </w:rPr>
        <w:t>)</w:t>
      </w:r>
      <w:r w:rsidRPr="00D139EF">
        <w:rPr>
          <w:sz w:val="28"/>
          <w:rtl/>
        </w:rPr>
        <w:t xml:space="preserve"> و پس از او و در راستای او نیز پسرش ابن زیاد به قدرت </w:t>
      </w:r>
      <w:r w:rsidR="005F1172">
        <w:rPr>
          <w:sz w:val="28"/>
          <w:rtl/>
        </w:rPr>
        <w:t>می‌رسد</w:t>
      </w:r>
      <w:r w:rsidRPr="00D139EF">
        <w:rPr>
          <w:sz w:val="28"/>
          <w:rtl/>
        </w:rPr>
        <w:t xml:space="preserve"> که در شهادت امام حسین نقش داشته است</w:t>
      </w:r>
      <w:r w:rsidR="00173E49">
        <w:rPr>
          <w:sz w:val="28"/>
          <w:rtl/>
        </w:rPr>
        <w:t xml:space="preserve">، </w:t>
      </w:r>
      <w:r w:rsidRPr="00D139EF">
        <w:rPr>
          <w:sz w:val="28"/>
          <w:rtl/>
        </w:rPr>
        <w:t>پس شما به علی نیز ایراد بگیرید که چرا پدر ابن زیاد را بر سر کار گذاشت و طبق این استدلال شما</w:t>
      </w:r>
      <w:r w:rsidR="00173E49">
        <w:rPr>
          <w:sz w:val="28"/>
          <w:rtl/>
        </w:rPr>
        <w:t xml:space="preserve">، </w:t>
      </w:r>
      <w:r w:rsidRPr="00D139EF">
        <w:rPr>
          <w:sz w:val="28"/>
          <w:rtl/>
        </w:rPr>
        <w:t>پس لابد حضرت علی نیز در شهادت فرزندش حسین نقش داشته است؟!!</w:t>
      </w:r>
      <w:bookmarkStart w:id="68" w:name="OLE_LINK25"/>
      <w:bookmarkStart w:id="69" w:name="OLE_LINK26"/>
      <w:r w:rsidR="00173E49">
        <w:rPr>
          <w:sz w:val="28"/>
          <w:rtl/>
        </w:rPr>
        <w:t xml:space="preserve"> (</w:t>
      </w:r>
      <w:bookmarkEnd w:id="66"/>
      <w:bookmarkEnd w:id="67"/>
      <w:r w:rsidRPr="00D139EF">
        <w:rPr>
          <w:sz w:val="28"/>
          <w:rtl/>
        </w:rPr>
        <w:t xml:space="preserve">تازه به زعم شما حضرت علی علم غیب نیز داشته و </w:t>
      </w:r>
      <w:r w:rsidR="00C958DB">
        <w:rPr>
          <w:sz w:val="28"/>
          <w:rtl/>
        </w:rPr>
        <w:t>می‌توانسته</w:t>
      </w:r>
      <w:r w:rsidRPr="00D139EF">
        <w:rPr>
          <w:sz w:val="28"/>
          <w:rtl/>
        </w:rPr>
        <w:t xml:space="preserve"> از حوادث آینده با خبر شود</w:t>
      </w:r>
      <w:r w:rsidR="00173E49">
        <w:rPr>
          <w:sz w:val="28"/>
          <w:rtl/>
        </w:rPr>
        <w:t xml:space="preserve">، </w:t>
      </w:r>
      <w:r w:rsidRPr="00D139EF">
        <w:rPr>
          <w:sz w:val="28"/>
          <w:rtl/>
        </w:rPr>
        <w:t xml:space="preserve">ولی عمر و ابوبکر که علم غیب نداشتند تا متوجه شوند در آینده چه خواهد شد؟!!) </w:t>
      </w:r>
      <w:bookmarkEnd w:id="68"/>
      <w:bookmarkEnd w:id="69"/>
      <w:r w:rsidRPr="00D139EF">
        <w:rPr>
          <w:sz w:val="28"/>
          <w:rtl/>
        </w:rPr>
        <w:t>پس از این جناب قزوینی به سوره یوسف آیه84 اشاره کردند که در آنجا نیز حضرت یعقوب بخاطر فراغ یوسف گریه کرده است و بنابراین گریه و زاری برای حسین نیز بلااشکال است!!! آیه مربوطه به اینصورت است:</w:t>
      </w:r>
      <w:r w:rsidR="001561F1">
        <w:rPr>
          <w:sz w:val="28"/>
          <w:rtl/>
        </w:rPr>
        <w:t xml:space="preserve"> </w:t>
      </w:r>
      <w:r w:rsidR="001561F1" w:rsidRPr="00D76875">
        <w:rPr>
          <w:rFonts w:cs="mylotus"/>
          <w:sz w:val="28"/>
          <w:szCs w:val="27"/>
          <w:rtl/>
        </w:rPr>
        <w:t>﴿</w:t>
      </w:r>
      <w:r w:rsidR="001561F1" w:rsidRPr="00DC257E">
        <w:rPr>
          <w:szCs w:val="22"/>
        </w:rPr>
        <w:t xml:space="preserve"> </w:t>
      </w:r>
      <w:r w:rsidR="001561F1" w:rsidRPr="00DC257E">
        <w:rPr>
          <w:szCs w:val="22"/>
        </w:rPr>
        <w:sym w:font="HQPB5" w:char="F034"/>
      </w:r>
      <w:r w:rsidR="001561F1" w:rsidRPr="00DC257E">
        <w:rPr>
          <w:szCs w:val="22"/>
        </w:rPr>
        <w:sym w:font="HQPB2" w:char="F092"/>
      </w:r>
      <w:r w:rsidR="001561F1" w:rsidRPr="00DC257E">
        <w:rPr>
          <w:szCs w:val="22"/>
        </w:rPr>
        <w:sym w:font="HQPB4" w:char="F0AF"/>
      </w:r>
      <w:r w:rsidR="001561F1" w:rsidRPr="00DC257E">
        <w:rPr>
          <w:szCs w:val="22"/>
        </w:rPr>
        <w:sym w:font="HQPB2" w:char="F03C"/>
      </w:r>
      <w:r w:rsidR="001561F1" w:rsidRPr="00DC257E">
        <w:rPr>
          <w:szCs w:val="22"/>
        </w:rPr>
        <w:sym w:font="HQPB5" w:char="F075"/>
      </w:r>
      <w:r w:rsidR="001561F1" w:rsidRPr="00DC257E">
        <w:rPr>
          <w:szCs w:val="22"/>
        </w:rPr>
        <w:sym w:font="HQPB2" w:char="F071"/>
      </w:r>
      <w:r w:rsidR="001561F1" w:rsidRPr="00DC257E">
        <w:rPr>
          <w:szCs w:val="22"/>
        </w:rPr>
        <w:sym w:font="HQPB5" w:char="F073"/>
      </w:r>
      <w:r w:rsidR="001561F1" w:rsidRPr="00DC257E">
        <w:rPr>
          <w:szCs w:val="22"/>
        </w:rPr>
        <w:sym w:font="HQPB1" w:char="F03F"/>
      </w:r>
      <w:r w:rsidR="001561F1" w:rsidRPr="00DC257E">
        <w:rPr>
          <w:szCs w:val="22"/>
        </w:rPr>
        <w:sym w:font="HQPB5" w:char="F075"/>
      </w:r>
      <w:r w:rsidR="001561F1" w:rsidRPr="00DC257E">
        <w:rPr>
          <w:szCs w:val="22"/>
        </w:rPr>
        <w:sym w:font="HQPB2" w:char="F072"/>
      </w:r>
      <w:r w:rsidR="001561F1" w:rsidRPr="001561F1">
        <w:rPr>
          <w:rFonts w:ascii="(normal text)" w:hAnsi="(normal text)"/>
          <w:sz w:val="18"/>
          <w:szCs w:val="24"/>
          <w:rtl/>
        </w:rPr>
        <w:t xml:space="preserve"> </w:t>
      </w:r>
      <w:r w:rsidR="001561F1" w:rsidRPr="00DC257E">
        <w:rPr>
          <w:szCs w:val="22"/>
        </w:rPr>
        <w:sym w:font="HQPB4" w:char="F0F6"/>
      </w:r>
      <w:r w:rsidR="001561F1" w:rsidRPr="00DC257E">
        <w:rPr>
          <w:szCs w:val="22"/>
        </w:rPr>
        <w:sym w:font="HQPB2" w:char="F04E"/>
      </w:r>
      <w:r w:rsidR="001561F1" w:rsidRPr="00DC257E">
        <w:rPr>
          <w:szCs w:val="22"/>
        </w:rPr>
        <w:sym w:font="HQPB4" w:char="F0E5"/>
      </w:r>
      <w:r w:rsidR="001561F1" w:rsidRPr="00DC257E">
        <w:rPr>
          <w:szCs w:val="22"/>
        </w:rPr>
        <w:sym w:font="HQPB2" w:char="F06B"/>
      </w:r>
      <w:r w:rsidR="001561F1" w:rsidRPr="00DC257E">
        <w:rPr>
          <w:szCs w:val="22"/>
        </w:rPr>
        <w:sym w:font="HQPB4" w:char="F0F7"/>
      </w:r>
      <w:r w:rsidR="001561F1" w:rsidRPr="00DC257E">
        <w:rPr>
          <w:szCs w:val="22"/>
        </w:rPr>
        <w:sym w:font="HQPB2" w:char="F05D"/>
      </w:r>
      <w:r w:rsidR="001561F1" w:rsidRPr="00DC257E">
        <w:rPr>
          <w:szCs w:val="22"/>
        </w:rPr>
        <w:sym w:font="HQPB5" w:char="F074"/>
      </w:r>
      <w:r w:rsidR="001561F1" w:rsidRPr="00DC257E">
        <w:rPr>
          <w:szCs w:val="22"/>
        </w:rPr>
        <w:sym w:font="HQPB1" w:char="F0E3"/>
      </w:r>
      <w:r w:rsidR="001561F1" w:rsidRPr="001561F1">
        <w:rPr>
          <w:rFonts w:ascii="(normal text)" w:hAnsi="(normal text)"/>
          <w:sz w:val="18"/>
          <w:szCs w:val="24"/>
          <w:rtl/>
        </w:rPr>
        <w:t xml:space="preserve"> </w:t>
      </w:r>
      <w:r w:rsidR="001561F1" w:rsidRPr="00DC257E">
        <w:rPr>
          <w:szCs w:val="22"/>
        </w:rPr>
        <w:sym w:font="HQPB5" w:char="F074"/>
      </w:r>
      <w:r w:rsidR="001561F1" w:rsidRPr="00DC257E">
        <w:rPr>
          <w:szCs w:val="22"/>
        </w:rPr>
        <w:sym w:font="HQPB2" w:char="F041"/>
      </w:r>
      <w:r w:rsidR="001561F1" w:rsidRPr="00DC257E">
        <w:rPr>
          <w:szCs w:val="22"/>
        </w:rPr>
        <w:sym w:font="HQPB1" w:char="F024"/>
      </w:r>
      <w:r w:rsidR="001561F1" w:rsidRPr="00DC257E">
        <w:rPr>
          <w:szCs w:val="22"/>
        </w:rPr>
        <w:sym w:font="HQPB5" w:char="F073"/>
      </w:r>
      <w:r w:rsidR="001561F1" w:rsidRPr="00DC257E">
        <w:rPr>
          <w:szCs w:val="22"/>
        </w:rPr>
        <w:sym w:font="HQPB2" w:char="F025"/>
      </w:r>
      <w:r w:rsidR="001561F1" w:rsidRPr="00DC257E">
        <w:rPr>
          <w:szCs w:val="22"/>
        </w:rPr>
        <w:sym w:font="HQPB5" w:char="F075"/>
      </w:r>
      <w:r w:rsidR="001561F1" w:rsidRPr="00DC257E">
        <w:rPr>
          <w:szCs w:val="22"/>
        </w:rPr>
        <w:sym w:font="HQPB2" w:char="F072"/>
      </w:r>
      <w:r w:rsidR="001561F1" w:rsidRPr="001561F1">
        <w:rPr>
          <w:rFonts w:ascii="(normal text)" w:hAnsi="(normal text)"/>
          <w:sz w:val="18"/>
          <w:szCs w:val="24"/>
          <w:rtl/>
        </w:rPr>
        <w:t xml:space="preserve"> </w:t>
      </w:r>
      <w:r w:rsidR="001561F1" w:rsidRPr="00DC257E">
        <w:rPr>
          <w:szCs w:val="22"/>
        </w:rPr>
        <w:sym w:font="HQPB5" w:char="F034"/>
      </w:r>
      <w:r w:rsidR="001561F1" w:rsidRPr="00DC257E">
        <w:rPr>
          <w:szCs w:val="22"/>
        </w:rPr>
        <w:sym w:font="HQPB2" w:char="F092"/>
      </w:r>
      <w:r w:rsidR="001561F1" w:rsidRPr="00DC257E">
        <w:rPr>
          <w:szCs w:val="22"/>
        </w:rPr>
        <w:sym w:font="HQPB5" w:char="F073"/>
      </w:r>
      <w:r w:rsidR="001561F1" w:rsidRPr="00DC257E">
        <w:rPr>
          <w:szCs w:val="22"/>
        </w:rPr>
        <w:sym w:font="HQPB2" w:char="F022"/>
      </w:r>
      <w:r w:rsidR="001561F1" w:rsidRPr="00DC257E">
        <w:rPr>
          <w:szCs w:val="22"/>
        </w:rPr>
        <w:sym w:font="HQPB5" w:char="F079"/>
      </w:r>
      <w:r w:rsidR="001561F1" w:rsidRPr="00DC257E">
        <w:rPr>
          <w:szCs w:val="22"/>
        </w:rPr>
        <w:sym w:font="HQPB1" w:char="F099"/>
      </w:r>
      <w:r w:rsidR="001561F1" w:rsidRPr="00DC257E">
        <w:rPr>
          <w:szCs w:val="22"/>
        </w:rPr>
        <w:sym w:font="HQPB5" w:char="F072"/>
      </w:r>
      <w:r w:rsidR="001561F1" w:rsidRPr="00DC257E">
        <w:rPr>
          <w:szCs w:val="22"/>
        </w:rPr>
        <w:sym w:font="HQPB1" w:char="F027"/>
      </w:r>
      <w:r w:rsidR="001561F1" w:rsidRPr="00DC257E">
        <w:rPr>
          <w:szCs w:val="22"/>
        </w:rPr>
        <w:sym w:font="HQPB5" w:char="F0AF"/>
      </w:r>
      <w:r w:rsidR="001561F1" w:rsidRPr="00DC257E">
        <w:rPr>
          <w:szCs w:val="22"/>
        </w:rPr>
        <w:sym w:font="HQPB2" w:char="F0BB"/>
      </w:r>
      <w:r w:rsidR="001561F1" w:rsidRPr="00DC257E">
        <w:rPr>
          <w:szCs w:val="22"/>
        </w:rPr>
        <w:sym w:font="HQPB5" w:char="F074"/>
      </w:r>
      <w:r w:rsidR="001561F1" w:rsidRPr="00DC257E">
        <w:rPr>
          <w:szCs w:val="22"/>
        </w:rPr>
        <w:sym w:font="HQPB2" w:char="F083"/>
      </w:r>
      <w:r w:rsidR="001561F1" w:rsidRPr="001561F1">
        <w:rPr>
          <w:rFonts w:ascii="(normal text)" w:hAnsi="(normal text)"/>
          <w:sz w:val="18"/>
          <w:szCs w:val="24"/>
          <w:rtl/>
        </w:rPr>
        <w:t xml:space="preserve"> </w:t>
      </w:r>
      <w:r w:rsidR="001561F1" w:rsidRPr="00DC257E">
        <w:rPr>
          <w:szCs w:val="22"/>
        </w:rPr>
        <w:sym w:font="HQPB5" w:char="F034"/>
      </w:r>
      <w:r w:rsidR="001561F1" w:rsidRPr="00DC257E">
        <w:rPr>
          <w:szCs w:val="22"/>
        </w:rPr>
        <w:sym w:font="HQPB2" w:char="F092"/>
      </w:r>
      <w:r w:rsidR="001561F1" w:rsidRPr="00DC257E">
        <w:rPr>
          <w:szCs w:val="22"/>
        </w:rPr>
        <w:sym w:font="HQPB5" w:char="F06E"/>
      </w:r>
      <w:r w:rsidR="001561F1" w:rsidRPr="00DC257E">
        <w:rPr>
          <w:szCs w:val="22"/>
        </w:rPr>
        <w:sym w:font="HQPB2" w:char="F03F"/>
      </w:r>
      <w:r w:rsidR="001561F1" w:rsidRPr="00DC257E">
        <w:rPr>
          <w:szCs w:val="22"/>
        </w:rPr>
        <w:sym w:font="HQPB5" w:char="F074"/>
      </w:r>
      <w:r w:rsidR="001561F1" w:rsidRPr="00DC257E">
        <w:rPr>
          <w:szCs w:val="22"/>
        </w:rPr>
        <w:sym w:font="HQPB1" w:char="F0E3"/>
      </w:r>
      <w:r w:rsidR="001561F1" w:rsidRPr="001561F1">
        <w:rPr>
          <w:rFonts w:ascii="(normal text)" w:hAnsi="(normal text)"/>
          <w:sz w:val="18"/>
          <w:szCs w:val="24"/>
          <w:rtl/>
        </w:rPr>
        <w:t xml:space="preserve"> </w:t>
      </w:r>
      <w:r w:rsidR="001561F1" w:rsidRPr="00DC257E">
        <w:rPr>
          <w:szCs w:val="22"/>
        </w:rPr>
        <w:sym w:font="HQPB5" w:char="F079"/>
      </w:r>
      <w:r w:rsidR="001561F1" w:rsidRPr="00DC257E">
        <w:rPr>
          <w:szCs w:val="22"/>
        </w:rPr>
        <w:sym w:font="HQPB2" w:char="F023"/>
      </w:r>
      <w:r w:rsidR="001561F1" w:rsidRPr="00DC257E">
        <w:rPr>
          <w:szCs w:val="22"/>
        </w:rPr>
        <w:sym w:font="HQPB4" w:char="F0DF"/>
      </w:r>
      <w:r w:rsidR="001561F1" w:rsidRPr="00DC257E">
        <w:rPr>
          <w:szCs w:val="22"/>
        </w:rPr>
        <w:sym w:font="HQPB1" w:char="F099"/>
      </w:r>
      <w:r w:rsidR="001561F1" w:rsidRPr="00DC257E">
        <w:rPr>
          <w:szCs w:val="22"/>
        </w:rPr>
        <w:sym w:font="HQPB2" w:char="F071"/>
      </w:r>
      <w:r w:rsidR="001561F1" w:rsidRPr="00DC257E">
        <w:rPr>
          <w:szCs w:val="22"/>
        </w:rPr>
        <w:sym w:font="HQPB4" w:char="F0E3"/>
      </w:r>
      <w:r w:rsidR="001561F1" w:rsidRPr="00DC257E">
        <w:rPr>
          <w:szCs w:val="22"/>
        </w:rPr>
        <w:sym w:font="HQPB2" w:char="F083"/>
      </w:r>
      <w:r w:rsidR="001561F1" w:rsidRPr="001561F1">
        <w:rPr>
          <w:rFonts w:ascii="(normal text)" w:hAnsi="(normal text)"/>
          <w:sz w:val="18"/>
          <w:szCs w:val="24"/>
          <w:rtl/>
        </w:rPr>
        <w:t xml:space="preserve"> </w:t>
      </w:r>
      <w:r w:rsidR="001561F1" w:rsidRPr="00DC257E">
        <w:rPr>
          <w:szCs w:val="22"/>
        </w:rPr>
        <w:sym w:font="HQPB4" w:char="F0F4"/>
      </w:r>
      <w:r w:rsidR="001561F1" w:rsidRPr="00DC257E">
        <w:rPr>
          <w:szCs w:val="22"/>
        </w:rPr>
        <w:sym w:font="HQPB1" w:char="F04D"/>
      </w:r>
      <w:r w:rsidR="001561F1" w:rsidRPr="00DC257E">
        <w:rPr>
          <w:szCs w:val="22"/>
        </w:rPr>
        <w:sym w:font="HQPB5" w:char="F09E"/>
      </w:r>
      <w:r w:rsidR="001561F1" w:rsidRPr="00DC257E">
        <w:rPr>
          <w:szCs w:val="22"/>
        </w:rPr>
        <w:sym w:font="HQPB1" w:char="F0D2"/>
      </w:r>
      <w:r w:rsidR="001561F1" w:rsidRPr="00DC257E">
        <w:rPr>
          <w:szCs w:val="22"/>
        </w:rPr>
        <w:sym w:font="HQPB5" w:char="F075"/>
      </w:r>
      <w:r w:rsidR="001561F1" w:rsidRPr="00DC257E">
        <w:rPr>
          <w:szCs w:val="22"/>
        </w:rPr>
        <w:sym w:font="HQPB2" w:char="F08B"/>
      </w:r>
      <w:r w:rsidR="001561F1" w:rsidRPr="00DC257E">
        <w:rPr>
          <w:szCs w:val="22"/>
        </w:rPr>
        <w:sym w:font="HQPB4" w:char="F0F6"/>
      </w:r>
      <w:r w:rsidR="001561F1" w:rsidRPr="00DC257E">
        <w:rPr>
          <w:szCs w:val="22"/>
        </w:rPr>
        <w:sym w:font="HQPB1" w:char="F02F"/>
      </w:r>
      <w:r w:rsidR="001561F1" w:rsidRPr="00DC257E">
        <w:rPr>
          <w:szCs w:val="22"/>
        </w:rPr>
        <w:sym w:font="HQPB5" w:char="F024"/>
      </w:r>
      <w:r w:rsidR="001561F1" w:rsidRPr="00DC257E">
        <w:rPr>
          <w:szCs w:val="22"/>
        </w:rPr>
        <w:sym w:font="HQPB1" w:char="F023"/>
      </w:r>
      <w:r w:rsidR="001561F1" w:rsidRPr="00DC257E">
        <w:rPr>
          <w:szCs w:val="22"/>
        </w:rPr>
        <w:sym w:font="HQPB5" w:char="F075"/>
      </w:r>
      <w:r w:rsidR="001561F1" w:rsidRPr="00DC257E">
        <w:rPr>
          <w:szCs w:val="22"/>
        </w:rPr>
        <w:sym w:font="HQPB2" w:char="F072"/>
      </w:r>
      <w:r w:rsidR="001561F1" w:rsidRPr="001561F1">
        <w:rPr>
          <w:rFonts w:ascii="(normal text)" w:hAnsi="(normal text)"/>
          <w:sz w:val="18"/>
          <w:szCs w:val="24"/>
          <w:rtl/>
        </w:rPr>
        <w:t xml:space="preserve"> </w:t>
      </w:r>
      <w:r w:rsidR="001561F1" w:rsidRPr="00DC257E">
        <w:rPr>
          <w:szCs w:val="22"/>
        </w:rPr>
        <w:sym w:font="HQPB4" w:char="F0E7"/>
      </w:r>
      <w:r w:rsidR="001561F1" w:rsidRPr="00DC257E">
        <w:rPr>
          <w:szCs w:val="22"/>
        </w:rPr>
        <w:sym w:font="HQPB2" w:char="F06E"/>
      </w:r>
      <w:r w:rsidR="001561F1" w:rsidRPr="00DC257E">
        <w:rPr>
          <w:szCs w:val="22"/>
        </w:rPr>
        <w:sym w:font="HQPB1" w:char="F024"/>
      </w:r>
      <w:r w:rsidR="001561F1" w:rsidRPr="00DC257E">
        <w:rPr>
          <w:szCs w:val="22"/>
        </w:rPr>
        <w:sym w:font="HQPB5" w:char="F075"/>
      </w:r>
      <w:r w:rsidR="001561F1" w:rsidRPr="00DC257E">
        <w:rPr>
          <w:szCs w:val="22"/>
        </w:rPr>
        <w:sym w:font="HQPB2" w:char="F05A"/>
      </w:r>
      <w:r w:rsidR="001561F1" w:rsidRPr="00DC257E">
        <w:rPr>
          <w:szCs w:val="22"/>
        </w:rPr>
        <w:sym w:font="HQPB4" w:char="F0F8"/>
      </w:r>
      <w:r w:rsidR="001561F1" w:rsidRPr="00DC257E">
        <w:rPr>
          <w:szCs w:val="22"/>
        </w:rPr>
        <w:sym w:font="HQPB2" w:char="F08A"/>
      </w:r>
      <w:r w:rsidR="001561F1" w:rsidRPr="00DC257E">
        <w:rPr>
          <w:szCs w:val="22"/>
        </w:rPr>
        <w:sym w:font="HQPB5" w:char="F074"/>
      </w:r>
      <w:r w:rsidR="001561F1" w:rsidRPr="00DC257E">
        <w:rPr>
          <w:szCs w:val="22"/>
        </w:rPr>
        <w:sym w:font="HQPB1" w:char="F0E3"/>
      </w:r>
      <w:r w:rsidR="001561F1" w:rsidRPr="001561F1">
        <w:rPr>
          <w:rFonts w:ascii="(normal text)" w:hAnsi="(normal text)"/>
          <w:sz w:val="18"/>
          <w:szCs w:val="24"/>
          <w:rtl/>
        </w:rPr>
        <w:t xml:space="preserve"> </w:t>
      </w:r>
      <w:r w:rsidR="001561F1" w:rsidRPr="00DC257E">
        <w:rPr>
          <w:szCs w:val="22"/>
        </w:rPr>
        <w:sym w:font="HQPB5" w:char="F09A"/>
      </w:r>
      <w:r w:rsidR="001561F1" w:rsidRPr="00DC257E">
        <w:rPr>
          <w:szCs w:val="22"/>
        </w:rPr>
        <w:sym w:font="HQPB2" w:char="F0C6"/>
      </w:r>
      <w:r w:rsidR="001561F1" w:rsidRPr="00DC257E">
        <w:rPr>
          <w:szCs w:val="22"/>
        </w:rPr>
        <w:sym w:font="HQPB4" w:char="F0CF"/>
      </w:r>
      <w:r w:rsidR="001561F1" w:rsidRPr="00DC257E">
        <w:rPr>
          <w:szCs w:val="22"/>
        </w:rPr>
        <w:sym w:font="HQPB2" w:char="F042"/>
      </w:r>
      <w:r w:rsidR="001561F1" w:rsidRPr="001561F1">
        <w:rPr>
          <w:rFonts w:ascii="(normal text)" w:hAnsi="(normal text)"/>
          <w:sz w:val="18"/>
          <w:szCs w:val="24"/>
          <w:rtl/>
        </w:rPr>
        <w:t xml:space="preserve"> </w:t>
      </w:r>
      <w:r w:rsidR="001561F1" w:rsidRPr="00DC257E">
        <w:rPr>
          <w:szCs w:val="22"/>
        </w:rPr>
        <w:sym w:font="HQPB4" w:char="F0C8"/>
      </w:r>
      <w:r w:rsidR="001561F1" w:rsidRPr="00DC257E">
        <w:rPr>
          <w:szCs w:val="22"/>
        </w:rPr>
        <w:sym w:font="HQPB2" w:char="F062"/>
      </w:r>
      <w:r w:rsidR="001561F1" w:rsidRPr="00DC257E">
        <w:rPr>
          <w:szCs w:val="22"/>
        </w:rPr>
        <w:sym w:font="HQPB4" w:char="F0F7"/>
      </w:r>
      <w:r w:rsidR="001561F1" w:rsidRPr="00DC257E">
        <w:rPr>
          <w:szCs w:val="22"/>
        </w:rPr>
        <w:sym w:font="HQPB1" w:char="F093"/>
      </w:r>
      <w:r w:rsidR="001561F1" w:rsidRPr="00DC257E">
        <w:rPr>
          <w:szCs w:val="22"/>
        </w:rPr>
        <w:sym w:font="HQPB4" w:char="F0DF"/>
      </w:r>
      <w:r w:rsidR="001561F1" w:rsidRPr="00DC257E">
        <w:rPr>
          <w:szCs w:val="22"/>
        </w:rPr>
        <w:sym w:font="HQPB1" w:char="F073"/>
      </w:r>
      <w:r w:rsidR="001561F1" w:rsidRPr="00DC257E">
        <w:rPr>
          <w:szCs w:val="22"/>
        </w:rPr>
        <w:sym w:font="HQPB4" w:char="F0F8"/>
      </w:r>
      <w:r w:rsidR="001561F1" w:rsidRPr="00DC257E">
        <w:rPr>
          <w:szCs w:val="22"/>
        </w:rPr>
        <w:sym w:font="HQPB2" w:char="F039"/>
      </w:r>
      <w:r w:rsidR="001561F1" w:rsidRPr="00DC257E">
        <w:rPr>
          <w:szCs w:val="22"/>
        </w:rPr>
        <w:sym w:font="HQPB5" w:char="F024"/>
      </w:r>
      <w:r w:rsidR="001561F1" w:rsidRPr="00DC257E">
        <w:rPr>
          <w:szCs w:val="22"/>
        </w:rPr>
        <w:sym w:font="HQPB1" w:char="F023"/>
      </w:r>
      <w:r w:rsidR="001561F1" w:rsidRPr="001561F1">
        <w:rPr>
          <w:rFonts w:ascii="(normal text)" w:hAnsi="(normal text)"/>
          <w:sz w:val="18"/>
          <w:szCs w:val="24"/>
          <w:rtl/>
        </w:rPr>
        <w:t xml:space="preserve"> </w:t>
      </w:r>
      <w:bookmarkStart w:id="70" w:name="OLE_LINK27"/>
      <w:bookmarkStart w:id="71" w:name="OLE_LINK28"/>
      <w:bookmarkStart w:id="72" w:name="OLE_LINK29"/>
      <w:bookmarkStart w:id="73" w:name="OLE_LINK30"/>
      <w:r w:rsidR="001561F1" w:rsidRPr="00DC257E">
        <w:rPr>
          <w:szCs w:val="22"/>
        </w:rPr>
        <w:sym w:font="HQPB5" w:char="F075"/>
      </w:r>
      <w:r w:rsidR="001561F1" w:rsidRPr="00DC257E">
        <w:rPr>
          <w:szCs w:val="22"/>
        </w:rPr>
        <w:sym w:font="HQPB2" w:char="F071"/>
      </w:r>
      <w:r w:rsidR="001561F1" w:rsidRPr="00DC257E">
        <w:rPr>
          <w:szCs w:val="22"/>
        </w:rPr>
        <w:sym w:font="HQPB4" w:char="F0DF"/>
      </w:r>
      <w:r w:rsidR="001561F1" w:rsidRPr="00DC257E">
        <w:rPr>
          <w:szCs w:val="22"/>
        </w:rPr>
        <w:sym w:font="HQPB2" w:char="F067"/>
      </w:r>
      <w:r w:rsidR="001561F1" w:rsidRPr="00DC257E">
        <w:rPr>
          <w:szCs w:val="22"/>
        </w:rPr>
        <w:sym w:font="HQPB5" w:char="F073"/>
      </w:r>
      <w:r w:rsidR="001561F1" w:rsidRPr="00DC257E">
        <w:rPr>
          <w:szCs w:val="22"/>
        </w:rPr>
        <w:sym w:font="HQPB1" w:char="F0F9"/>
      </w:r>
      <w:r w:rsidR="001561F1" w:rsidRPr="001561F1">
        <w:rPr>
          <w:rFonts w:ascii="(normal text)" w:hAnsi="(normal text)"/>
          <w:sz w:val="18"/>
          <w:szCs w:val="24"/>
          <w:rtl/>
        </w:rPr>
        <w:t xml:space="preserve"> </w:t>
      </w:r>
      <w:r w:rsidR="001561F1" w:rsidRPr="00DC257E">
        <w:rPr>
          <w:szCs w:val="22"/>
        </w:rPr>
        <w:sym w:font="HQPB4" w:char="F0D2"/>
      </w:r>
      <w:r w:rsidR="001561F1" w:rsidRPr="00DC257E">
        <w:rPr>
          <w:szCs w:val="22"/>
        </w:rPr>
        <w:sym w:font="HQPB2" w:char="F04F"/>
      </w:r>
      <w:r w:rsidR="001561F1" w:rsidRPr="00DC257E">
        <w:rPr>
          <w:szCs w:val="22"/>
        </w:rPr>
        <w:sym w:font="HQPB2" w:char="F08A"/>
      </w:r>
      <w:r w:rsidR="001561F1" w:rsidRPr="00DC257E">
        <w:rPr>
          <w:szCs w:val="22"/>
        </w:rPr>
        <w:sym w:font="HQPB4" w:char="F0CF"/>
      </w:r>
      <w:r w:rsidR="001561F1" w:rsidRPr="00DC257E">
        <w:rPr>
          <w:szCs w:val="22"/>
        </w:rPr>
        <w:sym w:font="HQPB1" w:char="F0E0"/>
      </w:r>
      <w:r w:rsidR="001561F1" w:rsidRPr="00DC257E">
        <w:rPr>
          <w:szCs w:val="22"/>
        </w:rPr>
        <w:sym w:font="HQPB5" w:char="F078"/>
      </w:r>
      <w:r w:rsidR="001561F1" w:rsidRPr="00DC257E">
        <w:rPr>
          <w:szCs w:val="22"/>
        </w:rPr>
        <w:sym w:font="HQPB2" w:char="F02E"/>
      </w:r>
      <w:bookmarkEnd w:id="70"/>
      <w:bookmarkEnd w:id="71"/>
      <w:r w:rsidR="001561F1" w:rsidRPr="001561F1">
        <w:rPr>
          <w:rFonts w:ascii="(normal text)" w:hAnsi="(normal text)"/>
          <w:sz w:val="18"/>
          <w:szCs w:val="24"/>
          <w:rtl/>
        </w:rPr>
        <w:t xml:space="preserve"> </w:t>
      </w:r>
      <w:bookmarkEnd w:id="72"/>
      <w:bookmarkEnd w:id="73"/>
      <w:r w:rsidR="001561F1" w:rsidRPr="00DC257E">
        <w:rPr>
          <w:szCs w:val="22"/>
        </w:rPr>
        <w:sym w:font="HQPB2" w:char="F0C7"/>
      </w:r>
      <w:r w:rsidR="001561F1" w:rsidRPr="00DC257E">
        <w:rPr>
          <w:szCs w:val="22"/>
        </w:rPr>
        <w:sym w:font="HQPB2" w:char="F0D1"/>
      </w:r>
      <w:r w:rsidR="001561F1" w:rsidRPr="00DC257E">
        <w:rPr>
          <w:szCs w:val="22"/>
        </w:rPr>
        <w:sym w:font="HQPB2" w:char="F0CD"/>
      </w:r>
      <w:r w:rsidR="001561F1" w:rsidRPr="00DC257E">
        <w:rPr>
          <w:szCs w:val="22"/>
        </w:rPr>
        <w:sym w:font="HQPB2" w:char="F0C8"/>
      </w:r>
      <w:r w:rsidR="001561F1" w:rsidRPr="00D76875">
        <w:rPr>
          <w:rFonts w:cs="mylotus"/>
          <w:sz w:val="28"/>
          <w:szCs w:val="27"/>
          <w:rtl/>
        </w:rPr>
        <w:t>﴾</w:t>
      </w:r>
      <w:r w:rsidR="001561F1" w:rsidRPr="00D139EF">
        <w:rPr>
          <w:rFonts w:ascii="Tahoma" w:hAnsi="Tahoma"/>
          <w:sz w:val="28"/>
          <w:rtl/>
        </w:rPr>
        <w:t xml:space="preserve"> </w:t>
      </w:r>
      <w:r w:rsidR="001561F1">
        <w:rPr>
          <w:rFonts w:ascii="Tahoma" w:hAnsi="Tahoma"/>
          <w:sz w:val="28"/>
          <w:rtl/>
        </w:rPr>
        <w:t>[</w:t>
      </w:r>
      <w:r w:rsidRPr="00D139EF">
        <w:rPr>
          <w:rFonts w:ascii="Tahoma" w:hAnsi="Tahoma"/>
          <w:sz w:val="28"/>
          <w:rtl/>
        </w:rPr>
        <w:t>یوسف</w:t>
      </w:r>
      <w:r w:rsidR="001561F1">
        <w:rPr>
          <w:rFonts w:ascii="Tahoma" w:hAnsi="Tahoma"/>
          <w:sz w:val="28"/>
          <w:rtl/>
        </w:rPr>
        <w:t>: 84]</w:t>
      </w:r>
      <w:r w:rsidRPr="00D139EF">
        <w:rPr>
          <w:rFonts w:ascii="Tahoma" w:hAnsi="Tahoma"/>
          <w:sz w:val="28"/>
          <w:rtl/>
        </w:rPr>
        <w:t xml:space="preserve"> </w:t>
      </w:r>
      <w:r w:rsidR="00FF16E5" w:rsidRPr="00D76875">
        <w:rPr>
          <w:rFonts w:ascii="Tahoma" w:hAnsi="Tahoma" w:cs="mylotus"/>
          <w:sz w:val="28"/>
          <w:szCs w:val="27"/>
          <w:rtl/>
        </w:rPr>
        <w:t>«</w:t>
      </w:r>
      <w:r w:rsidRPr="00D139EF">
        <w:rPr>
          <w:rFonts w:ascii="Tahoma" w:hAnsi="Tahoma"/>
          <w:sz w:val="28"/>
          <w:rtl/>
        </w:rPr>
        <w:t>و از آنان روى برگرداند و</w:t>
      </w:r>
      <w:r w:rsidR="00173E49">
        <w:rPr>
          <w:rFonts w:ascii="Tahoma" w:hAnsi="Tahoma"/>
          <w:sz w:val="28"/>
          <w:rtl/>
        </w:rPr>
        <w:t xml:space="preserve"> (</w:t>
      </w:r>
      <w:r w:rsidRPr="00D139EF">
        <w:rPr>
          <w:rFonts w:ascii="Tahoma" w:hAnsi="Tahoma"/>
          <w:sz w:val="28"/>
          <w:rtl/>
        </w:rPr>
        <w:t>با اندوه) گفت بر</w:t>
      </w:r>
      <w:r w:rsidR="00173E49">
        <w:rPr>
          <w:rFonts w:ascii="Tahoma" w:hAnsi="Tahoma"/>
          <w:sz w:val="28"/>
          <w:rtl/>
        </w:rPr>
        <w:t xml:space="preserve"> (</w:t>
      </w:r>
      <w:r w:rsidRPr="00D139EF">
        <w:rPr>
          <w:rFonts w:ascii="Tahoma" w:hAnsi="Tahoma"/>
          <w:sz w:val="28"/>
          <w:rtl/>
        </w:rPr>
        <w:t xml:space="preserve">فراق) یوسف اسف </w:t>
      </w:r>
      <w:r w:rsidR="006F52DA">
        <w:rPr>
          <w:rFonts w:ascii="Tahoma" w:hAnsi="Tahoma"/>
          <w:sz w:val="28"/>
          <w:rtl/>
        </w:rPr>
        <w:t>می‌خو</w:t>
      </w:r>
      <w:r w:rsidRPr="00D139EF">
        <w:rPr>
          <w:rFonts w:ascii="Tahoma" w:hAnsi="Tahoma"/>
          <w:sz w:val="28"/>
          <w:rtl/>
        </w:rPr>
        <w:t>رم</w:t>
      </w:r>
      <w:r w:rsidR="00173E49">
        <w:rPr>
          <w:rFonts w:ascii="Tahoma" w:hAnsi="Tahoma"/>
          <w:sz w:val="28"/>
          <w:rtl/>
        </w:rPr>
        <w:t xml:space="preserve">، </w:t>
      </w:r>
      <w:r w:rsidRPr="00D139EF">
        <w:rPr>
          <w:rFonts w:ascii="Tahoma" w:hAnsi="Tahoma"/>
          <w:sz w:val="28"/>
          <w:rtl/>
        </w:rPr>
        <w:t>و چشمانش از اندوه سپید شد و اندوه خود را فرو خورد</w:t>
      </w:r>
      <w:r w:rsidR="00FF16E5" w:rsidRPr="00D76875">
        <w:rPr>
          <w:rFonts w:ascii="Tahoma" w:hAnsi="Tahoma" w:cs="mylotus"/>
          <w:sz w:val="28"/>
          <w:szCs w:val="27"/>
          <w:rtl/>
        </w:rPr>
        <w:t>»</w:t>
      </w:r>
      <w:r w:rsidRPr="00D139EF">
        <w:rPr>
          <w:rFonts w:ascii="Tahoma" w:hAnsi="Tahoma"/>
          <w:sz w:val="28"/>
          <w:rtl/>
        </w:rPr>
        <w:t xml:space="preserve">. </w:t>
      </w:r>
      <w:r w:rsidRPr="00D139EF">
        <w:rPr>
          <w:sz w:val="28"/>
          <w:rtl/>
        </w:rPr>
        <w:t xml:space="preserve">در پاسخ به جناب قزوینی </w:t>
      </w:r>
      <w:r w:rsidR="00D20004">
        <w:rPr>
          <w:sz w:val="28"/>
          <w:rtl/>
        </w:rPr>
        <w:t>می‌گویم</w:t>
      </w:r>
      <w:r w:rsidRPr="00D139EF">
        <w:rPr>
          <w:sz w:val="28"/>
          <w:rtl/>
        </w:rPr>
        <w:t xml:space="preserve"> که اتفاقا این آیه دقیقا مخالف با عقیده شماست</w:t>
      </w:r>
      <w:r w:rsidR="00173E49">
        <w:rPr>
          <w:sz w:val="28"/>
          <w:rtl/>
        </w:rPr>
        <w:t xml:space="preserve">، </w:t>
      </w:r>
      <w:r w:rsidRPr="00D139EF">
        <w:rPr>
          <w:sz w:val="28"/>
          <w:rtl/>
        </w:rPr>
        <w:t xml:space="preserve">چون اولا: در آیه صحبتی از گریه و زاری نیست و دقیقا در آیه بعدی پسران به یعقوب </w:t>
      </w:r>
      <w:r w:rsidR="003560E9">
        <w:rPr>
          <w:sz w:val="28"/>
          <w:rtl/>
        </w:rPr>
        <w:t>می‌گ</w:t>
      </w:r>
      <w:r w:rsidRPr="00D139EF">
        <w:rPr>
          <w:sz w:val="28"/>
          <w:rtl/>
        </w:rPr>
        <w:t>ویند:</w:t>
      </w:r>
      <w:r w:rsidRPr="00D139EF">
        <w:rPr>
          <w:rFonts w:ascii="Tahoma" w:hAnsi="Tahoma"/>
          <w:sz w:val="28"/>
          <w:rtl/>
        </w:rPr>
        <w:t xml:space="preserve"> به خدا پيوسته يوسف را ياد مى‏كنى تا زار و نزار یا نابود شوی</w:t>
      </w:r>
      <w:r w:rsidR="00173E49">
        <w:rPr>
          <w:rFonts w:ascii="Tahoma" w:hAnsi="Tahoma"/>
          <w:sz w:val="28"/>
          <w:rtl/>
        </w:rPr>
        <w:t xml:space="preserve">، </w:t>
      </w:r>
      <w:r w:rsidRPr="00D139EF">
        <w:rPr>
          <w:rFonts w:ascii="Tahoma" w:hAnsi="Tahoma"/>
          <w:sz w:val="28"/>
          <w:rtl/>
        </w:rPr>
        <w:t xml:space="preserve">و </w:t>
      </w:r>
      <w:r w:rsidR="00C972A1">
        <w:rPr>
          <w:rFonts w:ascii="Tahoma" w:hAnsi="Tahoma"/>
          <w:sz w:val="28"/>
          <w:rtl/>
        </w:rPr>
        <w:t>می‌بینیم</w:t>
      </w:r>
      <w:r w:rsidRPr="00D139EF">
        <w:rPr>
          <w:rFonts w:ascii="Tahoma" w:hAnsi="Tahoma"/>
          <w:sz w:val="28"/>
          <w:rtl/>
        </w:rPr>
        <w:t xml:space="preserve"> که در آیه از یاد و ذکر یوسف سخن رفته است</w:t>
      </w:r>
      <w:r w:rsidR="00173E49">
        <w:rPr>
          <w:rFonts w:ascii="Tahoma" w:hAnsi="Tahoma"/>
          <w:sz w:val="28"/>
          <w:rtl/>
        </w:rPr>
        <w:t xml:space="preserve">، </w:t>
      </w:r>
      <w:r w:rsidRPr="00D139EF">
        <w:rPr>
          <w:rFonts w:ascii="Tahoma" w:hAnsi="Tahoma"/>
          <w:sz w:val="28"/>
          <w:rtl/>
        </w:rPr>
        <w:t>در صورتیکه چنانچه نظر شما صحیح بود</w:t>
      </w:r>
      <w:r w:rsidR="00173E49">
        <w:rPr>
          <w:rFonts w:ascii="Tahoma" w:hAnsi="Tahoma"/>
          <w:sz w:val="28"/>
          <w:rtl/>
        </w:rPr>
        <w:t xml:space="preserve">، </w:t>
      </w:r>
      <w:r w:rsidRPr="00D139EF">
        <w:rPr>
          <w:rFonts w:ascii="Tahoma" w:hAnsi="Tahoma"/>
          <w:sz w:val="28"/>
          <w:rtl/>
        </w:rPr>
        <w:t xml:space="preserve">باید </w:t>
      </w:r>
      <w:r w:rsidR="00EC687C">
        <w:rPr>
          <w:rFonts w:ascii="Tahoma" w:hAnsi="Tahoma"/>
          <w:sz w:val="28"/>
          <w:rtl/>
        </w:rPr>
        <w:t>می‌گفت</w:t>
      </w:r>
      <w:r w:rsidRPr="00D139EF">
        <w:rPr>
          <w:rFonts w:ascii="Tahoma" w:hAnsi="Tahoma"/>
          <w:sz w:val="28"/>
          <w:rtl/>
        </w:rPr>
        <w:t xml:space="preserve">ند تو آنقدر گریه </w:t>
      </w:r>
      <w:r w:rsidR="00D23C06">
        <w:rPr>
          <w:rFonts w:ascii="Tahoma" w:hAnsi="Tahoma"/>
          <w:sz w:val="28"/>
          <w:rtl/>
        </w:rPr>
        <w:t>می‌کن</w:t>
      </w:r>
      <w:r w:rsidRPr="00D139EF">
        <w:rPr>
          <w:rFonts w:ascii="Tahoma" w:hAnsi="Tahoma"/>
          <w:sz w:val="28"/>
          <w:rtl/>
        </w:rPr>
        <w:t>ی تا هلاک می شوی</w:t>
      </w:r>
      <w:r w:rsidRPr="00D139EF">
        <w:rPr>
          <w:sz w:val="28"/>
          <w:rtl/>
        </w:rPr>
        <w:t>. در این آیات بالعکس تصور اشتباه جناب قزوینی و دیگر مراجع مدعی تشیع</w:t>
      </w:r>
      <w:r w:rsidR="00173E49">
        <w:rPr>
          <w:sz w:val="28"/>
          <w:rtl/>
        </w:rPr>
        <w:t xml:space="preserve">، </w:t>
      </w:r>
      <w:r w:rsidRPr="00D139EF">
        <w:rPr>
          <w:sz w:val="28"/>
          <w:rtl/>
        </w:rPr>
        <w:t>تنها صبر و شکیبایی در برابر مصیبت بیان شده است</w:t>
      </w:r>
      <w:r w:rsidR="00173E49">
        <w:rPr>
          <w:sz w:val="28"/>
          <w:rtl/>
        </w:rPr>
        <w:t xml:space="preserve">، </w:t>
      </w:r>
      <w:r w:rsidRPr="00D139EF">
        <w:rPr>
          <w:sz w:val="28"/>
          <w:rtl/>
        </w:rPr>
        <w:t>صبر و تحمل بخاطر دوری پسرش و چشم به راه ماندن برای او. خواننده گرامی توجه کند که چشم براه ماندن از هر چیزی بدتر است</w:t>
      </w:r>
      <w:r w:rsidR="00173E49">
        <w:rPr>
          <w:sz w:val="28"/>
          <w:rtl/>
        </w:rPr>
        <w:t xml:space="preserve">، </w:t>
      </w:r>
      <w:r w:rsidRPr="00D139EF">
        <w:rPr>
          <w:sz w:val="28"/>
          <w:rtl/>
        </w:rPr>
        <w:t xml:space="preserve">چون بطور مثال در جنگی که میان دو کشور رخ </w:t>
      </w:r>
      <w:r w:rsidR="00735939">
        <w:rPr>
          <w:sz w:val="28"/>
          <w:rtl/>
        </w:rPr>
        <w:t>می‌دهد</w:t>
      </w:r>
      <w:r w:rsidR="00173E49">
        <w:rPr>
          <w:sz w:val="28"/>
          <w:rtl/>
        </w:rPr>
        <w:t xml:space="preserve">، </w:t>
      </w:r>
      <w:r w:rsidRPr="00D139EF">
        <w:rPr>
          <w:sz w:val="28"/>
          <w:rtl/>
        </w:rPr>
        <w:t xml:space="preserve">آن فرزندانی که کشته </w:t>
      </w:r>
      <w:r w:rsidR="00025AA0">
        <w:rPr>
          <w:sz w:val="28"/>
          <w:rtl/>
        </w:rPr>
        <w:t>می‌شوند</w:t>
      </w:r>
      <w:r w:rsidRPr="00D139EF">
        <w:rPr>
          <w:sz w:val="28"/>
          <w:rtl/>
        </w:rPr>
        <w:t xml:space="preserve"> باعث اندوه والدین خود </w:t>
      </w:r>
      <w:r w:rsidR="003560E9">
        <w:rPr>
          <w:sz w:val="28"/>
          <w:rtl/>
        </w:rPr>
        <w:t>می‌گ</w:t>
      </w:r>
      <w:r w:rsidRPr="00D139EF">
        <w:rPr>
          <w:sz w:val="28"/>
          <w:rtl/>
        </w:rPr>
        <w:t xml:space="preserve">ردند ولی به </w:t>
      </w:r>
      <w:r w:rsidR="001D114C">
        <w:rPr>
          <w:sz w:val="28"/>
          <w:rtl/>
        </w:rPr>
        <w:t>هرحال</w:t>
      </w:r>
      <w:r w:rsidRPr="00D139EF">
        <w:rPr>
          <w:sz w:val="28"/>
          <w:rtl/>
        </w:rPr>
        <w:t xml:space="preserve"> این اندوه تا یک زمانی طول </w:t>
      </w:r>
      <w:r w:rsidR="005207D4">
        <w:rPr>
          <w:sz w:val="28"/>
          <w:rtl/>
        </w:rPr>
        <w:t>می‌کشد</w:t>
      </w:r>
      <w:r w:rsidRPr="00D139EF">
        <w:rPr>
          <w:sz w:val="28"/>
          <w:rtl/>
        </w:rPr>
        <w:t xml:space="preserve"> و دیگر آن پدر و مادر </w:t>
      </w:r>
      <w:r w:rsidR="00CE0A22">
        <w:rPr>
          <w:sz w:val="28"/>
          <w:rtl/>
        </w:rPr>
        <w:t>می‌د</w:t>
      </w:r>
      <w:r w:rsidRPr="00D139EF">
        <w:rPr>
          <w:sz w:val="28"/>
          <w:rtl/>
        </w:rPr>
        <w:t xml:space="preserve">انند و مطمئن </w:t>
      </w:r>
      <w:r w:rsidR="00CF3CBC">
        <w:rPr>
          <w:sz w:val="28"/>
          <w:rtl/>
        </w:rPr>
        <w:t>شده‌اند</w:t>
      </w:r>
      <w:r w:rsidRPr="00D139EF">
        <w:rPr>
          <w:sz w:val="28"/>
          <w:rtl/>
        </w:rPr>
        <w:t xml:space="preserve"> که فرزندشان مرده و او را به خاک سپرده اند</w:t>
      </w:r>
      <w:r w:rsidR="00173E49">
        <w:rPr>
          <w:sz w:val="28"/>
          <w:rtl/>
        </w:rPr>
        <w:t xml:space="preserve">، </w:t>
      </w:r>
      <w:r w:rsidRPr="00D139EF">
        <w:rPr>
          <w:sz w:val="28"/>
          <w:rtl/>
        </w:rPr>
        <w:t xml:space="preserve">ولی فرزندانی که مفقودالاثر </w:t>
      </w:r>
      <w:r w:rsidR="00CF3CBC">
        <w:rPr>
          <w:sz w:val="28"/>
          <w:rtl/>
        </w:rPr>
        <w:t>شده‌اند</w:t>
      </w:r>
      <w:r w:rsidRPr="00D139EF">
        <w:rPr>
          <w:sz w:val="28"/>
          <w:rtl/>
        </w:rPr>
        <w:t xml:space="preserve"> و خبری از</w:t>
      </w:r>
      <w:r w:rsidR="003561D9">
        <w:rPr>
          <w:sz w:val="28"/>
          <w:rtl/>
        </w:rPr>
        <w:t xml:space="preserve"> آن‌ها </w:t>
      </w:r>
      <w:r w:rsidRPr="00D139EF">
        <w:rPr>
          <w:sz w:val="28"/>
          <w:rtl/>
        </w:rPr>
        <w:t>نیست</w:t>
      </w:r>
      <w:r w:rsidR="00173E49">
        <w:rPr>
          <w:sz w:val="28"/>
          <w:rtl/>
        </w:rPr>
        <w:t xml:space="preserve">، </w:t>
      </w:r>
      <w:r w:rsidR="00C972A1">
        <w:rPr>
          <w:sz w:val="28"/>
          <w:rtl/>
        </w:rPr>
        <w:t>می‌بینیم</w:t>
      </w:r>
      <w:r w:rsidRPr="00D139EF">
        <w:rPr>
          <w:sz w:val="28"/>
          <w:rtl/>
        </w:rPr>
        <w:t xml:space="preserve"> که والدین ایشان دائم چشم به راه آمدن ایشان هستند و </w:t>
      </w:r>
      <w:r w:rsidR="001E5431">
        <w:rPr>
          <w:sz w:val="28"/>
          <w:rtl/>
        </w:rPr>
        <w:t>هرروز</w:t>
      </w:r>
      <w:r w:rsidRPr="00D139EF">
        <w:rPr>
          <w:sz w:val="28"/>
          <w:rtl/>
        </w:rPr>
        <w:t xml:space="preserve"> غم و غصه </w:t>
      </w:r>
      <w:r w:rsidR="006F52DA">
        <w:rPr>
          <w:sz w:val="28"/>
          <w:rtl/>
        </w:rPr>
        <w:t>می‌خو</w:t>
      </w:r>
      <w:r w:rsidRPr="00D139EF">
        <w:rPr>
          <w:sz w:val="28"/>
          <w:rtl/>
        </w:rPr>
        <w:t xml:space="preserve">رند و امید به بازگشت فرزندشان دارند و در این انتظار و چشم براه ماندن چشمانشان سپید </w:t>
      </w:r>
      <w:r w:rsidR="004A2418">
        <w:rPr>
          <w:sz w:val="28"/>
          <w:rtl/>
        </w:rPr>
        <w:t>می‌گردد</w:t>
      </w:r>
      <w:r w:rsidR="00173E49">
        <w:rPr>
          <w:sz w:val="28"/>
          <w:rtl/>
        </w:rPr>
        <w:t xml:space="preserve">، </w:t>
      </w:r>
      <w:r w:rsidRPr="00D139EF">
        <w:rPr>
          <w:sz w:val="28"/>
          <w:rtl/>
        </w:rPr>
        <w:t>حزن و اندوه حضرت یعقوب و سپید شدن چشمانش در فراق و غم یوسف نیز به همین شکل است</w:t>
      </w:r>
      <w:r w:rsidR="00173E49">
        <w:rPr>
          <w:sz w:val="28"/>
          <w:rtl/>
        </w:rPr>
        <w:t xml:space="preserve">، </w:t>
      </w:r>
      <w:r w:rsidRPr="00D139EF">
        <w:rPr>
          <w:sz w:val="28"/>
          <w:rtl/>
        </w:rPr>
        <w:t xml:space="preserve">نه بخاطر گریه کردن بسیار و در انتهای آیه آمده: </w:t>
      </w:r>
      <w:r w:rsidR="0021308D">
        <w:rPr>
          <w:sz w:val="28"/>
          <w:rtl/>
        </w:rPr>
        <w:t>«</w:t>
      </w:r>
      <w:r w:rsidR="0021308D" w:rsidRPr="00DC257E">
        <w:rPr>
          <w:szCs w:val="22"/>
        </w:rPr>
        <w:t xml:space="preserve"> </w:t>
      </w:r>
      <w:r w:rsidR="0021308D" w:rsidRPr="00DC257E">
        <w:rPr>
          <w:szCs w:val="22"/>
        </w:rPr>
        <w:sym w:font="HQPB5" w:char="0075"/>
      </w:r>
      <w:r w:rsidR="0021308D" w:rsidRPr="00DC257E">
        <w:rPr>
          <w:szCs w:val="22"/>
        </w:rPr>
        <w:sym w:font="HQPB2" w:char="0071"/>
      </w:r>
      <w:r w:rsidR="0021308D" w:rsidRPr="00DC257E">
        <w:rPr>
          <w:szCs w:val="22"/>
        </w:rPr>
        <w:sym w:font="HQPB4" w:char="00DF"/>
      </w:r>
      <w:r w:rsidR="0021308D" w:rsidRPr="00DC257E">
        <w:rPr>
          <w:szCs w:val="22"/>
        </w:rPr>
        <w:sym w:font="HQPB2" w:char="0067"/>
      </w:r>
      <w:r w:rsidR="0021308D" w:rsidRPr="00DC257E">
        <w:rPr>
          <w:szCs w:val="22"/>
        </w:rPr>
        <w:sym w:font="HQPB5" w:char="0073"/>
      </w:r>
      <w:r w:rsidR="0021308D" w:rsidRPr="00DC257E">
        <w:rPr>
          <w:szCs w:val="22"/>
        </w:rPr>
        <w:sym w:font="HQPB1" w:char="00F9"/>
      </w:r>
      <w:r w:rsidR="0021308D">
        <w:rPr>
          <w:rFonts w:ascii="(normal text)" w:hAnsi="(normal text)"/>
          <w:sz w:val="18"/>
          <w:szCs w:val="24"/>
          <w:rtl/>
        </w:rPr>
        <w:t xml:space="preserve"> </w:t>
      </w:r>
      <w:r w:rsidR="0021308D" w:rsidRPr="00DC257E">
        <w:rPr>
          <w:szCs w:val="22"/>
        </w:rPr>
        <w:sym w:font="HQPB4" w:char="00D2"/>
      </w:r>
      <w:r w:rsidR="0021308D" w:rsidRPr="00DC257E">
        <w:rPr>
          <w:szCs w:val="22"/>
        </w:rPr>
        <w:sym w:font="HQPB2" w:char="004F"/>
      </w:r>
      <w:r w:rsidR="0021308D" w:rsidRPr="00DC257E">
        <w:rPr>
          <w:szCs w:val="22"/>
        </w:rPr>
        <w:sym w:font="HQPB2" w:char="008A"/>
      </w:r>
      <w:r w:rsidR="0021308D" w:rsidRPr="00DC257E">
        <w:rPr>
          <w:szCs w:val="22"/>
        </w:rPr>
        <w:sym w:font="HQPB4" w:char="00CF"/>
      </w:r>
      <w:r w:rsidR="0021308D" w:rsidRPr="00DC257E">
        <w:rPr>
          <w:szCs w:val="22"/>
        </w:rPr>
        <w:sym w:font="HQPB1" w:char="00E0"/>
      </w:r>
      <w:r w:rsidR="0021308D" w:rsidRPr="00DC257E">
        <w:rPr>
          <w:szCs w:val="22"/>
        </w:rPr>
        <w:sym w:font="HQPB5" w:char="0078"/>
      </w:r>
      <w:r w:rsidR="0021308D" w:rsidRPr="00DC257E">
        <w:rPr>
          <w:szCs w:val="22"/>
        </w:rPr>
        <w:sym w:font="HQPB2" w:char="002E"/>
      </w:r>
      <w:r w:rsidR="0021308D">
        <w:rPr>
          <w:rFonts w:ascii="(normal text)" w:hAnsi="(normal text)"/>
          <w:sz w:val="18"/>
          <w:szCs w:val="24"/>
          <w:rtl/>
        </w:rPr>
        <w:t xml:space="preserve"> </w:t>
      </w:r>
      <w:r w:rsidR="0021308D">
        <w:rPr>
          <w:sz w:val="28"/>
          <w:rtl/>
        </w:rPr>
        <w:t>»</w:t>
      </w:r>
      <w:r w:rsidR="00173E49">
        <w:rPr>
          <w:sz w:val="28"/>
          <w:rtl/>
        </w:rPr>
        <w:t xml:space="preserve">، </w:t>
      </w:r>
      <w:r w:rsidRPr="00D139EF">
        <w:rPr>
          <w:sz w:val="28"/>
          <w:rtl/>
        </w:rPr>
        <w:t>یعنی پس او غم و غصه خود را فرو برد</w:t>
      </w:r>
      <w:r w:rsidRPr="00D139EF">
        <w:rPr>
          <w:rStyle w:val="FootnoteReference"/>
          <w:rtl/>
        </w:rPr>
        <w:footnoteReference w:id="54"/>
      </w:r>
      <w:r w:rsidR="00173E49">
        <w:rPr>
          <w:sz w:val="28"/>
          <w:rtl/>
        </w:rPr>
        <w:t xml:space="preserve">، </w:t>
      </w:r>
      <w:r w:rsidRPr="00D139EF">
        <w:rPr>
          <w:sz w:val="28"/>
          <w:rtl/>
        </w:rPr>
        <w:t xml:space="preserve">یعنی اینکه صبر پیشه کرد و از آیات دیگر سوره یوسف نیز مسئله صبر در برابر مصیبت برداشت </w:t>
      </w:r>
      <w:r w:rsidR="00E616F4">
        <w:rPr>
          <w:sz w:val="28"/>
          <w:rtl/>
        </w:rPr>
        <w:t>می‌شود</w:t>
      </w:r>
      <w:r w:rsidR="00173E49">
        <w:rPr>
          <w:sz w:val="28"/>
          <w:rtl/>
        </w:rPr>
        <w:t xml:space="preserve"> (</w:t>
      </w:r>
      <w:r w:rsidRPr="00D139EF">
        <w:rPr>
          <w:sz w:val="28"/>
          <w:rtl/>
        </w:rPr>
        <w:t>آیات18 و 86) و گریه گردن تا حدکور شدن</w:t>
      </w:r>
      <w:r w:rsidR="00173E49">
        <w:rPr>
          <w:sz w:val="28"/>
          <w:rtl/>
        </w:rPr>
        <w:t xml:space="preserve">، </w:t>
      </w:r>
      <w:r w:rsidRPr="00D139EF">
        <w:rPr>
          <w:sz w:val="28"/>
          <w:rtl/>
        </w:rPr>
        <w:t>مخالف با صبر کردن است و در آیات صحبتی از کور شدن در اثر گریه بسیار نیست و تنها صبر و شکیبایی در برابر غم و اندوه بیان شده</w:t>
      </w:r>
      <w:r w:rsidR="00173E49">
        <w:rPr>
          <w:sz w:val="28"/>
          <w:rtl/>
        </w:rPr>
        <w:t xml:space="preserve">، </w:t>
      </w:r>
      <w:r w:rsidRPr="00D139EF">
        <w:rPr>
          <w:sz w:val="28"/>
          <w:rtl/>
        </w:rPr>
        <w:t xml:space="preserve">آنوقت جالب است که جناب قزوینی برای توجیه صبر نکردن شیعیان در اثر مصیبت عاشورا به این آیه اشاره </w:t>
      </w:r>
      <w:r w:rsidR="007E7793">
        <w:rPr>
          <w:sz w:val="28"/>
          <w:rtl/>
        </w:rPr>
        <w:t>می‌کند</w:t>
      </w:r>
      <w:r w:rsidRPr="00D139EF">
        <w:rPr>
          <w:sz w:val="28"/>
          <w:rtl/>
        </w:rPr>
        <w:t xml:space="preserve"> که به صبر و شکیبایی در مقابل مصیبت اشاره دارد. همانطور که گفتیم حضرت یعقوب برای فرزند </w:t>
      </w:r>
      <w:r w:rsidR="0055660A">
        <w:rPr>
          <w:sz w:val="28"/>
          <w:rtl/>
        </w:rPr>
        <w:t xml:space="preserve">زنده‌اش </w:t>
      </w:r>
      <w:r w:rsidRPr="00D139EF">
        <w:rPr>
          <w:sz w:val="28"/>
          <w:rtl/>
        </w:rPr>
        <w:t>نگران و غمگین بوده</w:t>
      </w:r>
      <w:r w:rsidR="00173E49">
        <w:rPr>
          <w:sz w:val="28"/>
          <w:rtl/>
        </w:rPr>
        <w:t xml:space="preserve">، </w:t>
      </w:r>
      <w:r w:rsidRPr="00D139EF">
        <w:rPr>
          <w:sz w:val="28"/>
          <w:rtl/>
        </w:rPr>
        <w:t xml:space="preserve">ولی امام حسین </w:t>
      </w:r>
      <w:r w:rsidR="00C91BB0">
        <w:rPr>
          <w:sz w:val="28"/>
          <w:rtl/>
        </w:rPr>
        <w:t>سال‌ها</w:t>
      </w:r>
      <w:r w:rsidRPr="00D139EF">
        <w:rPr>
          <w:sz w:val="28"/>
          <w:rtl/>
        </w:rPr>
        <w:t xml:space="preserve"> پیش شهید شده است و ما ن</w:t>
      </w:r>
      <w:r w:rsidR="00CE0A22">
        <w:rPr>
          <w:sz w:val="28"/>
          <w:rtl/>
        </w:rPr>
        <w:t>می‌د</w:t>
      </w:r>
      <w:r w:rsidRPr="00D139EF">
        <w:rPr>
          <w:sz w:val="28"/>
          <w:rtl/>
        </w:rPr>
        <w:t>انیم نگرانی شما بخاطر چیست؟!</w:t>
      </w:r>
      <w:r w:rsidRPr="00D139EF">
        <w:rPr>
          <w:rStyle w:val="FootnoteReference"/>
          <w:rtl/>
        </w:rPr>
        <w:footnoteReference w:id="55"/>
      </w:r>
      <w:r w:rsidRPr="00D139EF">
        <w:rPr>
          <w:sz w:val="28"/>
          <w:rtl/>
        </w:rPr>
        <w:t xml:space="preserve"> فراموش نکنید حضرت یعقوب </w:t>
      </w:r>
      <w:r w:rsidR="00CE0A22">
        <w:rPr>
          <w:sz w:val="28"/>
          <w:rtl/>
        </w:rPr>
        <w:t>می‌د</w:t>
      </w:r>
      <w:r w:rsidRPr="00D139EF">
        <w:rPr>
          <w:sz w:val="28"/>
          <w:rtl/>
        </w:rPr>
        <w:t xml:space="preserve">انسته که یوسف زنده است طبق آیه87 سوره یوسف که به پسران </w:t>
      </w:r>
      <w:r w:rsidR="00E616F4">
        <w:rPr>
          <w:sz w:val="28"/>
          <w:rtl/>
        </w:rPr>
        <w:t>می‌گوید</w:t>
      </w:r>
      <w:r w:rsidRPr="00D139EF">
        <w:rPr>
          <w:sz w:val="28"/>
          <w:rtl/>
        </w:rPr>
        <w:t xml:space="preserve"> یوسف و برادرش را جستجو کنید و از رحمت خدا ناامید نشوید و همینطور در آیه 18 سوره یوسف که خون دروغین و صبر یعقوب بیان شده که نشان از زنده بودن یوسف است</w:t>
      </w:r>
      <w:r w:rsidR="00173E49">
        <w:rPr>
          <w:sz w:val="28"/>
          <w:rtl/>
        </w:rPr>
        <w:t xml:space="preserve">، </w:t>
      </w:r>
      <w:r w:rsidRPr="00D139EF">
        <w:rPr>
          <w:sz w:val="28"/>
          <w:rtl/>
        </w:rPr>
        <w:t>در آیه آمده:</w:t>
      </w:r>
      <w:r w:rsidR="00F157B2">
        <w:rPr>
          <w:sz w:val="28"/>
          <w:rtl/>
        </w:rPr>
        <w:t xml:space="preserve"> </w:t>
      </w:r>
      <w:r w:rsidR="00F157B2" w:rsidRPr="00D76875">
        <w:rPr>
          <w:rFonts w:cs="mylotus"/>
          <w:sz w:val="28"/>
          <w:szCs w:val="27"/>
          <w:rtl/>
        </w:rPr>
        <w:t>﴿</w:t>
      </w:r>
      <w:r w:rsidR="00F157B2" w:rsidRPr="00DC257E">
        <w:rPr>
          <w:szCs w:val="22"/>
        </w:rPr>
        <w:t xml:space="preserve"> </w:t>
      </w:r>
      <w:r w:rsidR="00F157B2" w:rsidRPr="00DC257E">
        <w:rPr>
          <w:szCs w:val="22"/>
        </w:rPr>
        <w:sym w:font="HQPB2" w:char="F072"/>
      </w:r>
      <w:r w:rsidR="00F157B2" w:rsidRPr="00DC257E">
        <w:rPr>
          <w:szCs w:val="22"/>
        </w:rPr>
        <w:sym w:font="HQPB4" w:char="F0E2"/>
      </w:r>
      <w:r w:rsidR="00F157B2" w:rsidRPr="00DC257E">
        <w:rPr>
          <w:szCs w:val="22"/>
        </w:rPr>
        <w:sym w:font="HQPB2" w:char="F0E4"/>
      </w:r>
      <w:r w:rsidR="00F157B2" w:rsidRPr="00DC257E">
        <w:rPr>
          <w:szCs w:val="22"/>
        </w:rPr>
        <w:sym w:font="HQPB5" w:char="F021"/>
      </w:r>
      <w:r w:rsidR="00F157B2" w:rsidRPr="00DC257E">
        <w:rPr>
          <w:szCs w:val="22"/>
        </w:rPr>
        <w:sym w:font="HQPB1" w:char="F025"/>
      </w:r>
      <w:r w:rsidR="00F157B2" w:rsidRPr="00DC257E">
        <w:rPr>
          <w:szCs w:val="22"/>
        </w:rPr>
        <w:sym w:font="HQPB5" w:char="F079"/>
      </w:r>
      <w:r w:rsidR="00F157B2" w:rsidRPr="00DC257E">
        <w:rPr>
          <w:szCs w:val="22"/>
        </w:rPr>
        <w:sym w:font="HQPB1" w:char="F060"/>
      </w:r>
      <w:r w:rsidR="00F157B2" w:rsidRPr="00DC257E">
        <w:rPr>
          <w:szCs w:val="22"/>
        </w:rPr>
        <w:sym w:font="HQPB5" w:char="F075"/>
      </w:r>
      <w:r w:rsidR="00F157B2" w:rsidRPr="00DC257E">
        <w:rPr>
          <w:szCs w:val="22"/>
        </w:rPr>
        <w:sym w:font="HQPB2" w:char="F072"/>
      </w:r>
      <w:r w:rsidR="00F157B2" w:rsidRPr="00F157B2">
        <w:rPr>
          <w:rFonts w:ascii="(normal text)" w:hAnsi="(normal text)"/>
          <w:sz w:val="18"/>
          <w:szCs w:val="24"/>
          <w:rtl/>
        </w:rPr>
        <w:t xml:space="preserve"> </w:t>
      </w:r>
      <w:r w:rsidR="00F157B2" w:rsidRPr="00DC257E">
        <w:rPr>
          <w:szCs w:val="22"/>
        </w:rPr>
        <w:sym w:font="HQPB5" w:char="F034"/>
      </w:r>
      <w:r w:rsidR="00F157B2" w:rsidRPr="00DC257E">
        <w:rPr>
          <w:szCs w:val="22"/>
        </w:rPr>
        <w:sym w:font="HQPB2" w:char="F092"/>
      </w:r>
      <w:r w:rsidR="00F157B2" w:rsidRPr="00DC257E">
        <w:rPr>
          <w:szCs w:val="22"/>
        </w:rPr>
        <w:sym w:font="HQPB5" w:char="F06E"/>
      </w:r>
      <w:r w:rsidR="00F157B2" w:rsidRPr="00DC257E">
        <w:rPr>
          <w:szCs w:val="22"/>
        </w:rPr>
        <w:sym w:font="HQPB2" w:char="F03F"/>
      </w:r>
      <w:r w:rsidR="00F157B2" w:rsidRPr="00DC257E">
        <w:rPr>
          <w:szCs w:val="22"/>
        </w:rPr>
        <w:sym w:font="HQPB5" w:char="F074"/>
      </w:r>
      <w:r w:rsidR="00F157B2" w:rsidRPr="00DC257E">
        <w:rPr>
          <w:szCs w:val="22"/>
        </w:rPr>
        <w:sym w:font="HQPB1" w:char="F0E3"/>
      </w:r>
      <w:r w:rsidR="00F157B2" w:rsidRPr="00F157B2">
        <w:rPr>
          <w:rFonts w:ascii="(normal text)" w:hAnsi="(normal text)"/>
          <w:sz w:val="18"/>
          <w:szCs w:val="24"/>
          <w:rtl/>
        </w:rPr>
        <w:t xml:space="preserve"> </w:t>
      </w:r>
      <w:r w:rsidR="00F157B2" w:rsidRPr="00DC257E">
        <w:rPr>
          <w:szCs w:val="22"/>
        </w:rPr>
        <w:sym w:font="HQPB2" w:char="F0BE"/>
      </w:r>
      <w:r w:rsidR="00F157B2" w:rsidRPr="00DC257E">
        <w:rPr>
          <w:szCs w:val="22"/>
        </w:rPr>
        <w:sym w:font="HQPB4" w:char="F0CF"/>
      </w:r>
      <w:r w:rsidR="00F157B2" w:rsidRPr="00DC257E">
        <w:rPr>
          <w:szCs w:val="22"/>
        </w:rPr>
        <w:sym w:font="HQPB2" w:char="F06D"/>
      </w:r>
      <w:r w:rsidR="00F157B2" w:rsidRPr="00DC257E">
        <w:rPr>
          <w:szCs w:val="22"/>
        </w:rPr>
        <w:sym w:font="HQPB4" w:char="F0C5"/>
      </w:r>
      <w:r w:rsidR="00F157B2" w:rsidRPr="00DC257E">
        <w:rPr>
          <w:szCs w:val="22"/>
        </w:rPr>
        <w:sym w:font="HQPB1" w:char="F0C1"/>
      </w:r>
      <w:r w:rsidR="00F157B2" w:rsidRPr="00DC257E">
        <w:rPr>
          <w:szCs w:val="22"/>
        </w:rPr>
        <w:sym w:font="HQPB2" w:char="F08A"/>
      </w:r>
      <w:r w:rsidR="00F157B2" w:rsidRPr="00DC257E">
        <w:rPr>
          <w:szCs w:val="22"/>
        </w:rPr>
        <w:sym w:font="HQPB4" w:char="F0CF"/>
      </w:r>
      <w:r w:rsidR="00F157B2" w:rsidRPr="00DC257E">
        <w:rPr>
          <w:szCs w:val="22"/>
        </w:rPr>
        <w:sym w:font="HQPB2" w:char="F04A"/>
      </w:r>
      <w:r w:rsidR="00F157B2" w:rsidRPr="00DC257E">
        <w:rPr>
          <w:szCs w:val="22"/>
        </w:rPr>
        <w:sym w:font="HQPB5" w:char="F073"/>
      </w:r>
      <w:r w:rsidR="00F157B2" w:rsidRPr="00DC257E">
        <w:rPr>
          <w:szCs w:val="22"/>
        </w:rPr>
        <w:sym w:font="HQPB2" w:char="F025"/>
      </w:r>
      <w:r w:rsidR="00F157B2" w:rsidRPr="00F157B2">
        <w:rPr>
          <w:rFonts w:ascii="(normal text)" w:hAnsi="(normal text)"/>
          <w:sz w:val="18"/>
          <w:szCs w:val="24"/>
          <w:rtl/>
        </w:rPr>
        <w:t xml:space="preserve"> </w:t>
      </w:r>
      <w:r w:rsidR="00F157B2" w:rsidRPr="00DC257E">
        <w:rPr>
          <w:szCs w:val="22"/>
        </w:rPr>
        <w:sym w:font="HQPB4" w:char="F035"/>
      </w:r>
      <w:r w:rsidR="00F157B2" w:rsidRPr="00DC257E">
        <w:rPr>
          <w:szCs w:val="22"/>
        </w:rPr>
        <w:sym w:font="HQPB2" w:char="F051"/>
      </w:r>
      <w:r w:rsidR="00F157B2" w:rsidRPr="00DC257E">
        <w:rPr>
          <w:szCs w:val="22"/>
        </w:rPr>
        <w:sym w:font="HQPB5" w:char="F079"/>
      </w:r>
      <w:r w:rsidR="00F157B2" w:rsidRPr="00DC257E">
        <w:rPr>
          <w:szCs w:val="22"/>
        </w:rPr>
        <w:sym w:font="HQPB1" w:char="F089"/>
      </w:r>
      <w:r w:rsidR="00F157B2" w:rsidRPr="00DC257E">
        <w:rPr>
          <w:szCs w:val="22"/>
        </w:rPr>
        <w:sym w:font="HQPB4" w:char="F0CE"/>
      </w:r>
      <w:r w:rsidR="00F157B2" w:rsidRPr="00DC257E">
        <w:rPr>
          <w:szCs w:val="22"/>
        </w:rPr>
        <w:sym w:font="HQPB1" w:char="F02F"/>
      </w:r>
      <w:r w:rsidR="00F157B2" w:rsidRPr="00F157B2">
        <w:rPr>
          <w:rFonts w:ascii="(normal text)" w:hAnsi="(normal text)"/>
          <w:sz w:val="18"/>
          <w:szCs w:val="24"/>
          <w:rtl/>
        </w:rPr>
        <w:t xml:space="preserve"> </w:t>
      </w:r>
      <w:r w:rsidR="00F157B2" w:rsidRPr="00DC257E">
        <w:rPr>
          <w:szCs w:val="22"/>
        </w:rPr>
        <w:sym w:font="HQPB4" w:char="F035"/>
      </w:r>
      <w:r w:rsidR="00F157B2" w:rsidRPr="00DC257E">
        <w:rPr>
          <w:szCs w:val="22"/>
        </w:rPr>
        <w:sym w:font="HQPB1" w:char="F03E"/>
      </w:r>
      <w:r w:rsidR="00F157B2" w:rsidRPr="00DC257E">
        <w:rPr>
          <w:szCs w:val="22"/>
        </w:rPr>
        <w:sym w:font="HQPB4" w:char="F0C9"/>
      </w:r>
      <w:r w:rsidR="00F157B2" w:rsidRPr="00DC257E">
        <w:rPr>
          <w:szCs w:val="22"/>
        </w:rPr>
        <w:sym w:font="HQPB1" w:char="F08B"/>
      </w:r>
      <w:r w:rsidR="00F157B2" w:rsidRPr="00DC257E">
        <w:rPr>
          <w:szCs w:val="22"/>
        </w:rPr>
        <w:sym w:font="HQPB5" w:char="F078"/>
      </w:r>
      <w:r w:rsidR="00F157B2" w:rsidRPr="00DC257E">
        <w:rPr>
          <w:szCs w:val="22"/>
        </w:rPr>
        <w:sym w:font="HQPB2" w:char="F02E"/>
      </w:r>
      <w:r w:rsidR="00F157B2" w:rsidRPr="00F157B2">
        <w:rPr>
          <w:rFonts w:ascii="(normal text)" w:hAnsi="(normal text)"/>
          <w:sz w:val="18"/>
          <w:szCs w:val="24"/>
          <w:rtl/>
        </w:rPr>
        <w:t xml:space="preserve"> </w:t>
      </w:r>
      <w:r w:rsidR="00F157B2" w:rsidRPr="00DC257E">
        <w:rPr>
          <w:szCs w:val="22"/>
        </w:rPr>
        <w:sym w:font="HQPB4" w:char="F034"/>
      </w:r>
      <w:r w:rsidR="00F157B2" w:rsidRPr="00F157B2">
        <w:rPr>
          <w:rFonts w:ascii="(normal text)" w:hAnsi="(normal text)"/>
          <w:sz w:val="18"/>
          <w:szCs w:val="24"/>
          <w:rtl/>
        </w:rPr>
        <w:t xml:space="preserve"> </w:t>
      </w:r>
      <w:r w:rsidR="00F157B2" w:rsidRPr="00DC257E">
        <w:rPr>
          <w:szCs w:val="22"/>
        </w:rPr>
        <w:sym w:font="HQPB5" w:char="F074"/>
      </w:r>
      <w:r w:rsidR="00F157B2" w:rsidRPr="00DC257E">
        <w:rPr>
          <w:szCs w:val="22"/>
        </w:rPr>
        <w:sym w:font="HQPB2" w:char="F041"/>
      </w:r>
      <w:r w:rsidR="00F157B2" w:rsidRPr="00DC257E">
        <w:rPr>
          <w:szCs w:val="22"/>
        </w:rPr>
        <w:sym w:font="HQPB1" w:char="F024"/>
      </w:r>
      <w:r w:rsidR="00F157B2" w:rsidRPr="00DC257E">
        <w:rPr>
          <w:szCs w:val="22"/>
        </w:rPr>
        <w:sym w:font="HQPB5" w:char="F073"/>
      </w:r>
      <w:r w:rsidR="00F157B2" w:rsidRPr="00DC257E">
        <w:rPr>
          <w:szCs w:val="22"/>
        </w:rPr>
        <w:sym w:font="HQPB2" w:char="F025"/>
      </w:r>
      <w:r w:rsidR="00F157B2" w:rsidRPr="00F157B2">
        <w:rPr>
          <w:rFonts w:ascii="(normal text)" w:hAnsi="(normal text)"/>
          <w:sz w:val="18"/>
          <w:szCs w:val="24"/>
          <w:rtl/>
        </w:rPr>
        <w:t xml:space="preserve"> </w:t>
      </w:r>
      <w:r w:rsidR="00F157B2" w:rsidRPr="00DC257E">
        <w:rPr>
          <w:szCs w:val="22"/>
        </w:rPr>
        <w:sym w:font="HQPB4" w:char="F0F6"/>
      </w:r>
      <w:r w:rsidR="00F157B2" w:rsidRPr="00DC257E">
        <w:rPr>
          <w:szCs w:val="22"/>
        </w:rPr>
        <w:sym w:font="HQPB2" w:char="F040"/>
      </w:r>
      <w:r w:rsidR="00F157B2" w:rsidRPr="00DC257E">
        <w:rPr>
          <w:szCs w:val="22"/>
        </w:rPr>
        <w:sym w:font="HQPB5" w:char="F074"/>
      </w:r>
      <w:r w:rsidR="00F157B2" w:rsidRPr="00DC257E">
        <w:rPr>
          <w:szCs w:val="22"/>
        </w:rPr>
        <w:sym w:font="HQPB1" w:char="F02F"/>
      </w:r>
      <w:r w:rsidR="00F157B2" w:rsidRPr="00F157B2">
        <w:rPr>
          <w:rFonts w:ascii="(normal text)" w:hAnsi="(normal text)"/>
          <w:sz w:val="18"/>
          <w:szCs w:val="24"/>
          <w:rtl/>
        </w:rPr>
        <w:t xml:space="preserve"> </w:t>
      </w:r>
      <w:r w:rsidR="00F157B2" w:rsidRPr="00DC257E">
        <w:rPr>
          <w:szCs w:val="22"/>
        </w:rPr>
        <w:sym w:font="HQPB4" w:char="F0F4"/>
      </w:r>
      <w:r w:rsidR="00F157B2" w:rsidRPr="00DC257E">
        <w:rPr>
          <w:szCs w:val="22"/>
        </w:rPr>
        <w:sym w:font="HQPB1" w:char="F04D"/>
      </w:r>
      <w:r w:rsidR="00F157B2" w:rsidRPr="00DC257E">
        <w:rPr>
          <w:szCs w:val="22"/>
        </w:rPr>
        <w:sym w:font="HQPB5" w:char="F073"/>
      </w:r>
      <w:r w:rsidR="00F157B2" w:rsidRPr="00DC257E">
        <w:rPr>
          <w:szCs w:val="22"/>
        </w:rPr>
        <w:sym w:font="HQPB2" w:char="F039"/>
      </w:r>
      <w:r w:rsidR="00F157B2" w:rsidRPr="00DC257E">
        <w:rPr>
          <w:szCs w:val="22"/>
        </w:rPr>
        <w:sym w:font="HQPB4" w:char="F0A7"/>
      </w:r>
      <w:r w:rsidR="00F157B2" w:rsidRPr="00DC257E">
        <w:rPr>
          <w:szCs w:val="22"/>
        </w:rPr>
        <w:sym w:font="HQPB2" w:char="F071"/>
      </w:r>
      <w:r w:rsidR="00F157B2" w:rsidRPr="00DC257E">
        <w:rPr>
          <w:szCs w:val="22"/>
        </w:rPr>
        <w:sym w:font="HQPB5" w:char="F079"/>
      </w:r>
      <w:r w:rsidR="00F157B2" w:rsidRPr="00DC257E">
        <w:rPr>
          <w:szCs w:val="22"/>
        </w:rPr>
        <w:sym w:font="HQPB1" w:char="F099"/>
      </w:r>
      <w:r w:rsidR="00F157B2" w:rsidRPr="00F157B2">
        <w:rPr>
          <w:rFonts w:ascii="(normal text)" w:hAnsi="(normal text)"/>
          <w:sz w:val="18"/>
          <w:szCs w:val="24"/>
          <w:rtl/>
        </w:rPr>
        <w:t xml:space="preserve"> </w:t>
      </w:r>
      <w:r w:rsidR="00F157B2" w:rsidRPr="00DC257E">
        <w:rPr>
          <w:szCs w:val="22"/>
        </w:rPr>
        <w:sym w:font="HQPB4" w:char="F0F6"/>
      </w:r>
      <w:r w:rsidR="00F157B2" w:rsidRPr="00DC257E">
        <w:rPr>
          <w:szCs w:val="22"/>
        </w:rPr>
        <w:sym w:font="HQPB2" w:char="F04E"/>
      </w:r>
      <w:r w:rsidR="00F157B2" w:rsidRPr="00DC257E">
        <w:rPr>
          <w:szCs w:val="22"/>
        </w:rPr>
        <w:sym w:font="HQPB4" w:char="F0E4"/>
      </w:r>
      <w:r w:rsidR="00F157B2" w:rsidRPr="00DC257E">
        <w:rPr>
          <w:szCs w:val="22"/>
        </w:rPr>
        <w:sym w:font="HQPB2" w:char="F033"/>
      </w:r>
      <w:r w:rsidR="00F157B2" w:rsidRPr="00DC257E">
        <w:rPr>
          <w:szCs w:val="22"/>
        </w:rPr>
        <w:sym w:font="HQPB5" w:char="F073"/>
      </w:r>
      <w:r w:rsidR="00F157B2" w:rsidRPr="00DC257E">
        <w:rPr>
          <w:szCs w:val="22"/>
        </w:rPr>
        <w:sym w:font="HQPB2" w:char="F039"/>
      </w:r>
      <w:r w:rsidR="00F157B2" w:rsidRPr="00F157B2">
        <w:rPr>
          <w:rFonts w:ascii="(normal text)" w:hAnsi="(normal text)"/>
          <w:sz w:val="18"/>
          <w:szCs w:val="24"/>
          <w:rtl/>
        </w:rPr>
        <w:t xml:space="preserve"> </w:t>
      </w:r>
      <w:r w:rsidR="00F157B2" w:rsidRPr="00DC257E">
        <w:rPr>
          <w:szCs w:val="22"/>
        </w:rPr>
        <w:sym w:font="HQPB4" w:char="F0F6"/>
      </w:r>
      <w:r w:rsidR="00F157B2" w:rsidRPr="00DC257E">
        <w:rPr>
          <w:szCs w:val="22"/>
        </w:rPr>
        <w:sym w:font="HQPB2" w:char="F04E"/>
      </w:r>
      <w:r w:rsidR="00F157B2" w:rsidRPr="00DC257E">
        <w:rPr>
          <w:szCs w:val="22"/>
        </w:rPr>
        <w:sym w:font="HQPB4" w:char="F0E4"/>
      </w:r>
      <w:r w:rsidR="00F157B2" w:rsidRPr="00DC257E">
        <w:rPr>
          <w:szCs w:val="22"/>
        </w:rPr>
        <w:sym w:font="HQPB2" w:char="F033"/>
      </w:r>
      <w:r w:rsidR="00F157B2" w:rsidRPr="00DC257E">
        <w:rPr>
          <w:szCs w:val="22"/>
        </w:rPr>
        <w:sym w:font="HQPB4" w:char="F0DD"/>
      </w:r>
      <w:r w:rsidR="00F157B2" w:rsidRPr="00DC257E">
        <w:rPr>
          <w:szCs w:val="22"/>
        </w:rPr>
        <w:sym w:font="HQPB1" w:char="F0A1"/>
      </w:r>
      <w:r w:rsidR="00F157B2" w:rsidRPr="00DC257E">
        <w:rPr>
          <w:szCs w:val="22"/>
        </w:rPr>
        <w:sym w:font="HQPB4" w:char="F0E0"/>
      </w:r>
      <w:r w:rsidR="00F157B2" w:rsidRPr="00DC257E">
        <w:rPr>
          <w:szCs w:val="22"/>
        </w:rPr>
        <w:sym w:font="HQPB1" w:char="F0FF"/>
      </w:r>
      <w:r w:rsidR="00F157B2" w:rsidRPr="00DC257E">
        <w:rPr>
          <w:szCs w:val="22"/>
        </w:rPr>
        <w:sym w:font="HQPB2" w:char="F052"/>
      </w:r>
      <w:r w:rsidR="00F157B2" w:rsidRPr="00DC257E">
        <w:rPr>
          <w:szCs w:val="22"/>
        </w:rPr>
        <w:sym w:font="HQPB5" w:char="F072"/>
      </w:r>
      <w:r w:rsidR="00F157B2" w:rsidRPr="00DC257E">
        <w:rPr>
          <w:szCs w:val="22"/>
        </w:rPr>
        <w:sym w:font="HQPB1" w:char="F026"/>
      </w:r>
      <w:r w:rsidR="00F157B2" w:rsidRPr="00F157B2">
        <w:rPr>
          <w:rFonts w:ascii="(normal text)" w:hAnsi="(normal text)"/>
          <w:sz w:val="18"/>
          <w:szCs w:val="24"/>
          <w:rtl/>
        </w:rPr>
        <w:t xml:space="preserve"> </w:t>
      </w:r>
      <w:r w:rsidR="00F157B2" w:rsidRPr="00DC257E">
        <w:rPr>
          <w:szCs w:val="22"/>
        </w:rPr>
        <w:sym w:font="HQPB1" w:char="F023"/>
      </w:r>
      <w:r w:rsidR="00F157B2" w:rsidRPr="00DC257E">
        <w:rPr>
          <w:szCs w:val="22"/>
        </w:rPr>
        <w:sym w:font="HQPB4" w:char="F05C"/>
      </w:r>
      <w:r w:rsidR="00F157B2" w:rsidRPr="00DC257E">
        <w:rPr>
          <w:szCs w:val="22"/>
        </w:rPr>
        <w:sym w:font="HQPB1" w:char="F08D"/>
      </w:r>
      <w:r w:rsidR="00F157B2" w:rsidRPr="00DC257E">
        <w:rPr>
          <w:szCs w:val="22"/>
        </w:rPr>
        <w:sym w:font="HQPB4" w:char="F0F8"/>
      </w:r>
      <w:r w:rsidR="00F157B2" w:rsidRPr="00DC257E">
        <w:rPr>
          <w:szCs w:val="22"/>
        </w:rPr>
        <w:sym w:font="HQPB2" w:char="F042"/>
      </w:r>
      <w:r w:rsidR="00F157B2" w:rsidRPr="00DC257E">
        <w:rPr>
          <w:szCs w:val="22"/>
        </w:rPr>
        <w:sym w:font="HQPB5" w:char="F072"/>
      </w:r>
      <w:r w:rsidR="00F157B2" w:rsidRPr="00DC257E">
        <w:rPr>
          <w:szCs w:val="22"/>
        </w:rPr>
        <w:sym w:font="HQPB1" w:char="F026"/>
      </w:r>
      <w:r w:rsidR="00F157B2" w:rsidRPr="00F157B2">
        <w:rPr>
          <w:rFonts w:ascii="(normal text)" w:hAnsi="(normal text)"/>
          <w:sz w:val="18"/>
          <w:szCs w:val="24"/>
          <w:rtl/>
        </w:rPr>
        <w:t xml:space="preserve"> </w:t>
      </w:r>
      <w:r w:rsidR="00F157B2" w:rsidRPr="00DC257E">
        <w:rPr>
          <w:szCs w:val="22"/>
        </w:rPr>
        <w:sym w:font="HQPB4" w:char="F028"/>
      </w:r>
      <w:r w:rsidR="00F157B2" w:rsidRPr="00F157B2">
        <w:rPr>
          <w:rFonts w:ascii="(normal text)" w:hAnsi="(normal text)"/>
          <w:sz w:val="18"/>
          <w:szCs w:val="24"/>
          <w:rtl/>
        </w:rPr>
        <w:t xml:space="preserve"> </w:t>
      </w:r>
      <w:bookmarkStart w:id="74" w:name="OLE_LINK31"/>
      <w:bookmarkStart w:id="75" w:name="OLE_LINK32"/>
      <w:r w:rsidR="00F157B2" w:rsidRPr="00DC257E">
        <w:rPr>
          <w:szCs w:val="22"/>
        </w:rPr>
        <w:sym w:font="HQPB4" w:char="F0D7"/>
      </w:r>
      <w:r w:rsidR="00F157B2" w:rsidRPr="00DC257E">
        <w:rPr>
          <w:szCs w:val="22"/>
        </w:rPr>
        <w:sym w:font="HQPB1" w:char="F08E"/>
      </w:r>
      <w:r w:rsidR="00F157B2" w:rsidRPr="00DC257E">
        <w:rPr>
          <w:szCs w:val="22"/>
        </w:rPr>
        <w:sym w:font="HQPB4" w:char="F0F6"/>
      </w:r>
      <w:r w:rsidR="00F157B2" w:rsidRPr="00DC257E">
        <w:rPr>
          <w:szCs w:val="22"/>
        </w:rPr>
        <w:sym w:font="HQPB1" w:char="F039"/>
      </w:r>
      <w:r w:rsidR="00F157B2" w:rsidRPr="00DC257E">
        <w:rPr>
          <w:szCs w:val="22"/>
        </w:rPr>
        <w:sym w:font="HQPB5" w:char="F07C"/>
      </w:r>
      <w:r w:rsidR="00F157B2" w:rsidRPr="00DC257E">
        <w:rPr>
          <w:szCs w:val="22"/>
        </w:rPr>
        <w:sym w:font="HQPB1" w:char="F0C1"/>
      </w:r>
      <w:r w:rsidR="00F157B2" w:rsidRPr="00DC257E">
        <w:rPr>
          <w:szCs w:val="22"/>
        </w:rPr>
        <w:sym w:font="HQPB5" w:char="F073"/>
      </w:r>
      <w:r w:rsidR="00F157B2" w:rsidRPr="00DC257E">
        <w:rPr>
          <w:szCs w:val="22"/>
        </w:rPr>
        <w:sym w:font="HQPB1" w:char="F0F9"/>
      </w:r>
      <w:r w:rsidR="00F157B2" w:rsidRPr="00F157B2">
        <w:rPr>
          <w:rFonts w:ascii="(normal text)" w:hAnsi="(normal text)"/>
          <w:sz w:val="18"/>
          <w:szCs w:val="24"/>
          <w:rtl/>
        </w:rPr>
        <w:t xml:space="preserve"> </w:t>
      </w:r>
      <w:r w:rsidR="00F157B2" w:rsidRPr="00DC257E">
        <w:rPr>
          <w:szCs w:val="22"/>
        </w:rPr>
        <w:sym w:font="HQPB4" w:char="F0D7"/>
      </w:r>
      <w:r w:rsidR="00F157B2" w:rsidRPr="00DC257E">
        <w:rPr>
          <w:szCs w:val="22"/>
        </w:rPr>
        <w:sym w:font="HQPB2" w:char="F040"/>
      </w:r>
      <w:r w:rsidR="00F157B2" w:rsidRPr="00DC257E">
        <w:rPr>
          <w:szCs w:val="22"/>
        </w:rPr>
        <w:sym w:font="HQPB2" w:char="F08A"/>
      </w:r>
      <w:r w:rsidR="00F157B2" w:rsidRPr="00DC257E">
        <w:rPr>
          <w:szCs w:val="22"/>
        </w:rPr>
        <w:sym w:font="HQPB4" w:char="F0CF"/>
      </w:r>
      <w:r w:rsidR="00F157B2" w:rsidRPr="00DC257E">
        <w:rPr>
          <w:szCs w:val="22"/>
        </w:rPr>
        <w:sym w:font="HQPB2" w:char="F048"/>
      </w:r>
      <w:r w:rsidR="00F157B2" w:rsidRPr="00DC257E">
        <w:rPr>
          <w:szCs w:val="22"/>
        </w:rPr>
        <w:sym w:font="HQPB5" w:char="F073"/>
      </w:r>
      <w:r w:rsidR="00F157B2" w:rsidRPr="00DC257E">
        <w:rPr>
          <w:szCs w:val="22"/>
        </w:rPr>
        <w:sym w:font="HQPB1" w:char="F064"/>
      </w:r>
      <w:r w:rsidR="00F157B2" w:rsidRPr="00F157B2">
        <w:rPr>
          <w:rFonts w:ascii="(normal text)" w:hAnsi="(normal text)"/>
          <w:sz w:val="18"/>
          <w:szCs w:val="24"/>
          <w:rtl/>
        </w:rPr>
        <w:t xml:space="preserve"> </w:t>
      </w:r>
      <w:bookmarkEnd w:id="74"/>
      <w:bookmarkEnd w:id="75"/>
      <w:r w:rsidR="00F157B2" w:rsidRPr="00DC257E">
        <w:rPr>
          <w:szCs w:val="22"/>
        </w:rPr>
        <w:sym w:font="HQPB4" w:char="F028"/>
      </w:r>
      <w:r w:rsidR="00F157B2" w:rsidRPr="00F157B2">
        <w:rPr>
          <w:rFonts w:ascii="(normal text)" w:hAnsi="(normal text)"/>
          <w:sz w:val="18"/>
          <w:szCs w:val="24"/>
          <w:rtl/>
        </w:rPr>
        <w:t xml:space="preserve"> </w:t>
      </w:r>
      <w:r w:rsidR="00F157B2" w:rsidRPr="00DC257E">
        <w:rPr>
          <w:szCs w:val="22"/>
        </w:rPr>
        <w:sym w:font="HQPB5" w:char="F0AA"/>
      </w:r>
      <w:r w:rsidR="00F157B2" w:rsidRPr="00DC257E">
        <w:rPr>
          <w:szCs w:val="22"/>
        </w:rPr>
        <w:sym w:font="HQPB1" w:char="F021"/>
      </w:r>
      <w:r w:rsidR="00F157B2" w:rsidRPr="00DC257E">
        <w:rPr>
          <w:szCs w:val="22"/>
        </w:rPr>
        <w:sym w:font="HQPB5" w:char="F024"/>
      </w:r>
      <w:r w:rsidR="00F157B2" w:rsidRPr="00DC257E">
        <w:rPr>
          <w:szCs w:val="22"/>
        </w:rPr>
        <w:sym w:font="HQPB1" w:char="F023"/>
      </w:r>
      <w:r w:rsidR="00F157B2" w:rsidRPr="00DC257E">
        <w:rPr>
          <w:szCs w:val="22"/>
        </w:rPr>
        <w:sym w:font="HQPB5" w:char="F075"/>
      </w:r>
      <w:r w:rsidR="00F157B2" w:rsidRPr="00DC257E">
        <w:rPr>
          <w:szCs w:val="22"/>
        </w:rPr>
        <w:sym w:font="HQPB2" w:char="F072"/>
      </w:r>
      <w:r w:rsidR="00F157B2" w:rsidRPr="00F157B2">
        <w:rPr>
          <w:rFonts w:ascii="(normal text)" w:hAnsi="(normal text)"/>
          <w:sz w:val="18"/>
          <w:szCs w:val="24"/>
          <w:rtl/>
        </w:rPr>
        <w:t xml:space="preserve"> </w:t>
      </w:r>
      <w:r w:rsidR="00F157B2" w:rsidRPr="00DC257E">
        <w:rPr>
          <w:szCs w:val="22"/>
        </w:rPr>
        <w:sym w:font="HQPB4" w:char="F0E3"/>
      </w:r>
      <w:r w:rsidR="00F157B2" w:rsidRPr="00DC257E">
        <w:rPr>
          <w:szCs w:val="22"/>
        </w:rPr>
        <w:sym w:font="HQPB2" w:char="F062"/>
      </w:r>
      <w:r w:rsidR="00F157B2" w:rsidRPr="00DC257E">
        <w:rPr>
          <w:szCs w:val="22"/>
        </w:rPr>
        <w:sym w:font="HQPB1" w:char="F024"/>
      </w:r>
      <w:r w:rsidR="00F157B2" w:rsidRPr="00DC257E">
        <w:rPr>
          <w:szCs w:val="22"/>
        </w:rPr>
        <w:sym w:font="HQPB5" w:char="F079"/>
      </w:r>
      <w:r w:rsidR="00F157B2" w:rsidRPr="00DC257E">
        <w:rPr>
          <w:szCs w:val="22"/>
        </w:rPr>
        <w:sym w:font="HQPB1" w:char="F0E8"/>
      </w:r>
      <w:r w:rsidR="00F157B2" w:rsidRPr="00DC257E">
        <w:rPr>
          <w:szCs w:val="22"/>
        </w:rPr>
        <w:sym w:font="HQPB5" w:char="F074"/>
      </w:r>
      <w:r w:rsidR="00F157B2" w:rsidRPr="00DC257E">
        <w:rPr>
          <w:szCs w:val="22"/>
        </w:rPr>
        <w:sym w:font="HQPB1" w:char="F047"/>
      </w:r>
      <w:r w:rsidR="00F157B2" w:rsidRPr="00DC257E">
        <w:rPr>
          <w:szCs w:val="22"/>
        </w:rPr>
        <w:sym w:font="HQPB4" w:char="F0F3"/>
      </w:r>
      <w:r w:rsidR="00F157B2" w:rsidRPr="00DC257E">
        <w:rPr>
          <w:szCs w:val="22"/>
        </w:rPr>
        <w:sym w:font="HQPB1" w:char="F0A1"/>
      </w:r>
      <w:r w:rsidR="00F157B2" w:rsidRPr="00DC257E">
        <w:rPr>
          <w:szCs w:val="22"/>
        </w:rPr>
        <w:sym w:font="HQPB4" w:char="F0DF"/>
      </w:r>
      <w:r w:rsidR="00F157B2" w:rsidRPr="00DC257E">
        <w:rPr>
          <w:szCs w:val="22"/>
        </w:rPr>
        <w:sym w:font="HQPB2" w:char="F04A"/>
      </w:r>
      <w:r w:rsidR="00F157B2" w:rsidRPr="00DC257E">
        <w:rPr>
          <w:szCs w:val="22"/>
        </w:rPr>
        <w:sym w:font="HQPB4" w:char="F0F8"/>
      </w:r>
      <w:r w:rsidR="00F157B2" w:rsidRPr="00DC257E">
        <w:rPr>
          <w:szCs w:val="22"/>
        </w:rPr>
        <w:sym w:font="HQPB2" w:char="F039"/>
      </w:r>
      <w:r w:rsidR="00F157B2" w:rsidRPr="00DC257E">
        <w:rPr>
          <w:szCs w:val="22"/>
        </w:rPr>
        <w:sym w:font="HQPB5" w:char="F024"/>
      </w:r>
      <w:r w:rsidR="00F157B2" w:rsidRPr="00DC257E">
        <w:rPr>
          <w:szCs w:val="22"/>
        </w:rPr>
        <w:sym w:font="HQPB1" w:char="F023"/>
      </w:r>
      <w:r w:rsidR="00F157B2" w:rsidRPr="00F157B2">
        <w:rPr>
          <w:rFonts w:ascii="(normal text)" w:hAnsi="(normal text)"/>
          <w:sz w:val="18"/>
          <w:szCs w:val="24"/>
          <w:rtl/>
        </w:rPr>
        <w:t xml:space="preserve"> </w:t>
      </w:r>
      <w:r w:rsidR="00F157B2" w:rsidRPr="00DC257E">
        <w:rPr>
          <w:szCs w:val="22"/>
        </w:rPr>
        <w:sym w:font="HQPB5" w:char="F034"/>
      </w:r>
      <w:r w:rsidR="00F157B2" w:rsidRPr="00DC257E">
        <w:rPr>
          <w:szCs w:val="22"/>
        </w:rPr>
        <w:sym w:font="HQPB2" w:char="F092"/>
      </w:r>
      <w:r w:rsidR="00F157B2" w:rsidRPr="00DC257E">
        <w:rPr>
          <w:szCs w:val="22"/>
        </w:rPr>
        <w:sym w:font="HQPB5" w:char="F06E"/>
      </w:r>
      <w:r w:rsidR="00F157B2" w:rsidRPr="00DC257E">
        <w:rPr>
          <w:szCs w:val="22"/>
        </w:rPr>
        <w:sym w:font="HQPB2" w:char="F03F"/>
      </w:r>
      <w:r w:rsidR="00F157B2" w:rsidRPr="00DC257E">
        <w:rPr>
          <w:szCs w:val="22"/>
        </w:rPr>
        <w:sym w:font="HQPB5" w:char="F074"/>
      </w:r>
      <w:r w:rsidR="00F157B2" w:rsidRPr="00DC257E">
        <w:rPr>
          <w:szCs w:val="22"/>
        </w:rPr>
        <w:sym w:font="HQPB1" w:char="F0E3"/>
      </w:r>
      <w:r w:rsidR="00F157B2" w:rsidRPr="00F157B2">
        <w:rPr>
          <w:rFonts w:ascii="(normal text)" w:hAnsi="(normal text)"/>
          <w:sz w:val="18"/>
          <w:szCs w:val="24"/>
          <w:rtl/>
        </w:rPr>
        <w:t xml:space="preserve"> </w:t>
      </w:r>
      <w:r w:rsidR="00F157B2" w:rsidRPr="00DC257E">
        <w:rPr>
          <w:szCs w:val="22"/>
        </w:rPr>
        <w:sym w:font="HQPB1" w:char="F024"/>
      </w:r>
      <w:r w:rsidR="00F157B2" w:rsidRPr="00DC257E">
        <w:rPr>
          <w:szCs w:val="22"/>
        </w:rPr>
        <w:sym w:font="HQPB5" w:char="F074"/>
      </w:r>
      <w:r w:rsidR="00F157B2" w:rsidRPr="00DC257E">
        <w:rPr>
          <w:szCs w:val="22"/>
        </w:rPr>
        <w:sym w:font="HQPB2" w:char="F042"/>
      </w:r>
      <w:r w:rsidR="00F157B2" w:rsidRPr="00F157B2">
        <w:rPr>
          <w:rFonts w:ascii="(normal text)" w:hAnsi="(normal text)"/>
          <w:sz w:val="18"/>
          <w:szCs w:val="24"/>
          <w:rtl/>
        </w:rPr>
        <w:t xml:space="preserve"> </w:t>
      </w:r>
      <w:r w:rsidR="00F157B2" w:rsidRPr="00DC257E">
        <w:rPr>
          <w:szCs w:val="22"/>
        </w:rPr>
        <w:sym w:font="HQPB5" w:char="F074"/>
      </w:r>
      <w:r w:rsidR="00F157B2" w:rsidRPr="00DC257E">
        <w:rPr>
          <w:szCs w:val="22"/>
        </w:rPr>
        <w:sym w:font="HQPB2" w:char="F062"/>
      </w:r>
      <w:r w:rsidR="00F157B2" w:rsidRPr="00DC257E">
        <w:rPr>
          <w:szCs w:val="22"/>
        </w:rPr>
        <w:sym w:font="HQPB2" w:char="F071"/>
      </w:r>
      <w:r w:rsidR="00F157B2" w:rsidRPr="00DC257E">
        <w:rPr>
          <w:szCs w:val="22"/>
        </w:rPr>
        <w:sym w:font="HQPB4" w:char="F0E0"/>
      </w:r>
      <w:r w:rsidR="00F157B2" w:rsidRPr="00DC257E">
        <w:rPr>
          <w:szCs w:val="22"/>
        </w:rPr>
        <w:sym w:font="HQPB1" w:char="F0FF"/>
      </w:r>
      <w:r w:rsidR="00F157B2" w:rsidRPr="00DC257E">
        <w:rPr>
          <w:szCs w:val="22"/>
        </w:rPr>
        <w:sym w:font="HQPB4" w:char="F0C5"/>
      </w:r>
      <w:r w:rsidR="00F157B2" w:rsidRPr="00DC257E">
        <w:rPr>
          <w:szCs w:val="22"/>
        </w:rPr>
        <w:sym w:font="HQPB1" w:char="F0C1"/>
      </w:r>
      <w:r w:rsidR="00F157B2" w:rsidRPr="00DC257E">
        <w:rPr>
          <w:szCs w:val="22"/>
        </w:rPr>
        <w:sym w:font="HQPB5" w:char="F073"/>
      </w:r>
      <w:r w:rsidR="00F157B2" w:rsidRPr="00DC257E">
        <w:rPr>
          <w:szCs w:val="22"/>
        </w:rPr>
        <w:sym w:font="HQPB1" w:char="F03F"/>
      </w:r>
      <w:r w:rsidR="00F157B2" w:rsidRPr="00F157B2">
        <w:rPr>
          <w:rFonts w:ascii="(normal text)" w:hAnsi="(normal text)"/>
          <w:sz w:val="18"/>
          <w:szCs w:val="24"/>
          <w:rtl/>
        </w:rPr>
        <w:t xml:space="preserve"> </w:t>
      </w:r>
      <w:r w:rsidR="00F157B2" w:rsidRPr="00DC257E">
        <w:rPr>
          <w:szCs w:val="22"/>
        </w:rPr>
        <w:sym w:font="HQPB2" w:char="F0C7"/>
      </w:r>
      <w:r w:rsidR="00F157B2" w:rsidRPr="00DC257E">
        <w:rPr>
          <w:szCs w:val="22"/>
        </w:rPr>
        <w:sym w:font="HQPB2" w:char="F0CA"/>
      </w:r>
      <w:r w:rsidR="00F157B2" w:rsidRPr="00DC257E">
        <w:rPr>
          <w:szCs w:val="22"/>
        </w:rPr>
        <w:sym w:font="HQPB2" w:char="F0D1"/>
      </w:r>
      <w:r w:rsidR="00F157B2" w:rsidRPr="00DC257E">
        <w:rPr>
          <w:szCs w:val="22"/>
        </w:rPr>
        <w:sym w:font="HQPB2" w:char="F0C8"/>
      </w:r>
      <w:r w:rsidR="00F157B2" w:rsidRPr="00D76875">
        <w:rPr>
          <w:rFonts w:cs="mylotus"/>
          <w:sz w:val="28"/>
          <w:szCs w:val="27"/>
          <w:rtl/>
        </w:rPr>
        <w:t>﴾</w:t>
      </w:r>
      <w:r w:rsidRPr="00D139EF">
        <w:rPr>
          <w:rFonts w:ascii="Tahoma" w:hAnsi="Tahoma"/>
          <w:sz w:val="28"/>
          <w:rtl/>
        </w:rPr>
        <w:t xml:space="preserve"> </w:t>
      </w:r>
      <w:r w:rsidR="00F157B2" w:rsidRPr="00D76875">
        <w:rPr>
          <w:rFonts w:ascii="Tahoma" w:hAnsi="Tahoma" w:cs="mylotus"/>
          <w:sz w:val="28"/>
          <w:szCs w:val="27"/>
          <w:rtl/>
        </w:rPr>
        <w:t>«</w:t>
      </w:r>
      <w:r w:rsidRPr="00D139EF">
        <w:rPr>
          <w:rFonts w:ascii="Tahoma" w:hAnsi="Tahoma"/>
          <w:sz w:val="28"/>
          <w:rtl/>
        </w:rPr>
        <w:t>و بر</w:t>
      </w:r>
      <w:r>
        <w:rPr>
          <w:rFonts w:ascii="Tahoma" w:hAnsi="Tahoma"/>
          <w:sz w:val="28"/>
          <w:rtl/>
        </w:rPr>
        <w:t xml:space="preserve"> پيراهنش خونى دروغين آوردند</w:t>
      </w:r>
      <w:r w:rsidR="00173E49">
        <w:rPr>
          <w:rFonts w:ascii="Tahoma" w:hAnsi="Tahoma"/>
          <w:sz w:val="28"/>
          <w:rtl/>
        </w:rPr>
        <w:t xml:space="preserve"> (</w:t>
      </w:r>
      <w:r w:rsidRPr="00D139EF">
        <w:rPr>
          <w:rFonts w:ascii="Tahoma" w:hAnsi="Tahoma"/>
          <w:sz w:val="28"/>
          <w:rtl/>
        </w:rPr>
        <w:t>يعقوب</w:t>
      </w:r>
      <w:r>
        <w:rPr>
          <w:rFonts w:ascii="Tahoma" w:hAnsi="Tahoma"/>
          <w:sz w:val="28"/>
          <w:rtl/>
        </w:rPr>
        <w:t>)</w:t>
      </w:r>
      <w:r w:rsidRPr="00D139EF">
        <w:rPr>
          <w:rFonts w:ascii="Tahoma" w:hAnsi="Tahoma"/>
          <w:sz w:val="28"/>
          <w:rtl/>
        </w:rPr>
        <w:t xml:space="preserve"> گفت: ولی نفس اماره تان به دست شما کار داد. پس</w:t>
      </w:r>
      <w:r w:rsidR="00173E49">
        <w:rPr>
          <w:rFonts w:ascii="Tahoma" w:hAnsi="Tahoma"/>
          <w:sz w:val="28"/>
          <w:rtl/>
        </w:rPr>
        <w:t xml:space="preserve"> (</w:t>
      </w:r>
      <w:r w:rsidRPr="00D139EF">
        <w:rPr>
          <w:rFonts w:ascii="Tahoma" w:hAnsi="Tahoma"/>
          <w:sz w:val="28"/>
          <w:rtl/>
        </w:rPr>
        <w:t>چاره من) صبری نیکوست</w:t>
      </w:r>
      <w:r w:rsidR="00173E49">
        <w:rPr>
          <w:rFonts w:ascii="Tahoma" w:hAnsi="Tahoma"/>
          <w:sz w:val="28"/>
          <w:rtl/>
        </w:rPr>
        <w:t xml:space="preserve">، </w:t>
      </w:r>
      <w:r w:rsidRPr="00D139EF">
        <w:rPr>
          <w:rFonts w:ascii="Tahoma" w:hAnsi="Tahoma"/>
          <w:sz w:val="28"/>
          <w:rtl/>
        </w:rPr>
        <w:t xml:space="preserve">و خداوند در آنچه </w:t>
      </w:r>
      <w:r w:rsidR="009122A6">
        <w:rPr>
          <w:rFonts w:ascii="Tahoma" w:hAnsi="Tahoma"/>
          <w:sz w:val="28"/>
          <w:rtl/>
        </w:rPr>
        <w:t>می‌گویید</w:t>
      </w:r>
      <w:r w:rsidRPr="00D139EF">
        <w:rPr>
          <w:rFonts w:ascii="Tahoma" w:hAnsi="Tahoma"/>
          <w:sz w:val="28"/>
          <w:rtl/>
        </w:rPr>
        <w:t xml:space="preserve"> مددکار</w:t>
      </w:r>
      <w:r w:rsidR="00173E49">
        <w:rPr>
          <w:rFonts w:ascii="Tahoma" w:hAnsi="Tahoma"/>
          <w:sz w:val="28"/>
          <w:rtl/>
        </w:rPr>
        <w:t xml:space="preserve"> (</w:t>
      </w:r>
      <w:r w:rsidRPr="00D139EF">
        <w:rPr>
          <w:rFonts w:ascii="Tahoma" w:hAnsi="Tahoma"/>
          <w:sz w:val="28"/>
          <w:rtl/>
        </w:rPr>
        <w:t>من) است</w:t>
      </w:r>
      <w:r w:rsidR="00B40E96" w:rsidRPr="00D76875">
        <w:rPr>
          <w:rFonts w:ascii="Tahoma" w:hAnsi="Tahoma" w:cs="mylotus"/>
          <w:sz w:val="28"/>
          <w:szCs w:val="27"/>
          <w:rtl/>
        </w:rPr>
        <w:t>»</w:t>
      </w:r>
      <w:r w:rsidRPr="00D139EF">
        <w:rPr>
          <w:rFonts w:ascii="Tahoma" w:hAnsi="Tahoma"/>
          <w:sz w:val="28"/>
          <w:rtl/>
        </w:rPr>
        <w:t xml:space="preserve">. </w:t>
      </w:r>
      <w:r w:rsidR="00FF2EB5">
        <w:rPr>
          <w:rFonts w:ascii="Tahoma" w:hAnsi="Tahoma"/>
          <w:sz w:val="28"/>
          <w:rtl/>
        </w:rPr>
        <w:t>می‌ب</w:t>
      </w:r>
      <w:r w:rsidRPr="00D139EF">
        <w:rPr>
          <w:rFonts w:ascii="Tahoma" w:hAnsi="Tahoma"/>
          <w:sz w:val="28"/>
          <w:rtl/>
        </w:rPr>
        <w:t>ینید که در این آیه نیز حضرت یعقوب به صبری نیکو</w:t>
      </w:r>
      <w:r w:rsidR="00173E49">
        <w:rPr>
          <w:rFonts w:ascii="Tahoma" w:hAnsi="Tahoma"/>
          <w:sz w:val="28"/>
          <w:rtl/>
        </w:rPr>
        <w:t xml:space="preserve"> </w:t>
      </w:r>
      <w:r w:rsidR="00D11097">
        <w:rPr>
          <w:rFonts w:ascii="Traditional Arabic" w:hAnsi="Traditional Arabic" w:cs="Traditional Arabic"/>
          <w:sz w:val="28"/>
          <w:rtl/>
        </w:rPr>
        <w:t>﴿</w:t>
      </w:r>
      <w:r w:rsidR="009F51F5" w:rsidRPr="00DC257E">
        <w:rPr>
          <w:szCs w:val="22"/>
        </w:rPr>
        <w:sym w:font="HQPB4" w:char="00D7"/>
      </w:r>
      <w:r w:rsidR="009F51F5" w:rsidRPr="00DC257E">
        <w:rPr>
          <w:szCs w:val="22"/>
        </w:rPr>
        <w:sym w:font="HQPB1" w:char="008E"/>
      </w:r>
      <w:r w:rsidR="009F51F5" w:rsidRPr="00DC257E">
        <w:rPr>
          <w:szCs w:val="22"/>
        </w:rPr>
        <w:sym w:font="HQPB4" w:char="00F6"/>
      </w:r>
      <w:r w:rsidR="009F51F5" w:rsidRPr="00DC257E">
        <w:rPr>
          <w:szCs w:val="22"/>
        </w:rPr>
        <w:sym w:font="HQPB1" w:char="0039"/>
      </w:r>
      <w:r w:rsidR="009F51F5" w:rsidRPr="00DC257E">
        <w:rPr>
          <w:szCs w:val="22"/>
        </w:rPr>
        <w:sym w:font="HQPB5" w:char="007C"/>
      </w:r>
      <w:r w:rsidR="009F51F5" w:rsidRPr="00DC257E">
        <w:rPr>
          <w:szCs w:val="22"/>
        </w:rPr>
        <w:sym w:font="HQPB1" w:char="00C1"/>
      </w:r>
      <w:r w:rsidR="009F51F5" w:rsidRPr="00DC257E">
        <w:rPr>
          <w:szCs w:val="22"/>
        </w:rPr>
        <w:sym w:font="HQPB5" w:char="0073"/>
      </w:r>
      <w:r w:rsidR="009F51F5" w:rsidRPr="00DC257E">
        <w:rPr>
          <w:szCs w:val="22"/>
        </w:rPr>
        <w:sym w:font="HQPB1" w:char="00F9"/>
      </w:r>
      <w:r w:rsidR="009F51F5">
        <w:rPr>
          <w:rFonts w:ascii="(normal text)" w:hAnsi="(normal text)"/>
          <w:sz w:val="18"/>
          <w:szCs w:val="24"/>
          <w:rtl/>
        </w:rPr>
        <w:t xml:space="preserve"> </w:t>
      </w:r>
      <w:r w:rsidR="009F51F5" w:rsidRPr="00DC257E">
        <w:rPr>
          <w:szCs w:val="22"/>
        </w:rPr>
        <w:sym w:font="HQPB4" w:char="00D7"/>
      </w:r>
      <w:r w:rsidR="009F51F5" w:rsidRPr="00DC257E">
        <w:rPr>
          <w:szCs w:val="22"/>
        </w:rPr>
        <w:sym w:font="HQPB2" w:char="0040"/>
      </w:r>
      <w:r w:rsidR="009F51F5" w:rsidRPr="00DC257E">
        <w:rPr>
          <w:szCs w:val="22"/>
        </w:rPr>
        <w:sym w:font="HQPB2" w:char="008A"/>
      </w:r>
      <w:r w:rsidR="009F51F5" w:rsidRPr="00DC257E">
        <w:rPr>
          <w:szCs w:val="22"/>
        </w:rPr>
        <w:sym w:font="HQPB4" w:char="00CF"/>
      </w:r>
      <w:r w:rsidR="009F51F5" w:rsidRPr="00DC257E">
        <w:rPr>
          <w:szCs w:val="22"/>
        </w:rPr>
        <w:sym w:font="HQPB2" w:char="0048"/>
      </w:r>
      <w:r w:rsidR="009F51F5" w:rsidRPr="00DC257E">
        <w:rPr>
          <w:szCs w:val="22"/>
        </w:rPr>
        <w:sym w:font="HQPB5" w:char="0073"/>
      </w:r>
      <w:r w:rsidR="009F51F5" w:rsidRPr="00DC257E">
        <w:rPr>
          <w:szCs w:val="22"/>
        </w:rPr>
        <w:sym w:font="HQPB1" w:char="0064"/>
      </w:r>
      <w:r w:rsidR="00D11097">
        <w:rPr>
          <w:rFonts w:ascii="Traditional Arabic" w:hAnsi="Traditional Arabic" w:cs="Traditional Arabic"/>
          <w:sz w:val="28"/>
          <w:rtl/>
        </w:rPr>
        <w:t>﴾</w:t>
      </w:r>
      <w:r w:rsidRPr="00D139EF">
        <w:rPr>
          <w:rFonts w:ascii="Tahoma" w:hAnsi="Tahoma"/>
          <w:sz w:val="28"/>
          <w:rtl/>
        </w:rPr>
        <w:t xml:space="preserve"> پرداخته است</w:t>
      </w:r>
      <w:r w:rsidR="00173E49">
        <w:rPr>
          <w:rFonts w:ascii="Tahoma" w:hAnsi="Tahoma"/>
          <w:sz w:val="28"/>
          <w:rtl/>
        </w:rPr>
        <w:t xml:space="preserve">، </w:t>
      </w:r>
      <w:r w:rsidRPr="00D139EF">
        <w:rPr>
          <w:rFonts w:ascii="Tahoma" w:hAnsi="Tahoma"/>
          <w:sz w:val="28"/>
          <w:rtl/>
        </w:rPr>
        <w:t>صبری که شیعیان در مورد امام حسین انجام ن</w:t>
      </w:r>
      <w:r w:rsidR="00CE0A22">
        <w:rPr>
          <w:rFonts w:ascii="Tahoma" w:hAnsi="Tahoma"/>
          <w:sz w:val="28"/>
          <w:rtl/>
        </w:rPr>
        <w:t>می‌د</w:t>
      </w:r>
      <w:r w:rsidRPr="00D139EF">
        <w:rPr>
          <w:rFonts w:ascii="Tahoma" w:hAnsi="Tahoma"/>
          <w:sz w:val="28"/>
          <w:rtl/>
        </w:rPr>
        <w:t xml:space="preserve">هند. در این آیه حضرت یعقوب </w:t>
      </w:r>
      <w:r w:rsidR="00E616F4">
        <w:rPr>
          <w:rFonts w:ascii="Tahoma" w:hAnsi="Tahoma"/>
          <w:sz w:val="28"/>
          <w:rtl/>
        </w:rPr>
        <w:t>می‌گوید</w:t>
      </w:r>
      <w:r w:rsidRPr="00D139EF">
        <w:rPr>
          <w:rFonts w:ascii="Tahoma" w:hAnsi="Tahoma"/>
          <w:sz w:val="28"/>
          <w:rtl/>
        </w:rPr>
        <w:t xml:space="preserve"> که خدا یاری دهنده است و در این مصیبت به خدا پناه برده است</w:t>
      </w:r>
      <w:r w:rsidR="00173E49">
        <w:rPr>
          <w:rFonts w:ascii="Tahoma" w:hAnsi="Tahoma"/>
          <w:sz w:val="28"/>
          <w:rtl/>
        </w:rPr>
        <w:t xml:space="preserve">، </w:t>
      </w:r>
      <w:r w:rsidRPr="00D139EF">
        <w:rPr>
          <w:rFonts w:ascii="Tahoma" w:hAnsi="Tahoma"/>
          <w:sz w:val="28"/>
          <w:rtl/>
        </w:rPr>
        <w:t xml:space="preserve">همینطور در آیه86 سوره یوسف </w:t>
      </w:r>
      <w:r w:rsidR="00C972A1">
        <w:rPr>
          <w:rFonts w:ascii="Tahoma" w:hAnsi="Tahoma"/>
          <w:sz w:val="28"/>
          <w:rtl/>
        </w:rPr>
        <w:t>می‌بینیم</w:t>
      </w:r>
      <w:r w:rsidRPr="00D139EF">
        <w:rPr>
          <w:rFonts w:ascii="Tahoma" w:hAnsi="Tahoma"/>
          <w:sz w:val="28"/>
          <w:rtl/>
        </w:rPr>
        <w:t xml:space="preserve"> که باز حضرت یعقوب </w:t>
      </w:r>
      <w:r w:rsidR="00E616F4">
        <w:rPr>
          <w:rFonts w:ascii="Tahoma" w:hAnsi="Tahoma"/>
          <w:sz w:val="28"/>
          <w:rtl/>
        </w:rPr>
        <w:t>می‌گوید</w:t>
      </w:r>
      <w:r w:rsidRPr="00D139EF">
        <w:rPr>
          <w:rFonts w:ascii="Tahoma" w:hAnsi="Tahoma"/>
          <w:sz w:val="28"/>
          <w:rtl/>
        </w:rPr>
        <w:t xml:space="preserve">: درد و اندوهم را فقط با خداوند در میان </w:t>
      </w:r>
      <w:r w:rsidR="003560E9">
        <w:rPr>
          <w:rFonts w:ascii="Tahoma" w:hAnsi="Tahoma"/>
          <w:sz w:val="28"/>
          <w:rtl/>
        </w:rPr>
        <w:t>می‌گ</w:t>
      </w:r>
      <w:r w:rsidRPr="00D139EF">
        <w:rPr>
          <w:rFonts w:ascii="Tahoma" w:hAnsi="Tahoma"/>
          <w:sz w:val="28"/>
          <w:rtl/>
        </w:rPr>
        <w:t>ذارم</w:t>
      </w:r>
      <w:r w:rsidR="00173E49">
        <w:rPr>
          <w:rFonts w:ascii="Tahoma" w:hAnsi="Tahoma"/>
          <w:sz w:val="28"/>
          <w:rtl/>
        </w:rPr>
        <w:t xml:space="preserve">، </w:t>
      </w:r>
      <w:r w:rsidRPr="00D139EF">
        <w:rPr>
          <w:rFonts w:ascii="Tahoma" w:hAnsi="Tahoma"/>
          <w:sz w:val="28"/>
          <w:rtl/>
        </w:rPr>
        <w:t>و از</w:t>
      </w:r>
      <w:r w:rsidR="00173E49">
        <w:rPr>
          <w:rFonts w:ascii="Tahoma" w:hAnsi="Tahoma"/>
          <w:sz w:val="28"/>
          <w:rtl/>
        </w:rPr>
        <w:t xml:space="preserve"> (</w:t>
      </w:r>
      <w:r w:rsidRPr="00D139EF">
        <w:rPr>
          <w:rFonts w:ascii="Tahoma" w:hAnsi="Tahoma"/>
          <w:sz w:val="28"/>
          <w:rtl/>
        </w:rPr>
        <w:t>عنايت</w:t>
      </w:r>
      <w:r>
        <w:rPr>
          <w:rFonts w:ascii="Tahoma" w:hAnsi="Tahoma"/>
          <w:sz w:val="28"/>
          <w:rtl/>
        </w:rPr>
        <w:t>)</w:t>
      </w:r>
      <w:r w:rsidRPr="00D139EF">
        <w:rPr>
          <w:rFonts w:ascii="Tahoma" w:hAnsi="Tahoma"/>
          <w:sz w:val="28"/>
          <w:rtl/>
        </w:rPr>
        <w:t xml:space="preserve"> خداوند چيزى مى‏دانم كه شما نمى‏دانيد. خوب آیا شیعیان غم و اندوه خود را نزد خدا برده اند یا در وسط کوچه و خیابان برده اند تا همه عالم و دنیا متوجه شوند؟!! آیا شیعیان صبر </w:t>
      </w:r>
      <w:r w:rsidR="00C972A1">
        <w:rPr>
          <w:rFonts w:ascii="Tahoma" w:hAnsi="Tahoma"/>
          <w:sz w:val="28"/>
          <w:rtl/>
        </w:rPr>
        <w:t>می‌کنند</w:t>
      </w:r>
      <w:r w:rsidRPr="00D139EF">
        <w:rPr>
          <w:rFonts w:ascii="Tahoma" w:hAnsi="Tahoma"/>
          <w:sz w:val="28"/>
          <w:rtl/>
        </w:rPr>
        <w:t xml:space="preserve"> یا بر سر و روی و بدن خود می کوبند؟!! چنین اعمالی که نشانه صبر نیست و همه نشانه بی صبری هستند. در سوره یوسف آیه87 </w:t>
      </w:r>
      <w:r w:rsidR="00173E49">
        <w:rPr>
          <w:rFonts w:ascii="Tahoma" w:hAnsi="Tahoma"/>
          <w:sz w:val="28"/>
          <w:rtl/>
        </w:rPr>
        <w:t xml:space="preserve">، </w:t>
      </w:r>
      <w:r w:rsidRPr="00D139EF">
        <w:rPr>
          <w:rFonts w:ascii="Tahoma" w:hAnsi="Tahoma"/>
          <w:sz w:val="28"/>
          <w:rtl/>
        </w:rPr>
        <w:t xml:space="preserve">حضرت یعقوب به پسران </w:t>
      </w:r>
      <w:r w:rsidR="00E616F4">
        <w:rPr>
          <w:rFonts w:ascii="Tahoma" w:hAnsi="Tahoma"/>
          <w:sz w:val="28"/>
          <w:rtl/>
        </w:rPr>
        <w:t>می‌گوید</w:t>
      </w:r>
      <w:r w:rsidRPr="00D139EF">
        <w:rPr>
          <w:rFonts w:ascii="Tahoma" w:hAnsi="Tahoma"/>
          <w:sz w:val="28"/>
          <w:rtl/>
        </w:rPr>
        <w:t xml:space="preserve"> که از رحمت خداوند نا امید نشوید</w:t>
      </w:r>
      <w:r w:rsidR="00173E49">
        <w:rPr>
          <w:rFonts w:ascii="Tahoma" w:hAnsi="Tahoma"/>
          <w:sz w:val="28"/>
          <w:rtl/>
        </w:rPr>
        <w:t xml:space="preserve">، </w:t>
      </w:r>
      <w:r w:rsidRPr="00D139EF">
        <w:rPr>
          <w:rFonts w:ascii="Tahoma" w:hAnsi="Tahoma"/>
          <w:sz w:val="28"/>
          <w:rtl/>
        </w:rPr>
        <w:t>خوب این حرکات شیعیان همگی نشانه نا امیدی و یاس است. در ضمن ن</w:t>
      </w:r>
      <w:r w:rsidR="002A4184">
        <w:rPr>
          <w:rFonts w:ascii="Tahoma" w:hAnsi="Tahoma"/>
          <w:sz w:val="28"/>
          <w:rtl/>
        </w:rPr>
        <w:t>می‌توانید</w:t>
      </w:r>
      <w:r w:rsidRPr="00D139EF">
        <w:rPr>
          <w:rFonts w:ascii="Tahoma" w:hAnsi="Tahoma"/>
          <w:sz w:val="28"/>
          <w:rtl/>
        </w:rPr>
        <w:t xml:space="preserve"> فورا بگویید که ما </w:t>
      </w:r>
      <w:r w:rsidR="00A939BD">
        <w:rPr>
          <w:rFonts w:ascii="Tahoma" w:hAnsi="Tahoma"/>
          <w:sz w:val="28"/>
          <w:rtl/>
        </w:rPr>
        <w:t>می‌خوا</w:t>
      </w:r>
      <w:r w:rsidRPr="00D139EF">
        <w:rPr>
          <w:rFonts w:ascii="Tahoma" w:hAnsi="Tahoma"/>
          <w:sz w:val="28"/>
          <w:rtl/>
        </w:rPr>
        <w:t xml:space="preserve">هیم بدینوسیله مصیبت و شخصیت حسین را به دنیا نشان دهیم!!! چون اولا: برای شناختن حسین نیازی به این حماقتها نیست و تازه همه دنیا دیگر متوجه حرکات مسخره شما </w:t>
      </w:r>
      <w:r w:rsidR="00CF3CBC">
        <w:rPr>
          <w:rFonts w:ascii="Tahoma" w:hAnsi="Tahoma"/>
          <w:sz w:val="28"/>
          <w:rtl/>
        </w:rPr>
        <w:t>شده‌اند</w:t>
      </w:r>
      <w:r w:rsidRPr="00D139EF">
        <w:rPr>
          <w:rFonts w:ascii="Tahoma" w:hAnsi="Tahoma"/>
          <w:sz w:val="28"/>
          <w:rtl/>
        </w:rPr>
        <w:t xml:space="preserve"> و نیازی به تکرار</w:t>
      </w:r>
      <w:r>
        <w:rPr>
          <w:rFonts w:ascii="Tahoma" w:hAnsi="Tahoma"/>
          <w:sz w:val="28"/>
          <w:rtl/>
        </w:rPr>
        <w:t xml:space="preserve"> آن</w:t>
      </w:r>
      <w:r w:rsidRPr="00D139EF">
        <w:rPr>
          <w:rFonts w:ascii="Tahoma" w:hAnsi="Tahoma"/>
          <w:sz w:val="28"/>
          <w:rtl/>
        </w:rPr>
        <w:t xml:space="preserve"> نیست</w:t>
      </w:r>
      <w:r w:rsidR="00173E49">
        <w:rPr>
          <w:rFonts w:ascii="Tahoma" w:hAnsi="Tahoma"/>
          <w:sz w:val="28"/>
          <w:rtl/>
        </w:rPr>
        <w:t xml:space="preserve">، </w:t>
      </w:r>
      <w:r w:rsidRPr="00D139EF">
        <w:rPr>
          <w:rFonts w:ascii="Tahoma" w:hAnsi="Tahoma"/>
          <w:sz w:val="28"/>
          <w:rtl/>
        </w:rPr>
        <w:t xml:space="preserve">ثانیا: شما برای توجیه کار خود به حضرت یعقوب استناد </w:t>
      </w:r>
      <w:r w:rsidR="00F07EBA">
        <w:rPr>
          <w:rFonts w:ascii="Tahoma" w:hAnsi="Tahoma"/>
          <w:sz w:val="28"/>
          <w:rtl/>
        </w:rPr>
        <w:t>می‌کنید</w:t>
      </w:r>
      <w:r w:rsidR="00173E49">
        <w:rPr>
          <w:rFonts w:ascii="Tahoma" w:hAnsi="Tahoma"/>
          <w:sz w:val="28"/>
          <w:rtl/>
        </w:rPr>
        <w:t xml:space="preserve">، </w:t>
      </w:r>
      <w:r w:rsidRPr="00D139EF">
        <w:rPr>
          <w:rFonts w:ascii="Tahoma" w:hAnsi="Tahoma"/>
          <w:sz w:val="28"/>
          <w:rtl/>
        </w:rPr>
        <w:t xml:space="preserve">بنابراین </w:t>
      </w:r>
      <w:r w:rsidR="001E2239">
        <w:rPr>
          <w:rFonts w:ascii="Tahoma" w:hAnsi="Tahoma"/>
          <w:sz w:val="28"/>
          <w:rtl/>
        </w:rPr>
        <w:t>می‌بایست</w:t>
      </w:r>
      <w:r w:rsidRPr="00D139EF">
        <w:rPr>
          <w:rFonts w:ascii="Tahoma" w:hAnsi="Tahoma"/>
          <w:sz w:val="28"/>
          <w:rtl/>
        </w:rPr>
        <w:t xml:space="preserve"> کاملا مانند او عمل کنید و غم و اندوه خود را نزد خدا ببرید و یا اینکه به آ</w:t>
      </w:r>
      <w:r>
        <w:rPr>
          <w:rFonts w:ascii="Tahoma" w:hAnsi="Tahoma"/>
          <w:sz w:val="28"/>
          <w:rtl/>
        </w:rPr>
        <w:t>یات</w:t>
      </w:r>
      <w:r w:rsidRPr="00D139EF">
        <w:rPr>
          <w:rFonts w:ascii="Tahoma" w:hAnsi="Tahoma"/>
          <w:sz w:val="28"/>
          <w:rtl/>
        </w:rPr>
        <w:t xml:space="preserve"> قرآن و حضرت یعقوب کاری نداشته باشید و هر کاری که شیطان و نفستان امر کرد</w:t>
      </w:r>
      <w:r w:rsidR="00173E49">
        <w:rPr>
          <w:rFonts w:ascii="Tahoma" w:hAnsi="Tahoma"/>
          <w:sz w:val="28"/>
          <w:rtl/>
        </w:rPr>
        <w:t xml:space="preserve">، </w:t>
      </w:r>
      <w:r w:rsidRPr="00D139EF">
        <w:rPr>
          <w:rFonts w:ascii="Tahoma" w:hAnsi="Tahoma"/>
          <w:sz w:val="28"/>
          <w:rtl/>
        </w:rPr>
        <w:t>انجام دهید. ثالثا: اگر اینگونه است</w:t>
      </w:r>
      <w:r w:rsidR="00173E49">
        <w:rPr>
          <w:rFonts w:ascii="Tahoma" w:hAnsi="Tahoma"/>
          <w:sz w:val="28"/>
          <w:rtl/>
        </w:rPr>
        <w:t xml:space="preserve">، </w:t>
      </w:r>
      <w:r w:rsidRPr="00D139EF">
        <w:rPr>
          <w:rFonts w:ascii="Tahoma" w:hAnsi="Tahoma"/>
          <w:sz w:val="28"/>
          <w:rtl/>
        </w:rPr>
        <w:t>پس چرا فرزندان یعقوب و پیامبران بعدی</w:t>
      </w:r>
      <w:r w:rsidR="00173E49">
        <w:rPr>
          <w:rFonts w:ascii="Tahoma" w:hAnsi="Tahoma"/>
          <w:sz w:val="28"/>
          <w:rtl/>
        </w:rPr>
        <w:t xml:space="preserve">، </w:t>
      </w:r>
      <w:r w:rsidRPr="00D139EF">
        <w:rPr>
          <w:rFonts w:ascii="Tahoma" w:hAnsi="Tahoma"/>
          <w:sz w:val="28"/>
          <w:rtl/>
        </w:rPr>
        <w:t>برای معرفی شخصیت یوسف به جهانیان</w:t>
      </w:r>
      <w:r w:rsidR="00173E49">
        <w:rPr>
          <w:rFonts w:ascii="Tahoma" w:hAnsi="Tahoma"/>
          <w:sz w:val="28"/>
          <w:rtl/>
        </w:rPr>
        <w:t xml:space="preserve">، </w:t>
      </w:r>
      <w:r w:rsidRPr="00D139EF">
        <w:rPr>
          <w:rFonts w:ascii="Tahoma" w:hAnsi="Tahoma"/>
          <w:sz w:val="28"/>
          <w:rtl/>
        </w:rPr>
        <w:t xml:space="preserve">این عمل حضرت یعقوب را تکرار نکردند؟!! فراموش نکنید که چنانچه بگویید پس نابینا شدن حضرت یعقوب بخاطر چه بوده و مگر بخاطر گریه </w:t>
      </w:r>
      <w:r>
        <w:rPr>
          <w:rFonts w:ascii="Tahoma" w:hAnsi="Tahoma"/>
          <w:sz w:val="28"/>
          <w:rtl/>
        </w:rPr>
        <w:t xml:space="preserve">بسیار نبوده است؟ در پاسخ </w:t>
      </w:r>
      <w:r w:rsidR="00D20004">
        <w:rPr>
          <w:rFonts w:ascii="Tahoma" w:hAnsi="Tahoma"/>
          <w:sz w:val="28"/>
          <w:rtl/>
        </w:rPr>
        <w:t>می‌گویم</w:t>
      </w:r>
      <w:r w:rsidRPr="00D139EF">
        <w:rPr>
          <w:rFonts w:ascii="Tahoma" w:hAnsi="Tahoma"/>
          <w:sz w:val="28"/>
          <w:rtl/>
        </w:rPr>
        <w:t xml:space="preserve"> که صحبتی از گریه کردن نیست که بخواهیم </w:t>
      </w:r>
      <w:r w:rsidR="00BB1B3B">
        <w:rPr>
          <w:rFonts w:ascii="Tahoma" w:hAnsi="Tahoma"/>
          <w:sz w:val="28"/>
          <w:rtl/>
        </w:rPr>
        <w:t xml:space="preserve">آن را </w:t>
      </w:r>
      <w:r w:rsidRPr="00D139EF">
        <w:rPr>
          <w:rFonts w:ascii="Tahoma" w:hAnsi="Tahoma"/>
          <w:sz w:val="28"/>
          <w:rtl/>
        </w:rPr>
        <w:t xml:space="preserve">سبب کور شدن بدانیم و در آیات تنها از غم و اندوه سخن رفته است و تنها </w:t>
      </w:r>
      <w:r w:rsidR="00FE236C">
        <w:rPr>
          <w:rFonts w:ascii="Tahoma" w:hAnsi="Tahoma"/>
          <w:sz w:val="28"/>
          <w:rtl/>
        </w:rPr>
        <w:t>می‌توا</w:t>
      </w:r>
      <w:r w:rsidRPr="00D139EF">
        <w:rPr>
          <w:rFonts w:ascii="Tahoma" w:hAnsi="Tahoma"/>
          <w:sz w:val="28"/>
          <w:rtl/>
        </w:rPr>
        <w:t xml:space="preserve">ن گفت که یعقوب در اثر </w:t>
      </w:r>
      <w:r w:rsidR="00360446">
        <w:rPr>
          <w:rFonts w:ascii="Tahoma" w:hAnsi="Tahoma"/>
          <w:sz w:val="28"/>
          <w:rtl/>
        </w:rPr>
        <w:t>مصیبت‌ها</w:t>
      </w:r>
      <w:r w:rsidRPr="00D139EF">
        <w:rPr>
          <w:rFonts w:ascii="Tahoma" w:hAnsi="Tahoma"/>
          <w:sz w:val="28"/>
          <w:rtl/>
        </w:rPr>
        <w:t>ی زیادی که تحمل کرده و داشتن سن و سال و خوردن غم و اندوه</w:t>
      </w:r>
      <w:r w:rsidR="00173E49">
        <w:rPr>
          <w:rFonts w:ascii="Tahoma" w:hAnsi="Tahoma"/>
          <w:sz w:val="28"/>
          <w:rtl/>
        </w:rPr>
        <w:t xml:space="preserve"> (</w:t>
      </w:r>
      <w:r w:rsidRPr="00D139EF">
        <w:rPr>
          <w:rFonts w:ascii="Tahoma" w:hAnsi="Tahoma"/>
          <w:sz w:val="28"/>
          <w:rtl/>
        </w:rPr>
        <w:t>بخاطر خلق و خوی بشری) نابینا گشته است. البته در آیات از همان نابینا شدن نیز بطور صریح صحبتی نشده است و الفاظی چون اع</w:t>
      </w:r>
      <w:r w:rsidR="00E12F73">
        <w:rPr>
          <w:rFonts w:ascii="Tahoma" w:hAnsi="Tahoma"/>
          <w:sz w:val="28"/>
          <w:rtl/>
        </w:rPr>
        <w:t xml:space="preserve">می </w:t>
      </w:r>
      <w:r w:rsidR="00FF2EB5">
        <w:rPr>
          <w:rFonts w:ascii="Tahoma" w:hAnsi="Tahoma"/>
          <w:sz w:val="28"/>
          <w:rtl/>
        </w:rPr>
        <w:t>ب</w:t>
      </w:r>
      <w:r w:rsidRPr="00D139EF">
        <w:rPr>
          <w:rFonts w:ascii="Tahoma" w:hAnsi="Tahoma"/>
          <w:sz w:val="28"/>
          <w:rtl/>
        </w:rPr>
        <w:t>کار نرفته است و تنها بصیر شدن و شفا یافت</w:t>
      </w:r>
      <w:r>
        <w:rPr>
          <w:rFonts w:ascii="Tahoma" w:hAnsi="Tahoma"/>
          <w:sz w:val="28"/>
          <w:rtl/>
        </w:rPr>
        <w:t>ن او ذکر شده و همانطور که ذکر شد</w:t>
      </w:r>
      <w:r w:rsidRPr="00D139EF">
        <w:rPr>
          <w:rFonts w:ascii="Tahoma" w:hAnsi="Tahoma"/>
          <w:sz w:val="28"/>
          <w:rtl/>
        </w:rPr>
        <w:t xml:space="preserve"> در اثر پیری و خوردن غصه بوده است</w:t>
      </w:r>
      <w:r w:rsidRPr="00D139EF">
        <w:rPr>
          <w:rStyle w:val="FootnoteReference"/>
          <w:rFonts w:ascii="Tahoma" w:hAnsi="Tahoma"/>
          <w:rtl/>
        </w:rPr>
        <w:footnoteReference w:id="56"/>
      </w:r>
      <w:r w:rsidR="00D11097">
        <w:rPr>
          <w:rFonts w:ascii="Tahoma" w:hAnsi="Tahoma"/>
          <w:sz w:val="28"/>
          <w:rtl/>
        </w:rPr>
        <w:t>.</w:t>
      </w:r>
      <w:r w:rsidRPr="00D139EF">
        <w:rPr>
          <w:rFonts w:ascii="Tahoma" w:hAnsi="Tahoma"/>
          <w:sz w:val="28"/>
          <w:rtl/>
        </w:rPr>
        <w:t xml:space="preserve"> و ام</w:t>
      </w:r>
      <w:r>
        <w:rPr>
          <w:rFonts w:ascii="Tahoma" w:hAnsi="Tahoma"/>
          <w:sz w:val="28"/>
          <w:rtl/>
        </w:rPr>
        <w:t>ا دلایل بیشتری برای پاسخ به امثال</w:t>
      </w:r>
      <w:r w:rsidRPr="00D139EF">
        <w:rPr>
          <w:rFonts w:ascii="Tahoma" w:hAnsi="Tahoma"/>
          <w:sz w:val="28"/>
          <w:rtl/>
        </w:rPr>
        <w:t xml:space="preserve"> قزوینی وجود</w:t>
      </w:r>
      <w:r>
        <w:rPr>
          <w:rFonts w:ascii="Tahoma" w:hAnsi="Tahoma"/>
          <w:sz w:val="28"/>
          <w:rtl/>
        </w:rPr>
        <w:t xml:space="preserve"> دارند که</w:t>
      </w:r>
      <w:r w:rsidR="003561D9">
        <w:rPr>
          <w:rFonts w:ascii="Tahoma" w:hAnsi="Tahoma"/>
          <w:sz w:val="28"/>
          <w:rtl/>
        </w:rPr>
        <w:t xml:space="preserve"> آن‌ها </w:t>
      </w:r>
      <w:r>
        <w:rPr>
          <w:rFonts w:ascii="Tahoma" w:hAnsi="Tahoma"/>
          <w:sz w:val="28"/>
          <w:rtl/>
        </w:rPr>
        <w:t xml:space="preserve">را نیز ذکر </w:t>
      </w:r>
      <w:r w:rsidR="000E1143">
        <w:rPr>
          <w:rFonts w:ascii="Tahoma" w:hAnsi="Tahoma"/>
          <w:sz w:val="28"/>
          <w:rtl/>
        </w:rPr>
        <w:t>می‌کنم</w:t>
      </w:r>
      <w:r w:rsidRPr="00D139EF">
        <w:rPr>
          <w:rFonts w:ascii="Tahoma" w:hAnsi="Tahoma"/>
          <w:sz w:val="28"/>
          <w:rtl/>
        </w:rPr>
        <w:t xml:space="preserve"> تا خواننده گرا</w:t>
      </w:r>
      <w:r w:rsidR="00FF2EB5">
        <w:rPr>
          <w:rFonts w:ascii="Tahoma" w:hAnsi="Tahoma"/>
          <w:sz w:val="28"/>
          <w:rtl/>
        </w:rPr>
        <w:t>می‌ب</w:t>
      </w:r>
      <w:r w:rsidRPr="00D139EF">
        <w:rPr>
          <w:rFonts w:ascii="Tahoma" w:hAnsi="Tahoma"/>
          <w:sz w:val="28"/>
          <w:rtl/>
        </w:rPr>
        <w:t>طور کامل متوج</w:t>
      </w:r>
      <w:r>
        <w:rPr>
          <w:rFonts w:ascii="Tahoma" w:hAnsi="Tahoma"/>
          <w:sz w:val="28"/>
          <w:rtl/>
        </w:rPr>
        <w:t>ه پوشالی بودن ادله این مذهب</w:t>
      </w:r>
      <w:r w:rsidRPr="00D139EF">
        <w:rPr>
          <w:rFonts w:ascii="Tahoma" w:hAnsi="Tahoma"/>
          <w:sz w:val="28"/>
          <w:rtl/>
        </w:rPr>
        <w:t xml:space="preserve"> شود. الف) در این آیه </w:t>
      </w:r>
      <w:r w:rsidRPr="00D139EF">
        <w:rPr>
          <w:sz w:val="28"/>
          <w:rtl/>
        </w:rPr>
        <w:t>خداوند در حال نقل قول یک داستان است و ما جواز گریه و زاری و بر خود کوفتن و برپایی روضه و سینه زنی و زنجیرزنی و نوحه سرایی را در جایی از آیه ندیدیم و نقل قول یک چیزی ربطی به سنت شدن آن ندارد؟!!!</w:t>
      </w:r>
      <w:r w:rsidR="00173E49">
        <w:rPr>
          <w:sz w:val="28"/>
          <w:rtl/>
        </w:rPr>
        <w:t xml:space="preserve">، </w:t>
      </w:r>
      <w:r w:rsidR="00A568A8">
        <w:rPr>
          <w:sz w:val="28"/>
          <w:rtl/>
        </w:rPr>
        <w:br/>
      </w:r>
      <w:r w:rsidRPr="00D139EF">
        <w:rPr>
          <w:sz w:val="28"/>
          <w:rtl/>
        </w:rPr>
        <w:t xml:space="preserve">ب) آیات قرآن گوناگون هستند و </w:t>
      </w:r>
      <w:r w:rsidR="00C972A1">
        <w:rPr>
          <w:sz w:val="28"/>
          <w:rtl/>
        </w:rPr>
        <w:t>می‌بینیم</w:t>
      </w:r>
      <w:r w:rsidRPr="00D139EF">
        <w:rPr>
          <w:sz w:val="28"/>
          <w:rtl/>
        </w:rPr>
        <w:t xml:space="preserve"> که در جایی امری اشتباه تنها نقل قول </w:t>
      </w:r>
      <w:r w:rsidR="004A2418">
        <w:rPr>
          <w:sz w:val="28"/>
          <w:rtl/>
        </w:rPr>
        <w:t>می‌گردد</w:t>
      </w:r>
      <w:r w:rsidRPr="00D139EF">
        <w:rPr>
          <w:sz w:val="28"/>
          <w:rtl/>
        </w:rPr>
        <w:t xml:space="preserve"> و اشتباه بودن آن بیان ن</w:t>
      </w:r>
      <w:r w:rsidR="00E616F4">
        <w:rPr>
          <w:sz w:val="28"/>
          <w:rtl/>
        </w:rPr>
        <w:t>می‌شود</w:t>
      </w:r>
      <w:r w:rsidRPr="00D139EF">
        <w:rPr>
          <w:sz w:val="28"/>
          <w:rtl/>
        </w:rPr>
        <w:t xml:space="preserve"> و برعکس در جایی دیگر اشتباه بودن آن نیز بیان </w:t>
      </w:r>
      <w:r w:rsidR="004A2418">
        <w:rPr>
          <w:sz w:val="28"/>
          <w:rtl/>
        </w:rPr>
        <w:t>می‌گردد</w:t>
      </w:r>
      <w:r w:rsidR="00173E49">
        <w:rPr>
          <w:sz w:val="28"/>
          <w:rtl/>
        </w:rPr>
        <w:t xml:space="preserve">، </w:t>
      </w:r>
      <w:r w:rsidRPr="00D139EF">
        <w:rPr>
          <w:sz w:val="28"/>
          <w:rtl/>
        </w:rPr>
        <w:t>در مورد حضرت یعقوب نیز تنها نقل قول شده و اشتباه یا صحیح بودن این عمل بیان نشده است</w:t>
      </w:r>
      <w:r w:rsidR="00173E49">
        <w:rPr>
          <w:sz w:val="28"/>
          <w:rtl/>
        </w:rPr>
        <w:t xml:space="preserve"> (</w:t>
      </w:r>
      <w:r w:rsidRPr="00D139EF">
        <w:rPr>
          <w:sz w:val="28"/>
          <w:rtl/>
        </w:rPr>
        <w:t>تازه در قرآن</w:t>
      </w:r>
      <w:r w:rsidR="00173E49">
        <w:rPr>
          <w:sz w:val="28"/>
          <w:rtl/>
        </w:rPr>
        <w:t xml:space="preserve">، </w:t>
      </w:r>
      <w:r w:rsidRPr="00D139EF">
        <w:rPr>
          <w:sz w:val="28"/>
          <w:rtl/>
        </w:rPr>
        <w:t>بسیاری از اوقات اشتباه پیامبران بیان شده است تا مردم بدانند که ایشان بشری معمولی هستند و برایشان مقام خدایی قائل نشوند)</w:t>
      </w:r>
    </w:p>
    <w:p w:rsidR="00A568A8" w:rsidRDefault="00C12208" w:rsidP="00A568A8">
      <w:pPr>
        <w:ind w:firstLine="312"/>
        <w:jc w:val="both"/>
        <w:rPr>
          <w:sz w:val="28"/>
          <w:rtl/>
        </w:rPr>
      </w:pPr>
      <w:r w:rsidRPr="00D139EF">
        <w:rPr>
          <w:sz w:val="28"/>
          <w:rtl/>
        </w:rPr>
        <w:t xml:space="preserve"> ج) ما </w:t>
      </w:r>
      <w:r w:rsidR="00C972A1">
        <w:rPr>
          <w:sz w:val="28"/>
          <w:rtl/>
        </w:rPr>
        <w:t>می‌بینیم</w:t>
      </w:r>
      <w:r w:rsidRPr="00D139EF">
        <w:rPr>
          <w:sz w:val="28"/>
          <w:rtl/>
        </w:rPr>
        <w:t xml:space="preserve"> که بسیاری از موارد حتی در زمان حضرت رسول اکرم</w:t>
      </w:r>
      <w:r w:rsidR="00A568A8">
        <w:rPr>
          <w:sz w:val="28"/>
        </w:rPr>
        <w:sym w:font="AGA Arabesque" w:char="F072"/>
      </w:r>
      <w:r w:rsidR="00A568A8">
        <w:rPr>
          <w:sz w:val="28"/>
          <w:rtl/>
        </w:rPr>
        <w:t xml:space="preserve"> </w:t>
      </w:r>
      <w:r w:rsidRPr="00D139EF">
        <w:rPr>
          <w:sz w:val="28"/>
          <w:rtl/>
        </w:rPr>
        <w:t xml:space="preserve">نیز نسخ </w:t>
      </w:r>
      <w:r w:rsidR="006E0F66">
        <w:rPr>
          <w:sz w:val="28"/>
          <w:rtl/>
        </w:rPr>
        <w:t>می‌شد</w:t>
      </w:r>
      <w:r w:rsidR="00CF3CBC">
        <w:rPr>
          <w:sz w:val="28"/>
          <w:rtl/>
        </w:rPr>
        <w:t>ه‌اند</w:t>
      </w:r>
      <w:r w:rsidRPr="00D139EF">
        <w:rPr>
          <w:sz w:val="28"/>
          <w:rtl/>
        </w:rPr>
        <w:t xml:space="preserve"> و در قرآن نیز آیات ناسخ و منسوخ داریم و اسوه و الگوی اصلی ما حضرت محمد</w:t>
      </w:r>
      <w:r w:rsidR="00A568A8">
        <w:rPr>
          <w:sz w:val="28"/>
        </w:rPr>
        <w:sym w:font="AGA Arabesque" w:char="F072"/>
      </w:r>
      <w:r w:rsidR="007C4678">
        <w:rPr>
          <w:sz w:val="28"/>
          <w:rtl/>
        </w:rPr>
        <w:t>می‌باشد</w:t>
      </w:r>
      <w:r w:rsidR="00173E49">
        <w:rPr>
          <w:sz w:val="28"/>
          <w:rtl/>
        </w:rPr>
        <w:t xml:space="preserve">، </w:t>
      </w:r>
      <w:r w:rsidRPr="00D139EF">
        <w:rPr>
          <w:sz w:val="28"/>
          <w:rtl/>
        </w:rPr>
        <w:t xml:space="preserve">حال شما </w:t>
      </w:r>
      <w:r w:rsidR="00276E15">
        <w:rPr>
          <w:sz w:val="28"/>
          <w:rtl/>
        </w:rPr>
        <w:t>آمده‌اید</w:t>
      </w:r>
      <w:r w:rsidRPr="00D139EF">
        <w:rPr>
          <w:sz w:val="28"/>
          <w:rtl/>
        </w:rPr>
        <w:t xml:space="preserve"> و داستان چند هزار سال پیش را گزینش و سنت </w:t>
      </w:r>
      <w:r w:rsidR="00062E73">
        <w:rPr>
          <w:sz w:val="28"/>
          <w:rtl/>
        </w:rPr>
        <w:t>کرده‌ای</w:t>
      </w:r>
      <w:r w:rsidRPr="00D139EF">
        <w:rPr>
          <w:sz w:val="28"/>
          <w:rtl/>
        </w:rPr>
        <w:t xml:space="preserve">د؟!! </w:t>
      </w:r>
    </w:p>
    <w:p w:rsidR="00A568A8" w:rsidRDefault="00C12208" w:rsidP="00A568A8">
      <w:pPr>
        <w:ind w:firstLine="312"/>
        <w:jc w:val="both"/>
        <w:rPr>
          <w:sz w:val="28"/>
          <w:rtl/>
        </w:rPr>
      </w:pPr>
      <w:r w:rsidRPr="00D139EF">
        <w:rPr>
          <w:sz w:val="28"/>
          <w:rtl/>
        </w:rPr>
        <w:t>د) آیا خداوند دستور چنین عمل</w:t>
      </w:r>
      <w:r>
        <w:rPr>
          <w:sz w:val="28"/>
          <w:rtl/>
        </w:rPr>
        <w:t>ی را به حضرت یعقوب داده است و یا خود حضرت یعقوب</w:t>
      </w:r>
      <w:r w:rsidRPr="00D139EF">
        <w:rPr>
          <w:sz w:val="28"/>
          <w:rtl/>
        </w:rPr>
        <w:t xml:space="preserve"> اینکار را کرده است؟ چون شما قصد دارید این عمل را سنتی الهی جلوه دهید که پیامبران نیز </w:t>
      </w:r>
      <w:r w:rsidR="00F95C7C">
        <w:rPr>
          <w:sz w:val="28"/>
          <w:rtl/>
        </w:rPr>
        <w:t>داشته‌اند</w:t>
      </w:r>
      <w:r w:rsidR="00173E49">
        <w:rPr>
          <w:sz w:val="28"/>
          <w:rtl/>
        </w:rPr>
        <w:t xml:space="preserve">، </w:t>
      </w:r>
      <w:r w:rsidRPr="00D139EF">
        <w:rPr>
          <w:sz w:val="28"/>
          <w:rtl/>
        </w:rPr>
        <w:t>ولی در آیات دستوری پیرامون این عمل وجود ندارد</w:t>
      </w:r>
      <w:r w:rsidR="00173E49">
        <w:rPr>
          <w:sz w:val="28"/>
          <w:rtl/>
        </w:rPr>
        <w:t xml:space="preserve"> (</w:t>
      </w:r>
      <w:r w:rsidRPr="00D139EF">
        <w:rPr>
          <w:sz w:val="28"/>
          <w:rtl/>
        </w:rPr>
        <w:t>حضرت یعقوب از روی خصلت بشری و بخاطر فرزندش غمگین بوده</w:t>
      </w:r>
      <w:r w:rsidR="00173E49">
        <w:rPr>
          <w:sz w:val="28"/>
          <w:rtl/>
        </w:rPr>
        <w:t xml:space="preserve">، </w:t>
      </w:r>
      <w:r w:rsidRPr="00D139EF">
        <w:rPr>
          <w:sz w:val="28"/>
          <w:rtl/>
        </w:rPr>
        <w:t xml:space="preserve">همین و بس) هـ) در قرآن چندین مورد از خطاهای پیامبران بیان شده است و آیا ما نیز باید </w:t>
      </w:r>
      <w:r w:rsidR="00BB1B3B">
        <w:rPr>
          <w:sz w:val="28"/>
          <w:rtl/>
        </w:rPr>
        <w:t xml:space="preserve">آن را </w:t>
      </w:r>
      <w:r w:rsidRPr="00D139EF">
        <w:rPr>
          <w:sz w:val="28"/>
          <w:rtl/>
        </w:rPr>
        <w:t xml:space="preserve">انجام دهیم؟ حضرت موسی سر هارون را </w:t>
      </w:r>
      <w:r w:rsidR="007857EC">
        <w:rPr>
          <w:sz w:val="28"/>
          <w:rtl/>
        </w:rPr>
        <w:t>می‌گیرد</w:t>
      </w:r>
      <w:r w:rsidRPr="00D139EF">
        <w:rPr>
          <w:sz w:val="28"/>
          <w:rtl/>
        </w:rPr>
        <w:t xml:space="preserve"> و بطرف خویش </w:t>
      </w:r>
      <w:r w:rsidR="005207D4">
        <w:rPr>
          <w:sz w:val="28"/>
          <w:rtl/>
        </w:rPr>
        <w:t>می‌کشد</w:t>
      </w:r>
      <w:r w:rsidR="00173E49">
        <w:rPr>
          <w:sz w:val="28"/>
          <w:rtl/>
        </w:rPr>
        <w:t xml:space="preserve"> (</w:t>
      </w:r>
      <w:r w:rsidRPr="00D139EF">
        <w:rPr>
          <w:sz w:val="28"/>
          <w:rtl/>
        </w:rPr>
        <w:t>اعراف/150)</w:t>
      </w:r>
      <w:r w:rsidR="00173E49">
        <w:rPr>
          <w:sz w:val="28"/>
          <w:rtl/>
        </w:rPr>
        <w:t xml:space="preserve">، </w:t>
      </w:r>
      <w:r w:rsidRPr="00D139EF">
        <w:rPr>
          <w:sz w:val="28"/>
          <w:rtl/>
        </w:rPr>
        <w:t xml:space="preserve">پس آیا این عمل جواز کتک کاری را به ما </w:t>
      </w:r>
      <w:r w:rsidR="00735939">
        <w:rPr>
          <w:sz w:val="28"/>
          <w:rtl/>
        </w:rPr>
        <w:t>می‌دهد</w:t>
      </w:r>
      <w:r w:rsidRPr="00D139EF">
        <w:rPr>
          <w:sz w:val="28"/>
          <w:rtl/>
        </w:rPr>
        <w:t>؟!! و) به فرض درست بودن ادعای شما</w:t>
      </w:r>
      <w:r w:rsidR="00173E49">
        <w:rPr>
          <w:sz w:val="28"/>
          <w:rtl/>
        </w:rPr>
        <w:t xml:space="preserve">، </w:t>
      </w:r>
      <w:r w:rsidRPr="00D139EF">
        <w:rPr>
          <w:sz w:val="28"/>
          <w:rtl/>
        </w:rPr>
        <w:t xml:space="preserve">باید گفت که گریه </w:t>
      </w:r>
      <w:r w:rsidR="00FF7F5C">
        <w:rPr>
          <w:sz w:val="28"/>
          <w:rtl/>
        </w:rPr>
        <w:t>بی‌اختیار</w:t>
      </w:r>
      <w:r w:rsidRPr="00D139EF">
        <w:rPr>
          <w:sz w:val="28"/>
          <w:rtl/>
        </w:rPr>
        <w:t xml:space="preserve"> به تنهایی </w:t>
      </w:r>
      <w:r w:rsidR="00150377">
        <w:rPr>
          <w:sz w:val="28"/>
          <w:rtl/>
        </w:rPr>
        <w:t>مسئله‌ای</w:t>
      </w:r>
      <w:r w:rsidRPr="00D139EF">
        <w:rPr>
          <w:sz w:val="28"/>
          <w:rtl/>
        </w:rPr>
        <w:t xml:space="preserve"> جداست و ربطی به بحث ما ندارد</w:t>
      </w:r>
      <w:r w:rsidR="00173E49">
        <w:rPr>
          <w:sz w:val="28"/>
          <w:rtl/>
        </w:rPr>
        <w:t xml:space="preserve">، </w:t>
      </w:r>
      <w:r w:rsidRPr="00D139EF">
        <w:rPr>
          <w:sz w:val="28"/>
          <w:rtl/>
        </w:rPr>
        <w:t>اشک ریختن بخاطر بروز غم و غصه</w:t>
      </w:r>
      <w:r w:rsidR="00173E49">
        <w:rPr>
          <w:sz w:val="28"/>
          <w:rtl/>
        </w:rPr>
        <w:t xml:space="preserve">، </w:t>
      </w:r>
      <w:r w:rsidRPr="00D139EF">
        <w:rPr>
          <w:sz w:val="28"/>
          <w:rtl/>
        </w:rPr>
        <w:t>جزء طبیعت بشری است</w:t>
      </w:r>
      <w:r w:rsidR="00173E49">
        <w:rPr>
          <w:sz w:val="28"/>
          <w:rtl/>
        </w:rPr>
        <w:t xml:space="preserve">، </w:t>
      </w:r>
      <w:r w:rsidRPr="00D139EF">
        <w:rPr>
          <w:sz w:val="28"/>
          <w:rtl/>
        </w:rPr>
        <w:t>ولی برپایی سالانه روضه و مراسم عزاداری بصورت یک بدعت و در آن بر سر و روی خود کوبیدن و زنجیر زدن و نوحه خواندن و احساسات مردم را تحریک کردن</w:t>
      </w:r>
      <w:r w:rsidR="00173E49">
        <w:rPr>
          <w:sz w:val="28"/>
          <w:rtl/>
        </w:rPr>
        <w:t xml:space="preserve">، </w:t>
      </w:r>
      <w:r w:rsidRPr="00D139EF">
        <w:rPr>
          <w:sz w:val="28"/>
          <w:rtl/>
        </w:rPr>
        <w:t xml:space="preserve">مخالف سیره و سنت نبوی و عقل سلیم است و این حرکات مسخره شما چه ربطی به غمگین شدن حضرت یعقوب دارد؟! </w:t>
      </w:r>
    </w:p>
    <w:p w:rsidR="00A568A8" w:rsidRDefault="00C12208" w:rsidP="00A568A8">
      <w:pPr>
        <w:ind w:firstLine="312"/>
        <w:jc w:val="both"/>
        <w:rPr>
          <w:sz w:val="28"/>
          <w:rtl/>
        </w:rPr>
      </w:pPr>
      <w:r w:rsidRPr="00D139EF">
        <w:rPr>
          <w:sz w:val="28"/>
          <w:rtl/>
        </w:rPr>
        <w:t xml:space="preserve">ز) حضرت یعقوب بخاطر پسر </w:t>
      </w:r>
      <w:r w:rsidR="0055660A">
        <w:rPr>
          <w:sz w:val="28"/>
          <w:rtl/>
        </w:rPr>
        <w:t xml:space="preserve">زنده‌اش </w:t>
      </w:r>
      <w:r w:rsidRPr="00D139EF">
        <w:rPr>
          <w:sz w:val="28"/>
          <w:rtl/>
        </w:rPr>
        <w:t xml:space="preserve">غمگین بوده و این چه ربطی به امام حسین دارد که 1400 سال پیش </w:t>
      </w:r>
      <w:r w:rsidR="00A568A8">
        <w:rPr>
          <w:sz w:val="28"/>
          <w:rtl/>
        </w:rPr>
        <w:t>شهيد</w:t>
      </w:r>
      <w:r w:rsidRPr="00D139EF">
        <w:rPr>
          <w:sz w:val="28"/>
          <w:rtl/>
        </w:rPr>
        <w:t xml:space="preserve"> شده است؟ یعنی یک قیاس مع الفارق </w:t>
      </w:r>
      <w:r w:rsidR="00062E73">
        <w:rPr>
          <w:sz w:val="28"/>
          <w:rtl/>
        </w:rPr>
        <w:t>کرده‌ای</w:t>
      </w:r>
      <w:r w:rsidRPr="00D139EF">
        <w:rPr>
          <w:sz w:val="28"/>
          <w:rtl/>
        </w:rPr>
        <w:t>د</w:t>
      </w:r>
      <w:r w:rsidR="00173E49">
        <w:rPr>
          <w:sz w:val="28"/>
          <w:rtl/>
        </w:rPr>
        <w:t xml:space="preserve"> (</w:t>
      </w:r>
      <w:r>
        <w:rPr>
          <w:sz w:val="28"/>
          <w:rtl/>
        </w:rPr>
        <w:t xml:space="preserve">مگر </w:t>
      </w:r>
      <w:r w:rsidRPr="00D139EF">
        <w:rPr>
          <w:sz w:val="28"/>
          <w:rtl/>
        </w:rPr>
        <w:t>امام حسین پسر شما بوده؟!!)</w:t>
      </w:r>
      <w:r w:rsidR="00173E49">
        <w:rPr>
          <w:sz w:val="28"/>
          <w:rtl/>
        </w:rPr>
        <w:t xml:space="preserve">، </w:t>
      </w:r>
    </w:p>
    <w:p w:rsidR="00C12208" w:rsidRPr="00D94564" w:rsidRDefault="00C12208" w:rsidP="00601D9A">
      <w:pPr>
        <w:ind w:firstLine="312"/>
        <w:jc w:val="both"/>
        <w:rPr>
          <w:rFonts w:ascii="Tahoma" w:hAnsi="Tahoma"/>
          <w:sz w:val="28"/>
          <w:rtl/>
        </w:rPr>
      </w:pPr>
      <w:r w:rsidRPr="00D139EF">
        <w:rPr>
          <w:sz w:val="28"/>
          <w:rtl/>
        </w:rPr>
        <w:t xml:space="preserve">ح) </w:t>
      </w:r>
      <w:r w:rsidRPr="00937243">
        <w:rPr>
          <w:sz w:val="28"/>
          <w:rtl/>
        </w:rPr>
        <w:t xml:space="preserve">پیامبران نیز مانند ما بشری </w:t>
      </w:r>
      <w:r w:rsidR="00AC5D9D" w:rsidRPr="00937243">
        <w:rPr>
          <w:sz w:val="28"/>
          <w:rtl/>
        </w:rPr>
        <w:t>بوده‌اند</w:t>
      </w:r>
      <w:r w:rsidR="00173E49" w:rsidRPr="00937243">
        <w:rPr>
          <w:sz w:val="28"/>
          <w:rtl/>
        </w:rPr>
        <w:t xml:space="preserve"> (</w:t>
      </w:r>
      <w:r w:rsidR="00601D9A" w:rsidRPr="00937243">
        <w:sym w:font="HQPB4" w:char="00F6"/>
      </w:r>
      <w:r w:rsidR="00601D9A" w:rsidRPr="00937243">
        <w:sym w:font="HQPB2" w:char="0040"/>
      </w:r>
      <w:r w:rsidR="00601D9A" w:rsidRPr="00937243">
        <w:sym w:font="HQPB4" w:char="00E8"/>
      </w:r>
      <w:r w:rsidR="00601D9A" w:rsidRPr="00937243">
        <w:sym w:font="HQPB2" w:char="0025"/>
      </w:r>
      <w:r w:rsidR="00601D9A" w:rsidRPr="00937243">
        <w:rPr>
          <w:rFonts w:ascii="(normal text)" w:hAnsi="(normal text)"/>
          <w:sz w:val="18"/>
          <w:szCs w:val="18"/>
          <w:rtl/>
        </w:rPr>
        <w:t xml:space="preserve"> </w:t>
      </w:r>
      <w:r w:rsidR="00601D9A" w:rsidRPr="00937243">
        <w:sym w:font="HQPB5" w:char="0021"/>
      </w:r>
      <w:r w:rsidR="00601D9A" w:rsidRPr="00937243">
        <w:sym w:font="HQPB1" w:char="0024"/>
      </w:r>
      <w:r w:rsidR="00601D9A" w:rsidRPr="00937243">
        <w:sym w:font="HQPB5" w:char="0079"/>
      </w:r>
      <w:r w:rsidR="00601D9A" w:rsidRPr="00937243">
        <w:sym w:font="HQPB2" w:char="004A"/>
      </w:r>
      <w:r w:rsidR="00601D9A" w:rsidRPr="00937243">
        <w:sym w:font="HQPB4" w:char="00AF"/>
      </w:r>
      <w:r w:rsidR="00601D9A" w:rsidRPr="00937243">
        <w:sym w:font="HQPB2" w:char="0052"/>
      </w:r>
      <w:r w:rsidR="00601D9A" w:rsidRPr="00937243">
        <w:sym w:font="HQPB4" w:char="00CE"/>
      </w:r>
      <w:r w:rsidR="00601D9A" w:rsidRPr="00937243">
        <w:sym w:font="HQPB1" w:char="0029"/>
      </w:r>
      <w:r w:rsidR="00601D9A" w:rsidRPr="00937243">
        <w:rPr>
          <w:rFonts w:ascii="(normal text)" w:hAnsi="(normal text)"/>
          <w:sz w:val="18"/>
          <w:szCs w:val="18"/>
          <w:rtl/>
        </w:rPr>
        <w:t xml:space="preserve"> </w:t>
      </w:r>
      <w:r w:rsidR="00601D9A" w:rsidRPr="00937243">
        <w:sym w:font="HQPB5" w:char="004F"/>
      </w:r>
      <w:r w:rsidR="00601D9A" w:rsidRPr="00937243">
        <w:sym w:font="HQPB1" w:char="0024"/>
      </w:r>
      <w:r w:rsidR="00601D9A" w:rsidRPr="00937243">
        <w:sym w:font="HQPB5" w:char="0074"/>
      </w:r>
      <w:r w:rsidR="00601D9A" w:rsidRPr="00937243">
        <w:sym w:font="HQPB2" w:char="0052"/>
      </w:r>
      <w:r w:rsidR="00601D9A" w:rsidRPr="00937243">
        <w:sym w:font="HQPB5" w:char="0072"/>
      </w:r>
      <w:r w:rsidR="00601D9A" w:rsidRPr="00937243">
        <w:sym w:font="HQPB1" w:char="0026"/>
      </w:r>
      <w:r w:rsidR="00601D9A" w:rsidRPr="00937243">
        <w:rPr>
          <w:rFonts w:ascii="(normal text)" w:hAnsi="(normal text)"/>
          <w:sz w:val="18"/>
          <w:szCs w:val="18"/>
          <w:rtl/>
        </w:rPr>
        <w:t xml:space="preserve"> </w:t>
      </w:r>
      <w:r w:rsidR="00601D9A" w:rsidRPr="00937243">
        <w:sym w:font="HQPB4" w:char="00D7"/>
      </w:r>
      <w:r w:rsidR="00601D9A" w:rsidRPr="00937243">
        <w:sym w:font="HQPB1" w:char="008E"/>
      </w:r>
      <w:r w:rsidR="00601D9A" w:rsidRPr="00937243">
        <w:sym w:font="HQPB5" w:char="007C"/>
      </w:r>
      <w:r w:rsidR="00601D9A" w:rsidRPr="00937243">
        <w:sym w:font="HQPB1" w:char="00B3"/>
      </w:r>
      <w:r w:rsidR="00601D9A" w:rsidRPr="00937243">
        <w:sym w:font="HQPB5" w:char="006F"/>
      </w:r>
      <w:r w:rsidR="00601D9A" w:rsidRPr="00937243">
        <w:sym w:font="HQPB1" w:char="0030"/>
      </w:r>
      <w:r w:rsidR="00601D9A" w:rsidRPr="00937243">
        <w:rPr>
          <w:rFonts w:ascii="(normal text)" w:hAnsi="(normal text)"/>
          <w:sz w:val="18"/>
          <w:szCs w:val="18"/>
          <w:rtl/>
        </w:rPr>
        <w:t xml:space="preserve"> </w:t>
      </w:r>
      <w:r w:rsidR="00601D9A" w:rsidRPr="00937243">
        <w:sym w:font="HQPB4" w:char="00F6"/>
      </w:r>
      <w:r w:rsidR="00601D9A" w:rsidRPr="00937243">
        <w:sym w:font="HQPB3" w:char="002F"/>
      </w:r>
      <w:r w:rsidR="00601D9A" w:rsidRPr="00937243">
        <w:sym w:font="HQPB4" w:char="00E4"/>
      </w:r>
      <w:r w:rsidR="00601D9A" w:rsidRPr="00937243">
        <w:sym w:font="HQPB2" w:char="0033"/>
      </w:r>
      <w:r w:rsidR="00601D9A" w:rsidRPr="00937243">
        <w:sym w:font="HQPB4" w:char="00E8"/>
      </w:r>
      <w:r w:rsidR="00601D9A" w:rsidRPr="00937243">
        <w:sym w:font="HQPB2" w:char="003D"/>
      </w:r>
      <w:r w:rsidR="00601D9A" w:rsidRPr="00937243">
        <w:sym w:font="HQPB4" w:char="00F7"/>
      </w:r>
      <w:r w:rsidR="00601D9A" w:rsidRPr="00937243">
        <w:sym w:font="HQPB1" w:char="0057"/>
      </w:r>
      <w:r w:rsidR="00601D9A" w:rsidRPr="00937243">
        <w:sym w:font="HQPB4" w:char="00CF"/>
      </w:r>
      <w:r w:rsidR="00601D9A" w:rsidRPr="00937243">
        <w:sym w:font="HQPB4" w:char="0069"/>
      </w:r>
      <w:r w:rsidR="00601D9A" w:rsidRPr="00937243">
        <w:sym w:font="HQPB2" w:char="0042"/>
      </w:r>
      <w:r w:rsidR="00601D9A" w:rsidRPr="00937243">
        <w:rPr>
          <w:rFonts w:ascii="(normal text)" w:hAnsi="(normal text)"/>
          <w:sz w:val="18"/>
          <w:szCs w:val="18"/>
          <w:rtl/>
        </w:rPr>
        <w:t xml:space="preserve"> </w:t>
      </w:r>
      <w:r w:rsidR="00173E49" w:rsidRPr="00937243">
        <w:rPr>
          <w:sz w:val="28"/>
          <w:rtl/>
        </w:rPr>
        <w:t xml:space="preserve">، </w:t>
      </w:r>
      <w:r w:rsidR="00601D9A" w:rsidRPr="00937243">
        <w:rPr>
          <w:sz w:val="28"/>
          <w:rtl/>
        </w:rPr>
        <w:t>)</w:t>
      </w:r>
      <w:r w:rsidRPr="00937243">
        <w:rPr>
          <w:sz w:val="28"/>
          <w:rtl/>
        </w:rPr>
        <w:t xml:space="preserve"> </w:t>
      </w:r>
      <w:r w:rsidR="00601D9A" w:rsidRPr="00937243">
        <w:rPr>
          <w:sz w:val="28"/>
          <w:rtl/>
        </w:rPr>
        <w:t>[</w:t>
      </w:r>
      <w:r w:rsidRPr="00937243">
        <w:rPr>
          <w:sz w:val="28"/>
          <w:rtl/>
        </w:rPr>
        <w:t>کهف/110</w:t>
      </w:r>
      <w:r w:rsidR="00601D9A" w:rsidRPr="00937243">
        <w:rPr>
          <w:sz w:val="28"/>
          <w:rtl/>
        </w:rPr>
        <w:t>]</w:t>
      </w:r>
      <w:r w:rsidRPr="00937243">
        <w:rPr>
          <w:sz w:val="28"/>
          <w:rtl/>
        </w:rPr>
        <w:t xml:space="preserve"> و از نظر ما پیامبران به جز حوزه شریعت و وحی</w:t>
      </w:r>
      <w:r w:rsidR="00173E49" w:rsidRPr="00937243">
        <w:rPr>
          <w:sz w:val="28"/>
          <w:rtl/>
        </w:rPr>
        <w:t xml:space="preserve">، </w:t>
      </w:r>
      <w:r w:rsidRPr="00937243">
        <w:rPr>
          <w:sz w:val="28"/>
          <w:rtl/>
        </w:rPr>
        <w:t>عصمت ندارند</w:t>
      </w:r>
      <w:r w:rsidRPr="00937243">
        <w:rPr>
          <w:rStyle w:val="FootnoteReference"/>
          <w:rtl/>
        </w:rPr>
        <w:footnoteReference w:id="57"/>
      </w:r>
      <w:r w:rsidRPr="00937243">
        <w:rPr>
          <w:sz w:val="28"/>
          <w:rtl/>
        </w:rPr>
        <w:t xml:space="preserve"> و به اقتضای خوی </w:t>
      </w:r>
      <w:r w:rsidRPr="00D139EF">
        <w:rPr>
          <w:sz w:val="28"/>
          <w:rtl/>
        </w:rPr>
        <w:t xml:space="preserve">بشری خود غمگین نیز </w:t>
      </w:r>
      <w:r w:rsidR="006E0F66">
        <w:rPr>
          <w:sz w:val="28"/>
          <w:rtl/>
        </w:rPr>
        <w:t>می‌شد</w:t>
      </w:r>
      <w:r w:rsidR="00CF3CBC">
        <w:rPr>
          <w:sz w:val="28"/>
          <w:rtl/>
        </w:rPr>
        <w:t>ه‌اند</w:t>
      </w:r>
      <w:r w:rsidRPr="00D139EF">
        <w:rPr>
          <w:sz w:val="28"/>
          <w:rtl/>
        </w:rPr>
        <w:t xml:space="preserve"> و چنانچه بخاطر مخلوقی تا این حد غمگین شده</w:t>
      </w:r>
      <w:r w:rsidR="00173E49">
        <w:rPr>
          <w:sz w:val="28"/>
          <w:rtl/>
        </w:rPr>
        <w:t xml:space="preserve"> (</w:t>
      </w:r>
      <w:r w:rsidRPr="00D139EF">
        <w:rPr>
          <w:sz w:val="28"/>
          <w:rtl/>
        </w:rPr>
        <w:t>یا به قول شما گریه کرده) که به این شدت صدمه خورده و باعث نابینایی او گشته است</w:t>
      </w:r>
      <w:r w:rsidR="00173E49">
        <w:rPr>
          <w:sz w:val="28"/>
          <w:rtl/>
        </w:rPr>
        <w:t xml:space="preserve">، </w:t>
      </w:r>
      <w:r w:rsidRPr="00D139EF">
        <w:rPr>
          <w:sz w:val="28"/>
          <w:rtl/>
        </w:rPr>
        <w:t xml:space="preserve">خوب معصوم از خطا نبوده و نباید تا این حد پیش </w:t>
      </w:r>
      <w:r w:rsidR="00360446">
        <w:rPr>
          <w:sz w:val="28"/>
          <w:rtl/>
        </w:rPr>
        <w:t>می‌رفته</w:t>
      </w:r>
      <w:r w:rsidRPr="00D139EF">
        <w:rPr>
          <w:sz w:val="28"/>
          <w:rtl/>
        </w:rPr>
        <w:t xml:space="preserve"> است. چطور برخی مراجع شما</w:t>
      </w:r>
      <w:r w:rsidR="00173E49">
        <w:rPr>
          <w:sz w:val="28"/>
          <w:rtl/>
        </w:rPr>
        <w:t xml:space="preserve"> (</w:t>
      </w:r>
      <w:r w:rsidRPr="00D139EF">
        <w:rPr>
          <w:sz w:val="28"/>
          <w:rtl/>
        </w:rPr>
        <w:t xml:space="preserve">و همین جناب قزوینی) قمه زنی و جراحات و صدمات </w:t>
      </w:r>
      <w:r w:rsidR="00BB1B3B">
        <w:rPr>
          <w:sz w:val="28"/>
          <w:rtl/>
        </w:rPr>
        <w:t xml:space="preserve">آن را </w:t>
      </w:r>
      <w:r w:rsidRPr="00D139EF">
        <w:rPr>
          <w:sz w:val="28"/>
          <w:rtl/>
        </w:rPr>
        <w:t>جایز ن</w:t>
      </w:r>
      <w:r w:rsidR="00CE0A22">
        <w:rPr>
          <w:sz w:val="28"/>
          <w:rtl/>
        </w:rPr>
        <w:t>می‌د</w:t>
      </w:r>
      <w:r w:rsidRPr="00D139EF">
        <w:rPr>
          <w:sz w:val="28"/>
          <w:rtl/>
        </w:rPr>
        <w:t>انند؟! پس آیا گریه کردن تا حدی که چشمان صدمه ببینند و نابینا شوند</w:t>
      </w:r>
      <w:r w:rsidR="00173E49">
        <w:rPr>
          <w:sz w:val="28"/>
          <w:rtl/>
        </w:rPr>
        <w:t xml:space="preserve">، </w:t>
      </w:r>
      <w:r w:rsidRPr="00D139EF">
        <w:rPr>
          <w:sz w:val="28"/>
          <w:rtl/>
        </w:rPr>
        <w:t>جایز است و اشکالی ندارد؟! تازه جراحات ناشی از قمه زنی پس از مدتی بهبود می یاب</w:t>
      </w:r>
      <w:r>
        <w:rPr>
          <w:sz w:val="28"/>
          <w:rtl/>
        </w:rPr>
        <w:t>ند و قابل مقایسه با کور شدن نیستند.</w:t>
      </w:r>
      <w:r w:rsidRPr="00D139EF">
        <w:rPr>
          <w:sz w:val="28"/>
          <w:rtl/>
        </w:rPr>
        <w:t xml:space="preserve"> خداوند حالات بشری پیامبران را بیان کرده است تا بدینوسیله همه بفهمند</w:t>
      </w:r>
      <w:r>
        <w:rPr>
          <w:sz w:val="28"/>
          <w:rtl/>
        </w:rPr>
        <w:t xml:space="preserve"> که</w:t>
      </w:r>
      <w:r w:rsidRPr="00D139EF">
        <w:rPr>
          <w:sz w:val="28"/>
          <w:rtl/>
        </w:rPr>
        <w:t xml:space="preserve"> ایشان</w:t>
      </w:r>
      <w:r>
        <w:rPr>
          <w:sz w:val="28"/>
          <w:rtl/>
        </w:rPr>
        <w:t xml:space="preserve"> نیز</w:t>
      </w:r>
      <w:r w:rsidRPr="00D139EF">
        <w:rPr>
          <w:sz w:val="28"/>
          <w:rtl/>
        </w:rPr>
        <w:t xml:space="preserve"> بشر </w:t>
      </w:r>
      <w:r w:rsidR="00AC5D9D">
        <w:rPr>
          <w:sz w:val="28"/>
          <w:rtl/>
        </w:rPr>
        <w:t>بوده‌اند</w:t>
      </w:r>
      <w:r w:rsidRPr="00D139EF">
        <w:rPr>
          <w:sz w:val="28"/>
          <w:rtl/>
        </w:rPr>
        <w:t xml:space="preserve"> و مبادا همچون عیسی برایشان مقام خدایی قائل شوند. در آیات متعدد قرآن به صبر و شکیبایی تصریح شده است و آیا این اعمال شیعیان و این خود زنی ها و سینه زنی</w:t>
      </w:r>
      <w:r>
        <w:rPr>
          <w:sz w:val="28"/>
          <w:rtl/>
        </w:rPr>
        <w:t xml:space="preserve"> ها</w:t>
      </w:r>
      <w:r w:rsidRPr="00D139EF">
        <w:rPr>
          <w:sz w:val="28"/>
          <w:rtl/>
        </w:rPr>
        <w:t xml:space="preserve"> و زنجیرزنی</w:t>
      </w:r>
      <w:r>
        <w:rPr>
          <w:sz w:val="28"/>
          <w:rtl/>
        </w:rPr>
        <w:t xml:space="preserve"> ها</w:t>
      </w:r>
      <w:r w:rsidR="00173E49">
        <w:rPr>
          <w:sz w:val="28"/>
          <w:rtl/>
        </w:rPr>
        <w:t xml:space="preserve">، </w:t>
      </w:r>
      <w:r w:rsidRPr="00D139EF">
        <w:rPr>
          <w:sz w:val="28"/>
          <w:rtl/>
        </w:rPr>
        <w:t>نشانه صبر و شکیبایی است؟!! اگر شما تابع قرآن هستید</w:t>
      </w:r>
      <w:r w:rsidR="00173E49">
        <w:rPr>
          <w:sz w:val="28"/>
          <w:rtl/>
        </w:rPr>
        <w:t xml:space="preserve">، </w:t>
      </w:r>
      <w:r w:rsidRPr="00D139EF">
        <w:rPr>
          <w:sz w:val="28"/>
          <w:rtl/>
        </w:rPr>
        <w:t xml:space="preserve">پس در قرآن آمده که به هنگام مواجه شدن با </w:t>
      </w:r>
      <w:r w:rsidR="00360446">
        <w:rPr>
          <w:sz w:val="28"/>
          <w:rtl/>
        </w:rPr>
        <w:t>مصیبت‌ها</w:t>
      </w:r>
      <w:r w:rsidRPr="00D139EF">
        <w:rPr>
          <w:sz w:val="28"/>
          <w:rtl/>
        </w:rPr>
        <w:t xml:space="preserve"> بگوییم</w:t>
      </w:r>
      <w:r>
        <w:rPr>
          <w:sz w:val="28"/>
          <w:rtl/>
        </w:rPr>
        <w:t>:</w:t>
      </w:r>
      <w:r w:rsidR="00360446">
        <w:rPr>
          <w:sz w:val="28"/>
          <w:rtl/>
        </w:rPr>
        <w:t xml:space="preserve"> </w:t>
      </w:r>
      <w:r w:rsidR="00360446" w:rsidRPr="00D76875">
        <w:rPr>
          <w:rFonts w:cs="mylotus"/>
          <w:sz w:val="28"/>
          <w:szCs w:val="27"/>
          <w:rtl/>
        </w:rPr>
        <w:t>﴿</w:t>
      </w:r>
      <w:r w:rsidR="00360446" w:rsidRPr="00DC257E">
        <w:rPr>
          <w:szCs w:val="22"/>
        </w:rPr>
        <w:sym w:font="HQPB1" w:char="F024"/>
      </w:r>
      <w:r w:rsidR="00360446" w:rsidRPr="00DC257E">
        <w:rPr>
          <w:szCs w:val="22"/>
        </w:rPr>
        <w:sym w:font="HQPB4" w:char="F0AF"/>
      </w:r>
      <w:r w:rsidR="00360446" w:rsidRPr="00DC257E">
        <w:rPr>
          <w:szCs w:val="22"/>
        </w:rPr>
        <w:sym w:font="HQPB2" w:char="F052"/>
      </w:r>
      <w:r w:rsidR="00360446" w:rsidRPr="00DC257E">
        <w:rPr>
          <w:szCs w:val="22"/>
        </w:rPr>
        <w:sym w:font="HQPB4" w:char="F0CE"/>
      </w:r>
      <w:r w:rsidR="00360446" w:rsidRPr="00DC257E">
        <w:rPr>
          <w:szCs w:val="22"/>
        </w:rPr>
        <w:sym w:font="HQPB1" w:char="F029"/>
      </w:r>
      <w:r w:rsidR="00360446" w:rsidRPr="00360446">
        <w:rPr>
          <w:rFonts w:ascii="(normal text)" w:hAnsi="(normal text)"/>
          <w:sz w:val="18"/>
          <w:szCs w:val="24"/>
          <w:rtl/>
        </w:rPr>
        <w:t xml:space="preserve"> </w:t>
      </w:r>
      <w:r w:rsidR="00360446" w:rsidRPr="00DC257E">
        <w:rPr>
          <w:szCs w:val="22"/>
        </w:rPr>
        <w:sym w:font="HQPB5" w:char="F0AC"/>
      </w:r>
      <w:r w:rsidR="00360446" w:rsidRPr="00DC257E">
        <w:rPr>
          <w:szCs w:val="22"/>
        </w:rPr>
        <w:sym w:font="HQPB1" w:char="F021"/>
      </w:r>
      <w:r w:rsidR="00360446" w:rsidRPr="00360446">
        <w:rPr>
          <w:rFonts w:ascii="(normal text)" w:hAnsi="(normal text)"/>
          <w:sz w:val="18"/>
          <w:szCs w:val="24"/>
          <w:rtl/>
        </w:rPr>
        <w:t xml:space="preserve"> </w:t>
      </w:r>
      <w:r w:rsidR="00360446" w:rsidRPr="00DC257E">
        <w:rPr>
          <w:szCs w:val="22"/>
        </w:rPr>
        <w:sym w:font="HQPB5" w:char="F021"/>
      </w:r>
      <w:r w:rsidR="00360446" w:rsidRPr="00DC257E">
        <w:rPr>
          <w:szCs w:val="22"/>
        </w:rPr>
        <w:sym w:font="HQPB1" w:char="F024"/>
      </w:r>
      <w:r w:rsidR="00360446" w:rsidRPr="00DC257E">
        <w:rPr>
          <w:szCs w:val="22"/>
        </w:rPr>
        <w:sym w:font="HQPB4" w:char="F0AF"/>
      </w:r>
      <w:r w:rsidR="00360446" w:rsidRPr="00DC257E">
        <w:rPr>
          <w:szCs w:val="22"/>
        </w:rPr>
        <w:sym w:font="HQPB2" w:char="F052"/>
      </w:r>
      <w:r w:rsidR="00360446" w:rsidRPr="00DC257E">
        <w:rPr>
          <w:szCs w:val="22"/>
        </w:rPr>
        <w:sym w:font="HQPB4" w:char="F0CE"/>
      </w:r>
      <w:r w:rsidR="00360446" w:rsidRPr="00DC257E">
        <w:rPr>
          <w:szCs w:val="22"/>
        </w:rPr>
        <w:sym w:font="HQPB1" w:char="F029"/>
      </w:r>
      <w:r w:rsidR="00360446" w:rsidRPr="00DC257E">
        <w:rPr>
          <w:szCs w:val="22"/>
        </w:rPr>
        <w:sym w:font="HQPB5" w:char="F075"/>
      </w:r>
      <w:r w:rsidR="00360446" w:rsidRPr="00DC257E">
        <w:rPr>
          <w:szCs w:val="22"/>
        </w:rPr>
        <w:sym w:font="HQPB2" w:char="F072"/>
      </w:r>
      <w:r w:rsidR="00360446" w:rsidRPr="00360446">
        <w:rPr>
          <w:rFonts w:ascii="(normal text)" w:hAnsi="(normal text)"/>
          <w:sz w:val="18"/>
          <w:szCs w:val="24"/>
          <w:rtl/>
        </w:rPr>
        <w:t xml:space="preserve"> </w:t>
      </w:r>
      <w:r w:rsidR="00360446" w:rsidRPr="00DC257E">
        <w:rPr>
          <w:szCs w:val="22"/>
        </w:rPr>
        <w:sym w:font="HQPB4" w:char="F0CF"/>
      </w:r>
      <w:r w:rsidR="00360446" w:rsidRPr="00DC257E">
        <w:rPr>
          <w:szCs w:val="22"/>
        </w:rPr>
        <w:sym w:font="HQPB2" w:char="F06D"/>
      </w:r>
      <w:r w:rsidR="00360446" w:rsidRPr="00DC257E">
        <w:rPr>
          <w:szCs w:val="22"/>
        </w:rPr>
        <w:sym w:font="HQPB4" w:char="F0F8"/>
      </w:r>
      <w:r w:rsidR="00360446" w:rsidRPr="00DC257E">
        <w:rPr>
          <w:szCs w:val="22"/>
        </w:rPr>
        <w:sym w:font="HQPB2" w:char="F08B"/>
      </w:r>
      <w:r w:rsidR="00360446" w:rsidRPr="00DC257E">
        <w:rPr>
          <w:szCs w:val="22"/>
        </w:rPr>
        <w:sym w:font="HQPB5" w:char="F073"/>
      </w:r>
      <w:r w:rsidR="00360446" w:rsidRPr="00DC257E">
        <w:rPr>
          <w:szCs w:val="22"/>
        </w:rPr>
        <w:sym w:font="HQPB2" w:char="F039"/>
      </w:r>
      <w:r w:rsidR="00360446" w:rsidRPr="00DC257E">
        <w:rPr>
          <w:szCs w:val="22"/>
        </w:rPr>
        <w:sym w:font="HQPB4" w:char="F0CE"/>
      </w:r>
      <w:r w:rsidR="00360446" w:rsidRPr="00DC257E">
        <w:rPr>
          <w:szCs w:val="22"/>
        </w:rPr>
        <w:sym w:font="HQPB1" w:char="F029"/>
      </w:r>
      <w:r w:rsidR="00360446" w:rsidRPr="00360446">
        <w:rPr>
          <w:rFonts w:ascii="(normal text)" w:hAnsi="(normal text)"/>
          <w:sz w:val="18"/>
          <w:szCs w:val="24"/>
          <w:rtl/>
        </w:rPr>
        <w:t xml:space="preserve"> </w:t>
      </w:r>
      <w:r w:rsidR="00360446" w:rsidRPr="00DC257E">
        <w:rPr>
          <w:szCs w:val="22"/>
        </w:rPr>
        <w:sym w:font="HQPB5" w:char="F074"/>
      </w:r>
      <w:r w:rsidR="00360446" w:rsidRPr="00DC257E">
        <w:rPr>
          <w:szCs w:val="22"/>
        </w:rPr>
        <w:sym w:font="HQPB2" w:char="F062"/>
      </w:r>
      <w:r w:rsidR="00360446" w:rsidRPr="00DC257E">
        <w:rPr>
          <w:szCs w:val="22"/>
        </w:rPr>
        <w:sym w:font="HQPB2" w:char="F071"/>
      </w:r>
      <w:r w:rsidR="00360446" w:rsidRPr="00DC257E">
        <w:rPr>
          <w:szCs w:val="22"/>
        </w:rPr>
        <w:sym w:font="HQPB4" w:char="F0E3"/>
      </w:r>
      <w:r w:rsidR="00360446" w:rsidRPr="00DC257E">
        <w:rPr>
          <w:szCs w:val="22"/>
        </w:rPr>
        <w:sym w:font="HQPB1" w:char="F0E8"/>
      </w:r>
      <w:r w:rsidR="00360446" w:rsidRPr="00DC257E">
        <w:rPr>
          <w:szCs w:val="22"/>
        </w:rPr>
        <w:sym w:font="HQPB4" w:char="F0C5"/>
      </w:r>
      <w:r w:rsidR="00360446" w:rsidRPr="00DC257E">
        <w:rPr>
          <w:szCs w:val="22"/>
        </w:rPr>
        <w:sym w:font="HQPB1" w:char="F05F"/>
      </w:r>
      <w:r w:rsidR="00360446" w:rsidRPr="00DC257E">
        <w:rPr>
          <w:szCs w:val="22"/>
        </w:rPr>
        <w:sym w:font="HQPB2" w:char="F0BA"/>
      </w:r>
      <w:r w:rsidR="00360446" w:rsidRPr="00DC257E">
        <w:rPr>
          <w:szCs w:val="22"/>
        </w:rPr>
        <w:sym w:font="HQPB5" w:char="F075"/>
      </w:r>
      <w:r w:rsidR="00360446" w:rsidRPr="00DC257E">
        <w:rPr>
          <w:szCs w:val="22"/>
        </w:rPr>
        <w:sym w:font="HQPB1" w:char="F091"/>
      </w:r>
      <w:r w:rsidR="00360446" w:rsidRPr="00360446">
        <w:rPr>
          <w:rFonts w:ascii="(normal text)" w:hAnsi="(normal text)"/>
          <w:sz w:val="18"/>
          <w:szCs w:val="24"/>
          <w:rtl/>
        </w:rPr>
        <w:t xml:space="preserve"> </w:t>
      </w:r>
      <w:r w:rsidR="00360446" w:rsidRPr="00DC257E">
        <w:rPr>
          <w:szCs w:val="22"/>
        </w:rPr>
        <w:sym w:font="HQPB2" w:char="F0C7"/>
      </w:r>
      <w:r w:rsidR="00360446" w:rsidRPr="00DC257E">
        <w:rPr>
          <w:szCs w:val="22"/>
        </w:rPr>
        <w:sym w:font="HQPB2" w:char="F0CA"/>
      </w:r>
      <w:r w:rsidR="00360446" w:rsidRPr="00DC257E">
        <w:rPr>
          <w:szCs w:val="22"/>
        </w:rPr>
        <w:sym w:font="HQPB2" w:char="F0CE"/>
      </w:r>
      <w:r w:rsidR="00360446" w:rsidRPr="00DC257E">
        <w:rPr>
          <w:szCs w:val="22"/>
        </w:rPr>
        <w:sym w:font="HQPB2" w:char="F0CF"/>
      </w:r>
      <w:r w:rsidR="00360446" w:rsidRPr="00DC257E">
        <w:rPr>
          <w:szCs w:val="22"/>
        </w:rPr>
        <w:sym w:font="HQPB2" w:char="F0C8"/>
      </w:r>
      <w:r w:rsidR="00360446" w:rsidRPr="00D76875">
        <w:rPr>
          <w:rFonts w:cs="mylotus"/>
          <w:sz w:val="28"/>
          <w:szCs w:val="27"/>
          <w:rtl/>
        </w:rPr>
        <w:t>﴾</w:t>
      </w:r>
      <w:r w:rsidR="00360446" w:rsidRPr="00D139EF">
        <w:rPr>
          <w:sz w:val="28"/>
          <w:rtl/>
        </w:rPr>
        <w:t xml:space="preserve"> </w:t>
      </w:r>
      <w:r w:rsidR="00360446">
        <w:rPr>
          <w:sz w:val="28"/>
          <w:rtl/>
        </w:rPr>
        <w:t>[ال</w:t>
      </w:r>
      <w:r w:rsidRPr="00D139EF">
        <w:rPr>
          <w:sz w:val="28"/>
          <w:rtl/>
        </w:rPr>
        <w:t>بقر</w:t>
      </w:r>
      <w:r w:rsidR="00360446" w:rsidRPr="00360446">
        <w:rPr>
          <w:rFonts w:cs="B Badr"/>
          <w:sz w:val="28"/>
          <w:rtl/>
        </w:rPr>
        <w:t>ة</w:t>
      </w:r>
      <w:r w:rsidR="00360446">
        <w:rPr>
          <w:sz w:val="28"/>
          <w:rtl/>
        </w:rPr>
        <w:t>: 156]</w:t>
      </w:r>
      <w:r w:rsidRPr="00D139EF">
        <w:rPr>
          <w:sz w:val="28"/>
          <w:rtl/>
        </w:rPr>
        <w:t xml:space="preserve"> و نگفته به هنگام مصیبت</w:t>
      </w:r>
      <w:r w:rsidR="00173E49">
        <w:rPr>
          <w:sz w:val="28"/>
          <w:rtl/>
        </w:rPr>
        <w:t xml:space="preserve">، </w:t>
      </w:r>
      <w:r w:rsidRPr="00D139EF">
        <w:rPr>
          <w:sz w:val="28"/>
          <w:rtl/>
        </w:rPr>
        <w:t xml:space="preserve">گریه و زاری کنید و بر سر و مغز خود بکوبید و اگر نیازی به این کارها بود حتما بیان </w:t>
      </w:r>
      <w:r w:rsidR="006E0F66">
        <w:rPr>
          <w:sz w:val="28"/>
          <w:rtl/>
        </w:rPr>
        <w:t>می‌شد</w:t>
      </w:r>
      <w:r w:rsidRPr="00D139EF">
        <w:rPr>
          <w:sz w:val="28"/>
          <w:rtl/>
        </w:rPr>
        <w:t>. پس چرا شما بجای این سخن</w:t>
      </w:r>
      <w:r w:rsidR="00173E49">
        <w:rPr>
          <w:sz w:val="28"/>
          <w:rtl/>
        </w:rPr>
        <w:t xml:space="preserve">، </w:t>
      </w:r>
      <w:r w:rsidRPr="00D139EF">
        <w:rPr>
          <w:sz w:val="28"/>
          <w:rtl/>
        </w:rPr>
        <w:t xml:space="preserve">آن حرکات مسخره را انجام </w:t>
      </w:r>
      <w:r w:rsidR="00CD2128">
        <w:rPr>
          <w:sz w:val="28"/>
          <w:rtl/>
        </w:rPr>
        <w:t>می‌دهید</w:t>
      </w:r>
      <w:r w:rsidRPr="00D139EF">
        <w:rPr>
          <w:sz w:val="28"/>
          <w:rtl/>
        </w:rPr>
        <w:t>؟!! بعد از این جناب قزوینی به گریه رسول اکرم</w:t>
      </w:r>
      <w:r w:rsidR="00A568A8">
        <w:rPr>
          <w:sz w:val="28"/>
        </w:rPr>
        <w:sym w:font="AGA Arabesque" w:char="F072"/>
      </w:r>
      <w:r w:rsidR="00A568A8">
        <w:rPr>
          <w:sz w:val="28"/>
          <w:rtl/>
        </w:rPr>
        <w:t xml:space="preserve"> </w:t>
      </w:r>
      <w:r w:rsidRPr="00D139EF">
        <w:rPr>
          <w:sz w:val="28"/>
          <w:rtl/>
        </w:rPr>
        <w:t>به هنگام مواجه شدن با جسد مثله شدن حمزه اشاره کردند</w:t>
      </w:r>
      <w:r w:rsidR="00173E49">
        <w:rPr>
          <w:sz w:val="28"/>
          <w:rtl/>
        </w:rPr>
        <w:t xml:space="preserve"> (</w:t>
      </w:r>
      <w:r w:rsidRPr="00D139EF">
        <w:rPr>
          <w:sz w:val="28"/>
          <w:rtl/>
        </w:rPr>
        <w:t>یعنی این جزء</w:t>
      </w:r>
      <w:r>
        <w:rPr>
          <w:sz w:val="28"/>
          <w:rtl/>
        </w:rPr>
        <w:t xml:space="preserve"> سنت بوده است!!) در جواب </w:t>
      </w:r>
      <w:r w:rsidR="00D20004">
        <w:rPr>
          <w:sz w:val="28"/>
          <w:rtl/>
        </w:rPr>
        <w:t>می‌گویم</w:t>
      </w:r>
      <w:r w:rsidRPr="00D139EF">
        <w:rPr>
          <w:sz w:val="28"/>
          <w:rtl/>
        </w:rPr>
        <w:t xml:space="preserve"> که سنت به چیزی </w:t>
      </w:r>
      <w:r w:rsidR="003560E9">
        <w:rPr>
          <w:sz w:val="28"/>
          <w:rtl/>
        </w:rPr>
        <w:t>می‌گ</w:t>
      </w:r>
      <w:r w:rsidRPr="00D139EF">
        <w:rPr>
          <w:sz w:val="28"/>
          <w:rtl/>
        </w:rPr>
        <w:t>ویند که توسط پیامبر</w:t>
      </w:r>
      <w:r w:rsidR="00A568A8">
        <w:rPr>
          <w:sz w:val="28"/>
        </w:rPr>
        <w:sym w:font="AGA Arabesque" w:char="F072"/>
      </w:r>
      <w:r w:rsidR="00A568A8">
        <w:rPr>
          <w:sz w:val="28"/>
        </w:rPr>
        <w:t xml:space="preserve"> </w:t>
      </w:r>
      <w:r w:rsidR="00A568A8">
        <w:rPr>
          <w:sz w:val="28"/>
          <w:rtl/>
        </w:rPr>
        <w:t xml:space="preserve"> </w:t>
      </w:r>
      <w:r w:rsidRPr="00D139EF">
        <w:rPr>
          <w:sz w:val="28"/>
          <w:rtl/>
        </w:rPr>
        <w:t>و یارانش تکرار شده باشد</w:t>
      </w:r>
      <w:r w:rsidR="00173E49">
        <w:rPr>
          <w:sz w:val="28"/>
          <w:rtl/>
        </w:rPr>
        <w:t xml:space="preserve">، </w:t>
      </w:r>
      <w:r w:rsidRPr="00D139EF">
        <w:rPr>
          <w:sz w:val="28"/>
          <w:rtl/>
        </w:rPr>
        <w:t>نه مواردی که گاهی از روی حالات بشری انجام داده باشند و بعد به فراموشی سپرده باشند و یا نسخ شده باشند و یا حتی نسبت به آن عذرخواهی شده باشد. حال شما با تکرار هر ساله چنین مواردی</w:t>
      </w:r>
      <w:r w:rsidR="00173E49">
        <w:rPr>
          <w:sz w:val="28"/>
          <w:rtl/>
        </w:rPr>
        <w:t xml:space="preserve">، </w:t>
      </w:r>
      <w:r w:rsidR="00A939BD">
        <w:rPr>
          <w:sz w:val="28"/>
          <w:rtl/>
        </w:rPr>
        <w:t>می‌خوا</w:t>
      </w:r>
      <w:r w:rsidRPr="00D139EF">
        <w:rPr>
          <w:sz w:val="28"/>
          <w:rtl/>
        </w:rPr>
        <w:t xml:space="preserve">هید </w:t>
      </w:r>
      <w:r w:rsidR="00BB1B3B">
        <w:rPr>
          <w:sz w:val="28"/>
          <w:rtl/>
        </w:rPr>
        <w:t xml:space="preserve">آن را </w:t>
      </w:r>
      <w:r w:rsidRPr="00D139EF">
        <w:rPr>
          <w:sz w:val="28"/>
          <w:rtl/>
        </w:rPr>
        <w:t xml:space="preserve">نزد مردم سنت جلوه دهید. نمونه بارز دیگر چنین حالتی در همان حدیث </w:t>
      </w:r>
      <w:r w:rsidRPr="00D139EF">
        <w:rPr>
          <w:rFonts w:ascii="Tahoma" w:hAnsi="Tahoma"/>
          <w:sz w:val="28"/>
          <w:rtl/>
        </w:rPr>
        <w:t xml:space="preserve">من كنت مولاه فهذا علي مولاه </w:t>
      </w:r>
      <w:r w:rsidR="007C4678">
        <w:rPr>
          <w:rFonts w:ascii="Tahoma" w:hAnsi="Tahoma"/>
          <w:sz w:val="28"/>
          <w:rtl/>
        </w:rPr>
        <w:t>می‌باشد</w:t>
      </w:r>
      <w:r w:rsidR="00173E49">
        <w:rPr>
          <w:rFonts w:ascii="Tahoma" w:hAnsi="Tahoma"/>
          <w:sz w:val="28"/>
          <w:rtl/>
        </w:rPr>
        <w:t xml:space="preserve">، </w:t>
      </w:r>
      <w:r w:rsidRPr="00D139EF">
        <w:rPr>
          <w:rFonts w:ascii="Tahoma" w:hAnsi="Tahoma"/>
          <w:sz w:val="28"/>
          <w:rtl/>
        </w:rPr>
        <w:t xml:space="preserve">توجه کنید که خداوند </w:t>
      </w:r>
      <w:r w:rsidR="00E616F4">
        <w:rPr>
          <w:rFonts w:ascii="Tahoma" w:hAnsi="Tahoma"/>
          <w:sz w:val="28"/>
          <w:rtl/>
        </w:rPr>
        <w:t>می‌گوید</w:t>
      </w:r>
      <w:r w:rsidRPr="00D139EF">
        <w:rPr>
          <w:rFonts w:ascii="Tahoma" w:hAnsi="Tahoma"/>
          <w:sz w:val="28"/>
          <w:rtl/>
        </w:rPr>
        <w:t xml:space="preserve"> </w:t>
      </w:r>
      <w:r w:rsidR="00A568A8">
        <w:rPr>
          <w:rFonts w:ascii="Tahoma" w:hAnsi="Tahoma"/>
          <w:sz w:val="28"/>
          <w:rtl/>
        </w:rPr>
        <w:t>«</w:t>
      </w:r>
      <w:r w:rsidRPr="00D139EF">
        <w:rPr>
          <w:rFonts w:ascii="Tahoma" w:hAnsi="Tahoma"/>
          <w:sz w:val="28"/>
          <w:rtl/>
        </w:rPr>
        <w:t>بلغ</w:t>
      </w:r>
      <w:r w:rsidR="00A568A8">
        <w:rPr>
          <w:rFonts w:ascii="Tahoma" w:hAnsi="Tahoma"/>
          <w:sz w:val="28"/>
          <w:rtl/>
        </w:rPr>
        <w:t>»</w:t>
      </w:r>
      <w:r w:rsidRPr="00D139EF">
        <w:rPr>
          <w:rFonts w:ascii="Tahoma" w:hAnsi="Tahoma"/>
          <w:sz w:val="28"/>
          <w:rtl/>
        </w:rPr>
        <w:t xml:space="preserve"> و ما </w:t>
      </w:r>
      <w:r w:rsidR="00CE0A22">
        <w:rPr>
          <w:rFonts w:ascii="Tahoma" w:hAnsi="Tahoma"/>
          <w:sz w:val="28"/>
          <w:rtl/>
        </w:rPr>
        <w:t>می‌د</w:t>
      </w:r>
      <w:r w:rsidRPr="00D139EF">
        <w:rPr>
          <w:rFonts w:ascii="Tahoma" w:hAnsi="Tahoma"/>
          <w:sz w:val="28"/>
          <w:rtl/>
        </w:rPr>
        <w:t>انیم یکی از لوازم حتمی و واجب در امر تبلیغ</w:t>
      </w:r>
      <w:r w:rsidR="00173E49">
        <w:rPr>
          <w:rFonts w:ascii="Tahoma" w:hAnsi="Tahoma"/>
          <w:sz w:val="28"/>
          <w:rtl/>
        </w:rPr>
        <w:t xml:space="preserve">، </w:t>
      </w:r>
      <w:r w:rsidRPr="00D139EF">
        <w:rPr>
          <w:rFonts w:ascii="Tahoma" w:hAnsi="Tahoma"/>
          <w:sz w:val="28"/>
          <w:rtl/>
        </w:rPr>
        <w:t>تکرار است. در همین راستا پیامبر</w:t>
      </w:r>
      <w:r w:rsidR="00A568A8">
        <w:rPr>
          <w:rFonts w:ascii="Tahoma" w:hAnsi="Tahoma"/>
          <w:sz w:val="28"/>
        </w:rPr>
        <w:sym w:font="AGA Arabesque" w:char="F072"/>
      </w:r>
      <w:r w:rsidR="00A568A8">
        <w:rPr>
          <w:rFonts w:ascii="Tahoma" w:hAnsi="Tahoma"/>
          <w:sz w:val="28"/>
          <w:rtl/>
        </w:rPr>
        <w:t xml:space="preserve"> </w:t>
      </w:r>
      <w:r w:rsidR="001E2239">
        <w:rPr>
          <w:rFonts w:ascii="Tahoma" w:hAnsi="Tahoma"/>
          <w:sz w:val="28"/>
          <w:rtl/>
        </w:rPr>
        <w:t>می‌بایست</w:t>
      </w:r>
      <w:r w:rsidRPr="00D139EF">
        <w:rPr>
          <w:rFonts w:ascii="Tahoma" w:hAnsi="Tahoma"/>
          <w:sz w:val="28"/>
          <w:rtl/>
        </w:rPr>
        <w:t xml:space="preserve"> در مکه و در مراسم حج و در عرفه و در غدیر و در مدینه</w:t>
      </w:r>
      <w:r w:rsidR="00173E49">
        <w:rPr>
          <w:rFonts w:ascii="Tahoma" w:hAnsi="Tahoma"/>
          <w:sz w:val="28"/>
          <w:rtl/>
        </w:rPr>
        <w:t xml:space="preserve">، </w:t>
      </w:r>
      <w:r w:rsidRPr="00D139EF">
        <w:rPr>
          <w:rFonts w:ascii="Tahoma" w:hAnsi="Tahoma"/>
          <w:sz w:val="28"/>
          <w:rtl/>
        </w:rPr>
        <w:t xml:space="preserve">همیشه و همیشه حضرت علی را صراحتا به عنوان خلیفه و جانشین معرفی </w:t>
      </w:r>
      <w:r w:rsidR="00F07EBA">
        <w:rPr>
          <w:rFonts w:ascii="Tahoma" w:hAnsi="Tahoma"/>
          <w:sz w:val="28"/>
          <w:rtl/>
        </w:rPr>
        <w:t>می‌کرده</w:t>
      </w:r>
      <w:r w:rsidRPr="00D139EF">
        <w:rPr>
          <w:rFonts w:ascii="Tahoma" w:hAnsi="Tahoma"/>
          <w:sz w:val="28"/>
          <w:rtl/>
        </w:rPr>
        <w:t xml:space="preserve"> است. موارد دیگری نیز پیرامون سنت بودن یک چیز وجود دارند</w:t>
      </w:r>
      <w:r w:rsidR="00173E49">
        <w:rPr>
          <w:rFonts w:ascii="Tahoma" w:hAnsi="Tahoma"/>
          <w:sz w:val="28"/>
          <w:rtl/>
        </w:rPr>
        <w:t xml:space="preserve">، </w:t>
      </w:r>
      <w:r w:rsidRPr="00D139EF">
        <w:rPr>
          <w:rFonts w:ascii="Tahoma" w:hAnsi="Tahoma"/>
          <w:sz w:val="28"/>
          <w:rtl/>
        </w:rPr>
        <w:t xml:space="preserve">همچون عدم ساخت و تزئین قبور که </w:t>
      </w:r>
      <w:r w:rsidR="00C972A1">
        <w:rPr>
          <w:rFonts w:ascii="Tahoma" w:hAnsi="Tahoma"/>
          <w:sz w:val="28"/>
          <w:rtl/>
        </w:rPr>
        <w:t>می‌بینیم</w:t>
      </w:r>
      <w:r w:rsidRPr="00D139EF">
        <w:rPr>
          <w:rFonts w:ascii="Tahoma" w:hAnsi="Tahoma"/>
          <w:sz w:val="28"/>
          <w:rtl/>
        </w:rPr>
        <w:t xml:space="preserve"> </w:t>
      </w:r>
      <w:r w:rsidR="00C91BB0">
        <w:rPr>
          <w:rFonts w:ascii="Tahoma" w:hAnsi="Tahoma"/>
          <w:sz w:val="28"/>
          <w:rtl/>
        </w:rPr>
        <w:t>سال‌ها</w:t>
      </w:r>
      <w:r w:rsidRPr="00D139EF">
        <w:rPr>
          <w:rFonts w:ascii="Tahoma" w:hAnsi="Tahoma"/>
          <w:sz w:val="28"/>
          <w:rtl/>
        </w:rPr>
        <w:t>ی پی در پی در</w:t>
      </w:r>
      <w:r w:rsidR="005F44E3">
        <w:rPr>
          <w:rFonts w:ascii="Tahoma" w:hAnsi="Tahoma"/>
          <w:sz w:val="28"/>
          <w:rtl/>
        </w:rPr>
        <w:t xml:space="preserve"> زمان نبی اکرم</w:t>
      </w:r>
      <w:r w:rsidR="00A568A8">
        <w:rPr>
          <w:rFonts w:ascii="Tahoma" w:hAnsi="Tahoma"/>
          <w:sz w:val="28"/>
        </w:rPr>
        <w:sym w:font="AGA Arabesque" w:char="F072"/>
      </w:r>
      <w:r w:rsidR="00173E49">
        <w:rPr>
          <w:rFonts w:ascii="Tahoma" w:hAnsi="Tahoma"/>
          <w:sz w:val="28"/>
          <w:rtl/>
        </w:rPr>
        <w:t xml:space="preserve">، </w:t>
      </w:r>
      <w:r w:rsidR="005F44E3">
        <w:rPr>
          <w:rFonts w:ascii="Tahoma" w:hAnsi="Tahoma"/>
          <w:sz w:val="28"/>
          <w:rtl/>
        </w:rPr>
        <w:t>هیچگونه سازه‌</w:t>
      </w:r>
      <w:r w:rsidRPr="00D139EF">
        <w:rPr>
          <w:rFonts w:ascii="Tahoma" w:hAnsi="Tahoma"/>
          <w:sz w:val="28"/>
          <w:rtl/>
        </w:rPr>
        <w:t>ای بر روی قبور مسلمین گذاشته ن</w:t>
      </w:r>
      <w:r w:rsidR="00E616F4">
        <w:rPr>
          <w:rFonts w:ascii="Tahoma" w:hAnsi="Tahoma"/>
          <w:sz w:val="28"/>
          <w:rtl/>
        </w:rPr>
        <w:t>می‌شود</w:t>
      </w:r>
      <w:r w:rsidRPr="00D139EF">
        <w:rPr>
          <w:rFonts w:ascii="Tahoma" w:hAnsi="Tahoma"/>
          <w:sz w:val="28"/>
          <w:rtl/>
        </w:rPr>
        <w:t xml:space="preserve"> و این یعنی سنت یا خواندن نمازها در 5 وقت که </w:t>
      </w:r>
      <w:r w:rsidR="001E5431">
        <w:rPr>
          <w:rFonts w:ascii="Tahoma" w:hAnsi="Tahoma"/>
          <w:sz w:val="28"/>
          <w:rtl/>
        </w:rPr>
        <w:t>هرروز</w:t>
      </w:r>
      <w:r w:rsidRPr="00D139EF">
        <w:rPr>
          <w:rFonts w:ascii="Tahoma" w:hAnsi="Tahoma"/>
          <w:sz w:val="28"/>
          <w:rtl/>
        </w:rPr>
        <w:t xml:space="preserve">ه صورت </w:t>
      </w:r>
      <w:r w:rsidR="003560E9">
        <w:rPr>
          <w:rFonts w:ascii="Tahoma" w:hAnsi="Tahoma"/>
          <w:sz w:val="28"/>
          <w:rtl/>
        </w:rPr>
        <w:t>می‌گ</w:t>
      </w:r>
      <w:r w:rsidRPr="00D139EF">
        <w:rPr>
          <w:rFonts w:ascii="Tahoma" w:hAnsi="Tahoma"/>
          <w:sz w:val="28"/>
          <w:rtl/>
        </w:rPr>
        <w:t>رفته است و این یعنی سنت</w:t>
      </w:r>
      <w:r w:rsidR="00173E49">
        <w:rPr>
          <w:rFonts w:ascii="Tahoma" w:hAnsi="Tahoma"/>
          <w:sz w:val="28"/>
          <w:rtl/>
        </w:rPr>
        <w:t xml:space="preserve">، </w:t>
      </w:r>
      <w:r w:rsidRPr="00D139EF">
        <w:rPr>
          <w:rFonts w:ascii="Tahoma" w:hAnsi="Tahoma"/>
          <w:sz w:val="28"/>
          <w:rtl/>
        </w:rPr>
        <w:t>نه اینکه در</w:t>
      </w:r>
      <w:r>
        <w:rPr>
          <w:rFonts w:ascii="Tahoma" w:hAnsi="Tahoma"/>
          <w:sz w:val="28"/>
          <w:rtl/>
        </w:rPr>
        <w:t xml:space="preserve"> یک جا</w:t>
      </w:r>
      <w:r w:rsidR="00173E49">
        <w:rPr>
          <w:rFonts w:ascii="Tahoma" w:hAnsi="Tahoma"/>
          <w:sz w:val="28"/>
          <w:rtl/>
        </w:rPr>
        <w:t xml:space="preserve"> (</w:t>
      </w:r>
      <w:r>
        <w:rPr>
          <w:rFonts w:ascii="Tahoma" w:hAnsi="Tahoma"/>
          <w:sz w:val="28"/>
          <w:rtl/>
        </w:rPr>
        <w:t>به خاطر عذری یا موردی پوشیده مانده)</w:t>
      </w:r>
      <w:r w:rsidRPr="00D139EF">
        <w:rPr>
          <w:rFonts w:ascii="Tahoma" w:hAnsi="Tahoma"/>
          <w:sz w:val="28"/>
          <w:rtl/>
        </w:rPr>
        <w:t xml:space="preserve"> نمازها با هم خوانده شده و این برای شیعه شده سنت!!! یا ع</w:t>
      </w:r>
      <w:r>
        <w:rPr>
          <w:rFonts w:ascii="Tahoma" w:hAnsi="Tahoma"/>
          <w:sz w:val="28"/>
          <w:rtl/>
        </w:rPr>
        <w:t>دم سجده بر چیزی بنام مهر</w:t>
      </w:r>
      <w:r w:rsidRPr="00D139EF">
        <w:rPr>
          <w:rFonts w:ascii="Tahoma" w:hAnsi="Tahoma"/>
          <w:sz w:val="28"/>
          <w:rtl/>
        </w:rPr>
        <w:t xml:space="preserve"> که جزء سنت</w:t>
      </w:r>
      <w:r>
        <w:rPr>
          <w:rFonts w:ascii="Tahoma" w:hAnsi="Tahoma"/>
          <w:sz w:val="28"/>
          <w:rtl/>
        </w:rPr>
        <w:t xml:space="preserve"> و بصورت</w:t>
      </w:r>
      <w:r w:rsidRPr="00D139EF">
        <w:rPr>
          <w:rFonts w:ascii="Tahoma" w:hAnsi="Tahoma"/>
          <w:sz w:val="28"/>
          <w:rtl/>
        </w:rPr>
        <w:t xml:space="preserve"> </w:t>
      </w:r>
      <w:r w:rsidR="001E5431">
        <w:rPr>
          <w:rFonts w:ascii="Tahoma" w:hAnsi="Tahoma"/>
          <w:sz w:val="28"/>
          <w:rtl/>
        </w:rPr>
        <w:t>هرروز</w:t>
      </w:r>
      <w:r w:rsidRPr="00D139EF">
        <w:rPr>
          <w:rFonts w:ascii="Tahoma" w:hAnsi="Tahoma"/>
          <w:sz w:val="28"/>
          <w:rtl/>
        </w:rPr>
        <w:t>ه بوده است. چنانچه عزاداری تا این حد واجب است</w:t>
      </w:r>
      <w:r w:rsidR="00173E49">
        <w:rPr>
          <w:rFonts w:ascii="Tahoma" w:hAnsi="Tahoma"/>
          <w:sz w:val="28"/>
          <w:rtl/>
        </w:rPr>
        <w:t xml:space="preserve">، </w:t>
      </w:r>
      <w:r w:rsidRPr="00D139EF">
        <w:rPr>
          <w:rFonts w:ascii="Tahoma" w:hAnsi="Tahoma"/>
          <w:sz w:val="28"/>
          <w:rtl/>
        </w:rPr>
        <w:t>پس اهل سنت نیز باید برای حضرت عمر و حضرت عثمان و حضرت علی و شهدای احد و بئر معونه و یک میلیون اهل سنتی که توسط هلاکوخان</w:t>
      </w:r>
      <w:r w:rsidR="00173E49">
        <w:rPr>
          <w:rFonts w:ascii="Tahoma" w:hAnsi="Tahoma"/>
          <w:sz w:val="28"/>
          <w:rtl/>
        </w:rPr>
        <w:t xml:space="preserve"> (</w:t>
      </w:r>
      <w:r w:rsidRPr="00D139EF">
        <w:rPr>
          <w:rFonts w:ascii="Tahoma" w:hAnsi="Tahoma"/>
          <w:sz w:val="28"/>
          <w:rtl/>
        </w:rPr>
        <w:t>با مشاورت شیخ طوسی) قتل عام شدند</w:t>
      </w:r>
      <w:r w:rsidR="00173E49">
        <w:rPr>
          <w:rFonts w:ascii="Tahoma" w:hAnsi="Tahoma"/>
          <w:sz w:val="28"/>
          <w:rtl/>
        </w:rPr>
        <w:t xml:space="preserve">، </w:t>
      </w:r>
      <w:r w:rsidRPr="00D139EF">
        <w:rPr>
          <w:rFonts w:ascii="Tahoma" w:hAnsi="Tahoma"/>
          <w:sz w:val="28"/>
          <w:rtl/>
        </w:rPr>
        <w:t>هرساله عزاداری کنند. و اگر چنین چیزی سنت است پس چرا تنها برای امام حسین است؟!! چرا برای حضرت خدیجه و حضرت حمزه و جعفر طیار و محمد بن ابی بکر</w:t>
      </w:r>
      <w:r w:rsidR="00173E49">
        <w:rPr>
          <w:rFonts w:ascii="Tahoma" w:hAnsi="Tahoma"/>
          <w:sz w:val="28"/>
          <w:rtl/>
        </w:rPr>
        <w:t xml:space="preserve"> (</w:t>
      </w:r>
      <w:r>
        <w:rPr>
          <w:rFonts w:ascii="Tahoma" w:hAnsi="Tahoma"/>
          <w:sz w:val="28"/>
          <w:rtl/>
        </w:rPr>
        <w:t>که به</w:t>
      </w:r>
      <w:r w:rsidRPr="00D139EF">
        <w:rPr>
          <w:rFonts w:ascii="Tahoma" w:hAnsi="Tahoma"/>
          <w:sz w:val="28"/>
          <w:rtl/>
        </w:rPr>
        <w:t xml:space="preserve"> طرز فجیع</w:t>
      </w:r>
      <w:r>
        <w:rPr>
          <w:rFonts w:ascii="Tahoma" w:hAnsi="Tahoma"/>
          <w:sz w:val="28"/>
          <w:rtl/>
        </w:rPr>
        <w:t>ی نیز</w:t>
      </w:r>
      <w:r w:rsidRPr="00D139EF">
        <w:rPr>
          <w:rFonts w:ascii="Tahoma" w:hAnsi="Tahoma"/>
          <w:sz w:val="28"/>
          <w:rtl/>
        </w:rPr>
        <w:t xml:space="preserve"> کشته شد</w:t>
      </w:r>
      <w:r>
        <w:rPr>
          <w:rFonts w:ascii="Tahoma" w:hAnsi="Tahoma"/>
          <w:sz w:val="28"/>
          <w:rtl/>
        </w:rPr>
        <w:t>)</w:t>
      </w:r>
      <w:r w:rsidRPr="00D139EF">
        <w:rPr>
          <w:rFonts w:ascii="Tahoma" w:hAnsi="Tahoma"/>
          <w:sz w:val="28"/>
          <w:rtl/>
        </w:rPr>
        <w:t>عزاداری ن</w:t>
      </w:r>
      <w:r w:rsidR="00F07EBA">
        <w:rPr>
          <w:rFonts w:ascii="Tahoma" w:hAnsi="Tahoma"/>
          <w:sz w:val="28"/>
          <w:rtl/>
        </w:rPr>
        <w:t>می‌کنید</w:t>
      </w:r>
      <w:r w:rsidRPr="00D139EF">
        <w:rPr>
          <w:rFonts w:ascii="Tahoma" w:hAnsi="Tahoma"/>
          <w:sz w:val="28"/>
          <w:rtl/>
        </w:rPr>
        <w:t>؟!!</w:t>
      </w:r>
      <w:r w:rsidR="00173E49">
        <w:rPr>
          <w:rFonts w:ascii="Tahoma" w:hAnsi="Tahoma"/>
          <w:sz w:val="28"/>
          <w:rtl/>
        </w:rPr>
        <w:t xml:space="preserve"> (</w:t>
      </w:r>
      <w:r w:rsidRPr="00D139EF">
        <w:rPr>
          <w:rFonts w:ascii="Tahoma" w:hAnsi="Tahoma"/>
          <w:sz w:val="28"/>
          <w:rtl/>
        </w:rPr>
        <w:t>یعنی هر 365 روز سال را عزاداری کنید!!!)در ضمن ن</w:t>
      </w:r>
      <w:r w:rsidR="002A4184">
        <w:rPr>
          <w:rFonts w:ascii="Tahoma" w:hAnsi="Tahoma"/>
          <w:sz w:val="28"/>
          <w:rtl/>
        </w:rPr>
        <w:t>می‌توانید</w:t>
      </w:r>
      <w:r>
        <w:rPr>
          <w:rFonts w:ascii="Tahoma" w:hAnsi="Tahoma"/>
          <w:sz w:val="28"/>
          <w:rtl/>
        </w:rPr>
        <w:t xml:space="preserve"> بگویید که شهادت حسین نقش</w:t>
      </w:r>
      <w:r w:rsidRPr="00D139EF">
        <w:rPr>
          <w:rFonts w:ascii="Tahoma" w:hAnsi="Tahoma"/>
          <w:sz w:val="28"/>
          <w:rtl/>
        </w:rPr>
        <w:t xml:space="preserve"> اساسی در نجات و حفظ اسلام داشته</w:t>
      </w:r>
      <w:r w:rsidR="00173E49">
        <w:rPr>
          <w:rFonts w:ascii="Tahoma" w:hAnsi="Tahoma"/>
          <w:sz w:val="28"/>
          <w:rtl/>
        </w:rPr>
        <w:t xml:space="preserve">، </w:t>
      </w:r>
      <w:r w:rsidRPr="00D139EF">
        <w:rPr>
          <w:rFonts w:ascii="Tahoma" w:hAnsi="Tahoma"/>
          <w:sz w:val="28"/>
          <w:rtl/>
        </w:rPr>
        <w:t>چون بطور حتم شهادت حضرت خدیجه و بخشش اموالش در پیشرفت اسلام نوپا</w:t>
      </w:r>
      <w:r>
        <w:rPr>
          <w:rFonts w:ascii="Tahoma" w:hAnsi="Tahoma"/>
          <w:sz w:val="28"/>
          <w:rtl/>
        </w:rPr>
        <w:t xml:space="preserve"> نیز</w:t>
      </w:r>
      <w:r w:rsidRPr="00D139EF">
        <w:rPr>
          <w:rFonts w:ascii="Tahoma" w:hAnsi="Tahoma"/>
          <w:sz w:val="28"/>
          <w:rtl/>
        </w:rPr>
        <w:t xml:space="preserve"> بسیار مهم و اساسی بوده است و همچنین شهادت حضرت حمزه در جنگ با کفار صدر اسلام نیز مهم بوده است و چنانچه ایشان در حفظ اسلام جانبازی </w:t>
      </w:r>
      <w:r w:rsidR="001E53B1">
        <w:rPr>
          <w:rFonts w:ascii="Tahoma" w:hAnsi="Tahoma"/>
          <w:sz w:val="28"/>
          <w:rtl/>
        </w:rPr>
        <w:t>نمی‌کردند</w:t>
      </w:r>
      <w:r w:rsidR="00173E49">
        <w:rPr>
          <w:rFonts w:ascii="Tahoma" w:hAnsi="Tahoma"/>
          <w:sz w:val="28"/>
          <w:rtl/>
        </w:rPr>
        <w:t xml:space="preserve">، </w:t>
      </w:r>
      <w:r w:rsidRPr="00D139EF">
        <w:rPr>
          <w:rFonts w:ascii="Tahoma" w:hAnsi="Tahoma"/>
          <w:sz w:val="28"/>
          <w:rtl/>
        </w:rPr>
        <w:t>اصلا اسلا</w:t>
      </w:r>
      <w:r w:rsidR="00B06CB1">
        <w:rPr>
          <w:rFonts w:ascii="Tahoma" w:hAnsi="Tahoma"/>
          <w:sz w:val="28"/>
          <w:rtl/>
        </w:rPr>
        <w:t xml:space="preserve">می </w:t>
      </w:r>
      <w:r w:rsidR="00FE236C">
        <w:rPr>
          <w:rFonts w:ascii="Tahoma" w:hAnsi="Tahoma"/>
          <w:sz w:val="28"/>
          <w:rtl/>
        </w:rPr>
        <w:t>ن</w:t>
      </w:r>
      <w:r w:rsidR="004B4835">
        <w:rPr>
          <w:rFonts w:ascii="Tahoma" w:hAnsi="Tahoma"/>
          <w:sz w:val="28"/>
          <w:rtl/>
        </w:rPr>
        <w:t>می‌ما</w:t>
      </w:r>
      <w:r w:rsidRPr="00D139EF">
        <w:rPr>
          <w:rFonts w:ascii="Tahoma" w:hAnsi="Tahoma"/>
          <w:sz w:val="28"/>
          <w:rtl/>
        </w:rPr>
        <w:t xml:space="preserve">ند تا امام حسین بخواهد در کربلا از آن دفاع کند. پس سنت شدن این مسئله موردی </w:t>
      </w:r>
      <w:r w:rsidR="00FE236C">
        <w:rPr>
          <w:rFonts w:ascii="Tahoma" w:hAnsi="Tahoma"/>
          <w:sz w:val="28"/>
          <w:rtl/>
        </w:rPr>
        <w:t>بی‌معنا</w:t>
      </w:r>
      <w:r w:rsidRPr="00D139EF">
        <w:rPr>
          <w:rFonts w:ascii="Tahoma" w:hAnsi="Tahoma"/>
          <w:sz w:val="28"/>
          <w:rtl/>
        </w:rPr>
        <w:t>ست و در حقیقت بدعت است. و چنانچه بگویید ما از ائمه</w:t>
      </w:r>
      <w:r>
        <w:rPr>
          <w:rFonts w:ascii="Tahoma" w:hAnsi="Tahoma"/>
          <w:sz w:val="28"/>
          <w:rtl/>
        </w:rPr>
        <w:t xml:space="preserve"> خود جهت اشک ریختن بخاطر عزای</w:t>
      </w:r>
      <w:r w:rsidRPr="00D139EF">
        <w:rPr>
          <w:rFonts w:ascii="Tahoma" w:hAnsi="Tahoma"/>
          <w:sz w:val="28"/>
          <w:rtl/>
        </w:rPr>
        <w:t xml:space="preserve"> حسین روایت داریم!! باز سخنی </w:t>
      </w:r>
      <w:r w:rsidR="00FE236C">
        <w:rPr>
          <w:rFonts w:ascii="Tahoma" w:hAnsi="Tahoma"/>
          <w:sz w:val="28"/>
          <w:rtl/>
        </w:rPr>
        <w:t>بی‌معنا</w:t>
      </w:r>
      <w:r w:rsidRPr="00D139EF">
        <w:rPr>
          <w:rFonts w:ascii="Tahoma" w:hAnsi="Tahoma"/>
          <w:sz w:val="28"/>
          <w:rtl/>
        </w:rPr>
        <w:t xml:space="preserve"> </w:t>
      </w:r>
      <w:r w:rsidR="00D43789">
        <w:rPr>
          <w:rFonts w:ascii="Tahoma" w:hAnsi="Tahoma"/>
          <w:sz w:val="28"/>
          <w:rtl/>
        </w:rPr>
        <w:t>گفته‌اید</w:t>
      </w:r>
      <w:r w:rsidR="00173E49">
        <w:rPr>
          <w:rFonts w:ascii="Tahoma" w:hAnsi="Tahoma"/>
          <w:sz w:val="28"/>
          <w:rtl/>
        </w:rPr>
        <w:t xml:space="preserve">، </w:t>
      </w:r>
      <w:r w:rsidRPr="00D139EF">
        <w:rPr>
          <w:rFonts w:ascii="Tahoma" w:hAnsi="Tahoma"/>
          <w:sz w:val="28"/>
          <w:rtl/>
        </w:rPr>
        <w:t>چون مگر خدیجه و حمزه چه فرقی با حسین دارند که برای حسین اشک ریخته شود</w:t>
      </w:r>
      <w:r w:rsidR="00173E49">
        <w:rPr>
          <w:rFonts w:ascii="Tahoma" w:hAnsi="Tahoma"/>
          <w:sz w:val="28"/>
          <w:rtl/>
        </w:rPr>
        <w:t xml:space="preserve">، </w:t>
      </w:r>
      <w:r w:rsidRPr="00D139EF">
        <w:rPr>
          <w:rFonts w:ascii="Tahoma" w:hAnsi="Tahoma"/>
          <w:sz w:val="28"/>
          <w:rtl/>
        </w:rPr>
        <w:t>ولی برای</w:t>
      </w:r>
      <w:r w:rsidR="003561D9">
        <w:rPr>
          <w:rFonts w:ascii="Tahoma" w:hAnsi="Tahoma"/>
          <w:sz w:val="28"/>
          <w:rtl/>
        </w:rPr>
        <w:t xml:space="preserve"> آن‌ها </w:t>
      </w:r>
      <w:r w:rsidRPr="00D139EF">
        <w:rPr>
          <w:rFonts w:ascii="Tahoma" w:hAnsi="Tahoma"/>
          <w:sz w:val="28"/>
          <w:rtl/>
        </w:rPr>
        <w:t>نشود؟! اگر این سنت است که باید دستورش از جانب پیامبر</w:t>
      </w:r>
      <w:r w:rsidR="004A4887">
        <w:rPr>
          <w:rFonts w:ascii="Tahoma" w:hAnsi="Tahoma"/>
          <w:sz w:val="28"/>
        </w:rPr>
        <w:sym w:font="AGA Arabesque" w:char="F072"/>
      </w:r>
      <w:r w:rsidR="004A4887">
        <w:rPr>
          <w:rtl/>
        </w:rPr>
        <w:t xml:space="preserve"> </w:t>
      </w:r>
      <w:r w:rsidRPr="00D139EF">
        <w:rPr>
          <w:rFonts w:ascii="Tahoma" w:hAnsi="Tahoma"/>
          <w:sz w:val="28"/>
          <w:rtl/>
        </w:rPr>
        <w:t>بوده باشد و آیا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فرموده</w:t>
      </w:r>
      <w:r>
        <w:rPr>
          <w:rFonts w:ascii="Tahoma" w:hAnsi="Tahoma"/>
          <w:sz w:val="28"/>
          <w:rtl/>
        </w:rPr>
        <w:t xml:space="preserve"> هرساله</w:t>
      </w:r>
      <w:r w:rsidRPr="00D139EF">
        <w:rPr>
          <w:rFonts w:ascii="Tahoma" w:hAnsi="Tahoma"/>
          <w:sz w:val="28"/>
          <w:rtl/>
        </w:rPr>
        <w:t xml:space="preserve"> برای حسین اشک بریزید ولی برای حمزه این کار را نکنید؟! شما که خودتان دائم به اشک ریختن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 xml:space="preserve">برای حمزه اشاره </w:t>
      </w:r>
      <w:r w:rsidR="00F07EBA">
        <w:rPr>
          <w:rFonts w:ascii="Tahoma" w:hAnsi="Tahoma"/>
          <w:sz w:val="28"/>
          <w:rtl/>
        </w:rPr>
        <w:t>می‌کنید</w:t>
      </w:r>
      <w:r w:rsidR="00173E49">
        <w:rPr>
          <w:rFonts w:ascii="Tahoma" w:hAnsi="Tahoma"/>
          <w:sz w:val="28"/>
          <w:rtl/>
        </w:rPr>
        <w:t xml:space="preserve">، </w:t>
      </w:r>
      <w:r w:rsidRPr="00D139EF">
        <w:rPr>
          <w:rFonts w:ascii="Tahoma" w:hAnsi="Tahoma"/>
          <w:sz w:val="28"/>
          <w:rtl/>
        </w:rPr>
        <w:t>خوب آیا این سخنان و عقاید شما متناقض و مسخره نیست</w:t>
      </w:r>
      <w:r>
        <w:rPr>
          <w:rFonts w:ascii="Tahoma" w:hAnsi="Tahoma"/>
          <w:sz w:val="28"/>
          <w:rtl/>
        </w:rPr>
        <w:t>ند</w:t>
      </w:r>
      <w:r w:rsidRPr="00D139EF">
        <w:rPr>
          <w:rFonts w:ascii="Tahoma" w:hAnsi="Tahoma"/>
          <w:sz w:val="28"/>
          <w:rtl/>
        </w:rPr>
        <w:t>؟!! در ضمن اگر گریه رسول اکرم</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بخاطر حمزه</w:t>
      </w:r>
      <w:r w:rsidR="00173E49">
        <w:rPr>
          <w:rFonts w:ascii="Tahoma" w:hAnsi="Tahoma"/>
          <w:sz w:val="28"/>
          <w:rtl/>
        </w:rPr>
        <w:t xml:space="preserve">، </w:t>
      </w:r>
      <w:r w:rsidRPr="00D139EF">
        <w:rPr>
          <w:rFonts w:ascii="Tahoma" w:hAnsi="Tahoma"/>
          <w:sz w:val="28"/>
          <w:rtl/>
        </w:rPr>
        <w:t>سنت بوده است</w:t>
      </w:r>
      <w:r w:rsidR="00173E49">
        <w:rPr>
          <w:rFonts w:ascii="Tahoma" w:hAnsi="Tahoma"/>
          <w:sz w:val="28"/>
          <w:rtl/>
        </w:rPr>
        <w:t xml:space="preserve">، </w:t>
      </w:r>
      <w:r w:rsidRPr="00D139EF">
        <w:rPr>
          <w:rFonts w:ascii="Tahoma" w:hAnsi="Tahoma"/>
          <w:sz w:val="28"/>
          <w:rtl/>
        </w:rPr>
        <w:t>پس چرا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 xml:space="preserve">در </w:t>
      </w:r>
      <w:r w:rsidR="00C91BB0">
        <w:rPr>
          <w:rFonts w:ascii="Tahoma" w:hAnsi="Tahoma"/>
          <w:sz w:val="28"/>
          <w:rtl/>
        </w:rPr>
        <w:t>سال‌ها</w:t>
      </w:r>
      <w:r w:rsidRPr="00D139EF">
        <w:rPr>
          <w:rFonts w:ascii="Tahoma" w:hAnsi="Tahoma"/>
          <w:sz w:val="28"/>
          <w:rtl/>
        </w:rPr>
        <w:t>ی بعدی این عمل را تکرار ن</w:t>
      </w:r>
      <w:r w:rsidR="007E7793">
        <w:rPr>
          <w:rFonts w:ascii="Tahoma" w:hAnsi="Tahoma"/>
          <w:sz w:val="28"/>
          <w:rtl/>
        </w:rPr>
        <w:t>می‌کند</w:t>
      </w:r>
      <w:r w:rsidRPr="00D139EF">
        <w:rPr>
          <w:rFonts w:ascii="Tahoma" w:hAnsi="Tahoma"/>
          <w:sz w:val="28"/>
          <w:rtl/>
        </w:rPr>
        <w:t>؟!! و چرا حضرت علی و امام حسن در مدت خلافت خویش این عمل را تکرار ن</w:t>
      </w:r>
      <w:r w:rsidR="00C972A1">
        <w:rPr>
          <w:rFonts w:ascii="Tahoma" w:hAnsi="Tahoma"/>
          <w:sz w:val="28"/>
          <w:rtl/>
        </w:rPr>
        <w:t>می‌کنند</w:t>
      </w:r>
      <w:r w:rsidRPr="00D139EF">
        <w:rPr>
          <w:rFonts w:ascii="Tahoma" w:hAnsi="Tahoma"/>
          <w:sz w:val="28"/>
          <w:rtl/>
        </w:rPr>
        <w:t>؟!! یعنی همچون عزاداری</w:t>
      </w:r>
      <w:r>
        <w:rPr>
          <w:rFonts w:ascii="Tahoma" w:hAnsi="Tahoma"/>
          <w:sz w:val="28"/>
          <w:rtl/>
        </w:rPr>
        <w:t xml:space="preserve"> شما برای</w:t>
      </w:r>
      <w:r w:rsidRPr="00D139EF">
        <w:rPr>
          <w:rFonts w:ascii="Tahoma" w:hAnsi="Tahoma"/>
          <w:sz w:val="28"/>
          <w:rtl/>
        </w:rPr>
        <w:t xml:space="preserve"> حسین </w:t>
      </w:r>
      <w:r w:rsidR="001E2239">
        <w:rPr>
          <w:rFonts w:ascii="Tahoma" w:hAnsi="Tahoma"/>
          <w:sz w:val="28"/>
          <w:rtl/>
        </w:rPr>
        <w:t>می‌بایست</w:t>
      </w:r>
      <w:r w:rsidRPr="00D139EF">
        <w:rPr>
          <w:rFonts w:ascii="Tahoma" w:hAnsi="Tahoma"/>
          <w:sz w:val="28"/>
          <w:rtl/>
        </w:rPr>
        <w:t xml:space="preserve"> بطور سالانه تکرار </w:t>
      </w:r>
      <w:r w:rsidR="006E0F66">
        <w:rPr>
          <w:rFonts w:ascii="Tahoma" w:hAnsi="Tahoma"/>
          <w:sz w:val="28"/>
          <w:rtl/>
        </w:rPr>
        <w:t>می‌شد</w:t>
      </w:r>
      <w:r w:rsidRPr="00D139EF">
        <w:rPr>
          <w:rFonts w:ascii="Tahoma" w:hAnsi="Tahoma"/>
          <w:sz w:val="28"/>
          <w:rtl/>
        </w:rPr>
        <w:t xml:space="preserve">ه است. اینکه </w:t>
      </w:r>
      <w:r w:rsidR="009122A6">
        <w:rPr>
          <w:rFonts w:ascii="Tahoma" w:hAnsi="Tahoma"/>
          <w:sz w:val="28"/>
          <w:rtl/>
        </w:rPr>
        <w:t>می‌گویید</w:t>
      </w:r>
      <w:r w:rsidRPr="00D139EF">
        <w:rPr>
          <w:rFonts w:ascii="Tahoma" w:hAnsi="Tahoma"/>
          <w:sz w:val="28"/>
          <w:rtl/>
        </w:rPr>
        <w:t xml:space="preserve">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وقتی جنازه حمزه را دید گریه کرد</w:t>
      </w:r>
      <w:r w:rsidR="00173E49">
        <w:rPr>
          <w:rFonts w:ascii="Tahoma" w:hAnsi="Tahoma"/>
          <w:sz w:val="28"/>
          <w:rtl/>
        </w:rPr>
        <w:t xml:space="preserve">، </w:t>
      </w:r>
      <w:r w:rsidRPr="00D139EF">
        <w:rPr>
          <w:rFonts w:ascii="Tahoma" w:hAnsi="Tahoma"/>
          <w:sz w:val="28"/>
          <w:rtl/>
        </w:rPr>
        <w:t>باید گفت که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وقتی جنازه مثله شده حمزه را دید</w:t>
      </w:r>
      <w:r w:rsidR="00173E49">
        <w:rPr>
          <w:rFonts w:ascii="Tahoma" w:hAnsi="Tahoma"/>
          <w:sz w:val="28"/>
          <w:rtl/>
        </w:rPr>
        <w:t xml:space="preserve">، </w:t>
      </w:r>
      <w:r w:rsidRPr="00D139EF">
        <w:rPr>
          <w:rFonts w:ascii="Tahoma" w:hAnsi="Tahoma"/>
          <w:sz w:val="28"/>
          <w:rtl/>
        </w:rPr>
        <w:t>قسم خورد که 40 تن از اجساد کفار را مثله کند</w:t>
      </w:r>
      <w:r w:rsidR="00173E49">
        <w:rPr>
          <w:rFonts w:ascii="Tahoma" w:hAnsi="Tahoma"/>
          <w:sz w:val="28"/>
          <w:rtl/>
        </w:rPr>
        <w:t xml:space="preserve">، </w:t>
      </w:r>
      <w:r w:rsidRPr="00D139EF">
        <w:rPr>
          <w:rFonts w:ascii="Tahoma" w:hAnsi="Tahoma"/>
          <w:sz w:val="28"/>
          <w:rtl/>
        </w:rPr>
        <w:t>ولی بعد گفت که اینکار را ن</w:t>
      </w:r>
      <w:r w:rsidR="000E1143">
        <w:rPr>
          <w:rFonts w:ascii="Tahoma" w:hAnsi="Tahoma"/>
          <w:sz w:val="28"/>
          <w:rtl/>
        </w:rPr>
        <w:t>می‌کنم</w:t>
      </w:r>
      <w:r w:rsidRPr="00D139EF">
        <w:rPr>
          <w:rFonts w:ascii="Tahoma" w:hAnsi="Tahoma"/>
          <w:sz w:val="28"/>
          <w:rtl/>
        </w:rPr>
        <w:t>. خوب آن گریه کردن</w:t>
      </w:r>
      <w:r>
        <w:rPr>
          <w:rFonts w:ascii="Tahoma" w:hAnsi="Tahoma"/>
          <w:sz w:val="28"/>
          <w:rtl/>
        </w:rPr>
        <w:t xml:space="preserve">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نیز در اثر احساسی بشری</w:t>
      </w:r>
      <w:r>
        <w:rPr>
          <w:rFonts w:ascii="Tahoma" w:hAnsi="Tahoma"/>
          <w:sz w:val="28"/>
          <w:rtl/>
        </w:rPr>
        <w:t xml:space="preserve"> نبوده</w:t>
      </w:r>
      <w:r w:rsidRPr="00D139EF">
        <w:rPr>
          <w:rFonts w:ascii="Tahoma" w:hAnsi="Tahoma"/>
          <w:sz w:val="28"/>
          <w:rtl/>
        </w:rPr>
        <w:t xml:space="preserve"> است</w:t>
      </w:r>
      <w:r>
        <w:rPr>
          <w:rFonts w:ascii="Tahoma" w:hAnsi="Tahoma"/>
          <w:sz w:val="28"/>
          <w:rtl/>
        </w:rPr>
        <w:t>؟</w:t>
      </w:r>
      <w:r w:rsidRPr="00D139EF">
        <w:rPr>
          <w:rFonts w:ascii="Tahoma" w:hAnsi="Tahoma"/>
          <w:sz w:val="28"/>
          <w:rtl/>
        </w:rPr>
        <w:t xml:space="preserve"> و</w:t>
      </w:r>
      <w:r>
        <w:rPr>
          <w:rFonts w:ascii="Tahoma" w:hAnsi="Tahoma"/>
          <w:sz w:val="28"/>
          <w:rtl/>
        </w:rPr>
        <w:t xml:space="preserve"> بنابراین</w:t>
      </w:r>
      <w:r w:rsidRPr="00D139EF">
        <w:rPr>
          <w:rFonts w:ascii="Tahoma" w:hAnsi="Tahoma"/>
          <w:sz w:val="28"/>
          <w:rtl/>
        </w:rPr>
        <w:t xml:space="preserve"> ربطی به سنت شدن آن ندارد. در جریان حادثه بئر معونه که بسیاری از حافظان قرآن و صحابه رسول اکرم</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 xml:space="preserve">شهید </w:t>
      </w:r>
      <w:r w:rsidR="00025AA0">
        <w:rPr>
          <w:rFonts w:ascii="Tahoma" w:hAnsi="Tahoma"/>
          <w:sz w:val="28"/>
          <w:rtl/>
        </w:rPr>
        <w:t>می‌شوند</w:t>
      </w:r>
      <w:r w:rsidR="00173E49">
        <w:rPr>
          <w:rFonts w:ascii="Tahoma" w:hAnsi="Tahoma"/>
          <w:sz w:val="28"/>
          <w:rtl/>
        </w:rPr>
        <w:t xml:space="preserve">، </w:t>
      </w:r>
      <w:r w:rsidR="00C972A1">
        <w:rPr>
          <w:rFonts w:ascii="Tahoma" w:hAnsi="Tahoma"/>
          <w:sz w:val="28"/>
          <w:rtl/>
        </w:rPr>
        <w:t>می‌بینیم</w:t>
      </w:r>
      <w:r w:rsidRPr="00D139EF">
        <w:rPr>
          <w:rFonts w:ascii="Tahoma" w:hAnsi="Tahoma"/>
          <w:sz w:val="28"/>
          <w:rtl/>
        </w:rPr>
        <w:t xml:space="preserve"> که پیامبر</w:t>
      </w:r>
      <w:r w:rsidR="004A4887">
        <w:rPr>
          <w:rFonts w:ascii="Tahoma" w:hAnsi="Tahoma"/>
          <w:sz w:val="28"/>
        </w:rPr>
        <w:sym w:font="AGA Arabesque" w:char="F072"/>
      </w:r>
      <w:r w:rsidR="004A4887">
        <w:rPr>
          <w:rFonts w:ascii="Tahoma" w:hAnsi="Tahoma"/>
          <w:sz w:val="28"/>
          <w:rtl/>
        </w:rPr>
        <w:t xml:space="preserve"> </w:t>
      </w:r>
      <w:r w:rsidR="001E5431">
        <w:rPr>
          <w:rFonts w:ascii="Tahoma" w:hAnsi="Tahoma"/>
          <w:sz w:val="28"/>
          <w:rtl/>
        </w:rPr>
        <w:t>هرروز</w:t>
      </w:r>
      <w:r w:rsidRPr="00D139EF">
        <w:rPr>
          <w:rFonts w:ascii="Tahoma" w:hAnsi="Tahoma"/>
          <w:sz w:val="28"/>
          <w:rtl/>
        </w:rPr>
        <w:t xml:space="preserve"> آن کفار را لعن </w:t>
      </w:r>
      <w:r w:rsidR="00F07EBA">
        <w:rPr>
          <w:rFonts w:ascii="Tahoma" w:hAnsi="Tahoma"/>
          <w:sz w:val="28"/>
          <w:rtl/>
        </w:rPr>
        <w:t>می‌کرده</w:t>
      </w:r>
      <w:r w:rsidRPr="00D139EF">
        <w:rPr>
          <w:rFonts w:ascii="Tahoma" w:hAnsi="Tahoma"/>
          <w:sz w:val="28"/>
          <w:rtl/>
        </w:rPr>
        <w:t xml:space="preserve"> است</w:t>
      </w:r>
      <w:r w:rsidR="00173E49">
        <w:rPr>
          <w:rFonts w:ascii="Tahoma" w:hAnsi="Tahoma"/>
          <w:sz w:val="28"/>
          <w:rtl/>
        </w:rPr>
        <w:t xml:space="preserve">، </w:t>
      </w:r>
      <w:r w:rsidRPr="00D139EF">
        <w:rPr>
          <w:rFonts w:ascii="Tahoma" w:hAnsi="Tahoma"/>
          <w:sz w:val="28"/>
          <w:rtl/>
        </w:rPr>
        <w:t xml:space="preserve">ولی از این عمل نهی </w:t>
      </w:r>
      <w:r w:rsidR="004A2418">
        <w:rPr>
          <w:rFonts w:ascii="Tahoma" w:hAnsi="Tahoma"/>
          <w:sz w:val="28"/>
          <w:rtl/>
        </w:rPr>
        <w:t>می‌گردد</w:t>
      </w:r>
      <w:r w:rsidRPr="00D139EF">
        <w:rPr>
          <w:rFonts w:ascii="Tahoma" w:hAnsi="Tahoma"/>
          <w:sz w:val="28"/>
          <w:rtl/>
        </w:rPr>
        <w:t>. جالب است که جناب</w:t>
      </w:r>
      <w:r>
        <w:rPr>
          <w:rFonts w:ascii="Tahoma" w:hAnsi="Tahoma"/>
          <w:sz w:val="28"/>
          <w:rtl/>
        </w:rPr>
        <w:t xml:space="preserve"> قزوینی به روایتی اشاره کردند از</w:t>
      </w:r>
      <w:r w:rsidRPr="00D139EF">
        <w:rPr>
          <w:rFonts w:ascii="Tahoma" w:hAnsi="Tahoma"/>
          <w:sz w:val="28"/>
          <w:rtl/>
        </w:rPr>
        <w:t xml:space="preserve"> کتاب صحیح مسلم که اتفاقا همی</w:t>
      </w:r>
      <w:r>
        <w:rPr>
          <w:rFonts w:ascii="Tahoma" w:hAnsi="Tahoma"/>
          <w:sz w:val="28"/>
          <w:rtl/>
        </w:rPr>
        <w:t>ن روایت نیز مخالف با عقاید شماست.</w:t>
      </w:r>
      <w:r w:rsidRPr="00D139EF">
        <w:rPr>
          <w:rFonts w:ascii="Tahoma" w:hAnsi="Tahoma"/>
          <w:sz w:val="28"/>
          <w:rtl/>
        </w:rPr>
        <w:t xml:space="preserve"> در روایت نقل شده که ابراهیم فرزند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در 18 ماهگی در گذشت و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 xml:space="preserve">بخاطرش گریه </w:t>
      </w:r>
      <w:r w:rsidR="00346D26">
        <w:rPr>
          <w:rFonts w:ascii="Tahoma" w:hAnsi="Tahoma"/>
          <w:sz w:val="28"/>
          <w:rtl/>
        </w:rPr>
        <w:t>می‌کرد</w:t>
      </w:r>
      <w:r w:rsidRPr="00D139EF">
        <w:rPr>
          <w:rFonts w:ascii="Tahoma" w:hAnsi="Tahoma"/>
          <w:sz w:val="28"/>
          <w:rtl/>
        </w:rPr>
        <w:t xml:space="preserve"> که عبدالرحمن بن عوف تعجب </w:t>
      </w:r>
      <w:r w:rsidR="007E7793">
        <w:rPr>
          <w:rFonts w:ascii="Tahoma" w:hAnsi="Tahoma"/>
          <w:sz w:val="28"/>
          <w:rtl/>
        </w:rPr>
        <w:t>می‌کند</w:t>
      </w:r>
      <w:r w:rsidRPr="00D139EF">
        <w:rPr>
          <w:rFonts w:ascii="Tahoma" w:hAnsi="Tahoma"/>
          <w:sz w:val="28"/>
          <w:rtl/>
        </w:rPr>
        <w:t xml:space="preserve"> و </w:t>
      </w:r>
      <w:r w:rsidR="00E616F4">
        <w:rPr>
          <w:rFonts w:ascii="Tahoma" w:hAnsi="Tahoma"/>
          <w:sz w:val="28"/>
          <w:rtl/>
        </w:rPr>
        <w:t>می‌گوید</w:t>
      </w:r>
      <w:r w:rsidRPr="00D139EF">
        <w:rPr>
          <w:rFonts w:ascii="Tahoma" w:hAnsi="Tahoma"/>
          <w:sz w:val="28"/>
          <w:rtl/>
        </w:rPr>
        <w:t xml:space="preserve"> آیا گریه </w:t>
      </w:r>
      <w:r w:rsidR="00D23C06">
        <w:rPr>
          <w:rFonts w:ascii="Tahoma" w:hAnsi="Tahoma"/>
          <w:sz w:val="28"/>
          <w:rtl/>
        </w:rPr>
        <w:t>می‌کن</w:t>
      </w:r>
      <w:r w:rsidRPr="00D139EF">
        <w:rPr>
          <w:rFonts w:ascii="Tahoma" w:hAnsi="Tahoma"/>
          <w:sz w:val="28"/>
          <w:rtl/>
        </w:rPr>
        <w:t>ی؟ و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 xml:space="preserve">پاسخ </w:t>
      </w:r>
      <w:r w:rsidR="00735939">
        <w:rPr>
          <w:rFonts w:ascii="Tahoma" w:hAnsi="Tahoma"/>
          <w:sz w:val="28"/>
          <w:rtl/>
        </w:rPr>
        <w:t>می‌دهد</w:t>
      </w:r>
      <w:r w:rsidRPr="00D139EF">
        <w:rPr>
          <w:rFonts w:ascii="Tahoma" w:hAnsi="Tahoma"/>
          <w:sz w:val="28"/>
          <w:rtl/>
        </w:rPr>
        <w:t xml:space="preserve"> که رحمت خدا را از دست داده ام و چشم </w:t>
      </w:r>
      <w:r w:rsidR="003560E9">
        <w:rPr>
          <w:rFonts w:ascii="Tahoma" w:hAnsi="Tahoma"/>
          <w:sz w:val="28"/>
          <w:rtl/>
        </w:rPr>
        <w:t>می‌گ</w:t>
      </w:r>
      <w:r w:rsidRPr="00D139EF">
        <w:rPr>
          <w:rFonts w:ascii="Tahoma" w:hAnsi="Tahoma"/>
          <w:sz w:val="28"/>
          <w:rtl/>
        </w:rPr>
        <w:t>رید و قلب می سوزد</w:t>
      </w:r>
      <w:r w:rsidR="00173E49">
        <w:rPr>
          <w:rFonts w:ascii="Tahoma" w:hAnsi="Tahoma"/>
          <w:sz w:val="28"/>
          <w:rtl/>
        </w:rPr>
        <w:t xml:space="preserve">، </w:t>
      </w:r>
      <w:r w:rsidRPr="00D139EF">
        <w:rPr>
          <w:rFonts w:ascii="Tahoma" w:hAnsi="Tahoma"/>
          <w:sz w:val="28"/>
          <w:rtl/>
        </w:rPr>
        <w:t>ولی زبان بر خلاف رضای خدا چیزی ن</w:t>
      </w:r>
      <w:r w:rsidR="00E616F4">
        <w:rPr>
          <w:rFonts w:ascii="Tahoma" w:hAnsi="Tahoma"/>
          <w:sz w:val="28"/>
          <w:rtl/>
        </w:rPr>
        <w:t>می‌گوید</w:t>
      </w:r>
      <w:r w:rsidRPr="00D139EF">
        <w:rPr>
          <w:rFonts w:ascii="Tahoma" w:hAnsi="Tahoma"/>
          <w:sz w:val="28"/>
          <w:rtl/>
        </w:rPr>
        <w:t xml:space="preserve">. در جواب به قزوینی </w:t>
      </w:r>
      <w:r w:rsidR="00D20004">
        <w:rPr>
          <w:rFonts w:ascii="Tahoma" w:hAnsi="Tahoma"/>
          <w:sz w:val="28"/>
          <w:rtl/>
        </w:rPr>
        <w:t>می‌گویم</w:t>
      </w:r>
      <w:r>
        <w:rPr>
          <w:rFonts w:ascii="Tahoma" w:hAnsi="Tahoma"/>
          <w:sz w:val="28"/>
          <w:rtl/>
        </w:rPr>
        <w:t>:</w:t>
      </w:r>
      <w:r w:rsidRPr="00D139EF">
        <w:rPr>
          <w:rFonts w:ascii="Tahoma" w:hAnsi="Tahoma"/>
          <w:sz w:val="28"/>
          <w:rtl/>
        </w:rPr>
        <w:t xml:space="preserve"> که سخن ما نیز همین است</w:t>
      </w:r>
      <w:r w:rsidR="00173E49">
        <w:rPr>
          <w:rFonts w:ascii="Tahoma" w:hAnsi="Tahoma"/>
          <w:sz w:val="28"/>
          <w:rtl/>
        </w:rPr>
        <w:t xml:space="preserve">، </w:t>
      </w:r>
      <w:r w:rsidRPr="00D139EF">
        <w:rPr>
          <w:rFonts w:ascii="Tahoma" w:hAnsi="Tahoma"/>
          <w:sz w:val="28"/>
          <w:rtl/>
        </w:rPr>
        <w:t xml:space="preserve">یعنی </w:t>
      </w:r>
      <w:r w:rsidR="00FF7F5C">
        <w:rPr>
          <w:rFonts w:ascii="Tahoma" w:hAnsi="Tahoma"/>
          <w:sz w:val="28"/>
          <w:rtl/>
        </w:rPr>
        <w:t>گریه‌ای بی‌اختیار</w:t>
      </w:r>
      <w:r w:rsidRPr="00D139EF">
        <w:rPr>
          <w:rFonts w:ascii="Tahoma" w:hAnsi="Tahoma"/>
          <w:sz w:val="28"/>
          <w:rtl/>
        </w:rPr>
        <w:t xml:space="preserve"> و صبر و تحمل در برابر مصیبت وارد شده</w:t>
      </w:r>
      <w:r w:rsidR="00173E49">
        <w:rPr>
          <w:rFonts w:ascii="Tahoma" w:hAnsi="Tahoma"/>
          <w:sz w:val="28"/>
          <w:rtl/>
        </w:rPr>
        <w:t xml:space="preserve">، </w:t>
      </w:r>
      <w:r w:rsidRPr="00D139EF">
        <w:rPr>
          <w:rFonts w:ascii="Tahoma" w:hAnsi="Tahoma"/>
          <w:sz w:val="28"/>
          <w:rtl/>
        </w:rPr>
        <w:t>بطوریکه رسول اکرم</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ن</w:t>
      </w:r>
      <w:r>
        <w:rPr>
          <w:rFonts w:ascii="Tahoma" w:hAnsi="Tahoma"/>
          <w:sz w:val="28"/>
          <w:rtl/>
        </w:rPr>
        <w:t>یز فرموده که زبان چیزی ن</w:t>
      </w:r>
      <w:r w:rsidR="00E616F4">
        <w:rPr>
          <w:rFonts w:ascii="Tahoma" w:hAnsi="Tahoma"/>
          <w:sz w:val="28"/>
          <w:rtl/>
        </w:rPr>
        <w:t>می‌گوید</w:t>
      </w:r>
      <w:r>
        <w:rPr>
          <w:rFonts w:ascii="Tahoma" w:hAnsi="Tahoma"/>
          <w:sz w:val="28"/>
          <w:rtl/>
        </w:rPr>
        <w:t>.</w:t>
      </w:r>
      <w:r w:rsidRPr="00D139EF">
        <w:rPr>
          <w:rFonts w:ascii="Tahoma" w:hAnsi="Tahoma"/>
          <w:sz w:val="28"/>
          <w:rtl/>
        </w:rPr>
        <w:t xml:space="preserve"> خوب آیا شیعیان در مراسم عزاداری حسین چیزی ن</w:t>
      </w:r>
      <w:r w:rsidR="003560E9">
        <w:rPr>
          <w:rFonts w:ascii="Tahoma" w:hAnsi="Tahoma"/>
          <w:sz w:val="28"/>
          <w:rtl/>
        </w:rPr>
        <w:t>می‌گ</w:t>
      </w:r>
      <w:r w:rsidRPr="00D139EF">
        <w:rPr>
          <w:rFonts w:ascii="Tahoma" w:hAnsi="Tahoma"/>
          <w:sz w:val="28"/>
          <w:rtl/>
        </w:rPr>
        <w:t>ویند؟!! آیا</w:t>
      </w:r>
      <w:r>
        <w:rPr>
          <w:rFonts w:ascii="Tahoma" w:hAnsi="Tahoma"/>
          <w:sz w:val="28"/>
          <w:rtl/>
        </w:rPr>
        <w:t xml:space="preserve"> آخوندها بالای منبرها و</w:t>
      </w:r>
      <w:r w:rsidRPr="00D139EF">
        <w:rPr>
          <w:rFonts w:ascii="Tahoma" w:hAnsi="Tahoma"/>
          <w:sz w:val="28"/>
          <w:rtl/>
        </w:rPr>
        <w:t xml:space="preserve"> مداحان پشت بلندگو</w:t>
      </w:r>
      <w:r>
        <w:rPr>
          <w:rFonts w:ascii="Tahoma" w:hAnsi="Tahoma"/>
          <w:sz w:val="28"/>
          <w:rtl/>
        </w:rPr>
        <w:t>ها</w:t>
      </w:r>
      <w:r w:rsidRPr="00D139EF">
        <w:rPr>
          <w:rFonts w:ascii="Tahoma" w:hAnsi="Tahoma"/>
          <w:sz w:val="28"/>
          <w:rtl/>
        </w:rPr>
        <w:t xml:space="preserve"> ساکت هستند و چیزی ن</w:t>
      </w:r>
      <w:r w:rsidR="003560E9">
        <w:rPr>
          <w:rFonts w:ascii="Tahoma" w:hAnsi="Tahoma"/>
          <w:sz w:val="28"/>
          <w:rtl/>
        </w:rPr>
        <w:t>می‌گ</w:t>
      </w:r>
      <w:r w:rsidRPr="00D139EF">
        <w:rPr>
          <w:rFonts w:ascii="Tahoma" w:hAnsi="Tahoma"/>
          <w:sz w:val="28"/>
          <w:rtl/>
        </w:rPr>
        <w:t>ویند؟!! در ضمن در روایت آمده که عبدالرحمن بن عوف از گریه رسول اکرم</w:t>
      </w:r>
      <w:r w:rsidR="004A4887">
        <w:rPr>
          <w:rFonts w:ascii="Tahoma" w:hAnsi="Tahoma"/>
          <w:sz w:val="28"/>
        </w:rPr>
        <w:sym w:font="AGA Arabesque" w:char="F072"/>
      </w:r>
      <w:r w:rsidR="004A4887">
        <w:rPr>
          <w:rtl/>
        </w:rPr>
        <w:t xml:space="preserve"> </w:t>
      </w:r>
      <w:r w:rsidRPr="00D139EF">
        <w:rPr>
          <w:rFonts w:ascii="Tahoma" w:hAnsi="Tahoma"/>
          <w:sz w:val="28"/>
          <w:rtl/>
        </w:rPr>
        <w:t xml:space="preserve">تعجب </w:t>
      </w:r>
      <w:r w:rsidR="007E7793">
        <w:rPr>
          <w:rFonts w:ascii="Tahoma" w:hAnsi="Tahoma"/>
          <w:sz w:val="28"/>
          <w:rtl/>
        </w:rPr>
        <w:t>می‌کند</w:t>
      </w:r>
      <w:r w:rsidRPr="00D139EF">
        <w:rPr>
          <w:rFonts w:ascii="Tahoma" w:hAnsi="Tahoma"/>
          <w:sz w:val="28"/>
          <w:rtl/>
        </w:rPr>
        <w:t xml:space="preserve"> و از او سوال </w:t>
      </w:r>
      <w:r w:rsidR="007E7793">
        <w:rPr>
          <w:rFonts w:ascii="Tahoma" w:hAnsi="Tahoma"/>
          <w:sz w:val="28"/>
          <w:rtl/>
        </w:rPr>
        <w:t>می‌کند</w:t>
      </w:r>
      <w:r w:rsidRPr="00D139EF">
        <w:rPr>
          <w:rFonts w:ascii="Tahoma" w:hAnsi="Tahoma"/>
          <w:sz w:val="28"/>
          <w:rtl/>
        </w:rPr>
        <w:t xml:space="preserve"> که آیا گریه </w:t>
      </w:r>
      <w:r w:rsidR="00D23C06">
        <w:rPr>
          <w:rFonts w:ascii="Tahoma" w:hAnsi="Tahoma"/>
          <w:sz w:val="28"/>
          <w:rtl/>
        </w:rPr>
        <w:t>می‌کن</w:t>
      </w:r>
      <w:r w:rsidRPr="00D139EF">
        <w:rPr>
          <w:rFonts w:ascii="Tahoma" w:hAnsi="Tahoma"/>
          <w:sz w:val="28"/>
          <w:rtl/>
        </w:rPr>
        <w:t xml:space="preserve">ی؟ خوب همین نشان </w:t>
      </w:r>
      <w:r w:rsidR="00735939">
        <w:rPr>
          <w:rFonts w:ascii="Tahoma" w:hAnsi="Tahoma"/>
          <w:sz w:val="28"/>
          <w:rtl/>
        </w:rPr>
        <w:t>می‌دهد</w:t>
      </w:r>
      <w:r w:rsidRPr="00D139EF">
        <w:rPr>
          <w:rFonts w:ascii="Tahoma" w:hAnsi="Tahoma"/>
          <w:sz w:val="28"/>
          <w:rtl/>
        </w:rPr>
        <w:t xml:space="preserve"> که این عمل سنت نبوده است وگرنه صحابه ای چون عبدالرحمن بن عوف تعجب ن</w:t>
      </w:r>
      <w:r w:rsidR="00346D26">
        <w:rPr>
          <w:rFonts w:ascii="Tahoma" w:hAnsi="Tahoma"/>
          <w:sz w:val="28"/>
          <w:rtl/>
        </w:rPr>
        <w:t>می‌کرد</w:t>
      </w:r>
      <w:r w:rsidRPr="00D139EF">
        <w:rPr>
          <w:rFonts w:ascii="Tahoma" w:hAnsi="Tahoma"/>
          <w:sz w:val="28"/>
          <w:rtl/>
        </w:rPr>
        <w:t xml:space="preserve"> و چنانچه این امر جزء سنت بود</w:t>
      </w:r>
      <w:r w:rsidR="00173E49">
        <w:rPr>
          <w:rFonts w:ascii="Tahoma" w:hAnsi="Tahoma"/>
          <w:sz w:val="28"/>
          <w:rtl/>
        </w:rPr>
        <w:t xml:space="preserve">، </w:t>
      </w:r>
      <w:r w:rsidRPr="00D139EF">
        <w:rPr>
          <w:rFonts w:ascii="Tahoma" w:hAnsi="Tahoma"/>
          <w:sz w:val="28"/>
          <w:rtl/>
        </w:rPr>
        <w:t>پس پیامبر</w:t>
      </w:r>
      <w:r w:rsidR="004A4887">
        <w:rPr>
          <w:rFonts w:ascii="Tahoma" w:hAnsi="Tahoma"/>
          <w:sz w:val="28"/>
        </w:rPr>
        <w:sym w:font="AGA Arabesque" w:char="F072"/>
      </w:r>
      <w:r w:rsidR="004A4887">
        <w:rPr>
          <w:rFonts w:ascii="Tahoma" w:hAnsi="Tahoma"/>
          <w:sz w:val="28"/>
          <w:rtl/>
        </w:rPr>
        <w:t xml:space="preserve"> </w:t>
      </w:r>
      <w:r w:rsidR="001E2239">
        <w:rPr>
          <w:rFonts w:ascii="Tahoma" w:hAnsi="Tahoma"/>
          <w:sz w:val="28"/>
          <w:rtl/>
        </w:rPr>
        <w:t>می‌بایست</w:t>
      </w:r>
      <w:r w:rsidRPr="00D139EF">
        <w:rPr>
          <w:rFonts w:ascii="Tahoma" w:hAnsi="Tahoma"/>
          <w:sz w:val="28"/>
          <w:rtl/>
        </w:rPr>
        <w:t xml:space="preserve"> </w:t>
      </w:r>
      <w:r w:rsidR="00C91BB0">
        <w:rPr>
          <w:rFonts w:ascii="Tahoma" w:hAnsi="Tahoma"/>
          <w:sz w:val="28"/>
          <w:rtl/>
        </w:rPr>
        <w:t>سال‌ها</w:t>
      </w:r>
      <w:r w:rsidRPr="00D139EF">
        <w:rPr>
          <w:rFonts w:ascii="Tahoma" w:hAnsi="Tahoma"/>
          <w:sz w:val="28"/>
          <w:rtl/>
        </w:rPr>
        <w:t xml:space="preserve">ی بعدی نیز برای فرزندش ابراهیم گریه </w:t>
      </w:r>
      <w:r w:rsidR="00F07EBA">
        <w:rPr>
          <w:rFonts w:ascii="Tahoma" w:hAnsi="Tahoma"/>
          <w:sz w:val="28"/>
          <w:rtl/>
        </w:rPr>
        <w:t>می‌کرده</w:t>
      </w:r>
      <w:r w:rsidRPr="00D139EF">
        <w:rPr>
          <w:rFonts w:ascii="Tahoma" w:hAnsi="Tahoma"/>
          <w:sz w:val="28"/>
          <w:rtl/>
        </w:rPr>
        <w:t xml:space="preserve"> است. در </w:t>
      </w:r>
      <w:r w:rsidRPr="00601D9A">
        <w:rPr>
          <w:rFonts w:ascii="Tahoma" w:hAnsi="Tahoma"/>
          <w:sz w:val="28"/>
          <w:rtl/>
        </w:rPr>
        <w:t xml:space="preserve">ضمن عالم طراز اول خودتان جناب </w:t>
      </w:r>
      <w:r w:rsidRPr="00601D9A">
        <w:rPr>
          <w:sz w:val="28"/>
          <w:rtl/>
        </w:rPr>
        <w:t>محمد باقر مجلسي از حضرت علي</w:t>
      </w:r>
      <w:r w:rsidR="004A4887" w:rsidRPr="00601D9A">
        <w:rPr>
          <w:sz w:val="28"/>
        </w:rPr>
        <w:sym w:font="AGA Arabesque" w:char="F075"/>
      </w:r>
      <w:r w:rsidR="004A4887" w:rsidRPr="00601D9A">
        <w:rPr>
          <w:sz w:val="28"/>
          <w:rtl/>
        </w:rPr>
        <w:t xml:space="preserve"> </w:t>
      </w:r>
      <w:r w:rsidRPr="00601D9A">
        <w:rPr>
          <w:sz w:val="28"/>
          <w:rtl/>
        </w:rPr>
        <w:t>روايت</w:t>
      </w:r>
      <w:r w:rsidRPr="00601D9A">
        <w:rPr>
          <w:sz w:val="28"/>
        </w:rPr>
        <w:t xml:space="preserve"> </w:t>
      </w:r>
      <w:r w:rsidR="002B1B16" w:rsidRPr="00601D9A">
        <w:rPr>
          <w:sz w:val="28"/>
          <w:rtl/>
        </w:rPr>
        <w:t>مي‌کند</w:t>
      </w:r>
      <w:r w:rsidRPr="00601D9A">
        <w:rPr>
          <w:sz w:val="28"/>
          <w:rtl/>
        </w:rPr>
        <w:t>: «وقتي ابراهيم بن رسول الله</w:t>
      </w:r>
      <w:r w:rsidR="004A4887" w:rsidRPr="00601D9A">
        <w:rPr>
          <w:sz w:val="28"/>
        </w:rPr>
        <w:sym w:font="AGA Arabesque" w:char="F072"/>
      </w:r>
      <w:r w:rsidR="004A4887" w:rsidRPr="00601D9A">
        <w:rPr>
          <w:sz w:val="28"/>
          <w:rtl/>
        </w:rPr>
        <w:t xml:space="preserve"> </w:t>
      </w:r>
      <w:r w:rsidRPr="00601D9A">
        <w:rPr>
          <w:sz w:val="28"/>
          <w:rtl/>
        </w:rPr>
        <w:t>فوت کرد به من امر فرمود و من</w:t>
      </w:r>
      <w:r w:rsidR="00173E49">
        <w:rPr>
          <w:sz w:val="28"/>
          <w:rtl/>
        </w:rPr>
        <w:t xml:space="preserve"> (</w:t>
      </w:r>
      <w:r w:rsidRPr="00601D9A">
        <w:rPr>
          <w:sz w:val="28"/>
          <w:rtl/>
        </w:rPr>
        <w:t>نيز) او را</w:t>
      </w:r>
      <w:r w:rsidRPr="00601D9A">
        <w:rPr>
          <w:sz w:val="28"/>
        </w:rPr>
        <w:t xml:space="preserve"> </w:t>
      </w:r>
      <w:r w:rsidRPr="00601D9A">
        <w:rPr>
          <w:sz w:val="28"/>
          <w:rtl/>
        </w:rPr>
        <w:t>غسل دادم</w:t>
      </w:r>
      <w:r w:rsidR="00173E49">
        <w:rPr>
          <w:sz w:val="28"/>
          <w:rtl/>
        </w:rPr>
        <w:t xml:space="preserve">، </w:t>
      </w:r>
      <w:r w:rsidRPr="00601D9A">
        <w:rPr>
          <w:sz w:val="28"/>
          <w:rtl/>
        </w:rPr>
        <w:t>رسول الله</w:t>
      </w:r>
      <w:r w:rsidR="004A4887" w:rsidRPr="00601D9A">
        <w:rPr>
          <w:sz w:val="28"/>
        </w:rPr>
        <w:sym w:font="AGA Arabesque" w:char="F072"/>
      </w:r>
      <w:r w:rsidR="004A4887" w:rsidRPr="00601D9A">
        <w:rPr>
          <w:sz w:val="28"/>
          <w:rtl/>
        </w:rPr>
        <w:t xml:space="preserve"> </w:t>
      </w:r>
      <w:r w:rsidRPr="00601D9A">
        <w:rPr>
          <w:sz w:val="28"/>
          <w:rtl/>
        </w:rPr>
        <w:t>او را کفن نمود و حنوط ماليد و به من فرمود: اي علي او را</w:t>
      </w:r>
      <w:r w:rsidRPr="00601D9A">
        <w:rPr>
          <w:sz w:val="28"/>
        </w:rPr>
        <w:t xml:space="preserve"> </w:t>
      </w:r>
      <w:r w:rsidRPr="00601D9A">
        <w:rPr>
          <w:sz w:val="28"/>
          <w:rtl/>
        </w:rPr>
        <w:t>حمل کن</w:t>
      </w:r>
      <w:r w:rsidR="00173E49">
        <w:rPr>
          <w:sz w:val="28"/>
          <w:rtl/>
        </w:rPr>
        <w:t xml:space="preserve">، </w:t>
      </w:r>
      <w:r w:rsidRPr="00601D9A">
        <w:rPr>
          <w:sz w:val="28"/>
          <w:rtl/>
        </w:rPr>
        <w:t>او را حمل کرده تا به بقيع رساندم و بعد از آن بر آن نماز گذارد</w:t>
      </w:r>
      <w:r w:rsidRPr="00601D9A">
        <w:rPr>
          <w:rFonts w:cs="Mitra"/>
          <w:sz w:val="28"/>
          <w:rtl/>
        </w:rPr>
        <w:t>…</w:t>
      </w:r>
      <w:r w:rsidRPr="00601D9A">
        <w:rPr>
          <w:sz w:val="28"/>
          <w:rtl/>
        </w:rPr>
        <w:t xml:space="preserve"> و وقتي پیامبر</w:t>
      </w:r>
      <w:r w:rsidR="004A4887" w:rsidRPr="00601D9A">
        <w:rPr>
          <w:sz w:val="28"/>
        </w:rPr>
        <w:sym w:font="AGA Arabesque" w:char="F072"/>
      </w:r>
      <w:r w:rsidR="004A4887" w:rsidRPr="00601D9A">
        <w:rPr>
          <w:sz w:val="28"/>
          <w:rtl/>
        </w:rPr>
        <w:t xml:space="preserve"> </w:t>
      </w:r>
      <w:r w:rsidRPr="00601D9A">
        <w:rPr>
          <w:sz w:val="28"/>
          <w:rtl/>
        </w:rPr>
        <w:t>احوال او را ديد گريه کرد و از پس گريه او مسلمانان گريه کردند تا اينکه صداي</w:t>
      </w:r>
      <w:r w:rsidR="00173E49">
        <w:rPr>
          <w:sz w:val="28"/>
          <w:rtl/>
        </w:rPr>
        <w:t xml:space="preserve"> (</w:t>
      </w:r>
      <w:r w:rsidRPr="00601D9A">
        <w:rPr>
          <w:sz w:val="28"/>
          <w:rtl/>
        </w:rPr>
        <w:t>گريه) مردان از صداي زنان بلندتر شد و رسول الله</w:t>
      </w:r>
      <w:r w:rsidR="004A4887" w:rsidRPr="00601D9A">
        <w:rPr>
          <w:sz w:val="28"/>
        </w:rPr>
        <w:sym w:font="AGA Arabesque" w:char="F072"/>
      </w:r>
      <w:r w:rsidR="004A4887" w:rsidRPr="00601D9A">
        <w:rPr>
          <w:sz w:val="28"/>
          <w:rtl/>
        </w:rPr>
        <w:t xml:space="preserve"> </w:t>
      </w:r>
      <w:r w:rsidRPr="00601D9A">
        <w:rPr>
          <w:sz w:val="28"/>
          <w:rtl/>
        </w:rPr>
        <w:t>به شديدترين حالت</w:t>
      </w:r>
      <w:r w:rsidR="003561D9" w:rsidRPr="00601D9A">
        <w:rPr>
          <w:sz w:val="28"/>
          <w:rtl/>
        </w:rPr>
        <w:t xml:space="preserve"> آن‌ها </w:t>
      </w:r>
      <w:r w:rsidRPr="00601D9A">
        <w:rPr>
          <w:sz w:val="28"/>
          <w:rtl/>
        </w:rPr>
        <w:t>را نهي</w:t>
      </w:r>
      <w:r w:rsidRPr="00601D9A">
        <w:rPr>
          <w:sz w:val="28"/>
        </w:rPr>
        <w:t xml:space="preserve"> </w:t>
      </w:r>
      <w:r w:rsidRPr="00601D9A">
        <w:rPr>
          <w:sz w:val="28"/>
          <w:rtl/>
        </w:rPr>
        <w:t>فرمود و گفت: چشم گريه مي‌کند و قلب غمگين مي‌شود و ن</w:t>
      </w:r>
      <w:r w:rsidR="00087BB4" w:rsidRPr="00601D9A">
        <w:rPr>
          <w:sz w:val="28"/>
          <w:rtl/>
        </w:rPr>
        <w:t>مي‌گو</w:t>
      </w:r>
      <w:r w:rsidRPr="00601D9A">
        <w:rPr>
          <w:sz w:val="28"/>
          <w:rtl/>
        </w:rPr>
        <w:t>ئيم پروردگار بر ما خشم</w:t>
      </w:r>
      <w:r w:rsidRPr="00601D9A">
        <w:rPr>
          <w:sz w:val="28"/>
        </w:rPr>
        <w:t xml:space="preserve"> </w:t>
      </w:r>
      <w:r w:rsidR="000331AD" w:rsidRPr="00601D9A">
        <w:rPr>
          <w:sz w:val="28"/>
          <w:rtl/>
        </w:rPr>
        <w:t>مي‌آورد</w:t>
      </w:r>
      <w:r w:rsidR="00173E49">
        <w:rPr>
          <w:sz w:val="28"/>
          <w:rtl/>
        </w:rPr>
        <w:t xml:space="preserve">، </w:t>
      </w:r>
      <w:r w:rsidRPr="00601D9A">
        <w:rPr>
          <w:sz w:val="28"/>
          <w:rtl/>
        </w:rPr>
        <w:t>و همانا ما توسط تو دچار مصيبت مي شويم و همانا ما به اراده تو اندوهگين</w:t>
      </w:r>
      <w:r w:rsidRPr="00601D9A">
        <w:rPr>
          <w:sz w:val="28"/>
        </w:rPr>
        <w:t xml:space="preserve"> </w:t>
      </w:r>
      <w:r w:rsidRPr="00601D9A">
        <w:rPr>
          <w:sz w:val="28"/>
          <w:rtl/>
        </w:rPr>
        <w:t>مي شويم».</w:t>
      </w:r>
      <w:r w:rsidR="00173E49">
        <w:rPr>
          <w:sz w:val="28"/>
          <w:rtl/>
        </w:rPr>
        <w:t xml:space="preserve"> (</w:t>
      </w:r>
      <w:r w:rsidRPr="00601D9A">
        <w:rPr>
          <w:sz w:val="28"/>
          <w:rtl/>
        </w:rPr>
        <w:t xml:space="preserve">بحار الأنوار: ۸۲/۱۰۰-۱۰۱) پس باید به جناب قزوینی گفت که شما این روایت را نیز مشاهده کنید و فقط دنبال به کرسی نشاندن حرف خود نباشید. </w:t>
      </w:r>
      <w:r w:rsidRPr="00601D9A">
        <w:rPr>
          <w:rFonts w:ascii="Tahoma" w:hAnsi="Tahoma"/>
          <w:sz w:val="28"/>
          <w:rtl/>
        </w:rPr>
        <w:t>جناب قزوینی برای توجیه زدن بر سر و روی خویش به حضرت عایشه اشاره کرد که در رحلت نبی اکرم</w:t>
      </w:r>
      <w:r w:rsidR="004A4887" w:rsidRPr="00601D9A">
        <w:rPr>
          <w:rFonts w:ascii="Tahoma" w:hAnsi="Tahoma"/>
          <w:sz w:val="28"/>
        </w:rPr>
        <w:sym w:font="AGA Arabesque" w:char="F072"/>
      </w:r>
      <w:r w:rsidR="004A4887" w:rsidRPr="00601D9A">
        <w:rPr>
          <w:rFonts w:ascii="Tahoma" w:hAnsi="Tahoma"/>
          <w:sz w:val="28"/>
          <w:rtl/>
        </w:rPr>
        <w:t xml:space="preserve"> </w:t>
      </w:r>
      <w:r w:rsidRPr="00601D9A">
        <w:rPr>
          <w:rFonts w:ascii="Tahoma" w:hAnsi="Tahoma"/>
          <w:sz w:val="28"/>
          <w:rtl/>
        </w:rPr>
        <w:t>بر روی خود زده است!!! ن</w:t>
      </w:r>
      <w:r w:rsidR="00CE0A22" w:rsidRPr="00601D9A">
        <w:rPr>
          <w:rFonts w:ascii="Tahoma" w:hAnsi="Tahoma"/>
          <w:sz w:val="28"/>
          <w:rtl/>
        </w:rPr>
        <w:t>می‌د</w:t>
      </w:r>
      <w:r w:rsidRPr="00601D9A">
        <w:rPr>
          <w:rFonts w:ascii="Tahoma" w:hAnsi="Tahoma"/>
          <w:sz w:val="28"/>
          <w:rtl/>
        </w:rPr>
        <w:t>انیم این همه نادانی امثال قزوینی را به حساب چه چیزی بگذاریم؟!! عملی از روی احساسی زنانه</w:t>
      </w:r>
      <w:r w:rsidR="00173E49">
        <w:rPr>
          <w:rFonts w:ascii="Tahoma" w:hAnsi="Tahoma"/>
          <w:sz w:val="28"/>
          <w:rtl/>
        </w:rPr>
        <w:t xml:space="preserve">، </w:t>
      </w:r>
      <w:r w:rsidRPr="00601D9A">
        <w:rPr>
          <w:rFonts w:ascii="Tahoma" w:hAnsi="Tahoma"/>
          <w:sz w:val="28"/>
          <w:rtl/>
        </w:rPr>
        <w:t>برای قزوینی و همه شیعیان</w:t>
      </w:r>
      <w:r w:rsidR="00173E49">
        <w:rPr>
          <w:rFonts w:ascii="Tahoma" w:hAnsi="Tahoma"/>
          <w:sz w:val="28"/>
          <w:rtl/>
        </w:rPr>
        <w:t xml:space="preserve">، </w:t>
      </w:r>
      <w:r w:rsidRPr="00601D9A">
        <w:rPr>
          <w:rFonts w:ascii="Tahoma" w:hAnsi="Tahoma"/>
          <w:sz w:val="28"/>
          <w:rtl/>
        </w:rPr>
        <w:t>حجت و سنت هرساله شده جهت سینه زنی و زنجیرزنی و بر سر و روی خود کوبیدن!!! همانطور که گفتیم اعمالی که به ندرت و از روی حالات بشری</w:t>
      </w:r>
      <w:r w:rsidR="00173E49">
        <w:rPr>
          <w:rFonts w:ascii="Tahoma" w:hAnsi="Tahoma"/>
          <w:sz w:val="28"/>
          <w:rtl/>
        </w:rPr>
        <w:t xml:space="preserve"> (</w:t>
      </w:r>
      <w:r w:rsidRPr="00601D9A">
        <w:rPr>
          <w:rFonts w:ascii="Tahoma" w:hAnsi="Tahoma"/>
          <w:sz w:val="28"/>
          <w:rtl/>
        </w:rPr>
        <w:t>حتی از خود پیامبر</w:t>
      </w:r>
      <w:r w:rsidR="00601D9A" w:rsidRPr="00601D9A">
        <w:rPr>
          <w:rFonts w:ascii="Tahoma" w:hAnsi="Tahoma"/>
          <w:sz w:val="28"/>
        </w:rPr>
        <w:sym w:font="AGA Arabesque" w:char="F072"/>
      </w:r>
      <w:r w:rsidRPr="00601D9A">
        <w:rPr>
          <w:rFonts w:ascii="Tahoma" w:hAnsi="Tahoma"/>
          <w:sz w:val="28"/>
          <w:rtl/>
        </w:rPr>
        <w:t xml:space="preserve">) سر </w:t>
      </w:r>
      <w:r w:rsidR="00EB1D93" w:rsidRPr="00601D9A">
        <w:rPr>
          <w:rFonts w:ascii="Tahoma" w:hAnsi="Tahoma"/>
          <w:sz w:val="28"/>
          <w:rtl/>
        </w:rPr>
        <w:t>می‌زده‌اند</w:t>
      </w:r>
      <w:r w:rsidR="00173E49">
        <w:rPr>
          <w:rFonts w:ascii="Tahoma" w:hAnsi="Tahoma"/>
          <w:sz w:val="28"/>
          <w:rtl/>
        </w:rPr>
        <w:t xml:space="preserve">، </w:t>
      </w:r>
      <w:r w:rsidR="00EB1D93" w:rsidRPr="00601D9A">
        <w:rPr>
          <w:rFonts w:ascii="Tahoma" w:hAnsi="Tahoma"/>
          <w:sz w:val="28"/>
          <w:rtl/>
        </w:rPr>
        <w:t>نمی‌توانند</w:t>
      </w:r>
      <w:r w:rsidRPr="00601D9A">
        <w:rPr>
          <w:rFonts w:ascii="Tahoma" w:hAnsi="Tahoma"/>
          <w:sz w:val="28"/>
          <w:rtl/>
        </w:rPr>
        <w:t xml:space="preserve"> به عنوان سنت تلقی شوند و باید دید که دستور کلی و رفتار و اعمال متواتر و قطعی چه بوده است و اصلا همین عمل ام المومنین عایشه نشان </w:t>
      </w:r>
      <w:r w:rsidR="00735939" w:rsidRPr="00601D9A">
        <w:rPr>
          <w:rFonts w:ascii="Tahoma" w:hAnsi="Tahoma"/>
          <w:sz w:val="28"/>
          <w:rtl/>
        </w:rPr>
        <w:t>می‌دهد</w:t>
      </w:r>
      <w:r w:rsidRPr="00601D9A">
        <w:rPr>
          <w:rFonts w:ascii="Tahoma" w:hAnsi="Tahoma"/>
          <w:sz w:val="28"/>
          <w:rtl/>
        </w:rPr>
        <w:t xml:space="preserve"> که تا آن زمان چنین عملی بصورت تکرار دائمی و سنت نبوده است</w:t>
      </w:r>
      <w:r w:rsidR="00173E49">
        <w:rPr>
          <w:rFonts w:ascii="Tahoma" w:hAnsi="Tahoma"/>
          <w:sz w:val="28"/>
          <w:rtl/>
        </w:rPr>
        <w:t xml:space="preserve">، </w:t>
      </w:r>
      <w:r w:rsidRPr="00601D9A">
        <w:rPr>
          <w:rFonts w:ascii="Tahoma" w:hAnsi="Tahoma"/>
          <w:sz w:val="28"/>
          <w:rtl/>
        </w:rPr>
        <w:t xml:space="preserve">چون سنت </w:t>
      </w:r>
      <w:r w:rsidR="001E2239" w:rsidRPr="00601D9A">
        <w:rPr>
          <w:rFonts w:ascii="Tahoma" w:hAnsi="Tahoma"/>
          <w:sz w:val="28"/>
          <w:rtl/>
        </w:rPr>
        <w:t>می‌بایست</w:t>
      </w:r>
      <w:r w:rsidRPr="00601D9A">
        <w:rPr>
          <w:rFonts w:ascii="Tahoma" w:hAnsi="Tahoma"/>
          <w:sz w:val="28"/>
          <w:rtl/>
        </w:rPr>
        <w:t xml:space="preserve"> بطور </w:t>
      </w:r>
      <w:r w:rsidR="001E5431" w:rsidRPr="00601D9A">
        <w:rPr>
          <w:rFonts w:ascii="Tahoma" w:hAnsi="Tahoma"/>
          <w:sz w:val="28"/>
          <w:rtl/>
        </w:rPr>
        <w:t>هرروز</w:t>
      </w:r>
      <w:r w:rsidRPr="00601D9A">
        <w:rPr>
          <w:rFonts w:ascii="Tahoma" w:hAnsi="Tahoma"/>
          <w:sz w:val="28"/>
          <w:rtl/>
        </w:rPr>
        <w:t>ه و مستمر بوده باشد</w:t>
      </w:r>
      <w:r w:rsidR="00173E49">
        <w:rPr>
          <w:rFonts w:ascii="Tahoma" w:hAnsi="Tahoma"/>
          <w:sz w:val="28"/>
          <w:rtl/>
        </w:rPr>
        <w:t xml:space="preserve">، </w:t>
      </w:r>
      <w:r w:rsidRPr="00601D9A">
        <w:rPr>
          <w:rFonts w:ascii="Tahoma" w:hAnsi="Tahoma"/>
          <w:sz w:val="28"/>
          <w:rtl/>
        </w:rPr>
        <w:t xml:space="preserve">نه اینکه بیایید و مواردی را که در برخی مواقع خاص رخ </w:t>
      </w:r>
      <w:r w:rsidR="00EB1D93" w:rsidRPr="00601D9A">
        <w:rPr>
          <w:rFonts w:ascii="Tahoma" w:hAnsi="Tahoma"/>
          <w:sz w:val="28"/>
          <w:rtl/>
        </w:rPr>
        <w:t>داده‌اند</w:t>
      </w:r>
      <w:r w:rsidRPr="00601D9A">
        <w:rPr>
          <w:rFonts w:ascii="Tahoma" w:hAnsi="Tahoma"/>
          <w:sz w:val="28"/>
          <w:rtl/>
        </w:rPr>
        <w:t xml:space="preserve"> گزینش کنید و اگر چنین است پس چرا حضرت عایشه و یا صحابه در </w:t>
      </w:r>
      <w:r w:rsidR="00C91BB0" w:rsidRPr="00601D9A">
        <w:rPr>
          <w:rFonts w:ascii="Tahoma" w:hAnsi="Tahoma"/>
          <w:sz w:val="28"/>
          <w:rtl/>
        </w:rPr>
        <w:t>سال‌ها</w:t>
      </w:r>
      <w:r w:rsidRPr="00601D9A">
        <w:rPr>
          <w:rFonts w:ascii="Tahoma" w:hAnsi="Tahoma"/>
          <w:sz w:val="28"/>
          <w:rtl/>
        </w:rPr>
        <w:t>ی بعدی این عمل را تکرار ن</w:t>
      </w:r>
      <w:r w:rsidR="00F07EBA" w:rsidRPr="00601D9A">
        <w:rPr>
          <w:rFonts w:ascii="Tahoma" w:hAnsi="Tahoma"/>
          <w:sz w:val="28"/>
          <w:rtl/>
        </w:rPr>
        <w:t>می‌</w:t>
      </w:r>
      <w:r w:rsidR="009122A6" w:rsidRPr="00601D9A">
        <w:rPr>
          <w:rFonts w:ascii="Tahoma" w:hAnsi="Tahoma"/>
          <w:sz w:val="28"/>
          <w:rtl/>
        </w:rPr>
        <w:t>کرده‌اند</w:t>
      </w:r>
      <w:r w:rsidRPr="00601D9A">
        <w:rPr>
          <w:rFonts w:ascii="Tahoma" w:hAnsi="Tahoma"/>
          <w:sz w:val="28"/>
          <w:rtl/>
        </w:rPr>
        <w:t xml:space="preserve">؟!! چرا فقط و تنها در یک لحظه خاص و از روی احساسی بشری انجام </w:t>
      </w:r>
      <w:r w:rsidR="00EB1D93" w:rsidRPr="00601D9A">
        <w:rPr>
          <w:rFonts w:ascii="Tahoma" w:hAnsi="Tahoma"/>
          <w:sz w:val="28"/>
          <w:rtl/>
        </w:rPr>
        <w:t>داده‌اند</w:t>
      </w:r>
      <w:r w:rsidRPr="00601D9A">
        <w:rPr>
          <w:rFonts w:ascii="Tahoma" w:hAnsi="Tahoma"/>
          <w:sz w:val="28"/>
          <w:rtl/>
        </w:rPr>
        <w:t xml:space="preserve"> و پس از آن دیگر تمام شده است؟!! اگر سنت بود که </w:t>
      </w:r>
      <w:r w:rsidR="001E2239" w:rsidRPr="00601D9A">
        <w:rPr>
          <w:rFonts w:ascii="Tahoma" w:hAnsi="Tahoma"/>
          <w:sz w:val="28"/>
          <w:rtl/>
        </w:rPr>
        <w:t>می‌بایست</w:t>
      </w:r>
      <w:r w:rsidRPr="00601D9A">
        <w:rPr>
          <w:rFonts w:ascii="Tahoma" w:hAnsi="Tahoma"/>
          <w:sz w:val="28"/>
          <w:rtl/>
        </w:rPr>
        <w:t xml:space="preserve"> همیشه تکرار </w:t>
      </w:r>
      <w:r w:rsidR="006E0F66" w:rsidRPr="00601D9A">
        <w:rPr>
          <w:rFonts w:ascii="Tahoma" w:hAnsi="Tahoma"/>
          <w:sz w:val="28"/>
          <w:rtl/>
        </w:rPr>
        <w:t>می‌شد</w:t>
      </w:r>
      <w:r w:rsidRPr="00601D9A">
        <w:rPr>
          <w:rFonts w:ascii="Tahoma" w:hAnsi="Tahoma"/>
          <w:sz w:val="28"/>
          <w:rtl/>
        </w:rPr>
        <w:t>. در ضمن احادیث و روایات دیگری نیز</w:t>
      </w:r>
      <w:r w:rsidR="00173E49">
        <w:rPr>
          <w:rFonts w:ascii="Tahoma" w:hAnsi="Tahoma"/>
          <w:sz w:val="28"/>
          <w:rtl/>
        </w:rPr>
        <w:t xml:space="preserve"> (</w:t>
      </w:r>
      <w:r w:rsidRPr="00601D9A">
        <w:rPr>
          <w:rFonts w:ascii="Tahoma" w:hAnsi="Tahoma"/>
          <w:sz w:val="28"/>
          <w:rtl/>
        </w:rPr>
        <w:t xml:space="preserve">در کتب خودتان) این عمل را نهی </w:t>
      </w:r>
      <w:r w:rsidR="009122A6" w:rsidRPr="00601D9A">
        <w:rPr>
          <w:rFonts w:ascii="Tahoma" w:hAnsi="Tahoma"/>
          <w:sz w:val="28"/>
          <w:rtl/>
        </w:rPr>
        <w:t>کرده‌اند</w:t>
      </w:r>
      <w:r w:rsidRPr="00601D9A">
        <w:rPr>
          <w:rFonts w:ascii="Tahoma" w:hAnsi="Tahoma"/>
          <w:sz w:val="28"/>
          <w:rtl/>
        </w:rPr>
        <w:t xml:space="preserve"> و چگونه است که چشمان شما</w:t>
      </w:r>
      <w:r w:rsidR="003561D9" w:rsidRPr="00601D9A">
        <w:rPr>
          <w:rFonts w:ascii="Tahoma" w:hAnsi="Tahoma"/>
          <w:sz w:val="28"/>
          <w:rtl/>
        </w:rPr>
        <w:t xml:space="preserve"> آن‌ها </w:t>
      </w:r>
      <w:r w:rsidRPr="00601D9A">
        <w:rPr>
          <w:rFonts w:ascii="Tahoma" w:hAnsi="Tahoma"/>
          <w:sz w:val="28"/>
          <w:rtl/>
        </w:rPr>
        <w:t>را ن</w:t>
      </w:r>
      <w:r w:rsidR="00FF2EB5" w:rsidRPr="00601D9A">
        <w:rPr>
          <w:rFonts w:ascii="Tahoma" w:hAnsi="Tahoma"/>
          <w:sz w:val="28"/>
          <w:rtl/>
        </w:rPr>
        <w:t>می‌ب</w:t>
      </w:r>
      <w:r w:rsidRPr="00601D9A">
        <w:rPr>
          <w:rFonts w:ascii="Tahoma" w:hAnsi="Tahoma"/>
          <w:sz w:val="28"/>
          <w:rtl/>
        </w:rPr>
        <w:t>یند؟!</w:t>
      </w:r>
      <w:r w:rsidRPr="00D139EF">
        <w:rPr>
          <w:rFonts w:ascii="Tahoma" w:hAnsi="Tahoma"/>
          <w:sz w:val="28"/>
          <w:rtl/>
        </w:rPr>
        <w:t xml:space="preserve"> حدیثی که از طریق امام صادق روایت شده که در آن آمده: زمانی که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مکه را فتح نمودند با مردان بیعت نمودند. سپس زنان آمدند</w:t>
      </w:r>
      <w:r w:rsidR="00173E49">
        <w:rPr>
          <w:rFonts w:ascii="Tahoma" w:hAnsi="Tahoma"/>
          <w:sz w:val="28"/>
          <w:rtl/>
        </w:rPr>
        <w:t xml:space="preserve">، </w:t>
      </w:r>
      <w:r w:rsidRPr="00D139EF">
        <w:rPr>
          <w:rFonts w:ascii="Tahoma" w:hAnsi="Tahoma"/>
          <w:sz w:val="28"/>
          <w:rtl/>
        </w:rPr>
        <w:t xml:space="preserve">ام حکیم می‌گوید: ای رسول خدا آن امر معروف و پسندیده‌ای که خداوند به ما دستور داده است که </w:t>
      </w:r>
      <w:r w:rsidR="00156F0A">
        <w:rPr>
          <w:rFonts w:ascii="Tahoma" w:hAnsi="Tahoma"/>
          <w:sz w:val="28"/>
          <w:rtl/>
        </w:rPr>
        <w:t>در بارة</w:t>
      </w:r>
      <w:r w:rsidRPr="00D139EF">
        <w:rPr>
          <w:rFonts w:ascii="Tahoma" w:hAnsi="Tahoma"/>
          <w:sz w:val="28"/>
          <w:rtl/>
        </w:rPr>
        <w:t xml:space="preserve"> آن از فرمان شما سرپیچی نکنیم کدام است؟ پس گفت: هرگز بر سر و روی خود نزنید و صورت خود را مخراشید</w:t>
      </w:r>
      <w:r w:rsidR="00173E49">
        <w:rPr>
          <w:rFonts w:ascii="Tahoma" w:hAnsi="Tahoma"/>
          <w:sz w:val="28"/>
          <w:rtl/>
        </w:rPr>
        <w:t xml:space="preserve">، </w:t>
      </w:r>
      <w:r w:rsidRPr="00D139EF">
        <w:rPr>
          <w:rFonts w:ascii="Tahoma" w:hAnsi="Tahoma"/>
          <w:sz w:val="28"/>
          <w:rtl/>
        </w:rPr>
        <w:t>موهای خود را نکشید و گریبان خود را پاره نکنید و لباس سیاه نپوشید</w:t>
      </w:r>
      <w:r w:rsidR="00173E49">
        <w:rPr>
          <w:rFonts w:ascii="Tahoma" w:hAnsi="Tahoma"/>
          <w:sz w:val="28"/>
          <w:rtl/>
        </w:rPr>
        <w:t xml:space="preserve"> (</w:t>
      </w:r>
      <w:r w:rsidRPr="00D139EF">
        <w:rPr>
          <w:rFonts w:ascii="Tahoma" w:hAnsi="Tahoma"/>
          <w:sz w:val="28"/>
          <w:rtl/>
        </w:rPr>
        <w:t>وسائل الشیعه3/275</w:t>
      </w:r>
      <w:r w:rsidR="00173E49">
        <w:rPr>
          <w:rFonts w:ascii="Tahoma" w:hAnsi="Tahoma"/>
          <w:sz w:val="28"/>
          <w:rtl/>
        </w:rPr>
        <w:t xml:space="preserve">، </w:t>
      </w:r>
      <w:r w:rsidRPr="00D139EF">
        <w:rPr>
          <w:rFonts w:ascii="Tahoma" w:hAnsi="Tahoma"/>
          <w:sz w:val="28"/>
          <w:rtl/>
        </w:rPr>
        <w:t>مستدرک الوسائل2/455</w:t>
      </w:r>
      <w:r w:rsidR="00173E49">
        <w:rPr>
          <w:rFonts w:ascii="Tahoma" w:hAnsi="Tahoma"/>
          <w:sz w:val="28"/>
          <w:rtl/>
        </w:rPr>
        <w:t xml:space="preserve">، </w:t>
      </w:r>
      <w:r w:rsidRPr="00D139EF">
        <w:rPr>
          <w:rFonts w:ascii="Tahoma" w:hAnsi="Tahoma"/>
          <w:sz w:val="28"/>
          <w:rtl/>
        </w:rPr>
        <w:t>بحارالانوار32/619) و از عمر بن ابی مقداد روایت شده است که شنیدم امام محمد باقر می‌گوید: آیا می‌دانید</w:t>
      </w:r>
      <w:r w:rsidR="00173E49">
        <w:rPr>
          <w:rFonts w:ascii="Tahoma" w:hAnsi="Tahoma"/>
          <w:sz w:val="28"/>
          <w:rtl/>
        </w:rPr>
        <w:t xml:space="preserve">، </w:t>
      </w:r>
      <w:r w:rsidRPr="00D139EF">
        <w:rPr>
          <w:rFonts w:ascii="Tahoma" w:hAnsi="Tahoma"/>
          <w:sz w:val="28"/>
          <w:rtl/>
        </w:rPr>
        <w:t>معنای آیه</w:t>
      </w:r>
      <w:r w:rsidR="00D94564">
        <w:rPr>
          <w:rFonts w:ascii="Tahoma" w:hAnsi="Tahoma"/>
          <w:sz w:val="28"/>
          <w:rtl/>
        </w:rPr>
        <w:t xml:space="preserve"> </w:t>
      </w:r>
      <w:r w:rsidR="00D94564" w:rsidRPr="00D76875">
        <w:rPr>
          <w:rFonts w:ascii="Tahoma" w:hAnsi="Tahoma" w:cs="mylotus"/>
          <w:sz w:val="28"/>
          <w:szCs w:val="27"/>
          <w:rtl/>
        </w:rPr>
        <w:t>﴿</w:t>
      </w:r>
      <w:r w:rsidR="00D94564" w:rsidRPr="00DC257E">
        <w:rPr>
          <w:szCs w:val="22"/>
        </w:rPr>
        <w:sym w:font="HQPB5" w:char="F09F"/>
      </w:r>
      <w:r w:rsidR="00D94564" w:rsidRPr="00DC257E">
        <w:rPr>
          <w:szCs w:val="22"/>
        </w:rPr>
        <w:sym w:font="HQPB2" w:char="F077"/>
      </w:r>
      <w:r w:rsidR="00D94564" w:rsidRPr="00DC257E">
        <w:rPr>
          <w:szCs w:val="22"/>
        </w:rPr>
        <w:sym w:font="HQPB5" w:char="F075"/>
      </w:r>
      <w:r w:rsidR="00D94564" w:rsidRPr="00DC257E">
        <w:rPr>
          <w:szCs w:val="22"/>
        </w:rPr>
        <w:sym w:font="HQPB2" w:char="F072"/>
      </w:r>
      <w:r w:rsidR="00D94564" w:rsidRPr="00D94564">
        <w:rPr>
          <w:rFonts w:ascii="(normal text)" w:hAnsi="(normal text)"/>
          <w:sz w:val="18"/>
          <w:szCs w:val="24"/>
          <w:rtl/>
        </w:rPr>
        <w:t xml:space="preserve"> </w:t>
      </w:r>
      <w:r w:rsidR="00D94564" w:rsidRPr="00DC257E">
        <w:rPr>
          <w:szCs w:val="22"/>
        </w:rPr>
        <w:sym w:font="HQPB5" w:char="F09A"/>
      </w:r>
      <w:r w:rsidR="00D94564" w:rsidRPr="00DC257E">
        <w:rPr>
          <w:szCs w:val="22"/>
        </w:rPr>
        <w:sym w:font="HQPB3" w:char="F081"/>
      </w:r>
      <w:r w:rsidR="00D94564" w:rsidRPr="00DC257E">
        <w:rPr>
          <w:szCs w:val="22"/>
        </w:rPr>
        <w:sym w:font="HQPB5" w:char="F06F"/>
      </w:r>
      <w:r w:rsidR="00D94564" w:rsidRPr="00DC257E">
        <w:rPr>
          <w:szCs w:val="22"/>
        </w:rPr>
        <w:sym w:font="HQPB2" w:char="F059"/>
      </w:r>
      <w:r w:rsidR="00D94564" w:rsidRPr="00DC257E">
        <w:rPr>
          <w:szCs w:val="22"/>
        </w:rPr>
        <w:sym w:font="HQPB2" w:char="F08A"/>
      </w:r>
      <w:r w:rsidR="00D94564" w:rsidRPr="00DC257E">
        <w:rPr>
          <w:szCs w:val="22"/>
        </w:rPr>
        <w:sym w:font="HQPB4" w:char="F0C5"/>
      </w:r>
      <w:r w:rsidR="00D94564" w:rsidRPr="00DC257E">
        <w:rPr>
          <w:szCs w:val="22"/>
        </w:rPr>
        <w:sym w:font="HQPB1" w:char="F0C1"/>
      </w:r>
      <w:r w:rsidR="00D94564" w:rsidRPr="00DC257E">
        <w:rPr>
          <w:szCs w:val="22"/>
        </w:rPr>
        <w:sym w:font="HQPB4" w:char="F0F7"/>
      </w:r>
      <w:r w:rsidR="00D94564" w:rsidRPr="00DC257E">
        <w:rPr>
          <w:szCs w:val="22"/>
        </w:rPr>
        <w:sym w:font="HQPB1" w:char="F0E8"/>
      </w:r>
      <w:r w:rsidR="00D94564" w:rsidRPr="00DC257E">
        <w:rPr>
          <w:szCs w:val="22"/>
        </w:rPr>
        <w:sym w:font="HQPB5" w:char="F074"/>
      </w:r>
      <w:r w:rsidR="00D94564" w:rsidRPr="00DC257E">
        <w:rPr>
          <w:szCs w:val="22"/>
        </w:rPr>
        <w:sym w:font="HQPB2" w:char="F083"/>
      </w:r>
      <w:r w:rsidR="00D94564" w:rsidRPr="00D94564">
        <w:rPr>
          <w:rFonts w:ascii="(normal text)" w:hAnsi="(normal text)"/>
          <w:sz w:val="18"/>
          <w:szCs w:val="24"/>
          <w:rtl/>
        </w:rPr>
        <w:t xml:space="preserve"> </w:t>
      </w:r>
      <w:r w:rsidR="00D94564" w:rsidRPr="00DC257E">
        <w:rPr>
          <w:szCs w:val="22"/>
        </w:rPr>
        <w:sym w:font="HQPB2" w:char="F092"/>
      </w:r>
      <w:r w:rsidR="00D94564" w:rsidRPr="00DC257E">
        <w:rPr>
          <w:szCs w:val="22"/>
        </w:rPr>
        <w:sym w:font="HQPB4" w:char="F0CE"/>
      </w:r>
      <w:r w:rsidR="00D94564" w:rsidRPr="00DC257E">
        <w:rPr>
          <w:szCs w:val="22"/>
        </w:rPr>
        <w:sym w:font="HQPB1" w:char="F0FB"/>
      </w:r>
      <w:r w:rsidR="00D94564" w:rsidRPr="00D94564">
        <w:rPr>
          <w:rFonts w:ascii="(normal text)" w:hAnsi="(normal text)"/>
          <w:sz w:val="18"/>
          <w:szCs w:val="24"/>
          <w:rtl/>
        </w:rPr>
        <w:t xml:space="preserve"> </w:t>
      </w:r>
      <w:r w:rsidR="00D94564" w:rsidRPr="00DC257E">
        <w:rPr>
          <w:szCs w:val="22"/>
        </w:rPr>
        <w:sym w:font="HQPB4" w:char="F037"/>
      </w:r>
      <w:r w:rsidR="00D94564" w:rsidRPr="00DC257E">
        <w:rPr>
          <w:szCs w:val="22"/>
        </w:rPr>
        <w:sym w:font="HQPB2" w:char="F024"/>
      </w:r>
      <w:r w:rsidR="00D94564" w:rsidRPr="00DC257E">
        <w:rPr>
          <w:szCs w:val="22"/>
        </w:rPr>
        <w:sym w:font="HQPB2" w:char="F072"/>
      </w:r>
      <w:r w:rsidR="00D94564" w:rsidRPr="00DC257E">
        <w:rPr>
          <w:szCs w:val="22"/>
        </w:rPr>
        <w:sym w:font="HQPB4" w:char="F0E2"/>
      </w:r>
      <w:r w:rsidR="00D94564" w:rsidRPr="00DC257E">
        <w:rPr>
          <w:szCs w:val="22"/>
        </w:rPr>
        <w:sym w:font="HQPB1" w:char="F090"/>
      </w:r>
      <w:r w:rsidR="00D94564" w:rsidRPr="00DC257E">
        <w:rPr>
          <w:szCs w:val="22"/>
        </w:rPr>
        <w:sym w:font="HQPB4" w:char="F0F7"/>
      </w:r>
      <w:r w:rsidR="00D94564" w:rsidRPr="00DC257E">
        <w:rPr>
          <w:szCs w:val="22"/>
        </w:rPr>
        <w:sym w:font="HQPB1" w:char="F0EA"/>
      </w:r>
      <w:r w:rsidR="00D94564" w:rsidRPr="00DC257E">
        <w:rPr>
          <w:szCs w:val="22"/>
        </w:rPr>
        <w:sym w:font="HQPB5" w:char="F074"/>
      </w:r>
      <w:r w:rsidR="00D94564" w:rsidRPr="00DC257E">
        <w:rPr>
          <w:szCs w:val="22"/>
        </w:rPr>
        <w:sym w:font="HQPB2" w:char="F042"/>
      </w:r>
      <w:r w:rsidR="00D94564" w:rsidRPr="00D76875">
        <w:rPr>
          <w:rFonts w:ascii="Tahoma" w:hAnsi="Tahoma" w:cs="mylotus"/>
          <w:sz w:val="28"/>
          <w:szCs w:val="27"/>
          <w:rtl/>
        </w:rPr>
        <w:t>﴾</w:t>
      </w:r>
      <w:r w:rsidR="004A4887">
        <w:rPr>
          <w:rFonts w:ascii="Tahoma" w:hAnsi="Tahoma"/>
          <w:sz w:val="28"/>
          <w:rtl/>
        </w:rPr>
        <w:t xml:space="preserve"> </w:t>
      </w:r>
      <w:r w:rsidRPr="00D139EF">
        <w:rPr>
          <w:rFonts w:ascii="Tahoma" w:hAnsi="Tahoma"/>
          <w:sz w:val="28"/>
          <w:rtl/>
        </w:rPr>
        <w:t>چیست؟ عرض کردم: نه. گفت: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به فاطمه فرمود:</w:t>
      </w:r>
      <w:r w:rsidR="007971E6">
        <w:rPr>
          <w:rFonts w:ascii="Tahoma" w:hAnsi="Tahoma"/>
          <w:sz w:val="28"/>
          <w:rtl/>
        </w:rPr>
        <w:t xml:space="preserve"> </w:t>
      </w:r>
      <w:r w:rsidR="007971E6" w:rsidRPr="00D76875">
        <w:rPr>
          <w:rFonts w:ascii="Tahoma" w:hAnsi="Tahoma" w:cs="mylotus"/>
          <w:sz w:val="28"/>
          <w:szCs w:val="27"/>
          <w:rtl/>
        </w:rPr>
        <w:t>«</w:t>
      </w:r>
      <w:r w:rsidRPr="007349D8">
        <w:rPr>
          <w:rFonts w:ascii="Tahoma" w:hAnsi="Tahoma" w:cs="mylotus"/>
          <w:b/>
          <w:bCs/>
          <w:sz w:val="26"/>
          <w:szCs w:val="26"/>
          <w:rtl/>
        </w:rPr>
        <w:t>إذا متُّ فلا تخمشي عليَّ وجهاً ولا ترخي عليَّ شَعراً ولا تنادي بالويل والثبور ولا تقيمي عليَّ نائحة</w:t>
      </w:r>
      <w:r w:rsidR="007971E6" w:rsidRPr="00D76875">
        <w:rPr>
          <w:rFonts w:ascii="Tahoma" w:hAnsi="Tahoma" w:cs="mylotus"/>
          <w:sz w:val="28"/>
          <w:szCs w:val="27"/>
          <w:rtl/>
        </w:rPr>
        <w:t>»</w:t>
      </w:r>
      <w:r w:rsidRPr="00D139EF">
        <w:rPr>
          <w:rFonts w:ascii="Tahoma" w:hAnsi="Tahoma"/>
          <w:sz w:val="28"/>
          <w:rtl/>
        </w:rPr>
        <w:t>: «هرگاه من از دنیا رفتم صورت خود را نخراش</w:t>
      </w:r>
      <w:r w:rsidR="00173E49">
        <w:rPr>
          <w:rFonts w:ascii="Tahoma" w:hAnsi="Tahoma"/>
          <w:sz w:val="28"/>
          <w:rtl/>
        </w:rPr>
        <w:t xml:space="preserve">، </w:t>
      </w:r>
      <w:r w:rsidRPr="00D139EF">
        <w:rPr>
          <w:rFonts w:ascii="Tahoma" w:hAnsi="Tahoma"/>
          <w:sz w:val="28"/>
          <w:rtl/>
        </w:rPr>
        <w:t>و موهایت را به خاطر من پریشان نکن و</w:t>
      </w:r>
      <w:r w:rsidR="00173E49">
        <w:rPr>
          <w:rFonts w:ascii="Tahoma" w:hAnsi="Tahoma"/>
          <w:sz w:val="28"/>
          <w:rtl/>
        </w:rPr>
        <w:t xml:space="preserve"> (</w:t>
      </w:r>
      <w:r w:rsidRPr="00D139EF">
        <w:rPr>
          <w:rFonts w:ascii="Tahoma" w:hAnsi="Tahoma"/>
          <w:sz w:val="28"/>
          <w:rtl/>
        </w:rPr>
        <w:t>مرا) با شیون و زاری مخوان</w:t>
      </w:r>
      <w:r w:rsidR="00173E49">
        <w:rPr>
          <w:rFonts w:ascii="Tahoma" w:hAnsi="Tahoma"/>
          <w:sz w:val="28"/>
          <w:rtl/>
        </w:rPr>
        <w:t xml:space="preserve"> (</w:t>
      </w:r>
      <w:r w:rsidRPr="00D139EF">
        <w:rPr>
          <w:rFonts w:ascii="Tahoma" w:hAnsi="Tahoma"/>
          <w:sz w:val="28"/>
          <w:rtl/>
        </w:rPr>
        <w:t>شیون و زاری سر مده) و بر من نوحه و سوگواری مکن.» این همان معروفی است که خداوند - عزّ وجلّ - فرموده است</w:t>
      </w:r>
      <w:r w:rsidR="00173E49">
        <w:rPr>
          <w:rFonts w:ascii="Tahoma" w:hAnsi="Tahoma"/>
          <w:sz w:val="28"/>
          <w:rtl/>
        </w:rPr>
        <w:t xml:space="preserve"> (</w:t>
      </w:r>
      <w:r w:rsidRPr="00D139EF">
        <w:rPr>
          <w:rFonts w:ascii="Tahoma" w:hAnsi="Tahoma"/>
          <w:sz w:val="28"/>
          <w:rtl/>
        </w:rPr>
        <w:t>الکافی3/403</w:t>
      </w:r>
      <w:r w:rsidR="00173E49">
        <w:rPr>
          <w:rFonts w:ascii="Tahoma" w:hAnsi="Tahoma"/>
          <w:sz w:val="28"/>
          <w:rtl/>
        </w:rPr>
        <w:t xml:space="preserve">، </w:t>
      </w:r>
      <w:r w:rsidRPr="00D139EF">
        <w:rPr>
          <w:rFonts w:ascii="Tahoma" w:hAnsi="Tahoma"/>
          <w:sz w:val="28"/>
          <w:rtl/>
        </w:rPr>
        <w:t>تهذیب الاحکام2/213</w:t>
      </w:r>
      <w:r w:rsidR="00173E49">
        <w:rPr>
          <w:rFonts w:ascii="Tahoma" w:hAnsi="Tahoma"/>
          <w:sz w:val="28"/>
          <w:rtl/>
        </w:rPr>
        <w:t xml:space="preserve">، </w:t>
      </w:r>
      <w:r w:rsidRPr="00D139EF">
        <w:rPr>
          <w:rFonts w:ascii="Tahoma" w:hAnsi="Tahoma"/>
          <w:sz w:val="28"/>
          <w:rtl/>
        </w:rPr>
        <w:t>وسائل الشیعه4/384</w:t>
      </w:r>
      <w:r w:rsidR="00173E49">
        <w:rPr>
          <w:rFonts w:ascii="Tahoma" w:hAnsi="Tahoma"/>
          <w:sz w:val="28"/>
          <w:rtl/>
        </w:rPr>
        <w:t xml:space="preserve">، </w:t>
      </w:r>
      <w:r w:rsidRPr="00D139EF">
        <w:rPr>
          <w:rFonts w:ascii="Tahoma" w:hAnsi="Tahoma"/>
          <w:sz w:val="28"/>
          <w:rtl/>
        </w:rPr>
        <w:t>علل الشرائع2/346)</w:t>
      </w:r>
      <w:r w:rsidRPr="00D139EF">
        <w:rPr>
          <w:sz w:val="28"/>
          <w:rtl/>
        </w:rPr>
        <w:t xml:space="preserve"> </w:t>
      </w:r>
      <w:r w:rsidRPr="00D139EF">
        <w:rPr>
          <w:rFonts w:ascii="Tahoma" w:hAnsi="Tahoma"/>
          <w:sz w:val="28"/>
          <w:rtl/>
        </w:rPr>
        <w:t>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زنی را دید که در کنار قبر فرزندش گریه می‌کرد</w:t>
      </w:r>
      <w:r w:rsidR="00173E49">
        <w:rPr>
          <w:rFonts w:ascii="Tahoma" w:hAnsi="Tahoma"/>
          <w:sz w:val="28"/>
          <w:rtl/>
        </w:rPr>
        <w:t xml:space="preserve">، </w:t>
      </w:r>
      <w:r w:rsidRPr="00D139EF">
        <w:rPr>
          <w:rFonts w:ascii="Tahoma" w:hAnsi="Tahoma"/>
          <w:sz w:val="28"/>
          <w:rtl/>
        </w:rPr>
        <w:t>او را از این کار نهی کرد و به او دستور داد که صبور باشد و به او فرمود: اجر به همراه تحمل مصیبت اولی و محتمل‌تر است</w:t>
      </w:r>
      <w:r w:rsidR="00173E49">
        <w:rPr>
          <w:rFonts w:ascii="Tahoma" w:hAnsi="Tahoma"/>
          <w:sz w:val="28"/>
          <w:rtl/>
        </w:rPr>
        <w:t xml:space="preserve"> (</w:t>
      </w:r>
      <w:r w:rsidRPr="00D139EF">
        <w:rPr>
          <w:rFonts w:ascii="Tahoma" w:hAnsi="Tahoma"/>
          <w:sz w:val="28"/>
          <w:rtl/>
        </w:rPr>
        <w:t>بحارالانوار2/154</w:t>
      </w:r>
      <w:r w:rsidR="00173E49">
        <w:rPr>
          <w:rFonts w:ascii="Tahoma" w:hAnsi="Tahoma"/>
          <w:sz w:val="28"/>
          <w:rtl/>
        </w:rPr>
        <w:t xml:space="preserve">، </w:t>
      </w:r>
      <w:r w:rsidRPr="00D139EF">
        <w:rPr>
          <w:rFonts w:ascii="Tahoma" w:hAnsi="Tahoma"/>
          <w:sz w:val="28"/>
          <w:rtl/>
        </w:rPr>
        <w:t>اعلام الدین346</w:t>
      </w:r>
      <w:r w:rsidR="00173E49">
        <w:rPr>
          <w:rFonts w:ascii="Tahoma" w:hAnsi="Tahoma"/>
          <w:sz w:val="28"/>
          <w:rtl/>
        </w:rPr>
        <w:t xml:space="preserve">، </w:t>
      </w:r>
      <w:r w:rsidRPr="00D139EF">
        <w:rPr>
          <w:rFonts w:ascii="Tahoma" w:hAnsi="Tahoma"/>
          <w:sz w:val="28"/>
          <w:rtl/>
        </w:rPr>
        <w:t>الخصال2/543)</w:t>
      </w:r>
      <w:r w:rsidRPr="00D139EF">
        <w:rPr>
          <w:sz w:val="28"/>
          <w:rtl/>
        </w:rPr>
        <w:t xml:space="preserve"> جعفر بن محمد از پدرانش از</w:t>
      </w:r>
      <w:r w:rsidRPr="00D139EF">
        <w:rPr>
          <w:sz w:val="28"/>
        </w:rPr>
        <w:t xml:space="preserve"> </w:t>
      </w:r>
      <w:r w:rsidRPr="00D139EF">
        <w:rPr>
          <w:sz w:val="28"/>
          <w:rtl/>
        </w:rPr>
        <w:t>نبي اکرم</w:t>
      </w:r>
      <w:r w:rsidR="004A4887">
        <w:rPr>
          <w:sz w:val="28"/>
        </w:rPr>
        <w:sym w:font="AGA Arabesque" w:char="F072"/>
      </w:r>
      <w:r w:rsidR="004A4887">
        <w:rPr>
          <w:sz w:val="28"/>
          <w:rtl/>
        </w:rPr>
        <w:t xml:space="preserve"> </w:t>
      </w:r>
      <w:r w:rsidRPr="00D139EF">
        <w:rPr>
          <w:sz w:val="28"/>
          <w:rtl/>
        </w:rPr>
        <w:t>در حديث نهي شدگان</w:t>
      </w:r>
      <w:r w:rsidR="00173E49">
        <w:rPr>
          <w:sz w:val="28"/>
          <w:rtl/>
        </w:rPr>
        <w:t xml:space="preserve">، </w:t>
      </w:r>
      <w:r w:rsidRPr="00D139EF">
        <w:rPr>
          <w:sz w:val="28"/>
          <w:rtl/>
        </w:rPr>
        <w:t xml:space="preserve">روايت </w:t>
      </w:r>
      <w:r w:rsidR="002B1B16">
        <w:rPr>
          <w:sz w:val="28"/>
          <w:rtl/>
        </w:rPr>
        <w:t>مي‌کند</w:t>
      </w:r>
      <w:r w:rsidRPr="00D139EF">
        <w:rPr>
          <w:sz w:val="28"/>
          <w:rtl/>
        </w:rPr>
        <w:t>: «همانا او از بوجود آوردن صداي حزين در</w:t>
      </w:r>
      <w:r w:rsidRPr="00D139EF">
        <w:rPr>
          <w:sz w:val="28"/>
        </w:rPr>
        <w:t xml:space="preserve"> </w:t>
      </w:r>
      <w:r w:rsidRPr="00D139EF">
        <w:rPr>
          <w:sz w:val="28"/>
          <w:rtl/>
        </w:rPr>
        <w:t>مصيبت نهي فرمود و نهي فرمود از نوحه سرائي و شنيدن آن و نهي فرمود از زدن صورت</w:t>
      </w:r>
      <w:r w:rsidR="00173E49">
        <w:rPr>
          <w:sz w:val="28"/>
          <w:rtl/>
        </w:rPr>
        <w:t xml:space="preserve"> (</w:t>
      </w:r>
      <w:r w:rsidRPr="00D76875">
        <w:rPr>
          <w:rFonts w:ascii="Traditional Arabic" w:hAnsi="Traditional Arabic" w:cs="mylotus"/>
          <w:sz w:val="28"/>
          <w:szCs w:val="27"/>
          <w:rtl/>
        </w:rPr>
        <w:t>من لايحضره الفقيه</w:t>
      </w:r>
      <w:r w:rsidRPr="00D139EF">
        <w:rPr>
          <w:sz w:val="28"/>
          <w:rtl/>
        </w:rPr>
        <w:t>: ۴/۳-۴)</w:t>
      </w:r>
      <w:r w:rsidRPr="00D139EF">
        <w:rPr>
          <w:rFonts w:ascii="Tahoma" w:hAnsi="Tahoma"/>
          <w:sz w:val="28"/>
          <w:rtl/>
        </w:rPr>
        <w:t xml:space="preserve"> و در کتب اهل سنت از جمله صحیح بخاری نیز حدیثی هست که نشان </w:t>
      </w:r>
      <w:r w:rsidR="00735939">
        <w:rPr>
          <w:rFonts w:ascii="Tahoma" w:hAnsi="Tahoma"/>
          <w:sz w:val="28"/>
          <w:rtl/>
        </w:rPr>
        <w:t>می‌دهد</w:t>
      </w:r>
      <w:r w:rsidRPr="00D139EF">
        <w:rPr>
          <w:rFonts w:ascii="Tahoma" w:hAnsi="Tahoma"/>
          <w:sz w:val="28"/>
          <w:rtl/>
        </w:rPr>
        <w:t xml:space="preserve"> این امر جزء سنت نبوده و حتی از این عمل نهی شده است</w:t>
      </w:r>
      <w:r w:rsidR="00173E49">
        <w:rPr>
          <w:rFonts w:ascii="Tahoma" w:hAnsi="Tahoma"/>
          <w:sz w:val="28"/>
          <w:rtl/>
        </w:rPr>
        <w:t xml:space="preserve">، </w:t>
      </w:r>
      <w:r w:rsidRPr="00D139EF">
        <w:rPr>
          <w:rFonts w:ascii="Tahoma" w:hAnsi="Tahoma"/>
          <w:sz w:val="28"/>
          <w:rtl/>
        </w:rPr>
        <w:t>حدیث بدینصورت است:</w:t>
      </w:r>
      <w:r w:rsidRPr="00D139EF">
        <w:rPr>
          <w:rFonts w:ascii="Lotus Linotype" w:eastAsia="MS Mincho" w:hAnsi="Lotus Linotype"/>
          <w:color w:val="000000"/>
          <w:spacing w:val="2"/>
          <w:sz w:val="28"/>
          <w:rtl/>
        </w:rPr>
        <w:t xml:space="preserve"> </w:t>
      </w:r>
      <w:r w:rsidR="007971E6" w:rsidRPr="004A7D34">
        <w:rPr>
          <w:rFonts w:ascii="Lotus Linotype" w:eastAsia="MS Mincho" w:hAnsi="Lotus Linotype" w:cs="mylotus"/>
          <w:b/>
          <w:bCs/>
          <w:color w:val="000000"/>
          <w:spacing w:val="2"/>
          <w:sz w:val="28"/>
          <w:rtl/>
        </w:rPr>
        <w:t>«</w:t>
      </w:r>
      <w:r w:rsidRPr="007349D8">
        <w:rPr>
          <w:rFonts w:ascii="Lotus Linotype" w:eastAsia="MS Mincho" w:hAnsi="Lotus Linotype" w:cs="mylotus"/>
          <w:b/>
          <w:bCs/>
          <w:color w:val="000000"/>
          <w:spacing w:val="2"/>
          <w:sz w:val="26"/>
          <w:szCs w:val="26"/>
          <w:rtl/>
        </w:rPr>
        <w:t>عَنْ أُمِّ عَطِيَّةَ رَضِيَ اللَّه عَنْهَا قَالَتْ: أَخَذَ عَلَيْنَا النَّبِيُّ</w:t>
      </w:r>
      <w:r w:rsidRPr="007349D8">
        <w:rPr>
          <w:rFonts w:ascii="Tahoma" w:eastAsia="MS Mincho" w:hAnsi="Tahoma" w:cs="mylotus"/>
          <w:b/>
          <w:bCs/>
          <w:color w:val="000000"/>
          <w:spacing w:val="2"/>
          <w:sz w:val="26"/>
          <w:szCs w:val="26"/>
          <w:rtl/>
        </w:rPr>
        <w:t xml:space="preserve"> </w:t>
      </w:r>
      <w:r w:rsidR="004A4887" w:rsidRPr="007349D8">
        <w:rPr>
          <w:rFonts w:ascii="Tahoma" w:eastAsia="MS Mincho" w:hAnsi="Tahoma" w:cs="mylotus"/>
          <w:color w:val="000000"/>
          <w:spacing w:val="2"/>
          <w:sz w:val="26"/>
          <w:szCs w:val="26"/>
          <w:rtl/>
        </w:rPr>
        <w:sym w:font="AGA Arabesque" w:char="F072"/>
      </w:r>
      <w:r w:rsidR="004A4887" w:rsidRPr="007349D8">
        <w:rPr>
          <w:rFonts w:ascii="Tahoma" w:eastAsia="MS Mincho" w:hAnsi="Tahoma" w:cs="mylotus"/>
          <w:b/>
          <w:bCs/>
          <w:color w:val="000000"/>
          <w:spacing w:val="2"/>
          <w:sz w:val="26"/>
          <w:szCs w:val="26"/>
          <w:rtl/>
        </w:rPr>
        <w:t xml:space="preserve"> </w:t>
      </w:r>
      <w:r w:rsidRPr="007349D8">
        <w:rPr>
          <w:rFonts w:ascii="Lotus Linotype" w:eastAsia="MS Mincho" w:hAnsi="Lotus Linotype" w:cs="mylotus"/>
          <w:b/>
          <w:bCs/>
          <w:color w:val="000000"/>
          <w:spacing w:val="2"/>
          <w:sz w:val="26"/>
          <w:szCs w:val="26"/>
          <w:rtl/>
        </w:rPr>
        <w:t>عِنْدَ الْبَيْعَةِ أَنْ لا نَنُوحَ</w:t>
      </w:r>
      <w:r w:rsidR="00173E49" w:rsidRPr="007349D8">
        <w:rPr>
          <w:rFonts w:ascii="Lotus Linotype" w:eastAsia="MS Mincho" w:hAnsi="Lotus Linotype" w:cs="mylotus"/>
          <w:b/>
          <w:bCs/>
          <w:color w:val="000000"/>
          <w:spacing w:val="2"/>
          <w:sz w:val="26"/>
          <w:szCs w:val="26"/>
          <w:rtl/>
        </w:rPr>
        <w:t xml:space="preserve">، </w:t>
      </w:r>
      <w:r w:rsidRPr="007349D8">
        <w:rPr>
          <w:rFonts w:ascii="Lotus Linotype" w:eastAsia="MS Mincho" w:hAnsi="Lotus Linotype" w:cs="mylotus"/>
          <w:b/>
          <w:bCs/>
          <w:color w:val="000000"/>
          <w:spacing w:val="2"/>
          <w:sz w:val="26"/>
          <w:szCs w:val="26"/>
          <w:rtl/>
        </w:rPr>
        <w:t>فَمَا وَفَتْ مِنَّا امْرَأَةٌ غَيْرَ خَمْسِ نِسْوَةٍ: أُمِّ سُلَيْمٍ وَأُمِّ الْعَلاءِ وَابْنَةِ أَبِي سَبْرَةَ امْرَأَةِ مُعَاذٍ</w:t>
      </w:r>
      <w:r w:rsidR="00173E49" w:rsidRPr="007349D8">
        <w:rPr>
          <w:rFonts w:ascii="Lotus Linotype" w:eastAsia="MS Mincho" w:hAnsi="Lotus Linotype" w:cs="mylotus"/>
          <w:b/>
          <w:bCs/>
          <w:color w:val="000000"/>
          <w:spacing w:val="2"/>
          <w:sz w:val="26"/>
          <w:szCs w:val="26"/>
          <w:rtl/>
        </w:rPr>
        <w:t xml:space="preserve">، </w:t>
      </w:r>
      <w:r w:rsidRPr="007349D8">
        <w:rPr>
          <w:rFonts w:ascii="Lotus Linotype" w:eastAsia="MS Mincho" w:hAnsi="Lotus Linotype" w:cs="mylotus"/>
          <w:b/>
          <w:bCs/>
          <w:color w:val="000000"/>
          <w:spacing w:val="2"/>
          <w:sz w:val="26"/>
          <w:szCs w:val="26"/>
          <w:rtl/>
        </w:rPr>
        <w:t>وَامْرَأَتَيْنِ. أَوِ ابْنَةِ أَبِي سَبْرَةَ وَامْرَأَةِ مُعَاذٍ وَامْرَأَةٍ أُخْرَى</w:t>
      </w:r>
      <w:r w:rsidR="007971E6" w:rsidRPr="004A7D34">
        <w:rPr>
          <w:rFonts w:ascii="Lotus Linotype" w:eastAsia="MS Mincho" w:hAnsi="Lotus Linotype" w:cs="mylotus"/>
          <w:b/>
          <w:bCs/>
          <w:color w:val="000000"/>
          <w:spacing w:val="2"/>
          <w:sz w:val="28"/>
          <w:rtl/>
        </w:rPr>
        <w:t>»</w:t>
      </w:r>
      <w:r w:rsidRPr="00D139EF">
        <w:rPr>
          <w:rFonts w:ascii="Lotus Linotype" w:eastAsia="MS Mincho" w:hAnsi="Lotus Linotype"/>
          <w:color w:val="000000"/>
          <w:spacing w:val="2"/>
          <w:sz w:val="28"/>
          <w:rtl/>
        </w:rPr>
        <w:t>.</w:t>
      </w:r>
      <w:r w:rsidR="00173E49">
        <w:rPr>
          <w:rFonts w:ascii="Lotus Linotype" w:eastAsia="MS Mincho" w:hAnsi="Lotus Linotype"/>
          <w:color w:val="000000"/>
          <w:spacing w:val="2"/>
          <w:sz w:val="28"/>
          <w:rtl/>
        </w:rPr>
        <w:t xml:space="preserve"> (</w:t>
      </w:r>
      <w:r w:rsidRPr="00D139EF">
        <w:rPr>
          <w:rFonts w:ascii="Tahoma" w:eastAsia="MS Mincho" w:hAnsi="Tahoma"/>
          <w:color w:val="000000"/>
          <w:spacing w:val="2"/>
          <w:sz w:val="28"/>
          <w:rtl/>
        </w:rPr>
        <w:t xml:space="preserve">بخارى:1306) </w:t>
      </w:r>
      <w:r w:rsidR="00264641">
        <w:rPr>
          <w:rFonts w:ascii="Tahoma" w:eastAsia="MS Mincho" w:hAnsi="Tahoma"/>
          <w:color w:val="000000"/>
          <w:sz w:val="28"/>
          <w:rtl/>
        </w:rPr>
        <w:t>ترجمه: ام عطيه رضي الله عنها مي‌</w:t>
      </w:r>
      <w:r w:rsidRPr="00D139EF">
        <w:rPr>
          <w:rFonts w:ascii="Tahoma" w:eastAsia="MS Mincho" w:hAnsi="Tahoma"/>
          <w:color w:val="000000"/>
          <w:sz w:val="28"/>
          <w:rtl/>
        </w:rPr>
        <w:t xml:space="preserve">فرمايد: رسول الله </w:t>
      </w:r>
      <w:r w:rsidR="004A4887">
        <w:rPr>
          <w:rFonts w:ascii="Tahoma" w:eastAsia="MS Mincho" w:hAnsi="Tahoma"/>
          <w:color w:val="000000"/>
          <w:sz w:val="28"/>
        </w:rPr>
        <w:sym w:font="AGA Arabesque" w:char="F072"/>
      </w:r>
      <w:r w:rsidR="004A4887">
        <w:rPr>
          <w:rFonts w:ascii="Tahoma" w:eastAsia="MS Mincho" w:hAnsi="Tahoma"/>
          <w:color w:val="000000"/>
          <w:sz w:val="28"/>
          <w:rtl/>
        </w:rPr>
        <w:t xml:space="preserve"> </w:t>
      </w:r>
      <w:r w:rsidRPr="00D139EF">
        <w:rPr>
          <w:rFonts w:ascii="Tahoma" w:eastAsia="MS Mincho" w:hAnsi="Tahoma"/>
          <w:color w:val="000000"/>
          <w:sz w:val="28"/>
          <w:rtl/>
        </w:rPr>
        <w:t>هنگام بيعت</w:t>
      </w:r>
      <w:r w:rsidR="00173E49">
        <w:rPr>
          <w:rFonts w:ascii="Tahoma" w:eastAsia="MS Mincho" w:hAnsi="Tahoma"/>
          <w:color w:val="000000"/>
          <w:sz w:val="28"/>
          <w:rtl/>
        </w:rPr>
        <w:t xml:space="preserve">، </w:t>
      </w:r>
      <w:r w:rsidRPr="00D139EF">
        <w:rPr>
          <w:rFonts w:ascii="Tahoma" w:eastAsia="MS Mincho" w:hAnsi="Tahoma"/>
          <w:color w:val="000000"/>
          <w:sz w:val="28"/>
          <w:rtl/>
        </w:rPr>
        <w:t>از ما تعهد گرفت كه نوحه خواني نكنيم. اما هيچ كس از ما به اين عهد وفا نكرد</w:t>
      </w:r>
      <w:r w:rsidR="00173E49">
        <w:rPr>
          <w:rFonts w:ascii="Tahoma" w:eastAsia="MS Mincho" w:hAnsi="Tahoma"/>
          <w:color w:val="000000"/>
          <w:sz w:val="28"/>
          <w:rtl/>
        </w:rPr>
        <w:t xml:space="preserve">، </w:t>
      </w:r>
      <w:r w:rsidRPr="00D139EF">
        <w:rPr>
          <w:rFonts w:ascii="Tahoma" w:eastAsia="MS Mincho" w:hAnsi="Tahoma"/>
          <w:color w:val="000000"/>
          <w:sz w:val="28"/>
          <w:rtl/>
        </w:rPr>
        <w:t>مگر پنج زن: ام سليم</w:t>
      </w:r>
      <w:r w:rsidR="00173E49">
        <w:rPr>
          <w:rFonts w:ascii="Tahoma" w:eastAsia="MS Mincho" w:hAnsi="Tahoma"/>
          <w:color w:val="000000"/>
          <w:sz w:val="28"/>
          <w:rtl/>
        </w:rPr>
        <w:t xml:space="preserve">، </w:t>
      </w:r>
      <w:r w:rsidRPr="00D139EF">
        <w:rPr>
          <w:rFonts w:ascii="Tahoma" w:eastAsia="MS Mincho" w:hAnsi="Tahoma"/>
          <w:color w:val="000000"/>
          <w:sz w:val="28"/>
          <w:rtl/>
        </w:rPr>
        <w:t>ام علاء و دختر ابو سبره «همسر معاذ» و دو زن ديگر.</w:t>
      </w:r>
      <w:r w:rsidRPr="00D139EF">
        <w:rPr>
          <w:rFonts w:ascii="Tahoma" w:hAnsi="Tahoma"/>
          <w:sz w:val="28"/>
          <w:rtl/>
        </w:rPr>
        <w:t xml:space="preserve"> خوب </w:t>
      </w:r>
      <w:r w:rsidR="00C972A1">
        <w:rPr>
          <w:rFonts w:ascii="Tahoma" w:hAnsi="Tahoma"/>
          <w:sz w:val="28"/>
          <w:rtl/>
        </w:rPr>
        <w:t>می‌بینیم</w:t>
      </w:r>
      <w:r w:rsidRPr="00D139EF">
        <w:rPr>
          <w:rFonts w:ascii="Tahoma" w:hAnsi="Tahoma"/>
          <w:sz w:val="28"/>
          <w:rtl/>
        </w:rPr>
        <w:t xml:space="preserve"> که در سنت و در دستور کلی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 xml:space="preserve">از این عمل نهی شده است و </w:t>
      </w:r>
      <w:r w:rsidR="00C972A1">
        <w:rPr>
          <w:rFonts w:ascii="Tahoma" w:hAnsi="Tahoma"/>
          <w:sz w:val="28"/>
          <w:rtl/>
        </w:rPr>
        <w:t>می‌بینیم</w:t>
      </w:r>
      <w:r w:rsidRPr="00D139EF">
        <w:rPr>
          <w:rFonts w:ascii="Tahoma" w:hAnsi="Tahoma"/>
          <w:sz w:val="28"/>
          <w:rtl/>
        </w:rPr>
        <w:t xml:space="preserve"> که در ابتدای امر </w:t>
      </w:r>
      <w:r w:rsidR="002F76F7">
        <w:rPr>
          <w:rFonts w:ascii="Tahoma" w:hAnsi="Tahoma"/>
          <w:sz w:val="28"/>
          <w:rtl/>
        </w:rPr>
        <w:t>عده‌ای</w:t>
      </w:r>
      <w:r w:rsidRPr="00D139EF">
        <w:rPr>
          <w:rFonts w:ascii="Tahoma" w:hAnsi="Tahoma"/>
          <w:sz w:val="28"/>
          <w:rtl/>
        </w:rPr>
        <w:t xml:space="preserve"> از زنان به آن عمل </w:t>
      </w:r>
      <w:r w:rsidR="009122A6">
        <w:rPr>
          <w:rFonts w:ascii="Tahoma" w:hAnsi="Tahoma"/>
          <w:sz w:val="28"/>
          <w:rtl/>
        </w:rPr>
        <w:t>کرده‌اند</w:t>
      </w:r>
      <w:r w:rsidRPr="00D139EF">
        <w:rPr>
          <w:rFonts w:ascii="Tahoma" w:hAnsi="Tahoma"/>
          <w:sz w:val="28"/>
          <w:rtl/>
        </w:rPr>
        <w:t xml:space="preserve"> و برخی دیگر ن</w:t>
      </w:r>
      <w:r w:rsidR="000B75C7">
        <w:rPr>
          <w:rFonts w:ascii="Tahoma" w:hAnsi="Tahoma"/>
          <w:sz w:val="28"/>
          <w:rtl/>
        </w:rPr>
        <w:t xml:space="preserve">توانسته‌اند </w:t>
      </w:r>
      <w:r w:rsidRPr="00D139EF">
        <w:rPr>
          <w:rFonts w:ascii="Tahoma" w:hAnsi="Tahoma"/>
          <w:sz w:val="28"/>
          <w:rtl/>
        </w:rPr>
        <w:t>و مسلما زنان در نگهداری احساسات خود ضعیفتر از مردان هستند و عمل یکی از ایشان</w:t>
      </w:r>
      <w:r w:rsidR="00173E49">
        <w:rPr>
          <w:rFonts w:ascii="Tahoma" w:hAnsi="Tahoma"/>
          <w:sz w:val="28"/>
          <w:rtl/>
        </w:rPr>
        <w:t xml:space="preserve">، </w:t>
      </w:r>
      <w:r w:rsidRPr="00D139EF">
        <w:rPr>
          <w:rFonts w:ascii="Tahoma" w:hAnsi="Tahoma"/>
          <w:sz w:val="28"/>
          <w:rtl/>
        </w:rPr>
        <w:t>آن هم در همان لحظه رحلت شوهرش</w:t>
      </w:r>
      <w:r w:rsidR="00173E49">
        <w:rPr>
          <w:rFonts w:ascii="Tahoma" w:hAnsi="Tahoma"/>
          <w:sz w:val="28"/>
          <w:rtl/>
        </w:rPr>
        <w:t xml:space="preserve">، </w:t>
      </w:r>
      <w:r w:rsidRPr="00D139EF">
        <w:rPr>
          <w:rFonts w:ascii="Tahoma" w:hAnsi="Tahoma"/>
          <w:sz w:val="28"/>
          <w:rtl/>
        </w:rPr>
        <w:t>ن</w:t>
      </w:r>
      <w:r w:rsidR="000140B2">
        <w:rPr>
          <w:rFonts w:ascii="Tahoma" w:hAnsi="Tahoma"/>
          <w:sz w:val="28"/>
          <w:rtl/>
        </w:rPr>
        <w:t>می‌تواند</w:t>
      </w:r>
      <w:r w:rsidRPr="00D139EF">
        <w:rPr>
          <w:rFonts w:ascii="Tahoma" w:hAnsi="Tahoma"/>
          <w:sz w:val="28"/>
          <w:rtl/>
        </w:rPr>
        <w:t xml:space="preserve"> سنت کلی شود برای همه مسلمین</w:t>
      </w:r>
      <w:r w:rsidR="00173E49">
        <w:rPr>
          <w:rFonts w:ascii="Tahoma" w:hAnsi="Tahoma"/>
          <w:sz w:val="28"/>
          <w:rtl/>
        </w:rPr>
        <w:t xml:space="preserve">، </w:t>
      </w:r>
      <w:r w:rsidRPr="00D139EF">
        <w:rPr>
          <w:rFonts w:ascii="Tahoma" w:hAnsi="Tahoma"/>
          <w:sz w:val="28"/>
          <w:rtl/>
        </w:rPr>
        <w:t xml:space="preserve">که هر ساله به </w:t>
      </w:r>
      <w:r w:rsidR="00C21606">
        <w:rPr>
          <w:rFonts w:ascii="Tahoma" w:hAnsi="Tahoma"/>
          <w:sz w:val="28"/>
          <w:rtl/>
        </w:rPr>
        <w:t>خیابان‌ها</w:t>
      </w:r>
      <w:r w:rsidRPr="00D139EF">
        <w:rPr>
          <w:rFonts w:ascii="Tahoma" w:hAnsi="Tahoma"/>
          <w:sz w:val="28"/>
          <w:rtl/>
        </w:rPr>
        <w:t xml:space="preserve"> بریزند و بخاطر مصیبتی که در 1400 سال پیش رخ داده است</w:t>
      </w:r>
      <w:r w:rsidR="00173E49">
        <w:rPr>
          <w:rFonts w:ascii="Tahoma" w:hAnsi="Tahoma"/>
          <w:sz w:val="28"/>
          <w:rtl/>
        </w:rPr>
        <w:t xml:space="preserve">، </w:t>
      </w:r>
      <w:r w:rsidRPr="00D139EF">
        <w:rPr>
          <w:rFonts w:ascii="Tahoma" w:hAnsi="Tahoma"/>
          <w:sz w:val="28"/>
          <w:rtl/>
        </w:rPr>
        <w:t>بر سر و مغز خود بکوبند. در ضمن شما که عایشه را دوستدار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و اهل بیت ن</w:t>
      </w:r>
      <w:r w:rsidR="00A706AC">
        <w:rPr>
          <w:rFonts w:ascii="Tahoma" w:hAnsi="Tahoma"/>
          <w:sz w:val="28"/>
          <w:rtl/>
        </w:rPr>
        <w:t>می‌دانید</w:t>
      </w:r>
      <w:r w:rsidR="00173E49">
        <w:rPr>
          <w:rFonts w:ascii="Tahoma" w:hAnsi="Tahoma"/>
          <w:sz w:val="28"/>
          <w:rtl/>
        </w:rPr>
        <w:t xml:space="preserve">، </w:t>
      </w:r>
      <w:r w:rsidRPr="00D139EF">
        <w:rPr>
          <w:rFonts w:ascii="Tahoma" w:hAnsi="Tahoma"/>
          <w:sz w:val="28"/>
          <w:rtl/>
        </w:rPr>
        <w:t>پس چطور در اینجا عایشه بخاطر رحلت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ناراحت شده و بر روی خویش زده است؟!! جالب است که جناب قزوینی در همین برنام</w:t>
      </w:r>
      <w:r>
        <w:rPr>
          <w:rFonts w:ascii="Tahoma" w:hAnsi="Tahoma"/>
          <w:sz w:val="28"/>
          <w:rtl/>
        </w:rPr>
        <w:t xml:space="preserve">ه در رد قمه زنی </w:t>
      </w:r>
      <w:r w:rsidR="00EC687C">
        <w:rPr>
          <w:rFonts w:ascii="Tahoma" w:hAnsi="Tahoma"/>
          <w:sz w:val="28"/>
          <w:rtl/>
        </w:rPr>
        <w:t>می‌گفت</w:t>
      </w:r>
      <w:r>
        <w:rPr>
          <w:rFonts w:ascii="Tahoma" w:hAnsi="Tahoma"/>
          <w:sz w:val="28"/>
          <w:rtl/>
        </w:rPr>
        <w:t xml:space="preserve"> که اگر </w:t>
      </w:r>
      <w:r w:rsidRPr="00D139EF">
        <w:rPr>
          <w:rFonts w:ascii="Tahoma" w:hAnsi="Tahoma"/>
          <w:sz w:val="28"/>
          <w:rtl/>
        </w:rPr>
        <w:t xml:space="preserve">تعدادی از مراجع ما در گذشته به این امر فتوا </w:t>
      </w:r>
      <w:r w:rsidR="00EB1D93">
        <w:rPr>
          <w:rFonts w:ascii="Tahoma" w:hAnsi="Tahoma"/>
          <w:sz w:val="28"/>
          <w:rtl/>
        </w:rPr>
        <w:t>داده‌اند</w:t>
      </w:r>
      <w:r w:rsidR="00173E49">
        <w:rPr>
          <w:rFonts w:ascii="Tahoma" w:hAnsi="Tahoma"/>
          <w:sz w:val="28"/>
          <w:rtl/>
        </w:rPr>
        <w:t xml:space="preserve">، </w:t>
      </w:r>
      <w:r w:rsidRPr="00D139EF">
        <w:rPr>
          <w:rFonts w:ascii="Tahoma" w:hAnsi="Tahoma"/>
          <w:sz w:val="28"/>
          <w:rtl/>
        </w:rPr>
        <w:t>این فتوای ایشان در زمان و شرایطی خاص بوده است</w:t>
      </w:r>
      <w:r w:rsidR="00173E49">
        <w:rPr>
          <w:rFonts w:ascii="Tahoma" w:hAnsi="Tahoma"/>
          <w:sz w:val="28"/>
          <w:rtl/>
        </w:rPr>
        <w:t xml:space="preserve"> (</w:t>
      </w:r>
      <w:r w:rsidRPr="00D139EF">
        <w:rPr>
          <w:rFonts w:ascii="Tahoma" w:hAnsi="Tahoma"/>
          <w:sz w:val="28"/>
          <w:rtl/>
        </w:rPr>
        <w:t>یعنی باید شرایط همان موقع را بررسی کرد</w:t>
      </w:r>
      <w:r>
        <w:rPr>
          <w:rFonts w:ascii="Tahoma" w:hAnsi="Tahoma"/>
          <w:sz w:val="28"/>
          <w:rtl/>
        </w:rPr>
        <w:t xml:space="preserve"> و در نظر داشت) در جواب به قزوینی </w:t>
      </w:r>
      <w:r w:rsidR="00D20004">
        <w:rPr>
          <w:rFonts w:ascii="Tahoma" w:hAnsi="Tahoma"/>
          <w:sz w:val="28"/>
          <w:rtl/>
        </w:rPr>
        <w:t>می‌گویم</w:t>
      </w:r>
      <w:r w:rsidRPr="00D139EF">
        <w:rPr>
          <w:rFonts w:ascii="Tahoma" w:hAnsi="Tahoma"/>
          <w:sz w:val="28"/>
          <w:rtl/>
        </w:rPr>
        <w:t xml:space="preserve">: آفرین و صدآفرین بر شما!! خوب سخن ما نیز همین است که احادیث دلخواهی را که شما از کتب اهل سنت گزینش </w:t>
      </w:r>
      <w:r w:rsidR="00F07EBA">
        <w:rPr>
          <w:rFonts w:ascii="Tahoma" w:hAnsi="Tahoma"/>
          <w:sz w:val="28"/>
          <w:rtl/>
        </w:rPr>
        <w:t>می‌کنید</w:t>
      </w:r>
      <w:r w:rsidRPr="00D139EF">
        <w:rPr>
          <w:rFonts w:ascii="Tahoma" w:hAnsi="Tahoma"/>
          <w:sz w:val="28"/>
          <w:rtl/>
        </w:rPr>
        <w:t xml:space="preserve"> به همین شکل هستند و در شرایط و زمانی خاص </w:t>
      </w:r>
      <w:r w:rsidR="00AC5D9D">
        <w:rPr>
          <w:rFonts w:ascii="Tahoma" w:hAnsi="Tahoma"/>
          <w:sz w:val="28"/>
          <w:rtl/>
        </w:rPr>
        <w:t>بوده‌اند</w:t>
      </w:r>
      <w:r w:rsidR="00173E49">
        <w:rPr>
          <w:rFonts w:ascii="Tahoma" w:hAnsi="Tahoma"/>
          <w:sz w:val="28"/>
          <w:rtl/>
        </w:rPr>
        <w:t xml:space="preserve">، </w:t>
      </w:r>
      <w:r w:rsidRPr="00D139EF">
        <w:rPr>
          <w:rFonts w:ascii="Tahoma" w:hAnsi="Tahoma"/>
          <w:sz w:val="28"/>
          <w:rtl/>
        </w:rPr>
        <w:t>مانند همان گریه پیامبر</w:t>
      </w:r>
      <w:r w:rsidR="004A4887">
        <w:rPr>
          <w:rFonts w:ascii="Tahoma" w:hAnsi="Tahoma"/>
          <w:sz w:val="28"/>
        </w:rPr>
        <w:sym w:font="AGA Arabesque" w:char="F072"/>
      </w:r>
      <w:r w:rsidR="004A4887">
        <w:rPr>
          <w:rFonts w:ascii="Tahoma" w:hAnsi="Tahoma"/>
          <w:sz w:val="28"/>
          <w:rtl/>
        </w:rPr>
        <w:t xml:space="preserve"> </w:t>
      </w:r>
      <w:r w:rsidRPr="00D139EF">
        <w:rPr>
          <w:rFonts w:ascii="Tahoma" w:hAnsi="Tahoma"/>
          <w:sz w:val="28"/>
          <w:rtl/>
        </w:rPr>
        <w:t>بخاطر مشاهده جسد مثله شده حمزه و یا بخاطر مرگ فرزندش</w:t>
      </w:r>
      <w:r w:rsidRPr="00FD2C46">
        <w:rPr>
          <w:rFonts w:ascii="Tahoma" w:hAnsi="Tahoma"/>
          <w:sz w:val="28"/>
          <w:rtl/>
        </w:rPr>
        <w:t xml:space="preserve"> ابراهیم و یا عمل عایشه</w:t>
      </w:r>
      <w:r w:rsidR="00FD2C46" w:rsidRPr="00FD2C46">
        <w:rPr>
          <w:rFonts w:ascii="Tahoma" w:hAnsi="Tahoma" w:cs="CTraditional Arabic"/>
          <w:sz w:val="28"/>
          <w:rtl/>
        </w:rPr>
        <w:t>ش</w:t>
      </w:r>
      <w:r w:rsidRPr="00FD2C46">
        <w:rPr>
          <w:rFonts w:ascii="Tahoma" w:hAnsi="Tahoma"/>
          <w:sz w:val="28"/>
          <w:rtl/>
        </w:rPr>
        <w:t xml:space="preserve"> در هنگام رحلت نبی اکرم</w:t>
      </w:r>
      <w:r w:rsidR="004A4887" w:rsidRPr="00FD2C46">
        <w:rPr>
          <w:rFonts w:ascii="Tahoma" w:hAnsi="Tahoma"/>
          <w:sz w:val="28"/>
        </w:rPr>
        <w:sym w:font="AGA Arabesque" w:char="F072"/>
      </w:r>
      <w:r w:rsidR="00173E49">
        <w:rPr>
          <w:rFonts w:ascii="Tahoma" w:hAnsi="Tahoma"/>
          <w:sz w:val="28"/>
          <w:rtl/>
        </w:rPr>
        <w:t xml:space="preserve">، </w:t>
      </w:r>
      <w:r w:rsidRPr="00FD2C46">
        <w:rPr>
          <w:rFonts w:ascii="Tahoma" w:hAnsi="Tahoma"/>
          <w:sz w:val="28"/>
          <w:rtl/>
        </w:rPr>
        <w:t>خوب</w:t>
      </w:r>
      <w:r w:rsidR="00D2469D" w:rsidRPr="00FD2C46">
        <w:rPr>
          <w:rFonts w:ascii="Tahoma" w:hAnsi="Tahoma"/>
          <w:sz w:val="28"/>
          <w:rtl/>
        </w:rPr>
        <w:t xml:space="preserve"> این‌ها </w:t>
      </w:r>
      <w:r w:rsidRPr="00FD2C46">
        <w:rPr>
          <w:rFonts w:ascii="Tahoma" w:hAnsi="Tahoma"/>
          <w:sz w:val="28"/>
          <w:rtl/>
        </w:rPr>
        <w:t xml:space="preserve">نیز همگی در شرایط و زمانی خاص رخ </w:t>
      </w:r>
      <w:r w:rsidR="00EB1D93" w:rsidRPr="00FD2C46">
        <w:rPr>
          <w:rFonts w:ascii="Tahoma" w:hAnsi="Tahoma"/>
          <w:sz w:val="28"/>
          <w:rtl/>
        </w:rPr>
        <w:t>داده‌اند</w:t>
      </w:r>
      <w:r w:rsidRPr="00FD2C46">
        <w:rPr>
          <w:rFonts w:ascii="Tahoma" w:hAnsi="Tahoma"/>
          <w:sz w:val="28"/>
          <w:rtl/>
        </w:rPr>
        <w:t xml:space="preserve"> و باید این شرایط را در نظر گرفت نه اینکه همچون احمقان یک روایت را به نفع خود بیرون کشید و </w:t>
      </w:r>
      <w:r w:rsidR="00BB1B3B" w:rsidRPr="00FD2C46">
        <w:rPr>
          <w:rFonts w:ascii="Tahoma" w:hAnsi="Tahoma"/>
          <w:sz w:val="28"/>
          <w:rtl/>
        </w:rPr>
        <w:t xml:space="preserve">آن را </w:t>
      </w:r>
      <w:r w:rsidRPr="00FD2C46">
        <w:rPr>
          <w:rFonts w:ascii="Tahoma" w:hAnsi="Tahoma"/>
          <w:sz w:val="28"/>
          <w:rtl/>
        </w:rPr>
        <w:t xml:space="preserve">در بوق و کرنا کرد و طبق آن یک بدعت را نزد مردم سنت جلوه داد تا بیشتر گمراه شوند. در </w:t>
      </w:r>
      <w:r>
        <w:rPr>
          <w:rFonts w:ascii="Tahoma" w:hAnsi="Tahoma"/>
          <w:sz w:val="28"/>
          <w:rtl/>
        </w:rPr>
        <w:t xml:space="preserve">ضمن جناب قزوینی که </w:t>
      </w:r>
      <w:r w:rsidR="00E616F4">
        <w:rPr>
          <w:rFonts w:ascii="Tahoma" w:hAnsi="Tahoma"/>
          <w:sz w:val="28"/>
          <w:rtl/>
        </w:rPr>
        <w:t>می‌گوید</w:t>
      </w:r>
      <w:r>
        <w:rPr>
          <w:rFonts w:ascii="Tahoma" w:hAnsi="Tahoma"/>
          <w:sz w:val="28"/>
          <w:rtl/>
        </w:rPr>
        <w:t xml:space="preserve"> فتاوای مراجع قبلی پیرامون قمه زنی در شرایطی خاص و برای همان موقع بوده است</w:t>
      </w:r>
      <w:r w:rsidR="00173E49">
        <w:rPr>
          <w:rFonts w:ascii="Tahoma" w:hAnsi="Tahoma"/>
          <w:sz w:val="28"/>
          <w:rtl/>
        </w:rPr>
        <w:t xml:space="preserve">، </w:t>
      </w:r>
      <w:r>
        <w:rPr>
          <w:rFonts w:ascii="Tahoma" w:hAnsi="Tahoma"/>
          <w:sz w:val="28"/>
          <w:rtl/>
        </w:rPr>
        <w:t>باید گفت پس چرا شما مرتب به برخی از حکمهای حکومتی و نظرات حضرت عمر</w:t>
      </w:r>
      <w:r w:rsidR="00C379F8">
        <w:rPr>
          <w:rFonts w:ascii="Tahoma" w:hAnsi="Tahoma"/>
          <w:sz w:val="28"/>
        </w:rPr>
        <w:sym w:font="AGA Arabesque" w:char="F074"/>
      </w:r>
      <w:r w:rsidR="00C379F8">
        <w:rPr>
          <w:rFonts w:ascii="Tahoma" w:hAnsi="Tahoma"/>
          <w:sz w:val="28"/>
          <w:rtl/>
        </w:rPr>
        <w:t xml:space="preserve"> </w:t>
      </w:r>
      <w:r>
        <w:rPr>
          <w:rFonts w:ascii="Tahoma" w:hAnsi="Tahoma"/>
          <w:sz w:val="28"/>
          <w:rtl/>
        </w:rPr>
        <w:t>ایراد م</w:t>
      </w:r>
      <w:r w:rsidR="005D5E7F">
        <w:rPr>
          <w:rFonts w:ascii="Tahoma" w:hAnsi="Tahoma"/>
          <w:sz w:val="28"/>
          <w:rtl/>
        </w:rPr>
        <w:t>ی‌گیرید</w:t>
      </w:r>
      <w:r>
        <w:rPr>
          <w:rFonts w:ascii="Tahoma" w:hAnsi="Tahoma"/>
          <w:sz w:val="28"/>
          <w:rtl/>
        </w:rPr>
        <w:t xml:space="preserve"> و</w:t>
      </w:r>
      <w:r w:rsidR="003561D9">
        <w:rPr>
          <w:rFonts w:ascii="Tahoma" w:hAnsi="Tahoma"/>
          <w:sz w:val="28"/>
          <w:rtl/>
        </w:rPr>
        <w:t xml:space="preserve"> آن‌ها </w:t>
      </w:r>
      <w:r>
        <w:rPr>
          <w:rFonts w:ascii="Tahoma" w:hAnsi="Tahoma"/>
          <w:sz w:val="28"/>
          <w:rtl/>
        </w:rPr>
        <w:t xml:space="preserve">را بدعت </w:t>
      </w:r>
      <w:r w:rsidR="00A706AC">
        <w:rPr>
          <w:rFonts w:ascii="Tahoma" w:hAnsi="Tahoma"/>
          <w:sz w:val="28"/>
          <w:rtl/>
        </w:rPr>
        <w:t>می‌دانید</w:t>
      </w:r>
      <w:r>
        <w:rPr>
          <w:rFonts w:ascii="Tahoma" w:hAnsi="Tahoma"/>
          <w:sz w:val="28"/>
          <w:rtl/>
        </w:rPr>
        <w:t>؟!! خوب</w:t>
      </w:r>
      <w:r w:rsidR="003561D9">
        <w:rPr>
          <w:rFonts w:ascii="Tahoma" w:hAnsi="Tahoma"/>
          <w:sz w:val="28"/>
          <w:rtl/>
        </w:rPr>
        <w:t xml:space="preserve"> آن‌ها </w:t>
      </w:r>
      <w:r>
        <w:rPr>
          <w:rFonts w:ascii="Tahoma" w:hAnsi="Tahoma"/>
          <w:sz w:val="28"/>
          <w:rtl/>
        </w:rPr>
        <w:t xml:space="preserve">نیز در شرایطی خاص و در همان زمان صادر </w:t>
      </w:r>
      <w:r w:rsidR="00CF3CBC">
        <w:rPr>
          <w:rFonts w:ascii="Tahoma" w:hAnsi="Tahoma"/>
          <w:sz w:val="28"/>
          <w:rtl/>
        </w:rPr>
        <w:t>شده‌اند</w:t>
      </w:r>
      <w:r>
        <w:rPr>
          <w:rFonts w:ascii="Tahoma" w:hAnsi="Tahoma"/>
          <w:sz w:val="28"/>
          <w:rtl/>
        </w:rPr>
        <w:t>.</w:t>
      </w:r>
      <w:r w:rsidRPr="00D139EF">
        <w:rPr>
          <w:rFonts w:ascii="Tahoma" w:hAnsi="Tahoma"/>
          <w:sz w:val="28"/>
          <w:rtl/>
        </w:rPr>
        <w:t xml:space="preserve"> جناب قزوینی به شبکه های </w:t>
      </w:r>
      <w:r w:rsidR="003B430E">
        <w:rPr>
          <w:rFonts w:ascii="Tahoma" w:hAnsi="Tahoma"/>
          <w:sz w:val="28"/>
          <w:rtl/>
        </w:rPr>
        <w:t>ماهواره‌ای</w:t>
      </w:r>
      <w:r w:rsidRPr="00D139EF">
        <w:rPr>
          <w:rFonts w:ascii="Tahoma" w:hAnsi="Tahoma"/>
          <w:sz w:val="28"/>
          <w:rtl/>
        </w:rPr>
        <w:t xml:space="preserve"> مخالف خودشان ایراد داشت که چرا در مسئله قمه زنی تنها نظر مراجع موافق با این عمل را نشان </w:t>
      </w:r>
      <w:r w:rsidR="00CE0A22">
        <w:rPr>
          <w:rFonts w:ascii="Tahoma" w:hAnsi="Tahoma"/>
          <w:sz w:val="28"/>
          <w:rtl/>
        </w:rPr>
        <w:t>می‌د</w:t>
      </w:r>
      <w:r w:rsidRPr="00D139EF">
        <w:rPr>
          <w:rFonts w:ascii="Tahoma" w:hAnsi="Tahoma"/>
          <w:sz w:val="28"/>
          <w:rtl/>
        </w:rPr>
        <w:t xml:space="preserve">هند و چنانچه شما مرد هستید چرا سخن مراجع </w:t>
      </w:r>
      <w:r w:rsidRPr="00C379F8">
        <w:rPr>
          <w:rFonts w:ascii="Tahoma" w:hAnsi="Tahoma"/>
          <w:sz w:val="28"/>
          <w:rtl/>
        </w:rPr>
        <w:t>مخالف با این مسئله را نشان ن</w:t>
      </w:r>
      <w:r w:rsidR="00CD2128" w:rsidRPr="00C379F8">
        <w:rPr>
          <w:rFonts w:ascii="Tahoma" w:hAnsi="Tahoma"/>
          <w:sz w:val="28"/>
          <w:rtl/>
        </w:rPr>
        <w:t>می‌دهید</w:t>
      </w:r>
      <w:r w:rsidRPr="00C379F8">
        <w:rPr>
          <w:rFonts w:ascii="Tahoma" w:hAnsi="Tahoma"/>
          <w:sz w:val="28"/>
          <w:rtl/>
        </w:rPr>
        <w:t>؟!</w:t>
      </w:r>
      <w:r w:rsidRPr="00C379F8">
        <w:rPr>
          <w:rStyle w:val="FootnoteReference"/>
          <w:rFonts w:ascii="Tahoma" w:hAnsi="Tahoma"/>
          <w:rtl/>
        </w:rPr>
        <w:footnoteReference w:id="58"/>
      </w:r>
      <w:r w:rsidRPr="00C379F8">
        <w:rPr>
          <w:rFonts w:ascii="Tahoma" w:hAnsi="Tahoma"/>
          <w:sz w:val="28"/>
          <w:rtl/>
        </w:rPr>
        <w:t xml:space="preserve"> باز باید به جناب قزوینی بگویم: آفرین و صدآفرین!!!</w:t>
      </w:r>
      <w:r w:rsidRPr="00C379F8">
        <w:rPr>
          <w:rStyle w:val="FootnoteReference"/>
          <w:rFonts w:ascii="Tahoma" w:hAnsi="Tahoma"/>
          <w:rtl/>
        </w:rPr>
        <w:footnoteReference w:id="59"/>
      </w:r>
      <w:r w:rsidRPr="00C379F8">
        <w:rPr>
          <w:rFonts w:ascii="Tahoma" w:hAnsi="Tahoma"/>
          <w:sz w:val="28"/>
          <w:rtl/>
        </w:rPr>
        <w:t xml:space="preserve"> سخن ما نیز همین است که چرا شما تنها احادیث باب میل خودتان را ذکر </w:t>
      </w:r>
      <w:r w:rsidR="00F07EBA" w:rsidRPr="00C379F8">
        <w:rPr>
          <w:rFonts w:ascii="Tahoma" w:hAnsi="Tahoma"/>
          <w:sz w:val="28"/>
          <w:rtl/>
        </w:rPr>
        <w:t>می‌کنید</w:t>
      </w:r>
      <w:r w:rsidRPr="00C379F8">
        <w:rPr>
          <w:rFonts w:ascii="Tahoma" w:hAnsi="Tahoma"/>
          <w:sz w:val="28"/>
          <w:rtl/>
        </w:rPr>
        <w:t xml:space="preserve">؟!! چرا تنها چند خطای صحابه را در بوق و کرنا </w:t>
      </w:r>
      <w:r w:rsidR="00F07EBA" w:rsidRPr="00C379F8">
        <w:rPr>
          <w:rFonts w:ascii="Tahoma" w:hAnsi="Tahoma"/>
          <w:sz w:val="28"/>
          <w:rtl/>
        </w:rPr>
        <w:t>می‌کنید</w:t>
      </w:r>
      <w:r w:rsidRPr="00C379F8">
        <w:rPr>
          <w:rFonts w:ascii="Tahoma" w:hAnsi="Tahoma"/>
          <w:sz w:val="28"/>
          <w:rtl/>
        </w:rPr>
        <w:t xml:space="preserve"> و آن همه آیات و احادیث در مدح ایشان را به روی مبارک خود نمی آورید؟!! چرا این همه حدیث پیرامون نهی از نوحه خوانی را در کتب شیعه و سنی ن</w:t>
      </w:r>
      <w:r w:rsidR="00FF2EB5" w:rsidRPr="00C379F8">
        <w:rPr>
          <w:rFonts w:ascii="Tahoma" w:hAnsi="Tahoma"/>
          <w:sz w:val="28"/>
          <w:rtl/>
        </w:rPr>
        <w:t>می‌ب</w:t>
      </w:r>
      <w:r w:rsidRPr="00C379F8">
        <w:rPr>
          <w:rFonts w:ascii="Tahoma" w:hAnsi="Tahoma"/>
          <w:sz w:val="28"/>
          <w:rtl/>
        </w:rPr>
        <w:t xml:space="preserve">ینید و تنها به مواردی خاص می چسبید؟!! یا مسائل دیگری که دائم به آن اشاره </w:t>
      </w:r>
      <w:r w:rsidR="00F07EBA" w:rsidRPr="00C379F8">
        <w:rPr>
          <w:rFonts w:ascii="Tahoma" w:hAnsi="Tahoma"/>
          <w:sz w:val="28"/>
          <w:rtl/>
        </w:rPr>
        <w:t>می‌کنید</w:t>
      </w:r>
      <w:r w:rsidR="00173E49">
        <w:rPr>
          <w:rFonts w:ascii="Tahoma" w:hAnsi="Tahoma"/>
          <w:sz w:val="28"/>
          <w:rtl/>
        </w:rPr>
        <w:t xml:space="preserve">، </w:t>
      </w:r>
      <w:r w:rsidRPr="00C379F8">
        <w:rPr>
          <w:rFonts w:ascii="Tahoma" w:hAnsi="Tahoma"/>
          <w:sz w:val="28"/>
          <w:rtl/>
        </w:rPr>
        <w:t>همچون مواردی در حکومت حضرت عمر</w:t>
      </w:r>
      <w:r w:rsidR="00C379F8" w:rsidRPr="00C379F8">
        <w:rPr>
          <w:rFonts w:ascii="Tahoma" w:hAnsi="Tahoma"/>
          <w:sz w:val="28"/>
        </w:rPr>
        <w:sym w:font="AGA Arabesque" w:char="F074"/>
      </w:r>
      <w:r w:rsidR="00C379F8" w:rsidRPr="00C379F8">
        <w:rPr>
          <w:rFonts w:ascii="Tahoma" w:hAnsi="Tahoma"/>
          <w:sz w:val="28"/>
          <w:rtl/>
        </w:rPr>
        <w:t xml:space="preserve"> </w:t>
      </w:r>
      <w:r w:rsidRPr="00C379F8">
        <w:rPr>
          <w:rFonts w:ascii="Tahoma" w:hAnsi="Tahoma"/>
          <w:sz w:val="28"/>
          <w:rtl/>
        </w:rPr>
        <w:t xml:space="preserve">که به زعم شما بدعت </w:t>
      </w:r>
      <w:r w:rsidR="00AC5D9D" w:rsidRPr="00C379F8">
        <w:rPr>
          <w:rFonts w:ascii="Tahoma" w:hAnsi="Tahoma"/>
          <w:sz w:val="28"/>
          <w:rtl/>
        </w:rPr>
        <w:t>بوده‌اند</w:t>
      </w:r>
      <w:r w:rsidRPr="00C379F8">
        <w:rPr>
          <w:rFonts w:ascii="Tahoma" w:hAnsi="Tahoma"/>
          <w:sz w:val="28"/>
          <w:rtl/>
        </w:rPr>
        <w:t xml:space="preserve"> و در حقیقت حکمی حکومتی </w:t>
      </w:r>
      <w:r w:rsidR="00AC5D9D" w:rsidRPr="00C379F8">
        <w:rPr>
          <w:rFonts w:ascii="Tahoma" w:hAnsi="Tahoma"/>
          <w:sz w:val="28"/>
          <w:rtl/>
        </w:rPr>
        <w:t>بوده‌اند</w:t>
      </w:r>
      <w:r w:rsidRPr="00C379F8">
        <w:rPr>
          <w:rFonts w:ascii="Tahoma" w:hAnsi="Tahoma"/>
          <w:sz w:val="28"/>
          <w:rtl/>
        </w:rPr>
        <w:t xml:space="preserve"> و در زمان و شرایطی خاص صادر </w:t>
      </w:r>
      <w:r w:rsidR="00CF3CBC" w:rsidRPr="00C379F8">
        <w:rPr>
          <w:rFonts w:ascii="Tahoma" w:hAnsi="Tahoma"/>
          <w:sz w:val="28"/>
          <w:rtl/>
        </w:rPr>
        <w:t>شده‌اند</w:t>
      </w:r>
      <w:r w:rsidR="00173E49">
        <w:rPr>
          <w:rFonts w:ascii="Tahoma" w:hAnsi="Tahoma"/>
          <w:sz w:val="28"/>
          <w:rtl/>
        </w:rPr>
        <w:t xml:space="preserve">، </w:t>
      </w:r>
      <w:r w:rsidRPr="00C379F8">
        <w:rPr>
          <w:rFonts w:ascii="Tahoma" w:hAnsi="Tahoma"/>
          <w:sz w:val="28"/>
          <w:rtl/>
        </w:rPr>
        <w:t>نه</w:t>
      </w:r>
      <w:r w:rsidRPr="00D139EF">
        <w:rPr>
          <w:rFonts w:ascii="Tahoma" w:hAnsi="Tahoma"/>
          <w:sz w:val="28"/>
          <w:rtl/>
        </w:rPr>
        <w:t xml:space="preserve"> اینکه بدعت بوده باشند و موارد متعدد دیگری که مراجع رافضی در ذکر</w:t>
      </w:r>
      <w:r w:rsidR="003561D9">
        <w:rPr>
          <w:rFonts w:ascii="Tahoma" w:hAnsi="Tahoma"/>
          <w:sz w:val="28"/>
          <w:rtl/>
        </w:rPr>
        <w:t xml:space="preserve"> آن‌ها </w:t>
      </w:r>
      <w:r w:rsidRPr="00D139EF">
        <w:rPr>
          <w:rFonts w:ascii="Tahoma" w:hAnsi="Tahoma"/>
          <w:sz w:val="28"/>
          <w:rtl/>
        </w:rPr>
        <w:t>رعایت هیچ چیز را ن</w:t>
      </w:r>
      <w:r w:rsidR="00C972A1">
        <w:rPr>
          <w:rFonts w:ascii="Tahoma" w:hAnsi="Tahoma"/>
          <w:sz w:val="28"/>
          <w:rtl/>
        </w:rPr>
        <w:t>می‌کنند</w:t>
      </w:r>
      <w:r w:rsidRPr="00D139EF">
        <w:rPr>
          <w:rFonts w:ascii="Tahoma" w:hAnsi="Tahoma"/>
          <w:sz w:val="28"/>
          <w:rtl/>
        </w:rPr>
        <w:t xml:space="preserve">. ما از این مراجع </w:t>
      </w:r>
      <w:r w:rsidR="00AB45E9">
        <w:rPr>
          <w:rFonts w:ascii="Tahoma" w:hAnsi="Tahoma"/>
          <w:sz w:val="28"/>
          <w:rtl/>
        </w:rPr>
        <w:t>می‌پرسیم</w:t>
      </w:r>
      <w:r w:rsidRPr="00D139EF">
        <w:rPr>
          <w:rFonts w:ascii="Tahoma" w:hAnsi="Tahoma"/>
          <w:sz w:val="28"/>
          <w:rtl/>
        </w:rPr>
        <w:t xml:space="preserve"> که چطور مرجع شیعیان جهان جناب خمینی </w:t>
      </w:r>
      <w:r w:rsidR="000140B2">
        <w:rPr>
          <w:rFonts w:ascii="Tahoma" w:hAnsi="Tahoma"/>
          <w:sz w:val="28"/>
          <w:rtl/>
        </w:rPr>
        <w:t>می‌تواند</w:t>
      </w:r>
      <w:r w:rsidRPr="00D139EF">
        <w:rPr>
          <w:rFonts w:ascii="Tahoma" w:hAnsi="Tahoma"/>
          <w:sz w:val="28"/>
          <w:rtl/>
        </w:rPr>
        <w:t xml:space="preserve"> 3 سال متوالی حج خانه خدا را ممنوع کند؟!! و چطور هم اکنون دستور تخریب مساجد اهل سنت در ایران داده </w:t>
      </w:r>
      <w:r w:rsidR="00025AA0">
        <w:rPr>
          <w:rFonts w:ascii="Tahoma" w:hAnsi="Tahoma"/>
          <w:sz w:val="28"/>
          <w:rtl/>
        </w:rPr>
        <w:t>می‌شوند</w:t>
      </w:r>
      <w:r w:rsidRPr="00D139EF">
        <w:rPr>
          <w:rFonts w:ascii="Tahoma" w:hAnsi="Tahoma"/>
          <w:sz w:val="28"/>
          <w:rtl/>
        </w:rPr>
        <w:t xml:space="preserve"> و اهل سنت در شهرهای بزرگی چون تهران و اصفهان اجازه ساخت مسجد را ندارند؟!! لابد</w:t>
      </w:r>
      <w:r w:rsidR="00D2469D">
        <w:rPr>
          <w:rFonts w:ascii="Tahoma" w:hAnsi="Tahoma"/>
          <w:sz w:val="28"/>
          <w:rtl/>
        </w:rPr>
        <w:t xml:space="preserve"> این‌ها </w:t>
      </w:r>
      <w:r w:rsidRPr="00D139EF">
        <w:rPr>
          <w:rFonts w:ascii="Tahoma" w:hAnsi="Tahoma"/>
          <w:sz w:val="28"/>
          <w:rtl/>
        </w:rPr>
        <w:t>حکم حکومتی هستند و بدعت نیستند؟!!</w:t>
      </w:r>
    </w:p>
    <w:tbl>
      <w:tblPr>
        <w:bidiVisual/>
        <w:tblW w:w="0" w:type="auto"/>
        <w:tblLook w:val="04A0" w:firstRow="1" w:lastRow="0" w:firstColumn="1" w:lastColumn="0" w:noHBand="0" w:noVBand="1"/>
      </w:tblPr>
      <w:tblGrid>
        <w:gridCol w:w="3481"/>
        <w:gridCol w:w="425"/>
        <w:gridCol w:w="3686"/>
      </w:tblGrid>
      <w:tr w:rsidR="007349D8" w:rsidRPr="007349D8" w:rsidTr="00590A8D">
        <w:tc>
          <w:tcPr>
            <w:tcW w:w="3481" w:type="dxa"/>
            <w:shd w:val="clear" w:color="auto" w:fill="auto"/>
          </w:tcPr>
          <w:p w:rsidR="007349D8" w:rsidRPr="00590A8D" w:rsidRDefault="007349D8" w:rsidP="0085491D">
            <w:pPr>
              <w:rPr>
                <w:rFonts w:ascii="Tahoma" w:hAnsi="Tahoma"/>
                <w:sz w:val="2"/>
                <w:szCs w:val="2"/>
                <w:rtl/>
              </w:rPr>
            </w:pPr>
            <w:bookmarkStart w:id="76" w:name="OLE_LINK80"/>
            <w:bookmarkStart w:id="77" w:name="OLE_LINK81"/>
            <w:r w:rsidRPr="00590A8D">
              <w:rPr>
                <w:rFonts w:ascii="Tahoma" w:hAnsi="Tahoma"/>
                <w:sz w:val="28"/>
                <w:rtl/>
              </w:rPr>
              <w:t>ببری مال مسلمان و چو مالت ببرند</w:t>
            </w:r>
            <w:r w:rsidRPr="00590A8D">
              <w:rPr>
                <w:rFonts w:ascii="Tahoma" w:hAnsi="Tahoma"/>
                <w:sz w:val="28"/>
                <w:rtl/>
              </w:rPr>
              <w:br/>
            </w:r>
          </w:p>
        </w:tc>
        <w:tc>
          <w:tcPr>
            <w:tcW w:w="425" w:type="dxa"/>
            <w:shd w:val="clear" w:color="auto" w:fill="auto"/>
          </w:tcPr>
          <w:p w:rsidR="007349D8" w:rsidRPr="00590A8D" w:rsidRDefault="007349D8" w:rsidP="0085491D">
            <w:pPr>
              <w:rPr>
                <w:rFonts w:ascii="Tahoma" w:hAnsi="Tahoma"/>
                <w:sz w:val="28"/>
                <w:rtl/>
              </w:rPr>
            </w:pPr>
          </w:p>
        </w:tc>
        <w:tc>
          <w:tcPr>
            <w:tcW w:w="3686" w:type="dxa"/>
            <w:shd w:val="clear" w:color="auto" w:fill="auto"/>
          </w:tcPr>
          <w:p w:rsidR="007349D8" w:rsidRPr="00590A8D" w:rsidRDefault="007349D8" w:rsidP="0085491D">
            <w:pPr>
              <w:rPr>
                <w:rFonts w:ascii="Tahoma" w:hAnsi="Tahoma"/>
                <w:sz w:val="2"/>
                <w:szCs w:val="2"/>
                <w:rtl/>
              </w:rPr>
            </w:pPr>
            <w:r w:rsidRPr="00590A8D">
              <w:rPr>
                <w:rFonts w:ascii="Tahoma" w:hAnsi="Tahoma"/>
                <w:sz w:val="28"/>
                <w:rtl/>
              </w:rPr>
              <w:t>بانگ و فریاد برآری که مسلمانی نیست!!</w:t>
            </w:r>
            <w:r w:rsidRPr="00590A8D">
              <w:rPr>
                <w:rFonts w:ascii="Tahoma" w:hAnsi="Tahoma"/>
                <w:sz w:val="28"/>
                <w:rtl/>
              </w:rPr>
              <w:br/>
            </w:r>
          </w:p>
        </w:tc>
      </w:tr>
    </w:tbl>
    <w:bookmarkEnd w:id="76"/>
    <w:bookmarkEnd w:id="77"/>
    <w:p w:rsidR="00C12208" w:rsidRPr="00D139EF" w:rsidRDefault="00C12208" w:rsidP="00235AEA">
      <w:pPr>
        <w:pStyle w:val="NormalWeb"/>
        <w:bidi/>
        <w:spacing w:before="0" w:beforeAutospacing="0" w:after="0" w:afterAutospacing="0"/>
        <w:ind w:firstLine="312"/>
        <w:jc w:val="both"/>
        <w:rPr>
          <w:rFonts w:cs="B Lotus"/>
          <w:sz w:val="28"/>
          <w:szCs w:val="28"/>
          <w:rtl/>
          <w:lang w:bidi="ar-SA"/>
        </w:rPr>
      </w:pPr>
      <w:r w:rsidRPr="00D139EF">
        <w:rPr>
          <w:rFonts w:ascii="Tahoma" w:hAnsi="Tahoma" w:cs="B Lotus"/>
          <w:sz w:val="28"/>
          <w:szCs w:val="28"/>
          <w:rtl/>
          <w:lang w:bidi="ar-SA"/>
        </w:rPr>
        <w:t>جالب است که جناب قزوینی نظر مراجع موافق با قمه زنی و مقلدین ایشان را محترم دانستند و تنها نظر خودشان را بیان کردند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ولی در مواجه شدن با عقاید اهل سنت هیچگونه احترامی قائل نیستند. کسانی که قمه </w:t>
      </w:r>
      <w:r w:rsidR="00202990">
        <w:rPr>
          <w:rFonts w:ascii="Tahoma" w:hAnsi="Tahoma" w:cs="B Lotus"/>
          <w:sz w:val="28"/>
          <w:szCs w:val="28"/>
          <w:rtl/>
          <w:lang w:bidi="ar-SA"/>
        </w:rPr>
        <w:t>می‌زنند</w:t>
      </w:r>
      <w:r w:rsidRPr="00D139EF">
        <w:rPr>
          <w:rFonts w:ascii="Tahoma" w:hAnsi="Tahoma" w:cs="B Lotus"/>
          <w:sz w:val="28"/>
          <w:szCs w:val="28"/>
          <w:rtl/>
          <w:lang w:bidi="ar-SA"/>
        </w:rPr>
        <w:t xml:space="preserve"> به روایتی اشاره دارند از حضرت زینب که به هنگام سوار بودن بر کجاوه از شدت اندوه سرش را به ستون کجاوه زده و این باعث خونریزی سرش شده است. خواننده گرا</w:t>
      </w:r>
      <w:r w:rsidR="006F52DA">
        <w:rPr>
          <w:rFonts w:ascii="Tahoma" w:hAnsi="Tahoma" w:cs="B Lotus"/>
          <w:sz w:val="28"/>
          <w:szCs w:val="28"/>
          <w:rtl/>
          <w:lang w:bidi="ar-SA"/>
        </w:rPr>
        <w:t>می خو</w:t>
      </w:r>
      <w:r w:rsidRPr="00D139EF">
        <w:rPr>
          <w:rFonts w:ascii="Tahoma" w:hAnsi="Tahoma" w:cs="B Lotus"/>
          <w:sz w:val="28"/>
          <w:szCs w:val="28"/>
          <w:rtl/>
          <w:lang w:bidi="ar-SA"/>
        </w:rPr>
        <w:t xml:space="preserve">ب توجه کند که جناب قزوینی در رد این مسئله گفتند اگر این روایت صحیح بود چرا زینب یا بنی هاشم در </w:t>
      </w:r>
      <w:r w:rsidR="00C91BB0">
        <w:rPr>
          <w:rFonts w:ascii="Tahoma" w:hAnsi="Tahoma" w:cs="B Lotus"/>
          <w:sz w:val="28"/>
          <w:szCs w:val="28"/>
          <w:rtl/>
          <w:lang w:bidi="ar-SA"/>
        </w:rPr>
        <w:t>سال‌ها</w:t>
      </w:r>
      <w:r w:rsidRPr="00D139EF">
        <w:rPr>
          <w:rFonts w:ascii="Tahoma" w:hAnsi="Tahoma" w:cs="B Lotus"/>
          <w:sz w:val="28"/>
          <w:szCs w:val="28"/>
          <w:rtl/>
          <w:lang w:bidi="ar-SA"/>
        </w:rPr>
        <w:t xml:space="preserve">ی بعدی این عمل را تکرار نکردند و این نشان </w:t>
      </w:r>
      <w:r w:rsidR="00735939">
        <w:rPr>
          <w:rFonts w:ascii="Tahoma" w:hAnsi="Tahoma" w:cs="B Lotus"/>
          <w:sz w:val="28"/>
          <w:szCs w:val="28"/>
          <w:rtl/>
          <w:lang w:bidi="ar-SA"/>
        </w:rPr>
        <w:t>می‌دهد</w:t>
      </w:r>
      <w:r w:rsidRPr="00D139EF">
        <w:rPr>
          <w:rFonts w:ascii="Tahoma" w:hAnsi="Tahoma" w:cs="B Lotus"/>
          <w:sz w:val="28"/>
          <w:szCs w:val="28"/>
          <w:rtl/>
          <w:lang w:bidi="ar-SA"/>
        </w:rPr>
        <w:t xml:space="preserve"> که قمه زنی صحیح نیست!!! باز باید به جناب قزوینی آفرین بگوییم و جالب است که ایشان جواب خودشان را </w:t>
      </w:r>
      <w:r w:rsidR="00CE0A22">
        <w:rPr>
          <w:rFonts w:ascii="Tahoma" w:hAnsi="Tahoma" w:cs="B Lotus"/>
          <w:sz w:val="28"/>
          <w:szCs w:val="28"/>
          <w:rtl/>
          <w:lang w:bidi="ar-SA"/>
        </w:rPr>
        <w:t>می‌د</w:t>
      </w:r>
      <w:r w:rsidRPr="00D139EF">
        <w:rPr>
          <w:rFonts w:ascii="Tahoma" w:hAnsi="Tahoma" w:cs="B Lotus"/>
          <w:sz w:val="28"/>
          <w:szCs w:val="28"/>
          <w:rtl/>
          <w:lang w:bidi="ar-SA"/>
        </w:rPr>
        <w:t>هند</w:t>
      </w:r>
      <w:r w:rsidR="00173E49">
        <w:rPr>
          <w:rFonts w:ascii="Tahoma" w:hAnsi="Tahoma" w:cs="B Lotus"/>
          <w:sz w:val="28"/>
          <w:szCs w:val="28"/>
          <w:rtl/>
          <w:lang w:bidi="ar-SA"/>
        </w:rPr>
        <w:t xml:space="preserve">، </w:t>
      </w:r>
      <w:r w:rsidRPr="00D139EF">
        <w:rPr>
          <w:rFonts w:ascii="Tahoma" w:hAnsi="Tahoma" w:cs="B Lotus"/>
          <w:sz w:val="28"/>
          <w:szCs w:val="28"/>
          <w:rtl/>
          <w:lang w:bidi="ar-SA"/>
        </w:rPr>
        <w:t>باید گفت که مسئله عزاداری برای امام حسین نیز به همین شکل است و سخن ما نیز همین است که چنانچه عزاداری صحیح بود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پس چرا زینب و بنی هاشم </w:t>
      </w:r>
      <w:r w:rsidR="00C91BB0">
        <w:rPr>
          <w:rFonts w:ascii="Tahoma" w:hAnsi="Tahoma" w:cs="B Lotus"/>
          <w:sz w:val="28"/>
          <w:szCs w:val="28"/>
          <w:rtl/>
          <w:lang w:bidi="ar-SA"/>
        </w:rPr>
        <w:t>سال‌ها</w:t>
      </w:r>
      <w:r w:rsidRPr="00D139EF">
        <w:rPr>
          <w:rFonts w:ascii="Tahoma" w:hAnsi="Tahoma" w:cs="B Lotus"/>
          <w:sz w:val="28"/>
          <w:szCs w:val="28"/>
          <w:rtl/>
          <w:lang w:bidi="ar-SA"/>
        </w:rPr>
        <w:t xml:space="preserve">ی بعدی </w:t>
      </w:r>
      <w:r w:rsidR="00BB1B3B">
        <w:rPr>
          <w:rFonts w:ascii="Tahoma" w:hAnsi="Tahoma" w:cs="B Lotus"/>
          <w:sz w:val="28"/>
          <w:szCs w:val="28"/>
          <w:rtl/>
          <w:lang w:bidi="ar-SA"/>
        </w:rPr>
        <w:t xml:space="preserve">آن را </w:t>
      </w:r>
      <w:r w:rsidRPr="00D139EF">
        <w:rPr>
          <w:rFonts w:ascii="Tahoma" w:hAnsi="Tahoma" w:cs="B Lotus"/>
          <w:sz w:val="28"/>
          <w:szCs w:val="28"/>
          <w:rtl/>
          <w:lang w:bidi="ar-SA"/>
        </w:rPr>
        <w:t>تکرار نکردند؟!! چرا حضرت عایشه و صحابه</w:t>
      </w:r>
      <w:r w:rsidR="00173E49">
        <w:rPr>
          <w:rFonts w:ascii="Tahoma" w:hAnsi="Tahoma" w:cs="B Lotus"/>
          <w:sz w:val="28"/>
          <w:szCs w:val="28"/>
          <w:rtl/>
          <w:lang w:bidi="ar-SA"/>
        </w:rPr>
        <w:t xml:space="preserve">، </w:t>
      </w:r>
      <w:r w:rsidR="00C91BB0">
        <w:rPr>
          <w:rFonts w:ascii="Tahoma" w:hAnsi="Tahoma" w:cs="B Lotus"/>
          <w:sz w:val="28"/>
          <w:szCs w:val="28"/>
          <w:rtl/>
          <w:lang w:bidi="ar-SA"/>
        </w:rPr>
        <w:t>سال‌ها</w:t>
      </w:r>
      <w:r w:rsidRPr="00D139EF">
        <w:rPr>
          <w:rFonts w:ascii="Tahoma" w:hAnsi="Tahoma" w:cs="B Lotus"/>
          <w:sz w:val="28"/>
          <w:szCs w:val="28"/>
          <w:rtl/>
          <w:lang w:bidi="ar-SA"/>
        </w:rPr>
        <w:t>ی بعدی برای پیامبر</w:t>
      </w:r>
      <w:r w:rsidR="00C379F8">
        <w:rPr>
          <w:rFonts w:ascii="Tahoma" w:hAnsi="Tahoma" w:cs="B Lotus"/>
          <w:sz w:val="28"/>
          <w:szCs w:val="28"/>
          <w:lang w:bidi="ar-SA"/>
        </w:rPr>
        <w:sym w:font="AGA Arabesque" w:char="F072"/>
      </w:r>
      <w:r w:rsidR="00C379F8">
        <w:rPr>
          <w:rFonts w:ascii="Tahoma" w:hAnsi="Tahoma" w:cs="B Lotus"/>
          <w:sz w:val="28"/>
          <w:szCs w:val="28"/>
          <w:rtl/>
          <w:lang w:bidi="ar-SA"/>
        </w:rPr>
        <w:t xml:space="preserve"> </w:t>
      </w:r>
      <w:r w:rsidRPr="00D139EF">
        <w:rPr>
          <w:rFonts w:ascii="Tahoma" w:hAnsi="Tahoma" w:cs="B Lotus"/>
          <w:sz w:val="28"/>
          <w:szCs w:val="28"/>
          <w:rtl/>
          <w:lang w:bidi="ar-SA"/>
        </w:rPr>
        <w:t xml:space="preserve">عزاداری نکردند؟!! </w:t>
      </w:r>
      <w:r>
        <w:rPr>
          <w:rFonts w:ascii="Tahoma" w:hAnsi="Tahoma" w:cs="B Lotus"/>
          <w:sz w:val="28"/>
          <w:szCs w:val="28"/>
          <w:rtl/>
          <w:lang w:bidi="ar-SA"/>
        </w:rPr>
        <w:t>چرا پیامبر</w:t>
      </w:r>
      <w:r w:rsidR="00C379F8">
        <w:rPr>
          <w:rFonts w:ascii="Tahoma" w:hAnsi="Tahoma" w:cs="B Lotus"/>
          <w:sz w:val="28"/>
          <w:szCs w:val="28"/>
          <w:lang w:bidi="ar-SA"/>
        </w:rPr>
        <w:sym w:font="AGA Arabesque" w:char="F072"/>
      </w:r>
      <w:r w:rsidR="00C379F8">
        <w:rPr>
          <w:rFonts w:ascii="Tahoma" w:hAnsi="Tahoma" w:cs="B Lotus"/>
          <w:sz w:val="28"/>
          <w:szCs w:val="28"/>
          <w:rtl/>
          <w:lang w:bidi="ar-SA"/>
        </w:rPr>
        <w:t xml:space="preserve"> </w:t>
      </w:r>
      <w:r>
        <w:rPr>
          <w:rFonts w:ascii="Tahoma" w:hAnsi="Tahoma" w:cs="B Lotus"/>
          <w:sz w:val="28"/>
          <w:szCs w:val="28"/>
          <w:rtl/>
          <w:lang w:bidi="ar-SA"/>
        </w:rPr>
        <w:t xml:space="preserve">در </w:t>
      </w:r>
      <w:r w:rsidR="00C91BB0">
        <w:rPr>
          <w:rFonts w:ascii="Tahoma" w:hAnsi="Tahoma" w:cs="B Lotus"/>
          <w:sz w:val="28"/>
          <w:szCs w:val="28"/>
          <w:rtl/>
          <w:lang w:bidi="ar-SA"/>
        </w:rPr>
        <w:t>سال‌ها</w:t>
      </w:r>
      <w:r>
        <w:rPr>
          <w:rFonts w:ascii="Tahoma" w:hAnsi="Tahoma" w:cs="B Lotus"/>
          <w:sz w:val="28"/>
          <w:szCs w:val="28"/>
          <w:rtl/>
          <w:lang w:bidi="ar-SA"/>
        </w:rPr>
        <w:t>ی بعد</w:t>
      </w:r>
      <w:r w:rsidRPr="00D139EF">
        <w:rPr>
          <w:rFonts w:ascii="Tahoma" w:hAnsi="Tahoma" w:cs="B Lotus"/>
          <w:sz w:val="28"/>
          <w:szCs w:val="28"/>
          <w:rtl/>
          <w:lang w:bidi="ar-SA"/>
        </w:rPr>
        <w:t xml:space="preserve"> بر</w:t>
      </w:r>
      <w:r>
        <w:rPr>
          <w:rFonts w:ascii="Tahoma" w:hAnsi="Tahoma" w:cs="B Lotus"/>
          <w:sz w:val="28"/>
          <w:szCs w:val="28"/>
          <w:rtl/>
          <w:lang w:bidi="ar-SA"/>
        </w:rPr>
        <w:t>ای فرزندش ابراهیم عزاداری نکرد</w:t>
      </w:r>
      <w:r w:rsidRPr="00D139EF">
        <w:rPr>
          <w:rFonts w:ascii="Tahoma" w:hAnsi="Tahoma" w:cs="B Lotus"/>
          <w:sz w:val="28"/>
          <w:szCs w:val="28"/>
          <w:rtl/>
          <w:lang w:bidi="ar-SA"/>
        </w:rPr>
        <w:t>؟!! جناب قزوینی سخن جالب دیگری نیز ایراد فرمودند و خطاب به قمه زنان گفتند که کاری بر خلاف مقررات یک کشور انجام ندهید و در خیابان یک کشوری قمه زنی نکنید تا زندانی شوید و ن</w:t>
      </w:r>
      <w:r w:rsidR="002A4184">
        <w:rPr>
          <w:rFonts w:ascii="Tahoma" w:hAnsi="Tahoma" w:cs="B Lotus"/>
          <w:sz w:val="28"/>
          <w:szCs w:val="28"/>
          <w:rtl/>
          <w:lang w:bidi="ar-SA"/>
        </w:rPr>
        <w:t>می‌توانید</w:t>
      </w:r>
      <w:r w:rsidRPr="00D139EF">
        <w:rPr>
          <w:rFonts w:ascii="Tahoma" w:hAnsi="Tahoma" w:cs="B Lotus"/>
          <w:sz w:val="28"/>
          <w:szCs w:val="28"/>
          <w:rtl/>
          <w:lang w:bidi="ar-SA"/>
        </w:rPr>
        <w:t xml:space="preserve"> اعتراض کنید که چرا مرا زندان کردند و یا شلاق زدند</w:t>
      </w:r>
      <w:r>
        <w:rPr>
          <w:rFonts w:ascii="Tahoma" w:hAnsi="Tahoma" w:cs="B Lotus"/>
          <w:sz w:val="28"/>
          <w:szCs w:val="28"/>
          <w:rtl/>
          <w:lang w:bidi="ar-SA"/>
        </w:rPr>
        <w:t>؟</w:t>
      </w:r>
      <w:r w:rsidRPr="00D139EF">
        <w:rPr>
          <w:rFonts w:ascii="Tahoma" w:hAnsi="Tahoma" w:cs="B Lotus"/>
          <w:sz w:val="28"/>
          <w:szCs w:val="28"/>
          <w:rtl/>
          <w:lang w:bidi="ar-SA"/>
        </w:rPr>
        <w:t xml:space="preserve"> چون احترام به قوانین یک کشور ضروری است!!! ما از جناب قزوینی سوال </w:t>
      </w:r>
      <w:r w:rsidR="00AC7F3A">
        <w:rPr>
          <w:rFonts w:ascii="Tahoma" w:hAnsi="Tahoma" w:cs="B Lotus"/>
          <w:sz w:val="28"/>
          <w:szCs w:val="28"/>
          <w:rtl/>
          <w:lang w:bidi="ar-SA"/>
        </w:rPr>
        <w:t>می‌کنیم</w:t>
      </w:r>
      <w:r w:rsidRPr="00D139EF">
        <w:rPr>
          <w:rFonts w:ascii="Tahoma" w:hAnsi="Tahoma" w:cs="B Lotus"/>
          <w:sz w:val="28"/>
          <w:szCs w:val="28"/>
          <w:rtl/>
          <w:lang w:bidi="ar-SA"/>
        </w:rPr>
        <w:t xml:space="preserve"> که شما که اینقدر خوب نصیحت </w:t>
      </w:r>
      <w:r w:rsidR="00F07EBA">
        <w:rPr>
          <w:rFonts w:ascii="Tahoma" w:hAnsi="Tahoma" w:cs="B Lotus"/>
          <w:sz w:val="28"/>
          <w:szCs w:val="28"/>
          <w:rtl/>
          <w:lang w:bidi="ar-SA"/>
        </w:rPr>
        <w:t>می‌کنید</w:t>
      </w:r>
      <w:r w:rsidR="00173E49">
        <w:rPr>
          <w:rFonts w:ascii="Tahoma" w:hAnsi="Tahoma" w:cs="B Lotus"/>
          <w:sz w:val="28"/>
          <w:szCs w:val="28"/>
          <w:rtl/>
          <w:lang w:bidi="ar-SA"/>
        </w:rPr>
        <w:t xml:space="preserve">، </w:t>
      </w:r>
      <w:r w:rsidRPr="00D139EF">
        <w:rPr>
          <w:rFonts w:ascii="Tahoma" w:hAnsi="Tahoma" w:cs="B Lotus"/>
          <w:sz w:val="28"/>
          <w:szCs w:val="28"/>
          <w:rtl/>
          <w:lang w:bidi="ar-SA"/>
        </w:rPr>
        <w:t>پس چرا به قوانین کشور عربستان احترام ن</w:t>
      </w:r>
      <w:r w:rsidR="003560E9">
        <w:rPr>
          <w:rFonts w:ascii="Tahoma" w:hAnsi="Tahoma" w:cs="B Lotus"/>
          <w:sz w:val="28"/>
          <w:szCs w:val="28"/>
          <w:rtl/>
          <w:lang w:bidi="ar-SA"/>
        </w:rPr>
        <w:t>می‌گ</w:t>
      </w:r>
      <w:r w:rsidRPr="00D139EF">
        <w:rPr>
          <w:rFonts w:ascii="Tahoma" w:hAnsi="Tahoma" w:cs="B Lotus"/>
          <w:sz w:val="28"/>
          <w:szCs w:val="28"/>
          <w:rtl/>
          <w:lang w:bidi="ar-SA"/>
        </w:rPr>
        <w:t xml:space="preserve">ذارید و هر چند وقت یکبار در جاهایی چون قبرستان بقیع جنجالی به راه </w:t>
      </w:r>
      <w:r w:rsidR="00F44C56">
        <w:rPr>
          <w:rFonts w:ascii="Tahoma" w:hAnsi="Tahoma" w:cs="B Lotus"/>
          <w:sz w:val="28"/>
          <w:szCs w:val="28"/>
          <w:rtl/>
          <w:lang w:bidi="ar-SA"/>
        </w:rPr>
        <w:t>می‌اندازید</w:t>
      </w:r>
      <w:r w:rsidRPr="00D139EF">
        <w:rPr>
          <w:rFonts w:ascii="Tahoma" w:hAnsi="Tahoma" w:cs="B Lotus"/>
          <w:sz w:val="28"/>
          <w:szCs w:val="28"/>
          <w:rtl/>
          <w:lang w:bidi="ar-SA"/>
        </w:rPr>
        <w:t xml:space="preserve">؟!! چرا در آنجا زیارت عاشورا </w:t>
      </w:r>
      <w:r w:rsidR="00A939BD">
        <w:rPr>
          <w:rFonts w:ascii="Tahoma" w:hAnsi="Tahoma" w:cs="B Lotus"/>
          <w:sz w:val="28"/>
          <w:szCs w:val="28"/>
          <w:rtl/>
          <w:lang w:bidi="ar-SA"/>
        </w:rPr>
        <w:t>می‌خوا</w:t>
      </w:r>
      <w:r w:rsidRPr="00D139EF">
        <w:rPr>
          <w:rFonts w:ascii="Tahoma" w:hAnsi="Tahoma" w:cs="B Lotus"/>
          <w:sz w:val="28"/>
          <w:szCs w:val="28"/>
          <w:rtl/>
          <w:lang w:bidi="ar-SA"/>
        </w:rPr>
        <w:t>نید؟!! و اگر در اثر این حرکات احمقانه</w:t>
      </w:r>
      <w:r w:rsidR="00173E49">
        <w:rPr>
          <w:rFonts w:ascii="Tahoma" w:hAnsi="Tahoma" w:cs="B Lotus"/>
          <w:sz w:val="28"/>
          <w:szCs w:val="28"/>
          <w:rtl/>
          <w:lang w:bidi="ar-SA"/>
        </w:rPr>
        <w:t xml:space="preserve">، </w:t>
      </w:r>
      <w:r w:rsidR="002F76F7">
        <w:rPr>
          <w:rFonts w:ascii="Tahoma" w:hAnsi="Tahoma" w:cs="B Lotus"/>
          <w:sz w:val="28"/>
          <w:szCs w:val="28"/>
          <w:rtl/>
          <w:lang w:bidi="ar-SA"/>
        </w:rPr>
        <w:t>عده‌ای</w:t>
      </w:r>
      <w:r w:rsidRPr="00D139EF">
        <w:rPr>
          <w:rFonts w:ascii="Tahoma" w:hAnsi="Tahoma" w:cs="B Lotus"/>
          <w:sz w:val="28"/>
          <w:szCs w:val="28"/>
          <w:rtl/>
          <w:lang w:bidi="ar-SA"/>
        </w:rPr>
        <w:t xml:space="preserve"> زندانی شوند و یا مسجدی از شیعیان بسته شود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آنگاه شما در رسانه های خود و در همه دنیا جار و جنجال به راه </w:t>
      </w:r>
      <w:r w:rsidR="00F44C56">
        <w:rPr>
          <w:rFonts w:ascii="Tahoma" w:hAnsi="Tahoma" w:cs="B Lotus"/>
          <w:sz w:val="28"/>
          <w:szCs w:val="28"/>
          <w:rtl/>
          <w:lang w:bidi="ar-SA"/>
        </w:rPr>
        <w:t>می‌اندازید</w:t>
      </w:r>
      <w:r w:rsidRPr="00D139EF">
        <w:rPr>
          <w:rFonts w:ascii="Tahoma" w:hAnsi="Tahoma" w:cs="B Lotus"/>
          <w:sz w:val="28"/>
          <w:szCs w:val="28"/>
          <w:rtl/>
          <w:lang w:bidi="ar-SA"/>
        </w:rPr>
        <w:t xml:space="preserve"> و شروع به مظلوم نمایی </w:t>
      </w:r>
      <w:r w:rsidR="00F07EBA">
        <w:rPr>
          <w:rFonts w:ascii="Tahoma" w:hAnsi="Tahoma" w:cs="B Lotus"/>
          <w:sz w:val="28"/>
          <w:szCs w:val="28"/>
          <w:rtl/>
          <w:lang w:bidi="ar-SA"/>
        </w:rPr>
        <w:t>می‌کنید</w:t>
      </w:r>
      <w:r w:rsidRPr="00D139EF">
        <w:rPr>
          <w:rFonts w:ascii="Tahoma" w:hAnsi="Tahoma" w:cs="B Lotus"/>
          <w:sz w:val="28"/>
          <w:szCs w:val="28"/>
          <w:rtl/>
          <w:lang w:bidi="ar-SA"/>
        </w:rPr>
        <w:t>.</w:t>
      </w:r>
      <w:r>
        <w:rPr>
          <w:rFonts w:ascii="Tahoma" w:hAnsi="Tahoma" w:cs="B Lotus"/>
          <w:sz w:val="28"/>
          <w:szCs w:val="28"/>
          <w:rtl/>
          <w:lang w:bidi="ar-SA"/>
        </w:rPr>
        <w:t xml:space="preserve"> مورد دیگر اینکه خواننده گرامی توجه داشته باشد</w:t>
      </w:r>
      <w:r w:rsidRPr="00D139EF">
        <w:rPr>
          <w:rFonts w:ascii="Tahoma" w:hAnsi="Tahoma" w:cs="B Lotus"/>
          <w:sz w:val="28"/>
          <w:szCs w:val="28"/>
          <w:rtl/>
          <w:lang w:bidi="ar-SA"/>
        </w:rPr>
        <w:t xml:space="preserve"> که گاهی نیز مراجع رافضی</w:t>
      </w:r>
      <w:r w:rsidRPr="00D139EF">
        <w:rPr>
          <w:rFonts w:cs="B Lotus"/>
          <w:sz w:val="28"/>
          <w:szCs w:val="28"/>
          <w:rtl/>
          <w:lang w:bidi="ar-SA"/>
        </w:rPr>
        <w:t xml:space="preserve"> </w:t>
      </w:r>
      <w:r w:rsidR="003560E9">
        <w:rPr>
          <w:rFonts w:cs="B Lotus"/>
          <w:sz w:val="28"/>
          <w:szCs w:val="28"/>
          <w:rtl/>
          <w:lang w:bidi="ar-SA"/>
        </w:rPr>
        <w:t>می‌گ</w:t>
      </w:r>
      <w:r w:rsidRPr="00D139EF">
        <w:rPr>
          <w:rFonts w:cs="B Lotus"/>
          <w:sz w:val="28"/>
          <w:szCs w:val="28"/>
          <w:rtl/>
          <w:lang w:bidi="ar-SA"/>
        </w:rPr>
        <w:t>ویند: در حدیث آمده که امام جعفر صادق</w:t>
      </w:r>
      <w:r w:rsidR="00C379F8">
        <w:rPr>
          <w:rFonts w:cs="B Lotus"/>
          <w:sz w:val="28"/>
          <w:szCs w:val="28"/>
          <w:lang w:bidi="ar-SA"/>
        </w:rPr>
        <w:sym w:font="AGA Arabesque" w:char="F075"/>
      </w:r>
      <w:r w:rsidR="00C379F8">
        <w:rPr>
          <w:rFonts w:cs="B Lotus"/>
          <w:sz w:val="28"/>
          <w:szCs w:val="28"/>
          <w:rtl/>
          <w:lang w:bidi="ar-SA"/>
        </w:rPr>
        <w:t xml:space="preserve"> </w:t>
      </w:r>
      <w:r w:rsidRPr="00D139EF">
        <w:rPr>
          <w:rFonts w:cs="B Lotus"/>
          <w:sz w:val="28"/>
          <w:szCs w:val="28"/>
          <w:rtl/>
          <w:lang w:bidi="ar-SA"/>
        </w:rPr>
        <w:t xml:space="preserve">فرمود: </w:t>
      </w:r>
      <w:r w:rsidR="00C379F8" w:rsidRPr="004A7D34">
        <w:rPr>
          <w:rFonts w:ascii="Traditional Arabic" w:hAnsi="Traditional Arabic" w:cs="mylotus"/>
          <w:b/>
          <w:bCs/>
          <w:sz w:val="28"/>
          <w:szCs w:val="28"/>
          <w:rtl/>
          <w:lang w:bidi="ar-SA"/>
        </w:rPr>
        <w:t>«</w:t>
      </w:r>
      <w:r w:rsidR="007349D8" w:rsidRPr="007349D8">
        <w:rPr>
          <w:rFonts w:ascii="Traditional Arabic" w:hAnsi="Traditional Arabic" w:cs="mylotus"/>
          <w:b/>
          <w:bCs/>
          <w:sz w:val="26"/>
          <w:szCs w:val="26"/>
          <w:rtl/>
          <w:lang w:bidi="ar-SA"/>
        </w:rPr>
        <w:t>لقد شققن الجیوب و</w:t>
      </w:r>
      <w:r w:rsidRPr="007349D8">
        <w:rPr>
          <w:rFonts w:ascii="Traditional Arabic" w:hAnsi="Traditional Arabic" w:cs="mylotus"/>
          <w:b/>
          <w:bCs/>
          <w:sz w:val="26"/>
          <w:szCs w:val="26"/>
          <w:rtl/>
          <w:lang w:bidi="ar-SA"/>
        </w:rPr>
        <w:t>لطمن الخدود الفاطمیات علی الحسین بن علی علیهما السلام و علی مثله تلطم الخدود و تشق الجیوب</w:t>
      </w:r>
      <w:r w:rsidR="00C379F8" w:rsidRPr="004A7D34">
        <w:rPr>
          <w:rFonts w:ascii="Traditional Arabic" w:hAnsi="Traditional Arabic" w:cs="mylotus"/>
          <w:b/>
          <w:bCs/>
          <w:sz w:val="28"/>
          <w:szCs w:val="28"/>
          <w:rtl/>
          <w:lang w:bidi="ar-SA"/>
        </w:rPr>
        <w:t>»</w:t>
      </w:r>
      <w:r w:rsidR="00173E49">
        <w:rPr>
          <w:rFonts w:cs="B Lotus"/>
          <w:sz w:val="28"/>
          <w:szCs w:val="28"/>
          <w:rtl/>
          <w:lang w:bidi="ar-SA"/>
        </w:rPr>
        <w:t xml:space="preserve">، </w:t>
      </w:r>
      <w:r w:rsidRPr="00D139EF">
        <w:rPr>
          <w:rFonts w:cs="B Lotus"/>
          <w:sz w:val="28"/>
          <w:szCs w:val="28"/>
          <w:rtl/>
          <w:lang w:bidi="ar-SA"/>
        </w:rPr>
        <w:t>یعنی:«دختران فاطمه زهرا</w:t>
      </w:r>
      <w:r w:rsidR="00C379F8">
        <w:rPr>
          <w:rFonts w:cs="B Lotus"/>
          <w:sz w:val="28"/>
          <w:szCs w:val="28"/>
          <w:lang w:bidi="ar-SA"/>
        </w:rPr>
        <w:sym w:font="AGA Arabesque" w:char="F075"/>
      </w:r>
      <w:r w:rsidR="00C379F8">
        <w:rPr>
          <w:rFonts w:cs="B Lotus"/>
          <w:sz w:val="28"/>
          <w:szCs w:val="28"/>
          <w:rtl/>
          <w:lang w:bidi="ar-SA"/>
        </w:rPr>
        <w:t xml:space="preserve"> </w:t>
      </w:r>
      <w:r w:rsidRPr="00D139EF">
        <w:rPr>
          <w:rFonts w:cs="B Lotus"/>
          <w:sz w:val="28"/>
          <w:szCs w:val="28"/>
          <w:rtl/>
          <w:lang w:bidi="ar-SA"/>
        </w:rPr>
        <w:t>برای حسین بن علی</w:t>
      </w:r>
      <w:r w:rsidR="00C379F8">
        <w:rPr>
          <w:rFonts w:cs="B Lotus"/>
          <w:sz w:val="28"/>
          <w:szCs w:val="28"/>
          <w:lang w:bidi="ar-SA"/>
        </w:rPr>
        <w:sym w:font="AGA Arabesque" w:char="F075"/>
      </w:r>
      <w:r w:rsidR="00C379F8">
        <w:rPr>
          <w:rFonts w:cs="B Lotus"/>
          <w:sz w:val="28"/>
          <w:szCs w:val="28"/>
          <w:rtl/>
          <w:lang w:bidi="ar-SA"/>
        </w:rPr>
        <w:t xml:space="preserve"> </w:t>
      </w:r>
      <w:r w:rsidRPr="00D139EF">
        <w:rPr>
          <w:rFonts w:cs="B Lotus"/>
          <w:sz w:val="28"/>
          <w:szCs w:val="28"/>
          <w:rtl/>
          <w:lang w:bidi="ar-SA"/>
        </w:rPr>
        <w:t>گریبان خود را پاره</w:t>
      </w:r>
      <w:r w:rsidRPr="00D139EF">
        <w:rPr>
          <w:rFonts w:cs="B Lotus"/>
          <w:sz w:val="28"/>
          <w:szCs w:val="28"/>
          <w:lang w:bidi="ar-SA"/>
        </w:rPr>
        <w:t xml:space="preserve"> </w:t>
      </w:r>
      <w:r w:rsidRPr="00D139EF">
        <w:rPr>
          <w:rFonts w:cs="B Lotus"/>
          <w:sz w:val="28"/>
          <w:szCs w:val="28"/>
          <w:rtl/>
          <w:lang w:bidi="ar-SA"/>
        </w:rPr>
        <w:t>کردند و بر گونه</w:t>
      </w:r>
      <w:r w:rsidRPr="00D139EF">
        <w:rPr>
          <w:sz w:val="28"/>
          <w:szCs w:val="28"/>
          <w:rtl/>
          <w:lang w:bidi="ar-SA"/>
        </w:rPr>
        <w:t xml:space="preserve"> </w:t>
      </w:r>
      <w:r w:rsidRPr="00D139EF">
        <w:rPr>
          <w:rFonts w:cs="B Lotus"/>
          <w:sz w:val="28"/>
          <w:szCs w:val="28"/>
          <w:rtl/>
          <w:lang w:bidi="ar-SA"/>
        </w:rPr>
        <w:t>های خویش زدند و برای کسی که همانند حسین</w:t>
      </w:r>
      <w:r w:rsidR="00C379F8">
        <w:rPr>
          <w:rFonts w:cs="B Lotus"/>
          <w:sz w:val="28"/>
          <w:szCs w:val="28"/>
          <w:lang w:bidi="ar-SA"/>
        </w:rPr>
        <w:sym w:font="AGA Arabesque" w:char="F075"/>
      </w:r>
      <w:r w:rsidRPr="00D139EF">
        <w:rPr>
          <w:rFonts w:cs="B Lotus"/>
          <w:sz w:val="28"/>
          <w:szCs w:val="28"/>
          <w:rtl/>
          <w:lang w:bidi="ar-SA"/>
        </w:rPr>
        <w:t xml:space="preserve"> جایز است که</w:t>
      </w:r>
      <w:r w:rsidRPr="00D139EF">
        <w:rPr>
          <w:rFonts w:cs="B Lotus"/>
          <w:sz w:val="28"/>
          <w:szCs w:val="28"/>
          <w:lang w:bidi="ar-SA"/>
        </w:rPr>
        <w:t xml:space="preserve"> </w:t>
      </w:r>
      <w:r w:rsidRPr="00D139EF">
        <w:rPr>
          <w:rFonts w:cs="B Lotus"/>
          <w:sz w:val="28"/>
          <w:szCs w:val="28"/>
          <w:rtl/>
          <w:lang w:bidi="ar-SA"/>
        </w:rPr>
        <w:t>برگونه ها بزنند و گریبان بدرند. در جواب باید گفت: این حدیث از لحاظ سند مخدوش است و قابل استدلال نیست</w:t>
      </w:r>
      <w:r w:rsidR="00173E49">
        <w:rPr>
          <w:rFonts w:cs="B Lotus"/>
          <w:sz w:val="28"/>
          <w:szCs w:val="28"/>
          <w:rtl/>
          <w:lang w:bidi="ar-SA"/>
        </w:rPr>
        <w:t xml:space="preserve">، </w:t>
      </w:r>
      <w:r w:rsidRPr="00D139EF">
        <w:rPr>
          <w:rFonts w:cs="B Lotus"/>
          <w:sz w:val="28"/>
          <w:szCs w:val="28"/>
          <w:rtl/>
          <w:lang w:bidi="ar-SA"/>
        </w:rPr>
        <w:t>زیرا راوی آن</w:t>
      </w:r>
      <w:r w:rsidRPr="00D139EF">
        <w:rPr>
          <w:rFonts w:cs="B Lotus"/>
          <w:sz w:val="28"/>
          <w:szCs w:val="28"/>
          <w:lang w:bidi="ar-SA"/>
        </w:rPr>
        <w:t xml:space="preserve"> </w:t>
      </w:r>
      <w:r w:rsidRPr="00D139EF">
        <w:rPr>
          <w:rFonts w:cs="B Lotus"/>
          <w:sz w:val="28"/>
          <w:szCs w:val="28"/>
          <w:rtl/>
          <w:lang w:bidi="ar-SA"/>
        </w:rPr>
        <w:t xml:space="preserve">چنان که در«تذهیب شیخ طوسی» آمده خالد بن سدیر </w:t>
      </w:r>
      <w:r w:rsidR="007C4678">
        <w:rPr>
          <w:rFonts w:cs="B Lotus"/>
          <w:sz w:val="28"/>
          <w:szCs w:val="28"/>
          <w:rtl/>
          <w:lang w:bidi="ar-SA"/>
        </w:rPr>
        <w:t>می‌باشد</w:t>
      </w:r>
      <w:r w:rsidRPr="00D139EF">
        <w:rPr>
          <w:rFonts w:cs="B Lotus"/>
          <w:sz w:val="28"/>
          <w:szCs w:val="28"/>
          <w:rtl/>
          <w:lang w:bidi="ar-SA"/>
        </w:rPr>
        <w:t xml:space="preserve"> که علمای رجال</w:t>
      </w:r>
      <w:r w:rsidRPr="00D139EF">
        <w:rPr>
          <w:rFonts w:cs="B Lotus"/>
          <w:sz w:val="28"/>
          <w:szCs w:val="28"/>
          <w:lang w:bidi="ar-SA"/>
        </w:rPr>
        <w:t xml:space="preserve"> </w:t>
      </w:r>
      <w:r w:rsidRPr="00D139EF">
        <w:rPr>
          <w:rFonts w:cs="B Lotus"/>
          <w:sz w:val="28"/>
          <w:szCs w:val="28"/>
          <w:rtl/>
          <w:lang w:bidi="ar-SA"/>
        </w:rPr>
        <w:t xml:space="preserve">او را «مجهول» </w:t>
      </w:r>
      <w:r w:rsidR="00891EE1">
        <w:rPr>
          <w:rFonts w:cs="B Lotus"/>
          <w:sz w:val="28"/>
          <w:szCs w:val="28"/>
          <w:rtl/>
          <w:lang w:bidi="ar-SA"/>
        </w:rPr>
        <w:t>دانسته‌اند</w:t>
      </w:r>
      <w:r w:rsidRPr="00D139EF">
        <w:rPr>
          <w:rFonts w:cs="B Lotus"/>
          <w:sz w:val="28"/>
          <w:szCs w:val="28"/>
          <w:rtl/>
          <w:lang w:bidi="ar-SA"/>
        </w:rPr>
        <w:t>. علامه ممقانی در کتاب تنقیح المقال</w:t>
      </w:r>
      <w:r w:rsidRPr="00D139EF">
        <w:rPr>
          <w:rFonts w:cs="B Lotus"/>
          <w:sz w:val="28"/>
          <w:szCs w:val="28"/>
          <w:lang w:bidi="ar-SA"/>
        </w:rPr>
        <w:t xml:space="preserve"> </w:t>
      </w:r>
      <w:r w:rsidR="00D90076">
        <w:rPr>
          <w:rFonts w:cs="B Lotus"/>
          <w:sz w:val="28"/>
          <w:szCs w:val="28"/>
          <w:rtl/>
          <w:lang w:bidi="ar-SA"/>
        </w:rPr>
        <w:t>در باره</w:t>
      </w:r>
      <w:r w:rsidRPr="00D139EF">
        <w:rPr>
          <w:rFonts w:cs="B Lotus"/>
          <w:sz w:val="28"/>
          <w:szCs w:val="28"/>
          <w:rtl/>
          <w:lang w:bidi="ar-SA"/>
        </w:rPr>
        <w:t xml:space="preserve"> وی </w:t>
      </w:r>
      <w:r w:rsidR="00CD2128">
        <w:rPr>
          <w:rFonts w:cs="B Lotus"/>
          <w:sz w:val="28"/>
          <w:szCs w:val="28"/>
          <w:rtl/>
          <w:lang w:bidi="ar-SA"/>
        </w:rPr>
        <w:t>می‌نویسد</w:t>
      </w:r>
      <w:r w:rsidRPr="00D139EF">
        <w:rPr>
          <w:rFonts w:cs="B Lotus"/>
          <w:sz w:val="28"/>
          <w:szCs w:val="28"/>
          <w:rtl/>
          <w:lang w:bidi="ar-SA"/>
        </w:rPr>
        <w:t>: فهذا الرجل عندی مجهول. یعنی این مرد در نزد من</w:t>
      </w:r>
      <w:r w:rsidRPr="00D139EF">
        <w:rPr>
          <w:rFonts w:cs="B Lotus"/>
          <w:sz w:val="28"/>
          <w:szCs w:val="28"/>
          <w:lang w:bidi="ar-SA"/>
        </w:rPr>
        <w:t xml:space="preserve"> </w:t>
      </w:r>
      <w:r w:rsidRPr="00D139EF">
        <w:rPr>
          <w:rFonts w:cs="B Lotus"/>
          <w:sz w:val="28"/>
          <w:szCs w:val="28"/>
          <w:rtl/>
          <w:lang w:bidi="ar-SA"/>
        </w:rPr>
        <w:t xml:space="preserve">ناشناخته است. </w:t>
      </w:r>
      <w:r>
        <w:rPr>
          <w:rFonts w:ascii="Tahoma" w:hAnsi="Tahoma" w:cs="B Lotus"/>
          <w:sz w:val="28"/>
          <w:szCs w:val="28"/>
          <w:rtl/>
          <w:lang w:bidi="ar-SA"/>
        </w:rPr>
        <w:t>در اینجا مطالب و احادیثی را</w:t>
      </w:r>
      <w:r w:rsidRPr="00D139EF">
        <w:rPr>
          <w:rFonts w:ascii="Tahoma" w:hAnsi="Tahoma" w:cs="B Lotus"/>
          <w:sz w:val="28"/>
          <w:szCs w:val="28"/>
          <w:rtl/>
          <w:lang w:bidi="ar-SA"/>
        </w:rPr>
        <w:t xml:space="preserve"> از علما و کتب خودتان بر ضد نوحه سرایی می آوریم تا بلکه هدایت شوید و البته شما دکانداران</w:t>
      </w:r>
      <w:r>
        <w:rPr>
          <w:rFonts w:ascii="Tahoma" w:hAnsi="Tahoma" w:cs="B Lotus"/>
          <w:sz w:val="28"/>
          <w:szCs w:val="28"/>
          <w:rtl/>
          <w:lang w:bidi="ar-SA"/>
        </w:rPr>
        <w:t xml:space="preserve"> مذهبی</w:t>
      </w:r>
      <w:r w:rsidRPr="00D139EF">
        <w:rPr>
          <w:rFonts w:ascii="Tahoma" w:hAnsi="Tahoma" w:cs="B Lotus"/>
          <w:sz w:val="28"/>
          <w:szCs w:val="28"/>
          <w:rtl/>
          <w:lang w:bidi="ar-SA"/>
        </w:rPr>
        <w:t xml:space="preserve"> سعی کنید همه این مطالب را هر طور که شده ماست مالی و توجیه کنید و مبادا </w:t>
      </w:r>
      <w:r w:rsidR="00742184">
        <w:rPr>
          <w:rFonts w:ascii="Tahoma" w:hAnsi="Tahoma" w:cs="B Lotus"/>
          <w:sz w:val="28"/>
          <w:szCs w:val="28"/>
          <w:rtl/>
          <w:lang w:bidi="ar-SA"/>
        </w:rPr>
        <w:t>ذره‌ای</w:t>
      </w:r>
      <w:r w:rsidRPr="00D139EF">
        <w:rPr>
          <w:rFonts w:ascii="Tahoma" w:hAnsi="Tahoma" w:cs="B Lotus"/>
          <w:sz w:val="28"/>
          <w:szCs w:val="28"/>
          <w:rtl/>
          <w:lang w:bidi="ar-SA"/>
        </w:rPr>
        <w:t xml:space="preserve"> در عقاید خرافی خود شک کنید. حضرت علی</w:t>
      </w:r>
      <w:r w:rsidR="00B45577">
        <w:rPr>
          <w:rFonts w:ascii="Tahoma" w:hAnsi="Tahoma" w:cs="B Lotus"/>
          <w:sz w:val="28"/>
          <w:szCs w:val="28"/>
          <w:lang w:bidi="ar-SA"/>
        </w:rPr>
        <w:sym w:font="AGA Arabesque" w:char="F075"/>
      </w:r>
      <w:r w:rsidR="00B45577">
        <w:rPr>
          <w:rFonts w:ascii="Tahoma" w:hAnsi="Tahoma" w:cs="B Lotus"/>
          <w:sz w:val="28"/>
          <w:szCs w:val="28"/>
          <w:rtl/>
          <w:lang w:bidi="ar-SA"/>
        </w:rPr>
        <w:t xml:space="preserve"> </w:t>
      </w:r>
      <w:r w:rsidRPr="00D139EF">
        <w:rPr>
          <w:rFonts w:ascii="Tahoma" w:hAnsi="Tahoma" w:cs="B Lotus"/>
          <w:sz w:val="28"/>
          <w:szCs w:val="28"/>
          <w:rtl/>
          <w:lang w:bidi="ar-SA"/>
        </w:rPr>
        <w:t>به هنگام غسل دادن 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00F45500">
        <w:rPr>
          <w:rFonts w:ascii="Tahoma" w:hAnsi="Tahoma" w:cs="B Lotus"/>
          <w:sz w:val="28"/>
          <w:szCs w:val="28"/>
          <w:rtl/>
          <w:lang w:bidi="ar-SA"/>
        </w:rPr>
        <w:t>می‌فرماید</w:t>
      </w:r>
      <w:r w:rsidRPr="00D139EF">
        <w:rPr>
          <w:rFonts w:ascii="Tahoma" w:hAnsi="Tahoma" w:cs="B Lotus"/>
          <w:sz w:val="28"/>
          <w:szCs w:val="28"/>
          <w:rtl/>
          <w:lang w:bidi="ar-SA"/>
        </w:rPr>
        <w:t>: اگر به شکیبایی امر ن</w:t>
      </w:r>
      <w:r w:rsidR="00346D26">
        <w:rPr>
          <w:rFonts w:ascii="Tahoma" w:hAnsi="Tahoma" w:cs="B Lotus"/>
          <w:sz w:val="28"/>
          <w:szCs w:val="28"/>
          <w:rtl/>
          <w:lang w:bidi="ar-SA"/>
        </w:rPr>
        <w:t>می‌کرد</w:t>
      </w:r>
      <w:r w:rsidR="00330D0E">
        <w:rPr>
          <w:rFonts w:ascii="Tahoma" w:hAnsi="Tahoma" w:cs="B Lotus"/>
          <w:sz w:val="28"/>
          <w:szCs w:val="28"/>
          <w:rtl/>
          <w:lang w:bidi="ar-SA"/>
        </w:rPr>
        <w:t>ی و از بی‌</w:t>
      </w:r>
      <w:r w:rsidRPr="00D139EF">
        <w:rPr>
          <w:rFonts w:ascii="Tahoma" w:hAnsi="Tahoma" w:cs="B Lotus"/>
          <w:sz w:val="28"/>
          <w:szCs w:val="28"/>
          <w:rtl/>
          <w:lang w:bidi="ar-SA"/>
        </w:rPr>
        <w:t>تابی</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نهی </w:t>
      </w:r>
      <w:r w:rsidR="004B4835">
        <w:rPr>
          <w:rFonts w:ascii="Tahoma" w:hAnsi="Tahoma" w:cs="B Lotus"/>
          <w:sz w:val="28"/>
          <w:szCs w:val="28"/>
          <w:rtl/>
          <w:lang w:bidi="ar-SA"/>
        </w:rPr>
        <w:t>نمی‌فرمود</w:t>
      </w:r>
      <w:r w:rsidRPr="00D139EF">
        <w:rPr>
          <w:rFonts w:ascii="Tahoma" w:hAnsi="Tahoma" w:cs="B Lotus"/>
          <w:sz w:val="28"/>
          <w:szCs w:val="28"/>
          <w:rtl/>
          <w:lang w:bidi="ar-SA"/>
        </w:rPr>
        <w:t>ی آنقدر اشک می ریختم تا اشکهایم تمام شود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و این درد جانکاه همیشه در من </w:t>
      </w:r>
      <w:r w:rsidR="004B4835">
        <w:rPr>
          <w:rFonts w:ascii="Tahoma" w:hAnsi="Tahoma" w:cs="B Lotus"/>
          <w:sz w:val="28"/>
          <w:szCs w:val="28"/>
          <w:rtl/>
          <w:lang w:bidi="ar-SA"/>
        </w:rPr>
        <w:t>می‌ما</w:t>
      </w:r>
      <w:r w:rsidRPr="00D139EF">
        <w:rPr>
          <w:rFonts w:ascii="Tahoma" w:hAnsi="Tahoma" w:cs="B Lotus"/>
          <w:sz w:val="28"/>
          <w:szCs w:val="28"/>
          <w:rtl/>
          <w:lang w:bidi="ar-SA"/>
        </w:rPr>
        <w:t>ند.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نهج البلاغه خطبه 235 و مستدرک الوسائل 2/445) و</w:t>
      </w:r>
      <w:r w:rsidRPr="00D139EF">
        <w:rPr>
          <w:rFonts w:ascii="Tahoma" w:hAnsi="Tahoma" w:cs="Tahoma"/>
          <w:color w:val="333333"/>
          <w:sz w:val="18"/>
          <w:szCs w:val="18"/>
          <w:rtl/>
          <w:lang w:bidi="ar-SA"/>
        </w:rPr>
        <w:t xml:space="preserve"> </w:t>
      </w:r>
      <w:r w:rsidRPr="00D139EF">
        <w:rPr>
          <w:rFonts w:ascii="Tahoma" w:hAnsi="Tahoma" w:cs="B Lotus"/>
          <w:color w:val="000000"/>
          <w:sz w:val="28"/>
          <w:szCs w:val="28"/>
          <w:rtl/>
          <w:lang w:bidi="ar-SA"/>
        </w:rPr>
        <w:t xml:space="preserve">همچنین در نهج البلاغه آمده است که حضرت علی گفت: </w:t>
      </w:r>
      <w:r w:rsidR="004125BC" w:rsidRPr="00D76875">
        <w:rPr>
          <w:rFonts w:ascii="Tahoma" w:hAnsi="Tahoma" w:cs="mylotus"/>
          <w:color w:val="000000"/>
          <w:sz w:val="28"/>
          <w:szCs w:val="27"/>
          <w:rtl/>
          <w:lang w:bidi="ar-SA"/>
        </w:rPr>
        <w:t>«</w:t>
      </w:r>
      <w:r w:rsidR="004125BC" w:rsidRPr="007349D8">
        <w:rPr>
          <w:rFonts w:ascii="Tahoma" w:hAnsi="Tahoma" w:cs="mylotus"/>
          <w:b/>
          <w:bCs/>
          <w:color w:val="000000"/>
          <w:sz w:val="26"/>
          <w:szCs w:val="26"/>
          <w:rtl/>
          <w:lang w:bidi="ar-SA"/>
        </w:rPr>
        <w:t>أن علياً؛ قال: من ضرب يده عند مصي</w:t>
      </w:r>
      <w:r w:rsidRPr="007349D8">
        <w:rPr>
          <w:rFonts w:ascii="Tahoma" w:hAnsi="Tahoma" w:cs="mylotus"/>
          <w:b/>
          <w:bCs/>
          <w:color w:val="000000"/>
          <w:sz w:val="26"/>
          <w:szCs w:val="26"/>
          <w:rtl/>
          <w:lang w:bidi="ar-SA"/>
        </w:rPr>
        <w:t>بة على فخذه فقد حبط عمله</w:t>
      </w:r>
      <w:r w:rsidR="004125BC" w:rsidRPr="00D76875">
        <w:rPr>
          <w:rFonts w:ascii="Tahoma" w:hAnsi="Tahoma" w:cs="mylotus"/>
          <w:color w:val="000000"/>
          <w:sz w:val="28"/>
          <w:szCs w:val="27"/>
          <w:rtl/>
          <w:lang w:bidi="ar-SA"/>
        </w:rPr>
        <w:t>»</w:t>
      </w:r>
      <w:r w:rsidRPr="00D139EF">
        <w:rPr>
          <w:rFonts w:ascii="Tahoma" w:hAnsi="Tahoma" w:cs="B Lotus"/>
          <w:color w:val="000000"/>
          <w:sz w:val="28"/>
          <w:szCs w:val="28"/>
          <w:rtl/>
          <w:lang w:bidi="ar-SA"/>
        </w:rPr>
        <w:t>.</w:t>
      </w:r>
      <w:r w:rsidR="004125BC">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هر کسی به هنگام مصیبت و بلایی دستش را بر رانش بزند و تأسف بخورد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عمل او نابود گردیده است.</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الخصال صدوق صفحه621 و وسائل </w:t>
      </w:r>
      <w:r w:rsidRPr="007A4A82">
        <w:rPr>
          <w:rFonts w:ascii="Tahoma" w:hAnsi="Tahoma" w:cs="B Badr"/>
          <w:color w:val="000000"/>
          <w:sz w:val="28"/>
          <w:szCs w:val="28"/>
          <w:rtl/>
          <w:lang w:bidi="ar-SA"/>
        </w:rPr>
        <w:t>الشیعة</w:t>
      </w:r>
      <w:r w:rsidRPr="00D139EF">
        <w:rPr>
          <w:rFonts w:ascii="Tahoma" w:hAnsi="Tahoma" w:cs="B Lotus"/>
          <w:color w:val="000000"/>
          <w:sz w:val="28"/>
          <w:szCs w:val="28"/>
          <w:rtl/>
          <w:lang w:bidi="ar-SA"/>
        </w:rPr>
        <w:t xml:space="preserve"> 3/270)</w:t>
      </w:r>
      <w:r w:rsidRPr="00D139EF">
        <w:rPr>
          <w:rFonts w:ascii="Tahoma" w:hAnsi="Tahoma" w:cs="Tahoma"/>
          <w:color w:val="000000"/>
          <w:sz w:val="28"/>
          <w:szCs w:val="28"/>
          <w:rtl/>
          <w:lang w:bidi="ar-SA"/>
        </w:rPr>
        <w:t> </w:t>
      </w:r>
      <w:r w:rsidRPr="00D139EF">
        <w:rPr>
          <w:rFonts w:cs="B Lotus"/>
          <w:sz w:val="28"/>
          <w:szCs w:val="28"/>
          <w:rtl/>
          <w:lang w:bidi="ar-SA"/>
        </w:rPr>
        <w:t>علامه محمد بن حسين بن بابويه قمي ملقب به شيخ</w:t>
      </w:r>
      <w:r w:rsidRPr="00D139EF">
        <w:rPr>
          <w:rFonts w:cs="B Lotus"/>
          <w:sz w:val="28"/>
          <w:szCs w:val="28"/>
          <w:lang w:bidi="ar-SA"/>
        </w:rPr>
        <w:t xml:space="preserve"> </w:t>
      </w:r>
      <w:r w:rsidRPr="00D139EF">
        <w:rPr>
          <w:rFonts w:cs="B Lotus"/>
          <w:sz w:val="28"/>
          <w:szCs w:val="28"/>
          <w:rtl/>
          <w:lang w:bidi="ar-SA"/>
        </w:rPr>
        <w:t xml:space="preserve">صدوق </w:t>
      </w:r>
      <w:r w:rsidR="00E616F4">
        <w:rPr>
          <w:rFonts w:cs="B Lotus"/>
          <w:sz w:val="28"/>
          <w:szCs w:val="28"/>
          <w:rtl/>
          <w:lang w:bidi="ar-SA"/>
        </w:rPr>
        <w:t>می‌گوید</w:t>
      </w:r>
      <w:r w:rsidRPr="00D139EF">
        <w:rPr>
          <w:rFonts w:cs="B Lotus"/>
          <w:sz w:val="28"/>
          <w:szCs w:val="28"/>
          <w:rtl/>
          <w:lang w:bidi="ar-SA"/>
        </w:rPr>
        <w:t>: در لفظ رسول الله</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که بر آن چيزي برتري ندارد به اين شکل</w:t>
      </w:r>
      <w:r w:rsidRPr="00D139EF">
        <w:rPr>
          <w:rFonts w:cs="B Lotus"/>
          <w:sz w:val="28"/>
          <w:szCs w:val="28"/>
          <w:lang w:bidi="ar-SA"/>
        </w:rPr>
        <w:t xml:space="preserve"> </w:t>
      </w:r>
      <w:r w:rsidRPr="00D139EF">
        <w:rPr>
          <w:rFonts w:cs="B Lotus"/>
          <w:sz w:val="28"/>
          <w:szCs w:val="28"/>
          <w:rtl/>
          <w:lang w:bidi="ar-SA"/>
        </w:rPr>
        <w:t xml:space="preserve">آمده است که: «نوحه سرائي از اعمال جاهليت </w:t>
      </w:r>
      <w:r w:rsidR="003816A5">
        <w:rPr>
          <w:rFonts w:cs="B Lotus"/>
          <w:sz w:val="28"/>
          <w:szCs w:val="28"/>
          <w:rtl/>
          <w:lang w:bidi="ar-SA"/>
        </w:rPr>
        <w:t>مي‌باش</w:t>
      </w:r>
      <w:r w:rsidRPr="00D139EF">
        <w:rPr>
          <w:rFonts w:cs="B Lotus"/>
          <w:sz w:val="28"/>
          <w:szCs w:val="28"/>
          <w:rtl/>
          <w:lang w:bidi="ar-SA"/>
        </w:rPr>
        <w:t>د»</w:t>
      </w:r>
      <w:r w:rsidR="00173E49">
        <w:rPr>
          <w:rFonts w:cs="B Lotus"/>
          <w:color w:val="000000"/>
          <w:sz w:val="28"/>
          <w:szCs w:val="28"/>
          <w:rtl/>
          <w:lang w:bidi="ar-SA"/>
        </w:rPr>
        <w:t xml:space="preserve"> (</w:t>
      </w:r>
      <w:r w:rsidRPr="00D139EF">
        <w:rPr>
          <w:rFonts w:cs="B Lotus"/>
          <w:color w:val="000000"/>
          <w:sz w:val="28"/>
          <w:szCs w:val="28"/>
          <w:rtl/>
          <w:lang w:bidi="ar-SA"/>
        </w:rPr>
        <w:t>من لايحضره الفقيه</w:t>
      </w:r>
      <w:r w:rsidR="004537B9">
        <w:rPr>
          <w:rFonts w:cs="B Lotus"/>
          <w:color w:val="000000"/>
          <w:sz w:val="28"/>
          <w:szCs w:val="28"/>
          <w:rtl/>
          <w:lang w:bidi="ar-SA"/>
        </w:rPr>
        <w:t xml:space="preserve">: </w:t>
      </w:r>
      <w:r w:rsidRPr="00D139EF">
        <w:rPr>
          <w:rFonts w:cs="B Lotus"/>
          <w:color w:val="000000"/>
          <w:sz w:val="28"/>
          <w:szCs w:val="28"/>
          <w:rtl/>
          <w:lang w:bidi="ar-SA"/>
        </w:rPr>
        <w:t xml:space="preserve">۴/۲۷۱-۲۷۲ </w:t>
      </w:r>
      <w:r w:rsidRPr="00D139EF">
        <w:rPr>
          <w:rFonts w:ascii="Tahoma" w:hAnsi="Tahoma" w:cs="B Lotus"/>
          <w:color w:val="000000"/>
          <w:sz w:val="28"/>
          <w:szCs w:val="28"/>
          <w:rtl/>
          <w:lang w:bidi="ar-SA"/>
        </w:rPr>
        <w:t xml:space="preserve">و حر عاملی در وسائل </w:t>
      </w:r>
      <w:r w:rsidRPr="007A4A82">
        <w:rPr>
          <w:rFonts w:ascii="Tahoma" w:hAnsi="Tahoma" w:cs="B Badr"/>
          <w:color w:val="000000"/>
          <w:sz w:val="28"/>
          <w:szCs w:val="28"/>
          <w:rtl/>
          <w:lang w:bidi="ar-SA"/>
        </w:rPr>
        <w:t>الشیعة</w:t>
      </w:r>
      <w:r w:rsidRPr="00D139EF">
        <w:rPr>
          <w:rFonts w:ascii="Tahoma" w:hAnsi="Tahoma" w:cs="B Lotus"/>
          <w:color w:val="000000"/>
          <w:sz w:val="28"/>
          <w:szCs w:val="28"/>
          <w:rtl/>
          <w:lang w:bidi="ar-SA"/>
        </w:rPr>
        <w:t>2/915 و یوسف البحرانی در الحدائق الناضر</w:t>
      </w:r>
      <w:r w:rsidRPr="007A4A82">
        <w:rPr>
          <w:rFonts w:ascii="Tahoma" w:hAnsi="Tahoma" w:cs="B Badr"/>
          <w:color w:val="000000"/>
          <w:sz w:val="28"/>
          <w:szCs w:val="28"/>
          <w:rtl/>
          <w:lang w:bidi="ar-SA"/>
        </w:rPr>
        <w:t>ة</w:t>
      </w:r>
      <w:r w:rsidRPr="00D139EF">
        <w:rPr>
          <w:rFonts w:ascii="Tahoma" w:hAnsi="Tahoma" w:cs="B Lotus"/>
          <w:color w:val="000000"/>
          <w:sz w:val="28"/>
          <w:szCs w:val="28"/>
          <w:rtl/>
          <w:lang w:bidi="ar-SA"/>
        </w:rPr>
        <w:t xml:space="preserve">4/149 و حاج حسین البروجردی در جامع أحادیث </w:t>
      </w:r>
      <w:r w:rsidRPr="007A4A82">
        <w:rPr>
          <w:rFonts w:ascii="Tahoma" w:hAnsi="Tahoma" w:cs="B Badr"/>
          <w:color w:val="000000"/>
          <w:sz w:val="28"/>
          <w:szCs w:val="28"/>
          <w:rtl/>
          <w:lang w:bidi="ar-SA"/>
        </w:rPr>
        <w:t>الشیعة</w:t>
      </w:r>
      <w:r w:rsidRPr="00D139EF">
        <w:rPr>
          <w:rFonts w:ascii="Tahoma" w:hAnsi="Tahoma" w:cs="B Lotus"/>
          <w:color w:val="000000"/>
          <w:sz w:val="28"/>
          <w:szCs w:val="28"/>
          <w:rtl/>
          <w:lang w:bidi="ar-SA"/>
        </w:rPr>
        <w:t xml:space="preserve"> 3/488) </w:t>
      </w:r>
      <w:r w:rsidRPr="00D139EF">
        <w:rPr>
          <w:rFonts w:cs="B Lotus"/>
          <w:sz w:val="28"/>
          <w:szCs w:val="28"/>
          <w:rtl/>
          <w:lang w:bidi="ar-SA"/>
        </w:rPr>
        <w:t xml:space="preserve">و همچنين محمد باقر مجلسي با اين لفظ </w:t>
      </w:r>
      <w:r w:rsidR="00BB1B3B">
        <w:rPr>
          <w:rFonts w:cs="B Lotus"/>
          <w:sz w:val="28"/>
          <w:szCs w:val="28"/>
          <w:rtl/>
          <w:lang w:bidi="ar-SA"/>
        </w:rPr>
        <w:t xml:space="preserve">آن را </w:t>
      </w:r>
      <w:r w:rsidRPr="00D139EF">
        <w:rPr>
          <w:rFonts w:cs="B Lotus"/>
          <w:sz w:val="28"/>
          <w:szCs w:val="28"/>
          <w:rtl/>
          <w:lang w:bidi="ar-SA"/>
        </w:rPr>
        <w:t>روايت کرده است که: «نوحه</w:t>
      </w:r>
      <w:r w:rsidRPr="00D139EF">
        <w:rPr>
          <w:rFonts w:cs="B Lotus"/>
          <w:sz w:val="28"/>
          <w:szCs w:val="28"/>
          <w:lang w:bidi="ar-SA"/>
        </w:rPr>
        <w:t xml:space="preserve"> </w:t>
      </w:r>
      <w:r w:rsidRPr="00D139EF">
        <w:rPr>
          <w:rFonts w:cs="B Lotus"/>
          <w:sz w:val="28"/>
          <w:szCs w:val="28"/>
          <w:rtl/>
          <w:lang w:bidi="ar-SA"/>
        </w:rPr>
        <w:t xml:space="preserve">سرائي از جاهليت </w:t>
      </w:r>
      <w:r w:rsidR="003816A5">
        <w:rPr>
          <w:rFonts w:cs="B Lotus"/>
          <w:sz w:val="28"/>
          <w:szCs w:val="28"/>
          <w:rtl/>
          <w:lang w:bidi="ar-SA"/>
        </w:rPr>
        <w:t>مي‌باش</w:t>
      </w:r>
      <w:r w:rsidRPr="00D139EF">
        <w:rPr>
          <w:rFonts w:cs="B Lotus"/>
          <w:sz w:val="28"/>
          <w:szCs w:val="28"/>
          <w:rtl/>
          <w:lang w:bidi="ar-SA"/>
        </w:rPr>
        <w:t>د»</w:t>
      </w:r>
      <w:r w:rsidR="00173E49">
        <w:rPr>
          <w:rFonts w:cs="B Lotus"/>
          <w:sz w:val="28"/>
          <w:szCs w:val="28"/>
          <w:rtl/>
          <w:lang w:bidi="ar-SA"/>
        </w:rPr>
        <w:t xml:space="preserve"> (</w:t>
      </w:r>
      <w:r w:rsidRPr="00D139EF">
        <w:rPr>
          <w:rFonts w:cs="B Lotus"/>
          <w:sz w:val="28"/>
          <w:szCs w:val="28"/>
          <w:rtl/>
          <w:lang w:bidi="ar-SA"/>
        </w:rPr>
        <w:t>بحار الأنوار: ۸۲/۱۰۳) و علمایی چون مجلسی و نوري و بروجردي از رسول الله</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 xml:space="preserve">روايت </w:t>
      </w:r>
      <w:r w:rsidR="009122A6">
        <w:rPr>
          <w:rFonts w:cs="B Lotus"/>
          <w:sz w:val="28"/>
          <w:szCs w:val="28"/>
          <w:rtl/>
          <w:lang w:bidi="ar-SA"/>
        </w:rPr>
        <w:t>کرده‌اند</w:t>
      </w:r>
      <w:r w:rsidRPr="00D139EF">
        <w:rPr>
          <w:rFonts w:cs="B Lotus"/>
          <w:sz w:val="28"/>
          <w:szCs w:val="28"/>
          <w:rtl/>
          <w:lang w:bidi="ar-SA"/>
        </w:rPr>
        <w:t xml:space="preserve"> که او فرمود:</w:t>
      </w:r>
      <w:r w:rsidRPr="00D139EF">
        <w:rPr>
          <w:rFonts w:ascii="Tahoma" w:hAnsi="Tahoma" w:cs="B Lotus"/>
          <w:color w:val="000000"/>
          <w:sz w:val="28"/>
          <w:szCs w:val="28"/>
          <w:rtl/>
          <w:lang w:bidi="ar-SA"/>
        </w:rPr>
        <w:t xml:space="preserve"> </w:t>
      </w:r>
      <w:r w:rsidR="007A4A82" w:rsidRPr="00D76875">
        <w:rPr>
          <w:rFonts w:ascii="Tahoma" w:hAnsi="Tahoma" w:cs="mylotus"/>
          <w:color w:val="000000"/>
          <w:sz w:val="28"/>
          <w:szCs w:val="27"/>
          <w:rtl/>
          <w:lang w:bidi="ar-SA"/>
        </w:rPr>
        <w:t>«</w:t>
      </w:r>
      <w:r w:rsidR="007A4A82" w:rsidRPr="004A7D34">
        <w:rPr>
          <w:rFonts w:ascii="Tahoma" w:hAnsi="Tahoma" w:cs="mylotus"/>
          <w:b/>
          <w:bCs/>
          <w:color w:val="000000"/>
          <w:sz w:val="28"/>
          <w:szCs w:val="28"/>
          <w:rtl/>
          <w:lang w:bidi="ar-SA"/>
        </w:rPr>
        <w:t>صوتان ملعونان ي</w:t>
      </w:r>
      <w:r w:rsidRPr="004A7D34">
        <w:rPr>
          <w:rFonts w:ascii="Tahoma" w:hAnsi="Tahoma" w:cs="mylotus"/>
          <w:b/>
          <w:bCs/>
          <w:color w:val="000000"/>
          <w:sz w:val="28"/>
          <w:szCs w:val="28"/>
          <w:rtl/>
          <w:lang w:bidi="ar-SA"/>
        </w:rPr>
        <w:t xml:space="preserve">بغضهما الله: </w:t>
      </w:r>
      <w:r w:rsidR="007A4A82" w:rsidRPr="004A7D34">
        <w:rPr>
          <w:rFonts w:ascii="Tahoma" w:hAnsi="Tahoma" w:cs="mylotus"/>
          <w:b/>
          <w:bCs/>
          <w:color w:val="000000"/>
          <w:sz w:val="28"/>
          <w:szCs w:val="28"/>
          <w:rtl/>
          <w:lang w:bidi="ar-SA"/>
        </w:rPr>
        <w:t>إعوال عند مصيبة</w:t>
      </w:r>
      <w:r w:rsidR="00173E49">
        <w:rPr>
          <w:rFonts w:ascii="Tahoma" w:hAnsi="Tahoma" w:cs="mylotus"/>
          <w:b/>
          <w:bCs/>
          <w:color w:val="000000"/>
          <w:sz w:val="28"/>
          <w:szCs w:val="28"/>
          <w:rtl/>
          <w:lang w:bidi="ar-SA"/>
        </w:rPr>
        <w:t xml:space="preserve">، </w:t>
      </w:r>
      <w:r w:rsidR="007A4A82" w:rsidRPr="004A7D34">
        <w:rPr>
          <w:rFonts w:ascii="Tahoma" w:hAnsi="Tahoma" w:cs="mylotus"/>
          <w:b/>
          <w:bCs/>
          <w:color w:val="000000"/>
          <w:sz w:val="28"/>
          <w:szCs w:val="28"/>
          <w:rtl/>
          <w:lang w:bidi="ar-SA"/>
        </w:rPr>
        <w:t>وصوت عند نغمة؛ ي</w:t>
      </w:r>
      <w:r w:rsidRPr="004A7D34">
        <w:rPr>
          <w:rFonts w:ascii="Tahoma" w:hAnsi="Tahoma" w:cs="mylotus"/>
          <w:b/>
          <w:bCs/>
          <w:color w:val="000000"/>
          <w:sz w:val="28"/>
          <w:szCs w:val="28"/>
          <w:rtl/>
          <w:lang w:bidi="ar-SA"/>
        </w:rPr>
        <w:t>عنی النوح والغناء</w:t>
      </w:r>
      <w:r w:rsidR="007A4A82" w:rsidRPr="00D76875">
        <w:rPr>
          <w:rFonts w:ascii="Tahoma" w:hAnsi="Tahoma" w:cs="mylotus"/>
          <w:color w:val="000000"/>
          <w:sz w:val="28"/>
          <w:szCs w:val="27"/>
          <w:rtl/>
          <w:lang w:bidi="ar-SA"/>
        </w:rPr>
        <w:t>»</w:t>
      </w:r>
      <w:r w:rsidRPr="00D139EF">
        <w:rPr>
          <w:rFonts w:ascii="Tahoma" w:hAnsi="Tahoma" w:cs="B Lotus"/>
          <w:color w:val="000000"/>
          <w:sz w:val="28"/>
          <w:szCs w:val="28"/>
          <w:rtl/>
          <w:lang w:bidi="ar-SA"/>
        </w:rPr>
        <w:t>.</w:t>
      </w:r>
      <w:r w:rsidR="007A4A82">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«دو صدای نفرین شده هستند که خداوند</w:t>
      </w:r>
      <w:r w:rsidR="003561D9">
        <w:rPr>
          <w:rFonts w:ascii="Tahoma" w:hAnsi="Tahoma" w:cs="B Lotus"/>
          <w:color w:val="000000"/>
          <w:sz w:val="28"/>
          <w:szCs w:val="28"/>
          <w:rtl/>
          <w:lang w:bidi="ar-SA"/>
        </w:rPr>
        <w:t xml:space="preserve"> آن‌ها </w:t>
      </w:r>
      <w:r w:rsidRPr="00D139EF">
        <w:rPr>
          <w:rFonts w:ascii="Tahoma" w:hAnsi="Tahoma" w:cs="B Lotus"/>
          <w:color w:val="000000"/>
          <w:sz w:val="28"/>
          <w:szCs w:val="28"/>
          <w:rtl/>
          <w:lang w:bidi="ar-SA"/>
        </w:rPr>
        <w:t>را دوست ندارد: شیون و فریاد به هنگام مصیبت</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و صدای آهنگ و ترانه</w:t>
      </w:r>
      <w:r w:rsidRPr="00D139EF">
        <w:rPr>
          <w:color w:val="000000"/>
          <w:sz w:val="28"/>
          <w:szCs w:val="28"/>
          <w:rtl/>
          <w:lang w:bidi="ar-SA"/>
        </w:rPr>
        <w:t>_</w:t>
      </w:r>
      <w:r w:rsidRPr="00D139EF">
        <w:rPr>
          <w:rFonts w:ascii="Tahoma" w:hAnsi="Tahoma" w:cs="B Lotus"/>
          <w:color w:val="000000"/>
          <w:sz w:val="28"/>
          <w:szCs w:val="28"/>
          <w:rtl/>
          <w:lang w:bidi="ar-SA"/>
        </w:rPr>
        <w:t xml:space="preserve"> یعنی نوحه‌سرایی و موسیقی</w:t>
      </w:r>
      <w:r w:rsidRPr="00D139EF">
        <w:rPr>
          <w:color w:val="000000"/>
          <w:sz w:val="28"/>
          <w:szCs w:val="28"/>
          <w:rtl/>
          <w:lang w:bidi="ar-SA"/>
        </w:rPr>
        <w:t>_</w:t>
      </w:r>
      <w:r w:rsidRPr="00D139EF">
        <w:rPr>
          <w:rFonts w:ascii="Tahoma" w:hAnsi="Tahoma" w:cs="Tahoma"/>
          <w:color w:val="000000"/>
          <w:sz w:val="28"/>
          <w:szCs w:val="28"/>
          <w:rtl/>
          <w:lang w:bidi="ar-SA"/>
        </w:rPr>
        <w:t> </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بحار الانوار 82/103 و مستدرک الوسائل 1/143-144 و جامع الأحادیث </w:t>
      </w:r>
      <w:r w:rsidRPr="007A4A82">
        <w:rPr>
          <w:rFonts w:ascii="Tahoma" w:hAnsi="Tahoma" w:cs="B Badr"/>
          <w:color w:val="000000"/>
          <w:sz w:val="28"/>
          <w:szCs w:val="28"/>
          <w:rtl/>
          <w:lang w:bidi="ar-SA"/>
        </w:rPr>
        <w:t>الشیعة</w:t>
      </w:r>
      <w:r w:rsidRPr="00D139EF">
        <w:rPr>
          <w:rFonts w:ascii="Tahoma" w:hAnsi="Tahoma" w:cs="B Lotus"/>
          <w:color w:val="000000"/>
          <w:sz w:val="28"/>
          <w:szCs w:val="28"/>
          <w:rtl/>
          <w:lang w:bidi="ar-SA"/>
        </w:rPr>
        <w:t xml:space="preserve"> 3/488 و من لا یحضره الفقیه 2/271).</w:t>
      </w:r>
      <w:r w:rsidRPr="00D139EF">
        <w:rPr>
          <w:rFonts w:ascii="Tahoma" w:hAnsi="Tahoma" w:cs="Tahoma"/>
          <w:color w:val="000000"/>
          <w:sz w:val="28"/>
          <w:szCs w:val="28"/>
          <w:rtl/>
          <w:lang w:bidi="ar-SA"/>
        </w:rPr>
        <w:t> </w:t>
      </w:r>
      <w:r w:rsidRPr="00D139EF">
        <w:rPr>
          <w:rFonts w:cs="B Lotus"/>
          <w:sz w:val="28"/>
          <w:szCs w:val="28"/>
          <w:rtl/>
          <w:lang w:bidi="ar-SA"/>
        </w:rPr>
        <w:t>از اين روايات مي توان ياد کرد از نوشته اي که</w:t>
      </w:r>
      <w:r w:rsidRPr="00D139EF">
        <w:rPr>
          <w:rFonts w:cs="B Lotus"/>
          <w:sz w:val="28"/>
          <w:szCs w:val="28"/>
          <w:lang w:bidi="ar-SA"/>
        </w:rPr>
        <w:t xml:space="preserve"> </w:t>
      </w:r>
      <w:r w:rsidRPr="00D139EF">
        <w:rPr>
          <w:rFonts w:cs="B Lotus"/>
          <w:sz w:val="28"/>
          <w:szCs w:val="28"/>
          <w:rtl/>
          <w:lang w:bidi="ar-SA"/>
        </w:rPr>
        <w:t>اميرالمومنين</w:t>
      </w:r>
      <w:r w:rsidR="00B45577">
        <w:rPr>
          <w:rFonts w:cs="B Lotus"/>
          <w:sz w:val="28"/>
          <w:szCs w:val="28"/>
          <w:rtl/>
          <w:lang w:bidi="ar-SA"/>
        </w:rPr>
        <w:t xml:space="preserve"> </w:t>
      </w:r>
      <w:r w:rsidRPr="00D139EF">
        <w:rPr>
          <w:rFonts w:cs="B Lotus"/>
          <w:sz w:val="28"/>
          <w:szCs w:val="28"/>
          <w:rtl/>
          <w:lang w:bidi="ar-SA"/>
        </w:rPr>
        <w:t xml:space="preserve">به </w:t>
      </w:r>
      <w:r w:rsidRPr="007A4A82">
        <w:rPr>
          <w:rFonts w:cs="B Badr"/>
          <w:sz w:val="28"/>
          <w:szCs w:val="28"/>
          <w:rtl/>
          <w:lang w:bidi="ar-SA"/>
        </w:rPr>
        <w:t>رفاعة</w:t>
      </w:r>
      <w:r w:rsidRPr="00D139EF">
        <w:rPr>
          <w:rFonts w:cs="B Lotus"/>
          <w:sz w:val="28"/>
          <w:szCs w:val="28"/>
          <w:rtl/>
          <w:lang w:bidi="ar-SA"/>
        </w:rPr>
        <w:t xml:space="preserve"> بن شداد فرستاد: «در سرزميني که صاحب قدرت هستي تو را</w:t>
      </w:r>
      <w:r w:rsidRPr="00D139EF">
        <w:rPr>
          <w:rFonts w:cs="B Lotus"/>
          <w:sz w:val="28"/>
          <w:szCs w:val="28"/>
          <w:lang w:bidi="ar-SA"/>
        </w:rPr>
        <w:t xml:space="preserve"> </w:t>
      </w:r>
      <w:r w:rsidRPr="00D139EF">
        <w:rPr>
          <w:rFonts w:cs="B Lotus"/>
          <w:sz w:val="28"/>
          <w:szCs w:val="28"/>
          <w:rtl/>
          <w:lang w:bidi="ar-SA"/>
        </w:rPr>
        <w:t>به نوحه براي مرده هشدار مي‌دهم»</w:t>
      </w:r>
      <w:r w:rsidR="00173E49">
        <w:rPr>
          <w:rFonts w:cs="B Lotus"/>
          <w:sz w:val="28"/>
          <w:szCs w:val="28"/>
          <w:rtl/>
          <w:lang w:bidi="ar-SA"/>
        </w:rPr>
        <w:t xml:space="preserve"> (</w:t>
      </w:r>
      <w:r w:rsidRPr="00D139EF">
        <w:rPr>
          <w:rFonts w:cs="B Lotus"/>
          <w:sz w:val="28"/>
          <w:szCs w:val="28"/>
          <w:rtl/>
          <w:lang w:bidi="ar-SA"/>
        </w:rPr>
        <w:t>مستدرک الوسائل: ۱/۱۴۴) و در</w:t>
      </w:r>
      <w:r w:rsidRPr="00D139EF">
        <w:rPr>
          <w:rFonts w:cs="B Lotus"/>
          <w:sz w:val="28"/>
          <w:szCs w:val="28"/>
          <w:lang w:bidi="ar-SA"/>
        </w:rPr>
        <w:t xml:space="preserve"> </w:t>
      </w:r>
      <w:r w:rsidRPr="00D139EF">
        <w:rPr>
          <w:rFonts w:cs="B Lotus"/>
          <w:sz w:val="28"/>
          <w:szCs w:val="28"/>
          <w:rtl/>
          <w:lang w:bidi="ar-SA"/>
        </w:rPr>
        <w:t>حديث آمده: «و همانا شما را از نوحه و شيون نهي مي کنم»</w:t>
      </w:r>
      <w:r w:rsidR="00173E49">
        <w:rPr>
          <w:rFonts w:cs="B Lotus"/>
          <w:sz w:val="28"/>
          <w:szCs w:val="28"/>
          <w:rtl/>
          <w:lang w:bidi="ar-SA"/>
        </w:rPr>
        <w:t xml:space="preserve"> (</w:t>
      </w:r>
      <w:r w:rsidRPr="00D139EF">
        <w:rPr>
          <w:rFonts w:cs="B Lotus"/>
          <w:sz w:val="28"/>
          <w:szCs w:val="28"/>
          <w:rtl/>
          <w:lang w:bidi="ar-SA"/>
        </w:rPr>
        <w:t xml:space="preserve">جامع احاديث </w:t>
      </w:r>
      <w:r w:rsidRPr="007A4A82">
        <w:rPr>
          <w:rFonts w:cs="B Badr"/>
          <w:sz w:val="28"/>
          <w:szCs w:val="28"/>
          <w:rtl/>
          <w:lang w:bidi="ar-SA"/>
        </w:rPr>
        <w:t>الشيعة</w:t>
      </w:r>
      <w:r w:rsidR="007A4A82">
        <w:rPr>
          <w:rFonts w:cs="B Badr"/>
          <w:sz w:val="28"/>
          <w:szCs w:val="28"/>
          <w:rtl/>
          <w:lang w:bidi="ar-SA"/>
        </w:rPr>
        <w:t xml:space="preserve">: </w:t>
      </w:r>
      <w:r w:rsidRPr="00D139EF">
        <w:rPr>
          <w:rFonts w:cs="B Lotus"/>
          <w:sz w:val="28"/>
          <w:szCs w:val="28"/>
          <w:rtl/>
          <w:lang w:bidi="ar-SA"/>
        </w:rPr>
        <w:t>۳/۳۷۲) و روايتي که جابر</w:t>
      </w:r>
      <w:r w:rsidR="00B45577">
        <w:rPr>
          <w:rFonts w:cs="B Lotus"/>
          <w:sz w:val="28"/>
          <w:szCs w:val="28"/>
          <w:rtl/>
          <w:lang w:bidi="ar-SA"/>
        </w:rPr>
        <w:t xml:space="preserve"> </w:t>
      </w:r>
      <w:r w:rsidRPr="00D139EF">
        <w:rPr>
          <w:rFonts w:cs="B Lotus"/>
          <w:sz w:val="28"/>
          <w:szCs w:val="28"/>
          <w:rtl/>
          <w:lang w:bidi="ar-SA"/>
        </w:rPr>
        <w:t>از پيامبر</w:t>
      </w:r>
      <w:r w:rsidR="00B45577">
        <w:rPr>
          <w:rFonts w:cs="B Lotus"/>
          <w:sz w:val="28"/>
          <w:szCs w:val="28"/>
          <w:lang w:bidi="ar-SA"/>
        </w:rPr>
        <w:t xml:space="preserve"> </w:t>
      </w:r>
      <w:r w:rsidR="00B45577">
        <w:rPr>
          <w:rFonts w:cs="B Lotus"/>
          <w:sz w:val="28"/>
          <w:szCs w:val="28"/>
          <w:lang w:bidi="ar-SA"/>
        </w:rPr>
        <w:sym w:font="AGA Arabesque" w:char="F072"/>
      </w:r>
      <w:r w:rsidR="00B45577">
        <w:rPr>
          <w:rFonts w:cs="B Lotus"/>
          <w:sz w:val="28"/>
          <w:szCs w:val="28"/>
          <w:lang w:bidi="ar-SA"/>
        </w:rPr>
        <w:t xml:space="preserve"> </w:t>
      </w:r>
      <w:r w:rsidRPr="00D139EF">
        <w:rPr>
          <w:rFonts w:cs="B Lotus"/>
          <w:sz w:val="28"/>
          <w:szCs w:val="28"/>
          <w:rtl/>
          <w:lang w:bidi="ar-SA"/>
        </w:rPr>
        <w:t>آورده است که فرمود: «و همانا من شما</w:t>
      </w:r>
      <w:r w:rsidRPr="00D139EF">
        <w:rPr>
          <w:rFonts w:cs="B Lotus"/>
          <w:sz w:val="28"/>
          <w:szCs w:val="28"/>
          <w:lang w:bidi="ar-SA"/>
        </w:rPr>
        <w:t xml:space="preserve"> </w:t>
      </w:r>
      <w:r w:rsidR="00EE247D">
        <w:rPr>
          <w:rFonts w:cs="B Lotus"/>
          <w:sz w:val="28"/>
          <w:szCs w:val="28"/>
          <w:rtl/>
          <w:lang w:bidi="ar-SA"/>
        </w:rPr>
        <w:t>را نهي کرده‌</w:t>
      </w:r>
      <w:r w:rsidRPr="00D139EF">
        <w:rPr>
          <w:rFonts w:cs="B Lotus"/>
          <w:sz w:val="28"/>
          <w:szCs w:val="28"/>
          <w:rtl/>
          <w:lang w:bidi="ar-SA"/>
        </w:rPr>
        <w:t>ام از نوحه سرائي و دو صداي احمقانه بي بند و بار: صدا هنگام نغمه هاي</w:t>
      </w:r>
      <w:r w:rsidRPr="00D139EF">
        <w:rPr>
          <w:rFonts w:cs="B Lotus"/>
          <w:sz w:val="28"/>
          <w:szCs w:val="28"/>
          <w:lang w:bidi="ar-SA"/>
        </w:rPr>
        <w:t xml:space="preserve"> </w:t>
      </w:r>
      <w:r w:rsidRPr="00D139EF">
        <w:rPr>
          <w:rFonts w:cs="B Lotus"/>
          <w:sz w:val="28"/>
          <w:szCs w:val="28"/>
          <w:rtl/>
          <w:lang w:bidi="ar-SA"/>
        </w:rPr>
        <w:t>لهو و آوازهاي شيطاني و صدا هنگام مصيبت</w:t>
      </w:r>
      <w:r w:rsidR="00173E49">
        <w:rPr>
          <w:rFonts w:cs="B Lotus"/>
          <w:sz w:val="28"/>
          <w:szCs w:val="28"/>
          <w:rtl/>
          <w:lang w:bidi="ar-SA"/>
        </w:rPr>
        <w:t xml:space="preserve"> (</w:t>
      </w:r>
      <w:r w:rsidRPr="00D139EF">
        <w:rPr>
          <w:rFonts w:cs="B Lotus"/>
          <w:sz w:val="28"/>
          <w:szCs w:val="28"/>
          <w:rtl/>
          <w:lang w:bidi="ar-SA"/>
        </w:rPr>
        <w:t>و) چنگ زدن صورت و پاره کردن يقه و ناله</w:t>
      </w:r>
      <w:r w:rsidRPr="00D139EF">
        <w:rPr>
          <w:rFonts w:cs="B Lotus"/>
          <w:sz w:val="28"/>
          <w:szCs w:val="28"/>
          <w:lang w:bidi="ar-SA"/>
        </w:rPr>
        <w:t xml:space="preserve"> </w:t>
      </w:r>
      <w:r w:rsidRPr="00D139EF">
        <w:rPr>
          <w:rFonts w:cs="B Lotus"/>
          <w:sz w:val="28"/>
          <w:szCs w:val="28"/>
          <w:rtl/>
          <w:lang w:bidi="ar-SA"/>
        </w:rPr>
        <w:t>شيطاني»</w:t>
      </w:r>
      <w:r w:rsidR="00173E49">
        <w:rPr>
          <w:rFonts w:cs="B Lotus"/>
          <w:sz w:val="28"/>
          <w:szCs w:val="28"/>
          <w:rtl/>
          <w:lang w:bidi="ar-SA"/>
        </w:rPr>
        <w:t xml:space="preserve"> (</w:t>
      </w:r>
      <w:r w:rsidRPr="00D139EF">
        <w:rPr>
          <w:rFonts w:cs="B Lotus"/>
          <w:sz w:val="28"/>
          <w:szCs w:val="28"/>
          <w:rtl/>
          <w:lang w:bidi="ar-SA"/>
        </w:rPr>
        <w:t>مستدرک الوسائل: ۱/۱۴۵) و از حضرت علي</w:t>
      </w:r>
      <w:r w:rsidR="00B45577">
        <w:rPr>
          <w:rFonts w:cs="B Lotus"/>
          <w:sz w:val="28"/>
          <w:szCs w:val="28"/>
          <w:lang w:bidi="ar-SA"/>
        </w:rPr>
        <w:sym w:font="AGA Arabesque" w:char="F075"/>
      </w:r>
      <w:r w:rsidRPr="00D139EF">
        <w:rPr>
          <w:rFonts w:cs="B Lotus"/>
          <w:sz w:val="28"/>
          <w:szCs w:val="28"/>
          <w:rtl/>
          <w:lang w:bidi="ar-SA"/>
        </w:rPr>
        <w:t>: سه چيز از اعمال جاهليت</w:t>
      </w:r>
      <w:r w:rsidRPr="00D139EF">
        <w:rPr>
          <w:rFonts w:cs="B Lotus"/>
          <w:sz w:val="28"/>
          <w:szCs w:val="28"/>
          <w:lang w:bidi="ar-SA"/>
        </w:rPr>
        <w:t xml:space="preserve"> </w:t>
      </w:r>
      <w:r w:rsidRPr="00D139EF">
        <w:rPr>
          <w:rFonts w:cs="B Lotus"/>
          <w:sz w:val="28"/>
          <w:szCs w:val="28"/>
          <w:rtl/>
          <w:lang w:bidi="ar-SA"/>
        </w:rPr>
        <w:t>مي‌باشد و در بين مردم از بين نمي‌رود تا قيامت برپا شود: باران طلبيدن از ستارگان</w:t>
      </w:r>
      <w:r w:rsidRPr="00D139EF">
        <w:rPr>
          <w:rFonts w:cs="B Lotus"/>
          <w:sz w:val="28"/>
          <w:szCs w:val="28"/>
          <w:lang w:bidi="ar-SA"/>
        </w:rPr>
        <w:t xml:space="preserve"> </w:t>
      </w:r>
      <w:r w:rsidRPr="00D139EF">
        <w:rPr>
          <w:rFonts w:cs="B Lotus"/>
          <w:sz w:val="28"/>
          <w:szCs w:val="28"/>
          <w:rtl/>
          <w:lang w:bidi="ar-SA"/>
        </w:rPr>
        <w:t>و توهين کردن به اقوام و نوحه سرائي در مرگ»</w:t>
      </w:r>
      <w:r w:rsidR="00173E49">
        <w:rPr>
          <w:rFonts w:cs="B Lotus"/>
          <w:sz w:val="28"/>
          <w:szCs w:val="28"/>
          <w:rtl/>
          <w:lang w:bidi="ar-SA"/>
        </w:rPr>
        <w:t xml:space="preserve"> (</w:t>
      </w:r>
      <w:r w:rsidRPr="00D139EF">
        <w:rPr>
          <w:rFonts w:cs="B Lotus"/>
          <w:sz w:val="28"/>
          <w:szCs w:val="28"/>
          <w:rtl/>
          <w:lang w:bidi="ar-SA"/>
        </w:rPr>
        <w:t xml:space="preserve">بحار الأنوار: ۸۲/۱۰۱) و کليني از امام صادق روايت </w:t>
      </w:r>
      <w:r w:rsidR="002B1B16">
        <w:rPr>
          <w:rFonts w:cs="B Lotus"/>
          <w:sz w:val="28"/>
          <w:szCs w:val="28"/>
          <w:rtl/>
          <w:lang w:bidi="ar-SA"/>
        </w:rPr>
        <w:t>مي‌کند</w:t>
      </w:r>
      <w:r w:rsidRPr="00D139EF">
        <w:rPr>
          <w:rFonts w:cs="B Lotus"/>
          <w:sz w:val="28"/>
          <w:szCs w:val="28"/>
          <w:rtl/>
          <w:lang w:bidi="ar-SA"/>
        </w:rPr>
        <w:t xml:space="preserve"> که فرمود: «فرياد زدن بر مرده اصلاح نمي‌گردد و</w:t>
      </w:r>
      <w:r w:rsidRPr="00D139EF">
        <w:rPr>
          <w:rFonts w:cs="B Lotus"/>
          <w:sz w:val="28"/>
          <w:szCs w:val="28"/>
          <w:lang w:bidi="ar-SA"/>
        </w:rPr>
        <w:t xml:space="preserve"> </w:t>
      </w:r>
      <w:r w:rsidRPr="00D139EF">
        <w:rPr>
          <w:rFonts w:cs="B Lotus"/>
          <w:sz w:val="28"/>
          <w:szCs w:val="28"/>
          <w:rtl/>
          <w:lang w:bidi="ar-SA"/>
        </w:rPr>
        <w:t>جايز ن</w:t>
      </w:r>
      <w:r w:rsidR="003816A5">
        <w:rPr>
          <w:rFonts w:cs="B Lotus"/>
          <w:sz w:val="28"/>
          <w:szCs w:val="28"/>
          <w:rtl/>
          <w:lang w:bidi="ar-SA"/>
        </w:rPr>
        <w:t>مي‌باش</w:t>
      </w:r>
      <w:r w:rsidRPr="00D139EF">
        <w:rPr>
          <w:rFonts w:cs="B Lotus"/>
          <w:sz w:val="28"/>
          <w:szCs w:val="28"/>
          <w:rtl/>
          <w:lang w:bidi="ar-SA"/>
        </w:rPr>
        <w:t>د</w:t>
      </w:r>
      <w:r w:rsidR="00173E49">
        <w:rPr>
          <w:rFonts w:cs="B Lotus"/>
          <w:sz w:val="28"/>
          <w:szCs w:val="28"/>
          <w:rtl/>
          <w:lang w:bidi="ar-SA"/>
        </w:rPr>
        <w:t xml:space="preserve">، </w:t>
      </w:r>
      <w:r w:rsidRPr="00D139EF">
        <w:rPr>
          <w:rFonts w:cs="B Lotus"/>
          <w:sz w:val="28"/>
          <w:szCs w:val="28"/>
          <w:rtl/>
          <w:lang w:bidi="ar-SA"/>
        </w:rPr>
        <w:t>ولي اکثر مردم درک نمي کنند».</w:t>
      </w:r>
      <w:r w:rsidR="00173E49">
        <w:rPr>
          <w:rFonts w:cs="B Lotus"/>
          <w:sz w:val="28"/>
          <w:szCs w:val="28"/>
          <w:rtl/>
          <w:lang w:bidi="ar-SA"/>
        </w:rPr>
        <w:t xml:space="preserve"> (</w:t>
      </w:r>
      <w:r w:rsidRPr="00D139EF">
        <w:rPr>
          <w:rFonts w:cs="B Lotus"/>
          <w:sz w:val="28"/>
          <w:szCs w:val="28"/>
          <w:rtl/>
          <w:lang w:bidi="ar-SA"/>
        </w:rPr>
        <w:t>الکافي: ۳/۲۲۶)و باز کليني از</w:t>
      </w:r>
      <w:r w:rsidRPr="00D139EF">
        <w:rPr>
          <w:rFonts w:cs="B Lotus"/>
          <w:sz w:val="28"/>
          <w:szCs w:val="28"/>
          <w:lang w:bidi="ar-SA"/>
        </w:rPr>
        <w:t xml:space="preserve"> </w:t>
      </w:r>
      <w:r w:rsidRPr="00D139EF">
        <w:rPr>
          <w:rFonts w:cs="B Lotus"/>
          <w:sz w:val="28"/>
          <w:szCs w:val="28"/>
          <w:rtl/>
          <w:lang w:bidi="ar-SA"/>
        </w:rPr>
        <w:t>امام صادق آورده است که فرمود: «فرياد زدن براي مرگ جايز نيست و لباس پاره کردن</w:t>
      </w:r>
      <w:r w:rsidR="00173E49">
        <w:rPr>
          <w:rFonts w:cs="B Lotus"/>
          <w:sz w:val="28"/>
          <w:szCs w:val="28"/>
          <w:rtl/>
          <w:lang w:bidi="ar-SA"/>
        </w:rPr>
        <w:t xml:space="preserve"> (</w:t>
      </w:r>
      <w:r w:rsidRPr="00D139EF">
        <w:rPr>
          <w:rFonts w:cs="B Lotus"/>
          <w:sz w:val="28"/>
          <w:szCs w:val="28"/>
          <w:rtl/>
          <w:lang w:bidi="ar-SA"/>
        </w:rPr>
        <w:t>نيز همچنين) جايز نيست»</w:t>
      </w:r>
      <w:r w:rsidR="00173E49">
        <w:rPr>
          <w:rFonts w:cs="B Lotus"/>
          <w:sz w:val="28"/>
          <w:szCs w:val="28"/>
          <w:rtl/>
          <w:lang w:bidi="ar-SA"/>
        </w:rPr>
        <w:t xml:space="preserve"> (</w:t>
      </w:r>
      <w:r w:rsidRPr="00D139EF">
        <w:rPr>
          <w:rFonts w:cs="B Lotus"/>
          <w:sz w:val="28"/>
          <w:szCs w:val="28"/>
          <w:rtl/>
          <w:lang w:bidi="ar-SA"/>
        </w:rPr>
        <w:t>الکافي: ۳/ ۲۵۵) محمد باقر مجلسي از حضرت علي</w:t>
      </w:r>
      <w:r w:rsidR="00B45577">
        <w:rPr>
          <w:rFonts w:cs="B Lotus"/>
          <w:sz w:val="28"/>
          <w:szCs w:val="28"/>
          <w:lang w:bidi="ar-SA"/>
        </w:rPr>
        <w:sym w:font="AGA Arabesque" w:char="F075"/>
      </w:r>
      <w:r w:rsidR="00B45577">
        <w:rPr>
          <w:rFonts w:cs="B Lotus"/>
          <w:sz w:val="28"/>
          <w:szCs w:val="28"/>
          <w:lang w:bidi="ar-SA"/>
        </w:rPr>
        <w:t xml:space="preserve"> </w:t>
      </w:r>
      <w:r w:rsidRPr="00D139EF">
        <w:rPr>
          <w:rFonts w:cs="B Lotus"/>
          <w:sz w:val="28"/>
          <w:szCs w:val="28"/>
          <w:rtl/>
          <w:lang w:bidi="ar-SA"/>
        </w:rPr>
        <w:t>روايت</w:t>
      </w:r>
      <w:r w:rsidRPr="00D139EF">
        <w:rPr>
          <w:rFonts w:cs="B Lotus"/>
          <w:sz w:val="28"/>
          <w:szCs w:val="28"/>
          <w:lang w:bidi="ar-SA"/>
        </w:rPr>
        <w:t xml:space="preserve"> </w:t>
      </w:r>
      <w:r w:rsidR="002B1B16">
        <w:rPr>
          <w:rFonts w:cs="B Lotus"/>
          <w:sz w:val="28"/>
          <w:szCs w:val="28"/>
          <w:rtl/>
          <w:lang w:bidi="ar-SA"/>
        </w:rPr>
        <w:t>مي‌کند</w:t>
      </w:r>
      <w:r w:rsidRPr="00D139EF">
        <w:rPr>
          <w:rFonts w:cs="B Lotus"/>
          <w:sz w:val="28"/>
          <w:szCs w:val="28"/>
          <w:rtl/>
          <w:lang w:bidi="ar-SA"/>
        </w:rPr>
        <w:t>: «وقتي ابراهيم بن رسول الله</w:t>
      </w:r>
      <w:r w:rsidR="00B45577">
        <w:rPr>
          <w:rFonts w:cs="B Lotus"/>
          <w:sz w:val="28"/>
          <w:szCs w:val="28"/>
          <w:lang w:bidi="ar-SA"/>
        </w:rPr>
        <w:sym w:font="AGA Arabesque" w:char="F072"/>
      </w:r>
      <w:r w:rsidR="00B45577">
        <w:rPr>
          <w:rFonts w:cs="B Lotus"/>
          <w:sz w:val="28"/>
          <w:szCs w:val="28"/>
          <w:lang w:bidi="ar-SA"/>
        </w:rPr>
        <w:t xml:space="preserve"> </w:t>
      </w:r>
      <w:r w:rsidRPr="00D139EF">
        <w:rPr>
          <w:rFonts w:cs="B Lotus"/>
          <w:sz w:val="28"/>
          <w:szCs w:val="28"/>
          <w:rtl/>
          <w:lang w:bidi="ar-SA"/>
        </w:rPr>
        <w:t>فوت کرد به من امر فرمود و من</w:t>
      </w:r>
      <w:r w:rsidR="00173E49">
        <w:rPr>
          <w:rFonts w:cs="B Lotus"/>
          <w:sz w:val="28"/>
          <w:szCs w:val="28"/>
          <w:rtl/>
          <w:lang w:bidi="ar-SA"/>
        </w:rPr>
        <w:t xml:space="preserve"> (</w:t>
      </w:r>
      <w:r w:rsidRPr="00D139EF">
        <w:rPr>
          <w:rFonts w:cs="B Lotus"/>
          <w:sz w:val="28"/>
          <w:szCs w:val="28"/>
          <w:rtl/>
          <w:lang w:bidi="ar-SA"/>
        </w:rPr>
        <w:t>نيز) او را</w:t>
      </w:r>
      <w:r w:rsidRPr="00D139EF">
        <w:rPr>
          <w:rFonts w:cs="B Lotus"/>
          <w:sz w:val="28"/>
          <w:szCs w:val="28"/>
          <w:lang w:bidi="ar-SA"/>
        </w:rPr>
        <w:t xml:space="preserve"> </w:t>
      </w:r>
      <w:r w:rsidRPr="00D139EF">
        <w:rPr>
          <w:rFonts w:cs="B Lotus"/>
          <w:sz w:val="28"/>
          <w:szCs w:val="28"/>
          <w:rtl/>
          <w:lang w:bidi="ar-SA"/>
        </w:rPr>
        <w:t>غسل دادم</w:t>
      </w:r>
      <w:r w:rsidR="00173E49">
        <w:rPr>
          <w:rFonts w:cs="B Lotus"/>
          <w:sz w:val="28"/>
          <w:szCs w:val="28"/>
          <w:rtl/>
          <w:lang w:bidi="ar-SA"/>
        </w:rPr>
        <w:t xml:space="preserve">، </w:t>
      </w:r>
      <w:r w:rsidRPr="00D139EF">
        <w:rPr>
          <w:rFonts w:cs="B Lotus"/>
          <w:sz w:val="28"/>
          <w:szCs w:val="28"/>
          <w:rtl/>
          <w:lang w:bidi="ar-SA"/>
        </w:rPr>
        <w:t>رسول الله</w:t>
      </w:r>
      <w:r w:rsidR="00B45577">
        <w:rPr>
          <w:rFonts w:cs="B Lotus"/>
          <w:sz w:val="28"/>
          <w:szCs w:val="28"/>
          <w:lang w:bidi="ar-SA"/>
        </w:rPr>
        <w:sym w:font="AGA Arabesque" w:char="F072"/>
      </w:r>
      <w:r w:rsidR="00B45577">
        <w:rPr>
          <w:rFonts w:cs="B Lotus"/>
          <w:sz w:val="28"/>
          <w:szCs w:val="28"/>
          <w:lang w:bidi="ar-SA"/>
        </w:rPr>
        <w:t xml:space="preserve"> </w:t>
      </w:r>
      <w:r w:rsidRPr="00D139EF">
        <w:rPr>
          <w:rFonts w:cs="B Lotus"/>
          <w:sz w:val="28"/>
          <w:szCs w:val="28"/>
          <w:rtl/>
          <w:lang w:bidi="ar-SA"/>
        </w:rPr>
        <w:t>او را کفن نمود و حنوط ماليد و به من فرمود: اي علي او را</w:t>
      </w:r>
      <w:r w:rsidRPr="00D139EF">
        <w:rPr>
          <w:rFonts w:cs="B Lotus"/>
          <w:sz w:val="28"/>
          <w:szCs w:val="28"/>
          <w:lang w:bidi="ar-SA"/>
        </w:rPr>
        <w:t xml:space="preserve"> </w:t>
      </w:r>
      <w:r w:rsidRPr="00D139EF">
        <w:rPr>
          <w:rFonts w:cs="B Lotus"/>
          <w:sz w:val="28"/>
          <w:szCs w:val="28"/>
          <w:rtl/>
          <w:lang w:bidi="ar-SA"/>
        </w:rPr>
        <w:t>حمل کن</w:t>
      </w:r>
      <w:r w:rsidR="00173E49">
        <w:rPr>
          <w:rFonts w:cs="B Lotus"/>
          <w:sz w:val="28"/>
          <w:szCs w:val="28"/>
          <w:rtl/>
          <w:lang w:bidi="ar-SA"/>
        </w:rPr>
        <w:t xml:space="preserve">، </w:t>
      </w:r>
      <w:r w:rsidRPr="00D139EF">
        <w:rPr>
          <w:rFonts w:cs="B Lotus"/>
          <w:sz w:val="28"/>
          <w:szCs w:val="28"/>
          <w:rtl/>
          <w:lang w:bidi="ar-SA"/>
        </w:rPr>
        <w:t>او را حمل کرده تا به بقيع رساندم و بعد از آن بر آن نماز گذارد</w:t>
      </w:r>
      <w:r w:rsidRPr="00D139EF">
        <w:rPr>
          <w:rFonts w:cs="Mitra"/>
          <w:sz w:val="28"/>
          <w:szCs w:val="28"/>
          <w:rtl/>
          <w:lang w:bidi="ar-SA"/>
        </w:rPr>
        <w:t>…</w:t>
      </w:r>
      <w:r w:rsidRPr="00D139EF">
        <w:rPr>
          <w:rFonts w:cs="B Lotus"/>
          <w:sz w:val="28"/>
          <w:szCs w:val="28"/>
          <w:rtl/>
          <w:lang w:bidi="ar-SA"/>
        </w:rPr>
        <w:t xml:space="preserve"> و وقتي پیامبر</w:t>
      </w:r>
      <w:r w:rsidR="00006D21">
        <w:rPr>
          <w:rFonts w:cs="B Lotus"/>
          <w:sz w:val="28"/>
          <w:szCs w:val="28"/>
          <w:lang w:bidi="ar-SA"/>
        </w:rPr>
        <w:t xml:space="preserve"> </w:t>
      </w:r>
      <w:r w:rsidR="00B45577">
        <w:rPr>
          <w:rFonts w:cs="B Lotus"/>
          <w:sz w:val="28"/>
          <w:szCs w:val="28"/>
          <w:lang w:bidi="ar-SA"/>
        </w:rPr>
        <w:sym w:font="AGA Arabesque" w:char="F072"/>
      </w:r>
      <w:r w:rsidRPr="00D139EF">
        <w:rPr>
          <w:rFonts w:cs="B Lotus"/>
          <w:sz w:val="28"/>
          <w:szCs w:val="28"/>
          <w:rtl/>
          <w:lang w:bidi="ar-SA"/>
        </w:rPr>
        <w:t>احوال او را ديد گريه کرد و از پس گريه او مسلمانان گريه کردند تا اينکه صداي</w:t>
      </w:r>
      <w:r w:rsidR="00173E49">
        <w:rPr>
          <w:rFonts w:cs="B Lotus"/>
          <w:sz w:val="28"/>
          <w:szCs w:val="28"/>
          <w:rtl/>
          <w:lang w:bidi="ar-SA"/>
        </w:rPr>
        <w:t xml:space="preserve"> (</w:t>
      </w:r>
      <w:r w:rsidRPr="00D139EF">
        <w:rPr>
          <w:rFonts w:cs="B Lotus"/>
          <w:sz w:val="28"/>
          <w:szCs w:val="28"/>
          <w:rtl/>
          <w:lang w:bidi="ar-SA"/>
        </w:rPr>
        <w:t>گريه) مردان از صداي زنان بلندتر شد و رسول الله</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به شديدترين حالت</w:t>
      </w:r>
      <w:r w:rsidR="003561D9">
        <w:rPr>
          <w:rFonts w:cs="B Lotus"/>
          <w:sz w:val="28"/>
          <w:szCs w:val="28"/>
          <w:rtl/>
          <w:lang w:bidi="ar-SA"/>
        </w:rPr>
        <w:t xml:space="preserve"> آن‌ها </w:t>
      </w:r>
      <w:r w:rsidRPr="00D139EF">
        <w:rPr>
          <w:rFonts w:cs="B Lotus"/>
          <w:sz w:val="28"/>
          <w:szCs w:val="28"/>
          <w:rtl/>
          <w:lang w:bidi="ar-SA"/>
        </w:rPr>
        <w:t>را نهي</w:t>
      </w:r>
      <w:r w:rsidRPr="00D139EF">
        <w:rPr>
          <w:rFonts w:cs="B Lotus"/>
          <w:sz w:val="28"/>
          <w:szCs w:val="28"/>
          <w:lang w:bidi="ar-SA"/>
        </w:rPr>
        <w:t xml:space="preserve"> </w:t>
      </w:r>
      <w:r w:rsidRPr="00D139EF">
        <w:rPr>
          <w:rFonts w:cs="B Lotus"/>
          <w:sz w:val="28"/>
          <w:szCs w:val="28"/>
          <w:rtl/>
          <w:lang w:bidi="ar-SA"/>
        </w:rPr>
        <w:t>فرمود و گفت: چشم گريه مي‌کند و قلب غمگين مي‌شود و ن</w:t>
      </w:r>
      <w:r w:rsidR="00087BB4">
        <w:rPr>
          <w:rFonts w:cs="B Lotus"/>
          <w:sz w:val="28"/>
          <w:szCs w:val="28"/>
          <w:rtl/>
          <w:lang w:bidi="ar-SA"/>
        </w:rPr>
        <w:t>مي‌گو</w:t>
      </w:r>
      <w:r w:rsidRPr="00D139EF">
        <w:rPr>
          <w:rFonts w:cs="B Lotus"/>
          <w:sz w:val="28"/>
          <w:szCs w:val="28"/>
          <w:rtl/>
          <w:lang w:bidi="ar-SA"/>
        </w:rPr>
        <w:t>ئيم پروردگار بر ما خشم</w:t>
      </w:r>
      <w:r w:rsidRPr="00D139EF">
        <w:rPr>
          <w:rFonts w:cs="B Lotus"/>
          <w:sz w:val="28"/>
          <w:szCs w:val="28"/>
          <w:lang w:bidi="ar-SA"/>
        </w:rPr>
        <w:t xml:space="preserve"> </w:t>
      </w:r>
      <w:r w:rsidR="000331AD">
        <w:rPr>
          <w:rFonts w:cs="B Lotus"/>
          <w:sz w:val="28"/>
          <w:szCs w:val="28"/>
          <w:rtl/>
          <w:lang w:bidi="ar-SA"/>
        </w:rPr>
        <w:t>مي‌آورد</w:t>
      </w:r>
      <w:r w:rsidR="00173E49">
        <w:rPr>
          <w:rFonts w:cs="B Lotus"/>
          <w:sz w:val="28"/>
          <w:szCs w:val="28"/>
          <w:rtl/>
          <w:lang w:bidi="ar-SA"/>
        </w:rPr>
        <w:t xml:space="preserve">، </w:t>
      </w:r>
      <w:r w:rsidRPr="00D139EF">
        <w:rPr>
          <w:rFonts w:cs="B Lotus"/>
          <w:sz w:val="28"/>
          <w:szCs w:val="28"/>
          <w:rtl/>
          <w:lang w:bidi="ar-SA"/>
        </w:rPr>
        <w:t>و همانا ما توسط تو دچار مصيبت مي شويم و همانا ما به اراده تو اندوهگين</w:t>
      </w:r>
      <w:r w:rsidRPr="00D139EF">
        <w:rPr>
          <w:rFonts w:cs="B Lotus"/>
          <w:sz w:val="28"/>
          <w:szCs w:val="28"/>
          <w:lang w:bidi="ar-SA"/>
        </w:rPr>
        <w:t xml:space="preserve"> </w:t>
      </w:r>
      <w:r w:rsidRPr="00D139EF">
        <w:rPr>
          <w:rFonts w:cs="B Lotus"/>
          <w:sz w:val="28"/>
          <w:szCs w:val="28"/>
          <w:rtl/>
          <w:lang w:bidi="ar-SA"/>
        </w:rPr>
        <w:t>مي شويم».</w:t>
      </w:r>
      <w:r w:rsidR="00173E49">
        <w:rPr>
          <w:rFonts w:cs="B Lotus"/>
          <w:sz w:val="28"/>
          <w:szCs w:val="28"/>
          <w:rtl/>
          <w:lang w:bidi="ar-SA"/>
        </w:rPr>
        <w:t xml:space="preserve"> (</w:t>
      </w:r>
      <w:r w:rsidRPr="00D139EF">
        <w:rPr>
          <w:rFonts w:cs="B Lotus"/>
          <w:sz w:val="28"/>
          <w:szCs w:val="28"/>
          <w:rtl/>
          <w:lang w:bidi="ar-SA"/>
        </w:rPr>
        <w:t>بحار الأنوار: ۸۲/۱۰۰-۱۰۱) وپیامبر</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از صوت</w:t>
      </w:r>
      <w:r w:rsidRPr="00D139EF">
        <w:rPr>
          <w:rFonts w:cs="B Lotus"/>
          <w:sz w:val="28"/>
          <w:szCs w:val="28"/>
          <w:lang w:bidi="ar-SA"/>
        </w:rPr>
        <w:t xml:space="preserve"> </w:t>
      </w:r>
      <w:r w:rsidRPr="00D139EF">
        <w:rPr>
          <w:rFonts w:cs="B Lotus"/>
          <w:sz w:val="28"/>
          <w:szCs w:val="28"/>
          <w:rtl/>
          <w:lang w:bidi="ar-SA"/>
        </w:rPr>
        <w:t>حزين در مصيبت نهي فرمود و</w:t>
      </w:r>
      <w:r w:rsidR="00173E49">
        <w:rPr>
          <w:rFonts w:cs="B Lotus"/>
          <w:sz w:val="28"/>
          <w:szCs w:val="28"/>
          <w:rtl/>
          <w:lang w:bidi="ar-SA"/>
        </w:rPr>
        <w:t xml:space="preserve"> (</w:t>
      </w:r>
      <w:r w:rsidRPr="00D139EF">
        <w:rPr>
          <w:rFonts w:cs="B Lotus"/>
          <w:sz w:val="28"/>
          <w:szCs w:val="28"/>
          <w:rtl/>
          <w:lang w:bidi="ar-SA"/>
        </w:rPr>
        <w:t>همچنين) از نوحه سرائي و شنيدن آن</w:t>
      </w:r>
      <w:r w:rsidR="00173E49">
        <w:rPr>
          <w:rFonts w:cs="B Lotus"/>
          <w:sz w:val="28"/>
          <w:szCs w:val="28"/>
          <w:rtl/>
          <w:lang w:bidi="ar-SA"/>
        </w:rPr>
        <w:t xml:space="preserve"> (</w:t>
      </w:r>
      <w:r w:rsidRPr="00D139EF">
        <w:rPr>
          <w:rFonts w:cs="B Lotus"/>
          <w:sz w:val="28"/>
          <w:szCs w:val="28"/>
          <w:rtl/>
          <w:lang w:bidi="ar-SA"/>
        </w:rPr>
        <w:t>نيز) نهي فرمود</w:t>
      </w:r>
      <w:r w:rsidR="00173E49">
        <w:rPr>
          <w:rFonts w:cs="B Lotus"/>
          <w:sz w:val="28"/>
          <w:szCs w:val="28"/>
          <w:rtl/>
          <w:lang w:bidi="ar-SA"/>
        </w:rPr>
        <w:t xml:space="preserve"> (</w:t>
      </w:r>
      <w:r w:rsidRPr="00D139EF">
        <w:rPr>
          <w:rFonts w:cs="B Lotus"/>
          <w:sz w:val="28"/>
          <w:szCs w:val="28"/>
          <w:rtl/>
          <w:lang w:bidi="ar-SA"/>
        </w:rPr>
        <w:t xml:space="preserve">وسائل </w:t>
      </w:r>
      <w:r w:rsidRPr="0093104F">
        <w:rPr>
          <w:rFonts w:cs="B Badr"/>
          <w:sz w:val="28"/>
          <w:szCs w:val="28"/>
          <w:rtl/>
          <w:lang w:bidi="ar-SA"/>
        </w:rPr>
        <w:t>الشيعة</w:t>
      </w:r>
      <w:r w:rsidRPr="00D139EF">
        <w:rPr>
          <w:rFonts w:cs="B Lotus"/>
          <w:sz w:val="28"/>
          <w:szCs w:val="28"/>
          <w:rtl/>
          <w:lang w:bidi="ar-SA"/>
        </w:rPr>
        <w:t xml:space="preserve">: ۲/۹۱۵) و کليني از فضل بن ميسر روايت </w:t>
      </w:r>
      <w:r w:rsidR="002B1B16">
        <w:rPr>
          <w:rFonts w:cs="B Lotus"/>
          <w:sz w:val="28"/>
          <w:szCs w:val="28"/>
          <w:rtl/>
          <w:lang w:bidi="ar-SA"/>
        </w:rPr>
        <w:t>مي‌کند</w:t>
      </w:r>
      <w:r w:rsidRPr="00D139EF">
        <w:rPr>
          <w:rFonts w:cs="B Lotus"/>
          <w:sz w:val="28"/>
          <w:szCs w:val="28"/>
          <w:rtl/>
          <w:lang w:bidi="ar-SA"/>
        </w:rPr>
        <w:t xml:space="preserve"> که گفت: «ما نزد</w:t>
      </w:r>
      <w:r w:rsidRPr="00D139EF">
        <w:rPr>
          <w:rFonts w:cs="B Lotus"/>
          <w:sz w:val="28"/>
          <w:szCs w:val="28"/>
          <w:lang w:bidi="ar-SA"/>
        </w:rPr>
        <w:t xml:space="preserve"> </w:t>
      </w:r>
      <w:r w:rsidRPr="00D139EF">
        <w:rPr>
          <w:rFonts w:cs="B Lotus"/>
          <w:sz w:val="28"/>
          <w:szCs w:val="28"/>
          <w:rtl/>
          <w:lang w:bidi="ar-SA"/>
        </w:rPr>
        <w:t>ابي عبدالله</w:t>
      </w:r>
      <w:r w:rsidR="00B45577">
        <w:rPr>
          <w:rFonts w:cs="B Lotus"/>
          <w:sz w:val="28"/>
          <w:szCs w:val="28"/>
          <w:lang w:bidi="ar-SA"/>
        </w:rPr>
        <w:sym w:font="AGA Arabesque" w:char="F075"/>
      </w:r>
      <w:r w:rsidR="00B45577">
        <w:rPr>
          <w:rFonts w:cs="B Lotus"/>
          <w:sz w:val="28"/>
          <w:szCs w:val="28"/>
          <w:rtl/>
          <w:lang w:bidi="ar-SA"/>
        </w:rPr>
        <w:t xml:space="preserve"> </w:t>
      </w:r>
      <w:r w:rsidRPr="00D139EF">
        <w:rPr>
          <w:rFonts w:cs="B Lotus"/>
          <w:sz w:val="28"/>
          <w:szCs w:val="28"/>
          <w:rtl/>
          <w:lang w:bidi="ar-SA"/>
        </w:rPr>
        <w:t>بوديم و مردي آمد و از مصيبتي که به وي وارد شده بود شکايت مي</w:t>
      </w:r>
      <w:r w:rsidR="000331AD">
        <w:rPr>
          <w:rFonts w:cs="B Lotus"/>
          <w:sz w:val="28"/>
          <w:szCs w:val="28"/>
          <w:rtl/>
          <w:lang w:bidi="ar-SA"/>
        </w:rPr>
        <w:t>‌</w:t>
      </w:r>
      <w:r w:rsidRPr="00D139EF">
        <w:rPr>
          <w:rFonts w:cs="B Lotus"/>
          <w:sz w:val="28"/>
          <w:szCs w:val="28"/>
          <w:rtl/>
          <w:lang w:bidi="ar-SA"/>
        </w:rPr>
        <w:t>کرد. ابو عبدالله</w:t>
      </w:r>
      <w:r w:rsidR="00B45577">
        <w:rPr>
          <w:rFonts w:cs="B Lotus"/>
          <w:sz w:val="28"/>
          <w:szCs w:val="28"/>
          <w:lang w:bidi="ar-SA"/>
        </w:rPr>
        <w:sym w:font="AGA Arabesque" w:char="F075"/>
      </w:r>
      <w:r w:rsidR="00B45577">
        <w:rPr>
          <w:rFonts w:cs="B Lotus"/>
          <w:sz w:val="28"/>
          <w:szCs w:val="28"/>
          <w:rtl/>
          <w:lang w:bidi="ar-SA"/>
        </w:rPr>
        <w:t xml:space="preserve"> </w:t>
      </w:r>
      <w:r w:rsidRPr="00D139EF">
        <w:rPr>
          <w:rFonts w:cs="B Lotus"/>
          <w:sz w:val="28"/>
          <w:szCs w:val="28"/>
          <w:rtl/>
          <w:lang w:bidi="ar-SA"/>
        </w:rPr>
        <w:t xml:space="preserve">فرمود: چنانچه تو صبر کني اجر </w:t>
      </w:r>
      <w:r w:rsidR="000331AD">
        <w:rPr>
          <w:rFonts w:cs="B Lotus"/>
          <w:sz w:val="28"/>
          <w:szCs w:val="28"/>
          <w:rtl/>
          <w:lang w:bidi="ar-SA"/>
        </w:rPr>
        <w:t>مي‌گيري</w:t>
      </w:r>
      <w:r w:rsidRPr="00D139EF">
        <w:rPr>
          <w:rFonts w:cs="B Lotus"/>
          <w:sz w:val="28"/>
          <w:szCs w:val="28"/>
          <w:rtl/>
          <w:lang w:bidi="ar-SA"/>
        </w:rPr>
        <w:t xml:space="preserve"> و اگر صبر نکني آن</w:t>
      </w:r>
      <w:r w:rsidRPr="00D139EF">
        <w:rPr>
          <w:rFonts w:cs="B Lotus"/>
          <w:sz w:val="28"/>
          <w:szCs w:val="28"/>
          <w:lang w:bidi="ar-SA"/>
        </w:rPr>
        <w:t xml:space="preserve"> </w:t>
      </w:r>
      <w:r w:rsidRPr="00D139EF">
        <w:rPr>
          <w:rFonts w:cs="B Lotus"/>
          <w:sz w:val="28"/>
          <w:szCs w:val="28"/>
          <w:rtl/>
          <w:lang w:bidi="ar-SA"/>
        </w:rPr>
        <w:t>قَدَري که خداوند بر تو مُقدَّر کرده است</w:t>
      </w:r>
      <w:r w:rsidR="00173E49">
        <w:rPr>
          <w:rFonts w:cs="B Lotus"/>
          <w:sz w:val="28"/>
          <w:szCs w:val="28"/>
          <w:rtl/>
          <w:lang w:bidi="ar-SA"/>
        </w:rPr>
        <w:t xml:space="preserve">، </w:t>
      </w:r>
      <w:r w:rsidR="000331AD">
        <w:rPr>
          <w:rFonts w:cs="B Lotus"/>
          <w:sz w:val="28"/>
          <w:szCs w:val="28"/>
          <w:rtl/>
          <w:lang w:bidi="ar-SA"/>
        </w:rPr>
        <w:t>مي‌گذرد</w:t>
      </w:r>
      <w:r w:rsidRPr="00D139EF">
        <w:rPr>
          <w:rFonts w:cs="B Lotus"/>
          <w:sz w:val="28"/>
          <w:szCs w:val="28"/>
          <w:rtl/>
          <w:lang w:bidi="ar-SA"/>
        </w:rPr>
        <w:t xml:space="preserve"> و سختي آن را خواهي کشيد</w:t>
      </w:r>
      <w:r w:rsidR="00173E49">
        <w:rPr>
          <w:rFonts w:cs="B Lotus"/>
          <w:sz w:val="28"/>
          <w:szCs w:val="28"/>
          <w:rtl/>
          <w:lang w:bidi="ar-SA"/>
        </w:rPr>
        <w:t xml:space="preserve"> (</w:t>
      </w:r>
      <w:r w:rsidRPr="00D139EF">
        <w:rPr>
          <w:rFonts w:cs="B Lotus"/>
          <w:sz w:val="28"/>
          <w:szCs w:val="28"/>
          <w:rtl/>
          <w:lang w:bidi="ar-SA"/>
        </w:rPr>
        <w:t>الکافي: ۳/۲۲۵) و از امام صادق جعفر بن محمد که فرمود: «صبر و بلاء بسوي</w:t>
      </w:r>
      <w:r w:rsidRPr="00D139EF">
        <w:rPr>
          <w:rFonts w:cs="B Lotus"/>
          <w:sz w:val="28"/>
          <w:szCs w:val="28"/>
          <w:lang w:bidi="ar-SA"/>
        </w:rPr>
        <w:t xml:space="preserve"> </w:t>
      </w:r>
      <w:r w:rsidRPr="00D139EF">
        <w:rPr>
          <w:rFonts w:cs="B Lotus"/>
          <w:sz w:val="28"/>
          <w:szCs w:val="28"/>
          <w:rtl/>
          <w:lang w:bidi="ar-SA"/>
        </w:rPr>
        <w:t>مؤمن شدن</w:t>
      </w:r>
      <w:r w:rsidR="00173E49">
        <w:rPr>
          <w:rFonts w:cs="B Lotus"/>
          <w:sz w:val="28"/>
          <w:szCs w:val="28"/>
          <w:rtl/>
          <w:lang w:bidi="ar-SA"/>
        </w:rPr>
        <w:t xml:space="preserve">، </w:t>
      </w:r>
      <w:r w:rsidRPr="00D139EF">
        <w:rPr>
          <w:rFonts w:cs="B Lotus"/>
          <w:sz w:val="28"/>
          <w:szCs w:val="28"/>
          <w:rtl/>
          <w:lang w:bidi="ar-SA"/>
        </w:rPr>
        <w:t>پيش مي برند</w:t>
      </w:r>
      <w:r w:rsidR="00173E49">
        <w:rPr>
          <w:rFonts w:cs="B Lotus"/>
          <w:sz w:val="28"/>
          <w:szCs w:val="28"/>
          <w:rtl/>
          <w:lang w:bidi="ar-SA"/>
        </w:rPr>
        <w:t xml:space="preserve"> (</w:t>
      </w:r>
      <w:r w:rsidRPr="00D139EF">
        <w:rPr>
          <w:rFonts w:cs="B Lotus"/>
          <w:sz w:val="28"/>
          <w:szCs w:val="28"/>
          <w:rtl/>
          <w:lang w:bidi="ar-SA"/>
        </w:rPr>
        <w:t>بطوري که) بلاء مي آيد و او صبور است</w:t>
      </w:r>
      <w:r w:rsidR="00173E49">
        <w:rPr>
          <w:rFonts w:cs="B Lotus"/>
          <w:sz w:val="28"/>
          <w:szCs w:val="28"/>
          <w:rtl/>
          <w:lang w:bidi="ar-SA"/>
        </w:rPr>
        <w:t xml:space="preserve">، </w:t>
      </w:r>
      <w:r w:rsidRPr="00D139EF">
        <w:rPr>
          <w:rFonts w:cs="B Lotus"/>
          <w:sz w:val="28"/>
          <w:szCs w:val="28"/>
          <w:rtl/>
          <w:lang w:bidi="ar-SA"/>
        </w:rPr>
        <w:t>و بلاء و جزع بسوي</w:t>
      </w:r>
      <w:r w:rsidRPr="00D139EF">
        <w:rPr>
          <w:rFonts w:cs="B Lotus"/>
          <w:sz w:val="28"/>
          <w:szCs w:val="28"/>
          <w:lang w:bidi="ar-SA"/>
        </w:rPr>
        <w:t xml:space="preserve"> </w:t>
      </w:r>
      <w:r w:rsidRPr="00D139EF">
        <w:rPr>
          <w:rFonts w:cs="B Lotus"/>
          <w:sz w:val="28"/>
          <w:szCs w:val="28"/>
          <w:rtl/>
          <w:lang w:bidi="ar-SA"/>
        </w:rPr>
        <w:t>کافر شدن پيش مي‌برند و آن وقتي است که بلاء مي‌آيد و او جزء و فزع مي‌کند</w:t>
      </w:r>
      <w:r w:rsidR="00173E49">
        <w:rPr>
          <w:rFonts w:cs="B Lotus"/>
          <w:sz w:val="28"/>
          <w:szCs w:val="28"/>
          <w:rtl/>
          <w:lang w:bidi="ar-SA"/>
        </w:rPr>
        <w:t xml:space="preserve"> (</w:t>
      </w:r>
      <w:r w:rsidRPr="00D139EF">
        <w:rPr>
          <w:rFonts w:cs="B Lotus"/>
          <w:sz w:val="28"/>
          <w:szCs w:val="28"/>
          <w:rtl/>
          <w:lang w:bidi="ar-SA"/>
        </w:rPr>
        <w:t>الذکري: صفحه ۱) محمد بن مکي العاملي ملقب به شهيد اول گفت: «شيخ در المبسوط و</w:t>
      </w:r>
      <w:r w:rsidRPr="00D139EF">
        <w:rPr>
          <w:rFonts w:cs="B Lotus"/>
          <w:sz w:val="28"/>
          <w:szCs w:val="28"/>
          <w:lang w:bidi="ar-SA"/>
        </w:rPr>
        <w:t xml:space="preserve"> </w:t>
      </w:r>
      <w:r w:rsidRPr="00D139EF">
        <w:rPr>
          <w:rFonts w:cs="B Lotus"/>
          <w:sz w:val="28"/>
          <w:szCs w:val="28"/>
          <w:rtl/>
          <w:lang w:bidi="ar-SA"/>
        </w:rPr>
        <w:t>ابن حمز</w:t>
      </w:r>
      <w:r w:rsidRPr="0093104F">
        <w:rPr>
          <w:rFonts w:cs="B Badr"/>
          <w:sz w:val="28"/>
          <w:szCs w:val="28"/>
          <w:rtl/>
          <w:lang w:bidi="ar-SA"/>
        </w:rPr>
        <w:t>ة</w:t>
      </w:r>
      <w:r w:rsidRPr="00D139EF">
        <w:rPr>
          <w:rFonts w:cs="B Lotus"/>
          <w:sz w:val="28"/>
          <w:szCs w:val="28"/>
          <w:rtl/>
          <w:lang w:bidi="ar-SA"/>
        </w:rPr>
        <w:t xml:space="preserve"> نوحه را حرام کردند و شيخ ادعا کرد</w:t>
      </w:r>
      <w:r w:rsidR="00173E49">
        <w:rPr>
          <w:rFonts w:cs="B Lotus"/>
          <w:sz w:val="28"/>
          <w:szCs w:val="28"/>
          <w:rtl/>
          <w:lang w:bidi="ar-SA"/>
        </w:rPr>
        <w:t xml:space="preserve"> (</w:t>
      </w:r>
      <w:r w:rsidRPr="00D139EF">
        <w:rPr>
          <w:rFonts w:cs="B Lotus"/>
          <w:sz w:val="28"/>
          <w:szCs w:val="28"/>
          <w:rtl/>
          <w:lang w:bidi="ar-SA"/>
        </w:rPr>
        <w:t>اين مسئله) اجماع است»</w:t>
      </w:r>
      <w:r w:rsidR="00173E49">
        <w:rPr>
          <w:rFonts w:cs="B Lotus"/>
          <w:sz w:val="28"/>
          <w:szCs w:val="28"/>
          <w:rtl/>
          <w:lang w:bidi="ar-SA"/>
        </w:rPr>
        <w:t xml:space="preserve"> (</w:t>
      </w:r>
      <w:r w:rsidRPr="00D139EF">
        <w:rPr>
          <w:rFonts w:cs="B Lotus"/>
          <w:sz w:val="28"/>
          <w:szCs w:val="28"/>
          <w:rtl/>
          <w:lang w:bidi="ar-SA"/>
        </w:rPr>
        <w:t>الذکري: صفحه</w:t>
      </w:r>
      <w:r w:rsidR="00262B6C">
        <w:rPr>
          <w:rFonts w:cs="B Lotus"/>
          <w:sz w:val="28"/>
          <w:szCs w:val="28"/>
          <w:rtl/>
          <w:lang w:bidi="ar-SA"/>
        </w:rPr>
        <w:t xml:space="preserve"> </w:t>
      </w:r>
      <w:r w:rsidRPr="00D139EF">
        <w:rPr>
          <w:rFonts w:cs="B Lotus"/>
          <w:sz w:val="28"/>
          <w:szCs w:val="28"/>
          <w:rtl/>
          <w:lang w:bidi="ar-SA"/>
        </w:rPr>
        <w:t>۲</w:t>
      </w:r>
      <w:r w:rsidR="00173E49">
        <w:rPr>
          <w:rFonts w:cs="B Lotus"/>
          <w:sz w:val="28"/>
          <w:szCs w:val="28"/>
          <w:rtl/>
          <w:lang w:bidi="ar-SA"/>
        </w:rPr>
        <w:t xml:space="preserve">، </w:t>
      </w:r>
      <w:r w:rsidRPr="00D139EF">
        <w:rPr>
          <w:rFonts w:cs="B Lotus"/>
          <w:sz w:val="28"/>
          <w:szCs w:val="28"/>
          <w:rtl/>
          <w:lang w:bidi="ar-SA"/>
        </w:rPr>
        <w:t>بحارالأنوار: ۸۲/۱۰۷) و شيخ ابو جعفر محمد بن حسن طوسي ملقب به شيخ الطائفه</w:t>
      </w:r>
      <w:r w:rsidR="00173E49">
        <w:rPr>
          <w:rFonts w:cs="B Lotus"/>
          <w:sz w:val="28"/>
          <w:szCs w:val="28"/>
          <w:rtl/>
          <w:lang w:bidi="ar-SA"/>
        </w:rPr>
        <w:t xml:space="preserve">، </w:t>
      </w:r>
      <w:r w:rsidRPr="00D139EF">
        <w:rPr>
          <w:rFonts w:cs="B Lotus"/>
          <w:sz w:val="28"/>
          <w:szCs w:val="28"/>
          <w:rtl/>
          <w:lang w:bidi="ar-SA"/>
        </w:rPr>
        <w:t>نوحه را حرام کرد و ادعايش اين بود که</w:t>
      </w:r>
      <w:r w:rsidR="00173E49">
        <w:rPr>
          <w:rFonts w:cs="B Lotus"/>
          <w:sz w:val="28"/>
          <w:szCs w:val="28"/>
          <w:rtl/>
          <w:lang w:bidi="ar-SA"/>
        </w:rPr>
        <w:t xml:space="preserve">، </w:t>
      </w:r>
      <w:r w:rsidRPr="00D139EF">
        <w:rPr>
          <w:rFonts w:cs="B Lotus"/>
          <w:sz w:val="28"/>
          <w:szCs w:val="28"/>
          <w:rtl/>
          <w:lang w:bidi="ar-SA"/>
        </w:rPr>
        <w:t>اين مسئله اجماع مي‌باشد</w:t>
      </w:r>
      <w:r w:rsidR="00173E49">
        <w:rPr>
          <w:rFonts w:cs="B Lotus"/>
          <w:sz w:val="28"/>
          <w:szCs w:val="28"/>
          <w:rtl/>
          <w:lang w:bidi="ar-SA"/>
        </w:rPr>
        <w:t xml:space="preserve">، </w:t>
      </w:r>
      <w:r w:rsidRPr="00D139EF">
        <w:rPr>
          <w:rFonts w:cs="B Lotus"/>
          <w:sz w:val="28"/>
          <w:szCs w:val="28"/>
          <w:rtl/>
          <w:lang w:bidi="ar-SA"/>
        </w:rPr>
        <w:t>چه بسا او در عصر</w:t>
      </w:r>
      <w:r w:rsidRPr="00D139EF">
        <w:rPr>
          <w:rFonts w:cs="B Lotus"/>
          <w:sz w:val="28"/>
          <w:szCs w:val="28"/>
          <w:lang w:bidi="ar-SA"/>
        </w:rPr>
        <w:t xml:space="preserve"> </w:t>
      </w:r>
      <w:r w:rsidRPr="00D139EF">
        <w:rPr>
          <w:rFonts w:cs="B Lotus"/>
          <w:sz w:val="28"/>
          <w:szCs w:val="28"/>
          <w:rtl/>
          <w:lang w:bidi="ar-SA"/>
        </w:rPr>
        <w:t>طوسي بود و شيعيان در آن زمان بر حرام بودن نوحه و شيوني که اکنون در حسينيات شنيده</w:t>
      </w:r>
      <w:r w:rsidRPr="00D139EF">
        <w:rPr>
          <w:rFonts w:cs="B Lotus"/>
          <w:sz w:val="28"/>
          <w:szCs w:val="28"/>
          <w:lang w:bidi="ar-SA"/>
        </w:rPr>
        <w:t xml:space="preserve"> </w:t>
      </w:r>
      <w:r w:rsidRPr="00D139EF">
        <w:rPr>
          <w:rFonts w:cs="B Lotus"/>
          <w:sz w:val="28"/>
          <w:szCs w:val="28"/>
          <w:rtl/>
          <w:lang w:bidi="ar-SA"/>
        </w:rPr>
        <w:t>مي شود, اجماع داشتند. آيت الله العظمي محمد بن حسيني شيرازي گفت: «ولي</w:t>
      </w:r>
      <w:r w:rsidRPr="00D139EF">
        <w:rPr>
          <w:rFonts w:cs="B Lotus"/>
          <w:sz w:val="28"/>
          <w:szCs w:val="28"/>
          <w:lang w:bidi="ar-SA"/>
        </w:rPr>
        <w:t xml:space="preserve"> </w:t>
      </w:r>
      <w:r w:rsidRPr="00D139EF">
        <w:rPr>
          <w:rFonts w:cs="B Lotus"/>
          <w:sz w:val="28"/>
          <w:szCs w:val="28"/>
          <w:rtl/>
          <w:lang w:bidi="ar-SA"/>
        </w:rPr>
        <w:t>از شيخ در المبسوط و ابن حمزه حرام بودن مطلق آمده است»</w:t>
      </w:r>
      <w:r w:rsidR="00173E49">
        <w:rPr>
          <w:rFonts w:cs="B Lotus"/>
          <w:sz w:val="28"/>
          <w:szCs w:val="28"/>
          <w:rtl/>
          <w:lang w:bidi="ar-SA"/>
        </w:rPr>
        <w:t xml:space="preserve"> (</w:t>
      </w:r>
      <w:r w:rsidRPr="00D139EF">
        <w:rPr>
          <w:rFonts w:cs="B Lotus"/>
          <w:sz w:val="28"/>
          <w:szCs w:val="28"/>
          <w:rtl/>
          <w:lang w:bidi="ar-SA"/>
        </w:rPr>
        <w:t>فقه: ۱۵/۲۵۳) و شيرازي</w:t>
      </w:r>
      <w:r w:rsidRPr="00D139EF">
        <w:rPr>
          <w:rFonts w:cs="B Lotus"/>
          <w:sz w:val="28"/>
          <w:szCs w:val="28"/>
          <w:lang w:bidi="ar-SA"/>
        </w:rPr>
        <w:t xml:space="preserve"> </w:t>
      </w:r>
      <w:r w:rsidRPr="00D139EF">
        <w:rPr>
          <w:rFonts w:cs="B Lotus"/>
          <w:sz w:val="28"/>
          <w:szCs w:val="28"/>
          <w:rtl/>
          <w:lang w:bidi="ar-SA"/>
        </w:rPr>
        <w:t>گفت: «در الجواهر خودزني و شيون بطور قطعي حرام شده است»</w:t>
      </w:r>
      <w:r w:rsidR="00173E49">
        <w:rPr>
          <w:rFonts w:cs="B Lotus"/>
          <w:sz w:val="28"/>
          <w:szCs w:val="28"/>
          <w:rtl/>
          <w:lang w:bidi="ar-SA"/>
        </w:rPr>
        <w:t xml:space="preserve"> (</w:t>
      </w:r>
      <w:r w:rsidRPr="00D139EF">
        <w:rPr>
          <w:rFonts w:cs="B Lotus"/>
          <w:sz w:val="28"/>
          <w:szCs w:val="28"/>
          <w:rtl/>
          <w:lang w:bidi="ar-SA"/>
        </w:rPr>
        <w:t>الفقه: ۱۵/۲۶۰) و</w:t>
      </w:r>
      <w:r w:rsidRPr="00D139EF">
        <w:rPr>
          <w:rFonts w:cs="B Lotus"/>
          <w:sz w:val="28"/>
          <w:szCs w:val="28"/>
          <w:lang w:bidi="ar-SA"/>
        </w:rPr>
        <w:t xml:space="preserve"> </w:t>
      </w:r>
      <w:r w:rsidRPr="00D139EF">
        <w:rPr>
          <w:rFonts w:cs="B Lotus"/>
          <w:sz w:val="28"/>
          <w:szCs w:val="28"/>
          <w:rtl/>
          <w:lang w:bidi="ar-SA"/>
        </w:rPr>
        <w:t>امام باقر فرمود: «بدترين جزع</w:t>
      </w:r>
      <w:r w:rsidR="00173E49">
        <w:rPr>
          <w:rFonts w:cs="B Lotus"/>
          <w:sz w:val="28"/>
          <w:szCs w:val="28"/>
          <w:rtl/>
          <w:lang w:bidi="ar-SA"/>
        </w:rPr>
        <w:t xml:space="preserve"> (</w:t>
      </w:r>
      <w:r w:rsidRPr="00D139EF">
        <w:rPr>
          <w:rFonts w:cs="B Lotus"/>
          <w:sz w:val="28"/>
          <w:szCs w:val="28"/>
          <w:rtl/>
          <w:lang w:bidi="ar-SA"/>
        </w:rPr>
        <w:t>بي صبري) فرياد بلند کشيدن در ناراحتي و شيون و</w:t>
      </w:r>
      <w:r w:rsidRPr="00D139EF">
        <w:rPr>
          <w:rFonts w:cs="B Lotus"/>
          <w:sz w:val="28"/>
          <w:szCs w:val="28"/>
          <w:lang w:bidi="ar-SA"/>
        </w:rPr>
        <w:t xml:space="preserve"> </w:t>
      </w:r>
      <w:r w:rsidRPr="00D139EF">
        <w:rPr>
          <w:rFonts w:cs="B Lotus"/>
          <w:sz w:val="28"/>
          <w:szCs w:val="28"/>
          <w:rtl/>
          <w:lang w:bidi="ar-SA"/>
        </w:rPr>
        <w:t xml:space="preserve">زدن صورت و سينه </w:t>
      </w:r>
      <w:r w:rsidR="003816A5">
        <w:rPr>
          <w:rFonts w:cs="B Lotus"/>
          <w:sz w:val="28"/>
          <w:szCs w:val="28"/>
          <w:rtl/>
          <w:lang w:bidi="ar-SA"/>
        </w:rPr>
        <w:t>مي‌باش</w:t>
      </w:r>
      <w:r w:rsidRPr="00D139EF">
        <w:rPr>
          <w:rFonts w:cs="B Lotus"/>
          <w:sz w:val="28"/>
          <w:szCs w:val="28"/>
          <w:rtl/>
          <w:lang w:bidi="ar-SA"/>
        </w:rPr>
        <w:t>د</w:t>
      </w:r>
      <w:r w:rsidR="00173E49">
        <w:rPr>
          <w:rFonts w:cs="B Lotus"/>
          <w:sz w:val="28"/>
          <w:szCs w:val="28"/>
          <w:rtl/>
          <w:lang w:bidi="ar-SA"/>
        </w:rPr>
        <w:t xml:space="preserve">، </w:t>
      </w:r>
      <w:r w:rsidRPr="00D139EF">
        <w:rPr>
          <w:rFonts w:cs="B Lotus"/>
          <w:sz w:val="28"/>
          <w:szCs w:val="28"/>
          <w:rtl/>
          <w:lang w:bidi="ar-SA"/>
        </w:rPr>
        <w:t xml:space="preserve">و کشيدن موي پيشاني </w:t>
      </w:r>
      <w:r w:rsidR="003816A5">
        <w:rPr>
          <w:rFonts w:cs="B Lotus"/>
          <w:sz w:val="28"/>
          <w:szCs w:val="28"/>
          <w:rtl/>
          <w:lang w:bidi="ar-SA"/>
        </w:rPr>
        <w:t>مي‌باش</w:t>
      </w:r>
      <w:r w:rsidRPr="00D139EF">
        <w:rPr>
          <w:rFonts w:cs="B Lotus"/>
          <w:sz w:val="28"/>
          <w:szCs w:val="28"/>
          <w:rtl/>
          <w:lang w:bidi="ar-SA"/>
        </w:rPr>
        <w:t>د و کسي که نوحه را برپا کند</w:t>
      </w:r>
      <w:r w:rsidRPr="00D139EF">
        <w:rPr>
          <w:rFonts w:cs="B Lotus"/>
          <w:sz w:val="28"/>
          <w:szCs w:val="28"/>
          <w:lang w:bidi="ar-SA"/>
        </w:rPr>
        <w:t xml:space="preserve"> </w:t>
      </w:r>
      <w:r w:rsidRPr="00D139EF">
        <w:rPr>
          <w:rFonts w:cs="B Lotus"/>
          <w:sz w:val="28"/>
          <w:szCs w:val="28"/>
          <w:rtl/>
          <w:lang w:bidi="ar-SA"/>
        </w:rPr>
        <w:t>صبر را ترک کرده است و راهي غير از راه درست را برگزيده است»</w:t>
      </w:r>
      <w:r w:rsidR="00173E49">
        <w:rPr>
          <w:rFonts w:cs="B Lotus"/>
          <w:sz w:val="28"/>
          <w:szCs w:val="28"/>
          <w:rtl/>
          <w:lang w:bidi="ar-SA"/>
        </w:rPr>
        <w:t xml:space="preserve"> (</w:t>
      </w:r>
      <w:r w:rsidRPr="00D139EF">
        <w:rPr>
          <w:rFonts w:cs="B Lotus"/>
          <w:sz w:val="28"/>
          <w:szCs w:val="28"/>
          <w:rtl/>
          <w:lang w:bidi="ar-SA"/>
        </w:rPr>
        <w:t>الکافي: ۳/۲۲۲-۲۲۳</w:t>
      </w:r>
      <w:r w:rsidR="00173E49">
        <w:rPr>
          <w:rFonts w:cs="B Lotus"/>
          <w:sz w:val="28"/>
          <w:szCs w:val="28"/>
          <w:rtl/>
          <w:lang w:bidi="ar-SA"/>
        </w:rPr>
        <w:t xml:space="preserve">، </w:t>
      </w:r>
      <w:r w:rsidRPr="00D139EF">
        <w:rPr>
          <w:rFonts w:cs="B Lotus"/>
          <w:sz w:val="28"/>
          <w:szCs w:val="28"/>
          <w:rtl/>
          <w:lang w:bidi="ar-SA"/>
        </w:rPr>
        <w:t>وسائل شيعه: ۲/۹۱۵</w:t>
      </w:r>
      <w:r w:rsidR="00173E49">
        <w:rPr>
          <w:rFonts w:cs="B Lotus"/>
          <w:sz w:val="28"/>
          <w:szCs w:val="28"/>
          <w:rtl/>
          <w:lang w:bidi="ar-SA"/>
        </w:rPr>
        <w:t xml:space="preserve">، </w:t>
      </w:r>
      <w:r w:rsidRPr="00D139EF">
        <w:rPr>
          <w:rFonts w:cs="B Lotus"/>
          <w:sz w:val="28"/>
          <w:szCs w:val="28"/>
          <w:rtl/>
          <w:lang w:bidi="ar-SA"/>
        </w:rPr>
        <w:t>بحار الأنوار: ۸۲/۸۹) و همچنين از قول امام صادق است که:</w:t>
      </w:r>
      <w:r w:rsidRPr="00D139EF">
        <w:rPr>
          <w:rFonts w:cs="B Lotus"/>
          <w:sz w:val="28"/>
          <w:szCs w:val="28"/>
          <w:lang w:bidi="ar-SA"/>
        </w:rPr>
        <w:t xml:space="preserve"> </w:t>
      </w:r>
      <w:r w:rsidRPr="00D139EF">
        <w:rPr>
          <w:rFonts w:cs="B Lotus"/>
          <w:sz w:val="28"/>
          <w:szCs w:val="28"/>
          <w:rtl/>
          <w:lang w:bidi="ar-SA"/>
        </w:rPr>
        <w:t>کسي که در مصيبت دستش را بر رانش بزند اجر او باطل مي شود».</w:t>
      </w:r>
      <w:r w:rsidR="00173E49">
        <w:rPr>
          <w:rFonts w:cs="B Lotus"/>
          <w:sz w:val="28"/>
          <w:szCs w:val="28"/>
          <w:rtl/>
          <w:lang w:bidi="ar-SA"/>
        </w:rPr>
        <w:t xml:space="preserve"> (</w:t>
      </w:r>
      <w:r w:rsidRPr="00D139EF">
        <w:rPr>
          <w:rFonts w:cs="B Lotus"/>
          <w:sz w:val="28"/>
          <w:szCs w:val="28"/>
          <w:rtl/>
          <w:lang w:bidi="ar-SA"/>
        </w:rPr>
        <w:t>الکافي</w:t>
      </w:r>
      <w:r w:rsidRPr="00D139EF">
        <w:rPr>
          <w:rFonts w:cs="B Lotus"/>
          <w:sz w:val="28"/>
          <w:szCs w:val="28"/>
          <w:lang w:bidi="ar-SA"/>
        </w:rPr>
        <w:t xml:space="preserve">: </w:t>
      </w:r>
      <w:r w:rsidRPr="00D139EF">
        <w:rPr>
          <w:rFonts w:cs="B Lotus"/>
          <w:sz w:val="28"/>
          <w:szCs w:val="28"/>
          <w:rtl/>
          <w:lang w:bidi="ar-SA"/>
        </w:rPr>
        <w:t>۳/۲۲۵) و پیامبر</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فرمود: «کسي که</w:t>
      </w:r>
      <w:r w:rsidRPr="00D139EF">
        <w:rPr>
          <w:rFonts w:cs="B Lotus"/>
          <w:sz w:val="28"/>
          <w:szCs w:val="28"/>
          <w:lang w:bidi="ar-SA"/>
        </w:rPr>
        <w:t xml:space="preserve"> </w:t>
      </w:r>
      <w:r w:rsidRPr="00D139EF">
        <w:rPr>
          <w:rFonts w:cs="B Lotus"/>
          <w:sz w:val="28"/>
          <w:szCs w:val="28"/>
          <w:rtl/>
          <w:lang w:bidi="ar-SA"/>
        </w:rPr>
        <w:t>بر صورت زند و يقه پاره کند از ما نيست»</w:t>
      </w:r>
      <w:r w:rsidR="00173E49">
        <w:rPr>
          <w:rFonts w:cs="B Lotus"/>
          <w:sz w:val="28"/>
          <w:szCs w:val="28"/>
          <w:rtl/>
          <w:lang w:bidi="ar-SA"/>
        </w:rPr>
        <w:t xml:space="preserve"> (</w:t>
      </w:r>
      <w:r w:rsidRPr="00D139EF">
        <w:rPr>
          <w:rFonts w:cs="B Lotus"/>
          <w:sz w:val="28"/>
          <w:szCs w:val="28"/>
          <w:rtl/>
          <w:lang w:bidi="ar-SA"/>
        </w:rPr>
        <w:t>مستدرک الوسائل: ۱/۱۴۴) و محمد تيجاني</w:t>
      </w:r>
      <w:r w:rsidRPr="00D139EF">
        <w:rPr>
          <w:rFonts w:cs="B Lotus"/>
          <w:sz w:val="28"/>
          <w:szCs w:val="28"/>
          <w:lang w:bidi="ar-SA"/>
        </w:rPr>
        <w:t xml:space="preserve"> </w:t>
      </w:r>
      <w:r w:rsidRPr="00D139EF">
        <w:rPr>
          <w:rFonts w:cs="B Lotus"/>
          <w:sz w:val="28"/>
          <w:szCs w:val="28"/>
          <w:rtl/>
          <w:lang w:bidi="ar-SA"/>
        </w:rPr>
        <w:t>سماوي اين مسئله ذکر مي‌کند که از امام محمد باقر صدر در باره‌ اين حديث پرسيد و</w:t>
      </w:r>
      <w:r w:rsidRPr="00D139EF">
        <w:rPr>
          <w:rFonts w:cs="B Lotus"/>
          <w:sz w:val="28"/>
          <w:szCs w:val="28"/>
          <w:lang w:bidi="ar-SA"/>
        </w:rPr>
        <w:t xml:space="preserve"> </w:t>
      </w:r>
      <w:r w:rsidRPr="00D139EF">
        <w:rPr>
          <w:rFonts w:cs="B Lotus"/>
          <w:sz w:val="28"/>
          <w:szCs w:val="28"/>
          <w:rtl/>
          <w:lang w:bidi="ar-SA"/>
        </w:rPr>
        <w:t>او جواب داد: «حديث صحيحي است که در آن شکي نيست»</w:t>
      </w:r>
      <w:r w:rsidR="00173E49">
        <w:rPr>
          <w:rFonts w:cs="B Lotus"/>
          <w:sz w:val="28"/>
          <w:szCs w:val="28"/>
          <w:rtl/>
          <w:lang w:bidi="ar-SA"/>
        </w:rPr>
        <w:t xml:space="preserve"> (</w:t>
      </w:r>
      <w:r w:rsidRPr="00D139EF">
        <w:rPr>
          <w:rFonts w:cs="B Lotus"/>
          <w:sz w:val="28"/>
          <w:szCs w:val="28"/>
          <w:rtl/>
          <w:lang w:bidi="ar-SA"/>
        </w:rPr>
        <w:t xml:space="preserve">ثم اهتديت </w:t>
      </w:r>
      <w:r w:rsidR="00173E49">
        <w:rPr>
          <w:rFonts w:cs="B Lotus"/>
          <w:sz w:val="28"/>
          <w:szCs w:val="28"/>
          <w:rtl/>
          <w:lang w:bidi="ar-SA"/>
        </w:rPr>
        <w:t xml:space="preserve">، </w:t>
      </w:r>
      <w:r w:rsidRPr="00D139EF">
        <w:rPr>
          <w:rFonts w:cs="B Lotus"/>
          <w:sz w:val="28"/>
          <w:szCs w:val="28"/>
          <w:rtl/>
          <w:lang w:bidi="ar-SA"/>
        </w:rPr>
        <w:t>آنگاه هدايت شدم</w:t>
      </w:r>
      <w:r w:rsidR="00173E49">
        <w:rPr>
          <w:rFonts w:cs="B Lotus"/>
          <w:sz w:val="28"/>
          <w:szCs w:val="28"/>
          <w:rtl/>
          <w:lang w:bidi="ar-SA"/>
        </w:rPr>
        <w:t xml:space="preserve">، </w:t>
      </w:r>
      <w:r w:rsidRPr="00D139EF">
        <w:rPr>
          <w:rFonts w:cs="B Lotus"/>
          <w:sz w:val="28"/>
          <w:szCs w:val="28"/>
          <w:rtl/>
          <w:lang w:bidi="ar-SA"/>
        </w:rPr>
        <w:t>صفحه ۵۸ چاپ عربي) و از يحيي بن خالد آمده است که مردي نزد نبي اکرم</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آمد و گفت: چه</w:t>
      </w:r>
      <w:r w:rsidRPr="00D139EF">
        <w:rPr>
          <w:rFonts w:cs="B Lotus"/>
          <w:sz w:val="28"/>
          <w:szCs w:val="28"/>
          <w:lang w:bidi="ar-SA"/>
        </w:rPr>
        <w:t xml:space="preserve"> </w:t>
      </w:r>
      <w:r w:rsidR="00157582">
        <w:rPr>
          <w:rFonts w:cs="B Lotus"/>
          <w:sz w:val="28"/>
          <w:szCs w:val="28"/>
          <w:rtl/>
          <w:lang w:bidi="ar-SA"/>
        </w:rPr>
        <w:t>چيزي اجر مصيبت را باطل مي‌</w:t>
      </w:r>
      <w:r w:rsidRPr="00D139EF">
        <w:rPr>
          <w:rFonts w:cs="B Lotus"/>
          <w:sz w:val="28"/>
          <w:szCs w:val="28"/>
          <w:rtl/>
          <w:lang w:bidi="ar-SA"/>
        </w:rPr>
        <w:t>کند؟ فرمود: زدن دست</w:t>
      </w:r>
      <w:r w:rsidR="00157582">
        <w:rPr>
          <w:rFonts w:cs="B Lotus"/>
          <w:sz w:val="28"/>
          <w:szCs w:val="28"/>
          <w:rtl/>
          <w:lang w:bidi="ar-SA"/>
        </w:rPr>
        <w:t>‌</w:t>
      </w:r>
      <w:r w:rsidRPr="00D139EF">
        <w:rPr>
          <w:rFonts w:cs="B Lotus"/>
          <w:sz w:val="28"/>
          <w:szCs w:val="28"/>
          <w:rtl/>
          <w:lang w:bidi="ar-SA"/>
        </w:rPr>
        <w:t>ها بر يکديگر</w:t>
      </w:r>
      <w:r w:rsidR="00173E49">
        <w:rPr>
          <w:rFonts w:cs="B Lotus"/>
          <w:sz w:val="28"/>
          <w:szCs w:val="28"/>
          <w:rtl/>
          <w:lang w:bidi="ar-SA"/>
        </w:rPr>
        <w:t xml:space="preserve">، </w:t>
      </w:r>
      <w:r w:rsidRPr="00D139EF">
        <w:rPr>
          <w:rFonts w:cs="B Lotus"/>
          <w:sz w:val="28"/>
          <w:szCs w:val="28"/>
          <w:rtl/>
          <w:lang w:bidi="ar-SA"/>
        </w:rPr>
        <w:t>و صبر در مصيبت از</w:t>
      </w:r>
      <w:r w:rsidRPr="00D139EF">
        <w:rPr>
          <w:rFonts w:cs="B Lotus"/>
          <w:sz w:val="28"/>
          <w:szCs w:val="28"/>
          <w:lang w:bidi="ar-SA"/>
        </w:rPr>
        <w:t xml:space="preserve"> </w:t>
      </w:r>
      <w:r w:rsidRPr="00D139EF">
        <w:rPr>
          <w:rFonts w:cs="B Lotus"/>
          <w:sz w:val="28"/>
          <w:szCs w:val="28"/>
          <w:rtl/>
          <w:lang w:bidi="ar-SA"/>
        </w:rPr>
        <w:t>مهمترين مسائل است</w:t>
      </w:r>
      <w:r w:rsidR="00173E49">
        <w:rPr>
          <w:rFonts w:cs="B Lotus"/>
          <w:sz w:val="28"/>
          <w:szCs w:val="28"/>
          <w:rtl/>
          <w:lang w:bidi="ar-SA"/>
        </w:rPr>
        <w:t xml:space="preserve">، </w:t>
      </w:r>
      <w:r w:rsidRPr="00D139EF">
        <w:rPr>
          <w:rFonts w:cs="B Lotus"/>
          <w:sz w:val="28"/>
          <w:szCs w:val="28"/>
          <w:rtl/>
          <w:lang w:bidi="ar-SA"/>
        </w:rPr>
        <w:t>کسي که به آن راضي شود براي او رضايتمندي خواهد بود و کسي که</w:t>
      </w:r>
      <w:r w:rsidRPr="00D139EF">
        <w:rPr>
          <w:rFonts w:cs="B Lotus"/>
          <w:sz w:val="28"/>
          <w:szCs w:val="28"/>
          <w:lang w:bidi="ar-SA"/>
        </w:rPr>
        <w:t xml:space="preserve"> </w:t>
      </w:r>
      <w:r w:rsidRPr="00D139EF">
        <w:rPr>
          <w:rFonts w:cs="B Lotus"/>
          <w:sz w:val="28"/>
          <w:szCs w:val="28"/>
          <w:rtl/>
          <w:lang w:bidi="ar-SA"/>
        </w:rPr>
        <w:t>خشم کند پس براي او خشمگيني</w:t>
      </w:r>
      <w:r w:rsidR="00173E49">
        <w:rPr>
          <w:rFonts w:cs="B Lotus"/>
          <w:sz w:val="28"/>
          <w:szCs w:val="28"/>
          <w:rtl/>
          <w:lang w:bidi="ar-SA"/>
        </w:rPr>
        <w:t xml:space="preserve"> (</w:t>
      </w:r>
      <w:r w:rsidRPr="00D139EF">
        <w:rPr>
          <w:rFonts w:cs="B Lotus"/>
          <w:sz w:val="28"/>
          <w:szCs w:val="28"/>
          <w:rtl/>
          <w:lang w:bidi="ar-SA"/>
        </w:rPr>
        <w:t>از طرف خداوند)خواهد بود</w:t>
      </w:r>
      <w:r w:rsidR="00173E49">
        <w:rPr>
          <w:rFonts w:cs="B Lotus"/>
          <w:sz w:val="28"/>
          <w:szCs w:val="28"/>
          <w:rtl/>
          <w:lang w:bidi="ar-SA"/>
        </w:rPr>
        <w:t xml:space="preserve">، </w:t>
      </w:r>
      <w:r w:rsidRPr="00D139EF">
        <w:rPr>
          <w:rFonts w:cs="B Lotus"/>
          <w:sz w:val="28"/>
          <w:szCs w:val="28"/>
          <w:rtl/>
          <w:lang w:bidi="ar-SA"/>
        </w:rPr>
        <w:t>در ادامه نبي اکرم</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فرمود: «من</w:t>
      </w:r>
      <w:r w:rsidRPr="00D139EF">
        <w:rPr>
          <w:rFonts w:cs="B Lotus"/>
          <w:sz w:val="28"/>
          <w:szCs w:val="28"/>
          <w:lang w:bidi="ar-SA"/>
        </w:rPr>
        <w:t xml:space="preserve"> </w:t>
      </w:r>
      <w:r w:rsidRPr="00D139EF">
        <w:rPr>
          <w:rFonts w:cs="B Lotus"/>
          <w:sz w:val="28"/>
          <w:szCs w:val="28"/>
          <w:rtl/>
          <w:lang w:bidi="ar-SA"/>
        </w:rPr>
        <w:t>از کسي که بتراشد و بالا ببرد بيزار هستم</w:t>
      </w:r>
      <w:r w:rsidR="00173E49">
        <w:rPr>
          <w:rFonts w:cs="B Lotus"/>
          <w:sz w:val="28"/>
          <w:szCs w:val="28"/>
          <w:rtl/>
          <w:lang w:bidi="ar-SA"/>
        </w:rPr>
        <w:t>، (</w:t>
      </w:r>
      <w:r w:rsidRPr="00D139EF">
        <w:rPr>
          <w:rFonts w:cs="B Lotus"/>
          <w:sz w:val="28"/>
          <w:szCs w:val="28"/>
          <w:rtl/>
          <w:lang w:bidi="ar-SA"/>
        </w:rPr>
        <w:t>به معني تراشيدن سر و بلند کردن صدا</w:t>
      </w:r>
      <w:r w:rsidR="00D878D5">
        <w:rPr>
          <w:rFonts w:cs="B Lotus"/>
          <w:sz w:val="28"/>
          <w:szCs w:val="28"/>
          <w:rtl/>
          <w:lang w:bidi="ar-SA"/>
        </w:rPr>
        <w:t>)</w:t>
      </w:r>
      <w:r w:rsidR="00173E49">
        <w:rPr>
          <w:rFonts w:cs="B Lotus"/>
          <w:sz w:val="28"/>
          <w:szCs w:val="28"/>
          <w:rtl/>
          <w:lang w:bidi="ar-SA"/>
        </w:rPr>
        <w:t xml:space="preserve"> (</w:t>
      </w:r>
      <w:r w:rsidRPr="00D139EF">
        <w:rPr>
          <w:rFonts w:cs="B Lotus"/>
          <w:sz w:val="28"/>
          <w:szCs w:val="28"/>
          <w:lang w:bidi="ar-SA"/>
        </w:rPr>
        <w:t xml:space="preserve"> </w:t>
      </w:r>
      <w:r w:rsidRPr="00D139EF">
        <w:rPr>
          <w:rFonts w:cs="B Lotus"/>
          <w:sz w:val="28"/>
          <w:szCs w:val="28"/>
          <w:rtl/>
          <w:lang w:bidi="ar-SA"/>
        </w:rPr>
        <w:t>جامع الحديث الشيعه: ۳/۴۸۹) جعفر بن محمد از پدرانش از</w:t>
      </w:r>
      <w:r w:rsidRPr="00D139EF">
        <w:rPr>
          <w:rFonts w:cs="B Lotus"/>
          <w:sz w:val="28"/>
          <w:szCs w:val="28"/>
          <w:lang w:bidi="ar-SA"/>
        </w:rPr>
        <w:t xml:space="preserve"> </w:t>
      </w:r>
      <w:r w:rsidRPr="00D139EF">
        <w:rPr>
          <w:rFonts w:cs="B Lotus"/>
          <w:sz w:val="28"/>
          <w:szCs w:val="28"/>
          <w:rtl/>
          <w:lang w:bidi="ar-SA"/>
        </w:rPr>
        <w:t>نبي اکرم</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در حديث نهي شدگان</w:t>
      </w:r>
      <w:r w:rsidR="00173E49">
        <w:rPr>
          <w:rFonts w:cs="B Lotus"/>
          <w:sz w:val="28"/>
          <w:szCs w:val="28"/>
          <w:rtl/>
          <w:lang w:bidi="ar-SA"/>
        </w:rPr>
        <w:t xml:space="preserve">، </w:t>
      </w:r>
      <w:r w:rsidRPr="00D139EF">
        <w:rPr>
          <w:rFonts w:cs="B Lotus"/>
          <w:sz w:val="28"/>
          <w:szCs w:val="28"/>
          <w:rtl/>
          <w:lang w:bidi="ar-SA"/>
        </w:rPr>
        <w:t xml:space="preserve">روايت </w:t>
      </w:r>
      <w:r w:rsidR="002B1B16">
        <w:rPr>
          <w:rFonts w:cs="B Lotus"/>
          <w:sz w:val="28"/>
          <w:szCs w:val="28"/>
          <w:rtl/>
          <w:lang w:bidi="ar-SA"/>
        </w:rPr>
        <w:t>مي‌کند</w:t>
      </w:r>
      <w:r w:rsidRPr="00D139EF">
        <w:rPr>
          <w:rFonts w:cs="B Lotus"/>
          <w:sz w:val="28"/>
          <w:szCs w:val="28"/>
          <w:rtl/>
          <w:lang w:bidi="ar-SA"/>
        </w:rPr>
        <w:t>: «همانا او از بوجود آوردن صداي حزين در</w:t>
      </w:r>
      <w:r w:rsidRPr="00D139EF">
        <w:rPr>
          <w:rFonts w:cs="B Lotus"/>
          <w:sz w:val="28"/>
          <w:szCs w:val="28"/>
          <w:lang w:bidi="ar-SA"/>
        </w:rPr>
        <w:t xml:space="preserve"> </w:t>
      </w:r>
      <w:r w:rsidRPr="00D139EF">
        <w:rPr>
          <w:rFonts w:cs="B Lotus"/>
          <w:sz w:val="28"/>
          <w:szCs w:val="28"/>
          <w:rtl/>
          <w:lang w:bidi="ar-SA"/>
        </w:rPr>
        <w:t>مصيبت نهي فرمود و نهي فرمود از نوحه سرائي و شنيدن آن و نهي فرمود از زدن صورت</w:t>
      </w:r>
      <w:r w:rsidR="00173E49">
        <w:rPr>
          <w:rFonts w:cs="B Lotus"/>
          <w:sz w:val="28"/>
          <w:szCs w:val="28"/>
          <w:rtl/>
          <w:lang w:bidi="ar-SA"/>
        </w:rPr>
        <w:t xml:space="preserve"> (</w:t>
      </w:r>
      <w:r w:rsidRPr="00D139EF">
        <w:rPr>
          <w:rFonts w:cs="B Lotus"/>
          <w:sz w:val="28"/>
          <w:szCs w:val="28"/>
          <w:rtl/>
          <w:lang w:bidi="ar-SA"/>
        </w:rPr>
        <w:t>من لايحضره الفقيه: ۴/۳-۴) و محمد بن مکي العاملي گفت: «بر سر و سينه زدن و</w:t>
      </w:r>
      <w:r w:rsidRPr="00D139EF">
        <w:rPr>
          <w:rFonts w:cs="B Lotus"/>
          <w:sz w:val="28"/>
          <w:szCs w:val="28"/>
          <w:lang w:bidi="ar-SA"/>
        </w:rPr>
        <w:t xml:space="preserve"> </w:t>
      </w:r>
      <w:r w:rsidRPr="00D139EF">
        <w:rPr>
          <w:rFonts w:cs="B Lotus"/>
          <w:sz w:val="28"/>
          <w:szCs w:val="28"/>
          <w:rtl/>
          <w:lang w:bidi="ar-SA"/>
        </w:rPr>
        <w:t xml:space="preserve">پاره کردن و کشيدن مو به طور اجماع حرام </w:t>
      </w:r>
      <w:r w:rsidR="003816A5">
        <w:rPr>
          <w:rFonts w:cs="B Lotus"/>
          <w:sz w:val="28"/>
          <w:szCs w:val="28"/>
          <w:rtl/>
          <w:lang w:bidi="ar-SA"/>
        </w:rPr>
        <w:t>مي‌باش</w:t>
      </w:r>
      <w:r w:rsidRPr="00D139EF">
        <w:rPr>
          <w:rFonts w:cs="B Lotus"/>
          <w:sz w:val="28"/>
          <w:szCs w:val="28"/>
          <w:rtl/>
          <w:lang w:bidi="ar-SA"/>
        </w:rPr>
        <w:t>د</w:t>
      </w:r>
      <w:r w:rsidR="00173E49">
        <w:rPr>
          <w:rFonts w:cs="B Lotus"/>
          <w:sz w:val="28"/>
          <w:szCs w:val="28"/>
          <w:rtl/>
          <w:lang w:bidi="ar-SA"/>
        </w:rPr>
        <w:t xml:space="preserve">، </w:t>
      </w:r>
      <w:r w:rsidR="00BB1B3B">
        <w:rPr>
          <w:rFonts w:cs="B Lotus"/>
          <w:sz w:val="28"/>
          <w:szCs w:val="28"/>
          <w:rtl/>
          <w:lang w:bidi="ar-SA"/>
        </w:rPr>
        <w:t xml:space="preserve">آن را </w:t>
      </w:r>
      <w:r w:rsidRPr="00D139EF">
        <w:rPr>
          <w:rFonts w:cs="B Lotus"/>
          <w:sz w:val="28"/>
          <w:szCs w:val="28"/>
          <w:rtl/>
          <w:lang w:bidi="ar-SA"/>
        </w:rPr>
        <w:t>در المبسوط گفته است و آن</w:t>
      </w:r>
      <w:r w:rsidRPr="00D139EF">
        <w:rPr>
          <w:rFonts w:cs="B Lotus"/>
          <w:sz w:val="28"/>
          <w:szCs w:val="28"/>
          <w:lang w:bidi="ar-SA"/>
        </w:rPr>
        <w:t xml:space="preserve"> </w:t>
      </w:r>
      <w:r w:rsidRPr="00D139EF">
        <w:rPr>
          <w:rFonts w:cs="B Lotus"/>
          <w:sz w:val="28"/>
          <w:szCs w:val="28"/>
          <w:rtl/>
          <w:lang w:bidi="ar-SA"/>
        </w:rPr>
        <w:t>خشمگيني بر قضاء و قَدَر الهي است»</w:t>
      </w:r>
      <w:r w:rsidR="00173E49">
        <w:rPr>
          <w:rFonts w:cs="B Lotus"/>
          <w:sz w:val="28"/>
          <w:szCs w:val="28"/>
          <w:rtl/>
          <w:lang w:bidi="ar-SA"/>
        </w:rPr>
        <w:t xml:space="preserve"> (</w:t>
      </w:r>
      <w:r w:rsidRPr="00D139EF">
        <w:rPr>
          <w:rFonts w:cs="B Lotus"/>
          <w:sz w:val="28"/>
          <w:szCs w:val="28"/>
          <w:rtl/>
          <w:lang w:bidi="ar-SA"/>
        </w:rPr>
        <w:t>في الذکري: صفحه ۷۲) و شيرازي گفته است: در المنهي زدن صورت و برکندن مو نهي شده است»</w:t>
      </w:r>
      <w:r w:rsidR="00173E49">
        <w:rPr>
          <w:rFonts w:cs="B Lotus"/>
          <w:sz w:val="28"/>
          <w:szCs w:val="28"/>
          <w:rtl/>
          <w:lang w:bidi="ar-SA"/>
        </w:rPr>
        <w:t xml:space="preserve"> (</w:t>
      </w:r>
      <w:r w:rsidRPr="00D139EF">
        <w:rPr>
          <w:rFonts w:cs="B Lotus"/>
          <w:sz w:val="28"/>
          <w:szCs w:val="28"/>
          <w:rtl/>
          <w:lang w:bidi="ar-SA"/>
        </w:rPr>
        <w:t>الفقه: ۱۵/۲۶۰) دکتر محمد</w:t>
      </w:r>
      <w:r w:rsidRPr="00D139EF">
        <w:rPr>
          <w:rFonts w:cs="B Lotus"/>
          <w:sz w:val="28"/>
          <w:szCs w:val="28"/>
          <w:lang w:bidi="ar-SA"/>
        </w:rPr>
        <w:t xml:space="preserve"> </w:t>
      </w:r>
      <w:r w:rsidRPr="00D139EF">
        <w:rPr>
          <w:rFonts w:cs="B Lotus"/>
          <w:sz w:val="28"/>
          <w:szCs w:val="28"/>
          <w:rtl/>
          <w:lang w:bidi="ar-SA"/>
        </w:rPr>
        <w:t>تيجاني سماوي به گريه‌ي نبي اکرم</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بر عمويش ابي طالب و حمزه و همسرش خديجه اشاره مي‌کند</w:t>
      </w:r>
      <w:r w:rsidRPr="00D139EF">
        <w:rPr>
          <w:rFonts w:cs="B Lotus"/>
          <w:sz w:val="28"/>
          <w:szCs w:val="28"/>
          <w:lang w:bidi="ar-SA"/>
        </w:rPr>
        <w:t xml:space="preserve"> </w:t>
      </w:r>
      <w:r w:rsidRPr="00D139EF">
        <w:rPr>
          <w:rFonts w:cs="B Lotus"/>
          <w:sz w:val="28"/>
          <w:szCs w:val="28"/>
          <w:rtl/>
          <w:lang w:bidi="ar-SA"/>
        </w:rPr>
        <w:t xml:space="preserve">و </w:t>
      </w:r>
      <w:r w:rsidR="00087BB4">
        <w:rPr>
          <w:rFonts w:cs="B Lotus"/>
          <w:sz w:val="28"/>
          <w:szCs w:val="28"/>
          <w:rtl/>
          <w:lang w:bidi="ar-SA"/>
        </w:rPr>
        <w:t>مي‌گو</w:t>
      </w:r>
      <w:r w:rsidRPr="00D139EF">
        <w:rPr>
          <w:rFonts w:cs="B Lotus"/>
          <w:sz w:val="28"/>
          <w:szCs w:val="28"/>
          <w:rtl/>
          <w:lang w:bidi="ar-SA"/>
        </w:rPr>
        <w:t>يد: «ولي در تمامي آن حالات از سر مهرباني گريه مي کرد</w:t>
      </w:r>
      <w:r w:rsidRPr="00D139EF">
        <w:rPr>
          <w:rFonts w:cs="Mitra"/>
          <w:sz w:val="28"/>
          <w:szCs w:val="28"/>
          <w:rtl/>
          <w:lang w:bidi="ar-SA"/>
        </w:rPr>
        <w:t>…</w:t>
      </w:r>
      <w:r w:rsidRPr="00D139EF">
        <w:rPr>
          <w:rFonts w:cs="B Lotus"/>
          <w:sz w:val="28"/>
          <w:szCs w:val="28"/>
          <w:rtl/>
          <w:lang w:bidi="ar-SA"/>
        </w:rPr>
        <w:t>, ولي وي از بروز</w:t>
      </w:r>
      <w:r w:rsidRPr="00D139EF">
        <w:rPr>
          <w:rFonts w:cs="B Lotus"/>
          <w:sz w:val="28"/>
          <w:szCs w:val="28"/>
          <w:lang w:bidi="ar-SA"/>
        </w:rPr>
        <w:t xml:space="preserve"> </w:t>
      </w:r>
      <w:r w:rsidRPr="00D139EF">
        <w:rPr>
          <w:rFonts w:cs="B Lotus"/>
          <w:sz w:val="28"/>
          <w:szCs w:val="28"/>
          <w:rtl/>
          <w:lang w:bidi="ar-SA"/>
        </w:rPr>
        <w:t>ناراحتي از فرد حزين و زدن صورت و پاره کردن سينه نهي فرمود</w:t>
      </w:r>
      <w:r w:rsidR="00173E49">
        <w:rPr>
          <w:rFonts w:cs="B Lotus"/>
          <w:sz w:val="28"/>
          <w:szCs w:val="28"/>
          <w:rtl/>
          <w:lang w:bidi="ar-SA"/>
        </w:rPr>
        <w:t xml:space="preserve">، </w:t>
      </w:r>
      <w:r w:rsidRPr="00D139EF">
        <w:rPr>
          <w:rFonts w:cs="B Lotus"/>
          <w:sz w:val="28"/>
          <w:szCs w:val="28"/>
          <w:rtl/>
          <w:lang w:bidi="ar-SA"/>
        </w:rPr>
        <w:t>پس چگونه است حال تو</w:t>
      </w:r>
      <w:r w:rsidRPr="00D139EF">
        <w:rPr>
          <w:rFonts w:cs="B Lotus"/>
          <w:sz w:val="28"/>
          <w:szCs w:val="28"/>
          <w:lang w:bidi="ar-SA"/>
        </w:rPr>
        <w:t xml:space="preserve"> </w:t>
      </w:r>
      <w:r w:rsidRPr="00D139EF">
        <w:rPr>
          <w:rFonts w:cs="B Lotus"/>
          <w:sz w:val="28"/>
          <w:szCs w:val="28"/>
          <w:rtl/>
          <w:lang w:bidi="ar-SA"/>
        </w:rPr>
        <w:t>که با اجسام آهني بر خود مي زني بطوريکه خون سرازير مي شود؟»</w:t>
      </w:r>
      <w:r w:rsidR="00173E49">
        <w:rPr>
          <w:rFonts w:cs="B Lotus"/>
          <w:sz w:val="28"/>
          <w:szCs w:val="28"/>
          <w:rtl/>
          <w:lang w:bidi="ar-SA"/>
        </w:rPr>
        <w:t xml:space="preserve"> (</w:t>
      </w:r>
      <w:r w:rsidRPr="00D139EF">
        <w:rPr>
          <w:rFonts w:cs="B Lotus"/>
          <w:sz w:val="28"/>
          <w:szCs w:val="28"/>
          <w:rtl/>
          <w:lang w:bidi="ar-SA"/>
        </w:rPr>
        <w:t>در کتاب کل الحلول:</w:t>
      </w:r>
      <w:r w:rsidRPr="00D139EF">
        <w:rPr>
          <w:rFonts w:cs="B Lotus"/>
          <w:sz w:val="28"/>
          <w:szCs w:val="28"/>
          <w:lang w:bidi="ar-SA"/>
        </w:rPr>
        <w:t xml:space="preserve"> </w:t>
      </w:r>
      <w:r w:rsidRPr="00D139EF">
        <w:rPr>
          <w:rFonts w:cs="B Lotus"/>
          <w:sz w:val="28"/>
          <w:szCs w:val="28"/>
          <w:rtl/>
          <w:lang w:bidi="ar-SA"/>
        </w:rPr>
        <w:t>صفحه ۱۵۱)</w:t>
      </w:r>
      <w:r w:rsidRPr="00D139EF">
        <w:rPr>
          <w:rFonts w:cs="B Lotus"/>
          <w:sz w:val="28"/>
          <w:szCs w:val="28"/>
          <w:lang w:bidi="ar-SA"/>
        </w:rPr>
        <w:t xml:space="preserve"> </w:t>
      </w:r>
      <w:r w:rsidRPr="00D139EF">
        <w:rPr>
          <w:rFonts w:cs="B Lotus"/>
          <w:sz w:val="28"/>
          <w:szCs w:val="28"/>
          <w:rtl/>
          <w:lang w:bidi="ar-SA"/>
        </w:rPr>
        <w:t xml:space="preserve">سپس تيجاني ياد </w:t>
      </w:r>
      <w:r w:rsidR="002B1B16">
        <w:rPr>
          <w:rFonts w:cs="B Lotus"/>
          <w:sz w:val="28"/>
          <w:szCs w:val="28"/>
          <w:rtl/>
          <w:lang w:bidi="ar-SA"/>
        </w:rPr>
        <w:t>مي‌کند</w:t>
      </w:r>
      <w:r w:rsidRPr="00D139EF">
        <w:rPr>
          <w:rFonts w:cs="B Lotus"/>
          <w:sz w:val="28"/>
          <w:szCs w:val="28"/>
          <w:rtl/>
          <w:lang w:bidi="ar-SA"/>
        </w:rPr>
        <w:t xml:space="preserve"> که امير المؤمنين علي بن ابيطالب آنچه را که</w:t>
      </w:r>
      <w:r w:rsidRPr="00D139EF">
        <w:rPr>
          <w:rFonts w:cs="B Lotus"/>
          <w:sz w:val="28"/>
          <w:szCs w:val="28"/>
          <w:lang w:bidi="ar-SA"/>
        </w:rPr>
        <w:t xml:space="preserve"> </w:t>
      </w:r>
      <w:r w:rsidRPr="00D139EF">
        <w:rPr>
          <w:rFonts w:cs="B Lotus"/>
          <w:sz w:val="28"/>
          <w:szCs w:val="28"/>
          <w:rtl/>
          <w:lang w:bidi="ar-SA"/>
        </w:rPr>
        <w:t>شيعيان امروزه انجام مي‌دهند در زمان وفات نبي اکرم</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انجام نداد و به همين ترتيب امامان</w:t>
      </w:r>
      <w:r w:rsidRPr="00D139EF">
        <w:rPr>
          <w:rFonts w:cs="B Lotus"/>
          <w:sz w:val="28"/>
          <w:szCs w:val="28"/>
          <w:lang w:bidi="ar-SA"/>
        </w:rPr>
        <w:t xml:space="preserve"> </w:t>
      </w:r>
      <w:r w:rsidRPr="00D139EF">
        <w:rPr>
          <w:rFonts w:cs="B Lotus"/>
          <w:sz w:val="28"/>
          <w:szCs w:val="28"/>
          <w:rtl/>
          <w:lang w:bidi="ar-SA"/>
        </w:rPr>
        <w:t xml:space="preserve">حسن و حسين و سجاد نيز اين کار را نکردند و </w:t>
      </w:r>
      <w:r w:rsidR="00D90076">
        <w:rPr>
          <w:rFonts w:cs="B Lotus"/>
          <w:sz w:val="28"/>
          <w:szCs w:val="28"/>
          <w:rtl/>
          <w:lang w:bidi="ar-SA"/>
        </w:rPr>
        <w:t>در باره</w:t>
      </w:r>
      <w:r w:rsidRPr="00D139EF">
        <w:rPr>
          <w:rFonts w:cs="B Lotus"/>
          <w:sz w:val="28"/>
          <w:szCs w:val="28"/>
          <w:rtl/>
          <w:lang w:bidi="ar-SA"/>
        </w:rPr>
        <w:t xml:space="preserve"> اين امام</w:t>
      </w:r>
      <w:r w:rsidR="00173E49">
        <w:rPr>
          <w:rFonts w:cs="B Lotus"/>
          <w:sz w:val="28"/>
          <w:szCs w:val="28"/>
          <w:rtl/>
          <w:lang w:bidi="ar-SA"/>
        </w:rPr>
        <w:t xml:space="preserve">، </w:t>
      </w:r>
      <w:r w:rsidRPr="00D139EF">
        <w:rPr>
          <w:rFonts w:cs="B Lotus"/>
          <w:sz w:val="28"/>
          <w:szCs w:val="28"/>
          <w:rtl/>
          <w:lang w:bidi="ar-SA"/>
        </w:rPr>
        <w:t>تيجاني گفته است: همانا چيزهائي را ديد که هيچ کس نديده است او با دو چشم خود شاهد کربلا بود</w:t>
      </w:r>
      <w:r w:rsidR="00173E49">
        <w:rPr>
          <w:rFonts w:cs="B Lotus"/>
          <w:sz w:val="28"/>
          <w:szCs w:val="28"/>
          <w:rtl/>
          <w:lang w:bidi="ar-SA"/>
        </w:rPr>
        <w:t xml:space="preserve">، </w:t>
      </w:r>
      <w:r w:rsidRPr="00D139EF">
        <w:rPr>
          <w:rFonts w:cs="B Lotus"/>
          <w:sz w:val="28"/>
          <w:szCs w:val="28"/>
          <w:rtl/>
          <w:lang w:bidi="ar-SA"/>
        </w:rPr>
        <w:t>کربلائي که در آن پدرش و عموهايش و بردارانش همگي کشته شدند و مصيبتهائي را ديد که</w:t>
      </w:r>
      <w:r w:rsidRPr="00D139EF">
        <w:rPr>
          <w:rFonts w:cs="B Lotus"/>
          <w:sz w:val="28"/>
          <w:szCs w:val="28"/>
          <w:lang w:bidi="ar-SA"/>
        </w:rPr>
        <w:t xml:space="preserve"> </w:t>
      </w:r>
      <w:r w:rsidRPr="00D139EF">
        <w:rPr>
          <w:rFonts w:cs="B Lotus"/>
          <w:sz w:val="28"/>
          <w:szCs w:val="28"/>
          <w:rtl/>
          <w:lang w:bidi="ar-SA"/>
        </w:rPr>
        <w:t xml:space="preserve">کوه دوام </w:t>
      </w:r>
      <w:r w:rsidR="00BB1B3B">
        <w:rPr>
          <w:rFonts w:cs="B Lotus"/>
          <w:sz w:val="28"/>
          <w:szCs w:val="28"/>
          <w:rtl/>
          <w:lang w:bidi="ar-SA"/>
        </w:rPr>
        <w:t xml:space="preserve">آن را </w:t>
      </w:r>
      <w:r w:rsidRPr="00D139EF">
        <w:rPr>
          <w:rFonts w:cs="B Lotus"/>
          <w:sz w:val="28"/>
          <w:szCs w:val="28"/>
          <w:rtl/>
          <w:lang w:bidi="ar-SA"/>
        </w:rPr>
        <w:t>ندارد و در تاريخ نيز از هيچکدام از ائمه</w:t>
      </w:r>
      <w:r w:rsidR="00173E49">
        <w:rPr>
          <w:rFonts w:cs="B Lotus"/>
          <w:sz w:val="28"/>
          <w:szCs w:val="28"/>
          <w:rtl/>
          <w:lang w:bidi="ar-SA"/>
        </w:rPr>
        <w:t xml:space="preserve"> (</w:t>
      </w:r>
      <w:r w:rsidRPr="00D139EF">
        <w:rPr>
          <w:rFonts w:cs="B Lotus"/>
          <w:sz w:val="28"/>
          <w:szCs w:val="28"/>
          <w:rtl/>
          <w:lang w:bidi="ar-SA"/>
        </w:rPr>
        <w:t xml:space="preserve">عليهم السلام) چيزي </w:t>
      </w:r>
      <w:r w:rsidR="00D90076">
        <w:rPr>
          <w:rFonts w:cs="B Lotus"/>
          <w:sz w:val="28"/>
          <w:szCs w:val="28"/>
          <w:rtl/>
          <w:lang w:bidi="ar-SA"/>
        </w:rPr>
        <w:t>در باره</w:t>
      </w:r>
      <w:r w:rsidRPr="00D139EF">
        <w:rPr>
          <w:rFonts w:cs="B Lotus"/>
          <w:sz w:val="28"/>
          <w:szCs w:val="28"/>
          <w:lang w:bidi="ar-SA"/>
        </w:rPr>
        <w:t xml:space="preserve"> </w:t>
      </w:r>
      <w:r w:rsidRPr="00D139EF">
        <w:rPr>
          <w:rFonts w:cs="B Lotus"/>
          <w:sz w:val="28"/>
          <w:szCs w:val="28"/>
          <w:rtl/>
          <w:lang w:bidi="ar-SA"/>
        </w:rPr>
        <w:t>آنکه او کاري کرده باشد روايت نشده است و يا اينکه امر به تبعيت و پيروي آن کند</w:t>
      </w:r>
      <w:r w:rsidR="00173E49">
        <w:rPr>
          <w:rFonts w:cs="B Lotus"/>
          <w:sz w:val="28"/>
          <w:szCs w:val="28"/>
          <w:rtl/>
          <w:lang w:bidi="ar-SA"/>
        </w:rPr>
        <w:t xml:space="preserve"> (</w:t>
      </w:r>
      <w:r w:rsidRPr="00D139EF">
        <w:rPr>
          <w:rFonts w:cs="B Lotus"/>
          <w:sz w:val="28"/>
          <w:szCs w:val="28"/>
          <w:rtl/>
          <w:lang w:bidi="ar-SA"/>
        </w:rPr>
        <w:t>کل الحلول: صفحه۱۵۱) تيجاني همچنين مي‌گويد: «به حق گفته مي شود: آنچه که بعضي</w:t>
      </w:r>
      <w:r w:rsidRPr="00D139EF">
        <w:rPr>
          <w:rFonts w:cs="B Lotus"/>
          <w:sz w:val="28"/>
          <w:szCs w:val="28"/>
          <w:lang w:bidi="ar-SA"/>
        </w:rPr>
        <w:t xml:space="preserve"> </w:t>
      </w:r>
      <w:r w:rsidRPr="00D139EF">
        <w:rPr>
          <w:rFonts w:cs="B Lotus"/>
          <w:sz w:val="28"/>
          <w:szCs w:val="28"/>
          <w:rtl/>
          <w:lang w:bidi="ar-SA"/>
        </w:rPr>
        <w:t>شيعيان از آن اعمال خاص انجام مي دهند ذره‌ي از دين نيست و اگر مجتهدين اجتهاد</w:t>
      </w:r>
      <w:r w:rsidRPr="00D139EF">
        <w:rPr>
          <w:rFonts w:cs="B Lotus"/>
          <w:sz w:val="28"/>
          <w:szCs w:val="28"/>
          <w:lang w:bidi="ar-SA"/>
        </w:rPr>
        <w:t xml:space="preserve"> </w:t>
      </w:r>
      <w:r w:rsidRPr="00D139EF">
        <w:rPr>
          <w:rFonts w:cs="B Lotus"/>
          <w:sz w:val="28"/>
          <w:szCs w:val="28"/>
          <w:rtl/>
          <w:lang w:bidi="ar-SA"/>
        </w:rPr>
        <w:t>کنند و فتوا دهندگان به آن فتوا دهند که در آن اجري بزرگ و ثوابي عظيم قرار دهند</w:t>
      </w:r>
      <w:r w:rsidR="00173E49">
        <w:rPr>
          <w:rFonts w:cs="B Lotus"/>
          <w:sz w:val="28"/>
          <w:szCs w:val="28"/>
          <w:rtl/>
          <w:lang w:bidi="ar-SA"/>
        </w:rPr>
        <w:t xml:space="preserve">، </w:t>
      </w:r>
      <w:r w:rsidRPr="00D139EF">
        <w:rPr>
          <w:rFonts w:cs="B Lotus"/>
          <w:sz w:val="28"/>
          <w:szCs w:val="28"/>
          <w:rtl/>
          <w:lang w:bidi="ar-SA"/>
        </w:rPr>
        <w:t>همانا آن فقط عادت و تقليد و احساسي برخورد کردن است که اهل آن توسط آن طغيان کرده</w:t>
      </w:r>
      <w:r w:rsidRPr="00D139EF">
        <w:rPr>
          <w:rFonts w:cs="B Lotus"/>
          <w:sz w:val="28"/>
          <w:szCs w:val="28"/>
          <w:lang w:bidi="ar-SA"/>
        </w:rPr>
        <w:t xml:space="preserve"> </w:t>
      </w:r>
      <w:r w:rsidRPr="00D139EF">
        <w:rPr>
          <w:rFonts w:cs="B Lotus"/>
          <w:sz w:val="28"/>
          <w:szCs w:val="28"/>
          <w:rtl/>
          <w:lang w:bidi="ar-SA"/>
        </w:rPr>
        <w:t>و توسط آن از حالت طبيعي خارج مي‌شوند و بعد از مدتي فقط بصورت يک رسم قومي در</w:t>
      </w:r>
      <w:r w:rsidRPr="00D139EF">
        <w:rPr>
          <w:rFonts w:cs="B Lotus"/>
          <w:sz w:val="28"/>
          <w:szCs w:val="28"/>
          <w:lang w:bidi="ar-SA"/>
        </w:rPr>
        <w:t xml:space="preserve"> </w:t>
      </w:r>
      <w:r w:rsidRPr="00D139EF">
        <w:rPr>
          <w:rFonts w:cs="B Lotus"/>
          <w:sz w:val="28"/>
          <w:szCs w:val="28"/>
          <w:rtl/>
          <w:lang w:bidi="ar-SA"/>
        </w:rPr>
        <w:t>مي‌آيد که پسر از پدرش به شکلي کورکورانه و بدون فهم به ارث مي برد</w:t>
      </w:r>
      <w:r w:rsidR="00173E49">
        <w:rPr>
          <w:rFonts w:cs="B Lotus"/>
          <w:sz w:val="28"/>
          <w:szCs w:val="28"/>
          <w:rtl/>
          <w:lang w:bidi="ar-SA"/>
        </w:rPr>
        <w:t xml:space="preserve">، </w:t>
      </w:r>
      <w:r w:rsidRPr="00D139EF">
        <w:rPr>
          <w:rFonts w:cs="B Lotus"/>
          <w:sz w:val="28"/>
          <w:szCs w:val="28"/>
          <w:rtl/>
          <w:lang w:bidi="ar-SA"/>
        </w:rPr>
        <w:t>تا جائي که</w:t>
      </w:r>
      <w:r w:rsidRPr="00D139EF">
        <w:rPr>
          <w:rFonts w:cs="B Lotus"/>
          <w:sz w:val="28"/>
          <w:szCs w:val="28"/>
          <w:lang w:bidi="ar-SA"/>
        </w:rPr>
        <w:t xml:space="preserve"> </w:t>
      </w:r>
      <w:r w:rsidRPr="00D139EF">
        <w:rPr>
          <w:rFonts w:cs="B Lotus"/>
          <w:sz w:val="28"/>
          <w:szCs w:val="28"/>
          <w:rtl/>
          <w:lang w:bidi="ar-SA"/>
        </w:rPr>
        <w:t>بعضي از عوام اينگونه حس مي کنند که با زدن خود و خود را خوني مالي کردن قرب الي</w:t>
      </w:r>
      <w:r w:rsidRPr="00D139EF">
        <w:rPr>
          <w:rFonts w:cs="B Lotus"/>
          <w:sz w:val="28"/>
          <w:szCs w:val="28"/>
          <w:lang w:bidi="ar-SA"/>
        </w:rPr>
        <w:t xml:space="preserve"> </w:t>
      </w:r>
      <w:r w:rsidRPr="00D139EF">
        <w:rPr>
          <w:rFonts w:cs="B Lotus"/>
          <w:sz w:val="28"/>
          <w:szCs w:val="28"/>
          <w:rtl/>
          <w:lang w:bidi="ar-SA"/>
        </w:rPr>
        <w:t xml:space="preserve">الله </w:t>
      </w:r>
      <w:r w:rsidR="003816A5">
        <w:rPr>
          <w:rFonts w:cs="B Lotus"/>
          <w:sz w:val="28"/>
          <w:szCs w:val="28"/>
          <w:rtl/>
          <w:lang w:bidi="ar-SA"/>
        </w:rPr>
        <w:t>مي‌باش</w:t>
      </w:r>
      <w:r w:rsidRPr="00D139EF">
        <w:rPr>
          <w:rFonts w:cs="B Lotus"/>
          <w:sz w:val="28"/>
          <w:szCs w:val="28"/>
          <w:rtl/>
          <w:lang w:bidi="ar-SA"/>
        </w:rPr>
        <w:t>د و بعضي اينگونه اعتقاد دارند که کسي که اين کار را انجام ندهد حسين</w:t>
      </w:r>
      <w:r w:rsidRPr="00D139EF">
        <w:rPr>
          <w:rFonts w:cs="B Lotus"/>
          <w:sz w:val="28"/>
          <w:szCs w:val="28"/>
          <w:lang w:bidi="ar-SA"/>
        </w:rPr>
        <w:t xml:space="preserve"> </w:t>
      </w:r>
      <w:r w:rsidRPr="00D139EF">
        <w:rPr>
          <w:rFonts w:cs="B Lotus"/>
          <w:sz w:val="28"/>
          <w:szCs w:val="28"/>
          <w:rtl/>
          <w:lang w:bidi="ar-SA"/>
        </w:rPr>
        <w:t>را دوست ندارد»</w:t>
      </w:r>
      <w:r w:rsidR="00173E49">
        <w:rPr>
          <w:rFonts w:cs="B Lotus"/>
          <w:sz w:val="28"/>
          <w:szCs w:val="28"/>
          <w:rtl/>
          <w:lang w:bidi="ar-SA"/>
        </w:rPr>
        <w:t xml:space="preserve"> (</w:t>
      </w:r>
      <w:r w:rsidRPr="00D139EF">
        <w:rPr>
          <w:rFonts w:cs="B Lotus"/>
          <w:sz w:val="28"/>
          <w:szCs w:val="28"/>
          <w:rtl/>
          <w:lang w:bidi="ar-SA"/>
        </w:rPr>
        <w:t>کل الحلول: صفحه ۱۴۸) و همچنين گفته است: «عقل سليم اين مناظر</w:t>
      </w:r>
      <w:r w:rsidRPr="00D139EF">
        <w:rPr>
          <w:rFonts w:cs="B Lotus"/>
          <w:sz w:val="28"/>
          <w:szCs w:val="28"/>
          <w:lang w:bidi="ar-SA"/>
        </w:rPr>
        <w:t xml:space="preserve"> </w:t>
      </w:r>
      <w:r w:rsidRPr="00D139EF">
        <w:rPr>
          <w:rFonts w:cs="B Lotus"/>
          <w:sz w:val="28"/>
          <w:szCs w:val="28"/>
          <w:rtl/>
          <w:lang w:bidi="ar-SA"/>
        </w:rPr>
        <w:t>مشمئز کننده را نمي پذيرد</w:t>
      </w:r>
      <w:r w:rsidR="00173E49">
        <w:rPr>
          <w:rFonts w:cs="B Lotus"/>
          <w:sz w:val="28"/>
          <w:szCs w:val="28"/>
          <w:rtl/>
          <w:lang w:bidi="ar-SA"/>
        </w:rPr>
        <w:t xml:space="preserve">، </w:t>
      </w:r>
      <w:r w:rsidRPr="00D139EF">
        <w:rPr>
          <w:rFonts w:cs="B Lotus"/>
          <w:sz w:val="28"/>
          <w:szCs w:val="28"/>
          <w:rtl/>
          <w:lang w:bidi="ar-SA"/>
        </w:rPr>
        <w:t>وقتي مردي لخت مي شود و با زنجير بدست خودش خود را مي</w:t>
      </w:r>
      <w:r w:rsidRPr="00D139EF">
        <w:rPr>
          <w:rFonts w:cs="B Lotus"/>
          <w:sz w:val="28"/>
          <w:szCs w:val="28"/>
          <w:lang w:bidi="ar-SA"/>
        </w:rPr>
        <w:t xml:space="preserve"> </w:t>
      </w:r>
      <w:r w:rsidRPr="00D139EF">
        <w:rPr>
          <w:rFonts w:cs="B Lotus"/>
          <w:sz w:val="28"/>
          <w:szCs w:val="28"/>
          <w:rtl/>
          <w:lang w:bidi="ar-SA"/>
        </w:rPr>
        <w:t xml:space="preserve">زند و به طرزي ديوانه وار صداي خود را بلند کرده و حسين حسين </w:t>
      </w:r>
      <w:r w:rsidR="002B1B16">
        <w:rPr>
          <w:rFonts w:cs="B Lotus"/>
          <w:sz w:val="28"/>
          <w:szCs w:val="28"/>
          <w:rtl/>
          <w:lang w:bidi="ar-SA"/>
        </w:rPr>
        <w:t>مي‌کند</w:t>
      </w:r>
      <w:r w:rsidRPr="00D139EF">
        <w:rPr>
          <w:rFonts w:cs="B Lotus"/>
          <w:sz w:val="28"/>
          <w:szCs w:val="28"/>
          <w:rtl/>
          <w:lang w:bidi="ar-SA"/>
        </w:rPr>
        <w:t xml:space="preserve"> و عجيب و شک</w:t>
      </w:r>
      <w:r w:rsidRPr="00D139EF">
        <w:rPr>
          <w:rFonts w:cs="B Lotus"/>
          <w:sz w:val="28"/>
          <w:szCs w:val="28"/>
          <w:lang w:bidi="ar-SA"/>
        </w:rPr>
        <w:t xml:space="preserve"> </w:t>
      </w:r>
      <w:r w:rsidRPr="00D139EF">
        <w:rPr>
          <w:rFonts w:cs="B Lotus"/>
          <w:sz w:val="28"/>
          <w:szCs w:val="28"/>
          <w:rtl/>
          <w:lang w:bidi="ar-SA"/>
        </w:rPr>
        <w:t>برانگيز اينجا است که به وضوح ديده مي شود وقتي آن افراد به يکباره کارشان تمام شد</w:t>
      </w:r>
      <w:r w:rsidR="00173E49">
        <w:rPr>
          <w:rFonts w:cs="B Lotus"/>
          <w:sz w:val="28"/>
          <w:szCs w:val="28"/>
          <w:rtl/>
          <w:lang w:bidi="ar-SA"/>
        </w:rPr>
        <w:t xml:space="preserve">، </w:t>
      </w:r>
      <w:r w:rsidRPr="00D139EF">
        <w:rPr>
          <w:rFonts w:cs="B Lotus"/>
          <w:sz w:val="28"/>
          <w:szCs w:val="28"/>
          <w:rtl/>
          <w:lang w:bidi="ar-SA"/>
        </w:rPr>
        <w:t>انگار مانند اين است که ناراحتي</w:t>
      </w:r>
      <w:r w:rsidR="003561D9">
        <w:rPr>
          <w:rFonts w:cs="B Lotus"/>
          <w:sz w:val="28"/>
          <w:szCs w:val="28"/>
          <w:rtl/>
          <w:lang w:bidi="ar-SA"/>
        </w:rPr>
        <w:t xml:space="preserve"> آن‌ها </w:t>
      </w:r>
      <w:r w:rsidRPr="00D139EF">
        <w:rPr>
          <w:rFonts w:cs="B Lotus"/>
          <w:sz w:val="28"/>
          <w:szCs w:val="28"/>
          <w:rtl/>
          <w:lang w:bidi="ar-SA"/>
        </w:rPr>
        <w:t>بر طرف شده است و با گذشت اندک زماني بعد از</w:t>
      </w:r>
      <w:r w:rsidRPr="00D139EF">
        <w:rPr>
          <w:rFonts w:cs="B Lotus"/>
          <w:sz w:val="28"/>
          <w:szCs w:val="28"/>
          <w:lang w:bidi="ar-SA"/>
        </w:rPr>
        <w:t xml:space="preserve"> </w:t>
      </w:r>
      <w:r w:rsidRPr="00D139EF">
        <w:rPr>
          <w:rFonts w:cs="B Lotus"/>
          <w:sz w:val="28"/>
          <w:szCs w:val="28"/>
          <w:rtl/>
          <w:lang w:bidi="ar-SA"/>
        </w:rPr>
        <w:t>اتمام عزاداري مي بيني که مي خندند و شيريني مي خورند و مي‌نوشند و ميوه مي‌خورند و</w:t>
      </w:r>
      <w:r w:rsidRPr="00D139EF">
        <w:rPr>
          <w:rFonts w:cs="B Lotus"/>
          <w:sz w:val="28"/>
          <w:szCs w:val="28"/>
          <w:lang w:bidi="ar-SA"/>
        </w:rPr>
        <w:t xml:space="preserve"> </w:t>
      </w:r>
      <w:r w:rsidRPr="00D139EF">
        <w:rPr>
          <w:rFonts w:cs="B Lotus"/>
          <w:sz w:val="28"/>
          <w:szCs w:val="28"/>
          <w:rtl/>
          <w:lang w:bidi="ar-SA"/>
        </w:rPr>
        <w:t>همه چيز با تمام شدن حرکت دسته تمام مي شود. و عجيب آنجا است که بيشتر</w:t>
      </w:r>
      <w:r w:rsidR="003561D9">
        <w:rPr>
          <w:rFonts w:cs="B Lotus"/>
          <w:sz w:val="28"/>
          <w:szCs w:val="28"/>
          <w:rtl/>
          <w:lang w:bidi="ar-SA"/>
        </w:rPr>
        <w:t xml:space="preserve"> آن‌ها </w:t>
      </w:r>
      <w:r w:rsidR="0015536A">
        <w:rPr>
          <w:rFonts w:cs="B Lotus"/>
          <w:sz w:val="28"/>
          <w:szCs w:val="28"/>
          <w:rtl/>
          <w:lang w:bidi="ar-SA"/>
        </w:rPr>
        <w:t>انسان‌ها</w:t>
      </w:r>
      <w:r w:rsidRPr="00D139EF">
        <w:rPr>
          <w:rFonts w:cs="B Lotus"/>
          <w:sz w:val="28"/>
          <w:szCs w:val="28"/>
          <w:rtl/>
          <w:lang w:bidi="ar-SA"/>
        </w:rPr>
        <w:t>ي دينداري نيستند و از اين رو چندين دفعه خودم در انتقاد از</w:t>
      </w:r>
      <w:r w:rsidR="003561D9">
        <w:rPr>
          <w:rFonts w:cs="B Lotus"/>
          <w:sz w:val="28"/>
          <w:szCs w:val="28"/>
          <w:rtl/>
          <w:lang w:bidi="ar-SA"/>
        </w:rPr>
        <w:t xml:space="preserve"> آن‌ها </w:t>
      </w:r>
      <w:r w:rsidRPr="00D139EF">
        <w:rPr>
          <w:rFonts w:cs="B Lotus"/>
          <w:sz w:val="28"/>
          <w:szCs w:val="28"/>
          <w:rtl/>
          <w:lang w:bidi="ar-SA"/>
        </w:rPr>
        <w:t>مدارا</w:t>
      </w:r>
      <w:r w:rsidRPr="00D139EF">
        <w:rPr>
          <w:rFonts w:cs="B Lotus"/>
          <w:sz w:val="28"/>
          <w:szCs w:val="28"/>
          <w:lang w:bidi="ar-SA"/>
        </w:rPr>
        <w:t xml:space="preserve"> </w:t>
      </w:r>
      <w:r w:rsidRPr="00D139EF">
        <w:rPr>
          <w:rFonts w:cs="B Lotus"/>
          <w:sz w:val="28"/>
          <w:szCs w:val="28"/>
          <w:rtl/>
          <w:lang w:bidi="ar-SA"/>
        </w:rPr>
        <w:t>کرده و گفتم: همانا آنچه انجام مي دهند فقط يک رسم قومي و تقليد کورکورانه است»</w:t>
      </w:r>
      <w:r w:rsidR="00173E49">
        <w:rPr>
          <w:rFonts w:cs="B Lotus"/>
          <w:sz w:val="28"/>
          <w:szCs w:val="28"/>
          <w:rtl/>
          <w:lang w:bidi="ar-SA"/>
        </w:rPr>
        <w:t xml:space="preserve"> (</w:t>
      </w:r>
      <w:r w:rsidRPr="00D139EF">
        <w:rPr>
          <w:rFonts w:cs="B Lotus"/>
          <w:sz w:val="28"/>
          <w:szCs w:val="28"/>
          <w:rtl/>
          <w:lang w:bidi="ar-SA"/>
        </w:rPr>
        <w:t>کل</w:t>
      </w:r>
      <w:r w:rsidRPr="00D139EF">
        <w:rPr>
          <w:rFonts w:cs="B Lotus"/>
          <w:sz w:val="28"/>
          <w:szCs w:val="28"/>
          <w:lang w:bidi="ar-SA"/>
        </w:rPr>
        <w:t xml:space="preserve"> </w:t>
      </w:r>
      <w:r w:rsidRPr="00D139EF">
        <w:rPr>
          <w:rFonts w:cs="B Lotus"/>
          <w:sz w:val="28"/>
          <w:szCs w:val="28"/>
          <w:rtl/>
          <w:lang w:bidi="ar-SA"/>
        </w:rPr>
        <w:t>الحلول: صفحه ۱۴۹) و همچنين روايتي است که شيخ مفيد در کتاب «ارشاد» آورده که حضرت حسين به</w:t>
      </w:r>
      <w:r w:rsidRPr="00D139EF">
        <w:rPr>
          <w:rFonts w:cs="B Lotus"/>
          <w:sz w:val="28"/>
          <w:szCs w:val="28"/>
          <w:lang w:bidi="ar-SA"/>
        </w:rPr>
        <w:t xml:space="preserve"> </w:t>
      </w:r>
      <w:r w:rsidRPr="00D139EF">
        <w:rPr>
          <w:rFonts w:cs="B Lotus"/>
          <w:sz w:val="28"/>
          <w:szCs w:val="28"/>
          <w:rtl/>
          <w:lang w:bidi="ar-SA"/>
        </w:rPr>
        <w:t>خواهرش زينب</w:t>
      </w:r>
      <w:r w:rsidR="00173E49">
        <w:rPr>
          <w:rFonts w:cs="B Lotus"/>
          <w:sz w:val="28"/>
          <w:szCs w:val="28"/>
          <w:rtl/>
          <w:lang w:bidi="ar-SA"/>
        </w:rPr>
        <w:t xml:space="preserve">، </w:t>
      </w:r>
      <w:r w:rsidRPr="00D139EF">
        <w:rPr>
          <w:rFonts w:cs="B Lotus"/>
          <w:sz w:val="28"/>
          <w:szCs w:val="28"/>
          <w:rtl/>
          <w:lang w:bidi="ar-SA"/>
        </w:rPr>
        <w:t xml:space="preserve">فرمود: </w:t>
      </w:r>
      <w:r w:rsidR="0093104F" w:rsidRPr="00D76875">
        <w:rPr>
          <w:rFonts w:cs="mylotus"/>
          <w:sz w:val="28"/>
          <w:szCs w:val="27"/>
          <w:rtl/>
          <w:lang w:bidi="ar-SA"/>
        </w:rPr>
        <w:t>«</w:t>
      </w:r>
      <w:r w:rsidRPr="00235AEA">
        <w:rPr>
          <w:rFonts w:cs="mylotus"/>
          <w:b/>
          <w:bCs/>
          <w:sz w:val="26"/>
          <w:szCs w:val="26"/>
          <w:rtl/>
          <w:lang w:bidi="ar-SA"/>
        </w:rPr>
        <w:t>يا أخية</w:t>
      </w:r>
      <w:r w:rsidR="00173E49" w:rsidRPr="00235AEA">
        <w:rPr>
          <w:rFonts w:cs="mylotus"/>
          <w:b/>
          <w:bCs/>
          <w:sz w:val="26"/>
          <w:szCs w:val="26"/>
          <w:rtl/>
          <w:lang w:bidi="ar-SA"/>
        </w:rPr>
        <w:t xml:space="preserve">، </w:t>
      </w:r>
      <w:r w:rsidRPr="00235AEA">
        <w:rPr>
          <w:rFonts w:cs="mylotus"/>
          <w:b/>
          <w:bCs/>
          <w:sz w:val="26"/>
          <w:szCs w:val="26"/>
          <w:rtl/>
          <w:lang w:bidi="ar-SA"/>
        </w:rPr>
        <w:t>إني أقسمت عليک فأبري قسمي</w:t>
      </w:r>
      <w:r w:rsidR="00173E49" w:rsidRPr="00235AEA">
        <w:rPr>
          <w:rFonts w:cs="mylotus"/>
          <w:b/>
          <w:bCs/>
          <w:sz w:val="26"/>
          <w:szCs w:val="26"/>
          <w:rtl/>
          <w:lang w:bidi="ar-SA"/>
        </w:rPr>
        <w:t xml:space="preserve">، </w:t>
      </w:r>
      <w:r w:rsidRPr="00235AEA">
        <w:rPr>
          <w:rFonts w:cs="mylotus"/>
          <w:b/>
          <w:bCs/>
          <w:sz w:val="26"/>
          <w:szCs w:val="26"/>
          <w:rtl/>
          <w:lang w:bidi="ar-SA"/>
        </w:rPr>
        <w:t>لا تشقي علي جيباً</w:t>
      </w:r>
      <w:r w:rsidR="00173E49" w:rsidRPr="00235AEA">
        <w:rPr>
          <w:rFonts w:cs="mylotus"/>
          <w:b/>
          <w:bCs/>
          <w:sz w:val="26"/>
          <w:szCs w:val="26"/>
          <w:rtl/>
          <w:lang w:bidi="ar-SA"/>
        </w:rPr>
        <w:t xml:space="preserve">، </w:t>
      </w:r>
      <w:r w:rsidRPr="00235AEA">
        <w:rPr>
          <w:rFonts w:cs="mylotus"/>
          <w:b/>
          <w:bCs/>
          <w:sz w:val="26"/>
          <w:szCs w:val="26"/>
          <w:rtl/>
          <w:lang w:bidi="ar-SA"/>
        </w:rPr>
        <w:t>ولا تخمشي علي وجهاً</w:t>
      </w:r>
      <w:r w:rsidR="00173E49" w:rsidRPr="00235AEA">
        <w:rPr>
          <w:rFonts w:cs="mylotus"/>
          <w:b/>
          <w:bCs/>
          <w:sz w:val="26"/>
          <w:szCs w:val="26"/>
          <w:rtl/>
          <w:lang w:bidi="ar-SA"/>
        </w:rPr>
        <w:t xml:space="preserve">، </w:t>
      </w:r>
      <w:r w:rsidRPr="00235AEA">
        <w:rPr>
          <w:rFonts w:cs="mylotus"/>
          <w:b/>
          <w:bCs/>
          <w:sz w:val="26"/>
          <w:szCs w:val="26"/>
          <w:rtl/>
          <w:lang w:bidi="ar-SA"/>
        </w:rPr>
        <w:t>ولا تدعي علي بالويل والثبور إذا أنا هلک</w:t>
      </w:r>
      <w:r w:rsidR="0093104F" w:rsidRPr="00235AEA">
        <w:rPr>
          <w:rFonts w:cs="mylotus"/>
          <w:b/>
          <w:bCs/>
          <w:sz w:val="26"/>
          <w:szCs w:val="26"/>
          <w:rtl/>
          <w:lang w:bidi="ar-SA"/>
        </w:rPr>
        <w:t>ت</w:t>
      </w:r>
      <w:r w:rsidR="0093104F" w:rsidRPr="00D76875">
        <w:rPr>
          <w:rFonts w:cs="mylotus"/>
          <w:sz w:val="28"/>
          <w:szCs w:val="27"/>
          <w:rtl/>
          <w:lang w:bidi="ar-SA"/>
        </w:rPr>
        <w:t>»</w:t>
      </w:r>
      <w:r w:rsidR="00173E49">
        <w:rPr>
          <w:rFonts w:cs="B Lotus"/>
          <w:sz w:val="28"/>
          <w:szCs w:val="28"/>
          <w:rtl/>
          <w:lang w:bidi="ar-SA"/>
        </w:rPr>
        <w:t xml:space="preserve"> (</w:t>
      </w:r>
      <w:r w:rsidRPr="00D139EF">
        <w:rPr>
          <w:rFonts w:cs="B Lotus"/>
          <w:sz w:val="28"/>
          <w:szCs w:val="28"/>
          <w:rtl/>
          <w:lang w:bidi="ar-SA"/>
        </w:rPr>
        <w:t>الإرشاد ج ۲ صفحه ۹۷</w:t>
      </w:r>
      <w:r w:rsidRPr="00D139EF">
        <w:rPr>
          <w:rFonts w:cs="B Lotus"/>
          <w:sz w:val="28"/>
          <w:szCs w:val="28"/>
          <w:lang w:bidi="ar-SA"/>
        </w:rPr>
        <w:t xml:space="preserve"> </w:t>
      </w:r>
      <w:r w:rsidRPr="00D139EF">
        <w:rPr>
          <w:rFonts w:cs="B Lotus"/>
          <w:sz w:val="28"/>
          <w:szCs w:val="28"/>
          <w:rtl/>
          <w:lang w:bidi="ar-SA"/>
        </w:rPr>
        <w:t>چاپ تهران) يعني: «اي خواهر جان</w:t>
      </w:r>
      <w:r w:rsidR="00173E49">
        <w:rPr>
          <w:rFonts w:cs="B Lotus"/>
          <w:sz w:val="28"/>
          <w:szCs w:val="28"/>
          <w:rtl/>
          <w:lang w:bidi="ar-SA"/>
        </w:rPr>
        <w:t xml:space="preserve">، </w:t>
      </w:r>
      <w:r w:rsidRPr="00D139EF">
        <w:rPr>
          <w:rFonts w:cs="B Lotus"/>
          <w:sz w:val="28"/>
          <w:szCs w:val="28"/>
          <w:rtl/>
          <w:lang w:bidi="ar-SA"/>
        </w:rPr>
        <w:t>من تو را سوگند دادم و تو به سوگند من وفادار باش</w:t>
      </w:r>
      <w:r w:rsidRPr="00D139EF">
        <w:rPr>
          <w:rFonts w:cs="B Lotus"/>
          <w:sz w:val="28"/>
          <w:szCs w:val="28"/>
          <w:lang w:bidi="ar-SA"/>
        </w:rPr>
        <w:t xml:space="preserve"> </w:t>
      </w:r>
      <w:r w:rsidRPr="00D139EF">
        <w:rPr>
          <w:rFonts w:cs="B Lotus"/>
          <w:sz w:val="28"/>
          <w:szCs w:val="28"/>
          <w:rtl/>
          <w:lang w:bidi="ar-SA"/>
        </w:rPr>
        <w:t>که چون کشته شدم گريبان بر من چاک مکن و چهره مخراش و در مرگ من واويلا واثبورا</w:t>
      </w:r>
      <w:r w:rsidR="00173E49">
        <w:rPr>
          <w:rFonts w:cs="B Lotus"/>
          <w:sz w:val="28"/>
          <w:szCs w:val="28"/>
          <w:rtl/>
          <w:lang w:bidi="ar-SA"/>
        </w:rPr>
        <w:t xml:space="preserve"> (</w:t>
      </w:r>
      <w:r w:rsidRPr="00D139EF">
        <w:rPr>
          <w:rFonts w:cs="B Lotus"/>
          <w:sz w:val="28"/>
          <w:szCs w:val="28"/>
          <w:rtl/>
          <w:lang w:bidi="ar-SA"/>
        </w:rPr>
        <w:t>عذاب بر من باد خدايم مرگ دهد) مگو و همینطور</w:t>
      </w:r>
      <w:r w:rsidRPr="00D139EF">
        <w:rPr>
          <w:rFonts w:ascii="Tahoma" w:hAnsi="Tahoma" w:cs="B Lotus"/>
          <w:color w:val="000000"/>
          <w:sz w:val="28"/>
          <w:szCs w:val="28"/>
          <w:rtl/>
          <w:lang w:bidi="ar-SA"/>
        </w:rPr>
        <w:t xml:space="preserve"> صاحب منتهی الامال نقل کرده که حسین در کربلا به خواهرش زینب گفت:</w:t>
      </w:r>
      <w:r w:rsidR="005E580D">
        <w:rPr>
          <w:rFonts w:ascii="Tahoma" w:hAnsi="Tahoma" w:cs="B Lotus"/>
          <w:color w:val="000000"/>
          <w:sz w:val="28"/>
          <w:szCs w:val="28"/>
          <w:rtl/>
          <w:lang w:bidi="ar-SA"/>
        </w:rPr>
        <w:t xml:space="preserve"> </w:t>
      </w:r>
      <w:r w:rsidR="005E580D" w:rsidRPr="00D76875">
        <w:rPr>
          <w:rFonts w:ascii="Tahoma" w:hAnsi="Tahoma" w:cs="mylotus"/>
          <w:color w:val="000000"/>
          <w:sz w:val="28"/>
          <w:szCs w:val="27"/>
          <w:rtl/>
          <w:lang w:bidi="ar-SA"/>
        </w:rPr>
        <w:t>«</w:t>
      </w:r>
      <w:r w:rsidR="005E580D" w:rsidRPr="00235AEA">
        <w:rPr>
          <w:rFonts w:ascii="Tahoma" w:hAnsi="Tahoma" w:cs="mylotus"/>
          <w:b/>
          <w:bCs/>
          <w:color w:val="000000"/>
          <w:sz w:val="26"/>
          <w:szCs w:val="26"/>
          <w:rtl/>
          <w:lang w:bidi="ar-SA"/>
        </w:rPr>
        <w:t>يا أختي</w:t>
      </w:r>
      <w:r w:rsidR="00173E49" w:rsidRPr="00235AEA">
        <w:rPr>
          <w:rFonts w:ascii="Tahoma" w:hAnsi="Tahoma" w:cs="mylotus"/>
          <w:b/>
          <w:bCs/>
          <w:color w:val="000000"/>
          <w:sz w:val="26"/>
          <w:szCs w:val="26"/>
          <w:rtl/>
          <w:lang w:bidi="ar-SA"/>
        </w:rPr>
        <w:t xml:space="preserve">، </w:t>
      </w:r>
      <w:r w:rsidR="005E580D" w:rsidRPr="00235AEA">
        <w:rPr>
          <w:rFonts w:ascii="Tahoma" w:hAnsi="Tahoma" w:cs="mylotus"/>
          <w:b/>
          <w:bCs/>
          <w:color w:val="000000"/>
          <w:sz w:val="26"/>
          <w:szCs w:val="26"/>
          <w:rtl/>
          <w:lang w:bidi="ar-SA"/>
        </w:rPr>
        <w:t>أحلفک بالله عليک أن تحافظي</w:t>
      </w:r>
      <w:r w:rsidRPr="00235AEA">
        <w:rPr>
          <w:rFonts w:ascii="Tahoma" w:hAnsi="Tahoma" w:cs="mylotus"/>
          <w:b/>
          <w:bCs/>
          <w:color w:val="000000"/>
          <w:sz w:val="26"/>
          <w:szCs w:val="26"/>
          <w:rtl/>
          <w:lang w:bidi="ar-SA"/>
        </w:rPr>
        <w:t xml:space="preserve"> على هذا ال</w:t>
      </w:r>
      <w:r w:rsidR="005E580D" w:rsidRPr="00235AEA">
        <w:rPr>
          <w:rFonts w:ascii="Tahoma" w:hAnsi="Tahoma" w:cs="mylotus"/>
          <w:b/>
          <w:bCs/>
          <w:color w:val="000000"/>
          <w:sz w:val="26"/>
          <w:szCs w:val="26"/>
          <w:rtl/>
          <w:lang w:bidi="ar-SA"/>
        </w:rPr>
        <w:t>حلف</w:t>
      </w:r>
      <w:r w:rsidR="00173E49" w:rsidRPr="00235AEA">
        <w:rPr>
          <w:rFonts w:ascii="Tahoma" w:hAnsi="Tahoma" w:cs="mylotus"/>
          <w:b/>
          <w:bCs/>
          <w:color w:val="000000"/>
          <w:sz w:val="26"/>
          <w:szCs w:val="26"/>
          <w:rtl/>
          <w:lang w:bidi="ar-SA"/>
        </w:rPr>
        <w:t xml:space="preserve">، </w:t>
      </w:r>
      <w:r w:rsidR="005E580D" w:rsidRPr="00235AEA">
        <w:rPr>
          <w:rFonts w:ascii="Tahoma" w:hAnsi="Tahoma" w:cs="mylotus"/>
          <w:b/>
          <w:bCs/>
          <w:color w:val="000000"/>
          <w:sz w:val="26"/>
          <w:szCs w:val="26"/>
          <w:rtl/>
          <w:lang w:bidi="ar-SA"/>
        </w:rPr>
        <w:t>إذا قتلت فلا تشقی علیّ الجي</w:t>
      </w:r>
      <w:r w:rsidRPr="00235AEA">
        <w:rPr>
          <w:rFonts w:ascii="Tahoma" w:hAnsi="Tahoma" w:cs="mylotus"/>
          <w:b/>
          <w:bCs/>
          <w:color w:val="000000"/>
          <w:sz w:val="26"/>
          <w:szCs w:val="26"/>
          <w:rtl/>
          <w:lang w:bidi="ar-SA"/>
        </w:rPr>
        <w:t>ب</w:t>
      </w:r>
      <w:r w:rsidR="00173E49" w:rsidRPr="00235AEA">
        <w:rPr>
          <w:rFonts w:ascii="Tahoma" w:hAnsi="Tahoma" w:cs="mylotus"/>
          <w:b/>
          <w:bCs/>
          <w:color w:val="000000"/>
          <w:sz w:val="26"/>
          <w:szCs w:val="26"/>
          <w:rtl/>
          <w:lang w:bidi="ar-SA"/>
        </w:rPr>
        <w:t xml:space="preserve">، </w:t>
      </w:r>
      <w:r w:rsidRPr="00235AEA">
        <w:rPr>
          <w:rFonts w:ascii="Tahoma" w:hAnsi="Tahoma" w:cs="mylotus"/>
          <w:b/>
          <w:bCs/>
          <w:color w:val="000000"/>
          <w:sz w:val="26"/>
          <w:szCs w:val="26"/>
          <w:rtl/>
          <w:lang w:bidi="ar-SA"/>
        </w:rPr>
        <w:t>و</w:t>
      </w:r>
      <w:r w:rsidR="005E580D" w:rsidRPr="00235AEA">
        <w:rPr>
          <w:rFonts w:ascii="Tahoma" w:hAnsi="Tahoma" w:cs="mylotus"/>
          <w:b/>
          <w:bCs/>
          <w:color w:val="000000"/>
          <w:sz w:val="26"/>
          <w:szCs w:val="26"/>
          <w:rtl/>
          <w:lang w:bidi="ar-SA"/>
        </w:rPr>
        <w:t>لا تخمشی وجهک بأظفارک</w:t>
      </w:r>
      <w:r w:rsidR="00173E49" w:rsidRPr="00235AEA">
        <w:rPr>
          <w:rFonts w:ascii="Tahoma" w:hAnsi="Tahoma" w:cs="mylotus"/>
          <w:b/>
          <w:bCs/>
          <w:color w:val="000000"/>
          <w:sz w:val="26"/>
          <w:szCs w:val="26"/>
          <w:rtl/>
          <w:lang w:bidi="ar-SA"/>
        </w:rPr>
        <w:t xml:space="preserve">، </w:t>
      </w:r>
      <w:r w:rsidR="005E580D" w:rsidRPr="00235AEA">
        <w:rPr>
          <w:rFonts w:ascii="Tahoma" w:hAnsi="Tahoma" w:cs="mylotus"/>
          <w:b/>
          <w:bCs/>
          <w:color w:val="000000"/>
          <w:sz w:val="26"/>
          <w:szCs w:val="26"/>
          <w:rtl/>
          <w:lang w:bidi="ar-SA"/>
        </w:rPr>
        <w:t>ولا تنادي بالوي</w:t>
      </w:r>
      <w:r w:rsidRPr="00235AEA">
        <w:rPr>
          <w:rFonts w:ascii="Tahoma" w:hAnsi="Tahoma" w:cs="mylotus"/>
          <w:b/>
          <w:bCs/>
          <w:color w:val="000000"/>
          <w:sz w:val="26"/>
          <w:szCs w:val="26"/>
          <w:rtl/>
          <w:lang w:bidi="ar-SA"/>
        </w:rPr>
        <w:t>ل والثبور على شهادت</w:t>
      </w:r>
      <w:r w:rsidR="005E580D" w:rsidRPr="00235AEA">
        <w:rPr>
          <w:rFonts w:ascii="Tahoma" w:hAnsi="Tahoma" w:cs="mylotus"/>
          <w:b/>
          <w:bCs/>
          <w:color w:val="000000"/>
          <w:sz w:val="26"/>
          <w:szCs w:val="26"/>
          <w:rtl/>
          <w:lang w:bidi="ar-SA"/>
        </w:rPr>
        <w:t>ي</w:t>
      </w:r>
      <w:r w:rsidR="005E580D" w:rsidRPr="00D76875">
        <w:rPr>
          <w:rFonts w:ascii="Tahoma" w:hAnsi="Tahoma" w:cs="mylotus"/>
          <w:color w:val="000000"/>
          <w:sz w:val="28"/>
          <w:szCs w:val="27"/>
          <w:rtl/>
          <w:lang w:bidi="ar-SA"/>
        </w:rPr>
        <w:t>»</w:t>
      </w:r>
      <w:r w:rsidRPr="00D139EF">
        <w:rPr>
          <w:rFonts w:ascii="Tahoma" w:hAnsi="Tahoma" w:cs="B Lotus"/>
          <w:color w:val="000000"/>
          <w:sz w:val="28"/>
          <w:szCs w:val="28"/>
          <w:rtl/>
          <w:lang w:bidi="ar-SA"/>
        </w:rPr>
        <w:t>.- خواهرم تو را به خدا سوگند می‌دهم که وقتی من کشته شدم گریبانت را پاره مکن</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و چهره‌ات را با ناخن‌هایت خونین مکن</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و به خاطر شهادت من فریاد واویلا سر مده</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منتهی الامال 1/248)</w:t>
      </w:r>
      <w:r w:rsidRPr="00D139EF">
        <w:rPr>
          <w:rFonts w:ascii="Tahoma" w:hAnsi="Tahoma" w:cs="Tahoma"/>
          <w:color w:val="000000"/>
          <w:sz w:val="28"/>
          <w:szCs w:val="28"/>
          <w:rtl/>
          <w:lang w:bidi="ar-SA"/>
        </w:rPr>
        <w:t> </w:t>
      </w:r>
      <w:r w:rsidRPr="00D139EF">
        <w:rPr>
          <w:rFonts w:cs="B Lotus"/>
          <w:sz w:val="28"/>
          <w:szCs w:val="28"/>
          <w:rtl/>
          <w:lang w:bidi="ar-SA"/>
        </w:rPr>
        <w:t>و همچنين شريف رضي در نهج البلاغه از حضرت</w:t>
      </w:r>
      <w:r w:rsidRPr="00D139EF">
        <w:rPr>
          <w:rFonts w:cs="B Lotus"/>
          <w:sz w:val="28"/>
          <w:szCs w:val="28"/>
          <w:lang w:bidi="ar-SA"/>
        </w:rPr>
        <w:t xml:space="preserve"> </w:t>
      </w:r>
      <w:r w:rsidRPr="00D139EF">
        <w:rPr>
          <w:rFonts w:cs="B Lotus"/>
          <w:sz w:val="28"/>
          <w:szCs w:val="28"/>
          <w:rtl/>
          <w:lang w:bidi="ar-SA"/>
        </w:rPr>
        <w:t xml:space="preserve">علي آورده که فرمود: </w:t>
      </w:r>
      <w:r w:rsidR="0093104F" w:rsidRPr="00D76875">
        <w:rPr>
          <w:rFonts w:cs="mylotus"/>
          <w:sz w:val="28"/>
          <w:szCs w:val="27"/>
          <w:rtl/>
          <w:lang w:bidi="ar-SA"/>
        </w:rPr>
        <w:t>«</w:t>
      </w:r>
      <w:r w:rsidRPr="004A7D34">
        <w:rPr>
          <w:rFonts w:cs="mylotus"/>
          <w:b/>
          <w:bCs/>
          <w:sz w:val="28"/>
          <w:szCs w:val="28"/>
          <w:rtl/>
          <w:lang w:bidi="ar-SA"/>
        </w:rPr>
        <w:t>ينْ</w:t>
      </w:r>
      <w:r w:rsidR="0093104F" w:rsidRPr="004A7D34">
        <w:rPr>
          <w:rFonts w:cs="mylotus"/>
          <w:b/>
          <w:bCs/>
          <w:sz w:val="28"/>
          <w:szCs w:val="28"/>
          <w:rtl/>
          <w:lang w:bidi="ar-SA"/>
        </w:rPr>
        <w:t>زِلُ الصَّبْرُ عَلَى قَدْرِ الْ</w:t>
      </w:r>
      <w:r w:rsidR="00235AEA">
        <w:rPr>
          <w:rFonts w:cs="mylotus"/>
          <w:b/>
          <w:bCs/>
          <w:sz w:val="28"/>
          <w:szCs w:val="28"/>
          <w:rtl/>
          <w:lang w:bidi="ar-SA"/>
        </w:rPr>
        <w:t>ـ</w:t>
      </w:r>
      <w:r w:rsidRPr="004A7D34">
        <w:rPr>
          <w:rFonts w:cs="mylotus"/>
          <w:b/>
          <w:bCs/>
          <w:sz w:val="28"/>
          <w:szCs w:val="28"/>
          <w:rtl/>
          <w:lang w:bidi="ar-SA"/>
        </w:rPr>
        <w:t>مُصِيبَةِ</w:t>
      </w:r>
      <w:r w:rsidR="00173E49">
        <w:rPr>
          <w:rFonts w:cs="mylotus"/>
          <w:b/>
          <w:bCs/>
          <w:sz w:val="28"/>
          <w:szCs w:val="28"/>
          <w:rtl/>
          <w:lang w:bidi="ar-SA"/>
        </w:rPr>
        <w:t xml:space="preserve">، </w:t>
      </w:r>
      <w:r w:rsidRPr="004A7D34">
        <w:rPr>
          <w:rFonts w:cs="mylotus"/>
          <w:b/>
          <w:bCs/>
          <w:sz w:val="28"/>
          <w:szCs w:val="28"/>
          <w:rtl/>
          <w:lang w:bidi="ar-SA"/>
        </w:rPr>
        <w:t>وَمَنْ ضَرَبَ يدَهُ عَلَى فَخِذِهِ عِنْدَ مُصِيبَتِهِ حَبِطَ أجْرُهُ</w:t>
      </w:r>
      <w:r w:rsidR="0093104F" w:rsidRPr="00D76875">
        <w:rPr>
          <w:rFonts w:cs="mylotus"/>
          <w:sz w:val="28"/>
          <w:szCs w:val="27"/>
          <w:rtl/>
          <w:lang w:bidi="ar-SA"/>
        </w:rPr>
        <w:t>»</w:t>
      </w:r>
      <w:r w:rsidR="00173E49">
        <w:rPr>
          <w:rFonts w:cs="B Lotus"/>
          <w:sz w:val="28"/>
          <w:szCs w:val="28"/>
          <w:rtl/>
          <w:lang w:bidi="ar-SA"/>
        </w:rPr>
        <w:t xml:space="preserve"> (</w:t>
      </w:r>
      <w:r w:rsidRPr="00D139EF">
        <w:rPr>
          <w:rFonts w:cs="B Lotus"/>
          <w:sz w:val="28"/>
          <w:szCs w:val="28"/>
          <w:rtl/>
          <w:lang w:bidi="ar-SA"/>
        </w:rPr>
        <w:t>نهج البلاغه باب</w:t>
      </w:r>
      <w:r w:rsidRPr="00D139EF">
        <w:rPr>
          <w:rFonts w:cs="B Lotus"/>
          <w:sz w:val="28"/>
          <w:szCs w:val="28"/>
          <w:lang w:bidi="ar-SA"/>
        </w:rPr>
        <w:t xml:space="preserve"> </w:t>
      </w:r>
      <w:r w:rsidRPr="00D139EF">
        <w:rPr>
          <w:rFonts w:cs="B Lotus"/>
          <w:sz w:val="28"/>
          <w:szCs w:val="28"/>
          <w:rtl/>
          <w:lang w:bidi="ar-SA"/>
        </w:rPr>
        <w:t>المختار من حکم أميرالمؤمنين شماره ۱۴۴ چاپ بيروت) يعني: «صبر به اندازه مصيبت به</w:t>
      </w:r>
      <w:r w:rsidRPr="00D139EF">
        <w:rPr>
          <w:rFonts w:cs="B Lotus"/>
          <w:sz w:val="28"/>
          <w:szCs w:val="28"/>
          <w:lang w:bidi="ar-SA"/>
        </w:rPr>
        <w:t xml:space="preserve"> </w:t>
      </w:r>
      <w:r w:rsidRPr="00D139EF">
        <w:rPr>
          <w:rFonts w:cs="B Lotus"/>
          <w:sz w:val="28"/>
          <w:szCs w:val="28"/>
          <w:rtl/>
          <w:lang w:bidi="ar-SA"/>
        </w:rPr>
        <w:t>انسان مي‌رسد و کسي که در مصيبت بر ران خود بکوبد اجرش تباه مي‌شود. کليني در</w:t>
      </w:r>
      <w:r w:rsidR="00516F3C">
        <w:rPr>
          <w:rFonts w:cs="B Lotus"/>
          <w:sz w:val="28"/>
          <w:szCs w:val="28"/>
          <w:rtl/>
          <w:lang w:bidi="ar-SA"/>
        </w:rPr>
        <w:t xml:space="preserve"> </w:t>
      </w:r>
      <w:r w:rsidRPr="00D139EF">
        <w:rPr>
          <w:rFonts w:cs="B Lotus"/>
          <w:sz w:val="28"/>
          <w:szCs w:val="28"/>
          <w:rtl/>
          <w:lang w:bidi="ar-SA"/>
        </w:rPr>
        <w:t xml:space="preserve">کافي نيز به سند خود از امام موسي بن جعفر آورده که فرمود: </w:t>
      </w:r>
      <w:r w:rsidR="00E21EA2" w:rsidRPr="00D76875">
        <w:rPr>
          <w:rFonts w:cs="mylotus"/>
          <w:sz w:val="28"/>
          <w:szCs w:val="27"/>
          <w:rtl/>
          <w:lang w:bidi="ar-SA"/>
        </w:rPr>
        <w:t>«</w:t>
      </w:r>
      <w:r w:rsidRPr="004A7D34">
        <w:rPr>
          <w:rFonts w:cs="mylotus"/>
          <w:b/>
          <w:bCs/>
          <w:sz w:val="28"/>
          <w:szCs w:val="28"/>
          <w:rtl/>
          <w:lang w:bidi="ar-SA"/>
        </w:rPr>
        <w:t>ضَرْبُ الرجلِ يدَهُ عَلَي فَخِذِهِ عِندَ الـمُـصِيبةِ اِحْبَاطٌ لأجْرِهِ</w:t>
      </w:r>
      <w:r w:rsidR="00E21EA2" w:rsidRPr="00D76875">
        <w:rPr>
          <w:rFonts w:cs="mylotus"/>
          <w:sz w:val="28"/>
          <w:szCs w:val="27"/>
          <w:rtl/>
          <w:lang w:bidi="ar-SA"/>
        </w:rPr>
        <w:t>»</w:t>
      </w:r>
      <w:r w:rsidRPr="00D139EF">
        <w:rPr>
          <w:rFonts w:cs="B Lotus"/>
          <w:sz w:val="28"/>
          <w:szCs w:val="28"/>
          <w:rtl/>
          <w:lang w:bidi="ar-SA"/>
        </w:rPr>
        <w:t>.</w:t>
      </w:r>
      <w:r w:rsidR="00173E49">
        <w:rPr>
          <w:rFonts w:cs="B Lotus"/>
          <w:sz w:val="28"/>
          <w:szCs w:val="28"/>
          <w:rtl/>
          <w:lang w:bidi="ar-SA"/>
        </w:rPr>
        <w:t xml:space="preserve"> (</w:t>
      </w:r>
      <w:r w:rsidRPr="00D139EF">
        <w:rPr>
          <w:rFonts w:cs="B Lotus"/>
          <w:sz w:val="28"/>
          <w:szCs w:val="28"/>
          <w:rtl/>
          <w:lang w:bidi="ar-SA"/>
        </w:rPr>
        <w:t>الفروع من الکافي ج ۳ ص</w:t>
      </w:r>
      <w:r w:rsidRPr="00D139EF">
        <w:rPr>
          <w:rFonts w:cs="B Lotus"/>
          <w:sz w:val="28"/>
          <w:szCs w:val="28"/>
          <w:lang w:bidi="ar-SA"/>
        </w:rPr>
        <w:t xml:space="preserve"> </w:t>
      </w:r>
      <w:r w:rsidRPr="00D139EF">
        <w:rPr>
          <w:rFonts w:cs="B Lotus"/>
          <w:sz w:val="28"/>
          <w:szCs w:val="28"/>
          <w:rtl/>
          <w:lang w:bidi="ar-SA"/>
        </w:rPr>
        <w:t>۲۲۵)</w:t>
      </w:r>
      <w:r w:rsidRPr="00D139EF">
        <w:rPr>
          <w:rFonts w:cs="B Lotus"/>
          <w:sz w:val="28"/>
          <w:szCs w:val="28"/>
          <w:lang w:bidi="ar-SA"/>
        </w:rPr>
        <w:t xml:space="preserve"> </w:t>
      </w:r>
      <w:r w:rsidRPr="00D139EF">
        <w:rPr>
          <w:rFonts w:cs="B Lotus"/>
          <w:sz w:val="28"/>
          <w:szCs w:val="28"/>
          <w:rtl/>
          <w:lang w:bidi="ar-SA"/>
        </w:rPr>
        <w:t>يعني: «مردي که به هنگام مصيبت دست خود را بر رانش بکوبد موجب تباه کردن اجر</w:t>
      </w:r>
      <w:r w:rsidRPr="00D139EF">
        <w:rPr>
          <w:rFonts w:cs="B Lotus"/>
          <w:sz w:val="28"/>
          <w:szCs w:val="28"/>
          <w:lang w:bidi="ar-SA"/>
        </w:rPr>
        <w:t xml:space="preserve"> </w:t>
      </w:r>
      <w:r w:rsidRPr="00D139EF">
        <w:rPr>
          <w:rFonts w:cs="B Lotus"/>
          <w:sz w:val="28"/>
          <w:szCs w:val="28"/>
          <w:rtl/>
          <w:lang w:bidi="ar-SA"/>
        </w:rPr>
        <w:t>خويش مي‌شود». همچنين شيخ صدوق در کتاب «من لا يحضره الفقيه» به سند خود از حضرت</w:t>
      </w:r>
      <w:r w:rsidRPr="00D139EF">
        <w:rPr>
          <w:rFonts w:cs="B Lotus"/>
          <w:sz w:val="28"/>
          <w:szCs w:val="28"/>
          <w:lang w:bidi="ar-SA"/>
        </w:rPr>
        <w:t xml:space="preserve"> </w:t>
      </w:r>
      <w:r w:rsidRPr="00D139EF">
        <w:rPr>
          <w:rFonts w:cs="B Lotus"/>
          <w:sz w:val="28"/>
          <w:szCs w:val="28"/>
          <w:rtl/>
          <w:lang w:bidi="ar-SA"/>
        </w:rPr>
        <w:t>صادق</w:t>
      </w:r>
      <w:r w:rsidR="00B45577">
        <w:rPr>
          <w:rFonts w:cs="B Lotus"/>
          <w:sz w:val="28"/>
          <w:szCs w:val="28"/>
          <w:lang w:bidi="ar-SA"/>
        </w:rPr>
        <w:sym w:font="AGA Arabesque" w:char="F075"/>
      </w:r>
      <w:r w:rsidR="00B45577">
        <w:rPr>
          <w:rFonts w:cs="B Lotus"/>
          <w:sz w:val="28"/>
          <w:szCs w:val="28"/>
          <w:rtl/>
          <w:lang w:bidi="ar-SA"/>
        </w:rPr>
        <w:t xml:space="preserve"> </w:t>
      </w:r>
      <w:r w:rsidRPr="00D139EF">
        <w:rPr>
          <w:rFonts w:cs="B Lotus"/>
          <w:sz w:val="28"/>
          <w:szCs w:val="28"/>
          <w:rtl/>
          <w:lang w:bidi="ar-SA"/>
        </w:rPr>
        <w:t>گزارش نموده که فرموده: «من ضرب يده علي فخذه عند مصيبته حبط أجره»</w:t>
      </w:r>
      <w:r w:rsidR="00173E49">
        <w:rPr>
          <w:rFonts w:cs="B Lotus"/>
          <w:sz w:val="28"/>
          <w:szCs w:val="28"/>
          <w:rtl/>
          <w:lang w:bidi="ar-SA"/>
        </w:rPr>
        <w:t xml:space="preserve"> (</w:t>
      </w:r>
      <w:r w:rsidRPr="00D139EF">
        <w:rPr>
          <w:rFonts w:cs="B Lotus"/>
          <w:sz w:val="28"/>
          <w:szCs w:val="28"/>
          <w:rtl/>
          <w:lang w:bidi="ar-SA"/>
        </w:rPr>
        <w:t>من لا</w:t>
      </w:r>
      <w:r w:rsidRPr="00D139EF">
        <w:rPr>
          <w:rFonts w:cs="B Lotus"/>
          <w:sz w:val="28"/>
          <w:szCs w:val="28"/>
          <w:lang w:bidi="ar-SA"/>
        </w:rPr>
        <w:t xml:space="preserve"> </w:t>
      </w:r>
      <w:r w:rsidRPr="00D139EF">
        <w:rPr>
          <w:rFonts w:cs="B Lotus"/>
          <w:sz w:val="28"/>
          <w:szCs w:val="28"/>
          <w:rtl/>
          <w:lang w:bidi="ar-SA"/>
        </w:rPr>
        <w:t>يحضره الفقيه ج ۱ ص ۵۲۰ چاپ قم) يعني: «</w:t>
      </w:r>
      <w:r w:rsidR="00450AA9">
        <w:rPr>
          <w:rFonts w:cs="B Lotus"/>
          <w:sz w:val="28"/>
          <w:szCs w:val="28"/>
          <w:rtl/>
          <w:lang w:bidi="ar-SA"/>
        </w:rPr>
        <w:t xml:space="preserve">هرکس </w:t>
      </w:r>
      <w:r w:rsidRPr="00D139EF">
        <w:rPr>
          <w:rFonts w:cs="B Lotus"/>
          <w:sz w:val="28"/>
          <w:szCs w:val="28"/>
          <w:rtl/>
          <w:lang w:bidi="ar-SA"/>
        </w:rPr>
        <w:t>که به هنگام مصيبت دست خود را بر رانش</w:t>
      </w:r>
      <w:r w:rsidRPr="00D139EF">
        <w:rPr>
          <w:rFonts w:cs="B Lotus"/>
          <w:sz w:val="28"/>
          <w:szCs w:val="28"/>
          <w:lang w:bidi="ar-SA"/>
        </w:rPr>
        <w:t xml:space="preserve"> </w:t>
      </w:r>
      <w:r w:rsidRPr="00D139EF">
        <w:rPr>
          <w:rFonts w:cs="B Lotus"/>
          <w:sz w:val="28"/>
          <w:szCs w:val="28"/>
          <w:rtl/>
          <w:lang w:bidi="ar-SA"/>
        </w:rPr>
        <w:t>بکوبد اجرش تباه مي‌شود». و وظيفه مصيبت ديدگان اين است که طبق آيات ۱۵۳ و ۱۵۶ سوره</w:t>
      </w:r>
      <w:r w:rsidRPr="00D139EF">
        <w:rPr>
          <w:rFonts w:cs="B Lotus"/>
          <w:sz w:val="28"/>
          <w:szCs w:val="28"/>
          <w:lang w:bidi="ar-SA"/>
        </w:rPr>
        <w:t xml:space="preserve"> </w:t>
      </w:r>
      <w:r w:rsidRPr="00D139EF">
        <w:rPr>
          <w:rFonts w:cs="B Lotus"/>
          <w:sz w:val="28"/>
          <w:szCs w:val="28"/>
          <w:rtl/>
          <w:lang w:bidi="ar-SA"/>
        </w:rPr>
        <w:t xml:space="preserve">بقره با صبر و نماز از خدا ياري جويند و </w:t>
      </w:r>
      <w:r w:rsidRPr="00355B93">
        <w:rPr>
          <w:rFonts w:cs="B Lotus"/>
          <w:sz w:val="28"/>
          <w:szCs w:val="28"/>
          <w:rtl/>
          <w:lang w:bidi="ar-SA"/>
        </w:rPr>
        <w:t>بگويند.</w:t>
      </w:r>
      <w:r w:rsidR="00355B93" w:rsidRPr="00355B93">
        <w:rPr>
          <w:rFonts w:cs="B Lotus"/>
          <w:sz w:val="28"/>
          <w:szCs w:val="28"/>
          <w:rtl/>
          <w:lang w:bidi="ar-SA"/>
        </w:rPr>
        <w:t xml:space="preserve"> </w:t>
      </w:r>
      <w:r w:rsidR="00355B93" w:rsidRPr="00D76875">
        <w:rPr>
          <w:rFonts w:cs="mylotus"/>
          <w:sz w:val="28"/>
          <w:szCs w:val="27"/>
          <w:rtl/>
          <w:lang w:bidi="ar-SA"/>
        </w:rPr>
        <w:t>«</w:t>
      </w:r>
      <w:r w:rsidR="00355B93" w:rsidRPr="004A7D34">
        <w:rPr>
          <w:rFonts w:ascii="Traditional Arabic" w:cs="mylotus"/>
          <w:b/>
          <w:bCs/>
          <w:sz w:val="28"/>
          <w:szCs w:val="28"/>
          <w:rtl/>
          <w:lang w:bidi="ar-SA"/>
        </w:rPr>
        <w:t>إِنَّا لِلَّهِ وَإِنَّا إِلَيْهِ رَاجِعُونَ</w:t>
      </w:r>
      <w:r w:rsidR="00355B93" w:rsidRPr="00D76875">
        <w:rPr>
          <w:rFonts w:cs="mylotus"/>
          <w:sz w:val="28"/>
          <w:szCs w:val="27"/>
          <w:rtl/>
          <w:lang w:bidi="ar-SA"/>
        </w:rPr>
        <w:t>»</w:t>
      </w:r>
      <w:r w:rsidRPr="00355B93">
        <w:rPr>
          <w:rFonts w:cs="B Lotus"/>
          <w:sz w:val="28"/>
          <w:szCs w:val="28"/>
          <w:rtl/>
          <w:lang w:bidi="ar-SA"/>
        </w:rPr>
        <w:t xml:space="preserve"> يعني: «براي خدا هستيم و به</w:t>
      </w:r>
      <w:r w:rsidRPr="00D139EF">
        <w:rPr>
          <w:rFonts w:cs="B Lotus"/>
          <w:sz w:val="28"/>
          <w:szCs w:val="28"/>
          <w:rtl/>
          <w:lang w:bidi="ar-SA"/>
        </w:rPr>
        <w:t xml:space="preserve"> سوي او رجوع مي‌کنيم». و در صفحه ۵۶ کتاب</w:t>
      </w:r>
      <w:r w:rsidR="00173E49">
        <w:rPr>
          <w:rFonts w:cs="B Lotus"/>
          <w:sz w:val="28"/>
          <w:szCs w:val="28"/>
          <w:rtl/>
          <w:lang w:bidi="ar-SA"/>
        </w:rPr>
        <w:t xml:space="preserve"> (</w:t>
      </w:r>
      <w:r w:rsidRPr="00D139EF">
        <w:rPr>
          <w:rFonts w:cs="B Lotus"/>
          <w:sz w:val="28"/>
          <w:szCs w:val="28"/>
          <w:rtl/>
          <w:lang w:bidi="ar-SA"/>
        </w:rPr>
        <w:t>ترجمه مسکن الفواد) از يوسف بن عبدالله بن سلام نقل کرده که پيغمبر اکرم</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 xml:space="preserve"> هر</w:t>
      </w:r>
      <w:r w:rsidRPr="00D139EF">
        <w:rPr>
          <w:rFonts w:cs="B Lotus"/>
          <w:sz w:val="28"/>
          <w:szCs w:val="28"/>
          <w:lang w:bidi="ar-SA"/>
        </w:rPr>
        <w:t xml:space="preserve"> </w:t>
      </w:r>
      <w:r w:rsidRPr="00D139EF">
        <w:rPr>
          <w:rFonts w:cs="B Lotus"/>
          <w:sz w:val="28"/>
          <w:szCs w:val="28"/>
          <w:rtl/>
          <w:lang w:bidi="ar-SA"/>
        </w:rPr>
        <w:t>وقتي شدت و مصيبتي بر خانواده‌اش وارد مي‌شد ايشان را امر مي‌کرد به نماز خواندن و</w:t>
      </w:r>
      <w:r w:rsidRPr="00D139EF">
        <w:rPr>
          <w:rFonts w:cs="B Lotus"/>
          <w:sz w:val="28"/>
          <w:szCs w:val="28"/>
          <w:lang w:bidi="ar-SA"/>
        </w:rPr>
        <w:t xml:space="preserve"> </w:t>
      </w:r>
      <w:r w:rsidRPr="00D139EF">
        <w:rPr>
          <w:rFonts w:cs="B Lotus"/>
          <w:sz w:val="28"/>
          <w:szCs w:val="28"/>
          <w:rtl/>
          <w:lang w:bidi="ar-SA"/>
        </w:rPr>
        <w:t>ا</w:t>
      </w:r>
      <w:r w:rsidR="002F4047">
        <w:rPr>
          <w:rFonts w:cs="B Lotus"/>
          <w:sz w:val="28"/>
          <w:szCs w:val="28"/>
          <w:rtl/>
          <w:lang w:bidi="ar-SA"/>
        </w:rPr>
        <w:t>ين آيه را قرائت مي‌کرد:</w:t>
      </w:r>
      <w:r w:rsidR="0031163E">
        <w:rPr>
          <w:rFonts w:cs="B Lotus"/>
          <w:sz w:val="28"/>
          <w:szCs w:val="28"/>
          <w:rtl/>
          <w:lang w:bidi="ar-SA"/>
        </w:rPr>
        <w:t xml:space="preserve"> </w:t>
      </w:r>
      <w:r w:rsidR="0031163E" w:rsidRPr="00235AEA">
        <w:rPr>
          <w:rFonts w:cs="mylotus"/>
          <w:sz w:val="26"/>
          <w:szCs w:val="25"/>
          <w:rtl/>
          <w:lang w:bidi="ar-SA"/>
        </w:rPr>
        <w:t>﴿</w:t>
      </w:r>
      <w:r w:rsidR="0031163E" w:rsidRPr="00235AEA">
        <w:rPr>
          <w:sz w:val="22"/>
          <w:szCs w:val="22"/>
          <w:lang w:bidi="ar-SA"/>
        </w:rPr>
        <w:t xml:space="preserve"> </w:t>
      </w:r>
      <w:r w:rsidR="0031163E" w:rsidRPr="00235AEA">
        <w:rPr>
          <w:sz w:val="22"/>
          <w:szCs w:val="22"/>
          <w:lang w:bidi="ar-SA"/>
        </w:rPr>
        <w:sym w:font="HQPB4" w:char="F0F6"/>
      </w:r>
      <w:r w:rsidR="0031163E" w:rsidRPr="00235AEA">
        <w:rPr>
          <w:sz w:val="22"/>
          <w:szCs w:val="22"/>
          <w:lang w:bidi="ar-SA"/>
        </w:rPr>
        <w:sym w:font="HQPB1" w:char="F08D"/>
      </w:r>
      <w:r w:rsidR="0031163E" w:rsidRPr="00235AEA">
        <w:rPr>
          <w:sz w:val="22"/>
          <w:szCs w:val="22"/>
          <w:lang w:bidi="ar-SA"/>
        </w:rPr>
        <w:sym w:font="HQPB4" w:char="F0E3"/>
      </w:r>
      <w:r w:rsidR="0031163E" w:rsidRPr="00235AEA">
        <w:rPr>
          <w:sz w:val="22"/>
          <w:szCs w:val="22"/>
          <w:lang w:bidi="ar-SA"/>
        </w:rPr>
        <w:sym w:font="HQPB2" w:char="F042"/>
      </w:r>
      <w:r w:rsidR="0031163E" w:rsidRPr="00235AEA">
        <w:rPr>
          <w:sz w:val="22"/>
          <w:szCs w:val="22"/>
          <w:lang w:bidi="ar-SA"/>
        </w:rPr>
        <w:sym w:font="HQPB4" w:char="F0F9"/>
      </w:r>
      <w:r w:rsidR="0031163E" w:rsidRPr="00235AEA">
        <w:rPr>
          <w:sz w:val="22"/>
          <w:szCs w:val="22"/>
          <w:lang w:bidi="ar-SA"/>
        </w:rPr>
        <w:sym w:font="HQPB1" w:char="F026"/>
      </w:r>
      <w:r w:rsidR="0031163E" w:rsidRPr="00235AEA">
        <w:rPr>
          <w:sz w:val="22"/>
          <w:szCs w:val="22"/>
          <w:lang w:bidi="ar-SA"/>
        </w:rPr>
        <w:sym w:font="HQPB5" w:char="F075"/>
      </w:r>
      <w:r w:rsidR="0031163E" w:rsidRPr="00235AEA">
        <w:rPr>
          <w:sz w:val="22"/>
          <w:szCs w:val="22"/>
          <w:lang w:bidi="ar-SA"/>
        </w:rPr>
        <w:sym w:font="HQPB2" w:char="F072"/>
      </w:r>
      <w:r w:rsidR="0031163E" w:rsidRPr="00235AEA">
        <w:rPr>
          <w:rFonts w:ascii="(normal text)" w:hAnsi="(normal text)"/>
          <w:sz w:val="18"/>
          <w:szCs w:val="18"/>
          <w:rtl/>
          <w:lang w:bidi="ar-SA"/>
        </w:rPr>
        <w:t xml:space="preserve"> </w:t>
      </w:r>
      <w:r w:rsidR="0031163E" w:rsidRPr="00235AEA">
        <w:rPr>
          <w:sz w:val="22"/>
          <w:szCs w:val="22"/>
          <w:lang w:bidi="ar-SA"/>
        </w:rPr>
        <w:sym w:font="HQPB5" w:char="F079"/>
      </w:r>
      <w:r w:rsidR="0031163E" w:rsidRPr="00235AEA">
        <w:rPr>
          <w:sz w:val="22"/>
          <w:szCs w:val="22"/>
          <w:lang w:bidi="ar-SA"/>
        </w:rPr>
        <w:sym w:font="HQPB2" w:char="F037"/>
      </w:r>
      <w:r w:rsidR="0031163E" w:rsidRPr="00235AEA">
        <w:rPr>
          <w:sz w:val="22"/>
          <w:szCs w:val="22"/>
          <w:lang w:bidi="ar-SA"/>
        </w:rPr>
        <w:sym w:font="HQPB5" w:char="F06E"/>
      </w:r>
      <w:r w:rsidR="0031163E" w:rsidRPr="00235AEA">
        <w:rPr>
          <w:sz w:val="22"/>
          <w:szCs w:val="22"/>
          <w:lang w:bidi="ar-SA"/>
        </w:rPr>
        <w:sym w:font="HQPB2" w:char="F03D"/>
      </w:r>
      <w:r w:rsidR="0031163E" w:rsidRPr="00235AEA">
        <w:rPr>
          <w:sz w:val="22"/>
          <w:szCs w:val="22"/>
          <w:lang w:bidi="ar-SA"/>
        </w:rPr>
        <w:sym w:font="HQPB4" w:char="F0F7"/>
      </w:r>
      <w:r w:rsidR="0031163E" w:rsidRPr="00235AEA">
        <w:rPr>
          <w:sz w:val="22"/>
          <w:szCs w:val="22"/>
          <w:lang w:bidi="ar-SA"/>
        </w:rPr>
        <w:sym w:font="HQPB2" w:char="F064"/>
      </w:r>
      <w:r w:rsidR="0031163E" w:rsidRPr="00235AEA">
        <w:rPr>
          <w:sz w:val="22"/>
          <w:szCs w:val="22"/>
          <w:lang w:bidi="ar-SA"/>
        </w:rPr>
        <w:sym w:font="HQPB5" w:char="F072"/>
      </w:r>
      <w:r w:rsidR="0031163E" w:rsidRPr="00235AEA">
        <w:rPr>
          <w:sz w:val="22"/>
          <w:szCs w:val="22"/>
          <w:lang w:bidi="ar-SA"/>
        </w:rPr>
        <w:sym w:font="HQPB1" w:char="F026"/>
      </w:r>
      <w:r w:rsidR="0031163E" w:rsidRPr="00235AEA">
        <w:rPr>
          <w:rFonts w:ascii="(normal text)" w:hAnsi="(normal text)"/>
          <w:sz w:val="18"/>
          <w:szCs w:val="18"/>
          <w:rtl/>
          <w:lang w:bidi="ar-SA"/>
        </w:rPr>
        <w:t xml:space="preserve"> </w:t>
      </w:r>
      <w:r w:rsidR="0031163E" w:rsidRPr="00235AEA">
        <w:rPr>
          <w:sz w:val="22"/>
          <w:szCs w:val="22"/>
          <w:lang w:bidi="ar-SA"/>
        </w:rPr>
        <w:sym w:font="HQPB4" w:char="F0CD"/>
      </w:r>
      <w:r w:rsidR="0031163E" w:rsidRPr="00235AEA">
        <w:rPr>
          <w:sz w:val="22"/>
          <w:szCs w:val="22"/>
          <w:lang w:bidi="ar-SA"/>
        </w:rPr>
        <w:sym w:font="HQPB2" w:char="F06F"/>
      </w:r>
      <w:r w:rsidR="0031163E" w:rsidRPr="00235AEA">
        <w:rPr>
          <w:sz w:val="22"/>
          <w:szCs w:val="22"/>
          <w:lang w:bidi="ar-SA"/>
        </w:rPr>
        <w:sym w:font="HQPB5" w:char="F034"/>
      </w:r>
      <w:r w:rsidR="0031163E" w:rsidRPr="00235AEA">
        <w:rPr>
          <w:sz w:val="22"/>
          <w:szCs w:val="22"/>
          <w:lang w:bidi="ar-SA"/>
        </w:rPr>
        <w:sym w:font="HQPB2" w:char="F071"/>
      </w:r>
      <w:r w:rsidR="0031163E" w:rsidRPr="00235AEA">
        <w:rPr>
          <w:sz w:val="22"/>
          <w:szCs w:val="22"/>
          <w:lang w:bidi="ar-SA"/>
        </w:rPr>
        <w:sym w:font="HQPB5" w:char="F06E"/>
      </w:r>
      <w:r w:rsidR="0031163E" w:rsidRPr="00235AEA">
        <w:rPr>
          <w:sz w:val="22"/>
          <w:szCs w:val="22"/>
          <w:lang w:bidi="ar-SA"/>
        </w:rPr>
        <w:sym w:font="HQPB2" w:char="F03D"/>
      </w:r>
      <w:r w:rsidR="0031163E" w:rsidRPr="00235AEA">
        <w:rPr>
          <w:sz w:val="22"/>
          <w:szCs w:val="22"/>
          <w:lang w:bidi="ar-SA"/>
        </w:rPr>
        <w:sym w:font="HQPB4" w:char="F0A2"/>
      </w:r>
      <w:r w:rsidR="0031163E" w:rsidRPr="00235AEA">
        <w:rPr>
          <w:sz w:val="22"/>
          <w:szCs w:val="22"/>
          <w:lang w:bidi="ar-SA"/>
        </w:rPr>
        <w:sym w:font="HQPB1" w:char="F0C1"/>
      </w:r>
      <w:r w:rsidR="0031163E" w:rsidRPr="00235AEA">
        <w:rPr>
          <w:sz w:val="22"/>
          <w:szCs w:val="22"/>
          <w:lang w:bidi="ar-SA"/>
        </w:rPr>
        <w:sym w:font="HQPB2" w:char="F039"/>
      </w:r>
      <w:r w:rsidR="0031163E" w:rsidRPr="00235AEA">
        <w:rPr>
          <w:sz w:val="22"/>
          <w:szCs w:val="22"/>
          <w:lang w:bidi="ar-SA"/>
        </w:rPr>
        <w:sym w:font="HQPB5" w:char="F024"/>
      </w:r>
      <w:r w:rsidR="0031163E" w:rsidRPr="00235AEA">
        <w:rPr>
          <w:sz w:val="22"/>
          <w:szCs w:val="22"/>
          <w:lang w:bidi="ar-SA"/>
        </w:rPr>
        <w:sym w:font="HQPB1" w:char="F024"/>
      </w:r>
      <w:r w:rsidR="0031163E" w:rsidRPr="00235AEA">
        <w:rPr>
          <w:sz w:val="22"/>
          <w:szCs w:val="22"/>
          <w:lang w:bidi="ar-SA"/>
        </w:rPr>
        <w:sym w:font="HQPB4" w:char="F0CE"/>
      </w:r>
      <w:r w:rsidR="0031163E" w:rsidRPr="00235AEA">
        <w:rPr>
          <w:sz w:val="22"/>
          <w:szCs w:val="22"/>
          <w:lang w:bidi="ar-SA"/>
        </w:rPr>
        <w:sym w:font="HQPB1" w:char="F02F"/>
      </w:r>
      <w:r w:rsidR="0031163E" w:rsidRPr="00235AEA">
        <w:rPr>
          <w:rFonts w:ascii="(normal text)" w:hAnsi="(normal text)"/>
          <w:sz w:val="18"/>
          <w:szCs w:val="18"/>
          <w:rtl/>
          <w:lang w:bidi="ar-SA"/>
        </w:rPr>
        <w:t xml:space="preserve"> </w:t>
      </w:r>
      <w:r w:rsidR="0031163E" w:rsidRPr="00235AEA">
        <w:rPr>
          <w:sz w:val="22"/>
          <w:szCs w:val="22"/>
          <w:lang w:bidi="ar-SA"/>
        </w:rPr>
        <w:sym w:font="HQPB4" w:char="F0F7"/>
      </w:r>
      <w:r w:rsidR="0031163E" w:rsidRPr="00235AEA">
        <w:rPr>
          <w:sz w:val="22"/>
          <w:szCs w:val="22"/>
          <w:lang w:bidi="ar-SA"/>
        </w:rPr>
        <w:sym w:font="HQPB1" w:char="F08E"/>
      </w:r>
      <w:r w:rsidR="0031163E" w:rsidRPr="00235AEA">
        <w:rPr>
          <w:sz w:val="22"/>
          <w:szCs w:val="22"/>
          <w:lang w:bidi="ar-SA"/>
        </w:rPr>
        <w:sym w:font="HQPB4" w:char="F0C9"/>
      </w:r>
      <w:r w:rsidR="0031163E" w:rsidRPr="00235AEA">
        <w:rPr>
          <w:sz w:val="22"/>
          <w:szCs w:val="22"/>
          <w:lang w:bidi="ar-SA"/>
        </w:rPr>
        <w:sym w:font="HQPB1" w:char="F039"/>
      </w:r>
      <w:r w:rsidR="0031163E" w:rsidRPr="00235AEA">
        <w:rPr>
          <w:sz w:val="22"/>
          <w:szCs w:val="22"/>
          <w:lang w:bidi="ar-SA"/>
        </w:rPr>
        <w:sym w:font="HQPB5" w:char="F073"/>
      </w:r>
      <w:r w:rsidR="0031163E" w:rsidRPr="00235AEA">
        <w:rPr>
          <w:sz w:val="22"/>
          <w:szCs w:val="22"/>
          <w:lang w:bidi="ar-SA"/>
        </w:rPr>
        <w:sym w:font="HQPB1" w:char="F0DC"/>
      </w:r>
      <w:r w:rsidR="0031163E" w:rsidRPr="00235AEA">
        <w:rPr>
          <w:sz w:val="22"/>
          <w:szCs w:val="22"/>
          <w:lang w:bidi="ar-SA"/>
        </w:rPr>
        <w:sym w:font="HQPB4" w:char="F0F4"/>
      </w:r>
      <w:r w:rsidR="0031163E" w:rsidRPr="00235AEA">
        <w:rPr>
          <w:sz w:val="22"/>
          <w:szCs w:val="22"/>
          <w:lang w:bidi="ar-SA"/>
        </w:rPr>
        <w:sym w:font="HQPB1" w:char="F0B9"/>
      </w:r>
      <w:r w:rsidR="0031163E" w:rsidRPr="00235AEA">
        <w:rPr>
          <w:sz w:val="22"/>
          <w:szCs w:val="22"/>
          <w:lang w:bidi="ar-SA"/>
        </w:rPr>
        <w:sym w:font="HQPB5" w:char="F024"/>
      </w:r>
      <w:r w:rsidR="0031163E" w:rsidRPr="00235AEA">
        <w:rPr>
          <w:sz w:val="22"/>
          <w:szCs w:val="22"/>
          <w:lang w:bidi="ar-SA"/>
        </w:rPr>
        <w:sym w:font="HQPB1" w:char="F023"/>
      </w:r>
      <w:r w:rsidR="0031163E" w:rsidRPr="00235AEA">
        <w:rPr>
          <w:sz w:val="22"/>
          <w:szCs w:val="22"/>
          <w:lang w:bidi="ar-SA"/>
        </w:rPr>
        <w:sym w:font="HQPB5" w:char="F075"/>
      </w:r>
      <w:r w:rsidR="0031163E" w:rsidRPr="00235AEA">
        <w:rPr>
          <w:sz w:val="22"/>
          <w:szCs w:val="22"/>
          <w:lang w:bidi="ar-SA"/>
        </w:rPr>
        <w:sym w:font="HQPB2" w:char="F072"/>
      </w:r>
      <w:r w:rsidR="0031163E" w:rsidRPr="00235AEA">
        <w:rPr>
          <w:rFonts w:ascii="(normal text)" w:hAnsi="(normal text)"/>
          <w:sz w:val="18"/>
          <w:szCs w:val="18"/>
          <w:rtl/>
          <w:lang w:bidi="ar-SA"/>
        </w:rPr>
        <w:t xml:space="preserve"> </w:t>
      </w:r>
      <w:r w:rsidR="0031163E" w:rsidRPr="00235AEA">
        <w:rPr>
          <w:sz w:val="22"/>
          <w:szCs w:val="22"/>
          <w:lang w:bidi="ar-SA"/>
        </w:rPr>
        <w:sym w:font="HQPB1" w:char="F024"/>
      </w:r>
      <w:r w:rsidR="0031163E" w:rsidRPr="00235AEA">
        <w:rPr>
          <w:sz w:val="22"/>
          <w:szCs w:val="22"/>
          <w:lang w:bidi="ar-SA"/>
        </w:rPr>
        <w:sym w:font="HQPB5" w:char="F070"/>
      </w:r>
      <w:r w:rsidR="0031163E" w:rsidRPr="00235AEA">
        <w:rPr>
          <w:sz w:val="22"/>
          <w:szCs w:val="22"/>
          <w:lang w:bidi="ar-SA"/>
        </w:rPr>
        <w:sym w:font="HQPB2" w:char="F06B"/>
      </w:r>
      <w:r w:rsidR="0031163E" w:rsidRPr="00235AEA">
        <w:rPr>
          <w:sz w:val="22"/>
          <w:szCs w:val="22"/>
          <w:lang w:bidi="ar-SA"/>
        </w:rPr>
        <w:sym w:font="HQPB4" w:char="F0F6"/>
      </w:r>
      <w:r w:rsidR="0031163E" w:rsidRPr="00235AEA">
        <w:rPr>
          <w:sz w:val="22"/>
          <w:szCs w:val="22"/>
          <w:lang w:bidi="ar-SA"/>
        </w:rPr>
        <w:sym w:font="HQPB2" w:char="F08E"/>
      </w:r>
      <w:r w:rsidR="0031163E" w:rsidRPr="00235AEA">
        <w:rPr>
          <w:sz w:val="22"/>
          <w:szCs w:val="22"/>
          <w:lang w:bidi="ar-SA"/>
        </w:rPr>
        <w:sym w:font="HQPB5" w:char="F06E"/>
      </w:r>
      <w:r w:rsidR="0031163E" w:rsidRPr="00235AEA">
        <w:rPr>
          <w:sz w:val="22"/>
          <w:szCs w:val="22"/>
          <w:lang w:bidi="ar-SA"/>
        </w:rPr>
        <w:sym w:font="HQPB2" w:char="F03D"/>
      </w:r>
      <w:r w:rsidR="0031163E" w:rsidRPr="00235AEA">
        <w:rPr>
          <w:sz w:val="22"/>
          <w:szCs w:val="22"/>
          <w:lang w:bidi="ar-SA"/>
        </w:rPr>
        <w:sym w:font="HQPB5" w:char="F074"/>
      </w:r>
      <w:r w:rsidR="0031163E" w:rsidRPr="00235AEA">
        <w:rPr>
          <w:sz w:val="22"/>
          <w:szCs w:val="22"/>
          <w:lang w:bidi="ar-SA"/>
        </w:rPr>
        <w:sym w:font="HQPB1" w:char="F0E6"/>
      </w:r>
      <w:r w:rsidR="0031163E" w:rsidRPr="00235AEA">
        <w:rPr>
          <w:rFonts w:cs="mylotus"/>
          <w:sz w:val="26"/>
          <w:szCs w:val="25"/>
          <w:rtl/>
          <w:lang w:bidi="ar-SA"/>
        </w:rPr>
        <w:t>﴾</w:t>
      </w:r>
      <w:r w:rsidRPr="00D139EF">
        <w:rPr>
          <w:rFonts w:cs="B Lotus"/>
          <w:sz w:val="28"/>
          <w:szCs w:val="28"/>
          <w:rtl/>
          <w:lang w:bidi="ar-SA"/>
        </w:rPr>
        <w:t xml:space="preserve"> يعني: </w:t>
      </w:r>
      <w:r w:rsidR="0031163E" w:rsidRPr="00D76875">
        <w:rPr>
          <w:rFonts w:cs="mylotus"/>
          <w:sz w:val="28"/>
          <w:szCs w:val="27"/>
          <w:rtl/>
          <w:lang w:bidi="ar-SA"/>
        </w:rPr>
        <w:t>«</w:t>
      </w:r>
      <w:r w:rsidRPr="00D139EF">
        <w:rPr>
          <w:rFonts w:cs="B Lotus"/>
          <w:sz w:val="28"/>
          <w:szCs w:val="28"/>
          <w:rtl/>
          <w:lang w:bidi="ar-SA"/>
        </w:rPr>
        <w:t xml:space="preserve">امر کن خانواده‌ات را به نماز و صبر را </w:t>
      </w:r>
      <w:r w:rsidR="00D90076">
        <w:rPr>
          <w:rFonts w:cs="B Lotus"/>
          <w:sz w:val="28"/>
          <w:szCs w:val="28"/>
          <w:rtl/>
          <w:lang w:bidi="ar-SA"/>
        </w:rPr>
        <w:t>در باره</w:t>
      </w:r>
      <w:r w:rsidRPr="00D139EF">
        <w:rPr>
          <w:rFonts w:cs="B Lotus"/>
          <w:sz w:val="28"/>
          <w:szCs w:val="28"/>
          <w:rtl/>
          <w:lang w:bidi="ar-SA"/>
        </w:rPr>
        <w:t xml:space="preserve"> آن بپذير</w:t>
      </w:r>
      <w:r w:rsidR="0031163E" w:rsidRPr="00D76875">
        <w:rPr>
          <w:rFonts w:cs="mylotus"/>
          <w:sz w:val="28"/>
          <w:szCs w:val="27"/>
          <w:rtl/>
          <w:lang w:bidi="ar-SA"/>
        </w:rPr>
        <w:t>»</w:t>
      </w:r>
      <w:r w:rsidRPr="00D139EF">
        <w:rPr>
          <w:rFonts w:cs="B Lotus"/>
          <w:sz w:val="28"/>
          <w:szCs w:val="28"/>
          <w:rtl/>
          <w:lang w:bidi="ar-SA"/>
        </w:rPr>
        <w:t>. در</w:t>
      </w:r>
      <w:r w:rsidRPr="00D139EF">
        <w:rPr>
          <w:rFonts w:cs="B Lotus"/>
          <w:sz w:val="28"/>
          <w:szCs w:val="28"/>
          <w:lang w:bidi="ar-SA"/>
        </w:rPr>
        <w:t xml:space="preserve"> </w:t>
      </w:r>
      <w:r w:rsidRPr="00D139EF">
        <w:rPr>
          <w:rFonts w:cs="B Lotus"/>
          <w:sz w:val="28"/>
          <w:szCs w:val="28"/>
          <w:rtl/>
          <w:lang w:bidi="ar-SA"/>
        </w:rPr>
        <w:t xml:space="preserve">صفحه ۵۷ آورده است: </w:t>
      </w:r>
      <w:r w:rsidR="00F5365A" w:rsidRPr="00D76875">
        <w:rPr>
          <w:rFonts w:cs="mylotus"/>
          <w:sz w:val="28"/>
          <w:szCs w:val="27"/>
          <w:rtl/>
          <w:lang w:bidi="ar-SA"/>
        </w:rPr>
        <w:t>«</w:t>
      </w:r>
      <w:r w:rsidRPr="00235AEA">
        <w:rPr>
          <w:rFonts w:cs="mylotus"/>
          <w:b/>
          <w:bCs/>
          <w:sz w:val="26"/>
          <w:szCs w:val="26"/>
          <w:rtl/>
          <w:lang w:bidi="ar-SA"/>
        </w:rPr>
        <w:t>عن جابر عن الباقر</w:t>
      </w:r>
      <w:r w:rsidR="008B571A" w:rsidRPr="00235AEA">
        <w:rPr>
          <w:rFonts w:cs="mylotus"/>
          <w:sz w:val="26"/>
          <w:szCs w:val="25"/>
          <w:rtl/>
          <w:lang w:bidi="ar-SA"/>
        </w:rPr>
        <w:sym w:font="AGA Arabesque" w:char="F075"/>
      </w:r>
      <w:r w:rsidR="008B571A" w:rsidRPr="00235AEA">
        <w:rPr>
          <w:rFonts w:cs="mylotus"/>
          <w:b/>
          <w:bCs/>
          <w:sz w:val="26"/>
          <w:szCs w:val="26"/>
          <w:rtl/>
          <w:lang w:bidi="ar-SA"/>
        </w:rPr>
        <w:t xml:space="preserve"> </w:t>
      </w:r>
      <w:r w:rsidRPr="00235AEA">
        <w:rPr>
          <w:rFonts w:cs="mylotus"/>
          <w:b/>
          <w:bCs/>
          <w:sz w:val="26"/>
          <w:szCs w:val="26"/>
          <w:rtl/>
          <w:lang w:bidi="ar-SA"/>
        </w:rPr>
        <w:t xml:space="preserve"> قال: أشد الجزع الصراخ بالويل والعويل ولطم الوجه والصدر وجز الشعر ومن أقام النواحة فقد ترک الصبر ومن صبر واسترجع وحمد الله جل ذکر فقد رضي بما صنع الله فوقع أجره علي الله عزوجل ومن لم يفعل ذلک جري عليه القضاء وهو ذميم و</w:t>
      </w:r>
      <w:r w:rsidR="00235AEA">
        <w:rPr>
          <w:rFonts w:cs="mylotus"/>
          <w:b/>
          <w:bCs/>
          <w:sz w:val="26"/>
          <w:szCs w:val="26"/>
          <w:rtl/>
          <w:lang w:bidi="ar-SA"/>
        </w:rPr>
        <w:t>أ</w:t>
      </w:r>
      <w:r w:rsidRPr="00235AEA">
        <w:rPr>
          <w:rFonts w:cs="mylotus"/>
          <w:b/>
          <w:bCs/>
          <w:sz w:val="26"/>
          <w:szCs w:val="26"/>
          <w:rtl/>
          <w:lang w:bidi="ar-SA"/>
        </w:rPr>
        <w:t>حبط الله أجره</w:t>
      </w:r>
      <w:r w:rsidR="00F5365A" w:rsidRPr="00D76875">
        <w:rPr>
          <w:rFonts w:cs="mylotus"/>
          <w:sz w:val="28"/>
          <w:szCs w:val="27"/>
          <w:rtl/>
          <w:lang w:bidi="ar-SA"/>
        </w:rPr>
        <w:t>»</w:t>
      </w:r>
      <w:r w:rsidRPr="00D139EF">
        <w:rPr>
          <w:rFonts w:cs="B Lotus"/>
          <w:sz w:val="28"/>
          <w:szCs w:val="28"/>
          <w:rtl/>
          <w:lang w:bidi="ar-SA"/>
        </w:rPr>
        <w:t>. يعني: «جابر از امام باقر نقل کرده که</w:t>
      </w:r>
      <w:r w:rsidRPr="00D139EF">
        <w:rPr>
          <w:rFonts w:cs="B Lotus"/>
          <w:sz w:val="28"/>
          <w:szCs w:val="28"/>
          <w:lang w:bidi="ar-SA"/>
        </w:rPr>
        <w:t xml:space="preserve"> </w:t>
      </w:r>
      <w:r w:rsidRPr="00D139EF">
        <w:rPr>
          <w:rFonts w:cs="B Lotus"/>
          <w:sz w:val="28"/>
          <w:szCs w:val="28"/>
          <w:rtl/>
          <w:lang w:bidi="ar-SA"/>
        </w:rPr>
        <w:t>فرمود: سخت‌ترين بي‌تابي‌ها فرياد: به واويلا و ناله کشيدن و لطمه به صورت زدن و بر</w:t>
      </w:r>
      <w:r w:rsidRPr="00D139EF">
        <w:rPr>
          <w:rFonts w:cs="B Lotus"/>
          <w:sz w:val="28"/>
          <w:szCs w:val="28"/>
          <w:lang w:bidi="ar-SA"/>
        </w:rPr>
        <w:t xml:space="preserve"> </w:t>
      </w:r>
      <w:r w:rsidRPr="00D139EF">
        <w:rPr>
          <w:rFonts w:cs="B Lotus"/>
          <w:sz w:val="28"/>
          <w:szCs w:val="28"/>
          <w:rtl/>
          <w:lang w:bidi="ar-SA"/>
        </w:rPr>
        <w:t>سينه کوبيدن و موي کندن است کساني که جلسه نوحه سرائي بر پا مي‌کنند صبر بر مصيبت</w:t>
      </w:r>
      <w:r w:rsidRPr="00D139EF">
        <w:rPr>
          <w:rFonts w:cs="B Lotus"/>
          <w:sz w:val="28"/>
          <w:szCs w:val="28"/>
          <w:lang w:bidi="ar-SA"/>
        </w:rPr>
        <w:t xml:space="preserve"> </w:t>
      </w:r>
      <w:r w:rsidRPr="00D139EF">
        <w:rPr>
          <w:rFonts w:cs="B Lotus"/>
          <w:sz w:val="28"/>
          <w:szCs w:val="28"/>
          <w:rtl/>
          <w:lang w:bidi="ar-SA"/>
        </w:rPr>
        <w:t>نکرده‌اند. و کساني که صبر کنند و شکر و سپاس خدا را به جاي آورند و به کار خداي عز</w:t>
      </w:r>
      <w:r w:rsidRPr="00D139EF">
        <w:rPr>
          <w:rFonts w:cs="B Lotus"/>
          <w:sz w:val="28"/>
          <w:szCs w:val="28"/>
          <w:lang w:bidi="ar-SA"/>
        </w:rPr>
        <w:t xml:space="preserve"> </w:t>
      </w:r>
      <w:r w:rsidRPr="00D139EF">
        <w:rPr>
          <w:rFonts w:cs="B Lotus"/>
          <w:sz w:val="28"/>
          <w:szCs w:val="28"/>
          <w:rtl/>
          <w:lang w:bidi="ar-SA"/>
        </w:rPr>
        <w:t>و جل راضي باشند پس همانا اجر</w:t>
      </w:r>
      <w:r w:rsidR="003561D9">
        <w:rPr>
          <w:rFonts w:cs="B Lotus"/>
          <w:sz w:val="28"/>
          <w:szCs w:val="28"/>
          <w:rtl/>
          <w:lang w:bidi="ar-SA"/>
        </w:rPr>
        <w:t xml:space="preserve"> آن‌ها </w:t>
      </w:r>
      <w:r w:rsidRPr="00D139EF">
        <w:rPr>
          <w:rFonts w:cs="B Lotus"/>
          <w:sz w:val="28"/>
          <w:szCs w:val="28"/>
          <w:rtl/>
          <w:lang w:bidi="ar-SA"/>
        </w:rPr>
        <w:t>با خداي عز و جل است و کساني که صبر نکنند قضا و</w:t>
      </w:r>
      <w:r w:rsidRPr="00D139EF">
        <w:rPr>
          <w:rFonts w:cs="B Lotus"/>
          <w:sz w:val="28"/>
          <w:szCs w:val="28"/>
          <w:lang w:bidi="ar-SA"/>
        </w:rPr>
        <w:t xml:space="preserve"> </w:t>
      </w:r>
      <w:r w:rsidRPr="00D139EF">
        <w:rPr>
          <w:rFonts w:cs="B Lotus"/>
          <w:sz w:val="28"/>
          <w:szCs w:val="28"/>
          <w:rtl/>
          <w:lang w:bidi="ar-SA"/>
        </w:rPr>
        <w:t>حکم الهي بر ايشان جاري مي‌شود در حالي که مذمومند و اجر ايشان ضايع شده</w:t>
      </w:r>
      <w:r w:rsidRPr="00D139EF">
        <w:rPr>
          <w:rFonts w:cs="B Lotus"/>
          <w:sz w:val="28"/>
          <w:szCs w:val="28"/>
          <w:lang w:bidi="ar-SA"/>
        </w:rPr>
        <w:t xml:space="preserve"> </w:t>
      </w:r>
      <w:r w:rsidRPr="00D139EF">
        <w:rPr>
          <w:rFonts w:cs="B Lotus"/>
          <w:sz w:val="28"/>
          <w:szCs w:val="28"/>
          <w:rtl/>
          <w:lang w:bidi="ar-SA"/>
        </w:rPr>
        <w:t xml:space="preserve">است. ابو جعفر طوسي در کتاب: «مبسوط» مي‌نويسد: </w:t>
      </w:r>
      <w:r w:rsidR="00656B65" w:rsidRPr="004A7D34">
        <w:rPr>
          <w:rFonts w:cs="mylotus"/>
          <w:b/>
          <w:bCs/>
          <w:sz w:val="28"/>
          <w:szCs w:val="28"/>
          <w:rtl/>
          <w:lang w:bidi="ar-SA"/>
        </w:rPr>
        <w:t>«</w:t>
      </w:r>
      <w:r w:rsidRPr="00235AEA">
        <w:rPr>
          <w:rFonts w:cs="mylotus"/>
          <w:b/>
          <w:bCs/>
          <w:sz w:val="26"/>
          <w:szCs w:val="26"/>
          <w:rtl/>
          <w:lang w:bidi="ar-SA"/>
        </w:rPr>
        <w:t>البکاء ليس به بأس</w:t>
      </w:r>
      <w:r w:rsidR="00173E49" w:rsidRPr="00235AEA">
        <w:rPr>
          <w:rFonts w:cs="mylotus"/>
          <w:b/>
          <w:bCs/>
          <w:sz w:val="26"/>
          <w:szCs w:val="26"/>
          <w:rtl/>
          <w:lang w:bidi="ar-SA"/>
        </w:rPr>
        <w:t xml:space="preserve">، </w:t>
      </w:r>
      <w:r w:rsidRPr="00235AEA">
        <w:rPr>
          <w:rFonts w:cs="mylotus"/>
          <w:b/>
          <w:bCs/>
          <w:sz w:val="26"/>
          <w:szCs w:val="26"/>
          <w:rtl/>
          <w:lang w:bidi="ar-SA"/>
        </w:rPr>
        <w:t>وأما اللطم والخدش وجز الشعر والنوح فإنه کله باطل محرم إجماعاً</w:t>
      </w:r>
      <w:r w:rsidR="00656B65" w:rsidRPr="00D76875">
        <w:rPr>
          <w:rFonts w:cs="mylotus"/>
          <w:sz w:val="28"/>
          <w:szCs w:val="27"/>
          <w:rtl/>
          <w:lang w:bidi="ar-SA"/>
        </w:rPr>
        <w:t>»</w:t>
      </w:r>
      <w:r w:rsidR="00173E49">
        <w:rPr>
          <w:rFonts w:cs="B Lotus"/>
          <w:sz w:val="28"/>
          <w:szCs w:val="28"/>
          <w:rtl/>
          <w:lang w:bidi="ar-SA"/>
        </w:rPr>
        <w:t xml:space="preserve"> (</w:t>
      </w:r>
      <w:r w:rsidRPr="00D139EF">
        <w:rPr>
          <w:rFonts w:cs="B Lotus"/>
          <w:sz w:val="28"/>
          <w:szCs w:val="28"/>
          <w:rtl/>
          <w:lang w:bidi="ar-SA"/>
        </w:rPr>
        <w:t>المبسوط جلد ۱ ص ۱۸۹ چاپ</w:t>
      </w:r>
      <w:r w:rsidRPr="00D139EF">
        <w:rPr>
          <w:rFonts w:cs="B Lotus"/>
          <w:sz w:val="28"/>
          <w:szCs w:val="28"/>
          <w:lang w:bidi="ar-SA"/>
        </w:rPr>
        <w:t xml:space="preserve"> </w:t>
      </w:r>
      <w:r w:rsidRPr="00D139EF">
        <w:rPr>
          <w:rFonts w:cs="B Lotus"/>
          <w:sz w:val="28"/>
          <w:szCs w:val="28"/>
          <w:rtl/>
          <w:lang w:bidi="ar-SA"/>
        </w:rPr>
        <w:t>تهران) يعني: «گريستن</w:t>
      </w:r>
      <w:r w:rsidR="00173E49">
        <w:rPr>
          <w:rFonts w:cs="B Lotus"/>
          <w:sz w:val="28"/>
          <w:szCs w:val="28"/>
          <w:rtl/>
          <w:lang w:bidi="ar-SA"/>
        </w:rPr>
        <w:t xml:space="preserve">، </w:t>
      </w:r>
      <w:r w:rsidRPr="00D139EF">
        <w:rPr>
          <w:rFonts w:cs="B Lotus"/>
          <w:sz w:val="28"/>
          <w:szCs w:val="28"/>
          <w:rtl/>
          <w:lang w:bidi="ar-SA"/>
        </w:rPr>
        <w:t>گناهي ندارد اما ضربه زدن بر بدن و چهره خراشيدن و چيدن</w:t>
      </w:r>
      <w:r w:rsidR="00173E49">
        <w:rPr>
          <w:rFonts w:cs="B Lotus"/>
          <w:sz w:val="28"/>
          <w:szCs w:val="28"/>
          <w:rtl/>
          <w:lang w:bidi="ar-SA"/>
        </w:rPr>
        <w:t xml:space="preserve"> (</w:t>
      </w:r>
      <w:r w:rsidRPr="00D139EF">
        <w:rPr>
          <w:rFonts w:cs="B Lotus"/>
          <w:sz w:val="28"/>
          <w:szCs w:val="28"/>
          <w:rtl/>
          <w:lang w:bidi="ar-SA"/>
        </w:rPr>
        <w:t>يا</w:t>
      </w:r>
      <w:r w:rsidRPr="00D139EF">
        <w:rPr>
          <w:rFonts w:cs="B Lotus"/>
          <w:sz w:val="28"/>
          <w:szCs w:val="28"/>
          <w:lang w:bidi="ar-SA"/>
        </w:rPr>
        <w:t xml:space="preserve"> </w:t>
      </w:r>
      <w:r w:rsidRPr="00D139EF">
        <w:rPr>
          <w:rFonts w:cs="B Lotus"/>
          <w:sz w:val="28"/>
          <w:szCs w:val="28"/>
          <w:rtl/>
          <w:lang w:bidi="ar-SA"/>
        </w:rPr>
        <w:t>تراشيدن) موي و نوحه خواندن به اجماع فقها همگي باطل و حرام‌اند. همچنين محمد</w:t>
      </w:r>
      <w:r w:rsidRPr="00D139EF">
        <w:rPr>
          <w:rFonts w:cs="B Lotus"/>
          <w:sz w:val="28"/>
          <w:szCs w:val="28"/>
          <w:lang w:bidi="ar-SA"/>
        </w:rPr>
        <w:t xml:space="preserve"> </w:t>
      </w:r>
      <w:r w:rsidRPr="00D139EF">
        <w:rPr>
          <w:rFonts w:cs="B Lotus"/>
          <w:sz w:val="28"/>
          <w:szCs w:val="28"/>
          <w:rtl/>
          <w:lang w:bidi="ar-SA"/>
        </w:rPr>
        <w:t xml:space="preserve">بن ادريس حلي در کتاب «السرائر» مي‌نويسد: </w:t>
      </w:r>
      <w:r w:rsidR="00656B65" w:rsidRPr="004A7D34">
        <w:rPr>
          <w:rFonts w:cs="mylotus"/>
          <w:b/>
          <w:bCs/>
          <w:sz w:val="28"/>
          <w:szCs w:val="28"/>
          <w:rtl/>
          <w:lang w:bidi="ar-SA"/>
        </w:rPr>
        <w:t>«</w:t>
      </w:r>
      <w:r w:rsidRPr="004A7D34">
        <w:rPr>
          <w:rFonts w:cs="mylotus"/>
          <w:b/>
          <w:bCs/>
          <w:sz w:val="28"/>
          <w:szCs w:val="28"/>
          <w:rtl/>
          <w:lang w:bidi="ar-SA"/>
        </w:rPr>
        <w:t>البکاء ليس به بأس وأما اللطم والخدش وجز الشعر والنوح بالباطل فإنه محرم إجماعاً</w:t>
      </w:r>
      <w:r w:rsidR="00656B65" w:rsidRPr="00D76875">
        <w:rPr>
          <w:rFonts w:cs="mylotus"/>
          <w:sz w:val="28"/>
          <w:szCs w:val="27"/>
          <w:rtl/>
          <w:lang w:bidi="ar-SA"/>
        </w:rPr>
        <w:t>»</w:t>
      </w:r>
      <w:r w:rsidR="00173E49">
        <w:rPr>
          <w:rFonts w:cs="B Lotus"/>
          <w:sz w:val="28"/>
          <w:szCs w:val="28"/>
          <w:rtl/>
          <w:lang w:bidi="ar-SA"/>
        </w:rPr>
        <w:t xml:space="preserve"> (</w:t>
      </w:r>
      <w:r w:rsidRPr="00D139EF">
        <w:rPr>
          <w:rFonts w:cs="B Lotus"/>
          <w:sz w:val="28"/>
          <w:szCs w:val="28"/>
          <w:rtl/>
          <w:lang w:bidi="ar-SA"/>
        </w:rPr>
        <w:t>السرائر جلد ۱ ص ۱۷۳ چاپ قم) يعني: گريستن گناهي ندارد ولي ضربه زدن بر پيکر و چهره و خراشيدن و چيدن</w:t>
      </w:r>
      <w:r w:rsidR="00173E49">
        <w:rPr>
          <w:rFonts w:cs="B Lotus"/>
          <w:sz w:val="28"/>
          <w:szCs w:val="28"/>
          <w:rtl/>
          <w:lang w:bidi="ar-SA"/>
        </w:rPr>
        <w:t xml:space="preserve"> (</w:t>
      </w:r>
      <w:r w:rsidRPr="00D139EF">
        <w:rPr>
          <w:rFonts w:cs="B Lotus"/>
          <w:sz w:val="28"/>
          <w:szCs w:val="28"/>
          <w:rtl/>
          <w:lang w:bidi="ar-SA"/>
        </w:rPr>
        <w:t>يا تراشيدن)</w:t>
      </w:r>
      <w:r w:rsidRPr="00D139EF">
        <w:rPr>
          <w:rFonts w:cs="B Lotus"/>
          <w:sz w:val="28"/>
          <w:szCs w:val="28"/>
          <w:lang w:bidi="ar-SA"/>
        </w:rPr>
        <w:t xml:space="preserve"> </w:t>
      </w:r>
      <w:r w:rsidRPr="00D139EF">
        <w:rPr>
          <w:rFonts w:cs="B Lotus"/>
          <w:sz w:val="28"/>
          <w:szCs w:val="28"/>
          <w:rtl/>
          <w:lang w:bidi="ar-SA"/>
        </w:rPr>
        <w:t>موي و نوحه‌هاي باطل خواندن در هنگام اندوه و مصيبت همگي به اجماع فقها حرام</w:t>
      </w:r>
      <w:r w:rsidRPr="00D139EF">
        <w:rPr>
          <w:rFonts w:cs="B Lotus"/>
          <w:sz w:val="28"/>
          <w:szCs w:val="28"/>
          <w:lang w:bidi="ar-SA"/>
        </w:rPr>
        <w:t xml:space="preserve"> </w:t>
      </w:r>
      <w:r w:rsidRPr="00D139EF">
        <w:rPr>
          <w:rFonts w:cs="B Lotus"/>
          <w:sz w:val="28"/>
          <w:szCs w:val="28"/>
          <w:rtl/>
          <w:lang w:bidi="ar-SA"/>
        </w:rPr>
        <w:t xml:space="preserve">شده‌اند. و همچنين شيخ محمد حسن نجفي در کتاب «جواهر» مي‌نويسد: </w:t>
      </w:r>
      <w:r w:rsidR="0006218A" w:rsidRPr="00D76875">
        <w:rPr>
          <w:rFonts w:cs="mylotus"/>
          <w:sz w:val="28"/>
          <w:szCs w:val="27"/>
          <w:rtl/>
          <w:lang w:bidi="ar-SA"/>
        </w:rPr>
        <w:t>«</w:t>
      </w:r>
      <w:r w:rsidRPr="004A7D34">
        <w:rPr>
          <w:rFonts w:cs="mylotus"/>
          <w:b/>
          <w:bCs/>
          <w:sz w:val="28"/>
          <w:szCs w:val="28"/>
          <w:rtl/>
          <w:lang w:bidi="ar-SA"/>
        </w:rPr>
        <w:t>نعم لا يجوز اللطم وجز الشعر اجماعاً</w:t>
      </w:r>
      <w:r w:rsidR="0006218A" w:rsidRPr="00D76875">
        <w:rPr>
          <w:rFonts w:cs="mylotus"/>
          <w:sz w:val="28"/>
          <w:szCs w:val="27"/>
          <w:rtl/>
          <w:lang w:bidi="ar-SA"/>
        </w:rPr>
        <w:t>»</w:t>
      </w:r>
      <w:r w:rsidR="00173E49">
        <w:rPr>
          <w:rFonts w:cs="B Lotus"/>
          <w:sz w:val="28"/>
          <w:szCs w:val="28"/>
          <w:rtl/>
          <w:lang w:bidi="ar-SA"/>
        </w:rPr>
        <w:t xml:space="preserve"> (</w:t>
      </w:r>
      <w:r w:rsidRPr="00D139EF">
        <w:rPr>
          <w:rFonts w:cs="B Lotus"/>
          <w:sz w:val="28"/>
          <w:szCs w:val="28"/>
          <w:rtl/>
          <w:lang w:bidi="ar-SA"/>
        </w:rPr>
        <w:t>الجواهر ج ۴ ص ۳۶۷ چاپ بيروت) يعني: «آري</w:t>
      </w:r>
      <w:r w:rsidR="00173E49">
        <w:rPr>
          <w:rFonts w:cs="B Lotus"/>
          <w:sz w:val="28"/>
          <w:szCs w:val="28"/>
          <w:rtl/>
          <w:lang w:bidi="ar-SA"/>
        </w:rPr>
        <w:t xml:space="preserve">، </w:t>
      </w:r>
      <w:r w:rsidRPr="00D139EF">
        <w:rPr>
          <w:rFonts w:cs="B Lotus"/>
          <w:sz w:val="28"/>
          <w:szCs w:val="28"/>
          <w:rtl/>
          <w:lang w:bidi="ar-SA"/>
        </w:rPr>
        <w:t>ضربه بر پيکر</w:t>
      </w:r>
      <w:r w:rsidRPr="00D139EF">
        <w:rPr>
          <w:rFonts w:cs="B Lotus"/>
          <w:sz w:val="28"/>
          <w:szCs w:val="28"/>
          <w:lang w:bidi="ar-SA"/>
        </w:rPr>
        <w:t xml:space="preserve"> </w:t>
      </w:r>
      <w:r w:rsidRPr="00D139EF">
        <w:rPr>
          <w:rFonts w:cs="B Lotus"/>
          <w:sz w:val="28"/>
          <w:szCs w:val="28"/>
          <w:rtl/>
          <w:lang w:bidi="ar-SA"/>
        </w:rPr>
        <w:t>و چيدن موي براي مصيبت وارد شده به اجماع فقها جايز نيست. و شريف رضي در نهج البلاغه از حضرت علي</w:t>
      </w:r>
      <w:r w:rsidR="00B45577">
        <w:rPr>
          <w:rFonts w:cs="B Lotus"/>
          <w:sz w:val="28"/>
          <w:szCs w:val="28"/>
          <w:lang w:bidi="ar-SA"/>
        </w:rPr>
        <w:sym w:font="AGA Arabesque" w:char="F075"/>
      </w:r>
      <w:r w:rsidR="00B45577">
        <w:rPr>
          <w:rFonts w:cs="B Lotus"/>
          <w:sz w:val="28"/>
          <w:szCs w:val="28"/>
          <w:rtl/>
          <w:lang w:bidi="ar-SA"/>
        </w:rPr>
        <w:t xml:space="preserve"> </w:t>
      </w:r>
      <w:r w:rsidRPr="00D139EF">
        <w:rPr>
          <w:rFonts w:cs="B Lotus"/>
          <w:sz w:val="28"/>
          <w:szCs w:val="28"/>
          <w:rtl/>
          <w:lang w:bidi="ar-SA"/>
        </w:rPr>
        <w:t>آورده</w:t>
      </w:r>
      <w:r w:rsidRPr="00D139EF">
        <w:rPr>
          <w:rFonts w:cs="B Lotus"/>
          <w:sz w:val="28"/>
          <w:szCs w:val="28"/>
          <w:lang w:bidi="ar-SA"/>
        </w:rPr>
        <w:t xml:space="preserve"> </w:t>
      </w:r>
      <w:r w:rsidRPr="00D139EF">
        <w:rPr>
          <w:rFonts w:cs="B Lotus"/>
          <w:sz w:val="28"/>
          <w:szCs w:val="28"/>
          <w:rtl/>
          <w:lang w:bidi="ar-SA"/>
        </w:rPr>
        <w:t xml:space="preserve">است که فرمود: </w:t>
      </w:r>
      <w:r w:rsidR="00F5365A" w:rsidRPr="00D76875">
        <w:rPr>
          <w:rFonts w:cs="mylotus"/>
          <w:sz w:val="28"/>
          <w:szCs w:val="27"/>
          <w:rtl/>
          <w:lang w:bidi="ar-SA"/>
        </w:rPr>
        <w:t>«</w:t>
      </w:r>
      <w:r w:rsidRPr="004A7D34">
        <w:rPr>
          <w:rFonts w:cs="mylotus"/>
          <w:b/>
          <w:bCs/>
          <w:sz w:val="28"/>
          <w:szCs w:val="28"/>
          <w:rtl/>
          <w:lang w:bidi="ar-SA"/>
        </w:rPr>
        <w:t>ينْزِلُ الصَّبْرُ عَلَى قَدْرِ الْـمُـصِيبَةِ</w:t>
      </w:r>
      <w:r w:rsidR="00173E49">
        <w:rPr>
          <w:rFonts w:cs="mylotus"/>
          <w:b/>
          <w:bCs/>
          <w:sz w:val="28"/>
          <w:szCs w:val="28"/>
          <w:rtl/>
          <w:lang w:bidi="ar-SA"/>
        </w:rPr>
        <w:t xml:space="preserve">، </w:t>
      </w:r>
      <w:r w:rsidRPr="004A7D34">
        <w:rPr>
          <w:rFonts w:cs="mylotus"/>
          <w:b/>
          <w:bCs/>
          <w:sz w:val="28"/>
          <w:szCs w:val="28"/>
          <w:rtl/>
          <w:lang w:bidi="ar-SA"/>
        </w:rPr>
        <w:t>وَمَنْ ضَرَبَ يدَهُ عَلَى فَخِذِهِ عِنْدَ مُصِيبَتِهِ حَبِطَ أجْرُهُ</w:t>
      </w:r>
      <w:r w:rsidR="00F5365A" w:rsidRPr="00D76875">
        <w:rPr>
          <w:rFonts w:cs="mylotus"/>
          <w:sz w:val="28"/>
          <w:szCs w:val="27"/>
          <w:rtl/>
          <w:lang w:bidi="ar-SA"/>
        </w:rPr>
        <w:t>»</w:t>
      </w:r>
      <w:r w:rsidR="00173E49">
        <w:rPr>
          <w:rFonts w:cs="B Lotus"/>
          <w:sz w:val="28"/>
          <w:szCs w:val="28"/>
          <w:rtl/>
          <w:lang w:bidi="ar-SA"/>
        </w:rPr>
        <w:t xml:space="preserve"> (</w:t>
      </w:r>
      <w:r w:rsidRPr="00D139EF">
        <w:rPr>
          <w:rFonts w:cs="B Lotus"/>
          <w:sz w:val="28"/>
          <w:szCs w:val="28"/>
          <w:rtl/>
          <w:lang w:bidi="ar-SA"/>
        </w:rPr>
        <w:t>نهج البلاغه باب</w:t>
      </w:r>
      <w:r w:rsidRPr="00D139EF">
        <w:rPr>
          <w:rFonts w:cs="B Lotus"/>
          <w:sz w:val="28"/>
          <w:szCs w:val="28"/>
          <w:lang w:bidi="ar-SA"/>
        </w:rPr>
        <w:t xml:space="preserve"> </w:t>
      </w:r>
      <w:r w:rsidRPr="00D139EF">
        <w:rPr>
          <w:rFonts w:cs="B Lotus"/>
          <w:sz w:val="28"/>
          <w:szCs w:val="28"/>
          <w:rtl/>
          <w:lang w:bidi="ar-SA"/>
        </w:rPr>
        <w:t>المختار من حکم أمير المؤمنين</w:t>
      </w:r>
      <w:r w:rsidR="00B45577">
        <w:rPr>
          <w:rFonts w:cs="B Lotus"/>
          <w:sz w:val="28"/>
          <w:szCs w:val="28"/>
          <w:lang w:bidi="ar-SA"/>
        </w:rPr>
        <w:sym w:font="AGA Arabesque" w:char="F075"/>
      </w:r>
      <w:r w:rsidR="00B45577">
        <w:rPr>
          <w:rFonts w:cs="B Lotus"/>
          <w:sz w:val="28"/>
          <w:szCs w:val="28"/>
          <w:rtl/>
          <w:lang w:bidi="ar-SA"/>
        </w:rPr>
        <w:t xml:space="preserve"> </w:t>
      </w:r>
      <w:r w:rsidRPr="00D139EF">
        <w:rPr>
          <w:rFonts w:cs="B Lotus"/>
          <w:sz w:val="28"/>
          <w:szCs w:val="28"/>
          <w:rtl/>
          <w:lang w:bidi="ar-SA"/>
        </w:rPr>
        <w:t>شماره ۱۴۴ چاپ بيروت) يعني: «صبر به اندازه مصيبت</w:t>
      </w:r>
      <w:r w:rsidRPr="00D139EF">
        <w:rPr>
          <w:rFonts w:cs="B Lotus"/>
          <w:sz w:val="28"/>
          <w:szCs w:val="28"/>
          <w:lang w:bidi="ar-SA"/>
        </w:rPr>
        <w:t xml:space="preserve"> </w:t>
      </w:r>
      <w:r w:rsidRPr="00D139EF">
        <w:rPr>
          <w:rFonts w:cs="B Lotus"/>
          <w:sz w:val="28"/>
          <w:szCs w:val="28"/>
          <w:rtl/>
          <w:lang w:bidi="ar-SA"/>
        </w:rPr>
        <w:t>به انسان مي‌رسد و کسي که در مصيبت بر ران خود بکوبد اجرش تباه مي‌شود. و شيخ</w:t>
      </w:r>
      <w:r w:rsidRPr="00D139EF">
        <w:rPr>
          <w:rFonts w:cs="B Lotus"/>
          <w:sz w:val="28"/>
          <w:szCs w:val="28"/>
          <w:lang w:bidi="ar-SA"/>
        </w:rPr>
        <w:t xml:space="preserve"> </w:t>
      </w:r>
      <w:r w:rsidRPr="00D139EF">
        <w:rPr>
          <w:rFonts w:cs="B Lotus"/>
          <w:sz w:val="28"/>
          <w:szCs w:val="28"/>
          <w:rtl/>
          <w:lang w:bidi="ar-SA"/>
        </w:rPr>
        <w:t>کليني از عمرو بن مقدام گزارش کرده که گفت: از ابوجعفر باقر شنيدم که مي‌گفت: آيا</w:t>
      </w:r>
      <w:r w:rsidRPr="00D139EF">
        <w:rPr>
          <w:rFonts w:cs="B Lotus"/>
          <w:sz w:val="28"/>
          <w:szCs w:val="28"/>
          <w:lang w:bidi="ar-SA"/>
        </w:rPr>
        <w:t xml:space="preserve"> </w:t>
      </w:r>
      <w:r w:rsidRPr="00D139EF">
        <w:rPr>
          <w:rFonts w:cs="B Lotus"/>
          <w:sz w:val="28"/>
          <w:szCs w:val="28"/>
          <w:rtl/>
          <w:lang w:bidi="ar-SA"/>
        </w:rPr>
        <w:t>مي‌دانيد معناي اين گفتار خداي تعالي چيست که:</w:t>
      </w:r>
      <w:r w:rsidR="007C7214">
        <w:rPr>
          <w:rFonts w:cs="B Lotus"/>
          <w:sz w:val="28"/>
          <w:szCs w:val="28"/>
          <w:rtl/>
          <w:lang w:bidi="ar-SA"/>
        </w:rPr>
        <w:t xml:space="preserve"> </w:t>
      </w:r>
      <w:r w:rsidR="007C7214" w:rsidRPr="00D76875">
        <w:rPr>
          <w:rFonts w:cs="mylotus"/>
          <w:sz w:val="28"/>
          <w:szCs w:val="27"/>
          <w:rtl/>
          <w:lang w:bidi="ar-SA"/>
        </w:rPr>
        <w:t>﴿</w:t>
      </w:r>
      <w:r w:rsidR="007C7214" w:rsidRPr="007C7214">
        <w:rPr>
          <w:lang w:bidi="ar-SA"/>
        </w:rPr>
        <w:sym w:font="HQPB5" w:char="F09F"/>
      </w:r>
      <w:r w:rsidR="007C7214" w:rsidRPr="007C7214">
        <w:rPr>
          <w:lang w:bidi="ar-SA"/>
        </w:rPr>
        <w:sym w:font="HQPB2" w:char="F077"/>
      </w:r>
      <w:r w:rsidR="007C7214" w:rsidRPr="007C7214">
        <w:rPr>
          <w:lang w:bidi="ar-SA"/>
        </w:rPr>
        <w:sym w:font="HQPB5" w:char="F075"/>
      </w:r>
      <w:r w:rsidR="007C7214" w:rsidRPr="007C7214">
        <w:rPr>
          <w:lang w:bidi="ar-SA"/>
        </w:rPr>
        <w:sym w:font="HQPB2" w:char="F072"/>
      </w:r>
      <w:r w:rsidR="007C7214" w:rsidRPr="007C7214">
        <w:rPr>
          <w:rFonts w:ascii="(normal text)" w:hAnsi="(normal text)"/>
          <w:sz w:val="20"/>
          <w:szCs w:val="20"/>
          <w:rtl/>
          <w:lang w:bidi="ar-SA"/>
        </w:rPr>
        <w:t xml:space="preserve"> </w:t>
      </w:r>
      <w:r w:rsidR="007C7214" w:rsidRPr="007C7214">
        <w:rPr>
          <w:lang w:bidi="ar-SA"/>
        </w:rPr>
        <w:sym w:font="HQPB5" w:char="F09A"/>
      </w:r>
      <w:r w:rsidR="007C7214" w:rsidRPr="007C7214">
        <w:rPr>
          <w:lang w:bidi="ar-SA"/>
        </w:rPr>
        <w:sym w:font="HQPB3" w:char="F081"/>
      </w:r>
      <w:r w:rsidR="007C7214" w:rsidRPr="007C7214">
        <w:rPr>
          <w:lang w:bidi="ar-SA"/>
        </w:rPr>
        <w:sym w:font="HQPB5" w:char="F06F"/>
      </w:r>
      <w:r w:rsidR="007C7214" w:rsidRPr="007C7214">
        <w:rPr>
          <w:lang w:bidi="ar-SA"/>
        </w:rPr>
        <w:sym w:font="HQPB2" w:char="F059"/>
      </w:r>
      <w:r w:rsidR="007C7214" w:rsidRPr="007C7214">
        <w:rPr>
          <w:lang w:bidi="ar-SA"/>
        </w:rPr>
        <w:sym w:font="HQPB2" w:char="F08A"/>
      </w:r>
      <w:r w:rsidR="007C7214" w:rsidRPr="007C7214">
        <w:rPr>
          <w:lang w:bidi="ar-SA"/>
        </w:rPr>
        <w:sym w:font="HQPB4" w:char="F0C5"/>
      </w:r>
      <w:r w:rsidR="007C7214" w:rsidRPr="007C7214">
        <w:rPr>
          <w:lang w:bidi="ar-SA"/>
        </w:rPr>
        <w:sym w:font="HQPB1" w:char="F0C1"/>
      </w:r>
      <w:r w:rsidR="007C7214" w:rsidRPr="007C7214">
        <w:rPr>
          <w:lang w:bidi="ar-SA"/>
        </w:rPr>
        <w:sym w:font="HQPB4" w:char="F0F7"/>
      </w:r>
      <w:r w:rsidR="007C7214" w:rsidRPr="007C7214">
        <w:rPr>
          <w:lang w:bidi="ar-SA"/>
        </w:rPr>
        <w:sym w:font="HQPB1" w:char="F0E8"/>
      </w:r>
      <w:r w:rsidR="007C7214" w:rsidRPr="007C7214">
        <w:rPr>
          <w:lang w:bidi="ar-SA"/>
        </w:rPr>
        <w:sym w:font="HQPB5" w:char="F074"/>
      </w:r>
      <w:r w:rsidR="007C7214" w:rsidRPr="007C7214">
        <w:rPr>
          <w:lang w:bidi="ar-SA"/>
        </w:rPr>
        <w:sym w:font="HQPB2" w:char="F083"/>
      </w:r>
      <w:r w:rsidR="007C7214" w:rsidRPr="007C7214">
        <w:rPr>
          <w:rFonts w:ascii="(normal text)" w:hAnsi="(normal text)"/>
          <w:sz w:val="20"/>
          <w:szCs w:val="20"/>
          <w:rtl/>
          <w:lang w:bidi="ar-SA"/>
        </w:rPr>
        <w:t xml:space="preserve"> </w:t>
      </w:r>
      <w:r w:rsidR="007C7214" w:rsidRPr="007C7214">
        <w:rPr>
          <w:lang w:bidi="ar-SA"/>
        </w:rPr>
        <w:sym w:font="HQPB2" w:char="F092"/>
      </w:r>
      <w:r w:rsidR="007C7214" w:rsidRPr="007C7214">
        <w:rPr>
          <w:lang w:bidi="ar-SA"/>
        </w:rPr>
        <w:sym w:font="HQPB4" w:char="F0CE"/>
      </w:r>
      <w:r w:rsidR="007C7214" w:rsidRPr="007C7214">
        <w:rPr>
          <w:lang w:bidi="ar-SA"/>
        </w:rPr>
        <w:sym w:font="HQPB1" w:char="F0FB"/>
      </w:r>
      <w:r w:rsidR="007C7214" w:rsidRPr="007C7214">
        <w:rPr>
          <w:rFonts w:ascii="(normal text)" w:hAnsi="(normal text)"/>
          <w:sz w:val="20"/>
          <w:szCs w:val="20"/>
          <w:rtl/>
          <w:lang w:bidi="ar-SA"/>
        </w:rPr>
        <w:t xml:space="preserve"> </w:t>
      </w:r>
      <w:r w:rsidR="007C7214" w:rsidRPr="007C7214">
        <w:rPr>
          <w:lang w:bidi="ar-SA"/>
        </w:rPr>
        <w:sym w:font="HQPB4" w:char="F037"/>
      </w:r>
      <w:r w:rsidR="007C7214" w:rsidRPr="007C7214">
        <w:rPr>
          <w:lang w:bidi="ar-SA"/>
        </w:rPr>
        <w:sym w:font="HQPB2" w:char="F024"/>
      </w:r>
      <w:r w:rsidR="007C7214" w:rsidRPr="007C7214">
        <w:rPr>
          <w:lang w:bidi="ar-SA"/>
        </w:rPr>
        <w:sym w:font="HQPB2" w:char="F072"/>
      </w:r>
      <w:r w:rsidR="007C7214" w:rsidRPr="007C7214">
        <w:rPr>
          <w:lang w:bidi="ar-SA"/>
        </w:rPr>
        <w:sym w:font="HQPB4" w:char="F0E2"/>
      </w:r>
      <w:r w:rsidR="007C7214" w:rsidRPr="007C7214">
        <w:rPr>
          <w:lang w:bidi="ar-SA"/>
        </w:rPr>
        <w:sym w:font="HQPB1" w:char="F090"/>
      </w:r>
      <w:r w:rsidR="007C7214" w:rsidRPr="007C7214">
        <w:rPr>
          <w:lang w:bidi="ar-SA"/>
        </w:rPr>
        <w:sym w:font="HQPB4" w:char="F0F7"/>
      </w:r>
      <w:r w:rsidR="007C7214" w:rsidRPr="007C7214">
        <w:rPr>
          <w:lang w:bidi="ar-SA"/>
        </w:rPr>
        <w:sym w:font="HQPB1" w:char="F0EA"/>
      </w:r>
      <w:r w:rsidR="007C7214" w:rsidRPr="007C7214">
        <w:rPr>
          <w:lang w:bidi="ar-SA"/>
        </w:rPr>
        <w:sym w:font="HQPB5" w:char="F074"/>
      </w:r>
      <w:r w:rsidR="007C7214" w:rsidRPr="007C7214">
        <w:rPr>
          <w:lang w:bidi="ar-SA"/>
        </w:rPr>
        <w:sym w:font="HQPB2" w:char="F042"/>
      </w:r>
      <w:r w:rsidR="007C7214" w:rsidRPr="00D76875">
        <w:rPr>
          <w:rFonts w:cs="mylotus"/>
          <w:sz w:val="28"/>
          <w:szCs w:val="27"/>
          <w:rtl/>
          <w:lang w:bidi="ar-SA"/>
        </w:rPr>
        <w:t>﴾</w:t>
      </w:r>
      <w:r w:rsidR="00173E49">
        <w:rPr>
          <w:rFonts w:cs="B Lotus"/>
          <w:sz w:val="28"/>
          <w:szCs w:val="28"/>
          <w:rtl/>
          <w:lang w:bidi="ar-SA"/>
        </w:rPr>
        <w:t xml:space="preserve"> (</w:t>
      </w:r>
      <w:r w:rsidRPr="00D139EF">
        <w:rPr>
          <w:rFonts w:cs="B Lotus"/>
          <w:sz w:val="28"/>
          <w:szCs w:val="28"/>
          <w:rtl/>
          <w:lang w:bidi="ar-SA"/>
        </w:rPr>
        <w:t>در هيچ کار نيکي از تو نافرماني نکنند؟) پاسخ دادم: نه</w:t>
      </w:r>
      <w:r w:rsidR="00173E49">
        <w:rPr>
          <w:rFonts w:cs="B Lotus"/>
          <w:sz w:val="28"/>
          <w:szCs w:val="28"/>
          <w:rtl/>
          <w:lang w:bidi="ar-SA"/>
        </w:rPr>
        <w:t xml:space="preserve">، </w:t>
      </w:r>
      <w:r w:rsidRPr="00D139EF">
        <w:rPr>
          <w:rFonts w:cs="B Lotus"/>
          <w:sz w:val="28"/>
          <w:szCs w:val="28"/>
          <w:rtl/>
          <w:lang w:bidi="ar-SA"/>
        </w:rPr>
        <w:t>گفت: رسول خدا</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به فاطمه</w:t>
      </w:r>
      <w:r w:rsidRPr="00D139EF">
        <w:rPr>
          <w:rFonts w:cs="B Lotus"/>
          <w:sz w:val="28"/>
          <w:szCs w:val="28"/>
          <w:lang w:bidi="ar-SA"/>
        </w:rPr>
        <w:t xml:space="preserve"> </w:t>
      </w:r>
      <w:r w:rsidRPr="00D139EF">
        <w:rPr>
          <w:rFonts w:cs="B Lotus"/>
          <w:sz w:val="28"/>
          <w:szCs w:val="28"/>
          <w:rtl/>
          <w:lang w:bidi="ar-SA"/>
        </w:rPr>
        <w:t xml:space="preserve">فرمود: </w:t>
      </w:r>
      <w:r w:rsidR="004102E1" w:rsidRPr="00D76875">
        <w:rPr>
          <w:rFonts w:cs="mylotus"/>
          <w:sz w:val="28"/>
          <w:szCs w:val="27"/>
          <w:rtl/>
          <w:lang w:bidi="ar-SA"/>
        </w:rPr>
        <w:t>«</w:t>
      </w:r>
      <w:r w:rsidRPr="004A7D34">
        <w:rPr>
          <w:rFonts w:cs="mylotus"/>
          <w:b/>
          <w:bCs/>
          <w:sz w:val="28"/>
          <w:szCs w:val="28"/>
          <w:rtl/>
          <w:lang w:bidi="ar-SA"/>
        </w:rPr>
        <w:t>إذا أنا مت لا تخمشي علي وجهاً ولا تنشري علي شعراً ولا تنادي بالويل ولا تقيمي علي نائحة</w:t>
      </w:r>
      <w:r w:rsidR="004102E1" w:rsidRPr="00D76875">
        <w:rPr>
          <w:rFonts w:cs="mylotus"/>
          <w:sz w:val="28"/>
          <w:szCs w:val="27"/>
          <w:rtl/>
          <w:lang w:bidi="ar-SA"/>
        </w:rPr>
        <w:t>»</w:t>
      </w:r>
      <w:r w:rsidRPr="00D139EF">
        <w:rPr>
          <w:rFonts w:cs="B Lotus"/>
          <w:sz w:val="28"/>
          <w:szCs w:val="28"/>
          <w:rtl/>
          <w:lang w:bidi="ar-SA"/>
        </w:rPr>
        <w:t>. يعني: «هنگامي که من مُردم</w:t>
      </w:r>
      <w:r w:rsidR="00173E49">
        <w:rPr>
          <w:rFonts w:cs="B Lotus"/>
          <w:sz w:val="28"/>
          <w:szCs w:val="28"/>
          <w:rtl/>
          <w:lang w:bidi="ar-SA"/>
        </w:rPr>
        <w:t xml:space="preserve">، </w:t>
      </w:r>
      <w:r w:rsidRPr="00D139EF">
        <w:rPr>
          <w:rFonts w:cs="B Lotus"/>
          <w:sz w:val="28"/>
          <w:szCs w:val="28"/>
          <w:rtl/>
          <w:lang w:bidi="ar-SA"/>
        </w:rPr>
        <w:t>گونه بر من مخراش و موي را پريشان</w:t>
      </w:r>
      <w:r w:rsidRPr="00D139EF">
        <w:rPr>
          <w:rFonts w:cs="B Lotus"/>
          <w:sz w:val="28"/>
          <w:szCs w:val="28"/>
          <w:lang w:bidi="ar-SA"/>
        </w:rPr>
        <w:t xml:space="preserve"> </w:t>
      </w:r>
      <w:r w:rsidRPr="00D139EF">
        <w:rPr>
          <w:rFonts w:cs="B Lotus"/>
          <w:sz w:val="28"/>
          <w:szCs w:val="28"/>
          <w:rtl/>
          <w:lang w:bidi="ar-SA"/>
        </w:rPr>
        <w:t>مکن</w:t>
      </w:r>
      <w:r w:rsidR="00173E49">
        <w:rPr>
          <w:rFonts w:cs="B Lotus"/>
          <w:sz w:val="28"/>
          <w:szCs w:val="28"/>
          <w:rtl/>
          <w:lang w:bidi="ar-SA"/>
        </w:rPr>
        <w:t xml:space="preserve">، </w:t>
      </w:r>
      <w:r w:rsidRPr="00D139EF">
        <w:rPr>
          <w:rFonts w:cs="B Lotus"/>
          <w:sz w:val="28"/>
          <w:szCs w:val="28"/>
          <w:rtl/>
          <w:lang w:bidi="ar-SA"/>
        </w:rPr>
        <w:t>و فرياد واويلا بر مدار</w:t>
      </w:r>
      <w:r w:rsidR="00173E49">
        <w:rPr>
          <w:rFonts w:cs="B Lotus"/>
          <w:sz w:val="28"/>
          <w:szCs w:val="28"/>
          <w:rtl/>
          <w:lang w:bidi="ar-SA"/>
        </w:rPr>
        <w:t xml:space="preserve">، </w:t>
      </w:r>
      <w:r w:rsidRPr="00D139EF">
        <w:rPr>
          <w:rFonts w:cs="B Lotus"/>
          <w:sz w:val="28"/>
          <w:szCs w:val="28"/>
          <w:rtl/>
          <w:lang w:bidi="ar-SA"/>
        </w:rPr>
        <w:t>و نوحه خواني براي من بپا مکن. سپس ابو جعفر باقر</w:t>
      </w:r>
      <w:r w:rsidRPr="00D139EF">
        <w:rPr>
          <w:rFonts w:cs="B Lotus"/>
          <w:sz w:val="28"/>
          <w:szCs w:val="28"/>
          <w:lang w:bidi="ar-SA"/>
        </w:rPr>
        <w:t xml:space="preserve"> </w:t>
      </w:r>
      <w:r w:rsidRPr="00D139EF">
        <w:rPr>
          <w:rFonts w:cs="B Lotus"/>
          <w:sz w:val="28"/>
          <w:szCs w:val="28"/>
          <w:rtl/>
          <w:lang w:bidi="ar-SA"/>
        </w:rPr>
        <w:t>فرمود: اين است کار نيکي که خداوند بزرگ دستور داده است.</w:t>
      </w:r>
      <w:r w:rsidR="00173E49">
        <w:rPr>
          <w:rFonts w:cs="B Lotus"/>
          <w:sz w:val="28"/>
          <w:szCs w:val="28"/>
          <w:rtl/>
          <w:lang w:bidi="ar-SA"/>
        </w:rPr>
        <w:t xml:space="preserve"> (</w:t>
      </w:r>
      <w:r w:rsidRPr="00D139EF">
        <w:rPr>
          <w:rFonts w:cs="B Lotus"/>
          <w:sz w:val="28"/>
          <w:szCs w:val="28"/>
          <w:rtl/>
          <w:lang w:bidi="ar-SA"/>
        </w:rPr>
        <w:t>فروع کافي کتاب النکاح ج</w:t>
      </w:r>
      <w:r w:rsidRPr="00D139EF">
        <w:rPr>
          <w:rFonts w:cs="B Lotus"/>
          <w:sz w:val="28"/>
          <w:szCs w:val="28"/>
          <w:lang w:bidi="ar-SA"/>
        </w:rPr>
        <w:t xml:space="preserve"> </w:t>
      </w:r>
      <w:r w:rsidRPr="00D139EF">
        <w:rPr>
          <w:rFonts w:cs="B Lotus"/>
          <w:sz w:val="28"/>
          <w:szCs w:val="28"/>
          <w:rtl/>
          <w:lang w:bidi="ar-SA"/>
        </w:rPr>
        <w:t>۵</w:t>
      </w:r>
      <w:r w:rsidRPr="00D139EF">
        <w:rPr>
          <w:rFonts w:cs="B Lotus"/>
          <w:sz w:val="28"/>
          <w:szCs w:val="28"/>
          <w:lang w:bidi="ar-SA"/>
        </w:rPr>
        <w:t xml:space="preserve"> </w:t>
      </w:r>
      <w:r w:rsidRPr="00D139EF">
        <w:rPr>
          <w:rFonts w:cs="B Lotus"/>
          <w:sz w:val="28"/>
          <w:szCs w:val="28"/>
          <w:rtl/>
          <w:lang w:bidi="ar-SA"/>
        </w:rPr>
        <w:t xml:space="preserve">ص ۵۲۷) ديگر اينکه در کتاب «مسکن الفواد» از ابي امامه نقل نموده </w:t>
      </w:r>
      <w:r w:rsidR="005B3AAA" w:rsidRPr="00D76875">
        <w:rPr>
          <w:rFonts w:cs="mylotus"/>
          <w:sz w:val="28"/>
          <w:szCs w:val="27"/>
          <w:rtl/>
          <w:lang w:bidi="ar-SA"/>
        </w:rPr>
        <w:t>«</w:t>
      </w:r>
      <w:r w:rsidRPr="004A7D34">
        <w:rPr>
          <w:rFonts w:cs="mylotus"/>
          <w:b/>
          <w:bCs/>
          <w:sz w:val="28"/>
          <w:szCs w:val="28"/>
          <w:rtl/>
          <w:lang w:bidi="ar-SA"/>
        </w:rPr>
        <w:t>عن أبي أمامه أن رسول الله</w:t>
      </w:r>
      <w:r w:rsidR="00B45577" w:rsidRPr="00D76875">
        <w:rPr>
          <w:rFonts w:cs="mylotus"/>
          <w:sz w:val="28"/>
          <w:szCs w:val="27"/>
          <w:rtl/>
          <w:lang w:bidi="ar-SA"/>
        </w:rPr>
        <w:sym w:font="AGA Arabesque" w:char="F072"/>
      </w:r>
      <w:r w:rsidR="00B45577" w:rsidRPr="004A7D34">
        <w:rPr>
          <w:rFonts w:cs="mylotus"/>
          <w:b/>
          <w:bCs/>
          <w:sz w:val="28"/>
          <w:szCs w:val="28"/>
          <w:rtl/>
          <w:lang w:bidi="ar-SA"/>
        </w:rPr>
        <w:t xml:space="preserve"> </w:t>
      </w:r>
      <w:r w:rsidRPr="004A7D34">
        <w:rPr>
          <w:rFonts w:cs="mylotus"/>
          <w:b/>
          <w:bCs/>
          <w:sz w:val="28"/>
          <w:szCs w:val="28"/>
          <w:rtl/>
          <w:lang w:bidi="ar-SA"/>
        </w:rPr>
        <w:t>لعن الخامشة وجهها والشاقة جيبها والداعية بالويل والثبور</w:t>
      </w:r>
      <w:r w:rsidR="005B3AAA" w:rsidRPr="00D76875">
        <w:rPr>
          <w:rFonts w:cs="mylotus"/>
          <w:sz w:val="28"/>
          <w:szCs w:val="27"/>
          <w:rtl/>
          <w:lang w:bidi="ar-SA"/>
        </w:rPr>
        <w:t>»</w:t>
      </w:r>
      <w:r w:rsidRPr="00D139EF">
        <w:rPr>
          <w:rFonts w:cs="B Lotus"/>
          <w:sz w:val="28"/>
          <w:szCs w:val="28"/>
          <w:rtl/>
          <w:lang w:bidi="ar-SA"/>
        </w:rPr>
        <w:t>. يعني: ابوامامه نقل نمود: که پيغمبر اکرم</w:t>
      </w:r>
      <w:r w:rsidR="00B45577">
        <w:rPr>
          <w:rFonts w:cs="B Lotus"/>
          <w:sz w:val="28"/>
          <w:szCs w:val="28"/>
          <w:lang w:bidi="ar-SA"/>
        </w:rPr>
        <w:sym w:font="AGA Arabesque" w:char="F072"/>
      </w:r>
      <w:r w:rsidR="00B45577">
        <w:rPr>
          <w:rFonts w:cs="B Lotus"/>
          <w:sz w:val="28"/>
          <w:szCs w:val="28"/>
          <w:rtl/>
          <w:lang w:bidi="ar-SA"/>
        </w:rPr>
        <w:t xml:space="preserve"> </w:t>
      </w:r>
      <w:r w:rsidRPr="00D139EF">
        <w:rPr>
          <w:rFonts w:cs="B Lotus"/>
          <w:sz w:val="28"/>
          <w:szCs w:val="28"/>
          <w:rtl/>
          <w:lang w:bidi="ar-SA"/>
        </w:rPr>
        <w:t>نفرين کرد به زني که در مصيبت</w:t>
      </w:r>
      <w:r w:rsidR="00173E49">
        <w:rPr>
          <w:rFonts w:cs="B Lotus"/>
          <w:sz w:val="28"/>
          <w:szCs w:val="28"/>
          <w:rtl/>
          <w:lang w:bidi="ar-SA"/>
        </w:rPr>
        <w:t xml:space="preserve">، </w:t>
      </w:r>
      <w:r w:rsidRPr="00D139EF">
        <w:rPr>
          <w:rFonts w:cs="B Lotus"/>
          <w:sz w:val="28"/>
          <w:szCs w:val="28"/>
          <w:rtl/>
          <w:lang w:bidi="ar-SA"/>
        </w:rPr>
        <w:t>صورت خود را</w:t>
      </w:r>
      <w:r w:rsidRPr="00D139EF">
        <w:rPr>
          <w:rFonts w:cs="B Lotus"/>
          <w:sz w:val="28"/>
          <w:szCs w:val="28"/>
          <w:lang w:bidi="ar-SA"/>
        </w:rPr>
        <w:t xml:space="preserve"> </w:t>
      </w:r>
      <w:r w:rsidRPr="00D139EF">
        <w:rPr>
          <w:rFonts w:cs="B Lotus"/>
          <w:sz w:val="28"/>
          <w:szCs w:val="28"/>
          <w:rtl/>
          <w:lang w:bidi="ar-SA"/>
        </w:rPr>
        <w:t xml:space="preserve">بخراشد يا يقه خود را چاک زند و کسي که واويلا بگويد. </w:t>
      </w:r>
      <w:r w:rsidRPr="00D139EF">
        <w:rPr>
          <w:rFonts w:ascii="Tahoma" w:hAnsi="Tahoma" w:cs="B Lotus"/>
          <w:sz w:val="28"/>
          <w:szCs w:val="28"/>
          <w:rtl/>
          <w:lang w:bidi="ar-SA"/>
        </w:rPr>
        <w:t>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D139EF">
        <w:rPr>
          <w:rFonts w:ascii="Tahoma" w:hAnsi="Tahoma" w:cs="B Lotus"/>
          <w:sz w:val="28"/>
          <w:szCs w:val="28"/>
          <w:rtl/>
          <w:lang w:bidi="ar-SA"/>
        </w:rPr>
        <w:t>زنی را دید که در کنار قبر فرزندش گریه می‌کرد</w:t>
      </w:r>
      <w:r w:rsidR="00173E49">
        <w:rPr>
          <w:rFonts w:ascii="Tahoma" w:hAnsi="Tahoma" w:cs="B Lotus"/>
          <w:sz w:val="28"/>
          <w:szCs w:val="28"/>
          <w:rtl/>
          <w:lang w:bidi="ar-SA"/>
        </w:rPr>
        <w:t xml:space="preserve">، </w:t>
      </w:r>
      <w:r w:rsidRPr="00D139EF">
        <w:rPr>
          <w:rFonts w:ascii="Tahoma" w:hAnsi="Tahoma" w:cs="B Lotus"/>
          <w:sz w:val="28"/>
          <w:szCs w:val="28"/>
          <w:rtl/>
          <w:lang w:bidi="ar-SA"/>
        </w:rPr>
        <w:t>او را از این کار نهی کرد و به او دستور داد که صبور باشد و به او فرمود: اجر به همراه تحمل مصیبت اولی و محتمل‌تر است</w:t>
      </w:r>
      <w:r w:rsidR="00173E49">
        <w:rPr>
          <w:rFonts w:ascii="Tahoma" w:hAnsi="Tahoma" w:cs="B Lotus"/>
          <w:sz w:val="28"/>
          <w:szCs w:val="28"/>
          <w:rtl/>
          <w:lang w:bidi="ar-SA"/>
        </w:rPr>
        <w:t xml:space="preserve"> (</w:t>
      </w:r>
      <w:r w:rsidRPr="00D139EF">
        <w:rPr>
          <w:rFonts w:ascii="Tahoma" w:hAnsi="Tahoma" w:cs="B Lotus"/>
          <w:sz w:val="28"/>
          <w:szCs w:val="28"/>
          <w:rtl/>
          <w:lang w:bidi="ar-SA"/>
        </w:rPr>
        <w:t>بحارالانوار2/154</w:t>
      </w:r>
      <w:r w:rsidR="00173E49">
        <w:rPr>
          <w:rFonts w:ascii="Tahoma" w:hAnsi="Tahoma" w:cs="B Lotus"/>
          <w:sz w:val="28"/>
          <w:szCs w:val="28"/>
          <w:rtl/>
          <w:lang w:bidi="ar-SA"/>
        </w:rPr>
        <w:t xml:space="preserve">، </w:t>
      </w:r>
      <w:r w:rsidRPr="00D139EF">
        <w:rPr>
          <w:rFonts w:ascii="Tahoma" w:hAnsi="Tahoma" w:cs="B Lotus"/>
          <w:sz w:val="28"/>
          <w:szCs w:val="28"/>
          <w:rtl/>
          <w:lang w:bidi="ar-SA"/>
        </w:rPr>
        <w:t>اعلام الدین346</w:t>
      </w:r>
      <w:r w:rsidR="00173E49">
        <w:rPr>
          <w:rFonts w:ascii="Tahoma" w:hAnsi="Tahoma" w:cs="B Lotus"/>
          <w:sz w:val="28"/>
          <w:szCs w:val="28"/>
          <w:rtl/>
          <w:lang w:bidi="ar-SA"/>
        </w:rPr>
        <w:t xml:space="preserve">، </w:t>
      </w:r>
      <w:r w:rsidRPr="00D139EF">
        <w:rPr>
          <w:rFonts w:ascii="Tahoma" w:hAnsi="Tahoma" w:cs="B Lotus"/>
          <w:sz w:val="28"/>
          <w:szCs w:val="28"/>
          <w:rtl/>
          <w:lang w:bidi="ar-SA"/>
        </w:rPr>
        <w:t>الخصال2/543) از امیرالمؤمنین علی‌بن ابی‌طالب</w:t>
      </w:r>
      <w:r w:rsidRPr="00D139EF">
        <w:rPr>
          <w:rFonts w:ascii="Tahoma" w:hAnsi="Tahoma" w:cs="B Lotus"/>
          <w:color w:val="000000"/>
          <w:sz w:val="28"/>
          <w:szCs w:val="28"/>
          <w:rtl/>
          <w:lang w:bidi="ar-SA"/>
        </w:rPr>
        <w:t>؛</w:t>
      </w:r>
      <w:r w:rsidRPr="00D139EF">
        <w:rPr>
          <w:rFonts w:ascii="Tahoma" w:hAnsi="Tahoma" w:cs="B Lotus"/>
          <w:sz w:val="28"/>
          <w:szCs w:val="28"/>
          <w:rtl/>
          <w:lang w:bidi="ar-SA"/>
        </w:rPr>
        <w:t xml:space="preserve"> روایت شده است که فرمود: پیامبر </w:t>
      </w:r>
      <w:r w:rsidRPr="00D139EF">
        <w:rPr>
          <w:rFonts w:ascii="Tahoma" w:hAnsi="Tahoma" w:cs="B Lotus"/>
          <w:color w:val="000000"/>
          <w:spacing w:val="-4"/>
          <w:sz w:val="28"/>
          <w:szCs w:val="28"/>
          <w:rtl/>
          <w:lang w:bidi="ar-SA"/>
        </w:rPr>
        <w:t>ص</w:t>
      </w:r>
      <w:r w:rsidRPr="00D139EF">
        <w:rPr>
          <w:rFonts w:ascii="Tahoma" w:hAnsi="Tahoma" w:cs="B Lotus"/>
          <w:sz w:val="28"/>
          <w:szCs w:val="28"/>
          <w:rtl/>
          <w:lang w:bidi="ar-SA"/>
        </w:rPr>
        <w:t xml:space="preserve"> فرموده است: </w:t>
      </w:r>
      <w:r w:rsidR="00B27AEC" w:rsidRPr="00D76875">
        <w:rPr>
          <w:rFonts w:ascii="Tahoma" w:hAnsi="Tahoma" w:cs="mylotus"/>
          <w:sz w:val="28"/>
          <w:szCs w:val="27"/>
          <w:rtl/>
          <w:lang w:bidi="ar-SA"/>
        </w:rPr>
        <w:t>«</w:t>
      </w:r>
      <w:r w:rsidRPr="004A7D34">
        <w:rPr>
          <w:rFonts w:ascii="Tahoma" w:hAnsi="Tahoma" w:cs="mylotus"/>
          <w:b/>
          <w:bCs/>
          <w:sz w:val="28"/>
          <w:szCs w:val="28"/>
          <w:rtl/>
          <w:lang w:bidi="ar-SA"/>
        </w:rPr>
        <w:t>أربعة لا تزال في أمّتي إلى يوم القيامة: الفخر في الأحساب والطعن في الأنساب</w:t>
      </w:r>
      <w:r w:rsidRPr="004A7D34">
        <w:rPr>
          <w:rFonts w:ascii="Tahoma" w:hAnsi="Tahoma" w:cs="mylotus"/>
          <w:b/>
          <w:bCs/>
          <w:spacing w:val="-2"/>
          <w:sz w:val="28"/>
          <w:szCs w:val="28"/>
          <w:rtl/>
          <w:lang w:bidi="ar-SA"/>
        </w:rPr>
        <w:t xml:space="preserve"> والنياحة ...</w:t>
      </w:r>
      <w:r w:rsidR="00B27AEC" w:rsidRPr="00D76875">
        <w:rPr>
          <w:rFonts w:ascii="Tahoma" w:hAnsi="Tahoma" w:cs="mylotus"/>
          <w:spacing w:val="-2"/>
          <w:sz w:val="28"/>
          <w:szCs w:val="27"/>
          <w:rtl/>
          <w:lang w:bidi="ar-SA"/>
        </w:rPr>
        <w:t>»</w:t>
      </w:r>
      <w:r w:rsidRPr="00D139EF">
        <w:rPr>
          <w:rFonts w:ascii="Tahoma" w:hAnsi="Tahoma" w:cs="B Lotus"/>
          <w:spacing w:val="-2"/>
          <w:sz w:val="28"/>
          <w:szCs w:val="28"/>
          <w:rtl/>
          <w:lang w:bidi="ar-SA"/>
        </w:rPr>
        <w:t>: «چهار چیز تا روز قیامت در میان امت من باقی می‌ماند: افتخار کردن به اصل و نسب</w:t>
      </w:r>
      <w:r w:rsidR="00173E49">
        <w:rPr>
          <w:rFonts w:ascii="Tahoma" w:hAnsi="Tahoma" w:cs="B Lotus"/>
          <w:spacing w:val="-2"/>
          <w:sz w:val="28"/>
          <w:szCs w:val="28"/>
          <w:rtl/>
          <w:lang w:bidi="ar-SA"/>
        </w:rPr>
        <w:t xml:space="preserve">، </w:t>
      </w:r>
      <w:r w:rsidRPr="00D139EF">
        <w:rPr>
          <w:rFonts w:ascii="Tahoma" w:hAnsi="Tahoma" w:cs="B Lotus"/>
          <w:spacing w:val="-2"/>
          <w:sz w:val="28"/>
          <w:szCs w:val="28"/>
          <w:rtl/>
          <w:lang w:bidi="ar-SA"/>
        </w:rPr>
        <w:t>تحقیر و طعن در نسب</w:t>
      </w:r>
      <w:r w:rsidRPr="00D139EF">
        <w:rPr>
          <w:rFonts w:ascii="Tahoma" w:hAnsi="Tahoma" w:cs="B Lotus"/>
          <w:sz w:val="28"/>
          <w:szCs w:val="28"/>
          <w:rtl/>
          <w:lang w:bidi="ar-SA"/>
        </w:rPr>
        <w:t>‌</w:t>
      </w:r>
      <w:r w:rsidRPr="00D139EF">
        <w:rPr>
          <w:rFonts w:ascii="Tahoma" w:hAnsi="Tahoma" w:cs="B Lotus"/>
          <w:spacing w:val="-2"/>
          <w:sz w:val="28"/>
          <w:szCs w:val="28"/>
          <w:rtl/>
          <w:lang w:bidi="ar-SA"/>
        </w:rPr>
        <w:t>ها و ناله و زارى در هنگام مصیبت و زاری .....</w:t>
      </w:r>
      <w:r w:rsidR="00173E49">
        <w:rPr>
          <w:rFonts w:ascii="Tahoma" w:hAnsi="Tahoma" w:cs="B Lotus"/>
          <w:spacing w:val="-2"/>
          <w:sz w:val="28"/>
          <w:szCs w:val="28"/>
          <w:rtl/>
          <w:lang w:bidi="ar-SA"/>
        </w:rPr>
        <w:t xml:space="preserve"> (</w:t>
      </w:r>
      <w:r w:rsidRPr="00D139EF">
        <w:rPr>
          <w:rFonts w:ascii="Tahoma" w:hAnsi="Tahoma" w:cs="B Lotus"/>
          <w:spacing w:val="-2"/>
          <w:sz w:val="28"/>
          <w:szCs w:val="28"/>
          <w:rtl/>
          <w:lang w:bidi="ar-SA"/>
        </w:rPr>
        <w:t>مستدرک الوسائل2/351</w:t>
      </w:r>
      <w:r w:rsidR="00173E49">
        <w:rPr>
          <w:rFonts w:ascii="Tahoma" w:hAnsi="Tahoma" w:cs="B Lotus"/>
          <w:spacing w:val="-2"/>
          <w:sz w:val="28"/>
          <w:szCs w:val="28"/>
          <w:rtl/>
          <w:lang w:bidi="ar-SA"/>
        </w:rPr>
        <w:t xml:space="preserve">، </w:t>
      </w:r>
      <w:r w:rsidRPr="00D139EF">
        <w:rPr>
          <w:rFonts w:ascii="Tahoma" w:hAnsi="Tahoma" w:cs="B Lotus"/>
          <w:spacing w:val="-2"/>
          <w:sz w:val="28"/>
          <w:szCs w:val="28"/>
          <w:rtl/>
          <w:lang w:bidi="ar-SA"/>
        </w:rPr>
        <w:t>بحارالانوار79/93</w:t>
      </w:r>
      <w:r w:rsidR="00173E49">
        <w:rPr>
          <w:rFonts w:ascii="Tahoma" w:hAnsi="Tahoma" w:cs="B Lotus"/>
          <w:spacing w:val="-2"/>
          <w:sz w:val="28"/>
          <w:szCs w:val="28"/>
          <w:rtl/>
          <w:lang w:bidi="ar-SA"/>
        </w:rPr>
        <w:t xml:space="preserve">، </w:t>
      </w:r>
      <w:r w:rsidRPr="00D139EF">
        <w:rPr>
          <w:rFonts w:ascii="Tahoma" w:hAnsi="Tahoma" w:cs="B Lotus"/>
          <w:spacing w:val="-2"/>
          <w:sz w:val="28"/>
          <w:szCs w:val="28"/>
          <w:rtl/>
          <w:lang w:bidi="ar-SA"/>
        </w:rPr>
        <w:t xml:space="preserve">دعائم الاسلام1/222) </w:t>
      </w:r>
      <w:r w:rsidRPr="00D139EF">
        <w:rPr>
          <w:rFonts w:ascii="Tahoma" w:hAnsi="Tahoma" w:cs="B Lotus"/>
          <w:sz w:val="28"/>
          <w:szCs w:val="28"/>
          <w:rtl/>
          <w:lang w:bidi="ar-SA"/>
        </w:rPr>
        <w:t>حضرت علی</w:t>
      </w:r>
      <w:r w:rsidR="00B45577">
        <w:rPr>
          <w:rFonts w:ascii="Tahoma" w:hAnsi="Tahoma" w:cs="B Lotus"/>
          <w:sz w:val="28"/>
          <w:szCs w:val="28"/>
          <w:lang w:bidi="ar-SA"/>
        </w:rPr>
        <w:sym w:font="AGA Arabesque" w:char="F075"/>
      </w:r>
      <w:r w:rsidR="00B45577">
        <w:rPr>
          <w:rFonts w:ascii="Tahoma" w:hAnsi="Tahoma" w:cs="B Lotus"/>
          <w:sz w:val="28"/>
          <w:szCs w:val="28"/>
          <w:rtl/>
          <w:lang w:bidi="ar-SA"/>
        </w:rPr>
        <w:t xml:space="preserve"> </w:t>
      </w:r>
      <w:r w:rsidRPr="00D139EF">
        <w:rPr>
          <w:rFonts w:ascii="Tahoma" w:hAnsi="Tahoma" w:cs="B Lotus"/>
          <w:sz w:val="28"/>
          <w:szCs w:val="28"/>
          <w:rtl/>
          <w:lang w:bidi="ar-SA"/>
        </w:rPr>
        <w:t>زمانی که در بازگشت از صفین وارد کوفه شد و بر شامیان گذر کرد</w:t>
      </w:r>
      <w:r w:rsidR="00173E49">
        <w:rPr>
          <w:rFonts w:ascii="Tahoma" w:hAnsi="Tahoma" w:cs="B Lotus"/>
          <w:sz w:val="28"/>
          <w:szCs w:val="28"/>
          <w:rtl/>
          <w:lang w:bidi="ar-SA"/>
        </w:rPr>
        <w:t xml:space="preserve">، </w:t>
      </w:r>
      <w:r w:rsidRPr="00D139EF">
        <w:rPr>
          <w:rFonts w:ascii="Tahoma" w:hAnsi="Tahoma" w:cs="B Lotus"/>
          <w:sz w:val="28"/>
          <w:szCs w:val="28"/>
          <w:rtl/>
          <w:lang w:bidi="ar-SA"/>
        </w:rPr>
        <w:t>گریه مردم بر کشتگان صفین را شنید. به همین دلیل به شرحبیل شا</w:t>
      </w:r>
      <w:r w:rsidR="00EC687C">
        <w:rPr>
          <w:rFonts w:ascii="Tahoma" w:hAnsi="Tahoma" w:cs="B Lotus"/>
          <w:sz w:val="28"/>
          <w:szCs w:val="28"/>
          <w:rtl/>
          <w:lang w:bidi="ar-SA"/>
        </w:rPr>
        <w:t>می‌گفت</w:t>
      </w:r>
      <w:r w:rsidRPr="00D139EF">
        <w:rPr>
          <w:rFonts w:ascii="Tahoma" w:hAnsi="Tahoma" w:cs="B Lotus"/>
          <w:sz w:val="28"/>
          <w:szCs w:val="28"/>
          <w:rtl/>
          <w:lang w:bidi="ar-SA"/>
        </w:rPr>
        <w:t>: آیا زنانتان در ایجاد این سر و صدا بر شما غلبه پیدا کرده‌اند؟ آیا</w:t>
      </w:r>
      <w:r w:rsidR="003561D9">
        <w:rPr>
          <w:rFonts w:ascii="Tahoma" w:hAnsi="Tahoma" w:cs="B Lotus"/>
          <w:sz w:val="28"/>
          <w:szCs w:val="28"/>
          <w:rtl/>
          <w:lang w:bidi="ar-SA"/>
        </w:rPr>
        <w:t xml:space="preserve"> آن‌ها </w:t>
      </w:r>
      <w:r w:rsidRPr="00D139EF">
        <w:rPr>
          <w:rFonts w:ascii="Tahoma" w:hAnsi="Tahoma" w:cs="B Lotus"/>
          <w:sz w:val="28"/>
          <w:szCs w:val="28"/>
          <w:rtl/>
          <w:lang w:bidi="ar-SA"/>
        </w:rPr>
        <w:t>را از این صداها نهی نمی‌کنید؟</w:t>
      </w:r>
      <w:r w:rsidR="00173E49">
        <w:rPr>
          <w:rFonts w:ascii="Tahoma" w:hAnsi="Tahoma" w:cs="B Lotus"/>
          <w:sz w:val="28"/>
          <w:szCs w:val="28"/>
          <w:rtl/>
          <w:lang w:bidi="ar-SA"/>
        </w:rPr>
        <w:t xml:space="preserve"> (</w:t>
      </w:r>
      <w:r w:rsidRPr="00D139EF">
        <w:rPr>
          <w:rFonts w:ascii="Tahoma" w:hAnsi="Tahoma" w:cs="B Lotus"/>
          <w:sz w:val="28"/>
          <w:szCs w:val="28"/>
          <w:rtl/>
          <w:lang w:bidi="ar-SA"/>
        </w:rPr>
        <w:t>مستدرک الوسائل2/411) و</w:t>
      </w:r>
      <w:r w:rsidRPr="00D139EF">
        <w:rPr>
          <w:rFonts w:ascii="Tahoma" w:hAnsi="Tahoma" w:cs="Tahoma"/>
          <w:rtl/>
          <w:lang w:bidi="ar-SA"/>
        </w:rPr>
        <w:t xml:space="preserve"> </w:t>
      </w:r>
      <w:r w:rsidRPr="00D139EF">
        <w:rPr>
          <w:rFonts w:ascii="Tahoma" w:hAnsi="Tahoma" w:cs="B Lotus"/>
          <w:sz w:val="28"/>
          <w:szCs w:val="28"/>
          <w:rtl/>
          <w:lang w:bidi="ar-SA"/>
        </w:rPr>
        <w:t>از امام صادق</w:t>
      </w:r>
      <w:r w:rsidR="00B45577">
        <w:rPr>
          <w:rFonts w:ascii="Tahoma" w:hAnsi="Tahoma" w:cs="B Lotus"/>
          <w:sz w:val="28"/>
          <w:szCs w:val="28"/>
          <w:lang w:bidi="ar-SA"/>
        </w:rPr>
        <w:sym w:font="AGA Arabesque" w:char="F075"/>
      </w:r>
      <w:r w:rsidR="00B45577">
        <w:rPr>
          <w:rFonts w:ascii="Tahoma" w:hAnsi="Tahoma" w:cs="B Lotus"/>
          <w:sz w:val="28"/>
          <w:szCs w:val="28"/>
          <w:rtl/>
          <w:lang w:bidi="ar-SA"/>
        </w:rPr>
        <w:t xml:space="preserve"> </w:t>
      </w:r>
      <w:r w:rsidRPr="00D139EF">
        <w:rPr>
          <w:rFonts w:ascii="Tahoma" w:hAnsi="Tahoma" w:cs="B Lotus"/>
          <w:sz w:val="28"/>
          <w:szCs w:val="28"/>
          <w:rtl/>
          <w:lang w:bidi="ar-SA"/>
        </w:rPr>
        <w:t>روایت شده است که به روایت از پدرانش فرموده است که رسول خدا</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D139EF">
        <w:rPr>
          <w:rFonts w:ascii="Tahoma" w:hAnsi="Tahoma" w:cs="B Lotus"/>
          <w:sz w:val="28"/>
          <w:szCs w:val="28"/>
          <w:rtl/>
          <w:lang w:bidi="ar-SA"/>
        </w:rPr>
        <w:t>از شیون و ناله در هنگام مصیبت و رجز و نوحه‌خوانی و گوش دادن به آن و آمدن زنان در پی جنازه نهی فرمودند</w:t>
      </w:r>
      <w:r w:rsidR="00173E49">
        <w:rPr>
          <w:rFonts w:ascii="Tahoma" w:hAnsi="Tahoma" w:cs="B Lotus"/>
          <w:sz w:val="28"/>
          <w:szCs w:val="28"/>
          <w:rtl/>
          <w:lang w:bidi="ar-SA"/>
        </w:rPr>
        <w:t xml:space="preserve"> (</w:t>
      </w:r>
      <w:r w:rsidRPr="00D139EF">
        <w:rPr>
          <w:rFonts w:ascii="Tahoma" w:hAnsi="Tahoma" w:cs="B Lotus"/>
          <w:sz w:val="28"/>
          <w:szCs w:val="28"/>
          <w:rtl/>
          <w:lang w:bidi="ar-SA"/>
        </w:rPr>
        <w:t>بحارالانوار22/451</w:t>
      </w:r>
      <w:r w:rsidR="00173E49">
        <w:rPr>
          <w:rFonts w:ascii="Tahoma" w:hAnsi="Tahoma" w:cs="B Lotus"/>
          <w:sz w:val="28"/>
          <w:szCs w:val="28"/>
          <w:rtl/>
          <w:lang w:bidi="ar-SA"/>
        </w:rPr>
        <w:t xml:space="preserve">، </w:t>
      </w:r>
      <w:r w:rsidRPr="00D139EF">
        <w:rPr>
          <w:rFonts w:ascii="Tahoma" w:hAnsi="Tahoma" w:cs="B Lotus"/>
          <w:sz w:val="28"/>
          <w:szCs w:val="28"/>
          <w:rtl/>
          <w:lang w:bidi="ar-SA"/>
        </w:rPr>
        <w:t>مستدرک الوسائل13/93</w:t>
      </w:r>
      <w:r w:rsidR="00173E49">
        <w:rPr>
          <w:rFonts w:ascii="Tahoma" w:hAnsi="Tahoma" w:cs="B Lotus"/>
          <w:sz w:val="28"/>
          <w:szCs w:val="28"/>
          <w:rtl/>
          <w:lang w:bidi="ar-SA"/>
        </w:rPr>
        <w:t xml:space="preserve">، </w:t>
      </w:r>
      <w:r w:rsidRPr="00D139EF">
        <w:rPr>
          <w:rFonts w:ascii="Tahoma" w:hAnsi="Tahoma" w:cs="B Lotus"/>
          <w:sz w:val="28"/>
          <w:szCs w:val="28"/>
          <w:rtl/>
          <w:lang w:bidi="ar-SA"/>
        </w:rPr>
        <w:t>وسائل الشیعه17/128</w:t>
      </w:r>
      <w:r w:rsidR="00173E49">
        <w:rPr>
          <w:rFonts w:ascii="Tahoma" w:hAnsi="Tahoma" w:cs="B Lotus"/>
          <w:sz w:val="28"/>
          <w:szCs w:val="28"/>
          <w:rtl/>
          <w:lang w:bidi="ar-SA"/>
        </w:rPr>
        <w:t xml:space="preserve">، </w:t>
      </w:r>
      <w:r w:rsidRPr="00D139EF">
        <w:rPr>
          <w:rFonts w:ascii="Tahoma" w:hAnsi="Tahoma" w:cs="B Lotus"/>
          <w:sz w:val="28"/>
          <w:szCs w:val="28"/>
          <w:rtl/>
          <w:lang w:bidi="ar-SA"/>
        </w:rPr>
        <w:t>الخصال1/226) و از جمله مواردی که 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D139EF">
        <w:rPr>
          <w:rFonts w:ascii="Tahoma" w:hAnsi="Tahoma" w:cs="B Lotus"/>
          <w:sz w:val="28"/>
          <w:szCs w:val="28"/>
          <w:rtl/>
          <w:lang w:bidi="ar-SA"/>
        </w:rPr>
        <w:t>در آخر حیات مبارکش زنان را از آن نهی فرمودند</w:t>
      </w:r>
      <w:r w:rsidR="00173E49">
        <w:rPr>
          <w:rFonts w:ascii="Tahoma" w:hAnsi="Tahoma" w:cs="B Lotus"/>
          <w:sz w:val="28"/>
          <w:szCs w:val="28"/>
          <w:rtl/>
          <w:lang w:bidi="ar-SA"/>
        </w:rPr>
        <w:t xml:space="preserve">، </w:t>
      </w:r>
      <w:r w:rsidRPr="00D139EF">
        <w:rPr>
          <w:rFonts w:ascii="Tahoma" w:hAnsi="Tahoma" w:cs="B Lotus"/>
          <w:sz w:val="28"/>
          <w:szCs w:val="28"/>
          <w:rtl/>
          <w:lang w:bidi="ar-SA"/>
        </w:rPr>
        <w:t>حدیثی است که از طریق امام صادق روایت شده است که در آن آمده است: زمانی که 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D139EF">
        <w:rPr>
          <w:rFonts w:ascii="Tahoma" w:hAnsi="Tahoma" w:cs="B Lotus"/>
          <w:sz w:val="28"/>
          <w:szCs w:val="28"/>
          <w:rtl/>
          <w:lang w:bidi="ar-SA"/>
        </w:rPr>
        <w:t xml:space="preserve">مکه را فتح نمودند با مردان بیعت نمودند. سپس زنان آمدند. ام حکیم می‌گوید: ای رسول خدا آن امر معروف و پسندیده‌ای که خداوند به ما دستور داده است که </w:t>
      </w:r>
      <w:r w:rsidR="00156F0A">
        <w:rPr>
          <w:rFonts w:ascii="Tahoma" w:hAnsi="Tahoma" w:cs="B Lotus"/>
          <w:sz w:val="28"/>
          <w:szCs w:val="28"/>
          <w:rtl/>
          <w:lang w:bidi="ar-SA"/>
        </w:rPr>
        <w:t>در بارة</w:t>
      </w:r>
      <w:r w:rsidRPr="00D139EF">
        <w:rPr>
          <w:rFonts w:ascii="Tahoma" w:hAnsi="Tahoma" w:cs="B Lotus"/>
          <w:sz w:val="28"/>
          <w:szCs w:val="28"/>
          <w:rtl/>
          <w:lang w:bidi="ar-SA"/>
        </w:rPr>
        <w:t xml:space="preserve"> آن از فرمان شما سرپیچی نکنیم کدام است؟ پس گفت: هرگز بر سر و روی خود نزنید و صورت خود را مخراشید</w:t>
      </w:r>
      <w:r w:rsidR="00173E49">
        <w:rPr>
          <w:rFonts w:ascii="Tahoma" w:hAnsi="Tahoma" w:cs="B Lotus"/>
          <w:sz w:val="28"/>
          <w:szCs w:val="28"/>
          <w:rtl/>
          <w:lang w:bidi="ar-SA"/>
        </w:rPr>
        <w:t xml:space="preserve">، </w:t>
      </w:r>
      <w:r w:rsidRPr="00D139EF">
        <w:rPr>
          <w:rFonts w:ascii="Tahoma" w:hAnsi="Tahoma" w:cs="B Lotus"/>
          <w:sz w:val="28"/>
          <w:szCs w:val="28"/>
          <w:rtl/>
          <w:lang w:bidi="ar-SA"/>
        </w:rPr>
        <w:t>موهای خود را نکشید و گریبان خود را پاره نکنید و لباس سیاه نپوشید</w:t>
      </w:r>
      <w:r w:rsidR="00173E49">
        <w:rPr>
          <w:rFonts w:ascii="Tahoma" w:hAnsi="Tahoma" w:cs="B Lotus"/>
          <w:sz w:val="28"/>
          <w:szCs w:val="28"/>
          <w:rtl/>
          <w:lang w:bidi="ar-SA"/>
        </w:rPr>
        <w:t xml:space="preserve"> (</w:t>
      </w:r>
      <w:r w:rsidRPr="00D139EF">
        <w:rPr>
          <w:rFonts w:ascii="Tahoma" w:hAnsi="Tahoma" w:cs="B Lotus"/>
          <w:sz w:val="28"/>
          <w:szCs w:val="28"/>
          <w:rtl/>
          <w:lang w:bidi="ar-SA"/>
        </w:rPr>
        <w:t>وسائل الشیعه3/275</w:t>
      </w:r>
      <w:r w:rsidR="00173E49">
        <w:rPr>
          <w:rFonts w:ascii="Tahoma" w:hAnsi="Tahoma" w:cs="B Lotus"/>
          <w:sz w:val="28"/>
          <w:szCs w:val="28"/>
          <w:rtl/>
          <w:lang w:bidi="ar-SA"/>
        </w:rPr>
        <w:t xml:space="preserve">، </w:t>
      </w:r>
      <w:r w:rsidRPr="00D139EF">
        <w:rPr>
          <w:rFonts w:ascii="Tahoma" w:hAnsi="Tahoma" w:cs="B Lotus"/>
          <w:sz w:val="28"/>
          <w:szCs w:val="28"/>
          <w:rtl/>
          <w:lang w:bidi="ar-SA"/>
        </w:rPr>
        <w:t>مستدرک الوسائل2/455</w:t>
      </w:r>
      <w:r w:rsidR="00173E49">
        <w:rPr>
          <w:rFonts w:ascii="Tahoma" w:hAnsi="Tahoma" w:cs="B Lotus"/>
          <w:sz w:val="28"/>
          <w:szCs w:val="28"/>
          <w:rtl/>
          <w:lang w:bidi="ar-SA"/>
        </w:rPr>
        <w:t xml:space="preserve">، </w:t>
      </w:r>
      <w:r w:rsidRPr="00D139EF">
        <w:rPr>
          <w:rFonts w:ascii="Tahoma" w:hAnsi="Tahoma" w:cs="B Lotus"/>
          <w:sz w:val="28"/>
          <w:szCs w:val="28"/>
          <w:rtl/>
          <w:lang w:bidi="ar-SA"/>
        </w:rPr>
        <w:t>بحارالانوار32/619) از عمر بن سعید بن هلال روایت شده است که خدمت امام صادق عرض کردم: مرا نصیحت کن. فرمود: تو را به رعایت تقوا سفارش می‌کنم .... و چنانچه به مصیبتی مبتلا شدی پس مصیبت وفات رسول خدا</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D139EF">
        <w:rPr>
          <w:rFonts w:ascii="Tahoma" w:hAnsi="Tahoma" w:cs="B Lotus"/>
          <w:sz w:val="28"/>
          <w:szCs w:val="28"/>
          <w:rtl/>
          <w:lang w:bidi="ar-SA"/>
        </w:rPr>
        <w:t>را به یاد بیاور</w:t>
      </w:r>
      <w:r w:rsidR="00173E49">
        <w:rPr>
          <w:rFonts w:ascii="Tahoma" w:hAnsi="Tahoma" w:cs="B Lotus"/>
          <w:sz w:val="28"/>
          <w:szCs w:val="28"/>
          <w:rtl/>
          <w:lang w:bidi="ar-SA"/>
        </w:rPr>
        <w:t xml:space="preserve">، </w:t>
      </w:r>
      <w:r w:rsidRPr="00D139EF">
        <w:rPr>
          <w:rFonts w:ascii="Tahoma" w:hAnsi="Tahoma" w:cs="B Lotus"/>
          <w:sz w:val="28"/>
          <w:szCs w:val="28"/>
          <w:rtl/>
          <w:lang w:bidi="ar-SA"/>
        </w:rPr>
        <w:t>زیرا مردم هرگز به چنین مصیبتی دچار نشده‌اند</w:t>
      </w:r>
      <w:r w:rsidR="00173E49">
        <w:rPr>
          <w:rFonts w:ascii="Tahoma" w:hAnsi="Tahoma" w:cs="B Lotus"/>
          <w:sz w:val="28"/>
          <w:szCs w:val="28"/>
          <w:rtl/>
          <w:lang w:bidi="ar-SA"/>
        </w:rPr>
        <w:t xml:space="preserve"> (</w:t>
      </w:r>
      <w:r w:rsidRPr="00D139EF">
        <w:rPr>
          <w:rFonts w:ascii="Tahoma" w:hAnsi="Tahoma" w:cs="B Lotus"/>
          <w:sz w:val="28"/>
          <w:szCs w:val="28"/>
          <w:rtl/>
          <w:lang w:bidi="ar-SA"/>
        </w:rPr>
        <w:t>من لایحضره الفقیه1/251</w:t>
      </w:r>
      <w:r w:rsidR="00173E49">
        <w:rPr>
          <w:rFonts w:ascii="Tahoma" w:hAnsi="Tahoma" w:cs="B Lotus"/>
          <w:sz w:val="28"/>
          <w:szCs w:val="28"/>
          <w:rtl/>
          <w:lang w:bidi="ar-SA"/>
        </w:rPr>
        <w:t xml:space="preserve">، </w:t>
      </w:r>
      <w:r w:rsidRPr="00D139EF">
        <w:rPr>
          <w:rFonts w:ascii="Tahoma" w:hAnsi="Tahoma" w:cs="B Lotus"/>
          <w:sz w:val="28"/>
          <w:szCs w:val="28"/>
          <w:rtl/>
          <w:lang w:bidi="ar-SA"/>
        </w:rPr>
        <w:t>وسائل الشیعه4/383</w:t>
      </w:r>
      <w:r w:rsidR="00173E49">
        <w:rPr>
          <w:rFonts w:ascii="Tahoma" w:hAnsi="Tahoma" w:cs="B Lotus"/>
          <w:sz w:val="28"/>
          <w:szCs w:val="28"/>
          <w:rtl/>
          <w:lang w:bidi="ar-SA"/>
        </w:rPr>
        <w:t xml:space="preserve">، </w:t>
      </w:r>
      <w:r w:rsidRPr="00D139EF">
        <w:rPr>
          <w:rFonts w:ascii="Tahoma" w:hAnsi="Tahoma" w:cs="B Lotus"/>
          <w:sz w:val="28"/>
          <w:szCs w:val="28"/>
          <w:rtl/>
          <w:lang w:bidi="ar-SA"/>
        </w:rPr>
        <w:t>الخصال2/614</w:t>
      </w:r>
      <w:r w:rsidR="00173E49">
        <w:rPr>
          <w:rFonts w:ascii="Tahoma" w:hAnsi="Tahoma" w:cs="B Lotus"/>
          <w:sz w:val="28"/>
          <w:szCs w:val="28"/>
          <w:rtl/>
          <w:lang w:bidi="ar-SA"/>
        </w:rPr>
        <w:t xml:space="preserve">، </w:t>
      </w:r>
      <w:r w:rsidRPr="00D139EF">
        <w:rPr>
          <w:rFonts w:ascii="Tahoma" w:hAnsi="Tahoma" w:cs="B Lotus"/>
          <w:sz w:val="28"/>
          <w:szCs w:val="28"/>
          <w:rtl/>
          <w:lang w:bidi="ar-SA"/>
        </w:rPr>
        <w:t>علل الشرائع2/346) از عمر بن ابی مقداد روایت شده است که شنیدم امام محمد باقر می‌گوید: آیا می‌دانید</w:t>
      </w:r>
      <w:r w:rsidR="00173E49">
        <w:rPr>
          <w:rFonts w:ascii="Tahoma" w:hAnsi="Tahoma" w:cs="B Lotus"/>
          <w:sz w:val="28"/>
          <w:szCs w:val="28"/>
          <w:rtl/>
          <w:lang w:bidi="ar-SA"/>
        </w:rPr>
        <w:t xml:space="preserve">، </w:t>
      </w:r>
      <w:r w:rsidRPr="00D139EF">
        <w:rPr>
          <w:rFonts w:ascii="Tahoma" w:hAnsi="Tahoma" w:cs="B Lotus"/>
          <w:sz w:val="28"/>
          <w:szCs w:val="28"/>
          <w:rtl/>
          <w:lang w:bidi="ar-SA"/>
        </w:rPr>
        <w:t>معنای آیه</w:t>
      </w:r>
      <w:r w:rsidR="00A576CF">
        <w:rPr>
          <w:rFonts w:ascii="Tahoma" w:hAnsi="Tahoma" w:cs="B Lotus"/>
          <w:sz w:val="28"/>
          <w:szCs w:val="28"/>
          <w:rtl/>
          <w:lang w:bidi="ar-SA"/>
        </w:rPr>
        <w:t xml:space="preserve"> </w:t>
      </w:r>
      <w:r w:rsidR="00A576CF" w:rsidRPr="00D76875">
        <w:rPr>
          <w:rFonts w:cs="mylotus"/>
          <w:sz w:val="28"/>
          <w:szCs w:val="27"/>
          <w:rtl/>
          <w:lang w:bidi="ar-SA"/>
        </w:rPr>
        <w:t>﴿</w:t>
      </w:r>
      <w:r w:rsidR="00A576CF" w:rsidRPr="007C7214">
        <w:rPr>
          <w:lang w:bidi="ar-SA"/>
        </w:rPr>
        <w:sym w:font="HQPB5" w:char="F09F"/>
      </w:r>
      <w:r w:rsidR="00A576CF" w:rsidRPr="007C7214">
        <w:rPr>
          <w:lang w:bidi="ar-SA"/>
        </w:rPr>
        <w:sym w:font="HQPB2" w:char="F077"/>
      </w:r>
      <w:r w:rsidR="00A576CF" w:rsidRPr="007C7214">
        <w:rPr>
          <w:lang w:bidi="ar-SA"/>
        </w:rPr>
        <w:sym w:font="HQPB5" w:char="F075"/>
      </w:r>
      <w:r w:rsidR="00A576CF" w:rsidRPr="007C7214">
        <w:rPr>
          <w:lang w:bidi="ar-SA"/>
        </w:rPr>
        <w:sym w:font="HQPB2" w:char="F072"/>
      </w:r>
      <w:r w:rsidR="00A576CF" w:rsidRPr="007C7214">
        <w:rPr>
          <w:rFonts w:ascii="(normal text)" w:hAnsi="(normal text)"/>
          <w:sz w:val="20"/>
          <w:szCs w:val="20"/>
          <w:rtl/>
          <w:lang w:bidi="ar-SA"/>
        </w:rPr>
        <w:t xml:space="preserve"> </w:t>
      </w:r>
      <w:r w:rsidR="00A576CF" w:rsidRPr="007C7214">
        <w:rPr>
          <w:lang w:bidi="ar-SA"/>
        </w:rPr>
        <w:sym w:font="HQPB5" w:char="F09A"/>
      </w:r>
      <w:r w:rsidR="00A576CF" w:rsidRPr="007C7214">
        <w:rPr>
          <w:lang w:bidi="ar-SA"/>
        </w:rPr>
        <w:sym w:font="HQPB3" w:char="F081"/>
      </w:r>
      <w:r w:rsidR="00A576CF" w:rsidRPr="007C7214">
        <w:rPr>
          <w:lang w:bidi="ar-SA"/>
        </w:rPr>
        <w:sym w:font="HQPB5" w:char="F06F"/>
      </w:r>
      <w:r w:rsidR="00A576CF" w:rsidRPr="007C7214">
        <w:rPr>
          <w:lang w:bidi="ar-SA"/>
        </w:rPr>
        <w:sym w:font="HQPB2" w:char="F059"/>
      </w:r>
      <w:r w:rsidR="00A576CF" w:rsidRPr="007C7214">
        <w:rPr>
          <w:lang w:bidi="ar-SA"/>
        </w:rPr>
        <w:sym w:font="HQPB2" w:char="F08A"/>
      </w:r>
      <w:r w:rsidR="00A576CF" w:rsidRPr="007C7214">
        <w:rPr>
          <w:lang w:bidi="ar-SA"/>
        </w:rPr>
        <w:sym w:font="HQPB4" w:char="F0C5"/>
      </w:r>
      <w:r w:rsidR="00A576CF" w:rsidRPr="007C7214">
        <w:rPr>
          <w:lang w:bidi="ar-SA"/>
        </w:rPr>
        <w:sym w:font="HQPB1" w:char="F0C1"/>
      </w:r>
      <w:r w:rsidR="00A576CF" w:rsidRPr="007C7214">
        <w:rPr>
          <w:lang w:bidi="ar-SA"/>
        </w:rPr>
        <w:sym w:font="HQPB4" w:char="F0F7"/>
      </w:r>
      <w:r w:rsidR="00A576CF" w:rsidRPr="007C7214">
        <w:rPr>
          <w:lang w:bidi="ar-SA"/>
        </w:rPr>
        <w:sym w:font="HQPB1" w:char="F0E8"/>
      </w:r>
      <w:r w:rsidR="00A576CF" w:rsidRPr="007C7214">
        <w:rPr>
          <w:lang w:bidi="ar-SA"/>
        </w:rPr>
        <w:sym w:font="HQPB5" w:char="F074"/>
      </w:r>
      <w:r w:rsidR="00A576CF" w:rsidRPr="007C7214">
        <w:rPr>
          <w:lang w:bidi="ar-SA"/>
        </w:rPr>
        <w:sym w:font="HQPB2" w:char="F083"/>
      </w:r>
      <w:r w:rsidR="00A576CF" w:rsidRPr="007C7214">
        <w:rPr>
          <w:rFonts w:ascii="(normal text)" w:hAnsi="(normal text)"/>
          <w:sz w:val="20"/>
          <w:szCs w:val="20"/>
          <w:rtl/>
          <w:lang w:bidi="ar-SA"/>
        </w:rPr>
        <w:t xml:space="preserve"> </w:t>
      </w:r>
      <w:r w:rsidR="00A576CF" w:rsidRPr="007C7214">
        <w:rPr>
          <w:lang w:bidi="ar-SA"/>
        </w:rPr>
        <w:sym w:font="HQPB2" w:char="F092"/>
      </w:r>
      <w:r w:rsidR="00A576CF" w:rsidRPr="007C7214">
        <w:rPr>
          <w:lang w:bidi="ar-SA"/>
        </w:rPr>
        <w:sym w:font="HQPB4" w:char="F0CE"/>
      </w:r>
      <w:r w:rsidR="00A576CF" w:rsidRPr="007C7214">
        <w:rPr>
          <w:lang w:bidi="ar-SA"/>
        </w:rPr>
        <w:sym w:font="HQPB1" w:char="F0FB"/>
      </w:r>
      <w:r w:rsidR="00A576CF" w:rsidRPr="007C7214">
        <w:rPr>
          <w:rFonts w:ascii="(normal text)" w:hAnsi="(normal text)"/>
          <w:sz w:val="20"/>
          <w:szCs w:val="20"/>
          <w:rtl/>
          <w:lang w:bidi="ar-SA"/>
        </w:rPr>
        <w:t xml:space="preserve"> </w:t>
      </w:r>
      <w:r w:rsidR="00A576CF" w:rsidRPr="007C7214">
        <w:rPr>
          <w:lang w:bidi="ar-SA"/>
        </w:rPr>
        <w:sym w:font="HQPB4" w:char="F037"/>
      </w:r>
      <w:r w:rsidR="00A576CF" w:rsidRPr="007C7214">
        <w:rPr>
          <w:lang w:bidi="ar-SA"/>
        </w:rPr>
        <w:sym w:font="HQPB2" w:char="F024"/>
      </w:r>
      <w:r w:rsidR="00A576CF" w:rsidRPr="007C7214">
        <w:rPr>
          <w:lang w:bidi="ar-SA"/>
        </w:rPr>
        <w:sym w:font="HQPB2" w:char="F072"/>
      </w:r>
      <w:r w:rsidR="00A576CF" w:rsidRPr="007C7214">
        <w:rPr>
          <w:lang w:bidi="ar-SA"/>
        </w:rPr>
        <w:sym w:font="HQPB4" w:char="F0E2"/>
      </w:r>
      <w:r w:rsidR="00A576CF" w:rsidRPr="007C7214">
        <w:rPr>
          <w:lang w:bidi="ar-SA"/>
        </w:rPr>
        <w:sym w:font="HQPB1" w:char="F090"/>
      </w:r>
      <w:r w:rsidR="00A576CF" w:rsidRPr="007C7214">
        <w:rPr>
          <w:lang w:bidi="ar-SA"/>
        </w:rPr>
        <w:sym w:font="HQPB4" w:char="F0F7"/>
      </w:r>
      <w:r w:rsidR="00A576CF" w:rsidRPr="007C7214">
        <w:rPr>
          <w:lang w:bidi="ar-SA"/>
        </w:rPr>
        <w:sym w:font="HQPB1" w:char="F0EA"/>
      </w:r>
      <w:r w:rsidR="00A576CF" w:rsidRPr="007C7214">
        <w:rPr>
          <w:lang w:bidi="ar-SA"/>
        </w:rPr>
        <w:sym w:font="HQPB5" w:char="F074"/>
      </w:r>
      <w:r w:rsidR="00A576CF" w:rsidRPr="007C7214">
        <w:rPr>
          <w:lang w:bidi="ar-SA"/>
        </w:rPr>
        <w:sym w:font="HQPB2" w:char="F042"/>
      </w:r>
      <w:r w:rsidR="00A576CF" w:rsidRPr="00D76875">
        <w:rPr>
          <w:rFonts w:cs="mylotus"/>
          <w:sz w:val="28"/>
          <w:szCs w:val="27"/>
          <w:rtl/>
          <w:lang w:bidi="ar-SA"/>
        </w:rPr>
        <w:t>﴾</w:t>
      </w:r>
      <w:r w:rsidR="00A576CF">
        <w:rPr>
          <w:rFonts w:ascii="Tahoma" w:hAnsi="Tahoma" w:cs="B Lotus"/>
          <w:sz w:val="28"/>
          <w:szCs w:val="28"/>
          <w:rtl/>
          <w:lang w:bidi="ar-SA"/>
        </w:rPr>
        <w:t xml:space="preserve"> </w:t>
      </w:r>
      <w:r w:rsidRPr="00D139EF">
        <w:rPr>
          <w:rFonts w:ascii="Tahoma" w:hAnsi="Tahoma" w:cs="B Lotus"/>
          <w:sz w:val="28"/>
          <w:szCs w:val="28"/>
          <w:rtl/>
          <w:lang w:bidi="ar-SA"/>
        </w:rPr>
        <w:t>چیست؟ عرض کردم: نه. گفت: 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D139EF">
        <w:rPr>
          <w:rFonts w:ascii="Tahoma" w:hAnsi="Tahoma" w:cs="B Lotus"/>
          <w:sz w:val="28"/>
          <w:szCs w:val="28"/>
          <w:rtl/>
          <w:lang w:bidi="ar-SA"/>
        </w:rPr>
        <w:t xml:space="preserve">به فاطمه فرمود: </w:t>
      </w:r>
      <w:r w:rsidR="00235AEA">
        <w:rPr>
          <w:rFonts w:ascii="Traditional Arabic" w:hAnsi="Traditional Arabic" w:cs="Traditional Arabic"/>
          <w:sz w:val="28"/>
          <w:szCs w:val="27"/>
          <w:rtl/>
          <w:lang w:bidi="ar-SA"/>
        </w:rPr>
        <w:t>«</w:t>
      </w:r>
      <w:r w:rsidRPr="00235AEA">
        <w:rPr>
          <w:rFonts w:ascii="Tahoma" w:hAnsi="Tahoma" w:cs="mylotus"/>
          <w:b/>
          <w:bCs/>
          <w:sz w:val="26"/>
          <w:szCs w:val="26"/>
          <w:rtl/>
          <w:lang w:bidi="ar-SA"/>
        </w:rPr>
        <w:t>إذا متُّ فلا تخمشي عليَّ وجهاً ولا ترخي عليَّ شَعراً ولا تنادي بالويل والثبور ولا تقيمي عليَّ نائحة</w:t>
      </w:r>
      <w:r w:rsidR="00235AEA">
        <w:rPr>
          <w:rFonts w:ascii="Traditional Arabic" w:hAnsi="Traditional Arabic" w:cs="Traditional Arabic"/>
          <w:sz w:val="28"/>
          <w:szCs w:val="27"/>
          <w:rtl/>
          <w:lang w:bidi="ar-SA"/>
        </w:rPr>
        <w:t>»</w:t>
      </w:r>
      <w:r w:rsidRPr="00D139EF">
        <w:rPr>
          <w:rFonts w:ascii="Tahoma" w:hAnsi="Tahoma" w:cs="B Lotus"/>
          <w:sz w:val="28"/>
          <w:szCs w:val="28"/>
          <w:rtl/>
          <w:lang w:bidi="ar-SA"/>
        </w:rPr>
        <w:t>: «هرگاه من از دنیا رفتم صورت خود را نخراش</w:t>
      </w:r>
      <w:r w:rsidR="00173E49">
        <w:rPr>
          <w:rFonts w:ascii="Tahoma" w:hAnsi="Tahoma" w:cs="B Lotus"/>
          <w:sz w:val="28"/>
          <w:szCs w:val="28"/>
          <w:rtl/>
          <w:lang w:bidi="ar-SA"/>
        </w:rPr>
        <w:t xml:space="preserve">، </w:t>
      </w:r>
      <w:r w:rsidRPr="00D139EF">
        <w:rPr>
          <w:rFonts w:ascii="Tahoma" w:hAnsi="Tahoma" w:cs="B Lotus"/>
          <w:sz w:val="28"/>
          <w:szCs w:val="28"/>
          <w:rtl/>
          <w:lang w:bidi="ar-SA"/>
        </w:rPr>
        <w:t>و موهایت را به خاطر من پریشان نکن و</w:t>
      </w:r>
      <w:r w:rsidR="00173E49">
        <w:rPr>
          <w:rFonts w:ascii="Tahoma" w:hAnsi="Tahoma" w:cs="B Lotus"/>
          <w:sz w:val="28"/>
          <w:szCs w:val="28"/>
          <w:rtl/>
          <w:lang w:bidi="ar-SA"/>
        </w:rPr>
        <w:t xml:space="preserve"> (</w:t>
      </w:r>
      <w:r w:rsidRPr="00D139EF">
        <w:rPr>
          <w:rFonts w:ascii="Tahoma" w:hAnsi="Tahoma" w:cs="B Lotus"/>
          <w:sz w:val="28"/>
          <w:szCs w:val="28"/>
          <w:rtl/>
          <w:lang w:bidi="ar-SA"/>
        </w:rPr>
        <w:t>مرا) با شیون و زاری مخوان</w:t>
      </w:r>
      <w:r w:rsidR="00173E49">
        <w:rPr>
          <w:rFonts w:ascii="Tahoma" w:hAnsi="Tahoma" w:cs="B Lotus"/>
          <w:sz w:val="28"/>
          <w:szCs w:val="28"/>
          <w:rtl/>
          <w:lang w:bidi="ar-SA"/>
        </w:rPr>
        <w:t xml:space="preserve"> (</w:t>
      </w:r>
      <w:r w:rsidRPr="00D139EF">
        <w:rPr>
          <w:rFonts w:ascii="Tahoma" w:hAnsi="Tahoma" w:cs="B Lotus"/>
          <w:sz w:val="28"/>
          <w:szCs w:val="28"/>
          <w:rtl/>
          <w:lang w:bidi="ar-SA"/>
        </w:rPr>
        <w:t>شیون و زاری سر مده) و بر من نوحه و سوگواری مکن.» این همان معروفی است که خداوند - عزّ وجلّ - فرموده است</w:t>
      </w:r>
      <w:r w:rsidR="00173E49">
        <w:rPr>
          <w:rFonts w:ascii="Tahoma" w:hAnsi="Tahoma" w:cs="B Lotus"/>
          <w:sz w:val="28"/>
          <w:szCs w:val="28"/>
          <w:rtl/>
          <w:lang w:bidi="ar-SA"/>
        </w:rPr>
        <w:t xml:space="preserve"> (</w:t>
      </w:r>
      <w:r w:rsidRPr="00D139EF">
        <w:rPr>
          <w:rFonts w:ascii="Tahoma" w:hAnsi="Tahoma" w:cs="B Lotus"/>
          <w:sz w:val="28"/>
          <w:szCs w:val="28"/>
          <w:rtl/>
          <w:lang w:bidi="ar-SA"/>
        </w:rPr>
        <w:t>الکافی3/403</w:t>
      </w:r>
      <w:r w:rsidR="00173E49">
        <w:rPr>
          <w:rFonts w:ascii="Tahoma" w:hAnsi="Tahoma" w:cs="B Lotus"/>
          <w:sz w:val="28"/>
          <w:szCs w:val="28"/>
          <w:rtl/>
          <w:lang w:bidi="ar-SA"/>
        </w:rPr>
        <w:t xml:space="preserve">، </w:t>
      </w:r>
      <w:r w:rsidRPr="00D139EF">
        <w:rPr>
          <w:rFonts w:ascii="Tahoma" w:hAnsi="Tahoma" w:cs="B Lotus"/>
          <w:sz w:val="28"/>
          <w:szCs w:val="28"/>
          <w:rtl/>
          <w:lang w:bidi="ar-SA"/>
        </w:rPr>
        <w:t>تهذیب الاحکام2/213</w:t>
      </w:r>
      <w:r w:rsidR="00173E49">
        <w:rPr>
          <w:rFonts w:ascii="Tahoma" w:hAnsi="Tahoma" w:cs="B Lotus"/>
          <w:sz w:val="28"/>
          <w:szCs w:val="28"/>
          <w:rtl/>
          <w:lang w:bidi="ar-SA"/>
        </w:rPr>
        <w:t xml:space="preserve">، </w:t>
      </w:r>
      <w:r w:rsidRPr="00D139EF">
        <w:rPr>
          <w:rFonts w:ascii="Tahoma" w:hAnsi="Tahoma" w:cs="B Lotus"/>
          <w:sz w:val="28"/>
          <w:szCs w:val="28"/>
          <w:rtl/>
          <w:lang w:bidi="ar-SA"/>
        </w:rPr>
        <w:t>وسائل الشیعه4/384</w:t>
      </w:r>
      <w:r w:rsidR="00173E49">
        <w:rPr>
          <w:rFonts w:ascii="Tahoma" w:hAnsi="Tahoma" w:cs="B Lotus"/>
          <w:sz w:val="28"/>
          <w:szCs w:val="28"/>
          <w:rtl/>
          <w:lang w:bidi="ar-SA"/>
        </w:rPr>
        <w:t xml:space="preserve">، </w:t>
      </w:r>
      <w:r w:rsidRPr="00D139EF">
        <w:rPr>
          <w:rFonts w:ascii="Tahoma" w:hAnsi="Tahoma" w:cs="B Lotus"/>
          <w:sz w:val="28"/>
          <w:szCs w:val="28"/>
          <w:rtl/>
          <w:lang w:bidi="ar-SA"/>
        </w:rPr>
        <w:t>علل الشرائع2/346)</w:t>
      </w:r>
      <w:r w:rsidRPr="00D139EF">
        <w:rPr>
          <w:rFonts w:ascii="Tahoma" w:hAnsi="Tahoma" w:cs="Tahoma"/>
          <w:rtl/>
          <w:lang w:bidi="ar-SA"/>
        </w:rPr>
        <w:t xml:space="preserve"> </w:t>
      </w:r>
      <w:r w:rsidRPr="00D139EF">
        <w:rPr>
          <w:rFonts w:ascii="Tahoma" w:hAnsi="Tahoma" w:cs="B Lotus"/>
          <w:sz w:val="28"/>
          <w:szCs w:val="28"/>
          <w:rtl/>
          <w:lang w:bidi="ar-SA"/>
        </w:rPr>
        <w:t>از امام محمد باقر روایت شده است که فرمود: زمانی که امام حسین خواست وارد مدینه شود</w:t>
      </w:r>
      <w:r w:rsidR="00173E49">
        <w:rPr>
          <w:rFonts w:ascii="Tahoma" w:hAnsi="Tahoma" w:cs="B Lotus"/>
          <w:sz w:val="28"/>
          <w:szCs w:val="28"/>
          <w:rtl/>
          <w:lang w:bidi="ar-SA"/>
        </w:rPr>
        <w:t xml:space="preserve">، </w:t>
      </w:r>
      <w:r w:rsidRPr="00D139EF">
        <w:rPr>
          <w:rFonts w:ascii="Tahoma" w:hAnsi="Tahoma" w:cs="B Lotus"/>
          <w:sz w:val="28"/>
          <w:szCs w:val="28"/>
          <w:rtl/>
          <w:lang w:bidi="ar-SA"/>
        </w:rPr>
        <w:t>زنان بنی عبدالمطلب به سوی او آمدند و خواستند شیون و زاری سر دهند. امام حسین در میان آنان راه رفت و فرمود: شما را به خاطر خدا سفارش می‌کنم که این امر</w:t>
      </w:r>
      <w:r w:rsidR="00173E49">
        <w:rPr>
          <w:rFonts w:ascii="Tahoma" w:hAnsi="Tahoma" w:cs="B Lotus"/>
          <w:sz w:val="28"/>
          <w:szCs w:val="28"/>
          <w:rtl/>
          <w:lang w:bidi="ar-SA"/>
        </w:rPr>
        <w:t xml:space="preserve"> (</w:t>
      </w:r>
      <w:r w:rsidRPr="00D139EF">
        <w:rPr>
          <w:rFonts w:ascii="Tahoma" w:hAnsi="Tahoma" w:cs="B Lotus"/>
          <w:sz w:val="28"/>
          <w:szCs w:val="28"/>
          <w:rtl/>
          <w:lang w:bidi="ar-SA"/>
        </w:rPr>
        <w:t>شیون و زاری) را به خاطر معصیت بودن آن نزد خداوند و پیامبرش ظاهر نکنید</w:t>
      </w:r>
      <w:r w:rsidR="00173E49">
        <w:rPr>
          <w:rFonts w:ascii="Tahoma" w:hAnsi="Tahoma" w:cs="B Lotus"/>
          <w:sz w:val="28"/>
          <w:szCs w:val="28"/>
          <w:rtl/>
          <w:lang w:bidi="ar-SA"/>
        </w:rPr>
        <w:t xml:space="preserve"> (</w:t>
      </w:r>
      <w:r w:rsidRPr="00D139EF">
        <w:rPr>
          <w:rFonts w:ascii="Tahoma" w:hAnsi="Tahoma" w:cs="B Lotus"/>
          <w:sz w:val="28"/>
          <w:szCs w:val="28"/>
          <w:rtl/>
          <w:lang w:bidi="ar-SA"/>
        </w:rPr>
        <w:t>مستدرک الوسائل2/443</w:t>
      </w:r>
      <w:r w:rsidR="00173E49">
        <w:rPr>
          <w:rFonts w:ascii="Tahoma" w:hAnsi="Tahoma" w:cs="B Lotus"/>
          <w:sz w:val="28"/>
          <w:szCs w:val="28"/>
          <w:rtl/>
          <w:lang w:bidi="ar-SA"/>
        </w:rPr>
        <w:t xml:space="preserve">، </w:t>
      </w:r>
      <w:r w:rsidRPr="00D139EF">
        <w:rPr>
          <w:rFonts w:ascii="Tahoma" w:hAnsi="Tahoma" w:cs="B Lotus"/>
          <w:sz w:val="28"/>
          <w:szCs w:val="28"/>
          <w:rtl/>
          <w:lang w:bidi="ar-SA"/>
        </w:rPr>
        <w:t>بحارالانوار22/545</w:t>
      </w:r>
      <w:r w:rsidR="00173E49">
        <w:rPr>
          <w:rFonts w:ascii="Tahoma" w:hAnsi="Tahoma" w:cs="B Lotus"/>
          <w:sz w:val="28"/>
          <w:szCs w:val="28"/>
          <w:rtl/>
          <w:lang w:bidi="ar-SA"/>
        </w:rPr>
        <w:t xml:space="preserve">، </w:t>
      </w:r>
      <w:r w:rsidRPr="00D139EF">
        <w:rPr>
          <w:rFonts w:ascii="Tahoma" w:hAnsi="Tahoma" w:cs="B Lotus"/>
          <w:sz w:val="28"/>
          <w:szCs w:val="28"/>
          <w:rtl/>
          <w:lang w:bidi="ar-SA"/>
        </w:rPr>
        <w:t>املی صدوق/681</w:t>
      </w:r>
      <w:r w:rsidR="00173E49">
        <w:rPr>
          <w:rFonts w:ascii="Tahoma" w:hAnsi="Tahoma" w:cs="B Lotus"/>
          <w:sz w:val="28"/>
          <w:szCs w:val="28"/>
          <w:rtl/>
          <w:lang w:bidi="ar-SA"/>
        </w:rPr>
        <w:t xml:space="preserve">، </w:t>
      </w:r>
      <w:r w:rsidRPr="00D139EF">
        <w:rPr>
          <w:rFonts w:ascii="Tahoma" w:hAnsi="Tahoma" w:cs="B Lotus"/>
          <w:sz w:val="28"/>
          <w:szCs w:val="28"/>
          <w:rtl/>
          <w:lang w:bidi="ar-SA"/>
        </w:rPr>
        <w:t>املی مفید/194)</w:t>
      </w:r>
      <w:r w:rsidRPr="00D139EF">
        <w:rPr>
          <w:rFonts w:ascii="Tahoma" w:hAnsi="Tahoma" w:cs="Tahoma"/>
          <w:rtl/>
          <w:lang w:bidi="ar-SA"/>
        </w:rPr>
        <w:t xml:space="preserve"> </w:t>
      </w:r>
      <w:r w:rsidRPr="00D139EF">
        <w:rPr>
          <w:rFonts w:ascii="Tahoma" w:hAnsi="Tahoma" w:cs="B Lotus"/>
          <w:sz w:val="28"/>
          <w:szCs w:val="28"/>
          <w:rtl/>
          <w:lang w:bidi="ar-SA"/>
        </w:rPr>
        <w:t>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D139EF">
        <w:rPr>
          <w:rFonts w:ascii="Tahoma" w:hAnsi="Tahoma" w:cs="B Lotus"/>
          <w:sz w:val="28"/>
          <w:szCs w:val="28"/>
          <w:rtl/>
          <w:lang w:bidi="ar-SA"/>
        </w:rPr>
        <w:t>روزی که فرزندش ابراهیم از دنیا رفت</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فرمود: </w:t>
      </w:r>
      <w:r w:rsidR="00BC5179" w:rsidRPr="00D76875">
        <w:rPr>
          <w:rFonts w:ascii="Tahoma" w:hAnsi="Tahoma" w:cs="mylotus"/>
          <w:sz w:val="28"/>
          <w:szCs w:val="27"/>
          <w:rtl/>
          <w:lang w:bidi="ar-SA"/>
        </w:rPr>
        <w:t>«</w:t>
      </w:r>
      <w:r w:rsidRPr="004A7D34">
        <w:rPr>
          <w:rFonts w:ascii="Tahoma" w:hAnsi="Tahoma" w:cs="mylotus"/>
          <w:b/>
          <w:bCs/>
          <w:sz w:val="28"/>
          <w:szCs w:val="28"/>
          <w:rtl/>
          <w:lang w:bidi="ar-SA"/>
        </w:rPr>
        <w:t xml:space="preserve">ما كان من حزنٍ في </w:t>
      </w:r>
      <w:r w:rsidRPr="004A7D34">
        <w:rPr>
          <w:b/>
          <w:bCs/>
          <w:sz w:val="28"/>
          <w:szCs w:val="28"/>
          <w:rtl/>
          <w:lang w:bidi="ar-SA"/>
        </w:rPr>
        <w:t>‌</w:t>
      </w:r>
      <w:r w:rsidRPr="004A7D34">
        <w:rPr>
          <w:rFonts w:ascii="mylotus" w:hAnsi="mylotus" w:cs="mylotus"/>
          <w:b/>
          <w:bCs/>
          <w:sz w:val="28"/>
          <w:szCs w:val="28"/>
          <w:rtl/>
          <w:lang w:bidi="ar-SA"/>
        </w:rPr>
        <w:t>القلب</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والعين</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فإنّما</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هو</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رحمة</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وما</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كان</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من</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حزن</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اللسان</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وباليدِ</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فهو</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من</w:t>
      </w:r>
      <w:r w:rsidRPr="004A7D34">
        <w:rPr>
          <w:rFonts w:ascii="Tahoma" w:hAnsi="Tahoma" w:cs="mylotus"/>
          <w:b/>
          <w:bCs/>
          <w:sz w:val="28"/>
          <w:szCs w:val="28"/>
          <w:rtl/>
          <w:lang w:bidi="ar-SA"/>
        </w:rPr>
        <w:t xml:space="preserve"> </w:t>
      </w:r>
      <w:r w:rsidRPr="004A7D34">
        <w:rPr>
          <w:rFonts w:ascii="mylotus" w:hAnsi="mylotus" w:cs="mylotus"/>
          <w:b/>
          <w:bCs/>
          <w:sz w:val="28"/>
          <w:szCs w:val="28"/>
          <w:rtl/>
          <w:lang w:bidi="ar-SA"/>
        </w:rPr>
        <w:t>الشيطان</w:t>
      </w:r>
      <w:r w:rsidR="00BC5179" w:rsidRPr="00D76875">
        <w:rPr>
          <w:rFonts w:ascii="Tahoma" w:hAnsi="Tahoma" w:cs="mylotus"/>
          <w:sz w:val="28"/>
          <w:szCs w:val="27"/>
          <w:rtl/>
          <w:lang w:bidi="ar-SA"/>
        </w:rPr>
        <w:t>»</w:t>
      </w:r>
      <w:r w:rsidRPr="00D139EF">
        <w:rPr>
          <w:rFonts w:ascii="Tahoma" w:hAnsi="Tahoma" w:cs="B Lotus"/>
          <w:sz w:val="28"/>
          <w:szCs w:val="28"/>
          <w:rtl/>
          <w:lang w:bidi="ar-SA"/>
        </w:rPr>
        <w:t xml:space="preserve"> «اندوهی که در قلب و چشم باشد</w:t>
      </w:r>
      <w:r w:rsidR="00173E49">
        <w:rPr>
          <w:rFonts w:ascii="Tahoma" w:hAnsi="Tahoma" w:cs="B Lotus"/>
          <w:sz w:val="28"/>
          <w:szCs w:val="28"/>
          <w:rtl/>
          <w:lang w:bidi="ar-SA"/>
        </w:rPr>
        <w:t xml:space="preserve">، </w:t>
      </w:r>
      <w:r w:rsidRPr="00D139EF">
        <w:rPr>
          <w:rFonts w:ascii="Tahoma" w:hAnsi="Tahoma" w:cs="B Lotus"/>
          <w:sz w:val="28"/>
          <w:szCs w:val="28"/>
          <w:rtl/>
          <w:lang w:bidi="ar-SA"/>
        </w:rPr>
        <w:t>رحمت است. اما اندوهی که در زبان و دست</w:t>
      </w:r>
      <w:r w:rsidR="00173E49">
        <w:rPr>
          <w:rFonts w:ascii="Tahoma" w:hAnsi="Tahoma" w:cs="B Lotus"/>
          <w:sz w:val="28"/>
          <w:szCs w:val="28"/>
          <w:rtl/>
          <w:lang w:bidi="ar-SA"/>
        </w:rPr>
        <w:t xml:space="preserve"> (</w:t>
      </w:r>
      <w:r w:rsidRPr="00D139EF">
        <w:rPr>
          <w:rFonts w:ascii="Tahoma" w:hAnsi="Tahoma" w:cs="B Lotus"/>
          <w:sz w:val="28"/>
          <w:szCs w:val="28"/>
          <w:rtl/>
          <w:lang w:bidi="ar-SA"/>
        </w:rPr>
        <w:t>جوارح ظاهر شود) از سوی شیطان است»</w:t>
      </w:r>
      <w:r w:rsidR="00173E49">
        <w:rPr>
          <w:rFonts w:ascii="Tahoma" w:hAnsi="Tahoma" w:cs="B Lotus"/>
          <w:sz w:val="28"/>
          <w:szCs w:val="28"/>
          <w:rtl/>
          <w:lang w:bidi="ar-SA"/>
        </w:rPr>
        <w:t xml:space="preserve"> (</w:t>
      </w:r>
      <w:r w:rsidRPr="00D139EF">
        <w:rPr>
          <w:rFonts w:ascii="Tahoma" w:hAnsi="Tahoma" w:cs="B Lotus"/>
          <w:sz w:val="28"/>
          <w:szCs w:val="28"/>
          <w:rtl/>
          <w:lang w:bidi="ar-SA"/>
        </w:rPr>
        <w:t>مستدرک الوسائل2/453)</w:t>
      </w:r>
      <w:r w:rsidRPr="00D139EF">
        <w:rPr>
          <w:rStyle w:val="FootnoteReference"/>
          <w:rFonts w:ascii="Tahoma" w:hAnsi="Tahoma" w:cs="B Lotus"/>
          <w:rtl/>
          <w:lang w:bidi="ar-SA"/>
        </w:rPr>
        <w:footnoteReference w:id="60"/>
      </w:r>
      <w:r w:rsidRPr="00D139EF">
        <w:rPr>
          <w:rFonts w:ascii="Tahoma" w:hAnsi="Tahoma" w:cs="B Lotus"/>
          <w:sz w:val="28"/>
          <w:szCs w:val="28"/>
          <w:rtl/>
          <w:lang w:bidi="ar-SA"/>
        </w:rPr>
        <w:t xml:space="preserve">               </w:t>
      </w:r>
      <w:r w:rsidRPr="00D139EF">
        <w:rPr>
          <w:rFonts w:ascii="Tahoma" w:hAnsi="Tahoma" w:cs="B Lotus"/>
          <w:spacing w:val="-2"/>
          <w:sz w:val="28"/>
          <w:szCs w:val="28"/>
          <w:rtl/>
          <w:lang w:bidi="ar-SA"/>
        </w:rPr>
        <w:t xml:space="preserve">  </w:t>
      </w:r>
      <w:r w:rsidRPr="00D139EF">
        <w:rPr>
          <w:rFonts w:ascii="Tahoma" w:hAnsi="Tahoma" w:cs="B Lotus"/>
          <w:sz w:val="28"/>
          <w:szCs w:val="28"/>
          <w:rtl/>
          <w:lang w:bidi="ar-SA"/>
        </w:rPr>
        <w:t xml:space="preserve">  </w:t>
      </w:r>
    </w:p>
    <w:p w:rsidR="00C12208" w:rsidRDefault="00C12208" w:rsidP="006C06B5">
      <w:pPr>
        <w:pStyle w:val="a0"/>
        <w:rPr>
          <w:rtl/>
          <w:lang w:bidi="ar-SA"/>
        </w:rPr>
      </w:pPr>
      <w:bookmarkStart w:id="78" w:name="_Toc291872526"/>
      <w:bookmarkStart w:id="79" w:name="_Toc305615695"/>
      <w:r w:rsidRPr="00D54D3C">
        <w:rPr>
          <w:rtl/>
          <w:lang w:bidi="ar-SA"/>
        </w:rPr>
        <w:t>سوال</w:t>
      </w:r>
      <w:r w:rsidR="00E820D6">
        <w:rPr>
          <w:rtl/>
          <w:lang w:bidi="ar-SA"/>
        </w:rPr>
        <w:t xml:space="preserve"> </w:t>
      </w:r>
      <w:r w:rsidRPr="00D54D3C">
        <w:rPr>
          <w:rtl/>
          <w:lang w:bidi="ar-SA"/>
        </w:rPr>
        <w:t>15:</w:t>
      </w:r>
      <w:bookmarkEnd w:id="78"/>
      <w:bookmarkEnd w:id="79"/>
      <w:r w:rsidRPr="00D139EF">
        <w:rPr>
          <w:rtl/>
          <w:lang w:bidi="ar-SA"/>
        </w:rPr>
        <w:t xml:space="preserve"> </w:t>
      </w:r>
    </w:p>
    <w:p w:rsidR="00C12208" w:rsidRPr="00B45577" w:rsidRDefault="00C12208" w:rsidP="00E21B19">
      <w:pPr>
        <w:pStyle w:val="NormalWeb"/>
        <w:bidi/>
        <w:spacing w:before="0" w:beforeAutospacing="0" w:after="0" w:afterAutospacing="0"/>
        <w:ind w:firstLine="312"/>
        <w:jc w:val="both"/>
        <w:rPr>
          <w:rFonts w:ascii="Tahoma" w:hAnsi="Tahoma" w:cs="B Lotus"/>
          <w:sz w:val="28"/>
          <w:szCs w:val="28"/>
          <w:rtl/>
          <w:lang w:bidi="ar-SA"/>
        </w:rPr>
      </w:pPr>
      <w:r w:rsidRPr="00B45577">
        <w:rPr>
          <w:rFonts w:ascii="Tahoma" w:hAnsi="Tahoma" w:cs="B Lotus"/>
          <w:sz w:val="28"/>
          <w:szCs w:val="28"/>
          <w:rtl/>
          <w:lang w:bidi="ar-SA"/>
        </w:rPr>
        <w:t xml:space="preserve">جناب قزوینی در تاریخ 5/10/89 ساعت 21 در شبکه </w:t>
      </w:r>
      <w:r w:rsidR="003B430E" w:rsidRPr="00B45577">
        <w:rPr>
          <w:rFonts w:ascii="Tahoma" w:hAnsi="Tahoma" w:cs="B Lotus"/>
          <w:sz w:val="28"/>
          <w:szCs w:val="28"/>
          <w:rtl/>
          <w:lang w:bidi="ar-SA"/>
        </w:rPr>
        <w:t>ماهواره‌ای</w:t>
      </w:r>
      <w:r w:rsidRPr="00B45577">
        <w:rPr>
          <w:rFonts w:ascii="Tahoma" w:hAnsi="Tahoma" w:cs="B Lotus"/>
          <w:sz w:val="28"/>
          <w:szCs w:val="28"/>
          <w:rtl/>
          <w:lang w:bidi="ar-SA"/>
        </w:rPr>
        <w:t xml:space="preserve"> ولایت </w:t>
      </w:r>
      <w:r w:rsidR="00F438A8" w:rsidRPr="00B45577">
        <w:rPr>
          <w:rFonts w:ascii="Tahoma" w:hAnsi="Tahoma" w:cs="B Lotus"/>
          <w:sz w:val="28"/>
          <w:szCs w:val="28"/>
          <w:rtl/>
          <w:lang w:bidi="ar-SA"/>
        </w:rPr>
        <w:t>برنامه‌ای</w:t>
      </w:r>
      <w:r w:rsidRPr="00B45577">
        <w:rPr>
          <w:rFonts w:ascii="Tahoma" w:hAnsi="Tahoma" w:cs="B Lotus"/>
          <w:sz w:val="28"/>
          <w:szCs w:val="28"/>
          <w:rtl/>
          <w:lang w:bidi="ar-SA"/>
        </w:rPr>
        <w:t xml:space="preserve"> داشت </w:t>
      </w:r>
      <w:r w:rsidR="00D90076" w:rsidRPr="00B45577">
        <w:rPr>
          <w:rFonts w:ascii="Tahoma" w:hAnsi="Tahoma" w:cs="B Lotus"/>
          <w:sz w:val="28"/>
          <w:szCs w:val="28"/>
          <w:rtl/>
          <w:lang w:bidi="ar-SA"/>
        </w:rPr>
        <w:t>در باره</w:t>
      </w:r>
      <w:r w:rsidRPr="00B45577">
        <w:rPr>
          <w:rFonts w:ascii="Tahoma" w:hAnsi="Tahoma" w:cs="B Lotus"/>
          <w:sz w:val="28"/>
          <w:szCs w:val="28"/>
          <w:rtl/>
          <w:lang w:bidi="ar-SA"/>
        </w:rPr>
        <w:t xml:space="preserve"> به تن کردن لباس سیاه جهت عزاداری و به مواردی اشاره کردند همچون اینکه اسماء برای جعفر طیار و یا حسان بن ثابت بخاطر رحلت 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B45577">
        <w:rPr>
          <w:rFonts w:ascii="Tahoma" w:hAnsi="Tahoma" w:cs="B Lotus"/>
          <w:sz w:val="28"/>
          <w:szCs w:val="28"/>
          <w:rtl/>
          <w:lang w:bidi="ar-SA"/>
        </w:rPr>
        <w:t xml:space="preserve">لباس سیاه به تن </w:t>
      </w:r>
      <w:r w:rsidR="009122A6" w:rsidRPr="00B45577">
        <w:rPr>
          <w:rFonts w:ascii="Tahoma" w:hAnsi="Tahoma" w:cs="B Lotus"/>
          <w:sz w:val="28"/>
          <w:szCs w:val="28"/>
          <w:rtl/>
          <w:lang w:bidi="ar-SA"/>
        </w:rPr>
        <w:t>کرده‌اند</w:t>
      </w:r>
      <w:r w:rsidRPr="00B45577">
        <w:rPr>
          <w:rFonts w:ascii="Tahoma" w:hAnsi="Tahoma" w:cs="B Lotus"/>
          <w:sz w:val="28"/>
          <w:szCs w:val="28"/>
          <w:rtl/>
          <w:lang w:bidi="ar-SA"/>
        </w:rPr>
        <w:t xml:space="preserve">!! در جواب </w:t>
      </w:r>
      <w:r w:rsidR="00D20004" w:rsidRPr="00B45577">
        <w:rPr>
          <w:rFonts w:ascii="Tahoma" w:hAnsi="Tahoma" w:cs="B Lotus"/>
          <w:sz w:val="28"/>
          <w:szCs w:val="28"/>
          <w:rtl/>
          <w:lang w:bidi="ar-SA"/>
        </w:rPr>
        <w:t>می‌گویم</w:t>
      </w:r>
      <w:r w:rsidRPr="00B45577">
        <w:rPr>
          <w:rFonts w:ascii="Tahoma" w:hAnsi="Tahoma" w:cs="B Lotus"/>
          <w:sz w:val="28"/>
          <w:szCs w:val="28"/>
          <w:rtl/>
          <w:lang w:bidi="ar-SA"/>
        </w:rPr>
        <w:t>: به فرض صحت این موارد</w:t>
      </w:r>
      <w:r w:rsidR="00173E49">
        <w:rPr>
          <w:rFonts w:ascii="Tahoma" w:hAnsi="Tahoma" w:cs="B Lotus"/>
          <w:sz w:val="28"/>
          <w:szCs w:val="28"/>
          <w:rtl/>
          <w:lang w:bidi="ar-SA"/>
        </w:rPr>
        <w:t xml:space="preserve">، </w:t>
      </w:r>
      <w:r w:rsidRPr="00B45577">
        <w:rPr>
          <w:rFonts w:ascii="Tahoma" w:hAnsi="Tahoma" w:cs="B Lotus"/>
          <w:sz w:val="28"/>
          <w:szCs w:val="28"/>
          <w:rtl/>
          <w:lang w:bidi="ar-SA"/>
        </w:rPr>
        <w:t>اولا: سنت متعلق به نبی اکرم</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B45577">
        <w:rPr>
          <w:rFonts w:ascii="Tahoma" w:hAnsi="Tahoma" w:cs="B Lotus"/>
          <w:sz w:val="28"/>
          <w:szCs w:val="28"/>
          <w:rtl/>
          <w:lang w:bidi="ar-SA"/>
        </w:rPr>
        <w:t>است نه کسی دیگر و خود شخص 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B45577">
        <w:rPr>
          <w:rFonts w:ascii="Tahoma" w:hAnsi="Tahoma" w:cs="B Lotus"/>
          <w:sz w:val="28"/>
          <w:szCs w:val="28"/>
          <w:rtl/>
          <w:lang w:bidi="ar-SA"/>
        </w:rPr>
        <w:t xml:space="preserve">کجا بخاطر عزاداری سیاه پوشیده است؟در </w:t>
      </w:r>
      <w:r w:rsidRPr="008B571A">
        <w:rPr>
          <w:rFonts w:ascii="Tahoma" w:hAnsi="Tahoma" w:cs="B Lotus"/>
          <w:sz w:val="28"/>
          <w:szCs w:val="28"/>
          <w:rtl/>
          <w:lang w:bidi="ar-SA"/>
        </w:rPr>
        <w:t xml:space="preserve">ثانی همانطور که گفته شد سنت </w:t>
      </w:r>
      <w:r w:rsidR="001E2239" w:rsidRPr="008B571A">
        <w:rPr>
          <w:rFonts w:ascii="Tahoma" w:hAnsi="Tahoma" w:cs="B Lotus"/>
          <w:sz w:val="28"/>
          <w:szCs w:val="28"/>
          <w:rtl/>
          <w:lang w:bidi="ar-SA"/>
        </w:rPr>
        <w:t>می‌بایست</w:t>
      </w:r>
      <w:r w:rsidRPr="008B571A">
        <w:rPr>
          <w:rFonts w:ascii="Tahoma" w:hAnsi="Tahoma" w:cs="B Lotus"/>
          <w:sz w:val="28"/>
          <w:szCs w:val="28"/>
          <w:rtl/>
          <w:lang w:bidi="ar-SA"/>
        </w:rPr>
        <w:t xml:space="preserve"> مداوم و متواتر و </w:t>
      </w:r>
      <w:r w:rsidR="001E5431" w:rsidRPr="008B571A">
        <w:rPr>
          <w:rFonts w:ascii="Tahoma" w:hAnsi="Tahoma" w:cs="B Lotus"/>
          <w:sz w:val="28"/>
          <w:szCs w:val="28"/>
          <w:rtl/>
          <w:lang w:bidi="ar-SA"/>
        </w:rPr>
        <w:t>هرروز</w:t>
      </w:r>
      <w:r w:rsidRPr="008B571A">
        <w:rPr>
          <w:rFonts w:ascii="Tahoma" w:hAnsi="Tahoma" w:cs="B Lotus"/>
          <w:sz w:val="28"/>
          <w:szCs w:val="28"/>
          <w:rtl/>
          <w:lang w:bidi="ar-SA"/>
        </w:rPr>
        <w:t>ه و تکراری باشد</w:t>
      </w:r>
      <w:r w:rsidR="00173E49">
        <w:rPr>
          <w:rFonts w:ascii="Tahoma" w:hAnsi="Tahoma" w:cs="B Lotus"/>
          <w:sz w:val="28"/>
          <w:szCs w:val="28"/>
          <w:rtl/>
          <w:lang w:bidi="ar-SA"/>
        </w:rPr>
        <w:t xml:space="preserve">، </w:t>
      </w:r>
      <w:r w:rsidRPr="008B571A">
        <w:rPr>
          <w:rFonts w:ascii="Tahoma" w:hAnsi="Tahoma" w:cs="B Lotus"/>
          <w:sz w:val="28"/>
          <w:szCs w:val="28"/>
          <w:rtl/>
          <w:lang w:bidi="ar-SA"/>
        </w:rPr>
        <w:t>نه</w:t>
      </w:r>
      <w:r w:rsidRPr="00B45577">
        <w:rPr>
          <w:rFonts w:ascii="Tahoma" w:hAnsi="Tahoma" w:cs="B Lotus"/>
          <w:sz w:val="28"/>
          <w:szCs w:val="28"/>
          <w:rtl/>
          <w:lang w:bidi="ar-SA"/>
        </w:rPr>
        <w:t xml:space="preserve"> اینکه گزینش شده و بصورت خبری واحد باشد</w:t>
      </w:r>
      <w:r w:rsidR="00173E49">
        <w:rPr>
          <w:rFonts w:ascii="Tahoma" w:hAnsi="Tahoma" w:cs="B Lotus"/>
          <w:sz w:val="28"/>
          <w:szCs w:val="28"/>
          <w:rtl/>
          <w:lang w:bidi="ar-SA"/>
        </w:rPr>
        <w:t xml:space="preserve">، </w:t>
      </w:r>
      <w:r w:rsidRPr="00B45577">
        <w:rPr>
          <w:rFonts w:ascii="Tahoma" w:hAnsi="Tahoma" w:cs="B Lotus"/>
          <w:sz w:val="28"/>
          <w:szCs w:val="28"/>
          <w:rtl/>
          <w:lang w:bidi="ar-SA"/>
        </w:rPr>
        <w:t>پیامبر</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B45577">
        <w:rPr>
          <w:rFonts w:ascii="Tahoma" w:hAnsi="Tahoma" w:cs="B Lotus"/>
          <w:sz w:val="28"/>
          <w:szCs w:val="28"/>
          <w:rtl/>
          <w:lang w:bidi="ar-SA"/>
        </w:rPr>
        <w:t>و صحابه کجا برای شهادت و یا رحلت کسی</w:t>
      </w:r>
      <w:r w:rsidR="00173E49">
        <w:rPr>
          <w:rFonts w:ascii="Tahoma" w:hAnsi="Tahoma" w:cs="B Lotus"/>
          <w:sz w:val="28"/>
          <w:szCs w:val="28"/>
          <w:rtl/>
          <w:lang w:bidi="ar-SA"/>
        </w:rPr>
        <w:t xml:space="preserve">، </w:t>
      </w:r>
      <w:r w:rsidRPr="00B45577">
        <w:rPr>
          <w:rFonts w:ascii="Tahoma" w:hAnsi="Tahoma" w:cs="B Lotus"/>
          <w:sz w:val="28"/>
          <w:szCs w:val="28"/>
          <w:rtl/>
          <w:lang w:bidi="ar-SA"/>
        </w:rPr>
        <w:t xml:space="preserve">سیاهپوش </w:t>
      </w:r>
      <w:r w:rsidR="006E0F66" w:rsidRPr="00B45577">
        <w:rPr>
          <w:rFonts w:ascii="Tahoma" w:hAnsi="Tahoma" w:cs="B Lotus"/>
          <w:sz w:val="28"/>
          <w:szCs w:val="28"/>
          <w:rtl/>
          <w:lang w:bidi="ar-SA"/>
        </w:rPr>
        <w:t>می‌شد</w:t>
      </w:r>
      <w:r w:rsidR="00CF3CBC" w:rsidRPr="00B45577">
        <w:rPr>
          <w:rFonts w:ascii="Tahoma" w:hAnsi="Tahoma" w:cs="B Lotus"/>
          <w:sz w:val="28"/>
          <w:szCs w:val="28"/>
          <w:rtl/>
          <w:lang w:bidi="ar-SA"/>
        </w:rPr>
        <w:t>ه‌اند</w:t>
      </w:r>
      <w:r w:rsidRPr="00B45577">
        <w:rPr>
          <w:rFonts w:ascii="Tahoma" w:hAnsi="Tahoma" w:cs="B Lotus"/>
          <w:sz w:val="28"/>
          <w:szCs w:val="28"/>
          <w:rtl/>
          <w:lang w:bidi="ar-SA"/>
        </w:rPr>
        <w:t>؟ آیا برای شهادت حمزه یا خدیجه و یا شهدای جنگ احد و یا شهدای بئر معونه</w:t>
      </w:r>
      <w:r w:rsidR="00173E49">
        <w:rPr>
          <w:rFonts w:ascii="Tahoma" w:hAnsi="Tahoma" w:cs="B Lotus"/>
          <w:sz w:val="28"/>
          <w:szCs w:val="28"/>
          <w:rtl/>
          <w:lang w:bidi="ar-SA"/>
        </w:rPr>
        <w:t xml:space="preserve">، </w:t>
      </w:r>
      <w:r w:rsidRPr="00B45577">
        <w:rPr>
          <w:rFonts w:ascii="Tahoma" w:hAnsi="Tahoma" w:cs="B Lotus"/>
          <w:sz w:val="28"/>
          <w:szCs w:val="28"/>
          <w:rtl/>
          <w:lang w:bidi="ar-SA"/>
        </w:rPr>
        <w:t>همه رفتند و سیاه پوشیدند؟ و یا برای همان رحلت نبی اکرم</w:t>
      </w:r>
      <w:r w:rsidR="00B45577">
        <w:rPr>
          <w:rFonts w:ascii="Tahoma" w:hAnsi="Tahoma" w:cs="B Lotus"/>
          <w:sz w:val="28"/>
          <w:szCs w:val="28"/>
          <w:lang w:bidi="ar-SA"/>
        </w:rPr>
        <w:sym w:font="AGA Arabesque" w:char="F072"/>
      </w:r>
      <w:r w:rsidR="00B45577">
        <w:rPr>
          <w:rFonts w:ascii="Tahoma" w:hAnsi="Tahoma" w:cs="B Lotus"/>
          <w:sz w:val="28"/>
          <w:szCs w:val="28"/>
          <w:rtl/>
          <w:lang w:bidi="ar-SA"/>
        </w:rPr>
        <w:t xml:space="preserve"> </w:t>
      </w:r>
      <w:r w:rsidRPr="00B45577">
        <w:rPr>
          <w:rFonts w:ascii="Tahoma" w:hAnsi="Tahoma" w:cs="B Lotus"/>
          <w:sz w:val="28"/>
          <w:szCs w:val="28"/>
          <w:rtl/>
          <w:lang w:bidi="ar-SA"/>
        </w:rPr>
        <w:t xml:space="preserve">همه سیاهپوش شدند؟ پس این مورد جزء سنت به حساب </w:t>
      </w:r>
      <w:r w:rsidR="0018089E" w:rsidRPr="00B45577">
        <w:rPr>
          <w:rFonts w:ascii="Tahoma" w:hAnsi="Tahoma" w:cs="B Lotus"/>
          <w:sz w:val="28"/>
          <w:szCs w:val="28"/>
          <w:rtl/>
          <w:lang w:bidi="ar-SA"/>
        </w:rPr>
        <w:t>نمی‌آید</w:t>
      </w:r>
      <w:r w:rsidRPr="00B45577">
        <w:rPr>
          <w:rFonts w:ascii="Tahoma" w:hAnsi="Tahoma" w:cs="B Lotus"/>
          <w:sz w:val="28"/>
          <w:szCs w:val="28"/>
          <w:rtl/>
          <w:lang w:bidi="ar-SA"/>
        </w:rPr>
        <w:t xml:space="preserve"> و بدعت است. در ضمن از کی تا به حال عمل حسان بن ثابت برای شیعیان حجت شده است؟!! در ضمن در احادیث و در کتب خودتان نیز پوشیدن رنگ سیاه نکوهیده شده است</w:t>
      </w:r>
      <w:r w:rsidR="00173E49">
        <w:rPr>
          <w:rFonts w:ascii="Tahoma" w:hAnsi="Tahoma" w:cs="B Lotus"/>
          <w:sz w:val="28"/>
          <w:szCs w:val="28"/>
          <w:rtl/>
          <w:lang w:bidi="ar-SA"/>
        </w:rPr>
        <w:t xml:space="preserve">، </w:t>
      </w:r>
      <w:r w:rsidRPr="00B45577">
        <w:rPr>
          <w:rFonts w:ascii="Tahoma" w:hAnsi="Tahoma" w:cs="B Lotus"/>
          <w:sz w:val="28"/>
          <w:szCs w:val="28"/>
          <w:rtl/>
          <w:lang w:bidi="ar-SA"/>
        </w:rPr>
        <w:t>از جمله: حضرت علی</w:t>
      </w:r>
      <w:r w:rsidR="00B45577">
        <w:rPr>
          <w:rFonts w:ascii="Tahoma" w:hAnsi="Tahoma" w:cs="B Lotus"/>
          <w:sz w:val="28"/>
          <w:szCs w:val="28"/>
          <w:lang w:bidi="ar-SA"/>
        </w:rPr>
        <w:sym w:font="AGA Arabesque" w:char="F075"/>
      </w:r>
      <w:r w:rsidR="00B45577">
        <w:rPr>
          <w:rFonts w:ascii="Tahoma" w:hAnsi="Tahoma" w:cs="B Lotus"/>
          <w:sz w:val="28"/>
          <w:szCs w:val="28"/>
          <w:rtl/>
          <w:lang w:bidi="ar-SA"/>
        </w:rPr>
        <w:t xml:space="preserve"> </w:t>
      </w:r>
      <w:r w:rsidRPr="00B45577">
        <w:rPr>
          <w:rFonts w:ascii="Tahoma" w:hAnsi="Tahoma" w:cs="B Lotus"/>
          <w:sz w:val="28"/>
          <w:szCs w:val="28"/>
          <w:rtl/>
          <w:lang w:bidi="ar-SA"/>
        </w:rPr>
        <w:t>به یارانش امر می‌فرمود که لباس سیاه نپوشید زیرا لباس فرعون است</w:t>
      </w:r>
      <w:r w:rsidR="00173E49">
        <w:rPr>
          <w:rFonts w:ascii="Tahoma" w:hAnsi="Tahoma" w:cs="B Lotus"/>
          <w:sz w:val="28"/>
          <w:szCs w:val="28"/>
          <w:rtl/>
          <w:lang w:bidi="ar-SA"/>
        </w:rPr>
        <w:t xml:space="preserve"> (</w:t>
      </w:r>
      <w:r w:rsidRPr="00D76875">
        <w:rPr>
          <w:rFonts w:ascii="Traditional Arabic" w:hAnsi="Traditional Arabic" w:cs="mylotus"/>
          <w:sz w:val="28"/>
          <w:szCs w:val="27"/>
          <w:rtl/>
          <w:lang w:bidi="ar-SA"/>
        </w:rPr>
        <w:t>بحارالانوار78/257</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من لایحضره الفقیه4/3</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وسائل الشیعه3/272</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امالی الصدوق/422)</w:t>
      </w:r>
      <w:r w:rsidRPr="00B45577">
        <w:rPr>
          <w:rFonts w:ascii="Tahoma" w:hAnsi="Tahoma" w:cs="B Lotus"/>
          <w:sz w:val="28"/>
          <w:szCs w:val="28"/>
          <w:rtl/>
          <w:lang w:bidi="ar-SA"/>
        </w:rPr>
        <w:t xml:space="preserve"> و از محسن ‌بن احمد روایت شده است که می‌گوید: خدمت امام صادق عرض کردم: من در حالی که نماز می‌خوانم کلاهی سیاه می‌پوشم</w:t>
      </w:r>
      <w:r w:rsidR="00173E49">
        <w:rPr>
          <w:rFonts w:ascii="Tahoma" w:hAnsi="Tahoma" w:cs="B Lotus"/>
          <w:sz w:val="28"/>
          <w:szCs w:val="28"/>
          <w:rtl/>
          <w:lang w:bidi="ar-SA"/>
        </w:rPr>
        <w:t xml:space="preserve">، </w:t>
      </w:r>
      <w:r w:rsidRPr="00B45577">
        <w:rPr>
          <w:rFonts w:ascii="Tahoma" w:hAnsi="Tahoma" w:cs="B Lotus"/>
          <w:sz w:val="28"/>
          <w:szCs w:val="28"/>
          <w:rtl/>
          <w:lang w:bidi="ar-SA"/>
        </w:rPr>
        <w:t>امام فرمودند: با آن کلاه نماز نخوان. زیرا لباس اهل آتش است</w:t>
      </w:r>
      <w:r w:rsidR="00173E49">
        <w:rPr>
          <w:rFonts w:ascii="Tahoma" w:hAnsi="Tahoma" w:cs="B Lotus"/>
          <w:sz w:val="28"/>
          <w:szCs w:val="28"/>
          <w:rtl/>
          <w:lang w:bidi="ar-SA"/>
        </w:rPr>
        <w:t xml:space="preserve"> (</w:t>
      </w:r>
      <w:r w:rsidRPr="00D76875">
        <w:rPr>
          <w:rFonts w:ascii="Traditional Arabic" w:hAnsi="Traditional Arabic" w:cs="mylotus"/>
          <w:sz w:val="28"/>
          <w:szCs w:val="27"/>
          <w:rtl/>
          <w:lang w:bidi="ar-SA"/>
        </w:rPr>
        <w:t>بحارالانوار21/134</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الکافی5/527</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مستدرک الوسائل2/449</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وسائل الشیعه20/211</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تفسیرالقمی2/364</w:t>
      </w:r>
      <w:r w:rsidRPr="00B45577">
        <w:rPr>
          <w:rFonts w:ascii="Tahoma" w:hAnsi="Tahoma" w:cs="B Lotus"/>
          <w:sz w:val="28"/>
          <w:szCs w:val="28"/>
          <w:rtl/>
          <w:lang w:bidi="ar-SA"/>
        </w:rPr>
        <w:t>) و حدیثی است که از طریق امام صادق روایت شده است که در آن آمده است: زمانی که پیامبر</w:t>
      </w:r>
      <w:r w:rsidR="00E21B19">
        <w:rPr>
          <w:rFonts w:ascii="Tahoma" w:hAnsi="Tahoma" w:cs="B Lotus"/>
          <w:sz w:val="28"/>
          <w:szCs w:val="28"/>
          <w:lang w:bidi="ar-SA"/>
        </w:rPr>
        <w:sym w:font="AGA Arabesque" w:char="F072"/>
      </w:r>
      <w:r w:rsidR="00E21B19">
        <w:rPr>
          <w:rFonts w:ascii="Tahoma" w:hAnsi="Tahoma" w:cs="B Lotus"/>
          <w:sz w:val="28"/>
          <w:szCs w:val="28"/>
          <w:rtl/>
          <w:lang w:bidi="ar-SA"/>
        </w:rPr>
        <w:t xml:space="preserve"> </w:t>
      </w:r>
      <w:r w:rsidRPr="00B45577">
        <w:rPr>
          <w:rFonts w:ascii="Tahoma" w:hAnsi="Tahoma" w:cs="B Lotus"/>
          <w:sz w:val="28"/>
          <w:szCs w:val="28"/>
          <w:rtl/>
          <w:lang w:bidi="ar-SA"/>
        </w:rPr>
        <w:t>مکه را فتح نمودند با مردان بیعت نمودند</w:t>
      </w:r>
      <w:r w:rsidR="00173E49">
        <w:rPr>
          <w:rFonts w:ascii="Tahoma" w:hAnsi="Tahoma" w:cs="B Lotus"/>
          <w:sz w:val="28"/>
          <w:szCs w:val="28"/>
          <w:rtl/>
          <w:lang w:bidi="ar-SA"/>
        </w:rPr>
        <w:t xml:space="preserve">، </w:t>
      </w:r>
      <w:r w:rsidRPr="00B45577">
        <w:rPr>
          <w:rFonts w:ascii="Tahoma" w:hAnsi="Tahoma" w:cs="B Lotus"/>
          <w:sz w:val="28"/>
          <w:szCs w:val="28"/>
          <w:rtl/>
          <w:lang w:bidi="ar-SA"/>
        </w:rPr>
        <w:t xml:space="preserve">سپس زنان آمدند. ام حکیم می‌گوید: ای رسول خدا آن امر معروف و پسندیده‌ای که خداوند به ما دستور داده است که </w:t>
      </w:r>
      <w:r w:rsidR="00156F0A" w:rsidRPr="00B45577">
        <w:rPr>
          <w:rFonts w:ascii="Tahoma" w:hAnsi="Tahoma" w:cs="B Lotus"/>
          <w:sz w:val="28"/>
          <w:szCs w:val="28"/>
          <w:rtl/>
          <w:lang w:bidi="ar-SA"/>
        </w:rPr>
        <w:t>در بار</w:t>
      </w:r>
      <w:r w:rsidR="00E21B19">
        <w:rPr>
          <w:rFonts w:ascii="Tahoma" w:hAnsi="Tahoma" w:cs="B Lotus"/>
          <w:sz w:val="28"/>
          <w:szCs w:val="28"/>
          <w:rtl/>
          <w:lang w:bidi="ar-SA"/>
        </w:rPr>
        <w:t>ه</w:t>
      </w:r>
      <w:r w:rsidRPr="00B45577">
        <w:rPr>
          <w:rFonts w:ascii="Tahoma" w:hAnsi="Tahoma" w:cs="B Lotus"/>
          <w:sz w:val="28"/>
          <w:szCs w:val="28"/>
          <w:rtl/>
          <w:lang w:bidi="ar-SA"/>
        </w:rPr>
        <w:t xml:space="preserve"> آن از فرمان شما سرپیچی نکنیم کدام است؟ </w:t>
      </w:r>
      <w:r w:rsidRPr="00EA0807">
        <w:rPr>
          <w:rFonts w:ascii="Tahoma" w:hAnsi="Tahoma" w:cs="B Lotus"/>
          <w:sz w:val="28"/>
          <w:szCs w:val="28"/>
          <w:rtl/>
          <w:lang w:bidi="ar-SA"/>
        </w:rPr>
        <w:t>پس گفت: هرگز بر سر و روی خود نزنید و صورت خود را مخراشید</w:t>
      </w:r>
      <w:r w:rsidR="00173E49">
        <w:rPr>
          <w:rFonts w:ascii="Tahoma" w:hAnsi="Tahoma" w:cs="B Lotus"/>
          <w:sz w:val="28"/>
          <w:szCs w:val="28"/>
          <w:rtl/>
          <w:lang w:bidi="ar-SA"/>
        </w:rPr>
        <w:t xml:space="preserve">، </w:t>
      </w:r>
      <w:r w:rsidRPr="00EA0807">
        <w:rPr>
          <w:rFonts w:ascii="Tahoma" w:hAnsi="Tahoma" w:cs="B Lotus"/>
          <w:sz w:val="28"/>
          <w:szCs w:val="28"/>
          <w:rtl/>
          <w:lang w:bidi="ar-SA"/>
        </w:rPr>
        <w:t>موهای خو</w:t>
      </w:r>
      <w:r w:rsidR="00FC69B0" w:rsidRPr="00EA0807">
        <w:rPr>
          <w:rFonts w:ascii="Tahoma" w:hAnsi="Tahoma" w:cs="B Lotus"/>
          <w:sz w:val="28"/>
          <w:szCs w:val="28"/>
          <w:rtl/>
          <w:lang w:bidi="ar-SA"/>
        </w:rPr>
        <w:t xml:space="preserve">د را نکشید </w:t>
      </w:r>
      <w:r w:rsidR="00FC69B0" w:rsidRPr="00EA0807">
        <w:rPr>
          <w:rFonts w:ascii="Tahoma" w:hAnsi="Tahoma" w:cs="B Lotus"/>
          <w:sz w:val="28"/>
          <w:szCs w:val="28"/>
          <w:u w:val="single"/>
          <w:rtl/>
          <w:lang w:bidi="ar-SA"/>
        </w:rPr>
        <w:t xml:space="preserve">و گریبان خود را پاره </w:t>
      </w:r>
      <w:r w:rsidRPr="00EA0807">
        <w:rPr>
          <w:rFonts w:ascii="Tahoma" w:hAnsi="Tahoma" w:cs="B Lotus"/>
          <w:sz w:val="28"/>
          <w:szCs w:val="28"/>
          <w:u w:val="single"/>
          <w:rtl/>
          <w:lang w:bidi="ar-SA"/>
        </w:rPr>
        <w:t>نکنید و لباس سیاه نپوشید</w:t>
      </w:r>
      <w:r w:rsidRPr="00EA0807">
        <w:rPr>
          <w:rFonts w:ascii="Tahoma" w:hAnsi="Tahoma" w:cs="B Lotus"/>
          <w:sz w:val="28"/>
          <w:szCs w:val="28"/>
          <w:rtl/>
          <w:lang w:bidi="ar-SA"/>
        </w:rPr>
        <w:t>.</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وسائل الشیعه3/275</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مستدرک الوسائل2/455</w:t>
      </w:r>
      <w:r w:rsidR="00173E49">
        <w:rPr>
          <w:rFonts w:ascii="Traditional Arabic" w:hAnsi="Traditional Arabic" w:cs="mylotus"/>
          <w:sz w:val="28"/>
          <w:szCs w:val="27"/>
          <w:rtl/>
          <w:lang w:bidi="ar-SA"/>
        </w:rPr>
        <w:t xml:space="preserve">، </w:t>
      </w:r>
      <w:r w:rsidRPr="00D76875">
        <w:rPr>
          <w:rFonts w:ascii="Traditional Arabic" w:hAnsi="Traditional Arabic" w:cs="mylotus"/>
          <w:sz w:val="28"/>
          <w:szCs w:val="27"/>
          <w:rtl/>
          <w:lang w:bidi="ar-SA"/>
        </w:rPr>
        <w:t>بحارالانوار32/619)</w:t>
      </w:r>
      <w:r w:rsidRPr="00EA0807">
        <w:rPr>
          <w:rFonts w:ascii="Tahoma" w:hAnsi="Tahoma" w:cs="B Lotus"/>
          <w:sz w:val="28"/>
          <w:szCs w:val="28"/>
          <w:rtl/>
          <w:lang w:bidi="ar-SA"/>
        </w:rPr>
        <w:t xml:space="preserve"> و در تحقیقات علمی نیز مشخص شده که رنگ مشکی اندوه آور و حزن انگیز است و غم و اندوه نیز ریشه بسیاری از امراض جسمی و روحی</w:t>
      </w:r>
      <w:r w:rsidR="00173E49">
        <w:rPr>
          <w:rFonts w:ascii="Tahoma" w:hAnsi="Tahoma" w:cs="B Lotus"/>
          <w:sz w:val="28"/>
          <w:szCs w:val="28"/>
          <w:rtl/>
          <w:lang w:bidi="ar-SA"/>
        </w:rPr>
        <w:t xml:space="preserve"> (</w:t>
      </w:r>
      <w:r w:rsidRPr="00EA0807">
        <w:rPr>
          <w:rFonts w:ascii="Tahoma" w:hAnsi="Tahoma" w:cs="B Lotus"/>
          <w:sz w:val="28"/>
          <w:szCs w:val="28"/>
          <w:rtl/>
          <w:lang w:bidi="ar-SA"/>
        </w:rPr>
        <w:t xml:space="preserve">و حتی سرطان) </w:t>
      </w:r>
      <w:r w:rsidR="007C4678" w:rsidRPr="00EA0807">
        <w:rPr>
          <w:rFonts w:ascii="Tahoma" w:hAnsi="Tahoma" w:cs="B Lotus"/>
          <w:sz w:val="28"/>
          <w:szCs w:val="28"/>
          <w:rtl/>
          <w:lang w:bidi="ar-SA"/>
        </w:rPr>
        <w:t>می‌باشد</w:t>
      </w:r>
      <w:r w:rsidR="00173E49">
        <w:rPr>
          <w:rFonts w:ascii="Tahoma" w:hAnsi="Tahoma" w:cs="B Lotus"/>
          <w:sz w:val="28"/>
          <w:szCs w:val="28"/>
          <w:rtl/>
          <w:lang w:bidi="ar-SA"/>
        </w:rPr>
        <w:t xml:space="preserve">، </w:t>
      </w:r>
      <w:r w:rsidRPr="00EA0807">
        <w:rPr>
          <w:rFonts w:ascii="Tahoma" w:hAnsi="Tahoma" w:cs="B Lotus"/>
          <w:sz w:val="28"/>
          <w:szCs w:val="28"/>
          <w:rtl/>
          <w:lang w:bidi="ar-SA"/>
        </w:rPr>
        <w:t xml:space="preserve">بنابراین چنانچه امری برای انسان ضرر داشت </w:t>
      </w:r>
      <w:r w:rsidR="001E2239" w:rsidRPr="00EA0807">
        <w:rPr>
          <w:rFonts w:ascii="Tahoma" w:hAnsi="Tahoma" w:cs="B Lotus"/>
          <w:sz w:val="28"/>
          <w:szCs w:val="28"/>
          <w:rtl/>
          <w:lang w:bidi="ar-SA"/>
        </w:rPr>
        <w:t>می‌بایست</w:t>
      </w:r>
      <w:r w:rsidRPr="00EA0807">
        <w:rPr>
          <w:rFonts w:ascii="Tahoma" w:hAnsi="Tahoma" w:cs="B Lotus"/>
          <w:sz w:val="28"/>
          <w:szCs w:val="28"/>
          <w:rtl/>
          <w:lang w:bidi="ar-SA"/>
        </w:rPr>
        <w:t xml:space="preserve"> از آن اجتناب کند</w:t>
      </w:r>
      <w:r w:rsidR="00173E49">
        <w:rPr>
          <w:rFonts w:ascii="Tahoma" w:hAnsi="Tahoma" w:cs="B Lotus"/>
          <w:sz w:val="28"/>
          <w:szCs w:val="28"/>
          <w:rtl/>
          <w:lang w:bidi="ar-SA"/>
        </w:rPr>
        <w:t xml:space="preserve"> (</w:t>
      </w:r>
      <w:r w:rsidRPr="00EA0807">
        <w:rPr>
          <w:rFonts w:ascii="Tahoma" w:hAnsi="Tahoma" w:cs="B Lotus"/>
          <w:sz w:val="28"/>
          <w:szCs w:val="28"/>
          <w:rtl/>
          <w:lang w:bidi="ar-SA"/>
        </w:rPr>
        <w:t xml:space="preserve">حتی اخیرا دانشمندان کشف </w:t>
      </w:r>
      <w:r w:rsidR="009122A6" w:rsidRPr="00EA0807">
        <w:rPr>
          <w:rFonts w:ascii="Tahoma" w:hAnsi="Tahoma" w:cs="B Lotus"/>
          <w:sz w:val="28"/>
          <w:szCs w:val="28"/>
          <w:rtl/>
          <w:lang w:bidi="ar-SA"/>
        </w:rPr>
        <w:t>کرده‌اند</w:t>
      </w:r>
      <w:r w:rsidRPr="00EA0807">
        <w:rPr>
          <w:rFonts w:ascii="Tahoma" w:hAnsi="Tahoma" w:cs="B Lotus"/>
          <w:sz w:val="28"/>
          <w:szCs w:val="28"/>
          <w:rtl/>
          <w:lang w:bidi="ar-SA"/>
        </w:rPr>
        <w:t xml:space="preserve"> که خود رنگ سیاه و استفاده از آن نیز سرطان زاست</w:t>
      </w:r>
      <w:r w:rsidR="00173E49">
        <w:rPr>
          <w:rFonts w:ascii="Tahoma" w:hAnsi="Tahoma" w:cs="B Lotus"/>
          <w:sz w:val="28"/>
          <w:szCs w:val="28"/>
          <w:rtl/>
          <w:lang w:bidi="ar-SA"/>
        </w:rPr>
        <w:t xml:space="preserve">، </w:t>
      </w:r>
      <w:r w:rsidRPr="00EA0807">
        <w:rPr>
          <w:rFonts w:ascii="Tahoma" w:hAnsi="Tahoma" w:cs="B Lotus"/>
          <w:sz w:val="28"/>
          <w:szCs w:val="28"/>
          <w:rtl/>
          <w:lang w:bidi="ar-SA"/>
        </w:rPr>
        <w:t>پس هم از نظر شرعی و هم از نظر عقلی و علمی</w:t>
      </w:r>
      <w:r w:rsidR="00173E49">
        <w:rPr>
          <w:rFonts w:ascii="Tahoma" w:hAnsi="Tahoma" w:cs="B Lotus"/>
          <w:sz w:val="28"/>
          <w:szCs w:val="28"/>
          <w:rtl/>
          <w:lang w:bidi="ar-SA"/>
        </w:rPr>
        <w:t xml:space="preserve">، </w:t>
      </w:r>
      <w:r w:rsidRPr="00EA0807">
        <w:rPr>
          <w:rFonts w:ascii="Tahoma" w:hAnsi="Tahoma" w:cs="B Lotus"/>
          <w:sz w:val="28"/>
          <w:szCs w:val="28"/>
          <w:rtl/>
          <w:lang w:bidi="ar-SA"/>
        </w:rPr>
        <w:t>این موضوع نکوهیده و مطرود شده است)</w:t>
      </w:r>
    </w:p>
    <w:p w:rsidR="00C12208" w:rsidRDefault="00C12208" w:rsidP="006C06B5">
      <w:pPr>
        <w:pStyle w:val="a0"/>
        <w:rPr>
          <w:rtl/>
          <w:lang w:bidi="ar-SA"/>
        </w:rPr>
      </w:pPr>
      <w:bookmarkStart w:id="80" w:name="_Toc291872527"/>
      <w:bookmarkStart w:id="81" w:name="_Toc305615696"/>
      <w:bookmarkStart w:id="82" w:name="OLE_LINK33"/>
      <w:bookmarkStart w:id="83" w:name="OLE_LINK34"/>
      <w:r w:rsidRPr="006B4729">
        <w:rPr>
          <w:rtl/>
          <w:lang w:bidi="ar-SA"/>
        </w:rPr>
        <w:t>سوال</w:t>
      </w:r>
      <w:r w:rsidR="00E820D6">
        <w:rPr>
          <w:rtl/>
          <w:lang w:bidi="ar-SA"/>
        </w:rPr>
        <w:t xml:space="preserve"> </w:t>
      </w:r>
      <w:r w:rsidRPr="006B4729">
        <w:rPr>
          <w:rtl/>
          <w:lang w:bidi="ar-SA"/>
        </w:rPr>
        <w:t>16:</w:t>
      </w:r>
      <w:bookmarkEnd w:id="80"/>
      <w:bookmarkEnd w:id="81"/>
    </w:p>
    <w:bookmarkEnd w:id="82"/>
    <w:bookmarkEnd w:id="83"/>
    <w:p w:rsidR="00C12208" w:rsidRDefault="00C12208" w:rsidP="00E670BF">
      <w:pPr>
        <w:ind w:firstLine="312"/>
        <w:jc w:val="both"/>
        <w:rPr>
          <w:rFonts w:ascii="Tahoma" w:hAnsi="Tahoma"/>
          <w:sz w:val="28"/>
          <w:rtl/>
        </w:rPr>
      </w:pPr>
      <w:r w:rsidRPr="00D139EF">
        <w:rPr>
          <w:sz w:val="28"/>
          <w:rtl/>
        </w:rPr>
        <w:t xml:space="preserve"> جناب قزوینی برای توجیه توسل به واسطه به سوره یوسف آیه97 اشاره داشت که در آنجا نیز پسران نزد یعقوب </w:t>
      </w:r>
      <w:r w:rsidR="008D39A4">
        <w:rPr>
          <w:sz w:val="28"/>
          <w:rtl/>
        </w:rPr>
        <w:t>رفته‌اند</w:t>
      </w:r>
      <w:r w:rsidRPr="00D139EF">
        <w:rPr>
          <w:sz w:val="28"/>
          <w:rtl/>
        </w:rPr>
        <w:t xml:space="preserve"> تا از طریق او بخشیده شوند</w:t>
      </w:r>
      <w:r w:rsidR="00173E49">
        <w:rPr>
          <w:sz w:val="28"/>
          <w:rtl/>
        </w:rPr>
        <w:t xml:space="preserve">، </w:t>
      </w:r>
      <w:r w:rsidRPr="00D139EF">
        <w:rPr>
          <w:sz w:val="28"/>
          <w:rtl/>
        </w:rPr>
        <w:t>در آیه چنین آمده:</w:t>
      </w:r>
      <w:r w:rsidR="004B12E4">
        <w:rPr>
          <w:sz w:val="28"/>
          <w:rtl/>
        </w:rPr>
        <w:t xml:space="preserve"> </w:t>
      </w:r>
      <w:r w:rsidR="004B12E4" w:rsidRPr="00D76875">
        <w:rPr>
          <w:rFonts w:cs="mylotus"/>
          <w:sz w:val="28"/>
          <w:szCs w:val="27"/>
          <w:rtl/>
        </w:rPr>
        <w:t>﴿</w:t>
      </w:r>
      <w:r w:rsidR="004B12E4" w:rsidRPr="00DC257E">
        <w:rPr>
          <w:szCs w:val="22"/>
        </w:rPr>
        <w:sym w:font="HQPB5" w:char="F028"/>
      </w:r>
      <w:r w:rsidR="004B12E4" w:rsidRPr="00DC257E">
        <w:rPr>
          <w:szCs w:val="22"/>
        </w:rPr>
        <w:sym w:font="HQPB1" w:char="F023"/>
      </w:r>
      <w:r w:rsidR="004B12E4" w:rsidRPr="00DC257E">
        <w:rPr>
          <w:szCs w:val="22"/>
        </w:rPr>
        <w:sym w:font="HQPB2" w:char="F071"/>
      </w:r>
      <w:r w:rsidR="004B12E4" w:rsidRPr="00DC257E">
        <w:rPr>
          <w:szCs w:val="22"/>
        </w:rPr>
        <w:sym w:font="HQPB4" w:char="F0E4"/>
      </w:r>
      <w:r w:rsidR="004B12E4" w:rsidRPr="00DC257E">
        <w:rPr>
          <w:szCs w:val="22"/>
        </w:rPr>
        <w:sym w:font="HQPB2" w:char="F039"/>
      </w:r>
      <w:r w:rsidR="004B12E4" w:rsidRPr="00DC257E">
        <w:rPr>
          <w:szCs w:val="22"/>
        </w:rPr>
        <w:sym w:font="HQPB1" w:char="F024"/>
      </w:r>
      <w:r w:rsidR="004B12E4" w:rsidRPr="00DC257E">
        <w:rPr>
          <w:szCs w:val="22"/>
        </w:rPr>
        <w:sym w:font="HQPB5" w:char="F073"/>
      </w:r>
      <w:r w:rsidR="004B12E4" w:rsidRPr="00DC257E">
        <w:rPr>
          <w:szCs w:val="22"/>
        </w:rPr>
        <w:sym w:font="HQPB2" w:char="F025"/>
      </w:r>
      <w:r w:rsidR="004B12E4" w:rsidRPr="004B12E4">
        <w:rPr>
          <w:rFonts w:ascii="(normal text)" w:hAnsi="(normal text)"/>
          <w:sz w:val="18"/>
          <w:szCs w:val="24"/>
          <w:rtl/>
        </w:rPr>
        <w:t xml:space="preserve"> </w:t>
      </w:r>
      <w:r w:rsidR="004B12E4" w:rsidRPr="00DC257E">
        <w:rPr>
          <w:szCs w:val="22"/>
        </w:rPr>
        <w:sym w:font="HQPB1" w:char="F024"/>
      </w:r>
      <w:r w:rsidR="004B12E4" w:rsidRPr="00DC257E">
        <w:rPr>
          <w:szCs w:val="22"/>
        </w:rPr>
        <w:sym w:font="HQPB5" w:char="F074"/>
      </w:r>
      <w:r w:rsidR="004B12E4" w:rsidRPr="00DC257E">
        <w:rPr>
          <w:szCs w:val="22"/>
        </w:rPr>
        <w:sym w:font="HQPB2" w:char="F052"/>
      </w:r>
      <w:r w:rsidR="004B12E4" w:rsidRPr="00DC257E">
        <w:rPr>
          <w:szCs w:val="22"/>
        </w:rPr>
        <w:sym w:font="HQPB1" w:char="F024"/>
      </w:r>
      <w:r w:rsidR="004B12E4" w:rsidRPr="00DC257E">
        <w:rPr>
          <w:szCs w:val="22"/>
        </w:rPr>
        <w:sym w:font="HQPB5" w:char="F074"/>
      </w:r>
      <w:r w:rsidR="004B12E4" w:rsidRPr="00DC257E">
        <w:rPr>
          <w:szCs w:val="22"/>
        </w:rPr>
        <w:sym w:font="HQPB1" w:char="F02F"/>
      </w:r>
      <w:r w:rsidR="004B12E4" w:rsidRPr="00DC257E">
        <w:rPr>
          <w:szCs w:val="22"/>
        </w:rPr>
        <w:sym w:font="HQPB5" w:char="F072"/>
      </w:r>
      <w:r w:rsidR="004B12E4" w:rsidRPr="00DC257E">
        <w:rPr>
          <w:szCs w:val="22"/>
        </w:rPr>
        <w:sym w:font="HQPB1" w:char="F027"/>
      </w:r>
      <w:r w:rsidR="004B12E4" w:rsidRPr="00DC257E">
        <w:rPr>
          <w:szCs w:val="22"/>
        </w:rPr>
        <w:sym w:font="HQPB5" w:char="F0AF"/>
      </w:r>
      <w:r w:rsidR="004B12E4" w:rsidRPr="00DC257E">
        <w:rPr>
          <w:szCs w:val="22"/>
        </w:rPr>
        <w:sym w:font="HQPB2" w:char="F0BB"/>
      </w:r>
      <w:r w:rsidR="004B12E4" w:rsidRPr="00DC257E">
        <w:rPr>
          <w:szCs w:val="22"/>
        </w:rPr>
        <w:sym w:font="HQPB5" w:char="F074"/>
      </w:r>
      <w:r w:rsidR="004B12E4" w:rsidRPr="00DC257E">
        <w:rPr>
          <w:szCs w:val="22"/>
        </w:rPr>
        <w:sym w:font="HQPB2" w:char="F083"/>
      </w:r>
      <w:r w:rsidR="004B12E4" w:rsidRPr="004B12E4">
        <w:rPr>
          <w:rFonts w:ascii="(normal text)" w:hAnsi="(normal text)"/>
          <w:sz w:val="18"/>
          <w:szCs w:val="24"/>
          <w:rtl/>
        </w:rPr>
        <w:t xml:space="preserve"> </w:t>
      </w:r>
      <w:r w:rsidR="004B12E4" w:rsidRPr="00DC257E">
        <w:rPr>
          <w:szCs w:val="22"/>
        </w:rPr>
        <w:sym w:font="HQPB4" w:char="F0F6"/>
      </w:r>
      <w:r w:rsidR="004B12E4" w:rsidRPr="00DC257E">
        <w:rPr>
          <w:szCs w:val="22"/>
        </w:rPr>
        <w:sym w:font="HQPB1" w:char="F08D"/>
      </w:r>
      <w:r w:rsidR="004B12E4" w:rsidRPr="00DC257E">
        <w:rPr>
          <w:szCs w:val="22"/>
        </w:rPr>
        <w:sym w:font="HQPB4" w:char="F0CF"/>
      </w:r>
      <w:r w:rsidR="004B12E4" w:rsidRPr="00DC257E">
        <w:rPr>
          <w:szCs w:val="22"/>
        </w:rPr>
        <w:sym w:font="HQPB1" w:char="F0FF"/>
      </w:r>
      <w:r w:rsidR="004B12E4" w:rsidRPr="00DC257E">
        <w:rPr>
          <w:szCs w:val="22"/>
        </w:rPr>
        <w:sym w:font="HQPB4" w:char="F0F8"/>
      </w:r>
      <w:r w:rsidR="004B12E4" w:rsidRPr="00DC257E">
        <w:rPr>
          <w:szCs w:val="22"/>
        </w:rPr>
        <w:sym w:font="HQPB1" w:char="F0F3"/>
      </w:r>
      <w:r w:rsidR="004B12E4" w:rsidRPr="00DC257E">
        <w:rPr>
          <w:szCs w:val="22"/>
        </w:rPr>
        <w:sym w:font="HQPB5" w:char="F074"/>
      </w:r>
      <w:r w:rsidR="004B12E4" w:rsidRPr="00DC257E">
        <w:rPr>
          <w:szCs w:val="22"/>
        </w:rPr>
        <w:sym w:font="HQPB1" w:char="F047"/>
      </w:r>
      <w:r w:rsidR="004B12E4" w:rsidRPr="00DC257E">
        <w:rPr>
          <w:szCs w:val="22"/>
        </w:rPr>
        <w:sym w:font="HQPB4" w:char="F0F3"/>
      </w:r>
      <w:r w:rsidR="004B12E4" w:rsidRPr="00DC257E">
        <w:rPr>
          <w:szCs w:val="22"/>
        </w:rPr>
        <w:sym w:font="HQPB1" w:char="F099"/>
      </w:r>
      <w:r w:rsidR="004B12E4" w:rsidRPr="00DC257E">
        <w:rPr>
          <w:szCs w:val="22"/>
        </w:rPr>
        <w:sym w:font="HQPB5" w:char="F024"/>
      </w:r>
      <w:r w:rsidR="004B12E4" w:rsidRPr="00DC257E">
        <w:rPr>
          <w:szCs w:val="22"/>
        </w:rPr>
        <w:sym w:font="HQPB1" w:char="F023"/>
      </w:r>
      <w:r w:rsidR="004B12E4" w:rsidRPr="004B12E4">
        <w:rPr>
          <w:rFonts w:ascii="(normal text)" w:hAnsi="(normal text)"/>
          <w:sz w:val="18"/>
          <w:szCs w:val="24"/>
          <w:rtl/>
        </w:rPr>
        <w:t xml:space="preserve"> </w:t>
      </w:r>
      <w:r w:rsidR="004B12E4" w:rsidRPr="00DC257E">
        <w:rPr>
          <w:szCs w:val="22"/>
        </w:rPr>
        <w:sym w:font="HQPB1" w:char="F024"/>
      </w:r>
      <w:r w:rsidR="004B12E4" w:rsidRPr="00DC257E">
        <w:rPr>
          <w:szCs w:val="22"/>
        </w:rPr>
        <w:sym w:font="HQPB5" w:char="F075"/>
      </w:r>
      <w:r w:rsidR="004B12E4" w:rsidRPr="00DC257E">
        <w:rPr>
          <w:szCs w:val="22"/>
        </w:rPr>
        <w:sym w:font="HQPB2" w:char="F05A"/>
      </w:r>
      <w:r w:rsidR="004B12E4" w:rsidRPr="00DC257E">
        <w:rPr>
          <w:szCs w:val="22"/>
        </w:rPr>
        <w:sym w:font="HQPB5" w:char="F073"/>
      </w:r>
      <w:r w:rsidR="004B12E4" w:rsidRPr="00DC257E">
        <w:rPr>
          <w:szCs w:val="22"/>
        </w:rPr>
        <w:sym w:font="HQPB2" w:char="F039"/>
      </w:r>
      <w:r w:rsidR="004B12E4" w:rsidRPr="004B12E4">
        <w:rPr>
          <w:rFonts w:ascii="(normal text)" w:hAnsi="(normal text)"/>
          <w:sz w:val="18"/>
          <w:szCs w:val="24"/>
          <w:rtl/>
        </w:rPr>
        <w:t xml:space="preserve"> </w:t>
      </w:r>
      <w:r w:rsidR="004B12E4" w:rsidRPr="00DC257E">
        <w:rPr>
          <w:szCs w:val="22"/>
        </w:rPr>
        <w:sym w:font="HQPB5" w:char="F021"/>
      </w:r>
      <w:r w:rsidR="004B12E4" w:rsidRPr="00DC257E">
        <w:rPr>
          <w:szCs w:val="22"/>
        </w:rPr>
        <w:sym w:font="HQPB1" w:char="F024"/>
      </w:r>
      <w:r w:rsidR="004B12E4" w:rsidRPr="00DC257E">
        <w:rPr>
          <w:szCs w:val="22"/>
        </w:rPr>
        <w:sym w:font="HQPB5" w:char="F075"/>
      </w:r>
      <w:r w:rsidR="004B12E4" w:rsidRPr="00DC257E">
        <w:rPr>
          <w:szCs w:val="22"/>
        </w:rPr>
        <w:sym w:font="HQPB2" w:char="F05A"/>
      </w:r>
      <w:r w:rsidR="004B12E4" w:rsidRPr="00DC257E">
        <w:rPr>
          <w:szCs w:val="22"/>
        </w:rPr>
        <w:sym w:font="HQPB5" w:char="F074"/>
      </w:r>
      <w:r w:rsidR="004B12E4" w:rsidRPr="00DC257E">
        <w:rPr>
          <w:szCs w:val="22"/>
        </w:rPr>
        <w:sym w:font="HQPB1" w:char="F02F"/>
      </w:r>
      <w:r w:rsidR="004B12E4" w:rsidRPr="00DC257E">
        <w:rPr>
          <w:szCs w:val="22"/>
        </w:rPr>
        <w:sym w:font="HQPB2" w:char="F071"/>
      </w:r>
      <w:r w:rsidR="004B12E4" w:rsidRPr="00DC257E">
        <w:rPr>
          <w:szCs w:val="22"/>
        </w:rPr>
        <w:sym w:font="HQPB4" w:char="F0E7"/>
      </w:r>
      <w:r w:rsidR="004B12E4" w:rsidRPr="00DC257E">
        <w:rPr>
          <w:szCs w:val="22"/>
        </w:rPr>
        <w:sym w:font="HQPB2" w:char="F052"/>
      </w:r>
      <w:r w:rsidR="004B12E4" w:rsidRPr="00DC257E">
        <w:rPr>
          <w:szCs w:val="22"/>
        </w:rPr>
        <w:sym w:font="HQPB4" w:char="F0E8"/>
      </w:r>
      <w:r w:rsidR="004B12E4" w:rsidRPr="00DC257E">
        <w:rPr>
          <w:szCs w:val="22"/>
        </w:rPr>
        <w:sym w:font="HQPB1" w:char="F08C"/>
      </w:r>
      <w:r w:rsidR="004B12E4" w:rsidRPr="004B12E4">
        <w:rPr>
          <w:rFonts w:ascii="(normal text)" w:hAnsi="(normal text)"/>
          <w:sz w:val="18"/>
          <w:szCs w:val="24"/>
          <w:rtl/>
        </w:rPr>
        <w:t xml:space="preserve"> </w:t>
      </w:r>
      <w:r w:rsidR="004B12E4" w:rsidRPr="00DC257E">
        <w:rPr>
          <w:szCs w:val="22"/>
        </w:rPr>
        <w:sym w:font="HQPB1" w:char="F024"/>
      </w:r>
      <w:r w:rsidR="004B12E4" w:rsidRPr="00DC257E">
        <w:rPr>
          <w:szCs w:val="22"/>
        </w:rPr>
        <w:sym w:font="HQPB4" w:char="F0AF"/>
      </w:r>
      <w:r w:rsidR="004B12E4" w:rsidRPr="00DC257E">
        <w:rPr>
          <w:szCs w:val="22"/>
        </w:rPr>
        <w:sym w:font="HQPB2" w:char="F052"/>
      </w:r>
      <w:r w:rsidR="004B12E4" w:rsidRPr="00DC257E">
        <w:rPr>
          <w:szCs w:val="22"/>
        </w:rPr>
        <w:sym w:font="HQPB4" w:char="F0CE"/>
      </w:r>
      <w:r w:rsidR="004B12E4" w:rsidRPr="00DC257E">
        <w:rPr>
          <w:szCs w:val="22"/>
        </w:rPr>
        <w:sym w:font="HQPB1" w:char="F029"/>
      </w:r>
      <w:r w:rsidR="004B12E4" w:rsidRPr="004B12E4">
        <w:rPr>
          <w:rFonts w:ascii="(normal text)" w:hAnsi="(normal text)"/>
          <w:sz w:val="18"/>
          <w:szCs w:val="24"/>
          <w:rtl/>
        </w:rPr>
        <w:t xml:space="preserve"> </w:t>
      </w:r>
      <w:r w:rsidR="004B12E4" w:rsidRPr="00DC257E">
        <w:rPr>
          <w:szCs w:val="22"/>
        </w:rPr>
        <w:sym w:font="HQPB1" w:char="F024"/>
      </w:r>
      <w:r w:rsidR="004B12E4" w:rsidRPr="00DC257E">
        <w:rPr>
          <w:szCs w:val="22"/>
        </w:rPr>
        <w:sym w:font="HQPB4" w:char="F0A8"/>
      </w:r>
      <w:r w:rsidR="004B12E4" w:rsidRPr="00DC257E">
        <w:rPr>
          <w:szCs w:val="22"/>
        </w:rPr>
        <w:sym w:font="HQPB2" w:char="F05A"/>
      </w:r>
      <w:r w:rsidR="004B12E4" w:rsidRPr="00DC257E">
        <w:rPr>
          <w:szCs w:val="22"/>
        </w:rPr>
        <w:sym w:font="HQPB4" w:char="F0E4"/>
      </w:r>
      <w:r w:rsidR="004B12E4" w:rsidRPr="00DC257E">
        <w:rPr>
          <w:szCs w:val="22"/>
        </w:rPr>
        <w:sym w:font="HQPB2" w:char="F02E"/>
      </w:r>
      <w:r w:rsidR="004B12E4" w:rsidRPr="004B12E4">
        <w:rPr>
          <w:rFonts w:ascii="(normal text)" w:hAnsi="(normal text)"/>
          <w:sz w:val="18"/>
          <w:szCs w:val="24"/>
          <w:rtl/>
        </w:rPr>
        <w:t xml:space="preserve"> </w:t>
      </w:r>
      <w:r w:rsidR="004B12E4" w:rsidRPr="00DC257E">
        <w:rPr>
          <w:szCs w:val="22"/>
        </w:rPr>
        <w:sym w:font="HQPB5" w:char="F074"/>
      </w:r>
      <w:r w:rsidR="004B12E4" w:rsidRPr="00DC257E">
        <w:rPr>
          <w:szCs w:val="22"/>
        </w:rPr>
        <w:sym w:font="HQPB2" w:char="F0FB"/>
      </w:r>
      <w:r w:rsidR="004B12E4" w:rsidRPr="00DC257E">
        <w:rPr>
          <w:szCs w:val="22"/>
        </w:rPr>
        <w:sym w:font="HQPB2" w:char="F0FC"/>
      </w:r>
      <w:r w:rsidR="004B12E4" w:rsidRPr="00DC257E">
        <w:rPr>
          <w:szCs w:val="22"/>
        </w:rPr>
        <w:sym w:font="HQPB4" w:char="F0CF"/>
      </w:r>
      <w:r w:rsidR="004B12E4" w:rsidRPr="00DC257E">
        <w:rPr>
          <w:szCs w:val="22"/>
        </w:rPr>
        <w:sym w:font="HQPB2" w:char="F0AB"/>
      </w:r>
      <w:r w:rsidR="004B12E4" w:rsidRPr="00DC257E">
        <w:rPr>
          <w:szCs w:val="22"/>
        </w:rPr>
        <w:sym w:font="HQPB4" w:char="F0CF"/>
      </w:r>
      <w:r w:rsidR="004B12E4" w:rsidRPr="00DC257E">
        <w:rPr>
          <w:szCs w:val="22"/>
        </w:rPr>
        <w:sym w:font="HQPB1" w:char="F0DC"/>
      </w:r>
      <w:r w:rsidR="004B12E4" w:rsidRPr="00DC257E">
        <w:rPr>
          <w:szCs w:val="22"/>
        </w:rPr>
        <w:sym w:font="HQPB2" w:char="F0BB"/>
      </w:r>
      <w:r w:rsidR="004B12E4" w:rsidRPr="00DC257E">
        <w:rPr>
          <w:szCs w:val="22"/>
        </w:rPr>
        <w:sym w:font="HQPB5" w:char="F079"/>
      </w:r>
      <w:r w:rsidR="004B12E4" w:rsidRPr="00DC257E">
        <w:rPr>
          <w:szCs w:val="22"/>
        </w:rPr>
        <w:sym w:font="HQPB1" w:char="F07A"/>
      </w:r>
      <w:r w:rsidR="004B12E4" w:rsidRPr="004B12E4">
        <w:rPr>
          <w:rFonts w:ascii="(normal text)" w:hAnsi="(normal text)"/>
          <w:sz w:val="18"/>
          <w:szCs w:val="24"/>
          <w:rtl/>
        </w:rPr>
        <w:t xml:space="preserve"> </w:t>
      </w:r>
      <w:r w:rsidR="004B12E4" w:rsidRPr="00DC257E">
        <w:rPr>
          <w:szCs w:val="22"/>
        </w:rPr>
        <w:sym w:font="HQPB2" w:char="F0C7"/>
      </w:r>
      <w:r w:rsidR="004B12E4" w:rsidRPr="00DC257E">
        <w:rPr>
          <w:szCs w:val="22"/>
        </w:rPr>
        <w:sym w:font="HQPB2" w:char="F0D2"/>
      </w:r>
      <w:r w:rsidR="004B12E4" w:rsidRPr="00DC257E">
        <w:rPr>
          <w:szCs w:val="22"/>
        </w:rPr>
        <w:sym w:font="HQPB2" w:char="F0D0"/>
      </w:r>
      <w:r w:rsidR="004B12E4" w:rsidRPr="00DC257E">
        <w:rPr>
          <w:szCs w:val="22"/>
        </w:rPr>
        <w:sym w:font="HQPB2" w:char="F0C8"/>
      </w:r>
      <w:r w:rsidR="004B12E4" w:rsidRPr="00D76875">
        <w:rPr>
          <w:rFonts w:cs="mylotus"/>
          <w:sz w:val="28"/>
          <w:szCs w:val="27"/>
          <w:rtl/>
        </w:rPr>
        <w:t>﴾</w:t>
      </w:r>
      <w:r w:rsidR="004B12E4">
        <w:rPr>
          <w:rFonts w:ascii="Tahoma" w:hAnsi="Tahoma"/>
          <w:sz w:val="28"/>
          <w:rtl/>
        </w:rPr>
        <w:t xml:space="preserve"> </w:t>
      </w:r>
      <w:r w:rsidR="004B12E4" w:rsidRPr="00D76875">
        <w:rPr>
          <w:rFonts w:ascii="Tahoma" w:hAnsi="Tahoma" w:cs="mylotus"/>
          <w:sz w:val="28"/>
          <w:szCs w:val="27"/>
          <w:rtl/>
        </w:rPr>
        <w:t>«</w:t>
      </w:r>
      <w:r w:rsidRPr="00D139EF">
        <w:rPr>
          <w:rFonts w:ascii="Tahoma" w:hAnsi="Tahoma"/>
          <w:sz w:val="28"/>
          <w:rtl/>
        </w:rPr>
        <w:t>گفتند اى پدر براى گناهان ما آمرزش خواه كه ما خطاكار بوديم</w:t>
      </w:r>
      <w:r w:rsidR="004B12E4" w:rsidRPr="00D76875">
        <w:rPr>
          <w:rFonts w:ascii="Tahoma" w:hAnsi="Tahoma" w:cs="mylotus"/>
          <w:sz w:val="28"/>
          <w:szCs w:val="27"/>
          <w:rtl/>
        </w:rPr>
        <w:t>»</w:t>
      </w:r>
      <w:r>
        <w:rPr>
          <w:rFonts w:ascii="Tahoma" w:hAnsi="Tahoma"/>
          <w:sz w:val="28"/>
          <w:rtl/>
        </w:rPr>
        <w:t xml:space="preserve">. در جواب </w:t>
      </w:r>
      <w:r w:rsidR="00D20004">
        <w:rPr>
          <w:rFonts w:ascii="Tahoma" w:hAnsi="Tahoma"/>
          <w:sz w:val="28"/>
          <w:rtl/>
        </w:rPr>
        <w:t>می‌گویم</w:t>
      </w:r>
      <w:r w:rsidRPr="00D139EF">
        <w:rPr>
          <w:rFonts w:ascii="Tahoma" w:hAnsi="Tahoma"/>
          <w:sz w:val="28"/>
          <w:rtl/>
        </w:rPr>
        <w:t xml:space="preserve"> که یعقوب زنده بوده است و این چه ربطی به خواندن مردگان غائب دارد؟ شما مدعو غیبی را </w:t>
      </w:r>
      <w:r w:rsidR="00A939BD">
        <w:rPr>
          <w:rFonts w:ascii="Tahoma" w:hAnsi="Tahoma"/>
          <w:sz w:val="28"/>
          <w:rtl/>
        </w:rPr>
        <w:t>می‌خوا</w:t>
      </w:r>
      <w:r w:rsidRPr="00D139EF">
        <w:rPr>
          <w:rFonts w:ascii="Tahoma" w:hAnsi="Tahoma"/>
          <w:sz w:val="28"/>
          <w:rtl/>
        </w:rPr>
        <w:t xml:space="preserve">نید و ایشان را همچون خداوند در همه جا حاضر و ناظر دانسته و صدا </w:t>
      </w:r>
      <w:r w:rsidR="00276E15">
        <w:rPr>
          <w:rFonts w:ascii="Tahoma" w:hAnsi="Tahoma"/>
          <w:sz w:val="28"/>
          <w:rtl/>
        </w:rPr>
        <w:t>می‌زنید</w:t>
      </w:r>
      <w:r w:rsidRPr="00D139EF">
        <w:rPr>
          <w:rFonts w:ascii="Tahoma" w:hAnsi="Tahoma"/>
          <w:sz w:val="28"/>
          <w:rtl/>
        </w:rPr>
        <w:t>. کجای قرآن آمده که یکی از پیامبران از پیامبران مرده قبلی درخواست کمک کرده باشد؟ با اینکه در قرآن تصریح شده که مردگان غیر زندگانند و یکسان نیستند</w:t>
      </w:r>
      <w:r w:rsidR="00173E49">
        <w:rPr>
          <w:rFonts w:ascii="Tahoma" w:hAnsi="Tahoma"/>
          <w:sz w:val="28"/>
          <w:rtl/>
        </w:rPr>
        <w:t xml:space="preserve"> (</w:t>
      </w:r>
      <w:r w:rsidRPr="00D139EF">
        <w:rPr>
          <w:rFonts w:ascii="Tahoma" w:hAnsi="Tahoma"/>
          <w:sz w:val="28"/>
          <w:rtl/>
        </w:rPr>
        <w:t>نحل/21)</w:t>
      </w:r>
      <w:r w:rsidRPr="00D139EF">
        <w:rPr>
          <w:rStyle w:val="FootnoteReference"/>
          <w:rFonts w:ascii="Tahoma" w:hAnsi="Tahoma"/>
          <w:rtl/>
        </w:rPr>
        <w:footnoteReference w:id="61"/>
      </w:r>
      <w:r w:rsidRPr="00D139EF">
        <w:rPr>
          <w:rFonts w:ascii="Tahoma" w:hAnsi="Tahoma"/>
          <w:sz w:val="28"/>
          <w:rtl/>
        </w:rPr>
        <w:t xml:space="preserve"> و این امری واضح و آشکار است و هر انسانی که دارای عقل باشد این موضوع را می فهمد</w:t>
      </w:r>
      <w:r w:rsidR="00173E49">
        <w:rPr>
          <w:rFonts w:ascii="Tahoma" w:hAnsi="Tahoma"/>
          <w:sz w:val="28"/>
          <w:rtl/>
        </w:rPr>
        <w:t xml:space="preserve">، </w:t>
      </w:r>
      <w:r w:rsidRPr="00D139EF">
        <w:rPr>
          <w:rFonts w:ascii="Tahoma" w:hAnsi="Tahoma"/>
          <w:sz w:val="28"/>
          <w:rtl/>
        </w:rPr>
        <w:t xml:space="preserve">ولی باز جناب قزوینی </w:t>
      </w:r>
      <w:r w:rsidR="00E616F4">
        <w:rPr>
          <w:rFonts w:ascii="Tahoma" w:hAnsi="Tahoma"/>
          <w:sz w:val="28"/>
          <w:rtl/>
        </w:rPr>
        <w:t>می‌گوید</w:t>
      </w:r>
      <w:r w:rsidRPr="00D139EF">
        <w:rPr>
          <w:rFonts w:ascii="Tahoma" w:hAnsi="Tahoma"/>
          <w:sz w:val="28"/>
          <w:rtl/>
        </w:rPr>
        <w:t xml:space="preserve"> که طبق سوره آل عمران آیه169 شهدا </w:t>
      </w:r>
      <w:r w:rsidR="0075359F">
        <w:rPr>
          <w:rFonts w:ascii="Tahoma" w:hAnsi="Tahoma"/>
          <w:sz w:val="28"/>
          <w:rtl/>
        </w:rPr>
        <w:t>زنده‌اند</w:t>
      </w:r>
      <w:r w:rsidR="00173E49">
        <w:rPr>
          <w:rFonts w:ascii="Tahoma" w:hAnsi="Tahoma"/>
          <w:sz w:val="28"/>
          <w:rtl/>
        </w:rPr>
        <w:t xml:space="preserve">، </w:t>
      </w:r>
      <w:r w:rsidRPr="00D139EF">
        <w:rPr>
          <w:rFonts w:ascii="Tahoma" w:hAnsi="Tahoma"/>
          <w:sz w:val="28"/>
          <w:rtl/>
        </w:rPr>
        <w:t>یعنی مانند یعقوب زنده هستند. در آیه چنین آمده:</w:t>
      </w:r>
      <w:r w:rsidR="00393039">
        <w:rPr>
          <w:rFonts w:ascii="Tahoma" w:hAnsi="Tahoma"/>
          <w:sz w:val="28"/>
          <w:rtl/>
        </w:rPr>
        <w:t xml:space="preserve"> </w:t>
      </w:r>
      <w:r w:rsidR="00393039" w:rsidRPr="00D76875">
        <w:rPr>
          <w:rFonts w:ascii="Tahoma" w:hAnsi="Tahoma" w:cs="mylotus"/>
          <w:sz w:val="28"/>
          <w:szCs w:val="27"/>
          <w:rtl/>
        </w:rPr>
        <w:t>﴿</w:t>
      </w:r>
      <w:r w:rsidR="00393039" w:rsidRPr="00DC257E">
        <w:rPr>
          <w:szCs w:val="22"/>
        </w:rPr>
        <w:sym w:font="HQPB5" w:char="F09F"/>
      </w:r>
      <w:r w:rsidR="00393039" w:rsidRPr="00DC257E">
        <w:rPr>
          <w:szCs w:val="22"/>
        </w:rPr>
        <w:sym w:font="HQPB2" w:char="F077"/>
      </w:r>
      <w:r w:rsidR="00393039" w:rsidRPr="00DC257E">
        <w:rPr>
          <w:szCs w:val="22"/>
        </w:rPr>
        <w:sym w:font="HQPB5" w:char="F075"/>
      </w:r>
      <w:r w:rsidR="00393039" w:rsidRPr="00DC257E">
        <w:rPr>
          <w:szCs w:val="22"/>
        </w:rPr>
        <w:sym w:font="HQPB2" w:char="F072"/>
      </w:r>
      <w:r w:rsidR="00393039" w:rsidRPr="00393039">
        <w:rPr>
          <w:rFonts w:ascii="(normal text)" w:hAnsi="(normal text)"/>
          <w:sz w:val="18"/>
          <w:szCs w:val="24"/>
          <w:rtl/>
        </w:rPr>
        <w:t xml:space="preserve"> </w:t>
      </w:r>
      <w:r w:rsidR="00393039" w:rsidRPr="00DC257E">
        <w:rPr>
          <w:szCs w:val="22"/>
        </w:rPr>
        <w:sym w:font="HQPB4" w:char="F0A8"/>
      </w:r>
      <w:r w:rsidR="00393039" w:rsidRPr="00DC257E">
        <w:rPr>
          <w:szCs w:val="22"/>
        </w:rPr>
        <w:sym w:font="HQPB2" w:char="F0FB"/>
      </w:r>
      <w:r w:rsidR="00393039" w:rsidRPr="00DC257E">
        <w:rPr>
          <w:szCs w:val="22"/>
        </w:rPr>
        <w:sym w:font="HQPB5" w:char="F074"/>
      </w:r>
      <w:r w:rsidR="00393039" w:rsidRPr="00DC257E">
        <w:rPr>
          <w:szCs w:val="22"/>
        </w:rPr>
        <w:sym w:font="HQPB2" w:char="F0F9"/>
      </w:r>
      <w:r w:rsidR="00393039" w:rsidRPr="00DC257E">
        <w:rPr>
          <w:szCs w:val="22"/>
        </w:rPr>
        <w:sym w:font="HQPB5" w:char="F07C"/>
      </w:r>
      <w:r w:rsidR="00393039" w:rsidRPr="00DC257E">
        <w:rPr>
          <w:szCs w:val="22"/>
        </w:rPr>
        <w:sym w:font="HQPB1" w:char="F0A1"/>
      </w:r>
      <w:r w:rsidR="00393039" w:rsidRPr="00DC257E">
        <w:rPr>
          <w:szCs w:val="22"/>
        </w:rPr>
        <w:sym w:font="HQPB4" w:char="F0F8"/>
      </w:r>
      <w:r w:rsidR="00393039" w:rsidRPr="00DC257E">
        <w:rPr>
          <w:szCs w:val="22"/>
        </w:rPr>
        <w:sym w:font="HQPB1" w:char="F074"/>
      </w:r>
      <w:r w:rsidR="00393039" w:rsidRPr="00DC257E">
        <w:rPr>
          <w:szCs w:val="22"/>
        </w:rPr>
        <w:sym w:font="HQPB5" w:char="F072"/>
      </w:r>
      <w:r w:rsidR="00393039" w:rsidRPr="00DC257E">
        <w:rPr>
          <w:szCs w:val="22"/>
        </w:rPr>
        <w:sym w:font="HQPB1" w:char="F042"/>
      </w:r>
      <w:r w:rsidR="00393039" w:rsidRPr="00393039">
        <w:rPr>
          <w:rFonts w:ascii="(normal text)" w:hAnsi="(normal text)"/>
          <w:sz w:val="18"/>
          <w:szCs w:val="24"/>
          <w:rtl/>
        </w:rPr>
        <w:t xml:space="preserve"> </w:t>
      </w:r>
      <w:r w:rsidR="00393039" w:rsidRPr="00DC257E">
        <w:rPr>
          <w:szCs w:val="22"/>
        </w:rPr>
        <w:sym w:font="HQPB5" w:char="F074"/>
      </w:r>
      <w:r w:rsidR="00393039" w:rsidRPr="00DC257E">
        <w:rPr>
          <w:szCs w:val="22"/>
        </w:rPr>
        <w:sym w:font="HQPB2" w:char="F0FB"/>
      </w:r>
      <w:r w:rsidR="00393039" w:rsidRPr="00DC257E">
        <w:rPr>
          <w:szCs w:val="22"/>
        </w:rPr>
        <w:sym w:font="HQPB2" w:char="F0EF"/>
      </w:r>
      <w:r w:rsidR="00393039" w:rsidRPr="00DC257E">
        <w:rPr>
          <w:szCs w:val="22"/>
        </w:rPr>
        <w:sym w:font="HQPB4" w:char="F0CF"/>
      </w:r>
      <w:r w:rsidR="00393039" w:rsidRPr="00DC257E">
        <w:rPr>
          <w:szCs w:val="22"/>
        </w:rPr>
        <w:sym w:font="HQPB3" w:char="F025"/>
      </w:r>
      <w:r w:rsidR="00393039" w:rsidRPr="00DC257E">
        <w:rPr>
          <w:szCs w:val="22"/>
        </w:rPr>
        <w:sym w:font="HQPB4" w:char="F0A9"/>
      </w:r>
      <w:r w:rsidR="00393039" w:rsidRPr="00DC257E">
        <w:rPr>
          <w:szCs w:val="22"/>
        </w:rPr>
        <w:sym w:font="HQPB3" w:char="F021"/>
      </w:r>
      <w:r w:rsidR="00393039" w:rsidRPr="00DC257E">
        <w:rPr>
          <w:szCs w:val="22"/>
        </w:rPr>
        <w:sym w:font="HQPB5" w:char="F024"/>
      </w:r>
      <w:r w:rsidR="00393039" w:rsidRPr="00DC257E">
        <w:rPr>
          <w:szCs w:val="22"/>
        </w:rPr>
        <w:sym w:font="HQPB1" w:char="F023"/>
      </w:r>
      <w:r w:rsidR="00393039" w:rsidRPr="00393039">
        <w:rPr>
          <w:rFonts w:ascii="(normal text)" w:hAnsi="(normal text)"/>
          <w:sz w:val="18"/>
          <w:szCs w:val="24"/>
          <w:rtl/>
        </w:rPr>
        <w:t xml:space="preserve"> </w:t>
      </w:r>
      <w:r w:rsidR="00393039" w:rsidRPr="00DC257E">
        <w:rPr>
          <w:szCs w:val="22"/>
        </w:rPr>
        <w:sym w:font="HQPB5" w:char="F028"/>
      </w:r>
      <w:r w:rsidR="00393039" w:rsidRPr="00DC257E">
        <w:rPr>
          <w:szCs w:val="22"/>
        </w:rPr>
        <w:sym w:font="HQPB1" w:char="F023"/>
      </w:r>
      <w:r w:rsidR="00393039" w:rsidRPr="00DC257E">
        <w:rPr>
          <w:szCs w:val="22"/>
        </w:rPr>
        <w:sym w:font="HQPB2" w:char="F071"/>
      </w:r>
      <w:r w:rsidR="00393039" w:rsidRPr="00DC257E">
        <w:rPr>
          <w:szCs w:val="22"/>
        </w:rPr>
        <w:sym w:font="HQPB4" w:char="F0E8"/>
      </w:r>
      <w:r w:rsidR="00393039" w:rsidRPr="00DC257E">
        <w:rPr>
          <w:szCs w:val="22"/>
        </w:rPr>
        <w:sym w:font="HQPB2" w:char="F03D"/>
      </w:r>
      <w:r w:rsidR="00393039" w:rsidRPr="00DC257E">
        <w:rPr>
          <w:szCs w:val="22"/>
        </w:rPr>
        <w:sym w:font="HQPB4" w:char="F0CF"/>
      </w:r>
      <w:r w:rsidR="00393039" w:rsidRPr="00DC257E">
        <w:rPr>
          <w:szCs w:val="22"/>
        </w:rPr>
        <w:sym w:font="HQPB1" w:char="F046"/>
      </w:r>
      <w:r w:rsidR="00393039" w:rsidRPr="00DC257E">
        <w:rPr>
          <w:szCs w:val="22"/>
        </w:rPr>
        <w:sym w:font="HQPB4" w:char="F0E8"/>
      </w:r>
      <w:r w:rsidR="00393039" w:rsidRPr="00DC257E">
        <w:rPr>
          <w:szCs w:val="22"/>
        </w:rPr>
        <w:sym w:font="HQPB2" w:char="F025"/>
      </w:r>
      <w:r w:rsidR="00393039" w:rsidRPr="00393039">
        <w:rPr>
          <w:rFonts w:ascii="(normal text)" w:hAnsi="(normal text)"/>
          <w:sz w:val="18"/>
          <w:szCs w:val="24"/>
          <w:rtl/>
        </w:rPr>
        <w:t xml:space="preserve"> </w:t>
      </w:r>
      <w:r w:rsidR="00393039" w:rsidRPr="00DC257E">
        <w:rPr>
          <w:szCs w:val="22"/>
        </w:rPr>
        <w:sym w:font="HQPB2" w:char="F092"/>
      </w:r>
      <w:r w:rsidR="00393039" w:rsidRPr="00DC257E">
        <w:rPr>
          <w:szCs w:val="22"/>
        </w:rPr>
        <w:sym w:font="HQPB4" w:char="F0CE"/>
      </w:r>
      <w:r w:rsidR="00393039" w:rsidRPr="00DC257E">
        <w:rPr>
          <w:szCs w:val="22"/>
        </w:rPr>
        <w:sym w:font="HQPB1" w:char="F0FB"/>
      </w:r>
      <w:r w:rsidR="00393039" w:rsidRPr="00393039">
        <w:rPr>
          <w:rFonts w:ascii="(normal text)" w:hAnsi="(normal text)"/>
          <w:sz w:val="18"/>
          <w:szCs w:val="24"/>
          <w:rtl/>
        </w:rPr>
        <w:t xml:space="preserve"> </w:t>
      </w:r>
      <w:r w:rsidR="00393039" w:rsidRPr="00DC257E">
        <w:rPr>
          <w:szCs w:val="22"/>
        </w:rPr>
        <w:sym w:font="HQPB4" w:char="F0C8"/>
      </w:r>
      <w:r w:rsidR="00393039" w:rsidRPr="00DC257E">
        <w:rPr>
          <w:szCs w:val="22"/>
        </w:rPr>
        <w:sym w:font="HQPB2" w:char="F040"/>
      </w:r>
      <w:r w:rsidR="00393039" w:rsidRPr="00DC257E">
        <w:rPr>
          <w:szCs w:val="22"/>
        </w:rPr>
        <w:sym w:font="HQPB2" w:char="F08B"/>
      </w:r>
      <w:r w:rsidR="00393039" w:rsidRPr="00DC257E">
        <w:rPr>
          <w:szCs w:val="22"/>
        </w:rPr>
        <w:sym w:font="HQPB4" w:char="F0CE"/>
      </w:r>
      <w:r w:rsidR="00393039" w:rsidRPr="00DC257E">
        <w:rPr>
          <w:szCs w:val="22"/>
        </w:rPr>
        <w:sym w:font="HQPB1" w:char="F036"/>
      </w:r>
      <w:r w:rsidR="00393039" w:rsidRPr="00DC257E">
        <w:rPr>
          <w:szCs w:val="22"/>
        </w:rPr>
        <w:sym w:font="HQPB5" w:char="F079"/>
      </w:r>
      <w:r w:rsidR="00393039" w:rsidRPr="00DC257E">
        <w:rPr>
          <w:szCs w:val="22"/>
        </w:rPr>
        <w:sym w:font="HQPB1" w:char="F099"/>
      </w:r>
      <w:r w:rsidR="00393039" w:rsidRPr="00393039">
        <w:rPr>
          <w:rFonts w:ascii="(normal text)" w:hAnsi="(normal text)"/>
          <w:sz w:val="18"/>
          <w:szCs w:val="24"/>
          <w:rtl/>
        </w:rPr>
        <w:t xml:space="preserve"> </w:t>
      </w:r>
      <w:r w:rsidR="00393039" w:rsidRPr="00DC257E">
        <w:rPr>
          <w:szCs w:val="22"/>
        </w:rPr>
        <w:sym w:font="HQPB5" w:char="F0AB"/>
      </w:r>
      <w:r w:rsidR="00393039" w:rsidRPr="00DC257E">
        <w:rPr>
          <w:szCs w:val="22"/>
        </w:rPr>
        <w:sym w:font="HQPB1" w:char="F021"/>
      </w:r>
      <w:r w:rsidR="00393039" w:rsidRPr="00DC257E">
        <w:rPr>
          <w:szCs w:val="22"/>
        </w:rPr>
        <w:sym w:font="HQPB5" w:char="F024"/>
      </w:r>
      <w:r w:rsidR="00393039" w:rsidRPr="00DC257E">
        <w:rPr>
          <w:szCs w:val="22"/>
        </w:rPr>
        <w:sym w:font="HQPB1" w:char="F023"/>
      </w:r>
      <w:r w:rsidR="00393039" w:rsidRPr="00393039">
        <w:rPr>
          <w:rFonts w:ascii="(normal text)" w:hAnsi="(normal text)"/>
          <w:sz w:val="18"/>
          <w:szCs w:val="24"/>
          <w:rtl/>
        </w:rPr>
        <w:t xml:space="preserve"> </w:t>
      </w:r>
      <w:r w:rsidR="00393039" w:rsidRPr="00DC257E">
        <w:rPr>
          <w:szCs w:val="22"/>
        </w:rPr>
        <w:sym w:font="HQPB1" w:char="F024"/>
      </w:r>
      <w:r w:rsidR="00393039" w:rsidRPr="00DC257E">
        <w:rPr>
          <w:szCs w:val="22"/>
        </w:rPr>
        <w:sym w:font="HQPB4" w:char="F04F"/>
      </w:r>
      <w:r w:rsidR="00393039" w:rsidRPr="00DC257E">
        <w:rPr>
          <w:szCs w:val="22"/>
        </w:rPr>
        <w:sym w:font="HQPB1" w:char="F03F"/>
      </w:r>
      <w:r w:rsidR="00393039" w:rsidRPr="00DC257E">
        <w:rPr>
          <w:szCs w:val="22"/>
        </w:rPr>
        <w:sym w:font="HQPB2" w:char="F0BA"/>
      </w:r>
      <w:r w:rsidR="00393039" w:rsidRPr="00DC257E">
        <w:rPr>
          <w:szCs w:val="22"/>
        </w:rPr>
        <w:sym w:font="HQPB5" w:char="F075"/>
      </w:r>
      <w:r w:rsidR="00393039" w:rsidRPr="00DC257E">
        <w:rPr>
          <w:szCs w:val="22"/>
        </w:rPr>
        <w:sym w:font="HQPB2" w:char="F071"/>
      </w:r>
      <w:r w:rsidR="00393039" w:rsidRPr="00DC257E">
        <w:rPr>
          <w:szCs w:val="22"/>
        </w:rPr>
        <w:sym w:font="HQPB4" w:char="F0F8"/>
      </w:r>
      <w:r w:rsidR="00393039" w:rsidRPr="00DC257E">
        <w:rPr>
          <w:szCs w:val="22"/>
        </w:rPr>
        <w:sym w:font="HQPB2" w:char="F042"/>
      </w:r>
      <w:r w:rsidR="00393039" w:rsidRPr="00DC257E">
        <w:rPr>
          <w:szCs w:val="22"/>
        </w:rPr>
        <w:sym w:font="HQPB5" w:char="F072"/>
      </w:r>
      <w:r w:rsidR="00393039" w:rsidRPr="00DC257E">
        <w:rPr>
          <w:szCs w:val="22"/>
        </w:rPr>
        <w:sym w:font="HQPB1" w:char="F026"/>
      </w:r>
      <w:r w:rsidR="00393039" w:rsidRPr="00393039">
        <w:rPr>
          <w:rFonts w:ascii="(normal text)" w:hAnsi="(normal text)"/>
          <w:sz w:val="18"/>
          <w:szCs w:val="24"/>
          <w:rtl/>
        </w:rPr>
        <w:t xml:space="preserve"> </w:t>
      </w:r>
      <w:r w:rsidR="00393039" w:rsidRPr="00DC257E">
        <w:rPr>
          <w:szCs w:val="22"/>
        </w:rPr>
        <w:sym w:font="HQPB4" w:char="F034"/>
      </w:r>
      <w:r w:rsidR="00393039" w:rsidRPr="00393039">
        <w:rPr>
          <w:rFonts w:ascii="(normal text)" w:hAnsi="(normal text)"/>
          <w:sz w:val="18"/>
          <w:szCs w:val="24"/>
          <w:rtl/>
        </w:rPr>
        <w:t xml:space="preserve"> </w:t>
      </w:r>
      <w:r w:rsidR="00393039" w:rsidRPr="00DC257E">
        <w:rPr>
          <w:szCs w:val="22"/>
        </w:rPr>
        <w:sym w:font="HQPB4" w:char="F0F6"/>
      </w:r>
      <w:r w:rsidR="00393039" w:rsidRPr="00DC257E">
        <w:rPr>
          <w:szCs w:val="22"/>
        </w:rPr>
        <w:sym w:font="HQPB2" w:char="F040"/>
      </w:r>
      <w:r w:rsidR="00393039" w:rsidRPr="00DC257E">
        <w:rPr>
          <w:szCs w:val="22"/>
        </w:rPr>
        <w:sym w:font="HQPB5" w:char="F074"/>
      </w:r>
      <w:r w:rsidR="00393039" w:rsidRPr="00DC257E">
        <w:rPr>
          <w:szCs w:val="22"/>
        </w:rPr>
        <w:sym w:font="HQPB1" w:char="F02F"/>
      </w:r>
      <w:r w:rsidR="00393039" w:rsidRPr="00393039">
        <w:rPr>
          <w:rFonts w:ascii="(normal text)" w:hAnsi="(normal text)"/>
          <w:sz w:val="18"/>
          <w:szCs w:val="24"/>
          <w:rtl/>
        </w:rPr>
        <w:t xml:space="preserve"> </w:t>
      </w:r>
      <w:r w:rsidR="00393039" w:rsidRPr="00DC257E">
        <w:rPr>
          <w:szCs w:val="22"/>
        </w:rPr>
        <w:sym w:font="HQPB4" w:char="F0ED"/>
      </w:r>
      <w:r w:rsidR="00393039" w:rsidRPr="00DC257E">
        <w:rPr>
          <w:szCs w:val="22"/>
        </w:rPr>
        <w:sym w:font="HQPB2" w:char="F0E4"/>
      </w:r>
      <w:r w:rsidR="00393039" w:rsidRPr="00DC257E">
        <w:rPr>
          <w:szCs w:val="22"/>
        </w:rPr>
        <w:sym w:font="HQPB5" w:char="F021"/>
      </w:r>
      <w:r w:rsidR="00393039" w:rsidRPr="00DC257E">
        <w:rPr>
          <w:szCs w:val="22"/>
        </w:rPr>
        <w:sym w:font="HQPB1" w:char="F024"/>
      </w:r>
      <w:r w:rsidR="00393039" w:rsidRPr="00DC257E">
        <w:rPr>
          <w:szCs w:val="22"/>
        </w:rPr>
        <w:sym w:font="HQPB5" w:char="F075"/>
      </w:r>
      <w:r w:rsidR="00393039" w:rsidRPr="00DC257E">
        <w:rPr>
          <w:szCs w:val="22"/>
        </w:rPr>
        <w:sym w:font="HQPB2" w:char="F08A"/>
      </w:r>
      <w:r w:rsidR="00393039" w:rsidRPr="00DC257E">
        <w:rPr>
          <w:szCs w:val="22"/>
        </w:rPr>
        <w:sym w:font="HQPB4" w:char="F0F4"/>
      </w:r>
      <w:r w:rsidR="00393039" w:rsidRPr="00DC257E">
        <w:rPr>
          <w:szCs w:val="22"/>
        </w:rPr>
        <w:sym w:font="HQPB1" w:char="F06D"/>
      </w:r>
      <w:r w:rsidR="00393039" w:rsidRPr="00DC257E">
        <w:rPr>
          <w:szCs w:val="22"/>
        </w:rPr>
        <w:sym w:font="HQPB5" w:char="F072"/>
      </w:r>
      <w:r w:rsidR="00393039" w:rsidRPr="00DC257E">
        <w:rPr>
          <w:szCs w:val="22"/>
        </w:rPr>
        <w:sym w:font="HQPB1" w:char="F026"/>
      </w:r>
      <w:r w:rsidR="00393039" w:rsidRPr="00393039">
        <w:rPr>
          <w:rFonts w:ascii="(normal text)" w:hAnsi="(normal text)"/>
          <w:sz w:val="18"/>
          <w:szCs w:val="24"/>
          <w:rtl/>
        </w:rPr>
        <w:t xml:space="preserve"> </w:t>
      </w:r>
      <w:r w:rsidR="00393039" w:rsidRPr="00DC257E">
        <w:rPr>
          <w:szCs w:val="22"/>
        </w:rPr>
        <w:sym w:font="HQPB5" w:char="F079"/>
      </w:r>
      <w:r w:rsidR="00393039" w:rsidRPr="00DC257E">
        <w:rPr>
          <w:szCs w:val="22"/>
        </w:rPr>
        <w:sym w:font="HQPB1" w:char="F089"/>
      </w:r>
      <w:r w:rsidR="00393039" w:rsidRPr="00DC257E">
        <w:rPr>
          <w:szCs w:val="22"/>
        </w:rPr>
        <w:sym w:font="HQPB2" w:char="F059"/>
      </w:r>
      <w:r w:rsidR="00393039" w:rsidRPr="00DC257E">
        <w:rPr>
          <w:szCs w:val="22"/>
        </w:rPr>
        <w:sym w:font="HQPB4" w:char="F0CF"/>
      </w:r>
      <w:r w:rsidR="00393039" w:rsidRPr="00DC257E">
        <w:rPr>
          <w:szCs w:val="22"/>
        </w:rPr>
        <w:sym w:font="HQPB1" w:char="F0E3"/>
      </w:r>
      <w:r w:rsidR="00393039" w:rsidRPr="00393039">
        <w:rPr>
          <w:rFonts w:ascii="(normal text)" w:hAnsi="(normal text)"/>
          <w:sz w:val="18"/>
          <w:szCs w:val="24"/>
          <w:rtl/>
        </w:rPr>
        <w:t xml:space="preserve"> </w:t>
      </w:r>
      <w:r w:rsidR="00393039" w:rsidRPr="00DC257E">
        <w:rPr>
          <w:szCs w:val="22"/>
        </w:rPr>
        <w:sym w:font="HQPB4" w:char="F0F3"/>
      </w:r>
      <w:r w:rsidR="00393039" w:rsidRPr="00DC257E">
        <w:rPr>
          <w:szCs w:val="22"/>
        </w:rPr>
        <w:sym w:font="HQPB2" w:char="F04F"/>
      </w:r>
      <w:r w:rsidR="00393039" w:rsidRPr="00DC257E">
        <w:rPr>
          <w:szCs w:val="22"/>
        </w:rPr>
        <w:sym w:font="HQPB4" w:char="F0CE"/>
      </w:r>
      <w:r w:rsidR="00393039" w:rsidRPr="00DC257E">
        <w:rPr>
          <w:szCs w:val="22"/>
        </w:rPr>
        <w:sym w:font="HQPB2" w:char="F067"/>
      </w:r>
      <w:r w:rsidR="00393039" w:rsidRPr="00DC257E">
        <w:rPr>
          <w:szCs w:val="22"/>
        </w:rPr>
        <w:sym w:font="HQPB4" w:char="F0CE"/>
      </w:r>
      <w:r w:rsidR="00393039" w:rsidRPr="00DC257E">
        <w:rPr>
          <w:szCs w:val="22"/>
        </w:rPr>
        <w:sym w:font="HQPB4" w:char="F06E"/>
      </w:r>
      <w:r w:rsidR="00393039" w:rsidRPr="00DC257E">
        <w:rPr>
          <w:szCs w:val="22"/>
        </w:rPr>
        <w:sym w:font="HQPB1" w:char="F02F"/>
      </w:r>
      <w:r w:rsidR="00393039" w:rsidRPr="00DC257E">
        <w:rPr>
          <w:szCs w:val="22"/>
        </w:rPr>
        <w:sym w:font="HQPB5" w:char="F075"/>
      </w:r>
      <w:r w:rsidR="00393039" w:rsidRPr="00DC257E">
        <w:rPr>
          <w:szCs w:val="22"/>
        </w:rPr>
        <w:sym w:font="HQPB1" w:char="F091"/>
      </w:r>
      <w:r w:rsidR="00393039" w:rsidRPr="00393039">
        <w:rPr>
          <w:rFonts w:ascii="(normal text)" w:hAnsi="(normal text)"/>
          <w:sz w:val="18"/>
          <w:szCs w:val="24"/>
          <w:rtl/>
        </w:rPr>
        <w:t xml:space="preserve"> </w:t>
      </w:r>
      <w:r w:rsidR="00393039" w:rsidRPr="00DC257E">
        <w:rPr>
          <w:szCs w:val="22"/>
        </w:rPr>
        <w:sym w:font="HQPB5" w:char="F074"/>
      </w:r>
      <w:r w:rsidR="00393039" w:rsidRPr="00DC257E">
        <w:rPr>
          <w:szCs w:val="22"/>
        </w:rPr>
        <w:sym w:font="HQPB2" w:char="F062"/>
      </w:r>
      <w:r w:rsidR="00393039" w:rsidRPr="00DC257E">
        <w:rPr>
          <w:szCs w:val="22"/>
        </w:rPr>
        <w:sym w:font="HQPB2" w:char="F071"/>
      </w:r>
      <w:r w:rsidR="00393039" w:rsidRPr="00DC257E">
        <w:rPr>
          <w:szCs w:val="22"/>
        </w:rPr>
        <w:sym w:font="HQPB4" w:char="F0E8"/>
      </w:r>
      <w:r w:rsidR="00393039" w:rsidRPr="00DC257E">
        <w:rPr>
          <w:szCs w:val="22"/>
        </w:rPr>
        <w:sym w:font="HQPB2" w:char="F025"/>
      </w:r>
      <w:r w:rsidR="00393039" w:rsidRPr="00DC257E">
        <w:rPr>
          <w:szCs w:val="22"/>
        </w:rPr>
        <w:sym w:font="HQPB5" w:char="F079"/>
      </w:r>
      <w:r w:rsidR="00393039" w:rsidRPr="00DC257E">
        <w:rPr>
          <w:szCs w:val="22"/>
        </w:rPr>
        <w:sym w:font="HQPB1" w:char="F097"/>
      </w:r>
      <w:r w:rsidR="00393039" w:rsidRPr="00DC257E">
        <w:rPr>
          <w:szCs w:val="22"/>
        </w:rPr>
        <w:sym w:font="HQPB4" w:char="F0F6"/>
      </w:r>
      <w:r w:rsidR="00393039" w:rsidRPr="00DC257E">
        <w:rPr>
          <w:szCs w:val="22"/>
        </w:rPr>
        <w:sym w:font="HQPB1" w:char="F08D"/>
      </w:r>
      <w:r w:rsidR="00393039" w:rsidRPr="00DC257E">
        <w:rPr>
          <w:szCs w:val="22"/>
        </w:rPr>
        <w:sym w:font="HQPB4" w:char="F0E3"/>
      </w:r>
      <w:r w:rsidR="00393039" w:rsidRPr="00DC257E">
        <w:rPr>
          <w:szCs w:val="22"/>
        </w:rPr>
        <w:sym w:font="HQPB2" w:char="F083"/>
      </w:r>
      <w:r w:rsidR="00393039" w:rsidRPr="00393039">
        <w:rPr>
          <w:rFonts w:ascii="(normal text)" w:hAnsi="(normal text)"/>
          <w:sz w:val="18"/>
          <w:szCs w:val="24"/>
          <w:rtl/>
        </w:rPr>
        <w:t xml:space="preserve"> </w:t>
      </w:r>
      <w:r w:rsidR="00393039" w:rsidRPr="00DC257E">
        <w:rPr>
          <w:szCs w:val="22"/>
        </w:rPr>
        <w:sym w:font="HQPB2" w:char="F0C7"/>
      </w:r>
      <w:r w:rsidR="00393039" w:rsidRPr="00DC257E">
        <w:rPr>
          <w:szCs w:val="22"/>
        </w:rPr>
        <w:sym w:font="HQPB2" w:char="F0CA"/>
      </w:r>
      <w:r w:rsidR="00393039" w:rsidRPr="00DC257E">
        <w:rPr>
          <w:szCs w:val="22"/>
        </w:rPr>
        <w:sym w:font="HQPB2" w:char="F0CF"/>
      </w:r>
      <w:r w:rsidR="00393039" w:rsidRPr="00DC257E">
        <w:rPr>
          <w:szCs w:val="22"/>
        </w:rPr>
        <w:sym w:font="HQPB2" w:char="F0D2"/>
      </w:r>
      <w:r w:rsidR="00393039" w:rsidRPr="00DC257E">
        <w:rPr>
          <w:szCs w:val="22"/>
        </w:rPr>
        <w:sym w:font="HQPB2" w:char="F0C8"/>
      </w:r>
      <w:r w:rsidR="00393039" w:rsidRPr="00D76875">
        <w:rPr>
          <w:rFonts w:ascii="Tahoma" w:hAnsi="Tahoma" w:cs="mylotus"/>
          <w:sz w:val="28"/>
          <w:szCs w:val="27"/>
          <w:rtl/>
        </w:rPr>
        <w:t>﴾</w:t>
      </w:r>
      <w:r w:rsidRPr="00D139EF">
        <w:rPr>
          <w:rFonts w:ascii="Tahoma" w:hAnsi="Tahoma"/>
          <w:sz w:val="28"/>
          <w:rtl/>
        </w:rPr>
        <w:t xml:space="preserve"> </w:t>
      </w:r>
      <w:r w:rsidR="00393039" w:rsidRPr="00D76875">
        <w:rPr>
          <w:rFonts w:ascii="Tahoma" w:hAnsi="Tahoma" w:cs="mylotus"/>
          <w:sz w:val="28"/>
          <w:szCs w:val="27"/>
          <w:rtl/>
        </w:rPr>
        <w:t>«</w:t>
      </w:r>
      <w:r w:rsidRPr="00D139EF">
        <w:rPr>
          <w:rFonts w:ascii="Tahoma" w:hAnsi="Tahoma"/>
          <w:sz w:val="28"/>
          <w:rtl/>
        </w:rPr>
        <w:t>هرگز كسانى را كه در راه خدا كشته شده‏اند مرده مپندار</w:t>
      </w:r>
      <w:r w:rsidR="00173E49">
        <w:rPr>
          <w:rFonts w:ascii="Tahoma" w:hAnsi="Tahoma"/>
          <w:sz w:val="28"/>
          <w:rtl/>
        </w:rPr>
        <w:t xml:space="preserve">، </w:t>
      </w:r>
      <w:r w:rsidRPr="00D139EF">
        <w:rPr>
          <w:rFonts w:ascii="Tahoma" w:hAnsi="Tahoma"/>
          <w:sz w:val="28"/>
          <w:rtl/>
        </w:rPr>
        <w:t>بلكه زنده‏اند كه نزد پروردگارشان روزى داده مى‏شوند</w:t>
      </w:r>
      <w:r w:rsidR="00393039" w:rsidRPr="00D76875">
        <w:rPr>
          <w:rFonts w:ascii="Tahoma" w:hAnsi="Tahoma" w:cs="mylotus"/>
          <w:sz w:val="28"/>
          <w:szCs w:val="27"/>
          <w:rtl/>
        </w:rPr>
        <w:t>»</w:t>
      </w:r>
      <w:r w:rsidRPr="00D139EF">
        <w:rPr>
          <w:rFonts w:ascii="Tahoma" w:hAnsi="Tahoma"/>
          <w:sz w:val="28"/>
          <w:rtl/>
        </w:rPr>
        <w:t xml:space="preserve">. همانطور که ملاحظه </w:t>
      </w:r>
      <w:r w:rsidR="00F07EBA">
        <w:rPr>
          <w:rFonts w:ascii="Tahoma" w:hAnsi="Tahoma"/>
          <w:sz w:val="28"/>
          <w:rtl/>
        </w:rPr>
        <w:t>می‌کنید</w:t>
      </w:r>
      <w:r w:rsidRPr="00D139EF">
        <w:rPr>
          <w:rFonts w:ascii="Tahoma" w:hAnsi="Tahoma"/>
          <w:sz w:val="28"/>
          <w:rtl/>
        </w:rPr>
        <w:t xml:space="preserve"> در انتهای آیه آمده:</w:t>
      </w:r>
      <w:r w:rsidR="00460219">
        <w:rPr>
          <w:rFonts w:ascii="Tahoma" w:hAnsi="Tahoma"/>
          <w:sz w:val="28"/>
          <w:rtl/>
        </w:rPr>
        <w:t xml:space="preserve"> </w:t>
      </w:r>
      <w:r w:rsidR="00460219" w:rsidRPr="00D76875">
        <w:rPr>
          <w:rFonts w:ascii="Tahoma" w:hAnsi="Tahoma" w:cs="mylotus"/>
          <w:sz w:val="28"/>
          <w:szCs w:val="27"/>
          <w:rtl/>
        </w:rPr>
        <w:t>﴿</w:t>
      </w:r>
      <w:r w:rsidR="00460219" w:rsidRPr="00DC257E">
        <w:rPr>
          <w:szCs w:val="22"/>
        </w:rPr>
        <w:sym w:font="HQPB5" w:char="F079"/>
      </w:r>
      <w:r w:rsidR="00460219" w:rsidRPr="00DC257E">
        <w:rPr>
          <w:szCs w:val="22"/>
        </w:rPr>
        <w:sym w:font="HQPB1" w:char="F089"/>
      </w:r>
      <w:r w:rsidR="00460219" w:rsidRPr="00DC257E">
        <w:rPr>
          <w:szCs w:val="22"/>
        </w:rPr>
        <w:sym w:font="HQPB2" w:char="F059"/>
      </w:r>
      <w:r w:rsidR="00460219" w:rsidRPr="00DC257E">
        <w:rPr>
          <w:szCs w:val="22"/>
        </w:rPr>
        <w:sym w:font="HQPB4" w:char="F0CF"/>
      </w:r>
      <w:r w:rsidR="00460219" w:rsidRPr="00DC257E">
        <w:rPr>
          <w:szCs w:val="22"/>
        </w:rPr>
        <w:sym w:font="HQPB1" w:char="F0E3"/>
      </w:r>
      <w:r w:rsidR="00460219" w:rsidRPr="00393039">
        <w:rPr>
          <w:rFonts w:ascii="(normal text)" w:hAnsi="(normal text)"/>
          <w:sz w:val="18"/>
          <w:szCs w:val="24"/>
          <w:rtl/>
        </w:rPr>
        <w:t xml:space="preserve"> </w:t>
      </w:r>
      <w:r w:rsidR="00460219" w:rsidRPr="00DC257E">
        <w:rPr>
          <w:szCs w:val="22"/>
        </w:rPr>
        <w:sym w:font="HQPB4" w:char="F0F3"/>
      </w:r>
      <w:r w:rsidR="00460219" w:rsidRPr="00DC257E">
        <w:rPr>
          <w:szCs w:val="22"/>
        </w:rPr>
        <w:sym w:font="HQPB2" w:char="F04F"/>
      </w:r>
      <w:r w:rsidR="00460219" w:rsidRPr="00DC257E">
        <w:rPr>
          <w:szCs w:val="22"/>
        </w:rPr>
        <w:sym w:font="HQPB4" w:char="F0CE"/>
      </w:r>
      <w:r w:rsidR="00460219" w:rsidRPr="00DC257E">
        <w:rPr>
          <w:szCs w:val="22"/>
        </w:rPr>
        <w:sym w:font="HQPB2" w:char="F067"/>
      </w:r>
      <w:r w:rsidR="00460219" w:rsidRPr="00DC257E">
        <w:rPr>
          <w:szCs w:val="22"/>
        </w:rPr>
        <w:sym w:font="HQPB4" w:char="F0CE"/>
      </w:r>
      <w:r w:rsidR="00460219" w:rsidRPr="00DC257E">
        <w:rPr>
          <w:szCs w:val="22"/>
        </w:rPr>
        <w:sym w:font="HQPB4" w:char="F06E"/>
      </w:r>
      <w:r w:rsidR="00460219" w:rsidRPr="00DC257E">
        <w:rPr>
          <w:szCs w:val="22"/>
        </w:rPr>
        <w:sym w:font="HQPB1" w:char="F02F"/>
      </w:r>
      <w:r w:rsidR="00460219" w:rsidRPr="00DC257E">
        <w:rPr>
          <w:szCs w:val="22"/>
        </w:rPr>
        <w:sym w:font="HQPB5" w:char="F075"/>
      </w:r>
      <w:r w:rsidR="00460219" w:rsidRPr="00DC257E">
        <w:rPr>
          <w:szCs w:val="22"/>
        </w:rPr>
        <w:sym w:font="HQPB1" w:char="F091"/>
      </w:r>
      <w:r w:rsidR="00460219" w:rsidRPr="00393039">
        <w:rPr>
          <w:rFonts w:ascii="(normal text)" w:hAnsi="(normal text)"/>
          <w:sz w:val="18"/>
          <w:szCs w:val="24"/>
          <w:rtl/>
        </w:rPr>
        <w:t xml:space="preserve"> </w:t>
      </w:r>
      <w:r w:rsidR="00460219" w:rsidRPr="00DC257E">
        <w:rPr>
          <w:szCs w:val="22"/>
        </w:rPr>
        <w:sym w:font="HQPB5" w:char="F074"/>
      </w:r>
      <w:r w:rsidR="00460219" w:rsidRPr="00DC257E">
        <w:rPr>
          <w:szCs w:val="22"/>
        </w:rPr>
        <w:sym w:font="HQPB2" w:char="F062"/>
      </w:r>
      <w:r w:rsidR="00460219" w:rsidRPr="00DC257E">
        <w:rPr>
          <w:szCs w:val="22"/>
        </w:rPr>
        <w:sym w:font="HQPB2" w:char="F071"/>
      </w:r>
      <w:r w:rsidR="00460219" w:rsidRPr="00DC257E">
        <w:rPr>
          <w:szCs w:val="22"/>
        </w:rPr>
        <w:sym w:font="HQPB4" w:char="F0E8"/>
      </w:r>
      <w:r w:rsidR="00460219" w:rsidRPr="00DC257E">
        <w:rPr>
          <w:szCs w:val="22"/>
        </w:rPr>
        <w:sym w:font="HQPB2" w:char="F025"/>
      </w:r>
      <w:r w:rsidR="00460219" w:rsidRPr="00DC257E">
        <w:rPr>
          <w:szCs w:val="22"/>
        </w:rPr>
        <w:sym w:font="HQPB5" w:char="F079"/>
      </w:r>
      <w:r w:rsidR="00460219" w:rsidRPr="00DC257E">
        <w:rPr>
          <w:szCs w:val="22"/>
        </w:rPr>
        <w:sym w:font="HQPB1" w:char="F097"/>
      </w:r>
      <w:r w:rsidR="00460219" w:rsidRPr="00DC257E">
        <w:rPr>
          <w:szCs w:val="22"/>
        </w:rPr>
        <w:sym w:font="HQPB4" w:char="F0F6"/>
      </w:r>
      <w:r w:rsidR="00460219" w:rsidRPr="00DC257E">
        <w:rPr>
          <w:szCs w:val="22"/>
        </w:rPr>
        <w:sym w:font="HQPB1" w:char="F08D"/>
      </w:r>
      <w:r w:rsidR="00460219" w:rsidRPr="00DC257E">
        <w:rPr>
          <w:szCs w:val="22"/>
        </w:rPr>
        <w:sym w:font="HQPB4" w:char="F0E3"/>
      </w:r>
      <w:r w:rsidR="00460219" w:rsidRPr="00DC257E">
        <w:rPr>
          <w:szCs w:val="22"/>
        </w:rPr>
        <w:sym w:font="HQPB2" w:char="F083"/>
      </w:r>
      <w:r w:rsidR="00460219" w:rsidRPr="00D76875">
        <w:rPr>
          <w:rFonts w:ascii="Tahoma" w:hAnsi="Tahoma" w:cs="mylotus"/>
          <w:sz w:val="28"/>
          <w:szCs w:val="27"/>
          <w:rtl/>
        </w:rPr>
        <w:t>﴾</w:t>
      </w:r>
      <w:r w:rsidRPr="00D139EF">
        <w:rPr>
          <w:rFonts w:ascii="Tahoma" w:hAnsi="Tahoma"/>
          <w:sz w:val="28"/>
          <w:rtl/>
        </w:rPr>
        <w:t xml:space="preserve"> یعنی </w:t>
      </w:r>
      <w:r w:rsidR="00460219" w:rsidRPr="00D76875">
        <w:rPr>
          <w:rFonts w:ascii="Tahoma" w:hAnsi="Tahoma" w:cs="mylotus"/>
          <w:sz w:val="28"/>
          <w:szCs w:val="27"/>
          <w:rtl/>
        </w:rPr>
        <w:t>«</w:t>
      </w:r>
      <w:r w:rsidRPr="00D139EF">
        <w:rPr>
          <w:rFonts w:ascii="Tahoma" w:hAnsi="Tahoma"/>
          <w:sz w:val="28"/>
          <w:rtl/>
        </w:rPr>
        <w:t xml:space="preserve">نزد پروردگارشان روزی داده </w:t>
      </w:r>
      <w:r w:rsidR="00025AA0">
        <w:rPr>
          <w:rFonts w:ascii="Tahoma" w:hAnsi="Tahoma"/>
          <w:sz w:val="28"/>
          <w:rtl/>
        </w:rPr>
        <w:t>می‌شوند</w:t>
      </w:r>
      <w:r w:rsidR="00460219" w:rsidRPr="00D76875">
        <w:rPr>
          <w:rFonts w:ascii="Tahoma" w:hAnsi="Tahoma" w:cs="mylotus"/>
          <w:sz w:val="28"/>
          <w:szCs w:val="27"/>
          <w:rtl/>
        </w:rPr>
        <w:t>»</w:t>
      </w:r>
      <w:r w:rsidR="00173E49">
        <w:rPr>
          <w:rFonts w:ascii="Tahoma" w:hAnsi="Tahoma"/>
          <w:sz w:val="28"/>
          <w:rtl/>
        </w:rPr>
        <w:t xml:space="preserve">، </w:t>
      </w:r>
      <w:r>
        <w:rPr>
          <w:rFonts w:ascii="Tahoma" w:hAnsi="Tahoma"/>
          <w:sz w:val="28"/>
          <w:rtl/>
        </w:rPr>
        <w:t>یعنی نزد خداوند و نه در این جهان</w:t>
      </w:r>
      <w:r w:rsidRPr="00D139EF">
        <w:rPr>
          <w:rFonts w:ascii="Tahoma" w:hAnsi="Tahoma"/>
          <w:sz w:val="28"/>
          <w:rtl/>
        </w:rPr>
        <w:t xml:space="preserve"> و در آیه نگفته </w:t>
      </w:r>
      <w:r w:rsidR="00460219" w:rsidRPr="00D76875">
        <w:rPr>
          <w:rFonts w:ascii="Tahoma" w:hAnsi="Tahoma" w:cs="mylotus"/>
          <w:sz w:val="28"/>
          <w:szCs w:val="27"/>
          <w:rtl/>
        </w:rPr>
        <w:t>«</w:t>
      </w:r>
      <w:r w:rsidR="00460219" w:rsidRPr="004A7D34">
        <w:rPr>
          <w:rFonts w:ascii="Tahoma" w:hAnsi="Tahoma" w:cs="mylotus"/>
          <w:b/>
          <w:bCs/>
          <w:sz w:val="28"/>
          <w:rtl/>
        </w:rPr>
        <w:t>عند قبرهم ي</w:t>
      </w:r>
      <w:r w:rsidRPr="004A7D34">
        <w:rPr>
          <w:rFonts w:ascii="Tahoma" w:hAnsi="Tahoma" w:cs="mylotus"/>
          <w:b/>
          <w:bCs/>
          <w:sz w:val="28"/>
          <w:rtl/>
        </w:rPr>
        <w:t>رزقون</w:t>
      </w:r>
      <w:r w:rsidR="00460219" w:rsidRPr="00D76875">
        <w:rPr>
          <w:rFonts w:ascii="Tahoma" w:hAnsi="Tahoma" w:cs="mylotus"/>
          <w:sz w:val="28"/>
          <w:szCs w:val="27"/>
          <w:rtl/>
        </w:rPr>
        <w:t>»</w:t>
      </w:r>
      <w:r w:rsidRPr="00D139EF">
        <w:rPr>
          <w:rFonts w:ascii="Tahoma" w:hAnsi="Tahoma"/>
          <w:sz w:val="28"/>
          <w:rtl/>
        </w:rPr>
        <w:t>. خواننده گرامی توجه داشته باشد که منظور آیه ر</w:t>
      </w:r>
      <w:r>
        <w:rPr>
          <w:rFonts w:ascii="Tahoma" w:hAnsi="Tahoma"/>
          <w:sz w:val="28"/>
          <w:rtl/>
        </w:rPr>
        <w:t xml:space="preserve">وشن است و </w:t>
      </w:r>
      <w:r w:rsidR="00A939BD">
        <w:rPr>
          <w:rFonts w:ascii="Tahoma" w:hAnsi="Tahoma"/>
          <w:sz w:val="28"/>
          <w:rtl/>
        </w:rPr>
        <w:t>می‌خوا</w:t>
      </w:r>
      <w:r>
        <w:rPr>
          <w:rFonts w:ascii="Tahoma" w:hAnsi="Tahoma"/>
          <w:sz w:val="28"/>
          <w:rtl/>
        </w:rPr>
        <w:t>هد به مردم بفهماند</w:t>
      </w:r>
      <w:r w:rsidRPr="00D139EF">
        <w:rPr>
          <w:rFonts w:ascii="Tahoma" w:hAnsi="Tahoma"/>
          <w:sz w:val="28"/>
          <w:rtl/>
        </w:rPr>
        <w:t xml:space="preserve"> شهیدانی که از نزد شما </w:t>
      </w:r>
      <w:r w:rsidR="008D39A4">
        <w:rPr>
          <w:rFonts w:ascii="Tahoma" w:hAnsi="Tahoma"/>
          <w:sz w:val="28"/>
          <w:rtl/>
        </w:rPr>
        <w:t>رفته‌اند</w:t>
      </w:r>
      <w:r w:rsidRPr="00D139EF">
        <w:rPr>
          <w:rFonts w:ascii="Tahoma" w:hAnsi="Tahoma"/>
          <w:sz w:val="28"/>
          <w:rtl/>
        </w:rPr>
        <w:t xml:space="preserve"> در واقع نزد پروردگارشان هستند و در آنجا روزی </w:t>
      </w:r>
      <w:r w:rsidR="003561D9">
        <w:rPr>
          <w:rFonts w:ascii="Tahoma" w:hAnsi="Tahoma"/>
          <w:sz w:val="28"/>
          <w:rtl/>
        </w:rPr>
        <w:t>می‌گیرند</w:t>
      </w:r>
      <w:r w:rsidRPr="00D139EF">
        <w:rPr>
          <w:rFonts w:ascii="Tahoma" w:hAnsi="Tahoma"/>
          <w:sz w:val="28"/>
          <w:rtl/>
        </w:rPr>
        <w:t xml:space="preserve"> و بنابراین گمان نبرید که ایشان نابود </w:t>
      </w:r>
      <w:r w:rsidR="00CF3CBC">
        <w:rPr>
          <w:rFonts w:ascii="Tahoma" w:hAnsi="Tahoma"/>
          <w:sz w:val="28"/>
          <w:rtl/>
        </w:rPr>
        <w:t>شده‌اند</w:t>
      </w:r>
      <w:r w:rsidRPr="00D139EF">
        <w:rPr>
          <w:rFonts w:ascii="Tahoma" w:hAnsi="Tahoma"/>
          <w:sz w:val="28"/>
          <w:rtl/>
        </w:rPr>
        <w:t>. مشخص است که مقصود آیه</w:t>
      </w:r>
      <w:r w:rsidR="00173E49">
        <w:rPr>
          <w:rFonts w:ascii="Tahoma" w:hAnsi="Tahoma"/>
          <w:sz w:val="28"/>
          <w:rtl/>
        </w:rPr>
        <w:t xml:space="preserve">، </w:t>
      </w:r>
      <w:r w:rsidRPr="00D139EF">
        <w:rPr>
          <w:rFonts w:ascii="Tahoma" w:hAnsi="Tahoma"/>
          <w:sz w:val="28"/>
          <w:rtl/>
        </w:rPr>
        <w:t>یادآوری اصل معاد و زندگانی پس از مرگ است</w:t>
      </w:r>
      <w:r w:rsidR="00173E49">
        <w:rPr>
          <w:rFonts w:ascii="Tahoma" w:hAnsi="Tahoma"/>
          <w:sz w:val="28"/>
          <w:rtl/>
        </w:rPr>
        <w:t xml:space="preserve">، </w:t>
      </w:r>
      <w:r w:rsidRPr="00D139EF">
        <w:rPr>
          <w:rFonts w:ascii="Tahoma" w:hAnsi="Tahoma"/>
          <w:sz w:val="28"/>
          <w:rtl/>
        </w:rPr>
        <w:t>به خصوص مژده</w:t>
      </w:r>
      <w:r w:rsidR="0064558C">
        <w:rPr>
          <w:rFonts w:ascii="Tahoma" w:hAnsi="Tahoma"/>
          <w:sz w:val="28"/>
          <w:rtl/>
        </w:rPr>
        <w:t>‌</w:t>
      </w:r>
      <w:r w:rsidRPr="00D139EF">
        <w:rPr>
          <w:rFonts w:ascii="Tahoma" w:hAnsi="Tahoma"/>
          <w:sz w:val="28"/>
          <w:rtl/>
        </w:rPr>
        <w:t xml:space="preserve">ای است برای مومنین و پرهیزکارانی که جان خویش را در راه اسلام فدا </w:t>
      </w:r>
      <w:r w:rsidR="009122A6">
        <w:rPr>
          <w:rFonts w:ascii="Tahoma" w:hAnsi="Tahoma"/>
          <w:sz w:val="28"/>
          <w:rtl/>
        </w:rPr>
        <w:t>کرده‌اند</w:t>
      </w:r>
      <w:r w:rsidRPr="00D139EF">
        <w:rPr>
          <w:rFonts w:ascii="Tahoma" w:hAnsi="Tahoma"/>
          <w:sz w:val="28"/>
          <w:rtl/>
        </w:rPr>
        <w:t xml:space="preserve"> تا بدینوسیله</w:t>
      </w:r>
      <w:r>
        <w:rPr>
          <w:rFonts w:ascii="Tahoma" w:hAnsi="Tahoma"/>
          <w:sz w:val="28"/>
          <w:rtl/>
        </w:rPr>
        <w:t xml:space="preserve"> بیشتر در راه خویش دلگرم و مصمم شوند و از رفتن</w:t>
      </w:r>
      <w:r w:rsidRPr="00D139EF">
        <w:rPr>
          <w:rFonts w:ascii="Tahoma" w:hAnsi="Tahoma"/>
          <w:sz w:val="28"/>
          <w:rtl/>
        </w:rPr>
        <w:t xml:space="preserve"> شهدا غمگین نگردند. پس مقصود آیه زنده بودن شهدا نزد پروردگارشان است</w:t>
      </w:r>
      <w:r w:rsidR="00173E49">
        <w:rPr>
          <w:rFonts w:ascii="Tahoma" w:hAnsi="Tahoma"/>
          <w:sz w:val="28"/>
          <w:rtl/>
        </w:rPr>
        <w:t xml:space="preserve">، </w:t>
      </w:r>
      <w:r w:rsidRPr="00D139EF">
        <w:rPr>
          <w:rFonts w:ascii="Tahoma" w:hAnsi="Tahoma"/>
          <w:sz w:val="28"/>
          <w:rtl/>
        </w:rPr>
        <w:t xml:space="preserve">نه اینکه ایشان هم اکنون نیز </w:t>
      </w:r>
      <w:r w:rsidR="0075359F">
        <w:rPr>
          <w:rFonts w:ascii="Tahoma" w:hAnsi="Tahoma"/>
          <w:sz w:val="28"/>
          <w:rtl/>
        </w:rPr>
        <w:t>زنده‌اند</w:t>
      </w:r>
      <w:r w:rsidRPr="00D139EF">
        <w:rPr>
          <w:rFonts w:ascii="Tahoma" w:hAnsi="Tahoma"/>
          <w:sz w:val="28"/>
          <w:rtl/>
        </w:rPr>
        <w:t>!!! آیه حالت خاص خود را دارد و مثل این است که ی</w:t>
      </w:r>
      <w:r w:rsidR="00170AA3">
        <w:rPr>
          <w:rFonts w:ascii="Tahoma" w:hAnsi="Tahoma"/>
          <w:sz w:val="28"/>
          <w:rtl/>
        </w:rPr>
        <w:t>ک نفر بگوید من چون کوهی ایستاده‌</w:t>
      </w:r>
      <w:r w:rsidRPr="00D139EF">
        <w:rPr>
          <w:rFonts w:ascii="Tahoma" w:hAnsi="Tahoma"/>
          <w:sz w:val="28"/>
          <w:rtl/>
        </w:rPr>
        <w:t>ام</w:t>
      </w:r>
      <w:r w:rsidR="00173E49">
        <w:rPr>
          <w:rFonts w:ascii="Tahoma" w:hAnsi="Tahoma"/>
          <w:sz w:val="28"/>
          <w:rtl/>
        </w:rPr>
        <w:t xml:space="preserve">، </w:t>
      </w:r>
      <w:r w:rsidRPr="00D139EF">
        <w:rPr>
          <w:rFonts w:ascii="Tahoma" w:hAnsi="Tahoma"/>
          <w:sz w:val="28"/>
          <w:rtl/>
        </w:rPr>
        <w:t xml:space="preserve">خوب معنای سخن کاملا روشن است و چنانچه کسی بگوید که او مانند خود آن کوه واقعی است!! مسلما همه به او می خندند. در قرآن نیز آمده که شهیدان </w:t>
      </w:r>
      <w:r w:rsidR="0075359F">
        <w:rPr>
          <w:rFonts w:ascii="Tahoma" w:hAnsi="Tahoma"/>
          <w:sz w:val="28"/>
          <w:rtl/>
        </w:rPr>
        <w:t>زنده‌اند</w:t>
      </w:r>
      <w:r w:rsidR="00173E49">
        <w:rPr>
          <w:rFonts w:ascii="Tahoma" w:hAnsi="Tahoma"/>
          <w:sz w:val="28"/>
          <w:rtl/>
        </w:rPr>
        <w:t xml:space="preserve">، </w:t>
      </w:r>
      <w:r w:rsidRPr="00D139EF">
        <w:rPr>
          <w:rFonts w:ascii="Tahoma" w:hAnsi="Tahoma"/>
          <w:sz w:val="28"/>
          <w:rtl/>
        </w:rPr>
        <w:t>یعنی اینکه در جهانی دیگر هستند و نابود ن</w:t>
      </w:r>
      <w:r w:rsidR="00CF3CBC">
        <w:rPr>
          <w:rFonts w:ascii="Tahoma" w:hAnsi="Tahoma"/>
          <w:sz w:val="28"/>
          <w:rtl/>
        </w:rPr>
        <w:t>شده‌اند</w:t>
      </w:r>
      <w:r w:rsidRPr="00D139EF">
        <w:rPr>
          <w:rFonts w:ascii="Tahoma" w:hAnsi="Tahoma"/>
          <w:sz w:val="28"/>
          <w:rtl/>
        </w:rPr>
        <w:t xml:space="preserve"> و چنانچه مقصودی غیر از این باشد این سوال پیش </w:t>
      </w:r>
      <w:r w:rsidR="00BE35BF">
        <w:rPr>
          <w:rFonts w:ascii="Tahoma" w:hAnsi="Tahoma"/>
          <w:sz w:val="28"/>
          <w:rtl/>
        </w:rPr>
        <w:t>می‌آید</w:t>
      </w:r>
      <w:r w:rsidRPr="00D139EF">
        <w:rPr>
          <w:rFonts w:ascii="Tahoma" w:hAnsi="Tahoma"/>
          <w:sz w:val="28"/>
          <w:rtl/>
        </w:rPr>
        <w:t xml:space="preserve"> که پس</w:t>
      </w:r>
      <w:r w:rsidR="00D2469D">
        <w:rPr>
          <w:rFonts w:ascii="Tahoma" w:hAnsi="Tahoma"/>
          <w:sz w:val="28"/>
          <w:rtl/>
        </w:rPr>
        <w:t xml:space="preserve"> این‌ها </w:t>
      </w:r>
      <w:r w:rsidRPr="00D139EF">
        <w:rPr>
          <w:rFonts w:ascii="Tahoma" w:hAnsi="Tahoma"/>
          <w:sz w:val="28"/>
          <w:rtl/>
        </w:rPr>
        <w:t xml:space="preserve">که در گورها هستند چه کسانی </w:t>
      </w:r>
      <w:r w:rsidR="00FF2EB5">
        <w:rPr>
          <w:rFonts w:ascii="Tahoma" w:hAnsi="Tahoma"/>
          <w:sz w:val="28"/>
          <w:rtl/>
        </w:rPr>
        <w:t>می‌ب</w:t>
      </w:r>
      <w:r w:rsidRPr="00D139EF">
        <w:rPr>
          <w:rFonts w:ascii="Tahoma" w:hAnsi="Tahoma"/>
          <w:sz w:val="28"/>
          <w:rtl/>
        </w:rPr>
        <w:t>اشند؟!! و البته شما ن</w:t>
      </w:r>
      <w:r w:rsidR="002A4184">
        <w:rPr>
          <w:rFonts w:ascii="Tahoma" w:hAnsi="Tahoma"/>
          <w:sz w:val="28"/>
          <w:rtl/>
        </w:rPr>
        <w:t>می‌توانید</w:t>
      </w:r>
      <w:r w:rsidRPr="00D139EF">
        <w:rPr>
          <w:rFonts w:ascii="Tahoma" w:hAnsi="Tahoma"/>
          <w:sz w:val="28"/>
          <w:rtl/>
        </w:rPr>
        <w:t xml:space="preserve"> بگویید که منظور روح این اشخاص هستند که </w:t>
      </w:r>
      <w:r w:rsidR="0075359F">
        <w:rPr>
          <w:rFonts w:ascii="Tahoma" w:hAnsi="Tahoma"/>
          <w:sz w:val="28"/>
          <w:rtl/>
        </w:rPr>
        <w:t>زنده‌اند</w:t>
      </w:r>
      <w:r w:rsidRPr="00D139EF">
        <w:rPr>
          <w:rFonts w:ascii="Tahoma" w:hAnsi="Tahoma"/>
          <w:sz w:val="28"/>
          <w:rtl/>
        </w:rPr>
        <w:t xml:space="preserve"> و نه اجساد موجود در گورها!! چون شما ن</w:t>
      </w:r>
      <w:r w:rsidR="002A4184">
        <w:rPr>
          <w:rFonts w:ascii="Tahoma" w:hAnsi="Tahoma"/>
          <w:sz w:val="28"/>
          <w:rtl/>
        </w:rPr>
        <w:t>می‌توانید</w:t>
      </w:r>
      <w:r w:rsidRPr="00D139EF">
        <w:rPr>
          <w:rFonts w:ascii="Tahoma" w:hAnsi="Tahoma"/>
          <w:sz w:val="28"/>
          <w:rtl/>
        </w:rPr>
        <w:t xml:space="preserve"> هر جا به ضررتان شد</w:t>
      </w:r>
      <w:r w:rsidR="00173E49">
        <w:rPr>
          <w:rFonts w:ascii="Tahoma" w:hAnsi="Tahoma"/>
          <w:sz w:val="28"/>
          <w:rtl/>
        </w:rPr>
        <w:t xml:space="preserve">، </w:t>
      </w:r>
      <w:r w:rsidRPr="00D139EF">
        <w:rPr>
          <w:rFonts w:ascii="Tahoma" w:hAnsi="Tahoma"/>
          <w:sz w:val="28"/>
          <w:rtl/>
        </w:rPr>
        <w:t xml:space="preserve">ناگهان روش تفسیری خود را عوض کنید و </w:t>
      </w:r>
      <w:r w:rsidR="001E2239">
        <w:rPr>
          <w:rFonts w:ascii="Tahoma" w:hAnsi="Tahoma"/>
          <w:sz w:val="28"/>
          <w:rtl/>
        </w:rPr>
        <w:t>می‌بایست</w:t>
      </w:r>
      <w:r w:rsidRPr="00D139EF">
        <w:rPr>
          <w:rFonts w:ascii="Tahoma" w:hAnsi="Tahoma"/>
          <w:sz w:val="28"/>
          <w:rtl/>
        </w:rPr>
        <w:t xml:space="preserve"> طبق هما</w:t>
      </w:r>
      <w:r w:rsidR="00DD3E93">
        <w:rPr>
          <w:rFonts w:ascii="Tahoma" w:hAnsi="Tahoma"/>
          <w:sz w:val="28"/>
          <w:rtl/>
        </w:rPr>
        <w:t>ن روش به پیش روید. در آیه اشاره‌</w:t>
      </w:r>
      <w:r w:rsidRPr="00D139EF">
        <w:rPr>
          <w:rFonts w:ascii="Tahoma" w:hAnsi="Tahoma"/>
          <w:sz w:val="28"/>
          <w:rtl/>
        </w:rPr>
        <w:t xml:space="preserve">ای به روح یا جسد و گور نیست. شما در اینجا تنها ظاهر شهدا </w:t>
      </w:r>
      <w:r w:rsidR="0075359F">
        <w:rPr>
          <w:rFonts w:ascii="Tahoma" w:hAnsi="Tahoma"/>
          <w:sz w:val="28"/>
          <w:rtl/>
        </w:rPr>
        <w:t>زنده‌اند</w:t>
      </w:r>
      <w:r w:rsidR="00DD3E93">
        <w:rPr>
          <w:rFonts w:ascii="Tahoma" w:hAnsi="Tahoma"/>
          <w:sz w:val="28"/>
          <w:rtl/>
        </w:rPr>
        <w:t xml:space="preserve"> را گرفته‌</w:t>
      </w:r>
      <w:r w:rsidRPr="00D139EF">
        <w:rPr>
          <w:rFonts w:ascii="Tahoma" w:hAnsi="Tahoma"/>
          <w:sz w:val="28"/>
          <w:rtl/>
        </w:rPr>
        <w:t xml:space="preserve">اید و بدین طریق ایشان را زنده </w:t>
      </w:r>
      <w:r w:rsidR="00A706AC">
        <w:rPr>
          <w:rFonts w:ascii="Tahoma" w:hAnsi="Tahoma"/>
          <w:sz w:val="28"/>
          <w:rtl/>
        </w:rPr>
        <w:t>می‌دانید</w:t>
      </w:r>
      <w:r w:rsidRPr="00D139EF">
        <w:rPr>
          <w:rFonts w:ascii="Tahoma" w:hAnsi="Tahoma"/>
          <w:sz w:val="28"/>
          <w:rtl/>
        </w:rPr>
        <w:t xml:space="preserve"> و</w:t>
      </w:r>
      <w:r>
        <w:rPr>
          <w:rFonts w:ascii="Tahoma" w:hAnsi="Tahoma"/>
          <w:sz w:val="28"/>
          <w:rtl/>
        </w:rPr>
        <w:t xml:space="preserve"> دیگر</w:t>
      </w:r>
      <w:r w:rsidRPr="00D139EF">
        <w:rPr>
          <w:rFonts w:ascii="Tahoma" w:hAnsi="Tahoma"/>
          <w:sz w:val="28"/>
          <w:rtl/>
        </w:rPr>
        <w:t xml:space="preserve"> با بقیه چیزها کاری ندارید</w:t>
      </w:r>
      <w:r w:rsidR="00173E49">
        <w:rPr>
          <w:rFonts w:ascii="Tahoma" w:hAnsi="Tahoma"/>
          <w:sz w:val="28"/>
          <w:rtl/>
        </w:rPr>
        <w:t xml:space="preserve">، </w:t>
      </w:r>
      <w:r w:rsidRPr="00D139EF">
        <w:rPr>
          <w:rFonts w:ascii="Tahoma" w:hAnsi="Tahoma"/>
          <w:sz w:val="28"/>
          <w:rtl/>
        </w:rPr>
        <w:t>پس ن</w:t>
      </w:r>
      <w:r w:rsidR="002A4184">
        <w:rPr>
          <w:rFonts w:ascii="Tahoma" w:hAnsi="Tahoma"/>
          <w:sz w:val="28"/>
          <w:rtl/>
        </w:rPr>
        <w:t>می‌توانید</w:t>
      </w:r>
      <w:r w:rsidRPr="00D139EF">
        <w:rPr>
          <w:rFonts w:ascii="Tahoma" w:hAnsi="Tahoma"/>
          <w:sz w:val="28"/>
          <w:rtl/>
        </w:rPr>
        <w:t xml:space="preserve"> ناگهان به تفسیر و تاویل بپردازید و صحبت از روح کنید</w:t>
      </w:r>
      <w:r>
        <w:rPr>
          <w:rFonts w:ascii="Tahoma" w:hAnsi="Tahoma"/>
          <w:sz w:val="28"/>
          <w:rtl/>
        </w:rPr>
        <w:t>.</w:t>
      </w:r>
      <w:r w:rsidRPr="00D139EF">
        <w:rPr>
          <w:rFonts w:ascii="Tahoma" w:hAnsi="Tahoma"/>
          <w:sz w:val="28"/>
          <w:rtl/>
        </w:rPr>
        <w:t xml:space="preserve"> در ضمن شما طبق همین روش نیز عمل ن</w:t>
      </w:r>
      <w:r w:rsidR="00F07EBA">
        <w:rPr>
          <w:rFonts w:ascii="Tahoma" w:hAnsi="Tahoma"/>
          <w:sz w:val="28"/>
          <w:rtl/>
        </w:rPr>
        <w:t>می‌کنید</w:t>
      </w:r>
      <w:r w:rsidR="00173E49">
        <w:rPr>
          <w:rFonts w:ascii="Tahoma" w:hAnsi="Tahoma"/>
          <w:sz w:val="28"/>
          <w:rtl/>
        </w:rPr>
        <w:t xml:space="preserve">، </w:t>
      </w:r>
      <w:r w:rsidRPr="00D139EF">
        <w:rPr>
          <w:rFonts w:ascii="Tahoma" w:hAnsi="Tahoma"/>
          <w:sz w:val="28"/>
          <w:rtl/>
        </w:rPr>
        <w:t xml:space="preserve">چون در انتهای آیه مکان شهدا صریحا اعلام </w:t>
      </w:r>
      <w:r w:rsidRPr="00691255">
        <w:rPr>
          <w:rFonts w:ascii="Tahoma" w:hAnsi="Tahoma"/>
          <w:sz w:val="28"/>
          <w:rtl/>
        </w:rPr>
        <w:t xml:space="preserve">شده است که همان عند ربهم یعنی نزد پروردگار </w:t>
      </w:r>
      <w:r w:rsidR="007C4678" w:rsidRPr="00691255">
        <w:rPr>
          <w:rFonts w:ascii="Tahoma" w:hAnsi="Tahoma"/>
          <w:sz w:val="28"/>
          <w:rtl/>
        </w:rPr>
        <w:t>می‌باشد</w:t>
      </w:r>
      <w:r w:rsidR="00173E49">
        <w:rPr>
          <w:rFonts w:ascii="Tahoma" w:hAnsi="Tahoma"/>
          <w:sz w:val="28"/>
          <w:rtl/>
        </w:rPr>
        <w:t xml:space="preserve">، </w:t>
      </w:r>
      <w:r w:rsidRPr="00691255">
        <w:rPr>
          <w:rFonts w:ascii="Tahoma" w:hAnsi="Tahoma"/>
          <w:sz w:val="28"/>
          <w:rtl/>
        </w:rPr>
        <w:t xml:space="preserve">ولی شما با این قسمت نیز کاری ندارید و فقط </w:t>
      </w:r>
      <w:r w:rsidR="009122A6" w:rsidRPr="00691255">
        <w:rPr>
          <w:rFonts w:ascii="Tahoma" w:hAnsi="Tahoma"/>
          <w:sz w:val="28"/>
          <w:rtl/>
        </w:rPr>
        <w:t>می‌گویید</w:t>
      </w:r>
      <w:r w:rsidRPr="00691255">
        <w:rPr>
          <w:rFonts w:ascii="Tahoma" w:hAnsi="Tahoma"/>
          <w:sz w:val="28"/>
          <w:rtl/>
        </w:rPr>
        <w:t xml:space="preserve"> شهدا </w:t>
      </w:r>
      <w:r w:rsidR="0075359F" w:rsidRPr="00691255">
        <w:rPr>
          <w:rFonts w:ascii="Tahoma" w:hAnsi="Tahoma"/>
          <w:sz w:val="28"/>
          <w:rtl/>
        </w:rPr>
        <w:t>زنده‌اند</w:t>
      </w:r>
      <w:r w:rsidRPr="00691255">
        <w:rPr>
          <w:rFonts w:ascii="Tahoma" w:hAnsi="Tahoma"/>
          <w:sz w:val="28"/>
          <w:rtl/>
        </w:rPr>
        <w:t xml:space="preserve"> و توجهی ندارید که این زنده بودن سنخیتی با آن زنده بودن حضرت یعقوب ندارد. چنانچه</w:t>
      </w:r>
      <w:r>
        <w:rPr>
          <w:rFonts w:ascii="Tahoma" w:hAnsi="Tahoma"/>
          <w:sz w:val="28"/>
          <w:rtl/>
        </w:rPr>
        <w:t xml:space="preserve"> ادعای مراجع</w:t>
      </w:r>
      <w:r w:rsidRPr="00D139EF">
        <w:rPr>
          <w:rFonts w:ascii="Tahoma" w:hAnsi="Tahoma"/>
          <w:sz w:val="28"/>
          <w:rtl/>
        </w:rPr>
        <w:t xml:space="preserve"> رافضی مبنی بر واسطه بودن شهدا و امامان صحیح بود</w:t>
      </w:r>
      <w:r w:rsidR="00173E49">
        <w:rPr>
          <w:rFonts w:ascii="Tahoma" w:hAnsi="Tahoma"/>
          <w:sz w:val="28"/>
          <w:rtl/>
        </w:rPr>
        <w:t xml:space="preserve">، </w:t>
      </w:r>
      <w:r w:rsidRPr="00D139EF">
        <w:rPr>
          <w:rFonts w:ascii="Tahoma" w:hAnsi="Tahoma"/>
          <w:sz w:val="28"/>
          <w:rtl/>
        </w:rPr>
        <w:t xml:space="preserve">پس باید در انتهای آیه بجای </w:t>
      </w:r>
      <w:r w:rsidR="00F7521E" w:rsidRPr="00D76875">
        <w:rPr>
          <w:rFonts w:ascii="Tahoma" w:hAnsi="Tahoma" w:cs="mylotus"/>
          <w:sz w:val="28"/>
          <w:szCs w:val="27"/>
          <w:rtl/>
        </w:rPr>
        <w:t>«</w:t>
      </w:r>
      <w:r w:rsidR="00F7521E" w:rsidRPr="004A7D34">
        <w:rPr>
          <w:rFonts w:ascii="Tahoma" w:hAnsi="Tahoma" w:cs="mylotus"/>
          <w:b/>
          <w:bCs/>
          <w:sz w:val="28"/>
          <w:rtl/>
        </w:rPr>
        <w:t>عند ربهم ي</w:t>
      </w:r>
      <w:r w:rsidRPr="004A7D34">
        <w:rPr>
          <w:rFonts w:ascii="Tahoma" w:hAnsi="Tahoma" w:cs="mylotus"/>
          <w:b/>
          <w:bCs/>
          <w:sz w:val="28"/>
          <w:rtl/>
        </w:rPr>
        <w:t>رزقون</w:t>
      </w:r>
      <w:r w:rsidR="00F7521E" w:rsidRPr="00D76875">
        <w:rPr>
          <w:rFonts w:ascii="Tahoma" w:hAnsi="Tahoma" w:cs="mylotus"/>
          <w:sz w:val="28"/>
          <w:szCs w:val="27"/>
          <w:rtl/>
        </w:rPr>
        <w:t>»</w:t>
      </w:r>
      <w:r w:rsidRPr="00D139EF">
        <w:rPr>
          <w:rFonts w:ascii="Tahoma" w:hAnsi="Tahoma"/>
          <w:sz w:val="28"/>
          <w:rtl/>
        </w:rPr>
        <w:t xml:space="preserve"> </w:t>
      </w:r>
      <w:r w:rsidR="001117A5">
        <w:rPr>
          <w:rFonts w:ascii="Tahoma" w:hAnsi="Tahoma"/>
          <w:sz w:val="28"/>
          <w:rtl/>
        </w:rPr>
        <w:t>می‌آمد</w:t>
      </w:r>
      <w:r w:rsidRPr="00D139EF">
        <w:rPr>
          <w:rFonts w:ascii="Tahoma" w:hAnsi="Tahoma"/>
          <w:sz w:val="28"/>
          <w:rtl/>
        </w:rPr>
        <w:t xml:space="preserve">: </w:t>
      </w:r>
      <w:r w:rsidR="00E670BF" w:rsidRPr="00D76875">
        <w:rPr>
          <w:rFonts w:ascii="Tahoma" w:hAnsi="Tahoma" w:cs="mylotus"/>
          <w:sz w:val="28"/>
          <w:szCs w:val="27"/>
          <w:rtl/>
        </w:rPr>
        <w:t>«</w:t>
      </w:r>
      <w:r w:rsidR="00E670BF" w:rsidRPr="004A7D34">
        <w:rPr>
          <w:rFonts w:ascii="Tahoma" w:hAnsi="Tahoma" w:cs="mylotus"/>
          <w:b/>
          <w:bCs/>
          <w:sz w:val="28"/>
          <w:rtl/>
        </w:rPr>
        <w:t>عند ربهم ي</w:t>
      </w:r>
      <w:r w:rsidRPr="004A7D34">
        <w:rPr>
          <w:rFonts w:ascii="Tahoma" w:hAnsi="Tahoma" w:cs="mylotus"/>
          <w:b/>
          <w:bCs/>
          <w:sz w:val="28"/>
          <w:rtl/>
        </w:rPr>
        <w:t>شف</w:t>
      </w:r>
      <w:r w:rsidR="00E670BF" w:rsidRPr="004A7D34">
        <w:rPr>
          <w:rFonts w:ascii="Tahoma" w:hAnsi="Tahoma" w:cs="mylotus"/>
          <w:b/>
          <w:bCs/>
          <w:sz w:val="28"/>
          <w:rtl/>
        </w:rPr>
        <w:t xml:space="preserve">عون </w:t>
      </w:r>
      <w:r w:rsidR="00E670BF" w:rsidRPr="00E670BF">
        <w:rPr>
          <w:rFonts w:ascii="Tahoma" w:hAnsi="Tahoma"/>
          <w:b/>
          <w:bCs/>
          <w:sz w:val="28"/>
          <w:rtl/>
        </w:rPr>
        <w:t>-</w:t>
      </w:r>
      <w:r w:rsidR="00E670BF" w:rsidRPr="004A7D34">
        <w:rPr>
          <w:rFonts w:ascii="Tahoma" w:hAnsi="Tahoma" w:cs="mylotus"/>
          <w:b/>
          <w:bCs/>
          <w:sz w:val="28"/>
          <w:rtl/>
        </w:rPr>
        <w:t xml:space="preserve"> </w:t>
      </w:r>
      <w:r w:rsidR="00E670BF" w:rsidRPr="00E670BF">
        <w:rPr>
          <w:rFonts w:ascii="Tahoma" w:hAnsi="Tahoma"/>
          <w:sz w:val="28"/>
          <w:rtl/>
        </w:rPr>
        <w:t>و ي</w:t>
      </w:r>
      <w:r w:rsidRPr="00E670BF">
        <w:rPr>
          <w:rFonts w:ascii="Tahoma" w:hAnsi="Tahoma"/>
          <w:sz w:val="28"/>
          <w:rtl/>
        </w:rPr>
        <w:t>ا</w:t>
      </w:r>
      <w:r w:rsidRPr="00E670BF">
        <w:rPr>
          <w:rFonts w:ascii="Tahoma" w:hAnsi="Tahoma"/>
          <w:b/>
          <w:bCs/>
          <w:sz w:val="28"/>
          <w:rtl/>
        </w:rPr>
        <w:t xml:space="preserve"> </w:t>
      </w:r>
      <w:r w:rsidR="00E670BF">
        <w:rPr>
          <w:rFonts w:ascii="Tahoma" w:hAnsi="Tahoma"/>
          <w:b/>
          <w:bCs/>
          <w:sz w:val="28"/>
          <w:rtl/>
        </w:rPr>
        <w:t xml:space="preserve">- </w:t>
      </w:r>
      <w:r w:rsidRPr="004A7D34">
        <w:rPr>
          <w:rFonts w:ascii="Tahoma" w:hAnsi="Tahoma" w:cs="mylotus"/>
          <w:b/>
          <w:bCs/>
          <w:sz w:val="28"/>
          <w:rtl/>
        </w:rPr>
        <w:t>عند ربهم واسطون</w:t>
      </w:r>
      <w:r w:rsidR="00E670BF" w:rsidRPr="004A7D34">
        <w:rPr>
          <w:rFonts w:ascii="Tahoma" w:hAnsi="Tahoma" w:cs="mylotus"/>
          <w:b/>
          <w:bCs/>
          <w:sz w:val="28"/>
          <w:rtl/>
        </w:rPr>
        <w:t>»</w:t>
      </w:r>
      <w:r w:rsidRPr="00D139EF">
        <w:rPr>
          <w:rFonts w:ascii="Tahoma" w:hAnsi="Tahoma"/>
          <w:sz w:val="28"/>
          <w:rtl/>
        </w:rPr>
        <w:t xml:space="preserve"> در صورتیکه چنین نیست.</w:t>
      </w:r>
    </w:p>
    <w:p w:rsidR="00C12208" w:rsidRDefault="00C12208" w:rsidP="00DD27E4">
      <w:pPr>
        <w:pStyle w:val="a0"/>
        <w:rPr>
          <w:rtl/>
          <w:lang w:bidi="ar-SA"/>
        </w:rPr>
      </w:pPr>
      <w:bookmarkStart w:id="84" w:name="_Toc291872528"/>
      <w:bookmarkStart w:id="85" w:name="_Toc305615697"/>
      <w:r w:rsidRPr="00FA5BCB">
        <w:rPr>
          <w:rtl/>
          <w:lang w:bidi="ar-SA"/>
        </w:rPr>
        <w:t>سوال</w:t>
      </w:r>
      <w:r w:rsidR="00DD27E4">
        <w:rPr>
          <w:rtl/>
          <w:lang w:bidi="ar-SA"/>
        </w:rPr>
        <w:t xml:space="preserve"> </w:t>
      </w:r>
      <w:r w:rsidRPr="00FA5BCB">
        <w:rPr>
          <w:rtl/>
          <w:lang w:bidi="ar-SA"/>
        </w:rPr>
        <w:t>17:</w:t>
      </w:r>
      <w:bookmarkEnd w:id="84"/>
      <w:bookmarkEnd w:id="85"/>
    </w:p>
    <w:p w:rsidR="00C12208" w:rsidRPr="00D139EF" w:rsidRDefault="00C12208" w:rsidP="00EA0807">
      <w:pPr>
        <w:ind w:firstLine="312"/>
        <w:rPr>
          <w:rFonts w:ascii="Tahoma" w:hAnsi="Tahoma"/>
          <w:sz w:val="28"/>
          <w:rtl/>
        </w:rPr>
      </w:pPr>
      <w:r w:rsidRPr="00D139EF">
        <w:rPr>
          <w:rFonts w:ascii="Tahoma" w:hAnsi="Tahoma"/>
          <w:sz w:val="28"/>
          <w:rtl/>
        </w:rPr>
        <w:t>آقایان و به خصوص جناب قزوینی با هُق هُق</w:t>
      </w:r>
      <w:r w:rsidR="00173E49">
        <w:rPr>
          <w:rFonts w:ascii="Tahoma" w:hAnsi="Tahoma"/>
          <w:sz w:val="28"/>
          <w:rtl/>
        </w:rPr>
        <w:t xml:space="preserve">، </w:t>
      </w:r>
      <w:r w:rsidRPr="00D139EF">
        <w:rPr>
          <w:rFonts w:ascii="Tahoma" w:hAnsi="Tahoma"/>
          <w:sz w:val="28"/>
          <w:rtl/>
        </w:rPr>
        <w:t xml:space="preserve">مرتب به این حدیث اشاره </w:t>
      </w:r>
      <w:r w:rsidR="007E7793">
        <w:rPr>
          <w:rFonts w:ascii="Tahoma" w:hAnsi="Tahoma"/>
          <w:sz w:val="28"/>
          <w:rtl/>
        </w:rPr>
        <w:t>می‌کند</w:t>
      </w:r>
      <w:r w:rsidRPr="00D139EF">
        <w:rPr>
          <w:rFonts w:ascii="Tahoma" w:hAnsi="Tahoma"/>
          <w:sz w:val="28"/>
          <w:rtl/>
        </w:rPr>
        <w:t xml:space="preserve"> که حضرت علی گفتند</w:t>
      </w:r>
      <w:r>
        <w:rPr>
          <w:rFonts w:ascii="Tahoma" w:hAnsi="Tahoma"/>
          <w:sz w:val="28"/>
          <w:rtl/>
        </w:rPr>
        <w:t xml:space="preserve"> من</w:t>
      </w:r>
      <w:r w:rsidRPr="00D139EF">
        <w:rPr>
          <w:rFonts w:ascii="Tahoma" w:hAnsi="Tahoma"/>
          <w:sz w:val="28"/>
          <w:rtl/>
        </w:rPr>
        <w:t xml:space="preserve"> 25 سال خار در چشم داشتم و استخوان در گلو!! سوال اینجاست که در زمان ابوبکر و عمر چه اتفاقی افتاد که نعوذبالله شد خار در چشم حضرت علی؟</w:t>
      </w:r>
      <w:r>
        <w:rPr>
          <w:rFonts w:ascii="Tahoma" w:hAnsi="Tahoma"/>
          <w:sz w:val="28"/>
          <w:rtl/>
        </w:rPr>
        <w:t>!</w:t>
      </w:r>
      <w:r w:rsidRPr="00D139EF">
        <w:rPr>
          <w:rFonts w:ascii="Tahoma" w:hAnsi="Tahoma"/>
          <w:sz w:val="28"/>
          <w:rtl/>
        </w:rPr>
        <w:t xml:space="preserve"> سرکوب شورش رده و مسلمان شدن مجدد قبائل به دست حضرت ابوبکر و سایر مسلمین</w:t>
      </w:r>
      <w:r w:rsidR="00173E49">
        <w:rPr>
          <w:rFonts w:ascii="Tahoma" w:hAnsi="Tahoma"/>
          <w:sz w:val="28"/>
          <w:rtl/>
        </w:rPr>
        <w:t xml:space="preserve">، </w:t>
      </w:r>
      <w:r w:rsidRPr="00D139EF">
        <w:rPr>
          <w:rFonts w:ascii="Tahoma" w:hAnsi="Tahoma"/>
          <w:sz w:val="28"/>
          <w:rtl/>
        </w:rPr>
        <w:t>شد خار در چشم حضرت علی؟</w:t>
      </w:r>
      <w:r w:rsidR="00173E49">
        <w:rPr>
          <w:rFonts w:ascii="Tahoma" w:hAnsi="Tahoma"/>
          <w:sz w:val="28"/>
          <w:rtl/>
        </w:rPr>
        <w:t xml:space="preserve"> (</w:t>
      </w:r>
      <w:r w:rsidRPr="00D139EF">
        <w:rPr>
          <w:rFonts w:ascii="Tahoma" w:hAnsi="Tahoma"/>
          <w:sz w:val="28"/>
          <w:rtl/>
        </w:rPr>
        <w:t>یا خار در چشم منافقین و یهود و مجوس؟!!) گسترش اسلام در سطح جهان شد خار در چشم حضرت علی؟</w:t>
      </w:r>
      <w:r>
        <w:rPr>
          <w:rFonts w:ascii="Tahoma" w:hAnsi="Tahoma"/>
          <w:sz w:val="28"/>
          <w:rtl/>
        </w:rPr>
        <w:t>!</w:t>
      </w:r>
      <w:r w:rsidRPr="00D139EF">
        <w:rPr>
          <w:rFonts w:ascii="Tahoma" w:hAnsi="Tahoma"/>
          <w:sz w:val="28"/>
          <w:rtl/>
        </w:rPr>
        <w:t xml:space="preserve"> جمع آوری و حفظ قرآن</w:t>
      </w:r>
      <w:r w:rsidR="00173E49">
        <w:rPr>
          <w:rFonts w:ascii="Tahoma" w:hAnsi="Tahoma"/>
          <w:sz w:val="28"/>
          <w:rtl/>
        </w:rPr>
        <w:t xml:space="preserve">، </w:t>
      </w:r>
      <w:r w:rsidRPr="00D139EF">
        <w:rPr>
          <w:rFonts w:ascii="Tahoma" w:hAnsi="Tahoma"/>
          <w:sz w:val="28"/>
          <w:rtl/>
        </w:rPr>
        <w:t>شد خار در چشم حضرت علی؟</w:t>
      </w:r>
      <w:r>
        <w:rPr>
          <w:rFonts w:ascii="Tahoma" w:hAnsi="Tahoma"/>
          <w:sz w:val="28"/>
          <w:rtl/>
        </w:rPr>
        <w:t>!</w:t>
      </w:r>
      <w:r w:rsidRPr="00D139EF">
        <w:rPr>
          <w:rFonts w:ascii="Tahoma" w:hAnsi="Tahoma"/>
          <w:sz w:val="28"/>
          <w:rtl/>
        </w:rPr>
        <w:t xml:space="preserve"> به فرض که آن احادیث جعلی شما صحیح باشند</w:t>
      </w:r>
      <w:r w:rsidR="00173E49">
        <w:rPr>
          <w:rFonts w:ascii="Tahoma" w:hAnsi="Tahoma"/>
          <w:sz w:val="28"/>
          <w:rtl/>
        </w:rPr>
        <w:t xml:space="preserve">، </w:t>
      </w:r>
      <w:r w:rsidRPr="00D139EF">
        <w:rPr>
          <w:rFonts w:ascii="Tahoma" w:hAnsi="Tahoma"/>
          <w:sz w:val="28"/>
          <w:rtl/>
        </w:rPr>
        <w:t xml:space="preserve">آیا حرام شدن صیغه خار </w:t>
      </w:r>
      <w:r w:rsidR="006E0F66">
        <w:rPr>
          <w:rFonts w:ascii="Tahoma" w:hAnsi="Tahoma"/>
          <w:sz w:val="28"/>
          <w:rtl/>
        </w:rPr>
        <w:t>می‌شد</w:t>
      </w:r>
      <w:r w:rsidRPr="00D139EF">
        <w:rPr>
          <w:rFonts w:ascii="Tahoma" w:hAnsi="Tahoma"/>
          <w:sz w:val="28"/>
          <w:rtl/>
        </w:rPr>
        <w:t xml:space="preserve"> در چشم حضرت علی یا امر به نماز تراویح خار </w:t>
      </w:r>
      <w:r w:rsidR="00E616F4">
        <w:rPr>
          <w:rFonts w:ascii="Tahoma" w:hAnsi="Tahoma"/>
          <w:sz w:val="28"/>
          <w:rtl/>
        </w:rPr>
        <w:t>می‌شود</w:t>
      </w:r>
      <w:r w:rsidRPr="00D139EF">
        <w:rPr>
          <w:rFonts w:ascii="Tahoma" w:hAnsi="Tahoma"/>
          <w:sz w:val="28"/>
          <w:rtl/>
        </w:rPr>
        <w:t xml:space="preserve"> در چشم حضرت علی؟</w:t>
      </w:r>
      <w:r>
        <w:rPr>
          <w:rFonts w:ascii="Tahoma" w:hAnsi="Tahoma"/>
          <w:sz w:val="28"/>
          <w:rtl/>
        </w:rPr>
        <w:t>!</w:t>
      </w:r>
      <w:r w:rsidRPr="00D139EF">
        <w:rPr>
          <w:rFonts w:ascii="Tahoma" w:hAnsi="Tahoma"/>
          <w:sz w:val="28"/>
          <w:rtl/>
        </w:rPr>
        <w:t xml:space="preserve"> دوست و دشمن معترفند که حضرت عمر در رعایت شعائر دینی و الزام دیگران و اجرای دقیق حدود و قصاص و سایر احکام دینی بسیار سختگیر بوده است</w:t>
      </w:r>
      <w:r w:rsidR="00173E49">
        <w:rPr>
          <w:rFonts w:ascii="Tahoma" w:hAnsi="Tahoma"/>
          <w:sz w:val="28"/>
          <w:rtl/>
        </w:rPr>
        <w:t xml:space="preserve">، </w:t>
      </w:r>
      <w:r w:rsidRPr="00D139EF">
        <w:rPr>
          <w:rFonts w:ascii="Tahoma" w:hAnsi="Tahoma"/>
          <w:sz w:val="28"/>
          <w:rtl/>
        </w:rPr>
        <w:t>آیا</w:t>
      </w:r>
      <w:r w:rsidR="00D2469D">
        <w:rPr>
          <w:rFonts w:ascii="Tahoma" w:hAnsi="Tahoma"/>
          <w:sz w:val="28"/>
          <w:rtl/>
        </w:rPr>
        <w:t xml:space="preserve"> این‌ها </w:t>
      </w:r>
      <w:r w:rsidRPr="00D139EF">
        <w:rPr>
          <w:rFonts w:ascii="Tahoma" w:hAnsi="Tahoma"/>
          <w:sz w:val="28"/>
          <w:rtl/>
        </w:rPr>
        <w:t>خار بوده در چشم حضرت علی؟</w:t>
      </w:r>
      <w:r>
        <w:rPr>
          <w:rFonts w:ascii="Tahoma" w:hAnsi="Tahoma"/>
          <w:sz w:val="28"/>
          <w:rtl/>
        </w:rPr>
        <w:t>!</w:t>
      </w:r>
      <w:r w:rsidRPr="00D139EF">
        <w:rPr>
          <w:rFonts w:ascii="Tahoma" w:hAnsi="Tahoma"/>
          <w:sz w:val="28"/>
          <w:rtl/>
        </w:rPr>
        <w:t xml:space="preserve"> نه برادران</w:t>
      </w:r>
      <w:r w:rsidR="00173E49">
        <w:rPr>
          <w:rFonts w:ascii="Tahoma" w:hAnsi="Tahoma"/>
          <w:sz w:val="28"/>
          <w:rtl/>
        </w:rPr>
        <w:t xml:space="preserve">، </w:t>
      </w:r>
      <w:r w:rsidR="00D2469D">
        <w:rPr>
          <w:rFonts w:ascii="Tahoma" w:hAnsi="Tahoma"/>
          <w:sz w:val="28"/>
          <w:rtl/>
        </w:rPr>
        <w:t xml:space="preserve">این‌ها </w:t>
      </w:r>
      <w:r w:rsidRPr="00D139EF">
        <w:rPr>
          <w:rFonts w:ascii="Tahoma" w:hAnsi="Tahoma"/>
          <w:sz w:val="28"/>
          <w:rtl/>
        </w:rPr>
        <w:t>خار است در چشم دشمنان اسلام و دشمنان قرآن</w:t>
      </w:r>
      <w:r w:rsidR="00173E49">
        <w:rPr>
          <w:rFonts w:ascii="Tahoma" w:hAnsi="Tahoma"/>
          <w:sz w:val="28"/>
          <w:rtl/>
        </w:rPr>
        <w:t xml:space="preserve">، </w:t>
      </w:r>
      <w:r w:rsidR="00D2469D">
        <w:rPr>
          <w:rFonts w:ascii="Tahoma" w:hAnsi="Tahoma"/>
          <w:sz w:val="28"/>
          <w:rtl/>
        </w:rPr>
        <w:t xml:space="preserve">این‌ها </w:t>
      </w:r>
      <w:r w:rsidRPr="00D139EF">
        <w:rPr>
          <w:rFonts w:ascii="Tahoma" w:hAnsi="Tahoma"/>
          <w:sz w:val="28"/>
          <w:rtl/>
        </w:rPr>
        <w:t>خار است در چشم معدود منافقین و مجوسان زخم خورده. پس بیهوده حرف دل خود را بر زبان حضرت علی نگذارید.</w:t>
      </w:r>
      <w:r w:rsidR="00173E49">
        <w:rPr>
          <w:rFonts w:ascii="Tahoma" w:hAnsi="Tahoma"/>
          <w:sz w:val="28"/>
          <w:rtl/>
        </w:rPr>
        <w:t xml:space="preserve"> (</w:t>
      </w:r>
      <w:r w:rsidRPr="00D139EF">
        <w:rPr>
          <w:rFonts w:ascii="Tahoma" w:hAnsi="Tahoma"/>
          <w:sz w:val="28"/>
          <w:rtl/>
        </w:rPr>
        <w:t>البته اگر منظور حضرت علی فراغ و دوری از پیامبر</w:t>
      </w:r>
      <w:r w:rsidR="00EA0807">
        <w:rPr>
          <w:rFonts w:ascii="Tahoma" w:hAnsi="Tahoma"/>
          <w:sz w:val="28"/>
        </w:rPr>
        <w:sym w:font="AGA Arabesque" w:char="F072"/>
      </w:r>
      <w:r w:rsidR="00EA0807">
        <w:rPr>
          <w:rFonts w:ascii="Tahoma" w:hAnsi="Tahoma"/>
          <w:sz w:val="28"/>
          <w:rtl/>
        </w:rPr>
        <w:t xml:space="preserve"> </w:t>
      </w:r>
      <w:r w:rsidRPr="00D139EF">
        <w:rPr>
          <w:rFonts w:ascii="Tahoma" w:hAnsi="Tahoma"/>
          <w:sz w:val="28"/>
          <w:rtl/>
        </w:rPr>
        <w:t xml:space="preserve">و حضرت فاطمه و سایر اصحاب که شهید </w:t>
      </w:r>
      <w:r w:rsidR="00CF3CBC">
        <w:rPr>
          <w:rFonts w:ascii="Tahoma" w:hAnsi="Tahoma"/>
          <w:sz w:val="28"/>
          <w:rtl/>
        </w:rPr>
        <w:t>شده‌اند</w:t>
      </w:r>
      <w:r w:rsidRPr="00D139EF">
        <w:rPr>
          <w:rFonts w:ascii="Tahoma" w:hAnsi="Tahoma"/>
          <w:sz w:val="28"/>
          <w:rtl/>
        </w:rPr>
        <w:t xml:space="preserve"> بوده</w:t>
      </w:r>
      <w:r>
        <w:rPr>
          <w:rFonts w:ascii="Tahoma" w:hAnsi="Tahoma"/>
          <w:sz w:val="28"/>
          <w:rtl/>
        </w:rPr>
        <w:t xml:space="preserve"> باشد</w:t>
      </w:r>
      <w:r w:rsidR="00173E49">
        <w:rPr>
          <w:rFonts w:ascii="Tahoma" w:hAnsi="Tahoma"/>
          <w:sz w:val="28"/>
          <w:rtl/>
        </w:rPr>
        <w:t xml:space="preserve">، </w:t>
      </w:r>
      <w:r w:rsidRPr="00D139EF">
        <w:rPr>
          <w:rFonts w:ascii="Tahoma" w:hAnsi="Tahoma"/>
          <w:sz w:val="28"/>
          <w:rtl/>
        </w:rPr>
        <w:t xml:space="preserve">ما را با شما بحثی نیست و ما این را قبول داریم.) </w:t>
      </w:r>
    </w:p>
    <w:p w:rsidR="00C12208" w:rsidRDefault="00C12208" w:rsidP="00E87092">
      <w:pPr>
        <w:pStyle w:val="a0"/>
        <w:rPr>
          <w:rtl/>
          <w:lang w:bidi="ar-SA"/>
        </w:rPr>
      </w:pPr>
      <w:bookmarkStart w:id="86" w:name="_Toc291872529"/>
      <w:bookmarkStart w:id="87" w:name="_Toc305615698"/>
      <w:r w:rsidRPr="00BF61DF">
        <w:rPr>
          <w:rtl/>
          <w:lang w:bidi="ar-SA"/>
        </w:rPr>
        <w:t>سوال</w:t>
      </w:r>
      <w:r w:rsidR="00E820D6">
        <w:rPr>
          <w:rtl/>
          <w:lang w:bidi="ar-SA"/>
        </w:rPr>
        <w:t xml:space="preserve"> </w:t>
      </w:r>
      <w:r w:rsidRPr="00BF61DF">
        <w:rPr>
          <w:rtl/>
          <w:lang w:bidi="ar-SA"/>
        </w:rPr>
        <w:t>18:</w:t>
      </w:r>
      <w:bookmarkEnd w:id="86"/>
      <w:bookmarkEnd w:id="87"/>
    </w:p>
    <w:p w:rsidR="00C12208" w:rsidRPr="00D139EF" w:rsidRDefault="00C12208" w:rsidP="006C4010">
      <w:pPr>
        <w:ind w:firstLine="312"/>
        <w:jc w:val="both"/>
        <w:rPr>
          <w:rFonts w:ascii="Lotus Linotype" w:hAnsi="Lotus Linotype"/>
          <w:color w:val="000000"/>
          <w:sz w:val="28"/>
          <w:rtl/>
        </w:rPr>
      </w:pPr>
      <w:r w:rsidRPr="00D357BE">
        <w:rPr>
          <w:rFonts w:ascii="Tahoma" w:hAnsi="Tahoma"/>
          <w:sz w:val="28"/>
          <w:rtl/>
        </w:rPr>
        <w:t xml:space="preserve">مراجع رافضی و جناب قزوینی بر این </w:t>
      </w:r>
      <w:r w:rsidR="00ED0928" w:rsidRPr="00D357BE">
        <w:rPr>
          <w:rFonts w:ascii="Tahoma" w:hAnsi="Tahoma"/>
          <w:sz w:val="28"/>
          <w:rtl/>
        </w:rPr>
        <w:t>عقیده‌اند</w:t>
      </w:r>
      <w:r w:rsidRPr="00D357BE">
        <w:rPr>
          <w:rFonts w:ascii="Tahoma" w:hAnsi="Tahoma"/>
          <w:sz w:val="28"/>
          <w:rtl/>
        </w:rPr>
        <w:t xml:space="preserve"> که</w:t>
      </w:r>
      <w:r w:rsidRPr="00D139EF">
        <w:rPr>
          <w:rFonts w:ascii="Tahoma" w:hAnsi="Tahoma"/>
          <w:sz w:val="28"/>
          <w:rtl/>
        </w:rPr>
        <w:t xml:space="preserve"> حضرت علی کسانی چون حضرت عمر را خائن و حیله گر </w:t>
      </w:r>
      <w:r w:rsidR="00CE0A22">
        <w:rPr>
          <w:rFonts w:ascii="Tahoma" w:hAnsi="Tahoma"/>
          <w:sz w:val="28"/>
          <w:rtl/>
        </w:rPr>
        <w:t>می‌د</w:t>
      </w:r>
      <w:r w:rsidRPr="00D139EF">
        <w:rPr>
          <w:rFonts w:ascii="Tahoma" w:hAnsi="Tahoma"/>
          <w:sz w:val="28"/>
          <w:rtl/>
        </w:rPr>
        <w:t xml:space="preserve">انسته و برای اثبات این ادعا به روایتی از صحیح مسلم اشاره </w:t>
      </w:r>
      <w:r w:rsidR="00C972A1">
        <w:rPr>
          <w:rFonts w:ascii="Tahoma" w:hAnsi="Tahoma"/>
          <w:sz w:val="28"/>
          <w:rtl/>
        </w:rPr>
        <w:t>می‌کنند</w:t>
      </w:r>
      <w:r w:rsidRPr="00D139EF">
        <w:rPr>
          <w:rFonts w:ascii="Tahoma" w:hAnsi="Tahoma"/>
          <w:sz w:val="28"/>
          <w:rtl/>
        </w:rPr>
        <w:t xml:space="preserve"> و با اینکه بارها جواب این مسئله داده شده است</w:t>
      </w:r>
      <w:r w:rsidR="00173E49">
        <w:rPr>
          <w:rFonts w:ascii="Tahoma" w:hAnsi="Tahoma"/>
          <w:sz w:val="28"/>
          <w:rtl/>
        </w:rPr>
        <w:t xml:space="preserve">، </w:t>
      </w:r>
      <w:r w:rsidRPr="00D139EF">
        <w:rPr>
          <w:rFonts w:ascii="Tahoma" w:hAnsi="Tahoma"/>
          <w:sz w:val="28"/>
          <w:rtl/>
        </w:rPr>
        <w:t xml:space="preserve">ولی باز مدعیان تشیع به روی مبارک خویش نمی آورند و دوباره همان مزخرفات قبلی را تکرار </w:t>
      </w:r>
      <w:r w:rsidR="00C972A1">
        <w:rPr>
          <w:rFonts w:ascii="Tahoma" w:hAnsi="Tahoma"/>
          <w:sz w:val="28"/>
          <w:rtl/>
        </w:rPr>
        <w:t>می‌کنند</w:t>
      </w:r>
      <w:r w:rsidRPr="00D139EF">
        <w:rPr>
          <w:rFonts w:ascii="Tahoma" w:hAnsi="Tahoma"/>
          <w:sz w:val="28"/>
          <w:rtl/>
        </w:rPr>
        <w:t xml:space="preserve"> و مشخص است که قصد هدایت شدن را ندارند</w:t>
      </w:r>
      <w:r w:rsidR="00173E49">
        <w:rPr>
          <w:rFonts w:ascii="Tahoma" w:hAnsi="Tahoma"/>
          <w:sz w:val="28"/>
          <w:rtl/>
        </w:rPr>
        <w:t xml:space="preserve">، </w:t>
      </w:r>
      <w:r w:rsidRPr="00D139EF">
        <w:rPr>
          <w:rFonts w:ascii="Tahoma" w:hAnsi="Tahoma"/>
          <w:sz w:val="28"/>
          <w:rtl/>
        </w:rPr>
        <w:t xml:space="preserve">مدعیان تشیع به روایت کتاب مسلم اشاره </w:t>
      </w:r>
      <w:r w:rsidR="00C972A1">
        <w:rPr>
          <w:rFonts w:ascii="Tahoma" w:hAnsi="Tahoma"/>
          <w:sz w:val="28"/>
          <w:rtl/>
        </w:rPr>
        <w:t>می‌کنند</w:t>
      </w:r>
      <w:r w:rsidRPr="00D139EF">
        <w:rPr>
          <w:rFonts w:ascii="Tahoma" w:hAnsi="Tahoma"/>
          <w:sz w:val="28"/>
          <w:rtl/>
        </w:rPr>
        <w:t xml:space="preserve"> که طبق آن از زبان عمر</w:t>
      </w:r>
      <w:r w:rsidR="00173E49">
        <w:rPr>
          <w:rFonts w:ascii="Tahoma" w:hAnsi="Tahoma"/>
          <w:sz w:val="28"/>
          <w:rtl/>
        </w:rPr>
        <w:t xml:space="preserve">، </w:t>
      </w:r>
      <w:r w:rsidRPr="00D139EF">
        <w:rPr>
          <w:rFonts w:ascii="Tahoma" w:hAnsi="Tahoma"/>
          <w:sz w:val="28"/>
          <w:rtl/>
        </w:rPr>
        <w:t xml:space="preserve">خطاب به عباس و علی اینگونه آمده است: </w:t>
      </w:r>
      <w:r w:rsidRPr="00D139EF">
        <w:rPr>
          <w:rFonts w:ascii="Lotus Linotype" w:hAnsi="Lotus Linotype"/>
          <w:color w:val="000000"/>
          <w:sz w:val="28"/>
          <w:rtl/>
        </w:rPr>
        <w:t>فلمّا توفّي رسول اللّه صلى اللّه عليه وآله</w:t>
      </w:r>
      <w:r w:rsidR="00173E49">
        <w:rPr>
          <w:rFonts w:ascii="Lotus Linotype" w:hAnsi="Lotus Linotype"/>
          <w:color w:val="000000"/>
          <w:sz w:val="28"/>
          <w:rtl/>
        </w:rPr>
        <w:t xml:space="preserve">، </w:t>
      </w:r>
      <w:r w:rsidRPr="00D139EF">
        <w:rPr>
          <w:rFonts w:ascii="Lotus Linotype" w:hAnsi="Lotus Linotype"/>
          <w:color w:val="000000"/>
          <w:sz w:val="28"/>
          <w:rtl/>
        </w:rPr>
        <w:t xml:space="preserve">قال أبوبكر: </w:t>
      </w:r>
      <w:r w:rsidR="006C4010" w:rsidRPr="00D76875">
        <w:rPr>
          <w:rFonts w:ascii="Lotus Linotype" w:hAnsi="Lotus Linotype" w:cs="mylotus"/>
          <w:color w:val="000000"/>
          <w:sz w:val="28"/>
          <w:szCs w:val="27"/>
          <w:rtl/>
        </w:rPr>
        <w:t>«</w:t>
      </w:r>
      <w:r w:rsidRPr="004A7D34">
        <w:rPr>
          <w:rFonts w:ascii="Lotus Linotype" w:hAnsi="Lotus Linotype" w:cs="mylotus"/>
          <w:b/>
          <w:bCs/>
          <w:color w:val="000000"/>
          <w:sz w:val="28"/>
          <w:rtl/>
        </w:rPr>
        <w:t>أنا ولي رسول اللّه... فرأيتماه كاذباً آثماً غادراً خائناً... ثمّ توفّي أبو بكر فقلت: أنا وليّ رسول اللّه صلى اللّه عليه وآله</w:t>
      </w:r>
      <w:r w:rsidR="00173E49">
        <w:rPr>
          <w:rFonts w:ascii="Lotus Linotype" w:hAnsi="Lotus Linotype" w:cs="mylotus"/>
          <w:b/>
          <w:bCs/>
          <w:color w:val="000000"/>
          <w:sz w:val="28"/>
          <w:rtl/>
        </w:rPr>
        <w:t xml:space="preserve">، </w:t>
      </w:r>
      <w:r w:rsidRPr="004A7D34">
        <w:rPr>
          <w:rFonts w:ascii="Lotus Linotype" w:hAnsi="Lotus Linotype" w:cs="mylotus"/>
          <w:b/>
          <w:bCs/>
          <w:color w:val="000000"/>
          <w:sz w:val="28"/>
          <w:rtl/>
        </w:rPr>
        <w:t>ولي أبي بكر</w:t>
      </w:r>
      <w:r w:rsidR="00173E49">
        <w:rPr>
          <w:rFonts w:ascii="Lotus Linotype" w:hAnsi="Lotus Linotype" w:cs="mylotus"/>
          <w:b/>
          <w:bCs/>
          <w:color w:val="000000"/>
          <w:sz w:val="28"/>
          <w:rtl/>
        </w:rPr>
        <w:t xml:space="preserve">، </w:t>
      </w:r>
      <w:r w:rsidRPr="004A7D34">
        <w:rPr>
          <w:rFonts w:ascii="Lotus Linotype" w:hAnsi="Lotus Linotype" w:cs="mylotus"/>
          <w:b/>
          <w:bCs/>
          <w:color w:val="000000"/>
          <w:sz w:val="28"/>
          <w:rtl/>
        </w:rPr>
        <w:t xml:space="preserve">فرأيتماني كاذباً آثماً غادراً خائناً! </w:t>
      </w:r>
      <w:r w:rsidRPr="004A7D34">
        <w:rPr>
          <w:rFonts w:ascii="mylotus" w:hAnsi="mylotus" w:cs="mylotus"/>
          <w:b/>
          <w:bCs/>
          <w:color w:val="000000"/>
          <w:sz w:val="28"/>
          <w:rtl/>
        </w:rPr>
        <w:t>واللّه</w:t>
      </w:r>
      <w:r w:rsidRPr="004A7D34">
        <w:rPr>
          <w:rFonts w:ascii="Lotus Linotype" w:hAnsi="Lotus Linotype" w:cs="mylotus"/>
          <w:b/>
          <w:bCs/>
          <w:color w:val="000000"/>
          <w:sz w:val="28"/>
          <w:rtl/>
        </w:rPr>
        <w:t xml:space="preserve"> </w:t>
      </w:r>
      <w:r w:rsidRPr="004A7D34">
        <w:rPr>
          <w:rFonts w:ascii="mylotus" w:hAnsi="mylotus" w:cs="mylotus"/>
          <w:b/>
          <w:bCs/>
          <w:color w:val="000000"/>
          <w:sz w:val="28"/>
          <w:rtl/>
        </w:rPr>
        <w:t>يعلم</w:t>
      </w:r>
      <w:r w:rsidRPr="004A7D34">
        <w:rPr>
          <w:rFonts w:ascii="Lotus Linotype" w:hAnsi="Lotus Linotype" w:cs="mylotus"/>
          <w:b/>
          <w:bCs/>
          <w:color w:val="000000"/>
          <w:sz w:val="28"/>
          <w:rtl/>
        </w:rPr>
        <w:t xml:space="preserve"> </w:t>
      </w:r>
      <w:r w:rsidRPr="004A7D34">
        <w:rPr>
          <w:rFonts w:ascii="mylotus" w:hAnsi="mylotus" w:cs="mylotus"/>
          <w:b/>
          <w:bCs/>
          <w:color w:val="000000"/>
          <w:sz w:val="28"/>
          <w:rtl/>
        </w:rPr>
        <w:t>أنّي</w:t>
      </w:r>
      <w:r w:rsidRPr="004A7D34">
        <w:rPr>
          <w:rFonts w:ascii="Lotus Linotype" w:hAnsi="Lotus Linotype" w:cs="mylotus"/>
          <w:b/>
          <w:bCs/>
          <w:color w:val="000000"/>
          <w:sz w:val="28"/>
          <w:rtl/>
        </w:rPr>
        <w:t xml:space="preserve"> </w:t>
      </w:r>
      <w:r w:rsidRPr="004A7D34">
        <w:rPr>
          <w:rFonts w:ascii="mylotus" w:hAnsi="mylotus" w:cs="mylotus"/>
          <w:b/>
          <w:bCs/>
          <w:color w:val="000000"/>
          <w:sz w:val="28"/>
          <w:rtl/>
        </w:rPr>
        <w:t>لصادق</w:t>
      </w:r>
      <w:r w:rsidR="00173E49">
        <w:rPr>
          <w:rFonts w:ascii="mylotus" w:hAnsi="mylotus" w:cs="mylotus"/>
          <w:b/>
          <w:bCs/>
          <w:color w:val="000000"/>
          <w:sz w:val="28"/>
          <w:rtl/>
        </w:rPr>
        <w:t xml:space="preserve">، </w:t>
      </w:r>
      <w:r w:rsidRPr="004A7D34">
        <w:rPr>
          <w:rFonts w:ascii="mylotus" w:hAnsi="mylotus" w:cs="mylotus"/>
          <w:b/>
          <w:bCs/>
          <w:color w:val="000000"/>
          <w:sz w:val="28"/>
          <w:rtl/>
        </w:rPr>
        <w:t>بارّ</w:t>
      </w:r>
      <w:r w:rsidR="00173E49">
        <w:rPr>
          <w:rFonts w:ascii="mylotus" w:hAnsi="mylotus" w:cs="mylotus"/>
          <w:b/>
          <w:bCs/>
          <w:color w:val="000000"/>
          <w:sz w:val="28"/>
          <w:rtl/>
        </w:rPr>
        <w:t xml:space="preserve">، </w:t>
      </w:r>
      <w:r w:rsidRPr="004A7D34">
        <w:rPr>
          <w:rFonts w:ascii="mylotus" w:hAnsi="mylotus" w:cs="mylotus"/>
          <w:b/>
          <w:bCs/>
          <w:color w:val="000000"/>
          <w:sz w:val="28"/>
          <w:rtl/>
        </w:rPr>
        <w:t>تابع</w:t>
      </w:r>
      <w:r w:rsidRPr="004A7D34">
        <w:rPr>
          <w:rFonts w:ascii="Lotus Linotype" w:hAnsi="Lotus Linotype" w:cs="mylotus"/>
          <w:b/>
          <w:bCs/>
          <w:color w:val="000000"/>
          <w:sz w:val="28"/>
          <w:rtl/>
        </w:rPr>
        <w:t xml:space="preserve"> </w:t>
      </w:r>
      <w:r w:rsidRPr="004A7D34">
        <w:rPr>
          <w:rFonts w:ascii="mylotus" w:hAnsi="mylotus" w:cs="mylotus"/>
          <w:b/>
          <w:bCs/>
          <w:color w:val="000000"/>
          <w:sz w:val="28"/>
          <w:rtl/>
        </w:rPr>
        <w:t>للحقّ</w:t>
      </w:r>
      <w:r w:rsidRPr="004A7D34">
        <w:rPr>
          <w:rFonts w:ascii="Lotus Linotype" w:hAnsi="Lotus Linotype" w:cs="mylotus"/>
          <w:b/>
          <w:bCs/>
          <w:color w:val="000000"/>
          <w:sz w:val="28"/>
          <w:rtl/>
        </w:rPr>
        <w:t>!</w:t>
      </w:r>
      <w:r w:rsidR="006C4010" w:rsidRPr="00D76875">
        <w:rPr>
          <w:rFonts w:ascii="Lotus Linotype" w:hAnsi="Lotus Linotype" w:cs="mylotus"/>
          <w:color w:val="000000"/>
          <w:sz w:val="28"/>
          <w:szCs w:val="27"/>
          <w:rtl/>
        </w:rPr>
        <w:t>»</w:t>
      </w:r>
      <w:r w:rsidRPr="00D139EF">
        <w:rPr>
          <w:rFonts w:ascii="Lotus Linotype" w:hAnsi="Lotus Linotype"/>
          <w:color w:val="000000"/>
          <w:sz w:val="28"/>
          <w:rtl/>
        </w:rPr>
        <w:t>.</w:t>
      </w:r>
    </w:p>
    <w:p w:rsidR="00C12208" w:rsidRDefault="00C12208" w:rsidP="00EA0807">
      <w:pPr>
        <w:ind w:firstLine="312"/>
        <w:jc w:val="both"/>
        <w:rPr>
          <w:sz w:val="28"/>
          <w:rtl/>
        </w:rPr>
      </w:pPr>
      <w:r w:rsidRPr="00BF61DF">
        <w:rPr>
          <w:sz w:val="28"/>
          <w:rtl/>
        </w:rPr>
        <w:t>پس از رحلت پيامبر گرامى</w:t>
      </w:r>
      <w:r w:rsidR="00EA0807">
        <w:rPr>
          <w:sz w:val="28"/>
        </w:rPr>
        <w:sym w:font="AGA Arabesque" w:char="F072"/>
      </w:r>
      <w:r w:rsidR="00173E49">
        <w:rPr>
          <w:sz w:val="28"/>
          <w:rtl/>
        </w:rPr>
        <w:t xml:space="preserve">، </w:t>
      </w:r>
      <w:r w:rsidRPr="00BF61DF">
        <w:rPr>
          <w:sz w:val="28"/>
          <w:rtl/>
        </w:rPr>
        <w:t>ابوبكر مدعى خلافت آن حضرت شد</w:t>
      </w:r>
      <w:r w:rsidR="00173E49">
        <w:rPr>
          <w:sz w:val="28"/>
          <w:rtl/>
        </w:rPr>
        <w:t xml:space="preserve">، </w:t>
      </w:r>
      <w:r w:rsidRPr="00BF61DF">
        <w:rPr>
          <w:sz w:val="28"/>
          <w:rtl/>
        </w:rPr>
        <w:t>و شما دو نفر</w:t>
      </w:r>
      <w:r w:rsidR="00173E49">
        <w:rPr>
          <w:sz w:val="28"/>
          <w:rtl/>
        </w:rPr>
        <w:t xml:space="preserve"> (</w:t>
      </w:r>
      <w:r w:rsidRPr="00BF61DF">
        <w:rPr>
          <w:sz w:val="28"/>
          <w:rtl/>
        </w:rPr>
        <w:t>على وعباس) ابوبكر را دروغگو</w:t>
      </w:r>
      <w:r w:rsidR="00173E49">
        <w:rPr>
          <w:sz w:val="28"/>
          <w:rtl/>
        </w:rPr>
        <w:t xml:space="preserve">، </w:t>
      </w:r>
      <w:r w:rsidRPr="00BF61DF">
        <w:rPr>
          <w:sz w:val="28"/>
          <w:rtl/>
        </w:rPr>
        <w:t>گنهكار</w:t>
      </w:r>
      <w:r w:rsidR="00173E49">
        <w:rPr>
          <w:sz w:val="28"/>
          <w:rtl/>
        </w:rPr>
        <w:t xml:space="preserve">، </w:t>
      </w:r>
      <w:r w:rsidRPr="00BF61DF">
        <w:rPr>
          <w:sz w:val="28"/>
          <w:rtl/>
        </w:rPr>
        <w:t>حيله گر و خائن دانستيد</w:t>
      </w:r>
      <w:r w:rsidR="00173E49">
        <w:rPr>
          <w:sz w:val="28"/>
          <w:rtl/>
        </w:rPr>
        <w:t xml:space="preserve">، </w:t>
      </w:r>
      <w:r w:rsidRPr="00BF61DF">
        <w:rPr>
          <w:sz w:val="28"/>
          <w:rtl/>
        </w:rPr>
        <w:t>و پس از درگذشت ابوبكر من مدعى خليفه پيامبر و ابوبكر نمودم شما باز هم مرا دروغگو</w:t>
      </w:r>
      <w:r w:rsidR="00173E49">
        <w:rPr>
          <w:sz w:val="28"/>
          <w:rtl/>
        </w:rPr>
        <w:t xml:space="preserve">، </w:t>
      </w:r>
      <w:r w:rsidRPr="00BF61DF">
        <w:rPr>
          <w:sz w:val="28"/>
          <w:rtl/>
        </w:rPr>
        <w:t>گنهكار</w:t>
      </w:r>
      <w:r w:rsidR="00173E49">
        <w:rPr>
          <w:sz w:val="28"/>
          <w:rtl/>
        </w:rPr>
        <w:t xml:space="preserve">، </w:t>
      </w:r>
      <w:r w:rsidRPr="00BF61DF">
        <w:rPr>
          <w:sz w:val="28"/>
          <w:rtl/>
        </w:rPr>
        <w:t>حيله گر و خائن دانستيد.صحيح مسلم</w:t>
      </w:r>
      <w:r w:rsidRPr="00BF61DF">
        <w:rPr>
          <w:rFonts w:cs="Tahoma"/>
          <w:sz w:val="28"/>
          <w:rtl/>
        </w:rPr>
        <w:t> </w:t>
      </w:r>
      <w:r w:rsidRPr="00BF61DF">
        <w:rPr>
          <w:sz w:val="28"/>
          <w:rtl/>
        </w:rPr>
        <w:t xml:space="preserve"> ج 5 ص 152</w:t>
      </w:r>
      <w:r w:rsidR="00173E49">
        <w:rPr>
          <w:sz w:val="28"/>
          <w:rtl/>
        </w:rPr>
        <w:t>، (</w:t>
      </w:r>
      <w:r w:rsidRPr="00BF61DF">
        <w:rPr>
          <w:sz w:val="28"/>
          <w:rtl/>
        </w:rPr>
        <w:t>ص 728 ح 1757) كتاب الجهاد باب 15 حكم الفئ حديث 49</w:t>
      </w:r>
      <w:r w:rsidR="00173E49">
        <w:rPr>
          <w:sz w:val="28"/>
          <w:rtl/>
        </w:rPr>
        <w:t xml:space="preserve">، </w:t>
      </w:r>
      <w:r w:rsidRPr="00BF61DF">
        <w:rPr>
          <w:sz w:val="28"/>
          <w:rtl/>
        </w:rPr>
        <w:t>فتح الباري ج 6</w:t>
      </w:r>
      <w:r w:rsidRPr="00BF61DF">
        <w:rPr>
          <w:rFonts w:cs="Tahoma"/>
          <w:sz w:val="28"/>
          <w:rtl/>
        </w:rPr>
        <w:t>  </w:t>
      </w:r>
      <w:r w:rsidRPr="00BF61DF">
        <w:rPr>
          <w:sz w:val="28"/>
          <w:rtl/>
        </w:rPr>
        <w:t xml:space="preserve"> ص 144. در پاسخ به مراجع گمراه رافضی </w:t>
      </w:r>
      <w:r w:rsidR="00D20004">
        <w:rPr>
          <w:sz w:val="28"/>
          <w:rtl/>
        </w:rPr>
        <w:t>می‌گویم</w:t>
      </w:r>
      <w:r>
        <w:rPr>
          <w:sz w:val="28"/>
          <w:rtl/>
        </w:rPr>
        <w:t>:</w:t>
      </w:r>
      <w:r w:rsidRPr="00BF61DF">
        <w:rPr>
          <w:sz w:val="28"/>
          <w:rtl/>
        </w:rPr>
        <w:t xml:space="preserve"> که متاسفانه طبق آیه</w:t>
      </w:r>
      <w:r w:rsidR="00B4248A">
        <w:rPr>
          <w:sz w:val="28"/>
          <w:rtl/>
        </w:rPr>
        <w:t xml:space="preserve"> </w:t>
      </w:r>
      <w:r w:rsidR="00B4248A" w:rsidRPr="00D76875">
        <w:rPr>
          <w:rFonts w:cs="mylotus"/>
          <w:sz w:val="28"/>
          <w:szCs w:val="27"/>
          <w:rtl/>
        </w:rPr>
        <w:t>﴿</w:t>
      </w:r>
      <w:r w:rsidR="0006111F" w:rsidRPr="00DC257E">
        <w:rPr>
          <w:szCs w:val="22"/>
        </w:rPr>
        <w:sym w:font="HQPB2" w:char="F062"/>
      </w:r>
      <w:r w:rsidR="0006111F" w:rsidRPr="00DC257E">
        <w:rPr>
          <w:szCs w:val="22"/>
        </w:rPr>
        <w:sym w:font="HQPB2" w:char="F071"/>
      </w:r>
      <w:r w:rsidR="0006111F" w:rsidRPr="00DC257E">
        <w:rPr>
          <w:szCs w:val="22"/>
        </w:rPr>
        <w:sym w:font="HQPB4" w:char="F0E8"/>
      </w:r>
      <w:r w:rsidR="0006111F" w:rsidRPr="00DC257E">
        <w:rPr>
          <w:szCs w:val="22"/>
        </w:rPr>
        <w:sym w:font="HQPB1" w:char="F0F9"/>
      </w:r>
      <w:r w:rsidR="0006111F" w:rsidRPr="00DC257E">
        <w:rPr>
          <w:szCs w:val="22"/>
        </w:rPr>
        <w:sym w:font="HQPB4" w:char="F0CC"/>
      </w:r>
      <w:r w:rsidR="0006111F" w:rsidRPr="00DC257E">
        <w:rPr>
          <w:szCs w:val="22"/>
        </w:rPr>
        <w:sym w:font="HQPB4" w:char="F068"/>
      </w:r>
      <w:r w:rsidR="0006111F" w:rsidRPr="00DC257E">
        <w:rPr>
          <w:szCs w:val="22"/>
        </w:rPr>
        <w:sym w:font="HQPB1" w:char="F08D"/>
      </w:r>
      <w:r w:rsidR="0006111F" w:rsidRPr="00DC257E">
        <w:rPr>
          <w:szCs w:val="22"/>
        </w:rPr>
        <w:sym w:font="HQPB5" w:char="F070"/>
      </w:r>
      <w:r w:rsidR="0006111F" w:rsidRPr="00DC257E">
        <w:rPr>
          <w:szCs w:val="22"/>
        </w:rPr>
        <w:sym w:font="HQPB1" w:char="F074"/>
      </w:r>
      <w:r w:rsidR="0006111F" w:rsidRPr="00DC257E">
        <w:rPr>
          <w:szCs w:val="22"/>
        </w:rPr>
        <w:sym w:font="HQPB4" w:char="F0E4"/>
      </w:r>
      <w:r w:rsidR="0006111F" w:rsidRPr="00DC257E">
        <w:rPr>
          <w:szCs w:val="22"/>
        </w:rPr>
        <w:sym w:font="HQPB2" w:char="F086"/>
      </w:r>
      <w:r w:rsidR="0006111F" w:rsidRPr="0006111F">
        <w:rPr>
          <w:rFonts w:ascii="(normal text)" w:hAnsi="(normal text)"/>
          <w:sz w:val="18"/>
          <w:szCs w:val="24"/>
          <w:rtl/>
        </w:rPr>
        <w:t xml:space="preserve"> </w:t>
      </w:r>
      <w:r w:rsidR="0006111F" w:rsidRPr="00DC257E">
        <w:rPr>
          <w:szCs w:val="22"/>
        </w:rPr>
        <w:sym w:font="HQPB5" w:char="F07A"/>
      </w:r>
      <w:r w:rsidR="0006111F" w:rsidRPr="00DC257E">
        <w:rPr>
          <w:szCs w:val="22"/>
        </w:rPr>
        <w:sym w:font="HQPB2" w:char="F04E"/>
      </w:r>
      <w:r w:rsidR="0006111F" w:rsidRPr="00DC257E">
        <w:rPr>
          <w:szCs w:val="22"/>
        </w:rPr>
        <w:sym w:font="HQPB4" w:char="F0CE"/>
      </w:r>
      <w:r w:rsidR="0006111F" w:rsidRPr="00DC257E">
        <w:rPr>
          <w:szCs w:val="22"/>
        </w:rPr>
        <w:sym w:font="HQPB2" w:char="F03D"/>
      </w:r>
      <w:r w:rsidR="0006111F" w:rsidRPr="00DC257E">
        <w:rPr>
          <w:szCs w:val="22"/>
        </w:rPr>
        <w:sym w:font="HQPB5" w:char="F073"/>
      </w:r>
      <w:r w:rsidR="0006111F" w:rsidRPr="00DC257E">
        <w:rPr>
          <w:szCs w:val="22"/>
        </w:rPr>
        <w:sym w:font="HQPB2" w:char="F033"/>
      </w:r>
      <w:r w:rsidR="0006111F" w:rsidRPr="00DC257E">
        <w:rPr>
          <w:szCs w:val="22"/>
        </w:rPr>
        <w:sym w:font="HQPB4" w:char="F0F8"/>
      </w:r>
      <w:r w:rsidR="0006111F" w:rsidRPr="00DC257E">
        <w:rPr>
          <w:szCs w:val="22"/>
        </w:rPr>
        <w:sym w:font="HQPB2" w:char="F039"/>
      </w:r>
      <w:r w:rsidR="0006111F" w:rsidRPr="00DC257E">
        <w:rPr>
          <w:szCs w:val="22"/>
        </w:rPr>
        <w:sym w:font="HQPB5" w:char="F024"/>
      </w:r>
      <w:r w:rsidR="0006111F" w:rsidRPr="00DC257E">
        <w:rPr>
          <w:szCs w:val="22"/>
        </w:rPr>
        <w:sym w:font="HQPB1" w:char="F023"/>
      </w:r>
      <w:r w:rsidR="0006111F" w:rsidRPr="0006111F">
        <w:rPr>
          <w:rFonts w:ascii="(normal text)" w:hAnsi="(normal text)"/>
          <w:sz w:val="18"/>
          <w:szCs w:val="24"/>
          <w:rtl/>
        </w:rPr>
        <w:t xml:space="preserve"> </w:t>
      </w:r>
      <w:r w:rsidR="0006111F" w:rsidRPr="00DC257E">
        <w:rPr>
          <w:szCs w:val="22"/>
        </w:rPr>
        <w:sym w:font="HQPB2" w:char="F060"/>
      </w:r>
      <w:r w:rsidR="0006111F" w:rsidRPr="00DC257E">
        <w:rPr>
          <w:szCs w:val="22"/>
        </w:rPr>
        <w:sym w:font="HQPB5" w:char="F074"/>
      </w:r>
      <w:r w:rsidR="0006111F" w:rsidRPr="00DC257E">
        <w:rPr>
          <w:szCs w:val="22"/>
        </w:rPr>
        <w:sym w:font="HQPB1" w:char="F0E3"/>
      </w:r>
      <w:r w:rsidR="0006111F" w:rsidRPr="0006111F">
        <w:rPr>
          <w:rFonts w:ascii="(normal text)" w:hAnsi="(normal text)"/>
          <w:sz w:val="18"/>
          <w:szCs w:val="24"/>
          <w:rtl/>
        </w:rPr>
        <w:t xml:space="preserve"> </w:t>
      </w:r>
      <w:r w:rsidR="0006111F" w:rsidRPr="00DC257E">
        <w:rPr>
          <w:szCs w:val="22"/>
        </w:rPr>
        <w:sym w:font="HQPB2" w:char="F0BE"/>
      </w:r>
      <w:r w:rsidR="0006111F" w:rsidRPr="00DC257E">
        <w:rPr>
          <w:szCs w:val="22"/>
        </w:rPr>
        <w:sym w:font="HQPB4" w:char="F0CF"/>
      </w:r>
      <w:r w:rsidR="0006111F" w:rsidRPr="00DC257E">
        <w:rPr>
          <w:szCs w:val="22"/>
        </w:rPr>
        <w:sym w:font="HQPB2" w:char="F06D"/>
      </w:r>
      <w:r w:rsidR="0006111F" w:rsidRPr="00DC257E">
        <w:rPr>
          <w:szCs w:val="22"/>
        </w:rPr>
        <w:sym w:font="HQPB4" w:char="F0CF"/>
      </w:r>
      <w:r w:rsidR="0006111F" w:rsidRPr="00DC257E">
        <w:rPr>
          <w:szCs w:val="22"/>
        </w:rPr>
        <w:sym w:font="HQPB1" w:char="F0E8"/>
      </w:r>
      <w:r w:rsidR="0006111F" w:rsidRPr="00DC257E">
        <w:rPr>
          <w:szCs w:val="22"/>
        </w:rPr>
        <w:sym w:font="HQPB4" w:char="F0C5"/>
      </w:r>
      <w:r w:rsidR="0006111F" w:rsidRPr="00DC257E">
        <w:rPr>
          <w:szCs w:val="22"/>
        </w:rPr>
        <w:sym w:font="HQPB1" w:char="F0CA"/>
      </w:r>
      <w:r w:rsidR="0006111F" w:rsidRPr="00DC257E">
        <w:rPr>
          <w:szCs w:val="22"/>
        </w:rPr>
        <w:sym w:font="HQPB1" w:char="F023"/>
      </w:r>
      <w:r w:rsidR="0006111F" w:rsidRPr="00DC257E">
        <w:rPr>
          <w:szCs w:val="22"/>
        </w:rPr>
        <w:sym w:font="HQPB5" w:char="F075"/>
      </w:r>
      <w:r w:rsidR="0006111F" w:rsidRPr="00DC257E">
        <w:rPr>
          <w:szCs w:val="22"/>
        </w:rPr>
        <w:sym w:font="HQPB2" w:char="F071"/>
      </w:r>
      <w:r w:rsidR="0006111F" w:rsidRPr="00DC257E">
        <w:rPr>
          <w:szCs w:val="22"/>
        </w:rPr>
        <w:sym w:font="HQPB4" w:char="F0A8"/>
      </w:r>
      <w:r w:rsidR="0006111F" w:rsidRPr="00DC257E">
        <w:rPr>
          <w:szCs w:val="22"/>
        </w:rPr>
        <w:sym w:font="HQPB2" w:char="F042"/>
      </w:r>
      <w:r w:rsidR="00B4248A" w:rsidRPr="00D76875">
        <w:rPr>
          <w:rFonts w:cs="mylotus"/>
          <w:sz w:val="28"/>
          <w:szCs w:val="27"/>
          <w:rtl/>
        </w:rPr>
        <w:t>﴾</w:t>
      </w:r>
      <w:r w:rsidR="00173E49">
        <w:rPr>
          <w:sz w:val="28"/>
          <w:rtl/>
        </w:rPr>
        <w:t xml:space="preserve">، </w:t>
      </w:r>
      <w:r w:rsidRPr="00BF61DF">
        <w:rPr>
          <w:sz w:val="28"/>
          <w:rtl/>
        </w:rPr>
        <w:t>شما مانند بسیاری از شبهات دیگر</w:t>
      </w:r>
      <w:r w:rsidR="00B4248A">
        <w:rPr>
          <w:sz w:val="28"/>
          <w:rtl/>
        </w:rPr>
        <w:t xml:space="preserve"> خودتان</w:t>
      </w:r>
      <w:r w:rsidR="00173E49">
        <w:rPr>
          <w:sz w:val="28"/>
          <w:rtl/>
        </w:rPr>
        <w:t xml:space="preserve">، </w:t>
      </w:r>
      <w:r w:rsidR="00B4248A">
        <w:rPr>
          <w:sz w:val="28"/>
          <w:rtl/>
        </w:rPr>
        <w:t>سر و ته یک واقعه را می‌</w:t>
      </w:r>
      <w:r w:rsidRPr="00BF61DF">
        <w:rPr>
          <w:sz w:val="28"/>
          <w:rtl/>
        </w:rPr>
        <w:t>زنید و فقط یک قسمت را که به نفع خودتان است بیرون می کشید</w:t>
      </w:r>
      <w:r w:rsidR="00173E49">
        <w:rPr>
          <w:sz w:val="28"/>
          <w:rtl/>
        </w:rPr>
        <w:t xml:space="preserve"> (</w:t>
      </w:r>
      <w:r w:rsidRPr="00BF61DF">
        <w:rPr>
          <w:sz w:val="28"/>
          <w:rtl/>
        </w:rPr>
        <w:t>این روش برخی از علمای یهود نیز بوده است) شما شرح صحیح مسلم امام نووی را بخوانید. ما برای جلوگیری از اطاله کلام</w:t>
      </w:r>
      <w:r w:rsidR="00173E49">
        <w:rPr>
          <w:sz w:val="28"/>
          <w:rtl/>
        </w:rPr>
        <w:t xml:space="preserve">، </w:t>
      </w:r>
      <w:r w:rsidRPr="00BF61DF">
        <w:rPr>
          <w:sz w:val="28"/>
          <w:rtl/>
        </w:rPr>
        <w:t xml:space="preserve">خلاصه واقعه را می نویسیم: مالک </w:t>
      </w:r>
      <w:r w:rsidR="00E616F4">
        <w:rPr>
          <w:sz w:val="28"/>
          <w:rtl/>
        </w:rPr>
        <w:t>می‌گوید</w:t>
      </w:r>
      <w:r w:rsidRPr="00BF61DF">
        <w:rPr>
          <w:sz w:val="28"/>
          <w:rtl/>
        </w:rPr>
        <w:t xml:space="preserve"> عمر ابن خطاب قاصد فرستاد پیش من... یرفا آمد و گفت ای امیرالمونین اجازه </w:t>
      </w:r>
      <w:r w:rsidR="00CE0A22">
        <w:rPr>
          <w:sz w:val="28"/>
          <w:rtl/>
        </w:rPr>
        <w:t>می‌د</w:t>
      </w:r>
      <w:r w:rsidRPr="00BF61DF">
        <w:rPr>
          <w:sz w:val="28"/>
          <w:rtl/>
        </w:rPr>
        <w:t xml:space="preserve">هی علی و عباس </w:t>
      </w:r>
      <w:r w:rsidR="00A939BD">
        <w:rPr>
          <w:sz w:val="28"/>
          <w:rtl/>
        </w:rPr>
        <w:t>می‌خوا</w:t>
      </w:r>
      <w:r w:rsidRPr="00BF61DF">
        <w:rPr>
          <w:sz w:val="28"/>
          <w:rtl/>
        </w:rPr>
        <w:t>هند داخل شوند عمر گفت داخل شوند. عباس آمد و گفت: یا امیرالمومنین بین من و بین این کاذب گناهکار غدار خائن</w:t>
      </w:r>
      <w:r w:rsidR="00173E49">
        <w:rPr>
          <w:sz w:val="28"/>
          <w:rtl/>
        </w:rPr>
        <w:t xml:space="preserve">، </w:t>
      </w:r>
      <w:r w:rsidRPr="00BF61DF">
        <w:rPr>
          <w:sz w:val="28"/>
          <w:rtl/>
        </w:rPr>
        <w:t>قضاوت کن</w:t>
      </w:r>
      <w:r w:rsidR="00173E49">
        <w:rPr>
          <w:sz w:val="28"/>
          <w:rtl/>
        </w:rPr>
        <w:t xml:space="preserve"> (</w:t>
      </w:r>
      <w:r w:rsidRPr="00BF61DF">
        <w:rPr>
          <w:sz w:val="28"/>
          <w:rtl/>
        </w:rPr>
        <w:t xml:space="preserve">یعنی علی! ظاهرا دعوا سر فدک بوده که حضرت عمر </w:t>
      </w:r>
      <w:r w:rsidR="00BB1B3B">
        <w:rPr>
          <w:sz w:val="28"/>
          <w:rtl/>
        </w:rPr>
        <w:t xml:space="preserve">آن را </w:t>
      </w:r>
      <w:r w:rsidRPr="00BF61DF">
        <w:rPr>
          <w:sz w:val="28"/>
          <w:rtl/>
        </w:rPr>
        <w:t xml:space="preserve">پس داده بوده و دوباره بین مالکیت آن بین علی و عباس درگیری پیش </w:t>
      </w:r>
      <w:r w:rsidR="00BE35BF">
        <w:rPr>
          <w:sz w:val="28"/>
          <w:rtl/>
        </w:rPr>
        <w:t>می‌آید</w:t>
      </w:r>
      <w:r w:rsidRPr="00BF61DF">
        <w:rPr>
          <w:sz w:val="28"/>
          <w:rtl/>
        </w:rPr>
        <w:t>!) مردم گفتند: بین</w:t>
      </w:r>
      <w:r w:rsidR="003561D9">
        <w:rPr>
          <w:sz w:val="28"/>
          <w:rtl/>
        </w:rPr>
        <w:t xml:space="preserve"> آن‌ها </w:t>
      </w:r>
      <w:r w:rsidRPr="00BF61DF">
        <w:rPr>
          <w:sz w:val="28"/>
          <w:rtl/>
        </w:rPr>
        <w:t>قضاوت کن. عمر گفت آرام باشید</w:t>
      </w:r>
      <w:r w:rsidR="00173E49">
        <w:rPr>
          <w:sz w:val="28"/>
          <w:rtl/>
        </w:rPr>
        <w:t xml:space="preserve">، </w:t>
      </w:r>
      <w:r w:rsidRPr="00BF61DF">
        <w:rPr>
          <w:sz w:val="28"/>
          <w:rtl/>
        </w:rPr>
        <w:t xml:space="preserve">من شما را به خدایی که آسمان و زمین به اذن او قائم است قسم </w:t>
      </w:r>
      <w:r w:rsidR="00CE0A22">
        <w:rPr>
          <w:sz w:val="28"/>
          <w:rtl/>
        </w:rPr>
        <w:t>می‌د</w:t>
      </w:r>
      <w:r w:rsidRPr="00BF61DF">
        <w:rPr>
          <w:sz w:val="28"/>
          <w:rtl/>
        </w:rPr>
        <w:t xml:space="preserve">هم آیا </w:t>
      </w:r>
      <w:r w:rsidR="00A706AC">
        <w:rPr>
          <w:sz w:val="28"/>
          <w:rtl/>
        </w:rPr>
        <w:t>می‌دانید</w:t>
      </w:r>
      <w:r w:rsidRPr="00BF61DF">
        <w:rPr>
          <w:sz w:val="28"/>
          <w:rtl/>
        </w:rPr>
        <w:t xml:space="preserve"> که رسول خدا فرمود ما ارث به جا ن</w:t>
      </w:r>
      <w:r w:rsidR="003560E9">
        <w:rPr>
          <w:sz w:val="28"/>
          <w:rtl/>
        </w:rPr>
        <w:t>می‌گ</w:t>
      </w:r>
      <w:r w:rsidRPr="00BF61DF">
        <w:rPr>
          <w:sz w:val="28"/>
          <w:rtl/>
        </w:rPr>
        <w:t xml:space="preserve">ذاریم آنچه ما </w:t>
      </w:r>
      <w:r w:rsidR="003560E9">
        <w:rPr>
          <w:sz w:val="28"/>
          <w:rtl/>
        </w:rPr>
        <w:t>می‌گ</w:t>
      </w:r>
      <w:r w:rsidRPr="00BF61DF">
        <w:rPr>
          <w:sz w:val="28"/>
          <w:rtl/>
        </w:rPr>
        <w:t xml:space="preserve">ذاریم صدقه است؟ گفتند: بله. گفت شما را به خدایی که... قسم </w:t>
      </w:r>
      <w:r w:rsidR="00CE0A22">
        <w:rPr>
          <w:sz w:val="28"/>
          <w:rtl/>
        </w:rPr>
        <w:t>می‌د</w:t>
      </w:r>
      <w:r w:rsidRPr="00BF61DF">
        <w:rPr>
          <w:sz w:val="28"/>
          <w:rtl/>
        </w:rPr>
        <w:t xml:space="preserve">هم شما </w:t>
      </w:r>
      <w:r w:rsidR="00A706AC">
        <w:rPr>
          <w:sz w:val="28"/>
          <w:rtl/>
        </w:rPr>
        <w:t>می‌دانید</w:t>
      </w:r>
      <w:r w:rsidRPr="00BF61DF">
        <w:rPr>
          <w:sz w:val="28"/>
          <w:rtl/>
        </w:rPr>
        <w:t xml:space="preserve"> پیامبر گفت</w:t>
      </w:r>
      <w:r w:rsidR="00173E49">
        <w:rPr>
          <w:sz w:val="28"/>
          <w:rtl/>
        </w:rPr>
        <w:t xml:space="preserve"> (</w:t>
      </w:r>
      <w:r w:rsidRPr="00BF61DF">
        <w:rPr>
          <w:sz w:val="28"/>
          <w:rtl/>
        </w:rPr>
        <w:t>همان سخنان) گفتند: بله. عمر گفت: خداوند ویژگی به پیامبر داده که این ویژگی را به بعضی در برخی احکام نداده است مانند:</w:t>
      </w:r>
      <w:r w:rsidR="00BB11E2">
        <w:rPr>
          <w:sz w:val="28"/>
          <w:rtl/>
        </w:rPr>
        <w:t xml:space="preserve"> </w:t>
      </w:r>
      <w:r w:rsidR="00BB11E2" w:rsidRPr="00D76875">
        <w:rPr>
          <w:rFonts w:cs="mylotus"/>
          <w:sz w:val="28"/>
          <w:szCs w:val="27"/>
          <w:rtl/>
        </w:rPr>
        <w:t>﴿</w:t>
      </w:r>
      <w:r w:rsidR="00BB11E2" w:rsidRPr="00DC257E">
        <w:rPr>
          <w:szCs w:val="22"/>
        </w:rPr>
        <w:sym w:font="HQPB5" w:char="F021"/>
      </w:r>
      <w:r w:rsidR="00BB11E2" w:rsidRPr="00DC257E">
        <w:rPr>
          <w:szCs w:val="22"/>
        </w:rPr>
        <w:sym w:font="HQPB1" w:char="F024"/>
      </w:r>
      <w:r w:rsidR="00BB11E2" w:rsidRPr="00DC257E">
        <w:rPr>
          <w:szCs w:val="22"/>
        </w:rPr>
        <w:sym w:font="HQPB4" w:char="F0A8"/>
      </w:r>
      <w:r w:rsidR="00BB11E2" w:rsidRPr="00DC257E">
        <w:rPr>
          <w:szCs w:val="22"/>
        </w:rPr>
        <w:sym w:font="HQPB2" w:char="F042"/>
      </w:r>
      <w:r w:rsidR="00BB11E2" w:rsidRPr="00BB11E2">
        <w:rPr>
          <w:rFonts w:ascii="(normal text)" w:hAnsi="(normal text)"/>
          <w:sz w:val="24"/>
          <w:szCs w:val="24"/>
          <w:rtl/>
        </w:rPr>
        <w:t xml:space="preserve"> </w:t>
      </w:r>
      <w:r w:rsidR="00BB11E2" w:rsidRPr="00DC257E">
        <w:rPr>
          <w:szCs w:val="22"/>
        </w:rPr>
        <w:sym w:font="HQPB5" w:char="F075"/>
      </w:r>
      <w:r w:rsidR="00BB11E2" w:rsidRPr="00DC257E">
        <w:rPr>
          <w:szCs w:val="22"/>
        </w:rPr>
        <w:sym w:font="HQPB2" w:char="F0E4"/>
      </w:r>
      <w:r w:rsidR="00BB11E2" w:rsidRPr="00DC257E">
        <w:rPr>
          <w:szCs w:val="22"/>
        </w:rPr>
        <w:sym w:font="HQPB5" w:char="F021"/>
      </w:r>
      <w:r w:rsidR="00BB11E2" w:rsidRPr="00DC257E">
        <w:rPr>
          <w:szCs w:val="22"/>
        </w:rPr>
        <w:sym w:font="HQPB1" w:char="F024"/>
      </w:r>
      <w:r w:rsidR="00BB11E2" w:rsidRPr="00DC257E">
        <w:rPr>
          <w:szCs w:val="22"/>
        </w:rPr>
        <w:sym w:font="HQPB5" w:char="F073"/>
      </w:r>
      <w:r w:rsidR="00BB11E2" w:rsidRPr="00DC257E">
        <w:rPr>
          <w:szCs w:val="22"/>
        </w:rPr>
        <w:sym w:font="HQPB1" w:char="F0F9"/>
      </w:r>
      <w:r w:rsidR="00BB11E2" w:rsidRPr="00DC257E">
        <w:rPr>
          <w:szCs w:val="22"/>
        </w:rPr>
        <w:sym w:font="HQPB5" w:char="F072"/>
      </w:r>
      <w:r w:rsidR="00BB11E2" w:rsidRPr="00DC257E">
        <w:rPr>
          <w:szCs w:val="22"/>
        </w:rPr>
        <w:sym w:font="HQPB1" w:char="F026"/>
      </w:r>
      <w:r w:rsidR="00BB11E2" w:rsidRPr="00BB11E2">
        <w:rPr>
          <w:rFonts w:ascii="(normal text)" w:hAnsi="(normal text)"/>
          <w:sz w:val="24"/>
          <w:szCs w:val="24"/>
          <w:rtl/>
        </w:rPr>
        <w:t xml:space="preserve"> </w:t>
      </w:r>
      <w:r w:rsidR="00BB11E2" w:rsidRPr="00DC257E">
        <w:rPr>
          <w:szCs w:val="22"/>
        </w:rPr>
        <w:sym w:font="HQPB5" w:char="F0AA"/>
      </w:r>
      <w:r w:rsidR="00BB11E2" w:rsidRPr="00DC257E">
        <w:rPr>
          <w:szCs w:val="22"/>
        </w:rPr>
        <w:sym w:font="HQPB1" w:char="F021"/>
      </w:r>
      <w:r w:rsidR="00BB11E2" w:rsidRPr="00DC257E">
        <w:rPr>
          <w:szCs w:val="22"/>
        </w:rPr>
        <w:sym w:font="HQPB5" w:char="F024"/>
      </w:r>
      <w:r w:rsidR="00BB11E2" w:rsidRPr="00DC257E">
        <w:rPr>
          <w:szCs w:val="22"/>
        </w:rPr>
        <w:sym w:font="HQPB1" w:char="F023"/>
      </w:r>
      <w:r w:rsidR="00BB11E2" w:rsidRPr="00BB11E2">
        <w:rPr>
          <w:rFonts w:ascii="(normal text)" w:hAnsi="(normal text)"/>
          <w:sz w:val="24"/>
          <w:szCs w:val="24"/>
          <w:rtl/>
        </w:rPr>
        <w:t xml:space="preserve"> </w:t>
      </w:r>
      <w:r w:rsidR="00BB11E2" w:rsidRPr="00DC257E">
        <w:rPr>
          <w:szCs w:val="22"/>
        </w:rPr>
        <w:sym w:font="HQPB5" w:char="F034"/>
      </w:r>
      <w:r w:rsidR="00BB11E2" w:rsidRPr="00DC257E">
        <w:rPr>
          <w:szCs w:val="22"/>
        </w:rPr>
        <w:sym w:font="HQPB2" w:char="F092"/>
      </w:r>
      <w:r w:rsidR="00BB11E2" w:rsidRPr="00DC257E">
        <w:rPr>
          <w:szCs w:val="22"/>
        </w:rPr>
        <w:sym w:font="HQPB5" w:char="F06E"/>
      </w:r>
      <w:r w:rsidR="00BB11E2" w:rsidRPr="00DC257E">
        <w:rPr>
          <w:szCs w:val="22"/>
        </w:rPr>
        <w:sym w:font="HQPB2" w:char="F03F"/>
      </w:r>
      <w:r w:rsidR="00BB11E2" w:rsidRPr="00DC257E">
        <w:rPr>
          <w:szCs w:val="22"/>
        </w:rPr>
        <w:sym w:font="HQPB5" w:char="F074"/>
      </w:r>
      <w:r w:rsidR="00BB11E2" w:rsidRPr="00DC257E">
        <w:rPr>
          <w:szCs w:val="22"/>
        </w:rPr>
        <w:sym w:font="HQPB1" w:char="F0E3"/>
      </w:r>
      <w:r w:rsidR="00BB11E2" w:rsidRPr="00BB11E2">
        <w:rPr>
          <w:rFonts w:ascii="(normal text)" w:hAnsi="(normal text)"/>
          <w:sz w:val="24"/>
          <w:szCs w:val="24"/>
          <w:rtl/>
        </w:rPr>
        <w:t xml:space="preserve"> </w:t>
      </w:r>
      <w:r w:rsidR="00BB11E2" w:rsidRPr="00DC257E">
        <w:rPr>
          <w:szCs w:val="22"/>
        </w:rPr>
        <w:sym w:font="HQPB2" w:char="F0BE"/>
      </w:r>
      <w:r w:rsidR="00BB11E2" w:rsidRPr="00DC257E">
        <w:rPr>
          <w:szCs w:val="22"/>
        </w:rPr>
        <w:sym w:font="HQPB4" w:char="F0CF"/>
      </w:r>
      <w:r w:rsidR="00BB11E2" w:rsidRPr="00DC257E">
        <w:rPr>
          <w:szCs w:val="22"/>
        </w:rPr>
        <w:sym w:font="HQPB3" w:char="F026"/>
      </w:r>
      <w:r w:rsidR="00BB11E2" w:rsidRPr="00DC257E">
        <w:rPr>
          <w:szCs w:val="22"/>
        </w:rPr>
        <w:sym w:font="HQPB4" w:char="F0CE"/>
      </w:r>
      <w:r w:rsidR="00BB11E2" w:rsidRPr="00DC257E">
        <w:rPr>
          <w:szCs w:val="22"/>
        </w:rPr>
        <w:sym w:font="HQPB3" w:char="F021"/>
      </w:r>
      <w:r w:rsidR="00BB11E2" w:rsidRPr="00DC257E">
        <w:rPr>
          <w:szCs w:val="22"/>
        </w:rPr>
        <w:sym w:font="HQPB2" w:char="F071"/>
      </w:r>
      <w:r w:rsidR="00BB11E2" w:rsidRPr="00DC257E">
        <w:rPr>
          <w:szCs w:val="22"/>
        </w:rPr>
        <w:sym w:font="HQPB4" w:char="F0DF"/>
      </w:r>
      <w:r w:rsidR="00BB11E2" w:rsidRPr="00DC257E">
        <w:rPr>
          <w:szCs w:val="22"/>
        </w:rPr>
        <w:sym w:font="HQPB1" w:char="F099"/>
      </w:r>
      <w:r w:rsidR="00BB11E2" w:rsidRPr="00DC257E">
        <w:rPr>
          <w:szCs w:val="22"/>
        </w:rPr>
        <w:sym w:font="HQPB5" w:char="F075"/>
      </w:r>
      <w:r w:rsidR="00BB11E2" w:rsidRPr="00DC257E">
        <w:rPr>
          <w:szCs w:val="22"/>
        </w:rPr>
        <w:sym w:font="HQPB1" w:char="F091"/>
      </w:r>
      <w:r w:rsidR="00BB11E2" w:rsidRPr="004A7D34">
        <w:rPr>
          <w:rFonts w:cs="mylotus"/>
          <w:sz w:val="24"/>
          <w:szCs w:val="24"/>
          <w:rtl/>
        </w:rPr>
        <w:t xml:space="preserve"> ...</w:t>
      </w:r>
      <w:r w:rsidR="00BB11E2" w:rsidRPr="00D76875">
        <w:rPr>
          <w:rFonts w:cs="mylotus"/>
          <w:sz w:val="28"/>
          <w:szCs w:val="27"/>
          <w:rtl/>
        </w:rPr>
        <w:t>﴾</w:t>
      </w:r>
      <w:r w:rsidR="00BB11E2">
        <w:rPr>
          <w:sz w:val="28"/>
          <w:rtl/>
        </w:rPr>
        <w:t xml:space="preserve"> [</w:t>
      </w:r>
      <w:r w:rsidRPr="00BF61DF">
        <w:rPr>
          <w:sz w:val="28"/>
          <w:rtl/>
        </w:rPr>
        <w:t>الحشر:</w:t>
      </w:r>
      <w:r w:rsidR="00BB11E2">
        <w:rPr>
          <w:sz w:val="28"/>
          <w:rtl/>
        </w:rPr>
        <w:t xml:space="preserve"> 7]</w:t>
      </w:r>
      <w:r w:rsidRPr="00BF61DF">
        <w:rPr>
          <w:sz w:val="28"/>
          <w:rtl/>
        </w:rPr>
        <w:t xml:space="preserve"> آنچه از فی خدا نصیب رسولش کرد رسول خدا اموال بنی نضیر را بین شما تقسیم کرد و رسول خدا خرج یکسالش را از این مال بر </w:t>
      </w:r>
      <w:r w:rsidR="00CE0A22">
        <w:rPr>
          <w:sz w:val="28"/>
          <w:rtl/>
        </w:rPr>
        <w:t>می‌د</w:t>
      </w:r>
      <w:r w:rsidRPr="00BF61DF">
        <w:rPr>
          <w:sz w:val="28"/>
          <w:rtl/>
        </w:rPr>
        <w:t>اشت و بقیه را در جای خودش</w:t>
      </w:r>
      <w:r w:rsidR="00173E49">
        <w:rPr>
          <w:sz w:val="28"/>
          <w:rtl/>
        </w:rPr>
        <w:t xml:space="preserve"> (</w:t>
      </w:r>
      <w:r w:rsidRPr="00BF61DF">
        <w:rPr>
          <w:sz w:val="28"/>
          <w:rtl/>
        </w:rPr>
        <w:t xml:space="preserve">جهاد و...) مصرف </w:t>
      </w:r>
      <w:r w:rsidR="00346D26">
        <w:rPr>
          <w:sz w:val="28"/>
          <w:rtl/>
        </w:rPr>
        <w:t>می‌کرد</w:t>
      </w:r>
      <w:r w:rsidR="00173E49">
        <w:rPr>
          <w:sz w:val="28"/>
          <w:rtl/>
        </w:rPr>
        <w:t xml:space="preserve">، </w:t>
      </w:r>
      <w:r w:rsidRPr="00BF61DF">
        <w:rPr>
          <w:sz w:val="28"/>
          <w:rtl/>
        </w:rPr>
        <w:t>دوباره عمر</w:t>
      </w:r>
      <w:r w:rsidR="003561D9">
        <w:rPr>
          <w:sz w:val="28"/>
          <w:rtl/>
        </w:rPr>
        <w:t xml:space="preserve"> آن‌ها </w:t>
      </w:r>
      <w:r w:rsidRPr="00BF61DF">
        <w:rPr>
          <w:sz w:val="28"/>
          <w:rtl/>
        </w:rPr>
        <w:t xml:space="preserve">را قسم داد آیا این را </w:t>
      </w:r>
      <w:r w:rsidR="00A706AC">
        <w:rPr>
          <w:sz w:val="28"/>
          <w:rtl/>
        </w:rPr>
        <w:t>می‌دانید</w:t>
      </w:r>
      <w:r w:rsidRPr="00BF61DF">
        <w:rPr>
          <w:sz w:val="28"/>
          <w:rtl/>
        </w:rPr>
        <w:t>؟ گفتند: بله.  عمر گفت: وقتی رسول خدا فوت کرد ابوبکر گفت من جانشین رسول خدا هستم</w:t>
      </w:r>
      <w:r w:rsidR="00173E49">
        <w:rPr>
          <w:sz w:val="28"/>
          <w:rtl/>
        </w:rPr>
        <w:t xml:space="preserve">، </w:t>
      </w:r>
      <w:r w:rsidRPr="00BF61DF">
        <w:rPr>
          <w:sz w:val="28"/>
          <w:rtl/>
        </w:rPr>
        <w:t>شما دو نفر آمدید میراث خود را خواستید ابوبکر گفت: پیامبر گفته ما ارث ن</w:t>
      </w:r>
      <w:r w:rsidR="003560E9">
        <w:rPr>
          <w:sz w:val="28"/>
          <w:rtl/>
        </w:rPr>
        <w:t>می‌گ</w:t>
      </w:r>
      <w:r w:rsidRPr="00BF61DF">
        <w:rPr>
          <w:sz w:val="28"/>
          <w:rtl/>
        </w:rPr>
        <w:t>ذاریم</w:t>
      </w:r>
      <w:r w:rsidR="00173E49">
        <w:rPr>
          <w:sz w:val="28"/>
          <w:rtl/>
        </w:rPr>
        <w:t xml:space="preserve">، </w:t>
      </w:r>
      <w:r w:rsidRPr="00BF61DF">
        <w:rPr>
          <w:sz w:val="28"/>
          <w:rtl/>
        </w:rPr>
        <w:t>شما دو نفر دیدید: کاذب</w:t>
      </w:r>
      <w:r w:rsidR="00173E49">
        <w:rPr>
          <w:sz w:val="28"/>
          <w:rtl/>
        </w:rPr>
        <w:t xml:space="preserve">، </w:t>
      </w:r>
      <w:r w:rsidRPr="00BF61DF">
        <w:rPr>
          <w:sz w:val="28"/>
          <w:rtl/>
        </w:rPr>
        <w:t xml:space="preserve">خائن غادر... خدا </w:t>
      </w:r>
      <w:r w:rsidR="00CE0A22">
        <w:rPr>
          <w:sz w:val="28"/>
          <w:rtl/>
        </w:rPr>
        <w:t>می‌د</w:t>
      </w:r>
      <w:r w:rsidRPr="00BF61DF">
        <w:rPr>
          <w:sz w:val="28"/>
          <w:rtl/>
        </w:rPr>
        <w:t>اند که ابوبکر صادق است</w:t>
      </w:r>
      <w:r w:rsidR="00173E49">
        <w:rPr>
          <w:sz w:val="28"/>
          <w:rtl/>
        </w:rPr>
        <w:t xml:space="preserve">، </w:t>
      </w:r>
      <w:r w:rsidRPr="00BF61DF">
        <w:rPr>
          <w:sz w:val="28"/>
          <w:rtl/>
        </w:rPr>
        <w:t>نیکوکار و پیرو حق است</w:t>
      </w:r>
      <w:r w:rsidR="00173E49">
        <w:rPr>
          <w:sz w:val="28"/>
          <w:rtl/>
        </w:rPr>
        <w:t xml:space="preserve">، </w:t>
      </w:r>
      <w:r w:rsidRPr="00BF61DF">
        <w:rPr>
          <w:sz w:val="28"/>
          <w:rtl/>
        </w:rPr>
        <w:t>ابوبکر فوت کرد و بعد از او من دوست پیامبر و دوست ابوبکرم. پس دیدم: کاذب و خائن و مکار و....</w:t>
      </w:r>
      <w:r w:rsidR="00173E49">
        <w:rPr>
          <w:sz w:val="28"/>
          <w:rtl/>
        </w:rPr>
        <w:t xml:space="preserve"> (</w:t>
      </w:r>
      <w:r w:rsidRPr="00BF61DF">
        <w:rPr>
          <w:sz w:val="28"/>
          <w:rtl/>
        </w:rPr>
        <w:t xml:space="preserve">یعنی این دعوی را مرتب بین شما مشاهده </w:t>
      </w:r>
      <w:r w:rsidR="000E1143">
        <w:rPr>
          <w:sz w:val="28"/>
          <w:rtl/>
        </w:rPr>
        <w:t>می‌کنم</w:t>
      </w:r>
      <w:r w:rsidRPr="00BF61DF">
        <w:rPr>
          <w:sz w:val="28"/>
          <w:rtl/>
        </w:rPr>
        <w:t xml:space="preserve">) خداوند </w:t>
      </w:r>
      <w:r w:rsidR="00CE0A22">
        <w:rPr>
          <w:sz w:val="28"/>
          <w:rtl/>
        </w:rPr>
        <w:t>می‌د</w:t>
      </w:r>
      <w:r w:rsidRPr="00BF61DF">
        <w:rPr>
          <w:sz w:val="28"/>
          <w:rtl/>
        </w:rPr>
        <w:t>اند که من صادقم نیکوکارم و تابع حقم</w:t>
      </w:r>
      <w:r w:rsidR="00173E49">
        <w:rPr>
          <w:sz w:val="28"/>
          <w:rtl/>
        </w:rPr>
        <w:t xml:space="preserve"> (</w:t>
      </w:r>
      <w:r w:rsidRPr="00BF61DF">
        <w:rPr>
          <w:sz w:val="28"/>
          <w:rtl/>
        </w:rPr>
        <w:t xml:space="preserve">یعنی اگر هم دارید به در </w:t>
      </w:r>
      <w:r w:rsidR="00276E15">
        <w:rPr>
          <w:sz w:val="28"/>
          <w:rtl/>
        </w:rPr>
        <w:t>می‌زنید</w:t>
      </w:r>
      <w:r w:rsidRPr="00BF61DF">
        <w:rPr>
          <w:sz w:val="28"/>
          <w:rtl/>
        </w:rPr>
        <w:t xml:space="preserve"> که دیوار بشنود</w:t>
      </w:r>
      <w:r w:rsidR="00173E49">
        <w:rPr>
          <w:sz w:val="28"/>
          <w:rtl/>
        </w:rPr>
        <w:t xml:space="preserve">، </w:t>
      </w:r>
      <w:r w:rsidRPr="00BF61DF">
        <w:rPr>
          <w:sz w:val="28"/>
          <w:rtl/>
        </w:rPr>
        <w:t xml:space="preserve">یعنی اگر هم دارید غیر مستقیم به من طعنه </w:t>
      </w:r>
      <w:r w:rsidR="00276E15">
        <w:rPr>
          <w:sz w:val="28"/>
          <w:rtl/>
        </w:rPr>
        <w:t>می‌زنید</w:t>
      </w:r>
      <w:r w:rsidRPr="00BF61DF">
        <w:rPr>
          <w:sz w:val="28"/>
          <w:rtl/>
        </w:rPr>
        <w:t>) تو و عباس گفتید این مال</w:t>
      </w:r>
      <w:r w:rsidR="00173E49">
        <w:rPr>
          <w:sz w:val="28"/>
          <w:rtl/>
        </w:rPr>
        <w:t xml:space="preserve"> (</w:t>
      </w:r>
      <w:r w:rsidRPr="00BF61DF">
        <w:rPr>
          <w:sz w:val="28"/>
          <w:rtl/>
        </w:rPr>
        <w:t>فدک) را بده به ما</w:t>
      </w:r>
      <w:r w:rsidR="00173E49">
        <w:rPr>
          <w:sz w:val="28"/>
          <w:rtl/>
        </w:rPr>
        <w:t xml:space="preserve">، </w:t>
      </w:r>
      <w:r w:rsidRPr="00BF61DF">
        <w:rPr>
          <w:sz w:val="28"/>
          <w:rtl/>
        </w:rPr>
        <w:t xml:space="preserve">من گفتم: اگر خواستید </w:t>
      </w:r>
      <w:r w:rsidR="00BB1B3B">
        <w:rPr>
          <w:sz w:val="28"/>
          <w:rtl/>
        </w:rPr>
        <w:t xml:space="preserve">آن را </w:t>
      </w:r>
      <w:r w:rsidRPr="00BF61DF">
        <w:rPr>
          <w:sz w:val="28"/>
          <w:rtl/>
        </w:rPr>
        <w:t xml:space="preserve">به شما </w:t>
      </w:r>
      <w:r w:rsidR="00CE0A22">
        <w:rPr>
          <w:sz w:val="28"/>
          <w:rtl/>
        </w:rPr>
        <w:t>می‌د</w:t>
      </w:r>
      <w:r w:rsidRPr="00BF61DF">
        <w:rPr>
          <w:sz w:val="28"/>
          <w:rtl/>
        </w:rPr>
        <w:t>هم ولی عهد و پیمان خداست</w:t>
      </w:r>
      <w:r w:rsidR="00173E49">
        <w:rPr>
          <w:sz w:val="28"/>
          <w:rtl/>
        </w:rPr>
        <w:t xml:space="preserve">، </w:t>
      </w:r>
      <w:r w:rsidRPr="00BF61DF">
        <w:rPr>
          <w:sz w:val="28"/>
          <w:rtl/>
        </w:rPr>
        <w:t>مانند رسول خدا به آن عمل کنید</w:t>
      </w:r>
      <w:r w:rsidR="00173E49">
        <w:rPr>
          <w:sz w:val="28"/>
          <w:rtl/>
        </w:rPr>
        <w:t xml:space="preserve"> (</w:t>
      </w:r>
      <w:r w:rsidRPr="00BF61DF">
        <w:rPr>
          <w:sz w:val="28"/>
          <w:rtl/>
        </w:rPr>
        <w:t>یعنی تولیت و نحوه مصرف آن نه تملک) و شما چنین کردید</w:t>
      </w:r>
      <w:r w:rsidR="00173E49">
        <w:rPr>
          <w:sz w:val="28"/>
          <w:rtl/>
        </w:rPr>
        <w:t xml:space="preserve">، </w:t>
      </w:r>
      <w:r w:rsidRPr="00BF61DF">
        <w:rPr>
          <w:sz w:val="28"/>
          <w:rtl/>
        </w:rPr>
        <w:t>چنین نیست؟</w:t>
      </w:r>
      <w:r w:rsidR="00173E49">
        <w:rPr>
          <w:sz w:val="28"/>
          <w:rtl/>
        </w:rPr>
        <w:t xml:space="preserve"> (</w:t>
      </w:r>
      <w:r w:rsidRPr="00BF61DF">
        <w:rPr>
          <w:sz w:val="28"/>
          <w:rtl/>
        </w:rPr>
        <w:t>یعنی به شما دادم</w:t>
      </w:r>
      <w:r w:rsidR="00173E49">
        <w:rPr>
          <w:sz w:val="28"/>
          <w:rtl/>
        </w:rPr>
        <w:t xml:space="preserve">، </w:t>
      </w:r>
      <w:r w:rsidRPr="00BF61DF">
        <w:rPr>
          <w:sz w:val="28"/>
          <w:rtl/>
        </w:rPr>
        <w:t xml:space="preserve">حالا بین هم اختلاف کردید؟ مطمئن باشید اگر هم خلافت را به علی </w:t>
      </w:r>
      <w:r w:rsidR="00CE0A22">
        <w:rPr>
          <w:sz w:val="28"/>
          <w:rtl/>
        </w:rPr>
        <w:t>می‌د</w:t>
      </w:r>
      <w:r w:rsidRPr="00BF61DF">
        <w:rPr>
          <w:sz w:val="28"/>
          <w:rtl/>
        </w:rPr>
        <w:t>ادند</w:t>
      </w:r>
      <w:r w:rsidR="00173E49">
        <w:rPr>
          <w:sz w:val="28"/>
          <w:rtl/>
        </w:rPr>
        <w:t xml:space="preserve">، </w:t>
      </w:r>
      <w:r w:rsidRPr="00BF61DF">
        <w:rPr>
          <w:sz w:val="28"/>
          <w:rtl/>
        </w:rPr>
        <w:t xml:space="preserve">تازه بین علی و عباس درگیری پیش </w:t>
      </w:r>
      <w:r w:rsidR="001117A5">
        <w:rPr>
          <w:sz w:val="28"/>
          <w:rtl/>
        </w:rPr>
        <w:t>می‌آمد</w:t>
      </w:r>
      <w:r w:rsidRPr="00BF61DF">
        <w:rPr>
          <w:sz w:val="28"/>
          <w:rtl/>
        </w:rPr>
        <w:t>! زیرا عربها برای عموی یک نفر ارزش بیشتری قائل هستند تا پسرعمو!) گفتند: بله. عمر گفت: بعد هم که مال را به شما دادم</w:t>
      </w:r>
      <w:r w:rsidR="00173E49">
        <w:rPr>
          <w:sz w:val="28"/>
          <w:rtl/>
        </w:rPr>
        <w:t xml:space="preserve">، </w:t>
      </w:r>
      <w:r w:rsidR="00276E15">
        <w:rPr>
          <w:sz w:val="28"/>
          <w:rtl/>
        </w:rPr>
        <w:t>آمده‌اید</w:t>
      </w:r>
      <w:r w:rsidRPr="00BF61DF">
        <w:rPr>
          <w:sz w:val="28"/>
          <w:rtl/>
        </w:rPr>
        <w:t xml:space="preserve"> بین شما و قضاوت کنم من به غیر از این تا قیام قیامت قضاوت ن</w:t>
      </w:r>
      <w:r w:rsidR="000E1143">
        <w:rPr>
          <w:sz w:val="28"/>
          <w:rtl/>
        </w:rPr>
        <w:t>می‌کنم</w:t>
      </w:r>
      <w:r w:rsidR="00173E49">
        <w:rPr>
          <w:sz w:val="28"/>
          <w:rtl/>
        </w:rPr>
        <w:t xml:space="preserve">، </w:t>
      </w:r>
      <w:r w:rsidR="00276E15">
        <w:rPr>
          <w:sz w:val="28"/>
          <w:rtl/>
        </w:rPr>
        <w:t xml:space="preserve">اگر از این کار عاجزید مال را </w:t>
      </w:r>
      <w:r w:rsidRPr="00BF61DF">
        <w:rPr>
          <w:sz w:val="28"/>
          <w:rtl/>
        </w:rPr>
        <w:t>برگردانید</w:t>
      </w:r>
      <w:r w:rsidR="00173E49">
        <w:rPr>
          <w:sz w:val="28"/>
          <w:rtl/>
        </w:rPr>
        <w:t xml:space="preserve"> (</w:t>
      </w:r>
      <w:r w:rsidRPr="00BF61DF">
        <w:rPr>
          <w:sz w:val="28"/>
          <w:rtl/>
        </w:rPr>
        <w:t>جالب است ادعای شیعه مبنی بر کشورداری و خلافت برای شخص دیگری جز حضرت عمر!)</w:t>
      </w:r>
    </w:p>
    <w:p w:rsidR="00C12208" w:rsidRDefault="00C12208" w:rsidP="00E87092">
      <w:pPr>
        <w:pStyle w:val="a0"/>
        <w:rPr>
          <w:rtl/>
          <w:lang w:bidi="ar-SA"/>
        </w:rPr>
      </w:pPr>
      <w:bookmarkStart w:id="88" w:name="_Toc291872530"/>
      <w:bookmarkStart w:id="89" w:name="_Toc305615699"/>
      <w:r w:rsidRPr="00102855">
        <w:rPr>
          <w:rtl/>
          <w:lang w:bidi="ar-SA"/>
        </w:rPr>
        <w:t>سوال</w:t>
      </w:r>
      <w:r w:rsidR="00E87092">
        <w:rPr>
          <w:rtl/>
          <w:lang w:bidi="ar-SA"/>
        </w:rPr>
        <w:t xml:space="preserve"> </w:t>
      </w:r>
      <w:r w:rsidRPr="00102855">
        <w:rPr>
          <w:rtl/>
          <w:lang w:bidi="ar-SA"/>
        </w:rPr>
        <w:t>19:</w:t>
      </w:r>
      <w:bookmarkEnd w:id="88"/>
      <w:bookmarkEnd w:id="89"/>
      <w:r w:rsidRPr="00D139EF">
        <w:rPr>
          <w:rtl/>
          <w:lang w:bidi="ar-SA"/>
        </w:rPr>
        <w:t xml:space="preserve"> </w:t>
      </w:r>
    </w:p>
    <w:p w:rsidR="00C12208" w:rsidRDefault="00C12208" w:rsidP="00235AEA">
      <w:pPr>
        <w:tabs>
          <w:tab w:val="right" w:pos="7031"/>
        </w:tabs>
        <w:ind w:firstLine="312"/>
        <w:rPr>
          <w:sz w:val="28"/>
          <w:rtl/>
        </w:rPr>
      </w:pPr>
      <w:bookmarkStart w:id="90" w:name="OLE_LINK82"/>
      <w:bookmarkStart w:id="91" w:name="OLE_LINK83"/>
      <w:r w:rsidRPr="00D139EF">
        <w:rPr>
          <w:rFonts w:ascii="Tahoma" w:hAnsi="Tahoma"/>
          <w:sz w:val="28"/>
          <w:rtl/>
        </w:rPr>
        <w:t>بيشترين ظلم و ستم در تاريخ</w:t>
      </w:r>
      <w:r w:rsidR="00173E49">
        <w:rPr>
          <w:rFonts w:ascii="Tahoma" w:hAnsi="Tahoma"/>
          <w:sz w:val="28"/>
          <w:rtl/>
        </w:rPr>
        <w:t xml:space="preserve">، </w:t>
      </w:r>
      <w:r w:rsidRPr="00D139EF">
        <w:rPr>
          <w:rFonts w:ascii="Tahoma" w:hAnsi="Tahoma"/>
          <w:sz w:val="28"/>
          <w:rtl/>
        </w:rPr>
        <w:t>نسبت به اهل بيت از جانب مدعيان تشيع بوده است</w:t>
      </w:r>
      <w:r w:rsidR="00173E49">
        <w:rPr>
          <w:rFonts w:ascii="Tahoma" w:hAnsi="Tahoma"/>
          <w:sz w:val="28"/>
          <w:rtl/>
        </w:rPr>
        <w:t xml:space="preserve">، </w:t>
      </w:r>
      <w:r w:rsidRPr="00D139EF">
        <w:rPr>
          <w:rFonts w:ascii="Tahoma" w:hAnsi="Tahoma"/>
          <w:sz w:val="28"/>
          <w:rtl/>
        </w:rPr>
        <w:t xml:space="preserve">امام حسين را همان مردم كوفه كه هميشه دم از حب اهل بيت </w:t>
      </w:r>
      <w:r w:rsidR="000D1521">
        <w:rPr>
          <w:rFonts w:ascii="Tahoma" w:hAnsi="Tahoma"/>
          <w:sz w:val="28"/>
          <w:rtl/>
        </w:rPr>
        <w:t>مي‌زدند</w:t>
      </w:r>
      <w:r w:rsidRPr="00D139EF">
        <w:rPr>
          <w:rFonts w:ascii="Tahoma" w:hAnsi="Tahoma"/>
          <w:sz w:val="28"/>
          <w:rtl/>
        </w:rPr>
        <w:t xml:space="preserve"> كشتند</w:t>
      </w:r>
      <w:r w:rsidR="00173E49">
        <w:rPr>
          <w:rFonts w:ascii="Tahoma" w:hAnsi="Tahoma"/>
          <w:sz w:val="28"/>
          <w:rtl/>
        </w:rPr>
        <w:t xml:space="preserve">، </w:t>
      </w:r>
      <w:r w:rsidRPr="00D139EF">
        <w:rPr>
          <w:rFonts w:ascii="Tahoma" w:hAnsi="Tahoma"/>
          <w:sz w:val="28"/>
          <w:rtl/>
        </w:rPr>
        <w:t>و آن کسانیکه با مسلم بیعت کردند</w:t>
      </w:r>
      <w:r w:rsidR="00173E49">
        <w:rPr>
          <w:rFonts w:ascii="Tahoma" w:hAnsi="Tahoma"/>
          <w:sz w:val="28"/>
          <w:rtl/>
        </w:rPr>
        <w:t xml:space="preserve"> (</w:t>
      </w:r>
      <w:r w:rsidRPr="00D139EF">
        <w:rPr>
          <w:rFonts w:ascii="Tahoma" w:hAnsi="Tahoma"/>
          <w:sz w:val="28"/>
          <w:rtl/>
        </w:rPr>
        <w:t>و همین بیعت</w:t>
      </w:r>
      <w:r>
        <w:rPr>
          <w:rFonts w:ascii="Tahoma" w:hAnsi="Tahoma"/>
          <w:sz w:val="28"/>
          <w:rtl/>
        </w:rPr>
        <w:t xml:space="preserve"> ایشان</w:t>
      </w:r>
      <w:r w:rsidR="00173E49">
        <w:rPr>
          <w:rFonts w:ascii="Tahoma" w:hAnsi="Tahoma"/>
          <w:sz w:val="28"/>
          <w:rtl/>
        </w:rPr>
        <w:t xml:space="preserve">، </w:t>
      </w:r>
      <w:r w:rsidRPr="00D139EF">
        <w:rPr>
          <w:rFonts w:ascii="Tahoma" w:hAnsi="Tahoma"/>
          <w:sz w:val="28"/>
          <w:rtl/>
        </w:rPr>
        <w:t xml:space="preserve">یعنی اینکه شیعه </w:t>
      </w:r>
      <w:r w:rsidR="00AC5D9D">
        <w:rPr>
          <w:rFonts w:ascii="Tahoma" w:hAnsi="Tahoma"/>
          <w:sz w:val="28"/>
          <w:rtl/>
        </w:rPr>
        <w:t>بوده‌اند</w:t>
      </w:r>
      <w:r w:rsidRPr="00D139EF">
        <w:rPr>
          <w:rFonts w:ascii="Tahoma" w:hAnsi="Tahoma"/>
          <w:sz w:val="28"/>
          <w:rtl/>
        </w:rPr>
        <w:t xml:space="preserve">) و حضرت علي توسط يكي از افراد سپاه خودش و </w:t>
      </w:r>
      <w:r>
        <w:rPr>
          <w:rFonts w:ascii="Tahoma" w:hAnsi="Tahoma"/>
          <w:sz w:val="28"/>
          <w:rtl/>
        </w:rPr>
        <w:t>شيعيان خيلي تندرو خودش</w:t>
      </w:r>
      <w:r w:rsidR="00173E49">
        <w:rPr>
          <w:rFonts w:ascii="Tahoma" w:hAnsi="Tahoma"/>
          <w:sz w:val="28"/>
          <w:rtl/>
        </w:rPr>
        <w:t xml:space="preserve">، </w:t>
      </w:r>
      <w:r>
        <w:rPr>
          <w:rFonts w:ascii="Tahoma" w:hAnsi="Tahoma"/>
          <w:sz w:val="28"/>
          <w:rtl/>
        </w:rPr>
        <w:t>شهيد شد</w:t>
      </w:r>
      <w:r w:rsidRPr="00D139EF">
        <w:rPr>
          <w:rFonts w:ascii="Tahoma" w:hAnsi="Tahoma"/>
          <w:sz w:val="28"/>
          <w:rtl/>
        </w:rPr>
        <w:t xml:space="preserve"> و...</w:t>
      </w:r>
      <w:r>
        <w:rPr>
          <w:rFonts w:ascii="Tahoma" w:hAnsi="Tahoma"/>
          <w:sz w:val="28"/>
          <w:rtl/>
        </w:rPr>
        <w:t xml:space="preserve">. </w:t>
      </w:r>
      <w:r w:rsidRPr="00D139EF">
        <w:rPr>
          <w:rFonts w:ascii="Tahoma" w:hAnsi="Tahoma"/>
          <w:sz w:val="28"/>
          <w:rtl/>
        </w:rPr>
        <w:t xml:space="preserve">پس با این اوصاف شيعه به چه كسي معترض است؟ حال جناب قزوینی برای ماست مالی کردن این قضیه </w:t>
      </w:r>
      <w:r w:rsidR="00E616F4">
        <w:rPr>
          <w:rFonts w:ascii="Tahoma" w:hAnsi="Tahoma"/>
          <w:sz w:val="28"/>
          <w:rtl/>
        </w:rPr>
        <w:t>می‌گوید</w:t>
      </w:r>
      <w:r w:rsidRPr="00D139EF">
        <w:rPr>
          <w:rFonts w:ascii="Tahoma" w:hAnsi="Tahoma"/>
          <w:sz w:val="28"/>
          <w:rtl/>
        </w:rPr>
        <w:t xml:space="preserve"> که افراد حاضر در کربلا از اهل شام </w:t>
      </w:r>
      <w:r w:rsidR="00AC5D9D">
        <w:rPr>
          <w:rFonts w:ascii="Tahoma" w:hAnsi="Tahoma"/>
          <w:sz w:val="28"/>
          <w:rtl/>
        </w:rPr>
        <w:t>بوده‌اند</w:t>
      </w:r>
      <w:r w:rsidRPr="00D139EF">
        <w:rPr>
          <w:rFonts w:ascii="Tahoma" w:hAnsi="Tahoma"/>
          <w:sz w:val="28"/>
          <w:rtl/>
        </w:rPr>
        <w:t xml:space="preserve"> و از شیعیان ن</w:t>
      </w:r>
      <w:r w:rsidR="00AC5D9D">
        <w:rPr>
          <w:rFonts w:ascii="Tahoma" w:hAnsi="Tahoma"/>
          <w:sz w:val="28"/>
          <w:rtl/>
        </w:rPr>
        <w:t>بوده‌اند</w:t>
      </w:r>
      <w:r w:rsidRPr="00D139EF">
        <w:rPr>
          <w:rFonts w:ascii="Tahoma" w:hAnsi="Tahoma"/>
          <w:sz w:val="28"/>
          <w:rtl/>
        </w:rPr>
        <w:t xml:space="preserve">!! </w:t>
      </w:r>
      <w:r>
        <w:rPr>
          <w:rFonts w:ascii="Tahoma" w:hAnsi="Tahoma"/>
          <w:sz w:val="28"/>
          <w:rtl/>
        </w:rPr>
        <w:t xml:space="preserve">در جواب به امثال قزوینی </w:t>
      </w:r>
      <w:r w:rsidR="00D20004">
        <w:rPr>
          <w:rFonts w:ascii="Tahoma" w:hAnsi="Tahoma"/>
          <w:sz w:val="28"/>
          <w:rtl/>
        </w:rPr>
        <w:t>می‌گویم</w:t>
      </w:r>
      <w:r>
        <w:rPr>
          <w:rFonts w:ascii="Tahoma" w:hAnsi="Tahoma"/>
          <w:sz w:val="28"/>
          <w:rtl/>
        </w:rPr>
        <w:t>:</w:t>
      </w:r>
      <w:r w:rsidR="00D2469D">
        <w:rPr>
          <w:rFonts w:ascii="Tahoma" w:hAnsi="Tahoma"/>
          <w:sz w:val="28"/>
          <w:rtl/>
        </w:rPr>
        <w:t xml:space="preserve"> این‌ها </w:t>
      </w:r>
      <w:r w:rsidRPr="00D139EF">
        <w:rPr>
          <w:rFonts w:ascii="Tahoma" w:hAnsi="Tahoma"/>
          <w:sz w:val="28"/>
          <w:rtl/>
        </w:rPr>
        <w:t xml:space="preserve">همان اهالی کوفه </w:t>
      </w:r>
      <w:r w:rsidR="00AC5D9D">
        <w:rPr>
          <w:rFonts w:ascii="Tahoma" w:hAnsi="Tahoma"/>
          <w:sz w:val="28"/>
          <w:rtl/>
        </w:rPr>
        <w:t>بوده‌اند</w:t>
      </w:r>
      <w:r w:rsidRPr="00D139EF">
        <w:rPr>
          <w:rFonts w:ascii="Tahoma" w:hAnsi="Tahoma"/>
          <w:sz w:val="28"/>
          <w:rtl/>
        </w:rPr>
        <w:t xml:space="preserve"> که حضرت علی در نهج البلاغه و بر بالای منبر بارها ایشان را سرزنش کرده است و لابد</w:t>
      </w:r>
      <w:r w:rsidR="00D2469D">
        <w:rPr>
          <w:rFonts w:ascii="Tahoma" w:hAnsi="Tahoma"/>
          <w:sz w:val="28"/>
          <w:rtl/>
        </w:rPr>
        <w:t xml:space="preserve"> این‌ها </w:t>
      </w:r>
      <w:r w:rsidRPr="00D139EF">
        <w:rPr>
          <w:rFonts w:ascii="Tahoma" w:hAnsi="Tahoma"/>
          <w:sz w:val="28"/>
          <w:rtl/>
        </w:rPr>
        <w:t>نیز شیعه ن</w:t>
      </w:r>
      <w:r w:rsidR="00AC5D9D">
        <w:rPr>
          <w:rFonts w:ascii="Tahoma" w:hAnsi="Tahoma"/>
          <w:sz w:val="28"/>
          <w:rtl/>
        </w:rPr>
        <w:t>بوده‌اند</w:t>
      </w:r>
      <w:r w:rsidRPr="00D139EF">
        <w:rPr>
          <w:rFonts w:ascii="Tahoma" w:hAnsi="Tahoma"/>
          <w:sz w:val="28"/>
          <w:rtl/>
        </w:rPr>
        <w:t xml:space="preserve"> و یا لابد اهل شام </w:t>
      </w:r>
      <w:r w:rsidR="00AC5D9D">
        <w:rPr>
          <w:rFonts w:ascii="Tahoma" w:hAnsi="Tahoma"/>
          <w:sz w:val="28"/>
          <w:rtl/>
        </w:rPr>
        <w:t>بوده‌اند</w:t>
      </w:r>
      <w:r w:rsidRPr="00D139EF">
        <w:rPr>
          <w:rFonts w:ascii="Tahoma" w:hAnsi="Tahoma"/>
          <w:sz w:val="28"/>
          <w:rtl/>
        </w:rPr>
        <w:t>؟!! لابد</w:t>
      </w:r>
      <w:r w:rsidR="00D2469D">
        <w:rPr>
          <w:rFonts w:ascii="Tahoma" w:hAnsi="Tahoma"/>
          <w:sz w:val="28"/>
          <w:rtl/>
        </w:rPr>
        <w:t xml:space="preserve"> این‌ها </w:t>
      </w:r>
      <w:r w:rsidRPr="00D139EF">
        <w:rPr>
          <w:rFonts w:ascii="Tahoma" w:hAnsi="Tahoma"/>
          <w:sz w:val="28"/>
          <w:rtl/>
        </w:rPr>
        <w:t xml:space="preserve">از شام برای برپایی نماز به کوفه </w:t>
      </w:r>
      <w:r w:rsidR="00D2469D">
        <w:rPr>
          <w:rFonts w:ascii="Tahoma" w:hAnsi="Tahoma"/>
          <w:sz w:val="28"/>
          <w:rtl/>
        </w:rPr>
        <w:t>می‌آمده‌اند</w:t>
      </w:r>
      <w:r w:rsidRPr="00D139EF">
        <w:rPr>
          <w:rFonts w:ascii="Tahoma" w:hAnsi="Tahoma"/>
          <w:sz w:val="28"/>
          <w:rtl/>
        </w:rPr>
        <w:t xml:space="preserve"> و بعد دوباره به شام بر </w:t>
      </w:r>
      <w:r w:rsidR="00D2469D">
        <w:rPr>
          <w:rFonts w:ascii="Tahoma" w:hAnsi="Tahoma"/>
          <w:sz w:val="28"/>
          <w:rtl/>
        </w:rPr>
        <w:t>می‌گشته‌اند</w:t>
      </w:r>
      <w:r w:rsidRPr="00D139EF">
        <w:rPr>
          <w:rFonts w:ascii="Tahoma" w:hAnsi="Tahoma"/>
          <w:sz w:val="28"/>
          <w:rtl/>
        </w:rPr>
        <w:t xml:space="preserve">؟!! آن 4000 نفر خوارجی که در جنگ نهروان مقابل حضرت علی </w:t>
      </w:r>
      <w:r>
        <w:rPr>
          <w:rFonts w:ascii="Tahoma" w:hAnsi="Tahoma"/>
          <w:sz w:val="28"/>
          <w:rtl/>
        </w:rPr>
        <w:t xml:space="preserve">ایستادند جزء شیعیان چه کسی </w:t>
      </w:r>
      <w:r w:rsidR="00AC5D9D">
        <w:rPr>
          <w:rFonts w:ascii="Tahoma" w:hAnsi="Tahoma"/>
          <w:sz w:val="28"/>
          <w:rtl/>
        </w:rPr>
        <w:t>بوده‌اند</w:t>
      </w:r>
      <w:r w:rsidRPr="00D139EF">
        <w:rPr>
          <w:rFonts w:ascii="Tahoma" w:hAnsi="Tahoma"/>
          <w:sz w:val="28"/>
          <w:rtl/>
        </w:rPr>
        <w:t>؟</w:t>
      </w:r>
      <w:r>
        <w:rPr>
          <w:rFonts w:ascii="Tahoma" w:hAnsi="Tahoma"/>
          <w:sz w:val="28"/>
          <w:rtl/>
        </w:rPr>
        <w:t>!</w:t>
      </w:r>
      <w:r w:rsidRPr="00D139EF">
        <w:rPr>
          <w:rFonts w:ascii="Tahoma" w:hAnsi="Tahoma"/>
          <w:sz w:val="28"/>
          <w:rtl/>
        </w:rPr>
        <w:t xml:space="preserve"> لابد از شیعیان معاویه </w:t>
      </w:r>
      <w:r w:rsidR="00AC5D9D">
        <w:rPr>
          <w:rFonts w:ascii="Tahoma" w:hAnsi="Tahoma"/>
          <w:sz w:val="28"/>
          <w:rtl/>
        </w:rPr>
        <w:t>بوده‌اند</w:t>
      </w:r>
      <w:r w:rsidRPr="00D139EF">
        <w:rPr>
          <w:rFonts w:ascii="Tahoma" w:hAnsi="Tahoma"/>
          <w:sz w:val="28"/>
          <w:rtl/>
        </w:rPr>
        <w:t xml:space="preserve">؟! و یا لابد از اهالی شام </w:t>
      </w:r>
      <w:r w:rsidR="00AC5D9D">
        <w:rPr>
          <w:rFonts w:ascii="Tahoma" w:hAnsi="Tahoma"/>
          <w:sz w:val="28"/>
          <w:rtl/>
        </w:rPr>
        <w:t>بوده‌اند</w:t>
      </w:r>
      <w:r w:rsidRPr="00D139EF">
        <w:rPr>
          <w:rFonts w:ascii="Tahoma" w:hAnsi="Tahoma"/>
          <w:sz w:val="28"/>
          <w:rtl/>
        </w:rPr>
        <w:t>؟!! اگر افراد زمان حضرت علی شیعه ن</w:t>
      </w:r>
      <w:r w:rsidR="00AC5D9D">
        <w:rPr>
          <w:rFonts w:ascii="Tahoma" w:hAnsi="Tahoma"/>
          <w:sz w:val="28"/>
          <w:rtl/>
        </w:rPr>
        <w:t>بوده‌اند</w:t>
      </w:r>
      <w:r w:rsidRPr="00D139EF">
        <w:rPr>
          <w:rFonts w:ascii="Tahoma" w:hAnsi="Tahoma"/>
          <w:sz w:val="28"/>
          <w:rtl/>
        </w:rPr>
        <w:t xml:space="preserve"> پس اصلا ما شیعه نخواهیم داشت و لابد تنها همان چند نفر شیعه </w:t>
      </w:r>
      <w:r w:rsidR="00AC5D9D">
        <w:rPr>
          <w:rFonts w:ascii="Tahoma" w:hAnsi="Tahoma"/>
          <w:sz w:val="28"/>
          <w:rtl/>
        </w:rPr>
        <w:t>بوده‌اند</w:t>
      </w:r>
      <w:r w:rsidR="00173E49">
        <w:rPr>
          <w:rFonts w:ascii="Tahoma" w:hAnsi="Tahoma"/>
          <w:sz w:val="28"/>
          <w:rtl/>
        </w:rPr>
        <w:t xml:space="preserve">، </w:t>
      </w:r>
      <w:r w:rsidRPr="00D139EF">
        <w:rPr>
          <w:rFonts w:ascii="Tahoma" w:hAnsi="Tahoma"/>
          <w:sz w:val="28"/>
          <w:rtl/>
        </w:rPr>
        <w:t>یعنی: سلما</w:t>
      </w:r>
      <w:r w:rsidR="00803B28">
        <w:rPr>
          <w:rFonts w:ascii="Tahoma" w:hAnsi="Tahoma"/>
          <w:sz w:val="28"/>
          <w:rtl/>
        </w:rPr>
        <w:t>ن و عمار و ابوذر و مقداد. نمونه‌</w:t>
      </w:r>
      <w:r w:rsidRPr="00D139EF">
        <w:rPr>
          <w:rFonts w:ascii="Tahoma" w:hAnsi="Tahoma"/>
          <w:sz w:val="28"/>
          <w:rtl/>
        </w:rPr>
        <w:t>ای از اوصاف شیعیان را از زبان حضرت علی</w:t>
      </w:r>
      <w:r w:rsidR="002F31BB">
        <w:rPr>
          <w:rFonts w:ascii="Tahoma" w:hAnsi="Tahoma"/>
          <w:sz w:val="28"/>
        </w:rPr>
        <w:sym w:font="AGA Arabesque" w:char="F075"/>
      </w:r>
      <w:r w:rsidR="002F31BB">
        <w:rPr>
          <w:rFonts w:ascii="Tahoma" w:hAnsi="Tahoma"/>
          <w:sz w:val="28"/>
          <w:rtl/>
        </w:rPr>
        <w:t xml:space="preserve"> </w:t>
      </w:r>
      <w:r w:rsidRPr="00D139EF">
        <w:rPr>
          <w:rFonts w:ascii="Tahoma" w:hAnsi="Tahoma"/>
          <w:sz w:val="28"/>
          <w:rtl/>
        </w:rPr>
        <w:t xml:space="preserve">و ائمه دیگر بشنوید: در نهج البلاغه خطبه 116 فرموده: به خدا سوگند دوست داشتم که خدا میان من و شما جدایی اندازد و مرا به کسی که نسبت به من سزاوارتر است ملحق فرماید. در نامه 35 به ابن عباس فرموده : از خدا </w:t>
      </w:r>
      <w:r w:rsidR="00A939BD">
        <w:rPr>
          <w:rFonts w:ascii="Tahoma" w:hAnsi="Tahoma"/>
          <w:sz w:val="28"/>
          <w:rtl/>
        </w:rPr>
        <w:t>می‌خوا</w:t>
      </w:r>
      <w:r w:rsidRPr="00D139EF">
        <w:rPr>
          <w:rFonts w:ascii="Tahoma" w:hAnsi="Tahoma"/>
          <w:sz w:val="28"/>
          <w:rtl/>
        </w:rPr>
        <w:t>هم به زودی مرا از این مردم نجات دهد</w:t>
      </w:r>
      <w:r w:rsidR="00173E49">
        <w:rPr>
          <w:rFonts w:ascii="Tahoma" w:hAnsi="Tahoma"/>
          <w:sz w:val="28"/>
          <w:rtl/>
        </w:rPr>
        <w:t xml:space="preserve">، </w:t>
      </w:r>
      <w:r w:rsidRPr="00D139EF">
        <w:rPr>
          <w:rFonts w:ascii="Tahoma" w:hAnsi="Tahoma"/>
          <w:sz w:val="28"/>
          <w:rtl/>
        </w:rPr>
        <w:t>به خدا سوگند اگر در پیکار با دشمن آرزوی من شهادت نبود و خود را برای مرگ آماده نکرده بودم</w:t>
      </w:r>
      <w:r w:rsidR="00173E49">
        <w:rPr>
          <w:rFonts w:ascii="Tahoma" w:hAnsi="Tahoma"/>
          <w:sz w:val="28"/>
          <w:rtl/>
        </w:rPr>
        <w:t xml:space="preserve">، </w:t>
      </w:r>
      <w:r w:rsidRPr="00D139EF">
        <w:rPr>
          <w:rFonts w:ascii="Tahoma" w:hAnsi="Tahoma"/>
          <w:sz w:val="28"/>
          <w:rtl/>
        </w:rPr>
        <w:t xml:space="preserve">دوست </w:t>
      </w:r>
      <w:r w:rsidR="00CE0A22">
        <w:rPr>
          <w:rFonts w:ascii="Tahoma" w:hAnsi="Tahoma"/>
          <w:sz w:val="28"/>
          <w:rtl/>
        </w:rPr>
        <w:t>می‌د</w:t>
      </w:r>
      <w:r w:rsidRPr="00D139EF">
        <w:rPr>
          <w:rFonts w:ascii="Tahoma" w:hAnsi="Tahoma"/>
          <w:sz w:val="28"/>
          <w:rtl/>
        </w:rPr>
        <w:t>اشتم حتی یک روز با این مردم نباشم و هرگز آنان را دیدار نکنم. در خطبه 125 فرموده : نفرین بر شما</w:t>
      </w:r>
      <w:r w:rsidR="00173E49">
        <w:rPr>
          <w:rFonts w:ascii="Tahoma" w:hAnsi="Tahoma"/>
          <w:sz w:val="28"/>
          <w:rtl/>
        </w:rPr>
        <w:t xml:space="preserve">، </w:t>
      </w:r>
      <w:r w:rsidRPr="00D139EF">
        <w:rPr>
          <w:rFonts w:ascii="Tahoma" w:hAnsi="Tahoma"/>
          <w:sz w:val="28"/>
          <w:rtl/>
        </w:rPr>
        <w:t>چقدر از دست شما ناراحتی کشیدم</w:t>
      </w:r>
      <w:r w:rsidR="00173E49">
        <w:rPr>
          <w:rFonts w:ascii="Tahoma" w:hAnsi="Tahoma"/>
          <w:sz w:val="28"/>
          <w:rtl/>
        </w:rPr>
        <w:t xml:space="preserve">، </w:t>
      </w:r>
      <w:r w:rsidRPr="00D139EF">
        <w:rPr>
          <w:rFonts w:ascii="Tahoma" w:hAnsi="Tahoma"/>
          <w:sz w:val="28"/>
          <w:rtl/>
        </w:rPr>
        <w:t xml:space="preserve">یک روز آشکارا با آواز بلند شما را به جنگ </w:t>
      </w:r>
      <w:r w:rsidR="00A939BD">
        <w:rPr>
          <w:rFonts w:ascii="Tahoma" w:hAnsi="Tahoma"/>
          <w:sz w:val="28"/>
          <w:rtl/>
        </w:rPr>
        <w:t>می‌خوا</w:t>
      </w:r>
      <w:r w:rsidRPr="00D139EF">
        <w:rPr>
          <w:rFonts w:ascii="Tahoma" w:hAnsi="Tahoma"/>
          <w:sz w:val="28"/>
          <w:rtl/>
        </w:rPr>
        <w:t>نم و روز دیگر آهسته در گوش شما زمزمه دارم</w:t>
      </w:r>
      <w:r w:rsidR="00173E49">
        <w:rPr>
          <w:rFonts w:ascii="Tahoma" w:hAnsi="Tahoma"/>
          <w:sz w:val="28"/>
          <w:rtl/>
        </w:rPr>
        <w:t xml:space="preserve">، </w:t>
      </w:r>
      <w:r w:rsidRPr="00D139EF">
        <w:rPr>
          <w:rFonts w:ascii="Tahoma" w:hAnsi="Tahoma"/>
          <w:sz w:val="28"/>
          <w:rtl/>
        </w:rPr>
        <w:t xml:space="preserve">نه آزاد مردان راستگویی هستید به هنگام فرا خواندن و نه برادران مطمئنی برای رازداری هستید. در خطبه 113 فرموده: نه یکدیگر را یاری </w:t>
      </w:r>
      <w:r w:rsidR="00F07EBA">
        <w:rPr>
          <w:rFonts w:ascii="Tahoma" w:hAnsi="Tahoma"/>
          <w:sz w:val="28"/>
          <w:rtl/>
        </w:rPr>
        <w:t>می‌کنید</w:t>
      </w:r>
      <w:r w:rsidRPr="00D139EF">
        <w:rPr>
          <w:rFonts w:ascii="Tahoma" w:hAnsi="Tahoma"/>
          <w:sz w:val="28"/>
          <w:rtl/>
        </w:rPr>
        <w:t xml:space="preserve"> و نه خیرخواه یکدیگرید و نه چیزی به یکدیگر </w:t>
      </w:r>
      <w:r w:rsidR="00CD2128">
        <w:rPr>
          <w:rFonts w:ascii="Tahoma" w:hAnsi="Tahoma"/>
          <w:sz w:val="28"/>
          <w:rtl/>
        </w:rPr>
        <w:t>می‌بخشید</w:t>
      </w:r>
      <w:r w:rsidRPr="00D139EF">
        <w:rPr>
          <w:rFonts w:ascii="Tahoma" w:hAnsi="Tahoma"/>
          <w:sz w:val="28"/>
          <w:rtl/>
        </w:rPr>
        <w:t xml:space="preserve"> و نه به یکدیگر دوستی </w:t>
      </w:r>
      <w:r w:rsidR="00F07EBA">
        <w:rPr>
          <w:rFonts w:ascii="Tahoma" w:hAnsi="Tahoma"/>
          <w:sz w:val="28"/>
          <w:rtl/>
        </w:rPr>
        <w:t>می‌کنید</w:t>
      </w:r>
      <w:r w:rsidRPr="00D139EF">
        <w:rPr>
          <w:rFonts w:ascii="Tahoma" w:hAnsi="Tahoma"/>
          <w:sz w:val="28"/>
          <w:rtl/>
        </w:rPr>
        <w:t xml:space="preserve">. در خطبه 180 فرموده : خدا خیرتان دهد آیا دینی نیست که شما را گرد آورد؟ آیا غیرتی نیست که شما را برای جنگ با دشمن بسیج کند؟ در خطبه 131 فرموده : من شما را به سوی حق می کشانم اما چونان بزغاله هایی که از غرش شیر فرار کنند </w:t>
      </w:r>
      <w:r w:rsidR="003560E9">
        <w:rPr>
          <w:rFonts w:ascii="Tahoma" w:hAnsi="Tahoma"/>
          <w:sz w:val="28"/>
          <w:rtl/>
        </w:rPr>
        <w:t>می‌گ</w:t>
      </w:r>
      <w:r w:rsidRPr="00D139EF">
        <w:rPr>
          <w:rFonts w:ascii="Tahoma" w:hAnsi="Tahoma"/>
          <w:sz w:val="28"/>
          <w:rtl/>
        </w:rPr>
        <w:t>ریزید</w:t>
      </w:r>
      <w:r w:rsidR="00173E49">
        <w:rPr>
          <w:rFonts w:ascii="Tahoma" w:hAnsi="Tahoma"/>
          <w:sz w:val="28"/>
          <w:rtl/>
        </w:rPr>
        <w:t xml:space="preserve">، </w:t>
      </w:r>
      <w:r w:rsidRPr="00D139EF">
        <w:rPr>
          <w:rFonts w:ascii="Tahoma" w:hAnsi="Tahoma"/>
          <w:sz w:val="28"/>
          <w:rtl/>
        </w:rPr>
        <w:t xml:space="preserve">هیهات که با شما بتوانم تاریکی را از چهره عدالت بزدایم و کجی ها را که در حق راه یافته راست نمایم. </w:t>
      </w:r>
      <w:r w:rsidRPr="00D139EF">
        <w:rPr>
          <w:sz w:val="28"/>
          <w:rtl/>
        </w:rPr>
        <w:t>در خطبه 27 فرموده : ای مردنمایان نامرد</w:t>
      </w:r>
      <w:r w:rsidR="008F39AE">
        <w:rPr>
          <w:sz w:val="28"/>
          <w:rtl/>
        </w:rPr>
        <w:t xml:space="preserve"> </w:t>
      </w:r>
      <w:r w:rsidR="008F39AE" w:rsidRPr="00D76875">
        <w:rPr>
          <w:rFonts w:cs="mylotus"/>
          <w:sz w:val="28"/>
          <w:szCs w:val="27"/>
          <w:rtl/>
        </w:rPr>
        <w:t>«</w:t>
      </w:r>
      <w:r w:rsidR="008F39AE" w:rsidRPr="004A7D34">
        <w:rPr>
          <w:rFonts w:cs="mylotus"/>
          <w:b/>
          <w:bCs/>
          <w:sz w:val="28"/>
          <w:rtl/>
        </w:rPr>
        <w:t>ي</w:t>
      </w:r>
      <w:r w:rsidRPr="004A7D34">
        <w:rPr>
          <w:rFonts w:cs="mylotus"/>
          <w:b/>
          <w:bCs/>
          <w:sz w:val="28"/>
          <w:rtl/>
        </w:rPr>
        <w:t>ا</w:t>
      </w:r>
      <w:r w:rsidR="008F39AE" w:rsidRPr="004A7D34">
        <w:rPr>
          <w:rFonts w:cs="mylotus"/>
          <w:b/>
          <w:bCs/>
          <w:sz w:val="28"/>
          <w:rtl/>
        </w:rPr>
        <w:t xml:space="preserve"> </w:t>
      </w:r>
      <w:r w:rsidR="00235AEA">
        <w:rPr>
          <w:rFonts w:cs="mylotus" w:hint="cs"/>
          <w:b/>
          <w:bCs/>
          <w:sz w:val="28"/>
          <w:rtl/>
        </w:rPr>
        <w:t>أ</w:t>
      </w:r>
      <w:r w:rsidR="008F39AE" w:rsidRPr="004A7D34">
        <w:rPr>
          <w:rFonts w:cs="mylotus"/>
          <w:b/>
          <w:bCs/>
          <w:sz w:val="28"/>
          <w:rtl/>
        </w:rPr>
        <w:t>شباه الرجال و</w:t>
      </w:r>
      <w:r w:rsidRPr="004A7D34">
        <w:rPr>
          <w:rFonts w:cs="mylotus"/>
          <w:b/>
          <w:bCs/>
          <w:sz w:val="28"/>
          <w:rtl/>
        </w:rPr>
        <w:t>لا</w:t>
      </w:r>
      <w:r w:rsidR="008F39AE" w:rsidRPr="004A7D34">
        <w:rPr>
          <w:rFonts w:cs="mylotus"/>
          <w:b/>
          <w:bCs/>
          <w:sz w:val="28"/>
          <w:rtl/>
        </w:rPr>
        <w:t xml:space="preserve"> </w:t>
      </w:r>
      <w:r w:rsidRPr="004A7D34">
        <w:rPr>
          <w:rFonts w:cs="mylotus"/>
          <w:b/>
          <w:bCs/>
          <w:sz w:val="28"/>
          <w:rtl/>
        </w:rPr>
        <w:t>رجال</w:t>
      </w:r>
      <w:r w:rsidR="008F39AE" w:rsidRPr="00D76875">
        <w:rPr>
          <w:rFonts w:cs="mylotus"/>
          <w:sz w:val="28"/>
          <w:szCs w:val="27"/>
          <w:rtl/>
        </w:rPr>
        <w:t>»</w:t>
      </w:r>
      <w:r w:rsidR="000C623A">
        <w:rPr>
          <w:sz w:val="28"/>
          <w:rtl/>
        </w:rPr>
        <w:t xml:space="preserve"> ای کودک صفتان بی‌</w:t>
      </w:r>
      <w:r w:rsidRPr="00D139EF">
        <w:rPr>
          <w:sz w:val="28"/>
          <w:rtl/>
        </w:rPr>
        <w:t>خرد که عقل های شما به عروسان پرده نشین شباهت دارد</w:t>
      </w:r>
      <w:r w:rsidR="00173E49">
        <w:rPr>
          <w:sz w:val="28"/>
          <w:rtl/>
        </w:rPr>
        <w:t xml:space="preserve">، </w:t>
      </w:r>
      <w:r w:rsidRPr="00D139EF">
        <w:rPr>
          <w:sz w:val="28"/>
          <w:rtl/>
        </w:rPr>
        <w:t>چقدر دوست داشتم که شما را هرگز ن</w:t>
      </w:r>
      <w:r w:rsidR="00CE0A22">
        <w:rPr>
          <w:sz w:val="28"/>
          <w:rtl/>
        </w:rPr>
        <w:t>می‌د</w:t>
      </w:r>
      <w:r w:rsidRPr="00D139EF">
        <w:rPr>
          <w:sz w:val="28"/>
          <w:rtl/>
        </w:rPr>
        <w:t>یدم و هرگز نمی شناختم. شناسایی شما جز پشیمانی حاصلی نداشت و اندوهی غم بار پایان آن شد</w:t>
      </w:r>
      <w:r w:rsidR="00173E49">
        <w:rPr>
          <w:sz w:val="28"/>
          <w:rtl/>
        </w:rPr>
        <w:t xml:space="preserve">، </w:t>
      </w:r>
      <w:r w:rsidRPr="00D139EF">
        <w:rPr>
          <w:sz w:val="28"/>
          <w:rtl/>
        </w:rPr>
        <w:t>خدا شما را بکشد که دل من از دست شما پر خون و سینه ام از خشم شما مالامال است. همچنین کلینی در</w:t>
      </w:r>
      <w:r w:rsidR="00173E49">
        <w:rPr>
          <w:sz w:val="28"/>
          <w:rtl/>
        </w:rPr>
        <w:t xml:space="preserve"> (</w:t>
      </w:r>
      <w:r w:rsidRPr="00D139EF">
        <w:rPr>
          <w:sz w:val="28"/>
          <w:rtl/>
        </w:rPr>
        <w:t>الکافی</w:t>
      </w:r>
      <w:r w:rsidR="00D878D5">
        <w:rPr>
          <w:sz w:val="28"/>
          <w:rtl/>
        </w:rPr>
        <w:t>)</w:t>
      </w:r>
      <w:r w:rsidR="00173E49">
        <w:rPr>
          <w:sz w:val="28"/>
          <w:rtl/>
        </w:rPr>
        <w:t xml:space="preserve"> (</w:t>
      </w:r>
      <w:r w:rsidRPr="00D139EF">
        <w:rPr>
          <w:sz w:val="28"/>
          <w:rtl/>
        </w:rPr>
        <w:t>8/228) چاپ طهران با سند آن از موسی‌بن بکر واسطی روایت نموده که گفته است: ابوحسن</w:t>
      </w:r>
      <w:r w:rsidR="002F31BB">
        <w:rPr>
          <w:sz w:val="28"/>
        </w:rPr>
        <w:sym w:font="AGA Arabesque" w:char="F075"/>
      </w:r>
      <w:r w:rsidR="002F31BB">
        <w:rPr>
          <w:sz w:val="28"/>
          <w:rtl/>
        </w:rPr>
        <w:t xml:space="preserve"> </w:t>
      </w:r>
      <w:r w:rsidRPr="00D139EF">
        <w:rPr>
          <w:sz w:val="28"/>
          <w:rtl/>
        </w:rPr>
        <w:t>به من گفت: اگر شیعه‌ام را جدایی نمایم</w:t>
      </w:r>
      <w:r w:rsidR="003561D9">
        <w:rPr>
          <w:sz w:val="28"/>
          <w:rtl/>
        </w:rPr>
        <w:t xml:space="preserve"> آن‌ها </w:t>
      </w:r>
      <w:r w:rsidRPr="00D139EF">
        <w:rPr>
          <w:sz w:val="28"/>
          <w:rtl/>
        </w:rPr>
        <w:t>را نمی‌یابم مگر اینکه واضع</w:t>
      </w:r>
      <w:r w:rsidR="00173E49">
        <w:rPr>
          <w:sz w:val="28"/>
          <w:rtl/>
        </w:rPr>
        <w:t xml:space="preserve"> (</w:t>
      </w:r>
      <w:r w:rsidRPr="00D139EF">
        <w:rPr>
          <w:sz w:val="28"/>
          <w:rtl/>
        </w:rPr>
        <w:t>دروغ)‌اند و اگر</w:t>
      </w:r>
      <w:r w:rsidR="003561D9">
        <w:rPr>
          <w:sz w:val="28"/>
          <w:rtl/>
        </w:rPr>
        <w:t xml:space="preserve"> آن‌ها </w:t>
      </w:r>
      <w:r w:rsidRPr="00D139EF">
        <w:rPr>
          <w:sz w:val="28"/>
          <w:rtl/>
        </w:rPr>
        <w:t>را امتحان و آزمایش نمایم</w:t>
      </w:r>
      <w:r w:rsidR="00173E49">
        <w:rPr>
          <w:sz w:val="28"/>
          <w:rtl/>
        </w:rPr>
        <w:t xml:space="preserve">، </w:t>
      </w:r>
      <w:r w:rsidR="003561D9">
        <w:rPr>
          <w:sz w:val="28"/>
          <w:rtl/>
        </w:rPr>
        <w:t xml:space="preserve">آن‌ها </w:t>
      </w:r>
      <w:r w:rsidRPr="00D139EF">
        <w:rPr>
          <w:sz w:val="28"/>
          <w:rtl/>
        </w:rPr>
        <w:t>را جز با ارتداد نمی‌یابم و اگر آنان را بررسی و مورد تحقیق قرار دهم</w:t>
      </w:r>
      <w:r w:rsidR="00173E49">
        <w:rPr>
          <w:sz w:val="28"/>
          <w:rtl/>
        </w:rPr>
        <w:t xml:space="preserve">، </w:t>
      </w:r>
      <w:r w:rsidRPr="00D139EF">
        <w:rPr>
          <w:sz w:val="28"/>
          <w:rtl/>
        </w:rPr>
        <w:t>در میان هزار نفر یکی نجات نمی‌یابد و الکشی در کتاب</w:t>
      </w:r>
      <w:r w:rsidR="00173E49">
        <w:rPr>
          <w:sz w:val="28"/>
          <w:rtl/>
        </w:rPr>
        <w:t xml:space="preserve"> (</w:t>
      </w:r>
      <w:r w:rsidRPr="00D139EF">
        <w:rPr>
          <w:sz w:val="28"/>
          <w:rtl/>
        </w:rPr>
        <w:t>الرجال</w:t>
      </w:r>
      <w:r w:rsidR="00D878D5">
        <w:rPr>
          <w:sz w:val="28"/>
          <w:rtl/>
        </w:rPr>
        <w:t>)</w:t>
      </w:r>
      <w:r w:rsidR="00173E49">
        <w:rPr>
          <w:sz w:val="28"/>
          <w:rtl/>
        </w:rPr>
        <w:t xml:space="preserve"> (</w:t>
      </w:r>
      <w:r w:rsidRPr="00D139EF">
        <w:rPr>
          <w:sz w:val="28"/>
          <w:rtl/>
        </w:rPr>
        <w:t>ص 253</w:t>
      </w:r>
      <w:r w:rsidR="00D878D5">
        <w:rPr>
          <w:sz w:val="28"/>
          <w:rtl/>
        </w:rPr>
        <w:t>)</w:t>
      </w:r>
      <w:r w:rsidR="00173E49">
        <w:rPr>
          <w:sz w:val="28"/>
          <w:rtl/>
        </w:rPr>
        <w:t xml:space="preserve"> (</w:t>
      </w:r>
      <w:r w:rsidRPr="00D139EF">
        <w:rPr>
          <w:sz w:val="28"/>
          <w:rtl/>
        </w:rPr>
        <w:t>چاپ مؤسسه اعلمی</w:t>
      </w:r>
      <w:r w:rsidR="00173E49">
        <w:rPr>
          <w:sz w:val="28"/>
          <w:rtl/>
        </w:rPr>
        <w:t xml:space="preserve">، </w:t>
      </w:r>
      <w:r w:rsidRPr="00D139EF">
        <w:rPr>
          <w:sz w:val="28"/>
          <w:rtl/>
        </w:rPr>
        <w:t>کربلا) از صادق روایت نموده که او گفته است: اگر امام قائم ما قیام نماید</w:t>
      </w:r>
      <w:r w:rsidR="00173E49">
        <w:rPr>
          <w:sz w:val="28"/>
          <w:rtl/>
        </w:rPr>
        <w:t xml:space="preserve">، </w:t>
      </w:r>
      <w:r w:rsidRPr="00D139EF">
        <w:rPr>
          <w:sz w:val="28"/>
          <w:rtl/>
        </w:rPr>
        <w:t xml:space="preserve">از دروغ‌گویان شیعیان شروع نموده و آنان را از بین می‌برد و در ص254 نیز از صادق نقل می‌نماید: خداوند سبحان آیه‌ای </w:t>
      </w:r>
      <w:r w:rsidR="00D90076">
        <w:rPr>
          <w:sz w:val="28"/>
          <w:rtl/>
        </w:rPr>
        <w:t>در باره</w:t>
      </w:r>
      <w:r w:rsidRPr="00D139EF">
        <w:rPr>
          <w:sz w:val="28"/>
          <w:rtl/>
        </w:rPr>
        <w:t>‌ منافقین نازل ننموده مگر اینکه شامل کسانی می‌گردد که تشیع را به وجود آورده‌اند و در</w:t>
      </w:r>
      <w:r w:rsidR="00173E49">
        <w:rPr>
          <w:sz w:val="28"/>
          <w:rtl/>
        </w:rPr>
        <w:t xml:space="preserve"> (</w:t>
      </w:r>
      <w:r w:rsidRPr="00D139EF">
        <w:rPr>
          <w:sz w:val="28"/>
          <w:rtl/>
        </w:rPr>
        <w:t>ص 252) از صادق روایت می‌کند که او گفته است: هر آنکه تشیع را ایجاد نماید او در زمره‌ یهود و نصاری و مجوسیان مشرک است و باز الکشی</w:t>
      </w:r>
      <w:r w:rsidR="00173E49">
        <w:rPr>
          <w:sz w:val="28"/>
          <w:rtl/>
        </w:rPr>
        <w:t xml:space="preserve"> (</w:t>
      </w:r>
      <w:r w:rsidRPr="00D139EF">
        <w:rPr>
          <w:sz w:val="28"/>
          <w:rtl/>
        </w:rPr>
        <w:t xml:space="preserve">ص 179) از محمدباقر روایت می‌نماید که او گفته است: که اگر تمام مردم شیعه ما می‌بودند </w:t>
      </w:r>
      <w:r w:rsidR="00980331" w:rsidRPr="00D139EF">
        <w:rPr>
          <w:position w:val="-24"/>
          <w:sz w:val="28"/>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31pt" o:ole="">
            <v:imagedata r:id="rId19" o:title=""/>
          </v:shape>
          <o:OLEObject Type="Embed" ProgID="Equation.3" ShapeID="_x0000_i1025" DrawAspect="Content" ObjectID="_1526824761" r:id="rId20"/>
        </w:object>
      </w:r>
      <w:r w:rsidRPr="00D139EF">
        <w:rPr>
          <w:sz w:val="28"/>
          <w:rtl/>
        </w:rPr>
        <w:t xml:space="preserve"> از</w:t>
      </w:r>
      <w:r w:rsidR="003561D9">
        <w:rPr>
          <w:sz w:val="28"/>
          <w:rtl/>
        </w:rPr>
        <w:t xml:space="preserve"> آن‌ها </w:t>
      </w:r>
      <w:r w:rsidRPr="00D139EF">
        <w:rPr>
          <w:sz w:val="28"/>
          <w:rtl/>
        </w:rPr>
        <w:t>شکاک و بقیه هم نادان می‌باشند و در</w:t>
      </w:r>
      <w:r w:rsidR="00173E49">
        <w:rPr>
          <w:sz w:val="28"/>
          <w:rtl/>
        </w:rPr>
        <w:t xml:space="preserve"> (</w:t>
      </w:r>
      <w:r w:rsidRPr="00D139EF">
        <w:rPr>
          <w:sz w:val="28"/>
          <w:rtl/>
        </w:rPr>
        <w:t xml:space="preserve">ص 111) از علی‌زین‌العابدین روایت نموده است که گروهی از شیعیان مرا دوست خواهند داشت تا حدی در مورد ما همان گویند که یهود و نصاری </w:t>
      </w:r>
      <w:r w:rsidR="00D90076">
        <w:rPr>
          <w:sz w:val="28"/>
          <w:rtl/>
        </w:rPr>
        <w:t>در باره</w:t>
      </w:r>
      <w:r w:rsidRPr="00D139EF">
        <w:rPr>
          <w:sz w:val="28"/>
          <w:rtl/>
        </w:rPr>
        <w:t>‌ عُزیر و عیسی گفته‌اند</w:t>
      </w:r>
      <w:r w:rsidR="00173E49">
        <w:rPr>
          <w:sz w:val="28"/>
          <w:rtl/>
        </w:rPr>
        <w:t xml:space="preserve">، </w:t>
      </w:r>
      <w:r w:rsidRPr="00D139EF">
        <w:rPr>
          <w:sz w:val="28"/>
          <w:rtl/>
        </w:rPr>
        <w:t>پس آنان از ما نیستند و ما از آنان نیستیم. و روایت الکشی در</w:t>
      </w:r>
      <w:r w:rsidR="00173E49">
        <w:rPr>
          <w:sz w:val="28"/>
          <w:rtl/>
        </w:rPr>
        <w:t xml:space="preserve"> (</w:t>
      </w:r>
      <w:r w:rsidRPr="00D139EF">
        <w:rPr>
          <w:sz w:val="28"/>
          <w:rtl/>
        </w:rPr>
        <w:t>الرجال</w:t>
      </w:r>
      <w:r w:rsidR="00D878D5">
        <w:rPr>
          <w:sz w:val="28"/>
          <w:rtl/>
        </w:rPr>
        <w:t>)</w:t>
      </w:r>
      <w:r w:rsidR="00173E49">
        <w:rPr>
          <w:sz w:val="28"/>
          <w:rtl/>
        </w:rPr>
        <w:t xml:space="preserve"> (</w:t>
      </w:r>
      <w:r w:rsidRPr="00D139EF">
        <w:rPr>
          <w:sz w:val="28"/>
          <w:rtl/>
        </w:rPr>
        <w:t>ص 257-258) سخن حضرت صادق را نقل می‌نماید: که از جعفر صادق روایت شده: که او گفته است: ما اهل بیت راستگو می‌باشیم و همواره کذابی بر ما دروغ می‌نماید و با کذب او صدق ما نیز نزد مردم از اعتبار ساقط می‌گردد</w:t>
      </w:r>
      <w:r w:rsidR="00173E49">
        <w:rPr>
          <w:sz w:val="28"/>
          <w:rtl/>
        </w:rPr>
        <w:t xml:space="preserve">، </w:t>
      </w:r>
      <w:r w:rsidRPr="00D139EF">
        <w:rPr>
          <w:sz w:val="28"/>
          <w:rtl/>
        </w:rPr>
        <w:t xml:space="preserve">سپس به ذکر کسانی می‌پردازد که بر پدران او دروغ نموده‌اند و تا به </w:t>
      </w:r>
      <w:r w:rsidRPr="00D139EF">
        <w:rPr>
          <w:sz w:val="28"/>
          <w:u w:val="single"/>
          <w:rtl/>
        </w:rPr>
        <w:t>اصحاب خود</w:t>
      </w:r>
      <w:r w:rsidRPr="00D139EF">
        <w:rPr>
          <w:sz w:val="28"/>
          <w:rtl/>
        </w:rPr>
        <w:t xml:space="preserve"> می‌رسد و به ذکر مغیره‌بن سعید</w:t>
      </w:r>
      <w:r w:rsidR="00173E49">
        <w:rPr>
          <w:sz w:val="28"/>
          <w:rtl/>
        </w:rPr>
        <w:t xml:space="preserve">، </w:t>
      </w:r>
      <w:r w:rsidRPr="00D139EF">
        <w:rPr>
          <w:sz w:val="28"/>
          <w:rtl/>
        </w:rPr>
        <w:t>بزیع</w:t>
      </w:r>
      <w:r w:rsidR="00173E49">
        <w:rPr>
          <w:sz w:val="28"/>
          <w:rtl/>
        </w:rPr>
        <w:t xml:space="preserve">، </w:t>
      </w:r>
      <w:r w:rsidRPr="00D139EF">
        <w:rPr>
          <w:sz w:val="28"/>
          <w:rtl/>
        </w:rPr>
        <w:t>سری</w:t>
      </w:r>
      <w:r w:rsidR="00173E49">
        <w:rPr>
          <w:sz w:val="28"/>
          <w:rtl/>
        </w:rPr>
        <w:t xml:space="preserve">، </w:t>
      </w:r>
      <w:r w:rsidRPr="00D139EF">
        <w:rPr>
          <w:sz w:val="28"/>
          <w:rtl/>
        </w:rPr>
        <w:t>ابوالخطاب</w:t>
      </w:r>
      <w:r w:rsidR="00173E49">
        <w:rPr>
          <w:sz w:val="28"/>
          <w:rtl/>
        </w:rPr>
        <w:t xml:space="preserve">، </w:t>
      </w:r>
      <w:r w:rsidRPr="00D139EF">
        <w:rPr>
          <w:sz w:val="28"/>
          <w:rtl/>
        </w:rPr>
        <w:t>معمر</w:t>
      </w:r>
      <w:r w:rsidR="00173E49">
        <w:rPr>
          <w:sz w:val="28"/>
          <w:rtl/>
        </w:rPr>
        <w:t xml:space="preserve">، </w:t>
      </w:r>
      <w:r w:rsidRPr="00D139EF">
        <w:rPr>
          <w:sz w:val="28"/>
          <w:rtl/>
        </w:rPr>
        <w:t>بشار اشعری</w:t>
      </w:r>
      <w:r w:rsidR="00173E49">
        <w:rPr>
          <w:sz w:val="28"/>
          <w:rtl/>
        </w:rPr>
        <w:t xml:space="preserve">، </w:t>
      </w:r>
      <w:r w:rsidRPr="00D139EF">
        <w:rPr>
          <w:sz w:val="28"/>
          <w:rtl/>
        </w:rPr>
        <w:t xml:space="preserve">حمزه یزیدی و صائب نهدی می‌پردازد و می‌گوید خداوند آنان را نفرین نماید و پیوسته کذابی بر ما کذب می‌نماید و خداوند مرا از شکنجه و عذاب هر کذاب مصون نماید و بر آنان گرمای آهن بچشاند. حال مراجع مدعی تشیع </w:t>
      </w:r>
      <w:r w:rsidR="003560E9">
        <w:rPr>
          <w:sz w:val="28"/>
          <w:rtl/>
        </w:rPr>
        <w:t>می‌گ</w:t>
      </w:r>
      <w:r w:rsidRPr="00D139EF">
        <w:rPr>
          <w:sz w:val="28"/>
          <w:rtl/>
        </w:rPr>
        <w:t>ویند</w:t>
      </w:r>
      <w:r w:rsidR="003561D9">
        <w:rPr>
          <w:sz w:val="28"/>
          <w:rtl/>
        </w:rPr>
        <w:t xml:space="preserve"> آن‌ها </w:t>
      </w:r>
      <w:r w:rsidRPr="00D139EF">
        <w:rPr>
          <w:sz w:val="28"/>
          <w:rtl/>
        </w:rPr>
        <w:t>شیعه واقعی نبود اند و جنگ با امام حسین و ایستادن در برابر مقام امامت و عصمت</w:t>
      </w:r>
      <w:r w:rsidR="00173E49">
        <w:rPr>
          <w:sz w:val="28"/>
          <w:rtl/>
        </w:rPr>
        <w:t xml:space="preserve">، </w:t>
      </w:r>
      <w:r w:rsidRPr="00D139EF">
        <w:rPr>
          <w:sz w:val="28"/>
          <w:rtl/>
        </w:rPr>
        <w:t xml:space="preserve">خلاف شیعه بودن است و این کارها با شیعه بودن منافات دارد!!! در </w:t>
      </w:r>
      <w:r>
        <w:rPr>
          <w:sz w:val="28"/>
          <w:rtl/>
        </w:rPr>
        <w:t xml:space="preserve">جواب </w:t>
      </w:r>
      <w:r w:rsidR="00D20004">
        <w:rPr>
          <w:sz w:val="28"/>
          <w:rtl/>
        </w:rPr>
        <w:t>می‌گویم</w:t>
      </w:r>
      <w:r>
        <w:rPr>
          <w:sz w:val="28"/>
          <w:rtl/>
        </w:rPr>
        <w:t>:</w:t>
      </w:r>
      <w:r w:rsidRPr="00D139EF">
        <w:rPr>
          <w:sz w:val="28"/>
          <w:rtl/>
        </w:rPr>
        <w:t xml:space="preserve"> اصلا عقیده به امامت و خلافت الهی و عصمت با شیعه بودن و مسلمان بودن منافات دارد و اتفاقا مردم آن زمان به شیعه بودن و مسلمان بودن بسیار نزدیکتر </w:t>
      </w:r>
      <w:r w:rsidR="00AC5D9D">
        <w:rPr>
          <w:sz w:val="28"/>
          <w:rtl/>
        </w:rPr>
        <w:t>بوده‌اند</w:t>
      </w:r>
      <w:r w:rsidRPr="00D139EF">
        <w:rPr>
          <w:sz w:val="28"/>
          <w:rtl/>
        </w:rPr>
        <w:t xml:space="preserve"> تا شما</w:t>
      </w:r>
      <w:r w:rsidR="00173E49">
        <w:rPr>
          <w:sz w:val="28"/>
          <w:rtl/>
        </w:rPr>
        <w:t xml:space="preserve">، </w:t>
      </w:r>
      <w:r w:rsidRPr="00D139EF">
        <w:rPr>
          <w:sz w:val="28"/>
          <w:rtl/>
        </w:rPr>
        <w:t xml:space="preserve">چون مثلا شیعیان حضرت علی تنها در امر جهاد سستی </w:t>
      </w:r>
      <w:r w:rsidR="00F95C7C">
        <w:rPr>
          <w:sz w:val="28"/>
          <w:rtl/>
        </w:rPr>
        <w:t>داشته‌اند</w:t>
      </w:r>
      <w:r w:rsidRPr="00D139EF">
        <w:rPr>
          <w:sz w:val="28"/>
          <w:rtl/>
        </w:rPr>
        <w:t xml:space="preserve"> و هنوز بسیاری از خرافات شما را ن</w:t>
      </w:r>
      <w:r w:rsidR="00F95C7C">
        <w:rPr>
          <w:sz w:val="28"/>
          <w:rtl/>
        </w:rPr>
        <w:t>داشته‌اند</w:t>
      </w:r>
      <w:r w:rsidR="00173E49">
        <w:rPr>
          <w:sz w:val="28"/>
          <w:rtl/>
        </w:rPr>
        <w:t xml:space="preserve">، </w:t>
      </w:r>
      <w:r w:rsidRPr="00D139EF">
        <w:rPr>
          <w:sz w:val="28"/>
          <w:rtl/>
        </w:rPr>
        <w:t>از زینت کردن و پرستش قبور گرفته تا اعتقاد به همان خلافت الهی و عصمت و علم غیب و...</w:t>
      </w:r>
      <w:r>
        <w:rPr>
          <w:sz w:val="28"/>
          <w:rtl/>
        </w:rPr>
        <w:t>.</w:t>
      </w:r>
      <w:r w:rsidRPr="00D139EF">
        <w:rPr>
          <w:sz w:val="28"/>
          <w:rtl/>
        </w:rPr>
        <w:t xml:space="preserve"> پس شما بدتر از</w:t>
      </w:r>
      <w:r w:rsidR="003561D9">
        <w:rPr>
          <w:sz w:val="28"/>
          <w:rtl/>
        </w:rPr>
        <w:t xml:space="preserve"> آن‌ها </w:t>
      </w:r>
      <w:r w:rsidRPr="00D139EF">
        <w:rPr>
          <w:sz w:val="28"/>
          <w:rtl/>
        </w:rPr>
        <w:t>هستید و چنانچه در آن زمان بودید شک نکنید که در سپاه یزید حضور داشتید و حتی هم اکنون نیز چنانچه حضرت علی زنده شود و از قبر بیرون آید و بگوید که این عقاید شما اشتباه است</w:t>
      </w:r>
      <w:r w:rsidR="00173E49">
        <w:rPr>
          <w:sz w:val="28"/>
          <w:rtl/>
        </w:rPr>
        <w:t xml:space="preserve">، </w:t>
      </w:r>
      <w:r w:rsidRPr="00D139EF">
        <w:rPr>
          <w:sz w:val="28"/>
          <w:rtl/>
        </w:rPr>
        <w:t xml:space="preserve">باز </w:t>
      </w:r>
      <w:r w:rsidR="00C972A1">
        <w:rPr>
          <w:sz w:val="28"/>
          <w:rtl/>
        </w:rPr>
        <w:t>می‌بینیم</w:t>
      </w:r>
      <w:r w:rsidRPr="00D139EF">
        <w:rPr>
          <w:sz w:val="28"/>
          <w:rtl/>
        </w:rPr>
        <w:t xml:space="preserve"> که </w:t>
      </w:r>
      <w:r w:rsidR="002F76F7">
        <w:rPr>
          <w:sz w:val="28"/>
          <w:rtl/>
        </w:rPr>
        <w:t>عده‌ای</w:t>
      </w:r>
      <w:r w:rsidRPr="00D139EF">
        <w:rPr>
          <w:sz w:val="28"/>
          <w:rtl/>
        </w:rPr>
        <w:t xml:space="preserve"> از خوارج حزب اللهی و شیعیان متعصب به حرف او توجهی ن</w:t>
      </w:r>
      <w:r w:rsidR="00C972A1">
        <w:rPr>
          <w:sz w:val="28"/>
          <w:rtl/>
        </w:rPr>
        <w:t>می‌کنند</w:t>
      </w:r>
      <w:r w:rsidRPr="00D139EF">
        <w:rPr>
          <w:sz w:val="28"/>
          <w:rtl/>
        </w:rPr>
        <w:t xml:space="preserve"> و مطمئن باشید در برابر او می ایستند</w:t>
      </w:r>
      <w:r>
        <w:rPr>
          <w:sz w:val="28"/>
          <w:rtl/>
        </w:rPr>
        <w:t xml:space="preserve"> تا از مکتب امثال</w:t>
      </w:r>
      <w:r w:rsidRPr="00D139EF">
        <w:rPr>
          <w:sz w:val="28"/>
          <w:rtl/>
        </w:rPr>
        <w:t xml:space="preserve"> مجلسی دفاع کنند.</w:t>
      </w:r>
    </w:p>
    <w:p w:rsidR="00C12208" w:rsidRDefault="00C12208" w:rsidP="00E87092">
      <w:pPr>
        <w:pStyle w:val="a0"/>
        <w:rPr>
          <w:rtl/>
          <w:lang w:bidi="ar-SA"/>
        </w:rPr>
      </w:pPr>
      <w:bookmarkStart w:id="92" w:name="_Toc291872531"/>
      <w:bookmarkStart w:id="93" w:name="_Toc305615700"/>
      <w:bookmarkEnd w:id="90"/>
      <w:bookmarkEnd w:id="91"/>
      <w:r w:rsidRPr="00E31299">
        <w:rPr>
          <w:rtl/>
          <w:lang w:bidi="ar-SA"/>
        </w:rPr>
        <w:t>سوال</w:t>
      </w:r>
      <w:r w:rsidR="00E87092">
        <w:rPr>
          <w:rtl/>
          <w:lang w:bidi="ar-SA"/>
        </w:rPr>
        <w:t xml:space="preserve"> </w:t>
      </w:r>
      <w:r w:rsidRPr="00E31299">
        <w:rPr>
          <w:rtl/>
          <w:lang w:bidi="ar-SA"/>
        </w:rPr>
        <w:t>20:</w:t>
      </w:r>
      <w:bookmarkEnd w:id="92"/>
      <w:bookmarkEnd w:id="93"/>
      <w:r w:rsidRPr="00E31299">
        <w:rPr>
          <w:rtl/>
          <w:lang w:bidi="ar-SA"/>
        </w:rPr>
        <w:t xml:space="preserve"> </w:t>
      </w:r>
    </w:p>
    <w:p w:rsidR="00C12208" w:rsidRDefault="00C12208" w:rsidP="002F31BB">
      <w:pPr>
        <w:pStyle w:val="NormalWeb"/>
        <w:bidi/>
        <w:spacing w:before="0" w:beforeAutospacing="0" w:after="0" w:afterAutospacing="0"/>
        <w:ind w:firstLine="312"/>
        <w:jc w:val="lowKashida"/>
        <w:rPr>
          <w:rStyle w:val="Strong"/>
          <w:rFonts w:ascii="B Zar" w:hAnsi="B Zar" w:cs="B Lotus"/>
          <w:b w:val="0"/>
          <w:bCs w:val="0"/>
          <w:color w:val="000000"/>
          <w:sz w:val="28"/>
          <w:szCs w:val="28"/>
          <w:rtl/>
          <w:lang w:bidi="ar-SA"/>
        </w:rPr>
      </w:pPr>
      <w:r w:rsidRPr="00D139EF">
        <w:rPr>
          <w:rFonts w:ascii="Tahoma" w:hAnsi="Tahoma" w:cs="B Lotus"/>
          <w:sz w:val="28"/>
          <w:szCs w:val="28"/>
          <w:rtl/>
          <w:lang w:bidi="ar-SA"/>
        </w:rPr>
        <w:t xml:space="preserve">جناب قزوینی و مراجع مدعی تشیع مرتب به صحابه ایراد </w:t>
      </w:r>
      <w:r w:rsidR="003561D9">
        <w:rPr>
          <w:rFonts w:ascii="Tahoma" w:hAnsi="Tahoma" w:cs="B Lotus"/>
          <w:sz w:val="28"/>
          <w:szCs w:val="28"/>
          <w:rtl/>
          <w:lang w:bidi="ar-SA"/>
        </w:rPr>
        <w:t>می‌گیرند</w:t>
      </w:r>
      <w:r w:rsidRPr="00D139EF">
        <w:rPr>
          <w:rFonts w:ascii="Tahoma" w:hAnsi="Tahoma" w:cs="B Lotus"/>
          <w:sz w:val="28"/>
          <w:szCs w:val="28"/>
          <w:rtl/>
          <w:lang w:bidi="ar-SA"/>
        </w:rPr>
        <w:t xml:space="preserve"> و </w:t>
      </w:r>
      <w:r w:rsidR="003560E9">
        <w:rPr>
          <w:rFonts w:ascii="Tahoma" w:hAnsi="Tahoma" w:cs="B Lotus"/>
          <w:sz w:val="28"/>
          <w:szCs w:val="28"/>
          <w:rtl/>
          <w:lang w:bidi="ar-SA"/>
        </w:rPr>
        <w:t>می‌گ</w:t>
      </w:r>
      <w:r w:rsidRPr="00D139EF">
        <w:rPr>
          <w:rFonts w:ascii="Tahoma" w:hAnsi="Tahoma" w:cs="B Lotus"/>
          <w:sz w:val="28"/>
          <w:szCs w:val="28"/>
          <w:rtl/>
          <w:lang w:bidi="ar-SA"/>
        </w:rPr>
        <w:t>ویند</w:t>
      </w:r>
      <w:r w:rsidR="00D2469D">
        <w:rPr>
          <w:rFonts w:ascii="Tahoma" w:hAnsi="Tahoma" w:cs="B Lotus"/>
          <w:sz w:val="28"/>
          <w:szCs w:val="28"/>
          <w:rtl/>
          <w:lang w:bidi="ar-SA"/>
        </w:rPr>
        <w:t xml:space="preserve"> این‌ها </w:t>
      </w:r>
      <w:r w:rsidRPr="00D139EF">
        <w:rPr>
          <w:rFonts w:ascii="Tahoma" w:hAnsi="Tahoma" w:cs="B Lotus"/>
          <w:sz w:val="28"/>
          <w:szCs w:val="28"/>
          <w:rtl/>
          <w:lang w:bidi="ar-SA"/>
        </w:rPr>
        <w:t>در زمان زنده بودن پیامبر</w:t>
      </w:r>
      <w:r w:rsidR="002F31BB">
        <w:rPr>
          <w:rFonts w:ascii="Tahoma" w:hAnsi="Tahoma" w:cs="B Lotus"/>
          <w:sz w:val="28"/>
          <w:szCs w:val="28"/>
          <w:lang w:bidi="ar-SA"/>
        </w:rPr>
        <w:sym w:font="AGA Arabesque" w:char="F072"/>
      </w:r>
      <w:r w:rsidR="002F31BB">
        <w:rPr>
          <w:rFonts w:ascii="Tahoma" w:hAnsi="Tahoma" w:cs="B Lotus"/>
          <w:sz w:val="28"/>
          <w:szCs w:val="28"/>
          <w:rtl/>
          <w:lang w:bidi="ar-SA"/>
        </w:rPr>
        <w:t xml:space="preserve"> </w:t>
      </w:r>
      <w:r w:rsidRPr="00D139EF">
        <w:rPr>
          <w:rFonts w:ascii="Tahoma" w:hAnsi="Tahoma" w:cs="B Lotus"/>
          <w:sz w:val="28"/>
          <w:szCs w:val="28"/>
          <w:rtl/>
          <w:lang w:bidi="ar-SA"/>
        </w:rPr>
        <w:t xml:space="preserve">نیز با او مخالفت </w:t>
      </w:r>
      <w:r w:rsidR="00F95C7C">
        <w:rPr>
          <w:rFonts w:ascii="Tahoma" w:hAnsi="Tahoma" w:cs="B Lotus"/>
          <w:sz w:val="28"/>
          <w:szCs w:val="28"/>
          <w:rtl/>
          <w:lang w:bidi="ar-SA"/>
        </w:rPr>
        <w:t>داشته‌اند</w:t>
      </w:r>
      <w:r w:rsidRPr="00D139EF">
        <w:rPr>
          <w:rFonts w:ascii="Tahoma" w:hAnsi="Tahoma" w:cs="B Lotus"/>
          <w:sz w:val="28"/>
          <w:szCs w:val="28"/>
          <w:rtl/>
          <w:lang w:bidi="ar-SA"/>
        </w:rPr>
        <w:t xml:space="preserve"> و به مواردی اشاره </w:t>
      </w:r>
      <w:r w:rsidR="00C972A1">
        <w:rPr>
          <w:rFonts w:ascii="Tahoma" w:hAnsi="Tahoma" w:cs="B Lotus"/>
          <w:sz w:val="28"/>
          <w:szCs w:val="28"/>
          <w:rtl/>
          <w:lang w:bidi="ar-SA"/>
        </w:rPr>
        <w:t>می‌کنند</w:t>
      </w:r>
      <w:r w:rsidRPr="00D139EF">
        <w:rPr>
          <w:rFonts w:ascii="Tahoma" w:hAnsi="Tahoma" w:cs="B Lotus"/>
          <w:sz w:val="28"/>
          <w:szCs w:val="28"/>
          <w:rtl/>
          <w:lang w:bidi="ar-SA"/>
        </w:rPr>
        <w:t xml:space="preserve"> همچون نتراشیدن سرها در حج توسط صحابه و یا نخواندن نماز بطور شکسته که برخی قصد </w:t>
      </w:r>
      <w:r w:rsidR="00F95C7C">
        <w:rPr>
          <w:rFonts w:ascii="Tahoma" w:hAnsi="Tahoma" w:cs="B Lotus"/>
          <w:sz w:val="28"/>
          <w:szCs w:val="28"/>
          <w:rtl/>
          <w:lang w:bidi="ar-SA"/>
        </w:rPr>
        <w:t>داشته‌اند</w:t>
      </w:r>
      <w:r w:rsidRPr="00D139EF">
        <w:rPr>
          <w:rFonts w:ascii="Tahoma" w:hAnsi="Tahoma" w:cs="B Lotus"/>
          <w:sz w:val="28"/>
          <w:szCs w:val="28"/>
          <w:rtl/>
          <w:lang w:bidi="ar-SA"/>
        </w:rPr>
        <w:t xml:space="preserve"> </w:t>
      </w:r>
      <w:r w:rsidR="00BB1B3B">
        <w:rPr>
          <w:rFonts w:ascii="Tahoma" w:hAnsi="Tahoma" w:cs="B Lotus"/>
          <w:sz w:val="28"/>
          <w:szCs w:val="28"/>
          <w:rtl/>
          <w:lang w:bidi="ar-SA"/>
        </w:rPr>
        <w:t xml:space="preserve">آن را </w:t>
      </w:r>
      <w:r>
        <w:rPr>
          <w:rFonts w:ascii="Tahoma" w:hAnsi="Tahoma" w:cs="B Lotus"/>
          <w:sz w:val="28"/>
          <w:szCs w:val="28"/>
          <w:rtl/>
          <w:lang w:bidi="ar-SA"/>
        </w:rPr>
        <w:t>بطور</w:t>
      </w:r>
      <w:r w:rsidRPr="00D139EF">
        <w:rPr>
          <w:rFonts w:ascii="Tahoma" w:hAnsi="Tahoma" w:cs="B Lotus"/>
          <w:sz w:val="28"/>
          <w:szCs w:val="28"/>
          <w:rtl/>
          <w:lang w:bidi="ar-SA"/>
        </w:rPr>
        <w:t xml:space="preserve"> کامل بخوانند و غیره...</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و پس از ذکر این موارد </w:t>
      </w:r>
      <w:r w:rsidR="003560E9">
        <w:rPr>
          <w:rFonts w:ascii="Tahoma" w:hAnsi="Tahoma" w:cs="B Lotus"/>
          <w:sz w:val="28"/>
          <w:szCs w:val="28"/>
          <w:rtl/>
          <w:lang w:bidi="ar-SA"/>
        </w:rPr>
        <w:t>می‌گ</w:t>
      </w:r>
      <w:r w:rsidRPr="00D139EF">
        <w:rPr>
          <w:rFonts w:ascii="Tahoma" w:hAnsi="Tahoma" w:cs="B Lotus"/>
          <w:sz w:val="28"/>
          <w:szCs w:val="28"/>
          <w:rtl/>
          <w:lang w:bidi="ar-SA"/>
        </w:rPr>
        <w:t>ویند بنابراین صحابه پس از رحلت پیامبر</w:t>
      </w:r>
      <w:r w:rsidR="002F31BB">
        <w:rPr>
          <w:rFonts w:ascii="Tahoma" w:hAnsi="Tahoma" w:cs="B Lotus"/>
          <w:sz w:val="28"/>
          <w:szCs w:val="28"/>
          <w:lang w:bidi="ar-SA"/>
        </w:rPr>
        <w:sym w:font="AGA Arabesque" w:char="F072"/>
      </w:r>
      <w:r w:rsidR="002F31BB">
        <w:rPr>
          <w:rFonts w:ascii="Tahoma" w:hAnsi="Tahoma" w:cs="B Lotus"/>
          <w:sz w:val="28"/>
          <w:szCs w:val="28"/>
          <w:rtl/>
          <w:lang w:bidi="ar-SA"/>
        </w:rPr>
        <w:t xml:space="preserve"> </w:t>
      </w:r>
      <w:r w:rsidRPr="00D139EF">
        <w:rPr>
          <w:rFonts w:ascii="Tahoma" w:hAnsi="Tahoma" w:cs="B Lotus"/>
          <w:sz w:val="28"/>
          <w:szCs w:val="28"/>
          <w:rtl/>
          <w:lang w:bidi="ar-SA"/>
        </w:rPr>
        <w:t>آسانتر دستورات او را اجرا ن</w:t>
      </w:r>
      <w:r w:rsidR="00F07EBA">
        <w:rPr>
          <w:rFonts w:ascii="Tahoma" w:hAnsi="Tahoma" w:cs="B Lotus"/>
          <w:sz w:val="28"/>
          <w:szCs w:val="28"/>
          <w:rtl/>
          <w:lang w:bidi="ar-SA"/>
        </w:rPr>
        <w:t>می‌</w:t>
      </w:r>
      <w:r w:rsidR="009122A6">
        <w:rPr>
          <w:rFonts w:ascii="Tahoma" w:hAnsi="Tahoma" w:cs="B Lotus"/>
          <w:sz w:val="28"/>
          <w:szCs w:val="28"/>
          <w:rtl/>
          <w:lang w:bidi="ar-SA"/>
        </w:rPr>
        <w:t>کرده‌اند</w:t>
      </w:r>
      <w:r w:rsidRPr="00D139EF">
        <w:rPr>
          <w:rFonts w:ascii="Tahoma" w:hAnsi="Tahoma" w:cs="B Lotus"/>
          <w:sz w:val="28"/>
          <w:szCs w:val="28"/>
          <w:rtl/>
          <w:lang w:bidi="ar-SA"/>
        </w:rPr>
        <w:t xml:space="preserve"> و غصب خلافت علی نیز از همین موارد است!!! حال سوال ما از این مراجع مدعی تشیع این است که چنانچه به قول شما صحابه از مخالفت با پیامبر</w:t>
      </w:r>
      <w:r w:rsidR="002F31BB">
        <w:rPr>
          <w:rFonts w:ascii="Tahoma" w:hAnsi="Tahoma" w:cs="B Lotus"/>
          <w:sz w:val="28"/>
          <w:szCs w:val="28"/>
          <w:lang w:bidi="ar-SA"/>
        </w:rPr>
        <w:sym w:font="AGA Arabesque" w:char="F072"/>
      </w:r>
      <w:r w:rsidR="002F31BB">
        <w:rPr>
          <w:rFonts w:ascii="Tahoma" w:hAnsi="Tahoma" w:cs="B Lotus"/>
          <w:sz w:val="28"/>
          <w:szCs w:val="28"/>
          <w:rtl/>
          <w:lang w:bidi="ar-SA"/>
        </w:rPr>
        <w:t xml:space="preserve"> </w:t>
      </w:r>
      <w:r w:rsidRPr="00D139EF">
        <w:rPr>
          <w:rFonts w:ascii="Tahoma" w:hAnsi="Tahoma" w:cs="B Lotus"/>
          <w:sz w:val="28"/>
          <w:szCs w:val="28"/>
          <w:rtl/>
          <w:lang w:bidi="ar-SA"/>
        </w:rPr>
        <w:t>وحشتی ن</w:t>
      </w:r>
      <w:r w:rsidR="00F95C7C">
        <w:rPr>
          <w:rFonts w:ascii="Tahoma" w:hAnsi="Tahoma" w:cs="B Lotus"/>
          <w:sz w:val="28"/>
          <w:szCs w:val="28"/>
          <w:rtl/>
          <w:lang w:bidi="ar-SA"/>
        </w:rPr>
        <w:t>داشته‌اند</w:t>
      </w:r>
      <w:r w:rsidRPr="00D139EF">
        <w:rPr>
          <w:rFonts w:ascii="Tahoma" w:hAnsi="Tahoma" w:cs="B Lotus"/>
          <w:sz w:val="28"/>
          <w:szCs w:val="28"/>
          <w:rtl/>
          <w:lang w:bidi="ar-SA"/>
        </w:rPr>
        <w:t xml:space="preserve"> و اینکار را به راحتی انجام </w:t>
      </w:r>
      <w:r w:rsidR="008A3E6C">
        <w:rPr>
          <w:rFonts w:ascii="Tahoma" w:hAnsi="Tahoma" w:cs="B Lotus"/>
          <w:sz w:val="28"/>
          <w:szCs w:val="28"/>
          <w:rtl/>
          <w:lang w:bidi="ar-SA"/>
        </w:rPr>
        <w:t>می‌</w:t>
      </w:r>
      <w:r w:rsidR="00EB1D93">
        <w:rPr>
          <w:rFonts w:ascii="Tahoma" w:hAnsi="Tahoma" w:cs="B Lotus"/>
          <w:sz w:val="28"/>
          <w:szCs w:val="28"/>
          <w:rtl/>
          <w:lang w:bidi="ar-SA"/>
        </w:rPr>
        <w:t>داده‌اند</w:t>
      </w:r>
      <w:r w:rsidR="00173E49">
        <w:rPr>
          <w:rFonts w:ascii="Tahoma" w:hAnsi="Tahoma" w:cs="B Lotus"/>
          <w:sz w:val="28"/>
          <w:szCs w:val="28"/>
          <w:rtl/>
          <w:lang w:bidi="ar-SA"/>
        </w:rPr>
        <w:t xml:space="preserve">، </w:t>
      </w:r>
      <w:r w:rsidRPr="00D139EF">
        <w:rPr>
          <w:rFonts w:ascii="Tahoma" w:hAnsi="Tahoma" w:cs="B Lotus"/>
          <w:sz w:val="28"/>
          <w:szCs w:val="28"/>
          <w:rtl/>
          <w:lang w:bidi="ar-SA"/>
        </w:rPr>
        <w:t>پس چطور در موارد کم اهمیتی چون نتراشیدن سر و نخواندن نماز بطور شکسته</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مخالفت </w:t>
      </w:r>
      <w:r w:rsidR="00F95C7C">
        <w:rPr>
          <w:rFonts w:ascii="Tahoma" w:hAnsi="Tahoma" w:cs="B Lotus"/>
          <w:sz w:val="28"/>
          <w:szCs w:val="28"/>
          <w:rtl/>
          <w:lang w:bidi="ar-SA"/>
        </w:rPr>
        <w:t>داشته‌اند</w:t>
      </w:r>
      <w:r w:rsidRPr="00D139EF">
        <w:rPr>
          <w:rFonts w:ascii="Tahoma" w:hAnsi="Tahoma" w:cs="B Lotus"/>
          <w:sz w:val="28"/>
          <w:szCs w:val="28"/>
          <w:rtl/>
          <w:lang w:bidi="ar-SA"/>
        </w:rPr>
        <w:t xml:space="preserve"> ولی در مسئله مهم جانشینی و خلافت</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به زعم شما) </w:t>
      </w:r>
      <w:r w:rsidR="00C972A1">
        <w:rPr>
          <w:rFonts w:ascii="Tahoma" w:hAnsi="Tahoma" w:cs="B Lotus"/>
          <w:sz w:val="28"/>
          <w:szCs w:val="28"/>
          <w:rtl/>
          <w:lang w:bidi="ar-SA"/>
        </w:rPr>
        <w:t>می‌بینیم</w:t>
      </w:r>
      <w:r w:rsidRPr="00D139EF">
        <w:rPr>
          <w:rFonts w:ascii="Tahoma" w:hAnsi="Tahoma" w:cs="B Lotus"/>
          <w:sz w:val="28"/>
          <w:szCs w:val="28"/>
          <w:rtl/>
          <w:lang w:bidi="ar-SA"/>
        </w:rPr>
        <w:t xml:space="preserve"> که در غدیر خم هیچگونه مخالفتی به عمل </w:t>
      </w:r>
      <w:r w:rsidR="0018089E">
        <w:rPr>
          <w:rFonts w:ascii="Tahoma" w:hAnsi="Tahoma" w:cs="B Lotus"/>
          <w:sz w:val="28"/>
          <w:szCs w:val="28"/>
          <w:rtl/>
          <w:lang w:bidi="ar-SA"/>
        </w:rPr>
        <w:t>نمی‌آید</w:t>
      </w:r>
      <w:r w:rsidRPr="00D139EF">
        <w:rPr>
          <w:rFonts w:ascii="Tahoma" w:hAnsi="Tahoma" w:cs="B Lotus"/>
          <w:sz w:val="28"/>
          <w:szCs w:val="28"/>
          <w:rtl/>
          <w:lang w:bidi="ar-SA"/>
        </w:rPr>
        <w:t xml:space="preserve"> و حتی خود شما دائم به تبریک گفتن عمر در غدیر</w:t>
      </w:r>
      <w:r>
        <w:rPr>
          <w:rFonts w:ascii="Tahoma" w:hAnsi="Tahoma" w:cs="B Lotus"/>
          <w:sz w:val="28"/>
          <w:szCs w:val="28"/>
          <w:rtl/>
          <w:lang w:bidi="ar-SA"/>
        </w:rPr>
        <w:t xml:space="preserve">خم اشاره </w:t>
      </w:r>
      <w:r w:rsidR="00F07EBA">
        <w:rPr>
          <w:rFonts w:ascii="Tahoma" w:hAnsi="Tahoma" w:cs="B Lotus"/>
          <w:sz w:val="28"/>
          <w:szCs w:val="28"/>
          <w:rtl/>
          <w:lang w:bidi="ar-SA"/>
        </w:rPr>
        <w:t>می‌کنید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که خطاب به علی گفته: </w:t>
      </w:r>
      <w:r w:rsidRPr="00D139EF">
        <w:rPr>
          <w:rStyle w:val="Strong"/>
          <w:rFonts w:ascii="B Zar" w:hAnsi="B Zar" w:cs="B Lotus"/>
          <w:b w:val="0"/>
          <w:bCs w:val="0"/>
          <w:color w:val="000000"/>
          <w:sz w:val="28"/>
          <w:szCs w:val="28"/>
          <w:rtl/>
          <w:lang w:bidi="ar-SA"/>
        </w:rPr>
        <w:t>يا ابا الحسن! تبريك</w:t>
      </w:r>
      <w:r w:rsidR="00173E49">
        <w:rPr>
          <w:rStyle w:val="Strong"/>
          <w:rFonts w:ascii="B Zar" w:hAnsi="B Zar" w:cs="B Lotus"/>
          <w:b w:val="0"/>
          <w:bCs w:val="0"/>
          <w:color w:val="000000"/>
          <w:sz w:val="28"/>
          <w:szCs w:val="28"/>
          <w:rtl/>
          <w:lang w:bidi="ar-SA"/>
        </w:rPr>
        <w:t xml:space="preserve">، </w:t>
      </w:r>
      <w:r w:rsidRPr="00D139EF">
        <w:rPr>
          <w:rStyle w:val="Strong"/>
          <w:rFonts w:ascii="B Zar" w:hAnsi="B Zar" w:cs="B Lotus"/>
          <w:b w:val="0"/>
          <w:bCs w:val="0"/>
          <w:color w:val="000000"/>
          <w:sz w:val="28"/>
          <w:szCs w:val="28"/>
          <w:rtl/>
          <w:lang w:bidi="ar-SA"/>
        </w:rPr>
        <w:t>تبريك! از اين به بعد تو مولاي من و مولاي هر زن و مرد مؤمني گرديدي.</w:t>
      </w:r>
      <w:r>
        <w:rPr>
          <w:rStyle w:val="Strong"/>
          <w:rFonts w:ascii="B Zar" w:hAnsi="B Zar" w:cs="B Lotus"/>
          <w:b w:val="0"/>
          <w:bCs w:val="0"/>
          <w:color w:val="000000"/>
          <w:sz w:val="28"/>
          <w:szCs w:val="28"/>
          <w:rtl/>
          <w:lang w:bidi="ar-SA"/>
        </w:rPr>
        <w:t>)</w:t>
      </w:r>
      <w:r w:rsidRPr="00D139EF">
        <w:rPr>
          <w:rStyle w:val="Strong"/>
          <w:rFonts w:ascii="B Zar" w:hAnsi="B Zar" w:cs="B Lotus"/>
          <w:b w:val="0"/>
          <w:bCs w:val="0"/>
          <w:color w:val="000000"/>
          <w:sz w:val="28"/>
          <w:szCs w:val="28"/>
          <w:rtl/>
          <w:lang w:bidi="ar-SA"/>
        </w:rPr>
        <w:t xml:space="preserve"> شما بسیاری از صحابه را دارای نفاق </w:t>
      </w:r>
      <w:r w:rsidR="00A706AC">
        <w:rPr>
          <w:rStyle w:val="Strong"/>
          <w:rFonts w:ascii="B Zar" w:hAnsi="B Zar" w:cs="B Lotus"/>
          <w:b w:val="0"/>
          <w:bCs w:val="0"/>
          <w:color w:val="000000"/>
          <w:sz w:val="28"/>
          <w:szCs w:val="28"/>
          <w:rtl/>
          <w:lang w:bidi="ar-SA"/>
        </w:rPr>
        <w:t>می‌دانید</w:t>
      </w:r>
      <w:r w:rsidRPr="00D139EF">
        <w:rPr>
          <w:rStyle w:val="Strong"/>
          <w:rFonts w:ascii="B Zar" w:hAnsi="B Zar" w:cs="B Lotus"/>
          <w:b w:val="0"/>
          <w:bCs w:val="0"/>
          <w:color w:val="000000"/>
          <w:sz w:val="28"/>
          <w:szCs w:val="28"/>
          <w:rtl/>
          <w:lang w:bidi="ar-SA"/>
        </w:rPr>
        <w:t xml:space="preserve"> و حتی دشمنی ایشان با حضرت علی و پیامبر</w:t>
      </w:r>
      <w:r w:rsidR="002F31BB">
        <w:rPr>
          <w:rStyle w:val="Strong"/>
          <w:rFonts w:ascii="B Zar" w:hAnsi="B Zar" w:cs="B Lotus"/>
          <w:b w:val="0"/>
          <w:bCs w:val="0"/>
          <w:color w:val="000000"/>
          <w:sz w:val="28"/>
          <w:szCs w:val="28"/>
          <w:lang w:bidi="ar-SA"/>
        </w:rPr>
        <w:sym w:font="AGA Arabesque" w:char="F072"/>
      </w:r>
      <w:r w:rsidR="002F31BB">
        <w:rPr>
          <w:rStyle w:val="Strong"/>
          <w:rFonts w:ascii="B Zar" w:hAnsi="B Zar" w:cs="B Lotus"/>
          <w:b w:val="0"/>
          <w:bCs w:val="0"/>
          <w:color w:val="000000"/>
          <w:sz w:val="28"/>
          <w:szCs w:val="28"/>
          <w:rtl/>
          <w:lang w:bidi="ar-SA"/>
        </w:rPr>
        <w:t xml:space="preserve"> </w:t>
      </w:r>
      <w:r w:rsidRPr="00D139EF">
        <w:rPr>
          <w:rStyle w:val="Strong"/>
          <w:rFonts w:ascii="B Zar" w:hAnsi="B Zar" w:cs="B Lotus"/>
          <w:b w:val="0"/>
          <w:bCs w:val="0"/>
          <w:color w:val="000000"/>
          <w:sz w:val="28"/>
          <w:szCs w:val="28"/>
          <w:rtl/>
          <w:lang w:bidi="ar-SA"/>
        </w:rPr>
        <w:t xml:space="preserve">را بخاطر همان مسئله خلافت </w:t>
      </w:r>
      <w:r w:rsidR="00A706AC">
        <w:rPr>
          <w:rStyle w:val="Strong"/>
          <w:rFonts w:ascii="B Zar" w:hAnsi="B Zar" w:cs="B Lotus"/>
          <w:b w:val="0"/>
          <w:bCs w:val="0"/>
          <w:color w:val="000000"/>
          <w:sz w:val="28"/>
          <w:szCs w:val="28"/>
          <w:rtl/>
          <w:lang w:bidi="ar-SA"/>
        </w:rPr>
        <w:t>می‌دانید</w:t>
      </w:r>
      <w:r w:rsidRPr="00D139EF">
        <w:rPr>
          <w:rStyle w:val="Strong"/>
          <w:rFonts w:ascii="B Zar" w:hAnsi="B Zar" w:cs="B Lotus"/>
          <w:b w:val="0"/>
          <w:bCs w:val="0"/>
          <w:color w:val="000000"/>
          <w:sz w:val="28"/>
          <w:szCs w:val="28"/>
          <w:rtl/>
          <w:lang w:bidi="ar-SA"/>
        </w:rPr>
        <w:t>. خوب طبق این عقاید ضاله پس چرا ایشان در غدیر خم مخالفتی ن</w:t>
      </w:r>
      <w:r w:rsidR="009122A6">
        <w:rPr>
          <w:rStyle w:val="Strong"/>
          <w:rFonts w:ascii="B Zar" w:hAnsi="B Zar" w:cs="B Lotus"/>
          <w:b w:val="0"/>
          <w:bCs w:val="0"/>
          <w:color w:val="000000"/>
          <w:sz w:val="28"/>
          <w:szCs w:val="28"/>
          <w:rtl/>
          <w:lang w:bidi="ar-SA"/>
        </w:rPr>
        <w:t>کرده‌اند</w:t>
      </w:r>
      <w:r w:rsidRPr="00D139EF">
        <w:rPr>
          <w:rStyle w:val="Strong"/>
          <w:rFonts w:ascii="B Zar" w:hAnsi="B Zar" w:cs="B Lotus"/>
          <w:b w:val="0"/>
          <w:bCs w:val="0"/>
          <w:color w:val="000000"/>
          <w:sz w:val="28"/>
          <w:szCs w:val="28"/>
          <w:rtl/>
          <w:lang w:bidi="ar-SA"/>
        </w:rPr>
        <w:t xml:space="preserve"> و همین </w:t>
      </w:r>
      <w:r>
        <w:rPr>
          <w:rStyle w:val="Strong"/>
          <w:rFonts w:ascii="B Zar" w:hAnsi="B Zar" w:cs="B Lotus"/>
          <w:b w:val="0"/>
          <w:bCs w:val="0"/>
          <w:color w:val="000000"/>
          <w:sz w:val="28"/>
          <w:szCs w:val="28"/>
          <w:rtl/>
          <w:lang w:bidi="ar-SA"/>
        </w:rPr>
        <w:t xml:space="preserve">امر نشان </w:t>
      </w:r>
      <w:r w:rsidR="00735939">
        <w:rPr>
          <w:rStyle w:val="Strong"/>
          <w:rFonts w:ascii="B Zar" w:hAnsi="B Zar" w:cs="B Lotus"/>
          <w:b w:val="0"/>
          <w:bCs w:val="0"/>
          <w:color w:val="000000"/>
          <w:sz w:val="28"/>
          <w:szCs w:val="28"/>
          <w:rtl/>
          <w:lang w:bidi="ar-SA"/>
        </w:rPr>
        <w:t>می‌دهد</w:t>
      </w:r>
      <w:r>
        <w:rPr>
          <w:rStyle w:val="Strong"/>
          <w:rFonts w:ascii="B Zar" w:hAnsi="B Zar" w:cs="B Lotus"/>
          <w:b w:val="0"/>
          <w:bCs w:val="0"/>
          <w:color w:val="000000"/>
          <w:sz w:val="28"/>
          <w:szCs w:val="28"/>
          <w:rtl/>
          <w:lang w:bidi="ar-SA"/>
        </w:rPr>
        <w:t xml:space="preserve"> که در غدیر موضوع</w:t>
      </w:r>
      <w:r w:rsidRPr="00D139EF">
        <w:rPr>
          <w:rStyle w:val="Strong"/>
          <w:rFonts w:ascii="B Zar" w:hAnsi="B Zar" w:cs="B Lotus"/>
          <w:b w:val="0"/>
          <w:bCs w:val="0"/>
          <w:color w:val="000000"/>
          <w:sz w:val="28"/>
          <w:szCs w:val="28"/>
          <w:rtl/>
          <w:lang w:bidi="ar-SA"/>
        </w:rPr>
        <w:t xml:space="preserve"> خلافت مطرح نبوده است و چنانچه ایشان در برابر سخن نبی اکرم</w:t>
      </w:r>
      <w:r w:rsidR="002F31BB">
        <w:rPr>
          <w:rStyle w:val="Strong"/>
          <w:rFonts w:ascii="B Zar" w:hAnsi="B Zar" w:cs="B Lotus"/>
          <w:b w:val="0"/>
          <w:bCs w:val="0"/>
          <w:color w:val="000000"/>
          <w:sz w:val="28"/>
          <w:szCs w:val="28"/>
          <w:lang w:bidi="ar-SA"/>
        </w:rPr>
        <w:sym w:font="AGA Arabesque" w:char="F072"/>
      </w:r>
      <w:r w:rsidR="002F31BB">
        <w:rPr>
          <w:rStyle w:val="Strong"/>
          <w:rFonts w:ascii="B Zar" w:hAnsi="B Zar" w:cs="B Lotus"/>
          <w:b w:val="0"/>
          <w:bCs w:val="0"/>
          <w:color w:val="000000"/>
          <w:sz w:val="28"/>
          <w:szCs w:val="28"/>
          <w:rtl/>
          <w:lang w:bidi="ar-SA"/>
        </w:rPr>
        <w:t xml:space="preserve"> </w:t>
      </w:r>
      <w:r w:rsidRPr="00D139EF">
        <w:rPr>
          <w:rStyle w:val="Strong"/>
          <w:rFonts w:ascii="B Zar" w:hAnsi="B Zar" w:cs="B Lotus"/>
          <w:b w:val="0"/>
          <w:bCs w:val="0"/>
          <w:color w:val="000000"/>
          <w:sz w:val="28"/>
          <w:szCs w:val="28"/>
          <w:rtl/>
          <w:lang w:bidi="ar-SA"/>
        </w:rPr>
        <w:t xml:space="preserve">عصبانی </w:t>
      </w:r>
      <w:r w:rsidR="006E0F66">
        <w:rPr>
          <w:rStyle w:val="Strong"/>
          <w:rFonts w:ascii="B Zar" w:hAnsi="B Zar" w:cs="B Lotus"/>
          <w:b w:val="0"/>
          <w:bCs w:val="0"/>
          <w:color w:val="000000"/>
          <w:sz w:val="28"/>
          <w:szCs w:val="28"/>
          <w:rtl/>
          <w:lang w:bidi="ar-SA"/>
        </w:rPr>
        <w:t>می‌شد</w:t>
      </w:r>
      <w:r w:rsidRPr="00D139EF">
        <w:rPr>
          <w:rStyle w:val="Strong"/>
          <w:rFonts w:ascii="B Zar" w:hAnsi="B Zar" w:cs="B Lotus"/>
          <w:b w:val="0"/>
          <w:bCs w:val="0"/>
          <w:color w:val="000000"/>
          <w:sz w:val="28"/>
          <w:szCs w:val="28"/>
          <w:rtl/>
          <w:lang w:bidi="ar-SA"/>
        </w:rPr>
        <w:t xml:space="preserve">ند و عکس العمل نشان </w:t>
      </w:r>
      <w:r w:rsidR="00CE0A22">
        <w:rPr>
          <w:rStyle w:val="Strong"/>
          <w:rFonts w:ascii="B Zar" w:hAnsi="B Zar" w:cs="B Lotus"/>
          <w:b w:val="0"/>
          <w:bCs w:val="0"/>
          <w:color w:val="000000"/>
          <w:sz w:val="28"/>
          <w:szCs w:val="28"/>
          <w:rtl/>
          <w:lang w:bidi="ar-SA"/>
        </w:rPr>
        <w:t>می‌د</w:t>
      </w:r>
      <w:r w:rsidRPr="00D139EF">
        <w:rPr>
          <w:rStyle w:val="Strong"/>
          <w:rFonts w:ascii="B Zar" w:hAnsi="B Zar" w:cs="B Lotus"/>
          <w:b w:val="0"/>
          <w:bCs w:val="0"/>
          <w:color w:val="000000"/>
          <w:sz w:val="28"/>
          <w:szCs w:val="28"/>
          <w:rtl/>
          <w:lang w:bidi="ar-SA"/>
        </w:rPr>
        <w:t xml:space="preserve">ادند و مخالفت </w:t>
      </w:r>
      <w:r w:rsidR="00346D26">
        <w:rPr>
          <w:rStyle w:val="Strong"/>
          <w:rFonts w:ascii="B Zar" w:hAnsi="B Zar" w:cs="B Lotus"/>
          <w:b w:val="0"/>
          <w:bCs w:val="0"/>
          <w:color w:val="000000"/>
          <w:sz w:val="28"/>
          <w:szCs w:val="28"/>
          <w:rtl/>
          <w:lang w:bidi="ar-SA"/>
        </w:rPr>
        <w:t>می‌کرد</w:t>
      </w:r>
      <w:r w:rsidRPr="00D139EF">
        <w:rPr>
          <w:rStyle w:val="Strong"/>
          <w:rFonts w:ascii="B Zar" w:hAnsi="B Zar" w:cs="B Lotus"/>
          <w:b w:val="0"/>
          <w:bCs w:val="0"/>
          <w:color w:val="000000"/>
          <w:sz w:val="28"/>
          <w:szCs w:val="28"/>
          <w:rtl/>
          <w:lang w:bidi="ar-SA"/>
        </w:rPr>
        <w:t>ند</w:t>
      </w:r>
      <w:r w:rsidR="00173E49">
        <w:rPr>
          <w:rStyle w:val="Strong"/>
          <w:rFonts w:ascii="B Zar" w:hAnsi="B Zar" w:cs="B Lotus"/>
          <w:b w:val="0"/>
          <w:bCs w:val="0"/>
          <w:color w:val="000000"/>
          <w:sz w:val="28"/>
          <w:szCs w:val="28"/>
          <w:rtl/>
          <w:lang w:bidi="ar-SA"/>
        </w:rPr>
        <w:t xml:space="preserve">، </w:t>
      </w:r>
      <w:r w:rsidRPr="00D139EF">
        <w:rPr>
          <w:rStyle w:val="Strong"/>
          <w:rFonts w:ascii="B Zar" w:hAnsi="B Zar" w:cs="B Lotus"/>
          <w:b w:val="0"/>
          <w:bCs w:val="0"/>
          <w:color w:val="000000"/>
          <w:sz w:val="28"/>
          <w:szCs w:val="28"/>
          <w:rtl/>
          <w:lang w:bidi="ar-SA"/>
        </w:rPr>
        <w:t xml:space="preserve">ما </w:t>
      </w:r>
      <w:r w:rsidR="00EC687C">
        <w:rPr>
          <w:rStyle w:val="Strong"/>
          <w:rFonts w:ascii="B Zar" w:hAnsi="B Zar" w:cs="B Lotus"/>
          <w:b w:val="0"/>
          <w:bCs w:val="0"/>
          <w:color w:val="000000"/>
          <w:sz w:val="28"/>
          <w:szCs w:val="28"/>
          <w:rtl/>
          <w:lang w:bidi="ar-SA"/>
        </w:rPr>
        <w:t>می‌گفت</w:t>
      </w:r>
      <w:r w:rsidRPr="00D139EF">
        <w:rPr>
          <w:rStyle w:val="Strong"/>
          <w:rFonts w:ascii="B Zar" w:hAnsi="B Zar" w:cs="B Lotus"/>
          <w:b w:val="0"/>
          <w:bCs w:val="0"/>
          <w:color w:val="000000"/>
          <w:sz w:val="28"/>
          <w:szCs w:val="28"/>
          <w:rtl/>
          <w:lang w:bidi="ar-SA"/>
        </w:rPr>
        <w:t>یم پس لابد هما</w:t>
      </w:r>
      <w:r>
        <w:rPr>
          <w:rStyle w:val="Strong"/>
          <w:rFonts w:ascii="B Zar" w:hAnsi="B Zar" w:cs="B Lotus"/>
          <w:b w:val="0"/>
          <w:bCs w:val="0"/>
          <w:color w:val="000000"/>
          <w:sz w:val="28"/>
          <w:szCs w:val="28"/>
          <w:rtl/>
          <w:lang w:bidi="ar-SA"/>
        </w:rPr>
        <w:t>ن موضوع</w:t>
      </w:r>
      <w:r w:rsidRPr="00D139EF">
        <w:rPr>
          <w:rStyle w:val="Strong"/>
          <w:rFonts w:ascii="B Zar" w:hAnsi="B Zar" w:cs="B Lotus"/>
          <w:b w:val="0"/>
          <w:bCs w:val="0"/>
          <w:color w:val="000000"/>
          <w:sz w:val="28"/>
          <w:szCs w:val="28"/>
          <w:rtl/>
          <w:lang w:bidi="ar-SA"/>
        </w:rPr>
        <w:t xml:space="preserve"> خلافت مطرح بوده که ایشان ناراضی </w:t>
      </w:r>
      <w:r w:rsidR="00CF3CBC">
        <w:rPr>
          <w:rStyle w:val="Strong"/>
          <w:rFonts w:ascii="B Zar" w:hAnsi="B Zar" w:cs="B Lotus"/>
          <w:b w:val="0"/>
          <w:bCs w:val="0"/>
          <w:color w:val="000000"/>
          <w:sz w:val="28"/>
          <w:szCs w:val="28"/>
          <w:rtl/>
          <w:lang w:bidi="ar-SA"/>
        </w:rPr>
        <w:t>شده‌اند</w:t>
      </w:r>
      <w:r w:rsidR="00173E49">
        <w:rPr>
          <w:rStyle w:val="Strong"/>
          <w:rFonts w:ascii="B Zar" w:hAnsi="B Zar" w:cs="B Lotus"/>
          <w:b w:val="0"/>
          <w:bCs w:val="0"/>
          <w:color w:val="000000"/>
          <w:sz w:val="28"/>
          <w:szCs w:val="28"/>
          <w:rtl/>
          <w:lang w:bidi="ar-SA"/>
        </w:rPr>
        <w:t xml:space="preserve">، </w:t>
      </w:r>
      <w:r w:rsidRPr="00D139EF">
        <w:rPr>
          <w:rStyle w:val="Strong"/>
          <w:rFonts w:ascii="B Zar" w:hAnsi="B Zar" w:cs="B Lotus"/>
          <w:b w:val="0"/>
          <w:bCs w:val="0"/>
          <w:color w:val="000000"/>
          <w:sz w:val="28"/>
          <w:szCs w:val="28"/>
          <w:rtl/>
          <w:lang w:bidi="ar-SA"/>
        </w:rPr>
        <w:t xml:space="preserve">ولی وقتی ما </w:t>
      </w:r>
      <w:r w:rsidR="00C972A1">
        <w:rPr>
          <w:rStyle w:val="Strong"/>
          <w:rFonts w:ascii="B Zar" w:hAnsi="B Zar" w:cs="B Lotus"/>
          <w:b w:val="0"/>
          <w:bCs w:val="0"/>
          <w:color w:val="000000"/>
          <w:sz w:val="28"/>
          <w:szCs w:val="28"/>
          <w:rtl/>
          <w:lang w:bidi="ar-SA"/>
        </w:rPr>
        <w:t>می‌بینیم</w:t>
      </w:r>
      <w:r w:rsidRPr="00D139EF">
        <w:rPr>
          <w:rStyle w:val="Strong"/>
          <w:rFonts w:ascii="B Zar" w:hAnsi="B Zar" w:cs="B Lotus"/>
          <w:b w:val="0"/>
          <w:bCs w:val="0"/>
          <w:color w:val="000000"/>
          <w:sz w:val="28"/>
          <w:szCs w:val="28"/>
          <w:rtl/>
          <w:lang w:bidi="ar-SA"/>
        </w:rPr>
        <w:t xml:space="preserve"> عمربن خطاب که از نظر شما دشمن درجه یک خلافت و اهل بیت بوده است </w:t>
      </w:r>
      <w:r w:rsidR="00BE35BF">
        <w:rPr>
          <w:rStyle w:val="Strong"/>
          <w:rFonts w:ascii="B Zar" w:hAnsi="B Zar" w:cs="B Lotus"/>
          <w:b w:val="0"/>
          <w:bCs w:val="0"/>
          <w:color w:val="000000"/>
          <w:sz w:val="28"/>
          <w:szCs w:val="28"/>
          <w:rtl/>
          <w:lang w:bidi="ar-SA"/>
        </w:rPr>
        <w:t>می‌آید</w:t>
      </w:r>
      <w:r w:rsidRPr="00D139EF">
        <w:rPr>
          <w:rStyle w:val="Strong"/>
          <w:rFonts w:ascii="B Zar" w:hAnsi="B Zar" w:cs="B Lotus"/>
          <w:b w:val="0"/>
          <w:bCs w:val="0"/>
          <w:color w:val="000000"/>
          <w:sz w:val="28"/>
          <w:szCs w:val="28"/>
          <w:rtl/>
          <w:lang w:bidi="ar-SA"/>
        </w:rPr>
        <w:t xml:space="preserve"> و به علی تبریک </w:t>
      </w:r>
      <w:r w:rsidR="00E616F4">
        <w:rPr>
          <w:rStyle w:val="Strong"/>
          <w:rFonts w:ascii="B Zar" w:hAnsi="B Zar" w:cs="B Lotus"/>
          <w:b w:val="0"/>
          <w:bCs w:val="0"/>
          <w:color w:val="000000"/>
          <w:sz w:val="28"/>
          <w:szCs w:val="28"/>
          <w:rtl/>
          <w:lang w:bidi="ar-SA"/>
        </w:rPr>
        <w:t>می‌گوید</w:t>
      </w:r>
      <w:r w:rsidR="00173E49">
        <w:rPr>
          <w:rStyle w:val="Strong"/>
          <w:rFonts w:ascii="B Zar" w:hAnsi="B Zar" w:cs="B Lotus"/>
          <w:b w:val="0"/>
          <w:bCs w:val="0"/>
          <w:color w:val="000000"/>
          <w:sz w:val="28"/>
          <w:szCs w:val="28"/>
          <w:rtl/>
          <w:lang w:bidi="ar-SA"/>
        </w:rPr>
        <w:t xml:space="preserve">، </w:t>
      </w:r>
      <w:r w:rsidRPr="00D139EF">
        <w:rPr>
          <w:rStyle w:val="Strong"/>
          <w:rFonts w:ascii="B Zar" w:hAnsi="B Zar" w:cs="B Lotus"/>
          <w:b w:val="0"/>
          <w:bCs w:val="0"/>
          <w:color w:val="000000"/>
          <w:sz w:val="28"/>
          <w:szCs w:val="28"/>
          <w:rtl/>
          <w:lang w:bidi="ar-SA"/>
        </w:rPr>
        <w:t>پس مطمئن می شویم که ادعای شما باطل اندر باطل است و چطور به زعم شما همین عمر در لحظات آخر زندگی پیامبر</w:t>
      </w:r>
      <w:r w:rsidR="002F31BB">
        <w:rPr>
          <w:rStyle w:val="Strong"/>
          <w:rFonts w:ascii="B Zar" w:hAnsi="B Zar" w:cs="B Lotus"/>
          <w:b w:val="0"/>
          <w:bCs w:val="0"/>
          <w:color w:val="000000"/>
          <w:sz w:val="28"/>
          <w:szCs w:val="28"/>
          <w:lang w:bidi="ar-SA"/>
        </w:rPr>
        <w:sym w:font="AGA Arabesque" w:char="F072"/>
      </w:r>
      <w:r w:rsidR="002F31BB">
        <w:rPr>
          <w:rStyle w:val="Strong"/>
          <w:rFonts w:ascii="B Zar" w:hAnsi="B Zar" w:cs="B Lotus"/>
          <w:b w:val="0"/>
          <w:bCs w:val="0"/>
          <w:color w:val="000000"/>
          <w:sz w:val="28"/>
          <w:szCs w:val="28"/>
          <w:rtl/>
          <w:lang w:bidi="ar-SA"/>
        </w:rPr>
        <w:t xml:space="preserve"> </w:t>
      </w:r>
      <w:r w:rsidR="00BE35BF">
        <w:rPr>
          <w:rStyle w:val="Strong"/>
          <w:rFonts w:ascii="B Zar" w:hAnsi="B Zar" w:cs="B Lotus"/>
          <w:b w:val="0"/>
          <w:bCs w:val="0"/>
          <w:color w:val="000000"/>
          <w:sz w:val="28"/>
          <w:szCs w:val="28"/>
          <w:rtl/>
          <w:lang w:bidi="ar-SA"/>
        </w:rPr>
        <w:t>می‌آید</w:t>
      </w:r>
      <w:r w:rsidRPr="00D139EF">
        <w:rPr>
          <w:rStyle w:val="Strong"/>
          <w:rFonts w:ascii="B Zar" w:hAnsi="B Zar" w:cs="B Lotus"/>
          <w:b w:val="0"/>
          <w:bCs w:val="0"/>
          <w:color w:val="000000"/>
          <w:sz w:val="28"/>
          <w:szCs w:val="28"/>
          <w:rtl/>
          <w:lang w:bidi="ar-SA"/>
        </w:rPr>
        <w:t xml:space="preserve"> و با مکتوب شدن جانشینی علی مخالفت </w:t>
      </w:r>
      <w:r w:rsidR="007E7793">
        <w:rPr>
          <w:rStyle w:val="Strong"/>
          <w:rFonts w:ascii="B Zar" w:hAnsi="B Zar" w:cs="B Lotus"/>
          <w:b w:val="0"/>
          <w:bCs w:val="0"/>
          <w:color w:val="000000"/>
          <w:sz w:val="28"/>
          <w:szCs w:val="28"/>
          <w:rtl/>
          <w:lang w:bidi="ar-SA"/>
        </w:rPr>
        <w:t>می‌کند</w:t>
      </w:r>
      <w:r w:rsidR="00173E49">
        <w:rPr>
          <w:rStyle w:val="Strong"/>
          <w:rFonts w:ascii="B Zar" w:hAnsi="B Zar" w:cs="B Lotus"/>
          <w:b w:val="0"/>
          <w:bCs w:val="0"/>
          <w:color w:val="000000"/>
          <w:sz w:val="28"/>
          <w:szCs w:val="28"/>
          <w:rtl/>
          <w:lang w:bidi="ar-SA"/>
        </w:rPr>
        <w:t xml:space="preserve">، </w:t>
      </w:r>
      <w:r w:rsidRPr="00D139EF">
        <w:rPr>
          <w:rStyle w:val="Strong"/>
          <w:rFonts w:ascii="B Zar" w:hAnsi="B Zar" w:cs="B Lotus"/>
          <w:b w:val="0"/>
          <w:bCs w:val="0"/>
          <w:color w:val="000000"/>
          <w:sz w:val="28"/>
          <w:szCs w:val="28"/>
          <w:rtl/>
          <w:lang w:bidi="ar-SA"/>
        </w:rPr>
        <w:t xml:space="preserve">ولی از آن طرف در غدیرخم تبریک </w:t>
      </w:r>
      <w:r w:rsidR="00E616F4">
        <w:rPr>
          <w:rStyle w:val="Strong"/>
          <w:rFonts w:ascii="B Zar" w:hAnsi="B Zar" w:cs="B Lotus"/>
          <w:b w:val="0"/>
          <w:bCs w:val="0"/>
          <w:color w:val="000000"/>
          <w:sz w:val="28"/>
          <w:szCs w:val="28"/>
          <w:rtl/>
          <w:lang w:bidi="ar-SA"/>
        </w:rPr>
        <w:t>می‌گوید</w:t>
      </w:r>
      <w:r w:rsidRPr="00D139EF">
        <w:rPr>
          <w:rStyle w:val="Strong"/>
          <w:rFonts w:ascii="B Zar" w:hAnsi="B Zar" w:cs="B Lotus"/>
          <w:b w:val="0"/>
          <w:bCs w:val="0"/>
          <w:color w:val="000000"/>
          <w:sz w:val="28"/>
          <w:szCs w:val="28"/>
          <w:rtl/>
          <w:lang w:bidi="ar-SA"/>
        </w:rPr>
        <w:t>؟! چرا در غدیر</w:t>
      </w:r>
      <w:r>
        <w:rPr>
          <w:rStyle w:val="Strong"/>
          <w:rFonts w:ascii="B Zar" w:hAnsi="B Zar" w:cs="B Lotus"/>
          <w:b w:val="0"/>
          <w:bCs w:val="0"/>
          <w:color w:val="000000"/>
          <w:sz w:val="28"/>
          <w:szCs w:val="28"/>
          <w:rtl/>
          <w:lang w:bidi="ar-SA"/>
        </w:rPr>
        <w:t>خم</w:t>
      </w:r>
      <w:r w:rsidRPr="00D139EF">
        <w:rPr>
          <w:rStyle w:val="Strong"/>
          <w:rFonts w:ascii="B Zar" w:hAnsi="B Zar" w:cs="B Lotus"/>
          <w:b w:val="0"/>
          <w:bCs w:val="0"/>
          <w:color w:val="000000"/>
          <w:sz w:val="28"/>
          <w:szCs w:val="28"/>
          <w:rtl/>
          <w:lang w:bidi="ar-SA"/>
        </w:rPr>
        <w:t xml:space="preserve"> مخالفت ن</w:t>
      </w:r>
      <w:r w:rsidR="007E7793">
        <w:rPr>
          <w:rStyle w:val="Strong"/>
          <w:rFonts w:ascii="B Zar" w:hAnsi="B Zar" w:cs="B Lotus"/>
          <w:b w:val="0"/>
          <w:bCs w:val="0"/>
          <w:color w:val="000000"/>
          <w:sz w:val="28"/>
          <w:szCs w:val="28"/>
          <w:rtl/>
          <w:lang w:bidi="ar-SA"/>
        </w:rPr>
        <w:t>می‌کند</w:t>
      </w:r>
      <w:r w:rsidRPr="00D139EF">
        <w:rPr>
          <w:rStyle w:val="Strong"/>
          <w:rFonts w:ascii="B Zar" w:hAnsi="B Zar" w:cs="B Lotus"/>
          <w:b w:val="0"/>
          <w:bCs w:val="0"/>
          <w:color w:val="000000"/>
          <w:sz w:val="28"/>
          <w:szCs w:val="28"/>
          <w:rtl/>
          <w:lang w:bidi="ar-SA"/>
        </w:rPr>
        <w:t>؟</w:t>
      </w:r>
      <w:r>
        <w:rPr>
          <w:rStyle w:val="Strong"/>
          <w:rFonts w:ascii="B Zar" w:hAnsi="B Zar" w:cs="B Lotus"/>
          <w:b w:val="0"/>
          <w:bCs w:val="0"/>
          <w:color w:val="000000"/>
          <w:sz w:val="28"/>
          <w:szCs w:val="28"/>
          <w:rtl/>
          <w:lang w:bidi="ar-SA"/>
        </w:rPr>
        <w:t>!</w:t>
      </w:r>
      <w:r w:rsidRPr="00D139EF">
        <w:rPr>
          <w:rStyle w:val="Strong"/>
          <w:rFonts w:ascii="B Zar" w:hAnsi="B Zar" w:cs="B Lotus"/>
          <w:b w:val="0"/>
          <w:bCs w:val="0"/>
          <w:color w:val="000000"/>
          <w:sz w:val="28"/>
          <w:szCs w:val="28"/>
          <w:rtl/>
          <w:lang w:bidi="ar-SA"/>
        </w:rPr>
        <w:t xml:space="preserve"> آیا تا کنون مذهبی به این مسخرگی دیده بودید؟</w:t>
      </w:r>
    </w:p>
    <w:p w:rsidR="00C12208" w:rsidRDefault="00C12208" w:rsidP="00A550F7">
      <w:pPr>
        <w:pStyle w:val="a0"/>
        <w:rPr>
          <w:rtl/>
          <w:lang w:bidi="ar-SA"/>
        </w:rPr>
      </w:pPr>
      <w:bookmarkStart w:id="94" w:name="_Toc291872532"/>
      <w:bookmarkStart w:id="95" w:name="_Toc305615701"/>
      <w:bookmarkStart w:id="96" w:name="OLE_LINK35"/>
      <w:bookmarkStart w:id="97" w:name="OLE_LINK36"/>
      <w:r w:rsidRPr="00E31299">
        <w:rPr>
          <w:rtl/>
          <w:lang w:bidi="ar-SA"/>
        </w:rPr>
        <w:t>سوال</w:t>
      </w:r>
      <w:r w:rsidR="00A550F7">
        <w:rPr>
          <w:rtl/>
          <w:lang w:bidi="ar-SA"/>
        </w:rPr>
        <w:t xml:space="preserve"> </w:t>
      </w:r>
      <w:r w:rsidRPr="00E31299">
        <w:rPr>
          <w:rtl/>
          <w:lang w:bidi="ar-SA"/>
        </w:rPr>
        <w:t>21:</w:t>
      </w:r>
      <w:bookmarkEnd w:id="94"/>
      <w:bookmarkEnd w:id="95"/>
    </w:p>
    <w:p w:rsidR="00C12208" w:rsidRDefault="00C12208" w:rsidP="007E08DD">
      <w:pPr>
        <w:ind w:firstLine="312"/>
        <w:jc w:val="both"/>
        <w:rPr>
          <w:rFonts w:ascii="Tahoma" w:hAnsi="Tahoma"/>
          <w:color w:val="000000"/>
          <w:sz w:val="28"/>
          <w:rtl/>
        </w:rPr>
      </w:pPr>
      <w:r w:rsidRPr="00D139EF">
        <w:rPr>
          <w:sz w:val="28"/>
          <w:rtl/>
        </w:rPr>
        <w:t>در سوره نساء آیه59 آمده:</w:t>
      </w:r>
      <w:r w:rsidR="007E08DD">
        <w:rPr>
          <w:sz w:val="28"/>
          <w:rtl/>
        </w:rPr>
        <w:t xml:space="preserve"> </w:t>
      </w:r>
      <w:r w:rsidR="007E08DD" w:rsidRPr="00D76875">
        <w:rPr>
          <w:rFonts w:cs="mylotus"/>
          <w:sz w:val="28"/>
          <w:szCs w:val="27"/>
          <w:rtl/>
        </w:rPr>
        <w:t>﴿</w:t>
      </w:r>
      <w:r w:rsidR="007E08DD" w:rsidRPr="00DC257E">
        <w:rPr>
          <w:szCs w:val="22"/>
        </w:rPr>
        <w:t xml:space="preserve"> </w:t>
      </w:r>
      <w:r w:rsidR="007E08DD" w:rsidRPr="00DC257E">
        <w:rPr>
          <w:szCs w:val="22"/>
        </w:rPr>
        <w:sym w:font="HQPB1" w:char="F024"/>
      </w:r>
      <w:r w:rsidR="007E08DD" w:rsidRPr="00DC257E">
        <w:rPr>
          <w:szCs w:val="22"/>
        </w:rPr>
        <w:sym w:font="HQPB5" w:char="F070"/>
      </w:r>
      <w:r w:rsidR="007E08DD" w:rsidRPr="00DC257E">
        <w:rPr>
          <w:szCs w:val="22"/>
        </w:rPr>
        <w:sym w:font="HQPB2" w:char="F06B"/>
      </w:r>
      <w:r w:rsidR="007E08DD" w:rsidRPr="00DC257E">
        <w:rPr>
          <w:szCs w:val="22"/>
        </w:rPr>
        <w:sym w:font="HQPB4" w:char="F09A"/>
      </w:r>
      <w:r w:rsidR="007E08DD" w:rsidRPr="00DC257E">
        <w:rPr>
          <w:szCs w:val="22"/>
        </w:rPr>
        <w:sym w:font="HQPB2" w:char="F089"/>
      </w:r>
      <w:r w:rsidR="007E08DD" w:rsidRPr="00DC257E">
        <w:rPr>
          <w:szCs w:val="22"/>
        </w:rPr>
        <w:sym w:font="HQPB5" w:char="F072"/>
      </w:r>
      <w:r w:rsidR="007E08DD" w:rsidRPr="00DC257E">
        <w:rPr>
          <w:szCs w:val="22"/>
        </w:rPr>
        <w:sym w:font="HQPB1" w:char="F027"/>
      </w:r>
      <w:r w:rsidR="007E08DD" w:rsidRPr="00DC257E">
        <w:rPr>
          <w:szCs w:val="22"/>
        </w:rPr>
        <w:sym w:font="HQPB5" w:char="F0AF"/>
      </w:r>
      <w:r w:rsidR="007E08DD" w:rsidRPr="00DC257E">
        <w:rPr>
          <w:szCs w:val="22"/>
        </w:rPr>
        <w:sym w:font="HQPB2" w:char="F0BB"/>
      </w:r>
      <w:r w:rsidR="007E08DD" w:rsidRPr="00DC257E">
        <w:rPr>
          <w:szCs w:val="22"/>
        </w:rPr>
        <w:sym w:font="HQPB5" w:char="F074"/>
      </w:r>
      <w:r w:rsidR="007E08DD" w:rsidRPr="00DC257E">
        <w:rPr>
          <w:szCs w:val="22"/>
        </w:rPr>
        <w:sym w:font="HQPB2" w:char="F083"/>
      </w:r>
      <w:r w:rsidR="007E08DD" w:rsidRPr="007E08DD">
        <w:rPr>
          <w:rFonts w:ascii="(normal text)" w:hAnsi="(normal text)"/>
          <w:sz w:val="18"/>
          <w:szCs w:val="24"/>
          <w:rtl/>
        </w:rPr>
        <w:t xml:space="preserve"> </w:t>
      </w:r>
      <w:r w:rsidR="007E08DD" w:rsidRPr="00DC257E">
        <w:rPr>
          <w:szCs w:val="22"/>
        </w:rPr>
        <w:sym w:font="HQPB5" w:char="F074"/>
      </w:r>
      <w:r w:rsidR="007E08DD" w:rsidRPr="00DC257E">
        <w:rPr>
          <w:szCs w:val="22"/>
        </w:rPr>
        <w:sym w:font="HQPB2" w:char="F0FB"/>
      </w:r>
      <w:r w:rsidR="007E08DD" w:rsidRPr="00DC257E">
        <w:rPr>
          <w:szCs w:val="22"/>
        </w:rPr>
        <w:sym w:font="HQPB2" w:char="F0EF"/>
      </w:r>
      <w:r w:rsidR="007E08DD" w:rsidRPr="00DC257E">
        <w:rPr>
          <w:szCs w:val="22"/>
        </w:rPr>
        <w:sym w:font="HQPB4" w:char="F0CF"/>
      </w:r>
      <w:r w:rsidR="007E08DD" w:rsidRPr="00DC257E">
        <w:rPr>
          <w:szCs w:val="22"/>
        </w:rPr>
        <w:sym w:font="HQPB3" w:char="F025"/>
      </w:r>
      <w:r w:rsidR="007E08DD" w:rsidRPr="00DC257E">
        <w:rPr>
          <w:szCs w:val="22"/>
        </w:rPr>
        <w:sym w:font="HQPB4" w:char="F0A9"/>
      </w:r>
      <w:r w:rsidR="007E08DD" w:rsidRPr="00DC257E">
        <w:rPr>
          <w:szCs w:val="22"/>
        </w:rPr>
        <w:sym w:font="HQPB3" w:char="F021"/>
      </w:r>
      <w:r w:rsidR="007E08DD" w:rsidRPr="00DC257E">
        <w:rPr>
          <w:szCs w:val="22"/>
        </w:rPr>
        <w:sym w:font="HQPB5" w:char="F024"/>
      </w:r>
      <w:r w:rsidR="007E08DD" w:rsidRPr="00DC257E">
        <w:rPr>
          <w:szCs w:val="22"/>
        </w:rPr>
        <w:sym w:font="HQPB1" w:char="F023"/>
      </w:r>
      <w:r w:rsidR="007E08DD" w:rsidRPr="007E08DD">
        <w:rPr>
          <w:rFonts w:ascii="(normal text)" w:hAnsi="(normal text)"/>
          <w:sz w:val="18"/>
          <w:szCs w:val="24"/>
          <w:rtl/>
        </w:rPr>
        <w:t xml:space="preserve"> </w:t>
      </w:r>
      <w:r w:rsidR="007E08DD" w:rsidRPr="00DC257E">
        <w:rPr>
          <w:szCs w:val="22"/>
        </w:rPr>
        <w:sym w:font="HQPB5" w:char="F028"/>
      </w:r>
      <w:r w:rsidR="007E08DD" w:rsidRPr="00DC257E">
        <w:rPr>
          <w:szCs w:val="22"/>
        </w:rPr>
        <w:sym w:font="HQPB1" w:char="F023"/>
      </w:r>
      <w:r w:rsidR="007E08DD" w:rsidRPr="00DC257E">
        <w:rPr>
          <w:szCs w:val="22"/>
        </w:rPr>
        <w:sym w:font="HQPB4" w:char="F0FE"/>
      </w:r>
      <w:r w:rsidR="007E08DD" w:rsidRPr="00DC257E">
        <w:rPr>
          <w:szCs w:val="22"/>
        </w:rPr>
        <w:sym w:font="HQPB2" w:char="F071"/>
      </w:r>
      <w:r w:rsidR="007E08DD" w:rsidRPr="00DC257E">
        <w:rPr>
          <w:szCs w:val="22"/>
        </w:rPr>
        <w:sym w:font="HQPB4" w:char="F0E3"/>
      </w:r>
      <w:r w:rsidR="007E08DD" w:rsidRPr="00DC257E">
        <w:rPr>
          <w:szCs w:val="22"/>
        </w:rPr>
        <w:sym w:font="HQPB2" w:char="F059"/>
      </w:r>
      <w:r w:rsidR="007E08DD" w:rsidRPr="00DC257E">
        <w:rPr>
          <w:szCs w:val="22"/>
        </w:rPr>
        <w:sym w:font="HQPB5" w:char="F074"/>
      </w:r>
      <w:r w:rsidR="007E08DD" w:rsidRPr="00DC257E">
        <w:rPr>
          <w:szCs w:val="22"/>
        </w:rPr>
        <w:sym w:font="HQPB2" w:char="F042"/>
      </w:r>
      <w:r w:rsidR="007E08DD" w:rsidRPr="00DC257E">
        <w:rPr>
          <w:szCs w:val="22"/>
        </w:rPr>
        <w:sym w:font="HQPB1" w:char="F023"/>
      </w:r>
      <w:r w:rsidR="007E08DD" w:rsidRPr="00DC257E">
        <w:rPr>
          <w:szCs w:val="22"/>
        </w:rPr>
        <w:sym w:font="HQPB5" w:char="F075"/>
      </w:r>
      <w:r w:rsidR="007E08DD" w:rsidRPr="00DC257E">
        <w:rPr>
          <w:szCs w:val="22"/>
        </w:rPr>
        <w:sym w:font="HQPB2" w:char="F0E4"/>
      </w:r>
      <w:r w:rsidR="007E08DD" w:rsidRPr="007E08DD">
        <w:rPr>
          <w:rFonts w:ascii="(normal text)" w:hAnsi="(normal text)"/>
          <w:sz w:val="18"/>
          <w:szCs w:val="24"/>
          <w:rtl/>
        </w:rPr>
        <w:t xml:space="preserve"> </w:t>
      </w:r>
      <w:r w:rsidR="007E08DD" w:rsidRPr="00DC257E">
        <w:rPr>
          <w:szCs w:val="22"/>
        </w:rPr>
        <w:sym w:font="HQPB5" w:char="F028"/>
      </w:r>
      <w:r w:rsidR="007E08DD" w:rsidRPr="00DC257E">
        <w:rPr>
          <w:szCs w:val="22"/>
        </w:rPr>
        <w:sym w:font="HQPB1" w:char="F023"/>
      </w:r>
      <w:r w:rsidR="007E08DD" w:rsidRPr="00DC257E">
        <w:rPr>
          <w:szCs w:val="22"/>
        </w:rPr>
        <w:sym w:font="HQPB2" w:char="F071"/>
      </w:r>
      <w:r w:rsidR="007E08DD" w:rsidRPr="00DC257E">
        <w:rPr>
          <w:szCs w:val="22"/>
        </w:rPr>
        <w:sym w:font="HQPB4" w:char="F0E3"/>
      </w:r>
      <w:r w:rsidR="007E08DD" w:rsidRPr="00DC257E">
        <w:rPr>
          <w:szCs w:val="22"/>
        </w:rPr>
        <w:sym w:font="HQPB1" w:char="F0E8"/>
      </w:r>
      <w:r w:rsidR="007E08DD" w:rsidRPr="00DC257E">
        <w:rPr>
          <w:szCs w:val="22"/>
        </w:rPr>
        <w:sym w:font="HQPB2" w:char="F08B"/>
      </w:r>
      <w:r w:rsidR="007E08DD" w:rsidRPr="00DC257E">
        <w:rPr>
          <w:szCs w:val="22"/>
        </w:rPr>
        <w:sym w:font="HQPB4" w:char="F0CF"/>
      </w:r>
      <w:r w:rsidR="007E08DD" w:rsidRPr="00DC257E">
        <w:rPr>
          <w:szCs w:val="22"/>
        </w:rPr>
        <w:sym w:font="HQPB1" w:char="F0DB"/>
      </w:r>
      <w:r w:rsidR="007E08DD" w:rsidRPr="00DC257E">
        <w:rPr>
          <w:szCs w:val="22"/>
        </w:rPr>
        <w:sym w:font="HQPB5" w:char="F072"/>
      </w:r>
      <w:r w:rsidR="007E08DD" w:rsidRPr="00DC257E">
        <w:rPr>
          <w:szCs w:val="22"/>
        </w:rPr>
        <w:sym w:font="HQPB1" w:char="F026"/>
      </w:r>
      <w:r w:rsidR="007E08DD" w:rsidRPr="007E08DD">
        <w:rPr>
          <w:rFonts w:ascii="(normal text)" w:hAnsi="(normal text)"/>
          <w:sz w:val="18"/>
          <w:szCs w:val="24"/>
          <w:rtl/>
        </w:rPr>
        <w:t xml:space="preserve"> </w:t>
      </w:r>
      <w:r w:rsidR="007E08DD" w:rsidRPr="00DC257E">
        <w:rPr>
          <w:szCs w:val="22"/>
        </w:rPr>
        <w:sym w:font="HQPB5" w:char="F0A9"/>
      </w:r>
      <w:r w:rsidR="007E08DD" w:rsidRPr="00DC257E">
        <w:rPr>
          <w:szCs w:val="22"/>
        </w:rPr>
        <w:sym w:font="HQPB1" w:char="F021"/>
      </w:r>
      <w:r w:rsidR="007E08DD" w:rsidRPr="00DC257E">
        <w:rPr>
          <w:szCs w:val="22"/>
        </w:rPr>
        <w:sym w:font="HQPB5" w:char="F024"/>
      </w:r>
      <w:r w:rsidR="007E08DD" w:rsidRPr="00DC257E">
        <w:rPr>
          <w:szCs w:val="22"/>
        </w:rPr>
        <w:sym w:font="HQPB1" w:char="F023"/>
      </w:r>
      <w:r w:rsidR="007E08DD" w:rsidRPr="007E08DD">
        <w:rPr>
          <w:rFonts w:ascii="(normal text)" w:hAnsi="(normal text)"/>
          <w:sz w:val="18"/>
          <w:szCs w:val="24"/>
          <w:rtl/>
        </w:rPr>
        <w:t xml:space="preserve"> </w:t>
      </w:r>
      <w:r w:rsidR="007E08DD" w:rsidRPr="00DC257E">
        <w:rPr>
          <w:szCs w:val="22"/>
        </w:rPr>
        <w:sym w:font="HQPB5" w:char="F028"/>
      </w:r>
      <w:r w:rsidR="007E08DD" w:rsidRPr="00DC257E">
        <w:rPr>
          <w:szCs w:val="22"/>
        </w:rPr>
        <w:sym w:font="HQPB1" w:char="F023"/>
      </w:r>
      <w:r w:rsidR="007E08DD" w:rsidRPr="00DC257E">
        <w:rPr>
          <w:szCs w:val="22"/>
        </w:rPr>
        <w:sym w:font="HQPB2" w:char="F071"/>
      </w:r>
      <w:r w:rsidR="007E08DD" w:rsidRPr="00DC257E">
        <w:rPr>
          <w:szCs w:val="22"/>
        </w:rPr>
        <w:sym w:font="HQPB4" w:char="F0E3"/>
      </w:r>
      <w:r w:rsidR="007E08DD" w:rsidRPr="00DC257E">
        <w:rPr>
          <w:szCs w:val="22"/>
        </w:rPr>
        <w:sym w:font="HQPB1" w:char="F0E8"/>
      </w:r>
      <w:r w:rsidR="007E08DD" w:rsidRPr="00DC257E">
        <w:rPr>
          <w:szCs w:val="22"/>
        </w:rPr>
        <w:sym w:font="HQPB2" w:char="F08B"/>
      </w:r>
      <w:r w:rsidR="007E08DD" w:rsidRPr="00DC257E">
        <w:rPr>
          <w:szCs w:val="22"/>
        </w:rPr>
        <w:sym w:font="HQPB4" w:char="F0CF"/>
      </w:r>
      <w:r w:rsidR="007E08DD" w:rsidRPr="00DC257E">
        <w:rPr>
          <w:szCs w:val="22"/>
        </w:rPr>
        <w:sym w:font="HQPB1" w:char="F0DB"/>
      </w:r>
      <w:r w:rsidR="007E08DD" w:rsidRPr="00DC257E">
        <w:rPr>
          <w:szCs w:val="22"/>
        </w:rPr>
        <w:sym w:font="HQPB5" w:char="F072"/>
      </w:r>
      <w:r w:rsidR="007E08DD" w:rsidRPr="00DC257E">
        <w:rPr>
          <w:szCs w:val="22"/>
        </w:rPr>
        <w:sym w:font="HQPB1" w:char="F026"/>
      </w:r>
      <w:r w:rsidR="007E08DD" w:rsidRPr="00DC257E">
        <w:rPr>
          <w:szCs w:val="22"/>
        </w:rPr>
        <w:sym w:font="HQPB5" w:char="F075"/>
      </w:r>
      <w:r w:rsidR="007E08DD" w:rsidRPr="00DC257E">
        <w:rPr>
          <w:szCs w:val="22"/>
        </w:rPr>
        <w:sym w:font="HQPB2" w:char="F072"/>
      </w:r>
      <w:r w:rsidR="007E08DD" w:rsidRPr="007E08DD">
        <w:rPr>
          <w:rFonts w:ascii="(normal text)" w:hAnsi="(normal text)"/>
          <w:sz w:val="18"/>
          <w:szCs w:val="24"/>
          <w:rtl/>
        </w:rPr>
        <w:t xml:space="preserve"> </w:t>
      </w:r>
      <w:r w:rsidR="007E08DD" w:rsidRPr="00DC257E">
        <w:rPr>
          <w:szCs w:val="22"/>
        </w:rPr>
        <w:sym w:font="HQPB5" w:char="F074"/>
      </w:r>
      <w:r w:rsidR="007E08DD" w:rsidRPr="00DC257E">
        <w:rPr>
          <w:szCs w:val="22"/>
        </w:rPr>
        <w:sym w:font="HQPB2" w:char="F041"/>
      </w:r>
      <w:r w:rsidR="007E08DD" w:rsidRPr="00DC257E">
        <w:rPr>
          <w:szCs w:val="22"/>
        </w:rPr>
        <w:sym w:font="HQPB2" w:char="F071"/>
      </w:r>
      <w:r w:rsidR="007E08DD" w:rsidRPr="00DC257E">
        <w:rPr>
          <w:szCs w:val="22"/>
        </w:rPr>
        <w:sym w:font="HQPB4" w:char="F0DF"/>
      </w:r>
      <w:r w:rsidR="007E08DD" w:rsidRPr="00DC257E">
        <w:rPr>
          <w:szCs w:val="22"/>
        </w:rPr>
        <w:sym w:font="HQPB1" w:char="F099"/>
      </w:r>
      <w:r w:rsidR="007E08DD" w:rsidRPr="00DC257E">
        <w:rPr>
          <w:szCs w:val="22"/>
        </w:rPr>
        <w:sym w:font="HQPB4" w:char="F0A7"/>
      </w:r>
      <w:r w:rsidR="007E08DD" w:rsidRPr="00DC257E">
        <w:rPr>
          <w:szCs w:val="22"/>
        </w:rPr>
        <w:sym w:font="HQPB1" w:char="F08D"/>
      </w:r>
      <w:r w:rsidR="007E08DD" w:rsidRPr="00DC257E">
        <w:rPr>
          <w:szCs w:val="22"/>
        </w:rPr>
        <w:sym w:font="HQPB2" w:char="F039"/>
      </w:r>
      <w:r w:rsidR="007E08DD" w:rsidRPr="00DC257E">
        <w:rPr>
          <w:szCs w:val="22"/>
        </w:rPr>
        <w:sym w:font="HQPB5" w:char="F024"/>
      </w:r>
      <w:r w:rsidR="007E08DD" w:rsidRPr="00DC257E">
        <w:rPr>
          <w:szCs w:val="22"/>
        </w:rPr>
        <w:sym w:font="HQPB1" w:char="F023"/>
      </w:r>
      <w:r w:rsidR="007E08DD" w:rsidRPr="007E08DD">
        <w:rPr>
          <w:rFonts w:ascii="(normal text)" w:hAnsi="(normal text)"/>
          <w:sz w:val="18"/>
          <w:szCs w:val="24"/>
          <w:rtl/>
        </w:rPr>
        <w:t xml:space="preserve"> </w:t>
      </w:r>
      <w:r w:rsidR="007E08DD" w:rsidRPr="00DC257E">
        <w:rPr>
          <w:szCs w:val="22"/>
        </w:rPr>
        <w:sym w:font="HQPB2" w:char="F092"/>
      </w:r>
      <w:r w:rsidR="007E08DD" w:rsidRPr="00DC257E">
        <w:rPr>
          <w:szCs w:val="22"/>
        </w:rPr>
        <w:sym w:font="HQPB4" w:char="F0CD"/>
      </w:r>
      <w:r w:rsidR="007E08DD" w:rsidRPr="00DC257E">
        <w:rPr>
          <w:szCs w:val="22"/>
        </w:rPr>
        <w:sym w:font="HQPB2" w:char="F03C"/>
      </w:r>
      <w:r w:rsidR="007E08DD" w:rsidRPr="00DC257E">
        <w:rPr>
          <w:szCs w:val="22"/>
        </w:rPr>
        <w:sym w:font="HQPB5" w:char="F027"/>
      </w:r>
      <w:r w:rsidR="007E08DD" w:rsidRPr="00DC257E">
        <w:rPr>
          <w:szCs w:val="22"/>
        </w:rPr>
        <w:sym w:font="HQPB2" w:char="F072"/>
      </w:r>
      <w:r w:rsidR="007E08DD" w:rsidRPr="00DC257E">
        <w:rPr>
          <w:szCs w:val="22"/>
        </w:rPr>
        <w:sym w:font="HQPB4" w:char="F0E9"/>
      </w:r>
      <w:r w:rsidR="007E08DD" w:rsidRPr="00DC257E">
        <w:rPr>
          <w:szCs w:val="22"/>
        </w:rPr>
        <w:sym w:font="HQPB1" w:char="F026"/>
      </w:r>
      <w:r w:rsidR="007E08DD" w:rsidRPr="00DC257E">
        <w:rPr>
          <w:szCs w:val="22"/>
        </w:rPr>
        <w:sym w:font="HQPB5" w:char="F075"/>
      </w:r>
      <w:r w:rsidR="007E08DD" w:rsidRPr="00DC257E">
        <w:rPr>
          <w:szCs w:val="22"/>
        </w:rPr>
        <w:sym w:font="HQPB2" w:char="F072"/>
      </w:r>
      <w:r w:rsidR="007E08DD" w:rsidRPr="007E08DD">
        <w:rPr>
          <w:rFonts w:ascii="(normal text)" w:hAnsi="(normal text)"/>
          <w:sz w:val="18"/>
          <w:szCs w:val="24"/>
          <w:rtl/>
        </w:rPr>
        <w:t xml:space="preserve"> </w:t>
      </w:r>
      <w:r w:rsidR="007E08DD" w:rsidRPr="00DC257E">
        <w:rPr>
          <w:szCs w:val="22"/>
        </w:rPr>
        <w:sym w:font="HQPB4" w:char="F0CD"/>
      </w:r>
      <w:r w:rsidR="007E08DD" w:rsidRPr="00DC257E">
        <w:rPr>
          <w:szCs w:val="22"/>
        </w:rPr>
        <w:sym w:font="HQPB1" w:char="F090"/>
      </w:r>
      <w:r w:rsidR="007E08DD" w:rsidRPr="00DC257E">
        <w:rPr>
          <w:szCs w:val="22"/>
        </w:rPr>
        <w:sym w:font="HQPB4" w:char="F0F6"/>
      </w:r>
      <w:r w:rsidR="007E08DD" w:rsidRPr="00DC257E">
        <w:rPr>
          <w:szCs w:val="22"/>
        </w:rPr>
        <w:sym w:font="HQPB2" w:char="F044"/>
      </w:r>
      <w:r w:rsidR="007E08DD" w:rsidRPr="00DC257E">
        <w:rPr>
          <w:szCs w:val="22"/>
        </w:rPr>
        <w:sym w:font="HQPB5" w:char="F046"/>
      </w:r>
      <w:r w:rsidR="007E08DD" w:rsidRPr="00DC257E">
        <w:rPr>
          <w:szCs w:val="22"/>
        </w:rPr>
        <w:sym w:font="HQPB2" w:char="F07B"/>
      </w:r>
      <w:r w:rsidR="007E08DD" w:rsidRPr="00DC257E">
        <w:rPr>
          <w:szCs w:val="22"/>
        </w:rPr>
        <w:sym w:font="HQPB5" w:char="F024"/>
      </w:r>
      <w:r w:rsidR="007E08DD" w:rsidRPr="00DC257E">
        <w:rPr>
          <w:szCs w:val="22"/>
        </w:rPr>
        <w:sym w:font="HQPB1" w:char="F023"/>
      </w:r>
      <w:r w:rsidR="007E08DD" w:rsidRPr="007E08DD">
        <w:rPr>
          <w:rFonts w:ascii="(normal text)" w:hAnsi="(normal text)"/>
          <w:sz w:val="18"/>
          <w:szCs w:val="24"/>
          <w:rtl/>
        </w:rPr>
        <w:t xml:space="preserve"> </w:t>
      </w:r>
      <w:r w:rsidR="007E08DD" w:rsidRPr="00DC257E">
        <w:rPr>
          <w:szCs w:val="22"/>
        </w:rPr>
        <w:sym w:font="HQPB4" w:char="F0F3"/>
      </w:r>
      <w:r w:rsidR="007E08DD" w:rsidRPr="00DC257E">
        <w:rPr>
          <w:szCs w:val="22"/>
        </w:rPr>
        <w:sym w:font="HQPB2" w:char="F04F"/>
      </w:r>
      <w:r w:rsidR="007E08DD" w:rsidRPr="00DC257E">
        <w:rPr>
          <w:szCs w:val="22"/>
        </w:rPr>
        <w:sym w:font="HQPB4" w:char="F0E4"/>
      </w:r>
      <w:r w:rsidR="007E08DD" w:rsidRPr="00DC257E">
        <w:rPr>
          <w:szCs w:val="22"/>
        </w:rPr>
        <w:sym w:font="HQPB2" w:char="F033"/>
      </w:r>
      <w:r w:rsidR="007E08DD" w:rsidRPr="00DC257E">
        <w:rPr>
          <w:szCs w:val="22"/>
        </w:rPr>
        <w:sym w:font="HQPB2" w:char="F05A"/>
      </w:r>
      <w:r w:rsidR="007E08DD" w:rsidRPr="00DC257E">
        <w:rPr>
          <w:szCs w:val="22"/>
        </w:rPr>
        <w:sym w:font="HQPB4" w:char="F0CF"/>
      </w:r>
      <w:r w:rsidR="007E08DD" w:rsidRPr="00DC257E">
        <w:rPr>
          <w:szCs w:val="22"/>
        </w:rPr>
        <w:sym w:font="HQPB2" w:char="F042"/>
      </w:r>
      <w:r w:rsidR="007E08DD" w:rsidRPr="007E08DD">
        <w:rPr>
          <w:rFonts w:ascii="(normal text)" w:hAnsi="(normal text)"/>
          <w:sz w:val="18"/>
          <w:szCs w:val="24"/>
          <w:rtl/>
        </w:rPr>
        <w:t xml:space="preserve"> </w:t>
      </w:r>
      <w:r w:rsidR="007E08DD" w:rsidRPr="00DC257E">
        <w:rPr>
          <w:szCs w:val="22"/>
        </w:rPr>
        <w:sym w:font="HQPB4" w:char="F028"/>
      </w:r>
      <w:r w:rsidR="007E08DD" w:rsidRPr="007E08DD">
        <w:rPr>
          <w:rFonts w:ascii="(normal text)" w:hAnsi="(normal text)"/>
          <w:sz w:val="18"/>
          <w:szCs w:val="24"/>
          <w:rtl/>
        </w:rPr>
        <w:t xml:space="preserve"> </w:t>
      </w:r>
      <w:r w:rsidR="007E08DD" w:rsidRPr="00DC257E">
        <w:rPr>
          <w:szCs w:val="22"/>
        </w:rPr>
        <w:sym w:font="HQPB2" w:char="F062"/>
      </w:r>
      <w:r w:rsidR="007E08DD" w:rsidRPr="00DC257E">
        <w:rPr>
          <w:szCs w:val="22"/>
        </w:rPr>
        <w:sym w:font="HQPB4" w:char="F0CE"/>
      </w:r>
      <w:r w:rsidR="007E08DD" w:rsidRPr="00DC257E">
        <w:rPr>
          <w:szCs w:val="22"/>
        </w:rPr>
        <w:sym w:font="HQPB1" w:char="F02A"/>
      </w:r>
      <w:r w:rsidR="007E08DD" w:rsidRPr="00DC257E">
        <w:rPr>
          <w:szCs w:val="22"/>
        </w:rPr>
        <w:sym w:font="HQPB5" w:char="F073"/>
      </w:r>
      <w:r w:rsidR="007E08DD" w:rsidRPr="00DC257E">
        <w:rPr>
          <w:szCs w:val="22"/>
        </w:rPr>
        <w:sym w:font="HQPB1" w:char="F0F9"/>
      </w:r>
      <w:r w:rsidR="007E08DD" w:rsidRPr="007E08DD">
        <w:rPr>
          <w:rFonts w:ascii="(normal text)" w:hAnsi="(normal text)"/>
          <w:sz w:val="18"/>
          <w:szCs w:val="24"/>
          <w:rtl/>
        </w:rPr>
        <w:t xml:space="preserve"> </w:t>
      </w:r>
      <w:r w:rsidR="007E08DD" w:rsidRPr="00DC257E">
        <w:rPr>
          <w:szCs w:val="22"/>
        </w:rPr>
        <w:sym w:font="HQPB4" w:char="F0F7"/>
      </w:r>
      <w:r w:rsidR="007E08DD" w:rsidRPr="00DC257E">
        <w:rPr>
          <w:szCs w:val="22"/>
        </w:rPr>
        <w:sym w:font="HQPB2" w:char="F04C"/>
      </w:r>
      <w:r w:rsidR="007E08DD" w:rsidRPr="00DC257E">
        <w:rPr>
          <w:szCs w:val="22"/>
        </w:rPr>
        <w:sym w:font="HQPB4" w:char="F0E4"/>
      </w:r>
      <w:r w:rsidR="007E08DD" w:rsidRPr="00DC257E">
        <w:rPr>
          <w:szCs w:val="22"/>
        </w:rPr>
        <w:sym w:font="HQPB2" w:char="F0EA"/>
      </w:r>
      <w:r w:rsidR="007E08DD" w:rsidRPr="00DC257E">
        <w:rPr>
          <w:szCs w:val="22"/>
        </w:rPr>
        <w:sym w:font="HQPB4" w:char="F0F4"/>
      </w:r>
      <w:r w:rsidR="007E08DD" w:rsidRPr="00DC257E">
        <w:rPr>
          <w:szCs w:val="22"/>
        </w:rPr>
        <w:sym w:font="HQPB1" w:char="F0E3"/>
      </w:r>
      <w:r w:rsidR="007E08DD" w:rsidRPr="00DC257E">
        <w:rPr>
          <w:szCs w:val="22"/>
        </w:rPr>
        <w:sym w:font="HQPB5" w:char="F074"/>
      </w:r>
      <w:r w:rsidR="007E08DD" w:rsidRPr="00DC257E">
        <w:rPr>
          <w:szCs w:val="22"/>
        </w:rPr>
        <w:sym w:font="HQPB1" w:char="F093"/>
      </w:r>
      <w:r w:rsidR="007E08DD" w:rsidRPr="00DC257E">
        <w:rPr>
          <w:szCs w:val="22"/>
        </w:rPr>
        <w:sym w:font="HQPB2" w:char="F0BB"/>
      </w:r>
      <w:r w:rsidR="007E08DD" w:rsidRPr="00DC257E">
        <w:rPr>
          <w:szCs w:val="22"/>
        </w:rPr>
        <w:sym w:font="HQPB5" w:char="F075"/>
      </w:r>
      <w:r w:rsidR="007E08DD" w:rsidRPr="00DC257E">
        <w:rPr>
          <w:szCs w:val="22"/>
        </w:rPr>
        <w:sym w:font="HQPB2" w:char="F05A"/>
      </w:r>
      <w:r w:rsidR="007E08DD" w:rsidRPr="00DC257E">
        <w:rPr>
          <w:szCs w:val="22"/>
        </w:rPr>
        <w:sym w:font="HQPB5" w:char="F073"/>
      </w:r>
      <w:r w:rsidR="007E08DD" w:rsidRPr="00DC257E">
        <w:rPr>
          <w:szCs w:val="22"/>
        </w:rPr>
        <w:sym w:font="HQPB1" w:char="F03F"/>
      </w:r>
      <w:r w:rsidR="007E08DD" w:rsidRPr="007E08DD">
        <w:rPr>
          <w:rFonts w:ascii="(normal text)" w:hAnsi="(normal text)"/>
          <w:sz w:val="18"/>
          <w:szCs w:val="24"/>
          <w:rtl/>
        </w:rPr>
        <w:t xml:space="preserve"> </w:t>
      </w:r>
      <w:r w:rsidR="007E08DD" w:rsidRPr="00DC257E">
        <w:rPr>
          <w:szCs w:val="22"/>
        </w:rPr>
        <w:sym w:font="HQPB2" w:char="F092"/>
      </w:r>
      <w:r w:rsidR="007E08DD" w:rsidRPr="00DC257E">
        <w:rPr>
          <w:szCs w:val="22"/>
        </w:rPr>
        <w:sym w:font="HQPB4" w:char="F0CE"/>
      </w:r>
      <w:r w:rsidR="007E08DD" w:rsidRPr="00DC257E">
        <w:rPr>
          <w:szCs w:val="22"/>
        </w:rPr>
        <w:sym w:font="HQPB1" w:char="F0FB"/>
      </w:r>
      <w:r w:rsidR="007E08DD" w:rsidRPr="007E08DD">
        <w:rPr>
          <w:rFonts w:ascii="(normal text)" w:hAnsi="(normal text)"/>
          <w:sz w:val="18"/>
          <w:szCs w:val="24"/>
          <w:rtl/>
        </w:rPr>
        <w:t xml:space="preserve"> </w:t>
      </w:r>
      <w:r w:rsidR="007E08DD" w:rsidRPr="00DC257E">
        <w:rPr>
          <w:szCs w:val="22"/>
        </w:rPr>
        <w:sym w:font="HQPB4" w:char="F026"/>
      </w:r>
      <w:r w:rsidR="007E08DD" w:rsidRPr="00DC257E">
        <w:rPr>
          <w:szCs w:val="22"/>
        </w:rPr>
        <w:sym w:font="HQPB2" w:char="F0E4"/>
      </w:r>
      <w:r w:rsidR="007E08DD" w:rsidRPr="00DC257E">
        <w:rPr>
          <w:szCs w:val="22"/>
        </w:rPr>
        <w:sym w:font="HQPB4" w:char="F0F3"/>
      </w:r>
      <w:r w:rsidR="007E08DD" w:rsidRPr="00DC257E">
        <w:rPr>
          <w:szCs w:val="22"/>
        </w:rPr>
        <w:sym w:font="HQPB2" w:char="F0D3"/>
      </w:r>
      <w:r w:rsidR="007E08DD" w:rsidRPr="00DC257E">
        <w:rPr>
          <w:szCs w:val="22"/>
        </w:rPr>
        <w:sym w:font="HQPB5" w:char="F078"/>
      </w:r>
      <w:r w:rsidR="007E08DD" w:rsidRPr="00DC257E">
        <w:rPr>
          <w:szCs w:val="22"/>
        </w:rPr>
        <w:sym w:font="HQPB1" w:char="F0AB"/>
      </w:r>
      <w:r w:rsidR="007E08DD" w:rsidRPr="007E08DD">
        <w:rPr>
          <w:rFonts w:ascii="(normal text)" w:hAnsi="(normal text)"/>
          <w:sz w:val="18"/>
          <w:szCs w:val="24"/>
          <w:rtl/>
        </w:rPr>
        <w:t xml:space="preserve"> </w:t>
      </w:r>
      <w:r w:rsidR="007E08DD" w:rsidRPr="00DC257E">
        <w:rPr>
          <w:szCs w:val="22"/>
        </w:rPr>
        <w:sym w:font="HQPB4" w:char="F0E7"/>
      </w:r>
      <w:r w:rsidR="007E08DD" w:rsidRPr="00DC257E">
        <w:rPr>
          <w:szCs w:val="22"/>
        </w:rPr>
        <w:sym w:font="HQPB2" w:char="F06E"/>
      </w:r>
      <w:r w:rsidR="007E08DD" w:rsidRPr="00DC257E">
        <w:rPr>
          <w:szCs w:val="22"/>
        </w:rPr>
        <w:sym w:font="HQPB2" w:char="F072"/>
      </w:r>
      <w:r w:rsidR="007E08DD" w:rsidRPr="00DC257E">
        <w:rPr>
          <w:szCs w:val="22"/>
        </w:rPr>
        <w:sym w:font="HQPB4" w:char="F096"/>
      </w:r>
      <w:r w:rsidR="007E08DD" w:rsidRPr="00DC257E">
        <w:rPr>
          <w:szCs w:val="22"/>
        </w:rPr>
        <w:sym w:font="HQPB1" w:char="F08A"/>
      </w:r>
      <w:r w:rsidR="007E08DD" w:rsidRPr="00DC257E">
        <w:rPr>
          <w:szCs w:val="22"/>
        </w:rPr>
        <w:sym w:font="HQPB4" w:char="F0E3"/>
      </w:r>
      <w:r w:rsidR="007E08DD" w:rsidRPr="00DC257E">
        <w:rPr>
          <w:szCs w:val="22"/>
        </w:rPr>
        <w:sym w:font="HQPB1" w:char="F08D"/>
      </w:r>
      <w:r w:rsidR="007E08DD" w:rsidRPr="00DC257E">
        <w:rPr>
          <w:szCs w:val="22"/>
        </w:rPr>
        <w:sym w:font="HQPB5" w:char="F073"/>
      </w:r>
      <w:r w:rsidR="007E08DD" w:rsidRPr="00DC257E">
        <w:rPr>
          <w:szCs w:val="22"/>
        </w:rPr>
        <w:sym w:font="HQPB1" w:char="F0F9"/>
      </w:r>
      <w:r w:rsidR="007E08DD" w:rsidRPr="007E08DD">
        <w:rPr>
          <w:rFonts w:ascii="(normal text)" w:hAnsi="(normal text)"/>
          <w:sz w:val="18"/>
          <w:szCs w:val="24"/>
          <w:rtl/>
        </w:rPr>
        <w:t xml:space="preserve"> </w:t>
      </w:r>
      <w:r w:rsidR="007E08DD" w:rsidRPr="00DC257E">
        <w:rPr>
          <w:szCs w:val="22"/>
        </w:rPr>
        <w:sym w:font="HQPB2" w:char="F092"/>
      </w:r>
      <w:r w:rsidR="007E08DD" w:rsidRPr="00DC257E">
        <w:rPr>
          <w:szCs w:val="22"/>
        </w:rPr>
        <w:sym w:font="HQPB5" w:char="F06E"/>
      </w:r>
      <w:r w:rsidR="007E08DD" w:rsidRPr="00DC257E">
        <w:rPr>
          <w:szCs w:val="22"/>
        </w:rPr>
        <w:sym w:font="HQPB2" w:char="F03C"/>
      </w:r>
      <w:r w:rsidR="007E08DD" w:rsidRPr="00DC257E">
        <w:rPr>
          <w:szCs w:val="22"/>
        </w:rPr>
        <w:sym w:font="HQPB4" w:char="F0CE"/>
      </w:r>
      <w:r w:rsidR="007E08DD" w:rsidRPr="00DC257E">
        <w:rPr>
          <w:szCs w:val="22"/>
        </w:rPr>
        <w:sym w:font="HQPB1" w:char="F029"/>
      </w:r>
      <w:r w:rsidR="007E08DD" w:rsidRPr="007E08DD">
        <w:rPr>
          <w:rFonts w:ascii="(normal text)" w:hAnsi="(normal text)"/>
          <w:sz w:val="18"/>
          <w:szCs w:val="24"/>
          <w:rtl/>
        </w:rPr>
        <w:t xml:space="preserve"> </w:t>
      </w:r>
      <w:r w:rsidR="007E08DD" w:rsidRPr="00DC257E">
        <w:rPr>
          <w:szCs w:val="22"/>
        </w:rPr>
        <w:sym w:font="HQPB5" w:char="F0AB"/>
      </w:r>
      <w:r w:rsidR="007E08DD" w:rsidRPr="00DC257E">
        <w:rPr>
          <w:szCs w:val="22"/>
        </w:rPr>
        <w:sym w:font="HQPB1" w:char="F021"/>
      </w:r>
      <w:r w:rsidR="007E08DD" w:rsidRPr="00DC257E">
        <w:rPr>
          <w:szCs w:val="22"/>
        </w:rPr>
        <w:sym w:font="HQPB5" w:char="F024"/>
      </w:r>
      <w:r w:rsidR="007E08DD" w:rsidRPr="00DC257E">
        <w:rPr>
          <w:szCs w:val="22"/>
        </w:rPr>
        <w:sym w:font="HQPB1" w:char="F023"/>
      </w:r>
      <w:r w:rsidR="007E08DD" w:rsidRPr="007E08DD">
        <w:rPr>
          <w:rFonts w:ascii="(normal text)" w:hAnsi="(normal text)"/>
          <w:sz w:val="18"/>
          <w:szCs w:val="24"/>
          <w:rtl/>
        </w:rPr>
        <w:t xml:space="preserve"> </w:t>
      </w:r>
      <w:r w:rsidR="007E08DD" w:rsidRPr="00DC257E">
        <w:rPr>
          <w:szCs w:val="22"/>
        </w:rPr>
        <w:sym w:font="HQPB4" w:char="F0C9"/>
      </w:r>
      <w:r w:rsidR="007E08DD" w:rsidRPr="00DC257E">
        <w:rPr>
          <w:szCs w:val="22"/>
        </w:rPr>
        <w:sym w:font="HQPB2" w:char="F041"/>
      </w:r>
      <w:r w:rsidR="007E08DD" w:rsidRPr="00DC257E">
        <w:rPr>
          <w:szCs w:val="22"/>
        </w:rPr>
        <w:sym w:font="HQPB2" w:char="F071"/>
      </w:r>
      <w:r w:rsidR="007E08DD" w:rsidRPr="00DC257E">
        <w:rPr>
          <w:szCs w:val="22"/>
        </w:rPr>
        <w:sym w:font="HQPB4" w:char="F0DF"/>
      </w:r>
      <w:r w:rsidR="007E08DD" w:rsidRPr="00DC257E">
        <w:rPr>
          <w:szCs w:val="22"/>
        </w:rPr>
        <w:sym w:font="HQPB1" w:char="F099"/>
      </w:r>
      <w:r w:rsidR="007E08DD" w:rsidRPr="00DC257E">
        <w:rPr>
          <w:szCs w:val="22"/>
        </w:rPr>
        <w:sym w:font="HQPB4" w:char="F0A7"/>
      </w:r>
      <w:r w:rsidR="007E08DD" w:rsidRPr="00DC257E">
        <w:rPr>
          <w:szCs w:val="22"/>
        </w:rPr>
        <w:sym w:font="HQPB1" w:char="F08D"/>
      </w:r>
      <w:r w:rsidR="007E08DD" w:rsidRPr="00DC257E">
        <w:rPr>
          <w:szCs w:val="22"/>
        </w:rPr>
        <w:sym w:font="HQPB2" w:char="F039"/>
      </w:r>
      <w:r w:rsidR="007E08DD" w:rsidRPr="00DC257E">
        <w:rPr>
          <w:szCs w:val="22"/>
        </w:rPr>
        <w:sym w:font="HQPB5" w:char="F024"/>
      </w:r>
      <w:r w:rsidR="007E08DD" w:rsidRPr="00DC257E">
        <w:rPr>
          <w:szCs w:val="22"/>
        </w:rPr>
        <w:sym w:font="HQPB1" w:char="F023"/>
      </w:r>
      <w:r w:rsidR="007E08DD" w:rsidRPr="00DC257E">
        <w:rPr>
          <w:szCs w:val="22"/>
        </w:rPr>
        <w:sym w:font="HQPB5" w:char="F075"/>
      </w:r>
      <w:r w:rsidR="007E08DD" w:rsidRPr="00DC257E">
        <w:rPr>
          <w:szCs w:val="22"/>
        </w:rPr>
        <w:sym w:font="HQPB2" w:char="F072"/>
      </w:r>
      <w:r w:rsidR="007E08DD" w:rsidRPr="007E08DD">
        <w:rPr>
          <w:rFonts w:ascii="(normal text)" w:hAnsi="(normal text)"/>
          <w:sz w:val="18"/>
          <w:szCs w:val="24"/>
          <w:rtl/>
        </w:rPr>
        <w:t xml:space="preserve"> </w:t>
      </w:r>
      <w:r w:rsidR="007E08DD" w:rsidRPr="00DC257E">
        <w:rPr>
          <w:szCs w:val="22"/>
        </w:rPr>
        <w:sym w:font="HQPB2" w:char="F062"/>
      </w:r>
      <w:r w:rsidR="007E08DD" w:rsidRPr="00DC257E">
        <w:rPr>
          <w:szCs w:val="22"/>
        </w:rPr>
        <w:sym w:font="HQPB4" w:char="F0CE"/>
      </w:r>
      <w:r w:rsidR="007E08DD" w:rsidRPr="00DC257E">
        <w:rPr>
          <w:szCs w:val="22"/>
        </w:rPr>
        <w:sym w:font="HQPB1" w:char="F029"/>
      </w:r>
      <w:r w:rsidR="007E08DD" w:rsidRPr="007E08DD">
        <w:rPr>
          <w:rFonts w:ascii="(normal text)" w:hAnsi="(normal text)"/>
          <w:sz w:val="18"/>
          <w:szCs w:val="24"/>
          <w:rtl/>
        </w:rPr>
        <w:t xml:space="preserve"> </w:t>
      </w:r>
      <w:r w:rsidR="007E08DD" w:rsidRPr="00DC257E">
        <w:rPr>
          <w:szCs w:val="22"/>
        </w:rPr>
        <w:sym w:font="HQPB4" w:char="F0F7"/>
      </w:r>
      <w:r w:rsidR="007E08DD" w:rsidRPr="00DC257E">
        <w:rPr>
          <w:szCs w:val="22"/>
        </w:rPr>
        <w:sym w:font="HQPB2" w:char="F04C"/>
      </w:r>
      <w:r w:rsidR="007E08DD" w:rsidRPr="00DC257E">
        <w:rPr>
          <w:szCs w:val="22"/>
        </w:rPr>
        <w:sym w:font="HQPB4" w:char="F0E4"/>
      </w:r>
      <w:r w:rsidR="007E08DD" w:rsidRPr="00DC257E">
        <w:rPr>
          <w:szCs w:val="22"/>
        </w:rPr>
        <w:sym w:font="HQPB2" w:char="F0EA"/>
      </w:r>
      <w:r w:rsidR="007E08DD" w:rsidRPr="00DC257E">
        <w:rPr>
          <w:szCs w:val="22"/>
        </w:rPr>
        <w:sym w:font="HQPB2" w:char="F059"/>
      </w:r>
      <w:r w:rsidR="007E08DD" w:rsidRPr="00DC257E">
        <w:rPr>
          <w:szCs w:val="22"/>
        </w:rPr>
        <w:sym w:font="HQPB4" w:char="F0E4"/>
      </w:r>
      <w:r w:rsidR="007E08DD" w:rsidRPr="00DC257E">
        <w:rPr>
          <w:szCs w:val="22"/>
        </w:rPr>
        <w:sym w:font="HQPB2" w:char="F02E"/>
      </w:r>
      <w:r w:rsidR="007E08DD" w:rsidRPr="007E08DD">
        <w:rPr>
          <w:rFonts w:ascii="(normal text)" w:hAnsi="(normal text)"/>
          <w:sz w:val="18"/>
          <w:szCs w:val="24"/>
          <w:rtl/>
        </w:rPr>
        <w:t xml:space="preserve"> </w:t>
      </w:r>
      <w:r w:rsidR="007E08DD" w:rsidRPr="00DC257E">
        <w:rPr>
          <w:szCs w:val="22"/>
        </w:rPr>
        <w:sym w:font="HQPB5" w:char="F074"/>
      </w:r>
      <w:r w:rsidR="007E08DD" w:rsidRPr="00DC257E">
        <w:rPr>
          <w:szCs w:val="22"/>
        </w:rPr>
        <w:sym w:font="HQPB2" w:char="F062"/>
      </w:r>
      <w:r w:rsidR="007E08DD" w:rsidRPr="00DC257E">
        <w:rPr>
          <w:szCs w:val="22"/>
        </w:rPr>
        <w:sym w:font="HQPB2" w:char="F071"/>
      </w:r>
      <w:r w:rsidR="007E08DD" w:rsidRPr="00DC257E">
        <w:rPr>
          <w:szCs w:val="22"/>
        </w:rPr>
        <w:sym w:font="HQPB4" w:char="F0E3"/>
      </w:r>
      <w:r w:rsidR="007E08DD" w:rsidRPr="00DC257E">
        <w:rPr>
          <w:szCs w:val="22"/>
        </w:rPr>
        <w:sym w:font="HQPB2" w:char="F05A"/>
      </w:r>
      <w:r w:rsidR="007E08DD" w:rsidRPr="00DC257E">
        <w:rPr>
          <w:szCs w:val="22"/>
        </w:rPr>
        <w:sym w:font="HQPB4" w:char="F0CF"/>
      </w:r>
      <w:r w:rsidR="007E08DD" w:rsidRPr="00DC257E">
        <w:rPr>
          <w:szCs w:val="22"/>
        </w:rPr>
        <w:sym w:font="HQPB2" w:char="F042"/>
      </w:r>
      <w:r w:rsidR="007E08DD" w:rsidRPr="00DC257E">
        <w:rPr>
          <w:szCs w:val="22"/>
        </w:rPr>
        <w:sym w:font="HQPB4" w:char="F0F7"/>
      </w:r>
      <w:r w:rsidR="007E08DD" w:rsidRPr="00DC257E">
        <w:rPr>
          <w:szCs w:val="22"/>
        </w:rPr>
        <w:sym w:font="HQPB2" w:char="F073"/>
      </w:r>
      <w:r w:rsidR="007E08DD" w:rsidRPr="00DC257E">
        <w:rPr>
          <w:szCs w:val="22"/>
        </w:rPr>
        <w:sym w:font="HQPB4" w:char="F0E8"/>
      </w:r>
      <w:r w:rsidR="007E08DD" w:rsidRPr="00DC257E">
        <w:rPr>
          <w:szCs w:val="22"/>
        </w:rPr>
        <w:sym w:font="HQPB1" w:char="F03F"/>
      </w:r>
      <w:r w:rsidR="007E08DD" w:rsidRPr="007E08DD">
        <w:rPr>
          <w:rFonts w:ascii="(normal text)" w:hAnsi="(normal text)"/>
          <w:sz w:val="18"/>
          <w:szCs w:val="24"/>
          <w:rtl/>
        </w:rPr>
        <w:t xml:space="preserve"> </w:t>
      </w:r>
      <w:r w:rsidR="007E08DD" w:rsidRPr="00DC257E">
        <w:rPr>
          <w:szCs w:val="22"/>
        </w:rPr>
        <w:sym w:font="HQPB5" w:char="F0AB"/>
      </w:r>
      <w:r w:rsidR="007E08DD" w:rsidRPr="00DC257E">
        <w:rPr>
          <w:szCs w:val="22"/>
        </w:rPr>
        <w:sym w:font="HQPB1" w:char="F021"/>
      </w:r>
      <w:r w:rsidR="007E08DD" w:rsidRPr="00DC257E">
        <w:rPr>
          <w:szCs w:val="22"/>
        </w:rPr>
        <w:sym w:font="HQPB5" w:char="F024"/>
      </w:r>
      <w:r w:rsidR="007E08DD" w:rsidRPr="00DC257E">
        <w:rPr>
          <w:szCs w:val="22"/>
        </w:rPr>
        <w:sym w:font="HQPB1" w:char="F024"/>
      </w:r>
      <w:r w:rsidR="007E08DD" w:rsidRPr="00DC257E">
        <w:rPr>
          <w:szCs w:val="22"/>
        </w:rPr>
        <w:sym w:font="HQPB4" w:char="F0CE"/>
      </w:r>
      <w:r w:rsidR="007E08DD" w:rsidRPr="00DC257E">
        <w:rPr>
          <w:szCs w:val="22"/>
        </w:rPr>
        <w:sym w:font="HQPB1" w:char="F02F"/>
      </w:r>
      <w:r w:rsidR="007E08DD" w:rsidRPr="007E08DD">
        <w:rPr>
          <w:rFonts w:ascii="(normal text)" w:hAnsi="(normal text)"/>
          <w:sz w:val="18"/>
          <w:szCs w:val="24"/>
          <w:rtl/>
        </w:rPr>
        <w:t xml:space="preserve"> </w:t>
      </w:r>
      <w:r w:rsidR="007E08DD" w:rsidRPr="00DC257E">
        <w:rPr>
          <w:szCs w:val="22"/>
        </w:rPr>
        <w:sym w:font="HQPB4" w:char="F0CF"/>
      </w:r>
      <w:r w:rsidR="007E08DD" w:rsidRPr="00DC257E">
        <w:rPr>
          <w:szCs w:val="22"/>
        </w:rPr>
        <w:sym w:font="HQPB2" w:char="F051"/>
      </w:r>
      <w:r w:rsidR="007E08DD" w:rsidRPr="00DC257E">
        <w:rPr>
          <w:szCs w:val="22"/>
        </w:rPr>
        <w:sym w:font="HQPB4" w:char="F0F6"/>
      </w:r>
      <w:r w:rsidR="007E08DD" w:rsidRPr="00DC257E">
        <w:rPr>
          <w:szCs w:val="22"/>
        </w:rPr>
        <w:sym w:font="HQPB2" w:char="F071"/>
      </w:r>
      <w:r w:rsidR="007E08DD" w:rsidRPr="00DC257E">
        <w:rPr>
          <w:szCs w:val="22"/>
        </w:rPr>
        <w:sym w:font="HQPB5" w:char="F075"/>
      </w:r>
      <w:r w:rsidR="007E08DD" w:rsidRPr="00DC257E">
        <w:rPr>
          <w:szCs w:val="22"/>
        </w:rPr>
        <w:sym w:font="HQPB2" w:char="F08B"/>
      </w:r>
      <w:r w:rsidR="007E08DD" w:rsidRPr="00DC257E">
        <w:rPr>
          <w:szCs w:val="22"/>
        </w:rPr>
        <w:sym w:font="HQPB4" w:char="F0F8"/>
      </w:r>
      <w:r w:rsidR="007E08DD" w:rsidRPr="00DC257E">
        <w:rPr>
          <w:szCs w:val="22"/>
        </w:rPr>
        <w:sym w:font="HQPB2" w:char="F039"/>
      </w:r>
      <w:r w:rsidR="007E08DD" w:rsidRPr="00DC257E">
        <w:rPr>
          <w:szCs w:val="22"/>
        </w:rPr>
        <w:sym w:font="HQPB5" w:char="F024"/>
      </w:r>
      <w:r w:rsidR="007E08DD" w:rsidRPr="00DC257E">
        <w:rPr>
          <w:szCs w:val="22"/>
        </w:rPr>
        <w:sym w:font="HQPB1" w:char="F023"/>
      </w:r>
      <w:r w:rsidR="007E08DD" w:rsidRPr="00DC257E">
        <w:rPr>
          <w:szCs w:val="22"/>
        </w:rPr>
        <w:sym w:font="HQPB5" w:char="F075"/>
      </w:r>
      <w:r w:rsidR="007E08DD" w:rsidRPr="00DC257E">
        <w:rPr>
          <w:szCs w:val="22"/>
        </w:rPr>
        <w:sym w:font="HQPB2" w:char="F072"/>
      </w:r>
      <w:r w:rsidR="007E08DD" w:rsidRPr="007E08DD">
        <w:rPr>
          <w:rFonts w:ascii="(normal text)" w:hAnsi="(normal text)"/>
          <w:sz w:val="18"/>
          <w:szCs w:val="24"/>
          <w:rtl/>
        </w:rPr>
        <w:t xml:space="preserve"> </w:t>
      </w:r>
      <w:r w:rsidR="007E08DD" w:rsidRPr="00DC257E">
        <w:rPr>
          <w:szCs w:val="22"/>
        </w:rPr>
        <w:sym w:font="HQPB4" w:char="F0CC"/>
      </w:r>
      <w:r w:rsidR="007E08DD" w:rsidRPr="00DC257E">
        <w:rPr>
          <w:szCs w:val="22"/>
        </w:rPr>
        <w:sym w:font="HQPB1" w:char="F08D"/>
      </w:r>
      <w:r w:rsidR="007E08DD" w:rsidRPr="00DC257E">
        <w:rPr>
          <w:szCs w:val="22"/>
        </w:rPr>
        <w:sym w:font="HQPB4" w:char="F0C5"/>
      </w:r>
      <w:r w:rsidR="007E08DD" w:rsidRPr="00DC257E">
        <w:rPr>
          <w:szCs w:val="22"/>
        </w:rPr>
        <w:sym w:font="HQPB1" w:char="F07A"/>
      </w:r>
      <w:r w:rsidR="007E08DD" w:rsidRPr="00DC257E">
        <w:rPr>
          <w:szCs w:val="22"/>
        </w:rPr>
        <w:sym w:font="HQPB5" w:char="F046"/>
      </w:r>
      <w:r w:rsidR="007E08DD" w:rsidRPr="00DC257E">
        <w:rPr>
          <w:szCs w:val="22"/>
        </w:rPr>
        <w:sym w:font="HQPB2" w:char="F079"/>
      </w:r>
      <w:r w:rsidR="007E08DD" w:rsidRPr="00DC257E">
        <w:rPr>
          <w:szCs w:val="22"/>
        </w:rPr>
        <w:sym w:font="HQPB5" w:char="F024"/>
      </w:r>
      <w:r w:rsidR="007E08DD" w:rsidRPr="00DC257E">
        <w:rPr>
          <w:szCs w:val="22"/>
        </w:rPr>
        <w:sym w:font="HQPB1" w:char="F023"/>
      </w:r>
      <w:r w:rsidR="007E08DD" w:rsidRPr="007E08DD">
        <w:rPr>
          <w:rFonts w:ascii="(normal text)" w:hAnsi="(normal text)"/>
          <w:sz w:val="18"/>
          <w:szCs w:val="24"/>
          <w:rtl/>
        </w:rPr>
        <w:t xml:space="preserve"> </w:t>
      </w:r>
      <w:r w:rsidR="007E08DD" w:rsidRPr="00DC257E">
        <w:rPr>
          <w:szCs w:val="22"/>
        </w:rPr>
        <w:sym w:font="HQPB4" w:char="F034"/>
      </w:r>
      <w:r w:rsidR="007E08DD" w:rsidRPr="007E08DD">
        <w:rPr>
          <w:rFonts w:ascii="(normal text)" w:hAnsi="(normal text)"/>
          <w:sz w:val="18"/>
          <w:szCs w:val="24"/>
          <w:rtl/>
        </w:rPr>
        <w:t xml:space="preserve"> </w:t>
      </w:r>
      <w:r w:rsidR="007E08DD" w:rsidRPr="00DC257E">
        <w:rPr>
          <w:szCs w:val="22"/>
        </w:rPr>
        <w:sym w:font="HQPB5" w:char="F079"/>
      </w:r>
      <w:r w:rsidR="007E08DD" w:rsidRPr="00DC257E">
        <w:rPr>
          <w:szCs w:val="22"/>
        </w:rPr>
        <w:sym w:font="HQPB2" w:char="F037"/>
      </w:r>
      <w:r w:rsidR="007E08DD" w:rsidRPr="00DC257E">
        <w:rPr>
          <w:szCs w:val="22"/>
        </w:rPr>
        <w:sym w:font="HQPB4" w:char="F0CF"/>
      </w:r>
      <w:r w:rsidR="007E08DD" w:rsidRPr="00DC257E">
        <w:rPr>
          <w:szCs w:val="22"/>
        </w:rPr>
        <w:sym w:font="HQPB2" w:char="F039"/>
      </w:r>
      <w:r w:rsidR="007E08DD" w:rsidRPr="00DC257E">
        <w:rPr>
          <w:szCs w:val="22"/>
        </w:rPr>
        <w:sym w:font="HQPB2" w:char="F0BA"/>
      </w:r>
      <w:r w:rsidR="007E08DD" w:rsidRPr="00DC257E">
        <w:rPr>
          <w:szCs w:val="22"/>
        </w:rPr>
        <w:sym w:font="HQPB5" w:char="F073"/>
      </w:r>
      <w:r w:rsidR="007E08DD" w:rsidRPr="00DC257E">
        <w:rPr>
          <w:szCs w:val="22"/>
        </w:rPr>
        <w:sym w:font="HQPB1" w:char="F08C"/>
      </w:r>
      <w:r w:rsidR="007E08DD" w:rsidRPr="007E08DD">
        <w:rPr>
          <w:rFonts w:ascii="(normal text)" w:hAnsi="(normal text)"/>
          <w:sz w:val="18"/>
          <w:szCs w:val="24"/>
          <w:rtl/>
        </w:rPr>
        <w:t xml:space="preserve"> </w:t>
      </w:r>
      <w:r w:rsidR="007E08DD" w:rsidRPr="00DC257E">
        <w:rPr>
          <w:szCs w:val="22"/>
        </w:rPr>
        <w:sym w:font="HQPB4" w:char="F0D7"/>
      </w:r>
      <w:r w:rsidR="007E08DD" w:rsidRPr="00DC257E">
        <w:rPr>
          <w:szCs w:val="22"/>
        </w:rPr>
        <w:sym w:font="HQPB1" w:char="F08E"/>
      </w:r>
      <w:r w:rsidR="007E08DD" w:rsidRPr="00DC257E">
        <w:rPr>
          <w:szCs w:val="22"/>
        </w:rPr>
        <w:sym w:font="HQPB4" w:char="F0F6"/>
      </w:r>
      <w:r w:rsidR="007E08DD" w:rsidRPr="00DC257E">
        <w:rPr>
          <w:szCs w:val="22"/>
        </w:rPr>
        <w:sym w:font="HQPB2" w:char="F08D"/>
      </w:r>
      <w:r w:rsidR="007E08DD" w:rsidRPr="00DC257E">
        <w:rPr>
          <w:szCs w:val="22"/>
        </w:rPr>
        <w:sym w:font="HQPB5" w:char="F079"/>
      </w:r>
      <w:r w:rsidR="007E08DD" w:rsidRPr="00DC257E">
        <w:rPr>
          <w:szCs w:val="22"/>
        </w:rPr>
        <w:sym w:font="HQPB1" w:char="F07A"/>
      </w:r>
      <w:r w:rsidR="007E08DD" w:rsidRPr="007E08DD">
        <w:rPr>
          <w:rFonts w:ascii="(normal text)" w:hAnsi="(normal text)"/>
          <w:sz w:val="18"/>
          <w:szCs w:val="24"/>
          <w:rtl/>
        </w:rPr>
        <w:t xml:space="preserve"> </w:t>
      </w:r>
      <w:r w:rsidR="007E08DD" w:rsidRPr="00DC257E">
        <w:rPr>
          <w:szCs w:val="22"/>
        </w:rPr>
        <w:sym w:font="HQPB4" w:char="F0DF"/>
      </w:r>
      <w:r w:rsidR="007E08DD" w:rsidRPr="00DC257E">
        <w:rPr>
          <w:szCs w:val="22"/>
        </w:rPr>
        <w:sym w:font="HQPB2" w:char="F060"/>
      </w:r>
      <w:r w:rsidR="007E08DD" w:rsidRPr="00DC257E">
        <w:rPr>
          <w:szCs w:val="22"/>
        </w:rPr>
        <w:sym w:font="HQPB5" w:char="F07C"/>
      </w:r>
      <w:r w:rsidR="007E08DD" w:rsidRPr="00DC257E">
        <w:rPr>
          <w:szCs w:val="22"/>
        </w:rPr>
        <w:sym w:font="HQPB1" w:char="F0A1"/>
      </w:r>
      <w:r w:rsidR="007E08DD" w:rsidRPr="00DC257E">
        <w:rPr>
          <w:szCs w:val="22"/>
        </w:rPr>
        <w:sym w:font="HQPB4" w:char="F0F4"/>
      </w:r>
      <w:r w:rsidR="007E08DD" w:rsidRPr="00DC257E">
        <w:rPr>
          <w:szCs w:val="22"/>
        </w:rPr>
        <w:sym w:font="HQPB1" w:char="F06D"/>
      </w:r>
      <w:r w:rsidR="007E08DD" w:rsidRPr="00DC257E">
        <w:rPr>
          <w:szCs w:val="22"/>
        </w:rPr>
        <w:sym w:font="HQPB5" w:char="F072"/>
      </w:r>
      <w:r w:rsidR="007E08DD" w:rsidRPr="00DC257E">
        <w:rPr>
          <w:szCs w:val="22"/>
        </w:rPr>
        <w:sym w:font="HQPB1" w:char="F026"/>
      </w:r>
      <w:r w:rsidR="007E08DD" w:rsidRPr="00DC257E">
        <w:rPr>
          <w:szCs w:val="22"/>
        </w:rPr>
        <w:sym w:font="HQPB5" w:char="F075"/>
      </w:r>
      <w:r w:rsidR="007E08DD" w:rsidRPr="00DC257E">
        <w:rPr>
          <w:szCs w:val="22"/>
        </w:rPr>
        <w:sym w:font="HQPB2" w:char="F072"/>
      </w:r>
      <w:r w:rsidR="007E08DD" w:rsidRPr="007E08DD">
        <w:rPr>
          <w:rFonts w:ascii="(normal text)" w:hAnsi="(normal text)"/>
          <w:sz w:val="18"/>
          <w:szCs w:val="24"/>
          <w:rtl/>
        </w:rPr>
        <w:t xml:space="preserve"> </w:t>
      </w:r>
      <w:r w:rsidR="007E08DD" w:rsidRPr="00DC257E">
        <w:rPr>
          <w:szCs w:val="22"/>
        </w:rPr>
        <w:sym w:font="HQPB4" w:char="F0B8"/>
      </w:r>
      <w:r w:rsidR="007E08DD" w:rsidRPr="00DC257E">
        <w:rPr>
          <w:szCs w:val="22"/>
        </w:rPr>
        <w:sym w:font="HQPB2" w:char="F078"/>
      </w:r>
      <w:r w:rsidR="007E08DD" w:rsidRPr="00DC257E">
        <w:rPr>
          <w:szCs w:val="22"/>
        </w:rPr>
        <w:sym w:font="HQPB2" w:char="F083"/>
      </w:r>
      <w:r w:rsidR="007E08DD" w:rsidRPr="00DC257E">
        <w:rPr>
          <w:szCs w:val="22"/>
        </w:rPr>
        <w:sym w:font="HQPB4" w:char="F0CD"/>
      </w:r>
      <w:r w:rsidR="007E08DD" w:rsidRPr="00DC257E">
        <w:rPr>
          <w:szCs w:val="22"/>
        </w:rPr>
        <w:sym w:font="HQPB2" w:char="F072"/>
      </w:r>
      <w:r w:rsidR="007E08DD" w:rsidRPr="00DC257E">
        <w:rPr>
          <w:szCs w:val="22"/>
        </w:rPr>
        <w:sym w:font="HQPB4" w:char="F0F9"/>
      </w:r>
      <w:r w:rsidR="007E08DD" w:rsidRPr="00DC257E">
        <w:rPr>
          <w:szCs w:val="22"/>
        </w:rPr>
        <w:sym w:font="HQPB1" w:char="F027"/>
      </w:r>
      <w:r w:rsidR="007E08DD" w:rsidRPr="00DC257E">
        <w:rPr>
          <w:szCs w:val="22"/>
        </w:rPr>
        <w:sym w:font="HQPB5" w:char="F073"/>
      </w:r>
      <w:r w:rsidR="007E08DD" w:rsidRPr="00DC257E">
        <w:rPr>
          <w:szCs w:val="22"/>
        </w:rPr>
        <w:sym w:font="HQPB1" w:char="F03F"/>
      </w:r>
      <w:r w:rsidR="007E08DD" w:rsidRPr="007E08DD">
        <w:rPr>
          <w:rFonts w:ascii="(normal text)" w:hAnsi="(normal text)"/>
          <w:sz w:val="18"/>
          <w:szCs w:val="24"/>
          <w:rtl/>
        </w:rPr>
        <w:t xml:space="preserve"> </w:t>
      </w:r>
      <w:r w:rsidR="007E08DD" w:rsidRPr="00DC257E">
        <w:rPr>
          <w:szCs w:val="22"/>
        </w:rPr>
        <w:sym w:font="HQPB2" w:char="F0C7"/>
      </w:r>
      <w:r w:rsidR="007E08DD" w:rsidRPr="00DC257E">
        <w:rPr>
          <w:szCs w:val="22"/>
        </w:rPr>
        <w:sym w:font="HQPB2" w:char="F0CE"/>
      </w:r>
      <w:r w:rsidR="007E08DD" w:rsidRPr="00DC257E">
        <w:rPr>
          <w:szCs w:val="22"/>
        </w:rPr>
        <w:sym w:font="HQPB2" w:char="F0D2"/>
      </w:r>
      <w:r w:rsidR="007E08DD" w:rsidRPr="00DC257E">
        <w:rPr>
          <w:szCs w:val="22"/>
        </w:rPr>
        <w:sym w:font="HQPB2" w:char="F0C8"/>
      </w:r>
      <w:r w:rsidR="007E08DD" w:rsidRPr="00D76875">
        <w:rPr>
          <w:rFonts w:cs="mylotus"/>
          <w:sz w:val="28"/>
          <w:szCs w:val="27"/>
          <w:rtl/>
        </w:rPr>
        <w:t>﴾</w:t>
      </w:r>
      <w:r w:rsidRPr="00D139EF">
        <w:rPr>
          <w:rFonts w:ascii="Tahoma" w:hAnsi="Tahoma"/>
          <w:color w:val="000000"/>
          <w:sz w:val="28"/>
          <w:rtl/>
        </w:rPr>
        <w:t xml:space="preserve">. </w:t>
      </w:r>
      <w:r w:rsidR="007E08DD" w:rsidRPr="00D76875">
        <w:rPr>
          <w:rFonts w:ascii="Tahoma" w:hAnsi="Tahoma" w:cs="mylotus"/>
          <w:color w:val="000000"/>
          <w:sz w:val="28"/>
          <w:szCs w:val="27"/>
          <w:rtl/>
        </w:rPr>
        <w:t>«</w:t>
      </w:r>
      <w:r w:rsidRPr="00D139EF">
        <w:rPr>
          <w:rFonts w:ascii="Tahoma" w:hAnsi="Tahoma"/>
          <w:color w:val="000000"/>
          <w:sz w:val="28"/>
          <w:rtl/>
        </w:rPr>
        <w:t>ای اهل ایمان اطاعت کنید از فرمان خدا و اطاعت کنید از فرمان رسول خدا و فرماندارانتان</w:t>
      </w:r>
      <w:r w:rsidR="00173E49">
        <w:rPr>
          <w:rFonts w:ascii="Tahoma" w:hAnsi="Tahoma"/>
          <w:color w:val="000000"/>
          <w:sz w:val="28"/>
          <w:rtl/>
        </w:rPr>
        <w:t xml:space="preserve">، </w:t>
      </w:r>
      <w:r w:rsidRPr="00D139EF">
        <w:rPr>
          <w:rFonts w:ascii="Tahoma" w:hAnsi="Tahoma"/>
          <w:color w:val="000000"/>
          <w:sz w:val="28"/>
          <w:rtl/>
        </w:rPr>
        <w:t>و چون در چیزی کارتان به گفتگو و نزاع کشد به حکم خدا</w:t>
      </w:r>
      <w:r w:rsidR="00173E49">
        <w:rPr>
          <w:rFonts w:ascii="Tahoma" w:hAnsi="Tahoma"/>
          <w:color w:val="000000"/>
          <w:sz w:val="28"/>
          <w:rtl/>
        </w:rPr>
        <w:t xml:space="preserve"> (</w:t>
      </w:r>
      <w:r w:rsidRPr="00D139EF">
        <w:rPr>
          <w:rFonts w:ascii="Tahoma" w:hAnsi="Tahoma"/>
          <w:color w:val="000000"/>
          <w:sz w:val="28"/>
          <w:rtl/>
        </w:rPr>
        <w:t>قرآن) و رسول</w:t>
      </w:r>
      <w:r w:rsidR="00173E49">
        <w:rPr>
          <w:rFonts w:ascii="Tahoma" w:hAnsi="Tahoma"/>
          <w:color w:val="000000"/>
          <w:sz w:val="28"/>
          <w:rtl/>
        </w:rPr>
        <w:t xml:space="preserve"> (</w:t>
      </w:r>
      <w:r w:rsidRPr="00D139EF">
        <w:rPr>
          <w:rFonts w:ascii="Tahoma" w:hAnsi="Tahoma"/>
          <w:color w:val="000000"/>
          <w:sz w:val="28"/>
          <w:rtl/>
        </w:rPr>
        <w:t>سنت) با</w:t>
      </w:r>
      <w:r w:rsidR="007E08DD">
        <w:rPr>
          <w:rFonts w:ascii="Tahoma" w:hAnsi="Tahoma"/>
          <w:color w:val="000000"/>
          <w:sz w:val="28"/>
          <w:rtl/>
        </w:rPr>
        <w:t>ز گردید که این بهتر و نیک انجام‌</w:t>
      </w:r>
      <w:r w:rsidRPr="00D139EF">
        <w:rPr>
          <w:rFonts w:ascii="Tahoma" w:hAnsi="Tahoma"/>
          <w:color w:val="000000"/>
          <w:sz w:val="28"/>
          <w:rtl/>
        </w:rPr>
        <w:t>تر است</w:t>
      </w:r>
      <w:r w:rsidR="007E08DD" w:rsidRPr="00D76875">
        <w:rPr>
          <w:rFonts w:ascii="Tahoma" w:hAnsi="Tahoma" w:cs="mylotus"/>
          <w:color w:val="000000"/>
          <w:sz w:val="28"/>
          <w:szCs w:val="27"/>
          <w:rtl/>
        </w:rPr>
        <w:t>»</w:t>
      </w:r>
      <w:r w:rsidRPr="00D139EF">
        <w:rPr>
          <w:rFonts w:ascii="Tahoma" w:hAnsi="Tahoma"/>
          <w:color w:val="000000"/>
          <w:sz w:val="28"/>
          <w:rtl/>
        </w:rPr>
        <w:t>. مراجع رافضی</w:t>
      </w:r>
      <w:r w:rsidR="00173E49">
        <w:rPr>
          <w:rFonts w:ascii="Tahoma" w:hAnsi="Tahoma"/>
          <w:color w:val="000000"/>
          <w:sz w:val="28"/>
          <w:rtl/>
        </w:rPr>
        <w:t xml:space="preserve">، </w:t>
      </w:r>
      <w:r w:rsidRPr="00D139EF">
        <w:rPr>
          <w:rFonts w:ascii="Tahoma" w:hAnsi="Tahoma"/>
          <w:color w:val="000000"/>
          <w:sz w:val="28"/>
          <w:rtl/>
        </w:rPr>
        <w:t xml:space="preserve">اولی الامر را همان امام معصوم </w:t>
      </w:r>
      <w:r w:rsidR="00CE0A22">
        <w:rPr>
          <w:rFonts w:ascii="Tahoma" w:hAnsi="Tahoma"/>
          <w:color w:val="000000"/>
          <w:sz w:val="28"/>
          <w:rtl/>
        </w:rPr>
        <w:t>می‌د</w:t>
      </w:r>
      <w:r w:rsidRPr="00D139EF">
        <w:rPr>
          <w:rFonts w:ascii="Tahoma" w:hAnsi="Tahoma"/>
          <w:color w:val="000000"/>
          <w:sz w:val="28"/>
          <w:rtl/>
        </w:rPr>
        <w:t>انند که اطاعت او در این آیه بیان گردیده است. سوال اینجاست که چرا برای الله و رسول اطیعوا آمده است</w:t>
      </w:r>
      <w:r w:rsidR="00173E49">
        <w:rPr>
          <w:rFonts w:ascii="Tahoma" w:hAnsi="Tahoma"/>
          <w:color w:val="000000"/>
          <w:sz w:val="28"/>
          <w:rtl/>
        </w:rPr>
        <w:t xml:space="preserve">، </w:t>
      </w:r>
      <w:r w:rsidRPr="00D139EF">
        <w:rPr>
          <w:rFonts w:ascii="Tahoma" w:hAnsi="Tahoma"/>
          <w:color w:val="000000"/>
          <w:sz w:val="28"/>
          <w:rtl/>
        </w:rPr>
        <w:t>ولی برای اولی الامر نیامده است؟ اگر اولی الامر از جانب خداست پس چرا اطیعوا ندارد؟ در آیه آمده اولی الامر منکم</w:t>
      </w:r>
      <w:r w:rsidR="00173E49">
        <w:rPr>
          <w:rFonts w:ascii="Tahoma" w:hAnsi="Tahoma"/>
          <w:color w:val="000000"/>
          <w:sz w:val="28"/>
          <w:rtl/>
        </w:rPr>
        <w:t xml:space="preserve">، </w:t>
      </w:r>
      <w:r w:rsidRPr="00D139EF">
        <w:rPr>
          <w:rFonts w:ascii="Tahoma" w:hAnsi="Tahoma"/>
          <w:color w:val="000000"/>
          <w:sz w:val="28"/>
          <w:rtl/>
        </w:rPr>
        <w:t>یعنی حاکمی از خودتان</w:t>
      </w:r>
      <w:r w:rsidR="00173E49">
        <w:rPr>
          <w:rFonts w:ascii="Tahoma" w:hAnsi="Tahoma"/>
          <w:color w:val="000000"/>
          <w:sz w:val="28"/>
          <w:rtl/>
        </w:rPr>
        <w:t xml:space="preserve">، </w:t>
      </w:r>
      <w:r w:rsidRPr="00D139EF">
        <w:rPr>
          <w:rFonts w:ascii="Tahoma" w:hAnsi="Tahoma"/>
          <w:color w:val="000000"/>
          <w:sz w:val="28"/>
          <w:rtl/>
        </w:rPr>
        <w:t>چرا بجای منکم</w:t>
      </w:r>
      <w:r w:rsidR="00173E49">
        <w:rPr>
          <w:rFonts w:ascii="Tahoma" w:hAnsi="Tahoma"/>
          <w:color w:val="000000"/>
          <w:sz w:val="28"/>
          <w:rtl/>
        </w:rPr>
        <w:t xml:space="preserve">، </w:t>
      </w:r>
      <w:r w:rsidRPr="00D139EF">
        <w:rPr>
          <w:rFonts w:ascii="Tahoma" w:hAnsi="Tahoma"/>
          <w:color w:val="000000"/>
          <w:sz w:val="28"/>
          <w:rtl/>
        </w:rPr>
        <w:t>منا نیامده؟ یا چرا من اهل بیت نبی نیامده</w:t>
      </w:r>
      <w:r>
        <w:rPr>
          <w:rFonts w:ascii="Tahoma" w:hAnsi="Tahoma"/>
          <w:color w:val="000000"/>
          <w:sz w:val="28"/>
          <w:rtl/>
        </w:rPr>
        <w:t xml:space="preserve"> است</w:t>
      </w:r>
      <w:r w:rsidRPr="00D139EF">
        <w:rPr>
          <w:rFonts w:ascii="Tahoma" w:hAnsi="Tahoma"/>
          <w:color w:val="000000"/>
          <w:sz w:val="28"/>
          <w:rtl/>
        </w:rPr>
        <w:t>؟ در آیه به تنازع با این اولی الامر اشاره شده و راه رفع اختلاف نیز بیان شده است</w:t>
      </w:r>
      <w:r w:rsidR="00173E49">
        <w:rPr>
          <w:rFonts w:ascii="Tahoma" w:hAnsi="Tahoma"/>
          <w:color w:val="000000"/>
          <w:sz w:val="28"/>
          <w:rtl/>
        </w:rPr>
        <w:t xml:space="preserve"> (</w:t>
      </w:r>
      <w:r w:rsidRPr="00D139EF">
        <w:rPr>
          <w:rFonts w:ascii="Tahoma" w:hAnsi="Tahoma"/>
          <w:color w:val="000000"/>
          <w:sz w:val="28"/>
          <w:rtl/>
        </w:rPr>
        <w:t xml:space="preserve">یعنی ارجاع دادن اختلاف به کتاب و سنت) سوال اینجاست که مگر </w:t>
      </w:r>
      <w:r w:rsidR="00E616F4">
        <w:rPr>
          <w:rFonts w:ascii="Tahoma" w:hAnsi="Tahoma"/>
          <w:color w:val="000000"/>
          <w:sz w:val="28"/>
          <w:rtl/>
        </w:rPr>
        <w:t>می‌شود</w:t>
      </w:r>
      <w:r w:rsidRPr="00D139EF">
        <w:rPr>
          <w:rFonts w:ascii="Tahoma" w:hAnsi="Tahoma"/>
          <w:color w:val="000000"/>
          <w:sz w:val="28"/>
          <w:rtl/>
        </w:rPr>
        <w:t xml:space="preserve"> با</w:t>
      </w:r>
      <w:r>
        <w:rPr>
          <w:rFonts w:ascii="Tahoma" w:hAnsi="Tahoma"/>
          <w:color w:val="000000"/>
          <w:sz w:val="28"/>
          <w:rtl/>
        </w:rPr>
        <w:t xml:space="preserve"> شخص</w:t>
      </w:r>
      <w:r w:rsidRPr="00D139EF">
        <w:rPr>
          <w:rFonts w:ascii="Tahoma" w:hAnsi="Tahoma"/>
          <w:color w:val="000000"/>
          <w:sz w:val="28"/>
          <w:rtl/>
        </w:rPr>
        <w:t xml:space="preserve"> معصوم نزاع داشت؟ مگر اطاعت او واجب نیست؟ البته امثال قزوینی سخنان خوشمزه و جالبی </w:t>
      </w:r>
      <w:r w:rsidR="00202990">
        <w:rPr>
          <w:rFonts w:ascii="Tahoma" w:hAnsi="Tahoma"/>
          <w:color w:val="000000"/>
          <w:sz w:val="28"/>
          <w:rtl/>
        </w:rPr>
        <w:t>می‌زنند</w:t>
      </w:r>
      <w:r w:rsidRPr="00D139EF">
        <w:rPr>
          <w:rFonts w:ascii="Tahoma" w:hAnsi="Tahoma"/>
          <w:color w:val="000000"/>
          <w:sz w:val="28"/>
          <w:rtl/>
        </w:rPr>
        <w:t xml:space="preserve"> که چه بسا این نزاع و اختلاف بر سر همان موض</w:t>
      </w:r>
      <w:r>
        <w:rPr>
          <w:rFonts w:ascii="Tahoma" w:hAnsi="Tahoma"/>
          <w:color w:val="000000"/>
          <w:sz w:val="28"/>
          <w:rtl/>
        </w:rPr>
        <w:t xml:space="preserve">وع خلافت باشد!! در جواب </w:t>
      </w:r>
      <w:r w:rsidR="00D20004">
        <w:rPr>
          <w:rFonts w:ascii="Tahoma" w:hAnsi="Tahoma"/>
          <w:color w:val="000000"/>
          <w:sz w:val="28"/>
          <w:rtl/>
        </w:rPr>
        <w:t>می‌گویم</w:t>
      </w:r>
      <w:r w:rsidRPr="00D139EF">
        <w:rPr>
          <w:rFonts w:ascii="Tahoma" w:hAnsi="Tahoma"/>
          <w:color w:val="000000"/>
          <w:sz w:val="28"/>
          <w:rtl/>
        </w:rPr>
        <w:t xml:space="preserve"> که خلافت حضرت علی به زعم شما غصب </w:t>
      </w:r>
      <w:r w:rsidR="004A2418">
        <w:rPr>
          <w:rFonts w:ascii="Tahoma" w:hAnsi="Tahoma"/>
          <w:color w:val="000000"/>
          <w:sz w:val="28"/>
          <w:rtl/>
        </w:rPr>
        <w:t>می‌گردد</w:t>
      </w:r>
      <w:r w:rsidRPr="00D139EF">
        <w:rPr>
          <w:rFonts w:ascii="Tahoma" w:hAnsi="Tahoma"/>
          <w:color w:val="000000"/>
          <w:sz w:val="28"/>
          <w:rtl/>
        </w:rPr>
        <w:t xml:space="preserve"> و او اولی الامر ن</w:t>
      </w:r>
      <w:r w:rsidR="00E616F4">
        <w:rPr>
          <w:rFonts w:ascii="Tahoma" w:hAnsi="Tahoma"/>
          <w:color w:val="000000"/>
          <w:sz w:val="28"/>
          <w:rtl/>
        </w:rPr>
        <w:t>می‌شود</w:t>
      </w:r>
      <w:r w:rsidRPr="00D139EF">
        <w:rPr>
          <w:rFonts w:ascii="Tahoma" w:hAnsi="Tahoma"/>
          <w:color w:val="000000"/>
          <w:sz w:val="28"/>
          <w:rtl/>
        </w:rPr>
        <w:t xml:space="preserve"> تا کسی بخواهد با او اختلاف کند و خلافت او پس از 25 سال نیز مورد قبول شما نیست و چنانچه قبول داشتید که دیگر مشکلی وجود نداشت</w:t>
      </w:r>
      <w:r w:rsidR="00173E49">
        <w:rPr>
          <w:rFonts w:ascii="Tahoma" w:hAnsi="Tahoma"/>
          <w:color w:val="000000"/>
          <w:sz w:val="28"/>
          <w:rtl/>
        </w:rPr>
        <w:t xml:space="preserve">، </w:t>
      </w:r>
      <w:r w:rsidRPr="00D139EF">
        <w:rPr>
          <w:rFonts w:ascii="Tahoma" w:hAnsi="Tahoma"/>
          <w:color w:val="000000"/>
          <w:sz w:val="28"/>
          <w:rtl/>
        </w:rPr>
        <w:t xml:space="preserve">شما تنها خلافت بلافصل را </w:t>
      </w:r>
      <w:r w:rsidR="00A939BD">
        <w:rPr>
          <w:rFonts w:ascii="Tahoma" w:hAnsi="Tahoma"/>
          <w:color w:val="000000"/>
          <w:sz w:val="28"/>
          <w:rtl/>
        </w:rPr>
        <w:t>می‌خوا</w:t>
      </w:r>
      <w:r w:rsidRPr="00D139EF">
        <w:rPr>
          <w:rFonts w:ascii="Tahoma" w:hAnsi="Tahoma"/>
          <w:color w:val="000000"/>
          <w:sz w:val="28"/>
          <w:rtl/>
        </w:rPr>
        <w:t>هید. هیچ یک از امامان شیعه نیز</w:t>
      </w:r>
      <w:r w:rsidR="00173E49">
        <w:rPr>
          <w:rFonts w:ascii="Tahoma" w:hAnsi="Tahoma"/>
          <w:color w:val="000000"/>
          <w:sz w:val="28"/>
          <w:rtl/>
        </w:rPr>
        <w:t xml:space="preserve"> (</w:t>
      </w:r>
      <w:r w:rsidRPr="00D139EF">
        <w:rPr>
          <w:rFonts w:ascii="Tahoma" w:hAnsi="Tahoma"/>
          <w:color w:val="000000"/>
          <w:sz w:val="28"/>
          <w:rtl/>
        </w:rPr>
        <w:t>به جز علی و حسن که آن نیز بطور بلافصل نبوده) خلافت ن</w:t>
      </w:r>
      <w:r w:rsidR="00F95C7C">
        <w:rPr>
          <w:rFonts w:ascii="Tahoma" w:hAnsi="Tahoma"/>
          <w:color w:val="000000"/>
          <w:sz w:val="28"/>
          <w:rtl/>
        </w:rPr>
        <w:t>داشته‌اند</w:t>
      </w:r>
      <w:r w:rsidRPr="00D139EF">
        <w:rPr>
          <w:rFonts w:ascii="Tahoma" w:hAnsi="Tahoma"/>
          <w:color w:val="000000"/>
          <w:sz w:val="28"/>
          <w:rtl/>
        </w:rPr>
        <w:t xml:space="preserve"> تا بخواهیم ایشان را مصداق این آیه بدانیم و در حقیقت اولی الامر ن</w:t>
      </w:r>
      <w:r w:rsidR="00AC5D9D">
        <w:rPr>
          <w:rFonts w:ascii="Tahoma" w:hAnsi="Tahoma"/>
          <w:color w:val="000000"/>
          <w:sz w:val="28"/>
          <w:rtl/>
        </w:rPr>
        <w:t>بوده‌اند</w:t>
      </w:r>
      <w:r w:rsidRPr="00D139EF">
        <w:rPr>
          <w:rFonts w:ascii="Tahoma" w:hAnsi="Tahoma"/>
          <w:color w:val="000000"/>
          <w:sz w:val="28"/>
          <w:rtl/>
        </w:rPr>
        <w:t xml:space="preserve"> تا کسی بخواهد با ایشان پیرامون خلافتشان مخالفت کند. در ضمن جناب قزوینی فراموش </w:t>
      </w:r>
      <w:r w:rsidR="009122A6">
        <w:rPr>
          <w:rFonts w:ascii="Tahoma" w:hAnsi="Tahoma"/>
          <w:color w:val="000000"/>
          <w:sz w:val="28"/>
          <w:rtl/>
        </w:rPr>
        <w:t>کرده‌اند</w:t>
      </w:r>
      <w:r w:rsidRPr="00D139EF">
        <w:rPr>
          <w:rFonts w:ascii="Tahoma" w:hAnsi="Tahoma"/>
          <w:color w:val="000000"/>
          <w:sz w:val="28"/>
          <w:rtl/>
        </w:rPr>
        <w:t xml:space="preserve"> که ایشان حضرت علی را قرآن ناطق </w:t>
      </w:r>
      <w:r w:rsidR="00CE0A22">
        <w:rPr>
          <w:rFonts w:ascii="Tahoma" w:hAnsi="Tahoma"/>
          <w:color w:val="000000"/>
          <w:sz w:val="28"/>
          <w:rtl/>
        </w:rPr>
        <w:t>می‌د</w:t>
      </w:r>
      <w:r w:rsidRPr="00D139EF">
        <w:rPr>
          <w:rFonts w:ascii="Tahoma" w:hAnsi="Tahoma"/>
          <w:color w:val="000000"/>
          <w:sz w:val="28"/>
          <w:rtl/>
        </w:rPr>
        <w:t xml:space="preserve">انند و حتی فهم قرآن را مستلزم وجود اهل بیت </w:t>
      </w:r>
      <w:r w:rsidR="00CE0A22">
        <w:rPr>
          <w:rFonts w:ascii="Tahoma" w:hAnsi="Tahoma"/>
          <w:color w:val="000000"/>
          <w:sz w:val="28"/>
          <w:rtl/>
        </w:rPr>
        <w:t>می‌د</w:t>
      </w:r>
      <w:r w:rsidRPr="00D139EF">
        <w:rPr>
          <w:rFonts w:ascii="Tahoma" w:hAnsi="Tahoma"/>
          <w:color w:val="000000"/>
          <w:sz w:val="28"/>
          <w:rtl/>
        </w:rPr>
        <w:t>انند</w:t>
      </w:r>
      <w:r w:rsidR="00173E49">
        <w:rPr>
          <w:rFonts w:ascii="Tahoma" w:hAnsi="Tahoma"/>
          <w:color w:val="000000"/>
          <w:sz w:val="28"/>
          <w:rtl/>
        </w:rPr>
        <w:t xml:space="preserve">، </w:t>
      </w:r>
      <w:r w:rsidRPr="00D139EF">
        <w:rPr>
          <w:rFonts w:ascii="Tahoma" w:hAnsi="Tahoma"/>
          <w:color w:val="000000"/>
          <w:sz w:val="28"/>
          <w:rtl/>
        </w:rPr>
        <w:t xml:space="preserve">خوب بازگشت به قرآن دیگر یعنی چه؟ مثل این است که با خود قرآن اختلاف کنیم و برای رفع این اختلاف دوباره به همان قرآن بازگردیم!!! آیا این عقاید شما مضحک نیستند؟!! </w:t>
      </w:r>
      <w:bookmarkEnd w:id="96"/>
      <w:bookmarkEnd w:id="97"/>
      <w:r w:rsidRPr="00D139EF">
        <w:rPr>
          <w:rFonts w:ascii="Tahoma" w:hAnsi="Tahoma"/>
          <w:color w:val="000000"/>
          <w:sz w:val="28"/>
          <w:rtl/>
        </w:rPr>
        <w:t>تازه وقتی افراد بخواهند اختلاف موجود را به کتاب و سنت ارجاع دهند</w:t>
      </w:r>
      <w:r w:rsidR="00173E49">
        <w:rPr>
          <w:rFonts w:ascii="Tahoma" w:hAnsi="Tahoma"/>
          <w:color w:val="000000"/>
          <w:sz w:val="28"/>
          <w:rtl/>
        </w:rPr>
        <w:t xml:space="preserve">، </w:t>
      </w:r>
      <w:r w:rsidRPr="00D139EF">
        <w:rPr>
          <w:rFonts w:ascii="Tahoma" w:hAnsi="Tahoma"/>
          <w:color w:val="000000"/>
          <w:sz w:val="28"/>
          <w:rtl/>
        </w:rPr>
        <w:t>چیزی پیرامون خلافت الهی علی در کتاب و سنت پیدا ن</w:t>
      </w:r>
      <w:r w:rsidR="00C972A1">
        <w:rPr>
          <w:rFonts w:ascii="Tahoma" w:hAnsi="Tahoma"/>
          <w:color w:val="000000"/>
          <w:sz w:val="28"/>
          <w:rtl/>
        </w:rPr>
        <w:t>می‌کنند</w:t>
      </w:r>
      <w:r w:rsidRPr="00D139EF">
        <w:rPr>
          <w:rFonts w:ascii="Tahoma" w:hAnsi="Tahoma"/>
          <w:color w:val="000000"/>
          <w:sz w:val="28"/>
          <w:rtl/>
        </w:rPr>
        <w:t xml:space="preserve"> و پس از آن باید چه کنند؟ و اختلاف را به کجا ارجاع دهند؟</w:t>
      </w:r>
      <w:r w:rsidR="00173E49">
        <w:rPr>
          <w:rFonts w:ascii="Tahoma" w:hAnsi="Tahoma"/>
          <w:color w:val="000000"/>
          <w:sz w:val="28"/>
          <w:rtl/>
        </w:rPr>
        <w:t xml:space="preserve"> (</w:t>
      </w:r>
      <w:r w:rsidRPr="00D139EF">
        <w:rPr>
          <w:rFonts w:ascii="Tahoma" w:hAnsi="Tahoma"/>
          <w:color w:val="000000"/>
          <w:sz w:val="28"/>
          <w:rtl/>
        </w:rPr>
        <w:t xml:space="preserve">لابد به انجیل؟!!) در این آیه خداوند </w:t>
      </w:r>
      <w:r w:rsidR="00F45500">
        <w:rPr>
          <w:rFonts w:ascii="Tahoma" w:hAnsi="Tahoma"/>
          <w:color w:val="000000"/>
          <w:sz w:val="28"/>
          <w:rtl/>
        </w:rPr>
        <w:t>می‌فرماید</w:t>
      </w:r>
      <w:r w:rsidRPr="00D139EF">
        <w:rPr>
          <w:rFonts w:ascii="Tahoma" w:hAnsi="Tahoma"/>
          <w:color w:val="000000"/>
          <w:sz w:val="28"/>
          <w:rtl/>
        </w:rPr>
        <w:t xml:space="preserve"> در صورت اختلاف و منازعه با اولی الامر موضوع مورد اختلاف را به کتاب و سنت ارجاع دهید. سوال ما از مراجع مدعی تشیع این است که اگر ائمه همان اولی الامر هستند و اگر معصومند و اگر عالم به غیب هستند و اگر در خصوص فهم قرآن محال است اشتباه کنند</w:t>
      </w:r>
      <w:r w:rsidR="00173E49">
        <w:rPr>
          <w:rFonts w:ascii="Tahoma" w:hAnsi="Tahoma"/>
          <w:color w:val="000000"/>
          <w:sz w:val="28"/>
          <w:rtl/>
        </w:rPr>
        <w:t xml:space="preserve">، </w:t>
      </w:r>
      <w:r w:rsidRPr="00D139EF">
        <w:rPr>
          <w:rFonts w:ascii="Tahoma" w:hAnsi="Tahoma"/>
          <w:color w:val="000000"/>
          <w:sz w:val="28"/>
          <w:rtl/>
        </w:rPr>
        <w:t xml:space="preserve">بنابراین ادامه آیه باید اینگونه </w:t>
      </w:r>
      <w:r w:rsidR="001117A5">
        <w:rPr>
          <w:rFonts w:ascii="Tahoma" w:hAnsi="Tahoma"/>
          <w:color w:val="000000"/>
          <w:sz w:val="28"/>
          <w:rtl/>
        </w:rPr>
        <w:t>می‌آمد</w:t>
      </w:r>
      <w:r w:rsidRPr="00D139EF">
        <w:rPr>
          <w:rFonts w:ascii="Tahoma" w:hAnsi="Tahoma"/>
          <w:color w:val="000000"/>
          <w:sz w:val="28"/>
          <w:rtl/>
        </w:rPr>
        <w:t xml:space="preserve"> که در صورت منازعه و اختلاف موضوع را به اولی الامر ارجاع دهید یا اینکه با اولی الامر نباید منازعه و مخالفت کنید</w:t>
      </w:r>
      <w:r w:rsidR="00173E49">
        <w:rPr>
          <w:rFonts w:ascii="Tahoma" w:hAnsi="Tahoma"/>
          <w:color w:val="000000"/>
          <w:sz w:val="28"/>
          <w:rtl/>
        </w:rPr>
        <w:t xml:space="preserve"> (</w:t>
      </w:r>
      <w:r w:rsidRPr="00D139EF">
        <w:rPr>
          <w:rFonts w:ascii="Tahoma" w:hAnsi="Tahoma"/>
          <w:color w:val="000000"/>
          <w:sz w:val="28"/>
          <w:rtl/>
        </w:rPr>
        <w:t xml:space="preserve">همانگونه که با خدا و رسول نباید مخالفت کنید) و یا اینگونه </w:t>
      </w:r>
      <w:r w:rsidR="001117A5">
        <w:rPr>
          <w:rFonts w:ascii="Tahoma" w:hAnsi="Tahoma"/>
          <w:color w:val="000000"/>
          <w:sz w:val="28"/>
          <w:rtl/>
        </w:rPr>
        <w:t>می‌آمد</w:t>
      </w:r>
      <w:r w:rsidRPr="00D139EF">
        <w:rPr>
          <w:rFonts w:ascii="Tahoma" w:hAnsi="Tahoma"/>
          <w:color w:val="000000"/>
          <w:sz w:val="28"/>
          <w:rtl/>
        </w:rPr>
        <w:t xml:space="preserve"> که فرمان و نظر اولی الامر</w:t>
      </w:r>
      <w:r>
        <w:rPr>
          <w:rFonts w:ascii="Tahoma" w:hAnsi="Tahoma"/>
          <w:color w:val="000000"/>
          <w:sz w:val="28"/>
          <w:rtl/>
        </w:rPr>
        <w:t xml:space="preserve"> در حقیقت</w:t>
      </w:r>
      <w:r w:rsidRPr="00D139EF">
        <w:rPr>
          <w:rFonts w:ascii="Tahoma" w:hAnsi="Tahoma"/>
          <w:color w:val="000000"/>
          <w:sz w:val="28"/>
          <w:rtl/>
        </w:rPr>
        <w:t xml:space="preserve"> همان فرمان و نظر خداست. آری اگر عقیده شما درست است چرا خداوند نعوذبالله موضوع را اینقدر پیچانده است؟!! و اگر با اولی الامر </w:t>
      </w:r>
      <w:r w:rsidR="00FE236C">
        <w:rPr>
          <w:rFonts w:ascii="Tahoma" w:hAnsi="Tahoma"/>
          <w:color w:val="000000"/>
          <w:sz w:val="28"/>
          <w:rtl/>
        </w:rPr>
        <w:t>می‌توا</w:t>
      </w:r>
      <w:r w:rsidRPr="00D139EF">
        <w:rPr>
          <w:rFonts w:ascii="Tahoma" w:hAnsi="Tahoma"/>
          <w:color w:val="000000"/>
          <w:sz w:val="28"/>
          <w:rtl/>
        </w:rPr>
        <w:t>ن مخالفت کرد</w:t>
      </w:r>
      <w:r w:rsidR="00173E49">
        <w:rPr>
          <w:rFonts w:ascii="Tahoma" w:hAnsi="Tahoma"/>
          <w:color w:val="000000"/>
          <w:sz w:val="28"/>
          <w:rtl/>
        </w:rPr>
        <w:t xml:space="preserve">، </w:t>
      </w:r>
      <w:r w:rsidRPr="00D139EF">
        <w:rPr>
          <w:rFonts w:ascii="Tahoma" w:hAnsi="Tahoma"/>
          <w:color w:val="000000"/>
          <w:sz w:val="28"/>
          <w:rtl/>
        </w:rPr>
        <w:t>پس اطاعت کو؟</w:t>
      </w:r>
      <w:r>
        <w:rPr>
          <w:rFonts w:ascii="Tahoma" w:hAnsi="Tahoma"/>
          <w:color w:val="000000"/>
          <w:sz w:val="28"/>
          <w:rtl/>
        </w:rPr>
        <w:t>!</w:t>
      </w:r>
      <w:r w:rsidRPr="00D139EF">
        <w:rPr>
          <w:rFonts w:ascii="Tahoma" w:hAnsi="Tahoma"/>
          <w:color w:val="000000"/>
          <w:sz w:val="28"/>
          <w:rtl/>
        </w:rPr>
        <w:t xml:space="preserve"> پس تکلیف اطاعت کردن چه </w:t>
      </w:r>
      <w:r w:rsidR="00E616F4">
        <w:rPr>
          <w:rFonts w:ascii="Tahoma" w:hAnsi="Tahoma"/>
          <w:color w:val="000000"/>
          <w:sz w:val="28"/>
          <w:rtl/>
        </w:rPr>
        <w:t>می‌شود</w:t>
      </w:r>
      <w:r w:rsidRPr="00D139EF">
        <w:rPr>
          <w:rFonts w:ascii="Tahoma" w:hAnsi="Tahoma"/>
          <w:color w:val="000000"/>
          <w:sz w:val="28"/>
          <w:rtl/>
        </w:rPr>
        <w:t>؟</w:t>
      </w:r>
      <w:r>
        <w:rPr>
          <w:rFonts w:ascii="Tahoma" w:hAnsi="Tahoma"/>
          <w:color w:val="000000"/>
          <w:sz w:val="28"/>
          <w:rtl/>
        </w:rPr>
        <w:t>!</w:t>
      </w:r>
      <w:r w:rsidRPr="00D139EF">
        <w:rPr>
          <w:rFonts w:ascii="Tahoma" w:hAnsi="Tahoma"/>
          <w:color w:val="000000"/>
          <w:sz w:val="28"/>
          <w:rtl/>
        </w:rPr>
        <w:t xml:space="preserve"> اطاعتی که در ابتدای آیه در مورد خدا و رسول ذکر شده و شما </w:t>
      </w:r>
      <w:r w:rsidR="00BB1B3B">
        <w:rPr>
          <w:rFonts w:ascii="Tahoma" w:hAnsi="Tahoma"/>
          <w:color w:val="000000"/>
          <w:sz w:val="28"/>
          <w:rtl/>
        </w:rPr>
        <w:t xml:space="preserve">آن را </w:t>
      </w:r>
      <w:r w:rsidRPr="00D139EF">
        <w:rPr>
          <w:rFonts w:ascii="Tahoma" w:hAnsi="Tahoma"/>
          <w:color w:val="000000"/>
          <w:sz w:val="28"/>
          <w:rtl/>
        </w:rPr>
        <w:t xml:space="preserve">برای اولی الامر نیز الزامی و واجب </w:t>
      </w:r>
      <w:r w:rsidR="00A706AC">
        <w:rPr>
          <w:rFonts w:ascii="Tahoma" w:hAnsi="Tahoma"/>
          <w:color w:val="000000"/>
          <w:sz w:val="28"/>
          <w:rtl/>
        </w:rPr>
        <w:t>می‌دانید</w:t>
      </w:r>
      <w:r w:rsidRPr="00D139EF">
        <w:rPr>
          <w:rFonts w:ascii="Tahoma" w:hAnsi="Tahoma"/>
          <w:color w:val="000000"/>
          <w:sz w:val="28"/>
          <w:rtl/>
        </w:rPr>
        <w:t xml:space="preserve"> و این اطاعت را در راستای همان اطاعت خدا و رسول </w:t>
      </w:r>
      <w:r w:rsidR="00A706AC">
        <w:rPr>
          <w:rFonts w:ascii="Tahoma" w:hAnsi="Tahoma"/>
          <w:color w:val="000000"/>
          <w:sz w:val="28"/>
          <w:rtl/>
        </w:rPr>
        <w:t>می‌دانید</w:t>
      </w:r>
      <w:r w:rsidRPr="00D139EF">
        <w:rPr>
          <w:rFonts w:ascii="Tahoma" w:hAnsi="Tahoma"/>
          <w:color w:val="000000"/>
          <w:sz w:val="28"/>
          <w:rtl/>
        </w:rPr>
        <w:t xml:space="preserve"> که در آیه ذکر شده است.</w:t>
      </w:r>
      <w:r w:rsidRPr="00D139EF">
        <w:rPr>
          <w:rStyle w:val="FootnoteReference"/>
          <w:rFonts w:ascii="Tahoma" w:hAnsi="Tahoma"/>
          <w:color w:val="000000"/>
          <w:rtl/>
        </w:rPr>
        <w:footnoteReference w:id="62"/>
      </w:r>
    </w:p>
    <w:p w:rsidR="00C12208" w:rsidRDefault="00C12208" w:rsidP="00A550F7">
      <w:pPr>
        <w:pStyle w:val="a0"/>
        <w:rPr>
          <w:rtl/>
          <w:lang w:bidi="ar-SA"/>
        </w:rPr>
      </w:pPr>
      <w:bookmarkStart w:id="98" w:name="_Toc291872533"/>
      <w:bookmarkStart w:id="99" w:name="_Toc305615702"/>
      <w:r w:rsidRPr="00871548">
        <w:rPr>
          <w:rtl/>
          <w:lang w:bidi="ar-SA"/>
        </w:rPr>
        <w:t>سوال</w:t>
      </w:r>
      <w:r w:rsidR="00A550F7">
        <w:rPr>
          <w:rtl/>
          <w:lang w:bidi="ar-SA"/>
        </w:rPr>
        <w:t xml:space="preserve"> </w:t>
      </w:r>
      <w:r w:rsidRPr="00871548">
        <w:rPr>
          <w:rtl/>
          <w:lang w:bidi="ar-SA"/>
        </w:rPr>
        <w:t>22:</w:t>
      </w:r>
      <w:bookmarkEnd w:id="98"/>
      <w:bookmarkEnd w:id="99"/>
    </w:p>
    <w:p w:rsidR="00203E73" w:rsidRDefault="00C12208" w:rsidP="00ED554B">
      <w:pPr>
        <w:ind w:firstLine="312"/>
        <w:rPr>
          <w:sz w:val="28"/>
          <w:rtl/>
        </w:rPr>
      </w:pPr>
      <w:r w:rsidRPr="00D139EF">
        <w:rPr>
          <w:rFonts w:ascii="Tahoma" w:hAnsi="Tahoma"/>
          <w:color w:val="000000"/>
          <w:sz w:val="28"/>
          <w:rtl/>
        </w:rPr>
        <w:t>جناب قزوینی</w:t>
      </w:r>
      <w:r>
        <w:rPr>
          <w:rFonts w:ascii="Tahoma" w:hAnsi="Tahoma"/>
          <w:color w:val="000000"/>
          <w:sz w:val="28"/>
          <w:rtl/>
        </w:rPr>
        <w:t xml:space="preserve"> در برنامه مورخ 3/9/1389 ساعت22 در شبکه ولایت</w:t>
      </w:r>
      <w:r w:rsidR="00173E49">
        <w:rPr>
          <w:rFonts w:ascii="Tahoma" w:hAnsi="Tahoma"/>
          <w:color w:val="000000"/>
          <w:sz w:val="28"/>
          <w:rtl/>
        </w:rPr>
        <w:t xml:space="preserve">، </w:t>
      </w:r>
      <w:r w:rsidRPr="00D139EF">
        <w:rPr>
          <w:rFonts w:ascii="Tahoma" w:hAnsi="Tahoma"/>
          <w:color w:val="000000"/>
          <w:sz w:val="28"/>
          <w:rtl/>
        </w:rPr>
        <w:t>ماجرای</w:t>
      </w:r>
      <w:r>
        <w:rPr>
          <w:rFonts w:ascii="Tahoma" w:hAnsi="Tahoma"/>
          <w:color w:val="000000"/>
          <w:sz w:val="28"/>
          <w:rtl/>
        </w:rPr>
        <w:t xml:space="preserve"> اختلاف و</w:t>
      </w:r>
      <w:r w:rsidRPr="00D139EF">
        <w:rPr>
          <w:rFonts w:ascii="Tahoma" w:hAnsi="Tahoma"/>
          <w:color w:val="000000"/>
          <w:sz w:val="28"/>
          <w:rtl/>
        </w:rPr>
        <w:t xml:space="preserve"> درگیری </w:t>
      </w:r>
      <w:r>
        <w:rPr>
          <w:rFonts w:ascii="Tahoma" w:hAnsi="Tahoma"/>
          <w:color w:val="000000"/>
          <w:sz w:val="28"/>
          <w:rtl/>
        </w:rPr>
        <w:t xml:space="preserve">حضرت </w:t>
      </w:r>
      <w:r w:rsidRPr="00D139EF">
        <w:rPr>
          <w:rFonts w:ascii="Tahoma" w:hAnsi="Tahoma"/>
          <w:color w:val="000000"/>
          <w:sz w:val="28"/>
          <w:rtl/>
        </w:rPr>
        <w:t>علی با خالد</w:t>
      </w:r>
      <w:r>
        <w:rPr>
          <w:rFonts w:ascii="Tahoma" w:hAnsi="Tahoma"/>
          <w:color w:val="000000"/>
          <w:sz w:val="28"/>
          <w:rtl/>
        </w:rPr>
        <w:t xml:space="preserve"> و بریده را</w:t>
      </w:r>
      <w:r w:rsidRPr="00D139EF">
        <w:rPr>
          <w:rFonts w:ascii="Tahoma" w:hAnsi="Tahoma"/>
          <w:color w:val="000000"/>
          <w:sz w:val="28"/>
          <w:rtl/>
        </w:rPr>
        <w:t xml:space="preserve"> در اعزام ایشان به یمن و شکایات مطرح شده علیه علی نزد پیامبر</w:t>
      </w:r>
      <w:r w:rsidR="00391726">
        <w:rPr>
          <w:rFonts w:ascii="Tahoma" w:hAnsi="Tahoma"/>
          <w:color w:val="000000"/>
          <w:sz w:val="28"/>
        </w:rPr>
        <w:sym w:font="AGA Arabesque" w:char="F072"/>
      </w:r>
      <w:r w:rsidR="00391726">
        <w:rPr>
          <w:rFonts w:ascii="Tahoma" w:hAnsi="Tahoma"/>
          <w:color w:val="000000"/>
          <w:sz w:val="28"/>
          <w:rtl/>
        </w:rPr>
        <w:t xml:space="preserve"> </w:t>
      </w:r>
      <w:r w:rsidRPr="00D139EF">
        <w:rPr>
          <w:rFonts w:ascii="Tahoma" w:hAnsi="Tahoma"/>
          <w:color w:val="000000"/>
          <w:sz w:val="28"/>
          <w:rtl/>
        </w:rPr>
        <w:t xml:space="preserve">را مربوط </w:t>
      </w:r>
      <w:r>
        <w:rPr>
          <w:rFonts w:ascii="Tahoma" w:hAnsi="Tahoma"/>
          <w:color w:val="000000"/>
          <w:sz w:val="28"/>
          <w:rtl/>
        </w:rPr>
        <w:t>به حجه الوداع و غدیرخم ندانستند</w:t>
      </w:r>
      <w:r w:rsidR="00173E49">
        <w:rPr>
          <w:rFonts w:ascii="Tahoma" w:hAnsi="Tahoma"/>
          <w:color w:val="000000"/>
          <w:sz w:val="28"/>
          <w:rtl/>
        </w:rPr>
        <w:t xml:space="preserve">، </w:t>
      </w:r>
      <w:r w:rsidRPr="00D139EF">
        <w:rPr>
          <w:rFonts w:ascii="Tahoma" w:hAnsi="Tahoma"/>
          <w:color w:val="000000"/>
          <w:sz w:val="28"/>
          <w:rtl/>
        </w:rPr>
        <w:t>بل</w:t>
      </w:r>
      <w:r>
        <w:rPr>
          <w:rFonts w:ascii="Tahoma" w:hAnsi="Tahoma"/>
          <w:color w:val="000000"/>
          <w:sz w:val="28"/>
          <w:rtl/>
        </w:rPr>
        <w:t>که باز</w:t>
      </w:r>
      <w:r w:rsidRPr="00D139EF">
        <w:rPr>
          <w:rFonts w:ascii="Tahoma" w:hAnsi="Tahoma"/>
          <w:color w:val="000000"/>
          <w:sz w:val="28"/>
          <w:rtl/>
        </w:rPr>
        <w:t xml:space="preserve"> طبق معمول بصورت</w:t>
      </w:r>
      <w:r>
        <w:rPr>
          <w:rFonts w:ascii="Tahoma" w:hAnsi="Tahoma"/>
          <w:color w:val="000000"/>
          <w:sz w:val="28"/>
          <w:rtl/>
        </w:rPr>
        <w:t xml:space="preserve"> گزینشی عمل کرده</w:t>
      </w:r>
      <w:r w:rsidRPr="00D139EF">
        <w:rPr>
          <w:rFonts w:ascii="Tahoma" w:hAnsi="Tahoma"/>
          <w:color w:val="000000"/>
          <w:sz w:val="28"/>
          <w:rtl/>
        </w:rPr>
        <w:t xml:space="preserve"> و از میان روایات مطرح شده</w:t>
      </w:r>
      <w:r w:rsidR="00173E49">
        <w:rPr>
          <w:rFonts w:ascii="Tahoma" w:hAnsi="Tahoma"/>
          <w:color w:val="000000"/>
          <w:sz w:val="28"/>
          <w:rtl/>
        </w:rPr>
        <w:t xml:space="preserve">، </w:t>
      </w:r>
      <w:r>
        <w:rPr>
          <w:rFonts w:ascii="Tahoma" w:hAnsi="Tahoma"/>
          <w:color w:val="000000"/>
          <w:sz w:val="28"/>
          <w:rtl/>
        </w:rPr>
        <w:t>بصورت دلخواه انتخاب نمودند</w:t>
      </w:r>
      <w:r w:rsidRPr="00D139EF">
        <w:rPr>
          <w:rFonts w:ascii="Tahoma" w:hAnsi="Tahoma"/>
          <w:color w:val="000000"/>
          <w:sz w:val="28"/>
          <w:rtl/>
        </w:rPr>
        <w:t xml:space="preserve"> که این حادثه مربوط به قبل از واقعه غدیرخم بوده است</w:t>
      </w:r>
      <w:r>
        <w:rPr>
          <w:rFonts w:ascii="Tahoma" w:hAnsi="Tahoma"/>
          <w:color w:val="000000"/>
          <w:sz w:val="28"/>
          <w:rtl/>
        </w:rPr>
        <w:t>. حدود یکسال قبل</w:t>
      </w:r>
      <w:r w:rsidR="00173E49">
        <w:rPr>
          <w:rFonts w:ascii="Tahoma" w:hAnsi="Tahoma"/>
          <w:color w:val="000000"/>
          <w:sz w:val="28"/>
          <w:rtl/>
        </w:rPr>
        <w:t xml:space="preserve"> (</w:t>
      </w:r>
      <w:r>
        <w:rPr>
          <w:rFonts w:ascii="Tahoma" w:hAnsi="Tahoma"/>
          <w:color w:val="000000"/>
          <w:sz w:val="28"/>
          <w:rtl/>
        </w:rPr>
        <w:t>10 ماه) یا دو سال و در سال هشتم هجری بوده و به کتبی از اهل سنت اشاره نمودند. در صورتیکه علمای اهل سنت</w:t>
      </w:r>
      <w:r w:rsidR="00173E49">
        <w:rPr>
          <w:rFonts w:ascii="Tahoma" w:hAnsi="Tahoma"/>
          <w:color w:val="000000"/>
          <w:sz w:val="28"/>
          <w:rtl/>
        </w:rPr>
        <w:t xml:space="preserve">، </w:t>
      </w:r>
      <w:r>
        <w:rPr>
          <w:rFonts w:ascii="Tahoma" w:hAnsi="Tahoma"/>
          <w:color w:val="000000"/>
          <w:sz w:val="28"/>
          <w:rtl/>
        </w:rPr>
        <w:t xml:space="preserve">اقوال و روایات مختلف را ذکر </w:t>
      </w:r>
      <w:r w:rsidR="009122A6">
        <w:rPr>
          <w:rFonts w:ascii="Tahoma" w:hAnsi="Tahoma"/>
          <w:color w:val="000000"/>
          <w:sz w:val="28"/>
          <w:rtl/>
        </w:rPr>
        <w:t>کرده‌اند</w:t>
      </w:r>
      <w:r>
        <w:rPr>
          <w:rFonts w:ascii="Tahoma" w:hAnsi="Tahoma"/>
          <w:color w:val="000000"/>
          <w:sz w:val="28"/>
          <w:rtl/>
        </w:rPr>
        <w:t xml:space="preserve"> و قول ارجح را مربوط به همان حجه الوداع و غدیرخم </w:t>
      </w:r>
      <w:r w:rsidR="00891EE1">
        <w:rPr>
          <w:rFonts w:ascii="Tahoma" w:hAnsi="Tahoma"/>
          <w:color w:val="000000"/>
          <w:sz w:val="28"/>
          <w:rtl/>
        </w:rPr>
        <w:t>دانسته‌اند</w:t>
      </w:r>
      <w:r>
        <w:rPr>
          <w:rFonts w:ascii="Tahoma" w:hAnsi="Tahoma"/>
          <w:color w:val="000000"/>
          <w:sz w:val="28"/>
          <w:rtl/>
        </w:rPr>
        <w:t>. سوال ما</w:t>
      </w:r>
      <w:r w:rsidRPr="00D139EF">
        <w:rPr>
          <w:rFonts w:ascii="Tahoma" w:hAnsi="Tahoma"/>
          <w:color w:val="000000"/>
          <w:sz w:val="28"/>
          <w:rtl/>
        </w:rPr>
        <w:t xml:space="preserve"> این است که چرا در بررسی و تحقیقات خود به جمیع روایات نگاه ن</w:t>
      </w:r>
      <w:r w:rsidR="00F07EBA">
        <w:rPr>
          <w:rFonts w:ascii="Tahoma" w:hAnsi="Tahoma"/>
          <w:color w:val="000000"/>
          <w:sz w:val="28"/>
          <w:rtl/>
        </w:rPr>
        <w:t>می‌کنید</w:t>
      </w:r>
      <w:r w:rsidRPr="00D139EF">
        <w:rPr>
          <w:rFonts w:ascii="Tahoma" w:hAnsi="Tahoma"/>
          <w:color w:val="000000"/>
          <w:sz w:val="28"/>
          <w:rtl/>
        </w:rPr>
        <w:t>؟ و چرا قول برتر و اقوال متواتر سیره نویسان را در نظر نمی آورید؟ تواریخ معتبر و سیره نویسان</w:t>
      </w:r>
      <w:r w:rsidR="00173E49">
        <w:rPr>
          <w:rFonts w:ascii="Tahoma" w:hAnsi="Tahoma"/>
          <w:color w:val="000000"/>
          <w:sz w:val="28"/>
          <w:rtl/>
        </w:rPr>
        <w:t xml:space="preserve">، </w:t>
      </w:r>
      <w:r w:rsidRPr="00D139EF">
        <w:rPr>
          <w:rFonts w:ascii="Tahoma" w:hAnsi="Tahoma"/>
          <w:color w:val="000000"/>
          <w:sz w:val="28"/>
          <w:rtl/>
        </w:rPr>
        <w:t xml:space="preserve">بیشترین ذکر این حادثه را مربوط به همان سال دهم هجری </w:t>
      </w:r>
      <w:r w:rsidR="00891EE1">
        <w:rPr>
          <w:rFonts w:ascii="Tahoma" w:hAnsi="Tahoma"/>
          <w:color w:val="000000"/>
          <w:sz w:val="28"/>
          <w:rtl/>
        </w:rPr>
        <w:t>دانسته‌اند</w:t>
      </w:r>
      <w:r w:rsidR="00173E49">
        <w:rPr>
          <w:rFonts w:ascii="Tahoma" w:hAnsi="Tahoma"/>
          <w:color w:val="000000"/>
          <w:sz w:val="28"/>
          <w:rtl/>
        </w:rPr>
        <w:t xml:space="preserve">، </w:t>
      </w:r>
      <w:r w:rsidRPr="00D139EF">
        <w:rPr>
          <w:rFonts w:ascii="Tahoma" w:hAnsi="Tahoma"/>
          <w:color w:val="000000"/>
          <w:sz w:val="28"/>
          <w:rtl/>
        </w:rPr>
        <w:t>از جمله:</w:t>
      </w:r>
      <w:r w:rsidRPr="00D139EF">
        <w:rPr>
          <w:sz w:val="28"/>
          <w:rtl/>
        </w:rPr>
        <w:t xml:space="preserve"> تاریخ طبری</w:t>
      </w:r>
      <w:r w:rsidR="00173E49">
        <w:rPr>
          <w:sz w:val="28"/>
          <w:rtl/>
        </w:rPr>
        <w:t xml:space="preserve"> (</w:t>
      </w:r>
      <w:r w:rsidRPr="00D139EF">
        <w:rPr>
          <w:sz w:val="28"/>
          <w:rtl/>
        </w:rPr>
        <w:t>3/149) سیرة ابن هشام</w:t>
      </w:r>
      <w:r w:rsidR="00173E49">
        <w:rPr>
          <w:sz w:val="28"/>
          <w:rtl/>
        </w:rPr>
        <w:t xml:space="preserve"> (</w:t>
      </w:r>
      <w:r w:rsidRPr="00D139EF">
        <w:rPr>
          <w:sz w:val="28"/>
          <w:rtl/>
        </w:rPr>
        <w:t>4/250) مراجعه شود و بخاری بابی در این زمینه در صحیح خود منعقد ساخته است و می‌گوید:</w:t>
      </w:r>
      <w:r w:rsidR="00173E49">
        <w:rPr>
          <w:sz w:val="28"/>
          <w:rtl/>
        </w:rPr>
        <w:t xml:space="preserve"> (</w:t>
      </w:r>
      <w:r w:rsidRPr="00D139EF">
        <w:rPr>
          <w:sz w:val="28"/>
          <w:rtl/>
        </w:rPr>
        <w:t xml:space="preserve">ارسال شدن علی بن ابی طالب و خالد بن ولید به یمن در حجه الوداع)و ابن کثیر در </w:t>
      </w:r>
      <w:bookmarkStart w:id="100" w:name="OLE_LINK37"/>
      <w:bookmarkStart w:id="101" w:name="OLE_LINK38"/>
      <w:bookmarkStart w:id="102" w:name="OLE_LINK41"/>
      <w:r w:rsidRPr="00355B27">
        <w:rPr>
          <w:rFonts w:ascii="Traditional Arabic" w:hAnsi="Traditional Arabic" w:cs="mylotus"/>
          <w:sz w:val="30"/>
          <w:rtl/>
        </w:rPr>
        <w:t>البدای</w:t>
      </w:r>
      <w:r w:rsidR="00391726" w:rsidRPr="00355B27">
        <w:rPr>
          <w:rFonts w:ascii="Traditional Arabic" w:hAnsi="Traditional Arabic" w:cs="mylotus"/>
          <w:sz w:val="30"/>
          <w:rtl/>
        </w:rPr>
        <w:t>ة</w:t>
      </w:r>
      <w:r w:rsidRPr="00355B27">
        <w:rPr>
          <w:rFonts w:ascii="Traditional Arabic" w:hAnsi="Traditional Arabic" w:cs="mylotus"/>
          <w:sz w:val="30"/>
          <w:rtl/>
        </w:rPr>
        <w:t xml:space="preserve"> و النهای</w:t>
      </w:r>
      <w:r w:rsidR="00391726" w:rsidRPr="00355B27">
        <w:rPr>
          <w:rFonts w:ascii="Traditional Arabic" w:hAnsi="Traditional Arabic" w:cs="mylotus"/>
          <w:sz w:val="30"/>
          <w:rtl/>
        </w:rPr>
        <w:t>ة</w:t>
      </w:r>
      <w:bookmarkEnd w:id="100"/>
      <w:bookmarkEnd w:id="101"/>
      <w:bookmarkEnd w:id="102"/>
      <w:r w:rsidR="00173E49">
        <w:rPr>
          <w:sz w:val="30"/>
          <w:szCs w:val="30"/>
          <w:rtl/>
        </w:rPr>
        <w:t xml:space="preserve"> (</w:t>
      </w:r>
      <w:r w:rsidRPr="00D139EF">
        <w:rPr>
          <w:sz w:val="28"/>
          <w:rtl/>
        </w:rPr>
        <w:t>5/208-209</w:t>
      </w:r>
      <w:r w:rsidR="00D878D5">
        <w:rPr>
          <w:sz w:val="28"/>
          <w:rtl/>
        </w:rPr>
        <w:t>)</w:t>
      </w:r>
      <w:r w:rsidR="00173E49">
        <w:rPr>
          <w:sz w:val="28"/>
          <w:rtl/>
        </w:rPr>
        <w:t xml:space="preserve"> (</w:t>
      </w:r>
      <w:r w:rsidRPr="00D139EF">
        <w:rPr>
          <w:sz w:val="28"/>
          <w:rtl/>
        </w:rPr>
        <w:t>5/104)</w:t>
      </w:r>
      <w:r w:rsidRPr="00D139EF">
        <w:rPr>
          <w:rStyle w:val="FootnoteReference"/>
          <w:rtl/>
        </w:rPr>
        <w:footnoteReference w:id="63"/>
      </w:r>
      <w:r w:rsidRPr="00D139EF">
        <w:rPr>
          <w:sz w:val="28"/>
          <w:rtl/>
        </w:rPr>
        <w:t xml:space="preserve"> همچون بخاری بابی در این زمینه منعقد ساخته است به</w:t>
      </w:r>
      <w:r w:rsidR="00173E49">
        <w:rPr>
          <w:sz w:val="28"/>
          <w:rtl/>
        </w:rPr>
        <w:t xml:space="preserve"> (</w:t>
      </w:r>
      <w:r w:rsidRPr="00D139EF">
        <w:rPr>
          <w:sz w:val="28"/>
          <w:rtl/>
        </w:rPr>
        <w:t>تاریخ طبری</w:t>
      </w:r>
      <w:r w:rsidR="00D878D5">
        <w:rPr>
          <w:sz w:val="28"/>
          <w:rtl/>
        </w:rPr>
        <w:t>)</w:t>
      </w:r>
      <w:r w:rsidR="00173E49">
        <w:rPr>
          <w:sz w:val="28"/>
          <w:rtl/>
        </w:rPr>
        <w:t xml:space="preserve"> (</w:t>
      </w:r>
      <w:r w:rsidRPr="00D139EF">
        <w:rPr>
          <w:sz w:val="28"/>
          <w:rtl/>
        </w:rPr>
        <w:t>3/131-132)</w:t>
      </w:r>
      <w:r w:rsidR="00173E49">
        <w:rPr>
          <w:sz w:val="28"/>
          <w:rtl/>
        </w:rPr>
        <w:t>، (</w:t>
      </w:r>
      <w:r w:rsidRPr="00355B27">
        <w:rPr>
          <w:rFonts w:ascii="Traditional Arabic" w:hAnsi="Traditional Arabic" w:cs="mylotus"/>
          <w:sz w:val="30"/>
          <w:rtl/>
        </w:rPr>
        <w:t>السیر</w:t>
      </w:r>
      <w:bookmarkStart w:id="103" w:name="OLE_LINK39"/>
      <w:bookmarkStart w:id="104" w:name="OLE_LINK40"/>
      <w:r w:rsidR="00391726" w:rsidRPr="00355B27">
        <w:rPr>
          <w:rFonts w:ascii="Traditional Arabic" w:hAnsi="Traditional Arabic" w:cs="mylotus"/>
          <w:sz w:val="30"/>
          <w:rtl/>
        </w:rPr>
        <w:t>ة</w:t>
      </w:r>
      <w:bookmarkEnd w:id="103"/>
      <w:bookmarkEnd w:id="104"/>
      <w:r w:rsidRPr="00355B27">
        <w:rPr>
          <w:rFonts w:ascii="Traditional Arabic" w:hAnsi="Traditional Arabic" w:cs="mylotus"/>
          <w:sz w:val="30"/>
          <w:rtl/>
        </w:rPr>
        <w:t>النبوی</w:t>
      </w:r>
      <w:r w:rsidR="00391726" w:rsidRPr="00355B27">
        <w:rPr>
          <w:rFonts w:ascii="Traditional Arabic" w:hAnsi="Traditional Arabic" w:cs="mylotus"/>
          <w:sz w:val="30"/>
          <w:rtl/>
        </w:rPr>
        <w:t>ة</w:t>
      </w:r>
      <w:r w:rsidRPr="00D139EF">
        <w:rPr>
          <w:sz w:val="28"/>
          <w:rtl/>
        </w:rPr>
        <w:t>) ابن هشام</w:t>
      </w:r>
      <w:r w:rsidR="00173E49">
        <w:rPr>
          <w:sz w:val="28"/>
          <w:rtl/>
        </w:rPr>
        <w:t xml:space="preserve"> (</w:t>
      </w:r>
      <w:r w:rsidRPr="00D139EF">
        <w:rPr>
          <w:sz w:val="28"/>
          <w:rtl/>
        </w:rPr>
        <w:t>4/294-250) ذهبی</w:t>
      </w:r>
      <w:r w:rsidR="00173E49">
        <w:rPr>
          <w:sz w:val="28"/>
          <w:rtl/>
        </w:rPr>
        <w:t xml:space="preserve"> (</w:t>
      </w:r>
      <w:r w:rsidRPr="00D139EF">
        <w:rPr>
          <w:sz w:val="28"/>
          <w:rtl/>
        </w:rPr>
        <w:t>ص690-691</w:t>
      </w:r>
      <w:r>
        <w:rPr>
          <w:sz w:val="28"/>
          <w:rtl/>
        </w:rPr>
        <w:t>)</w:t>
      </w:r>
      <w:r w:rsidR="00173E49">
        <w:rPr>
          <w:sz w:val="28"/>
          <w:rtl/>
        </w:rPr>
        <w:t xml:space="preserve">، </w:t>
      </w:r>
      <w:r w:rsidRPr="00F02D21">
        <w:rPr>
          <w:sz w:val="28"/>
          <w:rtl/>
        </w:rPr>
        <w:t>ابن‌حجر هيثمي</w:t>
      </w:r>
      <w:r w:rsidR="00173E49">
        <w:rPr>
          <w:sz w:val="28"/>
          <w:rtl/>
        </w:rPr>
        <w:t xml:space="preserve"> (</w:t>
      </w:r>
      <w:r w:rsidRPr="00F02D21">
        <w:rPr>
          <w:sz w:val="28"/>
          <w:rtl/>
        </w:rPr>
        <w:t>متوفاي974 هجري</w:t>
      </w:r>
      <w:r>
        <w:rPr>
          <w:sz w:val="28"/>
          <w:rtl/>
        </w:rPr>
        <w:t>)</w:t>
      </w:r>
      <w:r w:rsidRPr="00F02D21">
        <w:rPr>
          <w:sz w:val="28"/>
          <w:rtl/>
        </w:rPr>
        <w:t xml:space="preserve"> در كتاب الصواعق </w:t>
      </w:r>
      <w:r w:rsidRPr="009C244E">
        <w:rPr>
          <w:rFonts w:cs="B Badr"/>
          <w:sz w:val="28"/>
          <w:rtl/>
        </w:rPr>
        <w:t>المحرقة</w:t>
      </w:r>
      <w:r>
        <w:rPr>
          <w:sz w:val="28"/>
          <w:rtl/>
        </w:rPr>
        <w:t xml:space="preserve"> و بيهقي صاحب كتاب دلائل النبوه و</w:t>
      </w:r>
      <w:r w:rsidRPr="00036090">
        <w:rPr>
          <w:sz w:val="28"/>
          <w:rtl/>
        </w:rPr>
        <w:t xml:space="preserve"> </w:t>
      </w:r>
      <w:r>
        <w:rPr>
          <w:sz w:val="28"/>
          <w:rtl/>
        </w:rPr>
        <w:t>غیره</w:t>
      </w:r>
      <w:r w:rsidRPr="00F02D21">
        <w:rPr>
          <w:sz w:val="28"/>
          <w:rtl/>
        </w:rPr>
        <w:t>.</w:t>
      </w:r>
      <w:r w:rsidRPr="00D139EF">
        <w:rPr>
          <w:sz w:val="28"/>
          <w:rtl/>
        </w:rPr>
        <w:t>...</w:t>
      </w:r>
      <w:r w:rsidR="00173E49">
        <w:rPr>
          <w:sz w:val="28"/>
          <w:rtl/>
        </w:rPr>
        <w:t xml:space="preserve">، </w:t>
      </w:r>
      <w:r w:rsidRPr="00D139EF">
        <w:rPr>
          <w:sz w:val="28"/>
          <w:rtl/>
        </w:rPr>
        <w:t>مراجعه شود.</w:t>
      </w:r>
      <w:r w:rsidRPr="08D55303">
        <w:rPr>
          <w:rFonts w:ascii="B Lotus" w:hAnsi="B Lotus"/>
          <w:sz w:val="28"/>
          <w:rtl/>
        </w:rPr>
        <w:t xml:space="preserve"> ابن کثیر در تاریخ </w:t>
      </w:r>
      <w:r>
        <w:rPr>
          <w:rFonts w:ascii="B Lotus" w:hAnsi="B Lotus"/>
          <w:sz w:val="28"/>
          <w:rtl/>
        </w:rPr>
        <w:t xml:space="preserve">خود </w:t>
      </w:r>
      <w:r w:rsidR="00BB1B3B">
        <w:rPr>
          <w:rFonts w:ascii="B Lotus" w:hAnsi="B Lotus"/>
          <w:sz w:val="28"/>
          <w:rtl/>
        </w:rPr>
        <w:t xml:space="preserve">آن را </w:t>
      </w:r>
      <w:r>
        <w:rPr>
          <w:rFonts w:ascii="B Lotus" w:hAnsi="B Lotus"/>
          <w:sz w:val="28"/>
          <w:rtl/>
        </w:rPr>
        <w:t>ذکر کرده</w:t>
      </w:r>
      <w:r w:rsidRPr="08D55303">
        <w:rPr>
          <w:rFonts w:ascii="B Lotus" w:hAnsi="B Lotus"/>
          <w:sz w:val="28"/>
          <w:rtl/>
        </w:rPr>
        <w:t xml:space="preserve"> و</w:t>
      </w:r>
      <w:r>
        <w:rPr>
          <w:rFonts w:ascii="B Lotus" w:hAnsi="B Lotus"/>
          <w:sz w:val="28"/>
          <w:rtl/>
        </w:rPr>
        <w:t xml:space="preserve"> </w:t>
      </w:r>
      <w:r w:rsidR="00156F0A">
        <w:rPr>
          <w:rFonts w:ascii="B Lotus" w:hAnsi="B Lotus"/>
          <w:sz w:val="28"/>
          <w:rtl/>
        </w:rPr>
        <w:t>در بارة</w:t>
      </w:r>
      <w:r w:rsidRPr="08D55303">
        <w:rPr>
          <w:rFonts w:ascii="B Lotus" w:hAnsi="B Lotus"/>
          <w:sz w:val="28"/>
          <w:rtl/>
        </w:rPr>
        <w:t xml:space="preserve"> این حدیث و بی</w:t>
      </w:r>
      <w:r>
        <w:rPr>
          <w:rFonts w:ascii="B Lotus" w:hAnsi="B Lotus"/>
          <w:sz w:val="28"/>
          <w:rtl/>
        </w:rPr>
        <w:t>ان کلمات صحیح و کلمات ضعیف آن</w:t>
      </w:r>
      <w:r w:rsidRPr="08D55303">
        <w:rPr>
          <w:rFonts w:ascii="B Lotus" w:hAnsi="B Lotus"/>
          <w:sz w:val="28"/>
          <w:rtl/>
        </w:rPr>
        <w:t xml:space="preserve"> د</w:t>
      </w:r>
      <w:r>
        <w:rPr>
          <w:rFonts w:ascii="B Lotus" w:hAnsi="B Lotus"/>
          <w:sz w:val="28"/>
          <w:rtl/>
        </w:rPr>
        <w:t>ر شش صفحه به طور فراگیر سخن گفته</w:t>
      </w:r>
      <w:r w:rsidRPr="08D55303">
        <w:rPr>
          <w:rFonts w:ascii="B Lotus" w:hAnsi="B Lotus"/>
          <w:sz w:val="28"/>
          <w:rtl/>
        </w:rPr>
        <w:t xml:space="preserve"> است</w:t>
      </w:r>
      <w:r w:rsidR="00173E49">
        <w:rPr>
          <w:rFonts w:ascii="B Lotus" w:hAnsi="B Lotus"/>
          <w:sz w:val="28"/>
          <w:rtl/>
        </w:rPr>
        <w:t xml:space="preserve">، </w:t>
      </w:r>
      <w:r w:rsidRPr="08D55303">
        <w:rPr>
          <w:rFonts w:ascii="B Lotus" w:hAnsi="B Lotus"/>
          <w:sz w:val="28"/>
          <w:rtl/>
        </w:rPr>
        <w:t>محمد بن اسحاق</w:t>
      </w:r>
      <w:r>
        <w:rPr>
          <w:rFonts w:ascii="B Lotus" w:hAnsi="B Lotus"/>
          <w:sz w:val="28"/>
          <w:rtl/>
        </w:rPr>
        <w:t xml:space="preserve"> وقتی که حجه الوداع را بیان </w:t>
      </w:r>
      <w:r w:rsidR="007E7793">
        <w:rPr>
          <w:rFonts w:ascii="B Lotus" w:hAnsi="B Lotus"/>
          <w:sz w:val="28"/>
          <w:rtl/>
        </w:rPr>
        <w:t>می‌کند</w:t>
      </w:r>
      <w:r w:rsidR="00173E49">
        <w:rPr>
          <w:rFonts w:ascii="B Lotus" w:hAnsi="B Lotus"/>
          <w:sz w:val="28"/>
          <w:rtl/>
        </w:rPr>
        <w:t xml:space="preserve">، </w:t>
      </w:r>
      <w:r w:rsidRPr="08D55303">
        <w:rPr>
          <w:rFonts w:ascii="B Lotus" w:hAnsi="B Lotus"/>
          <w:sz w:val="28"/>
          <w:rtl/>
        </w:rPr>
        <w:t>با سند خودش</w:t>
      </w:r>
      <w:r>
        <w:rPr>
          <w:rFonts w:ascii="B Lotus" w:hAnsi="B Lotus"/>
          <w:sz w:val="28"/>
          <w:rtl/>
        </w:rPr>
        <w:t xml:space="preserve"> از یحیی بن عبدالله بن عبدالرحمن بن أبی عمره</w:t>
      </w:r>
      <w:r w:rsidRPr="08D55303">
        <w:rPr>
          <w:rFonts w:ascii="B Lotus" w:hAnsi="B Lotus"/>
          <w:sz w:val="28"/>
          <w:rtl/>
        </w:rPr>
        <w:t xml:space="preserve"> از یزید بن</w:t>
      </w:r>
      <w:r>
        <w:rPr>
          <w:rFonts w:ascii="B Lotus" w:hAnsi="B Lotus"/>
          <w:sz w:val="28"/>
          <w:rtl/>
        </w:rPr>
        <w:t xml:space="preserve"> طلحه بن یزید بن</w:t>
      </w:r>
      <w:r w:rsidRPr="08D55303">
        <w:rPr>
          <w:rFonts w:ascii="B Lotus" w:hAnsi="B Lotus"/>
          <w:sz w:val="28"/>
          <w:rtl/>
        </w:rPr>
        <w:t xml:space="preserve"> رکانه</w:t>
      </w:r>
      <w:r>
        <w:rPr>
          <w:rFonts w:ascii="B Lotus" w:hAnsi="B Lotus"/>
          <w:sz w:val="28"/>
          <w:rtl/>
        </w:rPr>
        <w:t xml:space="preserve"> </w:t>
      </w:r>
      <w:r w:rsidR="00BB1B3B">
        <w:rPr>
          <w:rFonts w:ascii="B Lotus" w:hAnsi="B Lotus"/>
          <w:sz w:val="28"/>
          <w:rtl/>
        </w:rPr>
        <w:t xml:space="preserve">آن را </w:t>
      </w:r>
      <w:r w:rsidRPr="08D55303">
        <w:rPr>
          <w:rFonts w:ascii="B Lotus" w:hAnsi="B Lotus"/>
          <w:sz w:val="28"/>
          <w:rtl/>
        </w:rPr>
        <w:t>روایت می‌کند</w:t>
      </w:r>
      <w:r>
        <w:rPr>
          <w:rFonts w:ascii="B Lotus" w:hAnsi="B Lotus"/>
          <w:sz w:val="28"/>
          <w:rtl/>
        </w:rPr>
        <w:t>.</w:t>
      </w:r>
      <w:r w:rsidRPr="00552F2F">
        <w:rPr>
          <w:rFonts w:ascii="B Lotus" w:hAnsi="B Lotus"/>
          <w:sz w:val="28"/>
          <w:rtl/>
        </w:rPr>
        <w:t xml:space="preserve"> </w:t>
      </w:r>
      <w:r w:rsidRPr="08D55303">
        <w:rPr>
          <w:rFonts w:ascii="B Lotus" w:hAnsi="B Lotus"/>
          <w:sz w:val="28"/>
          <w:rtl/>
        </w:rPr>
        <w:t xml:space="preserve">ابن </w:t>
      </w:r>
      <w:r w:rsidRPr="08977EA7">
        <w:rPr>
          <w:rFonts w:ascii="B Lotus" w:hAnsi="B Lotus"/>
          <w:sz w:val="28"/>
          <w:rtl/>
        </w:rPr>
        <w:t>اسحاق از عبد الله بن عبد الرحمن بن معمر بن حزم</w:t>
      </w:r>
      <w:r w:rsidR="00173E49">
        <w:rPr>
          <w:rFonts w:ascii="B Lotus" w:hAnsi="B Lotus"/>
          <w:sz w:val="28"/>
          <w:rtl/>
        </w:rPr>
        <w:t xml:space="preserve">، </w:t>
      </w:r>
      <w:r w:rsidRPr="08977EA7">
        <w:rPr>
          <w:rFonts w:ascii="B Lotus" w:hAnsi="B Lotus"/>
          <w:sz w:val="28"/>
          <w:rtl/>
        </w:rPr>
        <w:t>و او از سلیمان بن محمد بن کعب بن عجره</w:t>
      </w:r>
      <w:r w:rsidR="00173E49">
        <w:rPr>
          <w:rFonts w:ascii="B Lotus" w:hAnsi="B Lotus"/>
          <w:sz w:val="28"/>
          <w:rtl/>
        </w:rPr>
        <w:t xml:space="preserve">، </w:t>
      </w:r>
      <w:r w:rsidRPr="08977EA7">
        <w:rPr>
          <w:rFonts w:ascii="B Lotus" w:hAnsi="B Lotus"/>
          <w:sz w:val="28"/>
          <w:rtl/>
        </w:rPr>
        <w:t xml:space="preserve">و او از عمة خود زینب بنت کعب - که </w:t>
      </w:r>
      <w:r>
        <w:rPr>
          <w:rFonts w:ascii="B Lotus" w:hAnsi="B Lotus"/>
          <w:sz w:val="28"/>
          <w:rtl/>
        </w:rPr>
        <w:t>همسر</w:t>
      </w:r>
      <w:r w:rsidRPr="08977EA7">
        <w:rPr>
          <w:rFonts w:ascii="B Lotus" w:hAnsi="B Lotus"/>
          <w:sz w:val="28"/>
          <w:rtl/>
        </w:rPr>
        <w:t xml:space="preserve"> ابوسعید خدری بود- و او</w:t>
      </w:r>
      <w:r>
        <w:rPr>
          <w:rFonts w:ascii="B Lotus" w:hAnsi="B Lotus"/>
          <w:sz w:val="28"/>
          <w:rtl/>
        </w:rPr>
        <w:t xml:space="preserve"> از </w:t>
      </w:r>
      <w:r w:rsidRPr="08D55303">
        <w:rPr>
          <w:rFonts w:ascii="B Lotus" w:hAnsi="B Lotus"/>
          <w:sz w:val="28"/>
          <w:rtl/>
        </w:rPr>
        <w:t>ابوسعید</w:t>
      </w:r>
      <w:r>
        <w:rPr>
          <w:rFonts w:ascii="B Lotus" w:hAnsi="B Lotus"/>
          <w:sz w:val="28"/>
          <w:rtl/>
        </w:rPr>
        <w:t xml:space="preserve"> خدری</w:t>
      </w:r>
      <w:r w:rsidRPr="08D55303">
        <w:rPr>
          <w:rFonts w:ascii="B Lotus" w:hAnsi="B Lotus"/>
          <w:sz w:val="28"/>
          <w:rtl/>
        </w:rPr>
        <w:t xml:space="preserve"> روایت می‌کند</w:t>
      </w:r>
      <w:r>
        <w:rPr>
          <w:rFonts w:ascii="B Lotus" w:hAnsi="B Lotus"/>
          <w:sz w:val="28"/>
          <w:rtl/>
        </w:rPr>
        <w:t>.</w:t>
      </w:r>
      <w:r w:rsidRPr="00ED2FCF">
        <w:rPr>
          <w:rFonts w:ascii="B Lotus" w:hAnsi="B Lotus"/>
          <w:sz w:val="28"/>
          <w:rtl/>
        </w:rPr>
        <w:t xml:space="preserve"> </w:t>
      </w:r>
      <w:r w:rsidRPr="08D55303">
        <w:rPr>
          <w:rFonts w:ascii="B Lotus" w:hAnsi="B Lotus"/>
          <w:sz w:val="28"/>
          <w:rtl/>
        </w:rPr>
        <w:t xml:space="preserve">و امام </w:t>
      </w:r>
      <w:r w:rsidRPr="08977EA7">
        <w:rPr>
          <w:rFonts w:ascii="B Lotus" w:hAnsi="B Lotus"/>
          <w:sz w:val="28"/>
          <w:rtl/>
        </w:rPr>
        <w:t>احمد از طریق محمد بن اسحاق روایت</w:t>
      </w:r>
      <w:r w:rsidRPr="08D55303">
        <w:rPr>
          <w:rFonts w:ascii="B Lotus" w:hAnsi="B Lotus"/>
          <w:sz w:val="28"/>
          <w:rtl/>
        </w:rPr>
        <w:t xml:space="preserve"> می‌کند</w:t>
      </w:r>
      <w:r>
        <w:rPr>
          <w:rFonts w:ascii="B Lotus" w:hAnsi="B Lotus"/>
          <w:sz w:val="28"/>
          <w:rtl/>
        </w:rPr>
        <w:t>.</w:t>
      </w:r>
      <w:r w:rsidRPr="00ED2FCF">
        <w:rPr>
          <w:rFonts w:ascii="B Lotus" w:hAnsi="B Lotus"/>
          <w:spacing w:val="-4"/>
          <w:sz w:val="28"/>
          <w:rtl/>
        </w:rPr>
        <w:t xml:space="preserve"> </w:t>
      </w:r>
      <w:r w:rsidRPr="007D3D3A">
        <w:rPr>
          <w:rFonts w:ascii="B Lotus" w:hAnsi="B Lotus"/>
          <w:spacing w:val="-4"/>
          <w:sz w:val="28"/>
          <w:rtl/>
        </w:rPr>
        <w:t>امام احمد از فضل بن دکین</w:t>
      </w:r>
      <w:r w:rsidR="00173E49">
        <w:rPr>
          <w:rFonts w:ascii="B Lotus" w:hAnsi="B Lotus"/>
          <w:spacing w:val="-4"/>
          <w:sz w:val="28"/>
          <w:rtl/>
        </w:rPr>
        <w:t xml:space="preserve">، </w:t>
      </w:r>
      <w:r w:rsidRPr="007D3D3A">
        <w:rPr>
          <w:rFonts w:ascii="B Lotus" w:hAnsi="B Lotus"/>
          <w:spacing w:val="-4"/>
          <w:sz w:val="28"/>
          <w:rtl/>
        </w:rPr>
        <w:t>و او از ابن ابی غنیه</w:t>
      </w:r>
      <w:r w:rsidR="00173E49">
        <w:rPr>
          <w:rFonts w:ascii="B Lotus" w:hAnsi="B Lotus"/>
          <w:spacing w:val="-4"/>
          <w:sz w:val="28"/>
          <w:rtl/>
        </w:rPr>
        <w:t xml:space="preserve">، </w:t>
      </w:r>
      <w:r w:rsidRPr="007D3D3A">
        <w:rPr>
          <w:rFonts w:ascii="B Lotus" w:hAnsi="B Lotus"/>
          <w:spacing w:val="-4"/>
          <w:sz w:val="28"/>
          <w:rtl/>
        </w:rPr>
        <w:t>و او از حکم</w:t>
      </w:r>
      <w:r w:rsidR="00173E49">
        <w:rPr>
          <w:rFonts w:ascii="B Lotus" w:hAnsi="B Lotus"/>
          <w:spacing w:val="-4"/>
          <w:sz w:val="28"/>
          <w:rtl/>
        </w:rPr>
        <w:t xml:space="preserve">، </w:t>
      </w:r>
      <w:r w:rsidRPr="007D3D3A">
        <w:rPr>
          <w:rFonts w:ascii="B Lotus" w:hAnsi="B Lotus"/>
          <w:spacing w:val="-4"/>
          <w:sz w:val="28"/>
          <w:rtl/>
        </w:rPr>
        <w:t>و او از سعید بن جبیر</w:t>
      </w:r>
      <w:r w:rsidR="00173E49">
        <w:rPr>
          <w:rFonts w:ascii="B Lotus" w:hAnsi="B Lotus"/>
          <w:spacing w:val="-4"/>
          <w:sz w:val="28"/>
          <w:rtl/>
        </w:rPr>
        <w:t xml:space="preserve">، </w:t>
      </w:r>
      <w:r w:rsidRPr="007D3D3A">
        <w:rPr>
          <w:rFonts w:ascii="B Lotus" w:hAnsi="B Lotus"/>
          <w:spacing w:val="-4"/>
          <w:sz w:val="28"/>
          <w:rtl/>
        </w:rPr>
        <w:t>و او از ابن عباس</w:t>
      </w:r>
      <w:r w:rsidR="00173E49">
        <w:rPr>
          <w:rFonts w:ascii="B Lotus" w:hAnsi="B Lotus"/>
          <w:spacing w:val="-4"/>
          <w:sz w:val="28"/>
          <w:rtl/>
        </w:rPr>
        <w:t xml:space="preserve">، </w:t>
      </w:r>
      <w:r w:rsidRPr="007D3D3A">
        <w:rPr>
          <w:rFonts w:ascii="B Lotus" w:hAnsi="B Lotus"/>
          <w:spacing w:val="-4"/>
          <w:sz w:val="28"/>
          <w:rtl/>
        </w:rPr>
        <w:t>و او از بریده روایت می‌کند</w:t>
      </w:r>
      <w:r w:rsidRPr="00ED2FCF">
        <w:rPr>
          <w:rFonts w:ascii="B Lotus" w:hAnsi="B Lotus"/>
          <w:sz w:val="28"/>
          <w:rtl/>
        </w:rPr>
        <w:t xml:space="preserve"> </w:t>
      </w:r>
      <w:r w:rsidRPr="08D55303">
        <w:rPr>
          <w:rFonts w:ascii="B Lotus" w:hAnsi="B Lotus"/>
          <w:sz w:val="28"/>
          <w:rtl/>
        </w:rPr>
        <w:t>و به همین صورت</w:t>
      </w:r>
      <w:r w:rsidR="00173E49">
        <w:rPr>
          <w:rFonts w:ascii="B Lotus" w:hAnsi="B Lotus"/>
          <w:sz w:val="28"/>
          <w:rtl/>
        </w:rPr>
        <w:t xml:space="preserve">، </w:t>
      </w:r>
      <w:r w:rsidRPr="08D55303">
        <w:rPr>
          <w:rFonts w:ascii="B Lotus" w:hAnsi="B Lotus"/>
          <w:sz w:val="28"/>
          <w:rtl/>
        </w:rPr>
        <w:t>نسائی این حدیث را از ابوداود حرانی</w:t>
      </w:r>
      <w:r w:rsidR="00173E49">
        <w:rPr>
          <w:rFonts w:ascii="B Lotus" w:hAnsi="B Lotus"/>
          <w:sz w:val="28"/>
          <w:rtl/>
        </w:rPr>
        <w:t xml:space="preserve">، </w:t>
      </w:r>
      <w:r w:rsidRPr="08D55303">
        <w:rPr>
          <w:rFonts w:ascii="B Lotus" w:hAnsi="B Lotus"/>
          <w:sz w:val="28"/>
          <w:rtl/>
        </w:rPr>
        <w:t>و از او ابونعیم فضل بن دکین</w:t>
      </w:r>
      <w:r w:rsidR="00173E49">
        <w:rPr>
          <w:rFonts w:ascii="B Lotus" w:hAnsi="B Lotus"/>
          <w:sz w:val="28"/>
          <w:rtl/>
        </w:rPr>
        <w:t xml:space="preserve">، </w:t>
      </w:r>
      <w:r w:rsidRPr="08D55303">
        <w:rPr>
          <w:rFonts w:ascii="B Lotus" w:hAnsi="B Lotus"/>
          <w:sz w:val="28"/>
          <w:rtl/>
        </w:rPr>
        <w:t>و او از عبدا</w:t>
      </w:r>
      <w:r>
        <w:rPr>
          <w:rFonts w:ascii="B Lotus" w:hAnsi="B Lotus"/>
          <w:sz w:val="28"/>
          <w:rtl/>
        </w:rPr>
        <w:t>لملک بن ابی غنیه روایت کرده است</w:t>
      </w:r>
      <w:r w:rsidRPr="08D55303">
        <w:rPr>
          <w:rFonts w:ascii="B Lotus" w:hAnsi="B Lotus"/>
          <w:sz w:val="28"/>
          <w:rtl/>
        </w:rPr>
        <w:t xml:space="preserve"> </w:t>
      </w:r>
      <w:r w:rsidRPr="08160D87">
        <w:rPr>
          <w:rFonts w:ascii="B Lotus" w:hAnsi="B Lotus"/>
          <w:b/>
          <w:bCs/>
          <w:sz w:val="28"/>
          <w:rtl/>
        </w:rPr>
        <w:t>و این سند خوب و ق</w:t>
      </w:r>
      <w:r>
        <w:rPr>
          <w:rFonts w:ascii="B Lotus" w:hAnsi="B Lotus"/>
          <w:b/>
          <w:bCs/>
          <w:sz w:val="28"/>
          <w:rtl/>
        </w:rPr>
        <w:t>وی است</w:t>
      </w:r>
      <w:r w:rsidRPr="08160D87">
        <w:rPr>
          <w:rFonts w:ascii="B Lotus" w:hAnsi="B Lotus"/>
          <w:b/>
          <w:bCs/>
          <w:sz w:val="28"/>
          <w:rtl/>
        </w:rPr>
        <w:t xml:space="preserve"> و راویان آن همه ثقه هستند</w:t>
      </w:r>
      <w:r w:rsidR="00173E49">
        <w:rPr>
          <w:rFonts w:ascii="B Lotus" w:hAnsi="B Lotus"/>
          <w:sz w:val="28"/>
          <w:rtl/>
        </w:rPr>
        <w:t xml:space="preserve"> (</w:t>
      </w:r>
      <w:r w:rsidRPr="009C244E">
        <w:rPr>
          <w:rFonts w:ascii="Lotus Linotype" w:hAnsi="Lotus Linotype" w:cs="B Badr"/>
          <w:sz w:val="28"/>
          <w:rtl/>
        </w:rPr>
        <w:t>البداية والنهاية</w:t>
      </w:r>
      <w:r w:rsidR="00D878D5">
        <w:rPr>
          <w:rFonts w:ascii="Lotus Linotype" w:hAnsi="Lotus Linotype"/>
          <w:sz w:val="28"/>
          <w:rtl/>
        </w:rPr>
        <w:t>)</w:t>
      </w:r>
      <w:r w:rsidR="00173E49">
        <w:rPr>
          <w:rFonts w:ascii="Lotus Linotype" w:hAnsi="Lotus Linotype"/>
          <w:sz w:val="28"/>
          <w:rtl/>
        </w:rPr>
        <w:t xml:space="preserve"> (</w:t>
      </w:r>
      <w:r w:rsidRPr="00ED2FCF">
        <w:rPr>
          <w:rFonts w:ascii="Lotus Linotype" w:hAnsi="Lotus Linotype"/>
          <w:sz w:val="28"/>
          <w:rtl/>
        </w:rPr>
        <w:t>3/204).</w:t>
      </w:r>
      <w:r w:rsidRPr="00D139EF">
        <w:rPr>
          <w:sz w:val="28"/>
          <w:rtl/>
        </w:rPr>
        <w:t xml:space="preserve"> حتی علمای شیعه نیز به این امر اشاره دارند</w:t>
      </w:r>
      <w:r w:rsidR="00173E49">
        <w:rPr>
          <w:sz w:val="28"/>
          <w:rtl/>
        </w:rPr>
        <w:t xml:space="preserve">، </w:t>
      </w:r>
      <w:r w:rsidRPr="00D139EF">
        <w:rPr>
          <w:sz w:val="28"/>
          <w:rtl/>
        </w:rPr>
        <w:t>همچون</w:t>
      </w:r>
      <w:r w:rsidRPr="00D139EF">
        <w:rPr>
          <w:rFonts w:cs="Mitra"/>
          <w:sz w:val="28"/>
          <w:rtl/>
        </w:rPr>
        <w:t xml:space="preserve"> </w:t>
      </w:r>
      <w:r w:rsidRPr="00D139EF">
        <w:rPr>
          <w:sz w:val="28"/>
          <w:rtl/>
        </w:rPr>
        <w:t xml:space="preserve">علامه اميني که از «بريده» چنين روايت کرده است: </w:t>
      </w:r>
      <w:r w:rsidR="008F56F0" w:rsidRPr="00D76875">
        <w:rPr>
          <w:rFonts w:cs="mylotus"/>
          <w:sz w:val="28"/>
          <w:szCs w:val="27"/>
          <w:rtl/>
        </w:rPr>
        <w:t>«</w:t>
      </w:r>
      <w:r w:rsidRPr="004A7D34">
        <w:rPr>
          <w:rFonts w:cs="mylotus"/>
          <w:b/>
          <w:bCs/>
          <w:sz w:val="28"/>
          <w:rtl/>
        </w:rPr>
        <w:t>عن بريد</w:t>
      </w:r>
      <w:r w:rsidR="00860EB9">
        <w:rPr>
          <w:rFonts w:cs="mylotus" w:hint="cs"/>
          <w:b/>
          <w:bCs/>
          <w:sz w:val="28"/>
          <w:rtl/>
        </w:rPr>
        <w:t>ة</w:t>
      </w:r>
      <w:r w:rsidRPr="004A7D34">
        <w:rPr>
          <w:rFonts w:cs="mylotus"/>
          <w:b/>
          <w:bCs/>
          <w:sz w:val="28"/>
          <w:rtl/>
        </w:rPr>
        <w:t xml:space="preserve"> قال: غزوت مع علي</w:t>
      </w:r>
      <w:r w:rsidR="00391726" w:rsidRPr="00A27F5D">
        <w:rPr>
          <w:rFonts w:cs="mylotus"/>
          <w:sz w:val="28"/>
          <w:rtl/>
        </w:rPr>
        <w:sym w:font="AGA Arabesque" w:char="F074"/>
      </w:r>
      <w:r w:rsidR="00391726" w:rsidRPr="004A7D34">
        <w:rPr>
          <w:rFonts w:cs="mylotus"/>
          <w:b/>
          <w:bCs/>
          <w:sz w:val="28"/>
          <w:rtl/>
        </w:rPr>
        <w:t xml:space="preserve"> </w:t>
      </w:r>
      <w:r w:rsidRPr="004A7D34">
        <w:rPr>
          <w:rFonts w:cs="mylotus"/>
          <w:b/>
          <w:bCs/>
          <w:sz w:val="28"/>
          <w:rtl/>
        </w:rPr>
        <w:t>اليمن</w:t>
      </w:r>
      <w:r w:rsidR="00173E49">
        <w:rPr>
          <w:rFonts w:cs="mylotus"/>
          <w:b/>
          <w:bCs/>
          <w:sz w:val="28"/>
          <w:rtl/>
        </w:rPr>
        <w:t xml:space="preserve">، </w:t>
      </w:r>
      <w:r w:rsidRPr="004A7D34">
        <w:rPr>
          <w:rFonts w:cs="mylotus"/>
          <w:b/>
          <w:bCs/>
          <w:sz w:val="28"/>
          <w:rtl/>
        </w:rPr>
        <w:t>فرأيت منه جفوﺓ فلما قدمت ع</w:t>
      </w:r>
      <w:r w:rsidR="00860EB9">
        <w:rPr>
          <w:rFonts w:cs="mylotus"/>
          <w:b/>
          <w:bCs/>
          <w:sz w:val="28"/>
          <w:rtl/>
        </w:rPr>
        <w:t>ل</w:t>
      </w:r>
      <w:r w:rsidR="00860EB9">
        <w:rPr>
          <w:rFonts w:cs="mylotus" w:hint="cs"/>
          <w:b/>
          <w:bCs/>
          <w:sz w:val="28"/>
          <w:rtl/>
        </w:rPr>
        <w:t>ى</w:t>
      </w:r>
      <w:r w:rsidRPr="004A7D34">
        <w:rPr>
          <w:rFonts w:cs="mylotus"/>
          <w:b/>
          <w:bCs/>
          <w:sz w:val="28"/>
          <w:rtl/>
        </w:rPr>
        <w:t xml:space="preserve"> رسول الله</w:t>
      </w:r>
      <w:r w:rsidR="00391726" w:rsidRPr="00A27F5D">
        <w:rPr>
          <w:rFonts w:cs="mylotus"/>
          <w:sz w:val="28"/>
          <w:rtl/>
        </w:rPr>
        <w:sym w:font="AGA Arabesque" w:char="F072"/>
      </w:r>
      <w:r w:rsidR="00391726" w:rsidRPr="004A7D34">
        <w:rPr>
          <w:rFonts w:cs="mylotus"/>
          <w:b/>
          <w:bCs/>
          <w:sz w:val="28"/>
          <w:rtl/>
        </w:rPr>
        <w:t xml:space="preserve"> </w:t>
      </w:r>
      <w:r w:rsidRPr="004A7D34">
        <w:rPr>
          <w:rFonts w:cs="mylotus"/>
          <w:b/>
          <w:bCs/>
          <w:sz w:val="28"/>
          <w:rtl/>
        </w:rPr>
        <w:t>ذکرت علياً بشيئ ينقصه</w:t>
      </w:r>
      <w:r w:rsidR="00173E49">
        <w:rPr>
          <w:rFonts w:cs="mylotus"/>
          <w:b/>
          <w:bCs/>
          <w:sz w:val="28"/>
          <w:rtl/>
        </w:rPr>
        <w:t xml:space="preserve">، </w:t>
      </w:r>
      <w:r w:rsidRPr="004A7D34">
        <w:rPr>
          <w:rFonts w:cs="mylotus"/>
          <w:b/>
          <w:bCs/>
          <w:sz w:val="28"/>
          <w:rtl/>
        </w:rPr>
        <w:t>فرأيت وجه رسول الله</w:t>
      </w:r>
      <w:r w:rsidR="00391726" w:rsidRPr="00A27F5D">
        <w:rPr>
          <w:rFonts w:cs="mylotus"/>
          <w:sz w:val="28"/>
          <w:rtl/>
        </w:rPr>
        <w:sym w:font="AGA Arabesque" w:char="F072"/>
      </w:r>
      <w:r w:rsidR="00391726" w:rsidRPr="004A7D34">
        <w:rPr>
          <w:rFonts w:cs="mylotus"/>
          <w:b/>
          <w:bCs/>
          <w:sz w:val="28"/>
          <w:rtl/>
        </w:rPr>
        <w:t xml:space="preserve"> </w:t>
      </w:r>
      <w:r w:rsidRPr="004A7D34">
        <w:rPr>
          <w:rFonts w:cs="mylotus"/>
          <w:b/>
          <w:bCs/>
          <w:sz w:val="28"/>
          <w:rtl/>
        </w:rPr>
        <w:t>يتغير</w:t>
      </w:r>
      <w:r w:rsidR="00173E49">
        <w:rPr>
          <w:rFonts w:cs="mylotus"/>
          <w:b/>
          <w:bCs/>
          <w:sz w:val="28"/>
          <w:rtl/>
        </w:rPr>
        <w:t xml:space="preserve">، </w:t>
      </w:r>
      <w:r w:rsidR="00860EB9">
        <w:rPr>
          <w:rFonts w:cs="mylotus"/>
          <w:b/>
          <w:bCs/>
          <w:sz w:val="28"/>
          <w:rtl/>
        </w:rPr>
        <w:t>فقال: يا بريد</w:t>
      </w:r>
      <w:r w:rsidR="00860EB9">
        <w:rPr>
          <w:rFonts w:cs="mylotus" w:hint="cs"/>
          <w:b/>
          <w:bCs/>
          <w:sz w:val="28"/>
          <w:rtl/>
        </w:rPr>
        <w:t>ة</w:t>
      </w:r>
      <w:r w:rsidR="00860EB9">
        <w:rPr>
          <w:rFonts w:cs="mylotus"/>
          <w:b/>
          <w:bCs/>
          <w:sz w:val="28"/>
          <w:rtl/>
        </w:rPr>
        <w:t>! ألست أو</w:t>
      </w:r>
      <w:r w:rsidR="00860EB9">
        <w:rPr>
          <w:rFonts w:cs="mylotus" w:hint="cs"/>
          <w:b/>
          <w:bCs/>
          <w:sz w:val="28"/>
          <w:rtl/>
        </w:rPr>
        <w:t>لى</w:t>
      </w:r>
      <w:r w:rsidRPr="004A7D34">
        <w:rPr>
          <w:rFonts w:cs="mylotus"/>
          <w:b/>
          <w:bCs/>
          <w:sz w:val="28"/>
          <w:rtl/>
        </w:rPr>
        <w:t xml:space="preserve"> بالمؤمنين </w:t>
      </w:r>
      <w:r w:rsidR="001440C1" w:rsidRPr="004A7D34">
        <w:rPr>
          <w:rFonts w:cs="mylotus"/>
          <w:b/>
          <w:bCs/>
          <w:sz w:val="28"/>
          <w:rtl/>
        </w:rPr>
        <w:t xml:space="preserve">من </w:t>
      </w:r>
      <w:r w:rsidR="00860EB9">
        <w:rPr>
          <w:rFonts w:cs="mylotus" w:hint="cs"/>
          <w:b/>
          <w:bCs/>
          <w:sz w:val="28"/>
          <w:rtl/>
        </w:rPr>
        <w:t>أ</w:t>
      </w:r>
      <w:r w:rsidR="001440C1" w:rsidRPr="004A7D34">
        <w:rPr>
          <w:rFonts w:cs="mylotus"/>
          <w:b/>
          <w:bCs/>
          <w:sz w:val="28"/>
          <w:rtl/>
        </w:rPr>
        <w:t>نفسهم؟ قلت: بلى</w:t>
      </w:r>
      <w:r w:rsidRPr="004A7D34">
        <w:rPr>
          <w:rFonts w:cs="mylotus"/>
          <w:b/>
          <w:bCs/>
          <w:sz w:val="28"/>
          <w:rtl/>
        </w:rPr>
        <w:t xml:space="preserve"> يا رسول الله! قال: من کنت مولاه</w:t>
      </w:r>
      <w:r w:rsidR="00173E49">
        <w:rPr>
          <w:rFonts w:cs="mylotus"/>
          <w:b/>
          <w:bCs/>
          <w:sz w:val="28"/>
          <w:rtl/>
        </w:rPr>
        <w:t xml:space="preserve">، </w:t>
      </w:r>
      <w:r w:rsidRPr="004A7D34">
        <w:rPr>
          <w:rFonts w:cs="mylotus"/>
          <w:b/>
          <w:bCs/>
          <w:sz w:val="28"/>
          <w:rtl/>
        </w:rPr>
        <w:t>فهذا علي مولاه</w:t>
      </w:r>
      <w:r w:rsidR="001440C1" w:rsidRPr="00D76875">
        <w:rPr>
          <w:rFonts w:cs="mylotus"/>
          <w:sz w:val="28"/>
          <w:szCs w:val="27"/>
          <w:rtl/>
        </w:rPr>
        <w:t>»</w:t>
      </w:r>
      <w:r w:rsidRPr="00D139EF">
        <w:rPr>
          <w:sz w:val="28"/>
          <w:rtl/>
        </w:rPr>
        <w:t xml:space="preserve"> یعنی: با</w:t>
      </w:r>
      <w:r w:rsidRPr="00D139EF">
        <w:rPr>
          <w:sz w:val="28"/>
        </w:rPr>
        <w:t xml:space="preserve"> </w:t>
      </w:r>
      <w:r w:rsidRPr="00D139EF">
        <w:rPr>
          <w:sz w:val="28"/>
          <w:rtl/>
        </w:rPr>
        <w:t>علي</w:t>
      </w:r>
      <w:r w:rsidR="00391726">
        <w:rPr>
          <w:sz w:val="28"/>
        </w:rPr>
        <w:sym w:font="AGA Arabesque" w:char="F074"/>
      </w:r>
      <w:r w:rsidR="00391726">
        <w:rPr>
          <w:sz w:val="28"/>
          <w:rtl/>
        </w:rPr>
        <w:t xml:space="preserve"> </w:t>
      </w:r>
      <w:r w:rsidRPr="00D139EF">
        <w:rPr>
          <w:sz w:val="28"/>
          <w:rtl/>
        </w:rPr>
        <w:t>رهسپار يمن شدم و در اين سفر از او تندي ديدم</w:t>
      </w:r>
      <w:r w:rsidR="00173E49">
        <w:rPr>
          <w:sz w:val="28"/>
          <w:rtl/>
        </w:rPr>
        <w:t xml:space="preserve">، </w:t>
      </w:r>
      <w:r w:rsidRPr="00D139EF">
        <w:rPr>
          <w:sz w:val="28"/>
          <w:rtl/>
        </w:rPr>
        <w:t>چون نزد رسول الله</w:t>
      </w:r>
      <w:r w:rsidR="00391726">
        <w:rPr>
          <w:sz w:val="28"/>
        </w:rPr>
        <w:sym w:font="AGA Arabesque" w:char="F072"/>
      </w:r>
      <w:r w:rsidR="00391726">
        <w:rPr>
          <w:sz w:val="28"/>
          <w:rtl/>
        </w:rPr>
        <w:t xml:space="preserve"> </w:t>
      </w:r>
      <w:r w:rsidRPr="00D139EF">
        <w:rPr>
          <w:sz w:val="28"/>
          <w:rtl/>
        </w:rPr>
        <w:t>آمدم</w:t>
      </w:r>
      <w:r w:rsidR="00173E49">
        <w:rPr>
          <w:sz w:val="28"/>
          <w:rtl/>
        </w:rPr>
        <w:t xml:space="preserve">، </w:t>
      </w:r>
      <w:r w:rsidRPr="00D139EF">
        <w:rPr>
          <w:sz w:val="28"/>
          <w:rtl/>
        </w:rPr>
        <w:t>علي را به بدي ياد کردم و از او انتقام نمودم</w:t>
      </w:r>
      <w:r w:rsidR="00173E49">
        <w:rPr>
          <w:sz w:val="28"/>
          <w:rtl/>
        </w:rPr>
        <w:t xml:space="preserve">، </w:t>
      </w:r>
      <w:r w:rsidRPr="00D139EF">
        <w:rPr>
          <w:sz w:val="28"/>
          <w:rtl/>
        </w:rPr>
        <w:t>ديدم که چهرة پيامبر</w:t>
      </w:r>
      <w:r w:rsidR="00391726">
        <w:rPr>
          <w:sz w:val="28"/>
        </w:rPr>
        <w:sym w:font="AGA Arabesque" w:char="F072"/>
      </w:r>
      <w:r w:rsidR="00391726">
        <w:rPr>
          <w:sz w:val="28"/>
          <w:rtl/>
        </w:rPr>
        <w:t xml:space="preserve"> </w:t>
      </w:r>
      <w:r w:rsidRPr="00D139EF">
        <w:rPr>
          <w:sz w:val="28"/>
          <w:rtl/>
        </w:rPr>
        <w:t>دگرگون شد و</w:t>
      </w:r>
      <w:r w:rsidRPr="00D139EF">
        <w:rPr>
          <w:sz w:val="28"/>
        </w:rPr>
        <w:t xml:space="preserve"> </w:t>
      </w:r>
      <w:r w:rsidRPr="00D139EF">
        <w:rPr>
          <w:sz w:val="28"/>
          <w:rtl/>
        </w:rPr>
        <w:t>فرمود: اي بريده! آيا من به مؤمنين از خودشان سزاوارتر نيستم؟ عرض کردم: آري اي</w:t>
      </w:r>
      <w:r w:rsidRPr="00D139EF">
        <w:rPr>
          <w:sz w:val="28"/>
        </w:rPr>
        <w:t xml:space="preserve"> </w:t>
      </w:r>
      <w:r w:rsidRPr="00D139EF">
        <w:rPr>
          <w:sz w:val="28"/>
          <w:rtl/>
        </w:rPr>
        <w:t>رسول خدا</w:t>
      </w:r>
      <w:r w:rsidR="00173E49">
        <w:rPr>
          <w:sz w:val="28"/>
          <w:rtl/>
        </w:rPr>
        <w:t xml:space="preserve">، </w:t>
      </w:r>
      <w:r w:rsidRPr="00D139EF">
        <w:rPr>
          <w:sz w:val="28"/>
          <w:rtl/>
        </w:rPr>
        <w:t>فرمود: هرکس من مولاي اويم</w:t>
      </w:r>
      <w:r w:rsidR="00173E49">
        <w:rPr>
          <w:sz w:val="28"/>
          <w:rtl/>
        </w:rPr>
        <w:t xml:space="preserve">، </w:t>
      </w:r>
      <w:r w:rsidRPr="00D139EF">
        <w:rPr>
          <w:sz w:val="28"/>
          <w:rtl/>
        </w:rPr>
        <w:t>علي نيز مولاي اوست</w:t>
      </w:r>
      <w:r w:rsidR="00173E49">
        <w:rPr>
          <w:sz w:val="28"/>
          <w:rtl/>
        </w:rPr>
        <w:t xml:space="preserve"> (</w:t>
      </w:r>
      <w:r w:rsidRPr="00D139EF">
        <w:rPr>
          <w:sz w:val="28"/>
          <w:rtl/>
        </w:rPr>
        <w:t>الغدير</w:t>
      </w:r>
      <w:r w:rsidR="00173E49">
        <w:rPr>
          <w:sz w:val="28"/>
          <w:rtl/>
        </w:rPr>
        <w:t xml:space="preserve">، </w:t>
      </w:r>
      <w:r w:rsidRPr="00D139EF">
        <w:rPr>
          <w:sz w:val="28"/>
          <w:rtl/>
        </w:rPr>
        <w:t>علامه اميني</w:t>
      </w:r>
      <w:r w:rsidR="00173E49">
        <w:rPr>
          <w:sz w:val="28"/>
          <w:rtl/>
        </w:rPr>
        <w:t xml:space="preserve">، </w:t>
      </w:r>
      <w:r w:rsidRPr="00D139EF">
        <w:rPr>
          <w:sz w:val="28"/>
          <w:rtl/>
        </w:rPr>
        <w:t>ج۱</w:t>
      </w:r>
      <w:r w:rsidR="00173E49">
        <w:rPr>
          <w:sz w:val="28"/>
          <w:rtl/>
        </w:rPr>
        <w:t xml:space="preserve">، </w:t>
      </w:r>
      <w:r w:rsidRPr="00D139EF">
        <w:rPr>
          <w:sz w:val="28"/>
          <w:rtl/>
        </w:rPr>
        <w:t>ص۳۸۴</w:t>
      </w:r>
      <w:r w:rsidR="00173E49">
        <w:rPr>
          <w:sz w:val="28"/>
          <w:rtl/>
        </w:rPr>
        <w:t xml:space="preserve">، </w:t>
      </w:r>
      <w:r w:rsidRPr="00D139EF">
        <w:rPr>
          <w:sz w:val="28"/>
          <w:rtl/>
        </w:rPr>
        <w:t>چاپ سوم)</w:t>
      </w:r>
      <w:r w:rsidRPr="00D139EF">
        <w:rPr>
          <w:rStyle w:val="FootnoteReference"/>
          <w:rtl/>
        </w:rPr>
        <w:footnoteReference w:id="64"/>
      </w:r>
      <w:r w:rsidRPr="00D139EF">
        <w:rPr>
          <w:sz w:val="28"/>
          <w:rtl/>
        </w:rPr>
        <w:t xml:space="preserve"> ابوالفتوح رازی </w:t>
      </w:r>
      <w:r w:rsidR="00CD2128">
        <w:rPr>
          <w:sz w:val="28"/>
          <w:rtl/>
        </w:rPr>
        <w:t>می‌نویسد</w:t>
      </w:r>
      <w:r w:rsidRPr="00D139EF">
        <w:rPr>
          <w:sz w:val="28"/>
          <w:rtl/>
        </w:rPr>
        <w:t>: ایشان</w:t>
      </w:r>
      <w:r w:rsidR="00173E49">
        <w:rPr>
          <w:sz w:val="28"/>
          <w:rtl/>
        </w:rPr>
        <w:t xml:space="preserve"> (</w:t>
      </w:r>
      <w:r w:rsidR="002F76F7">
        <w:rPr>
          <w:sz w:val="28"/>
          <w:rtl/>
        </w:rPr>
        <w:t>عده‌ای</w:t>
      </w:r>
      <w:r w:rsidRPr="00D139EF">
        <w:rPr>
          <w:sz w:val="28"/>
          <w:rtl/>
        </w:rPr>
        <w:t xml:space="preserve"> از حاضران در حجه الوداع) شکایت علی</w:t>
      </w:r>
      <w:r w:rsidR="00391726">
        <w:rPr>
          <w:sz w:val="28"/>
        </w:rPr>
        <w:t xml:space="preserve"> </w:t>
      </w:r>
      <w:r w:rsidR="00391726">
        <w:rPr>
          <w:sz w:val="28"/>
        </w:rPr>
        <w:sym w:font="AGA Arabesque" w:char="F075"/>
      </w:r>
      <w:r w:rsidRPr="00D139EF">
        <w:rPr>
          <w:sz w:val="28"/>
          <w:rtl/>
        </w:rPr>
        <w:t>را با</w:t>
      </w:r>
      <w:r w:rsidRPr="00D139EF">
        <w:rPr>
          <w:sz w:val="28"/>
        </w:rPr>
        <w:t xml:space="preserve"> </w:t>
      </w:r>
      <w:r w:rsidRPr="00D139EF">
        <w:rPr>
          <w:sz w:val="28"/>
          <w:rtl/>
        </w:rPr>
        <w:t>رسول</w:t>
      </w:r>
      <w:r w:rsidR="00391726">
        <w:rPr>
          <w:sz w:val="28"/>
        </w:rPr>
        <w:sym w:font="AGA Arabesque" w:char="F072"/>
      </w:r>
      <w:r w:rsidR="00391726">
        <w:rPr>
          <w:sz w:val="28"/>
          <w:rtl/>
        </w:rPr>
        <w:t xml:space="preserve"> </w:t>
      </w:r>
      <w:r w:rsidRPr="00D139EF">
        <w:rPr>
          <w:sz w:val="28"/>
          <w:rtl/>
        </w:rPr>
        <w:t>کردند از آنچه در دلشان بود. رسول خدا</w:t>
      </w:r>
      <w:r w:rsidR="00391726">
        <w:rPr>
          <w:sz w:val="28"/>
        </w:rPr>
        <w:sym w:font="AGA Arabesque" w:char="F072"/>
      </w:r>
      <w:r w:rsidR="00391726">
        <w:rPr>
          <w:sz w:val="28"/>
          <w:rtl/>
        </w:rPr>
        <w:t xml:space="preserve"> </w:t>
      </w:r>
      <w:r w:rsidRPr="00D139EF">
        <w:rPr>
          <w:sz w:val="28"/>
          <w:rtl/>
        </w:rPr>
        <w:t>فرمود: علی صواب کرد و چون</w:t>
      </w:r>
      <w:r w:rsidRPr="00D139EF">
        <w:rPr>
          <w:sz w:val="28"/>
        </w:rPr>
        <w:t xml:space="preserve"> </w:t>
      </w:r>
      <w:r w:rsidRPr="00D139EF">
        <w:rPr>
          <w:sz w:val="28"/>
          <w:rtl/>
        </w:rPr>
        <w:t>آنان از کینه و بددلی نسبت به علی</w:t>
      </w:r>
      <w:r w:rsidR="00391726">
        <w:rPr>
          <w:sz w:val="28"/>
          <w:rtl/>
        </w:rPr>
        <w:t>ض</w:t>
      </w:r>
      <w:r w:rsidRPr="00D139EF">
        <w:rPr>
          <w:sz w:val="28"/>
          <w:rtl/>
        </w:rPr>
        <w:t xml:space="preserve"> خودداری نکردند</w:t>
      </w:r>
      <w:r w:rsidR="00173E49">
        <w:rPr>
          <w:sz w:val="28"/>
          <w:rtl/>
        </w:rPr>
        <w:t xml:space="preserve">، </w:t>
      </w:r>
      <w:r w:rsidRPr="00D139EF">
        <w:rPr>
          <w:sz w:val="28"/>
          <w:rtl/>
        </w:rPr>
        <w:t>رسول الله</w:t>
      </w:r>
      <w:r w:rsidR="00391726">
        <w:rPr>
          <w:sz w:val="28"/>
        </w:rPr>
        <w:sym w:font="AGA Arabesque" w:char="F072"/>
      </w:r>
      <w:r w:rsidR="00391726">
        <w:rPr>
          <w:sz w:val="28"/>
          <w:rtl/>
        </w:rPr>
        <w:t xml:space="preserve"> </w:t>
      </w:r>
      <w:r w:rsidRPr="00D139EF">
        <w:rPr>
          <w:sz w:val="28"/>
          <w:rtl/>
        </w:rPr>
        <w:t>به خبر</w:t>
      </w:r>
      <w:r w:rsidRPr="00D139EF">
        <w:rPr>
          <w:sz w:val="28"/>
        </w:rPr>
        <w:t xml:space="preserve"> </w:t>
      </w:r>
      <w:r w:rsidRPr="00D139EF">
        <w:rPr>
          <w:sz w:val="28"/>
          <w:rtl/>
        </w:rPr>
        <w:t>برآمد و طی خط</w:t>
      </w:r>
      <w:r w:rsidR="009779EE">
        <w:rPr>
          <w:sz w:val="28"/>
          <w:rtl/>
        </w:rPr>
        <w:t>به‌</w:t>
      </w:r>
      <w:r w:rsidRPr="00D139EF">
        <w:rPr>
          <w:sz w:val="28"/>
          <w:rtl/>
        </w:rPr>
        <w:t>ای فرمود:</w:t>
      </w:r>
      <w:r w:rsidR="009779EE">
        <w:rPr>
          <w:sz w:val="28"/>
          <w:rtl/>
        </w:rPr>
        <w:t xml:space="preserve"> </w:t>
      </w:r>
      <w:r w:rsidR="009779EE" w:rsidRPr="00D76875">
        <w:rPr>
          <w:rFonts w:cs="mylotus"/>
          <w:sz w:val="28"/>
          <w:szCs w:val="27"/>
          <w:rtl/>
        </w:rPr>
        <w:t>«</w:t>
      </w:r>
      <w:r w:rsidRPr="004A7D34">
        <w:rPr>
          <w:rFonts w:cs="mylotus"/>
          <w:b/>
          <w:bCs/>
          <w:sz w:val="28"/>
          <w:rtl/>
        </w:rPr>
        <w:t>ا</w:t>
      </w:r>
      <w:r w:rsidR="00A00B7C" w:rsidRPr="004A7D34">
        <w:rPr>
          <w:rFonts w:cs="mylotus"/>
          <w:b/>
          <w:bCs/>
          <w:sz w:val="28"/>
          <w:rtl/>
        </w:rPr>
        <w:t xml:space="preserve">رفعوا </w:t>
      </w:r>
      <w:r w:rsidR="00860EB9">
        <w:rPr>
          <w:rFonts w:cs="mylotus" w:hint="cs"/>
          <w:b/>
          <w:bCs/>
          <w:sz w:val="28"/>
          <w:rtl/>
        </w:rPr>
        <w:t>أ</w:t>
      </w:r>
      <w:r w:rsidR="00A00B7C" w:rsidRPr="004A7D34">
        <w:rPr>
          <w:rFonts w:cs="mylotus"/>
          <w:b/>
          <w:bCs/>
          <w:sz w:val="28"/>
          <w:rtl/>
        </w:rPr>
        <w:t>لسنتکم عن علي</w:t>
      </w:r>
      <w:r w:rsidR="009779EE" w:rsidRPr="004A7D34">
        <w:rPr>
          <w:rFonts w:cs="mylotus"/>
          <w:b/>
          <w:bCs/>
          <w:sz w:val="28"/>
          <w:rtl/>
        </w:rPr>
        <w:t xml:space="preserve"> ف</w:t>
      </w:r>
      <w:r w:rsidR="00860EB9">
        <w:rPr>
          <w:rFonts w:cs="mylotus" w:hint="cs"/>
          <w:b/>
          <w:bCs/>
          <w:sz w:val="28"/>
          <w:rtl/>
        </w:rPr>
        <w:t>إ</w:t>
      </w:r>
      <w:r w:rsidR="009779EE" w:rsidRPr="004A7D34">
        <w:rPr>
          <w:rFonts w:cs="mylotus"/>
          <w:b/>
          <w:bCs/>
          <w:sz w:val="28"/>
          <w:rtl/>
        </w:rPr>
        <w:t>نه خشن في</w:t>
      </w:r>
      <w:r w:rsidRPr="004A7D34">
        <w:rPr>
          <w:rFonts w:cs="mylotus"/>
          <w:b/>
          <w:bCs/>
          <w:sz w:val="28"/>
          <w:rtl/>
        </w:rPr>
        <w:t xml:space="preserve"> ذات الله </w:t>
      </w:r>
      <w:r w:rsidR="009779EE" w:rsidRPr="004A7D34">
        <w:rPr>
          <w:rFonts w:cs="mylotus"/>
          <w:b/>
          <w:bCs/>
          <w:sz w:val="28"/>
          <w:rtl/>
        </w:rPr>
        <w:t>غیرمداهن في دي</w:t>
      </w:r>
      <w:r w:rsidRPr="004A7D34">
        <w:rPr>
          <w:rFonts w:cs="mylotus"/>
          <w:b/>
          <w:bCs/>
          <w:sz w:val="28"/>
          <w:rtl/>
        </w:rPr>
        <w:t>نه</w:t>
      </w:r>
      <w:r w:rsidRPr="00D139EF">
        <w:rPr>
          <w:sz w:val="28"/>
          <w:rtl/>
        </w:rPr>
        <w:t>) یعنی: زبانتان از علی کوتاه کنید که مرد درشتی است</w:t>
      </w:r>
      <w:r w:rsidRPr="00D139EF">
        <w:rPr>
          <w:sz w:val="28"/>
        </w:rPr>
        <w:t xml:space="preserve"> </w:t>
      </w:r>
      <w:r w:rsidRPr="00D139EF">
        <w:rPr>
          <w:sz w:val="28"/>
          <w:rtl/>
        </w:rPr>
        <w:t>در ایمان به ذات خدا و در دین خدا مداهنه نکند. مردمان چون خشم رسول و مبالغه</w:t>
      </w:r>
      <w:r w:rsidRPr="00D139EF">
        <w:rPr>
          <w:sz w:val="28"/>
        </w:rPr>
        <w:t xml:space="preserve"> </w:t>
      </w:r>
      <w:r w:rsidRPr="00D139EF">
        <w:rPr>
          <w:sz w:val="28"/>
          <w:rtl/>
        </w:rPr>
        <w:t>او بدیدند زبان کوتاه کردند. چون رسول</w:t>
      </w:r>
      <w:r w:rsidR="00391726">
        <w:rPr>
          <w:sz w:val="28"/>
        </w:rPr>
        <w:sym w:font="AGA Arabesque" w:char="F072"/>
      </w:r>
      <w:r w:rsidR="00391726">
        <w:rPr>
          <w:sz w:val="28"/>
          <w:rtl/>
        </w:rPr>
        <w:t xml:space="preserve"> </w:t>
      </w:r>
      <w:r w:rsidRPr="00D139EF">
        <w:rPr>
          <w:sz w:val="28"/>
          <w:rtl/>
        </w:rPr>
        <w:t>حج بگذارد و برگشت در راه به جایی</w:t>
      </w:r>
      <w:r w:rsidRPr="00D139EF">
        <w:rPr>
          <w:sz w:val="28"/>
        </w:rPr>
        <w:t xml:space="preserve"> </w:t>
      </w:r>
      <w:r w:rsidRPr="00D139EF">
        <w:rPr>
          <w:sz w:val="28"/>
          <w:rtl/>
        </w:rPr>
        <w:t xml:space="preserve">رسید که </w:t>
      </w:r>
      <w:r w:rsidR="00BB1B3B">
        <w:rPr>
          <w:sz w:val="28"/>
          <w:rtl/>
        </w:rPr>
        <w:t xml:space="preserve">آن را </w:t>
      </w:r>
      <w:r w:rsidRPr="00D139EF">
        <w:rPr>
          <w:sz w:val="28"/>
          <w:rtl/>
        </w:rPr>
        <w:t>غدیرخم گویند</w:t>
      </w:r>
      <w:r w:rsidR="00173E49">
        <w:rPr>
          <w:sz w:val="28"/>
          <w:rtl/>
        </w:rPr>
        <w:t xml:space="preserve">، </w:t>
      </w:r>
      <w:r w:rsidRPr="00D139EF">
        <w:rPr>
          <w:sz w:val="28"/>
          <w:rtl/>
        </w:rPr>
        <w:t>خطبه ای بلیغ برای مردم خواند و تمام احکام خدا را که</w:t>
      </w:r>
      <w:r w:rsidRPr="00D139EF">
        <w:rPr>
          <w:sz w:val="28"/>
        </w:rPr>
        <w:t xml:space="preserve"> </w:t>
      </w:r>
      <w:r w:rsidRPr="00D139EF">
        <w:rPr>
          <w:sz w:val="28"/>
          <w:rtl/>
        </w:rPr>
        <w:t>قبلا به مردم رسانیده بود دوباره بازگو و تاکید کرد و در آن خطبه حدیث: «</w:t>
      </w:r>
      <w:r w:rsidRPr="004A7D34">
        <w:rPr>
          <w:rFonts w:cs="mylotus"/>
          <w:b/>
          <w:bCs/>
          <w:sz w:val="28"/>
          <w:rtl/>
        </w:rPr>
        <w:t>من کنت مولاه فهذا علی مولاه</w:t>
      </w:r>
      <w:r w:rsidR="00173E49">
        <w:rPr>
          <w:rFonts w:cs="mylotus"/>
          <w:b/>
          <w:bCs/>
          <w:sz w:val="28"/>
          <w:rtl/>
        </w:rPr>
        <w:t xml:space="preserve">، </w:t>
      </w:r>
      <w:r w:rsidRPr="004A7D34">
        <w:rPr>
          <w:rFonts w:cs="mylotus"/>
          <w:b/>
          <w:bCs/>
          <w:sz w:val="28"/>
          <w:rtl/>
        </w:rPr>
        <w:t>اللّهم وال من والاه وعاد من عاداه</w:t>
      </w:r>
      <w:r w:rsidRPr="00D139EF">
        <w:rPr>
          <w:sz w:val="28"/>
          <w:rtl/>
        </w:rPr>
        <w:t>» برای رفع کدورت و غرض و ایجاد محبت او در قلب مسلمانان بیان</w:t>
      </w:r>
      <w:r w:rsidRPr="00D139EF">
        <w:rPr>
          <w:sz w:val="28"/>
        </w:rPr>
        <w:t xml:space="preserve"> </w:t>
      </w:r>
      <w:r w:rsidRPr="00D139EF">
        <w:rPr>
          <w:sz w:val="28"/>
          <w:rtl/>
        </w:rPr>
        <w:t>فرمود.</w:t>
      </w:r>
      <w:r w:rsidR="00173E49">
        <w:rPr>
          <w:sz w:val="28"/>
          <w:rtl/>
        </w:rPr>
        <w:t xml:space="preserve"> (</w:t>
      </w:r>
      <w:r w:rsidRPr="00D139EF">
        <w:rPr>
          <w:sz w:val="28"/>
          <w:rtl/>
        </w:rPr>
        <w:t>تفسیر ابوالفتوح سوره مائده ص 191)</w:t>
      </w:r>
      <w:r w:rsidRPr="00D139EF">
        <w:rPr>
          <w:rFonts w:cs="Mitra"/>
          <w:sz w:val="28"/>
          <w:rtl/>
        </w:rPr>
        <w:t xml:space="preserve"> </w:t>
      </w:r>
      <w:r w:rsidRPr="00D139EF">
        <w:rPr>
          <w:sz w:val="28"/>
          <w:rtl/>
        </w:rPr>
        <w:t>و در تفسير روح الجنان</w:t>
      </w:r>
      <w:r w:rsidR="00173E49">
        <w:rPr>
          <w:sz w:val="28"/>
          <w:rtl/>
        </w:rPr>
        <w:t xml:space="preserve">، </w:t>
      </w:r>
      <w:r w:rsidRPr="00D139EF">
        <w:rPr>
          <w:sz w:val="28"/>
          <w:rtl/>
        </w:rPr>
        <w:t>ابو الفتوح رازي</w:t>
      </w:r>
      <w:r w:rsidR="00173E49">
        <w:rPr>
          <w:sz w:val="28"/>
          <w:rtl/>
        </w:rPr>
        <w:t xml:space="preserve">، </w:t>
      </w:r>
      <w:r w:rsidRPr="00D139EF">
        <w:rPr>
          <w:sz w:val="28"/>
          <w:rtl/>
        </w:rPr>
        <w:t>به تصحيح علي اکبر غفاري</w:t>
      </w:r>
      <w:r w:rsidR="00173E49">
        <w:rPr>
          <w:sz w:val="28"/>
          <w:rtl/>
        </w:rPr>
        <w:t xml:space="preserve">، </w:t>
      </w:r>
      <w:r w:rsidRPr="00D139EF">
        <w:rPr>
          <w:sz w:val="28"/>
          <w:rtl/>
        </w:rPr>
        <w:t>ج۴</w:t>
      </w:r>
      <w:r w:rsidR="00173E49">
        <w:rPr>
          <w:sz w:val="28"/>
          <w:rtl/>
        </w:rPr>
        <w:t xml:space="preserve">، </w:t>
      </w:r>
      <w:r w:rsidRPr="00D139EF">
        <w:rPr>
          <w:sz w:val="28"/>
          <w:rtl/>
        </w:rPr>
        <w:t>ص۲۷۵ و ۲۷۶ و مجالس المؤمنين</w:t>
      </w:r>
      <w:r w:rsidR="00173E49">
        <w:rPr>
          <w:sz w:val="28"/>
          <w:rtl/>
        </w:rPr>
        <w:t xml:space="preserve">، </w:t>
      </w:r>
      <w:r w:rsidRPr="00D139EF">
        <w:rPr>
          <w:sz w:val="28"/>
          <w:rtl/>
        </w:rPr>
        <w:t>قاضي نورالله شوشتري</w:t>
      </w:r>
      <w:r w:rsidR="00173E49">
        <w:rPr>
          <w:sz w:val="28"/>
          <w:rtl/>
        </w:rPr>
        <w:t xml:space="preserve">، </w:t>
      </w:r>
      <w:r w:rsidRPr="00D139EF">
        <w:rPr>
          <w:sz w:val="28"/>
          <w:rtl/>
        </w:rPr>
        <w:t>ج۱</w:t>
      </w:r>
      <w:r w:rsidR="00173E49">
        <w:rPr>
          <w:sz w:val="28"/>
          <w:rtl/>
        </w:rPr>
        <w:t xml:space="preserve">، </w:t>
      </w:r>
      <w:r w:rsidRPr="00D139EF">
        <w:rPr>
          <w:sz w:val="28"/>
          <w:rtl/>
        </w:rPr>
        <w:t>ص43 آمده که: تواريخ آورده</w:t>
      </w:r>
      <w:r w:rsidR="003C45F7">
        <w:rPr>
          <w:sz w:val="28"/>
          <w:rtl/>
        </w:rPr>
        <w:t>‌</w:t>
      </w:r>
      <w:r w:rsidRPr="00D139EF">
        <w:rPr>
          <w:sz w:val="28"/>
          <w:rtl/>
        </w:rPr>
        <w:t>اند که علي</w:t>
      </w:r>
      <w:r w:rsidR="00391726">
        <w:rPr>
          <w:sz w:val="28"/>
        </w:rPr>
        <w:sym w:font="AGA Arabesque" w:char="F075"/>
      </w:r>
      <w:r w:rsidR="00391726">
        <w:rPr>
          <w:sz w:val="28"/>
          <w:rtl/>
        </w:rPr>
        <w:t xml:space="preserve"> </w:t>
      </w:r>
      <w:r w:rsidRPr="00D139EF">
        <w:rPr>
          <w:sz w:val="28"/>
          <w:rtl/>
        </w:rPr>
        <w:t>بريد</w:t>
      </w:r>
      <w:r w:rsidR="006F0450">
        <w:rPr>
          <w:sz w:val="28"/>
          <w:rtl/>
        </w:rPr>
        <w:t>ة</w:t>
      </w:r>
      <w:r w:rsidRPr="00D139EF">
        <w:rPr>
          <w:sz w:val="28"/>
          <w:rtl/>
        </w:rPr>
        <w:t xml:space="preserve"> اسلمي</w:t>
      </w:r>
      <w:r w:rsidR="00391726">
        <w:rPr>
          <w:sz w:val="28"/>
          <w:rtl/>
        </w:rPr>
        <w:t xml:space="preserve"> </w:t>
      </w:r>
      <w:r w:rsidRPr="00D139EF">
        <w:rPr>
          <w:sz w:val="28"/>
          <w:rtl/>
        </w:rPr>
        <w:t>را برای</w:t>
      </w:r>
      <w:r w:rsidR="003561D9">
        <w:rPr>
          <w:sz w:val="28"/>
          <w:rtl/>
        </w:rPr>
        <w:t xml:space="preserve"> آن‌ها </w:t>
      </w:r>
      <w:r w:rsidRPr="00D139EF">
        <w:rPr>
          <w:sz w:val="28"/>
          <w:rtl/>
        </w:rPr>
        <w:t>گماشت و امور تحت مراقبت او قرار</w:t>
      </w:r>
      <w:r w:rsidRPr="00D139EF">
        <w:rPr>
          <w:sz w:val="28"/>
        </w:rPr>
        <w:t xml:space="preserve"> </w:t>
      </w:r>
      <w:r w:rsidRPr="00D139EF">
        <w:rPr>
          <w:sz w:val="28"/>
          <w:rtl/>
        </w:rPr>
        <w:t>داد و خود با سرعت بيشتر روانه مکه شد. یا ذکر شده که همراهان علي</w:t>
      </w:r>
      <w:r w:rsidR="00391726">
        <w:rPr>
          <w:sz w:val="28"/>
        </w:rPr>
        <w:sym w:font="AGA Arabesque" w:char="F075"/>
      </w:r>
      <w:r w:rsidR="00391726">
        <w:rPr>
          <w:sz w:val="28"/>
          <w:rtl/>
        </w:rPr>
        <w:t xml:space="preserve"> </w:t>
      </w:r>
      <w:r w:rsidRPr="00D139EF">
        <w:rPr>
          <w:sz w:val="28"/>
          <w:rtl/>
        </w:rPr>
        <w:t>فرصت را غنيمت شمردند</w:t>
      </w:r>
      <w:r w:rsidR="00C4303C">
        <w:rPr>
          <w:sz w:val="28"/>
          <w:rtl/>
        </w:rPr>
        <w:t xml:space="preserve"> </w:t>
      </w:r>
      <w:r w:rsidRPr="00D139EF">
        <w:rPr>
          <w:sz w:val="28"/>
          <w:rtl/>
        </w:rPr>
        <w:t>و قبل از رسيدن به مکه از بريده</w:t>
      </w:r>
      <w:r w:rsidR="00391726">
        <w:rPr>
          <w:sz w:val="28"/>
          <w:rtl/>
        </w:rPr>
        <w:t xml:space="preserve"> </w:t>
      </w:r>
      <w:r w:rsidRPr="00D139EF">
        <w:rPr>
          <w:sz w:val="28"/>
          <w:rtl/>
        </w:rPr>
        <w:t>خواستند تا آنچه را که علي</w:t>
      </w:r>
      <w:r w:rsidR="00391726">
        <w:rPr>
          <w:sz w:val="28"/>
        </w:rPr>
        <w:sym w:font="AGA Arabesque" w:char="F075"/>
      </w:r>
      <w:r w:rsidR="00391726">
        <w:rPr>
          <w:sz w:val="28"/>
          <w:rtl/>
        </w:rPr>
        <w:t xml:space="preserve"> </w:t>
      </w:r>
      <w:r w:rsidRPr="00D139EF">
        <w:rPr>
          <w:sz w:val="28"/>
          <w:rtl/>
        </w:rPr>
        <w:t>براي ايشان</w:t>
      </w:r>
      <w:r w:rsidRPr="00D139EF">
        <w:rPr>
          <w:sz w:val="28"/>
        </w:rPr>
        <w:t xml:space="preserve"> </w:t>
      </w:r>
      <w:r w:rsidRPr="00D139EF">
        <w:rPr>
          <w:sz w:val="28"/>
          <w:rtl/>
        </w:rPr>
        <w:t>برآورده نساخته بود برآورده سازد و اجازه دهد تا از شتران بيت المال استفاده کنند</w:t>
      </w:r>
      <w:r w:rsidR="00173E49">
        <w:rPr>
          <w:sz w:val="28"/>
          <w:rtl/>
        </w:rPr>
        <w:t xml:space="preserve">، </w:t>
      </w:r>
      <w:r w:rsidRPr="00D139EF">
        <w:rPr>
          <w:sz w:val="28"/>
          <w:rtl/>
        </w:rPr>
        <w:t>او خواسته آنان را پذيرفت و علاوه بر آن به هرکدام از</w:t>
      </w:r>
      <w:r w:rsidR="003561D9">
        <w:rPr>
          <w:sz w:val="28"/>
          <w:rtl/>
        </w:rPr>
        <w:t xml:space="preserve"> آن‌ها </w:t>
      </w:r>
      <w:r w:rsidRPr="00D139EF">
        <w:rPr>
          <w:sz w:val="28"/>
          <w:rtl/>
        </w:rPr>
        <w:t>يک دست لباس فاخر</w:t>
      </w:r>
      <w:r w:rsidRPr="00D139EF">
        <w:rPr>
          <w:sz w:val="28"/>
        </w:rPr>
        <w:t xml:space="preserve"> </w:t>
      </w:r>
      <w:r w:rsidRPr="00D139EF">
        <w:rPr>
          <w:sz w:val="28"/>
          <w:rtl/>
        </w:rPr>
        <w:t>حله‌هاي يماني از غنايم تقسيم نشده</w:t>
      </w:r>
      <w:r w:rsidR="00173E49">
        <w:rPr>
          <w:sz w:val="28"/>
          <w:rtl/>
        </w:rPr>
        <w:t xml:space="preserve">، </w:t>
      </w:r>
      <w:r w:rsidRPr="00D139EF">
        <w:rPr>
          <w:sz w:val="28"/>
          <w:rtl/>
        </w:rPr>
        <w:t>بخشيد. زماني که اين افراد به مکه رسيدند</w:t>
      </w:r>
      <w:r w:rsidR="00173E49">
        <w:rPr>
          <w:sz w:val="28"/>
          <w:rtl/>
        </w:rPr>
        <w:t xml:space="preserve">، </w:t>
      </w:r>
      <w:r w:rsidRPr="00D139EF">
        <w:rPr>
          <w:sz w:val="28"/>
          <w:rtl/>
        </w:rPr>
        <w:t>پيامبر</w:t>
      </w:r>
      <w:r w:rsidR="00391726">
        <w:rPr>
          <w:sz w:val="28"/>
        </w:rPr>
        <w:sym w:font="AGA Arabesque" w:char="F072"/>
      </w:r>
      <w:r w:rsidR="00391726">
        <w:rPr>
          <w:sz w:val="28"/>
          <w:rtl/>
        </w:rPr>
        <w:t xml:space="preserve"> </w:t>
      </w:r>
      <w:r w:rsidRPr="00D139EF">
        <w:rPr>
          <w:sz w:val="28"/>
          <w:rtl/>
        </w:rPr>
        <w:t>علي</w:t>
      </w:r>
      <w:r w:rsidR="00391726">
        <w:rPr>
          <w:sz w:val="28"/>
          <w:rtl/>
        </w:rPr>
        <w:t xml:space="preserve"> </w:t>
      </w:r>
      <w:r w:rsidRPr="00D139EF">
        <w:rPr>
          <w:sz w:val="28"/>
          <w:rtl/>
        </w:rPr>
        <w:t>را به سراغ‌شان فرستاد و همين که علي</w:t>
      </w:r>
      <w:r w:rsidR="00391726">
        <w:rPr>
          <w:sz w:val="28"/>
        </w:rPr>
        <w:sym w:font="AGA Arabesque" w:char="F075"/>
      </w:r>
      <w:r w:rsidR="00391726">
        <w:rPr>
          <w:sz w:val="28"/>
          <w:rtl/>
        </w:rPr>
        <w:t xml:space="preserve"> </w:t>
      </w:r>
      <w:r w:rsidRPr="00D139EF">
        <w:rPr>
          <w:sz w:val="28"/>
          <w:rtl/>
        </w:rPr>
        <w:t>به ميان آنان برگشت و</w:t>
      </w:r>
      <w:r w:rsidRPr="00D139EF">
        <w:rPr>
          <w:sz w:val="28"/>
        </w:rPr>
        <w:t xml:space="preserve"> </w:t>
      </w:r>
      <w:r w:rsidRPr="00D139EF">
        <w:rPr>
          <w:sz w:val="28"/>
          <w:rtl/>
        </w:rPr>
        <w:t xml:space="preserve">ديد که از شتران و لباسهای غنيمتي استفاده </w:t>
      </w:r>
      <w:r w:rsidR="009122A6">
        <w:rPr>
          <w:sz w:val="28"/>
          <w:rtl/>
        </w:rPr>
        <w:t>کرده‌اند</w:t>
      </w:r>
      <w:r w:rsidR="00173E49">
        <w:rPr>
          <w:sz w:val="28"/>
          <w:rtl/>
        </w:rPr>
        <w:t xml:space="preserve">، </w:t>
      </w:r>
      <w:r w:rsidRPr="00D139EF">
        <w:rPr>
          <w:sz w:val="28"/>
          <w:rtl/>
        </w:rPr>
        <w:t>خشمگين شد و همانگونه که</w:t>
      </w:r>
      <w:r w:rsidRPr="00D139EF">
        <w:rPr>
          <w:sz w:val="28"/>
        </w:rPr>
        <w:t xml:space="preserve"> </w:t>
      </w:r>
      <w:r w:rsidRPr="00D139EF">
        <w:rPr>
          <w:sz w:val="28"/>
          <w:rtl/>
        </w:rPr>
        <w:t>عادتش بود</w:t>
      </w:r>
      <w:r w:rsidR="00173E49">
        <w:rPr>
          <w:sz w:val="28"/>
          <w:rtl/>
        </w:rPr>
        <w:t xml:space="preserve">، </w:t>
      </w:r>
      <w:r w:rsidRPr="00D139EF">
        <w:rPr>
          <w:sz w:val="28"/>
          <w:rtl/>
        </w:rPr>
        <w:t>بريده</w:t>
      </w:r>
      <w:r w:rsidR="00391726">
        <w:rPr>
          <w:sz w:val="28"/>
          <w:rtl/>
        </w:rPr>
        <w:t xml:space="preserve"> </w:t>
      </w:r>
      <w:r w:rsidRPr="00D139EF">
        <w:rPr>
          <w:sz w:val="28"/>
          <w:rtl/>
        </w:rPr>
        <w:t>و سايرين را به خاطر استفاده و تصرف در اموال بيت المال با</w:t>
      </w:r>
      <w:r w:rsidRPr="00D139EF">
        <w:rPr>
          <w:sz w:val="28"/>
        </w:rPr>
        <w:t xml:space="preserve"> </w:t>
      </w:r>
      <w:r w:rsidRPr="00D139EF">
        <w:rPr>
          <w:sz w:val="28"/>
          <w:rtl/>
        </w:rPr>
        <w:t>قاطعيت تمام مورد عتاب و مؤاخذه و براساس برخي از روايات مورد ضرب و شتم قرار داد</w:t>
      </w:r>
      <w:r w:rsidR="00173E49">
        <w:rPr>
          <w:sz w:val="28"/>
          <w:rtl/>
        </w:rPr>
        <w:t xml:space="preserve"> (</w:t>
      </w:r>
      <w:r w:rsidRPr="00D139EF">
        <w:rPr>
          <w:sz w:val="28"/>
          <w:rtl/>
        </w:rPr>
        <w:t xml:space="preserve">منبع: مرجع قبلی) شيخ مفيد در کتاب «الارشاد» مي‌گويد: </w:t>
      </w:r>
      <w:r w:rsidR="006F0450" w:rsidRPr="00D76875">
        <w:rPr>
          <w:rFonts w:cs="mylotus"/>
          <w:sz w:val="28"/>
          <w:szCs w:val="27"/>
          <w:rtl/>
        </w:rPr>
        <w:t>«</w:t>
      </w:r>
      <w:r w:rsidRPr="004A7D34">
        <w:rPr>
          <w:rFonts w:cs="mylotus"/>
          <w:b/>
          <w:bCs/>
          <w:sz w:val="28"/>
          <w:rtl/>
        </w:rPr>
        <w:t>فما دخلوا مکة کثرت</w:t>
      </w:r>
      <w:r w:rsidR="00691255" w:rsidRPr="004A7D34">
        <w:rPr>
          <w:rFonts w:cs="mylotus"/>
          <w:b/>
          <w:bCs/>
          <w:sz w:val="28"/>
          <w:rtl/>
        </w:rPr>
        <w:t xml:space="preserve"> </w:t>
      </w:r>
      <w:r w:rsidRPr="004A7D34">
        <w:rPr>
          <w:rFonts w:cs="mylotus"/>
          <w:b/>
          <w:bCs/>
          <w:sz w:val="28"/>
          <w:rtl/>
        </w:rPr>
        <w:t>شکاويهم من أمير</w:t>
      </w:r>
      <w:r w:rsidR="006F0450" w:rsidRPr="004A7D34">
        <w:rPr>
          <w:rFonts w:cs="mylotus"/>
          <w:b/>
          <w:bCs/>
          <w:sz w:val="28"/>
          <w:rtl/>
        </w:rPr>
        <w:t xml:space="preserve"> </w:t>
      </w:r>
      <w:r w:rsidRPr="004A7D34">
        <w:rPr>
          <w:rFonts w:cs="mylotus"/>
          <w:b/>
          <w:bCs/>
          <w:sz w:val="28"/>
          <w:rtl/>
        </w:rPr>
        <w:t>المؤمنين</w:t>
      </w:r>
      <w:r w:rsidR="00173E49">
        <w:rPr>
          <w:rFonts w:cs="mylotus"/>
          <w:b/>
          <w:bCs/>
          <w:sz w:val="28"/>
          <w:rtl/>
        </w:rPr>
        <w:t xml:space="preserve">، </w:t>
      </w:r>
      <w:r w:rsidR="00860EB9">
        <w:rPr>
          <w:rFonts w:cs="mylotus"/>
          <w:b/>
          <w:bCs/>
          <w:sz w:val="28"/>
          <w:rtl/>
        </w:rPr>
        <w:t xml:space="preserve">وأمر </w:t>
      </w:r>
      <w:r w:rsidRPr="004A7D34">
        <w:rPr>
          <w:rFonts w:cs="mylotus"/>
          <w:b/>
          <w:bCs/>
          <w:sz w:val="28"/>
          <w:rtl/>
        </w:rPr>
        <w:t>رسول الله</w:t>
      </w:r>
      <w:r w:rsidR="00391726" w:rsidRPr="00A27F5D">
        <w:rPr>
          <w:rFonts w:cs="mylotus"/>
          <w:sz w:val="28"/>
          <w:rtl/>
        </w:rPr>
        <w:sym w:font="AGA Arabesque" w:char="F072"/>
      </w:r>
      <w:r w:rsidR="00391726" w:rsidRPr="004A7D34">
        <w:rPr>
          <w:rFonts w:cs="mylotus"/>
          <w:b/>
          <w:bCs/>
          <w:sz w:val="28"/>
          <w:rtl/>
        </w:rPr>
        <w:t xml:space="preserve"> </w:t>
      </w:r>
      <w:r w:rsidRPr="004A7D34">
        <w:rPr>
          <w:rFonts w:cs="mylotus"/>
          <w:b/>
          <w:bCs/>
          <w:sz w:val="28"/>
          <w:rtl/>
        </w:rPr>
        <w:t>مناديا فنادي في الناس: ارفعوا</w:t>
      </w:r>
      <w:r w:rsidR="00691255" w:rsidRPr="004A7D34">
        <w:rPr>
          <w:rFonts w:cs="mylotus"/>
          <w:b/>
          <w:bCs/>
          <w:sz w:val="28"/>
          <w:rtl/>
        </w:rPr>
        <w:t xml:space="preserve"> </w:t>
      </w:r>
      <w:r w:rsidR="006F0450" w:rsidRPr="004A7D34">
        <w:rPr>
          <w:rFonts w:cs="mylotus"/>
          <w:b/>
          <w:bCs/>
          <w:sz w:val="28"/>
          <w:rtl/>
        </w:rPr>
        <w:t xml:space="preserve">ألسنتکم عن علي بن أبي </w:t>
      </w:r>
      <w:r w:rsidRPr="004A7D34">
        <w:rPr>
          <w:rFonts w:cs="mylotus"/>
          <w:b/>
          <w:bCs/>
          <w:sz w:val="28"/>
          <w:rtl/>
        </w:rPr>
        <w:t>طالب فهو خشن في ذات الله عزوجل غير مداهن في</w:t>
      </w:r>
      <w:r w:rsidR="006F0450" w:rsidRPr="004A7D34">
        <w:rPr>
          <w:rFonts w:cs="mylotus"/>
          <w:b/>
          <w:bCs/>
          <w:sz w:val="28"/>
          <w:rtl/>
        </w:rPr>
        <w:t xml:space="preserve"> </w:t>
      </w:r>
      <w:r w:rsidRPr="004A7D34">
        <w:rPr>
          <w:rFonts w:cs="mylotus"/>
          <w:b/>
          <w:bCs/>
          <w:sz w:val="28"/>
          <w:rtl/>
        </w:rPr>
        <w:t>دينه</w:t>
      </w:r>
      <w:r w:rsidR="006F0450" w:rsidRPr="00D76875">
        <w:rPr>
          <w:rFonts w:cs="mylotus"/>
          <w:sz w:val="28"/>
          <w:szCs w:val="27"/>
          <w:rtl/>
        </w:rPr>
        <w:t>»</w:t>
      </w:r>
      <w:r w:rsidR="00173E49">
        <w:rPr>
          <w:sz w:val="28"/>
          <w:rtl/>
        </w:rPr>
        <w:t xml:space="preserve"> (</w:t>
      </w:r>
      <w:r w:rsidRPr="00D139EF">
        <w:rPr>
          <w:sz w:val="28"/>
          <w:rtl/>
        </w:rPr>
        <w:t>الإرشاد</w:t>
      </w:r>
      <w:r w:rsidR="00173E49">
        <w:rPr>
          <w:sz w:val="28"/>
          <w:rtl/>
        </w:rPr>
        <w:t xml:space="preserve">، </w:t>
      </w:r>
      <w:r w:rsidRPr="00D139EF">
        <w:rPr>
          <w:sz w:val="28"/>
          <w:rtl/>
        </w:rPr>
        <w:t>شيخ مفيد</w:t>
      </w:r>
      <w:r w:rsidR="00173E49">
        <w:rPr>
          <w:sz w:val="28"/>
          <w:rtl/>
        </w:rPr>
        <w:t xml:space="preserve">، </w:t>
      </w:r>
      <w:r w:rsidRPr="00D139EF">
        <w:rPr>
          <w:sz w:val="28"/>
          <w:rtl/>
        </w:rPr>
        <w:t>ص۱۶۱- تفسير روح الجنان</w:t>
      </w:r>
      <w:r w:rsidR="00173E49">
        <w:rPr>
          <w:sz w:val="28"/>
          <w:rtl/>
        </w:rPr>
        <w:t xml:space="preserve">، </w:t>
      </w:r>
      <w:r w:rsidRPr="00D139EF">
        <w:rPr>
          <w:sz w:val="28"/>
          <w:rtl/>
        </w:rPr>
        <w:t>أبوالفتوح رازي</w:t>
      </w:r>
      <w:r w:rsidR="00173E49">
        <w:rPr>
          <w:sz w:val="28"/>
          <w:rtl/>
        </w:rPr>
        <w:t xml:space="preserve">، </w:t>
      </w:r>
      <w:r w:rsidRPr="00D139EF">
        <w:rPr>
          <w:sz w:val="28"/>
          <w:rtl/>
        </w:rPr>
        <w:t>ذيل آية:</w:t>
      </w:r>
      <w:r w:rsidR="00A110C6">
        <w:rPr>
          <w:sz w:val="28"/>
          <w:rtl/>
        </w:rPr>
        <w:t xml:space="preserve"> </w:t>
      </w:r>
      <w:r w:rsidR="00A110C6" w:rsidRPr="00D76875">
        <w:rPr>
          <w:rFonts w:cs="mylotus"/>
          <w:sz w:val="28"/>
          <w:szCs w:val="27"/>
          <w:rtl/>
        </w:rPr>
        <w:t>﴿</w:t>
      </w:r>
      <w:r w:rsidR="00A110C6" w:rsidRPr="00DC257E">
        <w:rPr>
          <w:szCs w:val="22"/>
        </w:rPr>
        <w:sym w:font="HQPB1" w:char="F024"/>
      </w:r>
      <w:r w:rsidR="00A110C6" w:rsidRPr="00DC257E">
        <w:rPr>
          <w:szCs w:val="22"/>
        </w:rPr>
        <w:sym w:font="HQPB5" w:char="F070"/>
      </w:r>
      <w:r w:rsidR="00A110C6" w:rsidRPr="00DC257E">
        <w:rPr>
          <w:szCs w:val="22"/>
        </w:rPr>
        <w:sym w:font="HQPB2" w:char="F06B"/>
      </w:r>
      <w:r w:rsidR="00A110C6" w:rsidRPr="00DC257E">
        <w:rPr>
          <w:szCs w:val="22"/>
        </w:rPr>
        <w:sym w:font="HQPB4" w:char="F09A"/>
      </w:r>
      <w:r w:rsidR="00A110C6" w:rsidRPr="00DC257E">
        <w:rPr>
          <w:szCs w:val="22"/>
        </w:rPr>
        <w:sym w:font="HQPB2" w:char="F089"/>
      </w:r>
      <w:r w:rsidR="00A110C6" w:rsidRPr="00DC257E">
        <w:rPr>
          <w:szCs w:val="22"/>
        </w:rPr>
        <w:sym w:font="HQPB5" w:char="F072"/>
      </w:r>
      <w:r w:rsidR="00A110C6" w:rsidRPr="00DC257E">
        <w:rPr>
          <w:szCs w:val="22"/>
        </w:rPr>
        <w:sym w:font="HQPB1" w:char="F027"/>
      </w:r>
      <w:r w:rsidR="00A110C6" w:rsidRPr="00DC257E">
        <w:rPr>
          <w:szCs w:val="22"/>
        </w:rPr>
        <w:sym w:font="HQPB5" w:char="F0AF"/>
      </w:r>
      <w:r w:rsidR="00A110C6" w:rsidRPr="00DC257E">
        <w:rPr>
          <w:szCs w:val="22"/>
        </w:rPr>
        <w:sym w:font="HQPB2" w:char="F0BB"/>
      </w:r>
      <w:r w:rsidR="00A110C6" w:rsidRPr="00DC257E">
        <w:rPr>
          <w:szCs w:val="22"/>
        </w:rPr>
        <w:sym w:font="HQPB5" w:char="F074"/>
      </w:r>
      <w:r w:rsidR="00A110C6" w:rsidRPr="00DC257E">
        <w:rPr>
          <w:szCs w:val="22"/>
        </w:rPr>
        <w:sym w:font="HQPB2" w:char="F083"/>
      </w:r>
      <w:r w:rsidR="00A110C6" w:rsidRPr="00A110C6">
        <w:rPr>
          <w:rFonts w:ascii="(normal text)" w:hAnsi="(normal text)"/>
          <w:sz w:val="18"/>
          <w:szCs w:val="24"/>
          <w:rtl/>
        </w:rPr>
        <w:t xml:space="preserve"> </w:t>
      </w:r>
      <w:r w:rsidR="00A110C6" w:rsidRPr="00DC257E">
        <w:rPr>
          <w:szCs w:val="22"/>
        </w:rPr>
        <w:sym w:font="HQPB4" w:char="F0E3"/>
      </w:r>
      <w:r w:rsidR="00A110C6" w:rsidRPr="00DC257E">
        <w:rPr>
          <w:szCs w:val="22"/>
        </w:rPr>
        <w:sym w:font="HQPB2" w:char="F041"/>
      </w:r>
      <w:r w:rsidR="00A110C6" w:rsidRPr="00DC257E">
        <w:rPr>
          <w:szCs w:val="22"/>
        </w:rPr>
        <w:sym w:font="HQPB2" w:char="F071"/>
      </w:r>
      <w:r w:rsidR="00A110C6" w:rsidRPr="00DC257E">
        <w:rPr>
          <w:szCs w:val="22"/>
        </w:rPr>
        <w:sym w:font="HQPB4" w:char="F0DF"/>
      </w:r>
      <w:r w:rsidR="00A110C6" w:rsidRPr="00DC257E">
        <w:rPr>
          <w:szCs w:val="22"/>
        </w:rPr>
        <w:sym w:font="HQPB1" w:char="F099"/>
      </w:r>
      <w:r w:rsidR="00A110C6" w:rsidRPr="00DC257E">
        <w:rPr>
          <w:szCs w:val="22"/>
        </w:rPr>
        <w:sym w:font="HQPB4" w:char="F0A7"/>
      </w:r>
      <w:r w:rsidR="00A110C6" w:rsidRPr="00DC257E">
        <w:rPr>
          <w:szCs w:val="22"/>
        </w:rPr>
        <w:sym w:font="HQPB1" w:char="F08D"/>
      </w:r>
      <w:r w:rsidR="00A110C6" w:rsidRPr="00DC257E">
        <w:rPr>
          <w:szCs w:val="22"/>
        </w:rPr>
        <w:sym w:font="HQPB2" w:char="F039"/>
      </w:r>
      <w:r w:rsidR="00A110C6" w:rsidRPr="00DC257E">
        <w:rPr>
          <w:szCs w:val="22"/>
        </w:rPr>
        <w:sym w:font="HQPB5" w:char="F024"/>
      </w:r>
      <w:r w:rsidR="00A110C6" w:rsidRPr="00DC257E">
        <w:rPr>
          <w:szCs w:val="22"/>
        </w:rPr>
        <w:sym w:font="HQPB1" w:char="F023"/>
      </w:r>
      <w:r w:rsidR="00A110C6" w:rsidRPr="00A110C6">
        <w:rPr>
          <w:rFonts w:ascii="(normal text)" w:hAnsi="(normal text)"/>
          <w:sz w:val="18"/>
          <w:szCs w:val="24"/>
          <w:rtl/>
        </w:rPr>
        <w:t xml:space="preserve"> </w:t>
      </w:r>
      <w:r w:rsidR="00A110C6" w:rsidRPr="00DC257E">
        <w:rPr>
          <w:szCs w:val="22"/>
        </w:rPr>
        <w:sym w:font="HQPB4" w:char="F0F5"/>
      </w:r>
      <w:r w:rsidR="00A110C6" w:rsidRPr="00DC257E">
        <w:rPr>
          <w:szCs w:val="22"/>
        </w:rPr>
        <w:sym w:font="HQPB1" w:char="F0F7"/>
      </w:r>
      <w:r w:rsidR="00A110C6" w:rsidRPr="00DC257E">
        <w:rPr>
          <w:szCs w:val="22"/>
        </w:rPr>
        <w:sym w:font="HQPB4" w:char="F0CF"/>
      </w:r>
      <w:r w:rsidR="00A110C6" w:rsidRPr="00DC257E">
        <w:rPr>
          <w:szCs w:val="22"/>
        </w:rPr>
        <w:sym w:font="HQPB4" w:char="F06B"/>
      </w:r>
      <w:r w:rsidR="00A110C6" w:rsidRPr="00DC257E">
        <w:rPr>
          <w:szCs w:val="22"/>
        </w:rPr>
        <w:sym w:font="HQPB2" w:char="F03D"/>
      </w:r>
      <w:r w:rsidR="00A110C6" w:rsidRPr="00DC257E">
        <w:rPr>
          <w:szCs w:val="22"/>
        </w:rPr>
        <w:sym w:font="HQPB5" w:char="F074"/>
      </w:r>
      <w:r w:rsidR="00A110C6" w:rsidRPr="00DC257E">
        <w:rPr>
          <w:szCs w:val="22"/>
        </w:rPr>
        <w:sym w:font="HQPB1" w:char="F02F"/>
      </w:r>
      <w:r w:rsidR="00A110C6" w:rsidRPr="00D76875">
        <w:rPr>
          <w:rFonts w:cs="mylotus"/>
          <w:sz w:val="28"/>
          <w:szCs w:val="27"/>
          <w:rtl/>
        </w:rPr>
        <w:t>﴾</w:t>
      </w:r>
      <w:r w:rsidRPr="00D139EF">
        <w:rPr>
          <w:sz w:val="28"/>
          <w:rtl/>
        </w:rPr>
        <w:t>) یعنی: همين که همراهان حضرت علي وارد مکه شدند و شکايات‌شان از اميرالمؤمنين</w:t>
      </w:r>
      <w:r w:rsidRPr="00D139EF">
        <w:rPr>
          <w:sz w:val="28"/>
        </w:rPr>
        <w:t xml:space="preserve"> </w:t>
      </w:r>
      <w:r w:rsidRPr="00D139EF">
        <w:rPr>
          <w:sz w:val="28"/>
          <w:rtl/>
        </w:rPr>
        <w:t>بالا گرفت</w:t>
      </w:r>
      <w:r w:rsidR="00173E49">
        <w:rPr>
          <w:sz w:val="28"/>
          <w:rtl/>
        </w:rPr>
        <w:t xml:space="preserve">، </w:t>
      </w:r>
      <w:r w:rsidRPr="00D139EF">
        <w:rPr>
          <w:sz w:val="28"/>
          <w:rtl/>
        </w:rPr>
        <w:t>پيامبر</w:t>
      </w:r>
      <w:r w:rsidR="00391726">
        <w:rPr>
          <w:sz w:val="28"/>
        </w:rPr>
        <w:sym w:font="AGA Arabesque" w:char="F072"/>
      </w:r>
      <w:r w:rsidR="00391726">
        <w:rPr>
          <w:sz w:val="28"/>
          <w:rtl/>
        </w:rPr>
        <w:t xml:space="preserve"> </w:t>
      </w:r>
      <w:r w:rsidRPr="00D139EF">
        <w:rPr>
          <w:sz w:val="28"/>
          <w:rtl/>
        </w:rPr>
        <w:t>کسي را فرستاد تا در بين مردم اعلام کند که زبان‌هايتان را از</w:t>
      </w:r>
      <w:r w:rsidRPr="00D139EF">
        <w:rPr>
          <w:sz w:val="28"/>
        </w:rPr>
        <w:t xml:space="preserve"> </w:t>
      </w:r>
      <w:r w:rsidRPr="00D139EF">
        <w:rPr>
          <w:sz w:val="28"/>
          <w:rtl/>
        </w:rPr>
        <w:t>علي کوتاه کنيد</w:t>
      </w:r>
      <w:r w:rsidR="00173E49">
        <w:rPr>
          <w:sz w:val="28"/>
          <w:rtl/>
        </w:rPr>
        <w:t xml:space="preserve">، </w:t>
      </w:r>
      <w:r w:rsidRPr="00D139EF">
        <w:rPr>
          <w:sz w:val="28"/>
          <w:rtl/>
        </w:rPr>
        <w:t>زيرا او در کار خدا سخت‌گير است و در دين او هرگز کوتاهي و سستي</w:t>
      </w:r>
      <w:r w:rsidR="004B4835">
        <w:rPr>
          <w:sz w:val="28"/>
          <w:rtl/>
        </w:rPr>
        <w:t xml:space="preserve"> </w:t>
      </w:r>
      <w:r w:rsidRPr="00D139EF">
        <w:rPr>
          <w:sz w:val="28"/>
          <w:rtl/>
        </w:rPr>
        <w:t>نمي‌کند.</w:t>
      </w:r>
      <w:r w:rsidRPr="00D139EF">
        <w:rPr>
          <w:rStyle w:val="FootnoteReference"/>
          <w:rtl/>
        </w:rPr>
        <w:footnoteReference w:id="65"/>
      </w:r>
      <w:r w:rsidRPr="00D139EF">
        <w:rPr>
          <w:sz w:val="28"/>
          <w:rtl/>
        </w:rPr>
        <w:t xml:space="preserve"> شيخ مفيد و أبو الفتح رازي آورده</w:t>
      </w:r>
      <w:r w:rsidR="00EB1615">
        <w:rPr>
          <w:sz w:val="28"/>
          <w:rtl/>
        </w:rPr>
        <w:t>‌</w:t>
      </w:r>
      <w:r w:rsidRPr="00D139EF">
        <w:rPr>
          <w:sz w:val="28"/>
          <w:rtl/>
        </w:rPr>
        <w:t>اند که بريده و ساير شاکيان قبل از</w:t>
      </w:r>
      <w:r w:rsidRPr="00D139EF">
        <w:rPr>
          <w:sz w:val="28"/>
        </w:rPr>
        <w:t xml:space="preserve"> </w:t>
      </w:r>
      <w:r w:rsidRPr="00D139EF">
        <w:rPr>
          <w:sz w:val="28"/>
          <w:rtl/>
        </w:rPr>
        <w:t>ملاقات رسول خدا</w:t>
      </w:r>
      <w:r w:rsidR="00391726">
        <w:rPr>
          <w:sz w:val="28"/>
        </w:rPr>
        <w:sym w:font="AGA Arabesque" w:char="F072"/>
      </w:r>
      <w:r w:rsidR="00391726">
        <w:rPr>
          <w:sz w:val="28"/>
          <w:rtl/>
        </w:rPr>
        <w:t xml:space="preserve"> </w:t>
      </w:r>
      <w:r w:rsidR="00D90076">
        <w:rPr>
          <w:sz w:val="28"/>
          <w:rtl/>
        </w:rPr>
        <w:t>در باره</w:t>
      </w:r>
      <w:r w:rsidRPr="00D139EF">
        <w:rPr>
          <w:sz w:val="28"/>
          <w:rtl/>
        </w:rPr>
        <w:t xml:space="preserve"> علي</w:t>
      </w:r>
      <w:r w:rsidR="00391726">
        <w:rPr>
          <w:sz w:val="28"/>
        </w:rPr>
        <w:sym w:font="AGA Arabesque" w:char="F075"/>
      </w:r>
      <w:r w:rsidR="00391726">
        <w:rPr>
          <w:sz w:val="28"/>
          <w:rtl/>
        </w:rPr>
        <w:t xml:space="preserve"> </w:t>
      </w:r>
      <w:r w:rsidRPr="00D139EF">
        <w:rPr>
          <w:sz w:val="28"/>
          <w:rtl/>
        </w:rPr>
        <w:t>نزد مردم بدگويي کردند و سخنان ايشان بر</w:t>
      </w:r>
      <w:r w:rsidRPr="00D139EF">
        <w:rPr>
          <w:sz w:val="28"/>
        </w:rPr>
        <w:t xml:space="preserve"> </w:t>
      </w:r>
      <w:r w:rsidRPr="00D139EF">
        <w:rPr>
          <w:sz w:val="28"/>
          <w:rtl/>
        </w:rPr>
        <w:t>بسياري از مردمي که هنوز علي</w:t>
      </w:r>
      <w:r w:rsidR="00391726">
        <w:rPr>
          <w:sz w:val="28"/>
          <w:rtl/>
        </w:rPr>
        <w:t xml:space="preserve"> </w:t>
      </w:r>
      <w:r w:rsidRPr="00D139EF">
        <w:rPr>
          <w:sz w:val="28"/>
          <w:rtl/>
        </w:rPr>
        <w:t>را به درستي نمي‌شناختند</w:t>
      </w:r>
      <w:r w:rsidR="00173E49">
        <w:rPr>
          <w:sz w:val="28"/>
          <w:rtl/>
        </w:rPr>
        <w:t xml:space="preserve">، </w:t>
      </w:r>
      <w:r w:rsidRPr="00D139EF">
        <w:rPr>
          <w:sz w:val="28"/>
          <w:rtl/>
        </w:rPr>
        <w:t>تأثير منفي بر جا</w:t>
      </w:r>
      <w:r w:rsidRPr="00D139EF">
        <w:rPr>
          <w:sz w:val="28"/>
        </w:rPr>
        <w:t xml:space="preserve"> </w:t>
      </w:r>
      <w:r w:rsidRPr="00D139EF">
        <w:rPr>
          <w:sz w:val="28"/>
          <w:rtl/>
        </w:rPr>
        <w:t>گذاشت.</w:t>
      </w:r>
      <w:r>
        <w:rPr>
          <w:sz w:val="28"/>
          <w:rtl/>
        </w:rPr>
        <w:t xml:space="preserve"> و همچنین دکتر محمد جواد مشکور در کتاب</w:t>
      </w:r>
      <w:r w:rsidRPr="00A84F77">
        <w:rPr>
          <w:rFonts w:ascii="Tahoma" w:hAnsi="Tahoma" w:cs="Tahoma"/>
          <w:sz w:val="20"/>
          <w:szCs w:val="20"/>
          <w:rtl/>
        </w:rPr>
        <w:t xml:space="preserve"> </w:t>
      </w:r>
      <w:r>
        <w:rPr>
          <w:rFonts w:ascii="Tahoma" w:hAnsi="Tahoma"/>
          <w:sz w:val="28"/>
          <w:rtl/>
        </w:rPr>
        <w:t>تاریخ شیعه و فرقه های اسلام</w:t>
      </w:r>
      <w:r w:rsidRPr="00A84F77">
        <w:rPr>
          <w:rFonts w:ascii="Tahoma" w:hAnsi="Tahoma"/>
          <w:sz w:val="28"/>
          <w:rtl/>
        </w:rPr>
        <w:t xml:space="preserve"> ص</w:t>
      </w:r>
      <w:r>
        <w:rPr>
          <w:rFonts w:ascii="Tahoma" w:hAnsi="Tahoma"/>
          <w:sz w:val="28"/>
          <w:rtl/>
        </w:rPr>
        <w:t>فحه</w:t>
      </w:r>
      <w:r w:rsidRPr="00A84F77">
        <w:rPr>
          <w:rFonts w:ascii="Tahoma" w:hAnsi="Tahoma"/>
          <w:sz w:val="28"/>
          <w:rtl/>
        </w:rPr>
        <w:t xml:space="preserve"> 4</w:t>
      </w:r>
      <w:r>
        <w:rPr>
          <w:rFonts w:ascii="Tahoma" w:hAnsi="Tahoma"/>
          <w:sz w:val="28"/>
          <w:rtl/>
        </w:rPr>
        <w:t xml:space="preserve"> </w:t>
      </w:r>
      <w:r w:rsidRPr="00A84F77">
        <w:rPr>
          <w:rFonts w:ascii="Tahoma" w:hAnsi="Tahoma"/>
          <w:sz w:val="28"/>
          <w:rtl/>
        </w:rPr>
        <w:t>تا</w:t>
      </w:r>
      <w:r>
        <w:rPr>
          <w:rFonts w:ascii="Tahoma" w:hAnsi="Tahoma"/>
          <w:sz w:val="28"/>
          <w:rtl/>
        </w:rPr>
        <w:t xml:space="preserve"> </w:t>
      </w:r>
      <w:r w:rsidRPr="00A84F77">
        <w:rPr>
          <w:rFonts w:ascii="Tahoma" w:hAnsi="Tahoma"/>
          <w:sz w:val="28"/>
          <w:rtl/>
        </w:rPr>
        <w:t xml:space="preserve">6 </w:t>
      </w:r>
      <w:r>
        <w:rPr>
          <w:rFonts w:ascii="Tahoma" w:hAnsi="Tahoma"/>
          <w:sz w:val="28"/>
          <w:rtl/>
        </w:rPr>
        <w:t>به این موضوع تصریح کرده است.</w:t>
      </w:r>
      <w:r w:rsidR="00173E49">
        <w:rPr>
          <w:sz w:val="28"/>
          <w:rtl/>
        </w:rPr>
        <w:t xml:space="preserve"> (</w:t>
      </w:r>
      <w:r w:rsidRPr="00D139EF">
        <w:rPr>
          <w:sz w:val="28"/>
          <w:rtl/>
        </w:rPr>
        <w:t>گاهی نیز به دوبار ارسال حضرت علی به</w:t>
      </w:r>
      <w:r>
        <w:rPr>
          <w:sz w:val="28"/>
          <w:rtl/>
        </w:rPr>
        <w:t xml:space="preserve"> یمن اشاره </w:t>
      </w:r>
      <w:r w:rsidR="00E616F4">
        <w:rPr>
          <w:sz w:val="28"/>
          <w:rtl/>
        </w:rPr>
        <w:t>می‌شود</w:t>
      </w:r>
      <w:r>
        <w:rPr>
          <w:sz w:val="28"/>
          <w:rtl/>
        </w:rPr>
        <w:t xml:space="preserve"> که البته منبع معتبری</w:t>
      </w:r>
      <w:r w:rsidRPr="00D139EF">
        <w:rPr>
          <w:sz w:val="28"/>
          <w:rtl/>
        </w:rPr>
        <w:t xml:space="preserve"> نیست تا به آن استناد کنند مگر آنچه ابن هشام </w:t>
      </w:r>
      <w:r w:rsidR="00D878D5">
        <w:rPr>
          <w:sz w:val="28"/>
          <w:rtl/>
        </w:rPr>
        <w:t>در</w:t>
      </w:r>
      <w:r w:rsidR="00173E49">
        <w:rPr>
          <w:sz w:val="28"/>
          <w:rtl/>
        </w:rPr>
        <w:t xml:space="preserve"> (</w:t>
      </w:r>
      <w:r w:rsidRPr="00D139EF">
        <w:rPr>
          <w:sz w:val="28"/>
          <w:rtl/>
        </w:rPr>
        <w:t>السیره النبویه</w:t>
      </w:r>
      <w:r w:rsidR="00D878D5">
        <w:rPr>
          <w:sz w:val="28"/>
          <w:rtl/>
        </w:rPr>
        <w:t>)</w:t>
      </w:r>
      <w:r w:rsidR="00173E49">
        <w:rPr>
          <w:sz w:val="28"/>
          <w:rtl/>
        </w:rPr>
        <w:t xml:space="preserve"> (</w:t>
      </w:r>
      <w:r w:rsidRPr="00D139EF">
        <w:rPr>
          <w:sz w:val="28"/>
          <w:rtl/>
        </w:rPr>
        <w:t>4/290) ذکر کرده است و می‌گوید: و غزوه علی در یمن که دو بار انجام داده است و بعد از آن ارسال او را در سال دهم بعد از خالد بن ولید ذکر نموده است و ابن هشام در ص</w:t>
      </w:r>
      <w:r w:rsidR="00173E49">
        <w:rPr>
          <w:sz w:val="28"/>
          <w:rtl/>
        </w:rPr>
        <w:t xml:space="preserve"> (</w:t>
      </w:r>
      <w:r w:rsidRPr="00D139EF">
        <w:rPr>
          <w:sz w:val="28"/>
          <w:rtl/>
        </w:rPr>
        <w:t xml:space="preserve">249-250) با سایر اهل علم </w:t>
      </w:r>
      <w:r w:rsidR="00BB1B3B">
        <w:rPr>
          <w:sz w:val="28"/>
          <w:rtl/>
        </w:rPr>
        <w:t xml:space="preserve">آن را </w:t>
      </w:r>
      <w:r w:rsidRPr="00D139EF">
        <w:rPr>
          <w:sz w:val="28"/>
          <w:rtl/>
        </w:rPr>
        <w:t xml:space="preserve">مربوط به سال دهم دانسته است و </w:t>
      </w:r>
      <w:r w:rsidR="00156F0A">
        <w:rPr>
          <w:sz w:val="28"/>
          <w:rtl/>
        </w:rPr>
        <w:t>در بارة</w:t>
      </w:r>
      <w:r w:rsidRPr="00D139EF">
        <w:rPr>
          <w:sz w:val="28"/>
          <w:rtl/>
        </w:rPr>
        <w:t xml:space="preserve"> دوبار ارسال شدن علی به یمن جز ابن سعد کسی با وی موافق نبوده و او مانند هشام آن را در مسند خود ذکر نکرده و فقط یکبار</w:t>
      </w:r>
      <w:r w:rsidR="00173E49">
        <w:rPr>
          <w:sz w:val="28"/>
          <w:rtl/>
        </w:rPr>
        <w:t xml:space="preserve"> (</w:t>
      </w:r>
      <w:r w:rsidRPr="00D139EF">
        <w:rPr>
          <w:sz w:val="28"/>
          <w:rtl/>
        </w:rPr>
        <w:t>سال دهم) را ذکر کرده است و نگفته است که بار اول در چه سالی اتفاق افتاده است.)</w:t>
      </w:r>
      <w:r>
        <w:rPr>
          <w:sz w:val="28"/>
          <w:rtl/>
        </w:rPr>
        <w:t xml:space="preserve"> پس نتیجه </w:t>
      </w:r>
      <w:r w:rsidR="003560E9">
        <w:rPr>
          <w:sz w:val="28"/>
          <w:rtl/>
        </w:rPr>
        <w:t>می‌گ</w:t>
      </w:r>
      <w:r>
        <w:rPr>
          <w:sz w:val="28"/>
          <w:rtl/>
        </w:rPr>
        <w:t>یریم که ماجرای درگیری بین حضرت علی و سپاه یمن و سخن پیامبر</w:t>
      </w:r>
      <w:r w:rsidR="00173E49">
        <w:rPr>
          <w:sz w:val="28"/>
          <w:rtl/>
        </w:rPr>
        <w:t xml:space="preserve"> (</w:t>
      </w:r>
      <w:r>
        <w:rPr>
          <w:sz w:val="28"/>
          <w:rtl/>
        </w:rPr>
        <w:t>من کنت مولاه فهذا علی مولاه) قطعا مربوط به سال دهم هجری بوده و هیچ ربطی به خلافت و تعیین جانشین نداشته و ندارد. جناب قزوینی تلاش فراوانی نموده تا این قضیه را رد کند و دلایل خود را بدینصورت</w:t>
      </w:r>
      <w:r w:rsidR="00173E49">
        <w:rPr>
          <w:sz w:val="28"/>
          <w:rtl/>
        </w:rPr>
        <w:t xml:space="preserve"> (</w:t>
      </w:r>
      <w:r>
        <w:rPr>
          <w:sz w:val="28"/>
          <w:rtl/>
        </w:rPr>
        <w:t xml:space="preserve">تلخیص شده) ارائه </w:t>
      </w:r>
      <w:r w:rsidR="00735939">
        <w:rPr>
          <w:sz w:val="28"/>
          <w:rtl/>
        </w:rPr>
        <w:t>می‌دهد</w:t>
      </w:r>
      <w:r>
        <w:rPr>
          <w:sz w:val="28"/>
          <w:rtl/>
        </w:rPr>
        <w:t xml:space="preserve"> که:</w:t>
      </w:r>
      <w:r w:rsidR="00173E49">
        <w:rPr>
          <w:b/>
          <w:bCs/>
          <w:szCs w:val="22"/>
          <w:rtl/>
        </w:rPr>
        <w:t xml:space="preserve"> (</w:t>
      </w:r>
      <w:r>
        <w:rPr>
          <w:sz w:val="28"/>
          <w:rtl/>
        </w:rPr>
        <w:t>علي</w:t>
      </w:r>
      <w:r w:rsidRPr="00C515EE">
        <w:rPr>
          <w:sz w:val="28"/>
          <w:rtl/>
        </w:rPr>
        <w:t xml:space="preserve"> عليه السلام</w:t>
      </w:r>
      <w:r w:rsidRPr="00DA688A">
        <w:rPr>
          <w:sz w:val="28"/>
          <w:rtl/>
        </w:rPr>
        <w:t xml:space="preserve"> سه سفر به يمن داشته است</w:t>
      </w:r>
      <w:r w:rsidR="00173E49">
        <w:rPr>
          <w:sz w:val="28"/>
          <w:rtl/>
        </w:rPr>
        <w:t xml:space="preserve">، </w:t>
      </w:r>
      <w:r w:rsidRPr="00DA688A">
        <w:rPr>
          <w:sz w:val="28"/>
          <w:rtl/>
        </w:rPr>
        <w:t xml:space="preserve">سفر </w:t>
      </w:r>
      <w:r>
        <w:rPr>
          <w:sz w:val="28"/>
          <w:rtl/>
        </w:rPr>
        <w:t>اول به عنوان داعياً الي الاسلام</w:t>
      </w:r>
      <w:r w:rsidR="00173E49">
        <w:rPr>
          <w:sz w:val="28"/>
          <w:rtl/>
        </w:rPr>
        <w:t xml:space="preserve">، </w:t>
      </w:r>
      <w:r w:rsidRPr="00DA688A">
        <w:rPr>
          <w:sz w:val="28"/>
          <w:rtl/>
        </w:rPr>
        <w:t>اهل يمن را دعوت كنند به اسلام يا رفته‌اند غازياً يعني براي جنگ و اعلا</w:t>
      </w:r>
      <w:r>
        <w:rPr>
          <w:sz w:val="28"/>
          <w:rtl/>
        </w:rPr>
        <w:t>م اينكه يا اسلام يا جزيه يا جنگ</w:t>
      </w:r>
      <w:r w:rsidRPr="00DA688A">
        <w:rPr>
          <w:sz w:val="28"/>
          <w:rtl/>
        </w:rPr>
        <w:t xml:space="preserve">. در اين باره روايات متعدد داريم از جمله محمد بن مسلم بخاري متوفاي256 هجري در كتاب صحيح بخاري اين جريان را مفصل آورده است كه اميرالمومنين به دستور </w:t>
      </w:r>
      <w:r>
        <w:rPr>
          <w:sz w:val="28"/>
          <w:rtl/>
        </w:rPr>
        <w:t>پيغمبر</w:t>
      </w:r>
      <w:r w:rsidR="00203E73">
        <w:rPr>
          <w:sz w:val="28"/>
        </w:rPr>
        <w:sym w:font="AGA Arabesque" w:char="F072"/>
      </w:r>
      <w:r w:rsidR="00203E73">
        <w:rPr>
          <w:sz w:val="28"/>
          <w:rtl/>
        </w:rPr>
        <w:t xml:space="preserve"> </w:t>
      </w:r>
      <w:r>
        <w:rPr>
          <w:sz w:val="28"/>
          <w:rtl/>
        </w:rPr>
        <w:t>به يمن رفتند داعياً الي الاسلام</w:t>
      </w:r>
      <w:r w:rsidRPr="00DA688A">
        <w:rPr>
          <w:sz w:val="28"/>
          <w:rtl/>
        </w:rPr>
        <w:t>. سفر دومي كه ع</w:t>
      </w:r>
      <w:r>
        <w:rPr>
          <w:sz w:val="28"/>
          <w:rtl/>
        </w:rPr>
        <w:t>لي رفته به يمن براي قضاوت بود</w:t>
      </w:r>
      <w:r w:rsidR="00173E49">
        <w:rPr>
          <w:sz w:val="28"/>
          <w:rtl/>
        </w:rPr>
        <w:t xml:space="preserve">، </w:t>
      </w:r>
      <w:r w:rsidRPr="00DA688A">
        <w:rPr>
          <w:sz w:val="28"/>
          <w:rtl/>
        </w:rPr>
        <w:t>. سف</w:t>
      </w:r>
      <w:r>
        <w:rPr>
          <w:sz w:val="28"/>
          <w:rtl/>
        </w:rPr>
        <w:t>ر سوم : براي جمع‌آوري بيت المال</w:t>
      </w:r>
      <w:r w:rsidR="00173E49">
        <w:rPr>
          <w:sz w:val="28"/>
          <w:rtl/>
        </w:rPr>
        <w:t xml:space="preserve">، </w:t>
      </w:r>
      <w:r>
        <w:rPr>
          <w:sz w:val="28"/>
          <w:rtl/>
        </w:rPr>
        <w:t>زکات و صدقات.) جالب است</w:t>
      </w:r>
      <w:r w:rsidRPr="00DA688A">
        <w:rPr>
          <w:sz w:val="28"/>
          <w:rtl/>
        </w:rPr>
        <w:t xml:space="preserve"> </w:t>
      </w:r>
      <w:r>
        <w:rPr>
          <w:sz w:val="28"/>
          <w:rtl/>
        </w:rPr>
        <w:t xml:space="preserve">که جناب قزوینی به همین روایت گزینش شده خودش هم ایراد </w:t>
      </w:r>
      <w:r w:rsidR="007857EC">
        <w:rPr>
          <w:sz w:val="28"/>
          <w:rtl/>
        </w:rPr>
        <w:t>می‌گیرد</w:t>
      </w:r>
      <w:r>
        <w:rPr>
          <w:sz w:val="28"/>
          <w:rtl/>
        </w:rPr>
        <w:t xml:space="preserve"> و </w:t>
      </w:r>
      <w:r w:rsidR="00E616F4">
        <w:rPr>
          <w:sz w:val="28"/>
          <w:rtl/>
        </w:rPr>
        <w:t>می‌گوید</w:t>
      </w:r>
      <w:r>
        <w:rPr>
          <w:sz w:val="28"/>
          <w:rtl/>
        </w:rPr>
        <w:t>:</w:t>
      </w:r>
      <w:r w:rsidRPr="00DA688A">
        <w:rPr>
          <w:b/>
          <w:bCs/>
          <w:rtl/>
        </w:rPr>
        <w:t xml:space="preserve"> </w:t>
      </w:r>
      <w:r w:rsidRPr="00DA688A">
        <w:rPr>
          <w:sz w:val="28"/>
          <w:rtl/>
        </w:rPr>
        <w:t>دا</w:t>
      </w:r>
      <w:r>
        <w:rPr>
          <w:sz w:val="28"/>
          <w:rtl/>
        </w:rPr>
        <w:t>ستانش به طور مفصل در تاريخ طبري</w:t>
      </w:r>
      <w:r w:rsidR="00173E49">
        <w:rPr>
          <w:sz w:val="28"/>
          <w:rtl/>
        </w:rPr>
        <w:t xml:space="preserve">، </w:t>
      </w:r>
      <w:r w:rsidRPr="00DA688A">
        <w:rPr>
          <w:sz w:val="28"/>
          <w:rtl/>
        </w:rPr>
        <w:t>تاريخ ابن</w:t>
      </w:r>
      <w:r w:rsidR="00205DD4">
        <w:rPr>
          <w:sz w:val="28"/>
          <w:rtl/>
        </w:rPr>
        <w:t xml:space="preserve"> </w:t>
      </w:r>
      <w:r>
        <w:rPr>
          <w:sz w:val="28"/>
          <w:rtl/>
        </w:rPr>
        <w:t>اثير</w:t>
      </w:r>
      <w:r w:rsidR="00173E49">
        <w:rPr>
          <w:sz w:val="28"/>
          <w:rtl/>
        </w:rPr>
        <w:t xml:space="preserve">، </w:t>
      </w:r>
      <w:r>
        <w:rPr>
          <w:sz w:val="28"/>
          <w:rtl/>
        </w:rPr>
        <w:t>سيره ابن‌هشام آمده است كه</w:t>
      </w:r>
      <w:r w:rsidRPr="00DA688A">
        <w:rPr>
          <w:sz w:val="28"/>
          <w:rtl/>
        </w:rPr>
        <w:t>: اميرالمؤمنين غنا</w:t>
      </w:r>
      <w:r>
        <w:rPr>
          <w:sz w:val="28"/>
          <w:rtl/>
        </w:rPr>
        <w:t>ئم را بين قبائل تقسيم كرد</w:t>
      </w:r>
      <w:r w:rsidR="00173E49">
        <w:rPr>
          <w:sz w:val="28"/>
          <w:rtl/>
        </w:rPr>
        <w:t xml:space="preserve">، </w:t>
      </w:r>
      <w:r w:rsidRPr="00DA688A">
        <w:rPr>
          <w:sz w:val="28"/>
          <w:rtl/>
        </w:rPr>
        <w:t>ده</w:t>
      </w:r>
      <w:r>
        <w:rPr>
          <w:sz w:val="28"/>
          <w:rtl/>
        </w:rPr>
        <w:t xml:space="preserve"> كنيز به قبيله آل ابي‌طالب رسيد</w:t>
      </w:r>
      <w:r w:rsidR="00173E49">
        <w:rPr>
          <w:sz w:val="28"/>
          <w:rtl/>
        </w:rPr>
        <w:t xml:space="preserve">، </w:t>
      </w:r>
      <w:r w:rsidRPr="00DA688A">
        <w:rPr>
          <w:sz w:val="28"/>
          <w:rtl/>
        </w:rPr>
        <w:t>بعد</w:t>
      </w:r>
      <w:r w:rsidR="003561D9">
        <w:rPr>
          <w:sz w:val="28"/>
          <w:rtl/>
        </w:rPr>
        <w:t xml:space="preserve"> آن‌ها </w:t>
      </w:r>
      <w:r w:rsidRPr="00DA688A">
        <w:rPr>
          <w:sz w:val="28"/>
          <w:rtl/>
        </w:rPr>
        <w:t>را تقسيم كرد و بالاخره يك كنيز خيلي زيب</w:t>
      </w:r>
      <w:r>
        <w:rPr>
          <w:sz w:val="28"/>
          <w:rtl/>
        </w:rPr>
        <w:t>ا در قرعه به نام علي</w:t>
      </w:r>
      <w:r w:rsidR="00203E73">
        <w:rPr>
          <w:sz w:val="28"/>
        </w:rPr>
        <w:sym w:font="AGA Arabesque" w:char="F075"/>
      </w:r>
      <w:r w:rsidR="00203E73">
        <w:rPr>
          <w:sz w:val="28"/>
          <w:rtl/>
        </w:rPr>
        <w:t xml:space="preserve"> </w:t>
      </w:r>
      <w:r>
        <w:rPr>
          <w:sz w:val="28"/>
          <w:rtl/>
        </w:rPr>
        <w:t>افتاد ـ</w:t>
      </w:r>
      <w:r w:rsidRPr="00DA688A">
        <w:rPr>
          <w:sz w:val="28"/>
          <w:rtl/>
        </w:rPr>
        <w:t xml:space="preserve"> البته اين را اينها دارند نقل مي‌كنند كه ما زير بار اين چنين قضيه‌اي نمي‌رويم چون ما معتقد هستيم و روايات متعدد داريم بر اين كه</w:t>
      </w:r>
      <w:r>
        <w:rPr>
          <w:sz w:val="28"/>
          <w:rtl/>
        </w:rPr>
        <w:t>:</w:t>
      </w:r>
      <w:r w:rsidRPr="00DA688A">
        <w:rPr>
          <w:sz w:val="28"/>
          <w:rtl/>
        </w:rPr>
        <w:t xml:space="preserve"> </w:t>
      </w:r>
      <w:r w:rsidR="006F0450" w:rsidRPr="00D76875">
        <w:rPr>
          <w:rFonts w:cs="mylotus"/>
          <w:sz w:val="28"/>
          <w:szCs w:val="27"/>
          <w:rtl/>
        </w:rPr>
        <w:t>«</w:t>
      </w:r>
      <w:r w:rsidR="00AB7577" w:rsidRPr="00AB7577">
        <w:rPr>
          <w:rFonts w:cs="mylotus"/>
          <w:b/>
          <w:bCs/>
          <w:sz w:val="26"/>
          <w:szCs w:val="26"/>
          <w:rtl/>
        </w:rPr>
        <w:t xml:space="preserve">إنّ الله حرّم نساء العالَم </w:t>
      </w:r>
      <w:r w:rsidR="00AB7577" w:rsidRPr="00AB7577">
        <w:rPr>
          <w:rFonts w:cs="mylotus" w:hint="cs"/>
          <w:b/>
          <w:bCs/>
          <w:sz w:val="26"/>
          <w:szCs w:val="26"/>
          <w:rtl/>
        </w:rPr>
        <w:t>على</w:t>
      </w:r>
      <w:r w:rsidRPr="00AB7577">
        <w:rPr>
          <w:rFonts w:cs="mylotus"/>
          <w:b/>
          <w:bCs/>
          <w:sz w:val="26"/>
          <w:szCs w:val="26"/>
          <w:rtl/>
        </w:rPr>
        <w:t xml:space="preserve"> عليٍّ ما دامت فاطمة حيّة</w:t>
      </w:r>
      <w:r w:rsidRPr="004A7D34">
        <w:rPr>
          <w:rFonts w:cs="mylotus"/>
          <w:b/>
          <w:bCs/>
          <w:sz w:val="28"/>
          <w:rtl/>
        </w:rPr>
        <w:t>ً</w:t>
      </w:r>
      <w:r w:rsidR="006F0450" w:rsidRPr="00D76875">
        <w:rPr>
          <w:rFonts w:cs="mylotus"/>
          <w:sz w:val="28"/>
          <w:szCs w:val="27"/>
          <w:rtl/>
        </w:rPr>
        <w:t>»</w:t>
      </w:r>
      <w:r>
        <w:rPr>
          <w:sz w:val="28"/>
          <w:rtl/>
        </w:rPr>
        <w:t xml:space="preserve"> </w:t>
      </w:r>
      <w:r w:rsidRPr="00DA688A">
        <w:rPr>
          <w:sz w:val="28"/>
          <w:rtl/>
        </w:rPr>
        <w:t>مادامي كه فاطمه زهرا در قيد حيات بود تمام زنان عالم بر اميرالمؤمنين حرام بوده است.</w:t>
      </w:r>
      <w:r>
        <w:rPr>
          <w:sz w:val="28"/>
          <w:rtl/>
        </w:rPr>
        <w:t xml:space="preserve"> ولي اينها مي‌گويند</w:t>
      </w:r>
      <w:r w:rsidRPr="00DA688A">
        <w:rPr>
          <w:sz w:val="28"/>
          <w:rtl/>
        </w:rPr>
        <w:t>: اين كنيز زيبا به علي افتاد و حضرت تصرف هم كرد</w:t>
      </w:r>
      <w:r>
        <w:rPr>
          <w:sz w:val="28"/>
          <w:rtl/>
        </w:rPr>
        <w:t xml:space="preserve"> _  باید بگوییم که</w:t>
      </w:r>
      <w:r w:rsidRPr="00785B49">
        <w:rPr>
          <w:sz w:val="28"/>
          <w:rtl/>
        </w:rPr>
        <w:t xml:space="preserve"> اگر جناب قزوینی خجالت ن</w:t>
      </w:r>
      <w:r>
        <w:rPr>
          <w:sz w:val="28"/>
          <w:rtl/>
        </w:rPr>
        <w:t>می کشید بطور کلی تمام قضیه شکایات</w:t>
      </w:r>
      <w:r w:rsidRPr="00785B49">
        <w:rPr>
          <w:sz w:val="28"/>
          <w:rtl/>
        </w:rPr>
        <w:t xml:space="preserve"> مطرح شده علیه</w:t>
      </w:r>
      <w:r>
        <w:rPr>
          <w:sz w:val="28"/>
          <w:rtl/>
        </w:rPr>
        <w:t xml:space="preserve"> حضرت</w:t>
      </w:r>
      <w:r w:rsidRPr="00785B49">
        <w:rPr>
          <w:sz w:val="28"/>
          <w:rtl/>
        </w:rPr>
        <w:t xml:space="preserve"> علی را نفی </w:t>
      </w:r>
      <w:r w:rsidR="00FE236C">
        <w:rPr>
          <w:sz w:val="28"/>
          <w:rtl/>
        </w:rPr>
        <w:t>می‌نم</w:t>
      </w:r>
      <w:r>
        <w:rPr>
          <w:sz w:val="28"/>
          <w:rtl/>
        </w:rPr>
        <w:t>ود تا خیال همه را راحت کند و اما جناب قزوینی جریان شکایت بریده را مربوط به مدینه و 10 ماه قبل از حجه الوداع دانسته که در آن بريده مي‌گويد</w:t>
      </w:r>
      <w:r w:rsidRPr="00785B49">
        <w:rPr>
          <w:sz w:val="28"/>
          <w:rtl/>
        </w:rPr>
        <w:t>:</w:t>
      </w:r>
      <w:r>
        <w:rPr>
          <w:sz w:val="28"/>
          <w:rtl/>
        </w:rPr>
        <w:t xml:space="preserve"> </w:t>
      </w:r>
      <w:r w:rsidR="006F0450" w:rsidRPr="00D76875">
        <w:rPr>
          <w:rFonts w:cs="mylotus"/>
          <w:sz w:val="28"/>
          <w:szCs w:val="27"/>
          <w:rtl/>
        </w:rPr>
        <w:t>«</w:t>
      </w:r>
      <w:r w:rsidRPr="00AB7577">
        <w:rPr>
          <w:rFonts w:cs="mylotus"/>
          <w:b/>
          <w:bCs/>
          <w:sz w:val="26"/>
          <w:szCs w:val="26"/>
          <w:rtl/>
        </w:rPr>
        <w:t>دخلت الم</w:t>
      </w:r>
      <w:r w:rsidR="006F0450" w:rsidRPr="00AB7577">
        <w:rPr>
          <w:rFonts w:cs="mylotus"/>
          <w:b/>
          <w:bCs/>
          <w:sz w:val="26"/>
          <w:szCs w:val="26"/>
          <w:rtl/>
        </w:rPr>
        <w:t>سجد ورسول الله صلى الله عليه وسلّم في منزله و</w:t>
      </w:r>
      <w:r w:rsidRPr="00AB7577">
        <w:rPr>
          <w:rFonts w:cs="mylotus"/>
          <w:b/>
          <w:bCs/>
          <w:sz w:val="26"/>
          <w:szCs w:val="26"/>
          <w:rtl/>
        </w:rPr>
        <w:t>ناسٌ من أصحابه عل</w:t>
      </w:r>
      <w:r w:rsidR="00313A70" w:rsidRPr="00AB7577">
        <w:rPr>
          <w:rFonts w:cs="mylotus"/>
          <w:b/>
          <w:bCs/>
          <w:sz w:val="26"/>
          <w:szCs w:val="26"/>
          <w:rtl/>
        </w:rPr>
        <w:t>ى</w:t>
      </w:r>
      <w:r w:rsidRPr="00AB7577">
        <w:rPr>
          <w:rFonts w:cs="mylotus"/>
          <w:b/>
          <w:bCs/>
          <w:sz w:val="26"/>
          <w:szCs w:val="26"/>
          <w:rtl/>
        </w:rPr>
        <w:t xml:space="preserve"> بابه فقالوا ما الخبر يا بريد</w:t>
      </w:r>
      <w:r w:rsidR="00AB7577">
        <w:rPr>
          <w:rFonts w:cs="mylotus" w:hint="cs"/>
          <w:b/>
          <w:bCs/>
          <w:sz w:val="26"/>
          <w:szCs w:val="26"/>
          <w:rtl/>
        </w:rPr>
        <w:t>ة</w:t>
      </w:r>
      <w:r w:rsidRPr="00AB7577">
        <w:rPr>
          <w:rFonts w:cs="mylotus"/>
          <w:b/>
          <w:bCs/>
          <w:sz w:val="26"/>
          <w:szCs w:val="26"/>
          <w:rtl/>
        </w:rPr>
        <w:t>؟ فقلت: خير</w:t>
      </w:r>
      <w:r w:rsidR="00AB7577">
        <w:rPr>
          <w:rFonts w:cs="mylotus" w:hint="cs"/>
          <w:b/>
          <w:bCs/>
          <w:sz w:val="26"/>
          <w:szCs w:val="26"/>
          <w:rtl/>
        </w:rPr>
        <w:t>،</w:t>
      </w:r>
      <w:r w:rsidRPr="00AB7577">
        <w:rPr>
          <w:rFonts w:cs="mylotus"/>
          <w:b/>
          <w:bCs/>
          <w:sz w:val="26"/>
          <w:szCs w:val="26"/>
          <w:rtl/>
        </w:rPr>
        <w:t xml:space="preserve"> فتح ا</w:t>
      </w:r>
      <w:r w:rsidR="00313A70" w:rsidRPr="00AB7577">
        <w:rPr>
          <w:rFonts w:cs="mylotus"/>
          <w:b/>
          <w:bCs/>
          <w:sz w:val="26"/>
          <w:szCs w:val="26"/>
          <w:rtl/>
        </w:rPr>
        <w:t>لله على</w:t>
      </w:r>
      <w:r w:rsidRPr="00AB7577">
        <w:rPr>
          <w:rFonts w:cs="mylotus"/>
          <w:b/>
          <w:bCs/>
          <w:sz w:val="26"/>
          <w:szCs w:val="26"/>
          <w:rtl/>
        </w:rPr>
        <w:t xml:space="preserve"> المسلمين فقالوا ما أقدم؟ قال: جارية أخذها عل</w:t>
      </w:r>
      <w:r w:rsidR="00313A70" w:rsidRPr="00AB7577">
        <w:rPr>
          <w:rFonts w:cs="mylotus"/>
          <w:b/>
          <w:bCs/>
          <w:sz w:val="26"/>
          <w:szCs w:val="26"/>
          <w:rtl/>
        </w:rPr>
        <w:t>يّ من الخمس فجئت لأخبر النبي صلى الله عليه وسلّم قالوا</w:t>
      </w:r>
      <w:r w:rsidRPr="00AB7577">
        <w:rPr>
          <w:rFonts w:cs="mylotus"/>
          <w:b/>
          <w:bCs/>
          <w:sz w:val="26"/>
          <w:szCs w:val="26"/>
          <w:rtl/>
        </w:rPr>
        <w:t>: فأخبره فإنّه يسقطه من عين رسول الله</w:t>
      </w:r>
      <w:r w:rsidR="00313A70" w:rsidRPr="00D76875">
        <w:rPr>
          <w:rFonts w:cs="mylotus"/>
          <w:sz w:val="28"/>
          <w:szCs w:val="27"/>
          <w:rtl/>
        </w:rPr>
        <w:t>»</w:t>
      </w:r>
      <w:r>
        <w:rPr>
          <w:sz w:val="28"/>
          <w:rtl/>
        </w:rPr>
        <w:t>.</w:t>
      </w:r>
      <w:r w:rsidRPr="00785B49">
        <w:rPr>
          <w:sz w:val="28"/>
          <w:rtl/>
        </w:rPr>
        <w:t xml:space="preserve"> وارد مسجد شدم كه رسول خدا در منزل خود بودند در حالي كه عده‌اي از ياران آن </w:t>
      </w:r>
      <w:r>
        <w:rPr>
          <w:sz w:val="28"/>
          <w:rtl/>
        </w:rPr>
        <w:t>حضرت هم در مقابل در مسجد بودند. گفتند: بريده از يمن چه خبر داري</w:t>
      </w:r>
      <w:r w:rsidRPr="00785B49">
        <w:rPr>
          <w:sz w:val="28"/>
          <w:rtl/>
        </w:rPr>
        <w:t>؟ گفتم</w:t>
      </w:r>
      <w:r>
        <w:rPr>
          <w:sz w:val="28"/>
          <w:rtl/>
        </w:rPr>
        <w:t>: خبر خوش دارم</w:t>
      </w:r>
      <w:r w:rsidR="00173E49">
        <w:rPr>
          <w:sz w:val="28"/>
          <w:rtl/>
        </w:rPr>
        <w:t xml:space="preserve">، </w:t>
      </w:r>
      <w:r w:rsidRPr="00785B49">
        <w:rPr>
          <w:sz w:val="28"/>
          <w:rtl/>
        </w:rPr>
        <w:t>خداوند عالم پيروز</w:t>
      </w:r>
      <w:r>
        <w:rPr>
          <w:sz w:val="28"/>
          <w:rtl/>
        </w:rPr>
        <w:t>ي و فتح نصيب مسلمانان كرده است. گفتند</w:t>
      </w:r>
      <w:r w:rsidRPr="00785B49">
        <w:rPr>
          <w:sz w:val="28"/>
          <w:rtl/>
        </w:rPr>
        <w:t>: ت</w:t>
      </w:r>
      <w:r>
        <w:rPr>
          <w:sz w:val="28"/>
          <w:rtl/>
        </w:rPr>
        <w:t>و براي چه جلوتر از سپاه آمده‌اي</w:t>
      </w:r>
      <w:r w:rsidRPr="00785B49">
        <w:rPr>
          <w:sz w:val="28"/>
          <w:rtl/>
        </w:rPr>
        <w:t>؟ علي كنيز</w:t>
      </w:r>
      <w:r>
        <w:rPr>
          <w:sz w:val="28"/>
          <w:rtl/>
        </w:rPr>
        <w:t>ي را از غنائم گرفته و تصرف كرده</w:t>
      </w:r>
      <w:r w:rsidR="00173E49">
        <w:rPr>
          <w:sz w:val="28"/>
          <w:rtl/>
        </w:rPr>
        <w:t xml:space="preserve">، </w:t>
      </w:r>
      <w:r>
        <w:rPr>
          <w:sz w:val="28"/>
          <w:rtl/>
        </w:rPr>
        <w:t>آمده‌ام كه به پيغمبر خبر دهم. گفتند</w:t>
      </w:r>
      <w:r w:rsidRPr="00785B49">
        <w:rPr>
          <w:sz w:val="28"/>
          <w:rtl/>
        </w:rPr>
        <w:t>: بريده برو و حتماً اين خبر را به پيغمبر بده كه اين كار باعث مي‌شود</w:t>
      </w:r>
      <w:r>
        <w:rPr>
          <w:sz w:val="28"/>
          <w:rtl/>
        </w:rPr>
        <w:t xml:space="preserve"> كه علي از چشم پيغمبر بيفتد.</w:t>
      </w:r>
      <w:r w:rsidRPr="00800C10">
        <w:rPr>
          <w:sz w:val="28"/>
          <w:rtl/>
        </w:rPr>
        <w:t xml:space="preserve"> ا</w:t>
      </w:r>
      <w:r>
        <w:rPr>
          <w:sz w:val="28"/>
          <w:rtl/>
        </w:rPr>
        <w:t>ما سند اين قضيه‌اي كه جناب قزوینی به آن استناد جسته است: معجم أوسط طبراني</w:t>
      </w:r>
      <w:r w:rsidR="00173E49">
        <w:rPr>
          <w:sz w:val="28"/>
          <w:rtl/>
        </w:rPr>
        <w:t xml:space="preserve">، </w:t>
      </w:r>
      <w:r>
        <w:rPr>
          <w:sz w:val="28"/>
          <w:rtl/>
        </w:rPr>
        <w:t xml:space="preserve">ج6 </w:t>
      </w:r>
      <w:r w:rsidR="00173E49">
        <w:rPr>
          <w:sz w:val="28"/>
          <w:rtl/>
        </w:rPr>
        <w:t xml:space="preserve">، </w:t>
      </w:r>
      <w:r>
        <w:rPr>
          <w:sz w:val="28"/>
          <w:rtl/>
        </w:rPr>
        <w:t>ص163 و معجم كبير طبراني</w:t>
      </w:r>
      <w:r w:rsidR="00173E49">
        <w:rPr>
          <w:sz w:val="28"/>
          <w:rtl/>
        </w:rPr>
        <w:t xml:space="preserve">، </w:t>
      </w:r>
      <w:r>
        <w:rPr>
          <w:sz w:val="28"/>
          <w:rtl/>
        </w:rPr>
        <w:t>ج18</w:t>
      </w:r>
      <w:r w:rsidR="00173E49">
        <w:rPr>
          <w:sz w:val="28"/>
          <w:rtl/>
        </w:rPr>
        <w:t xml:space="preserve">، </w:t>
      </w:r>
      <w:r w:rsidRPr="00800C10">
        <w:rPr>
          <w:sz w:val="28"/>
          <w:rtl/>
        </w:rPr>
        <w:t>ص1</w:t>
      </w:r>
      <w:r>
        <w:rPr>
          <w:sz w:val="28"/>
          <w:rtl/>
        </w:rPr>
        <w:t>28 و مستدرك حاكم نيشابوري</w:t>
      </w:r>
      <w:r w:rsidR="00173E49">
        <w:rPr>
          <w:sz w:val="28"/>
          <w:rtl/>
        </w:rPr>
        <w:t xml:space="preserve">، </w:t>
      </w:r>
      <w:r>
        <w:rPr>
          <w:sz w:val="28"/>
          <w:rtl/>
        </w:rPr>
        <w:t xml:space="preserve">ج3 </w:t>
      </w:r>
      <w:r w:rsidR="00173E49">
        <w:rPr>
          <w:sz w:val="28"/>
          <w:rtl/>
        </w:rPr>
        <w:t xml:space="preserve">، </w:t>
      </w:r>
      <w:r>
        <w:rPr>
          <w:sz w:val="28"/>
          <w:rtl/>
        </w:rPr>
        <w:t xml:space="preserve">ص110 كه مي‌گويد: هذا حديث صحيح علي شرط مسلم. سپس اشاره </w:t>
      </w:r>
      <w:r w:rsidR="007E7793">
        <w:rPr>
          <w:sz w:val="28"/>
          <w:rtl/>
        </w:rPr>
        <w:t>می‌کند</w:t>
      </w:r>
      <w:r>
        <w:rPr>
          <w:sz w:val="28"/>
          <w:rtl/>
        </w:rPr>
        <w:t xml:space="preserve"> که</w:t>
      </w:r>
      <w:r w:rsidRPr="005B0871">
        <w:rPr>
          <w:sz w:val="28"/>
          <w:rtl/>
        </w:rPr>
        <w:t xml:space="preserve"> اين</w:t>
      </w:r>
      <w:r w:rsidR="00ED199C">
        <w:rPr>
          <w:sz w:val="28"/>
          <w:rtl/>
        </w:rPr>
        <w:t>‌</w:t>
      </w:r>
      <w:r w:rsidRPr="005B0871">
        <w:rPr>
          <w:sz w:val="28"/>
          <w:rtl/>
        </w:rPr>
        <w:t xml:space="preserve">ها </w:t>
      </w:r>
      <w:r w:rsidR="003A52F6">
        <w:rPr>
          <w:sz w:val="28"/>
          <w:rtl/>
        </w:rPr>
        <w:t>از علي شكايت كردند و پيغمبر اين</w:t>
      </w:r>
      <w:r w:rsidRPr="005B0871">
        <w:rPr>
          <w:sz w:val="28"/>
          <w:rtl/>
        </w:rPr>
        <w:t>گونه فرمو</w:t>
      </w:r>
      <w:r>
        <w:rPr>
          <w:sz w:val="28"/>
          <w:rtl/>
        </w:rPr>
        <w:t>د....</w:t>
      </w:r>
      <w:r w:rsidR="00173E49">
        <w:rPr>
          <w:sz w:val="28"/>
          <w:rtl/>
        </w:rPr>
        <w:t xml:space="preserve"> (</w:t>
      </w:r>
      <w:r>
        <w:rPr>
          <w:sz w:val="28"/>
          <w:rtl/>
        </w:rPr>
        <w:t>آقاي حاكم نيشابوري در مستدرك</w:t>
      </w:r>
      <w:r w:rsidR="00173E49">
        <w:rPr>
          <w:sz w:val="28"/>
          <w:rtl/>
        </w:rPr>
        <w:t xml:space="preserve">، </w:t>
      </w:r>
      <w:r w:rsidRPr="005B0871">
        <w:rPr>
          <w:sz w:val="28"/>
          <w:rtl/>
        </w:rPr>
        <w:t xml:space="preserve">ج3 </w:t>
      </w:r>
      <w:r w:rsidR="00173E49">
        <w:rPr>
          <w:sz w:val="28"/>
          <w:rtl/>
        </w:rPr>
        <w:t xml:space="preserve">، </w:t>
      </w:r>
      <w:r w:rsidRPr="005B0871">
        <w:rPr>
          <w:sz w:val="28"/>
          <w:rtl/>
        </w:rPr>
        <w:t>ص110 مي‌گويد</w:t>
      </w:r>
      <w:r>
        <w:rPr>
          <w:sz w:val="28"/>
          <w:rtl/>
        </w:rPr>
        <w:t xml:space="preserve"> : هذا حديث صحيح علي شرط مسلم.</w:t>
      </w:r>
      <w:r w:rsidRPr="005B0871">
        <w:rPr>
          <w:sz w:val="28"/>
          <w:rtl/>
        </w:rPr>
        <w:t xml:space="preserve"> در روايات صحيح اهل سنت از جمله احمد بن حنبل در مسند خود </w:t>
      </w:r>
      <w:r w:rsidR="00ED554B">
        <w:rPr>
          <w:sz w:val="28"/>
          <w:rtl/>
        </w:rPr>
        <w:t xml:space="preserve">دارد كه: </w:t>
      </w:r>
      <w:r w:rsidR="00ED554B" w:rsidRPr="00ED554B">
        <w:rPr>
          <w:rStyle w:val="Char2"/>
          <w:sz w:val="26"/>
          <w:szCs w:val="26"/>
          <w:rtl/>
        </w:rPr>
        <w:t>و</w:t>
      </w:r>
      <w:r w:rsidRPr="00ED554B">
        <w:rPr>
          <w:rStyle w:val="Char2"/>
          <w:rFonts w:hint="cs"/>
          <w:sz w:val="26"/>
          <w:szCs w:val="26"/>
          <w:rtl/>
        </w:rPr>
        <w:t>هو ولي كلّ مؤمن بعدي</w:t>
      </w:r>
      <w:r w:rsidR="00173E49">
        <w:rPr>
          <w:sz w:val="28"/>
          <w:rtl/>
        </w:rPr>
        <w:t xml:space="preserve">، </w:t>
      </w:r>
      <w:r w:rsidRPr="005B0871">
        <w:rPr>
          <w:sz w:val="28"/>
          <w:rtl/>
        </w:rPr>
        <w:t>علي بعد از من ولي و سر پرست تمام مسلمين است</w:t>
      </w:r>
      <w:r>
        <w:rPr>
          <w:sz w:val="28"/>
          <w:rtl/>
        </w:rPr>
        <w:t>.)</w:t>
      </w:r>
      <w:r w:rsidRPr="005B0871">
        <w:rPr>
          <w:sz w:val="28"/>
          <w:rtl/>
        </w:rPr>
        <w:t xml:space="preserve"> </w:t>
      </w:r>
      <w:r>
        <w:rPr>
          <w:sz w:val="28"/>
          <w:rtl/>
        </w:rPr>
        <w:t xml:space="preserve">در پاسخ به جناب قزوینی باید اسناد منابع مورد نظر را بررسی کنیم. </w:t>
      </w:r>
      <w:r w:rsidRPr="00072162">
        <w:rPr>
          <w:spacing w:val="-4"/>
          <w:sz w:val="28"/>
          <w:rtl/>
        </w:rPr>
        <w:t>در حدیث عمران بن حصین و بریده نمونه‌</w:t>
      </w:r>
      <w:r>
        <w:rPr>
          <w:spacing w:val="-4"/>
          <w:sz w:val="28"/>
          <w:rtl/>
        </w:rPr>
        <w:t>های زیادی از اضافات شیعه</w:t>
      </w:r>
      <w:r w:rsidRPr="00072162">
        <w:rPr>
          <w:spacing w:val="-4"/>
          <w:sz w:val="28"/>
          <w:rtl/>
        </w:rPr>
        <w:t xml:space="preserve"> خواهیم یافت و اما در ابتدا</w:t>
      </w:r>
      <w:r w:rsidR="00173E49">
        <w:rPr>
          <w:spacing w:val="-4"/>
          <w:sz w:val="28"/>
          <w:rtl/>
        </w:rPr>
        <w:t xml:space="preserve">، </w:t>
      </w:r>
      <w:r w:rsidRPr="00072162">
        <w:rPr>
          <w:spacing w:val="-4"/>
          <w:sz w:val="28"/>
          <w:rtl/>
        </w:rPr>
        <w:t>حدیث عمران بن حصین:</w:t>
      </w:r>
      <w:r w:rsidR="00ED554B">
        <w:rPr>
          <w:rFonts w:hint="cs"/>
          <w:spacing w:val="-4"/>
          <w:sz w:val="28"/>
          <w:rtl/>
        </w:rPr>
        <w:t xml:space="preserve"> </w:t>
      </w:r>
      <w:r w:rsidRPr="00072162">
        <w:rPr>
          <w:sz w:val="28"/>
          <w:rtl/>
        </w:rPr>
        <w:t>امام احمد</w:t>
      </w:r>
      <w:r w:rsidR="00173E49">
        <w:rPr>
          <w:sz w:val="28"/>
          <w:rtl/>
        </w:rPr>
        <w:t xml:space="preserve"> (</w:t>
      </w:r>
      <w:r w:rsidRPr="00203E73">
        <w:rPr>
          <w:sz w:val="28"/>
          <w:rtl/>
        </w:rPr>
        <w:t>4/437-438)</w:t>
      </w:r>
      <w:r w:rsidR="00173E49">
        <w:rPr>
          <w:sz w:val="28"/>
          <w:rtl/>
        </w:rPr>
        <w:t xml:space="preserve">، </w:t>
      </w:r>
      <w:r w:rsidRPr="00203E73">
        <w:rPr>
          <w:sz w:val="28"/>
          <w:rtl/>
        </w:rPr>
        <w:t>ترمذی</w:t>
      </w:r>
      <w:r w:rsidR="00173E49">
        <w:rPr>
          <w:sz w:val="28"/>
          <w:rtl/>
        </w:rPr>
        <w:t xml:space="preserve"> (</w:t>
      </w:r>
      <w:r w:rsidRPr="00203E73">
        <w:rPr>
          <w:sz w:val="28"/>
          <w:rtl/>
        </w:rPr>
        <w:t>4/325-326)</w:t>
      </w:r>
      <w:r w:rsidR="00173E49">
        <w:rPr>
          <w:sz w:val="28"/>
          <w:rtl/>
        </w:rPr>
        <w:t xml:space="preserve">، </w:t>
      </w:r>
      <w:r w:rsidRPr="00203E73">
        <w:rPr>
          <w:sz w:val="28"/>
          <w:rtl/>
        </w:rPr>
        <w:t>حاکم</w:t>
      </w:r>
      <w:r w:rsidR="00173E49">
        <w:rPr>
          <w:sz w:val="28"/>
          <w:rtl/>
        </w:rPr>
        <w:t xml:space="preserve"> (</w:t>
      </w:r>
      <w:r w:rsidRPr="00203E73">
        <w:rPr>
          <w:sz w:val="28"/>
          <w:rtl/>
        </w:rPr>
        <w:t>3/110-111)</w:t>
      </w:r>
      <w:r w:rsidR="00173E49">
        <w:rPr>
          <w:sz w:val="28"/>
          <w:rtl/>
        </w:rPr>
        <w:t xml:space="preserve">، </w:t>
      </w:r>
      <w:r w:rsidRPr="00203E73">
        <w:rPr>
          <w:sz w:val="28"/>
          <w:rtl/>
        </w:rPr>
        <w:t>نسائی</w:t>
      </w:r>
      <w:r w:rsidR="00173E49">
        <w:rPr>
          <w:sz w:val="28"/>
          <w:rtl/>
        </w:rPr>
        <w:t xml:space="preserve"> (</w:t>
      </w:r>
      <w:r w:rsidRPr="00203E73">
        <w:rPr>
          <w:sz w:val="28"/>
          <w:rtl/>
        </w:rPr>
        <w:t>خصائص علی</w:t>
      </w:r>
      <w:r w:rsidR="00D878D5">
        <w:rPr>
          <w:sz w:val="28"/>
          <w:rtl/>
        </w:rPr>
        <w:t>)</w:t>
      </w:r>
      <w:r w:rsidR="00173E49">
        <w:rPr>
          <w:sz w:val="28"/>
          <w:rtl/>
        </w:rPr>
        <w:t xml:space="preserve"> (</w:t>
      </w:r>
      <w:r w:rsidRPr="00203E73">
        <w:rPr>
          <w:sz w:val="28"/>
          <w:rtl/>
        </w:rPr>
        <w:t>ص 45)</w:t>
      </w:r>
      <w:r w:rsidRPr="00072162">
        <w:rPr>
          <w:sz w:val="28"/>
          <w:rtl/>
        </w:rPr>
        <w:t xml:space="preserve"> و ابن ابی شیبه</w:t>
      </w:r>
      <w:r w:rsidR="00173E49">
        <w:rPr>
          <w:sz w:val="28"/>
          <w:rtl/>
        </w:rPr>
        <w:t xml:space="preserve"> (</w:t>
      </w:r>
      <w:r w:rsidRPr="00072162">
        <w:rPr>
          <w:sz w:val="28"/>
          <w:rtl/>
        </w:rPr>
        <w:t>12/79) آن را از طریق جعفر بن سلیمان ضبعی از یزید الرشک از مطرف بن عبدالله از عمران بن حصین روایت نموده‌اند و حاکم گفته است: بر شرط مسلم صحیح است</w:t>
      </w:r>
      <w:r w:rsidR="00173E49">
        <w:rPr>
          <w:sz w:val="28"/>
          <w:rtl/>
        </w:rPr>
        <w:t xml:space="preserve">، </w:t>
      </w:r>
      <w:r w:rsidRPr="00072162">
        <w:rPr>
          <w:sz w:val="28"/>
          <w:rtl/>
        </w:rPr>
        <w:t xml:space="preserve">ولی ذهبی  </w:t>
      </w:r>
      <w:r w:rsidR="00BB1B3B">
        <w:rPr>
          <w:sz w:val="28"/>
          <w:rtl/>
        </w:rPr>
        <w:t xml:space="preserve">آن را </w:t>
      </w:r>
      <w:r w:rsidRPr="00072162">
        <w:rPr>
          <w:sz w:val="28"/>
          <w:rtl/>
        </w:rPr>
        <w:t xml:space="preserve">نپذیرفته و چیزی </w:t>
      </w:r>
      <w:r w:rsidR="00D90076">
        <w:rPr>
          <w:sz w:val="28"/>
          <w:rtl/>
        </w:rPr>
        <w:t>در باره</w:t>
      </w:r>
      <w:r w:rsidRPr="00072162">
        <w:rPr>
          <w:sz w:val="28"/>
          <w:rtl/>
        </w:rPr>
        <w:t>‌ آن نگفته است و اصل این جریان صحیح و به ثبوت رسیده است</w:t>
      </w:r>
      <w:r w:rsidR="00173E49">
        <w:rPr>
          <w:sz w:val="28"/>
          <w:rtl/>
        </w:rPr>
        <w:t xml:space="preserve">، </w:t>
      </w:r>
      <w:r w:rsidRPr="00072162">
        <w:rPr>
          <w:sz w:val="28"/>
          <w:rtl/>
        </w:rPr>
        <w:t>ولیکن عبارت حدیث عمران بن حصین دارای نکاتی است که مانع استدلال به آن می‌گردد و اینکه می‌گوید:</w:t>
      </w:r>
      <w:r w:rsidR="00173E49">
        <w:rPr>
          <w:sz w:val="28"/>
          <w:rtl/>
        </w:rPr>
        <w:t xml:space="preserve"> (</w:t>
      </w:r>
      <w:r w:rsidRPr="00072162">
        <w:rPr>
          <w:sz w:val="28"/>
          <w:rtl/>
        </w:rPr>
        <w:t>علی ولی هر مؤمنی است) صحیح و به ثبوت رسیده است</w:t>
      </w:r>
      <w:r w:rsidR="00173E49">
        <w:rPr>
          <w:sz w:val="28"/>
          <w:rtl/>
        </w:rPr>
        <w:t xml:space="preserve">، </w:t>
      </w:r>
      <w:r w:rsidRPr="00072162">
        <w:rPr>
          <w:sz w:val="28"/>
          <w:rtl/>
        </w:rPr>
        <w:t>ولی نکات آن عبارت است از این که او ولی هر مؤمنی بعد از من است و لفظ</w:t>
      </w:r>
      <w:r w:rsidR="00173E49">
        <w:rPr>
          <w:sz w:val="28"/>
          <w:rtl/>
        </w:rPr>
        <w:t xml:space="preserve"> (</w:t>
      </w:r>
      <w:r w:rsidRPr="00072162">
        <w:rPr>
          <w:sz w:val="28"/>
          <w:rtl/>
        </w:rPr>
        <w:t>بعدی) به ثبوت نرسیده است و صحیح نبوده و قابل احتجاج نیست و تنها جعفر آن را روایت نموده و او اگر چه صادق است اما شیعی است و در اینگونه موارد قابل احتجاج نیست و حافظ در</w:t>
      </w:r>
      <w:r w:rsidR="00173E49">
        <w:rPr>
          <w:sz w:val="28"/>
          <w:rtl/>
        </w:rPr>
        <w:t xml:space="preserve"> (</w:t>
      </w:r>
      <w:r w:rsidRPr="00072162">
        <w:rPr>
          <w:sz w:val="28"/>
          <w:rtl/>
        </w:rPr>
        <w:t xml:space="preserve">التهذیب) به نقل از امام احمد </w:t>
      </w:r>
      <w:r w:rsidR="00D90076">
        <w:rPr>
          <w:sz w:val="28"/>
          <w:rtl/>
        </w:rPr>
        <w:t>در باره</w:t>
      </w:r>
      <w:r w:rsidRPr="00072162">
        <w:rPr>
          <w:sz w:val="28"/>
          <w:rtl/>
        </w:rPr>
        <w:t>‌ وی می‌گوید:</w:t>
      </w:r>
      <w:r w:rsidR="00173E49">
        <w:rPr>
          <w:sz w:val="28"/>
          <w:rtl/>
        </w:rPr>
        <w:t xml:space="preserve"> (</w:t>
      </w:r>
      <w:r w:rsidRPr="00072162">
        <w:rPr>
          <w:sz w:val="28"/>
          <w:rtl/>
        </w:rPr>
        <w:t xml:space="preserve">او به تشیّع تمایل داشته و احادیثی در فضیلت علی بیان می‌کرد و اهل بصره </w:t>
      </w:r>
      <w:r w:rsidR="00D90076">
        <w:rPr>
          <w:sz w:val="28"/>
          <w:rtl/>
        </w:rPr>
        <w:t>در باره</w:t>
      </w:r>
      <w:r w:rsidRPr="00072162">
        <w:rPr>
          <w:sz w:val="28"/>
          <w:rtl/>
        </w:rPr>
        <w:t>‌ علی غلو و افراط می‌نمایند</w:t>
      </w:r>
      <w:r w:rsidR="00173E49">
        <w:rPr>
          <w:sz w:val="28"/>
          <w:rtl/>
        </w:rPr>
        <w:t xml:space="preserve">، </w:t>
      </w:r>
      <w:r w:rsidRPr="00072162">
        <w:rPr>
          <w:sz w:val="28"/>
          <w:rtl/>
        </w:rPr>
        <w:t>لذا ترمذی علیرغم آسانگیری در حدیث</w:t>
      </w:r>
      <w:r w:rsidR="00173E49">
        <w:rPr>
          <w:sz w:val="28"/>
          <w:rtl/>
        </w:rPr>
        <w:t xml:space="preserve">، </w:t>
      </w:r>
      <w:r w:rsidR="00BB1B3B">
        <w:rPr>
          <w:sz w:val="28"/>
          <w:rtl/>
        </w:rPr>
        <w:t xml:space="preserve">آن را </w:t>
      </w:r>
      <w:r w:rsidRPr="00072162">
        <w:rPr>
          <w:sz w:val="28"/>
          <w:rtl/>
        </w:rPr>
        <w:t>غریب می‌داند و ذهبی در المیزان اين حدیث را در شمار احادیث منکر به شمار آورده است و در حدیث بریده تبیین خواهیم نمود که هیچ کس در زیارت</w:t>
      </w:r>
      <w:r w:rsidR="00173E49">
        <w:rPr>
          <w:sz w:val="28"/>
          <w:rtl/>
        </w:rPr>
        <w:t xml:space="preserve"> (</w:t>
      </w:r>
      <w:r w:rsidRPr="00072162">
        <w:rPr>
          <w:sz w:val="28"/>
          <w:rtl/>
        </w:rPr>
        <w:t>روایت) جز اجلح کندی راوی حدیث بریده فردی از حدیث جعفر متابعت ننموده است و او نیز مانند جعفر شیعی است و به طور یقین می‌دانیم این روایت</w:t>
      </w:r>
      <w:r w:rsidR="00173E49">
        <w:rPr>
          <w:sz w:val="28"/>
          <w:rtl/>
        </w:rPr>
        <w:t xml:space="preserve"> (</w:t>
      </w:r>
      <w:r w:rsidRPr="00072162">
        <w:rPr>
          <w:sz w:val="28"/>
          <w:rtl/>
        </w:rPr>
        <w:t xml:space="preserve">بعدی) جز از طریق دو فرد شیعی روایت نشده است. </w:t>
      </w:r>
      <w:r w:rsidRPr="00072162">
        <w:rPr>
          <w:spacing w:val="-4"/>
          <w:sz w:val="28"/>
          <w:rtl/>
        </w:rPr>
        <w:t xml:space="preserve">و اما </w:t>
      </w:r>
      <w:r w:rsidRPr="00072162">
        <w:rPr>
          <w:sz w:val="28"/>
          <w:rtl/>
        </w:rPr>
        <w:t>حدیث بریده: پیامبر</w:t>
      </w:r>
      <w:r w:rsidR="00203E73">
        <w:rPr>
          <w:sz w:val="28"/>
        </w:rPr>
        <w:sym w:font="AGA Arabesque" w:char="F072"/>
      </w:r>
      <w:r w:rsidR="00203E73">
        <w:rPr>
          <w:sz w:val="28"/>
          <w:rtl/>
        </w:rPr>
        <w:t xml:space="preserve"> </w:t>
      </w:r>
      <w:r w:rsidRPr="00072162">
        <w:rPr>
          <w:sz w:val="28"/>
          <w:rtl/>
        </w:rPr>
        <w:t>دو بعثه</w:t>
      </w:r>
      <w:r w:rsidR="00173E49">
        <w:rPr>
          <w:sz w:val="28"/>
          <w:rtl/>
        </w:rPr>
        <w:t xml:space="preserve"> (</w:t>
      </w:r>
      <w:r w:rsidRPr="00072162">
        <w:rPr>
          <w:sz w:val="28"/>
          <w:rtl/>
        </w:rPr>
        <w:t>جماعت) به یمن فرستاد</w:t>
      </w:r>
      <w:r w:rsidR="00173E49">
        <w:rPr>
          <w:sz w:val="28"/>
          <w:rtl/>
        </w:rPr>
        <w:t xml:space="preserve">، </w:t>
      </w:r>
      <w:r w:rsidRPr="00072162">
        <w:rPr>
          <w:sz w:val="28"/>
          <w:rtl/>
        </w:rPr>
        <w:t xml:space="preserve">بر یکی علی ابن ابی طالب و بر دیگری خالد بن ولید امیر نمود و فرمود: اگر </w:t>
      </w:r>
      <w:r w:rsidR="00E02227">
        <w:rPr>
          <w:sz w:val="28"/>
          <w:rtl/>
        </w:rPr>
        <w:t xml:space="preserve">هردو </w:t>
      </w:r>
      <w:r w:rsidRPr="00072162">
        <w:rPr>
          <w:sz w:val="28"/>
          <w:rtl/>
        </w:rPr>
        <w:t>جماعت با هم بودید و با هم اجتماع نمودند. پس علی بر مردم</w:t>
      </w:r>
      <w:r w:rsidR="00173E49">
        <w:rPr>
          <w:sz w:val="28"/>
          <w:rtl/>
        </w:rPr>
        <w:t xml:space="preserve"> (</w:t>
      </w:r>
      <w:r w:rsidRPr="00072162">
        <w:rPr>
          <w:sz w:val="28"/>
          <w:rtl/>
        </w:rPr>
        <w:t>سپاه) امیر باشد</w:t>
      </w:r>
      <w:r w:rsidR="00173E49">
        <w:rPr>
          <w:sz w:val="28"/>
          <w:rtl/>
        </w:rPr>
        <w:t xml:space="preserve">، </w:t>
      </w:r>
      <w:r w:rsidRPr="00072162">
        <w:rPr>
          <w:sz w:val="28"/>
          <w:rtl/>
        </w:rPr>
        <w:t xml:space="preserve">و چون از هم جدا گردید پس </w:t>
      </w:r>
      <w:r w:rsidR="001E651D">
        <w:rPr>
          <w:sz w:val="28"/>
          <w:rtl/>
        </w:rPr>
        <w:t>هرکدام</w:t>
      </w:r>
      <w:r w:rsidRPr="00072162">
        <w:rPr>
          <w:sz w:val="28"/>
          <w:rtl/>
        </w:rPr>
        <w:t xml:space="preserve"> از شما بر سپاه خود</w:t>
      </w:r>
      <w:r w:rsidR="00173E49">
        <w:rPr>
          <w:sz w:val="28"/>
          <w:rtl/>
        </w:rPr>
        <w:t xml:space="preserve"> (</w:t>
      </w:r>
      <w:r w:rsidRPr="00072162">
        <w:rPr>
          <w:sz w:val="28"/>
          <w:rtl/>
        </w:rPr>
        <w:t>امیر) باشد. و می‌گوید: با قوم بنی زید از یمن برخورد نمودیم و به جنگ پرداختیم</w:t>
      </w:r>
      <w:r w:rsidR="00173E49">
        <w:rPr>
          <w:sz w:val="28"/>
          <w:rtl/>
        </w:rPr>
        <w:t xml:space="preserve">، </w:t>
      </w:r>
      <w:r w:rsidRPr="00072162">
        <w:rPr>
          <w:sz w:val="28"/>
          <w:rtl/>
        </w:rPr>
        <w:t>و مسلمانان بر مشرکین غلبه نمودند و جنگجویان را کشتیم و کودکان و زنان را اسیر نمودیم</w:t>
      </w:r>
      <w:r w:rsidR="00173E49">
        <w:rPr>
          <w:sz w:val="28"/>
          <w:rtl/>
        </w:rPr>
        <w:t xml:space="preserve">، </w:t>
      </w:r>
      <w:r w:rsidRPr="00072162">
        <w:rPr>
          <w:sz w:val="28"/>
          <w:rtl/>
        </w:rPr>
        <w:t>و علی از میان زنان اسیر شده</w:t>
      </w:r>
      <w:r w:rsidR="00173E49">
        <w:rPr>
          <w:sz w:val="28"/>
          <w:rtl/>
        </w:rPr>
        <w:t xml:space="preserve">، </w:t>
      </w:r>
      <w:r w:rsidRPr="00072162">
        <w:rPr>
          <w:sz w:val="28"/>
          <w:rtl/>
        </w:rPr>
        <w:t>یکی را برای خود انتخاب نمود</w:t>
      </w:r>
      <w:r w:rsidR="00173E49">
        <w:rPr>
          <w:sz w:val="28"/>
          <w:rtl/>
        </w:rPr>
        <w:t xml:space="preserve">، </w:t>
      </w:r>
      <w:r w:rsidRPr="00072162">
        <w:rPr>
          <w:sz w:val="28"/>
          <w:rtl/>
        </w:rPr>
        <w:t>بریده می‌گوید: خالد همراه من نامه‌ای برای رسول خدا فرستاد و تا او را از جریان آگاه سازد و چون نزد پیامبر</w:t>
      </w:r>
      <w:r w:rsidR="00203E73">
        <w:rPr>
          <w:sz w:val="28"/>
        </w:rPr>
        <w:sym w:font="AGA Arabesque" w:char="F072"/>
      </w:r>
      <w:r w:rsidR="00203E73">
        <w:rPr>
          <w:sz w:val="28"/>
          <w:rtl/>
        </w:rPr>
        <w:t xml:space="preserve"> </w:t>
      </w:r>
      <w:r w:rsidRPr="00072162">
        <w:rPr>
          <w:sz w:val="28"/>
          <w:rtl/>
        </w:rPr>
        <w:t>بیامدم نامه را به وی دادم</w:t>
      </w:r>
      <w:r w:rsidR="00173E49">
        <w:rPr>
          <w:sz w:val="28"/>
          <w:rtl/>
        </w:rPr>
        <w:t xml:space="preserve">، </w:t>
      </w:r>
      <w:r w:rsidRPr="00072162">
        <w:rPr>
          <w:sz w:val="28"/>
          <w:rtl/>
        </w:rPr>
        <w:t>نامه بر وی خوانده شد</w:t>
      </w:r>
      <w:r w:rsidR="00173E49">
        <w:rPr>
          <w:sz w:val="28"/>
          <w:rtl/>
        </w:rPr>
        <w:t xml:space="preserve">، </w:t>
      </w:r>
      <w:r w:rsidRPr="00072162">
        <w:rPr>
          <w:sz w:val="28"/>
          <w:rtl/>
        </w:rPr>
        <w:t>دیدم علامت ناراحتی در چهره‌ وی هویدا گردید و گفتم ای رسول خدا این محل پناه است</w:t>
      </w:r>
      <w:r w:rsidR="00173E49">
        <w:rPr>
          <w:sz w:val="28"/>
          <w:rtl/>
        </w:rPr>
        <w:t xml:space="preserve">، </w:t>
      </w:r>
      <w:r w:rsidRPr="00072162">
        <w:rPr>
          <w:sz w:val="28"/>
          <w:rtl/>
        </w:rPr>
        <w:t>مرا همراه مردی ارسال نمودی و مرا دستور دادی تا از امر او پیروی نمایم و به رسالت محوله‌ام عمل نمودم</w:t>
      </w:r>
      <w:r w:rsidR="00173E49">
        <w:rPr>
          <w:sz w:val="28"/>
          <w:rtl/>
        </w:rPr>
        <w:t xml:space="preserve">، </w:t>
      </w:r>
      <w:r w:rsidRPr="00072162">
        <w:rPr>
          <w:sz w:val="28"/>
          <w:rtl/>
        </w:rPr>
        <w:t>رسول خدا</w:t>
      </w:r>
      <w:r w:rsidR="00203E73">
        <w:rPr>
          <w:sz w:val="28"/>
        </w:rPr>
        <w:sym w:font="AGA Arabesque" w:char="F072"/>
      </w:r>
      <w:r w:rsidR="00203E73">
        <w:rPr>
          <w:sz w:val="28"/>
          <w:rtl/>
        </w:rPr>
        <w:t xml:space="preserve"> </w:t>
      </w:r>
      <w:r w:rsidRPr="00072162">
        <w:rPr>
          <w:sz w:val="28"/>
          <w:rtl/>
        </w:rPr>
        <w:t xml:space="preserve">فرمود: </w:t>
      </w:r>
      <w:r w:rsidR="00D90076">
        <w:rPr>
          <w:sz w:val="28"/>
          <w:rtl/>
        </w:rPr>
        <w:t>در باره</w:t>
      </w:r>
      <w:r w:rsidRPr="00072162">
        <w:rPr>
          <w:sz w:val="28"/>
          <w:rtl/>
        </w:rPr>
        <w:t>‌ علی چیزی نگوئید و او از من و من از اویم و او بعد از من ولی شماست. امام احمد</w:t>
      </w:r>
      <w:r w:rsidR="00173E49">
        <w:rPr>
          <w:sz w:val="28"/>
          <w:rtl/>
        </w:rPr>
        <w:t xml:space="preserve"> (</w:t>
      </w:r>
      <w:r w:rsidRPr="00072162">
        <w:rPr>
          <w:sz w:val="28"/>
          <w:rtl/>
        </w:rPr>
        <w:t xml:space="preserve">5/365) </w:t>
      </w:r>
      <w:r w:rsidR="00BB1B3B">
        <w:rPr>
          <w:sz w:val="28"/>
          <w:rtl/>
        </w:rPr>
        <w:t xml:space="preserve">آن را </w:t>
      </w:r>
      <w:r w:rsidRPr="00072162">
        <w:rPr>
          <w:sz w:val="28"/>
          <w:rtl/>
        </w:rPr>
        <w:t>با همین عبارت از طریق اجلح کندی از عبدالله ابن بریده از پدرش بریده روایت نموده است و</w:t>
      </w:r>
      <w:r w:rsidR="00173E49">
        <w:rPr>
          <w:sz w:val="28"/>
          <w:rtl/>
        </w:rPr>
        <w:t xml:space="preserve"> (</w:t>
      </w:r>
      <w:r w:rsidRPr="00072162">
        <w:rPr>
          <w:sz w:val="28"/>
          <w:rtl/>
        </w:rPr>
        <w:t>ضعف) آن اجلح است و او مانند جعفر شیعی است. و در اینگونه موارد در روایات منفرد قابل استدلال نیست. و هدف از انفراد از میان کسانی است که روایاتشان پذیرفتنی است</w:t>
      </w:r>
      <w:r w:rsidR="00173E49">
        <w:rPr>
          <w:sz w:val="28"/>
          <w:rtl/>
        </w:rPr>
        <w:t xml:space="preserve">، </w:t>
      </w:r>
      <w:r w:rsidRPr="00072162">
        <w:rPr>
          <w:sz w:val="28"/>
          <w:rtl/>
        </w:rPr>
        <w:t>اما متروک الحدیث‌ها یا ناشناخته‌ها یا ضع</w:t>
      </w:r>
      <w:r>
        <w:rPr>
          <w:sz w:val="28"/>
          <w:rtl/>
        </w:rPr>
        <w:t>فاء از قبیل ابو بلج</w:t>
      </w:r>
      <w:r w:rsidR="00173E49">
        <w:rPr>
          <w:sz w:val="28"/>
          <w:rtl/>
        </w:rPr>
        <w:t xml:space="preserve"> (</w:t>
      </w:r>
      <w:r>
        <w:rPr>
          <w:sz w:val="28"/>
          <w:rtl/>
        </w:rPr>
        <w:t>در حدیثی از</w:t>
      </w:r>
      <w:r w:rsidRPr="00072162">
        <w:rPr>
          <w:sz w:val="28"/>
          <w:rtl/>
        </w:rPr>
        <w:t xml:space="preserve"> ابن عباس</w:t>
      </w:r>
      <w:r>
        <w:rPr>
          <w:sz w:val="28"/>
          <w:rtl/>
        </w:rPr>
        <w:t>)</w:t>
      </w:r>
      <w:r w:rsidRPr="00072162">
        <w:rPr>
          <w:sz w:val="28"/>
          <w:rtl/>
        </w:rPr>
        <w:t xml:space="preserve"> در اینگونه زیادت هرگز مورد متابعت قرار نمی‌گیرند</w:t>
      </w:r>
      <w:r w:rsidR="00173E49">
        <w:rPr>
          <w:sz w:val="28"/>
          <w:rtl/>
        </w:rPr>
        <w:t xml:space="preserve">، </w:t>
      </w:r>
      <w:r w:rsidRPr="00072162">
        <w:rPr>
          <w:sz w:val="28"/>
          <w:rtl/>
        </w:rPr>
        <w:t>زیرا این افراد خود از درجه‌ اعتبار ساقط می‌باشند. و با این وجود اجلح ضعیف</w:t>
      </w:r>
      <w:r w:rsidR="00173E49">
        <w:rPr>
          <w:sz w:val="28"/>
          <w:rtl/>
        </w:rPr>
        <w:t xml:space="preserve"> (</w:t>
      </w:r>
      <w:r w:rsidRPr="00072162">
        <w:rPr>
          <w:sz w:val="28"/>
          <w:rtl/>
        </w:rPr>
        <w:t xml:space="preserve">الحدیث) است و حافظ در شرح حال اجلح در التهذیب به نقل از امام احمد می‌گوید: اجلح حدیث منکر روایت نموده است. </w:t>
      </w:r>
      <w:r w:rsidRPr="00072162">
        <w:rPr>
          <w:spacing w:val="-4"/>
          <w:sz w:val="28"/>
          <w:rtl/>
        </w:rPr>
        <w:t xml:space="preserve">باید گفت که </w:t>
      </w:r>
      <w:r w:rsidRPr="00072162">
        <w:rPr>
          <w:sz w:val="28"/>
          <w:rtl/>
        </w:rPr>
        <w:t>نکته در این حدیث همان زیادت کلمه‌ بعدی در حدیث است و ابن کثیر</w:t>
      </w:r>
      <w:r w:rsidR="00173E49">
        <w:rPr>
          <w:sz w:val="28"/>
          <w:rtl/>
        </w:rPr>
        <w:t xml:space="preserve"> (</w:t>
      </w:r>
      <w:r w:rsidRPr="00D76875">
        <w:rPr>
          <w:rFonts w:ascii="Traditional Arabic" w:hAnsi="Traditional Arabic" w:cs="mylotus"/>
          <w:sz w:val="28"/>
          <w:szCs w:val="27"/>
          <w:rtl/>
        </w:rPr>
        <w:t>البدای</w:t>
      </w:r>
      <w:r w:rsidR="00203E73" w:rsidRPr="00D76875">
        <w:rPr>
          <w:rFonts w:ascii="Traditional Arabic" w:hAnsi="Traditional Arabic" w:cs="mylotus"/>
          <w:sz w:val="28"/>
          <w:szCs w:val="27"/>
          <w:rtl/>
        </w:rPr>
        <w:t>ة</w:t>
      </w:r>
      <w:r w:rsidRPr="00D76875">
        <w:rPr>
          <w:rFonts w:ascii="Traditional Arabic" w:hAnsi="Traditional Arabic" w:cs="mylotus"/>
          <w:sz w:val="28"/>
          <w:szCs w:val="27"/>
          <w:rtl/>
        </w:rPr>
        <w:t xml:space="preserve"> و النهای</w:t>
      </w:r>
      <w:r w:rsidR="00203E73" w:rsidRPr="00D76875">
        <w:rPr>
          <w:rFonts w:ascii="Traditional Arabic" w:hAnsi="Traditional Arabic" w:cs="mylotus"/>
          <w:sz w:val="28"/>
          <w:szCs w:val="27"/>
          <w:rtl/>
        </w:rPr>
        <w:t>ة</w:t>
      </w:r>
      <w:r w:rsidR="00D878D5">
        <w:rPr>
          <w:sz w:val="28"/>
          <w:rtl/>
        </w:rPr>
        <w:t>)</w:t>
      </w:r>
      <w:r w:rsidR="00173E49">
        <w:rPr>
          <w:sz w:val="28"/>
          <w:rtl/>
        </w:rPr>
        <w:t xml:space="preserve"> (</w:t>
      </w:r>
      <w:r w:rsidRPr="00072162">
        <w:rPr>
          <w:sz w:val="28"/>
          <w:rtl/>
        </w:rPr>
        <w:t>7/343) این زیادت را رد نموده و می‌گوید:</w:t>
      </w:r>
      <w:r w:rsidR="00173E49">
        <w:rPr>
          <w:sz w:val="28"/>
          <w:rtl/>
        </w:rPr>
        <w:t xml:space="preserve"> (</w:t>
      </w:r>
      <w:r w:rsidRPr="00072162">
        <w:rPr>
          <w:sz w:val="28"/>
          <w:rtl/>
        </w:rPr>
        <w:t>این کلمه منکر است و اجلح شیعی است و در روایت انفرادی در اینگونه موارد قابل استدلال نیست و کسی از او متابعت نموده که از او ضعیف الحدیث تر است.</w:t>
      </w:r>
      <w:r w:rsidR="00173E49">
        <w:rPr>
          <w:sz w:val="28"/>
          <w:rtl/>
        </w:rPr>
        <w:t xml:space="preserve"> (</w:t>
      </w:r>
      <w:r w:rsidRPr="00072162">
        <w:rPr>
          <w:sz w:val="28"/>
          <w:rtl/>
        </w:rPr>
        <w:t>گویا به روایت ابو بلج برای حدیث سابق</w:t>
      </w:r>
      <w:r>
        <w:rPr>
          <w:sz w:val="28"/>
          <w:rtl/>
        </w:rPr>
        <w:t>ی از</w:t>
      </w:r>
      <w:r w:rsidRPr="00072162">
        <w:rPr>
          <w:sz w:val="28"/>
          <w:rtl/>
        </w:rPr>
        <w:t xml:space="preserve"> ابن عباس اشاره می‌نماید. و مبارکفوری </w:t>
      </w:r>
      <w:r w:rsidR="00D878D5">
        <w:rPr>
          <w:sz w:val="28"/>
          <w:rtl/>
        </w:rPr>
        <w:t>در</w:t>
      </w:r>
      <w:r w:rsidR="00173E49">
        <w:rPr>
          <w:sz w:val="28"/>
          <w:rtl/>
        </w:rPr>
        <w:t xml:space="preserve"> (</w:t>
      </w:r>
      <w:r w:rsidRPr="00072162">
        <w:rPr>
          <w:sz w:val="28"/>
          <w:rtl/>
        </w:rPr>
        <w:t>شرح الترمذی</w:t>
      </w:r>
      <w:r w:rsidR="00D878D5">
        <w:rPr>
          <w:sz w:val="28"/>
          <w:rtl/>
        </w:rPr>
        <w:t>)</w:t>
      </w:r>
      <w:r w:rsidR="00173E49">
        <w:rPr>
          <w:sz w:val="28"/>
          <w:rtl/>
        </w:rPr>
        <w:t xml:space="preserve"> (</w:t>
      </w:r>
      <w:r w:rsidRPr="00072162">
        <w:rPr>
          <w:sz w:val="28"/>
          <w:rtl/>
        </w:rPr>
        <w:t>4/325-326) این لفظ را رد و آن را برای همان سبب انکار نموده است</w:t>
      </w:r>
      <w:r w:rsidR="00173E49">
        <w:rPr>
          <w:sz w:val="28"/>
          <w:rtl/>
        </w:rPr>
        <w:t xml:space="preserve">، </w:t>
      </w:r>
      <w:r w:rsidRPr="00072162">
        <w:rPr>
          <w:sz w:val="28"/>
          <w:rtl/>
        </w:rPr>
        <w:t>ذکر این قصه از طریق کسانی غیر از دو نفر شیعی</w:t>
      </w:r>
      <w:r w:rsidR="00173E49">
        <w:rPr>
          <w:sz w:val="28"/>
          <w:rtl/>
        </w:rPr>
        <w:t xml:space="preserve"> (</w:t>
      </w:r>
      <w:r w:rsidRPr="00072162">
        <w:rPr>
          <w:sz w:val="28"/>
          <w:rtl/>
        </w:rPr>
        <w:t>اجلح و جعفر) بیانگر این مدعاست که در عبارت و لفظ روایت کلمه بعدی نیست.) و طرق دیگر عبارتند از</w:t>
      </w:r>
      <w:r w:rsidR="00173E49">
        <w:rPr>
          <w:sz w:val="28"/>
          <w:rtl/>
        </w:rPr>
        <w:t xml:space="preserve">، </w:t>
      </w:r>
      <w:r w:rsidRPr="00072162">
        <w:rPr>
          <w:sz w:val="28"/>
          <w:rtl/>
        </w:rPr>
        <w:t>اول: ربیع از اعمش از سعد بن عبیده از ابن بریده از پدرش نزد امام احمد</w:t>
      </w:r>
      <w:r w:rsidR="00173E49">
        <w:rPr>
          <w:sz w:val="28"/>
          <w:rtl/>
        </w:rPr>
        <w:t xml:space="preserve"> (</w:t>
      </w:r>
      <w:r w:rsidRPr="00072162">
        <w:rPr>
          <w:sz w:val="28"/>
          <w:rtl/>
        </w:rPr>
        <w:t xml:space="preserve">5/358) روایت گردیده است. </w:t>
      </w:r>
      <w:r w:rsidRPr="00072162">
        <w:rPr>
          <w:spacing w:val="-4"/>
          <w:sz w:val="28"/>
          <w:rtl/>
        </w:rPr>
        <w:t xml:space="preserve">دوم: </w:t>
      </w:r>
      <w:r w:rsidRPr="00072162">
        <w:rPr>
          <w:sz w:val="28"/>
          <w:rtl/>
        </w:rPr>
        <w:t>از رَوح از علی بن سرید از عبدالله بن بریده از پدرش</w:t>
      </w:r>
      <w:r w:rsidR="00173E49">
        <w:rPr>
          <w:sz w:val="28"/>
          <w:rtl/>
        </w:rPr>
        <w:t xml:space="preserve">، </w:t>
      </w:r>
      <w:r w:rsidRPr="00072162">
        <w:rPr>
          <w:sz w:val="28"/>
          <w:rtl/>
        </w:rPr>
        <w:t>نزد امام احمد</w:t>
      </w:r>
      <w:r w:rsidR="00173E49">
        <w:rPr>
          <w:sz w:val="28"/>
          <w:rtl/>
        </w:rPr>
        <w:t xml:space="preserve"> (</w:t>
      </w:r>
      <w:r w:rsidRPr="00072162">
        <w:rPr>
          <w:sz w:val="28"/>
          <w:rtl/>
        </w:rPr>
        <w:t>5/350-351) و سایر طریق‌های دیگر آن که این روایت در</w:t>
      </w:r>
      <w:r w:rsidR="003561D9">
        <w:rPr>
          <w:sz w:val="28"/>
          <w:rtl/>
        </w:rPr>
        <w:t xml:space="preserve"> آن‌ها </w:t>
      </w:r>
      <w:r w:rsidRPr="00072162">
        <w:rPr>
          <w:sz w:val="28"/>
          <w:rtl/>
        </w:rPr>
        <w:t>ذکر شده</w:t>
      </w:r>
      <w:r w:rsidR="00173E49">
        <w:rPr>
          <w:sz w:val="28"/>
          <w:rtl/>
        </w:rPr>
        <w:t xml:space="preserve">، </w:t>
      </w:r>
      <w:r w:rsidRPr="00072162">
        <w:rPr>
          <w:sz w:val="28"/>
          <w:rtl/>
        </w:rPr>
        <w:t>در هیچ کدام از</w:t>
      </w:r>
      <w:r w:rsidR="003561D9">
        <w:rPr>
          <w:sz w:val="28"/>
          <w:rtl/>
        </w:rPr>
        <w:t xml:space="preserve"> آن‌ها </w:t>
      </w:r>
      <w:r w:rsidRPr="00072162">
        <w:rPr>
          <w:sz w:val="28"/>
          <w:rtl/>
        </w:rPr>
        <w:t>کلمه‌ بعدی وجود ندارد و این کلمه منکر و مردود است</w:t>
      </w:r>
      <w:r w:rsidR="00173E49">
        <w:rPr>
          <w:sz w:val="28"/>
          <w:rtl/>
        </w:rPr>
        <w:t xml:space="preserve">، </w:t>
      </w:r>
      <w:r w:rsidRPr="00072162">
        <w:rPr>
          <w:sz w:val="28"/>
          <w:rtl/>
        </w:rPr>
        <w:t xml:space="preserve">بلکه ابن تیمیه </w:t>
      </w:r>
      <w:r w:rsidR="00D878D5">
        <w:rPr>
          <w:sz w:val="28"/>
          <w:rtl/>
        </w:rPr>
        <w:t>در</w:t>
      </w:r>
      <w:r w:rsidR="00173E49">
        <w:rPr>
          <w:sz w:val="28"/>
          <w:rtl/>
        </w:rPr>
        <w:t xml:space="preserve"> (</w:t>
      </w:r>
      <w:r w:rsidRPr="00072162">
        <w:rPr>
          <w:sz w:val="28"/>
          <w:rtl/>
        </w:rPr>
        <w:t>المنهاج) به موضوع بودن آن حکم نموده است – نگاه کنید به:</w:t>
      </w:r>
      <w:r w:rsidR="00173E49">
        <w:rPr>
          <w:sz w:val="28"/>
          <w:rtl/>
        </w:rPr>
        <w:t xml:space="preserve"> (</w:t>
      </w:r>
      <w:r w:rsidRPr="00072162">
        <w:rPr>
          <w:sz w:val="28"/>
          <w:rtl/>
        </w:rPr>
        <w:t xml:space="preserve">مختصر المنهاج ص311) باید گفت که در حدیث نکات دیگری نیز وجود دارد که عبارت است از اینکه می‌گوید: </w:t>
      </w:r>
      <w:r w:rsidR="00ED7649" w:rsidRPr="00D76875">
        <w:rPr>
          <w:rFonts w:ascii="Lotus Linotype" w:hAnsi="Lotus Linotype" w:cs="mylotus"/>
          <w:sz w:val="28"/>
          <w:szCs w:val="27"/>
          <w:rtl/>
        </w:rPr>
        <w:t>«</w:t>
      </w:r>
      <w:r w:rsidR="00ED554B">
        <w:rPr>
          <w:rFonts w:ascii="Lotus Linotype" w:hAnsi="Lotus Linotype" w:cs="mylotus" w:hint="cs"/>
          <w:b/>
          <w:bCs/>
          <w:sz w:val="28"/>
          <w:rtl/>
        </w:rPr>
        <w:t>إ</w:t>
      </w:r>
      <w:r w:rsidR="00ED7649" w:rsidRPr="004A7D34">
        <w:rPr>
          <w:rFonts w:ascii="Lotus Linotype" w:hAnsi="Lotus Linotype" w:cs="mylotus"/>
          <w:b/>
          <w:bCs/>
          <w:sz w:val="28"/>
          <w:rtl/>
        </w:rPr>
        <w:t>ذا التقي</w:t>
      </w:r>
      <w:r w:rsidRPr="004A7D34">
        <w:rPr>
          <w:rFonts w:ascii="Lotus Linotype" w:hAnsi="Lotus Linotype" w:cs="mylotus"/>
          <w:b/>
          <w:bCs/>
          <w:sz w:val="28"/>
          <w:rtl/>
        </w:rPr>
        <w:t>م ف</w:t>
      </w:r>
      <w:r w:rsidR="00ED7649" w:rsidRPr="004A7D34">
        <w:rPr>
          <w:rFonts w:ascii="Lotus Linotype" w:hAnsi="Lotus Linotype" w:cs="mylotus"/>
          <w:b/>
          <w:bCs/>
          <w:sz w:val="28"/>
          <w:rtl/>
        </w:rPr>
        <w:t>علیّ علی الناس و</w:t>
      </w:r>
      <w:r w:rsidR="00ED554B">
        <w:rPr>
          <w:rFonts w:ascii="Lotus Linotype" w:hAnsi="Lotus Linotype" w:cs="mylotus" w:hint="cs"/>
          <w:b/>
          <w:bCs/>
          <w:sz w:val="28"/>
          <w:rtl/>
        </w:rPr>
        <w:t>إ</w:t>
      </w:r>
      <w:r w:rsidR="00ED554B">
        <w:rPr>
          <w:rFonts w:ascii="Lotus Linotype" w:hAnsi="Lotus Linotype" w:cs="mylotus"/>
          <w:b/>
          <w:bCs/>
          <w:sz w:val="28"/>
          <w:rtl/>
        </w:rPr>
        <w:t>ن افتر</w:t>
      </w:r>
      <w:r w:rsidRPr="004A7D34">
        <w:rPr>
          <w:rFonts w:ascii="Lotus Linotype" w:hAnsi="Lotus Linotype" w:cs="mylotus"/>
          <w:b/>
          <w:bCs/>
          <w:sz w:val="28"/>
          <w:rtl/>
        </w:rPr>
        <w:t>قتما فکل واحد</w:t>
      </w:r>
      <w:r w:rsidR="00ED554B">
        <w:rPr>
          <w:rFonts w:ascii="Lotus Linotype" w:hAnsi="Lotus Linotype" w:cs="mylotus"/>
          <w:b/>
          <w:bCs/>
          <w:sz w:val="28"/>
          <w:rtl/>
        </w:rPr>
        <w:t xml:space="preserve"> م</w:t>
      </w:r>
      <w:r w:rsidR="00ED554B">
        <w:rPr>
          <w:rFonts w:ascii="Lotus Linotype" w:hAnsi="Lotus Linotype" w:cs="mylotus" w:hint="cs"/>
          <w:b/>
          <w:bCs/>
          <w:sz w:val="28"/>
          <w:rtl/>
        </w:rPr>
        <w:t>ن</w:t>
      </w:r>
      <w:r w:rsidRPr="004A7D34">
        <w:rPr>
          <w:rFonts w:ascii="Lotus Linotype" w:hAnsi="Lotus Linotype" w:cs="mylotus"/>
          <w:b/>
          <w:bCs/>
          <w:sz w:val="28"/>
          <w:rtl/>
        </w:rPr>
        <w:t>کما علی جنده</w:t>
      </w:r>
      <w:r w:rsidR="00ED7649" w:rsidRPr="00D76875">
        <w:rPr>
          <w:rFonts w:ascii="Lotus Linotype" w:hAnsi="Lotus Linotype" w:cs="mylotus"/>
          <w:sz w:val="28"/>
          <w:szCs w:val="27"/>
          <w:rtl/>
        </w:rPr>
        <w:t>»</w:t>
      </w:r>
      <w:r w:rsidRPr="00072162">
        <w:rPr>
          <w:sz w:val="28"/>
          <w:rtl/>
        </w:rPr>
        <w:t xml:space="preserve"> و این عبارت با آنچه </w:t>
      </w:r>
      <w:r w:rsidR="00D878D5">
        <w:rPr>
          <w:sz w:val="28"/>
          <w:rtl/>
        </w:rPr>
        <w:t>در</w:t>
      </w:r>
      <w:r w:rsidR="00173E49">
        <w:rPr>
          <w:sz w:val="28"/>
          <w:rtl/>
        </w:rPr>
        <w:t xml:space="preserve"> (</w:t>
      </w:r>
      <w:r w:rsidRPr="00072162">
        <w:rPr>
          <w:sz w:val="28"/>
          <w:rtl/>
        </w:rPr>
        <w:t>صحیح البخاری</w:t>
      </w:r>
      <w:r w:rsidR="00D878D5">
        <w:rPr>
          <w:sz w:val="28"/>
          <w:rtl/>
        </w:rPr>
        <w:t>)</w:t>
      </w:r>
      <w:r w:rsidR="00173E49">
        <w:rPr>
          <w:sz w:val="28"/>
          <w:rtl/>
        </w:rPr>
        <w:t xml:space="preserve"> (</w:t>
      </w:r>
      <w:r w:rsidRPr="00072162">
        <w:rPr>
          <w:sz w:val="28"/>
          <w:rtl/>
        </w:rPr>
        <w:t>5/206-207) از حدیث بزاز به ثبت رسیده در مخالفت می‌باشد</w:t>
      </w:r>
      <w:r w:rsidR="00173E49">
        <w:rPr>
          <w:sz w:val="28"/>
          <w:rtl/>
        </w:rPr>
        <w:t xml:space="preserve">، </w:t>
      </w:r>
      <w:r w:rsidRPr="00072162">
        <w:rPr>
          <w:sz w:val="28"/>
          <w:rtl/>
        </w:rPr>
        <w:t>که بزاز می‌گوید: پیامبر</w:t>
      </w:r>
      <w:r w:rsidR="00203E73">
        <w:rPr>
          <w:sz w:val="28"/>
        </w:rPr>
        <w:sym w:font="AGA Arabesque" w:char="F072"/>
      </w:r>
      <w:r w:rsidR="00203E73">
        <w:rPr>
          <w:sz w:val="28"/>
          <w:rtl/>
        </w:rPr>
        <w:t xml:space="preserve"> </w:t>
      </w:r>
      <w:r w:rsidRPr="00072162">
        <w:rPr>
          <w:sz w:val="28"/>
          <w:rtl/>
        </w:rPr>
        <w:t>مرا همراه خالد بن ولید به یمن فرستاد</w:t>
      </w:r>
      <w:r w:rsidR="00173E49">
        <w:rPr>
          <w:sz w:val="28"/>
          <w:rtl/>
        </w:rPr>
        <w:t xml:space="preserve">، </w:t>
      </w:r>
      <w:r w:rsidRPr="00072162">
        <w:rPr>
          <w:sz w:val="28"/>
          <w:rtl/>
        </w:rPr>
        <w:t>می‌گوید: سپس علی را به جای وی بفرستاد و گفت نزد اصحاب خالد بروید هر آنکه خواست همراهت بیاید پس همراهت آمده و هر آنکه خواست بپذیرد و این صریح است در اینکه علی</w:t>
      </w:r>
      <w:r w:rsidR="00203E73">
        <w:rPr>
          <w:sz w:val="28"/>
        </w:rPr>
        <w:sym w:font="AGA Arabesque" w:char="F075"/>
      </w:r>
      <w:r w:rsidR="00203E73">
        <w:rPr>
          <w:sz w:val="28"/>
          <w:rtl/>
        </w:rPr>
        <w:t xml:space="preserve"> </w:t>
      </w:r>
      <w:r w:rsidRPr="00072162">
        <w:rPr>
          <w:sz w:val="28"/>
          <w:rtl/>
        </w:rPr>
        <w:t>بدَل و به جای خالد رفته است و بر او امیر نبوده است و روایت بخاری به طور یقین از روایت اجلح صحیح‌تر است و آنچه از روایت بخاری نقل شد</w:t>
      </w:r>
      <w:r w:rsidR="00173E49">
        <w:rPr>
          <w:sz w:val="28"/>
          <w:rtl/>
        </w:rPr>
        <w:t xml:space="preserve">، </w:t>
      </w:r>
      <w:r w:rsidRPr="00072162">
        <w:rPr>
          <w:sz w:val="28"/>
          <w:rtl/>
        </w:rPr>
        <w:t>جریر طبری</w:t>
      </w:r>
      <w:r w:rsidR="00173E49">
        <w:rPr>
          <w:sz w:val="28"/>
          <w:rtl/>
        </w:rPr>
        <w:t xml:space="preserve"> (</w:t>
      </w:r>
      <w:r w:rsidRPr="00072162">
        <w:rPr>
          <w:sz w:val="28"/>
          <w:rtl/>
        </w:rPr>
        <w:t>تاریخ</w:t>
      </w:r>
      <w:r w:rsidR="00D878D5">
        <w:rPr>
          <w:sz w:val="28"/>
          <w:rtl/>
        </w:rPr>
        <w:t>)</w:t>
      </w:r>
      <w:r w:rsidR="00173E49">
        <w:rPr>
          <w:sz w:val="28"/>
          <w:rtl/>
        </w:rPr>
        <w:t xml:space="preserve"> (</w:t>
      </w:r>
      <w:r w:rsidRPr="00072162">
        <w:rPr>
          <w:sz w:val="28"/>
          <w:rtl/>
        </w:rPr>
        <w:t>3/31-132) ذهبی</w:t>
      </w:r>
      <w:r w:rsidR="00173E49">
        <w:rPr>
          <w:sz w:val="28"/>
          <w:rtl/>
        </w:rPr>
        <w:t xml:space="preserve"> (</w:t>
      </w:r>
      <w:r w:rsidRPr="00072162">
        <w:rPr>
          <w:sz w:val="28"/>
          <w:rtl/>
        </w:rPr>
        <w:t>تاریخ الاسلام) قسمت</w:t>
      </w:r>
      <w:r w:rsidR="00173E49">
        <w:rPr>
          <w:sz w:val="28"/>
          <w:rtl/>
        </w:rPr>
        <w:t xml:space="preserve"> (</w:t>
      </w:r>
      <w:r w:rsidRPr="00072162">
        <w:rPr>
          <w:sz w:val="28"/>
          <w:rtl/>
        </w:rPr>
        <w:t>المغازی</w:t>
      </w:r>
      <w:r w:rsidR="00D878D5">
        <w:rPr>
          <w:sz w:val="28"/>
          <w:rtl/>
        </w:rPr>
        <w:t>)</w:t>
      </w:r>
      <w:r w:rsidR="00173E49">
        <w:rPr>
          <w:sz w:val="28"/>
          <w:rtl/>
        </w:rPr>
        <w:t xml:space="preserve"> (</w:t>
      </w:r>
      <w:r w:rsidRPr="00072162">
        <w:rPr>
          <w:sz w:val="28"/>
          <w:rtl/>
        </w:rPr>
        <w:t xml:space="preserve">ص 690-691) نیز آن را پذیرفته و ترجیح </w:t>
      </w:r>
      <w:r w:rsidR="00EB1D93">
        <w:rPr>
          <w:sz w:val="28"/>
          <w:rtl/>
        </w:rPr>
        <w:t>داده‌اند</w:t>
      </w:r>
      <w:r w:rsidRPr="00072162">
        <w:rPr>
          <w:sz w:val="28"/>
          <w:rtl/>
        </w:rPr>
        <w:t xml:space="preserve"> و روایت اجلح کندی با سایر روایتی که قبلاً در این زمینه مور</w:t>
      </w:r>
      <w:r>
        <w:rPr>
          <w:sz w:val="28"/>
          <w:rtl/>
        </w:rPr>
        <w:t xml:space="preserve">د اشاره قرار دادیم در تعارض است و مشخص است که در کتب تاریخی و روایی هر چیزی پیدا </w:t>
      </w:r>
      <w:r w:rsidR="00E616F4">
        <w:rPr>
          <w:sz w:val="28"/>
          <w:rtl/>
        </w:rPr>
        <w:t>می‌شود</w:t>
      </w:r>
      <w:r>
        <w:rPr>
          <w:sz w:val="28"/>
          <w:rtl/>
        </w:rPr>
        <w:t xml:space="preserve"> و باید اخبار صحیح و متواتر و معتبر را مورد استناد قرار داد نه اینکه فقط به دنبال توجیه و به کرسی نشاندن عقاید خود باشیم. در کتب شیعه نیز از بحارالانوار مجلسی گرفته تا کتب اصلی ایشان همچون کافی و من لایحضره الفقیه</w:t>
      </w:r>
      <w:r w:rsidR="00173E49">
        <w:rPr>
          <w:sz w:val="28"/>
          <w:rtl/>
        </w:rPr>
        <w:t xml:space="preserve">، </w:t>
      </w:r>
      <w:r>
        <w:rPr>
          <w:sz w:val="28"/>
          <w:rtl/>
        </w:rPr>
        <w:t>عبارات و احادیث جعلی و حتی ضد شیعی فراوانی وجود دارند که مراجع شیعه</w:t>
      </w:r>
      <w:r w:rsidR="003561D9">
        <w:rPr>
          <w:sz w:val="28"/>
          <w:rtl/>
        </w:rPr>
        <w:t xml:space="preserve"> آن‌ها </w:t>
      </w:r>
      <w:r>
        <w:rPr>
          <w:sz w:val="28"/>
          <w:rtl/>
        </w:rPr>
        <w:t>را قبول ن</w:t>
      </w:r>
      <w:r w:rsidR="00C972A1">
        <w:rPr>
          <w:sz w:val="28"/>
          <w:rtl/>
        </w:rPr>
        <w:t>می‌کنند</w:t>
      </w:r>
      <w:r w:rsidR="00173E49">
        <w:rPr>
          <w:sz w:val="28"/>
          <w:rtl/>
        </w:rPr>
        <w:t xml:space="preserve">، </w:t>
      </w:r>
      <w:r>
        <w:rPr>
          <w:sz w:val="28"/>
          <w:rtl/>
        </w:rPr>
        <w:t xml:space="preserve">ولی در اینجا خودشان </w:t>
      </w:r>
      <w:r w:rsidR="00DF11C6">
        <w:rPr>
          <w:sz w:val="28"/>
          <w:rtl/>
        </w:rPr>
        <w:t>می‌آیند</w:t>
      </w:r>
      <w:r>
        <w:rPr>
          <w:sz w:val="28"/>
          <w:rtl/>
        </w:rPr>
        <w:t xml:space="preserve"> و بصورت گزینشی عمل </w:t>
      </w:r>
      <w:r w:rsidR="00C972A1">
        <w:rPr>
          <w:sz w:val="28"/>
          <w:rtl/>
        </w:rPr>
        <w:t>می‌کنند</w:t>
      </w:r>
      <w:r>
        <w:rPr>
          <w:sz w:val="28"/>
          <w:rtl/>
        </w:rPr>
        <w:t xml:space="preserve">. جناب قزوینی ساعتها وقت صرف </w:t>
      </w:r>
      <w:r w:rsidR="007E7793">
        <w:rPr>
          <w:sz w:val="28"/>
          <w:rtl/>
        </w:rPr>
        <w:t>می‌کند</w:t>
      </w:r>
      <w:r w:rsidR="00173E49">
        <w:rPr>
          <w:sz w:val="28"/>
          <w:rtl/>
        </w:rPr>
        <w:t xml:space="preserve"> (</w:t>
      </w:r>
      <w:r>
        <w:rPr>
          <w:sz w:val="28"/>
          <w:rtl/>
        </w:rPr>
        <w:t>به قول خودشان بیش از دویست ساعت) تا از بین روایات آنچه باب میلش است را پیدا کند!! آری</w:t>
      </w:r>
      <w:r w:rsidR="00173E49">
        <w:rPr>
          <w:sz w:val="28"/>
          <w:rtl/>
        </w:rPr>
        <w:t xml:space="preserve">، </w:t>
      </w:r>
      <w:r>
        <w:rPr>
          <w:sz w:val="28"/>
          <w:rtl/>
        </w:rPr>
        <w:t xml:space="preserve">اصولا مدعیان تشیع با احادیث و سنت قطعی و متواتر کاری ندارند و همیشه به دنبال موارد استثنایی هستند. در سنت قطعی و متواتر هر نماز در وقت خود و بطور جداگانه خوانده </w:t>
      </w:r>
      <w:r w:rsidR="006E0F66">
        <w:rPr>
          <w:sz w:val="28"/>
          <w:rtl/>
        </w:rPr>
        <w:t>می‌شد</w:t>
      </w:r>
      <w:r>
        <w:rPr>
          <w:sz w:val="28"/>
          <w:rtl/>
        </w:rPr>
        <w:t>ه است</w:t>
      </w:r>
      <w:r w:rsidR="00173E49">
        <w:rPr>
          <w:sz w:val="28"/>
          <w:rtl/>
        </w:rPr>
        <w:t xml:space="preserve">، </w:t>
      </w:r>
      <w:r>
        <w:rPr>
          <w:sz w:val="28"/>
          <w:rtl/>
        </w:rPr>
        <w:t xml:space="preserve">ولی شیعه </w:t>
      </w:r>
      <w:r w:rsidR="004A2418">
        <w:rPr>
          <w:sz w:val="28"/>
          <w:rtl/>
        </w:rPr>
        <w:t>می‌گردد</w:t>
      </w:r>
      <w:r>
        <w:rPr>
          <w:sz w:val="28"/>
          <w:rtl/>
        </w:rPr>
        <w:t xml:space="preserve"> دنبال حدیثی که در فلان جا نمازها به هم چسبانده </w:t>
      </w:r>
      <w:r w:rsidR="00CF3CBC">
        <w:rPr>
          <w:sz w:val="28"/>
          <w:rtl/>
        </w:rPr>
        <w:t>شده‌اند</w:t>
      </w:r>
      <w:r>
        <w:rPr>
          <w:sz w:val="28"/>
          <w:rtl/>
        </w:rPr>
        <w:t xml:space="preserve"> و این </w:t>
      </w:r>
      <w:r w:rsidR="00E616F4">
        <w:rPr>
          <w:sz w:val="28"/>
          <w:rtl/>
        </w:rPr>
        <w:t>می‌شود</w:t>
      </w:r>
      <w:r>
        <w:rPr>
          <w:sz w:val="28"/>
          <w:rtl/>
        </w:rPr>
        <w:t xml:space="preserve"> سنت همه روزه برای شیعه!! در سنت متواتر و قطعی</w:t>
      </w:r>
      <w:r w:rsidR="00173E49">
        <w:rPr>
          <w:sz w:val="28"/>
          <w:rtl/>
        </w:rPr>
        <w:t xml:space="preserve">، </w:t>
      </w:r>
      <w:r>
        <w:rPr>
          <w:sz w:val="28"/>
          <w:rtl/>
        </w:rPr>
        <w:t>کسی برای مرگ کسی دیگر سیاهپوش ن</w:t>
      </w:r>
      <w:r w:rsidR="006E0F66">
        <w:rPr>
          <w:sz w:val="28"/>
          <w:rtl/>
        </w:rPr>
        <w:t>می‌شد</w:t>
      </w:r>
      <w:r>
        <w:rPr>
          <w:sz w:val="28"/>
          <w:rtl/>
        </w:rPr>
        <w:t>ه است</w:t>
      </w:r>
      <w:r w:rsidR="00173E49">
        <w:rPr>
          <w:sz w:val="28"/>
          <w:rtl/>
        </w:rPr>
        <w:t xml:space="preserve">، </w:t>
      </w:r>
      <w:r>
        <w:rPr>
          <w:sz w:val="28"/>
          <w:rtl/>
        </w:rPr>
        <w:t xml:space="preserve">ولی شیعه </w:t>
      </w:r>
      <w:r w:rsidR="004A2418">
        <w:rPr>
          <w:sz w:val="28"/>
          <w:rtl/>
        </w:rPr>
        <w:t>می‌گردد</w:t>
      </w:r>
      <w:r>
        <w:rPr>
          <w:sz w:val="28"/>
          <w:rtl/>
        </w:rPr>
        <w:t xml:space="preserve"> و یک روایت را بیرون </w:t>
      </w:r>
      <w:r w:rsidR="005207D4">
        <w:rPr>
          <w:sz w:val="28"/>
          <w:rtl/>
        </w:rPr>
        <w:t>می‌کشد</w:t>
      </w:r>
      <w:r>
        <w:rPr>
          <w:sz w:val="28"/>
          <w:rtl/>
        </w:rPr>
        <w:t xml:space="preserve"> که فلانی در یک جا سیاهپوش شده است و این </w:t>
      </w:r>
      <w:r w:rsidR="00E616F4">
        <w:rPr>
          <w:sz w:val="28"/>
          <w:rtl/>
        </w:rPr>
        <w:t>می‌شود</w:t>
      </w:r>
      <w:r>
        <w:rPr>
          <w:sz w:val="28"/>
          <w:rtl/>
        </w:rPr>
        <w:t xml:space="preserve"> سنت هرساله و </w:t>
      </w:r>
      <w:r w:rsidR="001E5431">
        <w:rPr>
          <w:sz w:val="28"/>
          <w:rtl/>
        </w:rPr>
        <w:t>هرروز</w:t>
      </w:r>
      <w:r>
        <w:rPr>
          <w:sz w:val="28"/>
          <w:rtl/>
        </w:rPr>
        <w:t xml:space="preserve">ه برای شیعیان جهت عزاداری!! یا در یک جا شخصی از روی احساسی بشری برای مرگ عزیزی گریه اش گرفته و این </w:t>
      </w:r>
      <w:r w:rsidR="00E616F4">
        <w:rPr>
          <w:sz w:val="28"/>
          <w:rtl/>
        </w:rPr>
        <w:t>می‌شود</w:t>
      </w:r>
      <w:r>
        <w:rPr>
          <w:sz w:val="28"/>
          <w:rtl/>
        </w:rPr>
        <w:t xml:space="preserve"> سنت هرساله برای شیعیان تا بخاطر حسین گریه کنند و حتی بر سر و روی خود بکوبند!!! آری</w:t>
      </w:r>
      <w:r w:rsidR="00173E49">
        <w:rPr>
          <w:sz w:val="28"/>
          <w:rtl/>
        </w:rPr>
        <w:t xml:space="preserve">، </w:t>
      </w:r>
      <w:r>
        <w:rPr>
          <w:sz w:val="28"/>
          <w:rtl/>
        </w:rPr>
        <w:t>شیعه تنها دنبال استثناء است نه موارد قطعی و متواتر. کتب حدیث معتبر اهل سنت صحیح بخاری و مسلم هستند و در میان تواریخ نیز سیره ابن هشام است و در کتب دیگری نیز ذکر واقعه غدیر آمده که به</w:t>
      </w:r>
      <w:r w:rsidR="003561D9">
        <w:rPr>
          <w:sz w:val="28"/>
          <w:rtl/>
        </w:rPr>
        <w:t xml:space="preserve"> آن‌ها </w:t>
      </w:r>
      <w:r>
        <w:rPr>
          <w:sz w:val="28"/>
          <w:rtl/>
        </w:rPr>
        <w:t>اشاره شد. ولی مدعیان تشیع می روند به دنبال روایاتی که مبادا عقایدشان را زیر سوال ببرد. کسی نیست بگوید اگر امامت و اصول دینی به این مهمی که از نبوت هم بالاتر است صحت داشت</w:t>
      </w:r>
      <w:r w:rsidR="00173E49">
        <w:rPr>
          <w:sz w:val="28"/>
          <w:rtl/>
        </w:rPr>
        <w:t xml:space="preserve">، </w:t>
      </w:r>
      <w:r>
        <w:rPr>
          <w:sz w:val="28"/>
          <w:rtl/>
        </w:rPr>
        <w:t>پس چرا برای اثبات آن اینقدر زحمت کشیدن لازم است؟ چرا اینقدر باید در میان متون و لابه لای کتب</w:t>
      </w:r>
      <w:r w:rsidR="00173E49">
        <w:rPr>
          <w:sz w:val="28"/>
          <w:rtl/>
        </w:rPr>
        <w:t xml:space="preserve">، </w:t>
      </w:r>
      <w:r>
        <w:rPr>
          <w:sz w:val="28"/>
          <w:rtl/>
        </w:rPr>
        <w:t xml:space="preserve">پیچ و تاب بخورید تا </w:t>
      </w:r>
      <w:r w:rsidR="00BB1B3B">
        <w:rPr>
          <w:sz w:val="28"/>
          <w:rtl/>
        </w:rPr>
        <w:t xml:space="preserve">آن را </w:t>
      </w:r>
      <w:r>
        <w:rPr>
          <w:sz w:val="28"/>
          <w:rtl/>
        </w:rPr>
        <w:t xml:space="preserve">به اثبات برسانید؟ همین نشان </w:t>
      </w:r>
      <w:r w:rsidR="00735939">
        <w:rPr>
          <w:sz w:val="28"/>
          <w:rtl/>
        </w:rPr>
        <w:t>می‌دهد</w:t>
      </w:r>
      <w:r>
        <w:rPr>
          <w:sz w:val="28"/>
          <w:rtl/>
        </w:rPr>
        <w:t xml:space="preserve"> که ادعای شما کذب و پوشالی است.</w:t>
      </w:r>
      <w:r w:rsidR="00173E49">
        <w:rPr>
          <w:sz w:val="28"/>
          <w:rtl/>
        </w:rPr>
        <w:t xml:space="preserve"> (</w:t>
      </w:r>
      <w:r>
        <w:rPr>
          <w:sz w:val="28"/>
          <w:rtl/>
        </w:rPr>
        <w:t>و چنانچه بگویید که این بخاطر شبهه افکنی دشمنان و وهابیون علیه ماست</w:t>
      </w:r>
      <w:r w:rsidR="00173E49">
        <w:rPr>
          <w:sz w:val="28"/>
          <w:rtl/>
        </w:rPr>
        <w:t xml:space="preserve">، </w:t>
      </w:r>
      <w:r>
        <w:rPr>
          <w:sz w:val="28"/>
          <w:rtl/>
        </w:rPr>
        <w:t xml:space="preserve">باید گفت چرا این دشمنان </w:t>
      </w:r>
      <w:r w:rsidR="00EB1D93">
        <w:rPr>
          <w:sz w:val="28"/>
          <w:rtl/>
        </w:rPr>
        <w:t>نمی‌توانند</w:t>
      </w:r>
      <w:r>
        <w:rPr>
          <w:sz w:val="28"/>
          <w:rtl/>
        </w:rPr>
        <w:t xml:space="preserve"> در سایر اصول دینی همچون توحید و معاد و نبوت شبهه افکنی کنند؟ چون اصول مهم در قرآن و سنت بطور صریح و متواتر ابلاغ </w:t>
      </w:r>
      <w:r w:rsidR="00CF3CBC">
        <w:rPr>
          <w:sz w:val="28"/>
          <w:rtl/>
        </w:rPr>
        <w:t>شده‌اند</w:t>
      </w:r>
      <w:r>
        <w:rPr>
          <w:sz w:val="28"/>
          <w:rtl/>
        </w:rPr>
        <w:t xml:space="preserve"> تا کسی نتواند بهانه بتراشد ولی اصل مورد نظر شما اینگونه نیست</w:t>
      </w:r>
      <w:r w:rsidR="00173E49">
        <w:rPr>
          <w:sz w:val="28"/>
          <w:rtl/>
        </w:rPr>
        <w:t xml:space="preserve">، </w:t>
      </w:r>
      <w:r>
        <w:rPr>
          <w:sz w:val="28"/>
          <w:rtl/>
        </w:rPr>
        <w:t>پس اصل نیست و تنها ادعاست)</w:t>
      </w:r>
      <w:r w:rsidR="00ED554B">
        <w:rPr>
          <w:rFonts w:hint="cs"/>
          <w:sz w:val="28"/>
          <w:rtl/>
        </w:rPr>
        <w:t>.</w:t>
      </w:r>
    </w:p>
    <w:p w:rsidR="00A550F7" w:rsidRDefault="00C12208" w:rsidP="00097A5B">
      <w:pPr>
        <w:pStyle w:val="a0"/>
        <w:rPr>
          <w:b/>
          <w:rtl/>
          <w:lang w:bidi="ar-SA"/>
        </w:rPr>
      </w:pPr>
      <w:bookmarkStart w:id="105" w:name="_Toc291872534"/>
      <w:bookmarkStart w:id="106" w:name="_Toc305615703"/>
      <w:r w:rsidRPr="00AC7D18">
        <w:rPr>
          <w:rtl/>
          <w:lang w:bidi="ar-SA"/>
        </w:rPr>
        <w:t>سوال</w:t>
      </w:r>
      <w:r w:rsidR="00A550F7">
        <w:rPr>
          <w:rtl/>
          <w:lang w:bidi="ar-SA"/>
        </w:rPr>
        <w:t xml:space="preserve"> </w:t>
      </w:r>
      <w:r w:rsidRPr="00AC7D18">
        <w:rPr>
          <w:rtl/>
          <w:lang w:bidi="ar-SA"/>
        </w:rPr>
        <w:t>23</w:t>
      </w:r>
      <w:r w:rsidRPr="00370944">
        <w:rPr>
          <w:b/>
          <w:rtl/>
          <w:lang w:bidi="ar-SA"/>
        </w:rPr>
        <w:t>:</w:t>
      </w:r>
      <w:bookmarkEnd w:id="105"/>
      <w:bookmarkEnd w:id="106"/>
    </w:p>
    <w:p w:rsidR="00A550F7" w:rsidRPr="00A550F7" w:rsidRDefault="00C12208" w:rsidP="00097A5B">
      <w:pPr>
        <w:ind w:firstLine="312"/>
        <w:rPr>
          <w:rtl/>
        </w:rPr>
      </w:pPr>
      <w:r w:rsidRPr="00A550F7">
        <w:rPr>
          <w:rtl/>
        </w:rPr>
        <w:t>سوال پیرامون اسناد خطبه غدیریه امام علی</w:t>
      </w:r>
      <w:r w:rsidR="00097A5B">
        <w:sym w:font="AGA Arabesque" w:char="F075"/>
      </w:r>
      <w:r w:rsidR="00097A5B">
        <w:rPr>
          <w:rtl/>
        </w:rPr>
        <w:t xml:space="preserve"> </w:t>
      </w:r>
      <w:r w:rsidRPr="00A550F7">
        <w:rPr>
          <w:rtl/>
        </w:rPr>
        <w:t xml:space="preserve">است. خطبه مذکور در این منابع روایت </w:t>
      </w:r>
      <w:r w:rsidR="00CF3CBC">
        <w:rPr>
          <w:rtl/>
        </w:rPr>
        <w:t>شده‌اند</w:t>
      </w:r>
      <w:r w:rsidRPr="00A550F7">
        <w:rPr>
          <w:rtl/>
        </w:rPr>
        <w:t>: مصباح المتهجّد و سلاح المتعبّد</w:t>
      </w:r>
      <w:r w:rsidR="00173E49">
        <w:rPr>
          <w:rtl/>
        </w:rPr>
        <w:t xml:space="preserve">، </w:t>
      </w:r>
      <w:r w:rsidRPr="00A550F7">
        <w:rPr>
          <w:rtl/>
        </w:rPr>
        <w:t>شيخ طوسى</w:t>
      </w:r>
      <w:r w:rsidR="00173E49">
        <w:rPr>
          <w:rtl/>
        </w:rPr>
        <w:t xml:space="preserve"> (</w:t>
      </w:r>
      <w:r w:rsidRPr="00A550F7">
        <w:rPr>
          <w:rtl/>
        </w:rPr>
        <w:t>م460ق)</w:t>
      </w:r>
      <w:r w:rsidR="00173E49">
        <w:rPr>
          <w:rtl/>
        </w:rPr>
        <w:t xml:space="preserve">، </w:t>
      </w:r>
      <w:r w:rsidRPr="00A550F7">
        <w:rPr>
          <w:rtl/>
        </w:rPr>
        <w:t>اقبال الأعمال</w:t>
      </w:r>
      <w:r w:rsidR="00173E49">
        <w:rPr>
          <w:rtl/>
        </w:rPr>
        <w:t xml:space="preserve">، </w:t>
      </w:r>
      <w:r w:rsidRPr="00A550F7">
        <w:rPr>
          <w:rtl/>
        </w:rPr>
        <w:t>سيد رضى الدين بن طاووس</w:t>
      </w:r>
      <w:r w:rsidR="00173E49">
        <w:rPr>
          <w:rtl/>
        </w:rPr>
        <w:t xml:space="preserve"> (</w:t>
      </w:r>
      <w:r w:rsidRPr="00A550F7">
        <w:rPr>
          <w:rtl/>
        </w:rPr>
        <w:t>م664ق)</w:t>
      </w:r>
      <w:r w:rsidR="00173E49">
        <w:rPr>
          <w:rtl/>
        </w:rPr>
        <w:t xml:space="preserve">، </w:t>
      </w:r>
      <w:r w:rsidRPr="00A550F7">
        <w:rPr>
          <w:rtl/>
        </w:rPr>
        <w:t>مصباح الزائر</w:t>
      </w:r>
      <w:r w:rsidR="00173E49">
        <w:rPr>
          <w:rtl/>
        </w:rPr>
        <w:t xml:space="preserve">، </w:t>
      </w:r>
      <w:r w:rsidRPr="00A550F7">
        <w:rPr>
          <w:rtl/>
        </w:rPr>
        <w:t>همو</w:t>
      </w:r>
      <w:r w:rsidR="00173E49">
        <w:rPr>
          <w:rtl/>
        </w:rPr>
        <w:t xml:space="preserve">، </w:t>
      </w:r>
      <w:r w:rsidRPr="00474992">
        <w:rPr>
          <w:rFonts w:cs="B Badr"/>
          <w:rtl/>
        </w:rPr>
        <w:t>جنّة الأمان الواقية</w:t>
      </w:r>
      <w:r w:rsidR="00173E49">
        <w:rPr>
          <w:rtl/>
        </w:rPr>
        <w:t xml:space="preserve"> (</w:t>
      </w:r>
      <w:r w:rsidRPr="00A550F7">
        <w:rPr>
          <w:rtl/>
        </w:rPr>
        <w:t>معروف به مصباح كفعمى)</w:t>
      </w:r>
      <w:r w:rsidR="00173E49">
        <w:rPr>
          <w:rtl/>
        </w:rPr>
        <w:t xml:space="preserve">، </w:t>
      </w:r>
      <w:r w:rsidRPr="00A550F7">
        <w:rPr>
          <w:rtl/>
        </w:rPr>
        <w:t>شيخ تقى الدين كفعمى</w:t>
      </w:r>
      <w:r w:rsidR="00173E49">
        <w:rPr>
          <w:rtl/>
        </w:rPr>
        <w:t xml:space="preserve"> (</w:t>
      </w:r>
      <w:r w:rsidRPr="00A550F7">
        <w:rPr>
          <w:rtl/>
        </w:rPr>
        <w:t>م904/905ق)</w:t>
      </w:r>
      <w:r w:rsidR="00173E49">
        <w:rPr>
          <w:rtl/>
        </w:rPr>
        <w:t xml:space="preserve">، </w:t>
      </w:r>
      <w:r w:rsidRPr="00A550F7">
        <w:rPr>
          <w:rtl/>
        </w:rPr>
        <w:t>بحارالأنوار علامه محمد باقر مجلسى</w:t>
      </w:r>
      <w:r w:rsidR="00173E49">
        <w:rPr>
          <w:rtl/>
        </w:rPr>
        <w:t xml:space="preserve"> (</w:t>
      </w:r>
      <w:r w:rsidRPr="00A550F7">
        <w:rPr>
          <w:rtl/>
        </w:rPr>
        <w:t>م1110/1111ق)</w:t>
      </w:r>
      <w:r w:rsidR="00173E49">
        <w:rPr>
          <w:rtl/>
        </w:rPr>
        <w:t xml:space="preserve">، </w:t>
      </w:r>
      <w:r w:rsidRPr="00A550F7">
        <w:rPr>
          <w:rtl/>
        </w:rPr>
        <w:t>مسند الامام الرضا</w:t>
      </w:r>
      <w:r w:rsidR="00097A5B">
        <w:sym w:font="AGA Arabesque" w:char="F075"/>
      </w:r>
      <w:r w:rsidR="00173E49">
        <w:rPr>
          <w:rtl/>
        </w:rPr>
        <w:t xml:space="preserve">، </w:t>
      </w:r>
      <w:r w:rsidRPr="00A550F7">
        <w:rPr>
          <w:rtl/>
        </w:rPr>
        <w:t>شيخ عزيزاللّه عطاردى</w:t>
      </w:r>
      <w:r w:rsidR="00173E49">
        <w:rPr>
          <w:rtl/>
        </w:rPr>
        <w:t xml:space="preserve"> (</w:t>
      </w:r>
      <w:r w:rsidRPr="00A550F7">
        <w:rPr>
          <w:rtl/>
        </w:rPr>
        <w:t>معاصر). مراجع مدعی تشیع قصد دارند که وجود روا</w:t>
      </w:r>
      <w:r w:rsidR="00BF142F">
        <w:rPr>
          <w:rtl/>
        </w:rPr>
        <w:t>يت و خطبه در اين منابع را قرينه‌</w:t>
      </w:r>
      <w:r w:rsidRPr="00A550F7">
        <w:rPr>
          <w:rtl/>
        </w:rPr>
        <w:t>اى براى اثبات استناد خطبه به امام على</w:t>
      </w:r>
      <w:r w:rsidR="00097A5B">
        <w:sym w:font="AGA Arabesque" w:char="F075"/>
      </w:r>
      <w:r w:rsidR="00097A5B">
        <w:rPr>
          <w:rtl/>
        </w:rPr>
        <w:t xml:space="preserve"> </w:t>
      </w:r>
      <w:r w:rsidRPr="00A550F7">
        <w:rPr>
          <w:rtl/>
        </w:rPr>
        <w:t>ذکر کنند و لذا مى گويند:</w:t>
      </w:r>
      <w:r w:rsidR="00173E49">
        <w:rPr>
          <w:rtl/>
        </w:rPr>
        <w:t xml:space="preserve"> (</w:t>
      </w:r>
      <w:r w:rsidRPr="00A550F7">
        <w:rPr>
          <w:rtl/>
        </w:rPr>
        <w:t>اين خطبه</w:t>
      </w:r>
      <w:r w:rsidR="00173E49">
        <w:rPr>
          <w:rtl/>
        </w:rPr>
        <w:t xml:space="preserve">، </w:t>
      </w:r>
      <w:r w:rsidRPr="00A550F7">
        <w:rPr>
          <w:rtl/>
        </w:rPr>
        <w:t>ا</w:t>
      </w:r>
      <w:r w:rsidR="005D25D2">
        <w:rPr>
          <w:rtl/>
        </w:rPr>
        <w:t>گرچه در كتب اربعه اوّل يافت نمى‌</w:t>
      </w:r>
      <w:r w:rsidRPr="00A550F7">
        <w:rPr>
          <w:rtl/>
        </w:rPr>
        <w:t>شود</w:t>
      </w:r>
      <w:r w:rsidR="00173E49">
        <w:rPr>
          <w:rtl/>
        </w:rPr>
        <w:t xml:space="preserve">، </w:t>
      </w:r>
      <w:r w:rsidRPr="00A550F7">
        <w:rPr>
          <w:rtl/>
        </w:rPr>
        <w:t xml:space="preserve">امّا در ديگر منابع معتبر وجود دارد!!) </w:t>
      </w:r>
      <w:r w:rsidR="00D90076">
        <w:rPr>
          <w:rtl/>
        </w:rPr>
        <w:t>در باره</w:t>
      </w:r>
      <w:r w:rsidRPr="00A550F7">
        <w:rPr>
          <w:rtl/>
        </w:rPr>
        <w:t xml:space="preserve"> منابع اين خطبه</w:t>
      </w:r>
      <w:r w:rsidR="00173E49">
        <w:rPr>
          <w:rtl/>
        </w:rPr>
        <w:t xml:space="preserve">، </w:t>
      </w:r>
      <w:r w:rsidRPr="00A550F7">
        <w:rPr>
          <w:rtl/>
        </w:rPr>
        <w:t>تذكر نكاتى مهم ضرورى است:</w:t>
      </w:r>
    </w:p>
    <w:p w:rsidR="00DC7A98" w:rsidRDefault="00C12208" w:rsidP="0055184D">
      <w:pPr>
        <w:ind w:firstLine="312"/>
        <w:rPr>
          <w:b/>
          <w:bCs/>
          <w:rtl/>
        </w:rPr>
      </w:pPr>
      <w:r w:rsidRPr="00A550F7">
        <w:rPr>
          <w:rtl/>
        </w:rPr>
        <w:t>مسند الامام الرضا</w:t>
      </w:r>
      <w:r w:rsidR="00097A5B">
        <w:sym w:font="AGA Arabesque" w:char="F075"/>
      </w:r>
      <w:r w:rsidR="00097A5B">
        <w:rPr>
          <w:rtl/>
        </w:rPr>
        <w:t xml:space="preserve"> </w:t>
      </w:r>
      <w:r w:rsidRPr="00A550F7">
        <w:rPr>
          <w:rtl/>
        </w:rPr>
        <w:t>كه توسط استاد شيخ عزيراللّه عطاردى خبوشانى جمع آورى شده و براى اولين بار در سال 1406 هجرى قمرى به چاپ رسيده است</w:t>
      </w:r>
      <w:r w:rsidR="00173E49">
        <w:rPr>
          <w:rtl/>
        </w:rPr>
        <w:t xml:space="preserve">، </w:t>
      </w:r>
      <w:r w:rsidRPr="00A550F7">
        <w:rPr>
          <w:rtl/>
        </w:rPr>
        <w:t>خطبه غديريه منسوب به امام على</w:t>
      </w:r>
      <w:r w:rsidR="0055184D">
        <w:rPr>
          <w:rtl/>
        </w:rPr>
        <w:t xml:space="preserve"> </w:t>
      </w:r>
      <w:r w:rsidRPr="00A550F7">
        <w:rPr>
          <w:rtl/>
        </w:rPr>
        <w:t>را از «مصباح المتهجد» شيخ طوسى</w:t>
      </w:r>
      <w:r w:rsidR="00173E49">
        <w:rPr>
          <w:rtl/>
        </w:rPr>
        <w:t xml:space="preserve"> (</w:t>
      </w:r>
      <w:r w:rsidRPr="00A550F7">
        <w:rPr>
          <w:rtl/>
        </w:rPr>
        <w:t>ص524) نقل كرده است.</w:t>
      </w:r>
      <w:r w:rsidR="00173E49">
        <w:rPr>
          <w:rtl/>
        </w:rPr>
        <w:t xml:space="preserve"> (</w:t>
      </w:r>
      <w:r w:rsidRPr="00A550F7">
        <w:rPr>
          <w:rtl/>
        </w:rPr>
        <w:t>مسند الامام الرضا</w:t>
      </w:r>
      <w:r w:rsidR="00173E49">
        <w:rPr>
          <w:rtl/>
        </w:rPr>
        <w:t xml:space="preserve">، </w:t>
      </w:r>
      <w:r w:rsidRPr="00A550F7">
        <w:rPr>
          <w:rtl/>
        </w:rPr>
        <w:t>ج2</w:t>
      </w:r>
      <w:r w:rsidR="00173E49">
        <w:rPr>
          <w:rtl/>
        </w:rPr>
        <w:t xml:space="preserve">، </w:t>
      </w:r>
      <w:r w:rsidRPr="00A550F7">
        <w:rPr>
          <w:rtl/>
        </w:rPr>
        <w:t>ص21ـ26</w:t>
      </w:r>
      <w:r w:rsidR="00173E49">
        <w:rPr>
          <w:rtl/>
        </w:rPr>
        <w:t xml:space="preserve">، </w:t>
      </w:r>
      <w:r w:rsidRPr="00A550F7">
        <w:rPr>
          <w:rtl/>
        </w:rPr>
        <w:t>ح28)</w:t>
      </w:r>
      <w:r w:rsidR="0055184D">
        <w:rPr>
          <w:b/>
          <w:bCs/>
          <w:rtl/>
        </w:rPr>
        <w:t xml:space="preserve"> </w:t>
      </w:r>
      <w:r w:rsidRPr="00A550F7">
        <w:rPr>
          <w:rtl/>
        </w:rPr>
        <w:t>مصباح كفعمى نيز اين روايت را عينا از «مصباح المتهجد» نقل كرده است.</w:t>
      </w:r>
      <w:r w:rsidR="0055184D">
        <w:rPr>
          <w:b/>
          <w:bCs/>
          <w:rtl/>
        </w:rPr>
        <w:t xml:space="preserve"> </w:t>
      </w:r>
      <w:r w:rsidRPr="00A550F7">
        <w:rPr>
          <w:rtl/>
        </w:rPr>
        <w:t>علامه مجلسى در «بحارالأنوار»</w:t>
      </w:r>
      <w:r w:rsidR="00173E49">
        <w:rPr>
          <w:rtl/>
        </w:rPr>
        <w:t xml:space="preserve">، </w:t>
      </w:r>
      <w:r w:rsidRPr="00A550F7">
        <w:rPr>
          <w:rtl/>
        </w:rPr>
        <w:t>خطبه را از «مصباح الزائر» نقل كرده است.</w:t>
      </w:r>
    </w:p>
    <w:p w:rsidR="00C12208" w:rsidRDefault="00C12208" w:rsidP="0055184D">
      <w:pPr>
        <w:ind w:firstLine="312"/>
        <w:rPr>
          <w:rtl/>
        </w:rPr>
      </w:pPr>
      <w:r w:rsidRPr="00B24D73">
        <w:rPr>
          <w:rtl/>
        </w:rPr>
        <w:t>سيد رضى الدين بن طاووس نيز اين خطبه را در «مصباح الزائر» و «اقبال الأعمال»</w:t>
      </w:r>
      <w:r w:rsidR="00173E49">
        <w:rPr>
          <w:rtl/>
        </w:rPr>
        <w:t xml:space="preserve">، </w:t>
      </w:r>
      <w:r w:rsidRPr="00B24D73">
        <w:rPr>
          <w:rtl/>
        </w:rPr>
        <w:t>عينا از «مصباح المتهجد» نقل نموده است.</w:t>
      </w:r>
      <w:r>
        <w:rPr>
          <w:rtl/>
        </w:rPr>
        <w:t xml:space="preserve"> </w:t>
      </w:r>
      <w:r w:rsidRPr="00B24D73">
        <w:rPr>
          <w:rtl/>
        </w:rPr>
        <w:t xml:space="preserve">بنابر چهار </w:t>
      </w:r>
      <w:r w:rsidR="0055184D">
        <w:rPr>
          <w:rtl/>
        </w:rPr>
        <w:t>ا</w:t>
      </w:r>
      <w:r w:rsidRPr="00B24D73">
        <w:rPr>
          <w:rtl/>
        </w:rPr>
        <w:t>ثر مذكور</w:t>
      </w:r>
      <w:r w:rsidR="00173E49">
        <w:rPr>
          <w:rtl/>
        </w:rPr>
        <w:t xml:space="preserve">، </w:t>
      </w:r>
      <w:r w:rsidRPr="00B24D73">
        <w:rPr>
          <w:rtl/>
        </w:rPr>
        <w:t>تنها مأخذ اين خطب</w:t>
      </w:r>
      <w:r>
        <w:rPr>
          <w:rtl/>
        </w:rPr>
        <w:t>ه</w:t>
      </w:r>
      <w:r w:rsidR="00173E49">
        <w:rPr>
          <w:rtl/>
        </w:rPr>
        <w:t xml:space="preserve">، </w:t>
      </w:r>
      <w:r>
        <w:rPr>
          <w:rtl/>
        </w:rPr>
        <w:t>«مصباح المتهجد» شيخ طوسى است</w:t>
      </w:r>
      <w:r w:rsidR="00173E49">
        <w:rPr>
          <w:rtl/>
        </w:rPr>
        <w:t xml:space="preserve">، </w:t>
      </w:r>
      <w:r w:rsidRPr="00B24D73">
        <w:rPr>
          <w:rtl/>
        </w:rPr>
        <w:t xml:space="preserve">پس اين سخن كه </w:t>
      </w:r>
      <w:r w:rsidR="003560E9">
        <w:rPr>
          <w:rtl/>
        </w:rPr>
        <w:t>می‌گ</w:t>
      </w:r>
      <w:r>
        <w:rPr>
          <w:rtl/>
        </w:rPr>
        <w:t>ویند</w:t>
      </w:r>
      <w:r w:rsidRPr="00B24D73">
        <w:rPr>
          <w:rtl/>
        </w:rPr>
        <w:t>: «اين خطبه</w:t>
      </w:r>
      <w:r>
        <w:rPr>
          <w:rtl/>
        </w:rPr>
        <w:t xml:space="preserve"> در ديگر منابع معتبر وجود دارد» فاقد وجاهت است</w:t>
      </w:r>
      <w:r w:rsidR="00173E49">
        <w:rPr>
          <w:rtl/>
        </w:rPr>
        <w:t xml:space="preserve">، </w:t>
      </w:r>
      <w:r w:rsidRPr="00B24D73">
        <w:rPr>
          <w:rtl/>
        </w:rPr>
        <w:t xml:space="preserve">زيرا ديديم كه </w:t>
      </w:r>
      <w:r>
        <w:rPr>
          <w:rtl/>
        </w:rPr>
        <w:t>مأخذ اصلى خطبه</w:t>
      </w:r>
      <w:r w:rsidR="00173E49">
        <w:rPr>
          <w:rtl/>
        </w:rPr>
        <w:t xml:space="preserve">، </w:t>
      </w:r>
      <w:r>
        <w:rPr>
          <w:rtl/>
        </w:rPr>
        <w:t>يكى بيشتر نبوده</w:t>
      </w:r>
      <w:r w:rsidR="00173E49">
        <w:rPr>
          <w:rtl/>
        </w:rPr>
        <w:t xml:space="preserve">، </w:t>
      </w:r>
      <w:r w:rsidRPr="00B24D73">
        <w:rPr>
          <w:rtl/>
        </w:rPr>
        <w:t>لذا استفاده از تعبير «منبع» به جاى منابع</w:t>
      </w:r>
      <w:r w:rsidR="00173E49">
        <w:rPr>
          <w:rtl/>
        </w:rPr>
        <w:t xml:space="preserve">، </w:t>
      </w:r>
      <w:r w:rsidRPr="00B24D73">
        <w:rPr>
          <w:rtl/>
        </w:rPr>
        <w:t>وجيه تر مى نمايد.</w:t>
      </w:r>
      <w:r>
        <w:rPr>
          <w:rtl/>
        </w:rPr>
        <w:t xml:space="preserve"> در ضمن كتابهايى كه استناد شده</w:t>
      </w:r>
      <w:r w:rsidR="00173E49">
        <w:rPr>
          <w:rtl/>
        </w:rPr>
        <w:t xml:space="preserve">، </w:t>
      </w:r>
      <w:r w:rsidRPr="00B24D73">
        <w:rPr>
          <w:rtl/>
        </w:rPr>
        <w:t>مملوّ از احاديث ضعيف و غير معتبر هستند و صرف وجود يك حديث در آنها</w:t>
      </w:r>
      <w:r w:rsidR="00173E49">
        <w:rPr>
          <w:rtl/>
        </w:rPr>
        <w:t xml:space="preserve">، </w:t>
      </w:r>
      <w:r w:rsidRPr="00B24D73">
        <w:rPr>
          <w:rtl/>
        </w:rPr>
        <w:t>اعتبار آن حديث را به اثبات نمى رسان</w:t>
      </w:r>
      <w:r>
        <w:rPr>
          <w:rtl/>
        </w:rPr>
        <w:t>د.</w:t>
      </w:r>
      <w:r w:rsidRPr="00227BE3">
        <w:rPr>
          <w:rtl/>
        </w:rPr>
        <w:t xml:space="preserve"> سند</w:t>
      </w:r>
      <w:r>
        <w:rPr>
          <w:rtl/>
        </w:rPr>
        <w:t xml:space="preserve"> خطبه را </w:t>
      </w:r>
      <w:r w:rsidRPr="00227BE3">
        <w:rPr>
          <w:rtl/>
        </w:rPr>
        <w:t>مورد بررسى قرار مى دهيم. در طريق خطبه مورد بحث</w:t>
      </w:r>
      <w:r w:rsidR="00173E49">
        <w:rPr>
          <w:rtl/>
        </w:rPr>
        <w:t xml:space="preserve">، </w:t>
      </w:r>
      <w:r w:rsidRPr="00227BE3">
        <w:rPr>
          <w:rtl/>
        </w:rPr>
        <w:t>اشخاص ذيل وجود دارند:</w:t>
      </w:r>
    </w:p>
    <w:p w:rsidR="00C12208" w:rsidRDefault="00C12208" w:rsidP="00097A5B">
      <w:pPr>
        <w:pStyle w:val="Heading4"/>
        <w:bidi/>
        <w:spacing w:before="0" w:after="0"/>
        <w:ind w:firstLine="312"/>
        <w:jc w:val="lowKashida"/>
        <w:rPr>
          <w:rFonts w:cs="B Lotus"/>
          <w:b w:val="0"/>
          <w:bCs w:val="0"/>
          <w:rtl/>
        </w:rPr>
      </w:pPr>
      <w:r>
        <w:rPr>
          <w:rFonts w:cs="B Lotus"/>
          <w:b w:val="0"/>
          <w:bCs w:val="0"/>
          <w:rtl/>
        </w:rPr>
        <w:t>اول:</w:t>
      </w:r>
      <w:r w:rsidRPr="00227BE3">
        <w:rPr>
          <w:rFonts w:cs="B Lotus"/>
          <w:b w:val="0"/>
          <w:bCs w:val="0"/>
          <w:rtl/>
        </w:rPr>
        <w:t xml:space="preserve"> جماعه</w:t>
      </w:r>
      <w:r w:rsidR="00173E49">
        <w:rPr>
          <w:rFonts w:cs="B Lotus"/>
          <w:b w:val="0"/>
          <w:bCs w:val="0"/>
          <w:rtl/>
        </w:rPr>
        <w:t xml:space="preserve">، </w:t>
      </w:r>
      <w:r w:rsidRPr="00227BE3">
        <w:rPr>
          <w:rFonts w:cs="B Lotus"/>
          <w:b w:val="0"/>
          <w:bCs w:val="0"/>
          <w:rtl/>
        </w:rPr>
        <w:t>كه يكى از</w:t>
      </w:r>
      <w:r w:rsidR="003561D9">
        <w:rPr>
          <w:rFonts w:cs="B Lotus"/>
          <w:b w:val="0"/>
          <w:bCs w:val="0"/>
          <w:rtl/>
        </w:rPr>
        <w:t xml:space="preserve"> آن‌ها </w:t>
      </w:r>
      <w:r w:rsidRPr="00227BE3">
        <w:rPr>
          <w:rFonts w:cs="B Lotus"/>
          <w:b w:val="0"/>
          <w:bCs w:val="0"/>
          <w:rtl/>
        </w:rPr>
        <w:t>به قرينه اسناد قبل از اين خطبه در«مصباح المتهجد»</w:t>
      </w:r>
      <w:r w:rsidR="00173E49">
        <w:rPr>
          <w:rFonts w:cs="B Lotus"/>
          <w:b w:val="0"/>
          <w:bCs w:val="0"/>
          <w:rtl/>
        </w:rPr>
        <w:t xml:space="preserve">، </w:t>
      </w:r>
      <w:r w:rsidRPr="00227BE3">
        <w:rPr>
          <w:rFonts w:cs="B Lotus"/>
          <w:b w:val="0"/>
          <w:bCs w:val="0"/>
          <w:rtl/>
        </w:rPr>
        <w:t>شناخته شده و او حسين بن عبيداللّه غضا</w:t>
      </w:r>
      <w:r>
        <w:rPr>
          <w:rFonts w:cs="B Lotus"/>
          <w:b w:val="0"/>
          <w:bCs w:val="0"/>
          <w:rtl/>
        </w:rPr>
        <w:t>ئرى «ثقه» و مورد اعتماد مى باشد.</w:t>
      </w:r>
    </w:p>
    <w:p w:rsidR="00FA0C14" w:rsidRDefault="00C12208" w:rsidP="00097A5B">
      <w:pPr>
        <w:pStyle w:val="Heading4"/>
        <w:bidi/>
        <w:spacing w:before="0" w:after="0"/>
        <w:ind w:firstLine="312"/>
        <w:jc w:val="lowKashida"/>
        <w:rPr>
          <w:rFonts w:cs="B Lotus"/>
          <w:b w:val="0"/>
          <w:bCs w:val="0"/>
          <w:rtl/>
        </w:rPr>
      </w:pPr>
      <w:r>
        <w:rPr>
          <w:rFonts w:cs="B Lotus"/>
          <w:b w:val="0"/>
          <w:bCs w:val="0"/>
          <w:rtl/>
        </w:rPr>
        <w:t>دوم:</w:t>
      </w:r>
      <w:r w:rsidRPr="00227BE3">
        <w:rPr>
          <w:rFonts w:cs="B Lotus"/>
          <w:b w:val="0"/>
          <w:bCs w:val="0"/>
          <w:rtl/>
        </w:rPr>
        <w:t xml:space="preserve"> ابومحمد هارون بن موسى تلّعكبرى</w:t>
      </w:r>
      <w:r w:rsidR="00173E49">
        <w:rPr>
          <w:rFonts w:cs="B Lotus"/>
          <w:b w:val="0"/>
          <w:bCs w:val="0"/>
          <w:rtl/>
        </w:rPr>
        <w:t xml:space="preserve"> (</w:t>
      </w:r>
      <w:r w:rsidRPr="00227BE3">
        <w:rPr>
          <w:rFonts w:cs="B Lotus"/>
          <w:b w:val="0"/>
          <w:bCs w:val="0"/>
          <w:rtl/>
        </w:rPr>
        <w:t>م385ق) ك</w:t>
      </w:r>
      <w:r>
        <w:rPr>
          <w:rFonts w:cs="B Lotus"/>
          <w:b w:val="0"/>
          <w:bCs w:val="0"/>
          <w:rtl/>
        </w:rPr>
        <w:t>ه او نيز</w:t>
      </w:r>
      <w:r w:rsidR="00173E49">
        <w:rPr>
          <w:rFonts w:cs="B Lotus"/>
          <w:b w:val="0"/>
          <w:bCs w:val="0"/>
          <w:rtl/>
        </w:rPr>
        <w:t xml:space="preserve">، </w:t>
      </w:r>
      <w:r>
        <w:rPr>
          <w:rFonts w:cs="B Lotus"/>
          <w:b w:val="0"/>
          <w:bCs w:val="0"/>
          <w:rtl/>
        </w:rPr>
        <w:t>ثقه و مورد اعتماد است.</w:t>
      </w:r>
    </w:p>
    <w:p w:rsidR="00C12208" w:rsidRDefault="00C12208" w:rsidP="00097A5B">
      <w:pPr>
        <w:pStyle w:val="Heading4"/>
        <w:bidi/>
        <w:spacing w:before="0" w:after="0"/>
        <w:ind w:firstLine="312"/>
        <w:jc w:val="lowKashida"/>
        <w:rPr>
          <w:rFonts w:cs="B Lotus"/>
          <w:b w:val="0"/>
          <w:bCs w:val="0"/>
          <w:rtl/>
        </w:rPr>
      </w:pPr>
      <w:r>
        <w:rPr>
          <w:rFonts w:cs="B Lotus"/>
          <w:b w:val="0"/>
          <w:bCs w:val="0"/>
          <w:rtl/>
        </w:rPr>
        <w:t>سوم:</w:t>
      </w:r>
      <w:r w:rsidRPr="00227BE3">
        <w:rPr>
          <w:rFonts w:cs="B Lotus"/>
          <w:b w:val="0"/>
          <w:bCs w:val="0"/>
          <w:rtl/>
        </w:rPr>
        <w:t xml:space="preserve"> ابوالحسن على بن احمد خراسانى حاجب</w:t>
      </w:r>
      <w:r w:rsidR="00173E49">
        <w:rPr>
          <w:rFonts w:cs="B Lotus"/>
          <w:b w:val="0"/>
          <w:bCs w:val="0"/>
          <w:rtl/>
        </w:rPr>
        <w:t xml:space="preserve">، </w:t>
      </w:r>
      <w:r w:rsidRPr="00227BE3">
        <w:rPr>
          <w:rFonts w:cs="B Lotus"/>
          <w:b w:val="0"/>
          <w:bCs w:val="0"/>
          <w:rtl/>
        </w:rPr>
        <w:t>ناشناخته است و نام او در هيچ كتاب رجا</w:t>
      </w:r>
      <w:r>
        <w:rPr>
          <w:rFonts w:cs="B Lotus"/>
          <w:b w:val="0"/>
          <w:bCs w:val="0"/>
          <w:rtl/>
        </w:rPr>
        <w:t>لى شيعه و غير شيعه ديده نمى شود.</w:t>
      </w:r>
    </w:p>
    <w:p w:rsidR="00C12208" w:rsidRDefault="00C12208" w:rsidP="00C12208">
      <w:pPr>
        <w:pStyle w:val="Heading4"/>
        <w:bidi/>
        <w:spacing w:before="0" w:after="0"/>
        <w:ind w:firstLine="312"/>
        <w:jc w:val="lowKashida"/>
        <w:rPr>
          <w:rFonts w:cs="B Lotus"/>
          <w:b w:val="0"/>
          <w:bCs w:val="0"/>
          <w:rtl/>
        </w:rPr>
      </w:pPr>
      <w:r>
        <w:rPr>
          <w:rFonts w:cs="B Lotus"/>
          <w:b w:val="0"/>
          <w:bCs w:val="0"/>
          <w:rtl/>
        </w:rPr>
        <w:t>چهارم:</w:t>
      </w:r>
      <w:r w:rsidRPr="00227BE3">
        <w:rPr>
          <w:rFonts w:cs="B Lotus"/>
          <w:b w:val="0"/>
          <w:bCs w:val="0"/>
          <w:rtl/>
        </w:rPr>
        <w:t xml:space="preserve"> ابوعمرو سعيد</w:t>
      </w:r>
      <w:r>
        <w:rPr>
          <w:rFonts w:cs="B Lotus"/>
          <w:b w:val="0"/>
          <w:bCs w:val="0"/>
          <w:rtl/>
        </w:rPr>
        <w:t xml:space="preserve"> بن هارون مروزى كه ناشناخته است.</w:t>
      </w:r>
    </w:p>
    <w:p w:rsidR="00C12208" w:rsidRDefault="00C12208" w:rsidP="0055184D">
      <w:pPr>
        <w:pStyle w:val="Heading4"/>
        <w:bidi/>
        <w:spacing w:before="0" w:after="0"/>
        <w:ind w:firstLine="312"/>
        <w:jc w:val="lowKashida"/>
        <w:rPr>
          <w:rFonts w:cs="B Lotus"/>
          <w:b w:val="0"/>
          <w:bCs w:val="0"/>
          <w:rtl/>
        </w:rPr>
      </w:pPr>
      <w:r>
        <w:rPr>
          <w:rFonts w:cs="B Lotus"/>
          <w:b w:val="0"/>
          <w:bCs w:val="0"/>
          <w:rtl/>
        </w:rPr>
        <w:t>پنجم:</w:t>
      </w:r>
      <w:r w:rsidRPr="00227BE3">
        <w:rPr>
          <w:rFonts w:cs="B Lotus"/>
          <w:b w:val="0"/>
          <w:bCs w:val="0"/>
          <w:rtl/>
        </w:rPr>
        <w:t xml:space="preserve"> فيّاض بن محمد بن عمر طوسى كه ناشناخته است و در بين اصحاب امام رضا</w:t>
      </w:r>
      <w:r w:rsidR="0055184D">
        <w:rPr>
          <w:rFonts w:cs="B Lotus"/>
          <w:b w:val="0"/>
          <w:bCs w:val="0"/>
        </w:rPr>
        <w:sym w:font="AGA Arabesque" w:char="F075"/>
      </w:r>
      <w:r w:rsidR="0055184D">
        <w:rPr>
          <w:rFonts w:cs="B Lotus"/>
          <w:b w:val="0"/>
          <w:bCs w:val="0"/>
          <w:rtl/>
        </w:rPr>
        <w:t xml:space="preserve"> </w:t>
      </w:r>
      <w:r w:rsidRPr="00227BE3">
        <w:rPr>
          <w:rFonts w:cs="B Lotus"/>
          <w:b w:val="0"/>
          <w:bCs w:val="0"/>
          <w:rtl/>
        </w:rPr>
        <w:t>ذكرى از او نشده است.</w:t>
      </w:r>
    </w:p>
    <w:p w:rsidR="00FA0C14" w:rsidRDefault="00C12208" w:rsidP="00C12208">
      <w:pPr>
        <w:pStyle w:val="Heading4"/>
        <w:bidi/>
        <w:spacing w:before="0" w:after="0"/>
        <w:ind w:firstLine="312"/>
        <w:jc w:val="lowKashida"/>
        <w:rPr>
          <w:rFonts w:cs="B Lotus"/>
          <w:b w:val="0"/>
          <w:bCs w:val="0"/>
          <w:rtl/>
        </w:rPr>
      </w:pPr>
      <w:r w:rsidRPr="003C1616">
        <w:rPr>
          <w:rFonts w:cs="B Lotus"/>
          <w:b w:val="0"/>
          <w:bCs w:val="0"/>
          <w:rtl/>
        </w:rPr>
        <w:t>روش اهل حديث چنين است كه اگر در يك سند</w:t>
      </w:r>
      <w:r w:rsidR="00173E49">
        <w:rPr>
          <w:rFonts w:cs="B Lotus"/>
          <w:b w:val="0"/>
          <w:bCs w:val="0"/>
          <w:rtl/>
        </w:rPr>
        <w:t xml:space="preserve">، </w:t>
      </w:r>
      <w:r w:rsidRPr="003C1616">
        <w:rPr>
          <w:rFonts w:cs="B Lotus"/>
          <w:b w:val="0"/>
          <w:bCs w:val="0"/>
          <w:rtl/>
        </w:rPr>
        <w:t>فقط يك راوى ناشناخته وجود داشته باشد</w:t>
      </w:r>
      <w:r w:rsidR="00173E49">
        <w:rPr>
          <w:rFonts w:cs="B Lotus"/>
          <w:b w:val="0"/>
          <w:bCs w:val="0"/>
          <w:rtl/>
        </w:rPr>
        <w:t xml:space="preserve">، </w:t>
      </w:r>
      <w:r w:rsidRPr="003C1616">
        <w:rPr>
          <w:rFonts w:cs="B Lotus"/>
          <w:b w:val="0"/>
          <w:bCs w:val="0"/>
          <w:rtl/>
        </w:rPr>
        <w:t>آن سند را غير قابل اعتماد مى دانند. حال آن كه در اين سند</w:t>
      </w:r>
      <w:r w:rsidR="00173E49">
        <w:rPr>
          <w:rFonts w:cs="B Lotus"/>
          <w:b w:val="0"/>
          <w:bCs w:val="0"/>
          <w:rtl/>
        </w:rPr>
        <w:t xml:space="preserve">، </w:t>
      </w:r>
      <w:r w:rsidRPr="003C1616">
        <w:rPr>
          <w:rFonts w:cs="B Lotus"/>
          <w:b w:val="0"/>
          <w:bCs w:val="0"/>
          <w:rtl/>
        </w:rPr>
        <w:t>سه راوى ناشناخته وجود دارد.</w:t>
      </w:r>
    </w:p>
    <w:p w:rsidR="00C12208" w:rsidRPr="0040200C" w:rsidRDefault="00C12208" w:rsidP="00ED554B">
      <w:pPr>
        <w:pStyle w:val="Heading4"/>
        <w:bidi/>
        <w:spacing w:before="0" w:after="0"/>
        <w:ind w:firstLine="312"/>
        <w:jc w:val="lowKashida"/>
        <w:rPr>
          <w:rFonts w:cs="B Lotus"/>
          <w:b w:val="0"/>
          <w:bCs w:val="0"/>
          <w:rtl/>
        </w:rPr>
      </w:pPr>
      <w:r w:rsidRPr="00712027">
        <w:rPr>
          <w:rFonts w:cs="B Lotus"/>
          <w:b w:val="0"/>
          <w:bCs w:val="0"/>
          <w:rtl/>
        </w:rPr>
        <w:t>بنابراين</w:t>
      </w:r>
      <w:r w:rsidR="00173E49">
        <w:rPr>
          <w:rFonts w:cs="B Lotus"/>
          <w:b w:val="0"/>
          <w:bCs w:val="0"/>
          <w:rtl/>
        </w:rPr>
        <w:t xml:space="preserve">، </w:t>
      </w:r>
      <w:r w:rsidRPr="00712027">
        <w:rPr>
          <w:rFonts w:cs="B Lotus"/>
          <w:b w:val="0"/>
          <w:bCs w:val="0"/>
          <w:rtl/>
        </w:rPr>
        <w:t>سند خطبه</w:t>
      </w:r>
      <w:r w:rsidR="00173E49">
        <w:rPr>
          <w:rFonts w:cs="B Lotus"/>
          <w:b w:val="0"/>
          <w:bCs w:val="0"/>
          <w:rtl/>
        </w:rPr>
        <w:t xml:space="preserve">، </w:t>
      </w:r>
      <w:r w:rsidRPr="00712027">
        <w:rPr>
          <w:rFonts w:cs="B Lotus"/>
          <w:b w:val="0"/>
          <w:bCs w:val="0"/>
          <w:rtl/>
        </w:rPr>
        <w:t>ضعيف تر از آن است كه بتوان به وسيله آن</w:t>
      </w:r>
      <w:r w:rsidR="00173E49">
        <w:rPr>
          <w:rFonts w:cs="B Lotus"/>
          <w:b w:val="0"/>
          <w:bCs w:val="0"/>
          <w:rtl/>
        </w:rPr>
        <w:t xml:space="preserve">، </w:t>
      </w:r>
      <w:r w:rsidRPr="00712027">
        <w:rPr>
          <w:rFonts w:cs="B Lotus"/>
          <w:b w:val="0"/>
          <w:bCs w:val="0"/>
          <w:rtl/>
        </w:rPr>
        <w:t>سخنى را به كسى منتسب نمود. پس نتيجه مى گيريم كه هيچ راهى</w:t>
      </w:r>
      <w:r w:rsidR="00173E49">
        <w:rPr>
          <w:rFonts w:cs="B Lotus"/>
          <w:b w:val="0"/>
          <w:bCs w:val="0"/>
          <w:rtl/>
        </w:rPr>
        <w:t xml:space="preserve">، </w:t>
      </w:r>
      <w:r w:rsidRPr="00712027">
        <w:rPr>
          <w:rFonts w:cs="B Lotus"/>
          <w:b w:val="0"/>
          <w:bCs w:val="0"/>
          <w:rtl/>
        </w:rPr>
        <w:t>از نظر علمى</w:t>
      </w:r>
      <w:r w:rsidR="00173E49">
        <w:rPr>
          <w:rFonts w:cs="B Lotus"/>
          <w:b w:val="0"/>
          <w:bCs w:val="0"/>
          <w:rtl/>
        </w:rPr>
        <w:t xml:space="preserve">، </w:t>
      </w:r>
      <w:r w:rsidRPr="00712027">
        <w:rPr>
          <w:rFonts w:cs="B Lotus"/>
          <w:b w:val="0"/>
          <w:bCs w:val="0"/>
          <w:rtl/>
        </w:rPr>
        <w:t>براى تصحيح سند خطبه وجود ندارد و شهرتى نيز در كار نيست كه اگر به «جابر بودن» آن قائل بوديم</w:t>
      </w:r>
      <w:r w:rsidR="00173E49">
        <w:rPr>
          <w:rFonts w:cs="B Lotus"/>
          <w:b w:val="0"/>
          <w:bCs w:val="0"/>
          <w:rtl/>
        </w:rPr>
        <w:t xml:space="preserve">، </w:t>
      </w:r>
      <w:r w:rsidRPr="00712027">
        <w:rPr>
          <w:rFonts w:cs="B Lotus"/>
          <w:b w:val="0"/>
          <w:bCs w:val="0"/>
          <w:rtl/>
        </w:rPr>
        <w:t>بتواند ضعف موجود در سند را جبران نمايد. البته</w:t>
      </w:r>
      <w:r w:rsidR="00173E49">
        <w:rPr>
          <w:rFonts w:cs="B Lotus"/>
          <w:b w:val="0"/>
          <w:bCs w:val="0"/>
          <w:rtl/>
        </w:rPr>
        <w:t xml:space="preserve">، </w:t>
      </w:r>
      <w:r w:rsidRPr="00712027">
        <w:rPr>
          <w:rFonts w:cs="B Lotus"/>
          <w:b w:val="0"/>
          <w:bCs w:val="0"/>
          <w:rtl/>
        </w:rPr>
        <w:t>اگر چنين شهرتى هم در ميان بود</w:t>
      </w:r>
      <w:r w:rsidR="00173E49">
        <w:rPr>
          <w:rFonts w:cs="B Lotus"/>
          <w:b w:val="0"/>
          <w:bCs w:val="0"/>
          <w:rtl/>
        </w:rPr>
        <w:t xml:space="preserve">، </w:t>
      </w:r>
      <w:r w:rsidRPr="00712027">
        <w:rPr>
          <w:rFonts w:cs="B Lotus"/>
          <w:b w:val="0"/>
          <w:bCs w:val="0"/>
          <w:rtl/>
        </w:rPr>
        <w:t>شهرت روايى تلقى مى شد كه آن هم</w:t>
      </w:r>
      <w:r w:rsidR="00173E49">
        <w:rPr>
          <w:rFonts w:cs="B Lotus"/>
          <w:b w:val="0"/>
          <w:bCs w:val="0"/>
          <w:rtl/>
        </w:rPr>
        <w:t xml:space="preserve">، </w:t>
      </w:r>
      <w:r w:rsidRPr="00712027">
        <w:rPr>
          <w:rFonts w:cs="B Lotus"/>
          <w:b w:val="0"/>
          <w:bCs w:val="0"/>
          <w:rtl/>
        </w:rPr>
        <w:t>فاقد حجيّت مى باشد. پس با توجه به اين كه تنها سند اين خطبه</w:t>
      </w:r>
      <w:r w:rsidR="00173E49">
        <w:rPr>
          <w:rFonts w:cs="B Lotus"/>
          <w:b w:val="0"/>
          <w:bCs w:val="0"/>
          <w:rtl/>
        </w:rPr>
        <w:t xml:space="preserve">، </w:t>
      </w:r>
      <w:r w:rsidRPr="00712027">
        <w:rPr>
          <w:rFonts w:cs="B Lotus"/>
          <w:b w:val="0"/>
          <w:bCs w:val="0"/>
          <w:rtl/>
        </w:rPr>
        <w:t>از ضعف غير قابل جبرانى برخوردار است</w:t>
      </w:r>
      <w:r w:rsidR="00173E49">
        <w:rPr>
          <w:rFonts w:cs="B Lotus"/>
          <w:b w:val="0"/>
          <w:bCs w:val="0"/>
          <w:rtl/>
        </w:rPr>
        <w:t xml:space="preserve">، </w:t>
      </w:r>
      <w:r w:rsidRPr="00712027">
        <w:rPr>
          <w:rFonts w:cs="B Lotus"/>
          <w:b w:val="0"/>
          <w:bCs w:val="0"/>
          <w:rtl/>
        </w:rPr>
        <w:t xml:space="preserve">لذا اظهار نظر قطعى ما </w:t>
      </w:r>
      <w:r w:rsidR="00D90076">
        <w:rPr>
          <w:rFonts w:cs="B Lotus"/>
          <w:b w:val="0"/>
          <w:bCs w:val="0"/>
          <w:rtl/>
        </w:rPr>
        <w:t>در باره</w:t>
      </w:r>
      <w:r w:rsidRPr="00712027">
        <w:rPr>
          <w:rFonts w:cs="B Lotus"/>
          <w:b w:val="0"/>
          <w:bCs w:val="0"/>
          <w:rtl/>
        </w:rPr>
        <w:t xml:space="preserve"> خطبه مذكور</w:t>
      </w:r>
      <w:r w:rsidR="00173E49">
        <w:rPr>
          <w:rFonts w:cs="B Lotus"/>
          <w:b w:val="0"/>
          <w:bCs w:val="0"/>
          <w:rtl/>
        </w:rPr>
        <w:t xml:space="preserve">، </w:t>
      </w:r>
      <w:r w:rsidRPr="00712027">
        <w:rPr>
          <w:rFonts w:cs="B Lotus"/>
          <w:b w:val="0"/>
          <w:bCs w:val="0"/>
          <w:rtl/>
        </w:rPr>
        <w:t>آن است كه: اين خطبه</w:t>
      </w:r>
      <w:r w:rsidR="00173E49">
        <w:rPr>
          <w:rFonts w:cs="B Lotus"/>
          <w:b w:val="0"/>
          <w:bCs w:val="0"/>
          <w:rtl/>
        </w:rPr>
        <w:t xml:space="preserve">، </w:t>
      </w:r>
      <w:r w:rsidRPr="00712027">
        <w:rPr>
          <w:rFonts w:cs="B Lotus"/>
          <w:b w:val="0"/>
          <w:bCs w:val="0"/>
          <w:rtl/>
        </w:rPr>
        <w:t>قابل اعتماد نمى</w:t>
      </w:r>
      <w:r w:rsidR="001577DA">
        <w:rPr>
          <w:rFonts w:cs="B Lotus"/>
          <w:b w:val="0"/>
          <w:bCs w:val="0"/>
          <w:rtl/>
        </w:rPr>
        <w:t>‌</w:t>
      </w:r>
      <w:r w:rsidRPr="00712027">
        <w:rPr>
          <w:rFonts w:cs="B Lotus"/>
          <w:b w:val="0"/>
          <w:bCs w:val="0"/>
          <w:rtl/>
        </w:rPr>
        <w:t>باشد و انتساب آن به امام على</w:t>
      </w:r>
      <w:r w:rsidR="0055184D">
        <w:rPr>
          <w:rFonts w:cs="B Lotus"/>
          <w:b w:val="0"/>
          <w:bCs w:val="0"/>
        </w:rPr>
        <w:sym w:font="AGA Arabesque" w:char="F075"/>
      </w:r>
      <w:r w:rsidR="0055184D">
        <w:rPr>
          <w:rFonts w:cs="B Lotus"/>
          <w:b w:val="0"/>
          <w:bCs w:val="0"/>
          <w:rtl/>
        </w:rPr>
        <w:t xml:space="preserve"> </w:t>
      </w:r>
      <w:r>
        <w:rPr>
          <w:rFonts w:cs="B Lotus"/>
          <w:b w:val="0"/>
          <w:bCs w:val="0"/>
          <w:rtl/>
        </w:rPr>
        <w:t>كارى غير علمى و ناشيانه است</w:t>
      </w:r>
      <w:r w:rsidR="00173E49">
        <w:rPr>
          <w:rFonts w:cs="B Lotus"/>
          <w:b w:val="0"/>
          <w:bCs w:val="0"/>
          <w:rtl/>
        </w:rPr>
        <w:t xml:space="preserve">، </w:t>
      </w:r>
      <w:r w:rsidRPr="00712027">
        <w:rPr>
          <w:rFonts w:cs="B Lotus"/>
          <w:b w:val="0"/>
          <w:bCs w:val="0"/>
          <w:rtl/>
        </w:rPr>
        <w:t>مگر اين كه اسناد ديگرى يافت شود كه با توجه به صحت</w:t>
      </w:r>
      <w:r w:rsidR="003561D9">
        <w:rPr>
          <w:rFonts w:cs="B Lotus"/>
          <w:b w:val="0"/>
          <w:bCs w:val="0"/>
          <w:rtl/>
        </w:rPr>
        <w:t xml:space="preserve"> آن‌ها </w:t>
      </w:r>
      <w:r w:rsidRPr="00712027">
        <w:rPr>
          <w:rFonts w:cs="B Lotus"/>
          <w:b w:val="0"/>
          <w:bCs w:val="0"/>
          <w:rtl/>
        </w:rPr>
        <w:t>بتوان اين خطبه را از على</w:t>
      </w:r>
      <w:r w:rsidR="0055184D">
        <w:rPr>
          <w:rFonts w:cs="B Lotus"/>
          <w:b w:val="0"/>
          <w:bCs w:val="0"/>
        </w:rPr>
        <w:sym w:font="AGA Arabesque" w:char="F075"/>
      </w:r>
      <w:r w:rsidR="0055184D">
        <w:rPr>
          <w:rFonts w:cs="B Lotus"/>
          <w:b w:val="0"/>
          <w:bCs w:val="0"/>
          <w:rtl/>
        </w:rPr>
        <w:t xml:space="preserve"> </w:t>
      </w:r>
      <w:r w:rsidRPr="00712027">
        <w:rPr>
          <w:rFonts w:cs="B Lotus"/>
          <w:b w:val="0"/>
          <w:bCs w:val="0"/>
          <w:rtl/>
        </w:rPr>
        <w:t>دانست.</w:t>
      </w:r>
      <w:r>
        <w:rPr>
          <w:rFonts w:cs="B Lotus"/>
          <w:b w:val="0"/>
          <w:bCs w:val="0"/>
          <w:rtl/>
        </w:rPr>
        <w:t xml:space="preserve"> و گاهی نیز جهت اثبات خطبه مذکور </w:t>
      </w:r>
      <w:r w:rsidR="003560E9">
        <w:rPr>
          <w:rFonts w:cs="B Lotus"/>
          <w:b w:val="0"/>
          <w:bCs w:val="0"/>
          <w:rtl/>
        </w:rPr>
        <w:t>می‌گ</w:t>
      </w:r>
      <w:r>
        <w:rPr>
          <w:rFonts w:cs="B Lotus"/>
          <w:b w:val="0"/>
          <w:bCs w:val="0"/>
          <w:rtl/>
        </w:rPr>
        <w:t>ویند:</w:t>
      </w:r>
      <w:r w:rsidRPr="00985081">
        <w:rPr>
          <w:rFonts w:cs="B Lotus"/>
          <w:b w:val="0"/>
          <w:bCs w:val="0"/>
          <w:rtl/>
        </w:rPr>
        <w:t xml:space="preserve"> از آنجا كه نسبت به رجال روايت مهمل تصريحى بر جهل و قدح نشده است و ميان دانشمندان نيز سخن يكسانى در بى ارزشى روايت مهمل وجود ندارد</w:t>
      </w:r>
      <w:r w:rsidR="00173E49">
        <w:rPr>
          <w:rFonts w:cs="B Lotus"/>
          <w:b w:val="0"/>
          <w:bCs w:val="0"/>
          <w:rtl/>
        </w:rPr>
        <w:t xml:space="preserve">، </w:t>
      </w:r>
      <w:r w:rsidRPr="00985081">
        <w:rPr>
          <w:rFonts w:cs="B Lotus"/>
          <w:b w:val="0"/>
          <w:bCs w:val="0"/>
          <w:rtl/>
        </w:rPr>
        <w:t>و از سوى ديگر</w:t>
      </w:r>
      <w:r w:rsidR="00173E49">
        <w:rPr>
          <w:rFonts w:cs="B Lotus"/>
          <w:b w:val="0"/>
          <w:bCs w:val="0"/>
          <w:rtl/>
        </w:rPr>
        <w:t xml:space="preserve">، </w:t>
      </w:r>
      <w:r w:rsidRPr="00985081">
        <w:rPr>
          <w:rFonts w:cs="B Lotus"/>
          <w:b w:val="0"/>
          <w:bCs w:val="0"/>
          <w:rtl/>
        </w:rPr>
        <w:t>علامه مجلسى با فرض بى اعتبارى و ضعف روايت مهمل</w:t>
      </w:r>
      <w:r w:rsidR="00173E49">
        <w:rPr>
          <w:rFonts w:cs="B Lotus"/>
          <w:b w:val="0"/>
          <w:bCs w:val="0"/>
          <w:rtl/>
        </w:rPr>
        <w:t xml:space="preserve">، </w:t>
      </w:r>
      <w:r w:rsidRPr="00985081">
        <w:rPr>
          <w:rFonts w:cs="B Lotus"/>
          <w:b w:val="0"/>
          <w:bCs w:val="0"/>
          <w:rtl/>
        </w:rPr>
        <w:t>اين خطبه را در «بحارالانوار» نقل كرده است</w:t>
      </w:r>
      <w:r w:rsidR="00173E49">
        <w:rPr>
          <w:rFonts w:cs="B Lotus"/>
          <w:b w:val="0"/>
          <w:bCs w:val="0"/>
          <w:rtl/>
        </w:rPr>
        <w:t xml:space="preserve">، </w:t>
      </w:r>
      <w:r w:rsidRPr="00985081">
        <w:rPr>
          <w:rFonts w:cs="B Lotus"/>
          <w:b w:val="0"/>
          <w:bCs w:val="0"/>
          <w:rtl/>
        </w:rPr>
        <w:t>مى توان آ</w:t>
      </w:r>
      <w:r>
        <w:rPr>
          <w:rFonts w:cs="B Lotus"/>
          <w:b w:val="0"/>
          <w:bCs w:val="0"/>
          <w:rtl/>
        </w:rPr>
        <w:t>ن را تلقى به قبول كرد</w:t>
      </w:r>
      <w:r w:rsidR="00173E49">
        <w:rPr>
          <w:rFonts w:cs="B Lotus"/>
          <w:b w:val="0"/>
          <w:bCs w:val="0"/>
          <w:rtl/>
        </w:rPr>
        <w:t xml:space="preserve">، </w:t>
      </w:r>
      <w:r w:rsidRPr="00985081">
        <w:rPr>
          <w:rFonts w:cs="B Lotus"/>
          <w:b w:val="0"/>
          <w:bCs w:val="0"/>
          <w:rtl/>
        </w:rPr>
        <w:t>به ويژه اين كه بزرگانى چون شيخ طوسى</w:t>
      </w:r>
      <w:r w:rsidR="00173E49">
        <w:rPr>
          <w:rFonts w:cs="B Lotus"/>
          <w:b w:val="0"/>
          <w:bCs w:val="0"/>
          <w:rtl/>
        </w:rPr>
        <w:t xml:space="preserve">، </w:t>
      </w:r>
      <w:r w:rsidRPr="00985081">
        <w:rPr>
          <w:rFonts w:cs="B Lotus"/>
          <w:b w:val="0"/>
          <w:bCs w:val="0"/>
          <w:rtl/>
        </w:rPr>
        <w:t>ابن طاووس</w:t>
      </w:r>
      <w:r w:rsidR="00173E49">
        <w:rPr>
          <w:rFonts w:cs="B Lotus"/>
          <w:b w:val="0"/>
          <w:bCs w:val="0"/>
          <w:rtl/>
        </w:rPr>
        <w:t xml:space="preserve">، </w:t>
      </w:r>
      <w:r w:rsidRPr="00985081">
        <w:rPr>
          <w:rFonts w:cs="B Lotus"/>
          <w:b w:val="0"/>
          <w:bCs w:val="0"/>
          <w:rtl/>
        </w:rPr>
        <w:t>كفعمى</w:t>
      </w:r>
      <w:r w:rsidR="00173E49">
        <w:rPr>
          <w:rFonts w:cs="B Lotus"/>
          <w:b w:val="0"/>
          <w:bCs w:val="0"/>
          <w:rtl/>
        </w:rPr>
        <w:t xml:space="preserve">، </w:t>
      </w:r>
      <w:r w:rsidRPr="00985081">
        <w:rPr>
          <w:rFonts w:cs="B Lotus"/>
          <w:b w:val="0"/>
          <w:bCs w:val="0"/>
          <w:rtl/>
        </w:rPr>
        <w:t>حرّ عاملى و امينى</w:t>
      </w:r>
      <w:r w:rsidR="00173E49">
        <w:rPr>
          <w:rFonts w:cs="B Lotus"/>
          <w:b w:val="0"/>
          <w:bCs w:val="0"/>
          <w:rtl/>
        </w:rPr>
        <w:t xml:space="preserve">، </w:t>
      </w:r>
      <w:r w:rsidRPr="00985081">
        <w:rPr>
          <w:rFonts w:cs="B Lotus"/>
          <w:b w:val="0"/>
          <w:bCs w:val="0"/>
          <w:rtl/>
        </w:rPr>
        <w:t>اين خطبه را نقل كرده اند</w:t>
      </w:r>
      <w:r>
        <w:rPr>
          <w:rFonts w:cs="B Lotus"/>
          <w:b w:val="0"/>
          <w:bCs w:val="0"/>
          <w:rtl/>
        </w:rPr>
        <w:t>.</w:t>
      </w:r>
      <w:r w:rsidR="00173E49">
        <w:rPr>
          <w:rFonts w:cs="B Lotus"/>
          <w:b w:val="0"/>
          <w:bCs w:val="0"/>
          <w:rtl/>
        </w:rPr>
        <w:t xml:space="preserve"> (</w:t>
      </w:r>
      <w:r w:rsidRPr="005776E9">
        <w:rPr>
          <w:rFonts w:cs="B Lotus"/>
          <w:b w:val="0"/>
          <w:bCs w:val="0"/>
          <w:rtl/>
        </w:rPr>
        <w:t>فصلنامه علوم حديث</w:t>
      </w:r>
      <w:r w:rsidR="00173E49">
        <w:rPr>
          <w:rFonts w:cs="B Lotus"/>
          <w:b w:val="0"/>
          <w:bCs w:val="0"/>
          <w:rtl/>
        </w:rPr>
        <w:t xml:space="preserve">، </w:t>
      </w:r>
      <w:r w:rsidRPr="005776E9">
        <w:rPr>
          <w:rFonts w:cs="B Lotus"/>
          <w:b w:val="0"/>
          <w:bCs w:val="0"/>
          <w:rtl/>
        </w:rPr>
        <w:t>ش7</w:t>
      </w:r>
      <w:r w:rsidR="00173E49">
        <w:rPr>
          <w:rFonts w:cs="B Lotus"/>
          <w:b w:val="0"/>
          <w:bCs w:val="0"/>
          <w:rtl/>
        </w:rPr>
        <w:t xml:space="preserve">، </w:t>
      </w:r>
      <w:r w:rsidRPr="005776E9">
        <w:rPr>
          <w:rFonts w:cs="B Lotus"/>
          <w:b w:val="0"/>
          <w:bCs w:val="0"/>
          <w:rtl/>
        </w:rPr>
        <w:t>ص193</w:t>
      </w:r>
      <w:r>
        <w:rPr>
          <w:rFonts w:cs="B Lotus"/>
          <w:b w:val="0"/>
          <w:bCs w:val="0"/>
          <w:rtl/>
        </w:rPr>
        <w:t>) در پاسخ باید گفت: حضرت علی</w:t>
      </w:r>
      <w:r w:rsidR="0055184D">
        <w:rPr>
          <w:rFonts w:cs="B Lotus"/>
          <w:b w:val="0"/>
          <w:bCs w:val="0"/>
        </w:rPr>
        <w:sym w:font="AGA Arabesque" w:char="F075"/>
      </w:r>
      <w:r w:rsidR="0055184D">
        <w:rPr>
          <w:rFonts w:cs="B Lotus"/>
          <w:b w:val="0"/>
          <w:bCs w:val="0"/>
          <w:rtl/>
        </w:rPr>
        <w:t xml:space="preserve"> </w:t>
      </w:r>
      <w:r w:rsidR="00F45500">
        <w:rPr>
          <w:rFonts w:cs="B Lotus"/>
          <w:b w:val="0"/>
          <w:bCs w:val="0"/>
          <w:rtl/>
        </w:rPr>
        <w:t>می‌فرماید</w:t>
      </w:r>
      <w:r>
        <w:rPr>
          <w:rFonts w:cs="B Lotus"/>
          <w:b w:val="0"/>
          <w:bCs w:val="0"/>
          <w:rtl/>
        </w:rPr>
        <w:t xml:space="preserve">: </w:t>
      </w:r>
      <w:r w:rsidR="00DF6A8F" w:rsidRPr="00D76875">
        <w:rPr>
          <w:rFonts w:cs="mylotus"/>
          <w:b w:val="0"/>
          <w:bCs w:val="0"/>
          <w:szCs w:val="27"/>
          <w:rtl/>
        </w:rPr>
        <w:t>«</w:t>
      </w:r>
      <w:r w:rsidR="00ED554B">
        <w:rPr>
          <w:rFonts w:cs="mylotus" w:hint="cs"/>
          <w:rtl/>
        </w:rPr>
        <w:t>ا</w:t>
      </w:r>
      <w:r w:rsidRPr="004A7D34">
        <w:rPr>
          <w:rFonts w:cs="mylotus"/>
          <w:rtl/>
        </w:rPr>
        <w:t>نظروا إلى ما قال ولا تنظروا إلى من قال</w:t>
      </w:r>
      <w:r w:rsidR="00DF6A8F" w:rsidRPr="00D76875">
        <w:rPr>
          <w:rFonts w:cs="mylotus"/>
          <w:b w:val="0"/>
          <w:bCs w:val="0"/>
          <w:szCs w:val="27"/>
          <w:rtl/>
        </w:rPr>
        <w:t>»</w:t>
      </w:r>
      <w:r w:rsidR="00173E49">
        <w:rPr>
          <w:rFonts w:cs="B Lotus"/>
          <w:b w:val="0"/>
          <w:bCs w:val="0"/>
          <w:rtl/>
        </w:rPr>
        <w:t xml:space="preserve"> (</w:t>
      </w:r>
      <w:r>
        <w:rPr>
          <w:rFonts w:cs="B Lotus"/>
          <w:b w:val="0"/>
          <w:bCs w:val="0"/>
          <w:rtl/>
        </w:rPr>
        <w:t>یعنی به سخن نگاه کن</w:t>
      </w:r>
      <w:r w:rsidR="00173E49">
        <w:rPr>
          <w:rFonts w:cs="B Lotus"/>
          <w:b w:val="0"/>
          <w:bCs w:val="0"/>
          <w:rtl/>
        </w:rPr>
        <w:t xml:space="preserve">، </w:t>
      </w:r>
      <w:r>
        <w:rPr>
          <w:rFonts w:cs="B Lotus"/>
          <w:b w:val="0"/>
          <w:bCs w:val="0"/>
          <w:rtl/>
        </w:rPr>
        <w:t xml:space="preserve">نه به گوینده سخن) و بنابراین صرف اینکه دانشمندانی </w:t>
      </w:r>
      <w:r w:rsidR="00BB1B3B">
        <w:rPr>
          <w:rFonts w:cs="B Lotus"/>
          <w:b w:val="0"/>
          <w:bCs w:val="0"/>
          <w:rtl/>
        </w:rPr>
        <w:t xml:space="preserve">آن را </w:t>
      </w:r>
      <w:r>
        <w:rPr>
          <w:rFonts w:cs="B Lotus"/>
          <w:b w:val="0"/>
          <w:bCs w:val="0"/>
          <w:rtl/>
        </w:rPr>
        <w:t xml:space="preserve">نقل </w:t>
      </w:r>
      <w:r w:rsidR="009122A6">
        <w:rPr>
          <w:rFonts w:cs="B Lotus"/>
          <w:b w:val="0"/>
          <w:bCs w:val="0"/>
          <w:rtl/>
        </w:rPr>
        <w:t>کرده‌اند</w:t>
      </w:r>
      <w:r w:rsidR="00173E49">
        <w:rPr>
          <w:rFonts w:cs="B Lotus"/>
          <w:b w:val="0"/>
          <w:bCs w:val="0"/>
          <w:rtl/>
        </w:rPr>
        <w:t xml:space="preserve">، </w:t>
      </w:r>
      <w:r>
        <w:rPr>
          <w:rFonts w:cs="B Lotus"/>
          <w:b w:val="0"/>
          <w:bCs w:val="0"/>
          <w:rtl/>
        </w:rPr>
        <w:t>دلیل بر صحت آن ن</w:t>
      </w:r>
      <w:r w:rsidR="00E616F4">
        <w:rPr>
          <w:rFonts w:cs="B Lotus"/>
          <w:b w:val="0"/>
          <w:bCs w:val="0"/>
          <w:rtl/>
        </w:rPr>
        <w:t>می‌شود</w:t>
      </w:r>
      <w:r>
        <w:rPr>
          <w:rFonts w:cs="B Lotus"/>
          <w:b w:val="0"/>
          <w:bCs w:val="0"/>
          <w:rtl/>
        </w:rPr>
        <w:t>. حتی</w:t>
      </w:r>
      <w:r w:rsidRPr="002920DD">
        <w:rPr>
          <w:rtl/>
        </w:rPr>
        <w:t xml:space="preserve"> </w:t>
      </w:r>
      <w:r>
        <w:rPr>
          <w:rFonts w:cs="B Lotus"/>
          <w:b w:val="0"/>
          <w:bCs w:val="0"/>
          <w:rtl/>
        </w:rPr>
        <w:t>شيخ طوسى يكى از همين دانشمندان بوده است</w:t>
      </w:r>
      <w:r w:rsidR="00173E49">
        <w:rPr>
          <w:rFonts w:cs="B Lotus"/>
          <w:b w:val="0"/>
          <w:bCs w:val="0"/>
          <w:rtl/>
        </w:rPr>
        <w:t xml:space="preserve">، </w:t>
      </w:r>
      <w:r w:rsidRPr="002920DD">
        <w:rPr>
          <w:rFonts w:cs="B Lotus"/>
          <w:b w:val="0"/>
          <w:bCs w:val="0"/>
          <w:rtl/>
        </w:rPr>
        <w:t>امّا مى بينيم كه اشخاصى چون ابن ادريس و علامه حلّى</w:t>
      </w:r>
      <w:r w:rsidR="00173E49">
        <w:rPr>
          <w:rFonts w:cs="B Lotus"/>
          <w:b w:val="0"/>
          <w:bCs w:val="0"/>
          <w:rtl/>
        </w:rPr>
        <w:t xml:space="preserve">، </w:t>
      </w:r>
      <w:r w:rsidRPr="002920DD">
        <w:rPr>
          <w:rFonts w:cs="B Lotus"/>
          <w:b w:val="0"/>
          <w:bCs w:val="0"/>
          <w:rtl/>
        </w:rPr>
        <w:t>در مواردى عديد</w:t>
      </w:r>
      <w:r w:rsidR="00DF6A8F">
        <w:rPr>
          <w:rFonts w:cs="B Lotus"/>
          <w:b w:val="0"/>
          <w:bCs w:val="0"/>
          <w:rtl/>
        </w:rPr>
        <w:t>ه</w:t>
      </w:r>
      <w:r w:rsidR="00173E49">
        <w:rPr>
          <w:rFonts w:cs="B Lotus"/>
          <w:b w:val="0"/>
          <w:bCs w:val="0"/>
          <w:rtl/>
        </w:rPr>
        <w:t xml:space="preserve">، </w:t>
      </w:r>
      <w:r w:rsidR="00DF6A8F">
        <w:rPr>
          <w:rFonts w:cs="B Lotus"/>
          <w:b w:val="0"/>
          <w:bCs w:val="0"/>
          <w:rtl/>
        </w:rPr>
        <w:t>سخنان او را مورد نقد قرار مى‌</w:t>
      </w:r>
      <w:r w:rsidRPr="002920DD">
        <w:rPr>
          <w:rFonts w:cs="B Lotus"/>
          <w:b w:val="0"/>
          <w:bCs w:val="0"/>
          <w:rtl/>
        </w:rPr>
        <w:t>دهند و غلط هاى وى را در فقه و اصول و حديث يادآور مى شوند</w:t>
      </w:r>
      <w:r>
        <w:rPr>
          <w:rFonts w:cs="B Lotus"/>
          <w:b w:val="0"/>
          <w:bCs w:val="0"/>
          <w:rtl/>
        </w:rPr>
        <w:t xml:space="preserve"> و اینکه</w:t>
      </w:r>
      <w:r w:rsidRPr="000F2BC4">
        <w:rPr>
          <w:rtl/>
        </w:rPr>
        <w:t xml:space="preserve"> </w:t>
      </w:r>
      <w:r>
        <w:rPr>
          <w:rFonts w:cs="B Lotus"/>
          <w:b w:val="0"/>
          <w:bCs w:val="0"/>
          <w:rtl/>
        </w:rPr>
        <w:t>كسى از علما</w:t>
      </w:r>
      <w:r w:rsidRPr="000F2BC4">
        <w:rPr>
          <w:rFonts w:cs="B Lotus"/>
          <w:b w:val="0"/>
          <w:bCs w:val="0"/>
          <w:rtl/>
        </w:rPr>
        <w:t xml:space="preserve"> رجال</w:t>
      </w:r>
      <w:r w:rsidR="00173E49">
        <w:rPr>
          <w:rFonts w:cs="B Lotus"/>
          <w:b w:val="0"/>
          <w:bCs w:val="0"/>
          <w:rtl/>
        </w:rPr>
        <w:t xml:space="preserve">، </w:t>
      </w:r>
      <w:r>
        <w:rPr>
          <w:rFonts w:cs="B Lotus"/>
          <w:b w:val="0"/>
          <w:bCs w:val="0"/>
          <w:rtl/>
        </w:rPr>
        <w:t xml:space="preserve">مهمل را مجهول ندانسته </w:t>
      </w:r>
      <w:r w:rsidRPr="000F2BC4">
        <w:rPr>
          <w:rFonts w:cs="B Lotus"/>
          <w:b w:val="0"/>
          <w:bCs w:val="0"/>
          <w:rtl/>
        </w:rPr>
        <w:t>نيز كاملا غلط و اشتباه است</w:t>
      </w:r>
      <w:r>
        <w:rPr>
          <w:rFonts w:cs="B Lotus"/>
          <w:b w:val="0"/>
          <w:bCs w:val="0"/>
          <w:rtl/>
        </w:rPr>
        <w:t xml:space="preserve">. </w:t>
      </w:r>
      <w:r w:rsidRPr="000F2BC4">
        <w:rPr>
          <w:rFonts w:cs="B Lotus"/>
          <w:b w:val="0"/>
          <w:bCs w:val="0"/>
          <w:rtl/>
        </w:rPr>
        <w:t>د</w:t>
      </w:r>
      <w:r>
        <w:rPr>
          <w:rFonts w:cs="B Lotus"/>
          <w:b w:val="0"/>
          <w:bCs w:val="0"/>
          <w:rtl/>
        </w:rPr>
        <w:t>انشمندانى كه رجال مهمل را از اقسام مجهول</w:t>
      </w:r>
      <w:r w:rsidR="00173E49">
        <w:rPr>
          <w:rFonts w:cs="B Lotus"/>
          <w:b w:val="0"/>
          <w:bCs w:val="0"/>
          <w:rtl/>
        </w:rPr>
        <w:t xml:space="preserve"> (</w:t>
      </w:r>
      <w:r w:rsidRPr="000F2BC4">
        <w:rPr>
          <w:rFonts w:cs="B Lotus"/>
          <w:b w:val="0"/>
          <w:bCs w:val="0"/>
          <w:rtl/>
        </w:rPr>
        <w:t xml:space="preserve">يا عين مجهول) </w:t>
      </w:r>
      <w:r w:rsidR="00891EE1">
        <w:rPr>
          <w:rFonts w:cs="B Lotus"/>
          <w:b w:val="0"/>
          <w:bCs w:val="0"/>
          <w:rtl/>
        </w:rPr>
        <w:t>دانسته‌اند</w:t>
      </w:r>
      <w:r w:rsidR="00173E49">
        <w:rPr>
          <w:rFonts w:cs="B Lotus"/>
          <w:b w:val="0"/>
          <w:bCs w:val="0"/>
          <w:rtl/>
        </w:rPr>
        <w:t xml:space="preserve">، </w:t>
      </w:r>
      <w:r>
        <w:rPr>
          <w:rFonts w:cs="B Lotus"/>
          <w:b w:val="0"/>
          <w:bCs w:val="0"/>
          <w:rtl/>
        </w:rPr>
        <w:t>همچون: ميرداماد</w:t>
      </w:r>
      <w:r w:rsidR="00173E49">
        <w:rPr>
          <w:rFonts w:cs="B Lotus"/>
          <w:b w:val="0"/>
          <w:bCs w:val="0"/>
          <w:rtl/>
        </w:rPr>
        <w:t xml:space="preserve">، </w:t>
      </w:r>
      <w:r w:rsidRPr="000F2BC4">
        <w:rPr>
          <w:rFonts w:cs="B Lotus"/>
          <w:b w:val="0"/>
          <w:bCs w:val="0"/>
          <w:rtl/>
        </w:rPr>
        <w:t>مهمل را مانند مجهول دانسته است</w:t>
      </w:r>
      <w:r w:rsidR="00173E49">
        <w:rPr>
          <w:rFonts w:cs="B Lotus"/>
          <w:b w:val="0"/>
          <w:bCs w:val="0"/>
          <w:rtl/>
        </w:rPr>
        <w:t xml:space="preserve"> (</w:t>
      </w:r>
      <w:r w:rsidRPr="000F2BC4">
        <w:rPr>
          <w:rFonts w:cs="B Lotus"/>
          <w:b w:val="0"/>
          <w:bCs w:val="0"/>
          <w:rtl/>
        </w:rPr>
        <w:t xml:space="preserve">الرواشح </w:t>
      </w:r>
      <w:r w:rsidRPr="00474992">
        <w:rPr>
          <w:rFonts w:cs="B Badr"/>
          <w:b w:val="0"/>
          <w:bCs w:val="0"/>
          <w:rtl/>
        </w:rPr>
        <w:t>السماوية</w:t>
      </w:r>
      <w:r w:rsidR="00173E49">
        <w:rPr>
          <w:rFonts w:cs="B Lotus"/>
          <w:b w:val="0"/>
          <w:bCs w:val="0"/>
          <w:rtl/>
        </w:rPr>
        <w:t xml:space="preserve">، </w:t>
      </w:r>
      <w:r w:rsidRPr="000F2BC4">
        <w:rPr>
          <w:rFonts w:cs="B Lotus"/>
          <w:b w:val="0"/>
          <w:bCs w:val="0"/>
          <w:rtl/>
        </w:rPr>
        <w:t>ص60ـ63)</w:t>
      </w:r>
      <w:r w:rsidRPr="0094739A">
        <w:rPr>
          <w:rFonts w:cs="B Lotus"/>
          <w:b w:val="0"/>
          <w:bCs w:val="0"/>
          <w:rtl/>
        </w:rPr>
        <w:t xml:space="preserve"> ع</w:t>
      </w:r>
      <w:r>
        <w:rPr>
          <w:rFonts w:cs="B Lotus"/>
          <w:b w:val="0"/>
          <w:bCs w:val="0"/>
          <w:rtl/>
        </w:rPr>
        <w:t>لامه حلّى</w:t>
      </w:r>
      <w:r w:rsidR="00173E49">
        <w:rPr>
          <w:rFonts w:cs="B Lotus"/>
          <w:b w:val="0"/>
          <w:bCs w:val="0"/>
          <w:rtl/>
        </w:rPr>
        <w:t xml:space="preserve"> (</w:t>
      </w:r>
      <w:r>
        <w:rPr>
          <w:rFonts w:cs="B Lotus"/>
          <w:b w:val="0"/>
          <w:bCs w:val="0"/>
          <w:rtl/>
        </w:rPr>
        <w:t>م726ق</w:t>
      </w:r>
      <w:r w:rsidR="00D878D5">
        <w:rPr>
          <w:rFonts w:cs="B Lotus"/>
          <w:b w:val="0"/>
          <w:bCs w:val="0"/>
          <w:rtl/>
        </w:rPr>
        <w:t>)</w:t>
      </w:r>
      <w:r w:rsidR="00173E49">
        <w:rPr>
          <w:rFonts w:cs="B Lotus"/>
          <w:b w:val="0"/>
          <w:bCs w:val="0"/>
          <w:rtl/>
        </w:rPr>
        <w:t xml:space="preserve"> (</w:t>
      </w:r>
      <w:r>
        <w:rPr>
          <w:rFonts w:cs="B Lotus"/>
          <w:b w:val="0"/>
          <w:bCs w:val="0"/>
          <w:rtl/>
        </w:rPr>
        <w:t>مبادى الوصول</w:t>
      </w:r>
      <w:r w:rsidR="00173E49">
        <w:rPr>
          <w:rFonts w:cs="B Lotus"/>
          <w:b w:val="0"/>
          <w:bCs w:val="0"/>
          <w:rtl/>
        </w:rPr>
        <w:t xml:space="preserve">، </w:t>
      </w:r>
      <w:r w:rsidRPr="0094739A">
        <w:rPr>
          <w:rFonts w:cs="B Lotus"/>
          <w:b w:val="0"/>
          <w:bCs w:val="0"/>
          <w:rtl/>
        </w:rPr>
        <w:t>ص206 و207</w:t>
      </w:r>
      <w:r>
        <w:rPr>
          <w:rFonts w:cs="B Lotus"/>
          <w:b w:val="0"/>
          <w:bCs w:val="0"/>
          <w:rtl/>
        </w:rPr>
        <w:t>) ابن صلاح شهرزورى</w:t>
      </w:r>
      <w:r w:rsidR="00173E49">
        <w:rPr>
          <w:rFonts w:cs="B Lotus"/>
          <w:b w:val="0"/>
          <w:bCs w:val="0"/>
          <w:rtl/>
        </w:rPr>
        <w:t xml:space="preserve"> (</w:t>
      </w:r>
      <w:r>
        <w:rPr>
          <w:rFonts w:cs="B Lotus"/>
          <w:b w:val="0"/>
          <w:bCs w:val="0"/>
          <w:rtl/>
        </w:rPr>
        <w:t>م642ق</w:t>
      </w:r>
      <w:r w:rsidR="00D878D5">
        <w:rPr>
          <w:rFonts w:cs="B Lotus"/>
          <w:b w:val="0"/>
          <w:bCs w:val="0"/>
          <w:rtl/>
        </w:rPr>
        <w:t>)</w:t>
      </w:r>
      <w:r w:rsidR="00173E49">
        <w:rPr>
          <w:rFonts w:cs="B Lotus"/>
          <w:b w:val="0"/>
          <w:bCs w:val="0"/>
          <w:rtl/>
        </w:rPr>
        <w:t xml:space="preserve"> (</w:t>
      </w:r>
      <w:r>
        <w:rPr>
          <w:rFonts w:cs="B Lotus"/>
          <w:b w:val="0"/>
          <w:bCs w:val="0"/>
          <w:rtl/>
        </w:rPr>
        <w:t>مقدم</w:t>
      </w:r>
      <w:r w:rsidR="0055184D">
        <w:rPr>
          <w:rFonts w:cs="B Lotus"/>
          <w:b w:val="0"/>
          <w:bCs w:val="0"/>
          <w:rtl/>
        </w:rPr>
        <w:t>ه</w:t>
      </w:r>
      <w:r>
        <w:rPr>
          <w:rFonts w:cs="B Lotus"/>
          <w:b w:val="0"/>
          <w:bCs w:val="0"/>
          <w:rtl/>
        </w:rPr>
        <w:t xml:space="preserve"> ابن الصلاح فى علوم الحديث</w:t>
      </w:r>
      <w:r w:rsidR="00173E49">
        <w:rPr>
          <w:rFonts w:cs="B Lotus"/>
          <w:b w:val="0"/>
          <w:bCs w:val="0"/>
          <w:rtl/>
        </w:rPr>
        <w:t xml:space="preserve">، </w:t>
      </w:r>
      <w:r>
        <w:rPr>
          <w:rFonts w:cs="B Lotus"/>
          <w:b w:val="0"/>
          <w:bCs w:val="0"/>
          <w:rtl/>
        </w:rPr>
        <w:t xml:space="preserve">ص53 </w:t>
      </w:r>
      <w:r w:rsidRPr="0094739A">
        <w:rPr>
          <w:rFonts w:cs="B Lotus"/>
          <w:b w:val="0"/>
          <w:bCs w:val="0"/>
          <w:rtl/>
        </w:rPr>
        <w:t>و54</w:t>
      </w:r>
      <w:r>
        <w:rPr>
          <w:rFonts w:cs="B Lotus"/>
          <w:b w:val="0"/>
          <w:bCs w:val="0"/>
          <w:rtl/>
        </w:rPr>
        <w:t>) محيى الدين نواوى</w:t>
      </w:r>
      <w:r w:rsidR="00173E49">
        <w:rPr>
          <w:rFonts w:cs="B Lotus"/>
          <w:b w:val="0"/>
          <w:bCs w:val="0"/>
          <w:rtl/>
        </w:rPr>
        <w:t xml:space="preserve"> (</w:t>
      </w:r>
      <w:r>
        <w:rPr>
          <w:rFonts w:cs="B Lotus"/>
          <w:b w:val="0"/>
          <w:bCs w:val="0"/>
          <w:rtl/>
        </w:rPr>
        <w:t>م672ق</w:t>
      </w:r>
      <w:r w:rsidR="00D878D5">
        <w:rPr>
          <w:rFonts w:cs="B Lotus"/>
          <w:b w:val="0"/>
          <w:bCs w:val="0"/>
          <w:rtl/>
        </w:rPr>
        <w:t>)</w:t>
      </w:r>
      <w:r w:rsidR="00173E49">
        <w:rPr>
          <w:rFonts w:cs="B Lotus"/>
          <w:b w:val="0"/>
          <w:bCs w:val="0"/>
          <w:rtl/>
        </w:rPr>
        <w:t xml:space="preserve"> (</w:t>
      </w:r>
      <w:r>
        <w:rPr>
          <w:rFonts w:cs="B Lotus"/>
          <w:b w:val="0"/>
          <w:bCs w:val="0"/>
          <w:rtl/>
        </w:rPr>
        <w:t>التقريب</w:t>
      </w:r>
      <w:r w:rsidR="00173E49">
        <w:rPr>
          <w:rFonts w:cs="B Lotus"/>
          <w:b w:val="0"/>
          <w:bCs w:val="0"/>
          <w:rtl/>
        </w:rPr>
        <w:t xml:space="preserve">، </w:t>
      </w:r>
      <w:r>
        <w:rPr>
          <w:rFonts w:cs="B Lotus"/>
          <w:b w:val="0"/>
          <w:bCs w:val="0"/>
          <w:rtl/>
        </w:rPr>
        <w:t>ص210و</w:t>
      </w:r>
      <w:r w:rsidRPr="0094739A">
        <w:rPr>
          <w:rFonts w:cs="B Lotus"/>
          <w:b w:val="0"/>
          <w:bCs w:val="0"/>
          <w:rtl/>
        </w:rPr>
        <w:t>211</w:t>
      </w:r>
      <w:r w:rsidR="00D878D5">
        <w:rPr>
          <w:rFonts w:cs="B Lotus"/>
          <w:b w:val="0"/>
          <w:bCs w:val="0"/>
          <w:rtl/>
        </w:rPr>
        <w:t>)</w:t>
      </w:r>
      <w:r w:rsidR="00173E49">
        <w:rPr>
          <w:rFonts w:cs="B Lotus"/>
          <w:b w:val="0"/>
          <w:bCs w:val="0"/>
          <w:rtl/>
        </w:rPr>
        <w:t xml:space="preserve"> (</w:t>
      </w:r>
      <w:r>
        <w:rPr>
          <w:rFonts w:cs="B Lotus"/>
          <w:b w:val="0"/>
          <w:bCs w:val="0"/>
          <w:rtl/>
        </w:rPr>
        <w:t>ضمن تدريب الراوى) ابن كثير دمشقى</w:t>
      </w:r>
      <w:r w:rsidR="00173E49">
        <w:rPr>
          <w:rFonts w:cs="B Lotus"/>
          <w:b w:val="0"/>
          <w:bCs w:val="0"/>
          <w:rtl/>
        </w:rPr>
        <w:t xml:space="preserve"> (</w:t>
      </w:r>
      <w:r>
        <w:rPr>
          <w:rFonts w:cs="B Lotus"/>
          <w:b w:val="0"/>
          <w:bCs w:val="0"/>
          <w:rtl/>
        </w:rPr>
        <w:t>م774ق</w:t>
      </w:r>
      <w:r w:rsidR="00D878D5">
        <w:rPr>
          <w:rFonts w:cs="B Lotus"/>
          <w:b w:val="0"/>
          <w:bCs w:val="0"/>
          <w:rtl/>
        </w:rPr>
        <w:t>)</w:t>
      </w:r>
      <w:r w:rsidR="00173E49">
        <w:rPr>
          <w:rFonts w:cs="B Lotus"/>
          <w:b w:val="0"/>
          <w:bCs w:val="0"/>
          <w:rtl/>
        </w:rPr>
        <w:t xml:space="preserve"> (</w:t>
      </w:r>
      <w:r>
        <w:rPr>
          <w:rFonts w:cs="B Lotus"/>
          <w:b w:val="0"/>
          <w:bCs w:val="0"/>
          <w:rtl/>
        </w:rPr>
        <w:t>الباعث الحثيث</w:t>
      </w:r>
      <w:r w:rsidR="00173E49">
        <w:rPr>
          <w:rFonts w:cs="B Lotus"/>
          <w:b w:val="0"/>
          <w:bCs w:val="0"/>
          <w:rtl/>
        </w:rPr>
        <w:t xml:space="preserve">، </w:t>
      </w:r>
      <w:r w:rsidRPr="0094739A">
        <w:rPr>
          <w:rFonts w:cs="B Lotus"/>
          <w:b w:val="0"/>
          <w:bCs w:val="0"/>
          <w:rtl/>
        </w:rPr>
        <w:t>ص92</w:t>
      </w:r>
      <w:r>
        <w:rPr>
          <w:rFonts w:cs="B Lotus"/>
          <w:b w:val="0"/>
          <w:bCs w:val="0"/>
          <w:rtl/>
        </w:rPr>
        <w:t>) جلال الدين سيوطى</w:t>
      </w:r>
      <w:r w:rsidR="00173E49">
        <w:rPr>
          <w:rFonts w:cs="B Lotus"/>
          <w:b w:val="0"/>
          <w:bCs w:val="0"/>
          <w:rtl/>
        </w:rPr>
        <w:t xml:space="preserve"> (</w:t>
      </w:r>
      <w:r>
        <w:rPr>
          <w:rFonts w:cs="B Lotus"/>
          <w:b w:val="0"/>
          <w:bCs w:val="0"/>
          <w:rtl/>
        </w:rPr>
        <w:t>م911ق</w:t>
      </w:r>
      <w:r w:rsidR="00D878D5">
        <w:rPr>
          <w:rFonts w:cs="B Lotus"/>
          <w:b w:val="0"/>
          <w:bCs w:val="0"/>
          <w:rtl/>
        </w:rPr>
        <w:t>)</w:t>
      </w:r>
      <w:r w:rsidR="00173E49">
        <w:rPr>
          <w:rFonts w:cs="B Lotus"/>
          <w:b w:val="0"/>
          <w:bCs w:val="0"/>
          <w:rtl/>
        </w:rPr>
        <w:t xml:space="preserve"> (</w:t>
      </w:r>
      <w:r>
        <w:rPr>
          <w:rFonts w:cs="B Lotus"/>
          <w:b w:val="0"/>
          <w:bCs w:val="0"/>
          <w:rtl/>
        </w:rPr>
        <w:t>تدريب الراوى</w:t>
      </w:r>
      <w:r w:rsidR="00173E49">
        <w:rPr>
          <w:rFonts w:cs="B Lotus"/>
          <w:b w:val="0"/>
          <w:bCs w:val="0"/>
          <w:rtl/>
        </w:rPr>
        <w:t xml:space="preserve">، </w:t>
      </w:r>
      <w:r w:rsidRPr="0094739A">
        <w:rPr>
          <w:rFonts w:cs="B Lotus"/>
          <w:b w:val="0"/>
          <w:bCs w:val="0"/>
          <w:rtl/>
        </w:rPr>
        <w:t>ص210و 211</w:t>
      </w:r>
      <w:r>
        <w:rPr>
          <w:rFonts w:cs="B Lotus"/>
          <w:b w:val="0"/>
          <w:bCs w:val="0"/>
          <w:rtl/>
        </w:rPr>
        <w:t>) بيقونى شافعى</w:t>
      </w:r>
      <w:r w:rsidR="00173E49">
        <w:rPr>
          <w:rFonts w:cs="B Lotus"/>
          <w:b w:val="0"/>
          <w:bCs w:val="0"/>
          <w:rtl/>
        </w:rPr>
        <w:t xml:space="preserve"> (</w:t>
      </w:r>
      <w:r>
        <w:rPr>
          <w:rFonts w:cs="B Lotus"/>
          <w:b w:val="0"/>
          <w:bCs w:val="0"/>
          <w:rtl/>
        </w:rPr>
        <w:t>م1080ق</w:t>
      </w:r>
      <w:r w:rsidR="00D878D5">
        <w:rPr>
          <w:rFonts w:cs="B Lotus"/>
          <w:b w:val="0"/>
          <w:bCs w:val="0"/>
          <w:rtl/>
        </w:rPr>
        <w:t>)</w:t>
      </w:r>
      <w:r w:rsidR="00173E49">
        <w:rPr>
          <w:rFonts w:cs="B Lotus"/>
          <w:b w:val="0"/>
          <w:bCs w:val="0"/>
          <w:rtl/>
        </w:rPr>
        <w:t xml:space="preserve"> (</w:t>
      </w:r>
      <w:r>
        <w:rPr>
          <w:rFonts w:cs="B Lotus"/>
          <w:b w:val="0"/>
          <w:bCs w:val="0"/>
          <w:rtl/>
        </w:rPr>
        <w:t xml:space="preserve">شرح </w:t>
      </w:r>
      <w:r w:rsidRPr="00474992">
        <w:rPr>
          <w:rFonts w:cs="B Badr"/>
          <w:b w:val="0"/>
          <w:bCs w:val="0"/>
          <w:rtl/>
        </w:rPr>
        <w:t>المنظومة البيقونية</w:t>
      </w:r>
      <w:r w:rsidR="00173E49">
        <w:rPr>
          <w:rFonts w:cs="B Lotus"/>
          <w:b w:val="0"/>
          <w:bCs w:val="0"/>
          <w:rtl/>
        </w:rPr>
        <w:t xml:space="preserve">، </w:t>
      </w:r>
      <w:r w:rsidRPr="0094739A">
        <w:rPr>
          <w:rFonts w:cs="B Lotus"/>
          <w:b w:val="0"/>
          <w:bCs w:val="0"/>
          <w:rtl/>
        </w:rPr>
        <w:t>ص62</w:t>
      </w:r>
      <w:r>
        <w:rPr>
          <w:rFonts w:cs="B Lotus"/>
          <w:b w:val="0"/>
          <w:bCs w:val="0"/>
          <w:rtl/>
        </w:rPr>
        <w:t xml:space="preserve">) بدرالدين ابن </w:t>
      </w:r>
      <w:r w:rsidRPr="00BF7821">
        <w:rPr>
          <w:rFonts w:cs="B Badr"/>
          <w:b w:val="0"/>
          <w:bCs w:val="0"/>
          <w:rtl/>
        </w:rPr>
        <w:t>جماعة</w:t>
      </w:r>
      <w:r w:rsidR="00173E49">
        <w:rPr>
          <w:rFonts w:cs="B Lotus"/>
          <w:b w:val="0"/>
          <w:bCs w:val="0"/>
          <w:rtl/>
        </w:rPr>
        <w:t xml:space="preserve"> (</w:t>
      </w:r>
      <w:r>
        <w:rPr>
          <w:rFonts w:cs="B Lotus"/>
          <w:b w:val="0"/>
          <w:bCs w:val="0"/>
          <w:rtl/>
        </w:rPr>
        <w:t>م733ق</w:t>
      </w:r>
      <w:r w:rsidR="00D878D5">
        <w:rPr>
          <w:rFonts w:cs="B Lotus"/>
          <w:b w:val="0"/>
          <w:bCs w:val="0"/>
          <w:rtl/>
        </w:rPr>
        <w:t>)</w:t>
      </w:r>
      <w:r w:rsidR="00173E49">
        <w:rPr>
          <w:rFonts w:cs="B Lotus"/>
          <w:b w:val="0"/>
          <w:bCs w:val="0"/>
          <w:rtl/>
        </w:rPr>
        <w:t xml:space="preserve"> (</w:t>
      </w:r>
      <w:r w:rsidRPr="0094739A">
        <w:rPr>
          <w:rFonts w:cs="B Lotus"/>
          <w:b w:val="0"/>
          <w:bCs w:val="0"/>
          <w:rtl/>
        </w:rPr>
        <w:t>المنهل الرّوى</w:t>
      </w:r>
      <w:r w:rsidR="00173E49">
        <w:rPr>
          <w:rFonts w:cs="B Lotus"/>
          <w:b w:val="0"/>
          <w:bCs w:val="0"/>
          <w:rtl/>
        </w:rPr>
        <w:t xml:space="preserve">، </w:t>
      </w:r>
      <w:r w:rsidRPr="0094739A">
        <w:rPr>
          <w:rFonts w:cs="B Lotus"/>
          <w:b w:val="0"/>
          <w:bCs w:val="0"/>
          <w:rtl/>
        </w:rPr>
        <w:t>ص66</w:t>
      </w:r>
      <w:r>
        <w:rPr>
          <w:rFonts w:cs="B Lotus"/>
          <w:b w:val="0"/>
          <w:bCs w:val="0"/>
          <w:rtl/>
        </w:rPr>
        <w:t>) محمد بن وزير يمانى</w:t>
      </w:r>
      <w:r w:rsidR="00173E49">
        <w:rPr>
          <w:rFonts w:cs="B Lotus"/>
          <w:b w:val="0"/>
          <w:bCs w:val="0"/>
          <w:rtl/>
        </w:rPr>
        <w:t xml:space="preserve"> (</w:t>
      </w:r>
      <w:r w:rsidRPr="0094739A">
        <w:rPr>
          <w:rFonts w:cs="B Lotus"/>
          <w:b w:val="0"/>
          <w:bCs w:val="0"/>
          <w:rtl/>
        </w:rPr>
        <w:t>تنقيح الأنظار</w:t>
      </w:r>
      <w:r w:rsidR="00173E49">
        <w:rPr>
          <w:rFonts w:cs="B Lotus"/>
          <w:b w:val="0"/>
          <w:bCs w:val="0"/>
          <w:rtl/>
        </w:rPr>
        <w:t xml:space="preserve">، </w:t>
      </w:r>
      <w:r w:rsidRPr="0094739A">
        <w:rPr>
          <w:rFonts w:cs="B Lotus"/>
          <w:b w:val="0"/>
          <w:bCs w:val="0"/>
          <w:rtl/>
        </w:rPr>
        <w:t>2/192</w:t>
      </w:r>
      <w:r>
        <w:rPr>
          <w:rFonts w:cs="B Lotus"/>
          <w:b w:val="0"/>
          <w:bCs w:val="0"/>
          <w:rtl/>
        </w:rPr>
        <w:t>)سخاوى</w:t>
      </w:r>
      <w:r w:rsidR="00173E49">
        <w:rPr>
          <w:rFonts w:cs="B Lotus"/>
          <w:b w:val="0"/>
          <w:bCs w:val="0"/>
          <w:rtl/>
        </w:rPr>
        <w:t xml:space="preserve"> (</w:t>
      </w:r>
      <w:r>
        <w:rPr>
          <w:rFonts w:cs="B Lotus"/>
          <w:b w:val="0"/>
          <w:bCs w:val="0"/>
          <w:rtl/>
        </w:rPr>
        <w:t>م902ق)</w:t>
      </w:r>
      <w:r w:rsidR="00173E49">
        <w:rPr>
          <w:rFonts w:cs="B Lotus"/>
          <w:b w:val="0"/>
          <w:bCs w:val="0"/>
          <w:rtl/>
        </w:rPr>
        <w:t xml:space="preserve"> (</w:t>
      </w:r>
      <w:r w:rsidRPr="0094739A">
        <w:rPr>
          <w:rFonts w:cs="B Lotus"/>
          <w:b w:val="0"/>
          <w:bCs w:val="0"/>
          <w:rtl/>
        </w:rPr>
        <w:t>فتح المغيث</w:t>
      </w:r>
      <w:r w:rsidR="00173E49">
        <w:rPr>
          <w:rFonts w:cs="B Lotus"/>
          <w:b w:val="0"/>
          <w:bCs w:val="0"/>
          <w:rtl/>
        </w:rPr>
        <w:t xml:space="preserve">، </w:t>
      </w:r>
      <w:r w:rsidRPr="0094739A">
        <w:rPr>
          <w:rFonts w:cs="B Lotus"/>
          <w:b w:val="0"/>
          <w:bCs w:val="0"/>
          <w:rtl/>
        </w:rPr>
        <w:t>ص135ـ145</w:t>
      </w:r>
      <w:r>
        <w:rPr>
          <w:rFonts w:cs="B Lotus"/>
          <w:b w:val="0"/>
          <w:bCs w:val="0"/>
          <w:rtl/>
        </w:rPr>
        <w:t>) نورالدين عتر</w:t>
      </w:r>
      <w:r w:rsidR="00173E49">
        <w:rPr>
          <w:rFonts w:cs="B Lotus"/>
          <w:b w:val="0"/>
          <w:bCs w:val="0"/>
          <w:rtl/>
        </w:rPr>
        <w:t xml:space="preserve"> (</w:t>
      </w:r>
      <w:r w:rsidRPr="0094739A">
        <w:rPr>
          <w:rFonts w:cs="B Lotus"/>
          <w:b w:val="0"/>
          <w:bCs w:val="0"/>
          <w:rtl/>
        </w:rPr>
        <w:t>منهج النقد فى علوم الحديث</w:t>
      </w:r>
      <w:r w:rsidR="00173E49">
        <w:rPr>
          <w:rFonts w:cs="B Lotus"/>
          <w:b w:val="0"/>
          <w:bCs w:val="0"/>
          <w:rtl/>
        </w:rPr>
        <w:t xml:space="preserve">، </w:t>
      </w:r>
      <w:r w:rsidRPr="0094739A">
        <w:rPr>
          <w:rFonts w:cs="B Lotus"/>
          <w:b w:val="0"/>
          <w:bCs w:val="0"/>
          <w:rtl/>
        </w:rPr>
        <w:t>ص90 و9</w:t>
      </w:r>
      <w:r>
        <w:rPr>
          <w:rFonts w:cs="B Lotus"/>
          <w:b w:val="0"/>
          <w:bCs w:val="0"/>
          <w:rtl/>
        </w:rPr>
        <w:t>) اينكه جناب</w:t>
      </w:r>
      <w:r w:rsidRPr="00427A6A">
        <w:rPr>
          <w:rFonts w:cs="B Lotus"/>
          <w:b w:val="0"/>
          <w:bCs w:val="0"/>
          <w:rtl/>
        </w:rPr>
        <w:t xml:space="preserve"> حلّى در «</w:t>
      </w:r>
      <w:r w:rsidRPr="0055184D">
        <w:rPr>
          <w:rFonts w:cs="B Badr"/>
          <w:b w:val="0"/>
          <w:bCs w:val="0"/>
          <w:rtl/>
        </w:rPr>
        <w:t>خلاصة أقوال</w:t>
      </w:r>
      <w:r w:rsidRPr="00427A6A">
        <w:rPr>
          <w:rFonts w:cs="B Lotus"/>
          <w:b w:val="0"/>
          <w:bCs w:val="0"/>
          <w:rtl/>
        </w:rPr>
        <w:t>»</w:t>
      </w:r>
      <w:r w:rsidR="00173E49">
        <w:rPr>
          <w:rFonts w:cs="B Lotus"/>
          <w:b w:val="0"/>
          <w:bCs w:val="0"/>
          <w:rtl/>
        </w:rPr>
        <w:t xml:space="preserve">، </w:t>
      </w:r>
      <w:r w:rsidRPr="00427A6A">
        <w:rPr>
          <w:rFonts w:cs="B Lotus"/>
          <w:b w:val="0"/>
          <w:bCs w:val="0"/>
          <w:rtl/>
        </w:rPr>
        <w:t>فصلى را براى رجال مهمل اختصاص نداده است</w:t>
      </w:r>
      <w:r w:rsidR="00173E49">
        <w:rPr>
          <w:rFonts w:cs="B Lotus"/>
          <w:b w:val="0"/>
          <w:bCs w:val="0"/>
          <w:rtl/>
        </w:rPr>
        <w:t xml:space="preserve">، </w:t>
      </w:r>
      <w:r w:rsidRPr="00427A6A">
        <w:rPr>
          <w:rFonts w:cs="B Lotus"/>
          <w:b w:val="0"/>
          <w:bCs w:val="0"/>
          <w:rtl/>
        </w:rPr>
        <w:t>دليل نمى شود كه او رجال مهمل را ثقه يا ممدوح مى دانسته و ي</w:t>
      </w:r>
      <w:r>
        <w:rPr>
          <w:rFonts w:cs="B Lotus"/>
          <w:b w:val="0"/>
          <w:bCs w:val="0"/>
          <w:rtl/>
        </w:rPr>
        <w:t>ا به روايت</w:t>
      </w:r>
      <w:r w:rsidR="003561D9">
        <w:rPr>
          <w:rFonts w:cs="B Lotus"/>
          <w:b w:val="0"/>
          <w:bCs w:val="0"/>
          <w:rtl/>
        </w:rPr>
        <w:t xml:space="preserve"> آن‌ها </w:t>
      </w:r>
      <w:r>
        <w:rPr>
          <w:rFonts w:cs="B Lotus"/>
          <w:b w:val="0"/>
          <w:bCs w:val="0"/>
          <w:rtl/>
        </w:rPr>
        <w:t>عمل مى كرده است</w:t>
      </w:r>
      <w:r w:rsidR="00173E49">
        <w:rPr>
          <w:rFonts w:cs="B Lotus"/>
          <w:b w:val="0"/>
          <w:bCs w:val="0"/>
          <w:rtl/>
        </w:rPr>
        <w:t xml:space="preserve">، </w:t>
      </w:r>
      <w:r w:rsidRPr="00427A6A">
        <w:rPr>
          <w:rFonts w:cs="B Lotus"/>
          <w:b w:val="0"/>
          <w:bCs w:val="0"/>
          <w:rtl/>
        </w:rPr>
        <w:t>زيرا اساسا حلّى در كتابش</w:t>
      </w:r>
      <w:r w:rsidR="00173E49">
        <w:rPr>
          <w:rFonts w:cs="B Lotus"/>
          <w:b w:val="0"/>
          <w:bCs w:val="0"/>
          <w:rtl/>
        </w:rPr>
        <w:t xml:space="preserve">، </w:t>
      </w:r>
      <w:r w:rsidRPr="00427A6A">
        <w:rPr>
          <w:rFonts w:cs="B Lotus"/>
          <w:b w:val="0"/>
          <w:bCs w:val="0"/>
          <w:rtl/>
        </w:rPr>
        <w:t>در صدد معرفى رجال بوده و از آن جهت كه رجال مجهول و مهمل را ـ به دليل اينكه اطلاعى از</w:t>
      </w:r>
      <w:r w:rsidR="003561D9">
        <w:rPr>
          <w:rFonts w:cs="B Lotus"/>
          <w:b w:val="0"/>
          <w:bCs w:val="0"/>
          <w:rtl/>
        </w:rPr>
        <w:t xml:space="preserve"> آن‌ها </w:t>
      </w:r>
      <w:r w:rsidRPr="00427A6A">
        <w:rPr>
          <w:rFonts w:cs="B Lotus"/>
          <w:b w:val="0"/>
          <w:bCs w:val="0"/>
          <w:rtl/>
        </w:rPr>
        <w:t>در دست نيست ـ نمى توان معرفى كرد</w:t>
      </w:r>
      <w:r w:rsidR="00173E49">
        <w:rPr>
          <w:rFonts w:cs="B Lotus"/>
          <w:b w:val="0"/>
          <w:bCs w:val="0"/>
          <w:rtl/>
        </w:rPr>
        <w:t xml:space="preserve">، </w:t>
      </w:r>
      <w:r w:rsidRPr="00427A6A">
        <w:rPr>
          <w:rFonts w:cs="B Lotus"/>
          <w:b w:val="0"/>
          <w:bCs w:val="0"/>
          <w:rtl/>
        </w:rPr>
        <w:t>بنابراين</w:t>
      </w:r>
      <w:r w:rsidR="00173E49">
        <w:rPr>
          <w:rFonts w:cs="B Lotus"/>
          <w:b w:val="0"/>
          <w:bCs w:val="0"/>
          <w:rtl/>
        </w:rPr>
        <w:t xml:space="preserve">، </w:t>
      </w:r>
      <w:r w:rsidRPr="00427A6A">
        <w:rPr>
          <w:rFonts w:cs="B Lotus"/>
          <w:b w:val="0"/>
          <w:bCs w:val="0"/>
          <w:rtl/>
        </w:rPr>
        <w:t>نامى از</w:t>
      </w:r>
      <w:r w:rsidR="003561D9">
        <w:rPr>
          <w:rFonts w:cs="B Lotus"/>
          <w:b w:val="0"/>
          <w:bCs w:val="0"/>
          <w:rtl/>
        </w:rPr>
        <w:t xml:space="preserve"> آن‌ها </w:t>
      </w:r>
      <w:r w:rsidRPr="00427A6A">
        <w:rPr>
          <w:rFonts w:cs="B Lotus"/>
          <w:b w:val="0"/>
          <w:bCs w:val="0"/>
          <w:rtl/>
        </w:rPr>
        <w:t>به ميان نياورده است. حال</w:t>
      </w:r>
      <w:r w:rsidR="00173E49">
        <w:rPr>
          <w:rFonts w:cs="B Lotus"/>
          <w:b w:val="0"/>
          <w:bCs w:val="0"/>
          <w:rtl/>
        </w:rPr>
        <w:t xml:space="preserve">، </w:t>
      </w:r>
      <w:r w:rsidRPr="00427A6A">
        <w:rPr>
          <w:rFonts w:cs="B Lotus"/>
          <w:b w:val="0"/>
          <w:bCs w:val="0"/>
          <w:rtl/>
        </w:rPr>
        <w:t>بايد پرسيد: آيا عدم معرفى</w:t>
      </w:r>
      <w:r w:rsidR="003561D9">
        <w:rPr>
          <w:rFonts w:cs="B Lotus"/>
          <w:b w:val="0"/>
          <w:bCs w:val="0"/>
          <w:rtl/>
        </w:rPr>
        <w:t xml:space="preserve"> آن‌ها </w:t>
      </w:r>
      <w:r w:rsidRPr="00427A6A">
        <w:rPr>
          <w:rFonts w:cs="B Lotus"/>
          <w:b w:val="0"/>
          <w:bCs w:val="0"/>
          <w:rtl/>
        </w:rPr>
        <w:t>در اين كتاب</w:t>
      </w:r>
      <w:r w:rsidR="00173E49">
        <w:rPr>
          <w:rFonts w:cs="B Lotus"/>
          <w:b w:val="0"/>
          <w:bCs w:val="0"/>
          <w:rtl/>
        </w:rPr>
        <w:t xml:space="preserve">، </w:t>
      </w:r>
      <w:r w:rsidRPr="00427A6A">
        <w:rPr>
          <w:rFonts w:cs="B Lotus"/>
          <w:b w:val="0"/>
          <w:bCs w:val="0"/>
          <w:rtl/>
        </w:rPr>
        <w:t>دليل اعتبار روايت</w:t>
      </w:r>
      <w:r w:rsidR="003561D9">
        <w:rPr>
          <w:rFonts w:cs="B Lotus"/>
          <w:b w:val="0"/>
          <w:bCs w:val="0"/>
          <w:rtl/>
        </w:rPr>
        <w:t xml:space="preserve"> آن‌ها </w:t>
      </w:r>
      <w:r w:rsidRPr="00427A6A">
        <w:rPr>
          <w:rFonts w:cs="B Lotus"/>
          <w:b w:val="0"/>
          <w:bCs w:val="0"/>
          <w:rtl/>
        </w:rPr>
        <w:t xml:space="preserve">از نظر حلّى است؟ مگر </w:t>
      </w:r>
      <w:r>
        <w:rPr>
          <w:rFonts w:cs="B Lotus"/>
          <w:b w:val="0"/>
          <w:bCs w:val="0"/>
          <w:rtl/>
        </w:rPr>
        <w:t>همین جناب</w:t>
      </w:r>
      <w:r w:rsidRPr="00427A6A">
        <w:rPr>
          <w:rFonts w:cs="B Lotus"/>
          <w:b w:val="0"/>
          <w:bCs w:val="0"/>
          <w:rtl/>
        </w:rPr>
        <w:t xml:space="preserve"> حلّى نيست كه مى گويد: عدم كذب يك راوى بايد احراز شود تا روايت او مورد قبول قرار گيرد</w:t>
      </w:r>
      <w:r>
        <w:rPr>
          <w:rFonts w:cs="B Lotus"/>
          <w:b w:val="0"/>
          <w:bCs w:val="0"/>
          <w:rtl/>
        </w:rPr>
        <w:t>؟</w:t>
      </w:r>
      <w:r w:rsidR="00173E49">
        <w:rPr>
          <w:rFonts w:cs="B Lotus"/>
          <w:b w:val="0"/>
          <w:bCs w:val="0"/>
          <w:rtl/>
        </w:rPr>
        <w:t xml:space="preserve"> (</w:t>
      </w:r>
      <w:r w:rsidRPr="00427A6A">
        <w:rPr>
          <w:rFonts w:cs="B Lotus"/>
          <w:b w:val="0"/>
          <w:bCs w:val="0"/>
          <w:rtl/>
        </w:rPr>
        <w:t>مبادى الوصول</w:t>
      </w:r>
      <w:r w:rsidR="00173E49">
        <w:rPr>
          <w:rFonts w:cs="B Lotus"/>
          <w:b w:val="0"/>
          <w:bCs w:val="0"/>
          <w:rtl/>
        </w:rPr>
        <w:t xml:space="preserve">، </w:t>
      </w:r>
      <w:r w:rsidRPr="00427A6A">
        <w:rPr>
          <w:rFonts w:cs="B Lotus"/>
          <w:b w:val="0"/>
          <w:bCs w:val="0"/>
          <w:rtl/>
        </w:rPr>
        <w:t>ص206)</w:t>
      </w:r>
      <w:r>
        <w:rPr>
          <w:rFonts w:cs="B Lotus"/>
          <w:b w:val="0"/>
          <w:bCs w:val="0"/>
          <w:rtl/>
        </w:rPr>
        <w:t xml:space="preserve"> و اما</w:t>
      </w:r>
      <w:r>
        <w:rPr>
          <w:rtl/>
        </w:rPr>
        <w:t xml:space="preserve"> </w:t>
      </w:r>
      <w:r>
        <w:rPr>
          <w:rFonts w:cs="B Lotus"/>
          <w:b w:val="0"/>
          <w:bCs w:val="0"/>
          <w:rtl/>
        </w:rPr>
        <w:t>جناب</w:t>
      </w:r>
      <w:r w:rsidRPr="00427A6A">
        <w:rPr>
          <w:rFonts w:cs="B Lotus"/>
          <w:b w:val="0"/>
          <w:bCs w:val="0"/>
          <w:rtl/>
        </w:rPr>
        <w:t xml:space="preserve"> مجلسى در بحارالأنوار</w:t>
      </w:r>
      <w:r w:rsidR="00173E49">
        <w:rPr>
          <w:rFonts w:cs="B Lotus"/>
          <w:b w:val="0"/>
          <w:bCs w:val="0"/>
          <w:rtl/>
        </w:rPr>
        <w:t xml:space="preserve">، </w:t>
      </w:r>
      <w:r w:rsidRPr="00427A6A">
        <w:rPr>
          <w:rFonts w:cs="B Lotus"/>
          <w:b w:val="0"/>
          <w:bCs w:val="0"/>
          <w:rtl/>
        </w:rPr>
        <w:t>اصلا مقيد به اينكه روايا</w:t>
      </w:r>
      <w:r>
        <w:rPr>
          <w:rFonts w:cs="B Lotus"/>
          <w:b w:val="0"/>
          <w:bCs w:val="0"/>
          <w:rtl/>
        </w:rPr>
        <w:t>تش صحيح و معتبر باشد</w:t>
      </w:r>
      <w:r w:rsidR="00173E49">
        <w:rPr>
          <w:rFonts w:cs="B Lotus"/>
          <w:b w:val="0"/>
          <w:bCs w:val="0"/>
          <w:rtl/>
        </w:rPr>
        <w:t xml:space="preserve">، </w:t>
      </w:r>
      <w:r>
        <w:rPr>
          <w:rFonts w:cs="B Lotus"/>
          <w:b w:val="0"/>
          <w:bCs w:val="0"/>
          <w:rtl/>
        </w:rPr>
        <w:t>نبوده است. بنابراین دلایل شما برای اثبات این خطبه باطل هستند.</w:t>
      </w:r>
    </w:p>
    <w:p w:rsidR="00C12208" w:rsidRDefault="00C12208" w:rsidP="00006D21">
      <w:pPr>
        <w:pStyle w:val="a0"/>
        <w:rPr>
          <w:rtl/>
          <w:lang w:bidi="ar-SA"/>
        </w:rPr>
      </w:pPr>
      <w:bookmarkStart w:id="107" w:name="_Toc291872535"/>
      <w:bookmarkStart w:id="108" w:name="_Toc305615704"/>
      <w:r w:rsidRPr="00F36DDC">
        <w:rPr>
          <w:rtl/>
          <w:lang w:bidi="ar-SA"/>
        </w:rPr>
        <w:t>سوال</w:t>
      </w:r>
      <w:r w:rsidR="00E820D6">
        <w:rPr>
          <w:rtl/>
          <w:lang w:bidi="ar-SA"/>
        </w:rPr>
        <w:t xml:space="preserve"> </w:t>
      </w:r>
      <w:r w:rsidRPr="00F36DDC">
        <w:rPr>
          <w:rtl/>
          <w:lang w:bidi="ar-SA"/>
        </w:rPr>
        <w:t>2</w:t>
      </w:r>
      <w:r>
        <w:rPr>
          <w:rtl/>
          <w:lang w:bidi="ar-SA"/>
        </w:rPr>
        <w:t>4</w:t>
      </w:r>
      <w:r w:rsidRPr="00F36DDC">
        <w:rPr>
          <w:rtl/>
          <w:lang w:bidi="ar-SA"/>
        </w:rPr>
        <w:t>:</w:t>
      </w:r>
      <w:bookmarkEnd w:id="107"/>
      <w:bookmarkEnd w:id="108"/>
      <w:r>
        <w:rPr>
          <w:rtl/>
          <w:lang w:bidi="ar-SA"/>
        </w:rPr>
        <w:t xml:space="preserve"> </w:t>
      </w:r>
    </w:p>
    <w:p w:rsidR="00C12208" w:rsidRDefault="00C12208" w:rsidP="00ED554B">
      <w:pPr>
        <w:ind w:firstLine="312"/>
        <w:rPr>
          <w:rFonts w:ascii="Tahoma" w:hAnsi="Tahoma"/>
          <w:sz w:val="28"/>
          <w:rtl/>
        </w:rPr>
      </w:pPr>
      <w:r w:rsidRPr="00F36DDC">
        <w:rPr>
          <w:sz w:val="28"/>
          <w:rtl/>
        </w:rPr>
        <w:t>مراجع</w:t>
      </w:r>
      <w:r>
        <w:rPr>
          <w:sz w:val="28"/>
          <w:rtl/>
        </w:rPr>
        <w:t xml:space="preserve"> مدعی تشیع و مدافعین ایشان همچون جناب قزوینی</w:t>
      </w:r>
      <w:r w:rsidR="00173E49">
        <w:rPr>
          <w:sz w:val="28"/>
          <w:rtl/>
        </w:rPr>
        <w:t xml:space="preserve">، </w:t>
      </w:r>
      <w:r>
        <w:rPr>
          <w:sz w:val="28"/>
          <w:rtl/>
        </w:rPr>
        <w:t xml:space="preserve">فهم قرآن را مستلزم وجود اهل بیت </w:t>
      </w:r>
      <w:r w:rsidR="00CE0A22">
        <w:rPr>
          <w:sz w:val="28"/>
          <w:rtl/>
        </w:rPr>
        <w:t>می‌د</w:t>
      </w:r>
      <w:r>
        <w:rPr>
          <w:sz w:val="28"/>
          <w:rtl/>
        </w:rPr>
        <w:t xml:space="preserve">انند. حال سوال اینجاست که مثلا برای فهم کدامیک از آیات قرآنی </w:t>
      </w:r>
      <w:r w:rsidR="001E2239">
        <w:rPr>
          <w:sz w:val="28"/>
          <w:rtl/>
        </w:rPr>
        <w:t>می‌بایست</w:t>
      </w:r>
      <w:r>
        <w:rPr>
          <w:sz w:val="28"/>
          <w:rtl/>
        </w:rPr>
        <w:t xml:space="preserve"> به اهل بیت مراجعه نمود؟ در اینجا آیات مختلف قرآنی را نشان </w:t>
      </w:r>
      <w:r w:rsidR="00CE0A22">
        <w:rPr>
          <w:sz w:val="28"/>
          <w:rtl/>
        </w:rPr>
        <w:t>می‌د</w:t>
      </w:r>
      <w:r>
        <w:rPr>
          <w:sz w:val="28"/>
          <w:rtl/>
        </w:rPr>
        <w:t>هیم تا متوجه شوید که برای فهم</w:t>
      </w:r>
      <w:r w:rsidR="003561D9">
        <w:rPr>
          <w:sz w:val="28"/>
          <w:rtl/>
        </w:rPr>
        <w:t xml:space="preserve"> آن‌ها </w:t>
      </w:r>
      <w:r>
        <w:rPr>
          <w:sz w:val="28"/>
          <w:rtl/>
        </w:rPr>
        <w:t xml:space="preserve">نیازی به اهل بیت نیست. 1- آیاتی که قرآن را قابل فهم و آسان </w:t>
      </w:r>
      <w:r w:rsidR="00CE0A22">
        <w:rPr>
          <w:sz w:val="28"/>
          <w:rtl/>
        </w:rPr>
        <w:t>می‌د</w:t>
      </w:r>
      <w:r>
        <w:rPr>
          <w:sz w:val="28"/>
          <w:rtl/>
        </w:rPr>
        <w:t xml:space="preserve">اند که این آیات به خودی خود ادعای شما را رد </w:t>
      </w:r>
      <w:r w:rsidR="00C972A1">
        <w:rPr>
          <w:sz w:val="28"/>
          <w:rtl/>
        </w:rPr>
        <w:t>می‌کنند</w:t>
      </w:r>
      <w:r w:rsidR="00173E49">
        <w:rPr>
          <w:sz w:val="28"/>
          <w:rtl/>
        </w:rPr>
        <w:t xml:space="preserve">، </w:t>
      </w:r>
      <w:r>
        <w:rPr>
          <w:sz w:val="28"/>
          <w:rtl/>
        </w:rPr>
        <w:t>همچون:</w:t>
      </w:r>
      <w:r w:rsidR="00B67310">
        <w:rPr>
          <w:sz w:val="28"/>
          <w:rtl/>
        </w:rPr>
        <w:t xml:space="preserve"> </w:t>
      </w:r>
      <w:r w:rsidR="00B67310" w:rsidRPr="00D76875">
        <w:rPr>
          <w:rFonts w:cs="mylotus"/>
          <w:sz w:val="28"/>
          <w:szCs w:val="27"/>
          <w:rtl/>
        </w:rPr>
        <w:t>﴿</w:t>
      </w:r>
      <w:r w:rsidR="00B67310" w:rsidRPr="00DC257E">
        <w:rPr>
          <w:szCs w:val="22"/>
        </w:rPr>
        <w:sym w:font="HQPB4" w:char="F0F4"/>
      </w:r>
      <w:r w:rsidR="00B67310" w:rsidRPr="00DC257E">
        <w:rPr>
          <w:szCs w:val="22"/>
        </w:rPr>
        <w:sym w:font="HQPB1" w:char="F089"/>
      </w:r>
      <w:r w:rsidR="00B67310" w:rsidRPr="00DC257E">
        <w:rPr>
          <w:szCs w:val="22"/>
        </w:rPr>
        <w:sym w:font="HQPB5" w:char="F073"/>
      </w:r>
      <w:r w:rsidR="00B67310" w:rsidRPr="00DC257E">
        <w:rPr>
          <w:szCs w:val="22"/>
        </w:rPr>
        <w:sym w:font="HQPB2" w:char="F029"/>
      </w:r>
      <w:r w:rsidR="00B67310" w:rsidRPr="00DC257E">
        <w:rPr>
          <w:szCs w:val="22"/>
        </w:rPr>
        <w:sym w:font="HQPB5" w:char="F073"/>
      </w:r>
      <w:r w:rsidR="00B67310" w:rsidRPr="00DC257E">
        <w:rPr>
          <w:szCs w:val="22"/>
        </w:rPr>
        <w:sym w:font="HQPB2" w:char="F039"/>
      </w:r>
      <w:r w:rsidR="00B67310" w:rsidRPr="00DC257E">
        <w:rPr>
          <w:szCs w:val="22"/>
        </w:rPr>
        <w:sym w:font="HQPB5" w:char="F075"/>
      </w:r>
      <w:r w:rsidR="00B67310" w:rsidRPr="00DC257E">
        <w:rPr>
          <w:szCs w:val="22"/>
        </w:rPr>
        <w:sym w:font="HQPB2" w:char="F072"/>
      </w:r>
      <w:r w:rsidR="00B67310" w:rsidRPr="00B67310">
        <w:rPr>
          <w:rFonts w:ascii="(normal text)" w:hAnsi="(normal text)"/>
          <w:sz w:val="18"/>
          <w:szCs w:val="24"/>
          <w:rtl/>
        </w:rPr>
        <w:t xml:space="preserve"> </w:t>
      </w:r>
      <w:r w:rsidR="00B67310" w:rsidRPr="00DC257E">
        <w:rPr>
          <w:szCs w:val="22"/>
        </w:rPr>
        <w:sym w:font="HQPB1" w:char="F024"/>
      </w:r>
      <w:r w:rsidR="00B67310" w:rsidRPr="00DC257E">
        <w:rPr>
          <w:szCs w:val="22"/>
        </w:rPr>
        <w:sym w:font="HQPB5" w:char="F074"/>
      </w:r>
      <w:r w:rsidR="00B67310" w:rsidRPr="00DC257E">
        <w:rPr>
          <w:szCs w:val="22"/>
        </w:rPr>
        <w:sym w:font="HQPB2" w:char="F052"/>
      </w:r>
      <w:r w:rsidR="00B67310" w:rsidRPr="00DC257E">
        <w:rPr>
          <w:szCs w:val="22"/>
        </w:rPr>
        <w:sym w:font="HQPB4" w:char="F0F7"/>
      </w:r>
      <w:r w:rsidR="00B67310" w:rsidRPr="00DC257E">
        <w:rPr>
          <w:szCs w:val="22"/>
        </w:rPr>
        <w:sym w:font="HQPB1" w:char="F08E"/>
      </w:r>
      <w:r w:rsidR="00B67310" w:rsidRPr="00DC257E">
        <w:rPr>
          <w:szCs w:val="22"/>
        </w:rPr>
        <w:sym w:font="HQPB5" w:char="F09C"/>
      </w:r>
      <w:r w:rsidR="00B67310" w:rsidRPr="00DC257E">
        <w:rPr>
          <w:szCs w:val="22"/>
        </w:rPr>
        <w:sym w:font="HQPB1" w:char="F0A3"/>
      </w:r>
      <w:r w:rsidR="00B67310" w:rsidRPr="00DC257E">
        <w:rPr>
          <w:szCs w:val="22"/>
        </w:rPr>
        <w:sym w:font="HQPB5" w:char="F06F"/>
      </w:r>
      <w:r w:rsidR="00B67310" w:rsidRPr="00DC257E">
        <w:rPr>
          <w:szCs w:val="22"/>
        </w:rPr>
        <w:sym w:font="HQPB2" w:char="F084"/>
      </w:r>
      <w:r w:rsidR="00B67310" w:rsidRPr="00B67310">
        <w:rPr>
          <w:rFonts w:ascii="(normal text)" w:hAnsi="(normal text)"/>
          <w:sz w:val="18"/>
          <w:szCs w:val="24"/>
          <w:rtl/>
        </w:rPr>
        <w:t xml:space="preserve"> </w:t>
      </w:r>
      <w:r w:rsidR="00B67310" w:rsidRPr="00DC257E">
        <w:rPr>
          <w:szCs w:val="22"/>
        </w:rPr>
        <w:sym w:font="HQPB5" w:char="F074"/>
      </w:r>
      <w:r w:rsidR="00B67310" w:rsidRPr="00DC257E">
        <w:rPr>
          <w:szCs w:val="22"/>
        </w:rPr>
        <w:sym w:font="HQPB2" w:char="F062"/>
      </w:r>
      <w:r w:rsidR="00B67310" w:rsidRPr="00DC257E">
        <w:rPr>
          <w:szCs w:val="22"/>
        </w:rPr>
        <w:sym w:font="HQPB1" w:char="F023"/>
      </w:r>
      <w:r w:rsidR="00B67310" w:rsidRPr="00DC257E">
        <w:rPr>
          <w:szCs w:val="22"/>
        </w:rPr>
        <w:sym w:font="HQPB5" w:char="F075"/>
      </w:r>
      <w:r w:rsidR="00B67310" w:rsidRPr="00DC257E">
        <w:rPr>
          <w:szCs w:val="22"/>
        </w:rPr>
        <w:sym w:font="HQPB2" w:char="F0E4"/>
      </w:r>
      <w:r w:rsidR="00B67310" w:rsidRPr="00DC257E">
        <w:rPr>
          <w:szCs w:val="22"/>
        </w:rPr>
        <w:sym w:font="HQPB4" w:char="F0F6"/>
      </w:r>
      <w:r w:rsidR="00B67310" w:rsidRPr="00DC257E">
        <w:rPr>
          <w:szCs w:val="22"/>
        </w:rPr>
        <w:sym w:font="HQPB1" w:char="F08D"/>
      </w:r>
      <w:r w:rsidR="00B67310" w:rsidRPr="00DC257E">
        <w:rPr>
          <w:szCs w:val="22"/>
        </w:rPr>
        <w:sym w:font="HQPB4" w:char="F0E0"/>
      </w:r>
      <w:r w:rsidR="00B67310" w:rsidRPr="00DC257E">
        <w:rPr>
          <w:szCs w:val="22"/>
        </w:rPr>
        <w:sym w:font="HQPB2" w:char="F029"/>
      </w:r>
      <w:r w:rsidR="00B67310" w:rsidRPr="00DC257E">
        <w:rPr>
          <w:szCs w:val="22"/>
        </w:rPr>
        <w:sym w:font="HQPB4" w:char="F0F8"/>
      </w:r>
      <w:r w:rsidR="00B67310" w:rsidRPr="00DC257E">
        <w:rPr>
          <w:szCs w:val="22"/>
        </w:rPr>
        <w:sym w:font="HQPB2" w:char="F039"/>
      </w:r>
      <w:r w:rsidR="00B67310" w:rsidRPr="00DC257E">
        <w:rPr>
          <w:szCs w:val="22"/>
        </w:rPr>
        <w:sym w:font="HQPB5" w:char="F024"/>
      </w:r>
      <w:r w:rsidR="00B67310" w:rsidRPr="00DC257E">
        <w:rPr>
          <w:szCs w:val="22"/>
        </w:rPr>
        <w:sym w:font="HQPB1" w:char="F023"/>
      </w:r>
      <w:r w:rsidR="00B67310" w:rsidRPr="00B67310">
        <w:rPr>
          <w:rFonts w:ascii="(normal text)" w:hAnsi="(normal text)"/>
          <w:sz w:val="18"/>
          <w:szCs w:val="24"/>
          <w:rtl/>
        </w:rPr>
        <w:t xml:space="preserve"> </w:t>
      </w:r>
      <w:r w:rsidR="00B67310" w:rsidRPr="00DC257E">
        <w:rPr>
          <w:szCs w:val="22"/>
        </w:rPr>
        <w:sym w:font="HQPB4" w:char="F0CC"/>
      </w:r>
      <w:r w:rsidR="00B67310" w:rsidRPr="00DC257E">
        <w:rPr>
          <w:szCs w:val="22"/>
        </w:rPr>
        <w:sym w:font="HQPB1" w:char="F08D"/>
      </w:r>
      <w:r w:rsidR="00B67310" w:rsidRPr="00DC257E">
        <w:rPr>
          <w:szCs w:val="22"/>
        </w:rPr>
        <w:sym w:font="HQPB4" w:char="F0F8"/>
      </w:r>
      <w:r w:rsidR="00B67310" w:rsidRPr="00DC257E">
        <w:rPr>
          <w:szCs w:val="22"/>
        </w:rPr>
        <w:sym w:font="HQPB2" w:char="F02E"/>
      </w:r>
      <w:r w:rsidR="00B67310" w:rsidRPr="00DC257E">
        <w:rPr>
          <w:szCs w:val="22"/>
        </w:rPr>
        <w:sym w:font="HQPB4" w:char="F0CF"/>
      </w:r>
      <w:r w:rsidR="00B67310" w:rsidRPr="00DC257E">
        <w:rPr>
          <w:szCs w:val="22"/>
        </w:rPr>
        <w:sym w:font="HQPB4" w:char="F065"/>
      </w:r>
      <w:r w:rsidR="00B67310" w:rsidRPr="00DC257E">
        <w:rPr>
          <w:szCs w:val="22"/>
        </w:rPr>
        <w:sym w:font="HQPB3" w:char="F025"/>
      </w:r>
      <w:r w:rsidR="00B67310" w:rsidRPr="00DC257E">
        <w:rPr>
          <w:szCs w:val="22"/>
        </w:rPr>
        <w:sym w:font="HQPB3" w:char="F023"/>
      </w:r>
      <w:r w:rsidR="00B67310" w:rsidRPr="00DC257E">
        <w:rPr>
          <w:szCs w:val="22"/>
        </w:rPr>
        <w:sym w:font="HQPB4" w:char="F0CF"/>
      </w:r>
      <w:r w:rsidR="00B67310" w:rsidRPr="00DC257E">
        <w:rPr>
          <w:szCs w:val="22"/>
        </w:rPr>
        <w:sym w:font="HQPB2" w:char="F039"/>
      </w:r>
      <w:r w:rsidR="00B67310" w:rsidRPr="00B67310">
        <w:rPr>
          <w:rFonts w:ascii="(normal text)" w:hAnsi="(normal text)"/>
          <w:sz w:val="18"/>
          <w:szCs w:val="24"/>
          <w:rtl/>
        </w:rPr>
        <w:t xml:space="preserve"> </w:t>
      </w:r>
      <w:r w:rsidR="00B67310" w:rsidRPr="00DC257E">
        <w:rPr>
          <w:szCs w:val="22"/>
        </w:rPr>
        <w:sym w:font="HQPB4" w:char="F0F6"/>
      </w:r>
      <w:r w:rsidR="00B67310" w:rsidRPr="00DC257E">
        <w:rPr>
          <w:szCs w:val="22"/>
        </w:rPr>
        <w:sym w:font="HQPB2" w:char="F040"/>
      </w:r>
      <w:r w:rsidR="00B67310" w:rsidRPr="00DC257E">
        <w:rPr>
          <w:szCs w:val="22"/>
        </w:rPr>
        <w:sym w:font="HQPB5" w:char="F079"/>
      </w:r>
      <w:r w:rsidR="00B67310" w:rsidRPr="00DC257E">
        <w:rPr>
          <w:szCs w:val="22"/>
        </w:rPr>
        <w:sym w:font="HQPB2" w:char="F067"/>
      </w:r>
      <w:r w:rsidR="00B67310" w:rsidRPr="00DC257E">
        <w:rPr>
          <w:szCs w:val="22"/>
        </w:rPr>
        <w:sym w:font="HQPB5" w:char="F073"/>
      </w:r>
      <w:r w:rsidR="00B67310" w:rsidRPr="00DC257E">
        <w:rPr>
          <w:szCs w:val="22"/>
        </w:rPr>
        <w:sym w:font="HQPB1" w:char="F0F9"/>
      </w:r>
      <w:r w:rsidR="00B67310" w:rsidRPr="00B67310">
        <w:rPr>
          <w:rFonts w:ascii="(normal text)" w:hAnsi="(normal text)"/>
          <w:sz w:val="18"/>
          <w:szCs w:val="24"/>
          <w:rtl/>
        </w:rPr>
        <w:t xml:space="preserve"> </w:t>
      </w:r>
      <w:r w:rsidR="00B67310" w:rsidRPr="00DC257E">
        <w:rPr>
          <w:szCs w:val="22"/>
        </w:rPr>
        <w:sym w:font="HQPB2" w:char="F060"/>
      </w:r>
      <w:r w:rsidR="00B67310" w:rsidRPr="00DC257E">
        <w:rPr>
          <w:szCs w:val="22"/>
        </w:rPr>
        <w:sym w:font="HQPB4" w:char="F0CF"/>
      </w:r>
      <w:r w:rsidR="00B67310" w:rsidRPr="00DC257E">
        <w:rPr>
          <w:szCs w:val="22"/>
        </w:rPr>
        <w:sym w:font="HQPB2" w:char="F042"/>
      </w:r>
      <w:r w:rsidR="00B67310" w:rsidRPr="00B67310">
        <w:rPr>
          <w:rFonts w:ascii="(normal text)" w:hAnsi="(normal text)"/>
          <w:sz w:val="18"/>
          <w:szCs w:val="24"/>
          <w:rtl/>
        </w:rPr>
        <w:t xml:space="preserve"> </w:t>
      </w:r>
      <w:r w:rsidR="00B67310" w:rsidRPr="00DC257E">
        <w:rPr>
          <w:szCs w:val="22"/>
        </w:rPr>
        <w:sym w:font="HQPB4" w:char="F039"/>
      </w:r>
      <w:r w:rsidR="00B67310" w:rsidRPr="00DC257E">
        <w:rPr>
          <w:szCs w:val="22"/>
        </w:rPr>
        <w:sym w:font="HQPB1" w:char="F08D"/>
      </w:r>
      <w:r w:rsidR="00B67310" w:rsidRPr="00DC257E">
        <w:rPr>
          <w:szCs w:val="22"/>
        </w:rPr>
        <w:sym w:font="HQPB4" w:char="F0CF"/>
      </w:r>
      <w:r w:rsidR="00B67310" w:rsidRPr="00DC257E">
        <w:rPr>
          <w:szCs w:val="22"/>
        </w:rPr>
        <w:sym w:font="HQPB2" w:char="F02E"/>
      </w:r>
      <w:r w:rsidR="00B67310" w:rsidRPr="00DC257E">
        <w:rPr>
          <w:szCs w:val="22"/>
        </w:rPr>
        <w:sym w:font="HQPB4" w:char="F0A3"/>
      </w:r>
      <w:r w:rsidR="00B67310" w:rsidRPr="00DC257E">
        <w:rPr>
          <w:szCs w:val="22"/>
        </w:rPr>
        <w:sym w:font="HQPB1" w:char="F089"/>
      </w:r>
      <w:r w:rsidR="00B67310" w:rsidRPr="00DC257E">
        <w:rPr>
          <w:szCs w:val="22"/>
        </w:rPr>
        <w:sym w:font="HQPB4" w:char="F095"/>
      </w:r>
      <w:r w:rsidR="00B67310" w:rsidRPr="00DC257E">
        <w:rPr>
          <w:szCs w:val="22"/>
        </w:rPr>
        <w:sym w:font="HQPB2" w:char="F042"/>
      </w:r>
      <w:r w:rsidR="00B67310" w:rsidRPr="00D76875">
        <w:rPr>
          <w:rFonts w:cs="mylotus"/>
          <w:sz w:val="28"/>
          <w:szCs w:val="27"/>
          <w:rtl/>
        </w:rPr>
        <w:t>﴾</w:t>
      </w:r>
      <w:r w:rsidR="00B67310">
        <w:rPr>
          <w:rFonts w:ascii="Tahoma" w:hAnsi="Tahoma"/>
          <w:sz w:val="28"/>
          <w:rtl/>
        </w:rPr>
        <w:t xml:space="preserve"> [</w:t>
      </w:r>
      <w:r w:rsidR="007D6F66">
        <w:rPr>
          <w:rFonts w:ascii="Tahoma" w:hAnsi="Tahoma"/>
          <w:sz w:val="28"/>
          <w:rtl/>
        </w:rPr>
        <w:t>ال</w:t>
      </w:r>
      <w:r>
        <w:rPr>
          <w:rFonts w:ascii="Tahoma" w:hAnsi="Tahoma"/>
          <w:sz w:val="28"/>
          <w:rtl/>
        </w:rPr>
        <w:t>قمر</w:t>
      </w:r>
      <w:r w:rsidR="00B67310">
        <w:rPr>
          <w:rFonts w:ascii="Tahoma" w:hAnsi="Tahoma"/>
          <w:sz w:val="28"/>
          <w:rtl/>
        </w:rPr>
        <w:t>: 17/22/32/40]</w:t>
      </w:r>
      <w:r w:rsidR="00130419">
        <w:rPr>
          <w:rFonts w:ascii="Tahoma" w:hAnsi="Tahoma"/>
          <w:sz w:val="28"/>
          <w:rtl/>
        </w:rPr>
        <w:t xml:space="preserve"> </w:t>
      </w:r>
      <w:r w:rsidR="00130419" w:rsidRPr="00D76875">
        <w:rPr>
          <w:rFonts w:ascii="Tahoma" w:hAnsi="Tahoma" w:cs="mylotus"/>
          <w:sz w:val="28"/>
          <w:szCs w:val="27"/>
          <w:rtl/>
        </w:rPr>
        <w:t>«</w:t>
      </w:r>
      <w:r w:rsidRPr="00DB6C36">
        <w:rPr>
          <w:rFonts w:ascii="Tahoma" w:hAnsi="Tahoma"/>
          <w:sz w:val="28"/>
          <w:rtl/>
        </w:rPr>
        <w:t>و قطعا قرآن را براى پندآموزى آسان كرده‏ايم پس آيا پندگيرنده‏اى هست</w:t>
      </w:r>
      <w:r w:rsidR="00130419" w:rsidRPr="00D76875">
        <w:rPr>
          <w:rFonts w:ascii="Tahoma" w:hAnsi="Tahoma" w:cs="mylotus"/>
          <w:sz w:val="28"/>
          <w:szCs w:val="27"/>
          <w:rtl/>
        </w:rPr>
        <w:t>»</w:t>
      </w:r>
      <w:r>
        <w:rPr>
          <w:rFonts w:ascii="Tahoma" w:hAnsi="Tahoma"/>
          <w:sz w:val="28"/>
          <w:rtl/>
        </w:rPr>
        <w:t>. 2- آیاتی که خطاب</w:t>
      </w:r>
      <w:r w:rsidR="003561D9">
        <w:rPr>
          <w:rFonts w:ascii="Tahoma" w:hAnsi="Tahoma"/>
          <w:sz w:val="28"/>
          <w:rtl/>
        </w:rPr>
        <w:t xml:space="preserve"> آن‌ها </w:t>
      </w:r>
      <w:r>
        <w:rPr>
          <w:rFonts w:ascii="Tahoma" w:hAnsi="Tahoma"/>
          <w:sz w:val="28"/>
          <w:rtl/>
        </w:rPr>
        <w:t>به مردم و مومنان است</w:t>
      </w:r>
      <w:r w:rsidR="00173E49">
        <w:rPr>
          <w:rFonts w:ascii="Tahoma" w:hAnsi="Tahoma"/>
          <w:sz w:val="28"/>
          <w:rtl/>
        </w:rPr>
        <w:t xml:space="preserve"> (</w:t>
      </w:r>
      <w:r>
        <w:rPr>
          <w:rFonts w:ascii="Tahoma" w:hAnsi="Tahoma"/>
          <w:sz w:val="28"/>
          <w:rtl/>
        </w:rPr>
        <w:t>یا ایها الناس و یا ایها الذین امنوا) و یا حتی خطاب به اهل کتاب و کافران و اعراب بادیه نشین است که این خطاب نسبت به ایشان یعنی</w:t>
      </w:r>
      <w:r w:rsidR="003561D9">
        <w:rPr>
          <w:rFonts w:ascii="Tahoma" w:hAnsi="Tahoma"/>
          <w:sz w:val="28"/>
          <w:rtl/>
        </w:rPr>
        <w:t xml:space="preserve"> آن‌ها </w:t>
      </w:r>
      <w:r>
        <w:rPr>
          <w:rFonts w:ascii="Tahoma" w:hAnsi="Tahoma"/>
          <w:sz w:val="28"/>
          <w:rtl/>
        </w:rPr>
        <w:t>معنا و مقصود این آیات را می فهمیده اند و بنابراین این آیات را نیز ن</w:t>
      </w:r>
      <w:r w:rsidR="00FE236C">
        <w:rPr>
          <w:rFonts w:ascii="Tahoma" w:hAnsi="Tahoma"/>
          <w:sz w:val="28"/>
          <w:rtl/>
        </w:rPr>
        <w:t>می‌توا</w:t>
      </w:r>
      <w:r>
        <w:rPr>
          <w:rFonts w:ascii="Tahoma" w:hAnsi="Tahoma"/>
          <w:sz w:val="28"/>
          <w:rtl/>
        </w:rPr>
        <w:t>ن غیر قابل فهم دانست.3- آیات محکم و صریحی که هرکس با مشاهده عینی به سادگی و آسان بودن</w:t>
      </w:r>
      <w:r w:rsidR="003561D9">
        <w:rPr>
          <w:rFonts w:ascii="Tahoma" w:hAnsi="Tahoma"/>
          <w:sz w:val="28"/>
          <w:rtl/>
        </w:rPr>
        <w:t xml:space="preserve"> آن‌ها </w:t>
      </w:r>
      <w:r>
        <w:rPr>
          <w:rFonts w:ascii="Tahoma" w:hAnsi="Tahoma"/>
          <w:sz w:val="28"/>
          <w:rtl/>
        </w:rPr>
        <w:t xml:space="preserve">پی </w:t>
      </w:r>
      <w:r w:rsidR="00FF2EB5">
        <w:rPr>
          <w:rFonts w:ascii="Tahoma" w:hAnsi="Tahoma"/>
          <w:sz w:val="28"/>
          <w:rtl/>
        </w:rPr>
        <w:t>می‌ب</w:t>
      </w:r>
      <w:r>
        <w:rPr>
          <w:rFonts w:ascii="Tahoma" w:hAnsi="Tahoma"/>
          <w:sz w:val="28"/>
          <w:rtl/>
        </w:rPr>
        <w:t>رد و معنا و مقصود</w:t>
      </w:r>
      <w:r w:rsidR="003561D9">
        <w:rPr>
          <w:rFonts w:ascii="Tahoma" w:hAnsi="Tahoma"/>
          <w:sz w:val="28"/>
          <w:rtl/>
        </w:rPr>
        <w:t xml:space="preserve"> آن‌ها </w:t>
      </w:r>
      <w:r>
        <w:rPr>
          <w:rFonts w:ascii="Tahoma" w:hAnsi="Tahoma"/>
          <w:sz w:val="28"/>
          <w:rtl/>
        </w:rPr>
        <w:t>بسیار شفاف</w:t>
      </w:r>
      <w:r w:rsidR="00173E49">
        <w:rPr>
          <w:rFonts w:ascii="Tahoma" w:hAnsi="Tahoma"/>
          <w:sz w:val="28"/>
          <w:rtl/>
        </w:rPr>
        <w:t xml:space="preserve">، </w:t>
      </w:r>
      <w:r>
        <w:rPr>
          <w:rFonts w:ascii="Tahoma" w:hAnsi="Tahoma"/>
          <w:sz w:val="28"/>
          <w:rtl/>
        </w:rPr>
        <w:t>روشن و واضح است. 4- آیات متشابه که قرآن عدم ورود به</w:t>
      </w:r>
      <w:r w:rsidR="003561D9">
        <w:rPr>
          <w:rFonts w:ascii="Tahoma" w:hAnsi="Tahoma"/>
          <w:sz w:val="28"/>
          <w:rtl/>
        </w:rPr>
        <w:t xml:space="preserve"> آن‌ها </w:t>
      </w:r>
      <w:r>
        <w:rPr>
          <w:rFonts w:ascii="Tahoma" w:hAnsi="Tahoma"/>
          <w:sz w:val="28"/>
          <w:rtl/>
        </w:rPr>
        <w:t>را علامت خردمندی معرفی کرده است</w:t>
      </w:r>
      <w:r w:rsidR="00173E49">
        <w:rPr>
          <w:rFonts w:ascii="Tahoma" w:hAnsi="Tahoma"/>
          <w:sz w:val="28"/>
          <w:rtl/>
        </w:rPr>
        <w:t xml:space="preserve"> (</w:t>
      </w:r>
      <w:r>
        <w:rPr>
          <w:rFonts w:ascii="Tahoma" w:hAnsi="Tahoma"/>
          <w:sz w:val="28"/>
          <w:rtl/>
        </w:rPr>
        <w:t>آل عمران/7) 5- آیات احکام</w:t>
      </w:r>
      <w:r w:rsidR="00173E49">
        <w:rPr>
          <w:rFonts w:ascii="Tahoma" w:hAnsi="Tahoma"/>
          <w:sz w:val="28"/>
          <w:rtl/>
        </w:rPr>
        <w:t xml:space="preserve"> (</w:t>
      </w:r>
      <w:r>
        <w:rPr>
          <w:rFonts w:ascii="Tahoma" w:hAnsi="Tahoma"/>
          <w:sz w:val="28"/>
          <w:rtl/>
        </w:rPr>
        <w:t xml:space="preserve">فقه) که به چند دسته تقسیم </w:t>
      </w:r>
      <w:r w:rsidR="00025AA0">
        <w:rPr>
          <w:rFonts w:ascii="Tahoma" w:hAnsi="Tahoma"/>
          <w:sz w:val="28"/>
          <w:rtl/>
        </w:rPr>
        <w:t>می‌شوند</w:t>
      </w:r>
      <w:r>
        <w:rPr>
          <w:rFonts w:ascii="Tahoma" w:hAnsi="Tahoma"/>
          <w:sz w:val="28"/>
          <w:rtl/>
        </w:rPr>
        <w:t>: الف) تعدادی از</w:t>
      </w:r>
      <w:r w:rsidR="003561D9">
        <w:rPr>
          <w:rFonts w:ascii="Tahoma" w:hAnsi="Tahoma"/>
          <w:sz w:val="28"/>
          <w:rtl/>
        </w:rPr>
        <w:t xml:space="preserve"> آن‌ها </w:t>
      </w:r>
      <w:r>
        <w:rPr>
          <w:rFonts w:ascii="Tahoma" w:hAnsi="Tahoma"/>
          <w:sz w:val="28"/>
          <w:rtl/>
        </w:rPr>
        <w:t>که واضح و روشن هستند</w:t>
      </w:r>
      <w:r w:rsidR="00173E49">
        <w:rPr>
          <w:rFonts w:ascii="Tahoma" w:hAnsi="Tahoma"/>
          <w:sz w:val="28"/>
          <w:rtl/>
        </w:rPr>
        <w:t xml:space="preserve">، </w:t>
      </w:r>
      <w:r>
        <w:rPr>
          <w:rFonts w:ascii="Tahoma" w:hAnsi="Tahoma"/>
          <w:sz w:val="28"/>
          <w:rtl/>
        </w:rPr>
        <w:t>ب) تعدادی که کیفیت اجرای آن در متن قرآن نیامده ولی در طول 23 سال توسط پیامبر اسلام انجام و توسط هزاران تن از اصحاب مشاهده و تکرار و از</w:t>
      </w:r>
      <w:r w:rsidR="003561D9">
        <w:rPr>
          <w:rFonts w:ascii="Tahoma" w:hAnsi="Tahoma"/>
          <w:sz w:val="28"/>
          <w:rtl/>
        </w:rPr>
        <w:t xml:space="preserve"> آن‌ها </w:t>
      </w:r>
      <w:r>
        <w:rPr>
          <w:rFonts w:ascii="Tahoma" w:hAnsi="Tahoma"/>
          <w:sz w:val="28"/>
          <w:rtl/>
        </w:rPr>
        <w:t>به نسلهای بعدی رسیده است</w:t>
      </w:r>
      <w:r w:rsidR="00173E49">
        <w:rPr>
          <w:rFonts w:ascii="Tahoma" w:hAnsi="Tahoma"/>
          <w:sz w:val="28"/>
          <w:rtl/>
        </w:rPr>
        <w:t xml:space="preserve">، </w:t>
      </w:r>
      <w:r>
        <w:rPr>
          <w:rFonts w:ascii="Tahoma" w:hAnsi="Tahoma"/>
          <w:sz w:val="28"/>
          <w:rtl/>
        </w:rPr>
        <w:t>مانند نحوه خواندن نماز و تعداد رکعات و غیره... و هرکس براحتی معنای نماز را در قرآن می فهمد</w:t>
      </w:r>
      <w:r w:rsidR="00173E49">
        <w:rPr>
          <w:rFonts w:ascii="Tahoma" w:hAnsi="Tahoma"/>
          <w:sz w:val="28"/>
          <w:rtl/>
        </w:rPr>
        <w:t xml:space="preserve">، </w:t>
      </w:r>
      <w:r>
        <w:rPr>
          <w:rFonts w:ascii="Tahoma" w:hAnsi="Tahoma"/>
          <w:sz w:val="28"/>
          <w:rtl/>
        </w:rPr>
        <w:t>همچنین تعداد رکعات را با مراجعه به سنت رسول خدا</w:t>
      </w:r>
      <w:r w:rsidR="00006D21">
        <w:rPr>
          <w:rFonts w:ascii="Tahoma" w:hAnsi="Tahoma"/>
          <w:sz w:val="28"/>
        </w:rPr>
        <w:sym w:font="AGA Arabesque" w:char="F072"/>
      </w:r>
      <w:r w:rsidR="00006D21">
        <w:rPr>
          <w:rtl/>
        </w:rPr>
        <w:t xml:space="preserve"> </w:t>
      </w:r>
      <w:r>
        <w:rPr>
          <w:rFonts w:ascii="Tahoma" w:hAnsi="Tahoma"/>
          <w:sz w:val="28"/>
          <w:rtl/>
        </w:rPr>
        <w:t xml:space="preserve">براحتی متوجه </w:t>
      </w:r>
      <w:r w:rsidR="00E616F4">
        <w:rPr>
          <w:rFonts w:ascii="Tahoma" w:hAnsi="Tahoma"/>
          <w:sz w:val="28"/>
          <w:rtl/>
        </w:rPr>
        <w:t>می‌شود</w:t>
      </w:r>
      <w:r>
        <w:rPr>
          <w:rFonts w:ascii="Tahoma" w:hAnsi="Tahoma"/>
          <w:sz w:val="28"/>
          <w:rtl/>
        </w:rPr>
        <w:t>. ج) تعدادی اختلاف در احکام فقهی. حال چنانچه بر فرض در همین یک قسمت کوچک بخواهیم نظر شما را قبول کنیم</w:t>
      </w:r>
      <w:r w:rsidR="00173E49">
        <w:rPr>
          <w:rFonts w:ascii="Tahoma" w:hAnsi="Tahoma"/>
          <w:sz w:val="28"/>
          <w:rtl/>
        </w:rPr>
        <w:t xml:space="preserve">، </w:t>
      </w:r>
      <w:r>
        <w:rPr>
          <w:rFonts w:ascii="Tahoma" w:hAnsi="Tahoma"/>
          <w:sz w:val="28"/>
          <w:rtl/>
        </w:rPr>
        <w:t xml:space="preserve">بطور حتم </w:t>
      </w:r>
      <w:r w:rsidR="001E2239">
        <w:rPr>
          <w:rFonts w:ascii="Tahoma" w:hAnsi="Tahoma"/>
          <w:sz w:val="28"/>
          <w:rtl/>
        </w:rPr>
        <w:t>می‌بایست</w:t>
      </w:r>
      <w:r>
        <w:rPr>
          <w:rFonts w:ascii="Tahoma" w:hAnsi="Tahoma"/>
          <w:sz w:val="28"/>
          <w:rtl/>
        </w:rPr>
        <w:t xml:space="preserve"> برای رفع چنین اختلافاتی به احادیث و روایات شما رجوع کنیم که </w:t>
      </w:r>
      <w:r w:rsidR="00C972A1">
        <w:rPr>
          <w:rFonts w:ascii="Tahoma" w:hAnsi="Tahoma"/>
          <w:sz w:val="28"/>
          <w:rtl/>
        </w:rPr>
        <w:t>می‌بینیم</w:t>
      </w:r>
      <w:r>
        <w:rPr>
          <w:rFonts w:ascii="Tahoma" w:hAnsi="Tahoma"/>
          <w:sz w:val="28"/>
          <w:rtl/>
        </w:rPr>
        <w:t xml:space="preserve"> این راه حل نیز به دلایل گوناگونی باطل </w:t>
      </w:r>
      <w:r w:rsidR="00E616F4">
        <w:rPr>
          <w:rFonts w:ascii="Tahoma" w:hAnsi="Tahoma"/>
          <w:sz w:val="28"/>
          <w:rtl/>
        </w:rPr>
        <w:t>می‌شود</w:t>
      </w:r>
      <w:r>
        <w:rPr>
          <w:rFonts w:ascii="Tahoma" w:hAnsi="Tahoma"/>
          <w:sz w:val="28"/>
          <w:rtl/>
        </w:rPr>
        <w:t xml:space="preserve">: 1- تناقض و تضادها و جعل فراوان در احادیث ائمه شما که </w:t>
      </w:r>
      <w:r w:rsidR="00C972A1">
        <w:rPr>
          <w:rFonts w:ascii="Tahoma" w:hAnsi="Tahoma"/>
          <w:sz w:val="28"/>
          <w:rtl/>
        </w:rPr>
        <w:t>می‌بینیم</w:t>
      </w:r>
      <w:r>
        <w:rPr>
          <w:rFonts w:ascii="Tahoma" w:hAnsi="Tahoma"/>
          <w:sz w:val="28"/>
          <w:rtl/>
        </w:rPr>
        <w:t xml:space="preserve"> حتی عالم خودتان جناب </w:t>
      </w:r>
      <w:r w:rsidRPr="00DF118A">
        <w:rPr>
          <w:sz w:val="28"/>
          <w:rtl/>
        </w:rPr>
        <w:t>سید شریف مرتضی ملقب به علم الهدی</w:t>
      </w:r>
      <w:r w:rsidR="00173E49">
        <w:rPr>
          <w:sz w:val="28"/>
          <w:rtl/>
        </w:rPr>
        <w:t xml:space="preserve"> (</w:t>
      </w:r>
      <w:r w:rsidRPr="00DF118A">
        <w:rPr>
          <w:sz w:val="28"/>
          <w:rtl/>
        </w:rPr>
        <w:t>436 هـ) که استاد شیخ مفید ـ استاد شیخ الطائفه ابوجعفر طوسی ـ بوده است</w:t>
      </w:r>
      <w:r w:rsidR="00173E49">
        <w:rPr>
          <w:sz w:val="28"/>
          <w:rtl/>
        </w:rPr>
        <w:t xml:space="preserve">، </w:t>
      </w:r>
      <w:r w:rsidRPr="00DF118A">
        <w:rPr>
          <w:sz w:val="28"/>
          <w:rtl/>
        </w:rPr>
        <w:t>می‌گوید: در سند اکثر احکام فقه</w:t>
      </w:r>
      <w:r w:rsidR="00173E49">
        <w:rPr>
          <w:sz w:val="28"/>
          <w:rtl/>
        </w:rPr>
        <w:t xml:space="preserve">، </w:t>
      </w:r>
      <w:r w:rsidRPr="00DF118A">
        <w:rPr>
          <w:sz w:val="28"/>
          <w:rtl/>
        </w:rPr>
        <w:t>افراد مذهب واقفیه‌ وجود دارد كه يا در خبر اصل هستند يا اينکه فرع مي‌باشند</w:t>
      </w:r>
      <w:r w:rsidR="00173E49">
        <w:rPr>
          <w:sz w:val="28"/>
          <w:rtl/>
        </w:rPr>
        <w:t xml:space="preserve">، </w:t>
      </w:r>
      <w:r w:rsidRPr="00DF118A">
        <w:rPr>
          <w:sz w:val="28"/>
          <w:rtl/>
        </w:rPr>
        <w:t>از ديگري روایت کرده و از او روایت شده است و همچنين در سلسله‌ سند افرادي از غلات</w:t>
      </w:r>
      <w:r w:rsidR="00173E49">
        <w:rPr>
          <w:sz w:val="28"/>
          <w:rtl/>
        </w:rPr>
        <w:t xml:space="preserve">، </w:t>
      </w:r>
      <w:r w:rsidRPr="00DF118A">
        <w:rPr>
          <w:sz w:val="28"/>
          <w:rtl/>
        </w:rPr>
        <w:t>خطابیه</w:t>
      </w:r>
      <w:r w:rsidR="00173E49">
        <w:rPr>
          <w:sz w:val="28"/>
          <w:rtl/>
        </w:rPr>
        <w:t xml:space="preserve">، </w:t>
      </w:r>
      <w:r w:rsidRPr="00DF118A">
        <w:rPr>
          <w:sz w:val="28"/>
          <w:rtl/>
        </w:rPr>
        <w:t>مخمسه</w:t>
      </w:r>
      <w:r w:rsidR="00173E49">
        <w:rPr>
          <w:sz w:val="28"/>
          <w:rtl/>
        </w:rPr>
        <w:t xml:space="preserve">، </w:t>
      </w:r>
      <w:r w:rsidRPr="00DF118A">
        <w:rPr>
          <w:sz w:val="28"/>
          <w:rtl/>
        </w:rPr>
        <w:t>اصحاب حلول مانند فلانی و فلانی و کسانی که بیشمارند</w:t>
      </w:r>
      <w:r w:rsidR="00173E49">
        <w:rPr>
          <w:sz w:val="28"/>
          <w:rtl/>
        </w:rPr>
        <w:t xml:space="preserve">، </w:t>
      </w:r>
      <w:r w:rsidRPr="00DF118A">
        <w:rPr>
          <w:sz w:val="28"/>
          <w:rtl/>
        </w:rPr>
        <w:t>وجود دارند</w:t>
      </w:r>
      <w:r w:rsidR="00173E49">
        <w:rPr>
          <w:sz w:val="28"/>
          <w:rtl/>
        </w:rPr>
        <w:t xml:space="preserve">، </w:t>
      </w:r>
      <w:r w:rsidRPr="00DF118A">
        <w:rPr>
          <w:sz w:val="28"/>
          <w:rtl/>
        </w:rPr>
        <w:t>و به قمی متصل مي‌</w:t>
      </w:r>
      <w:r>
        <w:rPr>
          <w:sz w:val="28"/>
          <w:rtl/>
        </w:rPr>
        <w:t>شود كه مشبه و اهل جبر است. گفتنی</w:t>
      </w:r>
      <w:r w:rsidRPr="00DF118A">
        <w:rPr>
          <w:sz w:val="28"/>
          <w:rtl/>
        </w:rPr>
        <w:t xml:space="preserve"> است كه همه‌ي قمی‌ها بدون استثناء جز ابوجعفر بن بابویه</w:t>
      </w:r>
      <w:r w:rsidR="00173E49">
        <w:rPr>
          <w:sz w:val="28"/>
          <w:rtl/>
        </w:rPr>
        <w:t xml:space="preserve">، </w:t>
      </w:r>
      <w:r w:rsidRPr="00DF118A">
        <w:rPr>
          <w:sz w:val="28"/>
          <w:rtl/>
        </w:rPr>
        <w:t xml:space="preserve">همه شان مشبه و جبری هستند و </w:t>
      </w:r>
      <w:r w:rsidR="007640A5">
        <w:rPr>
          <w:sz w:val="28"/>
          <w:rtl/>
        </w:rPr>
        <w:t>کتاب‌ها</w:t>
      </w:r>
      <w:r w:rsidRPr="00DF118A">
        <w:rPr>
          <w:sz w:val="28"/>
          <w:rtl/>
        </w:rPr>
        <w:t xml:space="preserve"> و تصانیفشان بدین چیز گواهی می‌دهد. مرتضی در پايان</w:t>
      </w:r>
      <w:r w:rsidR="00173E49">
        <w:rPr>
          <w:sz w:val="28"/>
          <w:rtl/>
        </w:rPr>
        <w:t xml:space="preserve">، </w:t>
      </w:r>
      <w:r w:rsidRPr="00DF118A">
        <w:rPr>
          <w:sz w:val="28"/>
          <w:rtl/>
        </w:rPr>
        <w:t>بحث را به این گفته‌ مهم خلاصه می‌کند که: ای کاش می‌دانستم که‌ چه‌ روایتی سالم و عاری از این است که اصل یا فرعش</w:t>
      </w:r>
      <w:r w:rsidR="00173E49">
        <w:rPr>
          <w:sz w:val="28"/>
          <w:rtl/>
        </w:rPr>
        <w:t xml:space="preserve">، </w:t>
      </w:r>
      <w:r w:rsidRPr="00DF118A">
        <w:rPr>
          <w:sz w:val="28"/>
          <w:rtl/>
        </w:rPr>
        <w:t>واقفی</w:t>
      </w:r>
      <w:r w:rsidR="00173E49">
        <w:rPr>
          <w:sz w:val="28"/>
          <w:rtl/>
        </w:rPr>
        <w:t xml:space="preserve">، </w:t>
      </w:r>
      <w:r w:rsidRPr="00DF118A">
        <w:rPr>
          <w:sz w:val="28"/>
          <w:rtl/>
        </w:rPr>
        <w:t>غالی یا قمی مشبه و جبری نمي‌باشد</w:t>
      </w:r>
      <w:r w:rsidR="00173E49">
        <w:rPr>
          <w:sz w:val="28"/>
          <w:rtl/>
        </w:rPr>
        <w:t xml:space="preserve">، </w:t>
      </w:r>
      <w:r w:rsidRPr="00DF118A">
        <w:rPr>
          <w:sz w:val="28"/>
          <w:rtl/>
        </w:rPr>
        <w:t xml:space="preserve">آزمایش در </w:t>
      </w:r>
      <w:r>
        <w:rPr>
          <w:sz w:val="28"/>
          <w:rtl/>
        </w:rPr>
        <w:t xml:space="preserve">میان ما و جستجو در میان آن‌هاست </w:t>
      </w:r>
      <w:r w:rsidRPr="00DF118A">
        <w:rPr>
          <w:sz w:val="28"/>
          <w:rtl/>
        </w:rPr>
        <w:t>ـ تا جایی که به صراحت می‌گوید: پس روایت خبر واحدي كه نقل مي‌كنند</w:t>
      </w:r>
      <w:r w:rsidR="00173E49">
        <w:rPr>
          <w:sz w:val="28"/>
          <w:rtl/>
        </w:rPr>
        <w:t xml:space="preserve">، </w:t>
      </w:r>
      <w:r w:rsidRPr="00DF118A">
        <w:rPr>
          <w:sz w:val="28"/>
          <w:rtl/>
        </w:rPr>
        <w:t>چگونه برای ما صحیح است. بلکه اصحاب حدیث را متهم می‌کند</w:t>
      </w:r>
      <w:r w:rsidR="00173E49">
        <w:rPr>
          <w:sz w:val="28"/>
          <w:rtl/>
        </w:rPr>
        <w:t xml:space="preserve">، </w:t>
      </w:r>
      <w:r w:rsidRPr="00DF118A">
        <w:rPr>
          <w:sz w:val="28"/>
          <w:rtl/>
        </w:rPr>
        <w:t>طوری که‌ مستقیم و به‌ کلی اعتبار محدثین امامیه‌ را از بین می‌برد و می‌گوید: «ما را با اصحاب حديث خودمان‌ رها نماید</w:t>
      </w:r>
      <w:r w:rsidR="00173E49">
        <w:rPr>
          <w:sz w:val="28"/>
          <w:rtl/>
        </w:rPr>
        <w:t xml:space="preserve">، </w:t>
      </w:r>
      <w:r w:rsidRPr="00DF118A">
        <w:rPr>
          <w:sz w:val="28"/>
          <w:rtl/>
        </w:rPr>
        <w:t xml:space="preserve">زیرا در میان آنان فردی استدلالی یافت نمی‌شود و همچنین شخصی پیدا نمی‌شود که‌ استدلال را بشناسد و </w:t>
      </w:r>
      <w:r w:rsidR="007640A5">
        <w:rPr>
          <w:sz w:val="28"/>
          <w:rtl/>
        </w:rPr>
        <w:t>کتاب‌ها</w:t>
      </w:r>
      <w:r w:rsidRPr="00DF118A">
        <w:rPr>
          <w:sz w:val="28"/>
          <w:rtl/>
        </w:rPr>
        <w:t>یشان نيز برای استدلال وضع نشده‌اند!»</w:t>
      </w:r>
      <w:r w:rsidR="00173E49">
        <w:rPr>
          <w:sz w:val="28"/>
          <w:rtl/>
        </w:rPr>
        <w:t xml:space="preserve"> (</w:t>
      </w:r>
      <w:r w:rsidRPr="00DF118A">
        <w:rPr>
          <w:sz w:val="28"/>
          <w:rtl/>
        </w:rPr>
        <w:t>رسائل الشریف المرتضی/ ج3 / ص131-130/ از کتاب مدخل الی فهم الاسلام/ ص393- یحیی محمد که شیعه‌ دوازده امامی است)</w:t>
      </w:r>
      <w:r>
        <w:rPr>
          <w:rFonts w:ascii="Tahoma" w:hAnsi="Tahoma"/>
          <w:sz w:val="28"/>
          <w:rtl/>
        </w:rPr>
        <w:t xml:space="preserve"> 2- ضعف سند در اکثر روایات شما</w:t>
      </w:r>
      <w:r w:rsidR="00173E49">
        <w:rPr>
          <w:rFonts w:ascii="Tahoma" w:hAnsi="Tahoma"/>
          <w:sz w:val="28"/>
          <w:rtl/>
        </w:rPr>
        <w:t xml:space="preserve">، </w:t>
      </w:r>
      <w:r>
        <w:rPr>
          <w:rFonts w:ascii="Tahoma" w:hAnsi="Tahoma"/>
          <w:sz w:val="28"/>
          <w:rtl/>
        </w:rPr>
        <w:t>حتی در معتبرترین کتابتان یعنی اصول کافی</w:t>
      </w:r>
      <w:r w:rsidR="00173E49">
        <w:rPr>
          <w:rFonts w:ascii="Tahoma" w:hAnsi="Tahoma"/>
          <w:sz w:val="28"/>
          <w:rtl/>
        </w:rPr>
        <w:t xml:space="preserve"> (</w:t>
      </w:r>
      <w:r w:rsidRPr="00D139EF">
        <w:rPr>
          <w:sz w:val="28"/>
          <w:rtl/>
        </w:rPr>
        <w:t>مجلسی</w:t>
      </w:r>
      <w:r>
        <w:rPr>
          <w:sz w:val="28"/>
          <w:rtl/>
        </w:rPr>
        <w:t xml:space="preserve"> شیعی</w:t>
      </w:r>
      <w:r w:rsidRPr="00D139EF">
        <w:rPr>
          <w:sz w:val="28"/>
          <w:rtl/>
        </w:rPr>
        <w:t xml:space="preserve"> از </w:t>
      </w:r>
      <w:r>
        <w:rPr>
          <w:sz w:val="28"/>
          <w:rtl/>
        </w:rPr>
        <w:t>16</w:t>
      </w:r>
      <w:r w:rsidRPr="00D139EF">
        <w:rPr>
          <w:sz w:val="28"/>
          <w:rtl/>
        </w:rPr>
        <w:t xml:space="preserve"> هزار حدیث کافی</w:t>
      </w:r>
      <w:r w:rsidR="00173E49">
        <w:rPr>
          <w:sz w:val="28"/>
          <w:rtl/>
        </w:rPr>
        <w:t xml:space="preserve">، </w:t>
      </w:r>
      <w:r w:rsidRPr="00D139EF">
        <w:rPr>
          <w:sz w:val="28"/>
          <w:rtl/>
        </w:rPr>
        <w:t xml:space="preserve">9 هزار حدیث </w:t>
      </w:r>
      <w:r w:rsidR="00BB1B3B">
        <w:rPr>
          <w:sz w:val="28"/>
          <w:rtl/>
        </w:rPr>
        <w:t xml:space="preserve">آن را </w:t>
      </w:r>
      <w:r>
        <w:rPr>
          <w:sz w:val="28"/>
          <w:rtl/>
        </w:rPr>
        <w:t xml:space="preserve">در </w:t>
      </w:r>
      <w:r w:rsidR="00006D21">
        <w:rPr>
          <w:sz w:val="28"/>
          <w:rtl/>
        </w:rPr>
        <w:t>«</w:t>
      </w:r>
      <w:r w:rsidRPr="00D76875">
        <w:rPr>
          <w:rFonts w:ascii="Traditional Arabic" w:hAnsi="Traditional Arabic" w:cs="mylotus"/>
          <w:sz w:val="32"/>
          <w:szCs w:val="27"/>
          <w:rtl/>
        </w:rPr>
        <w:t>مرا</w:t>
      </w:r>
      <w:r w:rsidR="00006D21"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العقول</w:t>
      </w:r>
      <w:r w:rsidR="00006D21">
        <w:rPr>
          <w:sz w:val="28"/>
          <w:rtl/>
        </w:rPr>
        <w:t>»</w:t>
      </w:r>
      <w:r w:rsidRPr="00355B27">
        <w:rPr>
          <w:rFonts w:ascii="Traditional Arabic" w:hAnsi="Traditional Arabic" w:cs="mylotus"/>
          <w:sz w:val="30"/>
          <w:rtl/>
        </w:rPr>
        <w:t xml:space="preserve"> </w:t>
      </w:r>
      <w:r>
        <w:rPr>
          <w:sz w:val="28"/>
          <w:rtl/>
        </w:rPr>
        <w:t xml:space="preserve">تضعیف </w:t>
      </w:r>
      <w:r w:rsidRPr="00D139EF">
        <w:rPr>
          <w:sz w:val="28"/>
          <w:rtl/>
        </w:rPr>
        <w:t>کرده است</w:t>
      </w:r>
      <w:r w:rsidR="00173E49">
        <w:rPr>
          <w:sz w:val="28"/>
          <w:rtl/>
        </w:rPr>
        <w:t xml:space="preserve">، </w:t>
      </w:r>
      <w:r w:rsidRPr="00941B02">
        <w:rPr>
          <w:sz w:val="28"/>
          <w:rtl/>
        </w:rPr>
        <w:t>همینطور در</w:t>
      </w:r>
      <w:r>
        <w:rPr>
          <w:sz w:val="28"/>
          <w:rtl/>
        </w:rPr>
        <w:t xml:space="preserve"> لؤلؤ</w:t>
      </w:r>
      <w:r w:rsidRPr="00BF7821">
        <w:rPr>
          <w:rFonts w:cs="B Badr"/>
          <w:sz w:val="28"/>
          <w:rtl/>
        </w:rPr>
        <w:t>ة</w:t>
      </w:r>
      <w:r>
        <w:rPr>
          <w:sz w:val="28"/>
          <w:rtl/>
        </w:rPr>
        <w:t xml:space="preserve"> البحرین اثر یوسف بحرانی </w:t>
      </w:r>
      <w:r w:rsidRPr="00941B02">
        <w:rPr>
          <w:sz w:val="28"/>
          <w:rtl/>
        </w:rPr>
        <w:t>ص: 195-1</w:t>
      </w:r>
      <w:r>
        <w:rPr>
          <w:sz w:val="28"/>
          <w:rtl/>
        </w:rPr>
        <w:t>94 به تحقیق محمد صادق بحرالعلوم و</w:t>
      </w:r>
      <w:r w:rsidRPr="00941B02">
        <w:rPr>
          <w:sz w:val="28"/>
          <w:rtl/>
        </w:rPr>
        <w:t xml:space="preserve"> الموضوعات فی الآثار و الاخبار اثر هاشم معروف حسینی ص 44. بنگر به «مدخل الی فه</w:t>
      </w:r>
      <w:r>
        <w:rPr>
          <w:sz w:val="28"/>
          <w:rtl/>
        </w:rPr>
        <w:t>م الاسلام» اثر یحیی محمد ص 394.</w:t>
      </w:r>
      <w:r w:rsidRPr="00D139EF">
        <w:rPr>
          <w:sz w:val="28"/>
          <w:rtl/>
        </w:rPr>
        <w:t xml:space="preserve"> و از دیگر علمای شیعه</w:t>
      </w:r>
      <w:r w:rsidR="00173E49">
        <w:rPr>
          <w:sz w:val="28"/>
          <w:rtl/>
        </w:rPr>
        <w:t xml:space="preserve">، </w:t>
      </w:r>
      <w:r w:rsidRPr="00D139EF">
        <w:rPr>
          <w:sz w:val="28"/>
          <w:rtl/>
        </w:rPr>
        <w:t xml:space="preserve">حاج میرزا ابوالحسن شعرانی است که در مقدمه ای که بر شرح اصول کافی تالیف مولی صالح مازندرانی </w:t>
      </w:r>
      <w:r w:rsidR="007C4678">
        <w:rPr>
          <w:sz w:val="28"/>
          <w:rtl/>
        </w:rPr>
        <w:t>می‌باشد</w:t>
      </w:r>
      <w:r w:rsidR="00173E49">
        <w:rPr>
          <w:sz w:val="28"/>
          <w:rtl/>
        </w:rPr>
        <w:t xml:space="preserve">، </w:t>
      </w:r>
      <w:r w:rsidR="00006D21">
        <w:rPr>
          <w:sz w:val="28"/>
          <w:rtl/>
        </w:rPr>
        <w:softHyphen/>
      </w:r>
      <w:r w:rsidRPr="00D139EF">
        <w:rPr>
          <w:sz w:val="28"/>
          <w:rtl/>
        </w:rPr>
        <w:t>اینگونه</w:t>
      </w:r>
      <w:r w:rsidR="00006D21">
        <w:rPr>
          <w:sz w:val="28"/>
          <w:rtl/>
        </w:rPr>
        <w:softHyphen/>
        <w:t xml:space="preserve"> </w:t>
      </w:r>
      <w:r w:rsidR="00CD2128">
        <w:rPr>
          <w:sz w:val="28"/>
          <w:rtl/>
        </w:rPr>
        <w:t>می‌نویسد</w:t>
      </w:r>
      <w:r w:rsidR="00006D21">
        <w:rPr>
          <w:sz w:val="28"/>
          <w:rtl/>
        </w:rPr>
        <w:t>:.</w:t>
      </w:r>
      <w:r w:rsidRPr="00D139EF">
        <w:rPr>
          <w:sz w:val="28"/>
          <w:rtl/>
        </w:rPr>
        <w:t>..</w:t>
      </w:r>
      <w:r w:rsidR="00ED554B">
        <w:rPr>
          <w:rFonts w:ascii="Traditional Arabic" w:hAnsi="Traditional Arabic" w:cs="mylotus" w:hint="cs"/>
          <w:b/>
          <w:bCs/>
          <w:sz w:val="26"/>
          <w:szCs w:val="26"/>
          <w:rtl/>
        </w:rPr>
        <w:t>إ</w:t>
      </w:r>
      <w:r w:rsidRPr="00ED554B">
        <w:rPr>
          <w:rFonts w:ascii="Traditional Arabic" w:hAnsi="Traditional Arabic" w:cs="mylotus"/>
          <w:b/>
          <w:bCs/>
          <w:sz w:val="26"/>
          <w:szCs w:val="26"/>
          <w:rtl/>
        </w:rPr>
        <w:t xml:space="preserve">ن </w:t>
      </w:r>
      <w:r w:rsidR="00ED554B">
        <w:rPr>
          <w:rFonts w:ascii="Traditional Arabic" w:hAnsi="Traditional Arabic" w:cs="mylotus" w:hint="cs"/>
          <w:b/>
          <w:bCs/>
          <w:sz w:val="26"/>
          <w:szCs w:val="26"/>
          <w:rtl/>
        </w:rPr>
        <w:t>أ</w:t>
      </w:r>
      <w:r w:rsidRPr="00ED554B">
        <w:rPr>
          <w:rFonts w:ascii="Traditional Arabic" w:hAnsi="Traditional Arabic" w:cs="mylotus"/>
          <w:b/>
          <w:bCs/>
          <w:sz w:val="26"/>
          <w:szCs w:val="26"/>
          <w:rtl/>
        </w:rPr>
        <w:t xml:space="preserve">کثر </w:t>
      </w:r>
      <w:r w:rsidR="00ED554B">
        <w:rPr>
          <w:rFonts w:ascii="Traditional Arabic" w:hAnsi="Traditional Arabic" w:cs="mylotus" w:hint="cs"/>
          <w:b/>
          <w:bCs/>
          <w:sz w:val="26"/>
          <w:szCs w:val="26"/>
          <w:rtl/>
        </w:rPr>
        <w:t>أ</w:t>
      </w:r>
      <w:r w:rsidR="00ED554B">
        <w:rPr>
          <w:rFonts w:ascii="Traditional Arabic" w:hAnsi="Traditional Arabic" w:cs="mylotus"/>
          <w:b/>
          <w:bCs/>
          <w:sz w:val="26"/>
          <w:szCs w:val="26"/>
          <w:rtl/>
        </w:rPr>
        <w:t>حادیث ال</w:t>
      </w:r>
      <w:r w:rsidR="00ED554B">
        <w:rPr>
          <w:rFonts w:ascii="Traditional Arabic" w:hAnsi="Traditional Arabic" w:cs="mylotus" w:hint="cs"/>
          <w:b/>
          <w:bCs/>
          <w:sz w:val="26"/>
          <w:szCs w:val="26"/>
          <w:rtl/>
        </w:rPr>
        <w:t>أ</w:t>
      </w:r>
      <w:r w:rsidR="00ED554B">
        <w:rPr>
          <w:rFonts w:ascii="Traditional Arabic" w:hAnsi="Traditional Arabic" w:cs="mylotus"/>
          <w:b/>
          <w:bCs/>
          <w:sz w:val="26"/>
          <w:szCs w:val="26"/>
          <w:rtl/>
        </w:rPr>
        <w:t xml:space="preserve">صول </w:t>
      </w:r>
      <w:r w:rsidR="00ED554B">
        <w:rPr>
          <w:rFonts w:ascii="Traditional Arabic" w:hAnsi="Traditional Arabic" w:cs="mylotus" w:hint="cs"/>
          <w:b/>
          <w:bCs/>
          <w:sz w:val="26"/>
          <w:szCs w:val="26"/>
          <w:rtl/>
        </w:rPr>
        <w:t>في</w:t>
      </w:r>
      <w:r w:rsidR="00ED554B">
        <w:rPr>
          <w:rFonts w:ascii="Traditional Arabic" w:hAnsi="Traditional Arabic" w:cs="mylotus"/>
          <w:b/>
          <w:bCs/>
          <w:sz w:val="26"/>
          <w:szCs w:val="26"/>
          <w:rtl/>
        </w:rPr>
        <w:t xml:space="preserve"> الکاف</w:t>
      </w:r>
      <w:r w:rsidR="00ED554B">
        <w:rPr>
          <w:rFonts w:ascii="Traditional Arabic" w:hAnsi="Traditional Arabic" w:cs="mylotus" w:hint="cs"/>
          <w:b/>
          <w:bCs/>
          <w:sz w:val="26"/>
          <w:szCs w:val="26"/>
          <w:rtl/>
        </w:rPr>
        <w:t>ي</w:t>
      </w:r>
      <w:r w:rsidR="00ED554B">
        <w:rPr>
          <w:rFonts w:ascii="Traditional Arabic" w:hAnsi="Traditional Arabic" w:cs="mylotus"/>
          <w:b/>
          <w:bCs/>
          <w:sz w:val="26"/>
          <w:szCs w:val="26"/>
          <w:rtl/>
        </w:rPr>
        <w:t xml:space="preserve"> غیر صحیح</w:t>
      </w:r>
      <w:r w:rsidR="00ED554B">
        <w:rPr>
          <w:rFonts w:ascii="Traditional Arabic" w:hAnsi="Traditional Arabic" w:cs="mylotus" w:hint="cs"/>
          <w:b/>
          <w:bCs/>
          <w:sz w:val="26"/>
          <w:szCs w:val="26"/>
          <w:rtl/>
        </w:rPr>
        <w:t xml:space="preserve">ة </w:t>
      </w:r>
      <w:r w:rsidR="00ED554B">
        <w:rPr>
          <w:rFonts w:ascii="Traditional Arabic" w:hAnsi="Traditional Arabic" w:cs="mylotus"/>
          <w:b/>
          <w:bCs/>
          <w:sz w:val="26"/>
          <w:szCs w:val="26"/>
          <w:rtl/>
        </w:rPr>
        <w:t>ال</w:t>
      </w:r>
      <w:r w:rsidR="00ED554B">
        <w:rPr>
          <w:rFonts w:ascii="Traditional Arabic" w:hAnsi="Traditional Arabic" w:cs="mylotus" w:hint="cs"/>
          <w:b/>
          <w:bCs/>
          <w:sz w:val="26"/>
          <w:szCs w:val="26"/>
          <w:rtl/>
        </w:rPr>
        <w:t>إ</w:t>
      </w:r>
      <w:r w:rsidRPr="00ED554B">
        <w:rPr>
          <w:rFonts w:ascii="Traditional Arabic" w:hAnsi="Traditional Arabic" w:cs="mylotus"/>
          <w:b/>
          <w:bCs/>
          <w:sz w:val="26"/>
          <w:szCs w:val="26"/>
          <w:rtl/>
        </w:rPr>
        <w:t>سناد</w:t>
      </w:r>
      <w:r w:rsidRPr="00355B27">
        <w:rPr>
          <w:rFonts w:ascii="Traditional Arabic" w:hAnsi="Traditional Arabic" w:cs="mylotus"/>
          <w:b/>
          <w:bCs/>
          <w:sz w:val="30"/>
          <w:rtl/>
        </w:rPr>
        <w:t>..</w:t>
      </w:r>
      <w:r w:rsidRPr="00D139EF">
        <w:rPr>
          <w:sz w:val="28"/>
          <w:rtl/>
        </w:rPr>
        <w:t>..</w:t>
      </w:r>
      <w:r w:rsidR="00173E49">
        <w:rPr>
          <w:sz w:val="28"/>
          <w:rtl/>
        </w:rPr>
        <w:t xml:space="preserve"> (</w:t>
      </w:r>
      <w:r w:rsidRPr="00D139EF">
        <w:rPr>
          <w:sz w:val="28"/>
          <w:rtl/>
        </w:rPr>
        <w:t>مقدمه شرح اصول کافی</w:t>
      </w:r>
      <w:r w:rsidR="00173E49">
        <w:rPr>
          <w:sz w:val="28"/>
          <w:rtl/>
        </w:rPr>
        <w:t xml:space="preserve">، </w:t>
      </w:r>
      <w:r w:rsidRPr="00D139EF">
        <w:rPr>
          <w:sz w:val="28"/>
          <w:rtl/>
        </w:rPr>
        <w:t>ص12) یعنی بیشتر احادیث اصول در کافی سندشان صحیح نیست</w:t>
      </w:r>
      <w:r>
        <w:rPr>
          <w:sz w:val="28"/>
          <w:rtl/>
        </w:rPr>
        <w:t>.</w:t>
      </w:r>
      <w:r w:rsidRPr="00A7251D">
        <w:rPr>
          <w:sz w:val="28"/>
          <w:rtl/>
        </w:rPr>
        <w:t xml:space="preserve"> </w:t>
      </w:r>
      <w:r>
        <w:rPr>
          <w:sz w:val="28"/>
          <w:rtl/>
        </w:rPr>
        <w:t>همچنین عالم مشهورتان جناب</w:t>
      </w:r>
      <w:r w:rsidRPr="00A7251D">
        <w:rPr>
          <w:sz w:val="28"/>
          <w:rtl/>
        </w:rPr>
        <w:t xml:space="preserve"> شیخ صدوق</w:t>
      </w:r>
      <w:r>
        <w:rPr>
          <w:sz w:val="28"/>
          <w:rtl/>
        </w:rPr>
        <w:t xml:space="preserve"> </w:t>
      </w:r>
      <w:r w:rsidRPr="00A7251D">
        <w:rPr>
          <w:sz w:val="28"/>
          <w:rtl/>
        </w:rPr>
        <w:t>که اسناد روایاتش را در من لایحضره الفقیه نیاورده و غالبا به ذکر راوی نخستین بسنده کرده است.</w:t>
      </w:r>
      <w:r>
        <w:rPr>
          <w:rFonts w:ascii="Tahoma" w:hAnsi="Tahoma"/>
          <w:sz w:val="28"/>
          <w:rtl/>
        </w:rPr>
        <w:t xml:space="preserve"> 3- سکوت و عدم وجود بسیاری از سوالات فقهی و احکا</w:t>
      </w:r>
      <w:r w:rsidR="00CE0A22">
        <w:rPr>
          <w:rFonts w:ascii="Tahoma" w:hAnsi="Tahoma"/>
          <w:sz w:val="28"/>
          <w:rtl/>
        </w:rPr>
        <w:t>می‌د</w:t>
      </w:r>
      <w:r>
        <w:rPr>
          <w:rFonts w:ascii="Tahoma" w:hAnsi="Tahoma"/>
          <w:sz w:val="28"/>
          <w:rtl/>
        </w:rPr>
        <w:t xml:space="preserve">ر احادیث 4- تنها آن دسته احادیث با اسناد صحیح </w:t>
      </w:r>
      <w:r w:rsidR="004B4835">
        <w:rPr>
          <w:rFonts w:ascii="Tahoma" w:hAnsi="Tahoma"/>
          <w:sz w:val="28"/>
          <w:rtl/>
        </w:rPr>
        <w:t>می‌ما</w:t>
      </w:r>
      <w:r>
        <w:rPr>
          <w:rFonts w:ascii="Tahoma" w:hAnsi="Tahoma"/>
          <w:sz w:val="28"/>
          <w:rtl/>
        </w:rPr>
        <w:t>نند که متن</w:t>
      </w:r>
      <w:r w:rsidR="003561D9">
        <w:rPr>
          <w:rFonts w:ascii="Tahoma" w:hAnsi="Tahoma"/>
          <w:sz w:val="28"/>
          <w:rtl/>
        </w:rPr>
        <w:t xml:space="preserve"> آن‌ها </w:t>
      </w:r>
      <w:r>
        <w:rPr>
          <w:rFonts w:ascii="Tahoma" w:hAnsi="Tahoma"/>
          <w:sz w:val="28"/>
          <w:rtl/>
        </w:rPr>
        <w:t>نیز با قرآن و سنت و سیره عقلا موافق است و البته در</w:t>
      </w:r>
      <w:r w:rsidR="00D2469D">
        <w:rPr>
          <w:rFonts w:ascii="Tahoma" w:hAnsi="Tahoma"/>
          <w:sz w:val="28"/>
          <w:rtl/>
        </w:rPr>
        <w:t xml:space="preserve"> این‌ها </w:t>
      </w:r>
      <w:r>
        <w:rPr>
          <w:rFonts w:ascii="Tahoma" w:hAnsi="Tahoma"/>
          <w:sz w:val="28"/>
          <w:rtl/>
        </w:rPr>
        <w:t xml:space="preserve">اختلافی نیست و اهل سنت نیز </w:t>
      </w:r>
      <w:r w:rsidR="00BB1B3B">
        <w:rPr>
          <w:rFonts w:ascii="Tahoma" w:hAnsi="Tahoma"/>
          <w:sz w:val="28"/>
          <w:rtl/>
        </w:rPr>
        <w:t xml:space="preserve">آن را </w:t>
      </w:r>
      <w:r>
        <w:rPr>
          <w:rFonts w:ascii="Tahoma" w:hAnsi="Tahoma"/>
          <w:sz w:val="28"/>
          <w:rtl/>
        </w:rPr>
        <w:t>قبول دارند</w:t>
      </w:r>
      <w:r w:rsidR="00173E49">
        <w:rPr>
          <w:rFonts w:ascii="Tahoma" w:hAnsi="Tahoma"/>
          <w:sz w:val="28"/>
          <w:rtl/>
        </w:rPr>
        <w:t xml:space="preserve">، </w:t>
      </w:r>
      <w:r>
        <w:rPr>
          <w:rFonts w:ascii="Tahoma" w:hAnsi="Tahoma"/>
          <w:sz w:val="28"/>
          <w:rtl/>
        </w:rPr>
        <w:t>پس به ما بگویید که دعوا بر سر چیست؟ و تازه آیا شما تنها بخاطر مواردی به این جزئی کل آیات قرآن را زیر سوال برده اید؟! آیا تنها بخاطر چنین مسائل کوچکی است که قرآن را قابل فهم ن</w:t>
      </w:r>
      <w:r w:rsidR="00A706AC">
        <w:rPr>
          <w:rFonts w:ascii="Tahoma" w:hAnsi="Tahoma"/>
          <w:sz w:val="28"/>
          <w:rtl/>
        </w:rPr>
        <w:t>می‌دانید</w:t>
      </w:r>
      <w:r>
        <w:rPr>
          <w:rFonts w:ascii="Tahoma" w:hAnsi="Tahoma"/>
          <w:sz w:val="28"/>
          <w:rtl/>
        </w:rPr>
        <w:t xml:space="preserve"> و فهم آن را مستلزم وجود اهل بیت </w:t>
      </w:r>
      <w:r w:rsidR="00A706AC">
        <w:rPr>
          <w:rFonts w:ascii="Tahoma" w:hAnsi="Tahoma"/>
          <w:sz w:val="28"/>
          <w:rtl/>
        </w:rPr>
        <w:t>می‌دانید</w:t>
      </w:r>
      <w:r>
        <w:rPr>
          <w:rFonts w:ascii="Tahoma" w:hAnsi="Tahoma"/>
          <w:sz w:val="28"/>
          <w:rtl/>
        </w:rPr>
        <w:t>؟!</w:t>
      </w:r>
    </w:p>
    <w:p w:rsidR="00C12208" w:rsidRDefault="00C12208" w:rsidP="00145146">
      <w:pPr>
        <w:pStyle w:val="a0"/>
        <w:rPr>
          <w:rtl/>
          <w:lang w:bidi="ar-SA"/>
        </w:rPr>
      </w:pPr>
      <w:bookmarkStart w:id="109" w:name="_Toc291872536"/>
      <w:bookmarkStart w:id="110" w:name="_Toc305615705"/>
      <w:r w:rsidRPr="00A070F9">
        <w:rPr>
          <w:rtl/>
          <w:lang w:bidi="ar-SA"/>
        </w:rPr>
        <w:t>سوال</w:t>
      </w:r>
      <w:r w:rsidR="00E820D6">
        <w:rPr>
          <w:rtl/>
          <w:lang w:bidi="ar-SA"/>
        </w:rPr>
        <w:t xml:space="preserve"> </w:t>
      </w:r>
      <w:r>
        <w:rPr>
          <w:rtl/>
          <w:lang w:bidi="ar-SA"/>
        </w:rPr>
        <w:t>25</w:t>
      </w:r>
      <w:r w:rsidRPr="00A070F9">
        <w:rPr>
          <w:rtl/>
          <w:lang w:bidi="ar-SA"/>
        </w:rPr>
        <w:t>:</w:t>
      </w:r>
      <w:bookmarkEnd w:id="109"/>
      <w:bookmarkEnd w:id="110"/>
      <w:r>
        <w:rPr>
          <w:rtl/>
          <w:lang w:bidi="ar-SA"/>
        </w:rPr>
        <w:t xml:space="preserve"> </w:t>
      </w:r>
    </w:p>
    <w:p w:rsidR="00C12208" w:rsidRPr="00006D21" w:rsidRDefault="00C12208" w:rsidP="00006D21">
      <w:pPr>
        <w:pStyle w:val="FootnoteText"/>
        <w:bidi/>
        <w:ind w:firstLine="312"/>
        <w:jc w:val="both"/>
        <w:rPr>
          <w:rFonts w:ascii="Tahoma" w:eastAsia="Calibri" w:hAnsi="Tahoma" w:cs="B Lotus"/>
          <w:sz w:val="28"/>
          <w:szCs w:val="28"/>
          <w:rtl/>
        </w:rPr>
      </w:pPr>
      <w:r w:rsidRPr="00006D21">
        <w:rPr>
          <w:rFonts w:ascii="Tahoma" w:eastAsia="Calibri" w:hAnsi="Tahoma" w:cs="B Lotus"/>
          <w:sz w:val="28"/>
          <w:szCs w:val="28"/>
          <w:rtl/>
        </w:rPr>
        <w:t xml:space="preserve">ما </w:t>
      </w:r>
      <w:r w:rsidR="001E5431" w:rsidRPr="00006D21">
        <w:rPr>
          <w:rFonts w:ascii="Tahoma" w:eastAsia="Calibri" w:hAnsi="Tahoma" w:cs="B Lotus"/>
          <w:sz w:val="28"/>
          <w:szCs w:val="28"/>
          <w:rtl/>
        </w:rPr>
        <w:t>هرروز</w:t>
      </w:r>
      <w:r w:rsidRPr="00006D21">
        <w:rPr>
          <w:rFonts w:ascii="Tahoma" w:eastAsia="Calibri" w:hAnsi="Tahoma" w:cs="B Lotus"/>
          <w:sz w:val="28"/>
          <w:szCs w:val="28"/>
          <w:rtl/>
        </w:rPr>
        <w:t xml:space="preserve"> در نماز خطاب به خداوند </w:t>
      </w:r>
      <w:r w:rsidR="003560E9" w:rsidRPr="00006D21">
        <w:rPr>
          <w:rFonts w:ascii="Tahoma" w:eastAsia="Calibri" w:hAnsi="Tahoma" w:cs="B Lotus"/>
          <w:sz w:val="28"/>
          <w:szCs w:val="28"/>
          <w:rtl/>
        </w:rPr>
        <w:t>می‌گ</w:t>
      </w:r>
      <w:r w:rsidRPr="00006D21">
        <w:rPr>
          <w:rFonts w:ascii="Tahoma" w:eastAsia="Calibri" w:hAnsi="Tahoma" w:cs="B Lotus"/>
          <w:sz w:val="28"/>
          <w:szCs w:val="28"/>
          <w:rtl/>
        </w:rPr>
        <w:t xml:space="preserve">وئیم خدایا ما را به راه راست هدایت کن و ما فقط و فقط از تو کمک </w:t>
      </w:r>
      <w:r w:rsidR="00A939BD" w:rsidRPr="00006D21">
        <w:rPr>
          <w:rFonts w:ascii="Tahoma" w:eastAsia="Calibri" w:hAnsi="Tahoma" w:cs="B Lotus"/>
          <w:sz w:val="28"/>
          <w:szCs w:val="28"/>
          <w:rtl/>
        </w:rPr>
        <w:t>می‌خوا</w:t>
      </w:r>
      <w:r w:rsidRPr="00006D21">
        <w:rPr>
          <w:rFonts w:ascii="Tahoma" w:eastAsia="Calibri" w:hAnsi="Tahoma" w:cs="B Lotus"/>
          <w:sz w:val="28"/>
          <w:szCs w:val="28"/>
          <w:rtl/>
        </w:rPr>
        <w:t>هیم. در آیه 97 سوره اسراء آمده:</w:t>
      </w:r>
      <w:r w:rsidR="00E5771E">
        <w:rPr>
          <w:sz w:val="28"/>
          <w:szCs w:val="28"/>
          <w:rtl/>
        </w:rPr>
        <w:t xml:space="preserve"> </w:t>
      </w:r>
      <w:r w:rsidR="00E5771E" w:rsidRPr="00D76875">
        <w:rPr>
          <w:rFonts w:cs="mylotus"/>
          <w:sz w:val="28"/>
          <w:szCs w:val="27"/>
          <w:rtl/>
        </w:rPr>
        <w:t>﴿</w:t>
      </w:r>
      <w:r w:rsidR="00E5771E" w:rsidRPr="00E5771E">
        <w:rPr>
          <w:sz w:val="24"/>
          <w:szCs w:val="24"/>
        </w:rPr>
        <w:sym w:font="HQPB2" w:char="F060"/>
      </w:r>
      <w:r w:rsidR="00E5771E" w:rsidRPr="00E5771E">
        <w:rPr>
          <w:sz w:val="24"/>
          <w:szCs w:val="24"/>
        </w:rPr>
        <w:sym w:font="HQPB5" w:char="F074"/>
      </w:r>
      <w:r w:rsidR="00E5771E" w:rsidRPr="00E5771E">
        <w:rPr>
          <w:sz w:val="24"/>
          <w:szCs w:val="24"/>
        </w:rPr>
        <w:sym w:font="HQPB2" w:char="F042"/>
      </w:r>
      <w:r w:rsidR="00E5771E" w:rsidRPr="00E5771E">
        <w:rPr>
          <w:sz w:val="24"/>
          <w:szCs w:val="24"/>
        </w:rPr>
        <w:sym w:font="HQPB5" w:char="F075"/>
      </w:r>
      <w:r w:rsidR="00E5771E" w:rsidRPr="00E5771E">
        <w:rPr>
          <w:sz w:val="24"/>
          <w:szCs w:val="24"/>
        </w:rPr>
        <w:sym w:font="HQPB2" w:char="F072"/>
      </w:r>
      <w:r w:rsidR="00E5771E" w:rsidRPr="00E5771E">
        <w:rPr>
          <w:rFonts w:ascii="(normal text)" w:hAnsi="(normal text)"/>
          <w:sz w:val="16"/>
          <w:szCs w:val="16"/>
          <w:rtl/>
        </w:rPr>
        <w:t xml:space="preserve"> </w:t>
      </w:r>
      <w:r w:rsidR="00E5771E" w:rsidRPr="00E5771E">
        <w:rPr>
          <w:sz w:val="24"/>
          <w:szCs w:val="24"/>
        </w:rPr>
        <w:sym w:font="HQPB4" w:char="F0CF"/>
      </w:r>
      <w:r w:rsidR="00E5771E" w:rsidRPr="00E5771E">
        <w:rPr>
          <w:sz w:val="24"/>
          <w:szCs w:val="24"/>
        </w:rPr>
        <w:sym w:font="HQPB1" w:char="F089"/>
      </w:r>
      <w:r w:rsidR="00E5771E" w:rsidRPr="00E5771E">
        <w:rPr>
          <w:sz w:val="24"/>
          <w:szCs w:val="24"/>
        </w:rPr>
        <w:sym w:font="HQPB4" w:char="F0F6"/>
      </w:r>
      <w:r w:rsidR="00E5771E" w:rsidRPr="00E5771E">
        <w:rPr>
          <w:sz w:val="24"/>
          <w:szCs w:val="24"/>
        </w:rPr>
        <w:sym w:font="HQPB2" w:char="F06B"/>
      </w:r>
      <w:r w:rsidR="00E5771E" w:rsidRPr="00E5771E">
        <w:rPr>
          <w:sz w:val="24"/>
          <w:szCs w:val="24"/>
        </w:rPr>
        <w:sym w:font="HQPB5" w:char="F075"/>
      </w:r>
      <w:r w:rsidR="00E5771E" w:rsidRPr="00E5771E">
        <w:rPr>
          <w:sz w:val="24"/>
          <w:szCs w:val="24"/>
        </w:rPr>
        <w:sym w:font="HQPB2" w:char="F089"/>
      </w:r>
      <w:r w:rsidR="00E5771E" w:rsidRPr="00E5771E">
        <w:rPr>
          <w:rFonts w:ascii="(normal text)" w:hAnsi="(normal text)"/>
          <w:sz w:val="16"/>
          <w:szCs w:val="16"/>
          <w:rtl/>
        </w:rPr>
        <w:t xml:space="preserve"> </w:t>
      </w:r>
      <w:r w:rsidR="00E5771E" w:rsidRPr="00E5771E">
        <w:rPr>
          <w:sz w:val="24"/>
          <w:szCs w:val="24"/>
        </w:rPr>
        <w:sym w:font="HQPB5" w:char="F0AA"/>
      </w:r>
      <w:r w:rsidR="00E5771E" w:rsidRPr="00E5771E">
        <w:rPr>
          <w:sz w:val="24"/>
          <w:szCs w:val="24"/>
        </w:rPr>
        <w:sym w:font="HQPB1" w:char="F021"/>
      </w:r>
      <w:r w:rsidR="00E5771E" w:rsidRPr="00E5771E">
        <w:rPr>
          <w:sz w:val="24"/>
          <w:szCs w:val="24"/>
        </w:rPr>
        <w:sym w:font="HQPB5" w:char="F024"/>
      </w:r>
      <w:r w:rsidR="00E5771E" w:rsidRPr="00E5771E">
        <w:rPr>
          <w:sz w:val="24"/>
          <w:szCs w:val="24"/>
        </w:rPr>
        <w:sym w:font="HQPB1" w:char="F023"/>
      </w:r>
      <w:r w:rsidR="00E5771E" w:rsidRPr="00E5771E">
        <w:rPr>
          <w:rFonts w:ascii="(normal text)" w:hAnsi="(normal text)"/>
          <w:sz w:val="16"/>
          <w:szCs w:val="16"/>
          <w:rtl/>
        </w:rPr>
        <w:t xml:space="preserve"> </w:t>
      </w:r>
      <w:r w:rsidR="00E5771E" w:rsidRPr="00E5771E">
        <w:rPr>
          <w:sz w:val="24"/>
          <w:szCs w:val="24"/>
        </w:rPr>
        <w:sym w:font="HQPB5" w:char="F075"/>
      </w:r>
      <w:r w:rsidR="00E5771E" w:rsidRPr="00E5771E">
        <w:rPr>
          <w:sz w:val="24"/>
          <w:szCs w:val="24"/>
        </w:rPr>
        <w:sym w:font="HQPB2" w:char="F071"/>
      </w:r>
      <w:r w:rsidR="00E5771E" w:rsidRPr="00E5771E">
        <w:rPr>
          <w:sz w:val="24"/>
          <w:szCs w:val="24"/>
        </w:rPr>
        <w:sym w:font="HQPB4" w:char="F0DF"/>
      </w:r>
      <w:r w:rsidR="00E5771E" w:rsidRPr="00E5771E">
        <w:rPr>
          <w:sz w:val="24"/>
          <w:szCs w:val="24"/>
        </w:rPr>
        <w:sym w:font="HQPB2" w:char="F067"/>
      </w:r>
      <w:r w:rsidR="00E5771E" w:rsidRPr="00E5771E">
        <w:rPr>
          <w:sz w:val="24"/>
          <w:szCs w:val="24"/>
        </w:rPr>
        <w:sym w:font="HQPB5" w:char="F073"/>
      </w:r>
      <w:r w:rsidR="00E5771E" w:rsidRPr="00E5771E">
        <w:rPr>
          <w:sz w:val="24"/>
          <w:szCs w:val="24"/>
        </w:rPr>
        <w:sym w:font="HQPB1" w:char="F0F9"/>
      </w:r>
      <w:r w:rsidR="00E5771E" w:rsidRPr="00E5771E">
        <w:rPr>
          <w:rFonts w:ascii="(normal text)" w:hAnsi="(normal text)"/>
          <w:sz w:val="16"/>
          <w:szCs w:val="16"/>
          <w:rtl/>
        </w:rPr>
        <w:t xml:space="preserve"> </w:t>
      </w:r>
      <w:r w:rsidR="00E5771E" w:rsidRPr="00E5771E">
        <w:rPr>
          <w:sz w:val="24"/>
          <w:szCs w:val="24"/>
        </w:rPr>
        <w:sym w:font="HQPB4" w:char="F0CF"/>
      </w:r>
      <w:r w:rsidR="00E5771E" w:rsidRPr="00E5771E">
        <w:rPr>
          <w:sz w:val="24"/>
          <w:szCs w:val="24"/>
        </w:rPr>
        <w:sym w:font="HQPB1" w:char="F089"/>
      </w:r>
      <w:r w:rsidR="00E5771E" w:rsidRPr="00E5771E">
        <w:rPr>
          <w:sz w:val="24"/>
          <w:szCs w:val="24"/>
        </w:rPr>
        <w:sym w:font="HQPB5" w:char="F074"/>
      </w:r>
      <w:r w:rsidR="00E5771E" w:rsidRPr="00E5771E">
        <w:rPr>
          <w:sz w:val="24"/>
          <w:szCs w:val="24"/>
        </w:rPr>
        <w:sym w:font="HQPB1" w:char="F047"/>
      </w:r>
      <w:r w:rsidR="00E5771E" w:rsidRPr="00E5771E">
        <w:rPr>
          <w:sz w:val="24"/>
          <w:szCs w:val="24"/>
        </w:rPr>
        <w:sym w:font="HQPB4" w:char="F0F4"/>
      </w:r>
      <w:r w:rsidR="00E5771E" w:rsidRPr="00E5771E">
        <w:rPr>
          <w:sz w:val="24"/>
          <w:szCs w:val="24"/>
        </w:rPr>
        <w:sym w:font="HQPB2" w:char="F067"/>
      </w:r>
      <w:r w:rsidR="00E5771E" w:rsidRPr="00E5771E">
        <w:rPr>
          <w:sz w:val="24"/>
          <w:szCs w:val="24"/>
        </w:rPr>
        <w:sym w:font="HQPB4" w:char="F0DF"/>
      </w:r>
      <w:r w:rsidR="00E5771E" w:rsidRPr="00E5771E">
        <w:rPr>
          <w:sz w:val="24"/>
          <w:szCs w:val="24"/>
        </w:rPr>
        <w:sym w:font="HQPB2" w:char="F04A"/>
      </w:r>
      <w:r w:rsidR="00E5771E" w:rsidRPr="00E5771E">
        <w:rPr>
          <w:sz w:val="24"/>
          <w:szCs w:val="24"/>
        </w:rPr>
        <w:sym w:font="HQPB4" w:char="F0F8"/>
      </w:r>
      <w:r w:rsidR="00E5771E" w:rsidRPr="00E5771E">
        <w:rPr>
          <w:sz w:val="24"/>
          <w:szCs w:val="24"/>
        </w:rPr>
        <w:sym w:font="HQPB2" w:char="F039"/>
      </w:r>
      <w:r w:rsidR="00E5771E" w:rsidRPr="00E5771E">
        <w:rPr>
          <w:sz w:val="24"/>
          <w:szCs w:val="24"/>
        </w:rPr>
        <w:sym w:font="HQPB5" w:char="F024"/>
      </w:r>
      <w:r w:rsidR="00E5771E" w:rsidRPr="00E5771E">
        <w:rPr>
          <w:sz w:val="24"/>
          <w:szCs w:val="24"/>
        </w:rPr>
        <w:sym w:font="HQPB1" w:char="F023"/>
      </w:r>
      <w:r w:rsidR="00E5771E" w:rsidRPr="00E5771E">
        <w:rPr>
          <w:rFonts w:ascii="(normal text)" w:hAnsi="(normal text)"/>
          <w:sz w:val="16"/>
          <w:szCs w:val="16"/>
          <w:rtl/>
        </w:rPr>
        <w:t xml:space="preserve"> </w:t>
      </w:r>
      <w:r w:rsidR="00E5771E" w:rsidRPr="00E5771E">
        <w:rPr>
          <w:sz w:val="24"/>
          <w:szCs w:val="24"/>
        </w:rPr>
        <w:sym w:font="HQPB4" w:char="F028"/>
      </w:r>
      <w:r w:rsidR="00E5771E" w:rsidRPr="00E5771E">
        <w:rPr>
          <w:rFonts w:ascii="(normal text)" w:hAnsi="(normal text)"/>
          <w:sz w:val="16"/>
          <w:szCs w:val="16"/>
          <w:rtl/>
        </w:rPr>
        <w:t xml:space="preserve"> </w:t>
      </w:r>
      <w:r w:rsidR="00E5771E" w:rsidRPr="00E5771E">
        <w:rPr>
          <w:sz w:val="24"/>
          <w:szCs w:val="24"/>
        </w:rPr>
        <w:sym w:font="HQPB2" w:char="F060"/>
      </w:r>
      <w:r w:rsidR="00E5771E" w:rsidRPr="00E5771E">
        <w:rPr>
          <w:sz w:val="24"/>
          <w:szCs w:val="24"/>
        </w:rPr>
        <w:sym w:font="HQPB5" w:char="F074"/>
      </w:r>
      <w:r w:rsidR="00E5771E" w:rsidRPr="00E5771E">
        <w:rPr>
          <w:sz w:val="24"/>
          <w:szCs w:val="24"/>
        </w:rPr>
        <w:sym w:font="HQPB2" w:char="F042"/>
      </w:r>
      <w:r w:rsidR="00E5771E" w:rsidRPr="00E5771E">
        <w:rPr>
          <w:sz w:val="24"/>
          <w:szCs w:val="24"/>
        </w:rPr>
        <w:sym w:font="HQPB5" w:char="F075"/>
      </w:r>
      <w:r w:rsidR="00E5771E" w:rsidRPr="00E5771E">
        <w:rPr>
          <w:sz w:val="24"/>
          <w:szCs w:val="24"/>
        </w:rPr>
        <w:sym w:font="HQPB2" w:char="F072"/>
      </w:r>
      <w:r w:rsidR="00E5771E" w:rsidRPr="00E5771E">
        <w:rPr>
          <w:rFonts w:ascii="(normal text)" w:hAnsi="(normal text)"/>
          <w:sz w:val="16"/>
          <w:szCs w:val="16"/>
          <w:rtl/>
        </w:rPr>
        <w:t xml:space="preserve"> </w:t>
      </w:r>
      <w:r w:rsidR="00E5771E" w:rsidRPr="00E5771E">
        <w:rPr>
          <w:sz w:val="24"/>
          <w:szCs w:val="24"/>
        </w:rPr>
        <w:sym w:font="HQPB4" w:char="F0F6"/>
      </w:r>
      <w:r w:rsidR="00E5771E" w:rsidRPr="00E5771E">
        <w:rPr>
          <w:sz w:val="24"/>
          <w:szCs w:val="24"/>
        </w:rPr>
        <w:sym w:font="HQPB2" w:char="F040"/>
      </w:r>
      <w:r w:rsidR="00E5771E" w:rsidRPr="00E5771E">
        <w:rPr>
          <w:sz w:val="24"/>
          <w:szCs w:val="24"/>
        </w:rPr>
        <w:sym w:font="HQPB4" w:char="F0CE"/>
      </w:r>
      <w:r w:rsidR="00E5771E" w:rsidRPr="00E5771E">
        <w:rPr>
          <w:sz w:val="24"/>
          <w:szCs w:val="24"/>
        </w:rPr>
        <w:sym w:font="HQPB2" w:char="F03D"/>
      </w:r>
      <w:r w:rsidR="00E5771E" w:rsidRPr="00E5771E">
        <w:rPr>
          <w:sz w:val="24"/>
          <w:szCs w:val="24"/>
        </w:rPr>
        <w:sym w:font="HQPB4" w:char="F0F4"/>
      </w:r>
      <w:r w:rsidR="00E5771E" w:rsidRPr="00E5771E">
        <w:rPr>
          <w:sz w:val="24"/>
          <w:szCs w:val="24"/>
        </w:rPr>
        <w:sym w:font="HQPB1" w:char="F0D2"/>
      </w:r>
      <w:r w:rsidR="00E5771E" w:rsidRPr="00E5771E">
        <w:rPr>
          <w:sz w:val="24"/>
          <w:szCs w:val="24"/>
        </w:rPr>
        <w:sym w:font="HQPB4" w:char="F0E3"/>
      </w:r>
      <w:r w:rsidR="00E5771E" w:rsidRPr="00E5771E">
        <w:rPr>
          <w:sz w:val="24"/>
          <w:szCs w:val="24"/>
        </w:rPr>
        <w:sym w:font="HQPB2" w:char="F083"/>
      </w:r>
      <w:r w:rsidR="00E5771E" w:rsidRPr="00E5771E">
        <w:rPr>
          <w:rFonts w:ascii="(normal text)" w:hAnsi="(normal text)"/>
          <w:sz w:val="16"/>
          <w:szCs w:val="16"/>
          <w:rtl/>
        </w:rPr>
        <w:t xml:space="preserve"> </w:t>
      </w:r>
      <w:r w:rsidR="00E5771E" w:rsidRPr="00E5771E">
        <w:rPr>
          <w:sz w:val="24"/>
          <w:szCs w:val="24"/>
        </w:rPr>
        <w:sym w:font="HQPB2" w:char="F060"/>
      </w:r>
      <w:r w:rsidR="00E5771E" w:rsidRPr="00E5771E">
        <w:rPr>
          <w:sz w:val="24"/>
          <w:szCs w:val="24"/>
        </w:rPr>
        <w:sym w:font="HQPB5" w:char="F06E"/>
      </w:r>
      <w:r w:rsidR="00E5771E" w:rsidRPr="00E5771E">
        <w:rPr>
          <w:sz w:val="24"/>
          <w:szCs w:val="24"/>
        </w:rPr>
        <w:sym w:font="HQPB2" w:char="F03D"/>
      </w:r>
      <w:r w:rsidR="00E5771E" w:rsidRPr="00E5771E">
        <w:rPr>
          <w:sz w:val="24"/>
          <w:szCs w:val="24"/>
        </w:rPr>
        <w:sym w:font="HQPB5" w:char="F073"/>
      </w:r>
      <w:r w:rsidR="00E5771E" w:rsidRPr="00E5771E">
        <w:rPr>
          <w:sz w:val="24"/>
          <w:szCs w:val="24"/>
        </w:rPr>
        <w:sym w:font="HQPB1" w:char="F0F9"/>
      </w:r>
      <w:r w:rsidR="00E5771E" w:rsidRPr="00E5771E">
        <w:rPr>
          <w:rFonts w:ascii="(normal text)" w:hAnsi="(normal text)"/>
          <w:sz w:val="16"/>
          <w:szCs w:val="16"/>
          <w:rtl/>
        </w:rPr>
        <w:t xml:space="preserve"> </w:t>
      </w:r>
      <w:r w:rsidR="00E5771E" w:rsidRPr="00E5771E">
        <w:rPr>
          <w:sz w:val="24"/>
          <w:szCs w:val="24"/>
        </w:rPr>
        <w:sym w:font="HQPB5" w:char="F079"/>
      </w:r>
      <w:r w:rsidR="00E5771E" w:rsidRPr="00E5771E">
        <w:rPr>
          <w:sz w:val="24"/>
          <w:szCs w:val="24"/>
        </w:rPr>
        <w:sym w:font="HQPB1" w:char="F089"/>
      </w:r>
      <w:r w:rsidR="00E5771E" w:rsidRPr="00E5771E">
        <w:rPr>
          <w:sz w:val="24"/>
          <w:szCs w:val="24"/>
        </w:rPr>
        <w:sym w:font="HQPB4" w:char="F0C5"/>
      </w:r>
      <w:r w:rsidR="00E5771E" w:rsidRPr="00E5771E">
        <w:rPr>
          <w:sz w:val="24"/>
          <w:szCs w:val="24"/>
        </w:rPr>
        <w:sym w:font="HQPB1" w:char="F067"/>
      </w:r>
      <w:r w:rsidR="00E5771E" w:rsidRPr="00E5771E">
        <w:rPr>
          <w:sz w:val="24"/>
          <w:szCs w:val="24"/>
        </w:rPr>
        <w:sym w:font="HQPB5" w:char="F072"/>
      </w:r>
      <w:r w:rsidR="00E5771E" w:rsidRPr="00E5771E">
        <w:rPr>
          <w:sz w:val="24"/>
          <w:szCs w:val="24"/>
        </w:rPr>
        <w:sym w:font="HQPB1" w:char="F042"/>
      </w:r>
      <w:r w:rsidR="00E5771E" w:rsidRPr="00E5771E">
        <w:rPr>
          <w:rFonts w:ascii="(normal text)" w:hAnsi="(normal text)"/>
          <w:sz w:val="16"/>
          <w:szCs w:val="16"/>
          <w:rtl/>
        </w:rPr>
        <w:t xml:space="preserve"> </w:t>
      </w:r>
      <w:r w:rsidR="00E5771E" w:rsidRPr="00E5771E">
        <w:rPr>
          <w:sz w:val="24"/>
          <w:szCs w:val="24"/>
        </w:rPr>
        <w:sym w:font="HQPB4" w:char="F0F6"/>
      </w:r>
      <w:r w:rsidR="00E5771E" w:rsidRPr="00E5771E">
        <w:rPr>
          <w:sz w:val="24"/>
          <w:szCs w:val="24"/>
        </w:rPr>
        <w:sym w:font="HQPB2" w:char="F04E"/>
      </w:r>
      <w:r w:rsidR="00E5771E" w:rsidRPr="00E5771E">
        <w:rPr>
          <w:sz w:val="24"/>
          <w:szCs w:val="24"/>
        </w:rPr>
        <w:sym w:font="HQPB4" w:char="F0E7"/>
      </w:r>
      <w:r w:rsidR="00E5771E" w:rsidRPr="00E5771E">
        <w:rPr>
          <w:sz w:val="24"/>
          <w:szCs w:val="24"/>
        </w:rPr>
        <w:sym w:font="HQPB2" w:char="F06C"/>
      </w:r>
      <w:r w:rsidR="00E5771E" w:rsidRPr="00E5771E">
        <w:rPr>
          <w:sz w:val="24"/>
          <w:szCs w:val="24"/>
        </w:rPr>
        <w:sym w:font="HQPB5" w:char="F06D"/>
      </w:r>
      <w:r w:rsidR="00E5771E" w:rsidRPr="00E5771E">
        <w:rPr>
          <w:sz w:val="24"/>
          <w:szCs w:val="24"/>
        </w:rPr>
        <w:sym w:font="HQPB2" w:char="F03B"/>
      </w:r>
      <w:r w:rsidR="00E5771E" w:rsidRPr="00E5771E">
        <w:rPr>
          <w:rFonts w:ascii="(normal text)" w:hAnsi="(normal text)"/>
          <w:sz w:val="16"/>
          <w:szCs w:val="16"/>
          <w:rtl/>
        </w:rPr>
        <w:t xml:space="preserve"> </w:t>
      </w:r>
      <w:r w:rsidR="00E5771E" w:rsidRPr="00E5771E">
        <w:rPr>
          <w:sz w:val="24"/>
          <w:szCs w:val="24"/>
        </w:rPr>
        <w:sym w:font="HQPB5" w:char="F075"/>
      </w:r>
      <w:r w:rsidR="00E5771E" w:rsidRPr="00E5771E">
        <w:rPr>
          <w:sz w:val="24"/>
          <w:szCs w:val="24"/>
        </w:rPr>
        <w:sym w:font="HQPB2" w:char="F0E4"/>
      </w:r>
      <w:r w:rsidR="00E5771E" w:rsidRPr="00E5771E">
        <w:rPr>
          <w:sz w:val="24"/>
          <w:szCs w:val="24"/>
        </w:rPr>
        <w:sym w:font="HQPB5" w:char="F021"/>
      </w:r>
      <w:r w:rsidR="00E5771E" w:rsidRPr="00E5771E">
        <w:rPr>
          <w:sz w:val="24"/>
          <w:szCs w:val="24"/>
        </w:rPr>
        <w:sym w:font="HQPB1" w:char="F024"/>
      </w:r>
      <w:r w:rsidR="00E5771E" w:rsidRPr="00E5771E">
        <w:rPr>
          <w:sz w:val="24"/>
          <w:szCs w:val="24"/>
        </w:rPr>
        <w:sym w:font="HQPB5" w:char="F075"/>
      </w:r>
      <w:r w:rsidR="00E5771E" w:rsidRPr="00E5771E">
        <w:rPr>
          <w:sz w:val="24"/>
          <w:szCs w:val="24"/>
        </w:rPr>
        <w:sym w:font="HQPB2" w:char="F08A"/>
      </w:r>
      <w:r w:rsidR="00E5771E" w:rsidRPr="00E5771E">
        <w:rPr>
          <w:sz w:val="24"/>
          <w:szCs w:val="24"/>
        </w:rPr>
        <w:sym w:font="HQPB4" w:char="F0CF"/>
      </w:r>
      <w:r w:rsidR="00E5771E" w:rsidRPr="00E5771E">
        <w:rPr>
          <w:sz w:val="24"/>
          <w:szCs w:val="24"/>
        </w:rPr>
        <w:sym w:font="HQPB2" w:char="F039"/>
      </w:r>
      <w:r w:rsidR="00E5771E" w:rsidRPr="00E5771E">
        <w:rPr>
          <w:sz w:val="24"/>
          <w:szCs w:val="24"/>
        </w:rPr>
        <w:sym w:font="HQPB4" w:char="F0F7"/>
      </w:r>
      <w:r w:rsidR="00E5771E" w:rsidRPr="00E5771E">
        <w:rPr>
          <w:sz w:val="24"/>
          <w:szCs w:val="24"/>
        </w:rPr>
        <w:sym w:font="HQPB2" w:char="F072"/>
      </w:r>
      <w:r w:rsidR="00E5771E" w:rsidRPr="00E5771E">
        <w:rPr>
          <w:sz w:val="24"/>
          <w:szCs w:val="24"/>
        </w:rPr>
        <w:sym w:font="HQPB5" w:char="F072"/>
      </w:r>
      <w:r w:rsidR="00E5771E" w:rsidRPr="00E5771E">
        <w:rPr>
          <w:sz w:val="24"/>
          <w:szCs w:val="24"/>
        </w:rPr>
        <w:sym w:font="HQPB1" w:char="F026"/>
      </w:r>
      <w:r w:rsidR="00E5771E" w:rsidRPr="00E5771E">
        <w:rPr>
          <w:rFonts w:ascii="(normal text)" w:hAnsi="(normal text)"/>
          <w:sz w:val="16"/>
          <w:szCs w:val="16"/>
          <w:rtl/>
        </w:rPr>
        <w:t xml:space="preserve"> </w:t>
      </w:r>
      <w:r w:rsidR="00E5771E" w:rsidRPr="00E5771E">
        <w:rPr>
          <w:sz w:val="24"/>
          <w:szCs w:val="24"/>
        </w:rPr>
        <w:sym w:font="HQPB2" w:char="F060"/>
      </w:r>
      <w:r w:rsidR="00E5771E" w:rsidRPr="00E5771E">
        <w:rPr>
          <w:sz w:val="24"/>
          <w:szCs w:val="24"/>
        </w:rPr>
        <w:sym w:font="HQPB4" w:char="F0CF"/>
      </w:r>
      <w:r w:rsidR="00E5771E" w:rsidRPr="00E5771E">
        <w:rPr>
          <w:sz w:val="24"/>
          <w:szCs w:val="24"/>
        </w:rPr>
        <w:sym w:font="HQPB2" w:char="F042"/>
      </w:r>
      <w:r w:rsidR="00E5771E" w:rsidRPr="00E5771E">
        <w:rPr>
          <w:rFonts w:ascii="(normal text)" w:hAnsi="(normal text)"/>
          <w:sz w:val="16"/>
          <w:szCs w:val="16"/>
          <w:rtl/>
        </w:rPr>
        <w:t xml:space="preserve"> </w:t>
      </w:r>
      <w:r w:rsidR="00E5771E" w:rsidRPr="00E5771E">
        <w:rPr>
          <w:sz w:val="24"/>
          <w:szCs w:val="24"/>
        </w:rPr>
        <w:sym w:font="HQPB2" w:char="F0BE"/>
      </w:r>
      <w:r w:rsidR="00E5771E" w:rsidRPr="00E5771E">
        <w:rPr>
          <w:sz w:val="24"/>
          <w:szCs w:val="24"/>
        </w:rPr>
        <w:sym w:font="HQPB4" w:char="F0CF"/>
      </w:r>
      <w:r w:rsidR="00E5771E" w:rsidRPr="00E5771E">
        <w:rPr>
          <w:sz w:val="24"/>
          <w:szCs w:val="24"/>
        </w:rPr>
        <w:sym w:font="HQPB2" w:char="F06D"/>
      </w:r>
      <w:r w:rsidR="00E5771E" w:rsidRPr="00E5771E">
        <w:rPr>
          <w:sz w:val="24"/>
          <w:szCs w:val="24"/>
        </w:rPr>
        <w:sym w:font="HQPB4" w:char="F0CF"/>
      </w:r>
      <w:r w:rsidR="00E5771E" w:rsidRPr="00E5771E">
        <w:rPr>
          <w:sz w:val="24"/>
          <w:szCs w:val="24"/>
        </w:rPr>
        <w:sym w:font="HQPB2" w:char="F052"/>
      </w:r>
      <w:r w:rsidR="00E5771E" w:rsidRPr="00E5771E">
        <w:rPr>
          <w:sz w:val="24"/>
          <w:szCs w:val="24"/>
        </w:rPr>
        <w:sym w:font="HQPB2" w:char="F072"/>
      </w:r>
      <w:r w:rsidR="00E5771E" w:rsidRPr="00E5771E">
        <w:rPr>
          <w:sz w:val="24"/>
          <w:szCs w:val="24"/>
        </w:rPr>
        <w:sym w:font="HQPB4" w:char="F0DF"/>
      </w:r>
      <w:r w:rsidR="00E5771E" w:rsidRPr="00E5771E">
        <w:rPr>
          <w:sz w:val="24"/>
          <w:szCs w:val="24"/>
        </w:rPr>
        <w:sym w:font="HQPB1" w:char="F08A"/>
      </w:r>
      <w:r w:rsidR="00E5771E" w:rsidRPr="00E5771E">
        <w:rPr>
          <w:rFonts w:ascii="(normal text)" w:hAnsi="(normal text)"/>
          <w:sz w:val="16"/>
          <w:szCs w:val="16"/>
          <w:rtl/>
        </w:rPr>
        <w:t xml:space="preserve"> </w:t>
      </w:r>
      <w:r w:rsidR="00E5771E" w:rsidRPr="00E5771E">
        <w:rPr>
          <w:sz w:val="24"/>
          <w:szCs w:val="24"/>
        </w:rPr>
        <w:sym w:font="HQPB4" w:char="F028"/>
      </w:r>
      <w:r w:rsidR="00E5771E" w:rsidRPr="00E5771E">
        <w:rPr>
          <w:rFonts w:ascii="(normal text)" w:hAnsi="(normal text)"/>
          <w:sz w:val="16"/>
          <w:szCs w:val="16"/>
          <w:rtl/>
        </w:rPr>
        <w:t xml:space="preserve"> </w:t>
      </w:r>
      <w:r w:rsidR="00E5771E" w:rsidRPr="00E5771E">
        <w:rPr>
          <w:sz w:val="24"/>
          <w:szCs w:val="24"/>
        </w:rPr>
        <w:sym w:font="HQPB4" w:char="F0F6"/>
      </w:r>
      <w:r w:rsidR="00E5771E" w:rsidRPr="00E5771E">
        <w:rPr>
          <w:sz w:val="24"/>
          <w:szCs w:val="24"/>
        </w:rPr>
        <w:sym w:font="HQPB2" w:char="F04E"/>
      </w:r>
      <w:r w:rsidR="00E5771E" w:rsidRPr="00E5771E">
        <w:rPr>
          <w:sz w:val="24"/>
          <w:szCs w:val="24"/>
        </w:rPr>
        <w:sym w:font="HQPB4" w:char="F0E8"/>
      </w:r>
      <w:r w:rsidR="00E5771E" w:rsidRPr="00E5771E">
        <w:rPr>
          <w:sz w:val="24"/>
          <w:szCs w:val="24"/>
        </w:rPr>
        <w:sym w:font="HQPB2" w:char="F064"/>
      </w:r>
      <w:r w:rsidR="00E5771E" w:rsidRPr="00E5771E">
        <w:rPr>
          <w:sz w:val="24"/>
          <w:szCs w:val="24"/>
        </w:rPr>
        <w:sym w:font="HQPB4" w:char="F0E7"/>
      </w:r>
      <w:r w:rsidR="00E5771E" w:rsidRPr="00E5771E">
        <w:rPr>
          <w:sz w:val="24"/>
          <w:szCs w:val="24"/>
        </w:rPr>
        <w:sym w:font="HQPB1" w:char="F08E"/>
      </w:r>
      <w:r w:rsidR="00E5771E" w:rsidRPr="00E5771E">
        <w:rPr>
          <w:sz w:val="24"/>
          <w:szCs w:val="24"/>
        </w:rPr>
        <w:sym w:font="HQPB4" w:char="F0E0"/>
      </w:r>
      <w:r w:rsidR="00E5771E" w:rsidRPr="00E5771E">
        <w:rPr>
          <w:sz w:val="24"/>
          <w:szCs w:val="24"/>
        </w:rPr>
        <w:sym w:font="HQPB1" w:char="F0B3"/>
      </w:r>
      <w:r w:rsidR="00E5771E" w:rsidRPr="00E5771E">
        <w:rPr>
          <w:sz w:val="24"/>
          <w:szCs w:val="24"/>
        </w:rPr>
        <w:sym w:font="HQPB4" w:char="F0F8"/>
      </w:r>
      <w:r w:rsidR="00E5771E" w:rsidRPr="00E5771E">
        <w:rPr>
          <w:sz w:val="24"/>
          <w:szCs w:val="24"/>
        </w:rPr>
        <w:sym w:font="HQPB1" w:char="F074"/>
      </w:r>
      <w:r w:rsidR="00E5771E" w:rsidRPr="00E5771E">
        <w:rPr>
          <w:sz w:val="24"/>
          <w:szCs w:val="24"/>
        </w:rPr>
        <w:sym w:font="HQPB5" w:char="F077"/>
      </w:r>
      <w:r w:rsidR="00E5771E" w:rsidRPr="00E5771E">
        <w:rPr>
          <w:sz w:val="24"/>
          <w:szCs w:val="24"/>
        </w:rPr>
        <w:sym w:font="HQPB2" w:char="F055"/>
      </w:r>
      <w:r w:rsidR="00E5771E" w:rsidRPr="00E5771E">
        <w:rPr>
          <w:sz w:val="24"/>
          <w:szCs w:val="24"/>
        </w:rPr>
        <w:sym w:font="HQPB5" w:char="F075"/>
      </w:r>
      <w:r w:rsidR="00E5771E" w:rsidRPr="00E5771E">
        <w:rPr>
          <w:sz w:val="24"/>
          <w:szCs w:val="24"/>
        </w:rPr>
        <w:sym w:font="HQPB2" w:char="F072"/>
      </w:r>
      <w:r w:rsidR="00E5771E" w:rsidRPr="00E5771E">
        <w:rPr>
          <w:rFonts w:ascii="(normal text)" w:hAnsi="(normal text)"/>
          <w:sz w:val="16"/>
          <w:szCs w:val="16"/>
          <w:rtl/>
        </w:rPr>
        <w:t xml:space="preserve"> </w:t>
      </w:r>
      <w:r w:rsidR="00E5771E" w:rsidRPr="00E5771E">
        <w:rPr>
          <w:sz w:val="24"/>
          <w:szCs w:val="24"/>
        </w:rPr>
        <w:sym w:font="HQPB5" w:char="F074"/>
      </w:r>
      <w:r w:rsidR="00E5771E" w:rsidRPr="00E5771E">
        <w:rPr>
          <w:sz w:val="24"/>
          <w:szCs w:val="24"/>
        </w:rPr>
        <w:sym w:font="HQPB2" w:char="F050"/>
      </w:r>
      <w:r w:rsidR="00E5771E" w:rsidRPr="00E5771E">
        <w:rPr>
          <w:sz w:val="24"/>
          <w:szCs w:val="24"/>
        </w:rPr>
        <w:sym w:font="HQPB4" w:char="F0F6"/>
      </w:r>
      <w:r w:rsidR="00E5771E" w:rsidRPr="00E5771E">
        <w:rPr>
          <w:sz w:val="24"/>
          <w:szCs w:val="24"/>
        </w:rPr>
        <w:sym w:font="HQPB2" w:char="F071"/>
      </w:r>
      <w:r w:rsidR="00E5771E" w:rsidRPr="00E5771E">
        <w:rPr>
          <w:sz w:val="24"/>
          <w:szCs w:val="24"/>
        </w:rPr>
        <w:sym w:font="HQPB5" w:char="F074"/>
      </w:r>
      <w:r w:rsidR="00E5771E" w:rsidRPr="00E5771E">
        <w:rPr>
          <w:sz w:val="24"/>
          <w:szCs w:val="24"/>
        </w:rPr>
        <w:sym w:font="HQPB2" w:char="F083"/>
      </w:r>
      <w:r w:rsidR="00E5771E" w:rsidRPr="00E5771E">
        <w:rPr>
          <w:rFonts w:ascii="(normal text)" w:hAnsi="(normal text)"/>
          <w:sz w:val="16"/>
          <w:szCs w:val="16"/>
          <w:rtl/>
        </w:rPr>
        <w:t xml:space="preserve"> </w:t>
      </w:r>
      <w:r w:rsidR="00E5771E" w:rsidRPr="00E5771E">
        <w:rPr>
          <w:sz w:val="24"/>
          <w:szCs w:val="24"/>
        </w:rPr>
        <w:sym w:font="HQPB4" w:char="F0CF"/>
      </w:r>
      <w:r w:rsidR="00E5771E" w:rsidRPr="00E5771E">
        <w:rPr>
          <w:sz w:val="24"/>
          <w:szCs w:val="24"/>
        </w:rPr>
        <w:sym w:font="HQPB2" w:char="F070"/>
      </w:r>
      <w:r w:rsidR="00E5771E" w:rsidRPr="00E5771E">
        <w:rPr>
          <w:sz w:val="24"/>
          <w:szCs w:val="24"/>
        </w:rPr>
        <w:sym w:font="HQPB5" w:char="F079"/>
      </w:r>
      <w:r w:rsidR="00E5771E" w:rsidRPr="00E5771E">
        <w:rPr>
          <w:sz w:val="24"/>
          <w:szCs w:val="24"/>
        </w:rPr>
        <w:sym w:font="HQPB2" w:char="F04A"/>
      </w:r>
      <w:r w:rsidR="00E5771E" w:rsidRPr="00E5771E">
        <w:rPr>
          <w:sz w:val="24"/>
          <w:szCs w:val="24"/>
        </w:rPr>
        <w:sym w:font="HQPB2" w:char="F0BB"/>
      </w:r>
      <w:r w:rsidR="00E5771E" w:rsidRPr="00E5771E">
        <w:rPr>
          <w:sz w:val="24"/>
          <w:szCs w:val="24"/>
        </w:rPr>
        <w:sym w:font="HQPB5" w:char="F075"/>
      </w:r>
      <w:r w:rsidR="00E5771E" w:rsidRPr="00E5771E">
        <w:rPr>
          <w:sz w:val="24"/>
          <w:szCs w:val="24"/>
        </w:rPr>
        <w:sym w:font="HQPB2" w:char="F08A"/>
      </w:r>
      <w:r w:rsidR="00E5771E" w:rsidRPr="00E5771E">
        <w:rPr>
          <w:sz w:val="24"/>
          <w:szCs w:val="24"/>
        </w:rPr>
        <w:sym w:font="HQPB4" w:char="F0C9"/>
      </w:r>
      <w:r w:rsidR="00E5771E" w:rsidRPr="00E5771E">
        <w:rPr>
          <w:sz w:val="24"/>
          <w:szCs w:val="24"/>
        </w:rPr>
        <w:sym w:font="HQPB2" w:char="F029"/>
      </w:r>
      <w:r w:rsidR="00E5771E" w:rsidRPr="00E5771E">
        <w:rPr>
          <w:sz w:val="24"/>
          <w:szCs w:val="24"/>
        </w:rPr>
        <w:sym w:font="HQPB4" w:char="F0F8"/>
      </w:r>
      <w:r w:rsidR="00E5771E" w:rsidRPr="00E5771E">
        <w:rPr>
          <w:sz w:val="24"/>
          <w:szCs w:val="24"/>
        </w:rPr>
        <w:sym w:font="HQPB2" w:char="F039"/>
      </w:r>
      <w:r w:rsidR="00E5771E" w:rsidRPr="00E5771E">
        <w:rPr>
          <w:sz w:val="24"/>
          <w:szCs w:val="24"/>
        </w:rPr>
        <w:sym w:font="HQPB5" w:char="F024"/>
      </w:r>
      <w:r w:rsidR="00E5771E" w:rsidRPr="00E5771E">
        <w:rPr>
          <w:sz w:val="24"/>
          <w:szCs w:val="24"/>
        </w:rPr>
        <w:sym w:font="HQPB1" w:char="F023"/>
      </w:r>
      <w:r w:rsidR="00E5771E" w:rsidRPr="00E5771E">
        <w:rPr>
          <w:rFonts w:ascii="(normal text)" w:hAnsi="(normal text)"/>
          <w:sz w:val="16"/>
          <w:szCs w:val="16"/>
          <w:rtl/>
        </w:rPr>
        <w:t xml:space="preserve"> </w:t>
      </w:r>
      <w:r w:rsidR="00E5771E" w:rsidRPr="00E5771E">
        <w:rPr>
          <w:sz w:val="24"/>
          <w:szCs w:val="24"/>
        </w:rPr>
        <w:sym w:font="HQPB5" w:char="F034"/>
      </w:r>
      <w:r w:rsidR="00E5771E" w:rsidRPr="00E5771E">
        <w:rPr>
          <w:sz w:val="24"/>
          <w:szCs w:val="24"/>
        </w:rPr>
        <w:sym w:font="HQPB2" w:char="F092"/>
      </w:r>
      <w:r w:rsidR="00E5771E" w:rsidRPr="00E5771E">
        <w:rPr>
          <w:sz w:val="24"/>
          <w:szCs w:val="24"/>
        </w:rPr>
        <w:sym w:font="HQPB5" w:char="F06E"/>
      </w:r>
      <w:r w:rsidR="00E5771E" w:rsidRPr="00E5771E">
        <w:rPr>
          <w:sz w:val="24"/>
          <w:szCs w:val="24"/>
        </w:rPr>
        <w:sym w:font="HQPB2" w:char="F03F"/>
      </w:r>
      <w:r w:rsidR="00E5771E" w:rsidRPr="00E5771E">
        <w:rPr>
          <w:sz w:val="24"/>
          <w:szCs w:val="24"/>
        </w:rPr>
        <w:sym w:font="HQPB5" w:char="F074"/>
      </w:r>
      <w:r w:rsidR="00E5771E" w:rsidRPr="00E5771E">
        <w:rPr>
          <w:sz w:val="24"/>
          <w:szCs w:val="24"/>
        </w:rPr>
        <w:sym w:font="HQPB1" w:char="F0E3"/>
      </w:r>
      <w:r w:rsidR="00E5771E" w:rsidRPr="00E5771E">
        <w:rPr>
          <w:rFonts w:ascii="(normal text)" w:hAnsi="(normal text)"/>
          <w:sz w:val="16"/>
          <w:szCs w:val="16"/>
          <w:rtl/>
        </w:rPr>
        <w:t xml:space="preserve"> </w:t>
      </w:r>
      <w:r w:rsidR="00E5771E" w:rsidRPr="00E5771E">
        <w:rPr>
          <w:sz w:val="24"/>
          <w:szCs w:val="24"/>
        </w:rPr>
        <w:sym w:font="HQPB4" w:char="F0F6"/>
      </w:r>
      <w:r w:rsidR="00E5771E" w:rsidRPr="00E5771E">
        <w:rPr>
          <w:sz w:val="24"/>
          <w:szCs w:val="24"/>
        </w:rPr>
        <w:sym w:font="HQPB2" w:char="F04E"/>
      </w:r>
      <w:r w:rsidR="00E5771E" w:rsidRPr="00E5771E">
        <w:rPr>
          <w:sz w:val="24"/>
          <w:szCs w:val="24"/>
        </w:rPr>
        <w:sym w:font="HQPB4" w:char="F0CE"/>
      </w:r>
      <w:r w:rsidR="00E5771E" w:rsidRPr="00E5771E">
        <w:rPr>
          <w:sz w:val="24"/>
          <w:szCs w:val="24"/>
        </w:rPr>
        <w:sym w:font="HQPB2" w:char="F067"/>
      </w:r>
      <w:r w:rsidR="00E5771E" w:rsidRPr="00E5771E">
        <w:rPr>
          <w:sz w:val="24"/>
          <w:szCs w:val="24"/>
        </w:rPr>
        <w:sym w:font="HQPB4" w:char="F0CF"/>
      </w:r>
      <w:r w:rsidR="00E5771E" w:rsidRPr="00E5771E">
        <w:rPr>
          <w:sz w:val="24"/>
          <w:szCs w:val="24"/>
        </w:rPr>
        <w:sym w:font="HQPB2" w:char="F064"/>
      </w:r>
      <w:r w:rsidR="00E5771E" w:rsidRPr="00E5771E">
        <w:rPr>
          <w:sz w:val="24"/>
          <w:szCs w:val="24"/>
        </w:rPr>
        <w:sym w:font="HQPB2" w:char="F071"/>
      </w:r>
      <w:r w:rsidR="00E5771E" w:rsidRPr="00E5771E">
        <w:rPr>
          <w:sz w:val="24"/>
          <w:szCs w:val="24"/>
        </w:rPr>
        <w:sym w:font="HQPB4" w:char="F0E3"/>
      </w:r>
      <w:r w:rsidR="00E5771E" w:rsidRPr="00E5771E">
        <w:rPr>
          <w:sz w:val="24"/>
          <w:szCs w:val="24"/>
        </w:rPr>
        <w:sym w:font="HQPB1" w:char="F05F"/>
      </w:r>
      <w:r w:rsidR="00E5771E" w:rsidRPr="00E5771E">
        <w:rPr>
          <w:sz w:val="24"/>
          <w:szCs w:val="24"/>
        </w:rPr>
        <w:sym w:font="HQPB4" w:char="F0E3"/>
      </w:r>
      <w:r w:rsidR="00E5771E" w:rsidRPr="00E5771E">
        <w:rPr>
          <w:sz w:val="24"/>
          <w:szCs w:val="24"/>
        </w:rPr>
        <w:sym w:font="HQPB2" w:char="F072"/>
      </w:r>
      <w:r w:rsidR="00E5771E" w:rsidRPr="00E5771E">
        <w:rPr>
          <w:rFonts w:ascii="(normal text)" w:hAnsi="(normal text)"/>
          <w:sz w:val="16"/>
          <w:szCs w:val="16"/>
          <w:rtl/>
        </w:rPr>
        <w:t xml:space="preserve"> </w:t>
      </w:r>
      <w:r w:rsidR="00E5771E" w:rsidRPr="00E5771E">
        <w:rPr>
          <w:sz w:val="24"/>
          <w:szCs w:val="24"/>
        </w:rPr>
        <w:sym w:font="HQPB1" w:char="F024"/>
      </w:r>
      <w:r w:rsidR="00E5771E" w:rsidRPr="00E5771E">
        <w:rPr>
          <w:sz w:val="24"/>
          <w:szCs w:val="24"/>
        </w:rPr>
        <w:sym w:font="HQPB4" w:char="F05C"/>
      </w:r>
      <w:r w:rsidR="00E5771E" w:rsidRPr="00E5771E">
        <w:rPr>
          <w:sz w:val="24"/>
          <w:szCs w:val="24"/>
        </w:rPr>
        <w:sym w:font="HQPB2" w:char="F08A"/>
      </w:r>
      <w:r w:rsidR="00E5771E" w:rsidRPr="00E5771E">
        <w:rPr>
          <w:sz w:val="24"/>
          <w:szCs w:val="24"/>
        </w:rPr>
        <w:sym w:font="HQPB4" w:char="F0F4"/>
      </w:r>
      <w:r w:rsidR="00E5771E" w:rsidRPr="00E5771E">
        <w:rPr>
          <w:sz w:val="24"/>
          <w:szCs w:val="24"/>
        </w:rPr>
        <w:sym w:font="HQPB2" w:char="F04A"/>
      </w:r>
      <w:r w:rsidR="00E5771E" w:rsidRPr="00E5771E">
        <w:rPr>
          <w:sz w:val="24"/>
          <w:szCs w:val="24"/>
        </w:rPr>
        <w:sym w:font="HQPB4" w:char="F0E3"/>
      </w:r>
      <w:r w:rsidR="00E5771E" w:rsidRPr="00E5771E">
        <w:rPr>
          <w:sz w:val="24"/>
          <w:szCs w:val="24"/>
        </w:rPr>
        <w:sym w:font="HQPB1" w:char="F0E3"/>
      </w:r>
      <w:r w:rsidR="00E5771E" w:rsidRPr="00E5771E">
        <w:rPr>
          <w:rFonts w:ascii="(normal text)" w:hAnsi="(normal text)"/>
          <w:sz w:val="16"/>
          <w:szCs w:val="16"/>
          <w:rtl/>
        </w:rPr>
        <w:t xml:space="preserve"> </w:t>
      </w:r>
      <w:r w:rsidR="00E5771E" w:rsidRPr="00E5771E">
        <w:rPr>
          <w:sz w:val="24"/>
          <w:szCs w:val="24"/>
        </w:rPr>
        <w:sym w:font="HQPB1" w:char="F024"/>
      </w:r>
      <w:r w:rsidR="00E5771E" w:rsidRPr="00E5771E">
        <w:rPr>
          <w:sz w:val="24"/>
          <w:szCs w:val="24"/>
        </w:rPr>
        <w:sym w:font="HQPB4" w:char="F056"/>
      </w:r>
      <w:r w:rsidR="00E5771E" w:rsidRPr="00E5771E">
        <w:rPr>
          <w:sz w:val="24"/>
          <w:szCs w:val="24"/>
        </w:rPr>
        <w:sym w:font="HQPB2" w:char="F04A"/>
      </w:r>
      <w:r w:rsidR="00E5771E" w:rsidRPr="00E5771E">
        <w:rPr>
          <w:sz w:val="24"/>
          <w:szCs w:val="24"/>
        </w:rPr>
        <w:sym w:font="HQPB4" w:char="F0F5"/>
      </w:r>
      <w:r w:rsidR="00E5771E" w:rsidRPr="00E5771E">
        <w:rPr>
          <w:sz w:val="24"/>
          <w:szCs w:val="24"/>
        </w:rPr>
        <w:sym w:font="HQPB2" w:char="F033"/>
      </w:r>
      <w:r w:rsidR="00E5771E" w:rsidRPr="00E5771E">
        <w:rPr>
          <w:sz w:val="24"/>
          <w:szCs w:val="24"/>
        </w:rPr>
        <w:sym w:font="HQPB4" w:char="F0E7"/>
      </w:r>
      <w:r w:rsidR="00E5771E" w:rsidRPr="00E5771E">
        <w:rPr>
          <w:sz w:val="24"/>
          <w:szCs w:val="24"/>
        </w:rPr>
        <w:sym w:font="HQPB1" w:char="F02F"/>
      </w:r>
      <w:r w:rsidR="00E5771E" w:rsidRPr="00E5771E">
        <w:rPr>
          <w:sz w:val="24"/>
          <w:szCs w:val="24"/>
        </w:rPr>
        <w:sym w:font="HQPB5" w:char="F075"/>
      </w:r>
      <w:r w:rsidR="00E5771E" w:rsidRPr="00E5771E">
        <w:rPr>
          <w:sz w:val="24"/>
          <w:szCs w:val="24"/>
        </w:rPr>
        <w:sym w:font="HQPB2" w:char="F072"/>
      </w:r>
      <w:r w:rsidR="00E5771E" w:rsidRPr="00E5771E">
        <w:rPr>
          <w:rFonts w:ascii="(normal text)" w:hAnsi="(normal text)"/>
          <w:sz w:val="16"/>
          <w:szCs w:val="16"/>
          <w:rtl/>
        </w:rPr>
        <w:t xml:space="preserve"> </w:t>
      </w:r>
      <w:r w:rsidR="00E5771E" w:rsidRPr="00E5771E">
        <w:rPr>
          <w:sz w:val="24"/>
          <w:szCs w:val="24"/>
        </w:rPr>
        <w:sym w:font="HQPB1" w:char="F024"/>
      </w:r>
      <w:r w:rsidR="00E5771E" w:rsidRPr="00E5771E">
        <w:rPr>
          <w:sz w:val="24"/>
          <w:szCs w:val="24"/>
        </w:rPr>
        <w:sym w:font="HQPB4" w:char="F074"/>
      </w:r>
      <w:r w:rsidR="00E5771E" w:rsidRPr="00E5771E">
        <w:rPr>
          <w:sz w:val="24"/>
          <w:szCs w:val="24"/>
        </w:rPr>
        <w:sym w:font="HQPB2" w:char="F04A"/>
      </w:r>
      <w:r w:rsidR="00E5771E" w:rsidRPr="00E5771E">
        <w:rPr>
          <w:sz w:val="24"/>
          <w:szCs w:val="24"/>
        </w:rPr>
        <w:sym w:font="HQPB4" w:char="F0DF"/>
      </w:r>
      <w:r w:rsidR="00E5771E" w:rsidRPr="00E5771E">
        <w:rPr>
          <w:sz w:val="24"/>
          <w:szCs w:val="24"/>
        </w:rPr>
        <w:sym w:font="HQPB1" w:char="F0B9"/>
      </w:r>
      <w:r w:rsidR="00E5771E" w:rsidRPr="00E5771E">
        <w:rPr>
          <w:sz w:val="24"/>
          <w:szCs w:val="24"/>
        </w:rPr>
        <w:sym w:font="HQPB5" w:char="F075"/>
      </w:r>
      <w:r w:rsidR="00E5771E" w:rsidRPr="00E5771E">
        <w:rPr>
          <w:sz w:val="24"/>
          <w:szCs w:val="24"/>
        </w:rPr>
        <w:sym w:font="HQPB2" w:char="F072"/>
      </w:r>
      <w:r w:rsidR="00E5771E" w:rsidRPr="00E5771E">
        <w:rPr>
          <w:rFonts w:ascii="(normal text)" w:hAnsi="(normal text)"/>
          <w:sz w:val="16"/>
          <w:szCs w:val="16"/>
          <w:rtl/>
        </w:rPr>
        <w:t xml:space="preserve"> </w:t>
      </w:r>
      <w:r w:rsidR="00E5771E" w:rsidRPr="00E5771E">
        <w:rPr>
          <w:sz w:val="24"/>
          <w:szCs w:val="24"/>
        </w:rPr>
        <w:sym w:font="HQPB4" w:char="F028"/>
      </w:r>
      <w:r w:rsidR="00E5771E" w:rsidRPr="00E5771E">
        <w:rPr>
          <w:rFonts w:ascii="(normal text)" w:hAnsi="(normal text)"/>
          <w:sz w:val="16"/>
          <w:szCs w:val="16"/>
          <w:rtl/>
        </w:rPr>
        <w:t xml:space="preserve"> </w:t>
      </w:r>
      <w:r w:rsidR="00E5771E" w:rsidRPr="00E5771E">
        <w:rPr>
          <w:sz w:val="24"/>
          <w:szCs w:val="24"/>
        </w:rPr>
        <w:sym w:font="HQPB4" w:char="F0F6"/>
      </w:r>
      <w:r w:rsidR="00E5771E" w:rsidRPr="00E5771E">
        <w:rPr>
          <w:sz w:val="24"/>
          <w:szCs w:val="24"/>
        </w:rPr>
        <w:sym w:font="HQPB2" w:char="F04E"/>
      </w:r>
      <w:r w:rsidR="00E5771E" w:rsidRPr="00E5771E">
        <w:rPr>
          <w:sz w:val="24"/>
          <w:szCs w:val="24"/>
        </w:rPr>
        <w:sym w:font="HQPB4" w:char="F0DF"/>
      </w:r>
      <w:r w:rsidR="00E5771E" w:rsidRPr="00E5771E">
        <w:rPr>
          <w:sz w:val="24"/>
          <w:szCs w:val="24"/>
        </w:rPr>
        <w:sym w:font="HQPB2" w:char="F067"/>
      </w:r>
      <w:r w:rsidR="00E5771E" w:rsidRPr="00E5771E">
        <w:rPr>
          <w:sz w:val="24"/>
          <w:szCs w:val="24"/>
        </w:rPr>
        <w:sym w:font="HQPB3" w:char="F031"/>
      </w:r>
      <w:r w:rsidR="00E5771E" w:rsidRPr="00E5771E">
        <w:rPr>
          <w:sz w:val="24"/>
          <w:szCs w:val="24"/>
        </w:rPr>
        <w:sym w:font="HQPB5" w:char="F075"/>
      </w:r>
      <w:r w:rsidR="00E5771E" w:rsidRPr="00E5771E">
        <w:rPr>
          <w:sz w:val="24"/>
          <w:szCs w:val="24"/>
        </w:rPr>
        <w:sym w:font="HQPB2" w:char="F072"/>
      </w:r>
      <w:r w:rsidR="00E5771E" w:rsidRPr="00E5771E">
        <w:rPr>
          <w:sz w:val="24"/>
          <w:szCs w:val="24"/>
        </w:rPr>
        <w:sym w:font="HQPB4" w:char="F0F9"/>
      </w:r>
      <w:r w:rsidR="00E5771E" w:rsidRPr="00E5771E">
        <w:rPr>
          <w:sz w:val="24"/>
          <w:szCs w:val="24"/>
        </w:rPr>
        <w:sym w:font="HQPB1" w:char="F027"/>
      </w:r>
      <w:r w:rsidR="00E5771E" w:rsidRPr="00E5771E">
        <w:rPr>
          <w:sz w:val="24"/>
          <w:szCs w:val="24"/>
        </w:rPr>
        <w:sym w:font="HQPB4" w:char="F0A8"/>
      </w:r>
      <w:r w:rsidR="00E5771E" w:rsidRPr="00E5771E">
        <w:rPr>
          <w:sz w:val="24"/>
          <w:szCs w:val="24"/>
        </w:rPr>
        <w:sym w:font="HQPB2" w:char="F042"/>
      </w:r>
      <w:r w:rsidR="00E5771E" w:rsidRPr="00E5771E">
        <w:rPr>
          <w:rFonts w:ascii="(normal text)" w:hAnsi="(normal text)"/>
          <w:sz w:val="16"/>
          <w:szCs w:val="16"/>
          <w:rtl/>
        </w:rPr>
        <w:t xml:space="preserve"> </w:t>
      </w:r>
      <w:r w:rsidR="00E5771E" w:rsidRPr="00E5771E">
        <w:rPr>
          <w:sz w:val="24"/>
          <w:szCs w:val="24"/>
        </w:rPr>
        <w:sym w:font="HQPB4" w:char="F0E6"/>
      </w:r>
      <w:r w:rsidR="00E5771E" w:rsidRPr="00E5771E">
        <w:rPr>
          <w:sz w:val="24"/>
          <w:szCs w:val="24"/>
        </w:rPr>
        <w:sym w:font="HQPB2" w:char="F04C"/>
      </w:r>
      <w:r w:rsidR="00E5771E" w:rsidRPr="00E5771E">
        <w:rPr>
          <w:sz w:val="24"/>
          <w:szCs w:val="24"/>
        </w:rPr>
        <w:sym w:font="HQPB4" w:char="F0A9"/>
      </w:r>
      <w:r w:rsidR="00E5771E" w:rsidRPr="00E5771E">
        <w:rPr>
          <w:sz w:val="24"/>
          <w:szCs w:val="24"/>
        </w:rPr>
        <w:sym w:font="HQPB2" w:char="F0E8"/>
      </w:r>
      <w:r w:rsidR="00E5771E" w:rsidRPr="00E5771E">
        <w:rPr>
          <w:sz w:val="24"/>
          <w:szCs w:val="24"/>
        </w:rPr>
        <w:sym w:font="HQPB5" w:char="F079"/>
      </w:r>
      <w:r w:rsidR="00E5771E" w:rsidRPr="00E5771E">
        <w:rPr>
          <w:sz w:val="24"/>
          <w:szCs w:val="24"/>
        </w:rPr>
        <w:sym w:font="HQPB2" w:char="F067"/>
      </w:r>
      <w:r w:rsidR="00E5771E" w:rsidRPr="00E5771E">
        <w:rPr>
          <w:sz w:val="24"/>
          <w:szCs w:val="24"/>
        </w:rPr>
        <w:sym w:font="HQPB5" w:char="F079"/>
      </w:r>
      <w:r w:rsidR="00E5771E" w:rsidRPr="00E5771E">
        <w:rPr>
          <w:sz w:val="24"/>
          <w:szCs w:val="24"/>
        </w:rPr>
        <w:sym w:font="HQPB1" w:char="F05F"/>
      </w:r>
      <w:r w:rsidR="00E5771E" w:rsidRPr="00E5771E">
        <w:rPr>
          <w:rFonts w:ascii="(normal text)" w:hAnsi="(normal text)"/>
          <w:sz w:val="16"/>
          <w:szCs w:val="16"/>
          <w:rtl/>
        </w:rPr>
        <w:t xml:space="preserve"> </w:t>
      </w:r>
      <w:r w:rsidR="00E5771E" w:rsidRPr="00E5771E">
        <w:rPr>
          <w:sz w:val="24"/>
          <w:szCs w:val="24"/>
        </w:rPr>
        <w:sym w:font="HQPB4" w:char="F028"/>
      </w:r>
      <w:r w:rsidR="00E5771E" w:rsidRPr="00E5771E">
        <w:rPr>
          <w:rFonts w:ascii="(normal text)" w:hAnsi="(normal text)"/>
          <w:sz w:val="16"/>
          <w:szCs w:val="16"/>
          <w:rtl/>
        </w:rPr>
        <w:t xml:space="preserve"> </w:t>
      </w:r>
      <w:r w:rsidR="00E5771E" w:rsidRPr="00E5771E">
        <w:rPr>
          <w:sz w:val="24"/>
          <w:szCs w:val="24"/>
        </w:rPr>
        <w:sym w:font="HQPB1" w:char="F024"/>
      </w:r>
      <w:r w:rsidR="00E5771E" w:rsidRPr="00E5771E">
        <w:rPr>
          <w:sz w:val="24"/>
          <w:szCs w:val="24"/>
        </w:rPr>
        <w:sym w:font="HQPB5" w:char="F079"/>
      </w:r>
      <w:r w:rsidR="00E5771E" w:rsidRPr="00E5771E">
        <w:rPr>
          <w:sz w:val="24"/>
          <w:szCs w:val="24"/>
        </w:rPr>
        <w:sym w:font="HQPB2" w:char="F04A"/>
      </w:r>
      <w:r w:rsidR="00E5771E" w:rsidRPr="00E5771E">
        <w:rPr>
          <w:sz w:val="24"/>
          <w:szCs w:val="24"/>
        </w:rPr>
        <w:sym w:font="HQPB4" w:char="F0AF"/>
      </w:r>
      <w:r w:rsidR="00E5771E" w:rsidRPr="00E5771E">
        <w:rPr>
          <w:sz w:val="24"/>
          <w:szCs w:val="24"/>
        </w:rPr>
        <w:sym w:font="HQPB2" w:char="F03D"/>
      </w:r>
      <w:r w:rsidR="00E5771E" w:rsidRPr="00E5771E">
        <w:rPr>
          <w:sz w:val="24"/>
          <w:szCs w:val="24"/>
        </w:rPr>
        <w:sym w:font="HQPB4" w:char="F0E0"/>
      </w:r>
      <w:r w:rsidR="00E5771E" w:rsidRPr="00E5771E">
        <w:rPr>
          <w:sz w:val="24"/>
          <w:szCs w:val="24"/>
        </w:rPr>
        <w:sym w:font="HQPB2" w:char="F032"/>
      </w:r>
      <w:r w:rsidR="00E5771E" w:rsidRPr="00E5771E">
        <w:rPr>
          <w:rFonts w:ascii="(normal text)" w:hAnsi="(normal text)"/>
          <w:sz w:val="16"/>
          <w:szCs w:val="16"/>
          <w:rtl/>
        </w:rPr>
        <w:t xml:space="preserve"> </w:t>
      </w:r>
      <w:r w:rsidR="00E5771E" w:rsidRPr="00E5771E">
        <w:rPr>
          <w:sz w:val="24"/>
          <w:szCs w:val="24"/>
        </w:rPr>
        <w:sym w:font="HQPB4" w:char="F0F4"/>
      </w:r>
      <w:r w:rsidR="00E5771E" w:rsidRPr="00E5771E">
        <w:rPr>
          <w:sz w:val="24"/>
          <w:szCs w:val="24"/>
        </w:rPr>
        <w:sym w:font="HQPB1" w:char="F04D"/>
      </w:r>
      <w:r w:rsidR="00E5771E" w:rsidRPr="00E5771E">
        <w:rPr>
          <w:sz w:val="24"/>
          <w:szCs w:val="24"/>
        </w:rPr>
        <w:sym w:font="HQPB5" w:char="F074"/>
      </w:r>
      <w:r w:rsidR="00E5771E" w:rsidRPr="00E5771E">
        <w:rPr>
          <w:sz w:val="24"/>
          <w:szCs w:val="24"/>
        </w:rPr>
        <w:sym w:font="HQPB1" w:char="F037"/>
      </w:r>
      <w:r w:rsidR="00E5771E" w:rsidRPr="00E5771E">
        <w:rPr>
          <w:sz w:val="24"/>
          <w:szCs w:val="24"/>
        </w:rPr>
        <w:sym w:font="HQPB5" w:char="F079"/>
      </w:r>
      <w:r w:rsidR="00E5771E" w:rsidRPr="00E5771E">
        <w:rPr>
          <w:sz w:val="24"/>
          <w:szCs w:val="24"/>
        </w:rPr>
        <w:sym w:font="HQPB1" w:char="F07A"/>
      </w:r>
      <w:r w:rsidR="00E5771E" w:rsidRPr="00E5771E">
        <w:rPr>
          <w:rFonts w:ascii="(normal text)" w:hAnsi="(normal text)"/>
          <w:sz w:val="16"/>
          <w:szCs w:val="16"/>
          <w:rtl/>
        </w:rPr>
        <w:t xml:space="preserve"> </w:t>
      </w:r>
      <w:r w:rsidR="00E5771E" w:rsidRPr="00E5771E">
        <w:rPr>
          <w:sz w:val="24"/>
          <w:szCs w:val="24"/>
        </w:rPr>
        <w:sym w:font="HQPB4" w:char="F0F3"/>
      </w:r>
      <w:r w:rsidR="00E5771E" w:rsidRPr="00E5771E">
        <w:rPr>
          <w:sz w:val="24"/>
          <w:szCs w:val="24"/>
        </w:rPr>
        <w:sym w:font="HQPB2" w:char="F04F"/>
      </w:r>
      <w:r w:rsidR="00E5771E" w:rsidRPr="00E5771E">
        <w:rPr>
          <w:sz w:val="24"/>
          <w:szCs w:val="24"/>
        </w:rPr>
        <w:sym w:font="HQPB4" w:char="F0DF"/>
      </w:r>
      <w:r w:rsidR="00E5771E" w:rsidRPr="00E5771E">
        <w:rPr>
          <w:sz w:val="24"/>
          <w:szCs w:val="24"/>
        </w:rPr>
        <w:sym w:font="HQPB2" w:char="F067"/>
      </w:r>
      <w:r w:rsidR="00E5771E" w:rsidRPr="00E5771E">
        <w:rPr>
          <w:sz w:val="24"/>
          <w:szCs w:val="24"/>
        </w:rPr>
        <w:sym w:font="HQPB2" w:char="F0BB"/>
      </w:r>
      <w:r w:rsidR="00E5771E" w:rsidRPr="00E5771E">
        <w:rPr>
          <w:sz w:val="24"/>
          <w:szCs w:val="24"/>
        </w:rPr>
        <w:sym w:font="HQPB5" w:char="F074"/>
      </w:r>
      <w:r w:rsidR="00E5771E" w:rsidRPr="00E5771E">
        <w:rPr>
          <w:sz w:val="24"/>
          <w:szCs w:val="24"/>
        </w:rPr>
        <w:sym w:font="HQPB2" w:char="F052"/>
      </w:r>
      <w:r w:rsidR="00E5771E" w:rsidRPr="00E5771E">
        <w:rPr>
          <w:sz w:val="24"/>
          <w:szCs w:val="24"/>
        </w:rPr>
        <w:sym w:font="HQPB4" w:char="F0F7"/>
      </w:r>
      <w:r w:rsidR="00E5771E" w:rsidRPr="00E5771E">
        <w:rPr>
          <w:sz w:val="24"/>
          <w:szCs w:val="24"/>
        </w:rPr>
        <w:sym w:font="HQPB1" w:char="F08A"/>
      </w:r>
      <w:r w:rsidR="00E5771E" w:rsidRPr="00E5771E">
        <w:rPr>
          <w:sz w:val="24"/>
          <w:szCs w:val="24"/>
        </w:rPr>
        <w:sym w:font="HQPB4" w:char="F0CE"/>
      </w:r>
      <w:r w:rsidR="00E5771E" w:rsidRPr="00E5771E">
        <w:rPr>
          <w:sz w:val="24"/>
          <w:szCs w:val="24"/>
        </w:rPr>
        <w:sym w:font="HQPB1" w:char="F097"/>
      </w:r>
      <w:r w:rsidR="00E5771E" w:rsidRPr="00E5771E">
        <w:rPr>
          <w:rFonts w:ascii="(normal text)" w:hAnsi="(normal text)"/>
          <w:sz w:val="16"/>
          <w:szCs w:val="16"/>
          <w:rtl/>
        </w:rPr>
        <w:t xml:space="preserve"> </w:t>
      </w:r>
      <w:r w:rsidR="00E5771E" w:rsidRPr="00E5771E">
        <w:rPr>
          <w:sz w:val="24"/>
          <w:szCs w:val="24"/>
        </w:rPr>
        <w:sym w:font="HQPB1" w:char="F023"/>
      </w:r>
      <w:r w:rsidR="00E5771E" w:rsidRPr="00E5771E">
        <w:rPr>
          <w:sz w:val="24"/>
          <w:szCs w:val="24"/>
        </w:rPr>
        <w:sym w:font="HQPB4" w:char="F05A"/>
      </w:r>
      <w:r w:rsidR="00E5771E" w:rsidRPr="00E5771E">
        <w:rPr>
          <w:sz w:val="24"/>
          <w:szCs w:val="24"/>
        </w:rPr>
        <w:sym w:font="HQPB1" w:char="F08E"/>
      </w:r>
      <w:r w:rsidR="00E5771E" w:rsidRPr="00E5771E">
        <w:rPr>
          <w:sz w:val="24"/>
          <w:szCs w:val="24"/>
        </w:rPr>
        <w:sym w:font="HQPB2" w:char="F08D"/>
      </w:r>
      <w:r w:rsidR="00E5771E" w:rsidRPr="00E5771E">
        <w:rPr>
          <w:sz w:val="24"/>
          <w:szCs w:val="24"/>
        </w:rPr>
        <w:sym w:font="HQPB4" w:char="F0CF"/>
      </w:r>
      <w:r w:rsidR="00E5771E" w:rsidRPr="00E5771E">
        <w:rPr>
          <w:sz w:val="24"/>
          <w:szCs w:val="24"/>
        </w:rPr>
        <w:sym w:font="HQPB1" w:char="F0E8"/>
      </w:r>
      <w:r w:rsidR="00E5771E" w:rsidRPr="00E5771E">
        <w:rPr>
          <w:sz w:val="24"/>
          <w:szCs w:val="24"/>
        </w:rPr>
        <w:sym w:font="HQPB5" w:char="F079"/>
      </w:r>
      <w:r w:rsidR="00E5771E" w:rsidRPr="00E5771E">
        <w:rPr>
          <w:sz w:val="24"/>
          <w:szCs w:val="24"/>
        </w:rPr>
        <w:sym w:font="HQPB1" w:char="F099"/>
      </w:r>
      <w:r w:rsidR="00E5771E" w:rsidRPr="00E5771E">
        <w:rPr>
          <w:rFonts w:ascii="(normal text)" w:hAnsi="(normal text)"/>
          <w:sz w:val="16"/>
          <w:szCs w:val="16"/>
          <w:rtl/>
        </w:rPr>
        <w:t xml:space="preserve"> </w:t>
      </w:r>
      <w:r w:rsidR="00E5771E" w:rsidRPr="00E5771E">
        <w:rPr>
          <w:sz w:val="24"/>
          <w:szCs w:val="24"/>
        </w:rPr>
        <w:sym w:font="HQPB2" w:char="F0C7"/>
      </w:r>
      <w:r w:rsidR="00E5771E" w:rsidRPr="00E5771E">
        <w:rPr>
          <w:sz w:val="24"/>
          <w:szCs w:val="24"/>
        </w:rPr>
        <w:sym w:font="HQPB2" w:char="F0D2"/>
      </w:r>
      <w:r w:rsidR="00E5771E" w:rsidRPr="00E5771E">
        <w:rPr>
          <w:sz w:val="24"/>
          <w:szCs w:val="24"/>
        </w:rPr>
        <w:sym w:font="HQPB2" w:char="F0D0"/>
      </w:r>
      <w:r w:rsidR="00E5771E" w:rsidRPr="00E5771E">
        <w:rPr>
          <w:sz w:val="24"/>
          <w:szCs w:val="24"/>
        </w:rPr>
        <w:sym w:font="HQPB2" w:char="F0C8"/>
      </w:r>
      <w:r w:rsidR="00E5771E" w:rsidRPr="00D76875">
        <w:rPr>
          <w:rFonts w:cs="mylotus"/>
          <w:sz w:val="28"/>
          <w:szCs w:val="27"/>
          <w:rtl/>
        </w:rPr>
        <w:t>﴾</w:t>
      </w:r>
      <w:r w:rsidRPr="00A31F2D">
        <w:rPr>
          <w:sz w:val="28"/>
          <w:szCs w:val="28"/>
          <w:rtl/>
        </w:rPr>
        <w:t xml:space="preserve"> </w:t>
      </w:r>
      <w:r w:rsidR="00E5771E" w:rsidRPr="00006D21">
        <w:rPr>
          <w:rFonts w:ascii="Tahoma" w:eastAsia="Calibri" w:hAnsi="Tahoma" w:cs="B Lotus"/>
          <w:sz w:val="28"/>
          <w:szCs w:val="28"/>
          <w:rtl/>
        </w:rPr>
        <w:t>«</w:t>
      </w:r>
      <w:r w:rsidRPr="00006D21">
        <w:rPr>
          <w:rFonts w:ascii="Tahoma" w:eastAsia="Calibri" w:hAnsi="Tahoma" w:cs="B Lotus"/>
          <w:sz w:val="28"/>
          <w:szCs w:val="28"/>
          <w:rtl/>
        </w:rPr>
        <w:t>و هر كه را خدا هدايت كند او رهيافته است و هر كه را گمراه سازد در برابر او براى آنان هرگز دوستانى نيابى و روز قيامت</w:t>
      </w:r>
      <w:r w:rsidR="003561D9" w:rsidRPr="00006D21">
        <w:rPr>
          <w:rFonts w:ascii="Tahoma" w:eastAsia="Calibri" w:hAnsi="Tahoma" w:cs="B Lotus"/>
          <w:sz w:val="28"/>
          <w:szCs w:val="28"/>
          <w:rtl/>
        </w:rPr>
        <w:t xml:space="preserve"> آن‌ها </w:t>
      </w:r>
      <w:r w:rsidRPr="00006D21">
        <w:rPr>
          <w:rFonts w:ascii="Tahoma" w:eastAsia="Calibri" w:hAnsi="Tahoma" w:cs="B Lotus"/>
          <w:sz w:val="28"/>
          <w:szCs w:val="28"/>
          <w:rtl/>
        </w:rPr>
        <w:t>را كور و لال و كر به روى چهره‏شان درافتاده برخواهيم انگيخت جايگاهشان دوزخ است هر بار كه آتش آن فرو نشيند شراره‏اى</w:t>
      </w:r>
      <w:r w:rsidR="00173E49">
        <w:rPr>
          <w:rFonts w:ascii="Tahoma" w:eastAsia="Calibri" w:hAnsi="Tahoma" w:cs="B Lotus"/>
          <w:sz w:val="28"/>
          <w:szCs w:val="28"/>
          <w:rtl/>
        </w:rPr>
        <w:t xml:space="preserve"> (</w:t>
      </w:r>
      <w:r w:rsidRPr="00006D21">
        <w:rPr>
          <w:rFonts w:ascii="Tahoma" w:eastAsia="Calibri" w:hAnsi="Tahoma" w:cs="B Lotus"/>
          <w:sz w:val="28"/>
          <w:szCs w:val="28"/>
          <w:rtl/>
        </w:rPr>
        <w:t>تازه) برايشان مى‏افزاييم</w:t>
      </w:r>
      <w:r w:rsidR="00E5771E" w:rsidRPr="00006D21">
        <w:rPr>
          <w:rFonts w:ascii="Tahoma" w:eastAsia="Calibri" w:hAnsi="Tahoma" w:cs="B Lotus"/>
          <w:sz w:val="28"/>
          <w:szCs w:val="28"/>
          <w:rtl/>
        </w:rPr>
        <w:t>»</w:t>
      </w:r>
      <w:r w:rsidRPr="00006D21">
        <w:rPr>
          <w:rFonts w:ascii="Tahoma" w:eastAsia="Calibri" w:hAnsi="Tahoma" w:cs="B Lotus"/>
          <w:sz w:val="28"/>
          <w:szCs w:val="28"/>
          <w:rtl/>
        </w:rPr>
        <w:t>. در آیه آمده که برای گمراهان جز خداوند اولیایی نخواهید یافت و همچنین در آیات 41 سوره عنکبوت آمده:</w:t>
      </w:r>
      <w:r w:rsidR="00637BAB">
        <w:rPr>
          <w:sz w:val="28"/>
          <w:szCs w:val="28"/>
          <w:rtl/>
        </w:rPr>
        <w:t xml:space="preserve"> </w:t>
      </w:r>
      <w:r w:rsidR="00637BAB" w:rsidRPr="00D76875">
        <w:rPr>
          <w:rFonts w:cs="mylotus"/>
          <w:sz w:val="28"/>
          <w:szCs w:val="27"/>
          <w:rtl/>
        </w:rPr>
        <w:t>﴿</w:t>
      </w:r>
      <w:r w:rsidR="00637BAB" w:rsidRPr="00637BAB">
        <w:rPr>
          <w:sz w:val="24"/>
          <w:szCs w:val="24"/>
        </w:rPr>
        <w:sym w:font="HQPB4" w:char="F0E3"/>
      </w:r>
      <w:r w:rsidR="00637BAB" w:rsidRPr="00637BAB">
        <w:rPr>
          <w:sz w:val="24"/>
          <w:szCs w:val="24"/>
        </w:rPr>
        <w:sym w:font="HQPB2" w:char="F040"/>
      </w:r>
      <w:r w:rsidR="00637BAB" w:rsidRPr="00637BAB">
        <w:rPr>
          <w:sz w:val="24"/>
          <w:szCs w:val="24"/>
        </w:rPr>
        <w:sym w:font="HQPB5" w:char="F073"/>
      </w:r>
      <w:r w:rsidR="00637BAB" w:rsidRPr="00637BAB">
        <w:rPr>
          <w:sz w:val="24"/>
          <w:szCs w:val="24"/>
        </w:rPr>
        <w:sym w:font="HQPB1" w:char="F057"/>
      </w:r>
      <w:r w:rsidR="00637BAB" w:rsidRPr="00637BAB">
        <w:rPr>
          <w:sz w:val="24"/>
          <w:szCs w:val="24"/>
        </w:rPr>
        <w:sym w:font="HQPB5" w:char="F074"/>
      </w:r>
      <w:r w:rsidR="00637BAB" w:rsidRPr="00637BAB">
        <w:rPr>
          <w:sz w:val="24"/>
          <w:szCs w:val="24"/>
        </w:rPr>
        <w:sym w:font="HQPB2" w:char="F042"/>
      </w:r>
      <w:r w:rsidR="00637BAB" w:rsidRPr="00637BAB">
        <w:rPr>
          <w:rFonts w:ascii="(normal text)" w:hAnsi="(normal text)"/>
          <w:sz w:val="16"/>
          <w:szCs w:val="16"/>
          <w:rtl/>
        </w:rPr>
        <w:t xml:space="preserve"> </w:t>
      </w:r>
      <w:r w:rsidR="00637BAB" w:rsidRPr="00637BAB">
        <w:rPr>
          <w:sz w:val="24"/>
          <w:szCs w:val="24"/>
        </w:rPr>
        <w:sym w:font="HQPB5" w:char="F09A"/>
      </w:r>
      <w:r w:rsidR="00637BAB" w:rsidRPr="00637BAB">
        <w:rPr>
          <w:sz w:val="24"/>
          <w:szCs w:val="24"/>
        </w:rPr>
        <w:sym w:font="HQPB2" w:char="F0FA"/>
      </w:r>
      <w:r w:rsidR="00637BAB" w:rsidRPr="00637BAB">
        <w:rPr>
          <w:sz w:val="24"/>
          <w:szCs w:val="24"/>
        </w:rPr>
        <w:sym w:font="HQPB2" w:char="F0EF"/>
      </w:r>
      <w:r w:rsidR="00637BAB" w:rsidRPr="00637BAB">
        <w:rPr>
          <w:sz w:val="24"/>
          <w:szCs w:val="24"/>
        </w:rPr>
        <w:sym w:font="HQPB4" w:char="F0CF"/>
      </w:r>
      <w:r w:rsidR="00637BAB" w:rsidRPr="00637BAB">
        <w:rPr>
          <w:sz w:val="24"/>
          <w:szCs w:val="24"/>
        </w:rPr>
        <w:sym w:font="HQPB3" w:char="F025"/>
      </w:r>
      <w:r w:rsidR="00637BAB" w:rsidRPr="00637BAB">
        <w:rPr>
          <w:sz w:val="24"/>
          <w:szCs w:val="24"/>
        </w:rPr>
        <w:sym w:font="HQPB4" w:char="F0A9"/>
      </w:r>
      <w:r w:rsidR="00637BAB" w:rsidRPr="00637BAB">
        <w:rPr>
          <w:sz w:val="24"/>
          <w:szCs w:val="24"/>
        </w:rPr>
        <w:sym w:font="HQPB3" w:char="F021"/>
      </w:r>
      <w:r w:rsidR="00637BAB" w:rsidRPr="00637BAB">
        <w:rPr>
          <w:sz w:val="24"/>
          <w:szCs w:val="24"/>
        </w:rPr>
        <w:sym w:font="HQPB5" w:char="F024"/>
      </w:r>
      <w:r w:rsidR="00637BAB" w:rsidRPr="00637BAB">
        <w:rPr>
          <w:sz w:val="24"/>
          <w:szCs w:val="24"/>
        </w:rPr>
        <w:sym w:font="HQPB1" w:char="F023"/>
      </w:r>
      <w:r w:rsidR="00637BAB" w:rsidRPr="00637BAB">
        <w:rPr>
          <w:rFonts w:ascii="(normal text)" w:hAnsi="(normal text)"/>
          <w:sz w:val="16"/>
          <w:szCs w:val="16"/>
          <w:rtl/>
        </w:rPr>
        <w:t xml:space="preserve"> </w:t>
      </w:r>
      <w:r w:rsidR="00637BAB" w:rsidRPr="00637BAB">
        <w:rPr>
          <w:sz w:val="24"/>
          <w:szCs w:val="24"/>
        </w:rPr>
        <w:sym w:font="HQPB5" w:char="F028"/>
      </w:r>
      <w:r w:rsidR="00637BAB" w:rsidRPr="00637BAB">
        <w:rPr>
          <w:sz w:val="24"/>
          <w:szCs w:val="24"/>
        </w:rPr>
        <w:sym w:font="HQPB1" w:char="F023"/>
      </w:r>
      <w:r w:rsidR="00637BAB" w:rsidRPr="00637BAB">
        <w:rPr>
          <w:sz w:val="24"/>
          <w:szCs w:val="24"/>
        </w:rPr>
        <w:sym w:font="HQPB2" w:char="F072"/>
      </w:r>
      <w:r w:rsidR="00637BAB" w:rsidRPr="00637BAB">
        <w:rPr>
          <w:sz w:val="24"/>
          <w:szCs w:val="24"/>
        </w:rPr>
        <w:sym w:font="HQPB4" w:char="F0E4"/>
      </w:r>
      <w:r w:rsidR="00637BAB" w:rsidRPr="00637BAB">
        <w:rPr>
          <w:sz w:val="24"/>
          <w:szCs w:val="24"/>
        </w:rPr>
        <w:sym w:font="HQPB1" w:char="F08B"/>
      </w:r>
      <w:r w:rsidR="00637BAB" w:rsidRPr="00637BAB">
        <w:rPr>
          <w:sz w:val="24"/>
          <w:szCs w:val="24"/>
        </w:rPr>
        <w:sym w:font="HQPB5" w:char="F073"/>
      </w:r>
      <w:r w:rsidR="00637BAB" w:rsidRPr="00637BAB">
        <w:rPr>
          <w:sz w:val="24"/>
          <w:szCs w:val="24"/>
        </w:rPr>
        <w:sym w:font="HQPB1" w:char="F083"/>
      </w:r>
      <w:r w:rsidR="00637BAB" w:rsidRPr="00637BAB">
        <w:rPr>
          <w:sz w:val="24"/>
          <w:szCs w:val="24"/>
        </w:rPr>
        <w:sym w:font="HQPB4" w:char="F0AA"/>
      </w:r>
      <w:r w:rsidR="00637BAB" w:rsidRPr="00637BAB">
        <w:rPr>
          <w:sz w:val="24"/>
          <w:szCs w:val="24"/>
        </w:rPr>
        <w:sym w:font="HQPB1" w:char="F042"/>
      </w:r>
      <w:r w:rsidR="00637BAB" w:rsidRPr="00637BAB">
        <w:rPr>
          <w:sz w:val="24"/>
          <w:szCs w:val="24"/>
        </w:rPr>
        <w:sym w:font="HQPB5" w:char="F024"/>
      </w:r>
      <w:r w:rsidR="00637BAB" w:rsidRPr="00637BAB">
        <w:rPr>
          <w:sz w:val="24"/>
          <w:szCs w:val="24"/>
        </w:rPr>
        <w:sym w:font="HQPB1" w:char="F023"/>
      </w:r>
      <w:r w:rsidR="00637BAB" w:rsidRPr="00637BAB">
        <w:rPr>
          <w:rFonts w:ascii="(normal text)" w:hAnsi="(normal text)"/>
          <w:sz w:val="16"/>
          <w:szCs w:val="16"/>
          <w:rtl/>
        </w:rPr>
        <w:t xml:space="preserve"> </w:t>
      </w:r>
      <w:r w:rsidR="00637BAB" w:rsidRPr="00637BAB">
        <w:rPr>
          <w:sz w:val="24"/>
          <w:szCs w:val="24"/>
        </w:rPr>
        <w:sym w:font="HQPB2" w:char="F060"/>
      </w:r>
      <w:r w:rsidR="00637BAB" w:rsidRPr="00637BAB">
        <w:rPr>
          <w:sz w:val="24"/>
          <w:szCs w:val="24"/>
        </w:rPr>
        <w:sym w:font="HQPB4" w:char="F0CF"/>
      </w:r>
      <w:r w:rsidR="00637BAB" w:rsidRPr="00637BAB">
        <w:rPr>
          <w:sz w:val="24"/>
          <w:szCs w:val="24"/>
        </w:rPr>
        <w:sym w:font="HQPB2" w:char="F042"/>
      </w:r>
      <w:r w:rsidR="00637BAB" w:rsidRPr="00637BAB">
        <w:rPr>
          <w:rFonts w:ascii="(normal text)" w:hAnsi="(normal text)"/>
          <w:sz w:val="16"/>
          <w:szCs w:val="16"/>
          <w:rtl/>
        </w:rPr>
        <w:t xml:space="preserve"> </w:t>
      </w:r>
      <w:r w:rsidR="00637BAB" w:rsidRPr="00637BAB">
        <w:rPr>
          <w:sz w:val="24"/>
          <w:szCs w:val="24"/>
        </w:rPr>
        <w:sym w:font="HQPB4" w:char="F0C2"/>
      </w:r>
      <w:r w:rsidR="00637BAB" w:rsidRPr="00637BAB">
        <w:rPr>
          <w:sz w:val="24"/>
          <w:szCs w:val="24"/>
        </w:rPr>
        <w:sym w:font="HQPB2" w:char="F063"/>
      </w:r>
      <w:r w:rsidR="00637BAB" w:rsidRPr="00637BAB">
        <w:rPr>
          <w:sz w:val="24"/>
          <w:szCs w:val="24"/>
        </w:rPr>
        <w:sym w:font="HQPB2" w:char="F072"/>
      </w:r>
      <w:r w:rsidR="00637BAB" w:rsidRPr="00637BAB">
        <w:rPr>
          <w:sz w:val="24"/>
          <w:szCs w:val="24"/>
        </w:rPr>
        <w:sym w:font="HQPB4" w:char="F0DF"/>
      </w:r>
      <w:r w:rsidR="00637BAB" w:rsidRPr="00637BAB">
        <w:rPr>
          <w:sz w:val="24"/>
          <w:szCs w:val="24"/>
        </w:rPr>
        <w:sym w:font="HQPB1" w:char="F08A"/>
      </w:r>
      <w:r w:rsidR="00637BAB" w:rsidRPr="00637BAB">
        <w:rPr>
          <w:rFonts w:ascii="(normal text)" w:hAnsi="(normal text)"/>
          <w:sz w:val="16"/>
          <w:szCs w:val="16"/>
          <w:rtl/>
        </w:rPr>
        <w:t xml:space="preserve"> </w:t>
      </w:r>
      <w:r w:rsidR="00637BAB" w:rsidRPr="00637BAB">
        <w:rPr>
          <w:sz w:val="24"/>
          <w:szCs w:val="24"/>
        </w:rPr>
        <w:sym w:font="HQPB5" w:char="F0AB"/>
      </w:r>
      <w:r w:rsidR="00637BAB" w:rsidRPr="00637BAB">
        <w:rPr>
          <w:sz w:val="24"/>
          <w:szCs w:val="24"/>
        </w:rPr>
        <w:sym w:font="HQPB1" w:char="F021"/>
      </w:r>
      <w:r w:rsidR="00637BAB" w:rsidRPr="00637BAB">
        <w:rPr>
          <w:sz w:val="24"/>
          <w:szCs w:val="24"/>
        </w:rPr>
        <w:sym w:font="HQPB5" w:char="F024"/>
      </w:r>
      <w:r w:rsidR="00637BAB" w:rsidRPr="00637BAB">
        <w:rPr>
          <w:sz w:val="24"/>
          <w:szCs w:val="24"/>
        </w:rPr>
        <w:sym w:font="HQPB1" w:char="F023"/>
      </w:r>
      <w:r w:rsidR="00637BAB" w:rsidRPr="00637BAB">
        <w:rPr>
          <w:rFonts w:ascii="(normal text)" w:hAnsi="(normal text)"/>
          <w:sz w:val="16"/>
          <w:szCs w:val="16"/>
          <w:rtl/>
        </w:rPr>
        <w:t xml:space="preserve"> </w:t>
      </w:r>
      <w:r w:rsidR="00637BAB" w:rsidRPr="00637BAB">
        <w:rPr>
          <w:sz w:val="24"/>
          <w:szCs w:val="24"/>
        </w:rPr>
        <w:sym w:font="HQPB5" w:char="F075"/>
      </w:r>
      <w:r w:rsidR="00637BAB" w:rsidRPr="00637BAB">
        <w:rPr>
          <w:sz w:val="24"/>
          <w:szCs w:val="24"/>
        </w:rPr>
        <w:sym w:font="HQPB2" w:char="F0E4"/>
      </w:r>
      <w:r w:rsidR="00637BAB" w:rsidRPr="00637BAB">
        <w:rPr>
          <w:sz w:val="24"/>
          <w:szCs w:val="24"/>
        </w:rPr>
        <w:sym w:font="HQPB5" w:char="F021"/>
      </w:r>
      <w:r w:rsidR="00637BAB" w:rsidRPr="00637BAB">
        <w:rPr>
          <w:sz w:val="24"/>
          <w:szCs w:val="24"/>
        </w:rPr>
        <w:sym w:font="HQPB1" w:char="F024"/>
      </w:r>
      <w:r w:rsidR="00637BAB" w:rsidRPr="00637BAB">
        <w:rPr>
          <w:sz w:val="24"/>
          <w:szCs w:val="24"/>
        </w:rPr>
        <w:sym w:font="HQPB5" w:char="F075"/>
      </w:r>
      <w:r w:rsidR="00637BAB" w:rsidRPr="00637BAB">
        <w:rPr>
          <w:sz w:val="24"/>
          <w:szCs w:val="24"/>
        </w:rPr>
        <w:sym w:font="HQPB2" w:char="F08A"/>
      </w:r>
      <w:r w:rsidR="00637BAB" w:rsidRPr="00637BAB">
        <w:rPr>
          <w:sz w:val="24"/>
          <w:szCs w:val="24"/>
        </w:rPr>
        <w:sym w:font="HQPB4" w:char="F0CF"/>
      </w:r>
      <w:r w:rsidR="00637BAB" w:rsidRPr="00637BAB">
        <w:rPr>
          <w:sz w:val="24"/>
          <w:szCs w:val="24"/>
        </w:rPr>
        <w:sym w:font="HQPB2" w:char="F039"/>
      </w:r>
      <w:r w:rsidR="00637BAB" w:rsidRPr="00637BAB">
        <w:rPr>
          <w:sz w:val="24"/>
          <w:szCs w:val="24"/>
        </w:rPr>
        <w:sym w:font="HQPB4" w:char="F0F7"/>
      </w:r>
      <w:r w:rsidR="00637BAB" w:rsidRPr="00637BAB">
        <w:rPr>
          <w:sz w:val="24"/>
          <w:szCs w:val="24"/>
        </w:rPr>
        <w:sym w:font="HQPB2" w:char="F072"/>
      </w:r>
      <w:r w:rsidR="00637BAB" w:rsidRPr="00637BAB">
        <w:rPr>
          <w:sz w:val="24"/>
          <w:szCs w:val="24"/>
        </w:rPr>
        <w:sym w:font="HQPB5" w:char="F072"/>
      </w:r>
      <w:r w:rsidR="00637BAB" w:rsidRPr="00637BAB">
        <w:rPr>
          <w:sz w:val="24"/>
          <w:szCs w:val="24"/>
        </w:rPr>
        <w:sym w:font="HQPB1" w:char="F026"/>
      </w:r>
      <w:r w:rsidR="00637BAB" w:rsidRPr="00637BAB">
        <w:rPr>
          <w:rFonts w:ascii="(normal text)" w:hAnsi="(normal text)"/>
          <w:sz w:val="16"/>
          <w:szCs w:val="16"/>
          <w:rtl/>
        </w:rPr>
        <w:t xml:space="preserve"> </w:t>
      </w:r>
      <w:r w:rsidR="00637BAB" w:rsidRPr="00637BAB">
        <w:rPr>
          <w:sz w:val="24"/>
          <w:szCs w:val="24"/>
        </w:rPr>
        <w:sym w:font="HQPB4" w:char="F0C8"/>
      </w:r>
      <w:r w:rsidR="00637BAB" w:rsidRPr="00637BAB">
        <w:rPr>
          <w:sz w:val="24"/>
          <w:szCs w:val="24"/>
        </w:rPr>
        <w:sym w:font="HQPB2" w:char="F040"/>
      </w:r>
      <w:r w:rsidR="00637BAB" w:rsidRPr="00637BAB">
        <w:rPr>
          <w:sz w:val="24"/>
          <w:szCs w:val="24"/>
        </w:rPr>
        <w:sym w:font="HQPB5" w:char="F073"/>
      </w:r>
      <w:r w:rsidR="00637BAB" w:rsidRPr="00637BAB">
        <w:rPr>
          <w:sz w:val="24"/>
          <w:szCs w:val="24"/>
        </w:rPr>
        <w:sym w:font="HQPB1" w:char="F056"/>
      </w:r>
      <w:r w:rsidR="00637BAB" w:rsidRPr="00637BAB">
        <w:rPr>
          <w:sz w:val="24"/>
          <w:szCs w:val="24"/>
        </w:rPr>
        <w:sym w:font="HQPB5" w:char="F079"/>
      </w:r>
      <w:r w:rsidR="00637BAB" w:rsidRPr="00637BAB">
        <w:rPr>
          <w:sz w:val="24"/>
          <w:szCs w:val="24"/>
        </w:rPr>
        <w:sym w:font="HQPB2" w:char="F04A"/>
      </w:r>
      <w:r w:rsidR="00637BAB" w:rsidRPr="00637BAB">
        <w:rPr>
          <w:sz w:val="24"/>
          <w:szCs w:val="24"/>
        </w:rPr>
        <w:sym w:font="HQPB5" w:char="F078"/>
      </w:r>
      <w:r w:rsidR="00637BAB" w:rsidRPr="00637BAB">
        <w:rPr>
          <w:sz w:val="24"/>
          <w:szCs w:val="24"/>
        </w:rPr>
        <w:sym w:font="HQPB2" w:char="F02E"/>
      </w:r>
      <w:r w:rsidR="00637BAB" w:rsidRPr="00637BAB">
        <w:rPr>
          <w:rFonts w:ascii="(normal text)" w:hAnsi="(normal text)"/>
          <w:sz w:val="16"/>
          <w:szCs w:val="16"/>
          <w:rtl/>
        </w:rPr>
        <w:t xml:space="preserve"> </w:t>
      </w:r>
      <w:r w:rsidR="00637BAB" w:rsidRPr="00637BAB">
        <w:rPr>
          <w:sz w:val="24"/>
          <w:szCs w:val="24"/>
        </w:rPr>
        <w:sym w:font="HQPB4" w:char="F0CF"/>
      </w:r>
      <w:r w:rsidR="00637BAB" w:rsidRPr="00637BAB">
        <w:rPr>
          <w:sz w:val="24"/>
          <w:szCs w:val="24"/>
        </w:rPr>
        <w:sym w:font="HQPB1" w:char="F04E"/>
      </w:r>
      <w:r w:rsidR="00637BAB" w:rsidRPr="00637BAB">
        <w:rPr>
          <w:sz w:val="24"/>
          <w:szCs w:val="24"/>
        </w:rPr>
        <w:sym w:font="HQPB2" w:char="F071"/>
      </w:r>
      <w:r w:rsidR="00637BAB" w:rsidRPr="00637BAB">
        <w:rPr>
          <w:sz w:val="24"/>
          <w:szCs w:val="24"/>
        </w:rPr>
        <w:sym w:font="HQPB4" w:char="F0E7"/>
      </w:r>
      <w:r w:rsidR="00637BAB" w:rsidRPr="00637BAB">
        <w:rPr>
          <w:sz w:val="24"/>
          <w:szCs w:val="24"/>
        </w:rPr>
        <w:sym w:font="HQPB1" w:char="F036"/>
      </w:r>
      <w:r w:rsidR="00637BAB" w:rsidRPr="00637BAB">
        <w:rPr>
          <w:sz w:val="24"/>
          <w:szCs w:val="24"/>
        </w:rPr>
        <w:sym w:font="HQPB5" w:char="F078"/>
      </w:r>
      <w:r w:rsidR="00637BAB" w:rsidRPr="00637BAB">
        <w:rPr>
          <w:sz w:val="24"/>
          <w:szCs w:val="24"/>
        </w:rPr>
        <w:sym w:font="HQPB2" w:char="F036"/>
      </w:r>
      <w:r w:rsidR="00637BAB" w:rsidRPr="00637BAB">
        <w:rPr>
          <w:sz w:val="24"/>
          <w:szCs w:val="24"/>
        </w:rPr>
        <w:sym w:font="HQPB2" w:char="F05A"/>
      </w:r>
      <w:r w:rsidR="00637BAB" w:rsidRPr="00637BAB">
        <w:rPr>
          <w:sz w:val="24"/>
          <w:szCs w:val="24"/>
        </w:rPr>
        <w:sym w:font="HQPB5" w:char="F079"/>
      </w:r>
      <w:r w:rsidR="00637BAB" w:rsidRPr="00637BAB">
        <w:rPr>
          <w:sz w:val="24"/>
          <w:szCs w:val="24"/>
        </w:rPr>
        <w:sym w:font="HQPB1" w:char="F0E8"/>
      </w:r>
      <w:r w:rsidR="00637BAB" w:rsidRPr="00637BAB">
        <w:rPr>
          <w:sz w:val="24"/>
          <w:szCs w:val="24"/>
        </w:rPr>
        <w:sym w:font="HQPB4" w:char="F0F8"/>
      </w:r>
      <w:r w:rsidR="00637BAB" w:rsidRPr="00637BAB">
        <w:rPr>
          <w:sz w:val="24"/>
          <w:szCs w:val="24"/>
        </w:rPr>
        <w:sym w:font="HQPB2" w:char="F039"/>
      </w:r>
      <w:r w:rsidR="00637BAB" w:rsidRPr="00637BAB">
        <w:rPr>
          <w:sz w:val="24"/>
          <w:szCs w:val="24"/>
        </w:rPr>
        <w:sym w:font="HQPB5" w:char="F024"/>
      </w:r>
      <w:r w:rsidR="00637BAB" w:rsidRPr="00637BAB">
        <w:rPr>
          <w:sz w:val="24"/>
          <w:szCs w:val="24"/>
        </w:rPr>
        <w:sym w:font="HQPB1" w:char="F023"/>
      </w:r>
      <w:r w:rsidR="00637BAB" w:rsidRPr="00637BAB">
        <w:rPr>
          <w:rFonts w:ascii="(normal text)" w:hAnsi="(normal text)"/>
          <w:sz w:val="16"/>
          <w:szCs w:val="16"/>
          <w:rtl/>
        </w:rPr>
        <w:t xml:space="preserve"> </w:t>
      </w:r>
      <w:r w:rsidR="00637BAB" w:rsidRPr="00637BAB">
        <w:rPr>
          <w:sz w:val="24"/>
          <w:szCs w:val="24"/>
        </w:rPr>
        <w:sym w:font="HQPB4" w:char="F0F4"/>
      </w:r>
      <w:r w:rsidR="00637BAB" w:rsidRPr="00637BAB">
        <w:rPr>
          <w:sz w:val="24"/>
          <w:szCs w:val="24"/>
        </w:rPr>
        <w:sym w:font="HQPB1" w:char="F04E"/>
      </w:r>
      <w:r w:rsidR="00637BAB" w:rsidRPr="00637BAB">
        <w:rPr>
          <w:sz w:val="24"/>
          <w:szCs w:val="24"/>
        </w:rPr>
        <w:sym w:font="HQPB5" w:char="F078"/>
      </w:r>
      <w:r w:rsidR="00637BAB" w:rsidRPr="00637BAB">
        <w:rPr>
          <w:sz w:val="24"/>
          <w:szCs w:val="24"/>
        </w:rPr>
        <w:sym w:font="HQPB1" w:char="F08B"/>
      </w:r>
      <w:r w:rsidR="00637BAB" w:rsidRPr="00637BAB">
        <w:rPr>
          <w:sz w:val="24"/>
          <w:szCs w:val="24"/>
        </w:rPr>
        <w:sym w:font="HQPB5" w:char="F073"/>
      </w:r>
      <w:r w:rsidR="00637BAB" w:rsidRPr="00637BAB">
        <w:rPr>
          <w:sz w:val="24"/>
          <w:szCs w:val="24"/>
        </w:rPr>
        <w:sym w:font="HQPB1" w:char="F083"/>
      </w:r>
      <w:r w:rsidR="00637BAB" w:rsidRPr="00637BAB">
        <w:rPr>
          <w:sz w:val="24"/>
          <w:szCs w:val="24"/>
        </w:rPr>
        <w:sym w:font="HQPB4" w:char="F0AA"/>
      </w:r>
      <w:r w:rsidR="00637BAB" w:rsidRPr="00637BAB">
        <w:rPr>
          <w:sz w:val="24"/>
          <w:szCs w:val="24"/>
        </w:rPr>
        <w:sym w:font="HQPB1" w:char="F042"/>
      </w:r>
      <w:r w:rsidR="00637BAB" w:rsidRPr="00637BAB">
        <w:rPr>
          <w:sz w:val="24"/>
          <w:szCs w:val="24"/>
        </w:rPr>
        <w:sym w:font="HQPB5" w:char="F024"/>
      </w:r>
      <w:r w:rsidR="00637BAB" w:rsidRPr="00637BAB">
        <w:rPr>
          <w:sz w:val="24"/>
          <w:szCs w:val="24"/>
        </w:rPr>
        <w:sym w:font="HQPB1" w:char="F023"/>
      </w:r>
      <w:r w:rsidR="00637BAB" w:rsidRPr="00637BAB">
        <w:rPr>
          <w:rFonts w:ascii="(normal text)" w:hAnsi="(normal text)"/>
          <w:sz w:val="16"/>
          <w:szCs w:val="16"/>
          <w:rtl/>
        </w:rPr>
        <w:t xml:space="preserve"> </w:t>
      </w:r>
      <w:r w:rsidR="00637BAB" w:rsidRPr="00637BAB">
        <w:rPr>
          <w:sz w:val="24"/>
          <w:szCs w:val="24"/>
        </w:rPr>
        <w:sym w:font="HQPB1" w:char="F024"/>
      </w:r>
      <w:r w:rsidR="00637BAB" w:rsidRPr="00637BAB">
        <w:rPr>
          <w:sz w:val="24"/>
          <w:szCs w:val="24"/>
        </w:rPr>
        <w:sym w:font="HQPB4" w:char="F05C"/>
      </w:r>
      <w:r w:rsidR="00637BAB" w:rsidRPr="00637BAB">
        <w:rPr>
          <w:sz w:val="24"/>
          <w:szCs w:val="24"/>
        </w:rPr>
        <w:sym w:font="HQPB1" w:char="F046"/>
      </w:r>
      <w:r w:rsidR="00637BAB" w:rsidRPr="00637BAB">
        <w:rPr>
          <w:sz w:val="24"/>
          <w:szCs w:val="24"/>
        </w:rPr>
        <w:sym w:font="HQPB4" w:char="F0F7"/>
      </w:r>
      <w:r w:rsidR="00637BAB" w:rsidRPr="00637BAB">
        <w:rPr>
          <w:sz w:val="24"/>
          <w:szCs w:val="24"/>
        </w:rPr>
        <w:sym w:font="HQPB2" w:char="F08F"/>
      </w:r>
      <w:r w:rsidR="00637BAB" w:rsidRPr="00637BAB">
        <w:rPr>
          <w:sz w:val="24"/>
          <w:szCs w:val="24"/>
        </w:rPr>
        <w:sym w:font="HQPB5" w:char="F074"/>
      </w:r>
      <w:r w:rsidR="00637BAB" w:rsidRPr="00637BAB">
        <w:rPr>
          <w:sz w:val="24"/>
          <w:szCs w:val="24"/>
        </w:rPr>
        <w:sym w:font="HQPB1" w:char="F02F"/>
      </w:r>
      <w:r w:rsidR="00637BAB" w:rsidRPr="00637BAB">
        <w:rPr>
          <w:rFonts w:ascii="(normal text)" w:hAnsi="(normal text)"/>
          <w:sz w:val="16"/>
          <w:szCs w:val="16"/>
          <w:rtl/>
        </w:rPr>
        <w:t xml:space="preserve"> </w:t>
      </w:r>
      <w:r w:rsidR="00637BAB" w:rsidRPr="00637BAB">
        <w:rPr>
          <w:sz w:val="24"/>
          <w:szCs w:val="24"/>
        </w:rPr>
        <w:sym w:font="HQPB4" w:char="F028"/>
      </w:r>
      <w:r w:rsidR="00637BAB" w:rsidRPr="00637BAB">
        <w:rPr>
          <w:rFonts w:ascii="(normal text)" w:hAnsi="(normal text)"/>
          <w:sz w:val="16"/>
          <w:szCs w:val="16"/>
          <w:rtl/>
        </w:rPr>
        <w:t xml:space="preserve"> </w:t>
      </w:r>
      <w:r w:rsidR="00637BAB" w:rsidRPr="00637BAB">
        <w:rPr>
          <w:sz w:val="24"/>
          <w:szCs w:val="24"/>
        </w:rPr>
        <w:sym w:font="HQPB4" w:char="F0A8"/>
      </w:r>
      <w:r w:rsidR="00637BAB" w:rsidRPr="00637BAB">
        <w:rPr>
          <w:sz w:val="24"/>
          <w:szCs w:val="24"/>
        </w:rPr>
        <w:sym w:font="HQPB2" w:char="F062"/>
      </w:r>
      <w:r w:rsidR="00637BAB" w:rsidRPr="00637BAB">
        <w:rPr>
          <w:sz w:val="24"/>
          <w:szCs w:val="24"/>
        </w:rPr>
        <w:sym w:font="HQPB4" w:char="F0CE"/>
      </w:r>
      <w:r w:rsidR="00637BAB" w:rsidRPr="00637BAB">
        <w:rPr>
          <w:sz w:val="24"/>
          <w:szCs w:val="24"/>
        </w:rPr>
        <w:sym w:font="HQPB1" w:char="F029"/>
      </w:r>
      <w:r w:rsidR="00637BAB" w:rsidRPr="00637BAB">
        <w:rPr>
          <w:sz w:val="24"/>
          <w:szCs w:val="24"/>
        </w:rPr>
        <w:sym w:font="HQPB5" w:char="F075"/>
      </w:r>
      <w:r w:rsidR="00637BAB" w:rsidRPr="00637BAB">
        <w:rPr>
          <w:sz w:val="24"/>
          <w:szCs w:val="24"/>
        </w:rPr>
        <w:sym w:font="HQPB2" w:char="F072"/>
      </w:r>
      <w:r w:rsidR="00637BAB" w:rsidRPr="00637BAB">
        <w:rPr>
          <w:rFonts w:ascii="(normal text)" w:hAnsi="(normal text)"/>
          <w:sz w:val="16"/>
          <w:szCs w:val="16"/>
          <w:rtl/>
        </w:rPr>
        <w:t xml:space="preserve"> </w:t>
      </w:r>
      <w:r w:rsidR="00637BAB" w:rsidRPr="00637BAB">
        <w:rPr>
          <w:sz w:val="24"/>
          <w:szCs w:val="24"/>
        </w:rPr>
        <w:sym w:font="HQPB5" w:char="F09A"/>
      </w:r>
      <w:r w:rsidR="00637BAB" w:rsidRPr="00637BAB">
        <w:rPr>
          <w:sz w:val="24"/>
          <w:szCs w:val="24"/>
        </w:rPr>
        <w:sym w:font="HQPB2" w:char="F0C6"/>
      </w:r>
      <w:r w:rsidR="00637BAB" w:rsidRPr="00637BAB">
        <w:rPr>
          <w:sz w:val="24"/>
          <w:szCs w:val="24"/>
        </w:rPr>
        <w:sym w:font="HQPB5" w:char="F079"/>
      </w:r>
      <w:r w:rsidR="00637BAB" w:rsidRPr="00637BAB">
        <w:rPr>
          <w:sz w:val="24"/>
          <w:szCs w:val="24"/>
        </w:rPr>
        <w:sym w:font="HQPB2" w:char="F064"/>
      </w:r>
      <w:r w:rsidR="00637BAB" w:rsidRPr="00637BAB">
        <w:rPr>
          <w:sz w:val="24"/>
          <w:szCs w:val="24"/>
        </w:rPr>
        <w:sym w:font="HQPB4" w:char="F0F7"/>
      </w:r>
      <w:r w:rsidR="00637BAB" w:rsidRPr="00637BAB">
        <w:rPr>
          <w:sz w:val="24"/>
          <w:szCs w:val="24"/>
        </w:rPr>
        <w:sym w:font="HQPB2" w:char="F072"/>
      </w:r>
      <w:r w:rsidR="00637BAB" w:rsidRPr="00637BAB">
        <w:rPr>
          <w:sz w:val="24"/>
          <w:szCs w:val="24"/>
        </w:rPr>
        <w:sym w:font="HQPB5" w:char="F072"/>
      </w:r>
      <w:r w:rsidR="00637BAB" w:rsidRPr="00637BAB">
        <w:rPr>
          <w:sz w:val="24"/>
          <w:szCs w:val="24"/>
        </w:rPr>
        <w:sym w:font="HQPB1" w:char="F026"/>
      </w:r>
      <w:r w:rsidR="00637BAB" w:rsidRPr="00637BAB">
        <w:rPr>
          <w:rFonts w:ascii="(normal text)" w:hAnsi="(normal text)"/>
          <w:sz w:val="16"/>
          <w:szCs w:val="16"/>
          <w:rtl/>
        </w:rPr>
        <w:t xml:space="preserve"> </w:t>
      </w:r>
      <w:r w:rsidR="00637BAB" w:rsidRPr="00637BAB">
        <w:rPr>
          <w:sz w:val="24"/>
          <w:szCs w:val="24"/>
        </w:rPr>
        <w:sym w:font="HQPB4" w:char="F0CF"/>
      </w:r>
      <w:r w:rsidR="00637BAB" w:rsidRPr="00637BAB">
        <w:rPr>
          <w:sz w:val="24"/>
          <w:szCs w:val="24"/>
        </w:rPr>
        <w:sym w:font="HQPB1" w:char="F04E"/>
      </w:r>
      <w:r w:rsidR="00637BAB" w:rsidRPr="00637BAB">
        <w:rPr>
          <w:sz w:val="24"/>
          <w:szCs w:val="24"/>
        </w:rPr>
        <w:sym w:font="HQPB2" w:char="F071"/>
      </w:r>
      <w:r w:rsidR="00637BAB" w:rsidRPr="00637BAB">
        <w:rPr>
          <w:sz w:val="24"/>
          <w:szCs w:val="24"/>
        </w:rPr>
        <w:sym w:font="HQPB4" w:char="F0E3"/>
      </w:r>
      <w:r w:rsidR="00637BAB" w:rsidRPr="00637BAB">
        <w:rPr>
          <w:sz w:val="24"/>
          <w:szCs w:val="24"/>
        </w:rPr>
        <w:sym w:font="HQPB2" w:char="F08B"/>
      </w:r>
      <w:r w:rsidR="00637BAB" w:rsidRPr="00637BAB">
        <w:rPr>
          <w:sz w:val="24"/>
          <w:szCs w:val="24"/>
        </w:rPr>
        <w:sym w:font="HQPB4" w:char="F0E7"/>
      </w:r>
      <w:r w:rsidR="00637BAB" w:rsidRPr="00637BAB">
        <w:rPr>
          <w:sz w:val="24"/>
          <w:szCs w:val="24"/>
        </w:rPr>
        <w:sym w:font="HQPB1" w:char="F036"/>
      </w:r>
      <w:r w:rsidR="00637BAB" w:rsidRPr="00637BAB">
        <w:rPr>
          <w:sz w:val="24"/>
          <w:szCs w:val="24"/>
        </w:rPr>
        <w:sym w:font="HQPB4" w:char="F0F8"/>
      </w:r>
      <w:r w:rsidR="00637BAB" w:rsidRPr="00637BAB">
        <w:rPr>
          <w:sz w:val="24"/>
          <w:szCs w:val="24"/>
        </w:rPr>
        <w:sym w:font="HQPB2" w:char="F039"/>
      </w:r>
      <w:r w:rsidR="00637BAB" w:rsidRPr="00637BAB">
        <w:rPr>
          <w:sz w:val="24"/>
          <w:szCs w:val="24"/>
        </w:rPr>
        <w:sym w:font="HQPB5" w:char="F024"/>
      </w:r>
      <w:r w:rsidR="00637BAB" w:rsidRPr="00637BAB">
        <w:rPr>
          <w:sz w:val="24"/>
          <w:szCs w:val="24"/>
        </w:rPr>
        <w:sym w:font="HQPB1" w:char="F023"/>
      </w:r>
      <w:r w:rsidR="00637BAB" w:rsidRPr="00637BAB">
        <w:rPr>
          <w:rFonts w:ascii="(normal text)" w:hAnsi="(normal text)"/>
          <w:sz w:val="16"/>
          <w:szCs w:val="16"/>
          <w:rtl/>
        </w:rPr>
        <w:t xml:space="preserve"> </w:t>
      </w:r>
      <w:r w:rsidR="00637BAB" w:rsidRPr="00637BAB">
        <w:rPr>
          <w:sz w:val="24"/>
          <w:szCs w:val="24"/>
        </w:rPr>
        <w:sym w:font="HQPB4" w:char="F0E0"/>
      </w:r>
      <w:r w:rsidR="00637BAB" w:rsidRPr="00637BAB">
        <w:rPr>
          <w:sz w:val="24"/>
          <w:szCs w:val="24"/>
        </w:rPr>
        <w:sym w:font="HQPB1" w:char="F04D"/>
      </w:r>
      <w:r w:rsidR="00637BAB" w:rsidRPr="00637BAB">
        <w:rPr>
          <w:sz w:val="24"/>
          <w:szCs w:val="24"/>
        </w:rPr>
        <w:sym w:font="HQPB4" w:char="F0F8"/>
      </w:r>
      <w:r w:rsidR="00637BAB" w:rsidRPr="00637BAB">
        <w:rPr>
          <w:sz w:val="24"/>
          <w:szCs w:val="24"/>
        </w:rPr>
        <w:sym w:font="HQPB2" w:char="F08A"/>
      </w:r>
      <w:r w:rsidR="00637BAB" w:rsidRPr="00637BAB">
        <w:rPr>
          <w:sz w:val="24"/>
          <w:szCs w:val="24"/>
        </w:rPr>
        <w:sym w:font="HQPB5" w:char="F074"/>
      </w:r>
      <w:r w:rsidR="00637BAB" w:rsidRPr="00637BAB">
        <w:rPr>
          <w:sz w:val="24"/>
          <w:szCs w:val="24"/>
        </w:rPr>
        <w:sym w:font="HQPB1" w:char="F037"/>
      </w:r>
      <w:r w:rsidR="00637BAB" w:rsidRPr="00637BAB">
        <w:rPr>
          <w:sz w:val="24"/>
          <w:szCs w:val="24"/>
        </w:rPr>
        <w:sym w:font="HQPB5" w:char="F073"/>
      </w:r>
      <w:r w:rsidR="00637BAB" w:rsidRPr="00637BAB">
        <w:rPr>
          <w:sz w:val="24"/>
          <w:szCs w:val="24"/>
        </w:rPr>
        <w:sym w:font="HQPB2" w:char="F039"/>
      </w:r>
      <w:r w:rsidR="00637BAB" w:rsidRPr="00637BAB">
        <w:rPr>
          <w:rFonts w:ascii="(normal text)" w:hAnsi="(normal text)"/>
          <w:sz w:val="16"/>
          <w:szCs w:val="16"/>
          <w:rtl/>
        </w:rPr>
        <w:t xml:space="preserve"> </w:t>
      </w:r>
      <w:r w:rsidR="00637BAB" w:rsidRPr="00637BAB">
        <w:rPr>
          <w:sz w:val="24"/>
          <w:szCs w:val="24"/>
        </w:rPr>
        <w:sym w:font="HQPB4" w:char="F0CF"/>
      </w:r>
      <w:r w:rsidR="00637BAB" w:rsidRPr="00637BAB">
        <w:rPr>
          <w:sz w:val="24"/>
          <w:szCs w:val="24"/>
        </w:rPr>
        <w:sym w:font="HQPB1" w:char="F04E"/>
      </w:r>
      <w:r w:rsidR="00637BAB" w:rsidRPr="00637BAB">
        <w:rPr>
          <w:sz w:val="24"/>
          <w:szCs w:val="24"/>
        </w:rPr>
        <w:sym w:font="HQPB2" w:char="F071"/>
      </w:r>
      <w:r w:rsidR="00637BAB" w:rsidRPr="00637BAB">
        <w:rPr>
          <w:sz w:val="24"/>
          <w:szCs w:val="24"/>
        </w:rPr>
        <w:sym w:font="HQPB4" w:char="F0E7"/>
      </w:r>
      <w:r w:rsidR="00637BAB" w:rsidRPr="00637BAB">
        <w:rPr>
          <w:sz w:val="24"/>
          <w:szCs w:val="24"/>
        </w:rPr>
        <w:sym w:font="HQPB1" w:char="F036"/>
      </w:r>
      <w:r w:rsidR="00637BAB" w:rsidRPr="00637BAB">
        <w:rPr>
          <w:sz w:val="24"/>
          <w:szCs w:val="24"/>
        </w:rPr>
        <w:sym w:font="HQPB5" w:char="F078"/>
      </w:r>
      <w:r w:rsidR="00637BAB" w:rsidRPr="00637BAB">
        <w:rPr>
          <w:sz w:val="24"/>
          <w:szCs w:val="24"/>
        </w:rPr>
        <w:sym w:font="HQPB2" w:char="F036"/>
      </w:r>
      <w:r w:rsidR="00637BAB" w:rsidRPr="00637BAB">
        <w:rPr>
          <w:sz w:val="24"/>
          <w:szCs w:val="24"/>
        </w:rPr>
        <w:sym w:font="HQPB2" w:char="F05A"/>
      </w:r>
      <w:r w:rsidR="00637BAB" w:rsidRPr="00637BAB">
        <w:rPr>
          <w:sz w:val="24"/>
          <w:szCs w:val="24"/>
        </w:rPr>
        <w:sym w:font="HQPB5" w:char="F079"/>
      </w:r>
      <w:r w:rsidR="00637BAB" w:rsidRPr="00637BAB">
        <w:rPr>
          <w:sz w:val="24"/>
          <w:szCs w:val="24"/>
        </w:rPr>
        <w:sym w:font="HQPB1" w:char="F0E8"/>
      </w:r>
      <w:r w:rsidR="00637BAB" w:rsidRPr="00637BAB">
        <w:rPr>
          <w:sz w:val="24"/>
          <w:szCs w:val="24"/>
        </w:rPr>
        <w:sym w:font="HQPB4" w:char="F0F8"/>
      </w:r>
      <w:r w:rsidR="00637BAB" w:rsidRPr="00637BAB">
        <w:rPr>
          <w:sz w:val="24"/>
          <w:szCs w:val="24"/>
        </w:rPr>
        <w:sym w:font="HQPB2" w:char="F039"/>
      </w:r>
      <w:r w:rsidR="00637BAB" w:rsidRPr="00637BAB">
        <w:rPr>
          <w:sz w:val="24"/>
          <w:szCs w:val="24"/>
        </w:rPr>
        <w:sym w:font="HQPB5" w:char="F024"/>
      </w:r>
      <w:r w:rsidR="00637BAB" w:rsidRPr="00637BAB">
        <w:rPr>
          <w:sz w:val="24"/>
          <w:szCs w:val="24"/>
        </w:rPr>
        <w:sym w:font="HQPB1" w:char="F023"/>
      </w:r>
      <w:r w:rsidR="00637BAB" w:rsidRPr="00637BAB">
        <w:rPr>
          <w:rFonts w:ascii="(normal text)" w:hAnsi="(normal text)"/>
          <w:sz w:val="16"/>
          <w:szCs w:val="16"/>
          <w:rtl/>
        </w:rPr>
        <w:t xml:space="preserve"> </w:t>
      </w:r>
      <w:r w:rsidR="00637BAB" w:rsidRPr="00637BAB">
        <w:rPr>
          <w:sz w:val="24"/>
          <w:szCs w:val="24"/>
        </w:rPr>
        <w:sym w:font="HQPB4" w:char="F028"/>
      </w:r>
      <w:r w:rsidR="00637BAB" w:rsidRPr="00637BAB">
        <w:rPr>
          <w:rFonts w:ascii="(normal text)" w:hAnsi="(normal text)"/>
          <w:sz w:val="16"/>
          <w:szCs w:val="16"/>
          <w:rtl/>
        </w:rPr>
        <w:t xml:space="preserve"> </w:t>
      </w:r>
      <w:r w:rsidR="00637BAB" w:rsidRPr="00637BAB">
        <w:rPr>
          <w:sz w:val="24"/>
          <w:szCs w:val="24"/>
        </w:rPr>
        <w:sym w:font="HQPB4" w:char="F0F6"/>
      </w:r>
      <w:r w:rsidR="00637BAB" w:rsidRPr="00637BAB">
        <w:rPr>
          <w:sz w:val="24"/>
          <w:szCs w:val="24"/>
        </w:rPr>
        <w:sym w:font="HQPB2" w:char="F071"/>
      </w:r>
      <w:r w:rsidR="00637BAB" w:rsidRPr="00637BAB">
        <w:rPr>
          <w:sz w:val="24"/>
          <w:szCs w:val="24"/>
        </w:rPr>
        <w:sym w:font="HQPB5" w:char="F073"/>
      </w:r>
      <w:r w:rsidR="00637BAB" w:rsidRPr="00637BAB">
        <w:rPr>
          <w:sz w:val="24"/>
          <w:szCs w:val="24"/>
        </w:rPr>
        <w:sym w:font="HQPB2" w:char="F039"/>
      </w:r>
      <w:r w:rsidR="00637BAB" w:rsidRPr="00637BAB">
        <w:rPr>
          <w:rFonts w:ascii="(normal text)" w:hAnsi="(normal text)"/>
          <w:sz w:val="16"/>
          <w:szCs w:val="16"/>
          <w:rtl/>
        </w:rPr>
        <w:t xml:space="preserve"> </w:t>
      </w:r>
      <w:r w:rsidR="00637BAB" w:rsidRPr="00637BAB">
        <w:rPr>
          <w:sz w:val="24"/>
          <w:szCs w:val="24"/>
        </w:rPr>
        <w:sym w:font="HQPB5" w:char="F028"/>
      </w:r>
      <w:r w:rsidR="00637BAB" w:rsidRPr="00637BAB">
        <w:rPr>
          <w:sz w:val="24"/>
          <w:szCs w:val="24"/>
        </w:rPr>
        <w:sym w:font="HQPB1" w:char="F023"/>
      </w:r>
      <w:r w:rsidR="00637BAB" w:rsidRPr="00637BAB">
        <w:rPr>
          <w:sz w:val="24"/>
          <w:szCs w:val="24"/>
        </w:rPr>
        <w:sym w:font="HQPB2" w:char="F071"/>
      </w:r>
      <w:r w:rsidR="00637BAB" w:rsidRPr="00637BAB">
        <w:rPr>
          <w:sz w:val="24"/>
          <w:szCs w:val="24"/>
        </w:rPr>
        <w:sym w:font="HQPB4" w:char="F0E7"/>
      </w:r>
      <w:r w:rsidR="00637BAB" w:rsidRPr="00637BAB">
        <w:rPr>
          <w:sz w:val="24"/>
          <w:szCs w:val="24"/>
        </w:rPr>
        <w:sym w:font="HQPB2" w:char="F052"/>
      </w:r>
      <w:r w:rsidR="00637BAB" w:rsidRPr="00637BAB">
        <w:rPr>
          <w:sz w:val="24"/>
          <w:szCs w:val="24"/>
        </w:rPr>
        <w:sym w:font="HQPB1" w:char="F024"/>
      </w:r>
      <w:r w:rsidR="00637BAB" w:rsidRPr="00637BAB">
        <w:rPr>
          <w:sz w:val="24"/>
          <w:szCs w:val="24"/>
        </w:rPr>
        <w:sym w:font="HQPB5" w:char="F09F"/>
      </w:r>
      <w:r w:rsidR="00637BAB" w:rsidRPr="00637BAB">
        <w:rPr>
          <w:sz w:val="24"/>
          <w:szCs w:val="24"/>
        </w:rPr>
        <w:sym w:font="HQPB2" w:char="F032"/>
      </w:r>
      <w:r w:rsidR="00637BAB" w:rsidRPr="00637BAB">
        <w:rPr>
          <w:rFonts w:ascii="(normal text)" w:hAnsi="(normal text)"/>
          <w:sz w:val="16"/>
          <w:szCs w:val="16"/>
          <w:rtl/>
        </w:rPr>
        <w:t xml:space="preserve"> </w:t>
      </w:r>
      <w:r w:rsidR="00637BAB" w:rsidRPr="00637BAB">
        <w:rPr>
          <w:sz w:val="24"/>
          <w:szCs w:val="24"/>
        </w:rPr>
        <w:sym w:font="HQPB5" w:char="F09A"/>
      </w:r>
      <w:r w:rsidR="00637BAB" w:rsidRPr="00637BAB">
        <w:rPr>
          <w:sz w:val="24"/>
          <w:szCs w:val="24"/>
        </w:rPr>
        <w:sym w:font="HQPB2" w:char="F063"/>
      </w:r>
      <w:r w:rsidR="00637BAB" w:rsidRPr="00637BAB">
        <w:rPr>
          <w:sz w:val="24"/>
          <w:szCs w:val="24"/>
        </w:rPr>
        <w:sym w:font="HQPB2" w:char="F071"/>
      </w:r>
      <w:r w:rsidR="00637BAB" w:rsidRPr="00637BAB">
        <w:rPr>
          <w:sz w:val="24"/>
          <w:szCs w:val="24"/>
        </w:rPr>
        <w:sym w:font="HQPB4" w:char="F0DF"/>
      </w:r>
      <w:r w:rsidR="00637BAB" w:rsidRPr="00637BAB">
        <w:rPr>
          <w:sz w:val="24"/>
          <w:szCs w:val="24"/>
        </w:rPr>
        <w:sym w:font="HQPB2" w:char="F04A"/>
      </w:r>
      <w:r w:rsidR="00637BAB" w:rsidRPr="00637BAB">
        <w:rPr>
          <w:sz w:val="24"/>
          <w:szCs w:val="24"/>
        </w:rPr>
        <w:sym w:font="HQPB5" w:char="F06E"/>
      </w:r>
      <w:r w:rsidR="00637BAB" w:rsidRPr="00637BAB">
        <w:rPr>
          <w:sz w:val="24"/>
          <w:szCs w:val="24"/>
        </w:rPr>
        <w:sym w:font="HQPB2" w:char="F03D"/>
      </w:r>
      <w:r w:rsidR="00637BAB" w:rsidRPr="00637BAB">
        <w:rPr>
          <w:sz w:val="24"/>
          <w:szCs w:val="24"/>
        </w:rPr>
        <w:sym w:font="HQPB4" w:char="F0F4"/>
      </w:r>
      <w:r w:rsidR="00637BAB" w:rsidRPr="00637BAB">
        <w:rPr>
          <w:sz w:val="24"/>
          <w:szCs w:val="24"/>
        </w:rPr>
        <w:sym w:font="HQPB1" w:char="F0E8"/>
      </w:r>
      <w:r w:rsidR="00637BAB" w:rsidRPr="00637BAB">
        <w:rPr>
          <w:sz w:val="24"/>
          <w:szCs w:val="24"/>
        </w:rPr>
        <w:sym w:font="HQPB5" w:char="F074"/>
      </w:r>
      <w:r w:rsidR="00637BAB" w:rsidRPr="00637BAB">
        <w:rPr>
          <w:sz w:val="24"/>
          <w:szCs w:val="24"/>
        </w:rPr>
        <w:sym w:font="HQPB2" w:char="F083"/>
      </w:r>
      <w:r w:rsidR="00637BAB" w:rsidRPr="00637BAB">
        <w:rPr>
          <w:rFonts w:ascii="(normal text)" w:hAnsi="(normal text)"/>
          <w:sz w:val="16"/>
          <w:szCs w:val="16"/>
          <w:rtl/>
        </w:rPr>
        <w:t xml:space="preserve"> </w:t>
      </w:r>
      <w:r w:rsidR="00637BAB" w:rsidRPr="00637BAB">
        <w:rPr>
          <w:sz w:val="24"/>
          <w:szCs w:val="24"/>
        </w:rPr>
        <w:sym w:font="HQPB2" w:char="F0C7"/>
      </w:r>
      <w:r w:rsidR="00637BAB" w:rsidRPr="00637BAB">
        <w:rPr>
          <w:sz w:val="24"/>
          <w:szCs w:val="24"/>
        </w:rPr>
        <w:sym w:font="HQPB2" w:char="F0CD"/>
      </w:r>
      <w:r w:rsidR="00637BAB" w:rsidRPr="00637BAB">
        <w:rPr>
          <w:sz w:val="24"/>
          <w:szCs w:val="24"/>
        </w:rPr>
        <w:sym w:font="HQPB2" w:char="F0CA"/>
      </w:r>
      <w:r w:rsidR="00637BAB" w:rsidRPr="00637BAB">
        <w:rPr>
          <w:sz w:val="24"/>
          <w:szCs w:val="24"/>
        </w:rPr>
        <w:sym w:font="HQPB2" w:char="F0C8"/>
      </w:r>
      <w:r w:rsidR="00637BAB" w:rsidRPr="00D76875">
        <w:rPr>
          <w:rFonts w:cs="mylotus"/>
          <w:sz w:val="28"/>
          <w:szCs w:val="27"/>
          <w:rtl/>
        </w:rPr>
        <w:t>﴾</w:t>
      </w:r>
      <w:r w:rsidRPr="00A31F2D">
        <w:rPr>
          <w:sz w:val="28"/>
          <w:szCs w:val="28"/>
          <w:rtl/>
        </w:rPr>
        <w:t xml:space="preserve"> </w:t>
      </w:r>
      <w:r w:rsidR="00637BAB" w:rsidRPr="00006D21">
        <w:rPr>
          <w:rFonts w:ascii="Tahoma" w:eastAsia="Calibri" w:hAnsi="Tahoma" w:cs="B Lotus"/>
          <w:sz w:val="28"/>
          <w:szCs w:val="28"/>
          <w:rtl/>
        </w:rPr>
        <w:t>«</w:t>
      </w:r>
      <w:r w:rsidRPr="00006D21">
        <w:rPr>
          <w:rFonts w:ascii="Tahoma" w:eastAsia="Calibri" w:hAnsi="Tahoma" w:cs="B Lotus"/>
          <w:sz w:val="28"/>
          <w:szCs w:val="28"/>
          <w:rtl/>
        </w:rPr>
        <w:t>داستان كسانى كه غير از خدا دوستانى اختيار كرده‏اند همچون عنكبوت است كه</w:t>
      </w:r>
      <w:r w:rsidR="00173E49">
        <w:rPr>
          <w:rFonts w:ascii="Tahoma" w:eastAsia="Calibri" w:hAnsi="Tahoma" w:cs="B Lotus"/>
          <w:sz w:val="28"/>
          <w:szCs w:val="28"/>
          <w:rtl/>
        </w:rPr>
        <w:t xml:space="preserve"> (</w:t>
      </w:r>
      <w:r w:rsidRPr="00006D21">
        <w:rPr>
          <w:rFonts w:ascii="Tahoma" w:eastAsia="Calibri" w:hAnsi="Tahoma" w:cs="B Lotus"/>
          <w:sz w:val="28"/>
          <w:szCs w:val="28"/>
          <w:rtl/>
        </w:rPr>
        <w:t>با آب دهان خود) خانه‏اى براى خويش ساخته و در حقيقت اگر مى‏دانستند سست ‏ترين خانه‏ها همان خانه عنكبوت است</w:t>
      </w:r>
      <w:r w:rsidR="00C76196" w:rsidRPr="00006D21">
        <w:rPr>
          <w:rFonts w:ascii="Tahoma" w:eastAsia="Calibri" w:hAnsi="Tahoma" w:cs="B Lotus"/>
          <w:sz w:val="28"/>
          <w:szCs w:val="28"/>
          <w:rtl/>
        </w:rPr>
        <w:t>»</w:t>
      </w:r>
      <w:r w:rsidRPr="00006D21">
        <w:rPr>
          <w:rFonts w:ascii="Tahoma" w:eastAsia="Calibri" w:hAnsi="Tahoma" w:cs="B Lotus"/>
          <w:sz w:val="28"/>
          <w:szCs w:val="28"/>
          <w:rtl/>
        </w:rPr>
        <w:t>. و در آیات دیگر نیز اولیای اتخاذ شده جز خداوند نفی گردیده اند</w:t>
      </w:r>
      <w:r w:rsidR="00173E49">
        <w:rPr>
          <w:rFonts w:ascii="Tahoma" w:eastAsia="Calibri" w:hAnsi="Tahoma" w:cs="B Lotus"/>
          <w:sz w:val="28"/>
          <w:szCs w:val="28"/>
          <w:rtl/>
        </w:rPr>
        <w:t xml:space="preserve">، </w:t>
      </w:r>
      <w:r w:rsidRPr="00006D21">
        <w:rPr>
          <w:rFonts w:ascii="Tahoma" w:eastAsia="Calibri" w:hAnsi="Tahoma" w:cs="B Lotus"/>
          <w:sz w:val="28"/>
          <w:szCs w:val="28"/>
          <w:rtl/>
        </w:rPr>
        <w:t>هم</w:t>
      </w:r>
      <w:r w:rsidR="00D77DB3" w:rsidRPr="00006D21">
        <w:rPr>
          <w:rFonts w:ascii="Tahoma" w:eastAsia="Calibri" w:hAnsi="Tahoma" w:cs="B Lotus"/>
          <w:sz w:val="28"/>
          <w:szCs w:val="28"/>
          <w:rtl/>
        </w:rPr>
        <w:t>چون: رعد/16</w:t>
      </w:r>
      <w:r w:rsidR="00173E49">
        <w:rPr>
          <w:rFonts w:ascii="Tahoma" w:eastAsia="Calibri" w:hAnsi="Tahoma" w:cs="B Lotus"/>
          <w:sz w:val="28"/>
          <w:szCs w:val="28"/>
          <w:rtl/>
        </w:rPr>
        <w:t xml:space="preserve">، </w:t>
      </w:r>
      <w:r w:rsidR="00D77DB3" w:rsidRPr="00006D21">
        <w:rPr>
          <w:rFonts w:ascii="Tahoma" w:eastAsia="Calibri" w:hAnsi="Tahoma" w:cs="B Lotus"/>
          <w:sz w:val="28"/>
          <w:szCs w:val="28"/>
          <w:rtl/>
        </w:rPr>
        <w:t>کهف/102</w:t>
      </w:r>
      <w:r w:rsidR="00173E49">
        <w:rPr>
          <w:rFonts w:ascii="Tahoma" w:eastAsia="Calibri" w:hAnsi="Tahoma" w:cs="B Lotus"/>
          <w:sz w:val="28"/>
          <w:szCs w:val="28"/>
          <w:rtl/>
        </w:rPr>
        <w:t xml:space="preserve">، </w:t>
      </w:r>
      <w:r w:rsidRPr="00006D21">
        <w:rPr>
          <w:rFonts w:ascii="Tahoma" w:eastAsia="Calibri" w:hAnsi="Tahoma" w:cs="B Lotus"/>
          <w:sz w:val="28"/>
          <w:szCs w:val="28"/>
          <w:rtl/>
        </w:rPr>
        <w:t>ف</w:t>
      </w:r>
      <w:r w:rsidR="00D77DB3" w:rsidRPr="00006D21">
        <w:rPr>
          <w:rFonts w:ascii="Tahoma" w:eastAsia="Calibri" w:hAnsi="Tahoma" w:cs="B Lotus"/>
          <w:sz w:val="28"/>
          <w:szCs w:val="28"/>
          <w:rtl/>
        </w:rPr>
        <w:t>رقان/18</w:t>
      </w:r>
      <w:r w:rsidR="00173E49">
        <w:rPr>
          <w:rFonts w:ascii="Tahoma" w:eastAsia="Calibri" w:hAnsi="Tahoma" w:cs="B Lotus"/>
          <w:sz w:val="28"/>
          <w:szCs w:val="28"/>
          <w:rtl/>
        </w:rPr>
        <w:t xml:space="preserve">، </w:t>
      </w:r>
      <w:r w:rsidR="00D77DB3" w:rsidRPr="00006D21">
        <w:rPr>
          <w:rFonts w:ascii="Tahoma" w:eastAsia="Calibri" w:hAnsi="Tahoma" w:cs="B Lotus"/>
          <w:sz w:val="28"/>
          <w:szCs w:val="28"/>
          <w:rtl/>
        </w:rPr>
        <w:t>فصلت/31</w:t>
      </w:r>
      <w:r w:rsidR="00173E49">
        <w:rPr>
          <w:rFonts w:ascii="Tahoma" w:eastAsia="Calibri" w:hAnsi="Tahoma" w:cs="B Lotus"/>
          <w:sz w:val="28"/>
          <w:szCs w:val="28"/>
          <w:rtl/>
        </w:rPr>
        <w:t xml:space="preserve">، </w:t>
      </w:r>
      <w:r w:rsidR="00D77DB3" w:rsidRPr="00006D21">
        <w:rPr>
          <w:rFonts w:ascii="Tahoma" w:eastAsia="Calibri" w:hAnsi="Tahoma" w:cs="B Lotus"/>
          <w:sz w:val="28"/>
          <w:szCs w:val="28"/>
          <w:rtl/>
        </w:rPr>
        <w:t>شوری/6/9/46</w:t>
      </w:r>
      <w:r w:rsidR="00173E49">
        <w:rPr>
          <w:rFonts w:ascii="Tahoma" w:eastAsia="Calibri" w:hAnsi="Tahoma" w:cs="B Lotus"/>
          <w:sz w:val="28"/>
          <w:szCs w:val="28"/>
          <w:rtl/>
        </w:rPr>
        <w:t xml:space="preserve">، </w:t>
      </w:r>
      <w:r w:rsidRPr="00006D21">
        <w:rPr>
          <w:rFonts w:ascii="Tahoma" w:eastAsia="Calibri" w:hAnsi="Tahoma" w:cs="B Lotus"/>
          <w:sz w:val="28"/>
          <w:szCs w:val="28"/>
          <w:rtl/>
        </w:rPr>
        <w:t xml:space="preserve">جاثیه/10/19 و بقره/257 و دهها آیه دیگر در قران نیز هدایت را منحصرا مختص خداوند اعلام نموده و نه پیامبر و ولی و مولا یا اولیای دیگر و به صراحت اعلام نموده فقط اگر خدا بخواهد کسی هدایت </w:t>
      </w:r>
      <w:r w:rsidR="00E616F4" w:rsidRPr="00006D21">
        <w:rPr>
          <w:rFonts w:ascii="Tahoma" w:eastAsia="Calibri" w:hAnsi="Tahoma" w:cs="B Lotus"/>
          <w:sz w:val="28"/>
          <w:szCs w:val="28"/>
          <w:rtl/>
        </w:rPr>
        <w:t>می‌شود</w:t>
      </w:r>
      <w:r w:rsidRPr="00006D21">
        <w:rPr>
          <w:rFonts w:ascii="Tahoma" w:eastAsia="Calibri" w:hAnsi="Tahoma" w:cs="B Lotus"/>
          <w:sz w:val="28"/>
          <w:szCs w:val="28"/>
          <w:rtl/>
        </w:rPr>
        <w:t xml:space="preserve">. سوال اینجاست پس شما چگونه امامان را هادی </w:t>
      </w:r>
      <w:r w:rsidR="00A706AC" w:rsidRPr="00006D21">
        <w:rPr>
          <w:rFonts w:ascii="Tahoma" w:eastAsia="Calibri" w:hAnsi="Tahoma" w:cs="B Lotus"/>
          <w:sz w:val="28"/>
          <w:szCs w:val="28"/>
          <w:rtl/>
        </w:rPr>
        <w:t>می‌دانید</w:t>
      </w:r>
      <w:r w:rsidRPr="00006D21">
        <w:rPr>
          <w:rFonts w:ascii="Tahoma" w:eastAsia="Calibri" w:hAnsi="Tahoma" w:cs="B Lotus"/>
          <w:sz w:val="28"/>
          <w:szCs w:val="28"/>
          <w:rtl/>
        </w:rPr>
        <w:t>؟ آیا این شرک نیست؟! چگونه قرآن را بدون</w:t>
      </w:r>
      <w:r w:rsidR="003561D9" w:rsidRPr="00006D21">
        <w:rPr>
          <w:rFonts w:ascii="Tahoma" w:eastAsia="Calibri" w:hAnsi="Tahoma" w:cs="B Lotus"/>
          <w:sz w:val="28"/>
          <w:szCs w:val="28"/>
          <w:rtl/>
        </w:rPr>
        <w:t xml:space="preserve"> آن‌ها </w:t>
      </w:r>
      <w:r w:rsidRPr="00006D21">
        <w:rPr>
          <w:rFonts w:ascii="Tahoma" w:eastAsia="Calibri" w:hAnsi="Tahoma" w:cs="B Lotus"/>
          <w:sz w:val="28"/>
          <w:szCs w:val="28"/>
          <w:rtl/>
        </w:rPr>
        <w:t xml:space="preserve">ناقص و غیرقابل فهم و در حقیقت غیرقابل هدایت </w:t>
      </w:r>
      <w:r w:rsidR="00A706AC" w:rsidRPr="00006D21">
        <w:rPr>
          <w:rFonts w:ascii="Tahoma" w:eastAsia="Calibri" w:hAnsi="Tahoma" w:cs="B Lotus"/>
          <w:sz w:val="28"/>
          <w:szCs w:val="28"/>
          <w:rtl/>
        </w:rPr>
        <w:t>می‌دانید</w:t>
      </w:r>
      <w:r w:rsidRPr="00006D21">
        <w:rPr>
          <w:rFonts w:ascii="Tahoma" w:eastAsia="Calibri" w:hAnsi="Tahoma" w:cs="B Lotus"/>
          <w:sz w:val="28"/>
          <w:szCs w:val="28"/>
          <w:rtl/>
        </w:rPr>
        <w:t xml:space="preserve">؟ آیا این تحقیر خدا و شرک نیست؟ آری پیامبر اسلام و اصحاب و امامان </w:t>
      </w:r>
      <w:r w:rsidR="00FE236C" w:rsidRPr="00006D21">
        <w:rPr>
          <w:rFonts w:ascii="Tahoma" w:eastAsia="Calibri" w:hAnsi="Tahoma" w:cs="B Lotus"/>
          <w:sz w:val="28"/>
          <w:szCs w:val="28"/>
          <w:rtl/>
        </w:rPr>
        <w:t>می‌توا</w:t>
      </w:r>
      <w:r w:rsidRPr="00006D21">
        <w:rPr>
          <w:rFonts w:ascii="Tahoma" w:eastAsia="Calibri" w:hAnsi="Tahoma" w:cs="B Lotus"/>
          <w:sz w:val="28"/>
          <w:szCs w:val="28"/>
          <w:rtl/>
        </w:rPr>
        <w:t xml:space="preserve">نند الگوهایی باشند و حتی مواردی چون امر به معروف و نهی از منکر نیز بر جای خود است ولی شما قرآن و هدایت الهی را منحصر به وجود امامی معصوم </w:t>
      </w:r>
      <w:r w:rsidR="00A706AC" w:rsidRPr="00006D21">
        <w:rPr>
          <w:rFonts w:ascii="Tahoma" w:eastAsia="Calibri" w:hAnsi="Tahoma" w:cs="B Lotus"/>
          <w:sz w:val="28"/>
          <w:szCs w:val="28"/>
          <w:rtl/>
        </w:rPr>
        <w:t>می‌دانید</w:t>
      </w:r>
      <w:r w:rsidRPr="00006D21">
        <w:rPr>
          <w:rFonts w:ascii="Tahoma" w:eastAsia="Calibri" w:hAnsi="Tahoma" w:cs="B Lotus"/>
          <w:sz w:val="28"/>
          <w:szCs w:val="28"/>
          <w:rtl/>
        </w:rPr>
        <w:t xml:space="preserve"> که این مطرود است. برخی آیات به صورت عینی و عملی در رفتار و کردار این ائمه تجلی</w:t>
      </w:r>
      <w:r w:rsidR="00ED5EA2" w:rsidRPr="00006D21">
        <w:rPr>
          <w:rFonts w:ascii="Tahoma" w:eastAsia="Calibri" w:hAnsi="Tahoma" w:cs="B Lotus"/>
          <w:sz w:val="28"/>
          <w:szCs w:val="28"/>
          <w:rtl/>
        </w:rPr>
        <w:t xml:space="preserve"> یافته</w:t>
      </w:r>
      <w:r w:rsidR="00173E49">
        <w:rPr>
          <w:rFonts w:ascii="Tahoma" w:eastAsia="Calibri" w:hAnsi="Tahoma" w:cs="B Lotus"/>
          <w:sz w:val="28"/>
          <w:szCs w:val="28"/>
          <w:rtl/>
        </w:rPr>
        <w:t xml:space="preserve">، </w:t>
      </w:r>
      <w:r w:rsidR="00ED5EA2" w:rsidRPr="00006D21">
        <w:rPr>
          <w:rFonts w:ascii="Tahoma" w:eastAsia="Calibri" w:hAnsi="Tahoma" w:cs="B Lotus"/>
          <w:sz w:val="28"/>
          <w:szCs w:val="28"/>
          <w:rtl/>
        </w:rPr>
        <w:t>ولی ائمه به قرآن وابسته‌</w:t>
      </w:r>
      <w:r w:rsidRPr="00006D21">
        <w:rPr>
          <w:rFonts w:ascii="Tahoma" w:eastAsia="Calibri" w:hAnsi="Tahoma" w:cs="B Lotus"/>
          <w:sz w:val="28"/>
          <w:szCs w:val="28"/>
          <w:rtl/>
        </w:rPr>
        <w:t>اند نه قرآن به</w:t>
      </w:r>
      <w:r w:rsidR="003561D9" w:rsidRPr="00006D21">
        <w:rPr>
          <w:rFonts w:ascii="Tahoma" w:eastAsia="Calibri" w:hAnsi="Tahoma" w:cs="B Lotus"/>
          <w:sz w:val="28"/>
          <w:szCs w:val="28"/>
          <w:rtl/>
        </w:rPr>
        <w:t xml:space="preserve"> آن‌ها </w:t>
      </w:r>
      <w:r w:rsidRPr="00006D21">
        <w:rPr>
          <w:rFonts w:ascii="Tahoma" w:eastAsia="Calibri" w:hAnsi="Tahoma" w:cs="B Lotus"/>
          <w:sz w:val="28"/>
          <w:szCs w:val="28"/>
          <w:rtl/>
        </w:rPr>
        <w:t>و ائمه به قرآن نیازمندند نه قرآن به آنها. قرآن امام و هادی</w:t>
      </w:r>
      <w:r w:rsidR="003561D9" w:rsidRPr="00006D21">
        <w:rPr>
          <w:rFonts w:ascii="Tahoma" w:eastAsia="Calibri" w:hAnsi="Tahoma" w:cs="B Lotus"/>
          <w:sz w:val="28"/>
          <w:szCs w:val="28"/>
          <w:rtl/>
        </w:rPr>
        <w:t xml:space="preserve"> آن‌ها </w:t>
      </w:r>
      <w:r w:rsidRPr="00006D21">
        <w:rPr>
          <w:rFonts w:ascii="Tahoma" w:eastAsia="Calibri" w:hAnsi="Tahoma" w:cs="B Lotus"/>
          <w:sz w:val="28"/>
          <w:szCs w:val="28"/>
          <w:rtl/>
        </w:rPr>
        <w:t>و سایر مومنان است نه اینکه ایشان در کنار قرآن وظیفه هدایت دارند</w:t>
      </w:r>
      <w:r w:rsidR="00173E49">
        <w:rPr>
          <w:rFonts w:ascii="Tahoma" w:eastAsia="Calibri" w:hAnsi="Tahoma" w:cs="B Lotus"/>
          <w:sz w:val="28"/>
          <w:szCs w:val="28"/>
          <w:rtl/>
        </w:rPr>
        <w:t xml:space="preserve"> (</w:t>
      </w:r>
      <w:r w:rsidRPr="00006D21">
        <w:rPr>
          <w:rFonts w:ascii="Tahoma" w:eastAsia="Calibri" w:hAnsi="Tahoma" w:cs="B Lotus"/>
          <w:sz w:val="28"/>
          <w:szCs w:val="28"/>
          <w:rtl/>
        </w:rPr>
        <w:t xml:space="preserve">و حتی پیامبر نیز وظیفه ابلاغ و تعلیم حکمت را داشته) و این عین شرک است. براستی بشر خطاکار و فراموشکار چگونه </w:t>
      </w:r>
      <w:r w:rsidR="000140B2" w:rsidRPr="00006D21">
        <w:rPr>
          <w:rFonts w:ascii="Tahoma" w:eastAsia="Calibri" w:hAnsi="Tahoma" w:cs="B Lotus"/>
          <w:sz w:val="28"/>
          <w:szCs w:val="28"/>
          <w:rtl/>
        </w:rPr>
        <w:t>می‌تواند</w:t>
      </w:r>
      <w:r w:rsidRPr="00006D21">
        <w:rPr>
          <w:rFonts w:ascii="Tahoma" w:eastAsia="Calibri" w:hAnsi="Tahoma" w:cs="B Lotus"/>
          <w:sz w:val="28"/>
          <w:szCs w:val="28"/>
          <w:rtl/>
        </w:rPr>
        <w:t xml:space="preserve"> همسنگ قرآن و دوشادوش قرآن قرار گیرد؟ و مگر کورید بر آیات متعددی که حتی شخص پیامبر</w:t>
      </w:r>
      <w:r w:rsidR="00006D21">
        <w:rPr>
          <w:rFonts w:ascii="Tahoma" w:eastAsia="Calibri" w:hAnsi="Tahoma" w:cs="B Lotus"/>
          <w:sz w:val="28"/>
          <w:szCs w:val="28"/>
        </w:rPr>
        <w:sym w:font="AGA Arabesque" w:char="F072"/>
      </w:r>
      <w:r w:rsidR="00006D21">
        <w:rPr>
          <w:rFonts w:ascii="Tahoma" w:eastAsia="Calibri" w:hAnsi="Tahoma" w:cs="B Lotus"/>
          <w:sz w:val="28"/>
          <w:szCs w:val="28"/>
          <w:rtl/>
        </w:rPr>
        <w:t xml:space="preserve"> </w:t>
      </w:r>
      <w:r w:rsidRPr="00006D21">
        <w:rPr>
          <w:rFonts w:ascii="Tahoma" w:eastAsia="Calibri" w:hAnsi="Tahoma" w:cs="B Lotus"/>
          <w:sz w:val="28"/>
          <w:szCs w:val="28"/>
          <w:rtl/>
        </w:rPr>
        <w:t>را معصوم ندانسته است؟</w:t>
      </w:r>
      <w:r w:rsidR="00173E49">
        <w:rPr>
          <w:rFonts w:ascii="Tahoma" w:eastAsia="Calibri" w:hAnsi="Tahoma" w:cs="B Lotus"/>
          <w:sz w:val="28"/>
          <w:szCs w:val="28"/>
          <w:rtl/>
        </w:rPr>
        <w:t xml:space="preserve"> (</w:t>
      </w:r>
      <w:r w:rsidRPr="00006D21">
        <w:rPr>
          <w:rFonts w:ascii="Tahoma" w:eastAsia="Calibri" w:hAnsi="Tahoma" w:cs="B Lotus"/>
          <w:sz w:val="28"/>
          <w:szCs w:val="28"/>
          <w:rtl/>
        </w:rPr>
        <w:t>همچون آیات ابتدایی سوره عبس و تحریم و یا سوره توبه آیه 43 و سوره احزاب آیه37 و سوره غافر آیه55 و سوره محمد آیه19 و سوره کهف آیات23 و 24 و سوره توبه آیه113 و سوره نساء آیه105 و فراموشی در سوره انعام آیه68 و شک در سوره سجده/23 و عجله در سوره قیامه آیه16)گو اینکه این سوال مهم و بدون جواب چون پتکی در همه تاریخ بر سر شما فرود خواهد آمد: خداوند وعده حفظ قرآن از تحریف را داده و نه حفظ قصه های دروغین تاریخی و روایات و احادیث امامان شیعه. پس چگونه یک مشت قصه و حدیث دروغ</w:t>
      </w:r>
      <w:r w:rsidR="00173E49">
        <w:rPr>
          <w:rFonts w:ascii="Tahoma" w:eastAsia="Calibri" w:hAnsi="Tahoma" w:cs="B Lotus"/>
          <w:sz w:val="28"/>
          <w:szCs w:val="28"/>
          <w:rtl/>
        </w:rPr>
        <w:t xml:space="preserve"> (</w:t>
      </w:r>
      <w:r w:rsidRPr="00006D21">
        <w:rPr>
          <w:rFonts w:ascii="Tahoma" w:eastAsia="Calibri" w:hAnsi="Tahoma" w:cs="B Lotus"/>
          <w:sz w:val="28"/>
          <w:szCs w:val="28"/>
          <w:rtl/>
        </w:rPr>
        <w:t xml:space="preserve">یا حدالاقل ظنی الصدور) </w:t>
      </w:r>
      <w:r w:rsidR="000140B2" w:rsidRPr="00006D21">
        <w:rPr>
          <w:rFonts w:ascii="Tahoma" w:eastAsia="Calibri" w:hAnsi="Tahoma" w:cs="B Lotus"/>
          <w:sz w:val="28"/>
          <w:szCs w:val="28"/>
          <w:rtl/>
        </w:rPr>
        <w:t>می‌تواند</w:t>
      </w:r>
      <w:r w:rsidRPr="00006D21">
        <w:rPr>
          <w:rFonts w:ascii="Tahoma" w:eastAsia="Calibri" w:hAnsi="Tahoma" w:cs="B Lotus"/>
          <w:sz w:val="28"/>
          <w:szCs w:val="28"/>
          <w:rtl/>
        </w:rPr>
        <w:t xml:space="preserve"> همسنگ قرآن</w:t>
      </w:r>
      <w:r w:rsidR="00173E49">
        <w:rPr>
          <w:rFonts w:ascii="Tahoma" w:eastAsia="Calibri" w:hAnsi="Tahoma" w:cs="B Lotus"/>
          <w:sz w:val="28"/>
          <w:szCs w:val="28"/>
          <w:rtl/>
        </w:rPr>
        <w:t xml:space="preserve">، </w:t>
      </w:r>
      <w:r w:rsidRPr="00006D21">
        <w:rPr>
          <w:rFonts w:ascii="Tahoma" w:eastAsia="Calibri" w:hAnsi="Tahoma" w:cs="B Lotus"/>
          <w:sz w:val="28"/>
          <w:szCs w:val="28"/>
          <w:rtl/>
        </w:rPr>
        <w:t>هادی ما باشد و بلکه قرآن را باید به وسیله</w:t>
      </w:r>
      <w:r w:rsidR="003561D9" w:rsidRPr="00006D21">
        <w:rPr>
          <w:rFonts w:ascii="Tahoma" w:eastAsia="Calibri" w:hAnsi="Tahoma" w:cs="B Lotus"/>
          <w:sz w:val="28"/>
          <w:szCs w:val="28"/>
          <w:rtl/>
        </w:rPr>
        <w:t xml:space="preserve"> آن‌ها </w:t>
      </w:r>
      <w:r w:rsidRPr="00006D21">
        <w:rPr>
          <w:rFonts w:ascii="Tahoma" w:eastAsia="Calibri" w:hAnsi="Tahoma" w:cs="B Lotus"/>
          <w:sz w:val="28"/>
          <w:szCs w:val="28"/>
          <w:rtl/>
        </w:rPr>
        <w:t>فهمید؟!</w:t>
      </w:r>
      <w:r w:rsidR="00173E49">
        <w:rPr>
          <w:rFonts w:ascii="Tahoma" w:eastAsia="Calibri" w:hAnsi="Tahoma" w:cs="B Lotus"/>
          <w:sz w:val="28"/>
          <w:szCs w:val="28"/>
          <w:rtl/>
        </w:rPr>
        <w:t xml:space="preserve"> (</w:t>
      </w:r>
      <w:r w:rsidRPr="00006D21">
        <w:rPr>
          <w:rFonts w:ascii="Tahoma" w:eastAsia="Calibri" w:hAnsi="Tahoma" w:cs="B Lotus"/>
          <w:sz w:val="28"/>
          <w:szCs w:val="28"/>
          <w:rtl/>
        </w:rPr>
        <w:t>و چطور قرآن برای تمسک جستن حفظ شد ولی خلافت الهی غصب گردید؟)</w:t>
      </w:r>
    </w:p>
    <w:p w:rsidR="00C12208" w:rsidRDefault="00C12208" w:rsidP="00145146">
      <w:pPr>
        <w:pStyle w:val="a0"/>
        <w:rPr>
          <w:rtl/>
          <w:lang w:bidi="ar-SA"/>
        </w:rPr>
      </w:pPr>
      <w:bookmarkStart w:id="111" w:name="_Toc291872537"/>
      <w:bookmarkStart w:id="112" w:name="_Toc305615706"/>
      <w:r w:rsidRPr="00DF3F30">
        <w:rPr>
          <w:rtl/>
          <w:lang w:bidi="ar-SA"/>
        </w:rPr>
        <w:t>سوال</w:t>
      </w:r>
      <w:r w:rsidR="00E820D6">
        <w:rPr>
          <w:rtl/>
          <w:lang w:bidi="ar-SA"/>
        </w:rPr>
        <w:t xml:space="preserve"> </w:t>
      </w:r>
      <w:r w:rsidRPr="00DF3F30">
        <w:rPr>
          <w:rtl/>
          <w:lang w:bidi="ar-SA"/>
        </w:rPr>
        <w:t>2</w:t>
      </w:r>
      <w:r>
        <w:rPr>
          <w:rtl/>
          <w:lang w:bidi="ar-SA"/>
        </w:rPr>
        <w:t>6</w:t>
      </w:r>
      <w:r w:rsidRPr="00DF3F30">
        <w:rPr>
          <w:rtl/>
          <w:lang w:bidi="ar-SA"/>
        </w:rPr>
        <w:t>:</w:t>
      </w:r>
      <w:bookmarkEnd w:id="111"/>
      <w:bookmarkEnd w:id="112"/>
      <w:r>
        <w:rPr>
          <w:rtl/>
          <w:lang w:bidi="ar-SA"/>
        </w:rPr>
        <w:t xml:space="preserve"> </w:t>
      </w:r>
    </w:p>
    <w:p w:rsidR="00C12208" w:rsidRPr="008E672F" w:rsidRDefault="00C12208" w:rsidP="00ED554B">
      <w:pPr>
        <w:ind w:firstLine="312"/>
        <w:jc w:val="both"/>
        <w:rPr>
          <w:rFonts w:ascii="Tahoma" w:hAnsi="Tahoma"/>
          <w:sz w:val="28"/>
          <w:rtl/>
        </w:rPr>
      </w:pPr>
      <w:r>
        <w:rPr>
          <w:rFonts w:ascii="Tahoma" w:hAnsi="Tahoma"/>
          <w:sz w:val="28"/>
          <w:rtl/>
        </w:rPr>
        <w:t xml:space="preserve">سوالی اساسی و ریشه ای: </w:t>
      </w:r>
      <w:r w:rsidRPr="00DF3F30">
        <w:rPr>
          <w:rFonts w:ascii="Tahoma" w:hAnsi="Tahoma"/>
          <w:sz w:val="28"/>
          <w:rtl/>
        </w:rPr>
        <w:t>چه</w:t>
      </w:r>
      <w:r>
        <w:rPr>
          <w:rFonts w:ascii="Tahoma" w:hAnsi="Tahoma"/>
          <w:sz w:val="28"/>
          <w:rtl/>
        </w:rPr>
        <w:t xml:space="preserve"> کسی مجاز به تفسیر اسلام است؟ زیرا تمام مناقشات به همین نکته بر</w:t>
      </w:r>
      <w:r w:rsidR="004A2418">
        <w:rPr>
          <w:rFonts w:ascii="Tahoma" w:hAnsi="Tahoma"/>
          <w:sz w:val="28"/>
          <w:rtl/>
        </w:rPr>
        <w:t>می‌گردد</w:t>
      </w:r>
      <w:r>
        <w:rPr>
          <w:rFonts w:ascii="Tahoma" w:hAnsi="Tahoma"/>
          <w:sz w:val="28"/>
          <w:rtl/>
        </w:rPr>
        <w:t>. به فرض که آن حدیث شما درست باشد که</w:t>
      </w:r>
      <w:r w:rsidRPr="00FC59D5">
        <w:rPr>
          <w:rFonts w:ascii="Tahoma" w:hAnsi="Tahoma"/>
          <w:sz w:val="28"/>
          <w:rtl/>
        </w:rPr>
        <w:t xml:space="preserve"> امام زمان </w:t>
      </w:r>
      <w:r w:rsidR="00E616F4">
        <w:rPr>
          <w:rFonts w:ascii="Tahoma" w:hAnsi="Tahoma"/>
          <w:sz w:val="28"/>
          <w:rtl/>
        </w:rPr>
        <w:t>می‌گوید</w:t>
      </w:r>
      <w:r w:rsidRPr="00FC59D5">
        <w:rPr>
          <w:rFonts w:ascii="Tahoma" w:hAnsi="Tahoma"/>
          <w:sz w:val="28"/>
          <w:rtl/>
        </w:rPr>
        <w:t>: و اما حوادث واقعه به راویان حدیث ما رجوع کنید</w:t>
      </w:r>
      <w:r w:rsidR="00173E49">
        <w:rPr>
          <w:rFonts w:ascii="Tahoma" w:hAnsi="Tahoma"/>
          <w:sz w:val="28"/>
          <w:rtl/>
        </w:rPr>
        <w:t xml:space="preserve">، </w:t>
      </w:r>
      <w:r w:rsidR="003561D9">
        <w:rPr>
          <w:rFonts w:ascii="Tahoma" w:hAnsi="Tahoma"/>
          <w:sz w:val="28"/>
          <w:rtl/>
        </w:rPr>
        <w:t xml:space="preserve">آن‌ها </w:t>
      </w:r>
      <w:r w:rsidRPr="00FC59D5">
        <w:rPr>
          <w:rFonts w:ascii="Tahoma" w:hAnsi="Tahoma"/>
          <w:sz w:val="28"/>
          <w:rtl/>
        </w:rPr>
        <w:t xml:space="preserve">حجت من بر شما و من حجت خدا </w:t>
      </w:r>
      <w:r w:rsidR="00FF2EB5">
        <w:rPr>
          <w:rFonts w:ascii="Tahoma" w:hAnsi="Tahoma"/>
          <w:sz w:val="28"/>
          <w:rtl/>
        </w:rPr>
        <w:t>می‌ب</w:t>
      </w:r>
      <w:r w:rsidRPr="00FC59D5">
        <w:rPr>
          <w:rFonts w:ascii="Tahoma" w:hAnsi="Tahoma"/>
          <w:sz w:val="28"/>
          <w:rtl/>
        </w:rPr>
        <w:t>اشم</w:t>
      </w:r>
      <w:r w:rsidR="00AE0090" w:rsidRPr="00D76875">
        <w:rPr>
          <w:rFonts w:ascii="Tahoma" w:hAnsi="Tahoma" w:cs="mylotus"/>
          <w:sz w:val="28"/>
          <w:szCs w:val="27"/>
          <w:rtl/>
        </w:rPr>
        <w:t xml:space="preserve"> «</w:t>
      </w:r>
      <w:r w:rsidRPr="004A7D34">
        <w:rPr>
          <w:rFonts w:ascii="Tahoma" w:hAnsi="Tahoma" w:cs="mylotus"/>
          <w:b/>
          <w:bCs/>
          <w:sz w:val="28"/>
          <w:rtl/>
        </w:rPr>
        <w:t>و</w:t>
      </w:r>
      <w:r w:rsidR="00ED554B">
        <w:rPr>
          <w:rFonts w:ascii="Tahoma" w:hAnsi="Tahoma" w:cs="mylotus" w:hint="cs"/>
          <w:b/>
          <w:bCs/>
          <w:sz w:val="28"/>
          <w:rtl/>
        </w:rPr>
        <w:t>أ</w:t>
      </w:r>
      <w:r w:rsidRPr="004A7D34">
        <w:rPr>
          <w:rFonts w:ascii="Tahoma" w:hAnsi="Tahoma" w:cs="mylotus"/>
          <w:b/>
          <w:bCs/>
          <w:sz w:val="28"/>
          <w:rtl/>
        </w:rPr>
        <w:t>ما الحواد</w:t>
      </w:r>
      <w:r w:rsidR="00AE0090" w:rsidRPr="004A7D34">
        <w:rPr>
          <w:rFonts w:ascii="Tahoma" w:hAnsi="Tahoma" w:cs="mylotus"/>
          <w:b/>
          <w:bCs/>
          <w:sz w:val="28"/>
          <w:rtl/>
        </w:rPr>
        <w:t>ث الواق</w:t>
      </w:r>
      <w:r w:rsidR="00ED554B">
        <w:rPr>
          <w:rFonts w:ascii="Tahoma" w:hAnsi="Tahoma" w:cs="mylotus" w:hint="cs"/>
          <w:b/>
          <w:bCs/>
          <w:sz w:val="28"/>
          <w:rtl/>
        </w:rPr>
        <w:t>عة</w:t>
      </w:r>
      <w:r w:rsidR="00AE0090" w:rsidRPr="004A7D34">
        <w:rPr>
          <w:rFonts w:ascii="Tahoma" w:hAnsi="Tahoma" w:cs="mylotus"/>
          <w:b/>
          <w:bCs/>
          <w:sz w:val="28"/>
          <w:rtl/>
        </w:rPr>
        <w:t xml:space="preserve"> فارجعوا </w:t>
      </w:r>
      <w:r w:rsidR="00ED554B">
        <w:rPr>
          <w:rFonts w:ascii="Tahoma" w:hAnsi="Tahoma" w:cs="mylotus" w:hint="cs"/>
          <w:b/>
          <w:bCs/>
          <w:sz w:val="28"/>
          <w:rtl/>
        </w:rPr>
        <w:t>إ</w:t>
      </w:r>
      <w:r w:rsidR="00AE0090" w:rsidRPr="004A7D34">
        <w:rPr>
          <w:rFonts w:ascii="Tahoma" w:hAnsi="Tahoma" w:cs="mylotus"/>
          <w:b/>
          <w:bCs/>
          <w:sz w:val="28"/>
          <w:rtl/>
        </w:rPr>
        <w:t xml:space="preserve">لی رواة </w:t>
      </w:r>
      <w:r w:rsidR="00ED554B">
        <w:rPr>
          <w:rFonts w:ascii="Tahoma" w:hAnsi="Tahoma" w:cs="mylotus" w:hint="cs"/>
          <w:b/>
          <w:bCs/>
          <w:sz w:val="28"/>
          <w:rtl/>
        </w:rPr>
        <w:t>أ</w:t>
      </w:r>
      <w:r w:rsidR="00AE0090" w:rsidRPr="004A7D34">
        <w:rPr>
          <w:rFonts w:ascii="Tahoma" w:hAnsi="Tahoma" w:cs="mylotus"/>
          <w:b/>
          <w:bCs/>
          <w:sz w:val="28"/>
          <w:rtl/>
        </w:rPr>
        <w:t>حاديثنا ف</w:t>
      </w:r>
      <w:r w:rsidR="00ED554B">
        <w:rPr>
          <w:rFonts w:ascii="Tahoma" w:hAnsi="Tahoma" w:cs="mylotus" w:hint="cs"/>
          <w:b/>
          <w:bCs/>
          <w:sz w:val="28"/>
          <w:rtl/>
        </w:rPr>
        <w:t>إ</w:t>
      </w:r>
      <w:r w:rsidR="00AE0090" w:rsidRPr="004A7D34">
        <w:rPr>
          <w:rFonts w:ascii="Tahoma" w:hAnsi="Tahoma" w:cs="mylotus"/>
          <w:b/>
          <w:bCs/>
          <w:sz w:val="28"/>
          <w:rtl/>
        </w:rPr>
        <w:t>نهم حجتي عليکم و</w:t>
      </w:r>
      <w:r w:rsidR="00ED554B">
        <w:rPr>
          <w:rFonts w:ascii="Tahoma" w:hAnsi="Tahoma" w:cs="mylotus" w:hint="cs"/>
          <w:b/>
          <w:bCs/>
          <w:sz w:val="28"/>
          <w:rtl/>
        </w:rPr>
        <w:t>أ</w:t>
      </w:r>
      <w:r w:rsidRPr="004A7D34">
        <w:rPr>
          <w:rFonts w:ascii="Tahoma" w:hAnsi="Tahoma" w:cs="mylotus"/>
          <w:b/>
          <w:bCs/>
          <w:sz w:val="28"/>
          <w:rtl/>
        </w:rPr>
        <w:t xml:space="preserve">نا حجة </w:t>
      </w:r>
      <w:r w:rsidR="00AE0090" w:rsidRPr="004A7D34">
        <w:rPr>
          <w:rFonts w:ascii="Tahoma" w:hAnsi="Tahoma" w:cs="mylotus"/>
          <w:b/>
          <w:bCs/>
          <w:sz w:val="28"/>
          <w:rtl/>
        </w:rPr>
        <w:t>الله علي</w:t>
      </w:r>
      <w:r w:rsidRPr="004A7D34">
        <w:rPr>
          <w:rFonts w:ascii="Tahoma" w:hAnsi="Tahoma" w:cs="mylotus"/>
          <w:b/>
          <w:bCs/>
          <w:sz w:val="28"/>
          <w:rtl/>
        </w:rPr>
        <w:t>هم</w:t>
      </w:r>
      <w:r w:rsidR="00AE0090" w:rsidRPr="00D76875">
        <w:rPr>
          <w:rFonts w:ascii="Tahoma" w:hAnsi="Tahoma" w:cs="mylotus"/>
          <w:sz w:val="28"/>
          <w:szCs w:val="27"/>
          <w:rtl/>
        </w:rPr>
        <w:t>»</w:t>
      </w:r>
      <w:r>
        <w:rPr>
          <w:rFonts w:ascii="Tahoma" w:hAnsi="Tahoma"/>
          <w:sz w:val="28"/>
          <w:rtl/>
        </w:rPr>
        <w:t xml:space="preserve"> خوب امام شما که نگفته به آخوند مراجعه کنید؟!! در حدیث گفته به راوی احادیث ما رجوع کنید و من هم </w:t>
      </w:r>
      <w:r w:rsidR="00FE236C">
        <w:rPr>
          <w:rFonts w:ascii="Tahoma" w:hAnsi="Tahoma"/>
          <w:sz w:val="28"/>
          <w:rtl/>
        </w:rPr>
        <w:t>می‌توا</w:t>
      </w:r>
      <w:r>
        <w:rPr>
          <w:rFonts w:ascii="Tahoma" w:hAnsi="Tahoma"/>
          <w:sz w:val="28"/>
          <w:rtl/>
        </w:rPr>
        <w:t>نم راوی حدیث باشم. البته من این سوال را از امثال قزوینی نمی پرسم که دکانشان بسته و تعطیل شود</w:t>
      </w:r>
      <w:r w:rsidR="00173E49">
        <w:rPr>
          <w:rFonts w:ascii="Tahoma" w:hAnsi="Tahoma"/>
          <w:sz w:val="28"/>
          <w:rtl/>
        </w:rPr>
        <w:t xml:space="preserve">، </w:t>
      </w:r>
      <w:r>
        <w:rPr>
          <w:rFonts w:ascii="Tahoma" w:hAnsi="Tahoma"/>
          <w:sz w:val="28"/>
          <w:rtl/>
        </w:rPr>
        <w:t>بلکه از مردم ایران می پرسم که به چه دلیل قرآنی یا حدیثی</w:t>
      </w:r>
      <w:r w:rsidR="00173E49">
        <w:rPr>
          <w:rFonts w:ascii="Tahoma" w:hAnsi="Tahoma"/>
          <w:sz w:val="28"/>
          <w:rtl/>
        </w:rPr>
        <w:t xml:space="preserve">، </w:t>
      </w:r>
      <w:r>
        <w:rPr>
          <w:rFonts w:ascii="Tahoma" w:hAnsi="Tahoma"/>
          <w:sz w:val="28"/>
          <w:rtl/>
        </w:rPr>
        <w:t xml:space="preserve">زمام خویش را به دست آخوندها </w:t>
      </w:r>
      <w:r w:rsidR="00EB1D93">
        <w:rPr>
          <w:rFonts w:ascii="Tahoma" w:hAnsi="Tahoma"/>
          <w:sz w:val="28"/>
          <w:rtl/>
        </w:rPr>
        <w:t>داده‌اند</w:t>
      </w:r>
      <w:r>
        <w:rPr>
          <w:rFonts w:ascii="Tahoma" w:hAnsi="Tahoma"/>
          <w:sz w:val="28"/>
          <w:rtl/>
        </w:rPr>
        <w:t>؟ در ضمن ممکن است مراجع رافضی به آیه 122 سوره توبه اشاره کنند که:</w:t>
      </w:r>
      <w:r w:rsidR="005D0176">
        <w:rPr>
          <w:rFonts w:ascii="Tahoma" w:hAnsi="Tahoma"/>
          <w:sz w:val="28"/>
          <w:rtl/>
        </w:rPr>
        <w:t xml:space="preserve"> </w:t>
      </w:r>
      <w:r w:rsidR="005D0176" w:rsidRPr="00D76875">
        <w:rPr>
          <w:rFonts w:ascii="Tahoma" w:hAnsi="Tahoma" w:cs="mylotus"/>
          <w:sz w:val="28"/>
          <w:szCs w:val="27"/>
          <w:rtl/>
        </w:rPr>
        <w:t>﴿</w:t>
      </w:r>
      <w:r w:rsidR="008E672F" w:rsidRPr="00DC257E">
        <w:rPr>
          <w:szCs w:val="22"/>
        </w:rPr>
        <w:sym w:font="HQPB1" w:char="F024"/>
      </w:r>
      <w:r w:rsidR="008E672F" w:rsidRPr="00DC257E">
        <w:rPr>
          <w:szCs w:val="22"/>
        </w:rPr>
        <w:sym w:font="HQPB5" w:char="F074"/>
      </w:r>
      <w:r w:rsidR="008E672F" w:rsidRPr="00DC257E">
        <w:rPr>
          <w:szCs w:val="22"/>
        </w:rPr>
        <w:sym w:font="HQPB2" w:char="F042"/>
      </w:r>
      <w:r w:rsidR="008E672F" w:rsidRPr="00DC257E">
        <w:rPr>
          <w:szCs w:val="22"/>
        </w:rPr>
        <w:sym w:font="HQPB5" w:char="F075"/>
      </w:r>
      <w:r w:rsidR="008E672F" w:rsidRPr="00DC257E">
        <w:rPr>
          <w:szCs w:val="22"/>
        </w:rPr>
        <w:sym w:font="HQPB2" w:char="F072"/>
      </w:r>
      <w:r w:rsidR="008E672F" w:rsidRPr="008E672F">
        <w:rPr>
          <w:rFonts w:ascii="(normal text)" w:hAnsi="(normal text)"/>
          <w:sz w:val="18"/>
          <w:szCs w:val="24"/>
          <w:rtl/>
        </w:rPr>
        <w:t xml:space="preserve"> </w:t>
      </w:r>
      <w:r w:rsidR="008E672F" w:rsidRPr="00DC257E">
        <w:rPr>
          <w:szCs w:val="22"/>
        </w:rPr>
        <w:sym w:font="HQPB5" w:char="F09A"/>
      </w:r>
      <w:r w:rsidR="008E672F" w:rsidRPr="00DC257E">
        <w:rPr>
          <w:szCs w:val="22"/>
        </w:rPr>
        <w:sym w:font="HQPB2" w:char="F063"/>
      </w:r>
      <w:r w:rsidR="008E672F" w:rsidRPr="00DC257E">
        <w:rPr>
          <w:szCs w:val="22"/>
        </w:rPr>
        <w:sym w:font="HQPB1" w:char="F025"/>
      </w:r>
      <w:r w:rsidR="008E672F" w:rsidRPr="00DC257E">
        <w:rPr>
          <w:szCs w:val="22"/>
        </w:rPr>
        <w:sym w:font="HQPB5" w:char="F078"/>
      </w:r>
      <w:r w:rsidR="008E672F" w:rsidRPr="00DC257E">
        <w:rPr>
          <w:szCs w:val="22"/>
        </w:rPr>
        <w:sym w:font="HQPB2" w:char="F02E"/>
      </w:r>
      <w:r w:rsidR="008E672F" w:rsidRPr="008E672F">
        <w:rPr>
          <w:rFonts w:ascii="(normal text)" w:hAnsi="(normal text)"/>
          <w:sz w:val="18"/>
          <w:szCs w:val="24"/>
          <w:rtl/>
        </w:rPr>
        <w:t xml:space="preserve"> </w:t>
      </w:r>
      <w:r w:rsidR="008E672F" w:rsidRPr="00DC257E">
        <w:rPr>
          <w:szCs w:val="22"/>
        </w:rPr>
        <w:sym w:font="HQPB5" w:char="F074"/>
      </w:r>
      <w:r w:rsidR="008E672F" w:rsidRPr="00DC257E">
        <w:rPr>
          <w:szCs w:val="22"/>
        </w:rPr>
        <w:sym w:font="HQPB2" w:char="F062"/>
      </w:r>
      <w:r w:rsidR="008E672F" w:rsidRPr="00DC257E">
        <w:rPr>
          <w:szCs w:val="22"/>
        </w:rPr>
        <w:sym w:font="HQPB2" w:char="F071"/>
      </w:r>
      <w:r w:rsidR="008E672F" w:rsidRPr="00DC257E">
        <w:rPr>
          <w:szCs w:val="22"/>
        </w:rPr>
        <w:sym w:font="HQPB4" w:char="F0E3"/>
      </w:r>
      <w:r w:rsidR="008E672F" w:rsidRPr="00DC257E">
        <w:rPr>
          <w:szCs w:val="22"/>
        </w:rPr>
        <w:sym w:font="HQPB2" w:char="F05A"/>
      </w:r>
      <w:r w:rsidR="008E672F" w:rsidRPr="00DC257E">
        <w:rPr>
          <w:szCs w:val="22"/>
        </w:rPr>
        <w:sym w:font="HQPB4" w:char="F0CF"/>
      </w:r>
      <w:r w:rsidR="008E672F" w:rsidRPr="00DC257E">
        <w:rPr>
          <w:szCs w:val="22"/>
        </w:rPr>
        <w:sym w:font="HQPB2" w:char="F042"/>
      </w:r>
      <w:r w:rsidR="008E672F" w:rsidRPr="00DC257E">
        <w:rPr>
          <w:szCs w:val="22"/>
        </w:rPr>
        <w:sym w:font="HQPB4" w:char="F0F7"/>
      </w:r>
      <w:r w:rsidR="008E672F" w:rsidRPr="00DC257E">
        <w:rPr>
          <w:szCs w:val="22"/>
        </w:rPr>
        <w:sym w:font="HQPB2" w:char="F073"/>
      </w:r>
      <w:r w:rsidR="008E672F" w:rsidRPr="00DC257E">
        <w:rPr>
          <w:szCs w:val="22"/>
        </w:rPr>
        <w:sym w:font="HQPB4" w:char="F0DF"/>
      </w:r>
      <w:r w:rsidR="008E672F" w:rsidRPr="00DC257E">
        <w:rPr>
          <w:szCs w:val="22"/>
        </w:rPr>
        <w:sym w:font="HQPB2" w:char="F04A"/>
      </w:r>
      <w:r w:rsidR="008E672F" w:rsidRPr="00DC257E">
        <w:rPr>
          <w:szCs w:val="22"/>
        </w:rPr>
        <w:sym w:font="HQPB4" w:char="F0F8"/>
      </w:r>
      <w:r w:rsidR="008E672F" w:rsidRPr="00DC257E">
        <w:rPr>
          <w:szCs w:val="22"/>
        </w:rPr>
        <w:sym w:font="HQPB2" w:char="F039"/>
      </w:r>
      <w:r w:rsidR="008E672F" w:rsidRPr="00DC257E">
        <w:rPr>
          <w:szCs w:val="22"/>
        </w:rPr>
        <w:sym w:font="HQPB5" w:char="F024"/>
      </w:r>
      <w:r w:rsidR="008E672F" w:rsidRPr="00DC257E">
        <w:rPr>
          <w:szCs w:val="22"/>
        </w:rPr>
        <w:sym w:font="HQPB1" w:char="F023"/>
      </w:r>
      <w:r w:rsidR="008E672F" w:rsidRPr="008E672F">
        <w:rPr>
          <w:rFonts w:ascii="(normal text)" w:hAnsi="(normal text)"/>
          <w:sz w:val="18"/>
          <w:szCs w:val="24"/>
          <w:rtl/>
        </w:rPr>
        <w:t xml:space="preserve"> </w:t>
      </w:r>
      <w:r w:rsidR="008E672F" w:rsidRPr="00DC257E">
        <w:rPr>
          <w:szCs w:val="22"/>
        </w:rPr>
        <w:sym w:font="HQPB5" w:char="F028"/>
      </w:r>
      <w:r w:rsidR="008E672F" w:rsidRPr="00DC257E">
        <w:rPr>
          <w:szCs w:val="22"/>
        </w:rPr>
        <w:sym w:font="HQPB1" w:char="F023"/>
      </w:r>
      <w:r w:rsidR="008E672F" w:rsidRPr="00DC257E">
        <w:rPr>
          <w:szCs w:val="22"/>
        </w:rPr>
        <w:sym w:font="HQPB2" w:char="F072"/>
      </w:r>
      <w:r w:rsidR="008E672F" w:rsidRPr="00DC257E">
        <w:rPr>
          <w:szCs w:val="22"/>
        </w:rPr>
        <w:sym w:font="HQPB4" w:char="F0E3"/>
      </w:r>
      <w:r w:rsidR="008E672F" w:rsidRPr="00DC257E">
        <w:rPr>
          <w:szCs w:val="22"/>
        </w:rPr>
        <w:sym w:font="HQPB1" w:char="F08D"/>
      </w:r>
      <w:r w:rsidR="008E672F" w:rsidRPr="00DC257E">
        <w:rPr>
          <w:szCs w:val="22"/>
        </w:rPr>
        <w:sym w:font="HQPB4" w:char="F0CF"/>
      </w:r>
      <w:r w:rsidR="008E672F" w:rsidRPr="00DC257E">
        <w:rPr>
          <w:szCs w:val="22"/>
        </w:rPr>
        <w:sym w:font="HQPB1" w:char="F0FF"/>
      </w:r>
      <w:r w:rsidR="008E672F" w:rsidRPr="00DC257E">
        <w:rPr>
          <w:szCs w:val="22"/>
        </w:rPr>
        <w:sym w:font="HQPB2" w:char="F059"/>
      </w:r>
      <w:r w:rsidR="008E672F" w:rsidRPr="00DC257E">
        <w:rPr>
          <w:szCs w:val="22"/>
        </w:rPr>
        <w:sym w:font="HQPB5" w:char="F075"/>
      </w:r>
      <w:r w:rsidR="008E672F" w:rsidRPr="00DC257E">
        <w:rPr>
          <w:szCs w:val="22"/>
        </w:rPr>
        <w:sym w:font="HQPB2" w:char="F08A"/>
      </w:r>
      <w:r w:rsidR="008E672F" w:rsidRPr="00DC257E">
        <w:rPr>
          <w:szCs w:val="22"/>
        </w:rPr>
        <w:sym w:font="HQPB4" w:char="F0CF"/>
      </w:r>
      <w:r w:rsidR="008E672F" w:rsidRPr="00DC257E">
        <w:rPr>
          <w:szCs w:val="22"/>
        </w:rPr>
        <w:sym w:font="HQPB2" w:char="F039"/>
      </w:r>
      <w:r w:rsidR="008E672F" w:rsidRPr="008E672F">
        <w:rPr>
          <w:rFonts w:ascii="(normal text)" w:hAnsi="(normal text)"/>
          <w:sz w:val="18"/>
          <w:szCs w:val="24"/>
          <w:rtl/>
        </w:rPr>
        <w:t xml:space="preserve"> </w:t>
      </w:r>
      <w:r w:rsidR="008E672F" w:rsidRPr="00DC257E">
        <w:rPr>
          <w:szCs w:val="22"/>
        </w:rPr>
        <w:sym w:font="HQPB4" w:char="F05A"/>
      </w:r>
      <w:r w:rsidR="008E672F" w:rsidRPr="00DC257E">
        <w:rPr>
          <w:szCs w:val="22"/>
        </w:rPr>
        <w:sym w:font="HQPB2" w:char="F070"/>
      </w:r>
      <w:r w:rsidR="008E672F" w:rsidRPr="00DC257E">
        <w:rPr>
          <w:szCs w:val="22"/>
        </w:rPr>
        <w:sym w:font="HQPB4" w:char="F0A9"/>
      </w:r>
      <w:r w:rsidR="008E672F" w:rsidRPr="00DC257E">
        <w:rPr>
          <w:szCs w:val="22"/>
        </w:rPr>
        <w:sym w:font="HQPB1" w:char="F0F9"/>
      </w:r>
      <w:r w:rsidR="008E672F" w:rsidRPr="00DC257E">
        <w:rPr>
          <w:szCs w:val="22"/>
        </w:rPr>
        <w:sym w:font="HQPB5" w:char="F021"/>
      </w:r>
      <w:r w:rsidR="008E672F" w:rsidRPr="00DC257E">
        <w:rPr>
          <w:szCs w:val="22"/>
        </w:rPr>
        <w:sym w:font="HQPB1" w:char="F024"/>
      </w:r>
      <w:r w:rsidR="008E672F" w:rsidRPr="00DC257E">
        <w:rPr>
          <w:szCs w:val="22"/>
        </w:rPr>
        <w:sym w:font="HQPB5" w:char="F09F"/>
      </w:r>
      <w:r w:rsidR="008E672F" w:rsidRPr="00DC257E">
        <w:rPr>
          <w:szCs w:val="22"/>
        </w:rPr>
        <w:sym w:font="HQPB2" w:char="F032"/>
      </w:r>
      <w:r w:rsidR="008E672F" w:rsidRPr="008E672F">
        <w:rPr>
          <w:rFonts w:ascii="(normal text)" w:hAnsi="(normal text)"/>
          <w:sz w:val="18"/>
          <w:szCs w:val="24"/>
          <w:rtl/>
        </w:rPr>
        <w:t xml:space="preserve"> </w:t>
      </w:r>
      <w:r w:rsidR="008E672F" w:rsidRPr="00DC257E">
        <w:rPr>
          <w:szCs w:val="22"/>
        </w:rPr>
        <w:sym w:font="HQPB4" w:char="F034"/>
      </w:r>
      <w:r w:rsidR="008E672F" w:rsidRPr="008E672F">
        <w:rPr>
          <w:rFonts w:ascii="(normal text)" w:hAnsi="(normal text)"/>
          <w:sz w:val="18"/>
          <w:szCs w:val="24"/>
          <w:rtl/>
        </w:rPr>
        <w:t xml:space="preserve"> </w:t>
      </w:r>
      <w:r w:rsidR="008E672F" w:rsidRPr="00DC257E">
        <w:rPr>
          <w:szCs w:val="22"/>
        </w:rPr>
        <w:sym w:font="HQPB5" w:char="F09F"/>
      </w:r>
      <w:r w:rsidR="008E672F" w:rsidRPr="00DC257E">
        <w:rPr>
          <w:szCs w:val="22"/>
        </w:rPr>
        <w:sym w:font="HQPB2" w:char="F077"/>
      </w:r>
      <w:r w:rsidR="008E672F" w:rsidRPr="00DC257E">
        <w:rPr>
          <w:szCs w:val="22"/>
        </w:rPr>
        <w:sym w:font="HQPB4" w:char="F0F6"/>
      </w:r>
      <w:r w:rsidR="008E672F" w:rsidRPr="00DC257E">
        <w:rPr>
          <w:szCs w:val="22"/>
        </w:rPr>
        <w:sym w:font="HQPB2" w:char="F071"/>
      </w:r>
      <w:r w:rsidR="008E672F" w:rsidRPr="00DC257E">
        <w:rPr>
          <w:szCs w:val="22"/>
        </w:rPr>
        <w:sym w:font="HQPB5" w:char="F06E"/>
      </w:r>
      <w:r w:rsidR="008E672F" w:rsidRPr="00DC257E">
        <w:rPr>
          <w:szCs w:val="22"/>
        </w:rPr>
        <w:sym w:font="HQPB2" w:char="F03D"/>
      </w:r>
      <w:r w:rsidR="008E672F" w:rsidRPr="00DC257E">
        <w:rPr>
          <w:szCs w:val="22"/>
        </w:rPr>
        <w:sym w:font="HQPB5" w:char="F073"/>
      </w:r>
      <w:r w:rsidR="008E672F" w:rsidRPr="00DC257E">
        <w:rPr>
          <w:szCs w:val="22"/>
        </w:rPr>
        <w:sym w:font="HQPB1" w:char="F0F9"/>
      </w:r>
      <w:r w:rsidR="008E672F" w:rsidRPr="008E672F">
        <w:rPr>
          <w:rFonts w:ascii="(normal text)" w:hAnsi="(normal text)"/>
          <w:sz w:val="18"/>
          <w:szCs w:val="24"/>
          <w:rtl/>
        </w:rPr>
        <w:t xml:space="preserve"> </w:t>
      </w:r>
      <w:r w:rsidR="008E672F" w:rsidRPr="00DC257E">
        <w:rPr>
          <w:szCs w:val="22"/>
        </w:rPr>
        <w:sym w:font="HQPB5" w:char="F074"/>
      </w:r>
      <w:r w:rsidR="008E672F" w:rsidRPr="00DC257E">
        <w:rPr>
          <w:szCs w:val="22"/>
        </w:rPr>
        <w:sym w:font="HQPB1" w:char="F08D"/>
      </w:r>
      <w:r w:rsidR="008E672F" w:rsidRPr="00DC257E">
        <w:rPr>
          <w:szCs w:val="22"/>
        </w:rPr>
        <w:sym w:font="HQPB5" w:char="F078"/>
      </w:r>
      <w:r w:rsidR="008E672F" w:rsidRPr="00DC257E">
        <w:rPr>
          <w:szCs w:val="22"/>
        </w:rPr>
        <w:sym w:font="HQPB1" w:char="F0FF"/>
      </w:r>
      <w:r w:rsidR="008E672F" w:rsidRPr="00DC257E">
        <w:rPr>
          <w:szCs w:val="22"/>
        </w:rPr>
        <w:sym w:font="HQPB5" w:char="F074"/>
      </w:r>
      <w:r w:rsidR="008E672F" w:rsidRPr="00DC257E">
        <w:rPr>
          <w:szCs w:val="22"/>
        </w:rPr>
        <w:sym w:font="HQPB2" w:char="F052"/>
      </w:r>
      <w:r w:rsidR="008E672F" w:rsidRPr="008E672F">
        <w:rPr>
          <w:rFonts w:ascii="(normal text)" w:hAnsi="(normal text)"/>
          <w:sz w:val="18"/>
          <w:szCs w:val="24"/>
          <w:rtl/>
        </w:rPr>
        <w:t xml:space="preserve"> </w:t>
      </w:r>
      <w:r w:rsidR="008E672F" w:rsidRPr="00DC257E">
        <w:rPr>
          <w:szCs w:val="22"/>
        </w:rPr>
        <w:sym w:font="HQPB2" w:char="F060"/>
      </w:r>
      <w:r w:rsidR="008E672F" w:rsidRPr="00DC257E">
        <w:rPr>
          <w:szCs w:val="22"/>
        </w:rPr>
        <w:sym w:font="HQPB4" w:char="F0CF"/>
      </w:r>
      <w:r w:rsidR="008E672F" w:rsidRPr="00DC257E">
        <w:rPr>
          <w:szCs w:val="22"/>
        </w:rPr>
        <w:sym w:font="HQPB2" w:char="F042"/>
      </w:r>
      <w:r w:rsidR="008E672F" w:rsidRPr="008E672F">
        <w:rPr>
          <w:rFonts w:ascii="(normal text)" w:hAnsi="(normal text)"/>
          <w:sz w:val="18"/>
          <w:szCs w:val="24"/>
          <w:rtl/>
        </w:rPr>
        <w:t xml:space="preserve"> </w:t>
      </w:r>
      <w:r w:rsidR="008E672F" w:rsidRPr="00DC257E">
        <w:rPr>
          <w:szCs w:val="22"/>
        </w:rPr>
        <w:sym w:font="HQPB4" w:char="F0C8"/>
      </w:r>
      <w:r w:rsidR="008E672F" w:rsidRPr="00DC257E">
        <w:rPr>
          <w:szCs w:val="22"/>
        </w:rPr>
        <w:sym w:font="HQPB4" w:char="F065"/>
      </w:r>
      <w:r w:rsidR="008E672F" w:rsidRPr="00DC257E">
        <w:rPr>
          <w:szCs w:val="22"/>
        </w:rPr>
        <w:sym w:font="HQPB2" w:char="F040"/>
      </w:r>
      <w:r w:rsidR="008E672F" w:rsidRPr="00DC257E">
        <w:rPr>
          <w:szCs w:val="22"/>
        </w:rPr>
        <w:sym w:font="HQPB4" w:char="F0E4"/>
      </w:r>
      <w:r w:rsidR="008E672F" w:rsidRPr="00DC257E">
        <w:rPr>
          <w:szCs w:val="22"/>
        </w:rPr>
        <w:sym w:font="HQPB2" w:char="F02E"/>
      </w:r>
      <w:r w:rsidR="008E672F" w:rsidRPr="008E672F">
        <w:rPr>
          <w:rFonts w:ascii="(normal text)" w:hAnsi="(normal text)"/>
          <w:sz w:val="18"/>
          <w:szCs w:val="24"/>
          <w:rtl/>
        </w:rPr>
        <w:t xml:space="preserve"> </w:t>
      </w:r>
      <w:r w:rsidR="008E672F" w:rsidRPr="00DC257E">
        <w:rPr>
          <w:szCs w:val="22"/>
        </w:rPr>
        <w:sym w:font="HQPB4" w:char="F037"/>
      </w:r>
      <w:r w:rsidR="008E672F" w:rsidRPr="00DC257E">
        <w:rPr>
          <w:szCs w:val="22"/>
        </w:rPr>
        <w:sym w:font="HQPB2" w:char="F070"/>
      </w:r>
      <w:r w:rsidR="008E672F" w:rsidRPr="00DC257E">
        <w:rPr>
          <w:szCs w:val="22"/>
        </w:rPr>
        <w:sym w:font="HQPB5" w:char="F073"/>
      </w:r>
      <w:r w:rsidR="008E672F" w:rsidRPr="00DC257E">
        <w:rPr>
          <w:szCs w:val="22"/>
        </w:rPr>
        <w:sym w:font="HQPB2" w:char="F025"/>
      </w:r>
      <w:r w:rsidR="008E672F" w:rsidRPr="00DC257E">
        <w:rPr>
          <w:szCs w:val="22"/>
        </w:rPr>
        <w:sym w:font="HQPB4" w:char="F0F6"/>
      </w:r>
      <w:r w:rsidR="008E672F" w:rsidRPr="00DC257E">
        <w:rPr>
          <w:szCs w:val="22"/>
        </w:rPr>
        <w:sym w:font="HQPB1" w:char="F08D"/>
      </w:r>
      <w:r w:rsidR="008E672F" w:rsidRPr="00DC257E">
        <w:rPr>
          <w:szCs w:val="22"/>
        </w:rPr>
        <w:sym w:font="HQPB4" w:char="F0CF"/>
      </w:r>
      <w:r w:rsidR="008E672F" w:rsidRPr="00DC257E">
        <w:rPr>
          <w:szCs w:val="22"/>
        </w:rPr>
        <w:sym w:font="HQPB1" w:char="F0F9"/>
      </w:r>
      <w:r w:rsidR="008E672F" w:rsidRPr="008E672F">
        <w:rPr>
          <w:rFonts w:ascii="(normal text)" w:hAnsi="(normal text)"/>
          <w:sz w:val="18"/>
          <w:szCs w:val="24"/>
          <w:rtl/>
        </w:rPr>
        <w:t xml:space="preserve"> </w:t>
      </w:r>
      <w:r w:rsidR="008E672F" w:rsidRPr="00DC257E">
        <w:rPr>
          <w:szCs w:val="22"/>
        </w:rPr>
        <w:sym w:font="HQPB4" w:char="F0F6"/>
      </w:r>
      <w:r w:rsidR="008E672F" w:rsidRPr="00DC257E">
        <w:rPr>
          <w:szCs w:val="22"/>
        </w:rPr>
        <w:sym w:font="HQPB2" w:char="F04E"/>
      </w:r>
      <w:r w:rsidR="008E672F" w:rsidRPr="00DC257E">
        <w:rPr>
          <w:szCs w:val="22"/>
        </w:rPr>
        <w:sym w:font="HQPB4" w:char="F0E5"/>
      </w:r>
      <w:r w:rsidR="008E672F" w:rsidRPr="00DC257E">
        <w:rPr>
          <w:szCs w:val="22"/>
        </w:rPr>
        <w:sym w:font="HQPB2" w:char="F06B"/>
      </w:r>
      <w:r w:rsidR="008E672F" w:rsidRPr="00DC257E">
        <w:rPr>
          <w:szCs w:val="22"/>
        </w:rPr>
        <w:sym w:font="HQPB4" w:char="F0F7"/>
      </w:r>
      <w:r w:rsidR="008E672F" w:rsidRPr="00DC257E">
        <w:rPr>
          <w:szCs w:val="22"/>
        </w:rPr>
        <w:sym w:font="HQPB2" w:char="F05D"/>
      </w:r>
      <w:r w:rsidR="008E672F" w:rsidRPr="00DC257E">
        <w:rPr>
          <w:szCs w:val="22"/>
        </w:rPr>
        <w:sym w:font="HQPB4" w:char="F0CF"/>
      </w:r>
      <w:r w:rsidR="008E672F" w:rsidRPr="00DC257E">
        <w:rPr>
          <w:szCs w:val="22"/>
        </w:rPr>
        <w:sym w:font="HQPB4" w:char="F069"/>
      </w:r>
      <w:r w:rsidR="008E672F" w:rsidRPr="00DC257E">
        <w:rPr>
          <w:szCs w:val="22"/>
        </w:rPr>
        <w:sym w:font="HQPB2" w:char="F042"/>
      </w:r>
      <w:r w:rsidR="008E672F" w:rsidRPr="008E672F">
        <w:rPr>
          <w:rFonts w:ascii="(normal text)" w:hAnsi="(normal text)"/>
          <w:sz w:val="18"/>
          <w:szCs w:val="24"/>
          <w:rtl/>
        </w:rPr>
        <w:t xml:space="preserve"> </w:t>
      </w:r>
      <w:r w:rsidR="008E672F" w:rsidRPr="00DC257E">
        <w:rPr>
          <w:szCs w:val="22"/>
        </w:rPr>
        <w:sym w:font="HQPB4" w:char="F0D7"/>
      </w:r>
      <w:r w:rsidR="008E672F" w:rsidRPr="00DC257E">
        <w:rPr>
          <w:szCs w:val="22"/>
        </w:rPr>
        <w:sym w:font="HQPB2" w:char="F070"/>
      </w:r>
      <w:r w:rsidR="008E672F" w:rsidRPr="00DC257E">
        <w:rPr>
          <w:szCs w:val="22"/>
        </w:rPr>
        <w:sym w:font="HQPB5" w:char="F078"/>
      </w:r>
      <w:r w:rsidR="008E672F" w:rsidRPr="00DC257E">
        <w:rPr>
          <w:szCs w:val="22"/>
        </w:rPr>
        <w:sym w:font="HQPB1" w:char="F0FF"/>
      </w:r>
      <w:r w:rsidR="008E672F" w:rsidRPr="00DC257E">
        <w:rPr>
          <w:szCs w:val="22"/>
        </w:rPr>
        <w:sym w:font="HQPB4" w:char="F0CD"/>
      </w:r>
      <w:r w:rsidR="008E672F" w:rsidRPr="00DC257E">
        <w:rPr>
          <w:szCs w:val="22"/>
        </w:rPr>
        <w:sym w:font="HQPB2" w:char="F0AC"/>
      </w:r>
      <w:r w:rsidR="008E672F" w:rsidRPr="00DC257E">
        <w:rPr>
          <w:szCs w:val="22"/>
        </w:rPr>
        <w:sym w:font="HQPB5" w:char="F021"/>
      </w:r>
      <w:r w:rsidR="008E672F" w:rsidRPr="00DC257E">
        <w:rPr>
          <w:szCs w:val="22"/>
        </w:rPr>
        <w:sym w:font="HQPB1" w:char="F024"/>
      </w:r>
      <w:r w:rsidR="008E672F" w:rsidRPr="00DC257E">
        <w:rPr>
          <w:szCs w:val="22"/>
        </w:rPr>
        <w:sym w:font="HQPB5" w:char="F073"/>
      </w:r>
      <w:r w:rsidR="008E672F" w:rsidRPr="00DC257E">
        <w:rPr>
          <w:szCs w:val="22"/>
        </w:rPr>
        <w:sym w:font="HQPB1" w:char="F0DB"/>
      </w:r>
      <w:r w:rsidR="008E672F" w:rsidRPr="008E672F">
        <w:rPr>
          <w:rFonts w:ascii="(normal text)" w:hAnsi="(normal text)"/>
          <w:sz w:val="18"/>
          <w:szCs w:val="24"/>
          <w:rtl/>
        </w:rPr>
        <w:t xml:space="preserve"> </w:t>
      </w:r>
      <w:r w:rsidR="008E672F" w:rsidRPr="00DC257E">
        <w:rPr>
          <w:szCs w:val="22"/>
        </w:rPr>
        <w:sym w:font="HQPB5" w:char="F028"/>
      </w:r>
      <w:r w:rsidR="008E672F" w:rsidRPr="00DC257E">
        <w:rPr>
          <w:szCs w:val="22"/>
        </w:rPr>
        <w:sym w:font="HQPB1" w:char="F023"/>
      </w:r>
      <w:r w:rsidR="008E672F" w:rsidRPr="00DC257E">
        <w:rPr>
          <w:szCs w:val="22"/>
        </w:rPr>
        <w:sym w:font="HQPB2" w:char="F071"/>
      </w:r>
      <w:r w:rsidR="008E672F" w:rsidRPr="00DC257E">
        <w:rPr>
          <w:szCs w:val="22"/>
        </w:rPr>
        <w:sym w:font="HQPB4" w:char="F0DF"/>
      </w:r>
      <w:r w:rsidR="008E672F" w:rsidRPr="00DC257E">
        <w:rPr>
          <w:szCs w:val="22"/>
        </w:rPr>
        <w:sym w:font="HQPB2" w:char="F067"/>
      </w:r>
      <w:r w:rsidR="008E672F" w:rsidRPr="00DC257E">
        <w:rPr>
          <w:szCs w:val="22"/>
        </w:rPr>
        <w:sym w:font="HQPB4" w:char="F0A4"/>
      </w:r>
      <w:r w:rsidR="008E672F" w:rsidRPr="00DC257E">
        <w:rPr>
          <w:szCs w:val="22"/>
        </w:rPr>
        <w:sym w:font="HQPB2" w:char="F029"/>
      </w:r>
      <w:r w:rsidR="008E672F" w:rsidRPr="00DC257E">
        <w:rPr>
          <w:szCs w:val="22"/>
        </w:rPr>
        <w:sym w:font="HQPB5" w:char="F078"/>
      </w:r>
      <w:r w:rsidR="008E672F" w:rsidRPr="00DC257E">
        <w:rPr>
          <w:szCs w:val="22"/>
        </w:rPr>
        <w:sym w:font="HQPB1" w:char="F0FF"/>
      </w:r>
      <w:r w:rsidR="008E672F" w:rsidRPr="00DC257E">
        <w:rPr>
          <w:szCs w:val="22"/>
        </w:rPr>
        <w:sym w:font="HQPB5" w:char="F074"/>
      </w:r>
      <w:r w:rsidR="008E672F" w:rsidRPr="00DC257E">
        <w:rPr>
          <w:szCs w:val="22"/>
        </w:rPr>
        <w:sym w:font="HQPB1" w:char="F047"/>
      </w:r>
      <w:r w:rsidR="008E672F" w:rsidRPr="00DC257E">
        <w:rPr>
          <w:szCs w:val="22"/>
        </w:rPr>
        <w:sym w:font="HQPB5" w:char="F075"/>
      </w:r>
      <w:r w:rsidR="008E672F" w:rsidRPr="00DC257E">
        <w:rPr>
          <w:szCs w:val="22"/>
        </w:rPr>
        <w:sym w:font="HQPB2" w:char="F08A"/>
      </w:r>
      <w:r w:rsidR="008E672F" w:rsidRPr="00DC257E">
        <w:rPr>
          <w:szCs w:val="22"/>
        </w:rPr>
        <w:sym w:font="HQPB4" w:char="F0CF"/>
      </w:r>
      <w:r w:rsidR="008E672F" w:rsidRPr="00DC257E">
        <w:rPr>
          <w:szCs w:val="22"/>
        </w:rPr>
        <w:sym w:font="HQPB4" w:char="F06A"/>
      </w:r>
      <w:r w:rsidR="008E672F" w:rsidRPr="00DC257E">
        <w:rPr>
          <w:szCs w:val="22"/>
        </w:rPr>
        <w:sym w:font="HQPB2" w:char="F039"/>
      </w:r>
      <w:r w:rsidR="008E672F" w:rsidRPr="008E672F">
        <w:rPr>
          <w:rFonts w:ascii="(normal text)" w:hAnsi="(normal text)"/>
          <w:sz w:val="18"/>
          <w:szCs w:val="24"/>
          <w:rtl/>
        </w:rPr>
        <w:t xml:space="preserve"> </w:t>
      </w:r>
      <w:r w:rsidR="008E672F" w:rsidRPr="00DC257E">
        <w:rPr>
          <w:szCs w:val="22"/>
        </w:rPr>
        <w:sym w:font="HQPB2" w:char="F092"/>
      </w:r>
      <w:r w:rsidR="008E672F" w:rsidRPr="00DC257E">
        <w:rPr>
          <w:szCs w:val="22"/>
        </w:rPr>
        <w:sym w:font="HQPB4" w:char="F0CE"/>
      </w:r>
      <w:r w:rsidR="008E672F" w:rsidRPr="00DC257E">
        <w:rPr>
          <w:szCs w:val="22"/>
        </w:rPr>
        <w:sym w:font="HQPB1" w:char="F0FB"/>
      </w:r>
      <w:r w:rsidR="008E672F" w:rsidRPr="008E672F">
        <w:rPr>
          <w:rFonts w:ascii="(normal text)" w:hAnsi="(normal text)"/>
          <w:sz w:val="18"/>
          <w:szCs w:val="24"/>
          <w:rtl/>
        </w:rPr>
        <w:t xml:space="preserve"> </w:t>
      </w:r>
      <w:r w:rsidR="008E672F" w:rsidRPr="00DC257E">
        <w:rPr>
          <w:szCs w:val="22"/>
        </w:rPr>
        <w:sym w:font="HQPB4" w:char="F0C7"/>
      </w:r>
      <w:r w:rsidR="008E672F" w:rsidRPr="00DC257E">
        <w:rPr>
          <w:szCs w:val="22"/>
        </w:rPr>
        <w:sym w:font="HQPB2" w:char="F060"/>
      </w:r>
      <w:r w:rsidR="008E672F" w:rsidRPr="00DC257E">
        <w:rPr>
          <w:szCs w:val="22"/>
        </w:rPr>
        <w:sym w:font="HQPB2" w:char="F083"/>
      </w:r>
      <w:r w:rsidR="008E672F" w:rsidRPr="00DC257E">
        <w:rPr>
          <w:szCs w:val="22"/>
        </w:rPr>
        <w:sym w:font="HQPB4" w:char="F0CF"/>
      </w:r>
      <w:r w:rsidR="008E672F" w:rsidRPr="00DC257E">
        <w:rPr>
          <w:szCs w:val="22"/>
        </w:rPr>
        <w:sym w:font="HQPB4" w:char="F065"/>
      </w:r>
      <w:r w:rsidR="008E672F" w:rsidRPr="00DC257E">
        <w:rPr>
          <w:szCs w:val="22"/>
        </w:rPr>
        <w:sym w:font="HQPB3" w:char="F024"/>
      </w:r>
      <w:r w:rsidR="008E672F" w:rsidRPr="00DC257E">
        <w:rPr>
          <w:szCs w:val="22"/>
        </w:rPr>
        <w:sym w:font="HQPB3" w:char="F021"/>
      </w:r>
      <w:r w:rsidR="008E672F" w:rsidRPr="00DC257E">
        <w:rPr>
          <w:szCs w:val="22"/>
        </w:rPr>
        <w:sym w:font="HQPB5" w:char="F024"/>
      </w:r>
      <w:r w:rsidR="008E672F" w:rsidRPr="00DC257E">
        <w:rPr>
          <w:szCs w:val="22"/>
        </w:rPr>
        <w:sym w:font="HQPB1" w:char="F023"/>
      </w:r>
      <w:r w:rsidR="008E672F" w:rsidRPr="008E672F">
        <w:rPr>
          <w:rFonts w:ascii="(normal text)" w:hAnsi="(normal text)"/>
          <w:sz w:val="18"/>
          <w:szCs w:val="24"/>
          <w:rtl/>
        </w:rPr>
        <w:t xml:space="preserve"> </w:t>
      </w:r>
      <w:r w:rsidR="008E672F" w:rsidRPr="00DC257E">
        <w:rPr>
          <w:szCs w:val="22"/>
        </w:rPr>
        <w:sym w:font="HQPB5" w:char="F028"/>
      </w:r>
      <w:r w:rsidR="008E672F" w:rsidRPr="00DC257E">
        <w:rPr>
          <w:szCs w:val="22"/>
        </w:rPr>
        <w:sym w:font="HQPB1" w:char="F023"/>
      </w:r>
      <w:r w:rsidR="008E672F" w:rsidRPr="00DC257E">
        <w:rPr>
          <w:szCs w:val="22"/>
        </w:rPr>
        <w:sym w:font="HQPB2" w:char="F072"/>
      </w:r>
      <w:r w:rsidR="008E672F" w:rsidRPr="00DC257E">
        <w:rPr>
          <w:szCs w:val="22"/>
        </w:rPr>
        <w:sym w:font="HQPB4" w:char="F0E2"/>
      </w:r>
      <w:r w:rsidR="008E672F" w:rsidRPr="00DC257E">
        <w:rPr>
          <w:szCs w:val="22"/>
        </w:rPr>
        <w:sym w:font="HQPB1" w:char="F091"/>
      </w:r>
      <w:r w:rsidR="008E672F" w:rsidRPr="00DC257E">
        <w:rPr>
          <w:szCs w:val="22"/>
        </w:rPr>
        <w:sym w:font="HQPB4" w:char="F0C9"/>
      </w:r>
      <w:r w:rsidR="008E672F" w:rsidRPr="00DC257E">
        <w:rPr>
          <w:szCs w:val="22"/>
        </w:rPr>
        <w:sym w:font="HQPB1" w:char="F08B"/>
      </w:r>
      <w:r w:rsidR="008E672F" w:rsidRPr="00DC257E">
        <w:rPr>
          <w:szCs w:val="22"/>
        </w:rPr>
        <w:sym w:font="HQPB2" w:char="F059"/>
      </w:r>
      <w:r w:rsidR="008E672F" w:rsidRPr="00DC257E">
        <w:rPr>
          <w:szCs w:val="22"/>
        </w:rPr>
        <w:sym w:font="HQPB4" w:char="F0E3"/>
      </w:r>
      <w:r w:rsidR="008E672F" w:rsidRPr="00DC257E">
        <w:rPr>
          <w:szCs w:val="22"/>
        </w:rPr>
        <w:sym w:font="HQPB2" w:char="F08A"/>
      </w:r>
      <w:r w:rsidR="008E672F" w:rsidRPr="00DC257E">
        <w:rPr>
          <w:szCs w:val="22"/>
        </w:rPr>
        <w:sym w:font="HQPB4" w:char="F0CF"/>
      </w:r>
      <w:r w:rsidR="008E672F" w:rsidRPr="00DC257E">
        <w:rPr>
          <w:szCs w:val="22"/>
        </w:rPr>
        <w:sym w:font="HQPB2" w:char="F039"/>
      </w:r>
      <w:r w:rsidR="008E672F" w:rsidRPr="00DC257E">
        <w:rPr>
          <w:szCs w:val="22"/>
        </w:rPr>
        <w:sym w:font="HQPB5" w:char="F075"/>
      </w:r>
      <w:r w:rsidR="008E672F" w:rsidRPr="00DC257E">
        <w:rPr>
          <w:szCs w:val="22"/>
        </w:rPr>
        <w:sym w:font="HQPB2" w:char="F072"/>
      </w:r>
      <w:r w:rsidR="008E672F" w:rsidRPr="008E672F">
        <w:rPr>
          <w:rFonts w:ascii="(normal text)" w:hAnsi="(normal text)"/>
          <w:sz w:val="18"/>
          <w:szCs w:val="24"/>
          <w:rtl/>
        </w:rPr>
        <w:t xml:space="preserve"> </w:t>
      </w:r>
      <w:r w:rsidR="008E672F" w:rsidRPr="00DC257E">
        <w:rPr>
          <w:szCs w:val="22"/>
        </w:rPr>
        <w:sym w:font="HQPB4" w:char="F0F3"/>
      </w:r>
      <w:r w:rsidR="008E672F" w:rsidRPr="00DC257E">
        <w:rPr>
          <w:szCs w:val="22"/>
        </w:rPr>
        <w:sym w:font="HQPB2" w:char="F04F"/>
      </w:r>
      <w:r w:rsidR="008E672F" w:rsidRPr="00DC257E">
        <w:rPr>
          <w:szCs w:val="22"/>
        </w:rPr>
        <w:sym w:font="HQPB4" w:char="F0DF"/>
      </w:r>
      <w:r w:rsidR="008E672F" w:rsidRPr="00DC257E">
        <w:rPr>
          <w:szCs w:val="22"/>
        </w:rPr>
        <w:sym w:font="HQPB2" w:char="F067"/>
      </w:r>
      <w:r w:rsidR="008E672F" w:rsidRPr="00DC257E">
        <w:rPr>
          <w:szCs w:val="22"/>
        </w:rPr>
        <w:sym w:font="HQPB5" w:char="F074"/>
      </w:r>
      <w:r w:rsidR="008E672F" w:rsidRPr="00DC257E">
        <w:rPr>
          <w:szCs w:val="22"/>
        </w:rPr>
        <w:sym w:font="HQPB2" w:char="F042"/>
      </w:r>
      <w:r w:rsidR="008E672F" w:rsidRPr="00DC257E">
        <w:rPr>
          <w:szCs w:val="22"/>
        </w:rPr>
        <w:sym w:font="HQPB4" w:char="F0F6"/>
      </w:r>
      <w:r w:rsidR="008E672F" w:rsidRPr="00DC257E">
        <w:rPr>
          <w:szCs w:val="22"/>
        </w:rPr>
        <w:sym w:font="HQPB2" w:char="F071"/>
      </w:r>
      <w:r w:rsidR="008E672F" w:rsidRPr="00DC257E">
        <w:rPr>
          <w:szCs w:val="22"/>
        </w:rPr>
        <w:sym w:font="HQPB5" w:char="F073"/>
      </w:r>
      <w:r w:rsidR="008E672F" w:rsidRPr="00DC257E">
        <w:rPr>
          <w:szCs w:val="22"/>
        </w:rPr>
        <w:sym w:font="HQPB2" w:char="F025"/>
      </w:r>
      <w:r w:rsidR="008E672F" w:rsidRPr="008E672F">
        <w:rPr>
          <w:rFonts w:ascii="(normal text)" w:hAnsi="(normal text)"/>
          <w:sz w:val="18"/>
          <w:szCs w:val="24"/>
          <w:rtl/>
        </w:rPr>
        <w:t xml:space="preserve"> </w:t>
      </w:r>
      <w:r w:rsidR="008E672F" w:rsidRPr="00DC257E">
        <w:rPr>
          <w:szCs w:val="22"/>
        </w:rPr>
        <w:sym w:font="HQPB1" w:char="F023"/>
      </w:r>
      <w:r w:rsidR="008E672F" w:rsidRPr="00DC257E">
        <w:rPr>
          <w:szCs w:val="22"/>
        </w:rPr>
        <w:sym w:font="HQPB5" w:char="F073"/>
      </w:r>
      <w:r w:rsidR="008E672F" w:rsidRPr="00DC257E">
        <w:rPr>
          <w:szCs w:val="22"/>
        </w:rPr>
        <w:sym w:font="HQPB1" w:char="F08C"/>
      </w:r>
      <w:r w:rsidR="008E672F" w:rsidRPr="00DC257E">
        <w:rPr>
          <w:szCs w:val="22"/>
        </w:rPr>
        <w:sym w:font="HQPB4" w:char="F0CE"/>
      </w:r>
      <w:r w:rsidR="008E672F" w:rsidRPr="00DC257E">
        <w:rPr>
          <w:szCs w:val="22"/>
        </w:rPr>
        <w:sym w:font="HQPB1" w:char="F029"/>
      </w:r>
      <w:r w:rsidR="008E672F" w:rsidRPr="008E672F">
        <w:rPr>
          <w:rFonts w:ascii="(normal text)" w:hAnsi="(normal text)"/>
          <w:sz w:val="18"/>
          <w:szCs w:val="24"/>
          <w:rtl/>
        </w:rPr>
        <w:t xml:space="preserve"> </w:t>
      </w:r>
      <w:r w:rsidR="008E672F" w:rsidRPr="00DC257E">
        <w:rPr>
          <w:szCs w:val="22"/>
        </w:rPr>
        <w:sym w:font="HQPB5" w:char="F028"/>
      </w:r>
      <w:r w:rsidR="008E672F" w:rsidRPr="00DC257E">
        <w:rPr>
          <w:szCs w:val="22"/>
        </w:rPr>
        <w:sym w:font="HQPB1" w:char="F023"/>
      </w:r>
      <w:r w:rsidR="008E672F" w:rsidRPr="00DC257E">
        <w:rPr>
          <w:szCs w:val="22"/>
        </w:rPr>
        <w:sym w:font="HQPB4" w:char="F0FE"/>
      </w:r>
      <w:r w:rsidR="008E672F" w:rsidRPr="00DC257E">
        <w:rPr>
          <w:szCs w:val="22"/>
        </w:rPr>
        <w:sym w:font="HQPB2" w:char="F071"/>
      </w:r>
      <w:r w:rsidR="008E672F" w:rsidRPr="00DC257E">
        <w:rPr>
          <w:szCs w:val="22"/>
        </w:rPr>
        <w:sym w:font="HQPB4" w:char="F0E3"/>
      </w:r>
      <w:r w:rsidR="008E672F" w:rsidRPr="00DC257E">
        <w:rPr>
          <w:szCs w:val="22"/>
        </w:rPr>
        <w:sym w:font="HQPB1" w:char="F0E8"/>
      </w:r>
      <w:r w:rsidR="008E672F" w:rsidRPr="00DC257E">
        <w:rPr>
          <w:szCs w:val="22"/>
        </w:rPr>
        <w:sym w:font="HQPB5" w:char="F079"/>
      </w:r>
      <w:r w:rsidR="008E672F" w:rsidRPr="00DC257E">
        <w:rPr>
          <w:szCs w:val="22"/>
        </w:rPr>
        <w:sym w:font="HQPB1" w:char="F05F"/>
      </w:r>
      <w:r w:rsidR="008E672F" w:rsidRPr="00DC257E">
        <w:rPr>
          <w:szCs w:val="22"/>
        </w:rPr>
        <w:sym w:font="HQPB5" w:char="F075"/>
      </w:r>
      <w:r w:rsidR="008E672F" w:rsidRPr="00DC257E">
        <w:rPr>
          <w:szCs w:val="22"/>
        </w:rPr>
        <w:sym w:font="HQPB1" w:char="F091"/>
      </w:r>
      <w:r w:rsidR="008E672F" w:rsidRPr="008E672F">
        <w:rPr>
          <w:rFonts w:ascii="(normal text)" w:hAnsi="(normal text)"/>
          <w:sz w:val="18"/>
          <w:szCs w:val="24"/>
          <w:rtl/>
        </w:rPr>
        <w:t xml:space="preserve"> </w:t>
      </w:r>
      <w:r w:rsidR="008E672F" w:rsidRPr="00DC257E">
        <w:rPr>
          <w:szCs w:val="22"/>
        </w:rPr>
        <w:sym w:font="HQPB4" w:char="F0F6"/>
      </w:r>
      <w:r w:rsidR="008E672F" w:rsidRPr="00DC257E">
        <w:rPr>
          <w:szCs w:val="22"/>
        </w:rPr>
        <w:sym w:font="HQPB2" w:char="F04E"/>
      </w:r>
      <w:r w:rsidR="008E672F" w:rsidRPr="00DC257E">
        <w:rPr>
          <w:szCs w:val="22"/>
        </w:rPr>
        <w:sym w:font="HQPB4" w:char="F0CD"/>
      </w:r>
      <w:r w:rsidR="008E672F" w:rsidRPr="00DC257E">
        <w:rPr>
          <w:szCs w:val="22"/>
        </w:rPr>
        <w:sym w:font="HQPB2" w:char="F06B"/>
      </w:r>
      <w:r w:rsidR="008E672F" w:rsidRPr="00DC257E">
        <w:rPr>
          <w:szCs w:val="22"/>
        </w:rPr>
        <w:sym w:font="HQPB4" w:char="F0F6"/>
      </w:r>
      <w:r w:rsidR="008E672F" w:rsidRPr="00DC257E">
        <w:rPr>
          <w:szCs w:val="22"/>
        </w:rPr>
        <w:sym w:font="HQPB2" w:char="F08E"/>
      </w:r>
      <w:r w:rsidR="008E672F" w:rsidRPr="00DC257E">
        <w:rPr>
          <w:szCs w:val="22"/>
        </w:rPr>
        <w:sym w:font="HQPB5" w:char="F073"/>
      </w:r>
      <w:r w:rsidR="008E672F" w:rsidRPr="00DC257E">
        <w:rPr>
          <w:szCs w:val="22"/>
        </w:rPr>
        <w:sym w:font="HQPB2" w:char="F039"/>
      </w:r>
      <w:r w:rsidR="008E672F" w:rsidRPr="00DC257E">
        <w:rPr>
          <w:szCs w:val="22"/>
        </w:rPr>
        <w:sym w:font="HQPB4" w:char="F0CE"/>
      </w:r>
      <w:r w:rsidR="008E672F" w:rsidRPr="00DC257E">
        <w:rPr>
          <w:szCs w:val="22"/>
        </w:rPr>
        <w:sym w:font="HQPB1" w:char="F029"/>
      </w:r>
      <w:r w:rsidR="008E672F" w:rsidRPr="008E672F">
        <w:rPr>
          <w:rFonts w:ascii="(normal text)" w:hAnsi="(normal text)"/>
          <w:sz w:val="18"/>
          <w:szCs w:val="24"/>
          <w:rtl/>
        </w:rPr>
        <w:t xml:space="preserve"> </w:t>
      </w:r>
      <w:r w:rsidR="008E672F" w:rsidRPr="00DC257E">
        <w:rPr>
          <w:szCs w:val="22"/>
        </w:rPr>
        <w:sym w:font="HQPB4" w:char="F0F3"/>
      </w:r>
      <w:r w:rsidR="008E672F" w:rsidRPr="00DC257E">
        <w:rPr>
          <w:szCs w:val="22"/>
        </w:rPr>
        <w:sym w:font="HQPB2" w:char="F04F"/>
      </w:r>
      <w:r w:rsidR="008E672F" w:rsidRPr="00DC257E">
        <w:rPr>
          <w:szCs w:val="22"/>
        </w:rPr>
        <w:sym w:font="HQPB4" w:char="F0DF"/>
      </w:r>
      <w:r w:rsidR="008E672F" w:rsidRPr="00DC257E">
        <w:rPr>
          <w:szCs w:val="22"/>
        </w:rPr>
        <w:sym w:font="HQPB2" w:char="F067"/>
      </w:r>
      <w:r w:rsidR="008E672F" w:rsidRPr="00DC257E">
        <w:rPr>
          <w:szCs w:val="22"/>
        </w:rPr>
        <w:sym w:font="HQPB4" w:char="F0AF"/>
      </w:r>
      <w:r w:rsidR="008E672F" w:rsidRPr="00DC257E">
        <w:rPr>
          <w:szCs w:val="22"/>
        </w:rPr>
        <w:sym w:font="HQPB2" w:char="F03D"/>
      </w:r>
      <w:r w:rsidR="008E672F" w:rsidRPr="00DC257E">
        <w:rPr>
          <w:szCs w:val="22"/>
        </w:rPr>
        <w:sym w:font="HQPB5" w:char="F079"/>
      </w:r>
      <w:r w:rsidR="008E672F" w:rsidRPr="00DC257E">
        <w:rPr>
          <w:szCs w:val="22"/>
        </w:rPr>
        <w:sym w:font="HQPB1" w:char="F0E8"/>
      </w:r>
      <w:r w:rsidR="008E672F" w:rsidRPr="00DC257E">
        <w:rPr>
          <w:szCs w:val="22"/>
        </w:rPr>
        <w:sym w:font="HQPB5" w:char="F073"/>
      </w:r>
      <w:r w:rsidR="008E672F" w:rsidRPr="00DC257E">
        <w:rPr>
          <w:szCs w:val="22"/>
        </w:rPr>
        <w:sym w:font="HQPB2" w:char="F039"/>
      </w:r>
      <w:r w:rsidR="008E672F" w:rsidRPr="008E672F">
        <w:rPr>
          <w:rFonts w:ascii="(normal text)" w:hAnsi="(normal text)"/>
          <w:sz w:val="18"/>
          <w:szCs w:val="24"/>
          <w:rtl/>
        </w:rPr>
        <w:t xml:space="preserve"> </w:t>
      </w:r>
      <w:r w:rsidR="008E672F" w:rsidRPr="00DC257E">
        <w:rPr>
          <w:szCs w:val="22"/>
        </w:rPr>
        <w:sym w:font="HQPB5" w:char="F09A"/>
      </w:r>
      <w:r w:rsidR="008E672F" w:rsidRPr="00DC257E">
        <w:rPr>
          <w:szCs w:val="22"/>
        </w:rPr>
        <w:sym w:font="HQPB2" w:char="F063"/>
      </w:r>
      <w:r w:rsidR="008E672F" w:rsidRPr="00DC257E">
        <w:rPr>
          <w:szCs w:val="22"/>
        </w:rPr>
        <w:sym w:font="HQPB2" w:char="F072"/>
      </w:r>
      <w:r w:rsidR="008E672F" w:rsidRPr="00DC257E">
        <w:rPr>
          <w:szCs w:val="22"/>
        </w:rPr>
        <w:sym w:font="HQPB4" w:char="F0E2"/>
      </w:r>
      <w:r w:rsidR="008E672F" w:rsidRPr="00DC257E">
        <w:rPr>
          <w:szCs w:val="22"/>
        </w:rPr>
        <w:sym w:font="HQPB1" w:char="F091"/>
      </w:r>
      <w:r w:rsidR="008E672F" w:rsidRPr="00DC257E">
        <w:rPr>
          <w:szCs w:val="22"/>
        </w:rPr>
        <w:sym w:font="HQPB5" w:char="F078"/>
      </w:r>
      <w:r w:rsidR="008E672F" w:rsidRPr="00DC257E">
        <w:rPr>
          <w:szCs w:val="22"/>
        </w:rPr>
        <w:sym w:font="HQPB1" w:char="F08B"/>
      </w:r>
      <w:r w:rsidR="008E672F" w:rsidRPr="00DC257E">
        <w:rPr>
          <w:szCs w:val="22"/>
        </w:rPr>
        <w:sym w:font="HQPB4" w:char="F0F8"/>
      </w:r>
      <w:r w:rsidR="008E672F" w:rsidRPr="00DC257E">
        <w:rPr>
          <w:szCs w:val="22"/>
        </w:rPr>
        <w:sym w:font="HQPB1" w:char="F074"/>
      </w:r>
      <w:r w:rsidR="008E672F" w:rsidRPr="00DC257E">
        <w:rPr>
          <w:szCs w:val="22"/>
        </w:rPr>
        <w:sym w:font="HQPB5" w:char="F073"/>
      </w:r>
      <w:r w:rsidR="008E672F" w:rsidRPr="00DC257E">
        <w:rPr>
          <w:szCs w:val="22"/>
        </w:rPr>
        <w:sym w:font="HQPB2" w:char="F086"/>
      </w:r>
      <w:r w:rsidR="008E672F" w:rsidRPr="008E672F">
        <w:rPr>
          <w:rFonts w:ascii="(normal text)" w:hAnsi="(normal text)"/>
          <w:sz w:val="18"/>
          <w:szCs w:val="24"/>
          <w:rtl/>
        </w:rPr>
        <w:t xml:space="preserve"> </w:t>
      </w:r>
      <w:r w:rsidR="008E672F" w:rsidRPr="00DC257E">
        <w:rPr>
          <w:szCs w:val="22"/>
        </w:rPr>
        <w:sym w:font="HQPB2" w:char="F0C7"/>
      </w:r>
      <w:r w:rsidR="008E672F" w:rsidRPr="00DC257E">
        <w:rPr>
          <w:szCs w:val="22"/>
        </w:rPr>
        <w:sym w:font="HQPB2" w:char="F0CA"/>
      </w:r>
      <w:r w:rsidR="008E672F" w:rsidRPr="00DC257E">
        <w:rPr>
          <w:szCs w:val="22"/>
        </w:rPr>
        <w:sym w:font="HQPB2" w:char="F0CB"/>
      </w:r>
      <w:r w:rsidR="008E672F" w:rsidRPr="00DC257E">
        <w:rPr>
          <w:szCs w:val="22"/>
        </w:rPr>
        <w:sym w:font="HQPB2" w:char="F0CB"/>
      </w:r>
      <w:r w:rsidR="008E672F" w:rsidRPr="00DC257E">
        <w:rPr>
          <w:szCs w:val="22"/>
        </w:rPr>
        <w:sym w:font="HQPB2" w:char="F0C8"/>
      </w:r>
      <w:r w:rsidR="005D0176" w:rsidRPr="00D76875">
        <w:rPr>
          <w:rFonts w:ascii="Tahoma" w:hAnsi="Tahoma" w:cs="mylotus"/>
          <w:sz w:val="28"/>
          <w:szCs w:val="27"/>
          <w:rtl/>
        </w:rPr>
        <w:t>﴾</w:t>
      </w:r>
      <w:r>
        <w:rPr>
          <w:rFonts w:ascii="Tahoma" w:hAnsi="Tahoma"/>
          <w:sz w:val="28"/>
          <w:rtl/>
        </w:rPr>
        <w:t xml:space="preserve"> </w:t>
      </w:r>
      <w:r w:rsidR="005E1D9C" w:rsidRPr="00D76875">
        <w:rPr>
          <w:rFonts w:ascii="Tahoma" w:hAnsi="Tahoma" w:cs="mylotus"/>
          <w:sz w:val="28"/>
          <w:szCs w:val="27"/>
          <w:rtl/>
        </w:rPr>
        <w:t>«</w:t>
      </w:r>
      <w:r>
        <w:rPr>
          <w:rFonts w:ascii="Tahoma" w:hAnsi="Tahoma"/>
          <w:sz w:val="28"/>
          <w:rtl/>
        </w:rPr>
        <w:t>و شايسته نيست مؤمنان همگى</w:t>
      </w:r>
      <w:r w:rsidR="00173E49">
        <w:rPr>
          <w:rFonts w:ascii="Tahoma" w:hAnsi="Tahoma"/>
          <w:sz w:val="28"/>
          <w:rtl/>
        </w:rPr>
        <w:t xml:space="preserve"> (</w:t>
      </w:r>
      <w:r w:rsidRPr="00FC59D5">
        <w:rPr>
          <w:rFonts w:ascii="Tahoma" w:hAnsi="Tahoma"/>
          <w:sz w:val="28"/>
          <w:rtl/>
        </w:rPr>
        <w:t>براى جهاد</w:t>
      </w:r>
      <w:r>
        <w:rPr>
          <w:rFonts w:ascii="Tahoma" w:hAnsi="Tahoma"/>
          <w:sz w:val="28"/>
          <w:rtl/>
        </w:rPr>
        <w:t>)</w:t>
      </w:r>
      <w:r w:rsidRPr="00FC59D5">
        <w:rPr>
          <w:rFonts w:ascii="Tahoma" w:hAnsi="Tahoma"/>
          <w:sz w:val="28"/>
          <w:rtl/>
        </w:rPr>
        <w:t xml:space="preserve"> كوچ كنند پس چرا از هر فرقه‏اى از آنان دسته‏اى كوچ نمى‏كنند تا</w:t>
      </w:r>
      <w:r w:rsidR="00173E49">
        <w:rPr>
          <w:rFonts w:ascii="Tahoma" w:hAnsi="Tahoma"/>
          <w:sz w:val="28"/>
          <w:rtl/>
        </w:rPr>
        <w:t xml:space="preserve"> (</w:t>
      </w:r>
      <w:r w:rsidRPr="00FC59D5">
        <w:rPr>
          <w:rFonts w:ascii="Tahoma" w:hAnsi="Tahoma"/>
          <w:sz w:val="28"/>
          <w:rtl/>
        </w:rPr>
        <w:t>دسته‏اى بمانند و</w:t>
      </w:r>
      <w:r>
        <w:rPr>
          <w:rFonts w:ascii="Tahoma" w:hAnsi="Tahoma"/>
          <w:sz w:val="28"/>
          <w:rtl/>
        </w:rPr>
        <w:t>)</w:t>
      </w:r>
      <w:r w:rsidRPr="00FC59D5">
        <w:rPr>
          <w:rFonts w:ascii="Tahoma" w:hAnsi="Tahoma"/>
          <w:sz w:val="28"/>
          <w:rtl/>
        </w:rPr>
        <w:t xml:space="preserve"> در دين آگاهى پيدا كنند و قوم خود را وقتى به سوى آنان بازگشتند بيم دهند باشد كه آنان</w:t>
      </w:r>
      <w:r w:rsidR="00173E49">
        <w:rPr>
          <w:rFonts w:ascii="Tahoma" w:hAnsi="Tahoma"/>
          <w:sz w:val="28"/>
          <w:rtl/>
        </w:rPr>
        <w:t xml:space="preserve"> (</w:t>
      </w:r>
      <w:r w:rsidRPr="00FC59D5">
        <w:rPr>
          <w:rFonts w:ascii="Tahoma" w:hAnsi="Tahoma"/>
          <w:sz w:val="28"/>
          <w:rtl/>
        </w:rPr>
        <w:t>از كيفر الهى</w:t>
      </w:r>
      <w:r>
        <w:rPr>
          <w:rFonts w:ascii="Tahoma" w:hAnsi="Tahoma"/>
          <w:sz w:val="28"/>
          <w:rtl/>
        </w:rPr>
        <w:t>)</w:t>
      </w:r>
      <w:r w:rsidRPr="00FC59D5">
        <w:rPr>
          <w:rFonts w:ascii="Tahoma" w:hAnsi="Tahoma"/>
          <w:sz w:val="28"/>
          <w:rtl/>
        </w:rPr>
        <w:t xml:space="preserve"> بترسند</w:t>
      </w:r>
      <w:r w:rsidR="005E1D9C" w:rsidRPr="00D76875">
        <w:rPr>
          <w:rFonts w:ascii="Tahoma" w:hAnsi="Tahoma" w:cs="mylotus"/>
          <w:sz w:val="28"/>
          <w:szCs w:val="27"/>
          <w:rtl/>
        </w:rPr>
        <w:t>»</w:t>
      </w:r>
      <w:r>
        <w:rPr>
          <w:rFonts w:ascii="Tahoma" w:hAnsi="Tahoma"/>
          <w:sz w:val="28"/>
          <w:rtl/>
        </w:rPr>
        <w:t xml:space="preserve">. باید گفت که در این آیه نیز نیامده که نزد آخوند بروید و نیامده که دین و تفسیر آن در انحصار آخوندها است و البته اهل علم </w:t>
      </w:r>
      <w:r w:rsidR="000140B2">
        <w:rPr>
          <w:rFonts w:ascii="Tahoma" w:hAnsi="Tahoma"/>
          <w:sz w:val="28"/>
          <w:rtl/>
        </w:rPr>
        <w:t>می‌تواند</w:t>
      </w:r>
      <w:r>
        <w:rPr>
          <w:rFonts w:ascii="Tahoma" w:hAnsi="Tahoma"/>
          <w:sz w:val="28"/>
          <w:rtl/>
        </w:rPr>
        <w:t xml:space="preserve"> استاد دانشگاه یا دکتر تاریخ دان و کارشناس دینی نیز باشد</w:t>
      </w:r>
      <w:r w:rsidR="00173E49">
        <w:rPr>
          <w:rFonts w:ascii="Tahoma" w:hAnsi="Tahoma"/>
          <w:sz w:val="28"/>
          <w:rtl/>
        </w:rPr>
        <w:t xml:space="preserve">، </w:t>
      </w:r>
      <w:r>
        <w:rPr>
          <w:rFonts w:ascii="Tahoma" w:hAnsi="Tahoma"/>
          <w:sz w:val="28"/>
          <w:rtl/>
        </w:rPr>
        <w:t xml:space="preserve">در ضمن </w:t>
      </w:r>
      <w:r w:rsidRPr="004C7381">
        <w:rPr>
          <w:rFonts w:ascii="Tahoma" w:hAnsi="Tahoma"/>
          <w:color w:val="000000"/>
          <w:sz w:val="28"/>
          <w:rtl/>
        </w:rPr>
        <w:t>در اين آيه نيز صحبت از هشدار دادن و آموختن علم به قوم خود است نه تقليد</w:t>
      </w:r>
      <w:r>
        <w:rPr>
          <w:rFonts w:ascii="Tahoma" w:hAnsi="Tahoma"/>
          <w:color w:val="000000"/>
          <w:sz w:val="28"/>
          <w:rtl/>
        </w:rPr>
        <w:t xml:space="preserve"> از مراجع</w:t>
      </w:r>
      <w:r w:rsidR="00173E49">
        <w:rPr>
          <w:rFonts w:ascii="Tahoma" w:hAnsi="Tahoma"/>
          <w:color w:val="000000"/>
          <w:sz w:val="28"/>
          <w:rtl/>
        </w:rPr>
        <w:t xml:space="preserve"> (</w:t>
      </w:r>
      <w:r>
        <w:rPr>
          <w:rFonts w:ascii="Tahoma" w:hAnsi="Tahoma"/>
          <w:color w:val="000000"/>
          <w:sz w:val="28"/>
          <w:rtl/>
        </w:rPr>
        <w:t xml:space="preserve">مراجع رافضی برای توجیه تقلید نیز به این آیه استناد </w:t>
      </w:r>
      <w:r w:rsidR="00C972A1">
        <w:rPr>
          <w:rFonts w:ascii="Tahoma" w:hAnsi="Tahoma"/>
          <w:color w:val="000000"/>
          <w:sz w:val="28"/>
          <w:rtl/>
        </w:rPr>
        <w:t>می‌کنند</w:t>
      </w:r>
      <w:r>
        <w:rPr>
          <w:rFonts w:ascii="Tahoma" w:hAnsi="Tahoma"/>
          <w:color w:val="000000"/>
          <w:sz w:val="28"/>
          <w:rtl/>
        </w:rPr>
        <w:t>)</w:t>
      </w:r>
      <w:r w:rsidRPr="004C7381">
        <w:rPr>
          <w:rFonts w:ascii="Tahoma" w:hAnsi="Tahoma"/>
          <w:color w:val="000000"/>
          <w:sz w:val="28"/>
          <w:rtl/>
        </w:rPr>
        <w:t xml:space="preserve"> و در آن زمان نيز گروهي از هر طائفه بايد نزد پيامبر</w:t>
      </w:r>
      <w:r w:rsidR="00006D21">
        <w:rPr>
          <w:rFonts w:ascii="Tahoma" w:hAnsi="Tahoma"/>
          <w:color w:val="000000"/>
          <w:sz w:val="28"/>
        </w:rPr>
        <w:sym w:font="AGA Arabesque" w:char="F072"/>
      </w:r>
      <w:r w:rsidR="00006D21">
        <w:rPr>
          <w:rFonts w:ascii="Tahoma" w:hAnsi="Tahoma"/>
          <w:color w:val="000000"/>
          <w:sz w:val="28"/>
          <w:rtl/>
        </w:rPr>
        <w:t xml:space="preserve"> </w:t>
      </w:r>
      <w:r w:rsidRPr="004C7381">
        <w:rPr>
          <w:rFonts w:ascii="Tahoma" w:hAnsi="Tahoma"/>
          <w:color w:val="000000"/>
          <w:sz w:val="28"/>
          <w:rtl/>
        </w:rPr>
        <w:t>مي آمده چون مرجع علمي فقط پيامبر</w:t>
      </w:r>
      <w:r w:rsidR="00006D21">
        <w:rPr>
          <w:rFonts w:ascii="Tahoma" w:hAnsi="Tahoma"/>
          <w:color w:val="000000"/>
          <w:sz w:val="28"/>
        </w:rPr>
        <w:sym w:font="AGA Arabesque" w:char="F072"/>
      </w:r>
      <w:r w:rsidR="00006D21">
        <w:rPr>
          <w:rFonts w:ascii="Tahoma" w:hAnsi="Tahoma"/>
          <w:color w:val="000000"/>
          <w:sz w:val="28"/>
          <w:rtl/>
        </w:rPr>
        <w:t xml:space="preserve"> </w:t>
      </w:r>
      <w:r w:rsidRPr="004C7381">
        <w:rPr>
          <w:rFonts w:ascii="Tahoma" w:hAnsi="Tahoma"/>
          <w:color w:val="000000"/>
          <w:sz w:val="28"/>
          <w:rtl/>
        </w:rPr>
        <w:t>در مدينه بوده است و در آيه نيز بدينصورت آمده که مي بايست عده اي دين را بياموزند</w:t>
      </w:r>
      <w:r w:rsidR="00173E49">
        <w:rPr>
          <w:rFonts w:ascii="Tahoma" w:hAnsi="Tahoma"/>
          <w:color w:val="000000"/>
          <w:sz w:val="28"/>
          <w:rtl/>
        </w:rPr>
        <w:t xml:space="preserve"> (</w:t>
      </w:r>
      <w:r w:rsidRPr="004C7381">
        <w:rPr>
          <w:rFonts w:ascii="Tahoma" w:hAnsi="Tahoma"/>
          <w:color w:val="000000"/>
          <w:sz w:val="28"/>
          <w:rtl/>
        </w:rPr>
        <w:t>نه اينکه تقليد کنند) و سپس براي آموختن و آموزش به طوائف ديگر بروند</w:t>
      </w:r>
      <w:r w:rsidR="00173E49">
        <w:rPr>
          <w:rFonts w:ascii="Tahoma" w:hAnsi="Tahoma"/>
          <w:color w:val="000000"/>
          <w:sz w:val="28"/>
          <w:rtl/>
        </w:rPr>
        <w:t xml:space="preserve">، </w:t>
      </w:r>
      <w:r w:rsidRPr="004C7381">
        <w:rPr>
          <w:rFonts w:ascii="Tahoma" w:hAnsi="Tahoma"/>
          <w:color w:val="000000"/>
          <w:sz w:val="28"/>
          <w:rtl/>
        </w:rPr>
        <w:t>نه اينکه آن قوم ديگر نيز از ايشان تقليد کنند و در پايان آيه نيز آمده که شايد</w:t>
      </w:r>
      <w:r w:rsidR="003561D9">
        <w:rPr>
          <w:rFonts w:ascii="Tahoma" w:hAnsi="Tahoma"/>
          <w:color w:val="000000"/>
          <w:sz w:val="28"/>
          <w:rtl/>
        </w:rPr>
        <w:t xml:space="preserve"> آن‌ها </w:t>
      </w:r>
      <w:r w:rsidRPr="004C7381">
        <w:rPr>
          <w:rFonts w:ascii="Tahoma" w:hAnsi="Tahoma"/>
          <w:color w:val="000000"/>
          <w:sz w:val="28"/>
          <w:rtl/>
        </w:rPr>
        <w:t>خدا ترس شوند و پروا پيشه کنند و از  نافرماني حذر کنند که اين</w:t>
      </w:r>
      <w:r>
        <w:rPr>
          <w:rFonts w:ascii="Tahoma" w:hAnsi="Tahoma"/>
          <w:color w:val="000000"/>
          <w:sz w:val="28"/>
          <w:rtl/>
        </w:rPr>
        <w:t>ها</w:t>
      </w:r>
      <w:r w:rsidRPr="004C7381">
        <w:rPr>
          <w:rFonts w:ascii="Tahoma" w:hAnsi="Tahoma"/>
          <w:color w:val="000000"/>
          <w:sz w:val="28"/>
          <w:rtl/>
        </w:rPr>
        <w:t xml:space="preserve"> تنها وقتي است که دين را ياد گرفته باشند و بفهمند</w:t>
      </w:r>
      <w:r w:rsidR="00173E49">
        <w:rPr>
          <w:rFonts w:ascii="Tahoma" w:hAnsi="Tahoma"/>
          <w:color w:val="000000"/>
          <w:sz w:val="28"/>
          <w:rtl/>
        </w:rPr>
        <w:t xml:space="preserve">، </w:t>
      </w:r>
      <w:r w:rsidRPr="004C7381">
        <w:rPr>
          <w:rFonts w:ascii="Tahoma" w:hAnsi="Tahoma"/>
          <w:color w:val="000000"/>
          <w:sz w:val="28"/>
          <w:rtl/>
        </w:rPr>
        <w:t>در غير اي</w:t>
      </w:r>
      <w:r>
        <w:rPr>
          <w:rFonts w:ascii="Tahoma" w:hAnsi="Tahoma"/>
          <w:color w:val="000000"/>
          <w:sz w:val="28"/>
          <w:rtl/>
        </w:rPr>
        <w:t>نصورت</w:t>
      </w:r>
      <w:r w:rsidRPr="004C7381">
        <w:rPr>
          <w:rFonts w:ascii="Tahoma" w:hAnsi="Tahoma"/>
          <w:color w:val="000000"/>
          <w:sz w:val="28"/>
          <w:rtl/>
        </w:rPr>
        <w:t xml:space="preserve"> کسي</w:t>
      </w:r>
      <w:r>
        <w:rPr>
          <w:rFonts w:ascii="Tahoma" w:hAnsi="Tahoma"/>
          <w:color w:val="000000"/>
          <w:sz w:val="28"/>
          <w:rtl/>
        </w:rPr>
        <w:t xml:space="preserve"> بیهوده خدا ترس ن</w:t>
      </w:r>
      <w:r w:rsidR="00E616F4">
        <w:rPr>
          <w:rFonts w:ascii="Tahoma" w:hAnsi="Tahoma"/>
          <w:color w:val="000000"/>
          <w:sz w:val="28"/>
          <w:rtl/>
        </w:rPr>
        <w:t>می‌شود</w:t>
      </w:r>
      <w:r w:rsidRPr="004C7381">
        <w:rPr>
          <w:rFonts w:ascii="Tahoma" w:hAnsi="Tahoma"/>
          <w:color w:val="000000"/>
          <w:sz w:val="28"/>
          <w:rtl/>
        </w:rPr>
        <w:t xml:space="preserve"> و پروا نخواهد کرد. مفسران از جمله ميبدي</w:t>
      </w:r>
      <w:r w:rsidR="00173E49">
        <w:rPr>
          <w:rFonts w:ascii="Tahoma" w:hAnsi="Tahoma"/>
          <w:color w:val="000000"/>
          <w:sz w:val="28"/>
          <w:rtl/>
        </w:rPr>
        <w:t xml:space="preserve">، </w:t>
      </w:r>
      <w:r w:rsidRPr="004C7381">
        <w:rPr>
          <w:rFonts w:ascii="Tahoma" w:hAnsi="Tahoma"/>
          <w:color w:val="000000"/>
          <w:sz w:val="28"/>
          <w:rtl/>
        </w:rPr>
        <w:t>زمخشري</w:t>
      </w:r>
      <w:r w:rsidR="00173E49">
        <w:rPr>
          <w:rFonts w:ascii="Tahoma" w:hAnsi="Tahoma"/>
          <w:color w:val="000000"/>
          <w:sz w:val="28"/>
          <w:rtl/>
        </w:rPr>
        <w:t xml:space="preserve">، </w:t>
      </w:r>
      <w:r w:rsidRPr="004C7381">
        <w:rPr>
          <w:rFonts w:ascii="Tahoma" w:hAnsi="Tahoma"/>
          <w:color w:val="000000"/>
          <w:sz w:val="28"/>
          <w:rtl/>
        </w:rPr>
        <w:t xml:space="preserve">طبرسي و ابوالفتح از ابن عباس نقل </w:t>
      </w:r>
      <w:r w:rsidR="009122A6">
        <w:rPr>
          <w:rFonts w:ascii="Tahoma" w:hAnsi="Tahoma"/>
          <w:color w:val="000000"/>
          <w:sz w:val="28"/>
          <w:rtl/>
        </w:rPr>
        <w:t>کرده‌اند</w:t>
      </w:r>
      <w:r w:rsidRPr="004C7381">
        <w:rPr>
          <w:rFonts w:ascii="Tahoma" w:hAnsi="Tahoma"/>
          <w:color w:val="000000"/>
          <w:sz w:val="28"/>
          <w:rtl/>
        </w:rPr>
        <w:t xml:space="preserve"> که چون خداوند در اين سوره تاکيد فراوان در امر جهاد کرده است</w:t>
      </w:r>
      <w:r w:rsidR="00173E49">
        <w:rPr>
          <w:rFonts w:ascii="Tahoma" w:hAnsi="Tahoma"/>
          <w:color w:val="000000"/>
          <w:sz w:val="28"/>
          <w:rtl/>
        </w:rPr>
        <w:t xml:space="preserve">، </w:t>
      </w:r>
      <w:r w:rsidRPr="004C7381">
        <w:rPr>
          <w:rFonts w:ascii="Tahoma" w:hAnsi="Tahoma"/>
          <w:color w:val="000000"/>
          <w:sz w:val="28"/>
          <w:rtl/>
        </w:rPr>
        <w:t>صحابه گفتند که ما از هيچ غزوه يا سريه</w:t>
      </w:r>
      <w:r w:rsidR="009A45D6">
        <w:rPr>
          <w:rFonts w:ascii="Tahoma" w:hAnsi="Tahoma"/>
          <w:color w:val="000000"/>
          <w:sz w:val="28"/>
          <w:rtl/>
        </w:rPr>
        <w:t>‌</w:t>
      </w:r>
      <w:r w:rsidRPr="004C7381">
        <w:rPr>
          <w:rFonts w:ascii="Tahoma" w:hAnsi="Tahoma"/>
          <w:color w:val="000000"/>
          <w:sz w:val="28"/>
          <w:rtl/>
        </w:rPr>
        <w:t>اي باز نمي</w:t>
      </w:r>
      <w:r w:rsidR="00D452B9">
        <w:rPr>
          <w:rFonts w:ascii="Tahoma" w:hAnsi="Tahoma"/>
          <w:color w:val="000000"/>
          <w:sz w:val="28"/>
          <w:rtl/>
        </w:rPr>
        <w:t>‌</w:t>
      </w:r>
      <w:r w:rsidRPr="004C7381">
        <w:rPr>
          <w:rFonts w:ascii="Tahoma" w:hAnsi="Tahoma"/>
          <w:color w:val="000000"/>
          <w:sz w:val="28"/>
          <w:rtl/>
        </w:rPr>
        <w:t>مانيم که خداوند مي فرمايد نبايد همگي براي جهاد بروند و پيامبر</w:t>
      </w:r>
      <w:r w:rsidR="00006D21">
        <w:rPr>
          <w:rFonts w:ascii="Tahoma" w:hAnsi="Tahoma"/>
          <w:color w:val="000000"/>
          <w:sz w:val="28"/>
        </w:rPr>
        <w:sym w:font="AGA Arabesque" w:char="F072"/>
      </w:r>
      <w:r w:rsidR="00006D21">
        <w:rPr>
          <w:rFonts w:ascii="Tahoma" w:hAnsi="Tahoma"/>
          <w:color w:val="000000"/>
          <w:sz w:val="28"/>
          <w:rtl/>
        </w:rPr>
        <w:t xml:space="preserve"> </w:t>
      </w:r>
      <w:r w:rsidRPr="004C7381">
        <w:rPr>
          <w:rFonts w:ascii="Tahoma" w:hAnsi="Tahoma"/>
          <w:color w:val="000000"/>
          <w:sz w:val="28"/>
          <w:rtl/>
        </w:rPr>
        <w:t>را تنها بگذارند و عده</w:t>
      </w:r>
      <w:r w:rsidR="00B20F22">
        <w:rPr>
          <w:rFonts w:ascii="Tahoma" w:hAnsi="Tahoma"/>
          <w:color w:val="000000"/>
          <w:sz w:val="28"/>
          <w:rtl/>
        </w:rPr>
        <w:t>‌</w:t>
      </w:r>
      <w:r w:rsidRPr="004C7381">
        <w:rPr>
          <w:rFonts w:ascii="Tahoma" w:hAnsi="Tahoma"/>
          <w:color w:val="000000"/>
          <w:sz w:val="28"/>
          <w:rtl/>
        </w:rPr>
        <w:t>اي نزد او براي تعليم دين</w:t>
      </w:r>
      <w:r w:rsidR="00173E49">
        <w:rPr>
          <w:rFonts w:ascii="Tahoma" w:hAnsi="Tahoma"/>
          <w:color w:val="000000"/>
          <w:sz w:val="28"/>
          <w:rtl/>
        </w:rPr>
        <w:t xml:space="preserve"> (</w:t>
      </w:r>
      <w:r w:rsidRPr="004C7381">
        <w:rPr>
          <w:rFonts w:ascii="Tahoma" w:hAnsi="Tahoma"/>
          <w:color w:val="000000"/>
          <w:sz w:val="28"/>
          <w:rtl/>
        </w:rPr>
        <w:t>نه تقليد) بمانند</w:t>
      </w:r>
      <w:r w:rsidRPr="004C7381">
        <w:rPr>
          <w:rStyle w:val="FootnoteReference"/>
          <w:rFonts w:ascii="Tahoma" w:hAnsi="Tahoma"/>
          <w:color w:val="000000"/>
          <w:rtl/>
        </w:rPr>
        <w:footnoteReference w:id="66"/>
      </w:r>
      <w:r w:rsidRPr="004C7381">
        <w:rPr>
          <w:rFonts w:ascii="Tahoma" w:hAnsi="Tahoma"/>
          <w:color w:val="000000"/>
          <w:sz w:val="28"/>
          <w:rtl/>
        </w:rPr>
        <w:t xml:space="preserve"> در ضمن قاسمي از غزالي نقل </w:t>
      </w:r>
      <w:r w:rsidR="002B1B16">
        <w:rPr>
          <w:rFonts w:ascii="Tahoma" w:hAnsi="Tahoma"/>
          <w:color w:val="000000"/>
          <w:sz w:val="28"/>
          <w:rtl/>
        </w:rPr>
        <w:t>مي‌کند</w:t>
      </w:r>
      <w:r w:rsidRPr="004C7381">
        <w:rPr>
          <w:rFonts w:ascii="Tahoma" w:hAnsi="Tahoma"/>
          <w:color w:val="000000"/>
          <w:sz w:val="28"/>
          <w:rtl/>
        </w:rPr>
        <w:t xml:space="preserve"> که مراد از فقه در عصر اول بيشتر علم آخرت بوده است</w:t>
      </w:r>
      <w:r w:rsidR="00173E49">
        <w:rPr>
          <w:rFonts w:ascii="Tahoma" w:hAnsi="Tahoma"/>
          <w:color w:val="000000"/>
          <w:sz w:val="28"/>
          <w:rtl/>
        </w:rPr>
        <w:t xml:space="preserve">، </w:t>
      </w:r>
      <w:r w:rsidRPr="004C7381">
        <w:rPr>
          <w:rFonts w:ascii="Tahoma" w:hAnsi="Tahoma"/>
          <w:color w:val="000000"/>
          <w:sz w:val="28"/>
          <w:rtl/>
        </w:rPr>
        <w:t>يعني اصول عقاي</w:t>
      </w:r>
      <w:r>
        <w:rPr>
          <w:rFonts w:ascii="Tahoma" w:hAnsi="Tahoma"/>
          <w:color w:val="000000"/>
          <w:sz w:val="28"/>
          <w:rtl/>
        </w:rPr>
        <w:t>د و اخلاق</w:t>
      </w:r>
      <w:r w:rsidR="00173E49">
        <w:rPr>
          <w:rFonts w:ascii="Tahoma" w:hAnsi="Tahoma"/>
          <w:color w:val="000000"/>
          <w:sz w:val="28"/>
          <w:rtl/>
        </w:rPr>
        <w:t xml:space="preserve">، </w:t>
      </w:r>
      <w:r w:rsidRPr="004C7381">
        <w:rPr>
          <w:rFonts w:ascii="Tahoma" w:hAnsi="Tahoma"/>
          <w:color w:val="000000"/>
          <w:sz w:val="28"/>
          <w:rtl/>
        </w:rPr>
        <w:t>نه فقط فقه اصطلاحي يعني علم فروع</w:t>
      </w:r>
      <w:r>
        <w:rPr>
          <w:rFonts w:ascii="Tahoma" w:hAnsi="Tahoma"/>
          <w:color w:val="000000"/>
          <w:sz w:val="28"/>
          <w:rtl/>
        </w:rPr>
        <w:t>.</w:t>
      </w:r>
      <w:r w:rsidR="00173E49">
        <w:rPr>
          <w:rFonts w:ascii="Tahoma" w:hAnsi="Tahoma"/>
          <w:color w:val="000000"/>
          <w:sz w:val="28"/>
          <w:rtl/>
        </w:rPr>
        <w:t xml:space="preserve"> (</w:t>
      </w:r>
      <w:r>
        <w:rPr>
          <w:rFonts w:ascii="Tahoma" w:hAnsi="Tahoma"/>
          <w:color w:val="000000"/>
          <w:sz w:val="28"/>
          <w:rtl/>
        </w:rPr>
        <w:t>بنابراین این آیه نیز ربطی به انحصاری شدن دین در دست مراجع و یا تفسیر آیات توسط ایشان را ندارد.)</w:t>
      </w:r>
    </w:p>
    <w:p w:rsidR="00C12208" w:rsidRDefault="00C12208" w:rsidP="00145146">
      <w:pPr>
        <w:pStyle w:val="a0"/>
        <w:rPr>
          <w:rtl/>
          <w:lang w:bidi="ar-SA"/>
        </w:rPr>
      </w:pPr>
      <w:bookmarkStart w:id="113" w:name="_Toc291872538"/>
      <w:bookmarkStart w:id="114" w:name="_Toc305615707"/>
      <w:r w:rsidRPr="00871548">
        <w:rPr>
          <w:rtl/>
          <w:lang w:bidi="ar-SA"/>
        </w:rPr>
        <w:t>سوال</w:t>
      </w:r>
      <w:r w:rsidR="00E820D6">
        <w:rPr>
          <w:rtl/>
          <w:lang w:bidi="ar-SA"/>
        </w:rPr>
        <w:t xml:space="preserve"> </w:t>
      </w:r>
      <w:r>
        <w:rPr>
          <w:rtl/>
          <w:lang w:bidi="ar-SA"/>
        </w:rPr>
        <w:t>27</w:t>
      </w:r>
      <w:r w:rsidRPr="00871548">
        <w:rPr>
          <w:rtl/>
          <w:lang w:bidi="ar-SA"/>
        </w:rPr>
        <w:t>:</w:t>
      </w:r>
      <w:bookmarkEnd w:id="113"/>
      <w:bookmarkEnd w:id="114"/>
    </w:p>
    <w:p w:rsidR="00C12208" w:rsidRDefault="00C12208" w:rsidP="00006D21">
      <w:pPr>
        <w:ind w:firstLine="312"/>
        <w:rPr>
          <w:rFonts w:ascii="Tahoma" w:hAnsi="Tahoma"/>
          <w:color w:val="000000"/>
          <w:sz w:val="28"/>
          <w:rtl/>
        </w:rPr>
      </w:pPr>
      <w:r w:rsidRPr="00D139EF">
        <w:rPr>
          <w:rFonts w:ascii="Tahoma" w:hAnsi="Tahoma"/>
          <w:color w:val="000000"/>
          <w:sz w:val="28"/>
          <w:rtl/>
        </w:rPr>
        <w:t>ابوجعفر محمدبن حسن بن احمد ولید</w:t>
      </w:r>
      <w:r w:rsidR="00173E49">
        <w:rPr>
          <w:rFonts w:ascii="Tahoma" w:hAnsi="Tahoma"/>
          <w:color w:val="000000"/>
          <w:sz w:val="28"/>
          <w:rtl/>
        </w:rPr>
        <w:t xml:space="preserve">، </w:t>
      </w:r>
      <w:r w:rsidRPr="00D139EF">
        <w:rPr>
          <w:rFonts w:ascii="Tahoma" w:hAnsi="Tahoma"/>
          <w:color w:val="000000"/>
          <w:sz w:val="28"/>
          <w:rtl/>
        </w:rPr>
        <w:t>استاد شیخ صدوق</w:t>
      </w:r>
      <w:r w:rsidR="00173E49">
        <w:rPr>
          <w:rFonts w:ascii="Tahoma" w:hAnsi="Tahoma"/>
          <w:color w:val="000000"/>
          <w:sz w:val="28"/>
          <w:rtl/>
        </w:rPr>
        <w:t xml:space="preserve">، </w:t>
      </w:r>
      <w:r w:rsidR="00D90076">
        <w:rPr>
          <w:rFonts w:ascii="Tahoma" w:hAnsi="Tahoma"/>
          <w:color w:val="000000"/>
          <w:sz w:val="28"/>
          <w:rtl/>
        </w:rPr>
        <w:t>در باره</w:t>
      </w:r>
      <w:r w:rsidRPr="00D139EF">
        <w:rPr>
          <w:rFonts w:ascii="Tahoma" w:hAnsi="Tahoma"/>
          <w:color w:val="000000"/>
          <w:sz w:val="28"/>
          <w:rtl/>
        </w:rPr>
        <w:t xml:space="preserve"> سهو نبی اکرم</w:t>
      </w:r>
      <w:r w:rsidR="00006D21">
        <w:rPr>
          <w:rFonts w:ascii="Tahoma" w:hAnsi="Tahoma"/>
          <w:color w:val="000000"/>
          <w:sz w:val="28"/>
        </w:rPr>
        <w:sym w:font="AGA Arabesque" w:char="F072"/>
      </w:r>
      <w:r w:rsidR="00006D21">
        <w:rPr>
          <w:rFonts w:ascii="Tahoma" w:hAnsi="Tahoma"/>
          <w:color w:val="000000"/>
          <w:sz w:val="28"/>
          <w:rtl/>
        </w:rPr>
        <w:t xml:space="preserve"> </w:t>
      </w:r>
      <w:r w:rsidR="00E616F4">
        <w:rPr>
          <w:rFonts w:ascii="Tahoma" w:hAnsi="Tahoma"/>
          <w:color w:val="000000"/>
          <w:sz w:val="28"/>
          <w:rtl/>
        </w:rPr>
        <w:t>می‌گوید</w:t>
      </w:r>
      <w:r w:rsidRPr="00D139EF">
        <w:rPr>
          <w:rFonts w:ascii="Tahoma" w:hAnsi="Tahoma"/>
          <w:color w:val="000000"/>
          <w:sz w:val="28"/>
          <w:rtl/>
        </w:rPr>
        <w:t>: نخستین قدم در راه غلو و گزافه آن است که کسی سهو را از پیامبر و امام نفی کند</w:t>
      </w:r>
      <w:r w:rsidR="00173E49">
        <w:rPr>
          <w:rFonts w:ascii="Traditional Arabic" w:hAnsi="Traditional Arabic" w:cs="mylotus"/>
          <w:color w:val="000000"/>
          <w:sz w:val="28"/>
          <w:szCs w:val="27"/>
          <w:rtl/>
        </w:rPr>
        <w:t xml:space="preserve"> (</w:t>
      </w:r>
      <w:r w:rsidRPr="00006D21">
        <w:rPr>
          <w:rFonts w:ascii="Traditional Arabic" w:hAnsi="Traditional Arabic" w:cs="B Badr"/>
          <w:color w:val="000000"/>
          <w:sz w:val="28"/>
          <w:rtl/>
        </w:rPr>
        <w:t>من لایحضره الفقیه باب السهو فی الصلا</w:t>
      </w:r>
      <w:r w:rsidR="00006D21">
        <w:rPr>
          <w:rFonts w:ascii="Traditional Arabic" w:hAnsi="Traditional Arabic" w:cs="B Badr"/>
          <w:color w:val="000000"/>
          <w:sz w:val="28"/>
          <w:rtl/>
        </w:rPr>
        <w:t>ة</w:t>
      </w:r>
      <w:r w:rsidRPr="00D139EF">
        <w:rPr>
          <w:rFonts w:ascii="Tahoma" w:hAnsi="Tahoma"/>
          <w:color w:val="000000"/>
          <w:sz w:val="28"/>
          <w:rtl/>
        </w:rPr>
        <w:t>) سوال ما از مراجع مدعی تشیع و جناب قزوینی این است که شمایی که از صبح تا شام دنبال پیدا کردن مطلبی در کتب اهل سنت</w:t>
      </w:r>
      <w:r w:rsidR="00173E49">
        <w:rPr>
          <w:rFonts w:ascii="Tahoma" w:hAnsi="Tahoma"/>
          <w:color w:val="000000"/>
          <w:sz w:val="28"/>
          <w:rtl/>
        </w:rPr>
        <w:t xml:space="preserve"> (</w:t>
      </w:r>
      <w:r w:rsidRPr="00D139EF">
        <w:rPr>
          <w:rFonts w:ascii="Tahoma" w:hAnsi="Tahoma"/>
          <w:color w:val="000000"/>
          <w:sz w:val="28"/>
          <w:rtl/>
        </w:rPr>
        <w:t>به نفع خویش</w:t>
      </w:r>
      <w:r>
        <w:rPr>
          <w:rFonts w:ascii="Tahoma" w:hAnsi="Tahoma"/>
          <w:color w:val="000000"/>
          <w:sz w:val="28"/>
          <w:rtl/>
        </w:rPr>
        <w:t>)</w:t>
      </w:r>
      <w:r w:rsidRPr="00D139EF">
        <w:rPr>
          <w:rFonts w:ascii="Tahoma" w:hAnsi="Tahoma"/>
          <w:color w:val="000000"/>
          <w:sz w:val="28"/>
          <w:rtl/>
        </w:rPr>
        <w:t xml:space="preserve"> هستید</w:t>
      </w:r>
      <w:r w:rsidR="00173E49">
        <w:rPr>
          <w:rFonts w:ascii="Tahoma" w:hAnsi="Tahoma"/>
          <w:color w:val="000000"/>
          <w:sz w:val="28"/>
          <w:rtl/>
        </w:rPr>
        <w:t xml:space="preserve">، </w:t>
      </w:r>
      <w:r w:rsidRPr="00D139EF">
        <w:rPr>
          <w:rFonts w:ascii="Tahoma" w:hAnsi="Tahoma"/>
          <w:color w:val="000000"/>
          <w:sz w:val="28"/>
          <w:rtl/>
        </w:rPr>
        <w:t>لطفا سری به کتب خودتان بزنید. این جمله یکی از علمای طراز اول شماست</w:t>
      </w:r>
      <w:r w:rsidR="00173E49">
        <w:rPr>
          <w:rFonts w:ascii="Tahoma" w:hAnsi="Tahoma"/>
          <w:color w:val="000000"/>
          <w:sz w:val="28"/>
          <w:rtl/>
        </w:rPr>
        <w:t xml:space="preserve">، </w:t>
      </w:r>
      <w:r w:rsidRPr="00D139EF">
        <w:rPr>
          <w:rFonts w:ascii="Tahoma" w:hAnsi="Tahoma"/>
          <w:color w:val="000000"/>
          <w:sz w:val="28"/>
          <w:rtl/>
        </w:rPr>
        <w:t xml:space="preserve">پس عصمتی را که برای ائمه تراشیده اید چگونه توجیه </w:t>
      </w:r>
      <w:r w:rsidR="00F07EBA">
        <w:rPr>
          <w:rFonts w:ascii="Tahoma" w:hAnsi="Tahoma"/>
          <w:color w:val="000000"/>
          <w:sz w:val="28"/>
          <w:rtl/>
        </w:rPr>
        <w:t>می‌کنید</w:t>
      </w:r>
      <w:r w:rsidRPr="00D139EF">
        <w:rPr>
          <w:rFonts w:ascii="Tahoma" w:hAnsi="Tahoma"/>
          <w:color w:val="000000"/>
          <w:sz w:val="28"/>
          <w:rtl/>
        </w:rPr>
        <w:t xml:space="preserve">؟ آری فوری شروع کنید به تفکر جهت ماست مالی کردن این مسئله و گمراه نمودن مردم. سید شریف مرتضی نیز در تاویل لفظ نسیان که در آیات شریفه آمده در تنزیه الانبیاء </w:t>
      </w:r>
      <w:r w:rsidR="00E616F4">
        <w:rPr>
          <w:rFonts w:ascii="Tahoma" w:hAnsi="Tahoma"/>
          <w:color w:val="000000"/>
          <w:sz w:val="28"/>
          <w:rtl/>
        </w:rPr>
        <w:t>می‌گوید</w:t>
      </w:r>
      <w:r w:rsidRPr="00D139EF">
        <w:rPr>
          <w:rFonts w:ascii="Tahoma" w:hAnsi="Tahoma"/>
          <w:color w:val="000000"/>
          <w:sz w:val="28"/>
          <w:rtl/>
        </w:rPr>
        <w:t>: و اگر نسیان را بر حقیقت هم بپذیریم</w:t>
      </w:r>
      <w:r w:rsidR="00173E49">
        <w:rPr>
          <w:rFonts w:ascii="Tahoma" w:hAnsi="Tahoma"/>
          <w:color w:val="000000"/>
          <w:sz w:val="28"/>
          <w:rtl/>
        </w:rPr>
        <w:t xml:space="preserve"> (</w:t>
      </w:r>
      <w:r w:rsidRPr="00D139EF">
        <w:rPr>
          <w:rFonts w:ascii="Tahoma" w:hAnsi="Tahoma"/>
          <w:color w:val="000000"/>
          <w:sz w:val="28"/>
          <w:rtl/>
        </w:rPr>
        <w:t>و این کلمه را به فراموشی ترجمه کنیم) باز هم باید پذیرفت که فراموشی</w:t>
      </w:r>
      <w:r w:rsidR="00173E49">
        <w:rPr>
          <w:rFonts w:ascii="Tahoma" w:hAnsi="Tahoma"/>
          <w:color w:val="000000"/>
          <w:sz w:val="28"/>
          <w:rtl/>
        </w:rPr>
        <w:t xml:space="preserve">، </w:t>
      </w:r>
      <w:r w:rsidRPr="00D139EF">
        <w:rPr>
          <w:rFonts w:ascii="Tahoma" w:hAnsi="Tahoma"/>
          <w:color w:val="000000"/>
          <w:sz w:val="28"/>
          <w:rtl/>
        </w:rPr>
        <w:t>در امر تشریع و ابلاغ رسالت و آنچه به تنفیر انجامد</w:t>
      </w:r>
      <w:r w:rsidR="00173E49">
        <w:rPr>
          <w:rFonts w:ascii="Tahoma" w:hAnsi="Tahoma"/>
          <w:color w:val="000000"/>
          <w:sz w:val="28"/>
          <w:rtl/>
        </w:rPr>
        <w:t xml:space="preserve">، </w:t>
      </w:r>
      <w:r w:rsidRPr="00D139EF">
        <w:rPr>
          <w:rFonts w:ascii="Tahoma" w:hAnsi="Tahoma"/>
          <w:color w:val="000000"/>
          <w:sz w:val="28"/>
          <w:rtl/>
        </w:rPr>
        <w:t>برای پیامبر روا نیست</w:t>
      </w:r>
      <w:r w:rsidR="00173E49">
        <w:rPr>
          <w:rFonts w:ascii="Tahoma" w:hAnsi="Tahoma"/>
          <w:color w:val="000000"/>
          <w:sz w:val="28"/>
          <w:rtl/>
        </w:rPr>
        <w:t xml:space="preserve">، </w:t>
      </w:r>
      <w:r w:rsidRPr="00D139EF">
        <w:rPr>
          <w:rFonts w:ascii="Tahoma" w:hAnsi="Tahoma"/>
          <w:color w:val="000000"/>
          <w:sz w:val="28"/>
          <w:rtl/>
        </w:rPr>
        <w:t>اما در خارج از این موارد که ذکر شد</w:t>
      </w:r>
      <w:r w:rsidR="00173E49">
        <w:rPr>
          <w:rFonts w:ascii="Tahoma" w:hAnsi="Tahoma"/>
          <w:color w:val="000000"/>
          <w:sz w:val="28"/>
          <w:rtl/>
        </w:rPr>
        <w:t xml:space="preserve">، </w:t>
      </w:r>
      <w:r w:rsidRPr="00D139EF">
        <w:rPr>
          <w:rFonts w:ascii="Tahoma" w:hAnsi="Tahoma"/>
          <w:color w:val="000000"/>
          <w:sz w:val="28"/>
          <w:rtl/>
        </w:rPr>
        <w:t>نسیان مانعی ندارد.</w:t>
      </w:r>
    </w:p>
    <w:p w:rsidR="00C12208" w:rsidRDefault="00C12208" w:rsidP="00145146">
      <w:pPr>
        <w:pStyle w:val="a0"/>
        <w:rPr>
          <w:rtl/>
          <w:lang w:bidi="ar-SA"/>
        </w:rPr>
      </w:pPr>
      <w:bookmarkStart w:id="115" w:name="_Toc291872539"/>
      <w:bookmarkStart w:id="116" w:name="_Toc305615708"/>
      <w:bookmarkStart w:id="117" w:name="OLE_LINK42"/>
      <w:bookmarkStart w:id="118" w:name="OLE_LINK43"/>
      <w:r w:rsidRPr="00871548">
        <w:rPr>
          <w:rtl/>
          <w:lang w:bidi="ar-SA"/>
        </w:rPr>
        <w:t>سوال</w:t>
      </w:r>
      <w:r w:rsidR="00E820D6">
        <w:rPr>
          <w:rtl/>
          <w:lang w:bidi="ar-SA"/>
        </w:rPr>
        <w:t xml:space="preserve"> </w:t>
      </w:r>
      <w:r>
        <w:rPr>
          <w:rtl/>
          <w:lang w:bidi="ar-SA"/>
        </w:rPr>
        <w:t>28</w:t>
      </w:r>
      <w:r w:rsidRPr="00871548">
        <w:rPr>
          <w:rtl/>
          <w:lang w:bidi="ar-SA"/>
        </w:rPr>
        <w:t>:</w:t>
      </w:r>
      <w:bookmarkEnd w:id="115"/>
      <w:bookmarkEnd w:id="116"/>
    </w:p>
    <w:p w:rsidR="00C12208" w:rsidRDefault="00C12208" w:rsidP="00006D21">
      <w:pPr>
        <w:ind w:firstLine="312"/>
        <w:rPr>
          <w:rFonts w:ascii="Tahoma" w:hAnsi="Tahoma"/>
          <w:color w:val="000000"/>
          <w:sz w:val="28"/>
          <w:rtl/>
        </w:rPr>
      </w:pPr>
      <w:r w:rsidRPr="00871548">
        <w:rPr>
          <w:rFonts w:ascii="Tahoma" w:hAnsi="Tahoma" w:cs="B Zar"/>
          <w:b/>
          <w:bCs/>
          <w:color w:val="000000"/>
          <w:sz w:val="28"/>
          <w:rtl/>
        </w:rPr>
        <w:t xml:space="preserve"> </w:t>
      </w:r>
      <w:r w:rsidRPr="00D139EF">
        <w:rPr>
          <w:rFonts w:ascii="Tahoma" w:hAnsi="Tahoma"/>
          <w:color w:val="000000"/>
          <w:sz w:val="28"/>
          <w:rtl/>
        </w:rPr>
        <w:t>وقتی به مراجع رافضی بگوئید که مگر پیامبر</w:t>
      </w:r>
      <w:r w:rsidR="00006D21">
        <w:rPr>
          <w:rFonts w:ascii="Tahoma" w:hAnsi="Tahoma"/>
          <w:color w:val="000000"/>
          <w:sz w:val="28"/>
        </w:rPr>
        <w:sym w:font="AGA Arabesque" w:char="F072"/>
      </w:r>
      <w:r w:rsidR="00006D21">
        <w:rPr>
          <w:rFonts w:ascii="Tahoma" w:hAnsi="Tahoma"/>
          <w:color w:val="000000"/>
          <w:sz w:val="28"/>
          <w:rtl/>
        </w:rPr>
        <w:t xml:space="preserve"> </w:t>
      </w:r>
      <w:r>
        <w:rPr>
          <w:rFonts w:ascii="Tahoma" w:hAnsi="Tahoma"/>
          <w:color w:val="000000"/>
          <w:sz w:val="28"/>
          <w:rtl/>
        </w:rPr>
        <w:t>با کمک و مجاهدت صحابه و یاران خویش</w:t>
      </w:r>
      <w:r w:rsidRPr="00D139EF">
        <w:rPr>
          <w:rFonts w:ascii="Tahoma" w:hAnsi="Tahoma"/>
          <w:color w:val="000000"/>
          <w:sz w:val="28"/>
          <w:rtl/>
        </w:rPr>
        <w:t xml:space="preserve"> موفق نشد؟ فوری پاسخ </w:t>
      </w:r>
      <w:r w:rsidR="00CE0A22">
        <w:rPr>
          <w:rFonts w:ascii="Tahoma" w:hAnsi="Tahoma"/>
          <w:color w:val="000000"/>
          <w:sz w:val="28"/>
          <w:rtl/>
        </w:rPr>
        <w:t>می‌د</w:t>
      </w:r>
      <w:r w:rsidRPr="00D139EF">
        <w:rPr>
          <w:rFonts w:ascii="Tahoma" w:hAnsi="Tahoma"/>
          <w:color w:val="000000"/>
          <w:sz w:val="28"/>
          <w:rtl/>
        </w:rPr>
        <w:t>هند که این خواست و اراده خداوند بوده و ربطی به یاران پیامبر</w:t>
      </w:r>
      <w:r w:rsidR="00006D21">
        <w:rPr>
          <w:rFonts w:ascii="Tahoma" w:hAnsi="Tahoma"/>
          <w:color w:val="000000"/>
          <w:sz w:val="28"/>
        </w:rPr>
        <w:sym w:font="AGA Arabesque" w:char="F072"/>
      </w:r>
      <w:r w:rsidR="00006D21">
        <w:rPr>
          <w:rFonts w:ascii="Tahoma" w:hAnsi="Tahoma"/>
          <w:color w:val="000000"/>
          <w:sz w:val="28"/>
          <w:rtl/>
        </w:rPr>
        <w:t xml:space="preserve"> </w:t>
      </w:r>
      <w:r w:rsidRPr="00D139EF">
        <w:rPr>
          <w:rFonts w:ascii="Tahoma" w:hAnsi="Tahoma"/>
          <w:color w:val="000000"/>
          <w:sz w:val="28"/>
          <w:rtl/>
        </w:rPr>
        <w:t>ندارد!!</w:t>
      </w:r>
      <w:r w:rsidRPr="00D139EF">
        <w:rPr>
          <w:rStyle w:val="FootnoteReference"/>
          <w:rFonts w:ascii="Tahoma" w:hAnsi="Tahoma"/>
          <w:color w:val="000000"/>
          <w:rtl/>
        </w:rPr>
        <w:footnoteReference w:id="67"/>
      </w:r>
      <w:r w:rsidRPr="00D139EF">
        <w:rPr>
          <w:rFonts w:ascii="Tahoma" w:hAnsi="Tahoma"/>
          <w:color w:val="000000"/>
          <w:sz w:val="28"/>
          <w:rtl/>
        </w:rPr>
        <w:t xml:space="preserve"> ولی وقتی به همین مراجع بگویید که چرا حضرت علی پس از رحلت نبی اکرم</w:t>
      </w:r>
      <w:r w:rsidR="00006D21">
        <w:rPr>
          <w:rFonts w:ascii="Tahoma" w:hAnsi="Tahoma"/>
          <w:color w:val="000000"/>
          <w:sz w:val="28"/>
        </w:rPr>
        <w:sym w:font="AGA Arabesque" w:char="F072"/>
      </w:r>
      <w:r w:rsidR="00006D21">
        <w:rPr>
          <w:rFonts w:ascii="Tahoma" w:hAnsi="Tahoma"/>
          <w:color w:val="000000"/>
          <w:sz w:val="28"/>
          <w:rtl/>
        </w:rPr>
        <w:t xml:space="preserve"> </w:t>
      </w:r>
      <w:r w:rsidRPr="00D139EF">
        <w:rPr>
          <w:rFonts w:ascii="Tahoma" w:hAnsi="Tahoma"/>
          <w:color w:val="000000"/>
          <w:sz w:val="28"/>
          <w:rtl/>
        </w:rPr>
        <w:t xml:space="preserve">موفق نشد خلافت را بگیرد و یا چرا در زمان خلافت خویش موفق نشد؟ یا چرا امام حسین و امامان دیگر موفق به تصاحب خلافت نشدند؟ فوری پاسخ </w:t>
      </w:r>
      <w:r w:rsidR="00CE0A22">
        <w:rPr>
          <w:rFonts w:ascii="Tahoma" w:hAnsi="Tahoma"/>
          <w:color w:val="000000"/>
          <w:sz w:val="28"/>
          <w:rtl/>
        </w:rPr>
        <w:t>می‌د</w:t>
      </w:r>
      <w:r w:rsidRPr="00D139EF">
        <w:rPr>
          <w:rFonts w:ascii="Tahoma" w:hAnsi="Tahoma"/>
          <w:color w:val="000000"/>
          <w:sz w:val="28"/>
          <w:rtl/>
        </w:rPr>
        <w:t>هند که امامان یار کافی ن</w:t>
      </w:r>
      <w:r w:rsidR="00F95C7C">
        <w:rPr>
          <w:rFonts w:ascii="Tahoma" w:hAnsi="Tahoma"/>
          <w:color w:val="000000"/>
          <w:sz w:val="28"/>
          <w:rtl/>
        </w:rPr>
        <w:t>داشته‌اند</w:t>
      </w:r>
      <w:r w:rsidRPr="00D139EF">
        <w:rPr>
          <w:rFonts w:ascii="Tahoma" w:hAnsi="Tahoma"/>
          <w:color w:val="000000"/>
          <w:sz w:val="28"/>
          <w:rtl/>
        </w:rPr>
        <w:t xml:space="preserve"> و یا اینکه اطرافیان و یاران ایشان خوب و وفادار ن</w:t>
      </w:r>
      <w:r w:rsidR="00AC5D9D">
        <w:rPr>
          <w:rFonts w:ascii="Tahoma" w:hAnsi="Tahoma"/>
          <w:color w:val="000000"/>
          <w:sz w:val="28"/>
          <w:rtl/>
        </w:rPr>
        <w:t>بوده‌اند</w:t>
      </w:r>
      <w:r w:rsidR="00173E49">
        <w:rPr>
          <w:rFonts w:ascii="Tahoma" w:hAnsi="Tahoma"/>
          <w:color w:val="000000"/>
          <w:sz w:val="28"/>
          <w:rtl/>
        </w:rPr>
        <w:t xml:space="preserve">، </w:t>
      </w:r>
      <w:r w:rsidRPr="00D139EF">
        <w:rPr>
          <w:rFonts w:ascii="Tahoma" w:hAnsi="Tahoma"/>
          <w:color w:val="000000"/>
          <w:sz w:val="28"/>
          <w:rtl/>
        </w:rPr>
        <w:t>حضرت علی پس از رحلت نبی اکرم</w:t>
      </w:r>
      <w:r w:rsidR="00006D21">
        <w:rPr>
          <w:rFonts w:ascii="Tahoma" w:hAnsi="Tahoma"/>
          <w:color w:val="000000"/>
          <w:sz w:val="28"/>
        </w:rPr>
        <w:sym w:font="AGA Arabesque" w:char="F072"/>
      </w:r>
      <w:r w:rsidR="00006D21">
        <w:rPr>
          <w:rFonts w:ascii="Tahoma" w:hAnsi="Tahoma"/>
          <w:color w:val="000000"/>
          <w:sz w:val="28"/>
          <w:rtl/>
        </w:rPr>
        <w:t xml:space="preserve"> </w:t>
      </w:r>
      <w:r w:rsidRPr="00D139EF">
        <w:rPr>
          <w:rFonts w:ascii="Tahoma" w:hAnsi="Tahoma"/>
          <w:color w:val="000000"/>
          <w:sz w:val="28"/>
          <w:rtl/>
        </w:rPr>
        <w:t xml:space="preserve">یار و طرفدار چندانی نداشته و در زمان خلافت نیز یارانی بی وفا همچون اهالی کوفه داشته که همگی سست عنصر و خیانکار </w:t>
      </w:r>
      <w:r w:rsidR="00AC5D9D">
        <w:rPr>
          <w:rFonts w:ascii="Tahoma" w:hAnsi="Tahoma"/>
          <w:color w:val="000000"/>
          <w:sz w:val="28"/>
          <w:rtl/>
        </w:rPr>
        <w:t>بوده‌اند</w:t>
      </w:r>
      <w:r w:rsidRPr="00D139EF">
        <w:rPr>
          <w:rFonts w:ascii="Tahoma" w:hAnsi="Tahoma"/>
          <w:color w:val="000000"/>
          <w:sz w:val="28"/>
          <w:rtl/>
        </w:rPr>
        <w:t xml:space="preserve"> و حتی بسیاری از والیان نیز خیانت </w:t>
      </w:r>
      <w:r w:rsidR="00C972A1">
        <w:rPr>
          <w:rFonts w:ascii="Tahoma" w:hAnsi="Tahoma"/>
          <w:color w:val="000000"/>
          <w:sz w:val="28"/>
          <w:rtl/>
        </w:rPr>
        <w:t>می‌کنند</w:t>
      </w:r>
      <w:r w:rsidRPr="00D139EF">
        <w:rPr>
          <w:rFonts w:ascii="Tahoma" w:hAnsi="Tahoma"/>
          <w:color w:val="000000"/>
          <w:sz w:val="28"/>
          <w:rtl/>
        </w:rPr>
        <w:t xml:space="preserve"> و امام حسین نیز در کربلا یار چندانی نداشته و کوفیان نیز بیعت خود را می شکنند و باعث شهادت مظلومانه وی </w:t>
      </w:r>
      <w:r w:rsidR="00025AA0">
        <w:rPr>
          <w:rFonts w:ascii="Tahoma" w:hAnsi="Tahoma"/>
          <w:color w:val="000000"/>
          <w:sz w:val="28"/>
          <w:rtl/>
        </w:rPr>
        <w:t>می‌شوند</w:t>
      </w:r>
      <w:r w:rsidRPr="00D139EF">
        <w:rPr>
          <w:rFonts w:ascii="Tahoma" w:hAnsi="Tahoma"/>
          <w:color w:val="000000"/>
          <w:sz w:val="28"/>
          <w:rtl/>
        </w:rPr>
        <w:t xml:space="preserve"> و همچنین بقیه امامان نیز همیشه در غربت و مظلومیت </w:t>
      </w:r>
      <w:r w:rsidR="00AC5D9D">
        <w:rPr>
          <w:rFonts w:ascii="Tahoma" w:hAnsi="Tahoma"/>
          <w:color w:val="000000"/>
          <w:sz w:val="28"/>
          <w:rtl/>
        </w:rPr>
        <w:t>بوده‌اند</w:t>
      </w:r>
      <w:r w:rsidRPr="00D139EF">
        <w:rPr>
          <w:rFonts w:ascii="Tahoma" w:hAnsi="Tahoma"/>
          <w:color w:val="000000"/>
          <w:sz w:val="28"/>
          <w:rtl/>
        </w:rPr>
        <w:t xml:space="preserve"> و چنانچه یار و حامی کافی داشتند</w:t>
      </w:r>
      <w:r w:rsidR="00173E49">
        <w:rPr>
          <w:rFonts w:ascii="Tahoma" w:hAnsi="Tahoma"/>
          <w:color w:val="000000"/>
          <w:sz w:val="28"/>
          <w:rtl/>
        </w:rPr>
        <w:t xml:space="preserve">، </w:t>
      </w:r>
      <w:r w:rsidRPr="00D139EF">
        <w:rPr>
          <w:rFonts w:ascii="Tahoma" w:hAnsi="Tahoma"/>
          <w:color w:val="000000"/>
          <w:sz w:val="28"/>
          <w:rtl/>
        </w:rPr>
        <w:t xml:space="preserve">بطور حتم خلافت را در دست </w:t>
      </w:r>
      <w:r w:rsidR="003560E9">
        <w:rPr>
          <w:rFonts w:ascii="Tahoma" w:hAnsi="Tahoma"/>
          <w:color w:val="000000"/>
          <w:sz w:val="28"/>
          <w:rtl/>
        </w:rPr>
        <w:t>می‌گ</w:t>
      </w:r>
      <w:r w:rsidRPr="00D139EF">
        <w:rPr>
          <w:rFonts w:ascii="Tahoma" w:hAnsi="Tahoma"/>
          <w:color w:val="000000"/>
          <w:sz w:val="28"/>
          <w:rtl/>
        </w:rPr>
        <w:t>رفتند!! سوال ما از مراجع رافضی این است که تکلیف ما را روشن کنید که از نظر شما خواست و اراده خداوند مطرح است و یا وجود اصحاب و یاران نیز مهم است؟ اگر مسئله خواست و اراده خداوند است</w:t>
      </w:r>
      <w:r w:rsidR="00173E49">
        <w:rPr>
          <w:rFonts w:ascii="Tahoma" w:hAnsi="Tahoma"/>
          <w:color w:val="000000"/>
          <w:sz w:val="28"/>
          <w:rtl/>
        </w:rPr>
        <w:t xml:space="preserve">، </w:t>
      </w:r>
      <w:r w:rsidRPr="00D139EF">
        <w:rPr>
          <w:rFonts w:ascii="Tahoma" w:hAnsi="Tahoma"/>
          <w:color w:val="000000"/>
          <w:sz w:val="28"/>
          <w:rtl/>
        </w:rPr>
        <w:t>بنابراین حضرت علی و امامان دیگر نیز به خواست و اراده خداوند موفق ن</w:t>
      </w:r>
      <w:r w:rsidR="00CF3CBC">
        <w:rPr>
          <w:rFonts w:ascii="Tahoma" w:hAnsi="Tahoma"/>
          <w:color w:val="000000"/>
          <w:sz w:val="28"/>
          <w:rtl/>
        </w:rPr>
        <w:t>شده‌اند</w:t>
      </w:r>
      <w:r w:rsidRPr="00D139EF">
        <w:rPr>
          <w:rFonts w:ascii="Tahoma" w:hAnsi="Tahoma"/>
          <w:color w:val="000000"/>
          <w:sz w:val="28"/>
          <w:rtl/>
        </w:rPr>
        <w:t xml:space="preserve"> و چنانچه امامان مقامی الهی </w:t>
      </w:r>
      <w:r w:rsidR="00F95C7C">
        <w:rPr>
          <w:rFonts w:ascii="Tahoma" w:hAnsi="Tahoma"/>
          <w:color w:val="000000"/>
          <w:sz w:val="28"/>
          <w:rtl/>
        </w:rPr>
        <w:t>داشته‌اند</w:t>
      </w:r>
      <w:r w:rsidR="00173E49">
        <w:rPr>
          <w:rFonts w:ascii="Tahoma" w:hAnsi="Tahoma"/>
          <w:color w:val="000000"/>
          <w:sz w:val="28"/>
          <w:rtl/>
        </w:rPr>
        <w:t xml:space="preserve">، </w:t>
      </w:r>
      <w:r w:rsidRPr="00D139EF">
        <w:rPr>
          <w:rFonts w:ascii="Tahoma" w:hAnsi="Tahoma"/>
          <w:color w:val="000000"/>
          <w:sz w:val="28"/>
          <w:rtl/>
        </w:rPr>
        <w:t xml:space="preserve">بنابراین چنانچه خداوند </w:t>
      </w:r>
      <w:r w:rsidR="00A939BD">
        <w:rPr>
          <w:rFonts w:ascii="Tahoma" w:hAnsi="Tahoma"/>
          <w:color w:val="000000"/>
          <w:sz w:val="28"/>
          <w:rtl/>
        </w:rPr>
        <w:t>می‌خوا</w:t>
      </w:r>
      <w:r w:rsidRPr="00D139EF">
        <w:rPr>
          <w:rFonts w:ascii="Tahoma" w:hAnsi="Tahoma"/>
          <w:color w:val="000000"/>
          <w:sz w:val="28"/>
          <w:rtl/>
        </w:rPr>
        <w:t xml:space="preserve">ست و اراده </w:t>
      </w:r>
      <w:r w:rsidR="00346D26">
        <w:rPr>
          <w:rFonts w:ascii="Tahoma" w:hAnsi="Tahoma"/>
          <w:color w:val="000000"/>
          <w:sz w:val="28"/>
          <w:rtl/>
        </w:rPr>
        <w:t>می‌کرد</w:t>
      </w:r>
      <w:r w:rsidRPr="00D139EF">
        <w:rPr>
          <w:rFonts w:ascii="Tahoma" w:hAnsi="Tahoma"/>
          <w:color w:val="000000"/>
          <w:sz w:val="28"/>
          <w:rtl/>
        </w:rPr>
        <w:t xml:space="preserve"> موفق </w:t>
      </w:r>
      <w:r w:rsidR="006E0F66">
        <w:rPr>
          <w:rFonts w:ascii="Tahoma" w:hAnsi="Tahoma"/>
          <w:color w:val="000000"/>
          <w:sz w:val="28"/>
          <w:rtl/>
        </w:rPr>
        <w:t>می‌شد</w:t>
      </w:r>
      <w:r w:rsidRPr="00D139EF">
        <w:rPr>
          <w:rFonts w:ascii="Tahoma" w:hAnsi="Tahoma"/>
          <w:color w:val="000000"/>
          <w:sz w:val="28"/>
          <w:rtl/>
        </w:rPr>
        <w:t>ند</w:t>
      </w:r>
      <w:r w:rsidR="00173E49">
        <w:rPr>
          <w:rFonts w:ascii="Tahoma" w:hAnsi="Tahoma"/>
          <w:color w:val="000000"/>
          <w:sz w:val="28"/>
          <w:rtl/>
        </w:rPr>
        <w:t xml:space="preserve">، </w:t>
      </w:r>
      <w:r w:rsidRPr="00D139EF">
        <w:rPr>
          <w:rFonts w:ascii="Tahoma" w:hAnsi="Tahoma"/>
          <w:color w:val="000000"/>
          <w:sz w:val="28"/>
          <w:rtl/>
        </w:rPr>
        <w:t>مانند همان پیامبر اسلام که به زعم شما به خواست و اراده الهی پیروز شده است و اما چنانچه وجود یاران مهم است و دلیل شکست امامان نیز نداشتن یار و اصحاب بوده</w:t>
      </w:r>
      <w:r w:rsidR="00173E49">
        <w:rPr>
          <w:rFonts w:ascii="Tahoma" w:hAnsi="Tahoma"/>
          <w:color w:val="000000"/>
          <w:sz w:val="28"/>
          <w:rtl/>
        </w:rPr>
        <w:t xml:space="preserve">، </w:t>
      </w:r>
      <w:r w:rsidRPr="00D139EF">
        <w:rPr>
          <w:rFonts w:ascii="Tahoma" w:hAnsi="Tahoma"/>
          <w:color w:val="000000"/>
          <w:sz w:val="28"/>
          <w:rtl/>
        </w:rPr>
        <w:t>پس پیامبر</w:t>
      </w:r>
      <w:r w:rsidR="00006D21">
        <w:rPr>
          <w:rFonts w:ascii="Tahoma" w:hAnsi="Tahoma"/>
          <w:color w:val="000000"/>
          <w:sz w:val="28"/>
        </w:rPr>
        <w:sym w:font="AGA Arabesque" w:char="F072"/>
      </w:r>
      <w:r w:rsidR="00006D21">
        <w:rPr>
          <w:rFonts w:ascii="Tahoma" w:hAnsi="Tahoma"/>
          <w:color w:val="000000"/>
          <w:sz w:val="28"/>
          <w:rtl/>
        </w:rPr>
        <w:t xml:space="preserve"> </w:t>
      </w:r>
      <w:r w:rsidRPr="00D139EF">
        <w:rPr>
          <w:rFonts w:ascii="Tahoma" w:hAnsi="Tahoma"/>
          <w:color w:val="000000"/>
          <w:sz w:val="28"/>
          <w:rtl/>
        </w:rPr>
        <w:t xml:space="preserve">نیز با کمک و مجاهدت همین یاران و صحابه موفق و پیروز شده است. </w:t>
      </w:r>
      <w:r w:rsidR="00FF2EB5">
        <w:rPr>
          <w:rFonts w:ascii="Tahoma" w:hAnsi="Tahoma"/>
          <w:color w:val="000000"/>
          <w:sz w:val="28"/>
          <w:rtl/>
        </w:rPr>
        <w:t>می‌ب</w:t>
      </w:r>
      <w:r w:rsidRPr="00D139EF">
        <w:rPr>
          <w:rFonts w:ascii="Tahoma" w:hAnsi="Tahoma"/>
          <w:color w:val="000000"/>
          <w:sz w:val="28"/>
          <w:rtl/>
        </w:rPr>
        <w:t>ینید که هر پاسخی بدهید</w:t>
      </w:r>
      <w:r w:rsidR="00173E49">
        <w:rPr>
          <w:rFonts w:ascii="Tahoma" w:hAnsi="Tahoma"/>
          <w:color w:val="000000"/>
          <w:sz w:val="28"/>
          <w:rtl/>
        </w:rPr>
        <w:t xml:space="preserve">، </w:t>
      </w:r>
      <w:r w:rsidRPr="00D139EF">
        <w:rPr>
          <w:rFonts w:ascii="Tahoma" w:hAnsi="Tahoma"/>
          <w:color w:val="000000"/>
          <w:sz w:val="28"/>
          <w:rtl/>
        </w:rPr>
        <w:t>دچار مشکل و تناقض خواهید شد و در حقیقت هیچ پاسخی ن</w:t>
      </w:r>
      <w:r w:rsidR="002A4184">
        <w:rPr>
          <w:rFonts w:ascii="Tahoma" w:hAnsi="Tahoma"/>
          <w:color w:val="000000"/>
          <w:sz w:val="28"/>
          <w:rtl/>
        </w:rPr>
        <w:t>می‌توانید</w:t>
      </w:r>
      <w:r w:rsidRPr="00D139EF">
        <w:rPr>
          <w:rFonts w:ascii="Tahoma" w:hAnsi="Tahoma"/>
          <w:color w:val="000000"/>
          <w:sz w:val="28"/>
          <w:rtl/>
        </w:rPr>
        <w:t xml:space="preserve"> بدهید. آری</w:t>
      </w:r>
      <w:r w:rsidR="00173E49">
        <w:rPr>
          <w:rFonts w:ascii="Tahoma" w:hAnsi="Tahoma"/>
          <w:color w:val="000000"/>
          <w:sz w:val="28"/>
          <w:rtl/>
        </w:rPr>
        <w:t xml:space="preserve">، </w:t>
      </w:r>
      <w:r w:rsidR="00D2469D">
        <w:rPr>
          <w:rFonts w:ascii="Tahoma" w:hAnsi="Tahoma"/>
          <w:color w:val="000000"/>
          <w:sz w:val="28"/>
          <w:rtl/>
        </w:rPr>
        <w:t xml:space="preserve">این‌ها </w:t>
      </w:r>
      <w:r w:rsidRPr="00D139EF">
        <w:rPr>
          <w:rFonts w:ascii="Tahoma" w:hAnsi="Tahoma"/>
          <w:color w:val="000000"/>
          <w:sz w:val="28"/>
          <w:rtl/>
        </w:rPr>
        <w:t xml:space="preserve">نشانه گمراهی مراجع رافضی </w:t>
      </w:r>
      <w:r w:rsidR="007C4678">
        <w:rPr>
          <w:rFonts w:ascii="Tahoma" w:hAnsi="Tahoma"/>
          <w:color w:val="000000"/>
          <w:sz w:val="28"/>
          <w:rtl/>
        </w:rPr>
        <w:t>می‌باشد</w:t>
      </w:r>
      <w:r w:rsidRPr="00D139EF">
        <w:rPr>
          <w:rFonts w:ascii="Tahoma" w:hAnsi="Tahoma"/>
          <w:color w:val="000000"/>
          <w:sz w:val="28"/>
          <w:rtl/>
        </w:rPr>
        <w:t xml:space="preserve"> که همگی نتیجه پیروی از هوای نفس و تعصب در عقاید پوچ هستند و مصیبت وقتی به اوج خود </w:t>
      </w:r>
      <w:r w:rsidR="005F1172">
        <w:rPr>
          <w:rFonts w:ascii="Tahoma" w:hAnsi="Tahoma"/>
          <w:color w:val="000000"/>
          <w:sz w:val="28"/>
          <w:rtl/>
        </w:rPr>
        <w:t>می‌رسد</w:t>
      </w:r>
      <w:r w:rsidRPr="00D139EF">
        <w:rPr>
          <w:rFonts w:ascii="Tahoma" w:hAnsi="Tahoma"/>
          <w:color w:val="000000"/>
          <w:sz w:val="28"/>
          <w:rtl/>
        </w:rPr>
        <w:t xml:space="preserve"> که ملتی </w:t>
      </w:r>
      <w:r w:rsidR="00DF11C6">
        <w:rPr>
          <w:rFonts w:ascii="Tahoma" w:hAnsi="Tahoma"/>
          <w:color w:val="000000"/>
          <w:sz w:val="28"/>
          <w:rtl/>
        </w:rPr>
        <w:t>می‌آیند</w:t>
      </w:r>
      <w:r w:rsidRPr="00D139EF">
        <w:rPr>
          <w:rFonts w:ascii="Tahoma" w:hAnsi="Tahoma"/>
          <w:color w:val="000000"/>
          <w:sz w:val="28"/>
          <w:rtl/>
        </w:rPr>
        <w:t xml:space="preserve"> و تمامی شئونات دینی و سیاسی خود را در دستان چنین جاهلانی قرار </w:t>
      </w:r>
      <w:r w:rsidR="00CE0A22">
        <w:rPr>
          <w:rFonts w:ascii="Tahoma" w:hAnsi="Tahoma"/>
          <w:color w:val="000000"/>
          <w:sz w:val="28"/>
          <w:rtl/>
        </w:rPr>
        <w:t>می‌د</w:t>
      </w:r>
      <w:r w:rsidRPr="00D139EF">
        <w:rPr>
          <w:rFonts w:ascii="Tahoma" w:hAnsi="Tahoma"/>
          <w:color w:val="000000"/>
          <w:sz w:val="28"/>
          <w:rtl/>
        </w:rPr>
        <w:t>هند.</w:t>
      </w:r>
    </w:p>
    <w:p w:rsidR="00A27F5D" w:rsidRDefault="00A27F5D" w:rsidP="00006D21">
      <w:pPr>
        <w:ind w:firstLine="312"/>
        <w:rPr>
          <w:rFonts w:ascii="Tahoma" w:hAnsi="Tahoma"/>
          <w:color w:val="000000"/>
          <w:sz w:val="28"/>
          <w:rtl/>
        </w:rPr>
      </w:pPr>
    </w:p>
    <w:p w:rsidR="00A27F5D" w:rsidRDefault="00A27F5D" w:rsidP="00006D21">
      <w:pPr>
        <w:ind w:firstLine="312"/>
        <w:rPr>
          <w:rFonts w:ascii="Tahoma" w:hAnsi="Tahoma"/>
          <w:color w:val="000000"/>
          <w:sz w:val="28"/>
          <w:rtl/>
        </w:rPr>
      </w:pPr>
    </w:p>
    <w:p w:rsidR="00C12208" w:rsidRPr="00D961EE" w:rsidRDefault="00C12208" w:rsidP="00145146">
      <w:pPr>
        <w:pStyle w:val="a0"/>
        <w:rPr>
          <w:rtl/>
          <w:lang w:bidi="ar-SA"/>
        </w:rPr>
      </w:pPr>
      <w:bookmarkStart w:id="119" w:name="_Toc291872540"/>
      <w:bookmarkStart w:id="120" w:name="_Toc305615709"/>
      <w:bookmarkEnd w:id="117"/>
      <w:bookmarkEnd w:id="118"/>
      <w:r w:rsidRPr="00D961EE">
        <w:rPr>
          <w:rtl/>
          <w:lang w:bidi="ar-SA"/>
        </w:rPr>
        <w:t>سوال</w:t>
      </w:r>
      <w:r w:rsidR="00E820D6">
        <w:rPr>
          <w:rtl/>
          <w:lang w:bidi="ar-SA"/>
        </w:rPr>
        <w:t xml:space="preserve"> </w:t>
      </w:r>
      <w:r w:rsidRPr="00D961EE">
        <w:rPr>
          <w:rtl/>
          <w:lang w:bidi="ar-SA"/>
        </w:rPr>
        <w:t>29:</w:t>
      </w:r>
      <w:bookmarkEnd w:id="119"/>
      <w:bookmarkEnd w:id="120"/>
      <w:r w:rsidRPr="00D961EE">
        <w:rPr>
          <w:rtl/>
          <w:lang w:bidi="ar-SA"/>
        </w:rPr>
        <w:t xml:space="preserve"> </w:t>
      </w:r>
    </w:p>
    <w:p w:rsidR="00C12208" w:rsidRDefault="00C12208" w:rsidP="00C12208">
      <w:pPr>
        <w:ind w:firstLine="312"/>
        <w:rPr>
          <w:rFonts w:ascii="Tahoma" w:hAnsi="Tahoma"/>
          <w:color w:val="000000"/>
          <w:sz w:val="28"/>
          <w:rtl/>
        </w:rPr>
      </w:pPr>
      <w:r w:rsidRPr="00D139EF">
        <w:rPr>
          <w:rFonts w:ascii="Tahoma" w:hAnsi="Tahoma"/>
          <w:color w:val="000000"/>
          <w:sz w:val="28"/>
          <w:rtl/>
        </w:rPr>
        <w:t>چنانچه به علمای شیعه و سنی بگوییم بیایید نامهای شیعه و سنی را کنار گذاشته و همگی تنها خود را مسلم و مومن بنامید تا جایی که من اطلاع دارم علمای اهل سنت مشکلی با این قضیه نخواهند داشت</w:t>
      </w:r>
      <w:r w:rsidR="00173E49">
        <w:rPr>
          <w:rFonts w:ascii="Tahoma" w:hAnsi="Tahoma"/>
          <w:color w:val="000000"/>
          <w:sz w:val="28"/>
          <w:rtl/>
        </w:rPr>
        <w:t xml:space="preserve">، </w:t>
      </w:r>
      <w:r w:rsidRPr="00D139EF">
        <w:rPr>
          <w:rFonts w:ascii="Tahoma" w:hAnsi="Tahoma"/>
          <w:color w:val="000000"/>
          <w:sz w:val="28"/>
          <w:rtl/>
        </w:rPr>
        <w:t>ولی مراجع شیعه این مسئله را قبول ن</w:t>
      </w:r>
      <w:r w:rsidR="00C972A1">
        <w:rPr>
          <w:rFonts w:ascii="Tahoma" w:hAnsi="Tahoma"/>
          <w:color w:val="000000"/>
          <w:sz w:val="28"/>
          <w:rtl/>
        </w:rPr>
        <w:t>می‌کنند</w:t>
      </w:r>
      <w:r w:rsidRPr="00D139EF">
        <w:rPr>
          <w:rFonts w:ascii="Tahoma" w:hAnsi="Tahoma"/>
          <w:color w:val="000000"/>
          <w:sz w:val="28"/>
          <w:rtl/>
        </w:rPr>
        <w:t xml:space="preserve"> و بر شیعه بودن  اصرار فراوان دارند. سوال از مراجع شیعه این است که چرا شما از اینگونه پیشنهادات استقبال ن</w:t>
      </w:r>
      <w:r w:rsidR="00F07EBA">
        <w:rPr>
          <w:rFonts w:ascii="Tahoma" w:hAnsi="Tahoma"/>
          <w:color w:val="000000"/>
          <w:sz w:val="28"/>
          <w:rtl/>
        </w:rPr>
        <w:t>می‌کنید</w:t>
      </w:r>
      <w:r w:rsidRPr="00D139EF">
        <w:rPr>
          <w:rFonts w:ascii="Tahoma" w:hAnsi="Tahoma"/>
          <w:color w:val="000000"/>
          <w:sz w:val="28"/>
          <w:rtl/>
        </w:rPr>
        <w:t>؟ آیا این نشان ن</w:t>
      </w:r>
      <w:r w:rsidR="00735939">
        <w:rPr>
          <w:rFonts w:ascii="Tahoma" w:hAnsi="Tahoma"/>
          <w:color w:val="000000"/>
          <w:sz w:val="28"/>
          <w:rtl/>
        </w:rPr>
        <w:t>می‌دهد</w:t>
      </w:r>
      <w:r w:rsidRPr="00D139EF">
        <w:rPr>
          <w:rFonts w:ascii="Tahoma" w:hAnsi="Tahoma"/>
          <w:color w:val="000000"/>
          <w:sz w:val="28"/>
          <w:rtl/>
        </w:rPr>
        <w:t xml:space="preserve"> که ریگی به کفش شماست؟ آری خواننده گرامی</w:t>
      </w:r>
      <w:r w:rsidR="00173E49">
        <w:rPr>
          <w:rFonts w:ascii="Tahoma" w:hAnsi="Tahoma"/>
          <w:color w:val="000000"/>
          <w:sz w:val="28"/>
          <w:rtl/>
        </w:rPr>
        <w:t xml:space="preserve">، </w:t>
      </w:r>
      <w:r w:rsidRPr="00D139EF">
        <w:rPr>
          <w:rFonts w:ascii="Tahoma" w:hAnsi="Tahoma"/>
          <w:color w:val="000000"/>
          <w:sz w:val="28"/>
          <w:rtl/>
        </w:rPr>
        <w:t xml:space="preserve">چنانچه قدری تامل کنید خواهید فهمید که چه کسانی به دنبال اتحاد واقعی هستند و چه کسانی از این اتحاد گریزان هستند و بر کوره تفرقه </w:t>
      </w:r>
      <w:r w:rsidR="00CE0A22">
        <w:rPr>
          <w:rFonts w:ascii="Tahoma" w:hAnsi="Tahoma"/>
          <w:color w:val="000000"/>
          <w:sz w:val="28"/>
          <w:rtl/>
        </w:rPr>
        <w:t>می‌د</w:t>
      </w:r>
      <w:r w:rsidRPr="00D139EF">
        <w:rPr>
          <w:rFonts w:ascii="Tahoma" w:hAnsi="Tahoma"/>
          <w:color w:val="000000"/>
          <w:sz w:val="28"/>
          <w:rtl/>
        </w:rPr>
        <w:t>مند.</w:t>
      </w:r>
    </w:p>
    <w:p w:rsidR="00C12208" w:rsidRDefault="00C12208" w:rsidP="00145146">
      <w:pPr>
        <w:pStyle w:val="a0"/>
        <w:rPr>
          <w:rtl/>
          <w:lang w:bidi="ar-SA"/>
        </w:rPr>
      </w:pPr>
      <w:r w:rsidRPr="00D139EF">
        <w:rPr>
          <w:rtl/>
          <w:lang w:bidi="ar-SA"/>
        </w:rPr>
        <w:t xml:space="preserve"> </w:t>
      </w:r>
      <w:bookmarkStart w:id="121" w:name="_Toc291872541"/>
      <w:bookmarkStart w:id="122" w:name="_Toc305615710"/>
      <w:r w:rsidRPr="00D961EE">
        <w:rPr>
          <w:rtl/>
          <w:lang w:bidi="ar-SA"/>
        </w:rPr>
        <w:t>سوال</w:t>
      </w:r>
      <w:r w:rsidR="00E820D6">
        <w:rPr>
          <w:rtl/>
          <w:lang w:bidi="ar-SA"/>
        </w:rPr>
        <w:t xml:space="preserve"> </w:t>
      </w:r>
      <w:r w:rsidRPr="00D961EE">
        <w:rPr>
          <w:rtl/>
          <w:lang w:bidi="ar-SA"/>
        </w:rPr>
        <w:t>30:</w:t>
      </w:r>
      <w:bookmarkEnd w:id="121"/>
      <w:bookmarkEnd w:id="122"/>
      <w:r w:rsidRPr="00D139EF">
        <w:rPr>
          <w:rtl/>
          <w:lang w:bidi="ar-SA"/>
        </w:rPr>
        <w:t xml:space="preserve"> </w:t>
      </w:r>
    </w:p>
    <w:p w:rsidR="00C12208" w:rsidRPr="00D139EF" w:rsidRDefault="00C12208" w:rsidP="00006D21">
      <w:pPr>
        <w:ind w:firstLine="312"/>
        <w:jc w:val="both"/>
        <w:rPr>
          <w:rFonts w:ascii="Tahoma" w:hAnsi="Tahoma"/>
          <w:sz w:val="28"/>
          <w:rtl/>
        </w:rPr>
      </w:pPr>
      <w:r w:rsidRPr="00D139EF">
        <w:rPr>
          <w:rFonts w:ascii="Tahoma" w:hAnsi="Tahoma"/>
          <w:color w:val="000000"/>
          <w:sz w:val="28"/>
          <w:rtl/>
        </w:rPr>
        <w:t>مراجع شیعه بر این اعتقاد هستند که لفظ شیعه از زمان پیامبر</w:t>
      </w:r>
      <w:r w:rsidR="00006D21">
        <w:rPr>
          <w:rFonts w:ascii="Tahoma" w:hAnsi="Tahoma"/>
          <w:color w:val="000000"/>
          <w:sz w:val="28"/>
        </w:rPr>
        <w:sym w:font="AGA Arabesque" w:char="F072"/>
      </w:r>
      <w:r w:rsidR="00006D21">
        <w:rPr>
          <w:rFonts w:ascii="Tahoma" w:hAnsi="Tahoma"/>
          <w:color w:val="000000"/>
          <w:sz w:val="28"/>
          <w:rtl/>
        </w:rPr>
        <w:t xml:space="preserve"> </w:t>
      </w:r>
      <w:r w:rsidRPr="00D139EF">
        <w:rPr>
          <w:rFonts w:ascii="Tahoma" w:hAnsi="Tahoma"/>
          <w:color w:val="000000"/>
          <w:sz w:val="28"/>
          <w:rtl/>
        </w:rPr>
        <w:t>وجود داشته و به حدیث: شيعه علي هم الفائزون</w:t>
      </w:r>
      <w:r w:rsidR="00173E49">
        <w:rPr>
          <w:rFonts w:ascii="Tahoma" w:hAnsi="Tahoma"/>
          <w:color w:val="000000"/>
          <w:sz w:val="28"/>
          <w:rtl/>
        </w:rPr>
        <w:t xml:space="preserve"> (</w:t>
      </w:r>
      <w:r w:rsidRPr="00D139EF">
        <w:rPr>
          <w:rFonts w:ascii="Tahoma" w:hAnsi="Tahoma"/>
          <w:color w:val="000000"/>
          <w:sz w:val="28"/>
          <w:rtl/>
        </w:rPr>
        <w:t xml:space="preserve">شيعه علي جزء رستگاران است) اشاره </w:t>
      </w:r>
      <w:r w:rsidR="00C972A1">
        <w:rPr>
          <w:rFonts w:ascii="Tahoma" w:hAnsi="Tahoma"/>
          <w:color w:val="000000"/>
          <w:sz w:val="28"/>
          <w:rtl/>
        </w:rPr>
        <w:t>می‌کنند</w:t>
      </w:r>
      <w:r w:rsidRPr="00D139EF">
        <w:rPr>
          <w:rFonts w:ascii="Tahoma" w:hAnsi="Tahoma"/>
          <w:color w:val="000000"/>
          <w:sz w:val="28"/>
          <w:rtl/>
        </w:rPr>
        <w:t>. در اینجا پیرامون جعلی بودن این حدیث بحثی ن</w:t>
      </w:r>
      <w:r w:rsidR="00AC7F3A">
        <w:rPr>
          <w:rFonts w:ascii="Tahoma" w:hAnsi="Tahoma"/>
          <w:color w:val="000000"/>
          <w:sz w:val="28"/>
          <w:rtl/>
        </w:rPr>
        <w:t>می‌کنیم</w:t>
      </w:r>
      <w:r w:rsidRPr="00D139EF">
        <w:rPr>
          <w:rFonts w:ascii="Tahoma" w:hAnsi="Tahoma"/>
          <w:color w:val="000000"/>
          <w:sz w:val="28"/>
          <w:rtl/>
        </w:rPr>
        <w:t xml:space="preserve"> و به فرض صحت </w:t>
      </w:r>
      <w:r w:rsidR="003560E9">
        <w:rPr>
          <w:rFonts w:ascii="Tahoma" w:hAnsi="Tahoma"/>
          <w:color w:val="000000"/>
          <w:sz w:val="28"/>
          <w:rtl/>
        </w:rPr>
        <w:t>می‌گ</w:t>
      </w:r>
      <w:r w:rsidRPr="00D139EF">
        <w:rPr>
          <w:rFonts w:ascii="Tahoma" w:hAnsi="Tahoma"/>
          <w:color w:val="000000"/>
          <w:sz w:val="28"/>
          <w:rtl/>
        </w:rPr>
        <w:t>وئیم</w:t>
      </w:r>
      <w:r>
        <w:rPr>
          <w:rFonts w:ascii="Tahoma" w:hAnsi="Tahoma"/>
          <w:color w:val="000000"/>
          <w:sz w:val="28"/>
          <w:rtl/>
        </w:rPr>
        <w:t>:</w:t>
      </w:r>
      <w:r w:rsidRPr="00D139EF">
        <w:rPr>
          <w:rFonts w:ascii="Tahoma" w:hAnsi="Tahoma"/>
          <w:color w:val="000000"/>
          <w:sz w:val="28"/>
          <w:rtl/>
        </w:rPr>
        <w:t xml:space="preserve"> اولاً: شيعه به معناي پيرو است و كسي منكر اين نيست كه پيرو واقعي حضرت علي رستگار مي</w:t>
      </w:r>
      <w:r w:rsidR="00106AF4">
        <w:rPr>
          <w:rFonts w:ascii="Tahoma" w:hAnsi="Tahoma"/>
          <w:color w:val="000000"/>
          <w:sz w:val="28"/>
          <w:rtl/>
        </w:rPr>
        <w:t>‌</w:t>
      </w:r>
      <w:r w:rsidRPr="00D139EF">
        <w:rPr>
          <w:rFonts w:ascii="Tahoma" w:hAnsi="Tahoma"/>
          <w:color w:val="000000"/>
          <w:sz w:val="28"/>
          <w:rtl/>
        </w:rPr>
        <w:t>شود</w:t>
      </w:r>
      <w:r w:rsidR="00173E49">
        <w:rPr>
          <w:rFonts w:ascii="Tahoma" w:hAnsi="Tahoma"/>
          <w:color w:val="000000"/>
          <w:sz w:val="28"/>
          <w:rtl/>
        </w:rPr>
        <w:t xml:space="preserve">، </w:t>
      </w:r>
      <w:r w:rsidRPr="00D139EF">
        <w:rPr>
          <w:rFonts w:ascii="Tahoma" w:hAnsi="Tahoma"/>
          <w:color w:val="000000"/>
          <w:sz w:val="28"/>
          <w:rtl/>
        </w:rPr>
        <w:t>چون حضرت از صحابه کبار و مومن و تابع اسلام بوده است و بطور حتم الگوی خوبی برای مسلمین خواهد بود. شیعه به معنای پیرو در سوره صافات</w:t>
      </w:r>
      <w:r w:rsidR="00173E49">
        <w:rPr>
          <w:rFonts w:ascii="Tahoma" w:hAnsi="Tahoma"/>
          <w:color w:val="000000"/>
          <w:sz w:val="28"/>
          <w:rtl/>
        </w:rPr>
        <w:t xml:space="preserve">، </w:t>
      </w:r>
      <w:r w:rsidRPr="00D139EF">
        <w:rPr>
          <w:rFonts w:ascii="Tahoma" w:hAnsi="Tahoma"/>
          <w:color w:val="000000"/>
          <w:sz w:val="28"/>
          <w:rtl/>
        </w:rPr>
        <w:t>83 آمده:</w:t>
      </w:r>
      <w:r w:rsidR="00FA0F8D">
        <w:rPr>
          <w:rFonts w:ascii="Tahoma" w:hAnsi="Tahoma"/>
          <w:color w:val="000000"/>
          <w:sz w:val="28"/>
          <w:rtl/>
        </w:rPr>
        <w:t xml:space="preserve"> </w:t>
      </w:r>
      <w:r w:rsidR="00FA0F8D" w:rsidRPr="00D76875">
        <w:rPr>
          <w:rFonts w:ascii="Tahoma" w:hAnsi="Tahoma" w:cs="mylotus"/>
          <w:color w:val="000000"/>
          <w:sz w:val="28"/>
          <w:szCs w:val="27"/>
          <w:rtl/>
        </w:rPr>
        <w:t>﴿</w:t>
      </w:r>
      <w:r w:rsidR="00735C3A" w:rsidRPr="00DC257E">
        <w:rPr>
          <w:szCs w:val="22"/>
        </w:rPr>
        <w:sym w:font="HQPB4" w:char="F09E"/>
      </w:r>
      <w:r w:rsidR="00735C3A" w:rsidRPr="00DC257E">
        <w:rPr>
          <w:szCs w:val="22"/>
        </w:rPr>
        <w:sym w:font="HQPB2" w:char="F063"/>
      </w:r>
      <w:r w:rsidR="00735C3A" w:rsidRPr="00DC257E">
        <w:rPr>
          <w:szCs w:val="22"/>
        </w:rPr>
        <w:sym w:font="HQPB4" w:char="F0CE"/>
      </w:r>
      <w:r w:rsidR="00735C3A" w:rsidRPr="00DC257E">
        <w:rPr>
          <w:szCs w:val="22"/>
        </w:rPr>
        <w:sym w:font="HQPB1" w:char="F029"/>
      </w:r>
      <w:r w:rsidR="00735C3A" w:rsidRPr="00DC257E">
        <w:rPr>
          <w:szCs w:val="22"/>
        </w:rPr>
        <w:sym w:font="HQPB5" w:char="F075"/>
      </w:r>
      <w:r w:rsidR="00735C3A" w:rsidRPr="00DC257E">
        <w:rPr>
          <w:szCs w:val="22"/>
        </w:rPr>
        <w:sym w:font="HQPB2" w:char="F072"/>
      </w:r>
      <w:r w:rsidR="00735C3A" w:rsidRPr="00735C3A">
        <w:rPr>
          <w:rFonts w:ascii="(normal text)" w:hAnsi="(normal text)"/>
          <w:sz w:val="18"/>
          <w:szCs w:val="24"/>
          <w:rtl/>
        </w:rPr>
        <w:t xml:space="preserve"> </w:t>
      </w:r>
      <w:r w:rsidR="00735C3A" w:rsidRPr="00DC257E">
        <w:rPr>
          <w:szCs w:val="22"/>
        </w:rPr>
        <w:sym w:font="HQPB2" w:char="F060"/>
      </w:r>
      <w:r w:rsidR="00735C3A" w:rsidRPr="00DC257E">
        <w:rPr>
          <w:szCs w:val="22"/>
        </w:rPr>
        <w:sym w:font="HQPB4" w:char="F0CF"/>
      </w:r>
      <w:r w:rsidR="00735C3A" w:rsidRPr="00DC257E">
        <w:rPr>
          <w:szCs w:val="22"/>
        </w:rPr>
        <w:sym w:font="HQPB2" w:char="F042"/>
      </w:r>
      <w:r w:rsidR="00735C3A" w:rsidRPr="00735C3A">
        <w:rPr>
          <w:rFonts w:ascii="(normal text)" w:hAnsi="(normal text)"/>
          <w:sz w:val="18"/>
          <w:szCs w:val="24"/>
          <w:rtl/>
        </w:rPr>
        <w:t xml:space="preserve"> </w:t>
      </w:r>
      <w:r w:rsidR="00735C3A" w:rsidRPr="00DC257E">
        <w:rPr>
          <w:szCs w:val="22"/>
        </w:rPr>
        <w:sym w:font="HQPB2" w:char="F0BE"/>
      </w:r>
      <w:r w:rsidR="00735C3A" w:rsidRPr="00DC257E">
        <w:rPr>
          <w:szCs w:val="22"/>
        </w:rPr>
        <w:sym w:font="HQPB4" w:char="F0CF"/>
      </w:r>
      <w:r w:rsidR="00735C3A" w:rsidRPr="00DC257E">
        <w:rPr>
          <w:szCs w:val="22"/>
        </w:rPr>
        <w:sym w:font="HQPB2" w:char="F06D"/>
      </w:r>
      <w:r w:rsidR="00735C3A" w:rsidRPr="00DC257E">
        <w:rPr>
          <w:szCs w:val="22"/>
        </w:rPr>
        <w:sym w:font="HQPB4" w:char="F0CF"/>
      </w:r>
      <w:r w:rsidR="00735C3A" w:rsidRPr="00DC257E">
        <w:rPr>
          <w:szCs w:val="22"/>
        </w:rPr>
        <w:sym w:font="HQPB1" w:char="F047"/>
      </w:r>
      <w:r w:rsidR="00735C3A" w:rsidRPr="00DC257E">
        <w:rPr>
          <w:szCs w:val="22"/>
        </w:rPr>
        <w:sym w:font="HQPB5" w:char="F079"/>
      </w:r>
      <w:r w:rsidR="00735C3A" w:rsidRPr="00DC257E">
        <w:rPr>
          <w:szCs w:val="22"/>
        </w:rPr>
        <w:sym w:font="HQPB1" w:char="F0E8"/>
      </w:r>
      <w:r w:rsidR="00735C3A" w:rsidRPr="00DC257E">
        <w:rPr>
          <w:szCs w:val="22"/>
        </w:rPr>
        <w:sym w:font="HQPB2" w:char="F08B"/>
      </w:r>
      <w:r w:rsidR="00735C3A" w:rsidRPr="00DC257E">
        <w:rPr>
          <w:szCs w:val="22"/>
        </w:rPr>
        <w:sym w:font="HQPB4" w:char="F0CF"/>
      </w:r>
      <w:r w:rsidR="00735C3A" w:rsidRPr="00DC257E">
        <w:rPr>
          <w:szCs w:val="22"/>
        </w:rPr>
        <w:sym w:font="HQPB1" w:char="F0A9"/>
      </w:r>
      <w:r w:rsidR="00735C3A" w:rsidRPr="00735C3A">
        <w:rPr>
          <w:rFonts w:ascii="(normal text)" w:hAnsi="(normal text)"/>
          <w:sz w:val="18"/>
          <w:szCs w:val="24"/>
          <w:rtl/>
        </w:rPr>
        <w:t xml:space="preserve"> </w:t>
      </w:r>
      <w:r w:rsidR="00735C3A" w:rsidRPr="00DC257E">
        <w:rPr>
          <w:szCs w:val="22"/>
        </w:rPr>
        <w:sym w:font="HQPB5" w:char="F07A"/>
      </w:r>
      <w:r w:rsidR="00735C3A" w:rsidRPr="00DC257E">
        <w:rPr>
          <w:szCs w:val="22"/>
        </w:rPr>
        <w:sym w:font="HQPB2" w:char="F04E"/>
      </w:r>
      <w:r w:rsidR="00735C3A" w:rsidRPr="00DC257E">
        <w:rPr>
          <w:szCs w:val="22"/>
        </w:rPr>
        <w:sym w:font="HQPB2" w:char="F08A"/>
      </w:r>
      <w:r w:rsidR="00735C3A" w:rsidRPr="00DC257E">
        <w:rPr>
          <w:szCs w:val="22"/>
        </w:rPr>
        <w:sym w:font="HQPB4" w:char="F0CF"/>
      </w:r>
      <w:r w:rsidR="00735C3A" w:rsidRPr="00DC257E">
        <w:rPr>
          <w:szCs w:val="22"/>
        </w:rPr>
        <w:sym w:font="HQPB2" w:char="F064"/>
      </w:r>
      <w:r w:rsidR="00735C3A" w:rsidRPr="00DC257E">
        <w:rPr>
          <w:szCs w:val="22"/>
        </w:rPr>
        <w:sym w:font="HQPB2" w:char="F0BA"/>
      </w:r>
      <w:r w:rsidR="00735C3A" w:rsidRPr="00DC257E">
        <w:rPr>
          <w:szCs w:val="22"/>
        </w:rPr>
        <w:sym w:font="HQPB5" w:char="F074"/>
      </w:r>
      <w:r w:rsidR="00735C3A" w:rsidRPr="00DC257E">
        <w:rPr>
          <w:szCs w:val="22"/>
        </w:rPr>
        <w:sym w:font="HQPB1" w:char="F08D"/>
      </w:r>
      <w:r w:rsidR="00735C3A" w:rsidRPr="00DC257E">
        <w:rPr>
          <w:szCs w:val="22"/>
        </w:rPr>
        <w:sym w:font="HQPB4" w:char="F0F6"/>
      </w:r>
      <w:r w:rsidR="00735C3A" w:rsidRPr="00DC257E">
        <w:rPr>
          <w:szCs w:val="22"/>
        </w:rPr>
        <w:sym w:font="HQPB1" w:char="F02F"/>
      </w:r>
      <w:r w:rsidR="00735C3A" w:rsidRPr="00DC257E">
        <w:rPr>
          <w:szCs w:val="22"/>
        </w:rPr>
        <w:sym w:font="HQPB5" w:char="F05A"/>
      </w:r>
      <w:r w:rsidR="00735C3A" w:rsidRPr="00DC257E">
        <w:rPr>
          <w:szCs w:val="22"/>
        </w:rPr>
        <w:sym w:font="HQPB2" w:char="F07D"/>
      </w:r>
      <w:r w:rsidR="00735C3A" w:rsidRPr="00735C3A">
        <w:rPr>
          <w:rFonts w:ascii="(normal text)" w:hAnsi="(normal text)"/>
          <w:sz w:val="18"/>
          <w:szCs w:val="24"/>
          <w:rtl/>
        </w:rPr>
        <w:t xml:space="preserve"> </w:t>
      </w:r>
      <w:r w:rsidR="00735C3A" w:rsidRPr="00DC257E">
        <w:rPr>
          <w:szCs w:val="22"/>
        </w:rPr>
        <w:sym w:font="HQPB2" w:char="F0C7"/>
      </w:r>
      <w:r w:rsidR="00735C3A" w:rsidRPr="00DC257E">
        <w:rPr>
          <w:szCs w:val="22"/>
        </w:rPr>
        <w:sym w:font="HQPB2" w:char="F0D1"/>
      </w:r>
      <w:r w:rsidR="00735C3A" w:rsidRPr="00DC257E">
        <w:rPr>
          <w:szCs w:val="22"/>
        </w:rPr>
        <w:sym w:font="HQPB2" w:char="F0CC"/>
      </w:r>
      <w:r w:rsidR="00735C3A" w:rsidRPr="00DC257E">
        <w:rPr>
          <w:szCs w:val="22"/>
        </w:rPr>
        <w:sym w:font="HQPB2" w:char="F0C8"/>
      </w:r>
      <w:r w:rsidR="00FA0F8D" w:rsidRPr="00D76875">
        <w:rPr>
          <w:rFonts w:ascii="Tahoma" w:hAnsi="Tahoma" w:cs="mylotus"/>
          <w:color w:val="000000"/>
          <w:sz w:val="28"/>
          <w:szCs w:val="27"/>
          <w:rtl/>
        </w:rPr>
        <w:t>﴾</w:t>
      </w:r>
      <w:r w:rsidRPr="00D139EF">
        <w:rPr>
          <w:rFonts w:ascii="Tahoma" w:hAnsi="Tahoma"/>
          <w:color w:val="000000"/>
          <w:sz w:val="28"/>
          <w:rtl/>
        </w:rPr>
        <w:t xml:space="preserve"> </w:t>
      </w:r>
      <w:r w:rsidR="00735C3A" w:rsidRPr="00D76875">
        <w:rPr>
          <w:rFonts w:ascii="Tahoma" w:hAnsi="Tahoma" w:cs="mylotus"/>
          <w:color w:val="000000"/>
          <w:sz w:val="28"/>
          <w:szCs w:val="27"/>
          <w:rtl/>
        </w:rPr>
        <w:t>«</w:t>
      </w:r>
      <w:r w:rsidRPr="00D139EF">
        <w:rPr>
          <w:rFonts w:ascii="Tahoma" w:hAnsi="Tahoma"/>
          <w:sz w:val="28"/>
          <w:rtl/>
        </w:rPr>
        <w:t>و بى‏گمان ابراهيم از پيروان او</w:t>
      </w:r>
      <w:r w:rsidR="00173E49">
        <w:rPr>
          <w:rFonts w:ascii="Tahoma" w:hAnsi="Tahoma"/>
          <w:sz w:val="28"/>
          <w:rtl/>
        </w:rPr>
        <w:t xml:space="preserve"> (</w:t>
      </w:r>
      <w:r w:rsidRPr="00D139EF">
        <w:rPr>
          <w:rFonts w:ascii="Tahoma" w:hAnsi="Tahoma"/>
          <w:sz w:val="28"/>
          <w:rtl/>
        </w:rPr>
        <w:t>نوح) بود</w:t>
      </w:r>
      <w:r w:rsidR="00735C3A" w:rsidRPr="00D76875">
        <w:rPr>
          <w:rFonts w:ascii="Tahoma" w:hAnsi="Tahoma" w:cs="mylotus"/>
          <w:sz w:val="28"/>
          <w:szCs w:val="27"/>
          <w:rtl/>
        </w:rPr>
        <w:t>»</w:t>
      </w:r>
      <w:r w:rsidRPr="00D139EF">
        <w:rPr>
          <w:rFonts w:ascii="Tahoma" w:hAnsi="Tahoma"/>
          <w:color w:val="000000"/>
          <w:sz w:val="28"/>
          <w:rtl/>
        </w:rPr>
        <w:t>. پس شیعه به معنای تبعیت و پیروی است و تبعیت داشتن در آیات دیگری نیز آمده</w:t>
      </w:r>
      <w:r w:rsidR="00173E49">
        <w:rPr>
          <w:rFonts w:ascii="Tahoma" w:hAnsi="Tahoma"/>
          <w:color w:val="000000"/>
          <w:sz w:val="28"/>
          <w:rtl/>
        </w:rPr>
        <w:t xml:space="preserve">، </w:t>
      </w:r>
      <w:r w:rsidRPr="00D139EF">
        <w:rPr>
          <w:rFonts w:ascii="Tahoma" w:hAnsi="Tahoma"/>
          <w:color w:val="000000"/>
          <w:sz w:val="28"/>
          <w:rtl/>
        </w:rPr>
        <w:t>همچون اینکه از قول حضرت ابراهيم</w:t>
      </w:r>
      <w:r w:rsidR="00006D21">
        <w:rPr>
          <w:rFonts w:ascii="Tahoma" w:hAnsi="Tahoma"/>
          <w:color w:val="000000"/>
        </w:rPr>
        <w:sym w:font="AGA Arabesque" w:char="F075"/>
      </w:r>
      <w:r w:rsidR="00006D21">
        <w:rPr>
          <w:rFonts w:ascii="Tahoma" w:hAnsi="Tahoma"/>
          <w:color w:val="000000"/>
          <w:rtl/>
        </w:rPr>
        <w:t xml:space="preserve"> </w:t>
      </w:r>
      <w:r w:rsidRPr="00D139EF">
        <w:rPr>
          <w:rFonts w:ascii="Tahoma" w:hAnsi="Tahoma"/>
          <w:color w:val="000000"/>
          <w:sz w:val="28"/>
          <w:rtl/>
        </w:rPr>
        <w:t>در سوره ابراهيم</w:t>
      </w:r>
      <w:r w:rsidR="00173E49">
        <w:rPr>
          <w:rFonts w:ascii="Tahoma" w:hAnsi="Tahoma"/>
          <w:color w:val="000000"/>
          <w:sz w:val="28"/>
          <w:rtl/>
        </w:rPr>
        <w:t xml:space="preserve">، </w:t>
      </w:r>
      <w:r w:rsidRPr="00D139EF">
        <w:rPr>
          <w:rFonts w:ascii="Tahoma" w:hAnsi="Tahoma"/>
          <w:color w:val="000000"/>
          <w:sz w:val="28"/>
          <w:rtl/>
        </w:rPr>
        <w:t>36 آمده:</w:t>
      </w:r>
      <w:r w:rsidR="00012E29">
        <w:rPr>
          <w:rFonts w:ascii="Tahoma" w:hAnsi="Tahoma"/>
          <w:color w:val="000000"/>
          <w:sz w:val="28"/>
          <w:rtl/>
        </w:rPr>
        <w:t xml:space="preserve"> </w:t>
      </w:r>
      <w:r w:rsidR="00012E29" w:rsidRPr="00D76875">
        <w:rPr>
          <w:rFonts w:ascii="Tahoma" w:hAnsi="Tahoma" w:cs="mylotus"/>
          <w:color w:val="000000"/>
          <w:sz w:val="28"/>
          <w:szCs w:val="27"/>
          <w:rtl/>
        </w:rPr>
        <w:t>﴿</w:t>
      </w:r>
      <w:r w:rsidR="00012E29" w:rsidRPr="00DC257E">
        <w:rPr>
          <w:szCs w:val="22"/>
        </w:rPr>
        <w:sym w:font="HQPB4" w:char="F0C9"/>
      </w:r>
      <w:r w:rsidR="00012E29" w:rsidRPr="00DC257E">
        <w:rPr>
          <w:szCs w:val="22"/>
        </w:rPr>
        <w:sym w:font="HQPB4" w:char="F062"/>
      </w:r>
      <w:r w:rsidR="00012E29" w:rsidRPr="00DC257E">
        <w:rPr>
          <w:szCs w:val="22"/>
        </w:rPr>
        <w:sym w:font="HQPB1" w:char="F03E"/>
      </w:r>
      <w:r w:rsidR="00012E29" w:rsidRPr="00DC257E">
        <w:rPr>
          <w:szCs w:val="22"/>
        </w:rPr>
        <w:sym w:font="HQPB5" w:char="F075"/>
      </w:r>
      <w:r w:rsidR="00012E29" w:rsidRPr="00DC257E">
        <w:rPr>
          <w:szCs w:val="22"/>
        </w:rPr>
        <w:sym w:font="HQPB1" w:char="F091"/>
      </w:r>
      <w:r w:rsidR="00012E29" w:rsidRPr="00012E29">
        <w:rPr>
          <w:rFonts w:ascii="(normal text)" w:hAnsi="(normal text)"/>
          <w:sz w:val="18"/>
          <w:szCs w:val="24"/>
          <w:rtl/>
        </w:rPr>
        <w:t xml:space="preserve"> </w:t>
      </w:r>
      <w:r w:rsidR="00012E29" w:rsidRPr="00DC257E">
        <w:rPr>
          <w:szCs w:val="22"/>
        </w:rPr>
        <w:sym w:font="HQPB4" w:char="F0A3"/>
      </w:r>
      <w:r w:rsidR="00012E29" w:rsidRPr="00DC257E">
        <w:rPr>
          <w:szCs w:val="22"/>
        </w:rPr>
        <w:sym w:font="HQPB2" w:char="F060"/>
      </w:r>
      <w:r w:rsidR="00012E29" w:rsidRPr="00DC257E">
        <w:rPr>
          <w:szCs w:val="22"/>
        </w:rPr>
        <w:sym w:font="HQPB4" w:char="F0E5"/>
      </w:r>
      <w:r w:rsidR="00012E29" w:rsidRPr="00DC257E">
        <w:rPr>
          <w:szCs w:val="22"/>
        </w:rPr>
        <w:sym w:font="HQPB2" w:char="F06B"/>
      </w:r>
      <w:r w:rsidR="00012E29" w:rsidRPr="00DC257E">
        <w:rPr>
          <w:szCs w:val="22"/>
        </w:rPr>
        <w:sym w:font="HQPB4" w:char="F0A8"/>
      </w:r>
      <w:r w:rsidR="00012E29" w:rsidRPr="00DC257E">
        <w:rPr>
          <w:szCs w:val="22"/>
        </w:rPr>
        <w:sym w:font="HQPB2" w:char="F058"/>
      </w:r>
      <w:r w:rsidR="00012E29" w:rsidRPr="00DC257E">
        <w:rPr>
          <w:szCs w:val="22"/>
        </w:rPr>
        <w:sym w:font="HQPB4" w:char="F0CE"/>
      </w:r>
      <w:r w:rsidR="00012E29" w:rsidRPr="00DC257E">
        <w:rPr>
          <w:szCs w:val="22"/>
        </w:rPr>
        <w:sym w:font="HQPB1" w:char="F029"/>
      </w:r>
      <w:r w:rsidR="00012E29" w:rsidRPr="00012E29">
        <w:rPr>
          <w:rFonts w:ascii="(normal text)" w:hAnsi="(normal text)"/>
          <w:sz w:val="18"/>
          <w:szCs w:val="24"/>
          <w:rtl/>
        </w:rPr>
        <w:t xml:space="preserve"> </w:t>
      </w:r>
      <w:r w:rsidR="00012E29" w:rsidRPr="00DC257E">
        <w:rPr>
          <w:szCs w:val="22"/>
        </w:rPr>
        <w:sym w:font="HQPB5" w:char="F07A"/>
      </w:r>
      <w:r w:rsidR="00012E29" w:rsidRPr="00DC257E">
        <w:rPr>
          <w:szCs w:val="22"/>
        </w:rPr>
        <w:sym w:font="HQPB2" w:char="F060"/>
      </w:r>
      <w:r w:rsidR="00012E29" w:rsidRPr="00DC257E">
        <w:rPr>
          <w:szCs w:val="22"/>
        </w:rPr>
        <w:sym w:font="HQPB4" w:char="F0F9"/>
      </w:r>
      <w:r w:rsidR="00012E29" w:rsidRPr="00DC257E">
        <w:rPr>
          <w:szCs w:val="22"/>
        </w:rPr>
        <w:sym w:font="HQPB2" w:char="F03D"/>
      </w:r>
      <w:r w:rsidR="00012E29" w:rsidRPr="00DC257E">
        <w:rPr>
          <w:szCs w:val="22"/>
        </w:rPr>
        <w:sym w:font="HQPB5" w:char="F06E"/>
      </w:r>
      <w:r w:rsidR="00012E29" w:rsidRPr="00DC257E">
        <w:rPr>
          <w:szCs w:val="22"/>
        </w:rPr>
        <w:sym w:font="HQPB2" w:char="F03D"/>
      </w:r>
      <w:r w:rsidR="00012E29" w:rsidRPr="00DC257E">
        <w:rPr>
          <w:szCs w:val="22"/>
        </w:rPr>
        <w:sym w:font="HQPB4" w:char="F0F4"/>
      </w:r>
      <w:r w:rsidR="00012E29" w:rsidRPr="00DC257E">
        <w:rPr>
          <w:szCs w:val="22"/>
        </w:rPr>
        <w:sym w:font="HQPB1" w:char="F0CA"/>
      </w:r>
      <w:r w:rsidR="00012E29" w:rsidRPr="00DC257E">
        <w:rPr>
          <w:szCs w:val="22"/>
        </w:rPr>
        <w:sym w:font="HQPB5" w:char="F072"/>
      </w:r>
      <w:r w:rsidR="00012E29" w:rsidRPr="00DC257E">
        <w:rPr>
          <w:szCs w:val="22"/>
        </w:rPr>
        <w:sym w:font="HQPB1" w:char="F026"/>
      </w:r>
      <w:r w:rsidR="00012E29" w:rsidRPr="00012E29">
        <w:rPr>
          <w:rFonts w:ascii="(normal text)" w:hAnsi="(normal text)"/>
          <w:sz w:val="18"/>
          <w:szCs w:val="24"/>
          <w:rtl/>
        </w:rPr>
        <w:t xml:space="preserve"> </w:t>
      </w:r>
      <w:r w:rsidR="00012E29" w:rsidRPr="00DC257E">
        <w:rPr>
          <w:szCs w:val="22"/>
        </w:rPr>
        <w:sym w:font="HQPB1" w:char="F023"/>
      </w:r>
      <w:r w:rsidR="00012E29" w:rsidRPr="00DC257E">
        <w:rPr>
          <w:szCs w:val="22"/>
        </w:rPr>
        <w:sym w:font="HQPB4" w:char="F05A"/>
      </w:r>
      <w:r w:rsidR="00012E29" w:rsidRPr="00DC257E">
        <w:rPr>
          <w:szCs w:val="22"/>
        </w:rPr>
        <w:sym w:font="HQPB1" w:char="F08E"/>
      </w:r>
      <w:r w:rsidR="00012E29" w:rsidRPr="00DC257E">
        <w:rPr>
          <w:szCs w:val="22"/>
        </w:rPr>
        <w:sym w:font="HQPB2" w:char="F08D"/>
      </w:r>
      <w:r w:rsidR="00012E29" w:rsidRPr="00DC257E">
        <w:rPr>
          <w:szCs w:val="22"/>
        </w:rPr>
        <w:sym w:font="HQPB4" w:char="F0CF"/>
      </w:r>
      <w:r w:rsidR="00012E29" w:rsidRPr="00DC257E">
        <w:rPr>
          <w:szCs w:val="22"/>
        </w:rPr>
        <w:sym w:font="HQPB1" w:char="F056"/>
      </w:r>
      <w:r w:rsidR="00012E29" w:rsidRPr="00DC257E">
        <w:rPr>
          <w:szCs w:val="22"/>
        </w:rPr>
        <w:sym w:font="HQPB5" w:char="F078"/>
      </w:r>
      <w:r w:rsidR="00012E29" w:rsidRPr="00DC257E">
        <w:rPr>
          <w:szCs w:val="22"/>
        </w:rPr>
        <w:sym w:font="HQPB2" w:char="F02E"/>
      </w:r>
      <w:r w:rsidR="00012E29" w:rsidRPr="00012E29">
        <w:rPr>
          <w:rFonts w:ascii="(normal text)" w:hAnsi="(normal text)"/>
          <w:sz w:val="18"/>
          <w:szCs w:val="24"/>
          <w:rtl/>
        </w:rPr>
        <w:t xml:space="preserve"> </w:t>
      </w:r>
      <w:r w:rsidR="00012E29" w:rsidRPr="00DC257E">
        <w:rPr>
          <w:szCs w:val="22"/>
        </w:rPr>
        <w:sym w:font="HQPB5" w:char="F07A"/>
      </w:r>
      <w:r w:rsidR="00012E29" w:rsidRPr="00DC257E">
        <w:rPr>
          <w:szCs w:val="22"/>
        </w:rPr>
        <w:sym w:font="HQPB2" w:char="F060"/>
      </w:r>
      <w:r w:rsidR="00012E29" w:rsidRPr="00DC257E">
        <w:rPr>
          <w:szCs w:val="22"/>
        </w:rPr>
        <w:sym w:font="HQPB4" w:char="F0CF"/>
      </w:r>
      <w:r w:rsidR="00012E29" w:rsidRPr="00DC257E">
        <w:rPr>
          <w:szCs w:val="22"/>
        </w:rPr>
        <w:sym w:font="HQPB4" w:char="F069"/>
      </w:r>
      <w:r w:rsidR="00012E29" w:rsidRPr="00DC257E">
        <w:rPr>
          <w:szCs w:val="22"/>
        </w:rPr>
        <w:sym w:font="HQPB2" w:char="F042"/>
      </w:r>
      <w:r w:rsidR="00012E29" w:rsidRPr="00012E29">
        <w:rPr>
          <w:rFonts w:ascii="(normal text)" w:hAnsi="(normal text)"/>
          <w:sz w:val="18"/>
          <w:szCs w:val="24"/>
          <w:rtl/>
        </w:rPr>
        <w:t xml:space="preserve"> </w:t>
      </w:r>
      <w:r w:rsidR="00012E29" w:rsidRPr="00DC257E">
        <w:rPr>
          <w:szCs w:val="22"/>
        </w:rPr>
        <w:sym w:font="HQPB4" w:char="F0C4"/>
      </w:r>
      <w:r w:rsidR="00012E29" w:rsidRPr="00DC257E">
        <w:rPr>
          <w:szCs w:val="22"/>
        </w:rPr>
        <w:sym w:font="HQPB1" w:char="F0A8"/>
      </w:r>
      <w:r w:rsidR="00012E29" w:rsidRPr="00DC257E">
        <w:rPr>
          <w:szCs w:val="22"/>
        </w:rPr>
        <w:sym w:font="HQPB1" w:char="F024"/>
      </w:r>
      <w:r w:rsidR="00012E29" w:rsidRPr="00DC257E">
        <w:rPr>
          <w:szCs w:val="22"/>
        </w:rPr>
        <w:sym w:font="HQPB4" w:char="F0A8"/>
      </w:r>
      <w:r w:rsidR="00012E29" w:rsidRPr="00DC257E">
        <w:rPr>
          <w:szCs w:val="22"/>
        </w:rPr>
        <w:sym w:font="HQPB2" w:char="F05A"/>
      </w:r>
      <w:r w:rsidR="00012E29" w:rsidRPr="00DC257E">
        <w:rPr>
          <w:szCs w:val="22"/>
        </w:rPr>
        <w:sym w:font="HQPB2" w:char="F039"/>
      </w:r>
      <w:r w:rsidR="00012E29" w:rsidRPr="00DC257E">
        <w:rPr>
          <w:szCs w:val="22"/>
        </w:rPr>
        <w:sym w:font="HQPB5" w:char="F024"/>
      </w:r>
      <w:r w:rsidR="00012E29" w:rsidRPr="00DC257E">
        <w:rPr>
          <w:szCs w:val="22"/>
        </w:rPr>
        <w:sym w:font="HQPB1" w:char="F023"/>
      </w:r>
      <w:r w:rsidR="00012E29" w:rsidRPr="00012E29">
        <w:rPr>
          <w:rFonts w:ascii="(normal text)" w:hAnsi="(normal text)"/>
          <w:sz w:val="18"/>
          <w:szCs w:val="24"/>
          <w:rtl/>
        </w:rPr>
        <w:t xml:space="preserve"> </w:t>
      </w:r>
      <w:r w:rsidR="00012E29" w:rsidRPr="00DC257E">
        <w:rPr>
          <w:szCs w:val="22"/>
        </w:rPr>
        <w:sym w:font="HQPB4" w:char="F028"/>
      </w:r>
      <w:r w:rsidR="00012E29" w:rsidRPr="00012E29">
        <w:rPr>
          <w:rFonts w:ascii="(normal text)" w:hAnsi="(normal text)"/>
          <w:sz w:val="18"/>
          <w:szCs w:val="24"/>
          <w:rtl/>
        </w:rPr>
        <w:t xml:space="preserve"> </w:t>
      </w:r>
      <w:r w:rsidR="00012E29" w:rsidRPr="00DC257E">
        <w:rPr>
          <w:szCs w:val="22"/>
        </w:rPr>
        <w:sym w:font="HQPB2" w:char="F060"/>
      </w:r>
      <w:r w:rsidR="00012E29" w:rsidRPr="00DC257E">
        <w:rPr>
          <w:szCs w:val="22"/>
        </w:rPr>
        <w:sym w:font="HQPB5" w:char="F079"/>
      </w:r>
      <w:r w:rsidR="00012E29" w:rsidRPr="00DC257E">
        <w:rPr>
          <w:szCs w:val="22"/>
        </w:rPr>
        <w:sym w:font="HQPB2" w:char="F04A"/>
      </w:r>
      <w:r w:rsidR="00012E29" w:rsidRPr="00DC257E">
        <w:rPr>
          <w:szCs w:val="22"/>
        </w:rPr>
        <w:sym w:font="HQPB5" w:char="F073"/>
      </w:r>
      <w:r w:rsidR="00012E29" w:rsidRPr="00DC257E">
        <w:rPr>
          <w:szCs w:val="22"/>
        </w:rPr>
        <w:sym w:font="HQPB1" w:char="F0F9"/>
      </w:r>
      <w:r w:rsidR="00012E29" w:rsidRPr="00012E29">
        <w:rPr>
          <w:rFonts w:ascii="(normal text)" w:hAnsi="(normal text)"/>
          <w:sz w:val="18"/>
          <w:szCs w:val="24"/>
          <w:rtl/>
        </w:rPr>
        <w:t xml:space="preserve"> </w:t>
      </w:r>
      <w:r w:rsidR="00012E29" w:rsidRPr="00DC257E">
        <w:rPr>
          <w:szCs w:val="22"/>
        </w:rPr>
        <w:sym w:font="HQPB2" w:char="F0D3"/>
      </w:r>
      <w:r w:rsidR="00012E29" w:rsidRPr="00DC257E">
        <w:rPr>
          <w:szCs w:val="22"/>
        </w:rPr>
        <w:sym w:font="HQPB4" w:char="F0CD"/>
      </w:r>
      <w:r w:rsidR="00012E29" w:rsidRPr="00DC257E">
        <w:rPr>
          <w:szCs w:val="22"/>
        </w:rPr>
        <w:sym w:font="HQPB2" w:char="F05F"/>
      </w:r>
      <w:r w:rsidR="00012E29" w:rsidRPr="00DC257E">
        <w:rPr>
          <w:szCs w:val="22"/>
        </w:rPr>
        <w:sym w:font="HQPB5" w:char="F079"/>
      </w:r>
      <w:r w:rsidR="00012E29" w:rsidRPr="00DC257E">
        <w:rPr>
          <w:szCs w:val="22"/>
        </w:rPr>
        <w:sym w:font="HQPB1" w:char="F0E8"/>
      </w:r>
      <w:r w:rsidR="00012E29" w:rsidRPr="00DC257E">
        <w:rPr>
          <w:szCs w:val="22"/>
        </w:rPr>
        <w:sym w:font="HQPB4" w:char="F0CE"/>
      </w:r>
      <w:r w:rsidR="00012E29" w:rsidRPr="00DC257E">
        <w:rPr>
          <w:szCs w:val="22"/>
        </w:rPr>
        <w:sym w:font="HQPB1" w:char="F036"/>
      </w:r>
      <w:r w:rsidR="00012E29" w:rsidRPr="00DC257E">
        <w:rPr>
          <w:szCs w:val="22"/>
        </w:rPr>
        <w:sym w:font="HQPB5" w:char="F073"/>
      </w:r>
      <w:r w:rsidR="00012E29" w:rsidRPr="00DC257E">
        <w:rPr>
          <w:szCs w:val="22"/>
        </w:rPr>
        <w:sym w:font="HQPB1" w:char="F03F"/>
      </w:r>
      <w:r w:rsidR="00012E29" w:rsidRPr="00012E29">
        <w:rPr>
          <w:rFonts w:ascii="(normal text)" w:hAnsi="(normal text)"/>
          <w:sz w:val="18"/>
          <w:szCs w:val="24"/>
          <w:rtl/>
        </w:rPr>
        <w:t xml:space="preserve"> </w:t>
      </w:r>
      <w:r w:rsidR="00012E29" w:rsidRPr="00DC257E">
        <w:rPr>
          <w:szCs w:val="22"/>
        </w:rPr>
        <w:sym w:font="HQPB2" w:char="F0BC"/>
      </w:r>
      <w:r w:rsidR="00012E29" w:rsidRPr="00DC257E">
        <w:rPr>
          <w:szCs w:val="22"/>
        </w:rPr>
        <w:sym w:font="HQPB4" w:char="F0E7"/>
      </w:r>
      <w:r w:rsidR="00012E29" w:rsidRPr="00DC257E">
        <w:rPr>
          <w:szCs w:val="22"/>
        </w:rPr>
        <w:sym w:font="HQPB2" w:char="F06D"/>
      </w:r>
      <w:r w:rsidR="00012E29" w:rsidRPr="00DC257E">
        <w:rPr>
          <w:szCs w:val="22"/>
        </w:rPr>
        <w:sym w:font="HQPB4" w:char="F0AF"/>
      </w:r>
      <w:r w:rsidR="00012E29" w:rsidRPr="00DC257E">
        <w:rPr>
          <w:szCs w:val="22"/>
        </w:rPr>
        <w:sym w:font="HQPB2" w:char="F052"/>
      </w:r>
      <w:r w:rsidR="00012E29" w:rsidRPr="00DC257E">
        <w:rPr>
          <w:szCs w:val="22"/>
        </w:rPr>
        <w:sym w:font="HQPB4" w:char="F0CE"/>
      </w:r>
      <w:r w:rsidR="00012E29" w:rsidRPr="00DC257E">
        <w:rPr>
          <w:szCs w:val="22"/>
        </w:rPr>
        <w:sym w:font="HQPB1" w:char="F02A"/>
      </w:r>
      <w:r w:rsidR="00012E29" w:rsidRPr="00DC257E">
        <w:rPr>
          <w:szCs w:val="22"/>
        </w:rPr>
        <w:sym w:font="HQPB5" w:char="F073"/>
      </w:r>
      <w:r w:rsidR="00012E29" w:rsidRPr="00DC257E">
        <w:rPr>
          <w:szCs w:val="22"/>
        </w:rPr>
        <w:sym w:font="HQPB1" w:char="F0F9"/>
      </w:r>
      <w:r w:rsidR="00012E29" w:rsidRPr="00012E29">
        <w:rPr>
          <w:rFonts w:ascii="(normal text)" w:hAnsi="(normal text)"/>
          <w:sz w:val="18"/>
          <w:szCs w:val="24"/>
          <w:rtl/>
        </w:rPr>
        <w:t xml:space="preserve"> </w:t>
      </w:r>
      <w:r w:rsidR="00012E29" w:rsidRPr="00DC257E">
        <w:rPr>
          <w:szCs w:val="22"/>
        </w:rPr>
        <w:sym w:font="HQPB2" w:char="F0D3"/>
      </w:r>
      <w:r w:rsidR="00012E29" w:rsidRPr="00DC257E">
        <w:rPr>
          <w:szCs w:val="22"/>
        </w:rPr>
        <w:sym w:font="HQPB4" w:char="F0CD"/>
      </w:r>
      <w:r w:rsidR="00012E29" w:rsidRPr="00DC257E">
        <w:rPr>
          <w:szCs w:val="22"/>
        </w:rPr>
        <w:sym w:font="HQPB4" w:char="F068"/>
      </w:r>
      <w:r w:rsidR="00012E29" w:rsidRPr="00DC257E">
        <w:rPr>
          <w:szCs w:val="22"/>
        </w:rPr>
        <w:sym w:font="HQPB2" w:char="F05F"/>
      </w:r>
      <w:r w:rsidR="00012E29" w:rsidRPr="00DC257E">
        <w:rPr>
          <w:szCs w:val="22"/>
        </w:rPr>
        <w:sym w:font="HQPB4" w:char="F0CF"/>
      </w:r>
      <w:r w:rsidR="00012E29" w:rsidRPr="00DC257E">
        <w:rPr>
          <w:szCs w:val="22"/>
        </w:rPr>
        <w:sym w:font="HQPB2" w:char="F042"/>
      </w:r>
      <w:r w:rsidR="00012E29" w:rsidRPr="00012E29">
        <w:rPr>
          <w:rFonts w:ascii="(normal text)" w:hAnsi="(normal text)"/>
          <w:sz w:val="18"/>
          <w:szCs w:val="24"/>
          <w:rtl/>
        </w:rPr>
        <w:t xml:space="preserve"> </w:t>
      </w:r>
      <w:r w:rsidR="00012E29" w:rsidRPr="00DC257E">
        <w:rPr>
          <w:szCs w:val="22"/>
        </w:rPr>
        <w:sym w:font="HQPB4" w:char="F028"/>
      </w:r>
      <w:r w:rsidR="00012E29" w:rsidRPr="00012E29">
        <w:rPr>
          <w:rFonts w:ascii="(normal text)" w:hAnsi="(normal text)"/>
          <w:sz w:val="18"/>
          <w:szCs w:val="24"/>
          <w:rtl/>
        </w:rPr>
        <w:t xml:space="preserve"> </w:t>
      </w:r>
      <w:r w:rsidR="00012E29" w:rsidRPr="00DC257E">
        <w:rPr>
          <w:szCs w:val="22"/>
        </w:rPr>
        <w:sym w:font="HQPB4" w:char="F0F4"/>
      </w:r>
      <w:r w:rsidR="00012E29" w:rsidRPr="00DC257E">
        <w:rPr>
          <w:szCs w:val="22"/>
        </w:rPr>
        <w:sym w:font="HQPB2" w:char="F060"/>
      </w:r>
      <w:r w:rsidR="00012E29" w:rsidRPr="00DC257E">
        <w:rPr>
          <w:szCs w:val="22"/>
        </w:rPr>
        <w:sym w:font="HQPB5" w:char="F074"/>
      </w:r>
      <w:r w:rsidR="00012E29" w:rsidRPr="00DC257E">
        <w:rPr>
          <w:szCs w:val="22"/>
        </w:rPr>
        <w:sym w:font="HQPB2" w:char="F042"/>
      </w:r>
      <w:r w:rsidR="00012E29" w:rsidRPr="00DC257E">
        <w:rPr>
          <w:szCs w:val="22"/>
        </w:rPr>
        <w:sym w:font="HQPB5" w:char="F075"/>
      </w:r>
      <w:r w:rsidR="00012E29" w:rsidRPr="00DC257E">
        <w:rPr>
          <w:szCs w:val="22"/>
        </w:rPr>
        <w:sym w:font="HQPB2" w:char="F072"/>
      </w:r>
      <w:r w:rsidR="00012E29" w:rsidRPr="00012E29">
        <w:rPr>
          <w:rFonts w:ascii="(normal text)" w:hAnsi="(normal text)"/>
          <w:sz w:val="18"/>
          <w:szCs w:val="24"/>
          <w:rtl/>
        </w:rPr>
        <w:t xml:space="preserve"> </w:t>
      </w:r>
      <w:r w:rsidR="00012E29" w:rsidRPr="00DC257E">
        <w:rPr>
          <w:szCs w:val="22"/>
        </w:rPr>
        <w:sym w:font="HQPB2" w:char="F092"/>
      </w:r>
      <w:r w:rsidR="00012E29" w:rsidRPr="00DC257E">
        <w:rPr>
          <w:szCs w:val="22"/>
        </w:rPr>
        <w:sym w:font="HQPB4" w:char="F0CE"/>
      </w:r>
      <w:r w:rsidR="00012E29" w:rsidRPr="00DC257E">
        <w:rPr>
          <w:szCs w:val="22"/>
        </w:rPr>
        <w:sym w:font="HQPB2" w:char="F054"/>
      </w:r>
      <w:r w:rsidR="00012E29" w:rsidRPr="00DC257E">
        <w:rPr>
          <w:szCs w:val="22"/>
        </w:rPr>
        <w:sym w:font="HQPB1" w:char="F024"/>
      </w:r>
      <w:r w:rsidR="00012E29" w:rsidRPr="00DC257E">
        <w:rPr>
          <w:szCs w:val="22"/>
        </w:rPr>
        <w:sym w:font="HQPB5" w:char="F07C"/>
      </w:r>
      <w:r w:rsidR="00012E29" w:rsidRPr="00DC257E">
        <w:rPr>
          <w:szCs w:val="22"/>
        </w:rPr>
        <w:sym w:font="HQPB1" w:char="F0C1"/>
      </w:r>
      <w:r w:rsidR="00012E29" w:rsidRPr="00DC257E">
        <w:rPr>
          <w:szCs w:val="22"/>
        </w:rPr>
        <w:sym w:font="HQPB5" w:char="F074"/>
      </w:r>
      <w:r w:rsidR="00012E29" w:rsidRPr="00DC257E">
        <w:rPr>
          <w:szCs w:val="22"/>
        </w:rPr>
        <w:sym w:font="HQPB1" w:char="F0E3"/>
      </w:r>
      <w:r w:rsidR="00012E29" w:rsidRPr="00012E29">
        <w:rPr>
          <w:rFonts w:ascii="(normal text)" w:hAnsi="(normal text)"/>
          <w:sz w:val="18"/>
          <w:szCs w:val="24"/>
          <w:rtl/>
        </w:rPr>
        <w:t xml:space="preserve"> </w:t>
      </w:r>
      <w:r w:rsidR="00012E29" w:rsidRPr="00DC257E">
        <w:rPr>
          <w:szCs w:val="22"/>
        </w:rPr>
        <w:sym w:font="HQPB5" w:char="F079"/>
      </w:r>
      <w:r w:rsidR="00012E29" w:rsidRPr="00DC257E">
        <w:rPr>
          <w:szCs w:val="22"/>
        </w:rPr>
        <w:sym w:font="HQPB2" w:char="F037"/>
      </w:r>
      <w:r w:rsidR="00012E29" w:rsidRPr="00DC257E">
        <w:rPr>
          <w:szCs w:val="22"/>
        </w:rPr>
        <w:sym w:font="HQPB4" w:char="F0AF"/>
      </w:r>
      <w:r w:rsidR="00012E29" w:rsidRPr="00DC257E">
        <w:rPr>
          <w:szCs w:val="22"/>
        </w:rPr>
        <w:sym w:font="HQPB2" w:char="F052"/>
      </w:r>
      <w:r w:rsidR="00012E29" w:rsidRPr="00DC257E">
        <w:rPr>
          <w:szCs w:val="22"/>
        </w:rPr>
        <w:sym w:font="HQPB4" w:char="F0CE"/>
      </w:r>
      <w:r w:rsidR="00012E29" w:rsidRPr="00DC257E">
        <w:rPr>
          <w:szCs w:val="22"/>
        </w:rPr>
        <w:sym w:font="HQPB1" w:char="F02A"/>
      </w:r>
      <w:r w:rsidR="00012E29" w:rsidRPr="00DC257E">
        <w:rPr>
          <w:szCs w:val="22"/>
        </w:rPr>
        <w:sym w:font="HQPB5" w:char="F073"/>
      </w:r>
      <w:r w:rsidR="00012E29" w:rsidRPr="00DC257E">
        <w:rPr>
          <w:szCs w:val="22"/>
        </w:rPr>
        <w:sym w:font="HQPB1" w:char="F0F9"/>
      </w:r>
      <w:r w:rsidR="00012E29" w:rsidRPr="00012E29">
        <w:rPr>
          <w:rFonts w:ascii="(normal text)" w:hAnsi="(normal text)"/>
          <w:sz w:val="18"/>
          <w:szCs w:val="24"/>
          <w:rtl/>
        </w:rPr>
        <w:t xml:space="preserve"> </w:t>
      </w:r>
      <w:r w:rsidR="00012E29" w:rsidRPr="00DC257E">
        <w:rPr>
          <w:szCs w:val="22"/>
        </w:rPr>
        <w:sym w:font="HQPB4" w:char="F0D6"/>
      </w:r>
      <w:r w:rsidR="00012E29" w:rsidRPr="00DC257E">
        <w:rPr>
          <w:szCs w:val="22"/>
        </w:rPr>
        <w:sym w:font="HQPB1" w:char="F091"/>
      </w:r>
      <w:r w:rsidR="00012E29" w:rsidRPr="00DC257E">
        <w:rPr>
          <w:szCs w:val="22"/>
        </w:rPr>
        <w:sym w:font="HQPB2" w:char="F071"/>
      </w:r>
      <w:r w:rsidR="00012E29" w:rsidRPr="00DC257E">
        <w:rPr>
          <w:szCs w:val="22"/>
        </w:rPr>
        <w:sym w:font="HQPB4" w:char="F0E0"/>
      </w:r>
      <w:r w:rsidR="00012E29" w:rsidRPr="00DC257E">
        <w:rPr>
          <w:szCs w:val="22"/>
        </w:rPr>
        <w:sym w:font="HQPB1" w:char="F0FF"/>
      </w:r>
      <w:r w:rsidR="00012E29" w:rsidRPr="00DC257E">
        <w:rPr>
          <w:szCs w:val="22"/>
        </w:rPr>
        <w:sym w:font="HQPB5" w:char="F078"/>
      </w:r>
      <w:r w:rsidR="00012E29" w:rsidRPr="00DC257E">
        <w:rPr>
          <w:szCs w:val="22"/>
        </w:rPr>
        <w:sym w:font="HQPB1" w:char="F0EE"/>
      </w:r>
      <w:r w:rsidR="00012E29" w:rsidRPr="00012E29">
        <w:rPr>
          <w:rFonts w:ascii="(normal text)" w:hAnsi="(normal text)"/>
          <w:sz w:val="18"/>
          <w:szCs w:val="24"/>
          <w:rtl/>
        </w:rPr>
        <w:t xml:space="preserve"> </w:t>
      </w:r>
      <w:r w:rsidR="00012E29" w:rsidRPr="00DC257E">
        <w:rPr>
          <w:szCs w:val="22"/>
        </w:rPr>
        <w:sym w:font="HQPB4" w:char="F0D2"/>
      </w:r>
      <w:r w:rsidR="00012E29" w:rsidRPr="00DC257E">
        <w:rPr>
          <w:szCs w:val="22"/>
        </w:rPr>
        <w:sym w:font="HQPB2" w:char="F04F"/>
      </w:r>
      <w:r w:rsidR="00012E29" w:rsidRPr="00DC257E">
        <w:rPr>
          <w:szCs w:val="22"/>
        </w:rPr>
        <w:sym w:font="HQPB2" w:char="F08B"/>
      </w:r>
      <w:r w:rsidR="00012E29" w:rsidRPr="00DC257E">
        <w:rPr>
          <w:szCs w:val="22"/>
        </w:rPr>
        <w:sym w:font="HQPB4" w:char="F0CF"/>
      </w:r>
      <w:r w:rsidR="00012E29" w:rsidRPr="00DC257E">
        <w:rPr>
          <w:szCs w:val="22"/>
        </w:rPr>
        <w:sym w:font="HQPB1" w:char="F06D"/>
      </w:r>
      <w:r w:rsidR="00012E29" w:rsidRPr="00DC257E">
        <w:rPr>
          <w:szCs w:val="22"/>
        </w:rPr>
        <w:sym w:font="HQPB4" w:char="F0A7"/>
      </w:r>
      <w:r w:rsidR="00012E29" w:rsidRPr="00DC257E">
        <w:rPr>
          <w:szCs w:val="22"/>
        </w:rPr>
        <w:sym w:font="HQPB1" w:char="F091"/>
      </w:r>
      <w:r w:rsidR="00012E29" w:rsidRPr="00012E29">
        <w:rPr>
          <w:rFonts w:ascii="(normal text)" w:hAnsi="(normal text)"/>
          <w:sz w:val="18"/>
          <w:szCs w:val="24"/>
          <w:rtl/>
        </w:rPr>
        <w:t xml:space="preserve"> </w:t>
      </w:r>
      <w:r w:rsidR="00012E29" w:rsidRPr="00DC257E">
        <w:rPr>
          <w:szCs w:val="22"/>
        </w:rPr>
        <w:sym w:font="HQPB2" w:char="F0C7"/>
      </w:r>
      <w:r w:rsidR="00012E29" w:rsidRPr="00DC257E">
        <w:rPr>
          <w:szCs w:val="22"/>
        </w:rPr>
        <w:sym w:font="HQPB2" w:char="F0CC"/>
      </w:r>
      <w:r w:rsidR="00012E29" w:rsidRPr="00DC257E">
        <w:rPr>
          <w:szCs w:val="22"/>
        </w:rPr>
        <w:sym w:font="HQPB2" w:char="F0CF"/>
      </w:r>
      <w:r w:rsidR="00012E29" w:rsidRPr="00DC257E">
        <w:rPr>
          <w:szCs w:val="22"/>
        </w:rPr>
        <w:sym w:font="HQPB2" w:char="F0C8"/>
      </w:r>
      <w:r w:rsidR="00012E29" w:rsidRPr="00D76875">
        <w:rPr>
          <w:rFonts w:ascii="Tahoma" w:hAnsi="Tahoma" w:cs="mylotus"/>
          <w:color w:val="000000"/>
          <w:sz w:val="28"/>
          <w:szCs w:val="27"/>
          <w:rtl/>
        </w:rPr>
        <w:t>﴾</w:t>
      </w:r>
      <w:r w:rsidRPr="00D139EF">
        <w:rPr>
          <w:rFonts w:ascii="Tahoma" w:hAnsi="Tahoma"/>
          <w:sz w:val="28"/>
          <w:rtl/>
        </w:rPr>
        <w:t xml:space="preserve"> </w:t>
      </w:r>
      <w:r w:rsidR="00012E29" w:rsidRPr="00D76875">
        <w:rPr>
          <w:rFonts w:ascii="Tahoma" w:hAnsi="Tahoma" w:cs="mylotus"/>
          <w:sz w:val="28"/>
          <w:szCs w:val="27"/>
          <w:rtl/>
        </w:rPr>
        <w:t>«</w:t>
      </w:r>
      <w:r w:rsidRPr="00D139EF">
        <w:rPr>
          <w:rFonts w:ascii="Tahoma" w:hAnsi="Tahoma"/>
          <w:sz w:val="28"/>
          <w:rtl/>
        </w:rPr>
        <w:t>پروردگارا</w:t>
      </w:r>
      <w:r w:rsidR="003561D9">
        <w:rPr>
          <w:rFonts w:ascii="Tahoma" w:hAnsi="Tahoma"/>
          <w:sz w:val="28"/>
          <w:rtl/>
        </w:rPr>
        <w:t xml:space="preserve"> آن‌ها </w:t>
      </w:r>
      <w:r w:rsidRPr="00D139EF">
        <w:rPr>
          <w:rFonts w:ascii="Tahoma" w:hAnsi="Tahoma"/>
          <w:sz w:val="28"/>
          <w:rtl/>
        </w:rPr>
        <w:t>بسيارى از مردم را گمراه كردند</w:t>
      </w:r>
      <w:r w:rsidR="00173E49">
        <w:rPr>
          <w:rFonts w:ascii="Tahoma" w:hAnsi="Tahoma"/>
          <w:sz w:val="28"/>
          <w:rtl/>
        </w:rPr>
        <w:t xml:space="preserve">، </w:t>
      </w:r>
      <w:r w:rsidR="00012E29">
        <w:rPr>
          <w:rFonts w:ascii="Tahoma" w:hAnsi="Tahoma"/>
          <w:sz w:val="28"/>
          <w:rtl/>
        </w:rPr>
        <w:t>پس هر كه از من پيروى كند بى‌</w:t>
      </w:r>
      <w:r w:rsidRPr="00D139EF">
        <w:rPr>
          <w:rFonts w:ascii="Tahoma" w:hAnsi="Tahoma"/>
          <w:sz w:val="28"/>
          <w:rtl/>
        </w:rPr>
        <w:t>گمان او از من است و هر كه مرا نافرمانى كند به يقين تو آمرزنده و مهربانى</w:t>
      </w:r>
      <w:r w:rsidR="00012E29" w:rsidRPr="00D76875">
        <w:rPr>
          <w:rFonts w:ascii="Tahoma" w:hAnsi="Tahoma" w:cs="mylotus"/>
          <w:sz w:val="28"/>
          <w:szCs w:val="27"/>
          <w:rtl/>
        </w:rPr>
        <w:t>»</w:t>
      </w:r>
      <w:r w:rsidRPr="00D139EF">
        <w:rPr>
          <w:rFonts w:ascii="Tahoma" w:hAnsi="Tahoma"/>
          <w:sz w:val="28"/>
          <w:rtl/>
        </w:rPr>
        <w:t xml:space="preserve">. </w:t>
      </w:r>
      <w:r w:rsidRPr="00D139EF">
        <w:rPr>
          <w:rFonts w:ascii="Tahoma" w:hAnsi="Tahoma"/>
          <w:color w:val="000000"/>
          <w:sz w:val="28"/>
          <w:rtl/>
        </w:rPr>
        <w:t xml:space="preserve">پس مجوز پيروي کردن از شخصي صالح و نيکوکار به معناي مجوز براي ساخت مذهبي جديد نیست و لفظ شیعه به معنای لغوی آن </w:t>
      </w:r>
      <w:r w:rsidR="007C4678">
        <w:rPr>
          <w:rFonts w:ascii="Tahoma" w:hAnsi="Tahoma"/>
          <w:color w:val="000000"/>
          <w:sz w:val="28"/>
          <w:rtl/>
        </w:rPr>
        <w:t>می‌باشد</w:t>
      </w:r>
      <w:r w:rsidRPr="00D139EF">
        <w:rPr>
          <w:rFonts w:ascii="Tahoma" w:hAnsi="Tahoma"/>
          <w:color w:val="000000"/>
          <w:sz w:val="28"/>
          <w:rtl/>
        </w:rPr>
        <w:t xml:space="preserve"> نه به معنای حزبی آن. شيعه در قرآن به معناي فرقه فرقه شدن و تفرقه نيز آمده</w:t>
      </w:r>
      <w:r w:rsidR="00173E49">
        <w:rPr>
          <w:rFonts w:ascii="Tahoma" w:hAnsi="Tahoma"/>
          <w:color w:val="000000"/>
          <w:sz w:val="28"/>
          <w:rtl/>
        </w:rPr>
        <w:t xml:space="preserve"> (</w:t>
      </w:r>
      <w:r w:rsidRPr="00D139EF">
        <w:rPr>
          <w:rFonts w:ascii="Tahoma" w:hAnsi="Tahoma"/>
          <w:color w:val="000000"/>
          <w:sz w:val="28"/>
          <w:rtl/>
        </w:rPr>
        <w:t xml:space="preserve">روم/32) پس معنای یک کلمه در جمله مشخص </w:t>
      </w:r>
      <w:r w:rsidR="00E616F4">
        <w:rPr>
          <w:rFonts w:ascii="Tahoma" w:hAnsi="Tahoma"/>
          <w:color w:val="000000"/>
          <w:sz w:val="28"/>
          <w:rtl/>
        </w:rPr>
        <w:t>می‌شود</w:t>
      </w:r>
      <w:r w:rsidRPr="00D139EF">
        <w:rPr>
          <w:rFonts w:ascii="Tahoma" w:hAnsi="Tahoma"/>
          <w:color w:val="000000"/>
          <w:sz w:val="28"/>
          <w:rtl/>
        </w:rPr>
        <w:t xml:space="preserve"> و در جایی به معنای فرقه فرقه شدن و تفرقه بکار رفته و در این حدیث تنها معنای پیروی </w:t>
      </w:r>
      <w:r w:rsidR="00735939">
        <w:rPr>
          <w:rFonts w:ascii="Tahoma" w:hAnsi="Tahoma"/>
          <w:color w:val="000000"/>
          <w:sz w:val="28"/>
          <w:rtl/>
        </w:rPr>
        <w:t>می‌دهد</w:t>
      </w:r>
      <w:r w:rsidRPr="00D139EF">
        <w:rPr>
          <w:rFonts w:ascii="Tahoma" w:hAnsi="Tahoma"/>
          <w:color w:val="000000"/>
          <w:sz w:val="28"/>
          <w:rtl/>
        </w:rPr>
        <w:t>. ثانياً : اهل سنت نيز پيرو</w:t>
      </w:r>
      <w:r>
        <w:rPr>
          <w:rFonts w:ascii="Tahoma" w:hAnsi="Tahoma"/>
          <w:color w:val="000000"/>
          <w:sz w:val="28"/>
          <w:rtl/>
        </w:rPr>
        <w:t xml:space="preserve"> حضرت</w:t>
      </w:r>
      <w:r w:rsidRPr="00D139EF">
        <w:rPr>
          <w:rFonts w:ascii="Tahoma" w:hAnsi="Tahoma"/>
          <w:color w:val="000000"/>
          <w:sz w:val="28"/>
          <w:rtl/>
        </w:rPr>
        <w:t xml:space="preserve"> علي هستند و پيرو علي بودن چه ربطي به خلافت بلافصل از جانب خدا و اعتقاد به عصمت و فرقه دوازده امامي و ساختن گنبد و بارگاه و طلب حاجت از ايشان و عزاداري دارد؟!! و متاسفانه شما پيروي از اهل بيت را در انجام اين امور مي دانيد و در حقیقت پيرو و شيعه شيطان شده ايد نه شیعه اهل بيت. ثالثا : در آيات و احادیث بسیاری فقط به اسلام و مسلم بودن و مومن بودن تصریح شده</w:t>
      </w:r>
      <w:r w:rsidR="00173E49">
        <w:rPr>
          <w:rFonts w:ascii="Tahoma" w:hAnsi="Tahoma"/>
          <w:color w:val="000000"/>
          <w:sz w:val="28"/>
          <w:rtl/>
        </w:rPr>
        <w:t xml:space="preserve">، </w:t>
      </w:r>
      <w:r w:rsidR="007501F9">
        <w:rPr>
          <w:rFonts w:ascii="Tahoma" w:hAnsi="Tahoma"/>
          <w:color w:val="000000"/>
          <w:sz w:val="28"/>
          <w:rtl/>
        </w:rPr>
        <w:t>ولي شما همه را رها كرده‌</w:t>
      </w:r>
      <w:r w:rsidRPr="00D139EF">
        <w:rPr>
          <w:rFonts w:ascii="Tahoma" w:hAnsi="Tahoma"/>
          <w:color w:val="000000"/>
          <w:sz w:val="28"/>
          <w:rtl/>
        </w:rPr>
        <w:t>ايد و فقط همان حدیث</w:t>
      </w:r>
      <w:r w:rsidR="006A0E6F">
        <w:rPr>
          <w:rFonts w:ascii="Tahoma" w:hAnsi="Tahoma"/>
          <w:color w:val="000000"/>
          <w:sz w:val="28"/>
          <w:rtl/>
        </w:rPr>
        <w:t xml:space="preserve"> شيعه بودن را گرفته‌</w:t>
      </w:r>
      <w:r w:rsidRPr="00D139EF">
        <w:rPr>
          <w:rFonts w:ascii="Tahoma" w:hAnsi="Tahoma"/>
          <w:color w:val="000000"/>
          <w:sz w:val="28"/>
          <w:rtl/>
        </w:rPr>
        <w:t>ايد؟!! رابعا: دين امام با ماموم يکي است و تفاوتي بين</w:t>
      </w:r>
      <w:r w:rsidR="003561D9">
        <w:rPr>
          <w:rFonts w:ascii="Tahoma" w:hAnsi="Tahoma"/>
          <w:color w:val="000000"/>
          <w:sz w:val="28"/>
          <w:rtl/>
        </w:rPr>
        <w:t xml:space="preserve"> آن‌ها </w:t>
      </w:r>
      <w:r w:rsidRPr="00D139EF">
        <w:rPr>
          <w:rFonts w:ascii="Tahoma" w:hAnsi="Tahoma"/>
          <w:color w:val="000000"/>
          <w:sz w:val="28"/>
          <w:rtl/>
        </w:rPr>
        <w:t>نيست</w:t>
      </w:r>
      <w:r w:rsidR="00173E49">
        <w:rPr>
          <w:rFonts w:ascii="Tahoma" w:hAnsi="Tahoma"/>
          <w:color w:val="000000"/>
          <w:sz w:val="28"/>
          <w:rtl/>
        </w:rPr>
        <w:t xml:space="preserve">، </w:t>
      </w:r>
      <w:r w:rsidRPr="00D139EF">
        <w:rPr>
          <w:rFonts w:ascii="Tahoma" w:hAnsi="Tahoma"/>
          <w:color w:val="000000"/>
          <w:sz w:val="28"/>
          <w:rtl/>
        </w:rPr>
        <w:t>پس شيعه علي بودن يعني پيرو علي بودن</w:t>
      </w:r>
      <w:r w:rsidR="00173E49">
        <w:rPr>
          <w:rFonts w:ascii="Tahoma" w:hAnsi="Tahoma"/>
          <w:color w:val="000000"/>
          <w:sz w:val="28"/>
          <w:rtl/>
        </w:rPr>
        <w:t xml:space="preserve">، </w:t>
      </w:r>
      <w:r w:rsidRPr="00D139EF">
        <w:rPr>
          <w:rFonts w:ascii="Tahoma" w:hAnsi="Tahoma"/>
          <w:color w:val="000000"/>
          <w:sz w:val="28"/>
          <w:rtl/>
        </w:rPr>
        <w:t>حال مي</w:t>
      </w:r>
      <w:r w:rsidR="00CD2011">
        <w:rPr>
          <w:rFonts w:ascii="Tahoma" w:hAnsi="Tahoma"/>
          <w:color w:val="000000"/>
          <w:sz w:val="28"/>
          <w:rtl/>
        </w:rPr>
        <w:t>‌</w:t>
      </w:r>
      <w:r w:rsidRPr="00D139EF">
        <w:rPr>
          <w:rFonts w:ascii="Tahoma" w:hAnsi="Tahoma"/>
          <w:color w:val="000000"/>
          <w:sz w:val="28"/>
          <w:rtl/>
        </w:rPr>
        <w:t>پرسيم حضرت علي چه ديني داشته است؟ آيا غير از اين است که او نيز فقط مومن و مسلم بوده؟ پس شما نيز به تبعيت از او بايد فقط مومن و مسلم باشيد. خامسا: حضرت علي</w:t>
      </w:r>
      <w:r w:rsidR="00006D21">
        <w:rPr>
          <w:rFonts w:ascii="Tahoma" w:hAnsi="Tahoma"/>
          <w:color w:val="000000"/>
          <w:sz w:val="28"/>
        </w:rPr>
        <w:sym w:font="AGA Arabesque" w:char="F075"/>
      </w:r>
      <w:r w:rsidR="00006D21">
        <w:rPr>
          <w:rtl/>
        </w:rPr>
        <w:t xml:space="preserve"> </w:t>
      </w:r>
      <w:r w:rsidRPr="00D139EF">
        <w:rPr>
          <w:rFonts w:ascii="Tahoma" w:hAnsi="Tahoma"/>
          <w:color w:val="000000"/>
          <w:sz w:val="28"/>
          <w:rtl/>
        </w:rPr>
        <w:t>فرموده: افراد ملاك تعيين حق نيستند</w:t>
      </w:r>
      <w:r w:rsidR="00173E49">
        <w:rPr>
          <w:rFonts w:ascii="Tahoma" w:hAnsi="Tahoma"/>
          <w:color w:val="000000"/>
          <w:sz w:val="28"/>
          <w:rtl/>
        </w:rPr>
        <w:t xml:space="preserve">، </w:t>
      </w:r>
      <w:r w:rsidRPr="00D139EF">
        <w:rPr>
          <w:rFonts w:ascii="Tahoma" w:hAnsi="Tahoma"/>
          <w:color w:val="000000"/>
          <w:sz w:val="28"/>
          <w:rtl/>
        </w:rPr>
        <w:t xml:space="preserve">بلكه حق را ملاكي است كه افراد با آن سنجيده </w:t>
      </w:r>
      <w:r w:rsidR="00706992">
        <w:rPr>
          <w:rFonts w:ascii="Tahoma" w:hAnsi="Tahoma"/>
          <w:color w:val="000000"/>
          <w:sz w:val="28"/>
          <w:rtl/>
        </w:rPr>
        <w:t>مي‌شوند</w:t>
      </w:r>
      <w:r w:rsidRPr="00D139EF">
        <w:rPr>
          <w:rFonts w:ascii="Tahoma" w:hAnsi="Tahoma"/>
          <w:color w:val="000000"/>
          <w:sz w:val="28"/>
          <w:rtl/>
        </w:rPr>
        <w:t>. پس بعيد است كه منظور پيامبر اكرم</w:t>
      </w:r>
      <w:r w:rsidR="00006D21">
        <w:rPr>
          <w:rFonts w:ascii="Tahoma" w:hAnsi="Tahoma"/>
          <w:color w:val="000000"/>
          <w:sz w:val="28"/>
        </w:rPr>
        <w:sym w:font="AGA Arabesque" w:char="F072"/>
      </w:r>
      <w:r w:rsidR="00006D21">
        <w:rPr>
          <w:rFonts w:ascii="Tahoma" w:hAnsi="Tahoma"/>
          <w:color w:val="000000"/>
          <w:sz w:val="28"/>
          <w:rtl/>
        </w:rPr>
        <w:t xml:space="preserve"> </w:t>
      </w:r>
      <w:r w:rsidRPr="00D139EF">
        <w:rPr>
          <w:rFonts w:ascii="Tahoma" w:hAnsi="Tahoma"/>
          <w:color w:val="000000"/>
          <w:sz w:val="28"/>
          <w:rtl/>
        </w:rPr>
        <w:t>از چنين سخني با برداشت امروزي ما يكي باشد. سادسا: چطور امر به این مه</w:t>
      </w:r>
      <w:r w:rsidR="00662218">
        <w:rPr>
          <w:rFonts w:ascii="Tahoma" w:hAnsi="Tahoma"/>
          <w:color w:val="000000"/>
          <w:sz w:val="28"/>
          <w:rtl/>
        </w:rPr>
        <w:t xml:space="preserve">می </w:t>
      </w:r>
      <w:r w:rsidR="00FF2EB5">
        <w:rPr>
          <w:rFonts w:ascii="Tahoma" w:hAnsi="Tahoma"/>
          <w:color w:val="000000"/>
          <w:sz w:val="28"/>
          <w:rtl/>
        </w:rPr>
        <w:t>ب</w:t>
      </w:r>
      <w:r w:rsidRPr="00D139EF">
        <w:rPr>
          <w:rFonts w:ascii="Tahoma" w:hAnsi="Tahoma"/>
          <w:color w:val="000000"/>
          <w:sz w:val="28"/>
          <w:rtl/>
        </w:rPr>
        <w:t>صورت سنتی متواتر میان صحابه در نیامده و کسی نام شیعه فلان کس را نداشته؟ و</w:t>
      </w:r>
      <w:r>
        <w:rPr>
          <w:rFonts w:ascii="Tahoma" w:hAnsi="Tahoma"/>
          <w:color w:val="000000"/>
          <w:sz w:val="28"/>
          <w:rtl/>
        </w:rPr>
        <w:t xml:space="preserve"> </w:t>
      </w:r>
      <w:r w:rsidRPr="00D139EF">
        <w:rPr>
          <w:rFonts w:ascii="Tahoma" w:hAnsi="Tahoma"/>
          <w:color w:val="000000"/>
          <w:sz w:val="28"/>
          <w:rtl/>
        </w:rPr>
        <w:t>چرا در قرآن تنها به داشتن دین اسلام تصریح شده</w:t>
      </w:r>
      <w:r w:rsidR="000514ED">
        <w:rPr>
          <w:rFonts w:ascii="Tahoma" w:hAnsi="Tahoma"/>
          <w:color w:val="000000"/>
          <w:sz w:val="28"/>
          <w:rtl/>
        </w:rPr>
        <w:t xml:space="preserve"> [</w:t>
      </w:r>
      <w:r w:rsidRPr="00D139EF">
        <w:rPr>
          <w:rFonts w:ascii="Tahoma" w:hAnsi="Tahoma"/>
          <w:color w:val="000000"/>
          <w:sz w:val="28"/>
          <w:rtl/>
        </w:rPr>
        <w:t>آل عمران</w:t>
      </w:r>
      <w:r w:rsidR="000514ED">
        <w:rPr>
          <w:rFonts w:ascii="Tahoma" w:hAnsi="Tahoma"/>
          <w:color w:val="000000"/>
          <w:sz w:val="28"/>
          <w:rtl/>
        </w:rPr>
        <w:t>: 85]</w:t>
      </w:r>
      <w:r w:rsidRPr="00D139EF">
        <w:rPr>
          <w:rFonts w:ascii="Tahoma" w:hAnsi="Tahoma"/>
          <w:color w:val="000000"/>
          <w:sz w:val="28"/>
          <w:rtl/>
        </w:rPr>
        <w:t xml:space="preserve"> و به شیعه </w:t>
      </w:r>
      <w:r w:rsidR="00C57E70">
        <w:rPr>
          <w:rFonts w:ascii="Tahoma" w:hAnsi="Tahoma"/>
          <w:color w:val="000000"/>
          <w:sz w:val="28"/>
          <w:rtl/>
        </w:rPr>
        <w:t>علی بودن و داشتن ولایت او اشاره‌</w:t>
      </w:r>
      <w:r w:rsidRPr="00D139EF">
        <w:rPr>
          <w:rFonts w:ascii="Tahoma" w:hAnsi="Tahoma"/>
          <w:color w:val="000000"/>
          <w:sz w:val="28"/>
          <w:rtl/>
        </w:rPr>
        <w:t>ای نشده؟!! ولایتی که به زعم شما از نبوت هم بالاتر است</w:t>
      </w:r>
      <w:r w:rsidR="00173E49">
        <w:rPr>
          <w:rFonts w:ascii="Tahoma" w:hAnsi="Tahoma"/>
          <w:color w:val="000000"/>
          <w:sz w:val="28"/>
          <w:rtl/>
        </w:rPr>
        <w:t xml:space="preserve">، </w:t>
      </w:r>
      <w:r w:rsidRPr="00D139EF">
        <w:rPr>
          <w:rFonts w:ascii="Tahoma" w:hAnsi="Tahoma"/>
          <w:color w:val="000000"/>
          <w:sz w:val="28"/>
          <w:rtl/>
        </w:rPr>
        <w:t xml:space="preserve">اگر چنین بود </w:t>
      </w:r>
      <w:r w:rsidR="00FE236C">
        <w:rPr>
          <w:rFonts w:ascii="Tahoma" w:hAnsi="Tahoma"/>
          <w:color w:val="000000"/>
          <w:sz w:val="28"/>
          <w:rtl/>
        </w:rPr>
        <w:t>می‌توا</w:t>
      </w:r>
      <w:r w:rsidRPr="00D139EF">
        <w:rPr>
          <w:rFonts w:ascii="Tahoma" w:hAnsi="Tahoma"/>
          <w:color w:val="000000"/>
          <w:sz w:val="28"/>
          <w:rtl/>
        </w:rPr>
        <w:t>نستیم بگوییم که این حدیث مطابق با آن آیه از قرآن است</w:t>
      </w:r>
      <w:r w:rsidR="00173E49">
        <w:rPr>
          <w:rFonts w:ascii="Tahoma" w:hAnsi="Tahoma"/>
          <w:color w:val="000000"/>
          <w:sz w:val="28"/>
          <w:rtl/>
        </w:rPr>
        <w:t xml:space="preserve">، </w:t>
      </w:r>
      <w:r w:rsidRPr="00D139EF">
        <w:rPr>
          <w:rFonts w:ascii="Tahoma" w:hAnsi="Tahoma"/>
          <w:color w:val="000000"/>
          <w:sz w:val="28"/>
          <w:rtl/>
        </w:rPr>
        <w:t xml:space="preserve">ولی چنین </w:t>
      </w:r>
      <w:r w:rsidR="007B7F86">
        <w:rPr>
          <w:rFonts w:ascii="Tahoma" w:hAnsi="Tahoma"/>
          <w:color w:val="000000"/>
          <w:sz w:val="28"/>
          <w:rtl/>
        </w:rPr>
        <w:t>آیه‌ای</w:t>
      </w:r>
      <w:r w:rsidRPr="00D139EF">
        <w:rPr>
          <w:rFonts w:ascii="Tahoma" w:hAnsi="Tahoma"/>
          <w:color w:val="000000"/>
          <w:sz w:val="28"/>
          <w:rtl/>
        </w:rPr>
        <w:t xml:space="preserve"> وجود ندارد و بنابراین این حدیث حجت ن</w:t>
      </w:r>
      <w:r w:rsidR="00E616F4">
        <w:rPr>
          <w:rFonts w:ascii="Tahoma" w:hAnsi="Tahoma"/>
          <w:color w:val="000000"/>
          <w:sz w:val="28"/>
          <w:rtl/>
        </w:rPr>
        <w:t>می‌شود</w:t>
      </w:r>
      <w:r w:rsidR="00173E49">
        <w:rPr>
          <w:rFonts w:ascii="Tahoma" w:hAnsi="Tahoma"/>
          <w:color w:val="000000"/>
          <w:sz w:val="28"/>
          <w:rtl/>
        </w:rPr>
        <w:t xml:space="preserve"> (</w:t>
      </w:r>
      <w:r>
        <w:rPr>
          <w:rFonts w:ascii="Tahoma" w:hAnsi="Tahoma"/>
          <w:color w:val="000000"/>
          <w:sz w:val="28"/>
          <w:rtl/>
        </w:rPr>
        <w:t xml:space="preserve">آن هم </w:t>
      </w:r>
      <w:r w:rsidRPr="00D139EF">
        <w:rPr>
          <w:rFonts w:ascii="Tahoma" w:hAnsi="Tahoma"/>
          <w:color w:val="000000"/>
          <w:sz w:val="28"/>
          <w:rtl/>
        </w:rPr>
        <w:t>برای امری به این مهمی</w:t>
      </w:r>
      <w:r>
        <w:rPr>
          <w:rFonts w:ascii="Tahoma" w:hAnsi="Tahoma"/>
          <w:color w:val="000000"/>
          <w:sz w:val="28"/>
          <w:rtl/>
        </w:rPr>
        <w:t>)</w:t>
      </w:r>
    </w:p>
    <w:p w:rsidR="00C12208" w:rsidRDefault="00C12208" w:rsidP="00DD22FF">
      <w:pPr>
        <w:pStyle w:val="a0"/>
        <w:rPr>
          <w:rtl/>
          <w:lang w:bidi="ar-SA"/>
        </w:rPr>
      </w:pPr>
      <w:r w:rsidRPr="00D139EF">
        <w:rPr>
          <w:rtl/>
          <w:lang w:bidi="ar-SA"/>
        </w:rPr>
        <w:t xml:space="preserve"> </w:t>
      </w:r>
      <w:bookmarkStart w:id="123" w:name="_Toc291872542"/>
      <w:bookmarkStart w:id="124" w:name="_Toc305615711"/>
      <w:r w:rsidRPr="00D961EE">
        <w:rPr>
          <w:rtl/>
          <w:lang w:bidi="ar-SA"/>
        </w:rPr>
        <w:t>سوال</w:t>
      </w:r>
      <w:r w:rsidR="00E820D6">
        <w:rPr>
          <w:rtl/>
          <w:lang w:bidi="ar-SA"/>
        </w:rPr>
        <w:t xml:space="preserve"> </w:t>
      </w:r>
      <w:r w:rsidRPr="00D961EE">
        <w:rPr>
          <w:rtl/>
          <w:lang w:bidi="ar-SA"/>
        </w:rPr>
        <w:t>31:</w:t>
      </w:r>
      <w:bookmarkEnd w:id="123"/>
      <w:bookmarkEnd w:id="124"/>
      <w:r w:rsidRPr="00D139EF">
        <w:rPr>
          <w:rtl/>
          <w:lang w:bidi="ar-SA"/>
        </w:rPr>
        <w:t xml:space="preserve"> </w:t>
      </w:r>
    </w:p>
    <w:p w:rsidR="00C12208" w:rsidRDefault="00C12208" w:rsidP="00DD22FF">
      <w:pPr>
        <w:ind w:firstLine="312"/>
        <w:rPr>
          <w:rFonts w:ascii="Tahoma" w:hAnsi="Tahoma"/>
          <w:color w:val="000000"/>
          <w:sz w:val="28"/>
          <w:rtl/>
        </w:rPr>
      </w:pPr>
      <w:r w:rsidRPr="00D139EF">
        <w:rPr>
          <w:rFonts w:ascii="Tahoma" w:hAnsi="Tahoma"/>
          <w:color w:val="000000"/>
          <w:sz w:val="28"/>
          <w:rtl/>
        </w:rPr>
        <w:t>ورد زبان مراجع رافضی و کسانی چون قزوینی</w:t>
      </w:r>
      <w:r w:rsidR="00173E49">
        <w:rPr>
          <w:rFonts w:ascii="Tahoma" w:hAnsi="Tahoma"/>
          <w:color w:val="000000"/>
          <w:sz w:val="28"/>
          <w:rtl/>
        </w:rPr>
        <w:t xml:space="preserve">، </w:t>
      </w:r>
      <w:r w:rsidRPr="00D139EF">
        <w:rPr>
          <w:rFonts w:ascii="Tahoma" w:hAnsi="Tahoma"/>
          <w:color w:val="000000"/>
          <w:sz w:val="28"/>
          <w:rtl/>
        </w:rPr>
        <w:t>واژه وهابی است و ایشان اهل سنت عربستان و حنابله و بطور کلی بسیاری</w:t>
      </w:r>
      <w:r>
        <w:rPr>
          <w:rFonts w:ascii="Tahoma" w:hAnsi="Tahoma"/>
          <w:color w:val="000000"/>
          <w:sz w:val="28"/>
          <w:rtl/>
        </w:rPr>
        <w:t xml:space="preserve"> از مسلمین</w:t>
      </w:r>
      <w:r w:rsidRPr="00D139EF">
        <w:rPr>
          <w:rFonts w:ascii="Tahoma" w:hAnsi="Tahoma"/>
          <w:color w:val="000000"/>
          <w:sz w:val="28"/>
          <w:rtl/>
        </w:rPr>
        <w:t xml:space="preserve"> را با این لقب </w:t>
      </w:r>
      <w:r w:rsidR="001E2239">
        <w:rPr>
          <w:rFonts w:ascii="Tahoma" w:hAnsi="Tahoma"/>
          <w:color w:val="000000"/>
          <w:sz w:val="28"/>
          <w:rtl/>
        </w:rPr>
        <w:t>می‌خوانند</w:t>
      </w:r>
      <w:r w:rsidRPr="00D139EF">
        <w:rPr>
          <w:rFonts w:ascii="Tahoma" w:hAnsi="Tahoma"/>
          <w:color w:val="000000"/>
          <w:sz w:val="28"/>
          <w:rtl/>
        </w:rPr>
        <w:t>. سوال اینجاست که مگر</w:t>
      </w:r>
      <w:r>
        <w:rPr>
          <w:rFonts w:ascii="Tahoma" w:hAnsi="Tahoma"/>
          <w:color w:val="000000"/>
          <w:sz w:val="28"/>
          <w:rtl/>
        </w:rPr>
        <w:t xml:space="preserve"> انتساب یک فرقه بنام</w:t>
      </w:r>
      <w:r w:rsidRPr="00D139EF">
        <w:rPr>
          <w:rFonts w:ascii="Tahoma" w:hAnsi="Tahoma"/>
          <w:color w:val="000000"/>
          <w:sz w:val="28"/>
          <w:rtl/>
        </w:rPr>
        <w:t xml:space="preserve"> موسس آن فرقه ن</w:t>
      </w:r>
      <w:r w:rsidR="007C4678">
        <w:rPr>
          <w:rFonts w:ascii="Tahoma" w:hAnsi="Tahoma"/>
          <w:color w:val="000000"/>
          <w:sz w:val="28"/>
          <w:rtl/>
        </w:rPr>
        <w:t>می‌باشد</w:t>
      </w:r>
      <w:r w:rsidRPr="00D139EF">
        <w:rPr>
          <w:rFonts w:ascii="Tahoma" w:hAnsi="Tahoma"/>
          <w:color w:val="000000"/>
          <w:sz w:val="28"/>
          <w:rtl/>
        </w:rPr>
        <w:t>؟ شمایی که محمد بن عبدالوهاب را موسس</w:t>
      </w:r>
      <w:r>
        <w:rPr>
          <w:rFonts w:ascii="Tahoma" w:hAnsi="Tahoma"/>
          <w:color w:val="000000"/>
          <w:sz w:val="28"/>
          <w:rtl/>
        </w:rPr>
        <w:t xml:space="preserve"> فرقه</w:t>
      </w:r>
      <w:r w:rsidRPr="00D139EF">
        <w:rPr>
          <w:rFonts w:ascii="Tahoma" w:hAnsi="Tahoma"/>
          <w:color w:val="000000"/>
          <w:sz w:val="28"/>
          <w:rtl/>
        </w:rPr>
        <w:t xml:space="preserve"> وهابیت </w:t>
      </w:r>
      <w:r w:rsidR="00A939BD">
        <w:rPr>
          <w:rFonts w:ascii="Tahoma" w:hAnsi="Tahoma"/>
          <w:color w:val="000000"/>
          <w:sz w:val="28"/>
          <w:rtl/>
        </w:rPr>
        <w:t>می‌خوا</w:t>
      </w:r>
      <w:r w:rsidRPr="00D139EF">
        <w:rPr>
          <w:rFonts w:ascii="Tahoma" w:hAnsi="Tahoma"/>
          <w:color w:val="000000"/>
          <w:sz w:val="28"/>
          <w:rtl/>
        </w:rPr>
        <w:t>نید</w:t>
      </w:r>
      <w:r w:rsidR="00173E49">
        <w:rPr>
          <w:rFonts w:ascii="Tahoma" w:hAnsi="Tahoma"/>
          <w:color w:val="000000"/>
          <w:sz w:val="28"/>
          <w:rtl/>
        </w:rPr>
        <w:t xml:space="preserve">، </w:t>
      </w:r>
      <w:r w:rsidRPr="00D139EF">
        <w:rPr>
          <w:rFonts w:ascii="Tahoma" w:hAnsi="Tahoma"/>
          <w:color w:val="000000"/>
          <w:sz w:val="28"/>
          <w:rtl/>
        </w:rPr>
        <w:t>اینقدر سواد ندارید که عبدالوهاب نام پدر ایشان بوده و نام خود او محمد بوده است</w:t>
      </w:r>
      <w:r w:rsidR="00173E49">
        <w:rPr>
          <w:rFonts w:ascii="Tahoma" w:hAnsi="Tahoma"/>
          <w:color w:val="000000"/>
          <w:sz w:val="28"/>
          <w:rtl/>
        </w:rPr>
        <w:t xml:space="preserve">، </w:t>
      </w:r>
      <w:r w:rsidRPr="00D139EF">
        <w:rPr>
          <w:rFonts w:ascii="Tahoma" w:hAnsi="Tahoma"/>
          <w:color w:val="000000"/>
          <w:sz w:val="28"/>
          <w:rtl/>
        </w:rPr>
        <w:t xml:space="preserve">پس چرا نام شخص موسس را رها </w:t>
      </w:r>
      <w:r w:rsidR="00062E73">
        <w:rPr>
          <w:rFonts w:ascii="Tahoma" w:hAnsi="Tahoma"/>
          <w:color w:val="000000"/>
          <w:sz w:val="28"/>
          <w:rtl/>
        </w:rPr>
        <w:t>کرده‌ای</w:t>
      </w:r>
      <w:r w:rsidRPr="00D139EF">
        <w:rPr>
          <w:rFonts w:ascii="Tahoma" w:hAnsi="Tahoma"/>
          <w:color w:val="000000"/>
          <w:sz w:val="28"/>
          <w:rtl/>
        </w:rPr>
        <w:t>د؟ آری نام این امام ربانی محمد بوده و نهضت او نیز محمدی است و اصلا پدر او جزء مخالفین او بوده است. برای خواننده گرامی لازم به تذکر است که شیخ الاسلام ابن تیمیه</w:t>
      </w:r>
      <w:r w:rsidR="00173E49">
        <w:rPr>
          <w:rFonts w:ascii="Tahoma" w:hAnsi="Tahoma"/>
          <w:color w:val="000000"/>
          <w:sz w:val="28"/>
          <w:rtl/>
        </w:rPr>
        <w:t xml:space="preserve"> (</w:t>
      </w:r>
      <w:r w:rsidRPr="00D139EF">
        <w:rPr>
          <w:rFonts w:ascii="Tahoma" w:hAnsi="Tahoma"/>
          <w:color w:val="000000"/>
          <w:sz w:val="28"/>
          <w:rtl/>
        </w:rPr>
        <w:t>ر</w:t>
      </w:r>
      <w:r w:rsidR="00DD22FF">
        <w:rPr>
          <w:rFonts w:ascii="Tahoma" w:hAnsi="Tahoma"/>
          <w:color w:val="000000"/>
          <w:sz w:val="28"/>
          <w:rtl/>
        </w:rPr>
        <w:t>حمه الله) و امام محمد بن عبدالوهاب</w:t>
      </w:r>
      <w:r w:rsidR="00173E49">
        <w:rPr>
          <w:rFonts w:ascii="Tahoma" w:hAnsi="Tahoma"/>
          <w:color w:val="000000"/>
          <w:sz w:val="28"/>
          <w:rtl/>
        </w:rPr>
        <w:t xml:space="preserve"> (</w:t>
      </w:r>
      <w:r w:rsidR="00DD22FF">
        <w:rPr>
          <w:rFonts w:ascii="Tahoma" w:hAnsi="Tahoma"/>
          <w:color w:val="000000"/>
          <w:sz w:val="28"/>
          <w:rtl/>
        </w:rPr>
        <w:t>رحمه الله</w:t>
      </w:r>
      <w:r w:rsidRPr="00D139EF">
        <w:rPr>
          <w:rFonts w:ascii="Tahoma" w:hAnsi="Tahoma"/>
          <w:color w:val="000000"/>
          <w:sz w:val="28"/>
          <w:rtl/>
        </w:rPr>
        <w:t>) در حقیقت دانشمندانی اسلا</w:t>
      </w:r>
      <w:r w:rsidR="00FF2EB5">
        <w:rPr>
          <w:rFonts w:ascii="Tahoma" w:hAnsi="Tahoma"/>
          <w:color w:val="000000"/>
          <w:sz w:val="28"/>
          <w:rtl/>
        </w:rPr>
        <w:t>می‌ب</w:t>
      </w:r>
      <w:r w:rsidR="00AC5D9D">
        <w:rPr>
          <w:rFonts w:ascii="Tahoma" w:hAnsi="Tahoma"/>
          <w:color w:val="000000"/>
          <w:sz w:val="28"/>
          <w:rtl/>
        </w:rPr>
        <w:t>وده‌اند</w:t>
      </w:r>
      <w:r w:rsidRPr="00D139EF">
        <w:rPr>
          <w:rFonts w:ascii="Tahoma" w:hAnsi="Tahoma"/>
          <w:color w:val="000000"/>
          <w:sz w:val="28"/>
          <w:rtl/>
        </w:rPr>
        <w:t xml:space="preserve"> که تنها با خرافات و بدعتها مخالفت </w:t>
      </w:r>
      <w:r w:rsidR="00F95C7C">
        <w:rPr>
          <w:rFonts w:ascii="Tahoma" w:hAnsi="Tahoma"/>
          <w:color w:val="000000"/>
          <w:sz w:val="28"/>
          <w:rtl/>
        </w:rPr>
        <w:t>داشته‌اند</w:t>
      </w:r>
      <w:r w:rsidRPr="00D139EF">
        <w:rPr>
          <w:rFonts w:ascii="Tahoma" w:hAnsi="Tahoma"/>
          <w:color w:val="000000"/>
          <w:sz w:val="28"/>
          <w:rtl/>
        </w:rPr>
        <w:t xml:space="preserve"> و مسلم است که یک روحانی و مرجع رافضی که انواع خرافات را در دل و اندیشه خود دارد</w:t>
      </w:r>
      <w:r w:rsidR="00173E49">
        <w:rPr>
          <w:rFonts w:ascii="Tahoma" w:hAnsi="Tahoma"/>
          <w:color w:val="000000"/>
          <w:sz w:val="28"/>
          <w:rtl/>
        </w:rPr>
        <w:t xml:space="preserve">، </w:t>
      </w:r>
      <w:r w:rsidR="001E2239">
        <w:rPr>
          <w:rFonts w:ascii="Tahoma" w:hAnsi="Tahoma"/>
          <w:color w:val="000000"/>
          <w:sz w:val="28"/>
          <w:rtl/>
        </w:rPr>
        <w:t>می‌بایست</w:t>
      </w:r>
      <w:r w:rsidRPr="00D139EF">
        <w:rPr>
          <w:rFonts w:ascii="Tahoma" w:hAnsi="Tahoma"/>
          <w:color w:val="000000"/>
          <w:sz w:val="28"/>
          <w:rtl/>
        </w:rPr>
        <w:t xml:space="preserve"> کینه این علما را نیز در دل داشته باشد. پس شما به سخنان این بیسوادان گوش ندهید و خودتان در هر زمینه ای</w:t>
      </w:r>
      <w:r>
        <w:rPr>
          <w:rFonts w:ascii="Tahoma" w:hAnsi="Tahoma"/>
          <w:color w:val="000000"/>
          <w:sz w:val="28"/>
          <w:rtl/>
        </w:rPr>
        <w:t xml:space="preserve"> تحقیق کنید و قضاوت در مورد اشخاص به استناد سخنان دشمنان آن</w:t>
      </w:r>
      <w:r w:rsidR="00E86271">
        <w:rPr>
          <w:rFonts w:ascii="Tahoma" w:hAnsi="Tahoma"/>
          <w:color w:val="000000"/>
          <w:sz w:val="28"/>
          <w:rtl/>
        </w:rPr>
        <w:t>‌</w:t>
      </w:r>
      <w:r>
        <w:rPr>
          <w:rFonts w:ascii="Tahoma" w:hAnsi="Tahoma"/>
          <w:color w:val="000000"/>
          <w:sz w:val="28"/>
          <w:rtl/>
        </w:rPr>
        <w:t>ها</w:t>
      </w:r>
      <w:r w:rsidR="00173E49">
        <w:rPr>
          <w:rFonts w:ascii="Tahoma" w:hAnsi="Tahoma"/>
          <w:color w:val="000000"/>
          <w:sz w:val="28"/>
          <w:rtl/>
        </w:rPr>
        <w:t xml:space="preserve">، </w:t>
      </w:r>
      <w:r w:rsidRPr="00D139EF">
        <w:rPr>
          <w:rFonts w:ascii="Tahoma" w:hAnsi="Tahoma"/>
          <w:color w:val="000000"/>
          <w:sz w:val="28"/>
          <w:rtl/>
        </w:rPr>
        <w:t>کاری اشتباه است.</w:t>
      </w:r>
    </w:p>
    <w:p w:rsidR="00C12208" w:rsidRDefault="00C12208" w:rsidP="00DD22FF">
      <w:pPr>
        <w:pStyle w:val="a0"/>
        <w:rPr>
          <w:rtl/>
          <w:lang w:bidi="ar-SA"/>
        </w:rPr>
      </w:pPr>
      <w:bookmarkStart w:id="125" w:name="_Toc291872543"/>
      <w:bookmarkStart w:id="126" w:name="_Toc305615712"/>
      <w:r w:rsidRPr="0038138D">
        <w:rPr>
          <w:rtl/>
          <w:lang w:bidi="ar-SA"/>
        </w:rPr>
        <w:t>سوال</w:t>
      </w:r>
      <w:r w:rsidR="00E820D6">
        <w:rPr>
          <w:rtl/>
          <w:lang w:bidi="ar-SA"/>
        </w:rPr>
        <w:t xml:space="preserve"> </w:t>
      </w:r>
      <w:r w:rsidRPr="0038138D">
        <w:rPr>
          <w:rtl/>
          <w:lang w:bidi="ar-SA"/>
        </w:rPr>
        <w:t>32:</w:t>
      </w:r>
      <w:bookmarkEnd w:id="125"/>
      <w:bookmarkEnd w:id="126"/>
    </w:p>
    <w:p w:rsidR="00C12208" w:rsidRPr="00DD22FF" w:rsidRDefault="00C12208" w:rsidP="00DD22FF">
      <w:pPr>
        <w:pStyle w:val="FootnoteText"/>
        <w:bidi/>
        <w:ind w:firstLine="312"/>
        <w:jc w:val="lowKashida"/>
        <w:rPr>
          <w:rFonts w:ascii="Tahoma" w:eastAsia="Calibri" w:hAnsi="Tahoma" w:cs="B Lotus"/>
          <w:color w:val="000000"/>
          <w:sz w:val="28"/>
          <w:szCs w:val="28"/>
          <w:rtl/>
        </w:rPr>
      </w:pPr>
      <w:r w:rsidRPr="00D139EF">
        <w:rPr>
          <w:sz w:val="28"/>
          <w:szCs w:val="28"/>
          <w:rtl/>
        </w:rPr>
        <w:t xml:space="preserve"> </w:t>
      </w:r>
      <w:r w:rsidRPr="00DD22FF">
        <w:rPr>
          <w:rFonts w:ascii="Tahoma" w:eastAsia="Calibri" w:hAnsi="Tahoma" w:cs="B Lotus"/>
          <w:color w:val="000000"/>
          <w:sz w:val="28"/>
          <w:szCs w:val="28"/>
          <w:rtl/>
        </w:rPr>
        <w:t xml:space="preserve">دائم مشاهده </w:t>
      </w:r>
      <w:r w:rsidR="00E616F4" w:rsidRPr="00DD22FF">
        <w:rPr>
          <w:rFonts w:ascii="Tahoma" w:eastAsia="Calibri" w:hAnsi="Tahoma" w:cs="B Lotus"/>
          <w:color w:val="000000"/>
          <w:sz w:val="28"/>
          <w:szCs w:val="28"/>
          <w:rtl/>
        </w:rPr>
        <w:t>می‌شود</w:t>
      </w:r>
      <w:r w:rsidRPr="00DD22FF">
        <w:rPr>
          <w:rFonts w:ascii="Tahoma" w:eastAsia="Calibri" w:hAnsi="Tahoma" w:cs="B Lotus"/>
          <w:color w:val="000000"/>
          <w:sz w:val="28"/>
          <w:szCs w:val="28"/>
          <w:rtl/>
        </w:rPr>
        <w:t xml:space="preserve"> که آخوندها و مراجع رافضی </w:t>
      </w:r>
      <w:r w:rsidR="003560E9" w:rsidRPr="00DD22FF">
        <w:rPr>
          <w:rFonts w:ascii="Tahoma" w:eastAsia="Calibri" w:hAnsi="Tahoma" w:cs="B Lotus"/>
          <w:color w:val="000000"/>
          <w:sz w:val="28"/>
          <w:szCs w:val="28"/>
          <w:rtl/>
        </w:rPr>
        <w:t>می‌گ</w:t>
      </w:r>
      <w:r w:rsidRPr="00DD22FF">
        <w:rPr>
          <w:rFonts w:ascii="Tahoma" w:eastAsia="Calibri" w:hAnsi="Tahoma" w:cs="B Lotus"/>
          <w:color w:val="000000"/>
          <w:sz w:val="28"/>
          <w:szCs w:val="28"/>
          <w:rtl/>
        </w:rPr>
        <w:t>ویند این وهابیت اصلا مسئله مهم و خاصی نیست و عقاید ایشان به هیچ عنوان مورد توجه کسی ن</w:t>
      </w:r>
      <w:r w:rsidR="007C4678" w:rsidRPr="00DD22FF">
        <w:rPr>
          <w:rFonts w:ascii="Tahoma" w:eastAsia="Calibri" w:hAnsi="Tahoma" w:cs="B Lotus"/>
          <w:color w:val="000000"/>
          <w:sz w:val="28"/>
          <w:szCs w:val="28"/>
          <w:rtl/>
        </w:rPr>
        <w:t>می‌باشد</w:t>
      </w:r>
      <w:r w:rsidRPr="00DD22FF">
        <w:rPr>
          <w:rFonts w:ascii="Tahoma" w:eastAsia="Calibri" w:hAnsi="Tahoma" w:cs="B Lotus"/>
          <w:color w:val="000000"/>
          <w:sz w:val="28"/>
          <w:szCs w:val="28"/>
          <w:rtl/>
        </w:rPr>
        <w:t xml:space="preserve"> و حتی اهل سنت نیز با ایشان مخالف هستند!!! و تعداد بسیار اندکی دارای عقاید وهابی هستند!!! سوال اینجاست که پس چرا شما اینقدر به جنب و جوش افتاده اید و دائم در حال صحبت از وهابیت هستید؟ در شبکه های </w:t>
      </w:r>
      <w:r w:rsidR="003B430E" w:rsidRPr="00DD22FF">
        <w:rPr>
          <w:rFonts w:ascii="Tahoma" w:eastAsia="Calibri" w:hAnsi="Tahoma" w:cs="B Lotus"/>
          <w:color w:val="000000"/>
          <w:sz w:val="28"/>
          <w:szCs w:val="28"/>
          <w:rtl/>
        </w:rPr>
        <w:t>ماهواره‌ای</w:t>
      </w:r>
      <w:r w:rsidRPr="00DD22FF">
        <w:rPr>
          <w:rFonts w:ascii="Tahoma" w:eastAsia="Calibri" w:hAnsi="Tahoma" w:cs="B Lotus"/>
          <w:color w:val="000000"/>
          <w:sz w:val="28"/>
          <w:szCs w:val="28"/>
          <w:rtl/>
        </w:rPr>
        <w:t xml:space="preserve"> دائم برنامه های پاسخ به شبهات وهابیت </w:t>
      </w:r>
      <w:r w:rsidR="003560E9" w:rsidRPr="00DD22FF">
        <w:rPr>
          <w:rFonts w:ascii="Tahoma" w:eastAsia="Calibri" w:hAnsi="Tahoma" w:cs="B Lotus"/>
          <w:color w:val="000000"/>
          <w:sz w:val="28"/>
          <w:szCs w:val="28"/>
          <w:rtl/>
        </w:rPr>
        <w:t>می‌گ</w:t>
      </w:r>
      <w:r w:rsidRPr="00DD22FF">
        <w:rPr>
          <w:rFonts w:ascii="Tahoma" w:eastAsia="Calibri" w:hAnsi="Tahoma" w:cs="B Lotus"/>
          <w:color w:val="000000"/>
          <w:sz w:val="28"/>
          <w:szCs w:val="28"/>
          <w:rtl/>
        </w:rPr>
        <w:t>ذارید و بالای منبرها دائم از عقاید و اعمال</w:t>
      </w:r>
      <w:r w:rsidR="003561D9" w:rsidRPr="00DD22FF">
        <w:rPr>
          <w:rFonts w:ascii="Tahoma" w:eastAsia="Calibri" w:hAnsi="Tahoma" w:cs="B Lotus"/>
          <w:color w:val="000000"/>
          <w:sz w:val="28"/>
          <w:szCs w:val="28"/>
          <w:rtl/>
        </w:rPr>
        <w:t xml:space="preserve"> آن‌ها </w:t>
      </w:r>
      <w:r w:rsidRPr="00DD22FF">
        <w:rPr>
          <w:rFonts w:ascii="Tahoma" w:eastAsia="Calibri" w:hAnsi="Tahoma" w:cs="B Lotus"/>
          <w:color w:val="000000"/>
          <w:sz w:val="28"/>
          <w:szCs w:val="28"/>
          <w:rtl/>
        </w:rPr>
        <w:t xml:space="preserve">صحبت </w:t>
      </w:r>
      <w:r w:rsidR="00F07EBA" w:rsidRPr="00DD22FF">
        <w:rPr>
          <w:rFonts w:ascii="Tahoma" w:eastAsia="Calibri" w:hAnsi="Tahoma" w:cs="B Lotus"/>
          <w:color w:val="000000"/>
          <w:sz w:val="28"/>
          <w:szCs w:val="28"/>
          <w:rtl/>
        </w:rPr>
        <w:t>می‌کنید</w:t>
      </w:r>
      <w:r w:rsidRPr="00DD22FF">
        <w:rPr>
          <w:rFonts w:ascii="Tahoma" w:eastAsia="Calibri" w:hAnsi="Tahoma" w:cs="B Lotus"/>
          <w:color w:val="000000"/>
          <w:sz w:val="28"/>
          <w:szCs w:val="28"/>
          <w:rtl/>
        </w:rPr>
        <w:t xml:space="preserve">؟ چطور این همه هزینه </w:t>
      </w:r>
      <w:r w:rsidR="00F07EBA" w:rsidRPr="00DD22FF">
        <w:rPr>
          <w:rFonts w:ascii="Tahoma" w:eastAsia="Calibri" w:hAnsi="Tahoma" w:cs="B Lotus"/>
          <w:color w:val="000000"/>
          <w:sz w:val="28"/>
          <w:szCs w:val="28"/>
          <w:rtl/>
        </w:rPr>
        <w:t>می‌کنید</w:t>
      </w:r>
      <w:r w:rsidRPr="00DD22FF">
        <w:rPr>
          <w:rFonts w:ascii="Tahoma" w:eastAsia="Calibri" w:hAnsi="Tahoma" w:cs="B Lotus"/>
          <w:color w:val="000000"/>
          <w:sz w:val="28"/>
          <w:szCs w:val="28"/>
          <w:rtl/>
        </w:rPr>
        <w:t xml:space="preserve"> برای زدن شبکه های </w:t>
      </w:r>
      <w:r w:rsidR="003B430E" w:rsidRPr="00DD22FF">
        <w:rPr>
          <w:rFonts w:ascii="Tahoma" w:eastAsia="Calibri" w:hAnsi="Tahoma" w:cs="B Lotus"/>
          <w:color w:val="000000"/>
          <w:sz w:val="28"/>
          <w:szCs w:val="28"/>
          <w:rtl/>
        </w:rPr>
        <w:t>ماهواره‌ای</w:t>
      </w:r>
      <w:r w:rsidRPr="00DD22FF">
        <w:rPr>
          <w:rFonts w:ascii="Tahoma" w:eastAsia="Calibri" w:hAnsi="Tahoma" w:cs="B Lotus"/>
          <w:color w:val="000000"/>
          <w:sz w:val="28"/>
          <w:szCs w:val="28"/>
          <w:rtl/>
        </w:rPr>
        <w:t xml:space="preserve"> و </w:t>
      </w:r>
      <w:r w:rsidR="00F25A62" w:rsidRPr="00DD22FF">
        <w:rPr>
          <w:rFonts w:ascii="Tahoma" w:eastAsia="Calibri" w:hAnsi="Tahoma" w:cs="B Lotus"/>
          <w:color w:val="000000"/>
          <w:sz w:val="28"/>
          <w:szCs w:val="28"/>
          <w:rtl/>
        </w:rPr>
        <w:t>سایت‌ها</w:t>
      </w:r>
      <w:r w:rsidRPr="00DD22FF">
        <w:rPr>
          <w:rFonts w:ascii="Tahoma" w:eastAsia="Calibri" w:hAnsi="Tahoma" w:cs="B Lotus"/>
          <w:color w:val="000000"/>
          <w:sz w:val="28"/>
          <w:szCs w:val="28"/>
          <w:rtl/>
        </w:rPr>
        <w:t xml:space="preserve">ی اینترنتی و چاپ کتاب تا در مورد </w:t>
      </w:r>
      <w:r w:rsidR="00150377" w:rsidRPr="00DD22FF">
        <w:rPr>
          <w:rFonts w:ascii="Tahoma" w:eastAsia="Calibri" w:hAnsi="Tahoma" w:cs="B Lotus"/>
          <w:color w:val="000000"/>
          <w:sz w:val="28"/>
          <w:szCs w:val="28"/>
          <w:rtl/>
        </w:rPr>
        <w:t>مسئله‌ای</w:t>
      </w:r>
      <w:r w:rsidRPr="00DD22FF">
        <w:rPr>
          <w:rFonts w:ascii="Tahoma" w:eastAsia="Calibri" w:hAnsi="Tahoma" w:cs="B Lotus"/>
          <w:color w:val="000000"/>
          <w:sz w:val="28"/>
          <w:szCs w:val="28"/>
          <w:rtl/>
        </w:rPr>
        <w:t xml:space="preserve"> بی اهمیت بحث کنید؟ اگر کسی به این مسئله توجهی ندارد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خوب شما دیگر چه </w:t>
      </w:r>
      <w:r w:rsidR="009122A6" w:rsidRPr="00DD22FF">
        <w:rPr>
          <w:rFonts w:ascii="Tahoma" w:eastAsia="Calibri" w:hAnsi="Tahoma" w:cs="B Lotus"/>
          <w:color w:val="000000"/>
          <w:sz w:val="28"/>
          <w:szCs w:val="28"/>
          <w:rtl/>
        </w:rPr>
        <w:t>می‌گویید</w:t>
      </w:r>
      <w:r w:rsidRPr="00DD22FF">
        <w:rPr>
          <w:rFonts w:ascii="Tahoma" w:eastAsia="Calibri" w:hAnsi="Tahoma" w:cs="B Lotus"/>
          <w:color w:val="000000"/>
          <w:sz w:val="28"/>
          <w:szCs w:val="28"/>
          <w:rtl/>
        </w:rPr>
        <w:t xml:space="preserve">؟ البته من </w:t>
      </w:r>
      <w:r w:rsidR="00CE0A22" w:rsidRPr="00DD22FF">
        <w:rPr>
          <w:rFonts w:ascii="Tahoma" w:eastAsia="Calibri" w:hAnsi="Tahoma" w:cs="B Lotus"/>
          <w:color w:val="000000"/>
          <w:sz w:val="28"/>
          <w:szCs w:val="28"/>
          <w:rtl/>
        </w:rPr>
        <w:t>می‌د</w:t>
      </w:r>
      <w:r w:rsidRPr="00DD22FF">
        <w:rPr>
          <w:rFonts w:ascii="Tahoma" w:eastAsia="Calibri" w:hAnsi="Tahoma" w:cs="B Lotus"/>
          <w:color w:val="000000"/>
          <w:sz w:val="28"/>
          <w:szCs w:val="28"/>
          <w:rtl/>
        </w:rPr>
        <w:t>انم درد شما چیست؟ درد شما اسلام واقعی و قرآن و سنت است و چون ن</w:t>
      </w:r>
      <w:r w:rsidR="002A4184" w:rsidRPr="00DD22FF">
        <w:rPr>
          <w:rFonts w:ascii="Tahoma" w:eastAsia="Calibri" w:hAnsi="Tahoma" w:cs="B Lotus"/>
          <w:color w:val="000000"/>
          <w:sz w:val="28"/>
          <w:szCs w:val="28"/>
          <w:rtl/>
        </w:rPr>
        <w:t>می‌توانید</w:t>
      </w:r>
      <w:r w:rsidRPr="00DD22FF">
        <w:rPr>
          <w:rFonts w:ascii="Tahoma" w:eastAsia="Calibri" w:hAnsi="Tahoma" w:cs="B Lotus"/>
          <w:color w:val="000000"/>
          <w:sz w:val="28"/>
          <w:szCs w:val="28"/>
          <w:rtl/>
        </w:rPr>
        <w:t xml:space="preserve"> بطور علنی با این موارد مخالفت کنید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می آیید و وهابیت را پیش </w:t>
      </w:r>
      <w:r w:rsidR="00F44C56" w:rsidRPr="00DD22FF">
        <w:rPr>
          <w:rFonts w:ascii="Tahoma" w:eastAsia="Calibri" w:hAnsi="Tahoma" w:cs="B Lotus"/>
          <w:color w:val="000000"/>
          <w:sz w:val="28"/>
          <w:szCs w:val="28"/>
          <w:rtl/>
        </w:rPr>
        <w:t>می‌اندازید</w:t>
      </w:r>
      <w:r w:rsidRPr="00DD22FF">
        <w:rPr>
          <w:rFonts w:ascii="Tahoma" w:eastAsia="Calibri" w:hAnsi="Tahoma" w:cs="B Lotus"/>
          <w:color w:val="000000"/>
          <w:sz w:val="28"/>
          <w:szCs w:val="28"/>
          <w:rtl/>
        </w:rPr>
        <w:t xml:space="preserve"> تا افکار مردم را منحرف کنید. ترس شما به این خاطر است که مبادا روزی مردم بخواهند به سمت اسلام واقعی بروند و بیدار شوند و مشت شما دروغگویان برایشان باز شود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خوب آن موقع شما باید دکان خود را تعطیل کرده و تشریف ببرید. وقتی </w:t>
      </w:r>
      <w:r w:rsidR="00C972A1" w:rsidRPr="00DD22FF">
        <w:rPr>
          <w:rFonts w:ascii="Tahoma" w:eastAsia="Calibri" w:hAnsi="Tahoma" w:cs="B Lotus"/>
          <w:color w:val="000000"/>
          <w:sz w:val="28"/>
          <w:szCs w:val="28"/>
          <w:rtl/>
        </w:rPr>
        <w:t>می‌بینیم</w:t>
      </w:r>
      <w:r w:rsidRPr="00DD22FF">
        <w:rPr>
          <w:rFonts w:ascii="Tahoma" w:eastAsia="Calibri" w:hAnsi="Tahoma" w:cs="B Lotus"/>
          <w:color w:val="000000"/>
          <w:sz w:val="28"/>
          <w:szCs w:val="28"/>
          <w:rtl/>
        </w:rPr>
        <w:t xml:space="preserve"> حتی در میان قشر روحانی و مجتهدین کسانی همچون علامه برقعی</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ر</w:t>
      </w:r>
      <w:r w:rsidR="00DD22FF">
        <w:rPr>
          <w:rFonts w:ascii="Tahoma" w:eastAsia="Calibri" w:hAnsi="Tahoma" w:cs="B Lotus"/>
          <w:color w:val="000000"/>
          <w:sz w:val="28"/>
          <w:szCs w:val="28"/>
          <w:rtl/>
        </w:rPr>
        <w:t>حم</w:t>
      </w:r>
      <w:r w:rsidRPr="00DD22FF">
        <w:rPr>
          <w:rFonts w:ascii="Tahoma" w:eastAsia="Calibri" w:hAnsi="Tahoma" w:cs="B Lotus"/>
          <w:color w:val="000000"/>
          <w:sz w:val="28"/>
          <w:szCs w:val="28"/>
          <w:rtl/>
        </w:rPr>
        <w:t>ه</w:t>
      </w:r>
      <w:r w:rsidR="00DD22FF">
        <w:rPr>
          <w:rFonts w:ascii="Tahoma" w:eastAsia="Calibri" w:hAnsi="Tahoma" w:cs="B Lotus"/>
          <w:color w:val="000000"/>
          <w:sz w:val="28"/>
          <w:szCs w:val="28"/>
          <w:rtl/>
        </w:rPr>
        <w:t xml:space="preserve"> الله</w:t>
      </w:r>
      <w:r w:rsidRPr="00DD22FF">
        <w:rPr>
          <w:rFonts w:ascii="Tahoma" w:eastAsia="Calibri" w:hAnsi="Tahoma" w:cs="B Lotus"/>
          <w:color w:val="000000"/>
          <w:sz w:val="28"/>
          <w:szCs w:val="28"/>
          <w:rtl/>
        </w:rPr>
        <w:t xml:space="preserve">) بیدار </w:t>
      </w:r>
      <w:r w:rsidR="00025AA0" w:rsidRPr="00DD22FF">
        <w:rPr>
          <w:rFonts w:ascii="Tahoma" w:eastAsia="Calibri" w:hAnsi="Tahoma" w:cs="B Lotus"/>
          <w:color w:val="000000"/>
          <w:sz w:val="28"/>
          <w:szCs w:val="28"/>
          <w:rtl/>
        </w:rPr>
        <w:t>می‌شوند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بنابراین مردم نیز چنانچه تحقیق و مطالعه کنند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بیدار خواهند شد. حتی جناب قزوینی </w:t>
      </w:r>
      <w:r w:rsidR="00EC687C" w:rsidRPr="00DD22FF">
        <w:rPr>
          <w:rFonts w:ascii="Tahoma" w:eastAsia="Calibri" w:hAnsi="Tahoma" w:cs="B Lotus"/>
          <w:color w:val="000000"/>
          <w:sz w:val="28"/>
          <w:szCs w:val="28"/>
          <w:rtl/>
        </w:rPr>
        <w:t>می‌گفت</w:t>
      </w:r>
      <w:r w:rsidRPr="00DD22FF">
        <w:rPr>
          <w:rFonts w:ascii="Tahoma" w:eastAsia="Calibri" w:hAnsi="Tahoma" w:cs="B Lotus"/>
          <w:color w:val="000000"/>
          <w:sz w:val="28"/>
          <w:szCs w:val="28"/>
          <w:rtl/>
        </w:rPr>
        <w:t xml:space="preserve"> 30 نفر از روحانیون و طلابی که با کاروان روحانیون به حج رفته بودند در آنجا با وهابیون انس گ</w:t>
      </w:r>
      <w:r w:rsidR="008D39A4" w:rsidRPr="00DD22FF">
        <w:rPr>
          <w:rFonts w:ascii="Tahoma" w:eastAsia="Calibri" w:hAnsi="Tahoma" w:cs="B Lotus"/>
          <w:color w:val="000000"/>
          <w:sz w:val="28"/>
          <w:szCs w:val="28"/>
          <w:rtl/>
        </w:rPr>
        <w:t>رفته‌اند</w:t>
      </w:r>
      <w:r w:rsidRPr="00DD22FF">
        <w:rPr>
          <w:rFonts w:ascii="Tahoma" w:eastAsia="Calibri" w:hAnsi="Tahoma" w:cs="B Lotus"/>
          <w:color w:val="000000"/>
          <w:sz w:val="28"/>
          <w:szCs w:val="28"/>
          <w:rtl/>
        </w:rPr>
        <w:t xml:space="preserve"> و به هنگام بازگشت متمایل به تفکرات وهابی </w:t>
      </w:r>
      <w:r w:rsidR="00CF3CBC" w:rsidRPr="00DD22FF">
        <w:rPr>
          <w:rFonts w:ascii="Tahoma" w:eastAsia="Calibri" w:hAnsi="Tahoma" w:cs="B Lotus"/>
          <w:color w:val="000000"/>
          <w:sz w:val="28"/>
          <w:szCs w:val="28"/>
          <w:rtl/>
        </w:rPr>
        <w:t>شده‌اند</w:t>
      </w:r>
      <w:r w:rsidRPr="00DD22FF">
        <w:rPr>
          <w:rFonts w:ascii="Tahoma" w:eastAsia="Calibri" w:hAnsi="Tahoma" w:cs="B Lotus"/>
          <w:color w:val="000000"/>
          <w:sz w:val="28"/>
          <w:szCs w:val="28"/>
          <w:rtl/>
        </w:rPr>
        <w:t>. پس طبق این سخن جناب قزوینی معلوم شد که ترس شما از چیست؟ از علم</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از دانش</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از ایجاد اتحاد و برادری</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از بیداری مردم و همیشه نیز همین بوده است راز هراس دیکتاتوران تاریخ.</w:t>
      </w:r>
    </w:p>
    <w:p w:rsidR="00C12208" w:rsidRDefault="00C12208" w:rsidP="00DD22FF">
      <w:pPr>
        <w:pStyle w:val="a0"/>
        <w:rPr>
          <w:rtl/>
          <w:lang w:bidi="ar-SA"/>
        </w:rPr>
      </w:pPr>
      <w:bookmarkStart w:id="127" w:name="_Toc291872544"/>
      <w:bookmarkStart w:id="128" w:name="_Toc305615713"/>
      <w:r w:rsidRPr="0038138D">
        <w:rPr>
          <w:rtl/>
          <w:lang w:bidi="ar-SA"/>
        </w:rPr>
        <w:t>سوال</w:t>
      </w:r>
      <w:r w:rsidR="00E820D6">
        <w:rPr>
          <w:rtl/>
          <w:lang w:bidi="ar-SA"/>
        </w:rPr>
        <w:t xml:space="preserve"> </w:t>
      </w:r>
      <w:r w:rsidRPr="0038138D">
        <w:rPr>
          <w:rtl/>
          <w:lang w:bidi="ar-SA"/>
        </w:rPr>
        <w:t>33:</w:t>
      </w:r>
      <w:bookmarkEnd w:id="127"/>
      <w:bookmarkEnd w:id="128"/>
    </w:p>
    <w:p w:rsidR="00C12208" w:rsidRDefault="00C12208" w:rsidP="003F545C">
      <w:pPr>
        <w:pStyle w:val="FootnoteText"/>
        <w:bidi/>
        <w:ind w:firstLine="312"/>
        <w:jc w:val="lowKashida"/>
        <w:rPr>
          <w:rFonts w:ascii="Tahoma" w:eastAsia="Calibri" w:hAnsi="Tahoma" w:cs="B Lotus"/>
          <w:color w:val="000000"/>
          <w:sz w:val="28"/>
          <w:szCs w:val="28"/>
          <w:rtl/>
        </w:rPr>
      </w:pPr>
      <w:r w:rsidRPr="00DD22FF">
        <w:rPr>
          <w:rFonts w:ascii="Tahoma" w:eastAsia="Calibri" w:hAnsi="Tahoma" w:cs="B Lotus"/>
          <w:color w:val="000000"/>
          <w:sz w:val="28"/>
          <w:szCs w:val="28"/>
          <w:rtl/>
        </w:rPr>
        <w:t xml:space="preserve"> مراجع رافضی عده قلیلی را دارای عقاید وهابی</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یعنی عقاید اسلامی) </w:t>
      </w:r>
      <w:r w:rsidR="00CE0A22" w:rsidRPr="00DD22FF">
        <w:rPr>
          <w:rFonts w:ascii="Tahoma" w:eastAsia="Calibri" w:hAnsi="Tahoma" w:cs="B Lotus"/>
          <w:color w:val="000000"/>
          <w:sz w:val="28"/>
          <w:szCs w:val="28"/>
          <w:rtl/>
        </w:rPr>
        <w:t>می‌د</w:t>
      </w:r>
      <w:r w:rsidRPr="00DD22FF">
        <w:rPr>
          <w:rFonts w:ascii="Tahoma" w:eastAsia="Calibri" w:hAnsi="Tahoma" w:cs="B Lotus"/>
          <w:color w:val="000000"/>
          <w:sz w:val="28"/>
          <w:szCs w:val="28"/>
          <w:rtl/>
        </w:rPr>
        <w:t xml:space="preserve">انند و طوری وانمود </w:t>
      </w:r>
      <w:r w:rsidR="00C972A1" w:rsidRPr="00DD22FF">
        <w:rPr>
          <w:rFonts w:ascii="Tahoma" w:eastAsia="Calibri" w:hAnsi="Tahoma" w:cs="B Lotus"/>
          <w:color w:val="000000"/>
          <w:sz w:val="28"/>
          <w:szCs w:val="28"/>
          <w:rtl/>
        </w:rPr>
        <w:t>می‌کنند</w:t>
      </w:r>
      <w:r w:rsidRPr="00DD22FF">
        <w:rPr>
          <w:rFonts w:ascii="Tahoma" w:eastAsia="Calibri" w:hAnsi="Tahoma" w:cs="B Lotus"/>
          <w:color w:val="000000"/>
          <w:sz w:val="28"/>
          <w:szCs w:val="28"/>
          <w:rtl/>
        </w:rPr>
        <w:t xml:space="preserve"> که تنها </w:t>
      </w:r>
      <w:r w:rsidR="002F76F7" w:rsidRPr="00DD22FF">
        <w:rPr>
          <w:rFonts w:ascii="Tahoma" w:eastAsia="Calibri" w:hAnsi="Tahoma" w:cs="B Lotus"/>
          <w:color w:val="000000"/>
          <w:sz w:val="28"/>
          <w:szCs w:val="28"/>
          <w:rtl/>
        </w:rPr>
        <w:t>عده‌ای</w:t>
      </w:r>
      <w:r w:rsidRPr="00DD22FF">
        <w:rPr>
          <w:rFonts w:ascii="Tahoma" w:eastAsia="Calibri" w:hAnsi="Tahoma" w:cs="B Lotus"/>
          <w:color w:val="000000"/>
          <w:sz w:val="28"/>
          <w:szCs w:val="28"/>
          <w:rtl/>
        </w:rPr>
        <w:t xml:space="preserve"> گمراه پیرو چنین عقایدی هستند و اکثر علمای اسلامی اعم از شیعه و سنی با ایشان مخالفند و محمد بن عبدالوهاب نیز این سخنان را از خودش در آورده است و</w:t>
      </w:r>
      <w:r w:rsidR="00D2469D" w:rsidRPr="00DD22FF">
        <w:rPr>
          <w:rFonts w:ascii="Tahoma" w:eastAsia="Calibri" w:hAnsi="Tahoma" w:cs="B Lotus"/>
          <w:color w:val="000000"/>
          <w:sz w:val="28"/>
          <w:szCs w:val="28"/>
          <w:rtl/>
        </w:rPr>
        <w:t xml:space="preserve"> این‌ها </w:t>
      </w:r>
      <w:r w:rsidRPr="00DD22FF">
        <w:rPr>
          <w:rFonts w:ascii="Tahoma" w:eastAsia="Calibri" w:hAnsi="Tahoma" w:cs="B Lotus"/>
          <w:color w:val="000000"/>
          <w:sz w:val="28"/>
          <w:szCs w:val="28"/>
          <w:rtl/>
        </w:rPr>
        <w:t>سخنان و عقاید علما و بزرگان اهل سنت نبوده است. حال سوال اینجاست که اگر عقیده به عدم ساخت و تزئین قبور نشانه وهابیت است</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بنابراین از پیامبر اسلام گرفته تا بسیاری از علما و پیروان ایشان</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وهابی خواهند بود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چون بطور مثال در صحيح مسلم آمده است: </w:t>
      </w:r>
      <w:r w:rsidR="005F167F" w:rsidRPr="00DD22FF">
        <w:rPr>
          <w:rFonts w:ascii="Tahoma" w:eastAsia="Calibri" w:hAnsi="Tahoma" w:cs="B Lotus"/>
          <w:color w:val="000000"/>
          <w:sz w:val="28"/>
          <w:szCs w:val="28"/>
          <w:rtl/>
        </w:rPr>
        <w:t>«</w:t>
      </w:r>
      <w:r w:rsidR="005F167F" w:rsidRPr="004A7D34">
        <w:rPr>
          <w:rFonts w:ascii="Traditional Arabic" w:eastAsia="Calibri" w:hAnsi="Traditional Arabic" w:cs="mylotus"/>
          <w:b/>
          <w:bCs/>
          <w:color w:val="000000"/>
          <w:sz w:val="28"/>
          <w:szCs w:val="28"/>
          <w:rtl/>
        </w:rPr>
        <w:t>عن جابر رضي الله عنه قال : نهى رسول الله صلى الله عليه وسلم أن يجصص القبر وأن يقعد عليه و</w:t>
      </w:r>
      <w:r w:rsidR="002D0D15">
        <w:rPr>
          <w:rFonts w:ascii="Traditional Arabic" w:eastAsia="Calibri" w:hAnsi="Traditional Arabic" w:cs="mylotus"/>
          <w:b/>
          <w:bCs/>
          <w:color w:val="000000"/>
          <w:sz w:val="28"/>
          <w:szCs w:val="28"/>
          <w:rtl/>
        </w:rPr>
        <w:t>أن يبن</w:t>
      </w:r>
      <w:r w:rsidR="002D0D15">
        <w:rPr>
          <w:rFonts w:ascii="Traditional Arabic" w:eastAsia="Calibri" w:hAnsi="Traditional Arabic" w:cs="mylotus" w:hint="cs"/>
          <w:b/>
          <w:bCs/>
          <w:color w:val="000000"/>
          <w:sz w:val="28"/>
          <w:szCs w:val="28"/>
          <w:rtl/>
        </w:rPr>
        <w:t>ى</w:t>
      </w:r>
      <w:r w:rsidRPr="004A7D34">
        <w:rPr>
          <w:rFonts w:ascii="Traditional Arabic" w:eastAsia="Calibri" w:hAnsi="Traditional Arabic" w:cs="mylotus"/>
          <w:b/>
          <w:bCs/>
          <w:color w:val="000000"/>
          <w:sz w:val="28"/>
          <w:szCs w:val="28"/>
          <w:rtl/>
        </w:rPr>
        <w:t xml:space="preserve"> عليه</w:t>
      </w:r>
      <w:r w:rsidR="005F167F" w:rsidRPr="00DD22FF">
        <w:rPr>
          <w:rFonts w:ascii="Tahoma" w:eastAsia="Calibri" w:hAnsi="Tahoma" w:cs="B Lotus"/>
          <w:color w:val="000000"/>
          <w:sz w:val="28"/>
          <w:szCs w:val="28"/>
          <w:rtl/>
        </w:rPr>
        <w:t>»</w:t>
      </w:r>
      <w:r w:rsidR="0012248A" w:rsidRP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«از جابر</w:t>
      </w:r>
      <w:r w:rsidR="00DD22FF">
        <w:rPr>
          <w:rFonts w:ascii="Tahoma" w:eastAsia="Calibri" w:hAnsi="Tahoma" w:cs="B Lotus"/>
          <w:color w:val="000000"/>
          <w:sz w:val="28"/>
          <w:szCs w:val="28"/>
        </w:rPr>
        <w:sym w:font="AGA Arabesque" w:char="F074"/>
      </w:r>
      <w:r w:rsid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نقل شده كه گفت: رسول خدا صلي الله عليه وسلم از گچ‌كاري و سنگ‌كاري قبر و نشستن بر آن- يعني در كنار قبر نشستن و با مرده‌اي كه در آن قرار دارد سخن گفته شود- و ساختن بنا و عمارت بر آن نهي فرموده است».</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رياض الصالحين</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تأليف امام نووي</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ص 490). بعلاوه بايد شيخ طوسي و شيخ حرعاملي از علمای شيعه را نيز وهابي ناميد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چرا كه: در كتاب تهذيب شيخ طوسي</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از كتب اربعه‌ شيعه) و نيز در كتاب وسائل الشيعه تأليف شيخ حرعاملي باب 44 از ابواب دفن در روايت از موسي بن جعفر آمده كه: </w:t>
      </w:r>
      <w:r w:rsidR="000B4E20" w:rsidRPr="004A7D34">
        <w:rPr>
          <w:rFonts w:ascii="Traditional Arabic" w:eastAsia="Calibri" w:hAnsi="Traditional Arabic" w:cs="mylotus"/>
          <w:b/>
          <w:bCs/>
          <w:color w:val="000000"/>
          <w:sz w:val="28"/>
          <w:szCs w:val="28"/>
          <w:rtl/>
        </w:rPr>
        <w:t xml:space="preserve">«سألت </w:t>
      </w:r>
      <w:r w:rsidR="002D0D15">
        <w:rPr>
          <w:rFonts w:ascii="Traditional Arabic" w:eastAsia="Calibri" w:hAnsi="Traditional Arabic" w:cs="mylotus" w:hint="cs"/>
          <w:b/>
          <w:bCs/>
          <w:color w:val="000000"/>
          <w:sz w:val="28"/>
          <w:szCs w:val="28"/>
          <w:rtl/>
        </w:rPr>
        <w:t>أ</w:t>
      </w:r>
      <w:r w:rsidR="000B4E20" w:rsidRPr="004A7D34">
        <w:rPr>
          <w:rFonts w:ascii="Traditional Arabic" w:eastAsia="Calibri" w:hAnsi="Traditional Arabic" w:cs="mylotus"/>
          <w:b/>
          <w:bCs/>
          <w:color w:val="000000"/>
          <w:sz w:val="28"/>
          <w:szCs w:val="28"/>
          <w:rtl/>
        </w:rPr>
        <w:t>با الحسن موسى</w:t>
      </w:r>
      <w:r w:rsidRPr="004A7D34">
        <w:rPr>
          <w:rFonts w:ascii="Traditional Arabic" w:eastAsia="Calibri" w:hAnsi="Traditional Arabic" w:cs="mylotus"/>
          <w:b/>
          <w:bCs/>
          <w:color w:val="000000"/>
          <w:sz w:val="28"/>
          <w:szCs w:val="28"/>
          <w:rtl/>
        </w:rPr>
        <w:t xml:space="preserve"> عن البناء عل</w:t>
      </w:r>
      <w:r w:rsidR="000B4E20" w:rsidRPr="004A7D34">
        <w:rPr>
          <w:rFonts w:ascii="Traditional Arabic" w:eastAsia="Calibri" w:hAnsi="Traditional Arabic" w:cs="mylotus"/>
          <w:b/>
          <w:bCs/>
          <w:color w:val="000000"/>
          <w:sz w:val="28"/>
          <w:szCs w:val="28"/>
          <w:rtl/>
        </w:rPr>
        <w:t>ى القبر و</w:t>
      </w:r>
      <w:r w:rsidRPr="004A7D34">
        <w:rPr>
          <w:rFonts w:ascii="Traditional Arabic" w:eastAsia="Calibri" w:hAnsi="Traditional Arabic" w:cs="mylotus"/>
          <w:b/>
          <w:bCs/>
          <w:color w:val="000000"/>
          <w:sz w:val="28"/>
          <w:szCs w:val="28"/>
          <w:rtl/>
        </w:rPr>
        <w:t>الجلوس عليه هل يصلح؟ قال: لا يصلح البن</w:t>
      </w:r>
      <w:r w:rsidR="000B4E20" w:rsidRPr="004A7D34">
        <w:rPr>
          <w:rFonts w:ascii="Traditional Arabic" w:eastAsia="Calibri" w:hAnsi="Traditional Arabic" w:cs="mylotus"/>
          <w:b/>
          <w:bCs/>
          <w:color w:val="000000"/>
          <w:sz w:val="28"/>
          <w:szCs w:val="28"/>
          <w:rtl/>
        </w:rPr>
        <w:t>اء عليه ولا الجلوس ولا تجصيصه و</w:t>
      </w:r>
      <w:r w:rsidRPr="004A7D34">
        <w:rPr>
          <w:rFonts w:ascii="Traditional Arabic" w:eastAsia="Calibri" w:hAnsi="Traditional Arabic" w:cs="mylotus"/>
          <w:b/>
          <w:bCs/>
          <w:color w:val="000000"/>
          <w:sz w:val="28"/>
          <w:szCs w:val="28"/>
          <w:rtl/>
        </w:rPr>
        <w:t>لا تطبينه</w:t>
      </w:r>
      <w:r w:rsidR="000B4E20" w:rsidRPr="00DD22FF">
        <w:rPr>
          <w:rFonts w:ascii="Tahoma" w:eastAsia="Calibri" w:hAnsi="Tahoma" w:cs="B Lotus"/>
          <w:color w:val="000000"/>
          <w:sz w:val="28"/>
          <w:szCs w:val="28"/>
          <w:rtl/>
        </w:rPr>
        <w:t>»</w:t>
      </w:r>
      <w:r w:rsidRPr="00DD22FF">
        <w:rPr>
          <w:rFonts w:ascii="Tahoma" w:eastAsia="Calibri" w:hAnsi="Tahoma" w:cs="B Lotus"/>
          <w:color w:val="000000"/>
          <w:sz w:val="28"/>
          <w:szCs w:val="28"/>
          <w:rtl/>
        </w:rPr>
        <w:t xml:space="preserve"> از بناي قبور و نشستن بر روي آن پرسيدند كه آيا اينكار صحيح است؟ که فرمودند: خير</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ساختمان سازي و گنبد درست كردن بر قبر و نشستن روي آن -يعني در كنار قبر نشستن و با مرده‌اي كه در آن قرار دارد سخن گفته شود- و گچ كاري و سنگ‌كاري و گل‌كاري آن صحيح نيست. همچنین در كتاب تهذيب و وسائل الشيعه بنقل از جراح مدائني آمده كه جعفرصادق فرمود:</w:t>
      </w:r>
      <w:r w:rsidR="0083199D" w:rsidRPr="00DD22FF">
        <w:rPr>
          <w:rFonts w:ascii="Tahoma" w:eastAsia="Calibri" w:hAnsi="Tahoma" w:cs="B Lotus"/>
          <w:color w:val="000000"/>
          <w:sz w:val="28"/>
          <w:szCs w:val="28"/>
          <w:rtl/>
        </w:rPr>
        <w:t xml:space="preserve"> «</w:t>
      </w:r>
      <w:r w:rsidR="0083199D" w:rsidRPr="004A7D34">
        <w:rPr>
          <w:rFonts w:ascii="Traditional Arabic" w:eastAsia="Calibri" w:hAnsi="Traditional Arabic" w:cs="mylotus"/>
          <w:b/>
          <w:bCs/>
          <w:color w:val="000000"/>
          <w:sz w:val="28"/>
          <w:szCs w:val="28"/>
          <w:rtl/>
        </w:rPr>
        <w:t>لا تبنوا على</w:t>
      </w:r>
      <w:r w:rsidRPr="004A7D34">
        <w:rPr>
          <w:rFonts w:ascii="Traditional Arabic" w:eastAsia="Calibri" w:hAnsi="Traditional Arabic" w:cs="mylotus"/>
          <w:b/>
          <w:bCs/>
          <w:color w:val="000000"/>
          <w:sz w:val="28"/>
          <w:szCs w:val="28"/>
          <w:rtl/>
        </w:rPr>
        <w:t xml:space="preserve"> القبور ولا تصور</w:t>
      </w:r>
      <w:r w:rsidR="0083199D" w:rsidRPr="004A7D34">
        <w:rPr>
          <w:rFonts w:ascii="Traditional Arabic" w:eastAsia="Calibri" w:hAnsi="Traditional Arabic" w:cs="mylotus"/>
          <w:b/>
          <w:bCs/>
          <w:color w:val="000000"/>
          <w:sz w:val="28"/>
          <w:szCs w:val="28"/>
          <w:rtl/>
        </w:rPr>
        <w:t>وا سقوف البيوت فإن رسول الله صلى</w:t>
      </w:r>
      <w:r w:rsidRPr="004A7D34">
        <w:rPr>
          <w:rFonts w:ascii="Traditional Arabic" w:eastAsia="Calibri" w:hAnsi="Traditional Arabic" w:cs="mylotus"/>
          <w:b/>
          <w:bCs/>
          <w:color w:val="000000"/>
          <w:sz w:val="28"/>
          <w:szCs w:val="28"/>
          <w:rtl/>
        </w:rPr>
        <w:t xml:space="preserve"> الله عليه وسلم كره ذلك</w:t>
      </w:r>
      <w:r w:rsidRPr="00DD22FF">
        <w:rPr>
          <w:rFonts w:ascii="Tahoma" w:eastAsia="Calibri" w:hAnsi="Tahoma" w:cs="B Lotus"/>
          <w:color w:val="000000"/>
          <w:sz w:val="28"/>
          <w:szCs w:val="28"/>
          <w:rtl/>
        </w:rPr>
        <w:t>)</w:t>
      </w:r>
      <w:r w:rsidR="0083199D" w:rsidRP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بر قبرها بنا نسازيد و سقف خانه‏ها را پر از تصوير نكنيد كه رسول خدا صلي الله عليه وسلم اينكار را ناپسند شمرده است». همچنين در مآخذ فوق و نيز در كتاب «</w:t>
      </w:r>
      <w:r w:rsidRPr="00DD22FF">
        <w:rPr>
          <w:rFonts w:ascii="Tahoma" w:eastAsia="Calibri" w:hAnsi="Tahoma" w:cs="B Badr"/>
          <w:color w:val="000000"/>
          <w:sz w:val="28"/>
          <w:szCs w:val="28"/>
          <w:rtl/>
        </w:rPr>
        <w:t>من لا يحضره الفقيه</w:t>
      </w:r>
      <w:r w:rsidRPr="00DD22FF">
        <w:rPr>
          <w:rFonts w:ascii="Tahoma" w:eastAsia="Calibri" w:hAnsi="Tahoma" w:cs="B Lotus"/>
          <w:color w:val="000000"/>
          <w:sz w:val="28"/>
          <w:szCs w:val="28"/>
          <w:rtl/>
        </w:rPr>
        <w:t>»</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از كتب اربعه‌ شيعه) باب مناهي پيامبر </w:t>
      </w:r>
      <w:r w:rsidR="00DD22FF">
        <w:rPr>
          <w:rFonts w:ascii="Tahoma" w:eastAsia="Calibri" w:hAnsi="Tahoma" w:cs="B Lotus"/>
          <w:color w:val="000000"/>
          <w:sz w:val="28"/>
          <w:szCs w:val="28"/>
        </w:rPr>
        <w:sym w:font="AGA Arabesque" w:char="F072"/>
      </w:r>
      <w:r w:rsid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بنقل از يونس بن ظبيان آماده كه جعفرصادق فرمود:</w:t>
      </w:r>
      <w:r w:rsidR="00E0595F" w:rsidRPr="00DD22FF">
        <w:rPr>
          <w:rFonts w:ascii="Tahoma" w:eastAsia="Calibri" w:hAnsi="Tahoma" w:cs="B Lotus"/>
          <w:color w:val="000000"/>
          <w:sz w:val="28"/>
          <w:szCs w:val="28"/>
          <w:rtl/>
        </w:rPr>
        <w:t xml:space="preserve"> «</w:t>
      </w:r>
      <w:r w:rsidR="00E0595F" w:rsidRPr="004A7D34">
        <w:rPr>
          <w:rFonts w:ascii="Traditional Arabic" w:eastAsia="Calibri" w:hAnsi="Traditional Arabic" w:cs="mylotus"/>
          <w:b/>
          <w:bCs/>
          <w:color w:val="000000"/>
          <w:sz w:val="28"/>
          <w:szCs w:val="28"/>
          <w:rtl/>
        </w:rPr>
        <w:t xml:space="preserve">نهى رسول الله </w:t>
      </w:r>
      <w:r w:rsidR="00DD22FF" w:rsidRPr="00A27F5D">
        <w:rPr>
          <w:rFonts w:ascii="Traditional Arabic" w:eastAsia="Calibri" w:hAnsi="Traditional Arabic" w:cs="mylotus"/>
          <w:color w:val="000000"/>
          <w:sz w:val="28"/>
          <w:szCs w:val="28"/>
          <w:rtl/>
        </w:rPr>
        <w:sym w:font="AGA Arabesque" w:char="F072"/>
      </w:r>
      <w:r w:rsidR="00DD22FF" w:rsidRPr="004A7D34">
        <w:rPr>
          <w:rFonts w:ascii="Traditional Arabic" w:eastAsia="Calibri" w:hAnsi="Traditional Arabic" w:cs="mylotus"/>
          <w:b/>
          <w:bCs/>
          <w:color w:val="000000"/>
          <w:sz w:val="28"/>
          <w:szCs w:val="28"/>
          <w:rtl/>
        </w:rPr>
        <w:t xml:space="preserve"> </w:t>
      </w:r>
      <w:r w:rsidR="002D0D15">
        <w:rPr>
          <w:rFonts w:ascii="Traditional Arabic" w:eastAsia="Calibri" w:hAnsi="Traditional Arabic" w:cs="mylotus"/>
          <w:b/>
          <w:bCs/>
          <w:color w:val="000000"/>
          <w:sz w:val="28"/>
          <w:szCs w:val="28"/>
          <w:rtl/>
        </w:rPr>
        <w:t>أن يصل</w:t>
      </w:r>
      <w:r w:rsidR="002D0D15">
        <w:rPr>
          <w:rFonts w:ascii="Traditional Arabic" w:eastAsia="Calibri" w:hAnsi="Traditional Arabic" w:cs="mylotus" w:hint="cs"/>
          <w:b/>
          <w:bCs/>
          <w:color w:val="000000"/>
          <w:sz w:val="28"/>
          <w:szCs w:val="28"/>
          <w:rtl/>
        </w:rPr>
        <w:t>ى</w:t>
      </w:r>
      <w:r w:rsidR="00E0595F" w:rsidRPr="004A7D34">
        <w:rPr>
          <w:rFonts w:ascii="Traditional Arabic" w:eastAsia="Calibri" w:hAnsi="Traditional Arabic" w:cs="mylotus"/>
          <w:b/>
          <w:bCs/>
          <w:color w:val="000000"/>
          <w:sz w:val="28"/>
          <w:szCs w:val="28"/>
          <w:rtl/>
        </w:rPr>
        <w:t xml:space="preserve"> على</w:t>
      </w:r>
      <w:r w:rsidR="002D0D15">
        <w:rPr>
          <w:rFonts w:ascii="Traditional Arabic" w:eastAsia="Calibri" w:hAnsi="Traditional Arabic" w:cs="mylotus"/>
          <w:b/>
          <w:bCs/>
          <w:color w:val="000000"/>
          <w:sz w:val="28"/>
          <w:szCs w:val="28"/>
          <w:rtl/>
        </w:rPr>
        <w:t xml:space="preserve"> قبر أو يقعد عليه أو يبن</w:t>
      </w:r>
      <w:r w:rsidR="002D0D15">
        <w:rPr>
          <w:rFonts w:ascii="Traditional Arabic" w:eastAsia="Calibri" w:hAnsi="Traditional Arabic" w:cs="mylotus" w:hint="cs"/>
          <w:b/>
          <w:bCs/>
          <w:color w:val="000000"/>
          <w:sz w:val="28"/>
          <w:szCs w:val="28"/>
          <w:rtl/>
        </w:rPr>
        <w:t>ى</w:t>
      </w:r>
      <w:r w:rsidRPr="004A7D34">
        <w:rPr>
          <w:rFonts w:ascii="Traditional Arabic" w:eastAsia="Calibri" w:hAnsi="Traditional Arabic" w:cs="mylotus"/>
          <w:b/>
          <w:bCs/>
          <w:color w:val="000000"/>
          <w:sz w:val="28"/>
          <w:szCs w:val="28"/>
          <w:rtl/>
        </w:rPr>
        <w:t xml:space="preserve"> عليه</w:t>
      </w:r>
      <w:r w:rsidR="00E0595F" w:rsidRPr="00DD22FF">
        <w:rPr>
          <w:rFonts w:ascii="Tahoma" w:eastAsia="Calibri" w:hAnsi="Tahoma" w:cs="B Lotus"/>
          <w:color w:val="000000"/>
          <w:sz w:val="28"/>
          <w:szCs w:val="28"/>
          <w:rtl/>
        </w:rPr>
        <w:t xml:space="preserve">» </w:t>
      </w:r>
      <w:r w:rsidR="00D754EA" w:rsidRPr="00DD22FF">
        <w:rPr>
          <w:rFonts w:ascii="Tahoma" w:eastAsia="Calibri" w:hAnsi="Tahoma" w:cs="B Lotus"/>
          <w:color w:val="000000"/>
          <w:sz w:val="28"/>
          <w:szCs w:val="28"/>
          <w:rtl/>
        </w:rPr>
        <w:t>«</w:t>
      </w:r>
      <w:r w:rsidRPr="00DD22FF">
        <w:rPr>
          <w:rFonts w:ascii="Tahoma" w:eastAsia="Calibri" w:hAnsi="Tahoma" w:cs="B Lotus"/>
          <w:color w:val="000000"/>
          <w:sz w:val="28"/>
          <w:szCs w:val="28"/>
          <w:rtl/>
        </w:rPr>
        <w:t xml:space="preserve">رسول الله </w:t>
      </w:r>
      <w:r w:rsidR="00DD22FF">
        <w:rPr>
          <w:rFonts w:ascii="Tahoma" w:eastAsia="Calibri" w:hAnsi="Tahoma" w:cs="B Lotus"/>
          <w:color w:val="000000"/>
          <w:sz w:val="28"/>
          <w:szCs w:val="28"/>
        </w:rPr>
        <w:sym w:font="AGA Arabesque" w:char="F072"/>
      </w:r>
      <w:r w:rsid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نهي فرمود از اين كه بر قبري نماز گزارند يا برآن بنشينند و يا برآن بنا سازند». اگر اعتقاد به حرام ‏بودن دست‏زدن و چسبيدن و بوسيدن قبر و ضريح دليل وهابي‏ بودن باشد بنابراین بايد ابن حجر هيثمي از علماي برجسته‌ اهل سنت و شافعي‏ مذهب و نيز امام محمد غزالي و پيروانشان وهابي باشند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چرا كه ابن حجر هيثمي گفته است: </w:t>
      </w:r>
      <w:r w:rsidR="00C84A3A" w:rsidRPr="00DD22FF">
        <w:rPr>
          <w:rFonts w:ascii="Tahoma" w:eastAsia="Calibri" w:hAnsi="Tahoma" w:cs="B Lotus"/>
          <w:color w:val="000000"/>
          <w:sz w:val="28"/>
          <w:szCs w:val="28"/>
          <w:rtl/>
        </w:rPr>
        <w:t>«</w:t>
      </w:r>
      <w:r w:rsidRPr="004A7D34">
        <w:rPr>
          <w:rFonts w:ascii="Traditional Arabic" w:eastAsia="Calibri" w:hAnsi="Traditional Arabic" w:cs="mylotus"/>
          <w:b/>
          <w:bCs/>
          <w:color w:val="000000"/>
          <w:sz w:val="28"/>
          <w:szCs w:val="28"/>
          <w:rtl/>
        </w:rPr>
        <w:t>التزام القبر أو م</w:t>
      </w:r>
      <w:r w:rsidR="00C84A3A" w:rsidRPr="004A7D34">
        <w:rPr>
          <w:rFonts w:ascii="Traditional Arabic" w:eastAsia="Calibri" w:hAnsi="Traditional Arabic" w:cs="mylotus"/>
          <w:b/>
          <w:bCs/>
          <w:color w:val="000000"/>
          <w:sz w:val="28"/>
          <w:szCs w:val="28"/>
          <w:rtl/>
        </w:rPr>
        <w:t>ا عليه من نحو تابوت ولو قبره</w:t>
      </w:r>
      <w:r w:rsidR="00E77905" w:rsidRPr="00A27F5D">
        <w:rPr>
          <w:rFonts w:ascii="Traditional Arabic" w:eastAsia="Calibri" w:hAnsi="Traditional Arabic" w:cs="mylotus"/>
          <w:color w:val="000000"/>
          <w:sz w:val="28"/>
          <w:szCs w:val="28"/>
          <w:rtl/>
        </w:rPr>
        <w:sym w:font="AGA Arabesque" w:char="F072"/>
      </w:r>
      <w:r w:rsidR="00E77905" w:rsidRPr="004A7D34">
        <w:rPr>
          <w:rFonts w:ascii="Traditional Arabic" w:eastAsia="Calibri" w:hAnsi="Traditional Arabic" w:cs="mylotus"/>
          <w:b/>
          <w:bCs/>
          <w:color w:val="000000"/>
          <w:sz w:val="28"/>
          <w:szCs w:val="28"/>
          <w:rtl/>
        </w:rPr>
        <w:t xml:space="preserve"> </w:t>
      </w:r>
      <w:r w:rsidR="002D0D15">
        <w:rPr>
          <w:rFonts w:ascii="Traditional Arabic" w:eastAsia="Calibri" w:hAnsi="Traditional Arabic" w:cs="mylotus"/>
          <w:b/>
          <w:bCs/>
          <w:color w:val="000000"/>
          <w:sz w:val="28"/>
          <w:szCs w:val="28"/>
          <w:rtl/>
        </w:rPr>
        <w:t xml:space="preserve"> بنحو يده و</w:t>
      </w:r>
      <w:r w:rsidRPr="004A7D34">
        <w:rPr>
          <w:rFonts w:ascii="Traditional Arabic" w:eastAsia="Calibri" w:hAnsi="Traditional Arabic" w:cs="mylotus"/>
          <w:b/>
          <w:bCs/>
          <w:color w:val="000000"/>
          <w:sz w:val="28"/>
          <w:szCs w:val="28"/>
          <w:rtl/>
        </w:rPr>
        <w:t>تقبيله بدعة مكروهة قبيحة</w:t>
      </w:r>
      <w:r w:rsidR="00C84A3A" w:rsidRPr="00DD22FF">
        <w:rPr>
          <w:rFonts w:ascii="Tahoma" w:eastAsia="Calibri" w:hAnsi="Tahoma" w:cs="B Lotus"/>
          <w:color w:val="000000"/>
          <w:sz w:val="28"/>
          <w:szCs w:val="28"/>
          <w:rtl/>
        </w:rPr>
        <w:t>» «</w:t>
      </w:r>
      <w:r w:rsidRPr="00DD22FF">
        <w:rPr>
          <w:rFonts w:ascii="Tahoma" w:eastAsia="Calibri" w:hAnsi="Tahoma" w:cs="B Lotus"/>
          <w:color w:val="000000"/>
          <w:sz w:val="28"/>
          <w:szCs w:val="28"/>
          <w:rtl/>
        </w:rPr>
        <w:t>چسبيدن به قبر و يا آنچه روي آن است از قبيل تابوت و ضريح و ... اگرچه قبر پيامبر</w:t>
      </w:r>
      <w:r w:rsidR="00E77905">
        <w:rPr>
          <w:rFonts w:ascii="Tahoma" w:eastAsia="Calibri" w:hAnsi="Tahoma" w:cs="B Lotus"/>
          <w:color w:val="000000"/>
          <w:sz w:val="28"/>
          <w:szCs w:val="28"/>
        </w:rPr>
        <w:sym w:font="AGA Arabesque" w:char="F072"/>
      </w:r>
      <w:r w:rsidRPr="00DD22FF">
        <w:rPr>
          <w:rFonts w:ascii="Tahoma" w:eastAsia="Calibri" w:hAnsi="Tahoma" w:cs="B Lotus"/>
          <w:color w:val="000000"/>
          <w:sz w:val="28"/>
          <w:szCs w:val="28"/>
          <w:rtl/>
        </w:rPr>
        <w:t xml:space="preserve"> هم باشد و نيز دست‏زدن و بوسيدن آن بدعت مكروه و قبيحي است».امام محمد غزالي در احياء علوم‏الدين جلد4 ص491 گفته است:</w:t>
      </w:r>
      <w:r w:rsidR="00C84A3A" w:rsidRPr="00DD22FF">
        <w:rPr>
          <w:rFonts w:ascii="Tahoma" w:eastAsia="Calibri" w:hAnsi="Tahoma" w:cs="B Lotus"/>
          <w:color w:val="000000"/>
          <w:sz w:val="28"/>
          <w:szCs w:val="28"/>
          <w:rtl/>
        </w:rPr>
        <w:t xml:space="preserve"> «</w:t>
      </w:r>
      <w:r w:rsidRPr="004A7D34">
        <w:rPr>
          <w:rFonts w:ascii="Traditional Arabic" w:eastAsia="Calibri" w:hAnsi="Traditional Arabic" w:cs="mylotus"/>
          <w:b/>
          <w:bCs/>
          <w:color w:val="000000"/>
          <w:sz w:val="28"/>
          <w:szCs w:val="28"/>
          <w:rtl/>
        </w:rPr>
        <w:t>والمستحب في زيارة القبور أن يقف مست</w:t>
      </w:r>
      <w:r w:rsidR="00C84A3A" w:rsidRPr="004A7D34">
        <w:rPr>
          <w:rFonts w:ascii="Traditional Arabic" w:eastAsia="Calibri" w:hAnsi="Traditional Arabic" w:cs="mylotus"/>
          <w:b/>
          <w:bCs/>
          <w:color w:val="000000"/>
          <w:sz w:val="28"/>
          <w:szCs w:val="28"/>
          <w:rtl/>
        </w:rPr>
        <w:t>دبر القبلة مستقبلا بوجه الميت وأن يسلم ولا يمسح القبر ولا يمسه و</w:t>
      </w:r>
      <w:r w:rsidRPr="004A7D34">
        <w:rPr>
          <w:rFonts w:ascii="Traditional Arabic" w:eastAsia="Calibri" w:hAnsi="Traditional Arabic" w:cs="mylotus"/>
          <w:b/>
          <w:bCs/>
          <w:color w:val="000000"/>
          <w:sz w:val="28"/>
          <w:szCs w:val="28"/>
          <w:rtl/>
        </w:rPr>
        <w:t>لا يقبله فإن ذلك من عادة النصار</w:t>
      </w:r>
      <w:r w:rsidR="002D0D15">
        <w:rPr>
          <w:rFonts w:ascii="Traditional Arabic" w:eastAsia="Calibri" w:hAnsi="Traditional Arabic" w:cs="mylotus" w:hint="cs"/>
          <w:b/>
          <w:bCs/>
          <w:color w:val="000000"/>
          <w:sz w:val="28"/>
          <w:szCs w:val="28"/>
          <w:rtl/>
        </w:rPr>
        <w:t>ى</w:t>
      </w:r>
      <w:r w:rsidR="00C84A3A" w:rsidRP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مستحب است در زيارت قبور پشت به قبله روبروي ميت ايستادن و سلام‏كردن</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ولي نبايد به قبر دست زد و يا دست كشيد و نيز نبايد </w:t>
      </w:r>
      <w:r w:rsidR="00BB1B3B" w:rsidRPr="00DD22FF">
        <w:rPr>
          <w:rFonts w:ascii="Tahoma" w:eastAsia="Calibri" w:hAnsi="Tahoma" w:cs="B Lotus"/>
          <w:color w:val="000000"/>
          <w:sz w:val="28"/>
          <w:szCs w:val="28"/>
          <w:rtl/>
        </w:rPr>
        <w:t xml:space="preserve">آن را </w:t>
      </w:r>
      <w:r w:rsidRPr="00DD22FF">
        <w:rPr>
          <w:rFonts w:ascii="Tahoma" w:eastAsia="Calibri" w:hAnsi="Tahoma" w:cs="B Lotus"/>
          <w:color w:val="000000"/>
          <w:sz w:val="28"/>
          <w:szCs w:val="28"/>
          <w:rtl/>
        </w:rPr>
        <w:t>بوسيد و يا دور آن طواف كرد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زيرا اين اعمال از آداب و عادات مسيحیان است». اگر اعتقاد به تخريب گنبد و بارگاه و بناهاي روي قبور دليل وهابي ‏بودن باشد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بايد پيامبر </w:t>
      </w:r>
      <w:r w:rsidR="00E77905">
        <w:rPr>
          <w:rFonts w:ascii="Tahoma" w:eastAsia="Calibri" w:hAnsi="Tahoma" w:cs="B Lotus"/>
          <w:color w:val="000000"/>
          <w:sz w:val="28"/>
          <w:szCs w:val="28"/>
        </w:rPr>
        <w:sym w:font="AGA Arabesque" w:char="F072"/>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حضرت علي</w:t>
      </w:r>
      <w:r w:rsidR="00E77905">
        <w:rPr>
          <w:rFonts w:ascii="Tahoma" w:eastAsia="Calibri" w:hAnsi="Tahoma" w:cs="B Lotus"/>
          <w:color w:val="000000"/>
          <w:sz w:val="28"/>
          <w:szCs w:val="28"/>
        </w:rPr>
        <w:sym w:font="AGA Arabesque" w:char="F075"/>
      </w:r>
      <w:r w:rsidR="00E77905">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و ابوالهياج اسدي</w:t>
      </w:r>
      <w:r w:rsidR="00E77905">
        <w:rPr>
          <w:rFonts w:ascii="Tahoma" w:eastAsia="Calibri" w:hAnsi="Tahoma" w:cs="B Lotus"/>
          <w:color w:val="000000"/>
          <w:sz w:val="28"/>
          <w:szCs w:val="28"/>
        </w:rPr>
        <w:sym w:font="AGA Arabesque" w:char="F074"/>
      </w:r>
      <w:r w:rsidR="00E77905">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و ائمه‌ زمان امام شافعي و خود امام شافعي و امام بخاري و امام مسلم و امام نووي و ابن حجر هيثمي و پيروانشان همگي وهابي باشند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زيرا: در صحيح مسلم آمده است: </w:t>
      </w:r>
      <w:r w:rsidR="002F4715" w:rsidRPr="00DD22FF">
        <w:rPr>
          <w:rFonts w:ascii="Tahoma" w:eastAsia="Calibri" w:hAnsi="Tahoma" w:cs="B Lotus"/>
          <w:color w:val="000000"/>
          <w:sz w:val="28"/>
          <w:szCs w:val="28"/>
          <w:rtl/>
        </w:rPr>
        <w:t>«</w:t>
      </w:r>
      <w:r w:rsidRPr="004A7D34">
        <w:rPr>
          <w:rFonts w:ascii="Traditional Arabic" w:eastAsia="Calibri" w:hAnsi="Traditional Arabic" w:cs="mylotus"/>
          <w:b/>
          <w:bCs/>
          <w:color w:val="000000"/>
          <w:sz w:val="28"/>
          <w:szCs w:val="28"/>
          <w:rtl/>
        </w:rPr>
        <w:t xml:space="preserve">عن </w:t>
      </w:r>
      <w:r w:rsidR="003F545C">
        <w:rPr>
          <w:rFonts w:ascii="Traditional Arabic" w:eastAsia="Calibri" w:hAnsi="Traditional Arabic" w:cs="mylotus" w:hint="cs"/>
          <w:b/>
          <w:bCs/>
          <w:color w:val="000000"/>
          <w:sz w:val="28"/>
          <w:szCs w:val="28"/>
          <w:rtl/>
        </w:rPr>
        <w:t>أ</w:t>
      </w:r>
      <w:r w:rsidRPr="004A7D34">
        <w:rPr>
          <w:rFonts w:ascii="Traditional Arabic" w:eastAsia="Calibri" w:hAnsi="Traditional Arabic" w:cs="mylotus"/>
          <w:b/>
          <w:bCs/>
          <w:color w:val="000000"/>
          <w:sz w:val="28"/>
          <w:szCs w:val="28"/>
          <w:rtl/>
        </w:rPr>
        <w:t>بي الهيا</w:t>
      </w:r>
      <w:r w:rsidR="003F545C">
        <w:rPr>
          <w:rFonts w:ascii="Traditional Arabic" w:eastAsia="Calibri" w:hAnsi="Traditional Arabic" w:cs="mylotus"/>
          <w:b/>
          <w:bCs/>
          <w:color w:val="000000"/>
          <w:sz w:val="28"/>
          <w:szCs w:val="28"/>
          <w:rtl/>
        </w:rPr>
        <w:t>ج ال</w:t>
      </w:r>
      <w:r w:rsidR="003F545C">
        <w:rPr>
          <w:rFonts w:ascii="Traditional Arabic" w:eastAsia="Calibri" w:hAnsi="Traditional Arabic" w:cs="mylotus" w:hint="cs"/>
          <w:b/>
          <w:bCs/>
          <w:color w:val="000000"/>
          <w:sz w:val="28"/>
          <w:szCs w:val="28"/>
          <w:rtl/>
        </w:rPr>
        <w:t>أ</w:t>
      </w:r>
      <w:r w:rsidR="002F4715" w:rsidRPr="004A7D34">
        <w:rPr>
          <w:rFonts w:ascii="Traditional Arabic" w:eastAsia="Calibri" w:hAnsi="Traditional Arabic" w:cs="mylotus"/>
          <w:b/>
          <w:bCs/>
          <w:color w:val="000000"/>
          <w:sz w:val="28"/>
          <w:szCs w:val="28"/>
          <w:rtl/>
        </w:rPr>
        <w:t xml:space="preserve">سدي قال: قال لي علي بن </w:t>
      </w:r>
      <w:r w:rsidR="003F545C">
        <w:rPr>
          <w:rFonts w:ascii="Traditional Arabic" w:eastAsia="Calibri" w:hAnsi="Traditional Arabic" w:cs="mylotus" w:hint="cs"/>
          <w:b/>
          <w:bCs/>
          <w:color w:val="000000"/>
          <w:sz w:val="28"/>
          <w:szCs w:val="28"/>
          <w:rtl/>
        </w:rPr>
        <w:t>أ</w:t>
      </w:r>
      <w:r w:rsidR="002F4715" w:rsidRPr="004A7D34">
        <w:rPr>
          <w:rFonts w:ascii="Traditional Arabic" w:eastAsia="Calibri" w:hAnsi="Traditional Arabic" w:cs="mylotus"/>
          <w:b/>
          <w:bCs/>
          <w:color w:val="000000"/>
          <w:sz w:val="28"/>
          <w:szCs w:val="28"/>
          <w:rtl/>
        </w:rPr>
        <w:t xml:space="preserve">بي </w:t>
      </w:r>
      <w:r w:rsidRPr="004A7D34">
        <w:rPr>
          <w:rFonts w:ascii="Traditional Arabic" w:eastAsia="Calibri" w:hAnsi="Traditional Arabic" w:cs="mylotus"/>
          <w:b/>
          <w:bCs/>
          <w:color w:val="000000"/>
          <w:sz w:val="28"/>
          <w:szCs w:val="28"/>
          <w:rtl/>
        </w:rPr>
        <w:t>طالب</w:t>
      </w:r>
      <w:r w:rsidR="003F545C">
        <w:rPr>
          <w:rFonts w:ascii="Traditional Arabic" w:eastAsia="Calibri" w:hAnsi="Traditional Arabic" w:cs="mylotus" w:hint="cs"/>
          <w:b/>
          <w:bCs/>
          <w:color w:val="000000"/>
          <w:sz w:val="28"/>
          <w:szCs w:val="28"/>
          <w:rtl/>
        </w:rPr>
        <w:t>:</w:t>
      </w:r>
      <w:r w:rsidRPr="004A7D34">
        <w:rPr>
          <w:rFonts w:ascii="Traditional Arabic" w:eastAsia="Calibri" w:hAnsi="Traditional Arabic" w:cs="mylotus"/>
          <w:b/>
          <w:bCs/>
          <w:color w:val="000000"/>
          <w:sz w:val="28"/>
          <w:szCs w:val="28"/>
          <w:rtl/>
        </w:rPr>
        <w:t xml:space="preserve"> ألا أبعثك</w:t>
      </w:r>
      <w:r w:rsidR="003F545C">
        <w:rPr>
          <w:rFonts w:ascii="Traditional Arabic" w:eastAsia="Calibri" w:hAnsi="Traditional Arabic" w:cs="mylotus"/>
          <w:b/>
          <w:bCs/>
          <w:color w:val="000000"/>
          <w:sz w:val="28"/>
          <w:szCs w:val="28"/>
          <w:rtl/>
        </w:rPr>
        <w:t xml:space="preserve"> عل</w:t>
      </w:r>
      <w:r w:rsidR="003F545C">
        <w:rPr>
          <w:rFonts w:ascii="Traditional Arabic" w:eastAsia="Calibri" w:hAnsi="Traditional Arabic" w:cs="mylotus" w:hint="cs"/>
          <w:b/>
          <w:bCs/>
          <w:color w:val="000000"/>
          <w:sz w:val="28"/>
          <w:szCs w:val="28"/>
          <w:rtl/>
        </w:rPr>
        <w:t>ى</w:t>
      </w:r>
      <w:r w:rsidR="002F4715" w:rsidRPr="004A7D34">
        <w:rPr>
          <w:rFonts w:ascii="Traditional Arabic" w:eastAsia="Calibri" w:hAnsi="Traditional Arabic" w:cs="mylotus"/>
          <w:b/>
          <w:bCs/>
          <w:color w:val="000000"/>
          <w:sz w:val="28"/>
          <w:szCs w:val="28"/>
          <w:rtl/>
        </w:rPr>
        <w:t xml:space="preserve"> ما بعثني عليه رسول الله </w:t>
      </w:r>
      <w:r w:rsidR="00E77905" w:rsidRPr="00D76875">
        <w:rPr>
          <w:rFonts w:ascii="Traditional Arabic" w:eastAsia="Calibri" w:hAnsi="Traditional Arabic" w:cs="mylotus"/>
          <w:color w:val="000000"/>
          <w:sz w:val="28"/>
          <w:szCs w:val="27"/>
          <w:rtl/>
        </w:rPr>
        <w:sym w:font="AGA Arabesque" w:char="F072"/>
      </w:r>
      <w:r w:rsidR="00E77905" w:rsidRPr="004A7D34">
        <w:rPr>
          <w:rFonts w:ascii="Traditional Arabic" w:eastAsia="Calibri" w:hAnsi="Traditional Arabic" w:cs="mylotus"/>
          <w:b/>
          <w:bCs/>
          <w:color w:val="000000"/>
          <w:sz w:val="28"/>
          <w:szCs w:val="28"/>
          <w:rtl/>
        </w:rPr>
        <w:t xml:space="preserve"> </w:t>
      </w:r>
      <w:r w:rsidR="002F4715" w:rsidRPr="004A7D34">
        <w:rPr>
          <w:rFonts w:ascii="Traditional Arabic" w:eastAsia="Calibri" w:hAnsi="Traditional Arabic" w:cs="mylotus"/>
          <w:b/>
          <w:bCs/>
          <w:color w:val="000000"/>
          <w:sz w:val="28"/>
          <w:szCs w:val="28"/>
          <w:rtl/>
        </w:rPr>
        <w:t>أن لا تدع تمثالا</w:t>
      </w:r>
      <w:r w:rsidR="003F545C">
        <w:rPr>
          <w:rFonts w:ascii="Traditional Arabic" w:eastAsia="Calibri" w:hAnsi="Traditional Arabic" w:cs="mylotus" w:hint="cs"/>
          <w:b/>
          <w:bCs/>
          <w:color w:val="000000"/>
          <w:sz w:val="28"/>
          <w:szCs w:val="28"/>
          <w:rtl/>
        </w:rPr>
        <w:t>ً</w:t>
      </w:r>
      <w:r w:rsidR="002F4715" w:rsidRPr="004A7D34">
        <w:rPr>
          <w:rFonts w:ascii="Traditional Arabic" w:eastAsia="Calibri" w:hAnsi="Traditional Arabic" w:cs="mylotus"/>
          <w:b/>
          <w:bCs/>
          <w:color w:val="000000"/>
          <w:sz w:val="28"/>
          <w:szCs w:val="28"/>
          <w:rtl/>
        </w:rPr>
        <w:t xml:space="preserve"> إلا طمسته و</w:t>
      </w:r>
      <w:r w:rsidRPr="004A7D34">
        <w:rPr>
          <w:rFonts w:ascii="Traditional Arabic" w:eastAsia="Calibri" w:hAnsi="Traditional Arabic" w:cs="mylotus"/>
          <w:b/>
          <w:bCs/>
          <w:color w:val="000000"/>
          <w:sz w:val="28"/>
          <w:szCs w:val="28"/>
          <w:rtl/>
        </w:rPr>
        <w:t>لا قبرا</w:t>
      </w:r>
      <w:r w:rsidR="003F545C">
        <w:rPr>
          <w:rFonts w:ascii="Traditional Arabic" w:eastAsia="Calibri" w:hAnsi="Traditional Arabic" w:cs="mylotus" w:hint="cs"/>
          <w:b/>
          <w:bCs/>
          <w:color w:val="000000"/>
          <w:sz w:val="28"/>
          <w:szCs w:val="28"/>
          <w:rtl/>
        </w:rPr>
        <w:t>ً</w:t>
      </w:r>
      <w:r w:rsidRPr="004A7D34">
        <w:rPr>
          <w:rFonts w:ascii="Traditional Arabic" w:eastAsia="Calibri" w:hAnsi="Traditional Arabic" w:cs="mylotus"/>
          <w:b/>
          <w:bCs/>
          <w:color w:val="000000"/>
          <w:sz w:val="28"/>
          <w:szCs w:val="28"/>
          <w:rtl/>
        </w:rPr>
        <w:t xml:space="preserve"> مشرفا</w:t>
      </w:r>
      <w:r w:rsidR="003F545C">
        <w:rPr>
          <w:rFonts w:ascii="Traditional Arabic" w:eastAsia="Calibri" w:hAnsi="Traditional Arabic" w:cs="mylotus" w:hint="cs"/>
          <w:b/>
          <w:bCs/>
          <w:color w:val="000000"/>
          <w:sz w:val="28"/>
          <w:szCs w:val="28"/>
          <w:rtl/>
        </w:rPr>
        <w:t>ً</w:t>
      </w:r>
      <w:r w:rsidRPr="004A7D34">
        <w:rPr>
          <w:rFonts w:ascii="Traditional Arabic" w:eastAsia="Calibri" w:hAnsi="Traditional Arabic" w:cs="mylotus"/>
          <w:b/>
          <w:bCs/>
          <w:color w:val="000000"/>
          <w:sz w:val="28"/>
          <w:szCs w:val="28"/>
          <w:rtl/>
        </w:rPr>
        <w:t xml:space="preserve"> إلا سويته</w:t>
      </w:r>
      <w:r w:rsidR="002F4715" w:rsidRPr="00DD22FF">
        <w:rPr>
          <w:rFonts w:ascii="Tahoma" w:eastAsia="Calibri" w:hAnsi="Tahoma" w:cs="B Lotus"/>
          <w:color w:val="000000"/>
          <w:sz w:val="28"/>
          <w:szCs w:val="28"/>
          <w:rtl/>
        </w:rPr>
        <w:t>» «</w:t>
      </w:r>
      <w:r w:rsidRPr="00DD22FF">
        <w:rPr>
          <w:rFonts w:ascii="Tahoma" w:eastAsia="Calibri" w:hAnsi="Tahoma" w:cs="B Lotus"/>
          <w:color w:val="000000"/>
          <w:sz w:val="28"/>
          <w:szCs w:val="28"/>
          <w:rtl/>
        </w:rPr>
        <w:t xml:space="preserve">از ابوالهياج اسدي روايت شده كه گفت: علي بن ابي‏طالب به من گفت تو را انتخاب مي‏كنم بر آنچه رسول الله </w:t>
      </w:r>
      <w:r w:rsidR="00E77905">
        <w:rPr>
          <w:rFonts w:ascii="Tahoma" w:eastAsia="Calibri" w:hAnsi="Tahoma" w:cs="B Lotus"/>
          <w:color w:val="000000"/>
          <w:sz w:val="28"/>
          <w:szCs w:val="28"/>
        </w:rPr>
        <w:sym w:font="AGA Arabesque" w:char="F072"/>
      </w:r>
      <w:r w:rsidR="00E77905">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من را بر آن انتخاب كرد وآن اين است كه هيچ عكس و تصوير و مجسمه‏اي را فرونگذاري جز آنكه آن را پاك نمايي و از بين ببري و هيچ قبري را فرونگذاري جز آنكه آن را تخت نمايي». در كتاب وسائل الشيعه چاپ سنگي جلد اول ص/ 209 از كليني بدين صورت نقل شده است: </w:t>
      </w:r>
      <w:r w:rsidR="002B133B" w:rsidRPr="00DD22FF">
        <w:rPr>
          <w:rFonts w:ascii="Tahoma" w:eastAsia="Calibri" w:hAnsi="Tahoma" w:cs="B Lotus"/>
          <w:color w:val="000000"/>
          <w:sz w:val="28"/>
          <w:szCs w:val="28"/>
          <w:rtl/>
        </w:rPr>
        <w:t>«</w:t>
      </w:r>
      <w:r w:rsidRPr="004A7D34">
        <w:rPr>
          <w:rFonts w:ascii="Traditional Arabic" w:eastAsia="Calibri" w:hAnsi="Traditional Arabic" w:cs="mylotus"/>
          <w:b/>
          <w:bCs/>
          <w:color w:val="000000"/>
          <w:sz w:val="28"/>
          <w:szCs w:val="28"/>
          <w:rtl/>
        </w:rPr>
        <w:t xml:space="preserve">عن </w:t>
      </w:r>
      <w:r w:rsidR="003F545C">
        <w:rPr>
          <w:rFonts w:ascii="Traditional Arabic" w:eastAsia="Calibri" w:hAnsi="Traditional Arabic" w:cs="mylotus" w:hint="cs"/>
          <w:b/>
          <w:bCs/>
          <w:color w:val="000000"/>
          <w:sz w:val="28"/>
          <w:szCs w:val="28"/>
          <w:rtl/>
        </w:rPr>
        <w:t>أ</w:t>
      </w:r>
      <w:r w:rsidRPr="004A7D34">
        <w:rPr>
          <w:rFonts w:ascii="Traditional Arabic" w:eastAsia="Calibri" w:hAnsi="Traditional Arabic" w:cs="mylotus"/>
          <w:b/>
          <w:bCs/>
          <w:color w:val="000000"/>
          <w:sz w:val="28"/>
          <w:szCs w:val="28"/>
          <w:rtl/>
        </w:rPr>
        <w:t>بي</w:t>
      </w:r>
      <w:r w:rsidR="002B133B" w:rsidRPr="004A7D34">
        <w:rPr>
          <w:rFonts w:ascii="Traditional Arabic" w:eastAsia="Calibri" w:hAnsi="Traditional Arabic" w:cs="mylotus"/>
          <w:b/>
          <w:bCs/>
          <w:color w:val="000000"/>
          <w:sz w:val="28"/>
          <w:szCs w:val="28"/>
          <w:rtl/>
        </w:rPr>
        <w:t xml:space="preserve"> </w:t>
      </w:r>
      <w:r w:rsidRPr="004A7D34">
        <w:rPr>
          <w:rFonts w:ascii="Traditional Arabic" w:eastAsia="Calibri" w:hAnsi="Traditional Arabic" w:cs="mylotus"/>
          <w:b/>
          <w:bCs/>
          <w:color w:val="000000"/>
          <w:sz w:val="28"/>
          <w:szCs w:val="28"/>
          <w:rtl/>
        </w:rPr>
        <w:t>عبد</w:t>
      </w:r>
      <w:r w:rsidR="002B133B" w:rsidRPr="004A7D34">
        <w:rPr>
          <w:rFonts w:ascii="Traditional Arabic" w:eastAsia="Calibri" w:hAnsi="Traditional Arabic" w:cs="mylotus"/>
          <w:b/>
          <w:bCs/>
          <w:color w:val="000000"/>
          <w:sz w:val="28"/>
          <w:szCs w:val="28"/>
          <w:rtl/>
        </w:rPr>
        <w:t xml:space="preserve"> </w:t>
      </w:r>
      <w:r w:rsidRPr="004A7D34">
        <w:rPr>
          <w:rFonts w:ascii="Traditional Arabic" w:eastAsia="Calibri" w:hAnsi="Traditional Arabic" w:cs="mylotus"/>
          <w:b/>
          <w:bCs/>
          <w:color w:val="000000"/>
          <w:sz w:val="28"/>
          <w:szCs w:val="28"/>
          <w:rtl/>
        </w:rPr>
        <w:t xml:space="preserve">الله قال: قال </w:t>
      </w:r>
      <w:r w:rsidR="003F545C">
        <w:rPr>
          <w:rFonts w:ascii="Traditional Arabic" w:eastAsia="Calibri" w:hAnsi="Traditional Arabic" w:cs="mylotus" w:hint="cs"/>
          <w:b/>
          <w:bCs/>
          <w:color w:val="000000"/>
          <w:sz w:val="28"/>
          <w:szCs w:val="28"/>
          <w:rtl/>
        </w:rPr>
        <w:t>الإمام</w:t>
      </w:r>
      <w:r w:rsidRPr="004A7D34">
        <w:rPr>
          <w:rFonts w:ascii="Traditional Arabic" w:eastAsia="Calibri" w:hAnsi="Traditional Arabic" w:cs="mylotus"/>
          <w:b/>
          <w:bCs/>
          <w:color w:val="000000"/>
          <w:sz w:val="28"/>
          <w:szCs w:val="28"/>
          <w:rtl/>
        </w:rPr>
        <w:t xml:space="preserve"> علي</w:t>
      </w:r>
      <w:r w:rsidR="00E77905" w:rsidRPr="00D76875">
        <w:rPr>
          <w:rFonts w:ascii="Traditional Arabic" w:eastAsia="Calibri" w:hAnsi="Traditional Arabic" w:cs="mylotus"/>
          <w:color w:val="000000"/>
          <w:sz w:val="28"/>
          <w:szCs w:val="27"/>
          <w:rtl/>
        </w:rPr>
        <w:sym w:font="AGA Arabesque" w:char="F075"/>
      </w:r>
      <w:r w:rsidR="003F545C">
        <w:rPr>
          <w:rFonts w:ascii="Traditional Arabic" w:eastAsia="Calibri" w:hAnsi="Traditional Arabic" w:cs="mylotus" w:hint="cs"/>
          <w:b/>
          <w:bCs/>
          <w:color w:val="000000"/>
          <w:sz w:val="28"/>
          <w:szCs w:val="28"/>
          <w:rtl/>
        </w:rPr>
        <w:t>:</w:t>
      </w:r>
      <w:r w:rsidR="00E77905" w:rsidRPr="004A7D34">
        <w:rPr>
          <w:rFonts w:ascii="Traditional Arabic" w:eastAsia="Calibri" w:hAnsi="Traditional Arabic" w:cs="mylotus"/>
          <w:b/>
          <w:bCs/>
          <w:color w:val="000000"/>
          <w:sz w:val="28"/>
          <w:szCs w:val="28"/>
          <w:rtl/>
        </w:rPr>
        <w:t xml:space="preserve"> </w:t>
      </w:r>
      <w:r w:rsidR="002B133B" w:rsidRPr="004A7D34">
        <w:rPr>
          <w:rFonts w:ascii="Traditional Arabic" w:eastAsia="Calibri" w:hAnsi="Traditional Arabic" w:cs="mylotus"/>
          <w:b/>
          <w:bCs/>
          <w:color w:val="000000"/>
          <w:sz w:val="28"/>
          <w:szCs w:val="28"/>
          <w:rtl/>
        </w:rPr>
        <w:t xml:space="preserve">بعثني رسول الله </w:t>
      </w:r>
      <w:r w:rsidR="00E77905" w:rsidRPr="00D76875">
        <w:rPr>
          <w:rFonts w:ascii="Traditional Arabic" w:eastAsia="Calibri" w:hAnsi="Traditional Arabic" w:cs="mylotus"/>
          <w:color w:val="000000"/>
          <w:sz w:val="28"/>
          <w:szCs w:val="27"/>
          <w:rtl/>
        </w:rPr>
        <w:sym w:font="AGA Arabesque" w:char="F072"/>
      </w:r>
      <w:r w:rsidR="00E77905" w:rsidRPr="004A7D34">
        <w:rPr>
          <w:rFonts w:ascii="Traditional Arabic" w:eastAsia="Calibri" w:hAnsi="Traditional Arabic" w:cs="mylotus"/>
          <w:b/>
          <w:bCs/>
          <w:color w:val="000000"/>
          <w:sz w:val="28"/>
          <w:szCs w:val="28"/>
          <w:rtl/>
        </w:rPr>
        <w:t xml:space="preserve"> </w:t>
      </w:r>
      <w:r w:rsidR="002B133B" w:rsidRPr="004A7D34">
        <w:rPr>
          <w:rFonts w:ascii="Traditional Arabic" w:eastAsia="Calibri" w:hAnsi="Traditional Arabic" w:cs="mylotus"/>
          <w:b/>
          <w:bCs/>
          <w:color w:val="000000"/>
          <w:sz w:val="28"/>
          <w:szCs w:val="28"/>
          <w:rtl/>
        </w:rPr>
        <w:t>إلى المدينة في هدم القبور و</w:t>
      </w:r>
      <w:r w:rsidR="003F545C">
        <w:rPr>
          <w:rFonts w:ascii="Traditional Arabic" w:eastAsia="Calibri" w:hAnsi="Traditional Arabic" w:cs="mylotus"/>
          <w:b/>
          <w:bCs/>
          <w:color w:val="000000"/>
          <w:sz w:val="28"/>
          <w:szCs w:val="28"/>
          <w:rtl/>
        </w:rPr>
        <w:t>كس</w:t>
      </w:r>
      <w:r w:rsidR="003F545C">
        <w:rPr>
          <w:rFonts w:ascii="Traditional Arabic" w:eastAsia="Calibri" w:hAnsi="Traditional Arabic" w:cs="mylotus" w:hint="cs"/>
          <w:b/>
          <w:bCs/>
          <w:color w:val="000000"/>
          <w:sz w:val="28"/>
          <w:szCs w:val="28"/>
          <w:rtl/>
        </w:rPr>
        <w:t>ر</w:t>
      </w:r>
      <w:r w:rsidRPr="004A7D34">
        <w:rPr>
          <w:rFonts w:ascii="Traditional Arabic" w:eastAsia="Calibri" w:hAnsi="Traditional Arabic" w:cs="mylotus"/>
          <w:b/>
          <w:bCs/>
          <w:color w:val="000000"/>
          <w:sz w:val="28"/>
          <w:szCs w:val="28"/>
          <w:rtl/>
        </w:rPr>
        <w:t xml:space="preserve"> الصور</w:t>
      </w:r>
      <w:r w:rsidR="002B133B" w:rsidRP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«جعفر</w:t>
      </w:r>
      <w:r w:rsidR="002B133B" w:rsidRP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صادق گفت: امام علي فرمود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رسول خدا</w:t>
      </w:r>
      <w:r w:rsidR="00E77905">
        <w:rPr>
          <w:rFonts w:ascii="Tahoma" w:eastAsia="Calibri" w:hAnsi="Tahoma" w:cs="B Lotus"/>
          <w:color w:val="000000"/>
          <w:sz w:val="28"/>
          <w:szCs w:val="28"/>
        </w:rPr>
        <w:sym w:font="AGA Arabesque" w:char="F072"/>
      </w:r>
      <w:r w:rsidRPr="00DD22FF">
        <w:rPr>
          <w:rFonts w:ascii="Tahoma" w:eastAsia="Calibri" w:hAnsi="Tahoma" w:cs="B Lotus"/>
          <w:color w:val="000000"/>
          <w:sz w:val="28"/>
          <w:szCs w:val="28"/>
          <w:rtl/>
        </w:rPr>
        <w:t xml:space="preserve"> من را جهت تخريب</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بنا و گنبد) روي قبور و شكستن تصاوير و مجسمه‏ها به سوي مدينه مامور و رهسپار كرد». همچنين امام نووي در شرح مسلم</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ج4</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 xml:space="preserve">ص/301 الي304 ارشاد الساري) آورده است: </w:t>
      </w:r>
      <w:r w:rsidR="00C0583E" w:rsidRPr="00DD22FF">
        <w:rPr>
          <w:rFonts w:ascii="Tahoma" w:eastAsia="Calibri" w:hAnsi="Tahoma" w:cs="B Lotus"/>
          <w:color w:val="000000"/>
          <w:sz w:val="28"/>
          <w:szCs w:val="28"/>
          <w:rtl/>
        </w:rPr>
        <w:t>«</w:t>
      </w:r>
      <w:r w:rsidR="003F545C">
        <w:rPr>
          <w:rFonts w:ascii="Traditional Arabic" w:eastAsia="Calibri" w:hAnsi="Traditional Arabic" w:cs="mylotus"/>
          <w:b/>
          <w:bCs/>
          <w:color w:val="000000"/>
          <w:sz w:val="28"/>
          <w:szCs w:val="28"/>
          <w:rtl/>
        </w:rPr>
        <w:t>قال الشافعي في ال</w:t>
      </w:r>
      <w:r w:rsidR="003F545C">
        <w:rPr>
          <w:rFonts w:ascii="Traditional Arabic" w:eastAsia="Calibri" w:hAnsi="Traditional Arabic" w:cs="mylotus" w:hint="cs"/>
          <w:b/>
          <w:bCs/>
          <w:color w:val="000000"/>
          <w:sz w:val="28"/>
          <w:szCs w:val="28"/>
          <w:rtl/>
        </w:rPr>
        <w:t>أ</w:t>
      </w:r>
      <w:r w:rsidR="00C0583E" w:rsidRPr="004A7D34">
        <w:rPr>
          <w:rFonts w:ascii="Traditional Arabic" w:eastAsia="Calibri" w:hAnsi="Traditional Arabic" w:cs="mylotus"/>
          <w:b/>
          <w:bCs/>
          <w:color w:val="000000"/>
          <w:sz w:val="28"/>
          <w:szCs w:val="28"/>
          <w:rtl/>
        </w:rPr>
        <w:t>م: و</w:t>
      </w:r>
      <w:r w:rsidRPr="004A7D34">
        <w:rPr>
          <w:rFonts w:ascii="Traditional Arabic" w:eastAsia="Calibri" w:hAnsi="Traditional Arabic" w:cs="mylotus"/>
          <w:b/>
          <w:bCs/>
          <w:color w:val="000000"/>
          <w:sz w:val="28"/>
          <w:szCs w:val="28"/>
          <w:rtl/>
        </w:rPr>
        <w:t>ر</w:t>
      </w:r>
      <w:r w:rsidR="003F545C">
        <w:rPr>
          <w:rFonts w:ascii="Traditional Arabic" w:eastAsia="Calibri" w:hAnsi="Traditional Arabic" w:cs="mylotus" w:hint="cs"/>
          <w:b/>
          <w:bCs/>
          <w:color w:val="000000"/>
          <w:sz w:val="28"/>
          <w:szCs w:val="28"/>
          <w:rtl/>
        </w:rPr>
        <w:t>أ</w:t>
      </w:r>
      <w:r w:rsidRPr="004A7D34">
        <w:rPr>
          <w:rFonts w:ascii="Traditional Arabic" w:eastAsia="Calibri" w:hAnsi="Traditional Arabic" w:cs="mylotus"/>
          <w:b/>
          <w:bCs/>
          <w:color w:val="000000"/>
          <w:sz w:val="28"/>
          <w:szCs w:val="28"/>
          <w:rtl/>
        </w:rPr>
        <w:t>يت ال</w:t>
      </w:r>
      <w:r w:rsidR="003F545C">
        <w:rPr>
          <w:rFonts w:ascii="Traditional Arabic" w:eastAsia="Calibri" w:hAnsi="Traditional Arabic" w:cs="mylotus"/>
          <w:b/>
          <w:bCs/>
          <w:color w:val="000000"/>
          <w:sz w:val="28"/>
          <w:szCs w:val="28"/>
          <w:rtl/>
        </w:rPr>
        <w:t>ائمة بمكة يأمرون بهدم ما يبن</w:t>
      </w:r>
      <w:r w:rsidR="003F545C">
        <w:rPr>
          <w:rFonts w:ascii="Traditional Arabic" w:eastAsia="Calibri" w:hAnsi="Traditional Arabic" w:cs="mylotus" w:hint="cs"/>
          <w:b/>
          <w:bCs/>
          <w:color w:val="000000"/>
          <w:sz w:val="28"/>
          <w:szCs w:val="28"/>
          <w:rtl/>
        </w:rPr>
        <w:t>ى</w:t>
      </w:r>
      <w:r w:rsidR="00C0583E" w:rsidRPr="004A7D34">
        <w:rPr>
          <w:rFonts w:ascii="Traditional Arabic" w:eastAsia="Calibri" w:hAnsi="Traditional Arabic" w:cs="mylotus"/>
          <w:b/>
          <w:bCs/>
          <w:color w:val="000000"/>
          <w:sz w:val="28"/>
          <w:szCs w:val="28"/>
          <w:rtl/>
        </w:rPr>
        <w:t xml:space="preserve"> و</w:t>
      </w:r>
      <w:r w:rsidRPr="004A7D34">
        <w:rPr>
          <w:rFonts w:ascii="Traditional Arabic" w:eastAsia="Calibri" w:hAnsi="Traditional Arabic" w:cs="mylotus"/>
          <w:b/>
          <w:bCs/>
          <w:color w:val="000000"/>
          <w:sz w:val="28"/>
          <w:szCs w:val="28"/>
          <w:rtl/>
        </w:rPr>
        <w:t>يؤيد الهدم قو</w:t>
      </w:r>
      <w:r w:rsidR="00C0583E" w:rsidRPr="004A7D34">
        <w:rPr>
          <w:rFonts w:ascii="Traditional Arabic" w:eastAsia="Calibri" w:hAnsi="Traditional Arabic" w:cs="mylotus"/>
          <w:b/>
          <w:bCs/>
          <w:color w:val="000000"/>
          <w:sz w:val="28"/>
          <w:szCs w:val="28"/>
          <w:rtl/>
        </w:rPr>
        <w:t>له</w:t>
      </w:r>
      <w:r w:rsidR="00E77905" w:rsidRPr="00D76875">
        <w:rPr>
          <w:rFonts w:ascii="Traditional Arabic" w:eastAsia="Calibri" w:hAnsi="Traditional Arabic" w:cs="mylotus"/>
          <w:color w:val="000000"/>
          <w:sz w:val="28"/>
          <w:szCs w:val="27"/>
          <w:rtl/>
        </w:rPr>
        <w:sym w:font="AGA Arabesque" w:char="F072"/>
      </w:r>
      <w:r w:rsidR="00173E49">
        <w:rPr>
          <w:rFonts w:ascii="Traditional Arabic" w:eastAsia="Calibri" w:hAnsi="Traditional Arabic" w:cs="mylotus"/>
          <w:b/>
          <w:bCs/>
          <w:color w:val="000000"/>
          <w:sz w:val="28"/>
          <w:szCs w:val="28"/>
          <w:rtl/>
        </w:rPr>
        <w:t xml:space="preserve">، </w:t>
      </w:r>
      <w:r w:rsidR="00C0583E" w:rsidRPr="004A7D34">
        <w:rPr>
          <w:rFonts w:ascii="Traditional Arabic" w:eastAsia="Calibri" w:hAnsi="Traditional Arabic" w:cs="mylotus"/>
          <w:b/>
          <w:bCs/>
          <w:color w:val="000000"/>
          <w:sz w:val="28"/>
          <w:szCs w:val="28"/>
          <w:rtl/>
        </w:rPr>
        <w:t>و</w:t>
      </w:r>
      <w:r w:rsidRPr="004A7D34">
        <w:rPr>
          <w:rFonts w:ascii="Traditional Arabic" w:eastAsia="Calibri" w:hAnsi="Traditional Arabic" w:cs="mylotus"/>
          <w:b/>
          <w:bCs/>
          <w:color w:val="000000"/>
          <w:sz w:val="28"/>
          <w:szCs w:val="28"/>
          <w:rtl/>
        </w:rPr>
        <w:t>لا قبرا</w:t>
      </w:r>
      <w:r w:rsidR="003F545C">
        <w:rPr>
          <w:rFonts w:ascii="Traditional Arabic" w:eastAsia="Calibri" w:hAnsi="Traditional Arabic" w:cs="mylotus" w:hint="cs"/>
          <w:b/>
          <w:bCs/>
          <w:color w:val="000000"/>
          <w:sz w:val="28"/>
          <w:szCs w:val="28"/>
          <w:rtl/>
        </w:rPr>
        <w:t>ً</w:t>
      </w:r>
      <w:r w:rsidRPr="004A7D34">
        <w:rPr>
          <w:rFonts w:ascii="Traditional Arabic" w:eastAsia="Calibri" w:hAnsi="Traditional Arabic" w:cs="mylotus"/>
          <w:b/>
          <w:bCs/>
          <w:color w:val="000000"/>
          <w:sz w:val="28"/>
          <w:szCs w:val="28"/>
          <w:rtl/>
        </w:rPr>
        <w:t xml:space="preserve"> مشرفا إلا سويته....</w:t>
      </w:r>
      <w:r w:rsidR="00C0583E" w:rsidRPr="004A7D34">
        <w:rPr>
          <w:rFonts w:ascii="Traditional Arabic" w:eastAsia="Calibri" w:hAnsi="Traditional Arabic" w:cs="mylotus"/>
          <w:b/>
          <w:bCs/>
          <w:color w:val="000000"/>
          <w:sz w:val="28"/>
          <w:szCs w:val="28"/>
          <w:rtl/>
        </w:rPr>
        <w:t>»</w:t>
      </w:r>
      <w:r w:rsidR="00C0583E" w:rsidRPr="00DD22FF">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امام نووي مي‏فرمايد: امام شافعي در كتاب الام گفته است: در مكه مشاهده نمودم كه ائمه دستور دادند بناي روي قبور را ويران نمايند و اين عمل را فرموده‌ رسول الله</w:t>
      </w:r>
      <w:r w:rsidR="00E77905">
        <w:rPr>
          <w:rFonts w:ascii="Tahoma" w:eastAsia="Calibri" w:hAnsi="Tahoma" w:cs="B Lotus"/>
          <w:color w:val="000000"/>
          <w:sz w:val="28"/>
          <w:szCs w:val="28"/>
        </w:rPr>
        <w:sym w:font="AGA Arabesque" w:char="F072"/>
      </w:r>
      <w:r w:rsidRPr="00DD22FF">
        <w:rPr>
          <w:rFonts w:ascii="Tahoma" w:eastAsia="Calibri" w:hAnsi="Tahoma" w:cs="B Lotus"/>
          <w:color w:val="000000"/>
          <w:sz w:val="28"/>
          <w:szCs w:val="28"/>
          <w:rtl/>
        </w:rPr>
        <w:t xml:space="preserve"> كه فرموده: </w:t>
      </w:r>
      <w:r w:rsidR="000E512A" w:rsidRPr="00DD22FF">
        <w:rPr>
          <w:rFonts w:ascii="Tahoma" w:eastAsia="Calibri" w:hAnsi="Tahoma" w:cs="B Lotus"/>
          <w:color w:val="000000"/>
          <w:sz w:val="28"/>
          <w:szCs w:val="28"/>
          <w:rtl/>
        </w:rPr>
        <w:t>«</w:t>
      </w:r>
      <w:r w:rsidR="000E512A" w:rsidRPr="004A7D34">
        <w:rPr>
          <w:rFonts w:ascii="Traditional Arabic" w:eastAsia="Calibri" w:hAnsi="Traditional Arabic" w:cs="mylotus"/>
          <w:b/>
          <w:bCs/>
          <w:color w:val="000000"/>
          <w:sz w:val="28"/>
          <w:szCs w:val="28"/>
          <w:rtl/>
        </w:rPr>
        <w:t>و</w:t>
      </w:r>
      <w:r w:rsidRPr="004A7D34">
        <w:rPr>
          <w:rFonts w:ascii="Traditional Arabic" w:eastAsia="Calibri" w:hAnsi="Traditional Arabic" w:cs="mylotus"/>
          <w:b/>
          <w:bCs/>
          <w:color w:val="000000"/>
          <w:sz w:val="28"/>
          <w:szCs w:val="28"/>
          <w:rtl/>
        </w:rPr>
        <w:t>لا قبرا مشرفا إل</w:t>
      </w:r>
      <w:r w:rsidR="00E77905" w:rsidRPr="004A7D34">
        <w:rPr>
          <w:rFonts w:ascii="Traditional Arabic" w:eastAsia="Calibri" w:hAnsi="Traditional Arabic" w:cs="mylotus"/>
          <w:b/>
          <w:bCs/>
          <w:color w:val="000000"/>
          <w:sz w:val="28"/>
          <w:szCs w:val="28"/>
          <w:rtl/>
        </w:rPr>
        <w:t>ا</w:t>
      </w:r>
      <w:r w:rsidRPr="004A7D34">
        <w:rPr>
          <w:rFonts w:ascii="Traditional Arabic" w:eastAsia="Calibri" w:hAnsi="Traditional Arabic" w:cs="mylotus"/>
          <w:b/>
          <w:bCs/>
          <w:color w:val="000000"/>
          <w:sz w:val="28"/>
          <w:szCs w:val="28"/>
          <w:rtl/>
        </w:rPr>
        <w:t xml:space="preserve"> سويته</w:t>
      </w:r>
      <w:r w:rsidR="000E512A" w:rsidRPr="004A7D34">
        <w:rPr>
          <w:rFonts w:ascii="Traditional Arabic" w:eastAsia="Calibri" w:hAnsi="Traditional Arabic" w:cs="mylotus"/>
          <w:b/>
          <w:bCs/>
          <w:color w:val="000000"/>
          <w:sz w:val="28"/>
          <w:szCs w:val="28"/>
          <w:rtl/>
        </w:rPr>
        <w:t>»</w:t>
      </w:r>
      <w:r w:rsidRPr="004A7D34">
        <w:rPr>
          <w:rFonts w:ascii="Traditional Arabic" w:eastAsia="Calibri" w:hAnsi="Traditional Arabic" w:cs="mylotus"/>
          <w:b/>
          <w:bCs/>
          <w:color w:val="000000"/>
          <w:sz w:val="28"/>
          <w:szCs w:val="28"/>
          <w:rtl/>
        </w:rPr>
        <w:t xml:space="preserve"> </w:t>
      </w:r>
      <w:r w:rsidRPr="003F545C">
        <w:rPr>
          <w:rFonts w:ascii="Tahoma" w:eastAsia="Calibri" w:hAnsi="Tahoma" w:cs="B Lotus"/>
          <w:color w:val="000000"/>
          <w:sz w:val="28"/>
          <w:szCs w:val="28"/>
          <w:rtl/>
        </w:rPr>
        <w:t xml:space="preserve">تأييد مي‏كند. و اما ابن حجر هيثمي در اين باره </w:t>
      </w:r>
      <w:r w:rsidR="00087BB4" w:rsidRPr="003F545C">
        <w:rPr>
          <w:rFonts w:ascii="Tahoma" w:eastAsia="Calibri" w:hAnsi="Tahoma" w:cs="B Lotus"/>
          <w:color w:val="000000"/>
          <w:sz w:val="28"/>
          <w:szCs w:val="28"/>
          <w:rtl/>
        </w:rPr>
        <w:t>مي‌گو</w:t>
      </w:r>
      <w:r w:rsidRPr="003F545C">
        <w:rPr>
          <w:rFonts w:ascii="Tahoma" w:eastAsia="Calibri" w:hAnsi="Tahoma" w:cs="B Lotus"/>
          <w:color w:val="000000"/>
          <w:sz w:val="28"/>
          <w:szCs w:val="28"/>
          <w:rtl/>
        </w:rPr>
        <w:t>ید:</w:t>
      </w:r>
      <w:r w:rsidR="0035775B" w:rsidRPr="004A7D34">
        <w:rPr>
          <w:rFonts w:ascii="Traditional Arabic" w:eastAsia="Calibri" w:hAnsi="Traditional Arabic" w:cs="mylotus"/>
          <w:b/>
          <w:bCs/>
          <w:color w:val="000000"/>
          <w:sz w:val="28"/>
          <w:szCs w:val="28"/>
          <w:rtl/>
        </w:rPr>
        <w:t xml:space="preserve"> «... </w:t>
      </w:r>
      <w:r w:rsidR="0035775B" w:rsidRPr="003F545C">
        <w:rPr>
          <w:rFonts w:ascii="Traditional Arabic" w:eastAsia="Calibri" w:hAnsi="Traditional Arabic" w:cs="mylotus"/>
          <w:b/>
          <w:bCs/>
          <w:color w:val="000000"/>
          <w:sz w:val="26"/>
          <w:szCs w:val="26"/>
          <w:rtl/>
        </w:rPr>
        <w:t>ويجب المبادرة لهدمها وهدم القباب التي على</w:t>
      </w:r>
      <w:r w:rsidRPr="003F545C">
        <w:rPr>
          <w:rFonts w:ascii="Traditional Arabic" w:eastAsia="Calibri" w:hAnsi="Traditional Arabic" w:cs="mylotus"/>
          <w:b/>
          <w:bCs/>
          <w:color w:val="000000"/>
          <w:sz w:val="26"/>
          <w:szCs w:val="26"/>
          <w:rtl/>
        </w:rPr>
        <w:t xml:space="preserve"> القبور إذ هي أ</w:t>
      </w:r>
      <w:r w:rsidR="0035775B" w:rsidRPr="003F545C">
        <w:rPr>
          <w:rFonts w:ascii="Traditional Arabic" w:eastAsia="Calibri" w:hAnsi="Traditional Arabic" w:cs="mylotus"/>
          <w:b/>
          <w:bCs/>
          <w:color w:val="000000"/>
          <w:sz w:val="26"/>
          <w:szCs w:val="26"/>
          <w:rtl/>
        </w:rPr>
        <w:t xml:space="preserve">ضر من مسجد الضرار لانها أسست على معصية رسول الله </w:t>
      </w:r>
      <w:r w:rsidR="00E77905" w:rsidRPr="003F545C">
        <w:rPr>
          <w:rFonts w:ascii="Traditional Arabic" w:eastAsia="Calibri" w:hAnsi="Traditional Arabic" w:cs="mylotus"/>
          <w:color w:val="000000"/>
          <w:sz w:val="26"/>
          <w:szCs w:val="25"/>
          <w:rtl/>
        </w:rPr>
        <w:sym w:font="AGA Arabesque" w:char="F072"/>
      </w:r>
      <w:r w:rsidR="0035775B" w:rsidRPr="003F545C">
        <w:rPr>
          <w:rFonts w:ascii="Traditional Arabic" w:eastAsia="Calibri" w:hAnsi="Traditional Arabic" w:cs="mylotus"/>
          <w:b/>
          <w:bCs/>
          <w:color w:val="000000"/>
          <w:sz w:val="26"/>
          <w:szCs w:val="26"/>
          <w:rtl/>
        </w:rPr>
        <w:t xml:space="preserve"> لانه نهى عن ذلك وأمر</w:t>
      </w:r>
      <w:r w:rsidR="00E77905" w:rsidRPr="003F545C">
        <w:rPr>
          <w:rFonts w:ascii="Traditional Arabic" w:eastAsia="Calibri" w:hAnsi="Traditional Arabic" w:cs="mylotus"/>
          <w:color w:val="000000"/>
          <w:sz w:val="26"/>
          <w:szCs w:val="25"/>
          <w:rtl/>
        </w:rPr>
        <w:sym w:font="AGA Arabesque" w:char="F072"/>
      </w:r>
      <w:r w:rsidR="00E77905" w:rsidRPr="003F545C">
        <w:rPr>
          <w:rFonts w:ascii="Traditional Arabic" w:eastAsia="Calibri" w:hAnsi="Traditional Arabic" w:cs="mylotus"/>
          <w:b/>
          <w:bCs/>
          <w:color w:val="000000"/>
          <w:sz w:val="26"/>
          <w:szCs w:val="26"/>
          <w:rtl/>
        </w:rPr>
        <w:t xml:space="preserve"> </w:t>
      </w:r>
      <w:r w:rsidRPr="003F545C">
        <w:rPr>
          <w:rFonts w:ascii="Traditional Arabic" w:eastAsia="Calibri" w:hAnsi="Traditional Arabic" w:cs="mylotus"/>
          <w:b/>
          <w:bCs/>
          <w:color w:val="000000"/>
          <w:sz w:val="26"/>
          <w:szCs w:val="26"/>
          <w:rtl/>
        </w:rPr>
        <w:t>بهدم القبور المشرف</w:t>
      </w:r>
      <w:r w:rsidR="0035775B" w:rsidRPr="003F545C">
        <w:rPr>
          <w:rFonts w:ascii="Traditional Arabic" w:eastAsia="Calibri" w:hAnsi="Traditional Arabic" w:cs="mylotus"/>
          <w:b/>
          <w:bCs/>
          <w:color w:val="000000"/>
          <w:sz w:val="26"/>
          <w:szCs w:val="26"/>
          <w:rtl/>
        </w:rPr>
        <w:t>ة و</w:t>
      </w:r>
      <w:r w:rsidRPr="003F545C">
        <w:rPr>
          <w:rFonts w:ascii="Traditional Arabic" w:eastAsia="Calibri" w:hAnsi="Traditional Arabic" w:cs="mylotus"/>
          <w:b/>
          <w:bCs/>
          <w:color w:val="000000"/>
          <w:sz w:val="26"/>
          <w:szCs w:val="26"/>
          <w:rtl/>
        </w:rPr>
        <w:t>تجب إزلة كل قنديل أو سراج علي القبر</w:t>
      </w:r>
      <w:r w:rsidR="0035775B" w:rsidRPr="003F545C">
        <w:rPr>
          <w:rFonts w:ascii="Traditional Arabic" w:eastAsia="Calibri" w:hAnsi="Traditional Arabic" w:cs="mylotus"/>
          <w:b/>
          <w:bCs/>
          <w:color w:val="000000"/>
          <w:sz w:val="26"/>
          <w:szCs w:val="26"/>
          <w:rtl/>
        </w:rPr>
        <w:t xml:space="preserve"> </w:t>
      </w:r>
      <w:r w:rsidR="0035775B" w:rsidRPr="004A7D34">
        <w:rPr>
          <w:rFonts w:ascii="Traditional Arabic" w:eastAsia="Calibri" w:hAnsi="Traditional Arabic" w:cs="mylotus"/>
          <w:b/>
          <w:bCs/>
          <w:color w:val="000000"/>
          <w:sz w:val="28"/>
          <w:szCs w:val="28"/>
          <w:rtl/>
        </w:rPr>
        <w:t>...»</w:t>
      </w:r>
      <w:r w:rsidRPr="00DD22FF">
        <w:rPr>
          <w:rFonts w:ascii="Tahoma" w:eastAsia="Calibri" w:hAnsi="Tahoma" w:cs="B Lotus"/>
          <w:color w:val="000000"/>
          <w:sz w:val="28"/>
          <w:szCs w:val="28"/>
          <w:rtl/>
        </w:rPr>
        <w:t xml:space="preserve"> اقدام براي نابودي و تخريب قبر‏ها و گنبد و بارگاه‏ها كه روي قبرها است واجب مي‏باشد</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چون ضررش از مسجد ضرار بيشتر است</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براي اينكه بناي</w:t>
      </w:r>
      <w:r w:rsidR="003561D9" w:rsidRPr="00DD22FF">
        <w:rPr>
          <w:rFonts w:ascii="Tahoma" w:eastAsia="Calibri" w:hAnsi="Tahoma" w:cs="B Lotus"/>
          <w:color w:val="000000"/>
          <w:sz w:val="28"/>
          <w:szCs w:val="28"/>
          <w:rtl/>
        </w:rPr>
        <w:t xml:space="preserve"> آن‌ها </w:t>
      </w:r>
      <w:r w:rsidRPr="00DD22FF">
        <w:rPr>
          <w:rFonts w:ascii="Tahoma" w:eastAsia="Calibri" w:hAnsi="Tahoma" w:cs="B Lotus"/>
          <w:color w:val="000000"/>
          <w:sz w:val="28"/>
          <w:szCs w:val="28"/>
          <w:rtl/>
        </w:rPr>
        <w:t>در واقع نافرماني از رسول الله</w:t>
      </w:r>
      <w:r w:rsidR="00E77905">
        <w:rPr>
          <w:rFonts w:ascii="Tahoma" w:eastAsia="Calibri" w:hAnsi="Tahoma" w:cs="B Lotus"/>
          <w:color w:val="000000"/>
          <w:sz w:val="28"/>
          <w:szCs w:val="28"/>
        </w:rPr>
        <w:sym w:font="AGA Arabesque" w:char="F072"/>
      </w:r>
      <w:r w:rsidR="00E77905">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مي‏باشد. آن حضرت از ساختن بنا روي قبور نهي فرموده و به تخريب و نابودي</w:t>
      </w:r>
      <w:r w:rsidR="003561D9" w:rsidRPr="00DD22FF">
        <w:rPr>
          <w:rFonts w:ascii="Tahoma" w:eastAsia="Calibri" w:hAnsi="Tahoma" w:cs="B Lotus"/>
          <w:color w:val="000000"/>
          <w:sz w:val="28"/>
          <w:szCs w:val="28"/>
          <w:rtl/>
        </w:rPr>
        <w:t xml:space="preserve"> آن‌ها </w:t>
      </w:r>
      <w:r w:rsidRPr="00DD22FF">
        <w:rPr>
          <w:rFonts w:ascii="Tahoma" w:eastAsia="Calibri" w:hAnsi="Tahoma" w:cs="B Lotus"/>
          <w:color w:val="000000"/>
          <w:sz w:val="28"/>
          <w:szCs w:val="28"/>
          <w:rtl/>
        </w:rPr>
        <w:t>دستور داده است</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پس از بين ‏بردن همه‌ي چراغها و تزئينات و گنبدها و.... بر روي قبور نيز واجب است.</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الزواجر عن اقتراف الكبائر</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تأليف ابن حجر</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ج1</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ص/121) در تفسیر آیه 6 سوره فصلت علامه زمخشري صاحب تفسير كشاف با توجه به عبارت «</w:t>
      </w:r>
      <w:r w:rsidRPr="004A7D34">
        <w:rPr>
          <w:rFonts w:ascii="Traditional Arabic" w:eastAsia="Calibri" w:hAnsi="Traditional Arabic" w:cs="mylotus"/>
          <w:b/>
          <w:bCs/>
          <w:color w:val="000000"/>
          <w:sz w:val="28"/>
          <w:szCs w:val="28"/>
          <w:rtl/>
        </w:rPr>
        <w:t>فاستقيموا اليه</w:t>
      </w:r>
      <w:r w:rsidRPr="00DD22FF">
        <w:rPr>
          <w:rFonts w:ascii="Tahoma" w:eastAsia="Calibri" w:hAnsi="Tahoma" w:cs="B Lotus"/>
          <w:color w:val="000000"/>
          <w:sz w:val="28"/>
          <w:szCs w:val="28"/>
          <w:rtl/>
        </w:rPr>
        <w:t>» و تفاوت آن با عبارت «</w:t>
      </w:r>
      <w:r w:rsidRPr="004A7D34">
        <w:rPr>
          <w:rFonts w:ascii="Traditional Arabic" w:eastAsia="Calibri" w:hAnsi="Traditional Arabic" w:cs="mylotus"/>
          <w:b/>
          <w:bCs/>
          <w:color w:val="000000"/>
          <w:sz w:val="28"/>
          <w:szCs w:val="28"/>
          <w:rtl/>
        </w:rPr>
        <w:t>فاستقيموا له</w:t>
      </w:r>
      <w:r w:rsidRPr="00DD22FF">
        <w:rPr>
          <w:rFonts w:ascii="Tahoma" w:eastAsia="Calibri" w:hAnsi="Tahoma" w:cs="B Lotus"/>
          <w:color w:val="000000"/>
          <w:sz w:val="28"/>
          <w:szCs w:val="28"/>
          <w:rtl/>
        </w:rPr>
        <w:t xml:space="preserve">» در تفسير آيه‌ مذكور </w:t>
      </w:r>
      <w:r w:rsidR="00087BB4" w:rsidRPr="00DD22FF">
        <w:rPr>
          <w:rFonts w:ascii="Tahoma" w:eastAsia="Calibri" w:hAnsi="Tahoma" w:cs="B Lotus"/>
          <w:color w:val="000000"/>
          <w:sz w:val="28"/>
          <w:szCs w:val="28"/>
          <w:rtl/>
        </w:rPr>
        <w:t>مي‌گو</w:t>
      </w:r>
      <w:r w:rsidRPr="00DD22FF">
        <w:rPr>
          <w:rFonts w:ascii="Tahoma" w:eastAsia="Calibri" w:hAnsi="Tahoma" w:cs="B Lotus"/>
          <w:color w:val="000000"/>
          <w:sz w:val="28"/>
          <w:szCs w:val="28"/>
          <w:rtl/>
        </w:rPr>
        <w:t xml:space="preserve">ید: </w:t>
      </w:r>
      <w:r w:rsidR="003815FE" w:rsidRPr="00DD22FF">
        <w:rPr>
          <w:rFonts w:ascii="Tahoma" w:eastAsia="Calibri" w:hAnsi="Tahoma" w:cs="B Lotus"/>
          <w:color w:val="000000"/>
          <w:sz w:val="28"/>
          <w:szCs w:val="28"/>
          <w:rtl/>
        </w:rPr>
        <w:t>«</w:t>
      </w:r>
      <w:r w:rsidR="003815FE" w:rsidRPr="003F545C">
        <w:rPr>
          <w:rFonts w:ascii="Traditional Arabic" w:eastAsia="Calibri" w:hAnsi="Traditional Arabic" w:cs="mylotus"/>
          <w:b/>
          <w:bCs/>
          <w:color w:val="000000"/>
          <w:sz w:val="26"/>
          <w:szCs w:val="26"/>
          <w:rtl/>
        </w:rPr>
        <w:t xml:space="preserve">فاستووا </w:t>
      </w:r>
      <w:r w:rsidR="003F545C">
        <w:rPr>
          <w:rFonts w:ascii="Traditional Arabic" w:eastAsia="Calibri" w:hAnsi="Traditional Arabic" w:cs="mylotus" w:hint="cs"/>
          <w:b/>
          <w:bCs/>
          <w:color w:val="000000"/>
          <w:sz w:val="26"/>
          <w:szCs w:val="26"/>
          <w:rtl/>
        </w:rPr>
        <w:t>إ</w:t>
      </w:r>
      <w:r w:rsidR="003815FE" w:rsidRPr="003F545C">
        <w:rPr>
          <w:rFonts w:ascii="Traditional Arabic" w:eastAsia="Calibri" w:hAnsi="Traditional Arabic" w:cs="mylotus"/>
          <w:b/>
          <w:bCs/>
          <w:color w:val="000000"/>
          <w:sz w:val="26"/>
          <w:szCs w:val="26"/>
          <w:rtl/>
        </w:rPr>
        <w:t>ليه بالتوحيد وإخلاص العبادة و</w:t>
      </w:r>
      <w:r w:rsidRPr="003F545C">
        <w:rPr>
          <w:rFonts w:ascii="Traditional Arabic" w:eastAsia="Calibri" w:hAnsi="Traditional Arabic" w:cs="mylotus"/>
          <w:b/>
          <w:bCs/>
          <w:color w:val="000000"/>
          <w:sz w:val="26"/>
          <w:szCs w:val="26"/>
          <w:rtl/>
        </w:rPr>
        <w:t>غير</w:t>
      </w:r>
      <w:r w:rsidR="003815FE" w:rsidRPr="003F545C">
        <w:rPr>
          <w:rFonts w:ascii="Traditional Arabic" w:eastAsia="Calibri" w:hAnsi="Traditional Arabic" w:cs="mylotus"/>
          <w:b/>
          <w:bCs/>
          <w:color w:val="000000"/>
          <w:sz w:val="26"/>
          <w:szCs w:val="26"/>
          <w:rtl/>
        </w:rPr>
        <w:t xml:space="preserve"> ذاهبين يمينا ولا شمالا ولا ملتفتين إلى</w:t>
      </w:r>
      <w:r w:rsidRPr="003F545C">
        <w:rPr>
          <w:rFonts w:ascii="Traditional Arabic" w:eastAsia="Calibri" w:hAnsi="Traditional Arabic" w:cs="mylotus"/>
          <w:b/>
          <w:bCs/>
          <w:color w:val="000000"/>
          <w:sz w:val="26"/>
          <w:szCs w:val="26"/>
          <w:rtl/>
        </w:rPr>
        <w:t xml:space="preserve"> ما يسول </w:t>
      </w:r>
      <w:r w:rsidR="003815FE" w:rsidRPr="003F545C">
        <w:rPr>
          <w:rFonts w:ascii="Traditional Arabic" w:eastAsia="Calibri" w:hAnsi="Traditional Arabic" w:cs="mylotus"/>
          <w:b/>
          <w:bCs/>
          <w:color w:val="000000"/>
          <w:sz w:val="26"/>
          <w:szCs w:val="26"/>
          <w:rtl/>
        </w:rPr>
        <w:t xml:space="preserve">لكم الشيطان من إتخاذ </w:t>
      </w:r>
      <w:r w:rsidR="003F545C">
        <w:rPr>
          <w:rFonts w:ascii="Traditional Arabic" w:eastAsia="Calibri" w:hAnsi="Traditional Arabic" w:cs="mylotus"/>
          <w:b/>
          <w:bCs/>
          <w:color w:val="000000"/>
          <w:sz w:val="26"/>
          <w:szCs w:val="26"/>
          <w:rtl/>
        </w:rPr>
        <w:t>ال</w:t>
      </w:r>
      <w:r w:rsidR="003F545C">
        <w:rPr>
          <w:rFonts w:ascii="Traditional Arabic" w:eastAsia="Calibri" w:hAnsi="Traditional Arabic" w:cs="mylotus" w:hint="cs"/>
          <w:b/>
          <w:bCs/>
          <w:color w:val="000000"/>
          <w:sz w:val="26"/>
          <w:szCs w:val="26"/>
          <w:rtl/>
        </w:rPr>
        <w:t>أ</w:t>
      </w:r>
      <w:r w:rsidR="003815FE" w:rsidRPr="003F545C">
        <w:rPr>
          <w:rFonts w:ascii="Traditional Arabic" w:eastAsia="Calibri" w:hAnsi="Traditional Arabic" w:cs="mylotus"/>
          <w:b/>
          <w:bCs/>
          <w:color w:val="000000"/>
          <w:sz w:val="26"/>
          <w:szCs w:val="26"/>
          <w:rtl/>
        </w:rPr>
        <w:t>ولياء والشفعاء و</w:t>
      </w:r>
      <w:r w:rsidRPr="003F545C">
        <w:rPr>
          <w:rFonts w:ascii="Traditional Arabic" w:eastAsia="Calibri" w:hAnsi="Traditional Arabic" w:cs="mylotus"/>
          <w:b/>
          <w:bCs/>
          <w:color w:val="000000"/>
          <w:sz w:val="26"/>
          <w:szCs w:val="26"/>
          <w:rtl/>
        </w:rPr>
        <w:t>توبوا إليه مما سبق لكم من الشرك</w:t>
      </w:r>
      <w:r w:rsidR="003815FE" w:rsidRPr="00DD22FF">
        <w:rPr>
          <w:rFonts w:ascii="Tahoma" w:eastAsia="Calibri" w:hAnsi="Tahoma" w:cs="B Lotus"/>
          <w:color w:val="000000"/>
          <w:sz w:val="28"/>
          <w:szCs w:val="28"/>
          <w:rtl/>
        </w:rPr>
        <w:t>»</w:t>
      </w:r>
      <w:r w:rsidRPr="00DD22FF">
        <w:rPr>
          <w:rFonts w:ascii="Tahoma" w:eastAsia="Calibri" w:hAnsi="Tahoma" w:cs="B Lotus"/>
          <w:color w:val="000000"/>
          <w:sz w:val="28"/>
          <w:szCs w:val="28"/>
          <w:rtl/>
        </w:rPr>
        <w:t xml:space="preserve"> با توحيد و اخلاص در بندگي</w:t>
      </w:r>
      <w:r w:rsidR="00173E49">
        <w:rPr>
          <w:rFonts w:ascii="Tahoma" w:eastAsia="Calibri" w:hAnsi="Tahoma" w:cs="B Lotus"/>
          <w:color w:val="000000"/>
          <w:sz w:val="28"/>
          <w:szCs w:val="28"/>
          <w:rtl/>
        </w:rPr>
        <w:t xml:space="preserve">، </w:t>
      </w:r>
      <w:r w:rsidRPr="00DD22FF">
        <w:rPr>
          <w:rFonts w:ascii="Tahoma" w:eastAsia="Calibri" w:hAnsi="Tahoma" w:cs="B Lotus"/>
          <w:color w:val="000000"/>
          <w:sz w:val="28"/>
          <w:szCs w:val="28"/>
          <w:rtl/>
        </w:rPr>
        <w:t>مستقيماً به سوي خدا روي آوريد و به راست و چپ نرويد و به فريب‏هاي شيطان توجه نكنيد كه شما را به دست گرفتن-متوسل شدن- اولياء و شفيعان تشويق مي</w:t>
      </w:r>
      <w:r w:rsidRPr="00DD22FF">
        <w:rPr>
          <w:rFonts w:ascii="Tahoma" w:eastAsia="Calibri" w:hAnsi="Tahoma" w:cs="B Lotus"/>
          <w:color w:val="000000"/>
          <w:sz w:val="28"/>
          <w:szCs w:val="28"/>
          <w:cs/>
        </w:rPr>
        <w:t>‎</w:t>
      </w:r>
      <w:r w:rsidRPr="00DD22FF">
        <w:rPr>
          <w:rFonts w:ascii="Tahoma" w:eastAsia="Calibri" w:hAnsi="Tahoma" w:cs="B Lotus"/>
          <w:color w:val="000000"/>
          <w:sz w:val="28"/>
          <w:szCs w:val="28"/>
          <w:rtl/>
        </w:rPr>
        <w:t>كند و از شرك گذشته‌ خود به سوي خدا توبه كنيد.</w:t>
      </w:r>
    </w:p>
    <w:p w:rsidR="00C12208" w:rsidRDefault="00C12208" w:rsidP="00145146">
      <w:pPr>
        <w:pStyle w:val="a0"/>
        <w:rPr>
          <w:rFonts w:cs="B Lotus"/>
          <w:rtl/>
          <w:lang w:bidi="ar-SA"/>
        </w:rPr>
      </w:pPr>
      <w:bookmarkStart w:id="129" w:name="_Toc291872545"/>
      <w:bookmarkStart w:id="130" w:name="_Toc305615714"/>
      <w:r w:rsidRPr="003E2C60">
        <w:rPr>
          <w:rtl/>
          <w:lang w:bidi="ar-SA"/>
        </w:rPr>
        <w:t>سوال</w:t>
      </w:r>
      <w:r w:rsidR="00E820D6">
        <w:rPr>
          <w:rtl/>
          <w:lang w:bidi="ar-SA"/>
        </w:rPr>
        <w:t xml:space="preserve"> </w:t>
      </w:r>
      <w:r w:rsidRPr="003E2C60">
        <w:rPr>
          <w:rtl/>
          <w:lang w:bidi="ar-SA"/>
        </w:rPr>
        <w:t>34:</w:t>
      </w:r>
      <w:bookmarkEnd w:id="129"/>
      <w:bookmarkEnd w:id="130"/>
      <w:r w:rsidRPr="00D139EF">
        <w:rPr>
          <w:rFonts w:cs="B Lotus"/>
          <w:rtl/>
          <w:lang w:bidi="ar-SA"/>
        </w:rPr>
        <w:t xml:space="preserve"> </w:t>
      </w:r>
    </w:p>
    <w:p w:rsidR="00C12208" w:rsidRDefault="00C12208" w:rsidP="00E77905">
      <w:pPr>
        <w:pStyle w:val="NormalWeb"/>
        <w:bidi/>
        <w:spacing w:before="0" w:beforeAutospacing="0" w:after="0" w:afterAutospacing="0"/>
        <w:ind w:firstLine="312"/>
        <w:jc w:val="both"/>
        <w:rPr>
          <w:rFonts w:ascii="Tahoma" w:hAnsi="Tahoma" w:cs="B Lotus"/>
          <w:color w:val="000000"/>
          <w:sz w:val="28"/>
          <w:szCs w:val="28"/>
          <w:rtl/>
          <w:lang w:bidi="ar-SA"/>
        </w:rPr>
      </w:pPr>
      <w:r w:rsidRPr="00D139EF">
        <w:rPr>
          <w:rFonts w:ascii="Tahoma" w:hAnsi="Tahoma" w:cs="B Lotus"/>
          <w:color w:val="000000"/>
          <w:sz w:val="28"/>
          <w:szCs w:val="28"/>
          <w:rtl/>
          <w:lang w:bidi="ar-SA"/>
        </w:rPr>
        <w:t>مراجع رافضی مرتب به دنبال گرفتن ایرادی از حضرت عمر</w:t>
      </w:r>
      <w:r w:rsidR="00E77905">
        <w:rPr>
          <w:rFonts w:ascii="Tahoma" w:hAnsi="Tahoma" w:cs="B Lotus"/>
          <w:color w:val="000000"/>
          <w:sz w:val="28"/>
          <w:szCs w:val="28"/>
          <w:lang w:bidi="ar-SA"/>
        </w:rPr>
        <w:sym w:font="AGA Arabesque" w:char="F074"/>
      </w:r>
      <w:r w:rsidRPr="00D139EF">
        <w:rPr>
          <w:rFonts w:ascii="Tahoma" w:hAnsi="Tahoma" w:cs="B Lotus"/>
          <w:color w:val="000000"/>
          <w:sz w:val="28"/>
          <w:szCs w:val="28"/>
          <w:rtl/>
          <w:lang w:bidi="ar-SA"/>
        </w:rPr>
        <w:t xml:space="preserve"> هستند و به عنوان مثال </w:t>
      </w:r>
      <w:r w:rsidR="003560E9">
        <w:rPr>
          <w:rFonts w:ascii="Tahoma" w:hAnsi="Tahoma" w:cs="B Lotus"/>
          <w:color w:val="000000"/>
          <w:sz w:val="28"/>
          <w:szCs w:val="28"/>
          <w:rtl/>
          <w:lang w:bidi="ar-SA"/>
        </w:rPr>
        <w:t>می‌گ</w:t>
      </w:r>
      <w:r w:rsidRPr="00D139EF">
        <w:rPr>
          <w:rFonts w:ascii="Tahoma" w:hAnsi="Tahoma" w:cs="B Lotus"/>
          <w:color w:val="000000"/>
          <w:sz w:val="28"/>
          <w:szCs w:val="28"/>
          <w:rtl/>
          <w:lang w:bidi="ar-SA"/>
        </w:rPr>
        <w:t>ویند که چرا خلیفه دوم از منافقین در حکومت خویش استفاده نموده است؟</w:t>
      </w:r>
      <w:r w:rsidRPr="00D139EF">
        <w:rPr>
          <w:rFonts w:cs="B Lotus"/>
          <w:sz w:val="28"/>
          <w:szCs w:val="28"/>
          <w:rtl/>
          <w:lang w:bidi="ar-SA"/>
        </w:rPr>
        <w:t xml:space="preserve"> و این کار او مورد اعتراض حذيفه نیز قرار گرفته است و عمر در پاسخ به او گفته: از نيروى آنان استفاده مى‏كنم و مواظب عملكرد آنان هستم:</w:t>
      </w:r>
      <w:r w:rsidR="0043170F">
        <w:rPr>
          <w:rFonts w:cs="B Lotus"/>
          <w:sz w:val="28"/>
          <w:szCs w:val="28"/>
          <w:rtl/>
          <w:lang w:bidi="ar-SA"/>
        </w:rPr>
        <w:t xml:space="preserve"> </w:t>
      </w:r>
      <w:r w:rsidRPr="004A7D34">
        <w:rPr>
          <w:rFonts w:ascii="Traditional Arabic" w:hAnsi="Traditional Arabic" w:cs="mylotus"/>
          <w:b/>
          <w:bCs/>
          <w:sz w:val="28"/>
          <w:szCs w:val="28"/>
          <w:rtl/>
          <w:lang w:bidi="ar-SA"/>
        </w:rPr>
        <w:t>إنّي لأستعمله لأستعين بقوّته ثم أكون على قفائه» عن الحسن أن حذيفة قال لعمر: إنك تستعين بالرجل الفاجر فقال عمر:</w:t>
      </w:r>
      <w:r w:rsidR="00C56BF3" w:rsidRPr="004A7D34">
        <w:rPr>
          <w:rFonts w:ascii="Traditional Arabic" w:hAnsi="Traditional Arabic" w:cs="mylotus"/>
          <w:b/>
          <w:bCs/>
          <w:sz w:val="28"/>
          <w:szCs w:val="28"/>
          <w:rtl/>
          <w:lang w:bidi="ar-SA"/>
        </w:rPr>
        <w:t xml:space="preserve"> «</w:t>
      </w:r>
      <w:r w:rsidR="003F545C">
        <w:rPr>
          <w:rFonts w:ascii="Traditional Arabic" w:hAnsi="Traditional Arabic" w:cs="mylotus"/>
          <w:b/>
          <w:bCs/>
          <w:sz w:val="28"/>
          <w:szCs w:val="28"/>
          <w:rtl/>
          <w:lang w:bidi="ar-SA"/>
        </w:rPr>
        <w:t>إنّي ل</w:t>
      </w:r>
      <w:r w:rsidR="003F545C">
        <w:rPr>
          <w:rFonts w:ascii="Traditional Arabic" w:hAnsi="Traditional Arabic" w:cs="mylotus" w:hint="cs"/>
          <w:b/>
          <w:bCs/>
          <w:sz w:val="28"/>
          <w:szCs w:val="28"/>
          <w:rtl/>
          <w:lang w:bidi="ar-SA"/>
        </w:rPr>
        <w:t>أ</w:t>
      </w:r>
      <w:r w:rsidRPr="004A7D34">
        <w:rPr>
          <w:rFonts w:ascii="Traditional Arabic" w:hAnsi="Traditional Arabic" w:cs="mylotus"/>
          <w:b/>
          <w:bCs/>
          <w:sz w:val="28"/>
          <w:szCs w:val="28"/>
          <w:rtl/>
          <w:lang w:bidi="ar-SA"/>
        </w:rPr>
        <w:t xml:space="preserve">ستعمله </w:t>
      </w:r>
      <w:r w:rsidR="00C56BF3" w:rsidRPr="004A7D34">
        <w:rPr>
          <w:rFonts w:ascii="Traditional Arabic" w:hAnsi="Traditional Arabic" w:cs="mylotus"/>
          <w:b/>
          <w:bCs/>
          <w:sz w:val="28"/>
          <w:szCs w:val="28"/>
          <w:rtl/>
          <w:lang w:bidi="ar-SA"/>
        </w:rPr>
        <w:t xml:space="preserve">لأستعين بقوّته ثم أكون على </w:t>
      </w:r>
      <w:r w:rsidRPr="004A7D34">
        <w:rPr>
          <w:rFonts w:ascii="Traditional Arabic" w:hAnsi="Traditional Arabic" w:cs="mylotus"/>
          <w:b/>
          <w:bCs/>
          <w:sz w:val="28"/>
          <w:szCs w:val="28"/>
          <w:rtl/>
          <w:lang w:bidi="ar-SA"/>
        </w:rPr>
        <w:t>قفائ</w:t>
      </w:r>
      <w:r w:rsidRPr="004A7D34">
        <w:rPr>
          <w:rFonts w:cs="mylotus"/>
          <w:b/>
          <w:bCs/>
          <w:sz w:val="28"/>
          <w:szCs w:val="28"/>
          <w:rtl/>
          <w:lang w:bidi="ar-SA"/>
        </w:rPr>
        <w:t>ه</w:t>
      </w:r>
      <w:r w:rsidR="00C56BF3" w:rsidRPr="00D76875">
        <w:rPr>
          <w:rFonts w:cs="mylotus"/>
          <w:sz w:val="28"/>
          <w:szCs w:val="27"/>
          <w:rtl/>
          <w:lang w:bidi="ar-SA"/>
        </w:rPr>
        <w:t>»</w:t>
      </w:r>
      <w:r w:rsidRPr="00D139EF">
        <w:rPr>
          <w:rFonts w:cs="B Lotus"/>
          <w:sz w:val="28"/>
          <w:szCs w:val="28"/>
          <w:rtl/>
          <w:lang w:bidi="ar-SA"/>
        </w:rPr>
        <w:t xml:space="preserve"> أبوعبيد. كنز العمال:5</w:t>
      </w:r>
      <w:r w:rsidR="00173E49">
        <w:rPr>
          <w:rFonts w:cs="B Lotus"/>
          <w:sz w:val="28"/>
          <w:szCs w:val="28"/>
          <w:rtl/>
          <w:lang w:bidi="ar-SA"/>
        </w:rPr>
        <w:t xml:space="preserve">، </w:t>
      </w:r>
      <w:r w:rsidRPr="00D139EF">
        <w:rPr>
          <w:rFonts w:cs="B Lotus"/>
          <w:sz w:val="28"/>
          <w:szCs w:val="28"/>
          <w:rtl/>
          <w:lang w:bidi="ar-SA"/>
        </w:rPr>
        <w:t xml:space="preserve">ص771 </w:t>
      </w:r>
      <w:r w:rsidR="00173E49">
        <w:rPr>
          <w:rFonts w:cs="B Lotus"/>
          <w:sz w:val="28"/>
          <w:szCs w:val="28"/>
          <w:rtl/>
          <w:lang w:bidi="ar-SA"/>
        </w:rPr>
        <w:t xml:space="preserve">، </w:t>
      </w:r>
      <w:r w:rsidRPr="00D139EF">
        <w:rPr>
          <w:rFonts w:cs="B Lotus"/>
          <w:sz w:val="28"/>
          <w:szCs w:val="28"/>
          <w:rtl/>
          <w:lang w:bidi="ar-SA"/>
        </w:rPr>
        <w:t xml:space="preserve">در پاسخ به آقایان رافضی </w:t>
      </w:r>
      <w:r w:rsidR="00D20004">
        <w:rPr>
          <w:rFonts w:cs="B Lotus"/>
          <w:sz w:val="28"/>
          <w:szCs w:val="28"/>
          <w:rtl/>
          <w:lang w:bidi="ar-SA"/>
        </w:rPr>
        <w:t>می‌گویم</w:t>
      </w:r>
      <w:r>
        <w:rPr>
          <w:rFonts w:cs="B Lotus"/>
          <w:sz w:val="28"/>
          <w:szCs w:val="28"/>
          <w:rtl/>
          <w:lang w:bidi="ar-SA"/>
        </w:rPr>
        <w:t>:</w:t>
      </w:r>
      <w:r w:rsidRPr="00D139EF">
        <w:rPr>
          <w:rFonts w:cs="B Lotus"/>
          <w:color w:val="000000"/>
          <w:sz w:val="28"/>
          <w:szCs w:val="28"/>
          <w:rtl/>
          <w:lang w:bidi="ar-SA"/>
        </w:rPr>
        <w:t xml:space="preserve"> </w:t>
      </w:r>
      <w:r w:rsidRPr="00D139EF">
        <w:rPr>
          <w:rFonts w:ascii="Tahoma" w:hAnsi="Tahoma" w:cs="B Lotus"/>
          <w:color w:val="000000"/>
          <w:sz w:val="28"/>
          <w:szCs w:val="28"/>
          <w:rtl/>
          <w:lang w:bidi="ar-SA"/>
        </w:rPr>
        <w:t xml:space="preserve">بطور حتم شما اسلام کسانی چون ابوسفیان و خالد بن ولید را نیز ظاهری و از روی نفاق </w:t>
      </w:r>
      <w:r w:rsidR="00A706AC">
        <w:rPr>
          <w:rFonts w:ascii="Tahoma" w:hAnsi="Tahoma" w:cs="B Lotus"/>
          <w:color w:val="000000"/>
          <w:sz w:val="28"/>
          <w:szCs w:val="28"/>
          <w:rtl/>
          <w:lang w:bidi="ar-SA"/>
        </w:rPr>
        <w:t>می‌دانید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خوب ما از شما </w:t>
      </w:r>
      <w:r w:rsidR="00AB45E9">
        <w:rPr>
          <w:rFonts w:ascii="Tahoma" w:hAnsi="Tahoma" w:cs="B Lotus"/>
          <w:color w:val="000000"/>
          <w:sz w:val="28"/>
          <w:szCs w:val="28"/>
          <w:rtl/>
          <w:lang w:bidi="ar-SA"/>
        </w:rPr>
        <w:t>می‌پرسیم</w:t>
      </w:r>
      <w:r w:rsidRPr="00D139EF">
        <w:rPr>
          <w:rFonts w:ascii="Tahoma" w:hAnsi="Tahoma" w:cs="B Lotus"/>
          <w:color w:val="000000"/>
          <w:sz w:val="28"/>
          <w:szCs w:val="28"/>
          <w:rtl/>
          <w:lang w:bidi="ar-SA"/>
        </w:rPr>
        <w:t xml:space="preserve"> چگونه پیامبر</w:t>
      </w:r>
      <w:r w:rsidR="00E77905">
        <w:rPr>
          <w:rFonts w:ascii="Tahoma" w:hAnsi="Tahoma" w:cs="B Lotus"/>
          <w:color w:val="000000"/>
          <w:sz w:val="28"/>
          <w:szCs w:val="28"/>
          <w:lang w:bidi="ar-SA"/>
        </w:rPr>
        <w:sym w:font="AGA Arabesque" w:char="F072"/>
      </w:r>
      <w:r w:rsidR="00E77905">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ابوسفیان را مامور جمع آوری صدقات کرد و از او استفاده نمود؟ و چرا خالد بن ولید را به فرماندهی لشکر در </w:t>
      </w:r>
      <w:r w:rsidR="00BB0941">
        <w:rPr>
          <w:rFonts w:ascii="Tahoma" w:hAnsi="Tahoma" w:cs="B Lotus"/>
          <w:color w:val="000000"/>
          <w:sz w:val="28"/>
          <w:szCs w:val="28"/>
          <w:rtl/>
          <w:lang w:bidi="ar-SA"/>
        </w:rPr>
        <w:t>جنگ‌ها</w:t>
      </w:r>
      <w:r w:rsidRPr="00D139EF">
        <w:rPr>
          <w:rFonts w:ascii="Tahoma" w:hAnsi="Tahoma" w:cs="B Lotus"/>
          <w:color w:val="000000"/>
          <w:sz w:val="28"/>
          <w:szCs w:val="28"/>
          <w:rtl/>
          <w:lang w:bidi="ar-SA"/>
        </w:rPr>
        <w:t xml:space="preserve"> گماشت؟ و چرا ابوموسی اشعری يا معاذ بن جبل را والی یمن نمود؟ اصلا مگر شما رافضیان ابوبکر و عمر را دارای نفاق ن</w:t>
      </w:r>
      <w:r w:rsidR="00A706AC">
        <w:rPr>
          <w:rFonts w:ascii="Tahoma" w:hAnsi="Tahoma" w:cs="B Lotus"/>
          <w:color w:val="000000"/>
          <w:sz w:val="28"/>
          <w:szCs w:val="28"/>
          <w:rtl/>
          <w:lang w:bidi="ar-SA"/>
        </w:rPr>
        <w:t>می‌دانید</w:t>
      </w:r>
      <w:r w:rsidRPr="00D139EF">
        <w:rPr>
          <w:rFonts w:ascii="Tahoma" w:hAnsi="Tahoma" w:cs="B Lotus"/>
          <w:color w:val="000000"/>
          <w:sz w:val="28"/>
          <w:szCs w:val="28"/>
          <w:rtl/>
          <w:lang w:bidi="ar-SA"/>
        </w:rPr>
        <w:t>؟ پس چرا پیامبر</w:t>
      </w:r>
      <w:r w:rsidR="00E77905">
        <w:rPr>
          <w:rFonts w:ascii="Tahoma" w:hAnsi="Tahoma" w:cs="B Lotus"/>
          <w:color w:val="000000"/>
          <w:sz w:val="28"/>
          <w:szCs w:val="28"/>
          <w:lang w:bidi="ar-SA"/>
        </w:rPr>
        <w:sym w:font="AGA Arabesque" w:char="F072"/>
      </w:r>
      <w:r w:rsidR="00E77905">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از ایشان در موارد گوناگون استفاده نموده است؟ در تبوک ابوبکر پرچمدار بوده است و امیرالحاج نیز بوده است و پیامبر</w:t>
      </w:r>
      <w:r w:rsidR="00E77905">
        <w:rPr>
          <w:rFonts w:ascii="Tahoma" w:hAnsi="Tahoma" w:cs="B Lotus"/>
          <w:color w:val="000000"/>
          <w:sz w:val="28"/>
          <w:szCs w:val="28"/>
          <w:lang w:bidi="ar-SA"/>
        </w:rPr>
        <w:sym w:font="AGA Arabesque" w:char="F072"/>
      </w:r>
      <w:r w:rsidR="00E77905">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دختر او را نیز به همس</w:t>
      </w:r>
      <w:r>
        <w:rPr>
          <w:rFonts w:ascii="Tahoma" w:hAnsi="Tahoma" w:cs="B Lotus"/>
          <w:color w:val="000000"/>
          <w:sz w:val="28"/>
          <w:szCs w:val="28"/>
          <w:rtl/>
          <w:lang w:bidi="ar-SA"/>
        </w:rPr>
        <w:t xml:space="preserve">ری </w:t>
      </w:r>
      <w:r w:rsidR="007857EC">
        <w:rPr>
          <w:rFonts w:ascii="Tahoma" w:hAnsi="Tahoma" w:cs="B Lotus"/>
          <w:color w:val="000000"/>
          <w:sz w:val="28"/>
          <w:szCs w:val="28"/>
          <w:rtl/>
          <w:lang w:bidi="ar-SA"/>
        </w:rPr>
        <w:t>می‌گیرد</w:t>
      </w:r>
      <w:r w:rsidR="00173E49">
        <w:rPr>
          <w:rFonts w:ascii="Tahoma" w:hAnsi="Tahoma" w:cs="B Lotus"/>
          <w:color w:val="000000"/>
          <w:sz w:val="28"/>
          <w:szCs w:val="28"/>
          <w:rtl/>
          <w:lang w:bidi="ar-SA"/>
        </w:rPr>
        <w:t xml:space="preserve">، </w:t>
      </w:r>
      <w:r>
        <w:rPr>
          <w:rFonts w:ascii="Tahoma" w:hAnsi="Tahoma" w:cs="B Lotus"/>
          <w:color w:val="000000"/>
          <w:sz w:val="28"/>
          <w:szCs w:val="28"/>
          <w:rtl/>
          <w:lang w:bidi="ar-SA"/>
        </w:rPr>
        <w:t>همینطور دختر عمر را</w:t>
      </w:r>
      <w:r w:rsidRPr="00D139EF">
        <w:rPr>
          <w:rFonts w:ascii="Tahoma" w:hAnsi="Tahoma" w:cs="B Lotus"/>
          <w:color w:val="000000"/>
          <w:sz w:val="28"/>
          <w:szCs w:val="28"/>
          <w:rtl/>
          <w:lang w:bidi="ar-SA"/>
        </w:rPr>
        <w:t xml:space="preserve"> و حتی در </w:t>
      </w:r>
      <w:r w:rsidR="00BB0941">
        <w:rPr>
          <w:rFonts w:ascii="Tahoma" w:hAnsi="Tahoma" w:cs="B Lotus"/>
          <w:color w:val="000000"/>
          <w:sz w:val="28"/>
          <w:szCs w:val="28"/>
          <w:rtl/>
          <w:lang w:bidi="ar-SA"/>
        </w:rPr>
        <w:t>جنگ‌ها</w:t>
      </w:r>
      <w:r w:rsidRPr="00D139EF">
        <w:rPr>
          <w:rFonts w:ascii="Tahoma" w:hAnsi="Tahoma" w:cs="B Lotus"/>
          <w:color w:val="000000"/>
          <w:sz w:val="28"/>
          <w:szCs w:val="28"/>
          <w:rtl/>
          <w:lang w:bidi="ar-SA"/>
        </w:rPr>
        <w:t xml:space="preserve"> نیز از وجود ایشان استفاده نموده است</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جالب است که منافقین به بهانه های مختلفی از شرکت در </w:t>
      </w:r>
      <w:r w:rsidR="00BB0941">
        <w:rPr>
          <w:rFonts w:ascii="Tahoma" w:hAnsi="Tahoma" w:cs="B Lotus"/>
          <w:color w:val="000000"/>
          <w:sz w:val="28"/>
          <w:szCs w:val="28"/>
          <w:rtl/>
          <w:lang w:bidi="ar-SA"/>
        </w:rPr>
        <w:t>جنگ‌ها</w:t>
      </w:r>
      <w:r w:rsidRPr="00D139EF">
        <w:rPr>
          <w:rFonts w:ascii="Tahoma" w:hAnsi="Tahoma" w:cs="B Lotus"/>
          <w:color w:val="000000"/>
          <w:sz w:val="28"/>
          <w:szCs w:val="28"/>
          <w:rtl/>
          <w:lang w:bidi="ar-SA"/>
        </w:rPr>
        <w:t xml:space="preserve"> خودداری </w:t>
      </w:r>
      <w:r w:rsidR="00F07EBA">
        <w:rPr>
          <w:rFonts w:ascii="Tahoma" w:hAnsi="Tahoma" w:cs="B Lotus"/>
          <w:color w:val="000000"/>
          <w:sz w:val="28"/>
          <w:szCs w:val="28"/>
          <w:rtl/>
          <w:lang w:bidi="ar-SA"/>
        </w:rPr>
        <w:t>می‌</w:t>
      </w:r>
      <w:r w:rsidR="009122A6">
        <w:rPr>
          <w:rFonts w:ascii="Tahoma" w:hAnsi="Tahoma" w:cs="B Lotus"/>
          <w:color w:val="000000"/>
          <w:sz w:val="28"/>
          <w:szCs w:val="28"/>
          <w:rtl/>
          <w:lang w:bidi="ar-SA"/>
        </w:rPr>
        <w:t>کرده‌اند</w:t>
      </w:r>
      <w:r w:rsidRPr="00D139EF">
        <w:rPr>
          <w:rStyle w:val="FootnoteReference"/>
          <w:rFonts w:ascii="Tahoma" w:hAnsi="Tahoma" w:cs="B Lotus"/>
          <w:color w:val="000000"/>
          <w:rtl/>
          <w:lang w:bidi="ar-SA"/>
        </w:rPr>
        <w:footnoteReference w:id="68"/>
      </w:r>
      <w:r w:rsidRPr="00D139EF">
        <w:rPr>
          <w:rFonts w:ascii="Tahoma" w:hAnsi="Tahoma" w:cs="B Lotus"/>
          <w:color w:val="000000"/>
          <w:sz w:val="28"/>
          <w:szCs w:val="28"/>
          <w:rtl/>
          <w:lang w:bidi="ar-SA"/>
        </w:rPr>
        <w:t xml:space="preserve"> ولی ابوبکر و عمر شرکت </w:t>
      </w:r>
      <w:r w:rsidR="00F95C7C">
        <w:rPr>
          <w:rFonts w:ascii="Tahoma" w:hAnsi="Tahoma" w:cs="B Lotus"/>
          <w:color w:val="000000"/>
          <w:sz w:val="28"/>
          <w:szCs w:val="28"/>
          <w:rtl/>
          <w:lang w:bidi="ar-SA"/>
        </w:rPr>
        <w:t>داشته‌اند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مگر به زعم شما معصومین دارای علم غیب نیستند و مگر شما ن</w:t>
      </w:r>
      <w:r w:rsidR="009122A6">
        <w:rPr>
          <w:rFonts w:ascii="Tahoma" w:hAnsi="Tahoma" w:cs="B Lotus"/>
          <w:color w:val="000000"/>
          <w:sz w:val="28"/>
          <w:szCs w:val="28"/>
          <w:rtl/>
          <w:lang w:bidi="ar-SA"/>
        </w:rPr>
        <w:t>می‌گویید</w:t>
      </w:r>
      <w:r w:rsidRPr="00D139EF">
        <w:rPr>
          <w:rFonts w:ascii="Tahoma" w:hAnsi="Tahoma" w:cs="B Lotus"/>
          <w:color w:val="000000"/>
          <w:sz w:val="28"/>
          <w:szCs w:val="28"/>
          <w:rtl/>
          <w:lang w:bidi="ar-SA"/>
        </w:rPr>
        <w:t xml:space="preserve"> که ایشان حتی قصد کشتن نبی اکرم</w:t>
      </w:r>
      <w:r w:rsidR="00E77905">
        <w:rPr>
          <w:rFonts w:ascii="Tahoma" w:hAnsi="Tahoma" w:cs="B Lotus"/>
          <w:color w:val="000000"/>
          <w:sz w:val="28"/>
          <w:szCs w:val="28"/>
          <w:lang w:bidi="ar-SA"/>
        </w:rPr>
        <w:sym w:font="AGA Arabesque" w:char="F072"/>
      </w:r>
      <w:r w:rsidR="00E77905">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را </w:t>
      </w:r>
      <w:r w:rsidR="00F95C7C">
        <w:rPr>
          <w:rFonts w:ascii="Tahoma" w:hAnsi="Tahoma" w:cs="B Lotus"/>
          <w:color w:val="000000"/>
          <w:sz w:val="28"/>
          <w:szCs w:val="28"/>
          <w:rtl/>
          <w:lang w:bidi="ar-SA"/>
        </w:rPr>
        <w:t>داشته‌اند</w:t>
      </w:r>
      <w:r w:rsidRPr="00D139EF">
        <w:rPr>
          <w:rFonts w:ascii="Tahoma" w:hAnsi="Tahoma" w:cs="B Lotus"/>
          <w:color w:val="000000"/>
          <w:sz w:val="28"/>
          <w:szCs w:val="28"/>
          <w:rtl/>
          <w:lang w:bidi="ar-SA"/>
        </w:rPr>
        <w:t>؟ بنابراین پیامبر</w:t>
      </w:r>
      <w:r w:rsidR="00E77905">
        <w:rPr>
          <w:rFonts w:ascii="Tahoma" w:hAnsi="Tahoma" w:cs="B Lotus"/>
          <w:color w:val="000000"/>
          <w:sz w:val="28"/>
          <w:szCs w:val="28"/>
          <w:lang w:bidi="ar-SA"/>
        </w:rPr>
        <w:sym w:font="AGA Arabesque" w:char="F072"/>
      </w:r>
      <w:r w:rsidR="00E77905">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از نفاق ایشان آگاهی داشته و </w:t>
      </w:r>
      <w:r w:rsidR="00EC687C">
        <w:rPr>
          <w:rFonts w:ascii="Tahoma" w:hAnsi="Tahoma" w:cs="B Lotus"/>
          <w:color w:val="000000"/>
          <w:sz w:val="28"/>
          <w:szCs w:val="28"/>
          <w:rtl/>
          <w:lang w:bidi="ar-SA"/>
        </w:rPr>
        <w:t>نمی‌بایست</w:t>
      </w:r>
      <w:r w:rsidRPr="00D139EF">
        <w:rPr>
          <w:rFonts w:ascii="Tahoma" w:hAnsi="Tahoma" w:cs="B Lotus"/>
          <w:color w:val="000000"/>
          <w:sz w:val="28"/>
          <w:szCs w:val="28"/>
          <w:rtl/>
          <w:lang w:bidi="ar-SA"/>
        </w:rPr>
        <w:t xml:space="preserve"> در امور مختلف از وجود ایشان استفاده </w:t>
      </w:r>
      <w:r w:rsidR="00F07EBA">
        <w:rPr>
          <w:rFonts w:ascii="Tahoma" w:hAnsi="Tahoma" w:cs="B Lotus"/>
          <w:color w:val="000000"/>
          <w:sz w:val="28"/>
          <w:szCs w:val="28"/>
          <w:rtl/>
          <w:lang w:bidi="ar-SA"/>
        </w:rPr>
        <w:t>می‌کرده</w:t>
      </w:r>
      <w:r w:rsidRPr="00D139EF">
        <w:rPr>
          <w:rFonts w:ascii="Tahoma" w:hAnsi="Tahoma" w:cs="B Lotus"/>
          <w:color w:val="000000"/>
          <w:sz w:val="28"/>
          <w:szCs w:val="28"/>
          <w:rtl/>
          <w:lang w:bidi="ar-SA"/>
        </w:rPr>
        <w:t xml:space="preserve"> است. جالب است که حذیفه صاحب سر رسول بوده و اسامی منافقین را </w:t>
      </w:r>
      <w:r w:rsidR="00CE0A22">
        <w:rPr>
          <w:rFonts w:ascii="Tahoma" w:hAnsi="Tahoma" w:cs="B Lotus"/>
          <w:color w:val="000000"/>
          <w:sz w:val="28"/>
          <w:szCs w:val="28"/>
          <w:rtl/>
          <w:lang w:bidi="ar-SA"/>
        </w:rPr>
        <w:t>می‌د</w:t>
      </w:r>
      <w:r w:rsidRPr="00D139EF">
        <w:rPr>
          <w:rFonts w:ascii="Tahoma" w:hAnsi="Tahoma" w:cs="B Lotus"/>
          <w:color w:val="000000"/>
          <w:sz w:val="28"/>
          <w:szCs w:val="28"/>
          <w:rtl/>
          <w:lang w:bidi="ar-SA"/>
        </w:rPr>
        <w:t>انسته و اگر به نظر شما عمر نیز جزء همین منافقین بوده</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پس اعتراض حذیفه نسبت به عمر به این معنا خواهد شد: که ای منافق</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چرا از منافقین دیگر کمک گرفته ای؟!!</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آیا طنزی به این مسخرگی شنیده بودید؟</w:t>
      </w:r>
      <w:r>
        <w:rPr>
          <w:rFonts w:ascii="Tahoma" w:hAnsi="Tahoma" w:cs="B Lotus"/>
          <w:color w:val="000000"/>
          <w:sz w:val="28"/>
          <w:szCs w:val="28"/>
          <w:rtl/>
          <w:lang w:bidi="ar-SA"/>
        </w:rPr>
        <w:t>!)</w:t>
      </w:r>
      <w:r w:rsidRPr="00D139EF">
        <w:rPr>
          <w:rFonts w:ascii="Tahoma" w:hAnsi="Tahoma" w:cs="B Lotus"/>
          <w:color w:val="000000"/>
          <w:sz w:val="28"/>
          <w:szCs w:val="28"/>
          <w:rtl/>
          <w:lang w:bidi="ar-SA"/>
        </w:rPr>
        <w:t xml:space="preserve"> و چطور حذیفه سر رسول خدا را</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بر خلاف دستور ایشان) فاش کرده و نفاق آن اشخاص را به عمر نشان داده و گوشزد نموده است؟!! اصلا سوالی دیگر </w:t>
      </w:r>
      <w:r w:rsidR="00AC7F3A">
        <w:rPr>
          <w:rFonts w:ascii="Tahoma" w:hAnsi="Tahoma" w:cs="B Lotus"/>
          <w:color w:val="000000"/>
          <w:sz w:val="28"/>
          <w:szCs w:val="28"/>
          <w:rtl/>
          <w:lang w:bidi="ar-SA"/>
        </w:rPr>
        <w:t>می‌کنیم</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چرا حضرت علی</w:t>
      </w:r>
      <w:r w:rsidR="00E77905">
        <w:rPr>
          <w:rFonts w:ascii="Tahoma" w:hAnsi="Tahoma" w:cs="B Lotus"/>
          <w:color w:val="000000"/>
          <w:sz w:val="28"/>
          <w:szCs w:val="28"/>
          <w:lang w:bidi="ar-SA"/>
        </w:rPr>
        <w:sym w:font="AGA Arabesque" w:char="F075"/>
      </w:r>
      <w:r w:rsidR="00E77905">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فرموده: حکمت را فراگیر حتی اگر در سینه منافق بود؟ مگر </w:t>
      </w:r>
      <w:r w:rsidR="00FE236C">
        <w:rPr>
          <w:rFonts w:ascii="Tahoma" w:hAnsi="Tahoma" w:cs="B Lotus"/>
          <w:color w:val="000000"/>
          <w:sz w:val="28"/>
          <w:szCs w:val="28"/>
          <w:rtl/>
          <w:lang w:bidi="ar-SA"/>
        </w:rPr>
        <w:t>می‌توا</w:t>
      </w:r>
      <w:r w:rsidRPr="00D139EF">
        <w:rPr>
          <w:rFonts w:ascii="Tahoma" w:hAnsi="Tahoma" w:cs="B Lotus"/>
          <w:color w:val="000000"/>
          <w:sz w:val="28"/>
          <w:szCs w:val="28"/>
          <w:rtl/>
          <w:lang w:bidi="ar-SA"/>
        </w:rPr>
        <w:t>ن از منافق کمک گرفت و یا سخنان او را پذیرفت؟ پس چرا حضرت علی این جمله را گفته است؟ مگر به زعم شما یاری گرفتن و تعلیم دیدن و مشورت با شخص منافق اشتباه نیست؟ پس چگونه طبق فرموده حضرت علی</w:t>
      </w:r>
      <w:r w:rsidR="00E77905">
        <w:rPr>
          <w:rFonts w:ascii="Tahoma" w:hAnsi="Tahoma" w:cs="B Lotus"/>
          <w:color w:val="000000"/>
          <w:sz w:val="28"/>
          <w:szCs w:val="28"/>
          <w:lang w:bidi="ar-SA"/>
        </w:rPr>
        <w:sym w:font="AGA Arabesque" w:char="F075"/>
      </w:r>
      <w:r w:rsidRPr="00D139EF">
        <w:rPr>
          <w:rFonts w:ascii="Tahoma" w:hAnsi="Tahoma" w:cs="B Lotus"/>
          <w:color w:val="000000"/>
          <w:sz w:val="28"/>
          <w:szCs w:val="28"/>
          <w:rtl/>
          <w:lang w:bidi="ar-SA"/>
        </w:rPr>
        <w:t xml:space="preserve"> از او حکمت بیاموزیم؟ سوالی دیگر از مراجع محترم رافضی: چرا حضرت علی بارها به حضرت عمر مشورت داده است و او را در حل مشکلات و مسائل و قضاوتها و حتی </w:t>
      </w:r>
      <w:r w:rsidR="00BB0941">
        <w:rPr>
          <w:rFonts w:ascii="Tahoma" w:hAnsi="Tahoma" w:cs="B Lotus"/>
          <w:color w:val="000000"/>
          <w:sz w:val="28"/>
          <w:szCs w:val="28"/>
          <w:rtl/>
          <w:lang w:bidi="ar-SA"/>
        </w:rPr>
        <w:t>جنگ‌ها</w:t>
      </w:r>
      <w:r w:rsidRPr="00D139EF">
        <w:rPr>
          <w:rFonts w:ascii="Tahoma" w:hAnsi="Tahoma" w:cs="B Lotus"/>
          <w:color w:val="000000"/>
          <w:sz w:val="28"/>
          <w:szCs w:val="28"/>
          <w:rtl/>
          <w:lang w:bidi="ar-SA"/>
        </w:rPr>
        <w:t xml:space="preserve"> یاری کرده؟</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که عمر بگوید: اگر علی نبود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عمر هلاک </w:t>
      </w:r>
      <w:r w:rsidR="006E0F66">
        <w:rPr>
          <w:rFonts w:ascii="Tahoma" w:hAnsi="Tahoma" w:cs="B Lotus"/>
          <w:color w:val="000000"/>
          <w:sz w:val="28"/>
          <w:szCs w:val="28"/>
          <w:rtl/>
          <w:lang w:bidi="ar-SA"/>
        </w:rPr>
        <w:t>می‌شد</w:t>
      </w:r>
      <w:r w:rsidRPr="00D139EF">
        <w:rPr>
          <w:rFonts w:ascii="Tahoma" w:hAnsi="Tahoma" w:cs="B Lotus"/>
          <w:color w:val="000000"/>
          <w:sz w:val="28"/>
          <w:szCs w:val="28"/>
          <w:rtl/>
          <w:lang w:bidi="ar-SA"/>
        </w:rPr>
        <w:t>) مگر عمر و ابوبکر از نظر شما غاصب و ظالم و منافق ن</w:t>
      </w:r>
      <w:r w:rsidR="00AC5D9D">
        <w:rPr>
          <w:rFonts w:ascii="Tahoma" w:hAnsi="Tahoma" w:cs="B Lotus"/>
          <w:color w:val="000000"/>
          <w:sz w:val="28"/>
          <w:szCs w:val="28"/>
          <w:rtl/>
          <w:lang w:bidi="ar-SA"/>
        </w:rPr>
        <w:t>بوده‌اند</w:t>
      </w:r>
      <w:r w:rsidRPr="00D139EF">
        <w:rPr>
          <w:rFonts w:ascii="Tahoma" w:hAnsi="Tahoma" w:cs="B Lotus"/>
          <w:color w:val="000000"/>
          <w:sz w:val="28"/>
          <w:szCs w:val="28"/>
          <w:rtl/>
          <w:lang w:bidi="ar-SA"/>
        </w:rPr>
        <w:t>؟ پس چرا حضرت علی به</w:t>
      </w:r>
      <w:r w:rsidR="003561D9">
        <w:rPr>
          <w:rFonts w:ascii="Tahoma" w:hAnsi="Tahoma" w:cs="B Lotus"/>
          <w:color w:val="000000"/>
          <w:sz w:val="28"/>
          <w:szCs w:val="28"/>
          <w:rtl/>
          <w:lang w:bidi="ar-SA"/>
        </w:rPr>
        <w:t xml:space="preserve"> آن‌ها </w:t>
      </w:r>
      <w:r w:rsidRPr="00D139EF">
        <w:rPr>
          <w:rFonts w:ascii="Tahoma" w:hAnsi="Tahoma" w:cs="B Lotus"/>
          <w:color w:val="000000"/>
          <w:sz w:val="28"/>
          <w:szCs w:val="28"/>
          <w:rtl/>
          <w:lang w:bidi="ar-SA"/>
        </w:rPr>
        <w:t xml:space="preserve">کمک </w:t>
      </w:r>
      <w:r w:rsidR="00F07EBA">
        <w:rPr>
          <w:rFonts w:ascii="Tahoma" w:hAnsi="Tahoma" w:cs="B Lotus"/>
          <w:color w:val="000000"/>
          <w:sz w:val="28"/>
          <w:szCs w:val="28"/>
          <w:rtl/>
          <w:lang w:bidi="ar-SA"/>
        </w:rPr>
        <w:t>می‌کرده</w:t>
      </w:r>
      <w:r w:rsidRPr="00D139EF">
        <w:rPr>
          <w:rFonts w:ascii="Tahoma" w:hAnsi="Tahoma" w:cs="B Lotus"/>
          <w:color w:val="000000"/>
          <w:sz w:val="28"/>
          <w:szCs w:val="28"/>
          <w:rtl/>
          <w:lang w:bidi="ar-SA"/>
        </w:rPr>
        <w:t xml:space="preserve"> و مشورت </w:t>
      </w:r>
      <w:r w:rsidR="008A3E6C">
        <w:rPr>
          <w:rFonts w:ascii="Tahoma" w:hAnsi="Tahoma" w:cs="B Lotus"/>
          <w:color w:val="000000"/>
          <w:sz w:val="28"/>
          <w:szCs w:val="28"/>
          <w:rtl/>
          <w:lang w:bidi="ar-SA"/>
        </w:rPr>
        <w:t>می‌داده</w:t>
      </w:r>
      <w:r w:rsidRPr="00D139EF">
        <w:rPr>
          <w:rFonts w:ascii="Tahoma" w:hAnsi="Tahoma" w:cs="B Lotus"/>
          <w:color w:val="000000"/>
          <w:sz w:val="28"/>
          <w:szCs w:val="28"/>
          <w:rtl/>
          <w:lang w:bidi="ar-SA"/>
        </w:rPr>
        <w:t xml:space="preserve"> است؟!! شما در پاسخ </w:t>
      </w:r>
      <w:r w:rsidR="009122A6">
        <w:rPr>
          <w:rFonts w:ascii="Tahoma" w:hAnsi="Tahoma" w:cs="B Lotus"/>
          <w:color w:val="000000"/>
          <w:sz w:val="28"/>
          <w:szCs w:val="28"/>
          <w:rtl/>
          <w:lang w:bidi="ar-SA"/>
        </w:rPr>
        <w:t>می‌گویید</w:t>
      </w:r>
      <w:r w:rsidRPr="00D139EF">
        <w:rPr>
          <w:rFonts w:ascii="Tahoma" w:hAnsi="Tahoma" w:cs="B Lotus"/>
          <w:color w:val="000000"/>
          <w:sz w:val="28"/>
          <w:szCs w:val="28"/>
          <w:rtl/>
          <w:lang w:bidi="ar-SA"/>
        </w:rPr>
        <w:t xml:space="preserve"> حضرت علی بخاطر حفظ اسلام اینکار را کرده است!!! خوب ما نیز همان پاسخ را به خود شما </w:t>
      </w:r>
      <w:r w:rsidR="00CE0A22">
        <w:rPr>
          <w:rFonts w:ascii="Tahoma" w:hAnsi="Tahoma" w:cs="B Lotus"/>
          <w:color w:val="000000"/>
          <w:sz w:val="28"/>
          <w:szCs w:val="28"/>
          <w:rtl/>
          <w:lang w:bidi="ar-SA"/>
        </w:rPr>
        <w:t>می‌د</w:t>
      </w:r>
      <w:r w:rsidRPr="00D139EF">
        <w:rPr>
          <w:rFonts w:ascii="Tahoma" w:hAnsi="Tahoma" w:cs="B Lotus"/>
          <w:color w:val="000000"/>
          <w:sz w:val="28"/>
          <w:szCs w:val="28"/>
          <w:rtl/>
          <w:lang w:bidi="ar-SA"/>
        </w:rPr>
        <w:t>هیم که حضرت عمر نیز برای کمک در امور حکومتی و حفظ حکومت اسلامی و حل مشکلات و حفظ دین از این منافقین کمک گرفته است و طبق گفته خودش مراقب عملکرد ایشان نیز بوده است. اگر هم بگویید که حضرت علی گفته به سخن نگاه کن نه به گوینده آن و برای همین گفته حکمت را فرا گیر حتی از منافق. باز ما همین جواب را به خودتان بر</w:t>
      </w:r>
      <w:r w:rsidR="003560E9">
        <w:rPr>
          <w:rFonts w:ascii="Tahoma" w:hAnsi="Tahoma" w:cs="B Lotus"/>
          <w:color w:val="000000"/>
          <w:sz w:val="28"/>
          <w:szCs w:val="28"/>
          <w:rtl/>
          <w:lang w:bidi="ar-SA"/>
        </w:rPr>
        <w:t>می‌گ</w:t>
      </w:r>
      <w:r w:rsidRPr="00D139EF">
        <w:rPr>
          <w:rFonts w:ascii="Tahoma" w:hAnsi="Tahoma" w:cs="B Lotus"/>
          <w:color w:val="000000"/>
          <w:sz w:val="28"/>
          <w:szCs w:val="28"/>
          <w:rtl/>
          <w:lang w:bidi="ar-SA"/>
        </w:rPr>
        <w:t xml:space="preserve">ردانیم که حضرت عمر نیز با شخص منافق کاری نداشته و از علم و سخن او بهره برده است. سوالی دیگر از مراجع رافضی: چرا عمار و سلمان در زمان خلافت عمر حاکم و نائب او در شهرها </w:t>
      </w:r>
      <w:r w:rsidR="00AC5D9D">
        <w:rPr>
          <w:rFonts w:ascii="Tahoma" w:hAnsi="Tahoma" w:cs="B Lotus"/>
          <w:color w:val="000000"/>
          <w:sz w:val="28"/>
          <w:szCs w:val="28"/>
          <w:rtl/>
          <w:lang w:bidi="ar-SA"/>
        </w:rPr>
        <w:t>بوده‌اند</w:t>
      </w:r>
      <w:r w:rsidRPr="00D139EF">
        <w:rPr>
          <w:rFonts w:ascii="Tahoma" w:hAnsi="Tahoma" w:cs="B Lotus"/>
          <w:color w:val="000000"/>
          <w:sz w:val="28"/>
          <w:szCs w:val="28"/>
          <w:rtl/>
          <w:lang w:bidi="ar-SA"/>
        </w:rPr>
        <w:t xml:space="preserve">؟ مگر به زعم شما عمر دارای نفاق نبوده است؟پس چرا عمار و سلمان حاکم و نائب او </w:t>
      </w:r>
      <w:r w:rsidR="00CF3CBC">
        <w:rPr>
          <w:rFonts w:ascii="Tahoma" w:hAnsi="Tahoma" w:cs="B Lotus"/>
          <w:color w:val="000000"/>
          <w:sz w:val="28"/>
          <w:szCs w:val="28"/>
          <w:rtl/>
          <w:lang w:bidi="ar-SA"/>
        </w:rPr>
        <w:t>شده‌اند</w:t>
      </w:r>
      <w:r w:rsidRPr="00D139EF">
        <w:rPr>
          <w:rFonts w:ascii="Tahoma" w:hAnsi="Tahoma" w:cs="B Lotus"/>
          <w:color w:val="000000"/>
          <w:sz w:val="28"/>
          <w:szCs w:val="28"/>
          <w:rtl/>
          <w:lang w:bidi="ar-SA"/>
        </w:rPr>
        <w:t xml:space="preserve"> و بدین طری</w:t>
      </w:r>
      <w:r w:rsidR="00DC42FC">
        <w:rPr>
          <w:rFonts w:ascii="Tahoma" w:hAnsi="Tahoma" w:cs="B Lotus"/>
          <w:color w:val="000000"/>
          <w:sz w:val="28"/>
          <w:szCs w:val="28"/>
          <w:rtl/>
          <w:lang w:bidi="ar-SA"/>
        </w:rPr>
        <w:t>ق به حکومت وی کمک و یاری رسانده‌</w:t>
      </w:r>
      <w:r w:rsidRPr="00D139EF">
        <w:rPr>
          <w:rFonts w:ascii="Tahoma" w:hAnsi="Tahoma" w:cs="B Lotus"/>
          <w:color w:val="000000"/>
          <w:sz w:val="28"/>
          <w:szCs w:val="28"/>
          <w:rtl/>
          <w:lang w:bidi="ar-SA"/>
        </w:rPr>
        <w:t xml:space="preserve">اند؟ سوالی دیگر از مراجع رافضی: چرا حسن و حسین در جنگ با ایران حضور </w:t>
      </w:r>
      <w:r w:rsidR="00F95C7C">
        <w:rPr>
          <w:rFonts w:ascii="Tahoma" w:hAnsi="Tahoma" w:cs="B Lotus"/>
          <w:color w:val="000000"/>
          <w:sz w:val="28"/>
          <w:szCs w:val="28"/>
          <w:rtl/>
          <w:lang w:bidi="ar-SA"/>
        </w:rPr>
        <w:t>داشته‌اند</w:t>
      </w:r>
      <w:r w:rsidRPr="00D139EF">
        <w:rPr>
          <w:rFonts w:ascii="Tahoma" w:hAnsi="Tahoma" w:cs="B Lotus"/>
          <w:color w:val="000000"/>
          <w:sz w:val="28"/>
          <w:szCs w:val="28"/>
          <w:rtl/>
          <w:lang w:bidi="ar-SA"/>
        </w:rPr>
        <w:t xml:space="preserve">؟ چرا در جنگی که یک منافق رهبر و خلیفه بوده حاضر </w:t>
      </w:r>
      <w:r w:rsidR="00CF3CBC">
        <w:rPr>
          <w:rFonts w:ascii="Tahoma" w:hAnsi="Tahoma" w:cs="B Lotus"/>
          <w:color w:val="000000"/>
          <w:sz w:val="28"/>
          <w:szCs w:val="28"/>
          <w:rtl/>
          <w:lang w:bidi="ar-SA"/>
        </w:rPr>
        <w:t>شده‌اند</w:t>
      </w:r>
      <w:r w:rsidRPr="00D139EF">
        <w:rPr>
          <w:rFonts w:ascii="Tahoma" w:hAnsi="Tahoma" w:cs="B Lotus"/>
          <w:color w:val="000000"/>
          <w:sz w:val="28"/>
          <w:szCs w:val="28"/>
          <w:rtl/>
          <w:lang w:bidi="ar-SA"/>
        </w:rPr>
        <w:t xml:space="preserve"> و شمشیر </w:t>
      </w:r>
      <w:r w:rsidR="00EB1D93">
        <w:rPr>
          <w:rFonts w:ascii="Tahoma" w:hAnsi="Tahoma" w:cs="B Lotus"/>
          <w:color w:val="000000"/>
          <w:sz w:val="28"/>
          <w:szCs w:val="28"/>
          <w:rtl/>
          <w:lang w:bidi="ar-SA"/>
        </w:rPr>
        <w:t>زده‌اند</w:t>
      </w:r>
      <w:r w:rsidRPr="00D139EF">
        <w:rPr>
          <w:rFonts w:ascii="Tahoma" w:hAnsi="Tahoma" w:cs="B Lotus"/>
          <w:color w:val="000000"/>
          <w:sz w:val="28"/>
          <w:szCs w:val="28"/>
          <w:rtl/>
          <w:lang w:bidi="ar-SA"/>
        </w:rPr>
        <w:t>؟!!</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البته همه</w:t>
      </w:r>
      <w:r w:rsidR="00D2469D">
        <w:rPr>
          <w:rFonts w:ascii="Tahoma" w:hAnsi="Tahoma" w:cs="B Lotus"/>
          <w:color w:val="000000"/>
          <w:sz w:val="28"/>
          <w:szCs w:val="28"/>
          <w:rtl/>
          <w:lang w:bidi="ar-SA"/>
        </w:rPr>
        <w:t xml:space="preserve"> این‌ها </w:t>
      </w:r>
      <w:r w:rsidRPr="00D139EF">
        <w:rPr>
          <w:rFonts w:ascii="Tahoma" w:hAnsi="Tahoma" w:cs="B Lotus"/>
          <w:color w:val="000000"/>
          <w:sz w:val="28"/>
          <w:szCs w:val="28"/>
          <w:rtl/>
          <w:lang w:bidi="ar-SA"/>
        </w:rPr>
        <w:t xml:space="preserve">به زعم روافض است و طبق ذهن بیمار ایشان صدق </w:t>
      </w:r>
      <w:r w:rsidR="007E7793">
        <w:rPr>
          <w:rFonts w:ascii="Tahoma" w:hAnsi="Tahoma" w:cs="B Lotus"/>
          <w:color w:val="000000"/>
          <w:sz w:val="28"/>
          <w:szCs w:val="28"/>
          <w:rtl/>
          <w:lang w:bidi="ar-SA"/>
        </w:rPr>
        <w:t>می‌کند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وگرنه همه مسلمین </w:t>
      </w:r>
      <w:r w:rsidR="00CE0A22">
        <w:rPr>
          <w:rFonts w:ascii="Tahoma" w:hAnsi="Tahoma" w:cs="B Lotus"/>
          <w:color w:val="000000"/>
          <w:sz w:val="28"/>
          <w:szCs w:val="28"/>
          <w:rtl/>
          <w:lang w:bidi="ar-SA"/>
        </w:rPr>
        <w:t>می‌د</w:t>
      </w:r>
      <w:r w:rsidRPr="00D139EF">
        <w:rPr>
          <w:rFonts w:ascii="Tahoma" w:hAnsi="Tahoma" w:cs="B Lotus"/>
          <w:color w:val="000000"/>
          <w:sz w:val="28"/>
          <w:szCs w:val="28"/>
          <w:rtl/>
          <w:lang w:bidi="ar-SA"/>
        </w:rPr>
        <w:t>انند که حضرت عمر از بهترین مومنین بوده است</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همچنین عمار و سلمان و حسن و حسین</w:t>
      </w:r>
      <w:r w:rsidR="00E77905">
        <w:rPr>
          <w:rFonts w:ascii="Tahoma" w:hAnsi="Tahoma" w:cs="CTraditional Arabic"/>
          <w:color w:val="000000"/>
          <w:sz w:val="28"/>
          <w:szCs w:val="28"/>
          <w:rtl/>
          <w:lang w:bidi="ar-SA"/>
        </w:rPr>
        <w:t>ش</w:t>
      </w:r>
      <w:r w:rsidRPr="00D139EF">
        <w:rPr>
          <w:rFonts w:ascii="Tahoma" w:hAnsi="Tahoma" w:cs="B Lotus"/>
          <w:color w:val="000000"/>
          <w:sz w:val="28"/>
          <w:szCs w:val="28"/>
          <w:rtl/>
          <w:lang w:bidi="ar-SA"/>
        </w:rPr>
        <w:t>) سوالی دیگر از مراجع رافضی: چرا حضرت علی در زمان خلافتش</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زیاد بن ابیه را والی فارس </w:t>
      </w:r>
      <w:r w:rsidR="003560E9">
        <w:rPr>
          <w:rFonts w:ascii="Tahoma" w:hAnsi="Tahoma" w:cs="B Lotus"/>
          <w:color w:val="000000"/>
          <w:sz w:val="28"/>
          <w:szCs w:val="28"/>
          <w:rtl/>
          <w:lang w:bidi="ar-SA"/>
        </w:rPr>
        <w:t>می‌گ</w:t>
      </w:r>
      <w:r w:rsidRPr="00D139EF">
        <w:rPr>
          <w:rFonts w:ascii="Tahoma" w:hAnsi="Tahoma" w:cs="B Lotus"/>
          <w:color w:val="000000"/>
          <w:sz w:val="28"/>
          <w:szCs w:val="28"/>
          <w:rtl/>
          <w:lang w:bidi="ar-SA"/>
        </w:rPr>
        <w:t xml:space="preserve">ذارد و یا منذر بن جارود که به او خیانت </w:t>
      </w:r>
      <w:r w:rsidR="007E7793">
        <w:rPr>
          <w:rFonts w:ascii="Tahoma" w:hAnsi="Tahoma" w:cs="B Lotus"/>
          <w:color w:val="000000"/>
          <w:sz w:val="28"/>
          <w:szCs w:val="28"/>
          <w:rtl/>
          <w:lang w:bidi="ar-SA"/>
        </w:rPr>
        <w:t>می‌کند</w:t>
      </w:r>
      <w:r w:rsidRPr="00D139EF">
        <w:rPr>
          <w:rFonts w:ascii="Tahoma" w:hAnsi="Tahoma" w:cs="B Lotus"/>
          <w:color w:val="000000"/>
          <w:sz w:val="28"/>
          <w:szCs w:val="28"/>
          <w:rtl/>
          <w:lang w:bidi="ar-SA"/>
        </w:rPr>
        <w:t xml:space="preserve"> و به معاویه ملحق </w:t>
      </w:r>
      <w:r w:rsidR="00E616F4">
        <w:rPr>
          <w:rFonts w:ascii="Tahoma" w:hAnsi="Tahoma" w:cs="B Lotus"/>
          <w:color w:val="000000"/>
          <w:sz w:val="28"/>
          <w:szCs w:val="28"/>
          <w:rtl/>
          <w:lang w:bidi="ar-SA"/>
        </w:rPr>
        <w:t>می‌شود</w:t>
      </w:r>
      <w:r w:rsidRPr="00D139EF">
        <w:rPr>
          <w:rFonts w:ascii="Tahoma" w:hAnsi="Tahoma" w:cs="B Lotus"/>
          <w:color w:val="000000"/>
          <w:sz w:val="28"/>
          <w:szCs w:val="28"/>
          <w:rtl/>
          <w:lang w:bidi="ar-SA"/>
        </w:rPr>
        <w:t xml:space="preserve">؟ شما کسانی چون معاویه را کافر </w:t>
      </w:r>
      <w:r w:rsidR="00A706AC">
        <w:rPr>
          <w:rFonts w:ascii="Tahoma" w:hAnsi="Tahoma" w:cs="B Lotus"/>
          <w:color w:val="000000"/>
          <w:sz w:val="28"/>
          <w:szCs w:val="28"/>
          <w:rtl/>
          <w:lang w:bidi="ar-SA"/>
        </w:rPr>
        <w:t>می‌دانید</w:t>
      </w:r>
      <w:r w:rsidRPr="00D139EF">
        <w:rPr>
          <w:rFonts w:ascii="Tahoma" w:hAnsi="Tahoma" w:cs="B Lotus"/>
          <w:color w:val="000000"/>
          <w:sz w:val="28"/>
          <w:szCs w:val="28"/>
          <w:rtl/>
          <w:lang w:bidi="ar-SA"/>
        </w:rPr>
        <w:t xml:space="preserve"> و کسانیکه به سمت ایشان رفته باشند بطور حتم از نظر شما دارای نفاق </w:t>
      </w:r>
      <w:r w:rsidR="00AC5D9D">
        <w:rPr>
          <w:rFonts w:ascii="Tahoma" w:hAnsi="Tahoma" w:cs="B Lotus"/>
          <w:color w:val="000000"/>
          <w:sz w:val="28"/>
          <w:szCs w:val="28"/>
          <w:rtl/>
          <w:lang w:bidi="ar-SA"/>
        </w:rPr>
        <w:t>بوده‌اند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پس چرا علی از این منافقین استفاده کرده است؟ چرا ابوموسی اشعری را همچنان بر ولایت کوفه </w:t>
      </w:r>
      <w:r w:rsidR="003560E9">
        <w:rPr>
          <w:rFonts w:ascii="Tahoma" w:hAnsi="Tahoma" w:cs="B Lotus"/>
          <w:color w:val="000000"/>
          <w:sz w:val="28"/>
          <w:szCs w:val="28"/>
          <w:rtl/>
          <w:lang w:bidi="ar-SA"/>
        </w:rPr>
        <w:t>می‌گ</w:t>
      </w:r>
      <w:r w:rsidRPr="00D139EF">
        <w:rPr>
          <w:rFonts w:ascii="Tahoma" w:hAnsi="Tahoma" w:cs="B Lotus"/>
          <w:color w:val="000000"/>
          <w:sz w:val="28"/>
          <w:szCs w:val="28"/>
          <w:rtl/>
          <w:lang w:bidi="ar-SA"/>
        </w:rPr>
        <w:t>ذارد و او را خلع ن</w:t>
      </w:r>
      <w:r w:rsidR="007E7793">
        <w:rPr>
          <w:rFonts w:ascii="Tahoma" w:hAnsi="Tahoma" w:cs="B Lotus"/>
          <w:color w:val="000000"/>
          <w:sz w:val="28"/>
          <w:szCs w:val="28"/>
          <w:rtl/>
          <w:lang w:bidi="ar-SA"/>
        </w:rPr>
        <w:t>می‌کند</w:t>
      </w:r>
      <w:r w:rsidRPr="00D139EF">
        <w:rPr>
          <w:rFonts w:ascii="Tahoma" w:hAnsi="Tahoma" w:cs="B Lotus"/>
          <w:color w:val="000000"/>
          <w:sz w:val="28"/>
          <w:szCs w:val="28"/>
          <w:rtl/>
          <w:lang w:bidi="ar-SA"/>
        </w:rPr>
        <w:t>؟ مگر شما ابوموسی را نیز منافق ن</w:t>
      </w:r>
      <w:r w:rsidR="00A706AC">
        <w:rPr>
          <w:rFonts w:ascii="Tahoma" w:hAnsi="Tahoma" w:cs="B Lotus"/>
          <w:color w:val="000000"/>
          <w:sz w:val="28"/>
          <w:szCs w:val="28"/>
          <w:rtl/>
          <w:lang w:bidi="ar-SA"/>
        </w:rPr>
        <w:t>می‌دانید</w:t>
      </w:r>
      <w:r w:rsidRPr="00D139EF">
        <w:rPr>
          <w:rFonts w:ascii="Tahoma" w:hAnsi="Tahoma" w:cs="B Lotus"/>
          <w:color w:val="000000"/>
          <w:sz w:val="28"/>
          <w:szCs w:val="28"/>
          <w:rtl/>
          <w:lang w:bidi="ar-SA"/>
        </w:rPr>
        <w:t xml:space="preserve">؟ از </w:t>
      </w:r>
      <w:r w:rsidRPr="00D139EF">
        <w:rPr>
          <w:rFonts w:cs="B Lotus"/>
          <w:sz w:val="28"/>
          <w:szCs w:val="28"/>
          <w:rtl/>
          <w:lang w:bidi="ar-SA"/>
        </w:rPr>
        <w:t>نامة 43 نهج البلاغه معلوم مي‌شود که حضرت علی</w:t>
      </w:r>
      <w:r w:rsidR="00173E49">
        <w:rPr>
          <w:rFonts w:cs="B Lotus"/>
          <w:sz w:val="28"/>
          <w:szCs w:val="28"/>
          <w:rtl/>
          <w:lang w:bidi="ar-SA"/>
        </w:rPr>
        <w:t xml:space="preserve">، </w:t>
      </w:r>
      <w:r w:rsidRPr="00C961DB">
        <w:rPr>
          <w:rFonts w:ascii="Lotus Linotype" w:hAnsi="Lotus Linotype" w:cs="B Badr"/>
          <w:sz w:val="28"/>
          <w:szCs w:val="28"/>
          <w:rtl/>
          <w:lang w:bidi="ar-SA"/>
        </w:rPr>
        <w:t>مصقلة بن هبيرة</w:t>
      </w:r>
      <w:r w:rsidRPr="00D139EF">
        <w:rPr>
          <w:rFonts w:cs="B Lotus"/>
          <w:sz w:val="28"/>
          <w:szCs w:val="28"/>
          <w:rtl/>
          <w:lang w:bidi="ar-SA"/>
        </w:rPr>
        <w:t xml:space="preserve"> را عامل اردشير قرار داده و او خائن در آمده است. بنابراین بیهوده به دنبال ایراد گرفتن از حضرت عمر نباشید</w:t>
      </w:r>
      <w:r w:rsidR="00173E49">
        <w:rPr>
          <w:rFonts w:cs="B Lotus"/>
          <w:sz w:val="28"/>
          <w:szCs w:val="28"/>
          <w:rtl/>
          <w:lang w:bidi="ar-SA"/>
        </w:rPr>
        <w:t xml:space="preserve">، </w:t>
      </w:r>
      <w:r w:rsidRPr="00D139EF">
        <w:rPr>
          <w:rFonts w:cs="B Lotus"/>
          <w:sz w:val="28"/>
          <w:szCs w:val="28"/>
          <w:rtl/>
          <w:lang w:bidi="ar-SA"/>
        </w:rPr>
        <w:t>چون ایشان به کوری چشم منافقین</w:t>
      </w:r>
      <w:r w:rsidR="00173E49">
        <w:rPr>
          <w:rFonts w:cs="B Lotus"/>
          <w:sz w:val="28"/>
          <w:szCs w:val="28"/>
          <w:rtl/>
          <w:lang w:bidi="ar-SA"/>
        </w:rPr>
        <w:t xml:space="preserve">، </w:t>
      </w:r>
      <w:r w:rsidRPr="00D139EF">
        <w:rPr>
          <w:rFonts w:cs="B Lotus"/>
          <w:sz w:val="28"/>
          <w:szCs w:val="28"/>
          <w:rtl/>
          <w:lang w:bidi="ar-SA"/>
        </w:rPr>
        <w:t>از بهترین مومنین بوده است و بهترین خدمات را برای اسلام انجام داده است.</w:t>
      </w:r>
      <w:r w:rsidRPr="00D139EF">
        <w:rPr>
          <w:rFonts w:ascii="Tahoma" w:hAnsi="Tahoma" w:cs="B Lotus"/>
          <w:color w:val="000000"/>
          <w:sz w:val="28"/>
          <w:szCs w:val="28"/>
          <w:rtl/>
          <w:lang w:bidi="ar-SA"/>
        </w:rPr>
        <w:t xml:space="preserve"> </w:t>
      </w:r>
    </w:p>
    <w:p w:rsidR="00C12208" w:rsidRDefault="00C12208" w:rsidP="00145146">
      <w:pPr>
        <w:pStyle w:val="a0"/>
        <w:rPr>
          <w:rtl/>
          <w:lang w:bidi="ar-SA"/>
        </w:rPr>
      </w:pPr>
      <w:bookmarkStart w:id="131" w:name="_Toc291872546"/>
      <w:bookmarkStart w:id="132" w:name="_Toc305615715"/>
      <w:r w:rsidRPr="003E2C60">
        <w:rPr>
          <w:rtl/>
          <w:lang w:bidi="ar-SA"/>
        </w:rPr>
        <w:t>سوال</w:t>
      </w:r>
      <w:r w:rsidR="00E820D6">
        <w:rPr>
          <w:rtl/>
          <w:lang w:bidi="ar-SA"/>
        </w:rPr>
        <w:t xml:space="preserve"> </w:t>
      </w:r>
      <w:r w:rsidRPr="003E2C60">
        <w:rPr>
          <w:rtl/>
          <w:lang w:bidi="ar-SA"/>
        </w:rPr>
        <w:t>35:</w:t>
      </w:r>
      <w:bookmarkEnd w:id="131"/>
      <w:bookmarkEnd w:id="132"/>
    </w:p>
    <w:p w:rsidR="00C12208" w:rsidRDefault="00C12208" w:rsidP="00937243">
      <w:pPr>
        <w:ind w:firstLine="312"/>
        <w:rPr>
          <w:rFonts w:ascii="Tahoma" w:hAnsi="Tahoma"/>
          <w:color w:val="000000"/>
          <w:sz w:val="28"/>
          <w:rtl/>
        </w:rPr>
      </w:pPr>
      <w:r w:rsidRPr="00D139EF">
        <w:rPr>
          <w:rFonts w:ascii="Tahoma" w:hAnsi="Tahoma"/>
          <w:color w:val="000000"/>
          <w:sz w:val="28"/>
          <w:rtl/>
        </w:rPr>
        <w:t xml:space="preserve"> اگر ابن ابی الحدید معتزلی با تمایلات شدید شیعی نبود و اگر کتاب </w:t>
      </w:r>
      <w:r w:rsidRPr="00161625">
        <w:rPr>
          <w:rFonts w:ascii="Tahoma" w:hAnsi="Tahoma" w:cs="B Badr"/>
          <w:color w:val="000000"/>
          <w:sz w:val="28"/>
          <w:rtl/>
        </w:rPr>
        <w:t>ال</w:t>
      </w:r>
      <w:r w:rsidR="00161625" w:rsidRPr="00161625">
        <w:rPr>
          <w:rFonts w:ascii="Tahoma" w:hAnsi="Tahoma" w:cs="B Badr"/>
          <w:color w:val="000000"/>
          <w:sz w:val="28"/>
          <w:rtl/>
        </w:rPr>
        <w:t>إ</w:t>
      </w:r>
      <w:r w:rsidRPr="00161625">
        <w:rPr>
          <w:rFonts w:ascii="Tahoma" w:hAnsi="Tahoma" w:cs="B Badr"/>
          <w:color w:val="000000"/>
          <w:sz w:val="28"/>
          <w:rtl/>
        </w:rPr>
        <w:t>مام</w:t>
      </w:r>
      <w:r w:rsidR="00161625">
        <w:rPr>
          <w:rFonts w:ascii="Tahoma" w:hAnsi="Tahoma" w:cs="B Badr"/>
          <w:color w:val="000000"/>
          <w:sz w:val="28"/>
          <w:rtl/>
        </w:rPr>
        <w:t>ة</w:t>
      </w:r>
      <w:r w:rsidRPr="00161625">
        <w:rPr>
          <w:rFonts w:ascii="Tahoma" w:hAnsi="Tahoma" w:cs="B Badr"/>
          <w:color w:val="000000"/>
          <w:sz w:val="28"/>
          <w:rtl/>
        </w:rPr>
        <w:t xml:space="preserve"> و السیاس</w:t>
      </w:r>
      <w:r w:rsidR="00161625">
        <w:rPr>
          <w:rFonts w:ascii="Tahoma" w:hAnsi="Tahoma" w:cs="B Badr"/>
          <w:color w:val="000000"/>
          <w:sz w:val="28"/>
          <w:rtl/>
        </w:rPr>
        <w:t>ة</w:t>
      </w:r>
      <w:r w:rsidRPr="00D139EF">
        <w:rPr>
          <w:rFonts w:ascii="Tahoma" w:hAnsi="Tahoma"/>
          <w:color w:val="000000"/>
          <w:sz w:val="28"/>
          <w:rtl/>
        </w:rPr>
        <w:t xml:space="preserve"> منسوب به دینوری</w:t>
      </w:r>
      <w:r>
        <w:rPr>
          <w:rFonts w:ascii="Tahoma" w:hAnsi="Tahoma"/>
          <w:color w:val="000000"/>
          <w:sz w:val="28"/>
          <w:rtl/>
        </w:rPr>
        <w:t xml:space="preserve"> و معجم طبرانی و </w:t>
      </w:r>
      <w:r w:rsidR="00551C83" w:rsidRPr="00551C83">
        <w:rPr>
          <w:rFonts w:ascii="Tahoma" w:hAnsi="Tahoma" w:cs="mylotus"/>
          <w:color w:val="000000"/>
          <w:sz w:val="28"/>
          <w:rtl/>
        </w:rPr>
        <w:t>البدایة والنهایة</w:t>
      </w:r>
      <w:r w:rsidRPr="00D139EF">
        <w:rPr>
          <w:rFonts w:ascii="Tahoma" w:hAnsi="Tahoma"/>
          <w:color w:val="000000"/>
          <w:sz w:val="28"/>
          <w:rtl/>
        </w:rPr>
        <w:t xml:space="preserve"> نبود و اگر برخی از جملات دو پهلو و مبهم</w:t>
      </w:r>
      <w:r>
        <w:rPr>
          <w:rFonts w:ascii="Tahoma" w:hAnsi="Tahoma"/>
          <w:color w:val="000000"/>
          <w:sz w:val="28"/>
          <w:rtl/>
        </w:rPr>
        <w:t xml:space="preserve"> و یا اخبار واحد و روایات جعلی و ضعیف</w:t>
      </w:r>
      <w:r w:rsidRPr="00D139EF">
        <w:rPr>
          <w:rFonts w:ascii="Tahoma" w:hAnsi="Tahoma"/>
          <w:color w:val="000000"/>
          <w:sz w:val="28"/>
          <w:rtl/>
        </w:rPr>
        <w:t xml:space="preserve"> در کتب روایی اهل سنت نبود</w:t>
      </w:r>
      <w:r w:rsidR="00173E49">
        <w:rPr>
          <w:rFonts w:ascii="Tahoma" w:hAnsi="Tahoma"/>
          <w:color w:val="000000"/>
          <w:sz w:val="28"/>
          <w:rtl/>
        </w:rPr>
        <w:t xml:space="preserve">، </w:t>
      </w:r>
      <w:r w:rsidRPr="00D139EF">
        <w:rPr>
          <w:rFonts w:ascii="Tahoma" w:hAnsi="Tahoma"/>
          <w:color w:val="000000"/>
          <w:sz w:val="28"/>
          <w:rtl/>
        </w:rPr>
        <w:t>آقایان قزوینی و مراجع مدعی تشیع برای هزاران هزار سوال در مذهب خرافی شیعه از کجا جواب می آوردند؟</w:t>
      </w:r>
      <w:r w:rsidR="00173E49">
        <w:rPr>
          <w:rFonts w:ascii="Tahoma" w:hAnsi="Tahoma"/>
          <w:color w:val="000000"/>
          <w:sz w:val="28"/>
          <w:rtl/>
        </w:rPr>
        <w:t xml:space="preserve"> </w:t>
      </w:r>
      <w:r w:rsidRPr="00937243">
        <w:rPr>
          <w:rFonts w:ascii="Tahoma" w:hAnsi="Tahoma"/>
          <w:sz w:val="28"/>
          <w:rtl/>
        </w:rPr>
        <w:t>خواننده گرامی توجه داشته باشد که تنها دو کتاب بخاری و مسلم جزء کتب صحیح و قابل استناد در اهل سنت هستند</w:t>
      </w:r>
      <w:r w:rsidR="00173E49" w:rsidRPr="00937243">
        <w:rPr>
          <w:rFonts w:ascii="Tahoma" w:hAnsi="Tahoma"/>
          <w:sz w:val="28"/>
          <w:rtl/>
        </w:rPr>
        <w:t xml:space="preserve">، </w:t>
      </w:r>
      <w:r w:rsidRPr="00937243">
        <w:rPr>
          <w:rFonts w:ascii="Tahoma" w:hAnsi="Tahoma"/>
          <w:sz w:val="28"/>
          <w:rtl/>
        </w:rPr>
        <w:t>نه هر کتابی و تازه در همین کتب نیز طبق رای و نظر برخی از علمای اهل سنت</w:t>
      </w:r>
      <w:r w:rsidR="00173E49" w:rsidRPr="00937243">
        <w:rPr>
          <w:rFonts w:ascii="Tahoma" w:hAnsi="Tahoma"/>
          <w:sz w:val="28"/>
          <w:rtl/>
        </w:rPr>
        <w:t xml:space="preserve">، </w:t>
      </w:r>
      <w:r w:rsidRPr="00937243">
        <w:rPr>
          <w:rFonts w:ascii="Tahoma" w:hAnsi="Tahoma"/>
          <w:sz w:val="28"/>
          <w:rtl/>
        </w:rPr>
        <w:t>احادیثی ضعیف هستند</w:t>
      </w:r>
      <w:r w:rsidR="00173E49" w:rsidRPr="00937243">
        <w:rPr>
          <w:rFonts w:ascii="Tahoma" w:hAnsi="Tahoma"/>
          <w:sz w:val="28"/>
          <w:rtl/>
        </w:rPr>
        <w:t xml:space="preserve">، </w:t>
      </w:r>
      <w:r w:rsidRPr="00937243">
        <w:rPr>
          <w:rFonts w:ascii="Tahoma" w:hAnsi="Tahoma"/>
          <w:sz w:val="28"/>
          <w:rtl/>
        </w:rPr>
        <w:t xml:space="preserve">مثل حدیث قرطاس که برخی </w:t>
      </w:r>
      <w:r w:rsidR="00BB1B3B" w:rsidRPr="00937243">
        <w:rPr>
          <w:rFonts w:ascii="Tahoma" w:hAnsi="Tahoma"/>
          <w:sz w:val="28"/>
          <w:rtl/>
        </w:rPr>
        <w:t xml:space="preserve">آن را </w:t>
      </w:r>
      <w:r w:rsidRPr="00937243">
        <w:rPr>
          <w:rFonts w:ascii="Tahoma" w:hAnsi="Tahoma"/>
          <w:sz w:val="28"/>
          <w:rtl/>
        </w:rPr>
        <w:t xml:space="preserve">ضعیف </w:t>
      </w:r>
      <w:r w:rsidR="00CE0A22" w:rsidRPr="00937243">
        <w:rPr>
          <w:rFonts w:ascii="Tahoma" w:hAnsi="Tahoma"/>
          <w:sz w:val="28"/>
          <w:rtl/>
        </w:rPr>
        <w:t>می‌د</w:t>
      </w:r>
      <w:r w:rsidRPr="00937243">
        <w:rPr>
          <w:rFonts w:ascii="Tahoma" w:hAnsi="Tahoma"/>
          <w:sz w:val="28"/>
          <w:rtl/>
        </w:rPr>
        <w:t>انند و یا در میان راویان این احادیث</w:t>
      </w:r>
      <w:r w:rsidR="00173E49" w:rsidRPr="00937243">
        <w:rPr>
          <w:rFonts w:ascii="Tahoma" w:hAnsi="Tahoma"/>
          <w:sz w:val="28"/>
          <w:rtl/>
        </w:rPr>
        <w:t xml:space="preserve">، </w:t>
      </w:r>
      <w:r w:rsidRPr="00937243">
        <w:rPr>
          <w:rFonts w:ascii="Tahoma" w:hAnsi="Tahoma"/>
          <w:sz w:val="28"/>
          <w:rtl/>
        </w:rPr>
        <w:t xml:space="preserve">افراد منتسب به تشیع وجود دارند که در فضائل ائمه و اخبار شیعه پسند </w:t>
      </w:r>
      <w:r w:rsidR="00EB1D93" w:rsidRPr="00937243">
        <w:rPr>
          <w:rFonts w:ascii="Tahoma" w:hAnsi="Tahoma"/>
          <w:sz w:val="28"/>
          <w:rtl/>
        </w:rPr>
        <w:t>نمی‌توانند</w:t>
      </w:r>
      <w:r w:rsidRPr="00937243">
        <w:rPr>
          <w:rFonts w:ascii="Tahoma" w:hAnsi="Tahoma"/>
          <w:sz w:val="28"/>
          <w:rtl/>
        </w:rPr>
        <w:t xml:space="preserve"> مورد استناد قرار بگیرند و </w:t>
      </w:r>
      <w:r w:rsidRPr="00937243">
        <w:rPr>
          <w:rFonts w:ascii="Tahoma" w:hAnsi="Tahoma"/>
          <w:color w:val="000000"/>
          <w:sz w:val="28"/>
          <w:rtl/>
        </w:rPr>
        <w:t>همچنین</w:t>
      </w:r>
      <w:r>
        <w:rPr>
          <w:rFonts w:ascii="Tahoma" w:hAnsi="Tahoma"/>
          <w:color w:val="000000"/>
          <w:sz w:val="28"/>
          <w:rtl/>
        </w:rPr>
        <w:t xml:space="preserve"> در میان اهل تشیع نیز کتبی همچون بحارالانوار وجود دارند که مراجع تشیع هر حدیث </w:t>
      </w:r>
      <w:r w:rsidR="00BB1B3B">
        <w:rPr>
          <w:rFonts w:ascii="Tahoma" w:hAnsi="Tahoma"/>
          <w:color w:val="000000"/>
          <w:sz w:val="28"/>
          <w:rtl/>
        </w:rPr>
        <w:t xml:space="preserve">آن را </w:t>
      </w:r>
      <w:r>
        <w:rPr>
          <w:rFonts w:ascii="Tahoma" w:hAnsi="Tahoma"/>
          <w:color w:val="000000"/>
          <w:sz w:val="28"/>
          <w:rtl/>
        </w:rPr>
        <w:t>قبول ندارند و یا حتی کتب اربعه و اصلی شیعه نیز طبق نظر علمای شیعه</w:t>
      </w:r>
      <w:r w:rsidR="00173E49">
        <w:rPr>
          <w:rFonts w:ascii="Tahoma" w:hAnsi="Tahoma"/>
          <w:color w:val="000000"/>
          <w:sz w:val="28"/>
          <w:rtl/>
        </w:rPr>
        <w:t xml:space="preserve">، </w:t>
      </w:r>
      <w:r>
        <w:rPr>
          <w:rFonts w:ascii="Tahoma" w:hAnsi="Tahoma"/>
          <w:color w:val="000000"/>
          <w:sz w:val="28"/>
          <w:rtl/>
        </w:rPr>
        <w:t>دارای احادیث ضعیف و جعلی هستند</w:t>
      </w:r>
      <w:r w:rsidR="00173E49">
        <w:rPr>
          <w:rFonts w:ascii="Tahoma" w:hAnsi="Tahoma"/>
          <w:color w:val="000000"/>
          <w:sz w:val="28"/>
          <w:rtl/>
        </w:rPr>
        <w:t xml:space="preserve">، </w:t>
      </w:r>
      <w:r>
        <w:rPr>
          <w:rFonts w:ascii="Tahoma" w:hAnsi="Tahoma"/>
          <w:color w:val="000000"/>
          <w:sz w:val="28"/>
          <w:rtl/>
        </w:rPr>
        <w:t>کتبی همچون کافی و من لایحضره الفقیه)</w:t>
      </w:r>
      <w:r w:rsidR="009F0B90">
        <w:rPr>
          <w:rFonts w:ascii="Tahoma" w:hAnsi="Tahoma" w:hint="cs"/>
          <w:color w:val="000000"/>
          <w:sz w:val="28"/>
          <w:rtl/>
        </w:rPr>
        <w:t>.</w:t>
      </w:r>
    </w:p>
    <w:p w:rsidR="00C12208" w:rsidRPr="003E2C60" w:rsidRDefault="00C12208" w:rsidP="00145146">
      <w:pPr>
        <w:pStyle w:val="a0"/>
        <w:rPr>
          <w:rtl/>
          <w:lang w:bidi="ar-SA"/>
        </w:rPr>
      </w:pPr>
      <w:bookmarkStart w:id="133" w:name="_Toc291872547"/>
      <w:bookmarkStart w:id="134" w:name="_Toc305615716"/>
      <w:r w:rsidRPr="003E2C60">
        <w:rPr>
          <w:rtl/>
          <w:lang w:bidi="ar-SA"/>
        </w:rPr>
        <w:t>سوال</w:t>
      </w:r>
      <w:r w:rsidR="00E820D6">
        <w:rPr>
          <w:rtl/>
          <w:lang w:bidi="ar-SA"/>
        </w:rPr>
        <w:t xml:space="preserve"> </w:t>
      </w:r>
      <w:r w:rsidRPr="003E2C60">
        <w:rPr>
          <w:rtl/>
          <w:lang w:bidi="ar-SA"/>
        </w:rPr>
        <w:t>36:</w:t>
      </w:r>
      <w:bookmarkEnd w:id="133"/>
      <w:bookmarkEnd w:id="134"/>
    </w:p>
    <w:p w:rsidR="00C12208" w:rsidRPr="00D139EF" w:rsidRDefault="00C12208" w:rsidP="00983F06">
      <w:pPr>
        <w:pStyle w:val="tarjome"/>
        <w:bidi/>
        <w:ind w:firstLine="312"/>
        <w:jc w:val="lowKashida"/>
        <w:rPr>
          <w:rFonts w:ascii="Tahoma" w:hAnsi="Tahoma" w:cs="B Lotus"/>
          <w:sz w:val="28"/>
          <w:szCs w:val="28"/>
          <w:rtl/>
          <w:lang w:bidi="ar-SA"/>
        </w:rPr>
      </w:pPr>
      <w:r w:rsidRPr="00D139EF">
        <w:rPr>
          <w:rFonts w:ascii="Tahoma" w:hAnsi="Tahoma" w:cs="B Lotus"/>
          <w:sz w:val="28"/>
          <w:szCs w:val="28"/>
          <w:rtl/>
          <w:lang w:bidi="ar-SA"/>
        </w:rPr>
        <w:t xml:space="preserve"> مراجع مدعی تشیع به برخی از جملات ابن ابی الحدید اشاره </w:t>
      </w:r>
      <w:r w:rsidR="00C972A1">
        <w:rPr>
          <w:rFonts w:ascii="Tahoma" w:hAnsi="Tahoma" w:cs="B Lotus"/>
          <w:sz w:val="28"/>
          <w:szCs w:val="28"/>
          <w:rtl/>
          <w:lang w:bidi="ar-SA"/>
        </w:rPr>
        <w:t>می‌کنند</w:t>
      </w:r>
      <w:r w:rsidRPr="00D139EF">
        <w:rPr>
          <w:rFonts w:ascii="Tahoma" w:hAnsi="Tahoma" w:cs="B Lotus"/>
          <w:sz w:val="28"/>
          <w:szCs w:val="28"/>
          <w:rtl/>
          <w:lang w:bidi="ar-SA"/>
        </w:rPr>
        <w:t xml:space="preserve"> تا حقانیت مذهب خویش را به اثبات برسانند و از ابن ابی الحدید به عنوان عالم اهل سنت یاد </w:t>
      </w:r>
      <w:r w:rsidR="00C972A1">
        <w:rPr>
          <w:rFonts w:ascii="Tahoma" w:hAnsi="Tahoma" w:cs="B Lotus"/>
          <w:sz w:val="28"/>
          <w:szCs w:val="28"/>
          <w:rtl/>
          <w:lang w:bidi="ar-SA"/>
        </w:rPr>
        <w:t>می‌کنند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در صورتیکه ابن ابی الحدید دانشمند سنی مذهب نبوده و بیشترین مذهبی که برای او ذکر </w:t>
      </w:r>
      <w:r w:rsidR="009122A6">
        <w:rPr>
          <w:rFonts w:ascii="Tahoma" w:hAnsi="Tahoma" w:cs="B Lotus"/>
          <w:sz w:val="28"/>
          <w:szCs w:val="28"/>
          <w:rtl/>
          <w:lang w:bidi="ar-SA"/>
        </w:rPr>
        <w:t>کرده‌اند</w:t>
      </w:r>
      <w:r w:rsidR="00173E49">
        <w:rPr>
          <w:rFonts w:ascii="Tahoma" w:hAnsi="Tahoma" w:cs="B Lotus"/>
          <w:sz w:val="28"/>
          <w:szCs w:val="28"/>
          <w:rtl/>
          <w:lang w:bidi="ar-SA"/>
        </w:rPr>
        <w:t xml:space="preserve">، </w:t>
      </w:r>
      <w:r w:rsidRPr="00D139EF">
        <w:rPr>
          <w:rFonts w:ascii="Tahoma" w:hAnsi="Tahoma" w:cs="B Lotus"/>
          <w:sz w:val="28"/>
          <w:szCs w:val="28"/>
          <w:rtl/>
          <w:lang w:bidi="ar-SA"/>
        </w:rPr>
        <w:t>همان معتزلی است. ابن ابي الحديد مذهب کلامي و اعتقادي خويش را در شرح</w:t>
      </w:r>
      <w:r w:rsidRPr="00D139EF">
        <w:rPr>
          <w:rFonts w:ascii="Tahoma" w:hAnsi="Tahoma" w:cs="B Lotus"/>
          <w:sz w:val="28"/>
          <w:szCs w:val="28"/>
          <w:lang w:bidi="ar-SA"/>
        </w:rPr>
        <w:t xml:space="preserve"> </w:t>
      </w:r>
      <w:r w:rsidRPr="00D139EF">
        <w:rPr>
          <w:rFonts w:ascii="Tahoma" w:hAnsi="Tahoma" w:cs="B Lotus"/>
          <w:sz w:val="28"/>
          <w:szCs w:val="28"/>
          <w:rtl/>
          <w:lang w:bidi="ar-SA"/>
        </w:rPr>
        <w:t>نهج‌البلاغه به صراحت اعلام مي‌کند و از شيفتگي‌اش به اعتقادات معتزله بغداد پرده</w:t>
      </w:r>
      <w:r w:rsidRPr="00D139EF">
        <w:rPr>
          <w:rFonts w:ascii="Tahoma" w:hAnsi="Tahoma" w:cs="B Lotus"/>
          <w:sz w:val="28"/>
          <w:szCs w:val="28"/>
          <w:lang w:bidi="ar-SA"/>
        </w:rPr>
        <w:t xml:space="preserve"> </w:t>
      </w:r>
      <w:r w:rsidRPr="00D139EF">
        <w:rPr>
          <w:rFonts w:ascii="Tahoma" w:hAnsi="Tahoma" w:cs="B Lotus"/>
          <w:sz w:val="28"/>
          <w:szCs w:val="28"/>
          <w:rtl/>
          <w:lang w:bidi="ar-SA"/>
        </w:rPr>
        <w:t xml:space="preserve">بر مي‌دارد. با وجود اين </w:t>
      </w:r>
      <w:r w:rsidR="00D90076">
        <w:rPr>
          <w:rFonts w:ascii="Tahoma" w:hAnsi="Tahoma" w:cs="B Lotus"/>
          <w:sz w:val="28"/>
          <w:szCs w:val="28"/>
          <w:rtl/>
          <w:lang w:bidi="ar-SA"/>
        </w:rPr>
        <w:t>درباره</w:t>
      </w:r>
      <w:r w:rsidRPr="00D139EF">
        <w:rPr>
          <w:rFonts w:ascii="Tahoma" w:hAnsi="Tahoma" w:cs="B Lotus"/>
          <w:sz w:val="28"/>
          <w:szCs w:val="28"/>
          <w:rtl/>
          <w:lang w:bidi="ar-SA"/>
        </w:rPr>
        <w:t xml:space="preserve"> گرايش مذهبي او آراي متناقضي بيان شده است. چنانکه</w:t>
      </w:r>
      <w:r w:rsidRPr="00D139EF">
        <w:rPr>
          <w:rFonts w:ascii="Tahoma" w:hAnsi="Tahoma" w:cs="B Lotus"/>
          <w:sz w:val="28"/>
          <w:szCs w:val="28"/>
          <w:lang w:bidi="ar-SA"/>
        </w:rPr>
        <w:t xml:space="preserve"> </w:t>
      </w:r>
      <w:r w:rsidRPr="00D139EF">
        <w:rPr>
          <w:rFonts w:ascii="Tahoma" w:hAnsi="Tahoma" w:cs="B Lotus"/>
          <w:sz w:val="28"/>
          <w:szCs w:val="28"/>
          <w:rtl/>
          <w:lang w:bidi="ar-SA"/>
        </w:rPr>
        <w:t>برخي از اهل سنت مانند ابن کثير او را شيعه غالي يا شيعه معتزلي</w:t>
      </w:r>
      <w:r w:rsidRPr="00D139EF">
        <w:rPr>
          <w:rFonts w:ascii="Tahoma" w:hAnsi="Tahoma" w:cs="Tahoma"/>
          <w:sz w:val="28"/>
          <w:szCs w:val="28"/>
          <w:rtl/>
          <w:lang w:bidi="ar-SA"/>
        </w:rPr>
        <w:t> </w:t>
      </w:r>
      <w:r w:rsidRPr="00D139EF">
        <w:rPr>
          <w:rFonts w:ascii="Tahoma" w:hAnsi="Tahoma" w:cs="B Lotus"/>
          <w:sz w:val="28"/>
          <w:szCs w:val="28"/>
          <w:rtl/>
          <w:lang w:bidi="ar-SA"/>
        </w:rPr>
        <w:t>دانسته‌اند و</w:t>
      </w:r>
      <w:r w:rsidRPr="00D139EF">
        <w:rPr>
          <w:rFonts w:ascii="Tahoma" w:hAnsi="Tahoma" w:cs="B Lotus"/>
          <w:sz w:val="28"/>
          <w:szCs w:val="28"/>
          <w:lang w:bidi="ar-SA"/>
        </w:rPr>
        <w:t xml:space="preserve"> </w:t>
      </w:r>
      <w:r w:rsidRPr="00D139EF">
        <w:rPr>
          <w:rFonts w:ascii="Tahoma" w:hAnsi="Tahoma" w:cs="B Lotus"/>
          <w:sz w:val="28"/>
          <w:szCs w:val="28"/>
          <w:rtl/>
          <w:lang w:bidi="ar-SA"/>
        </w:rPr>
        <w:t>برخي از شيعيان او را مغرض و متعصب در آراي اهل سنت دانسته‌اند</w:t>
      </w:r>
      <w:r w:rsidR="00173E49">
        <w:rPr>
          <w:rFonts w:ascii="Tahoma" w:hAnsi="Tahoma" w:cs="B Lotus"/>
          <w:sz w:val="28"/>
          <w:szCs w:val="28"/>
          <w:rtl/>
          <w:lang w:bidi="ar-SA"/>
        </w:rPr>
        <w:t xml:space="preserve">، </w:t>
      </w:r>
      <w:r w:rsidRPr="00D139EF">
        <w:rPr>
          <w:rFonts w:ascii="Tahoma" w:hAnsi="Tahoma" w:cs="B Lotus"/>
          <w:sz w:val="28"/>
          <w:szCs w:val="28"/>
          <w:rtl/>
          <w:lang w:bidi="ar-SA"/>
        </w:rPr>
        <w:t>با</w:t>
      </w:r>
      <w:r w:rsidRPr="00D139EF">
        <w:rPr>
          <w:rFonts w:ascii="Tahoma" w:hAnsi="Tahoma" w:cs="B Lotus"/>
          <w:sz w:val="28"/>
          <w:szCs w:val="28"/>
          <w:lang w:bidi="ar-SA"/>
        </w:rPr>
        <w:t xml:space="preserve"> </w:t>
      </w:r>
      <w:r w:rsidRPr="00D139EF">
        <w:rPr>
          <w:rFonts w:ascii="Tahoma" w:hAnsi="Tahoma" w:cs="B Lotus"/>
          <w:sz w:val="28"/>
          <w:szCs w:val="28"/>
          <w:rtl/>
          <w:lang w:bidi="ar-SA"/>
        </w:rPr>
        <w:t>وجود اين که گرايش به تشيع در شرح نهج‌البلاغه آشکار است</w:t>
      </w:r>
      <w:r w:rsidR="00173E49">
        <w:rPr>
          <w:rFonts w:ascii="Tahoma" w:hAnsi="Tahoma" w:cs="B Lotus"/>
          <w:sz w:val="28"/>
          <w:szCs w:val="28"/>
          <w:rtl/>
          <w:lang w:bidi="ar-SA"/>
        </w:rPr>
        <w:t xml:space="preserve">، </w:t>
      </w:r>
      <w:r w:rsidRPr="00D139EF">
        <w:rPr>
          <w:rFonts w:ascii="Tahoma" w:hAnsi="Tahoma" w:cs="B Lotus"/>
          <w:sz w:val="28"/>
          <w:szCs w:val="28"/>
          <w:rtl/>
          <w:lang w:bidi="ar-SA"/>
        </w:rPr>
        <w:t>اما مطالب فراواني نيز در</w:t>
      </w:r>
      <w:r>
        <w:rPr>
          <w:rFonts w:ascii="Tahoma" w:hAnsi="Tahoma" w:cs="B Lotus"/>
          <w:sz w:val="28"/>
          <w:szCs w:val="28"/>
          <w:lang w:bidi="ar-SA"/>
        </w:rPr>
        <w:t xml:space="preserve"> </w:t>
      </w:r>
      <w:r w:rsidRPr="00D139EF">
        <w:rPr>
          <w:rFonts w:ascii="Tahoma" w:hAnsi="Tahoma" w:cs="B Lotus"/>
          <w:sz w:val="28"/>
          <w:szCs w:val="28"/>
          <w:rtl/>
          <w:lang w:bidi="ar-SA"/>
        </w:rPr>
        <w:t xml:space="preserve">سازگار آن هست که با عقايد شيعيان </w:t>
      </w:r>
      <w:r w:rsidR="00D90076">
        <w:rPr>
          <w:rFonts w:ascii="Tahoma" w:hAnsi="Tahoma" w:cs="B Lotus"/>
          <w:sz w:val="28"/>
          <w:szCs w:val="28"/>
          <w:rtl/>
          <w:lang w:bidi="ar-SA"/>
        </w:rPr>
        <w:t>در باره</w:t>
      </w:r>
      <w:r w:rsidRPr="00D139EF">
        <w:rPr>
          <w:rFonts w:ascii="Tahoma" w:hAnsi="Tahoma" w:cs="B Lotus"/>
          <w:sz w:val="28"/>
          <w:szCs w:val="28"/>
          <w:rtl/>
          <w:lang w:bidi="ar-SA"/>
        </w:rPr>
        <w:t xml:space="preserve"> امامت و مسائل تاريخي پس از رحلت پيامبر</w:t>
      </w:r>
      <w:r w:rsidRPr="00D139EF">
        <w:rPr>
          <w:rFonts w:ascii="Tahoma" w:hAnsi="Tahoma" w:cs="B Lotus"/>
          <w:sz w:val="28"/>
          <w:szCs w:val="28"/>
          <w:lang w:bidi="ar-SA"/>
        </w:rPr>
        <w:t xml:space="preserve"> </w:t>
      </w:r>
      <w:r w:rsidRPr="00D139EF">
        <w:rPr>
          <w:rFonts w:ascii="Tahoma" w:hAnsi="Tahoma" w:cs="B Lotus"/>
          <w:sz w:val="28"/>
          <w:szCs w:val="28"/>
          <w:rtl/>
          <w:lang w:bidi="ar-SA"/>
        </w:rPr>
        <w:t>نيست. ابن ابي الحديد در سرتاسر کتابش به معتزلي بودن خويش و اعتقاد به درستي خلافت اقرار مي‌کند و بزرگان معتزله را شيوخ خويش خلفاي سه گانه پيش از حضرت علي</w:t>
      </w:r>
      <w:r w:rsidRPr="00D139EF">
        <w:rPr>
          <w:rFonts w:ascii="Tahoma" w:hAnsi="Tahoma" w:cs="B Lotus"/>
          <w:sz w:val="28"/>
          <w:szCs w:val="28"/>
          <w:lang w:bidi="ar-SA"/>
        </w:rPr>
        <w:t xml:space="preserve"> </w:t>
      </w:r>
      <w:r w:rsidRPr="00D139EF">
        <w:rPr>
          <w:rFonts w:ascii="Tahoma" w:hAnsi="Tahoma" w:cs="B Lotus"/>
          <w:sz w:val="28"/>
          <w:szCs w:val="28"/>
          <w:rtl/>
          <w:lang w:bidi="ar-SA"/>
        </w:rPr>
        <w:t>مي‌خواند. او در مقدمه شرح نهج‌البلاغه تأکيد مي‌کند که تمام بزرگان و اساتيد معتقدند بيعت با خليفه اول</w:t>
      </w:r>
      <w:r w:rsidR="00173E49">
        <w:rPr>
          <w:rFonts w:ascii="Tahoma" w:hAnsi="Tahoma" w:cs="B Lotus"/>
          <w:sz w:val="28"/>
          <w:szCs w:val="28"/>
          <w:rtl/>
          <w:lang w:bidi="ar-SA"/>
        </w:rPr>
        <w:t xml:space="preserve">، </w:t>
      </w:r>
      <w:r w:rsidRPr="00D139EF">
        <w:rPr>
          <w:rFonts w:ascii="Tahoma" w:hAnsi="Tahoma" w:cs="B Lotus"/>
          <w:sz w:val="28"/>
          <w:szCs w:val="28"/>
          <w:rtl/>
          <w:lang w:bidi="ar-SA"/>
        </w:rPr>
        <w:t>صحيح و شرعي بوده و براي بيعت نصي از طرف رسول خدا</w:t>
      </w:r>
      <w:r w:rsidRPr="00D139EF">
        <w:rPr>
          <w:rFonts w:ascii="Tahoma" w:hAnsi="Tahoma" w:cs="B Lotus"/>
          <w:sz w:val="28"/>
          <w:szCs w:val="28"/>
          <w:lang w:bidi="ar-SA"/>
        </w:rPr>
        <w:t xml:space="preserve"> </w:t>
      </w:r>
      <w:r w:rsidRPr="00D139EF">
        <w:rPr>
          <w:rFonts w:ascii="Tahoma" w:hAnsi="Tahoma" w:cs="B Lotus"/>
          <w:sz w:val="28"/>
          <w:szCs w:val="28"/>
          <w:rtl/>
          <w:lang w:bidi="ar-SA"/>
        </w:rPr>
        <w:t>وجود نداشته است</w:t>
      </w:r>
      <w:r w:rsidR="00173E49">
        <w:rPr>
          <w:rFonts w:ascii="Tahoma" w:hAnsi="Tahoma" w:cs="B Lotus"/>
          <w:sz w:val="28"/>
          <w:szCs w:val="28"/>
          <w:rtl/>
          <w:lang w:bidi="ar-SA"/>
        </w:rPr>
        <w:t xml:space="preserve">، </w:t>
      </w:r>
      <w:r w:rsidRPr="00D139EF">
        <w:rPr>
          <w:rFonts w:ascii="Tahoma" w:hAnsi="Tahoma" w:cs="B Lotus"/>
          <w:sz w:val="28"/>
          <w:szCs w:val="28"/>
          <w:rtl/>
          <w:lang w:bidi="ar-SA"/>
        </w:rPr>
        <w:t>بلکه به اختياري بوده است که به طريق اجماع و غير اجماع به عنوان</w:t>
      </w:r>
      <w:r w:rsidRPr="00D139EF">
        <w:rPr>
          <w:rFonts w:ascii="Tahoma" w:hAnsi="Tahoma" w:cs="B Lotus"/>
          <w:sz w:val="28"/>
          <w:szCs w:val="28"/>
          <w:lang w:bidi="ar-SA"/>
        </w:rPr>
        <w:t xml:space="preserve"> </w:t>
      </w:r>
      <w:r w:rsidRPr="00D139EF">
        <w:rPr>
          <w:rFonts w:ascii="Tahoma" w:hAnsi="Tahoma" w:cs="B Lotus"/>
          <w:sz w:val="28"/>
          <w:szCs w:val="28"/>
          <w:rtl/>
          <w:lang w:bidi="ar-SA"/>
        </w:rPr>
        <w:t>طريقي براي اثبات امامت شناخته مي‌شود. سپس او به بحث تفضيل مي‌پردازد. برخي از نويسندگان به نقل از يوسف بن يحيي صنعاني</w:t>
      </w:r>
      <w:r w:rsidR="00173E49">
        <w:rPr>
          <w:rFonts w:ascii="Tahoma" w:hAnsi="Tahoma" w:cs="B Lotus"/>
          <w:sz w:val="28"/>
          <w:szCs w:val="28"/>
          <w:rtl/>
          <w:lang w:bidi="ar-SA"/>
        </w:rPr>
        <w:t xml:space="preserve">، </w:t>
      </w:r>
      <w:r w:rsidRPr="00D139EF">
        <w:rPr>
          <w:rFonts w:ascii="Tahoma" w:hAnsi="Tahoma" w:cs="B Lotus"/>
          <w:sz w:val="28"/>
          <w:szCs w:val="28"/>
          <w:rtl/>
          <w:lang w:bidi="ar-SA"/>
        </w:rPr>
        <w:t>اديب قرن</w:t>
      </w:r>
      <w:r w:rsidR="00B96E48">
        <w:rPr>
          <w:rFonts w:ascii="Tahoma" w:hAnsi="Tahoma" w:cs="B Lotus"/>
          <w:sz w:val="28"/>
          <w:szCs w:val="28"/>
          <w:rtl/>
          <w:lang w:bidi="ar-SA"/>
        </w:rPr>
        <w:t xml:space="preserve"> </w:t>
      </w:r>
      <w:r w:rsidRPr="00D139EF">
        <w:rPr>
          <w:rFonts w:ascii="Tahoma" w:hAnsi="Tahoma" w:cs="B Lotus"/>
          <w:sz w:val="28"/>
          <w:szCs w:val="28"/>
          <w:rtl/>
          <w:lang w:bidi="ar-SA"/>
        </w:rPr>
        <w:t>يازدهم و دوازدهم هجري</w:t>
      </w:r>
      <w:r w:rsidR="00173E49">
        <w:rPr>
          <w:rFonts w:ascii="Tahoma" w:hAnsi="Tahoma" w:cs="B Lotus"/>
          <w:sz w:val="28"/>
          <w:szCs w:val="28"/>
          <w:rtl/>
          <w:lang w:bidi="ar-SA"/>
        </w:rPr>
        <w:t xml:space="preserve"> (</w:t>
      </w:r>
      <w:r w:rsidRPr="00D139EF">
        <w:rPr>
          <w:rFonts w:ascii="Tahoma" w:hAnsi="Tahoma" w:cs="B Lotus"/>
          <w:sz w:val="28"/>
          <w:szCs w:val="28"/>
          <w:rtl/>
          <w:lang w:bidi="ar-SA"/>
        </w:rPr>
        <w:t>م 1121 ﻫ) نوشته‌اند که ابن ابي الحديد معتزلي جاحظي بوده</w:t>
      </w:r>
      <w:r w:rsidRPr="00D139EF">
        <w:rPr>
          <w:rFonts w:ascii="Tahoma" w:hAnsi="Tahoma" w:cs="B Lotus"/>
          <w:sz w:val="28"/>
          <w:szCs w:val="28"/>
          <w:lang w:bidi="ar-SA"/>
        </w:rPr>
        <w:t xml:space="preserve"> </w:t>
      </w:r>
      <w:r w:rsidRPr="00D139EF">
        <w:rPr>
          <w:rFonts w:ascii="Tahoma" w:hAnsi="Tahoma" w:cs="B Lotus"/>
          <w:sz w:val="28"/>
          <w:szCs w:val="28"/>
          <w:rtl/>
          <w:lang w:bidi="ar-SA"/>
        </w:rPr>
        <w:t>است</w:t>
      </w:r>
      <w:r w:rsidR="00F87D2E">
        <w:rPr>
          <w:rFonts w:ascii="Tahoma" w:hAnsi="Tahoma" w:cs="B Lotus"/>
          <w:sz w:val="28"/>
          <w:szCs w:val="28"/>
          <w:rtl/>
          <w:lang w:bidi="ar-SA"/>
        </w:rPr>
        <w:t>. اما خلاصه‌</w:t>
      </w:r>
      <w:r w:rsidRPr="00D139EF">
        <w:rPr>
          <w:rFonts w:ascii="Tahoma" w:hAnsi="Tahoma" w:cs="B Lotus"/>
          <w:sz w:val="28"/>
          <w:szCs w:val="28"/>
          <w:rtl/>
          <w:lang w:bidi="ar-SA"/>
        </w:rPr>
        <w:t xml:space="preserve">ای از عقاید معتزله به این شرح است: </w:t>
      </w:r>
    </w:p>
    <w:p w:rsidR="00C12208" w:rsidRPr="00D139EF" w:rsidRDefault="00C12208" w:rsidP="00C12208">
      <w:pPr>
        <w:pStyle w:val="tarjome"/>
        <w:bidi/>
        <w:ind w:firstLine="312"/>
        <w:jc w:val="lowKashida"/>
        <w:rPr>
          <w:rFonts w:ascii="Tahoma" w:hAnsi="Tahoma" w:cs="B Lotus"/>
          <w:sz w:val="28"/>
          <w:szCs w:val="28"/>
          <w:rtl/>
          <w:lang w:bidi="ar-SA"/>
        </w:rPr>
      </w:pPr>
      <w:r w:rsidRPr="00D139EF">
        <w:rPr>
          <w:rFonts w:ascii="Tahoma" w:hAnsi="Tahoma" w:cs="B Lotus"/>
          <w:sz w:val="28"/>
          <w:szCs w:val="28"/>
          <w:rtl/>
          <w:lang w:bidi="ar-SA"/>
        </w:rPr>
        <w:t>زیدیه در مقابل امامت فاضل به امامت مفضول قائل شدند و گفتند با وجود شخص فاضل و برتر تعیین شخص مفضول و فروتر به امامت جایز است. به همین دلیل با بودن علی بن ابیطالب که فاضل تر از دیگر صحابه پیغمبر بود</w:t>
      </w:r>
      <w:r w:rsidR="00173E49">
        <w:rPr>
          <w:rFonts w:ascii="Tahoma" w:hAnsi="Tahoma" w:cs="B Lotus"/>
          <w:sz w:val="28"/>
          <w:szCs w:val="28"/>
          <w:rtl/>
          <w:lang w:bidi="ar-SA"/>
        </w:rPr>
        <w:t xml:space="preserve">، </w:t>
      </w:r>
      <w:r w:rsidRPr="00D139EF">
        <w:rPr>
          <w:rFonts w:ascii="Tahoma" w:hAnsi="Tahoma" w:cs="B Lotus"/>
          <w:sz w:val="28"/>
          <w:szCs w:val="28"/>
          <w:rtl/>
          <w:lang w:bidi="ar-SA"/>
        </w:rPr>
        <w:t>ابوبکر و عمر و عثمان را که مفضول بودند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امام </w:t>
      </w:r>
      <w:r w:rsidR="00CE0A22">
        <w:rPr>
          <w:rFonts w:ascii="Tahoma" w:hAnsi="Tahoma" w:cs="B Lotus"/>
          <w:sz w:val="28"/>
          <w:szCs w:val="28"/>
          <w:rtl/>
          <w:lang w:bidi="ar-SA"/>
        </w:rPr>
        <w:t>می‌د</w:t>
      </w:r>
      <w:r w:rsidRPr="00D139EF">
        <w:rPr>
          <w:rFonts w:ascii="Tahoma" w:hAnsi="Tahoma" w:cs="B Lotus"/>
          <w:sz w:val="28"/>
          <w:szCs w:val="28"/>
          <w:rtl/>
          <w:lang w:bidi="ar-SA"/>
        </w:rPr>
        <w:t xml:space="preserve">انستند و </w:t>
      </w:r>
      <w:r w:rsidR="00EC687C">
        <w:rPr>
          <w:rFonts w:ascii="Tahoma" w:hAnsi="Tahoma" w:cs="B Lotus"/>
          <w:sz w:val="28"/>
          <w:szCs w:val="28"/>
          <w:rtl/>
          <w:lang w:bidi="ar-SA"/>
        </w:rPr>
        <w:t>می‌گفت</w:t>
      </w:r>
      <w:r w:rsidRPr="00D139EF">
        <w:rPr>
          <w:rFonts w:ascii="Tahoma" w:hAnsi="Tahoma" w:cs="B Lotus"/>
          <w:sz w:val="28"/>
          <w:szCs w:val="28"/>
          <w:rtl/>
          <w:lang w:bidi="ar-SA"/>
        </w:rPr>
        <w:t>ند امامت مفضول بنا بر مصالحی جایز است</w:t>
      </w:r>
      <w:r w:rsidR="00173E49">
        <w:rPr>
          <w:rFonts w:ascii="Tahoma" w:hAnsi="Tahoma" w:cs="B Lotus"/>
          <w:sz w:val="28"/>
          <w:szCs w:val="28"/>
          <w:rtl/>
          <w:lang w:bidi="ar-SA"/>
        </w:rPr>
        <w:t xml:space="preserve">، </w:t>
      </w:r>
      <w:r w:rsidRPr="00D139EF">
        <w:rPr>
          <w:rFonts w:ascii="Tahoma" w:hAnsi="Tahoma" w:cs="B Lotus"/>
          <w:sz w:val="28"/>
          <w:szCs w:val="28"/>
          <w:rtl/>
          <w:lang w:bidi="ar-SA"/>
        </w:rPr>
        <w:t>بیشتر معتزله زیدی مذهب بودند</w:t>
      </w:r>
      <w:r w:rsidR="00173E49">
        <w:rPr>
          <w:rFonts w:ascii="Tahoma" w:hAnsi="Tahoma" w:cs="B Lotus"/>
          <w:sz w:val="28"/>
          <w:szCs w:val="28"/>
          <w:rtl/>
          <w:lang w:bidi="ar-SA"/>
        </w:rPr>
        <w:t xml:space="preserve">، </w:t>
      </w:r>
      <w:r w:rsidRPr="00D139EF">
        <w:rPr>
          <w:rFonts w:ascii="Tahoma" w:hAnsi="Tahoma" w:cs="B Lotus"/>
          <w:sz w:val="28"/>
          <w:szCs w:val="28"/>
          <w:rtl/>
          <w:lang w:bidi="ar-SA"/>
        </w:rPr>
        <w:t>از این جهت غالب ایشان قائل به امامت مفضول شدند</w:t>
      </w:r>
      <w:r w:rsidR="00173E49">
        <w:rPr>
          <w:rFonts w:ascii="Tahoma" w:hAnsi="Tahoma" w:cs="B Lotus"/>
          <w:sz w:val="28"/>
          <w:szCs w:val="28"/>
          <w:rtl/>
          <w:lang w:bidi="ar-SA"/>
        </w:rPr>
        <w:t xml:space="preserve"> (</w:t>
      </w:r>
      <w:r w:rsidRPr="00D139EF">
        <w:rPr>
          <w:rFonts w:ascii="Tahoma" w:hAnsi="Tahoma" w:cs="B Lotus"/>
          <w:sz w:val="28"/>
          <w:szCs w:val="28"/>
          <w:rtl/>
          <w:lang w:bidi="ar-SA"/>
        </w:rPr>
        <w:t>خاندان نوبختی ص57)</w:t>
      </w:r>
    </w:p>
    <w:p w:rsidR="00C12208" w:rsidRDefault="00C12208" w:rsidP="009F0B90">
      <w:pPr>
        <w:pStyle w:val="tarjome"/>
        <w:bidi/>
        <w:ind w:firstLine="312"/>
        <w:rPr>
          <w:rFonts w:ascii="Tahoma" w:hAnsi="Tahoma" w:cs="B Lotus"/>
          <w:sz w:val="28"/>
          <w:szCs w:val="28"/>
          <w:rtl/>
          <w:lang w:bidi="ar-SA"/>
        </w:rPr>
      </w:pPr>
      <w:r w:rsidRPr="00D139EF">
        <w:rPr>
          <w:rFonts w:ascii="Tahoma" w:hAnsi="Tahoma" w:cs="B Lotus"/>
          <w:sz w:val="28"/>
          <w:szCs w:val="28"/>
          <w:rtl/>
          <w:lang w:bidi="ar-SA"/>
        </w:rPr>
        <w:t xml:space="preserve">و از جمله ایشان ابن ابی الحدید صاحب شرح نهج البلاغه است که در فاتحه آن کتاب </w:t>
      </w:r>
      <w:r w:rsidR="00E616F4">
        <w:rPr>
          <w:rFonts w:ascii="Tahoma" w:hAnsi="Tahoma" w:cs="B Lotus"/>
          <w:sz w:val="28"/>
          <w:szCs w:val="28"/>
          <w:rtl/>
          <w:lang w:bidi="ar-SA"/>
        </w:rPr>
        <w:t>می‌گوید</w:t>
      </w:r>
      <w:r w:rsidRPr="00D139EF">
        <w:rPr>
          <w:rFonts w:ascii="Tahoma" w:hAnsi="Tahoma" w:cs="B Lotus"/>
          <w:sz w:val="28"/>
          <w:szCs w:val="28"/>
          <w:rtl/>
          <w:lang w:bidi="ar-SA"/>
        </w:rPr>
        <w:t xml:space="preserve">: </w:t>
      </w:r>
      <w:r w:rsidR="00A52F64" w:rsidRPr="00D76875">
        <w:rPr>
          <w:rFonts w:ascii="Tahoma" w:hAnsi="Tahoma" w:cs="mylotus"/>
          <w:sz w:val="28"/>
          <w:szCs w:val="27"/>
          <w:rtl/>
          <w:lang w:bidi="ar-SA"/>
        </w:rPr>
        <w:t>«</w:t>
      </w:r>
      <w:r w:rsidRPr="004A7D34">
        <w:rPr>
          <w:rFonts w:ascii="Lotus Linotype" w:hAnsi="Lotus Linotype" w:cs="mylotus"/>
          <w:b/>
          <w:bCs/>
          <w:sz w:val="28"/>
          <w:szCs w:val="28"/>
          <w:rtl/>
          <w:lang w:bidi="ar-SA"/>
        </w:rPr>
        <w:t>الحمد</w:t>
      </w:r>
      <w:r w:rsidR="00A52F64" w:rsidRPr="004A7D34">
        <w:rPr>
          <w:rFonts w:ascii="Lotus Linotype" w:hAnsi="Lotus Linotype" w:cs="mylotus"/>
          <w:b/>
          <w:bCs/>
          <w:sz w:val="28"/>
          <w:szCs w:val="28"/>
          <w:rtl/>
          <w:lang w:bidi="ar-SA"/>
        </w:rPr>
        <w:t xml:space="preserve"> لله الذي</w:t>
      </w:r>
      <w:r w:rsidRPr="004A7D34">
        <w:rPr>
          <w:rFonts w:ascii="Lotus Linotype" w:hAnsi="Lotus Linotype" w:cs="mylotus"/>
          <w:b/>
          <w:bCs/>
          <w:sz w:val="28"/>
          <w:szCs w:val="28"/>
          <w:rtl/>
          <w:lang w:bidi="ar-SA"/>
        </w:rPr>
        <w:t xml:space="preserve">..... قدم المفضول </w:t>
      </w:r>
      <w:r w:rsidR="009F0B90">
        <w:rPr>
          <w:rFonts w:ascii="Lotus Linotype" w:hAnsi="Lotus Linotype" w:cs="mylotus"/>
          <w:b/>
          <w:bCs/>
          <w:sz w:val="28"/>
          <w:szCs w:val="28"/>
          <w:rtl/>
          <w:lang w:bidi="ar-SA"/>
        </w:rPr>
        <w:t>علی ال</w:t>
      </w:r>
      <w:r w:rsidR="009F0B90">
        <w:rPr>
          <w:rFonts w:ascii="Lotus Linotype" w:hAnsi="Lotus Linotype" w:cs="mylotus" w:hint="cs"/>
          <w:b/>
          <w:bCs/>
          <w:sz w:val="28"/>
          <w:szCs w:val="28"/>
          <w:rtl/>
          <w:lang w:bidi="ar-SA"/>
        </w:rPr>
        <w:t>أ</w:t>
      </w:r>
      <w:r w:rsidR="00A52F64" w:rsidRPr="004A7D34">
        <w:rPr>
          <w:rFonts w:ascii="Lotus Linotype" w:hAnsi="Lotus Linotype" w:cs="mylotus"/>
          <w:b/>
          <w:bCs/>
          <w:sz w:val="28"/>
          <w:szCs w:val="28"/>
          <w:rtl/>
          <w:lang w:bidi="ar-SA"/>
        </w:rPr>
        <w:t>فضل لمصلح</w:t>
      </w:r>
      <w:r w:rsidR="009F0B90">
        <w:rPr>
          <w:rFonts w:ascii="Lotus Linotype" w:hAnsi="Lotus Linotype" w:cs="mylotus" w:hint="cs"/>
          <w:b/>
          <w:bCs/>
          <w:sz w:val="28"/>
          <w:szCs w:val="28"/>
          <w:rtl/>
          <w:lang w:bidi="ar-SA"/>
        </w:rPr>
        <w:t>ة</w:t>
      </w:r>
      <w:r w:rsidR="00A52F64" w:rsidRPr="004A7D34">
        <w:rPr>
          <w:rFonts w:ascii="Lotus Linotype" w:hAnsi="Lotus Linotype" w:cs="mylotus"/>
          <w:b/>
          <w:bCs/>
          <w:sz w:val="28"/>
          <w:szCs w:val="28"/>
          <w:rtl/>
          <w:lang w:bidi="ar-SA"/>
        </w:rPr>
        <w:t xml:space="preserve"> اقتضاها التکلي</w:t>
      </w:r>
      <w:r w:rsidRPr="004A7D34">
        <w:rPr>
          <w:rFonts w:ascii="Lotus Linotype" w:hAnsi="Lotus Linotype" w:cs="mylotus"/>
          <w:b/>
          <w:bCs/>
          <w:sz w:val="28"/>
          <w:szCs w:val="28"/>
          <w:rtl/>
          <w:lang w:bidi="ar-SA"/>
        </w:rPr>
        <w:t>ف</w:t>
      </w:r>
      <w:r w:rsidR="00A52F64" w:rsidRPr="004A7D34">
        <w:rPr>
          <w:rFonts w:ascii="Lotus Linotype" w:hAnsi="Lotus Linotype" w:cs="mylotus"/>
          <w:b/>
          <w:bCs/>
          <w:sz w:val="28"/>
          <w:szCs w:val="28"/>
          <w:rtl/>
          <w:lang w:bidi="ar-SA"/>
        </w:rPr>
        <w:t>»</w:t>
      </w:r>
      <w:r w:rsidRPr="00D139EF">
        <w:rPr>
          <w:rFonts w:ascii="Tahoma" w:hAnsi="Tahoma" w:cs="B Lotus"/>
          <w:sz w:val="28"/>
          <w:szCs w:val="28"/>
          <w:rtl/>
          <w:lang w:bidi="ar-SA"/>
        </w:rPr>
        <w:t xml:space="preserve"> یعنی: سپاس خدایی را که.... برتری داد مفضول را بر افضل به جهت مصلحتی که تکلیف</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بندگان) اقتضای </w:t>
      </w:r>
      <w:r w:rsidR="00BB1B3B">
        <w:rPr>
          <w:rFonts w:ascii="Tahoma" w:hAnsi="Tahoma" w:cs="B Lotus"/>
          <w:sz w:val="28"/>
          <w:szCs w:val="28"/>
          <w:rtl/>
          <w:lang w:bidi="ar-SA"/>
        </w:rPr>
        <w:t xml:space="preserve">آن را </w:t>
      </w:r>
      <w:r w:rsidRPr="00D139EF">
        <w:rPr>
          <w:rFonts w:ascii="Tahoma" w:hAnsi="Tahoma" w:cs="B Lotus"/>
          <w:sz w:val="28"/>
          <w:szCs w:val="28"/>
          <w:rtl/>
          <w:lang w:bidi="ar-SA"/>
        </w:rPr>
        <w:t>داشت.</w:t>
      </w:r>
      <w:r w:rsidR="00173E49">
        <w:rPr>
          <w:rFonts w:ascii="Tahoma" w:hAnsi="Tahoma" w:cs="B Lotus"/>
          <w:sz w:val="28"/>
          <w:szCs w:val="28"/>
          <w:rtl/>
          <w:lang w:bidi="ar-SA"/>
        </w:rPr>
        <w:t xml:space="preserve"> (</w:t>
      </w:r>
      <w:r w:rsidRPr="00D139EF">
        <w:rPr>
          <w:rFonts w:ascii="Tahoma" w:hAnsi="Tahoma" w:cs="B Lotus"/>
          <w:sz w:val="28"/>
          <w:szCs w:val="28"/>
          <w:rtl/>
          <w:lang w:bidi="ar-SA"/>
        </w:rPr>
        <w:t>شرح نهج البلاغه</w:t>
      </w:r>
      <w:r w:rsidR="00173E49">
        <w:rPr>
          <w:rFonts w:ascii="Tahoma" w:hAnsi="Tahoma" w:cs="B Lotus"/>
          <w:sz w:val="28"/>
          <w:szCs w:val="28"/>
          <w:rtl/>
          <w:lang w:bidi="ar-SA"/>
        </w:rPr>
        <w:t xml:space="preserve">، </w:t>
      </w:r>
      <w:r w:rsidRPr="00D139EF">
        <w:rPr>
          <w:rFonts w:ascii="Tahoma" w:hAnsi="Tahoma" w:cs="B Lotus"/>
          <w:sz w:val="28"/>
          <w:szCs w:val="28"/>
          <w:rtl/>
          <w:lang w:bidi="ar-SA"/>
        </w:rPr>
        <w:t>طبع مصر 1965</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ج1 ص3 )مشخص است که این از عقاید اهل سنت نیست و اهل سنت ابوبکر را فاضل </w:t>
      </w:r>
      <w:r w:rsidR="00CE0A22">
        <w:rPr>
          <w:rFonts w:ascii="Tahoma" w:hAnsi="Tahoma" w:cs="B Lotus"/>
          <w:sz w:val="28"/>
          <w:szCs w:val="28"/>
          <w:rtl/>
          <w:lang w:bidi="ar-SA"/>
        </w:rPr>
        <w:t>می‌د</w:t>
      </w:r>
      <w:r w:rsidRPr="00D139EF">
        <w:rPr>
          <w:rFonts w:ascii="Tahoma" w:hAnsi="Tahoma" w:cs="B Lotus"/>
          <w:sz w:val="28"/>
          <w:szCs w:val="28"/>
          <w:rtl/>
          <w:lang w:bidi="ar-SA"/>
        </w:rPr>
        <w:t xml:space="preserve">انند و اعتقاد به چنین امری را طعن در انتخاب مهاجرین و انصار </w:t>
      </w:r>
      <w:r w:rsidR="00CE0A22">
        <w:rPr>
          <w:rFonts w:ascii="Tahoma" w:hAnsi="Tahoma" w:cs="B Lotus"/>
          <w:sz w:val="28"/>
          <w:szCs w:val="28"/>
          <w:rtl/>
          <w:lang w:bidi="ar-SA"/>
        </w:rPr>
        <w:t>می‌د</w:t>
      </w:r>
      <w:r w:rsidRPr="00D139EF">
        <w:rPr>
          <w:rFonts w:ascii="Tahoma" w:hAnsi="Tahoma" w:cs="B Lotus"/>
          <w:sz w:val="28"/>
          <w:szCs w:val="28"/>
          <w:rtl/>
          <w:lang w:bidi="ar-SA"/>
        </w:rPr>
        <w:t>انند و البته در موارد دیگری نیز با معتزله اختلاف دارند. پس مرتب نگویید ابن ابی الحدید سنی مذهب.</w:t>
      </w:r>
    </w:p>
    <w:p w:rsidR="00C12208" w:rsidRPr="003E2C60" w:rsidRDefault="00C12208" w:rsidP="00145146">
      <w:pPr>
        <w:pStyle w:val="a0"/>
        <w:rPr>
          <w:rtl/>
          <w:lang w:bidi="ar-SA"/>
        </w:rPr>
      </w:pPr>
      <w:bookmarkStart w:id="135" w:name="_Toc291872548"/>
      <w:bookmarkStart w:id="136" w:name="_Toc305615717"/>
      <w:r w:rsidRPr="003E2C60">
        <w:rPr>
          <w:rtl/>
          <w:lang w:bidi="ar-SA"/>
        </w:rPr>
        <w:t>سوال</w:t>
      </w:r>
      <w:r w:rsidR="00E820D6">
        <w:rPr>
          <w:rtl/>
          <w:lang w:bidi="ar-SA"/>
        </w:rPr>
        <w:t xml:space="preserve"> </w:t>
      </w:r>
      <w:r w:rsidRPr="003E2C60">
        <w:rPr>
          <w:rtl/>
          <w:lang w:bidi="ar-SA"/>
        </w:rPr>
        <w:t>37:</w:t>
      </w:r>
      <w:bookmarkEnd w:id="135"/>
      <w:bookmarkEnd w:id="136"/>
      <w:r w:rsidRPr="003E2C60">
        <w:rPr>
          <w:rtl/>
          <w:lang w:bidi="ar-SA"/>
        </w:rPr>
        <w:t xml:space="preserve"> </w:t>
      </w:r>
    </w:p>
    <w:p w:rsidR="00C12208" w:rsidRPr="00D139EF" w:rsidRDefault="00C12208" w:rsidP="00983F06">
      <w:pPr>
        <w:pStyle w:val="NormalWeb"/>
        <w:bidi/>
        <w:spacing w:before="0" w:beforeAutospacing="0" w:after="0" w:afterAutospacing="0"/>
        <w:ind w:firstLine="312"/>
        <w:jc w:val="lowKashida"/>
        <w:rPr>
          <w:rFonts w:ascii="Tahoma" w:hAnsi="Tahoma" w:cs="B Lotus"/>
          <w:sz w:val="28"/>
          <w:szCs w:val="28"/>
          <w:rtl/>
          <w:lang w:bidi="ar-SA"/>
        </w:rPr>
      </w:pPr>
      <w:r w:rsidRPr="00D139EF">
        <w:rPr>
          <w:rFonts w:cs="B Lotus"/>
          <w:sz w:val="28"/>
          <w:szCs w:val="28"/>
          <w:rtl/>
          <w:lang w:bidi="ar-SA"/>
        </w:rPr>
        <w:t>جناب قزوینی و مراجع مدعی تشیع</w:t>
      </w:r>
      <w:r w:rsidR="00173E49">
        <w:rPr>
          <w:rFonts w:cs="B Lotus"/>
          <w:sz w:val="28"/>
          <w:szCs w:val="28"/>
          <w:rtl/>
          <w:lang w:bidi="ar-SA"/>
        </w:rPr>
        <w:t xml:space="preserve">، </w:t>
      </w:r>
      <w:r w:rsidRPr="00D139EF">
        <w:rPr>
          <w:rFonts w:cs="B Lotus"/>
          <w:sz w:val="28"/>
          <w:szCs w:val="28"/>
          <w:rtl/>
          <w:lang w:bidi="ar-SA"/>
        </w:rPr>
        <w:t xml:space="preserve">دائم مطالبی را به نفع خویش از داخل کتب اهل سنت گزینش </w:t>
      </w:r>
      <w:r w:rsidR="00C972A1">
        <w:rPr>
          <w:rFonts w:cs="B Lotus"/>
          <w:sz w:val="28"/>
          <w:szCs w:val="28"/>
          <w:rtl/>
          <w:lang w:bidi="ar-SA"/>
        </w:rPr>
        <w:t>می‌کنند</w:t>
      </w:r>
      <w:r w:rsidRPr="00D139EF">
        <w:rPr>
          <w:rFonts w:cs="B Lotus"/>
          <w:sz w:val="28"/>
          <w:szCs w:val="28"/>
          <w:rtl/>
          <w:lang w:bidi="ar-SA"/>
        </w:rPr>
        <w:t>. همین مراجع گمراه خطبه 228 نهج البلاغه را در مورد حضرت عمر ن</w:t>
      </w:r>
      <w:r w:rsidR="00CE0A22">
        <w:rPr>
          <w:rFonts w:cs="B Lotus"/>
          <w:sz w:val="28"/>
          <w:szCs w:val="28"/>
          <w:rtl/>
          <w:lang w:bidi="ar-SA"/>
        </w:rPr>
        <w:t>می‌د</w:t>
      </w:r>
      <w:r w:rsidRPr="00D139EF">
        <w:rPr>
          <w:rFonts w:cs="B Lotus"/>
          <w:sz w:val="28"/>
          <w:szCs w:val="28"/>
          <w:rtl/>
          <w:lang w:bidi="ar-SA"/>
        </w:rPr>
        <w:t>انند</w:t>
      </w:r>
      <w:r w:rsidR="00173E49">
        <w:rPr>
          <w:rFonts w:cs="B Lotus"/>
          <w:sz w:val="28"/>
          <w:szCs w:val="28"/>
          <w:rtl/>
          <w:lang w:bidi="ar-SA"/>
        </w:rPr>
        <w:t xml:space="preserve">، </w:t>
      </w:r>
      <w:r w:rsidRPr="00D139EF">
        <w:rPr>
          <w:rFonts w:cs="B Lotus"/>
          <w:sz w:val="28"/>
          <w:szCs w:val="28"/>
          <w:rtl/>
          <w:lang w:bidi="ar-SA"/>
        </w:rPr>
        <w:t xml:space="preserve">چون در این خطبه حضرت علی بر خلاف ذائقه و میل رافضیان از حضرت عمر تعریف و تمجید نموده است. حال چنانچه شما به مطالب کتب اهل سنت اشاره دارید ما نیز برای اثبات اینکه این خطبه در مورد حضرت عمر بوده به سخنان دانشمندان شیعه مذهب اشاره </w:t>
      </w:r>
      <w:r w:rsidR="00AC7F3A">
        <w:rPr>
          <w:rFonts w:cs="B Lotus"/>
          <w:sz w:val="28"/>
          <w:szCs w:val="28"/>
          <w:rtl/>
          <w:lang w:bidi="ar-SA"/>
        </w:rPr>
        <w:t>می‌کنیم</w:t>
      </w:r>
      <w:r w:rsidRPr="00D139EF">
        <w:rPr>
          <w:rFonts w:cs="B Lotus"/>
          <w:sz w:val="28"/>
          <w:szCs w:val="28"/>
          <w:rtl/>
          <w:lang w:bidi="ar-SA"/>
        </w:rPr>
        <w:t xml:space="preserve"> و بنابراین شما باید بپذیرید. </w:t>
      </w:r>
      <w:r w:rsidRPr="00D139EF">
        <w:rPr>
          <w:rFonts w:ascii="Tahoma" w:hAnsi="Tahoma" w:cs="B Lotus"/>
          <w:sz w:val="28"/>
          <w:szCs w:val="28"/>
          <w:rtl/>
          <w:lang w:bidi="ar-SA"/>
        </w:rPr>
        <w:t>ترجمه و توضيح دكتر علي شريعتي</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جامعه شناس و محقق شیعی) </w:t>
      </w:r>
      <w:r w:rsidR="00D90076">
        <w:rPr>
          <w:rFonts w:ascii="Tahoma" w:hAnsi="Tahoma" w:cs="B Lotus"/>
          <w:sz w:val="28"/>
          <w:szCs w:val="28"/>
          <w:rtl/>
          <w:lang w:bidi="ar-SA"/>
        </w:rPr>
        <w:t>در باره</w:t>
      </w:r>
      <w:r w:rsidRPr="00D139EF">
        <w:rPr>
          <w:rFonts w:ascii="Tahoma" w:hAnsi="Tahoma" w:cs="B Lotus"/>
          <w:sz w:val="28"/>
          <w:szCs w:val="28"/>
          <w:rtl/>
          <w:lang w:bidi="ar-SA"/>
        </w:rPr>
        <w:t xml:space="preserve"> اين خطبه: آفرين بر فلان</w:t>
      </w:r>
      <w:r w:rsidR="00173E49">
        <w:rPr>
          <w:rFonts w:ascii="Tahoma" w:hAnsi="Tahoma" w:cs="B Lotus"/>
          <w:sz w:val="28"/>
          <w:szCs w:val="28"/>
          <w:rtl/>
          <w:lang w:bidi="ar-SA"/>
        </w:rPr>
        <w:t xml:space="preserve"> (</w:t>
      </w:r>
      <w:r w:rsidRPr="00D139EF">
        <w:rPr>
          <w:rFonts w:ascii="Tahoma" w:hAnsi="Tahoma" w:cs="B Lotus"/>
          <w:sz w:val="28"/>
          <w:szCs w:val="28"/>
          <w:rtl/>
          <w:lang w:bidi="ar-SA"/>
        </w:rPr>
        <w:t>عمر) كجي را راست كرد و درد را درمان نمود و سنت رسول را بر پا داشت و فتنه را پشت سر گذاشت پاكدامن رفت اندك عيب</w:t>
      </w:r>
      <w:r w:rsidR="00173E49">
        <w:rPr>
          <w:rFonts w:ascii="Tahoma" w:hAnsi="Tahoma" w:cs="B Lotus"/>
          <w:sz w:val="28"/>
          <w:szCs w:val="28"/>
          <w:rtl/>
          <w:lang w:bidi="ar-SA"/>
        </w:rPr>
        <w:t xml:space="preserve">، </w:t>
      </w:r>
      <w:r w:rsidRPr="00D139EF">
        <w:rPr>
          <w:rFonts w:ascii="Tahoma" w:hAnsi="Tahoma" w:cs="B Lotus"/>
          <w:sz w:val="28"/>
          <w:szCs w:val="28"/>
          <w:rtl/>
          <w:lang w:bidi="ar-SA"/>
        </w:rPr>
        <w:t>خير خلافت را به چنگ آورد و از شرش</w:t>
      </w:r>
      <w:r w:rsidR="00173E49">
        <w:rPr>
          <w:rFonts w:ascii="Tahoma" w:hAnsi="Tahoma" w:cs="B Lotus"/>
          <w:sz w:val="28"/>
          <w:szCs w:val="28"/>
          <w:rtl/>
          <w:lang w:bidi="ar-SA"/>
        </w:rPr>
        <w:t xml:space="preserve">، </w:t>
      </w:r>
      <w:r w:rsidRPr="00D139EF">
        <w:rPr>
          <w:rFonts w:ascii="Tahoma" w:hAnsi="Tahoma" w:cs="B Lotus"/>
          <w:sz w:val="28"/>
          <w:szCs w:val="28"/>
          <w:rtl/>
          <w:lang w:bidi="ar-SA"/>
        </w:rPr>
        <w:t>پيشي جست. طاعت خداوند را ادا كرد و بر حقش تقوي ورزيد رحلت كرد و خلق را در راههاي شعبه شعبه رها كرد</w:t>
      </w:r>
      <w:r w:rsidR="00173E49">
        <w:rPr>
          <w:rFonts w:ascii="Tahoma" w:hAnsi="Tahoma" w:cs="B Lotus"/>
          <w:sz w:val="28"/>
          <w:szCs w:val="28"/>
          <w:rtl/>
          <w:lang w:bidi="ar-SA"/>
        </w:rPr>
        <w:t xml:space="preserve">، </w:t>
      </w:r>
      <w:r w:rsidRPr="00D139EF">
        <w:rPr>
          <w:rFonts w:ascii="Tahoma" w:hAnsi="Tahoma" w:cs="B Lotus"/>
          <w:sz w:val="28"/>
          <w:szCs w:val="28"/>
          <w:rtl/>
          <w:lang w:bidi="ar-SA"/>
        </w:rPr>
        <w:t>آنچنانكه گمراه در آن راه نمي يابد و انسان در راه استوار نمي ماند.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 تشيع علوي و تشيع صفوي</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دكتر علي شريعتي چاپ دوم 1378 انتشارات چاپخش تهران </w:t>
      </w:r>
      <w:r w:rsidRPr="00D139EF">
        <w:rPr>
          <w:rFonts w:ascii="Tahoma" w:hAnsi="Tahoma" w:cs="Zar"/>
          <w:sz w:val="28"/>
          <w:szCs w:val="28"/>
          <w:rtl/>
          <w:lang w:bidi="ar-SA"/>
        </w:rPr>
        <w:t>–</w:t>
      </w:r>
      <w:r w:rsidRPr="00D139EF">
        <w:rPr>
          <w:rFonts w:ascii="Tahoma" w:hAnsi="Tahoma" w:cs="B Lotus"/>
          <w:sz w:val="28"/>
          <w:szCs w:val="28"/>
          <w:rtl/>
          <w:lang w:bidi="ar-SA"/>
        </w:rPr>
        <w:t xml:space="preserve"> ص 86) شريعتي قبل از ترجمه خطبه مي نويسد: بزرگواري</w:t>
      </w:r>
      <w:r w:rsidR="00173E49">
        <w:rPr>
          <w:rFonts w:ascii="Tahoma" w:hAnsi="Tahoma" w:cs="B Lotus"/>
          <w:sz w:val="28"/>
          <w:szCs w:val="28"/>
          <w:rtl/>
          <w:lang w:bidi="ar-SA"/>
        </w:rPr>
        <w:t xml:space="preserve">، </w:t>
      </w:r>
      <w:r w:rsidRPr="00D139EF">
        <w:rPr>
          <w:rFonts w:ascii="Tahoma" w:hAnsi="Tahoma" w:cs="B Lotus"/>
          <w:sz w:val="28"/>
          <w:szCs w:val="28"/>
          <w:rtl/>
          <w:lang w:bidi="ar-SA"/>
        </w:rPr>
        <w:t>ادب انساني اعتراف ارزشهاي رقيب</w:t>
      </w:r>
      <w:r w:rsidR="00173E49">
        <w:rPr>
          <w:rFonts w:ascii="Tahoma" w:hAnsi="Tahoma" w:cs="B Lotus"/>
          <w:sz w:val="28"/>
          <w:szCs w:val="28"/>
          <w:rtl/>
          <w:lang w:bidi="ar-SA"/>
        </w:rPr>
        <w:t xml:space="preserve">، </w:t>
      </w:r>
      <w:r w:rsidRPr="00D139EF">
        <w:rPr>
          <w:rFonts w:ascii="Tahoma" w:hAnsi="Tahoma" w:cs="B Lotus"/>
          <w:sz w:val="28"/>
          <w:szCs w:val="28"/>
          <w:rtl/>
          <w:lang w:bidi="ar-SA"/>
        </w:rPr>
        <w:t>ستايش از فضيلتهاي كسي كه نقيصت هايي نيز دارد عيب و هنر ديگري را گفتن</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در آغاز همه خدمات و صفات مثبت كسي را گفتن و در پايان از اوـ با تعبيري عميق و در عين حال مودبانه ـ انتقاد كردن... درسي است كه علي به انسانيت مي آموزد و به ويژه به ناقدان و قضاوت كنندگان </w:t>
      </w:r>
      <w:r w:rsidR="00D90076">
        <w:rPr>
          <w:rFonts w:ascii="Tahoma" w:hAnsi="Tahoma" w:cs="B Lotus"/>
          <w:sz w:val="28"/>
          <w:szCs w:val="28"/>
          <w:rtl/>
          <w:lang w:bidi="ar-SA"/>
        </w:rPr>
        <w:t>در باره</w:t>
      </w:r>
      <w:r w:rsidRPr="00D139EF">
        <w:rPr>
          <w:rFonts w:ascii="Tahoma" w:hAnsi="Tahoma" w:cs="B Lotus"/>
          <w:sz w:val="28"/>
          <w:szCs w:val="28"/>
          <w:rtl/>
          <w:lang w:bidi="ar-SA"/>
        </w:rPr>
        <w:t xml:space="preserve"> شخصيتها و حتي </w:t>
      </w:r>
      <w:r w:rsidR="00D90076">
        <w:rPr>
          <w:rFonts w:ascii="Tahoma" w:hAnsi="Tahoma" w:cs="B Lotus"/>
          <w:sz w:val="28"/>
          <w:szCs w:val="28"/>
          <w:rtl/>
          <w:lang w:bidi="ar-SA"/>
        </w:rPr>
        <w:t>در باره</w:t>
      </w:r>
      <w:r w:rsidRPr="00D139EF">
        <w:rPr>
          <w:rFonts w:ascii="Tahoma" w:hAnsi="Tahoma" w:cs="B Lotus"/>
          <w:sz w:val="28"/>
          <w:szCs w:val="28"/>
          <w:rtl/>
          <w:lang w:bidi="ar-SA"/>
        </w:rPr>
        <w:t xml:space="preserve"> مخالف!</w:t>
      </w:r>
      <w:r w:rsidR="00173E49">
        <w:rPr>
          <w:rFonts w:ascii="Tahoma" w:hAnsi="Tahoma" w:cs="B Lotus"/>
          <w:sz w:val="28"/>
          <w:szCs w:val="28"/>
          <w:rtl/>
          <w:lang w:bidi="ar-SA"/>
        </w:rPr>
        <w:t xml:space="preserve"> (</w:t>
      </w:r>
      <w:r w:rsidRPr="00D139EF">
        <w:rPr>
          <w:rFonts w:ascii="Tahoma" w:hAnsi="Tahoma" w:cs="B Lotus"/>
          <w:sz w:val="28"/>
          <w:szCs w:val="28"/>
          <w:rtl/>
          <w:lang w:bidi="ar-SA"/>
        </w:rPr>
        <w:t>تشيع علوي و تشيع صفوي</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دكتر علي شريعتي چاپ دوم 1378 انتشارات چاپخش تهران </w:t>
      </w:r>
      <w:r w:rsidRPr="00D139EF">
        <w:rPr>
          <w:rFonts w:ascii="Tahoma" w:hAnsi="Tahoma" w:cs="Zar"/>
          <w:sz w:val="28"/>
          <w:szCs w:val="28"/>
          <w:rtl/>
          <w:lang w:bidi="ar-SA"/>
        </w:rPr>
        <w:t>–</w:t>
      </w:r>
      <w:r w:rsidRPr="00D139EF">
        <w:rPr>
          <w:rFonts w:ascii="Tahoma" w:hAnsi="Tahoma" w:cs="B Lotus"/>
          <w:sz w:val="28"/>
          <w:szCs w:val="28"/>
          <w:rtl/>
          <w:lang w:bidi="ar-SA"/>
        </w:rPr>
        <w:t xml:space="preserve"> ص85 و 86) و اما فیض الاسلام دانشمندی شیعه مذهب نیز این خطبه را در مورد عمر بن خطاب دانسته است و بدین صورت نوشته: حضرت علي </w:t>
      </w:r>
      <w:r w:rsidR="009F39C7">
        <w:rPr>
          <w:rFonts w:ascii="Tahoma" w:hAnsi="Tahoma" w:cs="B Lotus"/>
          <w:sz w:val="28"/>
          <w:szCs w:val="28"/>
          <w:rtl/>
          <w:lang w:bidi="ar-SA"/>
        </w:rPr>
        <w:t>عليه السلام</w:t>
      </w:r>
      <w:r w:rsidRPr="00D139EF">
        <w:rPr>
          <w:rFonts w:ascii="Tahoma" w:hAnsi="Tahoma" w:cs="B Lotus"/>
          <w:sz w:val="28"/>
          <w:szCs w:val="28"/>
          <w:rtl/>
          <w:lang w:bidi="ar-SA"/>
        </w:rPr>
        <w:t xml:space="preserve"> در حكمت 459</w:t>
      </w:r>
      <w:r w:rsidR="00173E49">
        <w:rPr>
          <w:rFonts w:ascii="Tahoma" w:hAnsi="Tahoma" w:cs="B Lotus"/>
          <w:sz w:val="28"/>
          <w:szCs w:val="28"/>
          <w:rtl/>
          <w:lang w:bidi="ar-SA"/>
        </w:rPr>
        <w:t xml:space="preserve"> ( (</w:t>
      </w:r>
      <w:r w:rsidR="00D90076">
        <w:rPr>
          <w:rFonts w:ascii="Tahoma" w:hAnsi="Tahoma" w:cs="B Lotus"/>
          <w:sz w:val="28"/>
          <w:szCs w:val="28"/>
          <w:rtl/>
          <w:lang w:bidi="ar-SA"/>
        </w:rPr>
        <w:t>در باره</w:t>
      </w:r>
      <w:r w:rsidRPr="00D139EF">
        <w:rPr>
          <w:rFonts w:ascii="Tahoma" w:hAnsi="Tahoma" w:cs="B Lotus"/>
          <w:sz w:val="28"/>
          <w:szCs w:val="28"/>
          <w:rtl/>
          <w:lang w:bidi="ar-SA"/>
        </w:rPr>
        <w:t xml:space="preserve"> عمر بن خطاب)) فرموده‌اند: </w:t>
      </w:r>
      <w:r w:rsidR="00983F06">
        <w:rPr>
          <w:rFonts w:ascii="Tahoma" w:hAnsi="Tahoma" w:cs="B Lotus"/>
          <w:sz w:val="28"/>
          <w:szCs w:val="28"/>
          <w:rtl/>
          <w:lang w:bidi="ar-SA"/>
        </w:rPr>
        <w:t>«</w:t>
      </w:r>
      <w:r w:rsidRPr="00D139EF">
        <w:rPr>
          <w:rFonts w:ascii="Tahoma" w:hAnsi="Tahoma" w:cs="B Lotus"/>
          <w:sz w:val="28"/>
          <w:szCs w:val="28"/>
          <w:rtl/>
          <w:lang w:bidi="ar-SA"/>
        </w:rPr>
        <w:t>فرمانروا شد و بر مردم فرمانروايي كرد پس بر پا داشت و ايستادگي نمود تا اينك دين قرار گرفت. البته در بيشتر ترجمه هاي پس از انقلاب</w:t>
      </w:r>
      <w:r w:rsidR="00173E49">
        <w:rPr>
          <w:rFonts w:ascii="Tahoma" w:hAnsi="Tahoma" w:cs="B Lotus"/>
          <w:sz w:val="28"/>
          <w:szCs w:val="28"/>
          <w:rtl/>
          <w:lang w:bidi="ar-SA"/>
        </w:rPr>
        <w:t xml:space="preserve">، </w:t>
      </w:r>
      <w:r w:rsidRPr="00D139EF">
        <w:rPr>
          <w:rFonts w:ascii="Tahoma" w:hAnsi="Tahoma" w:cs="B Lotus"/>
          <w:sz w:val="28"/>
          <w:szCs w:val="28"/>
          <w:rtl/>
          <w:lang w:bidi="ar-SA"/>
        </w:rPr>
        <w:t>نام عمر از داخل پرانتز حذف شده است! ترجمه و شرح نهج البلاغه به قلم حاج سيد علينقي فيض الاسلام. چاپ 26 فروردين 1351 هـ ش صحافي ايران</w:t>
      </w:r>
      <w:r w:rsidR="00983F06">
        <w:rPr>
          <w:rFonts w:ascii="Tahoma" w:hAnsi="Tahoma" w:cs="B Lotus"/>
          <w:sz w:val="28"/>
          <w:szCs w:val="28"/>
          <w:rtl/>
          <w:lang w:bidi="ar-SA"/>
        </w:rPr>
        <w:t xml:space="preserve"> </w:t>
      </w:r>
      <w:r w:rsidRPr="00D139EF">
        <w:rPr>
          <w:rFonts w:ascii="Tahoma" w:hAnsi="Tahoma" w:cs="B Lotus"/>
          <w:sz w:val="28"/>
          <w:szCs w:val="28"/>
          <w:rtl/>
          <w:lang w:bidi="ar-SA"/>
        </w:rPr>
        <w:t>مهر. ص 1300 حكمت459</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در ترجمه هاي پس از انقلاب اين موضوع مانند خطبه قبلي حذف يا تحريف شده است و براستی چرا سخنان علمای خودتان را حذف </w:t>
      </w:r>
      <w:r w:rsidR="00F07EBA">
        <w:rPr>
          <w:rFonts w:ascii="Tahoma" w:hAnsi="Tahoma" w:cs="B Lotus"/>
          <w:sz w:val="28"/>
          <w:szCs w:val="28"/>
          <w:rtl/>
          <w:lang w:bidi="ar-SA"/>
        </w:rPr>
        <w:t>می‌کنید</w:t>
      </w:r>
      <w:r w:rsidRPr="00D139EF">
        <w:rPr>
          <w:rFonts w:ascii="Tahoma" w:hAnsi="Tahoma" w:cs="B Lotus"/>
          <w:sz w:val="28"/>
          <w:szCs w:val="28"/>
          <w:rtl/>
          <w:lang w:bidi="ar-SA"/>
        </w:rPr>
        <w:t>؟)</w:t>
      </w:r>
    </w:p>
    <w:p w:rsidR="00C12208" w:rsidRPr="003E2C60" w:rsidRDefault="00C12208" w:rsidP="00145146">
      <w:pPr>
        <w:pStyle w:val="a0"/>
        <w:rPr>
          <w:rtl/>
          <w:lang w:bidi="ar-SA"/>
        </w:rPr>
      </w:pPr>
      <w:bookmarkStart w:id="137" w:name="_Toc291872549"/>
      <w:bookmarkStart w:id="138" w:name="_Toc305615718"/>
      <w:r w:rsidRPr="003E2C60">
        <w:rPr>
          <w:rtl/>
          <w:lang w:bidi="ar-SA"/>
        </w:rPr>
        <w:t>سوال</w:t>
      </w:r>
      <w:r w:rsidR="00E820D6">
        <w:rPr>
          <w:rtl/>
          <w:lang w:bidi="ar-SA"/>
        </w:rPr>
        <w:t xml:space="preserve"> </w:t>
      </w:r>
      <w:r w:rsidRPr="003E2C60">
        <w:rPr>
          <w:rtl/>
          <w:lang w:bidi="ar-SA"/>
        </w:rPr>
        <w:t>38:</w:t>
      </w:r>
      <w:bookmarkEnd w:id="137"/>
      <w:bookmarkEnd w:id="138"/>
      <w:r w:rsidRPr="003E2C60">
        <w:rPr>
          <w:rtl/>
          <w:lang w:bidi="ar-SA"/>
        </w:rPr>
        <w:t xml:space="preserve"> </w:t>
      </w:r>
    </w:p>
    <w:p w:rsidR="00C12208" w:rsidRDefault="00C12208" w:rsidP="00C12208">
      <w:pPr>
        <w:pStyle w:val="tarjome"/>
        <w:bidi/>
        <w:ind w:firstLine="312"/>
        <w:jc w:val="lowKashida"/>
        <w:rPr>
          <w:rFonts w:ascii="Tahoma" w:hAnsi="Tahoma" w:cs="B Lotus"/>
          <w:sz w:val="28"/>
          <w:szCs w:val="28"/>
          <w:rtl/>
          <w:lang w:bidi="ar-SA"/>
        </w:rPr>
      </w:pPr>
      <w:r w:rsidRPr="000E5324">
        <w:rPr>
          <w:rFonts w:ascii="Tahoma" w:hAnsi="Tahoma" w:cs="B Lotus"/>
          <w:sz w:val="28"/>
          <w:szCs w:val="28"/>
          <w:rtl/>
          <w:lang w:bidi="ar-SA"/>
        </w:rPr>
        <w:t xml:space="preserve">طبق استدلال دائم آخوندها و جناب قزوینی به کتب اهل سنت ما نیز می آییم و یک حزب شیعه عثمانیه تشکیل </w:t>
      </w:r>
      <w:r w:rsidR="00CE0A22">
        <w:rPr>
          <w:rFonts w:ascii="Tahoma" w:hAnsi="Tahoma" w:cs="B Lotus"/>
          <w:sz w:val="28"/>
          <w:szCs w:val="28"/>
          <w:rtl/>
          <w:lang w:bidi="ar-SA"/>
        </w:rPr>
        <w:t>می‌د</w:t>
      </w:r>
      <w:r w:rsidRPr="000E5324">
        <w:rPr>
          <w:rFonts w:ascii="Tahoma" w:hAnsi="Tahoma" w:cs="B Lotus"/>
          <w:sz w:val="28"/>
          <w:szCs w:val="28"/>
          <w:rtl/>
          <w:lang w:bidi="ar-SA"/>
        </w:rPr>
        <w:t xml:space="preserve">هیم و فقط احادیث به نفع حضرت عثمان را از کتب شیعه و سنی قبول </w:t>
      </w:r>
      <w:r w:rsidR="00AC7F3A">
        <w:rPr>
          <w:rFonts w:ascii="Tahoma" w:hAnsi="Tahoma" w:cs="B Lotus"/>
          <w:sz w:val="28"/>
          <w:szCs w:val="28"/>
          <w:rtl/>
          <w:lang w:bidi="ar-SA"/>
        </w:rPr>
        <w:t>می‌کنیم</w:t>
      </w:r>
      <w:r w:rsidRPr="000E5324">
        <w:rPr>
          <w:rFonts w:ascii="Tahoma" w:hAnsi="Tahoma" w:cs="B Lotus"/>
          <w:sz w:val="28"/>
          <w:szCs w:val="28"/>
          <w:rtl/>
          <w:lang w:bidi="ar-SA"/>
        </w:rPr>
        <w:t xml:space="preserve"> و با احادیث مربوط به ابوبکر و عمر و علی کاری نداریم و</w:t>
      </w:r>
      <w:r w:rsidR="003561D9">
        <w:rPr>
          <w:rFonts w:ascii="Tahoma" w:hAnsi="Tahoma" w:cs="B Lotus"/>
          <w:sz w:val="28"/>
          <w:szCs w:val="28"/>
          <w:rtl/>
          <w:lang w:bidi="ar-SA"/>
        </w:rPr>
        <w:t xml:space="preserve"> آن‌ها </w:t>
      </w:r>
      <w:r w:rsidRPr="000E5324">
        <w:rPr>
          <w:rFonts w:ascii="Tahoma" w:hAnsi="Tahoma" w:cs="B Lotus"/>
          <w:sz w:val="28"/>
          <w:szCs w:val="28"/>
          <w:rtl/>
          <w:lang w:bidi="ar-SA"/>
        </w:rPr>
        <w:t>را قبول ن</w:t>
      </w:r>
      <w:r w:rsidR="00AC7F3A">
        <w:rPr>
          <w:rFonts w:ascii="Tahoma" w:hAnsi="Tahoma" w:cs="B Lotus"/>
          <w:sz w:val="28"/>
          <w:szCs w:val="28"/>
          <w:rtl/>
          <w:lang w:bidi="ar-SA"/>
        </w:rPr>
        <w:t>می‌کنیم</w:t>
      </w:r>
      <w:r w:rsidRPr="000E5324">
        <w:rPr>
          <w:rFonts w:ascii="Tahoma" w:hAnsi="Tahoma" w:cs="B Lotus"/>
          <w:sz w:val="28"/>
          <w:szCs w:val="28"/>
          <w:rtl/>
          <w:lang w:bidi="ar-SA"/>
        </w:rPr>
        <w:t>. آیا نزد شما چنین عملی صحیح است یا خیر؟ اگر صحیح نیست</w:t>
      </w:r>
      <w:r w:rsidR="00173E49">
        <w:rPr>
          <w:rFonts w:ascii="Tahoma" w:hAnsi="Tahoma" w:cs="B Lotus"/>
          <w:sz w:val="28"/>
          <w:szCs w:val="28"/>
          <w:rtl/>
          <w:lang w:bidi="ar-SA"/>
        </w:rPr>
        <w:t xml:space="preserve">، </w:t>
      </w:r>
      <w:r w:rsidRPr="000E5324">
        <w:rPr>
          <w:rFonts w:ascii="Tahoma" w:hAnsi="Tahoma" w:cs="B Lotus"/>
          <w:sz w:val="28"/>
          <w:szCs w:val="28"/>
          <w:rtl/>
          <w:lang w:bidi="ar-SA"/>
        </w:rPr>
        <w:t xml:space="preserve">پس چرا خودتان همین کار را </w:t>
      </w:r>
      <w:r w:rsidR="00F07EBA">
        <w:rPr>
          <w:rFonts w:ascii="Tahoma" w:hAnsi="Tahoma" w:cs="B Lotus"/>
          <w:sz w:val="28"/>
          <w:szCs w:val="28"/>
          <w:rtl/>
          <w:lang w:bidi="ar-SA"/>
        </w:rPr>
        <w:t>می‌کنید</w:t>
      </w:r>
      <w:r w:rsidRPr="000E5324">
        <w:rPr>
          <w:rFonts w:ascii="Tahoma" w:hAnsi="Tahoma" w:cs="B Lotus"/>
          <w:sz w:val="28"/>
          <w:szCs w:val="28"/>
          <w:rtl/>
          <w:lang w:bidi="ar-SA"/>
        </w:rPr>
        <w:t>؟</w:t>
      </w:r>
    </w:p>
    <w:p w:rsidR="00C12208" w:rsidRPr="003E2C60" w:rsidRDefault="00C12208" w:rsidP="00145146">
      <w:pPr>
        <w:pStyle w:val="a0"/>
        <w:rPr>
          <w:rtl/>
          <w:lang w:bidi="ar-SA"/>
        </w:rPr>
      </w:pPr>
      <w:bookmarkStart w:id="139" w:name="_Toc291872550"/>
      <w:bookmarkStart w:id="140" w:name="_Toc305615719"/>
      <w:r w:rsidRPr="003E2C60">
        <w:rPr>
          <w:rtl/>
          <w:lang w:bidi="ar-SA"/>
        </w:rPr>
        <w:t>سوال</w:t>
      </w:r>
      <w:r w:rsidR="00E820D6">
        <w:rPr>
          <w:rtl/>
          <w:lang w:bidi="ar-SA"/>
        </w:rPr>
        <w:t xml:space="preserve"> </w:t>
      </w:r>
      <w:r w:rsidRPr="003E2C60">
        <w:rPr>
          <w:rtl/>
          <w:lang w:bidi="ar-SA"/>
        </w:rPr>
        <w:t>39:</w:t>
      </w:r>
      <w:bookmarkEnd w:id="139"/>
      <w:bookmarkEnd w:id="140"/>
    </w:p>
    <w:p w:rsidR="00C12208" w:rsidRDefault="00C12208" w:rsidP="009F0B90">
      <w:pPr>
        <w:pStyle w:val="tarjome"/>
        <w:bidi/>
        <w:ind w:firstLine="312"/>
        <w:jc w:val="lowKashida"/>
        <w:rPr>
          <w:rFonts w:cs="B Lotus"/>
          <w:sz w:val="28"/>
          <w:szCs w:val="28"/>
          <w:rtl/>
          <w:lang w:bidi="ar-SA"/>
        </w:rPr>
      </w:pPr>
      <w:r w:rsidRPr="00983F06">
        <w:rPr>
          <w:rFonts w:ascii="Tahoma" w:hAnsi="Tahoma" w:cs="B Lotus"/>
          <w:sz w:val="28"/>
          <w:szCs w:val="28"/>
          <w:rtl/>
          <w:lang w:bidi="ar-SA"/>
        </w:rPr>
        <w:t xml:space="preserve"> مراجع رافضی دائم به مطالب کتب اهل سنت اشاره دارند</w:t>
      </w:r>
      <w:r w:rsidR="00173E49">
        <w:rPr>
          <w:rFonts w:ascii="Tahoma" w:hAnsi="Tahoma" w:cs="B Lotus"/>
          <w:sz w:val="28"/>
          <w:szCs w:val="28"/>
          <w:rtl/>
          <w:lang w:bidi="ar-SA"/>
        </w:rPr>
        <w:t xml:space="preserve">، </w:t>
      </w:r>
      <w:r w:rsidRPr="00983F06">
        <w:rPr>
          <w:rFonts w:ascii="Tahoma" w:hAnsi="Tahoma" w:cs="B Lotus"/>
          <w:sz w:val="28"/>
          <w:szCs w:val="28"/>
          <w:rtl/>
          <w:lang w:bidi="ar-SA"/>
        </w:rPr>
        <w:t xml:space="preserve">حال ما </w:t>
      </w:r>
      <w:r w:rsidR="00AB45E9" w:rsidRPr="00983F06">
        <w:rPr>
          <w:rFonts w:ascii="Tahoma" w:hAnsi="Tahoma" w:cs="B Lotus"/>
          <w:sz w:val="28"/>
          <w:szCs w:val="28"/>
          <w:rtl/>
          <w:lang w:bidi="ar-SA"/>
        </w:rPr>
        <w:t>می‌پرسیم</w:t>
      </w:r>
      <w:r w:rsidRPr="00983F06">
        <w:rPr>
          <w:rFonts w:ascii="Tahoma" w:hAnsi="Tahoma" w:cs="B Lotus"/>
          <w:sz w:val="28"/>
          <w:szCs w:val="28"/>
          <w:rtl/>
          <w:lang w:bidi="ar-SA"/>
        </w:rPr>
        <w:t xml:space="preserve"> آیا در کتب خودتان هیچگونه مزخرفی وجود ندارد؟ به عنوان نمونه: در کتاب </w:t>
      </w:r>
      <w:r w:rsidRPr="00983F06">
        <w:rPr>
          <w:rFonts w:ascii="Tahoma" w:hAnsi="Tahoma" w:cs="B Badr"/>
          <w:sz w:val="28"/>
          <w:szCs w:val="28"/>
          <w:rtl/>
          <w:lang w:bidi="ar-SA"/>
        </w:rPr>
        <w:t>من لایحضره الفقیه</w:t>
      </w:r>
      <w:r w:rsidR="00173E49">
        <w:rPr>
          <w:rFonts w:ascii="Tahoma" w:hAnsi="Tahoma" w:cs="B Lotus"/>
          <w:sz w:val="28"/>
          <w:szCs w:val="28"/>
          <w:rtl/>
          <w:lang w:bidi="ar-SA"/>
        </w:rPr>
        <w:t xml:space="preserve"> (</w:t>
      </w:r>
      <w:r w:rsidRPr="00983F06">
        <w:rPr>
          <w:rFonts w:ascii="Tahoma" w:hAnsi="Tahoma" w:cs="B Lotus"/>
          <w:sz w:val="28"/>
          <w:szCs w:val="28"/>
          <w:rtl/>
          <w:lang w:bidi="ar-SA"/>
        </w:rPr>
        <w:t>جلد2 صفحه169) نوشته شیخ صدوق</w:t>
      </w:r>
      <w:r w:rsidR="00173E49">
        <w:rPr>
          <w:rFonts w:ascii="Tahoma" w:hAnsi="Tahoma" w:cs="B Lotus"/>
          <w:sz w:val="28"/>
          <w:szCs w:val="28"/>
          <w:rtl/>
          <w:lang w:bidi="ar-SA"/>
        </w:rPr>
        <w:t xml:space="preserve"> (</w:t>
      </w:r>
      <w:r w:rsidRPr="00983F06">
        <w:rPr>
          <w:rFonts w:ascii="Tahoma" w:hAnsi="Tahoma" w:cs="B Lotus"/>
          <w:sz w:val="28"/>
          <w:szCs w:val="28"/>
          <w:rtl/>
          <w:lang w:bidi="ar-SA"/>
        </w:rPr>
        <w:t>عالم طراز اول شیعه) در روایت محمدبن سنان از حذیفه بن منصور از امام ابوعبدالله صادق</w:t>
      </w:r>
      <w:r w:rsidR="00983F06">
        <w:rPr>
          <w:rFonts w:ascii="Tahoma" w:hAnsi="Tahoma" w:cs="B Lotus"/>
          <w:sz w:val="28"/>
          <w:szCs w:val="28"/>
          <w:lang w:bidi="ar-SA"/>
        </w:rPr>
        <w:sym w:font="AGA Arabesque" w:char="F075"/>
      </w:r>
      <w:r w:rsidR="00983F06">
        <w:rPr>
          <w:rFonts w:ascii="Tahoma" w:hAnsi="Tahoma" w:cs="B Lotus"/>
          <w:sz w:val="28"/>
          <w:szCs w:val="28"/>
          <w:rtl/>
          <w:lang w:bidi="ar-SA"/>
        </w:rPr>
        <w:t xml:space="preserve"> </w:t>
      </w:r>
      <w:r w:rsidRPr="00983F06">
        <w:rPr>
          <w:rFonts w:ascii="Tahoma" w:hAnsi="Tahoma" w:cs="B Lotus"/>
          <w:sz w:val="28"/>
          <w:szCs w:val="28"/>
          <w:rtl/>
          <w:lang w:bidi="ar-SA"/>
        </w:rPr>
        <w:t>آمده که گفت: ماه رمضان 30 روز است و هیچگاه کمتر از آن ن</w:t>
      </w:r>
      <w:r w:rsidR="00E616F4" w:rsidRPr="00983F06">
        <w:rPr>
          <w:rFonts w:ascii="Tahoma" w:hAnsi="Tahoma" w:cs="B Lotus"/>
          <w:sz w:val="28"/>
          <w:szCs w:val="28"/>
          <w:rtl/>
          <w:lang w:bidi="ar-SA"/>
        </w:rPr>
        <w:t>می‌شود</w:t>
      </w:r>
      <w:r w:rsidRPr="00983F06">
        <w:rPr>
          <w:rFonts w:ascii="Tahoma" w:hAnsi="Tahoma" w:cs="B Lotus"/>
          <w:sz w:val="28"/>
          <w:szCs w:val="28"/>
          <w:rtl/>
          <w:lang w:bidi="ar-SA"/>
        </w:rPr>
        <w:t>!!! و در همان من لایحضره الفقیه جلد2 صفحه 171 از یاسر خادم</w:t>
      </w:r>
      <w:r w:rsidR="00173E49">
        <w:rPr>
          <w:rFonts w:ascii="Tahoma" w:hAnsi="Tahoma" w:cs="B Lotus"/>
          <w:sz w:val="28"/>
          <w:szCs w:val="28"/>
          <w:rtl/>
          <w:lang w:bidi="ar-SA"/>
        </w:rPr>
        <w:t xml:space="preserve">، </w:t>
      </w:r>
      <w:r w:rsidRPr="00983F06">
        <w:rPr>
          <w:rFonts w:ascii="Tahoma" w:hAnsi="Tahoma" w:cs="B Lotus"/>
          <w:sz w:val="28"/>
          <w:szCs w:val="28"/>
          <w:rtl/>
          <w:lang w:bidi="ar-SA"/>
        </w:rPr>
        <w:t>روایت شده که به امام رضا</w:t>
      </w:r>
      <w:r w:rsidR="00983F06">
        <w:rPr>
          <w:rFonts w:ascii="Tahoma" w:hAnsi="Tahoma" w:cs="B Lotus"/>
          <w:sz w:val="28"/>
          <w:szCs w:val="28"/>
          <w:lang w:bidi="ar-SA"/>
        </w:rPr>
        <w:sym w:font="AGA Arabesque" w:char="F075"/>
      </w:r>
      <w:r w:rsidR="00983F06">
        <w:rPr>
          <w:rFonts w:ascii="Tahoma" w:hAnsi="Tahoma" w:cs="B Lotus"/>
          <w:sz w:val="28"/>
          <w:szCs w:val="28"/>
          <w:rtl/>
          <w:lang w:bidi="ar-SA"/>
        </w:rPr>
        <w:t xml:space="preserve"> </w:t>
      </w:r>
      <w:r w:rsidRPr="00983F06">
        <w:rPr>
          <w:rFonts w:ascii="Tahoma" w:hAnsi="Tahoma" w:cs="B Lotus"/>
          <w:sz w:val="28"/>
          <w:szCs w:val="28"/>
          <w:rtl/>
          <w:lang w:bidi="ar-SA"/>
        </w:rPr>
        <w:t xml:space="preserve">گفتم: آیا ماه رمضان بیست و نه روز </w:t>
      </w:r>
      <w:r w:rsidR="00E616F4" w:rsidRPr="00983F06">
        <w:rPr>
          <w:rFonts w:ascii="Tahoma" w:hAnsi="Tahoma" w:cs="B Lotus"/>
          <w:sz w:val="28"/>
          <w:szCs w:val="28"/>
          <w:rtl/>
          <w:lang w:bidi="ar-SA"/>
        </w:rPr>
        <w:t>می‌شود</w:t>
      </w:r>
      <w:r w:rsidRPr="00983F06">
        <w:rPr>
          <w:rFonts w:ascii="Tahoma" w:hAnsi="Tahoma" w:cs="B Lotus"/>
          <w:sz w:val="28"/>
          <w:szCs w:val="28"/>
          <w:rtl/>
          <w:lang w:bidi="ar-SA"/>
        </w:rPr>
        <w:t>؟ گفت: همانا ماه رمضان هیچگاه از سی روز کمتر ن</w:t>
      </w:r>
      <w:r w:rsidR="00E616F4" w:rsidRPr="00983F06">
        <w:rPr>
          <w:rFonts w:ascii="Tahoma" w:hAnsi="Tahoma" w:cs="B Lotus"/>
          <w:sz w:val="28"/>
          <w:szCs w:val="28"/>
          <w:rtl/>
          <w:lang w:bidi="ar-SA"/>
        </w:rPr>
        <w:t>می‌شود</w:t>
      </w:r>
      <w:r w:rsidRPr="00983F06">
        <w:rPr>
          <w:rFonts w:ascii="Tahoma" w:hAnsi="Tahoma" w:cs="B Lotus"/>
          <w:sz w:val="28"/>
          <w:szCs w:val="28"/>
          <w:rtl/>
          <w:lang w:bidi="ar-SA"/>
        </w:rPr>
        <w:t>!!! و شیخ کلینی در سه حدیث منسوب به امام جعفر صادق آورده است که ماه رمضان همیشه سی روز است و هرگز بیست و نه روز ن</w:t>
      </w:r>
      <w:r w:rsidR="00E616F4" w:rsidRPr="00983F06">
        <w:rPr>
          <w:rFonts w:ascii="Tahoma" w:hAnsi="Tahoma" w:cs="B Lotus"/>
          <w:sz w:val="28"/>
          <w:szCs w:val="28"/>
          <w:rtl/>
          <w:lang w:bidi="ar-SA"/>
        </w:rPr>
        <w:t>می‌شود</w:t>
      </w:r>
      <w:r w:rsidR="00173E49">
        <w:rPr>
          <w:rFonts w:ascii="Tahoma" w:hAnsi="Tahoma" w:cs="B Lotus"/>
          <w:sz w:val="28"/>
          <w:szCs w:val="28"/>
          <w:rtl/>
          <w:lang w:bidi="ar-SA"/>
        </w:rPr>
        <w:t xml:space="preserve"> (</w:t>
      </w:r>
      <w:r w:rsidRPr="00983F06">
        <w:rPr>
          <w:rFonts w:ascii="Tahoma" w:hAnsi="Tahoma" w:cs="B Lotus"/>
          <w:sz w:val="28"/>
          <w:szCs w:val="28"/>
          <w:rtl/>
          <w:lang w:bidi="ar-SA"/>
        </w:rPr>
        <w:t>کافی</w:t>
      </w:r>
      <w:r w:rsidR="00173E49">
        <w:rPr>
          <w:rFonts w:ascii="Tahoma" w:hAnsi="Tahoma" w:cs="B Lotus"/>
          <w:sz w:val="28"/>
          <w:szCs w:val="28"/>
          <w:rtl/>
          <w:lang w:bidi="ar-SA"/>
        </w:rPr>
        <w:t xml:space="preserve">، </w:t>
      </w:r>
      <w:r w:rsidRPr="00983F06">
        <w:rPr>
          <w:rFonts w:ascii="Tahoma" w:hAnsi="Tahoma" w:cs="B Lotus"/>
          <w:sz w:val="28"/>
          <w:szCs w:val="28"/>
          <w:rtl/>
          <w:lang w:bidi="ar-SA"/>
        </w:rPr>
        <w:t>ج4</w:t>
      </w:r>
      <w:r w:rsidR="00173E49">
        <w:rPr>
          <w:rFonts w:ascii="Tahoma" w:hAnsi="Tahoma" w:cs="B Lotus"/>
          <w:sz w:val="28"/>
          <w:szCs w:val="28"/>
          <w:rtl/>
          <w:lang w:bidi="ar-SA"/>
        </w:rPr>
        <w:t xml:space="preserve">، </w:t>
      </w:r>
      <w:r w:rsidRPr="00983F06">
        <w:rPr>
          <w:rFonts w:ascii="Tahoma" w:hAnsi="Tahoma" w:cs="B Lotus"/>
          <w:sz w:val="28"/>
          <w:szCs w:val="28"/>
          <w:rtl/>
          <w:lang w:bidi="ar-SA"/>
        </w:rPr>
        <w:t xml:space="preserve">ص78_79) و در من لایحضره الفقیه جلد3 صفحه164 امام صادق به ابوربیع شامی </w:t>
      </w:r>
      <w:r w:rsidR="00E616F4" w:rsidRPr="00983F06">
        <w:rPr>
          <w:rFonts w:ascii="Tahoma" w:hAnsi="Tahoma" w:cs="B Lotus"/>
          <w:sz w:val="28"/>
          <w:szCs w:val="28"/>
          <w:rtl/>
          <w:lang w:bidi="ar-SA"/>
        </w:rPr>
        <w:t>می‌گوید</w:t>
      </w:r>
      <w:r w:rsidRPr="00983F06">
        <w:rPr>
          <w:rFonts w:ascii="Tahoma" w:hAnsi="Tahoma" w:cs="B Lotus"/>
          <w:sz w:val="28"/>
          <w:szCs w:val="28"/>
          <w:rtl/>
          <w:lang w:bidi="ar-SA"/>
        </w:rPr>
        <w:t>: با کردها آمیزش مکن</w:t>
      </w:r>
      <w:r w:rsidR="00173E49">
        <w:rPr>
          <w:rFonts w:ascii="Tahoma" w:hAnsi="Tahoma" w:cs="B Lotus"/>
          <w:sz w:val="28"/>
          <w:szCs w:val="28"/>
          <w:rtl/>
          <w:lang w:bidi="ar-SA"/>
        </w:rPr>
        <w:t xml:space="preserve">، </w:t>
      </w:r>
      <w:r w:rsidRPr="00983F06">
        <w:rPr>
          <w:rFonts w:ascii="Tahoma" w:hAnsi="Tahoma" w:cs="B Lotus"/>
          <w:sz w:val="28"/>
          <w:szCs w:val="28"/>
          <w:rtl/>
          <w:lang w:bidi="ar-SA"/>
        </w:rPr>
        <w:t xml:space="preserve">زیرا که کردها </w:t>
      </w:r>
      <w:r w:rsidRPr="000F15D2">
        <w:rPr>
          <w:rFonts w:ascii="Tahoma" w:hAnsi="Tahoma" w:cs="B Lotus"/>
          <w:color w:val="auto"/>
          <w:sz w:val="28"/>
          <w:szCs w:val="28"/>
          <w:rtl/>
          <w:lang w:bidi="ar-SA"/>
        </w:rPr>
        <w:t>طایفه ای از جن هستند که خداوند عزوجل پرده از</w:t>
      </w:r>
      <w:r w:rsidR="003561D9" w:rsidRPr="000F15D2">
        <w:rPr>
          <w:rFonts w:ascii="Tahoma" w:hAnsi="Tahoma" w:cs="B Lotus"/>
          <w:color w:val="auto"/>
          <w:sz w:val="28"/>
          <w:szCs w:val="28"/>
          <w:rtl/>
          <w:lang w:bidi="ar-SA"/>
        </w:rPr>
        <w:t xml:space="preserve"> آن‌ها </w:t>
      </w:r>
      <w:r w:rsidRPr="000F15D2">
        <w:rPr>
          <w:rFonts w:ascii="Tahoma" w:hAnsi="Tahoma" w:cs="B Lotus"/>
          <w:color w:val="auto"/>
          <w:sz w:val="28"/>
          <w:szCs w:val="28"/>
          <w:rtl/>
          <w:lang w:bidi="ar-SA"/>
        </w:rPr>
        <w:t>برداشته است!!</w:t>
      </w:r>
      <w:r w:rsidRPr="000F15D2">
        <w:rPr>
          <w:rFonts w:cs="B Lotus"/>
          <w:color w:val="auto"/>
          <w:sz w:val="20"/>
          <w:szCs w:val="20"/>
          <w:vertAlign w:val="superscript"/>
          <w:rtl/>
          <w:lang w:bidi="ar-SA"/>
        </w:rPr>
        <w:footnoteReference w:id="69"/>
      </w:r>
      <w:r w:rsidRPr="000F15D2">
        <w:rPr>
          <w:rFonts w:ascii="Tahoma" w:hAnsi="Tahoma" w:cs="B Lotus"/>
          <w:color w:val="auto"/>
          <w:sz w:val="28"/>
          <w:szCs w:val="28"/>
          <w:rtl/>
          <w:lang w:bidi="ar-SA"/>
        </w:rPr>
        <w:t xml:space="preserve"> و در</w:t>
      </w:r>
      <w:r w:rsidR="00983F06" w:rsidRPr="000F15D2">
        <w:rPr>
          <w:rFonts w:ascii="Tahoma" w:hAnsi="Tahoma" w:cs="B Badr"/>
          <w:color w:val="auto"/>
          <w:sz w:val="28"/>
          <w:szCs w:val="28"/>
          <w:rtl/>
          <w:lang w:bidi="ar-SA"/>
        </w:rPr>
        <w:t>«</w:t>
      </w:r>
      <w:r w:rsidRPr="000F15D2">
        <w:rPr>
          <w:rFonts w:ascii="Tahoma" w:hAnsi="Tahoma" w:cs="B Badr"/>
          <w:color w:val="auto"/>
          <w:sz w:val="28"/>
          <w:szCs w:val="28"/>
          <w:rtl/>
          <w:lang w:bidi="ar-SA"/>
        </w:rPr>
        <w:t>من</w:t>
      </w:r>
      <w:r w:rsidRPr="00983F06">
        <w:rPr>
          <w:rFonts w:ascii="Tahoma" w:hAnsi="Tahoma" w:cs="B Badr"/>
          <w:sz w:val="28"/>
          <w:szCs w:val="28"/>
          <w:rtl/>
          <w:lang w:bidi="ar-SA"/>
        </w:rPr>
        <w:t xml:space="preserve"> لایحضره الفقیه</w:t>
      </w:r>
      <w:r w:rsidR="00983F06">
        <w:rPr>
          <w:rFonts w:ascii="Tahoma" w:hAnsi="Tahoma" w:cs="B Badr"/>
          <w:sz w:val="28"/>
          <w:szCs w:val="28"/>
          <w:rtl/>
          <w:lang w:bidi="ar-SA"/>
        </w:rPr>
        <w:t>»</w:t>
      </w:r>
      <w:r w:rsidRPr="00983F06">
        <w:rPr>
          <w:rFonts w:ascii="Tahoma" w:hAnsi="Tahoma" w:cs="B Lotus"/>
          <w:sz w:val="28"/>
          <w:szCs w:val="28"/>
          <w:rtl/>
          <w:lang w:bidi="ar-SA"/>
        </w:rPr>
        <w:t xml:space="preserve"> جلد1 صفحه 542 و 543 از قول امام صادق</w:t>
      </w:r>
      <w:r w:rsidR="00983F06">
        <w:rPr>
          <w:rFonts w:ascii="Tahoma" w:hAnsi="Tahoma" w:cs="B Lotus"/>
          <w:sz w:val="28"/>
          <w:szCs w:val="28"/>
          <w:lang w:bidi="ar-SA"/>
        </w:rPr>
        <w:sym w:font="AGA Arabesque" w:char="F075"/>
      </w:r>
      <w:r w:rsidR="00983F06">
        <w:rPr>
          <w:rFonts w:ascii="Tahoma" w:hAnsi="Tahoma" w:cs="B Lotus"/>
          <w:sz w:val="28"/>
          <w:szCs w:val="28"/>
          <w:rtl/>
          <w:lang w:bidi="ar-SA"/>
        </w:rPr>
        <w:t xml:space="preserve"> </w:t>
      </w:r>
      <w:r w:rsidRPr="00983F06">
        <w:rPr>
          <w:rFonts w:ascii="Tahoma" w:hAnsi="Tahoma" w:cs="B Lotus"/>
          <w:sz w:val="28"/>
          <w:szCs w:val="28"/>
          <w:rtl/>
          <w:lang w:bidi="ar-SA"/>
        </w:rPr>
        <w:t>آورده: همانا خدای تبارک و تعالی زمین را آفرید و به فرمان وی آن ماهی بزرگ</w:t>
      </w:r>
      <w:r w:rsidR="00173E49">
        <w:rPr>
          <w:rFonts w:ascii="Tahoma" w:hAnsi="Tahoma" w:cs="B Lotus"/>
          <w:sz w:val="28"/>
          <w:szCs w:val="28"/>
          <w:rtl/>
          <w:lang w:bidi="ar-SA"/>
        </w:rPr>
        <w:t xml:space="preserve"> (</w:t>
      </w:r>
      <w:r w:rsidRPr="00983F06">
        <w:rPr>
          <w:rFonts w:ascii="Tahoma" w:hAnsi="Tahoma" w:cs="B Lotus"/>
          <w:sz w:val="28"/>
          <w:szCs w:val="28"/>
          <w:rtl/>
          <w:lang w:bidi="ar-SA"/>
        </w:rPr>
        <w:t>یعنی نهنگ) زمین را حمل کرد. پس نهنگ پیش خود گفت که من زمین را به نیروی خویشتن حمل کردم!! آنگاه خداوند عزوجل ماهی کوچکی را به اندازه فاصله شست و سبابه بسویش فرستاد که در بینی وی داخل شد</w:t>
      </w:r>
      <w:r w:rsidR="00173E49">
        <w:rPr>
          <w:rFonts w:ascii="Tahoma" w:hAnsi="Tahoma" w:cs="B Lotus"/>
          <w:sz w:val="28"/>
          <w:szCs w:val="28"/>
          <w:rtl/>
          <w:lang w:bidi="ar-SA"/>
        </w:rPr>
        <w:t xml:space="preserve">، </w:t>
      </w:r>
      <w:r w:rsidRPr="00983F06">
        <w:rPr>
          <w:rFonts w:ascii="Tahoma" w:hAnsi="Tahoma" w:cs="B Lotus"/>
          <w:sz w:val="28"/>
          <w:szCs w:val="28"/>
          <w:rtl/>
          <w:lang w:bidi="ar-SA"/>
        </w:rPr>
        <w:t xml:space="preserve">پس از چهل روز آن نهنگ سرگشته و پریشان بود و هرگاه که خدای عزوجل بخواهد در سرزمینی زلزله ای پدید آورد آن ماهی کوچک بر نهنگ نمایان </w:t>
      </w:r>
      <w:r w:rsidR="00E616F4" w:rsidRPr="000F15D2">
        <w:rPr>
          <w:rFonts w:ascii="Tahoma" w:hAnsi="Tahoma" w:cs="B Lotus"/>
          <w:color w:val="auto"/>
          <w:sz w:val="28"/>
          <w:szCs w:val="28"/>
          <w:rtl/>
          <w:lang w:bidi="ar-SA"/>
        </w:rPr>
        <w:t>می‌شود</w:t>
      </w:r>
      <w:r w:rsidRPr="000F15D2">
        <w:rPr>
          <w:rFonts w:ascii="Tahoma" w:hAnsi="Tahoma" w:cs="B Lotus"/>
          <w:color w:val="auto"/>
          <w:sz w:val="28"/>
          <w:szCs w:val="28"/>
          <w:rtl/>
          <w:lang w:bidi="ar-SA"/>
        </w:rPr>
        <w:t xml:space="preserve"> و نهنگ از ترس وی</w:t>
      </w:r>
      <w:r w:rsidR="00173E49">
        <w:rPr>
          <w:rFonts w:ascii="Tahoma" w:hAnsi="Tahoma" w:cs="B Lotus"/>
          <w:color w:val="auto"/>
          <w:sz w:val="28"/>
          <w:szCs w:val="28"/>
          <w:rtl/>
          <w:lang w:bidi="ar-SA"/>
        </w:rPr>
        <w:t xml:space="preserve"> (</w:t>
      </w:r>
      <w:r w:rsidRPr="000F15D2">
        <w:rPr>
          <w:rFonts w:ascii="Tahoma" w:hAnsi="Tahoma" w:cs="B Lotus"/>
          <w:color w:val="auto"/>
          <w:sz w:val="28"/>
          <w:szCs w:val="28"/>
          <w:rtl/>
          <w:lang w:bidi="ar-SA"/>
        </w:rPr>
        <w:t>م</w:t>
      </w:r>
      <w:r w:rsidR="00C91835" w:rsidRPr="000F15D2">
        <w:rPr>
          <w:rFonts w:ascii="Tahoma" w:hAnsi="Tahoma" w:cs="B Lotus"/>
          <w:color w:val="auto"/>
          <w:sz w:val="28"/>
          <w:szCs w:val="28"/>
          <w:rtl/>
          <w:lang w:bidi="ar-SA"/>
        </w:rPr>
        <w:t>ی‌</w:t>
      </w:r>
      <w:r w:rsidR="002401B9" w:rsidRPr="000F15D2">
        <w:rPr>
          <w:rFonts w:ascii="Tahoma" w:hAnsi="Tahoma" w:cs="B Lotus"/>
          <w:color w:val="auto"/>
          <w:sz w:val="28"/>
          <w:szCs w:val="28"/>
          <w:rtl/>
          <w:lang w:bidi="ar-SA"/>
        </w:rPr>
        <w:t>لرزد و) زمین را می‌</w:t>
      </w:r>
      <w:r w:rsidRPr="000F15D2">
        <w:rPr>
          <w:rFonts w:ascii="Tahoma" w:hAnsi="Tahoma" w:cs="B Lotus"/>
          <w:color w:val="auto"/>
          <w:sz w:val="28"/>
          <w:szCs w:val="28"/>
          <w:rtl/>
          <w:lang w:bidi="ar-SA"/>
        </w:rPr>
        <w:t>لرزاند!!</w:t>
      </w:r>
      <w:r w:rsidRPr="000F15D2">
        <w:rPr>
          <w:rFonts w:cs="B Lotus"/>
          <w:color w:val="auto"/>
          <w:sz w:val="28"/>
          <w:szCs w:val="28"/>
          <w:vertAlign w:val="superscript"/>
          <w:rtl/>
          <w:lang w:bidi="ar-SA"/>
        </w:rPr>
        <w:footnoteReference w:id="70"/>
      </w:r>
      <w:r w:rsidRPr="000F15D2">
        <w:rPr>
          <w:rFonts w:ascii="Tahoma" w:hAnsi="Tahoma" w:cs="B Lotus"/>
          <w:color w:val="auto"/>
          <w:sz w:val="28"/>
          <w:szCs w:val="28"/>
          <w:rtl/>
          <w:lang w:bidi="ar-SA"/>
        </w:rPr>
        <w:t xml:space="preserve"> در کتاب الاصول من</w:t>
      </w:r>
      <w:r w:rsidRPr="00983F06">
        <w:rPr>
          <w:rFonts w:ascii="Tahoma" w:hAnsi="Tahoma" w:cs="B Lotus"/>
          <w:sz w:val="28"/>
          <w:szCs w:val="28"/>
          <w:rtl/>
          <w:lang w:bidi="ar-SA"/>
        </w:rPr>
        <w:t xml:space="preserve"> الکافی جلد2 صفحه634</w:t>
      </w:r>
      <w:r w:rsidR="00173E49">
        <w:rPr>
          <w:rFonts w:ascii="Tahoma" w:hAnsi="Tahoma" w:cs="B Lotus"/>
          <w:sz w:val="28"/>
          <w:szCs w:val="28"/>
          <w:rtl/>
          <w:lang w:bidi="ar-SA"/>
        </w:rPr>
        <w:t xml:space="preserve"> (</w:t>
      </w:r>
      <w:r w:rsidRPr="00983F06">
        <w:rPr>
          <w:rFonts w:ascii="Tahoma" w:hAnsi="Tahoma" w:cs="B Lotus"/>
          <w:sz w:val="28"/>
          <w:szCs w:val="28"/>
          <w:rtl/>
          <w:lang w:bidi="ar-SA"/>
        </w:rPr>
        <w:t xml:space="preserve">کتاب فضل القرآن) اینگونه آمده: </w:t>
      </w:r>
      <w:r w:rsidR="00C961DB" w:rsidRPr="00983F06">
        <w:rPr>
          <w:rFonts w:ascii="Tahoma" w:hAnsi="Tahoma" w:cs="B Lotus"/>
          <w:sz w:val="28"/>
          <w:szCs w:val="28"/>
          <w:rtl/>
          <w:lang w:bidi="ar-SA"/>
        </w:rPr>
        <w:t>«</w:t>
      </w:r>
      <w:r w:rsidRPr="004A7D34">
        <w:rPr>
          <w:rFonts w:ascii="Traditional Arabic" w:hAnsi="Traditional Arabic" w:cs="mylotus"/>
          <w:b/>
          <w:bCs/>
          <w:sz w:val="28"/>
          <w:szCs w:val="28"/>
          <w:rtl/>
          <w:lang w:bidi="ar-SA"/>
        </w:rPr>
        <w:t>علی</w:t>
      </w:r>
      <w:r w:rsidR="00C961DB" w:rsidRPr="004A7D34">
        <w:rPr>
          <w:rFonts w:ascii="Traditional Arabic" w:hAnsi="Traditional Arabic" w:cs="mylotus"/>
          <w:b/>
          <w:bCs/>
          <w:sz w:val="28"/>
          <w:szCs w:val="28"/>
          <w:rtl/>
          <w:lang w:bidi="ar-SA"/>
        </w:rPr>
        <w:t xml:space="preserve"> بن الحکم عن هشام بن سالم عن </w:t>
      </w:r>
      <w:r w:rsidR="009F0B90">
        <w:rPr>
          <w:rFonts w:ascii="Traditional Arabic" w:hAnsi="Traditional Arabic" w:cs="mylotus" w:hint="cs"/>
          <w:b/>
          <w:bCs/>
          <w:sz w:val="28"/>
          <w:szCs w:val="28"/>
          <w:rtl/>
          <w:lang w:bidi="ar-SA"/>
        </w:rPr>
        <w:t>أ</w:t>
      </w:r>
      <w:r w:rsidR="00C961DB" w:rsidRPr="004A7D34">
        <w:rPr>
          <w:rFonts w:ascii="Traditional Arabic" w:hAnsi="Traditional Arabic" w:cs="mylotus"/>
          <w:b/>
          <w:bCs/>
          <w:sz w:val="28"/>
          <w:szCs w:val="28"/>
          <w:rtl/>
          <w:lang w:bidi="ar-SA"/>
        </w:rPr>
        <w:t>ب</w:t>
      </w:r>
      <w:r w:rsidR="000C7362" w:rsidRPr="004A7D34">
        <w:rPr>
          <w:rFonts w:ascii="Traditional Arabic" w:hAnsi="Traditional Arabic" w:cs="mylotus"/>
          <w:b/>
          <w:bCs/>
          <w:sz w:val="28"/>
          <w:szCs w:val="28"/>
          <w:rtl/>
          <w:lang w:bidi="ar-SA"/>
        </w:rPr>
        <w:t>ي</w:t>
      </w:r>
      <w:r w:rsidRPr="004A7D34">
        <w:rPr>
          <w:rFonts w:ascii="Traditional Arabic" w:hAnsi="Traditional Arabic" w:cs="mylotus"/>
          <w:b/>
          <w:bCs/>
          <w:sz w:val="28"/>
          <w:szCs w:val="28"/>
          <w:rtl/>
          <w:lang w:bidi="ar-SA"/>
        </w:rPr>
        <w:t xml:space="preserve"> عبدالله</w:t>
      </w:r>
      <w:r w:rsidR="00C961DB" w:rsidRPr="004A7D34">
        <w:rPr>
          <w:rFonts w:ascii="Traditional Arabic" w:hAnsi="Traditional Arabic" w:cs="mylotus"/>
          <w:b/>
          <w:bCs/>
          <w:sz w:val="28"/>
          <w:szCs w:val="28"/>
          <w:rtl/>
          <w:lang w:bidi="ar-SA"/>
        </w:rPr>
        <w:t xml:space="preserve"> علي</w:t>
      </w:r>
      <w:r w:rsidRPr="004A7D34">
        <w:rPr>
          <w:rFonts w:ascii="Traditional Arabic" w:hAnsi="Traditional Arabic" w:cs="mylotus"/>
          <w:b/>
          <w:bCs/>
          <w:sz w:val="28"/>
          <w:szCs w:val="28"/>
          <w:rtl/>
          <w:lang w:bidi="ar-SA"/>
        </w:rPr>
        <w:t>ه السلام</w:t>
      </w:r>
      <w:r w:rsidR="00C961DB" w:rsidRPr="004A7D34">
        <w:rPr>
          <w:rFonts w:ascii="Traditional Arabic" w:hAnsi="Traditional Arabic" w:cs="mylotus"/>
          <w:b/>
          <w:bCs/>
          <w:sz w:val="28"/>
          <w:szCs w:val="28"/>
          <w:rtl/>
          <w:lang w:bidi="ar-SA"/>
        </w:rPr>
        <w:t xml:space="preserve"> قال: </w:t>
      </w:r>
      <w:r w:rsidR="009F0B90">
        <w:rPr>
          <w:rFonts w:ascii="Traditional Arabic" w:hAnsi="Traditional Arabic" w:cs="mylotus" w:hint="cs"/>
          <w:b/>
          <w:bCs/>
          <w:sz w:val="28"/>
          <w:szCs w:val="28"/>
          <w:rtl/>
          <w:lang w:bidi="ar-SA"/>
        </w:rPr>
        <w:t>إ</w:t>
      </w:r>
      <w:r w:rsidR="00C961DB" w:rsidRPr="004A7D34">
        <w:rPr>
          <w:rFonts w:ascii="Traditional Arabic" w:hAnsi="Traditional Arabic" w:cs="mylotus"/>
          <w:b/>
          <w:bCs/>
          <w:sz w:val="28"/>
          <w:szCs w:val="28"/>
          <w:rtl/>
          <w:lang w:bidi="ar-SA"/>
        </w:rPr>
        <w:t>ن القرآن الذي جاء به جبرئي</w:t>
      </w:r>
      <w:r w:rsidRPr="004A7D34">
        <w:rPr>
          <w:rFonts w:ascii="Traditional Arabic" w:hAnsi="Traditional Arabic" w:cs="mylotus"/>
          <w:b/>
          <w:bCs/>
          <w:sz w:val="28"/>
          <w:szCs w:val="28"/>
          <w:rtl/>
          <w:lang w:bidi="ar-SA"/>
        </w:rPr>
        <w:t xml:space="preserve">ل </w:t>
      </w:r>
      <w:r w:rsidR="009F0B90">
        <w:rPr>
          <w:rFonts w:ascii="Traditional Arabic" w:hAnsi="Traditional Arabic" w:cs="mylotus" w:hint="cs"/>
          <w:b/>
          <w:bCs/>
          <w:sz w:val="28"/>
          <w:szCs w:val="28"/>
          <w:rtl/>
          <w:lang w:bidi="ar-SA"/>
        </w:rPr>
        <w:t>إ</w:t>
      </w:r>
      <w:r w:rsidRPr="004A7D34">
        <w:rPr>
          <w:rFonts w:ascii="Traditional Arabic" w:hAnsi="Traditional Arabic" w:cs="mylotus"/>
          <w:b/>
          <w:bCs/>
          <w:sz w:val="28"/>
          <w:szCs w:val="28"/>
          <w:rtl/>
          <w:lang w:bidi="ar-SA"/>
        </w:rPr>
        <w:t>لی محمد</w:t>
      </w:r>
      <w:r w:rsidR="00983F06" w:rsidRPr="00D76875">
        <w:rPr>
          <w:rFonts w:ascii="Traditional Arabic" w:hAnsi="Traditional Arabic" w:cs="mylotus"/>
          <w:sz w:val="28"/>
          <w:szCs w:val="27"/>
          <w:rtl/>
          <w:lang w:bidi="ar-SA"/>
        </w:rPr>
        <w:sym w:font="AGA Arabesque" w:char="F072"/>
      </w:r>
      <w:r w:rsidR="00983F06" w:rsidRPr="004A7D34">
        <w:rPr>
          <w:rFonts w:ascii="Traditional Arabic" w:hAnsi="Traditional Arabic" w:cs="mylotus"/>
          <w:b/>
          <w:bCs/>
          <w:sz w:val="28"/>
          <w:szCs w:val="28"/>
          <w:rtl/>
          <w:lang w:bidi="ar-SA"/>
        </w:rPr>
        <w:t xml:space="preserve"> </w:t>
      </w:r>
      <w:r w:rsidR="00C961DB" w:rsidRPr="004A7D34">
        <w:rPr>
          <w:rFonts w:ascii="Traditional Arabic" w:hAnsi="Traditional Arabic" w:cs="mylotus"/>
          <w:b/>
          <w:bCs/>
          <w:sz w:val="28"/>
          <w:szCs w:val="28"/>
          <w:rtl/>
          <w:lang w:bidi="ar-SA"/>
        </w:rPr>
        <w:t xml:space="preserve">سبعة عشر </w:t>
      </w:r>
      <w:r w:rsidR="009F0B90">
        <w:rPr>
          <w:rFonts w:ascii="Traditional Arabic" w:hAnsi="Traditional Arabic" w:cs="mylotus" w:hint="cs"/>
          <w:b/>
          <w:bCs/>
          <w:sz w:val="28"/>
          <w:szCs w:val="28"/>
          <w:rtl/>
          <w:lang w:bidi="ar-SA"/>
        </w:rPr>
        <w:t>أ</w:t>
      </w:r>
      <w:r w:rsidR="00C961DB" w:rsidRPr="004A7D34">
        <w:rPr>
          <w:rFonts w:ascii="Traditional Arabic" w:hAnsi="Traditional Arabic" w:cs="mylotus"/>
          <w:b/>
          <w:bCs/>
          <w:sz w:val="28"/>
          <w:szCs w:val="28"/>
          <w:rtl/>
          <w:lang w:bidi="ar-SA"/>
        </w:rPr>
        <w:t>لف آي</w:t>
      </w:r>
      <w:r w:rsidRPr="004A7D34">
        <w:rPr>
          <w:rFonts w:ascii="Traditional Arabic" w:hAnsi="Traditional Arabic" w:cs="mylotus"/>
          <w:b/>
          <w:bCs/>
          <w:sz w:val="28"/>
          <w:szCs w:val="28"/>
          <w:rtl/>
          <w:lang w:bidi="ar-SA"/>
        </w:rPr>
        <w:t>ة</w:t>
      </w:r>
      <w:r w:rsidR="00C961DB" w:rsidRPr="00983F06">
        <w:rPr>
          <w:rFonts w:ascii="Tahoma" w:hAnsi="Tahoma" w:cs="B Lotus"/>
          <w:sz w:val="28"/>
          <w:szCs w:val="28"/>
          <w:rtl/>
          <w:lang w:bidi="ar-SA"/>
        </w:rPr>
        <w:t>»</w:t>
      </w:r>
      <w:r w:rsidRPr="00983F06">
        <w:rPr>
          <w:rFonts w:ascii="Tahoma" w:hAnsi="Tahoma" w:cs="B Lotus"/>
          <w:sz w:val="28"/>
          <w:szCs w:val="28"/>
          <w:rtl/>
          <w:lang w:bidi="ar-SA"/>
        </w:rPr>
        <w:t xml:space="preserve"> یعنی امام صادق فرمود: قرآنی که جبرئیل برای پیغمبر اسلام آورد هفده هزار آیه بوده است. و سخن گفتن الاغی بنام عفیر با پیامبر </w:t>
      </w:r>
      <w:r w:rsidRPr="00983F06">
        <w:rPr>
          <w:rFonts w:ascii="Tahoma" w:hAnsi="Tahoma" w:cs="B Lotus"/>
          <w:sz w:val="32"/>
          <w:szCs w:val="32"/>
          <w:rtl/>
          <w:lang w:bidi="ar-SA"/>
        </w:rPr>
        <w:t xml:space="preserve">در </w:t>
      </w:r>
      <w:r w:rsidR="00983F06" w:rsidRPr="00983F06">
        <w:rPr>
          <w:rFonts w:cs="B Lotus"/>
          <w:sz w:val="28"/>
          <w:szCs w:val="28"/>
          <w:rtl/>
          <w:lang w:bidi="ar-SA"/>
        </w:rPr>
        <w:t>«</w:t>
      </w:r>
      <w:r w:rsidRPr="00D76875">
        <w:rPr>
          <w:rFonts w:ascii="Traditional Arabic" w:hAnsi="Traditional Arabic" w:cs="mylotus"/>
          <w:sz w:val="28"/>
          <w:szCs w:val="27"/>
          <w:rtl/>
          <w:lang w:bidi="ar-SA"/>
        </w:rPr>
        <w:t>الأصول من الکافی</w:t>
      </w:r>
      <w:r w:rsidR="00983F06" w:rsidRPr="00983F06">
        <w:rPr>
          <w:rFonts w:cs="B Lotus"/>
          <w:sz w:val="28"/>
          <w:szCs w:val="28"/>
          <w:rtl/>
          <w:lang w:bidi="ar-SA"/>
        </w:rPr>
        <w:t>»</w:t>
      </w:r>
      <w:r w:rsidRPr="00983F06">
        <w:rPr>
          <w:rFonts w:cs="B Lotus"/>
          <w:sz w:val="28"/>
          <w:szCs w:val="28"/>
          <w:rtl/>
          <w:lang w:bidi="ar-SA"/>
        </w:rPr>
        <w:t xml:space="preserve"> جلد1 صفحه237 و در الاصول من الکافی جلد1 صفحه448 از قول امام ابوعبدالله صادق</w:t>
      </w:r>
      <w:r w:rsidR="00983F06">
        <w:rPr>
          <w:rFonts w:cs="B Lotus"/>
          <w:sz w:val="28"/>
          <w:szCs w:val="28"/>
          <w:lang w:bidi="ar-SA"/>
        </w:rPr>
        <w:sym w:font="AGA Arabesque" w:char="F075"/>
      </w:r>
      <w:r w:rsidR="00983F06">
        <w:rPr>
          <w:rFonts w:cs="B Lotus"/>
          <w:sz w:val="28"/>
          <w:szCs w:val="28"/>
          <w:rtl/>
          <w:lang w:bidi="ar-SA"/>
        </w:rPr>
        <w:t xml:space="preserve"> </w:t>
      </w:r>
      <w:r w:rsidRPr="00983F06">
        <w:rPr>
          <w:rFonts w:cs="B Lotus"/>
          <w:sz w:val="28"/>
          <w:szCs w:val="28"/>
          <w:rtl/>
          <w:lang w:bidi="ar-SA"/>
        </w:rPr>
        <w:t>آورده که چون پیامبر اسلام</w:t>
      </w:r>
      <w:r w:rsidR="00983F06">
        <w:rPr>
          <w:rFonts w:cs="B Lotus"/>
          <w:sz w:val="28"/>
          <w:szCs w:val="28"/>
          <w:lang w:bidi="ar-SA"/>
        </w:rPr>
        <w:sym w:font="AGA Arabesque" w:char="F072"/>
      </w:r>
      <w:r w:rsidR="00983F06">
        <w:rPr>
          <w:rFonts w:cs="B Lotus"/>
          <w:sz w:val="28"/>
          <w:szCs w:val="28"/>
          <w:rtl/>
          <w:lang w:bidi="ar-SA"/>
        </w:rPr>
        <w:t xml:space="preserve"> </w:t>
      </w:r>
      <w:r w:rsidRPr="00983F06">
        <w:rPr>
          <w:rFonts w:cs="B Lotus"/>
          <w:sz w:val="28"/>
          <w:szCs w:val="28"/>
          <w:rtl/>
          <w:lang w:bidi="ar-SA"/>
        </w:rPr>
        <w:t>زاده شد چند روزی بدون شیر به سر برد</w:t>
      </w:r>
      <w:r w:rsidR="00173E49">
        <w:rPr>
          <w:rFonts w:cs="B Lotus"/>
          <w:sz w:val="28"/>
          <w:szCs w:val="28"/>
          <w:rtl/>
          <w:lang w:bidi="ar-SA"/>
        </w:rPr>
        <w:t xml:space="preserve">، </w:t>
      </w:r>
      <w:r w:rsidRPr="00983F06">
        <w:rPr>
          <w:rFonts w:cs="B Lotus"/>
          <w:sz w:val="28"/>
          <w:szCs w:val="28"/>
          <w:rtl/>
          <w:lang w:bidi="ar-SA"/>
        </w:rPr>
        <w:t>پس ابوطالب او را به پستان خود افکند و خدا در پستان ابوطالب شیر نازل کرد!! پس کودک چند روز از پستان ابوطالب شیر خورد تا هنگامی که ابوطالب</w:t>
      </w:r>
      <w:r w:rsidR="00173E49">
        <w:rPr>
          <w:rFonts w:cs="B Lotus"/>
          <w:sz w:val="28"/>
          <w:szCs w:val="28"/>
          <w:rtl/>
          <w:lang w:bidi="ar-SA"/>
        </w:rPr>
        <w:t xml:space="preserve">، </w:t>
      </w:r>
      <w:r w:rsidRPr="00983F06">
        <w:rPr>
          <w:rFonts w:cs="B Lotus"/>
          <w:sz w:val="28"/>
          <w:szCs w:val="28"/>
          <w:rtl/>
          <w:lang w:bidi="ar-SA"/>
        </w:rPr>
        <w:t>حلیمه سعدیه را یافت و کودک را</w:t>
      </w:r>
      <w:r w:rsidR="00173E49">
        <w:rPr>
          <w:rFonts w:cs="B Lotus"/>
          <w:sz w:val="28"/>
          <w:szCs w:val="28"/>
          <w:rtl/>
          <w:lang w:bidi="ar-SA"/>
        </w:rPr>
        <w:t xml:space="preserve"> (</w:t>
      </w:r>
      <w:r w:rsidRPr="00983F06">
        <w:rPr>
          <w:rFonts w:cs="B Lotus"/>
          <w:sz w:val="28"/>
          <w:szCs w:val="28"/>
          <w:rtl/>
          <w:lang w:bidi="ar-SA"/>
        </w:rPr>
        <w:t>برای شیر  دادن) به او سپرد!! و در الاصول من الکافی جلد1 صفحه 452</w:t>
      </w:r>
      <w:r w:rsidR="00173E49">
        <w:rPr>
          <w:rFonts w:cs="B Lotus"/>
          <w:sz w:val="28"/>
          <w:szCs w:val="28"/>
          <w:rtl/>
          <w:lang w:bidi="ar-SA"/>
        </w:rPr>
        <w:t xml:space="preserve"> (</w:t>
      </w:r>
      <w:r w:rsidRPr="00D76875">
        <w:rPr>
          <w:rFonts w:ascii="Traditional Arabic" w:hAnsi="Traditional Arabic" w:cs="mylotus"/>
          <w:sz w:val="32"/>
          <w:szCs w:val="27"/>
          <w:rtl/>
          <w:lang w:bidi="ar-SA"/>
        </w:rPr>
        <w:t>باب النهی عن الاشراف علی قبرالنبی صلی الله علیه وآله</w:t>
      </w:r>
      <w:r w:rsidRPr="00983F06">
        <w:rPr>
          <w:rFonts w:cs="B Lotus"/>
          <w:sz w:val="28"/>
          <w:szCs w:val="28"/>
          <w:rtl/>
          <w:lang w:bidi="ar-SA"/>
        </w:rPr>
        <w:t xml:space="preserve">) روایتی آورده که در آن از امام صادق </w:t>
      </w:r>
      <w:r w:rsidR="00D90076" w:rsidRPr="00983F06">
        <w:rPr>
          <w:rFonts w:cs="B Lotus"/>
          <w:sz w:val="28"/>
          <w:szCs w:val="28"/>
          <w:rtl/>
          <w:lang w:bidi="ar-SA"/>
        </w:rPr>
        <w:t>در باره</w:t>
      </w:r>
      <w:r w:rsidRPr="00983F06">
        <w:rPr>
          <w:rFonts w:cs="B Lotus"/>
          <w:sz w:val="28"/>
          <w:szCs w:val="28"/>
          <w:rtl/>
          <w:lang w:bidi="ar-SA"/>
        </w:rPr>
        <w:t xml:space="preserve"> بالا رفتن از قبر پیامبر</w:t>
      </w:r>
      <w:r w:rsidR="00EC37DC">
        <w:rPr>
          <w:rFonts w:cs="B Lotus"/>
          <w:sz w:val="28"/>
          <w:szCs w:val="28"/>
          <w:lang w:bidi="ar-SA"/>
        </w:rPr>
        <w:sym w:font="AGA Arabesque" w:char="F072"/>
      </w:r>
      <w:r w:rsidR="00EC37DC">
        <w:rPr>
          <w:rFonts w:cs="B Lotus"/>
          <w:sz w:val="28"/>
          <w:szCs w:val="28"/>
          <w:rtl/>
          <w:lang w:bidi="ar-SA"/>
        </w:rPr>
        <w:t xml:space="preserve"> </w:t>
      </w:r>
      <w:r w:rsidRPr="00983F06">
        <w:rPr>
          <w:rFonts w:cs="B Lotus"/>
          <w:sz w:val="28"/>
          <w:szCs w:val="28"/>
          <w:rtl/>
          <w:lang w:bidi="ar-SA"/>
        </w:rPr>
        <w:t>سوال شد و در جواب گفت: من دوست ندارم که هیچیک از شما بالای قبر پیامبر</w:t>
      </w:r>
      <w:r w:rsidR="00EC37DC">
        <w:rPr>
          <w:rFonts w:cs="B Lotus"/>
          <w:sz w:val="28"/>
          <w:szCs w:val="28"/>
          <w:lang w:bidi="ar-SA"/>
        </w:rPr>
        <w:sym w:font="AGA Arabesque" w:char="F072"/>
      </w:r>
      <w:r w:rsidR="00EC37DC">
        <w:rPr>
          <w:rFonts w:cs="B Lotus"/>
          <w:sz w:val="28"/>
          <w:szCs w:val="28"/>
          <w:rtl/>
          <w:lang w:bidi="ar-SA"/>
        </w:rPr>
        <w:t xml:space="preserve"> </w:t>
      </w:r>
      <w:r w:rsidRPr="00983F06">
        <w:rPr>
          <w:rFonts w:cs="B Lotus"/>
          <w:sz w:val="28"/>
          <w:szCs w:val="28"/>
          <w:rtl/>
          <w:lang w:bidi="ar-SA"/>
        </w:rPr>
        <w:t>بر آید و او را ایمن ن</w:t>
      </w:r>
      <w:r w:rsidR="003560E9" w:rsidRPr="00983F06">
        <w:rPr>
          <w:rFonts w:cs="B Lotus"/>
          <w:sz w:val="28"/>
          <w:szCs w:val="28"/>
          <w:rtl/>
          <w:lang w:bidi="ar-SA"/>
        </w:rPr>
        <w:t>می‌گ</w:t>
      </w:r>
      <w:r w:rsidRPr="00983F06">
        <w:rPr>
          <w:rFonts w:cs="B Lotus"/>
          <w:sz w:val="28"/>
          <w:szCs w:val="28"/>
          <w:rtl/>
          <w:lang w:bidi="ar-SA"/>
        </w:rPr>
        <w:t>ردانم از اینکه در آنجا چیزی دیده کور شود!! یا پیامبر را به نماز ایستاده مشاهده کند</w:t>
      </w:r>
      <w:r w:rsidR="00173E49">
        <w:rPr>
          <w:rFonts w:cs="B Lotus"/>
          <w:sz w:val="28"/>
          <w:szCs w:val="28"/>
          <w:rtl/>
          <w:lang w:bidi="ar-SA"/>
        </w:rPr>
        <w:t xml:space="preserve">، </w:t>
      </w:r>
      <w:r w:rsidRPr="00983F06">
        <w:rPr>
          <w:rFonts w:cs="B Lotus"/>
          <w:sz w:val="28"/>
          <w:szCs w:val="28"/>
          <w:rtl/>
          <w:lang w:bidi="ar-SA"/>
        </w:rPr>
        <w:t>یا او را با برخی از همسرانش</w:t>
      </w:r>
      <w:r w:rsidR="00173E49">
        <w:rPr>
          <w:rFonts w:cs="B Lotus"/>
          <w:sz w:val="28"/>
          <w:szCs w:val="28"/>
          <w:rtl/>
          <w:lang w:bidi="ar-SA"/>
        </w:rPr>
        <w:t xml:space="preserve"> (</w:t>
      </w:r>
      <w:r w:rsidRPr="00983F06">
        <w:rPr>
          <w:rFonts w:cs="B Lotus"/>
          <w:sz w:val="28"/>
          <w:szCs w:val="28"/>
          <w:rtl/>
          <w:lang w:bidi="ar-SA"/>
        </w:rPr>
        <w:t>در آنجا) ببیند!!</w:t>
      </w:r>
      <w:r w:rsidRPr="00983F06">
        <w:rPr>
          <w:rFonts w:ascii="Tahoma" w:hAnsi="Tahoma" w:cs="B Lotus"/>
          <w:sz w:val="32"/>
          <w:szCs w:val="32"/>
          <w:rtl/>
          <w:lang w:bidi="ar-SA"/>
        </w:rPr>
        <w:t xml:space="preserve"> </w:t>
      </w:r>
      <w:r w:rsidRPr="00983F06">
        <w:rPr>
          <w:rFonts w:ascii="Tahoma" w:hAnsi="Tahoma" w:cs="B Lotus"/>
          <w:sz w:val="28"/>
          <w:szCs w:val="28"/>
          <w:rtl/>
          <w:lang w:bidi="ar-SA"/>
        </w:rPr>
        <w:t xml:space="preserve">و </w:t>
      </w:r>
      <w:r w:rsidR="00D90076" w:rsidRPr="00983F06">
        <w:rPr>
          <w:rFonts w:ascii="Tahoma" w:hAnsi="Tahoma" w:cs="B Lotus"/>
          <w:sz w:val="28"/>
          <w:szCs w:val="28"/>
          <w:rtl/>
          <w:lang w:bidi="ar-SA"/>
        </w:rPr>
        <w:t>در باره</w:t>
      </w:r>
      <w:r w:rsidRPr="00983F06">
        <w:rPr>
          <w:rFonts w:ascii="Tahoma" w:hAnsi="Tahoma" w:cs="B Lotus"/>
          <w:sz w:val="28"/>
          <w:szCs w:val="28"/>
          <w:rtl/>
          <w:lang w:bidi="ar-SA"/>
        </w:rPr>
        <w:t xml:space="preserve"> تولد امام</w:t>
      </w:r>
      <w:r w:rsidR="00173E49">
        <w:rPr>
          <w:rFonts w:ascii="Tahoma" w:hAnsi="Tahoma" w:cs="B Lotus"/>
          <w:sz w:val="28"/>
          <w:szCs w:val="28"/>
          <w:rtl/>
          <w:lang w:bidi="ar-SA"/>
        </w:rPr>
        <w:t xml:space="preserve">، </w:t>
      </w:r>
      <w:r w:rsidRPr="00983F06">
        <w:rPr>
          <w:rFonts w:ascii="Tahoma" w:hAnsi="Tahoma" w:cs="B Lotus"/>
          <w:sz w:val="28"/>
          <w:szCs w:val="28"/>
          <w:rtl/>
          <w:lang w:bidi="ar-SA"/>
        </w:rPr>
        <w:t>کلینی از اسحاق بن جعفر روایت می‌کند که گفت: از پدرم شنیدم که می‌گفت: هنگامی که امام متولد می‌شود به صورت نشسته به دنیا می‌آید!! جلوی مادرش برای او باز می‌شود تا اين‌كه‌ چهار</w:t>
      </w:r>
      <w:r w:rsidR="00EC37DC">
        <w:rPr>
          <w:rFonts w:ascii="Tahoma" w:hAnsi="Tahoma" w:cs="B Lotus"/>
          <w:sz w:val="28"/>
          <w:szCs w:val="28"/>
          <w:rtl/>
          <w:lang w:bidi="ar-SA"/>
        </w:rPr>
        <w:t xml:space="preserve"> </w:t>
      </w:r>
      <w:r w:rsidRPr="00983F06">
        <w:rPr>
          <w:rFonts w:ascii="Tahoma" w:hAnsi="Tahoma" w:cs="B Lotus"/>
          <w:sz w:val="28"/>
          <w:szCs w:val="28"/>
          <w:rtl/>
          <w:lang w:bidi="ar-SA"/>
        </w:rPr>
        <w:t>زانو متولد شود!! سپس بعد از افتادنش به زمین گرد می‌شود و با چهره‌اش رو به قبله مي‌نمايد و سه بار عطسه می‌کند!! و با انگشتش به حمد اشاره می‌نمايد و شاد و ختنه شده متولد می‌شود!! دو دست و پایش از بالا و پایین او را می‌خندانند!! و دو پایش در میان دستانش مانند شمش طلا هستند!! و شب و روزش را می‌گذراند در حالی که از میان دستانش طلا خارج می‌شود!!</w:t>
      </w:r>
      <w:r w:rsidR="00173E49">
        <w:rPr>
          <w:rFonts w:ascii="Tahoma" w:hAnsi="Tahoma" w:cs="B Lotus"/>
          <w:sz w:val="28"/>
          <w:szCs w:val="28"/>
          <w:rtl/>
          <w:lang w:bidi="ar-SA"/>
        </w:rPr>
        <w:t xml:space="preserve"> (</w:t>
      </w:r>
      <w:r w:rsidRPr="00983F06">
        <w:rPr>
          <w:rFonts w:ascii="Tahoma" w:hAnsi="Tahoma" w:cs="B Lotus"/>
          <w:sz w:val="28"/>
          <w:szCs w:val="28"/>
          <w:rtl/>
          <w:lang w:bidi="ar-SA"/>
        </w:rPr>
        <w:t>اصول کافی/ج1/ص338)و از ابو جعفر روایت است که گفت: امام ده علامت دارد.... و بوي مدفوعش مانند بوی مشک است و زمین عهده‌دار پوشیدن و خوردن آن است!!</w:t>
      </w:r>
      <w:r w:rsidR="00173E49">
        <w:rPr>
          <w:rFonts w:ascii="Tahoma" w:hAnsi="Tahoma" w:cs="B Lotus"/>
          <w:sz w:val="28"/>
          <w:szCs w:val="28"/>
          <w:rtl/>
          <w:lang w:bidi="ar-SA"/>
        </w:rPr>
        <w:t xml:space="preserve"> (</w:t>
      </w:r>
      <w:r w:rsidRPr="00983F06">
        <w:rPr>
          <w:rFonts w:ascii="Tahoma" w:hAnsi="Tahoma" w:cs="B Lotus"/>
          <w:sz w:val="28"/>
          <w:szCs w:val="28"/>
          <w:rtl/>
          <w:lang w:bidi="ar-SA"/>
        </w:rPr>
        <w:t>اصول کافی</w:t>
      </w:r>
      <w:r w:rsidR="00173E49">
        <w:rPr>
          <w:rFonts w:ascii="Tahoma" w:hAnsi="Tahoma" w:cs="B Lotus"/>
          <w:sz w:val="28"/>
          <w:szCs w:val="28"/>
          <w:rtl/>
          <w:lang w:bidi="ar-SA"/>
        </w:rPr>
        <w:t xml:space="preserve">، </w:t>
      </w:r>
      <w:r w:rsidRPr="00983F06">
        <w:rPr>
          <w:rFonts w:ascii="Tahoma" w:hAnsi="Tahoma" w:cs="B Lotus"/>
          <w:sz w:val="28"/>
          <w:szCs w:val="28"/>
          <w:rtl/>
          <w:lang w:bidi="ar-SA"/>
        </w:rPr>
        <w:t>ج1</w:t>
      </w:r>
      <w:r w:rsidR="00173E49">
        <w:rPr>
          <w:rFonts w:ascii="Tahoma" w:hAnsi="Tahoma" w:cs="B Lotus"/>
          <w:sz w:val="28"/>
          <w:szCs w:val="28"/>
          <w:rtl/>
          <w:lang w:bidi="ar-SA"/>
        </w:rPr>
        <w:t xml:space="preserve">، </w:t>
      </w:r>
      <w:r w:rsidRPr="00983F06">
        <w:rPr>
          <w:rFonts w:ascii="Tahoma" w:hAnsi="Tahoma" w:cs="B Lotus"/>
          <w:sz w:val="28"/>
          <w:szCs w:val="28"/>
          <w:rtl/>
          <w:lang w:bidi="ar-SA"/>
        </w:rPr>
        <w:t>ص 388</w:t>
      </w:r>
      <w:r w:rsidRPr="00983F06">
        <w:rPr>
          <w:rFonts w:cs="B Lotus"/>
          <w:rtl/>
          <w:lang w:bidi="ar-SA"/>
        </w:rPr>
        <w:t>) و</w:t>
      </w:r>
      <w:r w:rsidRPr="00983F06">
        <w:rPr>
          <w:rFonts w:ascii="Tahoma" w:hAnsi="Tahoma" w:cs="B Lotus"/>
          <w:sz w:val="28"/>
          <w:szCs w:val="28"/>
          <w:rtl/>
          <w:lang w:bidi="ar-SA"/>
        </w:rPr>
        <w:t xml:space="preserve"> کلینی امام باقر را متهم می‌کند که او بدون لباس و برهنه به حمام می‌رفت و صابون را بر جسمش می‌مالید و مردم عورت او را می‌دیدند!!</w:t>
      </w:r>
      <w:r w:rsidR="00173E49">
        <w:rPr>
          <w:rFonts w:ascii="Tahoma" w:hAnsi="Tahoma" w:cs="B Lotus"/>
          <w:sz w:val="28"/>
          <w:szCs w:val="28"/>
          <w:rtl/>
          <w:lang w:bidi="ar-SA"/>
        </w:rPr>
        <w:t xml:space="preserve"> (</w:t>
      </w:r>
      <w:r w:rsidRPr="00983F06">
        <w:rPr>
          <w:rFonts w:ascii="Tahoma" w:hAnsi="Tahoma" w:cs="B Lotus"/>
          <w:sz w:val="28"/>
          <w:szCs w:val="28"/>
          <w:rtl/>
          <w:lang w:bidi="ar-SA"/>
        </w:rPr>
        <w:t>الفروع/ج6/ص 503-597.)و کلینی در مورد ادار</w:t>
      </w:r>
      <w:r w:rsidR="00EC37DC">
        <w:rPr>
          <w:rFonts w:ascii="Tahoma" w:hAnsi="Tahoma" w:cs="B Lotus"/>
          <w:sz w:val="28"/>
          <w:szCs w:val="28"/>
          <w:rtl/>
          <w:lang w:bidi="ar-SA"/>
        </w:rPr>
        <w:t>ه</w:t>
      </w:r>
      <w:r w:rsidR="00EC37DC">
        <w:rPr>
          <w:rFonts w:ascii="Tahoma" w:hAnsi="Tahoma" w:cs="B Lotus"/>
          <w:sz w:val="28"/>
          <w:szCs w:val="28"/>
          <w:rtl/>
          <w:lang w:bidi="ar-SA"/>
        </w:rPr>
        <w:softHyphen/>
        <w:t>ي</w:t>
      </w:r>
      <w:r w:rsidRPr="00983F06">
        <w:rPr>
          <w:rFonts w:ascii="Tahoma" w:hAnsi="Tahoma" w:cs="B Lotus"/>
          <w:sz w:val="28"/>
          <w:szCs w:val="28"/>
          <w:rtl/>
          <w:lang w:bidi="ar-SA"/>
        </w:rPr>
        <w:t xml:space="preserve"> جهان هستی می‌گوید: از ابو جعفر صادق روایت است که گفت: خداوند همواره تنها بود</w:t>
      </w:r>
      <w:r w:rsidR="00173E49">
        <w:rPr>
          <w:rFonts w:ascii="Tahoma" w:hAnsi="Tahoma" w:cs="B Lotus"/>
          <w:sz w:val="28"/>
          <w:szCs w:val="28"/>
          <w:rtl/>
          <w:lang w:bidi="ar-SA"/>
        </w:rPr>
        <w:t xml:space="preserve">، </w:t>
      </w:r>
      <w:r w:rsidRPr="00983F06">
        <w:rPr>
          <w:rFonts w:ascii="Tahoma" w:hAnsi="Tahoma" w:cs="B Lotus"/>
          <w:sz w:val="28"/>
          <w:szCs w:val="28"/>
          <w:rtl/>
          <w:lang w:bidi="ar-SA"/>
        </w:rPr>
        <w:t>سپس محمد و علی و فاطمه را آفرید</w:t>
      </w:r>
      <w:r w:rsidR="00173E49">
        <w:rPr>
          <w:rFonts w:ascii="Tahoma" w:hAnsi="Tahoma" w:cs="B Lotus"/>
          <w:sz w:val="28"/>
          <w:szCs w:val="28"/>
          <w:rtl/>
          <w:lang w:bidi="ar-SA"/>
        </w:rPr>
        <w:t xml:space="preserve">، </w:t>
      </w:r>
      <w:r w:rsidRPr="00983F06">
        <w:rPr>
          <w:rFonts w:ascii="Tahoma" w:hAnsi="Tahoma" w:cs="B Lotus"/>
          <w:sz w:val="28"/>
          <w:szCs w:val="28"/>
          <w:rtl/>
          <w:lang w:bidi="ar-SA"/>
        </w:rPr>
        <w:t>و</w:t>
      </w:r>
      <w:r w:rsidR="003561D9" w:rsidRPr="00983F06">
        <w:rPr>
          <w:rFonts w:ascii="Tahoma" w:hAnsi="Tahoma" w:cs="B Lotus"/>
          <w:sz w:val="28"/>
          <w:szCs w:val="28"/>
          <w:rtl/>
          <w:lang w:bidi="ar-SA"/>
        </w:rPr>
        <w:t xml:space="preserve"> آن‌ها </w:t>
      </w:r>
      <w:r w:rsidRPr="00983F06">
        <w:rPr>
          <w:rFonts w:ascii="Tahoma" w:hAnsi="Tahoma" w:cs="B Lotus"/>
          <w:sz w:val="28"/>
          <w:szCs w:val="28"/>
          <w:rtl/>
          <w:lang w:bidi="ar-SA"/>
        </w:rPr>
        <w:t>هزار سال ماندند</w:t>
      </w:r>
      <w:r w:rsidR="00173E49">
        <w:rPr>
          <w:rFonts w:ascii="Tahoma" w:hAnsi="Tahoma" w:cs="B Lotus"/>
          <w:sz w:val="28"/>
          <w:szCs w:val="28"/>
          <w:rtl/>
          <w:lang w:bidi="ar-SA"/>
        </w:rPr>
        <w:t xml:space="preserve">، </w:t>
      </w:r>
      <w:r w:rsidRPr="00983F06">
        <w:rPr>
          <w:rFonts w:ascii="Tahoma" w:hAnsi="Tahoma" w:cs="B Lotus"/>
          <w:sz w:val="28"/>
          <w:szCs w:val="28"/>
          <w:rtl/>
          <w:lang w:bidi="ar-SA"/>
        </w:rPr>
        <w:t>سپس همه چیزها را آفرید و</w:t>
      </w:r>
      <w:r w:rsidR="003561D9" w:rsidRPr="00983F06">
        <w:rPr>
          <w:rFonts w:ascii="Tahoma" w:hAnsi="Tahoma" w:cs="B Lotus"/>
          <w:sz w:val="28"/>
          <w:szCs w:val="28"/>
          <w:rtl/>
          <w:lang w:bidi="ar-SA"/>
        </w:rPr>
        <w:t xml:space="preserve"> آن‌ها </w:t>
      </w:r>
      <w:r w:rsidRPr="00983F06">
        <w:rPr>
          <w:rFonts w:ascii="Tahoma" w:hAnsi="Tahoma" w:cs="B Lotus"/>
          <w:sz w:val="28"/>
          <w:szCs w:val="28"/>
          <w:rtl/>
          <w:lang w:bidi="ar-SA"/>
        </w:rPr>
        <w:t>را بر خلق اشیاء شاهد قرار داد</w:t>
      </w:r>
      <w:r w:rsidR="00173E49">
        <w:rPr>
          <w:rFonts w:ascii="Tahoma" w:hAnsi="Tahoma" w:cs="B Lotus"/>
          <w:sz w:val="28"/>
          <w:szCs w:val="28"/>
          <w:rtl/>
          <w:lang w:bidi="ar-SA"/>
        </w:rPr>
        <w:t xml:space="preserve">، </w:t>
      </w:r>
      <w:r w:rsidRPr="00983F06">
        <w:rPr>
          <w:rFonts w:ascii="Tahoma" w:hAnsi="Tahoma" w:cs="B Lotus"/>
          <w:sz w:val="28"/>
          <w:szCs w:val="28"/>
          <w:rtl/>
          <w:lang w:bidi="ar-SA"/>
        </w:rPr>
        <w:t>و همه اشیاء را مؤظف به پیروی از آنان کرد و امور اشیاء را به</w:t>
      </w:r>
      <w:r w:rsidR="003561D9" w:rsidRPr="00983F06">
        <w:rPr>
          <w:rFonts w:ascii="Tahoma" w:hAnsi="Tahoma" w:cs="B Lotus"/>
          <w:sz w:val="28"/>
          <w:szCs w:val="28"/>
          <w:rtl/>
          <w:lang w:bidi="ar-SA"/>
        </w:rPr>
        <w:t xml:space="preserve"> آن‌ها </w:t>
      </w:r>
      <w:r w:rsidRPr="00983F06">
        <w:rPr>
          <w:rFonts w:ascii="Tahoma" w:hAnsi="Tahoma" w:cs="B Lotus"/>
          <w:sz w:val="28"/>
          <w:szCs w:val="28"/>
          <w:rtl/>
          <w:lang w:bidi="ar-SA"/>
        </w:rPr>
        <w:t>سپرد</w:t>
      </w:r>
      <w:r w:rsidR="00173E49">
        <w:rPr>
          <w:rFonts w:ascii="Tahoma" w:hAnsi="Tahoma" w:cs="B Lotus"/>
          <w:sz w:val="28"/>
          <w:szCs w:val="28"/>
          <w:rtl/>
          <w:lang w:bidi="ar-SA"/>
        </w:rPr>
        <w:t xml:space="preserve">، </w:t>
      </w:r>
      <w:r w:rsidRPr="00983F06">
        <w:rPr>
          <w:rFonts w:ascii="Tahoma" w:hAnsi="Tahoma" w:cs="B Lotus"/>
          <w:sz w:val="28"/>
          <w:szCs w:val="28"/>
          <w:rtl/>
          <w:lang w:bidi="ar-SA"/>
        </w:rPr>
        <w:t>و</w:t>
      </w:r>
      <w:r w:rsidR="003561D9" w:rsidRPr="00983F06">
        <w:rPr>
          <w:rFonts w:ascii="Tahoma" w:hAnsi="Tahoma" w:cs="B Lotus"/>
          <w:sz w:val="28"/>
          <w:szCs w:val="28"/>
          <w:rtl/>
          <w:lang w:bidi="ar-SA"/>
        </w:rPr>
        <w:t xml:space="preserve"> آن‌ها </w:t>
      </w:r>
      <w:r w:rsidRPr="00983F06">
        <w:rPr>
          <w:rFonts w:ascii="Tahoma" w:hAnsi="Tahoma" w:cs="B Lotus"/>
          <w:sz w:val="28"/>
          <w:szCs w:val="28"/>
          <w:rtl/>
          <w:lang w:bidi="ar-SA"/>
        </w:rPr>
        <w:t>هر چه را که بخواهند حلال قرار می‌دهند و آنچه را بخواهند حرام می‌سازند</w:t>
      </w:r>
      <w:r w:rsidR="00173E49">
        <w:rPr>
          <w:rFonts w:ascii="Tahoma" w:hAnsi="Tahoma" w:cs="B Lotus"/>
          <w:sz w:val="28"/>
          <w:szCs w:val="28"/>
          <w:rtl/>
          <w:lang w:bidi="ar-SA"/>
        </w:rPr>
        <w:t xml:space="preserve">، </w:t>
      </w:r>
      <w:r w:rsidRPr="00983F06">
        <w:rPr>
          <w:rFonts w:ascii="Tahoma" w:hAnsi="Tahoma" w:cs="B Lotus"/>
          <w:sz w:val="28"/>
          <w:szCs w:val="28"/>
          <w:rtl/>
          <w:lang w:bidi="ar-SA"/>
        </w:rPr>
        <w:t>و هرگز چیزی را نمی‌خواهند مگر آن که خداوند متعال بخواهد...</w:t>
      </w:r>
      <w:r w:rsidR="00173E49">
        <w:rPr>
          <w:rFonts w:ascii="Tahoma" w:hAnsi="Tahoma" w:cs="B Lotus"/>
          <w:sz w:val="28"/>
          <w:szCs w:val="28"/>
          <w:rtl/>
          <w:lang w:bidi="ar-SA"/>
        </w:rPr>
        <w:t xml:space="preserve"> (</w:t>
      </w:r>
      <w:r w:rsidRPr="00983F06">
        <w:rPr>
          <w:rFonts w:ascii="Tahoma" w:hAnsi="Tahoma" w:cs="B Lotus"/>
          <w:sz w:val="28"/>
          <w:szCs w:val="28"/>
          <w:rtl/>
          <w:lang w:bidi="ar-SA"/>
        </w:rPr>
        <w:t>الکافی</w:t>
      </w:r>
      <w:r w:rsidR="00173E49">
        <w:rPr>
          <w:rFonts w:ascii="Tahoma" w:hAnsi="Tahoma" w:cs="B Lotus"/>
          <w:sz w:val="28"/>
          <w:szCs w:val="28"/>
          <w:rtl/>
          <w:lang w:bidi="ar-SA"/>
        </w:rPr>
        <w:t xml:space="preserve"> (</w:t>
      </w:r>
      <w:r w:rsidRPr="00983F06">
        <w:rPr>
          <w:rFonts w:ascii="Tahoma" w:hAnsi="Tahoma" w:cs="B Lotus"/>
          <w:sz w:val="28"/>
          <w:szCs w:val="28"/>
          <w:rtl/>
          <w:lang w:bidi="ar-SA"/>
        </w:rPr>
        <w:t>1/441) و خمینی در کشف الاسرار</w:t>
      </w:r>
      <w:r w:rsidR="00173E49">
        <w:rPr>
          <w:rFonts w:ascii="Tahoma" w:hAnsi="Tahoma" w:cs="B Lotus"/>
          <w:sz w:val="28"/>
          <w:szCs w:val="28"/>
          <w:rtl/>
          <w:lang w:bidi="ar-SA"/>
        </w:rPr>
        <w:t xml:space="preserve"> (</w:t>
      </w:r>
      <w:r w:rsidRPr="00983F06">
        <w:rPr>
          <w:rFonts w:ascii="Tahoma" w:hAnsi="Tahoma" w:cs="B Lotus"/>
          <w:sz w:val="28"/>
          <w:szCs w:val="28"/>
          <w:rtl/>
          <w:lang w:bidi="ar-SA"/>
        </w:rPr>
        <w:t xml:space="preserve">ص 92) </w:t>
      </w:r>
      <w:r w:rsidR="00BB1B3B" w:rsidRPr="00983F06">
        <w:rPr>
          <w:rFonts w:ascii="Tahoma" w:hAnsi="Tahoma" w:cs="B Lotus"/>
          <w:sz w:val="28"/>
          <w:szCs w:val="28"/>
          <w:rtl/>
          <w:lang w:bidi="ar-SA"/>
        </w:rPr>
        <w:t xml:space="preserve">آن را </w:t>
      </w:r>
      <w:r w:rsidRPr="00983F06">
        <w:rPr>
          <w:rFonts w:ascii="Tahoma" w:hAnsi="Tahoma" w:cs="B Lotus"/>
          <w:sz w:val="28"/>
          <w:szCs w:val="28"/>
          <w:rtl/>
          <w:lang w:bidi="ar-SA"/>
        </w:rPr>
        <w:t xml:space="preserve">آورده </w:t>
      </w:r>
      <w:r w:rsidRPr="000F15D2">
        <w:rPr>
          <w:rFonts w:ascii="Tahoma" w:hAnsi="Tahoma" w:cs="B Lotus"/>
          <w:color w:val="auto"/>
          <w:sz w:val="28"/>
          <w:szCs w:val="28"/>
          <w:rtl/>
          <w:lang w:bidi="ar-SA"/>
        </w:rPr>
        <w:t xml:space="preserve">و تأیید نموده است. </w:t>
      </w:r>
      <w:r w:rsidRPr="000F15D2">
        <w:rPr>
          <w:rFonts w:cs="B Lotus"/>
          <w:color w:val="auto"/>
          <w:sz w:val="28"/>
          <w:szCs w:val="28"/>
          <w:rtl/>
          <w:lang w:bidi="ar-SA"/>
        </w:rPr>
        <w:t>و در وسائل الشیعه جلد1 صفحه194</w:t>
      </w:r>
      <w:r w:rsidR="00173E49">
        <w:rPr>
          <w:rFonts w:cs="B Lotus"/>
          <w:color w:val="auto"/>
          <w:sz w:val="28"/>
          <w:szCs w:val="28"/>
          <w:rtl/>
          <w:lang w:bidi="ar-SA"/>
        </w:rPr>
        <w:t xml:space="preserve"> (</w:t>
      </w:r>
      <w:r w:rsidRPr="000F15D2">
        <w:rPr>
          <w:rFonts w:cs="B Lotus"/>
          <w:color w:val="auto"/>
          <w:sz w:val="28"/>
          <w:szCs w:val="28"/>
          <w:rtl/>
          <w:lang w:bidi="ar-SA"/>
        </w:rPr>
        <w:t>چاپ سنگی)</w:t>
      </w:r>
      <w:r w:rsidRPr="000F15D2">
        <w:rPr>
          <w:rFonts w:cs="B Lotus"/>
          <w:color w:val="auto"/>
          <w:sz w:val="32"/>
          <w:szCs w:val="32"/>
          <w:vertAlign w:val="superscript"/>
          <w:rtl/>
          <w:lang w:bidi="ar-SA"/>
        </w:rPr>
        <w:footnoteReference w:id="71"/>
      </w:r>
      <w:r w:rsidRPr="000F15D2">
        <w:rPr>
          <w:rFonts w:cs="B Lotus"/>
          <w:color w:val="auto"/>
          <w:sz w:val="28"/>
          <w:szCs w:val="28"/>
          <w:vertAlign w:val="superscript"/>
          <w:rtl/>
          <w:lang w:bidi="ar-SA"/>
        </w:rPr>
        <w:t xml:space="preserve"> </w:t>
      </w:r>
      <w:r w:rsidRPr="000F15D2">
        <w:rPr>
          <w:rFonts w:cs="B Lotus"/>
          <w:color w:val="auto"/>
          <w:sz w:val="28"/>
          <w:szCs w:val="28"/>
          <w:rtl/>
          <w:lang w:bidi="ar-SA"/>
        </w:rPr>
        <w:t>از قول امام</w:t>
      </w:r>
      <w:r w:rsidRPr="00EC37DC">
        <w:rPr>
          <w:rFonts w:cs="B Lotus"/>
          <w:sz w:val="28"/>
          <w:szCs w:val="28"/>
          <w:rtl/>
          <w:lang w:bidi="ar-SA"/>
        </w:rPr>
        <w:t xml:space="preserve"> صادق</w:t>
      </w:r>
      <w:r w:rsidR="00EC37DC">
        <w:rPr>
          <w:rFonts w:cs="B Lotus"/>
          <w:sz w:val="28"/>
          <w:szCs w:val="28"/>
          <w:lang w:bidi="ar-SA"/>
        </w:rPr>
        <w:sym w:font="AGA Arabesque" w:char="F072"/>
      </w:r>
      <w:r w:rsidR="00EC37DC">
        <w:rPr>
          <w:rFonts w:cs="B Lotus"/>
          <w:sz w:val="28"/>
          <w:szCs w:val="28"/>
          <w:rtl/>
          <w:lang w:bidi="ar-SA"/>
        </w:rPr>
        <w:t xml:space="preserve"> </w:t>
      </w:r>
      <w:r w:rsidRPr="00EC37DC">
        <w:rPr>
          <w:rFonts w:cs="B Lotus"/>
          <w:sz w:val="28"/>
          <w:szCs w:val="28"/>
          <w:rtl/>
          <w:lang w:bidi="ar-SA"/>
        </w:rPr>
        <w:t xml:space="preserve">روایتی آورده که </w:t>
      </w:r>
      <w:r w:rsidR="00E616F4" w:rsidRPr="00EC37DC">
        <w:rPr>
          <w:rFonts w:cs="B Lotus"/>
          <w:sz w:val="28"/>
          <w:szCs w:val="28"/>
          <w:rtl/>
          <w:lang w:bidi="ar-SA"/>
        </w:rPr>
        <w:t>می‌گوید</w:t>
      </w:r>
      <w:r w:rsidRPr="00EC37DC">
        <w:rPr>
          <w:rFonts w:cs="B Lotus"/>
          <w:sz w:val="28"/>
          <w:szCs w:val="28"/>
          <w:rtl/>
          <w:lang w:bidi="ar-SA"/>
        </w:rPr>
        <w:t>: آهن نجس است</w:t>
      </w:r>
      <w:r w:rsidR="00173E49">
        <w:rPr>
          <w:rFonts w:cs="B Lotus"/>
          <w:sz w:val="28"/>
          <w:szCs w:val="28"/>
          <w:rtl/>
          <w:lang w:bidi="ar-SA"/>
        </w:rPr>
        <w:t xml:space="preserve">، </w:t>
      </w:r>
      <w:r w:rsidRPr="00EC37DC">
        <w:rPr>
          <w:rFonts w:cs="B Lotus"/>
          <w:sz w:val="28"/>
          <w:szCs w:val="28"/>
          <w:rtl/>
          <w:lang w:bidi="ar-SA"/>
        </w:rPr>
        <w:t>زیرا که آهن لباس دوزخیان و طلا</w:t>
      </w:r>
      <w:r w:rsidR="00173E49">
        <w:rPr>
          <w:rFonts w:cs="B Lotus"/>
          <w:sz w:val="28"/>
          <w:szCs w:val="28"/>
          <w:rtl/>
          <w:lang w:bidi="ar-SA"/>
        </w:rPr>
        <w:t xml:space="preserve">، </w:t>
      </w:r>
      <w:r w:rsidRPr="00EC37DC">
        <w:rPr>
          <w:rFonts w:cs="B Lotus"/>
          <w:sz w:val="28"/>
          <w:szCs w:val="28"/>
          <w:rtl/>
          <w:lang w:bidi="ar-SA"/>
        </w:rPr>
        <w:t>جامه بهشتیان است!!! و در کتاب زادالمعاد صفحه408 نوشته مجلسی خرافی</w:t>
      </w:r>
      <w:r w:rsidR="00173E49">
        <w:rPr>
          <w:rFonts w:cs="B Lotus"/>
          <w:sz w:val="28"/>
          <w:szCs w:val="28"/>
          <w:rtl/>
          <w:lang w:bidi="ar-SA"/>
        </w:rPr>
        <w:t xml:space="preserve">، </w:t>
      </w:r>
      <w:r w:rsidRPr="00EC37DC">
        <w:rPr>
          <w:rFonts w:cs="B Lotus"/>
          <w:sz w:val="28"/>
          <w:szCs w:val="28"/>
          <w:rtl/>
          <w:lang w:bidi="ar-SA"/>
        </w:rPr>
        <w:t>پیرامون روز نهم ربیع الاول که مصادف با قتل خلیفه ثانی است</w:t>
      </w:r>
      <w:r w:rsidR="00173E49">
        <w:rPr>
          <w:rFonts w:cs="B Lotus"/>
          <w:sz w:val="28"/>
          <w:szCs w:val="28"/>
          <w:rtl/>
          <w:lang w:bidi="ar-SA"/>
        </w:rPr>
        <w:t xml:space="preserve">، </w:t>
      </w:r>
      <w:r w:rsidRPr="00EC37DC">
        <w:rPr>
          <w:rFonts w:cs="B Lotus"/>
          <w:sz w:val="28"/>
          <w:szCs w:val="28"/>
          <w:rtl/>
          <w:lang w:bidi="ar-SA"/>
        </w:rPr>
        <w:t xml:space="preserve">روایتی طولانی آورده که در متن </w:t>
      </w:r>
      <w:r w:rsidRPr="000F15D2">
        <w:rPr>
          <w:rFonts w:cs="B Lotus"/>
          <w:color w:val="auto"/>
          <w:sz w:val="28"/>
          <w:szCs w:val="28"/>
          <w:rtl/>
          <w:lang w:bidi="ar-SA"/>
        </w:rPr>
        <w:t>آن دروغهای فراوانی گفته</w:t>
      </w:r>
      <w:r w:rsidRPr="000F15D2">
        <w:rPr>
          <w:rFonts w:cs="B Lotus"/>
          <w:color w:val="auto"/>
          <w:sz w:val="32"/>
          <w:szCs w:val="32"/>
          <w:vertAlign w:val="superscript"/>
          <w:rtl/>
          <w:lang w:bidi="ar-SA"/>
        </w:rPr>
        <w:footnoteReference w:id="72"/>
      </w:r>
      <w:r w:rsidR="00173E49">
        <w:rPr>
          <w:rFonts w:cs="B Lotus"/>
          <w:color w:val="auto"/>
          <w:sz w:val="28"/>
          <w:szCs w:val="28"/>
          <w:rtl/>
          <w:lang w:bidi="ar-SA"/>
        </w:rPr>
        <w:t xml:space="preserve">، </w:t>
      </w:r>
      <w:r w:rsidRPr="000F15D2">
        <w:rPr>
          <w:rFonts w:cs="B Lotus"/>
          <w:color w:val="auto"/>
          <w:sz w:val="28"/>
          <w:szCs w:val="28"/>
          <w:rtl/>
          <w:lang w:bidi="ar-SA"/>
        </w:rPr>
        <w:t>از جمله اینکه خداوند سبحان به پیامبر خود فرمود: امر</w:t>
      </w:r>
      <w:r w:rsidRPr="00EC37DC">
        <w:rPr>
          <w:rFonts w:cs="B Lotus"/>
          <w:sz w:val="28"/>
          <w:szCs w:val="28"/>
          <w:rtl/>
          <w:lang w:bidi="ar-SA"/>
        </w:rPr>
        <w:t xml:space="preserve"> </w:t>
      </w:r>
      <w:r w:rsidR="00EE247D" w:rsidRPr="00EC37DC">
        <w:rPr>
          <w:rFonts w:cs="B Lotus"/>
          <w:sz w:val="28"/>
          <w:szCs w:val="28"/>
          <w:rtl/>
          <w:lang w:bidi="ar-SA"/>
        </w:rPr>
        <w:t>کرده‌</w:t>
      </w:r>
      <w:r w:rsidRPr="00EC37DC">
        <w:rPr>
          <w:rFonts w:cs="B Lotus"/>
          <w:sz w:val="28"/>
          <w:szCs w:val="28"/>
          <w:rtl/>
          <w:lang w:bidi="ar-SA"/>
        </w:rPr>
        <w:t>ام ملائکه نویسندگان اعمال را که از این روز تا سه روز</w:t>
      </w:r>
      <w:r w:rsidR="00173E49">
        <w:rPr>
          <w:rFonts w:cs="B Lotus"/>
          <w:sz w:val="28"/>
          <w:szCs w:val="28"/>
          <w:rtl/>
          <w:lang w:bidi="ar-SA"/>
        </w:rPr>
        <w:t xml:space="preserve">، </w:t>
      </w:r>
      <w:r w:rsidRPr="00EC37DC">
        <w:rPr>
          <w:rFonts w:cs="B Lotus"/>
          <w:sz w:val="28"/>
          <w:szCs w:val="28"/>
          <w:rtl/>
          <w:lang w:bidi="ar-SA"/>
        </w:rPr>
        <w:t>قلم از مردم بدارند و ننویسند گناهان ایشان را برای کرامت تو و وصی تو!!!</w:t>
      </w:r>
      <w:r w:rsidRPr="00983F06">
        <w:rPr>
          <w:rFonts w:cs="B Lotus"/>
          <w:rtl/>
          <w:lang w:bidi="ar-SA"/>
        </w:rPr>
        <w:t xml:space="preserve"> </w:t>
      </w:r>
      <w:r w:rsidRPr="00983F06">
        <w:rPr>
          <w:rFonts w:ascii="Tahoma" w:hAnsi="Tahoma" w:cs="B Lotus"/>
          <w:sz w:val="28"/>
          <w:szCs w:val="28"/>
          <w:rtl/>
          <w:lang w:bidi="ar-SA"/>
        </w:rPr>
        <w:t>و همچنین در کتاب الاستبصار</w:t>
      </w:r>
      <w:r w:rsidR="00173E49">
        <w:rPr>
          <w:rFonts w:ascii="Tahoma" w:hAnsi="Tahoma" w:cs="B Lotus"/>
          <w:sz w:val="28"/>
          <w:szCs w:val="28"/>
          <w:rtl/>
          <w:lang w:bidi="ar-SA"/>
        </w:rPr>
        <w:t xml:space="preserve"> (</w:t>
      </w:r>
      <w:r w:rsidRPr="00983F06">
        <w:rPr>
          <w:rFonts w:ascii="Tahoma" w:hAnsi="Tahoma" w:cs="B Lotus"/>
          <w:sz w:val="28"/>
          <w:szCs w:val="28"/>
          <w:rtl/>
          <w:lang w:bidi="ar-SA"/>
        </w:rPr>
        <w:t>به ج 1/106 مراجعه شود) روایات دروغینی از جعفر صادق و پدرش محمد باقر در اباحه‌ عاریت دادن ناموس و بذل آن به دوستان روایت نموده است</w:t>
      </w:r>
      <w:r w:rsidR="00173E49">
        <w:rPr>
          <w:rFonts w:ascii="Tahoma" w:hAnsi="Tahoma" w:cs="B Lotus"/>
          <w:sz w:val="28"/>
          <w:szCs w:val="28"/>
          <w:rtl/>
          <w:lang w:bidi="ar-SA"/>
        </w:rPr>
        <w:t xml:space="preserve">، </w:t>
      </w:r>
      <w:r w:rsidRPr="00983F06">
        <w:rPr>
          <w:rFonts w:ascii="Tahoma" w:hAnsi="Tahoma" w:cs="B Lotus"/>
          <w:sz w:val="28"/>
          <w:szCs w:val="28"/>
          <w:rtl/>
          <w:lang w:bidi="ar-SA"/>
        </w:rPr>
        <w:t>به الاستبصار</w:t>
      </w:r>
      <w:r w:rsidR="00173E49">
        <w:rPr>
          <w:rFonts w:ascii="Tahoma" w:hAnsi="Tahoma" w:cs="B Lotus"/>
          <w:sz w:val="28"/>
          <w:szCs w:val="28"/>
          <w:rtl/>
          <w:lang w:bidi="ar-SA"/>
        </w:rPr>
        <w:t xml:space="preserve"> (</w:t>
      </w:r>
      <w:r w:rsidRPr="00983F06">
        <w:rPr>
          <w:rFonts w:ascii="Tahoma" w:hAnsi="Tahoma" w:cs="B Lotus"/>
          <w:sz w:val="28"/>
          <w:szCs w:val="28"/>
          <w:rtl/>
          <w:lang w:bidi="ar-SA"/>
        </w:rPr>
        <w:t>3/141</w:t>
      </w:r>
      <w:r w:rsidR="00173E49">
        <w:rPr>
          <w:rFonts w:ascii="Tahoma" w:hAnsi="Tahoma" w:cs="B Lotus"/>
          <w:sz w:val="28"/>
          <w:szCs w:val="28"/>
          <w:rtl/>
          <w:lang w:bidi="ar-SA"/>
        </w:rPr>
        <w:t xml:space="preserve">، </w:t>
      </w:r>
      <w:r w:rsidRPr="00983F06">
        <w:rPr>
          <w:rFonts w:ascii="Tahoma" w:hAnsi="Tahoma" w:cs="B Lotus"/>
          <w:sz w:val="28"/>
          <w:szCs w:val="28"/>
          <w:rtl/>
          <w:lang w:bidi="ar-SA"/>
        </w:rPr>
        <w:t>139) نگاه کنید و طوسی از محمد بن ابی جعفر</w:t>
      </w:r>
      <w:r w:rsidR="00EC37DC">
        <w:rPr>
          <w:rFonts w:ascii="Tahoma" w:hAnsi="Tahoma" w:cs="B Lotus"/>
          <w:sz w:val="28"/>
          <w:szCs w:val="28"/>
          <w:lang w:bidi="ar-SA"/>
        </w:rPr>
        <w:t xml:space="preserve"> </w:t>
      </w:r>
      <w:r w:rsidR="00EC37DC">
        <w:rPr>
          <w:rFonts w:ascii="Tahoma" w:hAnsi="Tahoma" w:cs="B Lotus"/>
          <w:sz w:val="28"/>
          <w:szCs w:val="28"/>
          <w:lang w:bidi="ar-SA"/>
        </w:rPr>
        <w:sym w:font="AGA Arabesque" w:char="F075"/>
      </w:r>
      <w:r w:rsidRPr="00983F06">
        <w:rPr>
          <w:rFonts w:ascii="Tahoma" w:hAnsi="Tahoma" w:cs="B Lotus"/>
          <w:sz w:val="28"/>
          <w:szCs w:val="28"/>
          <w:rtl/>
          <w:lang w:bidi="ar-SA"/>
        </w:rPr>
        <w:t>روایت می‌کند که از او پرسیدم: آیا کسی می‌تواند شرمگاه کنیزش را برای برادرش حلال قرار دهد؟ فرمود: بلی</w:t>
      </w:r>
      <w:r w:rsidR="00173E49">
        <w:rPr>
          <w:rFonts w:ascii="Tahoma" w:hAnsi="Tahoma" w:cs="B Lotus"/>
          <w:sz w:val="28"/>
          <w:szCs w:val="28"/>
          <w:rtl/>
          <w:lang w:bidi="ar-SA"/>
        </w:rPr>
        <w:t xml:space="preserve">، </w:t>
      </w:r>
      <w:r w:rsidRPr="00983F06">
        <w:rPr>
          <w:rFonts w:ascii="Tahoma" w:hAnsi="Tahoma" w:cs="B Lotus"/>
          <w:sz w:val="28"/>
          <w:szCs w:val="28"/>
          <w:rtl/>
          <w:lang w:bidi="ar-SA"/>
        </w:rPr>
        <w:t xml:space="preserve">اشکالی ندارد و </w:t>
      </w:r>
      <w:r w:rsidRPr="000F15D2">
        <w:rPr>
          <w:rFonts w:ascii="Tahoma" w:hAnsi="Tahoma" w:cs="B Lotus"/>
          <w:color w:val="auto"/>
          <w:sz w:val="28"/>
          <w:szCs w:val="28"/>
          <w:rtl/>
          <w:lang w:bidi="ar-SA"/>
        </w:rPr>
        <w:t>آنچه برای او حلال قرار داده شده او می‌تواند از آن استفاده کند</w:t>
      </w:r>
      <w:r w:rsidR="00173E49">
        <w:rPr>
          <w:rFonts w:ascii="Tahoma" w:hAnsi="Tahoma" w:cs="B Lotus"/>
          <w:color w:val="auto"/>
          <w:sz w:val="28"/>
          <w:szCs w:val="28"/>
          <w:rtl/>
          <w:lang w:bidi="ar-SA"/>
        </w:rPr>
        <w:t xml:space="preserve"> (</w:t>
      </w:r>
      <w:r w:rsidRPr="000F15D2">
        <w:rPr>
          <w:rFonts w:ascii="Tahoma" w:hAnsi="Tahoma" w:cs="B Lotus"/>
          <w:color w:val="auto"/>
          <w:sz w:val="28"/>
          <w:szCs w:val="28"/>
          <w:rtl/>
          <w:lang w:bidi="ar-SA"/>
        </w:rPr>
        <w:t>الاستبصار3/136)</w:t>
      </w:r>
      <w:r w:rsidRPr="000F15D2">
        <w:rPr>
          <w:rFonts w:ascii="Tahoma" w:hAnsi="Tahoma" w:cs="B Lotus"/>
          <w:color w:val="auto"/>
          <w:sz w:val="28"/>
          <w:szCs w:val="28"/>
          <w:vertAlign w:val="superscript"/>
          <w:rtl/>
          <w:lang w:bidi="ar-SA"/>
        </w:rPr>
        <w:footnoteReference w:id="73"/>
      </w:r>
      <w:r w:rsidRPr="00983F06">
        <w:rPr>
          <w:rFonts w:ascii="Tahoma" w:hAnsi="Tahoma" w:cs="B Lotus"/>
          <w:sz w:val="28"/>
          <w:szCs w:val="28"/>
          <w:rtl/>
          <w:lang w:bidi="ar-SA"/>
        </w:rPr>
        <w:t xml:space="preserve"> </w:t>
      </w:r>
      <w:r w:rsidRPr="00EC37DC">
        <w:rPr>
          <w:rFonts w:cs="B Lotus"/>
          <w:sz w:val="28"/>
          <w:szCs w:val="28"/>
          <w:rtl/>
          <w:lang w:bidi="ar-SA"/>
        </w:rPr>
        <w:t>همچنین 2000 روایت مبنی بر تحریف قرآن در کتاب فصل الخطاب محدث نوری موجود است. یا از قول امام رضا می آورید که:</w:t>
      </w:r>
      <w:r w:rsidR="00173E49">
        <w:rPr>
          <w:rFonts w:cs="B Lotus"/>
          <w:sz w:val="28"/>
          <w:szCs w:val="28"/>
          <w:rtl/>
          <w:lang w:bidi="ar-SA"/>
        </w:rPr>
        <w:t xml:space="preserve"> (</w:t>
      </w:r>
      <w:r w:rsidRPr="00EC37DC">
        <w:rPr>
          <w:rFonts w:cs="B Lotus"/>
          <w:sz w:val="28"/>
          <w:szCs w:val="28"/>
          <w:rtl/>
          <w:lang w:bidi="ar-SA"/>
        </w:rPr>
        <w:t>الامام) مخصوص بالفضل کله من غیر طلب منه له</w:t>
      </w:r>
      <w:r w:rsidR="00173E49">
        <w:rPr>
          <w:rFonts w:cs="B Lotus"/>
          <w:sz w:val="28"/>
          <w:szCs w:val="28"/>
          <w:rtl/>
          <w:lang w:bidi="ar-SA"/>
        </w:rPr>
        <w:t xml:space="preserve">، </w:t>
      </w:r>
      <w:r w:rsidRPr="00EC37DC">
        <w:rPr>
          <w:rFonts w:cs="B Lotus"/>
          <w:sz w:val="28"/>
          <w:szCs w:val="28"/>
          <w:rtl/>
          <w:lang w:bidi="ar-SA"/>
        </w:rPr>
        <w:t>یعنی: امام به تمام فضیلت مخصوص است</w:t>
      </w:r>
      <w:r w:rsidR="00173E49">
        <w:rPr>
          <w:rFonts w:cs="B Lotus"/>
          <w:sz w:val="28"/>
          <w:szCs w:val="28"/>
          <w:rtl/>
          <w:lang w:bidi="ar-SA"/>
        </w:rPr>
        <w:t xml:space="preserve">، </w:t>
      </w:r>
      <w:r w:rsidRPr="00EC37DC">
        <w:rPr>
          <w:rFonts w:cs="B Lotus"/>
          <w:sz w:val="28"/>
          <w:szCs w:val="28"/>
          <w:rtl/>
          <w:lang w:bidi="ar-SA"/>
        </w:rPr>
        <w:t>بی آنکه خود او در طلبش رفته و به دست آورده باشد.</w:t>
      </w:r>
      <w:r w:rsidR="00173E49">
        <w:rPr>
          <w:rFonts w:cs="B Lotus"/>
          <w:sz w:val="28"/>
          <w:szCs w:val="28"/>
          <w:rtl/>
          <w:lang w:bidi="ar-SA"/>
        </w:rPr>
        <w:t xml:space="preserve"> (</w:t>
      </w:r>
      <w:r w:rsidRPr="00EC37DC">
        <w:rPr>
          <w:rFonts w:cs="B Lotus"/>
          <w:sz w:val="28"/>
          <w:szCs w:val="28"/>
          <w:rtl/>
          <w:lang w:bidi="ar-SA"/>
        </w:rPr>
        <w:t>کافی</w:t>
      </w:r>
      <w:r w:rsidR="00173E49">
        <w:rPr>
          <w:rFonts w:cs="B Lotus"/>
          <w:sz w:val="28"/>
          <w:szCs w:val="28"/>
          <w:rtl/>
          <w:lang w:bidi="ar-SA"/>
        </w:rPr>
        <w:t xml:space="preserve">، </w:t>
      </w:r>
      <w:r w:rsidRPr="00EC37DC">
        <w:rPr>
          <w:rFonts w:cs="B Lotus"/>
          <w:sz w:val="28"/>
          <w:szCs w:val="28"/>
          <w:rtl/>
          <w:lang w:bidi="ar-SA"/>
        </w:rPr>
        <w:t>ج1</w:t>
      </w:r>
      <w:r w:rsidR="00173E49">
        <w:rPr>
          <w:rFonts w:cs="B Lotus"/>
          <w:sz w:val="28"/>
          <w:szCs w:val="28"/>
          <w:rtl/>
          <w:lang w:bidi="ar-SA"/>
        </w:rPr>
        <w:t xml:space="preserve">، </w:t>
      </w:r>
      <w:r w:rsidRPr="00EC37DC">
        <w:rPr>
          <w:rFonts w:cs="B Lotus"/>
          <w:sz w:val="28"/>
          <w:szCs w:val="28"/>
          <w:rtl/>
          <w:lang w:bidi="ar-SA"/>
        </w:rPr>
        <w:t>ص287)</w:t>
      </w:r>
      <w:r w:rsidRPr="00EC37DC">
        <w:rPr>
          <w:rFonts w:cs="B Lotus"/>
          <w:sz w:val="32"/>
          <w:szCs w:val="32"/>
          <w:rtl/>
          <w:lang w:bidi="ar-SA"/>
        </w:rPr>
        <w:footnoteReference w:id="74"/>
      </w:r>
      <w:r w:rsidRPr="00EC37DC">
        <w:rPr>
          <w:rFonts w:cs="B Lotus"/>
          <w:sz w:val="28"/>
          <w:szCs w:val="28"/>
          <w:rtl/>
          <w:lang w:bidi="ar-SA"/>
        </w:rPr>
        <w:t xml:space="preserve"> پس شما که انبوهی از احادیث و روایات دروغین را دارید</w:t>
      </w:r>
      <w:r w:rsidR="00173E49">
        <w:rPr>
          <w:rFonts w:cs="B Lotus"/>
          <w:sz w:val="28"/>
          <w:szCs w:val="28"/>
          <w:rtl/>
          <w:lang w:bidi="ar-SA"/>
        </w:rPr>
        <w:t xml:space="preserve">، </w:t>
      </w:r>
      <w:r w:rsidRPr="00EC37DC">
        <w:rPr>
          <w:rFonts w:cs="B Lotus"/>
          <w:sz w:val="28"/>
          <w:szCs w:val="28"/>
          <w:rtl/>
          <w:lang w:bidi="ar-SA"/>
        </w:rPr>
        <w:t xml:space="preserve">چه </w:t>
      </w:r>
      <w:r w:rsidR="003560E9" w:rsidRPr="00EC37DC">
        <w:rPr>
          <w:rFonts w:cs="B Lotus"/>
          <w:sz w:val="28"/>
          <w:szCs w:val="28"/>
          <w:rtl/>
          <w:lang w:bidi="ar-SA"/>
        </w:rPr>
        <w:t>می‌گ</w:t>
      </w:r>
      <w:r w:rsidRPr="00EC37DC">
        <w:rPr>
          <w:rFonts w:cs="B Lotus"/>
          <w:sz w:val="28"/>
          <w:szCs w:val="28"/>
          <w:rtl/>
          <w:lang w:bidi="ar-SA"/>
        </w:rPr>
        <w:t>وئید؟ و چگونه</w:t>
      </w:r>
      <w:r w:rsidR="00D2469D" w:rsidRPr="00EC37DC">
        <w:rPr>
          <w:rFonts w:cs="B Lotus"/>
          <w:sz w:val="28"/>
          <w:szCs w:val="28"/>
          <w:rtl/>
          <w:lang w:bidi="ar-SA"/>
        </w:rPr>
        <w:t xml:space="preserve"> این‌ها </w:t>
      </w:r>
      <w:r w:rsidRPr="00EC37DC">
        <w:rPr>
          <w:rFonts w:cs="B Lotus"/>
          <w:sz w:val="28"/>
          <w:szCs w:val="28"/>
          <w:rtl/>
          <w:lang w:bidi="ar-SA"/>
        </w:rPr>
        <w:t xml:space="preserve">را توجیه </w:t>
      </w:r>
      <w:r w:rsidR="00F07EBA" w:rsidRPr="00EC37DC">
        <w:rPr>
          <w:rFonts w:cs="B Lotus"/>
          <w:sz w:val="28"/>
          <w:szCs w:val="28"/>
          <w:rtl/>
          <w:lang w:bidi="ar-SA"/>
        </w:rPr>
        <w:t>می‌کنید</w:t>
      </w:r>
      <w:r w:rsidRPr="00EC37DC">
        <w:rPr>
          <w:rFonts w:cs="B Lotus"/>
          <w:sz w:val="28"/>
          <w:szCs w:val="28"/>
          <w:rtl/>
          <w:lang w:bidi="ar-SA"/>
        </w:rPr>
        <w:t>؟!! اگر</w:t>
      </w:r>
      <w:r w:rsidR="00D2469D" w:rsidRPr="00EC37DC">
        <w:rPr>
          <w:rFonts w:cs="B Lotus"/>
          <w:sz w:val="28"/>
          <w:szCs w:val="28"/>
          <w:rtl/>
          <w:lang w:bidi="ar-SA"/>
        </w:rPr>
        <w:t xml:space="preserve"> این‌ها </w:t>
      </w:r>
      <w:r w:rsidRPr="00EC37DC">
        <w:rPr>
          <w:rFonts w:cs="B Lotus"/>
          <w:sz w:val="28"/>
          <w:szCs w:val="28"/>
          <w:rtl/>
          <w:lang w:bidi="ar-SA"/>
        </w:rPr>
        <w:t>روایات ضعیف و واحد هستند و یا در سند</w:t>
      </w:r>
      <w:r w:rsidR="003561D9" w:rsidRPr="00EC37DC">
        <w:rPr>
          <w:rFonts w:cs="B Lotus"/>
          <w:sz w:val="28"/>
          <w:szCs w:val="28"/>
          <w:rtl/>
          <w:lang w:bidi="ar-SA"/>
        </w:rPr>
        <w:t xml:space="preserve"> آن‌ها </w:t>
      </w:r>
      <w:r w:rsidRPr="00EC37DC">
        <w:rPr>
          <w:rFonts w:cs="B Lotus"/>
          <w:sz w:val="28"/>
          <w:szCs w:val="28"/>
          <w:rtl/>
          <w:lang w:bidi="ar-SA"/>
        </w:rPr>
        <w:t xml:space="preserve">اشکال </w:t>
      </w:r>
      <w:r w:rsidRPr="00EC37DC">
        <w:rPr>
          <w:rFonts w:cs="B Lotus"/>
          <w:sz w:val="32"/>
          <w:szCs w:val="32"/>
          <w:rtl/>
          <w:lang w:bidi="ar-SA"/>
        </w:rPr>
        <w:t>هست</w:t>
      </w:r>
      <w:r w:rsidR="00173E49">
        <w:rPr>
          <w:rFonts w:cs="B Lotus"/>
          <w:sz w:val="32"/>
          <w:szCs w:val="32"/>
          <w:rtl/>
          <w:lang w:bidi="ar-SA"/>
        </w:rPr>
        <w:t xml:space="preserve">، </w:t>
      </w:r>
      <w:r w:rsidRPr="00EC37DC">
        <w:rPr>
          <w:rFonts w:cs="B Lotus"/>
          <w:sz w:val="28"/>
          <w:szCs w:val="28"/>
          <w:rtl/>
          <w:lang w:bidi="ar-SA"/>
        </w:rPr>
        <w:t xml:space="preserve">خوب </w:t>
      </w:r>
      <w:r w:rsidR="00EC37DC">
        <w:rPr>
          <w:rFonts w:cs="B Lotus"/>
          <w:sz w:val="28"/>
          <w:szCs w:val="28"/>
          <w:rtl/>
          <w:lang w:bidi="ar-SA"/>
        </w:rPr>
        <w:t xml:space="preserve">بعضي </w:t>
      </w:r>
      <w:r w:rsidRPr="00EC37DC">
        <w:rPr>
          <w:rFonts w:cs="B Lotus"/>
          <w:sz w:val="28"/>
          <w:szCs w:val="28"/>
          <w:rtl/>
          <w:lang w:bidi="ar-SA"/>
        </w:rPr>
        <w:t>روایات کتب اهل سنت نیز همینگونه هستند.</w:t>
      </w:r>
      <w:r w:rsidR="00173E49">
        <w:rPr>
          <w:rFonts w:cs="B Lotus"/>
          <w:sz w:val="28"/>
          <w:szCs w:val="28"/>
          <w:rtl/>
          <w:lang w:bidi="ar-SA"/>
        </w:rPr>
        <w:t xml:space="preserve"> (</w:t>
      </w:r>
      <w:r w:rsidRPr="00EC37DC">
        <w:rPr>
          <w:rFonts w:cs="B Lotus"/>
          <w:sz w:val="28"/>
          <w:szCs w:val="28"/>
          <w:rtl/>
          <w:lang w:bidi="ar-SA"/>
        </w:rPr>
        <w:t>در ضمن به 2000 روایت مبنی بر تحریف قرآن</w:t>
      </w:r>
      <w:r w:rsidR="00173E49">
        <w:rPr>
          <w:rFonts w:cs="B Lotus"/>
          <w:sz w:val="28"/>
          <w:szCs w:val="28"/>
          <w:rtl/>
          <w:lang w:bidi="ar-SA"/>
        </w:rPr>
        <w:t xml:space="preserve">، </w:t>
      </w:r>
      <w:r w:rsidRPr="00EC37DC">
        <w:rPr>
          <w:rFonts w:cs="B Lotus"/>
          <w:sz w:val="28"/>
          <w:szCs w:val="28"/>
          <w:rtl/>
          <w:lang w:bidi="ar-SA"/>
        </w:rPr>
        <w:t>ن</w:t>
      </w:r>
      <w:r w:rsidR="00FE236C" w:rsidRPr="00EC37DC">
        <w:rPr>
          <w:rFonts w:cs="B Lotus"/>
          <w:sz w:val="28"/>
          <w:szCs w:val="28"/>
          <w:rtl/>
          <w:lang w:bidi="ar-SA"/>
        </w:rPr>
        <w:t>می‌توا</w:t>
      </w:r>
      <w:r w:rsidRPr="00EC37DC">
        <w:rPr>
          <w:rFonts w:cs="B Lotus"/>
          <w:sz w:val="28"/>
          <w:szCs w:val="28"/>
          <w:rtl/>
          <w:lang w:bidi="ar-SA"/>
        </w:rPr>
        <w:t>ن خبر واحد گفت و یا سند حدیث تحریف قرآن در کتاب الاصول من الکافی</w:t>
      </w:r>
      <w:r w:rsidRPr="00EC37DC">
        <w:rPr>
          <w:rFonts w:ascii="Tahoma" w:hAnsi="Tahoma" w:cs="B Lotus"/>
          <w:sz w:val="28"/>
          <w:szCs w:val="28"/>
          <w:rtl/>
          <w:lang w:bidi="ar-SA"/>
        </w:rPr>
        <w:t xml:space="preserve"> جلد2 صفحه634</w:t>
      </w:r>
      <w:r w:rsidRPr="00EC37DC">
        <w:rPr>
          <w:rFonts w:cs="B Lotus"/>
          <w:sz w:val="28"/>
          <w:szCs w:val="28"/>
          <w:rtl/>
          <w:lang w:bidi="ar-SA"/>
        </w:rPr>
        <w:t xml:space="preserve"> صحیح </w:t>
      </w:r>
      <w:r w:rsidR="007C4678" w:rsidRPr="00EC37DC">
        <w:rPr>
          <w:rFonts w:cs="B Lotus"/>
          <w:sz w:val="28"/>
          <w:szCs w:val="28"/>
          <w:rtl/>
          <w:lang w:bidi="ar-SA"/>
        </w:rPr>
        <w:t>می‌باشد</w:t>
      </w:r>
      <w:r w:rsidRPr="00EC37DC">
        <w:rPr>
          <w:rFonts w:cs="B Lotus"/>
          <w:sz w:val="28"/>
          <w:szCs w:val="28"/>
          <w:rtl/>
          <w:lang w:bidi="ar-SA"/>
        </w:rPr>
        <w:t xml:space="preserve">) و به همین خاطر است که </w:t>
      </w:r>
      <w:r w:rsidR="00C972A1" w:rsidRPr="00EC37DC">
        <w:rPr>
          <w:rFonts w:cs="B Lotus"/>
          <w:sz w:val="28"/>
          <w:szCs w:val="28"/>
          <w:rtl/>
          <w:lang w:bidi="ar-SA"/>
        </w:rPr>
        <w:t>می‌بینیم</w:t>
      </w:r>
      <w:r w:rsidRPr="00EC37DC">
        <w:rPr>
          <w:rFonts w:cs="B Lotus"/>
          <w:sz w:val="28"/>
          <w:szCs w:val="28"/>
          <w:rtl/>
          <w:lang w:bidi="ar-SA"/>
        </w:rPr>
        <w:t xml:space="preserve"> در ایران تا کنون به جز کتاب کافی تمامی کتب اربعه شیعه را ترجمه و چاپ و توزیع ن</w:t>
      </w:r>
      <w:r w:rsidR="009122A6" w:rsidRPr="00EC37DC">
        <w:rPr>
          <w:rFonts w:cs="B Lotus"/>
          <w:sz w:val="28"/>
          <w:szCs w:val="28"/>
          <w:rtl/>
          <w:lang w:bidi="ar-SA"/>
        </w:rPr>
        <w:t>کرده‌اند</w:t>
      </w:r>
      <w:r w:rsidR="00173E49">
        <w:rPr>
          <w:rFonts w:cs="B Lotus"/>
          <w:sz w:val="28"/>
          <w:szCs w:val="28"/>
          <w:rtl/>
          <w:lang w:bidi="ar-SA"/>
        </w:rPr>
        <w:t xml:space="preserve">، </w:t>
      </w:r>
      <w:r w:rsidRPr="00EC37DC">
        <w:rPr>
          <w:rFonts w:cs="B Lotus"/>
          <w:sz w:val="28"/>
          <w:szCs w:val="28"/>
          <w:rtl/>
          <w:lang w:bidi="ar-SA"/>
        </w:rPr>
        <w:t>چون ن</w:t>
      </w:r>
      <w:r w:rsidR="00A939BD" w:rsidRPr="00EC37DC">
        <w:rPr>
          <w:rFonts w:cs="B Lotus"/>
          <w:sz w:val="28"/>
          <w:szCs w:val="28"/>
          <w:rtl/>
          <w:lang w:bidi="ar-SA"/>
        </w:rPr>
        <w:t>می‌خوا</w:t>
      </w:r>
      <w:r w:rsidRPr="00EC37DC">
        <w:rPr>
          <w:rFonts w:cs="B Lotus"/>
          <w:sz w:val="28"/>
          <w:szCs w:val="28"/>
          <w:rtl/>
          <w:lang w:bidi="ar-SA"/>
        </w:rPr>
        <w:t xml:space="preserve">هند چرندیات این </w:t>
      </w:r>
      <w:r w:rsidR="007640A5" w:rsidRPr="00EC37DC">
        <w:rPr>
          <w:rFonts w:cs="B Lotus"/>
          <w:sz w:val="28"/>
          <w:szCs w:val="28"/>
          <w:rtl/>
          <w:lang w:bidi="ar-SA"/>
        </w:rPr>
        <w:t>کتاب‌ها</w:t>
      </w:r>
      <w:r w:rsidRPr="00EC37DC">
        <w:rPr>
          <w:rFonts w:cs="B Lotus"/>
          <w:sz w:val="28"/>
          <w:szCs w:val="28"/>
          <w:rtl/>
          <w:lang w:bidi="ar-SA"/>
        </w:rPr>
        <w:t xml:space="preserve"> نزد مردم برملا شود و بدینوسیله در بطلان این مذهب مسخره شک کنند.</w:t>
      </w:r>
    </w:p>
    <w:p w:rsidR="00C12208" w:rsidRDefault="00C12208" w:rsidP="00145146">
      <w:pPr>
        <w:pStyle w:val="a0"/>
        <w:rPr>
          <w:rtl/>
          <w:lang w:bidi="ar-SA"/>
        </w:rPr>
      </w:pPr>
      <w:bookmarkStart w:id="141" w:name="_Toc291872551"/>
      <w:bookmarkStart w:id="142" w:name="_Toc305615720"/>
      <w:r w:rsidRPr="003E2C60">
        <w:rPr>
          <w:rtl/>
          <w:lang w:bidi="ar-SA"/>
        </w:rPr>
        <w:t>سوال</w:t>
      </w:r>
      <w:r w:rsidR="00E820D6">
        <w:rPr>
          <w:rtl/>
          <w:lang w:bidi="ar-SA"/>
        </w:rPr>
        <w:t xml:space="preserve"> </w:t>
      </w:r>
      <w:r w:rsidRPr="003E2C60">
        <w:rPr>
          <w:rtl/>
          <w:lang w:bidi="ar-SA"/>
        </w:rPr>
        <w:t>40:</w:t>
      </w:r>
      <w:bookmarkEnd w:id="141"/>
      <w:bookmarkEnd w:id="142"/>
      <w:r w:rsidRPr="00D139EF">
        <w:rPr>
          <w:rtl/>
          <w:lang w:bidi="ar-SA"/>
        </w:rPr>
        <w:t xml:space="preserve"> </w:t>
      </w:r>
    </w:p>
    <w:p w:rsidR="00C12208" w:rsidRDefault="00C12208" w:rsidP="00434476">
      <w:pPr>
        <w:tabs>
          <w:tab w:val="right" w:pos="7031"/>
        </w:tabs>
        <w:ind w:firstLine="312"/>
        <w:rPr>
          <w:sz w:val="28"/>
          <w:rtl/>
        </w:rPr>
      </w:pPr>
      <w:r w:rsidRPr="00EC37DC">
        <w:rPr>
          <w:rFonts w:ascii="Times New Roman" w:eastAsia="Times New Roman" w:hAnsi="Times New Roman"/>
          <w:color w:val="000000"/>
          <w:sz w:val="28"/>
          <w:rtl/>
        </w:rPr>
        <w:t xml:space="preserve">مراجع رافضی دائما مطالبی را از داخل کتب اهل سنت بیرون </w:t>
      </w:r>
      <w:r w:rsidR="009A0E05" w:rsidRPr="00EC37DC">
        <w:rPr>
          <w:rFonts w:ascii="Times New Roman" w:eastAsia="Times New Roman" w:hAnsi="Times New Roman"/>
          <w:color w:val="000000"/>
          <w:sz w:val="28"/>
          <w:rtl/>
        </w:rPr>
        <w:t>می‌کشند</w:t>
      </w:r>
      <w:r w:rsidR="00173E49">
        <w:rPr>
          <w:rFonts w:ascii="Times New Roman" w:eastAsia="Times New Roman" w:hAnsi="Times New Roman"/>
          <w:color w:val="000000"/>
          <w:sz w:val="28"/>
          <w:rtl/>
        </w:rPr>
        <w:t xml:space="preserve">، </w:t>
      </w:r>
      <w:r w:rsidRPr="00EC37DC">
        <w:rPr>
          <w:rFonts w:ascii="Times New Roman" w:eastAsia="Times New Roman" w:hAnsi="Times New Roman"/>
          <w:color w:val="000000"/>
          <w:sz w:val="28"/>
          <w:rtl/>
        </w:rPr>
        <w:t>حال ما نیز در</w:t>
      </w:r>
      <w:r w:rsidRPr="00D139EF">
        <w:rPr>
          <w:sz w:val="28"/>
          <w:rtl/>
        </w:rPr>
        <w:t xml:space="preserve"> اینجا به یکی از کتب شیعه استناد </w:t>
      </w:r>
      <w:r w:rsidR="00AC7F3A">
        <w:rPr>
          <w:sz w:val="28"/>
          <w:rtl/>
        </w:rPr>
        <w:t>می‌کنیم</w:t>
      </w:r>
      <w:r w:rsidRPr="00D139EF">
        <w:rPr>
          <w:sz w:val="28"/>
          <w:rtl/>
        </w:rPr>
        <w:t xml:space="preserve"> که جناب قزوینی در مورد آن بسیار تعریف و تمجید کردند و </w:t>
      </w:r>
      <w:r w:rsidR="00BB1B3B">
        <w:rPr>
          <w:sz w:val="28"/>
          <w:rtl/>
        </w:rPr>
        <w:t xml:space="preserve">آن را </w:t>
      </w:r>
      <w:r w:rsidRPr="00D139EF">
        <w:rPr>
          <w:sz w:val="28"/>
          <w:rtl/>
        </w:rPr>
        <w:t>یکی از بهترین کتب شيعه دانستند. کتاب معجم رجال الحدیث تالیف خوئی</w:t>
      </w:r>
      <w:r w:rsidR="00173E49">
        <w:rPr>
          <w:sz w:val="28"/>
          <w:rtl/>
        </w:rPr>
        <w:t xml:space="preserve">، </w:t>
      </w:r>
      <w:r w:rsidRPr="00D139EF">
        <w:rPr>
          <w:sz w:val="28"/>
          <w:rtl/>
        </w:rPr>
        <w:t xml:space="preserve">که جناب قزوینی </w:t>
      </w:r>
      <w:r w:rsidR="00BB1B3B">
        <w:rPr>
          <w:sz w:val="28"/>
          <w:rtl/>
        </w:rPr>
        <w:t xml:space="preserve">آن را </w:t>
      </w:r>
      <w:r w:rsidRPr="00D139EF">
        <w:rPr>
          <w:sz w:val="28"/>
          <w:rtl/>
        </w:rPr>
        <w:t xml:space="preserve">بسیار عالی و خوب دانسته و قبول دارد. مطلب مورد نظر ما پیرامون عدم تواتر احادیث و روایات مدعیان تشیع است. در قرآن که خبری از عقاید شما نیست و همیشه باید به زور حدیث و روایت بیایید و آیات قرآنی را به نفع خویش تفسیر کنید و مشخص است که مراجع رافضی بر روایات تاکید بسیار دارند و از اثبات خلافت علی گرفته تا امام زمان و عزاداری و غیره... </w:t>
      </w:r>
      <w:r w:rsidR="00DF11C6">
        <w:rPr>
          <w:sz w:val="28"/>
          <w:rtl/>
        </w:rPr>
        <w:t>می‌آیند</w:t>
      </w:r>
      <w:r w:rsidRPr="00D139EF">
        <w:rPr>
          <w:sz w:val="28"/>
          <w:rtl/>
        </w:rPr>
        <w:t xml:space="preserve"> و دائم به احادیث و روایات اشاره </w:t>
      </w:r>
      <w:r w:rsidR="00C972A1">
        <w:rPr>
          <w:sz w:val="28"/>
          <w:rtl/>
        </w:rPr>
        <w:t>می‌کنند</w:t>
      </w:r>
      <w:r w:rsidRPr="00D139EF">
        <w:rPr>
          <w:sz w:val="28"/>
          <w:rtl/>
        </w:rPr>
        <w:t xml:space="preserve">. حال ما </w:t>
      </w:r>
      <w:r w:rsidR="009122A6">
        <w:rPr>
          <w:sz w:val="28"/>
          <w:rtl/>
        </w:rPr>
        <w:t>می‌گوییم</w:t>
      </w:r>
      <w:r w:rsidRPr="00D139EF">
        <w:rPr>
          <w:sz w:val="28"/>
          <w:rtl/>
        </w:rPr>
        <w:t xml:space="preserve"> آیا لااقل این احادیث </w:t>
      </w:r>
      <w:r w:rsidR="00EC687C">
        <w:rPr>
          <w:sz w:val="28"/>
          <w:rtl/>
        </w:rPr>
        <w:t>نمی‌بایست</w:t>
      </w:r>
      <w:r w:rsidRPr="00D139EF">
        <w:rPr>
          <w:sz w:val="28"/>
          <w:rtl/>
        </w:rPr>
        <w:t xml:space="preserve"> در حد تواتر باشند تا حجت شوند و آیا احادیث کتب اصلی و اربعه شیعه دارای تواتر هستند؟ برای پاسخ به این سوال به کتب خودتان استناد </w:t>
      </w:r>
      <w:r w:rsidR="00AC7F3A">
        <w:rPr>
          <w:sz w:val="28"/>
          <w:rtl/>
        </w:rPr>
        <w:t>می‌کنیم</w:t>
      </w:r>
      <w:r w:rsidRPr="00D139EF">
        <w:rPr>
          <w:sz w:val="28"/>
          <w:rtl/>
        </w:rPr>
        <w:t>. خوئی در کتاب معجم رجال الحدیث</w:t>
      </w:r>
      <w:r w:rsidR="00173E49">
        <w:rPr>
          <w:sz w:val="28"/>
          <w:rtl/>
        </w:rPr>
        <w:t xml:space="preserve"> (</w:t>
      </w:r>
      <w:r w:rsidRPr="00D139EF">
        <w:rPr>
          <w:sz w:val="28"/>
          <w:rtl/>
        </w:rPr>
        <w:t>چاپ دوم</w:t>
      </w:r>
      <w:r w:rsidR="00D878D5">
        <w:rPr>
          <w:sz w:val="28"/>
          <w:rtl/>
        </w:rPr>
        <w:t>)</w:t>
      </w:r>
      <w:r w:rsidR="00173E49">
        <w:rPr>
          <w:sz w:val="28"/>
          <w:rtl/>
        </w:rPr>
        <w:t xml:space="preserve"> (</w:t>
      </w:r>
      <w:r w:rsidRPr="00D139EF">
        <w:rPr>
          <w:sz w:val="28"/>
          <w:rtl/>
        </w:rPr>
        <w:t>1/17-18)می‌گوید:</w:t>
      </w:r>
      <w:r w:rsidR="00173E49">
        <w:rPr>
          <w:sz w:val="28"/>
          <w:rtl/>
        </w:rPr>
        <w:t xml:space="preserve"> (</w:t>
      </w:r>
      <w:r w:rsidRPr="00D139EF">
        <w:rPr>
          <w:sz w:val="28"/>
          <w:rtl/>
        </w:rPr>
        <w:t xml:space="preserve">براستی اصحاب و یاران ائمه علیهم السلام با اینکه غایت جهد و اهتمام خویش را در امر حدیث و حفظ نمودن آن از نابودی و کهنگی بر حَسَب دستورات </w:t>
      </w:r>
      <w:r w:rsidRPr="009B35C9">
        <w:rPr>
          <w:rFonts w:cs="B Badr"/>
          <w:sz w:val="28"/>
          <w:rtl/>
        </w:rPr>
        <w:t>أئم</w:t>
      </w:r>
      <w:r w:rsidR="00434476">
        <w:rPr>
          <w:rFonts w:cs="B Badr"/>
          <w:sz w:val="28"/>
          <w:rtl/>
        </w:rPr>
        <w:t>ه</w:t>
      </w:r>
      <w:r w:rsidRPr="00D139EF">
        <w:rPr>
          <w:sz w:val="28"/>
          <w:rtl/>
        </w:rPr>
        <w:t xml:space="preserve"> علیهم السلام مبذول داشتند</w:t>
      </w:r>
      <w:r w:rsidR="00173E49">
        <w:rPr>
          <w:sz w:val="28"/>
          <w:rtl/>
        </w:rPr>
        <w:t xml:space="preserve">، </w:t>
      </w:r>
      <w:r w:rsidRPr="00D139EF">
        <w:rPr>
          <w:sz w:val="28"/>
          <w:rtl/>
        </w:rPr>
        <w:t>امّا</w:t>
      </w:r>
      <w:r w:rsidR="003561D9">
        <w:rPr>
          <w:sz w:val="28"/>
          <w:rtl/>
        </w:rPr>
        <w:t xml:space="preserve"> آن‌ها </w:t>
      </w:r>
      <w:r w:rsidRPr="00D139EF">
        <w:rPr>
          <w:sz w:val="28"/>
          <w:rtl/>
        </w:rPr>
        <w:t>در دوران تقیّه زندگی می‌نمودند و نشر احادیث در آن زمان بصورت علنی غیر ممکن بود</w:t>
      </w:r>
      <w:r w:rsidR="00173E49">
        <w:rPr>
          <w:sz w:val="28"/>
          <w:rtl/>
        </w:rPr>
        <w:t xml:space="preserve">، </w:t>
      </w:r>
      <w:r w:rsidRPr="00D139EF">
        <w:rPr>
          <w:sz w:val="28"/>
          <w:rtl/>
        </w:rPr>
        <w:t>پس چطور این احادیث به حدّ تواتر یا چیزی قریب به آن رسیده‌اند؟) و باز در همان کتاب</w:t>
      </w:r>
      <w:r w:rsidR="00173E49">
        <w:rPr>
          <w:sz w:val="28"/>
          <w:rtl/>
        </w:rPr>
        <w:t xml:space="preserve"> (</w:t>
      </w:r>
      <w:r w:rsidRPr="00D139EF">
        <w:rPr>
          <w:sz w:val="28"/>
          <w:rtl/>
        </w:rPr>
        <w:t>1/19-20) می‌گوید:</w:t>
      </w:r>
      <w:r w:rsidR="00173E49">
        <w:rPr>
          <w:sz w:val="28"/>
          <w:rtl/>
        </w:rPr>
        <w:t xml:space="preserve"> (</w:t>
      </w:r>
      <w:r w:rsidRPr="00D139EF">
        <w:rPr>
          <w:sz w:val="28"/>
          <w:rtl/>
        </w:rPr>
        <w:t>اما احادیثی که به دست آن سه محمّد</w:t>
      </w:r>
      <w:r w:rsidR="00173E49">
        <w:rPr>
          <w:sz w:val="28"/>
          <w:rtl/>
        </w:rPr>
        <w:t xml:space="preserve"> (</w:t>
      </w:r>
      <w:r w:rsidRPr="00D139EF">
        <w:rPr>
          <w:sz w:val="28"/>
          <w:rtl/>
        </w:rPr>
        <w:t>کلینی</w:t>
      </w:r>
      <w:r w:rsidR="00173E49">
        <w:rPr>
          <w:sz w:val="28"/>
          <w:rtl/>
        </w:rPr>
        <w:t xml:space="preserve">، </w:t>
      </w:r>
      <w:r w:rsidRPr="00D139EF">
        <w:rPr>
          <w:sz w:val="28"/>
          <w:rtl/>
        </w:rPr>
        <w:t>ابن بابویه و طوسی) رسیده است اغلب آحاد هستند نه متواتر). تا بدانجا می‌رسد که سخنی را از صدّوق</w:t>
      </w:r>
      <w:r w:rsidR="00173E49">
        <w:rPr>
          <w:sz w:val="28"/>
          <w:rtl/>
        </w:rPr>
        <w:t xml:space="preserve"> (</w:t>
      </w:r>
      <w:r w:rsidRPr="00D139EF">
        <w:rPr>
          <w:sz w:val="28"/>
          <w:rtl/>
        </w:rPr>
        <w:t>1/20) روایت می‌کند که:</w:t>
      </w:r>
      <w:r w:rsidR="00173E49">
        <w:rPr>
          <w:sz w:val="28"/>
          <w:rtl/>
        </w:rPr>
        <w:t xml:space="preserve"> (</w:t>
      </w:r>
      <w:r w:rsidRPr="00D139EF">
        <w:rPr>
          <w:sz w:val="28"/>
          <w:rtl/>
        </w:rPr>
        <w:t>و امّا راههای دسترسی آنان به ارباب کتب برای ما نامعلوم است</w:t>
      </w:r>
      <w:r w:rsidR="00173E49">
        <w:rPr>
          <w:sz w:val="28"/>
          <w:rtl/>
        </w:rPr>
        <w:t xml:space="preserve">، </w:t>
      </w:r>
      <w:r w:rsidRPr="00D139EF">
        <w:rPr>
          <w:sz w:val="28"/>
          <w:rtl/>
        </w:rPr>
        <w:t>و نمی‌دانیم که کدامین این احادیث صحیح و کدامینشان غیر صحیح است</w:t>
      </w:r>
      <w:r w:rsidR="00173E49">
        <w:rPr>
          <w:sz w:val="28"/>
          <w:rtl/>
        </w:rPr>
        <w:t xml:space="preserve">، </w:t>
      </w:r>
      <w:r w:rsidRPr="00D139EF">
        <w:rPr>
          <w:sz w:val="28"/>
          <w:rtl/>
        </w:rPr>
        <w:t xml:space="preserve">با این وجود چطور ممکن است ادّعا نماییم که تمام این روایات از سوی معصومین علیهم السّلام صادر شده است). سپس خویی ردیّه‌ای را در مورد قطعیّت صدور روایات مذکور در </w:t>
      </w:r>
      <w:r w:rsidR="007640A5">
        <w:rPr>
          <w:sz w:val="28"/>
          <w:rtl/>
        </w:rPr>
        <w:t>کتاب‌ها</w:t>
      </w:r>
      <w:r w:rsidRPr="00D139EF">
        <w:rPr>
          <w:sz w:val="28"/>
          <w:rtl/>
        </w:rPr>
        <w:t>ی چهارگانه نگاشته است و در آن رابطه می‌گوید</w:t>
      </w:r>
      <w:r w:rsidR="00173E49">
        <w:rPr>
          <w:sz w:val="28"/>
          <w:rtl/>
        </w:rPr>
        <w:t>، (</w:t>
      </w:r>
      <w:r w:rsidRPr="00D139EF">
        <w:rPr>
          <w:sz w:val="28"/>
          <w:rtl/>
        </w:rPr>
        <w:t>1/20):</w:t>
      </w:r>
      <w:r w:rsidR="00173E49">
        <w:rPr>
          <w:sz w:val="28"/>
          <w:rtl/>
        </w:rPr>
        <w:t xml:space="preserve"> (</w:t>
      </w:r>
      <w:r w:rsidRPr="00D139EF">
        <w:rPr>
          <w:sz w:val="28"/>
          <w:rtl/>
        </w:rPr>
        <w:t>خلاصة کلام: بحقیقت ادّعای قاطعیت بودن صدور جمیع روایات کتب اربعه از سوی معصومین علیهم السلام واضح البطلان است) و بعداً بطور مفصّل تمام روایات منقوله در کتب چهارگانه را بررسی کرده و در</w:t>
      </w:r>
      <w:r w:rsidR="00173E49">
        <w:rPr>
          <w:sz w:val="28"/>
          <w:rtl/>
        </w:rPr>
        <w:t xml:space="preserve"> (</w:t>
      </w:r>
      <w:r w:rsidRPr="00D139EF">
        <w:rPr>
          <w:sz w:val="28"/>
          <w:rtl/>
        </w:rPr>
        <w:t>1/80-90) می‌گوید:</w:t>
      </w:r>
      <w:r w:rsidR="00173E49">
        <w:rPr>
          <w:sz w:val="28"/>
          <w:rtl/>
        </w:rPr>
        <w:t xml:space="preserve"> (</w:t>
      </w:r>
      <w:r w:rsidRPr="00D139EF">
        <w:rPr>
          <w:sz w:val="28"/>
          <w:rtl/>
        </w:rPr>
        <w:t>اگر پذیرفته شود که محمّد بن یعقوب کلینی بر صحّت جمیع روایات کتاب خود</w:t>
      </w:r>
      <w:r w:rsidR="00173E49">
        <w:rPr>
          <w:sz w:val="28"/>
          <w:rtl/>
        </w:rPr>
        <w:t xml:space="preserve"> (</w:t>
      </w:r>
      <w:r w:rsidRPr="00D139EF">
        <w:rPr>
          <w:sz w:val="28"/>
          <w:rtl/>
        </w:rPr>
        <w:t>الکافی) گواهی داده است</w:t>
      </w:r>
      <w:r w:rsidR="00173E49">
        <w:rPr>
          <w:sz w:val="28"/>
          <w:rtl/>
        </w:rPr>
        <w:t xml:space="preserve">، </w:t>
      </w:r>
      <w:r w:rsidRPr="00D139EF">
        <w:rPr>
          <w:sz w:val="28"/>
          <w:rtl/>
        </w:rPr>
        <w:t>گواهی وی غیر مسموع است</w:t>
      </w:r>
      <w:r w:rsidR="00173E49">
        <w:rPr>
          <w:sz w:val="28"/>
          <w:rtl/>
        </w:rPr>
        <w:t xml:space="preserve">، </w:t>
      </w:r>
      <w:r w:rsidRPr="00D139EF">
        <w:rPr>
          <w:sz w:val="28"/>
          <w:rtl/>
        </w:rPr>
        <w:t>چون اگر وی با این شیوه خواسته باشد که روایات منقول در کتاب خویش را یکی از شرایط حجیّت قرار دهد</w:t>
      </w:r>
      <w:r w:rsidR="00173E49">
        <w:rPr>
          <w:sz w:val="28"/>
          <w:rtl/>
        </w:rPr>
        <w:t xml:space="preserve">، </w:t>
      </w:r>
      <w:r w:rsidRPr="00D139EF">
        <w:rPr>
          <w:sz w:val="28"/>
          <w:rtl/>
        </w:rPr>
        <w:t>کار وی قطعی البطلان است</w:t>
      </w:r>
      <w:r w:rsidR="00173E49">
        <w:rPr>
          <w:sz w:val="28"/>
          <w:rtl/>
        </w:rPr>
        <w:t xml:space="preserve">، </w:t>
      </w:r>
      <w:r w:rsidRPr="00D139EF">
        <w:rPr>
          <w:sz w:val="28"/>
          <w:rtl/>
        </w:rPr>
        <w:t>زیرا در کتاب</w:t>
      </w:r>
      <w:r w:rsidR="00173E49">
        <w:rPr>
          <w:sz w:val="28"/>
          <w:rtl/>
        </w:rPr>
        <w:t xml:space="preserve"> (</w:t>
      </w:r>
      <w:r w:rsidRPr="00D139EF">
        <w:rPr>
          <w:sz w:val="28"/>
          <w:rtl/>
        </w:rPr>
        <w:t>الکافی) روایات مرسل و همچنین روایات مجهول الاسناد زیادی وجود دارد و بعلاوه برخی دیگر از روایات جعلی و مکذوب هستند). و باز می‌گوید:</w:t>
      </w:r>
      <w:r w:rsidR="00173E49">
        <w:rPr>
          <w:sz w:val="28"/>
          <w:rtl/>
        </w:rPr>
        <w:t xml:space="preserve"> (</w:t>
      </w:r>
      <w:r w:rsidRPr="00D139EF">
        <w:rPr>
          <w:sz w:val="28"/>
          <w:rtl/>
        </w:rPr>
        <w:t>تمام اخبار و روایات منقول از شیخ صدوق از نظر صحت و حجّیت بودن</w:t>
      </w:r>
      <w:r w:rsidR="003561D9">
        <w:rPr>
          <w:sz w:val="28"/>
          <w:rtl/>
        </w:rPr>
        <w:t xml:space="preserve"> آن‌ها </w:t>
      </w:r>
      <w:r w:rsidRPr="00D139EF">
        <w:rPr>
          <w:sz w:val="28"/>
          <w:rtl/>
        </w:rPr>
        <w:t>تنها به رأی و نظر وی برمی‌گردد و حجّیت آن روایات برای غیر او توجیه‌پذیر نیست). باز خویی در مورد روایات طوسی می‌گوید:</w:t>
      </w:r>
      <w:r w:rsidR="00173E49">
        <w:rPr>
          <w:sz w:val="28"/>
          <w:rtl/>
        </w:rPr>
        <w:t xml:space="preserve"> (</w:t>
      </w:r>
      <w:r w:rsidRPr="00D139EF">
        <w:rPr>
          <w:sz w:val="28"/>
          <w:rtl/>
        </w:rPr>
        <w:t xml:space="preserve">آنچه که در رابطه با صدوق بیان داشتیم </w:t>
      </w:r>
      <w:r w:rsidR="00156F0A">
        <w:rPr>
          <w:sz w:val="28"/>
          <w:rtl/>
        </w:rPr>
        <w:t>در بارة</w:t>
      </w:r>
      <w:r w:rsidRPr="00D139EF">
        <w:rPr>
          <w:sz w:val="28"/>
          <w:rtl/>
        </w:rPr>
        <w:t xml:space="preserve"> کتاب  طوسی نیز جاری است). تا بدانجا می‌رسد که می‌گوید: صحت جمیع روایات کتب اربعه ثابت نیست و باید در مورد اسناد تمام روایات منقول در</w:t>
      </w:r>
      <w:r w:rsidR="003561D9">
        <w:rPr>
          <w:sz w:val="28"/>
          <w:rtl/>
        </w:rPr>
        <w:t xml:space="preserve"> آن‌ها </w:t>
      </w:r>
      <w:r w:rsidRPr="00D139EF">
        <w:rPr>
          <w:sz w:val="28"/>
          <w:rtl/>
        </w:rPr>
        <w:t>نظر خواهی نمود</w:t>
      </w:r>
      <w:r w:rsidR="00173E49">
        <w:rPr>
          <w:sz w:val="28"/>
          <w:rtl/>
        </w:rPr>
        <w:t xml:space="preserve">، </w:t>
      </w:r>
      <w:r w:rsidRPr="00D139EF">
        <w:rPr>
          <w:sz w:val="28"/>
          <w:rtl/>
        </w:rPr>
        <w:t>چنانکه در</w:t>
      </w:r>
      <w:r w:rsidR="00173E49">
        <w:rPr>
          <w:sz w:val="28"/>
          <w:rtl/>
        </w:rPr>
        <w:t xml:space="preserve"> (</w:t>
      </w:r>
      <w:r w:rsidRPr="00D139EF">
        <w:rPr>
          <w:sz w:val="28"/>
          <w:rtl/>
        </w:rPr>
        <w:t>المعجم</w:t>
      </w:r>
      <w:r w:rsidR="00D878D5">
        <w:rPr>
          <w:sz w:val="28"/>
          <w:rtl/>
        </w:rPr>
        <w:t>)</w:t>
      </w:r>
      <w:r w:rsidR="00173E49">
        <w:rPr>
          <w:sz w:val="28"/>
          <w:rtl/>
        </w:rPr>
        <w:t xml:space="preserve"> (</w:t>
      </w:r>
      <w:r w:rsidRPr="00D139EF">
        <w:rPr>
          <w:sz w:val="28"/>
          <w:rtl/>
        </w:rPr>
        <w:t>1/90) آمده است.</w:t>
      </w:r>
      <w:r w:rsidR="00173E49">
        <w:rPr>
          <w:sz w:val="28"/>
          <w:rtl/>
        </w:rPr>
        <w:t xml:space="preserve"> (</w:t>
      </w:r>
      <w:r w:rsidR="00D20004">
        <w:rPr>
          <w:sz w:val="28"/>
          <w:rtl/>
        </w:rPr>
        <w:t>می‌گویم</w:t>
      </w:r>
      <w:r w:rsidRPr="00D139EF">
        <w:rPr>
          <w:sz w:val="28"/>
          <w:rtl/>
        </w:rPr>
        <w:t>: خلاصه کلام اینکه اکثر روایات کتب اصلی شیعه خبر واحد بوده و اینکه آیا خبر واحد حجیت دارد یا نه؟ آن هم در مورد اصول دین و آن هم اخباری که صدها خبر ضد در برابر خود داشته و مخالف عقل و اجماع و بسیاری از آیات قرآن نیز هست؟ آری آیا این چنین اخباری</w:t>
      </w:r>
      <w:r w:rsidR="00173E49">
        <w:rPr>
          <w:sz w:val="28"/>
          <w:rtl/>
        </w:rPr>
        <w:t xml:space="preserve">، </w:t>
      </w:r>
      <w:r w:rsidRPr="00D139EF">
        <w:rPr>
          <w:sz w:val="28"/>
          <w:rtl/>
        </w:rPr>
        <w:t>چه در کتب شیعه و چه در کتب اهل سنت</w:t>
      </w:r>
      <w:r w:rsidRPr="00D139EF">
        <w:rPr>
          <w:rStyle w:val="FootnoteReference"/>
          <w:rtl/>
        </w:rPr>
        <w:footnoteReference w:id="75"/>
      </w:r>
      <w:r w:rsidR="00173E49">
        <w:rPr>
          <w:sz w:val="28"/>
          <w:rtl/>
        </w:rPr>
        <w:t xml:space="preserve">، </w:t>
      </w:r>
      <w:r w:rsidRPr="00D139EF">
        <w:rPr>
          <w:sz w:val="28"/>
          <w:rtl/>
        </w:rPr>
        <w:t xml:space="preserve">آیا </w:t>
      </w:r>
      <w:r w:rsidR="000140B2">
        <w:rPr>
          <w:sz w:val="28"/>
          <w:rtl/>
        </w:rPr>
        <w:t>می‌تواند</w:t>
      </w:r>
      <w:r w:rsidRPr="00D139EF">
        <w:rPr>
          <w:sz w:val="28"/>
          <w:rtl/>
        </w:rPr>
        <w:t xml:space="preserve"> جواز عقیده و عمل قرار گیرد؟</w:t>
      </w:r>
      <w:r w:rsidR="00173E49">
        <w:rPr>
          <w:sz w:val="28"/>
          <w:rtl/>
        </w:rPr>
        <w:t xml:space="preserve"> (</w:t>
      </w:r>
      <w:r w:rsidRPr="00D139EF">
        <w:rPr>
          <w:sz w:val="28"/>
          <w:rtl/>
        </w:rPr>
        <w:t>قضاوت با وجدان شما خواننده گرامی)</w:t>
      </w:r>
    </w:p>
    <w:p w:rsidR="00A27F5D" w:rsidRDefault="00A27F5D" w:rsidP="00434476">
      <w:pPr>
        <w:tabs>
          <w:tab w:val="right" w:pos="7031"/>
        </w:tabs>
        <w:ind w:firstLine="312"/>
        <w:rPr>
          <w:sz w:val="28"/>
          <w:rtl/>
        </w:rPr>
      </w:pPr>
    </w:p>
    <w:p w:rsidR="00C12208" w:rsidRPr="003E2C60" w:rsidRDefault="00C12208" w:rsidP="0021481A">
      <w:pPr>
        <w:pStyle w:val="a0"/>
        <w:rPr>
          <w:rtl/>
          <w:lang w:bidi="ar-SA"/>
        </w:rPr>
      </w:pPr>
      <w:bookmarkStart w:id="143" w:name="_Toc291872552"/>
      <w:bookmarkStart w:id="144" w:name="_Toc305615721"/>
      <w:r w:rsidRPr="003E2C60">
        <w:rPr>
          <w:rtl/>
          <w:lang w:bidi="ar-SA"/>
        </w:rPr>
        <w:t>سوال</w:t>
      </w:r>
      <w:r w:rsidR="00E820D6">
        <w:rPr>
          <w:rtl/>
          <w:lang w:bidi="ar-SA"/>
        </w:rPr>
        <w:t xml:space="preserve"> </w:t>
      </w:r>
      <w:r w:rsidRPr="003E2C60">
        <w:rPr>
          <w:rtl/>
          <w:lang w:bidi="ar-SA"/>
        </w:rPr>
        <w:t>41:</w:t>
      </w:r>
      <w:bookmarkEnd w:id="143"/>
      <w:bookmarkEnd w:id="144"/>
      <w:r w:rsidRPr="003E2C60">
        <w:rPr>
          <w:rtl/>
          <w:lang w:bidi="ar-SA"/>
        </w:rPr>
        <w:t xml:space="preserve">  </w:t>
      </w:r>
    </w:p>
    <w:p w:rsidR="00C12208" w:rsidRDefault="00C12208" w:rsidP="00493CF7">
      <w:pPr>
        <w:pStyle w:val="NormalWeb"/>
        <w:bidi/>
        <w:spacing w:before="0" w:beforeAutospacing="0" w:after="0" w:afterAutospacing="0"/>
        <w:ind w:firstLine="312"/>
        <w:jc w:val="lowKashida"/>
        <w:rPr>
          <w:rFonts w:cs="B Lotus"/>
          <w:color w:val="000000"/>
          <w:sz w:val="28"/>
          <w:szCs w:val="28"/>
          <w:rtl/>
          <w:lang w:bidi="ar-SA"/>
        </w:rPr>
      </w:pPr>
      <w:r w:rsidRPr="00D139EF">
        <w:rPr>
          <w:rFonts w:cs="B Lotus"/>
          <w:sz w:val="28"/>
          <w:szCs w:val="28"/>
          <w:rtl/>
          <w:lang w:bidi="ar-SA"/>
        </w:rPr>
        <w:t>چرا مراجع و محققین مدعی تشیع</w:t>
      </w:r>
      <w:r w:rsidR="00173E49">
        <w:rPr>
          <w:rFonts w:cs="B Lotus"/>
          <w:sz w:val="28"/>
          <w:szCs w:val="28"/>
          <w:rtl/>
          <w:lang w:bidi="ar-SA"/>
        </w:rPr>
        <w:t xml:space="preserve"> (</w:t>
      </w:r>
      <w:r w:rsidRPr="00D139EF">
        <w:rPr>
          <w:rFonts w:cs="B Lotus"/>
          <w:sz w:val="28"/>
          <w:szCs w:val="28"/>
          <w:rtl/>
          <w:lang w:bidi="ar-SA"/>
        </w:rPr>
        <w:t>و همین جناب قزوینی) در مناظرات خود</w:t>
      </w:r>
      <w:r w:rsidR="00173E49">
        <w:rPr>
          <w:rFonts w:cs="B Lotus"/>
          <w:sz w:val="28"/>
          <w:szCs w:val="28"/>
          <w:rtl/>
          <w:lang w:bidi="ar-SA"/>
        </w:rPr>
        <w:t xml:space="preserve">، </w:t>
      </w:r>
      <w:r w:rsidRPr="00D139EF">
        <w:rPr>
          <w:rFonts w:cs="B Lotus"/>
          <w:sz w:val="28"/>
          <w:szCs w:val="28"/>
          <w:rtl/>
          <w:lang w:bidi="ar-SA"/>
        </w:rPr>
        <w:t xml:space="preserve">دائم به مطالب کتاب </w:t>
      </w:r>
      <w:bookmarkStart w:id="145" w:name="OLE_LINK44"/>
      <w:bookmarkStart w:id="146" w:name="OLE_LINK45"/>
      <w:r w:rsidRPr="00434476">
        <w:rPr>
          <w:rStyle w:val="Strong"/>
          <w:rFonts w:ascii="Lotus Linotype" w:hAnsi="Lotus Linotype" w:cs="B Badr"/>
          <w:b w:val="0"/>
          <w:bCs w:val="0"/>
          <w:sz w:val="28"/>
          <w:szCs w:val="28"/>
          <w:rtl/>
          <w:lang w:bidi="ar-SA"/>
        </w:rPr>
        <w:t>‌الامام</w:t>
      </w:r>
      <w:r w:rsidR="00434476">
        <w:rPr>
          <w:rStyle w:val="Strong"/>
          <w:rFonts w:ascii="Lotus Linotype" w:hAnsi="Lotus Linotype" w:cs="B Badr"/>
          <w:b w:val="0"/>
          <w:bCs w:val="0"/>
          <w:sz w:val="28"/>
          <w:szCs w:val="28"/>
          <w:rtl/>
          <w:lang w:bidi="ar-SA"/>
        </w:rPr>
        <w:t>ة</w:t>
      </w:r>
      <w:r w:rsidRPr="00434476">
        <w:rPr>
          <w:rStyle w:val="Strong"/>
          <w:rFonts w:ascii="Lotus Linotype" w:hAnsi="Lotus Linotype" w:cs="B Badr"/>
          <w:b w:val="0"/>
          <w:bCs w:val="0"/>
          <w:sz w:val="28"/>
          <w:szCs w:val="28"/>
          <w:rtl/>
          <w:lang w:bidi="ar-SA"/>
        </w:rPr>
        <w:t xml:space="preserve"> و السياس</w:t>
      </w:r>
      <w:r w:rsidR="00434476">
        <w:rPr>
          <w:rStyle w:val="Strong"/>
          <w:rFonts w:ascii="Lotus Linotype" w:hAnsi="Lotus Linotype" w:cs="B Badr"/>
          <w:b w:val="0"/>
          <w:bCs w:val="0"/>
          <w:sz w:val="28"/>
          <w:szCs w:val="28"/>
          <w:rtl/>
          <w:lang w:bidi="ar-SA"/>
        </w:rPr>
        <w:t>ة</w:t>
      </w:r>
      <w:r w:rsidRPr="00434476">
        <w:rPr>
          <w:rStyle w:val="Strong"/>
          <w:rFonts w:ascii="Lotus Linotype" w:hAnsi="Lotus Linotype" w:cs="B Badr"/>
          <w:b w:val="0"/>
          <w:bCs w:val="0"/>
          <w:sz w:val="28"/>
          <w:szCs w:val="28"/>
          <w:rtl/>
          <w:lang w:bidi="ar-SA"/>
        </w:rPr>
        <w:t>‌</w:t>
      </w:r>
      <w:r w:rsidRPr="00434476">
        <w:rPr>
          <w:color w:val="000000"/>
          <w:rtl/>
          <w:lang w:bidi="ar-SA"/>
        </w:rPr>
        <w:t xml:space="preserve"> </w:t>
      </w:r>
      <w:bookmarkEnd w:id="145"/>
      <w:bookmarkEnd w:id="146"/>
      <w:r w:rsidRPr="00D139EF">
        <w:rPr>
          <w:rFonts w:ascii="Tahoma" w:hAnsi="Tahoma" w:cs="B Lotus"/>
          <w:color w:val="000000"/>
          <w:sz w:val="28"/>
          <w:szCs w:val="28"/>
          <w:rtl/>
          <w:lang w:bidi="ar-SA"/>
        </w:rPr>
        <w:t xml:space="preserve">ابن قتیبه دینوری استناد </w:t>
      </w:r>
      <w:r w:rsidR="00C972A1">
        <w:rPr>
          <w:rFonts w:ascii="Tahoma" w:hAnsi="Tahoma" w:cs="B Lotus"/>
          <w:color w:val="000000"/>
          <w:sz w:val="28"/>
          <w:szCs w:val="28"/>
          <w:rtl/>
          <w:lang w:bidi="ar-SA"/>
        </w:rPr>
        <w:t>می‌کنند</w:t>
      </w:r>
      <w:r w:rsidRPr="00D139EF">
        <w:rPr>
          <w:rFonts w:ascii="Tahoma" w:hAnsi="Tahoma" w:cs="B Lotus"/>
          <w:color w:val="000000"/>
          <w:sz w:val="28"/>
          <w:szCs w:val="28"/>
          <w:rtl/>
          <w:lang w:bidi="ar-SA"/>
        </w:rPr>
        <w:t>؟ در صورتیکه طبق شواهد و دلایل بسیاری مشخص شده که این کتاب متعلق به ابن قتیبه نیست</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ولی باز ایشان به روی مبارک خویش نمی آورند و دوباره به مطالب این کتاب استناد </w:t>
      </w:r>
      <w:r w:rsidR="00C972A1">
        <w:rPr>
          <w:rFonts w:ascii="Tahoma" w:hAnsi="Tahoma" w:cs="B Lotus"/>
          <w:color w:val="000000"/>
          <w:sz w:val="28"/>
          <w:szCs w:val="28"/>
          <w:rtl/>
          <w:lang w:bidi="ar-SA"/>
        </w:rPr>
        <w:t>می‌کنند</w:t>
      </w:r>
      <w:r w:rsidR="00173E49">
        <w:rPr>
          <w:rFonts w:ascii="Tahoma" w:hAnsi="Tahoma" w:cs="B Lotus"/>
          <w:color w:val="000000"/>
          <w:sz w:val="28"/>
          <w:szCs w:val="28"/>
          <w:rtl/>
          <w:lang w:bidi="ar-SA"/>
        </w:rPr>
        <w:t xml:space="preserve">، </w:t>
      </w:r>
      <w:r w:rsidRPr="00D139EF">
        <w:rPr>
          <w:rFonts w:ascii="Tahoma" w:hAnsi="Tahoma" w:cs="B Lotus"/>
          <w:color w:val="000000"/>
          <w:sz w:val="28"/>
          <w:szCs w:val="28"/>
          <w:rtl/>
          <w:lang w:bidi="ar-SA"/>
        </w:rPr>
        <w:t xml:space="preserve">دلایلی که تعلق این کتاب به ابن قتیبه را رد </w:t>
      </w:r>
      <w:r w:rsidR="007E7793">
        <w:rPr>
          <w:rFonts w:ascii="Tahoma" w:hAnsi="Tahoma" w:cs="B Lotus"/>
          <w:color w:val="000000"/>
          <w:sz w:val="28"/>
          <w:szCs w:val="28"/>
          <w:rtl/>
          <w:lang w:bidi="ar-SA"/>
        </w:rPr>
        <w:t>می‌کند</w:t>
      </w:r>
      <w:r w:rsidRPr="00D139EF">
        <w:rPr>
          <w:rFonts w:ascii="Tahoma" w:hAnsi="Tahoma" w:cs="B Lotus"/>
          <w:color w:val="000000"/>
          <w:sz w:val="28"/>
          <w:szCs w:val="28"/>
          <w:rtl/>
          <w:lang w:bidi="ar-SA"/>
        </w:rPr>
        <w:t xml:space="preserve">: اول: </w:t>
      </w:r>
      <w:r w:rsidRPr="00D139EF">
        <w:rPr>
          <w:rFonts w:cs="B Lotus"/>
          <w:sz w:val="28"/>
          <w:szCs w:val="28"/>
          <w:rtl/>
          <w:lang w:bidi="ar-SA"/>
        </w:rPr>
        <w:t xml:space="preserve">کسانی که زندگینامه ابن قتیبه را ذکر کرده‌اند </w:t>
      </w:r>
      <w:r w:rsidR="00BB1B3B">
        <w:rPr>
          <w:rFonts w:cs="B Lotus"/>
          <w:sz w:val="28"/>
          <w:szCs w:val="28"/>
          <w:rtl/>
          <w:lang w:bidi="ar-SA"/>
        </w:rPr>
        <w:t xml:space="preserve">آن را </w:t>
      </w:r>
      <w:r w:rsidRPr="00D139EF">
        <w:rPr>
          <w:rFonts w:cs="B Lotus"/>
          <w:sz w:val="28"/>
          <w:szCs w:val="28"/>
          <w:rtl/>
          <w:lang w:bidi="ar-SA"/>
        </w:rPr>
        <w:t>در میان آثار او ذکر نکردند</w:t>
      </w:r>
      <w:r w:rsidR="00173E49">
        <w:rPr>
          <w:rFonts w:cs="B Lotus"/>
          <w:sz w:val="28"/>
          <w:szCs w:val="28"/>
          <w:rtl/>
          <w:lang w:bidi="ar-SA"/>
        </w:rPr>
        <w:t xml:space="preserve">، </w:t>
      </w:r>
      <w:r w:rsidRPr="00D139EF">
        <w:rPr>
          <w:rFonts w:cs="B Lotus"/>
          <w:sz w:val="28"/>
          <w:szCs w:val="28"/>
          <w:rtl/>
          <w:lang w:bidi="ar-SA"/>
        </w:rPr>
        <w:t>اما قاضی ابوعبدالله توزی معروف به ابن شباط در فصل دوم از باب چهل و سوم در کتاب</w:t>
      </w:r>
      <w:r w:rsidR="00173E49">
        <w:rPr>
          <w:rFonts w:cs="B Lotus"/>
          <w:sz w:val="28"/>
          <w:szCs w:val="28"/>
          <w:rtl/>
          <w:lang w:bidi="ar-SA"/>
        </w:rPr>
        <w:t xml:space="preserve"> (</w:t>
      </w:r>
      <w:r w:rsidRPr="00D139EF">
        <w:rPr>
          <w:rFonts w:cs="B Lotus"/>
          <w:sz w:val="28"/>
          <w:szCs w:val="28"/>
          <w:rtl/>
          <w:lang w:bidi="ar-SA"/>
        </w:rPr>
        <w:t>صله السما) از آن نقل نموده است</w:t>
      </w:r>
      <w:r w:rsidR="00173E49">
        <w:rPr>
          <w:rFonts w:cs="B Lotus"/>
          <w:sz w:val="28"/>
          <w:szCs w:val="28"/>
          <w:rtl/>
          <w:lang w:bidi="ar-SA"/>
        </w:rPr>
        <w:t xml:space="preserve">، </w:t>
      </w:r>
      <w:r w:rsidRPr="00D139EF">
        <w:rPr>
          <w:rFonts w:cs="B Lotus"/>
          <w:sz w:val="28"/>
          <w:szCs w:val="28"/>
          <w:rtl/>
          <w:lang w:bidi="ar-SA"/>
        </w:rPr>
        <w:t>دوم: کتاب بیانگر این است که نگارنده‌ آن در دمشق بوده است و حال ابن قتیبه از بغداد جز به دينور بیرون نرفته است</w:t>
      </w:r>
      <w:r w:rsidR="00173E49">
        <w:rPr>
          <w:rFonts w:cs="B Lotus"/>
          <w:sz w:val="28"/>
          <w:szCs w:val="28"/>
          <w:rtl/>
          <w:lang w:bidi="ar-SA"/>
        </w:rPr>
        <w:t xml:space="preserve">، </w:t>
      </w:r>
      <w:r w:rsidRPr="00D139EF">
        <w:rPr>
          <w:rFonts w:cs="B Lotus"/>
          <w:sz w:val="28"/>
          <w:szCs w:val="28"/>
          <w:rtl/>
          <w:lang w:bidi="ar-SA"/>
        </w:rPr>
        <w:t>سوم: کتاب مذکور از ابولیلی روایت می‌کند و ابولیلی سال</w:t>
      </w:r>
      <w:r w:rsidR="00173E49">
        <w:rPr>
          <w:rFonts w:cs="B Lotus"/>
          <w:sz w:val="28"/>
          <w:szCs w:val="28"/>
          <w:rtl/>
          <w:lang w:bidi="ar-SA"/>
        </w:rPr>
        <w:t xml:space="preserve"> (</w:t>
      </w:r>
      <w:r w:rsidRPr="00D139EF">
        <w:rPr>
          <w:rFonts w:cs="B Lotus"/>
          <w:sz w:val="28"/>
          <w:szCs w:val="28"/>
          <w:rtl/>
          <w:lang w:bidi="ar-SA"/>
        </w:rPr>
        <w:t>5148) شصت و پنج سال قبل از ابن قتیبه در کوفه قاضی بوده است</w:t>
      </w:r>
      <w:r w:rsidR="00173E49">
        <w:rPr>
          <w:rFonts w:cs="B Lotus"/>
          <w:sz w:val="28"/>
          <w:szCs w:val="28"/>
          <w:rtl/>
          <w:lang w:bidi="ar-SA"/>
        </w:rPr>
        <w:t xml:space="preserve">، </w:t>
      </w:r>
      <w:r w:rsidRPr="00D139EF">
        <w:rPr>
          <w:rFonts w:cs="B Lotus"/>
          <w:sz w:val="28"/>
          <w:szCs w:val="28"/>
          <w:rtl/>
          <w:lang w:bidi="ar-SA"/>
        </w:rPr>
        <w:t xml:space="preserve">چهارم: مؤلف </w:t>
      </w:r>
      <w:r w:rsidR="00434476" w:rsidRPr="00434476">
        <w:rPr>
          <w:rStyle w:val="Strong"/>
          <w:rFonts w:ascii="Lotus Linotype" w:hAnsi="Lotus Linotype" w:cs="B Badr"/>
          <w:b w:val="0"/>
          <w:bCs w:val="0"/>
          <w:sz w:val="32"/>
          <w:szCs w:val="28"/>
          <w:rtl/>
          <w:lang w:bidi="ar-SA"/>
        </w:rPr>
        <w:t>‌الامامة و السياسة‌</w:t>
      </w:r>
      <w:r w:rsidR="00434476" w:rsidRPr="00434476">
        <w:rPr>
          <w:color w:val="000000"/>
          <w:sz w:val="28"/>
          <w:szCs w:val="28"/>
          <w:rtl/>
          <w:lang w:bidi="ar-SA"/>
        </w:rPr>
        <w:t xml:space="preserve"> </w:t>
      </w:r>
      <w:r w:rsidRPr="00D139EF">
        <w:rPr>
          <w:rFonts w:cs="B Lotus"/>
          <w:sz w:val="28"/>
          <w:szCs w:val="28"/>
          <w:rtl/>
          <w:lang w:bidi="ar-SA"/>
        </w:rPr>
        <w:t>فتح اندلس را از زنی نقل کرده که خود او را دیده است و حال فتح اندلس 120 سال قبل از تولد ابن قتیبه بوده است</w:t>
      </w:r>
      <w:r w:rsidR="00173E49">
        <w:rPr>
          <w:rFonts w:cs="B Lotus"/>
          <w:sz w:val="28"/>
          <w:szCs w:val="28"/>
          <w:rtl/>
          <w:lang w:bidi="ar-SA"/>
        </w:rPr>
        <w:t xml:space="preserve">، </w:t>
      </w:r>
      <w:r w:rsidRPr="00D139EF">
        <w:rPr>
          <w:rFonts w:cs="B Lotus"/>
          <w:sz w:val="28"/>
          <w:szCs w:val="28"/>
          <w:rtl/>
          <w:lang w:bidi="ar-SA"/>
        </w:rPr>
        <w:t>پنجم: نگارنده کتاب فتح مراکش توسط موسی‌بن نصیر را ذکر می‌نماید</w:t>
      </w:r>
      <w:r w:rsidR="00173E49">
        <w:rPr>
          <w:rFonts w:cs="B Lotus"/>
          <w:sz w:val="28"/>
          <w:szCs w:val="28"/>
          <w:rtl/>
          <w:lang w:bidi="ar-SA"/>
        </w:rPr>
        <w:t xml:space="preserve">، </w:t>
      </w:r>
      <w:r w:rsidRPr="00D139EF">
        <w:rPr>
          <w:rFonts w:cs="B Lotus"/>
          <w:sz w:val="28"/>
          <w:szCs w:val="28"/>
          <w:rtl/>
          <w:lang w:bidi="ar-SA"/>
        </w:rPr>
        <w:t>در حالی که این شهر توسط یوسف‌بن تاشفین پادشاه مرابطین در سال 455 ه</w:t>
      </w:r>
      <w:r w:rsidR="00434476">
        <w:rPr>
          <w:rFonts w:cs="B Lotus"/>
          <w:sz w:val="28"/>
          <w:szCs w:val="28"/>
          <w:rtl/>
          <w:lang w:bidi="ar-SA"/>
        </w:rPr>
        <w:t>ـ</w:t>
      </w:r>
      <w:r w:rsidRPr="00D139EF">
        <w:rPr>
          <w:rFonts w:cs="B Lotus"/>
          <w:sz w:val="28"/>
          <w:szCs w:val="28"/>
          <w:rtl/>
          <w:lang w:bidi="ar-SA"/>
        </w:rPr>
        <w:t>‍ بنا شده است و ابن قتیبه در سال 276 ه</w:t>
      </w:r>
      <w:r w:rsidR="00434476">
        <w:rPr>
          <w:rFonts w:cs="B Lotus"/>
          <w:sz w:val="28"/>
          <w:szCs w:val="28"/>
          <w:rtl/>
          <w:lang w:bidi="ar-SA"/>
        </w:rPr>
        <w:t>ـ</w:t>
      </w:r>
      <w:r w:rsidRPr="00D139EF">
        <w:rPr>
          <w:rFonts w:cs="B Lotus"/>
          <w:sz w:val="28"/>
          <w:szCs w:val="28"/>
          <w:rtl/>
          <w:lang w:bidi="ar-SA"/>
        </w:rPr>
        <w:t xml:space="preserve">‍ وفات نموده است. ششم: </w:t>
      </w:r>
      <w:r w:rsidRPr="00D139EF">
        <w:rPr>
          <w:rStyle w:val="Strong"/>
          <w:rFonts w:ascii="Tahoma" w:hAnsi="Tahoma" w:cs="B Lotus"/>
          <w:b w:val="0"/>
          <w:bCs w:val="0"/>
          <w:sz w:val="28"/>
          <w:szCs w:val="28"/>
          <w:rtl/>
          <w:lang w:bidi="ar-SA"/>
        </w:rPr>
        <w:t>هيچ‌ يك‌ از نويسندگان‌ِ شرح‌ حال‌ عبدلله بن‌ مسلم‌ بن‌ قتيبه‌</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در فهرست‌ تصانيف‌ وي‌ نام‌ </w:t>
      </w:r>
      <w:r w:rsidRPr="00D139EF">
        <w:rPr>
          <w:rStyle w:val="Strong"/>
          <w:rFonts w:ascii="Lotus Linotype" w:hAnsi="Lotus Linotype" w:cs="B Lotus"/>
          <w:b w:val="0"/>
          <w:bCs w:val="0"/>
          <w:sz w:val="28"/>
          <w:szCs w:val="28"/>
          <w:rtl/>
          <w:lang w:bidi="ar-SA"/>
        </w:rPr>
        <w:t>كتاب</w:t>
      </w:r>
      <w:r w:rsidR="00493CF7">
        <w:rPr>
          <w:rStyle w:val="Strong"/>
          <w:rFonts w:ascii="Lotus Linotype" w:hAnsi="Lotus Linotype" w:cs="B Lotus" w:hint="cs"/>
          <w:b w:val="0"/>
          <w:bCs w:val="0"/>
          <w:sz w:val="28"/>
          <w:szCs w:val="28"/>
          <w:rtl/>
          <w:lang w:bidi="ar-SA"/>
        </w:rPr>
        <w:t xml:space="preserve"> </w:t>
      </w:r>
      <w:r w:rsidR="00493CF7" w:rsidRPr="00493CF7">
        <w:rPr>
          <w:rStyle w:val="Char2"/>
          <w:rFonts w:ascii="Times New Roman" w:hAnsi="Times New Roman" w:cs="Times New Roman" w:hint="cs"/>
          <w:sz w:val="26"/>
          <w:szCs w:val="26"/>
          <w:rtl/>
        </w:rPr>
        <w:t>‌</w:t>
      </w:r>
      <w:r w:rsidR="00493CF7" w:rsidRPr="00493CF7">
        <w:rPr>
          <w:rStyle w:val="Char2"/>
          <w:rFonts w:hint="cs"/>
          <w:sz w:val="26"/>
          <w:szCs w:val="26"/>
          <w:rtl/>
        </w:rPr>
        <w:t>الإ</w:t>
      </w:r>
      <w:r w:rsidR="00493CF7" w:rsidRPr="00493CF7">
        <w:rPr>
          <w:rStyle w:val="Char2"/>
          <w:sz w:val="26"/>
          <w:szCs w:val="26"/>
          <w:rtl/>
        </w:rPr>
        <w:t>مامة و</w:t>
      </w:r>
      <w:r w:rsidR="00434476" w:rsidRPr="00493CF7">
        <w:rPr>
          <w:rStyle w:val="Char2"/>
          <w:rFonts w:hint="cs"/>
          <w:sz w:val="26"/>
          <w:szCs w:val="26"/>
          <w:rtl/>
          <w:lang w:bidi="ar-SA"/>
        </w:rPr>
        <w:t>السياسة</w:t>
      </w:r>
      <w:r w:rsidR="00434476" w:rsidRPr="00493CF7">
        <w:rPr>
          <w:rStyle w:val="Char2"/>
          <w:rFonts w:ascii="Times New Roman" w:hAnsi="Times New Roman" w:cs="Times New Roman" w:hint="cs"/>
          <w:sz w:val="26"/>
          <w:szCs w:val="26"/>
          <w:rtl/>
          <w:lang w:bidi="ar-SA"/>
        </w:rPr>
        <w:t>‌</w:t>
      </w:r>
      <w:r w:rsidR="00434476" w:rsidRPr="00493CF7">
        <w:rPr>
          <w:color w:val="000000"/>
          <w:sz w:val="26"/>
          <w:szCs w:val="26"/>
          <w:rtl/>
          <w:lang w:bidi="ar-SA"/>
        </w:rPr>
        <w:t xml:space="preserve"> </w:t>
      </w:r>
      <w:r w:rsidRPr="00D139EF">
        <w:rPr>
          <w:rStyle w:val="Strong"/>
          <w:rFonts w:ascii="Tahoma" w:hAnsi="Tahoma" w:cs="B Lotus"/>
          <w:b w:val="0"/>
          <w:bCs w:val="0"/>
          <w:sz w:val="28"/>
          <w:szCs w:val="28"/>
          <w:rtl/>
          <w:lang w:bidi="ar-SA"/>
        </w:rPr>
        <w:t>را ذكر نكرده‌اند كه‌ از آنجمله‌ مي‌توان‌ به‌ كتاب</w:t>
      </w:r>
      <w:r w:rsidR="0080768F">
        <w:rPr>
          <w:rStyle w:val="Strong"/>
          <w:rFonts w:ascii="Tahoma" w:hAnsi="Tahoma" w:cs="B Lotus"/>
          <w:b w:val="0"/>
          <w:bCs w:val="0"/>
          <w:sz w:val="28"/>
          <w:szCs w:val="28"/>
          <w:rtl/>
          <w:lang w:bidi="ar-SA"/>
        </w:rPr>
        <w:t>‌</w:t>
      </w:r>
      <w:r w:rsidRPr="00D139EF">
        <w:rPr>
          <w:rStyle w:val="Strong"/>
          <w:rFonts w:ascii="Tahoma" w:hAnsi="Tahoma" w:cs="B Lotus"/>
          <w:b w:val="0"/>
          <w:bCs w:val="0"/>
          <w:sz w:val="28"/>
          <w:szCs w:val="28"/>
          <w:rtl/>
          <w:lang w:bidi="ar-SA"/>
        </w:rPr>
        <w:t>هاي‌ ذيل‌ اشاره‌ كرد:</w:t>
      </w:r>
      <w:r w:rsidRPr="00D139EF">
        <w:rPr>
          <w:rFonts w:ascii="Tahoma" w:hAnsi="Tahoma" w:cs="B Lotus"/>
          <w:sz w:val="28"/>
          <w:szCs w:val="28"/>
          <w:rtl/>
          <w:lang w:bidi="ar-SA"/>
        </w:rPr>
        <w:t xml:space="preserve"> </w:t>
      </w:r>
      <w:r w:rsidRPr="00D139EF">
        <w:rPr>
          <w:rStyle w:val="Strong"/>
          <w:rFonts w:ascii="Tahoma" w:hAnsi="Tahoma" w:cs="B Lotus"/>
          <w:b w:val="0"/>
          <w:bCs w:val="0"/>
          <w:sz w:val="28"/>
          <w:szCs w:val="28"/>
          <w:rtl/>
          <w:lang w:bidi="ar-SA"/>
        </w:rPr>
        <w:t>وفيات‌ الاعيان‌</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وفيات الاعيان </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ج3</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 42-43</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شماره شرح حال: 328</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دار صادر بيروت) تأليف‌ شمس‌ الدين‌ احمد بن‌ خلكان‌</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متوفي‌ 681 هـ.ق)</w:t>
      </w:r>
      <w:r w:rsidRPr="00D139EF">
        <w:rPr>
          <w:rStyle w:val="Strong"/>
          <w:rFonts w:ascii="Lotus Linotype" w:hAnsi="Lotus Linotype" w:cs="Tahoma"/>
          <w:b w:val="0"/>
          <w:bCs w:val="0"/>
          <w:sz w:val="28"/>
          <w:szCs w:val="28"/>
          <w:rtl/>
          <w:lang w:bidi="ar-SA"/>
        </w:rPr>
        <w:t> </w:t>
      </w:r>
      <w:r w:rsidRPr="00E753BC">
        <w:rPr>
          <w:rStyle w:val="Strong"/>
          <w:rFonts w:ascii="Lotus Linotype" w:hAnsi="Lotus Linotype" w:cs="B Badr"/>
          <w:b w:val="0"/>
          <w:bCs w:val="0"/>
          <w:sz w:val="28"/>
          <w:szCs w:val="28"/>
          <w:rtl/>
          <w:lang w:bidi="ar-SA"/>
        </w:rPr>
        <w:t>بغية‌ الوعاة</w:t>
      </w:r>
      <w:r w:rsidRPr="00D139EF">
        <w:rPr>
          <w:rStyle w:val="Strong"/>
          <w:rFonts w:ascii="Lotus Linotype" w:hAnsi="Lotus Linotype" w:cs="B Lotus"/>
          <w:b w:val="0"/>
          <w:bCs w:val="0"/>
          <w:sz w:val="28"/>
          <w:szCs w:val="28"/>
          <w:rtl/>
          <w:lang w:bidi="ar-SA"/>
        </w:rPr>
        <w:t>‌ في‌ طبقات‌ اللغويين‌ و النحا</w:t>
      </w:r>
      <w:r w:rsidRPr="00E753BC">
        <w:rPr>
          <w:rStyle w:val="Strong"/>
          <w:rFonts w:ascii="Lotus Linotype" w:hAnsi="Lotus Linotype" w:cs="B Badr"/>
          <w:b w:val="0"/>
          <w:bCs w:val="0"/>
          <w:sz w:val="28"/>
          <w:szCs w:val="28"/>
          <w:rtl/>
          <w:lang w:bidi="ar-SA"/>
        </w:rPr>
        <w:t>ة</w:t>
      </w:r>
      <w:r w:rsidRPr="00D139EF">
        <w:rPr>
          <w:rStyle w:val="Strong"/>
          <w:rFonts w:ascii="Lotus Linotype" w:hAnsi="Lotus Linotype" w:cs="B Lotus"/>
          <w:b w:val="0"/>
          <w:bCs w:val="0"/>
          <w:sz w:val="28"/>
          <w:szCs w:val="28"/>
          <w:rtl/>
          <w:lang w:bidi="ar-SA"/>
        </w:rPr>
        <w:t>‌</w:t>
      </w:r>
      <w:r w:rsidR="00173E49">
        <w:rPr>
          <w:rStyle w:val="Strong"/>
          <w:rFonts w:ascii="Tahoma" w:hAnsi="Tahoma" w:cs="B Lotus"/>
          <w:b w:val="0"/>
          <w:bCs w:val="0"/>
          <w:sz w:val="28"/>
          <w:szCs w:val="28"/>
          <w:rtl/>
          <w:lang w:bidi="ar-SA"/>
        </w:rPr>
        <w:t xml:space="preserve"> (، </w:t>
      </w:r>
      <w:r w:rsidRPr="00D139EF">
        <w:rPr>
          <w:rStyle w:val="Strong"/>
          <w:rFonts w:ascii="Tahoma" w:hAnsi="Tahoma" w:cs="B Lotus"/>
          <w:b w:val="0"/>
          <w:bCs w:val="0"/>
          <w:sz w:val="28"/>
          <w:szCs w:val="28"/>
          <w:rtl/>
          <w:lang w:bidi="ar-SA"/>
        </w:rPr>
        <w:t>ج2</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 63-64</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شماره شرح حال 1444</w:t>
      </w:r>
      <w:r w:rsidR="00173E49">
        <w:rPr>
          <w:rStyle w:val="Strong"/>
          <w:rFonts w:ascii="Tahoma" w:hAnsi="Tahoma" w:cs="B Lotus"/>
          <w:b w:val="0"/>
          <w:bCs w:val="0"/>
          <w:sz w:val="28"/>
          <w:szCs w:val="28"/>
          <w:rtl/>
          <w:lang w:bidi="ar-SA"/>
        </w:rPr>
        <w:t xml:space="preserve">، </w:t>
      </w:r>
      <w:r w:rsidRPr="00E753BC">
        <w:rPr>
          <w:rStyle w:val="Strong"/>
          <w:rFonts w:ascii="Lotus Linotype" w:hAnsi="Lotus Linotype" w:cs="B Badr"/>
          <w:b w:val="0"/>
          <w:bCs w:val="0"/>
          <w:sz w:val="28"/>
          <w:szCs w:val="28"/>
          <w:rtl/>
          <w:lang w:bidi="ar-SA"/>
        </w:rPr>
        <w:t>المکتبة العصرية</w:t>
      </w:r>
      <w:r w:rsidR="00173E49">
        <w:rPr>
          <w:rStyle w:val="Strong"/>
          <w:rFonts w:ascii="Lotus Linotype" w:hAnsi="Lotus Linotype" w:cs="B Lotus"/>
          <w:b w:val="0"/>
          <w:bCs w:val="0"/>
          <w:sz w:val="28"/>
          <w:szCs w:val="28"/>
          <w:rtl/>
          <w:lang w:bidi="ar-SA"/>
        </w:rPr>
        <w:t xml:space="preserve">، </w:t>
      </w:r>
      <w:r w:rsidRPr="00D139EF">
        <w:rPr>
          <w:rStyle w:val="Strong"/>
          <w:rFonts w:ascii="Tahoma" w:hAnsi="Tahoma" w:cs="B Lotus"/>
          <w:b w:val="0"/>
          <w:bCs w:val="0"/>
          <w:sz w:val="28"/>
          <w:szCs w:val="28"/>
          <w:rtl/>
          <w:lang w:bidi="ar-SA"/>
        </w:rPr>
        <w:t>تحقيق: محمد ابو الفضل ابراهيم) تأليف‌ جلال‌الدين‌</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عبدالرحمن‌ سيوطي‌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متوفي‌ 911 هـ.ق)</w:t>
      </w:r>
      <w:r w:rsidRPr="00D139EF">
        <w:rPr>
          <w:rStyle w:val="Strong"/>
          <w:rFonts w:ascii="Lotus Linotype" w:hAnsi="Lotus Linotype" w:cs="B Lotus"/>
          <w:b w:val="0"/>
          <w:bCs w:val="0"/>
          <w:sz w:val="28"/>
          <w:szCs w:val="28"/>
          <w:rtl/>
          <w:lang w:bidi="ar-SA"/>
        </w:rPr>
        <w:t>الوافي‌ بالوفيات‌</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صفدي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الوافي بالوفيات</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ج 17</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 607-609</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شماره شرح حال: 516</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دار النشر فراوز شتاينر بفيسبادن</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1411هـ 1991م) تأليف‌ صلاح‌ الدين‌ بن‌ أيبك‌ صفدي‌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متوفي‌ 764 هـ.ق)</w:t>
      </w:r>
      <w:r w:rsidRPr="00D139EF">
        <w:rPr>
          <w:rFonts w:ascii="Tahoma" w:hAnsi="Tahoma" w:cs="B Lotus"/>
          <w:sz w:val="28"/>
          <w:szCs w:val="28"/>
          <w:rtl/>
          <w:lang w:bidi="ar-SA"/>
        </w:rPr>
        <w:t xml:space="preserve"> </w:t>
      </w:r>
      <w:r w:rsidRPr="00D139EF">
        <w:rPr>
          <w:rStyle w:val="Strong"/>
          <w:rFonts w:ascii="Tahoma" w:hAnsi="Tahoma" w:cs="B Lotus"/>
          <w:b w:val="0"/>
          <w:bCs w:val="0"/>
          <w:sz w:val="28"/>
          <w:szCs w:val="28"/>
          <w:rtl/>
          <w:lang w:bidi="ar-SA"/>
        </w:rPr>
        <w:t>تاريخ‌ بغداد</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بغدادي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خطيب</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تاريخ بغداد</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ج 10</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 170</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شماره شرح حال: 5309</w:t>
      </w:r>
      <w:r w:rsidR="00173E49">
        <w:rPr>
          <w:rStyle w:val="Strong"/>
          <w:rFonts w:ascii="Tahoma" w:hAnsi="Tahoma" w:cs="B Lotus"/>
          <w:b w:val="0"/>
          <w:bCs w:val="0"/>
          <w:sz w:val="28"/>
          <w:szCs w:val="28"/>
          <w:rtl/>
          <w:lang w:bidi="ar-SA"/>
        </w:rPr>
        <w:t xml:space="preserve">، </w:t>
      </w:r>
      <w:r w:rsidRPr="00E753BC">
        <w:rPr>
          <w:rStyle w:val="Strong"/>
          <w:rFonts w:ascii="Lotus Linotype" w:hAnsi="Lotus Linotype" w:cs="B Badr"/>
          <w:b w:val="0"/>
          <w:bCs w:val="0"/>
          <w:sz w:val="28"/>
          <w:szCs w:val="28"/>
          <w:rtl/>
          <w:lang w:bidi="ar-SA"/>
        </w:rPr>
        <w:t>المکتبة السلفية</w:t>
      </w:r>
      <w:r w:rsidRPr="00D139EF">
        <w:rPr>
          <w:rStyle w:val="Strong"/>
          <w:rFonts w:ascii="Lotus Linotype" w:hAnsi="Lotus Linotype" w:cs="B Lotus"/>
          <w:b w:val="0"/>
          <w:bCs w:val="0"/>
          <w:sz w:val="28"/>
          <w:szCs w:val="28"/>
          <w:rtl/>
          <w:lang w:bidi="ar-SA"/>
        </w:rPr>
        <w:t>)</w:t>
      </w:r>
      <w:r w:rsidRPr="00D139EF">
        <w:rPr>
          <w:rStyle w:val="Strong"/>
          <w:rFonts w:ascii="Tahoma" w:hAnsi="Tahoma" w:cs="B Lotus"/>
          <w:b w:val="0"/>
          <w:bCs w:val="0"/>
          <w:sz w:val="28"/>
          <w:szCs w:val="28"/>
          <w:rtl/>
          <w:lang w:bidi="ar-SA"/>
        </w:rPr>
        <w:t xml:space="preserve"> تأليف‌ ابوبكر</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احمد بن‌ علي‌ بغدادي‌ متوفي‌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463هـ.ق) دكتر يوسف‌ علي‌ طويل‌</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محقق‌ و پژوهشگر كتاب‌ عيون‌ الاخبار در مقدمه‌ كتاب‌ مذكور مي‌گويد: علما در انتساب‌ كتاب‌ </w:t>
      </w:r>
      <w:r w:rsidR="00434476" w:rsidRPr="00434476">
        <w:rPr>
          <w:rStyle w:val="Strong"/>
          <w:rFonts w:ascii="Lotus Linotype" w:hAnsi="Lotus Linotype" w:cs="B Badr"/>
          <w:b w:val="0"/>
          <w:bCs w:val="0"/>
          <w:sz w:val="32"/>
          <w:szCs w:val="28"/>
          <w:rtl/>
          <w:lang w:bidi="ar-SA"/>
        </w:rPr>
        <w:t>‌الامامة و السياسة‌</w:t>
      </w:r>
      <w:r w:rsidR="00434476" w:rsidRPr="00434476">
        <w:rPr>
          <w:color w:val="000000"/>
          <w:sz w:val="28"/>
          <w:szCs w:val="28"/>
          <w:rtl/>
          <w:lang w:bidi="ar-SA"/>
        </w:rPr>
        <w:t xml:space="preserve"> </w:t>
      </w:r>
      <w:r w:rsidRPr="00D139EF">
        <w:rPr>
          <w:rStyle w:val="Strong"/>
          <w:rFonts w:ascii="Tahoma" w:hAnsi="Tahoma" w:cs="B Lotus"/>
          <w:b w:val="0"/>
          <w:bCs w:val="0"/>
          <w:sz w:val="28"/>
          <w:szCs w:val="28"/>
          <w:rtl/>
          <w:lang w:bidi="ar-SA"/>
        </w:rPr>
        <w:t xml:space="preserve">ترديد دارند و دليلشان‌ آن‌ است‌ كه‌ هيچ‌ يك‌ از مؤرخان‌ و نويسندگان‌ مشهور در فهرست‌ تصانيف‌ ابن‌ قتيبه‌ كتاب‌ </w:t>
      </w:r>
      <w:r w:rsidRPr="00E753BC">
        <w:rPr>
          <w:rStyle w:val="Strong"/>
          <w:rFonts w:ascii="Lotus Linotype" w:hAnsi="Lotus Linotype" w:cs="B Badr"/>
          <w:b w:val="0"/>
          <w:bCs w:val="0"/>
          <w:sz w:val="28"/>
          <w:szCs w:val="28"/>
          <w:rtl/>
          <w:lang w:bidi="ar-SA"/>
        </w:rPr>
        <w:t>الامامة‌ والسياسة</w:t>
      </w:r>
      <w:r w:rsidRPr="00D139EF">
        <w:rPr>
          <w:rStyle w:val="Strong"/>
          <w:rFonts w:ascii="Lotus Linotype" w:hAnsi="Lotus Linotype" w:cs="B Lotus"/>
          <w:b w:val="0"/>
          <w:bCs w:val="0"/>
          <w:sz w:val="28"/>
          <w:szCs w:val="28"/>
          <w:rtl/>
          <w:lang w:bidi="ar-SA"/>
        </w:rPr>
        <w:t>‌</w:t>
      </w:r>
      <w:r w:rsidRPr="00D139EF">
        <w:rPr>
          <w:rStyle w:val="Strong"/>
          <w:rFonts w:ascii="Tahoma" w:hAnsi="Tahoma" w:cs="B Lotus"/>
          <w:b w:val="0"/>
          <w:bCs w:val="0"/>
          <w:sz w:val="28"/>
          <w:szCs w:val="28"/>
          <w:rtl/>
          <w:lang w:bidi="ar-SA"/>
        </w:rPr>
        <w:t xml:space="preserve"> را ذكر نكرده‌اند</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ابن قتيبه</w:t>
      </w:r>
      <w:r w:rsidR="00173E49">
        <w:rPr>
          <w:rStyle w:val="Strong"/>
          <w:rFonts w:ascii="Tahoma" w:hAnsi="Tahoma" w:cs="B Lotus"/>
          <w:b w:val="0"/>
          <w:bCs w:val="0"/>
          <w:sz w:val="28"/>
          <w:szCs w:val="28"/>
          <w:rtl/>
          <w:lang w:bidi="ar-SA"/>
        </w:rPr>
        <w:t xml:space="preserve">، </w:t>
      </w:r>
      <w:r w:rsidR="00E753BC">
        <w:rPr>
          <w:rStyle w:val="Strong"/>
          <w:rFonts w:ascii="Tahoma" w:hAnsi="Tahoma" w:cs="B Lotus"/>
          <w:b w:val="0"/>
          <w:bCs w:val="0"/>
          <w:sz w:val="28"/>
          <w:szCs w:val="28"/>
          <w:rtl/>
          <w:lang w:bidi="ar-SA"/>
        </w:rPr>
        <w:t>عيون الاخبار</w:t>
      </w:r>
      <w:r w:rsidR="00173E49">
        <w:rPr>
          <w:rStyle w:val="Strong"/>
          <w:rFonts w:ascii="Tahoma" w:hAnsi="Tahoma" w:cs="B Lotus"/>
          <w:b w:val="0"/>
          <w:bCs w:val="0"/>
          <w:sz w:val="28"/>
          <w:szCs w:val="28"/>
          <w:rtl/>
          <w:lang w:bidi="ar-SA"/>
        </w:rPr>
        <w:t xml:space="preserve">، </w:t>
      </w:r>
      <w:r w:rsidR="00E753BC">
        <w:rPr>
          <w:rStyle w:val="Strong"/>
          <w:rFonts w:ascii="Tahoma" w:hAnsi="Tahoma" w:cs="B Lotus"/>
          <w:b w:val="0"/>
          <w:bCs w:val="0"/>
          <w:sz w:val="28"/>
          <w:szCs w:val="28"/>
          <w:rtl/>
          <w:lang w:bidi="ar-SA"/>
        </w:rPr>
        <w:t>مقدمه ص: 33</w:t>
      </w:r>
      <w:r w:rsidR="00173E49">
        <w:rPr>
          <w:rStyle w:val="Strong"/>
          <w:rFonts w:ascii="Tahoma" w:hAnsi="Tahoma" w:cs="B Lotus"/>
          <w:b w:val="0"/>
          <w:bCs w:val="0"/>
          <w:sz w:val="28"/>
          <w:szCs w:val="28"/>
          <w:rtl/>
          <w:lang w:bidi="ar-SA"/>
        </w:rPr>
        <w:t xml:space="preserve">، </w:t>
      </w:r>
      <w:r w:rsidR="00E753BC">
        <w:rPr>
          <w:rStyle w:val="Strong"/>
          <w:rFonts w:ascii="Tahoma" w:hAnsi="Tahoma" w:cs="B Lotus"/>
          <w:b w:val="0"/>
          <w:bCs w:val="0"/>
          <w:sz w:val="28"/>
          <w:szCs w:val="28"/>
          <w:rtl/>
          <w:lang w:bidi="ar-SA"/>
        </w:rPr>
        <w:t>دار</w:t>
      </w:r>
      <w:r w:rsidRPr="00D139EF">
        <w:rPr>
          <w:rStyle w:val="Strong"/>
          <w:rFonts w:ascii="Tahoma" w:hAnsi="Tahoma" w:cs="B Lotus"/>
          <w:b w:val="0"/>
          <w:bCs w:val="0"/>
          <w:sz w:val="28"/>
          <w:szCs w:val="28"/>
          <w:rtl/>
          <w:lang w:bidi="ar-SA"/>
        </w:rPr>
        <w:t xml:space="preserve">الکتب </w:t>
      </w:r>
      <w:r w:rsidRPr="00E753BC">
        <w:rPr>
          <w:rStyle w:val="Strong"/>
          <w:rFonts w:ascii="Tahoma" w:hAnsi="Tahoma" w:cs="B Badr"/>
          <w:b w:val="0"/>
          <w:bCs w:val="0"/>
          <w:sz w:val="28"/>
          <w:szCs w:val="28"/>
          <w:rtl/>
          <w:lang w:bidi="ar-SA"/>
        </w:rPr>
        <w:t>العلمية</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1406هـ 1985م) هفتم:</w:t>
      </w:r>
      <w:r w:rsidRPr="00D139EF">
        <w:rPr>
          <w:rFonts w:ascii="Tahoma" w:hAnsi="Tahoma" w:cs="B Lotus"/>
          <w:sz w:val="28"/>
          <w:szCs w:val="28"/>
          <w:rtl/>
          <w:lang w:bidi="ar-SA"/>
        </w:rPr>
        <w:t xml:space="preserve"> </w:t>
      </w:r>
      <w:r w:rsidRPr="00D139EF">
        <w:rPr>
          <w:rStyle w:val="Strong"/>
          <w:rFonts w:ascii="Tahoma" w:hAnsi="Tahoma" w:cs="B Lotus"/>
          <w:b w:val="0"/>
          <w:bCs w:val="0"/>
          <w:sz w:val="28"/>
          <w:szCs w:val="28"/>
          <w:rtl/>
          <w:lang w:bidi="ar-SA"/>
        </w:rPr>
        <w:t xml:space="preserve">دوزي‌ </w:t>
      </w:r>
      <w:r w:rsidRPr="00493CF7">
        <w:rPr>
          <w:rStyle w:val="Strong"/>
          <w:rFonts w:ascii="Tahoma" w:hAnsi="Tahoma" w:cs="B Lotus"/>
          <w:b w:val="0"/>
          <w:bCs w:val="0"/>
          <w:sz w:val="20"/>
          <w:szCs w:val="20"/>
          <w:lang w:bidi="ar-SA"/>
        </w:rPr>
        <w:t>DOZY</w:t>
      </w:r>
      <w:r w:rsidRPr="00493CF7">
        <w:rPr>
          <w:rStyle w:val="Strong"/>
          <w:rFonts w:ascii="Tahoma" w:hAnsi="Tahoma" w:cs="B Lotus"/>
          <w:b w:val="0"/>
          <w:bCs w:val="0"/>
          <w:sz w:val="26"/>
          <w:szCs w:val="26"/>
          <w:rtl/>
          <w:lang w:bidi="ar-SA"/>
        </w:rPr>
        <w:t xml:space="preserve"> </w:t>
      </w:r>
      <w:r w:rsidRPr="00D139EF">
        <w:rPr>
          <w:rStyle w:val="Strong"/>
          <w:rFonts w:ascii="Tahoma" w:hAnsi="Tahoma" w:cs="B Lotus"/>
          <w:b w:val="0"/>
          <w:bCs w:val="0"/>
          <w:sz w:val="28"/>
          <w:szCs w:val="28"/>
          <w:rtl/>
          <w:lang w:bidi="ar-SA"/>
        </w:rPr>
        <w:t xml:space="preserve">ـ معتقد است‌ كه‌ </w:t>
      </w:r>
      <w:r w:rsidR="00FB6C7F">
        <w:rPr>
          <w:rStyle w:val="Strong"/>
          <w:rFonts w:ascii="Lotus Linotype" w:hAnsi="Lotus Linotype" w:cs="B Badr"/>
          <w:b w:val="0"/>
          <w:bCs w:val="0"/>
          <w:sz w:val="28"/>
          <w:szCs w:val="28"/>
          <w:rtl/>
          <w:lang w:bidi="ar-SA"/>
        </w:rPr>
        <w:t>الامامة‌ و</w:t>
      </w:r>
      <w:r w:rsidRPr="00FB6C7F">
        <w:rPr>
          <w:rStyle w:val="Strong"/>
          <w:rFonts w:ascii="Lotus Linotype" w:hAnsi="Lotus Linotype" w:cs="B Badr"/>
          <w:b w:val="0"/>
          <w:bCs w:val="0"/>
          <w:sz w:val="28"/>
          <w:szCs w:val="28"/>
          <w:rtl/>
          <w:lang w:bidi="ar-SA"/>
        </w:rPr>
        <w:t>السياسة</w:t>
      </w:r>
      <w:r w:rsidRPr="00D139EF">
        <w:rPr>
          <w:rStyle w:val="Strong"/>
          <w:rFonts w:ascii="Lotus Linotype" w:hAnsi="Lotus Linotype" w:cs="B Lotus"/>
          <w:b w:val="0"/>
          <w:bCs w:val="0"/>
          <w:sz w:val="28"/>
          <w:szCs w:val="28"/>
          <w:rtl/>
          <w:lang w:bidi="ar-SA"/>
        </w:rPr>
        <w:t>‌</w:t>
      </w:r>
      <w:r w:rsidRPr="00D139EF">
        <w:rPr>
          <w:rStyle w:val="Strong"/>
          <w:rFonts w:ascii="Tahoma" w:hAnsi="Tahoma" w:cs="B Lotus"/>
          <w:b w:val="0"/>
          <w:bCs w:val="0"/>
          <w:sz w:val="28"/>
          <w:szCs w:val="28"/>
          <w:rtl/>
          <w:lang w:bidi="ar-SA"/>
        </w:rPr>
        <w:t xml:space="preserve"> نه‌ قديمي‌ است‌ و نه‌ صحيح‌</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زيرا حاوي‌ اشتباهات‌ تاريخي‌ و روايات‌ خيالي‌ و غيرمعقول‌ است‌. از اين‌ رو انتساب‌ چنين‌ تصنيف‌ ضعيفي‌ به‌ ابن‌ قتيبه‌ ممكن‌ نيست‌. خاورشناس‌ معروف‌ هاماكر مي‌گويد و دوزي‌ نيز با او موافق‌ است‌ كه‌ اين‌ كتاب‌ و كتابهاي‌ تاريخي‌ امثال‌ آن‌ كه‌ جنبه‌ حماسي‌ دارند و در ايام‌ </w:t>
      </w:r>
      <w:r w:rsidR="00BB0941">
        <w:rPr>
          <w:rStyle w:val="Strong"/>
          <w:rFonts w:ascii="Tahoma" w:hAnsi="Tahoma" w:cs="B Lotus"/>
          <w:b w:val="0"/>
          <w:bCs w:val="0"/>
          <w:sz w:val="28"/>
          <w:szCs w:val="28"/>
          <w:rtl/>
          <w:lang w:bidi="ar-SA"/>
        </w:rPr>
        <w:t>جنگ‌ها</w:t>
      </w:r>
      <w:r w:rsidRPr="00D139EF">
        <w:rPr>
          <w:rStyle w:val="Strong"/>
          <w:rFonts w:ascii="Tahoma" w:hAnsi="Tahoma" w:cs="B Lotus"/>
          <w:b w:val="0"/>
          <w:bCs w:val="0"/>
          <w:sz w:val="28"/>
          <w:szCs w:val="28"/>
          <w:rtl/>
          <w:lang w:bidi="ar-SA"/>
        </w:rPr>
        <w:t>ي‌ صليبي‌ براي‌ انگيختن‌ حماسه‌ در روح‌ مسلمانان‌ تأليف‌ شده‌اند تا آنان‌ را متوجه‌ قهرمانيهاي‌ اجدادشان‌ سازند.</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ر.ک عنان</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محمد عبد الله</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تاريخ دولت اسلامي در اندلس</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ج 1</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 21</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ترجمه: عبد الحميد آيتي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چاپ اول</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زمستان 1366</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چاپ موسسه کيهان) هشتم:</w:t>
      </w:r>
      <w:r w:rsidRPr="00D139EF">
        <w:rPr>
          <w:rFonts w:ascii="Tahoma" w:hAnsi="Tahoma" w:cs="B Lotus"/>
          <w:sz w:val="28"/>
          <w:szCs w:val="28"/>
          <w:rtl/>
          <w:lang w:bidi="ar-SA"/>
        </w:rPr>
        <w:t xml:space="preserve"> </w:t>
      </w:r>
      <w:r w:rsidRPr="00D139EF">
        <w:rPr>
          <w:rStyle w:val="Strong"/>
          <w:rFonts w:ascii="Tahoma" w:hAnsi="Tahoma" w:cs="B Lotus"/>
          <w:b w:val="0"/>
          <w:bCs w:val="0"/>
          <w:sz w:val="28"/>
          <w:szCs w:val="28"/>
          <w:rtl/>
          <w:lang w:bidi="ar-SA"/>
        </w:rPr>
        <w:t xml:space="preserve">مستشرق‌ معروف‌ بروكلمان‌ </w:t>
      </w:r>
      <w:r w:rsidRPr="00493CF7">
        <w:rPr>
          <w:rStyle w:val="Strong"/>
          <w:rFonts w:ascii="Tahoma" w:hAnsi="Tahoma" w:cs="B Lotus"/>
          <w:b w:val="0"/>
          <w:bCs w:val="0"/>
          <w:sz w:val="20"/>
          <w:szCs w:val="20"/>
          <w:lang w:bidi="ar-SA"/>
        </w:rPr>
        <w:t>Brakeman</w:t>
      </w:r>
      <w:r w:rsidRPr="00493CF7">
        <w:rPr>
          <w:rStyle w:val="Strong"/>
          <w:rFonts w:ascii="Tahoma" w:hAnsi="Tahoma" w:cs="B Lotus"/>
          <w:b w:val="0"/>
          <w:bCs w:val="0"/>
          <w:sz w:val="26"/>
          <w:szCs w:val="26"/>
          <w:rtl/>
          <w:lang w:bidi="ar-SA"/>
        </w:rPr>
        <w:t xml:space="preserve"> </w:t>
      </w:r>
      <w:r w:rsidRPr="00D139EF">
        <w:rPr>
          <w:rStyle w:val="Strong"/>
          <w:rFonts w:ascii="Tahoma" w:hAnsi="Tahoma" w:cs="B Lotus"/>
          <w:b w:val="0"/>
          <w:bCs w:val="0"/>
          <w:sz w:val="28"/>
          <w:szCs w:val="28"/>
          <w:rtl/>
          <w:lang w:bidi="ar-SA"/>
        </w:rPr>
        <w:t>مي‌گويد: كتاب</w:t>
      </w:r>
      <w:r w:rsidR="00434476">
        <w:rPr>
          <w:rStyle w:val="Strong"/>
          <w:rFonts w:ascii="Tahoma" w:hAnsi="Tahoma" w:cs="B Lotus"/>
          <w:b w:val="0"/>
          <w:bCs w:val="0"/>
          <w:sz w:val="28"/>
          <w:szCs w:val="28"/>
          <w:rtl/>
          <w:lang w:bidi="ar-SA"/>
        </w:rPr>
        <w:t xml:space="preserve"> </w:t>
      </w:r>
      <w:r w:rsidR="00434476" w:rsidRPr="00434476">
        <w:rPr>
          <w:rStyle w:val="Strong"/>
          <w:rFonts w:ascii="Lotus Linotype" w:hAnsi="Lotus Linotype" w:cs="B Badr"/>
          <w:b w:val="0"/>
          <w:bCs w:val="0"/>
          <w:sz w:val="32"/>
          <w:szCs w:val="28"/>
          <w:rtl/>
          <w:lang w:bidi="ar-SA"/>
        </w:rPr>
        <w:t>‌الامامة و السياسة‌</w:t>
      </w:r>
      <w:r w:rsidR="00434476" w:rsidRPr="00434476">
        <w:rPr>
          <w:color w:val="000000"/>
          <w:sz w:val="28"/>
          <w:szCs w:val="28"/>
          <w:rtl/>
          <w:lang w:bidi="ar-SA"/>
        </w:rPr>
        <w:t xml:space="preserve"> </w:t>
      </w:r>
      <w:r w:rsidRPr="00D139EF">
        <w:rPr>
          <w:rStyle w:val="Strong"/>
          <w:rFonts w:ascii="Tahoma" w:hAnsi="Tahoma" w:cs="B Lotus"/>
          <w:b w:val="0"/>
          <w:bCs w:val="0"/>
          <w:sz w:val="28"/>
          <w:szCs w:val="28"/>
          <w:rtl/>
          <w:lang w:bidi="ar-SA"/>
        </w:rPr>
        <w:t xml:space="preserve">را به‌ ابن‌ قتيبه‌ نسبت‌ داده‌اند. در حالي‌ كه‌ دي‌ گوي‌ </w:t>
      </w:r>
      <w:r w:rsidRPr="00493CF7">
        <w:rPr>
          <w:rStyle w:val="Strong"/>
          <w:rFonts w:ascii="Tahoma" w:hAnsi="Tahoma" w:cs="B Lotus"/>
          <w:b w:val="0"/>
          <w:bCs w:val="0"/>
          <w:sz w:val="18"/>
          <w:szCs w:val="18"/>
          <w:lang w:bidi="ar-SA"/>
        </w:rPr>
        <w:t>DEGEIE</w:t>
      </w:r>
      <w:r w:rsidRPr="00D139EF">
        <w:rPr>
          <w:rStyle w:val="Strong"/>
          <w:rFonts w:ascii="Tahoma" w:hAnsi="Tahoma" w:cs="B Lotus"/>
          <w:b w:val="0"/>
          <w:bCs w:val="0"/>
          <w:sz w:val="28"/>
          <w:szCs w:val="28"/>
          <w:rtl/>
          <w:lang w:bidi="ar-SA"/>
        </w:rPr>
        <w:t xml:space="preserve"> مي‌گويد: كتاب‌ </w:t>
      </w:r>
      <w:r w:rsidR="00434476" w:rsidRPr="00434476">
        <w:rPr>
          <w:rStyle w:val="Strong"/>
          <w:rFonts w:ascii="Lotus Linotype" w:hAnsi="Lotus Linotype" w:cs="B Badr"/>
          <w:b w:val="0"/>
          <w:bCs w:val="0"/>
          <w:sz w:val="32"/>
          <w:szCs w:val="28"/>
          <w:rtl/>
          <w:lang w:bidi="ar-SA"/>
        </w:rPr>
        <w:t>‌الامامة و السياسة‌</w:t>
      </w:r>
      <w:r w:rsidR="00434476" w:rsidRPr="00434476">
        <w:rPr>
          <w:color w:val="000000"/>
          <w:sz w:val="28"/>
          <w:szCs w:val="28"/>
          <w:rtl/>
          <w:lang w:bidi="ar-SA"/>
        </w:rPr>
        <w:t xml:space="preserve"> </w:t>
      </w:r>
      <w:r w:rsidRPr="00D139EF">
        <w:rPr>
          <w:rStyle w:val="Strong"/>
          <w:rFonts w:ascii="Tahoma" w:hAnsi="Tahoma" w:cs="B Lotus"/>
          <w:b w:val="0"/>
          <w:bCs w:val="0"/>
          <w:sz w:val="28"/>
          <w:szCs w:val="28"/>
          <w:rtl/>
          <w:lang w:bidi="ar-SA"/>
        </w:rPr>
        <w:t>در مصر يا در مغرب‌ و در زمان‌ ابن‌ قتيبه‌ تصنيف‌ شده‌ است‌ و قسمتي‌ از آن‌ كتاب‌ از تاريخ‌ ابن‌حبيب‌ مأخوذ شده‌ است‌.</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تاريخ الادب العربي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ج:2</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ص220)</w:t>
      </w:r>
      <w:r w:rsidRPr="00D139EF">
        <w:rPr>
          <w:rFonts w:ascii="Tahoma" w:hAnsi="Tahoma" w:cs="B Lotus"/>
          <w:sz w:val="28"/>
          <w:szCs w:val="28"/>
          <w:rtl/>
          <w:lang w:bidi="ar-SA"/>
        </w:rPr>
        <w:t xml:space="preserve"> </w:t>
      </w:r>
      <w:r w:rsidRPr="00D139EF">
        <w:rPr>
          <w:rStyle w:val="Strong"/>
          <w:rFonts w:ascii="Tahoma" w:hAnsi="Tahoma" w:cs="B Lotus"/>
          <w:b w:val="0"/>
          <w:bCs w:val="0"/>
          <w:sz w:val="28"/>
          <w:szCs w:val="28"/>
          <w:rtl/>
          <w:lang w:bidi="ar-SA"/>
        </w:rPr>
        <w:t xml:space="preserve">و در </w:t>
      </w:r>
      <w:r w:rsidRPr="00D139EF">
        <w:rPr>
          <w:rStyle w:val="Strong"/>
          <w:rFonts w:ascii="Lotus Linotype" w:hAnsi="Lotus Linotype" w:cs="B Lotus"/>
          <w:b w:val="0"/>
          <w:bCs w:val="0"/>
          <w:sz w:val="28"/>
          <w:szCs w:val="28"/>
          <w:rtl/>
          <w:lang w:bidi="ar-SA"/>
        </w:rPr>
        <w:t>دائر</w:t>
      </w:r>
      <w:r w:rsidRPr="004D3B08">
        <w:rPr>
          <w:rStyle w:val="Strong"/>
          <w:rFonts w:ascii="Lotus Linotype" w:hAnsi="Lotus Linotype" w:cs="B Badr"/>
          <w:b w:val="0"/>
          <w:bCs w:val="0"/>
          <w:sz w:val="28"/>
          <w:szCs w:val="28"/>
          <w:rtl/>
          <w:lang w:bidi="ar-SA"/>
        </w:rPr>
        <w:t>ة</w:t>
      </w:r>
      <w:r w:rsidRPr="00D139EF">
        <w:rPr>
          <w:rStyle w:val="Strong"/>
          <w:rFonts w:ascii="Lotus Linotype" w:hAnsi="Lotus Linotype" w:cs="B Lotus"/>
          <w:b w:val="0"/>
          <w:bCs w:val="0"/>
          <w:sz w:val="28"/>
          <w:szCs w:val="28"/>
          <w:rtl/>
          <w:lang w:bidi="ar-SA"/>
        </w:rPr>
        <w:t>‌ المعارف‌ الاسلا</w:t>
      </w:r>
      <w:r w:rsidRPr="004D3B08">
        <w:rPr>
          <w:rStyle w:val="Strong"/>
          <w:rFonts w:ascii="Lotus Linotype" w:hAnsi="Lotus Linotype" w:cs="B Badr"/>
          <w:b w:val="0"/>
          <w:bCs w:val="0"/>
          <w:sz w:val="28"/>
          <w:szCs w:val="28"/>
          <w:rtl/>
          <w:lang w:bidi="ar-SA"/>
        </w:rPr>
        <w:t>مية‌</w:t>
      </w:r>
      <w:r w:rsidRPr="00D139EF">
        <w:rPr>
          <w:rStyle w:val="Strong"/>
          <w:rFonts w:ascii="Tahoma" w:hAnsi="Tahoma" w:cs="B Lotus"/>
          <w:b w:val="0"/>
          <w:bCs w:val="0"/>
          <w:sz w:val="28"/>
          <w:szCs w:val="28"/>
          <w:rtl/>
          <w:lang w:bidi="ar-SA"/>
        </w:rPr>
        <w:t xml:space="preserve"> نيز آمده‌ است‌: اين‌ كتاب‌ را به‌ ابن‌ قتيبه‌ نسبت‌ داده‌اند در حاليكه‌ دي‌ گوي‌ </w:t>
      </w:r>
      <w:r w:rsidRPr="00493CF7">
        <w:rPr>
          <w:rStyle w:val="Strong"/>
          <w:rFonts w:ascii="Tahoma" w:hAnsi="Tahoma" w:cs="B Lotus"/>
          <w:b w:val="0"/>
          <w:bCs w:val="0"/>
          <w:sz w:val="18"/>
          <w:szCs w:val="18"/>
          <w:lang w:bidi="ar-SA"/>
        </w:rPr>
        <w:t>DEGEIE</w:t>
      </w:r>
      <w:r w:rsidRPr="00493CF7">
        <w:rPr>
          <w:rStyle w:val="Strong"/>
          <w:rFonts w:ascii="Tahoma" w:hAnsi="Tahoma" w:cs="B Lotus"/>
          <w:b w:val="0"/>
          <w:bCs w:val="0"/>
          <w:rtl/>
          <w:lang w:bidi="ar-SA"/>
        </w:rPr>
        <w:t xml:space="preserve"> </w:t>
      </w:r>
      <w:r w:rsidRPr="00D139EF">
        <w:rPr>
          <w:rStyle w:val="Strong"/>
          <w:rFonts w:ascii="Tahoma" w:hAnsi="Tahoma" w:cs="B Lotus"/>
          <w:b w:val="0"/>
          <w:bCs w:val="0"/>
          <w:sz w:val="28"/>
          <w:szCs w:val="28"/>
          <w:rtl/>
          <w:lang w:bidi="ar-SA"/>
        </w:rPr>
        <w:t>ترجيح‌ مي‌دهد كه‌ مصنف‌ آن‌ مردي‌ مصري‌ يا مغربي‌ و معاصر ابن‌ قتيبه‌ بوده‌ است‌.</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الشنتاوي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احمد</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زکي خورشيد</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ابراهيم</w:t>
      </w:r>
      <w:r w:rsidR="00173E49">
        <w:rPr>
          <w:rStyle w:val="Strong"/>
          <w:rFonts w:ascii="Tahoma" w:hAnsi="Tahoma" w:cs="B Lotus"/>
          <w:b w:val="0"/>
          <w:bCs w:val="0"/>
          <w:sz w:val="28"/>
          <w:szCs w:val="28"/>
          <w:rtl/>
          <w:lang w:bidi="ar-SA"/>
        </w:rPr>
        <w:t xml:space="preserve">، </w:t>
      </w:r>
      <w:r w:rsidRPr="00D139EF">
        <w:rPr>
          <w:rStyle w:val="Strong"/>
          <w:rFonts w:ascii="Lotus Linotype" w:hAnsi="Lotus Linotype" w:cs="B Lotus"/>
          <w:b w:val="0"/>
          <w:bCs w:val="0"/>
          <w:sz w:val="28"/>
          <w:szCs w:val="28"/>
          <w:rtl/>
          <w:lang w:bidi="ar-SA"/>
        </w:rPr>
        <w:t>دائر</w:t>
      </w:r>
      <w:r w:rsidRPr="004D3B08">
        <w:rPr>
          <w:rStyle w:val="Strong"/>
          <w:rFonts w:ascii="Lotus Linotype" w:hAnsi="Lotus Linotype" w:cs="B Badr"/>
          <w:b w:val="0"/>
          <w:bCs w:val="0"/>
          <w:sz w:val="28"/>
          <w:szCs w:val="28"/>
          <w:rtl/>
          <w:lang w:bidi="ar-SA"/>
        </w:rPr>
        <w:t>ة</w:t>
      </w:r>
      <w:r w:rsidRPr="00D139EF">
        <w:rPr>
          <w:rStyle w:val="Strong"/>
          <w:rFonts w:ascii="Lotus Linotype" w:hAnsi="Lotus Linotype" w:cs="B Lotus"/>
          <w:b w:val="0"/>
          <w:bCs w:val="0"/>
          <w:sz w:val="28"/>
          <w:szCs w:val="28"/>
          <w:rtl/>
          <w:lang w:bidi="ar-SA"/>
        </w:rPr>
        <w:t xml:space="preserve"> المعارف </w:t>
      </w:r>
      <w:r w:rsidRPr="004D3B08">
        <w:rPr>
          <w:rStyle w:val="Strong"/>
          <w:rFonts w:ascii="Lotus Linotype" w:hAnsi="Lotus Linotype" w:cs="B Badr"/>
          <w:b w:val="0"/>
          <w:bCs w:val="0"/>
          <w:sz w:val="28"/>
          <w:szCs w:val="28"/>
          <w:rtl/>
          <w:lang w:bidi="ar-SA"/>
        </w:rPr>
        <w:t>الاسلامية</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1/262) </w:t>
      </w:r>
      <w:r w:rsidRPr="00D139EF">
        <w:rPr>
          <w:rStyle w:val="Strong"/>
          <w:rFonts w:ascii="Lotus Linotype" w:hAnsi="Lotus Linotype" w:cs="B Lotus"/>
          <w:b w:val="0"/>
          <w:bCs w:val="0"/>
          <w:sz w:val="28"/>
          <w:szCs w:val="28"/>
          <w:rtl/>
          <w:lang w:bidi="ar-SA"/>
        </w:rPr>
        <w:t>دار المعر</w:t>
      </w:r>
      <w:r w:rsidRPr="00434476">
        <w:rPr>
          <w:rStyle w:val="Strong"/>
          <w:rFonts w:ascii="Lotus Linotype" w:hAnsi="Lotus Linotype" w:cs="B Badr"/>
          <w:b w:val="0"/>
          <w:bCs w:val="0"/>
          <w:sz w:val="28"/>
          <w:szCs w:val="28"/>
          <w:rtl/>
          <w:lang w:bidi="ar-SA"/>
        </w:rPr>
        <w:t>فة</w:t>
      </w:r>
      <w:r w:rsidRPr="00D139EF">
        <w:rPr>
          <w:rStyle w:val="Strong"/>
          <w:rFonts w:ascii="Lotus Linotype" w:hAnsi="Lotus Linotype" w:cs="B Lotus"/>
          <w:b w:val="0"/>
          <w:bCs w:val="0"/>
          <w:sz w:val="28"/>
          <w:szCs w:val="28"/>
          <w:rtl/>
          <w:lang w:bidi="ar-SA"/>
        </w:rPr>
        <w:t xml:space="preserve"> بيروت</w:t>
      </w:r>
      <w:r w:rsidRPr="00D139EF">
        <w:rPr>
          <w:rStyle w:val="Strong"/>
          <w:rFonts w:ascii="Tahoma" w:hAnsi="Tahoma" w:cs="B Lotus"/>
          <w:b w:val="0"/>
          <w:bCs w:val="0"/>
          <w:sz w:val="28"/>
          <w:szCs w:val="28"/>
          <w:rtl/>
          <w:lang w:bidi="ar-SA"/>
        </w:rPr>
        <w:t>)</w:t>
      </w:r>
      <w:r w:rsidRPr="00D139EF">
        <w:rPr>
          <w:rFonts w:ascii="Tahoma" w:hAnsi="Tahoma" w:cs="B Lotus"/>
          <w:sz w:val="28"/>
          <w:szCs w:val="28"/>
          <w:rtl/>
          <w:lang w:bidi="ar-SA"/>
        </w:rPr>
        <w:t xml:space="preserve"> </w:t>
      </w:r>
      <w:r w:rsidRPr="00D139EF">
        <w:rPr>
          <w:rStyle w:val="Strong"/>
          <w:rFonts w:ascii="Tahoma" w:hAnsi="Tahoma" w:cs="B Lotus"/>
          <w:b w:val="0"/>
          <w:bCs w:val="0"/>
          <w:sz w:val="28"/>
          <w:szCs w:val="28"/>
          <w:rtl/>
          <w:lang w:bidi="ar-SA"/>
        </w:rPr>
        <w:t>و جالب‌ تر از همه‌ آنكه‌ نويسندگان‌ دائر</w:t>
      </w:r>
      <w:r w:rsidRPr="00316408">
        <w:rPr>
          <w:rStyle w:val="Strong"/>
          <w:rFonts w:ascii="Tahoma" w:hAnsi="Tahoma" w:cs="B Badr"/>
          <w:b w:val="0"/>
          <w:bCs w:val="0"/>
          <w:sz w:val="28"/>
          <w:szCs w:val="28"/>
          <w:rtl/>
          <w:lang w:bidi="ar-SA"/>
        </w:rPr>
        <w:t>ة</w:t>
      </w:r>
      <w:r w:rsidRPr="00D139EF">
        <w:rPr>
          <w:rStyle w:val="Strong"/>
          <w:rFonts w:ascii="Tahoma" w:hAnsi="Tahoma" w:cs="B Lotus"/>
          <w:b w:val="0"/>
          <w:bCs w:val="0"/>
          <w:sz w:val="28"/>
          <w:szCs w:val="28"/>
          <w:rtl/>
          <w:lang w:bidi="ar-SA"/>
        </w:rPr>
        <w:t xml:space="preserve">‌ المعارف‌ بزرگ‌ اسلامي‌ كه‌ به‌ كوشش‌ 227 نفر از محققان‌ </w:t>
      </w:r>
      <w:r w:rsidR="00937CAF">
        <w:rPr>
          <w:rStyle w:val="Strong"/>
          <w:rFonts w:ascii="Tahoma" w:hAnsi="Tahoma" w:cs="B Lotus"/>
          <w:b w:val="0"/>
          <w:bCs w:val="0"/>
          <w:sz w:val="28"/>
          <w:szCs w:val="28"/>
          <w:rtl/>
          <w:lang w:bidi="ar-SA"/>
        </w:rPr>
        <w:t xml:space="preserve">و اساتيد بنام‌ كشورمان‌ گردآوري </w:t>
      </w:r>
      <w:r w:rsidRPr="00D139EF">
        <w:rPr>
          <w:rStyle w:val="Strong"/>
          <w:rFonts w:ascii="Tahoma" w:hAnsi="Tahoma" w:cs="B Lotus"/>
          <w:b w:val="0"/>
          <w:bCs w:val="0"/>
          <w:sz w:val="28"/>
          <w:szCs w:val="28"/>
          <w:rtl/>
          <w:lang w:bidi="ar-SA"/>
        </w:rPr>
        <w:t>شده‌ است‌ در فهرست‌ تصانيف‌ ابن‌ قتيبه‌ چنين‌ مرقوم‌ مي‌دارند: كتاب</w:t>
      </w:r>
      <w:r w:rsidR="003D3F7B">
        <w:rPr>
          <w:rStyle w:val="Strong"/>
          <w:rFonts w:ascii="Tahoma" w:hAnsi="Tahoma" w:cs="B Lotus"/>
          <w:b w:val="0"/>
          <w:bCs w:val="0"/>
          <w:sz w:val="28"/>
          <w:szCs w:val="28"/>
          <w:rtl/>
          <w:lang w:bidi="ar-SA"/>
        </w:rPr>
        <w:t>‌</w:t>
      </w:r>
      <w:r w:rsidRPr="00D139EF">
        <w:rPr>
          <w:rStyle w:val="Strong"/>
          <w:rFonts w:ascii="Tahoma" w:hAnsi="Tahoma" w:cs="B Lotus"/>
          <w:b w:val="0"/>
          <w:bCs w:val="0"/>
          <w:sz w:val="28"/>
          <w:szCs w:val="28"/>
          <w:rtl/>
          <w:lang w:bidi="ar-SA"/>
        </w:rPr>
        <w:t xml:space="preserve">هايي‌ كه‌ انتسابشان‌ به‌ ابن‌ قتيبه‌ قطعاً يا به‌ احتمال‌ قوي‌ مردود است‌: </w:t>
      </w:r>
      <w:r w:rsidRPr="00D139EF">
        <w:rPr>
          <w:rFonts w:ascii="Tahoma" w:hAnsi="Tahoma" w:cs="B Lotus"/>
          <w:sz w:val="28"/>
          <w:szCs w:val="28"/>
          <w:rtl/>
          <w:lang w:bidi="ar-SA"/>
        </w:rPr>
        <w:t>1</w:t>
      </w:r>
      <w:r w:rsidRPr="00D139EF">
        <w:rPr>
          <w:rStyle w:val="Strong"/>
          <w:rFonts w:ascii="Tahoma" w:hAnsi="Tahoma" w:cs="B Lotus"/>
          <w:b w:val="0"/>
          <w:bCs w:val="0"/>
          <w:sz w:val="28"/>
          <w:szCs w:val="28"/>
          <w:rtl/>
          <w:lang w:bidi="ar-SA"/>
        </w:rPr>
        <w:t xml:space="preserve">ـ </w:t>
      </w:r>
      <w:r w:rsidRPr="00D139EF">
        <w:rPr>
          <w:rStyle w:val="Strong"/>
          <w:rFonts w:ascii="Lotus Linotype" w:hAnsi="Lotus Linotype" w:cs="B Lotus"/>
          <w:b w:val="0"/>
          <w:bCs w:val="0"/>
          <w:sz w:val="28"/>
          <w:szCs w:val="28"/>
          <w:rtl/>
          <w:lang w:bidi="ar-SA"/>
        </w:rPr>
        <w:t>الالفاظ‌ المغر</w:t>
      </w:r>
      <w:r w:rsidRPr="00937CAF">
        <w:rPr>
          <w:rStyle w:val="Strong"/>
          <w:rFonts w:ascii="Lotus Linotype" w:hAnsi="Lotus Linotype" w:cs="B Badr"/>
          <w:b w:val="0"/>
          <w:bCs w:val="0"/>
          <w:sz w:val="28"/>
          <w:szCs w:val="28"/>
          <w:rtl/>
          <w:lang w:bidi="ar-SA"/>
        </w:rPr>
        <w:t>بة</w:t>
      </w:r>
      <w:r w:rsidRPr="00D139EF">
        <w:rPr>
          <w:rStyle w:val="Strong"/>
          <w:rFonts w:ascii="Lotus Linotype" w:hAnsi="Lotus Linotype" w:cs="B Lotus"/>
          <w:b w:val="0"/>
          <w:bCs w:val="0"/>
          <w:sz w:val="28"/>
          <w:szCs w:val="28"/>
          <w:rtl/>
          <w:lang w:bidi="ar-SA"/>
        </w:rPr>
        <w:t>‌ بالالقاب‌ المعر</w:t>
      </w:r>
      <w:r w:rsidRPr="00937CAF">
        <w:rPr>
          <w:rStyle w:val="Strong"/>
          <w:rFonts w:ascii="Lotus Linotype" w:hAnsi="Lotus Linotype" w:cs="B Badr"/>
          <w:b w:val="0"/>
          <w:bCs w:val="0"/>
          <w:sz w:val="28"/>
          <w:szCs w:val="28"/>
          <w:rtl/>
          <w:lang w:bidi="ar-SA"/>
        </w:rPr>
        <w:t>بة</w:t>
      </w:r>
      <w:r w:rsidRPr="00D139EF">
        <w:rPr>
          <w:rStyle w:val="Strong"/>
          <w:rFonts w:ascii="Lotus Linotype" w:hAnsi="Lotus Linotype" w:cs="B Lotus"/>
          <w:b w:val="0"/>
          <w:bCs w:val="0"/>
          <w:sz w:val="28"/>
          <w:szCs w:val="28"/>
          <w:rtl/>
          <w:lang w:bidi="ar-SA"/>
        </w:rPr>
        <w:t>‌</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كه‌ نسخه‌اي‌ از آن‌ در جامعه‌ القرويين‌ فاس‌ موجود است‌</w:t>
      </w:r>
      <w:r w:rsidR="00173E49">
        <w:rPr>
          <w:rStyle w:val="Strong"/>
          <w:rFonts w:ascii="Tahoma" w:hAnsi="Tahoma" w:cs="B Lotus"/>
          <w:b w:val="0"/>
          <w:bCs w:val="0"/>
          <w:sz w:val="28"/>
          <w:szCs w:val="28"/>
          <w:rtl/>
          <w:lang w:bidi="ar-SA"/>
        </w:rPr>
        <w:t>، (</w:t>
      </w:r>
      <w:r w:rsidRPr="00D139EF">
        <w:rPr>
          <w:rStyle w:val="Strong"/>
          <w:rFonts w:ascii="Tahoma" w:hAnsi="Tahoma" w:cs="B Lotus"/>
          <w:b w:val="0"/>
          <w:bCs w:val="0"/>
          <w:sz w:val="28"/>
          <w:szCs w:val="28"/>
          <w:rtl/>
          <w:lang w:bidi="ar-SA"/>
        </w:rPr>
        <w:t>كوكنت‌</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همان‌ 162) </w:t>
      </w:r>
      <w:r w:rsidRPr="00D139EF">
        <w:rPr>
          <w:rFonts w:ascii="Tahoma" w:hAnsi="Tahoma" w:cs="B Lotus"/>
          <w:sz w:val="28"/>
          <w:szCs w:val="28"/>
          <w:rtl/>
          <w:lang w:bidi="ar-SA"/>
        </w:rPr>
        <w:t>2</w:t>
      </w:r>
      <w:r w:rsidRPr="00D139EF">
        <w:rPr>
          <w:rStyle w:val="Strong"/>
          <w:rFonts w:ascii="Tahoma" w:hAnsi="Tahoma" w:cs="B Lotus"/>
          <w:b w:val="0"/>
          <w:bCs w:val="0"/>
          <w:sz w:val="28"/>
          <w:szCs w:val="28"/>
          <w:rtl/>
          <w:lang w:bidi="ar-SA"/>
        </w:rPr>
        <w:t xml:space="preserve">ـ </w:t>
      </w:r>
      <w:r w:rsidRPr="00C06B4D">
        <w:rPr>
          <w:rStyle w:val="Strong"/>
          <w:rFonts w:ascii="Lotus Linotype" w:hAnsi="Lotus Linotype" w:cs="B Badr"/>
          <w:b w:val="0"/>
          <w:bCs w:val="0"/>
          <w:sz w:val="28"/>
          <w:szCs w:val="28"/>
          <w:rtl/>
          <w:lang w:bidi="ar-SA"/>
        </w:rPr>
        <w:t>الامامة‌ و السياسة</w:t>
      </w:r>
      <w:r w:rsidRPr="00D139EF">
        <w:rPr>
          <w:rStyle w:val="Strong"/>
          <w:rFonts w:ascii="Lotus Linotype" w:hAnsi="Lotus Linotype" w:cs="B Lotus"/>
          <w:b w:val="0"/>
          <w:bCs w:val="0"/>
          <w:sz w:val="28"/>
          <w:szCs w:val="28"/>
          <w:rtl/>
          <w:lang w:bidi="ar-SA"/>
        </w:rPr>
        <w:t>‌</w:t>
      </w:r>
      <w:r w:rsidRPr="00D139EF">
        <w:rPr>
          <w:rStyle w:val="Strong"/>
          <w:rFonts w:ascii="Tahoma" w:hAnsi="Tahoma" w:cs="B Lotus"/>
          <w:b w:val="0"/>
          <w:bCs w:val="0"/>
          <w:sz w:val="28"/>
          <w:szCs w:val="28"/>
          <w:rtl/>
          <w:lang w:bidi="ar-SA"/>
        </w:rPr>
        <w:t xml:space="preserve"> كه‌ بارها به‌ چاپ‌ رسيده‌</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از جمله‌ در 1957 م‌ در قاهره‌ و نيز در 1985 م‌ به‌ كوشش‌ طه‌ محمد زيني‌.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دائر</w:t>
      </w:r>
      <w:r w:rsidRPr="00C06B4D">
        <w:rPr>
          <w:rStyle w:val="Strong"/>
          <w:rFonts w:ascii="Tahoma" w:hAnsi="Tahoma" w:cs="B Badr"/>
          <w:b w:val="0"/>
          <w:bCs w:val="0"/>
          <w:sz w:val="28"/>
          <w:szCs w:val="28"/>
          <w:rtl/>
          <w:lang w:bidi="ar-SA"/>
        </w:rPr>
        <w:t>ة</w:t>
      </w:r>
      <w:r w:rsidRPr="00D139EF">
        <w:rPr>
          <w:rStyle w:val="Strong"/>
          <w:rFonts w:ascii="Tahoma" w:hAnsi="Tahoma" w:cs="B Lotus"/>
          <w:b w:val="0"/>
          <w:bCs w:val="0"/>
          <w:sz w:val="28"/>
          <w:szCs w:val="28"/>
          <w:rtl/>
          <w:lang w:bidi="ar-SA"/>
        </w:rPr>
        <w:t xml:space="preserve"> المعارف بزرگ اسلامي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ج 4</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 459</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چاپ اول تهران 1369 شمسي)</w:t>
      </w:r>
      <w:r w:rsidRPr="00D139EF">
        <w:rPr>
          <w:rFonts w:ascii="Tahoma" w:hAnsi="Tahoma" w:cs="B Lotus"/>
          <w:sz w:val="28"/>
          <w:szCs w:val="28"/>
          <w:rtl/>
          <w:lang w:bidi="ar-SA"/>
        </w:rPr>
        <w:t xml:space="preserve"> </w:t>
      </w:r>
      <w:r w:rsidRPr="00D139EF">
        <w:rPr>
          <w:rStyle w:val="Strong"/>
          <w:rFonts w:ascii="Tahoma" w:hAnsi="Tahoma" w:cs="B Lotus"/>
          <w:b w:val="0"/>
          <w:bCs w:val="0"/>
          <w:sz w:val="28"/>
          <w:szCs w:val="28"/>
          <w:rtl/>
          <w:lang w:bidi="ar-SA"/>
        </w:rPr>
        <w:t xml:space="preserve">لذا نمي‌توان‌ نظرات‌ متعدد پژوهشگران‌ را بخاطر نقل‌ نام‌ كتاب‌ </w:t>
      </w:r>
      <w:r w:rsidRPr="00493CF7">
        <w:rPr>
          <w:rStyle w:val="Char2"/>
          <w:sz w:val="26"/>
          <w:szCs w:val="26"/>
          <w:rtl/>
          <w:lang w:bidi="ar-SA"/>
        </w:rPr>
        <w:t>الامامة</w:t>
      </w:r>
      <w:r w:rsidRPr="00493CF7">
        <w:rPr>
          <w:rStyle w:val="Char2"/>
          <w:rFonts w:ascii="Times New Roman" w:hAnsi="Times New Roman" w:cs="Times New Roman" w:hint="cs"/>
          <w:sz w:val="26"/>
          <w:szCs w:val="26"/>
          <w:rtl/>
          <w:lang w:bidi="ar-SA"/>
        </w:rPr>
        <w:t>‌</w:t>
      </w:r>
      <w:r w:rsidRPr="00493CF7">
        <w:rPr>
          <w:rStyle w:val="Char2"/>
          <w:sz w:val="26"/>
          <w:szCs w:val="26"/>
          <w:rtl/>
          <w:lang w:bidi="ar-SA"/>
        </w:rPr>
        <w:t xml:space="preserve"> </w:t>
      </w:r>
      <w:r w:rsidRPr="00493CF7">
        <w:rPr>
          <w:rStyle w:val="Char2"/>
          <w:rFonts w:hint="cs"/>
          <w:sz w:val="26"/>
          <w:szCs w:val="26"/>
          <w:rtl/>
          <w:lang w:bidi="ar-SA"/>
        </w:rPr>
        <w:t>والسياسة</w:t>
      </w:r>
      <w:r w:rsidRPr="00493CF7">
        <w:rPr>
          <w:rStyle w:val="Char2"/>
          <w:rFonts w:ascii="Times New Roman" w:hAnsi="Times New Roman" w:cs="Times New Roman" w:hint="cs"/>
          <w:sz w:val="26"/>
          <w:szCs w:val="26"/>
          <w:rtl/>
          <w:lang w:bidi="ar-SA"/>
        </w:rPr>
        <w:t>‌</w:t>
      </w:r>
      <w:r w:rsidRPr="00493CF7">
        <w:rPr>
          <w:rStyle w:val="Strong"/>
          <w:rFonts w:ascii="Tahoma" w:hAnsi="Tahoma" w:cs="B Lotus"/>
          <w:b w:val="0"/>
          <w:bCs w:val="0"/>
          <w:sz w:val="26"/>
          <w:szCs w:val="26"/>
          <w:rtl/>
          <w:lang w:bidi="ar-SA"/>
        </w:rPr>
        <w:t xml:space="preserve"> </w:t>
      </w:r>
      <w:r w:rsidRPr="00D139EF">
        <w:rPr>
          <w:rStyle w:val="Strong"/>
          <w:rFonts w:ascii="Tahoma" w:hAnsi="Tahoma" w:cs="B Lotus"/>
          <w:b w:val="0"/>
          <w:bCs w:val="0"/>
          <w:sz w:val="28"/>
          <w:szCs w:val="28"/>
          <w:rtl/>
          <w:lang w:bidi="ar-SA"/>
        </w:rPr>
        <w:t>در معجم‌ المطبوعات‌</w:t>
      </w:r>
      <w:r w:rsidRPr="00493CF7">
        <w:rPr>
          <w:rStyle w:val="Char2"/>
          <w:sz w:val="24"/>
          <w:szCs w:val="24"/>
          <w:rtl/>
          <w:lang w:bidi="ar-SA"/>
        </w:rPr>
        <w:t xml:space="preserve"> العربية</w:t>
      </w:r>
      <w:r w:rsidRPr="00493CF7">
        <w:rPr>
          <w:rStyle w:val="Char2"/>
          <w:rFonts w:ascii="Times New Roman" w:hAnsi="Times New Roman" w:cs="Times New Roman" w:hint="cs"/>
          <w:sz w:val="24"/>
          <w:szCs w:val="24"/>
          <w:rtl/>
          <w:lang w:bidi="ar-SA"/>
        </w:rPr>
        <w:t>‌</w:t>
      </w:r>
      <w:r w:rsidRPr="00493CF7">
        <w:rPr>
          <w:rStyle w:val="Char2"/>
          <w:sz w:val="24"/>
          <w:szCs w:val="24"/>
          <w:rtl/>
          <w:lang w:bidi="ar-SA"/>
        </w:rPr>
        <w:t xml:space="preserve"> </w:t>
      </w:r>
      <w:r w:rsidRPr="00493CF7">
        <w:rPr>
          <w:rStyle w:val="Char2"/>
          <w:rFonts w:hint="cs"/>
          <w:sz w:val="24"/>
          <w:szCs w:val="24"/>
          <w:rtl/>
          <w:lang w:bidi="ar-SA"/>
        </w:rPr>
        <w:t>و</w:t>
      </w:r>
      <w:r w:rsidRPr="00493CF7">
        <w:rPr>
          <w:rStyle w:val="Char2"/>
          <w:sz w:val="24"/>
          <w:szCs w:val="24"/>
          <w:rtl/>
          <w:lang w:bidi="ar-SA"/>
        </w:rPr>
        <w:t xml:space="preserve"> </w:t>
      </w:r>
      <w:r w:rsidRPr="00493CF7">
        <w:rPr>
          <w:rStyle w:val="Char2"/>
          <w:rFonts w:hint="cs"/>
          <w:sz w:val="24"/>
          <w:szCs w:val="24"/>
          <w:rtl/>
          <w:lang w:bidi="ar-SA"/>
        </w:rPr>
        <w:t>المعربة</w:t>
      </w:r>
      <w:r w:rsidR="00C46445" w:rsidRPr="00493CF7">
        <w:rPr>
          <w:rStyle w:val="Char2"/>
          <w:rFonts w:ascii="Times New Roman" w:hAnsi="Times New Roman" w:cs="Times New Roman" w:hint="cs"/>
          <w:sz w:val="24"/>
          <w:szCs w:val="24"/>
          <w:rtl/>
          <w:lang w:bidi="ar-SA"/>
        </w:rPr>
        <w:t>‌</w:t>
      </w:r>
      <w:r w:rsidR="00C46445" w:rsidRPr="00493CF7">
        <w:rPr>
          <w:rStyle w:val="Char2"/>
          <w:sz w:val="24"/>
          <w:szCs w:val="24"/>
          <w:rtl/>
          <w:lang w:bidi="ar-SA"/>
        </w:rPr>
        <w:t xml:space="preserve"> </w:t>
      </w:r>
      <w:r w:rsidR="00C46445">
        <w:rPr>
          <w:rStyle w:val="Strong"/>
          <w:rFonts w:ascii="Tahoma" w:hAnsi="Tahoma" w:cs="B Lotus"/>
          <w:b w:val="0"/>
          <w:bCs w:val="0"/>
          <w:sz w:val="28"/>
          <w:szCs w:val="28"/>
          <w:rtl/>
          <w:lang w:bidi="ar-SA"/>
        </w:rPr>
        <w:t xml:space="preserve">كه‌ يوسف‌ اليان </w:t>
      </w:r>
      <w:r w:rsidRPr="00D139EF">
        <w:rPr>
          <w:rStyle w:val="Strong"/>
          <w:rFonts w:ascii="Tahoma" w:hAnsi="Tahoma" w:cs="B Lotus"/>
          <w:b w:val="0"/>
          <w:bCs w:val="0"/>
          <w:sz w:val="28"/>
          <w:szCs w:val="28"/>
          <w:rtl/>
          <w:lang w:bidi="ar-SA"/>
        </w:rPr>
        <w:t>سركيس‌</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محققان و نويسندگان مقاله ي دردانه ي کوثر و يورش به خانه وحي نام يوسف اليان سرکيس را اشتباها الياس سرکيس نقل </w:t>
      </w:r>
      <w:r w:rsidR="009122A6">
        <w:rPr>
          <w:rStyle w:val="Strong"/>
          <w:rFonts w:ascii="Tahoma" w:hAnsi="Tahoma" w:cs="B Lotus"/>
          <w:b w:val="0"/>
          <w:bCs w:val="0"/>
          <w:sz w:val="28"/>
          <w:szCs w:val="28"/>
          <w:rtl/>
          <w:lang w:bidi="ar-SA"/>
        </w:rPr>
        <w:t>کرده‌اند</w:t>
      </w:r>
      <w:r w:rsidRPr="00D139EF">
        <w:rPr>
          <w:rStyle w:val="Strong"/>
          <w:rFonts w:ascii="Tahoma" w:hAnsi="Tahoma" w:cs="B Lotus"/>
          <w:b w:val="0"/>
          <w:bCs w:val="0"/>
          <w:sz w:val="28"/>
          <w:szCs w:val="28"/>
          <w:rtl/>
          <w:lang w:bidi="ar-SA"/>
        </w:rPr>
        <w:t xml:space="preserve">) در آن‌ فهرست‌ كتابهاي‌ چاپ‌ شده‌‌ عربي‌ و عجمي‌ را نام‌ برده‌ و </w:t>
      </w:r>
      <w:r w:rsidR="00D90076">
        <w:rPr>
          <w:rStyle w:val="Strong"/>
          <w:rFonts w:ascii="Tahoma" w:hAnsi="Tahoma" w:cs="B Lotus"/>
          <w:b w:val="0"/>
          <w:bCs w:val="0"/>
          <w:sz w:val="28"/>
          <w:szCs w:val="28"/>
          <w:rtl/>
          <w:lang w:bidi="ar-SA"/>
        </w:rPr>
        <w:t>در باره</w:t>
      </w:r>
      <w:r w:rsidRPr="00D139EF">
        <w:rPr>
          <w:rStyle w:val="Strong"/>
          <w:rFonts w:ascii="Tahoma" w:hAnsi="Tahoma" w:cs="B Lotus"/>
          <w:b w:val="0"/>
          <w:bCs w:val="0"/>
          <w:sz w:val="28"/>
          <w:szCs w:val="28"/>
          <w:rtl/>
          <w:lang w:bidi="ar-SA"/>
        </w:rPr>
        <w:t>‌ي‌ كتاب‌ مزبور هيچ‌ گونه‌ اظهار نظري‌ نكرده‌</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ر.ک. سرکيس</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يوسف اليان</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معجم المطوعات </w:t>
      </w:r>
      <w:r w:rsidRPr="00C46445">
        <w:rPr>
          <w:rStyle w:val="Strong"/>
          <w:rFonts w:ascii="Tahoma" w:hAnsi="Tahoma" w:cs="B Badr"/>
          <w:b w:val="0"/>
          <w:bCs w:val="0"/>
          <w:sz w:val="28"/>
          <w:szCs w:val="28"/>
          <w:rtl/>
          <w:lang w:bidi="ar-SA"/>
        </w:rPr>
        <w:t>العربية و المعربة</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ج1</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ص: 212-211 </w:t>
      </w:r>
      <w:r w:rsidRPr="00C46445">
        <w:rPr>
          <w:rStyle w:val="Strong"/>
          <w:rFonts w:ascii="Tahoma" w:hAnsi="Tahoma" w:cs="B Badr"/>
          <w:b w:val="0"/>
          <w:bCs w:val="0"/>
          <w:sz w:val="28"/>
          <w:szCs w:val="28"/>
          <w:rtl/>
          <w:lang w:bidi="ar-SA"/>
        </w:rPr>
        <w:t>مکتبة ثقافة الدينية</w:t>
      </w:r>
      <w:r w:rsidRPr="00D139EF">
        <w:rPr>
          <w:rStyle w:val="Strong"/>
          <w:rFonts w:ascii="Tahoma" w:hAnsi="Tahoma" w:cs="B Lotus"/>
          <w:b w:val="0"/>
          <w:bCs w:val="0"/>
          <w:sz w:val="28"/>
          <w:szCs w:val="28"/>
          <w:rtl/>
          <w:lang w:bidi="ar-SA"/>
        </w:rPr>
        <w:t xml:space="preserve">) مردود دانست‌ كه‌ در آن‌ صورت‌ ما نيز گرفتار احساسات‌ و تعصب‌ شده‌ايم‌. و در حقيقت‌ انگيزه‌ي‌ واقعي‌ در تأليف‌ </w:t>
      </w:r>
      <w:r w:rsidR="007F1FC7">
        <w:rPr>
          <w:rStyle w:val="Strong"/>
          <w:rFonts w:ascii="Tahoma" w:hAnsi="Tahoma" w:cs="B Badr"/>
          <w:b w:val="0"/>
          <w:bCs w:val="0"/>
          <w:sz w:val="28"/>
          <w:szCs w:val="28"/>
          <w:rtl/>
          <w:lang w:bidi="ar-SA"/>
        </w:rPr>
        <w:t xml:space="preserve">كتاب </w:t>
      </w:r>
      <w:r w:rsidRPr="00C46445">
        <w:rPr>
          <w:rStyle w:val="Strong"/>
          <w:rFonts w:ascii="Tahoma" w:hAnsi="Tahoma" w:cs="B Badr"/>
          <w:b w:val="0"/>
          <w:bCs w:val="0"/>
          <w:sz w:val="28"/>
          <w:szCs w:val="28"/>
          <w:rtl/>
          <w:lang w:bidi="ar-SA"/>
        </w:rPr>
        <w:t>الامامة‌ و السياسة</w:t>
      </w:r>
      <w:r w:rsidRPr="00D139EF">
        <w:rPr>
          <w:rStyle w:val="Strong"/>
          <w:rFonts w:ascii="Tahoma" w:hAnsi="Tahoma" w:cs="B Lotus"/>
          <w:b w:val="0"/>
          <w:bCs w:val="0"/>
          <w:sz w:val="28"/>
          <w:szCs w:val="28"/>
          <w:rtl/>
          <w:lang w:bidi="ar-SA"/>
        </w:rPr>
        <w:t>‌ آن‌ است‌ كه‌ محمد عزه‌ دروزه‌</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دانشمند معاصر مصري‌ مي‌گويد: تأثير عقايد شيعه‌ هاشمي‌ علوي‌ و عباسي‌ در بيشتر روايات‌ </w:t>
      </w:r>
      <w:r w:rsidRPr="00C46445">
        <w:rPr>
          <w:rStyle w:val="Strong"/>
          <w:rFonts w:ascii="Tahoma" w:hAnsi="Tahoma" w:cs="B Badr"/>
          <w:b w:val="0"/>
          <w:bCs w:val="0"/>
          <w:sz w:val="28"/>
          <w:szCs w:val="28"/>
          <w:rtl/>
          <w:lang w:bidi="ar-SA"/>
        </w:rPr>
        <w:t>الامامة‌ و السياسة</w:t>
      </w:r>
      <w:r w:rsidRPr="00D139EF">
        <w:rPr>
          <w:rStyle w:val="Strong"/>
          <w:rFonts w:ascii="Tahoma" w:hAnsi="Tahoma" w:cs="B Lotus"/>
          <w:b w:val="0"/>
          <w:bCs w:val="0"/>
          <w:sz w:val="28"/>
          <w:szCs w:val="28"/>
          <w:rtl/>
          <w:lang w:bidi="ar-SA"/>
        </w:rPr>
        <w:t>‌ آشكارا به‌ چشم‌ مي‌خورد. و به‌ احتمال‌ قوي‌ اين ‌روايات‌ نتيجه‌ تضاد و رقابتي‌ است‌ كه‌ پس‌ از خلفاي‌ راشدين‌ ميان‌ امويان‌ و هاشميان‌ پديد آمده‌ است‌ و گرنه‌ فاطمه‌ وعلي</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‌رضي‌الله عنهما) با ايمان‌ تر</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منزّه‌ تر و خردمند از آن‌ بوده‌اند كه‌ بر خلاف‌ مصالح‌ مسلمانان‌ به‌ پا خيزند و عمر بزرگ‌ تر وخوددارتر از آن‌ است‌ كه‌ به‌ سوزاندن‌ خانه‌ فاطمه</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‌رضي‌الله عنها) دست‌ يازد.</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دروزه</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محمد عز</w:t>
      </w:r>
      <w:r w:rsidRPr="00C46445">
        <w:rPr>
          <w:rStyle w:val="Strong"/>
          <w:rFonts w:ascii="Tahoma" w:hAnsi="Tahoma" w:cs="B Badr"/>
          <w:b w:val="0"/>
          <w:bCs w:val="0"/>
          <w:sz w:val="28"/>
          <w:szCs w:val="28"/>
          <w:rtl/>
          <w:lang w:bidi="ar-SA"/>
        </w:rPr>
        <w:t>ة</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تاريخ العرب في السلام</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ص: 21</w:t>
      </w:r>
      <w:r w:rsidR="00173E49">
        <w:rPr>
          <w:rStyle w:val="Strong"/>
          <w:rFonts w:ascii="Tahoma" w:hAnsi="Tahoma" w:cs="B Lotus"/>
          <w:b w:val="0"/>
          <w:bCs w:val="0"/>
          <w:sz w:val="28"/>
          <w:szCs w:val="28"/>
          <w:rtl/>
          <w:lang w:bidi="ar-SA"/>
        </w:rPr>
        <w:t xml:space="preserve">، </w:t>
      </w:r>
      <w:r w:rsidRPr="00D139EF">
        <w:rPr>
          <w:rStyle w:val="Strong"/>
          <w:rFonts w:ascii="Tahoma" w:hAnsi="Tahoma" w:cs="B Lotus"/>
          <w:b w:val="0"/>
          <w:bCs w:val="0"/>
          <w:sz w:val="28"/>
          <w:szCs w:val="28"/>
          <w:rtl/>
          <w:lang w:bidi="ar-SA"/>
        </w:rPr>
        <w:t xml:space="preserve">بيروت </w:t>
      </w:r>
      <w:r w:rsidRPr="00C46445">
        <w:rPr>
          <w:rStyle w:val="Strong"/>
          <w:rFonts w:ascii="Tahoma" w:hAnsi="Tahoma" w:cs="B Badr"/>
          <w:b w:val="0"/>
          <w:bCs w:val="0"/>
          <w:sz w:val="28"/>
          <w:szCs w:val="28"/>
          <w:rtl/>
          <w:lang w:bidi="ar-SA"/>
        </w:rPr>
        <w:t>المکتبة المصرية</w:t>
      </w:r>
      <w:r w:rsidRPr="00D139EF">
        <w:rPr>
          <w:rStyle w:val="Strong"/>
          <w:rFonts w:ascii="Tahoma" w:hAnsi="Tahoma" w:cs="B Lotus"/>
          <w:b w:val="0"/>
          <w:bCs w:val="0"/>
          <w:sz w:val="28"/>
          <w:szCs w:val="28"/>
          <w:rtl/>
          <w:lang w:bidi="ar-SA"/>
        </w:rPr>
        <w:t xml:space="preserve">) </w:t>
      </w:r>
      <w:r w:rsidRPr="00D139EF">
        <w:rPr>
          <w:rFonts w:cs="B Lotus"/>
          <w:color w:val="000000"/>
          <w:sz w:val="28"/>
          <w:szCs w:val="28"/>
          <w:rtl/>
          <w:lang w:bidi="ar-SA"/>
        </w:rPr>
        <w:t>جالب است که شما مراجع رافضی برخی از مطالب این کتاب را قبول ندارید و فقط آنجاهایی که با سلایق شما منطبق است را قبول دارید</w:t>
      </w:r>
      <w:r w:rsidR="00173E49">
        <w:rPr>
          <w:rFonts w:cs="B Lotus"/>
          <w:color w:val="000000"/>
          <w:sz w:val="28"/>
          <w:szCs w:val="28"/>
          <w:rtl/>
          <w:lang w:bidi="ar-SA"/>
        </w:rPr>
        <w:t xml:space="preserve">، </w:t>
      </w:r>
      <w:r w:rsidRPr="00D139EF">
        <w:rPr>
          <w:rFonts w:cs="B Lotus"/>
          <w:color w:val="000000"/>
          <w:sz w:val="28"/>
          <w:szCs w:val="28"/>
          <w:rtl/>
          <w:lang w:bidi="ar-SA"/>
        </w:rPr>
        <w:t xml:space="preserve">مطالبی مانند افسانه مسخره عشق یزید به ارنب و اینکه امام حسین زودتر او را </w:t>
      </w:r>
      <w:r w:rsidR="007857EC">
        <w:rPr>
          <w:rFonts w:cs="B Lotus"/>
          <w:color w:val="000000"/>
          <w:sz w:val="28"/>
          <w:szCs w:val="28"/>
          <w:rtl/>
          <w:lang w:bidi="ar-SA"/>
        </w:rPr>
        <w:t>می‌گیرد</w:t>
      </w:r>
      <w:r w:rsidRPr="00D139EF">
        <w:rPr>
          <w:rFonts w:cs="B Lotus"/>
          <w:color w:val="000000"/>
          <w:sz w:val="28"/>
          <w:szCs w:val="28"/>
          <w:rtl/>
          <w:lang w:bidi="ar-SA"/>
        </w:rPr>
        <w:t xml:space="preserve"> و یزید کینه امام را به دل </w:t>
      </w:r>
      <w:r w:rsidR="007857EC">
        <w:rPr>
          <w:rFonts w:cs="B Lotus"/>
          <w:color w:val="000000"/>
          <w:sz w:val="28"/>
          <w:szCs w:val="28"/>
          <w:rtl/>
          <w:lang w:bidi="ar-SA"/>
        </w:rPr>
        <w:t>می‌گیرد</w:t>
      </w:r>
      <w:r w:rsidRPr="00D139EF">
        <w:rPr>
          <w:rFonts w:cs="B Lotus"/>
          <w:color w:val="000000"/>
          <w:sz w:val="28"/>
          <w:szCs w:val="28"/>
          <w:rtl/>
          <w:lang w:bidi="ar-SA"/>
        </w:rPr>
        <w:t xml:space="preserve"> و.... معلوم است نویسنده مجهول این کتاب به افسانه سرایی های عجیب و غریب و محیرالعقول علاقه داشته که جریان حمله به خانه حض</w:t>
      </w:r>
      <w:r w:rsidR="00C935C1">
        <w:rPr>
          <w:rFonts w:cs="B Lotus"/>
          <w:color w:val="000000"/>
          <w:sz w:val="28"/>
          <w:szCs w:val="28"/>
          <w:rtl/>
          <w:lang w:bidi="ar-SA"/>
        </w:rPr>
        <w:t>رت فاطمه را هم تحت تاثیر اندیشه</w:t>
      </w:r>
      <w:r w:rsidR="00574E8B">
        <w:rPr>
          <w:rFonts w:cs="B Lotus"/>
          <w:color w:val="000000"/>
          <w:sz w:val="28"/>
          <w:szCs w:val="28"/>
          <w:rtl/>
          <w:lang w:bidi="ar-SA"/>
        </w:rPr>
        <w:t>‌</w:t>
      </w:r>
      <w:r w:rsidRPr="00D139EF">
        <w:rPr>
          <w:rFonts w:cs="B Lotus"/>
          <w:color w:val="000000"/>
          <w:sz w:val="28"/>
          <w:szCs w:val="28"/>
          <w:rtl/>
          <w:lang w:bidi="ar-SA"/>
        </w:rPr>
        <w:t>های غالیان در آن آورده است...</w:t>
      </w:r>
      <w:r>
        <w:rPr>
          <w:rFonts w:cs="B Lotus"/>
          <w:color w:val="000000"/>
          <w:sz w:val="28"/>
          <w:szCs w:val="28"/>
          <w:rtl/>
          <w:lang w:bidi="ar-SA"/>
        </w:rPr>
        <w:t>.</w:t>
      </w:r>
    </w:p>
    <w:p w:rsidR="00C12208" w:rsidRPr="003E2C60" w:rsidRDefault="00C12208" w:rsidP="008E7C3C">
      <w:pPr>
        <w:pStyle w:val="a0"/>
        <w:rPr>
          <w:rtl/>
          <w:lang w:bidi="ar-SA"/>
        </w:rPr>
      </w:pPr>
      <w:bookmarkStart w:id="147" w:name="_Toc291872553"/>
      <w:bookmarkStart w:id="148" w:name="_Toc305615722"/>
      <w:r w:rsidRPr="003E2C60">
        <w:rPr>
          <w:rtl/>
          <w:lang w:bidi="ar-SA"/>
        </w:rPr>
        <w:t>سوال</w:t>
      </w:r>
      <w:r w:rsidR="00E820D6">
        <w:rPr>
          <w:rtl/>
          <w:lang w:bidi="ar-SA"/>
        </w:rPr>
        <w:t xml:space="preserve"> </w:t>
      </w:r>
      <w:r w:rsidRPr="003E2C60">
        <w:rPr>
          <w:rtl/>
          <w:lang w:bidi="ar-SA"/>
        </w:rPr>
        <w:t>42:</w:t>
      </w:r>
      <w:bookmarkEnd w:id="147"/>
      <w:bookmarkEnd w:id="148"/>
    </w:p>
    <w:p w:rsidR="00C12208" w:rsidRDefault="00C12208" w:rsidP="00A40A79">
      <w:pPr>
        <w:tabs>
          <w:tab w:val="right" w:pos="7031"/>
        </w:tabs>
        <w:ind w:firstLine="312"/>
        <w:jc w:val="both"/>
        <w:rPr>
          <w:sz w:val="28"/>
          <w:rtl/>
        </w:rPr>
      </w:pPr>
      <w:r w:rsidRPr="00136DA8">
        <w:rPr>
          <w:sz w:val="28"/>
          <w:rtl/>
        </w:rPr>
        <w:t>برخی احادیث شما دارای اسنادی صحیح و راویانی ثقه هستند</w:t>
      </w:r>
      <w:r w:rsidR="00173E49">
        <w:rPr>
          <w:sz w:val="28"/>
          <w:rtl/>
        </w:rPr>
        <w:t xml:space="preserve">، </w:t>
      </w:r>
      <w:r w:rsidRPr="00136DA8">
        <w:rPr>
          <w:sz w:val="28"/>
          <w:rtl/>
        </w:rPr>
        <w:t>ولی متن</w:t>
      </w:r>
      <w:r w:rsidR="003561D9">
        <w:rPr>
          <w:sz w:val="28"/>
          <w:rtl/>
        </w:rPr>
        <w:t xml:space="preserve"> آن‌ها </w:t>
      </w:r>
      <w:r w:rsidRPr="00136DA8">
        <w:rPr>
          <w:sz w:val="28"/>
          <w:rtl/>
        </w:rPr>
        <w:t>وحشتناک و مطرود هستند</w:t>
      </w:r>
      <w:r w:rsidR="00173E49">
        <w:rPr>
          <w:sz w:val="28"/>
          <w:rtl/>
        </w:rPr>
        <w:t xml:space="preserve">، </w:t>
      </w:r>
      <w:r w:rsidRPr="00136DA8">
        <w:rPr>
          <w:sz w:val="28"/>
          <w:rtl/>
        </w:rPr>
        <w:t xml:space="preserve">همچون حدیثی </w:t>
      </w:r>
      <w:r w:rsidRPr="00136DA8">
        <w:rPr>
          <w:rFonts w:ascii="Tahoma" w:hAnsi="Tahoma"/>
          <w:sz w:val="28"/>
          <w:rtl/>
        </w:rPr>
        <w:t>در معتبرترین کتاب شما یعنی کتاب الاصول من الکافی جلد2 صفحه634</w:t>
      </w:r>
      <w:r w:rsidR="00173E49">
        <w:rPr>
          <w:rFonts w:ascii="Tahoma" w:hAnsi="Tahoma"/>
          <w:sz w:val="28"/>
          <w:rtl/>
        </w:rPr>
        <w:t xml:space="preserve"> (</w:t>
      </w:r>
      <w:r w:rsidRPr="00136DA8">
        <w:rPr>
          <w:rFonts w:ascii="Tahoma" w:hAnsi="Tahoma"/>
          <w:sz w:val="28"/>
          <w:rtl/>
        </w:rPr>
        <w:t>کتاب فضل القرآن) که با سند صحیح</w:t>
      </w:r>
      <w:r w:rsidRPr="00136DA8">
        <w:rPr>
          <w:rStyle w:val="FootnoteReference"/>
          <w:rFonts w:ascii="Tahoma" w:hAnsi="Tahoma"/>
          <w:rtl/>
        </w:rPr>
        <w:footnoteReference w:id="76"/>
      </w:r>
      <w:r w:rsidRPr="00136DA8">
        <w:rPr>
          <w:rFonts w:ascii="Tahoma" w:hAnsi="Tahoma"/>
          <w:sz w:val="28"/>
          <w:rtl/>
        </w:rPr>
        <w:t xml:space="preserve"> چنین آمده: </w:t>
      </w:r>
      <w:r w:rsidR="0082764E" w:rsidRPr="00D76875">
        <w:rPr>
          <w:rFonts w:ascii="Tahoma" w:hAnsi="Tahoma" w:cs="mylotus"/>
          <w:sz w:val="28"/>
          <w:szCs w:val="27"/>
          <w:rtl/>
        </w:rPr>
        <w:t>«</w:t>
      </w:r>
      <w:r w:rsidR="0082764E" w:rsidRPr="004A7D34">
        <w:rPr>
          <w:rFonts w:ascii="Lotus Linotype" w:hAnsi="Lotus Linotype" w:cs="mylotus"/>
          <w:b/>
          <w:bCs/>
          <w:sz w:val="28"/>
          <w:rtl/>
        </w:rPr>
        <w:t xml:space="preserve">علي بن الحکم عن هشام بن سالم عن </w:t>
      </w:r>
      <w:r w:rsidR="00493CF7">
        <w:rPr>
          <w:rFonts w:ascii="Lotus Linotype" w:hAnsi="Lotus Linotype" w:cs="mylotus" w:hint="cs"/>
          <w:b/>
          <w:bCs/>
          <w:sz w:val="28"/>
          <w:rtl/>
        </w:rPr>
        <w:t>أ</w:t>
      </w:r>
      <w:r w:rsidR="0082764E" w:rsidRPr="004A7D34">
        <w:rPr>
          <w:rFonts w:ascii="Lotus Linotype" w:hAnsi="Lotus Linotype" w:cs="mylotus"/>
          <w:b/>
          <w:bCs/>
          <w:sz w:val="28"/>
          <w:rtl/>
        </w:rPr>
        <w:t>بي</w:t>
      </w:r>
      <w:r w:rsidRPr="004A7D34">
        <w:rPr>
          <w:rFonts w:ascii="Lotus Linotype" w:hAnsi="Lotus Linotype" w:cs="mylotus"/>
          <w:b/>
          <w:bCs/>
          <w:sz w:val="28"/>
          <w:rtl/>
        </w:rPr>
        <w:t xml:space="preserve"> عبدالله</w:t>
      </w:r>
      <w:r w:rsidR="0082764E" w:rsidRPr="004A7D34">
        <w:rPr>
          <w:rFonts w:ascii="Lotus Linotype" w:hAnsi="Lotus Linotype" w:cs="mylotus"/>
          <w:b/>
          <w:bCs/>
          <w:sz w:val="28"/>
          <w:rtl/>
        </w:rPr>
        <w:t xml:space="preserve"> علي</w:t>
      </w:r>
      <w:r w:rsidRPr="004A7D34">
        <w:rPr>
          <w:rFonts w:ascii="Lotus Linotype" w:hAnsi="Lotus Linotype" w:cs="mylotus"/>
          <w:b/>
          <w:bCs/>
          <w:sz w:val="28"/>
          <w:rtl/>
        </w:rPr>
        <w:t xml:space="preserve">ه السلام قال: </w:t>
      </w:r>
      <w:r w:rsidR="00493CF7">
        <w:rPr>
          <w:rFonts w:ascii="Lotus Linotype" w:hAnsi="Lotus Linotype" w:cs="mylotus" w:hint="cs"/>
          <w:b/>
          <w:bCs/>
          <w:sz w:val="28"/>
          <w:rtl/>
        </w:rPr>
        <w:t>إ</w:t>
      </w:r>
      <w:r w:rsidRPr="004A7D34">
        <w:rPr>
          <w:rFonts w:ascii="Lotus Linotype" w:hAnsi="Lotus Linotype" w:cs="mylotus"/>
          <w:b/>
          <w:bCs/>
          <w:sz w:val="28"/>
          <w:rtl/>
        </w:rPr>
        <w:t>ن الق</w:t>
      </w:r>
      <w:r w:rsidR="0082764E" w:rsidRPr="004A7D34">
        <w:rPr>
          <w:rFonts w:ascii="Lotus Linotype" w:hAnsi="Lotus Linotype" w:cs="mylotus"/>
          <w:b/>
          <w:bCs/>
          <w:sz w:val="28"/>
          <w:rtl/>
        </w:rPr>
        <w:t>رآن الذي جاء به جبرئي</w:t>
      </w:r>
      <w:r w:rsidRPr="004A7D34">
        <w:rPr>
          <w:rFonts w:ascii="Lotus Linotype" w:hAnsi="Lotus Linotype" w:cs="mylotus"/>
          <w:b/>
          <w:bCs/>
          <w:sz w:val="28"/>
          <w:rtl/>
        </w:rPr>
        <w:t xml:space="preserve">ل </w:t>
      </w:r>
      <w:r w:rsidR="00A40A79">
        <w:rPr>
          <w:rFonts w:ascii="Lotus Linotype" w:hAnsi="Lotus Linotype" w:cs="mylotus" w:hint="cs"/>
          <w:b/>
          <w:bCs/>
          <w:sz w:val="28"/>
          <w:rtl/>
        </w:rPr>
        <w:t>إ</w:t>
      </w:r>
      <w:r w:rsidRPr="004A7D34">
        <w:rPr>
          <w:rFonts w:ascii="Lotus Linotype" w:hAnsi="Lotus Linotype" w:cs="mylotus"/>
          <w:b/>
          <w:bCs/>
          <w:sz w:val="28"/>
          <w:rtl/>
        </w:rPr>
        <w:t>لی محمد</w:t>
      </w:r>
      <w:r w:rsidR="00A40A79">
        <w:rPr>
          <w:rFonts w:ascii="Lotus Linotype" w:hAnsi="Lotus Linotype" w:cs="mylotus" w:hint="cs"/>
          <w:b/>
          <w:bCs/>
          <w:sz w:val="28"/>
          <w:rtl/>
        </w:rPr>
        <w:t xml:space="preserve"> (ص) </w:t>
      </w:r>
      <w:r w:rsidR="0082764E" w:rsidRPr="004A7D34">
        <w:rPr>
          <w:rFonts w:ascii="Lotus Linotype" w:hAnsi="Lotus Linotype" w:cs="mylotus"/>
          <w:b/>
          <w:bCs/>
          <w:sz w:val="28"/>
          <w:rtl/>
        </w:rPr>
        <w:t xml:space="preserve">سبعة عشر </w:t>
      </w:r>
      <w:r w:rsidR="00A40A79">
        <w:rPr>
          <w:rFonts w:ascii="Lotus Linotype" w:hAnsi="Lotus Linotype" w:cs="mylotus" w:hint="cs"/>
          <w:b/>
          <w:bCs/>
          <w:sz w:val="28"/>
          <w:rtl/>
        </w:rPr>
        <w:t>أ</w:t>
      </w:r>
      <w:r w:rsidR="0082764E" w:rsidRPr="004A7D34">
        <w:rPr>
          <w:rFonts w:ascii="Lotus Linotype" w:hAnsi="Lotus Linotype" w:cs="mylotus"/>
          <w:b/>
          <w:bCs/>
          <w:sz w:val="28"/>
          <w:rtl/>
        </w:rPr>
        <w:t>لف آي</w:t>
      </w:r>
      <w:r w:rsidRPr="004A7D34">
        <w:rPr>
          <w:rFonts w:ascii="Lotus Linotype" w:hAnsi="Lotus Linotype" w:cs="mylotus"/>
          <w:b/>
          <w:bCs/>
          <w:sz w:val="28"/>
          <w:rtl/>
        </w:rPr>
        <w:t>ة</w:t>
      </w:r>
      <w:r w:rsidR="0082764E" w:rsidRPr="004A7D34">
        <w:rPr>
          <w:rFonts w:ascii="Lotus Linotype" w:hAnsi="Lotus Linotype" w:cs="mylotus"/>
          <w:b/>
          <w:bCs/>
          <w:sz w:val="28"/>
          <w:rtl/>
        </w:rPr>
        <w:t>»</w:t>
      </w:r>
      <w:r w:rsidRPr="00136DA8">
        <w:rPr>
          <w:rFonts w:ascii="Lotus Linotype" w:hAnsi="Lotus Linotype"/>
          <w:sz w:val="28"/>
          <w:rtl/>
        </w:rPr>
        <w:t xml:space="preserve"> </w:t>
      </w:r>
      <w:r w:rsidRPr="00136DA8">
        <w:rPr>
          <w:rFonts w:ascii="Tahoma" w:hAnsi="Tahoma"/>
          <w:sz w:val="28"/>
          <w:rtl/>
        </w:rPr>
        <w:t xml:space="preserve">یعنی امام صادق فرمود: قرآنی که جبرئیل برای پیغمبر اسلام آورد هفده هزار آیه بوده است. و باز حدیثی از همان کتاب الاصول من الکافی جلد2 صفحه375 باب مجالسه اهل المعاصی که با سند صحیح چنین آمده: </w:t>
      </w:r>
      <w:r w:rsidR="00F85488" w:rsidRPr="00D76875">
        <w:rPr>
          <w:rFonts w:ascii="Tahoma" w:hAnsi="Tahoma" w:cs="mylotus"/>
          <w:sz w:val="28"/>
          <w:szCs w:val="27"/>
          <w:rtl/>
        </w:rPr>
        <w:t>«</w:t>
      </w:r>
      <w:r w:rsidRPr="004A7D34">
        <w:rPr>
          <w:rFonts w:ascii="Tahoma" w:hAnsi="Tahoma" w:cs="mylotus"/>
          <w:b/>
          <w:bCs/>
          <w:sz w:val="28"/>
          <w:rtl/>
        </w:rPr>
        <w:t>محمد</w:t>
      </w:r>
      <w:r w:rsidR="00F85488" w:rsidRPr="004A7D34">
        <w:rPr>
          <w:rFonts w:ascii="Tahoma" w:hAnsi="Tahoma" w:cs="mylotus"/>
          <w:b/>
          <w:bCs/>
          <w:sz w:val="28"/>
          <w:rtl/>
        </w:rPr>
        <w:t>بن يحي</w:t>
      </w:r>
      <w:r w:rsidRPr="004A7D34">
        <w:rPr>
          <w:rFonts w:ascii="Tahoma" w:hAnsi="Tahoma" w:cs="mylotus"/>
          <w:b/>
          <w:bCs/>
          <w:sz w:val="28"/>
          <w:rtl/>
        </w:rPr>
        <w:t>ی</w:t>
      </w:r>
      <w:r w:rsidR="00173E49">
        <w:rPr>
          <w:rFonts w:ascii="Tahoma" w:hAnsi="Tahoma" w:cs="mylotus"/>
          <w:b/>
          <w:bCs/>
          <w:sz w:val="28"/>
          <w:rtl/>
        </w:rPr>
        <w:t xml:space="preserve">، </w:t>
      </w:r>
      <w:r w:rsidRPr="004A7D34">
        <w:rPr>
          <w:rFonts w:ascii="Tahoma" w:hAnsi="Tahoma" w:cs="mylotus"/>
          <w:b/>
          <w:bCs/>
          <w:sz w:val="28"/>
          <w:rtl/>
        </w:rPr>
        <w:t>عن محمدبن ال</w:t>
      </w:r>
      <w:r w:rsidR="00F85488" w:rsidRPr="004A7D34">
        <w:rPr>
          <w:rFonts w:ascii="Tahoma" w:hAnsi="Tahoma" w:cs="mylotus"/>
          <w:b/>
          <w:bCs/>
          <w:sz w:val="28"/>
          <w:rtl/>
        </w:rPr>
        <w:t>حسين</w:t>
      </w:r>
      <w:r w:rsidR="00173E49">
        <w:rPr>
          <w:rFonts w:ascii="Tahoma" w:hAnsi="Tahoma" w:cs="mylotus"/>
          <w:b/>
          <w:bCs/>
          <w:sz w:val="28"/>
          <w:rtl/>
        </w:rPr>
        <w:t xml:space="preserve">، </w:t>
      </w:r>
      <w:r w:rsidR="00F85488" w:rsidRPr="004A7D34">
        <w:rPr>
          <w:rFonts w:ascii="Tahoma" w:hAnsi="Tahoma" w:cs="mylotus"/>
          <w:b/>
          <w:bCs/>
          <w:sz w:val="28"/>
          <w:rtl/>
        </w:rPr>
        <w:t xml:space="preserve">عن </w:t>
      </w:r>
      <w:r w:rsidR="00A40A79">
        <w:rPr>
          <w:rFonts w:ascii="Tahoma" w:hAnsi="Tahoma" w:cs="mylotus" w:hint="cs"/>
          <w:b/>
          <w:bCs/>
          <w:sz w:val="28"/>
          <w:rtl/>
        </w:rPr>
        <w:t>أ</w:t>
      </w:r>
      <w:r w:rsidR="00F85488" w:rsidRPr="004A7D34">
        <w:rPr>
          <w:rFonts w:ascii="Tahoma" w:hAnsi="Tahoma" w:cs="mylotus"/>
          <w:b/>
          <w:bCs/>
          <w:sz w:val="28"/>
          <w:rtl/>
        </w:rPr>
        <w:t xml:space="preserve">حمدبن محمدبن </w:t>
      </w:r>
      <w:r w:rsidR="00A40A79">
        <w:rPr>
          <w:rFonts w:ascii="Tahoma" w:hAnsi="Tahoma" w:cs="mylotus" w:hint="cs"/>
          <w:b/>
          <w:bCs/>
          <w:sz w:val="28"/>
          <w:rtl/>
        </w:rPr>
        <w:t>أ</w:t>
      </w:r>
      <w:r w:rsidR="00F85488" w:rsidRPr="004A7D34">
        <w:rPr>
          <w:rFonts w:ascii="Tahoma" w:hAnsi="Tahoma" w:cs="mylotus"/>
          <w:b/>
          <w:bCs/>
          <w:sz w:val="28"/>
          <w:rtl/>
        </w:rPr>
        <w:t>بي نصر</w:t>
      </w:r>
      <w:r w:rsidR="00173E49">
        <w:rPr>
          <w:rFonts w:ascii="Tahoma" w:hAnsi="Tahoma" w:cs="mylotus"/>
          <w:b/>
          <w:bCs/>
          <w:sz w:val="28"/>
          <w:rtl/>
        </w:rPr>
        <w:t xml:space="preserve">، </w:t>
      </w:r>
      <w:r w:rsidR="00F85488" w:rsidRPr="004A7D34">
        <w:rPr>
          <w:rFonts w:ascii="Tahoma" w:hAnsi="Tahoma" w:cs="mylotus"/>
          <w:b/>
          <w:bCs/>
          <w:sz w:val="28"/>
          <w:rtl/>
        </w:rPr>
        <w:t>عن داوودبن سرحان</w:t>
      </w:r>
      <w:r w:rsidR="00173E49">
        <w:rPr>
          <w:rFonts w:ascii="Tahoma" w:hAnsi="Tahoma" w:cs="mylotus"/>
          <w:b/>
          <w:bCs/>
          <w:sz w:val="28"/>
          <w:rtl/>
        </w:rPr>
        <w:t xml:space="preserve">، </w:t>
      </w:r>
      <w:r w:rsidR="00F85488" w:rsidRPr="004A7D34">
        <w:rPr>
          <w:rFonts w:ascii="Tahoma" w:hAnsi="Tahoma" w:cs="mylotus"/>
          <w:b/>
          <w:bCs/>
          <w:sz w:val="28"/>
          <w:rtl/>
        </w:rPr>
        <w:t xml:space="preserve">عن </w:t>
      </w:r>
      <w:r w:rsidR="00A40A79">
        <w:rPr>
          <w:rFonts w:ascii="Tahoma" w:hAnsi="Tahoma" w:cs="mylotus" w:hint="cs"/>
          <w:b/>
          <w:bCs/>
          <w:sz w:val="28"/>
          <w:rtl/>
        </w:rPr>
        <w:t>أ</w:t>
      </w:r>
      <w:r w:rsidR="00F85488" w:rsidRPr="004A7D34">
        <w:rPr>
          <w:rFonts w:ascii="Tahoma" w:hAnsi="Tahoma" w:cs="mylotus"/>
          <w:b/>
          <w:bCs/>
          <w:sz w:val="28"/>
          <w:rtl/>
        </w:rPr>
        <w:t>بي</w:t>
      </w:r>
      <w:r w:rsidR="00A40A79">
        <w:rPr>
          <w:rFonts w:ascii="Tahoma" w:hAnsi="Tahoma" w:cs="Times New Roman" w:hint="cs"/>
          <w:b/>
          <w:bCs/>
          <w:sz w:val="28"/>
          <w:rtl/>
        </w:rPr>
        <w:t>‌</w:t>
      </w:r>
      <w:r w:rsidRPr="004A7D34">
        <w:rPr>
          <w:rFonts w:ascii="Tahoma" w:hAnsi="Tahoma" w:cs="mylotus"/>
          <w:b/>
          <w:bCs/>
          <w:sz w:val="28"/>
          <w:rtl/>
        </w:rPr>
        <w:t>عبدالله</w:t>
      </w:r>
      <w:r w:rsidR="00434476" w:rsidRPr="00D76875">
        <w:rPr>
          <w:rFonts w:ascii="Tahoma" w:hAnsi="Tahoma" w:cs="mylotus"/>
          <w:sz w:val="28"/>
          <w:szCs w:val="27"/>
          <w:rtl/>
        </w:rPr>
        <w:sym w:font="AGA Arabesque" w:char="F075"/>
      </w:r>
      <w:r w:rsidR="00434476" w:rsidRPr="004A7D34">
        <w:rPr>
          <w:rFonts w:ascii="Tahoma" w:hAnsi="Tahoma" w:cs="mylotus"/>
          <w:b/>
          <w:bCs/>
          <w:sz w:val="28"/>
          <w:rtl/>
        </w:rPr>
        <w:t xml:space="preserve"> </w:t>
      </w:r>
      <w:r w:rsidRPr="004A7D34">
        <w:rPr>
          <w:rFonts w:ascii="Tahoma" w:hAnsi="Tahoma" w:cs="mylotus"/>
          <w:b/>
          <w:bCs/>
          <w:sz w:val="28"/>
          <w:rtl/>
        </w:rPr>
        <w:t>قال</w:t>
      </w:r>
      <w:r w:rsidR="00A40A79">
        <w:rPr>
          <w:rFonts w:ascii="Tahoma" w:hAnsi="Tahoma" w:cs="mylotus" w:hint="cs"/>
          <w:b/>
          <w:bCs/>
          <w:sz w:val="28"/>
          <w:rtl/>
        </w:rPr>
        <w:t>:</w:t>
      </w:r>
      <w:r w:rsidRPr="004A7D34">
        <w:rPr>
          <w:rFonts w:ascii="Tahoma" w:hAnsi="Tahoma" w:cs="mylotus"/>
          <w:b/>
          <w:bCs/>
          <w:sz w:val="28"/>
          <w:rtl/>
        </w:rPr>
        <w:t xml:space="preserve"> قال </w:t>
      </w:r>
      <w:r w:rsidR="00F85488" w:rsidRPr="004A7D34">
        <w:rPr>
          <w:rFonts w:ascii="Tahoma" w:hAnsi="Tahoma" w:cs="mylotus"/>
          <w:b/>
          <w:bCs/>
          <w:sz w:val="28"/>
          <w:rtl/>
        </w:rPr>
        <w:t>رسول الله</w:t>
      </w:r>
      <w:r w:rsidR="00434476" w:rsidRPr="00D76875">
        <w:rPr>
          <w:rFonts w:ascii="Tahoma" w:hAnsi="Tahoma" w:cs="mylotus"/>
          <w:sz w:val="28"/>
          <w:szCs w:val="27"/>
          <w:rtl/>
        </w:rPr>
        <w:sym w:font="AGA Arabesque" w:char="F072"/>
      </w:r>
      <w:r w:rsidRPr="004A7D34">
        <w:rPr>
          <w:rFonts w:ascii="Tahoma" w:hAnsi="Tahoma" w:cs="mylotus"/>
          <w:b/>
          <w:bCs/>
          <w:sz w:val="28"/>
          <w:rtl/>
        </w:rPr>
        <w:t xml:space="preserve">: </w:t>
      </w:r>
      <w:r w:rsidR="00A40A79">
        <w:rPr>
          <w:rFonts w:ascii="Tahoma" w:hAnsi="Tahoma" w:cs="mylotus" w:hint="cs"/>
          <w:b/>
          <w:bCs/>
          <w:sz w:val="28"/>
          <w:rtl/>
        </w:rPr>
        <w:t>إ</w:t>
      </w:r>
      <w:r w:rsidR="007D56C1" w:rsidRPr="004A7D34">
        <w:rPr>
          <w:rFonts w:ascii="Tahoma" w:hAnsi="Tahoma" w:cs="mylotus"/>
          <w:b/>
          <w:bCs/>
          <w:sz w:val="28"/>
          <w:rtl/>
        </w:rPr>
        <w:t>ذا ر</w:t>
      </w:r>
      <w:r w:rsidR="00A40A79">
        <w:rPr>
          <w:rFonts w:ascii="Tahoma" w:hAnsi="Tahoma" w:cs="mylotus" w:hint="cs"/>
          <w:b/>
          <w:bCs/>
          <w:sz w:val="28"/>
          <w:rtl/>
        </w:rPr>
        <w:t>أ</w:t>
      </w:r>
      <w:r w:rsidR="007D56C1" w:rsidRPr="004A7D34">
        <w:rPr>
          <w:rFonts w:ascii="Tahoma" w:hAnsi="Tahoma" w:cs="mylotus"/>
          <w:b/>
          <w:bCs/>
          <w:sz w:val="28"/>
          <w:rtl/>
        </w:rPr>
        <w:t xml:space="preserve">يتم </w:t>
      </w:r>
      <w:r w:rsidR="00A40A79">
        <w:rPr>
          <w:rFonts w:ascii="Tahoma" w:hAnsi="Tahoma" w:cs="mylotus" w:hint="cs"/>
          <w:b/>
          <w:bCs/>
          <w:sz w:val="28"/>
          <w:rtl/>
        </w:rPr>
        <w:t>أ</w:t>
      </w:r>
      <w:r w:rsidR="007D56C1" w:rsidRPr="004A7D34">
        <w:rPr>
          <w:rFonts w:ascii="Tahoma" w:hAnsi="Tahoma" w:cs="mylotus"/>
          <w:b/>
          <w:bCs/>
          <w:sz w:val="28"/>
          <w:rtl/>
        </w:rPr>
        <w:t>هل الري</w:t>
      </w:r>
      <w:r w:rsidRPr="004A7D34">
        <w:rPr>
          <w:rFonts w:ascii="Tahoma" w:hAnsi="Tahoma" w:cs="mylotus"/>
          <w:b/>
          <w:bCs/>
          <w:sz w:val="28"/>
          <w:rtl/>
        </w:rPr>
        <w:t>ب والبدع</w:t>
      </w:r>
      <w:r w:rsidR="007D56C1" w:rsidRPr="004A7D34">
        <w:rPr>
          <w:rFonts w:ascii="Tahoma" w:hAnsi="Tahoma" w:cs="mylotus"/>
          <w:b/>
          <w:bCs/>
          <w:sz w:val="28"/>
          <w:rtl/>
        </w:rPr>
        <w:t xml:space="preserve"> من بعد</w:t>
      </w:r>
      <w:r w:rsidR="00A40A79">
        <w:rPr>
          <w:rFonts w:ascii="Tahoma" w:hAnsi="Tahoma" w:cs="mylotus" w:hint="cs"/>
          <w:b/>
          <w:bCs/>
          <w:sz w:val="28"/>
          <w:rtl/>
        </w:rPr>
        <w:t>ي</w:t>
      </w:r>
      <w:r w:rsidR="00A40A79">
        <w:rPr>
          <w:rFonts w:ascii="Tahoma" w:hAnsi="Tahoma" w:cs="mylotus"/>
          <w:b/>
          <w:bCs/>
          <w:sz w:val="28"/>
          <w:rtl/>
        </w:rPr>
        <w:t xml:space="preserve"> فاظهروا البرا</w:t>
      </w:r>
      <w:r w:rsidR="00A40A79">
        <w:rPr>
          <w:rFonts w:ascii="Tahoma" w:hAnsi="Tahoma" w:cs="mylotus" w:hint="cs"/>
          <w:b/>
          <w:bCs/>
          <w:sz w:val="28"/>
          <w:rtl/>
        </w:rPr>
        <w:t>ءة</w:t>
      </w:r>
      <w:r w:rsidR="007D56C1" w:rsidRPr="004A7D34">
        <w:rPr>
          <w:rFonts w:ascii="Tahoma" w:hAnsi="Tahoma" w:cs="mylotus"/>
          <w:b/>
          <w:bCs/>
          <w:sz w:val="28"/>
          <w:rtl/>
        </w:rPr>
        <w:t xml:space="preserve"> منهم و</w:t>
      </w:r>
      <w:r w:rsidR="00A40A79">
        <w:rPr>
          <w:rFonts w:ascii="Tahoma" w:hAnsi="Tahoma" w:cs="mylotus" w:hint="cs"/>
          <w:b/>
          <w:bCs/>
          <w:sz w:val="28"/>
          <w:rtl/>
        </w:rPr>
        <w:t>أ</w:t>
      </w:r>
      <w:r w:rsidR="007D56C1" w:rsidRPr="004A7D34">
        <w:rPr>
          <w:rFonts w:ascii="Tahoma" w:hAnsi="Tahoma" w:cs="mylotus"/>
          <w:b/>
          <w:bCs/>
          <w:sz w:val="28"/>
          <w:rtl/>
        </w:rPr>
        <w:t>کثروا من سبهم والقول فيهم و</w:t>
      </w:r>
      <w:r w:rsidR="00A40A79">
        <w:rPr>
          <w:rFonts w:ascii="Tahoma" w:hAnsi="Tahoma" w:cs="mylotus"/>
          <w:b/>
          <w:bCs/>
          <w:sz w:val="28"/>
          <w:rtl/>
        </w:rPr>
        <w:t>الوقيع</w:t>
      </w:r>
      <w:r w:rsidR="00A40A79">
        <w:rPr>
          <w:rFonts w:ascii="Tahoma" w:hAnsi="Tahoma" w:cs="mylotus" w:hint="cs"/>
          <w:b/>
          <w:bCs/>
          <w:sz w:val="28"/>
          <w:rtl/>
        </w:rPr>
        <w:t>ة</w:t>
      </w:r>
      <w:r w:rsidR="007D56C1" w:rsidRPr="004A7D34">
        <w:rPr>
          <w:rFonts w:ascii="Tahoma" w:hAnsi="Tahoma" w:cs="mylotus"/>
          <w:b/>
          <w:bCs/>
          <w:sz w:val="28"/>
          <w:rtl/>
        </w:rPr>
        <w:t xml:space="preserve"> وباه</w:t>
      </w:r>
      <w:r w:rsidR="00A40A79">
        <w:rPr>
          <w:rFonts w:ascii="Tahoma" w:hAnsi="Tahoma" w:cs="mylotus"/>
          <w:b/>
          <w:bCs/>
          <w:sz w:val="28"/>
          <w:rtl/>
        </w:rPr>
        <w:t>توم کيلا يطمعوا في الفساد في ال</w:t>
      </w:r>
      <w:r w:rsidR="00A40A79">
        <w:rPr>
          <w:rFonts w:ascii="Tahoma" w:hAnsi="Tahoma" w:cs="mylotus" w:hint="cs"/>
          <w:b/>
          <w:bCs/>
          <w:sz w:val="28"/>
          <w:rtl/>
        </w:rPr>
        <w:t>إ</w:t>
      </w:r>
      <w:r w:rsidR="007D56C1" w:rsidRPr="004A7D34">
        <w:rPr>
          <w:rFonts w:ascii="Tahoma" w:hAnsi="Tahoma" w:cs="mylotus"/>
          <w:b/>
          <w:bCs/>
          <w:sz w:val="28"/>
          <w:rtl/>
        </w:rPr>
        <w:t>سلام ويحذرهم الناس ولا ي</w:t>
      </w:r>
      <w:r w:rsidRPr="004A7D34">
        <w:rPr>
          <w:rFonts w:ascii="Tahoma" w:hAnsi="Tahoma" w:cs="mylotus"/>
          <w:b/>
          <w:bCs/>
          <w:sz w:val="28"/>
          <w:rtl/>
        </w:rPr>
        <w:t>تعلموا من</w:t>
      </w:r>
      <w:r w:rsidR="007D56C1" w:rsidRPr="004A7D34">
        <w:rPr>
          <w:rFonts w:ascii="Tahoma" w:hAnsi="Tahoma" w:cs="mylotus"/>
          <w:b/>
          <w:bCs/>
          <w:sz w:val="28"/>
          <w:rtl/>
        </w:rPr>
        <w:t xml:space="preserve"> بدعهم</w:t>
      </w:r>
      <w:r w:rsidR="00173E49">
        <w:rPr>
          <w:rFonts w:ascii="Tahoma" w:hAnsi="Tahoma" w:cs="mylotus"/>
          <w:b/>
          <w:bCs/>
          <w:sz w:val="28"/>
          <w:rtl/>
        </w:rPr>
        <w:t xml:space="preserve">، </w:t>
      </w:r>
      <w:r w:rsidR="00A40A79">
        <w:rPr>
          <w:rFonts w:ascii="Tahoma" w:hAnsi="Tahoma" w:cs="mylotus"/>
          <w:b/>
          <w:bCs/>
          <w:sz w:val="28"/>
          <w:rtl/>
        </w:rPr>
        <w:t>يکتب الله لکم بذ</w:t>
      </w:r>
      <w:r w:rsidR="00A40A79">
        <w:rPr>
          <w:rFonts w:ascii="Tahoma" w:hAnsi="Tahoma" w:cs="mylotus" w:hint="cs"/>
          <w:b/>
          <w:bCs/>
          <w:sz w:val="28"/>
          <w:rtl/>
        </w:rPr>
        <w:t>لك</w:t>
      </w:r>
      <w:r w:rsidR="007D56C1" w:rsidRPr="004A7D34">
        <w:rPr>
          <w:rFonts w:ascii="Tahoma" w:hAnsi="Tahoma" w:cs="mylotus"/>
          <w:b/>
          <w:bCs/>
          <w:sz w:val="28"/>
          <w:rtl/>
        </w:rPr>
        <w:t xml:space="preserve"> الحسنات ويرفع لکم به الدرجات في</w:t>
      </w:r>
      <w:r w:rsidR="00A40A79">
        <w:rPr>
          <w:rFonts w:ascii="Tahoma" w:hAnsi="Tahoma" w:cs="mylotus"/>
          <w:b/>
          <w:bCs/>
          <w:sz w:val="28"/>
          <w:rtl/>
        </w:rPr>
        <w:t xml:space="preserve"> ال</w:t>
      </w:r>
      <w:r w:rsidR="00A40A79">
        <w:rPr>
          <w:rFonts w:ascii="Tahoma" w:hAnsi="Tahoma" w:cs="mylotus" w:hint="cs"/>
          <w:b/>
          <w:bCs/>
          <w:sz w:val="28"/>
          <w:rtl/>
        </w:rPr>
        <w:t>آ</w:t>
      </w:r>
      <w:r w:rsidRPr="004A7D34">
        <w:rPr>
          <w:rFonts w:ascii="Tahoma" w:hAnsi="Tahoma" w:cs="mylotus"/>
          <w:b/>
          <w:bCs/>
          <w:sz w:val="28"/>
          <w:rtl/>
        </w:rPr>
        <w:t>خر</w:t>
      </w:r>
      <w:r w:rsidR="00A40A79">
        <w:rPr>
          <w:rFonts w:ascii="Tahoma" w:hAnsi="Tahoma" w:cs="mylotus" w:hint="cs"/>
          <w:b/>
          <w:bCs/>
          <w:sz w:val="28"/>
          <w:rtl/>
        </w:rPr>
        <w:t>ة</w:t>
      </w:r>
      <w:r w:rsidR="007D56C1" w:rsidRPr="00D76875">
        <w:rPr>
          <w:rFonts w:ascii="Tahoma" w:hAnsi="Tahoma" w:cs="mylotus"/>
          <w:sz w:val="28"/>
          <w:szCs w:val="27"/>
          <w:rtl/>
        </w:rPr>
        <w:t>»</w:t>
      </w:r>
      <w:r w:rsidR="00173E49">
        <w:rPr>
          <w:rFonts w:ascii="Tahoma" w:hAnsi="Tahoma"/>
          <w:sz w:val="28"/>
          <w:rtl/>
        </w:rPr>
        <w:t xml:space="preserve">، </w:t>
      </w:r>
      <w:r w:rsidRPr="00136DA8">
        <w:rPr>
          <w:rFonts w:ascii="Tahoma" w:hAnsi="Tahoma"/>
          <w:sz w:val="28"/>
          <w:rtl/>
        </w:rPr>
        <w:t>یعنی از ابوعبدالله صادق روایت شده که گفت رسول خدا</w:t>
      </w:r>
      <w:r w:rsidR="00470354">
        <w:rPr>
          <w:rFonts w:ascii="Tahoma" w:hAnsi="Tahoma"/>
          <w:sz w:val="28"/>
        </w:rPr>
        <w:sym w:font="AGA Arabesque" w:char="F072"/>
      </w:r>
      <w:r w:rsidR="00470354">
        <w:rPr>
          <w:rFonts w:ascii="Tahoma" w:hAnsi="Tahoma"/>
          <w:sz w:val="28"/>
          <w:rtl/>
        </w:rPr>
        <w:t xml:space="preserve"> </w:t>
      </w:r>
      <w:r w:rsidRPr="00136DA8">
        <w:rPr>
          <w:rFonts w:ascii="Tahoma" w:hAnsi="Tahoma"/>
          <w:sz w:val="28"/>
          <w:rtl/>
        </w:rPr>
        <w:t>فرمود: پس از من هنگامی که اهل شک و بدعت را دیدید بیزاری خود را از</w:t>
      </w:r>
      <w:r w:rsidR="003561D9">
        <w:rPr>
          <w:rFonts w:ascii="Tahoma" w:hAnsi="Tahoma"/>
          <w:sz w:val="28"/>
          <w:rtl/>
        </w:rPr>
        <w:t xml:space="preserve"> آن‌ها </w:t>
      </w:r>
      <w:r w:rsidRPr="00136DA8">
        <w:rPr>
          <w:rFonts w:ascii="Tahoma" w:hAnsi="Tahoma"/>
          <w:sz w:val="28"/>
          <w:rtl/>
        </w:rPr>
        <w:t xml:space="preserve">آشکار کنید و دشنام بسیار بدانها دهید و </w:t>
      </w:r>
      <w:r w:rsidR="00D90076">
        <w:rPr>
          <w:rFonts w:ascii="Tahoma" w:hAnsi="Tahoma"/>
          <w:sz w:val="28"/>
          <w:rtl/>
        </w:rPr>
        <w:t>در باره</w:t>
      </w:r>
      <w:r w:rsidRPr="00136DA8">
        <w:rPr>
          <w:rFonts w:ascii="Tahoma" w:hAnsi="Tahoma"/>
          <w:sz w:val="28"/>
          <w:rtl/>
        </w:rPr>
        <w:t xml:space="preserve"> آنان بدگویی کنید و به ایشان بهتان زنید تا نتوانند به فساد در اسلام طمع بندند و در نتیجه</w:t>
      </w:r>
      <w:r w:rsidR="00173E49">
        <w:rPr>
          <w:rFonts w:ascii="Tahoma" w:hAnsi="Tahoma"/>
          <w:sz w:val="28"/>
          <w:rtl/>
        </w:rPr>
        <w:t xml:space="preserve">، </w:t>
      </w:r>
      <w:r w:rsidRPr="00136DA8">
        <w:rPr>
          <w:rFonts w:ascii="Tahoma" w:hAnsi="Tahoma"/>
          <w:sz w:val="28"/>
          <w:rtl/>
        </w:rPr>
        <w:t>مردم از آنان دوری گزینند و بدعتهای ایشان را نیاموزند</w:t>
      </w:r>
      <w:r w:rsidR="00173E49">
        <w:rPr>
          <w:rFonts w:ascii="Tahoma" w:hAnsi="Tahoma"/>
          <w:sz w:val="28"/>
          <w:rtl/>
        </w:rPr>
        <w:t xml:space="preserve"> (</w:t>
      </w:r>
      <w:r w:rsidRPr="00136DA8">
        <w:rPr>
          <w:rFonts w:ascii="Tahoma" w:hAnsi="Tahoma"/>
          <w:sz w:val="28"/>
          <w:rtl/>
        </w:rPr>
        <w:t>که اگر چنین کنید) خداوند برای شما در برابر اینکار</w:t>
      </w:r>
      <w:r w:rsidR="00173E49">
        <w:rPr>
          <w:rFonts w:ascii="Tahoma" w:hAnsi="Tahoma"/>
          <w:sz w:val="28"/>
          <w:rtl/>
        </w:rPr>
        <w:t xml:space="preserve">، </w:t>
      </w:r>
      <w:r w:rsidRPr="00136DA8">
        <w:rPr>
          <w:rFonts w:ascii="Tahoma" w:hAnsi="Tahoma"/>
          <w:sz w:val="28"/>
          <w:rtl/>
        </w:rPr>
        <w:t xml:space="preserve">نیکی ها نویسد و </w:t>
      </w:r>
      <w:r>
        <w:rPr>
          <w:rFonts w:ascii="Tahoma" w:hAnsi="Tahoma"/>
          <w:sz w:val="28"/>
          <w:rtl/>
        </w:rPr>
        <w:t>درجات شما را در آخرت بالا برد!!</w:t>
      </w:r>
      <w:r>
        <w:rPr>
          <w:rStyle w:val="FootnoteReference"/>
          <w:rFonts w:ascii="Tahoma" w:hAnsi="Tahoma"/>
          <w:rtl/>
        </w:rPr>
        <w:footnoteReference w:id="77"/>
      </w:r>
      <w:r w:rsidRPr="00136DA8">
        <w:rPr>
          <w:rFonts w:ascii="Tahoma" w:hAnsi="Tahoma"/>
          <w:sz w:val="28"/>
          <w:rtl/>
        </w:rPr>
        <w:t xml:space="preserve"> سوال پیرامون وضعیت خراب راویان شماست که حتی از ثقات ایشان نیز چنین روایاتی نقل </w:t>
      </w:r>
      <w:r w:rsidR="00E616F4">
        <w:rPr>
          <w:rFonts w:ascii="Tahoma" w:hAnsi="Tahoma"/>
          <w:sz w:val="28"/>
          <w:rtl/>
        </w:rPr>
        <w:t>می‌شود</w:t>
      </w:r>
      <w:r w:rsidRPr="00136DA8">
        <w:rPr>
          <w:rFonts w:ascii="Tahoma" w:hAnsi="Tahoma"/>
          <w:sz w:val="28"/>
          <w:rtl/>
        </w:rPr>
        <w:t xml:space="preserve"> و از این پس احادیث این راویان</w:t>
      </w:r>
      <w:r w:rsidR="00173E49">
        <w:rPr>
          <w:rFonts w:ascii="Tahoma" w:hAnsi="Tahoma"/>
          <w:sz w:val="28"/>
          <w:rtl/>
        </w:rPr>
        <w:t xml:space="preserve"> (</w:t>
      </w:r>
      <w:r w:rsidRPr="00136DA8">
        <w:rPr>
          <w:rFonts w:ascii="Tahoma" w:hAnsi="Tahoma"/>
          <w:sz w:val="28"/>
          <w:rtl/>
        </w:rPr>
        <w:t xml:space="preserve">به خصوص اگر در استناد به عقاید شیعه باشند) مورد قبول ما نخواهند بود. اگر چنین احادیثی توسط خود ایشان نقل شده که بنابراین ثقه نیستند و چنانچه این اسناد جعل </w:t>
      </w:r>
      <w:r w:rsidR="00CF3CBC">
        <w:rPr>
          <w:rFonts w:ascii="Tahoma" w:hAnsi="Tahoma"/>
          <w:sz w:val="28"/>
          <w:rtl/>
        </w:rPr>
        <w:t>شده‌اند</w:t>
      </w:r>
      <w:r w:rsidRPr="00136DA8">
        <w:rPr>
          <w:rFonts w:ascii="Tahoma" w:hAnsi="Tahoma"/>
          <w:sz w:val="28"/>
          <w:rtl/>
        </w:rPr>
        <w:t xml:space="preserve"> که باز ن</w:t>
      </w:r>
      <w:r w:rsidR="00FE236C">
        <w:rPr>
          <w:rFonts w:ascii="Tahoma" w:hAnsi="Tahoma"/>
          <w:sz w:val="28"/>
          <w:rtl/>
        </w:rPr>
        <w:t>می‌توا</w:t>
      </w:r>
      <w:r w:rsidRPr="00136DA8">
        <w:rPr>
          <w:rFonts w:ascii="Tahoma" w:hAnsi="Tahoma"/>
          <w:sz w:val="28"/>
          <w:rtl/>
        </w:rPr>
        <w:t xml:space="preserve">ن به سند جعلی استناد کرد و اسنادی با این راویان از درجه اعتبار ساقط </w:t>
      </w:r>
      <w:r w:rsidR="00025AA0">
        <w:rPr>
          <w:rFonts w:ascii="Tahoma" w:hAnsi="Tahoma"/>
          <w:sz w:val="28"/>
          <w:rtl/>
        </w:rPr>
        <w:t>می‌شوند</w:t>
      </w:r>
      <w:r w:rsidR="00173E49">
        <w:rPr>
          <w:rFonts w:ascii="Tahoma" w:hAnsi="Tahoma"/>
          <w:sz w:val="28"/>
          <w:rtl/>
        </w:rPr>
        <w:t xml:space="preserve">، </w:t>
      </w:r>
      <w:r w:rsidRPr="00136DA8">
        <w:rPr>
          <w:rFonts w:ascii="Tahoma" w:hAnsi="Tahoma"/>
          <w:sz w:val="28"/>
          <w:rtl/>
        </w:rPr>
        <w:t xml:space="preserve">چونکه علمای شیعه در مورد این احادیث مطالبی را ارائه </w:t>
      </w:r>
      <w:r w:rsidR="00CE0A22">
        <w:rPr>
          <w:rFonts w:ascii="Tahoma" w:hAnsi="Tahoma"/>
          <w:sz w:val="28"/>
          <w:rtl/>
        </w:rPr>
        <w:t>می‌د</w:t>
      </w:r>
      <w:r w:rsidRPr="00136DA8">
        <w:rPr>
          <w:rFonts w:ascii="Tahoma" w:hAnsi="Tahoma"/>
          <w:sz w:val="28"/>
          <w:rtl/>
        </w:rPr>
        <w:t>هند</w:t>
      </w:r>
      <w:r w:rsidR="00173E49">
        <w:rPr>
          <w:rFonts w:ascii="Tahoma" w:hAnsi="Tahoma"/>
          <w:sz w:val="28"/>
          <w:rtl/>
        </w:rPr>
        <w:t xml:space="preserve">، </w:t>
      </w:r>
      <w:r w:rsidRPr="00136DA8">
        <w:rPr>
          <w:rFonts w:ascii="Tahoma" w:hAnsi="Tahoma"/>
          <w:sz w:val="28"/>
          <w:rtl/>
        </w:rPr>
        <w:t>مثلا در مورد حدیث اول که قرآن را هفده هزار آیه دانسته و متن آن بر تحریف دلالت دارد</w:t>
      </w:r>
      <w:r w:rsidRPr="00136DA8">
        <w:rPr>
          <w:rStyle w:val="FootnoteReference"/>
          <w:rFonts w:ascii="Tahoma" w:hAnsi="Tahoma"/>
          <w:color w:val="000000"/>
          <w:rtl/>
        </w:rPr>
        <w:footnoteReference w:id="78"/>
      </w:r>
      <w:r w:rsidR="00173E49">
        <w:rPr>
          <w:rFonts w:ascii="Tahoma" w:hAnsi="Tahoma"/>
          <w:sz w:val="28"/>
          <w:rtl/>
        </w:rPr>
        <w:t xml:space="preserve">، </w:t>
      </w:r>
      <w:r w:rsidR="003560E9">
        <w:rPr>
          <w:rFonts w:ascii="Tahoma" w:hAnsi="Tahoma"/>
          <w:sz w:val="28"/>
          <w:rtl/>
        </w:rPr>
        <w:t>می‌گ</w:t>
      </w:r>
      <w:r w:rsidRPr="00136DA8">
        <w:rPr>
          <w:rFonts w:ascii="Tahoma" w:hAnsi="Tahoma"/>
          <w:sz w:val="28"/>
          <w:rtl/>
        </w:rPr>
        <w:t>ویند: که علی بن الحکم مرد نابینایی بوده</w:t>
      </w:r>
      <w:r w:rsidR="00173E49">
        <w:rPr>
          <w:rFonts w:ascii="Tahoma" w:hAnsi="Tahoma"/>
          <w:sz w:val="28"/>
          <w:rtl/>
        </w:rPr>
        <w:t xml:space="preserve"> (</w:t>
      </w:r>
      <w:r w:rsidRPr="00136DA8">
        <w:rPr>
          <w:rFonts w:ascii="Tahoma" w:hAnsi="Tahoma"/>
          <w:sz w:val="28"/>
          <w:rtl/>
        </w:rPr>
        <w:t>نجاشی</w:t>
      </w:r>
      <w:r w:rsidR="00173E49">
        <w:rPr>
          <w:rFonts w:ascii="Tahoma" w:hAnsi="Tahoma"/>
          <w:sz w:val="28"/>
          <w:rtl/>
        </w:rPr>
        <w:t xml:space="preserve">، </w:t>
      </w:r>
      <w:r w:rsidRPr="00136DA8">
        <w:rPr>
          <w:rFonts w:ascii="Tahoma" w:hAnsi="Tahoma"/>
          <w:sz w:val="28"/>
          <w:rtl/>
        </w:rPr>
        <w:t>ص210) که از افراد بسیاری حدیث شنیده و به حافظه سپرده و از دیگران خواسته برایش در دفتر او بنویسند که مجموع</w:t>
      </w:r>
      <w:r w:rsidR="003561D9">
        <w:rPr>
          <w:rFonts w:ascii="Tahoma" w:hAnsi="Tahoma"/>
          <w:sz w:val="28"/>
          <w:rtl/>
        </w:rPr>
        <w:t xml:space="preserve"> آن‌ها </w:t>
      </w:r>
      <w:r w:rsidRPr="00136DA8">
        <w:rPr>
          <w:rFonts w:ascii="Tahoma" w:hAnsi="Tahoma"/>
          <w:sz w:val="28"/>
          <w:rtl/>
        </w:rPr>
        <w:t xml:space="preserve">کتابی شده بنام کتاب علی بن الحکم و این کتاب رونویس </w:t>
      </w:r>
      <w:r w:rsidR="006E0F66">
        <w:rPr>
          <w:rFonts w:ascii="Tahoma" w:hAnsi="Tahoma"/>
          <w:sz w:val="28"/>
          <w:rtl/>
        </w:rPr>
        <w:t>می‌شد</w:t>
      </w:r>
      <w:r w:rsidRPr="00136DA8">
        <w:rPr>
          <w:rFonts w:ascii="Tahoma" w:hAnsi="Tahoma"/>
          <w:sz w:val="28"/>
          <w:rtl/>
        </w:rPr>
        <w:t xml:space="preserve">ه و دست به دست </w:t>
      </w:r>
      <w:r w:rsidR="003560E9">
        <w:rPr>
          <w:rFonts w:ascii="Tahoma" w:hAnsi="Tahoma"/>
          <w:sz w:val="28"/>
          <w:rtl/>
        </w:rPr>
        <w:t>می‌گ</w:t>
      </w:r>
      <w:r w:rsidRPr="00136DA8">
        <w:rPr>
          <w:rFonts w:ascii="Tahoma" w:hAnsi="Tahoma"/>
          <w:sz w:val="28"/>
          <w:rtl/>
        </w:rPr>
        <w:t>شته و برای کذابین خیلی آسان بوده که نسخه هایی را از آن رونویس کنند و احادیث جعلی خود را وارد</w:t>
      </w:r>
      <w:r w:rsidR="003561D9">
        <w:rPr>
          <w:rFonts w:ascii="Tahoma" w:hAnsi="Tahoma"/>
          <w:sz w:val="28"/>
          <w:rtl/>
        </w:rPr>
        <w:t xml:space="preserve"> آن‌ها </w:t>
      </w:r>
      <w:r w:rsidRPr="00136DA8">
        <w:rPr>
          <w:rFonts w:ascii="Tahoma" w:hAnsi="Tahoma"/>
          <w:sz w:val="28"/>
          <w:rtl/>
        </w:rPr>
        <w:t xml:space="preserve">سازند و یکی از این نسخه ها به دست کلینی افتاده است که او از آن نقل کرده است و بطور کلی </w:t>
      </w:r>
      <w:r w:rsidR="003560E9">
        <w:rPr>
          <w:rFonts w:ascii="Tahoma" w:hAnsi="Tahoma"/>
          <w:sz w:val="28"/>
          <w:rtl/>
        </w:rPr>
        <w:t>می‌گ</w:t>
      </w:r>
      <w:r w:rsidRPr="00136DA8">
        <w:rPr>
          <w:rFonts w:ascii="Tahoma" w:hAnsi="Tahoma"/>
          <w:sz w:val="28"/>
          <w:rtl/>
        </w:rPr>
        <w:t xml:space="preserve">ویند که اسناد چنین احادیثی جعل </w:t>
      </w:r>
      <w:r w:rsidR="00CF3CBC">
        <w:rPr>
          <w:rFonts w:ascii="Tahoma" w:hAnsi="Tahoma"/>
          <w:sz w:val="28"/>
          <w:rtl/>
        </w:rPr>
        <w:t>شده‌اند</w:t>
      </w:r>
      <w:r w:rsidRPr="00136DA8">
        <w:rPr>
          <w:rFonts w:ascii="Tahoma" w:hAnsi="Tahoma"/>
          <w:sz w:val="28"/>
          <w:rtl/>
        </w:rPr>
        <w:t>. باید بگویم که چه تضمینی به سایر احادیث این روات هست؟</w:t>
      </w:r>
      <w:r>
        <w:rPr>
          <w:rStyle w:val="FootnoteReference"/>
          <w:rFonts w:ascii="Tahoma" w:hAnsi="Tahoma"/>
          <w:rtl/>
        </w:rPr>
        <w:footnoteReference w:id="79"/>
      </w:r>
      <w:r w:rsidRPr="00136DA8">
        <w:rPr>
          <w:rFonts w:ascii="Tahoma" w:hAnsi="Tahoma"/>
          <w:sz w:val="28"/>
          <w:rtl/>
        </w:rPr>
        <w:t xml:space="preserve"> شاید</w:t>
      </w:r>
      <w:r w:rsidR="003561D9">
        <w:rPr>
          <w:rFonts w:ascii="Tahoma" w:hAnsi="Tahoma"/>
          <w:sz w:val="28"/>
          <w:rtl/>
        </w:rPr>
        <w:t xml:space="preserve"> آن‌ها </w:t>
      </w:r>
      <w:r w:rsidRPr="00136DA8">
        <w:rPr>
          <w:rFonts w:ascii="Tahoma" w:hAnsi="Tahoma"/>
          <w:sz w:val="28"/>
          <w:rtl/>
        </w:rPr>
        <w:t>نیز جعل شده باشند؟ مسلما متن این احادیث وحشتناک بوده و جعلی بودن</w:t>
      </w:r>
      <w:r w:rsidR="003561D9">
        <w:rPr>
          <w:rFonts w:ascii="Tahoma" w:hAnsi="Tahoma"/>
          <w:sz w:val="28"/>
          <w:rtl/>
        </w:rPr>
        <w:t xml:space="preserve"> آن‌ها </w:t>
      </w:r>
      <w:r>
        <w:rPr>
          <w:rFonts w:ascii="Tahoma" w:hAnsi="Tahoma"/>
          <w:sz w:val="28"/>
          <w:rtl/>
        </w:rPr>
        <w:t>روشن است</w:t>
      </w:r>
      <w:r w:rsidR="00173E49">
        <w:rPr>
          <w:rFonts w:ascii="Tahoma" w:hAnsi="Tahoma"/>
          <w:sz w:val="28"/>
          <w:rtl/>
        </w:rPr>
        <w:t xml:space="preserve">، </w:t>
      </w:r>
      <w:r>
        <w:rPr>
          <w:rFonts w:ascii="Tahoma" w:hAnsi="Tahoma"/>
          <w:sz w:val="28"/>
          <w:rtl/>
        </w:rPr>
        <w:t>ولی اگر همین روات</w:t>
      </w:r>
      <w:r w:rsidR="00173E49">
        <w:rPr>
          <w:rFonts w:ascii="Tahoma" w:hAnsi="Tahoma"/>
          <w:sz w:val="28"/>
          <w:rtl/>
        </w:rPr>
        <w:t xml:space="preserve">، </w:t>
      </w:r>
      <w:r w:rsidRPr="00136DA8">
        <w:rPr>
          <w:rFonts w:ascii="Tahoma" w:hAnsi="Tahoma"/>
          <w:sz w:val="28"/>
          <w:rtl/>
        </w:rPr>
        <w:t>احادیثی را پیرامون خلافت بلافصل حضرت علی و عقاید مورد نظر شما بیاورند</w:t>
      </w:r>
      <w:r w:rsidR="00173E49">
        <w:rPr>
          <w:rFonts w:ascii="Tahoma" w:hAnsi="Tahoma"/>
          <w:sz w:val="28"/>
          <w:rtl/>
        </w:rPr>
        <w:t xml:space="preserve">، </w:t>
      </w:r>
      <w:r w:rsidRPr="00136DA8">
        <w:rPr>
          <w:rFonts w:ascii="Tahoma" w:hAnsi="Tahoma"/>
          <w:sz w:val="28"/>
          <w:rtl/>
        </w:rPr>
        <w:t>بطور حتم آن احادیث مورد قبول شما خواهند بود و شما</w:t>
      </w:r>
      <w:r w:rsidR="003561D9">
        <w:rPr>
          <w:rFonts w:ascii="Tahoma" w:hAnsi="Tahoma"/>
          <w:sz w:val="28"/>
          <w:rtl/>
        </w:rPr>
        <w:t xml:space="preserve"> آن‌ها </w:t>
      </w:r>
      <w:r w:rsidRPr="00136DA8">
        <w:rPr>
          <w:rFonts w:ascii="Tahoma" w:hAnsi="Tahoma"/>
          <w:sz w:val="28"/>
          <w:rtl/>
        </w:rPr>
        <w:t>را جزء احادیث جعل شده</w:t>
      </w:r>
      <w:r w:rsidR="00173E49">
        <w:rPr>
          <w:rFonts w:ascii="Tahoma" w:hAnsi="Tahoma"/>
          <w:sz w:val="28"/>
          <w:rtl/>
        </w:rPr>
        <w:t xml:space="preserve"> (</w:t>
      </w:r>
      <w:r w:rsidRPr="00136DA8">
        <w:rPr>
          <w:rFonts w:ascii="Tahoma" w:hAnsi="Tahoma"/>
          <w:sz w:val="28"/>
          <w:rtl/>
        </w:rPr>
        <w:t xml:space="preserve">بنام ثقات) به حساب نمی آورید. پس احادیث این راویان نیز نزد ما مطرود </w:t>
      </w:r>
      <w:r w:rsidR="00025AA0">
        <w:rPr>
          <w:rFonts w:ascii="Tahoma" w:hAnsi="Tahoma"/>
          <w:sz w:val="28"/>
          <w:rtl/>
        </w:rPr>
        <w:t>می‌شوند</w:t>
      </w:r>
      <w:r w:rsidRPr="00136DA8">
        <w:rPr>
          <w:rFonts w:ascii="Tahoma" w:hAnsi="Tahoma"/>
          <w:sz w:val="28"/>
          <w:rtl/>
        </w:rPr>
        <w:t>. و اما وضعیت اسناد احادیث نزد شما بسیار سست است.</w:t>
      </w:r>
      <w:r w:rsidRPr="00136DA8">
        <w:rPr>
          <w:sz w:val="28"/>
          <w:rtl/>
        </w:rPr>
        <w:t xml:space="preserve"> مجموعه احادیث کتاب الحجه از اصول کافی 962 حدیث است و طبق تشخیص علامه خودتان</w:t>
      </w:r>
      <w:r w:rsidR="00173E49">
        <w:rPr>
          <w:sz w:val="28"/>
          <w:rtl/>
        </w:rPr>
        <w:t xml:space="preserve">، </w:t>
      </w:r>
      <w:r w:rsidRPr="00136DA8">
        <w:rPr>
          <w:sz w:val="28"/>
          <w:rtl/>
        </w:rPr>
        <w:t>جناب مجلسی در مراه العقول مجموعه احادیث صحیح و حسن و موثق که از نظر سند معتبرند 236 حدیث و مجموع احادیث ضعیف و مجهول و مرسل و مرفوع و موقوف و مختلف فیه که از نظر سند معتبر نیستند 726 حدیث است</w:t>
      </w:r>
      <w:r w:rsidR="00173E49">
        <w:rPr>
          <w:sz w:val="28"/>
          <w:rtl/>
        </w:rPr>
        <w:t xml:space="preserve">، </w:t>
      </w:r>
      <w:r w:rsidRPr="00136DA8">
        <w:rPr>
          <w:sz w:val="28"/>
          <w:rtl/>
        </w:rPr>
        <w:t>کتاب الحجه کتاب امام شناسی است که یعنی سه چهارم احادیث آن طبق نظر عالم خودتان</w:t>
      </w:r>
      <w:r w:rsidR="00173E49">
        <w:rPr>
          <w:sz w:val="28"/>
          <w:rtl/>
        </w:rPr>
        <w:t xml:space="preserve">، </w:t>
      </w:r>
      <w:r w:rsidRPr="00136DA8">
        <w:rPr>
          <w:sz w:val="28"/>
          <w:rtl/>
        </w:rPr>
        <w:t>سند معتبری ندارند</w:t>
      </w:r>
      <w:r w:rsidR="00173E49">
        <w:rPr>
          <w:sz w:val="28"/>
          <w:rtl/>
        </w:rPr>
        <w:t xml:space="preserve"> (</w:t>
      </w:r>
      <w:r w:rsidRPr="00136DA8">
        <w:rPr>
          <w:sz w:val="28"/>
          <w:rtl/>
        </w:rPr>
        <w:t>و تازه بررسی متن</w:t>
      </w:r>
      <w:r w:rsidR="003561D9">
        <w:rPr>
          <w:sz w:val="28"/>
          <w:rtl/>
        </w:rPr>
        <w:t xml:space="preserve"> آن‌ها </w:t>
      </w:r>
      <w:r w:rsidRPr="00136DA8">
        <w:rPr>
          <w:sz w:val="28"/>
          <w:rtl/>
        </w:rPr>
        <w:t>نیز باید صورت بگیرد) و بطور کل مجلسی از 16 هزار حدیث کافی</w:t>
      </w:r>
      <w:r w:rsidR="00173E49">
        <w:rPr>
          <w:sz w:val="28"/>
          <w:rtl/>
        </w:rPr>
        <w:t xml:space="preserve">، </w:t>
      </w:r>
      <w:r w:rsidRPr="00136DA8">
        <w:rPr>
          <w:sz w:val="28"/>
          <w:rtl/>
        </w:rPr>
        <w:t xml:space="preserve">9 هزار حدیث </w:t>
      </w:r>
      <w:r w:rsidR="00BB1B3B">
        <w:rPr>
          <w:sz w:val="28"/>
          <w:rtl/>
        </w:rPr>
        <w:t xml:space="preserve">آن را </w:t>
      </w:r>
      <w:r w:rsidRPr="00136DA8">
        <w:rPr>
          <w:sz w:val="28"/>
          <w:rtl/>
        </w:rPr>
        <w:t>ضعیف دانسته است</w:t>
      </w:r>
      <w:r w:rsidR="00173E49">
        <w:rPr>
          <w:sz w:val="28"/>
          <w:rtl/>
        </w:rPr>
        <w:t xml:space="preserve"> (</w:t>
      </w:r>
      <w:r w:rsidRPr="00136DA8">
        <w:rPr>
          <w:sz w:val="28"/>
          <w:rtl/>
        </w:rPr>
        <w:t>همینطور در لؤلؤ</w:t>
      </w:r>
      <w:r w:rsidRPr="003B5113">
        <w:rPr>
          <w:rFonts w:cs="B Badr"/>
          <w:sz w:val="28"/>
          <w:rtl/>
        </w:rPr>
        <w:t>ة</w:t>
      </w:r>
      <w:r w:rsidRPr="00136DA8">
        <w:rPr>
          <w:sz w:val="28"/>
          <w:rtl/>
        </w:rPr>
        <w:t xml:space="preserve"> البحرین اثر یوسف بحرانی ص: 195-194 به تحقیق محمد صادق بحرالعلوم و الموضوعات فی الآثار و الاخبار اثر هاشم معروف حسینی ص 44. بنگر به «مدخل الی فهم الاسلام» اثر یحیی محمد ص 394.) و از دیگر علمای شیعه</w:t>
      </w:r>
      <w:r w:rsidR="00173E49">
        <w:rPr>
          <w:sz w:val="28"/>
          <w:rtl/>
        </w:rPr>
        <w:t xml:space="preserve">، </w:t>
      </w:r>
      <w:r w:rsidRPr="00136DA8">
        <w:rPr>
          <w:sz w:val="28"/>
          <w:rtl/>
        </w:rPr>
        <w:t xml:space="preserve">حاج میرزا ابوالحسن شعرانی است که در مقدمه ای که بر شرح اصول کافی تالیف مولی صالح مازندرانی </w:t>
      </w:r>
      <w:r w:rsidR="007C4678">
        <w:rPr>
          <w:sz w:val="28"/>
          <w:rtl/>
        </w:rPr>
        <w:t>می‌باشد</w:t>
      </w:r>
      <w:r w:rsidR="00173E49">
        <w:rPr>
          <w:sz w:val="28"/>
          <w:rtl/>
        </w:rPr>
        <w:t xml:space="preserve">، </w:t>
      </w:r>
      <w:r w:rsidRPr="00136DA8">
        <w:rPr>
          <w:sz w:val="28"/>
          <w:rtl/>
        </w:rPr>
        <w:t xml:space="preserve">اینگونه </w:t>
      </w:r>
      <w:r w:rsidR="00CD2128">
        <w:rPr>
          <w:sz w:val="28"/>
          <w:rtl/>
        </w:rPr>
        <w:t>می‌نویسد</w:t>
      </w:r>
      <w:r w:rsidRPr="00136DA8">
        <w:rPr>
          <w:sz w:val="28"/>
          <w:rtl/>
        </w:rPr>
        <w:t>:.....ان اکثر احادیث الاصول فی الکافی غیر صحیحه الاسناد....</w:t>
      </w:r>
      <w:r w:rsidR="00173E49">
        <w:rPr>
          <w:sz w:val="28"/>
          <w:rtl/>
        </w:rPr>
        <w:t xml:space="preserve"> (</w:t>
      </w:r>
      <w:r w:rsidRPr="00136DA8">
        <w:rPr>
          <w:sz w:val="28"/>
          <w:rtl/>
        </w:rPr>
        <w:t>مقدمه شرح اصول کافی</w:t>
      </w:r>
      <w:r w:rsidR="00173E49">
        <w:rPr>
          <w:sz w:val="28"/>
          <w:rtl/>
        </w:rPr>
        <w:t xml:space="preserve">، </w:t>
      </w:r>
      <w:r w:rsidRPr="00136DA8">
        <w:rPr>
          <w:sz w:val="28"/>
          <w:rtl/>
        </w:rPr>
        <w:t>ص12) و  یعنی بیشتر احادیث اصول در کافی سندشان صحیح نیست. و یا شیخ صدوق که اسناد روایاتش را در من لایحضره الفقیه</w:t>
      </w:r>
      <w:r w:rsidRPr="00136DA8">
        <w:rPr>
          <w:rStyle w:val="FootnoteReference"/>
          <w:rtl/>
        </w:rPr>
        <w:footnoteReference w:id="80"/>
      </w:r>
      <w:r w:rsidRPr="00136DA8">
        <w:rPr>
          <w:sz w:val="28"/>
          <w:rtl/>
        </w:rPr>
        <w:t xml:space="preserve"> نیاورده و غالبا به ذکر راوی نخستین بسنده کرده است</w:t>
      </w:r>
      <w:r>
        <w:rPr>
          <w:sz w:val="28"/>
          <w:rtl/>
        </w:rPr>
        <w:t xml:space="preserve"> و</w:t>
      </w:r>
      <w:r w:rsidRPr="00282760">
        <w:rPr>
          <w:rtl/>
        </w:rPr>
        <w:t xml:space="preserve"> </w:t>
      </w:r>
      <w:r w:rsidRPr="00282760">
        <w:rPr>
          <w:sz w:val="28"/>
          <w:rtl/>
        </w:rPr>
        <w:t>شيخ صدوق در كتابهايش از جاعلان شناخته شده اى چون عبدالرحمن بن كثير</w:t>
      </w:r>
      <w:r w:rsidR="00173E49">
        <w:rPr>
          <w:sz w:val="28"/>
          <w:rtl/>
        </w:rPr>
        <w:t xml:space="preserve">، </w:t>
      </w:r>
      <w:r w:rsidRPr="00282760">
        <w:rPr>
          <w:sz w:val="28"/>
          <w:rtl/>
        </w:rPr>
        <w:t>عبيد بن كثير</w:t>
      </w:r>
      <w:r w:rsidR="00173E49">
        <w:rPr>
          <w:sz w:val="28"/>
          <w:rtl/>
        </w:rPr>
        <w:t xml:space="preserve">، </w:t>
      </w:r>
      <w:r w:rsidRPr="00282760">
        <w:rPr>
          <w:sz w:val="28"/>
          <w:rtl/>
        </w:rPr>
        <w:t>محمد بن موسى سمّان</w:t>
      </w:r>
      <w:r w:rsidR="00173E49">
        <w:rPr>
          <w:sz w:val="28"/>
          <w:rtl/>
        </w:rPr>
        <w:t xml:space="preserve">، </w:t>
      </w:r>
      <w:r w:rsidRPr="00282760">
        <w:rPr>
          <w:sz w:val="28"/>
          <w:rtl/>
        </w:rPr>
        <w:t>على بن ابى حمزه بطائنى</w:t>
      </w:r>
      <w:r w:rsidR="00173E49">
        <w:rPr>
          <w:sz w:val="28"/>
          <w:rtl/>
        </w:rPr>
        <w:t xml:space="preserve">، </w:t>
      </w:r>
      <w:r w:rsidRPr="00282760">
        <w:rPr>
          <w:sz w:val="28"/>
          <w:rtl/>
        </w:rPr>
        <w:t>محمد بن سنان زاهرى</w:t>
      </w:r>
      <w:r w:rsidR="00173E49">
        <w:rPr>
          <w:sz w:val="28"/>
          <w:rtl/>
        </w:rPr>
        <w:t xml:space="preserve">، </w:t>
      </w:r>
      <w:r w:rsidRPr="00282760">
        <w:rPr>
          <w:sz w:val="28"/>
          <w:rtl/>
        </w:rPr>
        <w:t>يونس بن ظبيان ازدى</w:t>
      </w:r>
      <w:r w:rsidR="00173E49">
        <w:rPr>
          <w:sz w:val="28"/>
          <w:rtl/>
        </w:rPr>
        <w:t xml:space="preserve">، </w:t>
      </w:r>
      <w:r w:rsidRPr="00282760">
        <w:rPr>
          <w:sz w:val="28"/>
          <w:rtl/>
        </w:rPr>
        <w:t>على بن حسّان</w:t>
      </w:r>
      <w:r w:rsidR="00173E49">
        <w:rPr>
          <w:sz w:val="28"/>
          <w:rtl/>
        </w:rPr>
        <w:t xml:space="preserve">، </w:t>
      </w:r>
      <w:r w:rsidRPr="00282760">
        <w:rPr>
          <w:sz w:val="28"/>
          <w:rtl/>
        </w:rPr>
        <w:t>عمرو بن شمر جعفى كوفى</w:t>
      </w:r>
      <w:r w:rsidR="00173E49">
        <w:rPr>
          <w:sz w:val="28"/>
          <w:rtl/>
        </w:rPr>
        <w:t xml:space="preserve">، </w:t>
      </w:r>
      <w:r w:rsidRPr="00282760">
        <w:rPr>
          <w:sz w:val="28"/>
          <w:rtl/>
        </w:rPr>
        <w:t>ابوالمفضل شيبانى و… صدها حديث نقل كرده است.</w:t>
      </w:r>
      <w:r w:rsidRPr="00136DA8">
        <w:rPr>
          <w:sz w:val="28"/>
          <w:rtl/>
        </w:rPr>
        <w:t xml:space="preserve"> باید به مراجع و محققین مدعی تشیع بگویم که بنابراین دائم نگویید: سند سند!! چون اسناد جالبی ندارید. تنها بر</w:t>
      </w:r>
      <w:r>
        <w:rPr>
          <w:sz w:val="28"/>
          <w:rtl/>
        </w:rPr>
        <w:t>ای نمونه به برخی از رجال و راویان احادیث شما</w:t>
      </w:r>
      <w:r w:rsidRPr="00136DA8">
        <w:rPr>
          <w:sz w:val="28"/>
          <w:rtl/>
        </w:rPr>
        <w:t xml:space="preserve"> اشاره </w:t>
      </w:r>
      <w:r w:rsidR="00AC7F3A">
        <w:rPr>
          <w:sz w:val="28"/>
          <w:rtl/>
        </w:rPr>
        <w:t>می‌کنیم</w:t>
      </w:r>
      <w:r w:rsidRPr="00136DA8">
        <w:rPr>
          <w:sz w:val="28"/>
          <w:rtl/>
        </w:rPr>
        <w:t>: هشام</w:t>
      </w:r>
      <w:r w:rsidRPr="00AE2D04">
        <w:rPr>
          <w:sz w:val="28"/>
          <w:rtl/>
        </w:rPr>
        <w:t xml:space="preserve"> بن حکم مجسم</w:t>
      </w:r>
      <w:r w:rsidRPr="00AE2D04">
        <w:rPr>
          <w:rStyle w:val="FootnoteReference"/>
          <w:rtl/>
        </w:rPr>
        <w:footnoteReference w:id="81"/>
      </w:r>
      <w:r w:rsidRPr="00AE2D04">
        <w:rPr>
          <w:sz w:val="28"/>
          <w:rtl/>
        </w:rPr>
        <w:t>؛</w:t>
      </w:r>
      <w:r w:rsidRPr="00D31390">
        <w:rPr>
          <w:rFonts w:eastAsia="B Badr"/>
          <w:sz w:val="28"/>
          <w:rtl/>
        </w:rPr>
        <w:t xml:space="preserve"> جابر بن یزید جعفی که هفتاد هزار روایت را به امام باقر نسبت داد!</w:t>
      </w:r>
      <w:r>
        <w:rPr>
          <w:rFonts w:eastAsia="B Badr"/>
          <w:sz w:val="28"/>
          <w:rtl/>
        </w:rPr>
        <w:t>!</w:t>
      </w:r>
      <w:r w:rsidRPr="00D31390">
        <w:rPr>
          <w:rFonts w:eastAsia="B Badr"/>
          <w:sz w:val="28"/>
          <w:rtl/>
        </w:rPr>
        <w:t xml:space="preserve"> عوف عقیلی که دائم الخمر بود</w:t>
      </w:r>
      <w:r w:rsidRPr="00D31390">
        <w:rPr>
          <w:rStyle w:val="FootnoteReference"/>
          <w:rtl/>
        </w:rPr>
        <w:footnoteReference w:id="82"/>
      </w:r>
      <w:r w:rsidRPr="00D31390">
        <w:rPr>
          <w:rFonts w:eastAsia="B Badr"/>
          <w:sz w:val="28"/>
          <w:rtl/>
        </w:rPr>
        <w:t>؛ ابوحمزه ثمالی دائم الخمري دیگر</w:t>
      </w:r>
      <w:r w:rsidRPr="00D31390">
        <w:rPr>
          <w:rStyle w:val="FootnoteReference"/>
          <w:rtl/>
        </w:rPr>
        <w:footnoteReference w:id="83"/>
      </w:r>
      <w:r w:rsidRPr="00D31390">
        <w:rPr>
          <w:rFonts w:eastAsia="B Badr"/>
          <w:sz w:val="28"/>
          <w:rtl/>
        </w:rPr>
        <w:t>؛ علی بن ابوحمزه بطائنی</w:t>
      </w:r>
      <w:r w:rsidRPr="00D31390">
        <w:rPr>
          <w:rStyle w:val="FootnoteReference"/>
          <w:rtl/>
        </w:rPr>
        <w:footnoteReference w:id="84"/>
      </w:r>
      <w:r w:rsidRPr="00D31390">
        <w:rPr>
          <w:rFonts w:eastAsia="B Badr"/>
          <w:sz w:val="28"/>
          <w:rtl/>
        </w:rPr>
        <w:t xml:space="preserve"> که اموال مردم را به</w:t>
      </w:r>
      <w:r>
        <w:rPr>
          <w:rFonts w:eastAsia="B Badr"/>
          <w:sz w:val="28"/>
          <w:rtl/>
        </w:rPr>
        <w:t xml:space="preserve"> اسم ائمه می‌خورد</w:t>
      </w:r>
      <w:r w:rsidR="00173E49">
        <w:rPr>
          <w:rFonts w:eastAsia="B Badr"/>
          <w:sz w:val="28"/>
          <w:rtl/>
        </w:rPr>
        <w:t xml:space="preserve">، </w:t>
      </w:r>
      <w:r>
        <w:rPr>
          <w:rFonts w:eastAsia="B Badr"/>
          <w:sz w:val="28"/>
          <w:rtl/>
        </w:rPr>
        <w:t>او از واقفیه</w:t>
      </w:r>
      <w:r w:rsidR="00173E49">
        <w:rPr>
          <w:rFonts w:eastAsia="B Badr"/>
          <w:sz w:val="28"/>
          <w:rtl/>
        </w:rPr>
        <w:t xml:space="preserve"> (</w:t>
      </w:r>
      <w:r w:rsidRPr="00D31390">
        <w:rPr>
          <w:rFonts w:eastAsia="B Badr"/>
          <w:sz w:val="28"/>
          <w:rtl/>
        </w:rPr>
        <w:t>کسانی</w:t>
      </w:r>
      <w:r>
        <w:rPr>
          <w:rFonts w:eastAsia="B Badr"/>
          <w:sz w:val="28"/>
          <w:rtl/>
        </w:rPr>
        <w:t xml:space="preserve"> که امام رضا را تکفیر می‌کردند)</w:t>
      </w:r>
      <w:r w:rsidRPr="00D31390">
        <w:rPr>
          <w:rFonts w:eastAsia="B Badr"/>
          <w:sz w:val="28"/>
          <w:rtl/>
        </w:rPr>
        <w:t xml:space="preserve"> بود.</w:t>
      </w:r>
      <w:r w:rsidRPr="00D31390">
        <w:rPr>
          <w:rStyle w:val="FootnoteReference"/>
          <w:rtl/>
        </w:rPr>
        <w:footnoteReference w:id="85"/>
      </w:r>
      <w:r w:rsidRPr="00D31390">
        <w:rPr>
          <w:rFonts w:eastAsia="B Badr"/>
          <w:sz w:val="28"/>
          <w:rtl/>
        </w:rPr>
        <w:t xml:space="preserve"> بطائنی اولین کسی بود که این توقف را آشکار کرد</w:t>
      </w:r>
      <w:r w:rsidR="00173E49">
        <w:rPr>
          <w:rFonts w:eastAsia="B Badr"/>
          <w:sz w:val="28"/>
          <w:rtl/>
        </w:rPr>
        <w:t xml:space="preserve">، </w:t>
      </w:r>
      <w:r w:rsidRPr="00D31390">
        <w:rPr>
          <w:rFonts w:eastAsia="B Badr"/>
          <w:sz w:val="28"/>
          <w:rtl/>
        </w:rPr>
        <w:t>عبدالله ب</w:t>
      </w:r>
      <w:r>
        <w:rPr>
          <w:rFonts w:eastAsia="B Badr"/>
          <w:sz w:val="28"/>
          <w:rtl/>
        </w:rPr>
        <w:t>ن ابویعفور نیز همواره سكران بود</w:t>
      </w:r>
      <w:r w:rsidR="00173E49">
        <w:rPr>
          <w:rFonts w:eastAsia="B Badr"/>
          <w:sz w:val="28"/>
          <w:rtl/>
        </w:rPr>
        <w:t xml:space="preserve">، </w:t>
      </w:r>
      <w:r>
        <w:rPr>
          <w:rFonts w:eastAsia="B Badr"/>
          <w:sz w:val="28"/>
          <w:rtl/>
        </w:rPr>
        <w:t>ابوهریره بزار</w:t>
      </w:r>
      <w:r w:rsidR="00173E49">
        <w:rPr>
          <w:rFonts w:eastAsia="B Badr"/>
          <w:sz w:val="28"/>
          <w:rtl/>
        </w:rPr>
        <w:t xml:space="preserve">، </w:t>
      </w:r>
      <w:r w:rsidRPr="00D31390">
        <w:rPr>
          <w:rFonts w:eastAsia="B Badr"/>
          <w:sz w:val="28"/>
          <w:rtl/>
        </w:rPr>
        <w:t>هشام بن سالم جوالیقی مجسم</w:t>
      </w:r>
      <w:r w:rsidRPr="00D31390">
        <w:rPr>
          <w:rStyle w:val="FootnoteReference"/>
          <w:rtl/>
        </w:rPr>
        <w:footnoteReference w:id="86"/>
      </w:r>
      <w:r w:rsidRPr="00D31390">
        <w:rPr>
          <w:rFonts w:eastAsia="B Badr"/>
          <w:sz w:val="28"/>
          <w:rtl/>
        </w:rPr>
        <w:t xml:space="preserve"> و سید حمیری که همواره دائم الخمر بود.</w:t>
      </w:r>
      <w:r w:rsidRPr="00D31390">
        <w:rPr>
          <w:rStyle w:val="FootnoteReference"/>
          <w:rtl/>
        </w:rPr>
        <w:footnoteReference w:id="87"/>
      </w:r>
      <w:r w:rsidRPr="00D31390">
        <w:rPr>
          <w:rFonts w:eastAsia="B Badr"/>
          <w:sz w:val="28"/>
          <w:rtl/>
        </w:rPr>
        <w:t xml:space="preserve"> و مغیره بن سعید</w:t>
      </w:r>
      <w:r>
        <w:rPr>
          <w:rFonts w:eastAsia="B Badr"/>
          <w:sz w:val="28"/>
          <w:rtl/>
        </w:rPr>
        <w:t xml:space="preserve"> که کشی</w:t>
      </w:r>
      <w:r w:rsidR="00173E49">
        <w:rPr>
          <w:rFonts w:eastAsia="B Badr"/>
          <w:sz w:val="28"/>
          <w:rtl/>
        </w:rPr>
        <w:t xml:space="preserve"> (</w:t>
      </w:r>
      <w:r>
        <w:rPr>
          <w:rFonts w:eastAsia="B Badr"/>
          <w:sz w:val="28"/>
          <w:rtl/>
        </w:rPr>
        <w:t xml:space="preserve">ص 196) با سند خود </w:t>
      </w:r>
      <w:r w:rsidR="00BB1B3B">
        <w:rPr>
          <w:rFonts w:eastAsia="B Badr"/>
          <w:sz w:val="28"/>
          <w:rtl/>
        </w:rPr>
        <w:t xml:space="preserve">آن را </w:t>
      </w:r>
      <w:r w:rsidRPr="00D31390">
        <w:rPr>
          <w:rFonts w:eastAsia="B Badr"/>
          <w:sz w:val="28"/>
          <w:rtl/>
        </w:rPr>
        <w:t>از عبدالله روایت کرده که گفت: مغیره بن سعید عمداً دروغ بر پدرم</w:t>
      </w:r>
      <w:r w:rsidR="00173E49">
        <w:rPr>
          <w:rFonts w:eastAsia="B Badr"/>
          <w:sz w:val="28"/>
          <w:rtl/>
        </w:rPr>
        <w:t xml:space="preserve"> (</w:t>
      </w:r>
      <w:r w:rsidRPr="00D31390">
        <w:rPr>
          <w:rFonts w:eastAsia="B Badr"/>
          <w:sz w:val="28"/>
          <w:rtl/>
        </w:rPr>
        <w:t xml:space="preserve">باقر) می‌بندد و </w:t>
      </w:r>
      <w:r w:rsidR="007640A5">
        <w:rPr>
          <w:rFonts w:eastAsia="B Badr"/>
          <w:sz w:val="28"/>
          <w:rtl/>
        </w:rPr>
        <w:t>کتاب‌ها</w:t>
      </w:r>
      <w:r>
        <w:rPr>
          <w:rFonts w:eastAsia="B Badr"/>
          <w:sz w:val="28"/>
          <w:rtl/>
        </w:rPr>
        <w:t>ی</w:t>
      </w:r>
      <w:r w:rsidRPr="00D31390">
        <w:rPr>
          <w:rFonts w:eastAsia="B Badr"/>
          <w:sz w:val="28"/>
          <w:rtl/>
        </w:rPr>
        <w:t xml:space="preserve"> یاران پدرم را می‌گیرد و کفر و خدانشناسی را دسیسه کرده</w:t>
      </w:r>
      <w:r>
        <w:rPr>
          <w:rFonts w:eastAsia="B Badr"/>
          <w:sz w:val="28"/>
          <w:rtl/>
        </w:rPr>
        <w:t xml:space="preserve"> و به پدرم نسبت می‌دهد. پس </w:t>
      </w:r>
      <w:r w:rsidR="00BB1B3B">
        <w:rPr>
          <w:rFonts w:eastAsia="B Badr"/>
          <w:sz w:val="28"/>
          <w:rtl/>
        </w:rPr>
        <w:t xml:space="preserve">آن را </w:t>
      </w:r>
      <w:r w:rsidRPr="00D31390">
        <w:rPr>
          <w:rFonts w:eastAsia="B Badr"/>
          <w:sz w:val="28"/>
          <w:rtl/>
        </w:rPr>
        <w:t>به اصحا</w:t>
      </w:r>
      <w:r>
        <w:rPr>
          <w:rFonts w:eastAsia="B Badr"/>
          <w:sz w:val="28"/>
          <w:rtl/>
        </w:rPr>
        <w:t>ب</w:t>
      </w:r>
      <w:r w:rsidR="00173E49">
        <w:rPr>
          <w:rFonts w:eastAsia="B Badr"/>
          <w:sz w:val="28"/>
          <w:rtl/>
        </w:rPr>
        <w:t xml:space="preserve"> (</w:t>
      </w:r>
      <w:r>
        <w:rPr>
          <w:rFonts w:eastAsia="B Badr"/>
          <w:sz w:val="28"/>
          <w:rtl/>
        </w:rPr>
        <w:t>باقر) بر می‌گرداند و به</w:t>
      </w:r>
      <w:r w:rsidR="003561D9">
        <w:rPr>
          <w:rFonts w:eastAsia="B Badr"/>
          <w:sz w:val="28"/>
          <w:rtl/>
        </w:rPr>
        <w:t xml:space="preserve"> آن‌ها </w:t>
      </w:r>
      <w:r w:rsidRPr="00D31390">
        <w:rPr>
          <w:rFonts w:eastAsia="B Badr"/>
          <w:sz w:val="28"/>
          <w:rtl/>
        </w:rPr>
        <w:t xml:space="preserve">دستور می‌دهد که در میان شیعه ترویج دهند. پس هر چه </w:t>
      </w:r>
      <w:r w:rsidR="00D90076">
        <w:rPr>
          <w:rFonts w:eastAsia="B Badr"/>
          <w:sz w:val="28"/>
          <w:rtl/>
        </w:rPr>
        <w:t>در باره</w:t>
      </w:r>
      <w:r w:rsidRPr="00D31390">
        <w:rPr>
          <w:rFonts w:eastAsia="B Badr"/>
          <w:sz w:val="28"/>
          <w:rtl/>
        </w:rPr>
        <w:t xml:space="preserve"> غلو در کتب اصحاب پدرم وجود دارد</w:t>
      </w:r>
      <w:r w:rsidR="00173E49">
        <w:rPr>
          <w:rFonts w:eastAsia="B Badr"/>
          <w:sz w:val="28"/>
          <w:rtl/>
        </w:rPr>
        <w:t xml:space="preserve">، </w:t>
      </w:r>
      <w:r w:rsidRPr="00D31390">
        <w:rPr>
          <w:rFonts w:eastAsia="B Badr"/>
          <w:sz w:val="28"/>
          <w:rtl/>
        </w:rPr>
        <w:t xml:space="preserve">چیزی است که مغیره بن سعید در </w:t>
      </w:r>
      <w:r w:rsidR="007640A5">
        <w:rPr>
          <w:rFonts w:eastAsia="B Badr"/>
          <w:sz w:val="28"/>
          <w:rtl/>
        </w:rPr>
        <w:t>کتاب‌ها</w:t>
      </w:r>
      <w:r>
        <w:rPr>
          <w:rFonts w:eastAsia="B Badr"/>
          <w:sz w:val="28"/>
          <w:rtl/>
        </w:rPr>
        <w:t xml:space="preserve"> چپانده است. مامقانی در مقدمه‌</w:t>
      </w:r>
      <w:r w:rsidRPr="00D31390">
        <w:rPr>
          <w:rFonts w:eastAsia="B Badr"/>
          <w:sz w:val="28"/>
          <w:rtl/>
        </w:rPr>
        <w:t xml:space="preserve"> کتابش</w:t>
      </w:r>
      <w:r w:rsidRPr="00D31390">
        <w:rPr>
          <w:rStyle w:val="FootnoteReference"/>
          <w:rtl/>
        </w:rPr>
        <w:footnoteReference w:id="88"/>
      </w:r>
      <w:r w:rsidRPr="00D31390">
        <w:rPr>
          <w:rFonts w:eastAsia="B Badr"/>
          <w:sz w:val="28"/>
          <w:rtl/>
        </w:rPr>
        <w:t xml:space="preserve"> نقل می‌کند که این مغیره گفت: در بسیاری از اخبار شما که تقریباً به </w:t>
      </w:r>
      <w:r>
        <w:rPr>
          <w:rFonts w:eastAsia="B Badr"/>
          <w:sz w:val="28"/>
          <w:rtl/>
        </w:rPr>
        <w:t>هزار حدیث می‌رسد</w:t>
      </w:r>
      <w:r w:rsidR="00173E49">
        <w:rPr>
          <w:rFonts w:eastAsia="B Badr"/>
          <w:sz w:val="28"/>
          <w:rtl/>
        </w:rPr>
        <w:t xml:space="preserve">، </w:t>
      </w:r>
      <w:r>
        <w:rPr>
          <w:rFonts w:eastAsia="B Badr"/>
          <w:sz w:val="28"/>
          <w:rtl/>
        </w:rPr>
        <w:t>دسیسه کرده‌ام</w:t>
      </w:r>
      <w:r w:rsidR="00173E49">
        <w:rPr>
          <w:rFonts w:eastAsia="B Badr"/>
          <w:sz w:val="28"/>
          <w:rtl/>
        </w:rPr>
        <w:t xml:space="preserve">، </w:t>
      </w:r>
      <w:r w:rsidRPr="00D31390">
        <w:rPr>
          <w:rFonts w:eastAsia="B Badr"/>
          <w:sz w:val="28"/>
          <w:rtl/>
        </w:rPr>
        <w:t>و اب</w:t>
      </w:r>
      <w:r>
        <w:rPr>
          <w:rFonts w:eastAsia="B Badr"/>
          <w:sz w:val="28"/>
          <w:rtl/>
        </w:rPr>
        <w:t xml:space="preserve">و خطاب اسدی که امام رضا </w:t>
      </w:r>
      <w:r w:rsidR="00D90076">
        <w:rPr>
          <w:rFonts w:eastAsia="B Badr"/>
          <w:sz w:val="28"/>
          <w:rtl/>
        </w:rPr>
        <w:t>در باره</w:t>
      </w:r>
      <w:r>
        <w:rPr>
          <w:rFonts w:eastAsia="B Badr"/>
          <w:sz w:val="28"/>
          <w:rtl/>
        </w:rPr>
        <w:t>‌</w:t>
      </w:r>
      <w:r w:rsidRPr="00D31390">
        <w:rPr>
          <w:rFonts w:eastAsia="B Badr"/>
          <w:sz w:val="28"/>
          <w:rtl/>
        </w:rPr>
        <w:t xml:space="preserve"> او گفت: ابوخطاب بر پدرم دروغ بسته اس</w:t>
      </w:r>
      <w:r>
        <w:rPr>
          <w:rFonts w:eastAsia="B Badr"/>
          <w:sz w:val="28"/>
          <w:rtl/>
        </w:rPr>
        <w:t>ت</w:t>
      </w:r>
      <w:r w:rsidR="00173E49">
        <w:rPr>
          <w:rFonts w:eastAsia="B Badr"/>
          <w:sz w:val="28"/>
          <w:rtl/>
        </w:rPr>
        <w:t xml:space="preserve">، </w:t>
      </w:r>
      <w:r>
        <w:rPr>
          <w:rFonts w:eastAsia="B Badr"/>
          <w:sz w:val="28"/>
          <w:rtl/>
        </w:rPr>
        <w:t>خداوند ابوالخطاب را لعنت کند!</w:t>
      </w:r>
      <w:r w:rsidRPr="00D31390">
        <w:rPr>
          <w:rFonts w:eastAsia="B Badr"/>
          <w:sz w:val="28"/>
          <w:rtl/>
        </w:rPr>
        <w:t xml:space="preserve"> به همین شیوه اصحاب ابوالخطاب تا امروزه این احادیث کتب اصحاب ابوعبدالله را مورد دسیسه قرار داده‌اند که آنچه مخالف قرآن است</w:t>
      </w:r>
      <w:r w:rsidR="00173E49">
        <w:rPr>
          <w:rFonts w:eastAsia="B Badr"/>
          <w:sz w:val="28"/>
          <w:rtl/>
        </w:rPr>
        <w:t xml:space="preserve">، </w:t>
      </w:r>
      <w:r w:rsidRPr="00D31390">
        <w:rPr>
          <w:rFonts w:eastAsia="B Badr"/>
          <w:sz w:val="28"/>
          <w:rtl/>
        </w:rPr>
        <w:t>از ما نپذیرید.</w:t>
      </w:r>
      <w:r w:rsidRPr="00D31390">
        <w:rPr>
          <w:rStyle w:val="FootnoteReference"/>
          <w:rtl/>
        </w:rPr>
        <w:footnoteReference w:id="89"/>
      </w:r>
      <w:r>
        <w:rPr>
          <w:rFonts w:eastAsia="B Badr"/>
          <w:sz w:val="28"/>
          <w:rtl/>
        </w:rPr>
        <w:t xml:space="preserve"> </w:t>
      </w:r>
      <w:r w:rsidRPr="00D31390">
        <w:rPr>
          <w:rFonts w:eastAsia="B Badr"/>
          <w:sz w:val="28"/>
          <w:rtl/>
        </w:rPr>
        <w:t>و محمدبن عی بن نعمان أحول ملقب به مؤمن طاق که برخی او را به شیطان طاق مجسم نامیده بودند. او شایع کرده بود که امامیه در مردمانی مخصوص از اهل بیت منحصر شده‌اند. وقتی که امام زید ب</w:t>
      </w:r>
      <w:r>
        <w:rPr>
          <w:rFonts w:eastAsia="B Badr"/>
          <w:sz w:val="28"/>
          <w:rtl/>
        </w:rPr>
        <w:t xml:space="preserve">ن علی بر این شایعه آگاه شد </w:t>
      </w:r>
      <w:r w:rsidR="00BB1B3B">
        <w:rPr>
          <w:rFonts w:eastAsia="B Badr"/>
          <w:sz w:val="28"/>
          <w:rtl/>
        </w:rPr>
        <w:t xml:space="preserve">آن را </w:t>
      </w:r>
      <w:r>
        <w:rPr>
          <w:rFonts w:eastAsia="B Badr"/>
          <w:sz w:val="28"/>
          <w:rtl/>
        </w:rPr>
        <w:t>با استناد به اينکه</w:t>
      </w:r>
      <w:r w:rsidRPr="00D31390">
        <w:rPr>
          <w:rFonts w:eastAsia="B Badr"/>
          <w:sz w:val="28"/>
          <w:rtl/>
        </w:rPr>
        <w:t>‌ این امر را از پدرش</w:t>
      </w:r>
      <w:r w:rsidR="00173E49">
        <w:rPr>
          <w:rFonts w:eastAsia="B Badr"/>
          <w:sz w:val="28"/>
          <w:rtl/>
        </w:rPr>
        <w:t xml:space="preserve"> (</w:t>
      </w:r>
      <w:r w:rsidRPr="00D31390">
        <w:rPr>
          <w:rFonts w:eastAsia="B Badr"/>
          <w:sz w:val="28"/>
          <w:rtl/>
        </w:rPr>
        <w:t>باقر) نشنیده است</w:t>
      </w:r>
      <w:r w:rsidR="00173E49">
        <w:rPr>
          <w:rFonts w:eastAsia="B Badr"/>
          <w:sz w:val="28"/>
          <w:rtl/>
        </w:rPr>
        <w:t xml:space="preserve">، </w:t>
      </w:r>
      <w:r w:rsidRPr="00D31390">
        <w:rPr>
          <w:rFonts w:eastAsia="B Badr"/>
          <w:sz w:val="28"/>
          <w:rtl/>
        </w:rPr>
        <w:t>رد کرد و گفت: چه ناپسند خبر داده‌ای پس کافر شده‌ای و تو از طرف او</w:t>
      </w:r>
      <w:r w:rsidR="00173E49">
        <w:rPr>
          <w:rFonts w:eastAsia="B Badr"/>
          <w:sz w:val="28"/>
          <w:rtl/>
        </w:rPr>
        <w:t xml:space="preserve"> (</w:t>
      </w:r>
      <w:r w:rsidRPr="00D31390">
        <w:rPr>
          <w:rFonts w:eastAsia="B Badr"/>
          <w:sz w:val="28"/>
          <w:rtl/>
        </w:rPr>
        <w:t>باقر) دارای هیچ شفاعتی نیستی.</w:t>
      </w:r>
      <w:r w:rsidRPr="00D31390">
        <w:rPr>
          <w:rStyle w:val="FootnoteReference"/>
          <w:rtl/>
        </w:rPr>
        <w:footnoteReference w:id="90"/>
      </w:r>
      <w:r w:rsidRPr="00D31390">
        <w:rPr>
          <w:rFonts w:eastAsia="B Badr"/>
          <w:sz w:val="28"/>
          <w:rtl/>
        </w:rPr>
        <w:t xml:space="preserve"> و صدها نفر امثال </w:t>
      </w:r>
      <w:r w:rsidRPr="00AE2D04">
        <w:rPr>
          <w:rFonts w:eastAsia="B Badr"/>
          <w:sz w:val="28"/>
          <w:rtl/>
        </w:rPr>
        <w:t>اینها.</w:t>
      </w:r>
      <w:r>
        <w:rPr>
          <w:rFonts w:ascii="Tahoma" w:hAnsi="Tahoma"/>
          <w:sz w:val="28"/>
          <w:rtl/>
        </w:rPr>
        <w:t xml:space="preserve"> </w:t>
      </w:r>
      <w:r w:rsidRPr="00DF118A">
        <w:rPr>
          <w:sz w:val="28"/>
          <w:rtl/>
        </w:rPr>
        <w:t>سید شریف مرتضی ملقب به علم الهدی</w:t>
      </w:r>
      <w:r w:rsidR="00173E49">
        <w:rPr>
          <w:sz w:val="28"/>
          <w:rtl/>
        </w:rPr>
        <w:t xml:space="preserve"> (</w:t>
      </w:r>
      <w:r w:rsidRPr="00DF118A">
        <w:rPr>
          <w:sz w:val="28"/>
          <w:rtl/>
        </w:rPr>
        <w:t>436 هـ) که استاد شیخ مفید ـ استاد شیخ الطائفه ابوجعفر طوسی ـ بوده است</w:t>
      </w:r>
      <w:r w:rsidR="00173E49">
        <w:rPr>
          <w:sz w:val="28"/>
          <w:rtl/>
        </w:rPr>
        <w:t xml:space="preserve">، </w:t>
      </w:r>
      <w:r w:rsidRPr="00DF118A">
        <w:rPr>
          <w:sz w:val="28"/>
          <w:rtl/>
        </w:rPr>
        <w:t>می‌گوید: در سند اکثر احکام فقه</w:t>
      </w:r>
      <w:r w:rsidR="00173E49">
        <w:rPr>
          <w:sz w:val="28"/>
          <w:rtl/>
        </w:rPr>
        <w:t xml:space="preserve">، </w:t>
      </w:r>
      <w:r w:rsidRPr="00DF118A">
        <w:rPr>
          <w:sz w:val="28"/>
          <w:rtl/>
        </w:rPr>
        <w:t>افراد مذهب واقفیه‌ وجود دارد كه يا در خبر اصل هستند يا اينکه فرع مي‌باشند</w:t>
      </w:r>
      <w:r w:rsidR="00173E49">
        <w:rPr>
          <w:sz w:val="28"/>
          <w:rtl/>
        </w:rPr>
        <w:t xml:space="preserve">، </w:t>
      </w:r>
      <w:r w:rsidRPr="00DF118A">
        <w:rPr>
          <w:sz w:val="28"/>
          <w:rtl/>
        </w:rPr>
        <w:t>از ديگري روایت کرده و از او روایت شده است و همچنين در سلسله‌ سند افرادي از غلات</w:t>
      </w:r>
      <w:r w:rsidR="00173E49">
        <w:rPr>
          <w:sz w:val="28"/>
          <w:rtl/>
        </w:rPr>
        <w:t xml:space="preserve">، </w:t>
      </w:r>
      <w:r w:rsidRPr="00DF118A">
        <w:rPr>
          <w:sz w:val="28"/>
          <w:rtl/>
        </w:rPr>
        <w:t>خطابیه</w:t>
      </w:r>
      <w:r w:rsidR="00173E49">
        <w:rPr>
          <w:sz w:val="28"/>
          <w:rtl/>
        </w:rPr>
        <w:t xml:space="preserve">، </w:t>
      </w:r>
      <w:r w:rsidRPr="00DF118A">
        <w:rPr>
          <w:sz w:val="28"/>
          <w:rtl/>
        </w:rPr>
        <w:t>مخمسه</w:t>
      </w:r>
      <w:r w:rsidR="00173E49">
        <w:rPr>
          <w:sz w:val="28"/>
          <w:rtl/>
        </w:rPr>
        <w:t xml:space="preserve">، </w:t>
      </w:r>
      <w:r w:rsidRPr="00DF118A">
        <w:rPr>
          <w:sz w:val="28"/>
          <w:rtl/>
        </w:rPr>
        <w:t>اصحاب حلول مانند فلانی و فلانی و کسانی که بیشمارند</w:t>
      </w:r>
      <w:r w:rsidR="00173E49">
        <w:rPr>
          <w:sz w:val="28"/>
          <w:rtl/>
        </w:rPr>
        <w:t xml:space="preserve">، </w:t>
      </w:r>
      <w:r w:rsidRPr="00DF118A">
        <w:rPr>
          <w:sz w:val="28"/>
          <w:rtl/>
        </w:rPr>
        <w:t>وجود دارند</w:t>
      </w:r>
      <w:r w:rsidR="00173E49">
        <w:rPr>
          <w:sz w:val="28"/>
          <w:rtl/>
        </w:rPr>
        <w:t xml:space="preserve">، </w:t>
      </w:r>
      <w:r w:rsidRPr="00DF118A">
        <w:rPr>
          <w:sz w:val="28"/>
          <w:rtl/>
        </w:rPr>
        <w:t xml:space="preserve">و به قمی متصل مي‌شود كه مشبه و اهل جبر است. </w:t>
      </w:r>
      <w:r>
        <w:rPr>
          <w:sz w:val="28"/>
          <w:rtl/>
        </w:rPr>
        <w:t>گفتنی</w:t>
      </w:r>
      <w:r w:rsidRPr="00DF118A">
        <w:rPr>
          <w:sz w:val="28"/>
          <w:rtl/>
        </w:rPr>
        <w:t xml:space="preserve"> است كه همه‌ي قمی‌ها بدون استثناء جز ابوجعفر بن بابویه</w:t>
      </w:r>
      <w:r w:rsidR="00173E49">
        <w:rPr>
          <w:sz w:val="28"/>
          <w:rtl/>
        </w:rPr>
        <w:t xml:space="preserve">، </w:t>
      </w:r>
      <w:r w:rsidRPr="00DF118A">
        <w:rPr>
          <w:sz w:val="28"/>
          <w:rtl/>
        </w:rPr>
        <w:t xml:space="preserve">همه شان مشبه و جبری هستند و </w:t>
      </w:r>
      <w:r w:rsidR="007640A5">
        <w:rPr>
          <w:sz w:val="28"/>
          <w:rtl/>
        </w:rPr>
        <w:t>کتاب‌ها</w:t>
      </w:r>
      <w:r w:rsidRPr="00DF118A">
        <w:rPr>
          <w:sz w:val="28"/>
          <w:rtl/>
        </w:rPr>
        <w:t xml:space="preserve"> و تصانیفشان بدین چیز گواهی می‌دهد. مرتضی در پايان</w:t>
      </w:r>
      <w:r w:rsidR="00173E49">
        <w:rPr>
          <w:sz w:val="28"/>
          <w:rtl/>
        </w:rPr>
        <w:t xml:space="preserve">، </w:t>
      </w:r>
      <w:r w:rsidRPr="00DF118A">
        <w:rPr>
          <w:sz w:val="28"/>
          <w:rtl/>
        </w:rPr>
        <w:t>بحث را به این گفته‌ مهم خلاصه می‌کند که: ای کاش می‌دانستم که‌ چه‌ روایتی سالم و عاری از این است که اصل یا فرعش</w:t>
      </w:r>
      <w:r w:rsidR="00173E49">
        <w:rPr>
          <w:sz w:val="28"/>
          <w:rtl/>
        </w:rPr>
        <w:t xml:space="preserve">، </w:t>
      </w:r>
      <w:r w:rsidRPr="00DF118A">
        <w:rPr>
          <w:sz w:val="28"/>
          <w:rtl/>
        </w:rPr>
        <w:t>واقفی</w:t>
      </w:r>
      <w:r w:rsidR="00173E49">
        <w:rPr>
          <w:sz w:val="28"/>
          <w:rtl/>
        </w:rPr>
        <w:t xml:space="preserve">، </w:t>
      </w:r>
      <w:r w:rsidRPr="00DF118A">
        <w:rPr>
          <w:sz w:val="28"/>
          <w:rtl/>
        </w:rPr>
        <w:t>غالی یا قمی مشبه و جبری نمي‌باشد</w:t>
      </w:r>
      <w:r w:rsidR="00173E49">
        <w:rPr>
          <w:sz w:val="28"/>
          <w:rtl/>
        </w:rPr>
        <w:t xml:space="preserve">، </w:t>
      </w:r>
      <w:r w:rsidRPr="00DF118A">
        <w:rPr>
          <w:sz w:val="28"/>
          <w:rtl/>
        </w:rPr>
        <w:t xml:space="preserve">آزمایش در </w:t>
      </w:r>
      <w:r>
        <w:rPr>
          <w:sz w:val="28"/>
          <w:rtl/>
        </w:rPr>
        <w:t xml:space="preserve">میان ما و جستجو در میان آن‌هاست </w:t>
      </w:r>
      <w:r w:rsidRPr="00DF118A">
        <w:rPr>
          <w:sz w:val="28"/>
          <w:rtl/>
        </w:rPr>
        <w:t>ـ تا جایی که به صراحت می‌گوید: پس روایت خبر واحدي كه نقل مي‌كنند</w:t>
      </w:r>
      <w:r w:rsidR="00173E49">
        <w:rPr>
          <w:sz w:val="28"/>
          <w:rtl/>
        </w:rPr>
        <w:t xml:space="preserve">، </w:t>
      </w:r>
      <w:r w:rsidRPr="00DF118A">
        <w:rPr>
          <w:sz w:val="28"/>
          <w:rtl/>
        </w:rPr>
        <w:t>چگونه برای ما صحیح است. بلکه اصحاب حدیث را متهم می‌کند</w:t>
      </w:r>
      <w:r w:rsidR="00173E49">
        <w:rPr>
          <w:sz w:val="28"/>
          <w:rtl/>
        </w:rPr>
        <w:t xml:space="preserve">، </w:t>
      </w:r>
      <w:r w:rsidRPr="00DF118A">
        <w:rPr>
          <w:sz w:val="28"/>
          <w:rtl/>
        </w:rPr>
        <w:t>طوری که‌ مستقیم و به‌ کلی اعتبار محدثین امامیه‌ را از بین می‌برد و می‌گوید: «ما را با اصحاب حديث خودمان‌ رها نماید</w:t>
      </w:r>
      <w:r w:rsidR="00173E49">
        <w:rPr>
          <w:sz w:val="28"/>
          <w:rtl/>
        </w:rPr>
        <w:t xml:space="preserve">، </w:t>
      </w:r>
      <w:r w:rsidRPr="00DF118A">
        <w:rPr>
          <w:sz w:val="28"/>
          <w:rtl/>
        </w:rPr>
        <w:t xml:space="preserve">زیرا در میان آنان فردی استدلالی یافت نمی‌شود و همچنین شخصی پیدا نمی‌شود که‌ استدلال را بشناسد و </w:t>
      </w:r>
      <w:r w:rsidR="007640A5">
        <w:rPr>
          <w:sz w:val="28"/>
          <w:rtl/>
        </w:rPr>
        <w:t>کتاب‌ها</w:t>
      </w:r>
      <w:r w:rsidRPr="00DF118A">
        <w:rPr>
          <w:sz w:val="28"/>
          <w:rtl/>
        </w:rPr>
        <w:t>یشان نيز برای استدلال وضع نشده‌اند!»</w:t>
      </w:r>
      <w:r w:rsidR="00173E49">
        <w:rPr>
          <w:sz w:val="28"/>
          <w:rtl/>
        </w:rPr>
        <w:t xml:space="preserve"> (</w:t>
      </w:r>
      <w:r w:rsidRPr="00DF118A">
        <w:rPr>
          <w:sz w:val="28"/>
          <w:rtl/>
        </w:rPr>
        <w:t>رسائل الشریف المرتضی/ ج3 / ص131-130/ از کتاب مدخل الی فهم الاسلام/ ص393- یحیی محمد که شیعه‌ دوازده امامی است)</w:t>
      </w:r>
      <w:r>
        <w:rPr>
          <w:rFonts w:eastAsia="B Badr"/>
          <w:sz w:val="28"/>
          <w:rtl/>
        </w:rPr>
        <w:t xml:space="preserve"> و همچنین</w:t>
      </w:r>
      <w:r w:rsidRPr="00AE2D04">
        <w:rPr>
          <w:rFonts w:eastAsia="B Badr"/>
          <w:sz w:val="28"/>
          <w:rtl/>
        </w:rPr>
        <w:t xml:space="preserve"> هاشم معروف</w:t>
      </w:r>
      <w:r w:rsidR="00173E49">
        <w:rPr>
          <w:rFonts w:eastAsia="B Badr"/>
          <w:sz w:val="28"/>
          <w:rtl/>
        </w:rPr>
        <w:t xml:space="preserve">، </w:t>
      </w:r>
      <w:r w:rsidRPr="00AE2D04">
        <w:rPr>
          <w:rFonts w:eastAsia="B Badr"/>
          <w:sz w:val="28"/>
          <w:rtl/>
        </w:rPr>
        <w:t>دانشمند شیعی اثني‌عشري معاصر می‌گوید:</w:t>
      </w:r>
      <w:r w:rsidRPr="00AE2D04">
        <w:rPr>
          <w:sz w:val="28"/>
          <w:rtl/>
        </w:rPr>
        <w:t xml:space="preserve"> بعد از پیگیری و جستجو در احادیث منتشر شده در مجامع حدیث مانند کافی</w:t>
      </w:r>
      <w:r w:rsidR="00173E49">
        <w:rPr>
          <w:sz w:val="28"/>
          <w:rtl/>
        </w:rPr>
        <w:t xml:space="preserve">، </w:t>
      </w:r>
      <w:r w:rsidRPr="00AE2D04">
        <w:rPr>
          <w:sz w:val="28"/>
          <w:rtl/>
        </w:rPr>
        <w:t>وافی و غیره</w:t>
      </w:r>
      <w:r w:rsidR="00173E49">
        <w:rPr>
          <w:sz w:val="28"/>
          <w:rtl/>
        </w:rPr>
        <w:t xml:space="preserve">، </w:t>
      </w:r>
      <w:r w:rsidRPr="00AE2D04">
        <w:rPr>
          <w:sz w:val="28"/>
          <w:rtl/>
        </w:rPr>
        <w:t>غالیان و حسودانی را بر این ائمه هادی می‌بینیم که از هر دری برای فساد احاد</w:t>
      </w:r>
      <w:r>
        <w:rPr>
          <w:sz w:val="28"/>
          <w:rtl/>
        </w:rPr>
        <w:t xml:space="preserve">یث ائمه و </w:t>
      </w:r>
      <w:r w:rsidR="003561D9">
        <w:rPr>
          <w:sz w:val="28"/>
          <w:rtl/>
        </w:rPr>
        <w:t>بی‌ادبی</w:t>
      </w:r>
      <w:r>
        <w:rPr>
          <w:sz w:val="28"/>
          <w:rtl/>
        </w:rPr>
        <w:t xml:space="preserve"> به منزلت</w:t>
      </w:r>
      <w:r w:rsidR="003561D9">
        <w:rPr>
          <w:sz w:val="28"/>
          <w:rtl/>
        </w:rPr>
        <w:t xml:space="preserve"> آن‌ها </w:t>
      </w:r>
      <w:r w:rsidRPr="00AE2D04">
        <w:rPr>
          <w:sz w:val="28"/>
          <w:rtl/>
        </w:rPr>
        <w:t>داخل شده‌اند</w:t>
      </w:r>
      <w:r w:rsidR="00173E49">
        <w:rPr>
          <w:sz w:val="28"/>
          <w:rtl/>
        </w:rPr>
        <w:t xml:space="preserve">، </w:t>
      </w:r>
      <w:r w:rsidRPr="00AE2D04">
        <w:rPr>
          <w:sz w:val="28"/>
          <w:rtl/>
        </w:rPr>
        <w:t>به دنبال آن به قرآن مراجعه کرده‌اند تا سموم و دسیسه‌هایشان‌ را بر آن بپاشند</w:t>
      </w:r>
      <w:r w:rsidR="00173E49">
        <w:rPr>
          <w:sz w:val="28"/>
          <w:rtl/>
        </w:rPr>
        <w:t xml:space="preserve">، </w:t>
      </w:r>
      <w:r w:rsidRPr="00AE2D04">
        <w:rPr>
          <w:sz w:val="28"/>
          <w:rtl/>
        </w:rPr>
        <w:t xml:space="preserve">زیرا قرآن تنها کلامی است که محتمل چیزهایی </w:t>
      </w:r>
      <w:r>
        <w:rPr>
          <w:sz w:val="28"/>
          <w:rtl/>
        </w:rPr>
        <w:t>است که هيچ چيز ديگري محتمل</w:t>
      </w:r>
      <w:r w:rsidR="003561D9">
        <w:rPr>
          <w:sz w:val="28"/>
          <w:rtl/>
        </w:rPr>
        <w:t xml:space="preserve"> آن‌ها </w:t>
      </w:r>
      <w:r w:rsidRPr="00AE2D04">
        <w:rPr>
          <w:sz w:val="28"/>
          <w:rtl/>
        </w:rPr>
        <w:t>نمي‌باشد</w:t>
      </w:r>
      <w:r w:rsidR="00173E49">
        <w:rPr>
          <w:sz w:val="28"/>
          <w:rtl/>
        </w:rPr>
        <w:t xml:space="preserve">، </w:t>
      </w:r>
      <w:r w:rsidRPr="00AE2D04">
        <w:rPr>
          <w:sz w:val="28"/>
          <w:rtl/>
        </w:rPr>
        <w:t>لذا صدها آیه را طوری که خواسته‌اند</w:t>
      </w:r>
      <w:r w:rsidR="00173E49">
        <w:rPr>
          <w:sz w:val="28"/>
          <w:rtl/>
        </w:rPr>
        <w:t xml:space="preserve">، </w:t>
      </w:r>
      <w:r w:rsidRPr="00AE2D04">
        <w:rPr>
          <w:sz w:val="28"/>
          <w:rtl/>
        </w:rPr>
        <w:t>تفسیر کردند و ب</w:t>
      </w:r>
      <w:r>
        <w:rPr>
          <w:sz w:val="28"/>
          <w:rtl/>
        </w:rPr>
        <w:t>ا دروغ</w:t>
      </w:r>
      <w:r w:rsidR="00173E49">
        <w:rPr>
          <w:sz w:val="28"/>
          <w:rtl/>
        </w:rPr>
        <w:t xml:space="preserve">، </w:t>
      </w:r>
      <w:r>
        <w:rPr>
          <w:sz w:val="28"/>
          <w:rtl/>
        </w:rPr>
        <w:t>دسيسه و گمراه‌سازي</w:t>
      </w:r>
      <w:r w:rsidR="003561D9">
        <w:rPr>
          <w:sz w:val="28"/>
          <w:rtl/>
        </w:rPr>
        <w:t xml:space="preserve"> آن‌ها </w:t>
      </w:r>
      <w:r w:rsidRPr="00AE2D04">
        <w:rPr>
          <w:sz w:val="28"/>
          <w:rtl/>
        </w:rPr>
        <w:t xml:space="preserve">را به ائمه چسباندند. علی بن حسان و عمویش عبدالرحمن بن کثیر و علی بن ابوحمزه بطائنی </w:t>
      </w:r>
      <w:r w:rsidR="007640A5">
        <w:rPr>
          <w:sz w:val="28"/>
          <w:rtl/>
        </w:rPr>
        <w:t>کتاب‌ها</w:t>
      </w:r>
      <w:r w:rsidRPr="00AE2D04">
        <w:rPr>
          <w:sz w:val="28"/>
          <w:rtl/>
        </w:rPr>
        <w:t>یی را در تفسی</w:t>
      </w:r>
      <w:r>
        <w:rPr>
          <w:sz w:val="28"/>
          <w:rtl/>
        </w:rPr>
        <w:t>ر تألیف کرده‌اند که همگی</w:t>
      </w:r>
      <w:r w:rsidR="003561D9">
        <w:rPr>
          <w:sz w:val="28"/>
          <w:rtl/>
        </w:rPr>
        <w:t xml:space="preserve"> آن‌ها </w:t>
      </w:r>
      <w:r w:rsidRPr="00AE2D04">
        <w:rPr>
          <w:sz w:val="28"/>
          <w:rtl/>
        </w:rPr>
        <w:t>تحریف و خرافات و گمراهی است و با اسلوب</w:t>
      </w:r>
      <w:r w:rsidR="00173E49">
        <w:rPr>
          <w:sz w:val="28"/>
          <w:rtl/>
        </w:rPr>
        <w:t xml:space="preserve">، </w:t>
      </w:r>
      <w:r w:rsidRPr="00AE2D04">
        <w:rPr>
          <w:sz w:val="28"/>
          <w:rtl/>
        </w:rPr>
        <w:t>بلاغت و اهد</w:t>
      </w:r>
      <w:r>
        <w:rPr>
          <w:sz w:val="28"/>
          <w:rtl/>
        </w:rPr>
        <w:t>اف قرآن هماهنگی و همخوانی ندارد</w:t>
      </w:r>
      <w:r w:rsidR="00173E49">
        <w:rPr>
          <w:sz w:val="28"/>
          <w:rtl/>
        </w:rPr>
        <w:t xml:space="preserve"> (</w:t>
      </w:r>
      <w:r w:rsidRPr="00FF4E95">
        <w:rPr>
          <w:sz w:val="28"/>
          <w:rtl/>
        </w:rPr>
        <w:t>الموض</w:t>
      </w:r>
      <w:r>
        <w:rPr>
          <w:sz w:val="28"/>
          <w:rtl/>
        </w:rPr>
        <w:t>وعات فی الآثار و الاخبار-ص</w:t>
      </w:r>
      <w:r w:rsidRPr="00FF4E95">
        <w:rPr>
          <w:sz w:val="28"/>
          <w:rtl/>
        </w:rPr>
        <w:t>153)</w:t>
      </w:r>
      <w:r>
        <w:rPr>
          <w:rFonts w:eastAsia="B Badr"/>
          <w:sz w:val="28"/>
          <w:rtl/>
        </w:rPr>
        <w:t xml:space="preserve"> باید به مراجع رافضی گفت که</w:t>
      </w:r>
      <w:r w:rsidR="00D2469D">
        <w:rPr>
          <w:rFonts w:eastAsia="B Badr"/>
          <w:sz w:val="28"/>
          <w:rtl/>
        </w:rPr>
        <w:t xml:space="preserve"> این‌ها </w:t>
      </w:r>
      <w:r>
        <w:rPr>
          <w:rFonts w:eastAsia="B Badr"/>
          <w:sz w:val="28"/>
          <w:rtl/>
        </w:rPr>
        <w:t>وضعیت احادیث و اسناد شماست</w:t>
      </w:r>
      <w:r w:rsidR="00173E49">
        <w:rPr>
          <w:rFonts w:eastAsia="B Badr"/>
          <w:sz w:val="28"/>
          <w:rtl/>
        </w:rPr>
        <w:t xml:space="preserve">، </w:t>
      </w:r>
      <w:r>
        <w:rPr>
          <w:sz w:val="28"/>
          <w:rtl/>
        </w:rPr>
        <w:t>عقاید مورد نظر شما هم که</w:t>
      </w:r>
      <w:r w:rsidRPr="00D31390">
        <w:rPr>
          <w:sz w:val="28"/>
          <w:rtl/>
        </w:rPr>
        <w:t xml:space="preserve"> از قرآن اثبات ن</w:t>
      </w:r>
      <w:r w:rsidR="00025AA0">
        <w:rPr>
          <w:sz w:val="28"/>
          <w:rtl/>
        </w:rPr>
        <w:t>می‌شوند</w:t>
      </w:r>
      <w:r w:rsidR="00173E49">
        <w:rPr>
          <w:sz w:val="28"/>
          <w:rtl/>
        </w:rPr>
        <w:t xml:space="preserve">، </w:t>
      </w:r>
      <w:r w:rsidRPr="00D31390">
        <w:rPr>
          <w:sz w:val="28"/>
          <w:rtl/>
        </w:rPr>
        <w:t>بلکه همه از</w:t>
      </w:r>
      <w:r>
        <w:rPr>
          <w:sz w:val="28"/>
          <w:rtl/>
        </w:rPr>
        <w:t xml:space="preserve"> همین</w:t>
      </w:r>
      <w:r w:rsidRPr="00D31390">
        <w:rPr>
          <w:sz w:val="28"/>
          <w:rtl/>
        </w:rPr>
        <w:t xml:space="preserve"> روایات و احادیث هستند</w:t>
      </w:r>
      <w:r w:rsidR="00173E49">
        <w:rPr>
          <w:sz w:val="28"/>
          <w:rtl/>
        </w:rPr>
        <w:t xml:space="preserve">، </w:t>
      </w:r>
      <w:r w:rsidRPr="00D31390">
        <w:rPr>
          <w:sz w:val="28"/>
          <w:rtl/>
        </w:rPr>
        <w:t xml:space="preserve">بر خلاف اهل سنت که عقاید خود را ابتدا از قرآن </w:t>
      </w:r>
      <w:r w:rsidR="003561D9">
        <w:rPr>
          <w:sz w:val="28"/>
          <w:rtl/>
        </w:rPr>
        <w:t>می‌گیرند</w:t>
      </w:r>
      <w:r w:rsidRPr="00D31390">
        <w:rPr>
          <w:sz w:val="28"/>
          <w:rtl/>
        </w:rPr>
        <w:t xml:space="preserve"> و سپس از ا</w:t>
      </w:r>
      <w:r>
        <w:rPr>
          <w:sz w:val="28"/>
          <w:rtl/>
        </w:rPr>
        <w:t>حادیث موافق با قرآن و سیره نبوی</w:t>
      </w:r>
      <w:r w:rsidR="00173E49">
        <w:rPr>
          <w:sz w:val="28"/>
          <w:rtl/>
        </w:rPr>
        <w:t xml:space="preserve"> (</w:t>
      </w:r>
      <w:r>
        <w:rPr>
          <w:sz w:val="28"/>
          <w:rtl/>
        </w:rPr>
        <w:t>و برایشان مهم نیست که در کتاب خودتان باشد یا در کتب خودشان!!!) پس تکلیف مذهب شما نزد خردمندان روشن است و نیازی به توضیح بیشتر نیست.</w:t>
      </w:r>
    </w:p>
    <w:p w:rsidR="00C12208" w:rsidRDefault="00C12208" w:rsidP="008E7C3C">
      <w:pPr>
        <w:pStyle w:val="a0"/>
        <w:rPr>
          <w:rtl/>
          <w:lang w:bidi="ar-SA"/>
        </w:rPr>
      </w:pPr>
      <w:bookmarkStart w:id="149" w:name="_Toc291872554"/>
      <w:bookmarkStart w:id="150" w:name="_Toc305615723"/>
      <w:r w:rsidRPr="003E2C60">
        <w:rPr>
          <w:rtl/>
          <w:lang w:bidi="ar-SA"/>
        </w:rPr>
        <w:t>سوال</w:t>
      </w:r>
      <w:r w:rsidR="00E820D6">
        <w:rPr>
          <w:rtl/>
          <w:lang w:bidi="ar-SA"/>
        </w:rPr>
        <w:t xml:space="preserve"> </w:t>
      </w:r>
      <w:r w:rsidRPr="003E2C60">
        <w:rPr>
          <w:rtl/>
          <w:lang w:bidi="ar-SA"/>
        </w:rPr>
        <w:t>43:</w:t>
      </w:r>
      <w:bookmarkEnd w:id="149"/>
      <w:bookmarkEnd w:id="150"/>
    </w:p>
    <w:p w:rsidR="00C12208" w:rsidRDefault="00C12208" w:rsidP="006A7DA4">
      <w:pPr>
        <w:pStyle w:val="NormalWeb"/>
        <w:bidi/>
        <w:spacing w:before="0" w:beforeAutospacing="0" w:after="0" w:afterAutospacing="0"/>
        <w:ind w:firstLine="312"/>
        <w:jc w:val="lowKashida"/>
        <w:rPr>
          <w:rFonts w:ascii="Tahoma" w:hAnsi="Tahoma" w:cs="B Lotus"/>
          <w:sz w:val="28"/>
          <w:szCs w:val="28"/>
          <w:rtl/>
          <w:lang w:bidi="ar-SA"/>
        </w:rPr>
      </w:pPr>
      <w:r w:rsidRPr="00D139EF">
        <w:rPr>
          <w:rFonts w:cs="B Lotus"/>
          <w:color w:val="000000"/>
          <w:sz w:val="28"/>
          <w:szCs w:val="28"/>
          <w:rtl/>
          <w:lang w:bidi="ar-SA"/>
        </w:rPr>
        <w:t xml:space="preserve"> مراجع مدعی تشیع برای اثبات حقانیت خود</w:t>
      </w:r>
      <w:r w:rsidR="00173E49">
        <w:rPr>
          <w:rFonts w:cs="B Lotus"/>
          <w:color w:val="000000"/>
          <w:sz w:val="28"/>
          <w:szCs w:val="28"/>
          <w:rtl/>
          <w:lang w:bidi="ar-SA"/>
        </w:rPr>
        <w:t xml:space="preserve">، </w:t>
      </w:r>
      <w:r w:rsidRPr="00D139EF">
        <w:rPr>
          <w:rFonts w:cs="B Lotus"/>
          <w:color w:val="000000"/>
          <w:sz w:val="28"/>
          <w:szCs w:val="28"/>
          <w:rtl/>
          <w:lang w:bidi="ar-SA"/>
        </w:rPr>
        <w:t xml:space="preserve">به روایاتی متعددی استناد </w:t>
      </w:r>
      <w:r w:rsidR="00C972A1">
        <w:rPr>
          <w:rFonts w:cs="B Lotus"/>
          <w:color w:val="000000"/>
          <w:sz w:val="28"/>
          <w:szCs w:val="28"/>
          <w:rtl/>
          <w:lang w:bidi="ar-SA"/>
        </w:rPr>
        <w:t>می‌کنند</w:t>
      </w:r>
      <w:r w:rsidR="00173E49">
        <w:rPr>
          <w:rFonts w:cs="B Lotus"/>
          <w:color w:val="000000"/>
          <w:sz w:val="28"/>
          <w:szCs w:val="28"/>
          <w:rtl/>
          <w:lang w:bidi="ar-SA"/>
        </w:rPr>
        <w:t xml:space="preserve">، </w:t>
      </w:r>
      <w:r w:rsidRPr="00D139EF">
        <w:rPr>
          <w:rFonts w:cs="B Lotus"/>
          <w:color w:val="000000"/>
          <w:sz w:val="28"/>
          <w:szCs w:val="28"/>
          <w:rtl/>
          <w:lang w:bidi="ar-SA"/>
        </w:rPr>
        <w:t>همچون: ابلاغ جانشینی حضرت علی در یوم الانذار و غدیر خم و بیعت مردم با او</w:t>
      </w:r>
      <w:r w:rsidR="00173E49">
        <w:rPr>
          <w:rFonts w:cs="B Lotus"/>
          <w:color w:val="000000"/>
          <w:sz w:val="28"/>
          <w:szCs w:val="28"/>
          <w:rtl/>
          <w:lang w:bidi="ar-SA"/>
        </w:rPr>
        <w:t xml:space="preserve">، </w:t>
      </w:r>
      <w:r w:rsidRPr="00D139EF">
        <w:rPr>
          <w:rFonts w:cs="B Lotus"/>
          <w:color w:val="000000"/>
          <w:sz w:val="28"/>
          <w:szCs w:val="28"/>
          <w:rtl/>
          <w:lang w:bidi="ar-SA"/>
        </w:rPr>
        <w:t>تولد حضرت علی در خانه کعبه و شکافتن دیوار کعبه برای او</w:t>
      </w:r>
      <w:r w:rsidR="00173E49">
        <w:rPr>
          <w:rFonts w:cs="B Lotus"/>
          <w:color w:val="000000"/>
          <w:sz w:val="28"/>
          <w:szCs w:val="28"/>
          <w:rtl/>
          <w:lang w:bidi="ar-SA"/>
        </w:rPr>
        <w:t xml:space="preserve">، </w:t>
      </w:r>
      <w:r w:rsidRPr="00D139EF">
        <w:rPr>
          <w:rFonts w:cs="B Lotus"/>
          <w:color w:val="000000"/>
          <w:sz w:val="28"/>
          <w:szCs w:val="28"/>
          <w:rtl/>
          <w:lang w:bidi="ar-SA"/>
        </w:rPr>
        <w:t>احادیثی چون:</w:t>
      </w:r>
      <w:r w:rsidRPr="00D139EF">
        <w:rPr>
          <w:rFonts w:ascii="Tahoma" w:hAnsi="Tahoma" w:cs="B Lotus"/>
          <w:sz w:val="28"/>
          <w:szCs w:val="28"/>
          <w:rtl/>
          <w:lang w:bidi="ar-SA"/>
        </w:rPr>
        <w:t xml:space="preserve"> علي مع الحق و الحق مع علي و غیره.... سوال اینجاست که اگر احادیث مورد استناد شما صحیح هستند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چرا در جریان جنگ صفین </w:t>
      </w:r>
      <w:r w:rsidR="002F76F7">
        <w:rPr>
          <w:rFonts w:ascii="Tahoma" w:hAnsi="Tahoma" w:cs="B Lotus"/>
          <w:sz w:val="28"/>
          <w:szCs w:val="28"/>
          <w:rtl/>
          <w:lang w:bidi="ar-SA"/>
        </w:rPr>
        <w:t>عده‌ای</w:t>
      </w:r>
      <w:r w:rsidR="00173E49">
        <w:rPr>
          <w:rFonts w:ascii="Tahoma" w:hAnsi="Tahoma" w:cs="B Lotus"/>
          <w:sz w:val="28"/>
          <w:szCs w:val="28"/>
          <w:rtl/>
          <w:lang w:bidi="ar-SA"/>
        </w:rPr>
        <w:t xml:space="preserve"> (</w:t>
      </w:r>
      <w:r w:rsidRPr="00D139EF">
        <w:rPr>
          <w:rFonts w:ascii="Tahoma" w:hAnsi="Tahoma" w:cs="B Lotus"/>
          <w:sz w:val="28"/>
          <w:szCs w:val="28"/>
          <w:rtl/>
          <w:lang w:bidi="ar-SA"/>
        </w:rPr>
        <w:t>از شخصیتهای مهم) از جنگ کناره گیری کرده بودند و در حقیقت هنوز مطمئن ن</w:t>
      </w:r>
      <w:r w:rsidR="00AC5D9D">
        <w:rPr>
          <w:rFonts w:ascii="Tahoma" w:hAnsi="Tahoma" w:cs="B Lotus"/>
          <w:sz w:val="28"/>
          <w:szCs w:val="28"/>
          <w:rtl/>
          <w:lang w:bidi="ar-SA"/>
        </w:rPr>
        <w:t>بوده‌اند</w:t>
      </w:r>
      <w:r w:rsidRPr="00D139EF">
        <w:rPr>
          <w:rFonts w:ascii="Tahoma" w:hAnsi="Tahoma" w:cs="B Lotus"/>
          <w:sz w:val="28"/>
          <w:szCs w:val="28"/>
          <w:rtl/>
          <w:lang w:bidi="ar-SA"/>
        </w:rPr>
        <w:t xml:space="preserve"> که </w:t>
      </w:r>
      <w:r w:rsidR="001E2239">
        <w:rPr>
          <w:rFonts w:ascii="Tahoma" w:hAnsi="Tahoma" w:cs="B Lotus"/>
          <w:sz w:val="28"/>
          <w:szCs w:val="28"/>
          <w:rtl/>
          <w:lang w:bidi="ar-SA"/>
        </w:rPr>
        <w:t>می‌بایست</w:t>
      </w:r>
      <w:r w:rsidRPr="00D139EF">
        <w:rPr>
          <w:rFonts w:ascii="Tahoma" w:hAnsi="Tahoma" w:cs="B Lotus"/>
          <w:sz w:val="28"/>
          <w:szCs w:val="28"/>
          <w:rtl/>
          <w:lang w:bidi="ar-SA"/>
        </w:rPr>
        <w:t xml:space="preserve"> جانب چه کسی را بگیرند</w:t>
      </w:r>
      <w:r>
        <w:rPr>
          <w:rFonts w:ascii="Tahoma" w:hAnsi="Tahoma" w:cs="B Lotus"/>
          <w:sz w:val="28"/>
          <w:szCs w:val="28"/>
          <w:rtl/>
          <w:lang w:bidi="ar-SA"/>
        </w:rPr>
        <w:t>؟</w:t>
      </w:r>
      <w:r w:rsidRPr="00D139EF">
        <w:rPr>
          <w:rFonts w:ascii="Tahoma" w:hAnsi="Tahoma" w:cs="B Lotus"/>
          <w:sz w:val="28"/>
          <w:szCs w:val="28"/>
          <w:rtl/>
          <w:lang w:bidi="ar-SA"/>
        </w:rPr>
        <w:t xml:space="preserve"> تا وقتی که عمار کشته </w:t>
      </w:r>
      <w:r w:rsidR="00E616F4">
        <w:rPr>
          <w:rFonts w:ascii="Tahoma" w:hAnsi="Tahoma" w:cs="B Lotus"/>
          <w:sz w:val="28"/>
          <w:szCs w:val="28"/>
          <w:rtl/>
          <w:lang w:bidi="ar-SA"/>
        </w:rPr>
        <w:t>می‌شود</w:t>
      </w:r>
      <w:r w:rsidRPr="00D139EF">
        <w:rPr>
          <w:rFonts w:ascii="Tahoma" w:hAnsi="Tahoma" w:cs="B Lotus"/>
          <w:sz w:val="28"/>
          <w:szCs w:val="28"/>
          <w:rtl/>
          <w:lang w:bidi="ar-SA"/>
        </w:rPr>
        <w:t xml:space="preserve"> و به یاد حدیث پیامبر</w:t>
      </w:r>
      <w:r w:rsidR="006A7DA4">
        <w:rPr>
          <w:rFonts w:ascii="Tahoma" w:hAnsi="Tahoma" w:cs="B Lotus"/>
          <w:sz w:val="28"/>
          <w:szCs w:val="28"/>
          <w:lang w:bidi="ar-SA"/>
        </w:rPr>
        <w:sym w:font="AGA Arabesque" w:char="F072"/>
      </w:r>
      <w:r w:rsidR="006A7DA4">
        <w:rPr>
          <w:rFonts w:ascii="Tahoma" w:hAnsi="Tahoma" w:cs="B Lotus"/>
          <w:sz w:val="28"/>
          <w:szCs w:val="28"/>
          <w:rtl/>
          <w:lang w:bidi="ar-SA"/>
        </w:rPr>
        <w:t xml:space="preserve"> </w:t>
      </w:r>
      <w:r w:rsidRPr="00D139EF">
        <w:rPr>
          <w:rFonts w:ascii="Tahoma" w:hAnsi="Tahoma" w:cs="B Lotus"/>
          <w:sz w:val="28"/>
          <w:szCs w:val="28"/>
          <w:rtl/>
          <w:lang w:bidi="ar-SA"/>
        </w:rPr>
        <w:t>در مورد او می افتند</w:t>
      </w:r>
      <w:r w:rsidR="00173E49">
        <w:rPr>
          <w:rFonts w:ascii="Tahoma" w:hAnsi="Tahoma" w:cs="B Lotus"/>
          <w:sz w:val="28"/>
          <w:szCs w:val="28"/>
          <w:rtl/>
          <w:lang w:bidi="ar-SA"/>
        </w:rPr>
        <w:t xml:space="preserve">، </w:t>
      </w:r>
      <w:r w:rsidRPr="00D139EF">
        <w:rPr>
          <w:rFonts w:ascii="Tahoma" w:hAnsi="Tahoma" w:cs="B Lotus"/>
          <w:sz w:val="28"/>
          <w:szCs w:val="28"/>
          <w:rtl/>
          <w:lang w:bidi="ar-SA"/>
        </w:rPr>
        <w:t>اگر این همه حدیث پیرامون حقانیت علی وجود داشته پس دیگر کن</w:t>
      </w:r>
      <w:r w:rsidR="00A30C9E">
        <w:rPr>
          <w:rFonts w:ascii="Tahoma" w:hAnsi="Tahoma" w:cs="B Lotus"/>
          <w:sz w:val="28"/>
          <w:szCs w:val="28"/>
          <w:rtl/>
          <w:lang w:bidi="ar-SA"/>
        </w:rPr>
        <w:t>اره گیری از جنگ و نشستن در گوشه‌</w:t>
      </w:r>
      <w:r w:rsidRPr="00D139EF">
        <w:rPr>
          <w:rFonts w:ascii="Tahoma" w:hAnsi="Tahoma" w:cs="B Lotus"/>
          <w:sz w:val="28"/>
          <w:szCs w:val="28"/>
          <w:rtl/>
          <w:lang w:bidi="ar-SA"/>
        </w:rPr>
        <w:t xml:space="preserve">ای در انتظار روشن شدن قضایا </w:t>
      </w:r>
      <w:r w:rsidR="00FE236C">
        <w:rPr>
          <w:rFonts w:ascii="Tahoma" w:hAnsi="Tahoma" w:cs="B Lotus"/>
          <w:sz w:val="28"/>
          <w:szCs w:val="28"/>
          <w:rtl/>
          <w:lang w:bidi="ar-SA"/>
        </w:rPr>
        <w:t>بی‌معنا</w:t>
      </w:r>
      <w:r w:rsidRPr="00D139EF">
        <w:rPr>
          <w:rFonts w:ascii="Tahoma" w:hAnsi="Tahoma" w:cs="B Lotus"/>
          <w:sz w:val="28"/>
          <w:szCs w:val="28"/>
          <w:rtl/>
          <w:lang w:bidi="ar-SA"/>
        </w:rPr>
        <w:t xml:space="preserve"> خواهد بود. چطور ایشان از حدیث معروف</w:t>
      </w:r>
      <w:r>
        <w:rPr>
          <w:rFonts w:ascii="Tahoma" w:hAnsi="Tahoma" w:cs="B Lotus"/>
          <w:sz w:val="28"/>
          <w:szCs w:val="28"/>
          <w:rtl/>
          <w:lang w:bidi="ar-SA"/>
        </w:rPr>
        <w:t>:</w:t>
      </w:r>
      <w:r w:rsidRPr="00D139EF">
        <w:rPr>
          <w:rFonts w:ascii="Tahoma" w:hAnsi="Tahoma" w:cs="B Lotus"/>
          <w:sz w:val="28"/>
          <w:szCs w:val="28"/>
          <w:rtl/>
          <w:lang w:bidi="ar-SA"/>
        </w:rPr>
        <w:t xml:space="preserve"> علي مع الحق و الحق مع علي</w:t>
      </w:r>
      <w:r w:rsidR="00173E49">
        <w:rPr>
          <w:rFonts w:ascii="Tahoma" w:hAnsi="Tahoma" w:cs="B Lotus"/>
          <w:sz w:val="28"/>
          <w:szCs w:val="28"/>
          <w:rtl/>
          <w:lang w:bidi="ar-SA"/>
        </w:rPr>
        <w:t xml:space="preserve">، </w:t>
      </w:r>
      <w:r w:rsidR="000E6225">
        <w:rPr>
          <w:rFonts w:ascii="Tahoma" w:hAnsi="Tahoma" w:cs="B Lotus"/>
          <w:sz w:val="28"/>
          <w:szCs w:val="28"/>
          <w:rtl/>
          <w:lang w:bidi="ar-SA"/>
        </w:rPr>
        <w:t>بی‌خبر</w:t>
      </w:r>
      <w:r w:rsidRPr="00D139EF">
        <w:rPr>
          <w:rFonts w:ascii="Tahoma" w:hAnsi="Tahoma" w:cs="B Lotus"/>
          <w:sz w:val="28"/>
          <w:szCs w:val="28"/>
          <w:rtl/>
          <w:lang w:bidi="ar-SA"/>
        </w:rPr>
        <w:t xml:space="preserve"> </w:t>
      </w:r>
      <w:r w:rsidR="00AC5D9D">
        <w:rPr>
          <w:rFonts w:ascii="Tahoma" w:hAnsi="Tahoma" w:cs="B Lotus"/>
          <w:sz w:val="28"/>
          <w:szCs w:val="28"/>
          <w:rtl/>
          <w:lang w:bidi="ar-SA"/>
        </w:rPr>
        <w:t>بوده‌اند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ولی حدیث عمار را به یاد </w:t>
      </w:r>
      <w:r w:rsidR="00F95C7C">
        <w:rPr>
          <w:rFonts w:ascii="Tahoma" w:hAnsi="Tahoma" w:cs="B Lotus"/>
          <w:sz w:val="28"/>
          <w:szCs w:val="28"/>
          <w:rtl/>
          <w:lang w:bidi="ar-SA"/>
        </w:rPr>
        <w:t>داشته‌اند</w:t>
      </w:r>
      <w:r w:rsidRPr="00D139EF">
        <w:rPr>
          <w:rFonts w:ascii="Tahoma" w:hAnsi="Tahoma" w:cs="B Lotus"/>
          <w:sz w:val="28"/>
          <w:szCs w:val="28"/>
          <w:rtl/>
          <w:lang w:bidi="ar-SA"/>
        </w:rPr>
        <w:t xml:space="preserve">؟ چطور ایشان از عصمت و علم غیب و دیگر صفات حضرت علی </w:t>
      </w:r>
      <w:r w:rsidR="000E6225">
        <w:rPr>
          <w:rFonts w:ascii="Tahoma" w:hAnsi="Tahoma" w:cs="B Lotus"/>
          <w:sz w:val="28"/>
          <w:szCs w:val="28"/>
          <w:rtl/>
          <w:lang w:bidi="ar-SA"/>
        </w:rPr>
        <w:t>بی‌خبر</w:t>
      </w:r>
      <w:r w:rsidRPr="00D139EF">
        <w:rPr>
          <w:rFonts w:ascii="Tahoma" w:hAnsi="Tahoma" w:cs="B Lotus"/>
          <w:sz w:val="28"/>
          <w:szCs w:val="28"/>
          <w:rtl/>
          <w:lang w:bidi="ar-SA"/>
        </w:rPr>
        <w:t xml:space="preserve"> </w:t>
      </w:r>
      <w:r w:rsidR="00AC5D9D">
        <w:rPr>
          <w:rFonts w:ascii="Tahoma" w:hAnsi="Tahoma" w:cs="B Lotus"/>
          <w:sz w:val="28"/>
          <w:szCs w:val="28"/>
          <w:rtl/>
          <w:lang w:bidi="ar-SA"/>
        </w:rPr>
        <w:t>بوده‌اند</w:t>
      </w:r>
      <w:r w:rsidRPr="00D139EF">
        <w:rPr>
          <w:rFonts w:ascii="Tahoma" w:hAnsi="Tahoma" w:cs="B Lotus"/>
          <w:sz w:val="28"/>
          <w:szCs w:val="28"/>
          <w:rtl/>
          <w:lang w:bidi="ar-SA"/>
        </w:rPr>
        <w:t xml:space="preserve"> و منتظر روشن شدن </w:t>
      </w:r>
      <w:r w:rsidR="00CA4E5F">
        <w:rPr>
          <w:rFonts w:ascii="Tahoma" w:hAnsi="Tahoma" w:cs="B Lotus"/>
          <w:sz w:val="28"/>
          <w:szCs w:val="28"/>
          <w:rtl/>
          <w:lang w:bidi="ar-SA"/>
        </w:rPr>
        <w:t>موضوع نشسته‌</w:t>
      </w:r>
      <w:r w:rsidRPr="00D139EF">
        <w:rPr>
          <w:rFonts w:ascii="Tahoma" w:hAnsi="Tahoma" w:cs="B Lotus"/>
          <w:sz w:val="28"/>
          <w:szCs w:val="28"/>
          <w:rtl/>
          <w:lang w:bidi="ar-SA"/>
        </w:rPr>
        <w:t>اند؟ یعنی در واقع از مفاهیم آیه رجس</w:t>
      </w:r>
      <w:r w:rsidRPr="00D139EF">
        <w:rPr>
          <w:rStyle w:val="FootnoteReference"/>
          <w:rFonts w:ascii="Tahoma" w:hAnsi="Tahoma" w:cs="B Lotus"/>
          <w:rtl/>
          <w:lang w:bidi="ar-SA"/>
        </w:rPr>
        <w:footnoteReference w:id="91"/>
      </w:r>
      <w:r w:rsidRPr="00D139EF">
        <w:rPr>
          <w:rFonts w:ascii="Tahoma" w:hAnsi="Tahoma" w:cs="B Lotus"/>
          <w:sz w:val="28"/>
          <w:szCs w:val="28"/>
          <w:rtl/>
          <w:lang w:bidi="ar-SA"/>
        </w:rPr>
        <w:t xml:space="preserve"> به زعم شما</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و همینطور دیگر آیات) </w:t>
      </w:r>
      <w:r w:rsidR="000E6225">
        <w:rPr>
          <w:rFonts w:ascii="Tahoma" w:hAnsi="Tahoma" w:cs="B Lotus"/>
          <w:sz w:val="28"/>
          <w:szCs w:val="28"/>
          <w:rtl/>
          <w:lang w:bidi="ar-SA"/>
        </w:rPr>
        <w:t>بی‌خبر</w:t>
      </w:r>
      <w:r w:rsidRPr="00D139EF">
        <w:rPr>
          <w:rFonts w:ascii="Tahoma" w:hAnsi="Tahoma" w:cs="B Lotus"/>
          <w:sz w:val="28"/>
          <w:szCs w:val="28"/>
          <w:rtl/>
          <w:lang w:bidi="ar-SA"/>
        </w:rPr>
        <w:t xml:space="preserve"> </w:t>
      </w:r>
      <w:r w:rsidR="00AC5D9D">
        <w:rPr>
          <w:rFonts w:ascii="Tahoma" w:hAnsi="Tahoma" w:cs="B Lotus"/>
          <w:sz w:val="28"/>
          <w:szCs w:val="28"/>
          <w:rtl/>
          <w:lang w:bidi="ar-SA"/>
        </w:rPr>
        <w:t>بوده‌اند</w:t>
      </w:r>
      <w:r w:rsidRPr="00D139EF">
        <w:rPr>
          <w:rFonts w:ascii="Tahoma" w:hAnsi="Tahoma" w:cs="B Lotus"/>
          <w:sz w:val="28"/>
          <w:szCs w:val="28"/>
          <w:rtl/>
          <w:lang w:bidi="ar-SA"/>
        </w:rPr>
        <w:t xml:space="preserve"> و همینطور از دیگر احادیث مورد استناد شما در مورد</w:t>
      </w:r>
      <w:r>
        <w:rPr>
          <w:rFonts w:ascii="Tahoma" w:hAnsi="Tahoma" w:cs="B Lotus"/>
          <w:sz w:val="28"/>
          <w:szCs w:val="28"/>
          <w:rtl/>
          <w:lang w:bidi="ar-SA"/>
        </w:rPr>
        <w:t xml:space="preserve"> حضرت</w:t>
      </w:r>
      <w:r w:rsidRPr="00D139EF">
        <w:rPr>
          <w:rFonts w:ascii="Tahoma" w:hAnsi="Tahoma" w:cs="B Lotus"/>
          <w:sz w:val="28"/>
          <w:szCs w:val="28"/>
          <w:rtl/>
          <w:lang w:bidi="ar-SA"/>
        </w:rPr>
        <w:t xml:space="preserve"> علی </w:t>
      </w:r>
      <w:r w:rsidR="000E6225">
        <w:rPr>
          <w:rFonts w:ascii="Tahoma" w:hAnsi="Tahoma" w:cs="B Lotus"/>
          <w:sz w:val="28"/>
          <w:szCs w:val="28"/>
          <w:rtl/>
          <w:lang w:bidi="ar-SA"/>
        </w:rPr>
        <w:t>بی‌خبر</w:t>
      </w:r>
      <w:r w:rsidRPr="00D139EF">
        <w:rPr>
          <w:rFonts w:ascii="Tahoma" w:hAnsi="Tahoma" w:cs="B Lotus"/>
          <w:sz w:val="28"/>
          <w:szCs w:val="28"/>
          <w:rtl/>
          <w:lang w:bidi="ar-SA"/>
        </w:rPr>
        <w:t xml:space="preserve"> </w:t>
      </w:r>
      <w:r w:rsidR="00AC5D9D">
        <w:rPr>
          <w:rFonts w:ascii="Tahoma" w:hAnsi="Tahoma" w:cs="B Lotus"/>
          <w:sz w:val="28"/>
          <w:szCs w:val="28"/>
          <w:rtl/>
          <w:lang w:bidi="ar-SA"/>
        </w:rPr>
        <w:t>بوده‌اند</w:t>
      </w:r>
      <w:r w:rsidRPr="00D139EF">
        <w:rPr>
          <w:rFonts w:ascii="Tahoma" w:hAnsi="Tahoma" w:cs="B Lotus"/>
          <w:sz w:val="28"/>
          <w:szCs w:val="28"/>
          <w:rtl/>
          <w:lang w:bidi="ar-SA"/>
        </w:rPr>
        <w:t>. مگر مراجع شیعه</w:t>
      </w:r>
      <w:r w:rsidR="00173E49">
        <w:rPr>
          <w:rFonts w:ascii="Tahoma" w:hAnsi="Tahoma" w:cs="B Lotus"/>
          <w:sz w:val="28"/>
          <w:szCs w:val="28"/>
          <w:rtl/>
          <w:lang w:bidi="ar-SA"/>
        </w:rPr>
        <w:t xml:space="preserve"> (</w:t>
      </w:r>
      <w:r w:rsidRPr="00D139EF">
        <w:rPr>
          <w:rFonts w:ascii="Tahoma" w:hAnsi="Tahoma" w:cs="B Lotus"/>
          <w:sz w:val="28"/>
          <w:szCs w:val="28"/>
          <w:rtl/>
          <w:lang w:bidi="ar-SA"/>
        </w:rPr>
        <w:t>همچون شیخ شرف الدین در کتاب المراجعات/ نامه دوازدهم</w:t>
      </w:r>
      <w:r w:rsidRPr="00D139EF">
        <w:rPr>
          <w:rStyle w:val="FootnoteReference"/>
          <w:rFonts w:ascii="Tahoma" w:hAnsi="Tahoma" w:cs="B Lotus"/>
          <w:rtl/>
          <w:lang w:bidi="ar-SA"/>
        </w:rPr>
        <w:footnoteReference w:id="92"/>
      </w:r>
      <w:r w:rsidRPr="00D139EF">
        <w:rPr>
          <w:rFonts w:ascii="Tahoma" w:hAnsi="Tahoma" w:cs="B Lotus"/>
          <w:sz w:val="28"/>
          <w:szCs w:val="28"/>
          <w:rtl/>
          <w:lang w:bidi="ar-SA"/>
        </w:rPr>
        <w:t>) ن</w:t>
      </w:r>
      <w:r w:rsidR="003560E9">
        <w:rPr>
          <w:rFonts w:ascii="Tahoma" w:hAnsi="Tahoma" w:cs="B Lotus"/>
          <w:sz w:val="28"/>
          <w:szCs w:val="28"/>
          <w:rtl/>
          <w:lang w:bidi="ar-SA"/>
        </w:rPr>
        <w:t>می‌گ</w:t>
      </w:r>
      <w:r w:rsidRPr="00D139EF">
        <w:rPr>
          <w:rFonts w:ascii="Tahoma" w:hAnsi="Tahoma" w:cs="B Lotus"/>
          <w:sz w:val="28"/>
          <w:szCs w:val="28"/>
          <w:rtl/>
          <w:lang w:bidi="ar-SA"/>
        </w:rPr>
        <w:t>ویند که 300 آیه پیرامون حضرت علی نازل شده است؟ چطور ایشان این 300 آیه را رها کردند و تنها منتظر آن حدیث پیرامون عمار نشستند؟!! همه این شواهد و قرائن که در جاهای دیگر تاریخ نیز به انواع دیگر آن بر</w:t>
      </w:r>
      <w:r w:rsidR="006F52DA">
        <w:rPr>
          <w:rFonts w:ascii="Tahoma" w:hAnsi="Tahoma" w:cs="B Lotus"/>
          <w:sz w:val="28"/>
          <w:szCs w:val="28"/>
          <w:rtl/>
          <w:lang w:bidi="ar-SA"/>
        </w:rPr>
        <w:t>می‌خو</w:t>
      </w:r>
      <w:r w:rsidRPr="00D139EF">
        <w:rPr>
          <w:rFonts w:ascii="Tahoma" w:hAnsi="Tahoma" w:cs="B Lotus"/>
          <w:sz w:val="28"/>
          <w:szCs w:val="28"/>
          <w:rtl/>
          <w:lang w:bidi="ar-SA"/>
        </w:rPr>
        <w:t>ریم</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نشان دهنده این هستند که ادعاهای مراجع رافضی </w:t>
      </w:r>
      <w:r w:rsidR="009F5FCC">
        <w:rPr>
          <w:rFonts w:ascii="Tahoma" w:hAnsi="Tahoma" w:cs="B Lotus"/>
          <w:sz w:val="28"/>
          <w:szCs w:val="28"/>
          <w:rtl/>
          <w:lang w:bidi="ar-SA"/>
        </w:rPr>
        <w:t>بی‌اساس</w:t>
      </w:r>
      <w:r w:rsidRPr="00D139EF">
        <w:rPr>
          <w:rFonts w:ascii="Tahoma" w:hAnsi="Tahoma" w:cs="B Lotus"/>
          <w:sz w:val="28"/>
          <w:szCs w:val="28"/>
          <w:rtl/>
          <w:lang w:bidi="ar-SA"/>
        </w:rPr>
        <w:t xml:space="preserve"> و اشتباه </w:t>
      </w:r>
      <w:r w:rsidR="00FF2EB5">
        <w:rPr>
          <w:rFonts w:ascii="Tahoma" w:hAnsi="Tahoma" w:cs="B Lotus"/>
          <w:sz w:val="28"/>
          <w:szCs w:val="28"/>
          <w:rtl/>
          <w:lang w:bidi="ar-SA"/>
        </w:rPr>
        <w:t>می‌ب</w:t>
      </w:r>
      <w:r w:rsidRPr="00D139EF">
        <w:rPr>
          <w:rFonts w:ascii="Tahoma" w:hAnsi="Tahoma" w:cs="B Lotus"/>
          <w:sz w:val="28"/>
          <w:szCs w:val="28"/>
          <w:rtl/>
          <w:lang w:bidi="ar-SA"/>
        </w:rPr>
        <w:t>اشند.</w:t>
      </w:r>
    </w:p>
    <w:p w:rsidR="00C12208" w:rsidRDefault="00C12208" w:rsidP="00F12A64">
      <w:pPr>
        <w:pStyle w:val="a0"/>
        <w:rPr>
          <w:rtl/>
          <w:lang w:bidi="ar-SA"/>
        </w:rPr>
      </w:pPr>
      <w:bookmarkStart w:id="151" w:name="_Toc291872555"/>
      <w:bookmarkStart w:id="152" w:name="_Toc305615724"/>
      <w:r w:rsidRPr="008D7D0C">
        <w:rPr>
          <w:rtl/>
          <w:lang w:bidi="ar-SA"/>
        </w:rPr>
        <w:t>سوال</w:t>
      </w:r>
      <w:r w:rsidR="00E820D6">
        <w:rPr>
          <w:rtl/>
          <w:lang w:bidi="ar-SA"/>
        </w:rPr>
        <w:t xml:space="preserve"> </w:t>
      </w:r>
      <w:r w:rsidRPr="008D7D0C">
        <w:rPr>
          <w:rtl/>
          <w:lang w:bidi="ar-SA"/>
        </w:rPr>
        <w:t>44:</w:t>
      </w:r>
      <w:bookmarkEnd w:id="151"/>
      <w:bookmarkEnd w:id="152"/>
      <w:r w:rsidRPr="008D7D0C">
        <w:rPr>
          <w:rtl/>
          <w:lang w:bidi="ar-SA"/>
        </w:rPr>
        <w:t xml:space="preserve"> </w:t>
      </w:r>
    </w:p>
    <w:p w:rsidR="00C12208" w:rsidRDefault="00C12208" w:rsidP="005556A1">
      <w:pPr>
        <w:ind w:firstLine="312"/>
        <w:jc w:val="both"/>
        <w:rPr>
          <w:rFonts w:ascii="Tahoma" w:hAnsi="Tahoma"/>
          <w:sz w:val="28"/>
          <w:rtl/>
        </w:rPr>
      </w:pPr>
      <w:r w:rsidRPr="00D139EF">
        <w:rPr>
          <w:rFonts w:ascii="Tahoma" w:hAnsi="Tahoma"/>
          <w:sz w:val="28"/>
          <w:rtl/>
        </w:rPr>
        <w:t>مراجع و دکانداران مدعی تشیع</w:t>
      </w:r>
      <w:r w:rsidR="00173E49">
        <w:rPr>
          <w:rFonts w:ascii="Tahoma" w:hAnsi="Tahoma"/>
          <w:sz w:val="28"/>
          <w:rtl/>
        </w:rPr>
        <w:t xml:space="preserve">، </w:t>
      </w:r>
      <w:r w:rsidRPr="00D139EF">
        <w:rPr>
          <w:rFonts w:ascii="Tahoma" w:hAnsi="Tahoma"/>
          <w:sz w:val="28"/>
          <w:rtl/>
        </w:rPr>
        <w:t xml:space="preserve">امامان را واسطه و شفیع میان خود و خداوند </w:t>
      </w:r>
      <w:r w:rsidR="00CE0A22">
        <w:rPr>
          <w:rFonts w:ascii="Tahoma" w:hAnsi="Tahoma"/>
          <w:sz w:val="28"/>
          <w:rtl/>
        </w:rPr>
        <w:t>می‌د</w:t>
      </w:r>
      <w:r w:rsidRPr="00D139EF">
        <w:rPr>
          <w:rFonts w:ascii="Tahoma" w:hAnsi="Tahoma"/>
          <w:sz w:val="28"/>
          <w:rtl/>
        </w:rPr>
        <w:t xml:space="preserve">انند و به همین خاطر </w:t>
      </w:r>
      <w:r w:rsidR="003560E9">
        <w:rPr>
          <w:rFonts w:ascii="Tahoma" w:hAnsi="Tahoma"/>
          <w:sz w:val="28"/>
          <w:rtl/>
        </w:rPr>
        <w:t>می‌گ</w:t>
      </w:r>
      <w:r w:rsidRPr="00D139EF">
        <w:rPr>
          <w:rFonts w:ascii="Tahoma" w:hAnsi="Tahoma"/>
          <w:sz w:val="28"/>
          <w:rtl/>
        </w:rPr>
        <w:t>ویند</w:t>
      </w:r>
      <w:r>
        <w:rPr>
          <w:rFonts w:ascii="Tahoma" w:hAnsi="Tahoma"/>
          <w:sz w:val="28"/>
          <w:rtl/>
        </w:rPr>
        <w:t>:</w:t>
      </w:r>
      <w:r w:rsidRPr="00D139EF">
        <w:rPr>
          <w:rFonts w:ascii="Tahoma" w:hAnsi="Tahoma"/>
          <w:sz w:val="28"/>
          <w:rtl/>
        </w:rPr>
        <w:t xml:space="preserve"> جهت تقرب به خداوند به ایشان متوسل می شویم. این مدعیان از طرفی دیگر </w:t>
      </w:r>
      <w:r w:rsidR="003560E9">
        <w:rPr>
          <w:rFonts w:ascii="Tahoma" w:hAnsi="Tahoma"/>
          <w:sz w:val="28"/>
          <w:rtl/>
        </w:rPr>
        <w:t>می‌گ</w:t>
      </w:r>
      <w:r w:rsidRPr="00D139EF">
        <w:rPr>
          <w:rFonts w:ascii="Tahoma" w:hAnsi="Tahoma"/>
          <w:sz w:val="28"/>
          <w:rtl/>
        </w:rPr>
        <w:t xml:space="preserve">ویند که طبق سوره آل عمران آیه169 شهدا </w:t>
      </w:r>
      <w:r w:rsidR="0075359F">
        <w:rPr>
          <w:rFonts w:ascii="Tahoma" w:hAnsi="Tahoma"/>
          <w:sz w:val="28"/>
          <w:rtl/>
        </w:rPr>
        <w:t>زنده‌اند</w:t>
      </w:r>
      <w:r w:rsidRPr="00D139EF">
        <w:rPr>
          <w:rFonts w:ascii="Tahoma" w:hAnsi="Tahoma"/>
          <w:sz w:val="28"/>
          <w:rtl/>
        </w:rPr>
        <w:t xml:space="preserve"> و این معصومین ما نیز </w:t>
      </w:r>
      <w:r w:rsidR="0075359F">
        <w:rPr>
          <w:rFonts w:ascii="Tahoma" w:hAnsi="Tahoma"/>
          <w:sz w:val="28"/>
          <w:rtl/>
        </w:rPr>
        <w:t>زنده‌اند</w:t>
      </w:r>
      <w:r w:rsidRPr="00D139EF">
        <w:rPr>
          <w:rFonts w:ascii="Tahoma" w:hAnsi="Tahoma"/>
          <w:sz w:val="28"/>
          <w:rtl/>
        </w:rPr>
        <w:t xml:space="preserve">!!! </w:t>
      </w:r>
      <w:r>
        <w:rPr>
          <w:rFonts w:ascii="Tahoma" w:hAnsi="Tahoma"/>
          <w:sz w:val="28"/>
          <w:rtl/>
        </w:rPr>
        <w:t xml:space="preserve">به این مراجع رافضی </w:t>
      </w:r>
      <w:r w:rsidR="00D20004">
        <w:rPr>
          <w:rFonts w:ascii="Tahoma" w:hAnsi="Tahoma"/>
          <w:sz w:val="28"/>
          <w:rtl/>
        </w:rPr>
        <w:t>می‌گویم</w:t>
      </w:r>
      <w:r w:rsidRPr="00D139EF">
        <w:rPr>
          <w:rFonts w:ascii="Tahoma" w:hAnsi="Tahoma"/>
          <w:sz w:val="28"/>
          <w:rtl/>
        </w:rPr>
        <w:t xml:space="preserve"> که واسطه بخاطر وجود فاصله است و در آیه169 سوره آل عمران </w:t>
      </w:r>
      <w:r w:rsidR="00C972A1">
        <w:rPr>
          <w:rFonts w:ascii="Tahoma" w:hAnsi="Tahoma"/>
          <w:sz w:val="28"/>
          <w:rtl/>
        </w:rPr>
        <w:t>می‌بینیم</w:t>
      </w:r>
      <w:r w:rsidRPr="00D139EF">
        <w:rPr>
          <w:rFonts w:ascii="Tahoma" w:hAnsi="Tahoma"/>
          <w:sz w:val="28"/>
          <w:rtl/>
        </w:rPr>
        <w:t xml:space="preserve"> که</w:t>
      </w:r>
      <w:r w:rsidR="005556A1">
        <w:rPr>
          <w:rFonts w:ascii="Tahoma" w:hAnsi="Tahoma"/>
          <w:sz w:val="28"/>
          <w:rtl/>
        </w:rPr>
        <w:t xml:space="preserve"> </w:t>
      </w:r>
      <w:r w:rsidRPr="00D139EF">
        <w:rPr>
          <w:rFonts w:ascii="Tahoma" w:hAnsi="Tahoma"/>
          <w:sz w:val="28"/>
          <w:rtl/>
        </w:rPr>
        <w:t xml:space="preserve">شهدا عند ربهم و نزد پروردگارشان </w:t>
      </w:r>
      <w:r w:rsidR="00FF2EB5">
        <w:rPr>
          <w:rFonts w:ascii="Tahoma" w:hAnsi="Tahoma"/>
          <w:sz w:val="28"/>
          <w:rtl/>
        </w:rPr>
        <w:t>می‌ب</w:t>
      </w:r>
      <w:r w:rsidRPr="00D139EF">
        <w:rPr>
          <w:rFonts w:ascii="Tahoma" w:hAnsi="Tahoma"/>
          <w:sz w:val="28"/>
          <w:rtl/>
        </w:rPr>
        <w:t xml:space="preserve">اشند. پس وقتی که شما نزد </w:t>
      </w:r>
      <w:r w:rsidR="00E8293B">
        <w:rPr>
          <w:rFonts w:ascii="Tahoma" w:hAnsi="Tahoma"/>
          <w:sz w:val="28"/>
          <w:rtl/>
        </w:rPr>
        <w:t>ایشان می روید یعنی نزد خدا رفته‌</w:t>
      </w:r>
      <w:r w:rsidRPr="00D139EF">
        <w:rPr>
          <w:rFonts w:ascii="Tahoma" w:hAnsi="Tahoma"/>
          <w:sz w:val="28"/>
          <w:rtl/>
        </w:rPr>
        <w:t xml:space="preserve">اید و واسطه بودن ایشان </w:t>
      </w:r>
      <w:r w:rsidR="00FE236C">
        <w:rPr>
          <w:rFonts w:ascii="Tahoma" w:hAnsi="Tahoma"/>
          <w:sz w:val="28"/>
          <w:rtl/>
        </w:rPr>
        <w:t>بی‌معنا</w:t>
      </w:r>
      <w:r w:rsidRPr="00D139EF">
        <w:rPr>
          <w:rFonts w:ascii="Tahoma" w:hAnsi="Tahoma"/>
          <w:sz w:val="28"/>
          <w:rtl/>
        </w:rPr>
        <w:t xml:space="preserve"> </w:t>
      </w:r>
      <w:r w:rsidR="00E616F4">
        <w:rPr>
          <w:rFonts w:ascii="Tahoma" w:hAnsi="Tahoma"/>
          <w:sz w:val="28"/>
          <w:rtl/>
        </w:rPr>
        <w:t>می‌شود</w:t>
      </w:r>
      <w:r w:rsidRPr="00D139EF">
        <w:rPr>
          <w:rFonts w:ascii="Tahoma" w:hAnsi="Tahoma"/>
          <w:sz w:val="28"/>
          <w:rtl/>
        </w:rPr>
        <w:t xml:space="preserve"> و مانند این است که شخصی نزد وزیری برود که در کنار پادشاهی نشسته است و دائم به آن وزیر بگوید که ای جناب وزیر لطفا به جناب پادشاه چنین و چنان بگو!!! خوب آیا چنین عملی مسخره و مضحک نیست؟ چون آن شخص </w:t>
      </w:r>
      <w:r w:rsidR="000140B2">
        <w:rPr>
          <w:rFonts w:ascii="Tahoma" w:hAnsi="Tahoma"/>
          <w:sz w:val="28"/>
          <w:rtl/>
        </w:rPr>
        <w:t>می‌تواند</w:t>
      </w:r>
      <w:r w:rsidRPr="00D139EF">
        <w:rPr>
          <w:rFonts w:ascii="Tahoma" w:hAnsi="Tahoma"/>
          <w:sz w:val="28"/>
          <w:rtl/>
        </w:rPr>
        <w:t xml:space="preserve"> به راحتی سخن خود را مستقیم به پادشاهی که آنجا حضور دارد بگوید. خداوند در انتهای این آیه </w:t>
      </w:r>
      <w:r w:rsidR="00F45500">
        <w:rPr>
          <w:rFonts w:ascii="Tahoma" w:hAnsi="Tahoma"/>
          <w:sz w:val="28"/>
          <w:rtl/>
        </w:rPr>
        <w:t>می‌فرماید</w:t>
      </w:r>
      <w:r w:rsidRPr="00D139EF">
        <w:rPr>
          <w:rFonts w:ascii="Tahoma" w:hAnsi="Tahoma"/>
          <w:sz w:val="28"/>
          <w:rtl/>
        </w:rPr>
        <w:t>:</w:t>
      </w:r>
      <w:r w:rsidR="005556A1">
        <w:rPr>
          <w:rFonts w:ascii="Tahoma" w:hAnsi="Tahoma"/>
          <w:sz w:val="28"/>
          <w:rtl/>
        </w:rPr>
        <w:t xml:space="preserve"> </w:t>
      </w:r>
      <w:r w:rsidR="005556A1" w:rsidRPr="00D76875">
        <w:rPr>
          <w:rFonts w:ascii="Tahoma" w:hAnsi="Tahoma" w:cs="mylotus"/>
          <w:sz w:val="28"/>
          <w:szCs w:val="27"/>
          <w:rtl/>
        </w:rPr>
        <w:t>﴿</w:t>
      </w:r>
      <w:r w:rsidR="005556A1" w:rsidRPr="00DC257E">
        <w:rPr>
          <w:szCs w:val="22"/>
        </w:rPr>
        <w:sym w:font="HQPB5" w:char="F079"/>
      </w:r>
      <w:r w:rsidR="005556A1" w:rsidRPr="00DC257E">
        <w:rPr>
          <w:szCs w:val="22"/>
        </w:rPr>
        <w:sym w:font="HQPB1" w:char="F089"/>
      </w:r>
      <w:r w:rsidR="005556A1" w:rsidRPr="00DC257E">
        <w:rPr>
          <w:szCs w:val="22"/>
        </w:rPr>
        <w:sym w:font="HQPB2" w:char="F059"/>
      </w:r>
      <w:r w:rsidR="005556A1" w:rsidRPr="00DC257E">
        <w:rPr>
          <w:szCs w:val="22"/>
        </w:rPr>
        <w:sym w:font="HQPB4" w:char="F0CF"/>
      </w:r>
      <w:r w:rsidR="005556A1" w:rsidRPr="00DC257E">
        <w:rPr>
          <w:szCs w:val="22"/>
        </w:rPr>
        <w:sym w:font="HQPB1" w:char="F0E3"/>
      </w:r>
      <w:r w:rsidR="005556A1" w:rsidRPr="005556A1">
        <w:rPr>
          <w:rFonts w:ascii="(normal text)" w:hAnsi="(normal text)"/>
          <w:sz w:val="18"/>
          <w:szCs w:val="24"/>
          <w:rtl/>
        </w:rPr>
        <w:t xml:space="preserve"> </w:t>
      </w:r>
      <w:r w:rsidR="005556A1" w:rsidRPr="00DC257E">
        <w:rPr>
          <w:szCs w:val="22"/>
        </w:rPr>
        <w:sym w:font="HQPB4" w:char="F0F3"/>
      </w:r>
      <w:r w:rsidR="005556A1" w:rsidRPr="00DC257E">
        <w:rPr>
          <w:szCs w:val="22"/>
        </w:rPr>
        <w:sym w:font="HQPB2" w:char="F04F"/>
      </w:r>
      <w:r w:rsidR="005556A1" w:rsidRPr="00DC257E">
        <w:rPr>
          <w:szCs w:val="22"/>
        </w:rPr>
        <w:sym w:font="HQPB4" w:char="F0CE"/>
      </w:r>
      <w:r w:rsidR="005556A1" w:rsidRPr="00DC257E">
        <w:rPr>
          <w:szCs w:val="22"/>
        </w:rPr>
        <w:sym w:font="HQPB2" w:char="F067"/>
      </w:r>
      <w:r w:rsidR="005556A1" w:rsidRPr="00DC257E">
        <w:rPr>
          <w:szCs w:val="22"/>
        </w:rPr>
        <w:sym w:font="HQPB4" w:char="F0CE"/>
      </w:r>
      <w:r w:rsidR="005556A1" w:rsidRPr="00DC257E">
        <w:rPr>
          <w:szCs w:val="22"/>
        </w:rPr>
        <w:sym w:font="HQPB4" w:char="F06E"/>
      </w:r>
      <w:r w:rsidR="005556A1" w:rsidRPr="00DC257E">
        <w:rPr>
          <w:szCs w:val="22"/>
        </w:rPr>
        <w:sym w:font="HQPB1" w:char="F02F"/>
      </w:r>
      <w:r w:rsidR="005556A1" w:rsidRPr="00DC257E">
        <w:rPr>
          <w:szCs w:val="22"/>
        </w:rPr>
        <w:sym w:font="HQPB5" w:char="F075"/>
      </w:r>
      <w:r w:rsidR="005556A1" w:rsidRPr="00DC257E">
        <w:rPr>
          <w:szCs w:val="22"/>
        </w:rPr>
        <w:sym w:font="HQPB1" w:char="F091"/>
      </w:r>
      <w:r w:rsidR="005556A1" w:rsidRPr="005556A1">
        <w:rPr>
          <w:rFonts w:ascii="(normal text)" w:hAnsi="(normal text)"/>
          <w:sz w:val="18"/>
          <w:szCs w:val="24"/>
          <w:rtl/>
        </w:rPr>
        <w:t xml:space="preserve"> </w:t>
      </w:r>
      <w:r w:rsidR="005556A1" w:rsidRPr="00DC257E">
        <w:rPr>
          <w:szCs w:val="22"/>
        </w:rPr>
        <w:sym w:font="HQPB5" w:char="F074"/>
      </w:r>
      <w:r w:rsidR="005556A1" w:rsidRPr="00DC257E">
        <w:rPr>
          <w:szCs w:val="22"/>
        </w:rPr>
        <w:sym w:font="HQPB2" w:char="F062"/>
      </w:r>
      <w:r w:rsidR="005556A1" w:rsidRPr="00DC257E">
        <w:rPr>
          <w:szCs w:val="22"/>
        </w:rPr>
        <w:sym w:font="HQPB2" w:char="F071"/>
      </w:r>
      <w:r w:rsidR="005556A1" w:rsidRPr="00DC257E">
        <w:rPr>
          <w:szCs w:val="22"/>
        </w:rPr>
        <w:sym w:font="HQPB4" w:char="F0E8"/>
      </w:r>
      <w:r w:rsidR="005556A1" w:rsidRPr="00DC257E">
        <w:rPr>
          <w:szCs w:val="22"/>
        </w:rPr>
        <w:sym w:font="HQPB2" w:char="F025"/>
      </w:r>
      <w:r w:rsidR="005556A1" w:rsidRPr="00DC257E">
        <w:rPr>
          <w:szCs w:val="22"/>
        </w:rPr>
        <w:sym w:font="HQPB5" w:char="F079"/>
      </w:r>
      <w:r w:rsidR="005556A1" w:rsidRPr="00DC257E">
        <w:rPr>
          <w:szCs w:val="22"/>
        </w:rPr>
        <w:sym w:font="HQPB1" w:char="F097"/>
      </w:r>
      <w:r w:rsidR="005556A1" w:rsidRPr="00DC257E">
        <w:rPr>
          <w:szCs w:val="22"/>
        </w:rPr>
        <w:sym w:font="HQPB4" w:char="F0F6"/>
      </w:r>
      <w:r w:rsidR="005556A1" w:rsidRPr="00DC257E">
        <w:rPr>
          <w:szCs w:val="22"/>
        </w:rPr>
        <w:sym w:font="HQPB1" w:char="F08D"/>
      </w:r>
      <w:r w:rsidR="005556A1" w:rsidRPr="00DC257E">
        <w:rPr>
          <w:szCs w:val="22"/>
        </w:rPr>
        <w:sym w:font="HQPB4" w:char="F0E3"/>
      </w:r>
      <w:r w:rsidR="005556A1" w:rsidRPr="00DC257E">
        <w:rPr>
          <w:szCs w:val="22"/>
        </w:rPr>
        <w:sym w:font="HQPB2" w:char="F083"/>
      </w:r>
      <w:r w:rsidR="005556A1" w:rsidRPr="00D76875">
        <w:rPr>
          <w:rFonts w:ascii="Tahoma" w:hAnsi="Tahoma" w:cs="mylotus"/>
          <w:sz w:val="28"/>
          <w:szCs w:val="27"/>
          <w:rtl/>
        </w:rPr>
        <w:t>﴾</w:t>
      </w:r>
      <w:r w:rsidR="00173E49">
        <w:rPr>
          <w:rFonts w:ascii="Tahoma" w:hAnsi="Tahoma"/>
          <w:sz w:val="28"/>
          <w:rtl/>
        </w:rPr>
        <w:t xml:space="preserve">، </w:t>
      </w:r>
      <w:r w:rsidRPr="00D139EF">
        <w:rPr>
          <w:rFonts w:ascii="Tahoma" w:hAnsi="Tahoma"/>
          <w:sz w:val="28"/>
          <w:rtl/>
        </w:rPr>
        <w:t xml:space="preserve">در صورتیکه چنانچه وظیفه مهم وساطت و شفاعت و سایر خرافات بر عهده این اشخاص بود باید در انتهای آیه </w:t>
      </w:r>
      <w:r w:rsidR="001117A5">
        <w:rPr>
          <w:rFonts w:ascii="Tahoma" w:hAnsi="Tahoma"/>
          <w:sz w:val="28"/>
          <w:rtl/>
        </w:rPr>
        <w:t>می‌آمد</w:t>
      </w:r>
      <w:r w:rsidRPr="00D139EF">
        <w:rPr>
          <w:rFonts w:ascii="Tahoma" w:hAnsi="Tahoma"/>
          <w:sz w:val="28"/>
          <w:rtl/>
        </w:rPr>
        <w:t>: عند ربهم یشفعون و یا عند ربهم واسطون</w:t>
      </w:r>
      <w:r w:rsidR="00173E49">
        <w:rPr>
          <w:rFonts w:ascii="Tahoma" w:hAnsi="Tahoma"/>
          <w:sz w:val="28"/>
          <w:rtl/>
        </w:rPr>
        <w:t xml:space="preserve">، </w:t>
      </w:r>
      <w:r w:rsidRPr="00D139EF">
        <w:rPr>
          <w:rFonts w:ascii="Tahoma" w:hAnsi="Tahoma"/>
          <w:sz w:val="28"/>
          <w:rtl/>
        </w:rPr>
        <w:t xml:space="preserve">در صورتیکه چنین چیزی نیامده است. </w:t>
      </w:r>
    </w:p>
    <w:p w:rsidR="0001742D" w:rsidRDefault="0001742D" w:rsidP="005556A1">
      <w:pPr>
        <w:ind w:firstLine="312"/>
        <w:jc w:val="both"/>
        <w:rPr>
          <w:rFonts w:ascii="Tahoma" w:hAnsi="Tahoma"/>
          <w:sz w:val="28"/>
          <w:rtl/>
        </w:rPr>
      </w:pPr>
    </w:p>
    <w:p w:rsidR="0001742D" w:rsidRDefault="0001742D" w:rsidP="005556A1">
      <w:pPr>
        <w:ind w:firstLine="312"/>
        <w:jc w:val="both"/>
        <w:rPr>
          <w:rFonts w:ascii="Tahoma" w:hAnsi="Tahoma"/>
          <w:sz w:val="28"/>
          <w:rtl/>
        </w:rPr>
      </w:pPr>
    </w:p>
    <w:p w:rsidR="0001742D" w:rsidRDefault="0001742D" w:rsidP="005556A1">
      <w:pPr>
        <w:ind w:firstLine="312"/>
        <w:jc w:val="both"/>
        <w:rPr>
          <w:rFonts w:ascii="Tahoma" w:hAnsi="Tahoma"/>
          <w:sz w:val="28"/>
          <w:rtl/>
        </w:rPr>
      </w:pPr>
    </w:p>
    <w:p w:rsidR="0001742D" w:rsidRDefault="0001742D" w:rsidP="005556A1">
      <w:pPr>
        <w:ind w:firstLine="312"/>
        <w:jc w:val="both"/>
        <w:rPr>
          <w:rFonts w:ascii="Tahoma" w:hAnsi="Tahoma"/>
          <w:sz w:val="28"/>
          <w:rtl/>
        </w:rPr>
      </w:pPr>
    </w:p>
    <w:p w:rsidR="0001742D" w:rsidRDefault="0001742D" w:rsidP="005556A1">
      <w:pPr>
        <w:ind w:firstLine="312"/>
        <w:jc w:val="both"/>
        <w:rPr>
          <w:rFonts w:ascii="Tahoma" w:hAnsi="Tahoma"/>
          <w:sz w:val="28"/>
          <w:rtl/>
        </w:rPr>
      </w:pPr>
    </w:p>
    <w:p w:rsidR="00C12208" w:rsidRDefault="00C12208" w:rsidP="00F12A64">
      <w:pPr>
        <w:pStyle w:val="a0"/>
        <w:rPr>
          <w:rFonts w:cs="B Lotus"/>
          <w:rtl/>
          <w:lang w:bidi="ar-SA"/>
        </w:rPr>
      </w:pPr>
      <w:bookmarkStart w:id="153" w:name="_Toc291872556"/>
      <w:bookmarkStart w:id="154" w:name="_Toc305615725"/>
      <w:r w:rsidRPr="008D7D0C">
        <w:rPr>
          <w:rtl/>
          <w:lang w:bidi="ar-SA"/>
        </w:rPr>
        <w:t>سوال</w:t>
      </w:r>
      <w:r w:rsidR="00E820D6">
        <w:rPr>
          <w:rtl/>
          <w:lang w:bidi="ar-SA"/>
        </w:rPr>
        <w:t xml:space="preserve"> </w:t>
      </w:r>
      <w:r w:rsidRPr="008D7D0C">
        <w:rPr>
          <w:rtl/>
          <w:lang w:bidi="ar-SA"/>
        </w:rPr>
        <w:t>45:</w:t>
      </w:r>
      <w:bookmarkEnd w:id="153"/>
      <w:bookmarkEnd w:id="154"/>
    </w:p>
    <w:p w:rsidR="00C12208" w:rsidRPr="00E8293B" w:rsidRDefault="00C12208" w:rsidP="0001742D">
      <w:pPr>
        <w:pStyle w:val="NormalWeb"/>
        <w:bidi/>
        <w:spacing w:before="0" w:beforeAutospacing="0" w:after="0" w:afterAutospacing="0"/>
        <w:ind w:firstLine="312"/>
        <w:jc w:val="both"/>
        <w:rPr>
          <w:rFonts w:ascii="Tahoma" w:hAnsi="Tahoma" w:cs="B Lotus"/>
          <w:sz w:val="28"/>
          <w:szCs w:val="28"/>
          <w:rtl/>
          <w:lang w:bidi="ar-SA"/>
        </w:rPr>
      </w:pPr>
      <w:r w:rsidRPr="00D139EF">
        <w:rPr>
          <w:rFonts w:ascii="Tahoma" w:hAnsi="Tahoma" w:cs="B Lotus"/>
          <w:sz w:val="28"/>
          <w:szCs w:val="28"/>
          <w:rtl/>
          <w:lang w:bidi="ar-SA"/>
        </w:rPr>
        <w:t xml:space="preserve"> </w:t>
      </w:r>
      <w:r w:rsidRPr="00D139EF">
        <w:rPr>
          <w:rFonts w:cs="B Lotus"/>
          <w:sz w:val="28"/>
          <w:szCs w:val="28"/>
          <w:rtl/>
          <w:lang w:bidi="ar-SA"/>
        </w:rPr>
        <w:t>اگر قرار باشد هر عمل جاهلی را به نوعی توجیه کنیم</w:t>
      </w:r>
      <w:r w:rsidR="00173E49">
        <w:rPr>
          <w:rFonts w:cs="B Lotus"/>
          <w:sz w:val="28"/>
          <w:szCs w:val="28"/>
          <w:rtl/>
          <w:lang w:bidi="ar-SA"/>
        </w:rPr>
        <w:t xml:space="preserve"> (</w:t>
      </w:r>
      <w:r w:rsidRPr="00D139EF">
        <w:rPr>
          <w:rFonts w:cs="B Lotus"/>
          <w:sz w:val="28"/>
          <w:szCs w:val="28"/>
          <w:rtl/>
          <w:lang w:bidi="ar-SA"/>
        </w:rPr>
        <w:t>چون اینکه امامان واسطه فیض الهی هستند و بنابراین</w:t>
      </w:r>
      <w:r>
        <w:rPr>
          <w:rFonts w:cs="B Lotus"/>
          <w:sz w:val="28"/>
          <w:szCs w:val="28"/>
          <w:rtl/>
          <w:lang w:bidi="ar-SA"/>
        </w:rPr>
        <w:t xml:space="preserve"> وسیله توسل </w:t>
      </w:r>
      <w:r w:rsidR="00FF2EB5">
        <w:rPr>
          <w:rFonts w:cs="B Lotus"/>
          <w:sz w:val="28"/>
          <w:szCs w:val="28"/>
          <w:rtl/>
          <w:lang w:bidi="ar-SA"/>
        </w:rPr>
        <w:t>می‌ب</w:t>
      </w:r>
      <w:r>
        <w:rPr>
          <w:rFonts w:cs="B Lotus"/>
          <w:sz w:val="28"/>
          <w:szCs w:val="28"/>
          <w:rtl/>
          <w:lang w:bidi="ar-SA"/>
        </w:rPr>
        <w:t>اشند</w:t>
      </w:r>
      <w:r w:rsidRPr="00D139EF">
        <w:rPr>
          <w:rFonts w:cs="B Lotus"/>
          <w:sz w:val="28"/>
          <w:szCs w:val="28"/>
          <w:rtl/>
          <w:lang w:bidi="ar-SA"/>
        </w:rPr>
        <w:t xml:space="preserve"> و باید خوانده شوند!!</w:t>
      </w:r>
      <w:r w:rsidRPr="00D139EF">
        <w:rPr>
          <w:rStyle w:val="FootnoteReference"/>
          <w:rFonts w:cs="B Lotus"/>
          <w:rtl/>
          <w:lang w:bidi="ar-SA"/>
        </w:rPr>
        <w:footnoteReference w:id="93"/>
      </w:r>
      <w:r w:rsidRPr="00D139EF">
        <w:rPr>
          <w:rFonts w:cs="B Lotus"/>
          <w:sz w:val="28"/>
          <w:szCs w:val="28"/>
          <w:rtl/>
          <w:lang w:bidi="ar-SA"/>
        </w:rPr>
        <w:t xml:space="preserve">) خوب طبق </w:t>
      </w:r>
      <w:r w:rsidR="0001742D">
        <w:rPr>
          <w:rFonts w:cs="B Lotus" w:hint="cs"/>
          <w:sz w:val="28"/>
          <w:szCs w:val="28"/>
          <w:rtl/>
          <w:lang w:bidi="ar-SA"/>
        </w:rPr>
        <w:br/>
      </w:r>
      <w:r w:rsidR="0001742D" w:rsidRPr="0001742D">
        <w:rPr>
          <w:rFonts w:cs="B Lotus"/>
          <w:sz w:val="2"/>
          <w:szCs w:val="2"/>
          <w:rtl/>
          <w:lang w:bidi="ar-SA"/>
        </w:rPr>
        <w:br/>
      </w:r>
      <w:r w:rsidRPr="00D139EF">
        <w:rPr>
          <w:rFonts w:cs="B Lotus"/>
          <w:sz w:val="28"/>
          <w:szCs w:val="28"/>
          <w:rtl/>
          <w:lang w:bidi="ar-SA"/>
        </w:rPr>
        <w:t>این استدلال</w:t>
      </w:r>
      <w:r w:rsidR="00173E49">
        <w:rPr>
          <w:rFonts w:cs="B Lotus"/>
          <w:sz w:val="28"/>
          <w:szCs w:val="28"/>
          <w:rtl/>
          <w:lang w:bidi="ar-SA"/>
        </w:rPr>
        <w:t xml:space="preserve">، </w:t>
      </w:r>
      <w:r w:rsidRPr="00D139EF">
        <w:rPr>
          <w:rFonts w:cs="B Lotus"/>
          <w:sz w:val="28"/>
          <w:szCs w:val="28"/>
          <w:rtl/>
          <w:lang w:bidi="ar-SA"/>
        </w:rPr>
        <w:t xml:space="preserve">گاوپرستان هندی نیز </w:t>
      </w:r>
      <w:r w:rsidR="00DF11C6">
        <w:rPr>
          <w:rFonts w:cs="B Lotus"/>
          <w:sz w:val="28"/>
          <w:szCs w:val="28"/>
          <w:rtl/>
          <w:lang w:bidi="ar-SA"/>
        </w:rPr>
        <w:t>می‌آیند</w:t>
      </w:r>
      <w:r w:rsidRPr="00D139EF">
        <w:rPr>
          <w:rFonts w:cs="B Lotus"/>
          <w:sz w:val="28"/>
          <w:szCs w:val="28"/>
          <w:rtl/>
          <w:lang w:bidi="ar-SA"/>
        </w:rPr>
        <w:t xml:space="preserve"> و </w:t>
      </w:r>
      <w:r w:rsidR="003560E9">
        <w:rPr>
          <w:rFonts w:cs="B Lotus"/>
          <w:sz w:val="28"/>
          <w:szCs w:val="28"/>
          <w:rtl/>
          <w:lang w:bidi="ar-SA"/>
        </w:rPr>
        <w:t>می‌گ</w:t>
      </w:r>
      <w:r w:rsidRPr="00D139EF">
        <w:rPr>
          <w:rFonts w:cs="B Lotus"/>
          <w:sz w:val="28"/>
          <w:szCs w:val="28"/>
          <w:rtl/>
          <w:lang w:bidi="ar-SA"/>
        </w:rPr>
        <w:t xml:space="preserve">ویند که این گاو فایده های بسیاری </w:t>
      </w:r>
      <w:r w:rsidR="0001742D" w:rsidRPr="0001742D">
        <w:rPr>
          <w:rFonts w:cs="B Lotus"/>
          <w:sz w:val="18"/>
          <w:szCs w:val="18"/>
          <w:rtl/>
          <w:lang w:bidi="ar-SA"/>
        </w:rPr>
        <w:br/>
      </w:r>
      <w:r w:rsidRPr="00D139EF">
        <w:rPr>
          <w:rFonts w:cs="B Lotus"/>
          <w:sz w:val="28"/>
          <w:szCs w:val="28"/>
          <w:rtl/>
          <w:lang w:bidi="ar-SA"/>
        </w:rPr>
        <w:t>دارد</w:t>
      </w:r>
      <w:r w:rsidR="00173E49">
        <w:rPr>
          <w:rFonts w:cs="B Lotus"/>
          <w:sz w:val="28"/>
          <w:szCs w:val="28"/>
          <w:rtl/>
          <w:lang w:bidi="ar-SA"/>
        </w:rPr>
        <w:t xml:space="preserve">، </w:t>
      </w:r>
      <w:r w:rsidRPr="00D139EF">
        <w:rPr>
          <w:rFonts w:cs="B Lotus"/>
          <w:sz w:val="28"/>
          <w:szCs w:val="28"/>
          <w:rtl/>
          <w:lang w:bidi="ar-SA"/>
        </w:rPr>
        <w:t>از شیر او گرفته تا گوشت و پوست او دارای سود بسیاری برای نوع بشر است و چون واسطه نعمت و فیض الهی شده است</w:t>
      </w:r>
      <w:r w:rsidR="00173E49">
        <w:rPr>
          <w:rFonts w:cs="B Lotus"/>
          <w:sz w:val="28"/>
          <w:szCs w:val="28"/>
          <w:rtl/>
          <w:lang w:bidi="ar-SA"/>
        </w:rPr>
        <w:t xml:space="preserve">، </w:t>
      </w:r>
      <w:r w:rsidRPr="00D139EF">
        <w:rPr>
          <w:rFonts w:cs="B Lotus"/>
          <w:sz w:val="28"/>
          <w:szCs w:val="28"/>
          <w:rtl/>
          <w:lang w:bidi="ar-SA"/>
        </w:rPr>
        <w:t xml:space="preserve">بنابراین </w:t>
      </w:r>
      <w:r w:rsidR="001E2239">
        <w:rPr>
          <w:rFonts w:cs="B Lotus"/>
          <w:sz w:val="28"/>
          <w:szCs w:val="28"/>
          <w:rtl/>
          <w:lang w:bidi="ar-SA"/>
        </w:rPr>
        <w:t>می‌بایست</w:t>
      </w:r>
      <w:r w:rsidRPr="00D139EF">
        <w:rPr>
          <w:rFonts w:cs="B Lotus"/>
          <w:sz w:val="28"/>
          <w:szCs w:val="28"/>
          <w:rtl/>
          <w:lang w:bidi="ar-SA"/>
        </w:rPr>
        <w:t xml:space="preserve"> پرستش شود و یا خورشید پرستان نیز آفتاب را واسطه فیض الهی دانسته و </w:t>
      </w:r>
      <w:r w:rsidR="00BB1B3B">
        <w:rPr>
          <w:rFonts w:cs="B Lotus"/>
          <w:sz w:val="28"/>
          <w:szCs w:val="28"/>
          <w:rtl/>
          <w:lang w:bidi="ar-SA"/>
        </w:rPr>
        <w:t xml:space="preserve">آن را </w:t>
      </w:r>
      <w:r w:rsidRPr="00D139EF">
        <w:rPr>
          <w:rFonts w:cs="B Lotus"/>
          <w:sz w:val="28"/>
          <w:szCs w:val="28"/>
          <w:rtl/>
          <w:lang w:bidi="ar-SA"/>
        </w:rPr>
        <w:t xml:space="preserve">عبادت </w:t>
      </w:r>
      <w:r w:rsidR="00C972A1">
        <w:rPr>
          <w:rFonts w:cs="B Lotus"/>
          <w:sz w:val="28"/>
          <w:szCs w:val="28"/>
          <w:rtl/>
          <w:lang w:bidi="ar-SA"/>
        </w:rPr>
        <w:t>می‌کنند</w:t>
      </w:r>
      <w:r w:rsidRPr="00D139EF">
        <w:rPr>
          <w:rFonts w:cs="B Lotus"/>
          <w:sz w:val="28"/>
          <w:szCs w:val="28"/>
          <w:rtl/>
          <w:lang w:bidi="ar-SA"/>
        </w:rPr>
        <w:t xml:space="preserve"> و جالب است که جناب ازغدی</w:t>
      </w:r>
      <w:r w:rsidR="00173E49">
        <w:rPr>
          <w:rFonts w:cs="B Lotus"/>
          <w:sz w:val="28"/>
          <w:szCs w:val="28"/>
          <w:rtl/>
          <w:lang w:bidi="ar-SA"/>
        </w:rPr>
        <w:t xml:space="preserve"> (</w:t>
      </w:r>
      <w:r>
        <w:rPr>
          <w:rFonts w:cs="B Lotus"/>
          <w:sz w:val="28"/>
          <w:szCs w:val="28"/>
          <w:rtl/>
          <w:lang w:bidi="ar-SA"/>
        </w:rPr>
        <w:t>که از محققان مشهور شیعه در زمان حال</w:t>
      </w:r>
      <w:r w:rsidRPr="00D139EF">
        <w:rPr>
          <w:rFonts w:cs="B Lotus"/>
          <w:sz w:val="28"/>
          <w:szCs w:val="28"/>
          <w:rtl/>
          <w:lang w:bidi="ar-SA"/>
        </w:rPr>
        <w:t xml:space="preserve"> است) </w:t>
      </w:r>
      <w:r w:rsidR="00EC687C">
        <w:rPr>
          <w:rFonts w:cs="B Lotus"/>
          <w:sz w:val="28"/>
          <w:szCs w:val="28"/>
          <w:rtl/>
          <w:lang w:bidi="ar-SA"/>
        </w:rPr>
        <w:t>می‌گفت</w:t>
      </w:r>
      <w:r w:rsidRPr="00D139EF">
        <w:rPr>
          <w:rFonts w:cs="B Lotus"/>
          <w:sz w:val="28"/>
          <w:szCs w:val="28"/>
          <w:rtl/>
          <w:lang w:bidi="ar-SA"/>
        </w:rPr>
        <w:t>: من با تعجب از آلت پرستان علت اینکار را سوال کردم و آنان نیز با تعجب به من نگاه کردند!!</w:t>
      </w:r>
      <w:r w:rsidR="00173E49">
        <w:rPr>
          <w:rFonts w:cs="B Lotus"/>
          <w:sz w:val="28"/>
          <w:szCs w:val="28"/>
          <w:rtl/>
          <w:lang w:bidi="ar-SA"/>
        </w:rPr>
        <w:t xml:space="preserve"> (</w:t>
      </w:r>
      <w:r w:rsidRPr="00D139EF">
        <w:rPr>
          <w:rFonts w:cs="B Lotus"/>
          <w:sz w:val="28"/>
          <w:szCs w:val="28"/>
          <w:rtl/>
          <w:lang w:bidi="ar-SA"/>
        </w:rPr>
        <w:t xml:space="preserve">یعنی اینکه از سوال جناب ازغدی تعجب </w:t>
      </w:r>
      <w:r w:rsidR="009122A6">
        <w:rPr>
          <w:rFonts w:cs="B Lotus"/>
          <w:sz w:val="28"/>
          <w:szCs w:val="28"/>
          <w:rtl/>
          <w:lang w:bidi="ar-SA"/>
        </w:rPr>
        <w:t>کرده‌اند</w:t>
      </w:r>
      <w:r w:rsidR="00173E49">
        <w:rPr>
          <w:rFonts w:cs="B Lotus"/>
          <w:sz w:val="28"/>
          <w:szCs w:val="28"/>
          <w:rtl/>
          <w:lang w:bidi="ar-SA"/>
        </w:rPr>
        <w:t xml:space="preserve">، </w:t>
      </w:r>
      <w:r w:rsidRPr="00D139EF">
        <w:rPr>
          <w:rFonts w:cs="B Lotus"/>
          <w:sz w:val="28"/>
          <w:szCs w:val="28"/>
          <w:rtl/>
          <w:lang w:bidi="ar-SA"/>
        </w:rPr>
        <w:t xml:space="preserve">چون با خود </w:t>
      </w:r>
      <w:r w:rsidR="008B3C8E">
        <w:rPr>
          <w:rFonts w:cs="B Lotus"/>
          <w:sz w:val="28"/>
          <w:szCs w:val="28"/>
          <w:rtl/>
          <w:lang w:bidi="ar-SA"/>
        </w:rPr>
        <w:t>گفته‌اند</w:t>
      </w:r>
      <w:r w:rsidRPr="00D139EF">
        <w:rPr>
          <w:rFonts w:cs="B Lotus"/>
          <w:sz w:val="28"/>
          <w:szCs w:val="28"/>
          <w:rtl/>
          <w:lang w:bidi="ar-SA"/>
        </w:rPr>
        <w:t xml:space="preserve"> که وجود تو از همین آلت تناسلی است و چطور از پرستش آن تعجب </w:t>
      </w:r>
      <w:r w:rsidR="00062E73">
        <w:rPr>
          <w:rFonts w:cs="B Lotus"/>
          <w:sz w:val="28"/>
          <w:szCs w:val="28"/>
          <w:rtl/>
          <w:lang w:bidi="ar-SA"/>
        </w:rPr>
        <w:t>کرده‌ای</w:t>
      </w:r>
      <w:r w:rsidRPr="00D139EF">
        <w:rPr>
          <w:rFonts w:cs="B Lotus"/>
          <w:sz w:val="28"/>
          <w:szCs w:val="28"/>
          <w:rtl/>
          <w:lang w:bidi="ar-SA"/>
        </w:rPr>
        <w:t xml:space="preserve"> و سوال </w:t>
      </w:r>
      <w:r w:rsidR="00D23C06">
        <w:rPr>
          <w:rFonts w:cs="B Lotus"/>
          <w:sz w:val="28"/>
          <w:szCs w:val="28"/>
          <w:rtl/>
          <w:lang w:bidi="ar-SA"/>
        </w:rPr>
        <w:t>می‌کن</w:t>
      </w:r>
      <w:r w:rsidRPr="00D139EF">
        <w:rPr>
          <w:rFonts w:cs="B Lotus"/>
          <w:sz w:val="28"/>
          <w:szCs w:val="28"/>
          <w:rtl/>
          <w:lang w:bidi="ar-SA"/>
        </w:rPr>
        <w:t>ی؟!) و جالب است که مدعیان تشیع</w:t>
      </w:r>
      <w:r w:rsidR="00173E49">
        <w:rPr>
          <w:rFonts w:cs="B Lotus"/>
          <w:sz w:val="28"/>
          <w:szCs w:val="28"/>
          <w:rtl/>
          <w:lang w:bidi="ar-SA"/>
        </w:rPr>
        <w:t xml:space="preserve"> (</w:t>
      </w:r>
      <w:r w:rsidR="002B6B4C">
        <w:rPr>
          <w:rFonts w:cs="B Lotus"/>
          <w:sz w:val="28"/>
          <w:szCs w:val="28"/>
          <w:rtl/>
          <w:lang w:bidi="ar-SA"/>
        </w:rPr>
        <w:t>و همین ازغدی ها و قزوینی</w:t>
      </w:r>
      <w:r w:rsidR="002B6B4C">
        <w:rPr>
          <w:rFonts w:cs="B Lotus" w:hint="cs"/>
          <w:sz w:val="28"/>
          <w:szCs w:val="28"/>
          <w:rtl/>
          <w:lang w:bidi="ar-SA"/>
        </w:rPr>
        <w:t>‌</w:t>
      </w:r>
      <w:r w:rsidRPr="00D139EF">
        <w:rPr>
          <w:rFonts w:cs="B Lotus"/>
          <w:sz w:val="28"/>
          <w:szCs w:val="28"/>
          <w:rtl/>
          <w:lang w:bidi="ar-SA"/>
        </w:rPr>
        <w:t xml:space="preserve">ها) نیز تعجب </w:t>
      </w:r>
      <w:r w:rsidR="00C972A1">
        <w:rPr>
          <w:rFonts w:cs="B Lotus"/>
          <w:sz w:val="28"/>
          <w:szCs w:val="28"/>
          <w:rtl/>
          <w:lang w:bidi="ar-SA"/>
        </w:rPr>
        <w:t>می‌کنند</w:t>
      </w:r>
      <w:r w:rsidRPr="00D139EF">
        <w:rPr>
          <w:rFonts w:cs="B Lotus"/>
          <w:sz w:val="28"/>
          <w:szCs w:val="28"/>
          <w:rtl/>
          <w:lang w:bidi="ar-SA"/>
        </w:rPr>
        <w:t xml:space="preserve"> که چرا ما ایشان را از واسطه قرار دادن</w:t>
      </w:r>
      <w:r w:rsidR="00173E49">
        <w:rPr>
          <w:rFonts w:cs="B Lotus"/>
          <w:sz w:val="28"/>
          <w:szCs w:val="28"/>
          <w:rtl/>
          <w:lang w:bidi="ar-SA"/>
        </w:rPr>
        <w:t xml:space="preserve">، </w:t>
      </w:r>
      <w:r w:rsidRPr="00D139EF">
        <w:rPr>
          <w:rFonts w:cs="B Lotus"/>
          <w:sz w:val="28"/>
          <w:szCs w:val="28"/>
          <w:rtl/>
          <w:lang w:bidi="ar-SA"/>
        </w:rPr>
        <w:t xml:space="preserve">نهی </w:t>
      </w:r>
      <w:r w:rsidR="00AC7F3A">
        <w:rPr>
          <w:rFonts w:cs="B Lotus"/>
          <w:sz w:val="28"/>
          <w:szCs w:val="28"/>
          <w:rtl/>
          <w:lang w:bidi="ar-SA"/>
        </w:rPr>
        <w:t>می‌کنیم</w:t>
      </w:r>
      <w:r w:rsidRPr="00D139EF">
        <w:rPr>
          <w:rFonts w:cs="B Lotus"/>
          <w:sz w:val="28"/>
          <w:szCs w:val="28"/>
          <w:rtl/>
          <w:lang w:bidi="ar-SA"/>
        </w:rPr>
        <w:t>!!! فراموش نکنید</w:t>
      </w:r>
      <w:r w:rsidR="00173E49">
        <w:rPr>
          <w:rFonts w:cs="B Lotus"/>
          <w:sz w:val="28"/>
          <w:szCs w:val="28"/>
          <w:rtl/>
          <w:lang w:bidi="ar-SA"/>
        </w:rPr>
        <w:t xml:space="preserve">، </w:t>
      </w:r>
      <w:r w:rsidRPr="00D139EF">
        <w:rPr>
          <w:rFonts w:cs="B Lotus"/>
          <w:sz w:val="28"/>
          <w:szCs w:val="28"/>
          <w:rtl/>
          <w:lang w:bidi="ar-SA"/>
        </w:rPr>
        <w:t>ن</w:t>
      </w:r>
      <w:r w:rsidR="002A4184">
        <w:rPr>
          <w:rFonts w:cs="B Lotus"/>
          <w:sz w:val="28"/>
          <w:szCs w:val="28"/>
          <w:rtl/>
          <w:lang w:bidi="ar-SA"/>
        </w:rPr>
        <w:t>می‌توانید</w:t>
      </w:r>
      <w:r w:rsidRPr="00D139EF">
        <w:rPr>
          <w:rFonts w:cs="B Lotus"/>
          <w:sz w:val="28"/>
          <w:szCs w:val="28"/>
          <w:rtl/>
          <w:lang w:bidi="ar-SA"/>
        </w:rPr>
        <w:t xml:space="preserve"> فورا بگویید که ما این امامان و واسطه ها را پرستش ن</w:t>
      </w:r>
      <w:r w:rsidR="00AC7F3A">
        <w:rPr>
          <w:rFonts w:cs="B Lotus"/>
          <w:sz w:val="28"/>
          <w:szCs w:val="28"/>
          <w:rtl/>
          <w:lang w:bidi="ar-SA"/>
        </w:rPr>
        <w:t>می‌کنیم</w:t>
      </w:r>
      <w:r w:rsidR="00173E49">
        <w:rPr>
          <w:rFonts w:cs="B Lotus"/>
          <w:sz w:val="28"/>
          <w:szCs w:val="28"/>
          <w:rtl/>
          <w:lang w:bidi="ar-SA"/>
        </w:rPr>
        <w:t xml:space="preserve">، </w:t>
      </w:r>
      <w:r w:rsidRPr="00D139EF">
        <w:rPr>
          <w:rFonts w:cs="B Lotus"/>
          <w:sz w:val="28"/>
          <w:szCs w:val="28"/>
          <w:rtl/>
          <w:lang w:bidi="ar-SA"/>
        </w:rPr>
        <w:t xml:space="preserve">بلکه تنها خدا را </w:t>
      </w:r>
      <w:r w:rsidR="002B6B4C">
        <w:rPr>
          <w:rFonts w:cs="B Lotus"/>
          <w:sz w:val="28"/>
          <w:szCs w:val="28"/>
          <w:rtl/>
          <w:lang w:bidi="ar-SA"/>
        </w:rPr>
        <w:t>می‌پرست</w:t>
      </w:r>
      <w:r w:rsidRPr="00D139EF">
        <w:rPr>
          <w:rFonts w:cs="B Lotus"/>
          <w:sz w:val="28"/>
          <w:szCs w:val="28"/>
          <w:rtl/>
          <w:lang w:bidi="ar-SA"/>
        </w:rPr>
        <w:t>یم و</w:t>
      </w:r>
      <w:r w:rsidR="00D2469D">
        <w:rPr>
          <w:rFonts w:cs="B Lotus"/>
          <w:sz w:val="28"/>
          <w:szCs w:val="28"/>
          <w:rtl/>
          <w:lang w:bidi="ar-SA"/>
        </w:rPr>
        <w:t xml:space="preserve"> این‌ها </w:t>
      </w:r>
      <w:r w:rsidRPr="00D139EF">
        <w:rPr>
          <w:rFonts w:cs="B Lotus"/>
          <w:sz w:val="28"/>
          <w:szCs w:val="28"/>
          <w:rtl/>
          <w:lang w:bidi="ar-SA"/>
        </w:rPr>
        <w:t xml:space="preserve">شفیعان ما هستند!!! چون ابوجهل و ابولهب و کفار و مشرکین نیز همین نظر را در مور بتهای خود </w:t>
      </w:r>
      <w:r w:rsidR="00F95C7C">
        <w:rPr>
          <w:rFonts w:cs="B Lotus"/>
          <w:sz w:val="28"/>
          <w:szCs w:val="28"/>
          <w:rtl/>
          <w:lang w:bidi="ar-SA"/>
        </w:rPr>
        <w:t>داشته‌اند</w:t>
      </w:r>
      <w:r w:rsidRPr="00D139EF">
        <w:rPr>
          <w:rFonts w:cs="B Lotus"/>
          <w:sz w:val="28"/>
          <w:szCs w:val="28"/>
          <w:rtl/>
          <w:lang w:bidi="ar-SA"/>
        </w:rPr>
        <w:t xml:space="preserve"> و مشرکین مکه</w:t>
      </w:r>
      <w:r w:rsidR="00173E49">
        <w:rPr>
          <w:rFonts w:cs="B Lotus"/>
          <w:sz w:val="28"/>
          <w:szCs w:val="28"/>
          <w:rtl/>
          <w:lang w:bidi="ar-SA"/>
        </w:rPr>
        <w:t xml:space="preserve">، </w:t>
      </w:r>
      <w:r w:rsidRPr="00D139EF">
        <w:rPr>
          <w:rFonts w:cs="B Lotus"/>
          <w:sz w:val="28"/>
          <w:szCs w:val="28"/>
          <w:rtl/>
          <w:lang w:bidi="ar-SA"/>
        </w:rPr>
        <w:t xml:space="preserve">الله را به عنوان خدایی قبول </w:t>
      </w:r>
      <w:r w:rsidR="00F95C7C">
        <w:rPr>
          <w:rFonts w:cs="B Lotus"/>
          <w:sz w:val="28"/>
          <w:szCs w:val="28"/>
          <w:rtl/>
          <w:lang w:bidi="ar-SA"/>
        </w:rPr>
        <w:t>داشته‌اند</w:t>
      </w:r>
      <w:r w:rsidR="00173E49">
        <w:rPr>
          <w:rFonts w:cs="B Lotus"/>
          <w:sz w:val="28"/>
          <w:szCs w:val="28"/>
          <w:rtl/>
          <w:lang w:bidi="ar-SA"/>
        </w:rPr>
        <w:t xml:space="preserve"> (</w:t>
      </w:r>
      <w:r w:rsidRPr="00D139EF">
        <w:rPr>
          <w:rFonts w:cs="B Lotus"/>
          <w:sz w:val="28"/>
          <w:szCs w:val="28"/>
          <w:rtl/>
          <w:lang w:bidi="ar-SA"/>
        </w:rPr>
        <w:t xml:space="preserve">طبق </w:t>
      </w:r>
      <w:r w:rsidRPr="00D139EF">
        <w:rPr>
          <w:rFonts w:ascii="Tahoma" w:hAnsi="Tahoma" w:cs="B Lotus"/>
          <w:sz w:val="28"/>
          <w:szCs w:val="28"/>
          <w:rtl/>
          <w:lang w:bidi="ar-SA"/>
        </w:rPr>
        <w:t>سوره مومنون آیات/38/85/87/89 و همینطور سوره عنکبوت آیات61/63 و سوره لقمان/25 و سوره زخرف/87 و سوره زمر/38 )</w:t>
      </w:r>
      <w:r w:rsidRPr="00D139EF">
        <w:rPr>
          <w:rFonts w:cs="B Lotus"/>
          <w:sz w:val="28"/>
          <w:szCs w:val="28"/>
          <w:rtl/>
          <w:lang w:bidi="ar-SA"/>
        </w:rPr>
        <w:t xml:space="preserve"> ولی برای خدا قائل به واسطه هایی چون بت لات و دیگر بتها </w:t>
      </w:r>
      <w:r w:rsidR="00AC5D9D">
        <w:rPr>
          <w:rFonts w:cs="B Lotus"/>
          <w:sz w:val="28"/>
          <w:szCs w:val="28"/>
          <w:rtl/>
          <w:lang w:bidi="ar-SA"/>
        </w:rPr>
        <w:t>بوده‌اند</w:t>
      </w:r>
      <w:r w:rsidRPr="00D139EF">
        <w:rPr>
          <w:rFonts w:cs="B Lotus"/>
          <w:sz w:val="28"/>
          <w:szCs w:val="28"/>
          <w:rtl/>
          <w:lang w:bidi="ar-SA"/>
        </w:rPr>
        <w:t xml:space="preserve">. آن خورشید پرستان نیز خورشید را واسطه فیض الهی </w:t>
      </w:r>
      <w:r w:rsidR="00CE0A22">
        <w:rPr>
          <w:rFonts w:cs="B Lotus"/>
          <w:sz w:val="28"/>
          <w:szCs w:val="28"/>
          <w:rtl/>
          <w:lang w:bidi="ar-SA"/>
        </w:rPr>
        <w:t>می‌د</w:t>
      </w:r>
      <w:r w:rsidRPr="00D139EF">
        <w:rPr>
          <w:rFonts w:cs="B Lotus"/>
          <w:sz w:val="28"/>
          <w:szCs w:val="28"/>
          <w:rtl/>
          <w:lang w:bidi="ar-SA"/>
        </w:rPr>
        <w:t xml:space="preserve">انند و </w:t>
      </w:r>
      <w:r w:rsidR="00BB1B3B">
        <w:rPr>
          <w:rFonts w:cs="B Lotus"/>
          <w:sz w:val="28"/>
          <w:szCs w:val="28"/>
          <w:rtl/>
          <w:lang w:bidi="ar-SA"/>
        </w:rPr>
        <w:t xml:space="preserve">آن را </w:t>
      </w:r>
      <w:r w:rsidRPr="00D139EF">
        <w:rPr>
          <w:rFonts w:cs="B Lotus"/>
          <w:sz w:val="28"/>
          <w:szCs w:val="28"/>
          <w:rtl/>
          <w:lang w:bidi="ar-SA"/>
        </w:rPr>
        <w:t xml:space="preserve">پرستش  </w:t>
      </w:r>
      <w:r w:rsidR="00C972A1">
        <w:rPr>
          <w:rFonts w:cs="B Lotus"/>
          <w:sz w:val="28"/>
          <w:szCs w:val="28"/>
          <w:rtl/>
          <w:lang w:bidi="ar-SA"/>
        </w:rPr>
        <w:t>می‌کنند</w:t>
      </w:r>
      <w:r w:rsidR="00173E49">
        <w:rPr>
          <w:rFonts w:cs="B Lotus"/>
          <w:sz w:val="28"/>
          <w:szCs w:val="28"/>
          <w:rtl/>
          <w:lang w:bidi="ar-SA"/>
        </w:rPr>
        <w:t xml:space="preserve">، </w:t>
      </w:r>
      <w:r w:rsidRPr="00D139EF">
        <w:rPr>
          <w:rFonts w:cs="B Lotus"/>
          <w:sz w:val="28"/>
          <w:szCs w:val="28"/>
          <w:rtl/>
          <w:lang w:bidi="ar-SA"/>
        </w:rPr>
        <w:t xml:space="preserve">وگرنه همه </w:t>
      </w:r>
      <w:r w:rsidR="00CE0A22">
        <w:rPr>
          <w:rFonts w:cs="B Lotus"/>
          <w:sz w:val="28"/>
          <w:szCs w:val="28"/>
          <w:rtl/>
          <w:lang w:bidi="ar-SA"/>
        </w:rPr>
        <w:t>می‌د</w:t>
      </w:r>
      <w:r w:rsidRPr="00D139EF">
        <w:rPr>
          <w:rFonts w:cs="B Lotus"/>
          <w:sz w:val="28"/>
          <w:szCs w:val="28"/>
          <w:rtl/>
          <w:lang w:bidi="ar-SA"/>
        </w:rPr>
        <w:t>انند که خورشید خدا نیست. برای خواننده گرامی لازم به تذکر است که پیامبران و علما نیز به خاطر نشر و تعلیم علم و حکمت واسطه فیض خداوند</w:t>
      </w:r>
      <w:r>
        <w:rPr>
          <w:rFonts w:cs="B Lotus"/>
          <w:sz w:val="28"/>
          <w:szCs w:val="28"/>
          <w:rtl/>
          <w:lang w:bidi="ar-SA"/>
        </w:rPr>
        <w:t xml:space="preserve"> </w:t>
      </w:r>
      <w:r w:rsidR="00CF3CBC">
        <w:rPr>
          <w:rFonts w:cs="B Lotus"/>
          <w:sz w:val="28"/>
          <w:szCs w:val="28"/>
          <w:rtl/>
          <w:lang w:bidi="ar-SA"/>
        </w:rPr>
        <w:t>شده‌اند</w:t>
      </w:r>
      <w:r w:rsidRPr="00D139EF">
        <w:rPr>
          <w:rFonts w:cs="B Lotus"/>
          <w:sz w:val="28"/>
          <w:szCs w:val="28"/>
          <w:rtl/>
          <w:lang w:bidi="ar-SA"/>
        </w:rPr>
        <w:t xml:space="preserve"> و این دلیل پرستش ایشان نیست. پیامبران برای تعلیم حکمت آمده اند</w:t>
      </w:r>
      <w:r w:rsidR="00173E49">
        <w:rPr>
          <w:rFonts w:cs="B Lotus"/>
          <w:sz w:val="28"/>
          <w:szCs w:val="28"/>
          <w:rtl/>
          <w:lang w:bidi="ar-SA"/>
        </w:rPr>
        <w:t xml:space="preserve">، </w:t>
      </w:r>
      <w:r w:rsidRPr="00D139EF">
        <w:rPr>
          <w:rFonts w:cs="B Lotus"/>
          <w:sz w:val="28"/>
          <w:szCs w:val="28"/>
          <w:rtl/>
          <w:lang w:bidi="ar-SA"/>
        </w:rPr>
        <w:t xml:space="preserve">در سوره بقره آیه151 </w:t>
      </w:r>
      <w:r w:rsidR="00A939BD">
        <w:rPr>
          <w:rFonts w:cs="B Lotus"/>
          <w:sz w:val="28"/>
          <w:szCs w:val="28"/>
          <w:rtl/>
          <w:lang w:bidi="ar-SA"/>
        </w:rPr>
        <w:t>می‌خوا</w:t>
      </w:r>
      <w:r w:rsidRPr="00D139EF">
        <w:rPr>
          <w:rFonts w:cs="B Lotus"/>
          <w:sz w:val="28"/>
          <w:szCs w:val="28"/>
          <w:rtl/>
          <w:lang w:bidi="ar-SA"/>
        </w:rPr>
        <w:t>نیم:</w:t>
      </w:r>
      <w:r w:rsidR="00E8293B">
        <w:rPr>
          <w:rFonts w:cs="B Lotus"/>
          <w:sz w:val="28"/>
          <w:szCs w:val="28"/>
          <w:rtl/>
          <w:lang w:bidi="ar-SA"/>
        </w:rPr>
        <w:t xml:space="preserve"> </w:t>
      </w:r>
      <w:r w:rsidR="00E8293B" w:rsidRPr="00D76875">
        <w:rPr>
          <w:rFonts w:cs="mylotus"/>
          <w:sz w:val="28"/>
          <w:szCs w:val="27"/>
          <w:rtl/>
          <w:lang w:bidi="ar-SA"/>
        </w:rPr>
        <w:t>﴿</w:t>
      </w:r>
      <w:r w:rsidR="00E8293B" w:rsidRPr="00E8293B">
        <w:rPr>
          <w:lang w:bidi="ar-SA"/>
        </w:rPr>
        <w:sym w:font="HQPB4" w:char="F0E3"/>
      </w:r>
      <w:r w:rsidR="00E8293B" w:rsidRPr="00E8293B">
        <w:rPr>
          <w:lang w:bidi="ar-SA"/>
        </w:rPr>
        <w:sym w:font="HQPB2" w:char="F04E"/>
      </w:r>
      <w:r w:rsidR="00E8293B" w:rsidRPr="00E8293B">
        <w:rPr>
          <w:lang w:bidi="ar-SA"/>
        </w:rPr>
        <w:sym w:font="HQPB4" w:char="F0E0"/>
      </w:r>
      <w:r w:rsidR="00E8293B" w:rsidRPr="00E8293B">
        <w:rPr>
          <w:lang w:bidi="ar-SA"/>
        </w:rPr>
        <w:sym w:font="HQPB2" w:char="F036"/>
      </w:r>
      <w:r w:rsidR="00E8293B" w:rsidRPr="00E8293B">
        <w:rPr>
          <w:lang w:bidi="ar-SA"/>
        </w:rPr>
        <w:sym w:font="HQPB4" w:char="F0DF"/>
      </w:r>
      <w:r w:rsidR="00E8293B" w:rsidRPr="00E8293B">
        <w:rPr>
          <w:lang w:bidi="ar-SA"/>
        </w:rPr>
        <w:sym w:font="HQPB2" w:char="F04A"/>
      </w:r>
      <w:r w:rsidR="00E8293B" w:rsidRPr="00E8293B">
        <w:rPr>
          <w:lang w:bidi="ar-SA"/>
        </w:rPr>
        <w:sym w:font="HQPB4" w:char="F0CF"/>
      </w:r>
      <w:r w:rsidR="00E8293B" w:rsidRPr="00E8293B">
        <w:rPr>
          <w:lang w:bidi="ar-SA"/>
        </w:rPr>
        <w:sym w:font="HQPB4" w:char="F06B"/>
      </w:r>
      <w:r w:rsidR="00E8293B" w:rsidRPr="00E8293B">
        <w:rPr>
          <w:lang w:bidi="ar-SA"/>
        </w:rPr>
        <w:sym w:font="HQPB2" w:char="F03D"/>
      </w:r>
      <w:r w:rsidR="00E8293B" w:rsidRPr="00E8293B">
        <w:rPr>
          <w:lang w:bidi="ar-SA"/>
        </w:rPr>
        <w:sym w:font="HQPB5" w:char="F079"/>
      </w:r>
      <w:r w:rsidR="00E8293B" w:rsidRPr="00E8293B">
        <w:rPr>
          <w:lang w:bidi="ar-SA"/>
        </w:rPr>
        <w:sym w:font="HQPB1" w:char="F0E8"/>
      </w:r>
      <w:r w:rsidR="00E8293B" w:rsidRPr="00E8293B">
        <w:rPr>
          <w:lang w:bidi="ar-SA"/>
        </w:rPr>
        <w:sym w:font="HQPB4" w:char="F0E3"/>
      </w:r>
      <w:r w:rsidR="00E8293B" w:rsidRPr="00E8293B">
        <w:rPr>
          <w:lang w:bidi="ar-SA"/>
        </w:rPr>
        <w:sym w:font="HQPB2" w:char="F083"/>
      </w:r>
      <w:r w:rsidR="00E8293B" w:rsidRPr="00E8293B">
        <w:rPr>
          <w:lang w:bidi="ar-SA"/>
        </w:rPr>
        <w:sym w:font="HQPB5" w:char="F075"/>
      </w:r>
      <w:r w:rsidR="00E8293B" w:rsidRPr="00E8293B">
        <w:rPr>
          <w:lang w:bidi="ar-SA"/>
        </w:rPr>
        <w:sym w:font="HQPB2" w:char="F072"/>
      </w:r>
      <w:r w:rsidR="00E8293B" w:rsidRPr="00E8293B">
        <w:rPr>
          <w:rFonts w:ascii="(normal text)" w:hAnsi="(normal text)"/>
          <w:sz w:val="20"/>
          <w:szCs w:val="20"/>
          <w:rtl/>
          <w:lang w:bidi="ar-SA"/>
        </w:rPr>
        <w:t xml:space="preserve"> </w:t>
      </w:r>
      <w:r w:rsidR="00E8293B" w:rsidRPr="00E8293B">
        <w:rPr>
          <w:lang w:bidi="ar-SA"/>
        </w:rPr>
        <w:sym w:font="HQPB5" w:char="F07C"/>
      </w:r>
      <w:r w:rsidR="00E8293B" w:rsidRPr="00E8293B">
        <w:rPr>
          <w:lang w:bidi="ar-SA"/>
        </w:rPr>
        <w:sym w:font="HQPB1" w:char="F03D"/>
      </w:r>
      <w:r w:rsidR="00E8293B" w:rsidRPr="00E8293B">
        <w:rPr>
          <w:lang w:bidi="ar-SA"/>
        </w:rPr>
        <w:sym w:font="HQPB2" w:char="F0BB"/>
      </w:r>
      <w:r w:rsidR="00E8293B" w:rsidRPr="00E8293B">
        <w:rPr>
          <w:lang w:bidi="ar-SA"/>
        </w:rPr>
        <w:sym w:font="HQPB5" w:char="F074"/>
      </w:r>
      <w:r w:rsidR="00E8293B" w:rsidRPr="00E8293B">
        <w:rPr>
          <w:lang w:bidi="ar-SA"/>
        </w:rPr>
        <w:sym w:font="HQPB1" w:char="F047"/>
      </w:r>
      <w:r w:rsidR="00E8293B" w:rsidRPr="00E8293B">
        <w:rPr>
          <w:lang w:bidi="ar-SA"/>
        </w:rPr>
        <w:sym w:font="HQPB4" w:char="F0C5"/>
      </w:r>
      <w:r w:rsidR="00E8293B" w:rsidRPr="00E8293B">
        <w:rPr>
          <w:lang w:bidi="ar-SA"/>
        </w:rPr>
        <w:sym w:font="HQPB2" w:char="F033"/>
      </w:r>
      <w:r w:rsidR="00E8293B" w:rsidRPr="00E8293B">
        <w:rPr>
          <w:lang w:bidi="ar-SA"/>
        </w:rPr>
        <w:sym w:font="HQPB4" w:char="F0F8"/>
      </w:r>
      <w:r w:rsidR="00E8293B" w:rsidRPr="00E8293B">
        <w:rPr>
          <w:lang w:bidi="ar-SA"/>
        </w:rPr>
        <w:sym w:font="HQPB2" w:char="F039"/>
      </w:r>
      <w:r w:rsidR="00E8293B" w:rsidRPr="00E8293B">
        <w:rPr>
          <w:lang w:bidi="ar-SA"/>
        </w:rPr>
        <w:sym w:font="HQPB5" w:char="F024"/>
      </w:r>
      <w:r w:rsidR="00E8293B" w:rsidRPr="00E8293B">
        <w:rPr>
          <w:lang w:bidi="ar-SA"/>
        </w:rPr>
        <w:sym w:font="HQPB1" w:char="F023"/>
      </w:r>
      <w:r w:rsidR="00E8293B" w:rsidRPr="00E8293B">
        <w:rPr>
          <w:rFonts w:ascii="(normal text)" w:hAnsi="(normal text)"/>
          <w:sz w:val="20"/>
          <w:szCs w:val="20"/>
          <w:rtl/>
          <w:lang w:bidi="ar-SA"/>
        </w:rPr>
        <w:t xml:space="preserve"> </w:t>
      </w:r>
      <w:r w:rsidR="00E8293B" w:rsidRPr="00E8293B">
        <w:rPr>
          <w:lang w:bidi="ar-SA"/>
        </w:rPr>
        <w:sym w:font="HQPB5" w:char="F073"/>
      </w:r>
      <w:r w:rsidR="00E8293B" w:rsidRPr="00E8293B">
        <w:rPr>
          <w:lang w:bidi="ar-SA"/>
        </w:rPr>
        <w:sym w:font="HQPB2" w:char="F070"/>
      </w:r>
      <w:r w:rsidR="00E8293B" w:rsidRPr="00E8293B">
        <w:rPr>
          <w:lang w:bidi="ar-SA"/>
        </w:rPr>
        <w:sym w:font="HQPB5" w:char="F079"/>
      </w:r>
      <w:r w:rsidR="00E8293B" w:rsidRPr="00E8293B">
        <w:rPr>
          <w:lang w:bidi="ar-SA"/>
        </w:rPr>
        <w:sym w:font="HQPB2" w:char="F04A"/>
      </w:r>
      <w:r w:rsidR="00E8293B" w:rsidRPr="00E8293B">
        <w:rPr>
          <w:lang w:bidi="ar-SA"/>
        </w:rPr>
        <w:sym w:font="HQPB4" w:char="F0F2"/>
      </w:r>
      <w:r w:rsidR="00E8293B" w:rsidRPr="00E8293B">
        <w:rPr>
          <w:lang w:bidi="ar-SA"/>
        </w:rPr>
        <w:sym w:font="HQPB2" w:char="F036"/>
      </w:r>
      <w:r w:rsidR="00E8293B" w:rsidRPr="00E8293B">
        <w:rPr>
          <w:lang w:bidi="ar-SA"/>
        </w:rPr>
        <w:sym w:font="HQPB4" w:char="F0CF"/>
      </w:r>
      <w:r w:rsidR="00E8293B" w:rsidRPr="00E8293B">
        <w:rPr>
          <w:lang w:bidi="ar-SA"/>
        </w:rPr>
        <w:sym w:font="HQPB1" w:char="F074"/>
      </w:r>
      <w:r w:rsidR="00E8293B" w:rsidRPr="00E8293B">
        <w:rPr>
          <w:lang w:bidi="ar-SA"/>
        </w:rPr>
        <w:sym w:font="HQPB4" w:char="F0F8"/>
      </w:r>
      <w:r w:rsidR="00E8293B" w:rsidRPr="00E8293B">
        <w:rPr>
          <w:lang w:bidi="ar-SA"/>
        </w:rPr>
        <w:sym w:font="HQPB2" w:char="F03A"/>
      </w:r>
      <w:r w:rsidR="00E8293B" w:rsidRPr="00E8293B">
        <w:rPr>
          <w:lang w:bidi="ar-SA"/>
        </w:rPr>
        <w:sym w:font="HQPB5" w:char="F024"/>
      </w:r>
      <w:r w:rsidR="00E8293B" w:rsidRPr="00E8293B">
        <w:rPr>
          <w:lang w:bidi="ar-SA"/>
        </w:rPr>
        <w:sym w:font="HQPB1" w:char="F023"/>
      </w:r>
      <w:r w:rsidR="00E8293B" w:rsidRPr="00E8293B">
        <w:rPr>
          <w:lang w:bidi="ar-SA"/>
        </w:rPr>
        <w:sym w:font="HQPB5" w:char="F075"/>
      </w:r>
      <w:r w:rsidR="00E8293B" w:rsidRPr="00E8293B">
        <w:rPr>
          <w:lang w:bidi="ar-SA"/>
        </w:rPr>
        <w:sym w:font="HQPB2" w:char="F072"/>
      </w:r>
      <w:r w:rsidR="00E8293B" w:rsidRPr="00E8293B">
        <w:rPr>
          <w:rFonts w:ascii="(normal text)" w:hAnsi="(normal text)"/>
          <w:sz w:val="20"/>
          <w:szCs w:val="20"/>
          <w:rtl/>
          <w:lang w:bidi="ar-SA"/>
        </w:rPr>
        <w:t xml:space="preserve"> </w:t>
      </w:r>
      <w:r w:rsidR="00E8293B" w:rsidRPr="00E8293B">
        <w:rPr>
          <w:lang w:bidi="ar-SA"/>
        </w:rPr>
        <w:sym w:font="HQPB2" w:char="F04E"/>
      </w:r>
      <w:r w:rsidR="00E8293B" w:rsidRPr="00E8293B">
        <w:rPr>
          <w:lang w:bidi="ar-SA"/>
        </w:rPr>
        <w:sym w:font="HQPB4" w:char="F0E4"/>
      </w:r>
      <w:r w:rsidR="00E8293B" w:rsidRPr="00E8293B">
        <w:rPr>
          <w:lang w:bidi="ar-SA"/>
        </w:rPr>
        <w:sym w:font="HQPB2" w:char="F033"/>
      </w:r>
      <w:r w:rsidR="00E8293B" w:rsidRPr="00E8293B">
        <w:rPr>
          <w:lang w:bidi="ar-SA"/>
        </w:rPr>
        <w:sym w:font="HQPB4" w:char="F0DF"/>
      </w:r>
      <w:r w:rsidR="00E8293B" w:rsidRPr="00E8293B">
        <w:rPr>
          <w:lang w:bidi="ar-SA"/>
        </w:rPr>
        <w:sym w:font="HQPB2" w:char="F04A"/>
      </w:r>
      <w:r w:rsidR="00E8293B" w:rsidRPr="00E8293B">
        <w:rPr>
          <w:lang w:bidi="ar-SA"/>
        </w:rPr>
        <w:sym w:font="HQPB4" w:char="F0CF"/>
      </w:r>
      <w:r w:rsidR="00E8293B" w:rsidRPr="00E8293B">
        <w:rPr>
          <w:lang w:bidi="ar-SA"/>
        </w:rPr>
        <w:sym w:font="HQPB4" w:char="F06B"/>
      </w:r>
      <w:r w:rsidR="00E8293B" w:rsidRPr="00E8293B">
        <w:rPr>
          <w:lang w:bidi="ar-SA"/>
        </w:rPr>
        <w:sym w:font="HQPB2" w:char="F03D"/>
      </w:r>
      <w:r w:rsidR="00E8293B" w:rsidRPr="00E8293B">
        <w:rPr>
          <w:lang w:bidi="ar-SA"/>
        </w:rPr>
        <w:sym w:font="HQPB5" w:char="F079"/>
      </w:r>
      <w:r w:rsidR="00E8293B" w:rsidRPr="00E8293B">
        <w:rPr>
          <w:lang w:bidi="ar-SA"/>
        </w:rPr>
        <w:sym w:font="HQPB1" w:char="F0E8"/>
      </w:r>
      <w:r w:rsidR="00E8293B" w:rsidRPr="00E8293B">
        <w:rPr>
          <w:lang w:bidi="ar-SA"/>
        </w:rPr>
        <w:sym w:font="HQPB4" w:char="F0E3"/>
      </w:r>
      <w:r w:rsidR="00E8293B" w:rsidRPr="00E8293B">
        <w:rPr>
          <w:lang w:bidi="ar-SA"/>
        </w:rPr>
        <w:sym w:font="HQPB2" w:char="F083"/>
      </w:r>
      <w:r w:rsidR="00E8293B" w:rsidRPr="00E8293B">
        <w:rPr>
          <w:lang w:bidi="ar-SA"/>
        </w:rPr>
        <w:sym w:font="HQPB5" w:char="F075"/>
      </w:r>
      <w:r w:rsidR="00E8293B" w:rsidRPr="00E8293B">
        <w:rPr>
          <w:lang w:bidi="ar-SA"/>
        </w:rPr>
        <w:sym w:font="HQPB2" w:char="F072"/>
      </w:r>
      <w:r w:rsidR="00E8293B" w:rsidRPr="00E8293B">
        <w:rPr>
          <w:rFonts w:ascii="(normal text)" w:hAnsi="(normal text)"/>
          <w:sz w:val="20"/>
          <w:szCs w:val="20"/>
          <w:rtl/>
          <w:lang w:bidi="ar-SA"/>
        </w:rPr>
        <w:t xml:space="preserve"> </w:t>
      </w:r>
      <w:r w:rsidR="00E8293B" w:rsidRPr="00E8293B">
        <w:rPr>
          <w:lang w:bidi="ar-SA"/>
        </w:rPr>
        <w:sym w:font="HQPB1" w:char="F024"/>
      </w:r>
      <w:r w:rsidR="00E8293B" w:rsidRPr="00E8293B">
        <w:rPr>
          <w:lang w:bidi="ar-SA"/>
        </w:rPr>
        <w:sym w:font="HQPB4" w:char="F0A8"/>
      </w:r>
      <w:r w:rsidR="00E8293B" w:rsidRPr="00E8293B">
        <w:rPr>
          <w:lang w:bidi="ar-SA"/>
        </w:rPr>
        <w:sym w:font="HQPB2" w:char="F042"/>
      </w:r>
      <w:r w:rsidR="00E8293B" w:rsidRPr="00E8293B">
        <w:rPr>
          <w:rFonts w:ascii="(normal text)" w:hAnsi="(normal text)"/>
          <w:sz w:val="20"/>
          <w:szCs w:val="20"/>
          <w:rtl/>
          <w:lang w:bidi="ar-SA"/>
        </w:rPr>
        <w:t xml:space="preserve"> </w:t>
      </w:r>
      <w:r w:rsidR="00E8293B" w:rsidRPr="00E8293B">
        <w:rPr>
          <w:lang w:bidi="ar-SA"/>
        </w:rPr>
        <w:sym w:font="HQPB4" w:char="F0F6"/>
      </w:r>
      <w:r w:rsidR="00E8293B" w:rsidRPr="00E8293B">
        <w:rPr>
          <w:lang w:bidi="ar-SA"/>
        </w:rPr>
        <w:sym w:font="HQPB2" w:char="F04E"/>
      </w:r>
      <w:r w:rsidR="00E8293B" w:rsidRPr="00E8293B">
        <w:rPr>
          <w:lang w:bidi="ar-SA"/>
        </w:rPr>
        <w:sym w:font="HQPB5" w:char="F073"/>
      </w:r>
      <w:r w:rsidR="00E8293B" w:rsidRPr="00E8293B">
        <w:rPr>
          <w:lang w:bidi="ar-SA"/>
        </w:rPr>
        <w:sym w:font="HQPB2" w:char="F039"/>
      </w:r>
      <w:r w:rsidR="00E8293B" w:rsidRPr="00E8293B">
        <w:rPr>
          <w:rFonts w:ascii="(normal text)" w:hAnsi="(normal text)"/>
          <w:sz w:val="20"/>
          <w:szCs w:val="20"/>
          <w:rtl/>
          <w:lang w:bidi="ar-SA"/>
        </w:rPr>
        <w:t xml:space="preserve"> </w:t>
      </w:r>
      <w:r w:rsidR="00E8293B" w:rsidRPr="00E8293B">
        <w:rPr>
          <w:lang w:bidi="ar-SA"/>
        </w:rPr>
        <w:sym w:font="HQPB5" w:char="F028"/>
      </w:r>
      <w:r w:rsidR="00E8293B" w:rsidRPr="00E8293B">
        <w:rPr>
          <w:lang w:bidi="ar-SA"/>
        </w:rPr>
        <w:sym w:font="HQPB1" w:char="F023"/>
      </w:r>
      <w:r w:rsidR="00E8293B" w:rsidRPr="00E8293B">
        <w:rPr>
          <w:lang w:bidi="ar-SA"/>
        </w:rPr>
        <w:sym w:font="HQPB2" w:char="F071"/>
      </w:r>
      <w:r w:rsidR="00E8293B" w:rsidRPr="00E8293B">
        <w:rPr>
          <w:lang w:bidi="ar-SA"/>
        </w:rPr>
        <w:sym w:font="HQPB4" w:char="F0E7"/>
      </w:r>
      <w:r w:rsidR="00E8293B" w:rsidRPr="00E8293B">
        <w:rPr>
          <w:lang w:bidi="ar-SA"/>
        </w:rPr>
        <w:sym w:font="HQPB2" w:char="F052"/>
      </w:r>
      <w:r w:rsidR="00E8293B" w:rsidRPr="00E8293B">
        <w:rPr>
          <w:lang w:bidi="ar-SA"/>
        </w:rPr>
        <w:sym w:font="HQPB2" w:char="F071"/>
      </w:r>
      <w:r w:rsidR="00E8293B" w:rsidRPr="00E8293B">
        <w:rPr>
          <w:lang w:bidi="ar-SA"/>
        </w:rPr>
        <w:sym w:font="HQPB4" w:char="F0E4"/>
      </w:r>
      <w:r w:rsidR="00E8293B" w:rsidRPr="00E8293B">
        <w:rPr>
          <w:lang w:bidi="ar-SA"/>
        </w:rPr>
        <w:sym w:font="HQPB2" w:char="F033"/>
      </w:r>
      <w:r w:rsidR="00E8293B" w:rsidRPr="00E8293B">
        <w:rPr>
          <w:lang w:bidi="ar-SA"/>
        </w:rPr>
        <w:sym w:font="HQPB5" w:char="F073"/>
      </w:r>
      <w:r w:rsidR="00E8293B" w:rsidRPr="00E8293B">
        <w:rPr>
          <w:lang w:bidi="ar-SA"/>
        </w:rPr>
        <w:sym w:font="HQPB1" w:char="F03F"/>
      </w:r>
      <w:r w:rsidR="00E8293B" w:rsidRPr="00E8293B">
        <w:rPr>
          <w:rFonts w:ascii="(normal text)" w:hAnsi="(normal text)"/>
          <w:sz w:val="20"/>
          <w:szCs w:val="20"/>
          <w:rtl/>
          <w:lang w:bidi="ar-SA"/>
        </w:rPr>
        <w:t xml:space="preserve"> </w:t>
      </w:r>
      <w:r w:rsidR="00E8293B" w:rsidRPr="00E8293B">
        <w:rPr>
          <w:lang w:bidi="ar-SA"/>
        </w:rPr>
        <w:sym w:font="HQPB5" w:char="F074"/>
      </w:r>
      <w:r w:rsidR="00E8293B" w:rsidRPr="00E8293B">
        <w:rPr>
          <w:lang w:bidi="ar-SA"/>
        </w:rPr>
        <w:sym w:font="HQPB2" w:char="F062"/>
      </w:r>
      <w:r w:rsidR="00E8293B" w:rsidRPr="00E8293B">
        <w:rPr>
          <w:lang w:bidi="ar-SA"/>
        </w:rPr>
        <w:sym w:font="HQPB2" w:char="F071"/>
      </w:r>
      <w:r w:rsidR="00E8293B" w:rsidRPr="00E8293B">
        <w:rPr>
          <w:lang w:bidi="ar-SA"/>
        </w:rPr>
        <w:sym w:font="HQPB4" w:char="F0DF"/>
      </w:r>
      <w:r w:rsidR="00E8293B" w:rsidRPr="00E8293B">
        <w:rPr>
          <w:lang w:bidi="ar-SA"/>
        </w:rPr>
        <w:sym w:font="HQPB2" w:char="F04A"/>
      </w:r>
      <w:r w:rsidR="00E8293B" w:rsidRPr="00E8293B">
        <w:rPr>
          <w:lang w:bidi="ar-SA"/>
        </w:rPr>
        <w:sym w:font="HQPB5" w:char="F06E"/>
      </w:r>
      <w:r w:rsidR="00E8293B" w:rsidRPr="00E8293B">
        <w:rPr>
          <w:lang w:bidi="ar-SA"/>
        </w:rPr>
        <w:sym w:font="HQPB2" w:char="F03D"/>
      </w:r>
      <w:r w:rsidR="00E8293B" w:rsidRPr="00E8293B">
        <w:rPr>
          <w:lang w:bidi="ar-SA"/>
        </w:rPr>
        <w:sym w:font="HQPB4" w:char="F0F7"/>
      </w:r>
      <w:r w:rsidR="00E8293B" w:rsidRPr="00E8293B">
        <w:rPr>
          <w:lang w:bidi="ar-SA"/>
        </w:rPr>
        <w:sym w:font="HQPB1" w:char="F0E8"/>
      </w:r>
      <w:r w:rsidR="00E8293B" w:rsidRPr="00E8293B">
        <w:rPr>
          <w:lang w:bidi="ar-SA"/>
        </w:rPr>
        <w:sym w:font="HQPB5" w:char="F073"/>
      </w:r>
      <w:r w:rsidR="00E8293B" w:rsidRPr="00E8293B">
        <w:rPr>
          <w:lang w:bidi="ar-SA"/>
        </w:rPr>
        <w:sym w:font="HQPB1" w:char="F03F"/>
      </w:r>
      <w:r w:rsidR="00E8293B" w:rsidRPr="00E8293B">
        <w:rPr>
          <w:rFonts w:ascii="(normal text)" w:hAnsi="(normal text)"/>
          <w:sz w:val="20"/>
          <w:szCs w:val="20"/>
          <w:rtl/>
          <w:lang w:bidi="ar-SA"/>
        </w:rPr>
        <w:t xml:space="preserve"> </w:t>
      </w:r>
      <w:r w:rsidR="00E8293B" w:rsidRPr="00E8293B">
        <w:rPr>
          <w:lang w:bidi="ar-SA"/>
        </w:rPr>
        <w:sym w:font="HQPB2" w:char="F0C7"/>
      </w:r>
      <w:r w:rsidR="00E8293B" w:rsidRPr="00E8293B">
        <w:rPr>
          <w:lang w:bidi="ar-SA"/>
        </w:rPr>
        <w:sym w:font="HQPB2" w:char="F0CA"/>
      </w:r>
      <w:r w:rsidR="00E8293B" w:rsidRPr="00E8293B">
        <w:rPr>
          <w:lang w:bidi="ar-SA"/>
        </w:rPr>
        <w:sym w:font="HQPB2" w:char="F0CE"/>
      </w:r>
      <w:r w:rsidR="00E8293B" w:rsidRPr="00E8293B">
        <w:rPr>
          <w:lang w:bidi="ar-SA"/>
        </w:rPr>
        <w:sym w:font="HQPB2" w:char="F0CA"/>
      </w:r>
      <w:r w:rsidR="00E8293B" w:rsidRPr="00E8293B">
        <w:rPr>
          <w:lang w:bidi="ar-SA"/>
        </w:rPr>
        <w:sym w:font="HQPB2" w:char="F0C8"/>
      </w:r>
      <w:r w:rsidR="00E8293B" w:rsidRPr="00D76875">
        <w:rPr>
          <w:rFonts w:cs="mylotus"/>
          <w:sz w:val="28"/>
          <w:szCs w:val="27"/>
          <w:rtl/>
          <w:lang w:bidi="ar-SA"/>
        </w:rPr>
        <w:t>﴾</w:t>
      </w:r>
      <w:r w:rsidRPr="00D139EF">
        <w:rPr>
          <w:rFonts w:ascii="Tahoma" w:hAnsi="Tahoma" w:cs="B Lotus"/>
          <w:sz w:val="28"/>
          <w:szCs w:val="28"/>
          <w:rtl/>
          <w:lang w:bidi="ar-SA"/>
        </w:rPr>
        <w:t xml:space="preserve"> </w:t>
      </w:r>
      <w:r w:rsidR="00E8293B" w:rsidRPr="00D76875">
        <w:rPr>
          <w:rFonts w:ascii="Tahoma" w:hAnsi="Tahoma" w:cs="mylotus"/>
          <w:sz w:val="28"/>
          <w:szCs w:val="27"/>
          <w:rtl/>
          <w:lang w:bidi="ar-SA"/>
        </w:rPr>
        <w:t>«</w:t>
      </w:r>
      <w:r w:rsidR="00E8293B">
        <w:rPr>
          <w:rFonts w:ascii="Tahoma" w:hAnsi="Tahoma" w:cs="B Lotus"/>
          <w:sz w:val="28"/>
          <w:szCs w:val="28"/>
          <w:rtl/>
          <w:lang w:bidi="ar-SA"/>
        </w:rPr>
        <w:t>و به شما کتاب و حکمت می‌</w:t>
      </w:r>
      <w:r w:rsidRPr="00D139EF">
        <w:rPr>
          <w:rFonts w:ascii="Tahoma" w:hAnsi="Tahoma" w:cs="B Lotus"/>
          <w:sz w:val="28"/>
          <w:szCs w:val="28"/>
          <w:rtl/>
          <w:lang w:bidi="ar-SA"/>
        </w:rPr>
        <w:t>آموزد و آنچه را ن</w:t>
      </w:r>
      <w:r w:rsidR="00CE0A22">
        <w:rPr>
          <w:rFonts w:ascii="Tahoma" w:hAnsi="Tahoma" w:cs="B Lotus"/>
          <w:sz w:val="28"/>
          <w:szCs w:val="28"/>
          <w:rtl/>
          <w:lang w:bidi="ar-SA"/>
        </w:rPr>
        <w:t>می‌د</w:t>
      </w:r>
      <w:r w:rsidRPr="00D139EF">
        <w:rPr>
          <w:rFonts w:ascii="Tahoma" w:hAnsi="Tahoma" w:cs="B Lotus"/>
          <w:sz w:val="28"/>
          <w:szCs w:val="28"/>
          <w:rtl/>
          <w:lang w:bidi="ar-SA"/>
        </w:rPr>
        <w:t xml:space="preserve">انستید به شما یاد </w:t>
      </w:r>
      <w:r w:rsidR="00735939">
        <w:rPr>
          <w:rFonts w:ascii="Tahoma" w:hAnsi="Tahoma" w:cs="B Lotus"/>
          <w:sz w:val="28"/>
          <w:szCs w:val="28"/>
          <w:rtl/>
          <w:lang w:bidi="ar-SA"/>
        </w:rPr>
        <w:t>می‌دهد</w:t>
      </w:r>
      <w:r w:rsidR="00E8293B" w:rsidRPr="00D76875">
        <w:rPr>
          <w:rFonts w:ascii="Tahoma" w:hAnsi="Tahoma" w:cs="mylotus"/>
          <w:sz w:val="28"/>
          <w:szCs w:val="27"/>
          <w:rtl/>
          <w:lang w:bidi="ar-SA"/>
        </w:rPr>
        <w:t>»</w:t>
      </w:r>
      <w:r w:rsidRPr="00D139EF">
        <w:rPr>
          <w:rFonts w:ascii="Tahoma" w:hAnsi="Tahoma" w:cs="B Lotus"/>
          <w:sz w:val="28"/>
          <w:szCs w:val="28"/>
          <w:rtl/>
          <w:lang w:bidi="ar-SA"/>
        </w:rPr>
        <w:t>. بنابراین مسئله و هدف اصلی</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تعلیم حکمت و علم و کتاب </w:t>
      </w:r>
      <w:r w:rsidR="007C4678">
        <w:rPr>
          <w:rFonts w:ascii="Tahoma" w:hAnsi="Tahoma" w:cs="B Lotus"/>
          <w:sz w:val="28"/>
          <w:szCs w:val="28"/>
          <w:rtl/>
          <w:lang w:bidi="ar-SA"/>
        </w:rPr>
        <w:t>می‌باشد</w:t>
      </w:r>
      <w:r w:rsidRPr="00D139EF">
        <w:rPr>
          <w:rFonts w:ascii="Tahoma" w:hAnsi="Tahoma" w:cs="B Lotus"/>
          <w:sz w:val="28"/>
          <w:szCs w:val="28"/>
          <w:rtl/>
          <w:lang w:bidi="ar-SA"/>
        </w:rPr>
        <w:t xml:space="preserve"> نه اینکه ایشان بخواهند خودشان را مطرح کنند. این تعلیمات نیز بخاطر تکامل و پیشرفت نوع بشر بوده و بس</w:t>
      </w:r>
      <w:r w:rsidR="00173E49">
        <w:rPr>
          <w:rFonts w:ascii="Tahoma" w:hAnsi="Tahoma" w:cs="B Lotus"/>
          <w:sz w:val="28"/>
          <w:szCs w:val="28"/>
          <w:rtl/>
          <w:lang w:bidi="ar-SA"/>
        </w:rPr>
        <w:t xml:space="preserve">، </w:t>
      </w:r>
      <w:r w:rsidRPr="00D139EF">
        <w:rPr>
          <w:rFonts w:ascii="Tahoma" w:hAnsi="Tahoma" w:cs="B Lotus"/>
          <w:sz w:val="28"/>
          <w:szCs w:val="28"/>
          <w:rtl/>
          <w:lang w:bidi="ar-SA"/>
        </w:rPr>
        <w:t>وگرنه پرستش اولیا</w:t>
      </w:r>
      <w:r w:rsidRPr="00D139EF">
        <w:rPr>
          <w:rFonts w:cs="B Lotus"/>
          <w:sz w:val="28"/>
          <w:szCs w:val="28"/>
          <w:rtl/>
          <w:lang w:bidi="ar-SA"/>
        </w:rPr>
        <w:t>ء و بت کردن ایشان و مدح و ستایش دائم</w:t>
      </w:r>
      <w:r w:rsidR="003561D9">
        <w:rPr>
          <w:rFonts w:cs="B Lotus"/>
          <w:sz w:val="28"/>
          <w:szCs w:val="28"/>
          <w:rtl/>
          <w:lang w:bidi="ar-SA"/>
        </w:rPr>
        <w:t xml:space="preserve"> آن‌ها </w:t>
      </w:r>
      <w:r w:rsidRPr="00D139EF">
        <w:rPr>
          <w:rFonts w:cs="B Lotus"/>
          <w:sz w:val="28"/>
          <w:szCs w:val="28"/>
          <w:rtl/>
          <w:lang w:bidi="ar-SA"/>
        </w:rPr>
        <w:t>و زینت قبورشان چه سودی برای مردم خواهد داشت؟</w:t>
      </w:r>
      <w:r w:rsidRPr="00D139EF">
        <w:rPr>
          <w:rFonts w:ascii="Tahoma" w:hAnsi="Tahoma" w:cs="B Lotus"/>
          <w:sz w:val="28"/>
          <w:szCs w:val="28"/>
          <w:rtl/>
          <w:lang w:bidi="ar-SA"/>
        </w:rPr>
        <w:t xml:space="preserve"> و</w:t>
      </w:r>
      <w:r w:rsidRPr="00D139EF">
        <w:rPr>
          <w:rFonts w:cs="B Lotus"/>
          <w:sz w:val="28"/>
          <w:szCs w:val="28"/>
          <w:rtl/>
          <w:lang w:bidi="ar-SA"/>
        </w:rPr>
        <w:t xml:space="preserve"> در قرآن نیز از پرستش ایشان نهی به عمل آمده است. </w:t>
      </w:r>
    </w:p>
    <w:p w:rsidR="00C12208" w:rsidRPr="008D7D0C" w:rsidRDefault="00C12208" w:rsidP="00B330C9">
      <w:pPr>
        <w:pStyle w:val="a0"/>
        <w:rPr>
          <w:rtl/>
          <w:lang w:bidi="ar-SA"/>
        </w:rPr>
      </w:pPr>
      <w:bookmarkStart w:id="155" w:name="_Toc291872557"/>
      <w:bookmarkStart w:id="156" w:name="_Toc305615726"/>
      <w:r w:rsidRPr="008D7D0C">
        <w:rPr>
          <w:rtl/>
          <w:lang w:bidi="ar-SA"/>
        </w:rPr>
        <w:t>سوال</w:t>
      </w:r>
      <w:r w:rsidR="00E820D6">
        <w:rPr>
          <w:rtl/>
          <w:lang w:bidi="ar-SA"/>
        </w:rPr>
        <w:t xml:space="preserve"> </w:t>
      </w:r>
      <w:r w:rsidRPr="008D7D0C">
        <w:rPr>
          <w:rtl/>
          <w:lang w:bidi="ar-SA"/>
        </w:rPr>
        <w:t>46:</w:t>
      </w:r>
      <w:bookmarkEnd w:id="155"/>
      <w:bookmarkEnd w:id="156"/>
    </w:p>
    <w:p w:rsidR="00C12208" w:rsidRDefault="00C12208" w:rsidP="00C12208">
      <w:pPr>
        <w:ind w:firstLine="312"/>
        <w:rPr>
          <w:rFonts w:ascii="Tahoma" w:hAnsi="Tahoma"/>
          <w:sz w:val="28"/>
          <w:rtl/>
        </w:rPr>
      </w:pPr>
      <w:r w:rsidRPr="00D139EF">
        <w:rPr>
          <w:sz w:val="28"/>
          <w:rtl/>
        </w:rPr>
        <w:t xml:space="preserve">مراجع رافضی برای توجیه توسل خویش به قبور مردگان </w:t>
      </w:r>
      <w:r w:rsidR="003560E9">
        <w:rPr>
          <w:sz w:val="28"/>
          <w:rtl/>
        </w:rPr>
        <w:t>می‌گ</w:t>
      </w:r>
      <w:r w:rsidRPr="00D139EF">
        <w:rPr>
          <w:sz w:val="28"/>
          <w:rtl/>
        </w:rPr>
        <w:t>ویند</w:t>
      </w:r>
      <w:r>
        <w:rPr>
          <w:sz w:val="28"/>
          <w:rtl/>
        </w:rPr>
        <w:t>:</w:t>
      </w:r>
      <w:r w:rsidRPr="00D139EF">
        <w:rPr>
          <w:sz w:val="28"/>
          <w:rtl/>
        </w:rPr>
        <w:t xml:space="preserve"> مگر شما نیز وقتی مریض </w:t>
      </w:r>
      <w:r w:rsidR="009A0E05">
        <w:rPr>
          <w:sz w:val="28"/>
          <w:rtl/>
        </w:rPr>
        <w:t>می‌شوید</w:t>
      </w:r>
      <w:r w:rsidRPr="00D139EF">
        <w:rPr>
          <w:sz w:val="28"/>
          <w:rtl/>
        </w:rPr>
        <w:t xml:space="preserve"> نزد پزشک نمی روید؟ خوب ما </w:t>
      </w:r>
      <w:r>
        <w:rPr>
          <w:sz w:val="28"/>
          <w:rtl/>
        </w:rPr>
        <w:t>نیز از ائمه که وسیله هستند توسل</w:t>
      </w:r>
      <w:r w:rsidRPr="00D139EF">
        <w:rPr>
          <w:sz w:val="28"/>
          <w:rtl/>
        </w:rPr>
        <w:t xml:space="preserve"> می جوییم. در پاسخ </w:t>
      </w:r>
      <w:r w:rsidR="00D20004">
        <w:rPr>
          <w:sz w:val="28"/>
          <w:rtl/>
        </w:rPr>
        <w:t>می‌گویم</w:t>
      </w:r>
      <w:r>
        <w:rPr>
          <w:sz w:val="28"/>
          <w:rtl/>
        </w:rPr>
        <w:t>:</w:t>
      </w:r>
      <w:r w:rsidRPr="00D139EF">
        <w:rPr>
          <w:sz w:val="28"/>
          <w:rtl/>
        </w:rPr>
        <w:t xml:space="preserve"> که دعا امری عبادی است و شما مدعو غیبی را صدا زده و طلب حاجت </w:t>
      </w:r>
      <w:r w:rsidR="00F07EBA">
        <w:rPr>
          <w:sz w:val="28"/>
          <w:rtl/>
        </w:rPr>
        <w:t>می‌کنید</w:t>
      </w:r>
      <w:r w:rsidRPr="00D139EF">
        <w:rPr>
          <w:sz w:val="28"/>
          <w:rtl/>
        </w:rPr>
        <w:t xml:space="preserve"> و این چه ربطی به رفتن</w:t>
      </w:r>
      <w:r>
        <w:rPr>
          <w:sz w:val="28"/>
          <w:rtl/>
        </w:rPr>
        <w:t xml:space="preserve"> یک</w:t>
      </w:r>
      <w:r w:rsidRPr="00D139EF">
        <w:rPr>
          <w:sz w:val="28"/>
          <w:rtl/>
        </w:rPr>
        <w:t xml:space="preserve"> بیمار نزد پزشک دارد؟! صدا زدن مردگان و طلب حاجت از ایشان و ایشان را در دعا واسطه قرار دادن</w:t>
      </w:r>
      <w:r w:rsidR="00173E49">
        <w:rPr>
          <w:sz w:val="28"/>
          <w:rtl/>
        </w:rPr>
        <w:t xml:space="preserve">، </w:t>
      </w:r>
      <w:r w:rsidRPr="00D139EF">
        <w:rPr>
          <w:sz w:val="28"/>
          <w:rtl/>
        </w:rPr>
        <w:t>شرک در عبادت خداست و این موضوع چه ربطی به رفتن نزد پزشکی زنده و یا نانوایی زنده دارد؟</w:t>
      </w:r>
      <w:r>
        <w:rPr>
          <w:sz w:val="28"/>
          <w:rtl/>
        </w:rPr>
        <w:t>!</w:t>
      </w:r>
      <w:r w:rsidRPr="00D139EF">
        <w:rPr>
          <w:sz w:val="28"/>
          <w:rtl/>
        </w:rPr>
        <w:t xml:space="preserve"> این قیاسی نابجاست. مسائل عبادی چه ربطی به مسائل معیشتی دارند؟ </w:t>
      </w:r>
      <w:r w:rsidRPr="00D139EF">
        <w:rPr>
          <w:rFonts w:ascii="Tahoma" w:hAnsi="Tahoma"/>
          <w:sz w:val="28"/>
          <w:rtl/>
        </w:rPr>
        <w:t>در سوره نساء/175 آمده که به خداوند متوسل شوید و در سوره بقره/45/153 آمده که به نماز و صبر توسل جوئید و در سوره حج/78 آمده که به خدا متوسل شوید و در جایی نیامده که به قبور مردگان متوسل شوید.</w:t>
      </w:r>
    </w:p>
    <w:p w:rsidR="0001742D" w:rsidRDefault="0001742D" w:rsidP="00C12208">
      <w:pPr>
        <w:ind w:firstLine="312"/>
        <w:rPr>
          <w:rFonts w:ascii="Tahoma" w:hAnsi="Tahoma"/>
          <w:sz w:val="28"/>
          <w:rtl/>
        </w:rPr>
      </w:pPr>
    </w:p>
    <w:p w:rsidR="0001742D" w:rsidRDefault="0001742D" w:rsidP="00C12208">
      <w:pPr>
        <w:ind w:firstLine="312"/>
        <w:rPr>
          <w:rFonts w:ascii="Tahoma" w:hAnsi="Tahoma"/>
          <w:sz w:val="28"/>
          <w:rtl/>
        </w:rPr>
      </w:pPr>
    </w:p>
    <w:p w:rsidR="00C12208" w:rsidRPr="008D7D0C" w:rsidRDefault="00C12208" w:rsidP="00B330C9">
      <w:pPr>
        <w:pStyle w:val="a0"/>
        <w:rPr>
          <w:rtl/>
          <w:lang w:bidi="ar-SA"/>
        </w:rPr>
      </w:pPr>
      <w:bookmarkStart w:id="157" w:name="_Toc291872558"/>
      <w:bookmarkStart w:id="158" w:name="_Toc305615727"/>
      <w:r w:rsidRPr="008D7D0C">
        <w:rPr>
          <w:rtl/>
          <w:lang w:bidi="ar-SA"/>
        </w:rPr>
        <w:t>سوال</w:t>
      </w:r>
      <w:r w:rsidR="00E820D6">
        <w:rPr>
          <w:rtl/>
          <w:lang w:bidi="ar-SA"/>
        </w:rPr>
        <w:t xml:space="preserve"> </w:t>
      </w:r>
      <w:r w:rsidRPr="008D7D0C">
        <w:rPr>
          <w:rtl/>
          <w:lang w:bidi="ar-SA"/>
        </w:rPr>
        <w:t>47:</w:t>
      </w:r>
      <w:bookmarkEnd w:id="157"/>
      <w:bookmarkEnd w:id="158"/>
      <w:r w:rsidRPr="008D7D0C">
        <w:rPr>
          <w:rtl/>
          <w:lang w:bidi="ar-SA"/>
        </w:rPr>
        <w:t xml:space="preserve"> </w:t>
      </w:r>
    </w:p>
    <w:p w:rsidR="00C12208" w:rsidRPr="00D139EF" w:rsidRDefault="00C12208" w:rsidP="00C12208">
      <w:pPr>
        <w:ind w:firstLine="312"/>
        <w:rPr>
          <w:rFonts w:ascii="Tahoma" w:hAnsi="Tahoma" w:cs="Tahoma"/>
          <w:sz w:val="28"/>
          <w:rtl/>
        </w:rPr>
      </w:pPr>
      <w:r w:rsidRPr="00D139EF">
        <w:rPr>
          <w:rFonts w:ascii="Tahoma" w:hAnsi="Tahoma"/>
          <w:sz w:val="28"/>
          <w:rtl/>
        </w:rPr>
        <w:t>چطور مسئله تیمم دو بار در قرآن ذکر شده است</w:t>
      </w:r>
      <w:r w:rsidR="00173E49">
        <w:rPr>
          <w:rFonts w:ascii="Tahoma" w:hAnsi="Tahoma"/>
          <w:sz w:val="28"/>
          <w:rtl/>
        </w:rPr>
        <w:t xml:space="preserve">، </w:t>
      </w:r>
      <w:r w:rsidRPr="00D139EF">
        <w:rPr>
          <w:rFonts w:ascii="Tahoma" w:hAnsi="Tahoma"/>
          <w:sz w:val="28"/>
          <w:rtl/>
        </w:rPr>
        <w:t>ولی مسائلی چون وجود امام زمان و خلافت الهی حضرت علی بیان نشده است؟!! آیا اهمیت</w:t>
      </w:r>
      <w:r w:rsidR="00D2469D">
        <w:rPr>
          <w:rFonts w:ascii="Tahoma" w:hAnsi="Tahoma"/>
          <w:sz w:val="28"/>
          <w:rtl/>
        </w:rPr>
        <w:t xml:space="preserve"> این‌ها </w:t>
      </w:r>
      <w:r w:rsidRPr="00D139EF">
        <w:rPr>
          <w:rFonts w:ascii="Tahoma" w:hAnsi="Tahoma"/>
          <w:sz w:val="28"/>
          <w:rtl/>
        </w:rPr>
        <w:t>از تیمم کمتر بوده است؟!!</w:t>
      </w:r>
    </w:p>
    <w:p w:rsidR="00C12208" w:rsidRPr="008D7D0C" w:rsidRDefault="00C12208" w:rsidP="00B330C9">
      <w:pPr>
        <w:pStyle w:val="a0"/>
        <w:rPr>
          <w:rtl/>
          <w:lang w:bidi="ar-SA"/>
        </w:rPr>
      </w:pPr>
      <w:bookmarkStart w:id="159" w:name="_Toc291872559"/>
      <w:bookmarkStart w:id="160" w:name="_Toc305615728"/>
      <w:r w:rsidRPr="008D7D0C">
        <w:rPr>
          <w:rtl/>
          <w:lang w:bidi="ar-SA"/>
        </w:rPr>
        <w:t>سوال</w:t>
      </w:r>
      <w:r w:rsidR="00E820D6">
        <w:rPr>
          <w:rtl/>
          <w:lang w:bidi="ar-SA"/>
        </w:rPr>
        <w:t xml:space="preserve"> </w:t>
      </w:r>
      <w:r w:rsidRPr="008D7D0C">
        <w:rPr>
          <w:rtl/>
          <w:lang w:bidi="ar-SA"/>
        </w:rPr>
        <w:t>48:</w:t>
      </w:r>
      <w:bookmarkEnd w:id="159"/>
      <w:bookmarkEnd w:id="160"/>
    </w:p>
    <w:p w:rsidR="00C12208" w:rsidRDefault="00C12208" w:rsidP="00C12208">
      <w:pPr>
        <w:pStyle w:val="NormalWeb"/>
        <w:bidi/>
        <w:spacing w:before="0" w:beforeAutospacing="0" w:after="0" w:afterAutospacing="0"/>
        <w:ind w:firstLine="312"/>
        <w:jc w:val="lowKashida"/>
        <w:rPr>
          <w:rFonts w:cs="B Lotus"/>
          <w:sz w:val="28"/>
          <w:szCs w:val="28"/>
          <w:rtl/>
          <w:lang w:bidi="ar-SA"/>
        </w:rPr>
      </w:pPr>
      <w:r w:rsidRPr="00D139EF">
        <w:rPr>
          <w:rFonts w:cs="B Lotus"/>
          <w:sz w:val="28"/>
          <w:szCs w:val="28"/>
          <w:rtl/>
          <w:lang w:bidi="ar-SA"/>
        </w:rPr>
        <w:t xml:space="preserve"> مراجع مدعی تشیع برای توجیه اعمال خرافی خویش</w:t>
      </w:r>
      <w:r w:rsidR="00173E49">
        <w:rPr>
          <w:rFonts w:cs="B Lotus"/>
          <w:sz w:val="28"/>
          <w:szCs w:val="28"/>
          <w:rtl/>
          <w:lang w:bidi="ar-SA"/>
        </w:rPr>
        <w:t xml:space="preserve">، </w:t>
      </w:r>
      <w:r w:rsidRPr="00D139EF">
        <w:rPr>
          <w:rFonts w:cs="B Lotus"/>
          <w:sz w:val="28"/>
          <w:szCs w:val="28"/>
          <w:rtl/>
          <w:lang w:bidi="ar-SA"/>
        </w:rPr>
        <w:t xml:space="preserve">همچون اینکه خاک کربلا خاصیت شفا بخش دارد و یا قبور اولیاء شفا و حاجت </w:t>
      </w:r>
      <w:r w:rsidR="00CE0A22">
        <w:rPr>
          <w:rFonts w:cs="B Lotus"/>
          <w:sz w:val="28"/>
          <w:szCs w:val="28"/>
          <w:rtl/>
          <w:lang w:bidi="ar-SA"/>
        </w:rPr>
        <w:t>می‌د</w:t>
      </w:r>
      <w:r w:rsidRPr="00D139EF">
        <w:rPr>
          <w:rFonts w:cs="B Lotus"/>
          <w:sz w:val="28"/>
          <w:szCs w:val="28"/>
          <w:rtl/>
          <w:lang w:bidi="ar-SA"/>
        </w:rPr>
        <w:t>هند</w:t>
      </w:r>
      <w:r w:rsidR="00173E49">
        <w:rPr>
          <w:rFonts w:cs="B Lotus"/>
          <w:sz w:val="28"/>
          <w:szCs w:val="28"/>
          <w:rtl/>
          <w:lang w:bidi="ar-SA"/>
        </w:rPr>
        <w:t xml:space="preserve">، </w:t>
      </w:r>
      <w:r w:rsidR="00DF11C6">
        <w:rPr>
          <w:rFonts w:cs="B Lotus"/>
          <w:sz w:val="28"/>
          <w:szCs w:val="28"/>
          <w:rtl/>
          <w:lang w:bidi="ar-SA"/>
        </w:rPr>
        <w:t>می‌آیند</w:t>
      </w:r>
      <w:r w:rsidRPr="00D139EF">
        <w:rPr>
          <w:rFonts w:cs="B Lotus"/>
          <w:sz w:val="28"/>
          <w:szCs w:val="28"/>
          <w:rtl/>
          <w:lang w:bidi="ar-SA"/>
        </w:rPr>
        <w:t xml:space="preserve"> و به قرآن استناد </w:t>
      </w:r>
      <w:r w:rsidR="00C972A1">
        <w:rPr>
          <w:rFonts w:cs="B Lotus"/>
          <w:sz w:val="28"/>
          <w:szCs w:val="28"/>
          <w:rtl/>
          <w:lang w:bidi="ar-SA"/>
        </w:rPr>
        <w:t>می‌کنند</w:t>
      </w:r>
      <w:r w:rsidRPr="00D139EF">
        <w:rPr>
          <w:rFonts w:cs="B Lotus"/>
          <w:sz w:val="28"/>
          <w:szCs w:val="28"/>
          <w:rtl/>
          <w:lang w:bidi="ar-SA"/>
        </w:rPr>
        <w:t xml:space="preserve"> که پیراهن یوسف نیز چشمان حضرت یعقوب را شفا داده است!! سوال اینجاست که اگر پیراهن یوسف خاصیت شفابخشی داشته</w:t>
      </w:r>
      <w:r w:rsidR="00173E49">
        <w:rPr>
          <w:rFonts w:cs="B Lotus"/>
          <w:sz w:val="28"/>
          <w:szCs w:val="28"/>
          <w:rtl/>
          <w:lang w:bidi="ar-SA"/>
        </w:rPr>
        <w:t xml:space="preserve">، </w:t>
      </w:r>
      <w:r w:rsidRPr="00D139EF">
        <w:rPr>
          <w:rFonts w:cs="B Lotus"/>
          <w:sz w:val="28"/>
          <w:szCs w:val="28"/>
          <w:rtl/>
          <w:lang w:bidi="ar-SA"/>
        </w:rPr>
        <w:t xml:space="preserve">پس چرا </w:t>
      </w:r>
      <w:r w:rsidR="00BB1B3B">
        <w:rPr>
          <w:rFonts w:cs="B Lotus"/>
          <w:sz w:val="28"/>
          <w:szCs w:val="28"/>
          <w:rtl/>
          <w:lang w:bidi="ar-SA"/>
        </w:rPr>
        <w:t xml:space="preserve">آن را </w:t>
      </w:r>
      <w:r w:rsidRPr="00D139EF">
        <w:rPr>
          <w:rFonts w:cs="B Lotus"/>
          <w:sz w:val="28"/>
          <w:szCs w:val="28"/>
          <w:rtl/>
          <w:lang w:bidi="ar-SA"/>
        </w:rPr>
        <w:t xml:space="preserve">در اتاقی نگذاشتند تا مردم بیمار و نابینا به آنجا بیایند و به این پیراهن متوسل شوند و شفا یابند؟!! شما همیشه خرافات خود را با معجزات پیامبران الهی قیاس </w:t>
      </w:r>
      <w:r w:rsidR="00F07EBA">
        <w:rPr>
          <w:rFonts w:cs="B Lotus"/>
          <w:sz w:val="28"/>
          <w:szCs w:val="28"/>
          <w:rtl/>
          <w:lang w:bidi="ar-SA"/>
        </w:rPr>
        <w:t>می‌کنید</w:t>
      </w:r>
      <w:r w:rsidRPr="00D139EF">
        <w:rPr>
          <w:rFonts w:cs="B Lotus"/>
          <w:sz w:val="28"/>
          <w:szCs w:val="28"/>
          <w:rtl/>
          <w:lang w:bidi="ar-SA"/>
        </w:rPr>
        <w:t xml:space="preserve"> و این اشتباه است. آن موارد ثبت شده پیرامون نبوت و رسولان الهی چه ربطی به شما دارد؟ چون اینگونه </w:t>
      </w:r>
      <w:r w:rsidR="00450AA9">
        <w:rPr>
          <w:rFonts w:cs="B Lotus"/>
          <w:sz w:val="28"/>
          <w:szCs w:val="28"/>
          <w:rtl/>
          <w:lang w:bidi="ar-SA"/>
        </w:rPr>
        <w:t xml:space="preserve">هرکس </w:t>
      </w:r>
      <w:r w:rsidR="000140B2">
        <w:rPr>
          <w:rFonts w:cs="B Lotus"/>
          <w:sz w:val="28"/>
          <w:szCs w:val="28"/>
          <w:rtl/>
          <w:lang w:bidi="ar-SA"/>
        </w:rPr>
        <w:t>می‌تواند</w:t>
      </w:r>
      <w:r w:rsidRPr="00D139EF">
        <w:rPr>
          <w:rFonts w:cs="B Lotus"/>
          <w:sz w:val="28"/>
          <w:szCs w:val="28"/>
          <w:rtl/>
          <w:lang w:bidi="ar-SA"/>
        </w:rPr>
        <w:t xml:space="preserve"> بیاید و با استناد به آیات قرآنی</w:t>
      </w:r>
      <w:r w:rsidR="00173E49">
        <w:rPr>
          <w:rFonts w:cs="B Lotus"/>
          <w:sz w:val="28"/>
          <w:szCs w:val="28"/>
          <w:rtl/>
          <w:lang w:bidi="ar-SA"/>
        </w:rPr>
        <w:t xml:space="preserve">، </w:t>
      </w:r>
      <w:r w:rsidRPr="00D139EF">
        <w:rPr>
          <w:rFonts w:cs="B Lotus"/>
          <w:sz w:val="28"/>
          <w:szCs w:val="28"/>
          <w:rtl/>
          <w:lang w:bidi="ar-SA"/>
        </w:rPr>
        <w:t xml:space="preserve">برای خود ادعایی بکند. مثلا من می آیم و به مردم </w:t>
      </w:r>
      <w:r w:rsidR="00D20004">
        <w:rPr>
          <w:rFonts w:cs="B Lotus"/>
          <w:sz w:val="28"/>
          <w:szCs w:val="28"/>
          <w:rtl/>
          <w:lang w:bidi="ar-SA"/>
        </w:rPr>
        <w:t>می‌گویم</w:t>
      </w:r>
      <w:r w:rsidRPr="00D139EF">
        <w:rPr>
          <w:rFonts w:cs="B Lotus"/>
          <w:sz w:val="28"/>
          <w:szCs w:val="28"/>
          <w:rtl/>
          <w:lang w:bidi="ar-SA"/>
        </w:rPr>
        <w:t xml:space="preserve"> که دیشب عصای پدر بزرگ من اژدها شد و اگر کسی منکر این مسئله شد به او </w:t>
      </w:r>
      <w:r w:rsidR="00D20004">
        <w:rPr>
          <w:rFonts w:cs="B Lotus"/>
          <w:sz w:val="28"/>
          <w:szCs w:val="28"/>
          <w:rtl/>
          <w:lang w:bidi="ar-SA"/>
        </w:rPr>
        <w:t>می‌گویم</w:t>
      </w:r>
      <w:r w:rsidR="00E83F2B">
        <w:rPr>
          <w:rFonts w:cs="B Lotus"/>
          <w:sz w:val="28"/>
          <w:szCs w:val="28"/>
          <w:rtl/>
          <w:lang w:bidi="ar-SA"/>
        </w:rPr>
        <w:t>: مگر در قرآن نخوانده‌</w:t>
      </w:r>
      <w:r w:rsidRPr="00D139EF">
        <w:rPr>
          <w:rFonts w:cs="B Lotus"/>
          <w:sz w:val="28"/>
          <w:szCs w:val="28"/>
          <w:rtl/>
          <w:lang w:bidi="ar-SA"/>
        </w:rPr>
        <w:t xml:space="preserve">ای که عصای موسی اژدها شد؟!! خوب آیا این استدلال من صحیح است؟ شما هر گاه از طریق علمی ثابت کردید که خاک کربلا خاصیت شفابخش دارد ما نیز از آن تنها به عنوان یک دارو استفاده </w:t>
      </w:r>
      <w:r w:rsidR="00AC7F3A">
        <w:rPr>
          <w:rFonts w:cs="B Lotus"/>
          <w:sz w:val="28"/>
          <w:szCs w:val="28"/>
          <w:rtl/>
          <w:lang w:bidi="ar-SA"/>
        </w:rPr>
        <w:t>می‌کنیم</w:t>
      </w:r>
      <w:r w:rsidRPr="00D139EF">
        <w:rPr>
          <w:rFonts w:cs="B Lotus"/>
          <w:sz w:val="28"/>
          <w:szCs w:val="28"/>
          <w:rtl/>
          <w:lang w:bidi="ar-SA"/>
        </w:rPr>
        <w:t xml:space="preserve"> و نه اینکه </w:t>
      </w:r>
      <w:r w:rsidR="00BB1B3B">
        <w:rPr>
          <w:rFonts w:cs="B Lotus"/>
          <w:sz w:val="28"/>
          <w:szCs w:val="28"/>
          <w:rtl/>
          <w:lang w:bidi="ar-SA"/>
        </w:rPr>
        <w:t xml:space="preserve">آن را </w:t>
      </w:r>
      <w:r w:rsidRPr="00D139EF">
        <w:rPr>
          <w:rFonts w:cs="B Lotus"/>
          <w:sz w:val="28"/>
          <w:szCs w:val="28"/>
          <w:rtl/>
          <w:lang w:bidi="ar-SA"/>
        </w:rPr>
        <w:t>بر سرمان بگذاریم و یا بر آن سجده کنیم.</w:t>
      </w:r>
    </w:p>
    <w:p w:rsidR="00C12208" w:rsidRPr="008D7D0C" w:rsidRDefault="00C12208" w:rsidP="00B330C9">
      <w:pPr>
        <w:pStyle w:val="a0"/>
        <w:rPr>
          <w:rtl/>
          <w:lang w:bidi="ar-SA"/>
        </w:rPr>
      </w:pPr>
      <w:bookmarkStart w:id="161" w:name="_Toc291872560"/>
      <w:bookmarkStart w:id="162" w:name="_Toc305615729"/>
      <w:r w:rsidRPr="008D7D0C">
        <w:rPr>
          <w:rtl/>
          <w:lang w:bidi="ar-SA"/>
        </w:rPr>
        <w:t>سوال</w:t>
      </w:r>
      <w:r w:rsidR="00E820D6">
        <w:rPr>
          <w:rtl/>
          <w:lang w:bidi="ar-SA"/>
        </w:rPr>
        <w:t xml:space="preserve"> </w:t>
      </w:r>
      <w:r w:rsidRPr="008D7D0C">
        <w:rPr>
          <w:rtl/>
          <w:lang w:bidi="ar-SA"/>
        </w:rPr>
        <w:t>49:</w:t>
      </w:r>
      <w:bookmarkEnd w:id="161"/>
      <w:bookmarkEnd w:id="162"/>
      <w:r w:rsidRPr="008D7D0C">
        <w:rPr>
          <w:rtl/>
          <w:lang w:bidi="ar-SA"/>
        </w:rPr>
        <w:t xml:space="preserve"> </w:t>
      </w:r>
    </w:p>
    <w:p w:rsidR="00C12208" w:rsidRDefault="00C12208" w:rsidP="006A7DA4">
      <w:pPr>
        <w:pStyle w:val="NormalWeb"/>
        <w:bidi/>
        <w:spacing w:before="0" w:beforeAutospacing="0" w:after="0" w:afterAutospacing="0"/>
        <w:ind w:firstLine="312"/>
        <w:jc w:val="both"/>
        <w:rPr>
          <w:rFonts w:cs="B Lotus"/>
          <w:sz w:val="28"/>
          <w:szCs w:val="28"/>
          <w:rtl/>
          <w:lang w:bidi="ar-SA"/>
        </w:rPr>
      </w:pPr>
      <w:r w:rsidRPr="00D139EF">
        <w:rPr>
          <w:rFonts w:cs="B Lotus"/>
          <w:sz w:val="28"/>
          <w:szCs w:val="28"/>
          <w:rtl/>
          <w:lang w:bidi="ar-SA"/>
        </w:rPr>
        <w:t xml:space="preserve">مراجع مدعی تشیع بر این عقیده هستند که قبور اولیاء حاجت </w:t>
      </w:r>
      <w:r w:rsidR="00CE0A22">
        <w:rPr>
          <w:rFonts w:cs="B Lotus"/>
          <w:sz w:val="28"/>
          <w:szCs w:val="28"/>
          <w:rtl/>
          <w:lang w:bidi="ar-SA"/>
        </w:rPr>
        <w:t>می‌د</w:t>
      </w:r>
      <w:r w:rsidRPr="00D139EF">
        <w:rPr>
          <w:rFonts w:cs="B Lotus"/>
          <w:sz w:val="28"/>
          <w:szCs w:val="28"/>
          <w:rtl/>
          <w:lang w:bidi="ar-SA"/>
        </w:rPr>
        <w:t xml:space="preserve">هند. ما فرض </w:t>
      </w:r>
      <w:r w:rsidR="003560E9">
        <w:rPr>
          <w:rFonts w:cs="B Lotus"/>
          <w:sz w:val="28"/>
          <w:szCs w:val="28"/>
          <w:rtl/>
          <w:lang w:bidi="ar-SA"/>
        </w:rPr>
        <w:t>می‌گ</w:t>
      </w:r>
      <w:r w:rsidRPr="00D139EF">
        <w:rPr>
          <w:rFonts w:cs="B Lotus"/>
          <w:sz w:val="28"/>
          <w:szCs w:val="28"/>
          <w:rtl/>
          <w:lang w:bidi="ar-SA"/>
        </w:rPr>
        <w:t xml:space="preserve">یریم که این ادعای شما رافضیان صحیح است و شرک نیست. سوال اینجاست که آیا هر عمل زشتی را به فرض صحیح بودن </w:t>
      </w:r>
      <w:r w:rsidR="001E2239">
        <w:rPr>
          <w:rFonts w:cs="B Lotus"/>
          <w:sz w:val="28"/>
          <w:szCs w:val="28"/>
          <w:rtl/>
          <w:lang w:bidi="ar-SA"/>
        </w:rPr>
        <w:t>می‌بایست</w:t>
      </w:r>
      <w:r w:rsidRPr="00D139EF">
        <w:rPr>
          <w:rFonts w:cs="B Lotus"/>
          <w:sz w:val="28"/>
          <w:szCs w:val="28"/>
          <w:rtl/>
          <w:lang w:bidi="ar-SA"/>
        </w:rPr>
        <w:t xml:space="preserve"> انجام داد؟ گدایی یک شخص و پول دادن شما به او شاید بدون اشکال باشد</w:t>
      </w:r>
      <w:r w:rsidR="00173E49">
        <w:rPr>
          <w:rFonts w:cs="B Lotus"/>
          <w:sz w:val="28"/>
          <w:szCs w:val="28"/>
          <w:rtl/>
          <w:lang w:bidi="ar-SA"/>
        </w:rPr>
        <w:t xml:space="preserve">، </w:t>
      </w:r>
      <w:r w:rsidRPr="00D139EF">
        <w:rPr>
          <w:rFonts w:cs="B Lotus"/>
          <w:sz w:val="28"/>
          <w:szCs w:val="28"/>
          <w:rtl/>
          <w:lang w:bidi="ar-SA"/>
        </w:rPr>
        <w:t xml:space="preserve">ولی آیا این عمل زشتی نیست؟ وقتی الله که بالاتر از هر چیزی است خطاب به ما </w:t>
      </w:r>
      <w:r w:rsidR="00F45500">
        <w:rPr>
          <w:rFonts w:cs="B Lotus"/>
          <w:sz w:val="28"/>
          <w:szCs w:val="28"/>
          <w:rtl/>
          <w:lang w:bidi="ar-SA"/>
        </w:rPr>
        <w:t>می‌فرماید</w:t>
      </w:r>
      <w:r w:rsidR="006A7DA4">
        <w:rPr>
          <w:rFonts w:cs="B Lotus"/>
          <w:sz w:val="28"/>
          <w:szCs w:val="28"/>
          <w:rtl/>
          <w:lang w:bidi="ar-SA"/>
        </w:rPr>
        <w:t>:</w:t>
      </w:r>
      <w:r w:rsidR="006A7DA4" w:rsidRPr="006A7DA4">
        <w:rPr>
          <w:rFonts w:cs="B Lotus"/>
          <w:lang w:bidi="ar-SA"/>
        </w:rPr>
        <w:t xml:space="preserve"> </w:t>
      </w:r>
      <w:r w:rsidR="006A7DA4" w:rsidRPr="006A7DA4">
        <w:rPr>
          <w:lang w:bidi="ar-SA"/>
        </w:rPr>
        <w:sym w:font="HQPB5" w:char="F074"/>
      </w:r>
      <w:r w:rsidR="006A7DA4" w:rsidRPr="006A7DA4">
        <w:rPr>
          <w:lang w:bidi="ar-SA"/>
        </w:rPr>
        <w:sym w:font="HQPB2" w:char="F041"/>
      </w:r>
      <w:r w:rsidR="006A7DA4" w:rsidRPr="006A7DA4">
        <w:rPr>
          <w:lang w:bidi="ar-SA"/>
        </w:rPr>
        <w:sym w:font="HQPB1" w:char="F024"/>
      </w:r>
      <w:r w:rsidR="006A7DA4" w:rsidRPr="006A7DA4">
        <w:rPr>
          <w:lang w:bidi="ar-SA"/>
        </w:rPr>
        <w:sym w:font="HQPB5" w:char="F073"/>
      </w:r>
      <w:r w:rsidR="006A7DA4" w:rsidRPr="006A7DA4">
        <w:rPr>
          <w:lang w:bidi="ar-SA"/>
        </w:rPr>
        <w:sym w:font="HQPB2" w:char="F025"/>
      </w:r>
      <w:r w:rsidR="006A7DA4" w:rsidRPr="006A7DA4">
        <w:rPr>
          <w:lang w:bidi="ar-SA"/>
        </w:rPr>
        <w:sym w:font="HQPB5" w:char="F075"/>
      </w:r>
      <w:r w:rsidR="006A7DA4" w:rsidRPr="006A7DA4">
        <w:rPr>
          <w:lang w:bidi="ar-SA"/>
        </w:rPr>
        <w:sym w:font="HQPB2" w:char="F072"/>
      </w:r>
      <w:r w:rsidR="006A7DA4" w:rsidRPr="006A7DA4">
        <w:rPr>
          <w:rFonts w:cs="B Lotus"/>
          <w:lang w:bidi="ar-SA"/>
        </w:rPr>
        <w:sym w:font="AGA Arabesque" w:char="F029"/>
      </w:r>
      <w:r w:rsidR="006A7DA4" w:rsidRPr="006A7DA4">
        <w:rPr>
          <w:rFonts w:ascii="(normal text)" w:hAnsi="(normal text)"/>
          <w:sz w:val="22"/>
          <w:szCs w:val="22"/>
          <w:rtl/>
          <w:lang w:bidi="ar-SA"/>
        </w:rPr>
        <w:t xml:space="preserve"> </w:t>
      </w:r>
      <w:r w:rsidR="006A7DA4" w:rsidRPr="006A7DA4">
        <w:rPr>
          <w:lang w:bidi="ar-SA"/>
        </w:rPr>
        <w:sym w:font="HQPB4" w:char="F0E3"/>
      </w:r>
      <w:r w:rsidR="006A7DA4" w:rsidRPr="006A7DA4">
        <w:rPr>
          <w:lang w:bidi="ar-SA"/>
        </w:rPr>
        <w:sym w:font="HQPB2" w:char="F04E"/>
      </w:r>
      <w:r w:rsidR="006A7DA4" w:rsidRPr="006A7DA4">
        <w:rPr>
          <w:lang w:bidi="ar-SA"/>
        </w:rPr>
        <w:sym w:font="HQPB4" w:char="F0E0"/>
      </w:r>
      <w:r w:rsidR="006A7DA4" w:rsidRPr="006A7DA4">
        <w:rPr>
          <w:lang w:bidi="ar-SA"/>
        </w:rPr>
        <w:sym w:font="HQPB2" w:char="F036"/>
      </w:r>
      <w:r w:rsidR="006A7DA4" w:rsidRPr="006A7DA4">
        <w:rPr>
          <w:lang w:bidi="ar-SA"/>
        </w:rPr>
        <w:sym w:font="HQPB4" w:char="F09A"/>
      </w:r>
      <w:r w:rsidR="006A7DA4" w:rsidRPr="006A7DA4">
        <w:rPr>
          <w:lang w:bidi="ar-SA"/>
        </w:rPr>
        <w:sym w:font="HQPB1" w:char="F02F"/>
      </w:r>
      <w:r w:rsidR="006A7DA4" w:rsidRPr="006A7DA4">
        <w:rPr>
          <w:lang w:bidi="ar-SA"/>
        </w:rPr>
        <w:sym w:font="HQPB5" w:char="F075"/>
      </w:r>
      <w:r w:rsidR="006A7DA4" w:rsidRPr="006A7DA4">
        <w:rPr>
          <w:lang w:bidi="ar-SA"/>
        </w:rPr>
        <w:sym w:font="HQPB1" w:char="F091"/>
      </w:r>
      <w:r w:rsidR="006A7DA4" w:rsidRPr="006A7DA4">
        <w:rPr>
          <w:rFonts w:ascii="(normal text)" w:hAnsi="(normal text)"/>
          <w:sz w:val="22"/>
          <w:szCs w:val="22"/>
          <w:rtl/>
          <w:lang w:bidi="ar-SA"/>
        </w:rPr>
        <w:t xml:space="preserve"> </w:t>
      </w:r>
      <w:r w:rsidR="006A7DA4" w:rsidRPr="006A7DA4">
        <w:rPr>
          <w:lang w:bidi="ar-SA"/>
        </w:rPr>
        <w:sym w:font="HQPB4" w:char="F0FE"/>
      </w:r>
      <w:r w:rsidR="006A7DA4" w:rsidRPr="006A7DA4">
        <w:rPr>
          <w:lang w:bidi="ar-SA"/>
        </w:rPr>
        <w:sym w:font="HQPB2" w:char="F092"/>
      </w:r>
      <w:r w:rsidR="006A7DA4" w:rsidRPr="006A7DA4">
        <w:rPr>
          <w:lang w:bidi="ar-SA"/>
        </w:rPr>
        <w:sym w:font="HQPB4" w:char="F0CE"/>
      </w:r>
      <w:r w:rsidR="006A7DA4" w:rsidRPr="006A7DA4">
        <w:rPr>
          <w:lang w:bidi="ar-SA"/>
        </w:rPr>
        <w:sym w:font="HQPB2" w:char="F054"/>
      </w:r>
      <w:r w:rsidR="006A7DA4" w:rsidRPr="006A7DA4">
        <w:rPr>
          <w:lang w:bidi="ar-SA"/>
        </w:rPr>
        <w:sym w:font="HQPB2" w:char="F071"/>
      </w:r>
      <w:r w:rsidR="006A7DA4" w:rsidRPr="006A7DA4">
        <w:rPr>
          <w:lang w:bidi="ar-SA"/>
        </w:rPr>
        <w:sym w:font="HQPB4" w:char="F0E3"/>
      </w:r>
      <w:r w:rsidR="006A7DA4" w:rsidRPr="006A7DA4">
        <w:rPr>
          <w:lang w:bidi="ar-SA"/>
        </w:rPr>
        <w:sym w:font="HQPB1" w:char="F0E3"/>
      </w:r>
      <w:r w:rsidR="006A7DA4" w:rsidRPr="006A7DA4">
        <w:rPr>
          <w:lang w:bidi="ar-SA"/>
        </w:rPr>
        <w:sym w:font="HQPB4" w:char="F0F7"/>
      </w:r>
      <w:r w:rsidR="006A7DA4" w:rsidRPr="006A7DA4">
        <w:rPr>
          <w:lang w:bidi="ar-SA"/>
        </w:rPr>
        <w:sym w:font="HQPB1" w:char="F08A"/>
      </w:r>
      <w:r w:rsidR="006A7DA4" w:rsidRPr="006A7DA4">
        <w:rPr>
          <w:lang w:bidi="ar-SA"/>
        </w:rPr>
        <w:sym w:font="HQPB5" w:char="F024"/>
      </w:r>
      <w:r w:rsidR="006A7DA4" w:rsidRPr="006A7DA4">
        <w:rPr>
          <w:lang w:bidi="ar-SA"/>
        </w:rPr>
        <w:sym w:font="HQPB1" w:char="F023"/>
      </w:r>
      <w:r w:rsidR="006A7DA4" w:rsidRPr="006A7DA4">
        <w:rPr>
          <w:rFonts w:ascii="(normal text)" w:hAnsi="(normal text)"/>
          <w:sz w:val="22"/>
          <w:szCs w:val="22"/>
          <w:rtl/>
          <w:lang w:bidi="ar-SA"/>
        </w:rPr>
        <w:t xml:space="preserve"> </w:t>
      </w:r>
      <w:r w:rsidR="006A7DA4" w:rsidRPr="006A7DA4">
        <w:rPr>
          <w:lang w:bidi="ar-SA"/>
        </w:rPr>
        <w:sym w:font="HQPB4" w:char="F0F3"/>
      </w:r>
      <w:r w:rsidR="006A7DA4" w:rsidRPr="006A7DA4">
        <w:rPr>
          <w:lang w:bidi="ar-SA"/>
        </w:rPr>
        <w:sym w:font="HQPB1" w:char="F03D"/>
      </w:r>
      <w:r w:rsidR="006A7DA4" w:rsidRPr="006A7DA4">
        <w:rPr>
          <w:lang w:bidi="ar-SA"/>
        </w:rPr>
        <w:sym w:font="HQPB4" w:char="F0C9"/>
      </w:r>
      <w:r w:rsidR="006A7DA4" w:rsidRPr="006A7DA4">
        <w:rPr>
          <w:lang w:bidi="ar-SA"/>
        </w:rPr>
        <w:sym w:font="HQPB1" w:char="F066"/>
      </w:r>
      <w:r w:rsidR="006A7DA4" w:rsidRPr="006A7DA4">
        <w:rPr>
          <w:lang w:bidi="ar-SA"/>
        </w:rPr>
        <w:sym w:font="HQPB5" w:char="F074"/>
      </w:r>
      <w:r w:rsidR="006A7DA4" w:rsidRPr="006A7DA4">
        <w:rPr>
          <w:lang w:bidi="ar-SA"/>
        </w:rPr>
        <w:sym w:font="HQPB1" w:char="F047"/>
      </w:r>
      <w:r w:rsidR="006A7DA4" w:rsidRPr="006A7DA4">
        <w:rPr>
          <w:lang w:bidi="ar-SA"/>
        </w:rPr>
        <w:sym w:font="HQPB4" w:char="F0F3"/>
      </w:r>
      <w:r w:rsidR="006A7DA4" w:rsidRPr="006A7DA4">
        <w:rPr>
          <w:lang w:bidi="ar-SA"/>
        </w:rPr>
        <w:sym w:font="HQPB1" w:char="F099"/>
      </w:r>
      <w:r w:rsidR="006A7DA4" w:rsidRPr="006A7DA4">
        <w:rPr>
          <w:lang w:bidi="ar-SA"/>
        </w:rPr>
        <w:sym w:font="HQPB5" w:char="F072"/>
      </w:r>
      <w:r w:rsidR="006A7DA4" w:rsidRPr="006A7DA4">
        <w:rPr>
          <w:lang w:bidi="ar-SA"/>
        </w:rPr>
        <w:sym w:font="HQPB1" w:char="F026"/>
      </w:r>
      <w:r w:rsidR="006A7DA4" w:rsidRPr="006A7DA4">
        <w:rPr>
          <w:rFonts w:ascii="(normal text)" w:hAnsi="(normal text)"/>
          <w:sz w:val="22"/>
          <w:szCs w:val="22"/>
          <w:rtl/>
          <w:lang w:bidi="ar-SA"/>
        </w:rPr>
        <w:t xml:space="preserve"> </w:t>
      </w:r>
      <w:r w:rsidR="006A7DA4" w:rsidRPr="006A7DA4">
        <w:rPr>
          <w:lang w:bidi="ar-SA"/>
        </w:rPr>
        <w:sym w:font="HQPB4" w:char="F0F6"/>
      </w:r>
      <w:r w:rsidR="006A7DA4" w:rsidRPr="006A7DA4">
        <w:rPr>
          <w:lang w:bidi="ar-SA"/>
        </w:rPr>
        <w:sym w:font="HQPB3" w:char="F02F"/>
      </w:r>
      <w:r w:rsidR="006A7DA4" w:rsidRPr="006A7DA4">
        <w:rPr>
          <w:lang w:bidi="ar-SA"/>
        </w:rPr>
        <w:sym w:font="HQPB4" w:char="F0E4"/>
      </w:r>
      <w:r w:rsidR="006A7DA4" w:rsidRPr="006A7DA4">
        <w:rPr>
          <w:lang w:bidi="ar-SA"/>
        </w:rPr>
        <w:sym w:font="HQPB2" w:char="F033"/>
      </w:r>
      <w:r w:rsidR="006A7DA4" w:rsidRPr="006A7DA4">
        <w:rPr>
          <w:lang w:bidi="ar-SA"/>
        </w:rPr>
        <w:sym w:font="HQPB5" w:char="F073"/>
      </w:r>
      <w:r w:rsidR="006A7DA4" w:rsidRPr="006A7DA4">
        <w:rPr>
          <w:lang w:bidi="ar-SA"/>
        </w:rPr>
        <w:sym w:font="HQPB2" w:char="F039"/>
      </w:r>
      <w:r w:rsidR="006A7DA4" w:rsidRPr="006A7DA4">
        <w:rPr>
          <w:rFonts w:ascii="(normal text)" w:hAnsi="(normal text)"/>
          <w:sz w:val="22"/>
          <w:szCs w:val="22"/>
          <w:rtl/>
          <w:lang w:bidi="ar-SA"/>
        </w:rPr>
        <w:t xml:space="preserve"> </w:t>
      </w:r>
      <w:r w:rsidR="006A7DA4" w:rsidRPr="006A7DA4">
        <w:rPr>
          <w:lang w:bidi="ar-SA"/>
        </w:rPr>
        <w:sym w:font="HQPB4" w:char="F034"/>
      </w:r>
      <w:r w:rsidR="006A7DA4" w:rsidRPr="006A7DA4">
        <w:rPr>
          <w:rFonts w:ascii="(normal text)" w:hAnsi="(normal text)"/>
          <w:sz w:val="22"/>
          <w:szCs w:val="22"/>
          <w:rtl/>
          <w:lang w:bidi="ar-SA"/>
        </w:rPr>
        <w:t xml:space="preserve"> </w:t>
      </w:r>
      <w:r w:rsidR="006A7DA4" w:rsidRPr="006A7DA4">
        <w:rPr>
          <w:rFonts w:cs="B Lotus"/>
          <w:lang w:bidi="ar-SA"/>
        </w:rPr>
        <w:sym w:font="AGA Arabesque" w:char="F028"/>
      </w:r>
      <w:r w:rsidR="006A7DA4">
        <w:rPr>
          <w:rFonts w:cs="B Lotus"/>
          <w:sz w:val="28"/>
          <w:szCs w:val="28"/>
          <w:rtl/>
          <w:lang w:bidi="ar-SA"/>
        </w:rPr>
        <w:t xml:space="preserve"> </w:t>
      </w:r>
      <w:r w:rsidRPr="00D139EF">
        <w:rPr>
          <w:rFonts w:cs="B Lotus"/>
          <w:sz w:val="28"/>
          <w:szCs w:val="28"/>
          <w:rtl/>
          <w:lang w:bidi="ar-SA"/>
        </w:rPr>
        <w:t>مرا بخوانید تا شما را اجابت کنم</w:t>
      </w:r>
      <w:r w:rsidR="00173E49">
        <w:rPr>
          <w:rFonts w:cs="B Lotus"/>
          <w:sz w:val="28"/>
          <w:szCs w:val="28"/>
          <w:rtl/>
          <w:lang w:bidi="ar-SA"/>
        </w:rPr>
        <w:t xml:space="preserve"> (</w:t>
      </w:r>
      <w:r w:rsidRPr="00D139EF">
        <w:rPr>
          <w:rFonts w:cs="B Lotus"/>
          <w:sz w:val="28"/>
          <w:szCs w:val="28"/>
          <w:rtl/>
          <w:lang w:bidi="ar-SA"/>
        </w:rPr>
        <w:t>غافر/60) آنگاه آیا زشت نیست ما مخلوقی پایین تر از او را بخوانیم و به قبر او متوسل شویم؟ به فرض اینکه حاجت ما نیز برآورده شود</w:t>
      </w:r>
      <w:r w:rsidR="00173E49">
        <w:rPr>
          <w:rFonts w:cs="B Lotus"/>
          <w:sz w:val="28"/>
          <w:szCs w:val="28"/>
          <w:rtl/>
          <w:lang w:bidi="ar-SA"/>
        </w:rPr>
        <w:t xml:space="preserve">، </w:t>
      </w:r>
      <w:r w:rsidRPr="00D139EF">
        <w:rPr>
          <w:rFonts w:cs="B Lotus"/>
          <w:sz w:val="28"/>
          <w:szCs w:val="28"/>
          <w:rtl/>
          <w:lang w:bidi="ar-SA"/>
        </w:rPr>
        <w:t xml:space="preserve">باز زشتی این عمل بر جای خود </w:t>
      </w:r>
      <w:r w:rsidR="004B4835">
        <w:rPr>
          <w:rFonts w:cs="B Lotus"/>
          <w:sz w:val="28"/>
          <w:szCs w:val="28"/>
          <w:rtl/>
          <w:lang w:bidi="ar-SA"/>
        </w:rPr>
        <w:t>می‌ما</w:t>
      </w:r>
      <w:r w:rsidRPr="00D139EF">
        <w:rPr>
          <w:rFonts w:cs="B Lotus"/>
          <w:sz w:val="28"/>
          <w:szCs w:val="28"/>
          <w:rtl/>
          <w:lang w:bidi="ar-SA"/>
        </w:rPr>
        <w:t>ند</w:t>
      </w:r>
      <w:r w:rsidR="00173E49">
        <w:rPr>
          <w:rFonts w:cs="B Lotus"/>
          <w:sz w:val="28"/>
          <w:szCs w:val="28"/>
          <w:rtl/>
          <w:lang w:bidi="ar-SA"/>
        </w:rPr>
        <w:t xml:space="preserve">، </w:t>
      </w:r>
      <w:r w:rsidRPr="00D139EF">
        <w:rPr>
          <w:rFonts w:cs="B Lotus"/>
          <w:sz w:val="28"/>
          <w:szCs w:val="28"/>
          <w:rtl/>
          <w:lang w:bidi="ar-SA"/>
        </w:rPr>
        <w:t>پس فقط خدا را بخوانید.</w:t>
      </w:r>
    </w:p>
    <w:p w:rsidR="00C12208" w:rsidRPr="00F66D42" w:rsidRDefault="00C12208" w:rsidP="00B330C9">
      <w:pPr>
        <w:pStyle w:val="a0"/>
        <w:rPr>
          <w:rtl/>
          <w:lang w:bidi="ar-SA"/>
        </w:rPr>
      </w:pPr>
      <w:bookmarkStart w:id="163" w:name="_Toc291872561"/>
      <w:bookmarkStart w:id="164" w:name="_Toc305615730"/>
      <w:r w:rsidRPr="00F66D42">
        <w:rPr>
          <w:rtl/>
          <w:lang w:bidi="ar-SA"/>
        </w:rPr>
        <w:t>سوال</w:t>
      </w:r>
      <w:r w:rsidR="00E820D6">
        <w:rPr>
          <w:rtl/>
          <w:lang w:bidi="ar-SA"/>
        </w:rPr>
        <w:t xml:space="preserve"> </w:t>
      </w:r>
      <w:r w:rsidRPr="00F66D42">
        <w:rPr>
          <w:rtl/>
          <w:lang w:bidi="ar-SA"/>
        </w:rPr>
        <w:t>50:</w:t>
      </w:r>
      <w:bookmarkEnd w:id="163"/>
      <w:bookmarkEnd w:id="164"/>
      <w:r w:rsidRPr="00F66D42">
        <w:rPr>
          <w:rtl/>
          <w:lang w:bidi="ar-SA"/>
        </w:rPr>
        <w:t xml:space="preserve"> </w:t>
      </w:r>
    </w:p>
    <w:p w:rsidR="00C12208" w:rsidRPr="006A7DA4" w:rsidRDefault="00C12208" w:rsidP="00566190">
      <w:pPr>
        <w:pStyle w:val="FootnoteText"/>
        <w:bidi/>
        <w:ind w:firstLine="312"/>
        <w:jc w:val="both"/>
        <w:rPr>
          <w:rFonts w:cs="B Lotus"/>
          <w:sz w:val="28"/>
          <w:szCs w:val="28"/>
        </w:rPr>
      </w:pPr>
      <w:r w:rsidRPr="006A7DA4">
        <w:rPr>
          <w:rFonts w:cs="B Lotus"/>
          <w:sz w:val="28"/>
          <w:szCs w:val="28"/>
          <w:rtl/>
        </w:rPr>
        <w:t>مدعیان تشیع در کتب خرافی خود می نویسند که میان امام حسين با ام المومنين عايشه بر سر آوردن جنازه امام حسن در کنار قبر پيامبر</w:t>
      </w:r>
      <w:r w:rsidR="006A7DA4">
        <w:rPr>
          <w:rFonts w:cs="B Lotus"/>
          <w:sz w:val="28"/>
          <w:szCs w:val="28"/>
        </w:rPr>
        <w:sym w:font="AGA Arabesque" w:char="F072"/>
      </w:r>
      <w:r w:rsidR="006A7DA4">
        <w:rPr>
          <w:rFonts w:cs="B Lotus"/>
          <w:sz w:val="28"/>
          <w:szCs w:val="28"/>
          <w:rtl/>
        </w:rPr>
        <w:t xml:space="preserve"> </w:t>
      </w:r>
      <w:r w:rsidRPr="006A7DA4">
        <w:rPr>
          <w:rFonts w:cs="B Lotus"/>
          <w:sz w:val="28"/>
          <w:szCs w:val="28"/>
          <w:rtl/>
        </w:rPr>
        <w:t>مجادله رخ داده است و با اشاره به آيه</w:t>
      </w:r>
      <w:r w:rsidR="0084046B">
        <w:rPr>
          <w:rFonts w:ascii="Tahoma" w:hAnsi="Tahoma"/>
          <w:color w:val="000000"/>
          <w:sz w:val="28"/>
          <w:szCs w:val="28"/>
          <w:rtl/>
        </w:rPr>
        <w:t xml:space="preserve"> </w:t>
      </w:r>
      <w:r w:rsidR="0084046B" w:rsidRPr="00D76875">
        <w:rPr>
          <w:rFonts w:ascii="Tahoma" w:hAnsi="Tahoma" w:cs="mylotus"/>
          <w:color w:val="000000"/>
          <w:sz w:val="28"/>
          <w:szCs w:val="27"/>
          <w:rtl/>
        </w:rPr>
        <w:t>﴿</w:t>
      </w:r>
      <w:r w:rsidR="0084046B" w:rsidRPr="002B6B4C">
        <w:rPr>
          <w:sz w:val="22"/>
          <w:szCs w:val="22"/>
        </w:rPr>
        <w:t xml:space="preserve"> </w:t>
      </w:r>
      <w:r w:rsidR="0084046B" w:rsidRPr="002B6B4C">
        <w:rPr>
          <w:sz w:val="22"/>
          <w:szCs w:val="22"/>
        </w:rPr>
        <w:sym w:font="HQPB1" w:char="F024"/>
      </w:r>
      <w:r w:rsidR="0084046B" w:rsidRPr="002B6B4C">
        <w:rPr>
          <w:sz w:val="22"/>
          <w:szCs w:val="22"/>
        </w:rPr>
        <w:sym w:font="HQPB5" w:char="F070"/>
      </w:r>
      <w:r w:rsidR="0084046B" w:rsidRPr="002B6B4C">
        <w:rPr>
          <w:sz w:val="22"/>
          <w:szCs w:val="22"/>
        </w:rPr>
        <w:sym w:font="HQPB2" w:char="F06B"/>
      </w:r>
      <w:r w:rsidR="0084046B" w:rsidRPr="002B6B4C">
        <w:rPr>
          <w:sz w:val="22"/>
          <w:szCs w:val="22"/>
        </w:rPr>
        <w:sym w:font="HQPB4" w:char="F09A"/>
      </w:r>
      <w:r w:rsidR="0084046B" w:rsidRPr="002B6B4C">
        <w:rPr>
          <w:sz w:val="22"/>
          <w:szCs w:val="22"/>
        </w:rPr>
        <w:sym w:font="HQPB2" w:char="F089"/>
      </w:r>
      <w:r w:rsidR="0084046B" w:rsidRPr="002B6B4C">
        <w:rPr>
          <w:sz w:val="22"/>
          <w:szCs w:val="22"/>
        </w:rPr>
        <w:sym w:font="HQPB5" w:char="F072"/>
      </w:r>
      <w:r w:rsidR="0084046B" w:rsidRPr="002B6B4C">
        <w:rPr>
          <w:sz w:val="22"/>
          <w:szCs w:val="22"/>
        </w:rPr>
        <w:sym w:font="HQPB1" w:char="F027"/>
      </w:r>
      <w:r w:rsidR="0084046B" w:rsidRPr="002B6B4C">
        <w:rPr>
          <w:sz w:val="22"/>
          <w:szCs w:val="22"/>
        </w:rPr>
        <w:sym w:font="HQPB5" w:char="F0AF"/>
      </w:r>
      <w:r w:rsidR="0084046B" w:rsidRPr="002B6B4C">
        <w:rPr>
          <w:sz w:val="22"/>
          <w:szCs w:val="22"/>
        </w:rPr>
        <w:sym w:font="HQPB2" w:char="F0BB"/>
      </w:r>
      <w:r w:rsidR="0084046B" w:rsidRPr="002B6B4C">
        <w:rPr>
          <w:sz w:val="22"/>
          <w:szCs w:val="22"/>
        </w:rPr>
        <w:sym w:font="HQPB5" w:char="F074"/>
      </w:r>
      <w:r w:rsidR="0084046B" w:rsidRPr="002B6B4C">
        <w:rPr>
          <w:sz w:val="22"/>
          <w:szCs w:val="22"/>
        </w:rPr>
        <w:sym w:font="HQPB2" w:char="F083"/>
      </w:r>
      <w:r w:rsidR="0084046B" w:rsidRPr="002B6B4C">
        <w:rPr>
          <w:rFonts w:ascii="(normal text)" w:hAnsi="(normal text)"/>
          <w:sz w:val="14"/>
          <w:szCs w:val="14"/>
          <w:rtl/>
        </w:rPr>
        <w:t xml:space="preserve"> </w:t>
      </w:r>
      <w:r w:rsidR="0084046B" w:rsidRPr="002B6B4C">
        <w:rPr>
          <w:sz w:val="22"/>
          <w:szCs w:val="22"/>
        </w:rPr>
        <w:sym w:font="HQPB5" w:char="F074"/>
      </w:r>
      <w:r w:rsidR="0084046B" w:rsidRPr="002B6B4C">
        <w:rPr>
          <w:sz w:val="22"/>
          <w:szCs w:val="22"/>
        </w:rPr>
        <w:sym w:font="HQPB2" w:char="F0FB"/>
      </w:r>
      <w:r w:rsidR="0084046B" w:rsidRPr="002B6B4C">
        <w:rPr>
          <w:sz w:val="22"/>
          <w:szCs w:val="22"/>
        </w:rPr>
        <w:sym w:font="HQPB2" w:char="F0EF"/>
      </w:r>
      <w:r w:rsidR="0084046B" w:rsidRPr="002B6B4C">
        <w:rPr>
          <w:sz w:val="22"/>
          <w:szCs w:val="22"/>
        </w:rPr>
        <w:sym w:font="HQPB4" w:char="F0CF"/>
      </w:r>
      <w:r w:rsidR="0084046B" w:rsidRPr="002B6B4C">
        <w:rPr>
          <w:sz w:val="22"/>
          <w:szCs w:val="22"/>
        </w:rPr>
        <w:sym w:font="HQPB3" w:char="F025"/>
      </w:r>
      <w:r w:rsidR="0084046B" w:rsidRPr="002B6B4C">
        <w:rPr>
          <w:sz w:val="22"/>
          <w:szCs w:val="22"/>
        </w:rPr>
        <w:sym w:font="HQPB4" w:char="F0A9"/>
      </w:r>
      <w:r w:rsidR="0084046B" w:rsidRPr="002B6B4C">
        <w:rPr>
          <w:sz w:val="22"/>
          <w:szCs w:val="22"/>
        </w:rPr>
        <w:sym w:font="HQPB3" w:char="F021"/>
      </w:r>
      <w:r w:rsidR="0084046B" w:rsidRPr="002B6B4C">
        <w:rPr>
          <w:sz w:val="22"/>
          <w:szCs w:val="22"/>
        </w:rPr>
        <w:sym w:font="HQPB5" w:char="F024"/>
      </w:r>
      <w:r w:rsidR="0084046B" w:rsidRPr="002B6B4C">
        <w:rPr>
          <w:sz w:val="22"/>
          <w:szCs w:val="22"/>
        </w:rPr>
        <w:sym w:font="HQPB1" w:char="F023"/>
      </w:r>
      <w:r w:rsidR="0084046B" w:rsidRPr="002B6B4C">
        <w:rPr>
          <w:rFonts w:ascii="(normal text)" w:hAnsi="(normal text)"/>
          <w:sz w:val="14"/>
          <w:szCs w:val="14"/>
          <w:rtl/>
        </w:rPr>
        <w:t xml:space="preserve"> </w:t>
      </w:r>
      <w:r w:rsidR="0084046B" w:rsidRPr="002B6B4C">
        <w:rPr>
          <w:sz w:val="22"/>
          <w:szCs w:val="22"/>
        </w:rPr>
        <w:sym w:font="HQPB5" w:char="F028"/>
      </w:r>
      <w:r w:rsidR="0084046B" w:rsidRPr="002B6B4C">
        <w:rPr>
          <w:sz w:val="22"/>
          <w:szCs w:val="22"/>
        </w:rPr>
        <w:sym w:font="HQPB1" w:char="F023"/>
      </w:r>
      <w:r w:rsidR="0084046B" w:rsidRPr="002B6B4C">
        <w:rPr>
          <w:sz w:val="22"/>
          <w:szCs w:val="22"/>
        </w:rPr>
        <w:sym w:font="HQPB2" w:char="F071"/>
      </w:r>
      <w:r w:rsidR="0084046B" w:rsidRPr="002B6B4C">
        <w:rPr>
          <w:sz w:val="22"/>
          <w:szCs w:val="22"/>
        </w:rPr>
        <w:sym w:font="HQPB4" w:char="F0E3"/>
      </w:r>
      <w:r w:rsidR="0084046B" w:rsidRPr="002B6B4C">
        <w:rPr>
          <w:sz w:val="22"/>
          <w:szCs w:val="22"/>
        </w:rPr>
        <w:sym w:font="HQPB2" w:char="F05A"/>
      </w:r>
      <w:r w:rsidR="0084046B" w:rsidRPr="002B6B4C">
        <w:rPr>
          <w:sz w:val="22"/>
          <w:szCs w:val="22"/>
        </w:rPr>
        <w:sym w:font="HQPB5" w:char="F074"/>
      </w:r>
      <w:r w:rsidR="0084046B" w:rsidRPr="002B6B4C">
        <w:rPr>
          <w:sz w:val="22"/>
          <w:szCs w:val="22"/>
        </w:rPr>
        <w:sym w:font="HQPB2" w:char="F042"/>
      </w:r>
      <w:r w:rsidR="0084046B" w:rsidRPr="002B6B4C">
        <w:rPr>
          <w:sz w:val="22"/>
          <w:szCs w:val="22"/>
        </w:rPr>
        <w:sym w:font="HQPB1" w:char="F023"/>
      </w:r>
      <w:r w:rsidR="0084046B" w:rsidRPr="002B6B4C">
        <w:rPr>
          <w:sz w:val="22"/>
          <w:szCs w:val="22"/>
        </w:rPr>
        <w:sym w:font="HQPB5" w:char="F075"/>
      </w:r>
      <w:r w:rsidR="0084046B" w:rsidRPr="002B6B4C">
        <w:rPr>
          <w:sz w:val="22"/>
          <w:szCs w:val="22"/>
        </w:rPr>
        <w:sym w:font="HQPB2" w:char="F0E4"/>
      </w:r>
      <w:r w:rsidR="0084046B" w:rsidRPr="002B6B4C">
        <w:rPr>
          <w:rFonts w:ascii="(normal text)" w:hAnsi="(normal text)"/>
          <w:sz w:val="14"/>
          <w:szCs w:val="14"/>
          <w:rtl/>
        </w:rPr>
        <w:t xml:space="preserve"> </w:t>
      </w:r>
      <w:r w:rsidR="0084046B" w:rsidRPr="002B6B4C">
        <w:rPr>
          <w:sz w:val="22"/>
          <w:szCs w:val="22"/>
        </w:rPr>
        <w:sym w:font="HQPB5" w:char="F09F"/>
      </w:r>
      <w:r w:rsidR="0084046B" w:rsidRPr="002B6B4C">
        <w:rPr>
          <w:sz w:val="22"/>
          <w:szCs w:val="22"/>
        </w:rPr>
        <w:sym w:font="HQPB2" w:char="F077"/>
      </w:r>
      <w:r w:rsidR="0084046B" w:rsidRPr="002B6B4C">
        <w:rPr>
          <w:rFonts w:ascii="(normal text)" w:hAnsi="(normal text)"/>
          <w:sz w:val="14"/>
          <w:szCs w:val="14"/>
          <w:rtl/>
        </w:rPr>
        <w:t xml:space="preserve"> </w:t>
      </w:r>
      <w:r w:rsidR="0084046B" w:rsidRPr="002B6B4C">
        <w:rPr>
          <w:sz w:val="22"/>
          <w:szCs w:val="22"/>
        </w:rPr>
        <w:sym w:font="HQPB5" w:char="F028"/>
      </w:r>
      <w:r w:rsidR="0084046B" w:rsidRPr="002B6B4C">
        <w:rPr>
          <w:sz w:val="22"/>
          <w:szCs w:val="22"/>
        </w:rPr>
        <w:sym w:font="HQPB1" w:char="F023"/>
      </w:r>
      <w:r w:rsidR="0084046B" w:rsidRPr="002B6B4C">
        <w:rPr>
          <w:sz w:val="22"/>
          <w:szCs w:val="22"/>
        </w:rPr>
        <w:sym w:font="HQPB4" w:char="F0FE"/>
      </w:r>
      <w:r w:rsidR="0084046B" w:rsidRPr="002B6B4C">
        <w:rPr>
          <w:sz w:val="22"/>
          <w:szCs w:val="22"/>
        </w:rPr>
        <w:sym w:font="HQPB2" w:char="F071"/>
      </w:r>
      <w:r w:rsidR="0084046B" w:rsidRPr="002B6B4C">
        <w:rPr>
          <w:sz w:val="22"/>
          <w:szCs w:val="22"/>
        </w:rPr>
        <w:sym w:font="HQPB4" w:char="F0E3"/>
      </w:r>
      <w:r w:rsidR="0084046B" w:rsidRPr="002B6B4C">
        <w:rPr>
          <w:sz w:val="22"/>
          <w:szCs w:val="22"/>
        </w:rPr>
        <w:sym w:font="HQPB1" w:char="F0E8"/>
      </w:r>
      <w:r w:rsidR="0084046B" w:rsidRPr="002B6B4C">
        <w:rPr>
          <w:sz w:val="22"/>
          <w:szCs w:val="22"/>
        </w:rPr>
        <w:sym w:font="HQPB5" w:char="F073"/>
      </w:r>
      <w:r w:rsidR="0084046B" w:rsidRPr="002B6B4C">
        <w:rPr>
          <w:sz w:val="22"/>
          <w:szCs w:val="22"/>
        </w:rPr>
        <w:sym w:font="HQPB1" w:char="F0F9"/>
      </w:r>
      <w:r w:rsidR="0084046B" w:rsidRPr="002B6B4C">
        <w:rPr>
          <w:sz w:val="22"/>
          <w:szCs w:val="22"/>
        </w:rPr>
        <w:sym w:font="HQPB4" w:char="F0F6"/>
      </w:r>
      <w:r w:rsidR="0084046B" w:rsidRPr="002B6B4C">
        <w:rPr>
          <w:sz w:val="22"/>
          <w:szCs w:val="22"/>
        </w:rPr>
        <w:sym w:font="HQPB1" w:char="F08D"/>
      </w:r>
      <w:r w:rsidR="0084046B" w:rsidRPr="002B6B4C">
        <w:rPr>
          <w:sz w:val="22"/>
          <w:szCs w:val="22"/>
        </w:rPr>
        <w:sym w:font="HQPB5" w:char="F073"/>
      </w:r>
      <w:r w:rsidR="0084046B" w:rsidRPr="002B6B4C">
        <w:rPr>
          <w:sz w:val="22"/>
          <w:szCs w:val="22"/>
        </w:rPr>
        <w:sym w:font="HQPB1" w:char="F03F"/>
      </w:r>
      <w:r w:rsidR="0084046B" w:rsidRPr="002B6B4C">
        <w:rPr>
          <w:rFonts w:ascii="(normal text)" w:hAnsi="(normal text)"/>
          <w:sz w:val="14"/>
          <w:szCs w:val="14"/>
          <w:rtl/>
        </w:rPr>
        <w:t xml:space="preserve"> </w:t>
      </w:r>
      <w:r w:rsidR="0084046B" w:rsidRPr="002B6B4C">
        <w:rPr>
          <w:sz w:val="22"/>
          <w:szCs w:val="22"/>
        </w:rPr>
        <w:sym w:font="HQPB4" w:char="F0F6"/>
      </w:r>
      <w:r w:rsidR="0084046B" w:rsidRPr="002B6B4C">
        <w:rPr>
          <w:sz w:val="22"/>
          <w:szCs w:val="22"/>
        </w:rPr>
        <w:sym w:font="HQPB2" w:char="F04E"/>
      </w:r>
      <w:r w:rsidR="0084046B" w:rsidRPr="002B6B4C">
        <w:rPr>
          <w:sz w:val="22"/>
          <w:szCs w:val="22"/>
        </w:rPr>
        <w:sym w:font="HQPB4" w:char="F0E4"/>
      </w:r>
      <w:r w:rsidR="0084046B" w:rsidRPr="002B6B4C">
        <w:rPr>
          <w:sz w:val="22"/>
          <w:szCs w:val="22"/>
        </w:rPr>
        <w:sym w:font="HQPB2" w:char="F033"/>
      </w:r>
      <w:r w:rsidR="0084046B" w:rsidRPr="002B6B4C">
        <w:rPr>
          <w:sz w:val="22"/>
          <w:szCs w:val="22"/>
        </w:rPr>
        <w:sym w:font="HQPB5" w:char="F073"/>
      </w:r>
      <w:r w:rsidR="0084046B" w:rsidRPr="002B6B4C">
        <w:rPr>
          <w:sz w:val="22"/>
          <w:szCs w:val="22"/>
        </w:rPr>
        <w:sym w:font="HQPB1" w:char="F03F"/>
      </w:r>
      <w:r w:rsidR="0084046B" w:rsidRPr="002B6B4C">
        <w:rPr>
          <w:sz w:val="22"/>
          <w:szCs w:val="22"/>
        </w:rPr>
        <w:sym w:font="HQPB2" w:char="F0BA"/>
      </w:r>
      <w:r w:rsidR="0084046B" w:rsidRPr="002B6B4C">
        <w:rPr>
          <w:sz w:val="22"/>
          <w:szCs w:val="22"/>
        </w:rPr>
        <w:sym w:font="HQPB5" w:char="F075"/>
      </w:r>
      <w:r w:rsidR="0084046B" w:rsidRPr="002B6B4C">
        <w:rPr>
          <w:sz w:val="22"/>
          <w:szCs w:val="22"/>
        </w:rPr>
        <w:sym w:font="HQPB2" w:char="F071"/>
      </w:r>
      <w:r w:rsidR="0084046B" w:rsidRPr="002B6B4C">
        <w:rPr>
          <w:sz w:val="22"/>
          <w:szCs w:val="22"/>
        </w:rPr>
        <w:sym w:font="HQPB4" w:char="F0F4"/>
      </w:r>
      <w:r w:rsidR="0084046B" w:rsidRPr="002B6B4C">
        <w:rPr>
          <w:sz w:val="22"/>
          <w:szCs w:val="22"/>
        </w:rPr>
        <w:sym w:font="HQPB1" w:char="F0B9"/>
      </w:r>
      <w:r w:rsidR="0084046B" w:rsidRPr="002B6B4C">
        <w:rPr>
          <w:sz w:val="22"/>
          <w:szCs w:val="22"/>
        </w:rPr>
        <w:sym w:font="HQPB5" w:char="F072"/>
      </w:r>
      <w:r w:rsidR="0084046B" w:rsidRPr="002B6B4C">
        <w:rPr>
          <w:sz w:val="22"/>
          <w:szCs w:val="22"/>
        </w:rPr>
        <w:sym w:font="HQPB1" w:char="F026"/>
      </w:r>
      <w:r w:rsidR="0084046B" w:rsidRPr="002B6B4C">
        <w:rPr>
          <w:rFonts w:ascii="(normal text)" w:hAnsi="(normal text)"/>
          <w:sz w:val="14"/>
          <w:szCs w:val="14"/>
          <w:rtl/>
        </w:rPr>
        <w:t xml:space="preserve"> </w:t>
      </w:r>
      <w:r w:rsidR="0084046B" w:rsidRPr="002B6B4C">
        <w:rPr>
          <w:sz w:val="22"/>
          <w:szCs w:val="22"/>
        </w:rPr>
        <w:sym w:font="HQPB5" w:char="F073"/>
      </w:r>
      <w:r w:rsidR="0084046B" w:rsidRPr="002B6B4C">
        <w:rPr>
          <w:sz w:val="22"/>
          <w:szCs w:val="22"/>
        </w:rPr>
        <w:sym w:font="HQPB2" w:char="F02D"/>
      </w:r>
      <w:r w:rsidR="0084046B" w:rsidRPr="002B6B4C">
        <w:rPr>
          <w:sz w:val="22"/>
          <w:szCs w:val="22"/>
        </w:rPr>
        <w:sym w:font="HQPB4" w:char="F0F6"/>
      </w:r>
      <w:r w:rsidR="0084046B" w:rsidRPr="002B6B4C">
        <w:rPr>
          <w:sz w:val="22"/>
          <w:szCs w:val="22"/>
        </w:rPr>
        <w:sym w:font="HQPB2" w:char="F071"/>
      </w:r>
      <w:r w:rsidR="0084046B" w:rsidRPr="002B6B4C">
        <w:rPr>
          <w:sz w:val="22"/>
          <w:szCs w:val="22"/>
        </w:rPr>
        <w:sym w:font="HQPB5" w:char="F073"/>
      </w:r>
      <w:r w:rsidR="0084046B" w:rsidRPr="002B6B4C">
        <w:rPr>
          <w:sz w:val="22"/>
          <w:szCs w:val="22"/>
        </w:rPr>
        <w:sym w:font="HQPB1" w:char="F0F9"/>
      </w:r>
      <w:r w:rsidR="0084046B" w:rsidRPr="002B6B4C">
        <w:rPr>
          <w:rFonts w:ascii="(normal text)" w:hAnsi="(normal text)"/>
          <w:sz w:val="14"/>
          <w:szCs w:val="14"/>
          <w:rtl/>
        </w:rPr>
        <w:t xml:space="preserve"> </w:t>
      </w:r>
      <w:r w:rsidR="0084046B" w:rsidRPr="002B6B4C">
        <w:rPr>
          <w:sz w:val="22"/>
          <w:szCs w:val="22"/>
        </w:rPr>
        <w:sym w:font="HQPB4" w:char="F0CF"/>
      </w:r>
      <w:r w:rsidR="0084046B" w:rsidRPr="002B6B4C">
        <w:rPr>
          <w:sz w:val="22"/>
          <w:szCs w:val="22"/>
        </w:rPr>
        <w:sym w:font="HQPB1" w:char="F04E"/>
      </w:r>
      <w:r w:rsidR="0084046B" w:rsidRPr="002B6B4C">
        <w:rPr>
          <w:sz w:val="22"/>
          <w:szCs w:val="22"/>
        </w:rPr>
        <w:sym w:font="HQPB4" w:char="F0F6"/>
      </w:r>
      <w:r w:rsidR="0084046B" w:rsidRPr="002B6B4C">
        <w:rPr>
          <w:sz w:val="22"/>
          <w:szCs w:val="22"/>
        </w:rPr>
        <w:sym w:font="HQPB2" w:char="F071"/>
      </w:r>
      <w:r w:rsidR="0084046B" w:rsidRPr="002B6B4C">
        <w:rPr>
          <w:sz w:val="22"/>
          <w:szCs w:val="22"/>
        </w:rPr>
        <w:sym w:font="HQPB5" w:char="F07C"/>
      </w:r>
      <w:r w:rsidR="0084046B" w:rsidRPr="002B6B4C">
        <w:rPr>
          <w:sz w:val="22"/>
          <w:szCs w:val="22"/>
        </w:rPr>
        <w:sym w:font="HQPB1" w:char="F0B9"/>
      </w:r>
      <w:r w:rsidR="0084046B" w:rsidRPr="002B6B4C">
        <w:rPr>
          <w:rFonts w:ascii="(normal text)" w:hAnsi="(normal text)"/>
          <w:sz w:val="14"/>
          <w:szCs w:val="14"/>
          <w:rtl/>
        </w:rPr>
        <w:t xml:space="preserve"> </w:t>
      </w:r>
      <w:r w:rsidR="0084046B" w:rsidRPr="002B6B4C">
        <w:rPr>
          <w:sz w:val="22"/>
          <w:szCs w:val="22"/>
        </w:rPr>
        <w:sym w:font="HQPB4" w:char="F0C4"/>
      </w:r>
      <w:r w:rsidR="0084046B" w:rsidRPr="002B6B4C">
        <w:rPr>
          <w:sz w:val="22"/>
          <w:szCs w:val="22"/>
        </w:rPr>
        <w:sym w:font="HQPB4" w:char="F063"/>
      </w:r>
      <w:r w:rsidR="0084046B" w:rsidRPr="002B6B4C">
        <w:rPr>
          <w:sz w:val="22"/>
          <w:szCs w:val="22"/>
        </w:rPr>
        <w:sym w:font="HQPB2" w:char="F0D3"/>
      </w:r>
      <w:r w:rsidR="0084046B" w:rsidRPr="002B6B4C">
        <w:rPr>
          <w:sz w:val="22"/>
          <w:szCs w:val="22"/>
        </w:rPr>
        <w:sym w:font="HQPB4" w:char="F0C9"/>
      </w:r>
      <w:r w:rsidR="0084046B" w:rsidRPr="002B6B4C">
        <w:rPr>
          <w:sz w:val="22"/>
          <w:szCs w:val="22"/>
        </w:rPr>
        <w:sym w:font="HQPB1" w:char="F03C"/>
      </w:r>
      <w:r w:rsidR="0084046B" w:rsidRPr="002B6B4C">
        <w:rPr>
          <w:sz w:val="22"/>
          <w:szCs w:val="22"/>
        </w:rPr>
        <w:sym w:font="HQPB4" w:char="F0A8"/>
      </w:r>
      <w:r w:rsidR="0084046B" w:rsidRPr="002B6B4C">
        <w:rPr>
          <w:sz w:val="22"/>
          <w:szCs w:val="22"/>
        </w:rPr>
        <w:sym w:font="HQPB2" w:char="F059"/>
      </w:r>
      <w:r w:rsidR="0084046B" w:rsidRPr="002B6B4C">
        <w:rPr>
          <w:sz w:val="22"/>
          <w:szCs w:val="22"/>
        </w:rPr>
        <w:sym w:font="HQPB2" w:char="F039"/>
      </w:r>
      <w:r w:rsidR="0084046B" w:rsidRPr="002B6B4C">
        <w:rPr>
          <w:sz w:val="22"/>
          <w:szCs w:val="22"/>
        </w:rPr>
        <w:sym w:font="HQPB5" w:char="F024"/>
      </w:r>
      <w:r w:rsidR="0084046B" w:rsidRPr="002B6B4C">
        <w:rPr>
          <w:sz w:val="22"/>
          <w:szCs w:val="22"/>
        </w:rPr>
        <w:sym w:font="HQPB1" w:char="F023"/>
      </w:r>
      <w:r w:rsidR="0084046B" w:rsidRPr="002B6B4C">
        <w:rPr>
          <w:rFonts w:ascii="(normal text)" w:hAnsi="(normal text)"/>
          <w:sz w:val="14"/>
          <w:szCs w:val="14"/>
          <w:rtl/>
        </w:rPr>
        <w:t xml:space="preserve"> </w:t>
      </w:r>
      <w:r w:rsidR="0084046B" w:rsidRPr="002B6B4C">
        <w:rPr>
          <w:sz w:val="22"/>
          <w:szCs w:val="22"/>
        </w:rPr>
        <w:sym w:font="HQPB5" w:char="F09F"/>
      </w:r>
      <w:r w:rsidR="0084046B" w:rsidRPr="002B6B4C">
        <w:rPr>
          <w:sz w:val="22"/>
          <w:szCs w:val="22"/>
        </w:rPr>
        <w:sym w:font="HQPB2" w:char="F077"/>
      </w:r>
      <w:r w:rsidR="0084046B" w:rsidRPr="002B6B4C">
        <w:rPr>
          <w:sz w:val="22"/>
          <w:szCs w:val="22"/>
        </w:rPr>
        <w:sym w:font="HQPB5" w:char="F075"/>
      </w:r>
      <w:r w:rsidR="0084046B" w:rsidRPr="002B6B4C">
        <w:rPr>
          <w:sz w:val="22"/>
          <w:szCs w:val="22"/>
        </w:rPr>
        <w:sym w:font="HQPB2" w:char="F072"/>
      </w:r>
      <w:r w:rsidR="0084046B" w:rsidRPr="002B6B4C">
        <w:rPr>
          <w:rFonts w:ascii="(normal text)" w:hAnsi="(normal text)"/>
          <w:sz w:val="14"/>
          <w:szCs w:val="14"/>
          <w:rtl/>
        </w:rPr>
        <w:t xml:space="preserve"> </w:t>
      </w:r>
      <w:r w:rsidR="0084046B" w:rsidRPr="002B6B4C">
        <w:rPr>
          <w:sz w:val="22"/>
          <w:szCs w:val="22"/>
        </w:rPr>
        <w:sym w:font="HQPB5" w:char="F028"/>
      </w:r>
      <w:r w:rsidR="0084046B" w:rsidRPr="002B6B4C">
        <w:rPr>
          <w:sz w:val="22"/>
          <w:szCs w:val="22"/>
        </w:rPr>
        <w:sym w:font="HQPB1" w:char="F023"/>
      </w:r>
      <w:r w:rsidR="0084046B" w:rsidRPr="002B6B4C">
        <w:rPr>
          <w:sz w:val="22"/>
          <w:szCs w:val="22"/>
        </w:rPr>
        <w:sym w:font="HQPB2" w:char="F072"/>
      </w:r>
      <w:r w:rsidR="0084046B" w:rsidRPr="002B6B4C">
        <w:rPr>
          <w:sz w:val="22"/>
          <w:szCs w:val="22"/>
        </w:rPr>
        <w:sym w:font="HQPB4" w:char="F0E3"/>
      </w:r>
      <w:r w:rsidR="0084046B" w:rsidRPr="002B6B4C">
        <w:rPr>
          <w:sz w:val="22"/>
          <w:szCs w:val="22"/>
        </w:rPr>
        <w:sym w:font="HQPB1" w:char="F08D"/>
      </w:r>
      <w:r w:rsidR="0084046B" w:rsidRPr="002B6B4C">
        <w:rPr>
          <w:sz w:val="22"/>
          <w:szCs w:val="22"/>
        </w:rPr>
        <w:sym w:font="HQPB5" w:char="F079"/>
      </w:r>
      <w:r w:rsidR="0084046B" w:rsidRPr="002B6B4C">
        <w:rPr>
          <w:sz w:val="22"/>
          <w:szCs w:val="22"/>
        </w:rPr>
        <w:sym w:font="HQPB2" w:char="F067"/>
      </w:r>
      <w:r w:rsidR="0084046B" w:rsidRPr="002B6B4C">
        <w:rPr>
          <w:sz w:val="22"/>
          <w:szCs w:val="22"/>
        </w:rPr>
        <w:sym w:font="HQPB4" w:char="F0F8"/>
      </w:r>
      <w:r w:rsidR="0084046B" w:rsidRPr="002B6B4C">
        <w:rPr>
          <w:sz w:val="22"/>
          <w:szCs w:val="22"/>
        </w:rPr>
        <w:sym w:font="HQPB1" w:char="F067"/>
      </w:r>
      <w:r w:rsidR="0084046B" w:rsidRPr="002B6B4C">
        <w:rPr>
          <w:sz w:val="22"/>
          <w:szCs w:val="22"/>
        </w:rPr>
        <w:sym w:font="HQPB5" w:char="F072"/>
      </w:r>
      <w:r w:rsidR="0084046B" w:rsidRPr="002B6B4C">
        <w:rPr>
          <w:sz w:val="22"/>
          <w:szCs w:val="22"/>
        </w:rPr>
        <w:sym w:font="HQPB1" w:char="F042"/>
      </w:r>
      <w:r w:rsidR="0084046B" w:rsidRPr="002B6B4C">
        <w:rPr>
          <w:rFonts w:ascii="(normal text)" w:hAnsi="(normal text)"/>
          <w:sz w:val="14"/>
          <w:szCs w:val="14"/>
          <w:rtl/>
        </w:rPr>
        <w:t xml:space="preserve"> </w:t>
      </w:r>
      <w:r w:rsidR="0084046B" w:rsidRPr="002B6B4C">
        <w:rPr>
          <w:sz w:val="22"/>
          <w:szCs w:val="22"/>
        </w:rPr>
        <w:sym w:font="HQPB2" w:char="F0BC"/>
      </w:r>
      <w:r w:rsidR="0084046B" w:rsidRPr="002B6B4C">
        <w:rPr>
          <w:sz w:val="22"/>
          <w:szCs w:val="22"/>
        </w:rPr>
        <w:sym w:font="HQPB4" w:char="F0E7"/>
      </w:r>
      <w:r w:rsidR="0084046B" w:rsidRPr="002B6B4C">
        <w:rPr>
          <w:sz w:val="22"/>
          <w:szCs w:val="22"/>
        </w:rPr>
        <w:sym w:font="HQPB2" w:char="F06D"/>
      </w:r>
      <w:r w:rsidR="0084046B" w:rsidRPr="002B6B4C">
        <w:rPr>
          <w:sz w:val="22"/>
          <w:szCs w:val="22"/>
        </w:rPr>
        <w:sym w:font="HQPB5" w:char="F073"/>
      </w:r>
      <w:r w:rsidR="0084046B" w:rsidRPr="002B6B4C">
        <w:rPr>
          <w:sz w:val="22"/>
          <w:szCs w:val="22"/>
        </w:rPr>
        <w:sym w:font="HQPB2" w:char="F039"/>
      </w:r>
      <w:r w:rsidR="0084046B" w:rsidRPr="002B6B4C">
        <w:rPr>
          <w:rFonts w:ascii="(normal text)" w:hAnsi="(normal text)"/>
          <w:sz w:val="14"/>
          <w:szCs w:val="14"/>
          <w:rtl/>
        </w:rPr>
        <w:t xml:space="preserve"> </w:t>
      </w:r>
      <w:r w:rsidR="0084046B" w:rsidRPr="002B6B4C">
        <w:rPr>
          <w:sz w:val="22"/>
          <w:szCs w:val="22"/>
        </w:rPr>
        <w:sym w:font="HQPB4" w:char="F0C9"/>
      </w:r>
      <w:r w:rsidR="0084046B" w:rsidRPr="002B6B4C">
        <w:rPr>
          <w:sz w:val="22"/>
          <w:szCs w:val="22"/>
        </w:rPr>
        <w:sym w:font="HQPB2" w:char="F041"/>
      </w:r>
      <w:r w:rsidR="0084046B" w:rsidRPr="002B6B4C">
        <w:rPr>
          <w:sz w:val="22"/>
          <w:szCs w:val="22"/>
        </w:rPr>
        <w:sym w:font="HQPB4" w:char="F0F6"/>
      </w:r>
      <w:r w:rsidR="0084046B" w:rsidRPr="002B6B4C">
        <w:rPr>
          <w:sz w:val="22"/>
          <w:szCs w:val="22"/>
        </w:rPr>
        <w:sym w:font="HQPB2" w:char="F071"/>
      </w:r>
      <w:r w:rsidR="0084046B" w:rsidRPr="002B6B4C">
        <w:rPr>
          <w:sz w:val="22"/>
          <w:szCs w:val="22"/>
        </w:rPr>
        <w:sym w:font="HQPB5" w:char="F073"/>
      </w:r>
      <w:r w:rsidR="0084046B" w:rsidRPr="002B6B4C">
        <w:rPr>
          <w:sz w:val="22"/>
          <w:szCs w:val="22"/>
        </w:rPr>
        <w:sym w:font="HQPB2" w:char="F029"/>
      </w:r>
      <w:r w:rsidR="0084046B" w:rsidRPr="002B6B4C">
        <w:rPr>
          <w:sz w:val="22"/>
          <w:szCs w:val="22"/>
        </w:rPr>
        <w:sym w:font="HQPB4" w:char="F0F8"/>
      </w:r>
      <w:r w:rsidR="0084046B" w:rsidRPr="002B6B4C">
        <w:rPr>
          <w:sz w:val="22"/>
          <w:szCs w:val="22"/>
        </w:rPr>
        <w:sym w:font="HQPB2" w:char="F039"/>
      </w:r>
      <w:r w:rsidR="0084046B" w:rsidRPr="002B6B4C">
        <w:rPr>
          <w:sz w:val="22"/>
          <w:szCs w:val="22"/>
        </w:rPr>
        <w:sym w:font="HQPB5" w:char="F024"/>
      </w:r>
      <w:r w:rsidR="0084046B" w:rsidRPr="002B6B4C">
        <w:rPr>
          <w:sz w:val="22"/>
          <w:szCs w:val="22"/>
        </w:rPr>
        <w:sym w:font="HQPB1" w:char="F024"/>
      </w:r>
      <w:r w:rsidR="0084046B" w:rsidRPr="002B6B4C">
        <w:rPr>
          <w:sz w:val="22"/>
          <w:szCs w:val="22"/>
        </w:rPr>
        <w:sym w:font="HQPB4" w:char="F0CE"/>
      </w:r>
      <w:r w:rsidR="0084046B" w:rsidRPr="002B6B4C">
        <w:rPr>
          <w:sz w:val="22"/>
          <w:szCs w:val="22"/>
        </w:rPr>
        <w:sym w:font="HQPB1" w:char="F02F"/>
      </w:r>
      <w:r w:rsidR="0084046B" w:rsidRPr="002B6B4C">
        <w:rPr>
          <w:rFonts w:ascii="(normal text)" w:hAnsi="(normal text)"/>
          <w:sz w:val="14"/>
          <w:szCs w:val="14"/>
          <w:rtl/>
        </w:rPr>
        <w:t xml:space="preserve"> </w:t>
      </w:r>
      <w:r w:rsidR="0084046B" w:rsidRPr="002B6B4C">
        <w:rPr>
          <w:sz w:val="22"/>
          <w:szCs w:val="22"/>
        </w:rPr>
        <w:sym w:font="HQPB4" w:char="F0CC"/>
      </w:r>
      <w:r w:rsidR="0084046B" w:rsidRPr="002B6B4C">
        <w:rPr>
          <w:sz w:val="22"/>
          <w:szCs w:val="22"/>
        </w:rPr>
        <w:sym w:font="HQPB1" w:char="F08D"/>
      </w:r>
      <w:r w:rsidR="0084046B" w:rsidRPr="002B6B4C">
        <w:rPr>
          <w:sz w:val="22"/>
          <w:szCs w:val="22"/>
        </w:rPr>
        <w:sym w:font="HQPB4" w:char="F0F4"/>
      </w:r>
      <w:r w:rsidR="0084046B" w:rsidRPr="002B6B4C">
        <w:rPr>
          <w:sz w:val="22"/>
          <w:szCs w:val="22"/>
        </w:rPr>
        <w:sym w:font="HQPB2" w:char="F067"/>
      </w:r>
      <w:r w:rsidR="0084046B" w:rsidRPr="002B6B4C">
        <w:rPr>
          <w:sz w:val="22"/>
          <w:szCs w:val="22"/>
        </w:rPr>
        <w:sym w:font="HQPB5" w:char="F079"/>
      </w:r>
      <w:r w:rsidR="0084046B" w:rsidRPr="002B6B4C">
        <w:rPr>
          <w:sz w:val="22"/>
          <w:szCs w:val="22"/>
        </w:rPr>
        <w:sym w:font="HQPB1" w:char="F066"/>
      </w:r>
      <w:r w:rsidR="0084046B" w:rsidRPr="002B6B4C">
        <w:rPr>
          <w:sz w:val="22"/>
          <w:szCs w:val="22"/>
        </w:rPr>
        <w:sym w:font="HQPB5" w:char="F078"/>
      </w:r>
      <w:r w:rsidR="0084046B" w:rsidRPr="002B6B4C">
        <w:rPr>
          <w:sz w:val="22"/>
          <w:szCs w:val="22"/>
        </w:rPr>
        <w:sym w:font="HQPB2" w:char="F02E"/>
      </w:r>
      <w:r w:rsidR="0084046B" w:rsidRPr="002B6B4C">
        <w:rPr>
          <w:rFonts w:ascii="(normal text)" w:hAnsi="(normal text)"/>
          <w:sz w:val="14"/>
          <w:szCs w:val="14"/>
          <w:rtl/>
        </w:rPr>
        <w:t xml:space="preserve"> </w:t>
      </w:r>
      <w:r w:rsidR="0084046B" w:rsidRPr="002B6B4C">
        <w:rPr>
          <w:sz w:val="22"/>
          <w:szCs w:val="22"/>
        </w:rPr>
        <w:sym w:font="HQPB4" w:char="F0F6"/>
      </w:r>
      <w:r w:rsidR="0084046B" w:rsidRPr="002B6B4C">
        <w:rPr>
          <w:sz w:val="22"/>
          <w:szCs w:val="22"/>
        </w:rPr>
        <w:sym w:font="HQPB2" w:char="F04E"/>
      </w:r>
      <w:r w:rsidR="0084046B" w:rsidRPr="002B6B4C">
        <w:rPr>
          <w:sz w:val="22"/>
          <w:szCs w:val="22"/>
        </w:rPr>
        <w:sym w:font="HQPB4" w:char="F0E0"/>
      </w:r>
      <w:r w:rsidR="0084046B" w:rsidRPr="002B6B4C">
        <w:rPr>
          <w:sz w:val="22"/>
          <w:szCs w:val="22"/>
        </w:rPr>
        <w:sym w:font="HQPB2" w:char="F036"/>
      </w:r>
      <w:r w:rsidR="0084046B" w:rsidRPr="002B6B4C">
        <w:rPr>
          <w:sz w:val="22"/>
          <w:szCs w:val="22"/>
        </w:rPr>
        <w:sym w:font="HQPB4" w:char="F0C5"/>
      </w:r>
      <w:r w:rsidR="0084046B" w:rsidRPr="002B6B4C">
        <w:rPr>
          <w:sz w:val="22"/>
          <w:szCs w:val="22"/>
        </w:rPr>
        <w:sym w:font="HQPB1" w:char="F0D2"/>
      </w:r>
      <w:r w:rsidR="0084046B" w:rsidRPr="002B6B4C">
        <w:rPr>
          <w:sz w:val="22"/>
          <w:szCs w:val="22"/>
        </w:rPr>
        <w:sym w:font="HQPB4" w:char="F0F7"/>
      </w:r>
      <w:r w:rsidR="0084046B" w:rsidRPr="002B6B4C">
        <w:rPr>
          <w:sz w:val="22"/>
          <w:szCs w:val="22"/>
        </w:rPr>
        <w:sym w:font="HQPB1" w:char="F0E8"/>
      </w:r>
      <w:r w:rsidR="0084046B" w:rsidRPr="002B6B4C">
        <w:rPr>
          <w:sz w:val="22"/>
          <w:szCs w:val="22"/>
        </w:rPr>
        <w:sym w:font="HQPB5" w:char="F074"/>
      </w:r>
      <w:r w:rsidR="0084046B" w:rsidRPr="002B6B4C">
        <w:rPr>
          <w:sz w:val="22"/>
          <w:szCs w:val="22"/>
        </w:rPr>
        <w:sym w:font="HQPB1" w:char="F02F"/>
      </w:r>
      <w:r w:rsidR="0084046B" w:rsidRPr="002B6B4C">
        <w:rPr>
          <w:rFonts w:ascii="(normal text)" w:hAnsi="(normal text)"/>
          <w:sz w:val="14"/>
          <w:szCs w:val="14"/>
          <w:rtl/>
        </w:rPr>
        <w:t xml:space="preserve"> </w:t>
      </w:r>
      <w:r w:rsidR="0084046B" w:rsidRPr="002B6B4C">
        <w:rPr>
          <w:sz w:val="22"/>
          <w:szCs w:val="22"/>
        </w:rPr>
        <w:sym w:font="HQPB4" w:char="F043"/>
      </w:r>
      <w:r w:rsidR="0084046B" w:rsidRPr="002B6B4C">
        <w:rPr>
          <w:sz w:val="22"/>
          <w:szCs w:val="22"/>
        </w:rPr>
        <w:sym w:font="HQPB1" w:char="F0D9"/>
      </w:r>
      <w:r w:rsidR="0084046B" w:rsidRPr="002B6B4C">
        <w:rPr>
          <w:sz w:val="22"/>
          <w:szCs w:val="22"/>
        </w:rPr>
        <w:sym w:font="HQPB4" w:char="F0F7"/>
      </w:r>
      <w:r w:rsidR="0084046B" w:rsidRPr="002B6B4C">
        <w:rPr>
          <w:sz w:val="22"/>
          <w:szCs w:val="22"/>
        </w:rPr>
        <w:sym w:font="HQPB1" w:char="F0E8"/>
      </w:r>
      <w:r w:rsidR="0084046B" w:rsidRPr="002B6B4C">
        <w:rPr>
          <w:sz w:val="22"/>
          <w:szCs w:val="22"/>
        </w:rPr>
        <w:sym w:font="HQPB5" w:char="F074"/>
      </w:r>
      <w:r w:rsidR="0084046B" w:rsidRPr="002B6B4C">
        <w:rPr>
          <w:sz w:val="22"/>
          <w:szCs w:val="22"/>
        </w:rPr>
        <w:sym w:font="HQPB1" w:char="F037"/>
      </w:r>
      <w:r w:rsidR="0084046B" w:rsidRPr="002B6B4C">
        <w:rPr>
          <w:sz w:val="22"/>
          <w:szCs w:val="22"/>
        </w:rPr>
        <w:sym w:font="HQPB4" w:char="F0CF"/>
      </w:r>
      <w:r w:rsidR="0084046B" w:rsidRPr="002B6B4C">
        <w:rPr>
          <w:sz w:val="22"/>
          <w:szCs w:val="22"/>
        </w:rPr>
        <w:sym w:font="HQPB2" w:char="F039"/>
      </w:r>
      <w:r w:rsidR="0084046B" w:rsidRPr="002B6B4C">
        <w:rPr>
          <w:rFonts w:ascii="(normal text)" w:hAnsi="(normal text)"/>
          <w:sz w:val="14"/>
          <w:szCs w:val="14"/>
          <w:rtl/>
        </w:rPr>
        <w:t xml:space="preserve"> </w:t>
      </w:r>
      <w:r w:rsidR="0084046B" w:rsidRPr="002B6B4C">
        <w:rPr>
          <w:sz w:val="22"/>
          <w:szCs w:val="22"/>
        </w:rPr>
        <w:sym w:font="HQPB2" w:char="F062"/>
      </w:r>
      <w:r w:rsidR="0084046B" w:rsidRPr="002B6B4C">
        <w:rPr>
          <w:sz w:val="22"/>
          <w:szCs w:val="22"/>
        </w:rPr>
        <w:sym w:font="HQPB5" w:char="F072"/>
      </w:r>
      <w:r w:rsidR="0084046B" w:rsidRPr="002B6B4C">
        <w:rPr>
          <w:sz w:val="22"/>
          <w:szCs w:val="22"/>
        </w:rPr>
        <w:sym w:font="HQPB1" w:char="F026"/>
      </w:r>
      <w:r w:rsidR="0084046B" w:rsidRPr="002B6B4C">
        <w:rPr>
          <w:rFonts w:ascii="(normal text)" w:hAnsi="(normal text)"/>
          <w:sz w:val="14"/>
          <w:szCs w:val="14"/>
          <w:rtl/>
        </w:rPr>
        <w:t xml:space="preserve"> </w:t>
      </w:r>
      <w:r w:rsidR="0084046B" w:rsidRPr="002B6B4C">
        <w:rPr>
          <w:sz w:val="22"/>
          <w:szCs w:val="22"/>
        </w:rPr>
        <w:sym w:font="HQPB5" w:char="F078"/>
      </w:r>
      <w:r w:rsidR="0084046B" w:rsidRPr="002B6B4C">
        <w:rPr>
          <w:sz w:val="22"/>
          <w:szCs w:val="22"/>
        </w:rPr>
        <w:sym w:font="HQPB1" w:char="F0DD"/>
      </w:r>
      <w:r w:rsidR="0084046B" w:rsidRPr="002B6B4C">
        <w:rPr>
          <w:sz w:val="22"/>
          <w:szCs w:val="22"/>
        </w:rPr>
        <w:sym w:font="HQPB5" w:char="F074"/>
      </w:r>
      <w:r w:rsidR="0084046B" w:rsidRPr="002B6B4C">
        <w:rPr>
          <w:sz w:val="22"/>
          <w:szCs w:val="22"/>
        </w:rPr>
        <w:sym w:font="HQPB1" w:char="F037"/>
      </w:r>
      <w:r w:rsidR="0084046B" w:rsidRPr="002B6B4C">
        <w:rPr>
          <w:sz w:val="22"/>
          <w:szCs w:val="22"/>
        </w:rPr>
        <w:sym w:font="HQPB4" w:char="F0F8"/>
      </w:r>
      <w:r w:rsidR="0084046B" w:rsidRPr="002B6B4C">
        <w:rPr>
          <w:sz w:val="22"/>
          <w:szCs w:val="22"/>
        </w:rPr>
        <w:sym w:font="HQPB1" w:char="F074"/>
      </w:r>
      <w:r w:rsidR="0084046B" w:rsidRPr="002B6B4C">
        <w:rPr>
          <w:sz w:val="22"/>
          <w:szCs w:val="22"/>
        </w:rPr>
        <w:sym w:font="HQPB5" w:char="F072"/>
      </w:r>
      <w:r w:rsidR="0084046B" w:rsidRPr="002B6B4C">
        <w:rPr>
          <w:sz w:val="22"/>
          <w:szCs w:val="22"/>
        </w:rPr>
        <w:sym w:font="HQPB1" w:char="F042"/>
      </w:r>
      <w:r w:rsidR="0084046B" w:rsidRPr="002B6B4C">
        <w:rPr>
          <w:rFonts w:ascii="(normal text)" w:hAnsi="(normal text)"/>
          <w:sz w:val="14"/>
          <w:szCs w:val="14"/>
          <w:rtl/>
        </w:rPr>
        <w:t xml:space="preserve"> </w:t>
      </w:r>
      <w:r w:rsidR="0084046B" w:rsidRPr="002B6B4C">
        <w:rPr>
          <w:sz w:val="22"/>
          <w:szCs w:val="22"/>
        </w:rPr>
        <w:sym w:font="HQPB4" w:char="F0F6"/>
      </w:r>
      <w:r w:rsidR="0084046B" w:rsidRPr="002B6B4C">
        <w:rPr>
          <w:sz w:val="22"/>
          <w:szCs w:val="22"/>
        </w:rPr>
        <w:sym w:font="HQPB2" w:char="F04E"/>
      </w:r>
      <w:r w:rsidR="0084046B" w:rsidRPr="002B6B4C">
        <w:rPr>
          <w:sz w:val="22"/>
          <w:szCs w:val="22"/>
        </w:rPr>
        <w:sym w:font="HQPB4" w:char="F0E4"/>
      </w:r>
      <w:r w:rsidR="0084046B" w:rsidRPr="002B6B4C">
        <w:rPr>
          <w:sz w:val="22"/>
          <w:szCs w:val="22"/>
        </w:rPr>
        <w:sym w:font="HQPB2" w:char="F033"/>
      </w:r>
      <w:r w:rsidR="0084046B" w:rsidRPr="002B6B4C">
        <w:rPr>
          <w:sz w:val="22"/>
          <w:szCs w:val="22"/>
        </w:rPr>
        <w:sym w:font="HQPB4" w:char="F0E8"/>
      </w:r>
      <w:r w:rsidR="0084046B" w:rsidRPr="002B6B4C">
        <w:rPr>
          <w:sz w:val="22"/>
          <w:szCs w:val="22"/>
        </w:rPr>
        <w:sym w:font="HQPB2" w:char="F03D"/>
      </w:r>
      <w:r w:rsidR="0084046B" w:rsidRPr="002B6B4C">
        <w:rPr>
          <w:sz w:val="22"/>
          <w:szCs w:val="22"/>
        </w:rPr>
        <w:sym w:font="HQPB2" w:char="F0BB"/>
      </w:r>
      <w:r w:rsidR="0084046B" w:rsidRPr="002B6B4C">
        <w:rPr>
          <w:sz w:val="22"/>
          <w:szCs w:val="22"/>
        </w:rPr>
        <w:sym w:font="HQPB5" w:char="F079"/>
      </w:r>
      <w:r w:rsidR="0084046B" w:rsidRPr="002B6B4C">
        <w:rPr>
          <w:sz w:val="22"/>
          <w:szCs w:val="22"/>
        </w:rPr>
        <w:sym w:font="HQPB2" w:char="F04A"/>
      </w:r>
      <w:r w:rsidR="0084046B" w:rsidRPr="002B6B4C">
        <w:rPr>
          <w:sz w:val="22"/>
          <w:szCs w:val="22"/>
        </w:rPr>
        <w:sym w:font="HQPB4" w:char="F0F4"/>
      </w:r>
      <w:r w:rsidR="0084046B" w:rsidRPr="002B6B4C">
        <w:rPr>
          <w:sz w:val="22"/>
          <w:szCs w:val="22"/>
        </w:rPr>
        <w:sym w:font="HQPB1" w:char="F0E3"/>
      </w:r>
      <w:r w:rsidR="0084046B" w:rsidRPr="002B6B4C">
        <w:rPr>
          <w:sz w:val="22"/>
          <w:szCs w:val="22"/>
        </w:rPr>
        <w:sym w:font="HQPB5" w:char="F072"/>
      </w:r>
      <w:r w:rsidR="0084046B" w:rsidRPr="002B6B4C">
        <w:rPr>
          <w:sz w:val="22"/>
          <w:szCs w:val="22"/>
        </w:rPr>
        <w:sym w:font="HQPB1" w:char="F026"/>
      </w:r>
      <w:r w:rsidR="0084046B" w:rsidRPr="002B6B4C">
        <w:rPr>
          <w:rFonts w:ascii="(normal text)" w:hAnsi="(normal text)"/>
          <w:sz w:val="14"/>
          <w:szCs w:val="14"/>
          <w:rtl/>
        </w:rPr>
        <w:t xml:space="preserve"> </w:t>
      </w:r>
      <w:r w:rsidR="0084046B" w:rsidRPr="002B6B4C">
        <w:rPr>
          <w:sz w:val="22"/>
          <w:szCs w:val="22"/>
        </w:rPr>
        <w:sym w:font="HQPB4" w:char="F0F3"/>
      </w:r>
      <w:r w:rsidR="0084046B" w:rsidRPr="002B6B4C">
        <w:rPr>
          <w:sz w:val="22"/>
          <w:szCs w:val="22"/>
        </w:rPr>
        <w:sym w:font="HQPB2" w:char="F04F"/>
      </w:r>
      <w:r w:rsidR="0084046B" w:rsidRPr="002B6B4C">
        <w:rPr>
          <w:sz w:val="22"/>
          <w:szCs w:val="22"/>
        </w:rPr>
        <w:sym w:font="HQPB4" w:char="F0E7"/>
      </w:r>
      <w:r w:rsidR="0084046B" w:rsidRPr="002B6B4C">
        <w:rPr>
          <w:sz w:val="22"/>
          <w:szCs w:val="22"/>
        </w:rPr>
        <w:sym w:font="HQPB1" w:char="F046"/>
      </w:r>
      <w:r w:rsidR="0084046B" w:rsidRPr="002B6B4C">
        <w:rPr>
          <w:sz w:val="22"/>
          <w:szCs w:val="22"/>
        </w:rPr>
        <w:sym w:font="HQPB2" w:char="F052"/>
      </w:r>
      <w:r w:rsidR="0084046B" w:rsidRPr="002B6B4C">
        <w:rPr>
          <w:sz w:val="22"/>
          <w:szCs w:val="22"/>
        </w:rPr>
        <w:sym w:font="HQPB5" w:char="F072"/>
      </w:r>
      <w:r w:rsidR="0084046B" w:rsidRPr="002B6B4C">
        <w:rPr>
          <w:sz w:val="22"/>
          <w:szCs w:val="22"/>
        </w:rPr>
        <w:sym w:font="HQPB1" w:char="F026"/>
      </w:r>
      <w:r w:rsidR="0084046B" w:rsidRPr="002B6B4C">
        <w:rPr>
          <w:sz w:val="22"/>
          <w:szCs w:val="22"/>
        </w:rPr>
        <w:sym w:font="HQPB5" w:char="F075"/>
      </w:r>
      <w:r w:rsidR="0084046B" w:rsidRPr="002B6B4C">
        <w:rPr>
          <w:sz w:val="22"/>
          <w:szCs w:val="22"/>
        </w:rPr>
        <w:sym w:font="HQPB2" w:char="F072"/>
      </w:r>
      <w:r w:rsidR="0084046B" w:rsidRPr="002B6B4C">
        <w:rPr>
          <w:rFonts w:ascii="(normal text)" w:hAnsi="(normal text)"/>
          <w:sz w:val="14"/>
          <w:szCs w:val="14"/>
          <w:rtl/>
        </w:rPr>
        <w:t xml:space="preserve"> </w:t>
      </w:r>
      <w:r w:rsidR="0084046B" w:rsidRPr="002B6B4C">
        <w:rPr>
          <w:sz w:val="22"/>
          <w:szCs w:val="22"/>
        </w:rPr>
        <w:sym w:font="HQPB5" w:char="F09F"/>
      </w:r>
      <w:r w:rsidR="0084046B" w:rsidRPr="002B6B4C">
        <w:rPr>
          <w:sz w:val="22"/>
          <w:szCs w:val="22"/>
        </w:rPr>
        <w:sym w:font="HQPB2" w:char="F077"/>
      </w:r>
      <w:r w:rsidR="0084046B" w:rsidRPr="002B6B4C">
        <w:rPr>
          <w:rFonts w:ascii="(normal text)" w:hAnsi="(normal text)"/>
          <w:sz w:val="14"/>
          <w:szCs w:val="14"/>
          <w:rtl/>
        </w:rPr>
        <w:t xml:space="preserve"> </w:t>
      </w:r>
      <w:r w:rsidR="0084046B" w:rsidRPr="002B6B4C">
        <w:rPr>
          <w:sz w:val="22"/>
          <w:szCs w:val="22"/>
        </w:rPr>
        <w:sym w:font="HQPB5" w:char="F074"/>
      </w:r>
      <w:r w:rsidR="0084046B" w:rsidRPr="002B6B4C">
        <w:rPr>
          <w:sz w:val="22"/>
          <w:szCs w:val="22"/>
        </w:rPr>
        <w:sym w:font="HQPB2" w:char="F062"/>
      </w:r>
      <w:r w:rsidR="0084046B" w:rsidRPr="002B6B4C">
        <w:rPr>
          <w:sz w:val="22"/>
          <w:szCs w:val="22"/>
        </w:rPr>
        <w:sym w:font="HQPB2" w:char="F072"/>
      </w:r>
      <w:r w:rsidR="0084046B" w:rsidRPr="002B6B4C">
        <w:rPr>
          <w:sz w:val="22"/>
          <w:szCs w:val="22"/>
        </w:rPr>
        <w:sym w:font="HQPB4" w:char="F0E2"/>
      </w:r>
      <w:r w:rsidR="0084046B" w:rsidRPr="002B6B4C">
        <w:rPr>
          <w:sz w:val="22"/>
          <w:szCs w:val="22"/>
        </w:rPr>
        <w:sym w:font="HQPB1" w:char="F090"/>
      </w:r>
      <w:r w:rsidR="0084046B" w:rsidRPr="002B6B4C">
        <w:rPr>
          <w:sz w:val="22"/>
          <w:szCs w:val="22"/>
        </w:rPr>
        <w:sym w:font="HQPB4" w:char="F0DF"/>
      </w:r>
      <w:r w:rsidR="0084046B" w:rsidRPr="002B6B4C">
        <w:rPr>
          <w:sz w:val="22"/>
          <w:szCs w:val="22"/>
        </w:rPr>
        <w:sym w:font="HQPB1" w:char="F0EA"/>
      </w:r>
      <w:r w:rsidR="0084046B" w:rsidRPr="002B6B4C">
        <w:rPr>
          <w:sz w:val="22"/>
          <w:szCs w:val="22"/>
        </w:rPr>
        <w:sym w:font="HQPB4" w:char="F0F4"/>
      </w:r>
      <w:r w:rsidR="0084046B" w:rsidRPr="002B6B4C">
        <w:rPr>
          <w:sz w:val="22"/>
          <w:szCs w:val="22"/>
        </w:rPr>
        <w:sym w:font="HQPB1" w:char="F0B1"/>
      </w:r>
      <w:r w:rsidR="0084046B" w:rsidRPr="002B6B4C">
        <w:rPr>
          <w:sz w:val="22"/>
          <w:szCs w:val="22"/>
        </w:rPr>
        <w:sym w:font="HQPB5" w:char="F073"/>
      </w:r>
      <w:r w:rsidR="0084046B" w:rsidRPr="002B6B4C">
        <w:rPr>
          <w:sz w:val="22"/>
          <w:szCs w:val="22"/>
        </w:rPr>
        <w:sym w:font="HQPB1" w:char="F03F"/>
      </w:r>
      <w:r w:rsidR="0084046B" w:rsidRPr="002B6B4C">
        <w:rPr>
          <w:rFonts w:ascii="(normal text)" w:hAnsi="(normal text)"/>
          <w:sz w:val="14"/>
          <w:szCs w:val="14"/>
          <w:rtl/>
        </w:rPr>
        <w:t xml:space="preserve"> </w:t>
      </w:r>
      <w:r w:rsidR="0084046B" w:rsidRPr="002B6B4C">
        <w:rPr>
          <w:sz w:val="22"/>
          <w:szCs w:val="22"/>
        </w:rPr>
        <w:sym w:font="HQPB2" w:char="F0C7"/>
      </w:r>
      <w:r w:rsidR="0084046B" w:rsidRPr="002B6B4C">
        <w:rPr>
          <w:sz w:val="22"/>
          <w:szCs w:val="22"/>
        </w:rPr>
        <w:sym w:font="HQPB2" w:char="F0CB"/>
      </w:r>
      <w:r w:rsidR="0084046B" w:rsidRPr="002B6B4C">
        <w:rPr>
          <w:sz w:val="22"/>
          <w:szCs w:val="22"/>
        </w:rPr>
        <w:sym w:font="HQPB2" w:char="F0C8"/>
      </w:r>
      <w:r w:rsidR="0084046B" w:rsidRPr="00D76875">
        <w:rPr>
          <w:rFonts w:ascii="Tahoma" w:hAnsi="Tahoma" w:cs="mylotus"/>
          <w:color w:val="000000"/>
          <w:sz w:val="28"/>
          <w:szCs w:val="27"/>
          <w:rtl/>
        </w:rPr>
        <w:t>﴾</w:t>
      </w:r>
      <w:r w:rsidR="0084046B">
        <w:rPr>
          <w:rFonts w:ascii="Tahoma" w:hAnsi="Tahoma"/>
          <w:sz w:val="28"/>
          <w:szCs w:val="28"/>
          <w:rtl/>
        </w:rPr>
        <w:t xml:space="preserve"> </w:t>
      </w:r>
      <w:r w:rsidR="0084046B" w:rsidRPr="006A7DA4">
        <w:rPr>
          <w:rFonts w:cs="B Lotus"/>
          <w:sz w:val="28"/>
          <w:szCs w:val="28"/>
          <w:rtl/>
        </w:rPr>
        <w:t>[ال</w:t>
      </w:r>
      <w:r w:rsidRPr="006A7DA4">
        <w:rPr>
          <w:rFonts w:cs="B Lotus"/>
          <w:sz w:val="28"/>
          <w:szCs w:val="28"/>
          <w:rtl/>
        </w:rPr>
        <w:t>حجرات</w:t>
      </w:r>
      <w:r w:rsidR="0084046B" w:rsidRPr="006A7DA4">
        <w:rPr>
          <w:rFonts w:cs="B Lotus"/>
          <w:sz w:val="28"/>
          <w:szCs w:val="28"/>
          <w:rtl/>
        </w:rPr>
        <w:t>: 2]</w:t>
      </w:r>
      <w:r w:rsidRPr="006A7DA4">
        <w:rPr>
          <w:rFonts w:cs="B Lotus"/>
          <w:sz w:val="28"/>
          <w:szCs w:val="28"/>
          <w:rtl/>
        </w:rPr>
        <w:t xml:space="preserve"> </w:t>
      </w:r>
      <w:r w:rsidR="008C610E">
        <w:rPr>
          <w:rFonts w:cs="B Lotus"/>
          <w:sz w:val="28"/>
          <w:szCs w:val="28"/>
          <w:rtl/>
        </w:rPr>
        <w:t>«</w:t>
      </w:r>
      <w:r w:rsidRPr="006A7DA4">
        <w:rPr>
          <w:rFonts w:cs="B Lotus"/>
          <w:sz w:val="28"/>
          <w:szCs w:val="28"/>
          <w:rtl/>
        </w:rPr>
        <w:t>اى كسانى كه ايمان آورده‏ايد صدايتان را بلندتر از صداى پيامبر مكنيد و همچنانكه بعضى از شما با بعضى ديگر بلند سخن مى‏گوييد با او به صداى بلند سخن مگوييد</w:t>
      </w:r>
      <w:r w:rsidR="00173E49">
        <w:rPr>
          <w:rFonts w:cs="B Lotus"/>
          <w:sz w:val="28"/>
          <w:szCs w:val="28"/>
          <w:rtl/>
        </w:rPr>
        <w:t xml:space="preserve">، </w:t>
      </w:r>
      <w:r w:rsidRPr="006A7DA4">
        <w:rPr>
          <w:rFonts w:cs="B Lotus"/>
          <w:sz w:val="28"/>
          <w:szCs w:val="28"/>
          <w:rtl/>
        </w:rPr>
        <w:t>مبادا بى‏آنكه بدانيد كرده‏هايتان تباه شود</w:t>
      </w:r>
      <w:r w:rsidR="008C610E">
        <w:rPr>
          <w:rFonts w:cs="B Lotus"/>
          <w:sz w:val="28"/>
          <w:szCs w:val="28"/>
          <w:rtl/>
        </w:rPr>
        <w:t>»</w:t>
      </w:r>
      <w:r w:rsidRPr="006A7DA4">
        <w:rPr>
          <w:rFonts w:cs="B Lotus"/>
          <w:sz w:val="28"/>
          <w:szCs w:val="28"/>
          <w:rtl/>
        </w:rPr>
        <w:t>.</w:t>
      </w:r>
      <w:r w:rsidR="002F7DE7" w:rsidRPr="006A7DA4">
        <w:rPr>
          <w:rFonts w:cs="B Lotus"/>
          <w:sz w:val="28"/>
          <w:szCs w:val="28"/>
          <w:rtl/>
        </w:rPr>
        <w:t xml:space="preserve"> بر اين عقيده‌</w:t>
      </w:r>
      <w:r w:rsidRPr="006A7DA4">
        <w:rPr>
          <w:rFonts w:cs="B Lotus"/>
          <w:sz w:val="28"/>
          <w:szCs w:val="28"/>
          <w:rtl/>
        </w:rPr>
        <w:t>اند که امام حسین حتي صداي به زمين خوردن کلنگ در کنار قبر پيامبر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 xml:space="preserve">و در مسجد ايشان را مصداق هتک حرمت </w:t>
      </w:r>
      <w:r w:rsidR="00374280" w:rsidRPr="006A7DA4">
        <w:rPr>
          <w:rFonts w:cs="B Lotus"/>
          <w:sz w:val="28"/>
          <w:szCs w:val="28"/>
          <w:rtl/>
        </w:rPr>
        <w:t>و پشت کردن به اين فرمان الهي مي‌</w:t>
      </w:r>
      <w:r w:rsidRPr="006A7DA4">
        <w:rPr>
          <w:rFonts w:cs="B Lotus"/>
          <w:sz w:val="28"/>
          <w:szCs w:val="28"/>
          <w:rtl/>
        </w:rPr>
        <w:t>دانند.</w:t>
      </w:r>
      <w:r w:rsidR="00173E49">
        <w:rPr>
          <w:rFonts w:cs="B Lotus"/>
          <w:sz w:val="28"/>
          <w:szCs w:val="28"/>
          <w:rtl/>
        </w:rPr>
        <w:t xml:space="preserve"> (</w:t>
      </w:r>
      <w:r w:rsidRPr="006A7DA4">
        <w:rPr>
          <w:rFonts w:cs="B Lotus"/>
          <w:sz w:val="28"/>
          <w:szCs w:val="28"/>
          <w:rtl/>
        </w:rPr>
        <w:t>منظور مدعیان تشیع</w:t>
      </w:r>
      <w:r w:rsidR="00173E49">
        <w:rPr>
          <w:rFonts w:cs="B Lotus"/>
          <w:sz w:val="28"/>
          <w:szCs w:val="28"/>
          <w:rtl/>
        </w:rPr>
        <w:t xml:space="preserve">، </w:t>
      </w:r>
      <w:r w:rsidRPr="006A7DA4">
        <w:rPr>
          <w:rFonts w:cs="B Lotus"/>
          <w:sz w:val="28"/>
          <w:szCs w:val="28"/>
          <w:rtl/>
        </w:rPr>
        <w:t xml:space="preserve">کلنگ زدن برای قبور ابوبکر و عمر </w:t>
      </w:r>
      <w:r w:rsidR="007C4678" w:rsidRPr="006A7DA4">
        <w:rPr>
          <w:rFonts w:cs="B Lotus"/>
          <w:sz w:val="28"/>
          <w:szCs w:val="28"/>
          <w:rtl/>
        </w:rPr>
        <w:t>می‌باشد</w:t>
      </w:r>
      <w:r w:rsidRPr="006A7DA4">
        <w:rPr>
          <w:rFonts w:cs="B Lotus"/>
          <w:sz w:val="28"/>
          <w:szCs w:val="28"/>
          <w:rtl/>
        </w:rPr>
        <w:t xml:space="preserve"> که در کنار قبر پيامبر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 xml:space="preserve">انجام شده است و طبق آيه2 سوره حجرات نمي بايست اين عمل انجام مي شده است!!) باید بگویم: پس مدعیان تشیع چقدر گناه مي کنند که با تعمير و ساخت گنبد و بارگاه روي قبور ائمه و امامزاده ها ایجاد سر و صدا و هتک حرمت </w:t>
      </w:r>
      <w:r w:rsidR="00C972A1" w:rsidRPr="006A7DA4">
        <w:rPr>
          <w:rFonts w:cs="B Lotus"/>
          <w:sz w:val="28"/>
          <w:szCs w:val="28"/>
          <w:rtl/>
        </w:rPr>
        <w:t>می‌کنند</w:t>
      </w:r>
      <w:r w:rsidRPr="006A7DA4">
        <w:rPr>
          <w:rFonts w:cs="B Lotus"/>
          <w:sz w:val="28"/>
          <w:szCs w:val="28"/>
          <w:rtl/>
        </w:rPr>
        <w:t xml:space="preserve"> و همینطور اماماني که در کنار اما</w:t>
      </w:r>
      <w:r w:rsidR="00CE0A22" w:rsidRPr="006A7DA4">
        <w:rPr>
          <w:rFonts w:cs="B Lotus"/>
          <w:sz w:val="28"/>
          <w:szCs w:val="28"/>
          <w:rtl/>
        </w:rPr>
        <w:t>می‌د</w:t>
      </w:r>
      <w:r w:rsidRPr="006A7DA4">
        <w:rPr>
          <w:rFonts w:cs="B Lotus"/>
          <w:sz w:val="28"/>
          <w:szCs w:val="28"/>
          <w:rtl/>
        </w:rPr>
        <w:t xml:space="preserve">یگر خاک </w:t>
      </w:r>
      <w:r w:rsidR="00CF3CBC" w:rsidRPr="006A7DA4">
        <w:rPr>
          <w:rFonts w:cs="B Lotus"/>
          <w:sz w:val="28"/>
          <w:szCs w:val="28"/>
          <w:rtl/>
        </w:rPr>
        <w:t>شده‌اند</w:t>
      </w:r>
      <w:r w:rsidR="00173E49">
        <w:rPr>
          <w:rFonts w:cs="B Lotus"/>
          <w:sz w:val="28"/>
          <w:szCs w:val="28"/>
          <w:rtl/>
        </w:rPr>
        <w:t xml:space="preserve"> (</w:t>
      </w:r>
      <w:r w:rsidRPr="006A7DA4">
        <w:rPr>
          <w:rFonts w:cs="B Lotus"/>
          <w:sz w:val="28"/>
          <w:szCs w:val="28"/>
          <w:rtl/>
        </w:rPr>
        <w:t xml:space="preserve">مثل آن چهار امام در بقيع) و لابد اینگونه به امام قبلي توهين شده است!! چون شما صفات و خصوصیات معصومین را یکی </w:t>
      </w:r>
      <w:r w:rsidR="00A706AC" w:rsidRPr="006A7DA4">
        <w:rPr>
          <w:rFonts w:cs="B Lotus"/>
          <w:sz w:val="28"/>
          <w:szCs w:val="28"/>
          <w:rtl/>
        </w:rPr>
        <w:t>می‌دانید</w:t>
      </w:r>
      <w:r w:rsidRPr="006A7DA4">
        <w:rPr>
          <w:rFonts w:cs="B Lotus"/>
          <w:sz w:val="28"/>
          <w:szCs w:val="28"/>
          <w:rtl/>
        </w:rPr>
        <w:t xml:space="preserve"> و بطور حتم آیه 2 سوره حجرات را در مورد امامان نیز صادق </w:t>
      </w:r>
      <w:r w:rsidR="00A706AC" w:rsidRPr="006A7DA4">
        <w:rPr>
          <w:rFonts w:cs="B Lotus"/>
          <w:sz w:val="28"/>
          <w:szCs w:val="28"/>
          <w:rtl/>
        </w:rPr>
        <w:t>می‌دانید</w:t>
      </w:r>
      <w:r w:rsidRPr="006A7DA4">
        <w:rPr>
          <w:rFonts w:cs="B Lotus"/>
          <w:sz w:val="28"/>
          <w:szCs w:val="28"/>
          <w:rtl/>
        </w:rPr>
        <w:t xml:space="preserve"> و بلند کردن صدا در مقابل معصومین خود را حرام </w:t>
      </w:r>
      <w:r w:rsidR="00A706AC" w:rsidRPr="006A7DA4">
        <w:rPr>
          <w:rFonts w:cs="B Lotus"/>
          <w:sz w:val="28"/>
          <w:szCs w:val="28"/>
          <w:rtl/>
        </w:rPr>
        <w:t>می‌دانید</w:t>
      </w:r>
      <w:r w:rsidRPr="006A7DA4">
        <w:rPr>
          <w:rFonts w:cs="B Lotus"/>
          <w:sz w:val="28"/>
          <w:szCs w:val="28"/>
          <w:rtl/>
        </w:rPr>
        <w:t>. طبق این استدلال حتي قبر پيامبر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و مسجدالنبي مي بايست به همان وضع سابق خود ب</w:t>
      </w:r>
      <w:r w:rsidR="00374280" w:rsidRPr="006A7DA4">
        <w:rPr>
          <w:rFonts w:cs="B Lotus"/>
          <w:sz w:val="28"/>
          <w:szCs w:val="28"/>
          <w:rtl/>
        </w:rPr>
        <w:t>اقي مي‌</w:t>
      </w:r>
      <w:r w:rsidRPr="006A7DA4">
        <w:rPr>
          <w:rFonts w:cs="B Lotus"/>
          <w:sz w:val="28"/>
          <w:szCs w:val="28"/>
          <w:rtl/>
        </w:rPr>
        <w:t>ماند و در آنجا کلنگي جهت تعمیر و ساختمان سازي زده نمي شد تا بدینوسیله مسجد به مرور زمان روي سر حاضرين خراب گردد!!! باید توجه داشته باشید که آيه مورد نظر در زمان زنده بودن نبي اکرم</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بوده است نه برای بعد از وفات ایشان</w:t>
      </w:r>
      <w:r w:rsidR="00173E49">
        <w:rPr>
          <w:rFonts w:cs="B Lotus"/>
          <w:sz w:val="28"/>
          <w:szCs w:val="28"/>
          <w:rtl/>
        </w:rPr>
        <w:t xml:space="preserve"> (</w:t>
      </w:r>
      <w:r w:rsidRPr="006A7DA4">
        <w:rPr>
          <w:rFonts w:cs="B Lotus"/>
          <w:sz w:val="28"/>
          <w:szCs w:val="28"/>
          <w:rtl/>
        </w:rPr>
        <w:t>البته شیعه فرقی میان زندگان و مردگان قائل نیست) و تازه صداي بلند در اثر صحبت کردن</w:t>
      </w:r>
      <w:r w:rsidR="00173E49">
        <w:rPr>
          <w:rFonts w:cs="B Lotus"/>
          <w:sz w:val="28"/>
          <w:szCs w:val="28"/>
          <w:rtl/>
        </w:rPr>
        <w:t xml:space="preserve"> (</w:t>
      </w:r>
      <w:r w:rsidRPr="006A7DA4">
        <w:rPr>
          <w:rFonts w:cs="B Lotus"/>
          <w:sz w:val="28"/>
          <w:szCs w:val="28"/>
          <w:rtl/>
        </w:rPr>
        <w:t>اصوتکم) و مشاجره در حضور پيامبر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چه ربطي به کلنگ زدن دارد؟! آيا کسي در جنگ خندق در حضور پيامبر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 xml:space="preserve">کلنگ نمي زده است؟! يا در </w:t>
      </w:r>
      <w:r w:rsidR="00BB0941" w:rsidRPr="006A7DA4">
        <w:rPr>
          <w:rFonts w:cs="B Lotus"/>
          <w:sz w:val="28"/>
          <w:szCs w:val="28"/>
          <w:rtl/>
        </w:rPr>
        <w:t>جنگ‌ها</w:t>
      </w:r>
      <w:r w:rsidRPr="006A7DA4">
        <w:rPr>
          <w:rFonts w:cs="B Lotus"/>
          <w:sz w:val="28"/>
          <w:szCs w:val="28"/>
          <w:rtl/>
        </w:rPr>
        <w:t xml:space="preserve"> و کارهاي ديگر</w:t>
      </w:r>
      <w:r w:rsidR="00173E49">
        <w:rPr>
          <w:rFonts w:cs="B Lotus"/>
          <w:sz w:val="28"/>
          <w:szCs w:val="28"/>
          <w:rtl/>
        </w:rPr>
        <w:t xml:space="preserve">، </w:t>
      </w:r>
      <w:r w:rsidRPr="006A7DA4">
        <w:rPr>
          <w:rFonts w:cs="B Lotus"/>
          <w:sz w:val="28"/>
          <w:szCs w:val="28"/>
          <w:rtl/>
        </w:rPr>
        <w:t>هيچگونه سر و صدايي جلوي پيامبر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ايجاد نمي شده است؟!! پس نمي توان صداي بلندی را که در اثر مشاجره و درگيري ايجاد مي شود با تمامي امور و کارهاي ديگر مرتبط کرد و با</w:t>
      </w:r>
      <w:r w:rsidR="003561D9" w:rsidRPr="006A7DA4">
        <w:rPr>
          <w:rFonts w:cs="B Lotus"/>
          <w:sz w:val="28"/>
          <w:szCs w:val="28"/>
          <w:rtl/>
        </w:rPr>
        <w:t xml:space="preserve"> آن‌ها </w:t>
      </w:r>
      <w:r w:rsidRPr="006A7DA4">
        <w:rPr>
          <w:rFonts w:cs="B Lotus"/>
          <w:sz w:val="28"/>
          <w:szCs w:val="28"/>
          <w:rtl/>
        </w:rPr>
        <w:t>قياس نمود. در ضمن طبق اين روايات</w:t>
      </w:r>
      <w:r w:rsidR="00173E49">
        <w:rPr>
          <w:rFonts w:cs="B Lotus"/>
          <w:sz w:val="28"/>
          <w:szCs w:val="28"/>
          <w:rtl/>
        </w:rPr>
        <w:t xml:space="preserve">، </w:t>
      </w:r>
      <w:r w:rsidRPr="006A7DA4">
        <w:rPr>
          <w:rFonts w:cs="B Lotus"/>
          <w:sz w:val="28"/>
          <w:szCs w:val="28"/>
          <w:rtl/>
        </w:rPr>
        <w:t>پس چرا خود امام حسين با ام المومنين عايشه در حضور قبر پيامبر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 xml:space="preserve">مشاجره کرده است و چرا </w:t>
      </w:r>
      <w:r w:rsidR="00F07EBA" w:rsidRPr="006A7DA4">
        <w:rPr>
          <w:rFonts w:cs="B Lotus"/>
          <w:sz w:val="28"/>
          <w:szCs w:val="28"/>
          <w:rtl/>
        </w:rPr>
        <w:t>می‌خواسته</w:t>
      </w:r>
      <w:r w:rsidRPr="006A7DA4">
        <w:rPr>
          <w:rFonts w:cs="B Lotus"/>
          <w:sz w:val="28"/>
          <w:szCs w:val="28"/>
          <w:rtl/>
        </w:rPr>
        <w:t xml:space="preserve"> آنجا کلنگ بزند تا امام حسن را خاک کند؟ البته شیعه فوراً </w:t>
      </w:r>
      <w:r w:rsidR="00E616F4" w:rsidRPr="006A7DA4">
        <w:rPr>
          <w:rFonts w:cs="B Lotus"/>
          <w:sz w:val="28"/>
          <w:szCs w:val="28"/>
          <w:rtl/>
        </w:rPr>
        <w:t>می‌گوید</w:t>
      </w:r>
      <w:r w:rsidRPr="006A7DA4">
        <w:rPr>
          <w:rFonts w:cs="B Lotus"/>
          <w:sz w:val="28"/>
          <w:szCs w:val="28"/>
          <w:rtl/>
        </w:rPr>
        <w:t xml:space="preserve"> از پیامبر اجازه داشته است!! و این یعنی اینکه پیامبر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عملی که برای دیگران حرام بوده</w:t>
      </w:r>
      <w:r w:rsidR="00173E49">
        <w:rPr>
          <w:rFonts w:cs="B Lotus"/>
          <w:sz w:val="28"/>
          <w:szCs w:val="28"/>
          <w:rtl/>
        </w:rPr>
        <w:t xml:space="preserve">، </w:t>
      </w:r>
      <w:r w:rsidRPr="006A7DA4">
        <w:rPr>
          <w:rFonts w:cs="B Lotus"/>
          <w:sz w:val="28"/>
          <w:szCs w:val="28"/>
          <w:rtl/>
        </w:rPr>
        <w:t>برای خویشان خود حلال نموده است!!</w:t>
      </w:r>
      <w:r w:rsidR="00173E49">
        <w:rPr>
          <w:rFonts w:cs="B Lotus"/>
          <w:sz w:val="28"/>
          <w:szCs w:val="28"/>
          <w:rtl/>
        </w:rPr>
        <w:t xml:space="preserve"> (</w:t>
      </w:r>
      <w:r w:rsidRPr="006A7DA4">
        <w:rPr>
          <w:rFonts w:cs="B Lotus"/>
          <w:sz w:val="28"/>
          <w:szCs w:val="28"/>
          <w:rtl/>
        </w:rPr>
        <w:t>یعنی پارتی بازی کرده!!) اگر ایجاد سر و صدا نزد نبی اکرم</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اشتباه است که برای همه اشتباه است و مثل این است که پیامبر</w:t>
      </w:r>
      <w:r w:rsidR="008C610E">
        <w:rPr>
          <w:rFonts w:cs="B Lotus"/>
          <w:sz w:val="28"/>
          <w:szCs w:val="28"/>
        </w:rPr>
        <w:sym w:font="AGA Arabesque" w:char="F072"/>
      </w:r>
      <w:r w:rsidR="008C610E">
        <w:rPr>
          <w:rFonts w:cs="B Lotus"/>
          <w:sz w:val="28"/>
          <w:szCs w:val="28"/>
          <w:rtl/>
        </w:rPr>
        <w:t xml:space="preserve"> </w:t>
      </w:r>
      <w:r w:rsidRPr="006A7DA4">
        <w:rPr>
          <w:rFonts w:cs="B Lotus"/>
          <w:sz w:val="28"/>
          <w:szCs w:val="28"/>
          <w:rtl/>
        </w:rPr>
        <w:t>به مردم بگوید که شرابخواری حرام است</w:t>
      </w:r>
      <w:r w:rsidR="00173E49">
        <w:rPr>
          <w:rFonts w:cs="B Lotus"/>
          <w:sz w:val="28"/>
          <w:szCs w:val="28"/>
          <w:rtl/>
        </w:rPr>
        <w:t xml:space="preserve">، </w:t>
      </w:r>
      <w:r w:rsidRPr="006A7DA4">
        <w:rPr>
          <w:rFonts w:cs="B Lotus"/>
          <w:sz w:val="28"/>
          <w:szCs w:val="28"/>
          <w:rtl/>
        </w:rPr>
        <w:t>ولی برای خاندان من حلال است!! اصلا خاندان نبی اکرم</w:t>
      </w:r>
      <w:r w:rsidR="008C610E">
        <w:rPr>
          <w:rFonts w:cs="B Lotus"/>
          <w:sz w:val="28"/>
          <w:szCs w:val="28"/>
        </w:rPr>
        <w:sym w:font="AGA Arabesque" w:char="F072"/>
      </w:r>
      <w:r w:rsidR="008C610E">
        <w:rPr>
          <w:rFonts w:cs="B Lotus"/>
          <w:sz w:val="28"/>
          <w:szCs w:val="28"/>
          <w:rtl/>
        </w:rPr>
        <w:t xml:space="preserve"> </w:t>
      </w:r>
      <w:r w:rsidR="001E2239" w:rsidRPr="006A7DA4">
        <w:rPr>
          <w:rFonts w:cs="B Lotus"/>
          <w:sz w:val="28"/>
          <w:szCs w:val="28"/>
          <w:rtl/>
        </w:rPr>
        <w:t>می‌بایست</w:t>
      </w:r>
      <w:r w:rsidRPr="006A7DA4">
        <w:rPr>
          <w:rFonts w:cs="B Lotus"/>
          <w:sz w:val="28"/>
          <w:szCs w:val="28"/>
          <w:rtl/>
        </w:rPr>
        <w:t xml:space="preserve"> در اجرای حدود الهی بیشتر مراقب باشند و بیشتر از دیگران رعایت کنند</w:t>
      </w:r>
      <w:r w:rsidR="00173E49">
        <w:rPr>
          <w:rFonts w:cs="B Lotus"/>
          <w:sz w:val="28"/>
          <w:szCs w:val="28"/>
          <w:rtl/>
        </w:rPr>
        <w:t xml:space="preserve">، </w:t>
      </w:r>
      <w:r w:rsidRPr="006A7DA4">
        <w:rPr>
          <w:rFonts w:cs="B Lotus"/>
          <w:sz w:val="28"/>
          <w:szCs w:val="28"/>
          <w:rtl/>
        </w:rPr>
        <w:t>همینطور امامان معصومی که به زعم شما کوچکترین خطایی ن</w:t>
      </w:r>
      <w:r w:rsidR="00F95C7C" w:rsidRPr="006A7DA4">
        <w:rPr>
          <w:rFonts w:cs="B Lotus"/>
          <w:sz w:val="28"/>
          <w:szCs w:val="28"/>
          <w:rtl/>
        </w:rPr>
        <w:t>داشته‌اند</w:t>
      </w:r>
      <w:r w:rsidR="00173E49">
        <w:rPr>
          <w:rFonts w:cs="B Lotus"/>
          <w:sz w:val="28"/>
          <w:szCs w:val="28"/>
          <w:rtl/>
        </w:rPr>
        <w:t xml:space="preserve">، </w:t>
      </w:r>
      <w:r w:rsidRPr="006A7DA4">
        <w:rPr>
          <w:rFonts w:cs="B Lotus"/>
          <w:sz w:val="28"/>
          <w:szCs w:val="28"/>
          <w:rtl/>
        </w:rPr>
        <w:t xml:space="preserve">پس </w:t>
      </w:r>
      <w:r w:rsidR="00FF2EB5" w:rsidRPr="006A7DA4">
        <w:rPr>
          <w:rFonts w:cs="B Lotus"/>
          <w:sz w:val="28"/>
          <w:szCs w:val="28"/>
          <w:rtl/>
        </w:rPr>
        <w:t>می‌ب</w:t>
      </w:r>
      <w:r w:rsidRPr="006A7DA4">
        <w:rPr>
          <w:rFonts w:cs="B Lotus"/>
          <w:sz w:val="28"/>
          <w:szCs w:val="28"/>
          <w:rtl/>
        </w:rPr>
        <w:t xml:space="preserve">ینید که چگونه گرفتار تناقضات مذهب خود </w:t>
      </w:r>
      <w:r w:rsidR="009A0E05" w:rsidRPr="006A7DA4">
        <w:rPr>
          <w:rFonts w:cs="B Lotus"/>
          <w:sz w:val="28"/>
          <w:szCs w:val="28"/>
          <w:rtl/>
        </w:rPr>
        <w:t>می‌شوید</w:t>
      </w:r>
      <w:r w:rsidRPr="006A7DA4">
        <w:rPr>
          <w:rFonts w:cs="B Lotus"/>
          <w:sz w:val="28"/>
          <w:szCs w:val="28"/>
          <w:rtl/>
        </w:rPr>
        <w:t>.</w:t>
      </w:r>
    </w:p>
    <w:p w:rsidR="00C12208" w:rsidRPr="00787549" w:rsidRDefault="00C12208" w:rsidP="00AE1FDB">
      <w:pPr>
        <w:pStyle w:val="a0"/>
        <w:rPr>
          <w:rtl/>
          <w:lang w:bidi="ar-SA"/>
        </w:rPr>
      </w:pPr>
      <w:bookmarkStart w:id="165" w:name="_Toc291872562"/>
      <w:bookmarkStart w:id="166" w:name="_Toc305615731"/>
      <w:r w:rsidRPr="00787549">
        <w:rPr>
          <w:rtl/>
          <w:lang w:bidi="ar-SA"/>
        </w:rPr>
        <w:t>سوال</w:t>
      </w:r>
      <w:r w:rsidR="00E820D6">
        <w:rPr>
          <w:rtl/>
          <w:lang w:bidi="ar-SA"/>
        </w:rPr>
        <w:t xml:space="preserve"> </w:t>
      </w:r>
      <w:r w:rsidRPr="00787549">
        <w:rPr>
          <w:rtl/>
          <w:lang w:bidi="ar-SA"/>
        </w:rPr>
        <w:t>51:</w:t>
      </w:r>
      <w:bookmarkEnd w:id="165"/>
      <w:bookmarkEnd w:id="166"/>
    </w:p>
    <w:p w:rsidR="00C12208" w:rsidRDefault="00C12208" w:rsidP="008C610E">
      <w:pPr>
        <w:pStyle w:val="NormalWeb"/>
        <w:bidi/>
        <w:spacing w:before="0" w:beforeAutospacing="0" w:after="0" w:afterAutospacing="0"/>
        <w:ind w:firstLine="312"/>
        <w:jc w:val="lowKashida"/>
        <w:rPr>
          <w:rFonts w:cs="B Lotus"/>
          <w:sz w:val="28"/>
          <w:szCs w:val="28"/>
          <w:rtl/>
          <w:lang w:bidi="ar-SA"/>
        </w:rPr>
      </w:pPr>
      <w:r w:rsidRPr="00D139EF">
        <w:rPr>
          <w:rFonts w:ascii="Tahoma" w:hAnsi="Tahoma" w:cs="B Lotus"/>
          <w:sz w:val="28"/>
          <w:szCs w:val="28"/>
          <w:rtl/>
          <w:lang w:bidi="ar-SA"/>
        </w:rPr>
        <w:t>جناب حسن مثني فرزند امام حسن مجتبي گروهي را در نزد قبر پيامبر ديد. پس ايشان را از اين عمل نهي نمود و فرمود: همانا پيامبر خدا فرمود:</w:t>
      </w:r>
      <w:r>
        <w:rPr>
          <w:rFonts w:ascii="Tahoma" w:hAnsi="Tahoma" w:cs="B Lotus"/>
          <w:sz w:val="28"/>
          <w:szCs w:val="28"/>
          <w:rtl/>
          <w:lang w:bidi="ar-SA"/>
        </w:rPr>
        <w:t xml:space="preserve"> قبر مرا عيد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محل آمد و شد) مگيريد و خانه </w:t>
      </w:r>
      <w:r>
        <w:rPr>
          <w:rFonts w:ascii="Tahoma" w:hAnsi="Tahoma" w:cs="B Lotus"/>
          <w:sz w:val="28"/>
          <w:szCs w:val="28"/>
          <w:rtl/>
          <w:lang w:bidi="ar-SA"/>
        </w:rPr>
        <w:t>هايتان را قبرستان نكنيد.</w:t>
      </w:r>
      <w:r w:rsidR="00173E49">
        <w:rPr>
          <w:rFonts w:ascii="Tahoma" w:hAnsi="Tahoma" w:cs="B Lotus"/>
          <w:sz w:val="28"/>
          <w:szCs w:val="28"/>
          <w:rtl/>
          <w:lang w:bidi="ar-SA"/>
        </w:rPr>
        <w:t xml:space="preserve"> (</w:t>
      </w:r>
      <w:r w:rsidRPr="00D139EF">
        <w:rPr>
          <w:rFonts w:ascii="Tahoma" w:hAnsi="Tahoma" w:cs="B Lotus"/>
          <w:sz w:val="28"/>
          <w:szCs w:val="28"/>
          <w:rtl/>
          <w:lang w:bidi="ar-SA"/>
        </w:rPr>
        <w:t>المصنف صنعاني و وفاء الوفاء سمهودي ص 1360). سوال اینجاست که پیامبر</w:t>
      </w:r>
      <w:r w:rsidR="008C610E">
        <w:rPr>
          <w:rFonts w:ascii="Tahoma" w:hAnsi="Tahoma" w:cs="B Lotus"/>
          <w:sz w:val="28"/>
          <w:szCs w:val="28"/>
          <w:lang w:bidi="ar-SA"/>
        </w:rPr>
        <w:sym w:font="AGA Arabesque" w:char="F072"/>
      </w:r>
      <w:r w:rsidR="008C610E">
        <w:rPr>
          <w:rFonts w:ascii="Tahoma" w:hAnsi="Tahoma" w:cs="B Lotus"/>
          <w:sz w:val="28"/>
          <w:szCs w:val="28"/>
          <w:rtl/>
          <w:lang w:bidi="ar-SA"/>
        </w:rPr>
        <w:t xml:space="preserve"> </w:t>
      </w:r>
      <w:r w:rsidR="00CE0A22">
        <w:rPr>
          <w:rFonts w:ascii="Tahoma" w:hAnsi="Tahoma" w:cs="B Lotus"/>
          <w:sz w:val="28"/>
          <w:szCs w:val="28"/>
          <w:rtl/>
          <w:lang w:bidi="ar-SA"/>
        </w:rPr>
        <w:t>می‌د</w:t>
      </w:r>
      <w:r w:rsidRPr="00D139EF">
        <w:rPr>
          <w:rFonts w:ascii="Tahoma" w:hAnsi="Tahoma" w:cs="B Lotus"/>
          <w:sz w:val="28"/>
          <w:szCs w:val="28"/>
          <w:rtl/>
          <w:lang w:bidi="ar-SA"/>
        </w:rPr>
        <w:t>انسته که صحابه زیارت غیرشرعی انجام ن</w:t>
      </w:r>
      <w:r w:rsidR="00CE0A22">
        <w:rPr>
          <w:rFonts w:ascii="Tahoma" w:hAnsi="Tahoma" w:cs="B Lotus"/>
          <w:sz w:val="28"/>
          <w:szCs w:val="28"/>
          <w:rtl/>
          <w:lang w:bidi="ar-SA"/>
        </w:rPr>
        <w:t>می‌د</w:t>
      </w:r>
      <w:r w:rsidRPr="00D139EF">
        <w:rPr>
          <w:rFonts w:ascii="Tahoma" w:hAnsi="Tahoma" w:cs="B Lotus"/>
          <w:sz w:val="28"/>
          <w:szCs w:val="28"/>
          <w:rtl/>
          <w:lang w:bidi="ar-SA"/>
        </w:rPr>
        <w:t>هند و روش زیارت صحیح را به</w:t>
      </w:r>
      <w:r w:rsidR="003561D9">
        <w:rPr>
          <w:rFonts w:ascii="Tahoma" w:hAnsi="Tahoma" w:cs="B Lotus"/>
          <w:sz w:val="28"/>
          <w:szCs w:val="28"/>
          <w:rtl/>
          <w:lang w:bidi="ar-SA"/>
        </w:rPr>
        <w:t xml:space="preserve"> آن‌ها </w:t>
      </w:r>
      <w:r w:rsidRPr="00D139EF">
        <w:rPr>
          <w:rFonts w:ascii="Tahoma" w:hAnsi="Tahoma" w:cs="B Lotus"/>
          <w:sz w:val="28"/>
          <w:szCs w:val="28"/>
          <w:rtl/>
          <w:lang w:bidi="ar-SA"/>
        </w:rPr>
        <w:t xml:space="preserve">آموخته بوده است که تنها جهت عبرت و طلب استغفار </w:t>
      </w:r>
      <w:r w:rsidR="007C4678">
        <w:rPr>
          <w:rFonts w:ascii="Tahoma" w:hAnsi="Tahoma" w:cs="B Lotus"/>
          <w:sz w:val="28"/>
          <w:szCs w:val="28"/>
          <w:rtl/>
          <w:lang w:bidi="ar-SA"/>
        </w:rPr>
        <w:t>می‌باشد</w:t>
      </w:r>
      <w:r w:rsidRPr="00D139EF">
        <w:rPr>
          <w:rFonts w:ascii="Tahoma" w:hAnsi="Tahoma" w:cs="B Lotus"/>
          <w:sz w:val="28"/>
          <w:szCs w:val="28"/>
          <w:rtl/>
          <w:lang w:bidi="ar-SA"/>
        </w:rPr>
        <w:t xml:space="preserve"> نه طلب حاجت و متوسل شدن به قبور و خواندن صاحب قبر و اعمال شرک آمیز دیگر. بنابراین منظور از اینکه قبر مرا عید و محل رفت و آمد نگیرید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این است که اینجا را محل نشستن دائم و رفت و آمد بسیار نکنید و اینجا همچون اماکن پر جمعیت نشود که </w:t>
      </w:r>
      <w:r w:rsidR="002F76F7">
        <w:rPr>
          <w:rFonts w:ascii="Tahoma" w:hAnsi="Tahoma" w:cs="B Lotus"/>
          <w:sz w:val="28"/>
          <w:szCs w:val="28"/>
          <w:rtl/>
          <w:lang w:bidi="ar-SA"/>
        </w:rPr>
        <w:t>عده‌ای</w:t>
      </w:r>
      <w:r w:rsidRPr="00D139EF">
        <w:rPr>
          <w:rFonts w:ascii="Tahoma" w:hAnsi="Tahoma" w:cs="B Lotus"/>
          <w:sz w:val="28"/>
          <w:szCs w:val="28"/>
          <w:rtl/>
          <w:lang w:bidi="ar-SA"/>
        </w:rPr>
        <w:t xml:space="preserve"> دائما آنجا </w:t>
      </w:r>
      <w:r w:rsidR="006C344B">
        <w:rPr>
          <w:rFonts w:ascii="Tahoma" w:hAnsi="Tahoma" w:cs="B Lotus"/>
          <w:sz w:val="28"/>
          <w:szCs w:val="28"/>
          <w:rtl/>
          <w:lang w:bidi="ar-SA"/>
        </w:rPr>
        <w:t>پراکنده‌</w:t>
      </w:r>
      <w:r w:rsidRPr="00D139EF">
        <w:rPr>
          <w:rFonts w:ascii="Tahoma" w:hAnsi="Tahoma" w:cs="B Lotus"/>
          <w:sz w:val="28"/>
          <w:szCs w:val="28"/>
          <w:rtl/>
          <w:lang w:bidi="ar-SA"/>
        </w:rPr>
        <w:t>اند و می</w:t>
      </w:r>
      <w:r w:rsidR="006C344B">
        <w:rPr>
          <w:rFonts w:ascii="Tahoma" w:hAnsi="Tahoma" w:cs="B Lotus"/>
          <w:sz w:val="28"/>
          <w:szCs w:val="28"/>
          <w:rtl/>
          <w:lang w:bidi="ar-SA"/>
        </w:rPr>
        <w:t>‌</w:t>
      </w:r>
      <w:r w:rsidRPr="00D139EF">
        <w:rPr>
          <w:rFonts w:ascii="Tahoma" w:hAnsi="Tahoma" w:cs="B Lotus"/>
          <w:sz w:val="28"/>
          <w:szCs w:val="28"/>
          <w:rtl/>
          <w:lang w:bidi="ar-SA"/>
        </w:rPr>
        <w:t>چ</w:t>
      </w:r>
      <w:r w:rsidR="003C6AB3">
        <w:rPr>
          <w:rFonts w:ascii="Tahoma" w:hAnsi="Tahoma" w:cs="B Lotus"/>
          <w:sz w:val="28"/>
          <w:szCs w:val="28"/>
          <w:rtl/>
          <w:lang w:bidi="ar-SA"/>
        </w:rPr>
        <w:t>رخند و یا در گوشه و کناری نشسته‌</w:t>
      </w:r>
      <w:r w:rsidRPr="00D139EF">
        <w:rPr>
          <w:rFonts w:ascii="Tahoma" w:hAnsi="Tahoma" w:cs="B Lotus"/>
          <w:sz w:val="28"/>
          <w:szCs w:val="28"/>
          <w:rtl/>
          <w:lang w:bidi="ar-SA"/>
        </w:rPr>
        <w:t>اند</w:t>
      </w:r>
      <w:r w:rsidR="00173E49">
        <w:rPr>
          <w:rFonts w:ascii="Tahoma" w:hAnsi="Tahoma" w:cs="B Lotus"/>
          <w:sz w:val="28"/>
          <w:szCs w:val="28"/>
          <w:rtl/>
          <w:lang w:bidi="ar-SA"/>
        </w:rPr>
        <w:t xml:space="preserve">، </w:t>
      </w:r>
      <w:r w:rsidRPr="00D139EF">
        <w:rPr>
          <w:rFonts w:ascii="Tahoma" w:hAnsi="Tahoma" w:cs="B Lotus"/>
          <w:sz w:val="28"/>
          <w:szCs w:val="28"/>
          <w:rtl/>
          <w:lang w:bidi="ar-SA"/>
        </w:rPr>
        <w:t xml:space="preserve">چون این عمل آرام آرام باعث آن </w:t>
      </w:r>
      <w:r w:rsidR="00E616F4">
        <w:rPr>
          <w:rFonts w:ascii="Tahoma" w:hAnsi="Tahoma" w:cs="B Lotus"/>
          <w:sz w:val="28"/>
          <w:szCs w:val="28"/>
          <w:rtl/>
          <w:lang w:bidi="ar-SA"/>
        </w:rPr>
        <w:t>می‌شود</w:t>
      </w:r>
      <w:r w:rsidRPr="00D139EF">
        <w:rPr>
          <w:rFonts w:ascii="Tahoma" w:hAnsi="Tahoma" w:cs="B Lotus"/>
          <w:sz w:val="28"/>
          <w:szCs w:val="28"/>
          <w:rtl/>
          <w:lang w:bidi="ar-SA"/>
        </w:rPr>
        <w:t xml:space="preserve"> که خرافیون و گمراهان و منافقین افکار مردم را به سوی زینت و ساخت قبور و طلب حاجت از آن جلب کنند. یعنی همان زیارت شرعی و حلال نیز </w:t>
      </w:r>
      <w:r w:rsidR="00EC687C">
        <w:rPr>
          <w:rFonts w:ascii="Tahoma" w:hAnsi="Tahoma" w:cs="B Lotus"/>
          <w:sz w:val="28"/>
          <w:szCs w:val="28"/>
          <w:rtl/>
          <w:lang w:bidi="ar-SA"/>
        </w:rPr>
        <w:t>نمی‌بایست</w:t>
      </w:r>
      <w:r w:rsidRPr="00D139EF">
        <w:rPr>
          <w:rFonts w:ascii="Tahoma" w:hAnsi="Tahoma" w:cs="B Lotus"/>
          <w:sz w:val="28"/>
          <w:szCs w:val="28"/>
          <w:rtl/>
          <w:lang w:bidi="ar-SA"/>
        </w:rPr>
        <w:t xml:space="preserve"> بطور مداوم و دائم صورت گیر</w:t>
      </w:r>
      <w:r w:rsidR="006C344B">
        <w:rPr>
          <w:rFonts w:ascii="Tahoma" w:hAnsi="Tahoma" w:cs="B Lotus"/>
          <w:sz w:val="28"/>
          <w:szCs w:val="28"/>
          <w:rtl/>
          <w:lang w:bidi="ar-SA"/>
        </w:rPr>
        <w:t>د و تنها باید هر</w:t>
      </w:r>
      <w:r w:rsidRPr="00D139EF">
        <w:rPr>
          <w:rFonts w:ascii="Tahoma" w:hAnsi="Tahoma" w:cs="B Lotus"/>
          <w:sz w:val="28"/>
          <w:szCs w:val="28"/>
          <w:rtl/>
          <w:lang w:bidi="ar-SA"/>
        </w:rPr>
        <w:t xml:space="preserve">چند وقت یکبار جهت عبرت انجام شود نه اینکه مردم از صبح تا شام در </w:t>
      </w:r>
      <w:r w:rsidR="00F53B7F">
        <w:rPr>
          <w:rFonts w:ascii="Tahoma" w:hAnsi="Tahoma" w:cs="B Lotus"/>
          <w:sz w:val="28"/>
          <w:szCs w:val="28"/>
          <w:rtl/>
          <w:lang w:bidi="ar-SA"/>
        </w:rPr>
        <w:t>قبرستان‌ها</w:t>
      </w:r>
      <w:r w:rsidRPr="00D139EF">
        <w:rPr>
          <w:rFonts w:ascii="Tahoma" w:hAnsi="Tahoma" w:cs="B Lotus"/>
          <w:sz w:val="28"/>
          <w:szCs w:val="28"/>
          <w:rtl/>
          <w:lang w:bidi="ar-SA"/>
        </w:rPr>
        <w:t xml:space="preserve"> جمع شوند و آنجا را عید کنند و همین عمل کار را به قبر پرستی می کشاند و تازه مساجد را از رونق می اندازد و جمعیت مسلمین که </w:t>
      </w:r>
      <w:r w:rsidR="001E2239">
        <w:rPr>
          <w:rFonts w:ascii="Tahoma" w:hAnsi="Tahoma" w:cs="B Lotus"/>
          <w:sz w:val="28"/>
          <w:szCs w:val="28"/>
          <w:rtl/>
          <w:lang w:bidi="ar-SA"/>
        </w:rPr>
        <w:t>می‌بایست</w:t>
      </w:r>
      <w:r w:rsidRPr="00D139EF">
        <w:rPr>
          <w:rFonts w:ascii="Tahoma" w:hAnsi="Tahoma" w:cs="B Lotus"/>
          <w:sz w:val="28"/>
          <w:szCs w:val="28"/>
          <w:rtl/>
          <w:lang w:bidi="ar-SA"/>
        </w:rPr>
        <w:t xml:space="preserve"> در مساجد باشند به </w:t>
      </w:r>
      <w:r w:rsidR="00F53B7F">
        <w:rPr>
          <w:rFonts w:ascii="Tahoma" w:hAnsi="Tahoma" w:cs="B Lotus"/>
          <w:sz w:val="28"/>
          <w:szCs w:val="28"/>
          <w:rtl/>
          <w:lang w:bidi="ar-SA"/>
        </w:rPr>
        <w:t>قبرستان‌ها</w:t>
      </w:r>
      <w:r w:rsidRPr="00D139EF">
        <w:rPr>
          <w:rFonts w:ascii="Tahoma" w:hAnsi="Tahoma" w:cs="B Lotus"/>
          <w:sz w:val="28"/>
          <w:szCs w:val="28"/>
          <w:rtl/>
          <w:lang w:bidi="ar-SA"/>
        </w:rPr>
        <w:t xml:space="preserve"> منتقل </w:t>
      </w:r>
      <w:r w:rsidR="00025AA0">
        <w:rPr>
          <w:rFonts w:ascii="Tahoma" w:hAnsi="Tahoma" w:cs="B Lotus"/>
          <w:sz w:val="28"/>
          <w:szCs w:val="28"/>
          <w:rtl/>
          <w:lang w:bidi="ar-SA"/>
        </w:rPr>
        <w:t>می‌شوند</w:t>
      </w:r>
      <w:r w:rsidRPr="00D139EF">
        <w:rPr>
          <w:rFonts w:ascii="Tahoma" w:hAnsi="Tahoma" w:cs="B Lotus"/>
          <w:sz w:val="28"/>
          <w:szCs w:val="28"/>
          <w:rtl/>
          <w:lang w:bidi="ar-SA"/>
        </w:rPr>
        <w:t>. هم اکنون نیز حتی زائرانی که از کشورهای دور جهت زیارت مسجدالنبی آمده اند در برابر قبر نبی اکرم</w:t>
      </w:r>
      <w:r w:rsidR="008C610E">
        <w:rPr>
          <w:rFonts w:ascii="Tahoma" w:hAnsi="Tahoma" w:cs="B Lotus"/>
          <w:sz w:val="28"/>
          <w:szCs w:val="28"/>
          <w:lang w:bidi="ar-SA"/>
        </w:rPr>
        <w:sym w:font="AGA Arabesque" w:char="F072"/>
      </w:r>
      <w:r w:rsidR="008C610E">
        <w:rPr>
          <w:rFonts w:ascii="Tahoma" w:hAnsi="Tahoma" w:cs="B Lotus"/>
          <w:sz w:val="28"/>
          <w:szCs w:val="28"/>
          <w:rtl/>
          <w:lang w:bidi="ar-SA"/>
        </w:rPr>
        <w:t xml:space="preserve"> </w:t>
      </w:r>
      <w:r w:rsidRPr="00D139EF">
        <w:rPr>
          <w:rFonts w:ascii="Tahoma" w:hAnsi="Tahoma" w:cs="B Lotus"/>
          <w:sz w:val="28"/>
          <w:szCs w:val="28"/>
          <w:rtl/>
          <w:lang w:bidi="ar-SA"/>
        </w:rPr>
        <w:t xml:space="preserve">به مدت طولانی نمی ایستند و سریعا از مقابل آن </w:t>
      </w:r>
      <w:r w:rsidR="003560E9">
        <w:rPr>
          <w:rFonts w:ascii="Tahoma" w:hAnsi="Tahoma" w:cs="B Lotus"/>
          <w:sz w:val="28"/>
          <w:szCs w:val="28"/>
          <w:rtl/>
          <w:lang w:bidi="ar-SA"/>
        </w:rPr>
        <w:t>می‌گ</w:t>
      </w:r>
      <w:r w:rsidRPr="00D139EF">
        <w:rPr>
          <w:rFonts w:ascii="Tahoma" w:hAnsi="Tahoma" w:cs="B Lotus"/>
          <w:sz w:val="28"/>
          <w:szCs w:val="28"/>
          <w:rtl/>
          <w:lang w:bidi="ar-SA"/>
        </w:rPr>
        <w:t>ذرند. پس وقتی همین زیارت شرعی و حلال</w:t>
      </w:r>
      <w:r w:rsidR="00173E49">
        <w:rPr>
          <w:rFonts w:ascii="Tahoma" w:hAnsi="Tahoma" w:cs="B Lotus"/>
          <w:sz w:val="28"/>
          <w:szCs w:val="28"/>
          <w:rtl/>
          <w:lang w:bidi="ar-SA"/>
        </w:rPr>
        <w:t xml:space="preserve">، </w:t>
      </w:r>
      <w:r w:rsidRPr="00D139EF">
        <w:rPr>
          <w:rFonts w:ascii="Tahoma" w:hAnsi="Tahoma" w:cs="B Lotus"/>
          <w:sz w:val="28"/>
          <w:szCs w:val="28"/>
          <w:rtl/>
          <w:lang w:bidi="ar-SA"/>
        </w:rPr>
        <w:t>بصورت دائم و افراطی نهی شده است</w:t>
      </w:r>
      <w:r w:rsidR="00173E49">
        <w:rPr>
          <w:rFonts w:ascii="Tahoma" w:hAnsi="Tahoma" w:cs="B Lotus"/>
          <w:sz w:val="28"/>
          <w:szCs w:val="28"/>
          <w:rtl/>
          <w:lang w:bidi="ar-SA"/>
        </w:rPr>
        <w:t xml:space="preserve">، </w:t>
      </w:r>
      <w:r w:rsidRPr="00D139EF">
        <w:rPr>
          <w:rFonts w:ascii="Tahoma" w:hAnsi="Tahoma" w:cs="B Lotus"/>
          <w:sz w:val="28"/>
          <w:szCs w:val="28"/>
          <w:rtl/>
          <w:lang w:bidi="ar-SA"/>
        </w:rPr>
        <w:t>آنوقت تکلیف زیارات شرک آمیز چیست؟!</w:t>
      </w:r>
    </w:p>
    <w:p w:rsidR="00C12208" w:rsidRPr="00787549" w:rsidRDefault="00C12208" w:rsidP="00AE1FDB">
      <w:pPr>
        <w:pStyle w:val="a0"/>
        <w:rPr>
          <w:rtl/>
          <w:lang w:bidi="ar-SA"/>
        </w:rPr>
      </w:pPr>
      <w:bookmarkStart w:id="167" w:name="_Toc291872563"/>
      <w:bookmarkStart w:id="168" w:name="_Toc305615732"/>
      <w:r w:rsidRPr="00787549">
        <w:rPr>
          <w:rtl/>
          <w:lang w:bidi="ar-SA"/>
        </w:rPr>
        <w:t>سوال</w:t>
      </w:r>
      <w:r w:rsidR="00E820D6">
        <w:rPr>
          <w:rtl/>
          <w:lang w:bidi="ar-SA"/>
        </w:rPr>
        <w:t xml:space="preserve"> </w:t>
      </w:r>
      <w:r w:rsidRPr="00787549">
        <w:rPr>
          <w:rtl/>
          <w:lang w:bidi="ar-SA"/>
        </w:rPr>
        <w:t>52:</w:t>
      </w:r>
      <w:bookmarkEnd w:id="167"/>
      <w:bookmarkEnd w:id="168"/>
    </w:p>
    <w:p w:rsidR="00C12208" w:rsidRDefault="00C12208" w:rsidP="002B6B4C">
      <w:pPr>
        <w:ind w:firstLine="312"/>
        <w:rPr>
          <w:rFonts w:ascii="Tahoma" w:hAnsi="Tahoma"/>
          <w:color w:val="000000"/>
          <w:sz w:val="28"/>
          <w:rtl/>
        </w:rPr>
      </w:pPr>
      <w:r w:rsidRPr="00D139EF">
        <w:rPr>
          <w:rFonts w:ascii="Tahoma" w:hAnsi="Tahoma"/>
          <w:color w:val="000000"/>
          <w:sz w:val="28"/>
          <w:rtl/>
        </w:rPr>
        <w:t>علمای مدعی تشیع دائم به عملکرد حضرت ابوبکر</w:t>
      </w:r>
      <w:r w:rsidR="008C610E">
        <w:rPr>
          <w:rFonts w:ascii="Tahoma" w:hAnsi="Tahoma"/>
          <w:color w:val="000000"/>
          <w:sz w:val="28"/>
        </w:rPr>
        <w:t xml:space="preserve"> </w:t>
      </w:r>
      <w:r w:rsidR="008C610E">
        <w:rPr>
          <w:rFonts w:ascii="Tahoma" w:hAnsi="Tahoma"/>
          <w:color w:val="000000"/>
          <w:sz w:val="28"/>
        </w:rPr>
        <w:sym w:font="AGA Arabesque" w:char="F074"/>
      </w:r>
      <w:r w:rsidRPr="00D139EF">
        <w:rPr>
          <w:rFonts w:ascii="Tahoma" w:hAnsi="Tahoma"/>
          <w:color w:val="000000"/>
          <w:sz w:val="28"/>
          <w:rtl/>
        </w:rPr>
        <w:t xml:space="preserve">پیرامون خالد بن ولید ایراد </w:t>
      </w:r>
      <w:r w:rsidR="003561D9">
        <w:rPr>
          <w:rFonts w:ascii="Tahoma" w:hAnsi="Tahoma"/>
          <w:color w:val="000000"/>
          <w:sz w:val="28"/>
          <w:rtl/>
        </w:rPr>
        <w:t>می‌گیرند</w:t>
      </w:r>
      <w:r w:rsidRPr="00D139EF">
        <w:rPr>
          <w:rFonts w:ascii="Tahoma" w:hAnsi="Tahoma"/>
          <w:color w:val="000000"/>
          <w:sz w:val="28"/>
          <w:rtl/>
        </w:rPr>
        <w:t xml:space="preserve"> که چرا خالد بن ولید را در جریان مالک نویره مواخذه ن</w:t>
      </w:r>
      <w:r w:rsidR="007E7793">
        <w:rPr>
          <w:rFonts w:ascii="Tahoma" w:hAnsi="Tahoma"/>
          <w:color w:val="000000"/>
          <w:sz w:val="28"/>
          <w:rtl/>
        </w:rPr>
        <w:t>می‌کند</w:t>
      </w:r>
      <w:r w:rsidRPr="00D139EF">
        <w:rPr>
          <w:rFonts w:ascii="Tahoma" w:hAnsi="Tahoma"/>
          <w:color w:val="000000"/>
          <w:sz w:val="28"/>
          <w:rtl/>
        </w:rPr>
        <w:t>؟ در پاسخ به علمای مدعی تشیع حادثه زمان</w:t>
      </w:r>
      <w:r>
        <w:rPr>
          <w:rFonts w:ascii="Tahoma" w:hAnsi="Tahoma"/>
          <w:color w:val="000000"/>
          <w:sz w:val="28"/>
          <w:rtl/>
        </w:rPr>
        <w:t xml:space="preserve"> پیامبر اکرم</w:t>
      </w:r>
      <w:r w:rsidR="008C610E">
        <w:rPr>
          <w:rFonts w:ascii="Tahoma" w:hAnsi="Tahoma"/>
          <w:color w:val="000000"/>
          <w:sz w:val="28"/>
        </w:rPr>
        <w:sym w:font="AGA Arabesque" w:char="F072"/>
      </w:r>
      <w:r>
        <w:rPr>
          <w:rFonts w:ascii="Tahoma" w:hAnsi="Tahoma"/>
          <w:color w:val="000000"/>
          <w:sz w:val="28"/>
          <w:rtl/>
        </w:rPr>
        <w:t>را یادآور می شو</w:t>
      </w:r>
      <w:r w:rsidRPr="00D139EF">
        <w:rPr>
          <w:rFonts w:ascii="Tahoma" w:hAnsi="Tahoma"/>
          <w:color w:val="000000"/>
          <w:sz w:val="28"/>
          <w:rtl/>
        </w:rPr>
        <w:t>م که پیامبر</w:t>
      </w:r>
      <w:r w:rsidR="00566190">
        <w:rPr>
          <w:rFonts w:ascii="Tahoma" w:hAnsi="Tahoma"/>
          <w:color w:val="000000"/>
          <w:sz w:val="28"/>
        </w:rPr>
        <w:sym w:font="AGA Arabesque" w:char="F072"/>
      </w:r>
      <w:r w:rsidR="00566190">
        <w:rPr>
          <w:rFonts w:ascii="Tahoma" w:hAnsi="Tahoma"/>
          <w:color w:val="000000"/>
          <w:sz w:val="28"/>
          <w:rtl/>
        </w:rPr>
        <w:t xml:space="preserve"> </w:t>
      </w:r>
      <w:r w:rsidRPr="00D139EF">
        <w:rPr>
          <w:rFonts w:ascii="Tahoma" w:hAnsi="Tahoma"/>
          <w:color w:val="000000"/>
          <w:sz w:val="28"/>
          <w:rtl/>
        </w:rPr>
        <w:t xml:space="preserve"> خالد بن ولید را برای جمع آوری صدقات بنی جذیمه از بنی مصطلق می فرستد و خالد تعداد زیادی از</w:t>
      </w:r>
      <w:r w:rsidR="003561D9">
        <w:rPr>
          <w:rFonts w:ascii="Tahoma" w:hAnsi="Tahoma"/>
          <w:color w:val="000000"/>
          <w:sz w:val="28"/>
          <w:rtl/>
        </w:rPr>
        <w:t xml:space="preserve"> آن‌ها </w:t>
      </w:r>
      <w:r w:rsidRPr="00D139EF">
        <w:rPr>
          <w:rFonts w:ascii="Tahoma" w:hAnsi="Tahoma"/>
          <w:color w:val="000000"/>
          <w:sz w:val="28"/>
          <w:rtl/>
        </w:rPr>
        <w:t xml:space="preserve">را </w:t>
      </w:r>
      <w:r w:rsidR="005207D4">
        <w:rPr>
          <w:rFonts w:ascii="Tahoma" w:hAnsi="Tahoma"/>
          <w:color w:val="000000"/>
          <w:sz w:val="28"/>
          <w:rtl/>
        </w:rPr>
        <w:t>می‌کشد</w:t>
      </w:r>
      <w:r w:rsidR="00173E49">
        <w:rPr>
          <w:rFonts w:ascii="Tahoma" w:hAnsi="Tahoma"/>
          <w:color w:val="000000"/>
          <w:sz w:val="28"/>
          <w:rtl/>
        </w:rPr>
        <w:t xml:space="preserve">، </w:t>
      </w:r>
      <w:r w:rsidR="002B6B4C">
        <w:rPr>
          <w:rFonts w:ascii="Tahoma" w:hAnsi="Tahoma"/>
          <w:color w:val="000000"/>
          <w:sz w:val="28"/>
          <w:rtl/>
        </w:rPr>
        <w:t>پیام</w:t>
      </w:r>
      <w:r w:rsidR="002B6B4C">
        <w:rPr>
          <w:rFonts w:ascii="Tahoma" w:hAnsi="Tahoma" w:hint="cs"/>
          <w:color w:val="000000"/>
          <w:sz w:val="28"/>
          <w:rtl/>
        </w:rPr>
        <w:t>بر</w:t>
      </w:r>
      <w:r w:rsidR="002B6B4C">
        <w:rPr>
          <w:rFonts w:ascii="Tahoma" w:hAnsi="Tahoma" w:hint="cs"/>
          <w:color w:val="000000"/>
          <w:sz w:val="28"/>
        </w:rPr>
        <w:sym w:font="AGA Arabesque" w:char="F072"/>
      </w:r>
      <w:r w:rsidR="002B6B4C">
        <w:rPr>
          <w:rFonts w:ascii="Tahoma" w:hAnsi="Tahoma" w:hint="cs"/>
          <w:color w:val="000000"/>
          <w:sz w:val="28"/>
          <w:rtl/>
        </w:rPr>
        <w:t xml:space="preserve"> </w:t>
      </w:r>
      <w:r w:rsidRPr="00D139EF">
        <w:rPr>
          <w:rFonts w:ascii="Tahoma" w:hAnsi="Tahoma"/>
          <w:color w:val="000000"/>
          <w:sz w:val="28"/>
          <w:rtl/>
        </w:rPr>
        <w:t xml:space="preserve">فقط دستها را به آسمان </w:t>
      </w:r>
      <w:r w:rsidR="00FF2EB5">
        <w:rPr>
          <w:rFonts w:ascii="Tahoma" w:hAnsi="Tahoma"/>
          <w:color w:val="000000"/>
          <w:sz w:val="28"/>
          <w:rtl/>
        </w:rPr>
        <w:t>می‌ب</w:t>
      </w:r>
      <w:r w:rsidRPr="00D139EF">
        <w:rPr>
          <w:rFonts w:ascii="Tahoma" w:hAnsi="Tahoma"/>
          <w:color w:val="000000"/>
          <w:sz w:val="28"/>
          <w:rtl/>
        </w:rPr>
        <w:t xml:space="preserve">رد و گریه </w:t>
      </w:r>
      <w:r w:rsidR="007E7793">
        <w:rPr>
          <w:rFonts w:ascii="Tahoma" w:hAnsi="Tahoma"/>
          <w:color w:val="000000"/>
          <w:sz w:val="28"/>
          <w:rtl/>
        </w:rPr>
        <w:t>می‌کند</w:t>
      </w:r>
      <w:r w:rsidRPr="00D139EF">
        <w:rPr>
          <w:rFonts w:ascii="Tahoma" w:hAnsi="Tahoma"/>
          <w:color w:val="000000"/>
          <w:sz w:val="28"/>
          <w:rtl/>
        </w:rPr>
        <w:t xml:space="preserve"> و </w:t>
      </w:r>
      <w:r w:rsidR="00E616F4">
        <w:rPr>
          <w:rFonts w:ascii="Tahoma" w:hAnsi="Tahoma"/>
          <w:color w:val="000000"/>
          <w:sz w:val="28"/>
          <w:rtl/>
        </w:rPr>
        <w:t>می‌گوید</w:t>
      </w:r>
      <w:r w:rsidRPr="00D139EF">
        <w:rPr>
          <w:rFonts w:ascii="Tahoma" w:hAnsi="Tahoma"/>
          <w:color w:val="000000"/>
          <w:sz w:val="28"/>
          <w:rtl/>
        </w:rPr>
        <w:t xml:space="preserve"> خدایا من از عمل خالد بیزارم.</w:t>
      </w:r>
      <w:r w:rsidR="00173E49">
        <w:rPr>
          <w:rFonts w:ascii="Tahoma" w:hAnsi="Tahoma"/>
          <w:color w:val="000000"/>
          <w:sz w:val="28"/>
          <w:rtl/>
        </w:rPr>
        <w:t xml:space="preserve"> (</w:t>
      </w:r>
      <w:r w:rsidRPr="00D139EF">
        <w:rPr>
          <w:rFonts w:ascii="Tahoma" w:hAnsi="Tahoma"/>
          <w:color w:val="000000"/>
          <w:sz w:val="28"/>
          <w:rtl/>
        </w:rPr>
        <w:t>شیخ عباس قمی</w:t>
      </w:r>
      <w:r w:rsidR="00173E49">
        <w:rPr>
          <w:color w:val="000000"/>
          <w:sz w:val="28"/>
          <w:rtl/>
        </w:rPr>
        <w:t xml:space="preserve">، </w:t>
      </w:r>
      <w:r w:rsidRPr="00D139EF">
        <w:rPr>
          <w:color w:val="000000"/>
          <w:sz w:val="28"/>
          <w:rtl/>
        </w:rPr>
        <w:t>الکنی و الالقاب جلد1</w:t>
      </w:r>
      <w:r w:rsidR="00173E49">
        <w:rPr>
          <w:color w:val="000000"/>
          <w:sz w:val="28"/>
          <w:rtl/>
        </w:rPr>
        <w:t xml:space="preserve">، </w:t>
      </w:r>
      <w:r w:rsidRPr="00D139EF">
        <w:rPr>
          <w:color w:val="000000"/>
          <w:sz w:val="28"/>
          <w:rtl/>
        </w:rPr>
        <w:t>صفحه41)</w:t>
      </w:r>
      <w:r w:rsidRPr="00D139EF">
        <w:rPr>
          <w:rStyle w:val="FootnoteReference"/>
          <w:color w:val="000000"/>
          <w:rtl/>
        </w:rPr>
        <w:footnoteReference w:id="94"/>
      </w:r>
      <w:r>
        <w:rPr>
          <w:rFonts w:ascii="Tahoma" w:hAnsi="Tahoma"/>
          <w:color w:val="000000"/>
          <w:sz w:val="28"/>
          <w:rtl/>
        </w:rPr>
        <w:t xml:space="preserve"> حال از علمای مدعی تشیع </w:t>
      </w:r>
      <w:r w:rsidR="00AB45E9">
        <w:rPr>
          <w:rFonts w:ascii="Tahoma" w:hAnsi="Tahoma"/>
          <w:color w:val="000000"/>
          <w:sz w:val="28"/>
          <w:rtl/>
        </w:rPr>
        <w:t>می‌پرسیم</w:t>
      </w:r>
      <w:r w:rsidRPr="00D139EF">
        <w:rPr>
          <w:rFonts w:ascii="Tahoma" w:hAnsi="Tahoma"/>
          <w:color w:val="000000"/>
          <w:sz w:val="28"/>
          <w:rtl/>
        </w:rPr>
        <w:t xml:space="preserve"> که طبق نظرات شما</w:t>
      </w:r>
      <w:r w:rsidR="00173E49">
        <w:rPr>
          <w:rFonts w:ascii="Tahoma" w:hAnsi="Tahoma"/>
          <w:color w:val="000000"/>
          <w:sz w:val="28"/>
          <w:rtl/>
        </w:rPr>
        <w:t xml:space="preserve">، </w:t>
      </w:r>
      <w:r w:rsidRPr="00D139EF">
        <w:rPr>
          <w:rFonts w:ascii="Tahoma" w:hAnsi="Tahoma"/>
          <w:color w:val="000000"/>
          <w:sz w:val="28"/>
          <w:rtl/>
        </w:rPr>
        <w:t>پس چرا پیامبر</w:t>
      </w:r>
      <w:r w:rsidR="008C610E">
        <w:rPr>
          <w:rFonts w:ascii="Tahoma" w:hAnsi="Tahoma"/>
          <w:color w:val="000000"/>
          <w:sz w:val="28"/>
        </w:rPr>
        <w:sym w:font="AGA Arabesque" w:char="F072"/>
      </w:r>
      <w:r w:rsidR="00566190">
        <w:rPr>
          <w:rFonts w:ascii="Tahoma" w:hAnsi="Tahoma"/>
          <w:color w:val="000000"/>
          <w:sz w:val="28"/>
          <w:rtl/>
        </w:rPr>
        <w:t xml:space="preserve"> </w:t>
      </w:r>
      <w:r w:rsidRPr="00D139EF">
        <w:rPr>
          <w:rFonts w:ascii="Tahoma" w:hAnsi="Tahoma"/>
          <w:color w:val="000000"/>
          <w:sz w:val="28"/>
          <w:rtl/>
        </w:rPr>
        <w:t>در این جریان خالد را مجازات نکرده است؟!!</w:t>
      </w:r>
    </w:p>
    <w:p w:rsidR="00C12208" w:rsidRPr="00787549" w:rsidRDefault="00C12208" w:rsidP="00AE1FDB">
      <w:pPr>
        <w:pStyle w:val="a0"/>
        <w:rPr>
          <w:rtl/>
          <w:lang w:bidi="ar-SA"/>
        </w:rPr>
      </w:pPr>
      <w:bookmarkStart w:id="169" w:name="_Toc291872564"/>
      <w:bookmarkStart w:id="170" w:name="_Toc305615733"/>
      <w:r w:rsidRPr="00787549">
        <w:rPr>
          <w:rtl/>
          <w:lang w:bidi="ar-SA"/>
        </w:rPr>
        <w:t>سوال</w:t>
      </w:r>
      <w:r w:rsidR="00E820D6">
        <w:rPr>
          <w:rtl/>
          <w:lang w:bidi="ar-SA"/>
        </w:rPr>
        <w:t xml:space="preserve"> </w:t>
      </w:r>
      <w:r w:rsidRPr="00787549">
        <w:rPr>
          <w:rtl/>
          <w:lang w:bidi="ar-SA"/>
        </w:rPr>
        <w:t>53:</w:t>
      </w:r>
      <w:bookmarkEnd w:id="169"/>
      <w:bookmarkEnd w:id="170"/>
      <w:r w:rsidRPr="00787549">
        <w:rPr>
          <w:rtl/>
          <w:lang w:bidi="ar-SA"/>
        </w:rPr>
        <w:t xml:space="preserve"> </w:t>
      </w:r>
    </w:p>
    <w:p w:rsidR="00C12208" w:rsidRDefault="00C12208" w:rsidP="00566190">
      <w:pPr>
        <w:ind w:firstLine="312"/>
        <w:rPr>
          <w:rFonts w:ascii="Tahoma" w:hAnsi="Tahoma"/>
          <w:color w:val="000000"/>
          <w:sz w:val="28"/>
          <w:rtl/>
        </w:rPr>
      </w:pPr>
      <w:r w:rsidRPr="00D139EF">
        <w:rPr>
          <w:rFonts w:ascii="Tahoma" w:hAnsi="Tahoma"/>
          <w:color w:val="000000"/>
          <w:sz w:val="28"/>
          <w:rtl/>
        </w:rPr>
        <w:t>شما مراجع رافضی لطفا تکلیف ما را روشن کنید که در زمان رحلت پیامبر</w:t>
      </w:r>
      <w:r w:rsidR="008C610E">
        <w:rPr>
          <w:rFonts w:ascii="Tahoma" w:hAnsi="Tahoma"/>
          <w:color w:val="000000"/>
          <w:sz w:val="28"/>
        </w:rPr>
        <w:sym w:font="AGA Arabesque" w:char="F072"/>
      </w:r>
      <w:r w:rsidR="008C610E">
        <w:rPr>
          <w:rFonts w:ascii="Tahoma" w:hAnsi="Tahoma"/>
          <w:color w:val="000000"/>
          <w:sz w:val="28"/>
        </w:rPr>
        <w:t xml:space="preserve"> </w:t>
      </w:r>
      <w:r w:rsidR="00173E49">
        <w:rPr>
          <w:rFonts w:ascii="Tahoma" w:hAnsi="Tahoma"/>
          <w:color w:val="000000"/>
          <w:sz w:val="28"/>
          <w:rtl/>
        </w:rPr>
        <w:t xml:space="preserve">، </w:t>
      </w:r>
      <w:r w:rsidRPr="00D139EF">
        <w:rPr>
          <w:rFonts w:ascii="Tahoma" w:hAnsi="Tahoma"/>
          <w:color w:val="000000"/>
          <w:sz w:val="28"/>
          <w:rtl/>
        </w:rPr>
        <w:t xml:space="preserve">ابوبکر در سنح بوده یا در نماز بوده یا در سپاه اسامه بوده؟ شما در جایی </w:t>
      </w:r>
      <w:r w:rsidR="009122A6">
        <w:rPr>
          <w:rFonts w:ascii="Tahoma" w:hAnsi="Tahoma"/>
          <w:color w:val="000000"/>
          <w:sz w:val="28"/>
          <w:rtl/>
        </w:rPr>
        <w:t>می‌گویید</w:t>
      </w:r>
      <w:r w:rsidRPr="00D139EF">
        <w:rPr>
          <w:rFonts w:ascii="Tahoma" w:hAnsi="Tahoma"/>
          <w:color w:val="000000"/>
          <w:sz w:val="28"/>
          <w:rtl/>
        </w:rPr>
        <w:t xml:space="preserve"> که او در سنح بود</w:t>
      </w:r>
      <w:r w:rsidR="00173E49">
        <w:rPr>
          <w:rFonts w:ascii="Tahoma" w:hAnsi="Tahoma"/>
          <w:color w:val="000000"/>
          <w:sz w:val="28"/>
          <w:rtl/>
        </w:rPr>
        <w:t xml:space="preserve">، </w:t>
      </w:r>
      <w:r w:rsidRPr="00D139EF">
        <w:rPr>
          <w:rFonts w:ascii="Tahoma" w:hAnsi="Tahoma"/>
          <w:color w:val="000000"/>
          <w:sz w:val="28"/>
          <w:rtl/>
        </w:rPr>
        <w:t xml:space="preserve">ولی در جایی دیگر </w:t>
      </w:r>
      <w:r w:rsidR="009122A6">
        <w:rPr>
          <w:rFonts w:ascii="Tahoma" w:hAnsi="Tahoma"/>
          <w:color w:val="000000"/>
          <w:sz w:val="28"/>
          <w:rtl/>
        </w:rPr>
        <w:t>می‌گویید</w:t>
      </w:r>
      <w:r w:rsidRPr="00D139EF">
        <w:rPr>
          <w:rFonts w:ascii="Tahoma" w:hAnsi="Tahoma"/>
          <w:color w:val="000000"/>
          <w:sz w:val="28"/>
          <w:rtl/>
        </w:rPr>
        <w:t xml:space="preserve"> که پیش نماز بوده</w:t>
      </w:r>
      <w:r w:rsidRPr="00D139EF">
        <w:rPr>
          <w:rStyle w:val="FootnoteReference"/>
          <w:rFonts w:ascii="Tahoma" w:hAnsi="Tahoma"/>
          <w:color w:val="000000"/>
          <w:rtl/>
        </w:rPr>
        <w:footnoteReference w:id="95"/>
      </w:r>
      <w:r w:rsidRPr="00D139EF">
        <w:rPr>
          <w:rFonts w:ascii="Tahoma" w:hAnsi="Tahoma"/>
          <w:color w:val="000000"/>
          <w:sz w:val="28"/>
          <w:rtl/>
        </w:rPr>
        <w:t xml:space="preserve"> ولی پیامبر</w:t>
      </w:r>
      <w:r w:rsidR="008C610E">
        <w:rPr>
          <w:rFonts w:ascii="Tahoma" w:hAnsi="Tahoma"/>
          <w:color w:val="000000"/>
          <w:sz w:val="28"/>
        </w:rPr>
        <w:sym w:font="AGA Arabesque" w:char="F072"/>
      </w:r>
      <w:r w:rsidRPr="00D139EF">
        <w:rPr>
          <w:rFonts w:ascii="Tahoma" w:hAnsi="Tahoma"/>
          <w:color w:val="000000"/>
          <w:sz w:val="28"/>
          <w:rtl/>
        </w:rPr>
        <w:t xml:space="preserve"> آمده و او را کنار زده است!! و در جایی دیگر </w:t>
      </w:r>
      <w:r w:rsidR="009122A6">
        <w:rPr>
          <w:rFonts w:ascii="Tahoma" w:hAnsi="Tahoma"/>
          <w:color w:val="000000"/>
          <w:sz w:val="28"/>
          <w:rtl/>
        </w:rPr>
        <w:t>می‌گویید</w:t>
      </w:r>
      <w:r w:rsidRPr="00D139EF">
        <w:rPr>
          <w:rFonts w:ascii="Tahoma" w:hAnsi="Tahoma"/>
          <w:color w:val="000000"/>
          <w:sz w:val="28"/>
          <w:rtl/>
        </w:rPr>
        <w:t xml:space="preserve"> که در سپاه اسامه بوده و مورد نفرین پیامبر</w:t>
      </w:r>
      <w:r w:rsidR="008C610E">
        <w:rPr>
          <w:rFonts w:ascii="Tahoma" w:hAnsi="Tahoma"/>
          <w:color w:val="000000"/>
          <w:sz w:val="28"/>
        </w:rPr>
        <w:sym w:font="AGA Arabesque" w:char="F072"/>
      </w:r>
      <w:r w:rsidR="008C610E">
        <w:rPr>
          <w:rFonts w:ascii="Tahoma" w:hAnsi="Tahoma"/>
          <w:color w:val="000000"/>
          <w:sz w:val="28"/>
          <w:rtl/>
        </w:rPr>
        <w:t xml:space="preserve"> </w:t>
      </w:r>
      <w:r w:rsidRPr="00D139EF">
        <w:rPr>
          <w:rFonts w:ascii="Tahoma" w:hAnsi="Tahoma"/>
          <w:color w:val="000000"/>
          <w:sz w:val="28"/>
          <w:rtl/>
        </w:rPr>
        <w:t>قرار گرفته است!!</w:t>
      </w:r>
      <w:r w:rsidRPr="00D139EF">
        <w:rPr>
          <w:rStyle w:val="FootnoteReference"/>
          <w:rFonts w:ascii="Tahoma" w:hAnsi="Tahoma"/>
          <w:color w:val="000000"/>
          <w:rtl/>
        </w:rPr>
        <w:footnoteReference w:id="96"/>
      </w:r>
      <w:r w:rsidRPr="00D139EF">
        <w:rPr>
          <w:rFonts w:ascii="Tahoma" w:hAnsi="Tahoma"/>
          <w:color w:val="000000"/>
          <w:sz w:val="28"/>
          <w:rtl/>
        </w:rPr>
        <w:t xml:space="preserve"> البته روحانی صفوی خیلی دوست دارد بگوید که ابوبکر در هر 3 مکان بوده تا بدین طریق بتواند هرچه بیشتر شخصیت ابوبکر را خدشه دار کند.</w:t>
      </w:r>
    </w:p>
    <w:p w:rsidR="00C12208" w:rsidRPr="00787549" w:rsidRDefault="00C12208" w:rsidP="00951CA2">
      <w:pPr>
        <w:pStyle w:val="a0"/>
        <w:rPr>
          <w:rtl/>
          <w:lang w:bidi="ar-SA"/>
        </w:rPr>
      </w:pPr>
      <w:bookmarkStart w:id="171" w:name="_Toc291872565"/>
      <w:bookmarkStart w:id="172" w:name="_Toc305615734"/>
      <w:r w:rsidRPr="00787549">
        <w:rPr>
          <w:rtl/>
          <w:lang w:bidi="ar-SA"/>
        </w:rPr>
        <w:t>سوال</w:t>
      </w:r>
      <w:r w:rsidR="00E820D6">
        <w:rPr>
          <w:rtl/>
          <w:lang w:bidi="ar-SA"/>
        </w:rPr>
        <w:t xml:space="preserve"> </w:t>
      </w:r>
      <w:r w:rsidRPr="00787549">
        <w:rPr>
          <w:rtl/>
          <w:lang w:bidi="ar-SA"/>
        </w:rPr>
        <w:t>54:</w:t>
      </w:r>
      <w:bookmarkEnd w:id="171"/>
      <w:bookmarkEnd w:id="172"/>
    </w:p>
    <w:p w:rsidR="00C12208" w:rsidRDefault="00C12208" w:rsidP="00951CA2">
      <w:pPr>
        <w:ind w:firstLine="312"/>
        <w:rPr>
          <w:rFonts w:ascii="Tahoma" w:hAnsi="Tahoma"/>
          <w:color w:val="000000"/>
          <w:sz w:val="28"/>
          <w:rtl/>
        </w:rPr>
      </w:pPr>
      <w:r w:rsidRPr="00D139EF">
        <w:rPr>
          <w:rFonts w:ascii="Tahoma" w:hAnsi="Tahoma"/>
          <w:color w:val="000000"/>
          <w:sz w:val="28"/>
          <w:rtl/>
        </w:rPr>
        <w:t xml:space="preserve"> شما که </w:t>
      </w:r>
      <w:r w:rsidR="009122A6">
        <w:rPr>
          <w:rFonts w:ascii="Tahoma" w:hAnsi="Tahoma"/>
          <w:color w:val="000000"/>
          <w:sz w:val="28"/>
          <w:rtl/>
        </w:rPr>
        <w:t>می‌گویید</w:t>
      </w:r>
      <w:r w:rsidRPr="00D139EF">
        <w:rPr>
          <w:rFonts w:ascii="Tahoma" w:hAnsi="Tahoma"/>
          <w:color w:val="000000"/>
          <w:sz w:val="28"/>
          <w:rtl/>
        </w:rPr>
        <w:t xml:space="preserve"> پیامبر</w:t>
      </w:r>
      <w:r w:rsidR="00951CA2">
        <w:rPr>
          <w:rFonts w:ascii="Tahoma" w:hAnsi="Tahoma"/>
          <w:color w:val="000000"/>
          <w:sz w:val="28"/>
        </w:rPr>
        <w:sym w:font="AGA Arabesque" w:char="F072"/>
      </w:r>
      <w:r w:rsidR="00951CA2">
        <w:rPr>
          <w:rFonts w:ascii="Tahoma" w:hAnsi="Tahoma"/>
          <w:color w:val="000000"/>
          <w:sz w:val="28"/>
          <w:rtl/>
        </w:rPr>
        <w:t xml:space="preserve"> </w:t>
      </w:r>
      <w:r w:rsidRPr="00D139EF">
        <w:rPr>
          <w:rFonts w:ascii="Tahoma" w:hAnsi="Tahoma"/>
          <w:color w:val="000000"/>
          <w:sz w:val="28"/>
          <w:rtl/>
        </w:rPr>
        <w:t>توسط همسرانش مسموم و کشه شدند!!</w:t>
      </w:r>
      <w:r>
        <w:rPr>
          <w:rStyle w:val="FootnoteReference"/>
          <w:rFonts w:ascii="Tahoma" w:hAnsi="Tahoma"/>
          <w:color w:val="000000"/>
          <w:rtl/>
        </w:rPr>
        <w:footnoteReference w:id="97"/>
      </w:r>
      <w:r w:rsidR="00173E49">
        <w:rPr>
          <w:rFonts w:ascii="Tahoma" w:hAnsi="Tahoma"/>
          <w:color w:val="000000"/>
          <w:sz w:val="28"/>
          <w:rtl/>
        </w:rPr>
        <w:t xml:space="preserve"> (</w:t>
      </w:r>
      <w:r w:rsidRPr="00D139EF">
        <w:rPr>
          <w:rFonts w:ascii="Tahoma" w:hAnsi="Tahoma"/>
          <w:color w:val="000000"/>
          <w:sz w:val="28"/>
          <w:rtl/>
        </w:rPr>
        <w:t>رافضیان جهت گستاخی و بی حیایی هرچه بیشتر و برای داشتن چنین عقیده احمقانه ای</w:t>
      </w:r>
      <w:r w:rsidR="00173E49">
        <w:rPr>
          <w:rFonts w:ascii="Tahoma" w:hAnsi="Tahoma"/>
          <w:color w:val="000000"/>
          <w:sz w:val="28"/>
          <w:rtl/>
        </w:rPr>
        <w:t xml:space="preserve">، </w:t>
      </w:r>
      <w:r w:rsidRPr="00D139EF">
        <w:rPr>
          <w:rFonts w:ascii="Tahoma" w:hAnsi="Tahoma"/>
          <w:color w:val="000000"/>
          <w:sz w:val="28"/>
          <w:rtl/>
        </w:rPr>
        <w:t>به روایاتی دلخوش هستند</w:t>
      </w:r>
      <w:r w:rsidR="00173E49">
        <w:rPr>
          <w:rFonts w:ascii="Tahoma" w:hAnsi="Tahoma"/>
          <w:color w:val="000000"/>
          <w:sz w:val="28"/>
          <w:rtl/>
        </w:rPr>
        <w:t xml:space="preserve">، </w:t>
      </w:r>
      <w:r w:rsidRPr="00D139EF">
        <w:rPr>
          <w:rFonts w:ascii="Tahoma" w:hAnsi="Tahoma"/>
          <w:color w:val="000000"/>
          <w:sz w:val="28"/>
          <w:rtl/>
        </w:rPr>
        <w:t xml:space="preserve">همچون اینکه: عبدالصمد بن بشیر از امام صادق روایت کرده که آن حضرت فرمود: </w:t>
      </w:r>
      <w:r w:rsidR="00A706AC">
        <w:rPr>
          <w:rFonts w:ascii="Tahoma" w:hAnsi="Tahoma"/>
          <w:color w:val="000000"/>
          <w:sz w:val="28"/>
          <w:rtl/>
        </w:rPr>
        <w:t>می‌دانید</w:t>
      </w:r>
      <w:r w:rsidRPr="00D139EF">
        <w:rPr>
          <w:rFonts w:ascii="Tahoma" w:hAnsi="Tahoma"/>
          <w:color w:val="000000"/>
          <w:sz w:val="28"/>
          <w:rtl/>
        </w:rPr>
        <w:t xml:space="preserve"> پیامبر</w:t>
      </w:r>
      <w:r w:rsidR="00951CA2">
        <w:rPr>
          <w:rFonts w:ascii="Tahoma" w:hAnsi="Tahoma"/>
          <w:color w:val="000000"/>
          <w:sz w:val="28"/>
        </w:rPr>
        <w:sym w:font="AGA Arabesque" w:char="F072"/>
      </w:r>
      <w:r w:rsidR="00951CA2">
        <w:rPr>
          <w:rFonts w:ascii="Tahoma" w:hAnsi="Tahoma"/>
          <w:color w:val="000000"/>
          <w:sz w:val="28"/>
          <w:rtl/>
        </w:rPr>
        <w:t xml:space="preserve"> </w:t>
      </w:r>
      <w:r w:rsidRPr="00D139EF">
        <w:rPr>
          <w:rFonts w:ascii="Tahoma" w:hAnsi="Tahoma"/>
          <w:color w:val="000000"/>
          <w:sz w:val="28"/>
          <w:rtl/>
        </w:rPr>
        <w:t xml:space="preserve">در گذشت یا کشته شد؟ همانطور که خداوند </w:t>
      </w:r>
      <w:r w:rsidR="00F45500">
        <w:rPr>
          <w:rFonts w:ascii="Tahoma" w:hAnsi="Tahoma"/>
          <w:color w:val="000000"/>
          <w:sz w:val="28"/>
          <w:rtl/>
        </w:rPr>
        <w:t>می‌فرماید</w:t>
      </w:r>
      <w:r w:rsidRPr="00D139EF">
        <w:rPr>
          <w:rFonts w:ascii="Tahoma" w:hAnsi="Tahoma"/>
          <w:color w:val="000000"/>
          <w:sz w:val="28"/>
          <w:rtl/>
        </w:rPr>
        <w:t>:</w:t>
      </w:r>
      <w:r w:rsidR="00173E49">
        <w:rPr>
          <w:rFonts w:ascii="Tahoma" w:hAnsi="Tahoma"/>
          <w:color w:val="000000"/>
          <w:sz w:val="28"/>
          <w:rtl/>
        </w:rPr>
        <w:t xml:space="preserve"> (</w:t>
      </w:r>
      <w:r w:rsidRPr="00D139EF">
        <w:rPr>
          <w:rFonts w:ascii="Tahoma" w:hAnsi="Tahoma"/>
          <w:color w:val="000000"/>
          <w:sz w:val="28"/>
          <w:rtl/>
        </w:rPr>
        <w:t xml:space="preserve">اگر او در گذرد یا کشته شود به جاهلیت باز </w:t>
      </w:r>
      <w:r w:rsidR="003560E9">
        <w:rPr>
          <w:rFonts w:ascii="Tahoma" w:hAnsi="Tahoma"/>
          <w:color w:val="000000"/>
          <w:sz w:val="28"/>
          <w:rtl/>
        </w:rPr>
        <w:t>می‌گ</w:t>
      </w:r>
      <w:r w:rsidRPr="00D139EF">
        <w:rPr>
          <w:rFonts w:ascii="Tahoma" w:hAnsi="Tahoma"/>
          <w:color w:val="000000"/>
          <w:sz w:val="28"/>
          <w:rtl/>
        </w:rPr>
        <w:t>ردید) او قبل از مرگ مسموم شد</w:t>
      </w:r>
      <w:r w:rsidR="00173E49">
        <w:rPr>
          <w:rFonts w:ascii="Tahoma" w:hAnsi="Tahoma"/>
          <w:color w:val="000000"/>
          <w:sz w:val="28"/>
          <w:rtl/>
        </w:rPr>
        <w:t xml:space="preserve">، </w:t>
      </w:r>
      <w:r w:rsidRPr="00D139EF">
        <w:rPr>
          <w:rFonts w:ascii="Tahoma" w:hAnsi="Tahoma"/>
          <w:color w:val="000000"/>
          <w:sz w:val="28"/>
          <w:rtl/>
        </w:rPr>
        <w:t>آن دو زن</w:t>
      </w:r>
      <w:r w:rsidR="00173E49">
        <w:rPr>
          <w:rFonts w:ascii="Tahoma" w:hAnsi="Tahoma"/>
          <w:color w:val="000000"/>
          <w:sz w:val="28"/>
          <w:rtl/>
        </w:rPr>
        <w:t xml:space="preserve"> (</w:t>
      </w:r>
      <w:r w:rsidRPr="00D139EF">
        <w:rPr>
          <w:rFonts w:ascii="Tahoma" w:hAnsi="Tahoma"/>
          <w:color w:val="000000"/>
          <w:sz w:val="28"/>
          <w:rtl/>
        </w:rPr>
        <w:t>عایشه و حفصه) به او سم نوشاندند</w:t>
      </w:r>
      <w:r w:rsidR="00173E49">
        <w:rPr>
          <w:rFonts w:ascii="Tahoma" w:hAnsi="Tahoma"/>
          <w:color w:val="000000"/>
          <w:sz w:val="28"/>
          <w:rtl/>
        </w:rPr>
        <w:t xml:space="preserve"> (</w:t>
      </w:r>
      <w:r w:rsidRPr="00D139EF">
        <w:rPr>
          <w:rFonts w:ascii="Tahoma" w:hAnsi="Tahoma"/>
          <w:color w:val="000000"/>
          <w:sz w:val="28"/>
          <w:rtl/>
        </w:rPr>
        <w:t>بحار ج22 ص516 و بحار ج28 ص21 و تفسیر عیاشی ج1 ص200)</w:t>
      </w:r>
      <w:r w:rsidRPr="00D139EF">
        <w:rPr>
          <w:rStyle w:val="FootnoteReference"/>
          <w:rFonts w:ascii="Tahoma" w:hAnsi="Tahoma"/>
          <w:color w:val="000000"/>
          <w:rtl/>
        </w:rPr>
        <w:footnoteReference w:id="98"/>
      </w:r>
      <w:r w:rsidRPr="00D139EF">
        <w:rPr>
          <w:rFonts w:ascii="Tahoma" w:hAnsi="Tahoma"/>
          <w:color w:val="000000"/>
          <w:sz w:val="28"/>
          <w:rtl/>
        </w:rPr>
        <w:t xml:space="preserve"> و </w:t>
      </w:r>
      <w:r w:rsidR="009122A6">
        <w:rPr>
          <w:rFonts w:ascii="Tahoma" w:hAnsi="Tahoma"/>
          <w:color w:val="000000"/>
          <w:sz w:val="28"/>
          <w:rtl/>
        </w:rPr>
        <w:t>می‌گویید</w:t>
      </w:r>
      <w:r w:rsidRPr="00D139EF">
        <w:rPr>
          <w:rFonts w:ascii="Tahoma" w:hAnsi="Tahoma"/>
          <w:color w:val="000000"/>
          <w:sz w:val="28"/>
          <w:rtl/>
        </w:rPr>
        <w:t xml:space="preserve"> امام حسن نیز از طریق معاویه مسموم شد و سعد بن عباده نیز به دست عمر و طرفدارانش کشته شد. سوال اینجاست که چرا این دشمنان و غاصبان</w:t>
      </w:r>
      <w:r w:rsidR="00173E49">
        <w:rPr>
          <w:rFonts w:ascii="Tahoma" w:hAnsi="Tahoma"/>
          <w:color w:val="000000"/>
          <w:sz w:val="28"/>
          <w:rtl/>
        </w:rPr>
        <w:t xml:space="preserve">، </w:t>
      </w:r>
      <w:r>
        <w:rPr>
          <w:rFonts w:ascii="Tahoma" w:hAnsi="Tahoma"/>
          <w:color w:val="000000"/>
          <w:sz w:val="28"/>
          <w:rtl/>
        </w:rPr>
        <w:t>حضرت علی را نیز در همان ابتدا</w:t>
      </w:r>
      <w:r w:rsidR="00173E49">
        <w:rPr>
          <w:rFonts w:ascii="Tahoma" w:hAnsi="Tahoma"/>
          <w:color w:val="000000"/>
          <w:sz w:val="28"/>
          <w:rtl/>
        </w:rPr>
        <w:t xml:space="preserve">، </w:t>
      </w:r>
      <w:r w:rsidRPr="00D139EF">
        <w:rPr>
          <w:rFonts w:ascii="Tahoma" w:hAnsi="Tahoma"/>
          <w:color w:val="000000"/>
          <w:sz w:val="28"/>
          <w:rtl/>
        </w:rPr>
        <w:t xml:space="preserve">براحتی نکشتند؟ آیا اینکار خیلی برایشان مشکل بوده؟ اگر ابوبکر و عمر اینقدر مشتاق غصب خلافت </w:t>
      </w:r>
      <w:r w:rsidR="00AC5D9D">
        <w:rPr>
          <w:rFonts w:ascii="Tahoma" w:hAnsi="Tahoma"/>
          <w:color w:val="000000"/>
          <w:sz w:val="28"/>
          <w:rtl/>
        </w:rPr>
        <w:t>بوده‌اند</w:t>
      </w:r>
      <w:r w:rsidRPr="00D139EF">
        <w:rPr>
          <w:rFonts w:ascii="Tahoma" w:hAnsi="Tahoma"/>
          <w:color w:val="000000"/>
          <w:sz w:val="28"/>
          <w:rtl/>
        </w:rPr>
        <w:t xml:space="preserve"> و دستور الهی را در این زمینه نادیده گ</w:t>
      </w:r>
      <w:r w:rsidR="008D39A4">
        <w:rPr>
          <w:rFonts w:ascii="Tahoma" w:hAnsi="Tahoma"/>
          <w:color w:val="000000"/>
          <w:sz w:val="28"/>
          <w:rtl/>
        </w:rPr>
        <w:t>رفته‌اند</w:t>
      </w:r>
      <w:r w:rsidRPr="00D139EF">
        <w:rPr>
          <w:rFonts w:ascii="Tahoma" w:hAnsi="Tahoma"/>
          <w:color w:val="000000"/>
          <w:sz w:val="28"/>
          <w:rtl/>
        </w:rPr>
        <w:t xml:space="preserve"> و به زعم شما اصلا ایمانی ن</w:t>
      </w:r>
      <w:r w:rsidR="00F95C7C">
        <w:rPr>
          <w:rFonts w:ascii="Tahoma" w:hAnsi="Tahoma"/>
          <w:color w:val="000000"/>
          <w:sz w:val="28"/>
          <w:rtl/>
        </w:rPr>
        <w:t>داشته‌اند</w:t>
      </w:r>
      <w:r w:rsidRPr="00D139EF">
        <w:rPr>
          <w:rFonts w:ascii="Tahoma" w:hAnsi="Tahoma"/>
          <w:color w:val="000000"/>
          <w:sz w:val="28"/>
          <w:rtl/>
        </w:rPr>
        <w:t xml:space="preserve"> و دارای کفر و نفاق </w:t>
      </w:r>
      <w:r w:rsidR="00AC5D9D">
        <w:rPr>
          <w:rFonts w:ascii="Tahoma" w:hAnsi="Tahoma"/>
          <w:color w:val="000000"/>
          <w:sz w:val="28"/>
          <w:rtl/>
        </w:rPr>
        <w:t>بوده‌اند</w:t>
      </w:r>
      <w:r w:rsidR="00173E49">
        <w:rPr>
          <w:rFonts w:ascii="Tahoma" w:hAnsi="Tahoma"/>
          <w:color w:val="000000"/>
          <w:sz w:val="28"/>
          <w:rtl/>
        </w:rPr>
        <w:t xml:space="preserve">، </w:t>
      </w:r>
      <w:r w:rsidRPr="00D139EF">
        <w:rPr>
          <w:rFonts w:ascii="Tahoma" w:hAnsi="Tahoma"/>
          <w:color w:val="000000"/>
          <w:sz w:val="28"/>
          <w:rtl/>
        </w:rPr>
        <w:t>پس کشتن علی و از بین بردن او برایشان راحت بوده</w:t>
      </w:r>
      <w:r w:rsidR="00173E49">
        <w:rPr>
          <w:rFonts w:ascii="Tahoma" w:hAnsi="Tahoma"/>
          <w:color w:val="000000"/>
          <w:sz w:val="28"/>
          <w:rtl/>
        </w:rPr>
        <w:t xml:space="preserve">، </w:t>
      </w:r>
      <w:r w:rsidRPr="00D139EF">
        <w:rPr>
          <w:rFonts w:ascii="Tahoma" w:hAnsi="Tahoma"/>
          <w:color w:val="000000"/>
          <w:sz w:val="28"/>
          <w:rtl/>
        </w:rPr>
        <w:t>ولی چرا اینکار را ن</w:t>
      </w:r>
      <w:r w:rsidR="009122A6">
        <w:rPr>
          <w:rFonts w:ascii="Tahoma" w:hAnsi="Tahoma"/>
          <w:color w:val="000000"/>
          <w:sz w:val="28"/>
          <w:rtl/>
        </w:rPr>
        <w:t>کرده‌اند</w:t>
      </w:r>
      <w:r w:rsidRPr="00D139EF">
        <w:rPr>
          <w:rFonts w:ascii="Tahoma" w:hAnsi="Tahoma"/>
          <w:color w:val="000000"/>
          <w:sz w:val="28"/>
          <w:rtl/>
        </w:rPr>
        <w:t xml:space="preserve">؟ خود شما مرتب </w:t>
      </w:r>
      <w:r w:rsidR="009122A6">
        <w:rPr>
          <w:rFonts w:ascii="Tahoma" w:hAnsi="Tahoma"/>
          <w:color w:val="000000"/>
          <w:sz w:val="28"/>
          <w:rtl/>
        </w:rPr>
        <w:t>می‌گویید</w:t>
      </w:r>
      <w:r w:rsidRPr="00D139EF">
        <w:rPr>
          <w:rFonts w:ascii="Tahoma" w:hAnsi="Tahoma"/>
          <w:color w:val="000000"/>
          <w:sz w:val="28"/>
          <w:rtl/>
        </w:rPr>
        <w:t xml:space="preserve"> که</w:t>
      </w:r>
      <w:r>
        <w:rPr>
          <w:rFonts w:ascii="Tahoma" w:hAnsi="Tahoma"/>
          <w:color w:val="000000"/>
          <w:sz w:val="28"/>
          <w:rtl/>
        </w:rPr>
        <w:t xml:space="preserve"> حضرت</w:t>
      </w:r>
      <w:r w:rsidRPr="00D139EF">
        <w:rPr>
          <w:rFonts w:ascii="Tahoma" w:hAnsi="Tahoma"/>
          <w:color w:val="000000"/>
          <w:sz w:val="28"/>
          <w:rtl/>
        </w:rPr>
        <w:t xml:space="preserve"> علی نیرو و طرفدار چندانی نداشت وگرنه قیام </w:t>
      </w:r>
      <w:r w:rsidR="00346D26">
        <w:rPr>
          <w:rFonts w:ascii="Tahoma" w:hAnsi="Tahoma"/>
          <w:color w:val="000000"/>
          <w:sz w:val="28"/>
          <w:rtl/>
        </w:rPr>
        <w:t>می‌کرد</w:t>
      </w:r>
      <w:r w:rsidRPr="00D139EF">
        <w:rPr>
          <w:rFonts w:ascii="Tahoma" w:hAnsi="Tahoma"/>
          <w:color w:val="000000"/>
          <w:sz w:val="28"/>
          <w:rtl/>
        </w:rPr>
        <w:t xml:space="preserve"> و خلافت و حق خود را </w:t>
      </w:r>
      <w:r w:rsidR="003560E9">
        <w:rPr>
          <w:rFonts w:ascii="Tahoma" w:hAnsi="Tahoma"/>
          <w:color w:val="000000"/>
          <w:sz w:val="28"/>
          <w:rtl/>
        </w:rPr>
        <w:t>می‌گ</w:t>
      </w:r>
      <w:r w:rsidRPr="00D139EF">
        <w:rPr>
          <w:rFonts w:ascii="Tahoma" w:hAnsi="Tahoma"/>
          <w:color w:val="000000"/>
          <w:sz w:val="28"/>
          <w:rtl/>
        </w:rPr>
        <w:t>رفت</w:t>
      </w:r>
      <w:r w:rsidR="00173E49">
        <w:rPr>
          <w:rFonts w:ascii="Tahoma" w:hAnsi="Tahoma"/>
          <w:color w:val="000000"/>
          <w:sz w:val="28"/>
          <w:rtl/>
        </w:rPr>
        <w:t xml:space="preserve">، </w:t>
      </w:r>
      <w:r w:rsidRPr="00D139EF">
        <w:rPr>
          <w:rFonts w:ascii="Tahoma" w:hAnsi="Tahoma"/>
          <w:color w:val="000000"/>
          <w:sz w:val="28"/>
          <w:rtl/>
        </w:rPr>
        <w:t xml:space="preserve">ما </w:t>
      </w:r>
      <w:r w:rsidR="009122A6">
        <w:rPr>
          <w:rFonts w:ascii="Tahoma" w:hAnsi="Tahoma"/>
          <w:color w:val="000000"/>
          <w:sz w:val="28"/>
          <w:rtl/>
        </w:rPr>
        <w:t>می‌گوییم</w:t>
      </w:r>
      <w:r w:rsidRPr="00D139EF">
        <w:rPr>
          <w:rFonts w:ascii="Tahoma" w:hAnsi="Tahoma"/>
          <w:color w:val="000000"/>
          <w:sz w:val="28"/>
          <w:rtl/>
        </w:rPr>
        <w:t xml:space="preserve"> پس طبق این نظر</w:t>
      </w:r>
      <w:r>
        <w:rPr>
          <w:rFonts w:ascii="Tahoma" w:hAnsi="Tahoma"/>
          <w:color w:val="000000"/>
          <w:sz w:val="28"/>
          <w:rtl/>
        </w:rPr>
        <w:t xml:space="preserve"> شما</w:t>
      </w:r>
      <w:r w:rsidR="00173E49">
        <w:rPr>
          <w:rFonts w:ascii="Tahoma" w:hAnsi="Tahoma"/>
          <w:color w:val="000000"/>
          <w:sz w:val="28"/>
          <w:rtl/>
        </w:rPr>
        <w:t xml:space="preserve">، </w:t>
      </w:r>
      <w:r>
        <w:rPr>
          <w:rFonts w:ascii="Tahoma" w:hAnsi="Tahoma"/>
          <w:color w:val="000000"/>
          <w:sz w:val="28"/>
          <w:rtl/>
        </w:rPr>
        <w:t xml:space="preserve">حضرت </w:t>
      </w:r>
      <w:r w:rsidRPr="00D139EF">
        <w:rPr>
          <w:rFonts w:ascii="Tahoma" w:hAnsi="Tahoma"/>
          <w:color w:val="000000"/>
          <w:sz w:val="28"/>
          <w:rtl/>
        </w:rPr>
        <w:t>علی تنها بوده و کشتن او آسان</w:t>
      </w:r>
      <w:r>
        <w:rPr>
          <w:rFonts w:ascii="Tahoma" w:hAnsi="Tahoma"/>
          <w:color w:val="000000"/>
          <w:sz w:val="28"/>
          <w:rtl/>
        </w:rPr>
        <w:t>تر بوده است و خلیفه و طرفدارانش</w:t>
      </w:r>
      <w:r w:rsidRPr="00D139EF">
        <w:rPr>
          <w:rFonts w:ascii="Tahoma" w:hAnsi="Tahoma"/>
          <w:color w:val="000000"/>
          <w:sz w:val="28"/>
          <w:rtl/>
        </w:rPr>
        <w:t xml:space="preserve"> </w:t>
      </w:r>
      <w:r w:rsidR="00FE236C">
        <w:rPr>
          <w:rFonts w:ascii="Tahoma" w:hAnsi="Tahoma"/>
          <w:color w:val="000000"/>
          <w:sz w:val="28"/>
          <w:rtl/>
        </w:rPr>
        <w:t>می‌توا</w:t>
      </w:r>
      <w:r w:rsidRPr="00D139EF">
        <w:rPr>
          <w:rFonts w:ascii="Tahoma" w:hAnsi="Tahoma"/>
          <w:color w:val="000000"/>
          <w:sz w:val="28"/>
          <w:rtl/>
        </w:rPr>
        <w:t>نستند او را نیز همچون حسین در کربلا به شهادت برسانند</w:t>
      </w:r>
      <w:r w:rsidR="00173E49">
        <w:rPr>
          <w:rFonts w:ascii="Tahoma" w:hAnsi="Tahoma"/>
          <w:color w:val="000000"/>
          <w:sz w:val="28"/>
          <w:rtl/>
        </w:rPr>
        <w:t xml:space="preserve">، </w:t>
      </w:r>
      <w:r w:rsidRPr="00D139EF">
        <w:rPr>
          <w:rFonts w:ascii="Tahoma" w:hAnsi="Tahoma"/>
          <w:color w:val="000000"/>
          <w:sz w:val="28"/>
          <w:rtl/>
        </w:rPr>
        <w:t xml:space="preserve">پس چرا خلفا این کار را نکردند؟! اصحابی که به زعم شما مرتد شدند و دستور مهم جانشینی و خلافت الهی را زیر پا گذاشته و </w:t>
      </w:r>
      <w:r w:rsidR="00BB1B3B">
        <w:rPr>
          <w:rFonts w:ascii="Tahoma" w:hAnsi="Tahoma"/>
          <w:color w:val="000000"/>
          <w:sz w:val="28"/>
          <w:rtl/>
        </w:rPr>
        <w:t xml:space="preserve">آن را </w:t>
      </w:r>
      <w:r w:rsidRPr="00D139EF">
        <w:rPr>
          <w:rFonts w:ascii="Tahoma" w:hAnsi="Tahoma"/>
          <w:color w:val="000000"/>
          <w:sz w:val="28"/>
          <w:rtl/>
        </w:rPr>
        <w:t>غصب کردند و همچنین به خانه ای که دختر پیامبرشان در آن بوده هجوم بردند و آنجا را به آتش کشیدند و حتی به جنین داخل شکم او نیز رحم نکردند</w:t>
      </w:r>
      <w:r w:rsidR="00173E49">
        <w:rPr>
          <w:rFonts w:ascii="Tahoma" w:hAnsi="Tahoma"/>
          <w:color w:val="000000"/>
          <w:sz w:val="28"/>
          <w:rtl/>
        </w:rPr>
        <w:t xml:space="preserve">، </w:t>
      </w:r>
      <w:r w:rsidRPr="00D139EF">
        <w:rPr>
          <w:rFonts w:ascii="Tahoma" w:hAnsi="Tahoma"/>
          <w:color w:val="000000"/>
          <w:sz w:val="28"/>
          <w:rtl/>
        </w:rPr>
        <w:t>پس آیا برای چنین افرادی کشتن علی خیلی ناگوار بوده؟ چرا علی را نکشتند که منصب خلافت و جانشینی را</w:t>
      </w:r>
      <w:r w:rsidR="00173E49">
        <w:rPr>
          <w:rFonts w:ascii="Tahoma" w:hAnsi="Tahoma"/>
          <w:color w:val="000000"/>
          <w:sz w:val="28"/>
          <w:rtl/>
        </w:rPr>
        <w:t xml:space="preserve"> (</w:t>
      </w:r>
      <w:r w:rsidRPr="00D139EF">
        <w:rPr>
          <w:rFonts w:ascii="Tahoma" w:hAnsi="Tahoma"/>
          <w:color w:val="000000"/>
          <w:sz w:val="28"/>
          <w:rtl/>
        </w:rPr>
        <w:t>به زعم شما</w:t>
      </w:r>
      <w:r>
        <w:rPr>
          <w:rFonts w:ascii="Tahoma" w:hAnsi="Tahoma"/>
          <w:color w:val="000000"/>
          <w:sz w:val="28"/>
          <w:rtl/>
        </w:rPr>
        <w:t>)</w:t>
      </w:r>
      <w:r w:rsidRPr="00D139EF">
        <w:rPr>
          <w:rFonts w:ascii="Tahoma" w:hAnsi="Tahoma"/>
          <w:color w:val="000000"/>
          <w:sz w:val="28"/>
          <w:rtl/>
        </w:rPr>
        <w:t xml:space="preserve"> بر عهده داشته</w:t>
      </w:r>
      <w:r>
        <w:rPr>
          <w:rFonts w:ascii="Tahoma" w:hAnsi="Tahoma"/>
          <w:color w:val="000000"/>
          <w:sz w:val="28"/>
          <w:rtl/>
        </w:rPr>
        <w:t xml:space="preserve"> و هدف</w:t>
      </w:r>
      <w:r w:rsidRPr="00D139EF">
        <w:rPr>
          <w:rFonts w:ascii="Tahoma" w:hAnsi="Tahoma"/>
          <w:color w:val="000000"/>
          <w:sz w:val="28"/>
          <w:rtl/>
        </w:rPr>
        <w:t xml:space="preserve"> اصلی برای دشمنی بوده؟ کشتن فاطمه و جنین داخل شکمش چه سودی داشته است؟! شما که </w:t>
      </w:r>
      <w:r w:rsidR="009122A6">
        <w:rPr>
          <w:rFonts w:ascii="Tahoma" w:hAnsi="Tahoma"/>
          <w:color w:val="000000"/>
          <w:sz w:val="28"/>
          <w:rtl/>
        </w:rPr>
        <w:t>می‌گویید</w:t>
      </w:r>
      <w:r w:rsidRPr="00D139EF">
        <w:rPr>
          <w:rFonts w:ascii="Tahoma" w:hAnsi="Tahoma"/>
          <w:color w:val="000000"/>
          <w:sz w:val="28"/>
          <w:rtl/>
        </w:rPr>
        <w:t xml:space="preserve"> ایشان نبی اکرم</w:t>
      </w:r>
      <w:r w:rsidR="00951CA2">
        <w:rPr>
          <w:rFonts w:ascii="Tahoma" w:hAnsi="Tahoma"/>
          <w:color w:val="000000"/>
          <w:sz w:val="28"/>
        </w:rPr>
        <w:sym w:font="AGA Arabesque" w:char="F072"/>
      </w:r>
      <w:r w:rsidR="00951CA2">
        <w:rPr>
          <w:rFonts w:ascii="Tahoma" w:hAnsi="Tahoma"/>
          <w:color w:val="000000"/>
          <w:sz w:val="28"/>
          <w:rtl/>
        </w:rPr>
        <w:t xml:space="preserve"> </w:t>
      </w:r>
      <w:r w:rsidRPr="00D139EF">
        <w:rPr>
          <w:rFonts w:ascii="Tahoma" w:hAnsi="Tahoma"/>
          <w:color w:val="000000"/>
          <w:sz w:val="28"/>
          <w:rtl/>
        </w:rPr>
        <w:t>را نیز مسموم کرده و کشتند</w:t>
      </w:r>
      <w:r w:rsidR="00173E49">
        <w:rPr>
          <w:rFonts w:ascii="Tahoma" w:hAnsi="Tahoma"/>
          <w:color w:val="000000"/>
          <w:sz w:val="28"/>
          <w:rtl/>
        </w:rPr>
        <w:t xml:space="preserve">، </w:t>
      </w:r>
      <w:r w:rsidRPr="00D139EF">
        <w:rPr>
          <w:rFonts w:ascii="Tahoma" w:hAnsi="Tahoma"/>
          <w:color w:val="000000"/>
          <w:sz w:val="28"/>
          <w:rtl/>
        </w:rPr>
        <w:t>پس آیا کشتن علی برایشان از کشتن پیامبر</w:t>
      </w:r>
      <w:r w:rsidR="00951CA2">
        <w:rPr>
          <w:rFonts w:ascii="Tahoma" w:hAnsi="Tahoma"/>
          <w:color w:val="000000"/>
          <w:sz w:val="28"/>
        </w:rPr>
        <w:sym w:font="AGA Arabesque" w:char="F072"/>
      </w:r>
      <w:r w:rsidR="00951CA2">
        <w:rPr>
          <w:rFonts w:ascii="Tahoma" w:hAnsi="Tahoma"/>
          <w:color w:val="000000"/>
          <w:sz w:val="28"/>
          <w:rtl/>
        </w:rPr>
        <w:t xml:space="preserve"> </w:t>
      </w:r>
      <w:r w:rsidRPr="00D139EF">
        <w:rPr>
          <w:rFonts w:ascii="Tahoma" w:hAnsi="Tahoma"/>
          <w:color w:val="000000"/>
          <w:sz w:val="28"/>
          <w:rtl/>
        </w:rPr>
        <w:t xml:space="preserve">مشکل تر بوده است؟ علی که در انتها و بالاخره توسط ابن ملجم به شهادت </w:t>
      </w:r>
      <w:r w:rsidR="005F1172">
        <w:rPr>
          <w:rFonts w:ascii="Tahoma" w:hAnsi="Tahoma"/>
          <w:color w:val="000000"/>
          <w:sz w:val="28"/>
          <w:rtl/>
        </w:rPr>
        <w:t>می‌رسد</w:t>
      </w:r>
      <w:r w:rsidR="00173E49">
        <w:rPr>
          <w:rFonts w:ascii="Tahoma" w:hAnsi="Tahoma"/>
          <w:color w:val="000000"/>
          <w:sz w:val="28"/>
          <w:rtl/>
        </w:rPr>
        <w:t xml:space="preserve">، </w:t>
      </w:r>
      <w:r w:rsidRPr="00D139EF">
        <w:rPr>
          <w:rFonts w:ascii="Tahoma" w:hAnsi="Tahoma"/>
          <w:color w:val="000000"/>
          <w:sz w:val="28"/>
          <w:rtl/>
        </w:rPr>
        <w:t>پس آیا کشتن او پس از رحلت نبی اکرم</w:t>
      </w:r>
      <w:r w:rsidR="00951CA2">
        <w:rPr>
          <w:rFonts w:ascii="Tahoma" w:hAnsi="Tahoma"/>
          <w:color w:val="000000"/>
          <w:sz w:val="28"/>
        </w:rPr>
        <w:sym w:font="AGA Arabesque" w:char="F072"/>
      </w:r>
      <w:r w:rsidR="00951CA2">
        <w:rPr>
          <w:rFonts w:ascii="Tahoma" w:hAnsi="Tahoma"/>
          <w:color w:val="000000"/>
          <w:sz w:val="28"/>
          <w:rtl/>
        </w:rPr>
        <w:t xml:space="preserve"> </w:t>
      </w:r>
      <w:r w:rsidRPr="00D139EF">
        <w:rPr>
          <w:rFonts w:ascii="Tahoma" w:hAnsi="Tahoma"/>
          <w:color w:val="000000"/>
          <w:sz w:val="28"/>
          <w:rtl/>
        </w:rPr>
        <w:t>کار دشواری بوده است؟! تنها پاسخ مراجع رافضی این است که غاصبان خلافت</w:t>
      </w:r>
      <w:r w:rsidR="00173E49">
        <w:rPr>
          <w:rFonts w:ascii="Tahoma" w:hAnsi="Tahoma"/>
          <w:color w:val="000000"/>
          <w:sz w:val="28"/>
          <w:rtl/>
        </w:rPr>
        <w:t xml:space="preserve">، </w:t>
      </w:r>
      <w:r w:rsidRPr="00D139EF">
        <w:rPr>
          <w:rFonts w:ascii="Tahoma" w:hAnsi="Tahoma"/>
          <w:color w:val="000000"/>
          <w:sz w:val="28"/>
          <w:rtl/>
        </w:rPr>
        <w:t>قصد کشتن</w:t>
      </w:r>
      <w:r>
        <w:rPr>
          <w:rFonts w:ascii="Tahoma" w:hAnsi="Tahoma"/>
          <w:color w:val="000000"/>
          <w:sz w:val="28"/>
          <w:rtl/>
        </w:rPr>
        <w:t xml:space="preserve"> حضرت</w:t>
      </w:r>
      <w:r w:rsidRPr="00D139EF">
        <w:rPr>
          <w:rFonts w:ascii="Tahoma" w:hAnsi="Tahoma"/>
          <w:color w:val="000000"/>
          <w:sz w:val="28"/>
          <w:rtl/>
        </w:rPr>
        <w:t xml:space="preserve"> علی را نیز </w:t>
      </w:r>
      <w:r w:rsidR="00F95C7C">
        <w:rPr>
          <w:rFonts w:ascii="Tahoma" w:hAnsi="Tahoma"/>
          <w:color w:val="000000"/>
          <w:sz w:val="28"/>
          <w:rtl/>
        </w:rPr>
        <w:t>داشته‌اند</w:t>
      </w:r>
      <w:r w:rsidRPr="00D139EF">
        <w:rPr>
          <w:rFonts w:ascii="Tahoma" w:hAnsi="Tahoma"/>
          <w:color w:val="000000"/>
          <w:sz w:val="28"/>
          <w:rtl/>
        </w:rPr>
        <w:t xml:space="preserve"> ولی به دلایلی و چون خواست خداوند بر آن نبوده</w:t>
      </w:r>
      <w:r w:rsidR="00173E49">
        <w:rPr>
          <w:rFonts w:ascii="Tahoma" w:hAnsi="Tahoma"/>
          <w:color w:val="000000"/>
          <w:sz w:val="28"/>
          <w:rtl/>
        </w:rPr>
        <w:t xml:space="preserve">، </w:t>
      </w:r>
      <w:r w:rsidRPr="00D139EF">
        <w:rPr>
          <w:rFonts w:ascii="Tahoma" w:hAnsi="Tahoma"/>
          <w:color w:val="000000"/>
          <w:sz w:val="28"/>
          <w:rtl/>
        </w:rPr>
        <w:t>موفق به این کار ن</w:t>
      </w:r>
      <w:r w:rsidR="00CF3CBC">
        <w:rPr>
          <w:rFonts w:ascii="Tahoma" w:hAnsi="Tahoma"/>
          <w:color w:val="000000"/>
          <w:sz w:val="28"/>
          <w:rtl/>
        </w:rPr>
        <w:t>شده‌اند</w:t>
      </w:r>
      <w:r w:rsidRPr="00D139EF">
        <w:rPr>
          <w:rFonts w:ascii="Tahoma" w:hAnsi="Tahoma"/>
          <w:color w:val="000000"/>
          <w:sz w:val="28"/>
          <w:rtl/>
        </w:rPr>
        <w:t xml:space="preserve">!!! در پاسخ باید گفت آیا بهتر نبود خداوند همان خلافت او را حفظ </w:t>
      </w:r>
      <w:r w:rsidR="00FE236C">
        <w:rPr>
          <w:rFonts w:ascii="Tahoma" w:hAnsi="Tahoma"/>
          <w:color w:val="000000"/>
          <w:sz w:val="28"/>
          <w:rtl/>
        </w:rPr>
        <w:t>می‌نم</w:t>
      </w:r>
      <w:r w:rsidRPr="00D139EF">
        <w:rPr>
          <w:rFonts w:ascii="Tahoma" w:hAnsi="Tahoma"/>
          <w:color w:val="000000"/>
          <w:sz w:val="28"/>
          <w:rtl/>
        </w:rPr>
        <w:t>ود تا نیازی به اینکار نباشد و چرا هم اکنون امام زمان شما ظهور ن</w:t>
      </w:r>
      <w:r w:rsidR="007E7793">
        <w:rPr>
          <w:rFonts w:ascii="Tahoma" w:hAnsi="Tahoma"/>
          <w:color w:val="000000"/>
          <w:sz w:val="28"/>
          <w:rtl/>
        </w:rPr>
        <w:t>می‌کند</w:t>
      </w:r>
      <w:r w:rsidRPr="00D139EF">
        <w:rPr>
          <w:rFonts w:ascii="Tahoma" w:hAnsi="Tahoma"/>
          <w:color w:val="000000"/>
          <w:sz w:val="28"/>
          <w:rtl/>
        </w:rPr>
        <w:t xml:space="preserve"> و خود شما نیز </w:t>
      </w:r>
      <w:r w:rsidR="009122A6">
        <w:rPr>
          <w:rFonts w:ascii="Tahoma" w:hAnsi="Tahoma"/>
          <w:color w:val="000000"/>
          <w:sz w:val="28"/>
          <w:rtl/>
        </w:rPr>
        <w:t>می‌گویید</w:t>
      </w:r>
      <w:r w:rsidRPr="00D139EF">
        <w:rPr>
          <w:rFonts w:ascii="Tahoma" w:hAnsi="Tahoma"/>
          <w:color w:val="000000"/>
          <w:sz w:val="28"/>
          <w:rtl/>
        </w:rPr>
        <w:t xml:space="preserve"> که یکی از علل غیبت او</w:t>
      </w:r>
      <w:r w:rsidR="00173E49">
        <w:rPr>
          <w:rFonts w:ascii="Tahoma" w:hAnsi="Tahoma"/>
          <w:color w:val="000000"/>
          <w:sz w:val="28"/>
          <w:rtl/>
        </w:rPr>
        <w:t xml:space="preserve">، </w:t>
      </w:r>
      <w:r w:rsidRPr="00D139EF">
        <w:rPr>
          <w:rFonts w:ascii="Tahoma" w:hAnsi="Tahoma"/>
          <w:color w:val="000000"/>
          <w:sz w:val="28"/>
          <w:rtl/>
        </w:rPr>
        <w:t>خوف و ترس از قتل است!!! چرا خواست خداوند بر حفظ او قرار ن</w:t>
      </w:r>
      <w:r w:rsidR="007857EC">
        <w:rPr>
          <w:rFonts w:ascii="Tahoma" w:hAnsi="Tahoma"/>
          <w:color w:val="000000"/>
          <w:sz w:val="28"/>
          <w:rtl/>
        </w:rPr>
        <w:t>می‌گیرد</w:t>
      </w:r>
      <w:r w:rsidRPr="00D139EF">
        <w:rPr>
          <w:rFonts w:ascii="Tahoma" w:hAnsi="Tahoma"/>
          <w:color w:val="000000"/>
          <w:sz w:val="28"/>
          <w:rtl/>
        </w:rPr>
        <w:t xml:space="preserve"> تا او ظهور کند و ظالمین را از بین ببرد؟! آیا اینگونه و با ترس از مرگ </w:t>
      </w:r>
      <w:r w:rsidR="00A939BD">
        <w:rPr>
          <w:rFonts w:ascii="Tahoma" w:hAnsi="Tahoma"/>
          <w:color w:val="000000"/>
          <w:sz w:val="28"/>
          <w:rtl/>
        </w:rPr>
        <w:t>می‌خوا</w:t>
      </w:r>
      <w:r w:rsidRPr="00D139EF">
        <w:rPr>
          <w:rFonts w:ascii="Tahoma" w:hAnsi="Tahoma"/>
          <w:color w:val="000000"/>
          <w:sz w:val="28"/>
          <w:rtl/>
        </w:rPr>
        <w:t>هد به جنگ ظالمین برود؟ حفظ امام شما در همه حال مطرح خواهد بود</w:t>
      </w:r>
      <w:r w:rsidR="00173E49">
        <w:rPr>
          <w:rFonts w:ascii="Tahoma" w:hAnsi="Tahoma"/>
          <w:color w:val="000000"/>
          <w:sz w:val="28"/>
          <w:rtl/>
        </w:rPr>
        <w:t xml:space="preserve">، </w:t>
      </w:r>
      <w:r w:rsidRPr="00D139EF">
        <w:rPr>
          <w:rFonts w:ascii="Tahoma" w:hAnsi="Tahoma"/>
          <w:color w:val="000000"/>
          <w:sz w:val="28"/>
          <w:rtl/>
        </w:rPr>
        <w:t>حتی چنانچه</w:t>
      </w:r>
      <w:r>
        <w:rPr>
          <w:rFonts w:ascii="Tahoma" w:hAnsi="Tahoma"/>
          <w:color w:val="000000"/>
          <w:sz w:val="28"/>
          <w:rtl/>
        </w:rPr>
        <w:t xml:space="preserve"> حضرت</w:t>
      </w:r>
      <w:r w:rsidRPr="00D139EF">
        <w:rPr>
          <w:rFonts w:ascii="Tahoma" w:hAnsi="Tahoma"/>
          <w:color w:val="000000"/>
          <w:sz w:val="28"/>
          <w:rtl/>
        </w:rPr>
        <w:t xml:space="preserve"> علی خلیفه </w:t>
      </w:r>
      <w:r w:rsidR="006E0F66">
        <w:rPr>
          <w:rFonts w:ascii="Tahoma" w:hAnsi="Tahoma"/>
          <w:color w:val="000000"/>
          <w:sz w:val="28"/>
          <w:rtl/>
        </w:rPr>
        <w:t>می‌شد</w:t>
      </w:r>
      <w:r w:rsidRPr="00D139EF">
        <w:rPr>
          <w:rFonts w:ascii="Tahoma" w:hAnsi="Tahoma"/>
          <w:color w:val="000000"/>
          <w:sz w:val="28"/>
          <w:rtl/>
        </w:rPr>
        <w:t xml:space="preserve"> نیز از خطر مرگ مصون نبود</w:t>
      </w:r>
      <w:r w:rsidR="00173E49">
        <w:rPr>
          <w:rFonts w:ascii="Tahoma" w:hAnsi="Tahoma"/>
          <w:color w:val="000000"/>
          <w:sz w:val="28"/>
          <w:rtl/>
        </w:rPr>
        <w:t xml:space="preserve">، </w:t>
      </w:r>
      <w:r w:rsidRPr="00D139EF">
        <w:rPr>
          <w:rFonts w:ascii="Tahoma" w:hAnsi="Tahoma"/>
          <w:color w:val="000000"/>
          <w:sz w:val="28"/>
          <w:rtl/>
        </w:rPr>
        <w:t>همانطور که در زمان خلافت خویش نیز توسط ابن ملجم ترور شد و آیا کشته شدن او در آن زمان به موقع و خوب بوده</w:t>
      </w:r>
      <w:r>
        <w:rPr>
          <w:rFonts w:ascii="Tahoma" w:hAnsi="Tahoma"/>
          <w:color w:val="000000"/>
          <w:sz w:val="28"/>
          <w:rtl/>
        </w:rPr>
        <w:t xml:space="preserve"> است</w:t>
      </w:r>
      <w:r w:rsidRPr="00D139EF">
        <w:rPr>
          <w:rFonts w:ascii="Tahoma" w:hAnsi="Tahoma"/>
          <w:color w:val="000000"/>
          <w:sz w:val="28"/>
          <w:rtl/>
        </w:rPr>
        <w:t>؟ اگر توسط ابن ملجم کشته نشده بود که بهتر بود و اوضاع را</w:t>
      </w:r>
      <w:r>
        <w:rPr>
          <w:rFonts w:ascii="Tahoma" w:hAnsi="Tahoma"/>
          <w:color w:val="000000"/>
          <w:sz w:val="28"/>
          <w:rtl/>
        </w:rPr>
        <w:t xml:space="preserve"> سر و</w:t>
      </w:r>
      <w:r w:rsidRPr="00D139EF">
        <w:rPr>
          <w:rFonts w:ascii="Tahoma" w:hAnsi="Tahoma"/>
          <w:color w:val="000000"/>
          <w:sz w:val="28"/>
          <w:rtl/>
        </w:rPr>
        <w:t xml:space="preserve"> سامان </w:t>
      </w:r>
      <w:r w:rsidR="00CE0A22">
        <w:rPr>
          <w:rFonts w:ascii="Tahoma" w:hAnsi="Tahoma"/>
          <w:color w:val="000000"/>
          <w:sz w:val="28"/>
          <w:rtl/>
        </w:rPr>
        <w:t>می‌د</w:t>
      </w:r>
      <w:r w:rsidRPr="00D139EF">
        <w:rPr>
          <w:rFonts w:ascii="Tahoma" w:hAnsi="Tahoma"/>
          <w:color w:val="000000"/>
          <w:sz w:val="28"/>
          <w:rtl/>
        </w:rPr>
        <w:t>اد و ممکن بود حوادث بعدی نیز</w:t>
      </w:r>
      <w:r w:rsidR="00173E49">
        <w:rPr>
          <w:rFonts w:ascii="Tahoma" w:hAnsi="Tahoma"/>
          <w:color w:val="000000"/>
          <w:sz w:val="28"/>
          <w:rtl/>
        </w:rPr>
        <w:t xml:space="preserve"> (</w:t>
      </w:r>
      <w:r w:rsidRPr="00D139EF">
        <w:rPr>
          <w:rFonts w:ascii="Tahoma" w:hAnsi="Tahoma"/>
          <w:color w:val="000000"/>
          <w:sz w:val="28"/>
          <w:rtl/>
        </w:rPr>
        <w:t>همچون موروثی شدن خلافت پس از معاویه و روی کار آمدن یزید و کشته شدن امام حسین در کربلا) رخ ندهد. پس این دلایل شما که خواست الهی بر این نبوده</w:t>
      </w:r>
      <w:r w:rsidR="00173E49">
        <w:rPr>
          <w:rFonts w:ascii="Tahoma" w:hAnsi="Tahoma"/>
          <w:color w:val="000000"/>
          <w:sz w:val="28"/>
          <w:rtl/>
        </w:rPr>
        <w:t xml:space="preserve">، </w:t>
      </w:r>
      <w:r w:rsidRPr="00D139EF">
        <w:rPr>
          <w:rFonts w:ascii="Tahoma" w:hAnsi="Tahoma"/>
          <w:color w:val="000000"/>
          <w:sz w:val="28"/>
          <w:rtl/>
        </w:rPr>
        <w:t>مردود خواهد بود و مراجع شیعه هر موقع پاسخی برای سوالات</w:t>
      </w:r>
      <w:r>
        <w:rPr>
          <w:rFonts w:ascii="Tahoma" w:hAnsi="Tahoma"/>
          <w:color w:val="000000"/>
          <w:sz w:val="28"/>
          <w:rtl/>
        </w:rPr>
        <w:t xml:space="preserve"> مطرح شده</w:t>
      </w:r>
      <w:r w:rsidRPr="00D139EF">
        <w:rPr>
          <w:rFonts w:ascii="Tahoma" w:hAnsi="Tahoma"/>
          <w:color w:val="000000"/>
          <w:sz w:val="28"/>
          <w:rtl/>
        </w:rPr>
        <w:t xml:space="preserve"> ندارند به چنین مواردی متوسل </w:t>
      </w:r>
      <w:r w:rsidR="00025AA0">
        <w:rPr>
          <w:rFonts w:ascii="Tahoma" w:hAnsi="Tahoma"/>
          <w:color w:val="000000"/>
          <w:sz w:val="28"/>
          <w:rtl/>
        </w:rPr>
        <w:t>می‌شوند</w:t>
      </w:r>
      <w:r w:rsidR="00173E49">
        <w:rPr>
          <w:rFonts w:ascii="Tahoma" w:hAnsi="Tahoma"/>
          <w:color w:val="000000"/>
          <w:sz w:val="28"/>
          <w:rtl/>
        </w:rPr>
        <w:t xml:space="preserve">، </w:t>
      </w:r>
      <w:r w:rsidRPr="00D139EF">
        <w:rPr>
          <w:rFonts w:ascii="Tahoma" w:hAnsi="Tahoma"/>
          <w:color w:val="000000"/>
          <w:sz w:val="28"/>
          <w:rtl/>
        </w:rPr>
        <w:t>مواردی چون اینکه</w:t>
      </w:r>
      <w:r>
        <w:rPr>
          <w:rFonts w:ascii="Tahoma" w:hAnsi="Tahoma"/>
          <w:color w:val="000000"/>
          <w:sz w:val="28"/>
          <w:rtl/>
        </w:rPr>
        <w:t>:</w:t>
      </w:r>
      <w:r w:rsidRPr="00D139EF">
        <w:rPr>
          <w:rFonts w:ascii="Tahoma" w:hAnsi="Tahoma"/>
          <w:color w:val="000000"/>
          <w:sz w:val="28"/>
          <w:rtl/>
        </w:rPr>
        <w:t xml:space="preserve"> خواست خداوند بر این نبوده!! مصلحت نبوده!! تقیه بوده!! امام با استفاده از علم غیب و علم امامت و معجزات موفق شده و نقشه دشمنان را به گونه ای دفع نموده است!!!</w:t>
      </w:r>
      <w:r w:rsidR="00173E49">
        <w:rPr>
          <w:rFonts w:ascii="Tahoma" w:hAnsi="Tahoma"/>
          <w:color w:val="000000"/>
          <w:sz w:val="28"/>
          <w:rtl/>
        </w:rPr>
        <w:t xml:space="preserve"> (</w:t>
      </w:r>
      <w:r w:rsidRPr="00D139EF">
        <w:rPr>
          <w:rFonts w:ascii="Tahoma" w:hAnsi="Tahoma"/>
          <w:color w:val="000000"/>
          <w:sz w:val="28"/>
          <w:rtl/>
        </w:rPr>
        <w:t>ن</w:t>
      </w:r>
      <w:r w:rsidR="00CE0A22">
        <w:rPr>
          <w:rFonts w:ascii="Tahoma" w:hAnsi="Tahoma"/>
          <w:color w:val="000000"/>
          <w:sz w:val="28"/>
          <w:rtl/>
        </w:rPr>
        <w:t>می‌د</w:t>
      </w:r>
      <w:r w:rsidRPr="00D139EF">
        <w:rPr>
          <w:rFonts w:ascii="Tahoma" w:hAnsi="Tahoma"/>
          <w:color w:val="000000"/>
          <w:sz w:val="28"/>
          <w:rtl/>
        </w:rPr>
        <w:t>انم چرا امام از آن علوم جهت دفع دشمنان</w:t>
      </w:r>
      <w:r>
        <w:rPr>
          <w:rFonts w:ascii="Tahoma" w:hAnsi="Tahoma"/>
          <w:color w:val="000000"/>
          <w:sz w:val="28"/>
          <w:rtl/>
        </w:rPr>
        <w:t xml:space="preserve"> در</w:t>
      </w:r>
      <w:r w:rsidRPr="00D139EF">
        <w:rPr>
          <w:rFonts w:ascii="Tahoma" w:hAnsi="Tahoma"/>
          <w:color w:val="000000"/>
          <w:sz w:val="28"/>
          <w:rtl/>
        </w:rPr>
        <w:t xml:space="preserve"> سقیفه استفاده نکرده تا خلافت الهی غصب نشود و مسیر اسلام منحرف نشود و زحمات 23 ساله پیامبر</w:t>
      </w:r>
      <w:r w:rsidR="00951CA2">
        <w:rPr>
          <w:rFonts w:ascii="Tahoma" w:hAnsi="Tahoma"/>
          <w:color w:val="000000"/>
          <w:sz w:val="28"/>
        </w:rPr>
        <w:sym w:font="AGA Arabesque" w:char="F072"/>
      </w:r>
      <w:r w:rsidR="00951CA2">
        <w:rPr>
          <w:rFonts w:ascii="Tahoma" w:hAnsi="Tahoma"/>
          <w:color w:val="000000"/>
          <w:sz w:val="28"/>
          <w:rtl/>
        </w:rPr>
        <w:t xml:space="preserve"> </w:t>
      </w:r>
      <w:r w:rsidRPr="00D139EF">
        <w:rPr>
          <w:rFonts w:ascii="Tahoma" w:hAnsi="Tahoma"/>
          <w:color w:val="000000"/>
          <w:sz w:val="28"/>
          <w:rtl/>
        </w:rPr>
        <w:t>نابود نگردد و امت اسلا</w:t>
      </w:r>
      <w:r w:rsidR="003560E9">
        <w:rPr>
          <w:rFonts w:ascii="Tahoma" w:hAnsi="Tahoma"/>
          <w:color w:val="000000"/>
          <w:sz w:val="28"/>
          <w:rtl/>
        </w:rPr>
        <w:t>می‌گ</w:t>
      </w:r>
      <w:r w:rsidRPr="00D139EF">
        <w:rPr>
          <w:rFonts w:ascii="Tahoma" w:hAnsi="Tahoma"/>
          <w:color w:val="000000"/>
          <w:sz w:val="28"/>
          <w:rtl/>
        </w:rPr>
        <w:t>مراه نگردند</w:t>
      </w:r>
      <w:r w:rsidR="00173E49">
        <w:rPr>
          <w:rFonts w:ascii="Tahoma" w:hAnsi="Tahoma"/>
          <w:color w:val="000000"/>
          <w:sz w:val="28"/>
          <w:rtl/>
        </w:rPr>
        <w:t xml:space="preserve">، </w:t>
      </w:r>
      <w:r w:rsidRPr="00D139EF">
        <w:rPr>
          <w:rFonts w:ascii="Tahoma" w:hAnsi="Tahoma"/>
          <w:color w:val="000000"/>
          <w:sz w:val="28"/>
          <w:rtl/>
        </w:rPr>
        <w:t xml:space="preserve">گمراهی که به زعم شما تا کنون ادامه داشته و لابد تا نزدیک قیامت و ظهور امام زمان هم پابرجاست!!!) </w:t>
      </w:r>
    </w:p>
    <w:p w:rsidR="00C12208" w:rsidRPr="003B00F0" w:rsidRDefault="00C12208" w:rsidP="00703E51">
      <w:pPr>
        <w:pStyle w:val="a0"/>
        <w:rPr>
          <w:rFonts w:ascii="Tahoma" w:hAnsi="Tahoma"/>
          <w:b/>
          <w:color w:val="000000"/>
          <w:rtl/>
          <w:lang w:bidi="ar-SA"/>
        </w:rPr>
      </w:pPr>
      <w:bookmarkStart w:id="173" w:name="_Toc291872566"/>
      <w:bookmarkStart w:id="174" w:name="_Toc305615735"/>
      <w:r w:rsidRPr="00AE1FDB">
        <w:rPr>
          <w:rtl/>
          <w:lang w:bidi="ar-SA"/>
        </w:rPr>
        <w:t>سوال</w:t>
      </w:r>
      <w:r w:rsidR="00763A25">
        <w:rPr>
          <w:rtl/>
          <w:lang w:bidi="ar-SA"/>
        </w:rPr>
        <w:t xml:space="preserve"> </w:t>
      </w:r>
      <w:r w:rsidRPr="00AE1FDB">
        <w:rPr>
          <w:rtl/>
          <w:lang w:bidi="ar-SA"/>
        </w:rPr>
        <w:t>55</w:t>
      </w:r>
      <w:r w:rsidRPr="003B00F0">
        <w:rPr>
          <w:rFonts w:ascii="Tahoma" w:hAnsi="Tahoma"/>
          <w:b/>
          <w:color w:val="000000"/>
          <w:rtl/>
          <w:lang w:bidi="ar-SA"/>
        </w:rPr>
        <w:t>:</w:t>
      </w:r>
      <w:bookmarkEnd w:id="173"/>
      <w:bookmarkEnd w:id="174"/>
    </w:p>
    <w:p w:rsidR="00C12208" w:rsidRDefault="00C12208" w:rsidP="004066D1">
      <w:pPr>
        <w:ind w:firstLine="312"/>
        <w:rPr>
          <w:sz w:val="28"/>
          <w:rtl/>
        </w:rPr>
      </w:pPr>
      <w:r w:rsidRPr="00D139EF">
        <w:rPr>
          <w:sz w:val="28"/>
          <w:rtl/>
        </w:rPr>
        <w:t xml:space="preserve">علما و مراجع مدعی تشیع </w:t>
      </w:r>
      <w:r w:rsidR="003560E9">
        <w:rPr>
          <w:sz w:val="28"/>
          <w:rtl/>
        </w:rPr>
        <w:t>می‌گ</w:t>
      </w:r>
      <w:r w:rsidRPr="00D139EF">
        <w:rPr>
          <w:sz w:val="28"/>
          <w:rtl/>
        </w:rPr>
        <w:t>ویند که 120 هزار نفر از مردم حاضر در حجه الوداع بنا به دستور پیامبر</w:t>
      </w:r>
      <w:r w:rsidR="00951CA2">
        <w:rPr>
          <w:sz w:val="28"/>
        </w:rPr>
        <w:sym w:font="AGA Arabesque" w:char="F072"/>
      </w:r>
      <w:r w:rsidR="00951CA2">
        <w:rPr>
          <w:sz w:val="28"/>
          <w:rtl/>
        </w:rPr>
        <w:t xml:space="preserve"> </w:t>
      </w:r>
      <w:r w:rsidRPr="00D139EF">
        <w:rPr>
          <w:sz w:val="28"/>
          <w:rtl/>
        </w:rPr>
        <w:t>در غدیر خم حاضر شدند و پس از اعلام جانشینی حضرت علی</w:t>
      </w:r>
      <w:r w:rsidR="00173E49">
        <w:rPr>
          <w:sz w:val="28"/>
          <w:rtl/>
        </w:rPr>
        <w:t xml:space="preserve">، </w:t>
      </w:r>
      <w:r w:rsidRPr="00D139EF">
        <w:rPr>
          <w:sz w:val="28"/>
          <w:rtl/>
        </w:rPr>
        <w:t>همگی</w:t>
      </w:r>
      <w:r w:rsidR="003561D9">
        <w:rPr>
          <w:sz w:val="28"/>
          <w:rtl/>
        </w:rPr>
        <w:t xml:space="preserve"> آن‌ها </w:t>
      </w:r>
      <w:r w:rsidRPr="00D139EF">
        <w:rPr>
          <w:sz w:val="28"/>
          <w:rtl/>
        </w:rPr>
        <w:t>در طی سه روز با علی بیعت نمودند و حتی برای زنان تشت آبی گذاشته شد تا دست خود را در آن بگذارند و حضرت علی نیز دست خود را در آن گذاشته و به این طریق حت</w:t>
      </w:r>
      <w:r>
        <w:rPr>
          <w:sz w:val="28"/>
          <w:rtl/>
        </w:rPr>
        <w:t xml:space="preserve">ی زنان نیز بیعت نمودند. </w:t>
      </w:r>
      <w:r w:rsidR="00D20004">
        <w:rPr>
          <w:sz w:val="28"/>
          <w:rtl/>
        </w:rPr>
        <w:t>می‌گویم</w:t>
      </w:r>
      <w:r>
        <w:rPr>
          <w:sz w:val="28"/>
          <w:rtl/>
        </w:rPr>
        <w:t>:</w:t>
      </w:r>
      <w:r w:rsidRPr="00D139EF">
        <w:rPr>
          <w:sz w:val="28"/>
          <w:rtl/>
        </w:rPr>
        <w:t xml:space="preserve"> به فرض اینکه برای دست دادن و بیعت با هر نفر 3 ثانیه وقت نیاز باشد</w:t>
      </w:r>
      <w:r w:rsidR="00173E49">
        <w:rPr>
          <w:sz w:val="28"/>
          <w:rtl/>
        </w:rPr>
        <w:t xml:space="preserve">، </w:t>
      </w:r>
      <w:r w:rsidRPr="00D139EF">
        <w:rPr>
          <w:sz w:val="28"/>
          <w:rtl/>
        </w:rPr>
        <w:t xml:space="preserve">حساب کنید بیعت با 120 هزار نفر چند روز زمان </w:t>
      </w:r>
      <w:r w:rsidR="00FF2EB5">
        <w:rPr>
          <w:sz w:val="28"/>
          <w:rtl/>
        </w:rPr>
        <w:t>می‌ب</w:t>
      </w:r>
      <w:r w:rsidRPr="00D139EF">
        <w:rPr>
          <w:sz w:val="28"/>
          <w:rtl/>
        </w:rPr>
        <w:t xml:space="preserve">رد؟ حتی ما فرض </w:t>
      </w:r>
      <w:r w:rsidR="003560E9">
        <w:rPr>
          <w:sz w:val="28"/>
          <w:rtl/>
        </w:rPr>
        <w:t>می‌گ</w:t>
      </w:r>
      <w:r w:rsidRPr="00D139EF">
        <w:rPr>
          <w:sz w:val="28"/>
          <w:rtl/>
        </w:rPr>
        <w:t>یریم که حضرت علی بطور تمام وقت و 24 ساعته حاضر بوده و در تمامی لحظات در حال بیعت کردن بوده است</w:t>
      </w:r>
      <w:r w:rsidR="00173E49">
        <w:rPr>
          <w:sz w:val="28"/>
          <w:rtl/>
        </w:rPr>
        <w:t xml:space="preserve"> (</w:t>
      </w:r>
      <w:r w:rsidRPr="00D139EF">
        <w:rPr>
          <w:sz w:val="28"/>
          <w:rtl/>
        </w:rPr>
        <w:t>یعنی حتی برای نماز خواندن و استراحت کردن و غذا خوردن و قضای حاجت نیز جایی ن</w:t>
      </w:r>
      <w:r w:rsidR="00360446">
        <w:rPr>
          <w:sz w:val="28"/>
          <w:rtl/>
        </w:rPr>
        <w:t>می‌رفته</w:t>
      </w:r>
      <w:r w:rsidRPr="00D139EF">
        <w:rPr>
          <w:sz w:val="28"/>
          <w:rtl/>
        </w:rPr>
        <w:t>!!!) با این اوصاف باز حساب کنید که بیعت با 120 هزار نفر چند روز به طول می انجامد؟ ما اینکار را انجام دادیم و متوجه شدیم که چنین بیعتی 6000 دقیقه</w:t>
      </w:r>
      <w:r w:rsidR="00173E49">
        <w:rPr>
          <w:sz w:val="28"/>
          <w:rtl/>
        </w:rPr>
        <w:t xml:space="preserve">، </w:t>
      </w:r>
      <w:r w:rsidRPr="00D139EF">
        <w:rPr>
          <w:sz w:val="28"/>
          <w:rtl/>
        </w:rPr>
        <w:t>یعنی 100 ساعت</w:t>
      </w:r>
      <w:r w:rsidR="00173E49">
        <w:rPr>
          <w:sz w:val="28"/>
          <w:rtl/>
        </w:rPr>
        <w:t xml:space="preserve">، </w:t>
      </w:r>
      <w:r w:rsidRPr="00D139EF">
        <w:rPr>
          <w:sz w:val="28"/>
          <w:rtl/>
        </w:rPr>
        <w:t>یعنی بیش از 4 شبانه روز به طول می انجامد</w:t>
      </w:r>
      <w:r w:rsidR="00173E49">
        <w:rPr>
          <w:sz w:val="28"/>
          <w:rtl/>
        </w:rPr>
        <w:t xml:space="preserve"> (</w:t>
      </w:r>
      <w:r w:rsidRPr="00D139EF">
        <w:rPr>
          <w:sz w:val="28"/>
          <w:rtl/>
        </w:rPr>
        <w:t>مگر اینکه بگویید خداوند در آنجا نیز ردالشمس کرد و خورشید برگشت تا 4 روز بشود 3 روز!!) و البته فراموش نکنید که چنانچه این مدت بطور صحیح و حقیقی حساب شود و مدت استراحت و نماز خواندن و غذا خوردن و دیگر موارد نیز حساب گردد</w:t>
      </w:r>
      <w:r w:rsidR="00173E49">
        <w:rPr>
          <w:sz w:val="28"/>
          <w:rtl/>
        </w:rPr>
        <w:t xml:space="preserve">، </w:t>
      </w:r>
      <w:r w:rsidRPr="00D139EF">
        <w:rPr>
          <w:sz w:val="28"/>
          <w:rtl/>
        </w:rPr>
        <w:t>به زمانی حدود 5 یا 6 شبانه روز دست می یابید</w:t>
      </w:r>
      <w:r w:rsidR="00173E49">
        <w:rPr>
          <w:sz w:val="28"/>
          <w:rtl/>
        </w:rPr>
        <w:t xml:space="preserve">، </w:t>
      </w:r>
      <w:r w:rsidRPr="00D139EF">
        <w:rPr>
          <w:sz w:val="28"/>
          <w:rtl/>
        </w:rPr>
        <w:t xml:space="preserve">یعنی 2 برابر آنچه شیعیان </w:t>
      </w:r>
      <w:r w:rsidR="003560E9">
        <w:rPr>
          <w:sz w:val="28"/>
          <w:rtl/>
        </w:rPr>
        <w:t>می‌گ</w:t>
      </w:r>
      <w:r w:rsidRPr="00D139EF">
        <w:rPr>
          <w:sz w:val="28"/>
          <w:rtl/>
        </w:rPr>
        <w:t xml:space="preserve">ویند. البته </w:t>
      </w:r>
      <w:r w:rsidR="0025016D">
        <w:rPr>
          <w:sz w:val="28"/>
          <w:rtl/>
        </w:rPr>
        <w:t>نکته‌ای</w:t>
      </w:r>
      <w:r w:rsidRPr="00D139EF">
        <w:rPr>
          <w:sz w:val="28"/>
          <w:rtl/>
        </w:rPr>
        <w:t xml:space="preserve"> قابل تذکر است که تنها راه فرار شیعیان این است که </w:t>
      </w:r>
      <w:r w:rsidR="003560E9">
        <w:rPr>
          <w:sz w:val="28"/>
          <w:rtl/>
        </w:rPr>
        <w:t>می‌گ</w:t>
      </w:r>
      <w:r w:rsidRPr="00D139EF">
        <w:rPr>
          <w:sz w:val="28"/>
          <w:rtl/>
        </w:rPr>
        <w:t xml:space="preserve">ویند در غدیر با سران قبایل مربوطه بیعت شده است </w:t>
      </w:r>
      <w:r>
        <w:rPr>
          <w:sz w:val="28"/>
          <w:rtl/>
        </w:rPr>
        <w:t>نه با تمامی مردم حاضر در آنجا!!</w:t>
      </w:r>
      <w:r w:rsidRPr="00D139EF">
        <w:rPr>
          <w:sz w:val="28"/>
          <w:rtl/>
        </w:rPr>
        <w:t xml:space="preserve"> که </w:t>
      </w:r>
      <w:r>
        <w:rPr>
          <w:sz w:val="28"/>
          <w:rtl/>
        </w:rPr>
        <w:t xml:space="preserve">در پاسخ </w:t>
      </w:r>
      <w:r w:rsidR="00D20004">
        <w:rPr>
          <w:sz w:val="28"/>
          <w:rtl/>
        </w:rPr>
        <w:t>می‌گویم</w:t>
      </w:r>
      <w:r>
        <w:rPr>
          <w:sz w:val="28"/>
          <w:rtl/>
        </w:rPr>
        <w:t>:</w:t>
      </w:r>
      <w:r w:rsidRPr="00D139EF">
        <w:rPr>
          <w:sz w:val="28"/>
          <w:rtl/>
        </w:rPr>
        <w:t xml:space="preserve"> پس مرتب نگویید که با 100 یا 120 هزار نفر مرد و زن حاضر در غدیر و در زیر گرمای سوزان بیعت شده است</w:t>
      </w:r>
      <w:r w:rsidR="00173E49">
        <w:rPr>
          <w:sz w:val="28"/>
          <w:rtl/>
        </w:rPr>
        <w:t xml:space="preserve">، </w:t>
      </w:r>
      <w:r w:rsidRPr="00D139EF">
        <w:rPr>
          <w:sz w:val="28"/>
          <w:rtl/>
        </w:rPr>
        <w:t xml:space="preserve">بلکه تنها باید بگویید با </w:t>
      </w:r>
      <w:r w:rsidR="002F76F7">
        <w:rPr>
          <w:sz w:val="28"/>
          <w:rtl/>
        </w:rPr>
        <w:t>عده‌ای</w:t>
      </w:r>
      <w:r w:rsidRPr="00D139EF">
        <w:rPr>
          <w:sz w:val="28"/>
          <w:rtl/>
        </w:rPr>
        <w:t xml:space="preserve"> معدود از روسای قبایل بیعت شده است</w:t>
      </w:r>
      <w:r w:rsidR="00173E49">
        <w:rPr>
          <w:sz w:val="28"/>
          <w:rtl/>
        </w:rPr>
        <w:t xml:space="preserve"> (</w:t>
      </w:r>
      <w:r w:rsidRPr="00D139EF">
        <w:rPr>
          <w:sz w:val="28"/>
          <w:rtl/>
        </w:rPr>
        <w:t xml:space="preserve">و به قول معروف: بیهوده پیاز داغ </w:t>
      </w:r>
      <w:r w:rsidR="00BB1B3B">
        <w:rPr>
          <w:sz w:val="28"/>
          <w:rtl/>
        </w:rPr>
        <w:t xml:space="preserve">آن را </w:t>
      </w:r>
      <w:r w:rsidRPr="00D139EF">
        <w:rPr>
          <w:sz w:val="28"/>
          <w:rtl/>
        </w:rPr>
        <w:t xml:space="preserve">زیاد نکنید) متاسفانه عوام ساده و </w:t>
      </w:r>
      <w:r w:rsidR="000E6225">
        <w:rPr>
          <w:sz w:val="28"/>
          <w:rtl/>
        </w:rPr>
        <w:t>بی‌خبر</w:t>
      </w:r>
      <w:r w:rsidR="00173E49">
        <w:rPr>
          <w:sz w:val="28"/>
          <w:rtl/>
        </w:rPr>
        <w:t xml:space="preserve">، </w:t>
      </w:r>
      <w:r w:rsidRPr="00D139EF">
        <w:rPr>
          <w:sz w:val="28"/>
          <w:rtl/>
        </w:rPr>
        <w:t xml:space="preserve">تصور </w:t>
      </w:r>
      <w:r w:rsidR="00C972A1">
        <w:rPr>
          <w:sz w:val="28"/>
          <w:rtl/>
        </w:rPr>
        <w:t>می‌کنند</w:t>
      </w:r>
      <w:r w:rsidRPr="00D139EF">
        <w:rPr>
          <w:sz w:val="28"/>
          <w:rtl/>
        </w:rPr>
        <w:t xml:space="preserve"> که تک تک مردم در غدیر خم با حضرت علی</w:t>
      </w:r>
      <w:r w:rsidR="00951CA2">
        <w:rPr>
          <w:sz w:val="28"/>
        </w:rPr>
        <w:sym w:font="AGA Arabesque" w:char="F075"/>
      </w:r>
      <w:r w:rsidR="00951CA2">
        <w:rPr>
          <w:sz w:val="28"/>
          <w:rtl/>
        </w:rPr>
        <w:t xml:space="preserve"> </w:t>
      </w:r>
      <w:r w:rsidRPr="00D139EF">
        <w:rPr>
          <w:sz w:val="28"/>
          <w:rtl/>
        </w:rPr>
        <w:t xml:space="preserve">دست </w:t>
      </w:r>
      <w:r w:rsidR="00EB1D93">
        <w:rPr>
          <w:sz w:val="28"/>
          <w:rtl/>
        </w:rPr>
        <w:t>داده‌اند</w:t>
      </w:r>
      <w:r w:rsidRPr="00D139EF">
        <w:rPr>
          <w:sz w:val="28"/>
          <w:rtl/>
        </w:rPr>
        <w:t xml:space="preserve"> و بیعت </w:t>
      </w:r>
      <w:r w:rsidR="009122A6">
        <w:rPr>
          <w:sz w:val="28"/>
          <w:rtl/>
        </w:rPr>
        <w:t>کرده‌اند</w:t>
      </w:r>
      <w:r w:rsidRPr="00D139EF">
        <w:rPr>
          <w:sz w:val="28"/>
          <w:rtl/>
        </w:rPr>
        <w:t xml:space="preserve"> و احوالپرسی نیز </w:t>
      </w:r>
      <w:r w:rsidR="009122A6">
        <w:rPr>
          <w:sz w:val="28"/>
          <w:rtl/>
        </w:rPr>
        <w:t>کرده‌اند</w:t>
      </w:r>
      <w:r w:rsidRPr="00D139EF">
        <w:rPr>
          <w:sz w:val="28"/>
          <w:rtl/>
        </w:rPr>
        <w:t>!!! و اما در مورد حضور این جمعیت 120 هزار نفری که مورد استناد مراجع شیعه است</w:t>
      </w:r>
      <w:r w:rsidR="00173E49">
        <w:rPr>
          <w:sz w:val="28"/>
          <w:rtl/>
        </w:rPr>
        <w:t xml:space="preserve">، </w:t>
      </w:r>
      <w:r w:rsidRPr="00D139EF">
        <w:rPr>
          <w:sz w:val="28"/>
          <w:rtl/>
        </w:rPr>
        <w:t>باید گفت: خودتان ببينيد مكه كجاست؟ طائف كجاست؟ ساير شهرها و روستاهاي طائف كجاست؟ و در آخر نگاهي هم به موقعيت جغرافيايي مدينه بيندازيد. غدير خم محلي بين مكه و مدينه است. حالا بايد اين سوال را از مراجع شيعه پرسيد كه آيا بيشتر مسلمانان بعد از مراسم حج به جاي رفتن به شهرهاي خود</w:t>
      </w:r>
      <w:r w:rsidR="00173E49">
        <w:rPr>
          <w:sz w:val="28"/>
          <w:rtl/>
        </w:rPr>
        <w:t xml:space="preserve">، </w:t>
      </w:r>
      <w:r w:rsidRPr="00D139EF">
        <w:rPr>
          <w:sz w:val="28"/>
          <w:rtl/>
        </w:rPr>
        <w:t xml:space="preserve">مسير را برعكس به سمت شمال يعني مدينه رفتند؟! يعني حاجيان مكه كه </w:t>
      </w:r>
      <w:r w:rsidR="001E2239">
        <w:rPr>
          <w:sz w:val="28"/>
          <w:rtl/>
        </w:rPr>
        <w:t>می‌بایست</w:t>
      </w:r>
      <w:r w:rsidR="00FD00E8">
        <w:rPr>
          <w:sz w:val="28"/>
          <w:rtl/>
        </w:rPr>
        <w:t xml:space="preserve"> در شهر خودشان مي‌</w:t>
      </w:r>
      <w:r w:rsidRPr="00D139EF">
        <w:rPr>
          <w:sz w:val="28"/>
          <w:rtl/>
        </w:rPr>
        <w:t xml:space="preserve">ماندند بعد از حج يك سفر رفتند تا غدير خم؟يا حاجيان يمن كه بايد </w:t>
      </w:r>
      <w:r w:rsidR="00202843">
        <w:rPr>
          <w:sz w:val="28"/>
          <w:rtl/>
        </w:rPr>
        <w:t>مي‌رفتند</w:t>
      </w:r>
      <w:r w:rsidRPr="00D139EF">
        <w:rPr>
          <w:sz w:val="28"/>
          <w:rtl/>
        </w:rPr>
        <w:t xml:space="preserve"> به جنوب</w:t>
      </w:r>
      <w:r w:rsidR="00173E49">
        <w:rPr>
          <w:sz w:val="28"/>
          <w:rtl/>
        </w:rPr>
        <w:t xml:space="preserve">، </w:t>
      </w:r>
      <w:r w:rsidRPr="00D139EF">
        <w:rPr>
          <w:sz w:val="28"/>
          <w:rtl/>
        </w:rPr>
        <w:t>رفتند به شمال؟!! يا حاجيان ساير مناطق.... حقيقت اين است كه تمام كساني كه با پيامبر</w:t>
      </w:r>
      <w:r w:rsidR="00951CA2">
        <w:rPr>
          <w:sz w:val="28"/>
        </w:rPr>
        <w:sym w:font="AGA Arabesque" w:char="F072"/>
      </w:r>
      <w:r w:rsidR="00951CA2">
        <w:rPr>
          <w:sz w:val="28"/>
          <w:rtl/>
        </w:rPr>
        <w:t xml:space="preserve"> </w:t>
      </w:r>
      <w:r w:rsidRPr="00D139EF">
        <w:rPr>
          <w:sz w:val="28"/>
          <w:rtl/>
        </w:rPr>
        <w:t>در غديرخم حضور داشتند</w:t>
      </w:r>
      <w:r w:rsidR="00173E49">
        <w:rPr>
          <w:sz w:val="28"/>
          <w:rtl/>
        </w:rPr>
        <w:t xml:space="preserve">، </w:t>
      </w:r>
      <w:r w:rsidRPr="00D139EF">
        <w:rPr>
          <w:sz w:val="28"/>
          <w:rtl/>
        </w:rPr>
        <w:t>همان اهل مدينه بودند و بس. چرا كه همانطور كه در نقشه هم ديده مي</w:t>
      </w:r>
      <w:r w:rsidR="007F6991">
        <w:rPr>
          <w:sz w:val="28"/>
          <w:rtl/>
        </w:rPr>
        <w:t>‌</w:t>
      </w:r>
      <w:r w:rsidRPr="00D139EF">
        <w:rPr>
          <w:sz w:val="28"/>
          <w:rtl/>
        </w:rPr>
        <w:t>شود</w:t>
      </w:r>
      <w:r w:rsidR="00173E49">
        <w:rPr>
          <w:sz w:val="28"/>
          <w:rtl/>
        </w:rPr>
        <w:t xml:space="preserve">، </w:t>
      </w:r>
      <w:r w:rsidRPr="00D139EF">
        <w:rPr>
          <w:sz w:val="28"/>
          <w:rtl/>
        </w:rPr>
        <w:t>در بين راه</w:t>
      </w:r>
      <w:r w:rsidR="00173E49">
        <w:rPr>
          <w:sz w:val="28"/>
          <w:rtl/>
        </w:rPr>
        <w:t xml:space="preserve"> (</w:t>
      </w:r>
      <w:r w:rsidRPr="00D139EF">
        <w:rPr>
          <w:sz w:val="28"/>
          <w:rtl/>
        </w:rPr>
        <w:t>البته منظور راه آسفالته امروزيش نيست</w:t>
      </w:r>
      <w:r w:rsidR="00173E49">
        <w:rPr>
          <w:sz w:val="28"/>
          <w:rtl/>
        </w:rPr>
        <w:t xml:space="preserve">، </w:t>
      </w:r>
      <w:r w:rsidRPr="00D139EF">
        <w:rPr>
          <w:sz w:val="28"/>
          <w:rtl/>
        </w:rPr>
        <w:t>كوتاهترين مسير را عر</w:t>
      </w:r>
      <w:r w:rsidR="007F6991">
        <w:rPr>
          <w:sz w:val="28"/>
          <w:rtl/>
        </w:rPr>
        <w:t>ض مي‌</w:t>
      </w:r>
      <w:r w:rsidRPr="00D139EF">
        <w:rPr>
          <w:sz w:val="28"/>
          <w:rtl/>
        </w:rPr>
        <w:t>كنم) هيچ شهري نيست</w:t>
      </w:r>
      <w:r w:rsidR="00173E49">
        <w:rPr>
          <w:sz w:val="28"/>
          <w:rtl/>
        </w:rPr>
        <w:t xml:space="preserve">، </w:t>
      </w:r>
      <w:r w:rsidRPr="00D139EF">
        <w:rPr>
          <w:sz w:val="28"/>
          <w:rtl/>
        </w:rPr>
        <w:t>به اين ترتيب بايد سوال كرد كه اين 120 هزار نفر مورد ادعاي مراجع شيعه از كجا آمده اند؟آيا مدينه 120 هزار نفر جمعيت داشته است؟! زماني كه پيامبر</w:t>
      </w:r>
      <w:r w:rsidR="004066D1">
        <w:rPr>
          <w:sz w:val="28"/>
        </w:rPr>
        <w:sym w:font="AGA Arabesque" w:char="F072"/>
      </w:r>
      <w:r w:rsidR="004066D1">
        <w:rPr>
          <w:sz w:val="28"/>
          <w:rtl/>
        </w:rPr>
        <w:t xml:space="preserve"> </w:t>
      </w:r>
      <w:r w:rsidRPr="00D139EF">
        <w:rPr>
          <w:sz w:val="28"/>
          <w:rtl/>
        </w:rPr>
        <w:t>به مدينه رفتند</w:t>
      </w:r>
      <w:r w:rsidR="00173E49">
        <w:rPr>
          <w:sz w:val="28"/>
          <w:rtl/>
        </w:rPr>
        <w:t xml:space="preserve">، </w:t>
      </w:r>
      <w:r w:rsidRPr="00D139EF">
        <w:rPr>
          <w:sz w:val="28"/>
          <w:rtl/>
        </w:rPr>
        <w:t>مجموع انصار مدينه كلا 8 هزار نفر بودند و 2 هزار نفر هم از مكه هجرت كرده بودند و در مدينه حضور داشتند</w:t>
      </w:r>
      <w:r w:rsidR="00173E49">
        <w:rPr>
          <w:sz w:val="28"/>
          <w:rtl/>
        </w:rPr>
        <w:t xml:space="preserve">، </w:t>
      </w:r>
      <w:r w:rsidRPr="00D139EF">
        <w:rPr>
          <w:sz w:val="28"/>
          <w:rtl/>
        </w:rPr>
        <w:t>حالا گيريم 3 يا 4 هزار نفر هم غير مسلمان در مدينه بوده كه</w:t>
      </w:r>
      <w:r w:rsidR="003561D9">
        <w:rPr>
          <w:sz w:val="28"/>
          <w:rtl/>
        </w:rPr>
        <w:t xml:space="preserve"> آن‌ها </w:t>
      </w:r>
      <w:r w:rsidRPr="00D139EF">
        <w:rPr>
          <w:sz w:val="28"/>
          <w:rtl/>
        </w:rPr>
        <w:t>هم بعدا مسلمان شدند</w:t>
      </w:r>
      <w:r w:rsidR="00173E49">
        <w:rPr>
          <w:sz w:val="28"/>
          <w:rtl/>
        </w:rPr>
        <w:t xml:space="preserve">، </w:t>
      </w:r>
      <w:r w:rsidRPr="00D139EF">
        <w:rPr>
          <w:sz w:val="28"/>
          <w:rtl/>
        </w:rPr>
        <w:t>نهايت جمعيت مدينه به 15 هزار نفر هم نمي رسد و البته منطقي هم هست</w:t>
      </w:r>
      <w:r w:rsidR="00173E49">
        <w:rPr>
          <w:sz w:val="28"/>
          <w:rtl/>
        </w:rPr>
        <w:t xml:space="preserve">، </w:t>
      </w:r>
      <w:r w:rsidRPr="00D139EF">
        <w:rPr>
          <w:sz w:val="28"/>
          <w:rtl/>
        </w:rPr>
        <w:t>شهرهاي 1400 سال پيش صحراي عربستان مگر چقدر جمعيت داشتند؟ آخرين لشكري كه پيامبر</w:t>
      </w:r>
      <w:r w:rsidR="00951CA2">
        <w:rPr>
          <w:sz w:val="28"/>
        </w:rPr>
        <w:sym w:font="AGA Arabesque" w:char="F072"/>
      </w:r>
      <w:r w:rsidR="00951CA2">
        <w:rPr>
          <w:sz w:val="28"/>
          <w:rtl/>
        </w:rPr>
        <w:t xml:space="preserve"> </w:t>
      </w:r>
      <w:r w:rsidRPr="00D139EF">
        <w:rPr>
          <w:sz w:val="28"/>
          <w:rtl/>
        </w:rPr>
        <w:t>در روزهاي آخر عمرشان تشكيل مي دادند تا به سمت روم حركت كنند</w:t>
      </w:r>
      <w:r w:rsidR="00173E49">
        <w:rPr>
          <w:sz w:val="28"/>
          <w:rtl/>
        </w:rPr>
        <w:t xml:space="preserve">، </w:t>
      </w:r>
      <w:r w:rsidRPr="00D139EF">
        <w:rPr>
          <w:sz w:val="28"/>
          <w:rtl/>
        </w:rPr>
        <w:t>يعني همان سپاه اسامه</w:t>
      </w:r>
      <w:r w:rsidR="00173E49">
        <w:rPr>
          <w:sz w:val="28"/>
          <w:rtl/>
        </w:rPr>
        <w:t xml:space="preserve">، </w:t>
      </w:r>
      <w:r w:rsidRPr="00D139EF">
        <w:rPr>
          <w:sz w:val="28"/>
          <w:rtl/>
        </w:rPr>
        <w:t>30 هزار نفر جمعيت داشت و اين جمعيت با گردآوري مسلمانان اطراف مدينه و خيلي هاي ديگر بوده است كه از مكه و ديگر جاها به اين سپاه پيوسته بودند.اين همه مسلماناني است كه در مدينه و مكه و طائف بودند</w:t>
      </w:r>
      <w:r w:rsidR="00173E49">
        <w:rPr>
          <w:sz w:val="28"/>
          <w:rtl/>
        </w:rPr>
        <w:t xml:space="preserve">، </w:t>
      </w:r>
      <w:r w:rsidRPr="00D139EF">
        <w:rPr>
          <w:sz w:val="28"/>
          <w:rtl/>
        </w:rPr>
        <w:t>حالا يمن هيچ و جاهاي دورتر هم هيچ.....اين جمعيت 120 هزار نفري از کجا آمده اند؟!! و چطور چنين جمعيتي در غدير اجتماع كرده اند؟آنهم سر راه خانه هايشان؟</w:t>
      </w:r>
    </w:p>
    <w:p w:rsidR="00C12208" w:rsidRDefault="00C12208" w:rsidP="0013791E">
      <w:pPr>
        <w:pStyle w:val="a0"/>
        <w:rPr>
          <w:rtl/>
          <w:lang w:bidi="ar-SA"/>
        </w:rPr>
      </w:pPr>
      <w:bookmarkStart w:id="175" w:name="_Toc291872567"/>
      <w:bookmarkStart w:id="176" w:name="_Toc305615736"/>
      <w:r w:rsidRPr="003B00F0">
        <w:rPr>
          <w:rtl/>
          <w:lang w:bidi="ar-SA"/>
        </w:rPr>
        <w:t>سوال</w:t>
      </w:r>
      <w:r w:rsidR="00E820D6">
        <w:rPr>
          <w:rtl/>
          <w:lang w:bidi="ar-SA"/>
        </w:rPr>
        <w:t xml:space="preserve"> </w:t>
      </w:r>
      <w:r w:rsidRPr="003B00F0">
        <w:rPr>
          <w:rtl/>
          <w:lang w:bidi="ar-SA"/>
        </w:rPr>
        <w:t>56:</w:t>
      </w:r>
      <w:bookmarkEnd w:id="175"/>
      <w:bookmarkEnd w:id="176"/>
      <w:r w:rsidRPr="003B00F0">
        <w:rPr>
          <w:rtl/>
          <w:lang w:bidi="ar-SA"/>
        </w:rPr>
        <w:t xml:space="preserve"> </w:t>
      </w:r>
    </w:p>
    <w:p w:rsidR="00C12208" w:rsidRDefault="00C12208" w:rsidP="00951CA2">
      <w:pPr>
        <w:ind w:firstLine="312"/>
        <w:rPr>
          <w:sz w:val="28"/>
          <w:rtl/>
        </w:rPr>
      </w:pPr>
      <w:r w:rsidRPr="00D139EF">
        <w:rPr>
          <w:sz w:val="28"/>
          <w:rtl/>
        </w:rPr>
        <w:t>چطور به زعم شما نبی اکرم</w:t>
      </w:r>
      <w:r w:rsidR="00951CA2">
        <w:rPr>
          <w:sz w:val="28"/>
        </w:rPr>
        <w:sym w:font="AGA Arabesque" w:char="F072"/>
      </w:r>
      <w:r w:rsidR="00951CA2">
        <w:rPr>
          <w:sz w:val="28"/>
          <w:rtl/>
        </w:rPr>
        <w:t xml:space="preserve"> </w:t>
      </w:r>
      <w:r w:rsidRPr="00D139EF">
        <w:rPr>
          <w:sz w:val="28"/>
          <w:rtl/>
        </w:rPr>
        <w:t>در لحظات آخر زندگی</w:t>
      </w:r>
      <w:r w:rsidR="00173E49">
        <w:rPr>
          <w:sz w:val="28"/>
          <w:rtl/>
        </w:rPr>
        <w:t xml:space="preserve">، </w:t>
      </w:r>
      <w:r w:rsidRPr="00D139EF">
        <w:rPr>
          <w:sz w:val="28"/>
          <w:rtl/>
        </w:rPr>
        <w:t xml:space="preserve">قصد مکتوب کردن خلافت علی را </w:t>
      </w:r>
      <w:r w:rsidR="00F95C7C">
        <w:rPr>
          <w:sz w:val="28"/>
          <w:rtl/>
        </w:rPr>
        <w:t>داشته‌اند</w:t>
      </w:r>
      <w:r w:rsidR="00173E49">
        <w:rPr>
          <w:sz w:val="28"/>
          <w:rtl/>
        </w:rPr>
        <w:t xml:space="preserve"> (</w:t>
      </w:r>
      <w:r w:rsidRPr="00D139EF">
        <w:rPr>
          <w:sz w:val="28"/>
          <w:rtl/>
        </w:rPr>
        <w:t>اشاره دائم روافض به حدیث قرطاس) ولی پس از واقعه غدیرخم که به مدینه آمدند هیچ بیعت و عملی صورت ندادند؟! چطور به زعم شما در گرمای شدید غدیرخم</w:t>
      </w:r>
      <w:r w:rsidRPr="00D139EF">
        <w:rPr>
          <w:rStyle w:val="FootnoteReference"/>
          <w:rtl/>
        </w:rPr>
        <w:footnoteReference w:id="99"/>
      </w:r>
      <w:r w:rsidRPr="00D139EF">
        <w:rPr>
          <w:sz w:val="28"/>
          <w:rtl/>
        </w:rPr>
        <w:t xml:space="preserve"> مردم نگه داشته </w:t>
      </w:r>
      <w:r w:rsidR="00CF3CBC">
        <w:rPr>
          <w:sz w:val="28"/>
          <w:rtl/>
        </w:rPr>
        <w:t>شده‌اند</w:t>
      </w:r>
      <w:r w:rsidRPr="00D139EF">
        <w:rPr>
          <w:sz w:val="28"/>
          <w:rtl/>
        </w:rPr>
        <w:t xml:space="preserve"> و از</w:t>
      </w:r>
      <w:r w:rsidR="003561D9">
        <w:rPr>
          <w:sz w:val="28"/>
          <w:rtl/>
        </w:rPr>
        <w:t xml:space="preserve"> آن‌ها </w:t>
      </w:r>
      <w:r w:rsidRPr="00D139EF">
        <w:rPr>
          <w:sz w:val="28"/>
          <w:rtl/>
        </w:rPr>
        <w:t xml:space="preserve">بیعت گرفته </w:t>
      </w:r>
      <w:r w:rsidR="00E616F4">
        <w:rPr>
          <w:sz w:val="28"/>
          <w:rtl/>
        </w:rPr>
        <w:t>می‌شود</w:t>
      </w:r>
      <w:r w:rsidR="00173E49">
        <w:rPr>
          <w:sz w:val="28"/>
          <w:rtl/>
        </w:rPr>
        <w:t xml:space="preserve">، </w:t>
      </w:r>
      <w:r w:rsidRPr="00D139EF">
        <w:rPr>
          <w:sz w:val="28"/>
          <w:rtl/>
        </w:rPr>
        <w:t xml:space="preserve">ولی در مدینه بیعتی نگرفتند؟! و آیا همه مردم مدینه و انصار در غدیرخم حاضر </w:t>
      </w:r>
      <w:r w:rsidR="00AC5D9D">
        <w:rPr>
          <w:sz w:val="28"/>
          <w:rtl/>
        </w:rPr>
        <w:t>بوده‌اند</w:t>
      </w:r>
      <w:r w:rsidRPr="00D139EF">
        <w:rPr>
          <w:sz w:val="28"/>
          <w:rtl/>
        </w:rPr>
        <w:t>؟ مگر آن موقع مدینه پایتخت اسلامی و محل خلافت و مهم نبوده است؟ پس چرا در این شهر بیعتی صورت ن</w:t>
      </w:r>
      <w:r w:rsidR="007857EC">
        <w:rPr>
          <w:sz w:val="28"/>
          <w:rtl/>
        </w:rPr>
        <w:t>می‌گیرد</w:t>
      </w:r>
      <w:r w:rsidRPr="00D139EF">
        <w:rPr>
          <w:sz w:val="28"/>
          <w:rtl/>
        </w:rPr>
        <w:t>؟ حداقل برای محکم کاری و اطمینان هم که شده بود</w:t>
      </w:r>
      <w:r w:rsidR="00173E49">
        <w:rPr>
          <w:sz w:val="28"/>
          <w:rtl/>
        </w:rPr>
        <w:t xml:space="preserve">، </w:t>
      </w:r>
      <w:r w:rsidR="001E2239">
        <w:rPr>
          <w:sz w:val="28"/>
          <w:rtl/>
        </w:rPr>
        <w:t>می‌بایست</w:t>
      </w:r>
      <w:r w:rsidRPr="00D139EF">
        <w:rPr>
          <w:sz w:val="28"/>
          <w:rtl/>
        </w:rPr>
        <w:t xml:space="preserve"> یکبار بیعت صورت </w:t>
      </w:r>
      <w:r w:rsidR="003560E9">
        <w:rPr>
          <w:sz w:val="28"/>
          <w:rtl/>
        </w:rPr>
        <w:t>می‌گ</w:t>
      </w:r>
      <w:r w:rsidRPr="00D139EF">
        <w:rPr>
          <w:sz w:val="28"/>
          <w:rtl/>
        </w:rPr>
        <w:t>رفت و مگر شما دائم ن</w:t>
      </w:r>
      <w:r w:rsidR="009122A6">
        <w:rPr>
          <w:sz w:val="28"/>
          <w:rtl/>
        </w:rPr>
        <w:t>می‌گویید</w:t>
      </w:r>
      <w:r w:rsidRPr="00D139EF">
        <w:rPr>
          <w:sz w:val="28"/>
          <w:rtl/>
        </w:rPr>
        <w:t xml:space="preserve"> که پیامبر اسلام روی این قضیه تاکید فراوان داشته و </w:t>
      </w:r>
      <w:r w:rsidR="00BB1B3B">
        <w:rPr>
          <w:sz w:val="28"/>
          <w:rtl/>
        </w:rPr>
        <w:t xml:space="preserve">آن را </w:t>
      </w:r>
      <w:r w:rsidRPr="00D139EF">
        <w:rPr>
          <w:sz w:val="28"/>
          <w:rtl/>
        </w:rPr>
        <w:t xml:space="preserve">بسیار بازگو </w:t>
      </w:r>
      <w:r w:rsidR="00F07EBA">
        <w:rPr>
          <w:sz w:val="28"/>
          <w:rtl/>
        </w:rPr>
        <w:t>می‌کرده</w:t>
      </w:r>
      <w:r w:rsidRPr="00D139EF">
        <w:rPr>
          <w:sz w:val="28"/>
          <w:rtl/>
        </w:rPr>
        <w:t xml:space="preserve"> است؟! چطور وقتی حضرت ابوبکر خلیفه </w:t>
      </w:r>
      <w:r w:rsidR="00E616F4">
        <w:rPr>
          <w:sz w:val="28"/>
          <w:rtl/>
        </w:rPr>
        <w:t>می‌شود</w:t>
      </w:r>
      <w:r w:rsidRPr="00D139EF">
        <w:rPr>
          <w:sz w:val="28"/>
          <w:rtl/>
        </w:rPr>
        <w:t xml:space="preserve"> دو بار بیعت </w:t>
      </w:r>
      <w:r w:rsidR="007E7793">
        <w:rPr>
          <w:sz w:val="28"/>
          <w:rtl/>
        </w:rPr>
        <w:t>می‌کند</w:t>
      </w:r>
      <w:r w:rsidR="00173E49">
        <w:rPr>
          <w:sz w:val="28"/>
          <w:rtl/>
        </w:rPr>
        <w:t xml:space="preserve">، </w:t>
      </w:r>
      <w:r w:rsidRPr="00D139EF">
        <w:rPr>
          <w:sz w:val="28"/>
          <w:rtl/>
        </w:rPr>
        <w:t>ولی برای خلافت الهی حضرت علی</w:t>
      </w:r>
      <w:r w:rsidR="00173E49">
        <w:rPr>
          <w:sz w:val="28"/>
          <w:rtl/>
        </w:rPr>
        <w:t xml:space="preserve">، </w:t>
      </w:r>
      <w:r w:rsidRPr="00D139EF">
        <w:rPr>
          <w:sz w:val="28"/>
          <w:rtl/>
        </w:rPr>
        <w:t>یکبار هم در مدینه بیعت ن</w:t>
      </w:r>
      <w:r w:rsidR="00C972A1">
        <w:rPr>
          <w:sz w:val="28"/>
          <w:rtl/>
        </w:rPr>
        <w:t>می‌کنند</w:t>
      </w:r>
      <w:r w:rsidRPr="00D139EF">
        <w:rPr>
          <w:sz w:val="28"/>
          <w:rtl/>
        </w:rPr>
        <w:t>؟</w:t>
      </w:r>
    </w:p>
    <w:p w:rsidR="00C12208" w:rsidRPr="002C7E6C" w:rsidRDefault="00C12208" w:rsidP="0013791E">
      <w:pPr>
        <w:pStyle w:val="a0"/>
        <w:rPr>
          <w:rtl/>
          <w:lang w:bidi="ar-SA"/>
        </w:rPr>
      </w:pPr>
      <w:bookmarkStart w:id="177" w:name="_Toc291872568"/>
      <w:bookmarkStart w:id="178" w:name="_Toc305615737"/>
      <w:r w:rsidRPr="002C7E6C">
        <w:rPr>
          <w:rtl/>
          <w:lang w:bidi="ar-SA"/>
        </w:rPr>
        <w:t>سوال</w:t>
      </w:r>
      <w:r w:rsidR="00E820D6">
        <w:rPr>
          <w:rtl/>
          <w:lang w:bidi="ar-SA"/>
        </w:rPr>
        <w:t xml:space="preserve"> </w:t>
      </w:r>
      <w:r w:rsidRPr="002C7E6C">
        <w:rPr>
          <w:rtl/>
          <w:lang w:bidi="ar-SA"/>
        </w:rPr>
        <w:t>57:</w:t>
      </w:r>
      <w:bookmarkEnd w:id="177"/>
      <w:bookmarkEnd w:id="178"/>
      <w:r w:rsidRPr="002C7E6C">
        <w:rPr>
          <w:rtl/>
          <w:lang w:bidi="ar-SA"/>
        </w:rPr>
        <w:t xml:space="preserve"> </w:t>
      </w:r>
    </w:p>
    <w:p w:rsidR="00C12208" w:rsidRPr="00D139EF" w:rsidRDefault="00C12208" w:rsidP="0013791E">
      <w:pPr>
        <w:ind w:firstLine="312"/>
        <w:rPr>
          <w:sz w:val="28"/>
          <w:rtl/>
        </w:rPr>
      </w:pPr>
      <w:r w:rsidRPr="00D139EF">
        <w:rPr>
          <w:sz w:val="28"/>
          <w:rtl/>
        </w:rPr>
        <w:t>اعتقاد به خلافت بلافصل علی و امام زمان و غصب فدک و هزار و یک خرافه دیگر</w:t>
      </w:r>
      <w:r w:rsidR="00173E49">
        <w:rPr>
          <w:sz w:val="28"/>
          <w:rtl/>
        </w:rPr>
        <w:t xml:space="preserve">، </w:t>
      </w:r>
      <w:r w:rsidRPr="00D139EF">
        <w:rPr>
          <w:sz w:val="28"/>
          <w:rtl/>
        </w:rPr>
        <w:t>چه سودی به حال وضعیت فعلی جهان اسلام دارد و تا کنون چه سودی به حال جامعه ایران داشته است؟</w:t>
      </w:r>
      <w:r w:rsidRPr="00D139EF">
        <w:rPr>
          <w:rStyle w:val="FootnoteReference"/>
          <w:rtl/>
        </w:rPr>
        <w:footnoteReference w:id="100"/>
      </w:r>
      <w:r w:rsidRPr="00D139EF">
        <w:rPr>
          <w:sz w:val="28"/>
          <w:rtl/>
        </w:rPr>
        <w:t xml:space="preserve"> اگر بگوئید اهل بیت الگوی ما در رفتار و کردار هستند</w:t>
      </w:r>
      <w:r w:rsidR="00173E49">
        <w:rPr>
          <w:sz w:val="28"/>
          <w:rtl/>
        </w:rPr>
        <w:t xml:space="preserve">، </w:t>
      </w:r>
      <w:r w:rsidRPr="00D139EF">
        <w:rPr>
          <w:sz w:val="28"/>
          <w:rtl/>
        </w:rPr>
        <w:t xml:space="preserve">خوب همه مسلمین این را قبول دارند و این چه ربطی به خلافت دارد؟! و اگر </w:t>
      </w:r>
      <w:r w:rsidR="009122A6">
        <w:rPr>
          <w:sz w:val="28"/>
          <w:rtl/>
        </w:rPr>
        <w:t>می‌گویید</w:t>
      </w:r>
      <w:r w:rsidRPr="00D139EF">
        <w:rPr>
          <w:sz w:val="28"/>
          <w:rtl/>
        </w:rPr>
        <w:t xml:space="preserve"> که حقایق بایستی بیان گردند ما نیز سوال خود را مجددا تکرار </w:t>
      </w:r>
      <w:r w:rsidR="00AC7F3A">
        <w:rPr>
          <w:sz w:val="28"/>
          <w:rtl/>
        </w:rPr>
        <w:t>می‌کنیم</w:t>
      </w:r>
      <w:r w:rsidRPr="00D139EF">
        <w:rPr>
          <w:sz w:val="28"/>
          <w:rtl/>
        </w:rPr>
        <w:t xml:space="preserve"> که به فرض</w:t>
      </w:r>
      <w:r>
        <w:rPr>
          <w:sz w:val="28"/>
          <w:rtl/>
        </w:rPr>
        <w:t xml:space="preserve"> آنکه</w:t>
      </w:r>
      <w:r w:rsidRPr="00D139EF">
        <w:rPr>
          <w:sz w:val="28"/>
          <w:rtl/>
        </w:rPr>
        <w:t xml:space="preserve"> دروغهای شما حقیقت باشند</w:t>
      </w:r>
      <w:r w:rsidR="00173E49">
        <w:rPr>
          <w:sz w:val="28"/>
          <w:rtl/>
        </w:rPr>
        <w:t xml:space="preserve">، </w:t>
      </w:r>
      <w:r w:rsidRPr="00D139EF">
        <w:rPr>
          <w:sz w:val="28"/>
          <w:rtl/>
        </w:rPr>
        <w:t xml:space="preserve">باز </w:t>
      </w:r>
      <w:r w:rsidR="00E616F4">
        <w:rPr>
          <w:sz w:val="28"/>
          <w:rtl/>
        </w:rPr>
        <w:t>می‌شود</w:t>
      </w:r>
      <w:r w:rsidRPr="00D139EF">
        <w:rPr>
          <w:sz w:val="28"/>
          <w:rtl/>
        </w:rPr>
        <w:t xml:space="preserve"> بفرمایید چه سودی برای زمان فعلی ما دارند؟ اصلا همه مردم جهان جمع </w:t>
      </w:r>
      <w:r w:rsidR="00025AA0">
        <w:rPr>
          <w:sz w:val="28"/>
          <w:rtl/>
        </w:rPr>
        <w:t>می‌شوند</w:t>
      </w:r>
      <w:r w:rsidRPr="00D139EF">
        <w:rPr>
          <w:sz w:val="28"/>
          <w:rtl/>
        </w:rPr>
        <w:t xml:space="preserve"> و یک صدا </w:t>
      </w:r>
      <w:r w:rsidR="003560E9">
        <w:rPr>
          <w:sz w:val="28"/>
          <w:rtl/>
        </w:rPr>
        <w:t>می‌گ</w:t>
      </w:r>
      <w:r w:rsidRPr="00D139EF">
        <w:rPr>
          <w:sz w:val="28"/>
          <w:rtl/>
        </w:rPr>
        <w:t xml:space="preserve">ویند که علی </w:t>
      </w:r>
      <w:r w:rsidR="001E2239">
        <w:rPr>
          <w:sz w:val="28"/>
          <w:rtl/>
        </w:rPr>
        <w:t>می‌بایست</w:t>
      </w:r>
      <w:r w:rsidRPr="00D139EF">
        <w:rPr>
          <w:sz w:val="28"/>
          <w:rtl/>
        </w:rPr>
        <w:t xml:space="preserve"> خلیفه </w:t>
      </w:r>
      <w:r w:rsidR="006E0F66">
        <w:rPr>
          <w:sz w:val="28"/>
          <w:rtl/>
        </w:rPr>
        <w:t>می‌شد</w:t>
      </w:r>
      <w:r w:rsidRPr="00D139EF">
        <w:rPr>
          <w:sz w:val="28"/>
          <w:rtl/>
        </w:rPr>
        <w:t>ه و امام زمان نیز ته چاه منتظر ظهور است و فدک هم غصب شده و ائمه هم معصومند و هم علم غیب دارند</w:t>
      </w:r>
      <w:r w:rsidRPr="00D139EF">
        <w:rPr>
          <w:rStyle w:val="FootnoteReference"/>
          <w:rtl/>
        </w:rPr>
        <w:footnoteReference w:id="101"/>
      </w:r>
      <w:r w:rsidRPr="00D139EF">
        <w:rPr>
          <w:sz w:val="28"/>
          <w:rtl/>
        </w:rPr>
        <w:t xml:space="preserve"> و ....</w:t>
      </w:r>
      <w:r w:rsidR="00173E49">
        <w:rPr>
          <w:sz w:val="28"/>
          <w:rtl/>
        </w:rPr>
        <w:t xml:space="preserve">، </w:t>
      </w:r>
      <w:r w:rsidRPr="00D139EF">
        <w:rPr>
          <w:sz w:val="28"/>
          <w:rtl/>
        </w:rPr>
        <w:t>خوب پس از این باید چکار کنیم؟!! این عقاید ضاله چه نقشی در پیشرفت و تکامل نوع بشر دارند؟!!</w:t>
      </w:r>
    </w:p>
    <w:p w:rsidR="00C12208" w:rsidRPr="00416773" w:rsidRDefault="00C12208" w:rsidP="00721AB7">
      <w:pPr>
        <w:pStyle w:val="a0"/>
        <w:rPr>
          <w:rtl/>
          <w:lang w:bidi="ar-SA"/>
        </w:rPr>
      </w:pPr>
      <w:bookmarkStart w:id="179" w:name="_Toc291872569"/>
      <w:bookmarkStart w:id="180" w:name="_Toc305615738"/>
      <w:r w:rsidRPr="00416773">
        <w:rPr>
          <w:rtl/>
          <w:lang w:bidi="ar-SA"/>
        </w:rPr>
        <w:t>سوال</w:t>
      </w:r>
      <w:r w:rsidR="00E820D6">
        <w:rPr>
          <w:rtl/>
          <w:lang w:bidi="ar-SA"/>
        </w:rPr>
        <w:t xml:space="preserve"> </w:t>
      </w:r>
      <w:r w:rsidRPr="00416773">
        <w:rPr>
          <w:rtl/>
          <w:lang w:bidi="ar-SA"/>
        </w:rPr>
        <w:t>58:</w:t>
      </w:r>
      <w:bookmarkEnd w:id="179"/>
      <w:bookmarkEnd w:id="180"/>
      <w:r w:rsidRPr="00416773">
        <w:rPr>
          <w:rtl/>
          <w:lang w:bidi="ar-SA"/>
        </w:rPr>
        <w:t xml:space="preserve"> </w:t>
      </w:r>
    </w:p>
    <w:p w:rsidR="00C12208" w:rsidRDefault="00C12208" w:rsidP="009E445D">
      <w:pPr>
        <w:ind w:firstLine="312"/>
        <w:rPr>
          <w:sz w:val="28"/>
          <w:rtl/>
        </w:rPr>
      </w:pPr>
      <w:r w:rsidRPr="00D139EF">
        <w:rPr>
          <w:sz w:val="28"/>
          <w:rtl/>
        </w:rPr>
        <w:t>مراجع رافضی دائم به آیاتی از قرآن اشاره دارند که در</w:t>
      </w:r>
      <w:r w:rsidR="003561D9">
        <w:rPr>
          <w:sz w:val="28"/>
          <w:rtl/>
        </w:rPr>
        <w:t xml:space="preserve"> آن‌ها </w:t>
      </w:r>
      <w:r w:rsidRPr="00D139EF">
        <w:rPr>
          <w:sz w:val="28"/>
          <w:rtl/>
        </w:rPr>
        <w:t>تعیین پیشوا و جانشینی پیامبران بر عهده خداوند بوده است؟</w:t>
      </w:r>
      <w:r w:rsidR="00173E49">
        <w:rPr>
          <w:sz w:val="28"/>
          <w:rtl/>
        </w:rPr>
        <w:t xml:space="preserve"> (</w:t>
      </w:r>
      <w:r w:rsidRPr="00D139EF">
        <w:rPr>
          <w:sz w:val="28"/>
          <w:rtl/>
        </w:rPr>
        <w:t xml:space="preserve">همچون بقره/124 و ص/26 و طه/29 و سجده/24) در اینجا از بحث پیرامون این آیات و رد ادعای روافض </w:t>
      </w:r>
      <w:r w:rsidR="003560E9">
        <w:rPr>
          <w:sz w:val="28"/>
          <w:rtl/>
        </w:rPr>
        <w:t>می‌گ</w:t>
      </w:r>
      <w:r w:rsidRPr="00D139EF">
        <w:rPr>
          <w:sz w:val="28"/>
          <w:rtl/>
        </w:rPr>
        <w:t xml:space="preserve">ذریم و تنها یک </w:t>
      </w:r>
      <w:r>
        <w:rPr>
          <w:sz w:val="28"/>
          <w:rtl/>
        </w:rPr>
        <w:t xml:space="preserve">سوال از مراجع محترم رافضی </w:t>
      </w:r>
      <w:r w:rsidR="000E1143">
        <w:rPr>
          <w:sz w:val="28"/>
          <w:rtl/>
        </w:rPr>
        <w:t>می‌کنم</w:t>
      </w:r>
      <w:r w:rsidRPr="00D139EF">
        <w:rPr>
          <w:sz w:val="28"/>
          <w:rtl/>
        </w:rPr>
        <w:t xml:space="preserve"> که طبق این نظر شما</w:t>
      </w:r>
      <w:r w:rsidR="00173E49">
        <w:rPr>
          <w:sz w:val="28"/>
          <w:rtl/>
        </w:rPr>
        <w:t xml:space="preserve">، </w:t>
      </w:r>
      <w:r w:rsidRPr="00D139EF">
        <w:rPr>
          <w:sz w:val="28"/>
          <w:rtl/>
        </w:rPr>
        <w:t>چگونه جانشینی پیامبران قبلی در قرآن آمده است ولی جانشینی خاتم الانبیاء نیامده است؟ چطور جانشینی مربوط به صدها سال قبل از زمان پیامبر</w:t>
      </w:r>
      <w:r w:rsidR="009E445D">
        <w:rPr>
          <w:sz w:val="28"/>
        </w:rPr>
        <w:sym w:font="AGA Arabesque" w:char="F072"/>
      </w:r>
      <w:r w:rsidR="009E445D">
        <w:rPr>
          <w:sz w:val="28"/>
          <w:rtl/>
        </w:rPr>
        <w:t xml:space="preserve"> </w:t>
      </w:r>
      <w:r w:rsidRPr="00D139EF">
        <w:rPr>
          <w:sz w:val="28"/>
          <w:rtl/>
        </w:rPr>
        <w:t>بیان شده</w:t>
      </w:r>
      <w:r w:rsidR="00173E49">
        <w:rPr>
          <w:sz w:val="28"/>
          <w:rtl/>
        </w:rPr>
        <w:t xml:space="preserve">، </w:t>
      </w:r>
      <w:r w:rsidRPr="00D139EF">
        <w:rPr>
          <w:sz w:val="28"/>
          <w:rtl/>
        </w:rPr>
        <w:t xml:space="preserve">ولی جانشینی مربوط همان زمان بیان نشده است که چه کسی جانشین است؟ و حداقل </w:t>
      </w:r>
      <w:r w:rsidR="007B7F86">
        <w:rPr>
          <w:sz w:val="28"/>
          <w:rtl/>
        </w:rPr>
        <w:t>آیه‌ای</w:t>
      </w:r>
      <w:r w:rsidRPr="00D139EF">
        <w:rPr>
          <w:sz w:val="28"/>
          <w:rtl/>
        </w:rPr>
        <w:t xml:space="preserve"> </w:t>
      </w:r>
      <w:r w:rsidR="001117A5">
        <w:rPr>
          <w:sz w:val="28"/>
          <w:rtl/>
        </w:rPr>
        <w:t>می‌آمد</w:t>
      </w:r>
      <w:r w:rsidRPr="00D139EF">
        <w:rPr>
          <w:sz w:val="28"/>
          <w:rtl/>
        </w:rPr>
        <w:t xml:space="preserve"> که تعیین و دستور جانشینی پیامبرتان با خداوند است نه با شورای مسلمین؟ آیا تعیین خلیفه مربوط به همان زمان مهمتر بوده است یا صدها سال قبل از آن؟ و چطور میان یهودیان اختلافی در این زمینه نیست</w:t>
      </w:r>
      <w:r w:rsidR="00173E49">
        <w:rPr>
          <w:sz w:val="28"/>
          <w:rtl/>
        </w:rPr>
        <w:t xml:space="preserve">، </w:t>
      </w:r>
      <w:r w:rsidRPr="00D139EF">
        <w:rPr>
          <w:sz w:val="28"/>
          <w:rtl/>
        </w:rPr>
        <w:t>ولی میان امت اسلامی هست؟ چطور آنجا شیعه هارون و شیعه داوود و شیعه موسی نیست؟ و همین موارد نشانه بطلان عقاید شماست.</w:t>
      </w:r>
      <w:r w:rsidR="00173E49">
        <w:rPr>
          <w:sz w:val="28"/>
          <w:rtl/>
        </w:rPr>
        <w:t xml:space="preserve"> (</w:t>
      </w:r>
      <w:r w:rsidRPr="00D139EF">
        <w:rPr>
          <w:sz w:val="28"/>
          <w:rtl/>
        </w:rPr>
        <w:t>براستی جانشین حضرت عیسی که بود که پس از او 600 سال دوران فترت بود و آیا مردم به زعم شما چون گوسفندی بدون چوپان رها نشدند؟!!)</w:t>
      </w:r>
    </w:p>
    <w:p w:rsidR="00C12208" w:rsidRDefault="00C12208" w:rsidP="0013791E">
      <w:pPr>
        <w:pStyle w:val="a0"/>
        <w:rPr>
          <w:rtl/>
          <w:lang w:bidi="ar-SA"/>
        </w:rPr>
      </w:pPr>
      <w:bookmarkStart w:id="181" w:name="_Toc291872570"/>
      <w:bookmarkStart w:id="182" w:name="_Toc305615739"/>
      <w:r w:rsidRPr="00416773">
        <w:rPr>
          <w:rtl/>
          <w:lang w:bidi="ar-SA"/>
        </w:rPr>
        <w:t>سوال</w:t>
      </w:r>
      <w:r w:rsidR="00E820D6">
        <w:rPr>
          <w:rtl/>
          <w:lang w:bidi="ar-SA"/>
        </w:rPr>
        <w:t xml:space="preserve"> </w:t>
      </w:r>
      <w:r w:rsidRPr="00416773">
        <w:rPr>
          <w:rtl/>
          <w:lang w:bidi="ar-SA"/>
        </w:rPr>
        <w:t>59:</w:t>
      </w:r>
      <w:bookmarkEnd w:id="181"/>
      <w:bookmarkEnd w:id="182"/>
    </w:p>
    <w:p w:rsidR="00C12208" w:rsidRDefault="00C12208" w:rsidP="009B7FC2">
      <w:pPr>
        <w:ind w:firstLine="312"/>
        <w:jc w:val="both"/>
        <w:rPr>
          <w:rFonts w:ascii="Tahoma" w:hAnsi="Tahoma"/>
          <w:sz w:val="28"/>
          <w:rtl/>
        </w:rPr>
      </w:pPr>
      <w:r w:rsidRPr="00D139EF">
        <w:rPr>
          <w:sz w:val="28"/>
          <w:rtl/>
        </w:rPr>
        <w:t xml:space="preserve"> خداوند در سوره آل عمران آیه 144 </w:t>
      </w:r>
      <w:r w:rsidR="00F45500">
        <w:rPr>
          <w:sz w:val="28"/>
          <w:rtl/>
        </w:rPr>
        <w:t>می‌فرماید</w:t>
      </w:r>
      <w:r w:rsidRPr="00D139EF">
        <w:rPr>
          <w:sz w:val="28"/>
          <w:rtl/>
        </w:rPr>
        <w:t>:</w:t>
      </w:r>
      <w:r w:rsidR="00AA4604">
        <w:rPr>
          <w:sz w:val="28"/>
          <w:rtl/>
        </w:rPr>
        <w:t xml:space="preserve"> </w:t>
      </w:r>
      <w:r w:rsidR="00AA4604" w:rsidRPr="00D76875">
        <w:rPr>
          <w:rFonts w:cs="mylotus"/>
          <w:sz w:val="28"/>
          <w:szCs w:val="27"/>
          <w:rtl/>
        </w:rPr>
        <w:t>﴿</w:t>
      </w:r>
      <w:r w:rsidR="00AA4604" w:rsidRPr="00DC257E">
        <w:rPr>
          <w:szCs w:val="22"/>
        </w:rPr>
        <w:t xml:space="preserve"> </w:t>
      </w:r>
      <w:r w:rsidR="00AA4604" w:rsidRPr="00DC257E">
        <w:rPr>
          <w:szCs w:val="22"/>
        </w:rPr>
        <w:sym w:font="HQPB1" w:char="F024"/>
      </w:r>
      <w:r w:rsidR="00AA4604" w:rsidRPr="00DC257E">
        <w:rPr>
          <w:szCs w:val="22"/>
        </w:rPr>
        <w:sym w:font="HQPB5" w:char="F074"/>
      </w:r>
      <w:r w:rsidR="00AA4604" w:rsidRPr="00DC257E">
        <w:rPr>
          <w:szCs w:val="22"/>
        </w:rPr>
        <w:sym w:font="HQPB2" w:char="F042"/>
      </w:r>
      <w:r w:rsidR="00AA4604" w:rsidRPr="00DC257E">
        <w:rPr>
          <w:szCs w:val="22"/>
        </w:rPr>
        <w:sym w:font="HQPB5" w:char="F075"/>
      </w:r>
      <w:r w:rsidR="00AA4604" w:rsidRPr="00DC257E">
        <w:rPr>
          <w:szCs w:val="22"/>
        </w:rPr>
        <w:sym w:font="HQPB2" w:char="F072"/>
      </w:r>
      <w:r w:rsidR="00AA4604" w:rsidRPr="00AA4604">
        <w:rPr>
          <w:rFonts w:ascii="(normal text)" w:hAnsi="(normal text)"/>
          <w:sz w:val="18"/>
          <w:szCs w:val="24"/>
          <w:rtl/>
        </w:rPr>
        <w:t xml:space="preserve"> </w:t>
      </w:r>
      <w:r w:rsidR="00AA4604" w:rsidRPr="00DC257E">
        <w:rPr>
          <w:szCs w:val="22"/>
        </w:rPr>
        <w:sym w:font="HQPB4" w:char="F0EE"/>
      </w:r>
      <w:r w:rsidR="00AA4604" w:rsidRPr="00DC257E">
        <w:rPr>
          <w:szCs w:val="22"/>
        </w:rPr>
        <w:sym w:font="HQPB1" w:char="F089"/>
      </w:r>
      <w:r w:rsidR="00AA4604" w:rsidRPr="00DC257E">
        <w:rPr>
          <w:szCs w:val="22"/>
        </w:rPr>
        <w:sym w:font="HQPB4" w:char="F0A3"/>
      </w:r>
      <w:r w:rsidR="00AA4604" w:rsidRPr="00DC257E">
        <w:rPr>
          <w:szCs w:val="22"/>
        </w:rPr>
        <w:sym w:font="HQPB2" w:char="F04A"/>
      </w:r>
      <w:r w:rsidR="00AA4604" w:rsidRPr="00DC257E">
        <w:rPr>
          <w:szCs w:val="22"/>
        </w:rPr>
        <w:sym w:font="HQPB5" w:char="F070"/>
      </w:r>
      <w:r w:rsidR="00AA4604" w:rsidRPr="00DC257E">
        <w:rPr>
          <w:szCs w:val="22"/>
        </w:rPr>
        <w:sym w:font="HQPB1" w:char="F074"/>
      </w:r>
      <w:r w:rsidR="00AA4604" w:rsidRPr="00DC257E">
        <w:rPr>
          <w:szCs w:val="22"/>
        </w:rPr>
        <w:sym w:font="HQPB4" w:char="F0E8"/>
      </w:r>
      <w:r w:rsidR="00AA4604" w:rsidRPr="00DC257E">
        <w:rPr>
          <w:szCs w:val="22"/>
        </w:rPr>
        <w:sym w:font="HQPB2" w:char="F043"/>
      </w:r>
      <w:r w:rsidR="00AA4604" w:rsidRPr="00AA4604">
        <w:rPr>
          <w:rFonts w:ascii="(normal text)" w:hAnsi="(normal text)"/>
          <w:sz w:val="18"/>
          <w:szCs w:val="24"/>
          <w:rtl/>
        </w:rPr>
        <w:t xml:space="preserve"> </w:t>
      </w:r>
      <w:r w:rsidR="00AA4604" w:rsidRPr="00DC257E">
        <w:rPr>
          <w:szCs w:val="22"/>
        </w:rPr>
        <w:sym w:font="HQPB5" w:char="F09E"/>
      </w:r>
      <w:r w:rsidR="00AA4604" w:rsidRPr="00DC257E">
        <w:rPr>
          <w:szCs w:val="22"/>
        </w:rPr>
        <w:sym w:font="HQPB2" w:char="F077"/>
      </w:r>
      <w:r w:rsidR="00AA4604" w:rsidRPr="00DC257E">
        <w:rPr>
          <w:szCs w:val="22"/>
        </w:rPr>
        <w:sym w:font="HQPB4" w:char="F0CE"/>
      </w:r>
      <w:r w:rsidR="00AA4604" w:rsidRPr="00DC257E">
        <w:rPr>
          <w:szCs w:val="22"/>
        </w:rPr>
        <w:sym w:font="HQPB1" w:char="F029"/>
      </w:r>
      <w:r w:rsidR="00AA4604" w:rsidRPr="00AA4604">
        <w:rPr>
          <w:rFonts w:ascii="(normal text)" w:hAnsi="(normal text)"/>
          <w:sz w:val="18"/>
          <w:szCs w:val="24"/>
          <w:rtl/>
        </w:rPr>
        <w:t xml:space="preserve"> </w:t>
      </w:r>
      <w:r w:rsidR="00AA4604" w:rsidRPr="00DC257E">
        <w:rPr>
          <w:szCs w:val="22"/>
        </w:rPr>
        <w:sym w:font="HQPB4" w:char="F0D7"/>
      </w:r>
      <w:r w:rsidR="00AA4604" w:rsidRPr="00DC257E">
        <w:rPr>
          <w:szCs w:val="22"/>
        </w:rPr>
        <w:sym w:font="HQPB2" w:char="F041"/>
      </w:r>
      <w:r w:rsidR="00AA4604" w:rsidRPr="00DC257E">
        <w:rPr>
          <w:szCs w:val="22"/>
        </w:rPr>
        <w:sym w:font="HQPB2" w:char="F071"/>
      </w:r>
      <w:r w:rsidR="00AA4604" w:rsidRPr="00DC257E">
        <w:rPr>
          <w:szCs w:val="22"/>
        </w:rPr>
        <w:sym w:font="HQPB4" w:char="F0DF"/>
      </w:r>
      <w:r w:rsidR="00AA4604" w:rsidRPr="00DC257E">
        <w:rPr>
          <w:szCs w:val="22"/>
        </w:rPr>
        <w:sym w:font="HQPB1" w:char="F099"/>
      </w:r>
      <w:r w:rsidR="00AA4604" w:rsidRPr="00DC257E">
        <w:rPr>
          <w:szCs w:val="22"/>
        </w:rPr>
        <w:sym w:font="HQPB5" w:char="F075"/>
      </w:r>
      <w:r w:rsidR="00AA4604" w:rsidRPr="00DC257E">
        <w:rPr>
          <w:szCs w:val="22"/>
        </w:rPr>
        <w:sym w:font="HQPB1" w:char="F091"/>
      </w:r>
      <w:r w:rsidR="00AA4604" w:rsidRPr="00AA4604">
        <w:rPr>
          <w:rFonts w:ascii="(normal text)" w:hAnsi="(normal text)"/>
          <w:sz w:val="18"/>
          <w:szCs w:val="24"/>
          <w:rtl/>
        </w:rPr>
        <w:t xml:space="preserve"> </w:t>
      </w:r>
      <w:r w:rsidR="00AA4604" w:rsidRPr="00DC257E">
        <w:rPr>
          <w:szCs w:val="22"/>
        </w:rPr>
        <w:sym w:font="HQPB4" w:char="F0F4"/>
      </w:r>
      <w:r w:rsidR="00AA4604" w:rsidRPr="00DC257E">
        <w:rPr>
          <w:szCs w:val="22"/>
        </w:rPr>
        <w:sym w:font="HQPB1" w:char="F089"/>
      </w:r>
      <w:r w:rsidR="00AA4604" w:rsidRPr="00DC257E">
        <w:rPr>
          <w:szCs w:val="22"/>
        </w:rPr>
        <w:sym w:font="HQPB5" w:char="F073"/>
      </w:r>
      <w:r w:rsidR="00AA4604" w:rsidRPr="00DC257E">
        <w:rPr>
          <w:szCs w:val="22"/>
        </w:rPr>
        <w:sym w:font="HQPB2" w:char="F025"/>
      </w:r>
      <w:r w:rsidR="00AA4604" w:rsidRPr="00AA4604">
        <w:rPr>
          <w:rFonts w:ascii="(normal text)" w:hAnsi="(normal text)"/>
          <w:sz w:val="18"/>
          <w:szCs w:val="24"/>
          <w:rtl/>
        </w:rPr>
        <w:t xml:space="preserve"> </w:t>
      </w:r>
      <w:r w:rsidR="00AA4604" w:rsidRPr="00DC257E">
        <w:rPr>
          <w:szCs w:val="22"/>
        </w:rPr>
        <w:sym w:font="HQPB4" w:char="F0F4"/>
      </w:r>
      <w:r w:rsidR="00AA4604" w:rsidRPr="00DC257E">
        <w:rPr>
          <w:szCs w:val="22"/>
        </w:rPr>
        <w:sym w:font="HQPB1" w:char="F04D"/>
      </w:r>
      <w:r w:rsidR="00AA4604" w:rsidRPr="00DC257E">
        <w:rPr>
          <w:szCs w:val="22"/>
        </w:rPr>
        <w:sym w:font="HQPB5" w:char="F06E"/>
      </w:r>
      <w:r w:rsidR="00AA4604" w:rsidRPr="00DC257E">
        <w:rPr>
          <w:szCs w:val="22"/>
        </w:rPr>
        <w:sym w:font="HQPB2" w:char="F03D"/>
      </w:r>
      <w:r w:rsidR="00AA4604" w:rsidRPr="00DC257E">
        <w:rPr>
          <w:szCs w:val="22"/>
        </w:rPr>
        <w:sym w:font="HQPB5" w:char="F079"/>
      </w:r>
      <w:r w:rsidR="00AA4604" w:rsidRPr="00DC257E">
        <w:rPr>
          <w:szCs w:val="22"/>
        </w:rPr>
        <w:sym w:font="HQPB1" w:char="F07A"/>
      </w:r>
      <w:r w:rsidR="00AA4604" w:rsidRPr="00AA4604">
        <w:rPr>
          <w:rFonts w:ascii="(normal text)" w:hAnsi="(normal text)"/>
          <w:sz w:val="18"/>
          <w:szCs w:val="24"/>
          <w:rtl/>
        </w:rPr>
        <w:t xml:space="preserve"> </w:t>
      </w:r>
      <w:r w:rsidR="00AA4604" w:rsidRPr="00DC257E">
        <w:rPr>
          <w:szCs w:val="22"/>
        </w:rPr>
        <w:sym w:font="HQPB2" w:char="F060"/>
      </w:r>
      <w:r w:rsidR="00AA4604" w:rsidRPr="00DC257E">
        <w:rPr>
          <w:szCs w:val="22"/>
        </w:rPr>
        <w:sym w:font="HQPB4" w:char="F0CF"/>
      </w:r>
      <w:r w:rsidR="00AA4604" w:rsidRPr="00DC257E">
        <w:rPr>
          <w:szCs w:val="22"/>
        </w:rPr>
        <w:sym w:font="HQPB2" w:char="F042"/>
      </w:r>
      <w:r w:rsidR="00AA4604" w:rsidRPr="00AA4604">
        <w:rPr>
          <w:rFonts w:ascii="(normal text)" w:hAnsi="(normal text)"/>
          <w:sz w:val="18"/>
          <w:szCs w:val="24"/>
          <w:rtl/>
        </w:rPr>
        <w:t xml:space="preserve"> </w:t>
      </w:r>
      <w:r w:rsidR="00AA4604" w:rsidRPr="00DC257E">
        <w:rPr>
          <w:szCs w:val="22"/>
        </w:rPr>
        <w:sym w:font="HQPB4" w:char="F0CF"/>
      </w:r>
      <w:r w:rsidR="00AA4604" w:rsidRPr="00DC257E">
        <w:rPr>
          <w:szCs w:val="22"/>
        </w:rPr>
        <w:sym w:font="HQPB3" w:char="F026"/>
      </w:r>
      <w:r w:rsidR="00AA4604" w:rsidRPr="00DC257E">
        <w:rPr>
          <w:szCs w:val="22"/>
        </w:rPr>
        <w:sym w:font="HQPB4" w:char="F0CE"/>
      </w:r>
      <w:r w:rsidR="00AA4604" w:rsidRPr="00DC257E">
        <w:rPr>
          <w:szCs w:val="22"/>
        </w:rPr>
        <w:sym w:font="HQPB3" w:char="F023"/>
      </w:r>
      <w:r w:rsidR="00AA4604" w:rsidRPr="00DC257E">
        <w:rPr>
          <w:szCs w:val="22"/>
        </w:rPr>
        <w:sym w:font="HQPB4" w:char="F0F6"/>
      </w:r>
      <w:r w:rsidR="00AA4604" w:rsidRPr="00DC257E">
        <w:rPr>
          <w:szCs w:val="22"/>
        </w:rPr>
        <w:sym w:font="HQPB1" w:char="F037"/>
      </w:r>
      <w:r w:rsidR="00AA4604" w:rsidRPr="00DC257E">
        <w:rPr>
          <w:szCs w:val="22"/>
        </w:rPr>
        <w:sym w:font="HQPB5" w:char="F073"/>
      </w:r>
      <w:r w:rsidR="00AA4604" w:rsidRPr="00DC257E">
        <w:rPr>
          <w:szCs w:val="22"/>
        </w:rPr>
        <w:sym w:font="HQPB2" w:char="F025"/>
      </w:r>
      <w:r w:rsidR="00AA4604" w:rsidRPr="00AA4604">
        <w:rPr>
          <w:rFonts w:ascii="(normal text)" w:hAnsi="(normal text)"/>
          <w:sz w:val="18"/>
          <w:szCs w:val="24"/>
          <w:rtl/>
        </w:rPr>
        <w:t xml:space="preserve"> </w:t>
      </w:r>
      <w:r w:rsidR="00AA4604" w:rsidRPr="00DC257E">
        <w:rPr>
          <w:szCs w:val="22"/>
        </w:rPr>
        <w:sym w:font="HQPB4" w:char="F0E3"/>
      </w:r>
      <w:r w:rsidR="00AA4604" w:rsidRPr="00DC257E">
        <w:rPr>
          <w:szCs w:val="22"/>
        </w:rPr>
        <w:sym w:font="HQPB2" w:char="F040"/>
      </w:r>
      <w:r w:rsidR="00AA4604" w:rsidRPr="00DC257E">
        <w:rPr>
          <w:szCs w:val="22"/>
        </w:rPr>
        <w:sym w:font="HQPB4" w:char="F0DF"/>
      </w:r>
      <w:r w:rsidR="00AA4604" w:rsidRPr="00DC257E">
        <w:rPr>
          <w:szCs w:val="22"/>
        </w:rPr>
        <w:sym w:font="HQPB1" w:char="F099"/>
      </w:r>
      <w:r w:rsidR="00AA4604" w:rsidRPr="00DC257E">
        <w:rPr>
          <w:szCs w:val="22"/>
        </w:rPr>
        <w:sym w:font="HQPB4" w:char="F094"/>
      </w:r>
      <w:r w:rsidR="00AA4604" w:rsidRPr="00DC257E">
        <w:rPr>
          <w:szCs w:val="22"/>
        </w:rPr>
        <w:sym w:font="HQPB1" w:char="F08D"/>
      </w:r>
      <w:r w:rsidR="00AA4604" w:rsidRPr="00DC257E">
        <w:rPr>
          <w:szCs w:val="22"/>
        </w:rPr>
        <w:sym w:font="HQPB2" w:char="F039"/>
      </w:r>
      <w:r w:rsidR="00AA4604" w:rsidRPr="00DC257E">
        <w:rPr>
          <w:szCs w:val="22"/>
        </w:rPr>
        <w:sym w:font="HQPB5" w:char="F024"/>
      </w:r>
      <w:r w:rsidR="00AA4604" w:rsidRPr="00DC257E">
        <w:rPr>
          <w:szCs w:val="22"/>
        </w:rPr>
        <w:sym w:font="HQPB1" w:char="F023"/>
      </w:r>
      <w:r w:rsidR="00AA4604" w:rsidRPr="00AA4604">
        <w:rPr>
          <w:rFonts w:ascii="(normal text)" w:hAnsi="(normal text)"/>
          <w:sz w:val="18"/>
          <w:szCs w:val="24"/>
          <w:rtl/>
        </w:rPr>
        <w:t xml:space="preserve"> </w:t>
      </w:r>
      <w:r w:rsidR="00AA4604" w:rsidRPr="00DC257E">
        <w:rPr>
          <w:szCs w:val="22"/>
        </w:rPr>
        <w:sym w:font="HQPB4" w:char="F034"/>
      </w:r>
      <w:r w:rsidR="00AA4604" w:rsidRPr="00AA4604">
        <w:rPr>
          <w:rFonts w:ascii="(normal text)" w:hAnsi="(normal text)"/>
          <w:sz w:val="18"/>
          <w:szCs w:val="24"/>
          <w:rtl/>
        </w:rPr>
        <w:t xml:space="preserve"> </w:t>
      </w:r>
      <w:r w:rsidR="00AA4604" w:rsidRPr="00DC257E">
        <w:rPr>
          <w:szCs w:val="22"/>
        </w:rPr>
        <w:sym w:font="HQPB2" w:char="F0FB"/>
      </w:r>
      <w:r w:rsidR="00AA4604" w:rsidRPr="00DC257E">
        <w:rPr>
          <w:szCs w:val="22"/>
        </w:rPr>
        <w:sym w:font="HQPB5" w:char="F027"/>
      </w:r>
      <w:r w:rsidR="00AA4604" w:rsidRPr="00DC257E">
        <w:rPr>
          <w:szCs w:val="22"/>
        </w:rPr>
        <w:sym w:font="HQPB2" w:char="F0EF"/>
      </w:r>
      <w:r w:rsidR="00AA4604" w:rsidRPr="00DC257E">
        <w:rPr>
          <w:szCs w:val="22"/>
        </w:rPr>
        <w:sym w:font="HQPB4" w:char="F0CE"/>
      </w:r>
      <w:r w:rsidR="00AA4604" w:rsidRPr="00DC257E">
        <w:rPr>
          <w:szCs w:val="22"/>
        </w:rPr>
        <w:sym w:font="HQPB1" w:char="F02A"/>
      </w:r>
      <w:r w:rsidR="00AA4604" w:rsidRPr="00DC257E">
        <w:rPr>
          <w:szCs w:val="22"/>
        </w:rPr>
        <w:sym w:font="HQPB5" w:char="F073"/>
      </w:r>
      <w:r w:rsidR="00AA4604" w:rsidRPr="00DC257E">
        <w:rPr>
          <w:szCs w:val="22"/>
        </w:rPr>
        <w:sym w:font="HQPB1" w:char="F0F9"/>
      </w:r>
      <w:r w:rsidR="00AA4604" w:rsidRPr="00DC257E">
        <w:rPr>
          <w:szCs w:val="22"/>
        </w:rPr>
        <w:sym w:font="HQPB5" w:char="F072"/>
      </w:r>
      <w:r w:rsidR="00AA4604" w:rsidRPr="00DC257E">
        <w:rPr>
          <w:szCs w:val="22"/>
        </w:rPr>
        <w:sym w:font="HQPB1" w:char="F026"/>
      </w:r>
      <w:r w:rsidR="00AA4604" w:rsidRPr="00AA4604">
        <w:rPr>
          <w:rFonts w:ascii="(normal text)" w:hAnsi="(normal text)"/>
          <w:sz w:val="18"/>
          <w:szCs w:val="24"/>
          <w:rtl/>
        </w:rPr>
        <w:t xml:space="preserve"> </w:t>
      </w:r>
      <w:r w:rsidR="00AA4604" w:rsidRPr="00DC257E">
        <w:rPr>
          <w:szCs w:val="22"/>
        </w:rPr>
        <w:sym w:font="HQPB5" w:char="F07C"/>
      </w:r>
      <w:r w:rsidR="00AA4604" w:rsidRPr="00DC257E">
        <w:rPr>
          <w:szCs w:val="22"/>
        </w:rPr>
        <w:sym w:font="HQPB1" w:char="F04E"/>
      </w:r>
      <w:r w:rsidR="00AA4604" w:rsidRPr="00DC257E">
        <w:rPr>
          <w:szCs w:val="22"/>
        </w:rPr>
        <w:sym w:font="HQPB1" w:char="F024"/>
      </w:r>
      <w:r w:rsidR="00AA4604" w:rsidRPr="00DC257E">
        <w:rPr>
          <w:szCs w:val="22"/>
        </w:rPr>
        <w:sym w:font="HQPB4" w:char="F0A8"/>
      </w:r>
      <w:r w:rsidR="00AA4604" w:rsidRPr="00DC257E">
        <w:rPr>
          <w:szCs w:val="22"/>
        </w:rPr>
        <w:sym w:font="HQPB2" w:char="F042"/>
      </w:r>
      <w:r w:rsidR="00AA4604" w:rsidRPr="00AA4604">
        <w:rPr>
          <w:rFonts w:ascii="(normal text)" w:hAnsi="(normal text)"/>
          <w:sz w:val="18"/>
          <w:szCs w:val="24"/>
          <w:rtl/>
        </w:rPr>
        <w:t xml:space="preserve"> </w:t>
      </w:r>
      <w:r w:rsidR="00AA4604" w:rsidRPr="00DC257E">
        <w:rPr>
          <w:szCs w:val="22"/>
        </w:rPr>
        <w:sym w:font="HQPB4" w:char="F0F7"/>
      </w:r>
      <w:r w:rsidR="00AA4604" w:rsidRPr="00DC257E">
        <w:rPr>
          <w:szCs w:val="22"/>
        </w:rPr>
        <w:sym w:font="HQPB2" w:char="F072"/>
      </w:r>
      <w:r w:rsidR="00AA4604" w:rsidRPr="00DC257E">
        <w:rPr>
          <w:szCs w:val="22"/>
        </w:rPr>
        <w:sym w:font="HQPB5" w:char="F072"/>
      </w:r>
      <w:r w:rsidR="00AA4604" w:rsidRPr="00DC257E">
        <w:rPr>
          <w:szCs w:val="22"/>
        </w:rPr>
        <w:sym w:font="HQPB1" w:char="F026"/>
      </w:r>
      <w:r w:rsidR="00AA4604" w:rsidRPr="00AA4604">
        <w:rPr>
          <w:rFonts w:ascii="(normal text)" w:hAnsi="(normal text)"/>
          <w:sz w:val="18"/>
          <w:szCs w:val="24"/>
          <w:rtl/>
        </w:rPr>
        <w:t xml:space="preserve"> </w:t>
      </w:r>
      <w:r w:rsidR="00AA4604" w:rsidRPr="00DC257E">
        <w:rPr>
          <w:szCs w:val="22"/>
        </w:rPr>
        <w:sym w:font="HQPB5" w:char="F09F"/>
      </w:r>
      <w:r w:rsidR="00AA4604" w:rsidRPr="00DC257E">
        <w:rPr>
          <w:szCs w:val="22"/>
        </w:rPr>
        <w:sym w:font="HQPB2" w:char="F040"/>
      </w:r>
      <w:r w:rsidR="00AA4604" w:rsidRPr="00DC257E">
        <w:rPr>
          <w:szCs w:val="22"/>
        </w:rPr>
        <w:sym w:font="HQPB4" w:char="F0CF"/>
      </w:r>
      <w:r w:rsidR="00AA4604" w:rsidRPr="00DC257E">
        <w:rPr>
          <w:szCs w:val="22"/>
        </w:rPr>
        <w:sym w:font="HQPB1" w:char="F046"/>
      </w:r>
      <w:r w:rsidR="00AA4604" w:rsidRPr="00DC257E">
        <w:rPr>
          <w:szCs w:val="22"/>
        </w:rPr>
        <w:sym w:font="HQPB4" w:char="F0E8"/>
      </w:r>
      <w:r w:rsidR="00AA4604" w:rsidRPr="00DC257E">
        <w:rPr>
          <w:szCs w:val="22"/>
        </w:rPr>
        <w:sym w:font="HQPB2" w:char="F025"/>
      </w:r>
      <w:r w:rsidR="00AA4604" w:rsidRPr="00AA4604">
        <w:rPr>
          <w:rFonts w:ascii="(normal text)" w:hAnsi="(normal text)"/>
          <w:sz w:val="18"/>
          <w:szCs w:val="24"/>
          <w:rtl/>
        </w:rPr>
        <w:t xml:space="preserve"> </w:t>
      </w:r>
      <w:r w:rsidR="00AA4604" w:rsidRPr="00DC257E">
        <w:rPr>
          <w:szCs w:val="22"/>
        </w:rPr>
        <w:sym w:font="HQPB4" w:char="F0F7"/>
      </w:r>
      <w:r w:rsidR="00AA4604" w:rsidRPr="00DC257E">
        <w:rPr>
          <w:szCs w:val="22"/>
        </w:rPr>
        <w:sym w:font="HQPB2" w:char="F04C"/>
      </w:r>
      <w:r w:rsidR="00AA4604" w:rsidRPr="00DC257E">
        <w:rPr>
          <w:szCs w:val="22"/>
        </w:rPr>
        <w:sym w:font="HQPB4" w:char="F0E4"/>
      </w:r>
      <w:r w:rsidR="00AA4604" w:rsidRPr="00DC257E">
        <w:rPr>
          <w:szCs w:val="22"/>
        </w:rPr>
        <w:sym w:font="HQPB2" w:char="F0EA"/>
      </w:r>
      <w:r w:rsidR="00AA4604" w:rsidRPr="00DC257E">
        <w:rPr>
          <w:szCs w:val="22"/>
        </w:rPr>
        <w:sym w:font="HQPB4" w:char="F0F6"/>
      </w:r>
      <w:r w:rsidR="00AA4604" w:rsidRPr="00DC257E">
        <w:rPr>
          <w:szCs w:val="22"/>
        </w:rPr>
        <w:sym w:font="HQPB1" w:char="F036"/>
      </w:r>
      <w:r w:rsidR="00AA4604" w:rsidRPr="00DC257E">
        <w:rPr>
          <w:szCs w:val="22"/>
        </w:rPr>
        <w:sym w:font="HQPB5" w:char="F06E"/>
      </w:r>
      <w:r w:rsidR="00AA4604" w:rsidRPr="00DC257E">
        <w:rPr>
          <w:szCs w:val="22"/>
        </w:rPr>
        <w:sym w:font="HQPB2" w:char="F03D"/>
      </w:r>
      <w:r w:rsidR="00AA4604" w:rsidRPr="00DC257E">
        <w:rPr>
          <w:szCs w:val="22"/>
        </w:rPr>
        <w:sym w:font="HQPB5" w:char="F073"/>
      </w:r>
      <w:r w:rsidR="00AA4604" w:rsidRPr="00DC257E">
        <w:rPr>
          <w:szCs w:val="22"/>
        </w:rPr>
        <w:sym w:font="HQPB2" w:char="F029"/>
      </w:r>
      <w:r w:rsidR="00AA4604" w:rsidRPr="00DC257E">
        <w:rPr>
          <w:szCs w:val="22"/>
        </w:rPr>
        <w:sym w:font="HQPB2" w:char="F052"/>
      </w:r>
      <w:r w:rsidR="00AA4604" w:rsidRPr="00DC257E">
        <w:rPr>
          <w:szCs w:val="22"/>
        </w:rPr>
        <w:sym w:font="HQPB5" w:char="F024"/>
      </w:r>
      <w:r w:rsidR="00AA4604" w:rsidRPr="00DC257E">
        <w:rPr>
          <w:szCs w:val="22"/>
        </w:rPr>
        <w:sym w:font="HQPB1" w:char="F023"/>
      </w:r>
      <w:r w:rsidR="00AA4604" w:rsidRPr="00AA4604">
        <w:rPr>
          <w:rFonts w:ascii="(normal text)" w:hAnsi="(normal text)"/>
          <w:sz w:val="18"/>
          <w:szCs w:val="24"/>
          <w:rtl/>
        </w:rPr>
        <w:t xml:space="preserve"> </w:t>
      </w:r>
      <w:r w:rsidR="00AA4604" w:rsidRPr="00DC257E">
        <w:rPr>
          <w:szCs w:val="22"/>
        </w:rPr>
        <w:sym w:font="HQPB5" w:char="F023"/>
      </w:r>
      <w:r w:rsidR="00AA4604" w:rsidRPr="00DC257E">
        <w:rPr>
          <w:szCs w:val="22"/>
        </w:rPr>
        <w:sym w:font="HQPB2" w:char="F092"/>
      </w:r>
      <w:r w:rsidR="00AA4604" w:rsidRPr="00DC257E">
        <w:rPr>
          <w:szCs w:val="22"/>
        </w:rPr>
        <w:sym w:font="HQPB5" w:char="F06E"/>
      </w:r>
      <w:r w:rsidR="00AA4604" w:rsidRPr="00DC257E">
        <w:rPr>
          <w:szCs w:val="22"/>
        </w:rPr>
        <w:sym w:font="HQPB2" w:char="F03F"/>
      </w:r>
      <w:r w:rsidR="00AA4604" w:rsidRPr="00DC257E">
        <w:rPr>
          <w:szCs w:val="22"/>
        </w:rPr>
        <w:sym w:font="HQPB5" w:char="F074"/>
      </w:r>
      <w:r w:rsidR="00AA4604" w:rsidRPr="00DC257E">
        <w:rPr>
          <w:szCs w:val="22"/>
        </w:rPr>
        <w:sym w:font="HQPB1" w:char="F0E3"/>
      </w:r>
      <w:r w:rsidR="00AA4604" w:rsidRPr="00AA4604">
        <w:rPr>
          <w:rFonts w:ascii="(normal text)" w:hAnsi="(normal text)"/>
          <w:sz w:val="18"/>
          <w:szCs w:val="24"/>
          <w:rtl/>
        </w:rPr>
        <w:t xml:space="preserve"> </w:t>
      </w:r>
      <w:r w:rsidR="00AA4604" w:rsidRPr="00DC257E">
        <w:rPr>
          <w:szCs w:val="22"/>
        </w:rPr>
        <w:sym w:font="HQPB4" w:char="F0F6"/>
      </w:r>
      <w:r w:rsidR="00AA4604" w:rsidRPr="00DC257E">
        <w:rPr>
          <w:szCs w:val="22"/>
        </w:rPr>
        <w:sym w:font="HQPB2" w:char="F04E"/>
      </w:r>
      <w:r w:rsidR="00AA4604" w:rsidRPr="00DC257E">
        <w:rPr>
          <w:szCs w:val="22"/>
        </w:rPr>
        <w:sym w:font="HQPB4" w:char="F0E4"/>
      </w:r>
      <w:r w:rsidR="00AA4604" w:rsidRPr="00DC257E">
        <w:rPr>
          <w:szCs w:val="22"/>
        </w:rPr>
        <w:sym w:font="HQPB2" w:char="F033"/>
      </w:r>
      <w:r w:rsidR="00AA4604" w:rsidRPr="00DC257E">
        <w:rPr>
          <w:szCs w:val="22"/>
        </w:rPr>
        <w:sym w:font="HQPB4" w:char="F0CE"/>
      </w:r>
      <w:r w:rsidR="00AA4604" w:rsidRPr="00DC257E">
        <w:rPr>
          <w:szCs w:val="22"/>
        </w:rPr>
        <w:sym w:font="HQPB1" w:char="F036"/>
      </w:r>
      <w:r w:rsidR="00AA4604" w:rsidRPr="00DC257E">
        <w:rPr>
          <w:szCs w:val="22"/>
        </w:rPr>
        <w:sym w:font="HQPB2" w:char="F0BB"/>
      </w:r>
      <w:r w:rsidR="00AA4604" w:rsidRPr="00DC257E">
        <w:rPr>
          <w:szCs w:val="22"/>
        </w:rPr>
        <w:sym w:font="HQPB5" w:char="F073"/>
      </w:r>
      <w:r w:rsidR="00AA4604" w:rsidRPr="00DC257E">
        <w:rPr>
          <w:szCs w:val="22"/>
        </w:rPr>
        <w:sym w:font="HQPB2" w:char="F029"/>
      </w:r>
      <w:r w:rsidR="00AA4604" w:rsidRPr="00DC257E">
        <w:rPr>
          <w:szCs w:val="22"/>
        </w:rPr>
        <w:sym w:font="HQPB4" w:char="F0F4"/>
      </w:r>
      <w:r w:rsidR="00AA4604" w:rsidRPr="00DC257E">
        <w:rPr>
          <w:szCs w:val="22"/>
        </w:rPr>
        <w:sym w:font="HQPB1" w:char="F0E3"/>
      </w:r>
      <w:r w:rsidR="00AA4604" w:rsidRPr="00DC257E">
        <w:rPr>
          <w:szCs w:val="22"/>
        </w:rPr>
        <w:sym w:font="HQPB5" w:char="F072"/>
      </w:r>
      <w:r w:rsidR="00AA4604" w:rsidRPr="00DC257E">
        <w:rPr>
          <w:szCs w:val="22"/>
        </w:rPr>
        <w:sym w:font="HQPB1" w:char="F026"/>
      </w:r>
      <w:r w:rsidR="00AA4604" w:rsidRPr="00AA4604">
        <w:rPr>
          <w:rFonts w:ascii="(normal text)" w:hAnsi="(normal text)"/>
          <w:sz w:val="18"/>
          <w:szCs w:val="24"/>
          <w:rtl/>
        </w:rPr>
        <w:t xml:space="preserve"> </w:t>
      </w:r>
      <w:r w:rsidR="00AA4604" w:rsidRPr="00DC257E">
        <w:rPr>
          <w:szCs w:val="22"/>
        </w:rPr>
        <w:sym w:font="HQPB4" w:char="F034"/>
      </w:r>
      <w:r w:rsidR="00AA4604" w:rsidRPr="00AA4604">
        <w:rPr>
          <w:rFonts w:ascii="(normal text)" w:hAnsi="(normal text)"/>
          <w:sz w:val="18"/>
          <w:szCs w:val="24"/>
          <w:rtl/>
        </w:rPr>
        <w:t xml:space="preserve"> </w:t>
      </w:r>
      <w:r w:rsidR="00AA4604" w:rsidRPr="00DC257E">
        <w:rPr>
          <w:szCs w:val="22"/>
        </w:rPr>
        <w:sym w:font="HQPB2" w:char="F060"/>
      </w:r>
      <w:r w:rsidR="00AA4604" w:rsidRPr="00DC257E">
        <w:rPr>
          <w:szCs w:val="22"/>
        </w:rPr>
        <w:sym w:font="HQPB5" w:char="F074"/>
      </w:r>
      <w:r w:rsidR="00AA4604" w:rsidRPr="00DC257E">
        <w:rPr>
          <w:szCs w:val="22"/>
        </w:rPr>
        <w:sym w:font="HQPB2" w:char="F042"/>
      </w:r>
      <w:r w:rsidR="00AA4604" w:rsidRPr="00DC257E">
        <w:rPr>
          <w:szCs w:val="22"/>
        </w:rPr>
        <w:sym w:font="HQPB5" w:char="F075"/>
      </w:r>
      <w:r w:rsidR="00AA4604" w:rsidRPr="00DC257E">
        <w:rPr>
          <w:szCs w:val="22"/>
        </w:rPr>
        <w:sym w:font="HQPB2" w:char="F072"/>
      </w:r>
      <w:r w:rsidR="00AA4604" w:rsidRPr="00AA4604">
        <w:rPr>
          <w:rFonts w:ascii="(normal text)" w:hAnsi="(normal text)"/>
          <w:sz w:val="18"/>
          <w:szCs w:val="24"/>
          <w:rtl/>
        </w:rPr>
        <w:t xml:space="preserve"> </w:t>
      </w:r>
      <w:r w:rsidR="00AA4604" w:rsidRPr="00DC257E">
        <w:rPr>
          <w:szCs w:val="22"/>
        </w:rPr>
        <w:sym w:font="HQPB4" w:char="F0F3"/>
      </w:r>
      <w:r w:rsidR="00AA4604" w:rsidRPr="00DC257E">
        <w:rPr>
          <w:szCs w:val="22"/>
        </w:rPr>
        <w:sym w:font="HQPB1" w:char="F03D"/>
      </w:r>
      <w:r w:rsidR="00AA4604" w:rsidRPr="00DC257E">
        <w:rPr>
          <w:szCs w:val="22"/>
        </w:rPr>
        <w:sym w:font="HQPB4" w:char="F0CE"/>
      </w:r>
      <w:r w:rsidR="00AA4604" w:rsidRPr="00DC257E">
        <w:rPr>
          <w:szCs w:val="22"/>
        </w:rPr>
        <w:sym w:font="HQPB2" w:char="F03D"/>
      </w:r>
      <w:r w:rsidR="00AA4604" w:rsidRPr="00DC257E">
        <w:rPr>
          <w:szCs w:val="22"/>
        </w:rPr>
        <w:sym w:font="HQPB5" w:char="F073"/>
      </w:r>
      <w:r w:rsidR="00AA4604" w:rsidRPr="00DC257E">
        <w:rPr>
          <w:szCs w:val="22"/>
        </w:rPr>
        <w:sym w:font="HQPB2" w:char="F029"/>
      </w:r>
      <w:r w:rsidR="00AA4604" w:rsidRPr="00DC257E">
        <w:rPr>
          <w:szCs w:val="22"/>
        </w:rPr>
        <w:sym w:font="HQPB2" w:char="F05A"/>
      </w:r>
      <w:r w:rsidR="00AA4604" w:rsidRPr="00DC257E">
        <w:rPr>
          <w:szCs w:val="22"/>
        </w:rPr>
        <w:sym w:font="HQPB5" w:char="F074"/>
      </w:r>
      <w:r w:rsidR="00AA4604" w:rsidRPr="00DC257E">
        <w:rPr>
          <w:szCs w:val="22"/>
        </w:rPr>
        <w:sym w:font="HQPB2" w:char="F083"/>
      </w:r>
      <w:r w:rsidR="00AA4604" w:rsidRPr="00AA4604">
        <w:rPr>
          <w:rFonts w:ascii="(normal text)" w:hAnsi="(normal text)"/>
          <w:sz w:val="18"/>
          <w:szCs w:val="24"/>
          <w:rtl/>
        </w:rPr>
        <w:t xml:space="preserve"> </w:t>
      </w:r>
      <w:r w:rsidR="00AA4604" w:rsidRPr="00DC257E">
        <w:rPr>
          <w:szCs w:val="22"/>
        </w:rPr>
        <w:sym w:font="HQPB5" w:char="F034"/>
      </w:r>
      <w:r w:rsidR="00AA4604" w:rsidRPr="00DC257E">
        <w:rPr>
          <w:szCs w:val="22"/>
        </w:rPr>
        <w:sym w:font="HQPB2" w:char="F092"/>
      </w:r>
      <w:r w:rsidR="00AA4604" w:rsidRPr="00DC257E">
        <w:rPr>
          <w:szCs w:val="22"/>
        </w:rPr>
        <w:sym w:font="HQPB5" w:char="F06E"/>
      </w:r>
      <w:r w:rsidR="00AA4604" w:rsidRPr="00DC257E">
        <w:rPr>
          <w:szCs w:val="22"/>
        </w:rPr>
        <w:sym w:font="HQPB2" w:char="F03F"/>
      </w:r>
      <w:r w:rsidR="00AA4604" w:rsidRPr="00DC257E">
        <w:rPr>
          <w:szCs w:val="22"/>
        </w:rPr>
        <w:sym w:font="HQPB5" w:char="F074"/>
      </w:r>
      <w:r w:rsidR="00AA4604" w:rsidRPr="00DC257E">
        <w:rPr>
          <w:szCs w:val="22"/>
        </w:rPr>
        <w:sym w:font="HQPB1" w:char="F0E3"/>
      </w:r>
      <w:r w:rsidR="00AA4604" w:rsidRPr="00AA4604">
        <w:rPr>
          <w:rFonts w:ascii="(normal text)" w:hAnsi="(normal text)"/>
          <w:sz w:val="18"/>
          <w:szCs w:val="24"/>
          <w:rtl/>
        </w:rPr>
        <w:t xml:space="preserve"> </w:t>
      </w:r>
      <w:r w:rsidR="00AA4604" w:rsidRPr="00DC257E">
        <w:rPr>
          <w:szCs w:val="22"/>
        </w:rPr>
        <w:sym w:font="HQPB4" w:char="F0CF"/>
      </w:r>
      <w:r w:rsidR="00AA4604" w:rsidRPr="00DC257E">
        <w:rPr>
          <w:szCs w:val="22"/>
        </w:rPr>
        <w:sym w:font="HQPB2" w:char="F06D"/>
      </w:r>
      <w:r w:rsidR="00AA4604" w:rsidRPr="00DC257E">
        <w:rPr>
          <w:szCs w:val="22"/>
        </w:rPr>
        <w:sym w:font="HQPB4" w:char="F0F8"/>
      </w:r>
      <w:r w:rsidR="00AA4604" w:rsidRPr="00DC257E">
        <w:rPr>
          <w:szCs w:val="22"/>
        </w:rPr>
        <w:sym w:font="HQPB2" w:char="F08B"/>
      </w:r>
      <w:r w:rsidR="00AA4604" w:rsidRPr="00DC257E">
        <w:rPr>
          <w:szCs w:val="22"/>
        </w:rPr>
        <w:sym w:font="HQPB5" w:char="F074"/>
      </w:r>
      <w:r w:rsidR="00AA4604" w:rsidRPr="00DC257E">
        <w:rPr>
          <w:szCs w:val="22"/>
        </w:rPr>
        <w:sym w:font="HQPB1" w:char="F036"/>
      </w:r>
      <w:r w:rsidR="00AA4604" w:rsidRPr="00DC257E">
        <w:rPr>
          <w:szCs w:val="22"/>
        </w:rPr>
        <w:sym w:font="HQPB4" w:char="F0C9"/>
      </w:r>
      <w:r w:rsidR="00AA4604" w:rsidRPr="00DC257E">
        <w:rPr>
          <w:szCs w:val="22"/>
        </w:rPr>
        <w:sym w:font="HQPB2" w:char="F029"/>
      </w:r>
      <w:r w:rsidR="00AA4604" w:rsidRPr="00DC257E">
        <w:rPr>
          <w:szCs w:val="22"/>
        </w:rPr>
        <w:sym w:font="HQPB5" w:char="F074"/>
      </w:r>
      <w:r w:rsidR="00AA4604" w:rsidRPr="00DC257E">
        <w:rPr>
          <w:szCs w:val="22"/>
        </w:rPr>
        <w:sym w:font="HQPB1" w:char="F0E3"/>
      </w:r>
      <w:r w:rsidR="00AA4604" w:rsidRPr="00AA4604">
        <w:rPr>
          <w:rFonts w:ascii="(normal text)" w:hAnsi="(normal text)"/>
          <w:sz w:val="18"/>
          <w:szCs w:val="24"/>
          <w:rtl/>
        </w:rPr>
        <w:t xml:space="preserve"> </w:t>
      </w:r>
      <w:r w:rsidR="00AA4604" w:rsidRPr="00DC257E">
        <w:rPr>
          <w:szCs w:val="22"/>
        </w:rPr>
        <w:sym w:font="HQPB2" w:char="F060"/>
      </w:r>
      <w:r w:rsidR="00AA4604" w:rsidRPr="00DC257E">
        <w:rPr>
          <w:szCs w:val="22"/>
        </w:rPr>
        <w:sym w:font="HQPB5" w:char="F06E"/>
      </w:r>
      <w:r w:rsidR="00AA4604" w:rsidRPr="00DC257E">
        <w:rPr>
          <w:szCs w:val="22"/>
        </w:rPr>
        <w:sym w:font="HQPB2" w:char="F03D"/>
      </w:r>
      <w:r w:rsidR="00AA4604" w:rsidRPr="00DC257E">
        <w:rPr>
          <w:szCs w:val="22"/>
        </w:rPr>
        <w:sym w:font="HQPB5" w:char="F073"/>
      </w:r>
      <w:r w:rsidR="00AA4604" w:rsidRPr="00DC257E">
        <w:rPr>
          <w:szCs w:val="22"/>
        </w:rPr>
        <w:sym w:font="HQPB1" w:char="F0F9"/>
      </w:r>
      <w:r w:rsidR="00AA4604" w:rsidRPr="00AA4604">
        <w:rPr>
          <w:rFonts w:ascii="(normal text)" w:hAnsi="(normal text)"/>
          <w:sz w:val="18"/>
          <w:szCs w:val="24"/>
          <w:rtl/>
        </w:rPr>
        <w:t xml:space="preserve"> </w:t>
      </w:r>
      <w:r w:rsidR="00AA4604" w:rsidRPr="00DC257E">
        <w:rPr>
          <w:szCs w:val="22"/>
        </w:rPr>
        <w:sym w:font="HQPB4" w:char="F0A7"/>
      </w:r>
      <w:r w:rsidR="00AA4604" w:rsidRPr="00DC257E">
        <w:rPr>
          <w:szCs w:val="22"/>
        </w:rPr>
        <w:sym w:font="HQPB1" w:char="F08E"/>
      </w:r>
      <w:r w:rsidR="00AA4604" w:rsidRPr="00DC257E">
        <w:rPr>
          <w:szCs w:val="22"/>
        </w:rPr>
        <w:sym w:font="HQPB4" w:char="F0DB"/>
      </w:r>
      <w:r w:rsidR="00AA4604" w:rsidRPr="00DC257E">
        <w:rPr>
          <w:szCs w:val="22"/>
        </w:rPr>
        <w:sym w:font="HQPB1" w:char="F0D8"/>
      </w:r>
      <w:r w:rsidR="00AA4604" w:rsidRPr="00DC257E">
        <w:rPr>
          <w:szCs w:val="22"/>
        </w:rPr>
        <w:sym w:font="HQPB5" w:char="F074"/>
      </w:r>
      <w:r w:rsidR="00AA4604" w:rsidRPr="00DC257E">
        <w:rPr>
          <w:szCs w:val="22"/>
        </w:rPr>
        <w:sym w:font="HQPB2" w:char="F083"/>
      </w:r>
      <w:r w:rsidR="00AA4604" w:rsidRPr="00AA4604">
        <w:rPr>
          <w:rFonts w:ascii="(normal text)" w:hAnsi="(normal text)"/>
          <w:sz w:val="18"/>
          <w:szCs w:val="24"/>
          <w:rtl/>
        </w:rPr>
        <w:t xml:space="preserve"> </w:t>
      </w:r>
      <w:r w:rsidR="00AA4604" w:rsidRPr="00DC257E">
        <w:rPr>
          <w:szCs w:val="22"/>
        </w:rPr>
        <w:sym w:font="HQPB5" w:char="F0A9"/>
      </w:r>
      <w:r w:rsidR="00AA4604" w:rsidRPr="00DC257E">
        <w:rPr>
          <w:szCs w:val="22"/>
        </w:rPr>
        <w:sym w:font="HQPB1" w:char="F021"/>
      </w:r>
      <w:r w:rsidR="00AA4604" w:rsidRPr="00DC257E">
        <w:rPr>
          <w:szCs w:val="22"/>
        </w:rPr>
        <w:sym w:font="HQPB5" w:char="F024"/>
      </w:r>
      <w:r w:rsidR="00AA4604" w:rsidRPr="00DC257E">
        <w:rPr>
          <w:szCs w:val="22"/>
        </w:rPr>
        <w:sym w:font="HQPB1" w:char="F023"/>
      </w:r>
      <w:r w:rsidR="00AA4604" w:rsidRPr="00AA4604">
        <w:rPr>
          <w:rFonts w:ascii="(normal text)" w:hAnsi="(normal text)"/>
          <w:sz w:val="18"/>
          <w:szCs w:val="24"/>
          <w:rtl/>
        </w:rPr>
        <w:t xml:space="preserve"> </w:t>
      </w:r>
      <w:r w:rsidR="00AA4604" w:rsidRPr="00DC257E">
        <w:rPr>
          <w:szCs w:val="22"/>
        </w:rPr>
        <w:sym w:font="HQPB1" w:char="F024"/>
      </w:r>
      <w:r w:rsidR="00AA4604" w:rsidRPr="00DC257E">
        <w:rPr>
          <w:szCs w:val="22"/>
        </w:rPr>
        <w:sym w:font="HQPB4" w:char="F05C"/>
      </w:r>
      <w:r w:rsidR="00AA4604" w:rsidRPr="00DC257E">
        <w:rPr>
          <w:szCs w:val="22"/>
        </w:rPr>
        <w:sym w:font="HQPB2" w:char="F0AB"/>
      </w:r>
      <w:r w:rsidR="00AA4604" w:rsidRPr="00DC257E">
        <w:rPr>
          <w:szCs w:val="22"/>
        </w:rPr>
        <w:sym w:font="HQPB4" w:char="F0F8"/>
      </w:r>
      <w:r w:rsidR="00AA4604" w:rsidRPr="00DC257E">
        <w:rPr>
          <w:szCs w:val="22"/>
        </w:rPr>
        <w:sym w:font="HQPB2" w:char="F08B"/>
      </w:r>
      <w:r w:rsidR="00AA4604" w:rsidRPr="00DC257E">
        <w:rPr>
          <w:szCs w:val="22"/>
        </w:rPr>
        <w:sym w:font="HQPB5" w:char="F078"/>
      </w:r>
      <w:r w:rsidR="00AA4604" w:rsidRPr="00DC257E">
        <w:rPr>
          <w:szCs w:val="22"/>
        </w:rPr>
        <w:sym w:font="HQPB1" w:char="F0A9"/>
      </w:r>
      <w:r w:rsidR="00AA4604" w:rsidRPr="00AA4604">
        <w:rPr>
          <w:rFonts w:ascii="(normal text)" w:hAnsi="(normal text)"/>
          <w:sz w:val="18"/>
          <w:szCs w:val="24"/>
          <w:rtl/>
        </w:rPr>
        <w:t xml:space="preserve"> </w:t>
      </w:r>
      <w:r w:rsidR="00AA4604" w:rsidRPr="00DC257E">
        <w:rPr>
          <w:szCs w:val="22"/>
        </w:rPr>
        <w:sym w:font="HQPB4" w:char="F033"/>
      </w:r>
      <w:r w:rsidR="00AA4604" w:rsidRPr="00AA4604">
        <w:rPr>
          <w:rFonts w:ascii="(normal text)" w:hAnsi="(normal text)"/>
          <w:sz w:val="18"/>
          <w:szCs w:val="24"/>
          <w:rtl/>
        </w:rPr>
        <w:t xml:space="preserve"> </w:t>
      </w:r>
      <w:r w:rsidR="00AA4604" w:rsidRPr="00DC257E">
        <w:rPr>
          <w:szCs w:val="22"/>
        </w:rPr>
        <w:sym w:font="HQPB2" w:char="F093"/>
      </w:r>
      <w:r w:rsidR="00AA4604" w:rsidRPr="00DC257E">
        <w:rPr>
          <w:szCs w:val="22"/>
        </w:rPr>
        <w:sym w:font="HQPB4" w:char="F0CC"/>
      </w:r>
      <w:r w:rsidR="00AA4604" w:rsidRPr="00DC257E">
        <w:rPr>
          <w:szCs w:val="22"/>
        </w:rPr>
        <w:sym w:font="HQPB1" w:char="F093"/>
      </w:r>
      <w:r w:rsidR="00AA4604" w:rsidRPr="00DC257E">
        <w:rPr>
          <w:szCs w:val="22"/>
        </w:rPr>
        <w:sym w:font="HQPB4" w:char="F0F4"/>
      </w:r>
      <w:r w:rsidR="00AA4604" w:rsidRPr="00DC257E">
        <w:rPr>
          <w:szCs w:val="22"/>
        </w:rPr>
        <w:sym w:font="HQPB1" w:char="F066"/>
      </w:r>
      <w:r w:rsidR="00AA4604" w:rsidRPr="00DC257E">
        <w:rPr>
          <w:szCs w:val="22"/>
        </w:rPr>
        <w:sym w:font="HQPB5" w:char="F075"/>
      </w:r>
      <w:r w:rsidR="00AA4604" w:rsidRPr="00DC257E">
        <w:rPr>
          <w:szCs w:val="22"/>
        </w:rPr>
        <w:sym w:font="HQPB2" w:char="F08B"/>
      </w:r>
      <w:r w:rsidR="00AA4604" w:rsidRPr="00DC257E">
        <w:rPr>
          <w:szCs w:val="22"/>
        </w:rPr>
        <w:sym w:font="HQPB5" w:char="F079"/>
      </w:r>
      <w:r w:rsidR="00AA4604" w:rsidRPr="00DC257E">
        <w:rPr>
          <w:szCs w:val="22"/>
        </w:rPr>
        <w:sym w:font="HQPB1" w:char="F099"/>
      </w:r>
      <w:r w:rsidR="00AA4604" w:rsidRPr="00DC257E">
        <w:rPr>
          <w:szCs w:val="22"/>
        </w:rPr>
        <w:sym w:font="HQPB5" w:char="F075"/>
      </w:r>
      <w:r w:rsidR="00AA4604" w:rsidRPr="00DC257E">
        <w:rPr>
          <w:szCs w:val="22"/>
        </w:rPr>
        <w:sym w:font="HQPB2" w:char="F072"/>
      </w:r>
      <w:r w:rsidR="00AA4604" w:rsidRPr="00AA4604">
        <w:rPr>
          <w:rFonts w:ascii="(normal text)" w:hAnsi="(normal text)"/>
          <w:sz w:val="18"/>
          <w:szCs w:val="24"/>
          <w:rtl/>
        </w:rPr>
        <w:t xml:space="preserve"> </w:t>
      </w:r>
      <w:r w:rsidR="00AA4604" w:rsidRPr="00DC257E">
        <w:rPr>
          <w:szCs w:val="22"/>
        </w:rPr>
        <w:sym w:font="HQPB5" w:char="F0AA"/>
      </w:r>
      <w:r w:rsidR="00AA4604" w:rsidRPr="00DC257E">
        <w:rPr>
          <w:szCs w:val="22"/>
        </w:rPr>
        <w:sym w:font="HQPB1" w:char="F021"/>
      </w:r>
      <w:r w:rsidR="00AA4604" w:rsidRPr="00DC257E">
        <w:rPr>
          <w:szCs w:val="22"/>
        </w:rPr>
        <w:sym w:font="HQPB5" w:char="F024"/>
      </w:r>
      <w:r w:rsidR="00AA4604" w:rsidRPr="00DC257E">
        <w:rPr>
          <w:szCs w:val="22"/>
        </w:rPr>
        <w:sym w:font="HQPB1" w:char="F023"/>
      </w:r>
      <w:r w:rsidR="00AA4604" w:rsidRPr="00AA4604">
        <w:rPr>
          <w:rFonts w:ascii="(normal text)" w:hAnsi="(normal text)"/>
          <w:sz w:val="18"/>
          <w:szCs w:val="24"/>
          <w:rtl/>
        </w:rPr>
        <w:t xml:space="preserve"> </w:t>
      </w:r>
      <w:r w:rsidR="00AA4604" w:rsidRPr="00DC257E">
        <w:rPr>
          <w:szCs w:val="22"/>
        </w:rPr>
        <w:sym w:font="HQPB5" w:char="F074"/>
      </w:r>
      <w:r w:rsidR="00AA4604" w:rsidRPr="00DC257E">
        <w:rPr>
          <w:szCs w:val="22"/>
        </w:rPr>
        <w:sym w:font="HQPB2" w:char="F0FB"/>
      </w:r>
      <w:r w:rsidR="00AA4604" w:rsidRPr="00DC257E">
        <w:rPr>
          <w:szCs w:val="22"/>
        </w:rPr>
        <w:sym w:font="HQPB2" w:char="F0EF"/>
      </w:r>
      <w:r w:rsidR="00AA4604" w:rsidRPr="00DC257E">
        <w:rPr>
          <w:szCs w:val="22"/>
        </w:rPr>
        <w:sym w:font="HQPB4" w:char="F0CC"/>
      </w:r>
      <w:r w:rsidR="00AA4604" w:rsidRPr="00DC257E">
        <w:rPr>
          <w:szCs w:val="22"/>
        </w:rPr>
        <w:sym w:font="HQPB1" w:char="F08D"/>
      </w:r>
      <w:r w:rsidR="00AA4604" w:rsidRPr="00DC257E">
        <w:rPr>
          <w:szCs w:val="22"/>
        </w:rPr>
        <w:sym w:font="HQPB4" w:char="F0C5"/>
      </w:r>
      <w:r w:rsidR="00AA4604" w:rsidRPr="00DC257E">
        <w:rPr>
          <w:szCs w:val="22"/>
        </w:rPr>
        <w:sym w:font="HQPB2" w:char="F036"/>
      </w:r>
      <w:r w:rsidR="00AA4604" w:rsidRPr="00DC257E">
        <w:rPr>
          <w:szCs w:val="22"/>
        </w:rPr>
        <w:sym w:font="HQPB2" w:char="F0BB"/>
      </w:r>
      <w:r w:rsidR="00AA4604" w:rsidRPr="00DC257E">
        <w:rPr>
          <w:szCs w:val="22"/>
        </w:rPr>
        <w:sym w:font="HQPB4" w:char="F0A4"/>
      </w:r>
      <w:r w:rsidR="00AA4604" w:rsidRPr="00DC257E">
        <w:rPr>
          <w:szCs w:val="22"/>
        </w:rPr>
        <w:sym w:font="HQPB1" w:char="F0B1"/>
      </w:r>
      <w:r w:rsidR="00AA4604" w:rsidRPr="00DC257E">
        <w:rPr>
          <w:szCs w:val="22"/>
        </w:rPr>
        <w:sym w:font="HQPB2" w:char="F039"/>
      </w:r>
      <w:r w:rsidR="00AA4604" w:rsidRPr="00DC257E">
        <w:rPr>
          <w:szCs w:val="22"/>
        </w:rPr>
        <w:sym w:font="HQPB5" w:char="F024"/>
      </w:r>
      <w:r w:rsidR="00AA4604" w:rsidRPr="00DC257E">
        <w:rPr>
          <w:szCs w:val="22"/>
        </w:rPr>
        <w:sym w:font="HQPB1" w:char="F023"/>
      </w:r>
      <w:r w:rsidR="00AA4604" w:rsidRPr="00AA4604">
        <w:rPr>
          <w:rFonts w:ascii="(normal text)" w:hAnsi="(normal text)"/>
          <w:sz w:val="18"/>
          <w:szCs w:val="24"/>
          <w:rtl/>
        </w:rPr>
        <w:t xml:space="preserve"> </w:t>
      </w:r>
      <w:r w:rsidR="00AA4604" w:rsidRPr="00DC257E">
        <w:rPr>
          <w:szCs w:val="22"/>
        </w:rPr>
        <w:sym w:font="HQPB2" w:char="F0C7"/>
      </w:r>
      <w:r w:rsidR="00AA4604" w:rsidRPr="00DC257E">
        <w:rPr>
          <w:szCs w:val="22"/>
        </w:rPr>
        <w:sym w:font="HQPB2" w:char="F0CA"/>
      </w:r>
      <w:r w:rsidR="00AA4604" w:rsidRPr="00DC257E">
        <w:rPr>
          <w:szCs w:val="22"/>
        </w:rPr>
        <w:sym w:font="HQPB2" w:char="F0CD"/>
      </w:r>
      <w:r w:rsidR="00AA4604" w:rsidRPr="00DC257E">
        <w:rPr>
          <w:szCs w:val="22"/>
        </w:rPr>
        <w:sym w:font="HQPB2" w:char="F0CD"/>
      </w:r>
      <w:r w:rsidR="00AA4604" w:rsidRPr="00DC257E">
        <w:rPr>
          <w:szCs w:val="22"/>
        </w:rPr>
        <w:sym w:font="HQPB2" w:char="F0C8"/>
      </w:r>
      <w:r w:rsidR="00AA4604" w:rsidRPr="00D76875">
        <w:rPr>
          <w:rFonts w:cs="mylotus"/>
          <w:sz w:val="28"/>
          <w:szCs w:val="27"/>
          <w:rtl/>
        </w:rPr>
        <w:t>﴾</w:t>
      </w:r>
      <w:r w:rsidR="00AA4604">
        <w:rPr>
          <w:rFonts w:ascii="Tahoma" w:hAnsi="Tahoma"/>
          <w:sz w:val="28"/>
          <w:rtl/>
        </w:rPr>
        <w:t xml:space="preserve"> </w:t>
      </w:r>
      <w:r w:rsidR="00AA4604" w:rsidRPr="00D76875">
        <w:rPr>
          <w:rFonts w:ascii="Tahoma" w:hAnsi="Tahoma" w:cs="mylotus"/>
          <w:sz w:val="28"/>
          <w:szCs w:val="27"/>
          <w:rtl/>
        </w:rPr>
        <w:t>«</w:t>
      </w:r>
      <w:r w:rsidRPr="00D139EF">
        <w:rPr>
          <w:rFonts w:ascii="Tahoma" w:hAnsi="Tahoma"/>
          <w:sz w:val="28"/>
          <w:rtl/>
        </w:rPr>
        <w:t>و محمد جز فرستاده‏اى كه پيش از او</w:t>
      </w:r>
      <w:r w:rsidR="00173E49">
        <w:rPr>
          <w:rFonts w:ascii="Tahoma" w:hAnsi="Tahoma"/>
          <w:sz w:val="28"/>
          <w:rtl/>
        </w:rPr>
        <w:t xml:space="preserve"> (</w:t>
      </w:r>
      <w:r w:rsidRPr="00D139EF">
        <w:rPr>
          <w:rFonts w:ascii="Tahoma" w:hAnsi="Tahoma"/>
          <w:sz w:val="28"/>
          <w:rtl/>
        </w:rPr>
        <w:t>هم</w:t>
      </w:r>
      <w:r>
        <w:rPr>
          <w:rFonts w:ascii="Tahoma" w:hAnsi="Tahoma"/>
          <w:sz w:val="28"/>
          <w:rtl/>
        </w:rPr>
        <w:t>)</w:t>
      </w:r>
      <w:r w:rsidRPr="00D139EF">
        <w:rPr>
          <w:rFonts w:ascii="Tahoma" w:hAnsi="Tahoma"/>
          <w:sz w:val="28"/>
          <w:rtl/>
        </w:rPr>
        <w:t xml:space="preserve"> پيامبرانى</w:t>
      </w:r>
      <w:r w:rsidR="00173E49">
        <w:rPr>
          <w:rFonts w:ascii="Tahoma" w:hAnsi="Tahoma"/>
          <w:sz w:val="28"/>
          <w:rtl/>
        </w:rPr>
        <w:t xml:space="preserve"> (</w:t>
      </w:r>
      <w:r w:rsidRPr="00D139EF">
        <w:rPr>
          <w:rFonts w:ascii="Tahoma" w:hAnsi="Tahoma"/>
          <w:sz w:val="28"/>
          <w:rtl/>
        </w:rPr>
        <w:t>آمده و</w:t>
      </w:r>
      <w:r>
        <w:rPr>
          <w:rFonts w:ascii="Tahoma" w:hAnsi="Tahoma"/>
          <w:sz w:val="28"/>
          <w:rtl/>
        </w:rPr>
        <w:t>)</w:t>
      </w:r>
      <w:r w:rsidRPr="00D139EF">
        <w:rPr>
          <w:rFonts w:ascii="Tahoma" w:hAnsi="Tahoma"/>
          <w:sz w:val="28"/>
          <w:rtl/>
        </w:rPr>
        <w:t xml:space="preserve"> گذشتند نيست</w:t>
      </w:r>
      <w:r w:rsidR="00173E49">
        <w:rPr>
          <w:rFonts w:ascii="Tahoma" w:hAnsi="Tahoma"/>
          <w:sz w:val="28"/>
          <w:rtl/>
        </w:rPr>
        <w:t xml:space="preserve">، </w:t>
      </w:r>
      <w:r w:rsidRPr="00D139EF">
        <w:rPr>
          <w:rFonts w:ascii="Tahoma" w:hAnsi="Tahoma"/>
          <w:sz w:val="28"/>
          <w:rtl/>
        </w:rPr>
        <w:t>آيا اگر او بميرد يا كشته شود از عقيده خود برمى‏گرديد و هر كس از عقيده خود بازگردد هرگز هيچ زيانى به خدا نمى‏رساند و به زودى خداوند سپاسگزاران را پاداش مى‏دهد</w:t>
      </w:r>
      <w:r w:rsidR="00AA4604" w:rsidRPr="00D76875">
        <w:rPr>
          <w:rFonts w:ascii="Tahoma" w:hAnsi="Tahoma" w:cs="mylotus"/>
          <w:sz w:val="28"/>
          <w:szCs w:val="27"/>
          <w:rtl/>
        </w:rPr>
        <w:t>»</w:t>
      </w:r>
      <w:r w:rsidRPr="00D139EF">
        <w:rPr>
          <w:rFonts w:ascii="Tahoma" w:hAnsi="Tahoma"/>
          <w:sz w:val="28"/>
          <w:rtl/>
        </w:rPr>
        <w:t>. سوال از مراجع رافضی این است که مگر به زعم شما حضرت علی جانشین و ادامه دهنده راه پیامبر</w:t>
      </w:r>
      <w:r w:rsidR="009B7FC2">
        <w:rPr>
          <w:rFonts w:ascii="Tahoma" w:hAnsi="Tahoma"/>
          <w:sz w:val="28"/>
        </w:rPr>
        <w:sym w:font="AGA Arabesque" w:char="F072"/>
      </w:r>
      <w:r w:rsidR="009B7FC2">
        <w:rPr>
          <w:rFonts w:ascii="Tahoma" w:hAnsi="Tahoma"/>
          <w:sz w:val="28"/>
          <w:rtl/>
        </w:rPr>
        <w:t xml:space="preserve"> </w:t>
      </w:r>
      <w:r w:rsidRPr="00D139EF">
        <w:rPr>
          <w:rFonts w:ascii="Tahoma" w:hAnsi="Tahoma"/>
          <w:sz w:val="28"/>
          <w:rtl/>
        </w:rPr>
        <w:t xml:space="preserve">نبوده است؟ پس چگونه در این آیه آمده که اگر محمد بمیرد و یا کشته شود آیا شما از عقیده خود بر </w:t>
      </w:r>
      <w:r w:rsidR="003560E9">
        <w:rPr>
          <w:rFonts w:ascii="Tahoma" w:hAnsi="Tahoma"/>
          <w:sz w:val="28"/>
          <w:rtl/>
        </w:rPr>
        <w:t>می‌گ</w:t>
      </w:r>
      <w:r w:rsidRPr="00D139EF">
        <w:rPr>
          <w:rFonts w:ascii="Tahoma" w:hAnsi="Tahoma"/>
          <w:sz w:val="28"/>
          <w:rtl/>
        </w:rPr>
        <w:t xml:space="preserve">ردید؟ چنانچه ادعای شما صحیح بود باید چنین </w:t>
      </w:r>
      <w:r w:rsidR="001117A5">
        <w:rPr>
          <w:rFonts w:ascii="Tahoma" w:hAnsi="Tahoma"/>
          <w:sz w:val="28"/>
          <w:rtl/>
        </w:rPr>
        <w:t>می‌آمد</w:t>
      </w:r>
      <w:r w:rsidRPr="00D139EF">
        <w:rPr>
          <w:rFonts w:ascii="Tahoma" w:hAnsi="Tahoma"/>
          <w:sz w:val="28"/>
          <w:rtl/>
        </w:rPr>
        <w:t xml:space="preserve"> که اگر پیامبرتان بمیرد و یا کشته شود</w:t>
      </w:r>
      <w:r w:rsidR="00173E49">
        <w:rPr>
          <w:rFonts w:ascii="Tahoma" w:hAnsi="Tahoma"/>
          <w:sz w:val="28"/>
          <w:rtl/>
        </w:rPr>
        <w:t xml:space="preserve">، </w:t>
      </w:r>
      <w:r w:rsidRPr="00D139EF">
        <w:rPr>
          <w:rFonts w:ascii="Tahoma" w:hAnsi="Tahoma"/>
          <w:sz w:val="28"/>
          <w:rtl/>
        </w:rPr>
        <w:t>جانشین او حضور دارد و شما از عقیده خود بازنگردید و بسوی او بروید</w:t>
      </w:r>
      <w:r w:rsidR="00173E49">
        <w:rPr>
          <w:rFonts w:ascii="Tahoma" w:hAnsi="Tahoma"/>
          <w:sz w:val="28"/>
          <w:rtl/>
        </w:rPr>
        <w:t xml:space="preserve"> (</w:t>
      </w:r>
      <w:r w:rsidRPr="00D139EF">
        <w:rPr>
          <w:rFonts w:ascii="Tahoma" w:hAnsi="Tahoma"/>
          <w:sz w:val="28"/>
          <w:rtl/>
        </w:rPr>
        <w:t>تا به قول شما</w:t>
      </w:r>
      <w:r w:rsidR="00173E49">
        <w:rPr>
          <w:rFonts w:ascii="Tahoma" w:hAnsi="Tahoma"/>
          <w:sz w:val="28"/>
          <w:rtl/>
        </w:rPr>
        <w:t xml:space="preserve">، </w:t>
      </w:r>
      <w:r w:rsidRPr="00D139EF">
        <w:rPr>
          <w:rFonts w:ascii="Tahoma" w:hAnsi="Tahoma"/>
          <w:sz w:val="28"/>
          <w:rtl/>
        </w:rPr>
        <w:t>همچون گوسفند بی شبان نشوید!!) و البته پس از رحلت نبی اکرم</w:t>
      </w:r>
      <w:r w:rsidR="009B7FC2">
        <w:rPr>
          <w:rFonts w:ascii="Tahoma" w:hAnsi="Tahoma"/>
          <w:sz w:val="28"/>
        </w:rPr>
        <w:sym w:font="AGA Arabesque" w:char="F072"/>
      </w:r>
      <w:r w:rsidR="009B7FC2">
        <w:rPr>
          <w:rFonts w:ascii="Tahoma" w:hAnsi="Tahoma"/>
          <w:sz w:val="28"/>
          <w:rtl/>
        </w:rPr>
        <w:t xml:space="preserve"> </w:t>
      </w:r>
      <w:r w:rsidRPr="00D139EF">
        <w:rPr>
          <w:rFonts w:ascii="Tahoma" w:hAnsi="Tahoma"/>
          <w:sz w:val="28"/>
          <w:rtl/>
        </w:rPr>
        <w:t xml:space="preserve">اصحاب به این آیه عمل کردند و </w:t>
      </w:r>
      <w:r w:rsidR="00C972A1">
        <w:rPr>
          <w:rFonts w:ascii="Tahoma" w:hAnsi="Tahoma"/>
          <w:sz w:val="28"/>
          <w:rtl/>
        </w:rPr>
        <w:t>می‌بینیم</w:t>
      </w:r>
      <w:r w:rsidRPr="00D139EF">
        <w:rPr>
          <w:rFonts w:ascii="Tahoma" w:hAnsi="Tahoma"/>
          <w:sz w:val="28"/>
          <w:rtl/>
        </w:rPr>
        <w:t xml:space="preserve"> که ایشان از اسلام بر ن</w:t>
      </w:r>
      <w:r w:rsidR="003560E9">
        <w:rPr>
          <w:rFonts w:ascii="Tahoma" w:hAnsi="Tahoma"/>
          <w:sz w:val="28"/>
          <w:rtl/>
        </w:rPr>
        <w:t>می‌گ</w:t>
      </w:r>
      <w:r w:rsidRPr="00D139EF">
        <w:rPr>
          <w:rFonts w:ascii="Tahoma" w:hAnsi="Tahoma"/>
          <w:sz w:val="28"/>
          <w:rtl/>
        </w:rPr>
        <w:t>ردند</w:t>
      </w:r>
      <w:r w:rsidR="00173E49">
        <w:rPr>
          <w:rFonts w:ascii="Tahoma" w:hAnsi="Tahoma"/>
          <w:sz w:val="28"/>
          <w:rtl/>
        </w:rPr>
        <w:t xml:space="preserve">، </w:t>
      </w:r>
      <w:r w:rsidRPr="00D139EF">
        <w:rPr>
          <w:rFonts w:ascii="Tahoma" w:hAnsi="Tahoma"/>
          <w:sz w:val="28"/>
          <w:rtl/>
        </w:rPr>
        <w:t xml:space="preserve">بر خلاف عقیده فاسد شما که اصحاب را مرتد </w:t>
      </w:r>
      <w:r w:rsidR="00A706AC">
        <w:rPr>
          <w:rFonts w:ascii="Tahoma" w:hAnsi="Tahoma"/>
          <w:sz w:val="28"/>
          <w:rtl/>
        </w:rPr>
        <w:t>می‌دانید</w:t>
      </w:r>
      <w:r w:rsidRPr="00D139EF">
        <w:rPr>
          <w:rFonts w:ascii="Tahoma" w:hAnsi="Tahoma"/>
          <w:sz w:val="28"/>
          <w:rtl/>
        </w:rPr>
        <w:t xml:space="preserve"> و </w:t>
      </w:r>
      <w:r w:rsidR="009122A6">
        <w:rPr>
          <w:rFonts w:ascii="Tahoma" w:hAnsi="Tahoma"/>
          <w:sz w:val="28"/>
          <w:rtl/>
        </w:rPr>
        <w:t>می‌گویید</w:t>
      </w:r>
      <w:r w:rsidRPr="00D139EF">
        <w:rPr>
          <w:rFonts w:ascii="Tahoma" w:hAnsi="Tahoma"/>
          <w:sz w:val="28"/>
          <w:rtl/>
        </w:rPr>
        <w:t xml:space="preserve"> بیعت خود و دستور الهی را زیر پا گذاشتند. خوب اگر چنین عقایدی صحیح بودند چطور در قرآن اشاره ای به این موارد مهم و اساسی نیست؟ چطور کشته شدن یا مردن پیامبر</w:t>
      </w:r>
      <w:r w:rsidR="009B7FC2">
        <w:rPr>
          <w:rFonts w:ascii="Tahoma" w:hAnsi="Tahoma"/>
          <w:sz w:val="28"/>
        </w:rPr>
        <w:sym w:font="AGA Arabesque" w:char="F072"/>
      </w:r>
      <w:r w:rsidR="009B7FC2">
        <w:rPr>
          <w:rFonts w:ascii="Tahoma" w:hAnsi="Tahoma"/>
          <w:sz w:val="28"/>
          <w:rtl/>
        </w:rPr>
        <w:t xml:space="preserve"> </w:t>
      </w:r>
      <w:r w:rsidRPr="00D139EF">
        <w:rPr>
          <w:rFonts w:ascii="Tahoma" w:hAnsi="Tahoma"/>
          <w:sz w:val="28"/>
          <w:rtl/>
        </w:rPr>
        <w:t>بیان شده و تصریح شده که در صورت وقوع چنین حالتی از عقیده خود دست نکشید</w:t>
      </w:r>
      <w:r w:rsidR="00173E49">
        <w:rPr>
          <w:rFonts w:ascii="Tahoma" w:hAnsi="Tahoma"/>
          <w:sz w:val="28"/>
          <w:rtl/>
        </w:rPr>
        <w:t xml:space="preserve">، </w:t>
      </w:r>
      <w:r w:rsidRPr="00D139EF">
        <w:rPr>
          <w:rFonts w:ascii="Tahoma" w:hAnsi="Tahoma"/>
          <w:sz w:val="28"/>
          <w:rtl/>
        </w:rPr>
        <w:t>ولی هیچ جایی نیامده که از بیعت خود نیز دست نکشید و دستور الهی پیرامون جانشینی پیامبرتان را فراموش نکنید و در صورت رحلت پیامبرتان</w:t>
      </w:r>
      <w:r w:rsidR="00173E49">
        <w:rPr>
          <w:rFonts w:ascii="Tahoma" w:hAnsi="Tahoma"/>
          <w:sz w:val="28"/>
          <w:rtl/>
        </w:rPr>
        <w:t xml:space="preserve">، </w:t>
      </w:r>
      <w:r w:rsidRPr="00D139EF">
        <w:rPr>
          <w:rFonts w:ascii="Tahoma" w:hAnsi="Tahoma"/>
          <w:sz w:val="28"/>
          <w:rtl/>
        </w:rPr>
        <w:t>سریعا بسوی جانشین او بروید؟!! بطور حتم  بیان چنین مواردی بسیار مهم بوده و ب</w:t>
      </w:r>
      <w:r w:rsidR="00B23FAF">
        <w:rPr>
          <w:rFonts w:ascii="Tahoma" w:hAnsi="Tahoma"/>
          <w:sz w:val="28"/>
          <w:rtl/>
        </w:rPr>
        <w:t>دینوسیله راه هرگونه عذر و بهانه‌</w:t>
      </w:r>
      <w:r w:rsidRPr="00D139EF">
        <w:rPr>
          <w:rFonts w:ascii="Tahoma" w:hAnsi="Tahoma"/>
          <w:sz w:val="28"/>
          <w:rtl/>
        </w:rPr>
        <w:t>ای</w:t>
      </w:r>
      <w:r>
        <w:rPr>
          <w:rFonts w:ascii="Tahoma" w:hAnsi="Tahoma"/>
          <w:sz w:val="28"/>
          <w:rtl/>
        </w:rPr>
        <w:t xml:space="preserve"> را برای بیعت شکنان </w:t>
      </w:r>
      <w:r w:rsidR="00FF2EB5">
        <w:rPr>
          <w:rFonts w:ascii="Tahoma" w:hAnsi="Tahoma"/>
          <w:sz w:val="28"/>
          <w:rtl/>
        </w:rPr>
        <w:t>می‌ب</w:t>
      </w:r>
      <w:r>
        <w:rPr>
          <w:rFonts w:ascii="Tahoma" w:hAnsi="Tahoma"/>
          <w:sz w:val="28"/>
          <w:rtl/>
        </w:rPr>
        <w:t>سته</w:t>
      </w:r>
      <w:r w:rsidRPr="00D139EF">
        <w:rPr>
          <w:rFonts w:ascii="Tahoma" w:hAnsi="Tahoma"/>
          <w:sz w:val="28"/>
          <w:rtl/>
        </w:rPr>
        <w:t xml:space="preserve"> است و </w:t>
      </w:r>
      <w:r>
        <w:rPr>
          <w:rFonts w:ascii="Tahoma" w:hAnsi="Tahoma"/>
          <w:sz w:val="28"/>
          <w:rtl/>
        </w:rPr>
        <w:t xml:space="preserve">اینگونه </w:t>
      </w:r>
      <w:r w:rsidRPr="00D139EF">
        <w:rPr>
          <w:rFonts w:ascii="Tahoma" w:hAnsi="Tahoma"/>
          <w:sz w:val="28"/>
          <w:rtl/>
        </w:rPr>
        <w:t xml:space="preserve">حجت تمام </w:t>
      </w:r>
      <w:r w:rsidR="003560E9">
        <w:rPr>
          <w:rFonts w:ascii="Tahoma" w:hAnsi="Tahoma"/>
          <w:sz w:val="28"/>
          <w:rtl/>
        </w:rPr>
        <w:t>می‌گ</w:t>
      </w:r>
      <w:r w:rsidRPr="00D139EF">
        <w:rPr>
          <w:rFonts w:ascii="Tahoma" w:hAnsi="Tahoma"/>
          <w:sz w:val="28"/>
          <w:rtl/>
        </w:rPr>
        <w:t>ردیده است.</w:t>
      </w:r>
    </w:p>
    <w:p w:rsidR="00C12208" w:rsidRDefault="00C12208" w:rsidP="004066D1">
      <w:pPr>
        <w:pStyle w:val="a0"/>
        <w:rPr>
          <w:rtl/>
          <w:lang w:bidi="ar-SA"/>
        </w:rPr>
      </w:pPr>
      <w:bookmarkStart w:id="183" w:name="_Toc291872571"/>
      <w:bookmarkStart w:id="184" w:name="_Toc305615740"/>
      <w:r w:rsidRPr="00416773">
        <w:rPr>
          <w:rtl/>
          <w:lang w:bidi="ar-SA"/>
        </w:rPr>
        <w:t>سوال</w:t>
      </w:r>
      <w:r w:rsidR="00E820D6">
        <w:rPr>
          <w:rtl/>
          <w:lang w:bidi="ar-SA"/>
        </w:rPr>
        <w:t xml:space="preserve"> 60</w:t>
      </w:r>
      <w:r w:rsidRPr="00416773">
        <w:rPr>
          <w:rtl/>
          <w:lang w:bidi="ar-SA"/>
        </w:rPr>
        <w:t>:</w:t>
      </w:r>
      <w:bookmarkEnd w:id="183"/>
      <w:bookmarkEnd w:id="184"/>
      <w:r w:rsidRPr="00416773">
        <w:rPr>
          <w:rtl/>
          <w:lang w:bidi="ar-SA"/>
        </w:rPr>
        <w:t xml:space="preserve">  </w:t>
      </w:r>
    </w:p>
    <w:p w:rsidR="00C12208" w:rsidRDefault="00C12208" w:rsidP="004066D1">
      <w:pPr>
        <w:ind w:firstLine="312"/>
        <w:jc w:val="both"/>
        <w:rPr>
          <w:rFonts w:ascii="Tahoma" w:hAnsi="Tahoma"/>
          <w:sz w:val="28"/>
          <w:rtl/>
        </w:rPr>
      </w:pPr>
      <w:r w:rsidRPr="00D139EF">
        <w:rPr>
          <w:rFonts w:ascii="Tahoma" w:hAnsi="Tahoma"/>
          <w:sz w:val="28"/>
          <w:rtl/>
        </w:rPr>
        <w:t xml:space="preserve">شما اکمال دین را همان اتمام نعمت دانسته و به آیه 3 سوره مائده اشاره </w:t>
      </w:r>
      <w:r w:rsidR="00F07EBA">
        <w:rPr>
          <w:rFonts w:ascii="Tahoma" w:hAnsi="Tahoma"/>
          <w:sz w:val="28"/>
          <w:rtl/>
        </w:rPr>
        <w:t>می‌کنید</w:t>
      </w:r>
      <w:r w:rsidRPr="00D139EF">
        <w:rPr>
          <w:rFonts w:ascii="Tahoma" w:hAnsi="Tahoma"/>
          <w:sz w:val="28"/>
          <w:rtl/>
        </w:rPr>
        <w:t>:</w:t>
      </w:r>
      <w:r w:rsidR="00B23FAF">
        <w:rPr>
          <w:rFonts w:ascii="Tahoma" w:hAnsi="Tahoma"/>
          <w:sz w:val="28"/>
          <w:rtl/>
        </w:rPr>
        <w:t xml:space="preserve"> </w:t>
      </w:r>
      <w:r w:rsidR="00B23FAF" w:rsidRPr="00D76875">
        <w:rPr>
          <w:rFonts w:ascii="Tahoma" w:hAnsi="Tahoma" w:cs="mylotus"/>
          <w:sz w:val="28"/>
          <w:szCs w:val="27"/>
          <w:rtl/>
        </w:rPr>
        <w:t>﴿</w:t>
      </w:r>
      <w:r w:rsidR="00B23FAF" w:rsidRPr="00DC257E">
        <w:rPr>
          <w:szCs w:val="22"/>
        </w:rPr>
        <w:sym w:font="HQPB5" w:char="F074"/>
      </w:r>
      <w:r w:rsidR="00B23FAF" w:rsidRPr="00DC257E">
        <w:rPr>
          <w:szCs w:val="22"/>
        </w:rPr>
        <w:sym w:font="HQPB2" w:char="F050"/>
      </w:r>
      <w:r w:rsidR="00B23FAF" w:rsidRPr="00DC257E">
        <w:rPr>
          <w:szCs w:val="22"/>
        </w:rPr>
        <w:sym w:font="HQPB4" w:char="F0F6"/>
      </w:r>
      <w:r w:rsidR="00B23FAF" w:rsidRPr="00DC257E">
        <w:rPr>
          <w:szCs w:val="22"/>
        </w:rPr>
        <w:sym w:font="HQPB2" w:char="F071"/>
      </w:r>
      <w:r w:rsidR="00B23FAF" w:rsidRPr="00DC257E">
        <w:rPr>
          <w:szCs w:val="22"/>
        </w:rPr>
        <w:sym w:font="HQPB5" w:char="F075"/>
      </w:r>
      <w:r w:rsidR="00B23FAF" w:rsidRPr="00DC257E">
        <w:rPr>
          <w:szCs w:val="22"/>
        </w:rPr>
        <w:sym w:font="HQPB2" w:char="F08B"/>
      </w:r>
      <w:r w:rsidR="00B23FAF" w:rsidRPr="00DC257E">
        <w:rPr>
          <w:szCs w:val="22"/>
        </w:rPr>
        <w:sym w:font="HQPB4" w:char="F0F8"/>
      </w:r>
      <w:r w:rsidR="00B23FAF" w:rsidRPr="00DC257E">
        <w:rPr>
          <w:szCs w:val="22"/>
        </w:rPr>
        <w:sym w:font="HQPB2" w:char="F039"/>
      </w:r>
      <w:r w:rsidR="00B23FAF" w:rsidRPr="00DC257E">
        <w:rPr>
          <w:szCs w:val="22"/>
        </w:rPr>
        <w:sym w:font="HQPB5" w:char="F024"/>
      </w:r>
      <w:r w:rsidR="00B23FAF" w:rsidRPr="00DC257E">
        <w:rPr>
          <w:szCs w:val="22"/>
        </w:rPr>
        <w:sym w:font="HQPB1" w:char="F023"/>
      </w:r>
      <w:r w:rsidR="00B23FAF" w:rsidRPr="00B23FAF">
        <w:rPr>
          <w:rFonts w:ascii="(normal text)" w:hAnsi="(normal text)"/>
          <w:sz w:val="18"/>
          <w:szCs w:val="24"/>
          <w:rtl/>
        </w:rPr>
        <w:t xml:space="preserve"> </w:t>
      </w:r>
      <w:r w:rsidR="00B23FAF" w:rsidRPr="00DC257E">
        <w:rPr>
          <w:szCs w:val="22"/>
        </w:rPr>
        <w:sym w:font="HQPB4" w:char="F0E0"/>
      </w:r>
      <w:r w:rsidR="00B23FAF" w:rsidRPr="00DC257E">
        <w:rPr>
          <w:szCs w:val="22"/>
        </w:rPr>
        <w:sym w:font="HQPB1" w:char="F04D"/>
      </w:r>
      <w:r w:rsidR="00B23FAF" w:rsidRPr="00DC257E">
        <w:rPr>
          <w:szCs w:val="22"/>
        </w:rPr>
        <w:sym w:font="HQPB4" w:char="F0F9"/>
      </w:r>
      <w:r w:rsidR="00B23FAF" w:rsidRPr="00DC257E">
        <w:rPr>
          <w:szCs w:val="22"/>
        </w:rPr>
        <w:sym w:font="HQPB2" w:char="F03D"/>
      </w:r>
      <w:r w:rsidR="00B23FAF" w:rsidRPr="00DC257E">
        <w:rPr>
          <w:szCs w:val="22"/>
        </w:rPr>
        <w:sym w:font="HQPB5" w:char="F079"/>
      </w:r>
      <w:r w:rsidR="00B23FAF" w:rsidRPr="00DC257E">
        <w:rPr>
          <w:szCs w:val="22"/>
        </w:rPr>
        <w:sym w:font="HQPB2" w:char="F04A"/>
      </w:r>
      <w:r w:rsidR="00B23FAF" w:rsidRPr="00DC257E">
        <w:rPr>
          <w:szCs w:val="22"/>
        </w:rPr>
        <w:sym w:font="HQPB4" w:char="F0F8"/>
      </w:r>
      <w:r w:rsidR="00B23FAF" w:rsidRPr="00DC257E">
        <w:rPr>
          <w:szCs w:val="22"/>
        </w:rPr>
        <w:sym w:font="HQPB2" w:char="F02E"/>
      </w:r>
      <w:r w:rsidR="00B23FAF" w:rsidRPr="00DC257E">
        <w:rPr>
          <w:szCs w:val="22"/>
        </w:rPr>
        <w:sym w:font="HQPB5" w:char="F072"/>
      </w:r>
      <w:r w:rsidR="00B23FAF" w:rsidRPr="00DC257E">
        <w:rPr>
          <w:szCs w:val="22"/>
        </w:rPr>
        <w:sym w:font="HQPB1" w:char="F026"/>
      </w:r>
      <w:r w:rsidR="00B23FAF" w:rsidRPr="00B23FAF">
        <w:rPr>
          <w:rFonts w:ascii="(normal text)" w:hAnsi="(normal text)"/>
          <w:sz w:val="18"/>
          <w:szCs w:val="24"/>
          <w:rtl/>
        </w:rPr>
        <w:t xml:space="preserve"> </w:t>
      </w:r>
      <w:r w:rsidR="00B23FAF" w:rsidRPr="00DC257E">
        <w:rPr>
          <w:szCs w:val="22"/>
        </w:rPr>
        <w:sym w:font="HQPB4" w:char="F0F6"/>
      </w:r>
      <w:r w:rsidR="00B23FAF" w:rsidRPr="00DC257E">
        <w:rPr>
          <w:szCs w:val="22"/>
        </w:rPr>
        <w:sym w:font="HQPB2" w:char="F04E"/>
      </w:r>
      <w:r w:rsidR="00B23FAF" w:rsidRPr="00DC257E">
        <w:rPr>
          <w:szCs w:val="22"/>
        </w:rPr>
        <w:sym w:font="HQPB4" w:char="F0E4"/>
      </w:r>
      <w:r w:rsidR="00B23FAF" w:rsidRPr="00DC257E">
        <w:rPr>
          <w:szCs w:val="22"/>
        </w:rPr>
        <w:sym w:font="HQPB2" w:char="F033"/>
      </w:r>
      <w:r w:rsidR="00B23FAF" w:rsidRPr="00DC257E">
        <w:rPr>
          <w:szCs w:val="22"/>
        </w:rPr>
        <w:sym w:font="HQPB5" w:char="F073"/>
      </w:r>
      <w:r w:rsidR="00B23FAF" w:rsidRPr="00DC257E">
        <w:rPr>
          <w:szCs w:val="22"/>
        </w:rPr>
        <w:sym w:font="HQPB2" w:char="F039"/>
      </w:r>
      <w:r w:rsidR="00B23FAF" w:rsidRPr="00B23FAF">
        <w:rPr>
          <w:rFonts w:ascii="(normal text)" w:hAnsi="(normal text)"/>
          <w:sz w:val="18"/>
          <w:szCs w:val="24"/>
          <w:rtl/>
        </w:rPr>
        <w:t xml:space="preserve"> </w:t>
      </w:r>
      <w:r w:rsidR="00B23FAF" w:rsidRPr="00DC257E">
        <w:rPr>
          <w:szCs w:val="22"/>
        </w:rPr>
        <w:sym w:font="HQPB4" w:char="F0F6"/>
      </w:r>
      <w:r w:rsidR="00B23FAF" w:rsidRPr="00DC257E">
        <w:rPr>
          <w:szCs w:val="22"/>
        </w:rPr>
        <w:sym w:font="HQPB2" w:char="F04E"/>
      </w:r>
      <w:r w:rsidR="00B23FAF" w:rsidRPr="00DC257E">
        <w:rPr>
          <w:szCs w:val="22"/>
        </w:rPr>
        <w:sym w:font="HQPB4" w:char="F0E4"/>
      </w:r>
      <w:r w:rsidR="00B23FAF" w:rsidRPr="00DC257E">
        <w:rPr>
          <w:szCs w:val="22"/>
        </w:rPr>
        <w:sym w:font="HQPB2" w:char="F033"/>
      </w:r>
      <w:r w:rsidR="00B23FAF" w:rsidRPr="00DC257E">
        <w:rPr>
          <w:szCs w:val="22"/>
        </w:rPr>
        <w:sym w:font="HQPB5" w:char="F06F"/>
      </w:r>
      <w:r w:rsidR="00B23FAF" w:rsidRPr="00DC257E">
        <w:rPr>
          <w:szCs w:val="22"/>
        </w:rPr>
        <w:sym w:font="HQPB2" w:char="F059"/>
      </w:r>
      <w:r w:rsidR="00B23FAF" w:rsidRPr="00DC257E">
        <w:rPr>
          <w:szCs w:val="22"/>
        </w:rPr>
        <w:sym w:font="HQPB2" w:char="F083"/>
      </w:r>
      <w:r w:rsidR="00B23FAF" w:rsidRPr="00DC257E">
        <w:rPr>
          <w:szCs w:val="22"/>
        </w:rPr>
        <w:sym w:font="HQPB4" w:char="F0CF"/>
      </w:r>
      <w:r w:rsidR="00B23FAF" w:rsidRPr="00DC257E">
        <w:rPr>
          <w:szCs w:val="22"/>
        </w:rPr>
        <w:sym w:font="HQPB1" w:char="F08A"/>
      </w:r>
      <w:r w:rsidR="00B23FAF" w:rsidRPr="00B23FAF">
        <w:rPr>
          <w:rFonts w:ascii="(normal text)" w:hAnsi="(normal text)"/>
          <w:sz w:val="18"/>
          <w:szCs w:val="24"/>
          <w:rtl/>
        </w:rPr>
        <w:t xml:space="preserve"> </w:t>
      </w:r>
      <w:r w:rsidR="00B23FAF" w:rsidRPr="00DC257E">
        <w:rPr>
          <w:szCs w:val="22"/>
        </w:rPr>
        <w:sym w:font="HQPB4" w:char="F0E0"/>
      </w:r>
      <w:r w:rsidR="00B23FAF" w:rsidRPr="00DC257E">
        <w:rPr>
          <w:szCs w:val="22"/>
        </w:rPr>
        <w:sym w:font="HQPB1" w:char="F04D"/>
      </w:r>
      <w:r w:rsidR="00B23FAF" w:rsidRPr="00DC257E">
        <w:rPr>
          <w:szCs w:val="22"/>
        </w:rPr>
        <w:sym w:font="HQPB4" w:char="F0F4"/>
      </w:r>
      <w:r w:rsidR="00B23FAF" w:rsidRPr="00DC257E">
        <w:rPr>
          <w:szCs w:val="22"/>
        </w:rPr>
        <w:sym w:font="HQPB2" w:char="F04A"/>
      </w:r>
      <w:r w:rsidR="00B23FAF" w:rsidRPr="00DC257E">
        <w:rPr>
          <w:szCs w:val="22"/>
        </w:rPr>
        <w:sym w:font="HQPB5" w:char="F06F"/>
      </w:r>
      <w:r w:rsidR="00B23FAF" w:rsidRPr="00DC257E">
        <w:rPr>
          <w:szCs w:val="22"/>
        </w:rPr>
        <w:sym w:font="HQPB2" w:char="F0FF"/>
      </w:r>
      <w:r w:rsidR="00B23FAF" w:rsidRPr="00DC257E">
        <w:rPr>
          <w:szCs w:val="22"/>
        </w:rPr>
        <w:sym w:font="HQPB4" w:char="F0F8"/>
      </w:r>
      <w:r w:rsidR="00B23FAF" w:rsidRPr="00DC257E">
        <w:rPr>
          <w:szCs w:val="22"/>
        </w:rPr>
        <w:sym w:font="HQPB1" w:char="F043"/>
      </w:r>
      <w:r w:rsidR="00B23FAF" w:rsidRPr="00DC257E">
        <w:rPr>
          <w:szCs w:val="22"/>
        </w:rPr>
        <w:sym w:font="HQPB5" w:char="F072"/>
      </w:r>
      <w:r w:rsidR="00B23FAF" w:rsidRPr="00DC257E">
        <w:rPr>
          <w:szCs w:val="22"/>
        </w:rPr>
        <w:sym w:font="HQPB1" w:char="F026"/>
      </w:r>
      <w:r w:rsidR="00B23FAF" w:rsidRPr="00DC257E">
        <w:rPr>
          <w:szCs w:val="22"/>
        </w:rPr>
        <w:sym w:font="HQPB5" w:char="F075"/>
      </w:r>
      <w:r w:rsidR="00B23FAF" w:rsidRPr="00DC257E">
        <w:rPr>
          <w:szCs w:val="22"/>
        </w:rPr>
        <w:sym w:font="HQPB2" w:char="F072"/>
      </w:r>
      <w:r w:rsidR="00B23FAF" w:rsidRPr="00B23FAF">
        <w:rPr>
          <w:rFonts w:ascii="(normal text)" w:hAnsi="(normal text)"/>
          <w:sz w:val="18"/>
          <w:szCs w:val="24"/>
          <w:rtl/>
        </w:rPr>
        <w:t xml:space="preserve"> </w:t>
      </w:r>
      <w:r w:rsidR="00B23FAF" w:rsidRPr="00DC257E">
        <w:rPr>
          <w:szCs w:val="22"/>
        </w:rPr>
        <w:sym w:font="HQPB4" w:char="F0F6"/>
      </w:r>
      <w:r w:rsidR="00B23FAF" w:rsidRPr="00DC257E">
        <w:rPr>
          <w:szCs w:val="22"/>
        </w:rPr>
        <w:sym w:font="HQPB2" w:char="F04E"/>
      </w:r>
      <w:r w:rsidR="00B23FAF" w:rsidRPr="00DC257E">
        <w:rPr>
          <w:szCs w:val="22"/>
        </w:rPr>
        <w:sym w:font="HQPB4" w:char="F0E4"/>
      </w:r>
      <w:r w:rsidR="00B23FAF" w:rsidRPr="00DC257E">
        <w:rPr>
          <w:szCs w:val="22"/>
        </w:rPr>
        <w:sym w:font="HQPB2" w:char="F033"/>
      </w:r>
      <w:r w:rsidR="00B23FAF" w:rsidRPr="00DC257E">
        <w:rPr>
          <w:szCs w:val="22"/>
        </w:rPr>
        <w:sym w:font="HQPB4" w:char="F0F8"/>
      </w:r>
      <w:r w:rsidR="00B23FAF" w:rsidRPr="00DC257E">
        <w:rPr>
          <w:szCs w:val="22"/>
        </w:rPr>
        <w:sym w:font="HQPB2" w:char="F08B"/>
      </w:r>
      <w:r w:rsidR="00B23FAF" w:rsidRPr="00DC257E">
        <w:rPr>
          <w:szCs w:val="22"/>
        </w:rPr>
        <w:sym w:font="HQPB5" w:char="F06E"/>
      </w:r>
      <w:r w:rsidR="00B23FAF" w:rsidRPr="00DC257E">
        <w:rPr>
          <w:szCs w:val="22"/>
        </w:rPr>
        <w:sym w:font="HQPB2" w:char="F03D"/>
      </w:r>
      <w:r w:rsidR="00B23FAF" w:rsidRPr="00DC257E">
        <w:rPr>
          <w:szCs w:val="22"/>
        </w:rPr>
        <w:sym w:font="HQPB5" w:char="F074"/>
      </w:r>
      <w:r w:rsidR="00B23FAF" w:rsidRPr="00DC257E">
        <w:rPr>
          <w:szCs w:val="22"/>
        </w:rPr>
        <w:sym w:font="HQPB1" w:char="F0E6"/>
      </w:r>
      <w:r w:rsidR="00B23FAF" w:rsidRPr="00B23FAF">
        <w:rPr>
          <w:rFonts w:ascii="(normal text)" w:hAnsi="(normal text)"/>
          <w:sz w:val="18"/>
          <w:szCs w:val="24"/>
          <w:rtl/>
        </w:rPr>
        <w:t xml:space="preserve"> </w:t>
      </w:r>
      <w:r w:rsidR="00B23FAF" w:rsidRPr="00DC257E">
        <w:rPr>
          <w:szCs w:val="22"/>
        </w:rPr>
        <w:sym w:font="HQPB2" w:char="F0D3"/>
      </w:r>
      <w:r w:rsidR="00B23FAF" w:rsidRPr="00DC257E">
        <w:rPr>
          <w:szCs w:val="22"/>
        </w:rPr>
        <w:sym w:font="HQPB4" w:char="F0C9"/>
      </w:r>
      <w:r w:rsidR="00B23FAF" w:rsidRPr="00DC257E">
        <w:rPr>
          <w:szCs w:val="22"/>
        </w:rPr>
        <w:sym w:font="HQPB1" w:char="F04C"/>
      </w:r>
      <w:r w:rsidR="00B23FAF" w:rsidRPr="00DC257E">
        <w:rPr>
          <w:szCs w:val="22"/>
        </w:rPr>
        <w:sym w:font="HQPB5" w:char="F079"/>
      </w:r>
      <w:r w:rsidR="00B23FAF" w:rsidRPr="00DC257E">
        <w:rPr>
          <w:szCs w:val="22"/>
        </w:rPr>
        <w:sym w:font="HQPB2" w:char="F04A"/>
      </w:r>
      <w:r w:rsidR="00B23FAF" w:rsidRPr="00DC257E">
        <w:rPr>
          <w:szCs w:val="22"/>
        </w:rPr>
        <w:sym w:font="HQPB4" w:char="F0F7"/>
      </w:r>
      <w:r w:rsidR="00B23FAF" w:rsidRPr="00DC257E">
        <w:rPr>
          <w:szCs w:val="22"/>
        </w:rPr>
        <w:sym w:font="HQPB1" w:char="F0E8"/>
      </w:r>
      <w:r w:rsidR="00B23FAF" w:rsidRPr="00DC257E">
        <w:rPr>
          <w:szCs w:val="22"/>
        </w:rPr>
        <w:sym w:font="HQPB4" w:char="F0CF"/>
      </w:r>
      <w:r w:rsidR="00B23FAF" w:rsidRPr="00DC257E">
        <w:rPr>
          <w:szCs w:val="22"/>
        </w:rPr>
        <w:sym w:font="HQPB2" w:char="F052"/>
      </w:r>
      <w:r w:rsidR="00B23FAF" w:rsidRPr="00D76875">
        <w:rPr>
          <w:rFonts w:ascii="Tahoma" w:hAnsi="Tahoma" w:cs="mylotus"/>
          <w:sz w:val="28"/>
          <w:szCs w:val="27"/>
          <w:rtl/>
        </w:rPr>
        <w:t>﴾</w:t>
      </w:r>
      <w:r w:rsidRPr="00D139EF">
        <w:rPr>
          <w:rFonts w:ascii="Tahoma" w:hAnsi="Tahoma"/>
          <w:sz w:val="28"/>
          <w:rtl/>
        </w:rPr>
        <w:t xml:space="preserve"> که با نزول آن در غدیر خم و ابلاغ خلافت حضرت علی</w:t>
      </w:r>
      <w:r w:rsidR="009B7FC2">
        <w:rPr>
          <w:rFonts w:ascii="Tahoma" w:hAnsi="Tahoma"/>
          <w:sz w:val="28"/>
        </w:rPr>
        <w:sym w:font="AGA Arabesque" w:char="F075"/>
      </w:r>
      <w:r w:rsidR="00173E49">
        <w:rPr>
          <w:rFonts w:ascii="Tahoma" w:hAnsi="Tahoma"/>
          <w:sz w:val="28"/>
          <w:rtl/>
        </w:rPr>
        <w:t xml:space="preserve">، </w:t>
      </w:r>
      <w:r w:rsidRPr="00D139EF">
        <w:rPr>
          <w:rFonts w:ascii="Tahoma" w:hAnsi="Tahoma"/>
          <w:sz w:val="28"/>
          <w:rtl/>
        </w:rPr>
        <w:t>دین کامل شده و نعمت تمام گردیده است. سوال اینجاست که اگر در غدیرخم دین کامل شده</w:t>
      </w:r>
      <w:r w:rsidR="00173E49">
        <w:rPr>
          <w:rFonts w:ascii="Tahoma" w:hAnsi="Tahoma"/>
          <w:sz w:val="28"/>
          <w:rtl/>
        </w:rPr>
        <w:t xml:space="preserve"> (</w:t>
      </w:r>
      <w:r w:rsidRPr="00D139EF">
        <w:rPr>
          <w:rFonts w:ascii="Tahoma" w:hAnsi="Tahoma"/>
          <w:sz w:val="28"/>
          <w:rtl/>
        </w:rPr>
        <w:t>به قول شیخ صدوق</w:t>
      </w:r>
      <w:r w:rsidR="00173E49">
        <w:rPr>
          <w:rFonts w:ascii="Tahoma" w:hAnsi="Tahoma"/>
          <w:sz w:val="28"/>
          <w:rtl/>
        </w:rPr>
        <w:t xml:space="preserve">، </w:t>
      </w:r>
      <w:r w:rsidRPr="00D139EF">
        <w:rPr>
          <w:rFonts w:ascii="Tahoma" w:hAnsi="Tahoma"/>
          <w:sz w:val="28"/>
          <w:rtl/>
        </w:rPr>
        <w:t>اکمال دین و اتمام نعمت) پس تکلیف این آیه چیست که چند سال قبل در جریان صلح حدیبیه نازل شد؟</w:t>
      </w:r>
      <w:r w:rsidR="00B23FAF">
        <w:rPr>
          <w:rFonts w:ascii="Tahoma" w:hAnsi="Tahoma"/>
          <w:sz w:val="28"/>
          <w:rtl/>
        </w:rPr>
        <w:t xml:space="preserve"> </w:t>
      </w:r>
      <w:r w:rsidR="00B23FAF" w:rsidRPr="00D76875">
        <w:rPr>
          <w:rFonts w:ascii="Tahoma" w:hAnsi="Tahoma" w:cs="mylotus"/>
          <w:sz w:val="28"/>
          <w:szCs w:val="27"/>
          <w:rtl/>
        </w:rPr>
        <w:t>﴿</w:t>
      </w:r>
      <w:r w:rsidR="00B23FAF" w:rsidRPr="00DC257E">
        <w:rPr>
          <w:szCs w:val="22"/>
        </w:rPr>
        <w:t xml:space="preserve"> </w:t>
      </w:r>
      <w:r w:rsidR="00B23FAF" w:rsidRPr="00DC257E">
        <w:rPr>
          <w:szCs w:val="22"/>
        </w:rPr>
        <w:sym w:font="HQPB5" w:char="F074"/>
      </w:r>
      <w:r w:rsidR="00B23FAF" w:rsidRPr="00DC257E">
        <w:rPr>
          <w:szCs w:val="22"/>
        </w:rPr>
        <w:sym w:font="HQPB1" w:char="F08D"/>
      </w:r>
      <w:r w:rsidR="00B23FAF" w:rsidRPr="00DC257E">
        <w:rPr>
          <w:szCs w:val="22"/>
        </w:rPr>
        <w:sym w:font="HQPB4" w:char="F0CF"/>
      </w:r>
      <w:r w:rsidR="00B23FAF" w:rsidRPr="00DC257E">
        <w:rPr>
          <w:szCs w:val="22"/>
        </w:rPr>
        <w:sym w:font="HQPB1" w:char="F0FF"/>
      </w:r>
      <w:r w:rsidR="00B23FAF" w:rsidRPr="00DC257E">
        <w:rPr>
          <w:szCs w:val="22"/>
        </w:rPr>
        <w:sym w:font="HQPB4" w:char="F0F8"/>
      </w:r>
      <w:r w:rsidR="00B23FAF" w:rsidRPr="00DC257E">
        <w:rPr>
          <w:szCs w:val="22"/>
        </w:rPr>
        <w:sym w:font="HQPB1" w:char="F0F3"/>
      </w:r>
      <w:r w:rsidR="00B23FAF" w:rsidRPr="00DC257E">
        <w:rPr>
          <w:szCs w:val="22"/>
        </w:rPr>
        <w:sym w:font="HQPB5" w:char="F075"/>
      </w:r>
      <w:r w:rsidR="00B23FAF" w:rsidRPr="00DC257E">
        <w:rPr>
          <w:szCs w:val="22"/>
        </w:rPr>
        <w:sym w:font="HQPB2" w:char="F08B"/>
      </w:r>
      <w:r w:rsidR="00B23FAF" w:rsidRPr="00DC257E">
        <w:rPr>
          <w:szCs w:val="22"/>
        </w:rPr>
        <w:sym w:font="HQPB4" w:char="F0CF"/>
      </w:r>
      <w:r w:rsidR="00B23FAF" w:rsidRPr="00DC257E">
        <w:rPr>
          <w:szCs w:val="22"/>
        </w:rPr>
        <w:sym w:font="HQPB4" w:char="F06A"/>
      </w:r>
      <w:r w:rsidR="00B23FAF" w:rsidRPr="00DC257E">
        <w:rPr>
          <w:szCs w:val="22"/>
        </w:rPr>
        <w:sym w:font="HQPB2" w:char="F039"/>
      </w:r>
      <w:r w:rsidR="00B23FAF" w:rsidRPr="00B23FAF">
        <w:rPr>
          <w:rFonts w:ascii="(normal text)" w:hAnsi="(normal text)"/>
          <w:sz w:val="18"/>
          <w:szCs w:val="24"/>
          <w:rtl/>
        </w:rPr>
        <w:t xml:space="preserve"> </w:t>
      </w:r>
      <w:r w:rsidR="00B23FAF" w:rsidRPr="00DC257E">
        <w:rPr>
          <w:szCs w:val="22"/>
        </w:rPr>
        <w:sym w:font="HQPB5" w:char="F079"/>
      </w:r>
      <w:r w:rsidR="00B23FAF" w:rsidRPr="00DC257E">
        <w:rPr>
          <w:szCs w:val="22"/>
        </w:rPr>
        <w:sym w:font="HQPB2" w:char="F037"/>
      </w:r>
      <w:r w:rsidR="00B23FAF" w:rsidRPr="00DC257E">
        <w:rPr>
          <w:szCs w:val="22"/>
        </w:rPr>
        <w:sym w:font="HQPB5" w:char="F073"/>
      </w:r>
      <w:r w:rsidR="00B23FAF" w:rsidRPr="00DC257E">
        <w:rPr>
          <w:szCs w:val="22"/>
        </w:rPr>
        <w:sym w:font="HQPB2" w:char="F039"/>
      </w:r>
      <w:r w:rsidR="00B23FAF" w:rsidRPr="00B23FAF">
        <w:rPr>
          <w:rFonts w:ascii="(normal text)" w:hAnsi="(normal text)"/>
          <w:sz w:val="18"/>
          <w:szCs w:val="24"/>
          <w:rtl/>
        </w:rPr>
        <w:t xml:space="preserve"> </w:t>
      </w:r>
      <w:r w:rsidR="00B23FAF" w:rsidRPr="00DC257E">
        <w:rPr>
          <w:szCs w:val="22"/>
        </w:rPr>
        <w:sym w:font="HQPB5" w:char="F0AA"/>
      </w:r>
      <w:r w:rsidR="00B23FAF" w:rsidRPr="00DC257E">
        <w:rPr>
          <w:szCs w:val="22"/>
        </w:rPr>
        <w:sym w:font="HQPB1" w:char="F021"/>
      </w:r>
      <w:r w:rsidR="00B23FAF" w:rsidRPr="00DC257E">
        <w:rPr>
          <w:szCs w:val="22"/>
        </w:rPr>
        <w:sym w:font="HQPB5" w:char="F024"/>
      </w:r>
      <w:r w:rsidR="00B23FAF" w:rsidRPr="00DC257E">
        <w:rPr>
          <w:szCs w:val="22"/>
        </w:rPr>
        <w:sym w:font="HQPB1" w:char="F023"/>
      </w:r>
      <w:r w:rsidR="00B23FAF" w:rsidRPr="00B23FAF">
        <w:rPr>
          <w:rFonts w:ascii="(normal text)" w:hAnsi="(normal text)"/>
          <w:sz w:val="18"/>
          <w:szCs w:val="24"/>
          <w:rtl/>
        </w:rPr>
        <w:t xml:space="preserve"> </w:t>
      </w:r>
      <w:r w:rsidR="00B23FAF" w:rsidRPr="00DC257E">
        <w:rPr>
          <w:szCs w:val="22"/>
        </w:rPr>
        <w:sym w:font="HQPB1" w:char="F024"/>
      </w:r>
      <w:r w:rsidR="00B23FAF" w:rsidRPr="00DC257E">
        <w:rPr>
          <w:szCs w:val="22"/>
        </w:rPr>
        <w:sym w:font="HQPB5" w:char="F074"/>
      </w:r>
      <w:r w:rsidR="00B23FAF" w:rsidRPr="00DC257E">
        <w:rPr>
          <w:szCs w:val="22"/>
        </w:rPr>
        <w:sym w:font="HQPB2" w:char="F042"/>
      </w:r>
      <w:r w:rsidR="00B23FAF" w:rsidRPr="00B23FAF">
        <w:rPr>
          <w:rFonts w:ascii="(normal text)" w:hAnsi="(normal text)"/>
          <w:sz w:val="18"/>
          <w:szCs w:val="24"/>
          <w:rtl/>
        </w:rPr>
        <w:t xml:space="preserve"> </w:t>
      </w:r>
      <w:r w:rsidR="00B23FAF" w:rsidRPr="00DC257E">
        <w:rPr>
          <w:szCs w:val="22"/>
        </w:rPr>
        <w:sym w:font="HQPB5" w:char="F074"/>
      </w:r>
      <w:r w:rsidR="00B23FAF" w:rsidRPr="00DC257E">
        <w:rPr>
          <w:szCs w:val="22"/>
        </w:rPr>
        <w:sym w:font="HQPB2" w:char="F050"/>
      </w:r>
      <w:r w:rsidR="00B23FAF" w:rsidRPr="00DC257E">
        <w:rPr>
          <w:szCs w:val="22"/>
        </w:rPr>
        <w:sym w:font="HQPB4" w:char="F0A3"/>
      </w:r>
      <w:r w:rsidR="00B23FAF" w:rsidRPr="00DC257E">
        <w:rPr>
          <w:szCs w:val="22"/>
        </w:rPr>
        <w:sym w:font="HQPB1" w:char="F089"/>
      </w:r>
      <w:r w:rsidR="00B23FAF" w:rsidRPr="00DC257E">
        <w:rPr>
          <w:szCs w:val="22"/>
        </w:rPr>
        <w:sym w:font="HQPB5" w:char="F073"/>
      </w:r>
      <w:r w:rsidR="00B23FAF" w:rsidRPr="00DC257E">
        <w:rPr>
          <w:szCs w:val="22"/>
        </w:rPr>
        <w:sym w:font="HQPB2" w:char="F029"/>
      </w:r>
      <w:r w:rsidR="00B23FAF" w:rsidRPr="00DC257E">
        <w:rPr>
          <w:szCs w:val="22"/>
        </w:rPr>
        <w:sym w:font="HQPB5" w:char="F073"/>
      </w:r>
      <w:r w:rsidR="00B23FAF" w:rsidRPr="00DC257E">
        <w:rPr>
          <w:szCs w:val="22"/>
        </w:rPr>
        <w:sym w:font="HQPB1" w:char="F03F"/>
      </w:r>
      <w:r w:rsidR="00B23FAF" w:rsidRPr="00B23FAF">
        <w:rPr>
          <w:rFonts w:ascii="(normal text)" w:hAnsi="(normal text)"/>
          <w:sz w:val="18"/>
          <w:szCs w:val="24"/>
          <w:rtl/>
        </w:rPr>
        <w:t xml:space="preserve"> </w:t>
      </w:r>
      <w:r w:rsidR="00B23FAF" w:rsidRPr="00DC257E">
        <w:rPr>
          <w:szCs w:val="22"/>
        </w:rPr>
        <w:sym w:font="HQPB2" w:char="F060"/>
      </w:r>
      <w:r w:rsidR="00B23FAF" w:rsidRPr="00DC257E">
        <w:rPr>
          <w:szCs w:val="22"/>
        </w:rPr>
        <w:sym w:font="HQPB4" w:char="F0CF"/>
      </w:r>
      <w:r w:rsidR="00B23FAF" w:rsidRPr="00DC257E">
        <w:rPr>
          <w:szCs w:val="22"/>
        </w:rPr>
        <w:sym w:font="HQPB2" w:char="F042"/>
      </w:r>
      <w:r w:rsidR="00B23FAF" w:rsidRPr="00B23FAF">
        <w:rPr>
          <w:rFonts w:ascii="(normal text)" w:hAnsi="(normal text)"/>
          <w:sz w:val="18"/>
          <w:szCs w:val="24"/>
          <w:rtl/>
        </w:rPr>
        <w:t xml:space="preserve"> </w:t>
      </w:r>
      <w:r w:rsidR="00B23FAF" w:rsidRPr="00DC257E">
        <w:rPr>
          <w:szCs w:val="22"/>
        </w:rPr>
        <w:sym w:font="HQPB5" w:char="F09A"/>
      </w:r>
      <w:r w:rsidR="00B23FAF" w:rsidRPr="00DC257E">
        <w:rPr>
          <w:szCs w:val="22"/>
        </w:rPr>
        <w:sym w:font="HQPB3" w:char="F081"/>
      </w:r>
      <w:r w:rsidR="00B23FAF" w:rsidRPr="00DC257E">
        <w:rPr>
          <w:szCs w:val="22"/>
        </w:rPr>
        <w:sym w:font="HQPB4" w:char="F0CE"/>
      </w:r>
      <w:r w:rsidR="00B23FAF" w:rsidRPr="00DC257E">
        <w:rPr>
          <w:szCs w:val="22"/>
        </w:rPr>
        <w:sym w:font="HQPB1" w:char="F037"/>
      </w:r>
      <w:r w:rsidR="00B23FAF" w:rsidRPr="00DC257E">
        <w:rPr>
          <w:szCs w:val="22"/>
        </w:rPr>
        <w:sym w:font="HQPB5" w:char="F02F"/>
      </w:r>
      <w:r w:rsidR="00B23FAF" w:rsidRPr="00DC257E">
        <w:rPr>
          <w:szCs w:val="22"/>
        </w:rPr>
        <w:sym w:font="HQPB2" w:char="F052"/>
      </w:r>
      <w:r w:rsidR="00B23FAF" w:rsidRPr="00DC257E">
        <w:rPr>
          <w:szCs w:val="22"/>
        </w:rPr>
        <w:sym w:font="HQPB5" w:char="F073"/>
      </w:r>
      <w:r w:rsidR="00B23FAF" w:rsidRPr="00DC257E">
        <w:rPr>
          <w:szCs w:val="22"/>
        </w:rPr>
        <w:sym w:font="HQPB1" w:char="F08C"/>
      </w:r>
      <w:r w:rsidR="00B23FAF" w:rsidRPr="00B23FAF">
        <w:rPr>
          <w:rFonts w:ascii="(normal text)" w:hAnsi="(normal text)"/>
          <w:sz w:val="18"/>
          <w:szCs w:val="24"/>
          <w:rtl/>
        </w:rPr>
        <w:t xml:space="preserve"> </w:t>
      </w:r>
      <w:r w:rsidR="00B23FAF" w:rsidRPr="00DC257E">
        <w:rPr>
          <w:szCs w:val="22"/>
        </w:rPr>
        <w:sym w:font="HQPB1" w:char="F024"/>
      </w:r>
      <w:r w:rsidR="00B23FAF" w:rsidRPr="00DC257E">
        <w:rPr>
          <w:szCs w:val="22"/>
        </w:rPr>
        <w:sym w:font="HQPB5" w:char="F074"/>
      </w:r>
      <w:r w:rsidR="00B23FAF" w:rsidRPr="00DC257E">
        <w:rPr>
          <w:szCs w:val="22"/>
        </w:rPr>
        <w:sym w:font="HQPB2" w:char="F042"/>
      </w:r>
      <w:r w:rsidR="00B23FAF" w:rsidRPr="00DC257E">
        <w:rPr>
          <w:szCs w:val="22"/>
        </w:rPr>
        <w:sym w:font="HQPB5" w:char="F075"/>
      </w:r>
      <w:r w:rsidR="00B23FAF" w:rsidRPr="00DC257E">
        <w:rPr>
          <w:szCs w:val="22"/>
        </w:rPr>
        <w:sym w:font="HQPB2" w:char="F072"/>
      </w:r>
      <w:r w:rsidR="00B23FAF" w:rsidRPr="00B23FAF">
        <w:rPr>
          <w:rFonts w:ascii="(normal text)" w:hAnsi="(normal text)"/>
          <w:sz w:val="18"/>
          <w:szCs w:val="24"/>
          <w:rtl/>
        </w:rPr>
        <w:t xml:space="preserve"> </w:t>
      </w:r>
      <w:r w:rsidR="00B23FAF" w:rsidRPr="00DC257E">
        <w:rPr>
          <w:szCs w:val="22"/>
        </w:rPr>
        <w:sym w:font="HQPB5" w:char="F074"/>
      </w:r>
      <w:r w:rsidR="00B23FAF" w:rsidRPr="00DC257E">
        <w:rPr>
          <w:szCs w:val="22"/>
        </w:rPr>
        <w:sym w:font="HQPB1" w:char="F08D"/>
      </w:r>
      <w:r w:rsidR="00B23FAF" w:rsidRPr="00DC257E">
        <w:rPr>
          <w:szCs w:val="22"/>
        </w:rPr>
        <w:sym w:font="HQPB4" w:char="F0A8"/>
      </w:r>
      <w:r w:rsidR="00B23FAF" w:rsidRPr="00DC257E">
        <w:rPr>
          <w:szCs w:val="22"/>
        </w:rPr>
        <w:sym w:font="HQPB1" w:char="F07A"/>
      </w:r>
      <w:r w:rsidR="00B23FAF" w:rsidRPr="00DC257E">
        <w:rPr>
          <w:szCs w:val="22"/>
        </w:rPr>
        <w:sym w:font="HQPB5" w:char="F072"/>
      </w:r>
      <w:r w:rsidR="00B23FAF" w:rsidRPr="00DC257E">
        <w:rPr>
          <w:szCs w:val="22"/>
        </w:rPr>
        <w:sym w:font="HQPB1" w:char="F027"/>
      </w:r>
      <w:r w:rsidR="00B23FAF" w:rsidRPr="00DC257E">
        <w:rPr>
          <w:szCs w:val="22"/>
        </w:rPr>
        <w:sym w:font="HQPB5" w:char="F073"/>
      </w:r>
      <w:r w:rsidR="00B23FAF" w:rsidRPr="00DC257E">
        <w:rPr>
          <w:szCs w:val="22"/>
        </w:rPr>
        <w:sym w:font="HQPB1" w:char="F03F"/>
      </w:r>
      <w:r w:rsidR="00B23FAF" w:rsidRPr="00B23FAF">
        <w:rPr>
          <w:rFonts w:ascii="(normal text)" w:hAnsi="(normal text)"/>
          <w:sz w:val="18"/>
          <w:szCs w:val="24"/>
          <w:rtl/>
        </w:rPr>
        <w:t xml:space="preserve"> </w:t>
      </w:r>
      <w:r w:rsidR="00B23FAF" w:rsidRPr="00DC257E">
        <w:rPr>
          <w:szCs w:val="22"/>
        </w:rPr>
        <w:sym w:font="HQPB4" w:char="F0A2"/>
      </w:r>
      <w:r w:rsidR="00B23FAF" w:rsidRPr="00DC257E">
        <w:rPr>
          <w:szCs w:val="22"/>
        </w:rPr>
        <w:sym w:font="HQPB2" w:char="F04F"/>
      </w:r>
      <w:r w:rsidR="00B23FAF" w:rsidRPr="00DC257E">
        <w:rPr>
          <w:szCs w:val="22"/>
        </w:rPr>
        <w:sym w:font="HQPB4" w:char="F0CF"/>
      </w:r>
      <w:r w:rsidR="00B23FAF" w:rsidRPr="00DC257E">
        <w:rPr>
          <w:szCs w:val="22"/>
        </w:rPr>
        <w:sym w:font="HQPB1" w:char="F046"/>
      </w:r>
      <w:r w:rsidR="00B23FAF" w:rsidRPr="00DC257E">
        <w:rPr>
          <w:szCs w:val="22"/>
        </w:rPr>
        <w:sym w:font="HQPB4" w:char="F0E3"/>
      </w:r>
      <w:r w:rsidR="00B23FAF" w:rsidRPr="00DC257E">
        <w:rPr>
          <w:szCs w:val="22"/>
        </w:rPr>
        <w:sym w:font="HQPB2" w:char="F083"/>
      </w:r>
      <w:r w:rsidR="00B23FAF" w:rsidRPr="00DC257E">
        <w:rPr>
          <w:szCs w:val="22"/>
        </w:rPr>
        <w:sym w:font="HQPB5" w:char="F075"/>
      </w:r>
      <w:r w:rsidR="00B23FAF" w:rsidRPr="00DC257E">
        <w:rPr>
          <w:szCs w:val="22"/>
        </w:rPr>
        <w:sym w:font="HQPB2" w:char="F072"/>
      </w:r>
      <w:r w:rsidR="00B23FAF" w:rsidRPr="00B23FAF">
        <w:rPr>
          <w:rFonts w:ascii="(normal text)" w:hAnsi="(normal text)"/>
          <w:sz w:val="18"/>
          <w:szCs w:val="24"/>
          <w:rtl/>
        </w:rPr>
        <w:t xml:space="preserve"> </w:t>
      </w:r>
      <w:r w:rsidR="00B23FAF" w:rsidRPr="00DC257E">
        <w:rPr>
          <w:szCs w:val="22"/>
        </w:rPr>
        <w:sym w:font="HQPB2" w:char="F0BC"/>
      </w:r>
      <w:r w:rsidR="00B23FAF" w:rsidRPr="00DC257E">
        <w:rPr>
          <w:szCs w:val="22"/>
        </w:rPr>
        <w:sym w:font="HQPB4" w:char="F0E7"/>
      </w:r>
      <w:r w:rsidR="00B23FAF" w:rsidRPr="00DC257E">
        <w:rPr>
          <w:szCs w:val="22"/>
        </w:rPr>
        <w:sym w:font="HQPB2" w:char="F06D"/>
      </w:r>
      <w:r w:rsidR="00B23FAF" w:rsidRPr="00DC257E">
        <w:rPr>
          <w:szCs w:val="22"/>
        </w:rPr>
        <w:sym w:font="HQPB5" w:char="F074"/>
      </w:r>
      <w:r w:rsidR="00B23FAF" w:rsidRPr="00DC257E">
        <w:rPr>
          <w:szCs w:val="22"/>
        </w:rPr>
        <w:sym w:font="HQPB1" w:char="F046"/>
      </w:r>
      <w:r w:rsidR="00B23FAF" w:rsidRPr="00DC257E">
        <w:rPr>
          <w:szCs w:val="22"/>
        </w:rPr>
        <w:sym w:font="HQPB5" w:char="F079"/>
      </w:r>
      <w:r w:rsidR="00B23FAF" w:rsidRPr="00DC257E">
        <w:rPr>
          <w:szCs w:val="22"/>
        </w:rPr>
        <w:sym w:font="HQPB2" w:char="F04A"/>
      </w:r>
      <w:r w:rsidR="00B23FAF" w:rsidRPr="00DC257E">
        <w:rPr>
          <w:szCs w:val="22"/>
        </w:rPr>
        <w:sym w:font="HQPB4" w:char="F0F7"/>
      </w:r>
      <w:r w:rsidR="00B23FAF" w:rsidRPr="00DC257E">
        <w:rPr>
          <w:szCs w:val="22"/>
        </w:rPr>
        <w:sym w:font="HQPB1" w:char="F0E8"/>
      </w:r>
      <w:r w:rsidR="00B23FAF" w:rsidRPr="00DC257E">
        <w:rPr>
          <w:szCs w:val="22"/>
        </w:rPr>
        <w:sym w:font="HQPB4" w:char="F0CF"/>
      </w:r>
      <w:r w:rsidR="00B23FAF" w:rsidRPr="00DC257E">
        <w:rPr>
          <w:szCs w:val="22"/>
        </w:rPr>
        <w:sym w:font="HQPB2" w:char="F052"/>
      </w:r>
      <w:r w:rsidR="00B23FAF" w:rsidRPr="00B23FAF">
        <w:rPr>
          <w:rFonts w:ascii="(normal text)" w:hAnsi="(normal text)"/>
          <w:sz w:val="18"/>
          <w:szCs w:val="24"/>
          <w:rtl/>
        </w:rPr>
        <w:t xml:space="preserve"> </w:t>
      </w:r>
      <w:r w:rsidR="00B23FAF" w:rsidRPr="00DC257E">
        <w:rPr>
          <w:szCs w:val="22"/>
        </w:rPr>
        <w:sym w:font="HQPB5" w:char="F079"/>
      </w:r>
      <w:r w:rsidR="00B23FAF" w:rsidRPr="00DC257E">
        <w:rPr>
          <w:szCs w:val="22"/>
        </w:rPr>
        <w:sym w:font="HQPB2" w:char="F037"/>
      </w:r>
      <w:r w:rsidR="00B23FAF" w:rsidRPr="00DC257E">
        <w:rPr>
          <w:szCs w:val="22"/>
        </w:rPr>
        <w:sym w:font="HQPB4" w:char="F0F8"/>
      </w:r>
      <w:r w:rsidR="00B23FAF" w:rsidRPr="00DC257E">
        <w:rPr>
          <w:szCs w:val="22"/>
        </w:rPr>
        <w:sym w:font="HQPB2" w:char="F08B"/>
      </w:r>
      <w:r w:rsidR="00B23FAF" w:rsidRPr="00DC257E">
        <w:rPr>
          <w:szCs w:val="22"/>
        </w:rPr>
        <w:sym w:font="HQPB5" w:char="F06E"/>
      </w:r>
      <w:r w:rsidR="00B23FAF" w:rsidRPr="00DC257E">
        <w:rPr>
          <w:szCs w:val="22"/>
        </w:rPr>
        <w:sym w:font="HQPB2" w:char="F03D"/>
      </w:r>
      <w:r w:rsidR="00B23FAF" w:rsidRPr="00DC257E">
        <w:rPr>
          <w:szCs w:val="22"/>
        </w:rPr>
        <w:sym w:font="HQPB5" w:char="F074"/>
      </w:r>
      <w:r w:rsidR="00B23FAF" w:rsidRPr="00DC257E">
        <w:rPr>
          <w:szCs w:val="22"/>
        </w:rPr>
        <w:sym w:font="HQPB1" w:char="F0E3"/>
      </w:r>
      <w:r w:rsidR="00B23FAF" w:rsidRPr="00B23FAF">
        <w:rPr>
          <w:rFonts w:ascii="(normal text)" w:hAnsi="(normal text)"/>
          <w:sz w:val="18"/>
          <w:szCs w:val="24"/>
          <w:rtl/>
        </w:rPr>
        <w:t xml:space="preserve"> </w:t>
      </w:r>
      <w:r w:rsidR="00B23FAF" w:rsidRPr="00DC257E">
        <w:rPr>
          <w:szCs w:val="22"/>
        </w:rPr>
        <w:sym w:font="HQPB5" w:char="F079"/>
      </w:r>
      <w:r w:rsidR="00B23FAF" w:rsidRPr="00DC257E">
        <w:rPr>
          <w:szCs w:val="22"/>
        </w:rPr>
        <w:sym w:font="HQPB2" w:char="F037"/>
      </w:r>
      <w:r w:rsidR="00B23FAF" w:rsidRPr="00DC257E">
        <w:rPr>
          <w:szCs w:val="22"/>
        </w:rPr>
        <w:sym w:font="HQPB5" w:char="F074"/>
      </w:r>
      <w:r w:rsidR="00B23FAF" w:rsidRPr="00DC257E">
        <w:rPr>
          <w:szCs w:val="22"/>
        </w:rPr>
        <w:sym w:font="HQPB2" w:char="F083"/>
      </w:r>
      <w:r w:rsidR="00B23FAF" w:rsidRPr="00DC257E">
        <w:rPr>
          <w:szCs w:val="22"/>
        </w:rPr>
        <w:sym w:font="HQPB4" w:char="F0CF"/>
      </w:r>
      <w:r w:rsidR="00B23FAF" w:rsidRPr="00DC257E">
        <w:rPr>
          <w:szCs w:val="22"/>
        </w:rPr>
        <w:sym w:font="HQPB1" w:char="F089"/>
      </w:r>
      <w:r w:rsidR="00B23FAF" w:rsidRPr="00DC257E">
        <w:rPr>
          <w:szCs w:val="22"/>
        </w:rPr>
        <w:sym w:font="HQPB4" w:char="F0F6"/>
      </w:r>
      <w:r w:rsidR="00B23FAF" w:rsidRPr="00DC257E">
        <w:rPr>
          <w:szCs w:val="22"/>
        </w:rPr>
        <w:sym w:font="HQPB2" w:char="F06B"/>
      </w:r>
      <w:r w:rsidR="00B23FAF" w:rsidRPr="00DC257E">
        <w:rPr>
          <w:szCs w:val="22"/>
        </w:rPr>
        <w:sym w:font="HQPB5" w:char="F075"/>
      </w:r>
      <w:r w:rsidR="00B23FAF" w:rsidRPr="00DC257E">
        <w:rPr>
          <w:szCs w:val="22"/>
        </w:rPr>
        <w:sym w:font="HQPB2" w:char="F089"/>
      </w:r>
      <w:r w:rsidR="00B23FAF" w:rsidRPr="00DC257E">
        <w:rPr>
          <w:szCs w:val="22"/>
        </w:rPr>
        <w:sym w:font="HQPB5" w:char="F075"/>
      </w:r>
      <w:r w:rsidR="00B23FAF" w:rsidRPr="00DC257E">
        <w:rPr>
          <w:szCs w:val="22"/>
        </w:rPr>
        <w:sym w:font="HQPB2" w:char="F072"/>
      </w:r>
      <w:r w:rsidR="00B23FAF" w:rsidRPr="00B23FAF">
        <w:rPr>
          <w:rFonts w:ascii="(normal text)" w:hAnsi="(normal text)"/>
          <w:sz w:val="18"/>
          <w:szCs w:val="24"/>
          <w:rtl/>
        </w:rPr>
        <w:t xml:space="preserve"> </w:t>
      </w:r>
      <w:r w:rsidR="00B23FAF" w:rsidRPr="00DC257E">
        <w:rPr>
          <w:szCs w:val="22"/>
        </w:rPr>
        <w:sym w:font="HQPB1" w:char="F024"/>
      </w:r>
      <w:r w:rsidR="00B23FAF" w:rsidRPr="00DC257E">
        <w:rPr>
          <w:szCs w:val="22"/>
        </w:rPr>
        <w:sym w:font="HQPB4" w:char="F057"/>
      </w:r>
      <w:r w:rsidR="00B23FAF" w:rsidRPr="00DC257E">
        <w:rPr>
          <w:szCs w:val="22"/>
        </w:rPr>
        <w:sym w:font="HQPB1" w:char="F0DB"/>
      </w:r>
      <w:r w:rsidR="00B23FAF" w:rsidRPr="00DC257E">
        <w:rPr>
          <w:szCs w:val="22"/>
        </w:rPr>
        <w:sym w:font="HQPB2" w:char="F0BA"/>
      </w:r>
      <w:r w:rsidR="00B23FAF" w:rsidRPr="00DC257E">
        <w:rPr>
          <w:szCs w:val="22"/>
        </w:rPr>
        <w:sym w:font="HQPB5" w:char="F075"/>
      </w:r>
      <w:r w:rsidR="00B23FAF" w:rsidRPr="00DC257E">
        <w:rPr>
          <w:szCs w:val="22"/>
        </w:rPr>
        <w:sym w:font="HQPB1" w:char="F08E"/>
      </w:r>
      <w:r w:rsidR="00B23FAF" w:rsidRPr="00DC257E">
        <w:rPr>
          <w:szCs w:val="22"/>
        </w:rPr>
        <w:sym w:font="HQPB4" w:char="F0C5"/>
      </w:r>
      <w:r w:rsidR="00B23FAF" w:rsidRPr="00DC257E">
        <w:rPr>
          <w:szCs w:val="22"/>
        </w:rPr>
        <w:sym w:font="HQPB1" w:char="F0C0"/>
      </w:r>
      <w:r w:rsidR="00B23FAF" w:rsidRPr="00B23FAF">
        <w:rPr>
          <w:rFonts w:ascii="(normal text)" w:hAnsi="(normal text)"/>
          <w:sz w:val="18"/>
          <w:szCs w:val="24"/>
          <w:rtl/>
        </w:rPr>
        <w:t xml:space="preserve"> </w:t>
      </w:r>
      <w:r w:rsidR="00B23FAF" w:rsidRPr="00DC257E">
        <w:rPr>
          <w:szCs w:val="22"/>
        </w:rPr>
        <w:sym w:font="HQPB1" w:char="F024"/>
      </w:r>
      <w:r w:rsidR="00B23FAF" w:rsidRPr="00DC257E">
        <w:rPr>
          <w:szCs w:val="22"/>
        </w:rPr>
        <w:sym w:font="HQPB4" w:char="F056"/>
      </w:r>
      <w:r w:rsidR="00B23FAF" w:rsidRPr="00DC257E">
        <w:rPr>
          <w:szCs w:val="22"/>
        </w:rPr>
        <w:sym w:font="HQPB2" w:char="F04A"/>
      </w:r>
      <w:r w:rsidR="00B23FAF" w:rsidRPr="00DC257E">
        <w:rPr>
          <w:szCs w:val="22"/>
        </w:rPr>
        <w:sym w:font="HQPB2" w:char="F08B"/>
      </w:r>
      <w:r w:rsidR="00B23FAF" w:rsidRPr="00DC257E">
        <w:rPr>
          <w:szCs w:val="22"/>
        </w:rPr>
        <w:sym w:font="HQPB4" w:char="F0C9"/>
      </w:r>
      <w:r w:rsidR="00B23FAF" w:rsidRPr="00DC257E">
        <w:rPr>
          <w:szCs w:val="22"/>
        </w:rPr>
        <w:sym w:font="HQPB2" w:char="F029"/>
      </w:r>
      <w:r w:rsidR="00B23FAF" w:rsidRPr="00DC257E">
        <w:rPr>
          <w:szCs w:val="22"/>
        </w:rPr>
        <w:sym w:font="HQPB5" w:char="F074"/>
      </w:r>
      <w:r w:rsidR="00B23FAF" w:rsidRPr="00DC257E">
        <w:rPr>
          <w:szCs w:val="22"/>
        </w:rPr>
        <w:sym w:font="HQPB1" w:char="F046"/>
      </w:r>
      <w:r w:rsidR="00B23FAF" w:rsidRPr="00DC257E">
        <w:rPr>
          <w:szCs w:val="22"/>
        </w:rPr>
        <w:sym w:font="HQPB4" w:char="F0F3"/>
      </w:r>
      <w:r w:rsidR="00B23FAF" w:rsidRPr="00DC257E">
        <w:rPr>
          <w:szCs w:val="22"/>
        </w:rPr>
        <w:sym w:font="HQPB1" w:char="F0A1"/>
      </w:r>
      <w:r w:rsidR="00B23FAF" w:rsidRPr="00DC257E">
        <w:rPr>
          <w:szCs w:val="22"/>
        </w:rPr>
        <w:sym w:font="HQPB4" w:char="F095"/>
      </w:r>
      <w:r w:rsidR="00B23FAF" w:rsidRPr="00DC257E">
        <w:rPr>
          <w:szCs w:val="22"/>
        </w:rPr>
        <w:sym w:font="HQPB2" w:char="F042"/>
      </w:r>
      <w:r w:rsidR="00B23FAF" w:rsidRPr="00B23FAF">
        <w:rPr>
          <w:rFonts w:ascii="(normal text)" w:hAnsi="(normal text)"/>
          <w:sz w:val="18"/>
          <w:szCs w:val="24"/>
          <w:rtl/>
        </w:rPr>
        <w:t xml:space="preserve"> </w:t>
      </w:r>
      <w:r w:rsidR="00B23FAF" w:rsidRPr="00DC257E">
        <w:rPr>
          <w:szCs w:val="22"/>
        </w:rPr>
        <w:sym w:font="HQPB2" w:char="F0C7"/>
      </w:r>
      <w:r w:rsidR="00B23FAF" w:rsidRPr="00DC257E">
        <w:rPr>
          <w:szCs w:val="22"/>
        </w:rPr>
        <w:sym w:font="HQPB2" w:char="F0CB"/>
      </w:r>
      <w:r w:rsidR="00B23FAF" w:rsidRPr="00DC257E">
        <w:rPr>
          <w:szCs w:val="22"/>
        </w:rPr>
        <w:sym w:font="HQPB2" w:char="F0C8"/>
      </w:r>
      <w:r w:rsidR="00B23FAF" w:rsidRPr="00D76875">
        <w:rPr>
          <w:rFonts w:ascii="Tahoma" w:hAnsi="Tahoma" w:cs="mylotus"/>
          <w:sz w:val="28"/>
          <w:szCs w:val="27"/>
          <w:rtl/>
        </w:rPr>
        <w:t>﴾</w:t>
      </w:r>
      <w:r w:rsidRPr="00D139EF">
        <w:rPr>
          <w:rFonts w:ascii="Tahoma" w:hAnsi="Tahoma"/>
          <w:sz w:val="28"/>
          <w:rtl/>
        </w:rPr>
        <w:t xml:space="preserve"> </w:t>
      </w:r>
      <w:r w:rsidR="00B23FAF">
        <w:rPr>
          <w:rFonts w:ascii="Tahoma" w:hAnsi="Tahoma"/>
          <w:sz w:val="28"/>
          <w:rtl/>
        </w:rPr>
        <w:t>[ال</w:t>
      </w:r>
      <w:r w:rsidRPr="00D139EF">
        <w:rPr>
          <w:rFonts w:ascii="Tahoma" w:hAnsi="Tahoma"/>
          <w:sz w:val="28"/>
          <w:rtl/>
        </w:rPr>
        <w:t>فتح</w:t>
      </w:r>
      <w:r w:rsidR="00B23FAF">
        <w:rPr>
          <w:rFonts w:ascii="Tahoma" w:hAnsi="Tahoma"/>
          <w:sz w:val="28"/>
          <w:rtl/>
        </w:rPr>
        <w:t>: 2]</w:t>
      </w:r>
      <w:r w:rsidR="00BF7CEE">
        <w:rPr>
          <w:rFonts w:ascii="Tahoma" w:hAnsi="Tahoma"/>
          <w:sz w:val="28"/>
          <w:rtl/>
        </w:rPr>
        <w:t xml:space="preserve"> </w:t>
      </w:r>
      <w:r w:rsidR="00BF7CEE" w:rsidRPr="00D76875">
        <w:rPr>
          <w:rFonts w:ascii="Tahoma" w:hAnsi="Tahoma" w:cs="mylotus"/>
          <w:sz w:val="28"/>
          <w:szCs w:val="27"/>
          <w:rtl/>
        </w:rPr>
        <w:t>«</w:t>
      </w:r>
      <w:r w:rsidRPr="00D139EF">
        <w:rPr>
          <w:rFonts w:ascii="Tahoma" w:hAnsi="Tahoma"/>
          <w:sz w:val="28"/>
          <w:rtl/>
        </w:rPr>
        <w:t>تا خداوند از گناه گذشته و آينده تو درگذرد و</w:t>
      </w:r>
      <w:r w:rsidRPr="00D139EF">
        <w:rPr>
          <w:rFonts w:ascii="Tahoma" w:hAnsi="Tahoma"/>
          <w:sz w:val="28"/>
          <w:u w:val="single"/>
          <w:rtl/>
        </w:rPr>
        <w:t xml:space="preserve"> نعمت ‏خود را بر تو تمام گرداند</w:t>
      </w:r>
      <w:r w:rsidRPr="00D139EF">
        <w:rPr>
          <w:rFonts w:ascii="Tahoma" w:hAnsi="Tahoma"/>
          <w:sz w:val="28"/>
          <w:rtl/>
        </w:rPr>
        <w:t xml:space="preserve"> و تو را به راهى راست هدايت كند</w:t>
      </w:r>
      <w:r w:rsidR="00BF7CEE" w:rsidRPr="00D76875">
        <w:rPr>
          <w:rFonts w:ascii="Tahoma" w:hAnsi="Tahoma" w:cs="mylotus"/>
          <w:sz w:val="28"/>
          <w:szCs w:val="27"/>
          <w:rtl/>
        </w:rPr>
        <w:t>»</w:t>
      </w:r>
      <w:r w:rsidRPr="00D139EF">
        <w:rPr>
          <w:rFonts w:ascii="Tahoma" w:hAnsi="Tahoma"/>
          <w:sz w:val="28"/>
          <w:rtl/>
        </w:rPr>
        <w:t>. در این آیه نیز آمده که نعمت تمام گردیده است:</w:t>
      </w:r>
      <w:r w:rsidR="00BF7CEE">
        <w:rPr>
          <w:rFonts w:ascii="Tahoma" w:hAnsi="Tahoma"/>
          <w:sz w:val="28"/>
          <w:rtl/>
        </w:rPr>
        <w:t xml:space="preserve"> </w:t>
      </w:r>
      <w:r w:rsidR="00BF7CEE" w:rsidRPr="00D76875">
        <w:rPr>
          <w:rFonts w:ascii="Tahoma" w:hAnsi="Tahoma" w:cs="mylotus"/>
          <w:sz w:val="28"/>
          <w:szCs w:val="27"/>
          <w:rtl/>
        </w:rPr>
        <w:t>﴿</w:t>
      </w:r>
      <w:r w:rsidR="00BF7CEE" w:rsidRPr="00DC257E">
        <w:rPr>
          <w:szCs w:val="22"/>
        </w:rPr>
        <w:sym w:font="HQPB4" w:char="F0A2"/>
      </w:r>
      <w:r w:rsidR="00BF7CEE" w:rsidRPr="00DC257E">
        <w:rPr>
          <w:szCs w:val="22"/>
        </w:rPr>
        <w:sym w:font="HQPB2" w:char="F04F"/>
      </w:r>
      <w:r w:rsidR="00BF7CEE" w:rsidRPr="00DC257E">
        <w:rPr>
          <w:szCs w:val="22"/>
        </w:rPr>
        <w:sym w:font="HQPB4" w:char="F0CF"/>
      </w:r>
      <w:r w:rsidR="00BF7CEE" w:rsidRPr="00DC257E">
        <w:rPr>
          <w:szCs w:val="22"/>
        </w:rPr>
        <w:sym w:font="HQPB1" w:char="F046"/>
      </w:r>
      <w:r w:rsidR="00BF7CEE" w:rsidRPr="00DC257E">
        <w:rPr>
          <w:szCs w:val="22"/>
        </w:rPr>
        <w:sym w:font="HQPB4" w:char="F0E3"/>
      </w:r>
      <w:r w:rsidR="00BF7CEE" w:rsidRPr="00DC257E">
        <w:rPr>
          <w:szCs w:val="22"/>
        </w:rPr>
        <w:sym w:font="HQPB2" w:char="F083"/>
      </w:r>
      <w:r w:rsidR="00BF7CEE" w:rsidRPr="00DC257E">
        <w:rPr>
          <w:szCs w:val="22"/>
        </w:rPr>
        <w:sym w:font="HQPB5" w:char="F075"/>
      </w:r>
      <w:r w:rsidR="00BF7CEE" w:rsidRPr="00DC257E">
        <w:rPr>
          <w:szCs w:val="22"/>
        </w:rPr>
        <w:sym w:font="HQPB2" w:char="F072"/>
      </w:r>
      <w:r w:rsidR="00BF7CEE" w:rsidRPr="00B23FAF">
        <w:rPr>
          <w:rFonts w:ascii="(normal text)" w:hAnsi="(normal text)"/>
          <w:sz w:val="18"/>
          <w:szCs w:val="24"/>
          <w:rtl/>
        </w:rPr>
        <w:t xml:space="preserve"> </w:t>
      </w:r>
      <w:r w:rsidR="00BF7CEE" w:rsidRPr="00DC257E">
        <w:rPr>
          <w:szCs w:val="22"/>
        </w:rPr>
        <w:sym w:font="HQPB2" w:char="F0BC"/>
      </w:r>
      <w:r w:rsidR="00BF7CEE" w:rsidRPr="00DC257E">
        <w:rPr>
          <w:szCs w:val="22"/>
        </w:rPr>
        <w:sym w:font="HQPB4" w:char="F0E7"/>
      </w:r>
      <w:r w:rsidR="00BF7CEE" w:rsidRPr="00DC257E">
        <w:rPr>
          <w:szCs w:val="22"/>
        </w:rPr>
        <w:sym w:font="HQPB2" w:char="F06D"/>
      </w:r>
      <w:r w:rsidR="00BF7CEE" w:rsidRPr="00DC257E">
        <w:rPr>
          <w:szCs w:val="22"/>
        </w:rPr>
        <w:sym w:font="HQPB5" w:char="F074"/>
      </w:r>
      <w:r w:rsidR="00BF7CEE" w:rsidRPr="00DC257E">
        <w:rPr>
          <w:szCs w:val="22"/>
        </w:rPr>
        <w:sym w:font="HQPB1" w:char="F046"/>
      </w:r>
      <w:r w:rsidR="00BF7CEE" w:rsidRPr="00DC257E">
        <w:rPr>
          <w:szCs w:val="22"/>
        </w:rPr>
        <w:sym w:font="HQPB5" w:char="F079"/>
      </w:r>
      <w:r w:rsidR="00BF7CEE" w:rsidRPr="00DC257E">
        <w:rPr>
          <w:szCs w:val="22"/>
        </w:rPr>
        <w:sym w:font="HQPB2" w:char="F04A"/>
      </w:r>
      <w:r w:rsidR="00BF7CEE" w:rsidRPr="00DC257E">
        <w:rPr>
          <w:szCs w:val="22"/>
        </w:rPr>
        <w:sym w:font="HQPB4" w:char="F0F7"/>
      </w:r>
      <w:r w:rsidR="00BF7CEE" w:rsidRPr="00DC257E">
        <w:rPr>
          <w:szCs w:val="22"/>
        </w:rPr>
        <w:sym w:font="HQPB1" w:char="F0E8"/>
      </w:r>
      <w:r w:rsidR="00BF7CEE" w:rsidRPr="00DC257E">
        <w:rPr>
          <w:szCs w:val="22"/>
        </w:rPr>
        <w:sym w:font="HQPB4" w:char="F0CF"/>
      </w:r>
      <w:r w:rsidR="00BF7CEE" w:rsidRPr="00DC257E">
        <w:rPr>
          <w:szCs w:val="22"/>
        </w:rPr>
        <w:sym w:font="HQPB2" w:char="F052"/>
      </w:r>
      <w:r w:rsidR="00BF7CEE" w:rsidRPr="00B23FAF">
        <w:rPr>
          <w:rFonts w:ascii="(normal text)" w:hAnsi="(normal text)"/>
          <w:sz w:val="18"/>
          <w:szCs w:val="24"/>
          <w:rtl/>
        </w:rPr>
        <w:t xml:space="preserve"> </w:t>
      </w:r>
      <w:r w:rsidR="00BF7CEE" w:rsidRPr="00DC257E">
        <w:rPr>
          <w:szCs w:val="22"/>
        </w:rPr>
        <w:sym w:font="HQPB5" w:char="F079"/>
      </w:r>
      <w:r w:rsidR="00BF7CEE" w:rsidRPr="00DC257E">
        <w:rPr>
          <w:szCs w:val="22"/>
        </w:rPr>
        <w:sym w:font="HQPB2" w:char="F037"/>
      </w:r>
      <w:r w:rsidR="00BF7CEE" w:rsidRPr="00DC257E">
        <w:rPr>
          <w:szCs w:val="22"/>
        </w:rPr>
        <w:sym w:font="HQPB4" w:char="F0F8"/>
      </w:r>
      <w:r w:rsidR="00BF7CEE" w:rsidRPr="00DC257E">
        <w:rPr>
          <w:szCs w:val="22"/>
        </w:rPr>
        <w:sym w:font="HQPB2" w:char="F08B"/>
      </w:r>
      <w:r w:rsidR="00BF7CEE" w:rsidRPr="00DC257E">
        <w:rPr>
          <w:szCs w:val="22"/>
        </w:rPr>
        <w:sym w:font="HQPB5" w:char="F06E"/>
      </w:r>
      <w:r w:rsidR="00BF7CEE" w:rsidRPr="00DC257E">
        <w:rPr>
          <w:szCs w:val="22"/>
        </w:rPr>
        <w:sym w:font="HQPB2" w:char="F03D"/>
      </w:r>
      <w:r w:rsidR="00BF7CEE" w:rsidRPr="00DC257E">
        <w:rPr>
          <w:szCs w:val="22"/>
        </w:rPr>
        <w:sym w:font="HQPB5" w:char="F074"/>
      </w:r>
      <w:r w:rsidR="00BF7CEE" w:rsidRPr="00DC257E">
        <w:rPr>
          <w:szCs w:val="22"/>
        </w:rPr>
        <w:sym w:font="HQPB1" w:char="F0E3"/>
      </w:r>
      <w:r w:rsidR="00BF7CEE" w:rsidRPr="00D76875">
        <w:rPr>
          <w:rFonts w:ascii="Tahoma" w:hAnsi="Tahoma" w:cs="mylotus"/>
          <w:sz w:val="28"/>
          <w:szCs w:val="27"/>
          <w:rtl/>
        </w:rPr>
        <w:t>﴾</w:t>
      </w:r>
      <w:r w:rsidRPr="00D139EF">
        <w:rPr>
          <w:rFonts w:ascii="Tahoma" w:hAnsi="Tahoma"/>
          <w:sz w:val="28"/>
          <w:rtl/>
        </w:rPr>
        <w:t>.</w:t>
      </w:r>
    </w:p>
    <w:p w:rsidR="00C12208" w:rsidRDefault="00C12208" w:rsidP="004066D1">
      <w:pPr>
        <w:pStyle w:val="a0"/>
        <w:rPr>
          <w:rtl/>
          <w:lang w:bidi="ar-SA"/>
        </w:rPr>
      </w:pPr>
      <w:bookmarkStart w:id="185" w:name="_Toc291872572"/>
      <w:bookmarkStart w:id="186" w:name="_Toc305615741"/>
      <w:r w:rsidRPr="00416773">
        <w:rPr>
          <w:rtl/>
          <w:lang w:bidi="ar-SA"/>
        </w:rPr>
        <w:t>سوال</w:t>
      </w:r>
      <w:r w:rsidR="00E820D6">
        <w:rPr>
          <w:rtl/>
          <w:lang w:bidi="ar-SA"/>
        </w:rPr>
        <w:t xml:space="preserve"> </w:t>
      </w:r>
      <w:r w:rsidRPr="00416773">
        <w:rPr>
          <w:rtl/>
          <w:lang w:bidi="ar-SA"/>
        </w:rPr>
        <w:t>61:</w:t>
      </w:r>
      <w:bookmarkEnd w:id="185"/>
      <w:bookmarkEnd w:id="186"/>
    </w:p>
    <w:p w:rsidR="00C12208" w:rsidRPr="00D139EF" w:rsidRDefault="00C12208" w:rsidP="007E72BF">
      <w:pPr>
        <w:ind w:firstLine="312"/>
        <w:rPr>
          <w:rFonts w:ascii="Tahoma" w:hAnsi="Tahoma"/>
          <w:sz w:val="28"/>
          <w:rtl/>
        </w:rPr>
      </w:pPr>
      <w:r w:rsidRPr="00D139EF">
        <w:rPr>
          <w:rFonts w:ascii="Tahoma" w:hAnsi="Tahoma"/>
          <w:sz w:val="28"/>
          <w:rtl/>
        </w:rPr>
        <w:t xml:space="preserve"> مراجع رافضی مراد از آیه 67 سوره مائده را ابلاغ خلافت حضرت علی </w:t>
      </w:r>
      <w:r w:rsidR="00CE0A22">
        <w:rPr>
          <w:rFonts w:ascii="Tahoma" w:hAnsi="Tahoma"/>
          <w:sz w:val="28"/>
          <w:rtl/>
        </w:rPr>
        <w:t>می‌د</w:t>
      </w:r>
      <w:r w:rsidRPr="00D139EF">
        <w:rPr>
          <w:rFonts w:ascii="Tahoma" w:hAnsi="Tahoma"/>
          <w:sz w:val="28"/>
          <w:rtl/>
        </w:rPr>
        <w:t xml:space="preserve">انند و از طرفی دیگر اکمال دین در آیه3 سوره مائده را نیز بخاطر همان ابلاغ خلافت </w:t>
      </w:r>
      <w:r w:rsidR="00CE0A22">
        <w:rPr>
          <w:rFonts w:ascii="Tahoma" w:hAnsi="Tahoma"/>
          <w:sz w:val="28"/>
          <w:rtl/>
        </w:rPr>
        <w:t>می‌د</w:t>
      </w:r>
      <w:r w:rsidRPr="00D139EF">
        <w:rPr>
          <w:rFonts w:ascii="Tahoma" w:hAnsi="Tahoma"/>
          <w:sz w:val="28"/>
          <w:rtl/>
        </w:rPr>
        <w:t xml:space="preserve">انند. سوال اینجاست که مگر </w:t>
      </w:r>
      <w:r w:rsidR="00E616F4">
        <w:rPr>
          <w:rFonts w:ascii="Tahoma" w:hAnsi="Tahoma"/>
          <w:sz w:val="28"/>
          <w:rtl/>
        </w:rPr>
        <w:t>می‌شود</w:t>
      </w:r>
      <w:r w:rsidRPr="00D139EF">
        <w:rPr>
          <w:rFonts w:ascii="Tahoma" w:hAnsi="Tahoma"/>
          <w:sz w:val="28"/>
          <w:rtl/>
        </w:rPr>
        <w:t xml:space="preserve"> در ابتدا ابلاغ صورت گیرد و بعد از آن فورا دین کامل شود و اکمال آن اعلام شود؟!! این دیگر چه نوع شریعت و چه نوع دینی است؟!!</w:t>
      </w:r>
      <w:r w:rsidR="00173E49">
        <w:rPr>
          <w:rFonts w:ascii="Tahoma" w:hAnsi="Tahoma"/>
          <w:sz w:val="28"/>
          <w:rtl/>
        </w:rPr>
        <w:t xml:space="preserve"> (</w:t>
      </w:r>
      <w:r w:rsidRPr="00D139EF">
        <w:rPr>
          <w:rFonts w:ascii="Tahoma" w:hAnsi="Tahoma"/>
          <w:sz w:val="28"/>
          <w:rtl/>
        </w:rPr>
        <w:t xml:space="preserve">در ضمن اینجا صحبت تنها بر سر آیات مورد نظر شماست و ما کاری با آن روایات جعلی شما نداریم که جانشینی علی قبل از تولدش هم مشخص بوده است!!!) </w:t>
      </w:r>
    </w:p>
    <w:p w:rsidR="00C12208" w:rsidRDefault="00C12208" w:rsidP="007E72BF">
      <w:pPr>
        <w:pStyle w:val="a0"/>
        <w:rPr>
          <w:rtl/>
          <w:lang w:bidi="ar-SA"/>
        </w:rPr>
      </w:pPr>
      <w:bookmarkStart w:id="187" w:name="_Toc291872573"/>
      <w:bookmarkStart w:id="188" w:name="_Toc305615742"/>
      <w:r w:rsidRPr="00416773">
        <w:rPr>
          <w:rtl/>
          <w:lang w:bidi="ar-SA"/>
        </w:rPr>
        <w:t>سوال</w:t>
      </w:r>
      <w:r w:rsidR="00E820D6">
        <w:rPr>
          <w:rtl/>
          <w:lang w:bidi="ar-SA"/>
        </w:rPr>
        <w:t xml:space="preserve"> 62</w:t>
      </w:r>
      <w:r w:rsidRPr="00416773">
        <w:rPr>
          <w:rtl/>
          <w:lang w:bidi="ar-SA"/>
        </w:rPr>
        <w:t>:</w:t>
      </w:r>
      <w:bookmarkEnd w:id="187"/>
      <w:bookmarkEnd w:id="188"/>
      <w:r w:rsidRPr="00416773">
        <w:rPr>
          <w:rtl/>
          <w:lang w:bidi="ar-SA"/>
        </w:rPr>
        <w:t xml:space="preserve"> </w:t>
      </w:r>
    </w:p>
    <w:p w:rsidR="00C12208" w:rsidRDefault="00C12208" w:rsidP="00520C37">
      <w:pPr>
        <w:ind w:firstLine="312"/>
        <w:rPr>
          <w:rFonts w:ascii="Tahoma" w:hAnsi="Tahoma"/>
          <w:sz w:val="28"/>
          <w:rtl/>
        </w:rPr>
      </w:pPr>
      <w:r w:rsidRPr="00D139EF">
        <w:rPr>
          <w:rFonts w:ascii="Tahoma" w:hAnsi="Tahoma"/>
          <w:sz w:val="28"/>
          <w:rtl/>
        </w:rPr>
        <w:t xml:space="preserve">علمای مدعی تشیع دائم  به آیه 2 سوره حجرات اشاره </w:t>
      </w:r>
      <w:r w:rsidR="00C972A1">
        <w:rPr>
          <w:rFonts w:ascii="Tahoma" w:hAnsi="Tahoma"/>
          <w:sz w:val="28"/>
          <w:rtl/>
        </w:rPr>
        <w:t>می‌کنند</w:t>
      </w:r>
      <w:r w:rsidRPr="00D139EF">
        <w:rPr>
          <w:rFonts w:ascii="Tahoma" w:hAnsi="Tahoma"/>
          <w:sz w:val="28"/>
          <w:rtl/>
        </w:rPr>
        <w:t xml:space="preserve"> که چرا ابوبکر و عمر صدای خود را نزد نبی اکرم</w:t>
      </w:r>
      <w:r w:rsidR="00520C37">
        <w:rPr>
          <w:rFonts w:ascii="Tahoma" w:hAnsi="Tahoma"/>
          <w:sz w:val="28"/>
        </w:rPr>
        <w:sym w:font="AGA Arabesque" w:char="F072"/>
      </w:r>
      <w:r w:rsidR="00520C37">
        <w:rPr>
          <w:rFonts w:ascii="Tahoma" w:hAnsi="Tahoma"/>
          <w:sz w:val="28"/>
          <w:rtl/>
        </w:rPr>
        <w:t xml:space="preserve"> </w:t>
      </w:r>
      <w:r w:rsidRPr="00D139EF">
        <w:rPr>
          <w:rFonts w:ascii="Tahoma" w:hAnsi="Tahoma"/>
          <w:sz w:val="28"/>
          <w:rtl/>
        </w:rPr>
        <w:t xml:space="preserve">بالا برده اند؟!! از این </w:t>
      </w:r>
      <w:r w:rsidR="0039503A">
        <w:rPr>
          <w:rFonts w:ascii="Tahoma" w:hAnsi="Tahoma"/>
          <w:sz w:val="28"/>
          <w:rtl/>
        </w:rPr>
        <w:t>مسئله بگذریم در ابتدای آیه آمده‌</w:t>
      </w:r>
      <w:r w:rsidRPr="00D139EF">
        <w:rPr>
          <w:rFonts w:ascii="Tahoma" w:hAnsi="Tahoma"/>
          <w:sz w:val="28"/>
          <w:rtl/>
        </w:rPr>
        <w:t>ای اهل ایمان و این یعنی اینکه ابوبکر و عمر</w:t>
      </w:r>
      <w:r w:rsidR="00520C37">
        <w:rPr>
          <w:rFonts w:ascii="Tahoma" w:hAnsi="Tahoma" w:cs="CTraditional Arabic"/>
          <w:sz w:val="28"/>
          <w:rtl/>
        </w:rPr>
        <w:t>ل</w:t>
      </w:r>
      <w:r w:rsidRPr="00D139EF">
        <w:rPr>
          <w:rFonts w:ascii="Tahoma" w:hAnsi="Tahoma"/>
          <w:sz w:val="28"/>
          <w:rtl/>
        </w:rPr>
        <w:t xml:space="preserve"> بر خلاف ذهن بیمار شما</w:t>
      </w:r>
      <w:r w:rsidR="00173E49">
        <w:rPr>
          <w:rFonts w:ascii="Tahoma" w:hAnsi="Tahoma"/>
          <w:sz w:val="28"/>
          <w:rtl/>
        </w:rPr>
        <w:t xml:space="preserve">، </w:t>
      </w:r>
      <w:r w:rsidRPr="00D139EF">
        <w:rPr>
          <w:rFonts w:ascii="Tahoma" w:hAnsi="Tahoma"/>
          <w:sz w:val="28"/>
          <w:rtl/>
        </w:rPr>
        <w:t xml:space="preserve">مومن </w:t>
      </w:r>
      <w:r w:rsidR="00AC5D9D">
        <w:rPr>
          <w:rFonts w:ascii="Tahoma" w:hAnsi="Tahoma"/>
          <w:sz w:val="28"/>
          <w:rtl/>
        </w:rPr>
        <w:t>بوده‌اند</w:t>
      </w:r>
      <w:r w:rsidRPr="00D139EF">
        <w:rPr>
          <w:rFonts w:ascii="Tahoma" w:hAnsi="Tahoma"/>
          <w:sz w:val="28"/>
          <w:rtl/>
        </w:rPr>
        <w:t xml:space="preserve"> و اصولا آیات قرآن جهت تربیت </w:t>
      </w:r>
      <w:r w:rsidR="0015536A">
        <w:rPr>
          <w:rFonts w:ascii="Tahoma" w:hAnsi="Tahoma"/>
          <w:sz w:val="28"/>
          <w:rtl/>
        </w:rPr>
        <w:t>انسان‌ها</w:t>
      </w:r>
      <w:r w:rsidRPr="00D139EF">
        <w:rPr>
          <w:rFonts w:ascii="Tahoma" w:hAnsi="Tahoma"/>
          <w:sz w:val="28"/>
          <w:rtl/>
        </w:rPr>
        <w:t xml:space="preserve"> نازل شده است و اگر قرار بود افراد بدون خطا باشند که اصلا نیازی به دی</w:t>
      </w:r>
      <w:r>
        <w:rPr>
          <w:rFonts w:ascii="Tahoma" w:hAnsi="Tahoma"/>
          <w:sz w:val="28"/>
          <w:rtl/>
        </w:rPr>
        <w:t>ن و نزول قرآن نبود و اما سوال من از مراجع</w:t>
      </w:r>
      <w:r w:rsidRPr="00D139EF">
        <w:rPr>
          <w:rFonts w:ascii="Tahoma" w:hAnsi="Tahoma"/>
          <w:sz w:val="28"/>
          <w:rtl/>
        </w:rPr>
        <w:t xml:space="preserve"> مدعی تشیع این است که چطور در قرآن به بلند شدن صدای ابوبکر و عمر نزد پیامبر</w:t>
      </w:r>
      <w:r w:rsidR="00520C37">
        <w:rPr>
          <w:rFonts w:ascii="Tahoma" w:hAnsi="Tahoma"/>
          <w:sz w:val="28"/>
        </w:rPr>
        <w:sym w:font="AGA Arabesque" w:char="F072"/>
      </w:r>
      <w:r w:rsidR="00520C37">
        <w:rPr>
          <w:rFonts w:ascii="Tahoma" w:hAnsi="Tahoma"/>
          <w:sz w:val="28"/>
          <w:rtl/>
        </w:rPr>
        <w:t xml:space="preserve"> </w:t>
      </w:r>
      <w:r w:rsidRPr="00D139EF">
        <w:rPr>
          <w:rFonts w:ascii="Tahoma" w:hAnsi="Tahoma"/>
          <w:sz w:val="28"/>
          <w:rtl/>
        </w:rPr>
        <w:t>اشاره شده و از آن نهی به عمل آمده است</w:t>
      </w:r>
      <w:r w:rsidR="00173E49">
        <w:rPr>
          <w:rFonts w:ascii="Tahoma" w:hAnsi="Tahoma"/>
          <w:sz w:val="28"/>
          <w:rtl/>
        </w:rPr>
        <w:t xml:space="preserve">، </w:t>
      </w:r>
      <w:r w:rsidRPr="00D139EF">
        <w:rPr>
          <w:rFonts w:ascii="Tahoma" w:hAnsi="Tahoma"/>
          <w:sz w:val="28"/>
          <w:rtl/>
        </w:rPr>
        <w:t>ولی به موضوعات بسیاری مهمتری که مد نظر شماست اشاره ای نیست؟ موضوعاتی چون: غصب خلافت الهی توسط ابوبکر و عمر که به مراتب مهمتر از بلند شدن صداست یا طبق عقاید فاسد و منحرف شما که نعوذبالله ایشان قصد مسموم کردن نبی اکرم</w:t>
      </w:r>
      <w:r w:rsidR="00520C37">
        <w:rPr>
          <w:rFonts w:ascii="Tahoma" w:hAnsi="Tahoma"/>
          <w:sz w:val="28"/>
        </w:rPr>
        <w:sym w:font="AGA Arabesque" w:char="F072"/>
      </w:r>
      <w:r w:rsidR="00520C37">
        <w:rPr>
          <w:rFonts w:ascii="Tahoma" w:hAnsi="Tahoma"/>
          <w:sz w:val="28"/>
          <w:rtl/>
        </w:rPr>
        <w:t xml:space="preserve"> </w:t>
      </w:r>
      <w:r w:rsidRPr="00D139EF">
        <w:rPr>
          <w:rFonts w:ascii="Tahoma" w:hAnsi="Tahoma"/>
          <w:sz w:val="28"/>
          <w:rtl/>
        </w:rPr>
        <w:t xml:space="preserve">را </w:t>
      </w:r>
      <w:r w:rsidR="00F95C7C">
        <w:rPr>
          <w:rFonts w:ascii="Tahoma" w:hAnsi="Tahoma"/>
          <w:sz w:val="28"/>
          <w:rtl/>
        </w:rPr>
        <w:t>داشته‌اند</w:t>
      </w:r>
      <w:r w:rsidRPr="00D139EF">
        <w:rPr>
          <w:rFonts w:ascii="Tahoma" w:hAnsi="Tahoma"/>
          <w:sz w:val="28"/>
          <w:rtl/>
        </w:rPr>
        <w:t>!!! خوب قتل و کشتن پیامبر</w:t>
      </w:r>
      <w:r w:rsidR="00520C37">
        <w:rPr>
          <w:rFonts w:ascii="Tahoma" w:hAnsi="Tahoma"/>
          <w:sz w:val="28"/>
        </w:rPr>
        <w:sym w:font="AGA Arabesque" w:char="F072"/>
      </w:r>
      <w:r w:rsidR="00520C37">
        <w:rPr>
          <w:rFonts w:ascii="Tahoma" w:hAnsi="Tahoma"/>
          <w:sz w:val="28"/>
          <w:rtl/>
        </w:rPr>
        <w:t xml:space="preserve"> </w:t>
      </w:r>
      <w:r w:rsidRPr="00D139EF">
        <w:rPr>
          <w:rFonts w:ascii="Tahoma" w:hAnsi="Tahoma"/>
          <w:sz w:val="28"/>
          <w:rtl/>
        </w:rPr>
        <w:t>مهمتر بوده یا بالا بردن صدا؟!! و چطور بت پرست و یا منافق بودن ایشان</w:t>
      </w:r>
      <w:r w:rsidR="00173E49">
        <w:rPr>
          <w:rFonts w:ascii="Tahoma" w:hAnsi="Tahoma"/>
          <w:sz w:val="28"/>
          <w:rtl/>
        </w:rPr>
        <w:t xml:space="preserve"> (</w:t>
      </w:r>
      <w:r w:rsidRPr="00D139EF">
        <w:rPr>
          <w:rFonts w:ascii="Tahoma" w:hAnsi="Tahoma"/>
          <w:sz w:val="28"/>
          <w:rtl/>
        </w:rPr>
        <w:t>به زعم روافض) بیان نشده است؟!! در صورتیکه بالا رفتن صدایشان بیان شده است. آیا همه</w:t>
      </w:r>
      <w:r w:rsidR="00D2469D">
        <w:rPr>
          <w:rFonts w:ascii="Tahoma" w:hAnsi="Tahoma"/>
          <w:sz w:val="28"/>
          <w:rtl/>
        </w:rPr>
        <w:t xml:space="preserve"> این‌ها </w:t>
      </w:r>
      <w:r w:rsidRPr="00D139EF">
        <w:rPr>
          <w:rFonts w:ascii="Tahoma" w:hAnsi="Tahoma"/>
          <w:sz w:val="28"/>
          <w:rtl/>
        </w:rPr>
        <w:t>نشانگر عقاید مسخره و منحرف و اشتباه شما پیرامون حضرت ابوبکر</w:t>
      </w:r>
      <w:r w:rsidR="00520C37">
        <w:rPr>
          <w:rFonts w:ascii="Tahoma" w:hAnsi="Tahoma"/>
          <w:sz w:val="28"/>
        </w:rPr>
        <w:sym w:font="AGA Arabesque" w:char="F074"/>
      </w:r>
      <w:r w:rsidRPr="00D139EF">
        <w:rPr>
          <w:rFonts w:ascii="Tahoma" w:hAnsi="Tahoma"/>
          <w:sz w:val="28"/>
          <w:rtl/>
        </w:rPr>
        <w:t>و حضرت عمر</w:t>
      </w:r>
      <w:r w:rsidR="00520C37">
        <w:rPr>
          <w:rFonts w:ascii="Tahoma" w:hAnsi="Tahoma"/>
          <w:sz w:val="28"/>
        </w:rPr>
        <w:sym w:font="AGA Arabesque" w:char="F074"/>
      </w:r>
      <w:r w:rsidR="00520C37">
        <w:rPr>
          <w:rFonts w:ascii="Tahoma" w:hAnsi="Tahoma"/>
          <w:sz w:val="28"/>
          <w:rtl/>
        </w:rPr>
        <w:t xml:space="preserve"> </w:t>
      </w:r>
      <w:r w:rsidRPr="00D139EF">
        <w:rPr>
          <w:rFonts w:ascii="Tahoma" w:hAnsi="Tahoma"/>
          <w:sz w:val="28"/>
          <w:rtl/>
        </w:rPr>
        <w:t>نیست؟</w:t>
      </w:r>
    </w:p>
    <w:p w:rsidR="00C12208" w:rsidRDefault="00C12208" w:rsidP="006B0ED7">
      <w:pPr>
        <w:pStyle w:val="a0"/>
        <w:rPr>
          <w:rtl/>
          <w:lang w:bidi="ar-SA"/>
        </w:rPr>
      </w:pPr>
      <w:bookmarkStart w:id="189" w:name="_Toc291872574"/>
      <w:bookmarkStart w:id="190" w:name="_Toc305615743"/>
      <w:r w:rsidRPr="00416773">
        <w:rPr>
          <w:rtl/>
          <w:lang w:bidi="ar-SA"/>
        </w:rPr>
        <w:t>سوال</w:t>
      </w:r>
      <w:r w:rsidR="00E820D6">
        <w:rPr>
          <w:rtl/>
          <w:lang w:bidi="ar-SA"/>
        </w:rPr>
        <w:t xml:space="preserve"> </w:t>
      </w:r>
      <w:r w:rsidRPr="00416773">
        <w:rPr>
          <w:rtl/>
          <w:lang w:bidi="ar-SA"/>
        </w:rPr>
        <w:t>63:</w:t>
      </w:r>
      <w:bookmarkEnd w:id="189"/>
      <w:bookmarkEnd w:id="190"/>
    </w:p>
    <w:p w:rsidR="00C12208" w:rsidRDefault="00C12208" w:rsidP="00BF646F">
      <w:pPr>
        <w:ind w:firstLine="312"/>
        <w:jc w:val="both"/>
        <w:rPr>
          <w:rFonts w:ascii="Tahoma" w:hAnsi="Tahoma"/>
          <w:sz w:val="28"/>
          <w:rtl/>
        </w:rPr>
      </w:pPr>
      <w:r>
        <w:rPr>
          <w:rFonts w:ascii="Tahoma" w:hAnsi="Tahoma"/>
          <w:sz w:val="28"/>
          <w:rtl/>
        </w:rPr>
        <w:t>چنانچه به مراجع رافضی بگویید که حفظ و جمع آوری قرآن از اعمال نیک صحابه بوده است</w:t>
      </w:r>
      <w:r w:rsidR="00173E49">
        <w:rPr>
          <w:rFonts w:ascii="Tahoma" w:hAnsi="Tahoma"/>
          <w:sz w:val="28"/>
          <w:rtl/>
        </w:rPr>
        <w:t xml:space="preserve">، </w:t>
      </w:r>
      <w:r>
        <w:rPr>
          <w:rFonts w:ascii="Tahoma" w:hAnsi="Tahoma"/>
          <w:sz w:val="28"/>
          <w:rtl/>
        </w:rPr>
        <w:t xml:space="preserve">فورا </w:t>
      </w:r>
      <w:r w:rsidR="003560E9">
        <w:rPr>
          <w:rFonts w:ascii="Tahoma" w:hAnsi="Tahoma"/>
          <w:sz w:val="28"/>
          <w:rtl/>
        </w:rPr>
        <w:t>می‌گ</w:t>
      </w:r>
      <w:r>
        <w:rPr>
          <w:rFonts w:ascii="Tahoma" w:hAnsi="Tahoma"/>
          <w:sz w:val="28"/>
          <w:rtl/>
        </w:rPr>
        <w:t>ویند که خداوند در مورد قرآن گفته:</w:t>
      </w:r>
      <w:r w:rsidR="00F9795D">
        <w:rPr>
          <w:rFonts w:ascii="Tahoma" w:hAnsi="Tahoma"/>
          <w:sz w:val="28"/>
          <w:rtl/>
        </w:rPr>
        <w:t xml:space="preserve"> </w:t>
      </w:r>
      <w:r w:rsidR="00F9795D" w:rsidRPr="00D76875">
        <w:rPr>
          <w:rFonts w:ascii="Tahoma" w:hAnsi="Tahoma" w:cs="mylotus"/>
          <w:sz w:val="28"/>
          <w:szCs w:val="27"/>
          <w:rtl/>
        </w:rPr>
        <w:t>﴿</w:t>
      </w:r>
      <w:r w:rsidR="00F9795D" w:rsidRPr="00DC257E">
        <w:rPr>
          <w:szCs w:val="22"/>
        </w:rPr>
        <w:sym w:font="HQPB4" w:char="F0A8"/>
      </w:r>
      <w:r w:rsidR="00F9795D" w:rsidRPr="00DC257E">
        <w:rPr>
          <w:szCs w:val="22"/>
        </w:rPr>
        <w:sym w:font="HQPB2" w:char="F062"/>
      </w:r>
      <w:r w:rsidR="00F9795D" w:rsidRPr="00DC257E">
        <w:rPr>
          <w:szCs w:val="22"/>
        </w:rPr>
        <w:sym w:font="HQPB4" w:char="F0CE"/>
      </w:r>
      <w:r w:rsidR="00F9795D" w:rsidRPr="00DC257E">
        <w:rPr>
          <w:szCs w:val="22"/>
        </w:rPr>
        <w:sym w:font="HQPB1" w:char="F029"/>
      </w:r>
      <w:r w:rsidR="00F9795D" w:rsidRPr="00F9795D">
        <w:rPr>
          <w:rFonts w:ascii="(normal text)" w:hAnsi="(normal text)"/>
          <w:sz w:val="18"/>
          <w:szCs w:val="24"/>
          <w:rtl/>
        </w:rPr>
        <w:t xml:space="preserve"> </w:t>
      </w:r>
      <w:r w:rsidR="00F9795D" w:rsidRPr="00DC257E">
        <w:rPr>
          <w:szCs w:val="22"/>
        </w:rPr>
        <w:sym w:font="HQPB1" w:char="F024"/>
      </w:r>
      <w:r w:rsidR="00F9795D" w:rsidRPr="00DC257E">
        <w:rPr>
          <w:szCs w:val="22"/>
        </w:rPr>
        <w:sym w:font="HQPB5" w:char="F075"/>
      </w:r>
      <w:r w:rsidR="00F9795D" w:rsidRPr="00DC257E">
        <w:rPr>
          <w:szCs w:val="22"/>
        </w:rPr>
        <w:sym w:font="HQPB2" w:char="F05A"/>
      </w:r>
      <w:r w:rsidR="00F9795D" w:rsidRPr="00DC257E">
        <w:rPr>
          <w:szCs w:val="22"/>
        </w:rPr>
        <w:sym w:font="HQPB4" w:char="F0F8"/>
      </w:r>
      <w:r w:rsidR="00F9795D" w:rsidRPr="00DC257E">
        <w:rPr>
          <w:szCs w:val="22"/>
        </w:rPr>
        <w:sym w:font="HQPB2" w:char="F08A"/>
      </w:r>
      <w:r w:rsidR="00F9795D" w:rsidRPr="00DC257E">
        <w:rPr>
          <w:szCs w:val="22"/>
        </w:rPr>
        <w:sym w:font="HQPB5" w:char="F06E"/>
      </w:r>
      <w:r w:rsidR="00F9795D" w:rsidRPr="00DC257E">
        <w:rPr>
          <w:szCs w:val="22"/>
        </w:rPr>
        <w:sym w:font="HQPB2" w:char="F03D"/>
      </w:r>
      <w:r w:rsidR="00F9795D" w:rsidRPr="00DC257E">
        <w:rPr>
          <w:szCs w:val="22"/>
        </w:rPr>
        <w:sym w:font="HQPB5" w:char="F074"/>
      </w:r>
      <w:r w:rsidR="00F9795D" w:rsidRPr="00DC257E">
        <w:rPr>
          <w:szCs w:val="22"/>
        </w:rPr>
        <w:sym w:font="HQPB1" w:char="F0E3"/>
      </w:r>
      <w:r w:rsidR="00F9795D" w:rsidRPr="00F9795D">
        <w:rPr>
          <w:rFonts w:ascii="(normal text)" w:hAnsi="(normal text)"/>
          <w:sz w:val="18"/>
          <w:szCs w:val="24"/>
          <w:rtl/>
        </w:rPr>
        <w:t xml:space="preserve"> </w:t>
      </w:r>
      <w:r w:rsidR="00F9795D" w:rsidRPr="00DC257E">
        <w:rPr>
          <w:szCs w:val="22"/>
        </w:rPr>
        <w:sym w:font="HQPB2" w:char="F0BC"/>
      </w:r>
      <w:r w:rsidR="00F9795D" w:rsidRPr="00DC257E">
        <w:rPr>
          <w:szCs w:val="22"/>
        </w:rPr>
        <w:sym w:font="HQPB4" w:char="F0E7"/>
      </w:r>
      <w:r w:rsidR="00F9795D" w:rsidRPr="00DC257E">
        <w:rPr>
          <w:szCs w:val="22"/>
        </w:rPr>
        <w:sym w:font="HQPB2" w:char="F06D"/>
      </w:r>
      <w:r w:rsidR="00F9795D" w:rsidRPr="00DC257E">
        <w:rPr>
          <w:szCs w:val="22"/>
        </w:rPr>
        <w:sym w:font="HQPB5" w:char="F079"/>
      </w:r>
      <w:r w:rsidR="00F9795D" w:rsidRPr="00DC257E">
        <w:rPr>
          <w:szCs w:val="22"/>
        </w:rPr>
        <w:sym w:font="HQPB1" w:char="F0E8"/>
      </w:r>
      <w:r w:rsidR="00F9795D" w:rsidRPr="00DC257E">
        <w:rPr>
          <w:szCs w:val="22"/>
        </w:rPr>
        <w:sym w:font="HQPB4" w:char="F0F7"/>
      </w:r>
      <w:r w:rsidR="00F9795D" w:rsidRPr="00DC257E">
        <w:rPr>
          <w:szCs w:val="22"/>
        </w:rPr>
        <w:sym w:font="HQPB2" w:char="F048"/>
      </w:r>
      <w:r w:rsidR="00F9795D" w:rsidRPr="00DC257E">
        <w:rPr>
          <w:szCs w:val="22"/>
        </w:rPr>
        <w:sym w:font="HQPB5" w:char="F073"/>
      </w:r>
      <w:r w:rsidR="00F9795D" w:rsidRPr="00DC257E">
        <w:rPr>
          <w:szCs w:val="22"/>
        </w:rPr>
        <w:sym w:font="HQPB1" w:char="F064"/>
      </w:r>
      <w:r w:rsidR="00F9795D" w:rsidRPr="00F9795D">
        <w:rPr>
          <w:rFonts w:ascii="(normal text)" w:hAnsi="(normal text)"/>
          <w:sz w:val="18"/>
          <w:szCs w:val="24"/>
          <w:rtl/>
        </w:rPr>
        <w:t xml:space="preserve"> </w:t>
      </w:r>
      <w:r w:rsidR="00F9795D" w:rsidRPr="00DC257E">
        <w:rPr>
          <w:szCs w:val="22"/>
        </w:rPr>
        <w:sym w:font="HQPB2" w:char="F0BC"/>
      </w:r>
      <w:r w:rsidR="00F9795D" w:rsidRPr="00DC257E">
        <w:rPr>
          <w:szCs w:val="22"/>
        </w:rPr>
        <w:sym w:font="HQPB4" w:char="F0E7"/>
      </w:r>
      <w:r w:rsidR="00F9795D" w:rsidRPr="00DC257E">
        <w:rPr>
          <w:szCs w:val="22"/>
        </w:rPr>
        <w:sym w:font="HQPB2" w:char="F06D"/>
      </w:r>
      <w:r w:rsidR="00F9795D" w:rsidRPr="00DC257E">
        <w:rPr>
          <w:szCs w:val="22"/>
        </w:rPr>
        <w:sym w:font="HQPB5" w:char="F074"/>
      </w:r>
      <w:r w:rsidR="00F9795D" w:rsidRPr="00DC257E">
        <w:rPr>
          <w:szCs w:val="22"/>
        </w:rPr>
        <w:sym w:font="HQPB2" w:char="F052"/>
      </w:r>
      <w:r w:rsidR="00F9795D" w:rsidRPr="00DC257E">
        <w:rPr>
          <w:szCs w:val="22"/>
        </w:rPr>
        <w:sym w:font="HQPB1" w:char="F023"/>
      </w:r>
      <w:r w:rsidR="00F9795D" w:rsidRPr="00DC257E">
        <w:rPr>
          <w:szCs w:val="22"/>
        </w:rPr>
        <w:sym w:font="HQPB5" w:char="F075"/>
      </w:r>
      <w:r w:rsidR="00F9795D" w:rsidRPr="00DC257E">
        <w:rPr>
          <w:szCs w:val="22"/>
        </w:rPr>
        <w:sym w:font="HQPB2" w:char="F0E4"/>
      </w:r>
      <w:r w:rsidR="00F9795D" w:rsidRPr="00DC257E">
        <w:rPr>
          <w:szCs w:val="22"/>
        </w:rPr>
        <w:sym w:font="HQPB4" w:char="F0F6"/>
      </w:r>
      <w:r w:rsidR="00F9795D" w:rsidRPr="00DC257E">
        <w:rPr>
          <w:szCs w:val="22"/>
        </w:rPr>
        <w:sym w:font="HQPB1" w:char="F08D"/>
      </w:r>
      <w:r w:rsidR="00F9795D" w:rsidRPr="00DC257E">
        <w:rPr>
          <w:szCs w:val="22"/>
        </w:rPr>
        <w:sym w:font="HQPB4" w:char="F0E8"/>
      </w:r>
      <w:r w:rsidR="00F9795D" w:rsidRPr="00DC257E">
        <w:rPr>
          <w:szCs w:val="22"/>
        </w:rPr>
        <w:sym w:font="HQPB2" w:char="F025"/>
      </w:r>
      <w:r w:rsidR="00F9795D" w:rsidRPr="00DC257E">
        <w:rPr>
          <w:szCs w:val="22"/>
        </w:rPr>
        <w:sym w:font="HQPB5" w:char="F075"/>
      </w:r>
      <w:r w:rsidR="00F9795D" w:rsidRPr="00DC257E">
        <w:rPr>
          <w:szCs w:val="22"/>
        </w:rPr>
        <w:sym w:font="HQPB2" w:char="F072"/>
      </w:r>
      <w:r w:rsidR="00F9795D" w:rsidRPr="00F9795D">
        <w:rPr>
          <w:rFonts w:ascii="(normal text)" w:hAnsi="(normal text)"/>
          <w:sz w:val="18"/>
          <w:szCs w:val="24"/>
          <w:rtl/>
        </w:rPr>
        <w:t xml:space="preserve"> </w:t>
      </w:r>
      <w:r w:rsidR="00F9795D" w:rsidRPr="00DC257E">
        <w:rPr>
          <w:szCs w:val="22"/>
        </w:rPr>
        <w:sym w:font="HQPB2" w:char="F0C7"/>
      </w:r>
      <w:r w:rsidR="00F9795D" w:rsidRPr="00DC257E">
        <w:rPr>
          <w:szCs w:val="22"/>
        </w:rPr>
        <w:sym w:font="HQPB2" w:char="F0CA"/>
      </w:r>
      <w:r w:rsidR="00F9795D" w:rsidRPr="00DC257E">
        <w:rPr>
          <w:szCs w:val="22"/>
        </w:rPr>
        <w:sym w:font="HQPB2" w:char="F0D0"/>
      </w:r>
      <w:r w:rsidR="00F9795D" w:rsidRPr="00DC257E">
        <w:rPr>
          <w:szCs w:val="22"/>
        </w:rPr>
        <w:sym w:font="HQPB2" w:char="F0C8"/>
      </w:r>
      <w:r w:rsidR="00F9795D" w:rsidRPr="00D76875">
        <w:rPr>
          <w:rFonts w:ascii="Tahoma" w:hAnsi="Tahoma" w:cs="mylotus"/>
          <w:sz w:val="28"/>
          <w:szCs w:val="27"/>
          <w:rtl/>
        </w:rPr>
        <w:t>﴾</w:t>
      </w:r>
      <w:r w:rsidR="00F9795D">
        <w:rPr>
          <w:rFonts w:ascii="Tahoma" w:hAnsi="Tahoma"/>
          <w:sz w:val="28"/>
          <w:rtl/>
        </w:rPr>
        <w:t xml:space="preserve"> [ال</w:t>
      </w:r>
      <w:r>
        <w:rPr>
          <w:rFonts w:ascii="Tahoma" w:hAnsi="Tahoma"/>
          <w:sz w:val="28"/>
          <w:rtl/>
        </w:rPr>
        <w:t>قیامه</w:t>
      </w:r>
      <w:r w:rsidR="00F9795D">
        <w:rPr>
          <w:rFonts w:ascii="Tahoma" w:hAnsi="Tahoma"/>
          <w:sz w:val="28"/>
          <w:rtl/>
        </w:rPr>
        <w:t>: 17]</w:t>
      </w:r>
      <w:r w:rsidRPr="002D1C60">
        <w:rPr>
          <w:rFonts w:ascii="Tahoma" w:hAnsi="Tahoma"/>
          <w:sz w:val="28"/>
          <w:rtl/>
        </w:rPr>
        <w:t xml:space="preserve"> چرا كه جمع‏كردن و خواندن آن بر عهده ماست</w:t>
      </w:r>
      <w:r>
        <w:rPr>
          <w:rFonts w:ascii="Tahoma" w:hAnsi="Tahoma"/>
          <w:sz w:val="28"/>
          <w:rtl/>
        </w:rPr>
        <w:t>.</w:t>
      </w:r>
      <w:r w:rsidRPr="002D1C60">
        <w:rPr>
          <w:rFonts w:ascii="Tahoma" w:hAnsi="Tahoma"/>
          <w:sz w:val="28"/>
          <w:rtl/>
        </w:rPr>
        <w:t xml:space="preserve"> </w:t>
      </w:r>
      <w:r>
        <w:rPr>
          <w:rFonts w:ascii="Tahoma" w:hAnsi="Tahoma"/>
          <w:sz w:val="28"/>
          <w:rtl/>
        </w:rPr>
        <w:t xml:space="preserve">و با استناد به این آیه </w:t>
      </w:r>
      <w:r w:rsidR="003560E9">
        <w:rPr>
          <w:rFonts w:ascii="Tahoma" w:hAnsi="Tahoma"/>
          <w:sz w:val="28"/>
          <w:rtl/>
        </w:rPr>
        <w:t>می‌گ</w:t>
      </w:r>
      <w:r>
        <w:rPr>
          <w:rFonts w:ascii="Tahoma" w:hAnsi="Tahoma"/>
          <w:sz w:val="28"/>
          <w:rtl/>
        </w:rPr>
        <w:t xml:space="preserve">ویند که حفظ شدن قرآن ربطی به اصحاب نداشته و خداوند خود حافظ آن بوده است و در سوره حجر آیه9 نیز </w:t>
      </w:r>
      <w:r w:rsidR="00F45500">
        <w:rPr>
          <w:rFonts w:ascii="Tahoma" w:hAnsi="Tahoma"/>
          <w:sz w:val="28"/>
          <w:rtl/>
        </w:rPr>
        <w:t>می‌فرماید</w:t>
      </w:r>
      <w:r>
        <w:rPr>
          <w:rFonts w:ascii="Tahoma" w:hAnsi="Tahoma"/>
          <w:sz w:val="28"/>
          <w:rtl/>
        </w:rPr>
        <w:t>:</w:t>
      </w:r>
      <w:r w:rsidR="0071001C">
        <w:rPr>
          <w:rFonts w:ascii="Tahoma" w:hAnsi="Tahoma"/>
          <w:sz w:val="28"/>
          <w:rtl/>
        </w:rPr>
        <w:t xml:space="preserve"> </w:t>
      </w:r>
      <w:r w:rsidR="0071001C" w:rsidRPr="00D76875">
        <w:rPr>
          <w:rFonts w:ascii="Tahoma" w:hAnsi="Tahoma" w:cs="mylotus"/>
          <w:sz w:val="28"/>
          <w:szCs w:val="27"/>
          <w:rtl/>
        </w:rPr>
        <w:t>﴿</w:t>
      </w:r>
      <w:r w:rsidR="0071001C" w:rsidRPr="00DC257E">
        <w:rPr>
          <w:szCs w:val="22"/>
        </w:rPr>
        <w:sym w:font="HQPB1" w:char="F024"/>
      </w:r>
      <w:r w:rsidR="0071001C" w:rsidRPr="00DC257E">
        <w:rPr>
          <w:szCs w:val="22"/>
        </w:rPr>
        <w:sym w:font="HQPB4" w:char="F0AF"/>
      </w:r>
      <w:r w:rsidR="0071001C" w:rsidRPr="00DC257E">
        <w:rPr>
          <w:szCs w:val="22"/>
        </w:rPr>
        <w:sym w:font="HQPB2" w:char="F052"/>
      </w:r>
      <w:r w:rsidR="0071001C" w:rsidRPr="00DC257E">
        <w:rPr>
          <w:szCs w:val="22"/>
        </w:rPr>
        <w:sym w:font="HQPB4" w:char="F0CE"/>
      </w:r>
      <w:r w:rsidR="0071001C" w:rsidRPr="00DC257E">
        <w:rPr>
          <w:szCs w:val="22"/>
        </w:rPr>
        <w:sym w:font="HQPB1" w:char="F029"/>
      </w:r>
      <w:r w:rsidR="0071001C" w:rsidRPr="0071001C">
        <w:rPr>
          <w:rFonts w:ascii="(normal text)" w:hAnsi="(normal text)"/>
          <w:sz w:val="18"/>
          <w:szCs w:val="24"/>
          <w:rtl/>
        </w:rPr>
        <w:t xml:space="preserve"> </w:t>
      </w:r>
      <w:r w:rsidR="0071001C" w:rsidRPr="00DC257E">
        <w:rPr>
          <w:szCs w:val="22"/>
        </w:rPr>
        <w:sym w:font="HQPB4" w:char="F0DF"/>
      </w:r>
      <w:r w:rsidR="0071001C" w:rsidRPr="00DC257E">
        <w:rPr>
          <w:szCs w:val="22"/>
        </w:rPr>
        <w:sym w:font="HQPB2" w:char="F060"/>
      </w:r>
      <w:r w:rsidR="0071001C" w:rsidRPr="00DC257E">
        <w:rPr>
          <w:szCs w:val="22"/>
        </w:rPr>
        <w:sym w:font="HQPB4" w:char="F0F8"/>
      </w:r>
      <w:r w:rsidR="0071001C" w:rsidRPr="00DC257E">
        <w:rPr>
          <w:szCs w:val="22"/>
        </w:rPr>
        <w:sym w:font="HQPB1" w:char="F074"/>
      </w:r>
      <w:r w:rsidR="0071001C" w:rsidRPr="00DC257E">
        <w:rPr>
          <w:szCs w:val="22"/>
        </w:rPr>
        <w:sym w:font="HQPB5" w:char="F077"/>
      </w:r>
      <w:r w:rsidR="0071001C" w:rsidRPr="00DC257E">
        <w:rPr>
          <w:szCs w:val="22"/>
        </w:rPr>
        <w:sym w:font="HQPB2" w:char="F055"/>
      </w:r>
      <w:r w:rsidR="0071001C" w:rsidRPr="0071001C">
        <w:rPr>
          <w:rFonts w:ascii="(normal text)" w:hAnsi="(normal text)"/>
          <w:sz w:val="18"/>
          <w:szCs w:val="24"/>
          <w:rtl/>
        </w:rPr>
        <w:t xml:space="preserve"> </w:t>
      </w:r>
      <w:r w:rsidR="0071001C" w:rsidRPr="00DC257E">
        <w:rPr>
          <w:szCs w:val="22"/>
        </w:rPr>
        <w:sym w:font="HQPB1" w:char="F024"/>
      </w:r>
      <w:r w:rsidR="0071001C" w:rsidRPr="00DC257E">
        <w:rPr>
          <w:szCs w:val="22"/>
        </w:rPr>
        <w:sym w:font="HQPB5" w:char="F075"/>
      </w:r>
      <w:r w:rsidR="0071001C" w:rsidRPr="00DC257E">
        <w:rPr>
          <w:szCs w:val="22"/>
        </w:rPr>
        <w:sym w:font="HQPB2" w:char="F05A"/>
      </w:r>
      <w:r w:rsidR="0071001C" w:rsidRPr="00DC257E">
        <w:rPr>
          <w:szCs w:val="22"/>
        </w:rPr>
        <w:sym w:font="HQPB4" w:char="F0F8"/>
      </w:r>
      <w:r w:rsidR="0071001C" w:rsidRPr="00DC257E">
        <w:rPr>
          <w:szCs w:val="22"/>
        </w:rPr>
        <w:sym w:font="HQPB2" w:char="F039"/>
      </w:r>
      <w:r w:rsidR="0071001C" w:rsidRPr="00DC257E">
        <w:rPr>
          <w:szCs w:val="22"/>
        </w:rPr>
        <w:sym w:font="HQPB4" w:char="F0A8"/>
      </w:r>
      <w:r w:rsidR="0071001C" w:rsidRPr="00DC257E">
        <w:rPr>
          <w:szCs w:val="22"/>
        </w:rPr>
        <w:sym w:font="HQPB1" w:char="F093"/>
      </w:r>
      <w:r w:rsidR="0071001C" w:rsidRPr="00DC257E">
        <w:rPr>
          <w:szCs w:val="22"/>
        </w:rPr>
        <w:sym w:font="HQPB5" w:char="F074"/>
      </w:r>
      <w:r w:rsidR="0071001C" w:rsidRPr="00DC257E">
        <w:rPr>
          <w:szCs w:val="22"/>
        </w:rPr>
        <w:sym w:font="HQPB2" w:char="F052"/>
      </w:r>
      <w:r w:rsidR="0071001C" w:rsidRPr="0071001C">
        <w:rPr>
          <w:rFonts w:ascii="(normal text)" w:hAnsi="(normal text)"/>
          <w:sz w:val="18"/>
          <w:szCs w:val="24"/>
          <w:rtl/>
        </w:rPr>
        <w:t xml:space="preserve"> </w:t>
      </w:r>
      <w:r w:rsidR="0071001C" w:rsidRPr="00DC257E">
        <w:rPr>
          <w:szCs w:val="22"/>
        </w:rPr>
        <w:sym w:font="HQPB5" w:char="F074"/>
      </w:r>
      <w:r w:rsidR="0071001C" w:rsidRPr="00DC257E">
        <w:rPr>
          <w:szCs w:val="22"/>
        </w:rPr>
        <w:sym w:font="HQPB1" w:char="F08D"/>
      </w:r>
      <w:r w:rsidR="0071001C" w:rsidRPr="00DC257E">
        <w:rPr>
          <w:szCs w:val="22"/>
        </w:rPr>
        <w:sym w:font="HQPB4" w:char="F0F8"/>
      </w:r>
      <w:r w:rsidR="0071001C" w:rsidRPr="00DC257E">
        <w:rPr>
          <w:szCs w:val="22"/>
        </w:rPr>
        <w:sym w:font="HQPB2" w:char="F02E"/>
      </w:r>
      <w:r w:rsidR="0071001C" w:rsidRPr="00DC257E">
        <w:rPr>
          <w:szCs w:val="22"/>
        </w:rPr>
        <w:sym w:font="HQPB4" w:char="F0CF"/>
      </w:r>
      <w:r w:rsidR="0071001C" w:rsidRPr="00DC257E">
        <w:rPr>
          <w:szCs w:val="22"/>
        </w:rPr>
        <w:sym w:font="HQPB4" w:char="F065"/>
      </w:r>
      <w:r w:rsidR="0071001C" w:rsidRPr="00DC257E">
        <w:rPr>
          <w:szCs w:val="22"/>
        </w:rPr>
        <w:sym w:font="HQPB3" w:char="F025"/>
      </w:r>
      <w:r w:rsidR="0071001C" w:rsidRPr="00DC257E">
        <w:rPr>
          <w:szCs w:val="22"/>
        </w:rPr>
        <w:sym w:font="HQPB3" w:char="F021"/>
      </w:r>
      <w:r w:rsidR="0071001C" w:rsidRPr="00DC257E">
        <w:rPr>
          <w:szCs w:val="22"/>
        </w:rPr>
        <w:sym w:font="HQPB5" w:char="F024"/>
      </w:r>
      <w:r w:rsidR="0071001C" w:rsidRPr="00DC257E">
        <w:rPr>
          <w:szCs w:val="22"/>
        </w:rPr>
        <w:sym w:font="HQPB1" w:char="F023"/>
      </w:r>
      <w:r w:rsidR="0071001C" w:rsidRPr="0071001C">
        <w:rPr>
          <w:rFonts w:ascii="(normal text)" w:hAnsi="(normal text)"/>
          <w:sz w:val="18"/>
          <w:szCs w:val="24"/>
          <w:rtl/>
        </w:rPr>
        <w:t xml:space="preserve"> </w:t>
      </w:r>
      <w:r w:rsidR="0071001C" w:rsidRPr="00DC257E">
        <w:rPr>
          <w:szCs w:val="22"/>
        </w:rPr>
        <w:sym w:font="HQPB1" w:char="F024"/>
      </w:r>
      <w:r w:rsidR="0071001C" w:rsidRPr="00DC257E">
        <w:rPr>
          <w:szCs w:val="22"/>
        </w:rPr>
        <w:sym w:font="HQPB4" w:char="F0AF"/>
      </w:r>
      <w:r w:rsidR="0071001C" w:rsidRPr="00DC257E">
        <w:rPr>
          <w:szCs w:val="22"/>
        </w:rPr>
        <w:sym w:font="HQPB2" w:char="F052"/>
      </w:r>
      <w:r w:rsidR="0071001C" w:rsidRPr="00DC257E">
        <w:rPr>
          <w:szCs w:val="22"/>
        </w:rPr>
        <w:sym w:font="HQPB4" w:char="F0CE"/>
      </w:r>
      <w:r w:rsidR="0071001C" w:rsidRPr="00DC257E">
        <w:rPr>
          <w:szCs w:val="22"/>
        </w:rPr>
        <w:sym w:font="HQPB1" w:char="F029"/>
      </w:r>
      <w:r w:rsidR="0071001C" w:rsidRPr="00DC257E">
        <w:rPr>
          <w:szCs w:val="22"/>
        </w:rPr>
        <w:sym w:font="HQPB5" w:char="F075"/>
      </w:r>
      <w:r w:rsidR="0071001C" w:rsidRPr="00DC257E">
        <w:rPr>
          <w:szCs w:val="22"/>
        </w:rPr>
        <w:sym w:font="HQPB2" w:char="F072"/>
      </w:r>
      <w:r w:rsidR="0071001C" w:rsidRPr="0071001C">
        <w:rPr>
          <w:rFonts w:ascii="(normal text)" w:hAnsi="(normal text)"/>
          <w:sz w:val="18"/>
          <w:szCs w:val="24"/>
          <w:rtl/>
        </w:rPr>
        <w:t xml:space="preserve"> </w:t>
      </w:r>
      <w:r w:rsidR="0071001C" w:rsidRPr="00DC257E">
        <w:rPr>
          <w:szCs w:val="22"/>
        </w:rPr>
        <w:sym w:font="HQPB2" w:char="F0BC"/>
      </w:r>
      <w:r w:rsidR="0071001C" w:rsidRPr="00DC257E">
        <w:rPr>
          <w:szCs w:val="22"/>
        </w:rPr>
        <w:sym w:font="HQPB4" w:char="F0E7"/>
      </w:r>
      <w:r w:rsidR="0071001C" w:rsidRPr="00DC257E">
        <w:rPr>
          <w:szCs w:val="22"/>
        </w:rPr>
        <w:sym w:font="HQPB2" w:char="F06D"/>
      </w:r>
      <w:r w:rsidR="0071001C" w:rsidRPr="00DC257E">
        <w:rPr>
          <w:szCs w:val="22"/>
        </w:rPr>
        <w:sym w:font="HQPB5" w:char="F073"/>
      </w:r>
      <w:r w:rsidR="0071001C" w:rsidRPr="00DC257E">
        <w:rPr>
          <w:szCs w:val="22"/>
        </w:rPr>
        <w:sym w:font="HQPB2" w:char="F039"/>
      </w:r>
      <w:r w:rsidR="0071001C" w:rsidRPr="0071001C">
        <w:rPr>
          <w:rFonts w:ascii="(normal text)" w:hAnsi="(normal text)"/>
          <w:sz w:val="18"/>
          <w:szCs w:val="24"/>
          <w:rtl/>
        </w:rPr>
        <w:t xml:space="preserve"> </w:t>
      </w:r>
      <w:r w:rsidR="0071001C" w:rsidRPr="00DC257E">
        <w:rPr>
          <w:szCs w:val="22"/>
        </w:rPr>
        <w:sym w:font="HQPB5" w:char="F074"/>
      </w:r>
      <w:r w:rsidR="0071001C" w:rsidRPr="00DC257E">
        <w:rPr>
          <w:szCs w:val="22"/>
        </w:rPr>
        <w:sym w:font="HQPB2" w:char="F062"/>
      </w:r>
      <w:r w:rsidR="0071001C" w:rsidRPr="00DC257E">
        <w:rPr>
          <w:szCs w:val="22"/>
        </w:rPr>
        <w:sym w:font="HQPB2" w:char="F071"/>
      </w:r>
      <w:r w:rsidR="0071001C" w:rsidRPr="00DC257E">
        <w:rPr>
          <w:szCs w:val="22"/>
        </w:rPr>
        <w:sym w:font="HQPB4" w:char="F0DD"/>
      </w:r>
      <w:r w:rsidR="0071001C" w:rsidRPr="00DC257E">
        <w:rPr>
          <w:szCs w:val="22"/>
        </w:rPr>
        <w:sym w:font="HQPB1" w:char="F0E0"/>
      </w:r>
      <w:r w:rsidR="0071001C" w:rsidRPr="00DC257E">
        <w:rPr>
          <w:szCs w:val="22"/>
        </w:rPr>
        <w:sym w:font="HQPB4" w:char="F0CF"/>
      </w:r>
      <w:r w:rsidR="0071001C" w:rsidRPr="00DC257E">
        <w:rPr>
          <w:szCs w:val="22"/>
        </w:rPr>
        <w:sym w:font="HQPB1" w:char="F0FF"/>
      </w:r>
      <w:r w:rsidR="0071001C" w:rsidRPr="00DC257E">
        <w:rPr>
          <w:szCs w:val="22"/>
        </w:rPr>
        <w:sym w:font="HQPB2" w:char="F0BB"/>
      </w:r>
      <w:r w:rsidR="0071001C" w:rsidRPr="00DC257E">
        <w:rPr>
          <w:szCs w:val="22"/>
        </w:rPr>
        <w:sym w:font="HQPB5" w:char="F070"/>
      </w:r>
      <w:r w:rsidR="0071001C" w:rsidRPr="00DC257E">
        <w:rPr>
          <w:szCs w:val="22"/>
        </w:rPr>
        <w:sym w:font="HQPB1" w:char="F074"/>
      </w:r>
      <w:r w:rsidR="0071001C" w:rsidRPr="00DC257E">
        <w:rPr>
          <w:szCs w:val="22"/>
        </w:rPr>
        <w:sym w:font="HQPB5" w:char="F06D"/>
      </w:r>
      <w:r w:rsidR="0071001C" w:rsidRPr="00DC257E">
        <w:rPr>
          <w:szCs w:val="22"/>
        </w:rPr>
        <w:sym w:font="HQPB2" w:char="F03A"/>
      </w:r>
      <w:r w:rsidR="0071001C" w:rsidRPr="0071001C">
        <w:rPr>
          <w:rFonts w:ascii="(normal text)" w:hAnsi="(normal text)"/>
          <w:sz w:val="18"/>
          <w:szCs w:val="24"/>
          <w:rtl/>
        </w:rPr>
        <w:t xml:space="preserve"> </w:t>
      </w:r>
      <w:r w:rsidR="0071001C" w:rsidRPr="00DC257E">
        <w:rPr>
          <w:szCs w:val="22"/>
        </w:rPr>
        <w:sym w:font="HQPB2" w:char="F0C7"/>
      </w:r>
      <w:r w:rsidR="0071001C" w:rsidRPr="00DC257E">
        <w:rPr>
          <w:szCs w:val="22"/>
        </w:rPr>
        <w:sym w:font="HQPB2" w:char="F0D2"/>
      </w:r>
      <w:r w:rsidR="0071001C" w:rsidRPr="00DC257E">
        <w:rPr>
          <w:szCs w:val="22"/>
        </w:rPr>
        <w:sym w:font="HQPB2" w:char="F0C8"/>
      </w:r>
      <w:r w:rsidR="0071001C" w:rsidRPr="00D76875">
        <w:rPr>
          <w:rFonts w:ascii="Tahoma" w:hAnsi="Tahoma" w:cs="mylotus"/>
          <w:sz w:val="28"/>
          <w:szCs w:val="27"/>
          <w:rtl/>
        </w:rPr>
        <w:t>﴾</w:t>
      </w:r>
      <w:r w:rsidR="0071001C">
        <w:rPr>
          <w:rFonts w:ascii="Tahoma" w:hAnsi="Tahoma"/>
          <w:sz w:val="28"/>
          <w:rtl/>
        </w:rPr>
        <w:t xml:space="preserve"> </w:t>
      </w:r>
      <w:r w:rsidR="0071001C" w:rsidRPr="00D76875">
        <w:rPr>
          <w:rFonts w:ascii="Tahoma" w:hAnsi="Tahoma" w:cs="mylotus"/>
          <w:sz w:val="28"/>
          <w:szCs w:val="27"/>
          <w:rtl/>
        </w:rPr>
        <w:t>«</w:t>
      </w:r>
      <w:r w:rsidRPr="002D1C60">
        <w:rPr>
          <w:rFonts w:ascii="Tahoma" w:hAnsi="Tahoma"/>
          <w:sz w:val="28"/>
          <w:rtl/>
        </w:rPr>
        <w:t>بى‏ترديد ما اين قرآن را به تدريج نازل كرده‏ايم و قطعا نگهبان آن خواهيم بود</w:t>
      </w:r>
      <w:r w:rsidR="0071001C" w:rsidRPr="00D76875">
        <w:rPr>
          <w:rFonts w:ascii="Tahoma" w:hAnsi="Tahoma" w:cs="mylotus"/>
          <w:sz w:val="28"/>
          <w:szCs w:val="27"/>
          <w:rtl/>
        </w:rPr>
        <w:t>»</w:t>
      </w:r>
      <w:r>
        <w:rPr>
          <w:rFonts w:ascii="Tahoma" w:hAnsi="Tahoma"/>
          <w:sz w:val="28"/>
          <w:rtl/>
        </w:rPr>
        <w:t xml:space="preserve">. باید به این مراجع گفت: خداوند در جایی دیگر نیز </w:t>
      </w:r>
      <w:r w:rsidR="00F45500">
        <w:rPr>
          <w:rFonts w:ascii="Tahoma" w:hAnsi="Tahoma"/>
          <w:sz w:val="28"/>
          <w:rtl/>
        </w:rPr>
        <w:t>می‌فرماید</w:t>
      </w:r>
      <w:r>
        <w:rPr>
          <w:rFonts w:ascii="Tahoma" w:hAnsi="Tahoma"/>
          <w:sz w:val="28"/>
          <w:rtl/>
        </w:rPr>
        <w:t>:</w:t>
      </w:r>
      <w:r w:rsidR="00576306">
        <w:rPr>
          <w:rFonts w:ascii="Tahoma" w:hAnsi="Tahoma"/>
          <w:sz w:val="28"/>
          <w:rtl/>
        </w:rPr>
        <w:t xml:space="preserve"> </w:t>
      </w:r>
      <w:r w:rsidR="00576306" w:rsidRPr="00D76875">
        <w:rPr>
          <w:rFonts w:ascii="Tahoma" w:hAnsi="Tahoma" w:cs="mylotus"/>
          <w:sz w:val="28"/>
          <w:szCs w:val="27"/>
          <w:rtl/>
        </w:rPr>
        <w:t>﴿</w:t>
      </w:r>
      <w:r w:rsidR="00576306" w:rsidRPr="00DC257E">
        <w:rPr>
          <w:szCs w:val="22"/>
        </w:rPr>
        <w:sym w:font="HQPB4" w:char="F0F6"/>
      </w:r>
      <w:r w:rsidR="00576306" w:rsidRPr="00DC257E">
        <w:rPr>
          <w:szCs w:val="22"/>
        </w:rPr>
        <w:sym w:font="HQPB2" w:char="F04E"/>
      </w:r>
      <w:r w:rsidR="00576306" w:rsidRPr="00DC257E">
        <w:rPr>
          <w:szCs w:val="22"/>
        </w:rPr>
        <w:sym w:font="HQPB5" w:char="F06E"/>
      </w:r>
      <w:r w:rsidR="00576306" w:rsidRPr="00DC257E">
        <w:rPr>
          <w:szCs w:val="22"/>
        </w:rPr>
        <w:sym w:font="HQPB2" w:char="F03D"/>
      </w:r>
      <w:r w:rsidR="00576306" w:rsidRPr="00DC257E">
        <w:rPr>
          <w:szCs w:val="22"/>
        </w:rPr>
        <w:sym w:font="HQPB5" w:char="F073"/>
      </w:r>
      <w:r w:rsidR="00576306" w:rsidRPr="00DC257E">
        <w:rPr>
          <w:szCs w:val="22"/>
        </w:rPr>
        <w:sym w:font="HQPB1" w:char="F0F9"/>
      </w:r>
      <w:r w:rsidR="00576306" w:rsidRPr="00576306">
        <w:rPr>
          <w:rFonts w:ascii="(normal text)" w:hAnsi="(normal text)"/>
          <w:sz w:val="18"/>
          <w:szCs w:val="24"/>
          <w:rtl/>
        </w:rPr>
        <w:t xml:space="preserve"> </w:t>
      </w:r>
      <w:r w:rsidR="00576306" w:rsidRPr="00DC257E">
        <w:rPr>
          <w:szCs w:val="22"/>
        </w:rPr>
        <w:sym w:font="HQPB4" w:char="F0F6"/>
      </w:r>
      <w:r w:rsidR="00576306" w:rsidRPr="00DC257E">
        <w:rPr>
          <w:szCs w:val="22"/>
        </w:rPr>
        <w:sym w:font="HQPB2" w:char="F04E"/>
      </w:r>
      <w:r w:rsidR="00576306" w:rsidRPr="00DC257E">
        <w:rPr>
          <w:szCs w:val="22"/>
        </w:rPr>
        <w:sym w:font="HQPB4" w:char="F0E8"/>
      </w:r>
      <w:r w:rsidR="00576306" w:rsidRPr="00DC257E">
        <w:rPr>
          <w:szCs w:val="22"/>
        </w:rPr>
        <w:sym w:font="HQPB2" w:char="F064"/>
      </w:r>
      <w:r w:rsidR="00576306" w:rsidRPr="00DC257E">
        <w:rPr>
          <w:szCs w:val="22"/>
        </w:rPr>
        <w:sym w:font="HQPB2" w:char="F071"/>
      </w:r>
      <w:r w:rsidR="00576306" w:rsidRPr="00DC257E">
        <w:rPr>
          <w:szCs w:val="22"/>
        </w:rPr>
        <w:sym w:font="HQPB4" w:char="F0E8"/>
      </w:r>
      <w:r w:rsidR="00576306" w:rsidRPr="00DC257E">
        <w:rPr>
          <w:szCs w:val="22"/>
        </w:rPr>
        <w:sym w:font="HQPB2" w:char="F03D"/>
      </w:r>
      <w:r w:rsidR="00576306" w:rsidRPr="00DC257E">
        <w:rPr>
          <w:szCs w:val="22"/>
        </w:rPr>
        <w:sym w:font="HQPB4" w:char="F0E7"/>
      </w:r>
      <w:r w:rsidR="00576306" w:rsidRPr="00DC257E">
        <w:rPr>
          <w:szCs w:val="22"/>
        </w:rPr>
        <w:sym w:font="HQPB1" w:char="F046"/>
      </w:r>
      <w:r w:rsidR="00576306" w:rsidRPr="00DC257E">
        <w:rPr>
          <w:szCs w:val="22"/>
        </w:rPr>
        <w:sym w:font="HQPB4" w:char="F0F8"/>
      </w:r>
      <w:r w:rsidR="00576306" w:rsidRPr="00DC257E">
        <w:rPr>
          <w:szCs w:val="22"/>
        </w:rPr>
        <w:sym w:font="HQPB2" w:char="F029"/>
      </w:r>
      <w:r w:rsidR="00576306" w:rsidRPr="00DC257E">
        <w:rPr>
          <w:szCs w:val="22"/>
        </w:rPr>
        <w:sym w:font="HQPB5" w:char="F073"/>
      </w:r>
      <w:r w:rsidR="00576306" w:rsidRPr="00DC257E">
        <w:rPr>
          <w:szCs w:val="22"/>
        </w:rPr>
        <w:sym w:font="HQPB1" w:char="F03F"/>
      </w:r>
      <w:r w:rsidR="00576306" w:rsidRPr="00576306">
        <w:rPr>
          <w:rFonts w:ascii="(normal text)" w:hAnsi="(normal text)"/>
          <w:sz w:val="18"/>
          <w:szCs w:val="24"/>
          <w:rtl/>
        </w:rPr>
        <w:t xml:space="preserve"> </w:t>
      </w:r>
      <w:r w:rsidR="00576306" w:rsidRPr="00DC257E">
        <w:rPr>
          <w:szCs w:val="22"/>
        </w:rPr>
        <w:sym w:font="HQPB4" w:char="F0A0"/>
      </w:r>
      <w:r w:rsidR="00576306" w:rsidRPr="00DC257E">
        <w:rPr>
          <w:szCs w:val="22"/>
        </w:rPr>
        <w:sym w:font="HQPB2" w:char="F0C6"/>
      </w:r>
      <w:r w:rsidR="00576306" w:rsidRPr="00DC257E">
        <w:rPr>
          <w:szCs w:val="22"/>
        </w:rPr>
        <w:sym w:font="HQPB4" w:char="F0C5"/>
      </w:r>
      <w:r w:rsidR="00576306" w:rsidRPr="00DC257E">
        <w:rPr>
          <w:szCs w:val="22"/>
        </w:rPr>
        <w:sym w:font="HQPB2" w:char="F033"/>
      </w:r>
      <w:r w:rsidR="00576306" w:rsidRPr="00DC257E">
        <w:rPr>
          <w:szCs w:val="22"/>
        </w:rPr>
        <w:sym w:font="HQPB2" w:char="F0BB"/>
      </w:r>
      <w:r w:rsidR="00576306" w:rsidRPr="00DC257E">
        <w:rPr>
          <w:szCs w:val="22"/>
        </w:rPr>
        <w:sym w:font="HQPB5" w:char="F073"/>
      </w:r>
      <w:r w:rsidR="00576306" w:rsidRPr="00DC257E">
        <w:rPr>
          <w:szCs w:val="22"/>
        </w:rPr>
        <w:sym w:font="HQPB2" w:char="F039"/>
      </w:r>
      <w:r w:rsidR="00576306" w:rsidRPr="00DC257E">
        <w:rPr>
          <w:szCs w:val="22"/>
        </w:rPr>
        <w:sym w:font="HQPB5" w:char="F075"/>
      </w:r>
      <w:r w:rsidR="00576306" w:rsidRPr="00DC257E">
        <w:rPr>
          <w:szCs w:val="22"/>
        </w:rPr>
        <w:sym w:font="HQPB2" w:char="F072"/>
      </w:r>
      <w:r w:rsidR="00576306" w:rsidRPr="00576306">
        <w:rPr>
          <w:rFonts w:ascii="(normal text)" w:hAnsi="(normal text)"/>
          <w:sz w:val="18"/>
          <w:szCs w:val="24"/>
          <w:rtl/>
        </w:rPr>
        <w:t xml:space="preserve"> </w:t>
      </w:r>
      <w:r w:rsidR="00576306" w:rsidRPr="00DC257E">
        <w:rPr>
          <w:szCs w:val="22"/>
        </w:rPr>
        <w:sym w:font="HQPB5" w:char="F0A9"/>
      </w:r>
      <w:r w:rsidR="00576306" w:rsidRPr="00DC257E">
        <w:rPr>
          <w:szCs w:val="22"/>
        </w:rPr>
        <w:sym w:font="HQPB1" w:char="F021"/>
      </w:r>
      <w:r w:rsidR="00576306" w:rsidRPr="00DC257E">
        <w:rPr>
          <w:szCs w:val="22"/>
        </w:rPr>
        <w:sym w:font="HQPB5" w:char="F024"/>
      </w:r>
      <w:r w:rsidR="00576306" w:rsidRPr="00DC257E">
        <w:rPr>
          <w:szCs w:val="22"/>
        </w:rPr>
        <w:sym w:font="HQPB1" w:char="F023"/>
      </w:r>
      <w:r w:rsidR="00576306" w:rsidRPr="00576306">
        <w:rPr>
          <w:rFonts w:ascii="(normal text)" w:hAnsi="(normal text)"/>
          <w:sz w:val="18"/>
          <w:szCs w:val="24"/>
          <w:rtl/>
        </w:rPr>
        <w:t xml:space="preserve"> </w:t>
      </w:r>
      <w:r w:rsidR="00576306" w:rsidRPr="00DC257E">
        <w:rPr>
          <w:szCs w:val="22"/>
        </w:rPr>
        <w:sym w:font="HQPB4" w:char="F0F3"/>
      </w:r>
      <w:r w:rsidR="00576306" w:rsidRPr="00DC257E">
        <w:rPr>
          <w:szCs w:val="22"/>
        </w:rPr>
        <w:sym w:font="HQPB2" w:char="F04F"/>
      </w:r>
      <w:r w:rsidR="00576306" w:rsidRPr="00DC257E">
        <w:rPr>
          <w:szCs w:val="22"/>
        </w:rPr>
        <w:sym w:font="HQPB4" w:char="F0DF"/>
      </w:r>
      <w:r w:rsidR="00576306" w:rsidRPr="00DC257E">
        <w:rPr>
          <w:szCs w:val="22"/>
        </w:rPr>
        <w:sym w:font="HQPB2" w:char="F067"/>
      </w:r>
      <w:r w:rsidR="00576306" w:rsidRPr="00DC257E">
        <w:rPr>
          <w:szCs w:val="22"/>
        </w:rPr>
        <w:sym w:font="HQPB5" w:char="F06E"/>
      </w:r>
      <w:r w:rsidR="00576306" w:rsidRPr="00DC257E">
        <w:rPr>
          <w:szCs w:val="22"/>
        </w:rPr>
        <w:sym w:font="HQPB2" w:char="F03D"/>
      </w:r>
      <w:r w:rsidR="00576306" w:rsidRPr="00DC257E">
        <w:rPr>
          <w:szCs w:val="22"/>
        </w:rPr>
        <w:sym w:font="HQPB5" w:char="F074"/>
      </w:r>
      <w:r w:rsidR="00576306" w:rsidRPr="00DC257E">
        <w:rPr>
          <w:szCs w:val="22"/>
        </w:rPr>
        <w:sym w:font="HQPB1" w:char="F047"/>
      </w:r>
      <w:r w:rsidR="00576306" w:rsidRPr="00DC257E">
        <w:rPr>
          <w:szCs w:val="22"/>
        </w:rPr>
        <w:sym w:font="HQPB5" w:char="F073"/>
      </w:r>
      <w:r w:rsidR="00576306" w:rsidRPr="00DC257E">
        <w:rPr>
          <w:szCs w:val="22"/>
        </w:rPr>
        <w:sym w:font="HQPB2" w:char="F025"/>
      </w:r>
      <w:r w:rsidR="00576306" w:rsidRPr="00576306">
        <w:rPr>
          <w:rFonts w:ascii="(normal text)" w:hAnsi="(normal text)"/>
          <w:sz w:val="18"/>
          <w:szCs w:val="24"/>
          <w:rtl/>
        </w:rPr>
        <w:t xml:space="preserve"> </w:t>
      </w:r>
      <w:r w:rsidR="00576306" w:rsidRPr="00DC257E">
        <w:rPr>
          <w:szCs w:val="22"/>
        </w:rPr>
        <w:sym w:font="HQPB4" w:char="F034"/>
      </w:r>
      <w:r w:rsidR="00576306" w:rsidRPr="00576306">
        <w:rPr>
          <w:rFonts w:ascii="(normal text)" w:hAnsi="(normal text)"/>
          <w:sz w:val="18"/>
          <w:szCs w:val="24"/>
          <w:rtl/>
        </w:rPr>
        <w:t xml:space="preserve"> </w:t>
      </w:r>
      <w:r w:rsidR="00576306" w:rsidRPr="00DC257E">
        <w:rPr>
          <w:szCs w:val="22"/>
        </w:rPr>
        <w:sym w:font="HQPB1" w:char="F024"/>
      </w:r>
      <w:r w:rsidR="00576306" w:rsidRPr="00DC257E">
        <w:rPr>
          <w:szCs w:val="22"/>
        </w:rPr>
        <w:sym w:font="HQPB5" w:char="F074"/>
      </w:r>
      <w:r w:rsidR="00576306" w:rsidRPr="00DC257E">
        <w:rPr>
          <w:szCs w:val="22"/>
        </w:rPr>
        <w:sym w:font="HQPB2" w:char="F042"/>
      </w:r>
      <w:r w:rsidR="00576306" w:rsidRPr="00DC257E">
        <w:rPr>
          <w:szCs w:val="22"/>
        </w:rPr>
        <w:sym w:font="HQPB5" w:char="F075"/>
      </w:r>
      <w:r w:rsidR="00576306" w:rsidRPr="00DC257E">
        <w:rPr>
          <w:szCs w:val="22"/>
        </w:rPr>
        <w:sym w:font="HQPB2" w:char="F072"/>
      </w:r>
      <w:r w:rsidR="00576306" w:rsidRPr="00576306">
        <w:rPr>
          <w:rFonts w:ascii="(normal text)" w:hAnsi="(normal text)"/>
          <w:sz w:val="18"/>
          <w:szCs w:val="24"/>
          <w:rtl/>
        </w:rPr>
        <w:t xml:space="preserve"> </w:t>
      </w:r>
      <w:r w:rsidR="00576306" w:rsidRPr="00DC257E">
        <w:rPr>
          <w:szCs w:val="22"/>
        </w:rPr>
        <w:sym w:font="HQPB5" w:char="F07C"/>
      </w:r>
      <w:r w:rsidR="00576306" w:rsidRPr="00DC257E">
        <w:rPr>
          <w:szCs w:val="22"/>
        </w:rPr>
        <w:sym w:font="HQPB1" w:char="F04D"/>
      </w:r>
      <w:r w:rsidR="00576306" w:rsidRPr="00DC257E">
        <w:rPr>
          <w:szCs w:val="22"/>
        </w:rPr>
        <w:sym w:font="HQPB4" w:char="F0F8"/>
      </w:r>
      <w:r w:rsidR="00576306" w:rsidRPr="00DC257E">
        <w:rPr>
          <w:szCs w:val="22"/>
        </w:rPr>
        <w:sym w:font="HQPB2" w:char="F08B"/>
      </w:r>
      <w:r w:rsidR="00576306" w:rsidRPr="00DC257E">
        <w:rPr>
          <w:szCs w:val="22"/>
        </w:rPr>
        <w:sym w:font="HQPB5" w:char="F074"/>
      </w:r>
      <w:r w:rsidR="00576306" w:rsidRPr="00DC257E">
        <w:rPr>
          <w:szCs w:val="22"/>
        </w:rPr>
        <w:sym w:font="HQPB2" w:char="F042"/>
      </w:r>
      <w:r w:rsidR="00576306" w:rsidRPr="00DC257E">
        <w:rPr>
          <w:szCs w:val="22"/>
        </w:rPr>
        <w:sym w:font="HQPB5" w:char="F075"/>
      </w:r>
      <w:r w:rsidR="00576306" w:rsidRPr="00DC257E">
        <w:rPr>
          <w:szCs w:val="22"/>
        </w:rPr>
        <w:sym w:font="HQPB1" w:char="F091"/>
      </w:r>
      <w:r w:rsidR="00576306" w:rsidRPr="00576306">
        <w:rPr>
          <w:rFonts w:ascii="(normal text)" w:hAnsi="(normal text)"/>
          <w:sz w:val="18"/>
          <w:szCs w:val="24"/>
          <w:rtl/>
        </w:rPr>
        <w:t xml:space="preserve"> </w:t>
      </w:r>
      <w:r w:rsidR="00576306" w:rsidRPr="00DC257E">
        <w:rPr>
          <w:szCs w:val="22"/>
        </w:rPr>
        <w:sym w:font="HQPB4" w:char="F0F8"/>
      </w:r>
      <w:r w:rsidR="00576306" w:rsidRPr="00DC257E">
        <w:rPr>
          <w:szCs w:val="22"/>
        </w:rPr>
        <w:sym w:font="HQPB1" w:char="F08C"/>
      </w:r>
      <w:r w:rsidR="00576306" w:rsidRPr="00DC257E">
        <w:rPr>
          <w:szCs w:val="22"/>
        </w:rPr>
        <w:sym w:font="HQPB4" w:char="F0CE"/>
      </w:r>
      <w:r w:rsidR="00576306" w:rsidRPr="00DC257E">
        <w:rPr>
          <w:szCs w:val="22"/>
        </w:rPr>
        <w:sym w:font="HQPB1" w:char="F029"/>
      </w:r>
      <w:r w:rsidR="00576306" w:rsidRPr="00576306">
        <w:rPr>
          <w:rFonts w:ascii="(normal text)" w:hAnsi="(normal text)"/>
          <w:sz w:val="18"/>
          <w:szCs w:val="24"/>
          <w:rtl/>
        </w:rPr>
        <w:t xml:space="preserve"> </w:t>
      </w:r>
      <w:r w:rsidR="00576306" w:rsidRPr="00DC257E">
        <w:rPr>
          <w:szCs w:val="22"/>
        </w:rPr>
        <w:sym w:font="HQPB5" w:char="F07C"/>
      </w:r>
      <w:r w:rsidR="00576306" w:rsidRPr="00DC257E">
        <w:rPr>
          <w:szCs w:val="22"/>
        </w:rPr>
        <w:sym w:font="HQPB1" w:char="F04D"/>
      </w:r>
      <w:r w:rsidR="00576306" w:rsidRPr="00DC257E">
        <w:rPr>
          <w:szCs w:val="22"/>
        </w:rPr>
        <w:sym w:font="HQPB4" w:char="F0F8"/>
      </w:r>
      <w:r w:rsidR="00576306" w:rsidRPr="00DC257E">
        <w:rPr>
          <w:szCs w:val="22"/>
        </w:rPr>
        <w:sym w:font="HQPB2" w:char="F08B"/>
      </w:r>
      <w:r w:rsidR="00576306" w:rsidRPr="00DC257E">
        <w:rPr>
          <w:szCs w:val="22"/>
        </w:rPr>
        <w:sym w:font="HQPB5" w:char="F074"/>
      </w:r>
      <w:r w:rsidR="00576306" w:rsidRPr="00DC257E">
        <w:rPr>
          <w:szCs w:val="22"/>
        </w:rPr>
        <w:sym w:font="HQPB2" w:char="F042"/>
      </w:r>
      <w:r w:rsidR="00576306" w:rsidRPr="00DC257E">
        <w:rPr>
          <w:szCs w:val="22"/>
        </w:rPr>
        <w:sym w:font="HQPB5" w:char="F075"/>
      </w:r>
      <w:r w:rsidR="00576306" w:rsidRPr="00DC257E">
        <w:rPr>
          <w:szCs w:val="22"/>
        </w:rPr>
        <w:sym w:font="HQPB1" w:char="F091"/>
      </w:r>
      <w:r w:rsidR="00576306" w:rsidRPr="00576306">
        <w:rPr>
          <w:rFonts w:ascii="(normal text)" w:hAnsi="(normal text)"/>
          <w:sz w:val="18"/>
          <w:szCs w:val="24"/>
          <w:rtl/>
        </w:rPr>
        <w:t xml:space="preserve"> </w:t>
      </w:r>
      <w:r w:rsidR="00576306" w:rsidRPr="00DC257E">
        <w:rPr>
          <w:szCs w:val="22"/>
        </w:rPr>
        <w:sym w:font="HQPB4" w:char="F0A0"/>
      </w:r>
      <w:r w:rsidR="00576306" w:rsidRPr="00DC257E">
        <w:rPr>
          <w:szCs w:val="22"/>
        </w:rPr>
        <w:sym w:font="HQPB2" w:char="F0C6"/>
      </w:r>
      <w:r w:rsidR="00576306" w:rsidRPr="00DC257E">
        <w:rPr>
          <w:szCs w:val="22"/>
        </w:rPr>
        <w:sym w:font="HQPB4" w:char="F0C5"/>
      </w:r>
      <w:r w:rsidR="00576306" w:rsidRPr="00DC257E">
        <w:rPr>
          <w:szCs w:val="22"/>
        </w:rPr>
        <w:sym w:font="HQPB2" w:char="F033"/>
      </w:r>
      <w:r w:rsidR="00576306" w:rsidRPr="00DC257E">
        <w:rPr>
          <w:szCs w:val="22"/>
        </w:rPr>
        <w:sym w:font="HQPB2" w:char="F0BB"/>
      </w:r>
      <w:r w:rsidR="00576306" w:rsidRPr="00DC257E">
        <w:rPr>
          <w:szCs w:val="22"/>
        </w:rPr>
        <w:sym w:font="HQPB5" w:char="F073"/>
      </w:r>
      <w:r w:rsidR="00576306" w:rsidRPr="00DC257E">
        <w:rPr>
          <w:szCs w:val="22"/>
        </w:rPr>
        <w:sym w:font="HQPB2" w:char="F039"/>
      </w:r>
      <w:r w:rsidR="00576306" w:rsidRPr="00DC257E">
        <w:rPr>
          <w:szCs w:val="22"/>
        </w:rPr>
        <w:sym w:font="HQPB5" w:char="F075"/>
      </w:r>
      <w:r w:rsidR="00576306" w:rsidRPr="00DC257E">
        <w:rPr>
          <w:szCs w:val="22"/>
        </w:rPr>
        <w:sym w:font="HQPB2" w:char="F072"/>
      </w:r>
      <w:r w:rsidR="00576306" w:rsidRPr="00576306">
        <w:rPr>
          <w:rFonts w:ascii="(normal text)" w:hAnsi="(normal text)"/>
          <w:sz w:val="18"/>
          <w:szCs w:val="24"/>
          <w:rtl/>
        </w:rPr>
        <w:t xml:space="preserve"> </w:t>
      </w:r>
      <w:r w:rsidR="00576306" w:rsidRPr="00DC257E">
        <w:rPr>
          <w:szCs w:val="22"/>
        </w:rPr>
        <w:sym w:font="HQPB5" w:char="F0A9"/>
      </w:r>
      <w:r w:rsidR="00576306" w:rsidRPr="00DC257E">
        <w:rPr>
          <w:szCs w:val="22"/>
        </w:rPr>
        <w:sym w:font="HQPB1" w:char="F021"/>
      </w:r>
      <w:r w:rsidR="00576306" w:rsidRPr="00DC257E">
        <w:rPr>
          <w:szCs w:val="22"/>
        </w:rPr>
        <w:sym w:font="HQPB5" w:char="F024"/>
      </w:r>
      <w:r w:rsidR="00576306" w:rsidRPr="00DC257E">
        <w:rPr>
          <w:szCs w:val="22"/>
        </w:rPr>
        <w:sym w:font="HQPB1" w:char="F023"/>
      </w:r>
      <w:r w:rsidR="00576306" w:rsidRPr="00576306">
        <w:rPr>
          <w:rFonts w:ascii="(normal text)" w:hAnsi="(normal text)"/>
          <w:sz w:val="18"/>
          <w:szCs w:val="24"/>
          <w:rtl/>
        </w:rPr>
        <w:t xml:space="preserve"> </w:t>
      </w:r>
      <w:r w:rsidR="00576306" w:rsidRPr="00DC257E">
        <w:rPr>
          <w:szCs w:val="22"/>
        </w:rPr>
        <w:sym w:font="HQPB5" w:char="F034"/>
      </w:r>
      <w:r w:rsidR="00576306" w:rsidRPr="00DC257E">
        <w:rPr>
          <w:szCs w:val="22"/>
        </w:rPr>
        <w:sym w:font="HQPB2" w:char="F092"/>
      </w:r>
      <w:r w:rsidR="00576306" w:rsidRPr="00DC257E">
        <w:rPr>
          <w:szCs w:val="22"/>
        </w:rPr>
        <w:sym w:font="HQPB5" w:char="F074"/>
      </w:r>
      <w:r w:rsidR="00576306" w:rsidRPr="00DC257E">
        <w:rPr>
          <w:szCs w:val="22"/>
        </w:rPr>
        <w:sym w:font="HQPB2" w:char="F047"/>
      </w:r>
      <w:r w:rsidR="00576306" w:rsidRPr="00DC257E">
        <w:rPr>
          <w:szCs w:val="22"/>
        </w:rPr>
        <w:sym w:font="HQPB5" w:char="F075"/>
      </w:r>
      <w:r w:rsidR="00576306" w:rsidRPr="00DC257E">
        <w:rPr>
          <w:szCs w:val="22"/>
        </w:rPr>
        <w:sym w:font="HQPB1" w:char="F091"/>
      </w:r>
      <w:r w:rsidR="00576306" w:rsidRPr="00576306">
        <w:rPr>
          <w:rFonts w:ascii="(normal text)" w:hAnsi="(normal text)"/>
          <w:sz w:val="18"/>
          <w:szCs w:val="24"/>
          <w:rtl/>
        </w:rPr>
        <w:t xml:space="preserve"> </w:t>
      </w:r>
      <w:r w:rsidR="00576306" w:rsidRPr="00DC257E">
        <w:rPr>
          <w:szCs w:val="22"/>
        </w:rPr>
        <w:sym w:font="HQPB4" w:char="F034"/>
      </w:r>
      <w:r w:rsidR="00576306" w:rsidRPr="00576306">
        <w:rPr>
          <w:rFonts w:ascii="(normal text)" w:hAnsi="(normal text)"/>
          <w:sz w:val="18"/>
          <w:szCs w:val="24"/>
          <w:rtl/>
        </w:rPr>
        <w:t xml:space="preserve"> </w:t>
      </w:r>
      <w:r w:rsidR="00576306" w:rsidRPr="00DC257E">
        <w:rPr>
          <w:szCs w:val="22"/>
        </w:rPr>
        <w:sym w:font="HQPB5" w:char="F075"/>
      </w:r>
      <w:r w:rsidR="00576306" w:rsidRPr="00DC257E">
        <w:rPr>
          <w:szCs w:val="22"/>
        </w:rPr>
        <w:sym w:font="HQPB2" w:char="F092"/>
      </w:r>
      <w:r w:rsidR="00576306" w:rsidRPr="00DC257E">
        <w:rPr>
          <w:szCs w:val="22"/>
        </w:rPr>
        <w:sym w:font="HQPB4" w:char="F0CD"/>
      </w:r>
      <w:r w:rsidR="00576306" w:rsidRPr="00DC257E">
        <w:rPr>
          <w:szCs w:val="22"/>
        </w:rPr>
        <w:sym w:font="HQPB2" w:char="F03F"/>
      </w:r>
      <w:r w:rsidR="00576306" w:rsidRPr="00DC257E">
        <w:rPr>
          <w:szCs w:val="22"/>
        </w:rPr>
        <w:sym w:font="HQPB4" w:char="F0F6"/>
      </w:r>
      <w:r w:rsidR="00576306" w:rsidRPr="00DC257E">
        <w:rPr>
          <w:szCs w:val="22"/>
        </w:rPr>
        <w:sym w:font="HQPB1" w:char="F037"/>
      </w:r>
      <w:r w:rsidR="00576306" w:rsidRPr="00DC257E">
        <w:rPr>
          <w:szCs w:val="22"/>
        </w:rPr>
        <w:sym w:font="HQPB4" w:char="F0E3"/>
      </w:r>
      <w:r w:rsidR="00576306" w:rsidRPr="00DC257E">
        <w:rPr>
          <w:szCs w:val="22"/>
        </w:rPr>
        <w:sym w:font="HQPB2" w:char="F08A"/>
      </w:r>
      <w:r w:rsidR="00576306" w:rsidRPr="00DC257E">
        <w:rPr>
          <w:szCs w:val="22"/>
        </w:rPr>
        <w:sym w:font="HQPB4" w:char="F0CF"/>
      </w:r>
      <w:r w:rsidR="00576306" w:rsidRPr="00DC257E">
        <w:rPr>
          <w:szCs w:val="22"/>
        </w:rPr>
        <w:sym w:font="HQPB2" w:char="F039"/>
      </w:r>
      <w:r w:rsidR="00576306" w:rsidRPr="00DC257E">
        <w:rPr>
          <w:szCs w:val="22"/>
        </w:rPr>
        <w:sym w:font="HQPB5" w:char="F075"/>
      </w:r>
      <w:r w:rsidR="00576306" w:rsidRPr="00DC257E">
        <w:rPr>
          <w:szCs w:val="22"/>
        </w:rPr>
        <w:sym w:font="HQPB2" w:char="F072"/>
      </w:r>
      <w:r w:rsidR="00576306" w:rsidRPr="00576306">
        <w:rPr>
          <w:rFonts w:ascii="(normal text)" w:hAnsi="(normal text)"/>
          <w:sz w:val="18"/>
          <w:szCs w:val="24"/>
          <w:rtl/>
        </w:rPr>
        <w:t xml:space="preserve"> </w:t>
      </w:r>
      <w:r w:rsidR="00576306" w:rsidRPr="00DC257E">
        <w:rPr>
          <w:szCs w:val="22"/>
        </w:rPr>
        <w:sym w:font="HQPB5" w:char="F09A"/>
      </w:r>
      <w:r w:rsidR="00576306" w:rsidRPr="00DC257E">
        <w:rPr>
          <w:szCs w:val="22"/>
        </w:rPr>
        <w:sym w:font="HQPB2" w:char="F0FA"/>
      </w:r>
      <w:r w:rsidR="00576306" w:rsidRPr="00DC257E">
        <w:rPr>
          <w:szCs w:val="22"/>
        </w:rPr>
        <w:sym w:font="HQPB2" w:char="F0FC"/>
      </w:r>
      <w:r w:rsidR="00576306" w:rsidRPr="00DC257E">
        <w:rPr>
          <w:szCs w:val="22"/>
        </w:rPr>
        <w:sym w:font="HQPB4" w:char="F0CF"/>
      </w:r>
      <w:r w:rsidR="00576306" w:rsidRPr="00DC257E">
        <w:rPr>
          <w:szCs w:val="22"/>
        </w:rPr>
        <w:sym w:font="HQPB2" w:char="F05A"/>
      </w:r>
      <w:r w:rsidR="00576306" w:rsidRPr="00DC257E">
        <w:rPr>
          <w:szCs w:val="22"/>
        </w:rPr>
        <w:sym w:font="HQPB4" w:char="F0CF"/>
      </w:r>
      <w:r w:rsidR="00576306" w:rsidRPr="00DC257E">
        <w:rPr>
          <w:szCs w:val="22"/>
        </w:rPr>
        <w:sym w:font="HQPB2" w:char="F042"/>
      </w:r>
      <w:r w:rsidR="00576306" w:rsidRPr="00DC257E">
        <w:rPr>
          <w:szCs w:val="22"/>
        </w:rPr>
        <w:sym w:font="HQPB4" w:char="F0F7"/>
      </w:r>
      <w:r w:rsidR="00576306" w:rsidRPr="00DC257E">
        <w:rPr>
          <w:szCs w:val="22"/>
        </w:rPr>
        <w:sym w:font="HQPB2" w:char="F073"/>
      </w:r>
      <w:r w:rsidR="00576306" w:rsidRPr="00DC257E">
        <w:rPr>
          <w:szCs w:val="22"/>
        </w:rPr>
        <w:sym w:font="HQPB4" w:char="F0DF"/>
      </w:r>
      <w:r w:rsidR="00576306" w:rsidRPr="00DC257E">
        <w:rPr>
          <w:szCs w:val="22"/>
        </w:rPr>
        <w:sym w:font="HQPB2" w:char="F04A"/>
      </w:r>
      <w:r w:rsidR="00576306" w:rsidRPr="00DC257E">
        <w:rPr>
          <w:szCs w:val="22"/>
        </w:rPr>
        <w:sym w:font="HQPB4" w:char="F0F8"/>
      </w:r>
      <w:r w:rsidR="00576306" w:rsidRPr="00DC257E">
        <w:rPr>
          <w:szCs w:val="22"/>
        </w:rPr>
        <w:sym w:font="HQPB2" w:char="F039"/>
      </w:r>
      <w:r w:rsidR="00576306" w:rsidRPr="00DC257E">
        <w:rPr>
          <w:szCs w:val="22"/>
        </w:rPr>
        <w:sym w:font="HQPB5" w:char="F024"/>
      </w:r>
      <w:r w:rsidR="00576306" w:rsidRPr="00DC257E">
        <w:rPr>
          <w:szCs w:val="22"/>
        </w:rPr>
        <w:sym w:font="HQPB1" w:char="F023"/>
      </w:r>
      <w:r w:rsidR="00576306" w:rsidRPr="00576306">
        <w:rPr>
          <w:rFonts w:ascii="(normal text)" w:hAnsi="(normal text)"/>
          <w:sz w:val="18"/>
          <w:szCs w:val="24"/>
          <w:rtl/>
        </w:rPr>
        <w:t xml:space="preserve"> </w:t>
      </w:r>
      <w:r w:rsidR="00576306" w:rsidRPr="00DC257E">
        <w:rPr>
          <w:szCs w:val="22"/>
        </w:rPr>
        <w:sym w:font="HQPB4" w:char="F0E7"/>
      </w:r>
      <w:r w:rsidR="00576306" w:rsidRPr="00DC257E">
        <w:rPr>
          <w:szCs w:val="22"/>
        </w:rPr>
        <w:sym w:font="HQPB2" w:char="F06D"/>
      </w:r>
      <w:r w:rsidR="00576306" w:rsidRPr="00DC257E">
        <w:rPr>
          <w:szCs w:val="22"/>
        </w:rPr>
        <w:sym w:font="HQPB4" w:char="F0F7"/>
      </w:r>
      <w:r w:rsidR="00576306" w:rsidRPr="00DC257E">
        <w:rPr>
          <w:szCs w:val="22"/>
        </w:rPr>
        <w:sym w:font="HQPB2" w:char="F05A"/>
      </w:r>
      <w:r w:rsidR="00576306" w:rsidRPr="00DC257E">
        <w:rPr>
          <w:szCs w:val="22"/>
        </w:rPr>
        <w:sym w:font="HQPB4" w:char="F0CF"/>
      </w:r>
      <w:r w:rsidR="00576306" w:rsidRPr="00DC257E">
        <w:rPr>
          <w:szCs w:val="22"/>
        </w:rPr>
        <w:sym w:font="HQPB2" w:char="F042"/>
      </w:r>
      <w:r w:rsidR="00576306" w:rsidRPr="00576306">
        <w:rPr>
          <w:rFonts w:ascii="(normal text)" w:hAnsi="(normal text)"/>
          <w:sz w:val="18"/>
          <w:szCs w:val="24"/>
          <w:rtl/>
        </w:rPr>
        <w:t xml:space="preserve"> </w:t>
      </w:r>
      <w:r w:rsidR="00576306" w:rsidRPr="00DC257E">
        <w:rPr>
          <w:szCs w:val="22"/>
        </w:rPr>
        <w:sym w:font="HQPB4" w:char="F0B9"/>
      </w:r>
      <w:r w:rsidR="00576306" w:rsidRPr="00DC257E">
        <w:rPr>
          <w:szCs w:val="22"/>
        </w:rPr>
        <w:sym w:font="HQPB2" w:char="F0E4"/>
      </w:r>
      <w:r w:rsidR="00576306" w:rsidRPr="00DC257E">
        <w:rPr>
          <w:szCs w:val="22"/>
        </w:rPr>
        <w:sym w:font="HQPB5" w:char="F049"/>
      </w:r>
      <w:r w:rsidR="00576306" w:rsidRPr="00DC257E">
        <w:rPr>
          <w:szCs w:val="22"/>
        </w:rPr>
        <w:sym w:font="HQPB2" w:char="F078"/>
      </w:r>
      <w:r w:rsidR="00576306" w:rsidRPr="00DC257E">
        <w:rPr>
          <w:szCs w:val="22"/>
        </w:rPr>
        <w:sym w:font="HQPB5" w:char="F074"/>
      </w:r>
      <w:r w:rsidR="00576306" w:rsidRPr="00DC257E">
        <w:rPr>
          <w:szCs w:val="22"/>
        </w:rPr>
        <w:sym w:font="HQPB1" w:char="F02F"/>
      </w:r>
      <w:r w:rsidR="00576306" w:rsidRPr="00576306">
        <w:rPr>
          <w:rFonts w:ascii="(normal text)" w:hAnsi="(normal text)"/>
          <w:sz w:val="18"/>
          <w:szCs w:val="24"/>
          <w:rtl/>
        </w:rPr>
        <w:t xml:space="preserve"> </w:t>
      </w:r>
      <w:r w:rsidR="00576306" w:rsidRPr="00DC257E">
        <w:rPr>
          <w:szCs w:val="22"/>
        </w:rPr>
        <w:sym w:font="HQPB1" w:char="F024"/>
      </w:r>
      <w:r w:rsidR="00576306" w:rsidRPr="00DC257E">
        <w:rPr>
          <w:szCs w:val="22"/>
        </w:rPr>
        <w:sym w:font="HQPB4" w:char="F0B7"/>
      </w:r>
      <w:r w:rsidR="00576306" w:rsidRPr="00DC257E">
        <w:rPr>
          <w:szCs w:val="22"/>
        </w:rPr>
        <w:sym w:font="HQPB2" w:char="F05A"/>
      </w:r>
      <w:r w:rsidR="00576306" w:rsidRPr="00DC257E">
        <w:rPr>
          <w:szCs w:val="22"/>
        </w:rPr>
        <w:sym w:font="HQPB5" w:char="F07C"/>
      </w:r>
      <w:r w:rsidR="00576306" w:rsidRPr="00DC257E">
        <w:rPr>
          <w:szCs w:val="22"/>
        </w:rPr>
        <w:sym w:font="HQPB1" w:char="F0A1"/>
      </w:r>
      <w:r w:rsidR="00576306" w:rsidRPr="00DC257E">
        <w:rPr>
          <w:szCs w:val="22"/>
        </w:rPr>
        <w:sym w:font="HQPB5" w:char="F079"/>
      </w:r>
      <w:r w:rsidR="00576306" w:rsidRPr="00DC257E">
        <w:rPr>
          <w:szCs w:val="22"/>
        </w:rPr>
        <w:sym w:font="HQPB1" w:char="F06D"/>
      </w:r>
      <w:r w:rsidR="00576306" w:rsidRPr="00576306">
        <w:rPr>
          <w:rFonts w:ascii="(normal text)" w:hAnsi="(normal text)"/>
          <w:sz w:val="18"/>
          <w:szCs w:val="24"/>
          <w:rtl/>
        </w:rPr>
        <w:t xml:space="preserve"> </w:t>
      </w:r>
      <w:r w:rsidR="00576306" w:rsidRPr="00DC257E">
        <w:rPr>
          <w:szCs w:val="22"/>
        </w:rPr>
        <w:sym w:font="HQPB4" w:char="F034"/>
      </w:r>
      <w:r w:rsidR="00576306" w:rsidRPr="00576306">
        <w:rPr>
          <w:rFonts w:ascii="(normal text)" w:hAnsi="(normal text)"/>
          <w:sz w:val="18"/>
          <w:szCs w:val="24"/>
          <w:rtl/>
        </w:rPr>
        <w:t xml:space="preserve"> </w:t>
      </w:r>
      <w:r w:rsidR="00576306" w:rsidRPr="00DC257E">
        <w:rPr>
          <w:szCs w:val="22"/>
        </w:rPr>
        <w:sym w:font="HQPB4" w:char="F09E"/>
      </w:r>
      <w:r w:rsidR="00576306" w:rsidRPr="00DC257E">
        <w:rPr>
          <w:szCs w:val="22"/>
        </w:rPr>
        <w:sym w:font="HQPB2" w:char="F063"/>
      </w:r>
      <w:r w:rsidR="00576306" w:rsidRPr="00DC257E">
        <w:rPr>
          <w:szCs w:val="22"/>
        </w:rPr>
        <w:sym w:font="HQPB4" w:char="F0CE"/>
      </w:r>
      <w:r w:rsidR="00576306" w:rsidRPr="00DC257E">
        <w:rPr>
          <w:szCs w:val="22"/>
        </w:rPr>
        <w:sym w:font="HQPB1" w:char="F029"/>
      </w:r>
      <w:r w:rsidR="00576306" w:rsidRPr="00576306">
        <w:rPr>
          <w:rFonts w:ascii="(normal text)" w:hAnsi="(normal text)"/>
          <w:sz w:val="18"/>
          <w:szCs w:val="24"/>
          <w:rtl/>
        </w:rPr>
        <w:t xml:space="preserve"> </w:t>
      </w:r>
      <w:r w:rsidR="00576306" w:rsidRPr="00DC257E">
        <w:rPr>
          <w:szCs w:val="22"/>
        </w:rPr>
        <w:sym w:font="HQPB5" w:char="F0A9"/>
      </w:r>
      <w:r w:rsidR="00576306" w:rsidRPr="00DC257E">
        <w:rPr>
          <w:szCs w:val="22"/>
        </w:rPr>
        <w:sym w:font="HQPB1" w:char="F021"/>
      </w:r>
      <w:r w:rsidR="00576306" w:rsidRPr="00DC257E">
        <w:rPr>
          <w:szCs w:val="22"/>
        </w:rPr>
        <w:sym w:font="HQPB5" w:char="F024"/>
      </w:r>
      <w:r w:rsidR="00576306" w:rsidRPr="00DC257E">
        <w:rPr>
          <w:szCs w:val="22"/>
        </w:rPr>
        <w:sym w:font="HQPB1" w:char="F023"/>
      </w:r>
      <w:r w:rsidR="00576306" w:rsidRPr="00576306">
        <w:rPr>
          <w:rFonts w:ascii="(normal text)" w:hAnsi="(normal text)"/>
          <w:sz w:val="18"/>
          <w:szCs w:val="24"/>
          <w:rtl/>
        </w:rPr>
        <w:t xml:space="preserve"> </w:t>
      </w:r>
      <w:r w:rsidR="00576306" w:rsidRPr="00DC257E">
        <w:rPr>
          <w:szCs w:val="22"/>
        </w:rPr>
        <w:sym w:font="HQPB4" w:char="F0EC"/>
      </w:r>
      <w:r w:rsidR="00576306" w:rsidRPr="00DC257E">
        <w:rPr>
          <w:szCs w:val="22"/>
        </w:rPr>
        <w:sym w:font="HQPB1" w:char="F0EC"/>
      </w:r>
      <w:r w:rsidR="00576306" w:rsidRPr="00DC257E">
        <w:rPr>
          <w:szCs w:val="22"/>
        </w:rPr>
        <w:sym w:font="HQPB2" w:char="F08B"/>
      </w:r>
      <w:r w:rsidR="00576306" w:rsidRPr="00DC257E">
        <w:rPr>
          <w:szCs w:val="22"/>
        </w:rPr>
        <w:sym w:font="HQPB4" w:char="F0CF"/>
      </w:r>
      <w:r w:rsidR="00576306" w:rsidRPr="00DC257E">
        <w:rPr>
          <w:szCs w:val="22"/>
        </w:rPr>
        <w:sym w:font="HQPB2" w:char="F04A"/>
      </w:r>
      <w:r w:rsidR="00576306" w:rsidRPr="00DC257E">
        <w:rPr>
          <w:szCs w:val="22"/>
        </w:rPr>
        <w:sym w:font="HQPB5" w:char="F079"/>
      </w:r>
      <w:r w:rsidR="00576306" w:rsidRPr="00DC257E">
        <w:rPr>
          <w:szCs w:val="22"/>
        </w:rPr>
        <w:sym w:font="HQPB1" w:char="F099"/>
      </w:r>
      <w:r w:rsidR="00576306" w:rsidRPr="00576306">
        <w:rPr>
          <w:rFonts w:ascii="(normal text)" w:hAnsi="(normal text)"/>
          <w:sz w:val="18"/>
          <w:szCs w:val="24"/>
          <w:rtl/>
        </w:rPr>
        <w:t xml:space="preserve"> </w:t>
      </w:r>
      <w:r w:rsidR="00576306" w:rsidRPr="00DC257E">
        <w:rPr>
          <w:szCs w:val="22"/>
        </w:rPr>
        <w:sym w:font="HQPB4" w:char="F0D2"/>
      </w:r>
      <w:r w:rsidR="00576306" w:rsidRPr="00DC257E">
        <w:rPr>
          <w:szCs w:val="22"/>
        </w:rPr>
        <w:sym w:font="HQPB2" w:char="F04F"/>
      </w:r>
      <w:r w:rsidR="00576306" w:rsidRPr="00DC257E">
        <w:rPr>
          <w:szCs w:val="22"/>
        </w:rPr>
        <w:sym w:font="HQPB2" w:char="F08A"/>
      </w:r>
      <w:r w:rsidR="00576306" w:rsidRPr="00DC257E">
        <w:rPr>
          <w:szCs w:val="22"/>
        </w:rPr>
        <w:sym w:font="HQPB4" w:char="F0CE"/>
      </w:r>
      <w:r w:rsidR="00576306" w:rsidRPr="00DC257E">
        <w:rPr>
          <w:szCs w:val="22"/>
        </w:rPr>
        <w:sym w:font="HQPB2" w:char="F03D"/>
      </w:r>
      <w:r w:rsidR="00576306" w:rsidRPr="00DC257E">
        <w:rPr>
          <w:szCs w:val="22"/>
        </w:rPr>
        <w:sym w:font="HQPB5" w:char="F074"/>
      </w:r>
      <w:r w:rsidR="00576306" w:rsidRPr="00DC257E">
        <w:rPr>
          <w:szCs w:val="22"/>
        </w:rPr>
        <w:sym w:font="HQPB1" w:char="F0E6"/>
      </w:r>
      <w:r w:rsidR="00576306" w:rsidRPr="00576306">
        <w:rPr>
          <w:rFonts w:ascii="(normal text)" w:hAnsi="(normal text)"/>
          <w:sz w:val="18"/>
          <w:szCs w:val="24"/>
          <w:rtl/>
        </w:rPr>
        <w:t xml:space="preserve"> </w:t>
      </w:r>
      <w:r w:rsidR="00576306" w:rsidRPr="00DC257E">
        <w:rPr>
          <w:szCs w:val="22"/>
        </w:rPr>
        <w:sym w:font="HQPB2" w:char="F0C7"/>
      </w:r>
      <w:r w:rsidR="00576306" w:rsidRPr="00DC257E">
        <w:rPr>
          <w:szCs w:val="22"/>
        </w:rPr>
        <w:sym w:font="HQPB2" w:char="F0CA"/>
      </w:r>
      <w:r w:rsidR="00576306" w:rsidRPr="00DC257E">
        <w:rPr>
          <w:szCs w:val="22"/>
        </w:rPr>
        <w:sym w:font="HQPB2" w:char="F0D0"/>
      </w:r>
      <w:r w:rsidR="00576306" w:rsidRPr="00DC257E">
        <w:rPr>
          <w:szCs w:val="22"/>
        </w:rPr>
        <w:sym w:font="HQPB2" w:char="F0C8"/>
      </w:r>
      <w:r w:rsidR="00576306" w:rsidRPr="00D76875">
        <w:rPr>
          <w:rFonts w:ascii="Tahoma" w:hAnsi="Tahoma" w:cs="mylotus"/>
          <w:sz w:val="28"/>
          <w:szCs w:val="27"/>
          <w:rtl/>
        </w:rPr>
        <w:t>﴾</w:t>
      </w:r>
      <w:r w:rsidR="00576306">
        <w:rPr>
          <w:rFonts w:ascii="Tahoma" w:hAnsi="Tahoma"/>
          <w:sz w:val="28"/>
          <w:rtl/>
        </w:rPr>
        <w:t xml:space="preserve"> [الأ</w:t>
      </w:r>
      <w:r>
        <w:rPr>
          <w:rFonts w:ascii="Tahoma" w:hAnsi="Tahoma"/>
          <w:sz w:val="28"/>
          <w:rtl/>
        </w:rPr>
        <w:t>نفال</w:t>
      </w:r>
      <w:r w:rsidR="00576306">
        <w:rPr>
          <w:rFonts w:ascii="Tahoma" w:hAnsi="Tahoma"/>
          <w:sz w:val="28"/>
          <w:rtl/>
        </w:rPr>
        <w:t>: 17]</w:t>
      </w:r>
      <w:r w:rsidRPr="00EB5E96">
        <w:rPr>
          <w:rFonts w:ascii="Tahoma" w:hAnsi="Tahoma"/>
          <w:sz w:val="28"/>
          <w:rtl/>
        </w:rPr>
        <w:t xml:space="preserve"> </w:t>
      </w:r>
      <w:r w:rsidR="00BF646F" w:rsidRPr="00D76875">
        <w:rPr>
          <w:rFonts w:ascii="Tahoma" w:hAnsi="Tahoma" w:cs="mylotus"/>
          <w:sz w:val="28"/>
          <w:szCs w:val="27"/>
          <w:rtl/>
        </w:rPr>
        <w:t>«</w:t>
      </w:r>
      <w:r>
        <w:rPr>
          <w:rFonts w:ascii="Tahoma" w:hAnsi="Tahoma"/>
          <w:sz w:val="28"/>
          <w:rtl/>
        </w:rPr>
        <w:t>پس شما آنان را ن</w:t>
      </w:r>
      <w:r w:rsidR="002F15F9">
        <w:rPr>
          <w:rFonts w:ascii="Tahoma" w:hAnsi="Tahoma"/>
          <w:sz w:val="28"/>
          <w:rtl/>
        </w:rPr>
        <w:t>کشته‌</w:t>
      </w:r>
      <w:r>
        <w:rPr>
          <w:rFonts w:ascii="Tahoma" w:hAnsi="Tahoma"/>
          <w:sz w:val="28"/>
          <w:rtl/>
        </w:rPr>
        <w:t>اید بلکه خداوند کشته است</w:t>
      </w:r>
      <w:r w:rsidR="00173E49">
        <w:rPr>
          <w:rFonts w:ascii="Tahoma" w:hAnsi="Tahoma"/>
          <w:sz w:val="28"/>
          <w:rtl/>
        </w:rPr>
        <w:t xml:space="preserve">، </w:t>
      </w:r>
      <w:r>
        <w:rPr>
          <w:rFonts w:ascii="Tahoma" w:hAnsi="Tahoma"/>
          <w:sz w:val="28"/>
          <w:rtl/>
        </w:rPr>
        <w:t>و چون تیر انداخ</w:t>
      </w:r>
      <w:r w:rsidR="002F15F9">
        <w:rPr>
          <w:rFonts w:ascii="Tahoma" w:hAnsi="Tahoma"/>
          <w:sz w:val="28"/>
          <w:rtl/>
        </w:rPr>
        <w:t>تی</w:t>
      </w:r>
      <w:r w:rsidR="00173E49">
        <w:rPr>
          <w:rFonts w:ascii="Tahoma" w:hAnsi="Tahoma"/>
          <w:sz w:val="28"/>
          <w:rtl/>
        </w:rPr>
        <w:t xml:space="preserve">، </w:t>
      </w:r>
      <w:r w:rsidR="002F15F9">
        <w:rPr>
          <w:rFonts w:ascii="Tahoma" w:hAnsi="Tahoma"/>
          <w:sz w:val="28"/>
          <w:rtl/>
        </w:rPr>
        <w:t>به حقیقت تو نبودی که تیر می‌</w:t>
      </w:r>
      <w:r>
        <w:rPr>
          <w:rFonts w:ascii="Tahoma" w:hAnsi="Tahoma"/>
          <w:sz w:val="28"/>
          <w:rtl/>
        </w:rPr>
        <w:t>انداختی بلکه خداوند بود که می</w:t>
      </w:r>
      <w:r w:rsidR="00BF646F">
        <w:rPr>
          <w:rFonts w:ascii="Tahoma" w:hAnsi="Tahoma"/>
          <w:sz w:val="28"/>
          <w:rtl/>
        </w:rPr>
        <w:t>‌</w:t>
      </w:r>
      <w:r>
        <w:rPr>
          <w:rFonts w:ascii="Tahoma" w:hAnsi="Tahoma"/>
          <w:sz w:val="28"/>
          <w:rtl/>
        </w:rPr>
        <w:t>انداخت</w:t>
      </w:r>
      <w:r w:rsidR="00173E49">
        <w:rPr>
          <w:rFonts w:ascii="Tahoma" w:hAnsi="Tahoma"/>
          <w:sz w:val="28"/>
          <w:rtl/>
        </w:rPr>
        <w:t xml:space="preserve">، </w:t>
      </w:r>
      <w:r>
        <w:rPr>
          <w:rFonts w:ascii="Tahoma" w:hAnsi="Tahoma"/>
          <w:sz w:val="28"/>
          <w:rtl/>
        </w:rPr>
        <w:t>تا مومنان را بدینوسیله به آزمونی نیک بیازماید</w:t>
      </w:r>
      <w:r w:rsidR="00173E49">
        <w:rPr>
          <w:rFonts w:ascii="Tahoma" w:hAnsi="Tahoma"/>
          <w:sz w:val="28"/>
          <w:rtl/>
        </w:rPr>
        <w:t xml:space="preserve">، </w:t>
      </w:r>
      <w:r>
        <w:rPr>
          <w:rFonts w:ascii="Tahoma" w:hAnsi="Tahoma"/>
          <w:sz w:val="28"/>
          <w:rtl/>
        </w:rPr>
        <w:t>که خداوند شنوای داناست</w:t>
      </w:r>
      <w:r w:rsidR="00BF646F" w:rsidRPr="00D76875">
        <w:rPr>
          <w:rFonts w:ascii="Tahoma" w:hAnsi="Tahoma" w:cs="mylotus"/>
          <w:sz w:val="28"/>
          <w:szCs w:val="27"/>
          <w:rtl/>
        </w:rPr>
        <w:t>»</w:t>
      </w:r>
      <w:r>
        <w:rPr>
          <w:rFonts w:ascii="Tahoma" w:hAnsi="Tahoma"/>
          <w:sz w:val="28"/>
          <w:rtl/>
        </w:rPr>
        <w:t>. خوب در این آیه نیز خداوند</w:t>
      </w:r>
      <w:r w:rsidR="00173E49">
        <w:rPr>
          <w:rFonts w:ascii="Tahoma" w:hAnsi="Tahoma"/>
          <w:sz w:val="28"/>
          <w:rtl/>
        </w:rPr>
        <w:t xml:space="preserve">، </w:t>
      </w:r>
      <w:r>
        <w:rPr>
          <w:rFonts w:ascii="Tahoma" w:hAnsi="Tahoma"/>
          <w:sz w:val="28"/>
          <w:rtl/>
        </w:rPr>
        <w:t xml:space="preserve">کشتن و تیرانداختن را به خود نسبت داده است و البته مشخص است که صحابه این اعمال را انجام </w:t>
      </w:r>
      <w:r w:rsidR="008A3E6C">
        <w:rPr>
          <w:rFonts w:ascii="Tahoma" w:hAnsi="Tahoma"/>
          <w:sz w:val="28"/>
          <w:rtl/>
        </w:rPr>
        <w:t>می‌</w:t>
      </w:r>
      <w:r w:rsidR="00EB1D93">
        <w:rPr>
          <w:rFonts w:ascii="Tahoma" w:hAnsi="Tahoma"/>
          <w:sz w:val="28"/>
          <w:rtl/>
        </w:rPr>
        <w:t>داده‌اند</w:t>
      </w:r>
      <w:r>
        <w:rPr>
          <w:rFonts w:ascii="Tahoma" w:hAnsi="Tahoma"/>
          <w:sz w:val="28"/>
          <w:rtl/>
        </w:rPr>
        <w:t xml:space="preserve"> و این بدین معنا نیست که پاداش و صواب جهاد کردن ایشان</w:t>
      </w:r>
      <w:r w:rsidR="00173E49">
        <w:rPr>
          <w:rFonts w:ascii="Tahoma" w:hAnsi="Tahoma"/>
          <w:sz w:val="28"/>
          <w:rtl/>
        </w:rPr>
        <w:t xml:space="preserve">، </w:t>
      </w:r>
      <w:r>
        <w:rPr>
          <w:rFonts w:ascii="Tahoma" w:hAnsi="Tahoma"/>
          <w:sz w:val="28"/>
          <w:rtl/>
        </w:rPr>
        <w:t>باطل شده باشد. صحابه جهت حفظ و نگهداری قرآن</w:t>
      </w:r>
      <w:r w:rsidR="00173E49">
        <w:rPr>
          <w:rFonts w:ascii="Tahoma" w:hAnsi="Tahoma"/>
          <w:sz w:val="28"/>
          <w:rtl/>
        </w:rPr>
        <w:t xml:space="preserve">، </w:t>
      </w:r>
      <w:r>
        <w:rPr>
          <w:rFonts w:ascii="Tahoma" w:hAnsi="Tahoma"/>
          <w:sz w:val="28"/>
          <w:rtl/>
        </w:rPr>
        <w:t xml:space="preserve">ابتدا آیات را در سینه ها حفظ نمودند و سپس </w:t>
      </w:r>
      <w:r w:rsidR="00BB1B3B">
        <w:rPr>
          <w:rFonts w:ascii="Tahoma" w:hAnsi="Tahoma"/>
          <w:sz w:val="28"/>
          <w:rtl/>
        </w:rPr>
        <w:t xml:space="preserve">آن را </w:t>
      </w:r>
      <w:r>
        <w:rPr>
          <w:rFonts w:ascii="Tahoma" w:hAnsi="Tahoma"/>
          <w:sz w:val="28"/>
          <w:rtl/>
        </w:rPr>
        <w:t>بصورت مصحفی در آوردند که همه</w:t>
      </w:r>
      <w:r w:rsidR="00D2469D">
        <w:rPr>
          <w:rFonts w:ascii="Tahoma" w:hAnsi="Tahoma"/>
          <w:sz w:val="28"/>
          <w:rtl/>
        </w:rPr>
        <w:t xml:space="preserve"> این‌ها </w:t>
      </w:r>
      <w:r>
        <w:rPr>
          <w:rFonts w:ascii="Tahoma" w:hAnsi="Tahoma"/>
          <w:sz w:val="28"/>
          <w:rtl/>
        </w:rPr>
        <w:t xml:space="preserve">جزء اعمال بسیار نیک ایشان است و </w:t>
      </w:r>
      <w:r w:rsidR="00C972A1">
        <w:rPr>
          <w:rFonts w:ascii="Tahoma" w:hAnsi="Tahoma"/>
          <w:sz w:val="28"/>
          <w:rtl/>
        </w:rPr>
        <w:t>می‌بینیم</w:t>
      </w:r>
      <w:r>
        <w:rPr>
          <w:rFonts w:ascii="Tahoma" w:hAnsi="Tahoma"/>
          <w:sz w:val="28"/>
          <w:rtl/>
        </w:rPr>
        <w:t xml:space="preserve"> که حتی هم اکنون نیز اشخاص حافظ قرآن در میان مسلمین دارای منزلت خاصی هستند</w:t>
      </w:r>
      <w:r w:rsidR="00173E49">
        <w:rPr>
          <w:rFonts w:ascii="Tahoma" w:hAnsi="Tahoma"/>
          <w:sz w:val="28"/>
          <w:rtl/>
        </w:rPr>
        <w:t xml:space="preserve">، </w:t>
      </w:r>
      <w:r>
        <w:rPr>
          <w:rFonts w:ascii="Tahoma" w:hAnsi="Tahoma"/>
          <w:sz w:val="28"/>
          <w:rtl/>
        </w:rPr>
        <w:t xml:space="preserve">آنوقت آیا در صدر اسلام این موضوع بی اهمیت بوده و دارای صوابی نبوده است؟ در ضمن چگونه است که شما مرتب در بوق و کرنا </w:t>
      </w:r>
      <w:r w:rsidR="00F07EBA">
        <w:rPr>
          <w:rFonts w:ascii="Tahoma" w:hAnsi="Tahoma"/>
          <w:sz w:val="28"/>
          <w:rtl/>
        </w:rPr>
        <w:t>می‌کنید</w:t>
      </w:r>
      <w:r>
        <w:rPr>
          <w:rFonts w:ascii="Tahoma" w:hAnsi="Tahoma"/>
          <w:sz w:val="28"/>
          <w:rtl/>
        </w:rPr>
        <w:t xml:space="preserve"> که اگر امام حسین و عاشورا و کربلا نبود در حقیقت اسلامی هم نبود؟ و این حسین و یارانش بودند که با نثار خون خویش باعث حفظ اسلام </w:t>
      </w:r>
      <w:r w:rsidR="00CF3CBC">
        <w:rPr>
          <w:rFonts w:ascii="Tahoma" w:hAnsi="Tahoma"/>
          <w:sz w:val="28"/>
          <w:rtl/>
        </w:rPr>
        <w:t>شده‌اند</w:t>
      </w:r>
      <w:r w:rsidR="00173E49">
        <w:rPr>
          <w:rFonts w:ascii="Tahoma" w:hAnsi="Tahoma"/>
          <w:sz w:val="28"/>
          <w:rtl/>
        </w:rPr>
        <w:t xml:space="preserve">، </w:t>
      </w:r>
      <w:r>
        <w:rPr>
          <w:rFonts w:ascii="Tahoma" w:hAnsi="Tahoma"/>
          <w:sz w:val="28"/>
          <w:rtl/>
        </w:rPr>
        <w:t>اسلامی که در حال نابودی و انحراف بوده است. خوب اگر استدلال شما را بپذیریم</w:t>
      </w:r>
      <w:r w:rsidR="00173E49">
        <w:rPr>
          <w:rFonts w:ascii="Tahoma" w:hAnsi="Tahoma"/>
          <w:sz w:val="28"/>
          <w:rtl/>
        </w:rPr>
        <w:t xml:space="preserve">، </w:t>
      </w:r>
      <w:r>
        <w:rPr>
          <w:rFonts w:ascii="Tahoma" w:hAnsi="Tahoma"/>
          <w:sz w:val="28"/>
          <w:rtl/>
        </w:rPr>
        <w:t>بنابراین شهادت حسین در کربلا نیز ارزشی نخواهد داشت و خداوند خودش حافظ قرآن و اسلام بوده است و اصلا اگر بخواهیم طبق روش شما پیش برویم</w:t>
      </w:r>
      <w:r w:rsidR="00173E49">
        <w:rPr>
          <w:rFonts w:ascii="Tahoma" w:hAnsi="Tahoma"/>
          <w:sz w:val="28"/>
          <w:rtl/>
        </w:rPr>
        <w:t xml:space="preserve">، </w:t>
      </w:r>
      <w:r>
        <w:rPr>
          <w:rFonts w:ascii="Tahoma" w:hAnsi="Tahoma"/>
          <w:sz w:val="28"/>
          <w:rtl/>
        </w:rPr>
        <w:t xml:space="preserve">دیگر اعمال و مجاهدت هیچ مسلمانی دارای ارزش نیست. البته مراجع رافضی خود به این مسائل آگاهند و تنها از روی بخل و حسد و کینه نسبت به اصحاب است که چنین سخنانی را </w:t>
      </w:r>
      <w:r w:rsidR="003560E9">
        <w:rPr>
          <w:rFonts w:ascii="Tahoma" w:hAnsi="Tahoma"/>
          <w:sz w:val="28"/>
          <w:rtl/>
        </w:rPr>
        <w:t>می‌گ</w:t>
      </w:r>
      <w:r>
        <w:rPr>
          <w:rFonts w:ascii="Tahoma" w:hAnsi="Tahoma"/>
          <w:sz w:val="28"/>
          <w:rtl/>
        </w:rPr>
        <w:t>ویند و سعی دارند به هر طریق ممکن</w:t>
      </w:r>
      <w:r w:rsidR="00173E49">
        <w:rPr>
          <w:rFonts w:ascii="Tahoma" w:hAnsi="Tahoma"/>
          <w:sz w:val="28"/>
          <w:rtl/>
        </w:rPr>
        <w:t xml:space="preserve">، </w:t>
      </w:r>
      <w:r>
        <w:rPr>
          <w:rFonts w:ascii="Tahoma" w:hAnsi="Tahoma"/>
          <w:sz w:val="28"/>
          <w:rtl/>
        </w:rPr>
        <w:t xml:space="preserve">اعمال نیک ایشان را کم رنگ کنند تا مبادا مردم به ایشان متمایل شوند و بخواهند به دنبال حقیقت بروند.  </w:t>
      </w:r>
    </w:p>
    <w:p w:rsidR="00C12208" w:rsidRDefault="00C12208" w:rsidP="004354DD">
      <w:pPr>
        <w:pStyle w:val="a0"/>
        <w:rPr>
          <w:rtl/>
          <w:lang w:bidi="ar-SA"/>
        </w:rPr>
      </w:pPr>
      <w:bookmarkStart w:id="191" w:name="_Toc291872575"/>
      <w:bookmarkStart w:id="192" w:name="_Toc305615744"/>
      <w:r w:rsidRPr="00416773">
        <w:rPr>
          <w:rtl/>
          <w:lang w:bidi="ar-SA"/>
        </w:rPr>
        <w:t>سوال</w:t>
      </w:r>
      <w:r w:rsidR="00E820D6">
        <w:rPr>
          <w:rtl/>
          <w:lang w:bidi="ar-SA"/>
        </w:rPr>
        <w:t xml:space="preserve"> 64</w:t>
      </w:r>
      <w:r w:rsidRPr="00416773">
        <w:rPr>
          <w:rtl/>
          <w:lang w:bidi="ar-SA"/>
        </w:rPr>
        <w:t>:</w:t>
      </w:r>
      <w:bookmarkEnd w:id="191"/>
      <w:bookmarkEnd w:id="192"/>
    </w:p>
    <w:p w:rsidR="00C12208" w:rsidRDefault="00C12208" w:rsidP="00AE64D4">
      <w:pPr>
        <w:ind w:firstLine="312"/>
        <w:jc w:val="both"/>
        <w:rPr>
          <w:sz w:val="28"/>
          <w:rtl/>
        </w:rPr>
      </w:pPr>
      <w:r w:rsidRPr="00230FAB">
        <w:rPr>
          <w:sz w:val="28"/>
          <w:rtl/>
        </w:rPr>
        <w:t xml:space="preserve"> از بدعتها و عقاید منحرف رایج میان روافض</w:t>
      </w:r>
      <w:r w:rsidR="00173E49">
        <w:rPr>
          <w:sz w:val="28"/>
          <w:rtl/>
        </w:rPr>
        <w:t xml:space="preserve">، </w:t>
      </w:r>
      <w:r w:rsidRPr="00230FAB">
        <w:rPr>
          <w:sz w:val="28"/>
          <w:rtl/>
        </w:rPr>
        <w:t>داشتن نامهایی چون عبدالحسین در میان ایشان است</w:t>
      </w:r>
      <w:r w:rsidRPr="00230FAB">
        <w:rPr>
          <w:rStyle w:val="FootnoteReference"/>
          <w:rtl/>
        </w:rPr>
        <w:footnoteReference w:id="102"/>
      </w:r>
      <w:r w:rsidRPr="00230FAB">
        <w:rPr>
          <w:sz w:val="28"/>
          <w:rtl/>
        </w:rPr>
        <w:t xml:space="preserve"> که البته بارها به این مسئله اشاره شده و در جلد قبلی همین کتاب</w:t>
      </w:r>
      <w:r w:rsidR="00173E49">
        <w:rPr>
          <w:sz w:val="28"/>
          <w:rtl/>
        </w:rPr>
        <w:t xml:space="preserve">، </w:t>
      </w:r>
      <w:r w:rsidRPr="00230FAB">
        <w:rPr>
          <w:sz w:val="28"/>
          <w:rtl/>
        </w:rPr>
        <w:t>سوالی را پیرامون این موضوع مطرح کردم و البته هر بار مطلبی را به عنوان پاسخ می شنوم</w:t>
      </w:r>
      <w:r w:rsidRPr="00230FAB">
        <w:rPr>
          <w:rStyle w:val="FootnoteReference"/>
          <w:rtl/>
        </w:rPr>
        <w:footnoteReference w:id="103"/>
      </w:r>
      <w:r w:rsidRPr="00230FAB">
        <w:rPr>
          <w:sz w:val="28"/>
          <w:rtl/>
        </w:rPr>
        <w:t xml:space="preserve"> که البته همگی قابل رد هستند</w:t>
      </w:r>
      <w:r w:rsidR="00173E49">
        <w:rPr>
          <w:sz w:val="28"/>
          <w:rtl/>
        </w:rPr>
        <w:t xml:space="preserve">، </w:t>
      </w:r>
      <w:r w:rsidRPr="00230FAB">
        <w:rPr>
          <w:sz w:val="28"/>
          <w:rtl/>
        </w:rPr>
        <w:t xml:space="preserve">مثلا به کلمه </w:t>
      </w:r>
      <w:r w:rsidR="00520C37">
        <w:rPr>
          <w:sz w:val="28"/>
          <w:rtl/>
        </w:rPr>
        <w:t>«</w:t>
      </w:r>
      <w:r w:rsidRPr="00230FAB">
        <w:rPr>
          <w:sz w:val="28"/>
          <w:rtl/>
        </w:rPr>
        <w:t>عبادکم</w:t>
      </w:r>
      <w:r w:rsidR="00520C37">
        <w:rPr>
          <w:sz w:val="28"/>
          <w:rtl/>
        </w:rPr>
        <w:t>»</w:t>
      </w:r>
      <w:r w:rsidRPr="00230FAB">
        <w:rPr>
          <w:sz w:val="28"/>
          <w:rtl/>
        </w:rPr>
        <w:t xml:space="preserve"> در آیه32 سوره نور اشاره </w:t>
      </w:r>
      <w:r w:rsidR="00C972A1">
        <w:rPr>
          <w:sz w:val="28"/>
          <w:rtl/>
        </w:rPr>
        <w:t>می‌کنند</w:t>
      </w:r>
      <w:r w:rsidR="00520C37">
        <w:rPr>
          <w:sz w:val="28"/>
          <w:rtl/>
        </w:rPr>
        <w:t xml:space="preserve"> و </w:t>
      </w:r>
      <w:r w:rsidRPr="00230FAB">
        <w:rPr>
          <w:sz w:val="28"/>
          <w:rtl/>
        </w:rPr>
        <w:t>بکارگیری کلمه عبد در</w:t>
      </w:r>
      <w:r w:rsidR="00520C37">
        <w:rPr>
          <w:sz w:val="28"/>
          <w:rtl/>
        </w:rPr>
        <w:t xml:space="preserve"> </w:t>
      </w:r>
      <w:r w:rsidRPr="00230FAB">
        <w:rPr>
          <w:sz w:val="28"/>
          <w:rtl/>
        </w:rPr>
        <w:t xml:space="preserve">این آیه را سندی برای گذاشتن نامهایی چون عبدالحسین </w:t>
      </w:r>
      <w:r w:rsidR="00CE0A22">
        <w:rPr>
          <w:sz w:val="28"/>
          <w:rtl/>
        </w:rPr>
        <w:t>می‌د</w:t>
      </w:r>
      <w:r w:rsidRPr="00230FAB">
        <w:rPr>
          <w:sz w:val="28"/>
          <w:rtl/>
        </w:rPr>
        <w:t xml:space="preserve">انند!! در </w:t>
      </w:r>
      <w:r w:rsidRPr="00230FAB">
        <w:rPr>
          <w:color w:val="000000"/>
          <w:sz w:val="28"/>
          <w:rtl/>
        </w:rPr>
        <w:t xml:space="preserve">پاسخ </w:t>
      </w:r>
      <w:r w:rsidR="00D20004">
        <w:rPr>
          <w:color w:val="000000"/>
          <w:sz w:val="28"/>
          <w:rtl/>
        </w:rPr>
        <w:t>می‌گویم</w:t>
      </w:r>
      <w:r w:rsidRPr="00230FAB">
        <w:rPr>
          <w:color w:val="000000"/>
          <w:sz w:val="28"/>
          <w:rtl/>
        </w:rPr>
        <w:t xml:space="preserve"> که معنای کلمات در جمله مشخص </w:t>
      </w:r>
      <w:r w:rsidR="00025AA0">
        <w:rPr>
          <w:color w:val="000000"/>
          <w:sz w:val="28"/>
          <w:rtl/>
        </w:rPr>
        <w:t>می‌شوند</w:t>
      </w:r>
      <w:r w:rsidRPr="00230FAB">
        <w:rPr>
          <w:color w:val="000000"/>
          <w:sz w:val="28"/>
          <w:rtl/>
        </w:rPr>
        <w:t xml:space="preserve"> و بطور مثال چنانچه بگوییم: شیر بیشه</w:t>
      </w:r>
      <w:r w:rsidR="00173E49">
        <w:rPr>
          <w:color w:val="000000"/>
          <w:sz w:val="28"/>
          <w:rtl/>
        </w:rPr>
        <w:t xml:space="preserve">، </w:t>
      </w:r>
      <w:r w:rsidRPr="00230FAB">
        <w:rPr>
          <w:color w:val="000000"/>
          <w:sz w:val="28"/>
          <w:rtl/>
        </w:rPr>
        <w:t>بطور حتم معنای حیوان مورد نظر برداشت خواهد شد</w:t>
      </w:r>
      <w:r w:rsidR="00173E49">
        <w:rPr>
          <w:color w:val="000000"/>
          <w:sz w:val="28"/>
          <w:rtl/>
        </w:rPr>
        <w:t xml:space="preserve">، </w:t>
      </w:r>
      <w:r w:rsidRPr="00230FAB">
        <w:rPr>
          <w:color w:val="000000"/>
          <w:sz w:val="28"/>
          <w:rtl/>
        </w:rPr>
        <w:t>ولی چنانچه بگوییم شیر بیشه پیکار</w:t>
      </w:r>
      <w:r w:rsidR="00173E49">
        <w:rPr>
          <w:color w:val="000000"/>
          <w:sz w:val="28"/>
          <w:rtl/>
        </w:rPr>
        <w:t xml:space="preserve">، </w:t>
      </w:r>
      <w:r w:rsidRPr="00230FAB">
        <w:rPr>
          <w:color w:val="000000"/>
          <w:sz w:val="28"/>
          <w:rtl/>
        </w:rPr>
        <w:t xml:space="preserve">بطور حتم یک انسان شجاع در نظر </w:t>
      </w:r>
      <w:r w:rsidR="00BE35BF">
        <w:rPr>
          <w:color w:val="000000"/>
          <w:sz w:val="28"/>
          <w:rtl/>
        </w:rPr>
        <w:t>می‌آید</w:t>
      </w:r>
      <w:r w:rsidR="00173E49">
        <w:rPr>
          <w:color w:val="000000"/>
          <w:sz w:val="28"/>
          <w:rtl/>
        </w:rPr>
        <w:t xml:space="preserve">، </w:t>
      </w:r>
      <w:r w:rsidRPr="00230FAB">
        <w:rPr>
          <w:color w:val="000000"/>
          <w:sz w:val="28"/>
          <w:rtl/>
        </w:rPr>
        <w:t>پس قی</w:t>
      </w:r>
      <w:r w:rsidR="005F2998">
        <w:rPr>
          <w:color w:val="000000"/>
          <w:sz w:val="28"/>
          <w:rtl/>
        </w:rPr>
        <w:t>اس عقیده باطل شما با این آیه بی‌</w:t>
      </w:r>
      <w:r w:rsidRPr="00230FAB">
        <w:rPr>
          <w:color w:val="000000"/>
          <w:sz w:val="28"/>
          <w:rtl/>
        </w:rPr>
        <w:t>مورد است</w:t>
      </w:r>
      <w:r w:rsidR="00173E49">
        <w:rPr>
          <w:color w:val="000000"/>
          <w:sz w:val="28"/>
          <w:rtl/>
        </w:rPr>
        <w:t xml:space="preserve">، </w:t>
      </w:r>
      <w:r w:rsidRPr="00230FAB">
        <w:rPr>
          <w:color w:val="000000"/>
          <w:sz w:val="28"/>
          <w:rtl/>
        </w:rPr>
        <w:t>در آیه چنین آمده است:</w:t>
      </w:r>
      <w:r w:rsidR="005F2998">
        <w:rPr>
          <w:color w:val="000000"/>
          <w:sz w:val="28"/>
          <w:rtl/>
        </w:rPr>
        <w:t xml:space="preserve"> </w:t>
      </w:r>
      <w:r w:rsidR="005F2998" w:rsidRPr="00D76875">
        <w:rPr>
          <w:rFonts w:cs="mylotus"/>
          <w:color w:val="000000"/>
          <w:sz w:val="28"/>
          <w:szCs w:val="27"/>
          <w:rtl/>
        </w:rPr>
        <w:t>﴿</w:t>
      </w:r>
      <w:r w:rsidR="005F2998" w:rsidRPr="00DC257E">
        <w:rPr>
          <w:szCs w:val="22"/>
        </w:rPr>
        <w:sym w:font="HQPB5" w:char="F028"/>
      </w:r>
      <w:r w:rsidR="005F2998" w:rsidRPr="00DC257E">
        <w:rPr>
          <w:szCs w:val="22"/>
        </w:rPr>
        <w:sym w:font="HQPB1" w:char="F023"/>
      </w:r>
      <w:r w:rsidR="005F2998" w:rsidRPr="00DC257E">
        <w:rPr>
          <w:szCs w:val="22"/>
        </w:rPr>
        <w:sym w:font="HQPB2" w:char="F071"/>
      </w:r>
      <w:r w:rsidR="005F2998" w:rsidRPr="00DC257E">
        <w:rPr>
          <w:szCs w:val="22"/>
        </w:rPr>
        <w:sym w:font="HQPB4" w:char="F0DF"/>
      </w:r>
      <w:r w:rsidR="005F2998" w:rsidRPr="00DC257E">
        <w:rPr>
          <w:szCs w:val="22"/>
        </w:rPr>
        <w:sym w:font="HQPB1" w:char="F073"/>
      </w:r>
      <w:r w:rsidR="005F2998" w:rsidRPr="00DC257E">
        <w:rPr>
          <w:szCs w:val="22"/>
        </w:rPr>
        <w:sym w:font="HQPB4" w:char="F0C5"/>
      </w:r>
      <w:r w:rsidR="005F2998" w:rsidRPr="00DC257E">
        <w:rPr>
          <w:szCs w:val="22"/>
        </w:rPr>
        <w:sym w:font="HQPB2" w:char="F033"/>
      </w:r>
      <w:r w:rsidR="005F2998" w:rsidRPr="00DC257E">
        <w:rPr>
          <w:szCs w:val="22"/>
        </w:rPr>
        <w:sym w:font="HQPB2" w:char="F052"/>
      </w:r>
      <w:r w:rsidR="005F2998" w:rsidRPr="00DC257E">
        <w:rPr>
          <w:szCs w:val="22"/>
        </w:rPr>
        <w:sym w:font="HQPB5" w:char="F072"/>
      </w:r>
      <w:r w:rsidR="005F2998" w:rsidRPr="00DC257E">
        <w:rPr>
          <w:szCs w:val="22"/>
        </w:rPr>
        <w:sym w:font="HQPB1" w:char="F026"/>
      </w:r>
      <w:r w:rsidR="005F2998" w:rsidRPr="00DC257E">
        <w:rPr>
          <w:szCs w:val="22"/>
        </w:rPr>
        <w:sym w:font="HQPB5" w:char="F075"/>
      </w:r>
      <w:r w:rsidR="005F2998" w:rsidRPr="00DC257E">
        <w:rPr>
          <w:szCs w:val="22"/>
        </w:rPr>
        <w:sym w:font="HQPB2" w:char="F072"/>
      </w:r>
      <w:r w:rsidR="005F2998" w:rsidRPr="005F2998">
        <w:rPr>
          <w:rFonts w:ascii="(normal text)" w:hAnsi="(normal text)"/>
          <w:sz w:val="18"/>
          <w:szCs w:val="24"/>
          <w:rtl/>
        </w:rPr>
        <w:t xml:space="preserve"> </w:t>
      </w:r>
      <w:r w:rsidR="005F2998" w:rsidRPr="00DC257E">
        <w:rPr>
          <w:szCs w:val="22"/>
        </w:rPr>
        <w:sym w:font="HQPB5" w:char="F034"/>
      </w:r>
      <w:r w:rsidR="005F2998" w:rsidRPr="00DC257E">
        <w:rPr>
          <w:szCs w:val="22"/>
        </w:rPr>
        <w:sym w:font="HQPB2" w:char="F091"/>
      </w:r>
      <w:r w:rsidR="005F2998" w:rsidRPr="00DC257E">
        <w:rPr>
          <w:szCs w:val="22"/>
        </w:rPr>
        <w:sym w:font="HQPB5" w:char="F079"/>
      </w:r>
      <w:r w:rsidR="005F2998" w:rsidRPr="00DC257E">
        <w:rPr>
          <w:szCs w:val="22"/>
        </w:rPr>
        <w:sym w:font="HQPB2" w:char="F04A"/>
      </w:r>
      <w:r w:rsidR="005F2998" w:rsidRPr="00DC257E">
        <w:rPr>
          <w:szCs w:val="22"/>
        </w:rPr>
        <w:sym w:font="HQPB2" w:char="F0BB"/>
      </w:r>
      <w:r w:rsidR="005F2998" w:rsidRPr="00DC257E">
        <w:rPr>
          <w:szCs w:val="22"/>
        </w:rPr>
        <w:sym w:font="HQPB5" w:char="F074"/>
      </w:r>
      <w:r w:rsidR="005F2998" w:rsidRPr="00DC257E">
        <w:rPr>
          <w:szCs w:val="22"/>
        </w:rPr>
        <w:sym w:font="HQPB2" w:char="F083"/>
      </w:r>
      <w:r w:rsidR="005F2998" w:rsidRPr="00DC257E">
        <w:rPr>
          <w:szCs w:val="22"/>
        </w:rPr>
        <w:sym w:font="HQPB5" w:char="F046"/>
      </w:r>
      <w:r w:rsidR="005F2998" w:rsidRPr="00DC257E">
        <w:rPr>
          <w:szCs w:val="22"/>
        </w:rPr>
        <w:sym w:font="HQPB2" w:char="F07B"/>
      </w:r>
      <w:r w:rsidR="005F2998" w:rsidRPr="00DC257E">
        <w:rPr>
          <w:szCs w:val="22"/>
        </w:rPr>
        <w:sym w:font="HQPB5" w:char="F024"/>
      </w:r>
      <w:r w:rsidR="005F2998" w:rsidRPr="00DC257E">
        <w:rPr>
          <w:szCs w:val="22"/>
        </w:rPr>
        <w:sym w:font="HQPB1" w:char="F023"/>
      </w:r>
      <w:r w:rsidR="005F2998" w:rsidRPr="005F2998">
        <w:rPr>
          <w:rFonts w:ascii="(normal text)" w:hAnsi="(normal text)"/>
          <w:sz w:val="18"/>
          <w:szCs w:val="24"/>
          <w:rtl/>
        </w:rPr>
        <w:t xml:space="preserve"> </w:t>
      </w:r>
      <w:r w:rsidR="005F2998" w:rsidRPr="00DC257E">
        <w:rPr>
          <w:szCs w:val="22"/>
        </w:rPr>
        <w:sym w:font="HQPB4" w:char="F0F3"/>
      </w:r>
      <w:r w:rsidR="005F2998" w:rsidRPr="00DC257E">
        <w:rPr>
          <w:szCs w:val="22"/>
        </w:rPr>
        <w:sym w:font="HQPB2" w:char="F04F"/>
      </w:r>
      <w:r w:rsidR="005F2998" w:rsidRPr="00DC257E">
        <w:rPr>
          <w:szCs w:val="22"/>
        </w:rPr>
        <w:sym w:font="HQPB4" w:char="F0E4"/>
      </w:r>
      <w:r w:rsidR="005F2998" w:rsidRPr="00DC257E">
        <w:rPr>
          <w:szCs w:val="22"/>
        </w:rPr>
        <w:sym w:font="HQPB2" w:char="F033"/>
      </w:r>
      <w:r w:rsidR="005F2998" w:rsidRPr="00DC257E">
        <w:rPr>
          <w:szCs w:val="22"/>
        </w:rPr>
        <w:sym w:font="HQPB2" w:char="F05A"/>
      </w:r>
      <w:r w:rsidR="005F2998" w:rsidRPr="00DC257E">
        <w:rPr>
          <w:szCs w:val="22"/>
        </w:rPr>
        <w:sym w:font="HQPB4" w:char="F0CF"/>
      </w:r>
      <w:r w:rsidR="005F2998" w:rsidRPr="00DC257E">
        <w:rPr>
          <w:szCs w:val="22"/>
        </w:rPr>
        <w:sym w:font="HQPB2" w:char="F042"/>
      </w:r>
      <w:r w:rsidR="005F2998" w:rsidRPr="005F2998">
        <w:rPr>
          <w:rFonts w:ascii="(normal text)" w:hAnsi="(normal text)"/>
          <w:sz w:val="18"/>
          <w:szCs w:val="24"/>
          <w:rtl/>
        </w:rPr>
        <w:t xml:space="preserve"> </w:t>
      </w:r>
      <w:r w:rsidR="005F2998" w:rsidRPr="00DC257E">
        <w:rPr>
          <w:szCs w:val="22"/>
        </w:rPr>
        <w:sym w:font="HQPB5" w:char="F074"/>
      </w:r>
      <w:r w:rsidR="005F2998" w:rsidRPr="00DC257E">
        <w:rPr>
          <w:szCs w:val="22"/>
        </w:rPr>
        <w:sym w:font="HQPB2" w:char="F0FB"/>
      </w:r>
      <w:r w:rsidR="005F2998" w:rsidRPr="00DC257E">
        <w:rPr>
          <w:szCs w:val="22"/>
        </w:rPr>
        <w:sym w:font="HQPB2" w:char="F0FC"/>
      </w:r>
      <w:r w:rsidR="005F2998" w:rsidRPr="00DC257E">
        <w:rPr>
          <w:szCs w:val="22"/>
        </w:rPr>
        <w:sym w:font="HQPB4" w:char="F0C5"/>
      </w:r>
      <w:r w:rsidR="005F2998" w:rsidRPr="00DC257E">
        <w:rPr>
          <w:szCs w:val="22"/>
        </w:rPr>
        <w:sym w:font="HQPB1" w:char="F073"/>
      </w:r>
      <w:r w:rsidR="005F2998" w:rsidRPr="00DC257E">
        <w:rPr>
          <w:szCs w:val="22"/>
        </w:rPr>
        <w:sym w:font="HQPB4" w:char="F0CE"/>
      </w:r>
      <w:r w:rsidR="005F2998" w:rsidRPr="00DC257E">
        <w:rPr>
          <w:szCs w:val="22"/>
        </w:rPr>
        <w:sym w:font="HQPB2" w:char="F03D"/>
      </w:r>
      <w:r w:rsidR="005F2998" w:rsidRPr="00DC257E">
        <w:rPr>
          <w:szCs w:val="22"/>
        </w:rPr>
        <w:sym w:font="HQPB2" w:char="F0BB"/>
      </w:r>
      <w:r w:rsidR="005F2998" w:rsidRPr="00DC257E">
        <w:rPr>
          <w:szCs w:val="22"/>
        </w:rPr>
        <w:sym w:font="HQPB4" w:char="F0A2"/>
      </w:r>
      <w:r w:rsidR="005F2998" w:rsidRPr="00DC257E">
        <w:rPr>
          <w:szCs w:val="22"/>
        </w:rPr>
        <w:sym w:font="HQPB1" w:char="F0C1"/>
      </w:r>
      <w:r w:rsidR="005F2998" w:rsidRPr="00DC257E">
        <w:rPr>
          <w:szCs w:val="22"/>
        </w:rPr>
        <w:sym w:font="HQPB2" w:char="F039"/>
      </w:r>
      <w:r w:rsidR="005F2998" w:rsidRPr="00DC257E">
        <w:rPr>
          <w:szCs w:val="22"/>
        </w:rPr>
        <w:sym w:font="HQPB5" w:char="F024"/>
      </w:r>
      <w:r w:rsidR="005F2998" w:rsidRPr="00DC257E">
        <w:rPr>
          <w:szCs w:val="22"/>
        </w:rPr>
        <w:sym w:font="HQPB1" w:char="F023"/>
      </w:r>
      <w:r w:rsidR="005F2998" w:rsidRPr="00DC257E">
        <w:rPr>
          <w:szCs w:val="22"/>
        </w:rPr>
        <w:sym w:font="HQPB5" w:char="F075"/>
      </w:r>
      <w:r w:rsidR="005F2998" w:rsidRPr="00DC257E">
        <w:rPr>
          <w:szCs w:val="22"/>
        </w:rPr>
        <w:sym w:font="HQPB2" w:char="F072"/>
      </w:r>
      <w:r w:rsidR="005F2998" w:rsidRPr="005F2998">
        <w:rPr>
          <w:rFonts w:ascii="(normal text)" w:hAnsi="(normal text)"/>
          <w:sz w:val="18"/>
          <w:szCs w:val="24"/>
          <w:rtl/>
        </w:rPr>
        <w:t xml:space="preserve"> </w:t>
      </w:r>
      <w:r w:rsidR="005F2998" w:rsidRPr="00DC257E">
        <w:rPr>
          <w:szCs w:val="22"/>
        </w:rPr>
        <w:sym w:font="HQPB4" w:char="F0F4"/>
      </w:r>
      <w:r w:rsidR="005F2998" w:rsidRPr="00DC257E">
        <w:rPr>
          <w:szCs w:val="22"/>
        </w:rPr>
        <w:sym w:font="HQPB2" w:char="F060"/>
      </w:r>
      <w:r w:rsidR="005F2998" w:rsidRPr="00DC257E">
        <w:rPr>
          <w:szCs w:val="22"/>
        </w:rPr>
        <w:sym w:font="HQPB4" w:char="F0CF"/>
      </w:r>
      <w:r w:rsidR="005F2998" w:rsidRPr="00DC257E">
        <w:rPr>
          <w:szCs w:val="22"/>
        </w:rPr>
        <w:sym w:font="HQPB2" w:char="F042"/>
      </w:r>
      <w:r w:rsidR="005F2998" w:rsidRPr="005F2998">
        <w:rPr>
          <w:rFonts w:ascii="(normal text)" w:hAnsi="(normal text)"/>
          <w:sz w:val="18"/>
          <w:szCs w:val="24"/>
          <w:rtl/>
        </w:rPr>
        <w:t xml:space="preserve"> </w:t>
      </w:r>
      <w:r w:rsidR="005F2998" w:rsidRPr="00DC257E">
        <w:rPr>
          <w:szCs w:val="22"/>
        </w:rPr>
        <w:sym w:font="HQPB4" w:char="F0F6"/>
      </w:r>
      <w:bookmarkStart w:id="193" w:name="OLE_LINK46"/>
      <w:bookmarkStart w:id="194" w:name="OLE_LINK47"/>
      <w:r w:rsidR="005F2998" w:rsidRPr="00DC257E">
        <w:rPr>
          <w:szCs w:val="22"/>
        </w:rPr>
        <w:sym w:font="HQPB3" w:char="F02F"/>
      </w:r>
      <w:r w:rsidR="005F2998" w:rsidRPr="00DC257E">
        <w:rPr>
          <w:szCs w:val="22"/>
        </w:rPr>
        <w:sym w:font="HQPB4" w:char="F0E4"/>
      </w:r>
      <w:r w:rsidR="005F2998" w:rsidRPr="00DC257E">
        <w:rPr>
          <w:szCs w:val="22"/>
        </w:rPr>
        <w:sym w:font="HQPB2" w:char="F02E"/>
      </w:r>
      <w:r w:rsidR="005F2998" w:rsidRPr="00DC257E">
        <w:rPr>
          <w:szCs w:val="22"/>
        </w:rPr>
        <w:sym w:font="HQPB4" w:char="F0CF"/>
      </w:r>
      <w:r w:rsidR="005F2998" w:rsidRPr="00DC257E">
        <w:rPr>
          <w:szCs w:val="22"/>
        </w:rPr>
        <w:sym w:font="HQPB1" w:char="F08A"/>
      </w:r>
      <w:r w:rsidR="005F2998" w:rsidRPr="00DC257E">
        <w:rPr>
          <w:szCs w:val="22"/>
        </w:rPr>
        <w:sym w:font="HQPB1" w:char="F024"/>
      </w:r>
      <w:r w:rsidR="005F2998" w:rsidRPr="00DC257E">
        <w:rPr>
          <w:szCs w:val="22"/>
        </w:rPr>
        <w:sym w:font="HQPB5" w:char="F074"/>
      </w:r>
      <w:r w:rsidR="005F2998" w:rsidRPr="00DC257E">
        <w:rPr>
          <w:szCs w:val="22"/>
        </w:rPr>
        <w:sym w:font="HQPB1" w:char="F036"/>
      </w:r>
      <w:r w:rsidR="005F2998" w:rsidRPr="00DC257E">
        <w:rPr>
          <w:szCs w:val="22"/>
        </w:rPr>
        <w:sym w:font="HQPB4" w:char="F0CF"/>
      </w:r>
      <w:r w:rsidR="005F2998" w:rsidRPr="00DC257E">
        <w:rPr>
          <w:szCs w:val="22"/>
        </w:rPr>
        <w:sym w:font="HQPB1" w:char="F0E3"/>
      </w:r>
      <w:bookmarkEnd w:id="193"/>
      <w:bookmarkEnd w:id="194"/>
      <w:r w:rsidR="005F2998" w:rsidRPr="005F2998">
        <w:rPr>
          <w:rFonts w:ascii="(normal text)" w:hAnsi="(normal text)"/>
          <w:sz w:val="18"/>
          <w:szCs w:val="24"/>
          <w:rtl/>
        </w:rPr>
        <w:t xml:space="preserve"> </w:t>
      </w:r>
      <w:r w:rsidR="005F2998" w:rsidRPr="00DC257E">
        <w:rPr>
          <w:szCs w:val="22"/>
        </w:rPr>
        <w:sym w:font="HQPB4" w:char="F0F6"/>
      </w:r>
      <w:bookmarkStart w:id="195" w:name="OLE_LINK48"/>
      <w:bookmarkStart w:id="196" w:name="OLE_LINK49"/>
      <w:r w:rsidR="005F2998" w:rsidRPr="00DC257E">
        <w:rPr>
          <w:szCs w:val="22"/>
        </w:rPr>
        <w:sym w:font="HQPB2" w:char="F04E"/>
      </w:r>
      <w:r w:rsidR="005F2998" w:rsidRPr="00DC257E">
        <w:rPr>
          <w:szCs w:val="22"/>
        </w:rPr>
        <w:sym w:font="HQPB4" w:char="F0E0"/>
      </w:r>
      <w:r w:rsidR="005F2998" w:rsidRPr="00DC257E">
        <w:rPr>
          <w:szCs w:val="22"/>
        </w:rPr>
        <w:sym w:font="HQPB2" w:char="F036"/>
      </w:r>
      <w:r w:rsidR="005F2998" w:rsidRPr="00DC257E">
        <w:rPr>
          <w:szCs w:val="22"/>
        </w:rPr>
        <w:sym w:font="HQPB4" w:char="F0CD"/>
      </w:r>
      <w:r w:rsidR="005F2998" w:rsidRPr="00DC257E">
        <w:rPr>
          <w:szCs w:val="22"/>
        </w:rPr>
        <w:sym w:font="HQPB2" w:char="F0AC"/>
      </w:r>
      <w:r w:rsidR="005F2998" w:rsidRPr="00DC257E">
        <w:rPr>
          <w:szCs w:val="22"/>
        </w:rPr>
        <w:sym w:font="HQPB5" w:char="F021"/>
      </w:r>
      <w:r w:rsidR="005F2998" w:rsidRPr="00DC257E">
        <w:rPr>
          <w:szCs w:val="22"/>
        </w:rPr>
        <w:sym w:font="HQPB1" w:char="F024"/>
      </w:r>
      <w:r w:rsidR="005F2998" w:rsidRPr="00DC257E">
        <w:rPr>
          <w:szCs w:val="22"/>
        </w:rPr>
        <w:sym w:font="HQPB5" w:char="F074"/>
      </w:r>
      <w:r w:rsidR="005F2998" w:rsidRPr="00DC257E">
        <w:rPr>
          <w:szCs w:val="22"/>
        </w:rPr>
        <w:sym w:font="HQPB2" w:char="F042"/>
      </w:r>
      <w:r w:rsidR="005F2998" w:rsidRPr="00DC257E">
        <w:rPr>
          <w:szCs w:val="22"/>
        </w:rPr>
        <w:sym w:font="HQPB4" w:char="F0CE"/>
      </w:r>
      <w:r w:rsidR="005F2998" w:rsidRPr="00DC257E">
        <w:rPr>
          <w:szCs w:val="22"/>
        </w:rPr>
        <w:sym w:font="HQPB1" w:char="F029"/>
      </w:r>
      <w:r w:rsidR="005F2998" w:rsidRPr="00DC257E">
        <w:rPr>
          <w:szCs w:val="22"/>
        </w:rPr>
        <w:sym w:font="HQPB5" w:char="F075"/>
      </w:r>
      <w:bookmarkEnd w:id="195"/>
      <w:bookmarkEnd w:id="196"/>
      <w:r w:rsidR="005F2998" w:rsidRPr="00DC257E">
        <w:rPr>
          <w:szCs w:val="22"/>
        </w:rPr>
        <w:sym w:font="HQPB2" w:char="F072"/>
      </w:r>
      <w:r w:rsidR="005F2998" w:rsidRPr="005F2998">
        <w:rPr>
          <w:rFonts w:ascii="(normal text)" w:hAnsi="(normal text)"/>
          <w:sz w:val="18"/>
          <w:szCs w:val="24"/>
          <w:rtl/>
        </w:rPr>
        <w:t xml:space="preserve"> </w:t>
      </w:r>
      <w:r w:rsidR="005F2998" w:rsidRPr="00DC257E">
        <w:rPr>
          <w:szCs w:val="22"/>
        </w:rPr>
        <w:sym w:font="HQPB4" w:char="F034"/>
      </w:r>
      <w:r w:rsidR="005F2998" w:rsidRPr="005F2998">
        <w:rPr>
          <w:rFonts w:ascii="(normal text)" w:hAnsi="(normal text)"/>
          <w:sz w:val="18"/>
          <w:szCs w:val="24"/>
          <w:rtl/>
        </w:rPr>
        <w:t xml:space="preserve"> </w:t>
      </w:r>
      <w:r w:rsidR="005F2998" w:rsidRPr="00DC257E">
        <w:rPr>
          <w:szCs w:val="22"/>
        </w:rPr>
        <w:sym w:font="HQPB2" w:char="F062"/>
      </w:r>
      <w:r w:rsidR="005F2998" w:rsidRPr="00DC257E">
        <w:rPr>
          <w:szCs w:val="22"/>
        </w:rPr>
        <w:sym w:font="HQPB4" w:char="F0CE"/>
      </w:r>
      <w:r w:rsidR="005F2998" w:rsidRPr="00DC257E">
        <w:rPr>
          <w:szCs w:val="22"/>
        </w:rPr>
        <w:sym w:font="HQPB1" w:char="F029"/>
      </w:r>
      <w:r w:rsidR="005F2998" w:rsidRPr="005F2998">
        <w:rPr>
          <w:rFonts w:ascii="(normal text)" w:hAnsi="(normal text)"/>
          <w:sz w:val="18"/>
          <w:szCs w:val="24"/>
          <w:rtl/>
        </w:rPr>
        <w:t xml:space="preserve"> </w:t>
      </w:r>
      <w:r w:rsidR="005F2998" w:rsidRPr="00DC257E">
        <w:rPr>
          <w:szCs w:val="22"/>
        </w:rPr>
        <w:sym w:font="HQPB5" w:char="F028"/>
      </w:r>
      <w:r w:rsidR="005F2998" w:rsidRPr="00DC257E">
        <w:rPr>
          <w:szCs w:val="22"/>
        </w:rPr>
        <w:sym w:font="HQPB1" w:char="F023"/>
      </w:r>
      <w:r w:rsidR="005F2998" w:rsidRPr="00DC257E">
        <w:rPr>
          <w:szCs w:val="22"/>
        </w:rPr>
        <w:sym w:font="HQPB2" w:char="F071"/>
      </w:r>
      <w:r w:rsidR="005F2998" w:rsidRPr="00DC257E">
        <w:rPr>
          <w:szCs w:val="22"/>
        </w:rPr>
        <w:sym w:font="HQPB4" w:char="F0E7"/>
      </w:r>
      <w:r w:rsidR="005F2998" w:rsidRPr="00DC257E">
        <w:rPr>
          <w:szCs w:val="22"/>
        </w:rPr>
        <w:sym w:font="HQPB2" w:char="F052"/>
      </w:r>
      <w:r w:rsidR="005F2998" w:rsidRPr="00DC257E">
        <w:rPr>
          <w:szCs w:val="22"/>
        </w:rPr>
        <w:sym w:font="HQPB2" w:char="F071"/>
      </w:r>
      <w:r w:rsidR="005F2998" w:rsidRPr="00DC257E">
        <w:rPr>
          <w:szCs w:val="22"/>
        </w:rPr>
        <w:sym w:font="HQPB4" w:char="F0E4"/>
      </w:r>
      <w:r w:rsidR="005F2998" w:rsidRPr="00DC257E">
        <w:rPr>
          <w:szCs w:val="22"/>
        </w:rPr>
        <w:sym w:font="HQPB2" w:char="F033"/>
      </w:r>
      <w:r w:rsidR="005F2998" w:rsidRPr="00DC257E">
        <w:rPr>
          <w:szCs w:val="22"/>
        </w:rPr>
        <w:sym w:font="HQPB5" w:char="F074"/>
      </w:r>
      <w:r w:rsidR="005F2998" w:rsidRPr="00DC257E">
        <w:rPr>
          <w:szCs w:val="22"/>
        </w:rPr>
        <w:sym w:font="HQPB2" w:char="F083"/>
      </w:r>
      <w:r w:rsidR="005F2998" w:rsidRPr="005F2998">
        <w:rPr>
          <w:rFonts w:ascii="(normal text)" w:hAnsi="(normal text)"/>
          <w:sz w:val="18"/>
          <w:szCs w:val="24"/>
          <w:rtl/>
        </w:rPr>
        <w:t xml:space="preserve"> </w:t>
      </w:r>
      <w:r w:rsidR="005F2998" w:rsidRPr="00DC257E">
        <w:rPr>
          <w:szCs w:val="22"/>
        </w:rPr>
        <w:sym w:font="HQPB5" w:char="F075"/>
      </w:r>
      <w:r w:rsidR="005F2998" w:rsidRPr="00DC257E">
        <w:rPr>
          <w:szCs w:val="22"/>
        </w:rPr>
        <w:sym w:font="HQPB2" w:char="F0E4"/>
      </w:r>
      <w:r w:rsidR="005F2998" w:rsidRPr="00DC257E">
        <w:rPr>
          <w:szCs w:val="22"/>
        </w:rPr>
        <w:sym w:font="HQPB5" w:char="F021"/>
      </w:r>
      <w:r w:rsidR="005F2998" w:rsidRPr="00DC257E">
        <w:rPr>
          <w:szCs w:val="22"/>
        </w:rPr>
        <w:sym w:font="HQPB1" w:char="F023"/>
      </w:r>
      <w:r w:rsidR="005F2998" w:rsidRPr="00DC257E">
        <w:rPr>
          <w:szCs w:val="22"/>
        </w:rPr>
        <w:sym w:font="HQPB5" w:char="F074"/>
      </w:r>
      <w:r w:rsidR="005F2998" w:rsidRPr="00DC257E">
        <w:rPr>
          <w:szCs w:val="22"/>
        </w:rPr>
        <w:sym w:font="HQPB1" w:char="F08D"/>
      </w:r>
      <w:r w:rsidR="005F2998" w:rsidRPr="00DC257E">
        <w:rPr>
          <w:szCs w:val="22"/>
        </w:rPr>
        <w:sym w:font="HQPB5" w:char="F073"/>
      </w:r>
      <w:r w:rsidR="005F2998" w:rsidRPr="00DC257E">
        <w:rPr>
          <w:szCs w:val="22"/>
        </w:rPr>
        <w:sym w:font="HQPB2" w:char="F029"/>
      </w:r>
      <w:r w:rsidR="005F2998" w:rsidRPr="00DC257E">
        <w:rPr>
          <w:szCs w:val="22"/>
        </w:rPr>
        <w:sym w:font="HQPB4" w:char="F0E8"/>
      </w:r>
      <w:r w:rsidR="005F2998" w:rsidRPr="00DC257E">
        <w:rPr>
          <w:szCs w:val="22"/>
        </w:rPr>
        <w:sym w:font="HQPB1" w:char="F0F9"/>
      </w:r>
      <w:r w:rsidR="005F2998" w:rsidRPr="005F2998">
        <w:rPr>
          <w:rFonts w:ascii="(normal text)" w:hAnsi="(normal text)"/>
          <w:sz w:val="18"/>
          <w:szCs w:val="24"/>
          <w:rtl/>
        </w:rPr>
        <w:t xml:space="preserve"> </w:t>
      </w:r>
      <w:r w:rsidR="005F2998" w:rsidRPr="00DC257E">
        <w:rPr>
          <w:szCs w:val="22"/>
        </w:rPr>
        <w:sym w:font="HQPB4" w:char="F0E3"/>
      </w:r>
      <w:r w:rsidR="005F2998" w:rsidRPr="00DC257E">
        <w:rPr>
          <w:szCs w:val="22"/>
        </w:rPr>
        <w:sym w:font="HQPB2" w:char="F04E"/>
      </w:r>
      <w:r w:rsidR="005F2998" w:rsidRPr="00DC257E">
        <w:rPr>
          <w:szCs w:val="22"/>
        </w:rPr>
        <w:sym w:font="HQPB4" w:char="F0CE"/>
      </w:r>
      <w:r w:rsidR="005F2998" w:rsidRPr="00DC257E">
        <w:rPr>
          <w:szCs w:val="22"/>
        </w:rPr>
        <w:sym w:font="HQPB2" w:char="F067"/>
      </w:r>
      <w:r w:rsidR="005F2998" w:rsidRPr="00DC257E">
        <w:rPr>
          <w:szCs w:val="22"/>
        </w:rPr>
        <w:sym w:font="HQPB4" w:char="F0CF"/>
      </w:r>
      <w:r w:rsidR="005F2998" w:rsidRPr="00DC257E">
        <w:rPr>
          <w:szCs w:val="22"/>
        </w:rPr>
        <w:sym w:font="HQPB2" w:char="F059"/>
      </w:r>
      <w:r w:rsidR="005F2998" w:rsidRPr="00DC257E">
        <w:rPr>
          <w:szCs w:val="22"/>
        </w:rPr>
        <w:sym w:font="HQPB4" w:char="F0F8"/>
      </w:r>
      <w:r w:rsidR="005F2998" w:rsidRPr="00DC257E">
        <w:rPr>
          <w:szCs w:val="22"/>
        </w:rPr>
        <w:sym w:font="HQPB1" w:char="F0F3"/>
      </w:r>
      <w:r w:rsidR="005F2998" w:rsidRPr="00DC257E">
        <w:rPr>
          <w:szCs w:val="22"/>
        </w:rPr>
        <w:sym w:font="HQPB4" w:char="F0E3"/>
      </w:r>
      <w:r w:rsidR="005F2998" w:rsidRPr="00DC257E">
        <w:rPr>
          <w:szCs w:val="22"/>
        </w:rPr>
        <w:sym w:font="HQPB2" w:char="F083"/>
      </w:r>
      <w:r w:rsidR="005F2998" w:rsidRPr="005F2998">
        <w:rPr>
          <w:rFonts w:ascii="(normal text)" w:hAnsi="(normal text)"/>
          <w:sz w:val="18"/>
          <w:szCs w:val="24"/>
          <w:rtl/>
        </w:rPr>
        <w:t xml:space="preserve"> </w:t>
      </w:r>
      <w:r w:rsidR="005F2998" w:rsidRPr="00DC257E">
        <w:rPr>
          <w:szCs w:val="22"/>
        </w:rPr>
        <w:sym w:font="HQPB5" w:char="F0AA"/>
      </w:r>
      <w:r w:rsidR="005F2998" w:rsidRPr="00DC257E">
        <w:rPr>
          <w:szCs w:val="22"/>
        </w:rPr>
        <w:sym w:font="HQPB1" w:char="F021"/>
      </w:r>
      <w:r w:rsidR="005F2998" w:rsidRPr="00DC257E">
        <w:rPr>
          <w:szCs w:val="22"/>
        </w:rPr>
        <w:sym w:font="HQPB5" w:char="F024"/>
      </w:r>
      <w:r w:rsidR="005F2998" w:rsidRPr="00DC257E">
        <w:rPr>
          <w:szCs w:val="22"/>
        </w:rPr>
        <w:sym w:font="HQPB1" w:char="F023"/>
      </w:r>
      <w:r w:rsidR="005F2998" w:rsidRPr="005F2998">
        <w:rPr>
          <w:rFonts w:ascii="(normal text)" w:hAnsi="(normal text)"/>
          <w:sz w:val="18"/>
          <w:szCs w:val="24"/>
          <w:rtl/>
        </w:rPr>
        <w:t xml:space="preserve"> </w:t>
      </w:r>
      <w:r w:rsidR="005F2998" w:rsidRPr="00DC257E">
        <w:rPr>
          <w:szCs w:val="22"/>
        </w:rPr>
        <w:sym w:font="HQPB2" w:char="F060"/>
      </w:r>
      <w:r w:rsidR="005F2998" w:rsidRPr="00DC257E">
        <w:rPr>
          <w:szCs w:val="22"/>
        </w:rPr>
        <w:sym w:font="HQPB4" w:char="F0CF"/>
      </w:r>
      <w:r w:rsidR="005F2998" w:rsidRPr="00DC257E">
        <w:rPr>
          <w:szCs w:val="22"/>
        </w:rPr>
        <w:sym w:font="HQPB2" w:char="F042"/>
      </w:r>
      <w:r w:rsidR="005F2998" w:rsidRPr="005F2998">
        <w:rPr>
          <w:rFonts w:ascii="(normal text)" w:hAnsi="(normal text)"/>
          <w:sz w:val="18"/>
          <w:szCs w:val="24"/>
          <w:rtl/>
        </w:rPr>
        <w:t xml:space="preserve"> </w:t>
      </w:r>
      <w:r w:rsidR="005F2998" w:rsidRPr="00DC257E">
        <w:rPr>
          <w:szCs w:val="22"/>
        </w:rPr>
        <w:sym w:font="HQPB2" w:char="F0BE"/>
      </w:r>
      <w:r w:rsidR="005F2998" w:rsidRPr="00DC257E">
        <w:rPr>
          <w:szCs w:val="22"/>
        </w:rPr>
        <w:sym w:font="HQPB4" w:char="F0CF"/>
      </w:r>
      <w:r w:rsidR="005F2998" w:rsidRPr="00DC257E">
        <w:rPr>
          <w:szCs w:val="22"/>
        </w:rPr>
        <w:sym w:font="HQPB3" w:char="F026"/>
      </w:r>
      <w:r w:rsidR="005F2998" w:rsidRPr="00DC257E">
        <w:rPr>
          <w:szCs w:val="22"/>
        </w:rPr>
        <w:sym w:font="HQPB4" w:char="F0CE"/>
      </w:r>
      <w:r w:rsidR="005F2998" w:rsidRPr="00DC257E">
        <w:rPr>
          <w:szCs w:val="22"/>
        </w:rPr>
        <w:sym w:font="HQPB3" w:char="F023"/>
      </w:r>
      <w:r w:rsidR="005F2998" w:rsidRPr="00DC257E">
        <w:rPr>
          <w:szCs w:val="22"/>
        </w:rPr>
        <w:sym w:font="HQPB4" w:char="F0F4"/>
      </w:r>
      <w:r w:rsidR="005F2998" w:rsidRPr="00DC257E">
        <w:rPr>
          <w:szCs w:val="22"/>
        </w:rPr>
        <w:sym w:font="HQPB1" w:char="F0D2"/>
      </w:r>
      <w:r w:rsidR="005F2998" w:rsidRPr="00DC257E">
        <w:rPr>
          <w:szCs w:val="22"/>
        </w:rPr>
        <w:sym w:font="HQPB5" w:char="F073"/>
      </w:r>
      <w:r w:rsidR="005F2998" w:rsidRPr="00DC257E">
        <w:rPr>
          <w:szCs w:val="22"/>
        </w:rPr>
        <w:sym w:font="HQPB1" w:char="F0F9"/>
      </w:r>
      <w:r w:rsidR="005F2998" w:rsidRPr="005F2998">
        <w:rPr>
          <w:rFonts w:ascii="(normal text)" w:hAnsi="(normal text)"/>
          <w:sz w:val="18"/>
          <w:szCs w:val="24"/>
          <w:rtl/>
        </w:rPr>
        <w:t xml:space="preserve"> </w:t>
      </w:r>
      <w:r w:rsidR="005F2998" w:rsidRPr="00DC257E">
        <w:rPr>
          <w:szCs w:val="22"/>
        </w:rPr>
        <w:sym w:font="HQPB4" w:char="F033"/>
      </w:r>
      <w:r w:rsidR="005F2998" w:rsidRPr="005F2998">
        <w:rPr>
          <w:rFonts w:ascii="(normal text)" w:hAnsi="(normal text)"/>
          <w:sz w:val="18"/>
          <w:szCs w:val="24"/>
          <w:rtl/>
        </w:rPr>
        <w:t xml:space="preserve"> </w:t>
      </w:r>
      <w:r w:rsidR="005F2998" w:rsidRPr="00DC257E">
        <w:rPr>
          <w:szCs w:val="22"/>
        </w:rPr>
        <w:sym w:font="HQPB5" w:char="F0AA"/>
      </w:r>
      <w:r w:rsidR="005F2998" w:rsidRPr="00DC257E">
        <w:rPr>
          <w:szCs w:val="22"/>
        </w:rPr>
        <w:sym w:font="HQPB1" w:char="F021"/>
      </w:r>
      <w:r w:rsidR="005F2998" w:rsidRPr="00DC257E">
        <w:rPr>
          <w:szCs w:val="22"/>
        </w:rPr>
        <w:sym w:font="HQPB5" w:char="F024"/>
      </w:r>
      <w:r w:rsidR="005F2998" w:rsidRPr="00DC257E">
        <w:rPr>
          <w:szCs w:val="22"/>
        </w:rPr>
        <w:sym w:font="HQPB1" w:char="F023"/>
      </w:r>
      <w:r w:rsidR="005F2998" w:rsidRPr="00DC257E">
        <w:rPr>
          <w:szCs w:val="22"/>
        </w:rPr>
        <w:sym w:font="HQPB5" w:char="F075"/>
      </w:r>
      <w:r w:rsidR="005F2998" w:rsidRPr="00DC257E">
        <w:rPr>
          <w:szCs w:val="22"/>
        </w:rPr>
        <w:sym w:font="HQPB2" w:char="F072"/>
      </w:r>
      <w:r w:rsidR="005F2998" w:rsidRPr="005F2998">
        <w:rPr>
          <w:rFonts w:ascii="(normal text)" w:hAnsi="(normal text)"/>
          <w:sz w:val="18"/>
          <w:szCs w:val="24"/>
          <w:rtl/>
        </w:rPr>
        <w:t xml:space="preserve"> </w:t>
      </w:r>
      <w:r w:rsidR="005F2998" w:rsidRPr="00DC257E">
        <w:rPr>
          <w:szCs w:val="22"/>
        </w:rPr>
        <w:sym w:font="HQPB4" w:char="F0EC"/>
      </w:r>
      <w:r w:rsidR="005F2998" w:rsidRPr="00DC257E">
        <w:rPr>
          <w:szCs w:val="22"/>
        </w:rPr>
        <w:sym w:font="HQPB1" w:char="F0EC"/>
      </w:r>
      <w:r w:rsidR="005F2998" w:rsidRPr="00DC257E">
        <w:rPr>
          <w:szCs w:val="22"/>
        </w:rPr>
        <w:sym w:font="HQPB4" w:char="F0C5"/>
      </w:r>
      <w:r w:rsidR="005F2998" w:rsidRPr="00DC257E">
        <w:rPr>
          <w:szCs w:val="22"/>
        </w:rPr>
        <w:sym w:font="HQPB1" w:char="F099"/>
      </w:r>
      <w:r w:rsidR="005F2998" w:rsidRPr="00DC257E">
        <w:rPr>
          <w:szCs w:val="22"/>
        </w:rPr>
        <w:sym w:font="HQPB2" w:char="F0BA"/>
      </w:r>
      <w:r w:rsidR="005F2998" w:rsidRPr="00DC257E">
        <w:rPr>
          <w:szCs w:val="22"/>
        </w:rPr>
        <w:sym w:font="HQPB5" w:char="F075"/>
      </w:r>
      <w:r w:rsidR="005F2998" w:rsidRPr="00DC257E">
        <w:rPr>
          <w:szCs w:val="22"/>
        </w:rPr>
        <w:sym w:font="HQPB2" w:char="F072"/>
      </w:r>
      <w:r w:rsidR="005F2998" w:rsidRPr="005F2998">
        <w:rPr>
          <w:rFonts w:ascii="(normal text)" w:hAnsi="(normal text)"/>
          <w:sz w:val="18"/>
          <w:szCs w:val="24"/>
          <w:rtl/>
        </w:rPr>
        <w:t xml:space="preserve"> </w:t>
      </w:r>
      <w:r w:rsidR="005F2998" w:rsidRPr="00DC257E">
        <w:rPr>
          <w:szCs w:val="22"/>
        </w:rPr>
        <w:sym w:font="HQPB4" w:char="F0D2"/>
      </w:r>
      <w:r w:rsidR="005F2998" w:rsidRPr="00DC257E">
        <w:rPr>
          <w:szCs w:val="22"/>
        </w:rPr>
        <w:sym w:font="HQPB2" w:char="F04F"/>
      </w:r>
      <w:r w:rsidR="005F2998" w:rsidRPr="00DC257E">
        <w:rPr>
          <w:szCs w:val="22"/>
        </w:rPr>
        <w:sym w:font="HQPB2" w:char="F08A"/>
      </w:r>
      <w:r w:rsidR="005F2998" w:rsidRPr="00DC257E">
        <w:rPr>
          <w:szCs w:val="22"/>
        </w:rPr>
        <w:sym w:font="HQPB4" w:char="F0CE"/>
      </w:r>
      <w:r w:rsidR="005F2998" w:rsidRPr="00DC257E">
        <w:rPr>
          <w:szCs w:val="22"/>
        </w:rPr>
        <w:sym w:font="HQPB2" w:char="F03D"/>
      </w:r>
      <w:r w:rsidR="005F2998" w:rsidRPr="00DC257E">
        <w:rPr>
          <w:szCs w:val="22"/>
        </w:rPr>
        <w:sym w:font="HQPB5" w:char="F074"/>
      </w:r>
      <w:r w:rsidR="005F2998" w:rsidRPr="00DC257E">
        <w:rPr>
          <w:szCs w:val="22"/>
        </w:rPr>
        <w:sym w:font="HQPB1" w:char="F0E6"/>
      </w:r>
      <w:r w:rsidR="005F2998" w:rsidRPr="005F2998">
        <w:rPr>
          <w:rFonts w:ascii="(normal text)" w:hAnsi="(normal text)"/>
          <w:sz w:val="18"/>
          <w:szCs w:val="24"/>
          <w:rtl/>
        </w:rPr>
        <w:t xml:space="preserve"> </w:t>
      </w:r>
      <w:r w:rsidR="005F2998" w:rsidRPr="00DC257E">
        <w:rPr>
          <w:szCs w:val="22"/>
        </w:rPr>
        <w:sym w:font="HQPB2" w:char="F0C7"/>
      </w:r>
      <w:r w:rsidR="005F2998" w:rsidRPr="00DC257E">
        <w:rPr>
          <w:szCs w:val="22"/>
        </w:rPr>
        <w:sym w:font="HQPB2" w:char="F0CC"/>
      </w:r>
      <w:r w:rsidR="005F2998" w:rsidRPr="00DC257E">
        <w:rPr>
          <w:szCs w:val="22"/>
        </w:rPr>
        <w:sym w:font="HQPB2" w:char="F0CB"/>
      </w:r>
      <w:r w:rsidR="005F2998" w:rsidRPr="00DC257E">
        <w:rPr>
          <w:szCs w:val="22"/>
        </w:rPr>
        <w:sym w:font="HQPB2" w:char="F0C8"/>
      </w:r>
      <w:r w:rsidR="005F2998" w:rsidRPr="00D76875">
        <w:rPr>
          <w:rFonts w:cs="mylotus"/>
          <w:color w:val="000000"/>
          <w:sz w:val="28"/>
          <w:szCs w:val="27"/>
          <w:rtl/>
        </w:rPr>
        <w:t>﴾</w:t>
      </w:r>
      <w:r w:rsidR="005F2998">
        <w:rPr>
          <w:sz w:val="28"/>
          <w:rtl/>
        </w:rPr>
        <w:t xml:space="preserve"> </w:t>
      </w:r>
      <w:r w:rsidR="005F2998" w:rsidRPr="00D76875">
        <w:rPr>
          <w:rFonts w:cs="mylotus"/>
          <w:sz w:val="28"/>
          <w:szCs w:val="27"/>
          <w:rtl/>
        </w:rPr>
        <w:t>«</w:t>
      </w:r>
      <w:r w:rsidRPr="00230FAB">
        <w:rPr>
          <w:sz w:val="28"/>
          <w:rtl/>
        </w:rPr>
        <w:t>بى‏ همسران خود و غلامان و كنيزان درستكارتان را همسر دهيد</w:t>
      </w:r>
      <w:r w:rsidR="00173E49">
        <w:rPr>
          <w:sz w:val="28"/>
          <w:rtl/>
        </w:rPr>
        <w:t xml:space="preserve">، </w:t>
      </w:r>
      <w:r w:rsidRPr="00230FAB">
        <w:rPr>
          <w:sz w:val="28"/>
          <w:rtl/>
        </w:rPr>
        <w:t>اگر تنگدستند خداوند آنان را از فضل خويش بى‏نياز خواهد كرد و خدا گشايشگر داناست</w:t>
      </w:r>
      <w:r w:rsidR="005F2998" w:rsidRPr="00D76875">
        <w:rPr>
          <w:rFonts w:cs="mylotus"/>
          <w:sz w:val="28"/>
          <w:szCs w:val="27"/>
          <w:rtl/>
        </w:rPr>
        <w:t>»</w:t>
      </w:r>
      <w:r w:rsidRPr="00230FAB">
        <w:rPr>
          <w:sz w:val="28"/>
          <w:rtl/>
        </w:rPr>
        <w:t>.</w:t>
      </w:r>
      <w:r w:rsidRPr="00230FAB">
        <w:rPr>
          <w:color w:val="000000"/>
          <w:sz w:val="28"/>
          <w:rtl/>
        </w:rPr>
        <w:t xml:space="preserve"> معلوم است که منظور از عبادکم در این آیه</w:t>
      </w:r>
      <w:r w:rsidR="00173E49">
        <w:rPr>
          <w:color w:val="000000"/>
          <w:sz w:val="28"/>
          <w:rtl/>
        </w:rPr>
        <w:t xml:space="preserve">، </w:t>
      </w:r>
      <w:r w:rsidRPr="00230FAB">
        <w:rPr>
          <w:color w:val="000000"/>
          <w:sz w:val="28"/>
          <w:rtl/>
        </w:rPr>
        <w:t>همان غلامان و زیردستان بوده است و ربطی به آن شخص عبدالحسین ندارد که خود را بنده حسین نام نهاده است</w:t>
      </w:r>
      <w:r w:rsidR="00173E49">
        <w:rPr>
          <w:color w:val="000000"/>
          <w:sz w:val="28"/>
          <w:rtl/>
        </w:rPr>
        <w:t xml:space="preserve">، </w:t>
      </w:r>
      <w:r w:rsidRPr="00230FAB">
        <w:rPr>
          <w:color w:val="000000"/>
          <w:sz w:val="28"/>
          <w:rtl/>
        </w:rPr>
        <w:t>در آیه پس از</w:t>
      </w:r>
      <w:bookmarkStart w:id="197" w:name="OLE_LINK52"/>
      <w:r w:rsidRPr="00230FAB">
        <w:rPr>
          <w:color w:val="000000"/>
          <w:sz w:val="28"/>
          <w:rtl/>
        </w:rPr>
        <w:t xml:space="preserve"> </w:t>
      </w:r>
      <w:bookmarkStart w:id="198" w:name="OLE_LINK50"/>
      <w:bookmarkStart w:id="199" w:name="OLE_LINK51"/>
      <w:r w:rsidR="00863258">
        <w:rPr>
          <w:color w:val="000000"/>
          <w:sz w:val="28"/>
          <w:rtl/>
        </w:rPr>
        <w:t>«</w:t>
      </w:r>
      <w:r w:rsidR="00863258" w:rsidRPr="00DC257E">
        <w:rPr>
          <w:szCs w:val="22"/>
        </w:rPr>
        <w:t xml:space="preserve"> </w:t>
      </w:r>
      <w:r w:rsidR="00863258" w:rsidRPr="00DC257E">
        <w:rPr>
          <w:szCs w:val="22"/>
        </w:rPr>
        <w:sym w:font="HQPB3" w:char="002F"/>
      </w:r>
      <w:r w:rsidR="00863258" w:rsidRPr="00DC257E">
        <w:rPr>
          <w:szCs w:val="22"/>
        </w:rPr>
        <w:sym w:font="HQPB4" w:char="00E4"/>
      </w:r>
      <w:r w:rsidR="00863258" w:rsidRPr="00DC257E">
        <w:rPr>
          <w:szCs w:val="22"/>
        </w:rPr>
        <w:sym w:font="HQPB2" w:char="002E"/>
      </w:r>
      <w:r w:rsidR="00863258" w:rsidRPr="00DC257E">
        <w:rPr>
          <w:szCs w:val="22"/>
        </w:rPr>
        <w:sym w:font="HQPB4" w:char="00CF"/>
      </w:r>
      <w:r w:rsidR="00863258" w:rsidRPr="00DC257E">
        <w:rPr>
          <w:szCs w:val="22"/>
        </w:rPr>
        <w:sym w:font="HQPB1" w:char="008A"/>
      </w:r>
      <w:r w:rsidR="00863258" w:rsidRPr="00DC257E">
        <w:rPr>
          <w:szCs w:val="22"/>
        </w:rPr>
        <w:sym w:font="HQPB1" w:char="0024"/>
      </w:r>
      <w:r w:rsidR="00863258" w:rsidRPr="00DC257E">
        <w:rPr>
          <w:szCs w:val="22"/>
        </w:rPr>
        <w:sym w:font="HQPB5" w:char="0074"/>
      </w:r>
      <w:r w:rsidR="00863258" w:rsidRPr="00DC257E">
        <w:rPr>
          <w:szCs w:val="22"/>
        </w:rPr>
        <w:sym w:font="HQPB1" w:char="0036"/>
      </w:r>
      <w:r w:rsidR="00863258" w:rsidRPr="00DC257E">
        <w:rPr>
          <w:szCs w:val="22"/>
        </w:rPr>
        <w:sym w:font="HQPB4" w:char="00CF"/>
      </w:r>
      <w:r w:rsidR="00863258" w:rsidRPr="00DC257E">
        <w:rPr>
          <w:szCs w:val="22"/>
        </w:rPr>
        <w:sym w:font="HQPB1" w:char="00E3"/>
      </w:r>
      <w:bookmarkEnd w:id="198"/>
      <w:bookmarkEnd w:id="199"/>
      <w:r w:rsidR="00863258">
        <w:rPr>
          <w:color w:val="000000"/>
          <w:sz w:val="28"/>
          <w:rtl/>
        </w:rPr>
        <w:t>»</w:t>
      </w:r>
      <w:bookmarkEnd w:id="197"/>
      <w:r w:rsidRPr="00230FAB">
        <w:rPr>
          <w:color w:val="000000"/>
          <w:sz w:val="28"/>
          <w:rtl/>
        </w:rPr>
        <w:t xml:space="preserve"> نیز </w:t>
      </w:r>
      <w:r w:rsidR="00863258">
        <w:rPr>
          <w:color w:val="000000"/>
          <w:sz w:val="28"/>
          <w:rtl/>
        </w:rPr>
        <w:t>«</w:t>
      </w:r>
      <w:r w:rsidR="00863258" w:rsidRPr="00DC257E">
        <w:rPr>
          <w:szCs w:val="22"/>
        </w:rPr>
        <w:t xml:space="preserve"> </w:t>
      </w:r>
      <w:r w:rsidR="00863258" w:rsidRPr="00DC257E">
        <w:rPr>
          <w:szCs w:val="22"/>
        </w:rPr>
        <w:sym w:font="HQPB2" w:char="004E"/>
      </w:r>
      <w:r w:rsidR="00863258" w:rsidRPr="00DC257E">
        <w:rPr>
          <w:szCs w:val="22"/>
        </w:rPr>
        <w:sym w:font="HQPB4" w:char="00E0"/>
      </w:r>
      <w:r w:rsidR="00863258" w:rsidRPr="00DC257E">
        <w:rPr>
          <w:szCs w:val="22"/>
        </w:rPr>
        <w:sym w:font="HQPB2" w:char="0036"/>
      </w:r>
      <w:r w:rsidR="00863258" w:rsidRPr="00DC257E">
        <w:rPr>
          <w:szCs w:val="22"/>
        </w:rPr>
        <w:sym w:font="HQPB4" w:char="00CD"/>
      </w:r>
      <w:r w:rsidR="00863258" w:rsidRPr="00DC257E">
        <w:rPr>
          <w:szCs w:val="22"/>
        </w:rPr>
        <w:sym w:font="HQPB2" w:char="00AC"/>
      </w:r>
      <w:r w:rsidR="00863258" w:rsidRPr="00DC257E">
        <w:rPr>
          <w:szCs w:val="22"/>
        </w:rPr>
        <w:sym w:font="HQPB5" w:char="0021"/>
      </w:r>
      <w:r w:rsidR="00863258" w:rsidRPr="00DC257E">
        <w:rPr>
          <w:szCs w:val="22"/>
        </w:rPr>
        <w:sym w:font="HQPB1" w:char="0024"/>
      </w:r>
      <w:r w:rsidR="00863258" w:rsidRPr="00DC257E">
        <w:rPr>
          <w:szCs w:val="22"/>
        </w:rPr>
        <w:sym w:font="HQPB5" w:char="0074"/>
      </w:r>
      <w:r w:rsidR="00863258" w:rsidRPr="00DC257E">
        <w:rPr>
          <w:szCs w:val="22"/>
        </w:rPr>
        <w:sym w:font="HQPB2" w:char="0042"/>
      </w:r>
      <w:r w:rsidR="00863258" w:rsidRPr="00DC257E">
        <w:rPr>
          <w:szCs w:val="22"/>
        </w:rPr>
        <w:sym w:font="HQPB4" w:char="00CE"/>
      </w:r>
      <w:r w:rsidR="00863258" w:rsidRPr="00DC257E">
        <w:rPr>
          <w:szCs w:val="22"/>
        </w:rPr>
        <w:sym w:font="HQPB1" w:char="0029"/>
      </w:r>
      <w:r w:rsidR="00863258" w:rsidRPr="00DC257E">
        <w:rPr>
          <w:szCs w:val="22"/>
        </w:rPr>
        <w:sym w:font="HQPB5" w:char="0075"/>
      </w:r>
      <w:r w:rsidR="00863258">
        <w:rPr>
          <w:color w:val="000000"/>
          <w:sz w:val="28"/>
          <w:rtl/>
        </w:rPr>
        <w:t>»</w:t>
      </w:r>
      <w:r w:rsidRPr="00230FAB">
        <w:rPr>
          <w:color w:val="000000"/>
          <w:sz w:val="28"/>
          <w:rtl/>
        </w:rPr>
        <w:t xml:space="preserve"> آمده که مقصود را کاملا رسانده است. در ضمن در آیه نیامده که همین کار درست است یا اشتباه و صحیح بودن آن نیز تایید نشده است و اصولا آیات قرآنی به همین شکل هستند. یعنی ممکن است در قرآن امری خطا تنها نقل قول گردد ولی اشتباه بودنش بیان نشود و یا اینکه بالعکس اشتباه بودن آن نیز بیان شود</w:t>
      </w:r>
      <w:r w:rsidR="00173E49">
        <w:rPr>
          <w:color w:val="000000"/>
          <w:sz w:val="28"/>
          <w:rtl/>
        </w:rPr>
        <w:t xml:space="preserve"> (</w:t>
      </w:r>
      <w:r w:rsidRPr="00230FAB">
        <w:rPr>
          <w:color w:val="000000"/>
          <w:sz w:val="28"/>
          <w:rtl/>
        </w:rPr>
        <w:t>و اصولا برده داری صحیح نیست و آن غلامان جنگی نیز بحثی مفصل و جداگانه دارد و آن نوع برده داری در سابق نیز مانند شرابخواری و دیگر موارد رایج در جاهلیت به تدریج کنار گذاشته شده و محو گردیده است</w:t>
      </w:r>
      <w:r w:rsidR="00173E49">
        <w:rPr>
          <w:color w:val="000000"/>
          <w:sz w:val="28"/>
          <w:rtl/>
        </w:rPr>
        <w:t xml:space="preserve">، </w:t>
      </w:r>
      <w:r w:rsidRPr="00230FAB">
        <w:rPr>
          <w:color w:val="000000"/>
          <w:sz w:val="28"/>
          <w:rtl/>
        </w:rPr>
        <w:t>چون یک شبه ن</w:t>
      </w:r>
      <w:r w:rsidR="00FE236C">
        <w:rPr>
          <w:color w:val="000000"/>
          <w:sz w:val="28"/>
          <w:rtl/>
        </w:rPr>
        <w:t>می‌توا</w:t>
      </w:r>
      <w:r w:rsidRPr="00230FAB">
        <w:rPr>
          <w:color w:val="000000"/>
          <w:sz w:val="28"/>
          <w:rtl/>
        </w:rPr>
        <w:t xml:space="preserve">ن فرهنگ و قوانین یک اجتماع را عوض کرد و مثلا بندگان گرفته شده پس از مدتی آزاد </w:t>
      </w:r>
      <w:r w:rsidR="006E0F66">
        <w:rPr>
          <w:color w:val="000000"/>
          <w:sz w:val="28"/>
          <w:rtl/>
        </w:rPr>
        <w:t>می‌شد</w:t>
      </w:r>
      <w:r w:rsidRPr="00230FAB">
        <w:rPr>
          <w:color w:val="000000"/>
          <w:sz w:val="28"/>
          <w:rtl/>
        </w:rPr>
        <w:t>ند تا اینگونه به این رسم پایان دهند و...) و دین اسلام با هر نوع بندگی و بردگی چه از نوع شرک آمیزش و چه از نوع غلامی و بردگی آن</w:t>
      </w:r>
      <w:r w:rsidR="00173E49">
        <w:rPr>
          <w:color w:val="000000"/>
          <w:sz w:val="28"/>
          <w:rtl/>
        </w:rPr>
        <w:t xml:space="preserve">، </w:t>
      </w:r>
      <w:r w:rsidRPr="00230FAB">
        <w:rPr>
          <w:color w:val="000000"/>
          <w:sz w:val="28"/>
          <w:rtl/>
        </w:rPr>
        <w:t xml:space="preserve">مخالف است و اسلام برای شخصیت </w:t>
      </w:r>
      <w:r w:rsidR="0015536A">
        <w:rPr>
          <w:color w:val="000000"/>
          <w:sz w:val="28"/>
          <w:rtl/>
        </w:rPr>
        <w:t>انسان‌ها</w:t>
      </w:r>
      <w:r w:rsidRPr="00230FAB">
        <w:rPr>
          <w:color w:val="000000"/>
          <w:sz w:val="28"/>
          <w:rtl/>
        </w:rPr>
        <w:t xml:space="preserve"> ارزش قائل است. شما حتی به سخن امام خودتان حضرت علی</w:t>
      </w:r>
      <w:r w:rsidR="00863258">
        <w:rPr>
          <w:color w:val="000000"/>
          <w:sz w:val="28"/>
        </w:rPr>
        <w:sym w:font="AGA Arabesque" w:char="F075"/>
      </w:r>
      <w:r w:rsidR="00863258">
        <w:rPr>
          <w:color w:val="000000"/>
          <w:sz w:val="28"/>
          <w:rtl/>
        </w:rPr>
        <w:t xml:space="preserve"> </w:t>
      </w:r>
      <w:r w:rsidRPr="00230FAB">
        <w:rPr>
          <w:color w:val="000000"/>
          <w:sz w:val="28"/>
          <w:rtl/>
        </w:rPr>
        <w:t>نیز توجهی ندارید که فرموده: بنده دیگری مباش چون خدا ت</w:t>
      </w:r>
      <w:r w:rsidR="00D135A6">
        <w:rPr>
          <w:color w:val="000000"/>
          <w:sz w:val="28"/>
          <w:rtl/>
        </w:rPr>
        <w:t xml:space="preserve">و </w:t>
      </w:r>
      <w:r w:rsidRPr="00230FAB">
        <w:rPr>
          <w:color w:val="000000"/>
          <w:sz w:val="28"/>
          <w:rtl/>
        </w:rPr>
        <w:t xml:space="preserve">را آزاد آفریده. ما </w:t>
      </w:r>
      <w:r w:rsidR="00AB45E9">
        <w:rPr>
          <w:color w:val="000000"/>
          <w:sz w:val="28"/>
          <w:rtl/>
        </w:rPr>
        <w:t>می‌پرسیم</w:t>
      </w:r>
      <w:r w:rsidRPr="00230FAB">
        <w:rPr>
          <w:color w:val="000000"/>
          <w:sz w:val="28"/>
          <w:rtl/>
        </w:rPr>
        <w:t xml:space="preserve"> که چرا در سنت نبی اکرم</w:t>
      </w:r>
      <w:r w:rsidR="00863258">
        <w:rPr>
          <w:color w:val="000000"/>
          <w:sz w:val="28"/>
        </w:rPr>
        <w:sym w:font="AGA Arabesque" w:char="F072"/>
      </w:r>
      <w:r w:rsidR="00863258">
        <w:rPr>
          <w:color w:val="000000"/>
          <w:sz w:val="28"/>
          <w:rtl/>
        </w:rPr>
        <w:t xml:space="preserve"> </w:t>
      </w:r>
      <w:r w:rsidRPr="00230FAB">
        <w:rPr>
          <w:color w:val="000000"/>
          <w:sz w:val="28"/>
          <w:rtl/>
        </w:rPr>
        <w:t>خبری از این اسامی نیست؟ چرا در آن زمان عبدالمحمد نداریم؟ شما 12 امام دارید</w:t>
      </w:r>
      <w:r w:rsidR="00173E49">
        <w:rPr>
          <w:color w:val="000000"/>
          <w:sz w:val="28"/>
          <w:rtl/>
        </w:rPr>
        <w:t xml:space="preserve">، </w:t>
      </w:r>
      <w:r w:rsidRPr="00230FAB">
        <w:rPr>
          <w:color w:val="000000"/>
          <w:sz w:val="28"/>
          <w:rtl/>
        </w:rPr>
        <w:t>چرا هیچ یک برای نمونه و الگو برداری هم که شده چنین اسمی ندارند؟ مگر عمل امام نزد شما حجت نیست؟ خوب آیا چنین نامگذاری ن</w:t>
      </w:r>
      <w:r w:rsidR="00FE236C">
        <w:rPr>
          <w:color w:val="000000"/>
          <w:sz w:val="28"/>
          <w:rtl/>
        </w:rPr>
        <w:t>می‌توا</w:t>
      </w:r>
      <w:r w:rsidRPr="00230FAB">
        <w:rPr>
          <w:color w:val="000000"/>
          <w:sz w:val="28"/>
          <w:rtl/>
        </w:rPr>
        <w:t xml:space="preserve">نست برای نسلهای بعدی حجتی شود و قیل و قال </w:t>
      </w:r>
      <w:r w:rsidR="00D90076">
        <w:rPr>
          <w:color w:val="000000"/>
          <w:sz w:val="28"/>
          <w:rtl/>
        </w:rPr>
        <w:t>درباره</w:t>
      </w:r>
      <w:r w:rsidRPr="00230FAB">
        <w:rPr>
          <w:color w:val="000000"/>
          <w:sz w:val="28"/>
          <w:rtl/>
        </w:rPr>
        <w:t xml:space="preserve"> این موضوع را تمام کند؟ چرا یکی از امامان شما عبدالمحمد یا عبدالعلی نیست؟! و چرا اکثر صحابه نام عبدالله و عبدالرحمان </w:t>
      </w:r>
      <w:r w:rsidR="00F95C7C">
        <w:rPr>
          <w:color w:val="000000"/>
          <w:sz w:val="28"/>
          <w:rtl/>
        </w:rPr>
        <w:t>داشته‌اند</w:t>
      </w:r>
      <w:r w:rsidRPr="00230FAB">
        <w:rPr>
          <w:color w:val="000000"/>
          <w:sz w:val="28"/>
          <w:rtl/>
        </w:rPr>
        <w:t>؟ لابد اختراع اسمی چون عبدالمحمد کار بسیار دشواری بوده و به عقل مردم آن زمان ن</w:t>
      </w:r>
      <w:r w:rsidR="00020654">
        <w:rPr>
          <w:color w:val="000000"/>
          <w:sz w:val="28"/>
          <w:rtl/>
        </w:rPr>
        <w:t>می‌رسید</w:t>
      </w:r>
      <w:r w:rsidRPr="00230FAB">
        <w:rPr>
          <w:color w:val="000000"/>
          <w:sz w:val="28"/>
          <w:rtl/>
        </w:rPr>
        <w:t xml:space="preserve">ه است؟! و چطور اسامی عبد منات و عبدالعزی بوده است؟ در ضمن مراجع رافضی به برخی اسامی صحابه اشاره </w:t>
      </w:r>
      <w:r w:rsidR="00C972A1">
        <w:rPr>
          <w:color w:val="000000"/>
          <w:sz w:val="28"/>
          <w:rtl/>
        </w:rPr>
        <w:t>می‌کنند</w:t>
      </w:r>
      <w:r w:rsidRPr="00230FAB">
        <w:rPr>
          <w:color w:val="000000"/>
          <w:sz w:val="28"/>
          <w:rtl/>
        </w:rPr>
        <w:t xml:space="preserve"> که عبد فلان </w:t>
      </w:r>
      <w:r w:rsidR="00AC5D9D">
        <w:rPr>
          <w:color w:val="000000"/>
          <w:sz w:val="28"/>
          <w:rtl/>
        </w:rPr>
        <w:t>بوده‌اند</w:t>
      </w:r>
      <w:r w:rsidRPr="00230FAB">
        <w:rPr>
          <w:color w:val="000000"/>
          <w:sz w:val="28"/>
          <w:rtl/>
        </w:rPr>
        <w:t xml:space="preserve"> و یا به عبدالمطلب اشاره دارند که باید گفت:</w:t>
      </w:r>
      <w:r w:rsidR="00D2469D">
        <w:rPr>
          <w:color w:val="000000"/>
          <w:sz w:val="28"/>
          <w:rtl/>
        </w:rPr>
        <w:t xml:space="preserve"> این‌ها </w:t>
      </w:r>
      <w:r w:rsidRPr="00230FAB">
        <w:rPr>
          <w:color w:val="000000"/>
          <w:sz w:val="28"/>
          <w:rtl/>
        </w:rPr>
        <w:t>مربوط به قبل از اسلام هستند و صحبت از سنت نبی اکرم</w:t>
      </w:r>
      <w:r w:rsidR="00863258">
        <w:rPr>
          <w:color w:val="000000"/>
          <w:sz w:val="28"/>
        </w:rPr>
        <w:sym w:font="AGA Arabesque" w:char="F072"/>
      </w:r>
      <w:r w:rsidR="00863258">
        <w:rPr>
          <w:color w:val="000000"/>
          <w:sz w:val="28"/>
          <w:rtl/>
        </w:rPr>
        <w:t xml:space="preserve"> </w:t>
      </w:r>
      <w:r w:rsidRPr="00230FAB">
        <w:rPr>
          <w:color w:val="000000"/>
          <w:sz w:val="28"/>
          <w:rtl/>
        </w:rPr>
        <w:t>است</w:t>
      </w:r>
      <w:r w:rsidR="00173E49">
        <w:rPr>
          <w:color w:val="000000"/>
          <w:sz w:val="28"/>
          <w:rtl/>
        </w:rPr>
        <w:t xml:space="preserve">، </w:t>
      </w:r>
      <w:r w:rsidRPr="00230FAB">
        <w:rPr>
          <w:color w:val="000000"/>
          <w:sz w:val="28"/>
          <w:rtl/>
        </w:rPr>
        <w:t>چرا کسی عبدالمحمد نبوده است؟ چسباندن و اتصال کلمه عبد به نام شخصی دیگر</w:t>
      </w:r>
      <w:r w:rsidR="00173E49">
        <w:rPr>
          <w:color w:val="000000"/>
          <w:sz w:val="28"/>
          <w:rtl/>
        </w:rPr>
        <w:t xml:space="preserve">، </w:t>
      </w:r>
      <w:r w:rsidRPr="00230FAB">
        <w:rPr>
          <w:color w:val="000000"/>
          <w:sz w:val="28"/>
          <w:rtl/>
        </w:rPr>
        <w:t xml:space="preserve">اشتباه و مردود است و </w:t>
      </w:r>
      <w:r w:rsidR="00C972A1">
        <w:rPr>
          <w:color w:val="000000"/>
          <w:sz w:val="28"/>
          <w:rtl/>
        </w:rPr>
        <w:t>می‌بینیم</w:t>
      </w:r>
      <w:r w:rsidRPr="00230FAB">
        <w:rPr>
          <w:color w:val="000000"/>
          <w:sz w:val="28"/>
          <w:rtl/>
        </w:rPr>
        <w:t xml:space="preserve"> که در همان قرآن نیز عبدالنبی و عبدالرسول و عبد موسی و  عبد عیسی و یا حتی عبد جبرئیل نداریم و در طول تاریخ بشریت این همه انبیاء الهی وجود </w:t>
      </w:r>
      <w:r w:rsidR="00F95C7C">
        <w:rPr>
          <w:color w:val="000000"/>
          <w:sz w:val="28"/>
          <w:rtl/>
        </w:rPr>
        <w:t>داشته‌اند</w:t>
      </w:r>
      <w:r w:rsidR="00173E49">
        <w:rPr>
          <w:color w:val="000000"/>
          <w:sz w:val="28"/>
          <w:rtl/>
        </w:rPr>
        <w:t xml:space="preserve">، </w:t>
      </w:r>
      <w:r w:rsidRPr="00230FAB">
        <w:rPr>
          <w:color w:val="000000"/>
          <w:sz w:val="28"/>
          <w:rtl/>
        </w:rPr>
        <w:t>چرا نام یکی از ایشان عبد فلان نیست؟</w:t>
      </w:r>
      <w:r w:rsidR="00173E49">
        <w:rPr>
          <w:color w:val="000000"/>
          <w:sz w:val="28"/>
          <w:rtl/>
        </w:rPr>
        <w:t xml:space="preserve"> (</w:t>
      </w:r>
      <w:r w:rsidRPr="00230FAB">
        <w:rPr>
          <w:color w:val="000000"/>
          <w:sz w:val="28"/>
          <w:rtl/>
        </w:rPr>
        <w:t xml:space="preserve">مثلا به نام یکی از پیامبران قبلی خویش) و چرا در قرآن چنین نامی نیست؟! در همین آیه مورد استناد شما نیز تنها </w:t>
      </w:r>
      <w:r w:rsidR="00863258">
        <w:rPr>
          <w:color w:val="000000"/>
          <w:sz w:val="28"/>
          <w:rtl/>
        </w:rPr>
        <w:t>عبادکم</w:t>
      </w:r>
      <w:r w:rsidRPr="00230FAB">
        <w:rPr>
          <w:color w:val="000000"/>
          <w:sz w:val="28"/>
          <w:rtl/>
        </w:rPr>
        <w:t xml:space="preserve"> به تنهایی بیان شده و کلمه عباد به نام شخصی خاص متصل نگردیده است</w:t>
      </w:r>
      <w:r w:rsidR="00173E49">
        <w:rPr>
          <w:color w:val="000000"/>
          <w:sz w:val="28"/>
          <w:rtl/>
        </w:rPr>
        <w:t xml:space="preserve"> (</w:t>
      </w:r>
      <w:r w:rsidRPr="00230FAB">
        <w:rPr>
          <w:color w:val="000000"/>
          <w:sz w:val="28"/>
          <w:rtl/>
        </w:rPr>
        <w:t>مثلا عبادالرسول یا عبادالحسین!!!) بلکه بطور کلی از عباد زیر دست</w:t>
      </w:r>
      <w:r w:rsidR="00173E49">
        <w:rPr>
          <w:color w:val="000000"/>
          <w:sz w:val="28"/>
          <w:rtl/>
        </w:rPr>
        <w:t xml:space="preserve"> (</w:t>
      </w:r>
      <w:r w:rsidRPr="00230FAB">
        <w:rPr>
          <w:color w:val="000000"/>
          <w:sz w:val="28"/>
          <w:rtl/>
        </w:rPr>
        <w:t>یعنی غلامان) سخن رفته که با توجه به کل آیه</w:t>
      </w:r>
      <w:r w:rsidR="00173E49">
        <w:rPr>
          <w:color w:val="000000"/>
          <w:sz w:val="28"/>
          <w:rtl/>
        </w:rPr>
        <w:t xml:space="preserve">، </w:t>
      </w:r>
      <w:r w:rsidRPr="00230FAB">
        <w:rPr>
          <w:color w:val="000000"/>
          <w:sz w:val="28"/>
          <w:rtl/>
        </w:rPr>
        <w:t>مقصود کاملا روشن شده است. در اسلام و سنت متواتر پیامبر</w:t>
      </w:r>
      <w:r w:rsidR="00863258">
        <w:rPr>
          <w:color w:val="000000"/>
          <w:sz w:val="28"/>
        </w:rPr>
        <w:sym w:font="AGA Arabesque" w:char="F072"/>
      </w:r>
      <w:r w:rsidR="00863258">
        <w:rPr>
          <w:color w:val="000000"/>
          <w:sz w:val="28"/>
          <w:rtl/>
        </w:rPr>
        <w:t xml:space="preserve"> </w:t>
      </w:r>
      <w:r w:rsidRPr="00230FAB">
        <w:rPr>
          <w:color w:val="000000"/>
          <w:sz w:val="28"/>
          <w:rtl/>
        </w:rPr>
        <w:t xml:space="preserve">بطور چشمگیری از عبدالله سخن به میان رفته است که معنای </w:t>
      </w:r>
      <w:r w:rsidR="00BB1B3B">
        <w:rPr>
          <w:color w:val="000000"/>
          <w:sz w:val="28"/>
          <w:rtl/>
        </w:rPr>
        <w:t xml:space="preserve">آن را </w:t>
      </w:r>
      <w:r w:rsidRPr="00230FAB">
        <w:rPr>
          <w:color w:val="000000"/>
          <w:sz w:val="28"/>
          <w:rtl/>
        </w:rPr>
        <w:t>هر کسی می فهمد و مقصود آن کاملا روشن است</w:t>
      </w:r>
      <w:r w:rsidR="00173E49">
        <w:rPr>
          <w:color w:val="000000"/>
          <w:sz w:val="28"/>
          <w:rtl/>
        </w:rPr>
        <w:t xml:space="preserve"> (</w:t>
      </w:r>
      <w:r w:rsidRPr="00230FAB">
        <w:rPr>
          <w:color w:val="000000"/>
          <w:sz w:val="28"/>
          <w:rtl/>
        </w:rPr>
        <w:t>یعنی بنده خدا)</w:t>
      </w:r>
      <w:r w:rsidR="00173E49">
        <w:rPr>
          <w:color w:val="000000"/>
          <w:sz w:val="28"/>
          <w:rtl/>
        </w:rPr>
        <w:t xml:space="preserve">، </w:t>
      </w:r>
      <w:r w:rsidRPr="00230FAB">
        <w:rPr>
          <w:color w:val="000000"/>
          <w:sz w:val="28"/>
          <w:rtl/>
        </w:rPr>
        <w:t>ولی ما ناگهان با واژه</w:t>
      </w:r>
      <w:r w:rsidR="00BD4445">
        <w:rPr>
          <w:color w:val="000000"/>
          <w:sz w:val="28"/>
          <w:rtl/>
        </w:rPr>
        <w:t>‌</w:t>
      </w:r>
      <w:r w:rsidRPr="00230FAB">
        <w:rPr>
          <w:color w:val="000000"/>
          <w:sz w:val="28"/>
          <w:rtl/>
        </w:rPr>
        <w:t xml:space="preserve">ای چون عبدالحسین برخورد </w:t>
      </w:r>
      <w:r w:rsidR="00AC7F3A">
        <w:rPr>
          <w:color w:val="000000"/>
          <w:sz w:val="28"/>
          <w:rtl/>
        </w:rPr>
        <w:t>می‌کنیم</w:t>
      </w:r>
      <w:r w:rsidRPr="00230FAB">
        <w:rPr>
          <w:color w:val="000000"/>
          <w:sz w:val="28"/>
          <w:rtl/>
        </w:rPr>
        <w:t xml:space="preserve">!! خوب </w:t>
      </w:r>
      <w:r w:rsidR="00E616F4">
        <w:rPr>
          <w:color w:val="000000"/>
          <w:sz w:val="28"/>
          <w:rtl/>
        </w:rPr>
        <w:t>می‌شود</w:t>
      </w:r>
      <w:r w:rsidRPr="00230FAB">
        <w:rPr>
          <w:color w:val="000000"/>
          <w:sz w:val="28"/>
          <w:rtl/>
        </w:rPr>
        <w:t xml:space="preserve"> بفرمایید این واژه چه معنایی </w:t>
      </w:r>
      <w:r w:rsidR="000140B2">
        <w:rPr>
          <w:color w:val="000000"/>
          <w:sz w:val="28"/>
          <w:rtl/>
        </w:rPr>
        <w:t>می‌تواند</w:t>
      </w:r>
      <w:r w:rsidRPr="00230FAB">
        <w:rPr>
          <w:color w:val="000000"/>
          <w:sz w:val="28"/>
          <w:rtl/>
        </w:rPr>
        <w:t xml:space="preserve"> داشته باشد؟!!</w:t>
      </w:r>
      <w:r w:rsidR="00173E49">
        <w:rPr>
          <w:color w:val="000000"/>
          <w:sz w:val="28"/>
          <w:rtl/>
        </w:rPr>
        <w:t xml:space="preserve"> (</w:t>
      </w:r>
      <w:r w:rsidRPr="00230FAB">
        <w:rPr>
          <w:color w:val="000000"/>
          <w:sz w:val="28"/>
          <w:rtl/>
        </w:rPr>
        <w:t xml:space="preserve">قضاوت با خواننده گرامی) و یا باز </w:t>
      </w:r>
      <w:r w:rsidR="00C972A1">
        <w:rPr>
          <w:color w:val="000000"/>
          <w:sz w:val="28"/>
          <w:rtl/>
        </w:rPr>
        <w:t>می‌بینیم</w:t>
      </w:r>
      <w:r w:rsidRPr="00230FAB">
        <w:rPr>
          <w:color w:val="000000"/>
          <w:sz w:val="28"/>
          <w:rtl/>
        </w:rPr>
        <w:t xml:space="preserve"> که مراجع رافضی برای گمراه کردن مردم </w:t>
      </w:r>
      <w:r w:rsidR="003560E9">
        <w:rPr>
          <w:color w:val="000000"/>
          <w:sz w:val="28"/>
          <w:rtl/>
        </w:rPr>
        <w:t>می‌گ</w:t>
      </w:r>
      <w:r w:rsidRPr="00230FAB">
        <w:rPr>
          <w:color w:val="000000"/>
          <w:sz w:val="28"/>
          <w:rtl/>
        </w:rPr>
        <w:t>ویند: نام فلان عالم اهل سنت نیز مثلا عبدالرسول بوده است!!! که باید بگویم ما با قرآن و سنت نبی اکرم</w:t>
      </w:r>
      <w:r w:rsidR="00863258">
        <w:rPr>
          <w:color w:val="000000"/>
          <w:sz w:val="28"/>
        </w:rPr>
        <w:sym w:font="AGA Arabesque" w:char="F072"/>
      </w:r>
      <w:r w:rsidR="00863258">
        <w:rPr>
          <w:color w:val="000000"/>
          <w:sz w:val="28"/>
          <w:rtl/>
        </w:rPr>
        <w:t xml:space="preserve"> </w:t>
      </w:r>
      <w:r w:rsidRPr="00230FAB">
        <w:rPr>
          <w:color w:val="000000"/>
          <w:sz w:val="28"/>
          <w:rtl/>
        </w:rPr>
        <w:t>کار داریم و</w:t>
      </w:r>
      <w:r w:rsidR="00D2469D">
        <w:rPr>
          <w:color w:val="000000"/>
          <w:sz w:val="28"/>
          <w:rtl/>
        </w:rPr>
        <w:t xml:space="preserve"> این‌ها </w:t>
      </w:r>
      <w:r w:rsidRPr="00230FAB">
        <w:rPr>
          <w:color w:val="000000"/>
          <w:sz w:val="28"/>
          <w:rtl/>
        </w:rPr>
        <w:t>نزد ما حجت هستند نه عمل دیگران</w:t>
      </w:r>
      <w:r w:rsidR="00173E49">
        <w:rPr>
          <w:color w:val="000000"/>
          <w:sz w:val="28"/>
          <w:rtl/>
        </w:rPr>
        <w:t xml:space="preserve">، </w:t>
      </w:r>
      <w:r w:rsidRPr="00230FAB">
        <w:rPr>
          <w:color w:val="000000"/>
          <w:sz w:val="28"/>
          <w:rtl/>
        </w:rPr>
        <w:t xml:space="preserve">آن عالم نیز اشتباه نموده و نباید چنین اسمی را انتخاب </w:t>
      </w:r>
      <w:r w:rsidR="00F07EBA">
        <w:rPr>
          <w:color w:val="000000"/>
          <w:sz w:val="28"/>
          <w:rtl/>
        </w:rPr>
        <w:t>می‌کرده</w:t>
      </w:r>
      <w:r w:rsidRPr="00230FAB">
        <w:rPr>
          <w:color w:val="000000"/>
          <w:sz w:val="28"/>
          <w:rtl/>
        </w:rPr>
        <w:t xml:space="preserve"> است. مطلب جالب اینجاست که مراجع رافضی </w:t>
      </w:r>
      <w:r w:rsidR="003560E9">
        <w:rPr>
          <w:color w:val="000000"/>
          <w:sz w:val="28"/>
          <w:rtl/>
        </w:rPr>
        <w:t>می‌گ</w:t>
      </w:r>
      <w:r w:rsidRPr="00230FAB">
        <w:rPr>
          <w:color w:val="000000"/>
          <w:sz w:val="28"/>
          <w:rtl/>
        </w:rPr>
        <w:t xml:space="preserve">ویند کلمه عبد معانی مختلفی دارد و مقصود ما از عبدالحسین در حقیقت غلامی و خضوع و نوکری حسین است!! ولی وقتی ما </w:t>
      </w:r>
      <w:r w:rsidR="009122A6">
        <w:rPr>
          <w:color w:val="000000"/>
          <w:sz w:val="28"/>
          <w:rtl/>
        </w:rPr>
        <w:t>می‌گوییم</w:t>
      </w:r>
      <w:r w:rsidRPr="00230FAB">
        <w:rPr>
          <w:color w:val="000000"/>
          <w:sz w:val="28"/>
          <w:rtl/>
        </w:rPr>
        <w:t xml:space="preserve"> به فرض صحیح بودن این ادعا </w:t>
      </w:r>
      <w:r w:rsidR="00E616F4">
        <w:rPr>
          <w:color w:val="000000"/>
          <w:sz w:val="28"/>
          <w:rtl/>
        </w:rPr>
        <w:t>می‌شود</w:t>
      </w:r>
      <w:r w:rsidRPr="00230FAB">
        <w:rPr>
          <w:color w:val="000000"/>
          <w:sz w:val="28"/>
          <w:rtl/>
        </w:rPr>
        <w:t xml:space="preserve"> بفرمایید که نوکری حسین چه معنایی دارد و یعنی چه؟ هر انسانی شخصیت خودش را دارد و </w:t>
      </w:r>
      <w:r w:rsidR="00EC687C">
        <w:rPr>
          <w:color w:val="000000"/>
          <w:sz w:val="28"/>
          <w:rtl/>
        </w:rPr>
        <w:t>نمی‌بایست</w:t>
      </w:r>
      <w:r w:rsidRPr="00230FAB">
        <w:rPr>
          <w:color w:val="000000"/>
          <w:sz w:val="28"/>
          <w:rtl/>
        </w:rPr>
        <w:t xml:space="preserve"> در برابر مخلوقی دیگر خودش را کوچک کند و مگر حضرت علی</w:t>
      </w:r>
      <w:r w:rsidR="00863258">
        <w:rPr>
          <w:color w:val="000000"/>
          <w:sz w:val="28"/>
        </w:rPr>
        <w:sym w:font="AGA Arabesque" w:char="F075"/>
      </w:r>
      <w:r w:rsidR="00863258">
        <w:rPr>
          <w:color w:val="000000"/>
          <w:sz w:val="28"/>
          <w:rtl/>
        </w:rPr>
        <w:t xml:space="preserve"> </w:t>
      </w:r>
      <w:r w:rsidRPr="00230FAB">
        <w:rPr>
          <w:color w:val="000000"/>
          <w:sz w:val="28"/>
          <w:rtl/>
        </w:rPr>
        <w:t>نفرموده:</w:t>
      </w:r>
      <w:r w:rsidRPr="00230FAB">
        <w:rPr>
          <w:rFonts w:ascii="Tahoma" w:hAnsi="Tahoma"/>
          <w:sz w:val="28"/>
          <w:rtl/>
        </w:rPr>
        <w:t xml:space="preserve"> بنده دیگری مباش در حالیکه خدا تو را آزاد آفریده است؟ </w:t>
      </w:r>
      <w:r w:rsidR="00C972A1">
        <w:rPr>
          <w:rFonts w:ascii="Tahoma" w:hAnsi="Tahoma"/>
          <w:sz w:val="28"/>
          <w:rtl/>
        </w:rPr>
        <w:t>می‌بینیم</w:t>
      </w:r>
      <w:r w:rsidRPr="00230FAB">
        <w:rPr>
          <w:rFonts w:ascii="Tahoma" w:hAnsi="Tahoma"/>
          <w:sz w:val="28"/>
          <w:rtl/>
        </w:rPr>
        <w:t xml:space="preserve"> که مراجع رافضی فوری موضع خود را عوض </w:t>
      </w:r>
      <w:r w:rsidR="00C972A1">
        <w:rPr>
          <w:rFonts w:ascii="Tahoma" w:hAnsi="Tahoma"/>
          <w:sz w:val="28"/>
          <w:rtl/>
        </w:rPr>
        <w:t>می‌کنند</w:t>
      </w:r>
      <w:r w:rsidRPr="00230FAB">
        <w:rPr>
          <w:rFonts w:ascii="Tahoma" w:hAnsi="Tahoma"/>
          <w:sz w:val="28"/>
          <w:rtl/>
        </w:rPr>
        <w:t xml:space="preserve"> و </w:t>
      </w:r>
      <w:r w:rsidR="003560E9">
        <w:rPr>
          <w:rFonts w:ascii="Tahoma" w:hAnsi="Tahoma"/>
          <w:sz w:val="28"/>
          <w:rtl/>
        </w:rPr>
        <w:t>می‌گ</w:t>
      </w:r>
      <w:r w:rsidRPr="00230FAB">
        <w:rPr>
          <w:rFonts w:ascii="Tahoma" w:hAnsi="Tahoma"/>
          <w:sz w:val="28"/>
          <w:rtl/>
        </w:rPr>
        <w:t>ویند البته مقصود نوکری نیز نیست</w:t>
      </w:r>
      <w:r w:rsidR="00173E49">
        <w:rPr>
          <w:rFonts w:ascii="Tahoma" w:hAnsi="Tahoma"/>
          <w:sz w:val="28"/>
          <w:rtl/>
        </w:rPr>
        <w:t xml:space="preserve">، </w:t>
      </w:r>
      <w:r w:rsidRPr="00230FAB">
        <w:rPr>
          <w:rFonts w:ascii="Tahoma" w:hAnsi="Tahoma"/>
          <w:sz w:val="28"/>
          <w:rtl/>
        </w:rPr>
        <w:t>بلکه هدف این است که آن شخص عبدالحسین در آینده و به هنگام بزرگ شدن نیز بیاید و حسین را الگوی خویش قرار دهد و بدینوس</w:t>
      </w:r>
      <w:r w:rsidR="00BD4445">
        <w:rPr>
          <w:rFonts w:ascii="Tahoma" w:hAnsi="Tahoma"/>
          <w:sz w:val="28"/>
          <w:rtl/>
        </w:rPr>
        <w:t>یله در راستای اهداف حسین گام بر</w:t>
      </w:r>
      <w:r w:rsidR="00CE0A22">
        <w:rPr>
          <w:rFonts w:ascii="Tahoma" w:hAnsi="Tahoma"/>
          <w:sz w:val="28"/>
          <w:rtl/>
        </w:rPr>
        <w:t>می‌د</w:t>
      </w:r>
      <w:r w:rsidRPr="00230FAB">
        <w:rPr>
          <w:rFonts w:ascii="Tahoma" w:hAnsi="Tahoma"/>
          <w:sz w:val="28"/>
          <w:rtl/>
        </w:rPr>
        <w:t xml:space="preserve">ارد و سعی </w:t>
      </w:r>
      <w:r w:rsidR="007E7793">
        <w:rPr>
          <w:rFonts w:ascii="Tahoma" w:hAnsi="Tahoma"/>
          <w:sz w:val="28"/>
          <w:rtl/>
        </w:rPr>
        <w:t>می‌کند</w:t>
      </w:r>
      <w:r w:rsidRPr="00230FAB">
        <w:rPr>
          <w:rFonts w:ascii="Tahoma" w:hAnsi="Tahoma"/>
          <w:sz w:val="28"/>
          <w:rtl/>
        </w:rPr>
        <w:t xml:space="preserve"> مانند او شود!!!</w:t>
      </w:r>
      <w:r w:rsidR="00173E49">
        <w:rPr>
          <w:rFonts w:ascii="Tahoma" w:hAnsi="Tahoma"/>
          <w:sz w:val="28"/>
          <w:rtl/>
        </w:rPr>
        <w:t xml:space="preserve"> (</w:t>
      </w:r>
      <w:r w:rsidRPr="00230FAB">
        <w:rPr>
          <w:rFonts w:ascii="Tahoma" w:hAnsi="Tahoma"/>
          <w:sz w:val="28"/>
          <w:rtl/>
        </w:rPr>
        <w:t>قضاوت به عهده شعور خواننده گرامی)</w:t>
      </w:r>
      <w:r w:rsidRPr="00230FAB">
        <w:rPr>
          <w:color w:val="000000"/>
          <w:sz w:val="28"/>
          <w:rtl/>
        </w:rPr>
        <w:t xml:space="preserve"> و اما در مورد استناد شما به آیه قرآن</w:t>
      </w:r>
      <w:r w:rsidR="00173E49">
        <w:rPr>
          <w:color w:val="000000"/>
          <w:sz w:val="28"/>
          <w:rtl/>
        </w:rPr>
        <w:t xml:space="preserve">، </w:t>
      </w:r>
      <w:r w:rsidRPr="00230FAB">
        <w:rPr>
          <w:sz w:val="28"/>
          <w:rtl/>
        </w:rPr>
        <w:t xml:space="preserve">بارها گفته ایم تمامی شواهد و مدارکی که شما به قرآن استناد </w:t>
      </w:r>
      <w:r w:rsidR="00F07EBA">
        <w:rPr>
          <w:sz w:val="28"/>
          <w:rtl/>
        </w:rPr>
        <w:t>می‌کنید</w:t>
      </w:r>
      <w:r w:rsidR="00173E49">
        <w:rPr>
          <w:sz w:val="28"/>
          <w:rtl/>
        </w:rPr>
        <w:t xml:space="preserve">، </w:t>
      </w:r>
      <w:r w:rsidRPr="00230FAB">
        <w:rPr>
          <w:sz w:val="28"/>
          <w:rtl/>
        </w:rPr>
        <w:t xml:space="preserve">تحریف کلمات و استفاده از معانی نابه جا و نامربوط است و این عمل زشت را شما حتی در خصوص احادیث نیز انجام </w:t>
      </w:r>
      <w:r w:rsidR="00CD2128">
        <w:rPr>
          <w:sz w:val="28"/>
          <w:rtl/>
        </w:rPr>
        <w:t>می‌دهید</w:t>
      </w:r>
      <w:r w:rsidR="00173E49">
        <w:rPr>
          <w:sz w:val="28"/>
          <w:rtl/>
        </w:rPr>
        <w:t xml:space="preserve">، </w:t>
      </w:r>
      <w:r w:rsidRPr="00230FAB">
        <w:rPr>
          <w:sz w:val="28"/>
          <w:rtl/>
        </w:rPr>
        <w:t>مانند حدیث معروف: من کنت مولاه که از مولی معنای خلافت را بیرون می کشید. یا در قرآن از اهل بیت که مشخصا در خصوص همسران پیامبر</w:t>
      </w:r>
      <w:r w:rsidR="00863258">
        <w:rPr>
          <w:sz w:val="28"/>
        </w:rPr>
        <w:sym w:font="AGA Arabesque" w:char="F072"/>
      </w:r>
      <w:r w:rsidR="00863258">
        <w:rPr>
          <w:sz w:val="28"/>
          <w:rtl/>
        </w:rPr>
        <w:t xml:space="preserve"> </w:t>
      </w:r>
      <w:r w:rsidRPr="00230FAB">
        <w:rPr>
          <w:sz w:val="28"/>
          <w:rtl/>
        </w:rPr>
        <w:t>است</w:t>
      </w:r>
      <w:r w:rsidR="00173E49">
        <w:rPr>
          <w:sz w:val="28"/>
          <w:rtl/>
        </w:rPr>
        <w:t xml:space="preserve">، </w:t>
      </w:r>
      <w:r w:rsidRPr="00230FAB">
        <w:rPr>
          <w:sz w:val="28"/>
          <w:rtl/>
        </w:rPr>
        <w:t>انحصار دختر و داماد و نوه پیامبر را بیرون می</w:t>
      </w:r>
      <w:r w:rsidR="00F42701">
        <w:rPr>
          <w:sz w:val="28"/>
          <w:rtl/>
        </w:rPr>
        <w:t>‌</w:t>
      </w:r>
      <w:r w:rsidRPr="00230FAB">
        <w:rPr>
          <w:sz w:val="28"/>
          <w:rtl/>
        </w:rPr>
        <w:t xml:space="preserve">کشید!!! در خصوص این کلمه عبد نیز همینکار را </w:t>
      </w:r>
      <w:r w:rsidR="00062E73">
        <w:rPr>
          <w:sz w:val="28"/>
          <w:rtl/>
        </w:rPr>
        <w:t>کرده‌ای</w:t>
      </w:r>
      <w:r w:rsidRPr="00230FAB">
        <w:rPr>
          <w:sz w:val="28"/>
          <w:rtl/>
        </w:rPr>
        <w:t xml:space="preserve">د و این در حالی است که احمق ترین </w:t>
      </w:r>
      <w:r w:rsidR="0015536A">
        <w:rPr>
          <w:sz w:val="28"/>
          <w:rtl/>
        </w:rPr>
        <w:t>انسان‌ها</w:t>
      </w:r>
      <w:r w:rsidRPr="00230FAB">
        <w:rPr>
          <w:sz w:val="28"/>
          <w:rtl/>
        </w:rPr>
        <w:t xml:space="preserve"> نیز </w:t>
      </w:r>
      <w:r w:rsidR="00CE0A22">
        <w:rPr>
          <w:sz w:val="28"/>
          <w:rtl/>
        </w:rPr>
        <w:t>می‌د</w:t>
      </w:r>
      <w:r w:rsidRPr="00230FAB">
        <w:rPr>
          <w:sz w:val="28"/>
          <w:rtl/>
        </w:rPr>
        <w:t xml:space="preserve">انند معنای کلمه در کل جمله درک </w:t>
      </w:r>
      <w:r w:rsidR="00E616F4">
        <w:rPr>
          <w:sz w:val="28"/>
          <w:rtl/>
        </w:rPr>
        <w:t>می‌شود</w:t>
      </w:r>
      <w:r w:rsidRPr="00230FAB">
        <w:rPr>
          <w:sz w:val="28"/>
          <w:rtl/>
        </w:rPr>
        <w:t xml:space="preserve"> و نه به خودی خود. به عنوان مثال در قرآن چندین بار از کلمه </w:t>
      </w:r>
      <w:bookmarkStart w:id="200" w:name="OLE_LINK55"/>
      <w:bookmarkStart w:id="201" w:name="OLE_LINK56"/>
      <w:r w:rsidR="00863258">
        <w:rPr>
          <w:rFonts w:cs="B Badr"/>
          <w:sz w:val="28"/>
          <w:rtl/>
        </w:rPr>
        <w:t>«</w:t>
      </w:r>
      <w:r w:rsidR="00AE64D4">
        <w:rPr>
          <w:rStyle w:val="Char2"/>
          <w:rFonts w:hint="cs"/>
          <w:rtl/>
        </w:rPr>
        <w:t>أ</w:t>
      </w:r>
      <w:r w:rsidRPr="00AE64D4">
        <w:rPr>
          <w:rStyle w:val="Char2"/>
          <w:rFonts w:hint="cs"/>
          <w:rtl/>
        </w:rPr>
        <w:t xml:space="preserve">م و </w:t>
      </w:r>
      <w:r w:rsidR="00AE64D4">
        <w:rPr>
          <w:rStyle w:val="Char2"/>
          <w:rFonts w:hint="cs"/>
          <w:rtl/>
        </w:rPr>
        <w:t>أمي وأ</w:t>
      </w:r>
      <w:r w:rsidRPr="00AE64D4">
        <w:rPr>
          <w:rStyle w:val="Char2"/>
          <w:rFonts w:hint="cs"/>
          <w:rtl/>
        </w:rPr>
        <w:t>میون</w:t>
      </w:r>
      <w:r w:rsidR="00863258">
        <w:rPr>
          <w:rFonts w:cs="B Badr"/>
          <w:sz w:val="28"/>
          <w:rtl/>
        </w:rPr>
        <w:t>»</w:t>
      </w:r>
      <w:r w:rsidRPr="00230FAB">
        <w:rPr>
          <w:sz w:val="28"/>
          <w:rtl/>
        </w:rPr>
        <w:t xml:space="preserve"> </w:t>
      </w:r>
      <w:bookmarkEnd w:id="200"/>
      <w:bookmarkEnd w:id="201"/>
      <w:r w:rsidRPr="00230FAB">
        <w:rPr>
          <w:sz w:val="28"/>
          <w:rtl/>
        </w:rPr>
        <w:t xml:space="preserve">استفاده شده است. یکجا این کلمه اشاره دارد به قوم یهود و یکجا اشاره دارد به کافران و بت پرستان و یک جا هم اشاره دارد به پیامبر گرامی اسلام. ما ندیده ایم حتی معاندین و دشمنان اسلام یکبار بیایند و بگویند که چون </w:t>
      </w:r>
      <w:r w:rsidR="00863258">
        <w:rPr>
          <w:rFonts w:cs="B Badr"/>
          <w:sz w:val="28"/>
          <w:rtl/>
        </w:rPr>
        <w:t>«ام و امی و امیون»</w:t>
      </w:r>
      <w:r w:rsidRPr="00230FAB">
        <w:rPr>
          <w:sz w:val="28"/>
          <w:rtl/>
        </w:rPr>
        <w:t xml:space="preserve"> اشاره به قوم یهود و بت پرستان دارد</w:t>
      </w:r>
      <w:r w:rsidR="00173E49">
        <w:rPr>
          <w:sz w:val="28"/>
          <w:rtl/>
        </w:rPr>
        <w:t xml:space="preserve">، </w:t>
      </w:r>
      <w:r w:rsidRPr="00230FAB">
        <w:rPr>
          <w:sz w:val="28"/>
          <w:rtl/>
        </w:rPr>
        <w:t xml:space="preserve">پس نعوذ بالله پیامبر اسلام یهودی و بت پرست بوده است!!! ولی متاسفانه برخی علمای کلامی شیعه با آیات و کلمات الهی از این بازی ها زیاد انجام </w:t>
      </w:r>
      <w:r w:rsidR="00CE0A22">
        <w:rPr>
          <w:sz w:val="28"/>
          <w:rtl/>
        </w:rPr>
        <w:t>می‌د</w:t>
      </w:r>
      <w:r w:rsidRPr="00230FAB">
        <w:rPr>
          <w:sz w:val="28"/>
          <w:rtl/>
        </w:rPr>
        <w:t>هند.</w:t>
      </w:r>
    </w:p>
    <w:p w:rsidR="004354DD" w:rsidRDefault="00C12208" w:rsidP="004354DD">
      <w:pPr>
        <w:pStyle w:val="a0"/>
        <w:rPr>
          <w:rtl/>
          <w:lang w:bidi="ar-SA"/>
        </w:rPr>
      </w:pPr>
      <w:bookmarkStart w:id="202" w:name="_Toc291872576"/>
      <w:bookmarkStart w:id="203" w:name="_Toc305615745"/>
      <w:r w:rsidRPr="00230FAB">
        <w:rPr>
          <w:rtl/>
          <w:lang w:bidi="ar-SA"/>
        </w:rPr>
        <w:t>سوال</w:t>
      </w:r>
      <w:r w:rsidR="00E820D6">
        <w:rPr>
          <w:rtl/>
          <w:lang w:bidi="ar-SA"/>
        </w:rPr>
        <w:t xml:space="preserve"> 65</w:t>
      </w:r>
      <w:r w:rsidRPr="00230FAB">
        <w:rPr>
          <w:rtl/>
          <w:lang w:bidi="ar-SA"/>
        </w:rPr>
        <w:t>:</w:t>
      </w:r>
      <w:bookmarkEnd w:id="202"/>
      <w:bookmarkEnd w:id="203"/>
      <w:r w:rsidRPr="00230FAB">
        <w:rPr>
          <w:rtl/>
          <w:lang w:bidi="ar-SA"/>
        </w:rPr>
        <w:t xml:space="preserve"> </w:t>
      </w:r>
    </w:p>
    <w:p w:rsidR="00C12208" w:rsidRPr="00230FAB" w:rsidRDefault="00C12208" w:rsidP="004F6BC5">
      <w:pPr>
        <w:ind w:firstLine="312"/>
        <w:rPr>
          <w:rFonts w:cs="B Zar"/>
          <w:b/>
          <w:bCs/>
          <w:sz w:val="28"/>
          <w:rtl/>
        </w:rPr>
      </w:pPr>
      <w:bookmarkStart w:id="204" w:name="OLE_LINK57"/>
      <w:bookmarkStart w:id="205" w:name="OLE_LINK58"/>
      <w:bookmarkStart w:id="206" w:name="OLE_LINK59"/>
      <w:r w:rsidRPr="00230FAB">
        <w:rPr>
          <w:sz w:val="28"/>
          <w:rtl/>
        </w:rPr>
        <w:t>محققین مدعی تشیع</w:t>
      </w:r>
      <w:r w:rsidRPr="00230FAB">
        <w:rPr>
          <w:rStyle w:val="FootnoteReference"/>
          <w:rtl/>
        </w:rPr>
        <w:footnoteReference w:id="104"/>
      </w:r>
      <w:r w:rsidRPr="00230FAB">
        <w:rPr>
          <w:sz w:val="28"/>
          <w:rtl/>
        </w:rPr>
        <w:t xml:space="preserve"> در جواب اینکه چگونه حضرت علی و امامان نام فرزندان خویش را ابوبکر و عمر و عثمان و عایشه </w:t>
      </w:r>
      <w:r w:rsidR="003560E9">
        <w:rPr>
          <w:sz w:val="28"/>
          <w:rtl/>
        </w:rPr>
        <w:t>می‌</w:t>
      </w:r>
      <w:r w:rsidR="00666303">
        <w:rPr>
          <w:sz w:val="28"/>
          <w:rtl/>
        </w:rPr>
        <w:t>گذاشته‌اند</w:t>
      </w:r>
      <w:r w:rsidRPr="00230FAB">
        <w:rPr>
          <w:sz w:val="28"/>
          <w:rtl/>
        </w:rPr>
        <w:t xml:space="preserve"> و این نشانه دوستی میان ایشان بوده و نه دشمنی</w:t>
      </w:r>
      <w:r w:rsidR="00173E49">
        <w:rPr>
          <w:sz w:val="28"/>
          <w:rtl/>
        </w:rPr>
        <w:t xml:space="preserve">، </w:t>
      </w:r>
      <w:r w:rsidR="003560E9">
        <w:rPr>
          <w:sz w:val="28"/>
          <w:rtl/>
        </w:rPr>
        <w:t>می‌گ</w:t>
      </w:r>
      <w:r w:rsidRPr="00230FAB">
        <w:rPr>
          <w:sz w:val="28"/>
          <w:rtl/>
        </w:rPr>
        <w:t>ویند:</w:t>
      </w:r>
      <w:r w:rsidRPr="00230FAB">
        <w:rPr>
          <w:color w:val="000000"/>
          <w:sz w:val="28"/>
          <w:rtl/>
        </w:rPr>
        <w:t xml:space="preserve"> </w:t>
      </w:r>
      <w:r>
        <w:rPr>
          <w:rFonts w:ascii="Arial" w:hAnsi="Arial"/>
          <w:color w:val="000000"/>
          <w:sz w:val="28"/>
          <w:rtl/>
        </w:rPr>
        <w:t>خوب است بدانیم</w:t>
      </w:r>
      <w:r w:rsidRPr="00230FAB">
        <w:rPr>
          <w:rFonts w:ascii="Arial" w:hAnsi="Arial"/>
          <w:color w:val="000000"/>
          <w:sz w:val="28"/>
          <w:rtl/>
        </w:rPr>
        <w:t>:</w:t>
      </w:r>
      <w:r w:rsidRPr="00230FAB">
        <w:rPr>
          <w:rFonts w:ascii="Arial" w:hAnsi="Arial" w:cs="Arial"/>
          <w:color w:val="000000"/>
          <w:sz w:val="28"/>
          <w:rtl/>
        </w:rPr>
        <w:t> </w:t>
      </w:r>
      <w:r w:rsidRPr="00230FAB">
        <w:rPr>
          <w:rFonts w:ascii="Arial" w:hAnsi="Arial"/>
          <w:color w:val="000000"/>
          <w:sz w:val="28"/>
          <w:rtl/>
        </w:rPr>
        <w:t>نام جد اعلای پیامبر</w:t>
      </w:r>
      <w:r w:rsidR="0082488D">
        <w:rPr>
          <w:rFonts w:ascii="Arial" w:hAnsi="Arial"/>
          <w:color w:val="000000"/>
          <w:sz w:val="28"/>
        </w:rPr>
        <w:sym w:font="AGA Arabesque" w:char="F072"/>
      </w:r>
      <w:r w:rsidR="00173E49">
        <w:rPr>
          <w:rFonts w:ascii="Arial" w:hAnsi="Arial"/>
          <w:color w:val="000000"/>
          <w:sz w:val="28"/>
          <w:rtl/>
        </w:rPr>
        <w:t xml:space="preserve">، </w:t>
      </w:r>
      <w:r w:rsidRPr="00230FAB">
        <w:rPr>
          <w:rFonts w:ascii="Arial" w:hAnsi="Arial"/>
          <w:color w:val="000000"/>
          <w:sz w:val="28"/>
          <w:rtl/>
        </w:rPr>
        <w:t>عمر بوده است و همینطور نام عثمان به جهت عثمان ابن مظعون صحابی گرانقدر پیامبر</w:t>
      </w:r>
      <w:r w:rsidR="0082488D">
        <w:rPr>
          <w:rFonts w:ascii="Arial" w:hAnsi="Arial"/>
          <w:color w:val="000000"/>
          <w:sz w:val="28"/>
        </w:rPr>
        <w:sym w:font="AGA Arabesque" w:char="F072"/>
      </w:r>
      <w:r w:rsidR="0082488D">
        <w:rPr>
          <w:rFonts w:ascii="Arial" w:hAnsi="Arial"/>
          <w:color w:val="000000"/>
          <w:sz w:val="28"/>
          <w:rtl/>
        </w:rPr>
        <w:t xml:space="preserve"> </w:t>
      </w:r>
      <w:r w:rsidRPr="00230FAB">
        <w:rPr>
          <w:rFonts w:ascii="Arial" w:hAnsi="Arial"/>
          <w:color w:val="000000"/>
          <w:sz w:val="28"/>
          <w:rtl/>
        </w:rPr>
        <w:t>اتخاذ شده است و ابوبکر نیز کنیه است نه اسم</w:t>
      </w:r>
      <w:r w:rsidR="00173E49">
        <w:rPr>
          <w:rFonts w:ascii="Arial" w:hAnsi="Arial"/>
          <w:color w:val="000000"/>
          <w:sz w:val="28"/>
          <w:rtl/>
        </w:rPr>
        <w:t xml:space="preserve">، </w:t>
      </w:r>
      <w:r w:rsidRPr="00230FAB">
        <w:rPr>
          <w:rFonts w:ascii="Arial" w:hAnsi="Arial"/>
          <w:color w:val="000000"/>
          <w:sz w:val="28"/>
          <w:rtl/>
        </w:rPr>
        <w:t>لذا در هر سه مورد با قاطعیت ن</w:t>
      </w:r>
      <w:r w:rsidR="00FE236C">
        <w:rPr>
          <w:rFonts w:ascii="Arial" w:hAnsi="Arial"/>
          <w:color w:val="000000"/>
          <w:sz w:val="28"/>
          <w:rtl/>
        </w:rPr>
        <w:t>می‌توا</w:t>
      </w:r>
      <w:r w:rsidRPr="00230FAB">
        <w:rPr>
          <w:rFonts w:ascii="Arial" w:hAnsi="Arial"/>
          <w:color w:val="000000"/>
          <w:sz w:val="28"/>
          <w:rtl/>
        </w:rPr>
        <w:t>ن گفت که نامگذاری های آن حضرت به دلیل محبت علی</w:t>
      </w:r>
      <w:r w:rsidR="0082488D">
        <w:rPr>
          <w:rFonts w:ascii="Arial" w:hAnsi="Arial"/>
          <w:color w:val="000000"/>
          <w:sz w:val="28"/>
        </w:rPr>
        <w:sym w:font="AGA Arabesque" w:char="F075"/>
      </w:r>
      <w:r w:rsidR="0082488D">
        <w:rPr>
          <w:rFonts w:ascii="Arial" w:hAnsi="Arial"/>
          <w:color w:val="000000"/>
          <w:sz w:val="28"/>
          <w:rtl/>
        </w:rPr>
        <w:t xml:space="preserve"> </w:t>
      </w:r>
      <w:r w:rsidRPr="00230FAB">
        <w:rPr>
          <w:rFonts w:ascii="Arial" w:hAnsi="Arial"/>
          <w:color w:val="000000"/>
          <w:sz w:val="28"/>
          <w:rtl/>
        </w:rPr>
        <w:t>به خلفاء بوده است!!! در جواب باید گفت: اولا: مگر در آن زمان قحطی اسم بوده که مانند خلفا نامگذاری کرده است</w:t>
      </w:r>
      <w:r w:rsidRPr="00230FAB">
        <w:rPr>
          <w:rStyle w:val="FootnoteReference"/>
          <w:rFonts w:ascii="Arial" w:hAnsi="Arial"/>
          <w:color w:val="000000"/>
          <w:rtl/>
        </w:rPr>
        <w:footnoteReference w:id="105"/>
      </w:r>
      <w:r w:rsidRPr="00230FAB">
        <w:rPr>
          <w:rFonts w:ascii="Arial" w:hAnsi="Arial"/>
          <w:color w:val="000000"/>
          <w:sz w:val="28"/>
          <w:rtl/>
        </w:rPr>
        <w:t xml:space="preserve"> و آیا باعث گمراهی مردم بی اطلاع ن</w:t>
      </w:r>
      <w:r w:rsidR="006E0F66">
        <w:rPr>
          <w:rFonts w:ascii="Arial" w:hAnsi="Arial"/>
          <w:color w:val="000000"/>
          <w:sz w:val="28"/>
          <w:rtl/>
        </w:rPr>
        <w:t>می‌شد</w:t>
      </w:r>
      <w:r w:rsidRPr="00230FAB">
        <w:rPr>
          <w:rFonts w:ascii="Arial" w:hAnsi="Arial"/>
          <w:color w:val="000000"/>
          <w:sz w:val="28"/>
          <w:rtl/>
        </w:rPr>
        <w:t>ه است؟!</w:t>
      </w:r>
      <w:r w:rsidR="00173E49">
        <w:rPr>
          <w:rFonts w:ascii="Arial" w:hAnsi="Arial"/>
          <w:color w:val="000000"/>
          <w:sz w:val="28"/>
          <w:rtl/>
        </w:rPr>
        <w:t xml:space="preserve"> (</w:t>
      </w:r>
      <w:r w:rsidRPr="00230FAB">
        <w:rPr>
          <w:rFonts w:ascii="Arial" w:hAnsi="Arial"/>
          <w:color w:val="000000"/>
          <w:sz w:val="28"/>
          <w:rtl/>
        </w:rPr>
        <w:t xml:space="preserve">مگر نزد شما عمل امام حجت نیست؟) آیا صحیح بوده که امام شیعیان همنام با غاصبین خلافت نامگذاری کند؟!! آن هم در همان زمانی که اوج غصب خلافت بوده است به زعم شما؟ مگر به زعم شما عمر قاتل فاطمه و جنین داخل شکمش نبوده است؟ پس آیا عاقلانه است که حضرت علی نام قاتل همسر خویش و جنین داخل شکمش را برای فرزند خود انتخاب کند؟ و مردم چه </w:t>
      </w:r>
      <w:r w:rsidR="00EC687C">
        <w:rPr>
          <w:rFonts w:ascii="Arial" w:hAnsi="Arial"/>
          <w:color w:val="000000"/>
          <w:sz w:val="28"/>
          <w:rtl/>
        </w:rPr>
        <w:t>می‌</w:t>
      </w:r>
      <w:r w:rsidR="008B3C8E">
        <w:rPr>
          <w:rFonts w:ascii="Arial" w:hAnsi="Arial"/>
          <w:color w:val="000000"/>
          <w:sz w:val="28"/>
          <w:rtl/>
        </w:rPr>
        <w:t>گفته‌اند</w:t>
      </w:r>
      <w:r w:rsidRPr="00230FAB">
        <w:rPr>
          <w:rFonts w:ascii="Arial" w:hAnsi="Arial"/>
          <w:color w:val="000000"/>
          <w:sz w:val="28"/>
          <w:rtl/>
        </w:rPr>
        <w:t xml:space="preserve">؟ و حسن و حسین چه </w:t>
      </w:r>
      <w:r w:rsidR="00EC687C">
        <w:rPr>
          <w:rFonts w:ascii="Arial" w:hAnsi="Arial"/>
          <w:color w:val="000000"/>
          <w:sz w:val="28"/>
          <w:rtl/>
        </w:rPr>
        <w:t>می‌</w:t>
      </w:r>
      <w:r w:rsidR="008B3C8E">
        <w:rPr>
          <w:rFonts w:ascii="Arial" w:hAnsi="Arial"/>
          <w:color w:val="000000"/>
          <w:sz w:val="28"/>
          <w:rtl/>
        </w:rPr>
        <w:t>گفته‌اند</w:t>
      </w:r>
      <w:r w:rsidRPr="00230FAB">
        <w:rPr>
          <w:rFonts w:ascii="Arial" w:hAnsi="Arial"/>
          <w:color w:val="000000"/>
          <w:sz w:val="28"/>
          <w:rtl/>
        </w:rPr>
        <w:t>؟ یعنی هیچ نام دیگری نبوده که علی تنها از همین نام استفاده کرده است؟</w:t>
      </w:r>
      <w:r w:rsidR="00173E49">
        <w:rPr>
          <w:rFonts w:ascii="Arial" w:hAnsi="Arial"/>
          <w:color w:val="000000"/>
          <w:sz w:val="28"/>
          <w:rtl/>
        </w:rPr>
        <w:t xml:space="preserve"> (</w:t>
      </w:r>
      <w:r w:rsidRPr="00230FAB">
        <w:rPr>
          <w:rFonts w:ascii="Arial" w:hAnsi="Arial"/>
          <w:color w:val="000000"/>
          <w:sz w:val="28"/>
          <w:rtl/>
        </w:rPr>
        <w:t xml:space="preserve">امیدواریم </w:t>
      </w:r>
      <w:r w:rsidR="00742184">
        <w:rPr>
          <w:rFonts w:ascii="Arial" w:hAnsi="Arial"/>
          <w:color w:val="000000"/>
          <w:sz w:val="28"/>
          <w:rtl/>
        </w:rPr>
        <w:t>ذره‌ای</w:t>
      </w:r>
      <w:r w:rsidRPr="00230FAB">
        <w:rPr>
          <w:rFonts w:ascii="Arial" w:hAnsi="Arial"/>
          <w:color w:val="000000"/>
          <w:sz w:val="28"/>
          <w:rtl/>
        </w:rPr>
        <w:t xml:space="preserve"> عقل نصیب شما شود) اینکه این اسامی نام کسانی دیگر همچون جد پیامبر</w:t>
      </w:r>
      <w:r w:rsidR="0082488D">
        <w:rPr>
          <w:rFonts w:ascii="Arial" w:hAnsi="Arial"/>
          <w:color w:val="000000"/>
          <w:sz w:val="28"/>
        </w:rPr>
        <w:sym w:font="AGA Arabesque" w:char="F072"/>
      </w:r>
      <w:r w:rsidR="0082488D">
        <w:rPr>
          <w:rFonts w:ascii="Arial" w:hAnsi="Arial"/>
          <w:color w:val="000000"/>
          <w:sz w:val="28"/>
          <w:rtl/>
        </w:rPr>
        <w:t xml:space="preserve"> </w:t>
      </w:r>
      <w:r w:rsidRPr="00230FAB">
        <w:rPr>
          <w:rFonts w:ascii="Arial" w:hAnsi="Arial"/>
          <w:color w:val="000000"/>
          <w:sz w:val="28"/>
          <w:rtl/>
        </w:rPr>
        <w:t>بوده است مهم نیست</w:t>
      </w:r>
      <w:r w:rsidR="00173E49">
        <w:rPr>
          <w:rFonts w:ascii="Arial" w:hAnsi="Arial"/>
          <w:color w:val="000000"/>
          <w:sz w:val="28"/>
          <w:rtl/>
        </w:rPr>
        <w:t xml:space="preserve">، </w:t>
      </w:r>
      <w:r w:rsidRPr="00230FAB">
        <w:rPr>
          <w:rFonts w:ascii="Arial" w:hAnsi="Arial"/>
          <w:color w:val="000000"/>
          <w:sz w:val="28"/>
          <w:rtl/>
        </w:rPr>
        <w:t>بلکه مهم این است که در آن موقع این اسامی</w:t>
      </w:r>
      <w:r w:rsidR="00173E49">
        <w:rPr>
          <w:rFonts w:ascii="Arial" w:hAnsi="Arial"/>
          <w:color w:val="000000"/>
          <w:sz w:val="28"/>
          <w:rtl/>
        </w:rPr>
        <w:t xml:space="preserve">، </w:t>
      </w:r>
      <w:r w:rsidRPr="00230FAB">
        <w:rPr>
          <w:rFonts w:ascii="Arial" w:hAnsi="Arial"/>
          <w:color w:val="000000"/>
          <w:sz w:val="28"/>
          <w:rtl/>
        </w:rPr>
        <w:t xml:space="preserve">اسامی اشخاصی </w:t>
      </w:r>
      <w:r w:rsidR="00AC5D9D">
        <w:rPr>
          <w:rFonts w:ascii="Arial" w:hAnsi="Arial"/>
          <w:color w:val="000000"/>
          <w:sz w:val="28"/>
          <w:rtl/>
        </w:rPr>
        <w:t>بوده‌اند</w:t>
      </w:r>
      <w:r w:rsidRPr="00230FAB">
        <w:rPr>
          <w:rFonts w:ascii="Arial" w:hAnsi="Arial"/>
          <w:color w:val="000000"/>
          <w:sz w:val="28"/>
          <w:rtl/>
        </w:rPr>
        <w:t xml:space="preserve"> که به زعم شما غاصب خلافت و حق الهی علی و قاتل همسرش و ظالم و منافق </w:t>
      </w:r>
      <w:r w:rsidR="00AC5D9D">
        <w:rPr>
          <w:rFonts w:ascii="Arial" w:hAnsi="Arial"/>
          <w:color w:val="000000"/>
          <w:sz w:val="28"/>
          <w:rtl/>
        </w:rPr>
        <w:t>بوده‌اند</w:t>
      </w:r>
      <w:r w:rsidRPr="00230FAB">
        <w:rPr>
          <w:rFonts w:ascii="Arial" w:hAnsi="Arial"/>
          <w:color w:val="000000"/>
          <w:sz w:val="28"/>
          <w:rtl/>
        </w:rPr>
        <w:t xml:space="preserve"> و یعنی نعوذبالله جزء بدترین </w:t>
      </w:r>
      <w:r w:rsidR="0015536A">
        <w:rPr>
          <w:rFonts w:ascii="Arial" w:hAnsi="Arial"/>
          <w:color w:val="000000"/>
          <w:sz w:val="28"/>
          <w:rtl/>
        </w:rPr>
        <w:t>انسان‌ها</w:t>
      </w:r>
      <w:r w:rsidRPr="00230FAB">
        <w:rPr>
          <w:rFonts w:ascii="Arial" w:hAnsi="Arial"/>
          <w:color w:val="000000"/>
          <w:sz w:val="28"/>
          <w:rtl/>
        </w:rPr>
        <w:t xml:space="preserve"> </w:t>
      </w:r>
      <w:r w:rsidR="00AC5D9D">
        <w:rPr>
          <w:rFonts w:ascii="Arial" w:hAnsi="Arial"/>
          <w:color w:val="000000"/>
          <w:sz w:val="28"/>
          <w:rtl/>
        </w:rPr>
        <w:t>بوده‌اند</w:t>
      </w:r>
      <w:r w:rsidR="00173E49">
        <w:rPr>
          <w:rFonts w:ascii="Arial" w:hAnsi="Arial"/>
          <w:color w:val="000000"/>
          <w:sz w:val="28"/>
          <w:rtl/>
        </w:rPr>
        <w:t xml:space="preserve">، </w:t>
      </w:r>
      <w:r w:rsidRPr="00230FAB">
        <w:rPr>
          <w:rFonts w:ascii="Arial" w:hAnsi="Arial"/>
          <w:color w:val="000000"/>
          <w:sz w:val="28"/>
          <w:rtl/>
        </w:rPr>
        <w:t xml:space="preserve">بنابراین در آن زمان حضرت علی </w:t>
      </w:r>
      <w:r w:rsidR="00EC687C">
        <w:rPr>
          <w:rFonts w:ascii="Arial" w:hAnsi="Arial"/>
          <w:color w:val="000000"/>
          <w:sz w:val="28"/>
          <w:rtl/>
        </w:rPr>
        <w:t>نمی‌بایست</w:t>
      </w:r>
      <w:r w:rsidRPr="00230FAB">
        <w:rPr>
          <w:rFonts w:ascii="Arial" w:hAnsi="Arial"/>
          <w:color w:val="000000"/>
          <w:sz w:val="28"/>
          <w:rtl/>
        </w:rPr>
        <w:t xml:space="preserve"> به هیچ عنوان از این اسامی استفاده </w:t>
      </w:r>
      <w:r w:rsidR="00F07EBA">
        <w:rPr>
          <w:rFonts w:ascii="Arial" w:hAnsi="Arial"/>
          <w:color w:val="000000"/>
          <w:sz w:val="28"/>
          <w:rtl/>
        </w:rPr>
        <w:t>می‌کرده</w:t>
      </w:r>
      <w:r w:rsidRPr="00230FAB">
        <w:rPr>
          <w:rFonts w:ascii="Arial" w:hAnsi="Arial"/>
          <w:color w:val="000000"/>
          <w:sz w:val="28"/>
          <w:rtl/>
        </w:rPr>
        <w:t xml:space="preserve"> است</w:t>
      </w:r>
      <w:r w:rsidR="00173E49">
        <w:rPr>
          <w:rFonts w:ascii="Arial" w:hAnsi="Arial"/>
          <w:color w:val="000000"/>
          <w:sz w:val="28"/>
          <w:rtl/>
        </w:rPr>
        <w:t xml:space="preserve">، </w:t>
      </w:r>
      <w:r w:rsidRPr="00230FAB">
        <w:rPr>
          <w:rFonts w:ascii="Arial" w:hAnsi="Arial"/>
          <w:color w:val="000000"/>
          <w:sz w:val="28"/>
          <w:rtl/>
        </w:rPr>
        <w:t>یعنی در زمان اوج غصب خلافت و درگیری با ایشان</w:t>
      </w:r>
      <w:r w:rsidR="00173E49">
        <w:rPr>
          <w:rFonts w:ascii="Arial" w:hAnsi="Arial"/>
          <w:color w:val="000000"/>
          <w:sz w:val="28"/>
          <w:rtl/>
        </w:rPr>
        <w:t xml:space="preserve"> (</w:t>
      </w:r>
      <w:r w:rsidRPr="00230FAB">
        <w:rPr>
          <w:sz w:val="28"/>
          <w:rtl/>
        </w:rPr>
        <w:t xml:space="preserve">اگر این نامگذاری در </w:t>
      </w:r>
      <w:r w:rsidR="00C91BB0">
        <w:rPr>
          <w:sz w:val="28"/>
          <w:rtl/>
        </w:rPr>
        <w:t>سال‌ها</w:t>
      </w:r>
      <w:r w:rsidRPr="00230FAB">
        <w:rPr>
          <w:sz w:val="28"/>
          <w:rtl/>
        </w:rPr>
        <w:t xml:space="preserve"> و قرون بعدی بود</w:t>
      </w:r>
      <w:r w:rsidR="00173E49">
        <w:rPr>
          <w:sz w:val="28"/>
          <w:rtl/>
        </w:rPr>
        <w:t xml:space="preserve">، </w:t>
      </w:r>
      <w:r w:rsidR="00FE236C">
        <w:rPr>
          <w:sz w:val="28"/>
          <w:rtl/>
        </w:rPr>
        <w:t>می‌توا</w:t>
      </w:r>
      <w:r w:rsidRPr="00230FAB">
        <w:rPr>
          <w:sz w:val="28"/>
          <w:rtl/>
        </w:rPr>
        <w:t xml:space="preserve">نستید بگویید که ربطی به خلفا نداشته است که البته این پاسخ نیز </w:t>
      </w:r>
      <w:r w:rsidR="00FE236C">
        <w:rPr>
          <w:sz w:val="28"/>
          <w:rtl/>
        </w:rPr>
        <w:t>بی‌معنا</w:t>
      </w:r>
      <w:r w:rsidRPr="00230FAB">
        <w:rPr>
          <w:sz w:val="28"/>
          <w:rtl/>
        </w:rPr>
        <w:t>ست</w:t>
      </w:r>
      <w:r w:rsidR="00173E49">
        <w:rPr>
          <w:sz w:val="28"/>
          <w:rtl/>
        </w:rPr>
        <w:t xml:space="preserve">، </w:t>
      </w:r>
      <w:r w:rsidRPr="00230FAB">
        <w:rPr>
          <w:sz w:val="28"/>
          <w:rtl/>
        </w:rPr>
        <w:t>چون حتی هم اکنون نیز این اسا</w:t>
      </w:r>
      <w:r w:rsidR="00FF2EB5">
        <w:rPr>
          <w:sz w:val="28"/>
          <w:rtl/>
        </w:rPr>
        <w:t>می‌ب</w:t>
      </w:r>
      <w:r w:rsidRPr="00230FAB">
        <w:rPr>
          <w:sz w:val="28"/>
          <w:rtl/>
        </w:rPr>
        <w:t>رای مسلمین و همه دنیا یادآور همان خلفا هستند و برای همین است که شیعیان از این اسامی استفاده ن</w:t>
      </w:r>
      <w:r w:rsidR="00C972A1">
        <w:rPr>
          <w:sz w:val="28"/>
          <w:rtl/>
        </w:rPr>
        <w:t>می‌کنند</w:t>
      </w:r>
      <w:r w:rsidR="00173E49">
        <w:rPr>
          <w:sz w:val="28"/>
          <w:rtl/>
        </w:rPr>
        <w:t xml:space="preserve">، </w:t>
      </w:r>
      <w:r w:rsidRPr="00230FAB">
        <w:rPr>
          <w:sz w:val="28"/>
          <w:rtl/>
        </w:rPr>
        <w:t xml:space="preserve">ولی جالب اینجاست که حتی همین نامگذاری تنها در </w:t>
      </w:r>
      <w:r w:rsidR="00C91BB0">
        <w:rPr>
          <w:sz w:val="28"/>
          <w:rtl/>
        </w:rPr>
        <w:t>سال‌ها</w:t>
      </w:r>
      <w:r w:rsidRPr="00230FAB">
        <w:rPr>
          <w:sz w:val="28"/>
          <w:rtl/>
        </w:rPr>
        <w:t xml:space="preserve">ی بعدی صورت نگرفته بلکه در همان موقع و توسط خود حضرت علی نیز صورت گرفته تا بهانه ای برای منافقین تفرقه جو باقی نماند) </w:t>
      </w:r>
      <w:r w:rsidRPr="00230FAB">
        <w:rPr>
          <w:rFonts w:ascii="Arial" w:hAnsi="Arial"/>
          <w:color w:val="000000"/>
          <w:sz w:val="28"/>
          <w:rtl/>
        </w:rPr>
        <w:t>ثانیا: حضرت علی به فاصله زمانی خلفا بسیار نزدیک و متصل بوده است نه مثلا به جد پیامبر</w:t>
      </w:r>
      <w:r w:rsidR="004F6BC5">
        <w:rPr>
          <w:rFonts w:ascii="Arial" w:hAnsi="Arial"/>
          <w:color w:val="000000"/>
          <w:sz w:val="28"/>
        </w:rPr>
        <w:sym w:font="AGA Arabesque" w:char="F072"/>
      </w:r>
      <w:r w:rsidR="004F6BC5">
        <w:rPr>
          <w:rFonts w:ascii="Arial" w:hAnsi="Arial"/>
          <w:color w:val="000000"/>
          <w:sz w:val="28"/>
          <w:rtl/>
        </w:rPr>
        <w:t xml:space="preserve"> </w:t>
      </w:r>
      <w:r w:rsidRPr="00230FAB">
        <w:rPr>
          <w:rFonts w:ascii="Arial" w:hAnsi="Arial"/>
          <w:color w:val="000000"/>
          <w:sz w:val="28"/>
          <w:rtl/>
        </w:rPr>
        <w:t xml:space="preserve">و این نامگذاری در ذهن مردم همان خلفا را زنده </w:t>
      </w:r>
      <w:r w:rsidR="00F07EBA">
        <w:rPr>
          <w:rFonts w:ascii="Arial" w:hAnsi="Arial"/>
          <w:color w:val="000000"/>
          <w:sz w:val="28"/>
          <w:rtl/>
        </w:rPr>
        <w:t>می‌کرده</w:t>
      </w:r>
      <w:r w:rsidRPr="00230FAB">
        <w:rPr>
          <w:rFonts w:ascii="Arial" w:hAnsi="Arial"/>
          <w:color w:val="000000"/>
          <w:sz w:val="28"/>
          <w:rtl/>
        </w:rPr>
        <w:t xml:space="preserve"> است که با ایشان </w:t>
      </w:r>
      <w:r w:rsidR="00AC5D9D">
        <w:rPr>
          <w:rFonts w:ascii="Arial" w:hAnsi="Arial"/>
          <w:color w:val="000000"/>
          <w:sz w:val="28"/>
          <w:rtl/>
        </w:rPr>
        <w:t>بوده‌اند</w:t>
      </w:r>
      <w:r w:rsidRPr="00230FAB">
        <w:rPr>
          <w:rFonts w:ascii="Arial" w:hAnsi="Arial"/>
          <w:color w:val="000000"/>
          <w:sz w:val="28"/>
          <w:rtl/>
        </w:rPr>
        <w:t xml:space="preserve"> و یا اینکه زمان اندکی از رحلت</w:t>
      </w:r>
      <w:r w:rsidR="003561D9">
        <w:rPr>
          <w:rFonts w:ascii="Arial" w:hAnsi="Arial"/>
          <w:color w:val="000000"/>
          <w:sz w:val="28"/>
          <w:rtl/>
        </w:rPr>
        <w:t xml:space="preserve"> آن‌ها </w:t>
      </w:r>
      <w:r w:rsidRPr="00230FAB">
        <w:rPr>
          <w:rFonts w:ascii="Arial" w:hAnsi="Arial"/>
          <w:color w:val="000000"/>
          <w:sz w:val="28"/>
          <w:rtl/>
        </w:rPr>
        <w:t>گذشته بوده است</w:t>
      </w:r>
      <w:r w:rsidR="00173E49">
        <w:rPr>
          <w:rFonts w:ascii="Arial" w:hAnsi="Arial"/>
          <w:color w:val="000000"/>
          <w:sz w:val="28"/>
          <w:rtl/>
        </w:rPr>
        <w:t xml:space="preserve">، </w:t>
      </w:r>
      <w:r w:rsidRPr="00230FAB">
        <w:rPr>
          <w:rFonts w:ascii="Arial" w:hAnsi="Arial"/>
          <w:color w:val="000000"/>
          <w:sz w:val="28"/>
          <w:rtl/>
        </w:rPr>
        <w:t>ثالثا: اگر این نامها ربطی به خلفا ن</w:t>
      </w:r>
      <w:r w:rsidR="00F95C7C">
        <w:rPr>
          <w:rFonts w:ascii="Arial" w:hAnsi="Arial"/>
          <w:color w:val="000000"/>
          <w:sz w:val="28"/>
          <w:rtl/>
        </w:rPr>
        <w:t>داشته‌اند</w:t>
      </w:r>
      <w:r w:rsidRPr="00230FAB">
        <w:rPr>
          <w:rFonts w:ascii="Arial" w:hAnsi="Arial"/>
          <w:color w:val="000000"/>
          <w:sz w:val="28"/>
          <w:rtl/>
        </w:rPr>
        <w:t xml:space="preserve"> و مربوط به جد پیامبر</w:t>
      </w:r>
      <w:r w:rsidR="004F6BC5">
        <w:rPr>
          <w:rFonts w:ascii="Arial" w:hAnsi="Arial"/>
          <w:color w:val="000000"/>
          <w:sz w:val="28"/>
        </w:rPr>
        <w:sym w:font="AGA Arabesque" w:char="F072"/>
      </w:r>
      <w:r w:rsidR="004F6BC5">
        <w:rPr>
          <w:rFonts w:ascii="Arial" w:hAnsi="Arial"/>
          <w:color w:val="000000"/>
          <w:sz w:val="28"/>
          <w:rtl/>
        </w:rPr>
        <w:t xml:space="preserve"> </w:t>
      </w:r>
      <w:r w:rsidRPr="00230FAB">
        <w:rPr>
          <w:rFonts w:ascii="Arial" w:hAnsi="Arial"/>
          <w:color w:val="000000"/>
          <w:sz w:val="28"/>
          <w:rtl/>
        </w:rPr>
        <w:t xml:space="preserve">و صحابی دیگر </w:t>
      </w:r>
      <w:r w:rsidR="00AC5D9D">
        <w:rPr>
          <w:rFonts w:ascii="Arial" w:hAnsi="Arial"/>
          <w:color w:val="000000"/>
          <w:sz w:val="28"/>
          <w:rtl/>
        </w:rPr>
        <w:t>بوده‌اند</w:t>
      </w:r>
      <w:r w:rsidR="00173E49">
        <w:rPr>
          <w:rFonts w:ascii="Arial" w:hAnsi="Arial"/>
          <w:color w:val="000000"/>
          <w:sz w:val="28"/>
          <w:rtl/>
        </w:rPr>
        <w:t xml:space="preserve">، </w:t>
      </w:r>
      <w:r w:rsidRPr="00230FAB">
        <w:rPr>
          <w:rFonts w:ascii="Arial" w:hAnsi="Arial"/>
          <w:color w:val="000000"/>
          <w:sz w:val="28"/>
          <w:rtl/>
        </w:rPr>
        <w:t>پس چرا شما نیز هم اکنون در ایران بر فرزندان خویش چنین نامگذاری را ن</w:t>
      </w:r>
      <w:r w:rsidR="00F07EBA">
        <w:rPr>
          <w:rFonts w:ascii="Arial" w:hAnsi="Arial"/>
          <w:color w:val="000000"/>
          <w:sz w:val="28"/>
          <w:rtl/>
        </w:rPr>
        <w:t>می‌کنید</w:t>
      </w:r>
      <w:r w:rsidRPr="00230FAB">
        <w:rPr>
          <w:rFonts w:ascii="Arial" w:hAnsi="Arial"/>
          <w:color w:val="000000"/>
          <w:sz w:val="28"/>
          <w:rtl/>
        </w:rPr>
        <w:t>؟ چرا حتی ادارات ثبت شما نیز اجازه چنین نامگذاری را ن</w:t>
      </w:r>
      <w:r w:rsidR="00CE0A22">
        <w:rPr>
          <w:rFonts w:ascii="Arial" w:hAnsi="Arial"/>
          <w:color w:val="000000"/>
          <w:sz w:val="28"/>
          <w:rtl/>
        </w:rPr>
        <w:t>می‌د</w:t>
      </w:r>
      <w:r w:rsidRPr="00230FAB">
        <w:rPr>
          <w:rFonts w:ascii="Arial" w:hAnsi="Arial"/>
          <w:color w:val="000000"/>
          <w:sz w:val="28"/>
          <w:rtl/>
        </w:rPr>
        <w:t>هند؟!! شاید کسی بخواهد نام جد پیامبر</w:t>
      </w:r>
      <w:r w:rsidR="004F6BC5">
        <w:rPr>
          <w:rFonts w:ascii="Arial" w:hAnsi="Arial"/>
          <w:color w:val="000000"/>
          <w:sz w:val="28"/>
        </w:rPr>
        <w:sym w:font="AGA Arabesque" w:char="F072"/>
      </w:r>
      <w:r w:rsidR="004F6BC5">
        <w:rPr>
          <w:rFonts w:ascii="Arial" w:hAnsi="Arial"/>
          <w:color w:val="000000"/>
          <w:sz w:val="28"/>
          <w:rtl/>
        </w:rPr>
        <w:t xml:space="preserve"> </w:t>
      </w:r>
      <w:r w:rsidRPr="00230FAB">
        <w:rPr>
          <w:rFonts w:ascii="Arial" w:hAnsi="Arial"/>
          <w:color w:val="000000"/>
          <w:sz w:val="28"/>
          <w:rtl/>
        </w:rPr>
        <w:t>و یا نام صحابی پیامبر</w:t>
      </w:r>
      <w:r w:rsidR="004F6BC5">
        <w:rPr>
          <w:rFonts w:ascii="Arial" w:hAnsi="Arial"/>
          <w:color w:val="000000"/>
          <w:sz w:val="28"/>
        </w:rPr>
        <w:sym w:font="AGA Arabesque" w:char="F072"/>
      </w:r>
      <w:r w:rsidR="00173E49">
        <w:rPr>
          <w:rFonts w:ascii="Arial" w:hAnsi="Arial"/>
          <w:color w:val="000000"/>
          <w:sz w:val="28"/>
          <w:rtl/>
        </w:rPr>
        <w:t xml:space="preserve">، </w:t>
      </w:r>
      <w:r w:rsidRPr="00230FAB">
        <w:rPr>
          <w:rFonts w:ascii="Arial" w:hAnsi="Arial"/>
          <w:color w:val="000000"/>
          <w:sz w:val="28"/>
          <w:rtl/>
        </w:rPr>
        <w:t>عثمان ابن مظعون را برای فرزند خویش انتخاب کند</w:t>
      </w:r>
      <w:r w:rsidR="00173E49">
        <w:rPr>
          <w:rFonts w:ascii="Arial" w:hAnsi="Arial"/>
          <w:color w:val="000000"/>
          <w:sz w:val="28"/>
          <w:rtl/>
        </w:rPr>
        <w:t xml:space="preserve">، </w:t>
      </w:r>
      <w:r w:rsidRPr="00230FAB">
        <w:rPr>
          <w:rFonts w:ascii="Arial" w:hAnsi="Arial"/>
          <w:color w:val="000000"/>
          <w:sz w:val="28"/>
          <w:rtl/>
        </w:rPr>
        <w:t>پس چگونه است که این از نظر شما و همه مردم شیعه در ایران</w:t>
      </w:r>
      <w:r w:rsidR="00173E49">
        <w:rPr>
          <w:rFonts w:ascii="Arial" w:hAnsi="Arial"/>
          <w:color w:val="000000"/>
          <w:sz w:val="28"/>
          <w:rtl/>
        </w:rPr>
        <w:t xml:space="preserve">، </w:t>
      </w:r>
      <w:r w:rsidRPr="00230FAB">
        <w:rPr>
          <w:rFonts w:ascii="Arial" w:hAnsi="Arial"/>
          <w:color w:val="000000"/>
          <w:sz w:val="28"/>
          <w:rtl/>
        </w:rPr>
        <w:t>عملی زشت و ناپسند است؟</w:t>
      </w:r>
      <w:r w:rsidRPr="00230FAB">
        <w:rPr>
          <w:rStyle w:val="FootnoteReference"/>
          <w:rFonts w:ascii="Arial" w:hAnsi="Arial"/>
          <w:color w:val="000000"/>
          <w:rtl/>
        </w:rPr>
        <w:footnoteReference w:id="106"/>
      </w:r>
      <w:r w:rsidRPr="00230FAB">
        <w:rPr>
          <w:rFonts w:ascii="Arial" w:hAnsi="Arial"/>
          <w:color w:val="000000"/>
          <w:sz w:val="28"/>
          <w:rtl/>
        </w:rPr>
        <w:t xml:space="preserve"> رابعا: شما پرواز یک پشه در هوا را نشانه ای برای خلافت حضرت علی </w:t>
      </w:r>
      <w:r w:rsidR="00A706AC">
        <w:rPr>
          <w:rFonts w:ascii="Arial" w:hAnsi="Arial"/>
          <w:color w:val="000000"/>
          <w:sz w:val="28"/>
          <w:rtl/>
        </w:rPr>
        <w:t>می‌دانید</w:t>
      </w:r>
      <w:r w:rsidRPr="00230FAB">
        <w:rPr>
          <w:rFonts w:ascii="Arial" w:hAnsi="Arial"/>
          <w:color w:val="000000"/>
          <w:sz w:val="28"/>
          <w:rtl/>
        </w:rPr>
        <w:t xml:space="preserve"> و مثلا پنهان بودن قبر فاطمه و یا قهر کردن او با ابوبکر را نشانه ای برای خلافت الهی علی در تاریخ ذکر </w:t>
      </w:r>
      <w:r w:rsidR="00F07EBA">
        <w:rPr>
          <w:rFonts w:ascii="Arial" w:hAnsi="Arial"/>
          <w:color w:val="000000"/>
          <w:sz w:val="28"/>
          <w:rtl/>
        </w:rPr>
        <w:t>می‌کنید</w:t>
      </w:r>
      <w:r w:rsidRPr="00230FAB">
        <w:rPr>
          <w:rFonts w:ascii="Arial" w:hAnsi="Arial"/>
          <w:color w:val="000000"/>
          <w:sz w:val="28"/>
          <w:rtl/>
        </w:rPr>
        <w:t xml:space="preserve"> و </w:t>
      </w:r>
      <w:r w:rsidR="009122A6">
        <w:rPr>
          <w:rFonts w:ascii="Arial" w:hAnsi="Arial"/>
          <w:color w:val="000000"/>
          <w:sz w:val="28"/>
          <w:rtl/>
        </w:rPr>
        <w:t>می‌گویید</w:t>
      </w:r>
      <w:r w:rsidRPr="00230FAB">
        <w:rPr>
          <w:rFonts w:ascii="Arial" w:hAnsi="Arial"/>
          <w:color w:val="000000"/>
          <w:sz w:val="28"/>
          <w:rtl/>
        </w:rPr>
        <w:t xml:space="preserve"> این اعمال برای آیندگان و برای ما بوده تا از این نشانه ها پی به حقیقت ماجرا ببریم!!! حال طبق همین استدلال ما نیز </w:t>
      </w:r>
      <w:r w:rsidR="009122A6">
        <w:rPr>
          <w:rFonts w:ascii="Arial" w:hAnsi="Arial"/>
          <w:color w:val="000000"/>
          <w:sz w:val="28"/>
          <w:rtl/>
        </w:rPr>
        <w:t>می‌گوییم</w:t>
      </w:r>
      <w:r w:rsidRPr="00230FAB">
        <w:rPr>
          <w:rFonts w:ascii="Arial" w:hAnsi="Arial"/>
          <w:color w:val="000000"/>
          <w:sz w:val="28"/>
          <w:rtl/>
        </w:rPr>
        <w:t xml:space="preserve"> آیا حضرت علی ن</w:t>
      </w:r>
      <w:r w:rsidR="00FE236C">
        <w:rPr>
          <w:rFonts w:ascii="Arial" w:hAnsi="Arial"/>
          <w:color w:val="000000"/>
          <w:sz w:val="28"/>
          <w:rtl/>
        </w:rPr>
        <w:t>می‌توا</w:t>
      </w:r>
      <w:r w:rsidRPr="00230FAB">
        <w:rPr>
          <w:rFonts w:ascii="Arial" w:hAnsi="Arial"/>
          <w:color w:val="000000"/>
          <w:sz w:val="28"/>
          <w:rtl/>
        </w:rPr>
        <w:t xml:space="preserve">نست حداقل از این اسامی استفاده نکند و از نامهای دیگری که وجود </w:t>
      </w:r>
      <w:r w:rsidR="00F95C7C">
        <w:rPr>
          <w:rFonts w:ascii="Arial" w:hAnsi="Arial"/>
          <w:color w:val="000000"/>
          <w:sz w:val="28"/>
          <w:rtl/>
        </w:rPr>
        <w:t>داشته‌اند</w:t>
      </w:r>
      <w:r w:rsidRPr="00230FAB">
        <w:rPr>
          <w:rFonts w:ascii="Arial" w:hAnsi="Arial"/>
          <w:color w:val="000000"/>
          <w:sz w:val="28"/>
          <w:rtl/>
        </w:rPr>
        <w:t xml:space="preserve"> استفاده کند تا بدین طریق همه بفهمند که او با خلفا بد بوده و نسبت به ایشان محبتی نداشته است؟!! و این نیز در تاریخ نشانه ای شود برای آیندگان</w:t>
      </w:r>
      <w:r w:rsidR="00173E49">
        <w:rPr>
          <w:rFonts w:ascii="Arial" w:hAnsi="Arial"/>
          <w:color w:val="000000"/>
          <w:sz w:val="28"/>
          <w:rtl/>
        </w:rPr>
        <w:t xml:space="preserve">، </w:t>
      </w:r>
      <w:r w:rsidRPr="00230FAB">
        <w:rPr>
          <w:rFonts w:ascii="Arial" w:hAnsi="Arial"/>
          <w:color w:val="000000"/>
          <w:sz w:val="28"/>
          <w:rtl/>
        </w:rPr>
        <w:t xml:space="preserve">ولی </w:t>
      </w:r>
      <w:r w:rsidR="00C972A1">
        <w:rPr>
          <w:rFonts w:ascii="Arial" w:hAnsi="Arial"/>
          <w:color w:val="000000"/>
          <w:sz w:val="28"/>
          <w:rtl/>
        </w:rPr>
        <w:t>می‌بینیم</w:t>
      </w:r>
      <w:r w:rsidRPr="00230FAB">
        <w:rPr>
          <w:rFonts w:ascii="Arial" w:hAnsi="Arial"/>
          <w:color w:val="000000"/>
          <w:sz w:val="28"/>
          <w:rtl/>
        </w:rPr>
        <w:t xml:space="preserve"> که از این نامها استفاده شده و چطور به گمراه شدن مردم توجهی نشده است؟ البته باید گفت همه</w:t>
      </w:r>
      <w:r w:rsidR="00D2469D">
        <w:rPr>
          <w:rFonts w:ascii="Arial" w:hAnsi="Arial"/>
          <w:color w:val="000000"/>
          <w:sz w:val="28"/>
          <w:rtl/>
        </w:rPr>
        <w:t xml:space="preserve"> این‌ها</w:t>
      </w:r>
      <w:r w:rsidR="00173E49">
        <w:rPr>
          <w:rFonts w:ascii="Arial" w:hAnsi="Arial"/>
          <w:color w:val="000000"/>
          <w:sz w:val="28"/>
          <w:rtl/>
        </w:rPr>
        <w:t xml:space="preserve"> (</w:t>
      </w:r>
      <w:r w:rsidRPr="00230FAB">
        <w:rPr>
          <w:rFonts w:ascii="Arial" w:hAnsi="Arial"/>
          <w:color w:val="000000"/>
          <w:sz w:val="28"/>
          <w:rtl/>
        </w:rPr>
        <w:t>به کوری چشم شما) نشانه دوستی و محبت میان ایشان بوده و اتفاقا</w:t>
      </w:r>
      <w:r w:rsidR="00D2469D">
        <w:rPr>
          <w:rFonts w:ascii="Arial" w:hAnsi="Arial"/>
          <w:color w:val="000000"/>
          <w:sz w:val="28"/>
          <w:rtl/>
        </w:rPr>
        <w:t xml:space="preserve"> این‌ها </w:t>
      </w:r>
      <w:r w:rsidRPr="00230FAB">
        <w:rPr>
          <w:rFonts w:ascii="Arial" w:hAnsi="Arial"/>
          <w:color w:val="000000"/>
          <w:sz w:val="28"/>
          <w:rtl/>
        </w:rPr>
        <w:t>نشانه</w:t>
      </w:r>
      <w:r w:rsidR="00F42701">
        <w:rPr>
          <w:rFonts w:ascii="Arial" w:hAnsi="Arial"/>
          <w:color w:val="000000"/>
          <w:sz w:val="28"/>
          <w:rtl/>
        </w:rPr>
        <w:t>‌</w:t>
      </w:r>
      <w:r w:rsidRPr="00230FAB">
        <w:rPr>
          <w:rFonts w:ascii="Arial" w:hAnsi="Arial"/>
          <w:color w:val="000000"/>
          <w:sz w:val="28"/>
          <w:rtl/>
        </w:rPr>
        <w:t>ای برای من و شماست تا از افکار احمقانه و تفرقه جو پرهیز کنیم و فریب دشمنان اسلام را نخوریم</w:t>
      </w:r>
      <w:r w:rsidR="00173E49">
        <w:rPr>
          <w:rFonts w:ascii="Arial" w:hAnsi="Arial"/>
          <w:color w:val="000000"/>
          <w:sz w:val="28"/>
          <w:rtl/>
        </w:rPr>
        <w:t xml:space="preserve">، </w:t>
      </w:r>
      <w:r w:rsidRPr="00230FAB">
        <w:rPr>
          <w:rFonts w:ascii="Arial" w:hAnsi="Arial"/>
          <w:color w:val="000000"/>
          <w:sz w:val="28"/>
          <w:rtl/>
        </w:rPr>
        <w:t>خامسا: در مورد این اسا</w:t>
      </w:r>
      <w:r w:rsidR="00FF2EB5">
        <w:rPr>
          <w:rFonts w:ascii="Arial" w:hAnsi="Arial"/>
          <w:color w:val="000000"/>
          <w:sz w:val="28"/>
          <w:rtl/>
        </w:rPr>
        <w:t>می‌ب</w:t>
      </w:r>
      <w:r w:rsidRPr="00230FAB">
        <w:rPr>
          <w:rFonts w:ascii="Arial" w:hAnsi="Arial"/>
          <w:color w:val="000000"/>
          <w:sz w:val="28"/>
          <w:rtl/>
        </w:rPr>
        <w:t xml:space="preserve">اید توجه داشته باشید که این اسامی نام خلفای مسلمین و جانشینان خاتم الانبیاء و اصحاب کباری بوده که در طول 23 سال در </w:t>
      </w:r>
      <w:r w:rsidR="00BB0941">
        <w:rPr>
          <w:rFonts w:ascii="Arial" w:hAnsi="Arial"/>
          <w:color w:val="000000"/>
          <w:sz w:val="28"/>
          <w:rtl/>
        </w:rPr>
        <w:t>جنگ‌ها</w:t>
      </w:r>
      <w:r w:rsidRPr="00230FAB">
        <w:rPr>
          <w:rFonts w:ascii="Arial" w:hAnsi="Arial"/>
          <w:color w:val="000000"/>
          <w:sz w:val="28"/>
          <w:rtl/>
        </w:rPr>
        <w:t xml:space="preserve"> و در کنار پیامبر</w:t>
      </w:r>
      <w:r w:rsidR="004F6BC5">
        <w:rPr>
          <w:rFonts w:ascii="Arial" w:hAnsi="Arial"/>
          <w:color w:val="000000"/>
          <w:sz w:val="28"/>
        </w:rPr>
        <w:sym w:font="AGA Arabesque" w:char="F072"/>
      </w:r>
      <w:r w:rsidR="004F6BC5">
        <w:rPr>
          <w:rFonts w:ascii="Arial" w:hAnsi="Arial"/>
          <w:color w:val="000000"/>
          <w:sz w:val="28"/>
          <w:rtl/>
        </w:rPr>
        <w:t xml:space="preserve"> </w:t>
      </w:r>
      <w:r w:rsidRPr="00230FAB">
        <w:rPr>
          <w:rFonts w:ascii="Arial" w:hAnsi="Arial"/>
          <w:color w:val="000000"/>
          <w:sz w:val="28"/>
          <w:rtl/>
        </w:rPr>
        <w:t xml:space="preserve">حضور </w:t>
      </w:r>
      <w:r w:rsidR="00F95C7C">
        <w:rPr>
          <w:rFonts w:ascii="Arial" w:hAnsi="Arial"/>
          <w:color w:val="000000"/>
          <w:sz w:val="28"/>
          <w:rtl/>
        </w:rPr>
        <w:t>داشته‌اند</w:t>
      </w:r>
      <w:r w:rsidRPr="00230FAB">
        <w:rPr>
          <w:rFonts w:ascii="Arial" w:hAnsi="Arial"/>
          <w:color w:val="000000"/>
          <w:sz w:val="28"/>
          <w:rtl/>
        </w:rPr>
        <w:t xml:space="preserve"> و با ایشان پیوند خویشاوندی </w:t>
      </w:r>
      <w:r w:rsidR="00F95C7C">
        <w:rPr>
          <w:rFonts w:ascii="Arial" w:hAnsi="Arial"/>
          <w:color w:val="000000"/>
          <w:sz w:val="28"/>
          <w:rtl/>
        </w:rPr>
        <w:t>داشته‌اند</w:t>
      </w:r>
      <w:r w:rsidRPr="00230FAB">
        <w:rPr>
          <w:rFonts w:ascii="Arial" w:hAnsi="Arial"/>
          <w:color w:val="000000"/>
          <w:sz w:val="28"/>
          <w:rtl/>
        </w:rPr>
        <w:t xml:space="preserve"> و پس از او نیز بر 3 امپراطوری بزرگ جهان در آن زمان حکمفرمایی </w:t>
      </w:r>
      <w:r w:rsidR="00F95C7C">
        <w:rPr>
          <w:rFonts w:ascii="Arial" w:hAnsi="Arial"/>
          <w:color w:val="000000"/>
          <w:sz w:val="28"/>
          <w:rtl/>
        </w:rPr>
        <w:t>داشته‌اند</w:t>
      </w:r>
      <w:r w:rsidRPr="00230FAB">
        <w:rPr>
          <w:rFonts w:ascii="Arial" w:hAnsi="Arial"/>
          <w:color w:val="000000"/>
          <w:sz w:val="28"/>
          <w:rtl/>
        </w:rPr>
        <w:t xml:space="preserve"> و حتی قبور ایشان نزدیک قبر نبی اکرم</w:t>
      </w:r>
      <w:r w:rsidR="004F6BC5">
        <w:rPr>
          <w:rFonts w:ascii="Arial" w:hAnsi="Arial"/>
          <w:color w:val="000000"/>
          <w:sz w:val="28"/>
        </w:rPr>
        <w:sym w:font="AGA Arabesque" w:char="F072"/>
      </w:r>
      <w:r w:rsidR="004F6BC5">
        <w:rPr>
          <w:rFonts w:ascii="Arial" w:hAnsi="Arial"/>
          <w:color w:val="000000"/>
          <w:sz w:val="28"/>
          <w:rtl/>
        </w:rPr>
        <w:t xml:space="preserve"> </w:t>
      </w:r>
      <w:r w:rsidR="007C4678">
        <w:rPr>
          <w:rFonts w:ascii="Arial" w:hAnsi="Arial"/>
          <w:color w:val="000000"/>
          <w:sz w:val="28"/>
          <w:rtl/>
        </w:rPr>
        <w:t>می‌باشد</w:t>
      </w:r>
      <w:r w:rsidR="00173E49">
        <w:rPr>
          <w:rFonts w:ascii="Arial" w:hAnsi="Arial"/>
          <w:color w:val="000000"/>
          <w:sz w:val="28"/>
          <w:rtl/>
        </w:rPr>
        <w:t xml:space="preserve">، </w:t>
      </w:r>
      <w:r w:rsidRPr="00230FAB">
        <w:rPr>
          <w:rFonts w:ascii="Arial" w:hAnsi="Arial"/>
          <w:color w:val="000000"/>
          <w:sz w:val="28"/>
          <w:rtl/>
        </w:rPr>
        <w:t xml:space="preserve">پس مسلم است که توجه مسلمین به ایشان بسیار زیاد بوده است و اشخاصی که نام ایشان را </w:t>
      </w:r>
      <w:r w:rsidR="00F95C7C">
        <w:rPr>
          <w:rFonts w:ascii="Arial" w:hAnsi="Arial"/>
          <w:color w:val="000000"/>
          <w:sz w:val="28"/>
          <w:rtl/>
        </w:rPr>
        <w:t>داشته‌اند</w:t>
      </w:r>
      <w:r w:rsidR="00173E49">
        <w:rPr>
          <w:rFonts w:ascii="Arial" w:hAnsi="Arial"/>
          <w:color w:val="000000"/>
          <w:sz w:val="28"/>
          <w:rtl/>
        </w:rPr>
        <w:t xml:space="preserve">، </w:t>
      </w:r>
      <w:r w:rsidRPr="00230FAB">
        <w:rPr>
          <w:rFonts w:ascii="Arial" w:hAnsi="Arial"/>
          <w:color w:val="000000"/>
          <w:sz w:val="28"/>
          <w:rtl/>
        </w:rPr>
        <w:t xml:space="preserve">بطور حتم در ذهن مردم همان خلفا را زنده </w:t>
      </w:r>
      <w:r w:rsidR="00F07EBA">
        <w:rPr>
          <w:rFonts w:ascii="Arial" w:hAnsi="Arial"/>
          <w:color w:val="000000"/>
          <w:sz w:val="28"/>
          <w:rtl/>
        </w:rPr>
        <w:t>می‌</w:t>
      </w:r>
      <w:r w:rsidR="009122A6">
        <w:rPr>
          <w:rFonts w:ascii="Arial" w:hAnsi="Arial"/>
          <w:color w:val="000000"/>
          <w:sz w:val="28"/>
          <w:rtl/>
        </w:rPr>
        <w:t>کرده‌اند</w:t>
      </w:r>
      <w:r w:rsidRPr="00230FAB">
        <w:rPr>
          <w:rFonts w:ascii="Arial" w:hAnsi="Arial"/>
          <w:color w:val="000000"/>
          <w:sz w:val="28"/>
          <w:rtl/>
        </w:rPr>
        <w:t xml:space="preserve"> و برای مثال باید گفت: چطور در ایران تا قبل از انقلاب سال1357 که باعث سقوط رژیم شاهنشاهی و روی کار آمدن نظام ولی فقیه و جناب روح الله خمینی شد</w:t>
      </w:r>
      <w:r w:rsidR="00173E49">
        <w:rPr>
          <w:rFonts w:ascii="Arial" w:hAnsi="Arial"/>
          <w:color w:val="000000"/>
          <w:sz w:val="28"/>
          <w:rtl/>
        </w:rPr>
        <w:t xml:space="preserve">، </w:t>
      </w:r>
      <w:r w:rsidRPr="00230FAB">
        <w:rPr>
          <w:rFonts w:ascii="Arial" w:hAnsi="Arial"/>
          <w:color w:val="000000"/>
          <w:sz w:val="28"/>
          <w:rtl/>
        </w:rPr>
        <w:t>هیچ کس نام روح الله را بر فرزند خویش ن</w:t>
      </w:r>
      <w:r w:rsidR="003560E9">
        <w:rPr>
          <w:rFonts w:ascii="Arial" w:hAnsi="Arial"/>
          <w:color w:val="000000"/>
          <w:sz w:val="28"/>
          <w:rtl/>
        </w:rPr>
        <w:t>می‌گ</w:t>
      </w:r>
      <w:r w:rsidRPr="00230FAB">
        <w:rPr>
          <w:rFonts w:ascii="Arial" w:hAnsi="Arial"/>
          <w:color w:val="000000"/>
          <w:sz w:val="28"/>
          <w:rtl/>
        </w:rPr>
        <w:t>ذاشت؟ ولی پس از انقلاب مشاهده شد که بسیاری از مردم از این نام استفاده نمودند و بطور حتم منظورشان از این نامگذاری</w:t>
      </w:r>
      <w:r w:rsidR="00173E49">
        <w:rPr>
          <w:rFonts w:ascii="Arial" w:hAnsi="Arial"/>
          <w:color w:val="000000"/>
          <w:sz w:val="28"/>
          <w:rtl/>
        </w:rPr>
        <w:t xml:space="preserve">، </w:t>
      </w:r>
      <w:r w:rsidRPr="00230FAB">
        <w:rPr>
          <w:rFonts w:ascii="Arial" w:hAnsi="Arial"/>
          <w:color w:val="000000"/>
          <w:sz w:val="28"/>
          <w:rtl/>
        </w:rPr>
        <w:t>تنها مشابهت داشتن با نام رهبر انقلابشان روح الله خمینی بوده است و نه هیچ کس دیگر و حتی هم اکنون نیز با گذشت بیش از 30 سال از آن زمان</w:t>
      </w:r>
      <w:r w:rsidR="00173E49">
        <w:rPr>
          <w:rFonts w:ascii="Arial" w:hAnsi="Arial"/>
          <w:color w:val="000000"/>
          <w:sz w:val="28"/>
          <w:rtl/>
        </w:rPr>
        <w:t xml:space="preserve">، </w:t>
      </w:r>
      <w:r w:rsidRPr="00230FAB">
        <w:rPr>
          <w:rFonts w:ascii="Arial" w:hAnsi="Arial"/>
          <w:color w:val="000000"/>
          <w:sz w:val="28"/>
          <w:rtl/>
        </w:rPr>
        <w:t>باز این نامگذاری همه را به یاد همان روح الله خمینی می اندازد</w:t>
      </w:r>
      <w:r w:rsidR="00173E49">
        <w:rPr>
          <w:rFonts w:ascii="Arial" w:hAnsi="Arial"/>
          <w:color w:val="000000"/>
          <w:sz w:val="28"/>
          <w:rtl/>
        </w:rPr>
        <w:t xml:space="preserve">، </w:t>
      </w:r>
      <w:r w:rsidRPr="00230FAB">
        <w:rPr>
          <w:rFonts w:ascii="Arial" w:hAnsi="Arial"/>
          <w:color w:val="000000"/>
          <w:sz w:val="28"/>
          <w:rtl/>
        </w:rPr>
        <w:t>پس آیا معقول است که در زمان حضرت علی کسی متوجه نام صحابه و خویشان پیامبر</w:t>
      </w:r>
      <w:r w:rsidR="004F6BC5">
        <w:rPr>
          <w:rFonts w:ascii="Arial" w:hAnsi="Arial"/>
          <w:color w:val="000000"/>
          <w:sz w:val="28"/>
        </w:rPr>
        <w:sym w:font="AGA Arabesque" w:char="F072"/>
      </w:r>
      <w:r w:rsidR="004F6BC5">
        <w:rPr>
          <w:rFonts w:ascii="Arial" w:hAnsi="Arial"/>
          <w:color w:val="000000"/>
          <w:sz w:val="28"/>
          <w:rtl/>
        </w:rPr>
        <w:t xml:space="preserve"> </w:t>
      </w:r>
      <w:r w:rsidRPr="00230FAB">
        <w:rPr>
          <w:rFonts w:ascii="Arial" w:hAnsi="Arial"/>
          <w:color w:val="000000"/>
          <w:sz w:val="28"/>
          <w:rtl/>
        </w:rPr>
        <w:t xml:space="preserve">که خلیفه مسلمین نیز </w:t>
      </w:r>
      <w:r w:rsidR="00AC5D9D">
        <w:rPr>
          <w:rFonts w:ascii="Arial" w:hAnsi="Arial"/>
          <w:color w:val="000000"/>
          <w:sz w:val="28"/>
          <w:rtl/>
        </w:rPr>
        <w:t>بوده‌اند</w:t>
      </w:r>
      <w:r w:rsidR="00173E49">
        <w:rPr>
          <w:rFonts w:ascii="Arial" w:hAnsi="Arial"/>
          <w:color w:val="000000"/>
          <w:sz w:val="28"/>
          <w:rtl/>
        </w:rPr>
        <w:t xml:space="preserve">، </w:t>
      </w:r>
      <w:r w:rsidRPr="00230FAB">
        <w:rPr>
          <w:rFonts w:ascii="Arial" w:hAnsi="Arial"/>
          <w:color w:val="000000"/>
          <w:sz w:val="28"/>
          <w:rtl/>
        </w:rPr>
        <w:t xml:space="preserve">نبوده باشد و به یاد ایشان نیفتد؟! اگر علی با خلفا دشمن بوده و هیچگونه دوستی با ایشان نداشته و دستگاه خلافت را غاصب </w:t>
      </w:r>
      <w:r w:rsidR="00CE0A22">
        <w:rPr>
          <w:rFonts w:ascii="Arial" w:hAnsi="Arial"/>
          <w:color w:val="000000"/>
          <w:sz w:val="28"/>
          <w:rtl/>
        </w:rPr>
        <w:t>می‌د</w:t>
      </w:r>
      <w:r w:rsidRPr="00230FAB">
        <w:rPr>
          <w:rFonts w:ascii="Arial" w:hAnsi="Arial"/>
          <w:color w:val="000000"/>
          <w:sz w:val="28"/>
          <w:rtl/>
        </w:rPr>
        <w:t>انسته</w:t>
      </w:r>
      <w:r w:rsidR="00173E49">
        <w:rPr>
          <w:rFonts w:ascii="Arial" w:hAnsi="Arial"/>
          <w:color w:val="000000"/>
          <w:sz w:val="28"/>
          <w:rtl/>
        </w:rPr>
        <w:t xml:space="preserve">، </w:t>
      </w:r>
      <w:r w:rsidRPr="00230FAB">
        <w:rPr>
          <w:rFonts w:ascii="Arial" w:hAnsi="Arial"/>
          <w:color w:val="000000"/>
          <w:sz w:val="28"/>
          <w:rtl/>
        </w:rPr>
        <w:t>ولی از طرفی دیگر آمده و نام فرزندان خویش را همنام با همین خلفا انتخاب کرده است</w:t>
      </w:r>
      <w:r w:rsidR="00173E49">
        <w:rPr>
          <w:rFonts w:ascii="Arial" w:hAnsi="Arial"/>
          <w:color w:val="000000"/>
          <w:sz w:val="28"/>
          <w:rtl/>
        </w:rPr>
        <w:t xml:space="preserve">، </w:t>
      </w:r>
      <w:r w:rsidRPr="00230FAB">
        <w:rPr>
          <w:rFonts w:ascii="Arial" w:hAnsi="Arial"/>
          <w:color w:val="000000"/>
          <w:sz w:val="28"/>
          <w:rtl/>
        </w:rPr>
        <w:t xml:space="preserve">مانند این </w:t>
      </w:r>
      <w:r w:rsidR="004B4835">
        <w:rPr>
          <w:rFonts w:ascii="Arial" w:hAnsi="Arial"/>
          <w:color w:val="000000"/>
          <w:sz w:val="28"/>
          <w:rtl/>
        </w:rPr>
        <w:t>می‌ما</w:t>
      </w:r>
      <w:r w:rsidRPr="00230FAB">
        <w:rPr>
          <w:rFonts w:ascii="Arial" w:hAnsi="Arial"/>
          <w:color w:val="000000"/>
          <w:sz w:val="28"/>
          <w:rtl/>
        </w:rPr>
        <w:t xml:space="preserve">ند که مخالفین انقلاب در ایران که ایشان را ضد انقلاب و ضد ولایت فقیه و منافق </w:t>
      </w:r>
      <w:r w:rsidR="001E2239">
        <w:rPr>
          <w:rFonts w:ascii="Arial" w:hAnsi="Arial"/>
          <w:color w:val="000000"/>
          <w:sz w:val="28"/>
          <w:rtl/>
        </w:rPr>
        <w:t>می‌خوانند</w:t>
      </w:r>
      <w:r w:rsidR="00173E49">
        <w:rPr>
          <w:rFonts w:ascii="Arial" w:hAnsi="Arial"/>
          <w:color w:val="000000"/>
          <w:sz w:val="28"/>
          <w:rtl/>
        </w:rPr>
        <w:t xml:space="preserve">، </w:t>
      </w:r>
      <w:r w:rsidRPr="00230FAB">
        <w:rPr>
          <w:rFonts w:ascii="Arial" w:hAnsi="Arial"/>
          <w:color w:val="000000"/>
          <w:sz w:val="28"/>
          <w:rtl/>
        </w:rPr>
        <w:t>بیایند و نام فرزندان خویش را بنام رهبر انقلاب یعنی روح الله بگذارند</w:t>
      </w:r>
      <w:r w:rsidR="00173E49">
        <w:rPr>
          <w:rFonts w:ascii="Arial" w:hAnsi="Arial"/>
          <w:color w:val="000000"/>
          <w:sz w:val="28"/>
          <w:rtl/>
        </w:rPr>
        <w:t xml:space="preserve">، </w:t>
      </w:r>
      <w:r w:rsidRPr="00230FAB">
        <w:rPr>
          <w:rFonts w:ascii="Arial" w:hAnsi="Arial"/>
          <w:color w:val="000000"/>
          <w:sz w:val="28"/>
          <w:rtl/>
        </w:rPr>
        <w:t>آیا چنین چیزی عجیب نیست؟ خلفا به زعم شما</w:t>
      </w:r>
      <w:r w:rsidR="00173E49">
        <w:rPr>
          <w:rFonts w:ascii="Arial" w:hAnsi="Arial"/>
          <w:color w:val="000000"/>
          <w:sz w:val="28"/>
          <w:rtl/>
        </w:rPr>
        <w:t xml:space="preserve">، </w:t>
      </w:r>
      <w:r w:rsidRPr="00230FAB">
        <w:rPr>
          <w:rFonts w:ascii="Arial" w:hAnsi="Arial"/>
          <w:color w:val="000000"/>
          <w:sz w:val="28"/>
          <w:rtl/>
        </w:rPr>
        <w:t xml:space="preserve">دشمن درجه یک علی و اهل بیت </w:t>
      </w:r>
      <w:r w:rsidR="00AC5D9D">
        <w:rPr>
          <w:rFonts w:ascii="Arial" w:hAnsi="Arial"/>
          <w:color w:val="000000"/>
          <w:sz w:val="28"/>
          <w:rtl/>
        </w:rPr>
        <w:t>بوده‌اند</w:t>
      </w:r>
      <w:r w:rsidRPr="00230FAB">
        <w:rPr>
          <w:rFonts w:ascii="Arial" w:hAnsi="Arial"/>
          <w:color w:val="000000"/>
          <w:sz w:val="28"/>
          <w:rtl/>
        </w:rPr>
        <w:t xml:space="preserve"> و حتی از قتل و آتش زدن خانه ایشان هم هراسی ن</w:t>
      </w:r>
      <w:r w:rsidR="00F95C7C">
        <w:rPr>
          <w:rFonts w:ascii="Arial" w:hAnsi="Arial"/>
          <w:color w:val="000000"/>
          <w:sz w:val="28"/>
          <w:rtl/>
        </w:rPr>
        <w:t>داشته‌اند</w:t>
      </w:r>
      <w:r w:rsidR="00173E49">
        <w:rPr>
          <w:rFonts w:ascii="Arial" w:hAnsi="Arial"/>
          <w:color w:val="000000"/>
          <w:sz w:val="28"/>
          <w:rtl/>
        </w:rPr>
        <w:t xml:space="preserve">، </w:t>
      </w:r>
      <w:r w:rsidRPr="00230FAB">
        <w:rPr>
          <w:rFonts w:ascii="Arial" w:hAnsi="Arial"/>
          <w:color w:val="000000"/>
          <w:sz w:val="28"/>
          <w:rtl/>
        </w:rPr>
        <w:t>خوب آیا منطقی است که انسانی بیاید و نام بزرگترین دشمن خویش را برای فرزندش انتخاب کند؟! دشمنی که به زعم شما</w:t>
      </w:r>
      <w:r w:rsidR="00173E49">
        <w:rPr>
          <w:rFonts w:ascii="Arial" w:hAnsi="Arial"/>
          <w:color w:val="000000"/>
          <w:sz w:val="28"/>
          <w:rtl/>
        </w:rPr>
        <w:t xml:space="preserve">، </w:t>
      </w:r>
      <w:r w:rsidRPr="00230FAB">
        <w:rPr>
          <w:rFonts w:ascii="Arial" w:hAnsi="Arial"/>
          <w:color w:val="000000"/>
          <w:sz w:val="28"/>
          <w:rtl/>
        </w:rPr>
        <w:t>دشمن اسلام و مسلمین بوده است</w:t>
      </w:r>
      <w:r w:rsidR="00173E49">
        <w:rPr>
          <w:rFonts w:ascii="Arial" w:hAnsi="Arial"/>
          <w:color w:val="000000"/>
          <w:sz w:val="28"/>
          <w:rtl/>
        </w:rPr>
        <w:t xml:space="preserve"> (</w:t>
      </w:r>
      <w:r w:rsidRPr="00230FAB">
        <w:rPr>
          <w:rFonts w:ascii="Arial" w:hAnsi="Arial"/>
          <w:color w:val="000000"/>
          <w:sz w:val="28"/>
          <w:rtl/>
        </w:rPr>
        <w:t>آری مذهب پر از دروغ</w:t>
      </w:r>
      <w:r w:rsidR="00173E49">
        <w:rPr>
          <w:rFonts w:ascii="Arial" w:hAnsi="Arial"/>
          <w:color w:val="000000"/>
          <w:sz w:val="28"/>
          <w:rtl/>
        </w:rPr>
        <w:t xml:space="preserve">، </w:t>
      </w:r>
      <w:r w:rsidRPr="00230FAB">
        <w:rPr>
          <w:rFonts w:ascii="Arial" w:hAnsi="Arial"/>
          <w:color w:val="000000"/>
          <w:sz w:val="28"/>
          <w:rtl/>
        </w:rPr>
        <w:t xml:space="preserve">همیشه دچار تناقضات خود </w:t>
      </w:r>
      <w:r w:rsidR="004A2418">
        <w:rPr>
          <w:rFonts w:ascii="Arial" w:hAnsi="Arial"/>
          <w:color w:val="000000"/>
          <w:sz w:val="28"/>
          <w:rtl/>
        </w:rPr>
        <w:t>می‌گردد</w:t>
      </w:r>
      <w:r w:rsidRPr="00230FAB">
        <w:rPr>
          <w:rFonts w:ascii="Arial" w:hAnsi="Arial"/>
          <w:color w:val="000000"/>
          <w:sz w:val="28"/>
          <w:rtl/>
        </w:rPr>
        <w:t xml:space="preserve">) سادسا: در مورد نام ابوبکر که کنیه است و نه اسم!! باید گفت که خیلی با نمک هستید. مثلا پسر حضرت علی کنیه اش ابوبکر بوده و نه اسمش؟ پس اسمش چه بوده است؟ شما خودتان را به خواب زده اید و یا اینکه مردم را خیلی احمق حساب </w:t>
      </w:r>
      <w:r w:rsidR="00062E73">
        <w:rPr>
          <w:rFonts w:ascii="Arial" w:hAnsi="Arial"/>
          <w:color w:val="000000"/>
          <w:sz w:val="28"/>
          <w:rtl/>
        </w:rPr>
        <w:t>کرده‌ای</w:t>
      </w:r>
      <w:r w:rsidRPr="00230FAB">
        <w:rPr>
          <w:rFonts w:ascii="Arial" w:hAnsi="Arial"/>
          <w:color w:val="000000"/>
          <w:sz w:val="28"/>
          <w:rtl/>
        </w:rPr>
        <w:t xml:space="preserve">د. حتی پس از گذشت قرنها از صدر اسلام باز </w:t>
      </w:r>
      <w:r w:rsidR="00C972A1">
        <w:rPr>
          <w:rFonts w:ascii="Arial" w:hAnsi="Arial"/>
          <w:color w:val="000000"/>
          <w:sz w:val="28"/>
          <w:rtl/>
        </w:rPr>
        <w:t>می‌بینیم</w:t>
      </w:r>
      <w:r w:rsidRPr="00230FAB">
        <w:rPr>
          <w:rFonts w:ascii="Arial" w:hAnsi="Arial"/>
          <w:color w:val="000000"/>
          <w:sz w:val="28"/>
          <w:rtl/>
        </w:rPr>
        <w:t xml:space="preserve"> که بسیاری از مسلمین و علمای اسلامی نام ابوبکر را با افتخار انتخاب </w:t>
      </w:r>
      <w:r w:rsidR="00C972A1">
        <w:rPr>
          <w:rFonts w:ascii="Arial" w:hAnsi="Arial"/>
          <w:color w:val="000000"/>
          <w:sz w:val="28"/>
          <w:rtl/>
        </w:rPr>
        <w:t>می‌کنند</w:t>
      </w:r>
      <w:r w:rsidR="00173E49">
        <w:rPr>
          <w:rFonts w:ascii="Arial" w:hAnsi="Arial"/>
          <w:color w:val="000000"/>
          <w:sz w:val="28"/>
          <w:rtl/>
        </w:rPr>
        <w:t xml:space="preserve">، </w:t>
      </w:r>
      <w:r w:rsidRPr="00230FAB">
        <w:rPr>
          <w:rFonts w:ascii="Arial" w:hAnsi="Arial"/>
          <w:color w:val="000000"/>
          <w:sz w:val="28"/>
          <w:rtl/>
        </w:rPr>
        <w:t>پس لابد همه</w:t>
      </w:r>
      <w:r w:rsidR="00D2469D">
        <w:rPr>
          <w:rFonts w:ascii="Arial" w:hAnsi="Arial"/>
          <w:color w:val="000000"/>
          <w:sz w:val="28"/>
          <w:rtl/>
        </w:rPr>
        <w:t xml:space="preserve"> این‌ها </w:t>
      </w:r>
      <w:r w:rsidRPr="00230FAB">
        <w:rPr>
          <w:rFonts w:ascii="Arial" w:hAnsi="Arial"/>
          <w:color w:val="000000"/>
          <w:sz w:val="28"/>
          <w:rtl/>
        </w:rPr>
        <w:t xml:space="preserve">کنیه هستند و نه اسم؟!! آیا اینقدر اسم و یا همان کنیه وجود نداشته که حضرت علی آمده و فقط از همین مورد برای فرزند خویش استفاده نموده است؟! مگر در آن موقع قحطی اسم بوده که از کنیه استفاده کرده است؟ آن هم کنیه شخصی دیگر که مربوط به خودش </w:t>
      </w:r>
      <w:r w:rsidR="006E0F66">
        <w:rPr>
          <w:rFonts w:ascii="Arial" w:hAnsi="Arial"/>
          <w:color w:val="000000"/>
          <w:sz w:val="28"/>
          <w:rtl/>
        </w:rPr>
        <w:t>می‌شد</w:t>
      </w:r>
      <w:r w:rsidRPr="00230FAB">
        <w:rPr>
          <w:rFonts w:ascii="Arial" w:hAnsi="Arial"/>
          <w:color w:val="000000"/>
          <w:sz w:val="28"/>
          <w:rtl/>
        </w:rPr>
        <w:t>ه است</w:t>
      </w:r>
      <w:r w:rsidR="00173E49">
        <w:rPr>
          <w:rFonts w:ascii="Arial" w:hAnsi="Arial"/>
          <w:color w:val="000000"/>
          <w:sz w:val="28"/>
          <w:rtl/>
        </w:rPr>
        <w:t xml:space="preserve"> (</w:t>
      </w:r>
      <w:r w:rsidRPr="00230FAB">
        <w:rPr>
          <w:rFonts w:ascii="Arial" w:hAnsi="Arial"/>
          <w:color w:val="000000"/>
          <w:sz w:val="28"/>
          <w:rtl/>
        </w:rPr>
        <w:t>یعنی پدر دختر باکره) واقعا که باید برای شما تاسف خورد. تازه صحبت از مشابهت این اسا</w:t>
      </w:r>
      <w:r w:rsidR="00FF2EB5">
        <w:rPr>
          <w:rFonts w:ascii="Arial" w:hAnsi="Arial"/>
          <w:color w:val="000000"/>
          <w:sz w:val="28"/>
          <w:rtl/>
        </w:rPr>
        <w:t>می‌ب</w:t>
      </w:r>
      <w:r w:rsidRPr="00230FAB">
        <w:rPr>
          <w:rFonts w:ascii="Arial" w:hAnsi="Arial"/>
          <w:color w:val="000000"/>
          <w:sz w:val="28"/>
          <w:rtl/>
        </w:rPr>
        <w:t>ا نام خلفاست و ما کاری با کنیه و اسم بودن</w:t>
      </w:r>
      <w:r w:rsidR="003561D9">
        <w:rPr>
          <w:rFonts w:ascii="Arial" w:hAnsi="Arial"/>
          <w:color w:val="000000"/>
          <w:sz w:val="28"/>
          <w:rtl/>
        </w:rPr>
        <w:t xml:space="preserve"> آن‌ها </w:t>
      </w:r>
      <w:r w:rsidRPr="00230FAB">
        <w:rPr>
          <w:rFonts w:ascii="Arial" w:hAnsi="Arial"/>
          <w:color w:val="000000"/>
          <w:sz w:val="28"/>
          <w:rtl/>
        </w:rPr>
        <w:t xml:space="preserve">نداریم و بطور حتم شما منکر این نیستید که ابوبکر نام و یا لقب و کنیه همان خلیفه اول بوده است؟! و مثلا در آن زمان کنیه چه کس دیگری ابوبکر بوده که تازه اینقدر هم مورد توجه مردم بوده باشد؟ پس مشابهت پیدا کردن با خلیفه اول مطرح است که </w:t>
      </w:r>
      <w:r w:rsidR="00C972A1">
        <w:rPr>
          <w:rFonts w:ascii="Arial" w:hAnsi="Arial"/>
          <w:color w:val="000000"/>
          <w:sz w:val="28"/>
          <w:rtl/>
        </w:rPr>
        <w:t>می‌بینیم</w:t>
      </w:r>
      <w:r w:rsidRPr="00230FAB">
        <w:rPr>
          <w:rFonts w:ascii="Arial" w:hAnsi="Arial"/>
          <w:color w:val="000000"/>
          <w:sz w:val="28"/>
          <w:rtl/>
        </w:rPr>
        <w:t xml:space="preserve"> حضرت علی این عمل را انجام داده است</w:t>
      </w:r>
      <w:r w:rsidRPr="00230FAB">
        <w:rPr>
          <w:rStyle w:val="FootnoteReference"/>
          <w:rFonts w:ascii="Arial" w:hAnsi="Arial"/>
          <w:color w:val="000000"/>
          <w:rtl/>
        </w:rPr>
        <w:footnoteReference w:id="107"/>
      </w:r>
      <w:r w:rsidR="00AE64D4">
        <w:rPr>
          <w:rFonts w:ascii="Arial" w:hAnsi="Arial" w:hint="cs"/>
          <w:color w:val="000000"/>
          <w:sz w:val="28"/>
          <w:rtl/>
        </w:rPr>
        <w:t>.</w:t>
      </w:r>
    </w:p>
    <w:p w:rsidR="00C12208" w:rsidRPr="00022D67" w:rsidRDefault="00C12208" w:rsidP="004354DD">
      <w:pPr>
        <w:pStyle w:val="a0"/>
        <w:rPr>
          <w:rtl/>
          <w:lang w:bidi="ar-SA"/>
        </w:rPr>
      </w:pPr>
      <w:bookmarkStart w:id="207" w:name="_Toc291872577"/>
      <w:bookmarkStart w:id="208" w:name="_Toc305615746"/>
      <w:bookmarkEnd w:id="204"/>
      <w:bookmarkEnd w:id="205"/>
      <w:bookmarkEnd w:id="206"/>
      <w:r w:rsidRPr="00022D67">
        <w:rPr>
          <w:rtl/>
          <w:lang w:bidi="ar-SA"/>
        </w:rPr>
        <w:t>سوال</w:t>
      </w:r>
      <w:r w:rsidR="00E820D6">
        <w:rPr>
          <w:rtl/>
          <w:lang w:bidi="ar-SA"/>
        </w:rPr>
        <w:t xml:space="preserve"> </w:t>
      </w:r>
      <w:r w:rsidRPr="00022D67">
        <w:rPr>
          <w:rtl/>
          <w:lang w:bidi="ar-SA"/>
        </w:rPr>
        <w:t>66:</w:t>
      </w:r>
      <w:bookmarkEnd w:id="207"/>
      <w:bookmarkEnd w:id="208"/>
      <w:r w:rsidRPr="00022D67">
        <w:rPr>
          <w:rtl/>
          <w:lang w:bidi="ar-SA"/>
        </w:rPr>
        <w:t xml:space="preserve"> </w:t>
      </w:r>
    </w:p>
    <w:p w:rsidR="00C12208" w:rsidRDefault="00C12208" w:rsidP="004F6BC5">
      <w:pPr>
        <w:ind w:firstLine="312"/>
        <w:rPr>
          <w:sz w:val="28"/>
          <w:rtl/>
        </w:rPr>
      </w:pPr>
      <w:r>
        <w:rPr>
          <w:sz w:val="28"/>
          <w:rtl/>
        </w:rPr>
        <w:t>همانطور که قبلا نیز اشاره شد</w:t>
      </w:r>
      <w:r w:rsidR="00173E49">
        <w:rPr>
          <w:sz w:val="28"/>
          <w:rtl/>
        </w:rPr>
        <w:t xml:space="preserve">، </w:t>
      </w:r>
      <w:r w:rsidRPr="00D139EF">
        <w:rPr>
          <w:sz w:val="28"/>
          <w:rtl/>
        </w:rPr>
        <w:t>سنت قطعی و متواتر پیامبر</w:t>
      </w:r>
      <w:r w:rsidR="004F6BC5">
        <w:rPr>
          <w:sz w:val="28"/>
        </w:rPr>
        <w:sym w:font="AGA Arabesque" w:char="F072"/>
      </w:r>
      <w:r w:rsidR="004F6BC5">
        <w:rPr>
          <w:sz w:val="28"/>
          <w:rtl/>
        </w:rPr>
        <w:t xml:space="preserve"> </w:t>
      </w:r>
      <w:r w:rsidRPr="00D139EF">
        <w:rPr>
          <w:sz w:val="28"/>
          <w:rtl/>
        </w:rPr>
        <w:t xml:space="preserve">بطور دائمی و مستمر و </w:t>
      </w:r>
      <w:r w:rsidR="001E5431">
        <w:rPr>
          <w:sz w:val="28"/>
          <w:rtl/>
        </w:rPr>
        <w:t>هرروز</w:t>
      </w:r>
      <w:r w:rsidRPr="00D139EF">
        <w:rPr>
          <w:sz w:val="28"/>
          <w:rtl/>
        </w:rPr>
        <w:t>ه بوده است</w:t>
      </w:r>
      <w:r w:rsidR="00173E49">
        <w:rPr>
          <w:sz w:val="28"/>
          <w:rtl/>
        </w:rPr>
        <w:t xml:space="preserve">، </w:t>
      </w:r>
      <w:r w:rsidRPr="00D139EF">
        <w:rPr>
          <w:sz w:val="28"/>
          <w:rtl/>
        </w:rPr>
        <w:t xml:space="preserve">نه اینکه ما بیاییم و مواردی خاص را که در شرایطی خاص ایجاد </w:t>
      </w:r>
      <w:r w:rsidR="00CF3CBC">
        <w:rPr>
          <w:sz w:val="28"/>
          <w:rtl/>
        </w:rPr>
        <w:t>شده‌اند</w:t>
      </w:r>
      <w:r w:rsidRPr="00D139EF">
        <w:rPr>
          <w:sz w:val="28"/>
          <w:rtl/>
        </w:rPr>
        <w:t xml:space="preserve"> گزینش کنیم و</w:t>
      </w:r>
      <w:r w:rsidR="003561D9">
        <w:rPr>
          <w:sz w:val="28"/>
          <w:rtl/>
        </w:rPr>
        <w:t xml:space="preserve"> آن‌ها </w:t>
      </w:r>
      <w:r w:rsidRPr="00D139EF">
        <w:rPr>
          <w:sz w:val="28"/>
          <w:rtl/>
        </w:rPr>
        <w:t xml:space="preserve">را به عنوان سنتی همیشگی جلوه دهیم و </w:t>
      </w:r>
      <w:r w:rsidR="001E5431">
        <w:rPr>
          <w:sz w:val="28"/>
          <w:rtl/>
        </w:rPr>
        <w:t>هرروز</w:t>
      </w:r>
      <w:r w:rsidRPr="00D139EF">
        <w:rPr>
          <w:sz w:val="28"/>
          <w:rtl/>
        </w:rPr>
        <w:t xml:space="preserve"> و بطور مداوم</w:t>
      </w:r>
      <w:r w:rsidR="003561D9">
        <w:rPr>
          <w:sz w:val="28"/>
          <w:rtl/>
        </w:rPr>
        <w:t xml:space="preserve"> آن‌ها </w:t>
      </w:r>
      <w:r w:rsidRPr="00D139EF">
        <w:rPr>
          <w:sz w:val="28"/>
          <w:rtl/>
        </w:rPr>
        <w:t xml:space="preserve">را تکرار کنیم. بطور مثال در مورد نمازهای پنجگانه آنچه سنت مستمر و </w:t>
      </w:r>
      <w:r w:rsidR="001E5431">
        <w:rPr>
          <w:sz w:val="28"/>
          <w:rtl/>
        </w:rPr>
        <w:t>هرروز</w:t>
      </w:r>
      <w:r w:rsidRPr="00D139EF">
        <w:rPr>
          <w:sz w:val="28"/>
          <w:rtl/>
        </w:rPr>
        <w:t>ه پیامبر</w:t>
      </w:r>
      <w:r w:rsidR="004F6BC5">
        <w:rPr>
          <w:sz w:val="28"/>
        </w:rPr>
        <w:sym w:font="AGA Arabesque" w:char="F072"/>
      </w:r>
      <w:r w:rsidR="004F6BC5">
        <w:rPr>
          <w:sz w:val="28"/>
          <w:rtl/>
        </w:rPr>
        <w:t xml:space="preserve"> </w:t>
      </w:r>
      <w:r w:rsidRPr="00D139EF">
        <w:rPr>
          <w:sz w:val="28"/>
          <w:rtl/>
        </w:rPr>
        <w:t xml:space="preserve">نشان </w:t>
      </w:r>
      <w:r w:rsidR="00735939">
        <w:rPr>
          <w:sz w:val="28"/>
          <w:rtl/>
        </w:rPr>
        <w:t>می‌دهد</w:t>
      </w:r>
      <w:r w:rsidRPr="00D139EF">
        <w:rPr>
          <w:sz w:val="28"/>
          <w:rtl/>
        </w:rPr>
        <w:t xml:space="preserve"> این است که </w:t>
      </w:r>
      <w:r w:rsidR="001E2239">
        <w:rPr>
          <w:sz w:val="28"/>
          <w:rtl/>
        </w:rPr>
        <w:t>می‌بایست</w:t>
      </w:r>
      <w:r w:rsidRPr="00D139EF">
        <w:rPr>
          <w:sz w:val="28"/>
          <w:rtl/>
        </w:rPr>
        <w:t xml:space="preserve"> این نمازها را جداگانه و در وقت خود بخوانیم</w:t>
      </w:r>
      <w:r w:rsidR="00173E49">
        <w:rPr>
          <w:sz w:val="28"/>
          <w:rtl/>
        </w:rPr>
        <w:t xml:space="preserve">، </w:t>
      </w:r>
      <w:r w:rsidRPr="00D139EF">
        <w:rPr>
          <w:sz w:val="28"/>
          <w:rtl/>
        </w:rPr>
        <w:t xml:space="preserve">ولی شیعه </w:t>
      </w:r>
      <w:r w:rsidR="00BE35BF">
        <w:rPr>
          <w:sz w:val="28"/>
          <w:rtl/>
        </w:rPr>
        <w:t>می‌آید</w:t>
      </w:r>
      <w:r w:rsidRPr="00D139EF">
        <w:rPr>
          <w:sz w:val="28"/>
          <w:rtl/>
        </w:rPr>
        <w:t xml:space="preserve"> و دهها حدیث در کتب اهل سنت و حتی اهل تشیع</w:t>
      </w:r>
      <w:r w:rsidRPr="00D139EF">
        <w:rPr>
          <w:rStyle w:val="FootnoteReference"/>
          <w:rtl/>
        </w:rPr>
        <w:footnoteReference w:id="108"/>
      </w:r>
      <w:r w:rsidRPr="00D139EF">
        <w:rPr>
          <w:sz w:val="28"/>
          <w:rtl/>
        </w:rPr>
        <w:t xml:space="preserve"> را رها </w:t>
      </w:r>
      <w:r w:rsidR="007E7793">
        <w:rPr>
          <w:sz w:val="28"/>
          <w:rtl/>
        </w:rPr>
        <w:t>می‌کند</w:t>
      </w:r>
      <w:r w:rsidRPr="00D139EF">
        <w:rPr>
          <w:sz w:val="28"/>
          <w:rtl/>
        </w:rPr>
        <w:t xml:space="preserve"> و تنها به یک حدیث استناد </w:t>
      </w:r>
      <w:r w:rsidR="007E7793">
        <w:rPr>
          <w:sz w:val="28"/>
          <w:rtl/>
        </w:rPr>
        <w:t>می‌کند</w:t>
      </w:r>
      <w:r w:rsidRPr="00D139EF">
        <w:rPr>
          <w:sz w:val="28"/>
          <w:rtl/>
        </w:rPr>
        <w:t xml:space="preserve"> که پیامبر</w:t>
      </w:r>
      <w:r w:rsidR="004F6BC5">
        <w:rPr>
          <w:sz w:val="28"/>
        </w:rPr>
        <w:sym w:font="AGA Arabesque" w:char="F072"/>
      </w:r>
      <w:r w:rsidR="004F6BC5">
        <w:rPr>
          <w:sz w:val="28"/>
          <w:rtl/>
        </w:rPr>
        <w:t xml:space="preserve"> </w:t>
      </w:r>
      <w:r w:rsidRPr="00D139EF">
        <w:rPr>
          <w:sz w:val="28"/>
          <w:rtl/>
        </w:rPr>
        <w:t xml:space="preserve">در یک زمان بدون اینکه جنگ یا عذری وجود داشته باشد بین نمازها را جمع بسته است. سوال اینجاست که چرا شما اعمال مستمر و </w:t>
      </w:r>
      <w:r w:rsidR="001E5431">
        <w:rPr>
          <w:sz w:val="28"/>
          <w:rtl/>
        </w:rPr>
        <w:t>هرروز</w:t>
      </w:r>
      <w:r w:rsidRPr="00D139EF">
        <w:rPr>
          <w:sz w:val="28"/>
          <w:rtl/>
        </w:rPr>
        <w:t>ه و احادیث متواتر را به عنوان سنت قرار ن</w:t>
      </w:r>
      <w:r w:rsidR="00CD2128">
        <w:rPr>
          <w:sz w:val="28"/>
          <w:rtl/>
        </w:rPr>
        <w:t>می‌دهید</w:t>
      </w:r>
      <w:r w:rsidRPr="00D139EF">
        <w:rPr>
          <w:sz w:val="28"/>
          <w:rtl/>
        </w:rPr>
        <w:t xml:space="preserve"> و چرا بطور گزینشی عمل </w:t>
      </w:r>
      <w:r w:rsidR="00F07EBA">
        <w:rPr>
          <w:sz w:val="28"/>
          <w:rtl/>
        </w:rPr>
        <w:t>می‌کنید</w:t>
      </w:r>
      <w:r w:rsidRPr="00D139EF">
        <w:rPr>
          <w:sz w:val="28"/>
          <w:rtl/>
        </w:rPr>
        <w:t>؟ شاید آن مورد در شرایطی خاص رخ داده است و شاید نبی اکرم</w:t>
      </w:r>
      <w:r w:rsidR="004F6BC5">
        <w:rPr>
          <w:sz w:val="28"/>
        </w:rPr>
        <w:sym w:font="AGA Arabesque" w:char="F072"/>
      </w:r>
      <w:r w:rsidRPr="00D139EF">
        <w:rPr>
          <w:sz w:val="28"/>
          <w:rtl/>
        </w:rPr>
        <w:t>از طریق وحی از موضوعی مطلع بوده و راوی این موضوع را ن</w:t>
      </w:r>
      <w:r w:rsidR="00CE0A22">
        <w:rPr>
          <w:sz w:val="28"/>
          <w:rtl/>
        </w:rPr>
        <w:t>می‌د</w:t>
      </w:r>
      <w:r w:rsidRPr="00D139EF">
        <w:rPr>
          <w:sz w:val="28"/>
          <w:rtl/>
        </w:rPr>
        <w:t>انسته است و این مختص به وجود پیامبر اکرم</w:t>
      </w:r>
      <w:r w:rsidR="004F6BC5">
        <w:rPr>
          <w:sz w:val="28"/>
        </w:rPr>
        <w:sym w:font="AGA Arabesque" w:char="F072"/>
      </w:r>
      <w:r w:rsidR="004F6BC5">
        <w:rPr>
          <w:sz w:val="28"/>
          <w:rtl/>
        </w:rPr>
        <w:t xml:space="preserve"> </w:t>
      </w:r>
      <w:r w:rsidRPr="00D139EF">
        <w:rPr>
          <w:sz w:val="28"/>
          <w:rtl/>
        </w:rPr>
        <w:t xml:space="preserve">است و چرا در جاهای دیگر اینکار را نکرده است؟ و </w:t>
      </w:r>
      <w:r w:rsidR="00C972A1">
        <w:rPr>
          <w:sz w:val="28"/>
          <w:rtl/>
        </w:rPr>
        <w:t>می‌بینیم</w:t>
      </w:r>
      <w:r w:rsidRPr="00D139EF">
        <w:rPr>
          <w:sz w:val="28"/>
          <w:rtl/>
        </w:rPr>
        <w:t xml:space="preserve"> که در جاهای دیگر نمازها را جداگانه خوانده است</w:t>
      </w:r>
      <w:r w:rsidR="00173E49">
        <w:rPr>
          <w:sz w:val="28"/>
          <w:rtl/>
        </w:rPr>
        <w:t xml:space="preserve">، </w:t>
      </w:r>
      <w:r w:rsidRPr="00D139EF">
        <w:rPr>
          <w:sz w:val="28"/>
          <w:rtl/>
        </w:rPr>
        <w:t xml:space="preserve">پس سنت آن عمل </w:t>
      </w:r>
      <w:r w:rsidR="001E5431">
        <w:rPr>
          <w:sz w:val="28"/>
          <w:rtl/>
        </w:rPr>
        <w:t>هرروز</w:t>
      </w:r>
      <w:r w:rsidRPr="00D139EF">
        <w:rPr>
          <w:sz w:val="28"/>
          <w:rtl/>
        </w:rPr>
        <w:t>ه و مستمر بوده است نه یک مورد خاص و گزینشی.</w:t>
      </w:r>
    </w:p>
    <w:p w:rsidR="00C12208" w:rsidRDefault="00C12208" w:rsidP="004354DD">
      <w:pPr>
        <w:pStyle w:val="a0"/>
        <w:rPr>
          <w:rtl/>
          <w:lang w:bidi="ar-SA"/>
        </w:rPr>
      </w:pPr>
      <w:bookmarkStart w:id="209" w:name="_Toc291872578"/>
      <w:bookmarkStart w:id="210" w:name="_Toc305615747"/>
      <w:r w:rsidRPr="00022D67">
        <w:rPr>
          <w:rtl/>
          <w:lang w:bidi="ar-SA"/>
        </w:rPr>
        <w:t>سوال</w:t>
      </w:r>
      <w:r w:rsidR="001E039C">
        <w:rPr>
          <w:rtl/>
          <w:lang w:bidi="ar-SA"/>
        </w:rPr>
        <w:t xml:space="preserve"> 67</w:t>
      </w:r>
      <w:r w:rsidRPr="00022D67">
        <w:rPr>
          <w:rtl/>
          <w:lang w:bidi="ar-SA"/>
        </w:rPr>
        <w:t>:</w:t>
      </w:r>
      <w:bookmarkEnd w:id="209"/>
      <w:bookmarkEnd w:id="210"/>
      <w:r w:rsidRPr="00D139EF">
        <w:rPr>
          <w:rtl/>
          <w:lang w:bidi="ar-SA"/>
        </w:rPr>
        <w:t xml:space="preserve"> </w:t>
      </w:r>
    </w:p>
    <w:p w:rsidR="00C12208" w:rsidRDefault="00C12208" w:rsidP="00C12208">
      <w:pPr>
        <w:ind w:firstLine="312"/>
        <w:rPr>
          <w:sz w:val="28"/>
          <w:rtl/>
        </w:rPr>
      </w:pPr>
      <w:r w:rsidRPr="00D139EF">
        <w:rPr>
          <w:sz w:val="28"/>
          <w:rtl/>
        </w:rPr>
        <w:t xml:space="preserve">علمای مدعی تشیع </w:t>
      </w:r>
      <w:r w:rsidR="003560E9">
        <w:rPr>
          <w:sz w:val="28"/>
          <w:rtl/>
        </w:rPr>
        <w:t>می‌گ</w:t>
      </w:r>
      <w:r w:rsidRPr="00D139EF">
        <w:rPr>
          <w:sz w:val="28"/>
          <w:rtl/>
        </w:rPr>
        <w:t>ویند که تقیه مت</w:t>
      </w:r>
      <w:r>
        <w:rPr>
          <w:sz w:val="28"/>
          <w:rtl/>
        </w:rPr>
        <w:t>علق به عوام بوده است نه خواص. از ایشان می پرس</w:t>
      </w:r>
      <w:r w:rsidRPr="00D139EF">
        <w:rPr>
          <w:sz w:val="28"/>
          <w:rtl/>
        </w:rPr>
        <w:t>م</w:t>
      </w:r>
      <w:r>
        <w:rPr>
          <w:sz w:val="28"/>
          <w:rtl/>
        </w:rPr>
        <w:t>:</w:t>
      </w:r>
      <w:r w:rsidRPr="00D139EF">
        <w:rPr>
          <w:sz w:val="28"/>
          <w:rtl/>
        </w:rPr>
        <w:t xml:space="preserve"> پس چرا امامان شما در جاهای مختلف تقیه </w:t>
      </w:r>
      <w:r w:rsidR="00F07EBA">
        <w:rPr>
          <w:sz w:val="28"/>
          <w:rtl/>
        </w:rPr>
        <w:t>می‌</w:t>
      </w:r>
      <w:r w:rsidR="009122A6">
        <w:rPr>
          <w:sz w:val="28"/>
          <w:rtl/>
        </w:rPr>
        <w:t>کرده‌اند</w:t>
      </w:r>
      <w:r w:rsidRPr="00D139EF">
        <w:rPr>
          <w:sz w:val="28"/>
          <w:rtl/>
        </w:rPr>
        <w:t>؟</w:t>
      </w:r>
      <w:r>
        <w:rPr>
          <w:rStyle w:val="FootnoteReference"/>
          <w:rtl/>
        </w:rPr>
        <w:footnoteReference w:id="109"/>
      </w:r>
      <w:r w:rsidR="00173E49">
        <w:rPr>
          <w:sz w:val="28"/>
          <w:rtl/>
        </w:rPr>
        <w:t xml:space="preserve"> (</w:t>
      </w:r>
      <w:r w:rsidRPr="00D139EF">
        <w:rPr>
          <w:sz w:val="28"/>
          <w:rtl/>
        </w:rPr>
        <w:t xml:space="preserve">البته جاهایی که مطلبی به ضرر شیعه </w:t>
      </w:r>
      <w:r w:rsidR="007C4678">
        <w:rPr>
          <w:sz w:val="28"/>
          <w:rtl/>
        </w:rPr>
        <w:t>می‌باشد</w:t>
      </w:r>
      <w:r w:rsidR="00173E49">
        <w:rPr>
          <w:sz w:val="28"/>
          <w:rtl/>
        </w:rPr>
        <w:t xml:space="preserve">، </w:t>
      </w:r>
      <w:r w:rsidRPr="00D139EF">
        <w:rPr>
          <w:sz w:val="28"/>
          <w:rtl/>
        </w:rPr>
        <w:t>ناگهان امام را در حال</w:t>
      </w:r>
      <w:r>
        <w:rPr>
          <w:sz w:val="28"/>
          <w:rtl/>
        </w:rPr>
        <w:t>ت</w:t>
      </w:r>
      <w:r w:rsidRPr="00D139EF">
        <w:rPr>
          <w:sz w:val="28"/>
          <w:rtl/>
        </w:rPr>
        <w:t xml:space="preserve"> تقیه </w:t>
      </w:r>
      <w:r w:rsidR="00C972A1">
        <w:rPr>
          <w:sz w:val="28"/>
          <w:rtl/>
        </w:rPr>
        <w:t>می‌بینیم</w:t>
      </w:r>
      <w:r w:rsidRPr="00D139EF">
        <w:rPr>
          <w:sz w:val="28"/>
          <w:rtl/>
        </w:rPr>
        <w:t>) مگر امامان جزء خواص محسوب ن</w:t>
      </w:r>
      <w:r w:rsidR="00025AA0">
        <w:rPr>
          <w:sz w:val="28"/>
          <w:rtl/>
        </w:rPr>
        <w:t>می‌شوند</w:t>
      </w:r>
      <w:r w:rsidRPr="00D139EF">
        <w:rPr>
          <w:sz w:val="28"/>
          <w:rtl/>
        </w:rPr>
        <w:t xml:space="preserve">؟ آیا این عمل امامان باعث گمراهی مردم ساده و عوام </w:t>
      </w:r>
      <w:r w:rsidR="000E6225">
        <w:rPr>
          <w:sz w:val="28"/>
          <w:rtl/>
        </w:rPr>
        <w:t>بی‌خبر</w:t>
      </w:r>
      <w:r w:rsidRPr="00D139EF">
        <w:rPr>
          <w:sz w:val="28"/>
          <w:rtl/>
        </w:rPr>
        <w:t xml:space="preserve"> ن</w:t>
      </w:r>
      <w:r w:rsidR="006E0F66">
        <w:rPr>
          <w:sz w:val="28"/>
          <w:rtl/>
        </w:rPr>
        <w:t>می‌شد</w:t>
      </w:r>
      <w:r w:rsidRPr="00D139EF">
        <w:rPr>
          <w:sz w:val="28"/>
          <w:rtl/>
        </w:rPr>
        <w:t>ه است؟ امامی که علم غیب دارد و از آینده باخبر است</w:t>
      </w:r>
      <w:r w:rsidR="00173E49">
        <w:rPr>
          <w:sz w:val="28"/>
          <w:rtl/>
        </w:rPr>
        <w:t xml:space="preserve">، </w:t>
      </w:r>
      <w:r w:rsidRPr="00D139EF">
        <w:rPr>
          <w:sz w:val="28"/>
          <w:rtl/>
        </w:rPr>
        <w:t>آیا ن</w:t>
      </w:r>
      <w:r w:rsidR="000140B2">
        <w:rPr>
          <w:sz w:val="28"/>
          <w:rtl/>
        </w:rPr>
        <w:t>می‌تواند</w:t>
      </w:r>
      <w:r w:rsidRPr="00D139EF">
        <w:rPr>
          <w:sz w:val="28"/>
          <w:rtl/>
        </w:rPr>
        <w:t xml:space="preserve"> با استفاده و رجوع به این علم</w:t>
      </w:r>
      <w:r w:rsidR="00173E49">
        <w:rPr>
          <w:sz w:val="28"/>
          <w:rtl/>
        </w:rPr>
        <w:t xml:space="preserve">، </w:t>
      </w:r>
      <w:r w:rsidRPr="00D139EF">
        <w:rPr>
          <w:sz w:val="28"/>
          <w:rtl/>
        </w:rPr>
        <w:t xml:space="preserve">خود را از تقیه کردن نجات دهد تا مردم نیز گمراه و سرگردان و دچار شبهه نشوند؟ آخر علم غیبی که حتی در چنین موارد حساس و مهم و مفیدی بکار نیاید به چه دردی </w:t>
      </w:r>
      <w:r w:rsidR="006F52DA">
        <w:rPr>
          <w:sz w:val="28"/>
          <w:rtl/>
        </w:rPr>
        <w:t>می‌خو</w:t>
      </w:r>
      <w:r w:rsidRPr="00D139EF">
        <w:rPr>
          <w:sz w:val="28"/>
          <w:rtl/>
        </w:rPr>
        <w:t>رد؟</w:t>
      </w:r>
      <w:r>
        <w:rPr>
          <w:sz w:val="28"/>
          <w:rtl/>
        </w:rPr>
        <w:t>!</w:t>
      </w:r>
      <w:r w:rsidRPr="00D139EF">
        <w:rPr>
          <w:sz w:val="28"/>
          <w:rtl/>
        </w:rPr>
        <w:t xml:space="preserve"> و اگر امام از این علم غیب خود استفاده ن</w:t>
      </w:r>
      <w:r w:rsidR="007E7793">
        <w:rPr>
          <w:sz w:val="28"/>
          <w:rtl/>
        </w:rPr>
        <w:t>می‌کند</w:t>
      </w:r>
      <w:r w:rsidR="00173E49">
        <w:rPr>
          <w:sz w:val="28"/>
          <w:rtl/>
        </w:rPr>
        <w:t xml:space="preserve">، </w:t>
      </w:r>
      <w:r w:rsidRPr="00D139EF">
        <w:rPr>
          <w:sz w:val="28"/>
          <w:rtl/>
        </w:rPr>
        <w:t>پس تفاوت او با سایر خلفا در چیست و هیاهوی شما برای دادن خلافت به امامان برای چیست؟ شاید هم بگویید که امام برای تعلیم یارانش دست به تقیه می زده تا به</w:t>
      </w:r>
      <w:r w:rsidR="003561D9">
        <w:rPr>
          <w:sz w:val="28"/>
          <w:rtl/>
        </w:rPr>
        <w:t xml:space="preserve"> آن‌ها </w:t>
      </w:r>
      <w:r w:rsidRPr="00D139EF">
        <w:rPr>
          <w:sz w:val="28"/>
          <w:rtl/>
        </w:rPr>
        <w:t>تقیه کردن را بیاموزد!!! البته این نیز یکی دیگر از آن جوابهای خوشمزه شماست. لابد امام پس از ترک محل</w:t>
      </w:r>
      <w:r w:rsidR="00173E49">
        <w:rPr>
          <w:sz w:val="28"/>
          <w:rtl/>
        </w:rPr>
        <w:t xml:space="preserve">، </w:t>
      </w:r>
      <w:r>
        <w:rPr>
          <w:sz w:val="28"/>
          <w:rtl/>
        </w:rPr>
        <w:t>یکی یکی</w:t>
      </w:r>
      <w:r w:rsidRPr="00D139EF">
        <w:rPr>
          <w:sz w:val="28"/>
          <w:rtl/>
        </w:rPr>
        <w:t xml:space="preserve"> به سراغ</w:t>
      </w:r>
      <w:r>
        <w:rPr>
          <w:sz w:val="28"/>
          <w:rtl/>
        </w:rPr>
        <w:t xml:space="preserve"> آن</w:t>
      </w:r>
      <w:r w:rsidRPr="00D139EF">
        <w:rPr>
          <w:sz w:val="28"/>
          <w:rtl/>
        </w:rPr>
        <w:t xml:space="preserve"> یارانش </w:t>
      </w:r>
      <w:r w:rsidR="00360446">
        <w:rPr>
          <w:sz w:val="28"/>
          <w:rtl/>
        </w:rPr>
        <w:t>می‌رفته</w:t>
      </w:r>
      <w:r w:rsidRPr="00D139EF">
        <w:rPr>
          <w:sz w:val="28"/>
          <w:rtl/>
        </w:rPr>
        <w:t xml:space="preserve"> و </w:t>
      </w:r>
      <w:r w:rsidR="00EC687C">
        <w:rPr>
          <w:sz w:val="28"/>
          <w:rtl/>
        </w:rPr>
        <w:t>می‌گفت</w:t>
      </w:r>
      <w:r w:rsidRPr="00D139EF">
        <w:rPr>
          <w:sz w:val="28"/>
          <w:rtl/>
        </w:rPr>
        <w:t>ه آن سخن من تقیه بود و مبادا گمراه شوی و فریب بخوری و امیدوارم آن را برای کسی دیگر بازگو نکرده باشی</w:t>
      </w:r>
      <w:r w:rsidR="00173E49">
        <w:rPr>
          <w:sz w:val="28"/>
          <w:rtl/>
        </w:rPr>
        <w:t xml:space="preserve">، </w:t>
      </w:r>
      <w:r w:rsidRPr="00D139EF">
        <w:rPr>
          <w:sz w:val="28"/>
          <w:rtl/>
        </w:rPr>
        <w:t>چون باید نزد او نیز برویم و او را نیز آگاه کنیم</w:t>
      </w:r>
      <w:r>
        <w:rPr>
          <w:sz w:val="28"/>
          <w:rtl/>
        </w:rPr>
        <w:t>!!</w:t>
      </w:r>
      <w:r w:rsidR="00173E49">
        <w:rPr>
          <w:sz w:val="28"/>
          <w:rtl/>
        </w:rPr>
        <w:t xml:space="preserve"> (</w:t>
      </w:r>
      <w:r w:rsidRPr="00D139EF">
        <w:rPr>
          <w:sz w:val="28"/>
          <w:rtl/>
        </w:rPr>
        <w:t>البته اگر او نیز به شخصی دیگر نگفته باشد</w:t>
      </w:r>
      <w:r>
        <w:rPr>
          <w:sz w:val="28"/>
          <w:rtl/>
        </w:rPr>
        <w:t>!!!)</w:t>
      </w:r>
      <w:r w:rsidR="00AE64D4">
        <w:rPr>
          <w:rFonts w:hint="cs"/>
          <w:sz w:val="28"/>
          <w:rtl/>
        </w:rPr>
        <w:t xml:space="preserve"> </w:t>
      </w:r>
      <w:r>
        <w:rPr>
          <w:sz w:val="28"/>
          <w:rtl/>
        </w:rPr>
        <w:t>البته</w:t>
      </w:r>
      <w:r w:rsidRPr="00D139EF">
        <w:rPr>
          <w:sz w:val="28"/>
          <w:rtl/>
        </w:rPr>
        <w:t xml:space="preserve"> انجام همه این کارها طبق علم امامت و طی الارض و سایر نیروها قابل ا</w:t>
      </w:r>
      <w:r>
        <w:rPr>
          <w:sz w:val="28"/>
          <w:rtl/>
        </w:rPr>
        <w:t xml:space="preserve">جراست و مبادا </w:t>
      </w:r>
      <w:r w:rsidR="00742184">
        <w:rPr>
          <w:sz w:val="28"/>
          <w:rtl/>
        </w:rPr>
        <w:t>ذره‌ای</w:t>
      </w:r>
      <w:r>
        <w:rPr>
          <w:sz w:val="28"/>
          <w:rtl/>
        </w:rPr>
        <w:t xml:space="preserve"> در مسخره بودن</w:t>
      </w:r>
      <w:r w:rsidR="003561D9">
        <w:rPr>
          <w:sz w:val="28"/>
          <w:rtl/>
        </w:rPr>
        <w:t xml:space="preserve"> آن‌ها </w:t>
      </w:r>
      <w:r>
        <w:rPr>
          <w:sz w:val="28"/>
          <w:rtl/>
        </w:rPr>
        <w:t>شک کنید!!!</w:t>
      </w:r>
    </w:p>
    <w:p w:rsidR="00C12208" w:rsidRDefault="00C12208" w:rsidP="004354DD">
      <w:pPr>
        <w:pStyle w:val="a0"/>
        <w:rPr>
          <w:rtl/>
          <w:lang w:bidi="ar-SA"/>
        </w:rPr>
      </w:pPr>
      <w:bookmarkStart w:id="211" w:name="_Toc291872579"/>
      <w:bookmarkStart w:id="212" w:name="_Toc305615748"/>
      <w:r w:rsidRPr="00022D67">
        <w:rPr>
          <w:rtl/>
          <w:lang w:bidi="ar-SA"/>
        </w:rPr>
        <w:t>سوال</w:t>
      </w:r>
      <w:r w:rsidR="001E039C">
        <w:rPr>
          <w:rtl/>
          <w:lang w:bidi="ar-SA"/>
        </w:rPr>
        <w:t xml:space="preserve"> 68</w:t>
      </w:r>
      <w:r w:rsidRPr="00022D67">
        <w:rPr>
          <w:rtl/>
          <w:lang w:bidi="ar-SA"/>
        </w:rPr>
        <w:t>:</w:t>
      </w:r>
      <w:bookmarkEnd w:id="211"/>
      <w:bookmarkEnd w:id="212"/>
      <w:r w:rsidRPr="00D139EF">
        <w:rPr>
          <w:rtl/>
          <w:lang w:bidi="ar-SA"/>
        </w:rPr>
        <w:t xml:space="preserve"> </w:t>
      </w:r>
    </w:p>
    <w:p w:rsidR="00C12208" w:rsidRDefault="00C12208" w:rsidP="00C12208">
      <w:pPr>
        <w:ind w:firstLine="312"/>
        <w:rPr>
          <w:sz w:val="28"/>
          <w:rtl/>
        </w:rPr>
      </w:pPr>
      <w:r w:rsidRPr="00D139EF">
        <w:rPr>
          <w:sz w:val="28"/>
          <w:rtl/>
        </w:rPr>
        <w:t>سوالی واضح از مراجع محترم رافضی</w:t>
      </w:r>
      <w:r w:rsidR="00173E49">
        <w:rPr>
          <w:sz w:val="28"/>
          <w:rtl/>
        </w:rPr>
        <w:t xml:space="preserve">، </w:t>
      </w:r>
      <w:r w:rsidRPr="00D139EF">
        <w:rPr>
          <w:sz w:val="28"/>
          <w:rtl/>
        </w:rPr>
        <w:t xml:space="preserve">لطفا تکلیف ما را روشن کنید که ابوبکر و عمر منافق </w:t>
      </w:r>
      <w:r w:rsidR="00AC5D9D">
        <w:rPr>
          <w:sz w:val="28"/>
          <w:rtl/>
        </w:rPr>
        <w:t>بوده‌اند</w:t>
      </w:r>
      <w:r w:rsidRPr="00D139EF">
        <w:rPr>
          <w:sz w:val="28"/>
          <w:rtl/>
        </w:rPr>
        <w:t xml:space="preserve"> یا کافر؟ چون در سوره مائده آیه67 که دائما مورد نظر شماست از کافرین استفاده شده است و کجای قرآن</w:t>
      </w:r>
      <w:r w:rsidR="00173E49">
        <w:rPr>
          <w:sz w:val="28"/>
          <w:rtl/>
        </w:rPr>
        <w:t xml:space="preserve">، </w:t>
      </w:r>
      <w:r w:rsidRPr="00D139EF">
        <w:rPr>
          <w:sz w:val="28"/>
          <w:rtl/>
        </w:rPr>
        <w:t xml:space="preserve">کافر به معنای منکر بودن ولایت کسی آمده است؟!! و باید در آیه 67 سوره مائده از منافقین </w:t>
      </w:r>
      <w:r>
        <w:rPr>
          <w:sz w:val="28"/>
          <w:rtl/>
        </w:rPr>
        <w:t xml:space="preserve">یا فاسقین استفاده </w:t>
      </w:r>
      <w:r w:rsidR="006E0F66">
        <w:rPr>
          <w:sz w:val="28"/>
          <w:rtl/>
        </w:rPr>
        <w:t>می‌شد</w:t>
      </w:r>
      <w:r>
        <w:rPr>
          <w:sz w:val="28"/>
          <w:rtl/>
        </w:rPr>
        <w:t xml:space="preserve"> تا متناسب</w:t>
      </w:r>
      <w:r w:rsidRPr="00D139EF">
        <w:rPr>
          <w:sz w:val="28"/>
          <w:rtl/>
        </w:rPr>
        <w:t xml:space="preserve"> با عقاید شما باشد. منافق یعنی اینکه کفر خود را پنهان می سازد و </w:t>
      </w:r>
      <w:r w:rsidR="00BB1B3B">
        <w:rPr>
          <w:sz w:val="28"/>
          <w:rtl/>
        </w:rPr>
        <w:t xml:space="preserve">آن را </w:t>
      </w:r>
      <w:r w:rsidRPr="00D139EF">
        <w:rPr>
          <w:sz w:val="28"/>
          <w:rtl/>
        </w:rPr>
        <w:t>آشکار ن</w:t>
      </w:r>
      <w:r w:rsidR="007E7793">
        <w:rPr>
          <w:sz w:val="28"/>
          <w:rtl/>
        </w:rPr>
        <w:t>می‌کند</w:t>
      </w:r>
      <w:r w:rsidR="00173E49">
        <w:rPr>
          <w:sz w:val="28"/>
          <w:rtl/>
        </w:rPr>
        <w:t xml:space="preserve">، </w:t>
      </w:r>
      <w:r w:rsidRPr="00D139EF">
        <w:rPr>
          <w:sz w:val="28"/>
          <w:rtl/>
        </w:rPr>
        <w:t xml:space="preserve">ولی کافر بطور علنی منکر خواهد شد و </w:t>
      </w:r>
      <w:r w:rsidR="00C972A1">
        <w:rPr>
          <w:sz w:val="28"/>
          <w:rtl/>
        </w:rPr>
        <w:t>می‌بینیم</w:t>
      </w:r>
      <w:r w:rsidRPr="00D139EF">
        <w:rPr>
          <w:sz w:val="28"/>
          <w:rtl/>
        </w:rPr>
        <w:t xml:space="preserve"> که رافضیان بی حیا دائم </w:t>
      </w:r>
      <w:r w:rsidR="003560E9">
        <w:rPr>
          <w:sz w:val="28"/>
          <w:rtl/>
        </w:rPr>
        <w:t>می‌گ</w:t>
      </w:r>
      <w:r w:rsidRPr="00D139EF">
        <w:rPr>
          <w:sz w:val="28"/>
          <w:rtl/>
        </w:rPr>
        <w:t xml:space="preserve">ویند: ابوبکر و عمر منافق </w:t>
      </w:r>
      <w:r w:rsidR="00AC5D9D">
        <w:rPr>
          <w:sz w:val="28"/>
          <w:rtl/>
        </w:rPr>
        <w:t>بوده‌اند</w:t>
      </w:r>
      <w:r w:rsidRPr="00D139EF">
        <w:rPr>
          <w:sz w:val="28"/>
          <w:rtl/>
        </w:rPr>
        <w:t xml:space="preserve"> و دارای نفاق </w:t>
      </w:r>
      <w:r w:rsidR="00AC5D9D">
        <w:rPr>
          <w:sz w:val="28"/>
          <w:rtl/>
        </w:rPr>
        <w:t>بوده‌اند</w:t>
      </w:r>
      <w:r w:rsidRPr="00D139EF">
        <w:rPr>
          <w:sz w:val="28"/>
          <w:rtl/>
        </w:rPr>
        <w:t xml:space="preserve"> و در برخی جاها</w:t>
      </w:r>
      <w:r w:rsidR="00173E49">
        <w:rPr>
          <w:sz w:val="28"/>
          <w:rtl/>
        </w:rPr>
        <w:t xml:space="preserve"> (</w:t>
      </w:r>
      <w:r w:rsidRPr="00D139EF">
        <w:rPr>
          <w:sz w:val="28"/>
          <w:rtl/>
        </w:rPr>
        <w:t xml:space="preserve">جاهای مد نظر روافض) </w:t>
      </w:r>
      <w:r w:rsidR="00BB1B3B">
        <w:rPr>
          <w:sz w:val="28"/>
          <w:rtl/>
        </w:rPr>
        <w:t xml:space="preserve">آن را </w:t>
      </w:r>
      <w:r w:rsidRPr="00D139EF">
        <w:rPr>
          <w:sz w:val="28"/>
          <w:rtl/>
        </w:rPr>
        <w:t xml:space="preserve">نشان </w:t>
      </w:r>
      <w:r w:rsidR="00EB1D93">
        <w:rPr>
          <w:sz w:val="28"/>
          <w:rtl/>
        </w:rPr>
        <w:t>داده‌اند</w:t>
      </w:r>
      <w:r w:rsidRPr="00D139EF">
        <w:rPr>
          <w:sz w:val="28"/>
          <w:rtl/>
        </w:rPr>
        <w:t xml:space="preserve">!!! ما </w:t>
      </w:r>
      <w:r w:rsidR="00AB45E9">
        <w:rPr>
          <w:sz w:val="28"/>
          <w:rtl/>
        </w:rPr>
        <w:t>می‌پرسیم</w:t>
      </w:r>
      <w:r w:rsidRPr="00D139EF">
        <w:rPr>
          <w:sz w:val="28"/>
          <w:rtl/>
        </w:rPr>
        <w:t xml:space="preserve"> پس چرا در آیه67 سوره مائده ناگهان کافر </w:t>
      </w:r>
      <w:r w:rsidR="00CF3CBC">
        <w:rPr>
          <w:sz w:val="28"/>
          <w:rtl/>
        </w:rPr>
        <w:t>شده‌اند</w:t>
      </w:r>
      <w:r w:rsidRPr="00D139EF">
        <w:rPr>
          <w:sz w:val="28"/>
          <w:rtl/>
        </w:rPr>
        <w:t>؟!! در ضمن در غدیر هنوز کسی منکر ولایت علی نشده بود که کافر شود.</w:t>
      </w:r>
    </w:p>
    <w:p w:rsidR="00C12208" w:rsidRPr="00022D67" w:rsidRDefault="00C12208" w:rsidP="004354DD">
      <w:pPr>
        <w:pStyle w:val="a0"/>
        <w:rPr>
          <w:rtl/>
          <w:lang w:bidi="ar-SA"/>
        </w:rPr>
      </w:pPr>
      <w:bookmarkStart w:id="213" w:name="_Toc291872580"/>
      <w:bookmarkStart w:id="214" w:name="_Toc305615749"/>
      <w:r w:rsidRPr="00022D67">
        <w:rPr>
          <w:rtl/>
          <w:lang w:bidi="ar-SA"/>
        </w:rPr>
        <w:t>سوال</w:t>
      </w:r>
      <w:r w:rsidR="001E039C">
        <w:rPr>
          <w:rtl/>
          <w:lang w:bidi="ar-SA"/>
        </w:rPr>
        <w:t xml:space="preserve"> </w:t>
      </w:r>
      <w:r w:rsidRPr="00022D67">
        <w:rPr>
          <w:rtl/>
          <w:lang w:bidi="ar-SA"/>
        </w:rPr>
        <w:t>69:</w:t>
      </w:r>
      <w:bookmarkEnd w:id="213"/>
      <w:bookmarkEnd w:id="214"/>
      <w:r w:rsidRPr="00022D67">
        <w:rPr>
          <w:rtl/>
          <w:lang w:bidi="ar-SA"/>
        </w:rPr>
        <w:t xml:space="preserve"> </w:t>
      </w:r>
    </w:p>
    <w:p w:rsidR="00C12208" w:rsidRDefault="00C12208" w:rsidP="001E395B">
      <w:pPr>
        <w:ind w:firstLine="312"/>
        <w:rPr>
          <w:sz w:val="28"/>
          <w:rtl/>
        </w:rPr>
      </w:pPr>
      <w:r w:rsidRPr="00D139EF">
        <w:rPr>
          <w:sz w:val="28"/>
          <w:rtl/>
        </w:rPr>
        <w:t xml:space="preserve">مراجع رافضی علت بسیاری از وقایع را وجود منافقین </w:t>
      </w:r>
      <w:r w:rsidR="00CE0A22">
        <w:rPr>
          <w:sz w:val="28"/>
          <w:rtl/>
        </w:rPr>
        <w:t>می‌د</w:t>
      </w:r>
      <w:r w:rsidRPr="00D139EF">
        <w:rPr>
          <w:sz w:val="28"/>
          <w:rtl/>
        </w:rPr>
        <w:t>انند</w:t>
      </w:r>
      <w:r w:rsidR="00173E49">
        <w:rPr>
          <w:sz w:val="28"/>
          <w:rtl/>
        </w:rPr>
        <w:t xml:space="preserve">، </w:t>
      </w:r>
      <w:r w:rsidRPr="00D139EF">
        <w:rPr>
          <w:sz w:val="28"/>
          <w:rtl/>
        </w:rPr>
        <w:t>علت بسیاری از سکوتهای پیامبر</w:t>
      </w:r>
      <w:r w:rsidR="001E395B">
        <w:rPr>
          <w:sz w:val="28"/>
        </w:rPr>
        <w:sym w:font="AGA Arabesque" w:char="F072"/>
      </w:r>
      <w:r w:rsidR="001E395B">
        <w:rPr>
          <w:sz w:val="28"/>
          <w:rtl/>
        </w:rPr>
        <w:t xml:space="preserve"> </w:t>
      </w:r>
      <w:r w:rsidRPr="00D139EF">
        <w:rPr>
          <w:sz w:val="28"/>
          <w:rtl/>
        </w:rPr>
        <w:t>و اینکه موضوعی را بطور علنی اعلام ن</w:t>
      </w:r>
      <w:r w:rsidR="00BF6542">
        <w:rPr>
          <w:sz w:val="28"/>
          <w:rtl/>
        </w:rPr>
        <w:t>فرموده‌اند</w:t>
      </w:r>
      <w:r w:rsidRPr="00D139EF">
        <w:rPr>
          <w:sz w:val="28"/>
          <w:rtl/>
        </w:rPr>
        <w:t xml:space="preserve"> و بطور کلی احتیاط نمودن پیامبر</w:t>
      </w:r>
      <w:r w:rsidR="001E395B">
        <w:rPr>
          <w:sz w:val="28"/>
        </w:rPr>
        <w:t xml:space="preserve"> </w:t>
      </w:r>
      <w:r w:rsidR="001E395B">
        <w:rPr>
          <w:sz w:val="28"/>
        </w:rPr>
        <w:sym w:font="AGA Arabesque" w:char="F072"/>
      </w:r>
      <w:r w:rsidRPr="00D139EF">
        <w:rPr>
          <w:sz w:val="28"/>
          <w:rtl/>
        </w:rPr>
        <w:t xml:space="preserve">را بخاطر وجود منافقین </w:t>
      </w:r>
      <w:r w:rsidR="00CE0A22">
        <w:rPr>
          <w:sz w:val="28"/>
          <w:rtl/>
        </w:rPr>
        <w:t>می‌د</w:t>
      </w:r>
      <w:r w:rsidRPr="00D139EF">
        <w:rPr>
          <w:sz w:val="28"/>
          <w:rtl/>
        </w:rPr>
        <w:t>انند. مثلا اگر بگویید چرا در فلان جا پیامبر</w:t>
      </w:r>
      <w:r w:rsidR="001E395B">
        <w:rPr>
          <w:sz w:val="28"/>
        </w:rPr>
        <w:sym w:font="AGA Arabesque" w:char="F072"/>
      </w:r>
      <w:r w:rsidRPr="00D139EF">
        <w:rPr>
          <w:sz w:val="28"/>
          <w:rtl/>
        </w:rPr>
        <w:t>موضوع خلافت بلافصل علی را صریحا نگفت؟</w:t>
      </w:r>
      <w:r w:rsidR="00173E49">
        <w:rPr>
          <w:sz w:val="28"/>
          <w:rtl/>
        </w:rPr>
        <w:t xml:space="preserve"> (</w:t>
      </w:r>
      <w:r w:rsidRPr="00D139EF">
        <w:rPr>
          <w:sz w:val="28"/>
          <w:rtl/>
        </w:rPr>
        <w:t>مثل حدیث قرطاس به زعم رافضیان و البته این حدیث نیز ربطی به ادعای ایشان ندارد) و یا چرا پیامبر</w:t>
      </w:r>
      <w:r w:rsidR="001E395B">
        <w:rPr>
          <w:sz w:val="28"/>
        </w:rPr>
        <w:sym w:font="AGA Arabesque" w:char="F072"/>
      </w:r>
      <w:r w:rsidR="001E395B">
        <w:rPr>
          <w:sz w:val="28"/>
          <w:rtl/>
        </w:rPr>
        <w:t xml:space="preserve"> </w:t>
      </w:r>
      <w:r w:rsidRPr="00D139EF">
        <w:rPr>
          <w:sz w:val="28"/>
          <w:rtl/>
        </w:rPr>
        <w:t>در مورد ابوبکر و عمر و عثمان و صحابه و همسران</w:t>
      </w:r>
      <w:r w:rsidR="001E395B">
        <w:rPr>
          <w:rFonts w:cs="CTraditional Arabic"/>
          <w:sz w:val="28"/>
          <w:rtl/>
        </w:rPr>
        <w:t>ش</w:t>
      </w:r>
      <w:r w:rsidRPr="00D139EF">
        <w:rPr>
          <w:sz w:val="28"/>
          <w:rtl/>
        </w:rPr>
        <w:t xml:space="preserve"> خویش بطور علنی چیزی نگفت؟ </w:t>
      </w:r>
      <w:r w:rsidR="00FF2EB5">
        <w:rPr>
          <w:sz w:val="28"/>
          <w:rtl/>
        </w:rPr>
        <w:t>می‌ب</w:t>
      </w:r>
      <w:r w:rsidRPr="00D139EF">
        <w:rPr>
          <w:sz w:val="28"/>
          <w:rtl/>
        </w:rPr>
        <w:t xml:space="preserve">ینید که مراجع مدعی تشیع </w:t>
      </w:r>
      <w:r w:rsidR="003560E9">
        <w:rPr>
          <w:sz w:val="28"/>
          <w:rtl/>
        </w:rPr>
        <w:t>می‌گ</w:t>
      </w:r>
      <w:r w:rsidRPr="00D139EF">
        <w:rPr>
          <w:sz w:val="28"/>
          <w:rtl/>
        </w:rPr>
        <w:t>ویند: پیامبر</w:t>
      </w:r>
      <w:r w:rsidR="001E395B">
        <w:rPr>
          <w:sz w:val="28"/>
        </w:rPr>
        <w:sym w:font="AGA Arabesque" w:char="F072"/>
      </w:r>
      <w:r w:rsidR="001E395B">
        <w:rPr>
          <w:sz w:val="28"/>
          <w:rtl/>
        </w:rPr>
        <w:t xml:space="preserve"> </w:t>
      </w:r>
      <w:r w:rsidRPr="00D139EF">
        <w:rPr>
          <w:sz w:val="28"/>
          <w:rtl/>
        </w:rPr>
        <w:t>برای حفظ و پیشرفت دین اسلام و بخاطر مصلحت اسلام و مسلمین و جلوگیری از ایجاد جنگ و تفرقه میان امت اسلا</w:t>
      </w:r>
      <w:r w:rsidR="00CE0A22">
        <w:rPr>
          <w:sz w:val="28"/>
          <w:rtl/>
        </w:rPr>
        <w:t>می‌د</w:t>
      </w:r>
      <w:r w:rsidRPr="00D139EF">
        <w:rPr>
          <w:sz w:val="28"/>
          <w:rtl/>
        </w:rPr>
        <w:t>ر اثر وجود این منافقین چیزی نگفته و کاری نکرده است.</w:t>
      </w:r>
      <w:r w:rsidRPr="00D139EF">
        <w:rPr>
          <w:rStyle w:val="FootnoteReference"/>
          <w:rtl/>
        </w:rPr>
        <w:footnoteReference w:id="110"/>
      </w:r>
      <w:r>
        <w:rPr>
          <w:sz w:val="28"/>
          <w:rtl/>
        </w:rPr>
        <w:t xml:space="preserve"> حال سوال</w:t>
      </w:r>
      <w:r w:rsidRPr="00D139EF">
        <w:rPr>
          <w:sz w:val="28"/>
          <w:rtl/>
        </w:rPr>
        <w:t xml:space="preserve"> این است که چطور پیامبر</w:t>
      </w:r>
      <w:r w:rsidR="001E395B">
        <w:rPr>
          <w:sz w:val="28"/>
        </w:rPr>
        <w:sym w:font="AGA Arabesque" w:char="F072"/>
      </w:r>
      <w:r w:rsidR="001E395B">
        <w:rPr>
          <w:sz w:val="28"/>
          <w:rtl/>
        </w:rPr>
        <w:t xml:space="preserve"> </w:t>
      </w:r>
      <w:r w:rsidRPr="00D139EF">
        <w:rPr>
          <w:sz w:val="28"/>
          <w:rtl/>
        </w:rPr>
        <w:t>مسجد ضرار را که متعلق به همین منافقین بوده</w:t>
      </w:r>
      <w:r w:rsidR="00173E49">
        <w:rPr>
          <w:sz w:val="28"/>
          <w:rtl/>
        </w:rPr>
        <w:t xml:space="preserve">، </w:t>
      </w:r>
      <w:r w:rsidRPr="00D139EF">
        <w:rPr>
          <w:sz w:val="28"/>
          <w:rtl/>
        </w:rPr>
        <w:t xml:space="preserve">از بیخ و بن نابود </w:t>
      </w:r>
      <w:r w:rsidR="007E7793">
        <w:rPr>
          <w:sz w:val="28"/>
          <w:rtl/>
        </w:rPr>
        <w:t>می‌کند</w:t>
      </w:r>
      <w:r w:rsidRPr="00D139EF">
        <w:rPr>
          <w:sz w:val="28"/>
          <w:rtl/>
        </w:rPr>
        <w:t>؟ چطور آنجا رعایت مصلحت را ن</w:t>
      </w:r>
      <w:r w:rsidR="007E7793">
        <w:rPr>
          <w:sz w:val="28"/>
          <w:rtl/>
        </w:rPr>
        <w:t>می‌کند</w:t>
      </w:r>
      <w:r w:rsidRPr="00D139EF">
        <w:rPr>
          <w:sz w:val="28"/>
          <w:rtl/>
        </w:rPr>
        <w:t>؟ چطور آنجا از این منافقین هراسی به دل راه ن</w:t>
      </w:r>
      <w:r w:rsidR="00735939">
        <w:rPr>
          <w:sz w:val="28"/>
          <w:rtl/>
        </w:rPr>
        <w:t>می‌دهد</w:t>
      </w:r>
      <w:r w:rsidRPr="00D139EF">
        <w:rPr>
          <w:sz w:val="28"/>
          <w:rtl/>
        </w:rPr>
        <w:t>؟ مگر چیزی بدتر از تخریب مسجدشان هم وجود داشته که پیامبر</w:t>
      </w:r>
      <w:r w:rsidR="001E395B">
        <w:rPr>
          <w:sz w:val="28"/>
        </w:rPr>
        <w:sym w:font="AGA Arabesque" w:char="F072"/>
      </w:r>
      <w:r w:rsidR="001E395B">
        <w:rPr>
          <w:sz w:val="28"/>
          <w:rtl/>
        </w:rPr>
        <w:t xml:space="preserve"> </w:t>
      </w:r>
      <w:r w:rsidRPr="00D139EF">
        <w:rPr>
          <w:sz w:val="28"/>
          <w:rtl/>
        </w:rPr>
        <w:t xml:space="preserve">اینکار را </w:t>
      </w:r>
      <w:r w:rsidR="007E7793">
        <w:rPr>
          <w:sz w:val="28"/>
          <w:rtl/>
        </w:rPr>
        <w:t>می‌کند</w:t>
      </w:r>
      <w:r w:rsidRPr="00D139EF">
        <w:rPr>
          <w:sz w:val="28"/>
          <w:rtl/>
        </w:rPr>
        <w:t xml:space="preserve">؟ مگر این منافقین چه میزان قدرت و خطر </w:t>
      </w:r>
      <w:r w:rsidR="00F95C7C">
        <w:rPr>
          <w:sz w:val="28"/>
          <w:rtl/>
        </w:rPr>
        <w:t>داشته‌اند</w:t>
      </w:r>
      <w:r w:rsidRPr="00D139EF">
        <w:rPr>
          <w:sz w:val="28"/>
          <w:rtl/>
        </w:rPr>
        <w:t>؟ مگر در جریان جنگ تبوک چه کردند؟ به جز مسخره کردن و حرفهای بیهوده زدن</w:t>
      </w:r>
      <w:r w:rsidR="00173E49">
        <w:rPr>
          <w:sz w:val="28"/>
          <w:rtl/>
        </w:rPr>
        <w:t xml:space="preserve">، </w:t>
      </w:r>
      <w:r w:rsidRPr="00D139EF">
        <w:rPr>
          <w:sz w:val="28"/>
          <w:rtl/>
        </w:rPr>
        <w:t xml:space="preserve">چه کاری </w:t>
      </w:r>
      <w:r w:rsidR="00C958DB">
        <w:rPr>
          <w:sz w:val="28"/>
          <w:rtl/>
        </w:rPr>
        <w:t>می‌</w:t>
      </w:r>
      <w:r w:rsidR="000B75C7">
        <w:rPr>
          <w:sz w:val="28"/>
          <w:rtl/>
        </w:rPr>
        <w:t xml:space="preserve">توانسته‌اند </w:t>
      </w:r>
      <w:r w:rsidRPr="00D139EF">
        <w:rPr>
          <w:sz w:val="28"/>
          <w:rtl/>
        </w:rPr>
        <w:t>بکنند؟ پس اینکه پیامبر</w:t>
      </w:r>
      <w:r w:rsidR="001E395B">
        <w:rPr>
          <w:sz w:val="28"/>
        </w:rPr>
        <w:sym w:font="AGA Arabesque" w:char="F072"/>
      </w:r>
      <w:r w:rsidR="001E395B">
        <w:rPr>
          <w:sz w:val="28"/>
          <w:rtl/>
        </w:rPr>
        <w:t xml:space="preserve"> </w:t>
      </w:r>
      <w:r w:rsidRPr="00D139EF">
        <w:rPr>
          <w:sz w:val="28"/>
          <w:rtl/>
        </w:rPr>
        <w:t>به صراحت عقاید مد نظر مراجع رافضی را اعلام نکرده</w:t>
      </w:r>
      <w:r w:rsidR="00173E49">
        <w:rPr>
          <w:sz w:val="28"/>
          <w:rtl/>
        </w:rPr>
        <w:t xml:space="preserve">، </w:t>
      </w:r>
      <w:r w:rsidR="00FE236C">
        <w:rPr>
          <w:sz w:val="28"/>
          <w:rtl/>
        </w:rPr>
        <w:t>بی‌معنا</w:t>
      </w:r>
      <w:r w:rsidRPr="00D139EF">
        <w:rPr>
          <w:sz w:val="28"/>
          <w:rtl/>
        </w:rPr>
        <w:t>ست و این حقه بازی</w:t>
      </w:r>
      <w:r w:rsidR="009E7658">
        <w:rPr>
          <w:sz w:val="28"/>
          <w:rtl/>
        </w:rPr>
        <w:t>‌</w:t>
      </w:r>
      <w:r w:rsidRPr="00D139EF">
        <w:rPr>
          <w:sz w:val="28"/>
          <w:rtl/>
        </w:rPr>
        <w:t xml:space="preserve">ها برای فریب کودکان دبستانی هم مناسب نیست. </w:t>
      </w:r>
    </w:p>
    <w:p w:rsidR="00C12208" w:rsidRPr="00022D67" w:rsidRDefault="00C12208" w:rsidP="00F03A45">
      <w:pPr>
        <w:pStyle w:val="a0"/>
        <w:rPr>
          <w:rtl/>
          <w:lang w:bidi="ar-SA"/>
        </w:rPr>
      </w:pPr>
      <w:bookmarkStart w:id="215" w:name="_Toc291872581"/>
      <w:bookmarkStart w:id="216" w:name="_Toc305615750"/>
      <w:r w:rsidRPr="00022D67">
        <w:rPr>
          <w:rtl/>
          <w:lang w:bidi="ar-SA"/>
        </w:rPr>
        <w:t>سوال</w:t>
      </w:r>
      <w:r w:rsidR="001E039C">
        <w:rPr>
          <w:rtl/>
          <w:lang w:bidi="ar-SA"/>
        </w:rPr>
        <w:t xml:space="preserve"> </w:t>
      </w:r>
      <w:r w:rsidRPr="00022D67">
        <w:rPr>
          <w:rtl/>
          <w:lang w:bidi="ar-SA"/>
        </w:rPr>
        <w:t>70:</w:t>
      </w:r>
      <w:bookmarkEnd w:id="215"/>
      <w:bookmarkEnd w:id="216"/>
    </w:p>
    <w:p w:rsidR="00C12208" w:rsidRDefault="00C12208" w:rsidP="001E395B">
      <w:pPr>
        <w:ind w:firstLine="312"/>
        <w:rPr>
          <w:rFonts w:ascii="Tahoma" w:hAnsi="Tahoma"/>
          <w:color w:val="000000"/>
          <w:sz w:val="28"/>
          <w:rtl/>
        </w:rPr>
      </w:pPr>
      <w:r w:rsidRPr="00D139EF">
        <w:rPr>
          <w:sz w:val="28"/>
          <w:rtl/>
        </w:rPr>
        <w:t xml:space="preserve">مراجع مدعی تشیع در اثبات خلافت علی به مواردی استناد </w:t>
      </w:r>
      <w:r w:rsidR="00C972A1">
        <w:rPr>
          <w:sz w:val="28"/>
          <w:rtl/>
        </w:rPr>
        <w:t>می‌کنند</w:t>
      </w:r>
      <w:r w:rsidR="00173E49">
        <w:rPr>
          <w:sz w:val="28"/>
          <w:rtl/>
        </w:rPr>
        <w:t xml:space="preserve">، </w:t>
      </w:r>
      <w:r w:rsidRPr="00D139EF">
        <w:rPr>
          <w:sz w:val="28"/>
          <w:rtl/>
        </w:rPr>
        <w:t xml:space="preserve">همچون اینکه در ابلاغ سوره برائت ابتدا ابوبکر فرستاده </w:t>
      </w:r>
      <w:r w:rsidR="00E616F4">
        <w:rPr>
          <w:sz w:val="28"/>
          <w:rtl/>
        </w:rPr>
        <w:t>می‌شود</w:t>
      </w:r>
      <w:r w:rsidRPr="00D139EF">
        <w:rPr>
          <w:sz w:val="28"/>
          <w:rtl/>
        </w:rPr>
        <w:t xml:space="preserve"> ولی جبرئیل نازل </w:t>
      </w:r>
      <w:r w:rsidR="00E616F4">
        <w:rPr>
          <w:sz w:val="28"/>
          <w:rtl/>
        </w:rPr>
        <w:t>می‌شود</w:t>
      </w:r>
      <w:r w:rsidRPr="00D139EF">
        <w:rPr>
          <w:sz w:val="28"/>
          <w:rtl/>
        </w:rPr>
        <w:t xml:space="preserve"> و این وظیفه را بر عهده علی </w:t>
      </w:r>
      <w:r w:rsidR="003560E9">
        <w:rPr>
          <w:sz w:val="28"/>
          <w:rtl/>
        </w:rPr>
        <w:t>می‌گ</w:t>
      </w:r>
      <w:r w:rsidRPr="00D139EF">
        <w:rPr>
          <w:sz w:val="28"/>
          <w:rtl/>
        </w:rPr>
        <w:t xml:space="preserve">ذارد و بنابراین علی ابلاغ سوره برائت را بر عهده </w:t>
      </w:r>
      <w:r w:rsidR="007857EC">
        <w:rPr>
          <w:sz w:val="28"/>
          <w:rtl/>
        </w:rPr>
        <w:t>می‌گیرد</w:t>
      </w:r>
      <w:r w:rsidRPr="00D139EF">
        <w:rPr>
          <w:sz w:val="28"/>
          <w:rtl/>
        </w:rPr>
        <w:t>. حال سوال اینجاست که شما هر چیزی را نشانه</w:t>
      </w:r>
      <w:r w:rsidR="00FD370A">
        <w:rPr>
          <w:sz w:val="28"/>
          <w:rtl/>
        </w:rPr>
        <w:t>‌</w:t>
      </w:r>
      <w:r w:rsidRPr="00D139EF">
        <w:rPr>
          <w:sz w:val="28"/>
          <w:rtl/>
        </w:rPr>
        <w:t xml:space="preserve">ای جهت خلافت حضرت علی </w:t>
      </w:r>
      <w:r w:rsidR="00A706AC">
        <w:rPr>
          <w:sz w:val="28"/>
          <w:rtl/>
        </w:rPr>
        <w:t>می‌دانید</w:t>
      </w:r>
      <w:r w:rsidR="00173E49">
        <w:rPr>
          <w:sz w:val="28"/>
          <w:rtl/>
        </w:rPr>
        <w:t xml:space="preserve">، </w:t>
      </w:r>
      <w:r w:rsidRPr="00D139EF">
        <w:rPr>
          <w:sz w:val="28"/>
          <w:rtl/>
        </w:rPr>
        <w:t xml:space="preserve">همچون مخفی بودن قبر فاطمه که </w:t>
      </w:r>
      <w:r w:rsidR="00BB1B3B">
        <w:rPr>
          <w:sz w:val="28"/>
          <w:rtl/>
        </w:rPr>
        <w:t xml:space="preserve">آن را </w:t>
      </w:r>
      <w:r w:rsidRPr="00D139EF">
        <w:rPr>
          <w:sz w:val="28"/>
          <w:rtl/>
        </w:rPr>
        <w:t xml:space="preserve">نیز حامل پیام و نشانه ای </w:t>
      </w:r>
      <w:r w:rsidR="00A706AC">
        <w:rPr>
          <w:sz w:val="28"/>
          <w:rtl/>
        </w:rPr>
        <w:t>می‌دانید</w:t>
      </w:r>
      <w:r w:rsidRPr="00D139EF">
        <w:rPr>
          <w:sz w:val="28"/>
          <w:rtl/>
        </w:rPr>
        <w:t xml:space="preserve">!! حال طبق همین استدلال ما نیز </w:t>
      </w:r>
      <w:r w:rsidR="009122A6">
        <w:rPr>
          <w:sz w:val="28"/>
          <w:rtl/>
        </w:rPr>
        <w:t>می‌گوییم</w:t>
      </w:r>
      <w:r w:rsidRPr="00D139EF">
        <w:rPr>
          <w:sz w:val="28"/>
          <w:rtl/>
        </w:rPr>
        <w:t xml:space="preserve"> که آیا آمدن جرئیل و برگشتن ابوبکر نشانه</w:t>
      </w:r>
      <w:r w:rsidR="002F177A">
        <w:rPr>
          <w:sz w:val="28"/>
          <w:rtl/>
        </w:rPr>
        <w:t>‌</w:t>
      </w:r>
      <w:r w:rsidRPr="00D139EF">
        <w:rPr>
          <w:sz w:val="28"/>
          <w:rtl/>
        </w:rPr>
        <w:t>ای جهت خلافت حضرت ابوبکر ن</w:t>
      </w:r>
      <w:r w:rsidR="007C4678">
        <w:rPr>
          <w:sz w:val="28"/>
          <w:rtl/>
        </w:rPr>
        <w:t>می‌باشد</w:t>
      </w:r>
      <w:r w:rsidRPr="00D139EF">
        <w:rPr>
          <w:sz w:val="28"/>
          <w:rtl/>
        </w:rPr>
        <w:t>؟ چون خداوند به حوداث آینده همچون شورش اهل رده</w:t>
      </w:r>
      <w:r w:rsidR="00173E49">
        <w:rPr>
          <w:sz w:val="28"/>
          <w:rtl/>
        </w:rPr>
        <w:t xml:space="preserve"> (</w:t>
      </w:r>
      <w:r w:rsidRPr="00D139EF">
        <w:rPr>
          <w:sz w:val="28"/>
          <w:rtl/>
        </w:rPr>
        <w:t>و خلافت ابوبکر) آگاهی داشته است و در قرآن نیز به اهل رده اشاره شده است</w:t>
      </w:r>
      <w:r w:rsidR="00173E49">
        <w:rPr>
          <w:sz w:val="28"/>
          <w:rtl/>
        </w:rPr>
        <w:t xml:space="preserve"> (</w:t>
      </w:r>
      <w:r w:rsidRPr="00D139EF">
        <w:rPr>
          <w:sz w:val="28"/>
          <w:rtl/>
        </w:rPr>
        <w:t>مائده/54) خوب آیا ابلاغ سوره برائت ن</w:t>
      </w:r>
      <w:r w:rsidR="00C958DB">
        <w:rPr>
          <w:sz w:val="28"/>
          <w:rtl/>
        </w:rPr>
        <w:t>می‌توانسته</w:t>
      </w:r>
      <w:r w:rsidRPr="00D139EF">
        <w:rPr>
          <w:sz w:val="28"/>
          <w:rtl/>
        </w:rPr>
        <w:t xml:space="preserve"> بهانه را به دست مرتدین دهد و آیا خداوند ن</w:t>
      </w:r>
      <w:r w:rsidR="00F07EBA">
        <w:rPr>
          <w:sz w:val="28"/>
          <w:rtl/>
        </w:rPr>
        <w:t>می‌خواسته</w:t>
      </w:r>
      <w:r w:rsidRPr="00D139EF">
        <w:rPr>
          <w:sz w:val="28"/>
          <w:rtl/>
        </w:rPr>
        <w:t xml:space="preserve"> که این مرتدین بهانه ای نداشته باشند؟ چون حضرت ابوبکر در جنگ با شورش اهل رده تا </w:t>
      </w:r>
      <w:r w:rsidR="000140B2">
        <w:rPr>
          <w:sz w:val="28"/>
          <w:rtl/>
        </w:rPr>
        <w:t>می‌تواند</w:t>
      </w:r>
      <w:r w:rsidRPr="00D139EF">
        <w:rPr>
          <w:sz w:val="28"/>
          <w:rtl/>
        </w:rPr>
        <w:t xml:space="preserve"> نرمش به خرج </w:t>
      </w:r>
      <w:r w:rsidR="00735939">
        <w:rPr>
          <w:sz w:val="28"/>
          <w:rtl/>
        </w:rPr>
        <w:t>می‌دهد</w:t>
      </w:r>
      <w:r w:rsidRPr="00D139EF">
        <w:rPr>
          <w:sz w:val="28"/>
          <w:rtl/>
        </w:rPr>
        <w:t xml:space="preserve"> و قبل از هر جنگی به نصیحت ایشان </w:t>
      </w:r>
      <w:r w:rsidR="00FE236C">
        <w:rPr>
          <w:sz w:val="28"/>
          <w:rtl/>
        </w:rPr>
        <w:t>می‌پردا</w:t>
      </w:r>
      <w:r w:rsidRPr="00D139EF">
        <w:rPr>
          <w:sz w:val="28"/>
          <w:rtl/>
        </w:rPr>
        <w:t xml:space="preserve">خته و ایشان را به راه مستقیم فرا </w:t>
      </w:r>
      <w:r w:rsidR="00A939BD">
        <w:rPr>
          <w:sz w:val="28"/>
          <w:rtl/>
        </w:rPr>
        <w:t>می‌خوا</w:t>
      </w:r>
      <w:r w:rsidRPr="00D139EF">
        <w:rPr>
          <w:sz w:val="28"/>
          <w:rtl/>
        </w:rPr>
        <w:t>نده است.</w:t>
      </w:r>
      <w:r w:rsidR="00173E49">
        <w:rPr>
          <w:sz w:val="28"/>
          <w:rtl/>
        </w:rPr>
        <w:t xml:space="preserve"> (</w:t>
      </w:r>
      <w:r w:rsidRPr="00D139EF">
        <w:rPr>
          <w:sz w:val="28"/>
          <w:rtl/>
        </w:rPr>
        <w:t xml:space="preserve"> بطور مثال</w:t>
      </w:r>
      <w:r w:rsidR="00173E49">
        <w:rPr>
          <w:sz w:val="28"/>
          <w:rtl/>
        </w:rPr>
        <w:t xml:space="preserve">، </w:t>
      </w:r>
      <w:r w:rsidRPr="00D139EF">
        <w:rPr>
          <w:rFonts w:ascii="Tahoma" w:hAnsi="Tahoma"/>
          <w:color w:val="000000"/>
          <w:sz w:val="28"/>
          <w:rtl/>
        </w:rPr>
        <w:t>حضرت ابوبکر خطاب به خالد: ایشان را به ده خصلت بازخوان و از خلاف آن بازگردان و آن این است</w:t>
      </w:r>
      <w:r w:rsidR="00173E49">
        <w:rPr>
          <w:rFonts w:ascii="Tahoma" w:hAnsi="Tahoma"/>
          <w:color w:val="000000"/>
          <w:sz w:val="28"/>
          <w:rtl/>
        </w:rPr>
        <w:t xml:space="preserve">، </w:t>
      </w:r>
      <w:r w:rsidRPr="00D139EF">
        <w:rPr>
          <w:rFonts w:ascii="Tahoma" w:hAnsi="Tahoma"/>
          <w:color w:val="000000"/>
          <w:sz w:val="28"/>
          <w:rtl/>
        </w:rPr>
        <w:t>کلمه شهادت و قبول دعوت صاحب شریعت</w:t>
      </w:r>
      <w:r w:rsidR="00173E49">
        <w:rPr>
          <w:rFonts w:ascii="Tahoma" w:hAnsi="Tahoma"/>
          <w:color w:val="000000"/>
          <w:sz w:val="28"/>
          <w:rtl/>
        </w:rPr>
        <w:t xml:space="preserve">، </w:t>
      </w:r>
      <w:r w:rsidRPr="00D139EF">
        <w:rPr>
          <w:rFonts w:ascii="Tahoma" w:hAnsi="Tahoma"/>
          <w:color w:val="000000"/>
          <w:sz w:val="28"/>
          <w:rtl/>
        </w:rPr>
        <w:t>بر پای داشتن صلات خمیس</w:t>
      </w:r>
      <w:r w:rsidR="00173E49">
        <w:rPr>
          <w:rFonts w:ascii="Tahoma" w:hAnsi="Tahoma"/>
          <w:color w:val="000000"/>
          <w:sz w:val="28"/>
          <w:rtl/>
        </w:rPr>
        <w:t xml:space="preserve">، </w:t>
      </w:r>
      <w:r w:rsidRPr="00D139EF">
        <w:rPr>
          <w:rFonts w:ascii="Tahoma" w:hAnsi="Tahoma"/>
          <w:color w:val="000000"/>
          <w:sz w:val="28"/>
          <w:rtl/>
        </w:rPr>
        <w:t>ادای زکوات و خمس</w:t>
      </w:r>
      <w:r w:rsidRPr="00D139EF">
        <w:rPr>
          <w:rStyle w:val="FootnoteReference"/>
          <w:rFonts w:ascii="Tahoma" w:hAnsi="Tahoma"/>
          <w:color w:val="000000"/>
          <w:rtl/>
        </w:rPr>
        <w:footnoteReference w:id="111"/>
      </w:r>
      <w:r w:rsidR="00173E49">
        <w:rPr>
          <w:rFonts w:ascii="Tahoma" w:hAnsi="Tahoma"/>
          <w:color w:val="000000"/>
          <w:sz w:val="28"/>
          <w:rtl/>
        </w:rPr>
        <w:t xml:space="preserve">، </w:t>
      </w:r>
      <w:r w:rsidRPr="00D139EF">
        <w:rPr>
          <w:rFonts w:ascii="Tahoma" w:hAnsi="Tahoma"/>
          <w:color w:val="000000"/>
          <w:sz w:val="28"/>
          <w:rtl/>
        </w:rPr>
        <w:t>روزه داشتن همه رمضان</w:t>
      </w:r>
      <w:r w:rsidR="00173E49">
        <w:rPr>
          <w:rFonts w:ascii="Tahoma" w:hAnsi="Tahoma"/>
          <w:color w:val="000000"/>
          <w:sz w:val="28"/>
          <w:rtl/>
        </w:rPr>
        <w:t xml:space="preserve">، </w:t>
      </w:r>
      <w:r w:rsidRPr="00D139EF">
        <w:rPr>
          <w:rFonts w:ascii="Tahoma" w:hAnsi="Tahoma"/>
          <w:color w:val="000000"/>
          <w:sz w:val="28"/>
          <w:rtl/>
        </w:rPr>
        <w:t>زیارت کعبه با همه شرایط و ارکان</w:t>
      </w:r>
      <w:r w:rsidR="00173E49">
        <w:rPr>
          <w:rFonts w:ascii="Tahoma" w:hAnsi="Tahoma"/>
          <w:color w:val="000000"/>
          <w:sz w:val="28"/>
          <w:rtl/>
        </w:rPr>
        <w:t xml:space="preserve">، </w:t>
      </w:r>
      <w:r w:rsidRPr="00D139EF">
        <w:rPr>
          <w:rFonts w:ascii="Tahoma" w:hAnsi="Tahoma"/>
          <w:color w:val="000000"/>
          <w:sz w:val="28"/>
          <w:rtl/>
        </w:rPr>
        <w:t>فرمودن به خیرات و حسنات</w:t>
      </w:r>
      <w:r w:rsidR="00173E49">
        <w:rPr>
          <w:rFonts w:ascii="Tahoma" w:hAnsi="Tahoma"/>
          <w:color w:val="000000"/>
          <w:sz w:val="28"/>
          <w:rtl/>
        </w:rPr>
        <w:t xml:space="preserve">، </w:t>
      </w:r>
      <w:r w:rsidRPr="00D139EF">
        <w:rPr>
          <w:rFonts w:ascii="Tahoma" w:hAnsi="Tahoma"/>
          <w:color w:val="000000"/>
          <w:sz w:val="28"/>
          <w:rtl/>
        </w:rPr>
        <w:t>دور بودن از فواحش و منکرات</w:t>
      </w:r>
      <w:r w:rsidR="00173E49">
        <w:rPr>
          <w:rFonts w:ascii="Tahoma" w:hAnsi="Tahoma"/>
          <w:color w:val="000000"/>
          <w:sz w:val="28"/>
          <w:rtl/>
        </w:rPr>
        <w:t xml:space="preserve">، </w:t>
      </w:r>
      <w:r w:rsidRPr="00D139EF">
        <w:rPr>
          <w:rFonts w:ascii="Tahoma" w:hAnsi="Tahoma"/>
          <w:color w:val="000000"/>
          <w:sz w:val="28"/>
          <w:rtl/>
        </w:rPr>
        <w:t>فرمان بردن</w:t>
      </w:r>
      <w:r w:rsidR="00173E49">
        <w:rPr>
          <w:rFonts w:ascii="Tahoma" w:hAnsi="Tahoma"/>
          <w:color w:val="000000"/>
          <w:sz w:val="28"/>
          <w:rtl/>
        </w:rPr>
        <w:t xml:space="preserve"> (</w:t>
      </w:r>
      <w:r w:rsidRPr="00D139EF">
        <w:rPr>
          <w:rFonts w:ascii="Tahoma" w:hAnsi="Tahoma"/>
          <w:color w:val="000000"/>
          <w:sz w:val="28"/>
          <w:rtl/>
        </w:rPr>
        <w:t>از) امام و جمع بودن با اهل اسلام.</w:t>
      </w:r>
      <w:r w:rsidR="00173E49">
        <w:rPr>
          <w:rFonts w:ascii="Tahoma" w:hAnsi="Tahoma"/>
          <w:color w:val="000000"/>
          <w:sz w:val="28"/>
          <w:rtl/>
        </w:rPr>
        <w:t xml:space="preserve"> (</w:t>
      </w:r>
      <w:r w:rsidRPr="00D139EF">
        <w:rPr>
          <w:rFonts w:ascii="Tahoma" w:hAnsi="Tahoma"/>
          <w:color w:val="000000"/>
          <w:sz w:val="28"/>
          <w:rtl/>
        </w:rPr>
        <w:t>منبع: الفتوح</w:t>
      </w:r>
      <w:r w:rsidR="00173E49">
        <w:rPr>
          <w:rFonts w:ascii="Tahoma" w:hAnsi="Tahoma"/>
          <w:color w:val="000000"/>
          <w:sz w:val="28"/>
          <w:rtl/>
        </w:rPr>
        <w:t xml:space="preserve">، </w:t>
      </w:r>
      <w:r w:rsidRPr="00D139EF">
        <w:rPr>
          <w:rFonts w:ascii="Tahoma" w:hAnsi="Tahoma"/>
          <w:color w:val="000000"/>
          <w:sz w:val="28"/>
          <w:rtl/>
        </w:rPr>
        <w:t>ترجمه محمدبن احمد مستوفی هروی</w:t>
      </w:r>
      <w:r w:rsidR="00173E49">
        <w:rPr>
          <w:rFonts w:ascii="Tahoma" w:hAnsi="Tahoma"/>
          <w:color w:val="000000"/>
          <w:sz w:val="28"/>
          <w:rtl/>
        </w:rPr>
        <w:t xml:space="preserve">، </w:t>
      </w:r>
      <w:r w:rsidRPr="00D139EF">
        <w:rPr>
          <w:rFonts w:ascii="Tahoma" w:hAnsi="Tahoma"/>
          <w:color w:val="000000"/>
          <w:sz w:val="28"/>
          <w:rtl/>
        </w:rPr>
        <w:t>نوشته ابن اعثم کوفی ص13</w:t>
      </w:r>
      <w:r w:rsidR="00173E49">
        <w:rPr>
          <w:rFonts w:ascii="Tahoma" w:hAnsi="Tahoma"/>
          <w:color w:val="000000"/>
          <w:sz w:val="28"/>
          <w:rtl/>
        </w:rPr>
        <w:t xml:space="preserve">، </w:t>
      </w:r>
      <w:r w:rsidRPr="00D139EF">
        <w:rPr>
          <w:rFonts w:ascii="Tahoma" w:hAnsi="Tahoma"/>
          <w:color w:val="000000"/>
          <w:sz w:val="28"/>
          <w:rtl/>
        </w:rPr>
        <w:t>در ضمن ابن اعثم شیعه بوده است) خوب آیا ابلاغ نشدن سوره برائت توسط ابوبکر ن</w:t>
      </w:r>
      <w:r w:rsidR="000140B2">
        <w:rPr>
          <w:rFonts w:ascii="Tahoma" w:hAnsi="Tahoma"/>
          <w:color w:val="000000"/>
          <w:sz w:val="28"/>
          <w:rtl/>
        </w:rPr>
        <w:t>می‌تواند</w:t>
      </w:r>
      <w:r w:rsidRPr="00D139EF">
        <w:rPr>
          <w:rFonts w:ascii="Tahoma" w:hAnsi="Tahoma"/>
          <w:color w:val="000000"/>
          <w:sz w:val="28"/>
          <w:rtl/>
        </w:rPr>
        <w:t xml:space="preserve"> نشانه</w:t>
      </w:r>
      <w:r w:rsidR="002F177A">
        <w:rPr>
          <w:rFonts w:ascii="Tahoma" w:hAnsi="Tahoma"/>
          <w:color w:val="000000"/>
          <w:sz w:val="28"/>
          <w:rtl/>
        </w:rPr>
        <w:t>‌</w:t>
      </w:r>
      <w:r w:rsidRPr="00D139EF">
        <w:rPr>
          <w:rFonts w:ascii="Tahoma" w:hAnsi="Tahoma"/>
          <w:color w:val="000000"/>
          <w:sz w:val="28"/>
          <w:rtl/>
        </w:rPr>
        <w:t>ای باشد برای خلافت او؟</w:t>
      </w:r>
    </w:p>
    <w:p w:rsidR="00C12208" w:rsidRPr="00022D67" w:rsidRDefault="00C12208" w:rsidP="00F03A45">
      <w:pPr>
        <w:pStyle w:val="a0"/>
        <w:rPr>
          <w:rtl/>
          <w:lang w:bidi="ar-SA"/>
        </w:rPr>
      </w:pPr>
      <w:bookmarkStart w:id="217" w:name="_Toc291872582"/>
      <w:bookmarkStart w:id="218" w:name="_Toc305615751"/>
      <w:r w:rsidRPr="00022D67">
        <w:rPr>
          <w:rtl/>
          <w:lang w:bidi="ar-SA"/>
        </w:rPr>
        <w:t>سوال</w:t>
      </w:r>
      <w:r w:rsidR="001E039C">
        <w:rPr>
          <w:rtl/>
          <w:lang w:bidi="ar-SA"/>
        </w:rPr>
        <w:t xml:space="preserve"> </w:t>
      </w:r>
      <w:r w:rsidRPr="00022D67">
        <w:rPr>
          <w:rtl/>
          <w:lang w:bidi="ar-SA"/>
        </w:rPr>
        <w:t>71:</w:t>
      </w:r>
      <w:bookmarkEnd w:id="217"/>
      <w:bookmarkEnd w:id="218"/>
      <w:r w:rsidRPr="00022D67">
        <w:rPr>
          <w:rtl/>
          <w:lang w:bidi="ar-SA"/>
        </w:rPr>
        <w:t xml:space="preserve"> </w:t>
      </w:r>
    </w:p>
    <w:p w:rsidR="00C12208" w:rsidRDefault="00C12208" w:rsidP="00C12208">
      <w:pPr>
        <w:ind w:firstLine="312"/>
        <w:rPr>
          <w:rFonts w:ascii="Tahoma" w:hAnsi="Tahoma"/>
          <w:color w:val="000000"/>
          <w:sz w:val="28"/>
          <w:rtl/>
        </w:rPr>
      </w:pPr>
      <w:r>
        <w:rPr>
          <w:rFonts w:ascii="Tahoma" w:hAnsi="Tahoma"/>
          <w:color w:val="000000"/>
          <w:sz w:val="28"/>
          <w:rtl/>
        </w:rPr>
        <w:t>چطور اصل واقعه غدیر توسط 110 تن از صحابه نقل شده است</w:t>
      </w:r>
      <w:r w:rsidR="00173E49">
        <w:rPr>
          <w:rFonts w:ascii="Tahoma" w:hAnsi="Tahoma"/>
          <w:color w:val="000000"/>
          <w:sz w:val="28"/>
          <w:rtl/>
        </w:rPr>
        <w:t xml:space="preserve">، </w:t>
      </w:r>
      <w:r>
        <w:rPr>
          <w:rFonts w:ascii="Tahoma" w:hAnsi="Tahoma"/>
          <w:color w:val="000000"/>
          <w:sz w:val="28"/>
          <w:rtl/>
        </w:rPr>
        <w:t xml:space="preserve">ولی در سقیفه به آن اشاره ای نیست و به زعم شما کتمان شده است؟ و یا </w:t>
      </w:r>
      <w:r w:rsidR="009122A6">
        <w:rPr>
          <w:rFonts w:ascii="Tahoma" w:hAnsi="Tahoma"/>
          <w:color w:val="000000"/>
          <w:sz w:val="28"/>
          <w:rtl/>
        </w:rPr>
        <w:t>می‌گویید</w:t>
      </w:r>
      <w:r>
        <w:rPr>
          <w:rFonts w:ascii="Tahoma" w:hAnsi="Tahoma"/>
          <w:color w:val="000000"/>
          <w:sz w:val="28"/>
          <w:rtl/>
        </w:rPr>
        <w:t xml:space="preserve"> تاریخ نویسان ذکر ن</w:t>
      </w:r>
      <w:r w:rsidR="009122A6">
        <w:rPr>
          <w:rFonts w:ascii="Tahoma" w:hAnsi="Tahoma"/>
          <w:color w:val="000000"/>
          <w:sz w:val="28"/>
          <w:rtl/>
        </w:rPr>
        <w:t>کرده‌اند</w:t>
      </w:r>
      <w:r>
        <w:rPr>
          <w:rFonts w:ascii="Tahoma" w:hAnsi="Tahoma"/>
          <w:color w:val="000000"/>
          <w:sz w:val="28"/>
          <w:rtl/>
        </w:rPr>
        <w:t>؟ چگونه پس اصل واقعه ثبت شده است؟ چطور جمله سلمان</w:t>
      </w:r>
      <w:r w:rsidR="00173E49">
        <w:rPr>
          <w:rFonts w:ascii="Tahoma" w:hAnsi="Tahoma"/>
          <w:color w:val="000000"/>
          <w:sz w:val="28"/>
          <w:rtl/>
        </w:rPr>
        <w:t xml:space="preserve"> (</w:t>
      </w:r>
      <w:r>
        <w:rPr>
          <w:rFonts w:ascii="Tahoma" w:hAnsi="Tahoma"/>
          <w:color w:val="000000"/>
          <w:sz w:val="28"/>
          <w:rtl/>
        </w:rPr>
        <w:t>کردید و نکردید) ثبت شده</w:t>
      </w:r>
      <w:r w:rsidR="00173E49">
        <w:rPr>
          <w:rFonts w:ascii="Tahoma" w:hAnsi="Tahoma"/>
          <w:color w:val="000000"/>
          <w:sz w:val="28"/>
          <w:rtl/>
        </w:rPr>
        <w:t xml:space="preserve">، </w:t>
      </w:r>
      <w:r>
        <w:rPr>
          <w:rFonts w:ascii="Tahoma" w:hAnsi="Tahoma"/>
          <w:color w:val="000000"/>
          <w:sz w:val="28"/>
          <w:rtl/>
        </w:rPr>
        <w:t>ولی اشاره به غدیرخم و</w:t>
      </w:r>
      <w:r w:rsidR="00173E49">
        <w:rPr>
          <w:rFonts w:ascii="Tahoma" w:hAnsi="Tahoma"/>
          <w:color w:val="000000"/>
          <w:sz w:val="28"/>
          <w:rtl/>
        </w:rPr>
        <w:t xml:space="preserve"> (</w:t>
      </w:r>
      <w:r>
        <w:rPr>
          <w:rFonts w:ascii="Tahoma" w:hAnsi="Tahoma"/>
          <w:color w:val="000000"/>
          <w:sz w:val="28"/>
          <w:rtl/>
        </w:rPr>
        <w:t>خلافت الهی) ثبت نشده است؟</w:t>
      </w:r>
    </w:p>
    <w:p w:rsidR="00C12208" w:rsidRDefault="00C12208" w:rsidP="00F03A45">
      <w:pPr>
        <w:pStyle w:val="a0"/>
        <w:rPr>
          <w:rtl/>
          <w:lang w:bidi="ar-SA"/>
        </w:rPr>
      </w:pPr>
      <w:bookmarkStart w:id="219" w:name="_Toc291872583"/>
      <w:bookmarkStart w:id="220" w:name="_Toc305615752"/>
      <w:r w:rsidRPr="00022D67">
        <w:rPr>
          <w:rtl/>
          <w:lang w:bidi="ar-SA"/>
        </w:rPr>
        <w:t>سوال</w:t>
      </w:r>
      <w:r w:rsidR="001E039C">
        <w:rPr>
          <w:rtl/>
          <w:lang w:bidi="ar-SA"/>
        </w:rPr>
        <w:t xml:space="preserve"> </w:t>
      </w:r>
      <w:r w:rsidRPr="00022D67">
        <w:rPr>
          <w:rtl/>
          <w:lang w:bidi="ar-SA"/>
        </w:rPr>
        <w:t>72:</w:t>
      </w:r>
      <w:bookmarkEnd w:id="219"/>
      <w:bookmarkEnd w:id="220"/>
    </w:p>
    <w:p w:rsidR="00C12208" w:rsidRPr="002F177A" w:rsidRDefault="00C12208" w:rsidP="005D4C85">
      <w:pPr>
        <w:ind w:firstLine="312"/>
        <w:jc w:val="both"/>
        <w:rPr>
          <w:rFonts w:ascii="Tahoma" w:hAnsi="Tahoma"/>
          <w:sz w:val="28"/>
          <w:rtl/>
        </w:rPr>
      </w:pPr>
      <w:r w:rsidRPr="00D139EF">
        <w:rPr>
          <w:rFonts w:ascii="Tahoma" w:hAnsi="Tahoma"/>
          <w:color w:val="000000"/>
          <w:sz w:val="28"/>
          <w:rtl/>
        </w:rPr>
        <w:t xml:space="preserve"> شما معتقد هستید که پیامبر</w:t>
      </w:r>
      <w:r w:rsidR="005D4C85">
        <w:rPr>
          <w:rFonts w:ascii="Tahoma" w:hAnsi="Tahoma"/>
          <w:color w:val="000000"/>
          <w:sz w:val="28"/>
        </w:rPr>
        <w:sym w:font="AGA Arabesque" w:char="F072"/>
      </w:r>
      <w:r w:rsidR="005D4C85">
        <w:rPr>
          <w:rFonts w:ascii="Tahoma" w:hAnsi="Tahoma"/>
          <w:color w:val="000000"/>
          <w:sz w:val="28"/>
          <w:rtl/>
        </w:rPr>
        <w:t xml:space="preserve"> </w:t>
      </w:r>
      <w:r w:rsidRPr="00D139EF">
        <w:rPr>
          <w:rFonts w:ascii="Tahoma" w:hAnsi="Tahoma"/>
          <w:color w:val="000000"/>
          <w:sz w:val="28"/>
          <w:rtl/>
        </w:rPr>
        <w:t>و حضرت علی شان حکومتی داشته و از طرف خداوند</w:t>
      </w:r>
      <w:r w:rsidR="00173E49">
        <w:rPr>
          <w:rFonts w:ascii="Tahoma" w:hAnsi="Tahoma"/>
          <w:color w:val="000000"/>
          <w:sz w:val="28"/>
          <w:rtl/>
        </w:rPr>
        <w:t xml:space="preserve">، </w:t>
      </w:r>
      <w:r w:rsidRPr="00D139EF">
        <w:rPr>
          <w:rFonts w:ascii="Tahoma" w:hAnsi="Tahoma"/>
          <w:color w:val="000000"/>
          <w:sz w:val="28"/>
          <w:rtl/>
        </w:rPr>
        <w:t xml:space="preserve">حاکم و سلطان و پادشاه جامعه </w:t>
      </w:r>
      <w:r w:rsidR="00AC5D9D">
        <w:rPr>
          <w:rFonts w:ascii="Tahoma" w:hAnsi="Tahoma"/>
          <w:color w:val="000000"/>
          <w:sz w:val="28"/>
          <w:rtl/>
        </w:rPr>
        <w:t>بوده‌اند</w:t>
      </w:r>
      <w:r w:rsidRPr="00D139EF">
        <w:rPr>
          <w:rFonts w:ascii="Tahoma" w:hAnsi="Tahoma"/>
          <w:color w:val="000000"/>
          <w:sz w:val="28"/>
          <w:rtl/>
        </w:rPr>
        <w:t xml:space="preserve"> و از همین باب افراد برای شما هدف و بت </w:t>
      </w:r>
      <w:r w:rsidR="00025AA0">
        <w:rPr>
          <w:rFonts w:ascii="Tahoma" w:hAnsi="Tahoma"/>
          <w:color w:val="000000"/>
          <w:sz w:val="28"/>
          <w:rtl/>
        </w:rPr>
        <w:t>می‌شوند</w:t>
      </w:r>
      <w:r w:rsidRPr="00D139EF">
        <w:rPr>
          <w:rFonts w:ascii="Tahoma" w:hAnsi="Tahoma"/>
          <w:color w:val="000000"/>
          <w:sz w:val="28"/>
          <w:rtl/>
        </w:rPr>
        <w:t xml:space="preserve"> و حتی قبورشان مرکز توجهی بیشتر از مکه دارد. اکنون این اندیشه ها با آیات زیر چگونه سر سازگاری پیدا </w:t>
      </w:r>
      <w:r w:rsidR="007E7793">
        <w:rPr>
          <w:rFonts w:ascii="Tahoma" w:hAnsi="Tahoma"/>
          <w:color w:val="000000"/>
          <w:sz w:val="28"/>
          <w:rtl/>
        </w:rPr>
        <w:t>می‌کند</w:t>
      </w:r>
      <w:r w:rsidRPr="00D139EF">
        <w:rPr>
          <w:rFonts w:ascii="Tahoma" w:hAnsi="Tahoma"/>
          <w:color w:val="000000"/>
          <w:sz w:val="28"/>
          <w:rtl/>
        </w:rPr>
        <w:t>؟</w:t>
      </w:r>
      <w:r w:rsidR="002F177A">
        <w:rPr>
          <w:rFonts w:ascii="Tahoma" w:hAnsi="Tahoma"/>
          <w:color w:val="000000"/>
          <w:sz w:val="28"/>
          <w:rtl/>
        </w:rPr>
        <w:t xml:space="preserve"> </w:t>
      </w:r>
      <w:r w:rsidR="002F177A" w:rsidRPr="00D76875">
        <w:rPr>
          <w:rFonts w:ascii="Tahoma" w:hAnsi="Tahoma" w:cs="mylotus"/>
          <w:color w:val="000000"/>
          <w:sz w:val="28"/>
          <w:szCs w:val="27"/>
          <w:rtl/>
        </w:rPr>
        <w:t>﴿</w:t>
      </w:r>
      <w:r w:rsidR="002F177A" w:rsidRPr="00DC257E">
        <w:rPr>
          <w:szCs w:val="22"/>
        </w:rPr>
        <w:sym w:font="HQPB1" w:char="F024"/>
      </w:r>
      <w:r w:rsidR="002F177A" w:rsidRPr="00DC257E">
        <w:rPr>
          <w:szCs w:val="22"/>
        </w:rPr>
        <w:sym w:font="HQPB5" w:char="F074"/>
      </w:r>
      <w:r w:rsidR="002F177A" w:rsidRPr="00DC257E">
        <w:rPr>
          <w:szCs w:val="22"/>
        </w:rPr>
        <w:sym w:font="HQPB2" w:char="F042"/>
      </w:r>
      <w:r w:rsidR="002F177A" w:rsidRPr="00DC257E">
        <w:rPr>
          <w:szCs w:val="22"/>
        </w:rPr>
        <w:sym w:font="HQPB5" w:char="F075"/>
      </w:r>
      <w:r w:rsidR="002F177A" w:rsidRPr="00DC257E">
        <w:rPr>
          <w:szCs w:val="22"/>
        </w:rPr>
        <w:sym w:font="HQPB2" w:char="F072"/>
      </w:r>
      <w:r w:rsidR="002F177A" w:rsidRPr="002F177A">
        <w:rPr>
          <w:rFonts w:ascii="(normal text)" w:hAnsi="(normal text)"/>
          <w:sz w:val="18"/>
          <w:szCs w:val="24"/>
          <w:rtl/>
        </w:rPr>
        <w:t xml:space="preserve"> </w:t>
      </w:r>
      <w:r w:rsidR="002F177A" w:rsidRPr="00DC257E">
        <w:rPr>
          <w:szCs w:val="22"/>
        </w:rPr>
        <w:sym w:font="HQPB4" w:char="F0EE"/>
      </w:r>
      <w:r w:rsidR="002F177A" w:rsidRPr="00DC257E">
        <w:rPr>
          <w:szCs w:val="22"/>
        </w:rPr>
        <w:sym w:font="HQPB1" w:char="F089"/>
      </w:r>
      <w:r w:rsidR="002F177A" w:rsidRPr="00DC257E">
        <w:rPr>
          <w:szCs w:val="22"/>
        </w:rPr>
        <w:sym w:font="HQPB4" w:char="F0A3"/>
      </w:r>
      <w:r w:rsidR="002F177A" w:rsidRPr="00DC257E">
        <w:rPr>
          <w:szCs w:val="22"/>
        </w:rPr>
        <w:sym w:font="HQPB2" w:char="F04A"/>
      </w:r>
      <w:r w:rsidR="002F177A" w:rsidRPr="00DC257E">
        <w:rPr>
          <w:szCs w:val="22"/>
        </w:rPr>
        <w:sym w:font="HQPB5" w:char="F070"/>
      </w:r>
      <w:r w:rsidR="002F177A" w:rsidRPr="00DC257E">
        <w:rPr>
          <w:szCs w:val="22"/>
        </w:rPr>
        <w:sym w:font="HQPB1" w:char="F074"/>
      </w:r>
      <w:r w:rsidR="002F177A" w:rsidRPr="00DC257E">
        <w:rPr>
          <w:szCs w:val="22"/>
        </w:rPr>
        <w:sym w:font="HQPB4" w:char="F0E8"/>
      </w:r>
      <w:r w:rsidR="002F177A" w:rsidRPr="00DC257E">
        <w:rPr>
          <w:szCs w:val="22"/>
        </w:rPr>
        <w:sym w:font="HQPB2" w:char="F043"/>
      </w:r>
      <w:r w:rsidR="002F177A" w:rsidRPr="002F177A">
        <w:rPr>
          <w:rFonts w:ascii="(normal text)" w:hAnsi="(normal text)"/>
          <w:sz w:val="18"/>
          <w:szCs w:val="24"/>
          <w:rtl/>
        </w:rPr>
        <w:t xml:space="preserve"> </w:t>
      </w:r>
      <w:r w:rsidR="002F177A" w:rsidRPr="00DC257E">
        <w:rPr>
          <w:szCs w:val="22"/>
        </w:rPr>
        <w:sym w:font="HQPB5" w:char="F09E"/>
      </w:r>
      <w:r w:rsidR="002F177A" w:rsidRPr="00DC257E">
        <w:rPr>
          <w:szCs w:val="22"/>
        </w:rPr>
        <w:sym w:font="HQPB2" w:char="F077"/>
      </w:r>
      <w:r w:rsidR="002F177A" w:rsidRPr="00DC257E">
        <w:rPr>
          <w:szCs w:val="22"/>
        </w:rPr>
        <w:sym w:font="HQPB4" w:char="F0CE"/>
      </w:r>
      <w:r w:rsidR="002F177A" w:rsidRPr="00DC257E">
        <w:rPr>
          <w:szCs w:val="22"/>
        </w:rPr>
        <w:sym w:font="HQPB1" w:char="F029"/>
      </w:r>
      <w:r w:rsidR="002F177A" w:rsidRPr="002F177A">
        <w:rPr>
          <w:rFonts w:ascii="(normal text)" w:hAnsi="(normal text)"/>
          <w:sz w:val="18"/>
          <w:szCs w:val="24"/>
          <w:rtl/>
        </w:rPr>
        <w:t xml:space="preserve"> </w:t>
      </w:r>
      <w:r w:rsidR="002F177A" w:rsidRPr="00DC257E">
        <w:rPr>
          <w:szCs w:val="22"/>
        </w:rPr>
        <w:sym w:font="HQPB4" w:char="F0D7"/>
      </w:r>
      <w:r w:rsidR="002F177A" w:rsidRPr="00DC257E">
        <w:rPr>
          <w:szCs w:val="22"/>
        </w:rPr>
        <w:sym w:font="HQPB2" w:char="F041"/>
      </w:r>
      <w:r w:rsidR="002F177A" w:rsidRPr="00DC257E">
        <w:rPr>
          <w:szCs w:val="22"/>
        </w:rPr>
        <w:sym w:font="HQPB2" w:char="F071"/>
      </w:r>
      <w:r w:rsidR="002F177A" w:rsidRPr="00DC257E">
        <w:rPr>
          <w:szCs w:val="22"/>
        </w:rPr>
        <w:sym w:font="HQPB4" w:char="F0DF"/>
      </w:r>
      <w:r w:rsidR="002F177A" w:rsidRPr="00DC257E">
        <w:rPr>
          <w:szCs w:val="22"/>
        </w:rPr>
        <w:sym w:font="HQPB1" w:char="F099"/>
      </w:r>
      <w:r w:rsidR="002F177A" w:rsidRPr="00DC257E">
        <w:rPr>
          <w:szCs w:val="22"/>
        </w:rPr>
        <w:sym w:font="HQPB5" w:char="F075"/>
      </w:r>
      <w:r w:rsidR="002F177A" w:rsidRPr="00DC257E">
        <w:rPr>
          <w:szCs w:val="22"/>
        </w:rPr>
        <w:sym w:font="HQPB1" w:char="F091"/>
      </w:r>
      <w:r w:rsidR="002F177A" w:rsidRPr="002F177A">
        <w:rPr>
          <w:rFonts w:ascii="(normal text)" w:hAnsi="(normal text)"/>
          <w:sz w:val="18"/>
          <w:szCs w:val="24"/>
          <w:rtl/>
        </w:rPr>
        <w:t xml:space="preserve"> </w:t>
      </w:r>
      <w:r w:rsidR="002F177A" w:rsidRPr="00DC257E">
        <w:rPr>
          <w:szCs w:val="22"/>
        </w:rPr>
        <w:sym w:font="HQPB4" w:char="F0F4"/>
      </w:r>
      <w:r w:rsidR="002F177A" w:rsidRPr="00DC257E">
        <w:rPr>
          <w:szCs w:val="22"/>
        </w:rPr>
        <w:sym w:font="HQPB1" w:char="F089"/>
      </w:r>
      <w:r w:rsidR="002F177A" w:rsidRPr="00DC257E">
        <w:rPr>
          <w:szCs w:val="22"/>
        </w:rPr>
        <w:sym w:font="HQPB5" w:char="F073"/>
      </w:r>
      <w:r w:rsidR="002F177A" w:rsidRPr="00DC257E">
        <w:rPr>
          <w:szCs w:val="22"/>
        </w:rPr>
        <w:sym w:font="HQPB2" w:char="F025"/>
      </w:r>
      <w:r w:rsidR="002F177A" w:rsidRPr="002F177A">
        <w:rPr>
          <w:rFonts w:ascii="(normal text)" w:hAnsi="(normal text)"/>
          <w:sz w:val="18"/>
          <w:szCs w:val="24"/>
          <w:rtl/>
        </w:rPr>
        <w:t xml:space="preserve"> </w:t>
      </w:r>
      <w:r w:rsidR="002F177A" w:rsidRPr="00DC257E">
        <w:rPr>
          <w:szCs w:val="22"/>
        </w:rPr>
        <w:sym w:font="HQPB4" w:char="F0F4"/>
      </w:r>
      <w:r w:rsidR="002F177A" w:rsidRPr="00DC257E">
        <w:rPr>
          <w:szCs w:val="22"/>
        </w:rPr>
        <w:sym w:font="HQPB1" w:char="F04D"/>
      </w:r>
      <w:r w:rsidR="002F177A" w:rsidRPr="00DC257E">
        <w:rPr>
          <w:szCs w:val="22"/>
        </w:rPr>
        <w:sym w:font="HQPB5" w:char="F06E"/>
      </w:r>
      <w:r w:rsidR="002F177A" w:rsidRPr="00DC257E">
        <w:rPr>
          <w:szCs w:val="22"/>
        </w:rPr>
        <w:sym w:font="HQPB2" w:char="F03D"/>
      </w:r>
      <w:r w:rsidR="002F177A" w:rsidRPr="00DC257E">
        <w:rPr>
          <w:szCs w:val="22"/>
        </w:rPr>
        <w:sym w:font="HQPB5" w:char="F079"/>
      </w:r>
      <w:r w:rsidR="002F177A" w:rsidRPr="00DC257E">
        <w:rPr>
          <w:szCs w:val="22"/>
        </w:rPr>
        <w:sym w:font="HQPB1" w:char="F07A"/>
      </w:r>
      <w:r w:rsidR="002F177A" w:rsidRPr="002F177A">
        <w:rPr>
          <w:rFonts w:ascii="(normal text)" w:hAnsi="(normal text)"/>
          <w:sz w:val="18"/>
          <w:szCs w:val="24"/>
          <w:rtl/>
        </w:rPr>
        <w:t xml:space="preserve"> </w:t>
      </w:r>
      <w:r w:rsidR="002F177A" w:rsidRPr="00DC257E">
        <w:rPr>
          <w:szCs w:val="22"/>
        </w:rPr>
        <w:sym w:font="HQPB2" w:char="F060"/>
      </w:r>
      <w:r w:rsidR="002F177A" w:rsidRPr="00DC257E">
        <w:rPr>
          <w:szCs w:val="22"/>
        </w:rPr>
        <w:sym w:font="HQPB4" w:char="F0CF"/>
      </w:r>
      <w:r w:rsidR="002F177A" w:rsidRPr="00DC257E">
        <w:rPr>
          <w:szCs w:val="22"/>
        </w:rPr>
        <w:sym w:font="HQPB2" w:char="F042"/>
      </w:r>
      <w:r w:rsidR="002F177A" w:rsidRPr="002F177A">
        <w:rPr>
          <w:rFonts w:ascii="(normal text)" w:hAnsi="(normal text)"/>
          <w:sz w:val="18"/>
          <w:szCs w:val="24"/>
          <w:rtl/>
        </w:rPr>
        <w:t xml:space="preserve"> </w:t>
      </w:r>
      <w:r w:rsidR="002F177A" w:rsidRPr="00DC257E">
        <w:rPr>
          <w:szCs w:val="22"/>
        </w:rPr>
        <w:sym w:font="HQPB4" w:char="F0CF"/>
      </w:r>
      <w:r w:rsidR="002F177A" w:rsidRPr="00DC257E">
        <w:rPr>
          <w:szCs w:val="22"/>
        </w:rPr>
        <w:sym w:font="HQPB3" w:char="F026"/>
      </w:r>
      <w:r w:rsidR="002F177A" w:rsidRPr="00DC257E">
        <w:rPr>
          <w:szCs w:val="22"/>
        </w:rPr>
        <w:sym w:font="HQPB4" w:char="F0CE"/>
      </w:r>
      <w:r w:rsidR="002F177A" w:rsidRPr="00DC257E">
        <w:rPr>
          <w:szCs w:val="22"/>
        </w:rPr>
        <w:sym w:font="HQPB3" w:char="F023"/>
      </w:r>
      <w:r w:rsidR="002F177A" w:rsidRPr="00DC257E">
        <w:rPr>
          <w:szCs w:val="22"/>
        </w:rPr>
        <w:sym w:font="HQPB4" w:char="F0F6"/>
      </w:r>
      <w:r w:rsidR="002F177A" w:rsidRPr="00DC257E">
        <w:rPr>
          <w:szCs w:val="22"/>
        </w:rPr>
        <w:sym w:font="HQPB1" w:char="F037"/>
      </w:r>
      <w:r w:rsidR="002F177A" w:rsidRPr="00DC257E">
        <w:rPr>
          <w:szCs w:val="22"/>
        </w:rPr>
        <w:sym w:font="HQPB5" w:char="F073"/>
      </w:r>
      <w:r w:rsidR="002F177A" w:rsidRPr="00DC257E">
        <w:rPr>
          <w:szCs w:val="22"/>
        </w:rPr>
        <w:sym w:font="HQPB2" w:char="F025"/>
      </w:r>
      <w:r w:rsidR="002F177A" w:rsidRPr="002F177A">
        <w:rPr>
          <w:rFonts w:ascii="(normal text)" w:hAnsi="(normal text)"/>
          <w:sz w:val="18"/>
          <w:szCs w:val="24"/>
          <w:rtl/>
        </w:rPr>
        <w:t xml:space="preserve"> </w:t>
      </w:r>
      <w:r w:rsidR="002F177A" w:rsidRPr="00DC257E">
        <w:rPr>
          <w:szCs w:val="22"/>
        </w:rPr>
        <w:sym w:font="HQPB4" w:char="F0E3"/>
      </w:r>
      <w:r w:rsidR="002F177A" w:rsidRPr="00DC257E">
        <w:rPr>
          <w:szCs w:val="22"/>
        </w:rPr>
        <w:sym w:font="HQPB2" w:char="F040"/>
      </w:r>
      <w:r w:rsidR="002F177A" w:rsidRPr="00DC257E">
        <w:rPr>
          <w:szCs w:val="22"/>
        </w:rPr>
        <w:sym w:font="HQPB4" w:char="F0DF"/>
      </w:r>
      <w:r w:rsidR="002F177A" w:rsidRPr="00DC257E">
        <w:rPr>
          <w:szCs w:val="22"/>
        </w:rPr>
        <w:sym w:font="HQPB1" w:char="F099"/>
      </w:r>
      <w:r w:rsidR="002F177A" w:rsidRPr="00DC257E">
        <w:rPr>
          <w:szCs w:val="22"/>
        </w:rPr>
        <w:sym w:font="HQPB4" w:char="F094"/>
      </w:r>
      <w:r w:rsidR="002F177A" w:rsidRPr="00DC257E">
        <w:rPr>
          <w:szCs w:val="22"/>
        </w:rPr>
        <w:sym w:font="HQPB1" w:char="F08D"/>
      </w:r>
      <w:r w:rsidR="002F177A" w:rsidRPr="00DC257E">
        <w:rPr>
          <w:szCs w:val="22"/>
        </w:rPr>
        <w:sym w:font="HQPB2" w:char="F039"/>
      </w:r>
      <w:r w:rsidR="002F177A" w:rsidRPr="00DC257E">
        <w:rPr>
          <w:szCs w:val="22"/>
        </w:rPr>
        <w:sym w:font="HQPB5" w:char="F024"/>
      </w:r>
      <w:r w:rsidR="002F177A" w:rsidRPr="00DC257E">
        <w:rPr>
          <w:szCs w:val="22"/>
        </w:rPr>
        <w:sym w:font="HQPB1" w:char="F023"/>
      </w:r>
      <w:r w:rsidR="002F177A" w:rsidRPr="002F177A">
        <w:rPr>
          <w:rFonts w:ascii="(normal text)" w:hAnsi="(normal text)"/>
          <w:sz w:val="18"/>
          <w:szCs w:val="24"/>
          <w:rtl/>
        </w:rPr>
        <w:t xml:space="preserve"> </w:t>
      </w:r>
      <w:r w:rsidR="002F177A" w:rsidRPr="00DC257E">
        <w:rPr>
          <w:szCs w:val="22"/>
        </w:rPr>
        <w:sym w:font="HQPB4" w:char="F034"/>
      </w:r>
      <w:r w:rsidR="002F177A" w:rsidRPr="002F177A">
        <w:rPr>
          <w:rFonts w:ascii="(normal text)" w:hAnsi="(normal text)"/>
          <w:sz w:val="18"/>
          <w:szCs w:val="24"/>
          <w:rtl/>
        </w:rPr>
        <w:t xml:space="preserve"> </w:t>
      </w:r>
      <w:r w:rsidR="002F177A" w:rsidRPr="00DC257E">
        <w:rPr>
          <w:szCs w:val="22"/>
        </w:rPr>
        <w:sym w:font="HQPB2" w:char="F0FB"/>
      </w:r>
      <w:r w:rsidR="002F177A" w:rsidRPr="00DC257E">
        <w:rPr>
          <w:szCs w:val="22"/>
        </w:rPr>
        <w:sym w:font="HQPB5" w:char="F027"/>
      </w:r>
      <w:r w:rsidR="002F177A" w:rsidRPr="00DC257E">
        <w:rPr>
          <w:szCs w:val="22"/>
        </w:rPr>
        <w:sym w:font="HQPB2" w:char="F0EF"/>
      </w:r>
      <w:r w:rsidR="002F177A" w:rsidRPr="00DC257E">
        <w:rPr>
          <w:szCs w:val="22"/>
        </w:rPr>
        <w:sym w:font="HQPB4" w:char="F0CE"/>
      </w:r>
      <w:r w:rsidR="002F177A" w:rsidRPr="00DC257E">
        <w:rPr>
          <w:szCs w:val="22"/>
        </w:rPr>
        <w:sym w:font="HQPB1" w:char="F02A"/>
      </w:r>
      <w:r w:rsidR="002F177A" w:rsidRPr="00DC257E">
        <w:rPr>
          <w:szCs w:val="22"/>
        </w:rPr>
        <w:sym w:font="HQPB5" w:char="F073"/>
      </w:r>
      <w:r w:rsidR="002F177A" w:rsidRPr="00DC257E">
        <w:rPr>
          <w:szCs w:val="22"/>
        </w:rPr>
        <w:sym w:font="HQPB1" w:char="F0F9"/>
      </w:r>
      <w:r w:rsidR="002F177A" w:rsidRPr="00DC257E">
        <w:rPr>
          <w:szCs w:val="22"/>
        </w:rPr>
        <w:sym w:font="HQPB5" w:char="F072"/>
      </w:r>
      <w:r w:rsidR="002F177A" w:rsidRPr="00DC257E">
        <w:rPr>
          <w:szCs w:val="22"/>
        </w:rPr>
        <w:sym w:font="HQPB1" w:char="F026"/>
      </w:r>
      <w:r w:rsidR="002F177A" w:rsidRPr="002F177A">
        <w:rPr>
          <w:rFonts w:ascii="(normal text)" w:hAnsi="(normal text)"/>
          <w:sz w:val="18"/>
          <w:szCs w:val="24"/>
          <w:rtl/>
        </w:rPr>
        <w:t xml:space="preserve"> </w:t>
      </w:r>
      <w:r w:rsidR="002F177A" w:rsidRPr="00DC257E">
        <w:rPr>
          <w:szCs w:val="22"/>
        </w:rPr>
        <w:sym w:font="HQPB5" w:char="F07C"/>
      </w:r>
      <w:r w:rsidR="002F177A" w:rsidRPr="00DC257E">
        <w:rPr>
          <w:szCs w:val="22"/>
        </w:rPr>
        <w:sym w:font="HQPB1" w:char="F04E"/>
      </w:r>
      <w:r w:rsidR="002F177A" w:rsidRPr="00DC257E">
        <w:rPr>
          <w:szCs w:val="22"/>
        </w:rPr>
        <w:sym w:font="HQPB1" w:char="F024"/>
      </w:r>
      <w:r w:rsidR="002F177A" w:rsidRPr="00DC257E">
        <w:rPr>
          <w:szCs w:val="22"/>
        </w:rPr>
        <w:sym w:font="HQPB4" w:char="F0A8"/>
      </w:r>
      <w:r w:rsidR="002F177A" w:rsidRPr="00DC257E">
        <w:rPr>
          <w:szCs w:val="22"/>
        </w:rPr>
        <w:sym w:font="HQPB2" w:char="F042"/>
      </w:r>
      <w:r w:rsidR="002F177A" w:rsidRPr="002F177A">
        <w:rPr>
          <w:rFonts w:ascii="(normal text)" w:hAnsi="(normal text)"/>
          <w:sz w:val="18"/>
          <w:szCs w:val="24"/>
          <w:rtl/>
        </w:rPr>
        <w:t xml:space="preserve"> </w:t>
      </w:r>
      <w:r w:rsidR="002F177A" w:rsidRPr="00DC257E">
        <w:rPr>
          <w:szCs w:val="22"/>
        </w:rPr>
        <w:sym w:font="HQPB4" w:char="F0F7"/>
      </w:r>
      <w:r w:rsidR="002F177A" w:rsidRPr="00DC257E">
        <w:rPr>
          <w:szCs w:val="22"/>
        </w:rPr>
        <w:sym w:font="HQPB2" w:char="F072"/>
      </w:r>
      <w:r w:rsidR="002F177A" w:rsidRPr="00DC257E">
        <w:rPr>
          <w:szCs w:val="22"/>
        </w:rPr>
        <w:sym w:font="HQPB5" w:char="F072"/>
      </w:r>
      <w:r w:rsidR="002F177A" w:rsidRPr="00DC257E">
        <w:rPr>
          <w:szCs w:val="22"/>
        </w:rPr>
        <w:sym w:font="HQPB1" w:char="F026"/>
      </w:r>
      <w:r w:rsidR="002F177A" w:rsidRPr="002F177A">
        <w:rPr>
          <w:rFonts w:ascii="(normal text)" w:hAnsi="(normal text)"/>
          <w:sz w:val="18"/>
          <w:szCs w:val="24"/>
          <w:rtl/>
        </w:rPr>
        <w:t xml:space="preserve"> </w:t>
      </w:r>
      <w:r w:rsidR="002F177A" w:rsidRPr="00DC257E">
        <w:rPr>
          <w:szCs w:val="22"/>
        </w:rPr>
        <w:sym w:font="HQPB5" w:char="F09F"/>
      </w:r>
      <w:r w:rsidR="002F177A" w:rsidRPr="00DC257E">
        <w:rPr>
          <w:szCs w:val="22"/>
        </w:rPr>
        <w:sym w:font="HQPB2" w:char="F040"/>
      </w:r>
      <w:r w:rsidR="002F177A" w:rsidRPr="00DC257E">
        <w:rPr>
          <w:szCs w:val="22"/>
        </w:rPr>
        <w:sym w:font="HQPB4" w:char="F0CF"/>
      </w:r>
      <w:r w:rsidR="002F177A" w:rsidRPr="00DC257E">
        <w:rPr>
          <w:szCs w:val="22"/>
        </w:rPr>
        <w:sym w:font="HQPB1" w:char="F046"/>
      </w:r>
      <w:r w:rsidR="002F177A" w:rsidRPr="00DC257E">
        <w:rPr>
          <w:szCs w:val="22"/>
        </w:rPr>
        <w:sym w:font="HQPB4" w:char="F0E8"/>
      </w:r>
      <w:r w:rsidR="002F177A" w:rsidRPr="00DC257E">
        <w:rPr>
          <w:szCs w:val="22"/>
        </w:rPr>
        <w:sym w:font="HQPB2" w:char="F025"/>
      </w:r>
      <w:r w:rsidR="002F177A" w:rsidRPr="002F177A">
        <w:rPr>
          <w:rFonts w:ascii="(normal text)" w:hAnsi="(normal text)"/>
          <w:sz w:val="18"/>
          <w:szCs w:val="24"/>
          <w:rtl/>
        </w:rPr>
        <w:t xml:space="preserve"> </w:t>
      </w:r>
      <w:r w:rsidR="002F177A" w:rsidRPr="00DC257E">
        <w:rPr>
          <w:szCs w:val="22"/>
        </w:rPr>
        <w:sym w:font="HQPB4" w:char="F0F7"/>
      </w:r>
      <w:r w:rsidR="002F177A" w:rsidRPr="00DC257E">
        <w:rPr>
          <w:szCs w:val="22"/>
        </w:rPr>
        <w:sym w:font="HQPB2" w:char="F04C"/>
      </w:r>
      <w:r w:rsidR="002F177A" w:rsidRPr="00DC257E">
        <w:rPr>
          <w:szCs w:val="22"/>
        </w:rPr>
        <w:sym w:font="HQPB4" w:char="F0E4"/>
      </w:r>
      <w:r w:rsidR="002F177A" w:rsidRPr="00DC257E">
        <w:rPr>
          <w:szCs w:val="22"/>
        </w:rPr>
        <w:sym w:font="HQPB2" w:char="F0EA"/>
      </w:r>
      <w:r w:rsidR="002F177A" w:rsidRPr="00DC257E">
        <w:rPr>
          <w:szCs w:val="22"/>
        </w:rPr>
        <w:sym w:font="HQPB4" w:char="F0F6"/>
      </w:r>
      <w:r w:rsidR="002F177A" w:rsidRPr="00DC257E">
        <w:rPr>
          <w:szCs w:val="22"/>
        </w:rPr>
        <w:sym w:font="HQPB1" w:char="F036"/>
      </w:r>
      <w:r w:rsidR="002F177A" w:rsidRPr="00DC257E">
        <w:rPr>
          <w:szCs w:val="22"/>
        </w:rPr>
        <w:sym w:font="HQPB5" w:char="F06E"/>
      </w:r>
      <w:r w:rsidR="002F177A" w:rsidRPr="00DC257E">
        <w:rPr>
          <w:szCs w:val="22"/>
        </w:rPr>
        <w:sym w:font="HQPB2" w:char="F03D"/>
      </w:r>
      <w:r w:rsidR="002F177A" w:rsidRPr="00DC257E">
        <w:rPr>
          <w:szCs w:val="22"/>
        </w:rPr>
        <w:sym w:font="HQPB5" w:char="F073"/>
      </w:r>
      <w:r w:rsidR="002F177A" w:rsidRPr="00DC257E">
        <w:rPr>
          <w:szCs w:val="22"/>
        </w:rPr>
        <w:sym w:font="HQPB2" w:char="F029"/>
      </w:r>
      <w:r w:rsidR="002F177A" w:rsidRPr="00DC257E">
        <w:rPr>
          <w:szCs w:val="22"/>
        </w:rPr>
        <w:sym w:font="HQPB2" w:char="F052"/>
      </w:r>
      <w:r w:rsidR="002F177A" w:rsidRPr="00DC257E">
        <w:rPr>
          <w:szCs w:val="22"/>
        </w:rPr>
        <w:sym w:font="HQPB5" w:char="F024"/>
      </w:r>
      <w:r w:rsidR="002F177A" w:rsidRPr="00DC257E">
        <w:rPr>
          <w:szCs w:val="22"/>
        </w:rPr>
        <w:sym w:font="HQPB1" w:char="F023"/>
      </w:r>
      <w:r w:rsidR="002F177A" w:rsidRPr="002F177A">
        <w:rPr>
          <w:rFonts w:ascii="(normal text)" w:hAnsi="(normal text)"/>
          <w:sz w:val="18"/>
          <w:szCs w:val="24"/>
          <w:rtl/>
        </w:rPr>
        <w:t xml:space="preserve"> </w:t>
      </w:r>
      <w:r w:rsidR="002F177A" w:rsidRPr="00DC257E">
        <w:rPr>
          <w:szCs w:val="22"/>
        </w:rPr>
        <w:sym w:font="HQPB5" w:char="F023"/>
      </w:r>
      <w:r w:rsidR="002F177A" w:rsidRPr="00DC257E">
        <w:rPr>
          <w:szCs w:val="22"/>
        </w:rPr>
        <w:sym w:font="HQPB2" w:char="F092"/>
      </w:r>
      <w:r w:rsidR="002F177A" w:rsidRPr="00DC257E">
        <w:rPr>
          <w:szCs w:val="22"/>
        </w:rPr>
        <w:sym w:font="HQPB5" w:char="F06E"/>
      </w:r>
      <w:r w:rsidR="002F177A" w:rsidRPr="00DC257E">
        <w:rPr>
          <w:szCs w:val="22"/>
        </w:rPr>
        <w:sym w:font="HQPB2" w:char="F03F"/>
      </w:r>
      <w:r w:rsidR="002F177A" w:rsidRPr="00DC257E">
        <w:rPr>
          <w:szCs w:val="22"/>
        </w:rPr>
        <w:sym w:font="HQPB5" w:char="F074"/>
      </w:r>
      <w:r w:rsidR="002F177A" w:rsidRPr="00DC257E">
        <w:rPr>
          <w:szCs w:val="22"/>
        </w:rPr>
        <w:sym w:font="HQPB1" w:char="F0E3"/>
      </w:r>
      <w:r w:rsidR="002F177A" w:rsidRPr="002F177A">
        <w:rPr>
          <w:rFonts w:ascii="(normal text)" w:hAnsi="(normal text)"/>
          <w:sz w:val="18"/>
          <w:szCs w:val="24"/>
          <w:rtl/>
        </w:rPr>
        <w:t xml:space="preserve"> </w:t>
      </w:r>
      <w:r w:rsidR="002F177A" w:rsidRPr="00DC257E">
        <w:rPr>
          <w:szCs w:val="22"/>
        </w:rPr>
        <w:sym w:font="HQPB4" w:char="F0F6"/>
      </w:r>
      <w:r w:rsidR="002F177A" w:rsidRPr="00DC257E">
        <w:rPr>
          <w:szCs w:val="22"/>
        </w:rPr>
        <w:sym w:font="HQPB2" w:char="F04E"/>
      </w:r>
      <w:r w:rsidR="002F177A" w:rsidRPr="00DC257E">
        <w:rPr>
          <w:szCs w:val="22"/>
        </w:rPr>
        <w:sym w:font="HQPB4" w:char="F0E4"/>
      </w:r>
      <w:r w:rsidR="002F177A" w:rsidRPr="00DC257E">
        <w:rPr>
          <w:szCs w:val="22"/>
        </w:rPr>
        <w:sym w:font="HQPB2" w:char="F033"/>
      </w:r>
      <w:r w:rsidR="002F177A" w:rsidRPr="00DC257E">
        <w:rPr>
          <w:szCs w:val="22"/>
        </w:rPr>
        <w:sym w:font="HQPB4" w:char="F0CE"/>
      </w:r>
      <w:r w:rsidR="002F177A" w:rsidRPr="00DC257E">
        <w:rPr>
          <w:szCs w:val="22"/>
        </w:rPr>
        <w:sym w:font="HQPB1" w:char="F036"/>
      </w:r>
      <w:r w:rsidR="002F177A" w:rsidRPr="00DC257E">
        <w:rPr>
          <w:szCs w:val="22"/>
        </w:rPr>
        <w:sym w:font="HQPB2" w:char="F0BB"/>
      </w:r>
      <w:r w:rsidR="002F177A" w:rsidRPr="00DC257E">
        <w:rPr>
          <w:szCs w:val="22"/>
        </w:rPr>
        <w:sym w:font="HQPB5" w:char="F073"/>
      </w:r>
      <w:r w:rsidR="002F177A" w:rsidRPr="00DC257E">
        <w:rPr>
          <w:szCs w:val="22"/>
        </w:rPr>
        <w:sym w:font="HQPB2" w:char="F029"/>
      </w:r>
      <w:r w:rsidR="002F177A" w:rsidRPr="00DC257E">
        <w:rPr>
          <w:szCs w:val="22"/>
        </w:rPr>
        <w:sym w:font="HQPB4" w:char="F0F4"/>
      </w:r>
      <w:r w:rsidR="002F177A" w:rsidRPr="00DC257E">
        <w:rPr>
          <w:szCs w:val="22"/>
        </w:rPr>
        <w:sym w:font="HQPB1" w:char="F0E3"/>
      </w:r>
      <w:r w:rsidR="002F177A" w:rsidRPr="00DC257E">
        <w:rPr>
          <w:szCs w:val="22"/>
        </w:rPr>
        <w:sym w:font="HQPB5" w:char="F072"/>
      </w:r>
      <w:r w:rsidR="002F177A" w:rsidRPr="00DC257E">
        <w:rPr>
          <w:szCs w:val="22"/>
        </w:rPr>
        <w:sym w:font="HQPB1" w:char="F026"/>
      </w:r>
      <w:r w:rsidR="002F177A" w:rsidRPr="002F177A">
        <w:rPr>
          <w:rFonts w:ascii="(normal text)" w:hAnsi="(normal text)"/>
          <w:sz w:val="18"/>
          <w:szCs w:val="24"/>
          <w:rtl/>
        </w:rPr>
        <w:t xml:space="preserve"> </w:t>
      </w:r>
      <w:r w:rsidR="002F177A" w:rsidRPr="00DC257E">
        <w:rPr>
          <w:szCs w:val="22"/>
        </w:rPr>
        <w:sym w:font="HQPB4" w:char="F034"/>
      </w:r>
      <w:r w:rsidR="002F177A" w:rsidRPr="002F177A">
        <w:rPr>
          <w:rFonts w:ascii="(normal text)" w:hAnsi="(normal text)"/>
          <w:sz w:val="18"/>
          <w:szCs w:val="24"/>
          <w:rtl/>
        </w:rPr>
        <w:t xml:space="preserve"> </w:t>
      </w:r>
      <w:r w:rsidR="002F177A" w:rsidRPr="00DC257E">
        <w:rPr>
          <w:szCs w:val="22"/>
        </w:rPr>
        <w:sym w:font="HQPB2" w:char="F060"/>
      </w:r>
      <w:r w:rsidR="002F177A" w:rsidRPr="00DC257E">
        <w:rPr>
          <w:szCs w:val="22"/>
        </w:rPr>
        <w:sym w:font="HQPB5" w:char="F074"/>
      </w:r>
      <w:r w:rsidR="002F177A" w:rsidRPr="00DC257E">
        <w:rPr>
          <w:szCs w:val="22"/>
        </w:rPr>
        <w:sym w:font="HQPB2" w:char="F042"/>
      </w:r>
      <w:r w:rsidR="002F177A" w:rsidRPr="00DC257E">
        <w:rPr>
          <w:szCs w:val="22"/>
        </w:rPr>
        <w:sym w:font="HQPB5" w:char="F075"/>
      </w:r>
      <w:r w:rsidR="002F177A" w:rsidRPr="00DC257E">
        <w:rPr>
          <w:szCs w:val="22"/>
        </w:rPr>
        <w:sym w:font="HQPB2" w:char="F072"/>
      </w:r>
      <w:r w:rsidR="002F177A" w:rsidRPr="002F177A">
        <w:rPr>
          <w:rFonts w:ascii="(normal text)" w:hAnsi="(normal text)"/>
          <w:sz w:val="18"/>
          <w:szCs w:val="24"/>
          <w:rtl/>
        </w:rPr>
        <w:t xml:space="preserve"> </w:t>
      </w:r>
      <w:r w:rsidR="002F177A" w:rsidRPr="00DC257E">
        <w:rPr>
          <w:szCs w:val="22"/>
        </w:rPr>
        <w:sym w:font="HQPB4" w:char="F0F3"/>
      </w:r>
      <w:r w:rsidR="002F177A" w:rsidRPr="00DC257E">
        <w:rPr>
          <w:szCs w:val="22"/>
        </w:rPr>
        <w:sym w:font="HQPB1" w:char="F03D"/>
      </w:r>
      <w:r w:rsidR="002F177A" w:rsidRPr="00DC257E">
        <w:rPr>
          <w:szCs w:val="22"/>
        </w:rPr>
        <w:sym w:font="HQPB4" w:char="F0CE"/>
      </w:r>
      <w:r w:rsidR="002F177A" w:rsidRPr="00DC257E">
        <w:rPr>
          <w:szCs w:val="22"/>
        </w:rPr>
        <w:sym w:font="HQPB2" w:char="F03D"/>
      </w:r>
      <w:r w:rsidR="002F177A" w:rsidRPr="00DC257E">
        <w:rPr>
          <w:szCs w:val="22"/>
        </w:rPr>
        <w:sym w:font="HQPB5" w:char="F073"/>
      </w:r>
      <w:r w:rsidR="002F177A" w:rsidRPr="00DC257E">
        <w:rPr>
          <w:szCs w:val="22"/>
        </w:rPr>
        <w:sym w:font="HQPB2" w:char="F029"/>
      </w:r>
      <w:r w:rsidR="002F177A" w:rsidRPr="00DC257E">
        <w:rPr>
          <w:szCs w:val="22"/>
        </w:rPr>
        <w:sym w:font="HQPB2" w:char="F05A"/>
      </w:r>
      <w:r w:rsidR="002F177A" w:rsidRPr="00DC257E">
        <w:rPr>
          <w:szCs w:val="22"/>
        </w:rPr>
        <w:sym w:font="HQPB5" w:char="F074"/>
      </w:r>
      <w:r w:rsidR="002F177A" w:rsidRPr="00DC257E">
        <w:rPr>
          <w:szCs w:val="22"/>
        </w:rPr>
        <w:sym w:font="HQPB2" w:char="F083"/>
      </w:r>
      <w:r w:rsidR="002F177A" w:rsidRPr="002F177A">
        <w:rPr>
          <w:rFonts w:ascii="(normal text)" w:hAnsi="(normal text)"/>
          <w:sz w:val="18"/>
          <w:szCs w:val="24"/>
          <w:rtl/>
        </w:rPr>
        <w:t xml:space="preserve"> </w:t>
      </w:r>
      <w:r w:rsidR="002F177A" w:rsidRPr="00DC257E">
        <w:rPr>
          <w:szCs w:val="22"/>
        </w:rPr>
        <w:sym w:font="HQPB5" w:char="F034"/>
      </w:r>
      <w:r w:rsidR="002F177A" w:rsidRPr="00DC257E">
        <w:rPr>
          <w:szCs w:val="22"/>
        </w:rPr>
        <w:sym w:font="HQPB2" w:char="F092"/>
      </w:r>
      <w:r w:rsidR="002F177A" w:rsidRPr="00DC257E">
        <w:rPr>
          <w:szCs w:val="22"/>
        </w:rPr>
        <w:sym w:font="HQPB5" w:char="F06E"/>
      </w:r>
      <w:r w:rsidR="002F177A" w:rsidRPr="00DC257E">
        <w:rPr>
          <w:szCs w:val="22"/>
        </w:rPr>
        <w:sym w:font="HQPB2" w:char="F03F"/>
      </w:r>
      <w:r w:rsidR="002F177A" w:rsidRPr="00DC257E">
        <w:rPr>
          <w:szCs w:val="22"/>
        </w:rPr>
        <w:sym w:font="HQPB5" w:char="F074"/>
      </w:r>
      <w:r w:rsidR="002F177A" w:rsidRPr="00DC257E">
        <w:rPr>
          <w:szCs w:val="22"/>
        </w:rPr>
        <w:sym w:font="HQPB1" w:char="F0E3"/>
      </w:r>
      <w:r w:rsidR="002F177A" w:rsidRPr="002F177A">
        <w:rPr>
          <w:rFonts w:ascii="(normal text)" w:hAnsi="(normal text)"/>
          <w:sz w:val="18"/>
          <w:szCs w:val="24"/>
          <w:rtl/>
        </w:rPr>
        <w:t xml:space="preserve"> </w:t>
      </w:r>
      <w:r w:rsidR="002F177A" w:rsidRPr="00DC257E">
        <w:rPr>
          <w:szCs w:val="22"/>
        </w:rPr>
        <w:sym w:font="HQPB4" w:char="F0CF"/>
      </w:r>
      <w:r w:rsidR="002F177A" w:rsidRPr="00DC257E">
        <w:rPr>
          <w:szCs w:val="22"/>
        </w:rPr>
        <w:sym w:font="HQPB2" w:char="F06D"/>
      </w:r>
      <w:r w:rsidR="002F177A" w:rsidRPr="00DC257E">
        <w:rPr>
          <w:szCs w:val="22"/>
        </w:rPr>
        <w:sym w:font="HQPB4" w:char="F0F8"/>
      </w:r>
      <w:r w:rsidR="002F177A" w:rsidRPr="00DC257E">
        <w:rPr>
          <w:szCs w:val="22"/>
        </w:rPr>
        <w:sym w:font="HQPB2" w:char="F08B"/>
      </w:r>
      <w:r w:rsidR="002F177A" w:rsidRPr="00DC257E">
        <w:rPr>
          <w:szCs w:val="22"/>
        </w:rPr>
        <w:sym w:font="HQPB5" w:char="F074"/>
      </w:r>
      <w:r w:rsidR="002F177A" w:rsidRPr="00DC257E">
        <w:rPr>
          <w:szCs w:val="22"/>
        </w:rPr>
        <w:sym w:font="HQPB1" w:char="F036"/>
      </w:r>
      <w:r w:rsidR="002F177A" w:rsidRPr="00DC257E">
        <w:rPr>
          <w:szCs w:val="22"/>
        </w:rPr>
        <w:sym w:font="HQPB4" w:char="F0C9"/>
      </w:r>
      <w:r w:rsidR="002F177A" w:rsidRPr="00DC257E">
        <w:rPr>
          <w:szCs w:val="22"/>
        </w:rPr>
        <w:sym w:font="HQPB2" w:char="F029"/>
      </w:r>
      <w:r w:rsidR="002F177A" w:rsidRPr="00DC257E">
        <w:rPr>
          <w:szCs w:val="22"/>
        </w:rPr>
        <w:sym w:font="HQPB5" w:char="F074"/>
      </w:r>
      <w:r w:rsidR="002F177A" w:rsidRPr="00DC257E">
        <w:rPr>
          <w:szCs w:val="22"/>
        </w:rPr>
        <w:sym w:font="HQPB1" w:char="F0E3"/>
      </w:r>
      <w:r w:rsidR="002F177A" w:rsidRPr="002F177A">
        <w:rPr>
          <w:rFonts w:ascii="(normal text)" w:hAnsi="(normal text)"/>
          <w:sz w:val="18"/>
          <w:szCs w:val="24"/>
          <w:rtl/>
        </w:rPr>
        <w:t xml:space="preserve"> </w:t>
      </w:r>
      <w:r w:rsidR="002F177A" w:rsidRPr="00DC257E">
        <w:rPr>
          <w:szCs w:val="22"/>
        </w:rPr>
        <w:sym w:font="HQPB2" w:char="F060"/>
      </w:r>
      <w:r w:rsidR="002F177A" w:rsidRPr="00DC257E">
        <w:rPr>
          <w:szCs w:val="22"/>
        </w:rPr>
        <w:sym w:font="HQPB5" w:char="F06E"/>
      </w:r>
      <w:r w:rsidR="002F177A" w:rsidRPr="00DC257E">
        <w:rPr>
          <w:szCs w:val="22"/>
        </w:rPr>
        <w:sym w:font="HQPB2" w:char="F03D"/>
      </w:r>
      <w:r w:rsidR="002F177A" w:rsidRPr="00DC257E">
        <w:rPr>
          <w:szCs w:val="22"/>
        </w:rPr>
        <w:sym w:font="HQPB5" w:char="F073"/>
      </w:r>
      <w:r w:rsidR="002F177A" w:rsidRPr="00DC257E">
        <w:rPr>
          <w:szCs w:val="22"/>
        </w:rPr>
        <w:sym w:font="HQPB1" w:char="F0F9"/>
      </w:r>
      <w:r w:rsidR="002F177A" w:rsidRPr="002F177A">
        <w:rPr>
          <w:rFonts w:ascii="(normal text)" w:hAnsi="(normal text)"/>
          <w:sz w:val="18"/>
          <w:szCs w:val="24"/>
          <w:rtl/>
        </w:rPr>
        <w:t xml:space="preserve"> </w:t>
      </w:r>
      <w:r w:rsidR="002F177A" w:rsidRPr="00DC257E">
        <w:rPr>
          <w:szCs w:val="22"/>
        </w:rPr>
        <w:sym w:font="HQPB4" w:char="F0A7"/>
      </w:r>
      <w:r w:rsidR="002F177A" w:rsidRPr="00DC257E">
        <w:rPr>
          <w:szCs w:val="22"/>
        </w:rPr>
        <w:sym w:font="HQPB1" w:char="F08E"/>
      </w:r>
      <w:r w:rsidR="002F177A" w:rsidRPr="00DC257E">
        <w:rPr>
          <w:szCs w:val="22"/>
        </w:rPr>
        <w:sym w:font="HQPB4" w:char="F0DB"/>
      </w:r>
      <w:r w:rsidR="002F177A" w:rsidRPr="00DC257E">
        <w:rPr>
          <w:szCs w:val="22"/>
        </w:rPr>
        <w:sym w:font="HQPB1" w:char="F0D8"/>
      </w:r>
      <w:r w:rsidR="002F177A" w:rsidRPr="00DC257E">
        <w:rPr>
          <w:szCs w:val="22"/>
        </w:rPr>
        <w:sym w:font="HQPB5" w:char="F074"/>
      </w:r>
      <w:r w:rsidR="002F177A" w:rsidRPr="00DC257E">
        <w:rPr>
          <w:szCs w:val="22"/>
        </w:rPr>
        <w:sym w:font="HQPB2" w:char="F083"/>
      </w:r>
      <w:r w:rsidR="002F177A" w:rsidRPr="002F177A">
        <w:rPr>
          <w:rFonts w:ascii="(normal text)" w:hAnsi="(normal text)"/>
          <w:sz w:val="18"/>
          <w:szCs w:val="24"/>
          <w:rtl/>
        </w:rPr>
        <w:t xml:space="preserve"> </w:t>
      </w:r>
      <w:r w:rsidR="002F177A" w:rsidRPr="00DC257E">
        <w:rPr>
          <w:szCs w:val="22"/>
        </w:rPr>
        <w:sym w:font="HQPB5" w:char="F0A9"/>
      </w:r>
      <w:r w:rsidR="002F177A" w:rsidRPr="00DC257E">
        <w:rPr>
          <w:szCs w:val="22"/>
        </w:rPr>
        <w:sym w:font="HQPB1" w:char="F021"/>
      </w:r>
      <w:r w:rsidR="002F177A" w:rsidRPr="00DC257E">
        <w:rPr>
          <w:szCs w:val="22"/>
        </w:rPr>
        <w:sym w:font="HQPB5" w:char="F024"/>
      </w:r>
      <w:r w:rsidR="002F177A" w:rsidRPr="00DC257E">
        <w:rPr>
          <w:szCs w:val="22"/>
        </w:rPr>
        <w:sym w:font="HQPB1" w:char="F023"/>
      </w:r>
      <w:r w:rsidR="002F177A" w:rsidRPr="002F177A">
        <w:rPr>
          <w:rFonts w:ascii="(normal text)" w:hAnsi="(normal text)"/>
          <w:sz w:val="18"/>
          <w:szCs w:val="24"/>
          <w:rtl/>
        </w:rPr>
        <w:t xml:space="preserve"> </w:t>
      </w:r>
      <w:r w:rsidR="002F177A" w:rsidRPr="00DC257E">
        <w:rPr>
          <w:szCs w:val="22"/>
        </w:rPr>
        <w:sym w:font="HQPB1" w:char="F024"/>
      </w:r>
      <w:r w:rsidR="002F177A" w:rsidRPr="00DC257E">
        <w:rPr>
          <w:szCs w:val="22"/>
        </w:rPr>
        <w:sym w:font="HQPB4" w:char="F05C"/>
      </w:r>
      <w:r w:rsidR="002F177A" w:rsidRPr="00DC257E">
        <w:rPr>
          <w:szCs w:val="22"/>
        </w:rPr>
        <w:sym w:font="HQPB2" w:char="F0AB"/>
      </w:r>
      <w:r w:rsidR="002F177A" w:rsidRPr="00DC257E">
        <w:rPr>
          <w:szCs w:val="22"/>
        </w:rPr>
        <w:sym w:font="HQPB4" w:char="F0F8"/>
      </w:r>
      <w:r w:rsidR="002F177A" w:rsidRPr="00DC257E">
        <w:rPr>
          <w:szCs w:val="22"/>
        </w:rPr>
        <w:sym w:font="HQPB2" w:char="F08B"/>
      </w:r>
      <w:r w:rsidR="002F177A" w:rsidRPr="00DC257E">
        <w:rPr>
          <w:szCs w:val="22"/>
        </w:rPr>
        <w:sym w:font="HQPB5" w:char="F078"/>
      </w:r>
      <w:r w:rsidR="002F177A" w:rsidRPr="00DC257E">
        <w:rPr>
          <w:szCs w:val="22"/>
        </w:rPr>
        <w:sym w:font="HQPB1" w:char="F0A9"/>
      </w:r>
      <w:r w:rsidR="002F177A" w:rsidRPr="002F177A">
        <w:rPr>
          <w:rFonts w:ascii="(normal text)" w:hAnsi="(normal text)"/>
          <w:sz w:val="18"/>
          <w:szCs w:val="24"/>
          <w:rtl/>
        </w:rPr>
        <w:t xml:space="preserve"> </w:t>
      </w:r>
      <w:r w:rsidR="002F177A" w:rsidRPr="00DC257E">
        <w:rPr>
          <w:szCs w:val="22"/>
        </w:rPr>
        <w:sym w:font="HQPB4" w:char="F033"/>
      </w:r>
      <w:r w:rsidR="002F177A" w:rsidRPr="002F177A">
        <w:rPr>
          <w:rFonts w:ascii="(normal text)" w:hAnsi="(normal text)"/>
          <w:sz w:val="18"/>
          <w:szCs w:val="24"/>
          <w:rtl/>
        </w:rPr>
        <w:t xml:space="preserve"> </w:t>
      </w:r>
      <w:r w:rsidR="002F177A" w:rsidRPr="00DC257E">
        <w:rPr>
          <w:szCs w:val="22"/>
        </w:rPr>
        <w:sym w:font="HQPB2" w:char="F093"/>
      </w:r>
      <w:r w:rsidR="002F177A" w:rsidRPr="00DC257E">
        <w:rPr>
          <w:szCs w:val="22"/>
        </w:rPr>
        <w:sym w:font="HQPB4" w:char="F0CC"/>
      </w:r>
      <w:r w:rsidR="002F177A" w:rsidRPr="00DC257E">
        <w:rPr>
          <w:szCs w:val="22"/>
        </w:rPr>
        <w:sym w:font="HQPB1" w:char="F093"/>
      </w:r>
      <w:r w:rsidR="002F177A" w:rsidRPr="00DC257E">
        <w:rPr>
          <w:szCs w:val="22"/>
        </w:rPr>
        <w:sym w:font="HQPB4" w:char="F0F4"/>
      </w:r>
      <w:r w:rsidR="002F177A" w:rsidRPr="00DC257E">
        <w:rPr>
          <w:szCs w:val="22"/>
        </w:rPr>
        <w:sym w:font="HQPB1" w:char="F066"/>
      </w:r>
      <w:r w:rsidR="002F177A" w:rsidRPr="00DC257E">
        <w:rPr>
          <w:szCs w:val="22"/>
        </w:rPr>
        <w:sym w:font="HQPB5" w:char="F075"/>
      </w:r>
      <w:r w:rsidR="002F177A" w:rsidRPr="00DC257E">
        <w:rPr>
          <w:szCs w:val="22"/>
        </w:rPr>
        <w:sym w:font="HQPB2" w:char="F08B"/>
      </w:r>
      <w:r w:rsidR="002F177A" w:rsidRPr="00DC257E">
        <w:rPr>
          <w:szCs w:val="22"/>
        </w:rPr>
        <w:sym w:font="HQPB5" w:char="F079"/>
      </w:r>
      <w:r w:rsidR="002F177A" w:rsidRPr="00DC257E">
        <w:rPr>
          <w:szCs w:val="22"/>
        </w:rPr>
        <w:sym w:font="HQPB1" w:char="F099"/>
      </w:r>
      <w:r w:rsidR="002F177A" w:rsidRPr="00DC257E">
        <w:rPr>
          <w:szCs w:val="22"/>
        </w:rPr>
        <w:sym w:font="HQPB5" w:char="F075"/>
      </w:r>
      <w:r w:rsidR="002F177A" w:rsidRPr="00DC257E">
        <w:rPr>
          <w:szCs w:val="22"/>
        </w:rPr>
        <w:sym w:font="HQPB2" w:char="F072"/>
      </w:r>
      <w:r w:rsidR="002F177A" w:rsidRPr="002F177A">
        <w:rPr>
          <w:rFonts w:ascii="(normal text)" w:hAnsi="(normal text)"/>
          <w:sz w:val="18"/>
          <w:szCs w:val="24"/>
          <w:rtl/>
        </w:rPr>
        <w:t xml:space="preserve"> </w:t>
      </w:r>
      <w:r w:rsidR="002F177A" w:rsidRPr="00DC257E">
        <w:rPr>
          <w:szCs w:val="22"/>
        </w:rPr>
        <w:sym w:font="HQPB5" w:char="F0AA"/>
      </w:r>
      <w:r w:rsidR="002F177A" w:rsidRPr="00DC257E">
        <w:rPr>
          <w:szCs w:val="22"/>
        </w:rPr>
        <w:sym w:font="HQPB1" w:char="F021"/>
      </w:r>
      <w:r w:rsidR="002F177A" w:rsidRPr="00DC257E">
        <w:rPr>
          <w:szCs w:val="22"/>
        </w:rPr>
        <w:sym w:font="HQPB5" w:char="F024"/>
      </w:r>
      <w:r w:rsidR="002F177A" w:rsidRPr="00DC257E">
        <w:rPr>
          <w:szCs w:val="22"/>
        </w:rPr>
        <w:sym w:font="HQPB1" w:char="F023"/>
      </w:r>
      <w:r w:rsidR="002F177A" w:rsidRPr="002F177A">
        <w:rPr>
          <w:rFonts w:ascii="(normal text)" w:hAnsi="(normal text)"/>
          <w:sz w:val="18"/>
          <w:szCs w:val="24"/>
          <w:rtl/>
        </w:rPr>
        <w:t xml:space="preserve"> </w:t>
      </w:r>
      <w:r w:rsidR="002F177A" w:rsidRPr="00DC257E">
        <w:rPr>
          <w:szCs w:val="22"/>
        </w:rPr>
        <w:sym w:font="HQPB5" w:char="F074"/>
      </w:r>
      <w:r w:rsidR="002F177A" w:rsidRPr="00DC257E">
        <w:rPr>
          <w:szCs w:val="22"/>
        </w:rPr>
        <w:sym w:font="HQPB2" w:char="F0FB"/>
      </w:r>
      <w:r w:rsidR="002F177A" w:rsidRPr="00DC257E">
        <w:rPr>
          <w:szCs w:val="22"/>
        </w:rPr>
        <w:sym w:font="HQPB2" w:char="F0EF"/>
      </w:r>
      <w:r w:rsidR="002F177A" w:rsidRPr="00DC257E">
        <w:rPr>
          <w:szCs w:val="22"/>
        </w:rPr>
        <w:sym w:font="HQPB4" w:char="F0CC"/>
      </w:r>
      <w:r w:rsidR="002F177A" w:rsidRPr="00DC257E">
        <w:rPr>
          <w:szCs w:val="22"/>
        </w:rPr>
        <w:sym w:font="HQPB1" w:char="F08D"/>
      </w:r>
      <w:r w:rsidR="002F177A" w:rsidRPr="00DC257E">
        <w:rPr>
          <w:szCs w:val="22"/>
        </w:rPr>
        <w:sym w:font="HQPB4" w:char="F0C5"/>
      </w:r>
      <w:r w:rsidR="002F177A" w:rsidRPr="00DC257E">
        <w:rPr>
          <w:szCs w:val="22"/>
        </w:rPr>
        <w:sym w:font="HQPB2" w:char="F036"/>
      </w:r>
      <w:r w:rsidR="002F177A" w:rsidRPr="00DC257E">
        <w:rPr>
          <w:szCs w:val="22"/>
        </w:rPr>
        <w:sym w:font="HQPB2" w:char="F0BB"/>
      </w:r>
      <w:r w:rsidR="002F177A" w:rsidRPr="00DC257E">
        <w:rPr>
          <w:szCs w:val="22"/>
        </w:rPr>
        <w:sym w:font="HQPB4" w:char="F0A4"/>
      </w:r>
      <w:r w:rsidR="002F177A" w:rsidRPr="00DC257E">
        <w:rPr>
          <w:szCs w:val="22"/>
        </w:rPr>
        <w:sym w:font="HQPB1" w:char="F0B1"/>
      </w:r>
      <w:r w:rsidR="002F177A" w:rsidRPr="00DC257E">
        <w:rPr>
          <w:szCs w:val="22"/>
        </w:rPr>
        <w:sym w:font="HQPB2" w:char="F039"/>
      </w:r>
      <w:r w:rsidR="002F177A" w:rsidRPr="00DC257E">
        <w:rPr>
          <w:szCs w:val="22"/>
        </w:rPr>
        <w:sym w:font="HQPB5" w:char="F024"/>
      </w:r>
      <w:r w:rsidR="002F177A" w:rsidRPr="00DC257E">
        <w:rPr>
          <w:szCs w:val="22"/>
        </w:rPr>
        <w:sym w:font="HQPB1" w:char="F023"/>
      </w:r>
      <w:r w:rsidR="002F177A" w:rsidRPr="002F177A">
        <w:rPr>
          <w:rFonts w:ascii="(normal text)" w:hAnsi="(normal text)"/>
          <w:sz w:val="18"/>
          <w:szCs w:val="24"/>
          <w:rtl/>
        </w:rPr>
        <w:t xml:space="preserve"> </w:t>
      </w:r>
      <w:r w:rsidR="002F177A" w:rsidRPr="00DC257E">
        <w:rPr>
          <w:szCs w:val="22"/>
        </w:rPr>
        <w:sym w:font="HQPB2" w:char="F0C7"/>
      </w:r>
      <w:r w:rsidR="002F177A" w:rsidRPr="00DC257E">
        <w:rPr>
          <w:szCs w:val="22"/>
        </w:rPr>
        <w:sym w:font="HQPB2" w:char="F0CA"/>
      </w:r>
      <w:r w:rsidR="002F177A" w:rsidRPr="00DC257E">
        <w:rPr>
          <w:szCs w:val="22"/>
        </w:rPr>
        <w:sym w:font="HQPB2" w:char="F0CD"/>
      </w:r>
      <w:r w:rsidR="002F177A" w:rsidRPr="00DC257E">
        <w:rPr>
          <w:szCs w:val="22"/>
        </w:rPr>
        <w:sym w:font="HQPB2" w:char="F0CD"/>
      </w:r>
      <w:r w:rsidR="002F177A" w:rsidRPr="00DC257E">
        <w:rPr>
          <w:szCs w:val="22"/>
        </w:rPr>
        <w:sym w:font="HQPB2" w:char="F0C8"/>
      </w:r>
      <w:r w:rsidR="002F177A" w:rsidRPr="00D76875">
        <w:rPr>
          <w:rFonts w:ascii="Tahoma" w:hAnsi="Tahoma" w:cs="mylotus"/>
          <w:color w:val="000000"/>
          <w:sz w:val="28"/>
          <w:szCs w:val="27"/>
          <w:rtl/>
        </w:rPr>
        <w:t>﴾</w:t>
      </w:r>
      <w:r w:rsidRPr="00D139EF">
        <w:rPr>
          <w:rFonts w:ascii="Tahoma" w:hAnsi="Tahoma"/>
          <w:sz w:val="28"/>
          <w:rtl/>
        </w:rPr>
        <w:t xml:space="preserve"> </w:t>
      </w:r>
      <w:r w:rsidR="002F177A">
        <w:rPr>
          <w:rFonts w:ascii="Tahoma" w:hAnsi="Tahoma"/>
          <w:color w:val="000000"/>
          <w:sz w:val="28"/>
          <w:rtl/>
        </w:rPr>
        <w:t>[</w:t>
      </w:r>
      <w:r w:rsidRPr="00D139EF">
        <w:rPr>
          <w:rFonts w:ascii="Tahoma" w:hAnsi="Tahoma"/>
          <w:color w:val="000000"/>
          <w:sz w:val="28"/>
          <w:rtl/>
        </w:rPr>
        <w:t>آل عمران</w:t>
      </w:r>
      <w:r w:rsidR="002F177A">
        <w:rPr>
          <w:rFonts w:ascii="Tahoma" w:hAnsi="Tahoma"/>
          <w:color w:val="000000"/>
          <w:sz w:val="28"/>
          <w:rtl/>
        </w:rPr>
        <w:t xml:space="preserve">: </w:t>
      </w:r>
      <w:r w:rsidRPr="00D139EF">
        <w:rPr>
          <w:rFonts w:ascii="Tahoma" w:hAnsi="Tahoma"/>
          <w:color w:val="000000"/>
          <w:sz w:val="28"/>
          <w:rtl/>
        </w:rPr>
        <w:t>144</w:t>
      </w:r>
      <w:r w:rsidR="002F177A">
        <w:rPr>
          <w:rFonts w:ascii="Tahoma" w:hAnsi="Tahoma"/>
          <w:color w:val="000000"/>
          <w:sz w:val="28"/>
          <w:rtl/>
        </w:rPr>
        <w:t>]</w:t>
      </w:r>
      <w:r w:rsidRPr="00D139EF">
        <w:rPr>
          <w:rFonts w:ascii="Tahoma" w:hAnsi="Tahoma"/>
          <w:sz w:val="28"/>
          <w:rtl/>
        </w:rPr>
        <w:t xml:space="preserve"> </w:t>
      </w:r>
      <w:r w:rsidR="002F177A" w:rsidRPr="00D76875">
        <w:rPr>
          <w:rFonts w:ascii="Tahoma" w:hAnsi="Tahoma" w:cs="mylotus"/>
          <w:sz w:val="28"/>
          <w:szCs w:val="27"/>
          <w:rtl/>
        </w:rPr>
        <w:t>«</w:t>
      </w:r>
      <w:r w:rsidRPr="00D139EF">
        <w:rPr>
          <w:rFonts w:ascii="Tahoma" w:hAnsi="Tahoma"/>
          <w:sz w:val="28"/>
          <w:rtl/>
        </w:rPr>
        <w:t>و محمد جز فرستاده‏اى كه پيش از او</w:t>
      </w:r>
      <w:r w:rsidR="00173E49">
        <w:rPr>
          <w:rFonts w:ascii="Tahoma" w:hAnsi="Tahoma"/>
          <w:sz w:val="28"/>
          <w:rtl/>
        </w:rPr>
        <w:t xml:space="preserve"> (</w:t>
      </w:r>
      <w:r w:rsidRPr="00D139EF">
        <w:rPr>
          <w:rFonts w:ascii="Tahoma" w:hAnsi="Tahoma"/>
          <w:sz w:val="28"/>
          <w:rtl/>
        </w:rPr>
        <w:t>هم) پيامبرانى</w:t>
      </w:r>
      <w:r w:rsidR="00173E49">
        <w:rPr>
          <w:rFonts w:ascii="Tahoma" w:hAnsi="Tahoma"/>
          <w:sz w:val="28"/>
          <w:rtl/>
        </w:rPr>
        <w:t xml:space="preserve"> (</w:t>
      </w:r>
      <w:r w:rsidRPr="00D139EF">
        <w:rPr>
          <w:rFonts w:ascii="Tahoma" w:hAnsi="Tahoma"/>
          <w:sz w:val="28"/>
          <w:rtl/>
        </w:rPr>
        <w:t>آمده و) گذشتند نيست آيا اگر او بميرد يا كشته شود از عقيده خود برمى‏گرديد و هر كس از عقيده خود بازگردد هرگز هيچ زيانى به خدا نمى‏رساند و به زودى خداوند سپاسگزاران را پاداش مى‏دهد</w:t>
      </w:r>
      <w:r w:rsidR="002F177A" w:rsidRPr="00D76875">
        <w:rPr>
          <w:rFonts w:ascii="Tahoma" w:hAnsi="Tahoma" w:cs="mylotus"/>
          <w:sz w:val="28"/>
          <w:szCs w:val="27"/>
          <w:rtl/>
        </w:rPr>
        <w:t>»</w:t>
      </w:r>
      <w:r w:rsidRPr="00D139EF">
        <w:rPr>
          <w:rFonts w:ascii="Tahoma" w:hAnsi="Tahoma"/>
          <w:sz w:val="28"/>
          <w:rtl/>
        </w:rPr>
        <w:t>.</w:t>
      </w:r>
      <w:r w:rsidR="00962AA9">
        <w:rPr>
          <w:rFonts w:ascii="Tahoma" w:hAnsi="Tahoma"/>
          <w:sz w:val="28"/>
          <w:rtl/>
        </w:rPr>
        <w:t xml:space="preserve"> </w:t>
      </w:r>
      <w:r w:rsidR="00962AA9" w:rsidRPr="00D76875">
        <w:rPr>
          <w:rFonts w:ascii="Tahoma" w:hAnsi="Tahoma" w:cs="mylotus"/>
          <w:sz w:val="28"/>
          <w:szCs w:val="27"/>
          <w:rtl/>
        </w:rPr>
        <w:t>﴿</w:t>
      </w:r>
      <w:r w:rsidR="00962AA9" w:rsidRPr="00DC257E">
        <w:rPr>
          <w:szCs w:val="22"/>
        </w:rPr>
        <w:sym w:font="HQPB4" w:char="F0F6"/>
      </w:r>
      <w:r w:rsidR="00962AA9" w:rsidRPr="00DC257E">
        <w:rPr>
          <w:szCs w:val="22"/>
        </w:rPr>
        <w:sym w:font="HQPB2" w:char="F040"/>
      </w:r>
      <w:r w:rsidR="00962AA9" w:rsidRPr="00DC257E">
        <w:rPr>
          <w:szCs w:val="22"/>
        </w:rPr>
        <w:sym w:font="HQPB4" w:char="F0E8"/>
      </w:r>
      <w:r w:rsidR="00962AA9" w:rsidRPr="00DC257E">
        <w:rPr>
          <w:szCs w:val="22"/>
        </w:rPr>
        <w:sym w:font="HQPB2" w:char="F025"/>
      </w:r>
      <w:r w:rsidR="00962AA9" w:rsidRPr="00962AA9">
        <w:rPr>
          <w:rFonts w:ascii="(normal text)" w:hAnsi="(normal text)"/>
          <w:sz w:val="18"/>
          <w:szCs w:val="24"/>
          <w:rtl/>
        </w:rPr>
        <w:t xml:space="preserve"> </w:t>
      </w:r>
      <w:r w:rsidR="00962AA9" w:rsidRPr="00DC257E">
        <w:rPr>
          <w:szCs w:val="22"/>
        </w:rPr>
        <w:sym w:font="HQPB5" w:char="F021"/>
      </w:r>
      <w:r w:rsidR="00962AA9" w:rsidRPr="00DC257E">
        <w:rPr>
          <w:szCs w:val="22"/>
        </w:rPr>
        <w:sym w:font="HQPB1" w:char="F024"/>
      </w:r>
      <w:r w:rsidR="00962AA9" w:rsidRPr="00DC257E">
        <w:rPr>
          <w:szCs w:val="22"/>
        </w:rPr>
        <w:sym w:font="HQPB5" w:char="F079"/>
      </w:r>
      <w:r w:rsidR="00962AA9" w:rsidRPr="00DC257E">
        <w:rPr>
          <w:szCs w:val="22"/>
        </w:rPr>
        <w:sym w:font="HQPB2" w:char="F04A"/>
      </w:r>
      <w:r w:rsidR="00962AA9" w:rsidRPr="00DC257E">
        <w:rPr>
          <w:szCs w:val="22"/>
        </w:rPr>
        <w:sym w:font="HQPB4" w:char="F0AF"/>
      </w:r>
      <w:r w:rsidR="00962AA9" w:rsidRPr="00DC257E">
        <w:rPr>
          <w:szCs w:val="22"/>
        </w:rPr>
        <w:sym w:font="HQPB2" w:char="F052"/>
      </w:r>
      <w:r w:rsidR="00962AA9" w:rsidRPr="00DC257E">
        <w:rPr>
          <w:szCs w:val="22"/>
        </w:rPr>
        <w:sym w:font="HQPB4" w:char="F0CE"/>
      </w:r>
      <w:r w:rsidR="00962AA9" w:rsidRPr="00DC257E">
        <w:rPr>
          <w:szCs w:val="22"/>
        </w:rPr>
        <w:sym w:font="HQPB1" w:char="F029"/>
      </w:r>
      <w:r w:rsidR="00962AA9" w:rsidRPr="00962AA9">
        <w:rPr>
          <w:rFonts w:ascii="(normal text)" w:hAnsi="(normal text)"/>
          <w:sz w:val="18"/>
          <w:szCs w:val="24"/>
          <w:rtl/>
        </w:rPr>
        <w:t xml:space="preserve"> </w:t>
      </w:r>
      <w:r w:rsidR="00962AA9" w:rsidRPr="00DC257E">
        <w:rPr>
          <w:szCs w:val="22"/>
        </w:rPr>
        <w:sym w:font="HQPB5" w:char="F04F"/>
      </w:r>
      <w:r w:rsidR="00962AA9" w:rsidRPr="00DC257E">
        <w:rPr>
          <w:szCs w:val="22"/>
        </w:rPr>
        <w:sym w:font="HQPB1" w:char="F024"/>
      </w:r>
      <w:r w:rsidR="00962AA9" w:rsidRPr="00DC257E">
        <w:rPr>
          <w:szCs w:val="22"/>
        </w:rPr>
        <w:sym w:font="HQPB5" w:char="F074"/>
      </w:r>
      <w:r w:rsidR="00962AA9" w:rsidRPr="00DC257E">
        <w:rPr>
          <w:szCs w:val="22"/>
        </w:rPr>
        <w:sym w:font="HQPB2" w:char="F052"/>
      </w:r>
      <w:r w:rsidR="00962AA9" w:rsidRPr="00DC257E">
        <w:rPr>
          <w:szCs w:val="22"/>
        </w:rPr>
        <w:sym w:font="HQPB5" w:char="F072"/>
      </w:r>
      <w:r w:rsidR="00962AA9" w:rsidRPr="00DC257E">
        <w:rPr>
          <w:szCs w:val="22"/>
        </w:rPr>
        <w:sym w:font="HQPB1" w:char="F026"/>
      </w:r>
      <w:r w:rsidR="00962AA9" w:rsidRPr="00962AA9">
        <w:rPr>
          <w:rFonts w:ascii="(normal text)" w:hAnsi="(normal text)"/>
          <w:sz w:val="18"/>
          <w:szCs w:val="24"/>
          <w:rtl/>
        </w:rPr>
        <w:t xml:space="preserve"> </w:t>
      </w:r>
      <w:r w:rsidR="00962AA9" w:rsidRPr="00DC257E">
        <w:rPr>
          <w:szCs w:val="22"/>
        </w:rPr>
        <w:sym w:font="HQPB4" w:char="F0D7"/>
      </w:r>
      <w:r w:rsidR="00962AA9" w:rsidRPr="00DC257E">
        <w:rPr>
          <w:szCs w:val="22"/>
        </w:rPr>
        <w:sym w:font="HQPB1" w:char="F08E"/>
      </w:r>
      <w:r w:rsidR="00962AA9" w:rsidRPr="00DC257E">
        <w:rPr>
          <w:szCs w:val="22"/>
        </w:rPr>
        <w:sym w:font="HQPB5" w:char="F07C"/>
      </w:r>
      <w:r w:rsidR="00962AA9" w:rsidRPr="00DC257E">
        <w:rPr>
          <w:szCs w:val="22"/>
        </w:rPr>
        <w:sym w:font="HQPB1" w:char="F0B3"/>
      </w:r>
      <w:r w:rsidR="00962AA9" w:rsidRPr="00DC257E">
        <w:rPr>
          <w:szCs w:val="22"/>
        </w:rPr>
        <w:sym w:font="HQPB5" w:char="F06F"/>
      </w:r>
      <w:r w:rsidR="00962AA9" w:rsidRPr="00DC257E">
        <w:rPr>
          <w:szCs w:val="22"/>
        </w:rPr>
        <w:sym w:font="HQPB1" w:char="F030"/>
      </w:r>
      <w:r w:rsidR="00962AA9" w:rsidRPr="00962AA9">
        <w:rPr>
          <w:rFonts w:ascii="(normal text)" w:hAnsi="(normal text)"/>
          <w:sz w:val="18"/>
          <w:szCs w:val="24"/>
          <w:rtl/>
        </w:rPr>
        <w:t xml:space="preserve"> </w:t>
      </w:r>
      <w:r w:rsidR="00962AA9" w:rsidRPr="00DC257E">
        <w:rPr>
          <w:szCs w:val="22"/>
        </w:rPr>
        <w:sym w:font="HQPB4" w:char="F0F6"/>
      </w:r>
      <w:r w:rsidR="00962AA9" w:rsidRPr="00DC257E">
        <w:rPr>
          <w:szCs w:val="22"/>
        </w:rPr>
        <w:sym w:font="HQPB3" w:char="F02F"/>
      </w:r>
      <w:r w:rsidR="00962AA9" w:rsidRPr="00DC257E">
        <w:rPr>
          <w:szCs w:val="22"/>
        </w:rPr>
        <w:sym w:font="HQPB4" w:char="F0E4"/>
      </w:r>
      <w:r w:rsidR="00962AA9" w:rsidRPr="00DC257E">
        <w:rPr>
          <w:szCs w:val="22"/>
        </w:rPr>
        <w:sym w:font="HQPB2" w:char="F033"/>
      </w:r>
      <w:r w:rsidR="00962AA9" w:rsidRPr="00DC257E">
        <w:rPr>
          <w:szCs w:val="22"/>
        </w:rPr>
        <w:sym w:font="HQPB4" w:char="F0E8"/>
      </w:r>
      <w:r w:rsidR="00962AA9" w:rsidRPr="00DC257E">
        <w:rPr>
          <w:szCs w:val="22"/>
        </w:rPr>
        <w:sym w:font="HQPB2" w:char="F03D"/>
      </w:r>
      <w:r w:rsidR="00962AA9" w:rsidRPr="00DC257E">
        <w:rPr>
          <w:szCs w:val="22"/>
        </w:rPr>
        <w:sym w:font="HQPB4" w:char="F0F7"/>
      </w:r>
      <w:r w:rsidR="00962AA9" w:rsidRPr="00DC257E">
        <w:rPr>
          <w:szCs w:val="22"/>
        </w:rPr>
        <w:sym w:font="HQPB1" w:char="F057"/>
      </w:r>
      <w:r w:rsidR="00962AA9" w:rsidRPr="00DC257E">
        <w:rPr>
          <w:szCs w:val="22"/>
        </w:rPr>
        <w:sym w:font="HQPB4" w:char="F0CF"/>
      </w:r>
      <w:r w:rsidR="00962AA9" w:rsidRPr="00DC257E">
        <w:rPr>
          <w:szCs w:val="22"/>
        </w:rPr>
        <w:sym w:font="HQPB4" w:char="F069"/>
      </w:r>
      <w:r w:rsidR="00962AA9" w:rsidRPr="00DC257E">
        <w:rPr>
          <w:szCs w:val="22"/>
        </w:rPr>
        <w:sym w:font="HQPB2" w:char="F042"/>
      </w:r>
      <w:r w:rsidR="00962AA9" w:rsidRPr="00962AA9">
        <w:rPr>
          <w:rFonts w:ascii="(normal text)" w:hAnsi="(normal text)"/>
          <w:sz w:val="18"/>
          <w:szCs w:val="24"/>
          <w:rtl/>
        </w:rPr>
        <w:t xml:space="preserve"> </w:t>
      </w:r>
      <w:r w:rsidR="00962AA9" w:rsidRPr="00DC257E">
        <w:rPr>
          <w:szCs w:val="22"/>
        </w:rPr>
        <w:sym w:font="HQPB5" w:char="F023"/>
      </w:r>
      <w:r w:rsidR="00962AA9" w:rsidRPr="00DC257E">
        <w:rPr>
          <w:szCs w:val="22"/>
        </w:rPr>
        <w:sym w:font="HQPB2" w:char="F0D3"/>
      </w:r>
      <w:r w:rsidR="00962AA9" w:rsidRPr="00DC257E">
        <w:rPr>
          <w:szCs w:val="22"/>
        </w:rPr>
        <w:sym w:font="HQPB5" w:char="F079"/>
      </w:r>
      <w:r w:rsidR="00962AA9" w:rsidRPr="00DC257E">
        <w:rPr>
          <w:szCs w:val="22"/>
        </w:rPr>
        <w:sym w:font="HQPB1" w:char="F072"/>
      </w:r>
      <w:r w:rsidR="00962AA9" w:rsidRPr="00DC257E">
        <w:rPr>
          <w:szCs w:val="22"/>
        </w:rPr>
        <w:sym w:font="HQPB2" w:char="F071"/>
      </w:r>
      <w:r w:rsidR="00962AA9" w:rsidRPr="00DC257E">
        <w:rPr>
          <w:szCs w:val="22"/>
        </w:rPr>
        <w:sym w:font="HQPB4" w:char="F0E3"/>
      </w:r>
      <w:r w:rsidR="00962AA9" w:rsidRPr="00DC257E">
        <w:rPr>
          <w:szCs w:val="22"/>
        </w:rPr>
        <w:sym w:font="HQPB2" w:char="F083"/>
      </w:r>
      <w:r w:rsidR="00962AA9" w:rsidRPr="00962AA9">
        <w:rPr>
          <w:rFonts w:ascii="(normal text)" w:hAnsi="(normal text)"/>
          <w:sz w:val="18"/>
          <w:szCs w:val="24"/>
          <w:rtl/>
        </w:rPr>
        <w:t xml:space="preserve"> </w:t>
      </w:r>
      <w:r w:rsidR="00962AA9" w:rsidRPr="00DC257E">
        <w:rPr>
          <w:szCs w:val="22"/>
        </w:rPr>
        <w:sym w:font="HQPB4" w:char="F0A5"/>
      </w:r>
      <w:r w:rsidR="00962AA9" w:rsidRPr="00DC257E">
        <w:rPr>
          <w:szCs w:val="22"/>
        </w:rPr>
        <w:sym w:font="HQPB2" w:char="F092"/>
      </w:r>
      <w:r w:rsidR="00962AA9" w:rsidRPr="00DC257E">
        <w:rPr>
          <w:szCs w:val="22"/>
        </w:rPr>
        <w:sym w:font="HQPB5" w:char="F06E"/>
      </w:r>
      <w:r w:rsidR="00962AA9" w:rsidRPr="00DC257E">
        <w:rPr>
          <w:szCs w:val="22"/>
        </w:rPr>
        <w:sym w:font="HQPB2" w:char="F03C"/>
      </w:r>
      <w:r w:rsidR="00962AA9" w:rsidRPr="00DC257E">
        <w:rPr>
          <w:szCs w:val="22"/>
        </w:rPr>
        <w:sym w:font="HQPB4" w:char="F0CE"/>
      </w:r>
      <w:r w:rsidR="00962AA9" w:rsidRPr="00DC257E">
        <w:rPr>
          <w:szCs w:val="22"/>
        </w:rPr>
        <w:sym w:font="HQPB1" w:char="F029"/>
      </w:r>
      <w:r w:rsidR="00962AA9" w:rsidRPr="00962AA9">
        <w:rPr>
          <w:rFonts w:ascii="(normal text)" w:hAnsi="(normal text)"/>
          <w:sz w:val="18"/>
          <w:szCs w:val="24"/>
          <w:rtl/>
        </w:rPr>
        <w:t xml:space="preserve"> </w:t>
      </w:r>
      <w:r w:rsidR="00962AA9" w:rsidRPr="00DC257E">
        <w:rPr>
          <w:szCs w:val="22"/>
        </w:rPr>
        <w:sym w:font="HQPB5" w:char="F021"/>
      </w:r>
      <w:r w:rsidR="00962AA9" w:rsidRPr="00DC257E">
        <w:rPr>
          <w:szCs w:val="22"/>
        </w:rPr>
        <w:sym w:font="HQPB1" w:char="F024"/>
      </w:r>
      <w:r w:rsidR="00962AA9" w:rsidRPr="00DC257E">
        <w:rPr>
          <w:szCs w:val="22"/>
        </w:rPr>
        <w:sym w:font="HQPB5" w:char="F079"/>
      </w:r>
      <w:r w:rsidR="00962AA9" w:rsidRPr="00DC257E">
        <w:rPr>
          <w:szCs w:val="22"/>
        </w:rPr>
        <w:sym w:font="HQPB2" w:char="F04A"/>
      </w:r>
      <w:r w:rsidR="00962AA9" w:rsidRPr="00DC257E">
        <w:rPr>
          <w:szCs w:val="22"/>
        </w:rPr>
        <w:sym w:font="HQPB4" w:char="F0AF"/>
      </w:r>
      <w:r w:rsidR="00962AA9" w:rsidRPr="00DC257E">
        <w:rPr>
          <w:szCs w:val="22"/>
        </w:rPr>
        <w:sym w:font="HQPB2" w:char="F052"/>
      </w:r>
      <w:r w:rsidR="00962AA9" w:rsidRPr="00DC257E">
        <w:rPr>
          <w:szCs w:val="22"/>
        </w:rPr>
        <w:sym w:font="HQPB5" w:char="F072"/>
      </w:r>
      <w:r w:rsidR="00962AA9" w:rsidRPr="00DC257E">
        <w:rPr>
          <w:szCs w:val="22"/>
        </w:rPr>
        <w:sym w:font="HQPB1" w:char="F026"/>
      </w:r>
      <w:r w:rsidR="00962AA9" w:rsidRPr="00962AA9">
        <w:rPr>
          <w:rFonts w:ascii="(normal text)" w:hAnsi="(normal text)"/>
          <w:sz w:val="18"/>
          <w:szCs w:val="24"/>
          <w:rtl/>
        </w:rPr>
        <w:t xml:space="preserve"> </w:t>
      </w:r>
      <w:r w:rsidR="00962AA9" w:rsidRPr="00DC257E">
        <w:rPr>
          <w:szCs w:val="22"/>
        </w:rPr>
        <w:sym w:font="HQPB4" w:char="F0F6"/>
      </w:r>
      <w:r w:rsidR="00962AA9" w:rsidRPr="00DC257E">
        <w:rPr>
          <w:szCs w:val="22"/>
        </w:rPr>
        <w:sym w:font="HQPB2" w:char="F04E"/>
      </w:r>
      <w:r w:rsidR="00962AA9" w:rsidRPr="00DC257E">
        <w:rPr>
          <w:szCs w:val="22"/>
        </w:rPr>
        <w:sym w:font="HQPB4" w:char="F0E4"/>
      </w:r>
      <w:r w:rsidR="00962AA9" w:rsidRPr="00DC257E">
        <w:rPr>
          <w:szCs w:val="22"/>
        </w:rPr>
        <w:sym w:font="HQPB2" w:char="F033"/>
      </w:r>
      <w:r w:rsidR="00962AA9" w:rsidRPr="00DC257E">
        <w:rPr>
          <w:szCs w:val="22"/>
        </w:rPr>
        <w:sym w:font="HQPB4" w:char="F0DF"/>
      </w:r>
      <w:r w:rsidR="00962AA9" w:rsidRPr="00DC257E">
        <w:rPr>
          <w:szCs w:val="22"/>
        </w:rPr>
        <w:sym w:font="HQPB2" w:char="F067"/>
      </w:r>
      <w:r w:rsidR="00962AA9" w:rsidRPr="00DC257E">
        <w:rPr>
          <w:szCs w:val="22"/>
        </w:rPr>
        <w:sym w:font="HQPB2" w:char="F0BB"/>
      </w:r>
      <w:r w:rsidR="00962AA9" w:rsidRPr="00DC257E">
        <w:rPr>
          <w:szCs w:val="22"/>
        </w:rPr>
        <w:sym w:font="HQPB5" w:char="F073"/>
      </w:r>
      <w:r w:rsidR="00962AA9" w:rsidRPr="00DC257E">
        <w:rPr>
          <w:szCs w:val="22"/>
        </w:rPr>
        <w:sym w:font="HQPB2" w:char="F039"/>
      </w:r>
      <w:r w:rsidR="00962AA9" w:rsidRPr="00DC257E">
        <w:rPr>
          <w:szCs w:val="22"/>
        </w:rPr>
        <w:sym w:font="HQPB4" w:char="F0CE"/>
      </w:r>
      <w:r w:rsidR="00962AA9" w:rsidRPr="00DC257E">
        <w:rPr>
          <w:szCs w:val="22"/>
        </w:rPr>
        <w:sym w:font="HQPB1" w:char="F029"/>
      </w:r>
      <w:r w:rsidR="00962AA9" w:rsidRPr="00962AA9">
        <w:rPr>
          <w:rFonts w:ascii="(normal text)" w:hAnsi="(normal text)"/>
          <w:sz w:val="18"/>
          <w:szCs w:val="24"/>
          <w:rtl/>
        </w:rPr>
        <w:t xml:space="preserve"> </w:t>
      </w:r>
      <w:r w:rsidR="00962AA9" w:rsidRPr="00DC257E">
        <w:rPr>
          <w:szCs w:val="22"/>
        </w:rPr>
        <w:sym w:font="HQPB4" w:char="F0D7"/>
      </w:r>
      <w:r w:rsidR="00962AA9" w:rsidRPr="00DC257E">
        <w:rPr>
          <w:szCs w:val="22"/>
        </w:rPr>
        <w:sym w:font="HQPB2" w:char="F06D"/>
      </w:r>
      <w:r w:rsidR="00962AA9" w:rsidRPr="00DC257E">
        <w:rPr>
          <w:szCs w:val="22"/>
        </w:rPr>
        <w:sym w:font="HQPB2" w:char="F0BB"/>
      </w:r>
      <w:r w:rsidR="00962AA9" w:rsidRPr="00DC257E">
        <w:rPr>
          <w:szCs w:val="22"/>
        </w:rPr>
        <w:sym w:font="HQPB5" w:char="F073"/>
      </w:r>
      <w:r w:rsidR="00962AA9" w:rsidRPr="00DC257E">
        <w:rPr>
          <w:szCs w:val="22"/>
        </w:rPr>
        <w:sym w:font="HQPB2" w:char="F039"/>
      </w:r>
      <w:r w:rsidR="00962AA9" w:rsidRPr="00DC257E">
        <w:rPr>
          <w:szCs w:val="22"/>
        </w:rPr>
        <w:sym w:font="HQPB4" w:char="F0CE"/>
      </w:r>
      <w:r w:rsidR="00962AA9" w:rsidRPr="00DC257E">
        <w:rPr>
          <w:szCs w:val="22"/>
        </w:rPr>
        <w:sym w:font="HQPB1" w:char="F029"/>
      </w:r>
      <w:r w:rsidR="00962AA9" w:rsidRPr="00962AA9">
        <w:rPr>
          <w:rFonts w:ascii="(normal text)" w:hAnsi="(normal text)"/>
          <w:sz w:val="18"/>
          <w:szCs w:val="24"/>
          <w:rtl/>
        </w:rPr>
        <w:t xml:space="preserve"> </w:t>
      </w:r>
      <w:r w:rsidR="00962AA9" w:rsidRPr="00DC257E">
        <w:rPr>
          <w:szCs w:val="22"/>
        </w:rPr>
        <w:sym w:font="HQPB4" w:char="F0D3"/>
      </w:r>
      <w:r w:rsidR="00962AA9" w:rsidRPr="00DC257E">
        <w:rPr>
          <w:szCs w:val="22"/>
        </w:rPr>
        <w:sym w:font="HQPB1" w:char="F089"/>
      </w:r>
      <w:r w:rsidR="00962AA9" w:rsidRPr="00DC257E">
        <w:rPr>
          <w:szCs w:val="22"/>
        </w:rPr>
        <w:sym w:font="HQPB4" w:char="F0CF"/>
      </w:r>
      <w:r w:rsidR="00962AA9" w:rsidRPr="00DC257E">
        <w:rPr>
          <w:szCs w:val="22"/>
        </w:rPr>
        <w:sym w:font="HQPB1" w:char="F06E"/>
      </w:r>
      <w:r w:rsidR="00962AA9" w:rsidRPr="00DC257E">
        <w:rPr>
          <w:szCs w:val="22"/>
        </w:rPr>
        <w:sym w:font="HQPB2" w:char="F0BA"/>
      </w:r>
      <w:r w:rsidR="00962AA9" w:rsidRPr="00DC257E">
        <w:rPr>
          <w:szCs w:val="22"/>
        </w:rPr>
        <w:sym w:font="HQPB5" w:char="F075"/>
      </w:r>
      <w:r w:rsidR="00962AA9" w:rsidRPr="00DC257E">
        <w:rPr>
          <w:szCs w:val="22"/>
        </w:rPr>
        <w:sym w:font="HQPB2" w:char="F072"/>
      </w:r>
      <w:r w:rsidR="00962AA9" w:rsidRPr="00D76875">
        <w:rPr>
          <w:rFonts w:ascii="Tahoma" w:hAnsi="Tahoma" w:cs="mylotus"/>
          <w:sz w:val="28"/>
          <w:szCs w:val="27"/>
          <w:rtl/>
        </w:rPr>
        <w:t>﴾</w:t>
      </w:r>
      <w:r w:rsidR="00962AA9" w:rsidRPr="00D139EF">
        <w:rPr>
          <w:rFonts w:ascii="Tahoma" w:hAnsi="Tahoma"/>
          <w:sz w:val="28"/>
          <w:rtl/>
        </w:rPr>
        <w:t xml:space="preserve"> </w:t>
      </w:r>
      <w:r w:rsidR="00962AA9">
        <w:rPr>
          <w:rFonts w:ascii="Tahoma" w:hAnsi="Tahoma"/>
          <w:sz w:val="28"/>
          <w:rtl/>
        </w:rPr>
        <w:t>[ال</w:t>
      </w:r>
      <w:r w:rsidRPr="00D139EF">
        <w:rPr>
          <w:rFonts w:ascii="Tahoma" w:hAnsi="Tahoma"/>
          <w:sz w:val="28"/>
          <w:rtl/>
        </w:rPr>
        <w:t>کهف</w:t>
      </w:r>
      <w:r w:rsidR="00962AA9">
        <w:rPr>
          <w:rFonts w:ascii="Tahoma" w:hAnsi="Tahoma"/>
          <w:sz w:val="28"/>
          <w:rtl/>
        </w:rPr>
        <w:t>: 110]</w:t>
      </w:r>
      <w:r w:rsidRPr="00D139EF">
        <w:rPr>
          <w:rFonts w:ascii="Tahoma" w:hAnsi="Tahoma"/>
          <w:sz w:val="28"/>
          <w:rtl/>
        </w:rPr>
        <w:t xml:space="preserve"> </w:t>
      </w:r>
      <w:r w:rsidR="00962AA9" w:rsidRPr="00D76875">
        <w:rPr>
          <w:rFonts w:ascii="Tahoma" w:hAnsi="Tahoma" w:cs="mylotus"/>
          <w:sz w:val="28"/>
          <w:szCs w:val="27"/>
          <w:rtl/>
        </w:rPr>
        <w:t>«</w:t>
      </w:r>
      <w:r w:rsidRPr="00D139EF">
        <w:rPr>
          <w:rFonts w:ascii="Tahoma" w:hAnsi="Tahoma"/>
          <w:sz w:val="28"/>
          <w:rtl/>
        </w:rPr>
        <w:t>بگو من هم مثل شما بشرى هستم و[لى] به من وحى مى‏شود كه خداى شما خدايى يگانه است</w:t>
      </w:r>
      <w:r w:rsidR="00962AA9" w:rsidRPr="00D76875">
        <w:rPr>
          <w:rFonts w:ascii="Tahoma" w:hAnsi="Tahoma" w:cs="mylotus"/>
          <w:sz w:val="28"/>
          <w:szCs w:val="27"/>
          <w:rtl/>
        </w:rPr>
        <w:t>»</w:t>
      </w:r>
      <w:r w:rsidRPr="00D139EF">
        <w:rPr>
          <w:rFonts w:ascii="Tahoma" w:hAnsi="Tahoma"/>
          <w:sz w:val="28"/>
          <w:rtl/>
        </w:rPr>
        <w:t>.</w:t>
      </w:r>
    </w:p>
    <w:p w:rsidR="00C12208" w:rsidRPr="00022D67" w:rsidRDefault="00C12208" w:rsidP="00F03A45">
      <w:pPr>
        <w:pStyle w:val="a0"/>
        <w:rPr>
          <w:rtl/>
          <w:lang w:bidi="ar-SA"/>
        </w:rPr>
      </w:pPr>
      <w:bookmarkStart w:id="221" w:name="_Toc291872584"/>
      <w:bookmarkStart w:id="222" w:name="_Toc305615753"/>
      <w:r w:rsidRPr="00022D67">
        <w:rPr>
          <w:rtl/>
          <w:lang w:bidi="ar-SA"/>
        </w:rPr>
        <w:t>سوال</w:t>
      </w:r>
      <w:r w:rsidR="001E039C">
        <w:rPr>
          <w:rtl/>
          <w:lang w:bidi="ar-SA"/>
        </w:rPr>
        <w:t xml:space="preserve"> </w:t>
      </w:r>
      <w:r w:rsidRPr="00022D67">
        <w:rPr>
          <w:rtl/>
          <w:lang w:bidi="ar-SA"/>
        </w:rPr>
        <w:t>73:</w:t>
      </w:r>
      <w:bookmarkEnd w:id="221"/>
      <w:bookmarkEnd w:id="222"/>
      <w:r w:rsidRPr="00022D67">
        <w:rPr>
          <w:rtl/>
          <w:lang w:bidi="ar-SA"/>
        </w:rPr>
        <w:t xml:space="preserve"> </w:t>
      </w:r>
    </w:p>
    <w:p w:rsidR="00C12208" w:rsidRDefault="00C12208" w:rsidP="00A417BF">
      <w:pPr>
        <w:ind w:firstLine="312"/>
        <w:rPr>
          <w:rFonts w:ascii="Tahoma" w:hAnsi="Tahoma"/>
          <w:sz w:val="28"/>
          <w:rtl/>
        </w:rPr>
      </w:pPr>
      <w:r>
        <w:rPr>
          <w:rFonts w:ascii="Tahoma" w:hAnsi="Tahoma"/>
          <w:sz w:val="28"/>
          <w:rtl/>
        </w:rPr>
        <w:t>مدعیان تشیع</w:t>
      </w:r>
      <w:r w:rsidR="00173E49">
        <w:rPr>
          <w:rFonts w:ascii="Tahoma" w:hAnsi="Tahoma"/>
          <w:sz w:val="28"/>
          <w:rtl/>
        </w:rPr>
        <w:t xml:space="preserve">، </w:t>
      </w:r>
      <w:r>
        <w:rPr>
          <w:rFonts w:ascii="Tahoma" w:hAnsi="Tahoma"/>
          <w:sz w:val="28"/>
          <w:rtl/>
        </w:rPr>
        <w:t xml:space="preserve">امامان شیعه را دارای کرامات </w:t>
      </w:r>
      <w:r w:rsidR="00CE0A22">
        <w:rPr>
          <w:rFonts w:ascii="Tahoma" w:hAnsi="Tahoma"/>
          <w:sz w:val="28"/>
          <w:rtl/>
        </w:rPr>
        <w:t>می‌د</w:t>
      </w:r>
      <w:r>
        <w:rPr>
          <w:rFonts w:ascii="Tahoma" w:hAnsi="Tahoma"/>
          <w:sz w:val="28"/>
          <w:rtl/>
        </w:rPr>
        <w:t xml:space="preserve">انند و حتی چنانچه بگویید که معجزه مخصوص انبیاء بوده و در قرآن بیان شده و آیا ایشان نیز معجزه </w:t>
      </w:r>
      <w:r w:rsidR="00F95C7C">
        <w:rPr>
          <w:rFonts w:ascii="Tahoma" w:hAnsi="Tahoma"/>
          <w:sz w:val="28"/>
          <w:rtl/>
        </w:rPr>
        <w:t>داشته‌اند</w:t>
      </w:r>
      <w:r>
        <w:rPr>
          <w:rFonts w:ascii="Tahoma" w:hAnsi="Tahoma"/>
          <w:sz w:val="28"/>
          <w:rtl/>
        </w:rPr>
        <w:t xml:space="preserve">؟ </w:t>
      </w:r>
      <w:r w:rsidR="00FF2EB5">
        <w:rPr>
          <w:rFonts w:ascii="Tahoma" w:hAnsi="Tahoma"/>
          <w:sz w:val="28"/>
          <w:rtl/>
        </w:rPr>
        <w:t>می‌ب</w:t>
      </w:r>
      <w:r>
        <w:rPr>
          <w:rFonts w:ascii="Tahoma" w:hAnsi="Tahoma"/>
          <w:sz w:val="28"/>
          <w:rtl/>
        </w:rPr>
        <w:t xml:space="preserve">ینید که فورا </w:t>
      </w:r>
      <w:r w:rsidR="003560E9">
        <w:rPr>
          <w:rFonts w:ascii="Tahoma" w:hAnsi="Tahoma"/>
          <w:sz w:val="28"/>
          <w:rtl/>
        </w:rPr>
        <w:t>می‌گ</w:t>
      </w:r>
      <w:r>
        <w:rPr>
          <w:rFonts w:ascii="Tahoma" w:hAnsi="Tahoma"/>
          <w:sz w:val="28"/>
          <w:rtl/>
        </w:rPr>
        <w:t xml:space="preserve">ویند ایشان کرامات </w:t>
      </w:r>
      <w:r w:rsidR="00F95C7C">
        <w:rPr>
          <w:rFonts w:ascii="Tahoma" w:hAnsi="Tahoma"/>
          <w:sz w:val="28"/>
          <w:rtl/>
        </w:rPr>
        <w:t>داشته‌اند</w:t>
      </w:r>
      <w:r>
        <w:rPr>
          <w:rFonts w:ascii="Tahoma" w:hAnsi="Tahoma"/>
          <w:sz w:val="28"/>
          <w:rtl/>
        </w:rPr>
        <w:t xml:space="preserve"> و کرامات با معجزه فرق دارد!! حال سوال اینجاست که این چگونه کراماتی بوده که حتی انبیاء بزرگ الهی هم چگونه کراماتی ن</w:t>
      </w:r>
      <w:r w:rsidR="00F95C7C">
        <w:rPr>
          <w:rFonts w:ascii="Tahoma" w:hAnsi="Tahoma"/>
          <w:sz w:val="28"/>
          <w:rtl/>
        </w:rPr>
        <w:t>داشته‌اند</w:t>
      </w:r>
      <w:r>
        <w:rPr>
          <w:rFonts w:ascii="Tahoma" w:hAnsi="Tahoma"/>
          <w:sz w:val="28"/>
          <w:rtl/>
        </w:rPr>
        <w:t>؟ کرامات امامان از هر معجزه</w:t>
      </w:r>
      <w:r w:rsidR="00846424">
        <w:rPr>
          <w:rFonts w:ascii="Tahoma" w:hAnsi="Tahoma"/>
          <w:sz w:val="28"/>
          <w:rtl/>
        </w:rPr>
        <w:t>‌ای بالاتر و عجیب‌</w:t>
      </w:r>
      <w:r>
        <w:rPr>
          <w:rFonts w:ascii="Tahoma" w:hAnsi="Tahoma"/>
          <w:sz w:val="28"/>
          <w:rtl/>
        </w:rPr>
        <w:t>تر بوده و این دیگر چگونه کرامتی است؟ اگر</w:t>
      </w:r>
      <w:r w:rsidR="00D2469D">
        <w:rPr>
          <w:rFonts w:ascii="Tahoma" w:hAnsi="Tahoma"/>
          <w:sz w:val="28"/>
          <w:rtl/>
        </w:rPr>
        <w:t xml:space="preserve"> این‌ها </w:t>
      </w:r>
      <w:r>
        <w:rPr>
          <w:rFonts w:ascii="Tahoma" w:hAnsi="Tahoma"/>
          <w:sz w:val="28"/>
          <w:rtl/>
        </w:rPr>
        <w:t>کرامات است</w:t>
      </w:r>
      <w:r w:rsidR="00173E49">
        <w:rPr>
          <w:rFonts w:ascii="Tahoma" w:hAnsi="Tahoma"/>
          <w:sz w:val="28"/>
          <w:rtl/>
        </w:rPr>
        <w:t xml:space="preserve">، </w:t>
      </w:r>
      <w:r>
        <w:rPr>
          <w:rFonts w:ascii="Tahoma" w:hAnsi="Tahoma"/>
          <w:sz w:val="28"/>
          <w:rtl/>
        </w:rPr>
        <w:t xml:space="preserve">پس معجزه دیگر چیست؟ تنها به عنوان نمونه در منتخب التواریخ روایتی طولانی آمده که در خلال آن شخصی بنام حمید بن مهران با امام رضا به مجادله برمی خیزد و در طی بحث به امام رضا </w:t>
      </w:r>
      <w:r w:rsidR="00E616F4">
        <w:rPr>
          <w:rFonts w:ascii="Tahoma" w:hAnsi="Tahoma"/>
          <w:sz w:val="28"/>
          <w:rtl/>
        </w:rPr>
        <w:t>می‌گوید</w:t>
      </w:r>
      <w:r>
        <w:rPr>
          <w:rFonts w:ascii="Tahoma" w:hAnsi="Tahoma"/>
          <w:sz w:val="28"/>
          <w:rtl/>
        </w:rPr>
        <w:t xml:space="preserve"> که اگر راست </w:t>
      </w:r>
      <w:r w:rsidR="003560E9">
        <w:rPr>
          <w:rFonts w:ascii="Tahoma" w:hAnsi="Tahoma"/>
          <w:sz w:val="28"/>
          <w:rtl/>
        </w:rPr>
        <w:t>می‌گ</w:t>
      </w:r>
      <w:r>
        <w:rPr>
          <w:rFonts w:ascii="Tahoma" w:hAnsi="Tahoma"/>
          <w:sz w:val="28"/>
          <w:rtl/>
        </w:rPr>
        <w:t xml:space="preserve">ویی به این دو شیری که بالای سر مامون کشیده </w:t>
      </w:r>
      <w:r w:rsidR="00CF3CBC">
        <w:rPr>
          <w:rFonts w:ascii="Tahoma" w:hAnsi="Tahoma"/>
          <w:sz w:val="28"/>
          <w:rtl/>
        </w:rPr>
        <w:t>شده‌اند</w:t>
      </w:r>
      <w:r>
        <w:rPr>
          <w:rFonts w:ascii="Tahoma" w:hAnsi="Tahoma"/>
          <w:sz w:val="28"/>
          <w:rtl/>
        </w:rPr>
        <w:t xml:space="preserve"> اشاره کن تا مجسم و زنده شوند و به جان من بیفتند! حضرت غضبناک شد و به آن دو صورت شیر صیحه ای زد و فرمود: دونکما الفاجر</w:t>
      </w:r>
      <w:r w:rsidR="00173E49">
        <w:rPr>
          <w:rFonts w:ascii="Tahoma" w:hAnsi="Tahoma"/>
          <w:sz w:val="28"/>
          <w:rtl/>
        </w:rPr>
        <w:t xml:space="preserve">، </w:t>
      </w:r>
      <w:r>
        <w:rPr>
          <w:rFonts w:ascii="Tahoma" w:hAnsi="Tahoma"/>
          <w:sz w:val="28"/>
          <w:rtl/>
        </w:rPr>
        <w:t>یعنی بگیرید این فاجر را. یک مرتبه آن دو صورت شیر مجسم و زنده شدند</w:t>
      </w:r>
      <w:r w:rsidR="00173E49">
        <w:rPr>
          <w:rFonts w:ascii="Tahoma" w:hAnsi="Tahoma"/>
          <w:sz w:val="28"/>
          <w:rtl/>
        </w:rPr>
        <w:t xml:space="preserve">، </w:t>
      </w:r>
      <w:r>
        <w:rPr>
          <w:rFonts w:ascii="Tahoma" w:hAnsi="Tahoma"/>
          <w:sz w:val="28"/>
          <w:rtl/>
        </w:rPr>
        <w:t>پریدند به جان آن فاجر و تمام اعضای او را خوردند و خود را لیسیدند</w:t>
      </w:r>
      <w:r w:rsidR="00173E49">
        <w:rPr>
          <w:rFonts w:ascii="Tahoma" w:hAnsi="Tahoma"/>
          <w:sz w:val="28"/>
          <w:rtl/>
        </w:rPr>
        <w:t xml:space="preserve">، </w:t>
      </w:r>
      <w:r>
        <w:rPr>
          <w:rFonts w:ascii="Tahoma" w:hAnsi="Tahoma"/>
          <w:sz w:val="28"/>
          <w:rtl/>
        </w:rPr>
        <w:t xml:space="preserve">سپس به زبان فصیح عربی گفتند: </w:t>
      </w:r>
      <w:r w:rsidR="00846424" w:rsidRPr="00D76875">
        <w:rPr>
          <w:rFonts w:ascii="Tahoma" w:hAnsi="Tahoma" w:cs="mylotus"/>
          <w:sz w:val="28"/>
          <w:szCs w:val="27"/>
          <w:rtl/>
        </w:rPr>
        <w:t>«</w:t>
      </w:r>
      <w:r w:rsidR="00846424" w:rsidRPr="004A7D34">
        <w:rPr>
          <w:rFonts w:ascii="Tahoma" w:hAnsi="Tahoma" w:cs="mylotus"/>
          <w:b/>
          <w:bCs/>
          <w:sz w:val="28"/>
          <w:rtl/>
        </w:rPr>
        <w:t>ي</w:t>
      </w:r>
      <w:r w:rsidRPr="004A7D34">
        <w:rPr>
          <w:rFonts w:ascii="Tahoma" w:hAnsi="Tahoma" w:cs="mylotus"/>
          <w:b/>
          <w:bCs/>
          <w:sz w:val="28"/>
          <w:rtl/>
        </w:rPr>
        <w:t>ا</w:t>
      </w:r>
      <w:r w:rsidR="00846424" w:rsidRPr="004A7D34">
        <w:rPr>
          <w:rFonts w:ascii="Tahoma" w:hAnsi="Tahoma" w:cs="mylotus"/>
          <w:b/>
          <w:bCs/>
          <w:sz w:val="28"/>
          <w:rtl/>
        </w:rPr>
        <w:t xml:space="preserve"> ولي</w:t>
      </w:r>
      <w:r w:rsidRPr="004A7D34">
        <w:rPr>
          <w:rFonts w:ascii="Tahoma" w:hAnsi="Tahoma" w:cs="mylotus"/>
          <w:b/>
          <w:bCs/>
          <w:sz w:val="28"/>
          <w:rtl/>
        </w:rPr>
        <w:t xml:space="preserve"> الله ماذا ت</w:t>
      </w:r>
      <w:r w:rsidR="00A417BF">
        <w:rPr>
          <w:rFonts w:ascii="Tahoma" w:hAnsi="Tahoma" w:cs="mylotus" w:hint="cs"/>
          <w:b/>
          <w:bCs/>
          <w:sz w:val="28"/>
          <w:rtl/>
        </w:rPr>
        <w:t>أ</w:t>
      </w:r>
      <w:r w:rsidRPr="004A7D34">
        <w:rPr>
          <w:rFonts w:ascii="Tahoma" w:hAnsi="Tahoma" w:cs="mylotus"/>
          <w:b/>
          <w:bCs/>
          <w:sz w:val="28"/>
          <w:rtl/>
        </w:rPr>
        <w:t xml:space="preserve">مرنا </w:t>
      </w:r>
      <w:r w:rsidR="00A417BF">
        <w:rPr>
          <w:rFonts w:ascii="Tahoma" w:hAnsi="Tahoma" w:cs="mylotus" w:hint="cs"/>
          <w:b/>
          <w:bCs/>
          <w:sz w:val="28"/>
          <w:rtl/>
        </w:rPr>
        <w:t>أ</w:t>
      </w:r>
      <w:r w:rsidRPr="004A7D34">
        <w:rPr>
          <w:rFonts w:ascii="Tahoma" w:hAnsi="Tahoma" w:cs="mylotus"/>
          <w:b/>
          <w:bCs/>
          <w:sz w:val="28"/>
          <w:rtl/>
        </w:rPr>
        <w:t>ن نفعل بهذا</w:t>
      </w:r>
      <w:r w:rsidR="00846424" w:rsidRPr="00D76875">
        <w:rPr>
          <w:rFonts w:ascii="Tahoma" w:hAnsi="Tahoma" w:cs="mylotus"/>
          <w:sz w:val="28"/>
          <w:szCs w:val="27"/>
          <w:rtl/>
        </w:rPr>
        <w:t>»</w:t>
      </w:r>
      <w:r w:rsidR="00173E49">
        <w:rPr>
          <w:rFonts w:ascii="Tahoma" w:hAnsi="Tahoma"/>
          <w:sz w:val="28"/>
          <w:rtl/>
        </w:rPr>
        <w:t xml:space="preserve">، </w:t>
      </w:r>
      <w:r>
        <w:rPr>
          <w:rFonts w:ascii="Tahoma" w:hAnsi="Tahoma"/>
          <w:sz w:val="28"/>
          <w:rtl/>
        </w:rPr>
        <w:t xml:space="preserve">یعنی: ای ولی خدا چه دستور </w:t>
      </w:r>
      <w:r w:rsidR="00CE0A22">
        <w:rPr>
          <w:rFonts w:ascii="Tahoma" w:hAnsi="Tahoma"/>
          <w:sz w:val="28"/>
          <w:rtl/>
        </w:rPr>
        <w:t>می‌د</w:t>
      </w:r>
      <w:r>
        <w:rPr>
          <w:rFonts w:ascii="Tahoma" w:hAnsi="Tahoma"/>
          <w:sz w:val="28"/>
          <w:rtl/>
        </w:rPr>
        <w:t>هی؟ اگر اجازه می فرمایی تا این شخص را</w:t>
      </w:r>
      <w:r w:rsidR="00173E49">
        <w:rPr>
          <w:rFonts w:ascii="Tahoma" w:hAnsi="Tahoma"/>
          <w:sz w:val="28"/>
          <w:rtl/>
        </w:rPr>
        <w:t xml:space="preserve"> (</w:t>
      </w:r>
      <w:r>
        <w:rPr>
          <w:rFonts w:ascii="Tahoma" w:hAnsi="Tahoma"/>
          <w:sz w:val="28"/>
          <w:rtl/>
        </w:rPr>
        <w:t>اشاره کردند به مامون) نیز به رفیقش ملحق کنیم؟ مامون غش کرد. حضرت فرمود مقداری گلاب به صورتش بزنید تا به هوش آید. او را به هوش آوردند. دو مرتبه آن دو شیر همان صحبت را تکرار کردند. حضرت به آن دو شیر فرمود: برگردید به صورت اولی خود....</w:t>
      </w:r>
      <w:r w:rsidR="00173E49">
        <w:rPr>
          <w:rFonts w:ascii="Tahoma" w:hAnsi="Tahoma"/>
          <w:sz w:val="28"/>
          <w:rtl/>
        </w:rPr>
        <w:t xml:space="preserve"> (</w:t>
      </w:r>
      <w:r>
        <w:rPr>
          <w:rFonts w:ascii="Tahoma" w:hAnsi="Tahoma"/>
          <w:sz w:val="28"/>
          <w:rtl/>
        </w:rPr>
        <w:t xml:space="preserve">عیون اخبار الرضا ج2 ص171 باب41 </w:t>
      </w:r>
      <w:r w:rsidR="00173E49">
        <w:rPr>
          <w:rFonts w:ascii="Tahoma" w:hAnsi="Tahoma"/>
          <w:sz w:val="28"/>
          <w:rtl/>
        </w:rPr>
        <w:t xml:space="preserve">، </w:t>
      </w:r>
      <w:r>
        <w:rPr>
          <w:rFonts w:ascii="Tahoma" w:hAnsi="Tahoma"/>
          <w:sz w:val="28"/>
          <w:rtl/>
        </w:rPr>
        <w:t xml:space="preserve">المناقب ج4 ص300 </w:t>
      </w:r>
      <w:r w:rsidR="00173E49">
        <w:rPr>
          <w:rFonts w:ascii="Tahoma" w:hAnsi="Tahoma"/>
          <w:sz w:val="28"/>
          <w:rtl/>
        </w:rPr>
        <w:t xml:space="preserve">، </w:t>
      </w:r>
      <w:r>
        <w:rPr>
          <w:rFonts w:ascii="Tahoma" w:hAnsi="Tahoma"/>
          <w:sz w:val="28"/>
          <w:rtl/>
        </w:rPr>
        <w:t xml:space="preserve">الصراط المستقیم ج2 ص197 </w:t>
      </w:r>
      <w:r w:rsidR="00173E49">
        <w:rPr>
          <w:rFonts w:ascii="Tahoma" w:hAnsi="Tahoma"/>
          <w:sz w:val="28"/>
          <w:rtl/>
        </w:rPr>
        <w:t xml:space="preserve">، </w:t>
      </w:r>
      <w:r>
        <w:rPr>
          <w:rFonts w:ascii="Tahoma" w:hAnsi="Tahoma"/>
          <w:sz w:val="28"/>
          <w:rtl/>
        </w:rPr>
        <w:t xml:space="preserve">دلائل الامامه ص199 </w:t>
      </w:r>
      <w:r w:rsidR="00173E49">
        <w:rPr>
          <w:rFonts w:ascii="Tahoma" w:hAnsi="Tahoma"/>
          <w:sz w:val="28"/>
          <w:rtl/>
        </w:rPr>
        <w:t xml:space="preserve">، </w:t>
      </w:r>
      <w:r>
        <w:rPr>
          <w:rFonts w:ascii="Tahoma" w:hAnsi="Tahoma"/>
          <w:sz w:val="28"/>
          <w:rtl/>
        </w:rPr>
        <w:t xml:space="preserve">الخرائج و الجرائح ج2 ص658 </w:t>
      </w:r>
      <w:r w:rsidR="00173E49">
        <w:rPr>
          <w:rFonts w:ascii="Tahoma" w:hAnsi="Tahoma"/>
          <w:sz w:val="28"/>
          <w:rtl/>
        </w:rPr>
        <w:t xml:space="preserve">، </w:t>
      </w:r>
      <w:r>
        <w:rPr>
          <w:rFonts w:ascii="Tahoma" w:hAnsi="Tahoma"/>
          <w:sz w:val="28"/>
          <w:rtl/>
        </w:rPr>
        <w:t>بحارال</w:t>
      </w:r>
      <w:r w:rsidR="00803B28">
        <w:rPr>
          <w:rFonts w:ascii="Tahoma" w:hAnsi="Tahoma"/>
          <w:sz w:val="28"/>
          <w:rtl/>
        </w:rPr>
        <w:t>انوار ج49 ص184 باب14) این نمونه‌</w:t>
      </w:r>
      <w:r>
        <w:rPr>
          <w:rFonts w:ascii="Tahoma" w:hAnsi="Tahoma"/>
          <w:sz w:val="28"/>
          <w:rtl/>
        </w:rPr>
        <w:t xml:space="preserve">ای کوچک از کرامات امامان شماست و البته جای عرض اندام به هیچ </w:t>
      </w:r>
      <w:r w:rsidR="00A71122">
        <w:rPr>
          <w:rFonts w:ascii="Tahoma" w:hAnsi="Tahoma"/>
          <w:sz w:val="28"/>
          <w:rtl/>
        </w:rPr>
        <w:t xml:space="preserve">معجزه‌ای </w:t>
      </w:r>
      <w:r>
        <w:rPr>
          <w:rFonts w:ascii="Tahoma" w:hAnsi="Tahoma"/>
          <w:sz w:val="28"/>
          <w:rtl/>
        </w:rPr>
        <w:t>را ن</w:t>
      </w:r>
      <w:r w:rsidR="00735939">
        <w:rPr>
          <w:rFonts w:ascii="Tahoma" w:hAnsi="Tahoma"/>
          <w:sz w:val="28"/>
          <w:rtl/>
        </w:rPr>
        <w:t>می‌دهد</w:t>
      </w:r>
      <w:r>
        <w:rPr>
          <w:rFonts w:ascii="Tahoma" w:hAnsi="Tahoma"/>
          <w:sz w:val="28"/>
          <w:rtl/>
        </w:rPr>
        <w:t>. حتی پیامبر اسلام هم چنین کراماتی نداشته و لابد برای همین نزد شما امامت از نبوت بالاتر است؟!!! معجزات انبیاء در قرآن ذکر شده نه در خبری واحد و جعلی و تازه</w:t>
      </w:r>
      <w:r w:rsidR="003561D9">
        <w:rPr>
          <w:rFonts w:ascii="Tahoma" w:hAnsi="Tahoma"/>
          <w:sz w:val="28"/>
          <w:rtl/>
        </w:rPr>
        <w:t xml:space="preserve"> آن‌ها </w:t>
      </w:r>
      <w:r>
        <w:rPr>
          <w:rFonts w:ascii="Tahoma" w:hAnsi="Tahoma"/>
          <w:sz w:val="28"/>
          <w:rtl/>
        </w:rPr>
        <w:t>نیز برای اثبات نبوت بوده نه برای اثبات چیزی</w:t>
      </w:r>
      <w:r w:rsidR="00173E49">
        <w:rPr>
          <w:rFonts w:ascii="Tahoma" w:hAnsi="Tahoma"/>
          <w:sz w:val="28"/>
          <w:rtl/>
        </w:rPr>
        <w:t xml:space="preserve"> (</w:t>
      </w:r>
      <w:r>
        <w:rPr>
          <w:rFonts w:ascii="Tahoma" w:hAnsi="Tahoma"/>
          <w:sz w:val="28"/>
          <w:rtl/>
        </w:rPr>
        <w:t xml:space="preserve">امامت) که اصلی در خود قرآن هم ندارد و چه </w:t>
      </w:r>
      <w:r w:rsidR="00747852">
        <w:rPr>
          <w:rFonts w:ascii="Tahoma" w:hAnsi="Tahoma"/>
          <w:sz w:val="28"/>
          <w:rtl/>
        </w:rPr>
        <w:t>فایده‌ای</w:t>
      </w:r>
      <w:r>
        <w:rPr>
          <w:rFonts w:ascii="Tahoma" w:hAnsi="Tahoma"/>
          <w:sz w:val="28"/>
          <w:rtl/>
        </w:rPr>
        <w:t xml:space="preserve"> در این کرامات بوده است؟ و معجزات انبیاء بر سر موضوع مهم توحید و شکستن و نابودی بتها بوده است و نه بخاطر بحث و مجادله ای بیهوده با شخصی که معلوم نیست چه فایده و نتیجه ای در آن بوده است و ایجاد معجزه نیز به اذن خداوند است و نه به اذن پیامبر و امام و یا به خواست و میل شخص مجادله کننده. در ضمن فورا نگویید که فلان عالم اهل سنت نیز در مورد کرامات چنین و چنان گفته</w:t>
      </w:r>
      <w:r w:rsidR="00173E49">
        <w:rPr>
          <w:rFonts w:ascii="Tahoma" w:hAnsi="Tahoma"/>
          <w:sz w:val="28"/>
          <w:rtl/>
        </w:rPr>
        <w:t xml:space="preserve">، </w:t>
      </w:r>
      <w:r>
        <w:rPr>
          <w:rFonts w:ascii="Tahoma" w:hAnsi="Tahoma"/>
          <w:sz w:val="28"/>
          <w:rtl/>
        </w:rPr>
        <w:t xml:space="preserve">چون فعلا صحبت از شماست و شما </w:t>
      </w:r>
      <w:r w:rsidR="001E2239">
        <w:rPr>
          <w:rFonts w:ascii="Tahoma" w:hAnsi="Tahoma"/>
          <w:sz w:val="28"/>
          <w:rtl/>
        </w:rPr>
        <w:t>می‌بایست</w:t>
      </w:r>
      <w:r>
        <w:rPr>
          <w:rFonts w:ascii="Tahoma" w:hAnsi="Tahoma"/>
          <w:sz w:val="28"/>
          <w:rtl/>
        </w:rPr>
        <w:t xml:space="preserve"> پاسخگو باشید نه آن عالم اهل سنت. جالب است که مامون و غاصب خلافت الهی از چنگال آن شیران جان سالم به در </w:t>
      </w:r>
      <w:r w:rsidR="00FF2EB5">
        <w:rPr>
          <w:rFonts w:ascii="Tahoma" w:hAnsi="Tahoma"/>
          <w:sz w:val="28"/>
          <w:rtl/>
        </w:rPr>
        <w:t>می‌ب</w:t>
      </w:r>
      <w:r>
        <w:rPr>
          <w:rFonts w:ascii="Tahoma" w:hAnsi="Tahoma"/>
          <w:sz w:val="28"/>
          <w:rtl/>
        </w:rPr>
        <w:t>رد و با او که مسبب اصلی بوده است کاری ندارند!! و چطور مامون پس از مشاهده چنین صحنه وحشتناکی باز به کار خویش ادامه داده و حتی</w:t>
      </w:r>
      <w:r w:rsidR="00173E49">
        <w:rPr>
          <w:rFonts w:ascii="Tahoma" w:hAnsi="Tahoma"/>
          <w:sz w:val="28"/>
          <w:rtl/>
        </w:rPr>
        <w:t xml:space="preserve"> (</w:t>
      </w:r>
      <w:r>
        <w:rPr>
          <w:rFonts w:ascii="Tahoma" w:hAnsi="Tahoma"/>
          <w:sz w:val="28"/>
          <w:rtl/>
        </w:rPr>
        <w:t>به زعم شیعیان) امام رضا را مسموم نموده است</w:t>
      </w:r>
      <w:r w:rsidR="00173E49">
        <w:rPr>
          <w:rFonts w:ascii="Tahoma" w:hAnsi="Tahoma"/>
          <w:sz w:val="28"/>
          <w:rtl/>
        </w:rPr>
        <w:t xml:space="preserve"> (</w:t>
      </w:r>
      <w:r>
        <w:rPr>
          <w:rFonts w:ascii="Tahoma" w:hAnsi="Tahoma"/>
          <w:sz w:val="28"/>
          <w:rtl/>
        </w:rPr>
        <w:t xml:space="preserve">عجب پشت کاری داشته مامون) به نظر من بهتر بود که یکی از این شیران به سقیفه بنی ساعده فرستاده </w:t>
      </w:r>
      <w:r w:rsidR="006E0F66">
        <w:rPr>
          <w:rFonts w:ascii="Tahoma" w:hAnsi="Tahoma"/>
          <w:sz w:val="28"/>
          <w:rtl/>
        </w:rPr>
        <w:t>می‌شد</w:t>
      </w:r>
      <w:r>
        <w:rPr>
          <w:rFonts w:ascii="Tahoma" w:hAnsi="Tahoma"/>
          <w:sz w:val="28"/>
          <w:rtl/>
        </w:rPr>
        <w:t xml:space="preserve"> و در آنجا ک</w:t>
      </w:r>
      <w:r w:rsidR="006F52DA">
        <w:rPr>
          <w:rFonts w:ascii="Tahoma" w:hAnsi="Tahoma"/>
          <w:sz w:val="28"/>
          <w:rtl/>
        </w:rPr>
        <w:t>می خو</w:t>
      </w:r>
      <w:r>
        <w:rPr>
          <w:rFonts w:ascii="Tahoma" w:hAnsi="Tahoma"/>
          <w:sz w:val="28"/>
          <w:rtl/>
        </w:rPr>
        <w:t>ن و خونریزی به راه می</w:t>
      </w:r>
      <w:r w:rsidR="001A6783">
        <w:rPr>
          <w:rFonts w:ascii="Tahoma" w:hAnsi="Tahoma"/>
          <w:sz w:val="28"/>
          <w:rtl/>
        </w:rPr>
        <w:t>‌</w:t>
      </w:r>
      <w:r>
        <w:rPr>
          <w:rFonts w:ascii="Tahoma" w:hAnsi="Tahoma"/>
          <w:sz w:val="28"/>
          <w:rtl/>
        </w:rPr>
        <w:t>انداخت تا همه حساب کار خویش را بکنند و احدی به فکر غصب خلافت نیفتد.</w:t>
      </w:r>
    </w:p>
    <w:p w:rsidR="00C12208" w:rsidRPr="00022D67" w:rsidRDefault="00C12208" w:rsidP="00F03A45">
      <w:pPr>
        <w:pStyle w:val="a0"/>
        <w:rPr>
          <w:rtl/>
          <w:lang w:bidi="ar-SA"/>
        </w:rPr>
      </w:pPr>
      <w:bookmarkStart w:id="223" w:name="_Toc291872585"/>
      <w:bookmarkStart w:id="224" w:name="_Toc305615754"/>
      <w:r w:rsidRPr="00022D67">
        <w:rPr>
          <w:rtl/>
          <w:lang w:bidi="ar-SA"/>
        </w:rPr>
        <w:t>سوال</w:t>
      </w:r>
      <w:r w:rsidR="001E039C">
        <w:rPr>
          <w:rtl/>
          <w:lang w:bidi="ar-SA"/>
        </w:rPr>
        <w:t xml:space="preserve"> </w:t>
      </w:r>
      <w:r w:rsidRPr="00022D67">
        <w:rPr>
          <w:rtl/>
          <w:lang w:bidi="ar-SA"/>
        </w:rPr>
        <w:t>74:</w:t>
      </w:r>
      <w:bookmarkEnd w:id="223"/>
      <w:bookmarkEnd w:id="224"/>
      <w:r w:rsidRPr="00022D67">
        <w:rPr>
          <w:rtl/>
          <w:lang w:bidi="ar-SA"/>
        </w:rPr>
        <w:t xml:space="preserve"> </w:t>
      </w:r>
    </w:p>
    <w:p w:rsidR="00C12208" w:rsidRDefault="00C12208" w:rsidP="005D4C85">
      <w:pPr>
        <w:ind w:firstLine="312"/>
        <w:rPr>
          <w:rFonts w:ascii="Tahoma" w:hAnsi="Tahoma"/>
          <w:color w:val="000000"/>
          <w:sz w:val="28"/>
          <w:rtl/>
        </w:rPr>
      </w:pPr>
      <w:r w:rsidRPr="00D139EF">
        <w:rPr>
          <w:rFonts w:ascii="Tahoma" w:hAnsi="Tahoma"/>
          <w:color w:val="000000"/>
          <w:sz w:val="28"/>
          <w:rtl/>
        </w:rPr>
        <w:t xml:space="preserve">مراجع رافضی پنهان بودن قبر فاطمه را نشانه چیزی </w:t>
      </w:r>
      <w:r w:rsidR="00CE0A22">
        <w:rPr>
          <w:rFonts w:ascii="Tahoma" w:hAnsi="Tahoma"/>
          <w:color w:val="000000"/>
          <w:sz w:val="28"/>
          <w:rtl/>
        </w:rPr>
        <w:t>می‌د</w:t>
      </w:r>
      <w:r w:rsidRPr="00D139EF">
        <w:rPr>
          <w:rFonts w:ascii="Tahoma" w:hAnsi="Tahoma"/>
          <w:color w:val="000000"/>
          <w:sz w:val="28"/>
          <w:rtl/>
        </w:rPr>
        <w:t xml:space="preserve">انند!! سوال اینجاست که </w:t>
      </w:r>
      <w:r w:rsidR="00E616F4">
        <w:rPr>
          <w:rFonts w:ascii="Tahoma" w:hAnsi="Tahoma"/>
          <w:color w:val="000000"/>
          <w:sz w:val="28"/>
          <w:rtl/>
        </w:rPr>
        <w:t>می‌شود</w:t>
      </w:r>
      <w:r w:rsidRPr="00D139EF">
        <w:rPr>
          <w:rFonts w:ascii="Tahoma" w:hAnsi="Tahoma"/>
          <w:color w:val="000000"/>
          <w:sz w:val="28"/>
          <w:rtl/>
        </w:rPr>
        <w:t xml:space="preserve"> بفرمائید بودن قبور ابوبکر و عمر در کنار قبر نبی اکرم</w:t>
      </w:r>
      <w:r w:rsidR="005D4C85">
        <w:rPr>
          <w:rFonts w:ascii="Tahoma" w:hAnsi="Tahoma"/>
          <w:color w:val="000000"/>
          <w:sz w:val="28"/>
        </w:rPr>
        <w:sym w:font="AGA Arabesque" w:char="F072"/>
      </w:r>
      <w:r w:rsidR="005D4C85">
        <w:rPr>
          <w:rFonts w:ascii="Tahoma" w:hAnsi="Tahoma"/>
          <w:color w:val="000000"/>
          <w:sz w:val="28"/>
          <w:rtl/>
        </w:rPr>
        <w:t xml:space="preserve"> </w:t>
      </w:r>
      <w:r w:rsidRPr="00D139EF">
        <w:rPr>
          <w:rFonts w:ascii="Tahoma" w:hAnsi="Tahoma"/>
          <w:color w:val="000000"/>
          <w:sz w:val="28"/>
          <w:rtl/>
        </w:rPr>
        <w:t>نشانه چیست؟ آیا این ن</w:t>
      </w:r>
      <w:r w:rsidR="000140B2">
        <w:rPr>
          <w:rFonts w:ascii="Tahoma" w:hAnsi="Tahoma"/>
          <w:color w:val="000000"/>
          <w:sz w:val="28"/>
          <w:rtl/>
        </w:rPr>
        <w:t>می‌تواند</w:t>
      </w:r>
      <w:r w:rsidRPr="00D139EF">
        <w:rPr>
          <w:rFonts w:ascii="Tahoma" w:hAnsi="Tahoma"/>
          <w:color w:val="000000"/>
          <w:sz w:val="28"/>
          <w:rtl/>
        </w:rPr>
        <w:t xml:space="preserve"> حامل نشانه و پیا</w:t>
      </w:r>
      <w:r w:rsidR="00CC4F34">
        <w:rPr>
          <w:rFonts w:ascii="Tahoma" w:hAnsi="Tahoma"/>
          <w:color w:val="000000"/>
          <w:sz w:val="28"/>
          <w:rtl/>
        </w:rPr>
        <w:t xml:space="preserve">می </w:t>
      </w:r>
      <w:r w:rsidR="007C4678">
        <w:rPr>
          <w:rFonts w:ascii="Tahoma" w:hAnsi="Tahoma"/>
          <w:color w:val="000000"/>
          <w:sz w:val="28"/>
          <w:rtl/>
        </w:rPr>
        <w:t>باشد</w:t>
      </w:r>
      <w:r w:rsidRPr="00D139EF">
        <w:rPr>
          <w:rFonts w:ascii="Tahoma" w:hAnsi="Tahoma"/>
          <w:color w:val="000000"/>
          <w:sz w:val="28"/>
          <w:rtl/>
        </w:rPr>
        <w:t>؟ البته ما در حقانیت شیخین اینقدر دلیل داریم که نیازی نیست این چنین مواردی را ذکر کنیم</w:t>
      </w:r>
      <w:r w:rsidR="00173E49">
        <w:rPr>
          <w:rFonts w:ascii="Tahoma" w:hAnsi="Tahoma"/>
          <w:color w:val="000000"/>
          <w:sz w:val="28"/>
          <w:rtl/>
        </w:rPr>
        <w:t xml:space="preserve">، </w:t>
      </w:r>
      <w:r w:rsidRPr="00D139EF">
        <w:rPr>
          <w:rFonts w:ascii="Tahoma" w:hAnsi="Tahoma"/>
          <w:color w:val="000000"/>
          <w:sz w:val="28"/>
          <w:rtl/>
        </w:rPr>
        <w:t>ولی شما که قبور و هر چیزی را</w:t>
      </w:r>
      <w:r>
        <w:rPr>
          <w:rFonts w:ascii="Tahoma" w:hAnsi="Tahoma"/>
          <w:color w:val="000000"/>
          <w:sz w:val="28"/>
          <w:rtl/>
        </w:rPr>
        <w:t xml:space="preserve"> حامل</w:t>
      </w:r>
      <w:r w:rsidRPr="00D139EF">
        <w:rPr>
          <w:rFonts w:ascii="Tahoma" w:hAnsi="Tahoma"/>
          <w:color w:val="000000"/>
          <w:sz w:val="28"/>
          <w:rtl/>
        </w:rPr>
        <w:t xml:space="preserve"> نشانه و دلیل</w:t>
      </w:r>
      <w:r>
        <w:rPr>
          <w:rFonts w:ascii="Tahoma" w:hAnsi="Tahoma"/>
          <w:color w:val="000000"/>
          <w:sz w:val="28"/>
          <w:rtl/>
        </w:rPr>
        <w:t>ی</w:t>
      </w:r>
      <w:r w:rsidRPr="00D139EF">
        <w:rPr>
          <w:rFonts w:ascii="Tahoma" w:hAnsi="Tahoma"/>
          <w:color w:val="000000"/>
          <w:sz w:val="28"/>
          <w:rtl/>
        </w:rPr>
        <w:t xml:space="preserve"> </w:t>
      </w:r>
      <w:r w:rsidR="00A706AC">
        <w:rPr>
          <w:rFonts w:ascii="Tahoma" w:hAnsi="Tahoma"/>
          <w:color w:val="000000"/>
          <w:sz w:val="28"/>
          <w:rtl/>
        </w:rPr>
        <w:t>می‌دانید</w:t>
      </w:r>
      <w:r w:rsidR="00173E49">
        <w:rPr>
          <w:rFonts w:ascii="Tahoma" w:hAnsi="Tahoma"/>
          <w:color w:val="000000"/>
          <w:sz w:val="28"/>
          <w:rtl/>
        </w:rPr>
        <w:t xml:space="preserve">، </w:t>
      </w:r>
      <w:r w:rsidRPr="00D139EF">
        <w:rPr>
          <w:rFonts w:ascii="Tahoma" w:hAnsi="Tahoma"/>
          <w:color w:val="000000"/>
          <w:sz w:val="28"/>
          <w:rtl/>
        </w:rPr>
        <w:t>پس یک طرفه و گزینشی و از روی هوای نفس عمل نکنید و چشمان کورتان را باز کنید و همه جا را</w:t>
      </w:r>
      <w:r>
        <w:rPr>
          <w:rFonts w:ascii="Tahoma" w:hAnsi="Tahoma"/>
          <w:color w:val="000000"/>
          <w:sz w:val="28"/>
          <w:rtl/>
        </w:rPr>
        <w:t xml:space="preserve"> درست</w:t>
      </w:r>
      <w:r w:rsidRPr="00D139EF">
        <w:rPr>
          <w:rFonts w:ascii="Tahoma" w:hAnsi="Tahoma"/>
          <w:color w:val="000000"/>
          <w:sz w:val="28"/>
          <w:rtl/>
        </w:rPr>
        <w:t xml:space="preserve"> </w:t>
      </w:r>
      <w:r>
        <w:rPr>
          <w:rFonts w:ascii="Tahoma" w:hAnsi="Tahoma"/>
          <w:color w:val="000000"/>
          <w:sz w:val="28"/>
          <w:rtl/>
        </w:rPr>
        <w:t>ببینید.</w:t>
      </w:r>
    </w:p>
    <w:p w:rsidR="00C12208" w:rsidRPr="00604E90" w:rsidRDefault="00C12208" w:rsidP="00F03A45">
      <w:pPr>
        <w:pStyle w:val="a0"/>
        <w:rPr>
          <w:rtl/>
          <w:lang w:bidi="ar-SA"/>
        </w:rPr>
      </w:pPr>
      <w:bookmarkStart w:id="225" w:name="_Toc291872586"/>
      <w:bookmarkStart w:id="226" w:name="_Toc305615755"/>
      <w:r w:rsidRPr="00604E90">
        <w:rPr>
          <w:rtl/>
          <w:lang w:bidi="ar-SA"/>
        </w:rPr>
        <w:t>سوال</w:t>
      </w:r>
      <w:r w:rsidR="001E039C">
        <w:rPr>
          <w:rtl/>
          <w:lang w:bidi="ar-SA"/>
        </w:rPr>
        <w:t xml:space="preserve"> </w:t>
      </w:r>
      <w:r w:rsidRPr="00604E90">
        <w:rPr>
          <w:rtl/>
          <w:lang w:bidi="ar-SA"/>
        </w:rPr>
        <w:t>75:</w:t>
      </w:r>
      <w:bookmarkEnd w:id="225"/>
      <w:bookmarkEnd w:id="226"/>
      <w:r w:rsidRPr="00604E90">
        <w:rPr>
          <w:rtl/>
          <w:lang w:bidi="ar-SA"/>
        </w:rPr>
        <w:t xml:space="preserve"> </w:t>
      </w:r>
    </w:p>
    <w:p w:rsidR="00C12208" w:rsidRDefault="00C12208" w:rsidP="005D4C85">
      <w:pPr>
        <w:ind w:firstLine="312"/>
        <w:jc w:val="both"/>
        <w:rPr>
          <w:sz w:val="28"/>
          <w:rtl/>
        </w:rPr>
      </w:pPr>
      <w:r w:rsidRPr="00D139EF">
        <w:rPr>
          <w:rFonts w:ascii="Tahoma" w:hAnsi="Tahoma"/>
          <w:color w:val="000000"/>
          <w:sz w:val="28"/>
          <w:rtl/>
        </w:rPr>
        <w:t xml:space="preserve">مراجع مدعی تشیع دائم به احادیثی اشاره دارند که جز منافق با علی دشمن نیست و سپس نتیجه گیری </w:t>
      </w:r>
      <w:r w:rsidR="00C972A1">
        <w:rPr>
          <w:rFonts w:ascii="Tahoma" w:hAnsi="Tahoma"/>
          <w:color w:val="000000"/>
          <w:sz w:val="28"/>
          <w:rtl/>
        </w:rPr>
        <w:t>می‌کنند</w:t>
      </w:r>
      <w:r w:rsidRPr="00D139EF">
        <w:rPr>
          <w:rFonts w:ascii="Tahoma" w:hAnsi="Tahoma"/>
          <w:color w:val="000000"/>
          <w:sz w:val="28"/>
          <w:rtl/>
        </w:rPr>
        <w:t xml:space="preserve"> که صحابه منافق </w:t>
      </w:r>
      <w:r w:rsidR="00AC5D9D">
        <w:rPr>
          <w:rFonts w:ascii="Tahoma" w:hAnsi="Tahoma"/>
          <w:color w:val="000000"/>
          <w:sz w:val="28"/>
          <w:rtl/>
        </w:rPr>
        <w:t>بوده‌اند</w:t>
      </w:r>
      <w:r w:rsidRPr="00D139EF">
        <w:rPr>
          <w:rFonts w:ascii="Tahoma" w:hAnsi="Tahoma"/>
          <w:color w:val="000000"/>
          <w:sz w:val="28"/>
          <w:rtl/>
        </w:rPr>
        <w:t xml:space="preserve"> چون در بعضی اوقات با علی دشمنی </w:t>
      </w:r>
      <w:r w:rsidR="009122A6">
        <w:rPr>
          <w:rFonts w:ascii="Tahoma" w:hAnsi="Tahoma"/>
          <w:color w:val="000000"/>
          <w:sz w:val="28"/>
          <w:rtl/>
        </w:rPr>
        <w:t>کرده‌اند</w:t>
      </w:r>
      <w:r w:rsidRPr="00D139EF">
        <w:rPr>
          <w:rFonts w:ascii="Tahoma" w:hAnsi="Tahoma"/>
          <w:color w:val="000000"/>
          <w:sz w:val="28"/>
          <w:rtl/>
        </w:rPr>
        <w:t xml:space="preserve"> و به او ناسز</w:t>
      </w:r>
      <w:r>
        <w:rPr>
          <w:rFonts w:ascii="Tahoma" w:hAnsi="Tahoma"/>
          <w:color w:val="000000"/>
          <w:sz w:val="28"/>
          <w:rtl/>
        </w:rPr>
        <w:t xml:space="preserve">ا </w:t>
      </w:r>
      <w:r w:rsidR="008B3C8E">
        <w:rPr>
          <w:rFonts w:ascii="Tahoma" w:hAnsi="Tahoma"/>
          <w:color w:val="000000"/>
          <w:sz w:val="28"/>
          <w:rtl/>
        </w:rPr>
        <w:t>گفته‌اند</w:t>
      </w:r>
      <w:r>
        <w:rPr>
          <w:rFonts w:ascii="Tahoma" w:hAnsi="Tahoma"/>
          <w:color w:val="000000"/>
          <w:sz w:val="28"/>
          <w:rtl/>
        </w:rPr>
        <w:t xml:space="preserve">!!! </w:t>
      </w:r>
      <w:r w:rsidR="00D20004">
        <w:rPr>
          <w:rFonts w:ascii="Tahoma" w:hAnsi="Tahoma"/>
          <w:color w:val="000000"/>
          <w:sz w:val="28"/>
          <w:rtl/>
        </w:rPr>
        <w:t>می‌گویم</w:t>
      </w:r>
      <w:r>
        <w:rPr>
          <w:rFonts w:ascii="Tahoma" w:hAnsi="Tahoma"/>
          <w:color w:val="000000"/>
          <w:sz w:val="28"/>
          <w:rtl/>
        </w:rPr>
        <w:t>:</w:t>
      </w:r>
      <w:r w:rsidRPr="00D139EF">
        <w:rPr>
          <w:rFonts w:ascii="Tahoma" w:hAnsi="Tahoma"/>
          <w:color w:val="000000"/>
          <w:sz w:val="28"/>
          <w:rtl/>
        </w:rPr>
        <w:t xml:space="preserve"> مگر داشتن درگیری و اختلاف در یک مقطع زمانی خاص</w:t>
      </w:r>
      <w:r w:rsidR="00173E49">
        <w:rPr>
          <w:rFonts w:ascii="Tahoma" w:hAnsi="Tahoma"/>
          <w:color w:val="000000"/>
          <w:sz w:val="28"/>
          <w:rtl/>
        </w:rPr>
        <w:t xml:space="preserve">، </w:t>
      </w:r>
      <w:r w:rsidRPr="00D139EF">
        <w:rPr>
          <w:rFonts w:ascii="Tahoma" w:hAnsi="Tahoma"/>
          <w:color w:val="000000"/>
          <w:sz w:val="28"/>
          <w:rtl/>
        </w:rPr>
        <w:t xml:space="preserve">باعث منافق شدن کسی </w:t>
      </w:r>
      <w:r w:rsidR="004A2418">
        <w:rPr>
          <w:rFonts w:ascii="Tahoma" w:hAnsi="Tahoma"/>
          <w:color w:val="000000"/>
          <w:sz w:val="28"/>
          <w:rtl/>
        </w:rPr>
        <w:t>می‌گردد</w:t>
      </w:r>
      <w:r w:rsidRPr="00D139EF">
        <w:rPr>
          <w:rFonts w:ascii="Tahoma" w:hAnsi="Tahoma"/>
          <w:color w:val="000000"/>
          <w:sz w:val="28"/>
          <w:rtl/>
        </w:rPr>
        <w:t>؟</w:t>
      </w:r>
      <w:r w:rsidR="00D2469D">
        <w:rPr>
          <w:rFonts w:ascii="Tahoma" w:hAnsi="Tahoma"/>
          <w:color w:val="000000"/>
          <w:sz w:val="28"/>
          <w:rtl/>
        </w:rPr>
        <w:t xml:space="preserve"> این‌ها </w:t>
      </w:r>
      <w:r w:rsidRPr="00D139EF">
        <w:rPr>
          <w:rFonts w:ascii="Tahoma" w:hAnsi="Tahoma"/>
          <w:color w:val="000000"/>
          <w:sz w:val="28"/>
          <w:rtl/>
        </w:rPr>
        <w:t xml:space="preserve">بخاطر خلق و خوی بشری در مواقعی و بخاطر </w:t>
      </w:r>
      <w:r w:rsidR="00150377">
        <w:rPr>
          <w:rFonts w:ascii="Tahoma" w:hAnsi="Tahoma"/>
          <w:color w:val="000000"/>
          <w:sz w:val="28"/>
          <w:rtl/>
        </w:rPr>
        <w:t>مسئله‌ای</w:t>
      </w:r>
      <w:r w:rsidRPr="00D139EF">
        <w:rPr>
          <w:rFonts w:ascii="Tahoma" w:hAnsi="Tahoma"/>
          <w:color w:val="000000"/>
          <w:sz w:val="28"/>
          <w:rtl/>
        </w:rPr>
        <w:t xml:space="preserve"> عصبانی </w:t>
      </w:r>
      <w:r w:rsidR="00CF3CBC">
        <w:rPr>
          <w:rFonts w:ascii="Tahoma" w:hAnsi="Tahoma"/>
          <w:color w:val="000000"/>
          <w:sz w:val="28"/>
          <w:rtl/>
        </w:rPr>
        <w:t>شده‌اند</w:t>
      </w:r>
      <w:r w:rsidRPr="00D139EF">
        <w:rPr>
          <w:rFonts w:ascii="Tahoma" w:hAnsi="Tahoma"/>
          <w:color w:val="000000"/>
          <w:sz w:val="28"/>
          <w:rtl/>
        </w:rPr>
        <w:t xml:space="preserve"> و هنگام درگیری سخنانی رد و بدل </w:t>
      </w:r>
      <w:r w:rsidR="009122A6">
        <w:rPr>
          <w:rFonts w:ascii="Tahoma" w:hAnsi="Tahoma"/>
          <w:color w:val="000000"/>
          <w:sz w:val="28"/>
          <w:rtl/>
        </w:rPr>
        <w:t>کرده‌اند</w:t>
      </w:r>
      <w:r w:rsidRPr="00D139EF">
        <w:rPr>
          <w:rFonts w:ascii="Tahoma" w:hAnsi="Tahoma"/>
          <w:color w:val="000000"/>
          <w:sz w:val="28"/>
          <w:rtl/>
        </w:rPr>
        <w:t xml:space="preserve"> </w:t>
      </w:r>
      <w:r>
        <w:rPr>
          <w:rFonts w:ascii="Tahoma" w:hAnsi="Tahoma"/>
          <w:color w:val="000000"/>
          <w:sz w:val="28"/>
          <w:rtl/>
        </w:rPr>
        <w:t xml:space="preserve">و بعد از آن نیز آشتی </w:t>
      </w:r>
      <w:r w:rsidR="009122A6">
        <w:rPr>
          <w:rFonts w:ascii="Tahoma" w:hAnsi="Tahoma"/>
          <w:color w:val="000000"/>
          <w:sz w:val="28"/>
          <w:rtl/>
        </w:rPr>
        <w:t>کرده‌اند</w:t>
      </w:r>
      <w:r>
        <w:rPr>
          <w:rFonts w:ascii="Tahoma" w:hAnsi="Tahoma"/>
          <w:color w:val="000000"/>
          <w:sz w:val="28"/>
          <w:rtl/>
        </w:rPr>
        <w:t xml:space="preserve">. </w:t>
      </w:r>
      <w:r w:rsidRPr="00D139EF">
        <w:rPr>
          <w:rFonts w:ascii="Tahoma" w:hAnsi="Tahoma"/>
          <w:color w:val="000000"/>
          <w:sz w:val="28"/>
          <w:rtl/>
        </w:rPr>
        <w:t xml:space="preserve">منافق یعنی کسی که ایمان در دل ندارد و تظاهر به اسلام </w:t>
      </w:r>
      <w:r w:rsidR="007E7793">
        <w:rPr>
          <w:rFonts w:ascii="Tahoma" w:hAnsi="Tahoma"/>
          <w:color w:val="000000"/>
          <w:sz w:val="28"/>
          <w:rtl/>
        </w:rPr>
        <w:t>می‌کند</w:t>
      </w:r>
      <w:r w:rsidR="005D4C85">
        <w:rPr>
          <w:rFonts w:ascii="Tahoma" w:hAnsi="Tahoma"/>
          <w:color w:val="000000"/>
          <w:sz w:val="28"/>
          <w:rtl/>
        </w:rPr>
        <w:t xml:space="preserve"> و</w:t>
      </w:r>
      <w:r w:rsidRPr="00D139EF">
        <w:rPr>
          <w:rFonts w:ascii="Tahoma" w:hAnsi="Tahoma"/>
          <w:color w:val="000000"/>
          <w:sz w:val="28"/>
          <w:rtl/>
        </w:rPr>
        <w:t xml:space="preserve">آیا مهاجرین و انصار اینگونه </w:t>
      </w:r>
      <w:r w:rsidR="00AC5D9D">
        <w:rPr>
          <w:rFonts w:ascii="Tahoma" w:hAnsi="Tahoma"/>
          <w:color w:val="000000"/>
          <w:sz w:val="28"/>
          <w:rtl/>
        </w:rPr>
        <w:t>بوده‌اند</w:t>
      </w:r>
      <w:r w:rsidRPr="00D139EF">
        <w:rPr>
          <w:rFonts w:ascii="Tahoma" w:hAnsi="Tahoma"/>
          <w:color w:val="000000"/>
          <w:sz w:val="28"/>
          <w:rtl/>
        </w:rPr>
        <w:t xml:space="preserve">؟ حتی ممکن بوده ایشان از شدت عصبانیت به یکدیگر بگویند: ای منافق!! حال مراجع رافضی </w:t>
      </w:r>
      <w:r w:rsidR="003560E9">
        <w:rPr>
          <w:rFonts w:ascii="Tahoma" w:hAnsi="Tahoma"/>
          <w:color w:val="000000"/>
          <w:sz w:val="28"/>
          <w:rtl/>
        </w:rPr>
        <w:t>می‌گ</w:t>
      </w:r>
      <w:r w:rsidRPr="00D139EF">
        <w:rPr>
          <w:rFonts w:ascii="Tahoma" w:hAnsi="Tahoma"/>
          <w:color w:val="000000"/>
          <w:sz w:val="28"/>
          <w:rtl/>
        </w:rPr>
        <w:t xml:space="preserve">ویند ببینید خود ایشان نیز به منافق بودن اعتراف </w:t>
      </w:r>
      <w:r w:rsidR="009122A6">
        <w:rPr>
          <w:rFonts w:ascii="Tahoma" w:hAnsi="Tahoma"/>
          <w:color w:val="000000"/>
          <w:sz w:val="28"/>
          <w:rtl/>
        </w:rPr>
        <w:t>کرده‌اند</w:t>
      </w:r>
      <w:r w:rsidRPr="00D139EF">
        <w:rPr>
          <w:rFonts w:ascii="Tahoma" w:hAnsi="Tahoma"/>
          <w:color w:val="000000"/>
          <w:sz w:val="28"/>
          <w:rtl/>
        </w:rPr>
        <w:t xml:space="preserve">!! ما سوال </w:t>
      </w:r>
      <w:r w:rsidR="00AC7F3A">
        <w:rPr>
          <w:rFonts w:ascii="Tahoma" w:hAnsi="Tahoma"/>
          <w:color w:val="000000"/>
          <w:sz w:val="28"/>
          <w:rtl/>
        </w:rPr>
        <w:t>می‌کنیم</w:t>
      </w:r>
      <w:r w:rsidRPr="00D139EF">
        <w:rPr>
          <w:rFonts w:ascii="Tahoma" w:hAnsi="Tahoma"/>
          <w:color w:val="000000"/>
          <w:sz w:val="28"/>
          <w:rtl/>
        </w:rPr>
        <w:t xml:space="preserve"> که آیا خود شما شیعیان در زمان فعلی با برادر یا خویشان و دوستان خود</w:t>
      </w:r>
      <w:r w:rsidR="00173E49">
        <w:rPr>
          <w:rFonts w:ascii="Tahoma" w:hAnsi="Tahoma"/>
          <w:color w:val="000000"/>
          <w:sz w:val="28"/>
          <w:rtl/>
        </w:rPr>
        <w:t xml:space="preserve">، </w:t>
      </w:r>
      <w:r w:rsidRPr="00D139EF">
        <w:rPr>
          <w:rFonts w:ascii="Tahoma" w:hAnsi="Tahoma"/>
          <w:color w:val="000000"/>
          <w:sz w:val="28"/>
          <w:rtl/>
        </w:rPr>
        <w:t>هیچگونه دعوا و مشاجره</w:t>
      </w:r>
      <w:r w:rsidR="009D0123">
        <w:rPr>
          <w:rFonts w:ascii="Tahoma" w:hAnsi="Tahoma"/>
          <w:color w:val="000000"/>
          <w:sz w:val="28"/>
          <w:rtl/>
        </w:rPr>
        <w:t>‌</w:t>
      </w:r>
      <w:r w:rsidRPr="00D139EF">
        <w:rPr>
          <w:rFonts w:ascii="Tahoma" w:hAnsi="Tahoma"/>
          <w:color w:val="000000"/>
          <w:sz w:val="28"/>
          <w:rtl/>
        </w:rPr>
        <w:t xml:space="preserve">ای ندارید؟ و آیا در این مشاجرات حلوا قسمت </w:t>
      </w:r>
      <w:r w:rsidR="00F07EBA">
        <w:rPr>
          <w:rFonts w:ascii="Tahoma" w:hAnsi="Tahoma"/>
          <w:color w:val="000000"/>
          <w:sz w:val="28"/>
          <w:rtl/>
        </w:rPr>
        <w:t>می‌کنید</w:t>
      </w:r>
      <w:r w:rsidRPr="00D139EF">
        <w:rPr>
          <w:rFonts w:ascii="Tahoma" w:hAnsi="Tahoma"/>
          <w:color w:val="000000"/>
          <w:sz w:val="28"/>
          <w:rtl/>
        </w:rPr>
        <w:t xml:space="preserve"> یا سخنان تند و تیز نثار یکدیگر </w:t>
      </w:r>
      <w:r w:rsidR="00F07EBA">
        <w:rPr>
          <w:rFonts w:ascii="Tahoma" w:hAnsi="Tahoma"/>
          <w:color w:val="000000"/>
          <w:sz w:val="28"/>
          <w:rtl/>
        </w:rPr>
        <w:t>می‌کنید</w:t>
      </w:r>
      <w:r w:rsidRPr="00D139EF">
        <w:rPr>
          <w:rFonts w:ascii="Tahoma" w:hAnsi="Tahoma"/>
          <w:color w:val="000000"/>
          <w:sz w:val="28"/>
          <w:rtl/>
        </w:rPr>
        <w:t xml:space="preserve">؟ حال چنانچه صد سال دیگر فرزندان شما به یکدیگر بگویند که آیا </w:t>
      </w:r>
      <w:r w:rsidR="00CE0A22">
        <w:rPr>
          <w:rFonts w:ascii="Tahoma" w:hAnsi="Tahoma"/>
          <w:color w:val="000000"/>
          <w:sz w:val="28"/>
          <w:rtl/>
        </w:rPr>
        <w:t>می‌د</w:t>
      </w:r>
      <w:r w:rsidRPr="00D139EF">
        <w:rPr>
          <w:rFonts w:ascii="Tahoma" w:hAnsi="Tahoma"/>
          <w:color w:val="000000"/>
          <w:sz w:val="28"/>
          <w:rtl/>
        </w:rPr>
        <w:t>انستی پدر تو با پدر من دعوا کرده؟ و به او گفته منافق؟ و بنابراین پدر تو منافق بوده است!!! آیا اینگونه</w:t>
      </w:r>
      <w:r>
        <w:rPr>
          <w:rFonts w:ascii="Tahoma" w:hAnsi="Tahoma"/>
          <w:color w:val="000000"/>
          <w:sz w:val="28"/>
          <w:rtl/>
        </w:rPr>
        <w:t xml:space="preserve"> بطور</w:t>
      </w:r>
      <w:r w:rsidRPr="00D139EF">
        <w:rPr>
          <w:rFonts w:ascii="Tahoma" w:hAnsi="Tahoma"/>
          <w:color w:val="000000"/>
          <w:sz w:val="28"/>
          <w:rtl/>
        </w:rPr>
        <w:t xml:space="preserve"> سریع نتیجه گیری کردن و شرایط را بررسی نکردن</w:t>
      </w:r>
      <w:r w:rsidR="00173E49">
        <w:rPr>
          <w:rFonts w:ascii="Tahoma" w:hAnsi="Tahoma"/>
          <w:color w:val="000000"/>
          <w:sz w:val="28"/>
          <w:rtl/>
        </w:rPr>
        <w:t xml:space="preserve">، </w:t>
      </w:r>
      <w:r w:rsidRPr="00D139EF">
        <w:rPr>
          <w:rFonts w:ascii="Tahoma" w:hAnsi="Tahoma"/>
          <w:color w:val="000000"/>
          <w:sz w:val="28"/>
          <w:rtl/>
        </w:rPr>
        <w:t>صحیح و منطقی است؟ فراموش نکنید صحابه</w:t>
      </w:r>
      <w:r w:rsidR="00173E49">
        <w:rPr>
          <w:rFonts w:ascii="Tahoma" w:hAnsi="Tahoma"/>
          <w:color w:val="000000"/>
          <w:sz w:val="28"/>
          <w:rtl/>
        </w:rPr>
        <w:t xml:space="preserve"> (</w:t>
      </w:r>
      <w:r w:rsidRPr="00D139EF">
        <w:rPr>
          <w:rFonts w:ascii="Tahoma" w:hAnsi="Tahoma"/>
          <w:color w:val="000000"/>
          <w:sz w:val="28"/>
          <w:rtl/>
        </w:rPr>
        <w:t>و همینطور حضرت علی) معصوم ن</w:t>
      </w:r>
      <w:r w:rsidR="00AC5D9D">
        <w:rPr>
          <w:rFonts w:ascii="Tahoma" w:hAnsi="Tahoma"/>
          <w:color w:val="000000"/>
          <w:sz w:val="28"/>
          <w:rtl/>
        </w:rPr>
        <w:t>بوده‌اند</w:t>
      </w:r>
      <w:r w:rsidRPr="00D139EF">
        <w:rPr>
          <w:rFonts w:ascii="Tahoma" w:hAnsi="Tahoma"/>
          <w:color w:val="000000"/>
          <w:sz w:val="28"/>
          <w:rtl/>
        </w:rPr>
        <w:t xml:space="preserve"> و بودن مشاجره میان ایشان طبیعی بوده و حتی پیامبران نیز تنها در حوزه وحی و ابلاغ شریعت معصوم </w:t>
      </w:r>
      <w:r w:rsidR="00AC5D9D">
        <w:rPr>
          <w:rFonts w:ascii="Tahoma" w:hAnsi="Tahoma"/>
          <w:color w:val="000000"/>
          <w:sz w:val="28"/>
          <w:rtl/>
        </w:rPr>
        <w:t>بوده‌اند</w:t>
      </w:r>
      <w:r w:rsidRPr="00D139EF">
        <w:rPr>
          <w:rFonts w:ascii="Tahoma" w:hAnsi="Tahoma"/>
          <w:color w:val="000000"/>
          <w:sz w:val="28"/>
          <w:rtl/>
        </w:rPr>
        <w:t xml:space="preserve"> و البته چون به وحی الهی مجهز </w:t>
      </w:r>
      <w:r w:rsidR="00AC5D9D">
        <w:rPr>
          <w:rFonts w:ascii="Tahoma" w:hAnsi="Tahoma"/>
          <w:color w:val="000000"/>
          <w:sz w:val="28"/>
          <w:rtl/>
        </w:rPr>
        <w:t>بوده‌اند</w:t>
      </w:r>
      <w:r w:rsidR="00173E49">
        <w:rPr>
          <w:rFonts w:ascii="Tahoma" w:hAnsi="Tahoma"/>
          <w:color w:val="000000"/>
          <w:sz w:val="28"/>
          <w:rtl/>
        </w:rPr>
        <w:t xml:space="preserve">، </w:t>
      </w:r>
      <w:r w:rsidRPr="00D139EF">
        <w:rPr>
          <w:rFonts w:ascii="Tahoma" w:hAnsi="Tahoma"/>
          <w:color w:val="000000"/>
          <w:sz w:val="28"/>
          <w:rtl/>
        </w:rPr>
        <w:t xml:space="preserve">هنگام خطا متذکر </w:t>
      </w:r>
      <w:r w:rsidR="006E0F66">
        <w:rPr>
          <w:rFonts w:ascii="Tahoma" w:hAnsi="Tahoma"/>
          <w:color w:val="000000"/>
          <w:sz w:val="28"/>
          <w:rtl/>
        </w:rPr>
        <w:t>می‌شد</w:t>
      </w:r>
      <w:r w:rsidR="00CF3CBC">
        <w:rPr>
          <w:rFonts w:ascii="Tahoma" w:hAnsi="Tahoma"/>
          <w:color w:val="000000"/>
          <w:sz w:val="28"/>
          <w:rtl/>
        </w:rPr>
        <w:t>ه‌اند</w:t>
      </w:r>
      <w:r w:rsidRPr="00D139EF">
        <w:rPr>
          <w:rFonts w:ascii="Tahoma" w:hAnsi="Tahoma"/>
          <w:color w:val="000000"/>
          <w:sz w:val="28"/>
          <w:rtl/>
        </w:rPr>
        <w:t xml:space="preserve">. بنابراین وقتی پیامبران بشری عادی </w:t>
      </w:r>
      <w:r w:rsidR="00AC5D9D">
        <w:rPr>
          <w:rFonts w:ascii="Tahoma" w:hAnsi="Tahoma"/>
          <w:color w:val="000000"/>
          <w:sz w:val="28"/>
          <w:rtl/>
        </w:rPr>
        <w:t>بوده‌اند</w:t>
      </w:r>
      <w:r w:rsidRPr="00D139EF">
        <w:rPr>
          <w:rFonts w:ascii="Tahoma" w:hAnsi="Tahoma"/>
          <w:color w:val="000000"/>
          <w:sz w:val="28"/>
          <w:rtl/>
        </w:rPr>
        <w:t xml:space="preserve"> و صفات بشری همچون عصبانیت را در خود </w:t>
      </w:r>
      <w:r w:rsidR="00F95C7C">
        <w:rPr>
          <w:rFonts w:ascii="Tahoma" w:hAnsi="Tahoma"/>
          <w:color w:val="000000"/>
          <w:sz w:val="28"/>
          <w:rtl/>
        </w:rPr>
        <w:t>داشته‌اند</w:t>
      </w:r>
      <w:r w:rsidR="00173E49">
        <w:rPr>
          <w:rFonts w:ascii="Tahoma" w:hAnsi="Tahoma"/>
          <w:color w:val="000000"/>
          <w:sz w:val="28"/>
          <w:rtl/>
        </w:rPr>
        <w:t xml:space="preserve">، </w:t>
      </w:r>
      <w:r w:rsidRPr="00D139EF">
        <w:rPr>
          <w:rFonts w:ascii="Tahoma" w:hAnsi="Tahoma"/>
          <w:color w:val="000000"/>
          <w:sz w:val="28"/>
          <w:rtl/>
        </w:rPr>
        <w:t xml:space="preserve">چه انتظاری از صحابه است؟ در قرآن </w:t>
      </w:r>
      <w:r w:rsidR="00A939BD">
        <w:rPr>
          <w:rFonts w:ascii="Tahoma" w:hAnsi="Tahoma"/>
          <w:color w:val="000000"/>
          <w:sz w:val="28"/>
          <w:rtl/>
        </w:rPr>
        <w:t>می‌خوا</w:t>
      </w:r>
      <w:r w:rsidRPr="00D139EF">
        <w:rPr>
          <w:rFonts w:ascii="Tahoma" w:hAnsi="Tahoma"/>
          <w:color w:val="000000"/>
          <w:sz w:val="28"/>
          <w:rtl/>
        </w:rPr>
        <w:t>نیم که حضرت موسی</w:t>
      </w:r>
      <w:r w:rsidR="005D4C85">
        <w:rPr>
          <w:rFonts w:ascii="Tahoma" w:hAnsi="Tahoma"/>
          <w:color w:val="000000"/>
          <w:sz w:val="28"/>
        </w:rPr>
        <w:sym w:font="AGA Arabesque" w:char="F075"/>
      </w:r>
      <w:r w:rsidRPr="00D139EF">
        <w:rPr>
          <w:rFonts w:ascii="Tahoma" w:hAnsi="Tahoma"/>
          <w:color w:val="000000"/>
          <w:sz w:val="28"/>
          <w:rtl/>
        </w:rPr>
        <w:t xml:space="preserve"> عصبانی </w:t>
      </w:r>
      <w:r w:rsidR="00E616F4">
        <w:rPr>
          <w:rFonts w:ascii="Tahoma" w:hAnsi="Tahoma"/>
          <w:color w:val="000000"/>
          <w:sz w:val="28"/>
          <w:rtl/>
        </w:rPr>
        <w:t>می‌شود</w:t>
      </w:r>
      <w:r w:rsidRPr="00D139EF">
        <w:rPr>
          <w:rFonts w:ascii="Tahoma" w:hAnsi="Tahoma"/>
          <w:color w:val="000000"/>
          <w:sz w:val="28"/>
          <w:rtl/>
        </w:rPr>
        <w:t xml:space="preserve"> و الواح را می</w:t>
      </w:r>
      <w:r w:rsidR="00E44E49">
        <w:rPr>
          <w:rFonts w:ascii="Tahoma" w:hAnsi="Tahoma"/>
          <w:color w:val="000000"/>
          <w:sz w:val="28"/>
          <w:rtl/>
        </w:rPr>
        <w:t>‌</w:t>
      </w:r>
      <w:r w:rsidRPr="00D139EF">
        <w:rPr>
          <w:rFonts w:ascii="Tahoma" w:hAnsi="Tahoma"/>
          <w:color w:val="000000"/>
          <w:sz w:val="28"/>
          <w:rtl/>
        </w:rPr>
        <w:t xml:space="preserve">اندازد و سر هارون را </w:t>
      </w:r>
      <w:r w:rsidR="007857EC">
        <w:rPr>
          <w:rFonts w:ascii="Tahoma" w:hAnsi="Tahoma"/>
          <w:color w:val="000000"/>
          <w:sz w:val="28"/>
          <w:rtl/>
        </w:rPr>
        <w:t>می‌گیرد</w:t>
      </w:r>
      <w:r w:rsidRPr="00D139EF">
        <w:rPr>
          <w:rFonts w:ascii="Tahoma" w:hAnsi="Tahoma"/>
          <w:color w:val="000000"/>
          <w:sz w:val="28"/>
          <w:rtl/>
        </w:rPr>
        <w:t xml:space="preserve"> و بسوی خویش </w:t>
      </w:r>
      <w:r w:rsidR="005207D4">
        <w:rPr>
          <w:rFonts w:ascii="Tahoma" w:hAnsi="Tahoma"/>
          <w:color w:val="000000"/>
          <w:sz w:val="28"/>
          <w:rtl/>
        </w:rPr>
        <w:t>می‌کشد</w:t>
      </w:r>
      <w:r w:rsidR="005D4C85">
        <w:rPr>
          <w:rFonts w:ascii="Tahoma" w:hAnsi="Tahoma"/>
          <w:color w:val="000000"/>
          <w:sz w:val="28"/>
          <w:rtl/>
        </w:rPr>
        <w:t xml:space="preserve">, </w:t>
      </w:r>
      <w:r w:rsidRPr="00D139EF">
        <w:rPr>
          <w:rFonts w:ascii="Tahoma" w:hAnsi="Tahoma"/>
          <w:color w:val="000000"/>
          <w:sz w:val="28"/>
          <w:rtl/>
        </w:rPr>
        <w:t>همین موارد حاکی از داشتن صفات بشری در ایشان است تا مبادا مردم بخواهند مقام خدایی به پیامبران دهند و ایشان را به نوعی پرستش کنند در قرآن نیز آمده که بگو من بشری همانند شما هستم</w:t>
      </w:r>
      <w:r w:rsidR="00E44E49">
        <w:rPr>
          <w:rFonts w:ascii="Tahoma" w:hAnsi="Tahoma"/>
          <w:color w:val="000000"/>
          <w:sz w:val="28"/>
          <w:rtl/>
        </w:rPr>
        <w:t xml:space="preserve"> </w:t>
      </w:r>
      <w:r w:rsidR="00E44E49" w:rsidRPr="00D76875">
        <w:rPr>
          <w:rFonts w:ascii="Tahoma" w:hAnsi="Tahoma" w:cs="mylotus"/>
          <w:color w:val="000000"/>
          <w:sz w:val="28"/>
          <w:szCs w:val="27"/>
          <w:rtl/>
        </w:rPr>
        <w:t>﴿</w:t>
      </w:r>
      <w:r w:rsidR="000060CF" w:rsidRPr="00DC257E">
        <w:rPr>
          <w:szCs w:val="22"/>
        </w:rPr>
        <w:t xml:space="preserve"> </w:t>
      </w:r>
      <w:r w:rsidR="000060CF" w:rsidRPr="00DC257E">
        <w:rPr>
          <w:szCs w:val="22"/>
        </w:rPr>
        <w:sym w:font="HQPB4" w:char="F0F6"/>
      </w:r>
      <w:r w:rsidR="000060CF" w:rsidRPr="00DC257E">
        <w:rPr>
          <w:szCs w:val="22"/>
        </w:rPr>
        <w:sym w:font="HQPB2" w:char="F040"/>
      </w:r>
      <w:r w:rsidR="000060CF" w:rsidRPr="00DC257E">
        <w:rPr>
          <w:szCs w:val="22"/>
        </w:rPr>
        <w:sym w:font="HQPB4" w:char="F0E8"/>
      </w:r>
      <w:r w:rsidR="000060CF" w:rsidRPr="00DC257E">
        <w:rPr>
          <w:szCs w:val="22"/>
        </w:rPr>
        <w:sym w:font="HQPB2" w:char="F025"/>
      </w:r>
      <w:r w:rsidR="000060CF" w:rsidRPr="000060CF">
        <w:rPr>
          <w:rFonts w:ascii="(normal text)" w:hAnsi="(normal text)"/>
          <w:sz w:val="18"/>
          <w:szCs w:val="24"/>
          <w:rtl/>
        </w:rPr>
        <w:t xml:space="preserve"> </w:t>
      </w:r>
      <w:r w:rsidR="000060CF" w:rsidRPr="00DC257E">
        <w:rPr>
          <w:szCs w:val="22"/>
        </w:rPr>
        <w:sym w:font="HQPB5" w:char="F021"/>
      </w:r>
      <w:r w:rsidR="000060CF" w:rsidRPr="00DC257E">
        <w:rPr>
          <w:szCs w:val="22"/>
        </w:rPr>
        <w:sym w:font="HQPB1" w:char="F024"/>
      </w:r>
      <w:r w:rsidR="000060CF" w:rsidRPr="00DC257E">
        <w:rPr>
          <w:szCs w:val="22"/>
        </w:rPr>
        <w:sym w:font="HQPB5" w:char="F079"/>
      </w:r>
      <w:r w:rsidR="000060CF" w:rsidRPr="00DC257E">
        <w:rPr>
          <w:szCs w:val="22"/>
        </w:rPr>
        <w:sym w:font="HQPB2" w:char="F04A"/>
      </w:r>
      <w:r w:rsidR="000060CF" w:rsidRPr="00DC257E">
        <w:rPr>
          <w:szCs w:val="22"/>
        </w:rPr>
        <w:sym w:font="HQPB4" w:char="F0AF"/>
      </w:r>
      <w:r w:rsidR="000060CF" w:rsidRPr="00DC257E">
        <w:rPr>
          <w:szCs w:val="22"/>
        </w:rPr>
        <w:sym w:font="HQPB2" w:char="F052"/>
      </w:r>
      <w:r w:rsidR="000060CF" w:rsidRPr="00DC257E">
        <w:rPr>
          <w:szCs w:val="22"/>
        </w:rPr>
        <w:sym w:font="HQPB4" w:char="F0CE"/>
      </w:r>
      <w:r w:rsidR="000060CF" w:rsidRPr="00DC257E">
        <w:rPr>
          <w:szCs w:val="22"/>
        </w:rPr>
        <w:sym w:font="HQPB1" w:char="F029"/>
      </w:r>
      <w:r w:rsidR="000060CF" w:rsidRPr="000060CF">
        <w:rPr>
          <w:rFonts w:ascii="(normal text)" w:hAnsi="(normal text)"/>
          <w:sz w:val="18"/>
          <w:szCs w:val="24"/>
          <w:rtl/>
        </w:rPr>
        <w:t xml:space="preserve"> </w:t>
      </w:r>
      <w:r w:rsidR="000060CF" w:rsidRPr="00DC257E">
        <w:rPr>
          <w:szCs w:val="22"/>
        </w:rPr>
        <w:sym w:font="HQPB5" w:char="F04F"/>
      </w:r>
      <w:r w:rsidR="000060CF" w:rsidRPr="00DC257E">
        <w:rPr>
          <w:szCs w:val="22"/>
        </w:rPr>
        <w:sym w:font="HQPB1" w:char="F024"/>
      </w:r>
      <w:r w:rsidR="000060CF" w:rsidRPr="00DC257E">
        <w:rPr>
          <w:szCs w:val="22"/>
        </w:rPr>
        <w:sym w:font="HQPB5" w:char="F074"/>
      </w:r>
      <w:r w:rsidR="000060CF" w:rsidRPr="00DC257E">
        <w:rPr>
          <w:szCs w:val="22"/>
        </w:rPr>
        <w:sym w:font="HQPB2" w:char="F052"/>
      </w:r>
      <w:r w:rsidR="000060CF" w:rsidRPr="00DC257E">
        <w:rPr>
          <w:szCs w:val="22"/>
        </w:rPr>
        <w:sym w:font="HQPB5" w:char="F072"/>
      </w:r>
      <w:r w:rsidR="000060CF" w:rsidRPr="00DC257E">
        <w:rPr>
          <w:szCs w:val="22"/>
        </w:rPr>
        <w:sym w:font="HQPB1" w:char="F026"/>
      </w:r>
      <w:r w:rsidR="000060CF" w:rsidRPr="000060CF">
        <w:rPr>
          <w:rFonts w:ascii="(normal text)" w:hAnsi="(normal text)"/>
          <w:sz w:val="18"/>
          <w:szCs w:val="24"/>
          <w:rtl/>
        </w:rPr>
        <w:t xml:space="preserve"> </w:t>
      </w:r>
      <w:r w:rsidR="000060CF" w:rsidRPr="00DC257E">
        <w:rPr>
          <w:szCs w:val="22"/>
        </w:rPr>
        <w:sym w:font="HQPB4" w:char="F0D7"/>
      </w:r>
      <w:r w:rsidR="000060CF" w:rsidRPr="00DC257E">
        <w:rPr>
          <w:szCs w:val="22"/>
        </w:rPr>
        <w:sym w:font="HQPB1" w:char="F08E"/>
      </w:r>
      <w:r w:rsidR="000060CF" w:rsidRPr="00DC257E">
        <w:rPr>
          <w:szCs w:val="22"/>
        </w:rPr>
        <w:sym w:font="HQPB5" w:char="F07C"/>
      </w:r>
      <w:r w:rsidR="000060CF" w:rsidRPr="00DC257E">
        <w:rPr>
          <w:szCs w:val="22"/>
        </w:rPr>
        <w:sym w:font="HQPB1" w:char="F0B3"/>
      </w:r>
      <w:r w:rsidR="000060CF" w:rsidRPr="00DC257E">
        <w:rPr>
          <w:szCs w:val="22"/>
        </w:rPr>
        <w:sym w:font="HQPB5" w:char="F06F"/>
      </w:r>
      <w:r w:rsidR="000060CF" w:rsidRPr="00DC257E">
        <w:rPr>
          <w:szCs w:val="22"/>
        </w:rPr>
        <w:sym w:font="HQPB1" w:char="F030"/>
      </w:r>
      <w:r w:rsidR="000060CF" w:rsidRPr="000060CF">
        <w:rPr>
          <w:rFonts w:ascii="(normal text)" w:hAnsi="(normal text)"/>
          <w:sz w:val="18"/>
          <w:szCs w:val="24"/>
          <w:rtl/>
        </w:rPr>
        <w:t xml:space="preserve"> </w:t>
      </w:r>
      <w:r w:rsidR="000060CF" w:rsidRPr="00DC257E">
        <w:rPr>
          <w:szCs w:val="22"/>
        </w:rPr>
        <w:sym w:font="HQPB4" w:char="F0F6"/>
      </w:r>
      <w:r w:rsidR="000060CF" w:rsidRPr="00DC257E">
        <w:rPr>
          <w:szCs w:val="22"/>
        </w:rPr>
        <w:sym w:font="HQPB3" w:char="F02F"/>
      </w:r>
      <w:r w:rsidR="000060CF" w:rsidRPr="00DC257E">
        <w:rPr>
          <w:szCs w:val="22"/>
        </w:rPr>
        <w:sym w:font="HQPB4" w:char="F0E4"/>
      </w:r>
      <w:r w:rsidR="000060CF" w:rsidRPr="00DC257E">
        <w:rPr>
          <w:szCs w:val="22"/>
        </w:rPr>
        <w:sym w:font="HQPB2" w:char="F033"/>
      </w:r>
      <w:r w:rsidR="000060CF" w:rsidRPr="00DC257E">
        <w:rPr>
          <w:szCs w:val="22"/>
        </w:rPr>
        <w:sym w:font="HQPB4" w:char="F0E8"/>
      </w:r>
      <w:r w:rsidR="000060CF" w:rsidRPr="00DC257E">
        <w:rPr>
          <w:szCs w:val="22"/>
        </w:rPr>
        <w:sym w:font="HQPB2" w:char="F03D"/>
      </w:r>
      <w:r w:rsidR="000060CF" w:rsidRPr="00DC257E">
        <w:rPr>
          <w:szCs w:val="22"/>
        </w:rPr>
        <w:sym w:font="HQPB4" w:char="F0F7"/>
      </w:r>
      <w:r w:rsidR="000060CF" w:rsidRPr="00DC257E">
        <w:rPr>
          <w:szCs w:val="22"/>
        </w:rPr>
        <w:sym w:font="HQPB1" w:char="F057"/>
      </w:r>
      <w:r w:rsidR="000060CF" w:rsidRPr="00DC257E">
        <w:rPr>
          <w:szCs w:val="22"/>
        </w:rPr>
        <w:sym w:font="HQPB4" w:char="F0CF"/>
      </w:r>
      <w:r w:rsidR="000060CF" w:rsidRPr="00DC257E">
        <w:rPr>
          <w:szCs w:val="22"/>
        </w:rPr>
        <w:sym w:font="HQPB4" w:char="F069"/>
      </w:r>
      <w:r w:rsidR="000060CF" w:rsidRPr="00DC257E">
        <w:rPr>
          <w:szCs w:val="22"/>
        </w:rPr>
        <w:sym w:font="HQPB2" w:char="F042"/>
      </w:r>
      <w:r w:rsidR="00E44E49" w:rsidRPr="00D76875">
        <w:rPr>
          <w:rFonts w:ascii="Tahoma" w:hAnsi="Tahoma" w:cs="mylotus"/>
          <w:color w:val="000000"/>
          <w:sz w:val="28"/>
          <w:szCs w:val="27"/>
          <w:rtl/>
        </w:rPr>
        <w:t>﴾</w:t>
      </w:r>
      <w:r w:rsidR="000060CF">
        <w:rPr>
          <w:sz w:val="28"/>
          <w:rtl/>
        </w:rPr>
        <w:t xml:space="preserve"> [ال</w:t>
      </w:r>
      <w:r w:rsidRPr="00D139EF">
        <w:rPr>
          <w:sz w:val="28"/>
          <w:rtl/>
        </w:rPr>
        <w:t>کهف</w:t>
      </w:r>
      <w:r w:rsidR="000060CF">
        <w:rPr>
          <w:sz w:val="28"/>
          <w:rtl/>
        </w:rPr>
        <w:t xml:space="preserve">: </w:t>
      </w:r>
      <w:r w:rsidRPr="00D139EF">
        <w:rPr>
          <w:sz w:val="28"/>
          <w:rtl/>
        </w:rPr>
        <w:t>110</w:t>
      </w:r>
      <w:r w:rsidR="000060CF">
        <w:rPr>
          <w:sz w:val="28"/>
          <w:rtl/>
        </w:rPr>
        <w:t>]</w:t>
      </w:r>
      <w:r w:rsidRPr="00D139EF">
        <w:rPr>
          <w:rStyle w:val="FootnoteReference"/>
          <w:rtl/>
        </w:rPr>
        <w:footnoteReference w:id="112"/>
      </w:r>
      <w:r w:rsidR="00521FDB">
        <w:rPr>
          <w:sz w:val="28"/>
          <w:rtl/>
        </w:rPr>
        <w:t>.</w:t>
      </w:r>
    </w:p>
    <w:p w:rsidR="00C12208" w:rsidRPr="006F58C6" w:rsidRDefault="00C12208" w:rsidP="00F03A45">
      <w:pPr>
        <w:pStyle w:val="a0"/>
        <w:rPr>
          <w:rtl/>
          <w:lang w:bidi="ar-SA"/>
        </w:rPr>
      </w:pPr>
      <w:bookmarkStart w:id="227" w:name="_Toc291872587"/>
      <w:bookmarkStart w:id="228" w:name="_Toc305615756"/>
      <w:r w:rsidRPr="006F58C6">
        <w:rPr>
          <w:rtl/>
          <w:lang w:bidi="ar-SA"/>
        </w:rPr>
        <w:t>سوال</w:t>
      </w:r>
      <w:r w:rsidR="001E039C">
        <w:rPr>
          <w:rtl/>
          <w:lang w:bidi="ar-SA"/>
        </w:rPr>
        <w:t xml:space="preserve"> </w:t>
      </w:r>
      <w:r w:rsidRPr="006F58C6">
        <w:rPr>
          <w:rtl/>
          <w:lang w:bidi="ar-SA"/>
        </w:rPr>
        <w:t>76:</w:t>
      </w:r>
      <w:bookmarkEnd w:id="227"/>
      <w:bookmarkEnd w:id="228"/>
      <w:r w:rsidRPr="006F58C6">
        <w:rPr>
          <w:rtl/>
          <w:lang w:bidi="ar-SA"/>
        </w:rPr>
        <w:t xml:space="preserve"> </w:t>
      </w:r>
    </w:p>
    <w:p w:rsidR="00C12208" w:rsidRDefault="00C12208" w:rsidP="00645052">
      <w:pPr>
        <w:ind w:firstLine="312"/>
        <w:rPr>
          <w:sz w:val="28"/>
          <w:rtl/>
        </w:rPr>
      </w:pPr>
      <w:r w:rsidRPr="00D139EF">
        <w:rPr>
          <w:sz w:val="28"/>
          <w:rtl/>
        </w:rPr>
        <w:t xml:space="preserve">مراجع مدعی تشیع دائم به این حدیث اشاره </w:t>
      </w:r>
      <w:r w:rsidR="00C972A1">
        <w:rPr>
          <w:sz w:val="28"/>
          <w:rtl/>
        </w:rPr>
        <w:t>می‌کنند</w:t>
      </w:r>
      <w:r w:rsidRPr="00D139EF">
        <w:rPr>
          <w:sz w:val="28"/>
          <w:rtl/>
        </w:rPr>
        <w:t xml:space="preserve"> که </w:t>
      </w:r>
      <w:r w:rsidR="005D4C85">
        <w:rPr>
          <w:sz w:val="28"/>
          <w:rtl/>
        </w:rPr>
        <w:t>«</w:t>
      </w:r>
      <w:r w:rsidR="00AA2073">
        <w:rPr>
          <w:rFonts w:ascii="Traditional Arabic" w:hAnsi="Traditional Arabic" w:cs="mylotus"/>
          <w:b/>
          <w:bCs/>
          <w:sz w:val="28"/>
          <w:rtl/>
        </w:rPr>
        <w:t xml:space="preserve">من مات ولم یعرف </w:t>
      </w:r>
      <w:r w:rsidR="00AA2073">
        <w:rPr>
          <w:rFonts w:ascii="Traditional Arabic" w:hAnsi="Traditional Arabic" w:cs="mylotus" w:hint="cs"/>
          <w:b/>
          <w:bCs/>
          <w:sz w:val="28"/>
          <w:rtl/>
        </w:rPr>
        <w:t>إ</w:t>
      </w:r>
      <w:r w:rsidRPr="004A7D34">
        <w:rPr>
          <w:rFonts w:ascii="Traditional Arabic" w:hAnsi="Traditional Arabic" w:cs="mylotus"/>
          <w:b/>
          <w:bCs/>
          <w:sz w:val="28"/>
          <w:rtl/>
        </w:rPr>
        <w:t>مام زمانه</w:t>
      </w:r>
      <w:r w:rsidR="00173E49">
        <w:rPr>
          <w:rFonts w:ascii="Traditional Arabic" w:hAnsi="Traditional Arabic" w:cs="mylotus"/>
          <w:b/>
          <w:bCs/>
          <w:sz w:val="28"/>
          <w:rtl/>
        </w:rPr>
        <w:t xml:space="preserve">، </w:t>
      </w:r>
      <w:r w:rsidRPr="004A7D34">
        <w:rPr>
          <w:rFonts w:ascii="Traditional Arabic" w:hAnsi="Traditional Arabic" w:cs="mylotus"/>
          <w:b/>
          <w:bCs/>
          <w:sz w:val="28"/>
          <w:rtl/>
        </w:rPr>
        <w:t>ماتت میت</w:t>
      </w:r>
      <w:r w:rsidR="005D4C85" w:rsidRPr="004A7D34">
        <w:rPr>
          <w:rFonts w:ascii="Traditional Arabic" w:hAnsi="Traditional Arabic" w:cs="mylotus"/>
          <w:b/>
          <w:bCs/>
          <w:sz w:val="28"/>
          <w:rtl/>
        </w:rPr>
        <w:t>ة</w:t>
      </w:r>
      <w:r w:rsidRPr="004A7D34">
        <w:rPr>
          <w:rFonts w:ascii="Traditional Arabic" w:hAnsi="Traditional Arabic" w:cs="mylotus"/>
          <w:b/>
          <w:bCs/>
          <w:sz w:val="28"/>
          <w:rtl/>
        </w:rPr>
        <w:t xml:space="preserve"> الجاهلی</w:t>
      </w:r>
      <w:r w:rsidR="005D4C85" w:rsidRPr="004A7D34">
        <w:rPr>
          <w:rFonts w:ascii="Traditional Arabic" w:hAnsi="Traditional Arabic" w:cs="mylotus"/>
          <w:b/>
          <w:bCs/>
          <w:sz w:val="28"/>
          <w:rtl/>
        </w:rPr>
        <w:t>ة</w:t>
      </w:r>
      <w:r w:rsidR="005D4C85">
        <w:rPr>
          <w:sz w:val="28"/>
          <w:rtl/>
        </w:rPr>
        <w:t>»</w:t>
      </w:r>
      <w:r w:rsidR="00173E49">
        <w:rPr>
          <w:sz w:val="28"/>
          <w:rtl/>
        </w:rPr>
        <w:t xml:space="preserve">، </w:t>
      </w:r>
      <w:r w:rsidRPr="00D139EF">
        <w:rPr>
          <w:sz w:val="28"/>
          <w:rtl/>
        </w:rPr>
        <w:t>یعنی: هرکس بمیرد و امام زمانش را نشناسد</w:t>
      </w:r>
      <w:r w:rsidR="00173E49">
        <w:rPr>
          <w:sz w:val="28"/>
          <w:rtl/>
        </w:rPr>
        <w:t xml:space="preserve">، </w:t>
      </w:r>
      <w:r w:rsidRPr="00D139EF">
        <w:rPr>
          <w:sz w:val="28"/>
          <w:rtl/>
        </w:rPr>
        <w:t>به مرگ جاهلیت مرده است</w:t>
      </w:r>
      <w:r w:rsidR="00173E49">
        <w:rPr>
          <w:sz w:val="28"/>
          <w:rtl/>
        </w:rPr>
        <w:t xml:space="preserve"> (</w:t>
      </w:r>
      <w:r w:rsidRPr="00D139EF">
        <w:rPr>
          <w:sz w:val="28"/>
          <w:rtl/>
        </w:rPr>
        <w:t>کافی</w:t>
      </w:r>
      <w:r w:rsidR="00173E49">
        <w:rPr>
          <w:sz w:val="28"/>
          <w:rtl/>
        </w:rPr>
        <w:t xml:space="preserve">، </w:t>
      </w:r>
      <w:r w:rsidRPr="00D139EF">
        <w:rPr>
          <w:sz w:val="28"/>
          <w:rtl/>
        </w:rPr>
        <w:t xml:space="preserve">ج1 </w:t>
      </w:r>
      <w:r w:rsidR="00173E49">
        <w:rPr>
          <w:sz w:val="28"/>
          <w:rtl/>
        </w:rPr>
        <w:t xml:space="preserve">، </w:t>
      </w:r>
      <w:r w:rsidRPr="00D139EF">
        <w:rPr>
          <w:sz w:val="28"/>
          <w:rtl/>
        </w:rPr>
        <w:t xml:space="preserve">ص371 از قول امام صادق) سوال اینجاست که چطور شما در جایی دیگر از همین امام صادق نقل </w:t>
      </w:r>
      <w:r w:rsidR="00F07EBA">
        <w:rPr>
          <w:sz w:val="28"/>
          <w:rtl/>
        </w:rPr>
        <w:t>می‌کنید</w:t>
      </w:r>
      <w:r w:rsidRPr="00D139EF">
        <w:rPr>
          <w:sz w:val="28"/>
          <w:rtl/>
        </w:rPr>
        <w:t xml:space="preserve"> که: </w:t>
      </w:r>
      <w:r w:rsidR="00987DA5" w:rsidRPr="00D76875">
        <w:rPr>
          <w:rFonts w:cs="mylotus"/>
          <w:sz w:val="28"/>
          <w:szCs w:val="27"/>
          <w:rtl/>
        </w:rPr>
        <w:t>«</w:t>
      </w:r>
      <w:r w:rsidR="00AA2073" w:rsidRPr="00AA2073">
        <w:rPr>
          <w:rFonts w:cs="mylotus"/>
          <w:b/>
          <w:bCs/>
          <w:sz w:val="28"/>
          <w:rtl/>
        </w:rPr>
        <w:t>صاحب هذا ال</w:t>
      </w:r>
      <w:r w:rsidR="00AA2073" w:rsidRPr="00AA2073">
        <w:rPr>
          <w:rFonts w:cs="mylotus" w:hint="cs"/>
          <w:b/>
          <w:bCs/>
          <w:sz w:val="28"/>
          <w:rtl/>
        </w:rPr>
        <w:t>أ</w:t>
      </w:r>
      <w:r w:rsidR="00987DA5" w:rsidRPr="00AA2073">
        <w:rPr>
          <w:rFonts w:cs="mylotus"/>
          <w:b/>
          <w:bCs/>
          <w:sz w:val="28"/>
          <w:rtl/>
        </w:rPr>
        <w:t xml:space="preserve">مر يتردد بينهم ويمشی في </w:t>
      </w:r>
      <w:r w:rsidR="00AA2073" w:rsidRPr="00AA2073">
        <w:rPr>
          <w:rFonts w:cs="mylotus" w:hint="cs"/>
          <w:b/>
          <w:bCs/>
          <w:sz w:val="28"/>
          <w:rtl/>
        </w:rPr>
        <w:t>أ</w:t>
      </w:r>
      <w:r w:rsidR="00987DA5" w:rsidRPr="00AA2073">
        <w:rPr>
          <w:rFonts w:cs="mylotus"/>
          <w:b/>
          <w:bCs/>
          <w:sz w:val="28"/>
          <w:rtl/>
        </w:rPr>
        <w:t>سواقهم و</w:t>
      </w:r>
      <w:r w:rsidR="00AA2073" w:rsidRPr="00AA2073">
        <w:rPr>
          <w:rFonts w:cs="mylotus" w:hint="cs"/>
          <w:b/>
          <w:bCs/>
          <w:sz w:val="28"/>
          <w:rtl/>
        </w:rPr>
        <w:t>ي</w:t>
      </w:r>
      <w:r w:rsidR="00987DA5" w:rsidRPr="00AA2073">
        <w:rPr>
          <w:rFonts w:cs="mylotus"/>
          <w:b/>
          <w:bCs/>
          <w:sz w:val="28"/>
          <w:rtl/>
        </w:rPr>
        <w:t>ط</w:t>
      </w:r>
      <w:r w:rsidR="00AA2073" w:rsidRPr="00AA2073">
        <w:rPr>
          <w:rFonts w:cs="mylotus" w:hint="cs"/>
          <w:b/>
          <w:bCs/>
          <w:sz w:val="28"/>
          <w:rtl/>
        </w:rPr>
        <w:t xml:space="preserve">أ </w:t>
      </w:r>
      <w:r w:rsidR="00987DA5" w:rsidRPr="00AA2073">
        <w:rPr>
          <w:rFonts w:cs="mylotus"/>
          <w:b/>
          <w:bCs/>
          <w:sz w:val="28"/>
          <w:rtl/>
        </w:rPr>
        <w:t>فرشهم و</w:t>
      </w:r>
      <w:r w:rsidRPr="00AA2073">
        <w:rPr>
          <w:rFonts w:cs="mylotus"/>
          <w:b/>
          <w:bCs/>
          <w:sz w:val="28"/>
          <w:rtl/>
        </w:rPr>
        <w:t>لا</w:t>
      </w:r>
      <w:r w:rsidR="00987DA5" w:rsidRPr="00AA2073">
        <w:rPr>
          <w:rFonts w:cs="mylotus"/>
          <w:b/>
          <w:bCs/>
          <w:sz w:val="28"/>
          <w:rtl/>
        </w:rPr>
        <w:t xml:space="preserve"> ي</w:t>
      </w:r>
      <w:r w:rsidRPr="00AA2073">
        <w:rPr>
          <w:rFonts w:cs="mylotus"/>
          <w:b/>
          <w:bCs/>
          <w:sz w:val="28"/>
          <w:rtl/>
        </w:rPr>
        <w:t>عرفونه</w:t>
      </w:r>
      <w:r w:rsidR="00987DA5" w:rsidRPr="00AA2073">
        <w:rPr>
          <w:rFonts w:cs="mylotus"/>
          <w:sz w:val="28"/>
          <w:szCs w:val="27"/>
          <w:rtl/>
        </w:rPr>
        <w:t>»</w:t>
      </w:r>
      <w:r w:rsidR="00173E49" w:rsidRPr="00AA2073">
        <w:rPr>
          <w:sz w:val="28"/>
          <w:rtl/>
        </w:rPr>
        <w:t xml:space="preserve">، </w:t>
      </w:r>
      <w:r w:rsidRPr="00AA2073">
        <w:rPr>
          <w:sz w:val="28"/>
          <w:rtl/>
        </w:rPr>
        <w:t>یعنی</w:t>
      </w:r>
      <w:r w:rsidRPr="00D139EF">
        <w:rPr>
          <w:sz w:val="28"/>
          <w:rtl/>
        </w:rPr>
        <w:t>: صاحب این امر در میان</w:t>
      </w:r>
      <w:r w:rsidR="003561D9">
        <w:rPr>
          <w:sz w:val="28"/>
          <w:rtl/>
        </w:rPr>
        <w:t xml:space="preserve"> آن‌ها </w:t>
      </w:r>
      <w:r w:rsidRPr="00D139EF">
        <w:rPr>
          <w:sz w:val="28"/>
          <w:rtl/>
        </w:rPr>
        <w:t xml:space="preserve">راه </w:t>
      </w:r>
      <w:r w:rsidR="009F762A">
        <w:rPr>
          <w:sz w:val="28"/>
          <w:rtl/>
        </w:rPr>
        <w:t>می‌رود</w:t>
      </w:r>
      <w:r w:rsidRPr="00D139EF">
        <w:rPr>
          <w:sz w:val="28"/>
          <w:rtl/>
        </w:rPr>
        <w:t xml:space="preserve"> و در بازارشان رفت و آمد </w:t>
      </w:r>
      <w:r w:rsidR="007E7793">
        <w:rPr>
          <w:sz w:val="28"/>
          <w:rtl/>
        </w:rPr>
        <w:t>می‌کند</w:t>
      </w:r>
      <w:r w:rsidR="00173E49">
        <w:rPr>
          <w:sz w:val="28"/>
          <w:rtl/>
        </w:rPr>
        <w:t xml:space="preserve">، </w:t>
      </w:r>
      <w:r w:rsidRPr="00D139EF">
        <w:rPr>
          <w:sz w:val="28"/>
          <w:rtl/>
        </w:rPr>
        <w:t>روی فرش هاشان گام بر</w:t>
      </w:r>
      <w:r w:rsidR="00CE0A22">
        <w:rPr>
          <w:sz w:val="28"/>
          <w:rtl/>
        </w:rPr>
        <w:t>می‌د</w:t>
      </w:r>
      <w:r w:rsidRPr="00D139EF">
        <w:rPr>
          <w:sz w:val="28"/>
          <w:rtl/>
        </w:rPr>
        <w:t>ارد</w:t>
      </w:r>
      <w:r w:rsidR="00173E49">
        <w:rPr>
          <w:sz w:val="28"/>
          <w:rtl/>
        </w:rPr>
        <w:t xml:space="preserve">، </w:t>
      </w:r>
      <w:r w:rsidRPr="00D139EF">
        <w:rPr>
          <w:sz w:val="28"/>
          <w:rtl/>
        </w:rPr>
        <w:t>ولی او را نمی</w:t>
      </w:r>
      <w:r w:rsidR="00D806C6">
        <w:rPr>
          <w:sz w:val="28"/>
          <w:rtl/>
        </w:rPr>
        <w:t>‌</w:t>
      </w:r>
      <w:r w:rsidRPr="00D139EF">
        <w:rPr>
          <w:sz w:val="28"/>
          <w:rtl/>
        </w:rPr>
        <w:t>شناسند</w:t>
      </w:r>
      <w:r w:rsidR="00173E49">
        <w:rPr>
          <w:sz w:val="28"/>
          <w:rtl/>
        </w:rPr>
        <w:t xml:space="preserve"> (</w:t>
      </w:r>
      <w:r w:rsidRPr="00D139EF">
        <w:rPr>
          <w:sz w:val="28"/>
          <w:rtl/>
        </w:rPr>
        <w:t>بحار</w:t>
      </w:r>
      <w:r w:rsidR="00173E49">
        <w:rPr>
          <w:sz w:val="28"/>
          <w:rtl/>
        </w:rPr>
        <w:t xml:space="preserve">، </w:t>
      </w:r>
      <w:r w:rsidRPr="00D139EF">
        <w:rPr>
          <w:sz w:val="28"/>
          <w:rtl/>
        </w:rPr>
        <w:t>ج2</w:t>
      </w:r>
      <w:r w:rsidR="00173E49">
        <w:rPr>
          <w:sz w:val="28"/>
          <w:rtl/>
        </w:rPr>
        <w:t xml:space="preserve">، </w:t>
      </w:r>
      <w:r w:rsidRPr="00D139EF">
        <w:rPr>
          <w:sz w:val="28"/>
          <w:rtl/>
        </w:rPr>
        <w:t>ص154) چطور است که</w:t>
      </w:r>
      <w:r w:rsidR="00D2469D">
        <w:rPr>
          <w:sz w:val="28"/>
          <w:rtl/>
        </w:rPr>
        <w:t xml:space="preserve"> این‌ها </w:t>
      </w:r>
      <w:r w:rsidRPr="00D139EF">
        <w:rPr>
          <w:sz w:val="28"/>
          <w:rtl/>
        </w:rPr>
        <w:t>در تناقض با یکدیگر نیستند؟!</w:t>
      </w:r>
      <w:r w:rsidRPr="00D139EF">
        <w:rPr>
          <w:rStyle w:val="FootnoteReference"/>
          <w:rtl/>
        </w:rPr>
        <w:footnoteReference w:id="113"/>
      </w:r>
      <w:r w:rsidRPr="00D139EF">
        <w:rPr>
          <w:sz w:val="28"/>
          <w:rtl/>
        </w:rPr>
        <w:t xml:space="preserve"> یا باز از قول امام صادق نقل </w:t>
      </w:r>
      <w:r w:rsidR="00F07EBA">
        <w:rPr>
          <w:sz w:val="28"/>
          <w:rtl/>
        </w:rPr>
        <w:t>می‌کنید</w:t>
      </w:r>
      <w:r w:rsidRPr="00D139EF">
        <w:rPr>
          <w:sz w:val="28"/>
          <w:rtl/>
        </w:rPr>
        <w:t xml:space="preserve"> که: </w:t>
      </w:r>
      <w:r w:rsidR="00934DE8" w:rsidRPr="00D76875">
        <w:rPr>
          <w:rFonts w:cs="mylotus"/>
          <w:sz w:val="28"/>
          <w:szCs w:val="27"/>
          <w:rtl/>
        </w:rPr>
        <w:t>«</w:t>
      </w:r>
      <w:r w:rsidR="00934DE8" w:rsidRPr="004A7D34">
        <w:rPr>
          <w:rFonts w:cs="mylotus"/>
          <w:b/>
          <w:bCs/>
          <w:sz w:val="28"/>
          <w:rtl/>
        </w:rPr>
        <w:t xml:space="preserve">بفقد الناس </w:t>
      </w:r>
      <w:r w:rsidR="00AA2073">
        <w:rPr>
          <w:rFonts w:cs="mylotus" w:hint="cs"/>
          <w:b/>
          <w:bCs/>
          <w:sz w:val="28"/>
          <w:rtl/>
        </w:rPr>
        <w:t>إ</w:t>
      </w:r>
      <w:r w:rsidR="00934DE8" w:rsidRPr="004A7D34">
        <w:rPr>
          <w:rFonts w:cs="mylotus"/>
          <w:b/>
          <w:bCs/>
          <w:sz w:val="28"/>
          <w:rtl/>
        </w:rPr>
        <w:t>مامهم يشهد الموسم فيراهم و</w:t>
      </w:r>
      <w:r w:rsidRPr="004A7D34">
        <w:rPr>
          <w:rFonts w:cs="mylotus"/>
          <w:b/>
          <w:bCs/>
          <w:sz w:val="28"/>
          <w:rtl/>
        </w:rPr>
        <w:t>لا</w:t>
      </w:r>
      <w:r w:rsidR="00934DE8" w:rsidRPr="004A7D34">
        <w:rPr>
          <w:rFonts w:cs="mylotus"/>
          <w:b/>
          <w:bCs/>
          <w:sz w:val="28"/>
          <w:rtl/>
        </w:rPr>
        <w:t xml:space="preserve"> ي</w:t>
      </w:r>
      <w:r w:rsidRPr="004A7D34">
        <w:rPr>
          <w:rFonts w:cs="mylotus"/>
          <w:b/>
          <w:bCs/>
          <w:sz w:val="28"/>
          <w:rtl/>
        </w:rPr>
        <w:t>رونه</w:t>
      </w:r>
      <w:r w:rsidR="00934DE8" w:rsidRPr="00D76875">
        <w:rPr>
          <w:rFonts w:cs="mylotus"/>
          <w:sz w:val="28"/>
          <w:szCs w:val="27"/>
          <w:rtl/>
        </w:rPr>
        <w:t>»</w:t>
      </w:r>
      <w:r w:rsidR="00173E49">
        <w:rPr>
          <w:sz w:val="28"/>
          <w:rtl/>
        </w:rPr>
        <w:t xml:space="preserve">، </w:t>
      </w:r>
      <w:r w:rsidRPr="00D139EF">
        <w:rPr>
          <w:sz w:val="28"/>
          <w:rtl/>
        </w:rPr>
        <w:t>یعنی: مردم امام خود را نیابند</w:t>
      </w:r>
      <w:r w:rsidR="00173E49">
        <w:rPr>
          <w:sz w:val="28"/>
          <w:rtl/>
        </w:rPr>
        <w:t xml:space="preserve">، </w:t>
      </w:r>
      <w:r w:rsidRPr="00D139EF">
        <w:rPr>
          <w:sz w:val="28"/>
          <w:rtl/>
        </w:rPr>
        <w:t xml:space="preserve">امام در موسم حج حاضر </w:t>
      </w:r>
      <w:r w:rsidR="00E616F4">
        <w:rPr>
          <w:sz w:val="28"/>
          <w:rtl/>
        </w:rPr>
        <w:t>می‌شود</w:t>
      </w:r>
      <w:r w:rsidRPr="00D139EF">
        <w:rPr>
          <w:sz w:val="28"/>
          <w:rtl/>
        </w:rPr>
        <w:t xml:space="preserve"> و</w:t>
      </w:r>
      <w:r w:rsidR="003561D9">
        <w:rPr>
          <w:sz w:val="28"/>
          <w:rtl/>
        </w:rPr>
        <w:t xml:space="preserve"> آن‌ها </w:t>
      </w:r>
      <w:r w:rsidRPr="00D139EF">
        <w:rPr>
          <w:sz w:val="28"/>
          <w:rtl/>
        </w:rPr>
        <w:t xml:space="preserve">را </w:t>
      </w:r>
      <w:r w:rsidR="00FF2EB5">
        <w:rPr>
          <w:sz w:val="28"/>
          <w:rtl/>
        </w:rPr>
        <w:t>می‌ب</w:t>
      </w:r>
      <w:r w:rsidRPr="00D139EF">
        <w:rPr>
          <w:sz w:val="28"/>
          <w:rtl/>
        </w:rPr>
        <w:t>یند</w:t>
      </w:r>
      <w:r w:rsidR="00173E49">
        <w:rPr>
          <w:sz w:val="28"/>
          <w:rtl/>
        </w:rPr>
        <w:t xml:space="preserve">، </w:t>
      </w:r>
      <w:r w:rsidRPr="00D139EF">
        <w:rPr>
          <w:sz w:val="28"/>
          <w:rtl/>
        </w:rPr>
        <w:t>ولی</w:t>
      </w:r>
      <w:r w:rsidR="003561D9">
        <w:rPr>
          <w:sz w:val="28"/>
          <w:rtl/>
        </w:rPr>
        <w:t xml:space="preserve"> آن‌ها </w:t>
      </w:r>
      <w:r w:rsidRPr="00D139EF">
        <w:rPr>
          <w:sz w:val="28"/>
          <w:rtl/>
        </w:rPr>
        <w:t>او را ن</w:t>
      </w:r>
      <w:r w:rsidR="00FF2EB5">
        <w:rPr>
          <w:sz w:val="28"/>
          <w:rtl/>
        </w:rPr>
        <w:t>می‌ب</w:t>
      </w:r>
      <w:r w:rsidRPr="00D139EF">
        <w:rPr>
          <w:sz w:val="28"/>
          <w:rtl/>
        </w:rPr>
        <w:t>ینند</w:t>
      </w:r>
      <w:r w:rsidR="00173E49">
        <w:rPr>
          <w:sz w:val="28"/>
          <w:rtl/>
        </w:rPr>
        <w:t xml:space="preserve"> (</w:t>
      </w:r>
      <w:r w:rsidRPr="00D139EF">
        <w:rPr>
          <w:sz w:val="28"/>
          <w:rtl/>
        </w:rPr>
        <w:t>کافی</w:t>
      </w:r>
      <w:r w:rsidR="00173E49">
        <w:rPr>
          <w:sz w:val="28"/>
          <w:rtl/>
        </w:rPr>
        <w:t xml:space="preserve">، </w:t>
      </w:r>
      <w:r w:rsidRPr="00D139EF">
        <w:rPr>
          <w:sz w:val="28"/>
          <w:rtl/>
        </w:rPr>
        <w:t>ج1</w:t>
      </w:r>
      <w:r w:rsidR="00173E49">
        <w:rPr>
          <w:sz w:val="28"/>
          <w:rtl/>
        </w:rPr>
        <w:t xml:space="preserve">، </w:t>
      </w:r>
      <w:r w:rsidRPr="00D139EF">
        <w:rPr>
          <w:sz w:val="28"/>
          <w:rtl/>
        </w:rPr>
        <w:t>ص136) و</w:t>
      </w:r>
      <w:r>
        <w:rPr>
          <w:sz w:val="28"/>
          <w:rtl/>
        </w:rPr>
        <w:t xml:space="preserve"> از امام صادق نقل </w:t>
      </w:r>
      <w:r w:rsidR="00F07EBA">
        <w:rPr>
          <w:sz w:val="28"/>
          <w:rtl/>
        </w:rPr>
        <w:t>می‌کنید</w:t>
      </w:r>
      <w:r>
        <w:rPr>
          <w:sz w:val="28"/>
          <w:rtl/>
        </w:rPr>
        <w:t xml:space="preserve"> که از او سوال شد: آیا کسی که چیزی را نشناسد مسئولیتی دارد؟ آن حضرت پاسخ منفی داد</w:t>
      </w:r>
      <w:r w:rsidR="00173E49">
        <w:rPr>
          <w:sz w:val="28"/>
          <w:rtl/>
        </w:rPr>
        <w:t xml:space="preserve">، </w:t>
      </w:r>
      <w:r>
        <w:rPr>
          <w:sz w:val="28"/>
          <w:rtl/>
        </w:rPr>
        <w:t xml:space="preserve">به عبارت دیگر امام فرمود: </w:t>
      </w:r>
      <w:r w:rsidR="00DB6609" w:rsidRPr="004A7D34">
        <w:rPr>
          <w:rFonts w:ascii="Traditional Arabic" w:hAnsi="Traditional Arabic" w:cs="mylotus"/>
          <w:b/>
          <w:bCs/>
          <w:sz w:val="28"/>
          <w:rtl/>
        </w:rPr>
        <w:t>«</w:t>
      </w:r>
      <w:r w:rsidRPr="004A7D34">
        <w:rPr>
          <w:rFonts w:ascii="Traditional Arabic" w:hAnsi="Traditional Arabic" w:cs="mylotus"/>
          <w:b/>
          <w:bCs/>
          <w:sz w:val="28"/>
          <w:rtl/>
        </w:rPr>
        <w:t>من لم یعرف شیئا</w:t>
      </w:r>
      <w:r w:rsidR="000A0F07">
        <w:rPr>
          <w:rFonts w:ascii="Traditional Arabic" w:hAnsi="Traditional Arabic" w:cs="mylotus" w:hint="cs"/>
          <w:b/>
          <w:bCs/>
          <w:sz w:val="28"/>
          <w:rtl/>
        </w:rPr>
        <w:t>ً</w:t>
      </w:r>
      <w:r w:rsidRPr="004A7D34">
        <w:rPr>
          <w:rFonts w:ascii="Traditional Arabic" w:hAnsi="Traditional Arabic" w:cs="mylotus"/>
          <w:b/>
          <w:bCs/>
          <w:sz w:val="28"/>
          <w:rtl/>
        </w:rPr>
        <w:t xml:space="preserve"> فلا شیء علیه</w:t>
      </w:r>
      <w:r w:rsidR="00DB6609" w:rsidRPr="004A7D34">
        <w:rPr>
          <w:rFonts w:ascii="Traditional Arabic" w:hAnsi="Traditional Arabic" w:cs="mylotus"/>
          <w:b/>
          <w:bCs/>
          <w:sz w:val="28"/>
          <w:rtl/>
        </w:rPr>
        <w:t>»</w:t>
      </w:r>
      <w:r w:rsidR="00173E49">
        <w:rPr>
          <w:sz w:val="28"/>
          <w:rtl/>
        </w:rPr>
        <w:t xml:space="preserve">، </w:t>
      </w:r>
      <w:r>
        <w:rPr>
          <w:sz w:val="28"/>
          <w:rtl/>
        </w:rPr>
        <w:t>یعنی کسی که چیزی را نشناسد</w:t>
      </w:r>
      <w:r w:rsidR="00173E49">
        <w:rPr>
          <w:sz w:val="28"/>
          <w:rtl/>
        </w:rPr>
        <w:t xml:space="preserve">، </w:t>
      </w:r>
      <w:r>
        <w:rPr>
          <w:sz w:val="28"/>
          <w:rtl/>
        </w:rPr>
        <w:t>مسئولیتی بر او نیست</w:t>
      </w:r>
      <w:r w:rsidR="00173E49">
        <w:rPr>
          <w:sz w:val="28"/>
          <w:rtl/>
        </w:rPr>
        <w:t xml:space="preserve"> (</w:t>
      </w:r>
      <w:r>
        <w:rPr>
          <w:sz w:val="28"/>
          <w:rtl/>
        </w:rPr>
        <w:t>اصول کافی ج1 باب حجج الله علی خلقه</w:t>
      </w:r>
      <w:r w:rsidR="00173E49">
        <w:rPr>
          <w:sz w:val="28"/>
          <w:rtl/>
        </w:rPr>
        <w:t xml:space="preserve">، </w:t>
      </w:r>
      <w:r>
        <w:rPr>
          <w:sz w:val="28"/>
          <w:rtl/>
        </w:rPr>
        <w:t>حدیث دوم) و</w:t>
      </w:r>
      <w:r w:rsidRPr="00D139EF">
        <w:rPr>
          <w:sz w:val="28"/>
          <w:rtl/>
        </w:rPr>
        <w:t xml:space="preserve"> از قول امام رضا نقل </w:t>
      </w:r>
      <w:r w:rsidR="00F07EBA">
        <w:rPr>
          <w:sz w:val="28"/>
          <w:rtl/>
        </w:rPr>
        <w:t>می‌کنید</w:t>
      </w:r>
      <w:r w:rsidRPr="00D139EF">
        <w:rPr>
          <w:sz w:val="28"/>
          <w:rtl/>
        </w:rPr>
        <w:t xml:space="preserve"> که: ضلت العقول و.... عن وصف شان من شانه او فضیله من فضائله</w:t>
      </w:r>
      <w:r w:rsidR="00173E49">
        <w:rPr>
          <w:sz w:val="28"/>
          <w:rtl/>
        </w:rPr>
        <w:t xml:space="preserve">، </w:t>
      </w:r>
      <w:r w:rsidRPr="00D139EF">
        <w:rPr>
          <w:sz w:val="28"/>
          <w:rtl/>
        </w:rPr>
        <w:t>یعنی: عقل ها سرگردان و.... که بتواند یکی از شئون و فضایل امام را توصیف کنند</w:t>
      </w:r>
      <w:r w:rsidR="00173E49">
        <w:rPr>
          <w:sz w:val="28"/>
          <w:rtl/>
        </w:rPr>
        <w:t xml:space="preserve"> (</w:t>
      </w:r>
      <w:r w:rsidRPr="00D139EF">
        <w:rPr>
          <w:sz w:val="28"/>
          <w:rtl/>
        </w:rPr>
        <w:t>کافی</w:t>
      </w:r>
      <w:r w:rsidR="00173E49">
        <w:rPr>
          <w:sz w:val="28"/>
          <w:rtl/>
        </w:rPr>
        <w:t xml:space="preserve">، </w:t>
      </w:r>
      <w:r w:rsidRPr="00D139EF">
        <w:rPr>
          <w:sz w:val="28"/>
          <w:rtl/>
        </w:rPr>
        <w:t>ج1</w:t>
      </w:r>
      <w:r w:rsidR="00173E49">
        <w:rPr>
          <w:sz w:val="28"/>
          <w:rtl/>
        </w:rPr>
        <w:t xml:space="preserve">، </w:t>
      </w:r>
      <w:r w:rsidRPr="00D139EF">
        <w:rPr>
          <w:sz w:val="28"/>
          <w:rtl/>
        </w:rPr>
        <w:t xml:space="preserve">ص287) و باز از قول امام رضا نقل </w:t>
      </w:r>
      <w:r w:rsidR="00F07EBA">
        <w:rPr>
          <w:sz w:val="28"/>
          <w:rtl/>
        </w:rPr>
        <w:t>می‌کنید</w:t>
      </w:r>
      <w:r w:rsidRPr="00D139EF">
        <w:rPr>
          <w:sz w:val="28"/>
          <w:rtl/>
        </w:rPr>
        <w:t xml:space="preserve"> که: </w:t>
      </w:r>
      <w:r w:rsidR="00DB6609">
        <w:rPr>
          <w:sz w:val="28"/>
          <w:rtl/>
        </w:rPr>
        <w:t>«</w:t>
      </w:r>
      <w:r w:rsidR="00645052">
        <w:rPr>
          <w:rFonts w:ascii="Traditional Arabic" w:hAnsi="Traditional Arabic" w:cs="mylotus" w:hint="cs"/>
          <w:b/>
          <w:bCs/>
          <w:sz w:val="28"/>
          <w:rtl/>
        </w:rPr>
        <w:t>إ</w:t>
      </w:r>
      <w:r w:rsidR="00645052">
        <w:rPr>
          <w:rFonts w:ascii="Traditional Arabic" w:hAnsi="Traditional Arabic" w:cs="mylotus"/>
          <w:b/>
          <w:bCs/>
          <w:sz w:val="28"/>
          <w:rtl/>
        </w:rPr>
        <w:t>ن ال</w:t>
      </w:r>
      <w:r w:rsidR="00645052">
        <w:rPr>
          <w:rFonts w:ascii="Traditional Arabic" w:hAnsi="Traditional Arabic" w:cs="mylotus" w:hint="cs"/>
          <w:b/>
          <w:bCs/>
          <w:sz w:val="28"/>
          <w:rtl/>
        </w:rPr>
        <w:t>إ</w:t>
      </w:r>
      <w:r w:rsidR="00DB6609" w:rsidRPr="004A7D34">
        <w:rPr>
          <w:rFonts w:ascii="Traditional Arabic" w:hAnsi="Traditional Arabic" w:cs="mylotus"/>
          <w:b/>
          <w:bCs/>
          <w:sz w:val="28"/>
          <w:rtl/>
        </w:rPr>
        <w:t>مامة</w:t>
      </w:r>
      <w:r w:rsidRPr="004A7D34">
        <w:rPr>
          <w:rFonts w:ascii="Traditional Arabic" w:hAnsi="Traditional Arabic" w:cs="mylotus"/>
          <w:b/>
          <w:bCs/>
          <w:sz w:val="28"/>
          <w:rtl/>
        </w:rPr>
        <w:t xml:space="preserve"> </w:t>
      </w:r>
      <w:r w:rsidR="00645052">
        <w:rPr>
          <w:rFonts w:ascii="Traditional Arabic" w:hAnsi="Traditional Arabic" w:cs="mylotus" w:hint="cs"/>
          <w:b/>
          <w:bCs/>
          <w:sz w:val="28"/>
          <w:rtl/>
        </w:rPr>
        <w:t>أ</w:t>
      </w:r>
      <w:r w:rsidRPr="004A7D34">
        <w:rPr>
          <w:rFonts w:ascii="Traditional Arabic" w:hAnsi="Traditional Arabic" w:cs="mylotus"/>
          <w:b/>
          <w:bCs/>
          <w:sz w:val="28"/>
          <w:rtl/>
        </w:rPr>
        <w:t>جل قدرا</w:t>
      </w:r>
      <w:r w:rsidR="00645052">
        <w:rPr>
          <w:rFonts w:ascii="Traditional Arabic" w:hAnsi="Traditional Arabic" w:cs="mylotus" w:hint="cs"/>
          <w:b/>
          <w:bCs/>
          <w:sz w:val="28"/>
          <w:rtl/>
        </w:rPr>
        <w:t>ً</w:t>
      </w:r>
      <w:r w:rsidRPr="004A7D34">
        <w:rPr>
          <w:rFonts w:ascii="Traditional Arabic" w:hAnsi="Traditional Arabic" w:cs="mylotus"/>
          <w:b/>
          <w:bCs/>
          <w:sz w:val="28"/>
          <w:rtl/>
        </w:rPr>
        <w:t xml:space="preserve"> و... من </w:t>
      </w:r>
      <w:r w:rsidR="00645052">
        <w:rPr>
          <w:rFonts w:ascii="Traditional Arabic" w:hAnsi="Traditional Arabic" w:cs="mylotus" w:hint="cs"/>
          <w:b/>
          <w:bCs/>
          <w:sz w:val="28"/>
          <w:rtl/>
        </w:rPr>
        <w:t>أ</w:t>
      </w:r>
      <w:r w:rsidRPr="004A7D34">
        <w:rPr>
          <w:rFonts w:ascii="Traditional Arabic" w:hAnsi="Traditional Arabic" w:cs="mylotus"/>
          <w:b/>
          <w:bCs/>
          <w:sz w:val="28"/>
          <w:rtl/>
        </w:rPr>
        <w:t>ن یبلغها الناس بعقولهم</w:t>
      </w:r>
      <w:r w:rsidR="00DB6609">
        <w:rPr>
          <w:sz w:val="28"/>
          <w:rtl/>
        </w:rPr>
        <w:t>»</w:t>
      </w:r>
      <w:r w:rsidR="00173E49">
        <w:rPr>
          <w:sz w:val="28"/>
          <w:rtl/>
        </w:rPr>
        <w:t xml:space="preserve">، </w:t>
      </w:r>
      <w:r w:rsidRPr="00D139EF">
        <w:rPr>
          <w:sz w:val="28"/>
          <w:rtl/>
        </w:rPr>
        <w:t>یعنی امامت قدرش بالاتر از آن است که مردم با عقل خود به آن برسند</w:t>
      </w:r>
      <w:r w:rsidR="00173E49">
        <w:rPr>
          <w:sz w:val="28"/>
          <w:rtl/>
        </w:rPr>
        <w:t xml:space="preserve"> (</w:t>
      </w:r>
      <w:r w:rsidRPr="00D139EF">
        <w:rPr>
          <w:sz w:val="28"/>
          <w:rtl/>
        </w:rPr>
        <w:t>کافی</w:t>
      </w:r>
      <w:r w:rsidR="00173E49">
        <w:rPr>
          <w:sz w:val="28"/>
          <w:rtl/>
        </w:rPr>
        <w:t xml:space="preserve">، </w:t>
      </w:r>
      <w:r w:rsidRPr="00D139EF">
        <w:rPr>
          <w:sz w:val="28"/>
          <w:rtl/>
        </w:rPr>
        <w:t>ج1</w:t>
      </w:r>
      <w:r w:rsidR="00173E49">
        <w:rPr>
          <w:sz w:val="28"/>
          <w:rtl/>
        </w:rPr>
        <w:t xml:space="preserve">، </w:t>
      </w:r>
      <w:r w:rsidRPr="00D139EF">
        <w:rPr>
          <w:sz w:val="28"/>
          <w:rtl/>
        </w:rPr>
        <w:t>ص284)</w:t>
      </w:r>
      <w:r w:rsidRPr="00D139EF">
        <w:rPr>
          <w:rStyle w:val="FootnoteReference"/>
          <w:rtl/>
        </w:rPr>
        <w:footnoteReference w:id="114"/>
      </w:r>
      <w:r w:rsidRPr="00D139EF">
        <w:rPr>
          <w:sz w:val="28"/>
          <w:rtl/>
        </w:rPr>
        <w:t xml:space="preserve"> یا حدیثی از قول نبی اکرم</w:t>
      </w:r>
      <w:r w:rsidR="00DB6609">
        <w:rPr>
          <w:sz w:val="28"/>
        </w:rPr>
        <w:sym w:font="AGA Arabesque" w:char="F072"/>
      </w:r>
      <w:r w:rsidR="00DB6609">
        <w:rPr>
          <w:sz w:val="28"/>
          <w:rtl/>
        </w:rPr>
        <w:t xml:space="preserve"> </w:t>
      </w:r>
      <w:r w:rsidRPr="00D139EF">
        <w:rPr>
          <w:sz w:val="28"/>
          <w:rtl/>
        </w:rPr>
        <w:t xml:space="preserve">نقل </w:t>
      </w:r>
      <w:r w:rsidR="00F07EBA">
        <w:rPr>
          <w:sz w:val="28"/>
          <w:rtl/>
        </w:rPr>
        <w:t>می‌کنید</w:t>
      </w:r>
      <w:r w:rsidRPr="00D139EF">
        <w:rPr>
          <w:sz w:val="28"/>
          <w:rtl/>
        </w:rPr>
        <w:t xml:space="preserve"> که به علی</w:t>
      </w:r>
      <w:r w:rsidR="00DB6609">
        <w:rPr>
          <w:sz w:val="28"/>
        </w:rPr>
        <w:sym w:font="AGA Arabesque" w:char="F075"/>
      </w:r>
      <w:r w:rsidR="00DB6609">
        <w:rPr>
          <w:sz w:val="28"/>
          <w:rtl/>
        </w:rPr>
        <w:t xml:space="preserve"> </w:t>
      </w:r>
      <w:r w:rsidRPr="00D139EF">
        <w:rPr>
          <w:sz w:val="28"/>
          <w:rtl/>
        </w:rPr>
        <w:t>فرموده است: علی کسی ت</w:t>
      </w:r>
      <w:r w:rsidR="00D135A6">
        <w:rPr>
          <w:sz w:val="28"/>
          <w:rtl/>
        </w:rPr>
        <w:t xml:space="preserve">و </w:t>
      </w:r>
      <w:r w:rsidRPr="00D139EF">
        <w:rPr>
          <w:sz w:val="28"/>
          <w:rtl/>
        </w:rPr>
        <w:t>را نشناخت به جز خدا و من</w:t>
      </w:r>
      <w:r w:rsidR="00173E49">
        <w:rPr>
          <w:sz w:val="28"/>
          <w:rtl/>
        </w:rPr>
        <w:t xml:space="preserve">، </w:t>
      </w:r>
      <w:r w:rsidRPr="00D139EF">
        <w:rPr>
          <w:sz w:val="28"/>
          <w:rtl/>
        </w:rPr>
        <w:t xml:space="preserve">ما </w:t>
      </w:r>
      <w:r w:rsidR="009122A6">
        <w:rPr>
          <w:sz w:val="28"/>
          <w:rtl/>
        </w:rPr>
        <w:t>می‌گوییم</w:t>
      </w:r>
      <w:r w:rsidRPr="00D139EF">
        <w:rPr>
          <w:sz w:val="28"/>
          <w:rtl/>
        </w:rPr>
        <w:t xml:space="preserve">: خوب با این اوصاف مردم چگونه امام خود را بشناسند تا به مرگ جاهلیت نمیرند؟!! یا </w:t>
      </w:r>
      <w:r w:rsidR="009122A6">
        <w:rPr>
          <w:sz w:val="28"/>
          <w:rtl/>
        </w:rPr>
        <w:t>می‌گویید</w:t>
      </w:r>
      <w:r w:rsidRPr="00D139EF">
        <w:rPr>
          <w:sz w:val="28"/>
          <w:rtl/>
        </w:rPr>
        <w:t xml:space="preserve"> امام زمان همچون خورشیدی در پشت ابر است</w:t>
      </w:r>
      <w:r w:rsidR="00173E49">
        <w:rPr>
          <w:sz w:val="28"/>
          <w:rtl/>
        </w:rPr>
        <w:t xml:space="preserve">، </w:t>
      </w:r>
      <w:r w:rsidRPr="00D139EF">
        <w:rPr>
          <w:sz w:val="28"/>
          <w:rtl/>
        </w:rPr>
        <w:t xml:space="preserve">ولی در جایی دیگر از قول امام رضا </w:t>
      </w:r>
      <w:r w:rsidR="009122A6">
        <w:rPr>
          <w:sz w:val="28"/>
          <w:rtl/>
        </w:rPr>
        <w:t>می‌گویید</w:t>
      </w:r>
      <w:r w:rsidRPr="00D139EF">
        <w:rPr>
          <w:sz w:val="28"/>
          <w:rtl/>
        </w:rPr>
        <w:t xml:space="preserve">: </w:t>
      </w:r>
      <w:r w:rsidR="00FB4E1A" w:rsidRPr="00D76875">
        <w:rPr>
          <w:rFonts w:cs="mylotus"/>
          <w:sz w:val="28"/>
          <w:szCs w:val="27"/>
          <w:rtl/>
        </w:rPr>
        <w:t>«</w:t>
      </w:r>
      <w:r w:rsidR="00645052">
        <w:rPr>
          <w:rFonts w:cs="mylotus"/>
          <w:b/>
          <w:bCs/>
          <w:sz w:val="26"/>
          <w:szCs w:val="26"/>
          <w:rtl/>
        </w:rPr>
        <w:t>ال</w:t>
      </w:r>
      <w:r w:rsidR="00645052">
        <w:rPr>
          <w:rFonts w:cs="mylotus" w:hint="cs"/>
          <w:b/>
          <w:bCs/>
          <w:sz w:val="26"/>
          <w:szCs w:val="26"/>
          <w:rtl/>
        </w:rPr>
        <w:t>إ</w:t>
      </w:r>
      <w:r w:rsidR="00FB4E1A" w:rsidRPr="00645052">
        <w:rPr>
          <w:rFonts w:cs="mylotus"/>
          <w:b/>
          <w:bCs/>
          <w:sz w:val="26"/>
          <w:szCs w:val="26"/>
          <w:rtl/>
        </w:rPr>
        <w:t>مام السحاب الم</w:t>
      </w:r>
      <w:r w:rsidR="00645052">
        <w:rPr>
          <w:rFonts w:cs="mylotus"/>
          <w:b/>
          <w:bCs/>
          <w:sz w:val="26"/>
          <w:szCs w:val="26"/>
          <w:rtl/>
        </w:rPr>
        <w:t>اطر والغيث الهاطل والشمس المضيئ</w:t>
      </w:r>
      <w:r w:rsidR="00645052">
        <w:rPr>
          <w:rFonts w:cs="mylotus" w:hint="cs"/>
          <w:b/>
          <w:bCs/>
          <w:sz w:val="26"/>
          <w:szCs w:val="26"/>
          <w:rtl/>
        </w:rPr>
        <w:t>ة</w:t>
      </w:r>
      <w:r w:rsidR="00FB4E1A" w:rsidRPr="00645052">
        <w:rPr>
          <w:rFonts w:cs="mylotus"/>
          <w:b/>
          <w:bCs/>
          <w:sz w:val="26"/>
          <w:szCs w:val="26"/>
          <w:rtl/>
        </w:rPr>
        <w:t xml:space="preserve"> والسماء الظلي</w:t>
      </w:r>
      <w:r w:rsidRPr="00645052">
        <w:rPr>
          <w:rFonts w:cs="mylotus"/>
          <w:b/>
          <w:bCs/>
          <w:sz w:val="26"/>
          <w:szCs w:val="26"/>
          <w:rtl/>
        </w:rPr>
        <w:t>ل</w:t>
      </w:r>
      <w:r w:rsidR="00645052">
        <w:rPr>
          <w:rFonts w:cs="mylotus" w:hint="cs"/>
          <w:b/>
          <w:bCs/>
          <w:sz w:val="26"/>
          <w:szCs w:val="26"/>
          <w:rtl/>
        </w:rPr>
        <w:t>ة</w:t>
      </w:r>
      <w:r w:rsidR="00FB4E1A" w:rsidRPr="00D76875">
        <w:rPr>
          <w:rFonts w:cs="mylotus"/>
          <w:sz w:val="28"/>
          <w:szCs w:val="27"/>
          <w:rtl/>
        </w:rPr>
        <w:t>»</w:t>
      </w:r>
      <w:r w:rsidR="00173E49">
        <w:rPr>
          <w:sz w:val="28"/>
          <w:rtl/>
        </w:rPr>
        <w:t xml:space="preserve">، </w:t>
      </w:r>
      <w:r w:rsidRPr="00D139EF">
        <w:rPr>
          <w:sz w:val="28"/>
          <w:rtl/>
        </w:rPr>
        <w:t>یعنی: امام ابری بارنده</w:t>
      </w:r>
      <w:r w:rsidR="00173E49">
        <w:rPr>
          <w:sz w:val="28"/>
          <w:rtl/>
        </w:rPr>
        <w:t xml:space="preserve">، </w:t>
      </w:r>
      <w:r w:rsidRPr="00D139EF">
        <w:rPr>
          <w:sz w:val="28"/>
          <w:rtl/>
        </w:rPr>
        <w:t>بارانی شتاب دهنده</w:t>
      </w:r>
      <w:r w:rsidR="00173E49">
        <w:rPr>
          <w:sz w:val="28"/>
          <w:rtl/>
        </w:rPr>
        <w:t xml:space="preserve">، </w:t>
      </w:r>
      <w:r w:rsidRPr="00D139EF">
        <w:rPr>
          <w:sz w:val="28"/>
          <w:rtl/>
        </w:rPr>
        <w:t>خورشیدی فروزنده و سقفی سایه دهنده است.</w:t>
      </w:r>
      <w:r w:rsidR="00173E49">
        <w:rPr>
          <w:sz w:val="28"/>
          <w:rtl/>
        </w:rPr>
        <w:t xml:space="preserve"> (</w:t>
      </w:r>
      <w:r w:rsidRPr="00D139EF">
        <w:rPr>
          <w:sz w:val="28"/>
          <w:rtl/>
        </w:rPr>
        <w:t>کافی</w:t>
      </w:r>
      <w:r w:rsidR="00173E49">
        <w:rPr>
          <w:sz w:val="28"/>
          <w:rtl/>
        </w:rPr>
        <w:t xml:space="preserve">، </w:t>
      </w:r>
      <w:r w:rsidRPr="00D139EF">
        <w:rPr>
          <w:sz w:val="28"/>
          <w:rtl/>
        </w:rPr>
        <w:t>ج1</w:t>
      </w:r>
      <w:r w:rsidR="00173E49">
        <w:rPr>
          <w:sz w:val="28"/>
          <w:rtl/>
        </w:rPr>
        <w:t xml:space="preserve">، </w:t>
      </w:r>
      <w:r w:rsidRPr="00D139EF">
        <w:rPr>
          <w:sz w:val="28"/>
          <w:rtl/>
        </w:rPr>
        <w:t xml:space="preserve">ص286) و باز از قول امام رضا </w:t>
      </w:r>
      <w:r w:rsidR="009122A6">
        <w:rPr>
          <w:sz w:val="28"/>
          <w:rtl/>
        </w:rPr>
        <w:t>می‌گویید</w:t>
      </w:r>
      <w:r w:rsidRPr="00D139EF">
        <w:rPr>
          <w:sz w:val="28"/>
          <w:rtl/>
        </w:rPr>
        <w:t xml:space="preserve">: </w:t>
      </w:r>
      <w:r w:rsidR="009A2D18" w:rsidRPr="00D76875">
        <w:rPr>
          <w:rFonts w:cs="mylotus"/>
          <w:sz w:val="28"/>
          <w:szCs w:val="27"/>
          <w:rtl/>
        </w:rPr>
        <w:t>«</w:t>
      </w:r>
      <w:r w:rsidR="00645052">
        <w:rPr>
          <w:rFonts w:cs="mylotus"/>
          <w:b/>
          <w:bCs/>
          <w:sz w:val="28"/>
          <w:rtl/>
        </w:rPr>
        <w:t>ال</w:t>
      </w:r>
      <w:r w:rsidR="00645052">
        <w:rPr>
          <w:rFonts w:cs="mylotus" w:hint="cs"/>
          <w:b/>
          <w:bCs/>
          <w:sz w:val="28"/>
          <w:rtl/>
        </w:rPr>
        <w:t>إ</w:t>
      </w:r>
      <w:r w:rsidR="009A2D18" w:rsidRPr="004A7D34">
        <w:rPr>
          <w:rFonts w:cs="mylotus"/>
          <w:b/>
          <w:bCs/>
          <w:sz w:val="28"/>
          <w:rtl/>
        </w:rPr>
        <w:t xml:space="preserve">مام النار علی </w:t>
      </w:r>
      <w:r w:rsidR="00645052">
        <w:rPr>
          <w:rFonts w:cs="mylotus" w:hint="cs"/>
          <w:b/>
          <w:bCs/>
          <w:sz w:val="28"/>
          <w:rtl/>
        </w:rPr>
        <w:t>أ</w:t>
      </w:r>
      <w:r w:rsidR="009A2D18" w:rsidRPr="004A7D34">
        <w:rPr>
          <w:rFonts w:cs="mylotus"/>
          <w:b/>
          <w:bCs/>
          <w:sz w:val="28"/>
          <w:rtl/>
        </w:rPr>
        <w:t>لي</w:t>
      </w:r>
      <w:r w:rsidRPr="004A7D34">
        <w:rPr>
          <w:rFonts w:cs="mylotus"/>
          <w:b/>
          <w:bCs/>
          <w:sz w:val="28"/>
          <w:rtl/>
        </w:rPr>
        <w:t>فا</w:t>
      </w:r>
      <w:r w:rsidR="009A2D18" w:rsidRPr="00D76875">
        <w:rPr>
          <w:rFonts w:cs="mylotus"/>
          <w:sz w:val="28"/>
          <w:szCs w:val="27"/>
          <w:rtl/>
        </w:rPr>
        <w:t>»</w:t>
      </w:r>
      <w:r w:rsidR="00173E49">
        <w:rPr>
          <w:sz w:val="28"/>
          <w:rtl/>
        </w:rPr>
        <w:t xml:space="preserve">، </w:t>
      </w:r>
      <w:r w:rsidRPr="00D139EF">
        <w:rPr>
          <w:sz w:val="28"/>
          <w:rtl/>
        </w:rPr>
        <w:t>یعنی: امام آتش روشن روی تپه است.</w:t>
      </w:r>
      <w:r w:rsidR="00173E49">
        <w:rPr>
          <w:sz w:val="28"/>
          <w:rtl/>
        </w:rPr>
        <w:t xml:space="preserve"> (</w:t>
      </w:r>
      <w:r w:rsidRPr="00D139EF">
        <w:rPr>
          <w:sz w:val="28"/>
          <w:rtl/>
        </w:rPr>
        <w:t>کافی</w:t>
      </w:r>
      <w:r w:rsidR="00173E49">
        <w:rPr>
          <w:sz w:val="28"/>
          <w:rtl/>
        </w:rPr>
        <w:t xml:space="preserve">، </w:t>
      </w:r>
      <w:r w:rsidRPr="00D139EF">
        <w:rPr>
          <w:sz w:val="28"/>
          <w:rtl/>
        </w:rPr>
        <w:t>ج1</w:t>
      </w:r>
      <w:r w:rsidR="00173E49">
        <w:rPr>
          <w:sz w:val="28"/>
          <w:rtl/>
        </w:rPr>
        <w:t xml:space="preserve">، </w:t>
      </w:r>
      <w:r w:rsidRPr="00D139EF">
        <w:rPr>
          <w:sz w:val="28"/>
          <w:rtl/>
        </w:rPr>
        <w:t xml:space="preserve">ص281) ما </w:t>
      </w:r>
      <w:r w:rsidR="009122A6">
        <w:rPr>
          <w:sz w:val="28"/>
          <w:rtl/>
        </w:rPr>
        <w:t>می‌گوییم</w:t>
      </w:r>
      <w:r w:rsidRPr="00D139EF">
        <w:rPr>
          <w:sz w:val="28"/>
          <w:rtl/>
        </w:rPr>
        <w:t>: آخر امام</w:t>
      </w:r>
      <w:r w:rsidR="00173E49">
        <w:rPr>
          <w:sz w:val="28"/>
          <w:rtl/>
        </w:rPr>
        <w:t xml:space="preserve">، </w:t>
      </w:r>
      <w:r w:rsidRPr="00D139EF">
        <w:rPr>
          <w:sz w:val="28"/>
          <w:rtl/>
        </w:rPr>
        <w:t>خورشیدی پشت ابر است یا خورشیدی فروزنده و آتشی روشن روی تپه؟! براستی این تناقضات آشکار در مذهب شما نشانه چیست؟</w:t>
      </w:r>
    </w:p>
    <w:p w:rsidR="0001742D" w:rsidRDefault="0001742D" w:rsidP="00645052">
      <w:pPr>
        <w:ind w:firstLine="312"/>
        <w:rPr>
          <w:sz w:val="28"/>
          <w:rtl/>
        </w:rPr>
      </w:pPr>
    </w:p>
    <w:p w:rsidR="00C12208" w:rsidRDefault="00C12208" w:rsidP="00F03A45">
      <w:pPr>
        <w:pStyle w:val="a0"/>
        <w:rPr>
          <w:rtl/>
          <w:lang w:bidi="ar-SA"/>
        </w:rPr>
      </w:pPr>
      <w:bookmarkStart w:id="229" w:name="_Toc291872588"/>
      <w:bookmarkStart w:id="230" w:name="_Toc305615757"/>
      <w:r w:rsidRPr="006F58C6">
        <w:rPr>
          <w:rtl/>
          <w:lang w:bidi="ar-SA"/>
        </w:rPr>
        <w:t>سوال</w:t>
      </w:r>
      <w:r w:rsidR="001E039C">
        <w:rPr>
          <w:rtl/>
          <w:lang w:bidi="ar-SA"/>
        </w:rPr>
        <w:t xml:space="preserve"> </w:t>
      </w:r>
      <w:r w:rsidRPr="006F58C6">
        <w:rPr>
          <w:rtl/>
          <w:lang w:bidi="ar-SA"/>
        </w:rPr>
        <w:t>77:</w:t>
      </w:r>
      <w:bookmarkEnd w:id="229"/>
      <w:bookmarkEnd w:id="230"/>
      <w:r w:rsidRPr="00D139EF">
        <w:rPr>
          <w:rtl/>
          <w:lang w:bidi="ar-SA"/>
        </w:rPr>
        <w:t xml:space="preserve"> </w:t>
      </w:r>
    </w:p>
    <w:p w:rsidR="00C12208" w:rsidRDefault="00C12208" w:rsidP="00DB6609">
      <w:pPr>
        <w:ind w:firstLine="312"/>
        <w:jc w:val="both"/>
        <w:rPr>
          <w:rFonts w:ascii="Tahoma" w:hAnsi="Tahoma"/>
          <w:sz w:val="28"/>
          <w:rtl/>
        </w:rPr>
      </w:pPr>
      <w:r w:rsidRPr="00D139EF">
        <w:rPr>
          <w:rFonts w:ascii="Tahoma" w:hAnsi="Tahoma"/>
          <w:color w:val="000000"/>
          <w:sz w:val="28"/>
          <w:rtl/>
        </w:rPr>
        <w:t>در سوره آل عمران آیه 42 آمده:</w:t>
      </w:r>
      <w:r w:rsidR="00B76514">
        <w:rPr>
          <w:rFonts w:ascii="Tahoma" w:hAnsi="Tahoma"/>
          <w:color w:val="000000"/>
          <w:sz w:val="28"/>
          <w:rtl/>
        </w:rPr>
        <w:t xml:space="preserve"> </w:t>
      </w:r>
      <w:r w:rsidR="00B76514" w:rsidRPr="00D76875">
        <w:rPr>
          <w:rFonts w:ascii="Tahoma" w:hAnsi="Tahoma" w:cs="mylotus"/>
          <w:color w:val="000000"/>
          <w:sz w:val="28"/>
          <w:szCs w:val="27"/>
          <w:rtl/>
        </w:rPr>
        <w:t>﴿</w:t>
      </w:r>
      <w:r w:rsidR="00B76514" w:rsidRPr="00DC257E">
        <w:rPr>
          <w:szCs w:val="22"/>
        </w:rPr>
        <w:sym w:font="HQPB4" w:char="F0F8"/>
      </w:r>
      <w:r w:rsidR="00B76514" w:rsidRPr="00DC257E">
        <w:rPr>
          <w:szCs w:val="22"/>
        </w:rPr>
        <w:sym w:font="HQPB1" w:char="F08C"/>
      </w:r>
      <w:r w:rsidR="00B76514" w:rsidRPr="00DC257E">
        <w:rPr>
          <w:szCs w:val="22"/>
        </w:rPr>
        <w:sym w:font="HQPB4" w:char="F0CE"/>
      </w:r>
      <w:r w:rsidR="00B76514" w:rsidRPr="00DC257E">
        <w:rPr>
          <w:szCs w:val="22"/>
        </w:rPr>
        <w:sym w:font="HQPB1" w:char="F029"/>
      </w:r>
      <w:r w:rsidR="00B76514" w:rsidRPr="00DC257E">
        <w:rPr>
          <w:szCs w:val="22"/>
        </w:rPr>
        <w:sym w:font="HQPB5" w:char="F075"/>
      </w:r>
      <w:r w:rsidR="00B76514" w:rsidRPr="00DC257E">
        <w:rPr>
          <w:szCs w:val="22"/>
        </w:rPr>
        <w:sym w:font="HQPB2" w:char="F072"/>
      </w:r>
      <w:r w:rsidR="00B76514" w:rsidRPr="00B76514">
        <w:rPr>
          <w:rFonts w:ascii="(normal text)" w:hAnsi="(normal text)"/>
          <w:sz w:val="18"/>
          <w:szCs w:val="24"/>
          <w:rtl/>
        </w:rPr>
        <w:t xml:space="preserve"> </w:t>
      </w:r>
      <w:r w:rsidR="00B76514" w:rsidRPr="00DC257E">
        <w:rPr>
          <w:szCs w:val="22"/>
        </w:rPr>
        <w:sym w:font="HQPB4" w:char="F0CF"/>
      </w:r>
      <w:r w:rsidR="00B76514" w:rsidRPr="00DC257E">
        <w:rPr>
          <w:szCs w:val="22"/>
        </w:rPr>
        <w:sym w:font="HQPB1" w:char="F04D"/>
      </w:r>
      <w:r w:rsidR="00B76514" w:rsidRPr="00DC257E">
        <w:rPr>
          <w:szCs w:val="22"/>
        </w:rPr>
        <w:sym w:font="HQPB5" w:char="F073"/>
      </w:r>
      <w:r w:rsidR="00B76514" w:rsidRPr="00DC257E">
        <w:rPr>
          <w:szCs w:val="22"/>
        </w:rPr>
        <w:sym w:font="HQPB2" w:char="F039"/>
      </w:r>
      <w:r w:rsidR="00B76514" w:rsidRPr="00DC257E">
        <w:rPr>
          <w:szCs w:val="22"/>
        </w:rPr>
        <w:sym w:font="HQPB1" w:char="F024"/>
      </w:r>
      <w:r w:rsidR="00B76514" w:rsidRPr="00DC257E">
        <w:rPr>
          <w:szCs w:val="22"/>
        </w:rPr>
        <w:sym w:font="HQPB5" w:char="F073"/>
      </w:r>
      <w:r w:rsidR="00B76514" w:rsidRPr="00DC257E">
        <w:rPr>
          <w:szCs w:val="22"/>
        </w:rPr>
        <w:sym w:font="HQPB2" w:char="F025"/>
      </w:r>
      <w:r w:rsidR="00B76514" w:rsidRPr="00B76514">
        <w:rPr>
          <w:rFonts w:ascii="(normal text)" w:hAnsi="(normal text)"/>
          <w:sz w:val="18"/>
          <w:szCs w:val="24"/>
          <w:rtl/>
        </w:rPr>
        <w:t xml:space="preserve"> </w:t>
      </w:r>
      <w:r w:rsidR="00B76514" w:rsidRPr="00DC257E">
        <w:rPr>
          <w:szCs w:val="22"/>
        </w:rPr>
        <w:sym w:font="HQPB4" w:char="F0E8"/>
      </w:r>
      <w:r w:rsidR="00B76514" w:rsidRPr="00DC257E">
        <w:rPr>
          <w:szCs w:val="22"/>
        </w:rPr>
        <w:sym w:font="HQPB2" w:char="F070"/>
      </w:r>
      <w:r w:rsidR="00B76514" w:rsidRPr="00DC257E">
        <w:rPr>
          <w:szCs w:val="22"/>
        </w:rPr>
        <w:sym w:font="HQPB5" w:char="F078"/>
      </w:r>
      <w:r w:rsidR="00B76514" w:rsidRPr="00DC257E">
        <w:rPr>
          <w:szCs w:val="22"/>
        </w:rPr>
        <w:sym w:font="HQPB2" w:char="F036"/>
      </w:r>
      <w:r w:rsidR="00B76514" w:rsidRPr="00DC257E">
        <w:rPr>
          <w:szCs w:val="22"/>
        </w:rPr>
        <w:sym w:font="HQPB4" w:char="F0CD"/>
      </w:r>
      <w:r w:rsidR="00B76514" w:rsidRPr="00DC257E">
        <w:rPr>
          <w:szCs w:val="22"/>
        </w:rPr>
        <w:sym w:font="HQPB2" w:char="F0B4"/>
      </w:r>
      <w:r w:rsidR="00B76514" w:rsidRPr="00DC257E">
        <w:rPr>
          <w:szCs w:val="22"/>
        </w:rPr>
        <w:sym w:font="HQPB5" w:char="F0AF"/>
      </w:r>
      <w:r w:rsidR="00B76514" w:rsidRPr="00DC257E">
        <w:rPr>
          <w:szCs w:val="22"/>
        </w:rPr>
        <w:sym w:font="HQPB2" w:char="F0BB"/>
      </w:r>
      <w:r w:rsidR="00B76514" w:rsidRPr="00DC257E">
        <w:rPr>
          <w:szCs w:val="22"/>
        </w:rPr>
        <w:sym w:font="HQPB5" w:char="F06E"/>
      </w:r>
      <w:r w:rsidR="00B76514" w:rsidRPr="00DC257E">
        <w:rPr>
          <w:szCs w:val="22"/>
        </w:rPr>
        <w:sym w:font="HQPB2" w:char="F03D"/>
      </w:r>
      <w:r w:rsidR="00B76514" w:rsidRPr="00DC257E">
        <w:rPr>
          <w:szCs w:val="22"/>
        </w:rPr>
        <w:sym w:font="HQPB5" w:char="F079"/>
      </w:r>
      <w:r w:rsidR="00B76514" w:rsidRPr="00DC257E">
        <w:rPr>
          <w:szCs w:val="22"/>
        </w:rPr>
        <w:sym w:font="HQPB2" w:char="F04A"/>
      </w:r>
      <w:r w:rsidR="00B76514" w:rsidRPr="00DC257E">
        <w:rPr>
          <w:szCs w:val="22"/>
        </w:rPr>
        <w:sym w:font="HQPB4" w:char="F0F8"/>
      </w:r>
      <w:r w:rsidR="00B76514" w:rsidRPr="00DC257E">
        <w:rPr>
          <w:szCs w:val="22"/>
        </w:rPr>
        <w:sym w:font="HQPB2" w:char="F039"/>
      </w:r>
      <w:r w:rsidR="00B76514" w:rsidRPr="00DC257E">
        <w:rPr>
          <w:szCs w:val="22"/>
        </w:rPr>
        <w:sym w:font="HQPB5" w:char="F024"/>
      </w:r>
      <w:r w:rsidR="00B76514" w:rsidRPr="00DC257E">
        <w:rPr>
          <w:szCs w:val="22"/>
        </w:rPr>
        <w:sym w:font="HQPB1" w:char="F023"/>
      </w:r>
      <w:r w:rsidR="00B76514" w:rsidRPr="00B76514">
        <w:rPr>
          <w:rFonts w:ascii="(normal text)" w:hAnsi="(normal text)"/>
          <w:sz w:val="18"/>
          <w:szCs w:val="24"/>
          <w:rtl/>
        </w:rPr>
        <w:t xml:space="preserve"> </w:t>
      </w:r>
      <w:r w:rsidR="00B76514" w:rsidRPr="00DC257E">
        <w:rPr>
          <w:szCs w:val="22"/>
        </w:rPr>
        <w:sym w:font="HQPB4" w:char="F0E3"/>
      </w:r>
      <w:r w:rsidR="00B76514" w:rsidRPr="00DC257E">
        <w:rPr>
          <w:szCs w:val="22"/>
        </w:rPr>
        <w:sym w:font="HQPB2" w:char="F04E"/>
      </w:r>
      <w:r w:rsidR="00B76514" w:rsidRPr="00DC257E">
        <w:rPr>
          <w:szCs w:val="22"/>
        </w:rPr>
        <w:sym w:font="HQPB5" w:char="F074"/>
      </w:r>
      <w:r w:rsidR="00B76514" w:rsidRPr="00DC257E">
        <w:rPr>
          <w:szCs w:val="22"/>
        </w:rPr>
        <w:sym w:font="HQPB2" w:char="F083"/>
      </w:r>
      <w:r w:rsidR="00B76514" w:rsidRPr="00DC257E">
        <w:rPr>
          <w:szCs w:val="22"/>
        </w:rPr>
        <w:sym w:font="HQPB4" w:char="F0F6"/>
      </w:r>
      <w:r w:rsidR="00B76514" w:rsidRPr="00DC257E">
        <w:rPr>
          <w:szCs w:val="22"/>
        </w:rPr>
        <w:sym w:font="HQPB1" w:char="F08D"/>
      </w:r>
      <w:r w:rsidR="00B76514" w:rsidRPr="00DC257E">
        <w:rPr>
          <w:szCs w:val="22"/>
        </w:rPr>
        <w:sym w:font="HQPB5" w:char="F079"/>
      </w:r>
      <w:r w:rsidR="00B76514" w:rsidRPr="00DC257E">
        <w:rPr>
          <w:szCs w:val="22"/>
        </w:rPr>
        <w:sym w:font="HQPB2" w:char="F04A"/>
      </w:r>
      <w:r w:rsidR="00B76514" w:rsidRPr="00DC257E">
        <w:rPr>
          <w:szCs w:val="22"/>
        </w:rPr>
        <w:sym w:font="HQPB2" w:char="F0BB"/>
      </w:r>
      <w:r w:rsidR="00B76514" w:rsidRPr="00DC257E">
        <w:rPr>
          <w:szCs w:val="22"/>
        </w:rPr>
        <w:sym w:font="HQPB5" w:char="F074"/>
      </w:r>
      <w:r w:rsidR="00B76514" w:rsidRPr="00DC257E">
        <w:rPr>
          <w:szCs w:val="22"/>
        </w:rPr>
        <w:sym w:font="HQPB2" w:char="F083"/>
      </w:r>
      <w:r w:rsidR="00B76514" w:rsidRPr="00B76514">
        <w:rPr>
          <w:rFonts w:ascii="(normal text)" w:hAnsi="(normal text)"/>
          <w:sz w:val="18"/>
          <w:szCs w:val="24"/>
          <w:rtl/>
        </w:rPr>
        <w:t xml:space="preserve"> </w:t>
      </w:r>
      <w:r w:rsidR="00B76514" w:rsidRPr="00DC257E">
        <w:rPr>
          <w:szCs w:val="22"/>
        </w:rPr>
        <w:sym w:font="HQPB4" w:char="F0A8"/>
      </w:r>
      <w:r w:rsidR="00B76514" w:rsidRPr="00DC257E">
        <w:rPr>
          <w:szCs w:val="22"/>
        </w:rPr>
        <w:sym w:font="HQPB2" w:char="F062"/>
      </w:r>
      <w:r w:rsidR="00B76514" w:rsidRPr="00DC257E">
        <w:rPr>
          <w:szCs w:val="22"/>
        </w:rPr>
        <w:sym w:font="HQPB4" w:char="F0CE"/>
      </w:r>
      <w:r w:rsidR="00B76514" w:rsidRPr="00DC257E">
        <w:rPr>
          <w:szCs w:val="22"/>
        </w:rPr>
        <w:sym w:font="HQPB1" w:char="F029"/>
      </w:r>
      <w:r w:rsidR="00B76514" w:rsidRPr="00B76514">
        <w:rPr>
          <w:rFonts w:ascii="(normal text)" w:hAnsi="(normal text)"/>
          <w:sz w:val="18"/>
          <w:szCs w:val="24"/>
          <w:rtl/>
        </w:rPr>
        <w:t xml:space="preserve"> </w:t>
      </w:r>
      <w:r w:rsidR="00B76514" w:rsidRPr="00DC257E">
        <w:rPr>
          <w:szCs w:val="22"/>
        </w:rPr>
        <w:sym w:font="HQPB5" w:char="F0A9"/>
      </w:r>
      <w:r w:rsidR="00B76514" w:rsidRPr="00DC257E">
        <w:rPr>
          <w:szCs w:val="22"/>
        </w:rPr>
        <w:sym w:font="HQPB1" w:char="F021"/>
      </w:r>
      <w:r w:rsidR="00B76514" w:rsidRPr="00DC257E">
        <w:rPr>
          <w:szCs w:val="22"/>
        </w:rPr>
        <w:sym w:font="HQPB5" w:char="F024"/>
      </w:r>
      <w:r w:rsidR="00B76514" w:rsidRPr="00DC257E">
        <w:rPr>
          <w:szCs w:val="22"/>
        </w:rPr>
        <w:sym w:font="HQPB1" w:char="F023"/>
      </w:r>
      <w:r w:rsidR="00B76514" w:rsidRPr="00B76514">
        <w:rPr>
          <w:rFonts w:ascii="(normal text)" w:hAnsi="(normal text)"/>
          <w:sz w:val="18"/>
          <w:szCs w:val="24"/>
          <w:rtl/>
        </w:rPr>
        <w:t xml:space="preserve"> </w:t>
      </w:r>
      <w:r w:rsidR="00B76514" w:rsidRPr="00DC257E">
        <w:rPr>
          <w:szCs w:val="22"/>
        </w:rPr>
        <w:sym w:font="HQPB4" w:char="F0C5"/>
      </w:r>
      <w:r w:rsidR="00B76514" w:rsidRPr="00DC257E">
        <w:rPr>
          <w:szCs w:val="22"/>
        </w:rPr>
        <w:sym w:font="HQPB2" w:char="F037"/>
      </w:r>
      <w:r w:rsidR="00B76514" w:rsidRPr="00DC257E">
        <w:rPr>
          <w:szCs w:val="22"/>
        </w:rPr>
        <w:sym w:font="HQPB3" w:char="F039"/>
      </w:r>
      <w:r w:rsidR="00B76514" w:rsidRPr="00DC257E">
        <w:rPr>
          <w:szCs w:val="22"/>
        </w:rPr>
        <w:sym w:font="HQPB5" w:char="F078"/>
      </w:r>
      <w:r w:rsidR="00B76514" w:rsidRPr="00DC257E">
        <w:rPr>
          <w:szCs w:val="22"/>
        </w:rPr>
        <w:sym w:font="HQPB1" w:char="F0FF"/>
      </w:r>
      <w:r w:rsidR="00B76514" w:rsidRPr="00DC257E">
        <w:rPr>
          <w:szCs w:val="22"/>
        </w:rPr>
        <w:sym w:font="HQPB5" w:char="F073"/>
      </w:r>
      <w:r w:rsidR="00B76514" w:rsidRPr="00DC257E">
        <w:rPr>
          <w:szCs w:val="22"/>
        </w:rPr>
        <w:sym w:font="HQPB1" w:char="F0DC"/>
      </w:r>
      <w:r w:rsidR="00B76514" w:rsidRPr="00DC257E">
        <w:rPr>
          <w:szCs w:val="22"/>
        </w:rPr>
        <w:sym w:font="HQPB4" w:char="F0F4"/>
      </w:r>
      <w:r w:rsidR="00B76514" w:rsidRPr="00DC257E">
        <w:rPr>
          <w:szCs w:val="22"/>
        </w:rPr>
        <w:sym w:font="HQPB1" w:char="F0B9"/>
      </w:r>
      <w:r w:rsidR="00B76514" w:rsidRPr="00DC257E">
        <w:rPr>
          <w:szCs w:val="22"/>
        </w:rPr>
        <w:sym w:font="HQPB5" w:char="F024"/>
      </w:r>
      <w:r w:rsidR="00B76514" w:rsidRPr="00DC257E">
        <w:rPr>
          <w:szCs w:val="22"/>
        </w:rPr>
        <w:sym w:font="HQPB1" w:char="F023"/>
      </w:r>
      <w:r w:rsidR="00B76514" w:rsidRPr="00B76514">
        <w:rPr>
          <w:rFonts w:ascii="(normal text)" w:hAnsi="(normal text)"/>
          <w:sz w:val="18"/>
          <w:szCs w:val="24"/>
          <w:rtl/>
        </w:rPr>
        <w:t xml:space="preserve"> </w:t>
      </w:r>
      <w:r w:rsidR="00B76514" w:rsidRPr="00DC257E">
        <w:rPr>
          <w:szCs w:val="22"/>
        </w:rPr>
        <w:sym w:font="HQPB4" w:char="F0CF"/>
      </w:r>
      <w:r w:rsidR="00B76514" w:rsidRPr="00DC257E">
        <w:rPr>
          <w:szCs w:val="22"/>
        </w:rPr>
        <w:sym w:font="HQPB2" w:char="F038"/>
      </w:r>
      <w:r w:rsidR="00B76514" w:rsidRPr="00DC257E">
        <w:rPr>
          <w:szCs w:val="22"/>
        </w:rPr>
        <w:sym w:font="HQPB5" w:char="F074"/>
      </w:r>
      <w:r w:rsidR="00B76514" w:rsidRPr="00DC257E">
        <w:rPr>
          <w:szCs w:val="22"/>
        </w:rPr>
        <w:sym w:font="HQPB1" w:char="F08D"/>
      </w:r>
      <w:r w:rsidR="00B76514" w:rsidRPr="00DC257E">
        <w:rPr>
          <w:szCs w:val="22"/>
        </w:rPr>
        <w:sym w:font="HQPB4" w:char="F0A3"/>
      </w:r>
      <w:r w:rsidR="00B76514" w:rsidRPr="00DC257E">
        <w:rPr>
          <w:szCs w:val="22"/>
        </w:rPr>
        <w:sym w:font="HQPB2" w:char="F067"/>
      </w:r>
      <w:r w:rsidR="00B76514" w:rsidRPr="00DC257E">
        <w:rPr>
          <w:szCs w:val="22"/>
        </w:rPr>
        <w:sym w:font="HQPB5" w:char="F073"/>
      </w:r>
      <w:r w:rsidR="00B76514" w:rsidRPr="00DC257E">
        <w:rPr>
          <w:szCs w:val="22"/>
        </w:rPr>
        <w:sym w:font="HQPB1" w:char="F0DB"/>
      </w:r>
      <w:r w:rsidR="00B76514" w:rsidRPr="00DC257E">
        <w:rPr>
          <w:szCs w:val="22"/>
        </w:rPr>
        <w:sym w:font="HQPB5" w:char="F075"/>
      </w:r>
      <w:r w:rsidR="00B76514" w:rsidRPr="00DC257E">
        <w:rPr>
          <w:szCs w:val="22"/>
        </w:rPr>
        <w:sym w:font="HQPB2" w:char="F072"/>
      </w:r>
      <w:r w:rsidR="00B76514" w:rsidRPr="00B76514">
        <w:rPr>
          <w:rFonts w:ascii="(normal text)" w:hAnsi="(normal text)"/>
          <w:sz w:val="18"/>
          <w:szCs w:val="24"/>
          <w:rtl/>
        </w:rPr>
        <w:t xml:space="preserve"> </w:t>
      </w:r>
      <w:r w:rsidR="00B76514" w:rsidRPr="00DC257E">
        <w:rPr>
          <w:szCs w:val="22"/>
        </w:rPr>
        <w:sym w:font="HQPB4" w:char="F0C5"/>
      </w:r>
      <w:r w:rsidR="00B76514" w:rsidRPr="00DC257E">
        <w:rPr>
          <w:szCs w:val="22"/>
        </w:rPr>
        <w:sym w:font="HQPB2" w:char="F037"/>
      </w:r>
      <w:r w:rsidR="00B76514" w:rsidRPr="00DC257E">
        <w:rPr>
          <w:szCs w:val="22"/>
        </w:rPr>
        <w:sym w:font="HQPB3" w:char="F039"/>
      </w:r>
      <w:r w:rsidR="00B76514" w:rsidRPr="00DC257E">
        <w:rPr>
          <w:szCs w:val="22"/>
        </w:rPr>
        <w:sym w:font="HQPB5" w:char="F078"/>
      </w:r>
      <w:r w:rsidR="00B76514" w:rsidRPr="00DC257E">
        <w:rPr>
          <w:szCs w:val="22"/>
        </w:rPr>
        <w:sym w:font="HQPB1" w:char="F0FF"/>
      </w:r>
      <w:r w:rsidR="00B76514" w:rsidRPr="00DC257E">
        <w:rPr>
          <w:szCs w:val="22"/>
        </w:rPr>
        <w:sym w:font="HQPB5" w:char="F073"/>
      </w:r>
      <w:r w:rsidR="00B76514" w:rsidRPr="00DC257E">
        <w:rPr>
          <w:szCs w:val="22"/>
        </w:rPr>
        <w:sym w:font="HQPB1" w:char="F0DC"/>
      </w:r>
      <w:r w:rsidR="00B76514" w:rsidRPr="00DC257E">
        <w:rPr>
          <w:szCs w:val="22"/>
        </w:rPr>
        <w:sym w:font="HQPB4" w:char="F0F4"/>
      </w:r>
      <w:r w:rsidR="00B76514" w:rsidRPr="00DC257E">
        <w:rPr>
          <w:szCs w:val="22"/>
        </w:rPr>
        <w:sym w:font="HQPB1" w:char="F0B9"/>
      </w:r>
      <w:r w:rsidR="00B76514" w:rsidRPr="00DC257E">
        <w:rPr>
          <w:szCs w:val="22"/>
        </w:rPr>
        <w:sym w:font="HQPB5" w:char="F024"/>
      </w:r>
      <w:r w:rsidR="00B76514" w:rsidRPr="00DC257E">
        <w:rPr>
          <w:szCs w:val="22"/>
        </w:rPr>
        <w:sym w:font="HQPB1" w:char="F023"/>
      </w:r>
      <w:r w:rsidR="00B76514" w:rsidRPr="00DC257E">
        <w:rPr>
          <w:szCs w:val="22"/>
        </w:rPr>
        <w:sym w:font="HQPB5" w:char="F075"/>
      </w:r>
      <w:r w:rsidR="00B76514" w:rsidRPr="00DC257E">
        <w:rPr>
          <w:szCs w:val="22"/>
        </w:rPr>
        <w:sym w:font="HQPB2" w:char="F072"/>
      </w:r>
      <w:r w:rsidR="00B76514" w:rsidRPr="00B76514">
        <w:rPr>
          <w:rFonts w:ascii="(normal text)" w:hAnsi="(normal text)"/>
          <w:sz w:val="18"/>
          <w:szCs w:val="24"/>
          <w:rtl/>
        </w:rPr>
        <w:t xml:space="preserve"> </w:t>
      </w:r>
      <w:r w:rsidR="00B76514" w:rsidRPr="00DC257E">
        <w:rPr>
          <w:szCs w:val="22"/>
        </w:rPr>
        <w:sym w:font="HQPB5" w:char="F034"/>
      </w:r>
      <w:r w:rsidR="00B76514" w:rsidRPr="00DC257E">
        <w:rPr>
          <w:szCs w:val="22"/>
        </w:rPr>
        <w:sym w:font="HQPB2" w:char="F092"/>
      </w:r>
      <w:r w:rsidR="00B76514" w:rsidRPr="00DC257E">
        <w:rPr>
          <w:szCs w:val="22"/>
        </w:rPr>
        <w:sym w:font="HQPB5" w:char="F06E"/>
      </w:r>
      <w:r w:rsidR="00B76514" w:rsidRPr="00DC257E">
        <w:rPr>
          <w:szCs w:val="22"/>
        </w:rPr>
        <w:sym w:font="HQPB2" w:char="F03F"/>
      </w:r>
      <w:r w:rsidR="00B76514" w:rsidRPr="00DC257E">
        <w:rPr>
          <w:szCs w:val="22"/>
        </w:rPr>
        <w:sym w:font="HQPB5" w:char="F074"/>
      </w:r>
      <w:r w:rsidR="00B76514" w:rsidRPr="00DC257E">
        <w:rPr>
          <w:szCs w:val="22"/>
        </w:rPr>
        <w:sym w:font="HQPB1" w:char="F0E3"/>
      </w:r>
      <w:r w:rsidR="00B76514" w:rsidRPr="00B76514">
        <w:rPr>
          <w:rFonts w:ascii="(normal text)" w:hAnsi="(normal text)"/>
          <w:sz w:val="18"/>
          <w:szCs w:val="24"/>
          <w:rtl/>
        </w:rPr>
        <w:t xml:space="preserve"> </w:t>
      </w:r>
      <w:r w:rsidR="00B76514" w:rsidRPr="00DC257E">
        <w:rPr>
          <w:szCs w:val="22"/>
        </w:rPr>
        <w:sym w:font="HQPB4" w:char="F0CF"/>
      </w:r>
      <w:r w:rsidR="00B76514" w:rsidRPr="00DC257E">
        <w:rPr>
          <w:szCs w:val="22"/>
        </w:rPr>
        <w:sym w:font="HQPB2" w:char="F0E4"/>
      </w:r>
      <w:r w:rsidR="00B76514" w:rsidRPr="00DC257E">
        <w:rPr>
          <w:szCs w:val="22"/>
        </w:rPr>
        <w:sym w:font="HQPB5" w:char="F021"/>
      </w:r>
      <w:r w:rsidR="00B76514" w:rsidRPr="00DC257E">
        <w:rPr>
          <w:szCs w:val="22"/>
        </w:rPr>
        <w:sym w:font="HQPB1" w:char="F024"/>
      </w:r>
      <w:r w:rsidR="00B76514" w:rsidRPr="00DC257E">
        <w:rPr>
          <w:szCs w:val="22"/>
        </w:rPr>
        <w:sym w:font="HQPB5" w:char="F07C"/>
      </w:r>
      <w:r w:rsidR="00B76514" w:rsidRPr="00DC257E">
        <w:rPr>
          <w:szCs w:val="22"/>
        </w:rPr>
        <w:sym w:font="HQPB1" w:char="F0A1"/>
      </w:r>
      <w:r w:rsidR="00B76514" w:rsidRPr="00DC257E">
        <w:rPr>
          <w:szCs w:val="22"/>
        </w:rPr>
        <w:sym w:font="HQPB4" w:char="F0CE"/>
      </w:r>
      <w:r w:rsidR="00B76514" w:rsidRPr="00DC257E">
        <w:rPr>
          <w:szCs w:val="22"/>
        </w:rPr>
        <w:sym w:font="HQPB2" w:char="F053"/>
      </w:r>
      <w:r w:rsidR="00B76514" w:rsidRPr="00B76514">
        <w:rPr>
          <w:rFonts w:ascii="(normal text)" w:hAnsi="(normal text)"/>
          <w:sz w:val="18"/>
          <w:szCs w:val="24"/>
          <w:rtl/>
        </w:rPr>
        <w:t xml:space="preserve"> </w:t>
      </w:r>
      <w:r w:rsidR="00B76514" w:rsidRPr="00DC257E">
        <w:rPr>
          <w:szCs w:val="22"/>
        </w:rPr>
        <w:sym w:font="HQPB5" w:char="F09A"/>
      </w:r>
      <w:r w:rsidR="00B76514" w:rsidRPr="00DC257E">
        <w:rPr>
          <w:szCs w:val="22"/>
        </w:rPr>
        <w:sym w:font="HQPB2" w:char="F0FA"/>
      </w:r>
      <w:r w:rsidR="00B76514" w:rsidRPr="00DC257E">
        <w:rPr>
          <w:szCs w:val="22"/>
        </w:rPr>
        <w:sym w:font="HQPB2" w:char="F0FC"/>
      </w:r>
      <w:r w:rsidR="00B76514" w:rsidRPr="00DC257E">
        <w:rPr>
          <w:szCs w:val="22"/>
        </w:rPr>
        <w:sym w:font="HQPB4" w:char="F0CF"/>
      </w:r>
      <w:r w:rsidR="00B76514" w:rsidRPr="00DC257E">
        <w:rPr>
          <w:szCs w:val="22"/>
        </w:rPr>
        <w:sym w:font="HQPB2" w:char="F04A"/>
      </w:r>
      <w:r w:rsidR="00B76514" w:rsidRPr="00DC257E">
        <w:rPr>
          <w:szCs w:val="22"/>
        </w:rPr>
        <w:sym w:font="HQPB5" w:char="F06E"/>
      </w:r>
      <w:r w:rsidR="00B76514" w:rsidRPr="00DC257E">
        <w:rPr>
          <w:szCs w:val="22"/>
        </w:rPr>
        <w:sym w:font="HQPB2" w:char="F03D"/>
      </w:r>
      <w:r w:rsidR="00B76514" w:rsidRPr="00DC257E">
        <w:rPr>
          <w:szCs w:val="22"/>
        </w:rPr>
        <w:sym w:font="HQPB2" w:char="F0BB"/>
      </w:r>
      <w:r w:rsidR="00B76514" w:rsidRPr="00DC257E">
        <w:rPr>
          <w:szCs w:val="22"/>
        </w:rPr>
        <w:sym w:font="HQPB5" w:char="F079"/>
      </w:r>
      <w:r w:rsidR="00B76514" w:rsidRPr="00DC257E">
        <w:rPr>
          <w:szCs w:val="22"/>
        </w:rPr>
        <w:sym w:font="HQPB1" w:char="F0E8"/>
      </w:r>
      <w:r w:rsidR="00B76514" w:rsidRPr="00DC257E">
        <w:rPr>
          <w:szCs w:val="22"/>
        </w:rPr>
        <w:sym w:font="HQPB4" w:char="F0F8"/>
      </w:r>
      <w:r w:rsidR="00B76514" w:rsidRPr="00DC257E">
        <w:rPr>
          <w:szCs w:val="22"/>
        </w:rPr>
        <w:sym w:font="HQPB2" w:char="F039"/>
      </w:r>
      <w:r w:rsidR="00B76514" w:rsidRPr="00DC257E">
        <w:rPr>
          <w:szCs w:val="22"/>
        </w:rPr>
        <w:sym w:font="HQPB5" w:char="F024"/>
      </w:r>
      <w:r w:rsidR="00B76514" w:rsidRPr="00DC257E">
        <w:rPr>
          <w:szCs w:val="22"/>
        </w:rPr>
        <w:sym w:font="HQPB1" w:char="F023"/>
      </w:r>
      <w:r w:rsidR="00B76514" w:rsidRPr="00B76514">
        <w:rPr>
          <w:rFonts w:ascii="(normal text)" w:hAnsi="(normal text)"/>
          <w:sz w:val="18"/>
          <w:szCs w:val="24"/>
          <w:rtl/>
        </w:rPr>
        <w:t xml:space="preserve"> </w:t>
      </w:r>
      <w:r w:rsidR="00B76514" w:rsidRPr="00DC257E">
        <w:rPr>
          <w:szCs w:val="22"/>
        </w:rPr>
        <w:sym w:font="HQPB2" w:char="F0C7"/>
      </w:r>
      <w:r w:rsidR="00B76514" w:rsidRPr="00DC257E">
        <w:rPr>
          <w:szCs w:val="22"/>
        </w:rPr>
        <w:sym w:font="HQPB2" w:char="F0CD"/>
      </w:r>
      <w:r w:rsidR="00B76514" w:rsidRPr="00DC257E">
        <w:rPr>
          <w:szCs w:val="22"/>
        </w:rPr>
        <w:sym w:font="HQPB2" w:char="F0CB"/>
      </w:r>
      <w:r w:rsidR="00B76514" w:rsidRPr="00DC257E">
        <w:rPr>
          <w:szCs w:val="22"/>
        </w:rPr>
        <w:sym w:font="HQPB2" w:char="F0C8"/>
      </w:r>
      <w:r w:rsidR="00B76514" w:rsidRPr="00D76875">
        <w:rPr>
          <w:rFonts w:ascii="Tahoma" w:hAnsi="Tahoma" w:cs="mylotus"/>
          <w:color w:val="000000"/>
          <w:sz w:val="28"/>
          <w:szCs w:val="27"/>
          <w:rtl/>
        </w:rPr>
        <w:t>﴾</w:t>
      </w:r>
      <w:r w:rsidRPr="00D139EF">
        <w:rPr>
          <w:rFonts w:ascii="Tahoma" w:hAnsi="Tahoma"/>
          <w:sz w:val="28"/>
          <w:rtl/>
        </w:rPr>
        <w:t xml:space="preserve"> </w:t>
      </w:r>
      <w:r w:rsidR="00B76514" w:rsidRPr="00D76875">
        <w:rPr>
          <w:rFonts w:ascii="Tahoma" w:hAnsi="Tahoma" w:cs="mylotus"/>
          <w:sz w:val="28"/>
          <w:szCs w:val="27"/>
          <w:rtl/>
        </w:rPr>
        <w:t>«</w:t>
      </w:r>
      <w:r w:rsidRPr="00D139EF">
        <w:rPr>
          <w:rFonts w:ascii="Tahoma" w:hAnsi="Tahoma"/>
          <w:sz w:val="28"/>
          <w:rtl/>
        </w:rPr>
        <w:t>و یاد کن از آنکه فرشتگان گفتند ای مریم خداوند تو را پذیرفته و پاکیزه داشته و بر زنان جهانیان برتری داده است</w:t>
      </w:r>
      <w:r w:rsidR="00B76514" w:rsidRPr="00D76875">
        <w:rPr>
          <w:rFonts w:ascii="Tahoma" w:hAnsi="Tahoma" w:cs="mylotus"/>
          <w:sz w:val="28"/>
          <w:szCs w:val="27"/>
          <w:rtl/>
        </w:rPr>
        <w:t>»</w:t>
      </w:r>
      <w:r w:rsidRPr="00D139EF">
        <w:rPr>
          <w:rFonts w:ascii="Tahoma" w:hAnsi="Tahoma"/>
          <w:sz w:val="28"/>
          <w:rtl/>
        </w:rPr>
        <w:t>. در این آیه برتری حضرت مریم بر زنان عالم</w:t>
      </w:r>
      <w:r w:rsidR="00173E49">
        <w:rPr>
          <w:rFonts w:ascii="Tahoma" w:hAnsi="Tahoma"/>
          <w:sz w:val="28"/>
          <w:rtl/>
        </w:rPr>
        <w:t xml:space="preserve">، </w:t>
      </w:r>
      <w:r w:rsidRPr="00D139EF">
        <w:rPr>
          <w:rFonts w:ascii="Tahoma" w:hAnsi="Tahoma"/>
          <w:sz w:val="28"/>
          <w:rtl/>
        </w:rPr>
        <w:t xml:space="preserve">بطور صریح بیان شده است. حال چطور شما حضرت فاطمه را برترین زن عالم </w:t>
      </w:r>
      <w:r w:rsidR="00A706AC">
        <w:rPr>
          <w:rFonts w:ascii="Tahoma" w:hAnsi="Tahoma"/>
          <w:sz w:val="28"/>
          <w:rtl/>
        </w:rPr>
        <w:t>می‌دانید</w:t>
      </w:r>
      <w:r w:rsidRPr="00D139EF">
        <w:rPr>
          <w:rFonts w:ascii="Tahoma" w:hAnsi="Tahoma"/>
          <w:sz w:val="28"/>
          <w:rtl/>
        </w:rPr>
        <w:t>؟ البته برترین زن که چه عرض کنم</w:t>
      </w:r>
      <w:r w:rsidR="00173E49">
        <w:rPr>
          <w:rFonts w:ascii="Tahoma" w:hAnsi="Tahoma"/>
          <w:sz w:val="28"/>
          <w:rtl/>
        </w:rPr>
        <w:t xml:space="preserve">، </w:t>
      </w:r>
      <w:r w:rsidRPr="00D139EF">
        <w:rPr>
          <w:rFonts w:ascii="Tahoma" w:hAnsi="Tahoma"/>
          <w:sz w:val="28"/>
          <w:rtl/>
        </w:rPr>
        <w:t>چون شما حتی مقا</w:t>
      </w:r>
      <w:r w:rsidR="001574A6">
        <w:rPr>
          <w:rFonts w:ascii="Tahoma" w:hAnsi="Tahoma"/>
          <w:sz w:val="28"/>
          <w:rtl/>
        </w:rPr>
        <w:t xml:space="preserve">می </w:t>
      </w:r>
      <w:r w:rsidR="00FF2EB5">
        <w:rPr>
          <w:rFonts w:ascii="Tahoma" w:hAnsi="Tahoma"/>
          <w:sz w:val="28"/>
          <w:rtl/>
        </w:rPr>
        <w:t>ب</w:t>
      </w:r>
      <w:r w:rsidRPr="00D139EF">
        <w:rPr>
          <w:rFonts w:ascii="Tahoma" w:hAnsi="Tahoma"/>
          <w:sz w:val="28"/>
          <w:rtl/>
        </w:rPr>
        <w:t>الاتر از پیامبران الهی را برای او قائل هستید. در ضمن ن</w:t>
      </w:r>
      <w:r w:rsidR="002A4184">
        <w:rPr>
          <w:rFonts w:ascii="Tahoma" w:hAnsi="Tahoma"/>
          <w:sz w:val="28"/>
          <w:rtl/>
        </w:rPr>
        <w:t>می‌توانید</w:t>
      </w:r>
      <w:r>
        <w:rPr>
          <w:rFonts w:ascii="Tahoma" w:hAnsi="Tahoma"/>
          <w:sz w:val="28"/>
          <w:rtl/>
        </w:rPr>
        <w:t xml:space="preserve"> آیه را تفسیر نموده و</w:t>
      </w:r>
      <w:r w:rsidRPr="00D139EF">
        <w:rPr>
          <w:rFonts w:ascii="Tahoma" w:hAnsi="Tahoma"/>
          <w:sz w:val="28"/>
          <w:rtl/>
        </w:rPr>
        <w:t xml:space="preserve"> بگویید</w:t>
      </w:r>
      <w:r>
        <w:rPr>
          <w:rFonts w:ascii="Tahoma" w:hAnsi="Tahoma"/>
          <w:sz w:val="28"/>
          <w:rtl/>
        </w:rPr>
        <w:t xml:space="preserve"> که</w:t>
      </w:r>
      <w:r w:rsidRPr="00D139EF">
        <w:rPr>
          <w:rFonts w:ascii="Tahoma" w:hAnsi="Tahoma"/>
          <w:sz w:val="28"/>
          <w:rtl/>
        </w:rPr>
        <w:t xml:space="preserve"> حضرت مریم بر زنان زمان خویش برتری داشته است</w:t>
      </w:r>
      <w:r w:rsidR="00173E49">
        <w:rPr>
          <w:rFonts w:ascii="Tahoma" w:hAnsi="Tahoma"/>
          <w:sz w:val="28"/>
          <w:rtl/>
        </w:rPr>
        <w:t xml:space="preserve">، </w:t>
      </w:r>
      <w:r w:rsidRPr="00D139EF">
        <w:rPr>
          <w:rFonts w:ascii="Tahoma" w:hAnsi="Tahoma"/>
          <w:sz w:val="28"/>
          <w:rtl/>
        </w:rPr>
        <w:t>نه همه زمانها!!! چون آیه بطور مطلق آمده و در آن صحبت از زمان خاصی نیست و تازه چطور مقام حضرت مریم ذکر شده ولی مقام بالاتر حضرت فاطمه بیان نشده است و حتی اسمی از فاطمه در قرآن نیست؟ چطور مورد مربوط به صدها سال قبل از پیامبر</w:t>
      </w:r>
      <w:r w:rsidR="00DB6609">
        <w:rPr>
          <w:rFonts w:ascii="Tahoma" w:hAnsi="Tahoma"/>
          <w:sz w:val="28"/>
        </w:rPr>
        <w:sym w:font="AGA Arabesque" w:char="F072"/>
      </w:r>
      <w:r w:rsidR="00DB6609">
        <w:rPr>
          <w:rFonts w:ascii="Tahoma" w:hAnsi="Tahoma"/>
          <w:sz w:val="28"/>
          <w:rtl/>
        </w:rPr>
        <w:t xml:space="preserve"> </w:t>
      </w:r>
      <w:r w:rsidRPr="00D139EF">
        <w:rPr>
          <w:rFonts w:ascii="Tahoma" w:hAnsi="Tahoma"/>
          <w:sz w:val="28"/>
          <w:rtl/>
        </w:rPr>
        <w:t>بیان شده</w:t>
      </w:r>
      <w:r w:rsidR="00173E49">
        <w:rPr>
          <w:rFonts w:ascii="Tahoma" w:hAnsi="Tahoma"/>
          <w:sz w:val="28"/>
          <w:rtl/>
        </w:rPr>
        <w:t xml:space="preserve">، </w:t>
      </w:r>
      <w:r w:rsidRPr="00D139EF">
        <w:rPr>
          <w:rFonts w:ascii="Tahoma" w:hAnsi="Tahoma"/>
          <w:sz w:val="28"/>
          <w:rtl/>
        </w:rPr>
        <w:t>ولی مورد مربوط به همان زمان بیان نشده است؟</w:t>
      </w:r>
      <w:r>
        <w:rPr>
          <w:rFonts w:ascii="Tahoma" w:hAnsi="Tahoma"/>
          <w:sz w:val="28"/>
          <w:rtl/>
        </w:rPr>
        <w:t>!</w:t>
      </w:r>
      <w:r w:rsidRPr="00D139EF">
        <w:rPr>
          <w:rFonts w:ascii="Tahoma" w:hAnsi="Tahoma"/>
          <w:sz w:val="28"/>
          <w:rtl/>
        </w:rPr>
        <w:t xml:space="preserve"> چطور مورد قبلی گفته شده ولی مورد مربوط به همان زمان گفته نشده؟ مگر قرآن کی نازل شد؟ آیات قرآن نیز برای همه زمانهاست و بنابراین حضرت مریم</w:t>
      </w:r>
      <w:r w:rsidR="00DB6609">
        <w:rPr>
          <w:rFonts w:ascii="Tahoma" w:hAnsi="Tahoma"/>
          <w:sz w:val="28"/>
        </w:rPr>
        <w:sym w:font="AGA Arabesque" w:char="F075"/>
      </w:r>
      <w:r w:rsidR="00DB6609">
        <w:rPr>
          <w:rFonts w:ascii="Tahoma" w:hAnsi="Tahoma"/>
          <w:sz w:val="28"/>
          <w:rtl/>
        </w:rPr>
        <w:t xml:space="preserve"> </w:t>
      </w:r>
      <w:r w:rsidRPr="00D139EF">
        <w:rPr>
          <w:rFonts w:ascii="Tahoma" w:hAnsi="Tahoma"/>
          <w:sz w:val="28"/>
          <w:rtl/>
        </w:rPr>
        <w:t>بهترین زن در همه زمانهاست</w:t>
      </w:r>
      <w:r w:rsidR="00173E49">
        <w:rPr>
          <w:rFonts w:ascii="Tahoma" w:hAnsi="Tahoma"/>
          <w:sz w:val="28"/>
          <w:rtl/>
        </w:rPr>
        <w:t xml:space="preserve"> (</w:t>
      </w:r>
      <w:r w:rsidRPr="00D139EF">
        <w:rPr>
          <w:rFonts w:ascii="Tahoma" w:hAnsi="Tahoma"/>
          <w:sz w:val="28"/>
          <w:rtl/>
        </w:rPr>
        <w:t>تا قیامت)</w:t>
      </w:r>
      <w:r w:rsidR="00173E49">
        <w:rPr>
          <w:rFonts w:ascii="Tahoma" w:hAnsi="Tahoma"/>
          <w:sz w:val="28"/>
          <w:rtl/>
        </w:rPr>
        <w:t xml:space="preserve">، </w:t>
      </w:r>
      <w:r w:rsidRPr="00D139EF">
        <w:rPr>
          <w:rFonts w:ascii="Tahoma" w:hAnsi="Tahoma"/>
          <w:sz w:val="28"/>
          <w:rtl/>
        </w:rPr>
        <w:t>در ضمن خداوند در همان زمان زندگانی پیامبر</w:t>
      </w:r>
      <w:r w:rsidR="00DB6609">
        <w:rPr>
          <w:rFonts w:ascii="Tahoma" w:hAnsi="Tahoma"/>
          <w:sz w:val="28"/>
        </w:rPr>
        <w:sym w:font="AGA Arabesque" w:char="F075"/>
      </w:r>
      <w:r w:rsidR="00DB6609">
        <w:rPr>
          <w:rFonts w:ascii="Tahoma" w:hAnsi="Tahoma"/>
          <w:sz w:val="28"/>
          <w:rtl/>
        </w:rPr>
        <w:t xml:space="preserve"> </w:t>
      </w:r>
      <w:r w:rsidRPr="00D139EF">
        <w:rPr>
          <w:rFonts w:ascii="Tahoma" w:hAnsi="Tahoma"/>
          <w:sz w:val="28"/>
          <w:rtl/>
        </w:rPr>
        <w:t>این آیات را گفته است و این یعنی اینکه بهترین زن عالم تا آن لحظه و تا آن زمان را بیان کرده است و آیا خداوند بهترین زن در همان زمان را رها کرده</w:t>
      </w:r>
      <w:r w:rsidR="00173E49">
        <w:rPr>
          <w:rFonts w:ascii="Tahoma" w:hAnsi="Tahoma"/>
          <w:sz w:val="28"/>
          <w:rtl/>
        </w:rPr>
        <w:t xml:space="preserve">، </w:t>
      </w:r>
      <w:r w:rsidRPr="00D139EF">
        <w:rPr>
          <w:rFonts w:ascii="Tahoma" w:hAnsi="Tahoma"/>
          <w:sz w:val="28"/>
          <w:rtl/>
        </w:rPr>
        <w:t xml:space="preserve">ولی بهترین زن در 600 سال قبل را گفته است؟ و آیا بدین طریق کافران پیامبر اسلام را مسخره </w:t>
      </w:r>
      <w:r w:rsidR="001E53B1">
        <w:rPr>
          <w:rFonts w:ascii="Tahoma" w:hAnsi="Tahoma"/>
          <w:sz w:val="28"/>
          <w:rtl/>
        </w:rPr>
        <w:t>نمی‌کردند</w:t>
      </w:r>
      <w:r w:rsidRPr="00D139EF">
        <w:rPr>
          <w:rFonts w:ascii="Tahoma" w:hAnsi="Tahoma"/>
          <w:sz w:val="28"/>
          <w:rtl/>
        </w:rPr>
        <w:t>؟ و اگر بگوئید نسبت به گذشتگان حسد و کینه و دشمنی ایجاد ن</w:t>
      </w:r>
      <w:r w:rsidR="006E0F66">
        <w:rPr>
          <w:rFonts w:ascii="Tahoma" w:hAnsi="Tahoma"/>
          <w:sz w:val="28"/>
          <w:rtl/>
        </w:rPr>
        <w:t>می‌شد</w:t>
      </w:r>
      <w:r w:rsidRPr="00D139EF">
        <w:rPr>
          <w:rFonts w:ascii="Tahoma" w:hAnsi="Tahoma"/>
          <w:sz w:val="28"/>
          <w:rtl/>
        </w:rPr>
        <w:t xml:space="preserve">ه و ایشان از دنیا رفته </w:t>
      </w:r>
      <w:r w:rsidR="00AC5D9D">
        <w:rPr>
          <w:rFonts w:ascii="Tahoma" w:hAnsi="Tahoma"/>
          <w:sz w:val="28"/>
          <w:rtl/>
        </w:rPr>
        <w:t>بوده‌اند</w:t>
      </w:r>
      <w:r w:rsidRPr="00D139EF">
        <w:rPr>
          <w:rFonts w:ascii="Tahoma" w:hAnsi="Tahoma"/>
          <w:sz w:val="28"/>
          <w:rtl/>
        </w:rPr>
        <w:t xml:space="preserve"> و به همین خاطر نام ایشان در قرآن برده شده است ولی نسبت به آیندگان</w:t>
      </w:r>
      <w:r w:rsidR="00173E49">
        <w:rPr>
          <w:rFonts w:ascii="Tahoma" w:hAnsi="Tahoma"/>
          <w:sz w:val="28"/>
          <w:rtl/>
        </w:rPr>
        <w:t xml:space="preserve"> (</w:t>
      </w:r>
      <w:r w:rsidRPr="00D139EF">
        <w:rPr>
          <w:rFonts w:ascii="Tahoma" w:hAnsi="Tahoma"/>
          <w:sz w:val="28"/>
          <w:rtl/>
        </w:rPr>
        <w:t xml:space="preserve">مثل امام زمان) حسد و دشمنی ایجاد </w:t>
      </w:r>
      <w:r w:rsidR="006E0F66">
        <w:rPr>
          <w:rFonts w:ascii="Tahoma" w:hAnsi="Tahoma"/>
          <w:sz w:val="28"/>
          <w:rtl/>
        </w:rPr>
        <w:t>می‌شد</w:t>
      </w:r>
      <w:r w:rsidRPr="00D139EF">
        <w:rPr>
          <w:rFonts w:ascii="Tahoma" w:hAnsi="Tahoma"/>
          <w:sz w:val="28"/>
          <w:rtl/>
        </w:rPr>
        <w:t>ه است و نامشان برده نشده است!!</w:t>
      </w:r>
      <w:r>
        <w:rPr>
          <w:rFonts w:ascii="Tahoma" w:hAnsi="Tahoma"/>
          <w:sz w:val="28"/>
          <w:rtl/>
        </w:rPr>
        <w:t xml:space="preserve"> در جواب </w:t>
      </w:r>
      <w:r w:rsidR="00D20004">
        <w:rPr>
          <w:rFonts w:ascii="Tahoma" w:hAnsi="Tahoma"/>
          <w:sz w:val="28"/>
          <w:rtl/>
        </w:rPr>
        <w:t>می‌گویم</w:t>
      </w:r>
      <w:r>
        <w:rPr>
          <w:rFonts w:ascii="Tahoma" w:hAnsi="Tahoma"/>
          <w:sz w:val="28"/>
          <w:rtl/>
        </w:rPr>
        <w:t>:</w:t>
      </w:r>
      <w:r w:rsidRPr="00D139EF">
        <w:rPr>
          <w:rFonts w:ascii="Tahoma" w:hAnsi="Tahoma"/>
          <w:sz w:val="28"/>
          <w:rtl/>
        </w:rPr>
        <w:t xml:space="preserve"> اولا: در سوره الصف آیه6 آمده که</w:t>
      </w:r>
      <w:r w:rsidRPr="00D139EF">
        <w:rPr>
          <w:rFonts w:ascii="Tahoma" w:hAnsi="Tahoma" w:cs="Tahoma"/>
          <w:sz w:val="28"/>
          <w:rtl/>
        </w:rPr>
        <w:t xml:space="preserve"> </w:t>
      </w:r>
      <w:r w:rsidRPr="00D139EF">
        <w:rPr>
          <w:rFonts w:ascii="Tahoma" w:hAnsi="Tahoma"/>
          <w:color w:val="000000"/>
          <w:sz w:val="28"/>
          <w:rtl/>
        </w:rPr>
        <w:t xml:space="preserve">عیسی به بنی اسرائیل </w:t>
      </w:r>
      <w:r w:rsidR="00E616F4">
        <w:rPr>
          <w:rFonts w:ascii="Tahoma" w:hAnsi="Tahoma"/>
          <w:color w:val="000000"/>
          <w:sz w:val="28"/>
          <w:rtl/>
        </w:rPr>
        <w:t>می‌گوید</w:t>
      </w:r>
      <w:r w:rsidRPr="00D139EF">
        <w:rPr>
          <w:rFonts w:ascii="Tahoma" w:hAnsi="Tahoma"/>
          <w:color w:val="000000"/>
          <w:sz w:val="28"/>
          <w:rtl/>
        </w:rPr>
        <w:t xml:space="preserve">: بعد از من پیامبری </w:t>
      </w:r>
      <w:r w:rsidR="00BE35BF">
        <w:rPr>
          <w:rFonts w:ascii="Tahoma" w:hAnsi="Tahoma"/>
          <w:color w:val="000000"/>
          <w:sz w:val="28"/>
          <w:rtl/>
        </w:rPr>
        <w:t>می‌آید</w:t>
      </w:r>
      <w:r w:rsidRPr="00D139EF">
        <w:rPr>
          <w:rFonts w:ascii="Tahoma" w:hAnsi="Tahoma"/>
          <w:color w:val="000000"/>
          <w:sz w:val="28"/>
          <w:rtl/>
        </w:rPr>
        <w:t xml:space="preserve"> که نامش احمد است. خوب چطور در اینجا نام پیامبری که 600 سال بعد </w:t>
      </w:r>
      <w:r w:rsidR="001117A5">
        <w:rPr>
          <w:rFonts w:ascii="Tahoma" w:hAnsi="Tahoma"/>
          <w:color w:val="000000"/>
          <w:sz w:val="28"/>
          <w:rtl/>
        </w:rPr>
        <w:t>می‌آمد</w:t>
      </w:r>
      <w:r w:rsidRPr="00D139EF">
        <w:rPr>
          <w:rFonts w:ascii="Tahoma" w:hAnsi="Tahoma"/>
          <w:color w:val="000000"/>
          <w:sz w:val="28"/>
          <w:rtl/>
        </w:rPr>
        <w:t>ه در انجیل بیان شده است؟ در ثانی شما معتقد هستید که تما</w:t>
      </w:r>
      <w:r w:rsidR="00CE0A22">
        <w:rPr>
          <w:rFonts w:ascii="Tahoma" w:hAnsi="Tahoma"/>
          <w:color w:val="000000"/>
          <w:sz w:val="28"/>
          <w:rtl/>
        </w:rPr>
        <w:t>می‌د</w:t>
      </w:r>
      <w:r w:rsidRPr="00D139EF">
        <w:rPr>
          <w:rFonts w:ascii="Tahoma" w:hAnsi="Tahoma"/>
          <w:color w:val="000000"/>
          <w:sz w:val="28"/>
          <w:rtl/>
        </w:rPr>
        <w:t>شمنی ها و کینه ها و حسدها نسبت به اهل بیت صورت گرفته</w:t>
      </w:r>
      <w:r w:rsidR="00173E49">
        <w:rPr>
          <w:rFonts w:ascii="Tahoma" w:hAnsi="Tahoma"/>
          <w:color w:val="000000"/>
          <w:sz w:val="28"/>
          <w:rtl/>
        </w:rPr>
        <w:t xml:space="preserve">، </w:t>
      </w:r>
      <w:r w:rsidRPr="00D139EF">
        <w:rPr>
          <w:rFonts w:ascii="Tahoma" w:hAnsi="Tahoma"/>
          <w:color w:val="000000"/>
          <w:sz w:val="28"/>
          <w:rtl/>
        </w:rPr>
        <w:t>از واقعه عاشورا گرفته تا شهادت و مسموم شدن امامان دیگر</w:t>
      </w:r>
      <w:r w:rsidR="00173E49">
        <w:rPr>
          <w:rFonts w:ascii="Tahoma" w:hAnsi="Tahoma"/>
          <w:color w:val="000000"/>
          <w:sz w:val="28"/>
          <w:rtl/>
        </w:rPr>
        <w:t xml:space="preserve">، </w:t>
      </w:r>
      <w:r w:rsidRPr="00D139EF">
        <w:rPr>
          <w:rFonts w:ascii="Tahoma" w:hAnsi="Tahoma"/>
          <w:color w:val="000000"/>
          <w:sz w:val="28"/>
          <w:rtl/>
        </w:rPr>
        <w:t xml:space="preserve">پس چه حکمتی در نبودن نام ایشان بوده است؟ ثالثا: شما از طرفی </w:t>
      </w:r>
      <w:r w:rsidR="009122A6">
        <w:rPr>
          <w:rFonts w:ascii="Tahoma" w:hAnsi="Tahoma"/>
          <w:color w:val="000000"/>
          <w:sz w:val="28"/>
          <w:rtl/>
        </w:rPr>
        <w:t>می‌گویید</w:t>
      </w:r>
      <w:r w:rsidRPr="00D139EF">
        <w:rPr>
          <w:rFonts w:ascii="Tahoma" w:hAnsi="Tahoma"/>
          <w:color w:val="000000"/>
          <w:sz w:val="28"/>
          <w:rtl/>
        </w:rPr>
        <w:t xml:space="preserve"> پیامبر</w:t>
      </w:r>
      <w:r w:rsidR="00DB6609">
        <w:rPr>
          <w:rFonts w:ascii="Tahoma" w:hAnsi="Tahoma"/>
          <w:color w:val="000000"/>
          <w:sz w:val="28"/>
        </w:rPr>
        <w:sym w:font="AGA Arabesque" w:char="F072"/>
      </w:r>
      <w:r w:rsidR="00DB6609">
        <w:rPr>
          <w:rFonts w:ascii="Tahoma" w:hAnsi="Tahoma"/>
          <w:color w:val="000000"/>
          <w:sz w:val="28"/>
          <w:rtl/>
        </w:rPr>
        <w:t xml:space="preserve"> </w:t>
      </w:r>
      <w:r w:rsidRPr="00D139EF">
        <w:rPr>
          <w:rFonts w:ascii="Tahoma" w:hAnsi="Tahoma"/>
          <w:color w:val="000000"/>
          <w:sz w:val="28"/>
          <w:rtl/>
        </w:rPr>
        <w:t>طبق لوح جابر اسامی همه امامان را بیان کرده و در مواقع مختلف و دائما نیز به امامت و جانشینی حضرت علی تصریح داشته و حتی در غدیر خم جهت این امر از مردم بیعت گرفته است</w:t>
      </w:r>
      <w:r w:rsidR="00173E49">
        <w:rPr>
          <w:rFonts w:ascii="Tahoma" w:hAnsi="Tahoma"/>
          <w:color w:val="000000"/>
          <w:sz w:val="28"/>
          <w:rtl/>
        </w:rPr>
        <w:t xml:space="preserve">، </w:t>
      </w:r>
      <w:r w:rsidRPr="00D139EF">
        <w:rPr>
          <w:rFonts w:ascii="Tahoma" w:hAnsi="Tahoma"/>
          <w:color w:val="000000"/>
          <w:sz w:val="28"/>
          <w:rtl/>
        </w:rPr>
        <w:t>پس ذکر نشدن نام ایشان در قرآن بخاطر چیست؟ تازه شما بسیاری از آیات را</w:t>
      </w:r>
      <w:r>
        <w:rPr>
          <w:rFonts w:ascii="Tahoma" w:hAnsi="Tahoma"/>
          <w:color w:val="000000"/>
          <w:sz w:val="28"/>
          <w:rtl/>
        </w:rPr>
        <w:t xml:space="preserve"> منحصر</w:t>
      </w:r>
      <w:r w:rsidRPr="00D139EF">
        <w:rPr>
          <w:rFonts w:ascii="Tahoma" w:hAnsi="Tahoma"/>
          <w:color w:val="000000"/>
          <w:sz w:val="28"/>
          <w:rtl/>
        </w:rPr>
        <w:t xml:space="preserve"> به علی و اهل بیت </w:t>
      </w:r>
      <w:r w:rsidR="00A706AC">
        <w:rPr>
          <w:rFonts w:ascii="Tahoma" w:hAnsi="Tahoma"/>
          <w:color w:val="000000"/>
          <w:sz w:val="28"/>
          <w:rtl/>
        </w:rPr>
        <w:t>می‌دانید</w:t>
      </w:r>
      <w:r w:rsidRPr="00D139EF">
        <w:rPr>
          <w:rFonts w:ascii="Tahoma" w:hAnsi="Tahoma"/>
          <w:color w:val="000000"/>
          <w:sz w:val="28"/>
          <w:rtl/>
        </w:rPr>
        <w:t xml:space="preserve"> و طبق این استدلال همه </w:t>
      </w:r>
      <w:r w:rsidR="00CE0A22">
        <w:rPr>
          <w:rFonts w:ascii="Tahoma" w:hAnsi="Tahoma"/>
          <w:color w:val="000000"/>
          <w:sz w:val="28"/>
          <w:rtl/>
        </w:rPr>
        <w:t>می‌د</w:t>
      </w:r>
      <w:r w:rsidR="00891EE1">
        <w:rPr>
          <w:rFonts w:ascii="Tahoma" w:hAnsi="Tahoma"/>
          <w:color w:val="000000"/>
          <w:sz w:val="28"/>
          <w:rtl/>
        </w:rPr>
        <w:t>انسته‌اند</w:t>
      </w:r>
      <w:r w:rsidRPr="00D139EF">
        <w:rPr>
          <w:rFonts w:ascii="Tahoma" w:hAnsi="Tahoma"/>
          <w:color w:val="000000"/>
          <w:sz w:val="28"/>
          <w:rtl/>
        </w:rPr>
        <w:t xml:space="preserve"> که منظور از آیات چه کسی است و بنابراین باید با او دشمن </w:t>
      </w:r>
      <w:r w:rsidR="006E0F66">
        <w:rPr>
          <w:rFonts w:ascii="Tahoma" w:hAnsi="Tahoma"/>
          <w:color w:val="000000"/>
          <w:sz w:val="28"/>
          <w:rtl/>
        </w:rPr>
        <w:t>می‌شد</w:t>
      </w:r>
      <w:r w:rsidR="00CF3CBC">
        <w:rPr>
          <w:rFonts w:ascii="Tahoma" w:hAnsi="Tahoma"/>
          <w:color w:val="000000"/>
          <w:sz w:val="28"/>
          <w:rtl/>
        </w:rPr>
        <w:t>ه‌اند</w:t>
      </w:r>
      <w:r w:rsidRPr="00D139EF">
        <w:rPr>
          <w:rFonts w:ascii="Tahoma" w:hAnsi="Tahoma"/>
          <w:color w:val="000000"/>
          <w:sz w:val="28"/>
          <w:rtl/>
        </w:rPr>
        <w:t>.</w:t>
      </w:r>
      <w:r w:rsidR="00173E49">
        <w:rPr>
          <w:rFonts w:ascii="Tahoma" w:hAnsi="Tahoma"/>
          <w:color w:val="000000"/>
          <w:sz w:val="28"/>
          <w:rtl/>
        </w:rPr>
        <w:t xml:space="preserve"> (</w:t>
      </w:r>
      <w:r w:rsidRPr="00D139EF">
        <w:rPr>
          <w:rFonts w:ascii="Tahoma" w:hAnsi="Tahoma"/>
          <w:sz w:val="28"/>
          <w:rtl/>
        </w:rPr>
        <w:t xml:space="preserve">حتی شیعه </w:t>
      </w:r>
      <w:r w:rsidR="00E616F4">
        <w:rPr>
          <w:rFonts w:ascii="Tahoma" w:hAnsi="Tahoma"/>
          <w:sz w:val="28"/>
          <w:rtl/>
        </w:rPr>
        <w:t>می‌گوید</w:t>
      </w:r>
      <w:r w:rsidRPr="00D139EF">
        <w:rPr>
          <w:rFonts w:ascii="Tahoma" w:hAnsi="Tahoma"/>
          <w:sz w:val="28"/>
          <w:rtl/>
        </w:rPr>
        <w:t xml:space="preserve"> که این دشمنی ها نسبت به حضرت علی وجود داشته و همه نیز بخاطر همان امامت و جانشینی ایشان بوده</w:t>
      </w:r>
      <w:r w:rsidR="00173E49">
        <w:rPr>
          <w:rFonts w:ascii="Tahoma" w:hAnsi="Tahoma"/>
          <w:sz w:val="28"/>
          <w:rtl/>
        </w:rPr>
        <w:t xml:space="preserve">، </w:t>
      </w:r>
      <w:r w:rsidRPr="00D139EF">
        <w:rPr>
          <w:rFonts w:ascii="Tahoma" w:hAnsi="Tahoma"/>
          <w:sz w:val="28"/>
          <w:rtl/>
        </w:rPr>
        <w:t xml:space="preserve">ولی از طرفی دیگر </w:t>
      </w:r>
      <w:r w:rsidR="00E616F4">
        <w:rPr>
          <w:rFonts w:ascii="Tahoma" w:hAnsi="Tahoma"/>
          <w:sz w:val="28"/>
          <w:rtl/>
        </w:rPr>
        <w:t>می‌گوید</w:t>
      </w:r>
      <w:r w:rsidRPr="00D139EF">
        <w:rPr>
          <w:rFonts w:ascii="Tahoma" w:hAnsi="Tahoma"/>
          <w:sz w:val="28"/>
          <w:rtl/>
        </w:rPr>
        <w:t xml:space="preserve"> نام زندگان برده نشده تا کسی با ایشان دشمن نشود</w:t>
      </w:r>
      <w:r w:rsidR="00173E49">
        <w:rPr>
          <w:rFonts w:ascii="Tahoma" w:hAnsi="Tahoma"/>
          <w:sz w:val="28"/>
          <w:rtl/>
        </w:rPr>
        <w:t xml:space="preserve">، </w:t>
      </w:r>
      <w:r w:rsidRPr="00D139EF">
        <w:rPr>
          <w:rFonts w:ascii="Tahoma" w:hAnsi="Tahoma"/>
          <w:sz w:val="28"/>
          <w:rtl/>
        </w:rPr>
        <w:t>اصلا معلوم نیست مدعیان تشیع دنبال چه هستند؟ و ظاهرا دچار نوعی بیماری روانی هستند)</w:t>
      </w:r>
      <w:r w:rsidRPr="00D139EF">
        <w:rPr>
          <w:rFonts w:ascii="Tahoma" w:hAnsi="Tahoma"/>
          <w:color w:val="000000"/>
          <w:sz w:val="28"/>
          <w:rtl/>
        </w:rPr>
        <w:t xml:space="preserve"> </w:t>
      </w:r>
      <w:r w:rsidRPr="00D139EF">
        <w:rPr>
          <w:rFonts w:ascii="Tahoma" w:hAnsi="Tahoma"/>
          <w:sz w:val="28"/>
          <w:rtl/>
        </w:rPr>
        <w:t>در آیه42 سوره عمران در مورد حضرت مریم الفاظی چون َطَهَّرَكِ</w:t>
      </w:r>
      <w:r w:rsidR="00173E49">
        <w:rPr>
          <w:rFonts w:ascii="Tahoma" w:hAnsi="Tahoma"/>
          <w:sz w:val="28"/>
          <w:rtl/>
        </w:rPr>
        <w:t xml:space="preserve"> (</w:t>
      </w:r>
      <w:r w:rsidRPr="00D139EF">
        <w:rPr>
          <w:rFonts w:ascii="Tahoma" w:hAnsi="Tahoma"/>
          <w:sz w:val="28"/>
          <w:rtl/>
        </w:rPr>
        <w:t xml:space="preserve">پاکیزگی) نیز بکار رفته که شیعیان همیشه چنین مواردی را حمل بر عصمت </w:t>
      </w:r>
      <w:r w:rsidR="00C972A1">
        <w:rPr>
          <w:rFonts w:ascii="Tahoma" w:hAnsi="Tahoma"/>
          <w:sz w:val="28"/>
          <w:rtl/>
        </w:rPr>
        <w:t>می‌کنند</w:t>
      </w:r>
      <w:r w:rsidR="00173E49">
        <w:rPr>
          <w:rFonts w:ascii="Tahoma" w:hAnsi="Tahoma"/>
          <w:sz w:val="28"/>
          <w:rtl/>
        </w:rPr>
        <w:t xml:space="preserve">، </w:t>
      </w:r>
      <w:r w:rsidRPr="00D139EF">
        <w:rPr>
          <w:rFonts w:ascii="Tahoma" w:hAnsi="Tahoma"/>
          <w:sz w:val="28"/>
          <w:rtl/>
        </w:rPr>
        <w:t>مانند</w:t>
      </w:r>
      <w:r w:rsidR="00990BFC">
        <w:rPr>
          <w:rFonts w:ascii="Tahoma" w:hAnsi="Tahoma"/>
          <w:sz w:val="28"/>
          <w:rtl/>
        </w:rPr>
        <w:t xml:space="preserve"> </w:t>
      </w:r>
      <w:r w:rsidR="00990BFC" w:rsidRPr="00D76875">
        <w:rPr>
          <w:rFonts w:ascii="Tahoma" w:hAnsi="Tahoma" w:cs="mylotus"/>
          <w:sz w:val="28"/>
          <w:szCs w:val="27"/>
          <w:rtl/>
        </w:rPr>
        <w:t>﴿</w:t>
      </w:r>
      <w:r w:rsidR="00990BFC" w:rsidRPr="00DC257E">
        <w:rPr>
          <w:szCs w:val="22"/>
        </w:rPr>
        <w:sym w:font="HQPB4" w:char="F0F6"/>
      </w:r>
      <w:r w:rsidR="00990BFC" w:rsidRPr="00DC257E">
        <w:rPr>
          <w:szCs w:val="22"/>
        </w:rPr>
        <w:sym w:font="HQPB3" w:char="F02F"/>
      </w:r>
      <w:r w:rsidR="00990BFC" w:rsidRPr="00DC257E">
        <w:rPr>
          <w:szCs w:val="22"/>
        </w:rPr>
        <w:sym w:font="HQPB4" w:char="F0E4"/>
      </w:r>
      <w:r w:rsidR="00990BFC" w:rsidRPr="00DC257E">
        <w:rPr>
          <w:szCs w:val="22"/>
        </w:rPr>
        <w:sym w:font="HQPB2" w:char="F02E"/>
      </w:r>
      <w:r w:rsidR="00990BFC" w:rsidRPr="00DC257E">
        <w:rPr>
          <w:szCs w:val="22"/>
        </w:rPr>
        <w:sym w:font="HQPB5" w:char="F074"/>
      </w:r>
      <w:r w:rsidR="00990BFC" w:rsidRPr="00DC257E">
        <w:rPr>
          <w:szCs w:val="22"/>
        </w:rPr>
        <w:sym w:font="HQPB1" w:char="F08D"/>
      </w:r>
      <w:r w:rsidR="00990BFC" w:rsidRPr="00DC257E">
        <w:rPr>
          <w:szCs w:val="22"/>
        </w:rPr>
        <w:sym w:font="HQPB4" w:char="F0CE"/>
      </w:r>
      <w:r w:rsidR="00990BFC" w:rsidRPr="00DC257E">
        <w:rPr>
          <w:szCs w:val="22"/>
        </w:rPr>
        <w:sym w:font="HQPB4" w:char="F064"/>
      </w:r>
      <w:r w:rsidR="00990BFC" w:rsidRPr="00DC257E">
        <w:rPr>
          <w:szCs w:val="22"/>
        </w:rPr>
        <w:sym w:font="HQPB2" w:char="F067"/>
      </w:r>
      <w:r w:rsidR="00990BFC" w:rsidRPr="00DC257E">
        <w:rPr>
          <w:szCs w:val="22"/>
        </w:rPr>
        <w:sym w:font="HQPB5" w:char="F073"/>
      </w:r>
      <w:r w:rsidR="00990BFC" w:rsidRPr="00DC257E">
        <w:rPr>
          <w:szCs w:val="22"/>
        </w:rPr>
        <w:sym w:font="HQPB1" w:char="F0DC"/>
      </w:r>
      <w:r w:rsidR="00990BFC" w:rsidRPr="00DC257E">
        <w:rPr>
          <w:szCs w:val="22"/>
        </w:rPr>
        <w:sym w:font="HQPB4" w:char="F0E3"/>
      </w:r>
      <w:r w:rsidR="00990BFC" w:rsidRPr="00DC257E">
        <w:rPr>
          <w:szCs w:val="22"/>
        </w:rPr>
        <w:sym w:font="HQPB2" w:char="F083"/>
      </w:r>
      <w:r w:rsidR="00990BFC" w:rsidRPr="00DC257E">
        <w:rPr>
          <w:szCs w:val="22"/>
        </w:rPr>
        <w:sym w:font="HQPB5" w:char="F075"/>
      </w:r>
      <w:r w:rsidR="00990BFC" w:rsidRPr="00DC257E">
        <w:rPr>
          <w:szCs w:val="22"/>
        </w:rPr>
        <w:sym w:font="HQPB2" w:char="F072"/>
      </w:r>
      <w:r w:rsidR="00990BFC" w:rsidRPr="00990BFC">
        <w:rPr>
          <w:rFonts w:ascii="(normal text)" w:hAnsi="(normal text)"/>
          <w:sz w:val="18"/>
          <w:szCs w:val="24"/>
          <w:rtl/>
        </w:rPr>
        <w:t xml:space="preserve"> </w:t>
      </w:r>
      <w:r w:rsidR="00990BFC" w:rsidRPr="00DC257E">
        <w:rPr>
          <w:szCs w:val="22"/>
        </w:rPr>
        <w:sym w:font="HQPB1" w:char="F023"/>
      </w:r>
      <w:r w:rsidR="00990BFC" w:rsidRPr="00DC257E">
        <w:rPr>
          <w:szCs w:val="22"/>
        </w:rPr>
        <w:sym w:font="HQPB4" w:char="F05A"/>
      </w:r>
      <w:r w:rsidR="00990BFC" w:rsidRPr="00DC257E">
        <w:rPr>
          <w:szCs w:val="22"/>
        </w:rPr>
        <w:sym w:font="HQPB1" w:char="F08E"/>
      </w:r>
      <w:r w:rsidR="00990BFC" w:rsidRPr="00DC257E">
        <w:rPr>
          <w:szCs w:val="22"/>
        </w:rPr>
        <w:sym w:font="HQPB2" w:char="F08D"/>
      </w:r>
      <w:r w:rsidR="00990BFC" w:rsidRPr="00DC257E">
        <w:rPr>
          <w:szCs w:val="22"/>
        </w:rPr>
        <w:sym w:font="HQPB4" w:char="F0CE"/>
      </w:r>
      <w:r w:rsidR="00990BFC" w:rsidRPr="00DC257E">
        <w:rPr>
          <w:szCs w:val="22"/>
        </w:rPr>
        <w:sym w:font="HQPB2" w:char="F067"/>
      </w:r>
      <w:r w:rsidR="00990BFC" w:rsidRPr="00DC257E">
        <w:rPr>
          <w:szCs w:val="22"/>
        </w:rPr>
        <w:sym w:font="HQPB4" w:char="F0F4"/>
      </w:r>
      <w:r w:rsidR="00990BFC" w:rsidRPr="00DC257E">
        <w:rPr>
          <w:szCs w:val="22"/>
        </w:rPr>
        <w:sym w:font="HQPB1" w:char="F0DC"/>
      </w:r>
      <w:r w:rsidR="00990BFC" w:rsidRPr="00DC257E">
        <w:rPr>
          <w:szCs w:val="22"/>
        </w:rPr>
        <w:sym w:font="HQPB5" w:char="F073"/>
      </w:r>
      <w:r w:rsidR="00990BFC" w:rsidRPr="00DC257E">
        <w:rPr>
          <w:szCs w:val="22"/>
        </w:rPr>
        <w:sym w:font="HQPB1" w:char="F03F"/>
      </w:r>
      <w:r w:rsidR="00990BFC" w:rsidRPr="00990BFC">
        <w:rPr>
          <w:rFonts w:ascii="(normal text)" w:hAnsi="(normal text)"/>
          <w:sz w:val="18"/>
          <w:szCs w:val="24"/>
          <w:rtl/>
        </w:rPr>
        <w:t xml:space="preserve"> </w:t>
      </w:r>
      <w:r w:rsidR="00990BFC" w:rsidRPr="00DC257E">
        <w:rPr>
          <w:szCs w:val="22"/>
        </w:rPr>
        <w:sym w:font="HQPB2" w:char="F0C7"/>
      </w:r>
      <w:r w:rsidR="00990BFC" w:rsidRPr="00DC257E">
        <w:rPr>
          <w:szCs w:val="22"/>
        </w:rPr>
        <w:sym w:font="HQPB2" w:char="F0CC"/>
      </w:r>
      <w:r w:rsidR="00990BFC" w:rsidRPr="00DC257E">
        <w:rPr>
          <w:szCs w:val="22"/>
        </w:rPr>
        <w:sym w:font="HQPB2" w:char="F0CC"/>
      </w:r>
      <w:r w:rsidR="00990BFC" w:rsidRPr="00DC257E">
        <w:rPr>
          <w:szCs w:val="22"/>
        </w:rPr>
        <w:sym w:font="HQPB2" w:char="F0C8"/>
      </w:r>
      <w:r w:rsidR="00990BFC" w:rsidRPr="00D76875">
        <w:rPr>
          <w:rFonts w:ascii="Tahoma" w:hAnsi="Tahoma" w:cs="mylotus"/>
          <w:sz w:val="28"/>
          <w:szCs w:val="27"/>
          <w:rtl/>
        </w:rPr>
        <w:t>﴾</w:t>
      </w:r>
      <w:r w:rsidRPr="00D139EF">
        <w:rPr>
          <w:rFonts w:ascii="Tahoma" w:hAnsi="Tahoma"/>
          <w:sz w:val="28"/>
          <w:rtl/>
        </w:rPr>
        <w:t xml:space="preserve"> در سوره احزاب آیه33 که شیعه </w:t>
      </w:r>
      <w:r w:rsidR="00BB1B3B">
        <w:rPr>
          <w:rFonts w:ascii="Tahoma" w:hAnsi="Tahoma"/>
          <w:sz w:val="28"/>
          <w:rtl/>
        </w:rPr>
        <w:t xml:space="preserve">آن را </w:t>
      </w:r>
      <w:r w:rsidRPr="00D139EF">
        <w:rPr>
          <w:rFonts w:ascii="Tahoma" w:hAnsi="Tahoma"/>
          <w:sz w:val="28"/>
          <w:rtl/>
        </w:rPr>
        <w:t xml:space="preserve">دلیلی بر عصمت اهل بیت </w:t>
      </w:r>
      <w:r w:rsidR="00CE0A22">
        <w:rPr>
          <w:rFonts w:ascii="Tahoma" w:hAnsi="Tahoma"/>
          <w:sz w:val="28"/>
          <w:rtl/>
        </w:rPr>
        <w:t>می‌د</w:t>
      </w:r>
      <w:r w:rsidRPr="00D139EF">
        <w:rPr>
          <w:rFonts w:ascii="Tahoma" w:hAnsi="Tahoma"/>
          <w:sz w:val="28"/>
          <w:rtl/>
        </w:rPr>
        <w:t>اند. خوب بنابراین حضرت مریم از لحاظ عصمت نیز کمتر از حضرت فاطمه نبوده است و تازه در قرآن نام او و همچنین برتری او صریحا اعلام شده است. پس غلو بیهوده شما در مورد حضرت فاطمه برای چیست؟ و این دلایل را از کجا می</w:t>
      </w:r>
      <w:r w:rsidR="007A0587">
        <w:rPr>
          <w:rFonts w:ascii="Tahoma" w:hAnsi="Tahoma"/>
          <w:sz w:val="28"/>
          <w:rtl/>
        </w:rPr>
        <w:t>‌</w:t>
      </w:r>
      <w:r w:rsidRPr="00D139EF">
        <w:rPr>
          <w:rFonts w:ascii="Tahoma" w:hAnsi="Tahoma"/>
          <w:sz w:val="28"/>
          <w:rtl/>
        </w:rPr>
        <w:t>آورید؟ اگر تنها روی روایات تاکید دارید</w:t>
      </w:r>
      <w:r w:rsidR="00173E49">
        <w:rPr>
          <w:rFonts w:ascii="Tahoma" w:hAnsi="Tahoma"/>
          <w:sz w:val="28"/>
          <w:rtl/>
        </w:rPr>
        <w:t xml:space="preserve">، </w:t>
      </w:r>
      <w:r w:rsidRPr="00D139EF">
        <w:rPr>
          <w:rFonts w:ascii="Tahoma" w:hAnsi="Tahoma"/>
          <w:sz w:val="28"/>
          <w:rtl/>
        </w:rPr>
        <w:t>پس آیا</w:t>
      </w:r>
      <w:r>
        <w:rPr>
          <w:rFonts w:ascii="Tahoma" w:hAnsi="Tahoma"/>
          <w:sz w:val="28"/>
          <w:rtl/>
        </w:rPr>
        <w:t xml:space="preserve"> این</w:t>
      </w:r>
      <w:r w:rsidRPr="00D139EF">
        <w:rPr>
          <w:rFonts w:ascii="Tahoma" w:hAnsi="Tahoma"/>
          <w:sz w:val="28"/>
          <w:rtl/>
        </w:rPr>
        <w:t xml:space="preserve"> روایات نزد شما مهمتر و برتر از آیاتی چون این آیه هستند؟!</w:t>
      </w:r>
    </w:p>
    <w:p w:rsidR="00C12208" w:rsidRPr="007707A3" w:rsidRDefault="00C12208" w:rsidP="00745118">
      <w:pPr>
        <w:pStyle w:val="a0"/>
        <w:rPr>
          <w:rtl/>
          <w:lang w:bidi="ar-SA"/>
        </w:rPr>
      </w:pPr>
      <w:r w:rsidRPr="00D139EF">
        <w:rPr>
          <w:rtl/>
          <w:lang w:bidi="ar-SA"/>
        </w:rPr>
        <w:t xml:space="preserve"> </w:t>
      </w:r>
      <w:bookmarkStart w:id="231" w:name="_Toc291872589"/>
      <w:bookmarkStart w:id="232" w:name="_Toc305615758"/>
      <w:r w:rsidRPr="007707A3">
        <w:rPr>
          <w:rtl/>
          <w:lang w:bidi="ar-SA"/>
        </w:rPr>
        <w:t>سوال</w:t>
      </w:r>
      <w:r w:rsidR="001E039C">
        <w:rPr>
          <w:rtl/>
          <w:lang w:bidi="ar-SA"/>
        </w:rPr>
        <w:t xml:space="preserve"> </w:t>
      </w:r>
      <w:r w:rsidRPr="007707A3">
        <w:rPr>
          <w:rtl/>
          <w:lang w:bidi="ar-SA"/>
        </w:rPr>
        <w:t>78:</w:t>
      </w:r>
      <w:bookmarkEnd w:id="231"/>
      <w:bookmarkEnd w:id="232"/>
    </w:p>
    <w:p w:rsidR="00C12208" w:rsidRPr="0067045F" w:rsidRDefault="00C12208" w:rsidP="00F46E0C">
      <w:pPr>
        <w:ind w:firstLine="312"/>
        <w:jc w:val="both"/>
        <w:rPr>
          <w:rFonts w:ascii="Tahoma" w:hAnsi="Tahoma"/>
          <w:sz w:val="28"/>
          <w:rtl/>
        </w:rPr>
      </w:pPr>
      <w:r w:rsidRPr="00B7683F">
        <w:rPr>
          <w:rFonts w:ascii="Tahoma" w:hAnsi="Tahoma"/>
          <w:sz w:val="28"/>
          <w:rtl/>
        </w:rPr>
        <w:t xml:space="preserve">مراجع مدعی تشیع </w:t>
      </w:r>
      <w:r w:rsidR="003560E9" w:rsidRPr="00B7683F">
        <w:rPr>
          <w:rFonts w:ascii="Tahoma" w:hAnsi="Tahoma"/>
          <w:sz w:val="28"/>
          <w:rtl/>
        </w:rPr>
        <w:t>می‌گ</w:t>
      </w:r>
      <w:r w:rsidRPr="00B7683F">
        <w:rPr>
          <w:rFonts w:ascii="Tahoma" w:hAnsi="Tahoma"/>
          <w:sz w:val="28"/>
          <w:rtl/>
        </w:rPr>
        <w:t>ویند که حضرت فاطمه با ابوبکر</w:t>
      </w:r>
      <w:r w:rsidRPr="00D139EF">
        <w:rPr>
          <w:rFonts w:ascii="Tahoma" w:hAnsi="Tahoma"/>
          <w:sz w:val="28"/>
          <w:rtl/>
        </w:rPr>
        <w:t xml:space="preserve"> بر سر ارث</w:t>
      </w:r>
      <w:r w:rsidR="00173E49">
        <w:rPr>
          <w:rFonts w:ascii="Tahoma" w:hAnsi="Tahoma"/>
          <w:sz w:val="28"/>
          <w:rtl/>
        </w:rPr>
        <w:t xml:space="preserve"> (</w:t>
      </w:r>
      <w:r w:rsidRPr="00D139EF">
        <w:rPr>
          <w:rFonts w:ascii="Tahoma" w:hAnsi="Tahoma"/>
          <w:sz w:val="28"/>
          <w:rtl/>
        </w:rPr>
        <w:t>فدک) مشاجره نمود و ابوبکر به حدیثی از پیامبر</w:t>
      </w:r>
      <w:r w:rsidR="00DB6609">
        <w:rPr>
          <w:rFonts w:ascii="Tahoma" w:hAnsi="Tahoma"/>
          <w:sz w:val="28"/>
        </w:rPr>
        <w:sym w:font="AGA Arabesque" w:char="F072"/>
      </w:r>
      <w:r w:rsidR="00DB6609">
        <w:rPr>
          <w:rFonts w:ascii="Tahoma" w:hAnsi="Tahoma"/>
          <w:sz w:val="28"/>
          <w:rtl/>
        </w:rPr>
        <w:t xml:space="preserve"> </w:t>
      </w:r>
      <w:r w:rsidRPr="00D139EF">
        <w:rPr>
          <w:rFonts w:ascii="Tahoma" w:hAnsi="Tahoma"/>
          <w:sz w:val="28"/>
          <w:rtl/>
        </w:rPr>
        <w:t xml:space="preserve">اشاره کرد که: </w:t>
      </w:r>
      <w:r w:rsidR="003B5113" w:rsidRPr="00D76875">
        <w:rPr>
          <w:rFonts w:ascii="Tahoma" w:hAnsi="Tahoma" w:cs="mylotus"/>
          <w:sz w:val="28"/>
          <w:szCs w:val="27"/>
          <w:rtl/>
        </w:rPr>
        <w:t>«</w:t>
      </w:r>
      <w:r w:rsidR="00F46E0C">
        <w:rPr>
          <w:rFonts w:ascii="Lotus Linotype" w:hAnsi="Lotus Linotype" w:cs="mylotus" w:hint="cs"/>
          <w:b/>
          <w:bCs/>
          <w:sz w:val="28"/>
          <w:rtl/>
        </w:rPr>
        <w:t>إ</w:t>
      </w:r>
      <w:r w:rsidRPr="004A7D34">
        <w:rPr>
          <w:rFonts w:ascii="Lotus Linotype" w:hAnsi="Lotus Linotype" w:cs="mylotus"/>
          <w:b/>
          <w:bCs/>
          <w:sz w:val="28"/>
          <w:rtl/>
        </w:rPr>
        <w:t xml:space="preserve">نا معشر </w:t>
      </w:r>
      <w:r w:rsidR="003B5113" w:rsidRPr="004A7D34">
        <w:rPr>
          <w:rFonts w:ascii="Lotus Linotype" w:hAnsi="Lotus Linotype" w:cs="mylotus"/>
          <w:b/>
          <w:bCs/>
          <w:sz w:val="28"/>
          <w:rtl/>
        </w:rPr>
        <w:t>الأنبي</w:t>
      </w:r>
      <w:r w:rsidRPr="004A7D34">
        <w:rPr>
          <w:rFonts w:ascii="Lotus Linotype" w:hAnsi="Lotus Linotype" w:cs="mylotus"/>
          <w:b/>
          <w:bCs/>
          <w:sz w:val="28"/>
          <w:rtl/>
        </w:rPr>
        <w:t>اء لا</w:t>
      </w:r>
      <w:r w:rsidR="00F46E0C">
        <w:rPr>
          <w:rFonts w:ascii="Lotus Linotype" w:hAnsi="Lotus Linotype" w:cs="mylotus" w:hint="cs"/>
          <w:b/>
          <w:bCs/>
          <w:sz w:val="28"/>
          <w:rtl/>
        </w:rPr>
        <w:t xml:space="preserve"> </w:t>
      </w:r>
      <w:r w:rsidRPr="004A7D34">
        <w:rPr>
          <w:rFonts w:ascii="Lotus Linotype" w:hAnsi="Lotus Linotype" w:cs="mylotus"/>
          <w:b/>
          <w:bCs/>
          <w:sz w:val="28"/>
          <w:rtl/>
        </w:rPr>
        <w:t>نورث</w:t>
      </w:r>
      <w:r w:rsidR="00173E49">
        <w:rPr>
          <w:rFonts w:ascii="Lotus Linotype" w:hAnsi="Lotus Linotype" w:cs="mylotus"/>
          <w:b/>
          <w:bCs/>
          <w:sz w:val="28"/>
          <w:rtl/>
        </w:rPr>
        <w:t xml:space="preserve">، </w:t>
      </w:r>
      <w:r w:rsidRPr="004A7D34">
        <w:rPr>
          <w:rFonts w:ascii="Lotus Linotype" w:hAnsi="Lotus Linotype" w:cs="mylotus"/>
          <w:b/>
          <w:bCs/>
          <w:sz w:val="28"/>
          <w:rtl/>
        </w:rPr>
        <w:t>ما ترکناه صدقة</w:t>
      </w:r>
      <w:r w:rsidR="003B5113" w:rsidRPr="00D76875">
        <w:rPr>
          <w:rFonts w:ascii="Lotus Linotype" w:hAnsi="Lotus Linotype" w:cs="mylotus"/>
          <w:sz w:val="28"/>
          <w:szCs w:val="27"/>
          <w:rtl/>
        </w:rPr>
        <w:t>»</w:t>
      </w:r>
      <w:r>
        <w:rPr>
          <w:rFonts w:ascii="Lotus Linotype" w:hAnsi="Lotus Linotype"/>
          <w:sz w:val="28"/>
          <w:rtl/>
        </w:rPr>
        <w:t xml:space="preserve"> یعنی: ما گروه انبیاء ارث به جا ن</w:t>
      </w:r>
      <w:r w:rsidR="003560E9">
        <w:rPr>
          <w:rFonts w:ascii="Lotus Linotype" w:hAnsi="Lotus Linotype"/>
          <w:sz w:val="28"/>
          <w:rtl/>
        </w:rPr>
        <w:t>می‌گ</w:t>
      </w:r>
      <w:r>
        <w:rPr>
          <w:rFonts w:ascii="Lotus Linotype" w:hAnsi="Lotus Linotype"/>
          <w:sz w:val="28"/>
          <w:rtl/>
        </w:rPr>
        <w:t>ذاریم</w:t>
      </w:r>
      <w:r w:rsidR="00173E49">
        <w:rPr>
          <w:rFonts w:ascii="Lotus Linotype" w:hAnsi="Lotus Linotype"/>
          <w:sz w:val="28"/>
          <w:rtl/>
        </w:rPr>
        <w:t xml:space="preserve">، </w:t>
      </w:r>
      <w:r>
        <w:rPr>
          <w:rFonts w:ascii="Lotus Linotype" w:hAnsi="Lotus Linotype"/>
          <w:sz w:val="28"/>
          <w:rtl/>
        </w:rPr>
        <w:t xml:space="preserve">آنچه از ما </w:t>
      </w:r>
      <w:r w:rsidR="004B4835">
        <w:rPr>
          <w:rFonts w:ascii="Lotus Linotype" w:hAnsi="Lotus Linotype"/>
          <w:sz w:val="28"/>
          <w:rtl/>
        </w:rPr>
        <w:t>می‌ما</w:t>
      </w:r>
      <w:r>
        <w:rPr>
          <w:rFonts w:ascii="Lotus Linotype" w:hAnsi="Lotus Linotype"/>
          <w:sz w:val="28"/>
          <w:rtl/>
        </w:rPr>
        <w:t>ند صدقه است</w:t>
      </w:r>
      <w:r w:rsidRPr="00D139EF">
        <w:rPr>
          <w:rFonts w:ascii="Lotus Linotype" w:hAnsi="Lotus Linotype"/>
          <w:sz w:val="28"/>
          <w:rtl/>
        </w:rPr>
        <w:t xml:space="preserve"> و سپس </w:t>
      </w:r>
      <w:r w:rsidR="003560E9">
        <w:rPr>
          <w:rFonts w:ascii="Lotus Linotype" w:hAnsi="Lotus Linotype"/>
          <w:sz w:val="28"/>
          <w:rtl/>
        </w:rPr>
        <w:t>می‌گ</w:t>
      </w:r>
      <w:r w:rsidRPr="00D139EF">
        <w:rPr>
          <w:rFonts w:ascii="Lotus Linotype" w:hAnsi="Lotus Linotype"/>
          <w:sz w:val="28"/>
          <w:rtl/>
        </w:rPr>
        <w:t>ویند: چرا این حدیث را تنها شخص ابوبکر نقل کرده</w:t>
      </w:r>
      <w:r>
        <w:rPr>
          <w:rFonts w:ascii="Lotus Linotype" w:hAnsi="Lotus Linotype"/>
          <w:sz w:val="28"/>
          <w:rtl/>
        </w:rPr>
        <w:t xml:space="preserve"> است</w:t>
      </w:r>
      <w:r w:rsidRPr="00D139EF">
        <w:rPr>
          <w:rFonts w:ascii="Lotus Linotype" w:hAnsi="Lotus Linotype"/>
          <w:sz w:val="28"/>
          <w:rtl/>
        </w:rPr>
        <w:t xml:space="preserve"> و نه دیگران؟!! ما </w:t>
      </w:r>
      <w:r w:rsidR="003560E9">
        <w:rPr>
          <w:rFonts w:ascii="Lotus Linotype" w:hAnsi="Lotus Linotype"/>
          <w:sz w:val="28"/>
          <w:rtl/>
        </w:rPr>
        <w:t>می‌گ</w:t>
      </w:r>
      <w:r w:rsidRPr="00D139EF">
        <w:rPr>
          <w:rFonts w:ascii="Lotus Linotype" w:hAnsi="Lotus Linotype"/>
          <w:sz w:val="28"/>
          <w:rtl/>
        </w:rPr>
        <w:t>وئیم: چطور چنین سخنی</w:t>
      </w:r>
      <w:r>
        <w:rPr>
          <w:rFonts w:ascii="Lotus Linotype" w:hAnsi="Lotus Linotype"/>
          <w:sz w:val="28"/>
          <w:rtl/>
        </w:rPr>
        <w:t xml:space="preserve"> </w:t>
      </w:r>
      <w:r w:rsidR="009122A6">
        <w:rPr>
          <w:rFonts w:ascii="Lotus Linotype" w:hAnsi="Lotus Linotype"/>
          <w:sz w:val="28"/>
          <w:rtl/>
        </w:rPr>
        <w:t>می‌گویید</w:t>
      </w:r>
      <w:r w:rsidRPr="00D139EF">
        <w:rPr>
          <w:rFonts w:ascii="Lotus Linotype" w:hAnsi="Lotus Linotype"/>
          <w:sz w:val="28"/>
          <w:rtl/>
        </w:rPr>
        <w:t xml:space="preserve">؟ چون </w:t>
      </w:r>
      <w:r w:rsidRPr="00D139EF">
        <w:rPr>
          <w:sz w:val="28"/>
          <w:rtl/>
        </w:rPr>
        <w:t>تنها ابوبکر صدیق</w:t>
      </w:r>
      <w:r w:rsidR="00DB6609">
        <w:rPr>
          <w:sz w:val="28"/>
        </w:rPr>
        <w:sym w:font="AGA Arabesque" w:char="F074"/>
      </w:r>
      <w:r w:rsidR="00DB6609">
        <w:rPr>
          <w:sz w:val="28"/>
          <w:rtl/>
        </w:rPr>
        <w:t xml:space="preserve"> </w:t>
      </w:r>
      <w:r w:rsidR="00BB1B3B">
        <w:rPr>
          <w:sz w:val="28"/>
          <w:rtl/>
        </w:rPr>
        <w:t xml:space="preserve">آن را </w:t>
      </w:r>
      <w:r w:rsidRPr="00D139EF">
        <w:rPr>
          <w:sz w:val="28"/>
          <w:rtl/>
        </w:rPr>
        <w:t>روایت نکرده است</w:t>
      </w:r>
      <w:r w:rsidR="00173E49">
        <w:rPr>
          <w:sz w:val="28"/>
          <w:rtl/>
        </w:rPr>
        <w:t xml:space="preserve">، </w:t>
      </w:r>
      <w:r w:rsidRPr="00D139EF">
        <w:rPr>
          <w:sz w:val="28"/>
          <w:rtl/>
        </w:rPr>
        <w:t>بلکه کسانی از قبیل عمربن خطاب</w:t>
      </w:r>
      <w:r w:rsidR="00173E49">
        <w:rPr>
          <w:sz w:val="28"/>
          <w:rtl/>
        </w:rPr>
        <w:t xml:space="preserve">، </w:t>
      </w:r>
      <w:r w:rsidRPr="00D139EF">
        <w:rPr>
          <w:sz w:val="28"/>
          <w:rtl/>
        </w:rPr>
        <w:t>عثمان بن عفان</w:t>
      </w:r>
      <w:r w:rsidR="00173E49">
        <w:rPr>
          <w:sz w:val="28"/>
          <w:rtl/>
        </w:rPr>
        <w:t xml:space="preserve">، </w:t>
      </w:r>
      <w:r w:rsidRPr="00D139EF">
        <w:rPr>
          <w:sz w:val="28"/>
          <w:rtl/>
        </w:rPr>
        <w:t>علی‌بن ابیطالب</w:t>
      </w:r>
      <w:r w:rsidR="00173E49">
        <w:rPr>
          <w:sz w:val="28"/>
          <w:rtl/>
        </w:rPr>
        <w:t xml:space="preserve">، </w:t>
      </w:r>
      <w:r w:rsidRPr="00D139EF">
        <w:rPr>
          <w:sz w:val="28"/>
          <w:rtl/>
        </w:rPr>
        <w:t>عباس‌بن عبدالمطلب</w:t>
      </w:r>
      <w:r w:rsidR="00173E49">
        <w:rPr>
          <w:sz w:val="28"/>
          <w:rtl/>
        </w:rPr>
        <w:t xml:space="preserve">، </w:t>
      </w:r>
      <w:r w:rsidRPr="00D139EF">
        <w:rPr>
          <w:sz w:val="28"/>
          <w:rtl/>
        </w:rPr>
        <w:t>عبدالرحمن بن عوف</w:t>
      </w:r>
      <w:r w:rsidR="00173E49">
        <w:rPr>
          <w:sz w:val="28"/>
          <w:rtl/>
        </w:rPr>
        <w:t xml:space="preserve">، </w:t>
      </w:r>
      <w:r w:rsidRPr="00D139EF">
        <w:rPr>
          <w:sz w:val="28"/>
          <w:rtl/>
        </w:rPr>
        <w:t>طلحه بن عبیدالله</w:t>
      </w:r>
      <w:r w:rsidR="00173E49">
        <w:rPr>
          <w:sz w:val="28"/>
          <w:rtl/>
        </w:rPr>
        <w:t xml:space="preserve">، </w:t>
      </w:r>
      <w:r w:rsidRPr="00D139EF">
        <w:rPr>
          <w:sz w:val="28"/>
          <w:rtl/>
        </w:rPr>
        <w:t>زبیربن عوام</w:t>
      </w:r>
      <w:r w:rsidR="00173E49">
        <w:rPr>
          <w:sz w:val="28"/>
          <w:rtl/>
        </w:rPr>
        <w:t xml:space="preserve">، </w:t>
      </w:r>
      <w:r w:rsidRPr="00D139EF">
        <w:rPr>
          <w:sz w:val="28"/>
          <w:rtl/>
        </w:rPr>
        <w:t>سعدبن ابی‌وقاص</w:t>
      </w:r>
      <w:r w:rsidR="00173E49">
        <w:rPr>
          <w:sz w:val="28"/>
          <w:rtl/>
        </w:rPr>
        <w:t xml:space="preserve">، </w:t>
      </w:r>
      <w:r w:rsidRPr="00D139EF">
        <w:rPr>
          <w:sz w:val="28"/>
          <w:rtl/>
        </w:rPr>
        <w:t>ابوهریره و عائشه</w:t>
      </w:r>
      <w:r w:rsidR="00DB6609">
        <w:rPr>
          <w:rFonts w:cs="CTraditional Arabic"/>
          <w:sz w:val="28"/>
          <w:rtl/>
        </w:rPr>
        <w:t>ش</w:t>
      </w:r>
      <w:r w:rsidRPr="00D139EF">
        <w:rPr>
          <w:sz w:val="28"/>
          <w:rtl/>
        </w:rPr>
        <w:t xml:space="preserve"> همگی در روایت آن با ابوبکر موافق و هماهنگ می‌باشند</w:t>
      </w:r>
      <w:r w:rsidR="00173E49">
        <w:rPr>
          <w:sz w:val="28"/>
          <w:rtl/>
        </w:rPr>
        <w:t xml:space="preserve"> (</w:t>
      </w:r>
      <w:r w:rsidRPr="00D139EF">
        <w:rPr>
          <w:sz w:val="28"/>
          <w:rtl/>
        </w:rPr>
        <w:t>البدایه و النهایه</w:t>
      </w:r>
      <w:r w:rsidR="00173E49">
        <w:rPr>
          <w:sz w:val="28"/>
          <w:rtl/>
        </w:rPr>
        <w:t xml:space="preserve">، </w:t>
      </w:r>
      <w:r w:rsidRPr="00D139EF">
        <w:rPr>
          <w:sz w:val="28"/>
          <w:rtl/>
        </w:rPr>
        <w:t>5/287).</w:t>
      </w:r>
      <w:r>
        <w:rPr>
          <w:rFonts w:ascii="Lotus Linotype" w:hAnsi="Lotus Linotype"/>
          <w:sz w:val="28"/>
          <w:rtl/>
        </w:rPr>
        <w:t xml:space="preserve"> ضمنا در معتبرترین کتاب حدیث شیعی یعنی اصول کافی جلد1 باب صفه العلم و فضله و فضل العلماء</w:t>
      </w:r>
      <w:r w:rsidR="00173E49">
        <w:rPr>
          <w:rFonts w:ascii="Lotus Linotype" w:hAnsi="Lotus Linotype"/>
          <w:sz w:val="28"/>
          <w:rtl/>
        </w:rPr>
        <w:t xml:space="preserve"> (</w:t>
      </w:r>
      <w:r>
        <w:rPr>
          <w:rFonts w:ascii="Lotus Linotype" w:hAnsi="Lotus Linotype"/>
          <w:sz w:val="28"/>
          <w:rtl/>
        </w:rPr>
        <w:t>حدیث دوم) و باب ثواب العالم و المتعلم</w:t>
      </w:r>
      <w:r w:rsidR="00173E49">
        <w:rPr>
          <w:rFonts w:ascii="Lotus Linotype" w:hAnsi="Lotus Linotype"/>
          <w:sz w:val="28"/>
          <w:rtl/>
        </w:rPr>
        <w:t xml:space="preserve"> (</w:t>
      </w:r>
      <w:r>
        <w:rPr>
          <w:rFonts w:ascii="Lotus Linotype" w:hAnsi="Lotus Linotype"/>
          <w:sz w:val="28"/>
          <w:rtl/>
        </w:rPr>
        <w:t xml:space="preserve">حدیث اول) آمده که: </w:t>
      </w:r>
      <w:r w:rsidR="00587F82">
        <w:rPr>
          <w:rFonts w:ascii="Lotus Linotype" w:hAnsi="Lotus Linotype" w:cs="mylotus" w:hint="cs"/>
          <w:b/>
          <w:bCs/>
          <w:sz w:val="28"/>
          <w:rtl/>
        </w:rPr>
        <w:t>إ</w:t>
      </w:r>
      <w:r w:rsidR="00587F82">
        <w:rPr>
          <w:rFonts w:ascii="Lotus Linotype" w:hAnsi="Lotus Linotype" w:cs="mylotus"/>
          <w:b/>
          <w:bCs/>
          <w:sz w:val="28"/>
          <w:rtl/>
        </w:rPr>
        <w:t>ن ال</w:t>
      </w:r>
      <w:r w:rsidR="00587F82">
        <w:rPr>
          <w:rFonts w:ascii="Lotus Linotype" w:hAnsi="Lotus Linotype" w:cs="mylotus" w:hint="cs"/>
          <w:b/>
          <w:bCs/>
          <w:sz w:val="28"/>
          <w:rtl/>
        </w:rPr>
        <w:t>أ</w:t>
      </w:r>
      <w:r w:rsidRPr="004A7D34">
        <w:rPr>
          <w:rFonts w:ascii="Lotus Linotype" w:hAnsi="Lotus Linotype" w:cs="mylotus"/>
          <w:b/>
          <w:bCs/>
          <w:sz w:val="28"/>
          <w:rtl/>
        </w:rPr>
        <w:t>نبیاء لم یورثوا درهما</w:t>
      </w:r>
      <w:r w:rsidR="00587F82">
        <w:rPr>
          <w:rFonts w:ascii="Lotus Linotype" w:hAnsi="Lotus Linotype" w:cs="mylotus" w:hint="cs"/>
          <w:b/>
          <w:bCs/>
          <w:sz w:val="28"/>
          <w:rtl/>
        </w:rPr>
        <w:t>ً</w:t>
      </w:r>
      <w:r w:rsidRPr="004A7D34">
        <w:rPr>
          <w:rFonts w:ascii="Lotus Linotype" w:hAnsi="Lotus Linotype" w:cs="mylotus"/>
          <w:b/>
          <w:bCs/>
          <w:sz w:val="28"/>
          <w:rtl/>
        </w:rPr>
        <w:t xml:space="preserve"> ولا</w:t>
      </w:r>
      <w:r w:rsidR="00587F82">
        <w:rPr>
          <w:rFonts w:ascii="Lotus Linotype" w:hAnsi="Lotus Linotype" w:cs="mylotus" w:hint="cs"/>
          <w:b/>
          <w:bCs/>
          <w:sz w:val="28"/>
          <w:rtl/>
        </w:rPr>
        <w:t xml:space="preserve"> </w:t>
      </w:r>
      <w:r w:rsidRPr="004A7D34">
        <w:rPr>
          <w:rFonts w:ascii="Lotus Linotype" w:hAnsi="Lotus Linotype" w:cs="mylotus"/>
          <w:b/>
          <w:bCs/>
          <w:sz w:val="28"/>
          <w:rtl/>
        </w:rPr>
        <w:t>دینارا</w:t>
      </w:r>
      <w:r w:rsidR="00587F82">
        <w:rPr>
          <w:rFonts w:ascii="Lotus Linotype" w:hAnsi="Lotus Linotype" w:cs="mylotus" w:hint="cs"/>
          <w:b/>
          <w:bCs/>
          <w:sz w:val="28"/>
          <w:rtl/>
        </w:rPr>
        <w:t>ً</w:t>
      </w:r>
      <w:r w:rsidR="00173E49">
        <w:rPr>
          <w:rFonts w:ascii="Lotus Linotype" w:hAnsi="Lotus Linotype" w:cs="mylotus"/>
          <w:b/>
          <w:bCs/>
          <w:sz w:val="28"/>
          <w:rtl/>
        </w:rPr>
        <w:t xml:space="preserve">، </w:t>
      </w:r>
      <w:r>
        <w:rPr>
          <w:rFonts w:ascii="Lotus Linotype" w:hAnsi="Lotus Linotype"/>
          <w:sz w:val="28"/>
          <w:rtl/>
        </w:rPr>
        <w:t>یعنی همانا پیامبران درهم و دینار ارث ننهادند</w:t>
      </w:r>
      <w:r>
        <w:rPr>
          <w:rStyle w:val="FootnoteReference"/>
          <w:rFonts w:ascii="Lotus Linotype" w:hAnsi="Lotus Linotype"/>
          <w:rtl/>
        </w:rPr>
        <w:footnoteReference w:id="115"/>
      </w:r>
      <w:r w:rsidR="00587F82">
        <w:rPr>
          <w:rFonts w:ascii="Lotus Linotype" w:hAnsi="Lotus Linotype" w:hint="cs"/>
          <w:sz w:val="28"/>
          <w:rtl/>
        </w:rPr>
        <w:t>.</w:t>
      </w:r>
      <w:r>
        <w:rPr>
          <w:rFonts w:ascii="Lotus Linotype" w:hAnsi="Lotus Linotype"/>
          <w:sz w:val="28"/>
          <w:rtl/>
        </w:rPr>
        <w:t xml:space="preserve"> و اما استناد شیعیان به آیه:</w:t>
      </w:r>
      <w:r w:rsidR="008B76C2">
        <w:rPr>
          <w:rFonts w:ascii="Lotus Linotype" w:hAnsi="Lotus Linotype"/>
          <w:sz w:val="28"/>
          <w:rtl/>
        </w:rPr>
        <w:t xml:space="preserve"> </w:t>
      </w:r>
      <w:r w:rsidR="008B76C2" w:rsidRPr="00D76875">
        <w:rPr>
          <w:rFonts w:ascii="Lotus Linotype" w:hAnsi="Lotus Linotype" w:cs="mylotus"/>
          <w:sz w:val="28"/>
          <w:szCs w:val="27"/>
          <w:rtl/>
        </w:rPr>
        <w:t>﴿</w:t>
      </w:r>
      <w:r w:rsidR="008B76C2" w:rsidRPr="00DC257E">
        <w:rPr>
          <w:szCs w:val="22"/>
        </w:rPr>
        <w:sym w:font="HQPB5" w:char="F079"/>
      </w:r>
      <w:r w:rsidR="008B76C2" w:rsidRPr="00DC257E">
        <w:rPr>
          <w:szCs w:val="22"/>
        </w:rPr>
        <w:sym w:font="HQPB1" w:char="F05E"/>
      </w:r>
      <w:r w:rsidR="008B76C2" w:rsidRPr="00DC257E">
        <w:rPr>
          <w:szCs w:val="22"/>
        </w:rPr>
        <w:sym w:font="HQPB4" w:char="F0CD"/>
      </w:r>
      <w:r w:rsidR="008B76C2" w:rsidRPr="00DC257E">
        <w:rPr>
          <w:szCs w:val="22"/>
        </w:rPr>
        <w:sym w:font="HQPB1" w:char="F091"/>
      </w:r>
      <w:r w:rsidR="008B76C2" w:rsidRPr="00DC257E">
        <w:rPr>
          <w:szCs w:val="22"/>
        </w:rPr>
        <w:sym w:font="HQPB5" w:char="F075"/>
      </w:r>
      <w:r w:rsidR="008B76C2" w:rsidRPr="00DC257E">
        <w:rPr>
          <w:szCs w:val="22"/>
        </w:rPr>
        <w:sym w:font="HQPB2" w:char="F072"/>
      </w:r>
      <w:r w:rsidR="008B76C2" w:rsidRPr="00DC257E">
        <w:rPr>
          <w:szCs w:val="22"/>
        </w:rPr>
        <w:sym w:font="HQPB5" w:char="F075"/>
      </w:r>
      <w:r w:rsidR="008B76C2" w:rsidRPr="00DC257E">
        <w:rPr>
          <w:szCs w:val="22"/>
        </w:rPr>
        <w:sym w:font="HQPB2" w:char="F072"/>
      </w:r>
      <w:r w:rsidR="008B76C2" w:rsidRPr="008B76C2">
        <w:rPr>
          <w:rFonts w:ascii="(normal text)" w:hAnsi="(normal text)"/>
          <w:sz w:val="18"/>
          <w:szCs w:val="24"/>
          <w:rtl/>
        </w:rPr>
        <w:t xml:space="preserve"> </w:t>
      </w:r>
      <w:r w:rsidR="008B76C2" w:rsidRPr="00DC257E">
        <w:rPr>
          <w:szCs w:val="22"/>
        </w:rPr>
        <w:sym w:font="HQPB4" w:char="F0DF"/>
      </w:r>
      <w:r w:rsidR="008B76C2" w:rsidRPr="00DC257E">
        <w:rPr>
          <w:szCs w:val="22"/>
        </w:rPr>
        <w:sym w:font="HQPB2" w:char="F060"/>
      </w:r>
      <w:r w:rsidR="008B76C2" w:rsidRPr="00DC257E">
        <w:rPr>
          <w:szCs w:val="22"/>
        </w:rPr>
        <w:sym w:font="HQPB2" w:char="F0BB"/>
      </w:r>
      <w:r w:rsidR="008B76C2" w:rsidRPr="00DC257E">
        <w:rPr>
          <w:szCs w:val="22"/>
        </w:rPr>
        <w:sym w:font="HQPB5" w:char="F079"/>
      </w:r>
      <w:r w:rsidR="008B76C2" w:rsidRPr="00DC257E">
        <w:rPr>
          <w:szCs w:val="22"/>
        </w:rPr>
        <w:sym w:font="HQPB2" w:char="F04A"/>
      </w:r>
      <w:r w:rsidR="008B76C2" w:rsidRPr="00DC257E">
        <w:rPr>
          <w:szCs w:val="22"/>
        </w:rPr>
        <w:sym w:font="HQPB4" w:char="F0F8"/>
      </w:r>
      <w:r w:rsidR="008B76C2" w:rsidRPr="00DC257E">
        <w:rPr>
          <w:szCs w:val="22"/>
        </w:rPr>
        <w:sym w:font="HQPB2" w:char="F08A"/>
      </w:r>
      <w:r w:rsidR="008B76C2" w:rsidRPr="00DC257E">
        <w:rPr>
          <w:szCs w:val="22"/>
        </w:rPr>
        <w:sym w:font="HQPB5" w:char="F06E"/>
      </w:r>
      <w:r w:rsidR="008B76C2" w:rsidRPr="00DC257E">
        <w:rPr>
          <w:szCs w:val="22"/>
        </w:rPr>
        <w:sym w:font="HQPB2" w:char="F03D"/>
      </w:r>
      <w:r w:rsidR="008B76C2" w:rsidRPr="00DC257E">
        <w:rPr>
          <w:szCs w:val="22"/>
        </w:rPr>
        <w:sym w:font="HQPB4" w:char="F0DF"/>
      </w:r>
      <w:r w:rsidR="008B76C2" w:rsidRPr="00DC257E">
        <w:rPr>
          <w:szCs w:val="22"/>
        </w:rPr>
        <w:sym w:font="HQPB1" w:char="F099"/>
      </w:r>
      <w:r w:rsidR="008B76C2" w:rsidRPr="008B76C2">
        <w:rPr>
          <w:rFonts w:ascii="(normal text)" w:hAnsi="(normal text)"/>
          <w:sz w:val="18"/>
          <w:szCs w:val="24"/>
          <w:rtl/>
        </w:rPr>
        <w:t xml:space="preserve"> </w:t>
      </w:r>
      <w:r w:rsidR="008B76C2" w:rsidRPr="00DC257E">
        <w:rPr>
          <w:szCs w:val="22"/>
        </w:rPr>
        <w:sym w:font="HQPB5" w:char="F079"/>
      </w:r>
      <w:r w:rsidR="008B76C2" w:rsidRPr="00DC257E">
        <w:rPr>
          <w:szCs w:val="22"/>
        </w:rPr>
        <w:sym w:font="HQPB1" w:char="F08A"/>
      </w:r>
      <w:r w:rsidR="008B76C2" w:rsidRPr="00DC257E">
        <w:rPr>
          <w:szCs w:val="22"/>
        </w:rPr>
        <w:sym w:font="HQPB2" w:char="F0BC"/>
      </w:r>
      <w:r w:rsidR="008B76C2" w:rsidRPr="00DC257E">
        <w:rPr>
          <w:szCs w:val="22"/>
        </w:rPr>
        <w:sym w:font="HQPB4" w:char="F0E3"/>
      </w:r>
      <w:r w:rsidR="008B76C2" w:rsidRPr="00DC257E">
        <w:rPr>
          <w:szCs w:val="22"/>
        </w:rPr>
        <w:sym w:font="HQPB2" w:char="F072"/>
      </w:r>
      <w:r w:rsidR="008B76C2" w:rsidRPr="00DC257E">
        <w:rPr>
          <w:szCs w:val="22"/>
        </w:rPr>
        <w:sym w:font="HQPB1" w:char="F023"/>
      </w:r>
      <w:r w:rsidR="008B76C2" w:rsidRPr="00DC257E">
        <w:rPr>
          <w:szCs w:val="22"/>
        </w:rPr>
        <w:sym w:font="HQPB5" w:char="F079"/>
      </w:r>
      <w:r w:rsidR="008B76C2" w:rsidRPr="00DC257E">
        <w:rPr>
          <w:szCs w:val="22"/>
        </w:rPr>
        <w:sym w:font="HQPB1" w:char="F08A"/>
      </w:r>
      <w:r w:rsidR="008B76C2" w:rsidRPr="00D76875">
        <w:rPr>
          <w:rFonts w:ascii="Lotus Linotype" w:hAnsi="Lotus Linotype" w:cs="mylotus"/>
          <w:sz w:val="28"/>
          <w:szCs w:val="27"/>
          <w:rtl/>
        </w:rPr>
        <w:t>﴾</w:t>
      </w:r>
      <w:r w:rsidRPr="00426593">
        <w:rPr>
          <w:rFonts w:ascii="Lotus Linotype" w:hAnsi="Lotus Linotype"/>
          <w:sz w:val="28"/>
          <w:rtl/>
        </w:rPr>
        <w:t xml:space="preserve"> </w:t>
      </w:r>
      <w:r w:rsidR="008B76C2">
        <w:rPr>
          <w:rFonts w:ascii="Lotus Linotype" w:hAnsi="Lotus Linotype"/>
          <w:sz w:val="28"/>
          <w:rtl/>
        </w:rPr>
        <w:t>[</w:t>
      </w:r>
      <w:r>
        <w:rPr>
          <w:rFonts w:ascii="Lotus Linotype" w:hAnsi="Lotus Linotype"/>
          <w:sz w:val="28"/>
          <w:rtl/>
        </w:rPr>
        <w:t>النمل</w:t>
      </w:r>
      <w:r w:rsidR="008B76C2">
        <w:rPr>
          <w:rFonts w:ascii="Lotus Linotype" w:hAnsi="Lotus Linotype"/>
          <w:sz w:val="28"/>
          <w:rtl/>
        </w:rPr>
        <w:t xml:space="preserve">:16] </w:t>
      </w:r>
      <w:r w:rsidR="00C76A40" w:rsidRPr="00D76875">
        <w:rPr>
          <w:rFonts w:ascii="Lotus Linotype" w:hAnsi="Lotus Linotype" w:cs="mylotus"/>
          <w:sz w:val="28"/>
          <w:szCs w:val="27"/>
          <w:rtl/>
        </w:rPr>
        <w:t>«</w:t>
      </w:r>
      <w:r>
        <w:rPr>
          <w:rFonts w:ascii="Lotus Linotype" w:hAnsi="Lotus Linotype"/>
          <w:sz w:val="28"/>
          <w:rtl/>
        </w:rPr>
        <w:t xml:space="preserve">سلیمان از داود میراث </w:t>
      </w:r>
      <w:r w:rsidR="00FF2EB5">
        <w:rPr>
          <w:rFonts w:ascii="Lotus Linotype" w:hAnsi="Lotus Linotype"/>
          <w:sz w:val="28"/>
          <w:rtl/>
        </w:rPr>
        <w:t>می‌ب</w:t>
      </w:r>
      <w:r>
        <w:rPr>
          <w:rFonts w:ascii="Lotus Linotype" w:hAnsi="Lotus Linotype"/>
          <w:sz w:val="28"/>
          <w:rtl/>
        </w:rPr>
        <w:t>رد</w:t>
      </w:r>
      <w:r w:rsidR="00C76A40" w:rsidRPr="00D76875">
        <w:rPr>
          <w:rFonts w:ascii="Lotus Linotype" w:hAnsi="Lotus Linotype" w:cs="mylotus"/>
          <w:sz w:val="28"/>
          <w:szCs w:val="27"/>
          <w:rtl/>
        </w:rPr>
        <w:t>»</w:t>
      </w:r>
      <w:r>
        <w:rPr>
          <w:rFonts w:ascii="Lotus Linotype" w:hAnsi="Lotus Linotype"/>
          <w:sz w:val="28"/>
          <w:rtl/>
        </w:rPr>
        <w:t xml:space="preserve"> و همچنین استناد به قول حضرت زکریا</w:t>
      </w:r>
      <w:r w:rsidR="00DB6609">
        <w:rPr>
          <w:rFonts w:ascii="Lotus Linotype" w:hAnsi="Lotus Linotype"/>
          <w:sz w:val="28"/>
        </w:rPr>
        <w:sym w:font="AGA Arabesque" w:char="F075"/>
      </w:r>
      <w:r>
        <w:rPr>
          <w:rFonts w:ascii="Lotus Linotype" w:hAnsi="Lotus Linotype"/>
          <w:sz w:val="28"/>
          <w:rtl/>
        </w:rPr>
        <w:t>که فرموده:</w:t>
      </w:r>
      <w:r w:rsidR="00C76A40">
        <w:rPr>
          <w:rFonts w:ascii="Lotus Linotype" w:hAnsi="Lotus Linotype"/>
          <w:sz w:val="28"/>
          <w:rtl/>
        </w:rPr>
        <w:t xml:space="preserve"> </w:t>
      </w:r>
      <w:r w:rsidR="00C76A40" w:rsidRPr="00D76875">
        <w:rPr>
          <w:rFonts w:ascii="Lotus Linotype" w:hAnsi="Lotus Linotype" w:cs="mylotus"/>
          <w:sz w:val="28"/>
          <w:szCs w:val="27"/>
          <w:rtl/>
        </w:rPr>
        <w:t>﴿</w:t>
      </w:r>
      <w:r w:rsidR="00C76A40" w:rsidRPr="00DC257E">
        <w:rPr>
          <w:szCs w:val="22"/>
        </w:rPr>
        <w:sym w:font="HQPB4" w:char="F0F3"/>
      </w:r>
      <w:r w:rsidR="00C76A40" w:rsidRPr="00DC257E">
        <w:rPr>
          <w:szCs w:val="22"/>
        </w:rPr>
        <w:sym w:font="HQPB1" w:char="F03D"/>
      </w:r>
      <w:r w:rsidR="00C76A40" w:rsidRPr="00DC257E">
        <w:rPr>
          <w:szCs w:val="22"/>
        </w:rPr>
        <w:sym w:font="HQPB5" w:char="F079"/>
      </w:r>
      <w:r w:rsidR="00C76A40" w:rsidRPr="00DC257E">
        <w:rPr>
          <w:szCs w:val="22"/>
        </w:rPr>
        <w:sym w:font="HQPB2" w:char="F067"/>
      </w:r>
      <w:r w:rsidR="00C76A40" w:rsidRPr="00DC257E">
        <w:rPr>
          <w:szCs w:val="22"/>
        </w:rPr>
        <w:sym w:font="HQPB5" w:char="F073"/>
      </w:r>
      <w:r w:rsidR="00C76A40" w:rsidRPr="00DC257E">
        <w:rPr>
          <w:szCs w:val="22"/>
        </w:rPr>
        <w:sym w:font="HQPB1" w:char="F0F9"/>
      </w:r>
      <w:r w:rsidR="00C76A40" w:rsidRPr="00C76A40">
        <w:rPr>
          <w:rFonts w:ascii="(normal text)" w:hAnsi="(normal text)"/>
          <w:sz w:val="18"/>
          <w:szCs w:val="24"/>
          <w:rtl/>
        </w:rPr>
        <w:t xml:space="preserve"> </w:t>
      </w:r>
      <w:r w:rsidR="00C76A40" w:rsidRPr="00DC257E">
        <w:rPr>
          <w:szCs w:val="22"/>
        </w:rPr>
        <w:sym w:font="HQPB2" w:char="F092"/>
      </w:r>
      <w:r w:rsidR="00C76A40" w:rsidRPr="00DC257E">
        <w:rPr>
          <w:szCs w:val="22"/>
        </w:rPr>
        <w:sym w:font="HQPB4" w:char="F0CD"/>
      </w:r>
      <w:r w:rsidR="00C76A40" w:rsidRPr="00DC257E">
        <w:rPr>
          <w:szCs w:val="22"/>
        </w:rPr>
        <w:sym w:font="HQPB2" w:char="F03C"/>
      </w:r>
      <w:r w:rsidR="00C76A40" w:rsidRPr="00C76A40">
        <w:rPr>
          <w:rFonts w:ascii="(normal text)" w:hAnsi="(normal text)"/>
          <w:sz w:val="18"/>
          <w:szCs w:val="24"/>
          <w:rtl/>
        </w:rPr>
        <w:t xml:space="preserve"> </w:t>
      </w:r>
      <w:r w:rsidR="00C76A40" w:rsidRPr="00DC257E">
        <w:rPr>
          <w:szCs w:val="22"/>
        </w:rPr>
        <w:sym w:font="HQPB2" w:char="F060"/>
      </w:r>
      <w:r w:rsidR="00C76A40" w:rsidRPr="00DC257E">
        <w:rPr>
          <w:szCs w:val="22"/>
        </w:rPr>
        <w:sym w:font="HQPB4" w:char="F0CF"/>
      </w:r>
      <w:r w:rsidR="00C76A40" w:rsidRPr="00DC257E">
        <w:rPr>
          <w:szCs w:val="22"/>
        </w:rPr>
        <w:sym w:font="HQPB2" w:char="F042"/>
      </w:r>
      <w:r w:rsidR="00C76A40" w:rsidRPr="00C76A40">
        <w:rPr>
          <w:rFonts w:ascii="(normal text)" w:hAnsi="(normal text)"/>
          <w:sz w:val="18"/>
          <w:szCs w:val="24"/>
          <w:rtl/>
        </w:rPr>
        <w:t xml:space="preserve"> </w:t>
      </w:r>
      <w:r w:rsidR="00C76A40" w:rsidRPr="00DC257E">
        <w:rPr>
          <w:szCs w:val="22"/>
        </w:rPr>
        <w:sym w:font="HQPB5" w:char="F09A"/>
      </w:r>
      <w:r w:rsidR="00C76A40" w:rsidRPr="00DC257E">
        <w:rPr>
          <w:szCs w:val="22"/>
        </w:rPr>
        <w:sym w:font="HQPB3" w:char="F081"/>
      </w:r>
      <w:r w:rsidR="00C76A40" w:rsidRPr="00DC257E">
        <w:rPr>
          <w:szCs w:val="22"/>
        </w:rPr>
        <w:sym w:font="HQPB2" w:char="F052"/>
      </w:r>
      <w:r w:rsidR="00C76A40" w:rsidRPr="00DC257E">
        <w:rPr>
          <w:szCs w:val="22"/>
        </w:rPr>
        <w:sym w:font="HQPB4" w:char="F0E0"/>
      </w:r>
      <w:r w:rsidR="00C76A40" w:rsidRPr="00DC257E">
        <w:rPr>
          <w:szCs w:val="22"/>
        </w:rPr>
        <w:sym w:font="HQPB3" w:char="F024"/>
      </w:r>
      <w:r w:rsidR="00C76A40" w:rsidRPr="00DC257E">
        <w:rPr>
          <w:szCs w:val="22"/>
        </w:rPr>
        <w:sym w:font="HQPB4" w:char="F0A9"/>
      </w:r>
      <w:r w:rsidR="00C76A40" w:rsidRPr="00DC257E">
        <w:rPr>
          <w:szCs w:val="22"/>
        </w:rPr>
        <w:sym w:font="HQPB3" w:char="F021"/>
      </w:r>
      <w:r w:rsidR="00C76A40" w:rsidRPr="00C76A40">
        <w:rPr>
          <w:rFonts w:ascii="(normal text)" w:hAnsi="(normal text)"/>
          <w:sz w:val="18"/>
          <w:szCs w:val="24"/>
          <w:rtl/>
        </w:rPr>
        <w:t xml:space="preserve"> </w:t>
      </w:r>
      <w:r w:rsidR="00C76A40" w:rsidRPr="00DC257E">
        <w:rPr>
          <w:szCs w:val="22"/>
        </w:rPr>
        <w:sym w:font="HQPB1" w:char="F024"/>
      </w:r>
      <w:r w:rsidR="00C76A40" w:rsidRPr="00DC257E">
        <w:rPr>
          <w:szCs w:val="22"/>
        </w:rPr>
        <w:sym w:font="HQPB4" w:char="F077"/>
      </w:r>
      <w:r w:rsidR="00C76A40" w:rsidRPr="00DC257E">
        <w:rPr>
          <w:szCs w:val="22"/>
        </w:rPr>
        <w:sym w:font="HQPB2" w:char="F08A"/>
      </w:r>
      <w:r w:rsidR="00C76A40" w:rsidRPr="00DC257E">
        <w:rPr>
          <w:szCs w:val="22"/>
        </w:rPr>
        <w:sym w:font="HQPB4" w:char="F0CF"/>
      </w:r>
      <w:r w:rsidR="00C76A40" w:rsidRPr="00DC257E">
        <w:rPr>
          <w:szCs w:val="22"/>
        </w:rPr>
        <w:sym w:font="HQPB2" w:char="F039"/>
      </w:r>
      <w:r w:rsidR="00C76A40" w:rsidRPr="00DC257E">
        <w:rPr>
          <w:szCs w:val="22"/>
        </w:rPr>
        <w:sym w:font="HQPB5" w:char="F075"/>
      </w:r>
      <w:r w:rsidR="00C76A40" w:rsidRPr="00DC257E">
        <w:rPr>
          <w:szCs w:val="22"/>
        </w:rPr>
        <w:sym w:font="HQPB2" w:char="F072"/>
      </w:r>
      <w:r w:rsidR="00C76A40" w:rsidRPr="00C76A40">
        <w:rPr>
          <w:rFonts w:ascii="(normal text)" w:hAnsi="(normal text)"/>
          <w:sz w:val="18"/>
          <w:szCs w:val="24"/>
          <w:rtl/>
        </w:rPr>
        <w:t xml:space="preserve"> </w:t>
      </w:r>
      <w:r w:rsidR="00C76A40" w:rsidRPr="00DC257E">
        <w:rPr>
          <w:szCs w:val="22"/>
        </w:rPr>
        <w:sym w:font="HQPB2" w:char="F0C7"/>
      </w:r>
      <w:r w:rsidR="00C76A40" w:rsidRPr="00DC257E">
        <w:rPr>
          <w:szCs w:val="22"/>
        </w:rPr>
        <w:sym w:font="HQPB2" w:char="F0CE"/>
      </w:r>
      <w:r w:rsidR="00C76A40" w:rsidRPr="00DC257E">
        <w:rPr>
          <w:szCs w:val="22"/>
        </w:rPr>
        <w:sym w:font="HQPB2" w:char="F0C8"/>
      </w:r>
      <w:r w:rsidR="00C76A40" w:rsidRPr="00C76A40">
        <w:rPr>
          <w:rFonts w:ascii="(normal text)" w:hAnsi="(normal text)"/>
          <w:sz w:val="18"/>
          <w:szCs w:val="24"/>
          <w:rtl/>
        </w:rPr>
        <w:t xml:space="preserve"> </w:t>
      </w:r>
      <w:r w:rsidR="00C76A40" w:rsidRPr="00DC257E">
        <w:rPr>
          <w:szCs w:val="22"/>
        </w:rPr>
        <w:sym w:font="HQPB2" w:char="F0D3"/>
      </w:r>
      <w:r w:rsidR="00C76A40" w:rsidRPr="00DC257E">
        <w:rPr>
          <w:szCs w:val="22"/>
        </w:rPr>
        <w:sym w:font="HQPB4" w:char="F0CD"/>
      </w:r>
      <w:r w:rsidR="00C76A40" w:rsidRPr="00DC257E">
        <w:rPr>
          <w:szCs w:val="22"/>
        </w:rPr>
        <w:sym w:font="HQPB2" w:char="F05F"/>
      </w:r>
      <w:r w:rsidR="00C76A40" w:rsidRPr="00DC257E">
        <w:rPr>
          <w:szCs w:val="22"/>
        </w:rPr>
        <w:sym w:font="HQPB4" w:char="F0E8"/>
      </w:r>
      <w:r w:rsidR="00C76A40" w:rsidRPr="00DC257E">
        <w:rPr>
          <w:szCs w:val="22"/>
        </w:rPr>
        <w:sym w:font="HQPB1" w:char="F04F"/>
      </w:r>
      <w:r w:rsidR="00C76A40" w:rsidRPr="00DC257E">
        <w:rPr>
          <w:szCs w:val="22"/>
        </w:rPr>
        <w:sym w:font="HQPB4" w:char="F0CC"/>
      </w:r>
      <w:r w:rsidR="00C76A40" w:rsidRPr="00DC257E">
        <w:rPr>
          <w:szCs w:val="22"/>
        </w:rPr>
        <w:sym w:font="HQPB1" w:char="F08D"/>
      </w:r>
      <w:r w:rsidR="00C76A40" w:rsidRPr="00DC257E">
        <w:rPr>
          <w:szCs w:val="22"/>
        </w:rPr>
        <w:sym w:font="HQPB5" w:char="F074"/>
      </w:r>
      <w:r w:rsidR="00C76A40" w:rsidRPr="00DC257E">
        <w:rPr>
          <w:szCs w:val="22"/>
        </w:rPr>
        <w:sym w:font="HQPB2" w:char="F083"/>
      </w:r>
      <w:r w:rsidR="00C76A40" w:rsidRPr="00C76A40">
        <w:rPr>
          <w:rFonts w:ascii="(normal text)" w:hAnsi="(normal text)"/>
          <w:sz w:val="18"/>
          <w:szCs w:val="24"/>
          <w:rtl/>
        </w:rPr>
        <w:t xml:space="preserve"> </w:t>
      </w:r>
      <w:r w:rsidR="00C76A40" w:rsidRPr="00DC257E">
        <w:rPr>
          <w:szCs w:val="22"/>
        </w:rPr>
        <w:sym w:font="HQPB4" w:char="F0DF"/>
      </w:r>
      <w:r w:rsidR="00C76A40" w:rsidRPr="00DC257E">
        <w:rPr>
          <w:szCs w:val="22"/>
        </w:rPr>
        <w:sym w:font="HQPB1" w:char="F05E"/>
      </w:r>
      <w:r w:rsidR="00C76A40" w:rsidRPr="00DC257E">
        <w:rPr>
          <w:szCs w:val="22"/>
        </w:rPr>
        <w:sym w:font="HQPB4" w:char="F0CC"/>
      </w:r>
      <w:r w:rsidR="00C76A40" w:rsidRPr="00DC257E">
        <w:rPr>
          <w:szCs w:val="22"/>
        </w:rPr>
        <w:sym w:font="HQPB1" w:char="F08D"/>
      </w:r>
      <w:r w:rsidR="00C76A40" w:rsidRPr="00DC257E">
        <w:rPr>
          <w:szCs w:val="22"/>
        </w:rPr>
        <w:sym w:font="HQPB5" w:char="F074"/>
      </w:r>
      <w:r w:rsidR="00C76A40" w:rsidRPr="00DC257E">
        <w:rPr>
          <w:szCs w:val="22"/>
        </w:rPr>
        <w:sym w:font="HQPB2" w:char="F083"/>
      </w:r>
      <w:r w:rsidR="00C76A40" w:rsidRPr="00DC257E">
        <w:rPr>
          <w:szCs w:val="22"/>
        </w:rPr>
        <w:sym w:font="HQPB5" w:char="F075"/>
      </w:r>
      <w:r w:rsidR="00C76A40" w:rsidRPr="00DC257E">
        <w:rPr>
          <w:szCs w:val="22"/>
        </w:rPr>
        <w:sym w:font="HQPB2" w:char="F072"/>
      </w:r>
      <w:r w:rsidR="00C76A40" w:rsidRPr="00C76A40">
        <w:rPr>
          <w:rFonts w:ascii="(normal text)" w:hAnsi="(normal text)"/>
          <w:sz w:val="18"/>
          <w:szCs w:val="24"/>
          <w:rtl/>
        </w:rPr>
        <w:t xml:space="preserve"> </w:t>
      </w:r>
      <w:r w:rsidR="00C76A40" w:rsidRPr="00DC257E">
        <w:rPr>
          <w:szCs w:val="22"/>
        </w:rPr>
        <w:sym w:font="HQPB4" w:char="F0F4"/>
      </w:r>
      <w:r w:rsidR="00C76A40" w:rsidRPr="00DC257E">
        <w:rPr>
          <w:szCs w:val="22"/>
        </w:rPr>
        <w:sym w:font="HQPB2" w:char="F060"/>
      </w:r>
      <w:r w:rsidR="00C76A40" w:rsidRPr="00DC257E">
        <w:rPr>
          <w:szCs w:val="22"/>
        </w:rPr>
        <w:sym w:font="HQPB4" w:char="F0CF"/>
      </w:r>
      <w:r w:rsidR="00C76A40" w:rsidRPr="00DC257E">
        <w:rPr>
          <w:szCs w:val="22"/>
        </w:rPr>
        <w:sym w:font="HQPB2" w:char="F042"/>
      </w:r>
      <w:r w:rsidR="00C76A40" w:rsidRPr="00C76A40">
        <w:rPr>
          <w:rFonts w:ascii="(normal text)" w:hAnsi="(normal text)"/>
          <w:sz w:val="18"/>
          <w:szCs w:val="24"/>
          <w:rtl/>
        </w:rPr>
        <w:t xml:space="preserve"> </w:t>
      </w:r>
      <w:r w:rsidR="00C76A40" w:rsidRPr="00DC257E">
        <w:rPr>
          <w:szCs w:val="22"/>
        </w:rPr>
        <w:sym w:font="HQPB4" w:char="F0C9"/>
      </w:r>
      <w:r w:rsidR="00C76A40" w:rsidRPr="00DC257E">
        <w:rPr>
          <w:szCs w:val="22"/>
        </w:rPr>
        <w:sym w:font="HQPB2" w:char="F041"/>
      </w:r>
      <w:r w:rsidR="00C76A40" w:rsidRPr="00DC257E">
        <w:rPr>
          <w:szCs w:val="22"/>
        </w:rPr>
        <w:sym w:font="HQPB1" w:char="F023"/>
      </w:r>
      <w:r w:rsidR="00C76A40" w:rsidRPr="00DC257E">
        <w:rPr>
          <w:szCs w:val="22"/>
        </w:rPr>
        <w:sym w:font="HQPB5" w:char="F075"/>
      </w:r>
      <w:r w:rsidR="00C76A40" w:rsidRPr="00DC257E">
        <w:rPr>
          <w:szCs w:val="22"/>
        </w:rPr>
        <w:sym w:font="HQPB2" w:char="F0E4"/>
      </w:r>
      <w:r w:rsidR="00C76A40" w:rsidRPr="00C76A40">
        <w:rPr>
          <w:rFonts w:ascii="(normal text)" w:hAnsi="(normal text)"/>
          <w:sz w:val="18"/>
          <w:szCs w:val="24"/>
          <w:rtl/>
        </w:rPr>
        <w:t xml:space="preserve"> </w:t>
      </w:r>
      <w:r w:rsidR="00C76A40" w:rsidRPr="00DC257E">
        <w:rPr>
          <w:szCs w:val="22"/>
        </w:rPr>
        <w:sym w:font="HQPB5" w:char="F07A"/>
      </w:r>
      <w:r w:rsidR="00C76A40" w:rsidRPr="00DC257E">
        <w:rPr>
          <w:szCs w:val="22"/>
        </w:rPr>
        <w:sym w:font="HQPB1" w:char="F03E"/>
      </w:r>
      <w:r w:rsidR="00C76A40" w:rsidRPr="00DC257E">
        <w:rPr>
          <w:szCs w:val="22"/>
        </w:rPr>
        <w:sym w:font="HQPB2" w:char="F071"/>
      </w:r>
      <w:r w:rsidR="00C76A40" w:rsidRPr="00DC257E">
        <w:rPr>
          <w:szCs w:val="22"/>
        </w:rPr>
        <w:sym w:font="HQPB4" w:char="F0E0"/>
      </w:r>
      <w:r w:rsidR="00C76A40" w:rsidRPr="00DC257E">
        <w:rPr>
          <w:szCs w:val="22"/>
        </w:rPr>
        <w:sym w:font="HQPB2" w:char="F029"/>
      </w:r>
      <w:r w:rsidR="00C76A40" w:rsidRPr="00DC257E">
        <w:rPr>
          <w:szCs w:val="22"/>
        </w:rPr>
        <w:sym w:font="HQPB4" w:char="F0F7"/>
      </w:r>
      <w:r w:rsidR="00C76A40" w:rsidRPr="00DC257E">
        <w:rPr>
          <w:szCs w:val="22"/>
        </w:rPr>
        <w:sym w:font="HQPB1" w:char="F0E8"/>
      </w:r>
      <w:r w:rsidR="00C76A40" w:rsidRPr="00DC257E">
        <w:rPr>
          <w:szCs w:val="22"/>
        </w:rPr>
        <w:sym w:font="HQPB5" w:char="F074"/>
      </w:r>
      <w:r w:rsidR="00C76A40" w:rsidRPr="00DC257E">
        <w:rPr>
          <w:szCs w:val="22"/>
        </w:rPr>
        <w:sym w:font="HQPB2" w:char="F083"/>
      </w:r>
      <w:r w:rsidR="00C76A40" w:rsidRPr="00D76875">
        <w:rPr>
          <w:rFonts w:ascii="Lotus Linotype" w:hAnsi="Lotus Linotype" w:cs="mylotus"/>
          <w:sz w:val="28"/>
          <w:szCs w:val="27"/>
          <w:rtl/>
        </w:rPr>
        <w:t>﴾</w:t>
      </w:r>
      <w:r w:rsidR="00C76A40">
        <w:rPr>
          <w:rFonts w:ascii="Lotus Linotype" w:hAnsi="Lotus Linotype"/>
          <w:sz w:val="28"/>
          <w:rtl/>
        </w:rPr>
        <w:t xml:space="preserve"> [مریم</w:t>
      </w:r>
      <w:r w:rsidR="00463C8D">
        <w:rPr>
          <w:rFonts w:ascii="Lotus Linotype" w:hAnsi="Lotus Linotype"/>
          <w:sz w:val="28"/>
          <w:rtl/>
        </w:rPr>
        <w:t xml:space="preserve">: </w:t>
      </w:r>
      <w:r w:rsidR="00C76A40">
        <w:rPr>
          <w:rFonts w:ascii="Lotus Linotype" w:hAnsi="Lotus Linotype"/>
          <w:sz w:val="28"/>
          <w:rtl/>
        </w:rPr>
        <w:t>5 و 6]</w:t>
      </w:r>
      <w:r>
        <w:rPr>
          <w:rFonts w:ascii="Lotus Linotype" w:hAnsi="Lotus Linotype"/>
          <w:sz w:val="28"/>
          <w:rtl/>
        </w:rPr>
        <w:t xml:space="preserve"> </w:t>
      </w:r>
      <w:r w:rsidR="00F02ACE" w:rsidRPr="00D76875">
        <w:rPr>
          <w:rFonts w:ascii="Lotus Linotype" w:hAnsi="Lotus Linotype" w:cs="mylotus"/>
          <w:sz w:val="28"/>
          <w:szCs w:val="27"/>
          <w:rtl/>
        </w:rPr>
        <w:t>«</w:t>
      </w:r>
      <w:r>
        <w:rPr>
          <w:rFonts w:ascii="Lotus Linotype" w:hAnsi="Lotus Linotype"/>
          <w:sz w:val="28"/>
          <w:rtl/>
        </w:rPr>
        <w:t>مرا فرزندی عطا فرما که از من و از آل یعقوب میراث برد</w:t>
      </w:r>
      <w:r w:rsidR="00F02ACE" w:rsidRPr="00D76875">
        <w:rPr>
          <w:rFonts w:ascii="Lotus Linotype" w:hAnsi="Lotus Linotype" w:cs="mylotus"/>
          <w:sz w:val="28"/>
          <w:szCs w:val="27"/>
          <w:rtl/>
        </w:rPr>
        <w:t>»</w:t>
      </w:r>
      <w:r>
        <w:rPr>
          <w:rFonts w:ascii="Lotus Linotype" w:hAnsi="Lotus Linotype"/>
          <w:sz w:val="28"/>
          <w:rtl/>
        </w:rPr>
        <w:t xml:space="preserve">. در پاسخ باید گفت: شیعه از طرفی </w:t>
      </w:r>
      <w:r w:rsidR="00E616F4">
        <w:rPr>
          <w:rFonts w:ascii="Lotus Linotype" w:hAnsi="Lotus Linotype"/>
          <w:sz w:val="28"/>
          <w:rtl/>
        </w:rPr>
        <w:t>می‌گوید</w:t>
      </w:r>
      <w:r>
        <w:rPr>
          <w:rFonts w:ascii="Lotus Linotype" w:hAnsi="Lotus Linotype"/>
          <w:sz w:val="28"/>
          <w:rtl/>
        </w:rPr>
        <w:t xml:space="preserve"> که فدک به حضرت فاطمه ارث رسیده</w:t>
      </w:r>
      <w:r w:rsidR="00173E49">
        <w:rPr>
          <w:rFonts w:ascii="Lotus Linotype" w:hAnsi="Lotus Linotype"/>
          <w:sz w:val="28"/>
          <w:rtl/>
        </w:rPr>
        <w:t xml:space="preserve">، </w:t>
      </w:r>
      <w:r>
        <w:rPr>
          <w:rFonts w:ascii="Lotus Linotype" w:hAnsi="Lotus Linotype"/>
          <w:sz w:val="28"/>
          <w:rtl/>
        </w:rPr>
        <w:t xml:space="preserve">ولی از سوی دیگر </w:t>
      </w:r>
      <w:r w:rsidR="00E616F4">
        <w:rPr>
          <w:rFonts w:ascii="Lotus Linotype" w:hAnsi="Lotus Linotype"/>
          <w:sz w:val="28"/>
          <w:rtl/>
        </w:rPr>
        <w:t>می‌گوید</w:t>
      </w:r>
      <w:r>
        <w:rPr>
          <w:rFonts w:ascii="Lotus Linotype" w:hAnsi="Lotus Linotype"/>
          <w:sz w:val="28"/>
          <w:rtl/>
        </w:rPr>
        <w:t xml:space="preserve"> پدرش فدک را به او بخشیده است!! باید پرسید اگر رسول خدا</w:t>
      </w:r>
      <w:r w:rsidR="00DB6609">
        <w:rPr>
          <w:rFonts w:ascii="Lotus Linotype" w:hAnsi="Lotus Linotype"/>
          <w:sz w:val="28"/>
        </w:rPr>
        <w:sym w:font="AGA Arabesque" w:char="F072"/>
      </w:r>
      <w:r w:rsidR="00DB6609">
        <w:rPr>
          <w:rFonts w:ascii="Lotus Linotype" w:hAnsi="Lotus Linotype"/>
          <w:sz w:val="28"/>
          <w:rtl/>
        </w:rPr>
        <w:t xml:space="preserve"> </w:t>
      </w:r>
      <w:r w:rsidR="00BB1B3B">
        <w:rPr>
          <w:rFonts w:ascii="Lotus Linotype" w:hAnsi="Lotus Linotype"/>
          <w:sz w:val="28"/>
          <w:rtl/>
        </w:rPr>
        <w:t xml:space="preserve">آن را </w:t>
      </w:r>
      <w:r>
        <w:rPr>
          <w:rFonts w:ascii="Lotus Linotype" w:hAnsi="Lotus Linotype"/>
          <w:sz w:val="28"/>
          <w:rtl/>
        </w:rPr>
        <w:t>به فاطمه بخشیده بود در اینصورت از اموال پیامبر خارج است و دیگر مشمول عنوان ارث ن</w:t>
      </w:r>
      <w:r w:rsidR="00E616F4">
        <w:rPr>
          <w:rFonts w:ascii="Lotus Linotype" w:hAnsi="Lotus Linotype"/>
          <w:sz w:val="28"/>
          <w:rtl/>
        </w:rPr>
        <w:t>می‌شود</w:t>
      </w:r>
      <w:r>
        <w:rPr>
          <w:rFonts w:ascii="Lotus Linotype" w:hAnsi="Lotus Linotype"/>
          <w:sz w:val="28"/>
          <w:rtl/>
        </w:rPr>
        <w:t xml:space="preserve"> و اگر </w:t>
      </w:r>
      <w:r w:rsidR="009122A6">
        <w:rPr>
          <w:rFonts w:ascii="Lotus Linotype" w:hAnsi="Lotus Linotype"/>
          <w:sz w:val="28"/>
          <w:rtl/>
        </w:rPr>
        <w:t>می‌گویید</w:t>
      </w:r>
      <w:r>
        <w:rPr>
          <w:rFonts w:ascii="Lotus Linotype" w:hAnsi="Lotus Linotype"/>
          <w:sz w:val="28"/>
          <w:rtl/>
        </w:rPr>
        <w:t xml:space="preserve"> ارث بوده</w:t>
      </w:r>
      <w:r w:rsidR="00173E49">
        <w:rPr>
          <w:rFonts w:ascii="Lotus Linotype" w:hAnsi="Lotus Linotype"/>
          <w:sz w:val="28"/>
          <w:rtl/>
        </w:rPr>
        <w:t xml:space="preserve">، </w:t>
      </w:r>
      <w:r>
        <w:rPr>
          <w:rFonts w:ascii="Lotus Linotype" w:hAnsi="Lotus Linotype"/>
          <w:sz w:val="28"/>
          <w:rtl/>
        </w:rPr>
        <w:t>پس ادعای بخشیدن فدک باطل است و در صورت ارث بودن</w:t>
      </w:r>
      <w:r w:rsidR="00173E49">
        <w:rPr>
          <w:rFonts w:ascii="Lotus Linotype" w:hAnsi="Lotus Linotype"/>
          <w:sz w:val="28"/>
          <w:rtl/>
        </w:rPr>
        <w:t xml:space="preserve">، </w:t>
      </w:r>
      <w:r>
        <w:rPr>
          <w:rFonts w:ascii="Lotus Linotype" w:hAnsi="Lotus Linotype"/>
          <w:sz w:val="28"/>
          <w:rtl/>
        </w:rPr>
        <w:t>زنان پیامبر نیز در آن سهم خواهند داشت</w:t>
      </w:r>
      <w:r w:rsidR="00173E49">
        <w:rPr>
          <w:rFonts w:ascii="Lotus Linotype" w:hAnsi="Lotus Linotype"/>
          <w:sz w:val="28"/>
          <w:rtl/>
        </w:rPr>
        <w:t xml:space="preserve">، </w:t>
      </w:r>
      <w:r>
        <w:rPr>
          <w:rFonts w:ascii="Lotus Linotype" w:hAnsi="Lotus Linotype"/>
          <w:sz w:val="28"/>
          <w:rtl/>
        </w:rPr>
        <w:t>پس چرا</w:t>
      </w:r>
      <w:r w:rsidR="003561D9">
        <w:rPr>
          <w:rFonts w:ascii="Lotus Linotype" w:hAnsi="Lotus Linotype"/>
          <w:sz w:val="28"/>
          <w:rtl/>
        </w:rPr>
        <w:t xml:space="preserve"> آن‌ها </w:t>
      </w:r>
      <w:r>
        <w:rPr>
          <w:rFonts w:ascii="Lotus Linotype" w:hAnsi="Lotus Linotype"/>
          <w:sz w:val="28"/>
          <w:rtl/>
        </w:rPr>
        <w:t>اعتراضی نکردند و سهم خود را نخواستند؟! و ن</w:t>
      </w:r>
      <w:r w:rsidR="00FE236C">
        <w:rPr>
          <w:rFonts w:ascii="Lotus Linotype" w:hAnsi="Lotus Linotype"/>
          <w:sz w:val="28"/>
          <w:rtl/>
        </w:rPr>
        <w:t>می‌توا</w:t>
      </w:r>
      <w:r>
        <w:rPr>
          <w:rFonts w:ascii="Lotus Linotype" w:hAnsi="Lotus Linotype"/>
          <w:sz w:val="28"/>
          <w:rtl/>
        </w:rPr>
        <w:t>ن گفت این هبه در مرض موت رسول خدا</w:t>
      </w:r>
      <w:r w:rsidR="00DB6609">
        <w:rPr>
          <w:rFonts w:ascii="Lotus Linotype" w:hAnsi="Lotus Linotype"/>
          <w:sz w:val="28"/>
        </w:rPr>
        <w:sym w:font="AGA Arabesque" w:char="F072"/>
      </w:r>
      <w:r w:rsidR="00DB6609">
        <w:rPr>
          <w:rFonts w:ascii="Lotus Linotype" w:hAnsi="Lotus Linotype"/>
          <w:sz w:val="28"/>
          <w:rtl/>
        </w:rPr>
        <w:t xml:space="preserve"> </w:t>
      </w:r>
      <w:r>
        <w:rPr>
          <w:rFonts w:ascii="Lotus Linotype" w:hAnsi="Lotus Linotype"/>
          <w:sz w:val="28"/>
          <w:rtl/>
        </w:rPr>
        <w:t>بوده است</w:t>
      </w:r>
      <w:r w:rsidR="00173E49">
        <w:rPr>
          <w:rFonts w:ascii="Lotus Linotype" w:hAnsi="Lotus Linotype"/>
          <w:sz w:val="28"/>
          <w:rtl/>
        </w:rPr>
        <w:t xml:space="preserve">، </w:t>
      </w:r>
      <w:r>
        <w:rPr>
          <w:rFonts w:ascii="Lotus Linotype" w:hAnsi="Lotus Linotype"/>
          <w:sz w:val="28"/>
          <w:rtl/>
        </w:rPr>
        <w:t>زیرا شان پیامبر والاتر از آن است که در روزهای آخر زندگی</w:t>
      </w:r>
      <w:r w:rsidR="00173E49">
        <w:rPr>
          <w:rFonts w:ascii="Lotus Linotype" w:hAnsi="Lotus Linotype"/>
          <w:sz w:val="28"/>
          <w:rtl/>
        </w:rPr>
        <w:t xml:space="preserve">، </w:t>
      </w:r>
      <w:r>
        <w:rPr>
          <w:rFonts w:ascii="Lotus Linotype" w:hAnsi="Lotus Linotype"/>
          <w:sz w:val="28"/>
          <w:rtl/>
        </w:rPr>
        <w:t>برای وارثی بیش از سهمش وصیت کند و خلاف نیست که هبه غیرمقبوضه با وفات واهب</w:t>
      </w:r>
      <w:r w:rsidR="00173E49">
        <w:rPr>
          <w:rFonts w:ascii="Lotus Linotype" w:hAnsi="Lotus Linotype"/>
          <w:sz w:val="28"/>
          <w:rtl/>
        </w:rPr>
        <w:t xml:space="preserve">، </w:t>
      </w:r>
      <w:r>
        <w:rPr>
          <w:rFonts w:ascii="Lotus Linotype" w:hAnsi="Lotus Linotype"/>
          <w:sz w:val="28"/>
          <w:rtl/>
        </w:rPr>
        <w:t xml:space="preserve">باطل و بلااثر </w:t>
      </w:r>
      <w:r w:rsidR="00E616F4">
        <w:rPr>
          <w:rFonts w:ascii="Lotus Linotype" w:hAnsi="Lotus Linotype"/>
          <w:sz w:val="28"/>
          <w:rtl/>
        </w:rPr>
        <w:t>می‌شود</w:t>
      </w:r>
      <w:r>
        <w:rPr>
          <w:rFonts w:ascii="Lotus Linotype" w:hAnsi="Lotus Linotype"/>
          <w:sz w:val="28"/>
          <w:rtl/>
        </w:rPr>
        <w:t>. و چنانچه بگویید این هبه قبلا صورت گرفته</w:t>
      </w:r>
      <w:r w:rsidR="00173E49">
        <w:rPr>
          <w:rFonts w:ascii="Lotus Linotype" w:hAnsi="Lotus Linotype"/>
          <w:sz w:val="28"/>
          <w:rtl/>
        </w:rPr>
        <w:t xml:space="preserve">، </w:t>
      </w:r>
      <w:r>
        <w:rPr>
          <w:rFonts w:ascii="Lotus Linotype" w:hAnsi="Lotus Linotype"/>
          <w:sz w:val="28"/>
          <w:rtl/>
        </w:rPr>
        <w:t xml:space="preserve">در اینصورت </w:t>
      </w:r>
      <w:r w:rsidR="001E2239">
        <w:rPr>
          <w:rFonts w:ascii="Lotus Linotype" w:hAnsi="Lotus Linotype"/>
          <w:sz w:val="28"/>
          <w:rtl/>
        </w:rPr>
        <w:t>می‌بایست</w:t>
      </w:r>
      <w:r>
        <w:rPr>
          <w:rFonts w:ascii="Lotus Linotype" w:hAnsi="Lotus Linotype"/>
          <w:sz w:val="28"/>
          <w:rtl/>
        </w:rPr>
        <w:t xml:space="preserve"> در ید فاطمه قرار </w:t>
      </w:r>
      <w:r w:rsidR="00CE0A22">
        <w:rPr>
          <w:rFonts w:ascii="Lotus Linotype" w:hAnsi="Lotus Linotype"/>
          <w:sz w:val="28"/>
          <w:rtl/>
        </w:rPr>
        <w:t>می‌د</w:t>
      </w:r>
      <w:r>
        <w:rPr>
          <w:rFonts w:ascii="Lotus Linotype" w:hAnsi="Lotus Linotype"/>
          <w:sz w:val="28"/>
          <w:rtl/>
        </w:rPr>
        <w:t xml:space="preserve">اشت و دیگران هم از آن مطلع </w:t>
      </w:r>
      <w:r w:rsidR="00FF2EB5">
        <w:rPr>
          <w:rFonts w:ascii="Lotus Linotype" w:hAnsi="Lotus Linotype"/>
          <w:sz w:val="28"/>
          <w:rtl/>
        </w:rPr>
        <w:t>می‌ب</w:t>
      </w:r>
      <w:r>
        <w:rPr>
          <w:rFonts w:ascii="Lotus Linotype" w:hAnsi="Lotus Linotype"/>
          <w:sz w:val="28"/>
          <w:rtl/>
        </w:rPr>
        <w:t>ودند</w:t>
      </w:r>
      <w:r w:rsidR="00173E49">
        <w:rPr>
          <w:rFonts w:ascii="Lotus Linotype" w:hAnsi="Lotus Linotype"/>
          <w:sz w:val="28"/>
          <w:rtl/>
        </w:rPr>
        <w:t xml:space="preserve">، </w:t>
      </w:r>
      <w:r>
        <w:rPr>
          <w:rFonts w:ascii="Lotus Linotype" w:hAnsi="Lotus Linotype"/>
          <w:sz w:val="28"/>
          <w:rtl/>
        </w:rPr>
        <w:t>در حالی که در تواریخ معتبر و قطعی اثری از اطلاع و اعتراض سایرین دیده ن</w:t>
      </w:r>
      <w:r w:rsidR="00E616F4">
        <w:rPr>
          <w:rFonts w:ascii="Lotus Linotype" w:hAnsi="Lotus Linotype"/>
          <w:sz w:val="28"/>
          <w:rtl/>
        </w:rPr>
        <w:t>می‌شود</w:t>
      </w:r>
      <w:r>
        <w:rPr>
          <w:rFonts w:ascii="Lotus Linotype" w:hAnsi="Lotus Linotype"/>
          <w:sz w:val="28"/>
          <w:rtl/>
        </w:rPr>
        <w:t xml:space="preserve"> و اگر اینگونه بود فاطمه </w:t>
      </w:r>
      <w:r w:rsidR="00FE236C">
        <w:rPr>
          <w:rFonts w:ascii="Lotus Linotype" w:hAnsi="Lotus Linotype"/>
          <w:sz w:val="28"/>
          <w:rtl/>
        </w:rPr>
        <w:t>می‌توا</w:t>
      </w:r>
      <w:r>
        <w:rPr>
          <w:rFonts w:ascii="Lotus Linotype" w:hAnsi="Lotus Linotype"/>
          <w:sz w:val="28"/>
          <w:rtl/>
        </w:rPr>
        <w:t>نست بسیاری را جهت شاهد ارائه دهد. و در مورد آیات مورد استناد شما باید گفت که آیه میراث به اتفاق علما بر عمومیت خویش باقی نیست و به چند مورد تخصیص خورده است</w:t>
      </w:r>
      <w:r w:rsidR="00173E49">
        <w:rPr>
          <w:rFonts w:ascii="Lotus Linotype" w:hAnsi="Lotus Linotype"/>
          <w:sz w:val="28"/>
          <w:rtl/>
        </w:rPr>
        <w:t xml:space="preserve">، </w:t>
      </w:r>
      <w:r>
        <w:rPr>
          <w:rFonts w:ascii="Lotus Linotype" w:hAnsi="Lotus Linotype"/>
          <w:sz w:val="28"/>
          <w:rtl/>
        </w:rPr>
        <w:t>مانند تخصیص به عدم ارث فرزند کافر یا قاتل پدر و غیره... در ضمن لفظ ارث اسم جنس و دارای انواعی است از قبیل ارث مال</w:t>
      </w:r>
      <w:r w:rsidR="00173E49">
        <w:rPr>
          <w:rFonts w:ascii="Lotus Linotype" w:hAnsi="Lotus Linotype"/>
          <w:sz w:val="28"/>
          <w:rtl/>
        </w:rPr>
        <w:t xml:space="preserve">، </w:t>
      </w:r>
      <w:r>
        <w:rPr>
          <w:rFonts w:ascii="Lotus Linotype" w:hAnsi="Lotus Linotype"/>
          <w:sz w:val="28"/>
          <w:rtl/>
        </w:rPr>
        <w:t>ارث ملک و سلطنت و ارث نبوت و غیره. در قرآن کریم نیز به معانی مختلف آمده است. از جمله به معنای ارث علم و کتاب مانند:</w:t>
      </w:r>
      <w:r w:rsidR="00CD0066">
        <w:rPr>
          <w:rFonts w:ascii="Lotus Linotype" w:hAnsi="Lotus Linotype"/>
          <w:sz w:val="28"/>
          <w:rtl/>
        </w:rPr>
        <w:t xml:space="preserve"> </w:t>
      </w:r>
      <w:r w:rsidR="00CD0066" w:rsidRPr="00D76875">
        <w:rPr>
          <w:rFonts w:ascii="Lotus Linotype" w:hAnsi="Lotus Linotype" w:cs="mylotus"/>
          <w:sz w:val="28"/>
          <w:szCs w:val="27"/>
          <w:rtl/>
        </w:rPr>
        <w:t>﴿</w:t>
      </w:r>
      <w:r w:rsidR="00CD0066" w:rsidRPr="00DC257E">
        <w:rPr>
          <w:szCs w:val="22"/>
        </w:rPr>
        <w:sym w:font="HQPB4" w:char="F0A7"/>
      </w:r>
      <w:r w:rsidR="00CD0066" w:rsidRPr="00DC257E">
        <w:rPr>
          <w:szCs w:val="22"/>
        </w:rPr>
        <w:sym w:font="HQPB2" w:char="F04E"/>
      </w:r>
      <w:r w:rsidR="00CD0066" w:rsidRPr="00DC257E">
        <w:rPr>
          <w:szCs w:val="22"/>
        </w:rPr>
        <w:sym w:font="HQPB4" w:char="F0E8"/>
      </w:r>
      <w:r w:rsidR="00CD0066" w:rsidRPr="00DC257E">
        <w:rPr>
          <w:szCs w:val="22"/>
        </w:rPr>
        <w:sym w:font="HQPB1" w:char="F04F"/>
      </w:r>
      <w:r w:rsidR="00CD0066" w:rsidRPr="00CD0066">
        <w:rPr>
          <w:rFonts w:ascii="(normal text)" w:hAnsi="(normal text)"/>
          <w:sz w:val="18"/>
          <w:szCs w:val="24"/>
          <w:rtl/>
        </w:rPr>
        <w:t xml:space="preserve"> </w:t>
      </w:r>
      <w:r w:rsidR="00CD0066" w:rsidRPr="00DC257E">
        <w:rPr>
          <w:szCs w:val="22"/>
        </w:rPr>
        <w:sym w:font="HQPB1" w:char="F024"/>
      </w:r>
      <w:r w:rsidR="00CD0066" w:rsidRPr="00DC257E">
        <w:rPr>
          <w:szCs w:val="22"/>
        </w:rPr>
        <w:sym w:font="HQPB5" w:char="F075"/>
      </w:r>
      <w:r w:rsidR="00CD0066" w:rsidRPr="00DC257E">
        <w:rPr>
          <w:szCs w:val="22"/>
        </w:rPr>
        <w:sym w:font="HQPB2" w:char="F05A"/>
      </w:r>
      <w:r w:rsidR="00CD0066" w:rsidRPr="00DC257E">
        <w:rPr>
          <w:szCs w:val="22"/>
        </w:rPr>
        <w:sym w:font="HQPB4" w:char="F0F8"/>
      </w:r>
      <w:r w:rsidR="00CD0066" w:rsidRPr="00DC257E">
        <w:rPr>
          <w:szCs w:val="22"/>
        </w:rPr>
        <w:sym w:font="HQPB1" w:char="F04F"/>
      </w:r>
      <w:r w:rsidR="00CD0066" w:rsidRPr="00DC257E">
        <w:rPr>
          <w:szCs w:val="22"/>
        </w:rPr>
        <w:sym w:font="HQPB5" w:char="F075"/>
      </w:r>
      <w:r w:rsidR="00CD0066" w:rsidRPr="00DC257E">
        <w:rPr>
          <w:szCs w:val="22"/>
        </w:rPr>
        <w:sym w:font="HQPB1" w:char="F091"/>
      </w:r>
      <w:r w:rsidR="00CD0066" w:rsidRPr="00DC257E">
        <w:rPr>
          <w:szCs w:val="22"/>
        </w:rPr>
        <w:sym w:font="HQPB4" w:char="F0F7"/>
      </w:r>
      <w:r w:rsidR="00CD0066" w:rsidRPr="00DC257E">
        <w:rPr>
          <w:szCs w:val="22"/>
        </w:rPr>
        <w:sym w:font="HQPB2" w:char="F072"/>
      </w:r>
      <w:r w:rsidR="00CD0066" w:rsidRPr="00DC257E">
        <w:rPr>
          <w:szCs w:val="22"/>
        </w:rPr>
        <w:sym w:font="HQPB5" w:char="F072"/>
      </w:r>
      <w:r w:rsidR="00CD0066" w:rsidRPr="00DC257E">
        <w:rPr>
          <w:szCs w:val="22"/>
        </w:rPr>
        <w:sym w:font="HQPB1" w:char="F026"/>
      </w:r>
      <w:r w:rsidR="00CD0066" w:rsidRPr="00CD0066">
        <w:rPr>
          <w:rFonts w:ascii="(normal text)" w:hAnsi="(normal text)"/>
          <w:sz w:val="18"/>
          <w:szCs w:val="24"/>
          <w:rtl/>
        </w:rPr>
        <w:t xml:space="preserve"> </w:t>
      </w:r>
      <w:r w:rsidR="00CD0066" w:rsidRPr="00DC257E">
        <w:rPr>
          <w:szCs w:val="22"/>
        </w:rPr>
        <w:sym w:font="HQPB5" w:char="F07C"/>
      </w:r>
      <w:r w:rsidR="00CD0066" w:rsidRPr="00DC257E">
        <w:rPr>
          <w:szCs w:val="22"/>
        </w:rPr>
        <w:sym w:font="HQPB1" w:char="F03D"/>
      </w:r>
      <w:r w:rsidR="00CD0066" w:rsidRPr="00DC257E">
        <w:rPr>
          <w:szCs w:val="22"/>
        </w:rPr>
        <w:sym w:font="HQPB2" w:char="F0BB"/>
      </w:r>
      <w:r w:rsidR="00CD0066" w:rsidRPr="00DC257E">
        <w:rPr>
          <w:szCs w:val="22"/>
        </w:rPr>
        <w:sym w:font="HQPB5" w:char="F074"/>
      </w:r>
      <w:r w:rsidR="00CD0066" w:rsidRPr="00DC257E">
        <w:rPr>
          <w:szCs w:val="22"/>
        </w:rPr>
        <w:sym w:font="HQPB1" w:char="F047"/>
      </w:r>
      <w:r w:rsidR="00CD0066" w:rsidRPr="00DC257E">
        <w:rPr>
          <w:szCs w:val="22"/>
        </w:rPr>
        <w:sym w:font="HQPB4" w:char="F0C5"/>
      </w:r>
      <w:r w:rsidR="00CD0066" w:rsidRPr="00DC257E">
        <w:rPr>
          <w:szCs w:val="22"/>
        </w:rPr>
        <w:sym w:font="HQPB2" w:char="F033"/>
      </w:r>
      <w:r w:rsidR="00CD0066" w:rsidRPr="00DC257E">
        <w:rPr>
          <w:szCs w:val="22"/>
        </w:rPr>
        <w:sym w:font="HQPB4" w:char="F0F8"/>
      </w:r>
      <w:r w:rsidR="00CD0066" w:rsidRPr="00DC257E">
        <w:rPr>
          <w:szCs w:val="22"/>
        </w:rPr>
        <w:sym w:font="HQPB2" w:char="F039"/>
      </w:r>
      <w:r w:rsidR="00CD0066" w:rsidRPr="00DC257E">
        <w:rPr>
          <w:szCs w:val="22"/>
        </w:rPr>
        <w:sym w:font="HQPB5" w:char="F024"/>
      </w:r>
      <w:r w:rsidR="00CD0066" w:rsidRPr="00DC257E">
        <w:rPr>
          <w:szCs w:val="22"/>
        </w:rPr>
        <w:sym w:font="HQPB1" w:char="F023"/>
      </w:r>
      <w:r w:rsidR="00CD0066" w:rsidRPr="00CD0066">
        <w:rPr>
          <w:rFonts w:ascii="(normal text)" w:hAnsi="(normal text)"/>
          <w:sz w:val="18"/>
          <w:szCs w:val="24"/>
          <w:rtl/>
        </w:rPr>
        <w:t xml:space="preserve"> </w:t>
      </w:r>
      <w:r w:rsidR="00CD0066" w:rsidRPr="00DC257E">
        <w:rPr>
          <w:szCs w:val="22"/>
        </w:rPr>
        <w:sym w:font="HQPB5" w:char="F074"/>
      </w:r>
      <w:r w:rsidR="00CD0066" w:rsidRPr="00DC257E">
        <w:rPr>
          <w:szCs w:val="22"/>
        </w:rPr>
        <w:sym w:font="HQPB2" w:char="F0FB"/>
      </w:r>
      <w:r w:rsidR="00CD0066" w:rsidRPr="00DC257E">
        <w:rPr>
          <w:szCs w:val="22"/>
        </w:rPr>
        <w:sym w:font="HQPB2" w:char="F0EF"/>
      </w:r>
      <w:r w:rsidR="00CD0066" w:rsidRPr="00DC257E">
        <w:rPr>
          <w:szCs w:val="22"/>
        </w:rPr>
        <w:sym w:font="HQPB4" w:char="F0CF"/>
      </w:r>
      <w:r w:rsidR="00CD0066" w:rsidRPr="00DC257E">
        <w:rPr>
          <w:szCs w:val="22"/>
        </w:rPr>
        <w:sym w:font="HQPB3" w:char="F025"/>
      </w:r>
      <w:r w:rsidR="00CD0066" w:rsidRPr="00DC257E">
        <w:rPr>
          <w:szCs w:val="22"/>
        </w:rPr>
        <w:sym w:font="HQPB4" w:char="F0A9"/>
      </w:r>
      <w:r w:rsidR="00CD0066" w:rsidRPr="00DC257E">
        <w:rPr>
          <w:szCs w:val="22"/>
        </w:rPr>
        <w:sym w:font="HQPB3" w:char="F021"/>
      </w:r>
      <w:r w:rsidR="00CD0066" w:rsidRPr="00DC257E">
        <w:rPr>
          <w:szCs w:val="22"/>
        </w:rPr>
        <w:sym w:font="HQPB5" w:char="F024"/>
      </w:r>
      <w:r w:rsidR="00CD0066" w:rsidRPr="00DC257E">
        <w:rPr>
          <w:szCs w:val="22"/>
        </w:rPr>
        <w:sym w:font="HQPB1" w:char="F023"/>
      </w:r>
      <w:r w:rsidR="00CD0066" w:rsidRPr="00CD0066">
        <w:rPr>
          <w:rFonts w:ascii="(normal text)" w:hAnsi="(normal text)"/>
          <w:sz w:val="18"/>
          <w:szCs w:val="24"/>
          <w:rtl/>
        </w:rPr>
        <w:t xml:space="preserve"> </w:t>
      </w:r>
      <w:r w:rsidR="00CD0066" w:rsidRPr="00DC257E">
        <w:rPr>
          <w:szCs w:val="22"/>
        </w:rPr>
        <w:sym w:font="HQPB1" w:char="F024"/>
      </w:r>
      <w:r w:rsidR="00CD0066" w:rsidRPr="00DC257E">
        <w:rPr>
          <w:szCs w:val="22"/>
        </w:rPr>
        <w:sym w:font="HQPB5" w:char="F075"/>
      </w:r>
      <w:r w:rsidR="00CD0066" w:rsidRPr="00DC257E">
        <w:rPr>
          <w:szCs w:val="22"/>
        </w:rPr>
        <w:sym w:font="HQPB2" w:char="F05A"/>
      </w:r>
      <w:r w:rsidR="00CD0066" w:rsidRPr="00DC257E">
        <w:rPr>
          <w:szCs w:val="22"/>
        </w:rPr>
        <w:sym w:font="HQPB4" w:char="F0F8"/>
      </w:r>
      <w:r w:rsidR="00CD0066" w:rsidRPr="00DC257E">
        <w:rPr>
          <w:szCs w:val="22"/>
        </w:rPr>
        <w:sym w:font="HQPB2" w:char="F08A"/>
      </w:r>
      <w:r w:rsidR="00CD0066" w:rsidRPr="00DC257E">
        <w:rPr>
          <w:szCs w:val="22"/>
        </w:rPr>
        <w:sym w:font="HQPB5" w:char="F078"/>
      </w:r>
      <w:r w:rsidR="00CD0066" w:rsidRPr="00DC257E">
        <w:rPr>
          <w:szCs w:val="22"/>
        </w:rPr>
        <w:sym w:font="HQPB1" w:char="F0FF"/>
      </w:r>
      <w:r w:rsidR="00CD0066" w:rsidRPr="00DC257E">
        <w:rPr>
          <w:szCs w:val="22"/>
        </w:rPr>
        <w:sym w:font="HQPB5" w:char="F073"/>
      </w:r>
      <w:r w:rsidR="00CD0066" w:rsidRPr="00DC257E">
        <w:rPr>
          <w:szCs w:val="22"/>
        </w:rPr>
        <w:sym w:font="HQPB1" w:char="F0DC"/>
      </w:r>
      <w:r w:rsidR="00CD0066" w:rsidRPr="00DC257E">
        <w:rPr>
          <w:szCs w:val="22"/>
        </w:rPr>
        <w:sym w:font="HQPB4" w:char="F0F4"/>
      </w:r>
      <w:r w:rsidR="00CD0066" w:rsidRPr="00DC257E">
        <w:rPr>
          <w:szCs w:val="22"/>
        </w:rPr>
        <w:sym w:font="HQPB1" w:char="F0B9"/>
      </w:r>
      <w:r w:rsidR="00CD0066" w:rsidRPr="00DC257E">
        <w:rPr>
          <w:szCs w:val="22"/>
        </w:rPr>
        <w:sym w:font="HQPB5" w:char="F024"/>
      </w:r>
      <w:r w:rsidR="00CD0066" w:rsidRPr="00DC257E">
        <w:rPr>
          <w:szCs w:val="22"/>
        </w:rPr>
        <w:sym w:font="HQPB1" w:char="F023"/>
      </w:r>
      <w:r w:rsidR="00CD0066" w:rsidRPr="00D76875">
        <w:rPr>
          <w:rFonts w:ascii="Lotus Linotype" w:hAnsi="Lotus Linotype" w:cs="mylotus"/>
          <w:sz w:val="28"/>
          <w:szCs w:val="27"/>
          <w:rtl/>
        </w:rPr>
        <w:t>﴾</w:t>
      </w:r>
      <w:r w:rsidR="00CD0066">
        <w:rPr>
          <w:rFonts w:ascii="Lotus Linotype" w:hAnsi="Lotus Linotype"/>
          <w:sz w:val="28"/>
          <w:rtl/>
        </w:rPr>
        <w:t xml:space="preserve"> [</w:t>
      </w:r>
      <w:r>
        <w:rPr>
          <w:rFonts w:ascii="Lotus Linotype" w:hAnsi="Lotus Linotype"/>
          <w:sz w:val="28"/>
          <w:rtl/>
        </w:rPr>
        <w:t>فاطر</w:t>
      </w:r>
      <w:r w:rsidR="00CD0066">
        <w:rPr>
          <w:rFonts w:ascii="Lotus Linotype" w:hAnsi="Lotus Linotype"/>
          <w:sz w:val="28"/>
          <w:rtl/>
        </w:rPr>
        <w:t>: 32]</w:t>
      </w:r>
      <w:r>
        <w:rPr>
          <w:rFonts w:ascii="Lotus Linotype" w:hAnsi="Lotus Linotype"/>
          <w:sz w:val="28"/>
          <w:rtl/>
        </w:rPr>
        <w:t xml:space="preserve"> یعنی: </w:t>
      </w:r>
      <w:r w:rsidR="00CD0066" w:rsidRPr="00D76875">
        <w:rPr>
          <w:rFonts w:ascii="Lotus Linotype" w:hAnsi="Lotus Linotype" w:cs="mylotus"/>
          <w:sz w:val="28"/>
          <w:szCs w:val="27"/>
          <w:rtl/>
        </w:rPr>
        <w:t>«</w:t>
      </w:r>
      <w:r>
        <w:rPr>
          <w:rFonts w:ascii="Lotus Linotype" w:hAnsi="Lotus Linotype"/>
          <w:sz w:val="28"/>
          <w:rtl/>
        </w:rPr>
        <w:t>آنگاه کتاب</w:t>
      </w:r>
      <w:r w:rsidR="00173E49">
        <w:rPr>
          <w:rFonts w:ascii="Lotus Linotype" w:hAnsi="Lotus Linotype"/>
          <w:sz w:val="28"/>
          <w:rtl/>
        </w:rPr>
        <w:t xml:space="preserve"> (</w:t>
      </w:r>
      <w:r>
        <w:rPr>
          <w:rFonts w:ascii="Lotus Linotype" w:hAnsi="Lotus Linotype"/>
          <w:sz w:val="28"/>
          <w:rtl/>
        </w:rPr>
        <w:t>آسمانی) را به کسانی که ایشان را برگزیده بودیم به میراث دادیم</w:t>
      </w:r>
      <w:r w:rsidR="00CD0066" w:rsidRPr="00D76875">
        <w:rPr>
          <w:rFonts w:ascii="Lotus Linotype" w:hAnsi="Lotus Linotype" w:cs="mylotus"/>
          <w:sz w:val="28"/>
          <w:szCs w:val="27"/>
          <w:rtl/>
        </w:rPr>
        <w:t>»</w:t>
      </w:r>
      <w:r>
        <w:rPr>
          <w:rFonts w:ascii="Lotus Linotype" w:hAnsi="Lotus Linotype"/>
          <w:sz w:val="28"/>
          <w:rtl/>
        </w:rPr>
        <w:t xml:space="preserve">. و به معنای ارث بهشت چنانکه </w:t>
      </w:r>
      <w:r w:rsidR="00F45500">
        <w:rPr>
          <w:rFonts w:ascii="Lotus Linotype" w:hAnsi="Lotus Linotype"/>
          <w:sz w:val="28"/>
          <w:rtl/>
        </w:rPr>
        <w:t>می‌فرماید</w:t>
      </w:r>
      <w:r>
        <w:rPr>
          <w:rFonts w:ascii="Lotus Linotype" w:hAnsi="Lotus Linotype"/>
          <w:sz w:val="28"/>
          <w:rtl/>
        </w:rPr>
        <w:t>:</w:t>
      </w:r>
      <w:r w:rsidR="0067045F">
        <w:rPr>
          <w:rFonts w:ascii="Lotus Linotype" w:hAnsi="Lotus Linotype"/>
          <w:sz w:val="28"/>
          <w:rtl/>
        </w:rPr>
        <w:t xml:space="preserve"> </w:t>
      </w:r>
      <w:r w:rsidR="0067045F" w:rsidRPr="00D76875">
        <w:rPr>
          <w:rFonts w:ascii="Lotus Linotype" w:hAnsi="Lotus Linotype" w:cs="mylotus"/>
          <w:sz w:val="28"/>
          <w:szCs w:val="27"/>
          <w:rtl/>
        </w:rPr>
        <w:t>﴿</w:t>
      </w:r>
      <w:r w:rsidR="0067045F" w:rsidRPr="00DC257E">
        <w:rPr>
          <w:szCs w:val="22"/>
        </w:rPr>
        <w:sym w:font="HQPB5" w:char="F079"/>
      </w:r>
      <w:r w:rsidR="0067045F" w:rsidRPr="00DC257E">
        <w:rPr>
          <w:szCs w:val="22"/>
        </w:rPr>
        <w:sym w:font="HQPB2" w:char="F037"/>
      </w:r>
      <w:r w:rsidR="0067045F" w:rsidRPr="00DC257E">
        <w:rPr>
          <w:szCs w:val="22"/>
        </w:rPr>
        <w:sym w:font="HQPB4" w:char="F0F9"/>
      </w:r>
      <w:r w:rsidR="0067045F" w:rsidRPr="00DC257E">
        <w:rPr>
          <w:szCs w:val="22"/>
        </w:rPr>
        <w:sym w:font="HQPB2" w:char="F03D"/>
      </w:r>
      <w:r w:rsidR="0067045F" w:rsidRPr="00DC257E">
        <w:rPr>
          <w:szCs w:val="22"/>
        </w:rPr>
        <w:sym w:font="HQPB4" w:char="F0CF"/>
      </w:r>
      <w:r w:rsidR="0067045F" w:rsidRPr="00DC257E">
        <w:rPr>
          <w:szCs w:val="22"/>
        </w:rPr>
        <w:sym w:font="HQPB1" w:char="F03F"/>
      </w:r>
      <w:r w:rsidR="0067045F" w:rsidRPr="00DC257E">
        <w:rPr>
          <w:szCs w:val="22"/>
        </w:rPr>
        <w:sym w:font="HQPB5" w:char="F075"/>
      </w:r>
      <w:r w:rsidR="0067045F" w:rsidRPr="00DC257E">
        <w:rPr>
          <w:szCs w:val="22"/>
        </w:rPr>
        <w:sym w:font="HQPB2" w:char="F072"/>
      </w:r>
      <w:r w:rsidR="0067045F" w:rsidRPr="0067045F">
        <w:rPr>
          <w:rFonts w:ascii="(normal text)" w:hAnsi="(normal text)"/>
          <w:sz w:val="18"/>
          <w:szCs w:val="24"/>
          <w:rtl/>
        </w:rPr>
        <w:t xml:space="preserve"> </w:t>
      </w:r>
      <w:r w:rsidR="0067045F" w:rsidRPr="00DC257E">
        <w:rPr>
          <w:szCs w:val="22"/>
        </w:rPr>
        <w:sym w:font="HQPB4" w:char="F0E8"/>
      </w:r>
      <w:r w:rsidR="0067045F" w:rsidRPr="00DC257E">
        <w:rPr>
          <w:szCs w:val="22"/>
        </w:rPr>
        <w:sym w:font="HQPB2" w:char="F070"/>
      </w:r>
      <w:r w:rsidR="0067045F" w:rsidRPr="00DC257E">
        <w:rPr>
          <w:szCs w:val="22"/>
        </w:rPr>
        <w:sym w:font="HQPB4" w:char="F0A8"/>
      </w:r>
      <w:r w:rsidR="0067045F" w:rsidRPr="00DC257E">
        <w:rPr>
          <w:szCs w:val="22"/>
        </w:rPr>
        <w:sym w:font="HQPB2" w:char="F059"/>
      </w:r>
      <w:r w:rsidR="0067045F" w:rsidRPr="00DC257E">
        <w:rPr>
          <w:szCs w:val="22"/>
        </w:rPr>
        <w:sym w:font="HQPB5" w:char="F070"/>
      </w:r>
      <w:r w:rsidR="0067045F" w:rsidRPr="00DC257E">
        <w:rPr>
          <w:szCs w:val="22"/>
        </w:rPr>
        <w:sym w:font="HQPB1" w:char="F067"/>
      </w:r>
      <w:r w:rsidR="0067045F" w:rsidRPr="00DC257E">
        <w:rPr>
          <w:szCs w:val="22"/>
        </w:rPr>
        <w:sym w:font="HQPB4" w:char="F0F8"/>
      </w:r>
      <w:r w:rsidR="0067045F" w:rsidRPr="00DC257E">
        <w:rPr>
          <w:szCs w:val="22"/>
        </w:rPr>
        <w:sym w:font="HQPB2" w:char="F03A"/>
      </w:r>
      <w:r w:rsidR="0067045F" w:rsidRPr="00DC257E">
        <w:rPr>
          <w:szCs w:val="22"/>
        </w:rPr>
        <w:sym w:font="HQPB5" w:char="F024"/>
      </w:r>
      <w:r w:rsidR="0067045F" w:rsidRPr="00DC257E">
        <w:rPr>
          <w:szCs w:val="22"/>
        </w:rPr>
        <w:sym w:font="HQPB1" w:char="F023"/>
      </w:r>
      <w:r w:rsidR="0067045F" w:rsidRPr="0067045F">
        <w:rPr>
          <w:rFonts w:ascii="(normal text)" w:hAnsi="(normal text)"/>
          <w:sz w:val="18"/>
          <w:szCs w:val="24"/>
          <w:rtl/>
        </w:rPr>
        <w:t xml:space="preserve"> </w:t>
      </w:r>
      <w:r w:rsidR="0067045F" w:rsidRPr="00DC257E">
        <w:rPr>
          <w:szCs w:val="22"/>
        </w:rPr>
        <w:sym w:font="HQPB4" w:char="F0FB"/>
      </w:r>
      <w:r w:rsidR="0067045F" w:rsidRPr="00DC257E">
        <w:rPr>
          <w:szCs w:val="22"/>
        </w:rPr>
        <w:sym w:font="HQPB2" w:char="F0D3"/>
      </w:r>
      <w:r w:rsidR="0067045F" w:rsidRPr="00DC257E">
        <w:rPr>
          <w:szCs w:val="22"/>
        </w:rPr>
        <w:sym w:font="HQPB4" w:char="F0C9"/>
      </w:r>
      <w:r w:rsidR="0067045F" w:rsidRPr="00DC257E">
        <w:rPr>
          <w:szCs w:val="22"/>
        </w:rPr>
        <w:sym w:font="HQPB1" w:char="F04C"/>
      </w:r>
      <w:r w:rsidR="0067045F" w:rsidRPr="00DC257E">
        <w:rPr>
          <w:szCs w:val="22"/>
        </w:rPr>
        <w:sym w:font="HQPB4" w:char="F0A9"/>
      </w:r>
      <w:r w:rsidR="0067045F" w:rsidRPr="00DC257E">
        <w:rPr>
          <w:szCs w:val="22"/>
        </w:rPr>
        <w:sym w:font="HQPB2" w:char="F039"/>
      </w:r>
      <w:r w:rsidR="0067045F" w:rsidRPr="00DC257E">
        <w:rPr>
          <w:szCs w:val="22"/>
        </w:rPr>
        <w:sym w:font="HQPB5" w:char="F024"/>
      </w:r>
      <w:r w:rsidR="0067045F" w:rsidRPr="00DC257E">
        <w:rPr>
          <w:szCs w:val="22"/>
        </w:rPr>
        <w:sym w:font="HQPB1" w:char="F023"/>
      </w:r>
      <w:r w:rsidR="0067045F" w:rsidRPr="0067045F">
        <w:rPr>
          <w:rFonts w:ascii="(normal text)" w:hAnsi="(normal text)"/>
          <w:sz w:val="18"/>
          <w:szCs w:val="24"/>
          <w:rtl/>
        </w:rPr>
        <w:t xml:space="preserve"> </w:t>
      </w:r>
      <w:r w:rsidR="0067045F" w:rsidRPr="00DC257E">
        <w:rPr>
          <w:szCs w:val="22"/>
        </w:rPr>
        <w:sym w:font="HQPB1" w:char="F024"/>
      </w:r>
      <w:r w:rsidR="0067045F" w:rsidRPr="00DC257E">
        <w:rPr>
          <w:szCs w:val="22"/>
        </w:rPr>
        <w:sym w:font="HQPB5" w:char="F079"/>
      </w:r>
      <w:r w:rsidR="0067045F" w:rsidRPr="00DC257E">
        <w:rPr>
          <w:szCs w:val="22"/>
        </w:rPr>
        <w:sym w:font="HQPB2" w:char="F064"/>
      </w:r>
      <w:r w:rsidR="0067045F" w:rsidRPr="00DC257E">
        <w:rPr>
          <w:szCs w:val="22"/>
        </w:rPr>
        <w:sym w:font="HQPB2" w:char="F071"/>
      </w:r>
      <w:r w:rsidR="0067045F" w:rsidRPr="00DC257E">
        <w:rPr>
          <w:szCs w:val="22"/>
        </w:rPr>
        <w:sym w:font="HQPB4" w:char="F0DF"/>
      </w:r>
      <w:r w:rsidR="0067045F" w:rsidRPr="00DC257E">
        <w:rPr>
          <w:szCs w:val="22"/>
        </w:rPr>
        <w:sym w:font="HQPB2" w:char="F04A"/>
      </w:r>
      <w:r w:rsidR="0067045F" w:rsidRPr="00DC257E">
        <w:rPr>
          <w:szCs w:val="22"/>
        </w:rPr>
        <w:sym w:font="HQPB4" w:char="F0E7"/>
      </w:r>
      <w:r w:rsidR="0067045F" w:rsidRPr="00DC257E">
        <w:rPr>
          <w:szCs w:val="22"/>
        </w:rPr>
        <w:sym w:font="HQPB1" w:char="F047"/>
      </w:r>
      <w:r w:rsidR="0067045F" w:rsidRPr="00DC257E">
        <w:rPr>
          <w:szCs w:val="22"/>
        </w:rPr>
        <w:sym w:font="HQPB4" w:char="F0F8"/>
      </w:r>
      <w:r w:rsidR="0067045F" w:rsidRPr="00DC257E">
        <w:rPr>
          <w:szCs w:val="22"/>
        </w:rPr>
        <w:sym w:font="HQPB1" w:char="F04F"/>
      </w:r>
      <w:r w:rsidR="0067045F" w:rsidRPr="00DC257E">
        <w:rPr>
          <w:szCs w:val="22"/>
        </w:rPr>
        <w:sym w:font="HQPB4" w:char="F0CD"/>
      </w:r>
      <w:r w:rsidR="0067045F" w:rsidRPr="00DC257E">
        <w:rPr>
          <w:szCs w:val="22"/>
        </w:rPr>
        <w:sym w:font="HQPB1" w:char="F091"/>
      </w:r>
      <w:r w:rsidR="0067045F" w:rsidRPr="00DC257E">
        <w:rPr>
          <w:szCs w:val="22"/>
        </w:rPr>
        <w:sym w:font="HQPB2" w:char="F072"/>
      </w:r>
      <w:r w:rsidR="0067045F" w:rsidRPr="00DC257E">
        <w:rPr>
          <w:szCs w:val="22"/>
        </w:rPr>
        <w:sym w:font="HQPB4" w:char="F0E9"/>
      </w:r>
      <w:r w:rsidR="0067045F" w:rsidRPr="00DC257E">
        <w:rPr>
          <w:szCs w:val="22"/>
        </w:rPr>
        <w:sym w:font="HQPB1" w:char="F026"/>
      </w:r>
      <w:r w:rsidR="0067045F" w:rsidRPr="0067045F">
        <w:rPr>
          <w:rFonts w:ascii="(normal text)" w:hAnsi="(normal text)"/>
          <w:sz w:val="18"/>
          <w:szCs w:val="24"/>
          <w:rtl/>
        </w:rPr>
        <w:t xml:space="preserve"> </w:t>
      </w:r>
      <w:r w:rsidR="0067045F" w:rsidRPr="00DC257E">
        <w:rPr>
          <w:szCs w:val="22"/>
        </w:rPr>
        <w:sym w:font="HQPB1" w:char="F024"/>
      </w:r>
      <w:r w:rsidR="0067045F" w:rsidRPr="00DC257E">
        <w:rPr>
          <w:szCs w:val="22"/>
        </w:rPr>
        <w:sym w:font="HQPB5" w:char="F079"/>
      </w:r>
      <w:r w:rsidR="0067045F" w:rsidRPr="00DC257E">
        <w:rPr>
          <w:szCs w:val="22"/>
        </w:rPr>
        <w:sym w:font="HQPB2" w:char="F04A"/>
      </w:r>
      <w:r w:rsidR="0067045F" w:rsidRPr="00DC257E">
        <w:rPr>
          <w:szCs w:val="22"/>
        </w:rPr>
        <w:sym w:font="HQPB4" w:char="F0CE"/>
      </w:r>
      <w:r w:rsidR="0067045F" w:rsidRPr="00DC257E">
        <w:rPr>
          <w:szCs w:val="22"/>
        </w:rPr>
        <w:sym w:font="HQPB1" w:char="F02F"/>
      </w:r>
      <w:r w:rsidR="0067045F" w:rsidRPr="0067045F">
        <w:rPr>
          <w:rFonts w:ascii="(normal text)" w:hAnsi="(normal text)"/>
          <w:sz w:val="18"/>
          <w:szCs w:val="24"/>
          <w:rtl/>
        </w:rPr>
        <w:t xml:space="preserve"> </w:t>
      </w:r>
      <w:r w:rsidR="0067045F" w:rsidRPr="00DC257E">
        <w:rPr>
          <w:szCs w:val="22"/>
        </w:rPr>
        <w:sym w:font="HQPB4" w:char="F0F3"/>
      </w:r>
      <w:r w:rsidR="0067045F" w:rsidRPr="00DC257E">
        <w:rPr>
          <w:szCs w:val="22"/>
        </w:rPr>
        <w:sym w:font="HQPB2" w:char="F04F"/>
      </w:r>
      <w:r w:rsidR="0067045F" w:rsidRPr="00DC257E">
        <w:rPr>
          <w:szCs w:val="22"/>
        </w:rPr>
        <w:sym w:font="HQPB4" w:char="F0E7"/>
      </w:r>
      <w:r w:rsidR="0067045F" w:rsidRPr="00DC257E">
        <w:rPr>
          <w:szCs w:val="22"/>
        </w:rPr>
        <w:sym w:font="HQPB1" w:char="F046"/>
      </w:r>
      <w:r w:rsidR="0067045F" w:rsidRPr="00DC257E">
        <w:rPr>
          <w:szCs w:val="22"/>
        </w:rPr>
        <w:sym w:font="HQPB2" w:char="F05A"/>
      </w:r>
      <w:r w:rsidR="0067045F" w:rsidRPr="00DC257E">
        <w:rPr>
          <w:szCs w:val="22"/>
        </w:rPr>
        <w:sym w:font="HQPB4" w:char="F0E4"/>
      </w:r>
      <w:r w:rsidR="0067045F" w:rsidRPr="00DC257E">
        <w:rPr>
          <w:szCs w:val="22"/>
        </w:rPr>
        <w:sym w:font="HQPB2" w:char="F02E"/>
      </w:r>
      <w:r w:rsidR="0067045F" w:rsidRPr="0067045F">
        <w:rPr>
          <w:rFonts w:ascii="(normal text)" w:hAnsi="(normal text)"/>
          <w:sz w:val="18"/>
          <w:szCs w:val="24"/>
          <w:rtl/>
        </w:rPr>
        <w:t xml:space="preserve"> </w:t>
      </w:r>
      <w:r w:rsidR="0067045F" w:rsidRPr="00DC257E">
        <w:rPr>
          <w:szCs w:val="22"/>
        </w:rPr>
        <w:sym w:font="HQPB5" w:char="F09A"/>
      </w:r>
      <w:r w:rsidR="0067045F" w:rsidRPr="00DC257E">
        <w:rPr>
          <w:szCs w:val="22"/>
        </w:rPr>
        <w:sym w:font="HQPB2" w:char="F063"/>
      </w:r>
      <w:r w:rsidR="0067045F" w:rsidRPr="00DC257E">
        <w:rPr>
          <w:szCs w:val="22"/>
        </w:rPr>
        <w:sym w:font="HQPB2" w:char="F071"/>
      </w:r>
      <w:r w:rsidR="0067045F" w:rsidRPr="00DC257E">
        <w:rPr>
          <w:szCs w:val="22"/>
        </w:rPr>
        <w:sym w:font="HQPB4" w:char="F0E8"/>
      </w:r>
      <w:r w:rsidR="0067045F" w:rsidRPr="00DC257E">
        <w:rPr>
          <w:szCs w:val="22"/>
        </w:rPr>
        <w:sym w:font="HQPB2" w:char="F03D"/>
      </w:r>
      <w:r w:rsidR="0067045F" w:rsidRPr="00DC257E">
        <w:rPr>
          <w:szCs w:val="22"/>
        </w:rPr>
        <w:sym w:font="HQPB5" w:char="F079"/>
      </w:r>
      <w:r w:rsidR="0067045F" w:rsidRPr="00DC257E">
        <w:rPr>
          <w:szCs w:val="22"/>
        </w:rPr>
        <w:sym w:font="HQPB2" w:char="F04A"/>
      </w:r>
      <w:r w:rsidR="0067045F" w:rsidRPr="00DC257E">
        <w:rPr>
          <w:szCs w:val="22"/>
        </w:rPr>
        <w:sym w:font="HQPB4" w:char="F0F7"/>
      </w:r>
      <w:r w:rsidR="0067045F" w:rsidRPr="00DC257E">
        <w:rPr>
          <w:szCs w:val="22"/>
        </w:rPr>
        <w:sym w:font="HQPB1" w:char="F0E8"/>
      </w:r>
      <w:r w:rsidR="0067045F" w:rsidRPr="00DC257E">
        <w:rPr>
          <w:szCs w:val="22"/>
        </w:rPr>
        <w:sym w:font="HQPB5" w:char="F073"/>
      </w:r>
      <w:r w:rsidR="0067045F" w:rsidRPr="00DC257E">
        <w:rPr>
          <w:szCs w:val="22"/>
        </w:rPr>
        <w:sym w:font="HQPB1" w:char="F03F"/>
      </w:r>
      <w:r w:rsidR="0067045F" w:rsidRPr="0067045F">
        <w:rPr>
          <w:rFonts w:ascii="(normal text)" w:hAnsi="(normal text)"/>
          <w:sz w:val="18"/>
          <w:szCs w:val="24"/>
          <w:rtl/>
        </w:rPr>
        <w:t xml:space="preserve"> </w:t>
      </w:r>
      <w:r w:rsidR="0067045F" w:rsidRPr="00DC257E">
        <w:rPr>
          <w:szCs w:val="22"/>
        </w:rPr>
        <w:sym w:font="HQPB2" w:char="F0C7"/>
      </w:r>
      <w:r w:rsidR="0067045F" w:rsidRPr="00DC257E">
        <w:rPr>
          <w:szCs w:val="22"/>
        </w:rPr>
        <w:sym w:font="HQPB2" w:char="F0D0"/>
      </w:r>
      <w:r w:rsidR="0067045F" w:rsidRPr="00DC257E">
        <w:rPr>
          <w:szCs w:val="22"/>
        </w:rPr>
        <w:sym w:font="HQPB2" w:char="F0CB"/>
      </w:r>
      <w:r w:rsidR="0067045F" w:rsidRPr="00DC257E">
        <w:rPr>
          <w:szCs w:val="22"/>
        </w:rPr>
        <w:sym w:font="HQPB2" w:char="F0C8"/>
      </w:r>
      <w:r w:rsidR="0067045F" w:rsidRPr="00D76875">
        <w:rPr>
          <w:rFonts w:ascii="Lotus Linotype" w:hAnsi="Lotus Linotype" w:cs="mylotus"/>
          <w:sz w:val="28"/>
          <w:szCs w:val="27"/>
          <w:rtl/>
        </w:rPr>
        <w:t>﴾</w:t>
      </w:r>
      <w:r w:rsidR="0067045F">
        <w:rPr>
          <w:rFonts w:ascii="Lotus Linotype" w:hAnsi="Lotus Linotype"/>
          <w:sz w:val="28"/>
          <w:rtl/>
        </w:rPr>
        <w:t xml:space="preserve"> [</w:t>
      </w:r>
      <w:r>
        <w:rPr>
          <w:rFonts w:ascii="Lotus Linotype" w:hAnsi="Lotus Linotype"/>
          <w:sz w:val="28"/>
          <w:rtl/>
        </w:rPr>
        <w:t>الزخرف</w:t>
      </w:r>
      <w:r w:rsidR="0067045F">
        <w:rPr>
          <w:rFonts w:ascii="Lotus Linotype" w:hAnsi="Lotus Linotype"/>
          <w:sz w:val="28"/>
          <w:rtl/>
        </w:rPr>
        <w:t>: 72]</w:t>
      </w:r>
      <w:r>
        <w:rPr>
          <w:rFonts w:ascii="Lotus Linotype" w:hAnsi="Lotus Linotype"/>
          <w:sz w:val="28"/>
          <w:rtl/>
        </w:rPr>
        <w:t xml:space="preserve"> یعنی: </w:t>
      </w:r>
      <w:r w:rsidR="0067045F" w:rsidRPr="00D76875">
        <w:rPr>
          <w:rFonts w:ascii="Lotus Linotype" w:hAnsi="Lotus Linotype" w:cs="mylotus"/>
          <w:sz w:val="28"/>
          <w:szCs w:val="27"/>
          <w:rtl/>
        </w:rPr>
        <w:t>«</w:t>
      </w:r>
      <w:r>
        <w:rPr>
          <w:rFonts w:ascii="Lotus Linotype" w:hAnsi="Lotus Linotype"/>
          <w:sz w:val="28"/>
          <w:rtl/>
        </w:rPr>
        <w:t>این است بهشتی ک</w:t>
      </w:r>
      <w:r w:rsidR="0067045F">
        <w:rPr>
          <w:rFonts w:ascii="Lotus Linotype" w:hAnsi="Lotus Linotype"/>
          <w:sz w:val="28"/>
          <w:rtl/>
        </w:rPr>
        <w:t>ه به سبب کردارتان به میراث برده‌</w:t>
      </w:r>
      <w:r>
        <w:rPr>
          <w:rFonts w:ascii="Lotus Linotype" w:hAnsi="Lotus Linotype"/>
          <w:sz w:val="28"/>
          <w:rtl/>
        </w:rPr>
        <w:t xml:space="preserve">اید. و یا به معنای ارث زمین و مال چنانکه </w:t>
      </w:r>
      <w:r w:rsidR="00F45500">
        <w:rPr>
          <w:rFonts w:ascii="Lotus Linotype" w:hAnsi="Lotus Linotype"/>
          <w:sz w:val="28"/>
          <w:rtl/>
        </w:rPr>
        <w:t>می‌فرماید</w:t>
      </w:r>
      <w:r>
        <w:rPr>
          <w:rFonts w:ascii="Lotus Linotype" w:hAnsi="Lotus Linotype"/>
          <w:sz w:val="28"/>
          <w:rtl/>
        </w:rPr>
        <w:t>:</w:t>
      </w:r>
      <w:r w:rsidR="0067045F">
        <w:rPr>
          <w:rFonts w:ascii="Lotus Linotype" w:hAnsi="Lotus Linotype"/>
          <w:sz w:val="28"/>
          <w:rtl/>
        </w:rPr>
        <w:t xml:space="preserve"> </w:t>
      </w:r>
      <w:r w:rsidR="0067045F" w:rsidRPr="00D76875">
        <w:rPr>
          <w:rFonts w:ascii="Lotus Linotype" w:hAnsi="Lotus Linotype" w:cs="mylotus"/>
          <w:sz w:val="28"/>
          <w:szCs w:val="27"/>
          <w:rtl/>
        </w:rPr>
        <w:t>﴿</w:t>
      </w:r>
      <w:r w:rsidR="0067045F" w:rsidRPr="00DC257E">
        <w:rPr>
          <w:szCs w:val="22"/>
        </w:rPr>
        <w:sym w:font="HQPB4" w:char="F0F6"/>
      </w:r>
      <w:r w:rsidR="0067045F" w:rsidRPr="00DC257E">
        <w:rPr>
          <w:szCs w:val="22"/>
        </w:rPr>
        <w:sym w:font="HQPB2" w:char="F04E"/>
      </w:r>
      <w:r w:rsidR="0067045F" w:rsidRPr="00DC257E">
        <w:rPr>
          <w:szCs w:val="22"/>
        </w:rPr>
        <w:sym w:font="HQPB4" w:char="F0E4"/>
      </w:r>
      <w:r w:rsidR="0067045F" w:rsidRPr="00DC257E">
        <w:rPr>
          <w:szCs w:val="22"/>
        </w:rPr>
        <w:sym w:font="HQPB2" w:char="F033"/>
      </w:r>
      <w:r w:rsidR="0067045F" w:rsidRPr="00DC257E">
        <w:rPr>
          <w:szCs w:val="22"/>
        </w:rPr>
        <w:sym w:font="HQPB5" w:char="F072"/>
      </w:r>
      <w:r w:rsidR="0067045F" w:rsidRPr="00DC257E">
        <w:rPr>
          <w:szCs w:val="22"/>
        </w:rPr>
        <w:sym w:font="HQPB1" w:char="F04F"/>
      </w:r>
      <w:r w:rsidR="0067045F" w:rsidRPr="00DC257E">
        <w:rPr>
          <w:szCs w:val="22"/>
        </w:rPr>
        <w:sym w:font="HQPB5" w:char="F075"/>
      </w:r>
      <w:r w:rsidR="0067045F" w:rsidRPr="00DC257E">
        <w:rPr>
          <w:szCs w:val="22"/>
        </w:rPr>
        <w:sym w:font="HQPB1" w:char="F091"/>
      </w:r>
      <w:r w:rsidR="0067045F" w:rsidRPr="00DC257E">
        <w:rPr>
          <w:szCs w:val="22"/>
        </w:rPr>
        <w:sym w:font="HQPB4" w:char="F0F7"/>
      </w:r>
      <w:r w:rsidR="0067045F" w:rsidRPr="00DC257E">
        <w:rPr>
          <w:szCs w:val="22"/>
        </w:rPr>
        <w:sym w:font="HQPB2" w:char="F072"/>
      </w:r>
      <w:r w:rsidR="0067045F" w:rsidRPr="00DC257E">
        <w:rPr>
          <w:szCs w:val="22"/>
        </w:rPr>
        <w:sym w:font="HQPB5" w:char="F072"/>
      </w:r>
      <w:r w:rsidR="0067045F" w:rsidRPr="00DC257E">
        <w:rPr>
          <w:szCs w:val="22"/>
        </w:rPr>
        <w:sym w:font="HQPB1" w:char="F026"/>
      </w:r>
      <w:r w:rsidR="0067045F" w:rsidRPr="00DC257E">
        <w:rPr>
          <w:szCs w:val="22"/>
        </w:rPr>
        <w:sym w:font="HQPB5" w:char="F075"/>
      </w:r>
      <w:r w:rsidR="0067045F" w:rsidRPr="00DC257E">
        <w:rPr>
          <w:szCs w:val="22"/>
        </w:rPr>
        <w:sym w:font="HQPB2" w:char="F072"/>
      </w:r>
      <w:r w:rsidR="0067045F" w:rsidRPr="0067045F">
        <w:rPr>
          <w:rFonts w:ascii="(normal text)" w:hAnsi="(normal text)"/>
          <w:sz w:val="18"/>
          <w:szCs w:val="24"/>
          <w:rtl/>
        </w:rPr>
        <w:t xml:space="preserve"> </w:t>
      </w:r>
      <w:r w:rsidR="0067045F" w:rsidRPr="00DC257E">
        <w:rPr>
          <w:szCs w:val="22"/>
        </w:rPr>
        <w:sym w:font="HQPB4" w:char="F0F6"/>
      </w:r>
      <w:r w:rsidR="0067045F" w:rsidRPr="00DC257E">
        <w:rPr>
          <w:szCs w:val="22"/>
        </w:rPr>
        <w:sym w:font="HQPB2" w:char="F04E"/>
      </w:r>
      <w:r w:rsidR="0067045F" w:rsidRPr="00DC257E">
        <w:rPr>
          <w:szCs w:val="22"/>
        </w:rPr>
        <w:sym w:font="HQPB4" w:char="F0E5"/>
      </w:r>
      <w:r w:rsidR="0067045F" w:rsidRPr="00DC257E">
        <w:rPr>
          <w:szCs w:val="22"/>
        </w:rPr>
        <w:sym w:font="HQPB2" w:char="F06B"/>
      </w:r>
      <w:r w:rsidR="0067045F" w:rsidRPr="00DC257E">
        <w:rPr>
          <w:szCs w:val="22"/>
        </w:rPr>
        <w:sym w:font="HQPB5" w:char="F079"/>
      </w:r>
      <w:r w:rsidR="0067045F" w:rsidRPr="00DC257E">
        <w:rPr>
          <w:szCs w:val="22"/>
        </w:rPr>
        <w:sym w:font="HQPB1" w:char="F0CE"/>
      </w:r>
      <w:r w:rsidR="0067045F" w:rsidRPr="00DC257E">
        <w:rPr>
          <w:szCs w:val="22"/>
        </w:rPr>
        <w:sym w:font="HQPB4" w:char="F0F6"/>
      </w:r>
      <w:r w:rsidR="0067045F" w:rsidRPr="00DC257E">
        <w:rPr>
          <w:szCs w:val="22"/>
        </w:rPr>
        <w:sym w:font="HQPB1" w:char="F091"/>
      </w:r>
      <w:r w:rsidR="0067045F" w:rsidRPr="00DC257E">
        <w:rPr>
          <w:szCs w:val="22"/>
        </w:rPr>
        <w:sym w:font="HQPB5" w:char="F072"/>
      </w:r>
      <w:r w:rsidR="0067045F" w:rsidRPr="00DC257E">
        <w:rPr>
          <w:szCs w:val="22"/>
        </w:rPr>
        <w:sym w:font="HQPB1" w:char="F026"/>
      </w:r>
      <w:r w:rsidR="0067045F" w:rsidRPr="0067045F">
        <w:rPr>
          <w:rFonts w:ascii="(normal text)" w:hAnsi="(normal text)"/>
          <w:sz w:val="18"/>
          <w:szCs w:val="24"/>
          <w:rtl/>
        </w:rPr>
        <w:t xml:space="preserve"> </w:t>
      </w:r>
      <w:r w:rsidR="0067045F" w:rsidRPr="00DC257E">
        <w:rPr>
          <w:szCs w:val="22"/>
        </w:rPr>
        <w:sym w:font="HQPB4" w:char="F0F6"/>
      </w:r>
      <w:r w:rsidR="0067045F" w:rsidRPr="00DC257E">
        <w:rPr>
          <w:szCs w:val="22"/>
        </w:rPr>
        <w:sym w:font="HQPB2" w:char="F04E"/>
      </w:r>
      <w:r w:rsidR="0067045F" w:rsidRPr="00DC257E">
        <w:rPr>
          <w:szCs w:val="22"/>
        </w:rPr>
        <w:sym w:font="HQPB4" w:char="F0E8"/>
      </w:r>
      <w:r w:rsidR="0067045F" w:rsidRPr="00DC257E">
        <w:rPr>
          <w:szCs w:val="22"/>
        </w:rPr>
        <w:sym w:font="HQPB2" w:char="F064"/>
      </w:r>
      <w:r w:rsidR="0067045F" w:rsidRPr="00DC257E">
        <w:rPr>
          <w:szCs w:val="22"/>
        </w:rPr>
        <w:sym w:font="HQPB5" w:char="F074"/>
      </w:r>
      <w:r w:rsidR="0067045F" w:rsidRPr="00DC257E">
        <w:rPr>
          <w:szCs w:val="22"/>
        </w:rPr>
        <w:sym w:font="HQPB1" w:char="F08D"/>
      </w:r>
      <w:r w:rsidR="0067045F" w:rsidRPr="00DC257E">
        <w:rPr>
          <w:szCs w:val="22"/>
        </w:rPr>
        <w:sym w:font="HQPB2" w:char="F0BB"/>
      </w:r>
      <w:r w:rsidR="0067045F" w:rsidRPr="00DC257E">
        <w:rPr>
          <w:szCs w:val="22"/>
        </w:rPr>
        <w:sym w:font="HQPB5" w:char="F074"/>
      </w:r>
      <w:r w:rsidR="0067045F" w:rsidRPr="00DC257E">
        <w:rPr>
          <w:szCs w:val="22"/>
        </w:rPr>
        <w:sym w:font="HQPB2" w:char="F083"/>
      </w:r>
      <w:r w:rsidR="0067045F" w:rsidRPr="00DC257E">
        <w:rPr>
          <w:szCs w:val="22"/>
        </w:rPr>
        <w:sym w:font="HQPB4" w:char="F0CF"/>
      </w:r>
      <w:r w:rsidR="0067045F" w:rsidRPr="00DC257E">
        <w:rPr>
          <w:szCs w:val="22"/>
        </w:rPr>
        <w:sym w:font="HQPB1" w:char="F08A"/>
      </w:r>
      <w:r w:rsidR="0067045F" w:rsidRPr="00DC257E">
        <w:rPr>
          <w:szCs w:val="22"/>
        </w:rPr>
        <w:sym w:font="HQPB5" w:char="F075"/>
      </w:r>
      <w:r w:rsidR="0067045F" w:rsidRPr="00DC257E">
        <w:rPr>
          <w:szCs w:val="22"/>
        </w:rPr>
        <w:sym w:font="HQPB2" w:char="F072"/>
      </w:r>
      <w:r w:rsidR="0067045F" w:rsidRPr="0067045F">
        <w:rPr>
          <w:rFonts w:ascii="(normal text)" w:hAnsi="(normal text)"/>
          <w:sz w:val="18"/>
          <w:szCs w:val="24"/>
          <w:rtl/>
        </w:rPr>
        <w:t xml:space="preserve"> </w:t>
      </w:r>
      <w:r w:rsidR="0067045F" w:rsidRPr="00DC257E">
        <w:rPr>
          <w:szCs w:val="22"/>
        </w:rPr>
        <w:sym w:font="HQPB4" w:char="F0F6"/>
      </w:r>
      <w:r w:rsidR="0067045F" w:rsidRPr="00DC257E">
        <w:rPr>
          <w:szCs w:val="22"/>
        </w:rPr>
        <w:sym w:font="HQPB2" w:char="F04E"/>
      </w:r>
      <w:r w:rsidR="0067045F" w:rsidRPr="00DC257E">
        <w:rPr>
          <w:szCs w:val="22"/>
        </w:rPr>
        <w:sym w:font="HQPB4" w:char="F0E7"/>
      </w:r>
      <w:r w:rsidR="0067045F" w:rsidRPr="00DC257E">
        <w:rPr>
          <w:szCs w:val="22"/>
        </w:rPr>
        <w:sym w:font="HQPB2" w:char="F06C"/>
      </w:r>
      <w:r w:rsidR="0067045F" w:rsidRPr="00DC257E">
        <w:rPr>
          <w:szCs w:val="22"/>
        </w:rPr>
        <w:sym w:font="HQPB5" w:char="F06D"/>
      </w:r>
      <w:r w:rsidR="0067045F" w:rsidRPr="00DC257E">
        <w:rPr>
          <w:szCs w:val="22"/>
        </w:rPr>
        <w:sym w:font="HQPB2" w:char="F03B"/>
      </w:r>
      <w:r w:rsidR="0067045F" w:rsidRPr="00DC257E">
        <w:rPr>
          <w:szCs w:val="22"/>
        </w:rPr>
        <w:sym w:font="HQPB2" w:char="F0BA"/>
      </w:r>
      <w:r w:rsidR="0067045F" w:rsidRPr="00DC257E">
        <w:rPr>
          <w:szCs w:val="22"/>
        </w:rPr>
        <w:sym w:font="HQPB5" w:char="F075"/>
      </w:r>
      <w:r w:rsidR="0067045F" w:rsidRPr="00DC257E">
        <w:rPr>
          <w:szCs w:val="22"/>
        </w:rPr>
        <w:sym w:font="HQPB2" w:char="F071"/>
      </w:r>
      <w:r w:rsidR="0067045F" w:rsidRPr="00DC257E">
        <w:rPr>
          <w:szCs w:val="22"/>
        </w:rPr>
        <w:sym w:font="HQPB4" w:char="F0F8"/>
      </w:r>
      <w:r w:rsidR="0067045F" w:rsidRPr="00DC257E">
        <w:rPr>
          <w:szCs w:val="22"/>
        </w:rPr>
        <w:sym w:font="HQPB2" w:char="F042"/>
      </w:r>
      <w:r w:rsidR="0067045F" w:rsidRPr="00DC257E">
        <w:rPr>
          <w:szCs w:val="22"/>
        </w:rPr>
        <w:sym w:font="HQPB5" w:char="F072"/>
      </w:r>
      <w:r w:rsidR="0067045F" w:rsidRPr="00DC257E">
        <w:rPr>
          <w:szCs w:val="22"/>
        </w:rPr>
        <w:sym w:font="HQPB1" w:char="F026"/>
      </w:r>
      <w:r w:rsidR="0067045F" w:rsidRPr="00DC257E">
        <w:rPr>
          <w:szCs w:val="22"/>
        </w:rPr>
        <w:sym w:font="HQPB5" w:char="F075"/>
      </w:r>
      <w:r w:rsidR="0067045F" w:rsidRPr="00DC257E">
        <w:rPr>
          <w:szCs w:val="22"/>
        </w:rPr>
        <w:sym w:font="HQPB2" w:char="F072"/>
      </w:r>
      <w:r w:rsidR="0067045F" w:rsidRPr="00D76875">
        <w:rPr>
          <w:rFonts w:ascii="Lotus Linotype" w:hAnsi="Lotus Linotype" w:cs="mylotus"/>
          <w:sz w:val="28"/>
          <w:szCs w:val="27"/>
          <w:rtl/>
        </w:rPr>
        <w:t>﴾</w:t>
      </w:r>
      <w:r w:rsidRPr="00181864">
        <w:rPr>
          <w:rFonts w:ascii="Lotus Linotype" w:hAnsi="Lotus Linotype"/>
          <w:sz w:val="28"/>
          <w:rtl/>
        </w:rPr>
        <w:t xml:space="preserve"> </w:t>
      </w:r>
      <w:r w:rsidR="0067045F">
        <w:rPr>
          <w:rFonts w:ascii="Lotus Linotype" w:hAnsi="Lotus Linotype"/>
          <w:sz w:val="28"/>
          <w:rtl/>
        </w:rPr>
        <w:t>[الأ</w:t>
      </w:r>
      <w:r>
        <w:rPr>
          <w:rFonts w:ascii="Lotus Linotype" w:hAnsi="Lotus Linotype"/>
          <w:sz w:val="28"/>
          <w:rtl/>
        </w:rPr>
        <w:t>حزاب</w:t>
      </w:r>
      <w:r w:rsidR="0067045F">
        <w:rPr>
          <w:rFonts w:ascii="Lotus Linotype" w:hAnsi="Lotus Linotype"/>
          <w:sz w:val="28"/>
          <w:rtl/>
        </w:rPr>
        <w:t>: 27]</w:t>
      </w:r>
      <w:r>
        <w:rPr>
          <w:rFonts w:ascii="Lotus Linotype" w:hAnsi="Lotus Linotype"/>
          <w:sz w:val="28"/>
          <w:rtl/>
        </w:rPr>
        <w:t xml:space="preserve"> </w:t>
      </w:r>
      <w:r w:rsidR="002373B7" w:rsidRPr="00D76875">
        <w:rPr>
          <w:rFonts w:ascii="Lotus Linotype" w:hAnsi="Lotus Linotype" w:cs="mylotus"/>
          <w:sz w:val="28"/>
          <w:szCs w:val="27"/>
          <w:rtl/>
        </w:rPr>
        <w:t>«</w:t>
      </w:r>
      <w:r w:rsidR="002373B7">
        <w:rPr>
          <w:rFonts w:ascii="Lotus Linotype" w:hAnsi="Lotus Linotype"/>
          <w:sz w:val="28"/>
          <w:rtl/>
        </w:rPr>
        <w:t>زمین و خانه‌</w:t>
      </w:r>
      <w:r>
        <w:rPr>
          <w:rFonts w:ascii="Lotus Linotype" w:hAnsi="Lotus Linotype"/>
          <w:sz w:val="28"/>
          <w:rtl/>
        </w:rPr>
        <w:t>هایشان و اموال</w:t>
      </w:r>
      <w:r w:rsidR="002373B7">
        <w:rPr>
          <w:rFonts w:ascii="Lotus Linotype" w:hAnsi="Lotus Linotype"/>
          <w:sz w:val="28"/>
          <w:rtl/>
        </w:rPr>
        <w:t>‌</w:t>
      </w:r>
      <w:r>
        <w:rPr>
          <w:rFonts w:ascii="Lotus Linotype" w:hAnsi="Lotus Linotype"/>
          <w:sz w:val="28"/>
          <w:rtl/>
        </w:rPr>
        <w:t>شان را به شما میراث دادیم</w:t>
      </w:r>
      <w:r w:rsidR="002373B7" w:rsidRPr="00D76875">
        <w:rPr>
          <w:rFonts w:ascii="Lotus Linotype" w:hAnsi="Lotus Linotype" w:cs="mylotus"/>
          <w:sz w:val="28"/>
          <w:szCs w:val="27"/>
          <w:rtl/>
        </w:rPr>
        <w:t>»</w:t>
      </w:r>
      <w:r>
        <w:rPr>
          <w:rFonts w:ascii="Lotus Linotype" w:hAnsi="Lotus Linotype"/>
          <w:sz w:val="28"/>
          <w:rtl/>
        </w:rPr>
        <w:t xml:space="preserve"> و در آیات 128 و 137 سوره مبارکه اعراف نیز به همین معنی استعمال شده است. و اما در آیه 16 سوره نمل که مورد استناد شماست معنای عرفی و معمول ارث مراد نیست</w:t>
      </w:r>
      <w:r w:rsidR="00173E49">
        <w:rPr>
          <w:rFonts w:ascii="Lotus Linotype" w:hAnsi="Lotus Linotype"/>
          <w:sz w:val="28"/>
          <w:rtl/>
        </w:rPr>
        <w:t xml:space="preserve">، </w:t>
      </w:r>
      <w:r>
        <w:rPr>
          <w:rFonts w:ascii="Lotus Linotype" w:hAnsi="Lotus Linotype"/>
          <w:sz w:val="28"/>
          <w:rtl/>
        </w:rPr>
        <w:t>زیرا حضرت داوود</w:t>
      </w:r>
      <w:r w:rsidR="00DB6609">
        <w:rPr>
          <w:rFonts w:ascii="Lotus Linotype" w:hAnsi="Lotus Linotype"/>
          <w:sz w:val="28"/>
        </w:rPr>
        <w:sym w:font="AGA Arabesque" w:char="F075"/>
      </w:r>
      <w:r w:rsidR="00DB6609">
        <w:rPr>
          <w:rFonts w:ascii="Lotus Linotype" w:hAnsi="Lotus Linotype"/>
          <w:sz w:val="28"/>
        </w:rPr>
        <w:t xml:space="preserve"> </w:t>
      </w:r>
      <w:r w:rsidR="00587F82">
        <w:rPr>
          <w:rFonts w:ascii="Lotus Linotype" w:hAnsi="Lotus Linotype" w:hint="cs"/>
          <w:sz w:val="28"/>
          <w:rtl/>
        </w:rPr>
        <w:t xml:space="preserve"> </w:t>
      </w:r>
      <w:r>
        <w:rPr>
          <w:rFonts w:ascii="Lotus Linotype" w:hAnsi="Lotus Linotype"/>
          <w:sz w:val="28"/>
          <w:rtl/>
        </w:rPr>
        <w:t>غیر از حضرت سلیمان</w:t>
      </w:r>
      <w:r w:rsidR="00DB6609">
        <w:rPr>
          <w:rFonts w:ascii="Lotus Linotype" w:hAnsi="Lotus Linotype"/>
          <w:sz w:val="28"/>
        </w:rPr>
        <w:sym w:font="AGA Arabesque" w:char="F075"/>
      </w:r>
      <w:r w:rsidR="00DB6609">
        <w:rPr>
          <w:rFonts w:ascii="Lotus Linotype" w:hAnsi="Lotus Linotype"/>
          <w:sz w:val="28"/>
        </w:rPr>
        <w:t xml:space="preserve"> </w:t>
      </w:r>
      <w:r>
        <w:rPr>
          <w:rFonts w:ascii="Lotus Linotype" w:hAnsi="Lotus Linotype"/>
          <w:sz w:val="28"/>
          <w:rtl/>
        </w:rPr>
        <w:t xml:space="preserve"> اولاد دیگری نیز داشت و قهرا آنان نیز از ارث به معنای عرفی آن محروم ن</w:t>
      </w:r>
      <w:r w:rsidR="00AC5D9D">
        <w:rPr>
          <w:rFonts w:ascii="Lotus Linotype" w:hAnsi="Lotus Linotype"/>
          <w:sz w:val="28"/>
          <w:rtl/>
        </w:rPr>
        <w:t>بوده‌اند</w:t>
      </w:r>
      <w:r>
        <w:rPr>
          <w:rFonts w:ascii="Lotus Linotype" w:hAnsi="Lotus Linotype"/>
          <w:sz w:val="28"/>
          <w:rtl/>
        </w:rPr>
        <w:t xml:space="preserve">. واضح است که اولاد اعم از نیکوکار و غیرنیکوکار هردو در صورتی که پدر مالی نهد از او ارث </w:t>
      </w:r>
      <w:r w:rsidR="00FF2EB5">
        <w:rPr>
          <w:rFonts w:ascii="Lotus Linotype" w:hAnsi="Lotus Linotype"/>
          <w:sz w:val="28"/>
          <w:rtl/>
        </w:rPr>
        <w:t>می‌ب</w:t>
      </w:r>
      <w:r>
        <w:rPr>
          <w:rFonts w:ascii="Lotus Linotype" w:hAnsi="Lotus Linotype"/>
          <w:sz w:val="28"/>
          <w:rtl/>
        </w:rPr>
        <w:t>رند و ذکر ارث بردن بدین معنا بیهوده است و متضمن مدح نیست در صورتیکه آیه در مقام مدح و تمجید است</w:t>
      </w:r>
      <w:r w:rsidR="00173E49">
        <w:rPr>
          <w:rFonts w:ascii="Lotus Linotype" w:hAnsi="Lotus Linotype"/>
          <w:sz w:val="28"/>
          <w:rtl/>
        </w:rPr>
        <w:t xml:space="preserve">، </w:t>
      </w:r>
      <w:r>
        <w:rPr>
          <w:rFonts w:ascii="Lotus Linotype" w:hAnsi="Lotus Linotype"/>
          <w:sz w:val="28"/>
          <w:rtl/>
        </w:rPr>
        <w:t>پس ارثی که سلیمان به بهره مندی از آن ممتاز است</w:t>
      </w:r>
      <w:r w:rsidR="00173E49">
        <w:rPr>
          <w:rFonts w:ascii="Lotus Linotype" w:hAnsi="Lotus Linotype"/>
          <w:sz w:val="28"/>
          <w:rtl/>
        </w:rPr>
        <w:t xml:space="preserve">، </w:t>
      </w:r>
      <w:r>
        <w:rPr>
          <w:rFonts w:ascii="Lotus Linotype" w:hAnsi="Lotus Linotype"/>
          <w:sz w:val="28"/>
          <w:rtl/>
        </w:rPr>
        <w:t xml:space="preserve">ارث نبوت است نه ارث مال و منال که از امور عمومی است و در میان همگان مشترک است و ذکر این امور از شان قرآن به دور است. در ضمن در بررسی آیات </w:t>
      </w:r>
      <w:r w:rsidR="001E2239">
        <w:rPr>
          <w:rFonts w:ascii="Lotus Linotype" w:hAnsi="Lotus Linotype"/>
          <w:sz w:val="28"/>
          <w:rtl/>
        </w:rPr>
        <w:t>می‌بایست</w:t>
      </w:r>
      <w:r>
        <w:rPr>
          <w:rFonts w:ascii="Lotus Linotype" w:hAnsi="Lotus Linotype"/>
          <w:sz w:val="28"/>
          <w:rtl/>
        </w:rPr>
        <w:t xml:space="preserve"> به آیات قبل و بعدی توجه داشت نه اینکه یک تکه را به نفع خود بیرون کشید. </w:t>
      </w:r>
      <w:r w:rsidR="00C972A1">
        <w:rPr>
          <w:rFonts w:ascii="Lotus Linotype" w:hAnsi="Lotus Linotype"/>
          <w:sz w:val="28"/>
          <w:rtl/>
        </w:rPr>
        <w:t>می‌بینیم</w:t>
      </w:r>
      <w:r>
        <w:rPr>
          <w:rFonts w:ascii="Lotus Linotype" w:hAnsi="Lotus Linotype"/>
          <w:sz w:val="28"/>
          <w:rtl/>
        </w:rPr>
        <w:t xml:space="preserve"> که در آیه قبلی به دانش عطا شده به داوود و سلیمان تصریح شده است</w:t>
      </w:r>
      <w:r w:rsidR="00173E49">
        <w:rPr>
          <w:rFonts w:ascii="Lotus Linotype" w:hAnsi="Lotus Linotype"/>
          <w:sz w:val="28"/>
          <w:rtl/>
        </w:rPr>
        <w:t xml:space="preserve">، </w:t>
      </w:r>
      <w:r>
        <w:rPr>
          <w:rFonts w:ascii="Lotus Linotype" w:hAnsi="Lotus Linotype"/>
          <w:sz w:val="28"/>
          <w:rtl/>
        </w:rPr>
        <w:t>بدینصورت:</w:t>
      </w:r>
      <w:r w:rsidR="00AA60D1">
        <w:rPr>
          <w:rFonts w:ascii="Lotus Linotype" w:hAnsi="Lotus Linotype"/>
          <w:sz w:val="28"/>
          <w:rtl/>
        </w:rPr>
        <w:t xml:space="preserve"> </w:t>
      </w:r>
      <w:r w:rsidR="00AA60D1" w:rsidRPr="00D76875">
        <w:rPr>
          <w:rFonts w:ascii="Lotus Linotype" w:hAnsi="Lotus Linotype" w:cs="mylotus"/>
          <w:sz w:val="28"/>
          <w:szCs w:val="27"/>
          <w:rtl/>
        </w:rPr>
        <w:t>﴿</w:t>
      </w:r>
      <w:r w:rsidR="00AA60D1" w:rsidRPr="00DC257E">
        <w:rPr>
          <w:szCs w:val="22"/>
        </w:rPr>
        <w:sym w:font="HQPB4" w:char="F0F4"/>
      </w:r>
      <w:r w:rsidR="00AA60D1" w:rsidRPr="00DC257E">
        <w:rPr>
          <w:szCs w:val="22"/>
        </w:rPr>
        <w:sym w:font="HQPB1" w:char="F089"/>
      </w:r>
      <w:r w:rsidR="00AA60D1" w:rsidRPr="00DC257E">
        <w:rPr>
          <w:szCs w:val="22"/>
        </w:rPr>
        <w:sym w:font="HQPB5" w:char="F073"/>
      </w:r>
      <w:r w:rsidR="00AA60D1" w:rsidRPr="00DC257E">
        <w:rPr>
          <w:szCs w:val="22"/>
        </w:rPr>
        <w:sym w:font="HQPB2" w:char="F029"/>
      </w:r>
      <w:r w:rsidR="00AA60D1" w:rsidRPr="00DC257E">
        <w:rPr>
          <w:szCs w:val="22"/>
        </w:rPr>
        <w:sym w:font="HQPB5" w:char="F073"/>
      </w:r>
      <w:r w:rsidR="00AA60D1" w:rsidRPr="00DC257E">
        <w:rPr>
          <w:szCs w:val="22"/>
        </w:rPr>
        <w:sym w:font="HQPB2" w:char="F039"/>
      </w:r>
      <w:r w:rsidR="00AA60D1" w:rsidRPr="00DC257E">
        <w:rPr>
          <w:szCs w:val="22"/>
        </w:rPr>
        <w:sym w:font="HQPB5" w:char="F075"/>
      </w:r>
      <w:r w:rsidR="00AA60D1" w:rsidRPr="00DC257E">
        <w:rPr>
          <w:szCs w:val="22"/>
        </w:rPr>
        <w:sym w:font="HQPB2" w:char="F072"/>
      </w:r>
      <w:r w:rsidR="00AA60D1" w:rsidRPr="00AA60D1">
        <w:rPr>
          <w:rFonts w:ascii="(normal text)" w:hAnsi="(normal text)"/>
          <w:sz w:val="18"/>
          <w:szCs w:val="24"/>
          <w:rtl/>
        </w:rPr>
        <w:t xml:space="preserve"> </w:t>
      </w:r>
      <w:r w:rsidR="00AA60D1" w:rsidRPr="00DC257E">
        <w:rPr>
          <w:szCs w:val="22"/>
        </w:rPr>
        <w:sym w:font="HQPB1" w:char="F024"/>
      </w:r>
      <w:r w:rsidR="00AA60D1" w:rsidRPr="00DC257E">
        <w:rPr>
          <w:szCs w:val="22"/>
        </w:rPr>
        <w:sym w:font="HQPB5" w:char="F06F"/>
      </w:r>
      <w:r w:rsidR="00AA60D1" w:rsidRPr="00DC257E">
        <w:rPr>
          <w:szCs w:val="22"/>
        </w:rPr>
        <w:sym w:font="HQPB2" w:char="F059"/>
      </w:r>
      <w:r w:rsidR="00AA60D1" w:rsidRPr="00DC257E">
        <w:rPr>
          <w:szCs w:val="22"/>
        </w:rPr>
        <w:sym w:font="HQPB4" w:char="F0F7"/>
      </w:r>
      <w:r w:rsidR="00AA60D1" w:rsidRPr="00DC257E">
        <w:rPr>
          <w:szCs w:val="22"/>
        </w:rPr>
        <w:sym w:font="HQPB2" w:char="F08F"/>
      </w:r>
      <w:r w:rsidR="00AA60D1" w:rsidRPr="00DC257E">
        <w:rPr>
          <w:szCs w:val="22"/>
        </w:rPr>
        <w:sym w:font="HQPB5" w:char="F073"/>
      </w:r>
      <w:r w:rsidR="00AA60D1" w:rsidRPr="00DC257E">
        <w:rPr>
          <w:szCs w:val="22"/>
        </w:rPr>
        <w:sym w:font="HQPB1" w:char="F03F"/>
      </w:r>
      <w:r w:rsidR="00AA60D1" w:rsidRPr="00DC257E">
        <w:rPr>
          <w:szCs w:val="22"/>
        </w:rPr>
        <w:sym w:font="HQPB1" w:char="F023"/>
      </w:r>
      <w:r w:rsidR="00AA60D1" w:rsidRPr="00DC257E">
        <w:rPr>
          <w:szCs w:val="22"/>
        </w:rPr>
        <w:sym w:font="HQPB5" w:char="F075"/>
      </w:r>
      <w:r w:rsidR="00AA60D1" w:rsidRPr="00DC257E">
        <w:rPr>
          <w:szCs w:val="22"/>
        </w:rPr>
        <w:sym w:font="HQPB2" w:char="F0E4"/>
      </w:r>
      <w:r w:rsidR="00AA60D1" w:rsidRPr="00AA60D1">
        <w:rPr>
          <w:rFonts w:ascii="(normal text)" w:hAnsi="(normal text)"/>
          <w:sz w:val="18"/>
          <w:szCs w:val="24"/>
          <w:rtl/>
        </w:rPr>
        <w:t xml:space="preserve"> </w:t>
      </w:r>
      <w:r w:rsidR="00AA60D1" w:rsidRPr="00DC257E">
        <w:rPr>
          <w:szCs w:val="22"/>
        </w:rPr>
        <w:sym w:font="HQPB5" w:char="F079"/>
      </w:r>
      <w:r w:rsidR="00AA60D1" w:rsidRPr="00DC257E">
        <w:rPr>
          <w:szCs w:val="22"/>
        </w:rPr>
        <w:sym w:font="HQPB1" w:char="F08A"/>
      </w:r>
      <w:r w:rsidR="00AA60D1" w:rsidRPr="00DC257E">
        <w:rPr>
          <w:szCs w:val="22"/>
        </w:rPr>
        <w:sym w:font="HQPB2" w:char="F0BC"/>
      </w:r>
      <w:r w:rsidR="00AA60D1" w:rsidRPr="00DC257E">
        <w:rPr>
          <w:szCs w:val="22"/>
        </w:rPr>
        <w:sym w:font="HQPB4" w:char="F0E3"/>
      </w:r>
      <w:r w:rsidR="00AA60D1" w:rsidRPr="00DC257E">
        <w:rPr>
          <w:szCs w:val="22"/>
        </w:rPr>
        <w:sym w:font="HQPB2" w:char="F072"/>
      </w:r>
      <w:r w:rsidR="00AA60D1" w:rsidRPr="00DC257E">
        <w:rPr>
          <w:szCs w:val="22"/>
        </w:rPr>
        <w:sym w:font="HQPB1" w:char="F023"/>
      </w:r>
      <w:r w:rsidR="00AA60D1" w:rsidRPr="00DC257E">
        <w:rPr>
          <w:szCs w:val="22"/>
        </w:rPr>
        <w:sym w:font="HQPB5" w:char="F079"/>
      </w:r>
      <w:r w:rsidR="00AA60D1" w:rsidRPr="00DC257E">
        <w:rPr>
          <w:szCs w:val="22"/>
        </w:rPr>
        <w:sym w:font="HQPB1" w:char="F08A"/>
      </w:r>
      <w:r w:rsidR="00AA60D1" w:rsidRPr="00AA60D1">
        <w:rPr>
          <w:rFonts w:ascii="(normal text)" w:hAnsi="(normal text)"/>
          <w:sz w:val="18"/>
          <w:szCs w:val="24"/>
          <w:rtl/>
        </w:rPr>
        <w:t xml:space="preserve"> </w:t>
      </w:r>
      <w:r w:rsidR="00AA60D1" w:rsidRPr="00DC257E">
        <w:rPr>
          <w:szCs w:val="22"/>
        </w:rPr>
        <w:sym w:font="HQPB5" w:char="F07A"/>
      </w:r>
      <w:r w:rsidR="00AA60D1" w:rsidRPr="00DC257E">
        <w:rPr>
          <w:szCs w:val="22"/>
        </w:rPr>
        <w:sym w:font="HQPB2" w:char="F060"/>
      </w:r>
      <w:r w:rsidR="00AA60D1" w:rsidRPr="00DC257E">
        <w:rPr>
          <w:szCs w:val="22"/>
        </w:rPr>
        <w:sym w:font="HQPB2" w:char="F0BB"/>
      </w:r>
      <w:r w:rsidR="00AA60D1" w:rsidRPr="00DC257E">
        <w:rPr>
          <w:szCs w:val="22"/>
        </w:rPr>
        <w:sym w:font="HQPB5" w:char="F079"/>
      </w:r>
      <w:r w:rsidR="00AA60D1" w:rsidRPr="00DC257E">
        <w:rPr>
          <w:szCs w:val="22"/>
        </w:rPr>
        <w:sym w:font="HQPB2" w:char="F04A"/>
      </w:r>
      <w:r w:rsidR="00AA60D1" w:rsidRPr="00DC257E">
        <w:rPr>
          <w:szCs w:val="22"/>
        </w:rPr>
        <w:sym w:font="HQPB4" w:char="F0F8"/>
      </w:r>
      <w:r w:rsidR="00AA60D1" w:rsidRPr="00DC257E">
        <w:rPr>
          <w:szCs w:val="22"/>
        </w:rPr>
        <w:sym w:font="HQPB2" w:char="F08B"/>
      </w:r>
      <w:r w:rsidR="00AA60D1" w:rsidRPr="00DC257E">
        <w:rPr>
          <w:szCs w:val="22"/>
        </w:rPr>
        <w:sym w:font="HQPB5" w:char="F06E"/>
      </w:r>
      <w:r w:rsidR="00AA60D1" w:rsidRPr="00DC257E">
        <w:rPr>
          <w:szCs w:val="22"/>
        </w:rPr>
        <w:sym w:font="HQPB2" w:char="F03D"/>
      </w:r>
      <w:r w:rsidR="00AA60D1" w:rsidRPr="00DC257E">
        <w:rPr>
          <w:szCs w:val="22"/>
        </w:rPr>
        <w:sym w:font="HQPB4" w:char="F0DF"/>
      </w:r>
      <w:r w:rsidR="00AA60D1" w:rsidRPr="00DC257E">
        <w:rPr>
          <w:szCs w:val="22"/>
        </w:rPr>
        <w:sym w:font="HQPB1" w:char="F099"/>
      </w:r>
      <w:r w:rsidR="00AA60D1" w:rsidRPr="00DC257E">
        <w:rPr>
          <w:szCs w:val="22"/>
        </w:rPr>
        <w:sym w:font="HQPB5" w:char="F075"/>
      </w:r>
      <w:r w:rsidR="00AA60D1" w:rsidRPr="00DC257E">
        <w:rPr>
          <w:szCs w:val="22"/>
        </w:rPr>
        <w:sym w:font="HQPB2" w:char="F072"/>
      </w:r>
      <w:r w:rsidR="00AA60D1" w:rsidRPr="00AA60D1">
        <w:rPr>
          <w:rFonts w:ascii="(normal text)" w:hAnsi="(normal text)"/>
          <w:sz w:val="18"/>
          <w:szCs w:val="24"/>
          <w:rtl/>
        </w:rPr>
        <w:t xml:space="preserve"> </w:t>
      </w:r>
      <w:r w:rsidR="00AA60D1" w:rsidRPr="00DC257E">
        <w:rPr>
          <w:szCs w:val="22"/>
        </w:rPr>
        <w:sym w:font="HQPB1" w:char="F024"/>
      </w:r>
      <w:r w:rsidR="00AA60D1" w:rsidRPr="00DC257E">
        <w:rPr>
          <w:szCs w:val="22"/>
        </w:rPr>
        <w:sym w:font="HQPB4" w:char="F056"/>
      </w:r>
      <w:r w:rsidR="00AA60D1" w:rsidRPr="00DC257E">
        <w:rPr>
          <w:szCs w:val="22"/>
        </w:rPr>
        <w:sym w:font="HQPB2" w:char="F04A"/>
      </w:r>
      <w:r w:rsidR="00AA60D1" w:rsidRPr="00DC257E">
        <w:rPr>
          <w:szCs w:val="22"/>
        </w:rPr>
        <w:sym w:font="HQPB4" w:char="F0F9"/>
      </w:r>
      <w:r w:rsidR="00AA60D1" w:rsidRPr="00DC257E">
        <w:rPr>
          <w:szCs w:val="22"/>
        </w:rPr>
        <w:sym w:font="HQPB2" w:char="F03D"/>
      </w:r>
      <w:r w:rsidR="00AA60D1" w:rsidRPr="00DC257E">
        <w:rPr>
          <w:szCs w:val="22"/>
        </w:rPr>
        <w:sym w:font="HQPB4" w:char="F0CF"/>
      </w:r>
      <w:r w:rsidR="00AA60D1" w:rsidRPr="00DC257E">
        <w:rPr>
          <w:szCs w:val="22"/>
        </w:rPr>
        <w:sym w:font="HQPB1" w:char="F0E3"/>
      </w:r>
      <w:r w:rsidR="00AA60D1" w:rsidRPr="00AA60D1">
        <w:rPr>
          <w:rFonts w:ascii="(normal text)" w:hAnsi="(normal text)"/>
          <w:sz w:val="18"/>
          <w:szCs w:val="24"/>
          <w:rtl/>
        </w:rPr>
        <w:t xml:space="preserve"> </w:t>
      </w:r>
      <w:r w:rsidR="00AA60D1" w:rsidRPr="00DC257E">
        <w:rPr>
          <w:szCs w:val="22"/>
        </w:rPr>
        <w:sym w:font="HQPB4" w:char="F028"/>
      </w:r>
      <w:r w:rsidR="00AA60D1" w:rsidRPr="00AA60D1">
        <w:rPr>
          <w:rFonts w:ascii="(normal text)" w:hAnsi="(normal text)"/>
          <w:sz w:val="18"/>
          <w:szCs w:val="24"/>
          <w:rtl/>
        </w:rPr>
        <w:t xml:space="preserve"> </w:t>
      </w:r>
      <w:r w:rsidR="00AA60D1" w:rsidRPr="00DC257E">
        <w:rPr>
          <w:szCs w:val="22"/>
        </w:rPr>
        <w:sym w:font="HQPB5" w:char="F09F"/>
      </w:r>
      <w:r w:rsidR="00AA60D1" w:rsidRPr="00DC257E">
        <w:rPr>
          <w:szCs w:val="22"/>
        </w:rPr>
        <w:sym w:font="HQPB2" w:char="F077"/>
      </w:r>
      <w:r w:rsidR="00AA60D1" w:rsidRPr="00DC257E">
        <w:rPr>
          <w:szCs w:val="22"/>
        </w:rPr>
        <w:sym w:font="HQPB1" w:char="F024"/>
      </w:r>
      <w:r w:rsidR="00AA60D1" w:rsidRPr="00DC257E">
        <w:rPr>
          <w:szCs w:val="22"/>
        </w:rPr>
        <w:sym w:font="HQPB5" w:char="F073"/>
      </w:r>
      <w:r w:rsidR="00AA60D1" w:rsidRPr="00DC257E">
        <w:rPr>
          <w:szCs w:val="22"/>
        </w:rPr>
        <w:sym w:font="HQPB2" w:char="F025"/>
      </w:r>
      <w:r w:rsidR="00AA60D1" w:rsidRPr="00DC257E">
        <w:rPr>
          <w:szCs w:val="22"/>
        </w:rPr>
        <w:sym w:font="HQPB5" w:char="F075"/>
      </w:r>
      <w:r w:rsidR="00AA60D1" w:rsidRPr="00DC257E">
        <w:rPr>
          <w:szCs w:val="22"/>
        </w:rPr>
        <w:sym w:font="HQPB2" w:char="F072"/>
      </w:r>
      <w:r w:rsidR="00AA60D1" w:rsidRPr="00AA60D1">
        <w:rPr>
          <w:rFonts w:ascii="(normal text)" w:hAnsi="(normal text)"/>
          <w:sz w:val="18"/>
          <w:szCs w:val="24"/>
          <w:rtl/>
        </w:rPr>
        <w:t xml:space="preserve"> </w:t>
      </w:r>
      <w:r w:rsidR="00AA60D1" w:rsidRPr="00DC257E">
        <w:rPr>
          <w:szCs w:val="22"/>
        </w:rPr>
        <w:sym w:font="HQPB4" w:char="F0DF"/>
      </w:r>
      <w:r w:rsidR="00AA60D1" w:rsidRPr="00DC257E">
        <w:rPr>
          <w:szCs w:val="22"/>
        </w:rPr>
        <w:sym w:font="HQPB1" w:char="F089"/>
      </w:r>
      <w:r w:rsidR="00AA60D1" w:rsidRPr="00DC257E">
        <w:rPr>
          <w:szCs w:val="22"/>
        </w:rPr>
        <w:sym w:font="HQPB4" w:char="F0F4"/>
      </w:r>
      <w:r w:rsidR="00AA60D1" w:rsidRPr="00DC257E">
        <w:rPr>
          <w:szCs w:val="22"/>
        </w:rPr>
        <w:sym w:font="HQPB2" w:char="F04A"/>
      </w:r>
      <w:r w:rsidR="00AA60D1" w:rsidRPr="00DC257E">
        <w:rPr>
          <w:szCs w:val="22"/>
        </w:rPr>
        <w:sym w:font="HQPB5" w:char="F070"/>
      </w:r>
      <w:r w:rsidR="00AA60D1" w:rsidRPr="00DC257E">
        <w:rPr>
          <w:szCs w:val="22"/>
        </w:rPr>
        <w:sym w:font="HQPB1" w:char="F074"/>
      </w:r>
      <w:r w:rsidR="00AA60D1" w:rsidRPr="00DC257E">
        <w:rPr>
          <w:szCs w:val="22"/>
        </w:rPr>
        <w:sym w:font="HQPB4" w:char="F0F8"/>
      </w:r>
      <w:r w:rsidR="00AA60D1" w:rsidRPr="00DC257E">
        <w:rPr>
          <w:szCs w:val="22"/>
        </w:rPr>
        <w:sym w:font="HQPB2" w:char="F03A"/>
      </w:r>
      <w:r w:rsidR="00AA60D1" w:rsidRPr="00DC257E">
        <w:rPr>
          <w:szCs w:val="22"/>
        </w:rPr>
        <w:sym w:font="HQPB5" w:char="F024"/>
      </w:r>
      <w:r w:rsidR="00AA60D1" w:rsidRPr="00DC257E">
        <w:rPr>
          <w:szCs w:val="22"/>
        </w:rPr>
        <w:sym w:font="HQPB1" w:char="F023"/>
      </w:r>
      <w:r w:rsidR="00AA60D1" w:rsidRPr="00AA60D1">
        <w:rPr>
          <w:rFonts w:ascii="(normal text)" w:hAnsi="(normal text)"/>
          <w:sz w:val="18"/>
          <w:szCs w:val="24"/>
          <w:rtl/>
        </w:rPr>
        <w:t xml:space="preserve"> </w:t>
      </w:r>
      <w:r w:rsidR="00AA60D1" w:rsidRPr="00DC257E">
        <w:rPr>
          <w:szCs w:val="22"/>
        </w:rPr>
        <w:sym w:font="HQPB5" w:char="F0AC"/>
      </w:r>
      <w:r w:rsidR="00AA60D1" w:rsidRPr="00DC257E">
        <w:rPr>
          <w:szCs w:val="22"/>
        </w:rPr>
        <w:sym w:font="HQPB1" w:char="F021"/>
      </w:r>
      <w:r w:rsidR="00AA60D1" w:rsidRPr="00AA60D1">
        <w:rPr>
          <w:rFonts w:ascii="(normal text)" w:hAnsi="(normal text)"/>
          <w:sz w:val="18"/>
          <w:szCs w:val="24"/>
          <w:rtl/>
        </w:rPr>
        <w:t xml:space="preserve"> </w:t>
      </w:r>
      <w:r w:rsidR="00AA60D1" w:rsidRPr="00DC257E">
        <w:rPr>
          <w:szCs w:val="22"/>
        </w:rPr>
        <w:sym w:font="HQPB2" w:char="F093"/>
      </w:r>
      <w:r w:rsidR="00AA60D1" w:rsidRPr="00DC257E">
        <w:rPr>
          <w:szCs w:val="22"/>
        </w:rPr>
        <w:sym w:font="HQPB4" w:char="F0CF"/>
      </w:r>
      <w:r w:rsidR="00AA60D1" w:rsidRPr="00DC257E">
        <w:rPr>
          <w:szCs w:val="22"/>
        </w:rPr>
        <w:sym w:font="HQPB3" w:char="F025"/>
      </w:r>
      <w:r w:rsidR="00AA60D1" w:rsidRPr="00DC257E">
        <w:rPr>
          <w:szCs w:val="22"/>
        </w:rPr>
        <w:sym w:font="HQPB4" w:char="F0A9"/>
      </w:r>
      <w:r w:rsidR="00AA60D1" w:rsidRPr="00DC257E">
        <w:rPr>
          <w:szCs w:val="22"/>
        </w:rPr>
        <w:sym w:font="HQPB3" w:char="F021"/>
      </w:r>
      <w:r w:rsidR="00AA60D1" w:rsidRPr="00DC257E">
        <w:rPr>
          <w:szCs w:val="22"/>
        </w:rPr>
        <w:sym w:font="HQPB5" w:char="F024"/>
      </w:r>
      <w:r w:rsidR="00AA60D1" w:rsidRPr="00DC257E">
        <w:rPr>
          <w:szCs w:val="22"/>
        </w:rPr>
        <w:sym w:font="HQPB1" w:char="F023"/>
      </w:r>
      <w:r w:rsidR="00AA60D1" w:rsidRPr="00AA60D1">
        <w:rPr>
          <w:rFonts w:ascii="(normal text)" w:hAnsi="(normal text)"/>
          <w:sz w:val="18"/>
          <w:szCs w:val="24"/>
          <w:rtl/>
        </w:rPr>
        <w:t xml:space="preserve"> </w:t>
      </w:r>
      <w:r w:rsidR="00AA60D1" w:rsidRPr="00DC257E">
        <w:rPr>
          <w:szCs w:val="22"/>
        </w:rPr>
        <w:sym w:font="HQPB1" w:char="F024"/>
      </w:r>
      <w:r w:rsidR="00AA60D1" w:rsidRPr="00DC257E">
        <w:rPr>
          <w:szCs w:val="22"/>
        </w:rPr>
        <w:sym w:font="HQPB5" w:char="F075"/>
      </w:r>
      <w:r w:rsidR="00AA60D1" w:rsidRPr="00DC257E">
        <w:rPr>
          <w:szCs w:val="22"/>
        </w:rPr>
        <w:sym w:font="HQPB2" w:char="F05A"/>
      </w:r>
      <w:r w:rsidR="00AA60D1" w:rsidRPr="00DC257E">
        <w:rPr>
          <w:szCs w:val="22"/>
        </w:rPr>
        <w:sym w:font="HQPB5" w:char="F06E"/>
      </w:r>
      <w:r w:rsidR="00AA60D1" w:rsidRPr="00DC257E">
        <w:rPr>
          <w:szCs w:val="22"/>
        </w:rPr>
        <w:sym w:font="HQPB2" w:char="F03D"/>
      </w:r>
      <w:r w:rsidR="00AA60D1" w:rsidRPr="00DC257E">
        <w:rPr>
          <w:szCs w:val="22"/>
        </w:rPr>
        <w:sym w:font="HQPB5" w:char="F09E"/>
      </w:r>
      <w:r w:rsidR="00AA60D1" w:rsidRPr="00DC257E">
        <w:rPr>
          <w:szCs w:val="22"/>
        </w:rPr>
        <w:sym w:font="HQPB1" w:char="F0D2"/>
      </w:r>
      <w:r w:rsidR="00AA60D1" w:rsidRPr="00DC257E">
        <w:rPr>
          <w:szCs w:val="22"/>
        </w:rPr>
        <w:sym w:font="HQPB5" w:char="F073"/>
      </w:r>
      <w:r w:rsidR="00AA60D1" w:rsidRPr="00DC257E">
        <w:rPr>
          <w:szCs w:val="22"/>
        </w:rPr>
        <w:sym w:font="HQPB1" w:char="F0F9"/>
      </w:r>
      <w:r w:rsidR="00AA60D1" w:rsidRPr="00AA60D1">
        <w:rPr>
          <w:rFonts w:ascii="(normal text)" w:hAnsi="(normal text)"/>
          <w:sz w:val="18"/>
          <w:szCs w:val="24"/>
          <w:rtl/>
        </w:rPr>
        <w:t xml:space="preserve"> </w:t>
      </w:r>
      <w:r w:rsidR="00AA60D1" w:rsidRPr="00DC257E">
        <w:rPr>
          <w:szCs w:val="22"/>
        </w:rPr>
        <w:sym w:font="HQPB5" w:char="F034"/>
      </w:r>
      <w:r w:rsidR="00AA60D1" w:rsidRPr="00DC257E">
        <w:rPr>
          <w:szCs w:val="22"/>
        </w:rPr>
        <w:sym w:font="HQPB2" w:char="F092"/>
      </w:r>
      <w:r w:rsidR="00AA60D1" w:rsidRPr="00DC257E">
        <w:rPr>
          <w:szCs w:val="22"/>
        </w:rPr>
        <w:sym w:font="HQPB5" w:char="F06E"/>
      </w:r>
      <w:r w:rsidR="00AA60D1" w:rsidRPr="00DC257E">
        <w:rPr>
          <w:szCs w:val="22"/>
        </w:rPr>
        <w:sym w:font="HQPB2" w:char="F03F"/>
      </w:r>
      <w:r w:rsidR="00AA60D1" w:rsidRPr="00DC257E">
        <w:rPr>
          <w:szCs w:val="22"/>
        </w:rPr>
        <w:sym w:font="HQPB5" w:char="F074"/>
      </w:r>
      <w:r w:rsidR="00AA60D1" w:rsidRPr="00DC257E">
        <w:rPr>
          <w:szCs w:val="22"/>
        </w:rPr>
        <w:sym w:font="HQPB1" w:char="F0E3"/>
      </w:r>
      <w:r w:rsidR="00AA60D1" w:rsidRPr="00AA60D1">
        <w:rPr>
          <w:rFonts w:ascii="(normal text)" w:hAnsi="(normal text)"/>
          <w:sz w:val="18"/>
          <w:szCs w:val="24"/>
          <w:rtl/>
        </w:rPr>
        <w:t xml:space="preserve"> </w:t>
      </w:r>
      <w:r w:rsidR="00AA60D1" w:rsidRPr="00DC257E">
        <w:rPr>
          <w:szCs w:val="22"/>
        </w:rPr>
        <w:sym w:font="HQPB4" w:char="F039"/>
      </w:r>
      <w:r w:rsidR="00AA60D1" w:rsidRPr="00DC257E">
        <w:rPr>
          <w:szCs w:val="22"/>
        </w:rPr>
        <w:sym w:font="HQPB1" w:char="F08E"/>
      </w:r>
      <w:r w:rsidR="00AA60D1" w:rsidRPr="00DC257E">
        <w:rPr>
          <w:szCs w:val="22"/>
        </w:rPr>
        <w:sym w:font="HQPB2" w:char="F08D"/>
      </w:r>
      <w:r w:rsidR="00AA60D1" w:rsidRPr="00DC257E">
        <w:rPr>
          <w:szCs w:val="22"/>
        </w:rPr>
        <w:sym w:font="HQPB4" w:char="F0CF"/>
      </w:r>
      <w:r w:rsidR="00AA60D1" w:rsidRPr="00DC257E">
        <w:rPr>
          <w:szCs w:val="22"/>
        </w:rPr>
        <w:sym w:font="HQPB1" w:char="F057"/>
      </w:r>
      <w:r w:rsidR="00AA60D1" w:rsidRPr="00DC257E">
        <w:rPr>
          <w:szCs w:val="22"/>
        </w:rPr>
        <w:sym w:font="HQPB5" w:char="F078"/>
      </w:r>
      <w:r w:rsidR="00AA60D1" w:rsidRPr="00DC257E">
        <w:rPr>
          <w:szCs w:val="22"/>
        </w:rPr>
        <w:sym w:font="HQPB2" w:char="F02E"/>
      </w:r>
      <w:r w:rsidR="00AA60D1" w:rsidRPr="00AA60D1">
        <w:rPr>
          <w:rFonts w:ascii="(normal text)" w:hAnsi="(normal text)"/>
          <w:sz w:val="18"/>
          <w:szCs w:val="24"/>
          <w:rtl/>
        </w:rPr>
        <w:t xml:space="preserve"> </w:t>
      </w:r>
      <w:r w:rsidR="00AA60D1" w:rsidRPr="00DC257E">
        <w:rPr>
          <w:szCs w:val="22"/>
        </w:rPr>
        <w:sym w:font="HQPB4" w:char="F0F4"/>
      </w:r>
      <w:r w:rsidR="00AA60D1" w:rsidRPr="00DC257E">
        <w:rPr>
          <w:szCs w:val="22"/>
        </w:rPr>
        <w:sym w:font="HQPB2" w:char="F060"/>
      </w:r>
      <w:r w:rsidR="00AA60D1" w:rsidRPr="00DC257E">
        <w:rPr>
          <w:szCs w:val="22"/>
        </w:rPr>
        <w:sym w:font="HQPB4" w:char="F0CF"/>
      </w:r>
      <w:r w:rsidR="00AA60D1" w:rsidRPr="00DC257E">
        <w:rPr>
          <w:szCs w:val="22"/>
        </w:rPr>
        <w:sym w:font="HQPB4" w:char="F069"/>
      </w:r>
      <w:r w:rsidR="00AA60D1" w:rsidRPr="00DC257E">
        <w:rPr>
          <w:szCs w:val="22"/>
        </w:rPr>
        <w:sym w:font="HQPB2" w:char="F042"/>
      </w:r>
      <w:r w:rsidR="00AA60D1" w:rsidRPr="00AA60D1">
        <w:rPr>
          <w:rFonts w:ascii="(normal text)" w:hAnsi="(normal text)"/>
          <w:sz w:val="18"/>
          <w:szCs w:val="24"/>
          <w:rtl/>
        </w:rPr>
        <w:t xml:space="preserve"> </w:t>
      </w:r>
      <w:r w:rsidR="00AA60D1" w:rsidRPr="00DC257E">
        <w:rPr>
          <w:szCs w:val="22"/>
        </w:rPr>
        <w:sym w:font="HQPB4" w:char="F0CD"/>
      </w:r>
      <w:r w:rsidR="00AA60D1" w:rsidRPr="00DC257E">
        <w:rPr>
          <w:szCs w:val="22"/>
        </w:rPr>
        <w:sym w:font="HQPB2" w:char="F06E"/>
      </w:r>
      <w:r w:rsidR="00AA60D1" w:rsidRPr="00DC257E">
        <w:rPr>
          <w:szCs w:val="22"/>
        </w:rPr>
        <w:sym w:font="HQPB4" w:char="F0CF"/>
      </w:r>
      <w:r w:rsidR="00AA60D1" w:rsidRPr="00DC257E">
        <w:rPr>
          <w:szCs w:val="22"/>
        </w:rPr>
        <w:sym w:font="HQPB1" w:char="F08A"/>
      </w:r>
      <w:r w:rsidR="00AA60D1" w:rsidRPr="00DC257E">
        <w:rPr>
          <w:szCs w:val="22"/>
        </w:rPr>
        <w:sym w:font="HQPB1" w:char="F024"/>
      </w:r>
      <w:r w:rsidR="00AA60D1" w:rsidRPr="00DC257E">
        <w:rPr>
          <w:szCs w:val="22"/>
        </w:rPr>
        <w:sym w:font="HQPB5" w:char="F074"/>
      </w:r>
      <w:r w:rsidR="00AA60D1" w:rsidRPr="00DC257E">
        <w:rPr>
          <w:szCs w:val="22"/>
        </w:rPr>
        <w:sym w:font="HQPB1" w:char="F037"/>
      </w:r>
      <w:r w:rsidR="00AA60D1" w:rsidRPr="00DC257E">
        <w:rPr>
          <w:szCs w:val="22"/>
        </w:rPr>
        <w:sym w:font="HQPB4" w:char="F0CF"/>
      </w:r>
      <w:r w:rsidR="00AA60D1" w:rsidRPr="00DC257E">
        <w:rPr>
          <w:szCs w:val="22"/>
        </w:rPr>
        <w:sym w:font="HQPB1" w:char="F0E3"/>
      </w:r>
      <w:r w:rsidR="00AA60D1" w:rsidRPr="00AA60D1">
        <w:rPr>
          <w:rFonts w:ascii="(normal text)" w:hAnsi="(normal text)"/>
          <w:sz w:val="18"/>
          <w:szCs w:val="24"/>
          <w:rtl/>
        </w:rPr>
        <w:t xml:space="preserve"> </w:t>
      </w:r>
      <w:r w:rsidR="00AA60D1" w:rsidRPr="00DC257E">
        <w:rPr>
          <w:szCs w:val="22"/>
        </w:rPr>
        <w:sym w:font="HQPB5" w:char="F074"/>
      </w:r>
      <w:r w:rsidR="00AA60D1" w:rsidRPr="00DC257E">
        <w:rPr>
          <w:szCs w:val="22"/>
        </w:rPr>
        <w:sym w:font="HQPB2" w:char="F0FB"/>
      </w:r>
      <w:r w:rsidR="00AA60D1" w:rsidRPr="00DC257E">
        <w:rPr>
          <w:szCs w:val="22"/>
        </w:rPr>
        <w:sym w:font="HQPB2" w:char="F0FC"/>
      </w:r>
      <w:r w:rsidR="00AA60D1" w:rsidRPr="00DC257E">
        <w:rPr>
          <w:szCs w:val="22"/>
        </w:rPr>
        <w:sym w:font="HQPB4" w:char="F0CF"/>
      </w:r>
      <w:r w:rsidR="00AA60D1" w:rsidRPr="00DC257E">
        <w:rPr>
          <w:szCs w:val="22"/>
        </w:rPr>
        <w:sym w:font="HQPB2" w:char="F05A"/>
      </w:r>
      <w:r w:rsidR="00AA60D1" w:rsidRPr="00DC257E">
        <w:rPr>
          <w:szCs w:val="22"/>
        </w:rPr>
        <w:sym w:font="HQPB4" w:char="F0CF"/>
      </w:r>
      <w:r w:rsidR="00AA60D1" w:rsidRPr="00DC257E">
        <w:rPr>
          <w:szCs w:val="22"/>
        </w:rPr>
        <w:sym w:font="HQPB2" w:char="F042"/>
      </w:r>
      <w:r w:rsidR="00AA60D1" w:rsidRPr="00DC257E">
        <w:rPr>
          <w:szCs w:val="22"/>
        </w:rPr>
        <w:sym w:font="HQPB4" w:char="F0F7"/>
      </w:r>
      <w:r w:rsidR="00AA60D1" w:rsidRPr="00DC257E">
        <w:rPr>
          <w:szCs w:val="22"/>
        </w:rPr>
        <w:sym w:font="HQPB2" w:char="F073"/>
      </w:r>
      <w:r w:rsidR="00AA60D1" w:rsidRPr="00DC257E">
        <w:rPr>
          <w:szCs w:val="22"/>
        </w:rPr>
        <w:sym w:font="HQPB4" w:char="F0DF"/>
      </w:r>
      <w:r w:rsidR="00AA60D1" w:rsidRPr="00DC257E">
        <w:rPr>
          <w:szCs w:val="22"/>
        </w:rPr>
        <w:sym w:font="HQPB2" w:char="F04A"/>
      </w:r>
      <w:r w:rsidR="00AA60D1" w:rsidRPr="00DC257E">
        <w:rPr>
          <w:szCs w:val="22"/>
        </w:rPr>
        <w:sym w:font="HQPB4" w:char="F0F8"/>
      </w:r>
      <w:r w:rsidR="00AA60D1" w:rsidRPr="00DC257E">
        <w:rPr>
          <w:szCs w:val="22"/>
        </w:rPr>
        <w:sym w:font="HQPB2" w:char="F039"/>
      </w:r>
      <w:r w:rsidR="00AA60D1" w:rsidRPr="00DC257E">
        <w:rPr>
          <w:szCs w:val="22"/>
        </w:rPr>
        <w:sym w:font="HQPB5" w:char="F024"/>
      </w:r>
      <w:r w:rsidR="00AA60D1" w:rsidRPr="00DC257E">
        <w:rPr>
          <w:szCs w:val="22"/>
        </w:rPr>
        <w:sym w:font="HQPB1" w:char="F023"/>
      </w:r>
      <w:r w:rsidR="00AA60D1" w:rsidRPr="00AA60D1">
        <w:rPr>
          <w:rFonts w:ascii="(normal text)" w:hAnsi="(normal text)"/>
          <w:sz w:val="18"/>
          <w:szCs w:val="24"/>
          <w:rtl/>
        </w:rPr>
        <w:t xml:space="preserve"> </w:t>
      </w:r>
      <w:r w:rsidR="00AA60D1" w:rsidRPr="00DC257E">
        <w:rPr>
          <w:szCs w:val="22"/>
        </w:rPr>
        <w:sym w:font="HQPB2" w:char="F0C7"/>
      </w:r>
      <w:r w:rsidR="00AA60D1" w:rsidRPr="00DC257E">
        <w:rPr>
          <w:szCs w:val="22"/>
        </w:rPr>
        <w:sym w:font="HQPB2" w:char="F0CA"/>
      </w:r>
      <w:r w:rsidR="00AA60D1" w:rsidRPr="00DC257E">
        <w:rPr>
          <w:szCs w:val="22"/>
        </w:rPr>
        <w:sym w:font="HQPB2" w:char="F0CE"/>
      </w:r>
      <w:r w:rsidR="00AA60D1" w:rsidRPr="00DC257E">
        <w:rPr>
          <w:szCs w:val="22"/>
        </w:rPr>
        <w:sym w:font="HQPB2" w:char="F0C8"/>
      </w:r>
      <w:r w:rsidR="00AA60D1" w:rsidRPr="00D76875">
        <w:rPr>
          <w:rFonts w:ascii="Lotus Linotype" w:hAnsi="Lotus Linotype" w:cs="mylotus"/>
          <w:sz w:val="28"/>
          <w:szCs w:val="27"/>
          <w:rtl/>
        </w:rPr>
        <w:t>﴾</w:t>
      </w:r>
      <w:r w:rsidR="00AA60D1">
        <w:rPr>
          <w:rFonts w:ascii="Tahoma" w:hAnsi="Tahoma"/>
          <w:sz w:val="28"/>
          <w:rtl/>
        </w:rPr>
        <w:t xml:space="preserve"> [ال</w:t>
      </w:r>
      <w:r>
        <w:rPr>
          <w:rFonts w:ascii="Tahoma" w:hAnsi="Tahoma"/>
          <w:sz w:val="28"/>
          <w:rtl/>
        </w:rPr>
        <w:t>نمل</w:t>
      </w:r>
      <w:r w:rsidR="00AA60D1">
        <w:rPr>
          <w:rFonts w:ascii="Tahoma" w:hAnsi="Tahoma"/>
          <w:sz w:val="28"/>
          <w:rtl/>
        </w:rPr>
        <w:t>: 15]</w:t>
      </w:r>
      <w:r>
        <w:rPr>
          <w:rFonts w:ascii="Tahoma" w:hAnsi="Tahoma"/>
          <w:sz w:val="28"/>
          <w:rtl/>
        </w:rPr>
        <w:t xml:space="preserve"> </w:t>
      </w:r>
      <w:r w:rsidR="00305FC3" w:rsidRPr="00D76875">
        <w:rPr>
          <w:rFonts w:ascii="Tahoma" w:hAnsi="Tahoma" w:cs="mylotus"/>
          <w:sz w:val="28"/>
          <w:szCs w:val="27"/>
          <w:rtl/>
        </w:rPr>
        <w:t>«</w:t>
      </w:r>
      <w:r w:rsidRPr="00B22EC2">
        <w:rPr>
          <w:rFonts w:ascii="Tahoma" w:hAnsi="Tahoma"/>
          <w:sz w:val="28"/>
          <w:rtl/>
        </w:rPr>
        <w:t>و به راستى به داوود و سليمان دانشى عطا كرديم و آن دو گفتند ستايش خدايى را كه ما را بر بسيارى از بندگان با</w:t>
      </w:r>
      <w:r>
        <w:rPr>
          <w:rFonts w:ascii="Tahoma" w:hAnsi="Tahoma"/>
          <w:sz w:val="28"/>
          <w:rtl/>
        </w:rPr>
        <w:t xml:space="preserve"> </w:t>
      </w:r>
      <w:r w:rsidRPr="00B22EC2">
        <w:rPr>
          <w:rFonts w:ascii="Tahoma" w:hAnsi="Tahoma"/>
          <w:sz w:val="28"/>
          <w:rtl/>
        </w:rPr>
        <w:t>ايمانش برترى داده است</w:t>
      </w:r>
      <w:r w:rsidR="00305FC3" w:rsidRPr="00D76875">
        <w:rPr>
          <w:rFonts w:ascii="Tahoma" w:hAnsi="Tahoma" w:cs="mylotus"/>
          <w:sz w:val="28"/>
          <w:szCs w:val="27"/>
          <w:rtl/>
        </w:rPr>
        <w:t>»</w:t>
      </w:r>
      <w:r>
        <w:rPr>
          <w:rFonts w:ascii="Tahoma" w:hAnsi="Tahoma"/>
          <w:sz w:val="28"/>
          <w:rtl/>
        </w:rPr>
        <w:t>. در آیه آمده که داوود و سلیمان بر بسیاری از بندگان مومن نیز برتری دارند و مشخص است که این برتری همان دانش عطا شده از طریق وحی و در حقیقت همان نبوت است و در ادامه همین تکه از آیه</w:t>
      </w:r>
      <w:r>
        <w:rPr>
          <w:rStyle w:val="FootnoteReference"/>
          <w:rFonts w:ascii="Tahoma" w:hAnsi="Tahoma"/>
          <w:rtl/>
        </w:rPr>
        <w:footnoteReference w:id="116"/>
      </w:r>
      <w:r>
        <w:rPr>
          <w:rFonts w:ascii="Tahoma" w:hAnsi="Tahoma"/>
          <w:sz w:val="28"/>
          <w:rtl/>
        </w:rPr>
        <w:t xml:space="preserve"> گزینش شده توسط شما نیز </w:t>
      </w:r>
      <w:r w:rsidR="00E616F4">
        <w:rPr>
          <w:rFonts w:ascii="Tahoma" w:hAnsi="Tahoma"/>
          <w:sz w:val="28"/>
          <w:rtl/>
        </w:rPr>
        <w:t>می‌گوید</w:t>
      </w:r>
      <w:r>
        <w:rPr>
          <w:rFonts w:ascii="Tahoma" w:hAnsi="Tahoma"/>
          <w:sz w:val="28"/>
          <w:rtl/>
        </w:rPr>
        <w:t>:</w:t>
      </w:r>
      <w:r w:rsidR="00173E49">
        <w:rPr>
          <w:rFonts w:ascii="Tahoma" w:hAnsi="Tahoma"/>
          <w:sz w:val="28"/>
          <w:rtl/>
        </w:rPr>
        <w:t xml:space="preserve"> (</w:t>
      </w:r>
      <w:r w:rsidRPr="00DF34B5">
        <w:rPr>
          <w:rFonts w:ascii="Tahoma" w:hAnsi="Tahoma"/>
          <w:sz w:val="28"/>
          <w:rtl/>
        </w:rPr>
        <w:t>اى مردم ما زبان پرندگان را تعليم يافته‏ايم</w:t>
      </w:r>
      <w:r>
        <w:rPr>
          <w:rFonts w:ascii="Tahoma" w:hAnsi="Tahoma"/>
          <w:sz w:val="28"/>
          <w:rtl/>
        </w:rPr>
        <w:t>) که همه این دانشها از طریق وحی و نبوت صورت گرفته است و مقصود آیات را روشن می سازد.</w:t>
      </w:r>
      <w:r w:rsidRPr="00DF34B5">
        <w:rPr>
          <w:rFonts w:ascii="Tahoma" w:hAnsi="Tahoma"/>
          <w:sz w:val="28"/>
          <w:rtl/>
        </w:rPr>
        <w:t xml:space="preserve"> </w:t>
      </w:r>
      <w:r>
        <w:rPr>
          <w:rFonts w:ascii="Lotus Linotype" w:hAnsi="Lotus Linotype"/>
          <w:sz w:val="28"/>
          <w:rtl/>
        </w:rPr>
        <w:t>و اما استناد به آیات پنجم و ششم سوره مریم نیز بیهوده است</w:t>
      </w:r>
      <w:r w:rsidR="00173E49">
        <w:rPr>
          <w:rFonts w:ascii="Lotus Linotype" w:hAnsi="Lotus Linotype"/>
          <w:sz w:val="28"/>
          <w:rtl/>
        </w:rPr>
        <w:t xml:space="preserve">، </w:t>
      </w:r>
      <w:r>
        <w:rPr>
          <w:rFonts w:ascii="Lotus Linotype" w:hAnsi="Lotus Linotype"/>
          <w:sz w:val="28"/>
          <w:rtl/>
        </w:rPr>
        <w:t>زیرا حضرت یحیی</w:t>
      </w:r>
      <w:r w:rsidR="00DB6609">
        <w:rPr>
          <w:rFonts w:ascii="Lotus Linotype" w:hAnsi="Lotus Linotype"/>
          <w:sz w:val="28"/>
        </w:rPr>
        <w:sym w:font="AGA Arabesque" w:char="F075"/>
      </w:r>
      <w:r w:rsidR="00DB6609">
        <w:rPr>
          <w:rFonts w:ascii="Lotus Linotype" w:hAnsi="Lotus Linotype"/>
          <w:sz w:val="28"/>
        </w:rPr>
        <w:t xml:space="preserve"> </w:t>
      </w:r>
      <w:r>
        <w:rPr>
          <w:rFonts w:ascii="Lotus Linotype" w:hAnsi="Lotus Linotype"/>
          <w:sz w:val="28"/>
          <w:rtl/>
        </w:rPr>
        <w:t>از آل یعقوب مال ارث ن</w:t>
      </w:r>
      <w:r w:rsidR="00FF2EB5">
        <w:rPr>
          <w:rFonts w:ascii="Lotus Linotype" w:hAnsi="Lotus Linotype"/>
          <w:sz w:val="28"/>
          <w:rtl/>
        </w:rPr>
        <w:t>می‌ب</w:t>
      </w:r>
      <w:r>
        <w:rPr>
          <w:rFonts w:ascii="Lotus Linotype" w:hAnsi="Lotus Linotype"/>
          <w:sz w:val="28"/>
          <w:rtl/>
        </w:rPr>
        <w:t>رد</w:t>
      </w:r>
      <w:r w:rsidR="00173E49">
        <w:rPr>
          <w:rFonts w:ascii="Lotus Linotype" w:hAnsi="Lotus Linotype"/>
          <w:sz w:val="28"/>
          <w:rtl/>
        </w:rPr>
        <w:t xml:space="preserve">، </w:t>
      </w:r>
      <w:r>
        <w:rPr>
          <w:rFonts w:ascii="Lotus Linotype" w:hAnsi="Lotus Linotype"/>
          <w:sz w:val="28"/>
          <w:rtl/>
        </w:rPr>
        <w:t xml:space="preserve">اموال آنان را اولاد و خویشاوندانشان ارث برده بودند. پدر حضرت یحیی یعنی حضرت زکریا نیز اموال آنچنانی نداشته است که بخواهد دعا کند خداوندا </w:t>
      </w:r>
      <w:r w:rsidR="00C27020">
        <w:rPr>
          <w:rFonts w:ascii="Lotus Linotype" w:hAnsi="Lotus Linotype"/>
          <w:sz w:val="28"/>
          <w:rtl/>
        </w:rPr>
        <w:t>به من وارثی عطا فرما که مالم بی‌</w:t>
      </w:r>
      <w:r>
        <w:rPr>
          <w:rFonts w:ascii="Lotus Linotype" w:hAnsi="Lotus Linotype"/>
          <w:sz w:val="28"/>
          <w:rtl/>
        </w:rPr>
        <w:t>ارث نماند!! زیرا وی نجاری زاهد بود که مالی نیندوخته بود</w:t>
      </w:r>
      <w:r w:rsidR="00173E49">
        <w:rPr>
          <w:rFonts w:ascii="Lotus Linotype" w:hAnsi="Lotus Linotype"/>
          <w:sz w:val="28"/>
          <w:rtl/>
        </w:rPr>
        <w:t xml:space="preserve">، </w:t>
      </w:r>
      <w:r>
        <w:rPr>
          <w:rFonts w:ascii="Lotus Linotype" w:hAnsi="Lotus Linotype"/>
          <w:sz w:val="28"/>
          <w:rtl/>
        </w:rPr>
        <w:t>علاوه بر این ارث بردن مال</w:t>
      </w:r>
      <w:r w:rsidR="00173E49">
        <w:rPr>
          <w:rFonts w:ascii="Lotus Linotype" w:hAnsi="Lotus Linotype"/>
          <w:sz w:val="28"/>
          <w:rtl/>
        </w:rPr>
        <w:t xml:space="preserve">، </w:t>
      </w:r>
      <w:r>
        <w:rPr>
          <w:rFonts w:ascii="Lotus Linotype" w:hAnsi="Lotus Linotype"/>
          <w:sz w:val="28"/>
          <w:rtl/>
        </w:rPr>
        <w:t>امری معمول و متعارف است و مدح او نبوده و امتیازی به شمار ن</w:t>
      </w:r>
      <w:r w:rsidR="009F762A">
        <w:rPr>
          <w:rFonts w:ascii="Lotus Linotype" w:hAnsi="Lotus Linotype"/>
          <w:sz w:val="28"/>
          <w:rtl/>
        </w:rPr>
        <w:t>می‌رود</w:t>
      </w:r>
      <w:r w:rsidR="00173E49">
        <w:rPr>
          <w:rFonts w:ascii="Lotus Linotype" w:hAnsi="Lotus Linotype"/>
          <w:sz w:val="28"/>
          <w:rtl/>
        </w:rPr>
        <w:t xml:space="preserve">، </w:t>
      </w:r>
      <w:r>
        <w:rPr>
          <w:rFonts w:ascii="Lotus Linotype" w:hAnsi="Lotus Linotype"/>
          <w:sz w:val="28"/>
          <w:rtl/>
        </w:rPr>
        <w:t>بنابراین در این آیه نیز ارث نبوت مقصود است نه ارث مال و در ادامه آیات به نبوت حضرت یحیی در همان کودکی و داشتن کتاب آسمانی اشاره شده</w:t>
      </w:r>
      <w:r w:rsidR="000340DF">
        <w:rPr>
          <w:rFonts w:ascii="Lotus Linotype" w:hAnsi="Lotus Linotype"/>
          <w:sz w:val="28"/>
          <w:rtl/>
        </w:rPr>
        <w:t xml:space="preserve"> [</w:t>
      </w:r>
      <w:r>
        <w:rPr>
          <w:rFonts w:ascii="Lotus Linotype" w:hAnsi="Lotus Linotype"/>
          <w:sz w:val="28"/>
          <w:rtl/>
        </w:rPr>
        <w:t>مریم</w:t>
      </w:r>
      <w:r w:rsidR="000340DF">
        <w:rPr>
          <w:rFonts w:ascii="Lotus Linotype" w:hAnsi="Lotus Linotype"/>
          <w:sz w:val="28"/>
          <w:rtl/>
        </w:rPr>
        <w:t>: 12]</w:t>
      </w:r>
      <w:r>
        <w:rPr>
          <w:rFonts w:ascii="Lotus Linotype" w:hAnsi="Lotus Linotype"/>
          <w:sz w:val="28"/>
          <w:rtl/>
        </w:rPr>
        <w:t xml:space="preserve"> که نشان </w:t>
      </w:r>
      <w:r w:rsidR="00735939">
        <w:rPr>
          <w:rFonts w:ascii="Lotus Linotype" w:hAnsi="Lotus Linotype"/>
          <w:sz w:val="28"/>
          <w:rtl/>
        </w:rPr>
        <w:t>می‌دهد</w:t>
      </w:r>
      <w:r>
        <w:rPr>
          <w:rFonts w:ascii="Lotus Linotype" w:hAnsi="Lotus Linotype"/>
          <w:sz w:val="28"/>
          <w:rtl/>
        </w:rPr>
        <w:t xml:space="preserve"> به او ارث رسیده است.</w:t>
      </w:r>
    </w:p>
    <w:p w:rsidR="00C12208" w:rsidRDefault="00C12208" w:rsidP="00CD58F6">
      <w:pPr>
        <w:pStyle w:val="a0"/>
        <w:rPr>
          <w:rtl/>
          <w:lang w:bidi="ar-SA"/>
        </w:rPr>
      </w:pPr>
      <w:bookmarkStart w:id="233" w:name="_Toc291872590"/>
      <w:bookmarkStart w:id="234" w:name="_Toc305615759"/>
      <w:r w:rsidRPr="007707A3">
        <w:rPr>
          <w:rtl/>
          <w:lang w:bidi="ar-SA"/>
        </w:rPr>
        <w:t>سوال</w:t>
      </w:r>
      <w:r w:rsidR="001E039C">
        <w:rPr>
          <w:rtl/>
          <w:lang w:bidi="ar-SA"/>
        </w:rPr>
        <w:t xml:space="preserve"> </w:t>
      </w:r>
      <w:r w:rsidRPr="007707A3">
        <w:rPr>
          <w:rtl/>
          <w:lang w:bidi="ar-SA"/>
        </w:rPr>
        <w:t>79:</w:t>
      </w:r>
      <w:bookmarkEnd w:id="233"/>
      <w:bookmarkEnd w:id="234"/>
      <w:r w:rsidRPr="00D139EF">
        <w:rPr>
          <w:rtl/>
          <w:lang w:bidi="ar-SA"/>
        </w:rPr>
        <w:t xml:space="preserve"> </w:t>
      </w:r>
    </w:p>
    <w:p w:rsidR="00C12208" w:rsidRDefault="00C12208" w:rsidP="00CD58F6">
      <w:pPr>
        <w:tabs>
          <w:tab w:val="right" w:pos="7031"/>
        </w:tabs>
        <w:ind w:firstLine="312"/>
        <w:rPr>
          <w:sz w:val="28"/>
          <w:rtl/>
        </w:rPr>
      </w:pPr>
      <w:r w:rsidRPr="00D139EF">
        <w:rPr>
          <w:rFonts w:ascii="Lotus Linotype" w:hAnsi="Lotus Linotype"/>
          <w:sz w:val="28"/>
          <w:rtl/>
        </w:rPr>
        <w:t xml:space="preserve">مراجع رافضی بر این باورند که کسانی چون ابوبکر و عمر قصد غصب خلافت و گرفتن </w:t>
      </w:r>
      <w:r w:rsidR="00BB1B3B">
        <w:rPr>
          <w:rFonts w:ascii="Lotus Linotype" w:hAnsi="Lotus Linotype"/>
          <w:sz w:val="28"/>
          <w:rtl/>
        </w:rPr>
        <w:t xml:space="preserve">آن را </w:t>
      </w:r>
      <w:r w:rsidRPr="00D139EF">
        <w:rPr>
          <w:rFonts w:ascii="Lotus Linotype" w:hAnsi="Lotus Linotype"/>
          <w:sz w:val="28"/>
          <w:rtl/>
        </w:rPr>
        <w:t xml:space="preserve">از علی </w:t>
      </w:r>
      <w:r w:rsidR="00F95C7C">
        <w:rPr>
          <w:rFonts w:ascii="Lotus Linotype" w:hAnsi="Lotus Linotype"/>
          <w:sz w:val="28"/>
          <w:rtl/>
        </w:rPr>
        <w:t>داشته‌اند</w:t>
      </w:r>
      <w:r w:rsidRPr="00D139EF">
        <w:rPr>
          <w:rFonts w:ascii="Lotus Linotype" w:hAnsi="Lotus Linotype"/>
          <w:sz w:val="28"/>
          <w:rtl/>
        </w:rPr>
        <w:t xml:space="preserve"> و به هر طریق ممکن علی را از خلافت دور و محروم </w:t>
      </w:r>
      <w:r w:rsidR="00F07EBA">
        <w:rPr>
          <w:rFonts w:ascii="Lotus Linotype" w:hAnsi="Lotus Linotype"/>
          <w:sz w:val="28"/>
          <w:rtl/>
        </w:rPr>
        <w:t>می‌</w:t>
      </w:r>
      <w:r w:rsidR="009122A6">
        <w:rPr>
          <w:rFonts w:ascii="Lotus Linotype" w:hAnsi="Lotus Linotype"/>
          <w:sz w:val="28"/>
          <w:rtl/>
        </w:rPr>
        <w:t>کرده‌اند</w:t>
      </w:r>
      <w:r w:rsidRPr="00D139EF">
        <w:rPr>
          <w:rFonts w:ascii="Lotus Linotype" w:hAnsi="Lotus Linotype"/>
          <w:sz w:val="28"/>
          <w:rtl/>
        </w:rPr>
        <w:t xml:space="preserve">!!! ما </w:t>
      </w:r>
      <w:r w:rsidR="00AB45E9">
        <w:rPr>
          <w:rFonts w:ascii="Lotus Linotype" w:hAnsi="Lotus Linotype"/>
          <w:sz w:val="28"/>
          <w:rtl/>
        </w:rPr>
        <w:t>می‌پرسیم</w:t>
      </w:r>
      <w:r w:rsidRPr="00D139EF">
        <w:rPr>
          <w:rFonts w:ascii="Lotus Linotype" w:hAnsi="Lotus Linotype"/>
          <w:sz w:val="28"/>
          <w:rtl/>
        </w:rPr>
        <w:t xml:space="preserve"> اگر اینگونه است پس چرا حضرت عمر در شورای شش نفری</w:t>
      </w:r>
      <w:r w:rsidR="00173E49">
        <w:rPr>
          <w:rFonts w:ascii="Lotus Linotype" w:hAnsi="Lotus Linotype"/>
          <w:sz w:val="28"/>
          <w:rtl/>
        </w:rPr>
        <w:t xml:space="preserve">، </w:t>
      </w:r>
      <w:r w:rsidRPr="00D139EF">
        <w:rPr>
          <w:rFonts w:ascii="Lotus Linotype" w:hAnsi="Lotus Linotype"/>
          <w:sz w:val="28"/>
          <w:rtl/>
        </w:rPr>
        <w:t xml:space="preserve">حضرت علی را نیز قرار </w:t>
      </w:r>
      <w:r w:rsidR="00735939">
        <w:rPr>
          <w:rFonts w:ascii="Lotus Linotype" w:hAnsi="Lotus Linotype"/>
          <w:sz w:val="28"/>
          <w:rtl/>
        </w:rPr>
        <w:t>می‌دهد</w:t>
      </w:r>
      <w:r w:rsidRPr="00D139EF">
        <w:rPr>
          <w:rFonts w:ascii="Lotus Linotype" w:hAnsi="Lotus Linotype"/>
          <w:sz w:val="28"/>
          <w:rtl/>
        </w:rPr>
        <w:t>؟ اگر قصد و نیت ایشان این بوده که علی همیشه و به هر طریق ممکن از خلافت دور باشد</w:t>
      </w:r>
      <w:r w:rsidR="00173E49">
        <w:rPr>
          <w:rFonts w:ascii="Lotus Linotype" w:hAnsi="Lotus Linotype"/>
          <w:sz w:val="28"/>
          <w:rtl/>
        </w:rPr>
        <w:t xml:space="preserve">، </w:t>
      </w:r>
      <w:r w:rsidRPr="00D139EF">
        <w:rPr>
          <w:rFonts w:ascii="Lotus Linotype" w:hAnsi="Lotus Linotype"/>
          <w:sz w:val="28"/>
          <w:rtl/>
        </w:rPr>
        <w:t xml:space="preserve">پس </w:t>
      </w:r>
      <w:r w:rsidR="00EC687C">
        <w:rPr>
          <w:rFonts w:ascii="Lotus Linotype" w:hAnsi="Lotus Linotype"/>
          <w:sz w:val="28"/>
          <w:rtl/>
        </w:rPr>
        <w:t>نمی‌بایست</w:t>
      </w:r>
      <w:r w:rsidRPr="00D139EF">
        <w:rPr>
          <w:rFonts w:ascii="Lotus Linotype" w:hAnsi="Lotus Linotype"/>
          <w:sz w:val="28"/>
          <w:rtl/>
        </w:rPr>
        <w:t xml:space="preserve"> او را در چنین شورایی قرار دهند و به </w:t>
      </w:r>
      <w:r w:rsidR="001D114C">
        <w:rPr>
          <w:rFonts w:ascii="Lotus Linotype" w:hAnsi="Lotus Linotype"/>
          <w:sz w:val="28"/>
          <w:rtl/>
        </w:rPr>
        <w:t>هرحال</w:t>
      </w:r>
      <w:r w:rsidRPr="00D139EF">
        <w:rPr>
          <w:rFonts w:ascii="Lotus Linotype" w:hAnsi="Lotus Linotype"/>
          <w:sz w:val="28"/>
          <w:rtl/>
        </w:rPr>
        <w:t xml:space="preserve"> حضور او احتمال به دست گیری خلافت را داشته است. تازه از دیدگاه شیعه حضرت علی بالاترین علم و نبوغ را داشته و حتی دارای علم غیب و عصمت بوده است. یعنی حتی در زندگی عادی و روزمره خویش هم </w:t>
      </w:r>
      <w:r w:rsidR="00742184">
        <w:rPr>
          <w:rFonts w:ascii="Lotus Linotype" w:hAnsi="Lotus Linotype"/>
          <w:sz w:val="28"/>
          <w:rtl/>
        </w:rPr>
        <w:t>ذره‌ای</w:t>
      </w:r>
      <w:r w:rsidRPr="00D139EF">
        <w:rPr>
          <w:rFonts w:ascii="Lotus Linotype" w:hAnsi="Lotus Linotype"/>
          <w:sz w:val="28"/>
          <w:rtl/>
        </w:rPr>
        <w:t xml:space="preserve"> خطا ن</w:t>
      </w:r>
      <w:r w:rsidR="00F07EBA">
        <w:rPr>
          <w:rFonts w:ascii="Lotus Linotype" w:hAnsi="Lotus Linotype"/>
          <w:sz w:val="28"/>
          <w:rtl/>
        </w:rPr>
        <w:t>می‌کرده</w:t>
      </w:r>
      <w:r w:rsidRPr="00D139EF">
        <w:rPr>
          <w:rFonts w:ascii="Lotus Linotype" w:hAnsi="Lotus Linotype"/>
          <w:sz w:val="28"/>
          <w:rtl/>
        </w:rPr>
        <w:t xml:space="preserve"> است</w:t>
      </w:r>
      <w:r w:rsidR="00173E49">
        <w:rPr>
          <w:rFonts w:ascii="Lotus Linotype" w:hAnsi="Lotus Linotype"/>
          <w:sz w:val="28"/>
          <w:rtl/>
        </w:rPr>
        <w:t xml:space="preserve">، </w:t>
      </w:r>
      <w:r w:rsidRPr="00D139EF">
        <w:rPr>
          <w:rFonts w:ascii="Lotus Linotype" w:hAnsi="Lotus Linotype"/>
          <w:sz w:val="28"/>
          <w:rtl/>
        </w:rPr>
        <w:t xml:space="preserve">چه برسد به جایی به این مهمی که موضوع خلافت الهی مطرح بوده است. پس موارد حیله گری و توطئه و یکی شدن دیگران در شورا و غیره .... همگی مردود </w:t>
      </w:r>
      <w:r w:rsidR="00025AA0">
        <w:rPr>
          <w:rFonts w:ascii="Lotus Linotype" w:hAnsi="Lotus Linotype"/>
          <w:sz w:val="28"/>
          <w:rtl/>
        </w:rPr>
        <w:t>می‌شوند</w:t>
      </w:r>
      <w:r w:rsidRPr="00D139EF">
        <w:rPr>
          <w:rFonts w:ascii="Lotus Linotype" w:hAnsi="Lotus Linotype"/>
          <w:sz w:val="28"/>
          <w:rtl/>
        </w:rPr>
        <w:t xml:space="preserve"> و اگر امامی معصوم و دارای علوم غیبی و مقام امامتی که از نبوت هم بالاتر است نتواند در برابر </w:t>
      </w:r>
      <w:r w:rsidR="002F76F7">
        <w:rPr>
          <w:rFonts w:ascii="Lotus Linotype" w:hAnsi="Lotus Linotype"/>
          <w:sz w:val="28"/>
          <w:rtl/>
        </w:rPr>
        <w:t>عده‌ای</w:t>
      </w:r>
      <w:r w:rsidRPr="00D139EF">
        <w:rPr>
          <w:rFonts w:ascii="Lotus Linotype" w:hAnsi="Lotus Linotype"/>
          <w:sz w:val="28"/>
          <w:rtl/>
        </w:rPr>
        <w:t xml:space="preserve"> که فاقد این صفات هستند پیروز شود</w:t>
      </w:r>
      <w:r w:rsidR="00173E49">
        <w:rPr>
          <w:rFonts w:ascii="Lotus Linotype" w:hAnsi="Lotus Linotype"/>
          <w:sz w:val="28"/>
          <w:rtl/>
        </w:rPr>
        <w:t xml:space="preserve">، </w:t>
      </w:r>
      <w:r w:rsidRPr="00D139EF">
        <w:rPr>
          <w:rFonts w:ascii="Lotus Linotype" w:hAnsi="Lotus Linotype"/>
          <w:sz w:val="28"/>
          <w:rtl/>
        </w:rPr>
        <w:t xml:space="preserve">پس چگونه </w:t>
      </w:r>
      <w:r w:rsidR="00A939BD">
        <w:rPr>
          <w:rFonts w:ascii="Lotus Linotype" w:hAnsi="Lotus Linotype"/>
          <w:sz w:val="28"/>
          <w:rtl/>
        </w:rPr>
        <w:t>می‌خوا</w:t>
      </w:r>
      <w:r w:rsidRPr="00D139EF">
        <w:rPr>
          <w:rFonts w:ascii="Lotus Linotype" w:hAnsi="Lotus Linotype"/>
          <w:sz w:val="28"/>
          <w:rtl/>
        </w:rPr>
        <w:t xml:space="preserve">هد از عهده زمامداری و مشکلات فراوان آن برآید؟ و چگونه </w:t>
      </w:r>
      <w:r w:rsidR="000140B2">
        <w:rPr>
          <w:rFonts w:ascii="Lotus Linotype" w:hAnsi="Lotus Linotype"/>
          <w:sz w:val="28"/>
          <w:rtl/>
        </w:rPr>
        <w:t>می‌تواند</w:t>
      </w:r>
      <w:r w:rsidRPr="00D139EF">
        <w:rPr>
          <w:rFonts w:ascii="Lotus Linotype" w:hAnsi="Lotus Linotype"/>
          <w:sz w:val="28"/>
          <w:rtl/>
        </w:rPr>
        <w:t xml:space="preserve"> امت اسلامی را هدایت کند؟ و اگر بگویید خواست و اراده خداوند بر این نبوده</w:t>
      </w:r>
      <w:r w:rsidR="00173E49">
        <w:rPr>
          <w:rFonts w:ascii="Lotus Linotype" w:hAnsi="Lotus Linotype"/>
          <w:sz w:val="28"/>
          <w:rtl/>
        </w:rPr>
        <w:t xml:space="preserve">، </w:t>
      </w:r>
      <w:r w:rsidRPr="00D139EF">
        <w:rPr>
          <w:rFonts w:ascii="Lotus Linotype" w:hAnsi="Lotus Linotype"/>
          <w:sz w:val="28"/>
          <w:rtl/>
        </w:rPr>
        <w:t xml:space="preserve">باید گفت که لطیفه بامزه ای را بیان </w:t>
      </w:r>
      <w:r w:rsidR="00062E73">
        <w:rPr>
          <w:rFonts w:ascii="Lotus Linotype" w:hAnsi="Lotus Linotype"/>
          <w:sz w:val="28"/>
          <w:rtl/>
        </w:rPr>
        <w:t>کرده‌ای</w:t>
      </w:r>
      <w:r w:rsidRPr="00D139EF">
        <w:rPr>
          <w:rFonts w:ascii="Lotus Linotype" w:hAnsi="Lotus Linotype"/>
          <w:sz w:val="28"/>
          <w:rtl/>
        </w:rPr>
        <w:t>د</w:t>
      </w:r>
      <w:r w:rsidR="00173E49">
        <w:rPr>
          <w:rFonts w:ascii="Lotus Linotype" w:hAnsi="Lotus Linotype"/>
          <w:sz w:val="28"/>
          <w:rtl/>
        </w:rPr>
        <w:t xml:space="preserve">، </w:t>
      </w:r>
      <w:r w:rsidRPr="00D139EF">
        <w:rPr>
          <w:rFonts w:ascii="Lotus Linotype" w:hAnsi="Lotus Linotype"/>
          <w:sz w:val="28"/>
          <w:rtl/>
        </w:rPr>
        <w:t>چون چطور خداوند امامی را که خود منصوب کرده یاری ن</w:t>
      </w:r>
      <w:r w:rsidR="007E7793">
        <w:rPr>
          <w:rFonts w:ascii="Lotus Linotype" w:hAnsi="Lotus Linotype"/>
          <w:sz w:val="28"/>
          <w:rtl/>
        </w:rPr>
        <w:t>می‌کند</w:t>
      </w:r>
      <w:r w:rsidRPr="00D139EF">
        <w:rPr>
          <w:rFonts w:ascii="Lotus Linotype" w:hAnsi="Lotus Linotype"/>
          <w:sz w:val="28"/>
          <w:rtl/>
        </w:rPr>
        <w:t xml:space="preserve"> و چطور ن</w:t>
      </w:r>
      <w:r w:rsidR="00A939BD">
        <w:rPr>
          <w:rFonts w:ascii="Lotus Linotype" w:hAnsi="Lotus Linotype"/>
          <w:sz w:val="28"/>
          <w:rtl/>
        </w:rPr>
        <w:t>می‌خوا</w:t>
      </w:r>
      <w:r w:rsidRPr="00D139EF">
        <w:rPr>
          <w:rFonts w:ascii="Lotus Linotype" w:hAnsi="Lotus Linotype"/>
          <w:sz w:val="28"/>
          <w:rtl/>
        </w:rPr>
        <w:t>هد او به منصب خویش برسد؟! و اگر خداوند در شورا و در جایی به این پیش پا افتادگی به این امام یاری نرسانده</w:t>
      </w:r>
      <w:r w:rsidR="00173E49">
        <w:rPr>
          <w:rFonts w:ascii="Lotus Linotype" w:hAnsi="Lotus Linotype"/>
          <w:sz w:val="28"/>
          <w:rtl/>
        </w:rPr>
        <w:t xml:space="preserve">، </w:t>
      </w:r>
      <w:r w:rsidRPr="00D139EF">
        <w:rPr>
          <w:rFonts w:ascii="Lotus Linotype" w:hAnsi="Lotus Linotype"/>
          <w:sz w:val="28"/>
          <w:rtl/>
        </w:rPr>
        <w:t>پس آیا در دوران خلافت و مشکلات فراوان زمامداری یاری می</w:t>
      </w:r>
      <w:r w:rsidR="00F26018">
        <w:rPr>
          <w:rFonts w:ascii="Lotus Linotype" w:hAnsi="Lotus Linotype"/>
          <w:sz w:val="28"/>
          <w:rtl/>
        </w:rPr>
        <w:t>‌</w:t>
      </w:r>
      <w:r w:rsidRPr="00D139EF">
        <w:rPr>
          <w:rFonts w:ascii="Lotus Linotype" w:hAnsi="Lotus Linotype"/>
          <w:sz w:val="28"/>
          <w:rtl/>
        </w:rPr>
        <w:t>رسانده است؟! امامی الهی که در ابتدای ماجرا از کمکهای غیبی محروم شده</w:t>
      </w:r>
      <w:r w:rsidR="00173E49">
        <w:rPr>
          <w:rFonts w:ascii="Lotus Linotype" w:hAnsi="Lotus Linotype"/>
          <w:sz w:val="28"/>
          <w:rtl/>
        </w:rPr>
        <w:t xml:space="preserve">، </w:t>
      </w:r>
      <w:r w:rsidRPr="00D139EF">
        <w:rPr>
          <w:rFonts w:ascii="Lotus Linotype" w:hAnsi="Lotus Linotype"/>
          <w:sz w:val="28"/>
          <w:rtl/>
        </w:rPr>
        <w:t xml:space="preserve">پس بعد از به دست گرفتن خلافت </w:t>
      </w:r>
      <w:r w:rsidR="00F07EBA">
        <w:rPr>
          <w:rFonts w:ascii="Lotus Linotype" w:hAnsi="Lotus Linotype"/>
          <w:sz w:val="28"/>
          <w:rtl/>
        </w:rPr>
        <w:t>می‌خواسته</w:t>
      </w:r>
      <w:r w:rsidRPr="00D139EF">
        <w:rPr>
          <w:rFonts w:ascii="Lotus Linotype" w:hAnsi="Lotus Linotype"/>
          <w:sz w:val="28"/>
          <w:rtl/>
        </w:rPr>
        <w:t xml:space="preserve"> چکار کند؟! و اگر بگویید علی همه چیز را </w:t>
      </w:r>
      <w:r w:rsidR="00CE0A22">
        <w:rPr>
          <w:rFonts w:ascii="Lotus Linotype" w:hAnsi="Lotus Linotype"/>
          <w:sz w:val="28"/>
          <w:rtl/>
        </w:rPr>
        <w:t>می‌د</w:t>
      </w:r>
      <w:r w:rsidRPr="00D139EF">
        <w:rPr>
          <w:rFonts w:ascii="Lotus Linotype" w:hAnsi="Lotus Linotype"/>
          <w:sz w:val="28"/>
          <w:rtl/>
        </w:rPr>
        <w:t>انسته ولی راضی به رضای خداوند شده است</w:t>
      </w:r>
      <w:r w:rsidR="00173E49">
        <w:rPr>
          <w:rFonts w:ascii="Lotus Linotype" w:hAnsi="Lotus Linotype"/>
          <w:sz w:val="28"/>
          <w:rtl/>
        </w:rPr>
        <w:t xml:space="preserve">، </w:t>
      </w:r>
      <w:r w:rsidRPr="00D139EF">
        <w:rPr>
          <w:rFonts w:ascii="Lotus Linotype" w:hAnsi="Lotus Linotype"/>
          <w:sz w:val="28"/>
          <w:rtl/>
        </w:rPr>
        <w:t xml:space="preserve">باید بگوییم که این سخن نیز </w:t>
      </w:r>
      <w:r w:rsidR="00FE236C">
        <w:rPr>
          <w:rFonts w:ascii="Lotus Linotype" w:hAnsi="Lotus Linotype"/>
          <w:sz w:val="28"/>
          <w:rtl/>
        </w:rPr>
        <w:t>بی‌معنا</w:t>
      </w:r>
      <w:r w:rsidRPr="00D139EF">
        <w:rPr>
          <w:rFonts w:ascii="Lotus Linotype" w:hAnsi="Lotus Linotype"/>
          <w:sz w:val="28"/>
          <w:rtl/>
        </w:rPr>
        <w:t>ست</w:t>
      </w:r>
      <w:r w:rsidR="00173E49">
        <w:rPr>
          <w:rFonts w:ascii="Lotus Linotype" w:hAnsi="Lotus Linotype"/>
          <w:sz w:val="28"/>
          <w:rtl/>
        </w:rPr>
        <w:t xml:space="preserve">، </w:t>
      </w:r>
      <w:r w:rsidRPr="00D139EF">
        <w:rPr>
          <w:rFonts w:ascii="Lotus Linotype" w:hAnsi="Lotus Linotype"/>
          <w:sz w:val="28"/>
          <w:rtl/>
        </w:rPr>
        <w:t>چون شرکت</w:t>
      </w:r>
      <w:r w:rsidRPr="00D139EF">
        <w:rPr>
          <w:sz w:val="28"/>
          <w:rtl/>
        </w:rPr>
        <w:t xml:space="preserve"> در شورایی که بخاطر گمراهی و فریب امت بوده</w:t>
      </w:r>
      <w:r w:rsidR="00173E49">
        <w:rPr>
          <w:sz w:val="28"/>
          <w:rtl/>
        </w:rPr>
        <w:t xml:space="preserve">، </w:t>
      </w:r>
      <w:r w:rsidRPr="00D139EF">
        <w:rPr>
          <w:sz w:val="28"/>
          <w:rtl/>
        </w:rPr>
        <w:t xml:space="preserve">گناه است و بطور حتم </w:t>
      </w:r>
      <w:r w:rsidR="00EC687C">
        <w:rPr>
          <w:sz w:val="28"/>
          <w:rtl/>
        </w:rPr>
        <w:t>نمی‌بایست</w:t>
      </w:r>
      <w:r w:rsidRPr="00D139EF">
        <w:rPr>
          <w:sz w:val="28"/>
          <w:rtl/>
        </w:rPr>
        <w:t xml:space="preserve"> در آن شرکت می جسته است تا در فریب مردم سهیم شود و مردم حضور او را نوعی مهر تایید تلقی کنند و راضی به رضای خداوند شده یعنی چه؟ شما از طرفی </w:t>
      </w:r>
      <w:r w:rsidR="009122A6">
        <w:rPr>
          <w:sz w:val="28"/>
          <w:rtl/>
        </w:rPr>
        <w:t>می‌گویید</w:t>
      </w:r>
      <w:r w:rsidRPr="00D139EF">
        <w:rPr>
          <w:sz w:val="28"/>
          <w:rtl/>
        </w:rPr>
        <w:t xml:space="preserve"> خواست و دستور الهی بر امامت و خلافت علی استوار بوده</w:t>
      </w:r>
      <w:r w:rsidR="00173E49">
        <w:rPr>
          <w:sz w:val="28"/>
          <w:rtl/>
        </w:rPr>
        <w:t xml:space="preserve">، </w:t>
      </w:r>
      <w:r w:rsidRPr="00D139EF">
        <w:rPr>
          <w:sz w:val="28"/>
          <w:rtl/>
        </w:rPr>
        <w:t xml:space="preserve">ولی ناگهان در اینجا </w:t>
      </w:r>
      <w:r w:rsidR="009122A6">
        <w:rPr>
          <w:sz w:val="28"/>
          <w:rtl/>
        </w:rPr>
        <w:t>می‌گویید</w:t>
      </w:r>
      <w:r w:rsidRPr="00D139EF">
        <w:rPr>
          <w:sz w:val="28"/>
          <w:rtl/>
        </w:rPr>
        <w:t xml:space="preserve"> خواست خداوند عوض شده است؟!! اینکه </w:t>
      </w:r>
      <w:r w:rsidR="009122A6">
        <w:rPr>
          <w:sz w:val="28"/>
          <w:rtl/>
        </w:rPr>
        <w:t>می‌گویید</w:t>
      </w:r>
      <w:r w:rsidRPr="00D139EF">
        <w:rPr>
          <w:sz w:val="28"/>
          <w:rtl/>
        </w:rPr>
        <w:t xml:space="preserve"> مردم و امت نیز </w:t>
      </w:r>
      <w:r w:rsidR="001E2239">
        <w:rPr>
          <w:sz w:val="28"/>
          <w:rtl/>
        </w:rPr>
        <w:t>می‌بایست</w:t>
      </w:r>
      <w:r w:rsidRPr="00D139EF">
        <w:rPr>
          <w:sz w:val="28"/>
          <w:rtl/>
        </w:rPr>
        <w:t xml:space="preserve"> این امام الهی را بخواهند سخنی بی مورد است</w:t>
      </w:r>
      <w:r w:rsidR="00173E49">
        <w:rPr>
          <w:sz w:val="28"/>
          <w:rtl/>
        </w:rPr>
        <w:t xml:space="preserve">، </w:t>
      </w:r>
      <w:r w:rsidRPr="00D139EF">
        <w:rPr>
          <w:sz w:val="28"/>
          <w:rtl/>
        </w:rPr>
        <w:t>چون حجت الهی</w:t>
      </w:r>
      <w:r w:rsidR="00173E49">
        <w:rPr>
          <w:sz w:val="28"/>
          <w:rtl/>
        </w:rPr>
        <w:t xml:space="preserve"> (</w:t>
      </w:r>
      <w:r w:rsidRPr="00D139EF">
        <w:rPr>
          <w:sz w:val="28"/>
          <w:rtl/>
        </w:rPr>
        <w:t xml:space="preserve">همچون انبیاء) </w:t>
      </w:r>
      <w:r w:rsidR="001E2239">
        <w:rPr>
          <w:sz w:val="28"/>
          <w:rtl/>
        </w:rPr>
        <w:t>می‌بایست</w:t>
      </w:r>
      <w:r w:rsidRPr="00D139EF">
        <w:rPr>
          <w:sz w:val="28"/>
          <w:rtl/>
        </w:rPr>
        <w:t xml:space="preserve"> ظاهر شود و وظیفه خود را انجام دهد تا برای هیچ کس بهانه ای باقی نماند و اصلا وظیفه امام</w:t>
      </w:r>
      <w:r w:rsidR="00173E49">
        <w:rPr>
          <w:sz w:val="28"/>
          <w:rtl/>
        </w:rPr>
        <w:t xml:space="preserve">، </w:t>
      </w:r>
      <w:r w:rsidRPr="00D139EF">
        <w:rPr>
          <w:sz w:val="28"/>
          <w:rtl/>
        </w:rPr>
        <w:t>هدایت مردم و امت گمراه است نه اینکه چون مردم او را ن</w:t>
      </w:r>
      <w:r w:rsidR="00A939BD">
        <w:rPr>
          <w:sz w:val="28"/>
          <w:rtl/>
        </w:rPr>
        <w:t>می‌خوا</w:t>
      </w:r>
      <w:r w:rsidRPr="00D139EF">
        <w:rPr>
          <w:sz w:val="28"/>
          <w:rtl/>
        </w:rPr>
        <w:t>هند</w:t>
      </w:r>
      <w:r w:rsidR="00173E49">
        <w:rPr>
          <w:sz w:val="28"/>
          <w:rtl/>
        </w:rPr>
        <w:t xml:space="preserve">، </w:t>
      </w:r>
      <w:r w:rsidRPr="00D139EF">
        <w:rPr>
          <w:sz w:val="28"/>
          <w:rtl/>
        </w:rPr>
        <w:t xml:space="preserve">او نیز قهر کند و برود و </w:t>
      </w:r>
      <w:r w:rsidR="001E2239">
        <w:rPr>
          <w:sz w:val="28"/>
          <w:rtl/>
        </w:rPr>
        <w:t>می‌بایست</w:t>
      </w:r>
      <w:r w:rsidRPr="00D139EF">
        <w:rPr>
          <w:sz w:val="28"/>
          <w:rtl/>
        </w:rPr>
        <w:t xml:space="preserve"> از تمامی نیروها و امدادهای غیبی خود جهت گرفتن خلافت و هدایت مردم استفاده کند و بطور حتم خداوند نیز </w:t>
      </w:r>
      <w:r w:rsidR="001E2239">
        <w:rPr>
          <w:sz w:val="28"/>
          <w:rtl/>
        </w:rPr>
        <w:t>می‌بایست</w:t>
      </w:r>
      <w:r w:rsidRPr="00D139EF">
        <w:rPr>
          <w:sz w:val="28"/>
          <w:rtl/>
        </w:rPr>
        <w:t xml:space="preserve"> او را یاری کند و چطور شما در جایی دیگر </w:t>
      </w:r>
      <w:r w:rsidR="009122A6">
        <w:rPr>
          <w:sz w:val="28"/>
          <w:rtl/>
        </w:rPr>
        <w:t>می‌گویید</w:t>
      </w:r>
      <w:r w:rsidRPr="00D139EF">
        <w:rPr>
          <w:sz w:val="28"/>
          <w:rtl/>
        </w:rPr>
        <w:t xml:space="preserve"> مردم خود گمراه ن</w:t>
      </w:r>
      <w:r w:rsidR="00AC5D9D">
        <w:rPr>
          <w:sz w:val="28"/>
          <w:rtl/>
        </w:rPr>
        <w:t>بوده‌اند</w:t>
      </w:r>
      <w:r w:rsidRPr="00D139EF">
        <w:rPr>
          <w:sz w:val="28"/>
          <w:rtl/>
        </w:rPr>
        <w:t xml:space="preserve"> بلکه به خواص خود</w:t>
      </w:r>
      <w:r w:rsidR="00173E49">
        <w:rPr>
          <w:sz w:val="28"/>
          <w:rtl/>
        </w:rPr>
        <w:t xml:space="preserve"> (</w:t>
      </w:r>
      <w:r w:rsidRPr="00D139EF">
        <w:rPr>
          <w:sz w:val="28"/>
          <w:rtl/>
        </w:rPr>
        <w:t xml:space="preserve">همچون همین افراد حاضر در شورا) نگاه </w:t>
      </w:r>
      <w:r w:rsidR="009122A6">
        <w:rPr>
          <w:sz w:val="28"/>
          <w:rtl/>
        </w:rPr>
        <w:t>کرده‌اند</w:t>
      </w:r>
      <w:r w:rsidRPr="00D139EF">
        <w:rPr>
          <w:sz w:val="28"/>
          <w:rtl/>
        </w:rPr>
        <w:t xml:space="preserve"> و گمراه </w:t>
      </w:r>
      <w:r w:rsidR="00CF3CBC">
        <w:rPr>
          <w:sz w:val="28"/>
          <w:rtl/>
        </w:rPr>
        <w:t>شده‌اند</w:t>
      </w:r>
      <w:r w:rsidRPr="00D139EF">
        <w:rPr>
          <w:sz w:val="28"/>
          <w:rtl/>
        </w:rPr>
        <w:t xml:space="preserve"> و این خواص گناه بیشتری دارند که مردم ساده و </w:t>
      </w:r>
      <w:r w:rsidR="000E6225">
        <w:rPr>
          <w:sz w:val="28"/>
          <w:rtl/>
        </w:rPr>
        <w:t>بی‌خبر</w:t>
      </w:r>
      <w:r w:rsidRPr="00D139EF">
        <w:rPr>
          <w:sz w:val="28"/>
          <w:rtl/>
        </w:rPr>
        <w:t xml:space="preserve"> را فریب </w:t>
      </w:r>
      <w:r w:rsidR="00EB1D93">
        <w:rPr>
          <w:sz w:val="28"/>
          <w:rtl/>
        </w:rPr>
        <w:t>داده‌اند</w:t>
      </w:r>
      <w:r w:rsidRPr="00D139EF">
        <w:rPr>
          <w:sz w:val="28"/>
          <w:rtl/>
        </w:rPr>
        <w:t xml:space="preserve"> و گمراه نموده اند</w:t>
      </w:r>
      <w:r w:rsidR="00173E49">
        <w:rPr>
          <w:sz w:val="28"/>
          <w:rtl/>
        </w:rPr>
        <w:t xml:space="preserve">، </w:t>
      </w:r>
      <w:r w:rsidRPr="00D139EF">
        <w:rPr>
          <w:sz w:val="28"/>
          <w:rtl/>
        </w:rPr>
        <w:t xml:space="preserve">بنابراین ما نیز </w:t>
      </w:r>
      <w:r w:rsidR="009122A6">
        <w:rPr>
          <w:sz w:val="28"/>
          <w:rtl/>
        </w:rPr>
        <w:t>می‌گوییم</w:t>
      </w:r>
      <w:r w:rsidRPr="00D139EF">
        <w:rPr>
          <w:sz w:val="28"/>
          <w:rtl/>
        </w:rPr>
        <w:t xml:space="preserve"> که علی </w:t>
      </w:r>
      <w:r w:rsidR="001E2239">
        <w:rPr>
          <w:sz w:val="28"/>
          <w:rtl/>
        </w:rPr>
        <w:t>می‌بایست</w:t>
      </w:r>
      <w:r w:rsidRPr="00D139EF">
        <w:rPr>
          <w:sz w:val="28"/>
          <w:rtl/>
        </w:rPr>
        <w:t xml:space="preserve"> در مقابل این خواص پیروز </w:t>
      </w:r>
      <w:r w:rsidR="006E0F66">
        <w:rPr>
          <w:sz w:val="28"/>
          <w:rtl/>
        </w:rPr>
        <w:t>می‌شد</w:t>
      </w:r>
      <w:r w:rsidRPr="00D139EF">
        <w:rPr>
          <w:sz w:val="28"/>
          <w:rtl/>
        </w:rPr>
        <w:t xml:space="preserve">ه تا جلوی گمراهی مردم توسط ایشان را بگیرد و آیا خود علی جزء خواص نبوده است؟! شما که او را برترین خواص </w:t>
      </w:r>
      <w:r w:rsidR="00A706AC">
        <w:rPr>
          <w:sz w:val="28"/>
          <w:rtl/>
        </w:rPr>
        <w:t>می‌دانید</w:t>
      </w:r>
      <w:r w:rsidR="00173E49">
        <w:rPr>
          <w:sz w:val="28"/>
          <w:rtl/>
        </w:rPr>
        <w:t xml:space="preserve">، </w:t>
      </w:r>
      <w:r w:rsidRPr="00D139EF">
        <w:rPr>
          <w:sz w:val="28"/>
          <w:rtl/>
        </w:rPr>
        <w:t xml:space="preserve">پس </w:t>
      </w:r>
      <w:r w:rsidR="001E2239">
        <w:rPr>
          <w:sz w:val="28"/>
          <w:rtl/>
        </w:rPr>
        <w:t>می‌بایست</w:t>
      </w:r>
      <w:r w:rsidRPr="00D139EF">
        <w:rPr>
          <w:sz w:val="28"/>
          <w:rtl/>
        </w:rPr>
        <w:t xml:space="preserve"> به هر طریق پیروز </w:t>
      </w:r>
      <w:r w:rsidR="006E0F66">
        <w:rPr>
          <w:sz w:val="28"/>
          <w:rtl/>
        </w:rPr>
        <w:t>می‌شد</w:t>
      </w:r>
      <w:r w:rsidRPr="00D139EF">
        <w:rPr>
          <w:sz w:val="28"/>
          <w:rtl/>
        </w:rPr>
        <w:t>ه است.</w:t>
      </w:r>
    </w:p>
    <w:p w:rsidR="00C12208" w:rsidRDefault="00C12208" w:rsidP="00745118">
      <w:pPr>
        <w:pStyle w:val="a0"/>
        <w:rPr>
          <w:rtl/>
          <w:lang w:bidi="ar-SA"/>
        </w:rPr>
      </w:pPr>
      <w:bookmarkStart w:id="235" w:name="_Toc291872591"/>
      <w:bookmarkStart w:id="236" w:name="_Toc305615760"/>
      <w:r w:rsidRPr="007707A3">
        <w:rPr>
          <w:rtl/>
          <w:lang w:bidi="ar-SA"/>
        </w:rPr>
        <w:t>سوال</w:t>
      </w:r>
      <w:r w:rsidR="001E039C">
        <w:rPr>
          <w:rtl/>
          <w:lang w:bidi="ar-SA"/>
        </w:rPr>
        <w:t xml:space="preserve"> 80</w:t>
      </w:r>
      <w:r w:rsidRPr="007707A3">
        <w:rPr>
          <w:rtl/>
          <w:lang w:bidi="ar-SA"/>
        </w:rPr>
        <w:t>:</w:t>
      </w:r>
      <w:bookmarkEnd w:id="235"/>
      <w:bookmarkEnd w:id="236"/>
      <w:r w:rsidRPr="00D139EF">
        <w:rPr>
          <w:rtl/>
          <w:lang w:bidi="ar-SA"/>
        </w:rPr>
        <w:t xml:space="preserve"> </w:t>
      </w:r>
    </w:p>
    <w:p w:rsidR="00C12208" w:rsidRDefault="00C12208" w:rsidP="00B671D8">
      <w:pPr>
        <w:ind w:firstLine="312"/>
        <w:jc w:val="both"/>
        <w:rPr>
          <w:rFonts w:ascii="Tahoma" w:hAnsi="Tahoma"/>
          <w:sz w:val="28"/>
          <w:rtl/>
        </w:rPr>
      </w:pPr>
      <w:r w:rsidRPr="00D139EF">
        <w:rPr>
          <w:sz w:val="28"/>
          <w:rtl/>
        </w:rPr>
        <w:t>علما و مراجع مدعی تشیع</w:t>
      </w:r>
      <w:r w:rsidR="00173E49">
        <w:rPr>
          <w:sz w:val="28"/>
          <w:rtl/>
        </w:rPr>
        <w:t xml:space="preserve">، </w:t>
      </w:r>
      <w:r w:rsidRPr="00D139EF">
        <w:rPr>
          <w:sz w:val="28"/>
          <w:rtl/>
        </w:rPr>
        <w:t xml:space="preserve">امامان را </w:t>
      </w:r>
      <w:r w:rsidR="00C138DD">
        <w:rPr>
          <w:sz w:val="28"/>
          <w:rtl/>
        </w:rPr>
        <w:t xml:space="preserve">وسیله‌ای </w:t>
      </w:r>
      <w:r w:rsidRPr="00D139EF">
        <w:rPr>
          <w:sz w:val="28"/>
          <w:rtl/>
        </w:rPr>
        <w:t xml:space="preserve">جهت تقرب به خدا </w:t>
      </w:r>
      <w:r w:rsidR="00CE0A22">
        <w:rPr>
          <w:sz w:val="28"/>
          <w:rtl/>
        </w:rPr>
        <w:t>می‌د</w:t>
      </w:r>
      <w:r w:rsidRPr="00D139EF">
        <w:rPr>
          <w:sz w:val="28"/>
          <w:rtl/>
        </w:rPr>
        <w:t>انند</w:t>
      </w:r>
      <w:r w:rsidR="00173E49">
        <w:rPr>
          <w:sz w:val="28"/>
          <w:rtl/>
        </w:rPr>
        <w:t xml:space="preserve">، </w:t>
      </w:r>
      <w:r w:rsidRPr="00D139EF">
        <w:rPr>
          <w:sz w:val="28"/>
          <w:rtl/>
        </w:rPr>
        <w:t xml:space="preserve">سوال اینجاست که چطور در آیه37 سوره سباء تنها ایمان و عمل شایسته وسیله تقرب به خداوند معرفی شده است؟ در این آیه </w:t>
      </w:r>
      <w:r w:rsidR="00A939BD">
        <w:rPr>
          <w:sz w:val="28"/>
          <w:rtl/>
        </w:rPr>
        <w:t>می‌خوا</w:t>
      </w:r>
      <w:r w:rsidRPr="00D139EF">
        <w:rPr>
          <w:sz w:val="28"/>
          <w:rtl/>
        </w:rPr>
        <w:t>نیم:</w:t>
      </w:r>
      <w:r w:rsidR="00745455">
        <w:rPr>
          <w:sz w:val="28"/>
          <w:rtl/>
        </w:rPr>
        <w:t xml:space="preserve"> </w:t>
      </w:r>
      <w:r w:rsidR="00745455" w:rsidRPr="00D76875">
        <w:rPr>
          <w:rFonts w:cs="mylotus"/>
          <w:sz w:val="28"/>
          <w:szCs w:val="27"/>
          <w:rtl/>
        </w:rPr>
        <w:t>﴿</w:t>
      </w:r>
      <w:r w:rsidR="00745455" w:rsidRPr="00DC257E">
        <w:rPr>
          <w:szCs w:val="22"/>
        </w:rPr>
        <w:sym w:font="HQPB5" w:char="F021"/>
      </w:r>
      <w:r w:rsidR="00745455" w:rsidRPr="00DC257E">
        <w:rPr>
          <w:szCs w:val="22"/>
        </w:rPr>
        <w:sym w:font="HQPB1" w:char="F024"/>
      </w:r>
      <w:r w:rsidR="00745455" w:rsidRPr="00DC257E">
        <w:rPr>
          <w:szCs w:val="22"/>
        </w:rPr>
        <w:sym w:font="HQPB5" w:char="F074"/>
      </w:r>
      <w:r w:rsidR="00745455" w:rsidRPr="00DC257E">
        <w:rPr>
          <w:szCs w:val="22"/>
        </w:rPr>
        <w:sym w:font="HQPB2" w:char="F042"/>
      </w:r>
      <w:r w:rsidR="00745455" w:rsidRPr="00DC257E">
        <w:rPr>
          <w:szCs w:val="22"/>
        </w:rPr>
        <w:sym w:font="HQPB5" w:char="F075"/>
      </w:r>
      <w:r w:rsidR="00745455" w:rsidRPr="00DC257E">
        <w:rPr>
          <w:szCs w:val="22"/>
        </w:rPr>
        <w:sym w:font="HQPB2" w:char="F072"/>
      </w:r>
      <w:r w:rsidR="00745455" w:rsidRPr="00745455">
        <w:rPr>
          <w:rFonts w:ascii="(normal text)" w:hAnsi="(normal text)"/>
          <w:sz w:val="18"/>
          <w:szCs w:val="24"/>
          <w:rtl/>
        </w:rPr>
        <w:t xml:space="preserve"> </w:t>
      </w:r>
      <w:r w:rsidR="00745455" w:rsidRPr="00DC257E">
        <w:rPr>
          <w:szCs w:val="22"/>
        </w:rPr>
        <w:sym w:font="HQPB4" w:char="F0F6"/>
      </w:r>
      <w:r w:rsidR="00745455" w:rsidRPr="00DC257E">
        <w:rPr>
          <w:szCs w:val="22"/>
        </w:rPr>
        <w:sym w:font="HQPB3" w:char="F02F"/>
      </w:r>
      <w:r w:rsidR="00745455" w:rsidRPr="00DC257E">
        <w:rPr>
          <w:szCs w:val="22"/>
        </w:rPr>
        <w:sym w:font="HQPB4" w:char="F0E4"/>
      </w:r>
      <w:r w:rsidR="00745455" w:rsidRPr="00DC257E">
        <w:rPr>
          <w:szCs w:val="22"/>
        </w:rPr>
        <w:sym w:font="HQPB2" w:char="F033"/>
      </w:r>
      <w:r w:rsidR="00745455" w:rsidRPr="00DC257E">
        <w:rPr>
          <w:szCs w:val="22"/>
        </w:rPr>
        <w:sym w:font="HQPB4" w:char="F0E4"/>
      </w:r>
      <w:r w:rsidR="00745455" w:rsidRPr="00DC257E">
        <w:rPr>
          <w:szCs w:val="22"/>
        </w:rPr>
        <w:sym w:font="HQPB2" w:char="F039"/>
      </w:r>
      <w:r w:rsidR="00745455" w:rsidRPr="00DC257E">
        <w:rPr>
          <w:szCs w:val="22"/>
        </w:rPr>
        <w:sym w:font="HQPB2" w:char="F0BA"/>
      </w:r>
      <w:r w:rsidR="00745455" w:rsidRPr="00DC257E">
        <w:rPr>
          <w:szCs w:val="22"/>
        </w:rPr>
        <w:sym w:font="HQPB5" w:char="F075"/>
      </w:r>
      <w:r w:rsidR="00745455" w:rsidRPr="00DC257E">
        <w:rPr>
          <w:szCs w:val="22"/>
        </w:rPr>
        <w:sym w:font="HQPB2" w:char="F071"/>
      </w:r>
      <w:r w:rsidR="00745455" w:rsidRPr="00DC257E">
        <w:rPr>
          <w:szCs w:val="22"/>
        </w:rPr>
        <w:sym w:font="HQPB4" w:char="F0F8"/>
      </w:r>
      <w:r w:rsidR="00745455" w:rsidRPr="00DC257E">
        <w:rPr>
          <w:szCs w:val="22"/>
        </w:rPr>
        <w:sym w:font="HQPB2" w:char="F042"/>
      </w:r>
      <w:r w:rsidR="00745455" w:rsidRPr="00DC257E">
        <w:rPr>
          <w:szCs w:val="22"/>
        </w:rPr>
        <w:sym w:font="HQPB5" w:char="F072"/>
      </w:r>
      <w:r w:rsidR="00745455" w:rsidRPr="00DC257E">
        <w:rPr>
          <w:szCs w:val="22"/>
        </w:rPr>
        <w:sym w:font="HQPB1" w:char="F026"/>
      </w:r>
      <w:r w:rsidR="00745455" w:rsidRPr="00745455">
        <w:rPr>
          <w:rFonts w:ascii="(normal text)" w:hAnsi="(normal text)"/>
          <w:sz w:val="18"/>
          <w:szCs w:val="24"/>
          <w:rtl/>
        </w:rPr>
        <w:t xml:space="preserve"> </w:t>
      </w:r>
      <w:r w:rsidR="00745455" w:rsidRPr="00DC257E">
        <w:rPr>
          <w:szCs w:val="22"/>
        </w:rPr>
        <w:sym w:font="HQPB5" w:char="F049"/>
      </w:r>
      <w:r w:rsidR="00745455" w:rsidRPr="00DC257E">
        <w:rPr>
          <w:szCs w:val="22"/>
        </w:rPr>
        <w:sym w:font="HQPB2" w:char="F077"/>
      </w:r>
      <w:r w:rsidR="00745455" w:rsidRPr="00DC257E">
        <w:rPr>
          <w:szCs w:val="22"/>
        </w:rPr>
        <w:sym w:font="HQPB5" w:char="F075"/>
      </w:r>
      <w:r w:rsidR="00745455" w:rsidRPr="00DC257E">
        <w:rPr>
          <w:szCs w:val="22"/>
        </w:rPr>
        <w:sym w:font="HQPB2" w:char="F072"/>
      </w:r>
      <w:r w:rsidR="00745455" w:rsidRPr="00745455">
        <w:rPr>
          <w:rFonts w:ascii="(normal text)" w:hAnsi="(normal text)"/>
          <w:sz w:val="18"/>
          <w:szCs w:val="24"/>
          <w:rtl/>
        </w:rPr>
        <w:t xml:space="preserve"> </w:t>
      </w:r>
      <w:r w:rsidR="00745455" w:rsidRPr="00DC257E">
        <w:rPr>
          <w:szCs w:val="22"/>
        </w:rPr>
        <w:sym w:font="HQPB3" w:char="F02F"/>
      </w:r>
      <w:r w:rsidR="00745455" w:rsidRPr="00DC257E">
        <w:rPr>
          <w:szCs w:val="22"/>
        </w:rPr>
        <w:sym w:font="HQPB4" w:char="F0E4"/>
      </w:r>
      <w:r w:rsidR="00745455" w:rsidRPr="00DC257E">
        <w:rPr>
          <w:szCs w:val="22"/>
        </w:rPr>
        <w:sym w:font="HQPB2" w:char="F02E"/>
      </w:r>
      <w:r w:rsidR="00745455" w:rsidRPr="00DC257E">
        <w:rPr>
          <w:szCs w:val="22"/>
        </w:rPr>
        <w:sym w:font="HQPB4" w:char="F0DF"/>
      </w:r>
      <w:r w:rsidR="00745455" w:rsidRPr="00DC257E">
        <w:rPr>
          <w:szCs w:val="22"/>
        </w:rPr>
        <w:sym w:font="HQPB1" w:char="F089"/>
      </w:r>
      <w:r w:rsidR="00745455" w:rsidRPr="00DC257E">
        <w:rPr>
          <w:szCs w:val="22"/>
        </w:rPr>
        <w:sym w:font="HQPB2" w:char="F0BB"/>
      </w:r>
      <w:r w:rsidR="00745455" w:rsidRPr="00DC257E">
        <w:rPr>
          <w:szCs w:val="22"/>
        </w:rPr>
        <w:sym w:font="HQPB5" w:char="F073"/>
      </w:r>
      <w:r w:rsidR="00745455" w:rsidRPr="00DC257E">
        <w:rPr>
          <w:szCs w:val="22"/>
        </w:rPr>
        <w:sym w:font="HQPB2" w:char="F039"/>
      </w:r>
      <w:r w:rsidR="00745455" w:rsidRPr="00DC257E">
        <w:rPr>
          <w:szCs w:val="22"/>
        </w:rPr>
        <w:sym w:font="HQPB4" w:char="F0F7"/>
      </w:r>
      <w:r w:rsidR="00745455" w:rsidRPr="00DC257E">
        <w:rPr>
          <w:szCs w:val="22"/>
        </w:rPr>
        <w:sym w:font="HQPB2" w:char="F072"/>
      </w:r>
      <w:r w:rsidR="00745455" w:rsidRPr="00DC257E">
        <w:rPr>
          <w:szCs w:val="22"/>
        </w:rPr>
        <w:sym w:font="HQPB5" w:char="F072"/>
      </w:r>
      <w:r w:rsidR="00745455" w:rsidRPr="00DC257E">
        <w:rPr>
          <w:szCs w:val="22"/>
        </w:rPr>
        <w:sym w:font="HQPB1" w:char="F026"/>
      </w:r>
      <w:r w:rsidR="00745455" w:rsidRPr="00745455">
        <w:rPr>
          <w:rFonts w:ascii="(normal text)" w:hAnsi="(normal text)"/>
          <w:sz w:val="18"/>
          <w:szCs w:val="24"/>
          <w:rtl/>
        </w:rPr>
        <w:t xml:space="preserve"> </w:t>
      </w:r>
      <w:r w:rsidR="00745455" w:rsidRPr="00DC257E">
        <w:rPr>
          <w:szCs w:val="22"/>
        </w:rPr>
        <w:sym w:font="HQPB2" w:char="F0D3"/>
      </w:r>
      <w:r w:rsidR="00745455" w:rsidRPr="00DC257E">
        <w:rPr>
          <w:szCs w:val="22"/>
        </w:rPr>
        <w:sym w:font="HQPB4" w:char="F0C9"/>
      </w:r>
      <w:r w:rsidR="00745455" w:rsidRPr="00DC257E">
        <w:rPr>
          <w:szCs w:val="22"/>
        </w:rPr>
        <w:sym w:font="HQPB1" w:char="F04C"/>
      </w:r>
      <w:r w:rsidR="00745455" w:rsidRPr="00DC257E">
        <w:rPr>
          <w:szCs w:val="22"/>
        </w:rPr>
        <w:sym w:font="HQPB4" w:char="F0A9"/>
      </w:r>
      <w:r w:rsidR="00745455" w:rsidRPr="00DC257E">
        <w:rPr>
          <w:szCs w:val="22"/>
        </w:rPr>
        <w:sym w:font="HQPB2" w:char="F039"/>
      </w:r>
      <w:r w:rsidR="00745455" w:rsidRPr="00DC257E">
        <w:rPr>
          <w:szCs w:val="22"/>
        </w:rPr>
        <w:sym w:font="HQPB5" w:char="F024"/>
      </w:r>
      <w:r w:rsidR="00745455" w:rsidRPr="00DC257E">
        <w:rPr>
          <w:szCs w:val="22"/>
        </w:rPr>
        <w:sym w:font="HQPB1" w:char="F024"/>
      </w:r>
      <w:r w:rsidR="00745455" w:rsidRPr="00DC257E">
        <w:rPr>
          <w:szCs w:val="22"/>
        </w:rPr>
        <w:sym w:font="HQPB4" w:char="F0CE"/>
      </w:r>
      <w:r w:rsidR="00745455" w:rsidRPr="00DC257E">
        <w:rPr>
          <w:szCs w:val="22"/>
        </w:rPr>
        <w:sym w:font="HQPB1" w:char="F02F"/>
      </w:r>
      <w:r w:rsidR="00745455" w:rsidRPr="00745455">
        <w:rPr>
          <w:rFonts w:ascii="(normal text)" w:hAnsi="(normal text)"/>
          <w:sz w:val="18"/>
          <w:szCs w:val="24"/>
          <w:rtl/>
        </w:rPr>
        <w:t xml:space="preserve"> </w:t>
      </w:r>
      <w:r w:rsidR="00745455" w:rsidRPr="00DC257E">
        <w:rPr>
          <w:szCs w:val="22"/>
        </w:rPr>
        <w:sym w:font="HQPB4" w:char="F0F6"/>
      </w:r>
      <w:r w:rsidR="00745455" w:rsidRPr="00DC257E">
        <w:rPr>
          <w:szCs w:val="22"/>
        </w:rPr>
        <w:sym w:font="HQPB3" w:char="F02F"/>
      </w:r>
      <w:r w:rsidR="00745455" w:rsidRPr="00DC257E">
        <w:rPr>
          <w:szCs w:val="22"/>
        </w:rPr>
        <w:sym w:font="HQPB4" w:char="F0E4"/>
      </w:r>
      <w:r w:rsidR="00745455" w:rsidRPr="00DC257E">
        <w:rPr>
          <w:szCs w:val="22"/>
        </w:rPr>
        <w:sym w:font="HQPB2" w:char="F033"/>
      </w:r>
      <w:r w:rsidR="00745455" w:rsidRPr="00DC257E">
        <w:rPr>
          <w:szCs w:val="22"/>
        </w:rPr>
        <w:sym w:font="HQPB4" w:char="F0E7"/>
      </w:r>
      <w:r w:rsidR="00745455" w:rsidRPr="00DC257E">
        <w:rPr>
          <w:szCs w:val="22"/>
        </w:rPr>
        <w:sym w:font="HQPB1" w:char="F02F"/>
      </w:r>
      <w:r w:rsidR="00745455" w:rsidRPr="00DC257E">
        <w:rPr>
          <w:szCs w:val="22"/>
        </w:rPr>
        <w:sym w:font="HQPB4" w:char="F0CC"/>
      </w:r>
      <w:r w:rsidR="00745455" w:rsidRPr="00DC257E">
        <w:rPr>
          <w:szCs w:val="22"/>
        </w:rPr>
        <w:sym w:font="HQPB4" w:char="F068"/>
      </w:r>
      <w:r w:rsidR="00745455" w:rsidRPr="00DC257E">
        <w:rPr>
          <w:szCs w:val="22"/>
        </w:rPr>
        <w:sym w:font="HQPB1" w:char="F08D"/>
      </w:r>
      <w:r w:rsidR="00745455" w:rsidRPr="00DC257E">
        <w:rPr>
          <w:szCs w:val="22"/>
        </w:rPr>
        <w:sym w:font="HQPB5" w:char="F073"/>
      </w:r>
      <w:r w:rsidR="00745455" w:rsidRPr="00DC257E">
        <w:rPr>
          <w:szCs w:val="22"/>
        </w:rPr>
        <w:sym w:font="HQPB2" w:char="F029"/>
      </w:r>
      <w:r w:rsidR="00745455" w:rsidRPr="00DC257E">
        <w:rPr>
          <w:szCs w:val="22"/>
        </w:rPr>
        <w:sym w:font="HQPB4" w:char="F0E8"/>
      </w:r>
      <w:r w:rsidR="00745455" w:rsidRPr="00DC257E">
        <w:rPr>
          <w:szCs w:val="22"/>
        </w:rPr>
        <w:sym w:font="HQPB1" w:char="F03F"/>
      </w:r>
      <w:r w:rsidR="00745455" w:rsidRPr="00745455">
        <w:rPr>
          <w:rFonts w:ascii="(normal text)" w:hAnsi="(normal text)"/>
          <w:sz w:val="18"/>
          <w:szCs w:val="24"/>
          <w:rtl/>
        </w:rPr>
        <w:t xml:space="preserve"> </w:t>
      </w:r>
      <w:r w:rsidR="00745455" w:rsidRPr="00DC257E">
        <w:rPr>
          <w:szCs w:val="22"/>
        </w:rPr>
        <w:sym w:font="HQPB1" w:char="F024"/>
      </w:r>
      <w:r w:rsidR="00745455" w:rsidRPr="00DC257E">
        <w:rPr>
          <w:szCs w:val="22"/>
        </w:rPr>
        <w:sym w:font="HQPB5" w:char="F074"/>
      </w:r>
      <w:r w:rsidR="00745455" w:rsidRPr="00DC257E">
        <w:rPr>
          <w:szCs w:val="22"/>
        </w:rPr>
        <w:sym w:font="HQPB2" w:char="F052"/>
      </w:r>
      <w:r w:rsidR="00745455" w:rsidRPr="00DC257E">
        <w:rPr>
          <w:szCs w:val="22"/>
        </w:rPr>
        <w:sym w:font="HQPB5" w:char="F079"/>
      </w:r>
      <w:r w:rsidR="00745455" w:rsidRPr="00DC257E">
        <w:rPr>
          <w:szCs w:val="22"/>
        </w:rPr>
        <w:sym w:font="HQPB1" w:char="F089"/>
      </w:r>
      <w:r w:rsidR="00745455" w:rsidRPr="00DC257E">
        <w:rPr>
          <w:szCs w:val="22"/>
        </w:rPr>
        <w:sym w:font="HQPB2" w:char="F05A"/>
      </w:r>
      <w:r w:rsidR="00745455" w:rsidRPr="00DC257E">
        <w:rPr>
          <w:szCs w:val="22"/>
        </w:rPr>
        <w:sym w:font="HQPB4" w:char="F0CF"/>
      </w:r>
      <w:r w:rsidR="00745455" w:rsidRPr="00DC257E">
        <w:rPr>
          <w:szCs w:val="22"/>
        </w:rPr>
        <w:sym w:font="HQPB1" w:char="F0E3"/>
      </w:r>
      <w:r w:rsidR="00745455" w:rsidRPr="00745455">
        <w:rPr>
          <w:rFonts w:ascii="(normal text)" w:hAnsi="(normal text)"/>
          <w:sz w:val="18"/>
          <w:szCs w:val="24"/>
          <w:rtl/>
        </w:rPr>
        <w:t xml:space="preserve"> </w:t>
      </w:r>
      <w:r w:rsidR="00745455" w:rsidRPr="00DC257E">
        <w:rPr>
          <w:szCs w:val="22"/>
        </w:rPr>
        <w:sym w:font="HQPB5" w:char="F023"/>
      </w:r>
      <w:r w:rsidR="00745455" w:rsidRPr="00DC257E">
        <w:rPr>
          <w:szCs w:val="22"/>
        </w:rPr>
        <w:sym w:font="HQPB2" w:char="F092"/>
      </w:r>
      <w:r w:rsidR="00745455" w:rsidRPr="00DC257E">
        <w:rPr>
          <w:szCs w:val="22"/>
        </w:rPr>
        <w:sym w:font="HQPB5" w:char="F073"/>
      </w:r>
      <w:r w:rsidR="00745455" w:rsidRPr="00DC257E">
        <w:rPr>
          <w:szCs w:val="22"/>
        </w:rPr>
        <w:sym w:font="HQPB2" w:char="F022"/>
      </w:r>
      <w:r w:rsidR="00745455" w:rsidRPr="00DC257E">
        <w:rPr>
          <w:szCs w:val="22"/>
        </w:rPr>
        <w:sym w:font="HQPB4" w:char="F0F8"/>
      </w:r>
      <w:r w:rsidR="00745455" w:rsidRPr="00DC257E">
        <w:rPr>
          <w:szCs w:val="22"/>
        </w:rPr>
        <w:sym w:font="HQPB2" w:char="F039"/>
      </w:r>
      <w:r w:rsidR="00745455" w:rsidRPr="00DC257E">
        <w:rPr>
          <w:szCs w:val="22"/>
        </w:rPr>
        <w:sym w:font="HQPB4" w:char="F0E3"/>
      </w:r>
      <w:r w:rsidR="00745455" w:rsidRPr="00DC257E">
        <w:rPr>
          <w:szCs w:val="22"/>
        </w:rPr>
        <w:sym w:font="HQPB1" w:char="F097"/>
      </w:r>
      <w:r w:rsidR="00745455" w:rsidRPr="00745455">
        <w:rPr>
          <w:rFonts w:ascii="(normal text)" w:hAnsi="(normal text)"/>
          <w:sz w:val="18"/>
          <w:szCs w:val="24"/>
          <w:rtl/>
        </w:rPr>
        <w:t xml:space="preserve"> </w:t>
      </w:r>
      <w:r w:rsidR="00745455" w:rsidRPr="00DC257E">
        <w:rPr>
          <w:szCs w:val="22"/>
        </w:rPr>
        <w:sym w:font="HQPB5" w:char="F09E"/>
      </w:r>
      <w:r w:rsidR="00745455" w:rsidRPr="00DC257E">
        <w:rPr>
          <w:szCs w:val="22"/>
        </w:rPr>
        <w:sym w:font="HQPB2" w:char="F077"/>
      </w:r>
      <w:r w:rsidR="00745455" w:rsidRPr="00DC257E">
        <w:rPr>
          <w:szCs w:val="22"/>
        </w:rPr>
        <w:sym w:font="HQPB4" w:char="F0CE"/>
      </w:r>
      <w:r w:rsidR="00745455" w:rsidRPr="00DC257E">
        <w:rPr>
          <w:szCs w:val="22"/>
        </w:rPr>
        <w:sym w:font="HQPB1" w:char="F029"/>
      </w:r>
      <w:r w:rsidR="00745455" w:rsidRPr="00745455">
        <w:rPr>
          <w:rFonts w:ascii="(normal text)" w:hAnsi="(normal text)"/>
          <w:sz w:val="18"/>
          <w:szCs w:val="24"/>
          <w:rtl/>
        </w:rPr>
        <w:t xml:space="preserve"> </w:t>
      </w:r>
      <w:r w:rsidR="00745455" w:rsidRPr="00DC257E">
        <w:rPr>
          <w:szCs w:val="22"/>
        </w:rPr>
        <w:sym w:font="HQPB4" w:char="F0F4"/>
      </w:r>
      <w:r w:rsidR="00745455" w:rsidRPr="00DC257E">
        <w:rPr>
          <w:szCs w:val="22"/>
        </w:rPr>
        <w:sym w:font="HQPB2" w:char="F060"/>
      </w:r>
      <w:r w:rsidR="00745455" w:rsidRPr="00DC257E">
        <w:rPr>
          <w:szCs w:val="22"/>
        </w:rPr>
        <w:sym w:font="HQPB5" w:char="F074"/>
      </w:r>
      <w:r w:rsidR="00745455" w:rsidRPr="00DC257E">
        <w:rPr>
          <w:szCs w:val="22"/>
        </w:rPr>
        <w:sym w:font="HQPB2" w:char="F042"/>
      </w:r>
      <w:r w:rsidR="00745455" w:rsidRPr="00745455">
        <w:rPr>
          <w:rFonts w:ascii="(normal text)" w:hAnsi="(normal text)"/>
          <w:sz w:val="18"/>
          <w:szCs w:val="24"/>
          <w:rtl/>
        </w:rPr>
        <w:t xml:space="preserve"> </w:t>
      </w:r>
      <w:r w:rsidR="00745455" w:rsidRPr="00DC257E">
        <w:rPr>
          <w:szCs w:val="22"/>
        </w:rPr>
        <w:sym w:font="HQPB5" w:char="F07A"/>
      </w:r>
      <w:r w:rsidR="00745455" w:rsidRPr="00DC257E">
        <w:rPr>
          <w:szCs w:val="22"/>
        </w:rPr>
        <w:sym w:font="HQPB2" w:char="F060"/>
      </w:r>
      <w:r w:rsidR="00745455" w:rsidRPr="00DC257E">
        <w:rPr>
          <w:szCs w:val="22"/>
        </w:rPr>
        <w:sym w:font="HQPB5" w:char="F074"/>
      </w:r>
      <w:r w:rsidR="00745455" w:rsidRPr="00DC257E">
        <w:rPr>
          <w:szCs w:val="22"/>
        </w:rPr>
        <w:sym w:font="HQPB2" w:char="F042"/>
      </w:r>
      <w:r w:rsidR="00745455" w:rsidRPr="00DC257E">
        <w:rPr>
          <w:szCs w:val="22"/>
        </w:rPr>
        <w:sym w:font="HQPB1" w:char="F023"/>
      </w:r>
      <w:r w:rsidR="00745455" w:rsidRPr="00DC257E">
        <w:rPr>
          <w:szCs w:val="22"/>
        </w:rPr>
        <w:sym w:font="HQPB5" w:char="F075"/>
      </w:r>
      <w:r w:rsidR="00745455" w:rsidRPr="00DC257E">
        <w:rPr>
          <w:szCs w:val="22"/>
        </w:rPr>
        <w:sym w:font="HQPB2" w:char="F0E4"/>
      </w:r>
      <w:r w:rsidR="00745455" w:rsidRPr="00745455">
        <w:rPr>
          <w:rFonts w:ascii="(normal text)" w:hAnsi="(normal text)"/>
          <w:sz w:val="18"/>
          <w:szCs w:val="24"/>
          <w:rtl/>
        </w:rPr>
        <w:t xml:space="preserve"> </w:t>
      </w:r>
      <w:r w:rsidR="00745455" w:rsidRPr="00DC257E">
        <w:rPr>
          <w:szCs w:val="22"/>
        </w:rPr>
        <w:sym w:font="HQPB5" w:char="F09F"/>
      </w:r>
      <w:r w:rsidR="00745455" w:rsidRPr="00DC257E">
        <w:rPr>
          <w:szCs w:val="22"/>
        </w:rPr>
        <w:sym w:font="HQPB2" w:char="F040"/>
      </w:r>
      <w:r w:rsidR="00745455" w:rsidRPr="00DC257E">
        <w:rPr>
          <w:szCs w:val="22"/>
        </w:rPr>
        <w:sym w:font="HQPB4" w:char="F0CF"/>
      </w:r>
      <w:r w:rsidR="00745455" w:rsidRPr="00DC257E">
        <w:rPr>
          <w:szCs w:val="22"/>
        </w:rPr>
        <w:sym w:font="HQPB2" w:char="F04A"/>
      </w:r>
      <w:r w:rsidR="00745455" w:rsidRPr="00DC257E">
        <w:rPr>
          <w:szCs w:val="22"/>
        </w:rPr>
        <w:sym w:font="HQPB5" w:char="F074"/>
      </w:r>
      <w:r w:rsidR="00745455" w:rsidRPr="00DC257E">
        <w:rPr>
          <w:szCs w:val="22"/>
        </w:rPr>
        <w:sym w:font="HQPB1" w:char="F0E3"/>
      </w:r>
      <w:r w:rsidR="00745455" w:rsidRPr="00DC257E">
        <w:rPr>
          <w:szCs w:val="22"/>
        </w:rPr>
        <w:sym w:font="HQPB5" w:char="F075"/>
      </w:r>
      <w:r w:rsidR="00745455" w:rsidRPr="00DC257E">
        <w:rPr>
          <w:szCs w:val="22"/>
        </w:rPr>
        <w:sym w:font="HQPB2" w:char="F072"/>
      </w:r>
      <w:r w:rsidR="00745455" w:rsidRPr="00745455">
        <w:rPr>
          <w:rFonts w:ascii="(normal text)" w:hAnsi="(normal text)"/>
          <w:sz w:val="18"/>
          <w:szCs w:val="24"/>
          <w:rtl/>
        </w:rPr>
        <w:t xml:space="preserve"> </w:t>
      </w:r>
      <w:r w:rsidR="00745455" w:rsidRPr="00DC257E">
        <w:rPr>
          <w:szCs w:val="22"/>
        </w:rPr>
        <w:sym w:font="HQPB1" w:char="F024"/>
      </w:r>
      <w:r w:rsidR="00745455" w:rsidRPr="00DC257E">
        <w:rPr>
          <w:szCs w:val="22"/>
        </w:rPr>
        <w:sym w:font="HQPB4" w:char="F05B"/>
      </w:r>
      <w:r w:rsidR="00745455" w:rsidRPr="00DC257E">
        <w:rPr>
          <w:szCs w:val="22"/>
        </w:rPr>
        <w:sym w:font="HQPB1" w:char="F073"/>
      </w:r>
      <w:r w:rsidR="00745455" w:rsidRPr="00DC257E">
        <w:rPr>
          <w:szCs w:val="22"/>
        </w:rPr>
        <w:sym w:font="HQPB4" w:char="F0CE"/>
      </w:r>
      <w:r w:rsidR="00745455" w:rsidRPr="00DC257E">
        <w:rPr>
          <w:szCs w:val="22"/>
        </w:rPr>
        <w:sym w:font="HQPB2" w:char="F03D"/>
      </w:r>
      <w:r w:rsidR="00745455" w:rsidRPr="00DC257E">
        <w:rPr>
          <w:szCs w:val="22"/>
        </w:rPr>
        <w:sym w:font="HQPB2" w:char="F0BB"/>
      </w:r>
      <w:r w:rsidR="00745455" w:rsidRPr="00DC257E">
        <w:rPr>
          <w:szCs w:val="22"/>
        </w:rPr>
        <w:sym w:font="HQPB5" w:char="F07C"/>
      </w:r>
      <w:r w:rsidR="00745455" w:rsidRPr="00DC257E">
        <w:rPr>
          <w:szCs w:val="22"/>
        </w:rPr>
        <w:sym w:font="HQPB1" w:char="F0B9"/>
      </w:r>
      <w:r w:rsidR="00745455" w:rsidRPr="00745455">
        <w:rPr>
          <w:rFonts w:ascii="(normal text)" w:hAnsi="(normal text)"/>
          <w:sz w:val="18"/>
          <w:szCs w:val="24"/>
          <w:rtl/>
        </w:rPr>
        <w:t xml:space="preserve"> </w:t>
      </w:r>
      <w:r w:rsidR="00745455" w:rsidRPr="00DC257E">
        <w:rPr>
          <w:szCs w:val="22"/>
        </w:rPr>
        <w:sym w:font="HQPB5" w:char="F079"/>
      </w:r>
      <w:r w:rsidR="00745455" w:rsidRPr="00DC257E">
        <w:rPr>
          <w:szCs w:val="22"/>
        </w:rPr>
        <w:sym w:font="HQPB2" w:char="F037"/>
      </w:r>
      <w:r w:rsidR="00745455" w:rsidRPr="00DC257E">
        <w:rPr>
          <w:szCs w:val="22"/>
        </w:rPr>
        <w:sym w:font="HQPB4" w:char="F0CD"/>
      </w:r>
      <w:r w:rsidR="00745455" w:rsidRPr="00DC257E">
        <w:rPr>
          <w:szCs w:val="22"/>
        </w:rPr>
        <w:sym w:font="HQPB2" w:char="F0B4"/>
      </w:r>
      <w:r w:rsidR="00745455" w:rsidRPr="00DC257E">
        <w:rPr>
          <w:szCs w:val="22"/>
        </w:rPr>
        <w:sym w:font="HQPB5" w:char="F0AF"/>
      </w:r>
      <w:r w:rsidR="00745455" w:rsidRPr="00DC257E">
        <w:rPr>
          <w:szCs w:val="22"/>
        </w:rPr>
        <w:sym w:font="HQPB2" w:char="F0BB"/>
      </w:r>
      <w:r w:rsidR="00745455" w:rsidRPr="00DC257E">
        <w:rPr>
          <w:szCs w:val="22"/>
        </w:rPr>
        <w:sym w:font="HQPB5" w:char="F073"/>
      </w:r>
      <w:r w:rsidR="00745455" w:rsidRPr="00DC257E">
        <w:rPr>
          <w:szCs w:val="22"/>
        </w:rPr>
        <w:sym w:font="HQPB2" w:char="F039"/>
      </w:r>
      <w:r w:rsidR="00745455" w:rsidRPr="00DC257E">
        <w:rPr>
          <w:szCs w:val="22"/>
        </w:rPr>
        <w:sym w:font="HQPB5" w:char="F027"/>
      </w:r>
      <w:r w:rsidR="00745455" w:rsidRPr="00DC257E">
        <w:rPr>
          <w:szCs w:val="22"/>
        </w:rPr>
        <w:sym w:font="HQPB2" w:char="F072"/>
      </w:r>
      <w:r w:rsidR="00745455" w:rsidRPr="00DC257E">
        <w:rPr>
          <w:szCs w:val="22"/>
        </w:rPr>
        <w:sym w:font="HQPB4" w:char="F0E9"/>
      </w:r>
      <w:r w:rsidR="00745455" w:rsidRPr="00DC257E">
        <w:rPr>
          <w:szCs w:val="22"/>
        </w:rPr>
        <w:sym w:font="HQPB1" w:char="F027"/>
      </w:r>
      <w:r w:rsidR="00745455" w:rsidRPr="00DC257E">
        <w:rPr>
          <w:szCs w:val="22"/>
        </w:rPr>
        <w:sym w:font="HQPB5" w:char="F073"/>
      </w:r>
      <w:r w:rsidR="00745455" w:rsidRPr="00DC257E">
        <w:rPr>
          <w:szCs w:val="22"/>
        </w:rPr>
        <w:sym w:font="HQPB1" w:char="F0F9"/>
      </w:r>
      <w:r w:rsidR="00745455" w:rsidRPr="00745455">
        <w:rPr>
          <w:rFonts w:ascii="(normal text)" w:hAnsi="(normal text)"/>
          <w:sz w:val="18"/>
          <w:szCs w:val="24"/>
          <w:rtl/>
        </w:rPr>
        <w:t xml:space="preserve"> </w:t>
      </w:r>
      <w:r w:rsidR="00745455" w:rsidRPr="00DC257E">
        <w:rPr>
          <w:szCs w:val="22"/>
        </w:rPr>
        <w:sym w:font="HQPB4" w:char="F0F6"/>
      </w:r>
      <w:r w:rsidR="00745455" w:rsidRPr="00DC257E">
        <w:rPr>
          <w:szCs w:val="22"/>
        </w:rPr>
        <w:sym w:font="HQPB2" w:char="F04E"/>
      </w:r>
      <w:r w:rsidR="00745455" w:rsidRPr="00DC257E">
        <w:rPr>
          <w:szCs w:val="22"/>
        </w:rPr>
        <w:sym w:font="HQPB4" w:char="F0E7"/>
      </w:r>
      <w:r w:rsidR="00745455" w:rsidRPr="00DC257E">
        <w:rPr>
          <w:szCs w:val="22"/>
        </w:rPr>
        <w:sym w:font="HQPB2" w:char="F06C"/>
      </w:r>
      <w:r w:rsidR="00745455" w:rsidRPr="00DC257E">
        <w:rPr>
          <w:szCs w:val="22"/>
        </w:rPr>
        <w:sym w:font="HQPB5" w:char="F06D"/>
      </w:r>
      <w:r w:rsidR="00745455" w:rsidRPr="00DC257E">
        <w:rPr>
          <w:szCs w:val="22"/>
        </w:rPr>
        <w:sym w:font="HQPB2" w:char="F03B"/>
      </w:r>
      <w:r w:rsidR="00745455" w:rsidRPr="00745455">
        <w:rPr>
          <w:rFonts w:ascii="(normal text)" w:hAnsi="(normal text)"/>
          <w:sz w:val="18"/>
          <w:szCs w:val="24"/>
          <w:rtl/>
        </w:rPr>
        <w:t xml:space="preserve"> </w:t>
      </w:r>
      <w:r w:rsidR="00745455" w:rsidRPr="00DC257E">
        <w:rPr>
          <w:szCs w:val="22"/>
        </w:rPr>
        <w:sym w:font="HQPB4" w:char="F0E2"/>
      </w:r>
      <w:r w:rsidR="00745455" w:rsidRPr="00DC257E">
        <w:rPr>
          <w:szCs w:val="22"/>
        </w:rPr>
        <w:sym w:font="HQPB2" w:char="F0E4"/>
      </w:r>
      <w:r w:rsidR="00745455" w:rsidRPr="00DC257E">
        <w:rPr>
          <w:szCs w:val="22"/>
        </w:rPr>
        <w:sym w:font="HQPB5" w:char="F021"/>
      </w:r>
      <w:r w:rsidR="00745455" w:rsidRPr="00DC257E">
        <w:rPr>
          <w:szCs w:val="22"/>
        </w:rPr>
        <w:sym w:font="HQPB1" w:char="F023"/>
      </w:r>
      <w:r w:rsidR="00745455" w:rsidRPr="00DC257E">
        <w:rPr>
          <w:szCs w:val="22"/>
        </w:rPr>
        <w:sym w:font="HQPB5" w:char="F074"/>
      </w:r>
      <w:r w:rsidR="00745455" w:rsidRPr="00DC257E">
        <w:rPr>
          <w:szCs w:val="22"/>
        </w:rPr>
        <w:sym w:font="HQPB1" w:char="F093"/>
      </w:r>
      <w:r w:rsidR="00745455" w:rsidRPr="00DC257E">
        <w:rPr>
          <w:szCs w:val="22"/>
        </w:rPr>
        <w:sym w:font="HQPB5" w:char="F079"/>
      </w:r>
      <w:r w:rsidR="00745455" w:rsidRPr="00DC257E">
        <w:rPr>
          <w:szCs w:val="22"/>
        </w:rPr>
        <w:sym w:font="HQPB1" w:char="F05F"/>
      </w:r>
      <w:r w:rsidR="00745455" w:rsidRPr="00745455">
        <w:rPr>
          <w:rFonts w:ascii="(normal text)" w:hAnsi="(normal text)"/>
          <w:sz w:val="18"/>
          <w:szCs w:val="24"/>
          <w:rtl/>
        </w:rPr>
        <w:t xml:space="preserve"> </w:t>
      </w:r>
      <w:r w:rsidR="00745455" w:rsidRPr="00DC257E">
        <w:rPr>
          <w:szCs w:val="22"/>
        </w:rPr>
        <w:sym w:font="HQPB4" w:char="F0C9"/>
      </w:r>
      <w:r w:rsidR="00745455" w:rsidRPr="00DC257E">
        <w:rPr>
          <w:szCs w:val="22"/>
        </w:rPr>
        <w:sym w:font="HQPB2" w:char="F023"/>
      </w:r>
      <w:r w:rsidR="00745455" w:rsidRPr="00DC257E">
        <w:rPr>
          <w:szCs w:val="22"/>
        </w:rPr>
        <w:sym w:font="HQPB4" w:char="F0F7"/>
      </w:r>
      <w:r w:rsidR="00745455" w:rsidRPr="00DC257E">
        <w:rPr>
          <w:szCs w:val="22"/>
        </w:rPr>
        <w:sym w:font="HQPB1" w:char="F0E8"/>
      </w:r>
      <w:r w:rsidR="00745455" w:rsidRPr="00DC257E">
        <w:rPr>
          <w:szCs w:val="22"/>
        </w:rPr>
        <w:sym w:font="HQPB4" w:char="F0C5"/>
      </w:r>
      <w:r w:rsidR="00745455" w:rsidRPr="00DC257E">
        <w:rPr>
          <w:szCs w:val="22"/>
        </w:rPr>
        <w:sym w:font="HQPB4" w:char="F065"/>
      </w:r>
      <w:r w:rsidR="00745455" w:rsidRPr="00DC257E">
        <w:rPr>
          <w:szCs w:val="22"/>
        </w:rPr>
        <w:sym w:font="HQPB1" w:char="F0D2"/>
      </w:r>
      <w:r w:rsidR="00745455" w:rsidRPr="00DC257E">
        <w:rPr>
          <w:szCs w:val="22"/>
        </w:rPr>
        <w:sym w:font="HQPB2" w:char="F039"/>
      </w:r>
      <w:r w:rsidR="00745455" w:rsidRPr="00DC257E">
        <w:rPr>
          <w:szCs w:val="22"/>
        </w:rPr>
        <w:sym w:font="HQPB5" w:char="F024"/>
      </w:r>
      <w:r w:rsidR="00745455" w:rsidRPr="00DC257E">
        <w:rPr>
          <w:szCs w:val="22"/>
        </w:rPr>
        <w:sym w:font="HQPB1" w:char="F023"/>
      </w:r>
      <w:r w:rsidR="00745455" w:rsidRPr="00745455">
        <w:rPr>
          <w:rFonts w:ascii="(normal text)" w:hAnsi="(normal text)"/>
          <w:sz w:val="18"/>
          <w:szCs w:val="24"/>
          <w:rtl/>
        </w:rPr>
        <w:t xml:space="preserve"> </w:t>
      </w:r>
      <w:r w:rsidR="00745455" w:rsidRPr="00DC257E">
        <w:rPr>
          <w:szCs w:val="22"/>
        </w:rPr>
        <w:sym w:font="HQPB1" w:char="F024"/>
      </w:r>
      <w:r w:rsidR="00745455" w:rsidRPr="00DC257E">
        <w:rPr>
          <w:szCs w:val="22"/>
        </w:rPr>
        <w:sym w:font="HQPB5" w:char="F079"/>
      </w:r>
      <w:r w:rsidR="00745455" w:rsidRPr="00DC257E">
        <w:rPr>
          <w:szCs w:val="22"/>
        </w:rPr>
        <w:sym w:font="HQPB2" w:char="F04A"/>
      </w:r>
      <w:r w:rsidR="00745455" w:rsidRPr="00DC257E">
        <w:rPr>
          <w:szCs w:val="22"/>
        </w:rPr>
        <w:sym w:font="HQPB4" w:char="F0CE"/>
      </w:r>
      <w:r w:rsidR="00745455" w:rsidRPr="00DC257E">
        <w:rPr>
          <w:szCs w:val="22"/>
        </w:rPr>
        <w:sym w:font="HQPB1" w:char="F02F"/>
      </w:r>
      <w:r w:rsidR="00745455" w:rsidRPr="00745455">
        <w:rPr>
          <w:rFonts w:ascii="(normal text)" w:hAnsi="(normal text)"/>
          <w:sz w:val="18"/>
          <w:szCs w:val="24"/>
          <w:rtl/>
        </w:rPr>
        <w:t xml:space="preserve"> </w:t>
      </w:r>
      <w:r w:rsidR="00745455" w:rsidRPr="00DC257E">
        <w:rPr>
          <w:szCs w:val="22"/>
        </w:rPr>
        <w:sym w:font="HQPB5" w:char="F028"/>
      </w:r>
      <w:r w:rsidR="00745455" w:rsidRPr="00DC257E">
        <w:rPr>
          <w:szCs w:val="22"/>
        </w:rPr>
        <w:sym w:font="HQPB1" w:char="F023"/>
      </w:r>
      <w:r w:rsidR="00745455" w:rsidRPr="00DC257E">
        <w:rPr>
          <w:szCs w:val="22"/>
        </w:rPr>
        <w:sym w:font="HQPB2" w:char="F071"/>
      </w:r>
      <w:r w:rsidR="00745455" w:rsidRPr="00DC257E">
        <w:rPr>
          <w:szCs w:val="22"/>
        </w:rPr>
        <w:sym w:font="HQPB4" w:char="F0E8"/>
      </w:r>
      <w:r w:rsidR="00745455" w:rsidRPr="00DC257E">
        <w:rPr>
          <w:szCs w:val="22"/>
        </w:rPr>
        <w:sym w:font="HQPB2" w:char="F03D"/>
      </w:r>
      <w:r w:rsidR="00745455" w:rsidRPr="00DC257E">
        <w:rPr>
          <w:szCs w:val="22"/>
        </w:rPr>
        <w:sym w:font="HQPB4" w:char="F0CF"/>
      </w:r>
      <w:r w:rsidR="00745455" w:rsidRPr="00DC257E">
        <w:rPr>
          <w:szCs w:val="22"/>
        </w:rPr>
        <w:sym w:font="HQPB2" w:char="F048"/>
      </w:r>
      <w:r w:rsidR="00745455" w:rsidRPr="00DC257E">
        <w:rPr>
          <w:szCs w:val="22"/>
        </w:rPr>
        <w:sym w:font="HQPB5" w:char="F078"/>
      </w:r>
      <w:r w:rsidR="00745455" w:rsidRPr="00DC257E">
        <w:rPr>
          <w:szCs w:val="22"/>
        </w:rPr>
        <w:sym w:font="HQPB1" w:char="F0E5"/>
      </w:r>
      <w:r w:rsidR="00745455" w:rsidRPr="00745455">
        <w:rPr>
          <w:rFonts w:ascii="(normal text)" w:hAnsi="(normal text)"/>
          <w:sz w:val="18"/>
          <w:szCs w:val="24"/>
          <w:rtl/>
        </w:rPr>
        <w:t xml:space="preserve"> </w:t>
      </w:r>
      <w:r w:rsidR="00745455" w:rsidRPr="00DC257E">
        <w:rPr>
          <w:szCs w:val="22"/>
        </w:rPr>
        <w:sym w:font="HQPB4" w:char="F0F6"/>
      </w:r>
      <w:r w:rsidR="00745455" w:rsidRPr="00DC257E">
        <w:rPr>
          <w:szCs w:val="22"/>
        </w:rPr>
        <w:sym w:font="HQPB2" w:char="F04E"/>
      </w:r>
      <w:r w:rsidR="00745455" w:rsidRPr="00DC257E">
        <w:rPr>
          <w:szCs w:val="22"/>
        </w:rPr>
        <w:sym w:font="HQPB4" w:char="F0E8"/>
      </w:r>
      <w:r w:rsidR="00745455" w:rsidRPr="00DC257E">
        <w:rPr>
          <w:szCs w:val="22"/>
        </w:rPr>
        <w:sym w:font="HQPB2" w:char="F064"/>
      </w:r>
      <w:r w:rsidR="00745455" w:rsidRPr="00DC257E">
        <w:rPr>
          <w:szCs w:val="22"/>
        </w:rPr>
        <w:sym w:font="HQPB5" w:char="F075"/>
      </w:r>
      <w:r w:rsidR="00745455" w:rsidRPr="00DC257E">
        <w:rPr>
          <w:szCs w:val="22"/>
        </w:rPr>
        <w:sym w:font="HQPB2" w:char="F072"/>
      </w:r>
      <w:r w:rsidR="00745455" w:rsidRPr="00745455">
        <w:rPr>
          <w:rFonts w:ascii="(normal text)" w:hAnsi="(normal text)"/>
          <w:sz w:val="18"/>
          <w:szCs w:val="24"/>
          <w:rtl/>
        </w:rPr>
        <w:t xml:space="preserve"> </w:t>
      </w:r>
      <w:r w:rsidR="00745455" w:rsidRPr="00DC257E">
        <w:rPr>
          <w:szCs w:val="22"/>
        </w:rPr>
        <w:sym w:font="HQPB2" w:char="F092"/>
      </w:r>
      <w:r w:rsidR="00745455" w:rsidRPr="00DC257E">
        <w:rPr>
          <w:szCs w:val="22"/>
        </w:rPr>
        <w:sym w:font="HQPB4" w:char="F0CE"/>
      </w:r>
      <w:r w:rsidR="00745455" w:rsidRPr="00DC257E">
        <w:rPr>
          <w:szCs w:val="22"/>
        </w:rPr>
        <w:sym w:font="HQPB1" w:char="F0FB"/>
      </w:r>
      <w:r w:rsidR="00745455" w:rsidRPr="00745455">
        <w:rPr>
          <w:rFonts w:ascii="(normal text)" w:hAnsi="(normal text)"/>
          <w:sz w:val="18"/>
          <w:szCs w:val="24"/>
          <w:rtl/>
        </w:rPr>
        <w:t xml:space="preserve"> </w:t>
      </w:r>
      <w:r w:rsidR="00745455" w:rsidRPr="00DC257E">
        <w:rPr>
          <w:szCs w:val="22"/>
        </w:rPr>
        <w:sym w:font="HQPB4" w:char="F0CF"/>
      </w:r>
      <w:r w:rsidR="00745455" w:rsidRPr="00DC257E">
        <w:rPr>
          <w:szCs w:val="22"/>
        </w:rPr>
        <w:sym w:font="HQPB1" w:char="F04D"/>
      </w:r>
      <w:r w:rsidR="00745455" w:rsidRPr="00DC257E">
        <w:rPr>
          <w:szCs w:val="22"/>
        </w:rPr>
        <w:sym w:font="HQPB2" w:char="F0BB"/>
      </w:r>
      <w:r w:rsidR="00745455" w:rsidRPr="00DC257E">
        <w:rPr>
          <w:szCs w:val="22"/>
        </w:rPr>
        <w:sym w:font="HQPB5" w:char="F073"/>
      </w:r>
      <w:r w:rsidR="00745455" w:rsidRPr="00DC257E">
        <w:rPr>
          <w:szCs w:val="22"/>
        </w:rPr>
        <w:sym w:font="HQPB1" w:char="F0F9"/>
      </w:r>
      <w:r w:rsidR="00745455" w:rsidRPr="00DC257E">
        <w:rPr>
          <w:szCs w:val="22"/>
        </w:rPr>
        <w:sym w:font="HQPB4" w:char="F0E3"/>
      </w:r>
      <w:r w:rsidR="00745455" w:rsidRPr="00DC257E">
        <w:rPr>
          <w:szCs w:val="22"/>
        </w:rPr>
        <w:sym w:font="HQPB1" w:char="F08D"/>
      </w:r>
      <w:r w:rsidR="00745455" w:rsidRPr="00DC257E">
        <w:rPr>
          <w:szCs w:val="22"/>
        </w:rPr>
        <w:sym w:font="HQPB4" w:char="F0E4"/>
      </w:r>
      <w:r w:rsidR="00745455" w:rsidRPr="00DC257E">
        <w:rPr>
          <w:szCs w:val="22"/>
        </w:rPr>
        <w:sym w:font="HQPB1" w:char="F0F3"/>
      </w:r>
      <w:r w:rsidR="00745455" w:rsidRPr="00DC257E">
        <w:rPr>
          <w:szCs w:val="22"/>
        </w:rPr>
        <w:sym w:font="HQPB4" w:char="F0F8"/>
      </w:r>
      <w:r w:rsidR="00745455" w:rsidRPr="00DC257E">
        <w:rPr>
          <w:szCs w:val="22"/>
        </w:rPr>
        <w:sym w:font="HQPB2" w:char="F039"/>
      </w:r>
      <w:r w:rsidR="00745455" w:rsidRPr="00DC257E">
        <w:rPr>
          <w:szCs w:val="22"/>
        </w:rPr>
        <w:sym w:font="HQPB5" w:char="F024"/>
      </w:r>
      <w:r w:rsidR="00745455" w:rsidRPr="00DC257E">
        <w:rPr>
          <w:szCs w:val="22"/>
        </w:rPr>
        <w:sym w:font="HQPB1" w:char="F023"/>
      </w:r>
      <w:r w:rsidR="00745455" w:rsidRPr="00745455">
        <w:rPr>
          <w:rFonts w:ascii="(normal text)" w:hAnsi="(normal text)"/>
          <w:sz w:val="18"/>
          <w:szCs w:val="24"/>
          <w:rtl/>
        </w:rPr>
        <w:t xml:space="preserve"> </w:t>
      </w:r>
      <w:r w:rsidR="00745455" w:rsidRPr="00DC257E">
        <w:rPr>
          <w:szCs w:val="22"/>
        </w:rPr>
        <w:sym w:font="HQPB5" w:char="F074"/>
      </w:r>
      <w:r w:rsidR="00745455" w:rsidRPr="00DC257E">
        <w:rPr>
          <w:szCs w:val="22"/>
        </w:rPr>
        <w:sym w:font="HQPB2" w:char="F062"/>
      </w:r>
      <w:r w:rsidR="00745455" w:rsidRPr="00DC257E">
        <w:rPr>
          <w:szCs w:val="22"/>
        </w:rPr>
        <w:sym w:font="HQPB2" w:char="F071"/>
      </w:r>
      <w:r w:rsidR="00745455" w:rsidRPr="00DC257E">
        <w:rPr>
          <w:szCs w:val="22"/>
        </w:rPr>
        <w:sym w:font="HQPB4" w:char="F0E3"/>
      </w:r>
      <w:r w:rsidR="00745455" w:rsidRPr="00DC257E">
        <w:rPr>
          <w:szCs w:val="22"/>
        </w:rPr>
        <w:sym w:font="HQPB2" w:char="F05A"/>
      </w:r>
      <w:r w:rsidR="00745455" w:rsidRPr="00DC257E">
        <w:rPr>
          <w:szCs w:val="22"/>
        </w:rPr>
        <w:sym w:font="HQPB4" w:char="F0CF"/>
      </w:r>
      <w:r w:rsidR="00745455" w:rsidRPr="00DC257E">
        <w:rPr>
          <w:szCs w:val="22"/>
        </w:rPr>
        <w:sym w:font="HQPB2" w:char="F042"/>
      </w:r>
      <w:r w:rsidR="00745455" w:rsidRPr="00DC257E">
        <w:rPr>
          <w:szCs w:val="22"/>
        </w:rPr>
        <w:sym w:font="HQPB1" w:char="F023"/>
      </w:r>
      <w:r w:rsidR="00745455" w:rsidRPr="00DC257E">
        <w:rPr>
          <w:szCs w:val="22"/>
        </w:rPr>
        <w:sym w:font="HQPB5" w:char="F075"/>
      </w:r>
      <w:r w:rsidR="00745455" w:rsidRPr="00DC257E">
        <w:rPr>
          <w:szCs w:val="22"/>
        </w:rPr>
        <w:sym w:font="HQPB2" w:char="F0E4"/>
      </w:r>
      <w:r w:rsidR="00745455" w:rsidRPr="00745455">
        <w:rPr>
          <w:rFonts w:ascii="(normal text)" w:hAnsi="(normal text)"/>
          <w:sz w:val="18"/>
          <w:szCs w:val="24"/>
          <w:rtl/>
        </w:rPr>
        <w:t xml:space="preserve"> </w:t>
      </w:r>
      <w:r w:rsidR="00745455" w:rsidRPr="00DC257E">
        <w:rPr>
          <w:szCs w:val="22"/>
        </w:rPr>
        <w:sym w:font="HQPB2" w:char="F0C7"/>
      </w:r>
      <w:r w:rsidR="00745455" w:rsidRPr="00DC257E">
        <w:rPr>
          <w:szCs w:val="22"/>
        </w:rPr>
        <w:sym w:font="HQPB2" w:char="F0CC"/>
      </w:r>
      <w:r w:rsidR="00745455" w:rsidRPr="00DC257E">
        <w:rPr>
          <w:szCs w:val="22"/>
        </w:rPr>
        <w:sym w:font="HQPB2" w:char="F0D0"/>
      </w:r>
      <w:r w:rsidR="00745455" w:rsidRPr="00DC257E">
        <w:rPr>
          <w:szCs w:val="22"/>
        </w:rPr>
        <w:sym w:font="HQPB2" w:char="F0C8"/>
      </w:r>
      <w:r w:rsidR="00745455" w:rsidRPr="00D76875">
        <w:rPr>
          <w:rFonts w:cs="mylotus"/>
          <w:sz w:val="28"/>
          <w:szCs w:val="27"/>
          <w:rtl/>
        </w:rPr>
        <w:t>﴾</w:t>
      </w:r>
      <w:r w:rsidR="00745455">
        <w:rPr>
          <w:rFonts w:ascii="Tahoma" w:hAnsi="Tahoma"/>
          <w:sz w:val="28"/>
          <w:rtl/>
        </w:rPr>
        <w:t xml:space="preserve"> </w:t>
      </w:r>
      <w:r w:rsidR="00745455" w:rsidRPr="00D76875">
        <w:rPr>
          <w:rFonts w:ascii="Tahoma" w:hAnsi="Tahoma" w:cs="mylotus"/>
          <w:sz w:val="28"/>
          <w:szCs w:val="27"/>
          <w:rtl/>
        </w:rPr>
        <w:t>«</w:t>
      </w:r>
      <w:r w:rsidRPr="00D139EF">
        <w:rPr>
          <w:rFonts w:ascii="Tahoma" w:hAnsi="Tahoma"/>
          <w:sz w:val="28"/>
          <w:rtl/>
        </w:rPr>
        <w:t>و اموال و فرزندانتان چيزى نيست كه شما را به پيشگاه ما نزديك گرداند</w:t>
      </w:r>
      <w:r w:rsidR="00173E49">
        <w:rPr>
          <w:rFonts w:ascii="Tahoma" w:hAnsi="Tahoma"/>
          <w:sz w:val="28"/>
          <w:rtl/>
        </w:rPr>
        <w:t xml:space="preserve">، </w:t>
      </w:r>
      <w:r w:rsidRPr="00D139EF">
        <w:rPr>
          <w:rFonts w:ascii="Tahoma" w:hAnsi="Tahoma"/>
          <w:sz w:val="28"/>
          <w:u w:val="single"/>
          <w:rtl/>
        </w:rPr>
        <w:t>مگر كسانى كه ايمان آورده و كار شايسته كرده باشند</w:t>
      </w:r>
      <w:r w:rsidR="00173E49">
        <w:rPr>
          <w:rFonts w:ascii="Tahoma" w:hAnsi="Tahoma"/>
          <w:sz w:val="28"/>
          <w:rtl/>
        </w:rPr>
        <w:t xml:space="preserve">، </w:t>
      </w:r>
      <w:r w:rsidRPr="00D139EF">
        <w:rPr>
          <w:rFonts w:ascii="Tahoma" w:hAnsi="Tahoma"/>
          <w:sz w:val="28"/>
          <w:rtl/>
        </w:rPr>
        <w:t>پس براى آنان دو برابر آنچه انجام داده‏اند پاداش است و</w:t>
      </w:r>
      <w:r w:rsidR="003561D9">
        <w:rPr>
          <w:rFonts w:ascii="Tahoma" w:hAnsi="Tahoma"/>
          <w:sz w:val="28"/>
          <w:rtl/>
        </w:rPr>
        <w:t xml:space="preserve"> آن‌ها </w:t>
      </w:r>
      <w:r w:rsidRPr="00D139EF">
        <w:rPr>
          <w:rFonts w:ascii="Tahoma" w:hAnsi="Tahoma"/>
          <w:sz w:val="28"/>
          <w:rtl/>
        </w:rPr>
        <w:t>در غرفه‏ها</w:t>
      </w:r>
      <w:r w:rsidR="00173E49">
        <w:rPr>
          <w:rFonts w:ascii="Tahoma" w:hAnsi="Tahoma"/>
          <w:sz w:val="28"/>
          <w:rtl/>
        </w:rPr>
        <w:t xml:space="preserve"> (</w:t>
      </w:r>
      <w:r w:rsidRPr="00D139EF">
        <w:rPr>
          <w:rFonts w:ascii="Tahoma" w:hAnsi="Tahoma"/>
          <w:sz w:val="28"/>
          <w:rtl/>
        </w:rPr>
        <w:t xml:space="preserve">ى بهشتى) آسوده خاطر خواهند بود. در این </w:t>
      </w:r>
      <w:r w:rsidR="007B7F86">
        <w:rPr>
          <w:rFonts w:ascii="Tahoma" w:hAnsi="Tahoma"/>
          <w:sz w:val="28"/>
          <w:rtl/>
        </w:rPr>
        <w:t>آیه ای</w:t>
      </w:r>
      <w:r w:rsidRPr="00D139EF">
        <w:rPr>
          <w:rFonts w:ascii="Tahoma" w:hAnsi="Tahoma"/>
          <w:sz w:val="28"/>
          <w:rtl/>
        </w:rPr>
        <w:t>مان و عمل صالح وسیله تقرب به خدا معرفی شده است نه واسطه و شفیعانی چون قبر و گنبد و ضریح و امام و .... وجود واسطه در آیات دیگری نیز باطل اعلام شده است</w:t>
      </w:r>
      <w:r w:rsidR="00173E49">
        <w:rPr>
          <w:rFonts w:ascii="Tahoma" w:hAnsi="Tahoma"/>
          <w:sz w:val="28"/>
          <w:rtl/>
        </w:rPr>
        <w:t xml:space="preserve">، </w:t>
      </w:r>
      <w:r w:rsidRPr="00D139EF">
        <w:rPr>
          <w:rFonts w:ascii="Tahoma" w:hAnsi="Tahoma"/>
          <w:sz w:val="28"/>
          <w:rtl/>
        </w:rPr>
        <w:t>همچون سوره احقاف آیه28 که چنین آمده است:</w:t>
      </w:r>
      <w:r w:rsidR="001200B2">
        <w:rPr>
          <w:rFonts w:ascii="Tahoma" w:hAnsi="Tahoma"/>
          <w:sz w:val="28"/>
          <w:rtl/>
        </w:rPr>
        <w:t xml:space="preserve"> </w:t>
      </w:r>
      <w:r w:rsidR="001200B2" w:rsidRPr="00D76875">
        <w:rPr>
          <w:rFonts w:ascii="Tahoma" w:hAnsi="Tahoma" w:cs="mylotus"/>
          <w:sz w:val="28"/>
          <w:szCs w:val="27"/>
          <w:rtl/>
        </w:rPr>
        <w:t>﴿</w:t>
      </w:r>
      <w:r w:rsidR="001200B2" w:rsidRPr="00DC257E">
        <w:rPr>
          <w:szCs w:val="22"/>
        </w:rPr>
        <w:sym w:font="HQPB5" w:char="F09F"/>
      </w:r>
      <w:r w:rsidR="001200B2" w:rsidRPr="00DC257E">
        <w:rPr>
          <w:szCs w:val="22"/>
        </w:rPr>
        <w:sym w:font="HQPB2" w:char="F077"/>
      </w:r>
      <w:r w:rsidR="001200B2" w:rsidRPr="00DC257E">
        <w:rPr>
          <w:szCs w:val="22"/>
        </w:rPr>
        <w:sym w:font="HQPB4" w:char="F0F6"/>
      </w:r>
      <w:r w:rsidR="001200B2" w:rsidRPr="00DC257E">
        <w:rPr>
          <w:szCs w:val="22"/>
        </w:rPr>
        <w:sym w:font="HQPB2" w:char="F071"/>
      </w:r>
      <w:r w:rsidR="001200B2" w:rsidRPr="00DC257E">
        <w:rPr>
          <w:szCs w:val="22"/>
        </w:rPr>
        <w:sym w:font="HQPB5" w:char="F06E"/>
      </w:r>
      <w:r w:rsidR="001200B2" w:rsidRPr="00DC257E">
        <w:rPr>
          <w:szCs w:val="22"/>
        </w:rPr>
        <w:sym w:font="HQPB2" w:char="F03D"/>
      </w:r>
      <w:r w:rsidR="001200B2" w:rsidRPr="00DC257E">
        <w:rPr>
          <w:szCs w:val="22"/>
        </w:rPr>
        <w:sym w:font="HQPB5" w:char="F073"/>
      </w:r>
      <w:r w:rsidR="001200B2" w:rsidRPr="00DC257E">
        <w:rPr>
          <w:szCs w:val="22"/>
        </w:rPr>
        <w:sym w:font="HQPB1" w:char="F0F9"/>
      </w:r>
      <w:r w:rsidR="001200B2" w:rsidRPr="001200B2">
        <w:rPr>
          <w:rFonts w:ascii="(normal text)" w:hAnsi="(normal text)"/>
          <w:sz w:val="18"/>
          <w:szCs w:val="24"/>
          <w:rtl/>
        </w:rPr>
        <w:t xml:space="preserve"> </w:t>
      </w:r>
      <w:r w:rsidR="001200B2" w:rsidRPr="00DC257E">
        <w:rPr>
          <w:szCs w:val="22"/>
        </w:rPr>
        <w:sym w:font="HQPB4" w:char="F0E3"/>
      </w:r>
      <w:r w:rsidR="001200B2" w:rsidRPr="00DC257E">
        <w:rPr>
          <w:szCs w:val="22"/>
        </w:rPr>
        <w:sym w:font="HQPB2" w:char="F04D"/>
      </w:r>
      <w:r w:rsidR="001200B2" w:rsidRPr="00DC257E">
        <w:rPr>
          <w:szCs w:val="22"/>
        </w:rPr>
        <w:sym w:font="HQPB4" w:char="F0E8"/>
      </w:r>
      <w:r w:rsidR="001200B2" w:rsidRPr="00DC257E">
        <w:rPr>
          <w:szCs w:val="22"/>
        </w:rPr>
        <w:sym w:font="HQPB2" w:char="F064"/>
      </w:r>
      <w:r w:rsidR="001200B2" w:rsidRPr="00DC257E">
        <w:rPr>
          <w:szCs w:val="22"/>
        </w:rPr>
        <w:sym w:font="HQPB5" w:char="F075"/>
      </w:r>
      <w:r w:rsidR="001200B2" w:rsidRPr="00DC257E">
        <w:rPr>
          <w:szCs w:val="22"/>
        </w:rPr>
        <w:sym w:font="HQPB1" w:char="F08E"/>
      </w:r>
      <w:r w:rsidR="001200B2" w:rsidRPr="00DC257E">
        <w:rPr>
          <w:szCs w:val="22"/>
        </w:rPr>
        <w:sym w:font="HQPB5" w:char="F07C"/>
      </w:r>
      <w:r w:rsidR="001200B2" w:rsidRPr="00DC257E">
        <w:rPr>
          <w:szCs w:val="22"/>
        </w:rPr>
        <w:sym w:font="HQPB1" w:char="F0C7"/>
      </w:r>
      <w:r w:rsidR="001200B2" w:rsidRPr="00DC257E">
        <w:rPr>
          <w:szCs w:val="22"/>
        </w:rPr>
        <w:sym w:font="HQPB5" w:char="F06E"/>
      </w:r>
      <w:r w:rsidR="001200B2" w:rsidRPr="00DC257E">
        <w:rPr>
          <w:szCs w:val="22"/>
        </w:rPr>
        <w:sym w:font="HQPB2" w:char="F053"/>
      </w:r>
      <w:r w:rsidR="001200B2" w:rsidRPr="001200B2">
        <w:rPr>
          <w:rFonts w:ascii="(normal text)" w:hAnsi="(normal text)"/>
          <w:sz w:val="18"/>
          <w:szCs w:val="24"/>
          <w:rtl/>
        </w:rPr>
        <w:t xml:space="preserve"> </w:t>
      </w:r>
      <w:r w:rsidR="001200B2" w:rsidRPr="00DC257E">
        <w:rPr>
          <w:szCs w:val="22"/>
        </w:rPr>
        <w:sym w:font="HQPB5" w:char="F074"/>
      </w:r>
      <w:r w:rsidR="001200B2" w:rsidRPr="00DC257E">
        <w:rPr>
          <w:szCs w:val="22"/>
        </w:rPr>
        <w:sym w:font="HQPB2" w:char="F0FB"/>
      </w:r>
      <w:r w:rsidR="001200B2" w:rsidRPr="00DC257E">
        <w:rPr>
          <w:szCs w:val="22"/>
        </w:rPr>
        <w:sym w:font="HQPB2" w:char="F0EF"/>
      </w:r>
      <w:r w:rsidR="001200B2" w:rsidRPr="00DC257E">
        <w:rPr>
          <w:szCs w:val="22"/>
        </w:rPr>
        <w:sym w:font="HQPB4" w:char="F0CF"/>
      </w:r>
      <w:r w:rsidR="001200B2" w:rsidRPr="00DC257E">
        <w:rPr>
          <w:szCs w:val="22"/>
        </w:rPr>
        <w:sym w:font="HQPB3" w:char="F025"/>
      </w:r>
      <w:r w:rsidR="001200B2" w:rsidRPr="00DC257E">
        <w:rPr>
          <w:szCs w:val="22"/>
        </w:rPr>
        <w:sym w:font="HQPB4" w:char="F0A9"/>
      </w:r>
      <w:r w:rsidR="001200B2" w:rsidRPr="00DC257E">
        <w:rPr>
          <w:szCs w:val="22"/>
        </w:rPr>
        <w:sym w:font="HQPB3" w:char="F021"/>
      </w:r>
      <w:r w:rsidR="001200B2" w:rsidRPr="00DC257E">
        <w:rPr>
          <w:szCs w:val="22"/>
        </w:rPr>
        <w:sym w:font="HQPB5" w:char="F024"/>
      </w:r>
      <w:r w:rsidR="001200B2" w:rsidRPr="00DC257E">
        <w:rPr>
          <w:szCs w:val="22"/>
        </w:rPr>
        <w:sym w:font="HQPB1" w:char="F023"/>
      </w:r>
      <w:r w:rsidR="001200B2" w:rsidRPr="001200B2">
        <w:rPr>
          <w:rFonts w:ascii="(normal text)" w:hAnsi="(normal text)"/>
          <w:sz w:val="18"/>
          <w:szCs w:val="24"/>
          <w:rtl/>
        </w:rPr>
        <w:t xml:space="preserve"> </w:t>
      </w:r>
      <w:r w:rsidR="001200B2" w:rsidRPr="00DC257E">
        <w:rPr>
          <w:szCs w:val="22"/>
        </w:rPr>
        <w:sym w:font="HQPB5" w:char="F028"/>
      </w:r>
      <w:r w:rsidR="001200B2" w:rsidRPr="00DC257E">
        <w:rPr>
          <w:szCs w:val="22"/>
        </w:rPr>
        <w:sym w:font="HQPB1" w:char="F023"/>
      </w:r>
      <w:r w:rsidR="001200B2" w:rsidRPr="00DC257E">
        <w:rPr>
          <w:szCs w:val="22"/>
        </w:rPr>
        <w:sym w:font="HQPB2" w:char="F072"/>
      </w:r>
      <w:r w:rsidR="001200B2" w:rsidRPr="00DC257E">
        <w:rPr>
          <w:szCs w:val="22"/>
        </w:rPr>
        <w:sym w:font="HQPB4" w:char="F0E4"/>
      </w:r>
      <w:r w:rsidR="001200B2" w:rsidRPr="00DC257E">
        <w:rPr>
          <w:szCs w:val="22"/>
        </w:rPr>
        <w:sym w:font="HQPB1" w:char="F08B"/>
      </w:r>
      <w:r w:rsidR="001200B2" w:rsidRPr="00DC257E">
        <w:rPr>
          <w:szCs w:val="22"/>
        </w:rPr>
        <w:sym w:font="HQPB5" w:char="F073"/>
      </w:r>
      <w:r w:rsidR="001200B2" w:rsidRPr="00DC257E">
        <w:rPr>
          <w:szCs w:val="22"/>
        </w:rPr>
        <w:sym w:font="HQPB1" w:char="F083"/>
      </w:r>
      <w:r w:rsidR="001200B2" w:rsidRPr="00DC257E">
        <w:rPr>
          <w:szCs w:val="22"/>
        </w:rPr>
        <w:sym w:font="HQPB4" w:char="F0AA"/>
      </w:r>
      <w:r w:rsidR="001200B2" w:rsidRPr="00DC257E">
        <w:rPr>
          <w:szCs w:val="22"/>
        </w:rPr>
        <w:sym w:font="HQPB1" w:char="F042"/>
      </w:r>
      <w:r w:rsidR="001200B2" w:rsidRPr="00DC257E">
        <w:rPr>
          <w:szCs w:val="22"/>
        </w:rPr>
        <w:sym w:font="HQPB5" w:char="F024"/>
      </w:r>
      <w:r w:rsidR="001200B2" w:rsidRPr="00DC257E">
        <w:rPr>
          <w:szCs w:val="22"/>
        </w:rPr>
        <w:sym w:font="HQPB1" w:char="F023"/>
      </w:r>
      <w:r w:rsidR="001200B2" w:rsidRPr="001200B2">
        <w:rPr>
          <w:rFonts w:ascii="(normal text)" w:hAnsi="(normal text)"/>
          <w:sz w:val="18"/>
          <w:szCs w:val="24"/>
          <w:rtl/>
        </w:rPr>
        <w:t xml:space="preserve"> </w:t>
      </w:r>
      <w:r w:rsidR="001200B2" w:rsidRPr="00DC257E">
        <w:rPr>
          <w:szCs w:val="22"/>
        </w:rPr>
        <w:sym w:font="HQPB2" w:char="F060"/>
      </w:r>
      <w:r w:rsidR="001200B2" w:rsidRPr="00DC257E">
        <w:rPr>
          <w:szCs w:val="22"/>
        </w:rPr>
        <w:sym w:font="HQPB4" w:char="F0CF"/>
      </w:r>
      <w:r w:rsidR="001200B2" w:rsidRPr="00DC257E">
        <w:rPr>
          <w:szCs w:val="22"/>
        </w:rPr>
        <w:sym w:font="HQPB2" w:char="F042"/>
      </w:r>
      <w:r w:rsidR="001200B2" w:rsidRPr="001200B2">
        <w:rPr>
          <w:rFonts w:ascii="(normal text)" w:hAnsi="(normal text)"/>
          <w:sz w:val="18"/>
          <w:szCs w:val="24"/>
          <w:rtl/>
        </w:rPr>
        <w:t xml:space="preserve"> </w:t>
      </w:r>
      <w:r w:rsidR="001200B2" w:rsidRPr="00DC257E">
        <w:rPr>
          <w:szCs w:val="22"/>
        </w:rPr>
        <w:sym w:font="HQPB4" w:char="F0C8"/>
      </w:r>
      <w:r w:rsidR="001200B2" w:rsidRPr="00DC257E">
        <w:rPr>
          <w:szCs w:val="22"/>
        </w:rPr>
        <w:sym w:font="HQPB2" w:char="F062"/>
      </w:r>
      <w:r w:rsidR="001200B2" w:rsidRPr="00DC257E">
        <w:rPr>
          <w:szCs w:val="22"/>
        </w:rPr>
        <w:sym w:font="HQPB2" w:char="F072"/>
      </w:r>
      <w:r w:rsidR="001200B2" w:rsidRPr="00DC257E">
        <w:rPr>
          <w:szCs w:val="22"/>
        </w:rPr>
        <w:sym w:font="HQPB4" w:char="F0DF"/>
      </w:r>
      <w:r w:rsidR="001200B2" w:rsidRPr="00DC257E">
        <w:rPr>
          <w:szCs w:val="22"/>
        </w:rPr>
        <w:sym w:font="HQPB1" w:char="F08A"/>
      </w:r>
      <w:r w:rsidR="001200B2" w:rsidRPr="001200B2">
        <w:rPr>
          <w:rFonts w:ascii="(normal text)" w:hAnsi="(normal text)"/>
          <w:sz w:val="18"/>
          <w:szCs w:val="24"/>
          <w:rtl/>
        </w:rPr>
        <w:t xml:space="preserve"> </w:t>
      </w:r>
      <w:r w:rsidR="001200B2" w:rsidRPr="00DC257E">
        <w:rPr>
          <w:szCs w:val="22"/>
        </w:rPr>
        <w:sym w:font="HQPB5" w:char="F0AB"/>
      </w:r>
      <w:r w:rsidR="001200B2" w:rsidRPr="00DC257E">
        <w:rPr>
          <w:szCs w:val="22"/>
        </w:rPr>
        <w:sym w:font="HQPB1" w:char="F021"/>
      </w:r>
      <w:r w:rsidR="001200B2" w:rsidRPr="00DC257E">
        <w:rPr>
          <w:szCs w:val="22"/>
        </w:rPr>
        <w:sym w:font="HQPB5" w:char="F024"/>
      </w:r>
      <w:r w:rsidR="001200B2" w:rsidRPr="00DC257E">
        <w:rPr>
          <w:szCs w:val="22"/>
        </w:rPr>
        <w:sym w:font="HQPB1" w:char="F023"/>
      </w:r>
      <w:r w:rsidR="001200B2" w:rsidRPr="001200B2">
        <w:rPr>
          <w:rFonts w:ascii="(normal text)" w:hAnsi="(normal text)"/>
          <w:sz w:val="18"/>
          <w:szCs w:val="24"/>
          <w:rtl/>
        </w:rPr>
        <w:t xml:space="preserve"> </w:t>
      </w:r>
      <w:r w:rsidR="001200B2" w:rsidRPr="00DC257E">
        <w:rPr>
          <w:szCs w:val="22"/>
        </w:rPr>
        <w:sym w:font="HQPB1" w:char="F024"/>
      </w:r>
      <w:r w:rsidR="001200B2" w:rsidRPr="00DC257E">
        <w:rPr>
          <w:szCs w:val="22"/>
        </w:rPr>
        <w:sym w:font="HQPB4" w:char="F0BA"/>
      </w:r>
      <w:r w:rsidR="001200B2" w:rsidRPr="00DC257E">
        <w:rPr>
          <w:szCs w:val="22"/>
        </w:rPr>
        <w:sym w:font="HQPB2" w:char="F052"/>
      </w:r>
      <w:r w:rsidR="001200B2" w:rsidRPr="00DC257E">
        <w:rPr>
          <w:szCs w:val="22"/>
        </w:rPr>
        <w:sym w:font="HQPB1" w:char="F024"/>
      </w:r>
      <w:r w:rsidR="001200B2" w:rsidRPr="00DC257E">
        <w:rPr>
          <w:szCs w:val="22"/>
        </w:rPr>
        <w:sym w:font="HQPB5" w:char="F074"/>
      </w:r>
      <w:r w:rsidR="001200B2" w:rsidRPr="00DC257E">
        <w:rPr>
          <w:szCs w:val="22"/>
        </w:rPr>
        <w:sym w:font="HQPB1" w:char="F02F"/>
      </w:r>
      <w:r w:rsidR="001200B2" w:rsidRPr="00DC257E">
        <w:rPr>
          <w:szCs w:val="22"/>
        </w:rPr>
        <w:sym w:font="HQPB4" w:char="F0F6"/>
      </w:r>
      <w:r w:rsidR="001200B2" w:rsidRPr="00DC257E">
        <w:rPr>
          <w:szCs w:val="22"/>
        </w:rPr>
        <w:sym w:font="HQPB1" w:char="F08D"/>
      </w:r>
      <w:r w:rsidR="001200B2" w:rsidRPr="00DC257E">
        <w:rPr>
          <w:szCs w:val="22"/>
        </w:rPr>
        <w:sym w:font="HQPB4" w:char="F0E8"/>
      </w:r>
      <w:r w:rsidR="001200B2" w:rsidRPr="00DC257E">
        <w:rPr>
          <w:szCs w:val="22"/>
        </w:rPr>
        <w:sym w:font="HQPB2" w:char="F025"/>
      </w:r>
      <w:r w:rsidR="001200B2" w:rsidRPr="001200B2">
        <w:rPr>
          <w:rFonts w:ascii="(normal text)" w:hAnsi="(normal text)"/>
          <w:sz w:val="18"/>
          <w:szCs w:val="24"/>
          <w:rtl/>
        </w:rPr>
        <w:t xml:space="preserve"> </w:t>
      </w:r>
      <w:r w:rsidR="001200B2" w:rsidRPr="00DC257E">
        <w:rPr>
          <w:szCs w:val="22"/>
        </w:rPr>
        <w:sym w:font="HQPB4" w:char="F04F"/>
      </w:r>
      <w:r w:rsidR="001200B2" w:rsidRPr="00DC257E">
        <w:rPr>
          <w:szCs w:val="22"/>
        </w:rPr>
        <w:sym w:font="HQPB2" w:char="F070"/>
      </w:r>
      <w:r w:rsidR="001200B2" w:rsidRPr="00DC257E">
        <w:rPr>
          <w:szCs w:val="22"/>
        </w:rPr>
        <w:sym w:font="HQPB5" w:char="F06F"/>
      </w:r>
      <w:r w:rsidR="001200B2" w:rsidRPr="00DC257E">
        <w:rPr>
          <w:szCs w:val="22"/>
        </w:rPr>
        <w:sym w:font="HQPB2" w:char="F06C"/>
      </w:r>
      <w:r w:rsidR="001200B2" w:rsidRPr="00DC257E">
        <w:rPr>
          <w:szCs w:val="22"/>
        </w:rPr>
        <w:sym w:font="HQPB4" w:char="F0CE"/>
      </w:r>
      <w:r w:rsidR="001200B2" w:rsidRPr="00DC257E">
        <w:rPr>
          <w:szCs w:val="22"/>
        </w:rPr>
        <w:sym w:font="HQPB2" w:char="F03B"/>
      </w:r>
      <w:r w:rsidR="001200B2" w:rsidRPr="00DC257E">
        <w:rPr>
          <w:szCs w:val="22"/>
        </w:rPr>
        <w:sym w:font="HQPB1" w:char="F023"/>
      </w:r>
      <w:r w:rsidR="001200B2" w:rsidRPr="00DC257E">
        <w:rPr>
          <w:szCs w:val="22"/>
        </w:rPr>
        <w:sym w:font="HQPB5" w:char="F075"/>
      </w:r>
      <w:r w:rsidR="001200B2" w:rsidRPr="00DC257E">
        <w:rPr>
          <w:szCs w:val="22"/>
        </w:rPr>
        <w:sym w:font="HQPB2" w:char="F0E4"/>
      </w:r>
      <w:r w:rsidR="001200B2" w:rsidRPr="001200B2">
        <w:rPr>
          <w:rFonts w:ascii="(normal text)" w:hAnsi="(normal text)"/>
          <w:sz w:val="18"/>
          <w:szCs w:val="24"/>
          <w:rtl/>
        </w:rPr>
        <w:t xml:space="preserve"> </w:t>
      </w:r>
      <w:r w:rsidR="001200B2" w:rsidRPr="00DC257E">
        <w:rPr>
          <w:szCs w:val="22"/>
        </w:rPr>
        <w:sym w:font="HQPB4" w:char="F028"/>
      </w:r>
      <w:r w:rsidR="001200B2" w:rsidRPr="001200B2">
        <w:rPr>
          <w:rFonts w:ascii="(normal text)" w:hAnsi="(normal text)"/>
          <w:sz w:val="18"/>
          <w:szCs w:val="24"/>
          <w:rtl/>
        </w:rPr>
        <w:t xml:space="preserve"> </w:t>
      </w:r>
      <w:r w:rsidR="001200B2" w:rsidRPr="00DC257E">
        <w:rPr>
          <w:szCs w:val="22"/>
        </w:rPr>
        <w:sym w:font="HQPB4" w:char="F0F6"/>
      </w:r>
      <w:r w:rsidR="001200B2" w:rsidRPr="00DC257E">
        <w:rPr>
          <w:szCs w:val="22"/>
        </w:rPr>
        <w:sym w:font="HQPB2" w:char="F040"/>
      </w:r>
      <w:r w:rsidR="001200B2" w:rsidRPr="00DC257E">
        <w:rPr>
          <w:szCs w:val="22"/>
        </w:rPr>
        <w:sym w:font="HQPB5" w:char="F074"/>
      </w:r>
      <w:r w:rsidR="001200B2" w:rsidRPr="00DC257E">
        <w:rPr>
          <w:szCs w:val="22"/>
        </w:rPr>
        <w:sym w:font="HQPB1" w:char="F02F"/>
      </w:r>
      <w:r w:rsidR="001200B2" w:rsidRPr="001200B2">
        <w:rPr>
          <w:rFonts w:ascii="(normal text)" w:hAnsi="(normal text)"/>
          <w:sz w:val="18"/>
          <w:szCs w:val="24"/>
          <w:rtl/>
        </w:rPr>
        <w:t xml:space="preserve"> </w:t>
      </w:r>
      <w:r w:rsidR="001200B2" w:rsidRPr="00DC257E">
        <w:rPr>
          <w:szCs w:val="22"/>
        </w:rPr>
        <w:sym w:font="HQPB5" w:char="F028"/>
      </w:r>
      <w:r w:rsidR="001200B2" w:rsidRPr="00DC257E">
        <w:rPr>
          <w:szCs w:val="22"/>
        </w:rPr>
        <w:sym w:font="HQPB1" w:char="F023"/>
      </w:r>
      <w:r w:rsidR="001200B2" w:rsidRPr="00DC257E">
        <w:rPr>
          <w:szCs w:val="22"/>
        </w:rPr>
        <w:sym w:font="HQPB2" w:char="F071"/>
      </w:r>
      <w:r w:rsidR="001200B2" w:rsidRPr="00DC257E">
        <w:rPr>
          <w:szCs w:val="22"/>
        </w:rPr>
        <w:sym w:font="HQPB4" w:char="F09D"/>
      </w:r>
      <w:r w:rsidR="001200B2" w:rsidRPr="00DC257E">
        <w:rPr>
          <w:szCs w:val="22"/>
        </w:rPr>
        <w:sym w:font="HQPB2" w:char="F03D"/>
      </w:r>
      <w:r w:rsidR="001200B2" w:rsidRPr="00DC257E">
        <w:rPr>
          <w:szCs w:val="22"/>
        </w:rPr>
        <w:sym w:font="HQPB5" w:char="F07C"/>
      </w:r>
      <w:r w:rsidR="001200B2" w:rsidRPr="00DC257E">
        <w:rPr>
          <w:szCs w:val="22"/>
        </w:rPr>
        <w:sym w:font="HQPB1" w:char="F0CA"/>
      </w:r>
      <w:r w:rsidR="001200B2" w:rsidRPr="001200B2">
        <w:rPr>
          <w:rFonts w:ascii="(normal text)" w:hAnsi="(normal text)"/>
          <w:sz w:val="18"/>
          <w:szCs w:val="24"/>
          <w:rtl/>
        </w:rPr>
        <w:t xml:space="preserve"> </w:t>
      </w:r>
      <w:r w:rsidR="001200B2" w:rsidRPr="00DC257E">
        <w:rPr>
          <w:szCs w:val="22"/>
        </w:rPr>
        <w:sym w:font="HQPB4" w:char="F0F3"/>
      </w:r>
      <w:r w:rsidR="001200B2" w:rsidRPr="00DC257E">
        <w:rPr>
          <w:szCs w:val="22"/>
        </w:rPr>
        <w:sym w:font="HQPB2" w:char="F04F"/>
      </w:r>
      <w:r w:rsidR="001200B2" w:rsidRPr="00DC257E">
        <w:rPr>
          <w:szCs w:val="22"/>
        </w:rPr>
        <w:sym w:font="HQPB4" w:char="F0DF"/>
      </w:r>
      <w:r w:rsidR="001200B2" w:rsidRPr="00DC257E">
        <w:rPr>
          <w:szCs w:val="22"/>
        </w:rPr>
        <w:sym w:font="HQPB2" w:char="F067"/>
      </w:r>
      <w:r w:rsidR="001200B2" w:rsidRPr="00DC257E">
        <w:rPr>
          <w:szCs w:val="22"/>
        </w:rPr>
        <w:sym w:font="HQPB4" w:char="F0F7"/>
      </w:r>
      <w:r w:rsidR="001200B2" w:rsidRPr="00DC257E">
        <w:rPr>
          <w:szCs w:val="22"/>
        </w:rPr>
        <w:sym w:font="HQPB2" w:char="F059"/>
      </w:r>
      <w:r w:rsidR="001200B2" w:rsidRPr="00DC257E">
        <w:rPr>
          <w:szCs w:val="22"/>
        </w:rPr>
        <w:sym w:font="HQPB5" w:char="F074"/>
      </w:r>
      <w:r w:rsidR="001200B2" w:rsidRPr="00DC257E">
        <w:rPr>
          <w:szCs w:val="22"/>
        </w:rPr>
        <w:sym w:font="HQPB1" w:char="F0E3"/>
      </w:r>
      <w:r w:rsidR="001200B2" w:rsidRPr="001200B2">
        <w:rPr>
          <w:rFonts w:ascii="(normal text)" w:hAnsi="(normal text)"/>
          <w:sz w:val="18"/>
          <w:szCs w:val="24"/>
          <w:rtl/>
        </w:rPr>
        <w:t xml:space="preserve"> </w:t>
      </w:r>
      <w:r w:rsidR="001200B2" w:rsidRPr="00DC257E">
        <w:rPr>
          <w:szCs w:val="22"/>
        </w:rPr>
        <w:sym w:font="HQPB4" w:char="F034"/>
      </w:r>
      <w:r w:rsidR="001200B2" w:rsidRPr="001200B2">
        <w:rPr>
          <w:rFonts w:ascii="(normal text)" w:hAnsi="(normal text)"/>
          <w:sz w:val="18"/>
          <w:szCs w:val="24"/>
          <w:rtl/>
        </w:rPr>
        <w:t xml:space="preserve"> </w:t>
      </w:r>
      <w:r w:rsidR="001200B2" w:rsidRPr="00DC257E">
        <w:rPr>
          <w:szCs w:val="22"/>
        </w:rPr>
        <w:sym w:font="HQPB5" w:char="F079"/>
      </w:r>
      <w:r w:rsidR="001200B2" w:rsidRPr="00DC257E">
        <w:rPr>
          <w:szCs w:val="22"/>
        </w:rPr>
        <w:sym w:font="HQPB2" w:char="F037"/>
      </w:r>
      <w:r w:rsidR="001200B2" w:rsidRPr="00DC257E">
        <w:rPr>
          <w:szCs w:val="22"/>
        </w:rPr>
        <w:sym w:font="HQPB4" w:char="F0CF"/>
      </w:r>
      <w:r w:rsidR="001200B2" w:rsidRPr="00DC257E">
        <w:rPr>
          <w:szCs w:val="22"/>
        </w:rPr>
        <w:sym w:font="HQPB2" w:char="F039"/>
      </w:r>
      <w:r w:rsidR="001200B2" w:rsidRPr="00DC257E">
        <w:rPr>
          <w:szCs w:val="22"/>
        </w:rPr>
        <w:sym w:font="HQPB2" w:char="F0BA"/>
      </w:r>
      <w:r w:rsidR="001200B2" w:rsidRPr="00DC257E">
        <w:rPr>
          <w:szCs w:val="22"/>
        </w:rPr>
        <w:sym w:font="HQPB5" w:char="F073"/>
      </w:r>
      <w:r w:rsidR="001200B2" w:rsidRPr="00DC257E">
        <w:rPr>
          <w:szCs w:val="22"/>
        </w:rPr>
        <w:sym w:font="HQPB1" w:char="F08C"/>
      </w:r>
      <w:r w:rsidR="001200B2" w:rsidRPr="00DC257E">
        <w:rPr>
          <w:szCs w:val="22"/>
        </w:rPr>
        <w:sym w:font="HQPB5" w:char="F075"/>
      </w:r>
      <w:r w:rsidR="001200B2" w:rsidRPr="00DC257E">
        <w:rPr>
          <w:szCs w:val="22"/>
        </w:rPr>
        <w:sym w:font="HQPB2" w:char="F072"/>
      </w:r>
      <w:r w:rsidR="001200B2" w:rsidRPr="001200B2">
        <w:rPr>
          <w:rFonts w:ascii="(normal text)" w:hAnsi="(normal text)"/>
          <w:sz w:val="18"/>
          <w:szCs w:val="24"/>
          <w:rtl/>
        </w:rPr>
        <w:t xml:space="preserve"> </w:t>
      </w:r>
      <w:r w:rsidR="001200B2" w:rsidRPr="00DC257E">
        <w:rPr>
          <w:szCs w:val="22"/>
        </w:rPr>
        <w:sym w:font="HQPB4" w:char="F0F6"/>
      </w:r>
      <w:r w:rsidR="001200B2" w:rsidRPr="00DC257E">
        <w:rPr>
          <w:szCs w:val="22"/>
        </w:rPr>
        <w:sym w:font="HQPB2" w:char="F04E"/>
      </w:r>
      <w:r w:rsidR="001200B2" w:rsidRPr="00DC257E">
        <w:rPr>
          <w:szCs w:val="22"/>
        </w:rPr>
        <w:sym w:font="HQPB4" w:char="F0DF"/>
      </w:r>
      <w:r w:rsidR="001200B2" w:rsidRPr="00DC257E">
        <w:rPr>
          <w:szCs w:val="22"/>
        </w:rPr>
        <w:sym w:font="HQPB2" w:char="F067"/>
      </w:r>
      <w:r w:rsidR="001200B2" w:rsidRPr="00DC257E">
        <w:rPr>
          <w:szCs w:val="22"/>
        </w:rPr>
        <w:sym w:font="HQPB4" w:char="F0E4"/>
      </w:r>
      <w:r w:rsidR="001200B2" w:rsidRPr="00DC257E">
        <w:rPr>
          <w:szCs w:val="22"/>
        </w:rPr>
        <w:sym w:font="HQPB2" w:char="F033"/>
      </w:r>
      <w:r w:rsidR="001200B2" w:rsidRPr="00DC257E">
        <w:rPr>
          <w:szCs w:val="22"/>
        </w:rPr>
        <w:sym w:font="HQPB4" w:char="F0F8"/>
      </w:r>
      <w:r w:rsidR="001200B2" w:rsidRPr="00DC257E">
        <w:rPr>
          <w:szCs w:val="22"/>
        </w:rPr>
        <w:sym w:font="HQPB1" w:char="F0F9"/>
      </w:r>
      <w:r w:rsidR="001200B2" w:rsidRPr="00DC257E">
        <w:rPr>
          <w:szCs w:val="22"/>
        </w:rPr>
        <w:sym w:font="HQPB4" w:char="F0CE"/>
      </w:r>
      <w:r w:rsidR="001200B2" w:rsidRPr="00DC257E">
        <w:rPr>
          <w:szCs w:val="22"/>
        </w:rPr>
        <w:sym w:font="HQPB1" w:char="F029"/>
      </w:r>
      <w:r w:rsidR="001200B2" w:rsidRPr="001200B2">
        <w:rPr>
          <w:rFonts w:ascii="(normal text)" w:hAnsi="(normal text)"/>
          <w:sz w:val="18"/>
          <w:szCs w:val="24"/>
          <w:rtl/>
        </w:rPr>
        <w:t xml:space="preserve"> </w:t>
      </w:r>
      <w:r w:rsidR="001200B2" w:rsidRPr="00DC257E">
        <w:rPr>
          <w:szCs w:val="22"/>
        </w:rPr>
        <w:sym w:font="HQPB1" w:char="F024"/>
      </w:r>
      <w:r w:rsidR="001200B2" w:rsidRPr="00DC257E">
        <w:rPr>
          <w:szCs w:val="22"/>
        </w:rPr>
        <w:sym w:font="HQPB5" w:char="F074"/>
      </w:r>
      <w:r w:rsidR="001200B2" w:rsidRPr="00DC257E">
        <w:rPr>
          <w:szCs w:val="22"/>
        </w:rPr>
        <w:sym w:font="HQPB2" w:char="F042"/>
      </w:r>
      <w:r w:rsidR="001200B2" w:rsidRPr="00DC257E">
        <w:rPr>
          <w:szCs w:val="22"/>
        </w:rPr>
        <w:sym w:font="HQPB5" w:char="F075"/>
      </w:r>
      <w:r w:rsidR="001200B2" w:rsidRPr="00DC257E">
        <w:rPr>
          <w:szCs w:val="22"/>
        </w:rPr>
        <w:sym w:font="HQPB2" w:char="F072"/>
      </w:r>
      <w:r w:rsidR="001200B2" w:rsidRPr="001200B2">
        <w:rPr>
          <w:rFonts w:ascii="(normal text)" w:hAnsi="(normal text)"/>
          <w:sz w:val="18"/>
          <w:szCs w:val="24"/>
          <w:rtl/>
        </w:rPr>
        <w:t xml:space="preserve"> </w:t>
      </w:r>
      <w:r w:rsidR="001200B2" w:rsidRPr="00DC257E">
        <w:rPr>
          <w:szCs w:val="22"/>
        </w:rPr>
        <w:sym w:font="HQPB5" w:char="F028"/>
      </w:r>
      <w:r w:rsidR="001200B2" w:rsidRPr="00DC257E">
        <w:rPr>
          <w:szCs w:val="22"/>
        </w:rPr>
        <w:sym w:font="HQPB1" w:char="F023"/>
      </w:r>
      <w:r w:rsidR="001200B2" w:rsidRPr="00DC257E">
        <w:rPr>
          <w:szCs w:val="22"/>
        </w:rPr>
        <w:sym w:font="HQPB2" w:char="F071"/>
      </w:r>
      <w:r w:rsidR="001200B2" w:rsidRPr="00DC257E">
        <w:rPr>
          <w:szCs w:val="22"/>
        </w:rPr>
        <w:sym w:font="HQPB4" w:char="F0E7"/>
      </w:r>
      <w:r w:rsidR="001200B2" w:rsidRPr="00DC257E">
        <w:rPr>
          <w:szCs w:val="22"/>
        </w:rPr>
        <w:sym w:font="HQPB2" w:char="F052"/>
      </w:r>
      <w:r w:rsidR="001200B2" w:rsidRPr="00DC257E">
        <w:rPr>
          <w:szCs w:val="22"/>
        </w:rPr>
        <w:sym w:font="HQPB1" w:char="F025"/>
      </w:r>
      <w:r w:rsidR="001200B2" w:rsidRPr="00DC257E">
        <w:rPr>
          <w:szCs w:val="22"/>
        </w:rPr>
        <w:sym w:font="HQPB5" w:char="F078"/>
      </w:r>
      <w:r w:rsidR="001200B2" w:rsidRPr="00DC257E">
        <w:rPr>
          <w:szCs w:val="22"/>
        </w:rPr>
        <w:sym w:font="HQPB2" w:char="F02E"/>
      </w:r>
      <w:r w:rsidR="001200B2" w:rsidRPr="001200B2">
        <w:rPr>
          <w:rFonts w:ascii="(normal text)" w:hAnsi="(normal text)"/>
          <w:sz w:val="18"/>
          <w:szCs w:val="24"/>
          <w:rtl/>
        </w:rPr>
        <w:t xml:space="preserve"> </w:t>
      </w:r>
      <w:r w:rsidR="001200B2" w:rsidRPr="00DC257E">
        <w:rPr>
          <w:szCs w:val="22"/>
        </w:rPr>
        <w:sym w:font="HQPB5" w:char="F09A"/>
      </w:r>
      <w:r w:rsidR="001200B2" w:rsidRPr="00DC257E">
        <w:rPr>
          <w:szCs w:val="22"/>
        </w:rPr>
        <w:sym w:font="HQPB2" w:char="F063"/>
      </w:r>
      <w:r w:rsidR="001200B2" w:rsidRPr="00DC257E">
        <w:rPr>
          <w:szCs w:val="22"/>
        </w:rPr>
        <w:sym w:font="HQPB2" w:char="F072"/>
      </w:r>
      <w:r w:rsidR="001200B2" w:rsidRPr="00DC257E">
        <w:rPr>
          <w:szCs w:val="22"/>
        </w:rPr>
        <w:sym w:font="HQPB4" w:char="F0E7"/>
      </w:r>
      <w:r w:rsidR="001200B2" w:rsidRPr="00DC257E">
        <w:rPr>
          <w:szCs w:val="22"/>
        </w:rPr>
        <w:sym w:font="HQPB1" w:char="F08E"/>
      </w:r>
      <w:r w:rsidR="001200B2" w:rsidRPr="00DC257E">
        <w:rPr>
          <w:szCs w:val="22"/>
        </w:rPr>
        <w:sym w:font="HQPB5" w:char="F074"/>
      </w:r>
      <w:r w:rsidR="001200B2" w:rsidRPr="00DC257E">
        <w:rPr>
          <w:szCs w:val="22"/>
        </w:rPr>
        <w:sym w:font="HQPB1" w:char="F049"/>
      </w:r>
      <w:r w:rsidR="001200B2" w:rsidRPr="00DC257E">
        <w:rPr>
          <w:szCs w:val="22"/>
        </w:rPr>
        <w:sym w:font="HQPB4" w:char="F0F8"/>
      </w:r>
      <w:r w:rsidR="001200B2" w:rsidRPr="00DC257E">
        <w:rPr>
          <w:szCs w:val="22"/>
        </w:rPr>
        <w:sym w:font="HQPB1" w:char="F0FF"/>
      </w:r>
      <w:r w:rsidR="001200B2" w:rsidRPr="00DC257E">
        <w:rPr>
          <w:szCs w:val="22"/>
        </w:rPr>
        <w:sym w:font="HQPB5" w:char="F074"/>
      </w:r>
      <w:r w:rsidR="001200B2" w:rsidRPr="00DC257E">
        <w:rPr>
          <w:szCs w:val="22"/>
        </w:rPr>
        <w:sym w:font="HQPB2" w:char="F083"/>
      </w:r>
      <w:r w:rsidR="001200B2" w:rsidRPr="001200B2">
        <w:rPr>
          <w:rFonts w:ascii="(normal text)" w:hAnsi="(normal text)"/>
          <w:sz w:val="18"/>
          <w:szCs w:val="24"/>
          <w:rtl/>
        </w:rPr>
        <w:t xml:space="preserve"> </w:t>
      </w:r>
      <w:r w:rsidR="001200B2" w:rsidRPr="00DC257E">
        <w:rPr>
          <w:szCs w:val="22"/>
        </w:rPr>
        <w:sym w:font="HQPB2" w:char="F0C7"/>
      </w:r>
      <w:r w:rsidR="001200B2" w:rsidRPr="00DC257E">
        <w:rPr>
          <w:szCs w:val="22"/>
        </w:rPr>
        <w:sym w:font="HQPB2" w:char="F0CB"/>
      </w:r>
      <w:r w:rsidR="001200B2" w:rsidRPr="00DC257E">
        <w:rPr>
          <w:szCs w:val="22"/>
        </w:rPr>
        <w:sym w:font="HQPB2" w:char="F0D1"/>
      </w:r>
      <w:r w:rsidR="001200B2" w:rsidRPr="00DC257E">
        <w:rPr>
          <w:szCs w:val="22"/>
        </w:rPr>
        <w:sym w:font="HQPB2" w:char="F0C8"/>
      </w:r>
      <w:r w:rsidR="001200B2" w:rsidRPr="00D76875">
        <w:rPr>
          <w:rFonts w:ascii="Tahoma" w:hAnsi="Tahoma" w:cs="mylotus"/>
          <w:sz w:val="28"/>
          <w:szCs w:val="27"/>
          <w:rtl/>
        </w:rPr>
        <w:t>﴾</w:t>
      </w:r>
      <w:r w:rsidRPr="00D139EF">
        <w:rPr>
          <w:rFonts w:ascii="Tahoma" w:hAnsi="Tahoma"/>
          <w:sz w:val="28"/>
          <w:rtl/>
        </w:rPr>
        <w:t xml:space="preserve"> </w:t>
      </w:r>
      <w:r w:rsidR="001200B2" w:rsidRPr="00D76875">
        <w:rPr>
          <w:rFonts w:ascii="Tahoma" w:hAnsi="Tahoma" w:cs="mylotus"/>
          <w:sz w:val="28"/>
          <w:szCs w:val="27"/>
          <w:rtl/>
        </w:rPr>
        <w:t>«</w:t>
      </w:r>
      <w:r w:rsidRPr="00D139EF">
        <w:rPr>
          <w:rFonts w:ascii="Tahoma" w:hAnsi="Tahoma"/>
          <w:sz w:val="28"/>
          <w:rtl/>
        </w:rPr>
        <w:t>پس چرا آن كسانى را كه غير از خدا به منزله معبودانى</w:t>
      </w:r>
      <w:r w:rsidRPr="00D139EF">
        <w:rPr>
          <w:rFonts w:ascii="Tahoma" w:hAnsi="Tahoma"/>
          <w:sz w:val="28"/>
          <w:u w:val="single"/>
          <w:rtl/>
        </w:rPr>
        <w:t xml:space="preserve"> براى تقرب</w:t>
      </w:r>
      <w:r w:rsidR="00173E49">
        <w:rPr>
          <w:rFonts w:ascii="Tahoma" w:hAnsi="Tahoma"/>
          <w:sz w:val="28"/>
          <w:u w:val="single"/>
          <w:rtl/>
        </w:rPr>
        <w:t xml:space="preserve"> (</w:t>
      </w:r>
      <w:r w:rsidRPr="00D139EF">
        <w:rPr>
          <w:rFonts w:ascii="Tahoma" w:hAnsi="Tahoma"/>
          <w:sz w:val="28"/>
          <w:u w:val="single"/>
          <w:rtl/>
        </w:rPr>
        <w:t>به خدا)</w:t>
      </w:r>
      <w:r w:rsidRPr="00D139EF">
        <w:rPr>
          <w:rFonts w:ascii="Tahoma" w:hAnsi="Tahoma"/>
          <w:sz w:val="28"/>
          <w:rtl/>
        </w:rPr>
        <w:t xml:space="preserve"> اختيار كرده بودند آنان را يارى نكردند</w:t>
      </w:r>
      <w:r w:rsidR="00173E49">
        <w:rPr>
          <w:rFonts w:ascii="Tahoma" w:hAnsi="Tahoma"/>
          <w:sz w:val="28"/>
          <w:rtl/>
        </w:rPr>
        <w:t xml:space="preserve">، </w:t>
      </w:r>
      <w:r w:rsidRPr="00D139EF">
        <w:rPr>
          <w:rFonts w:ascii="Tahoma" w:hAnsi="Tahoma"/>
          <w:sz w:val="28"/>
          <w:rtl/>
        </w:rPr>
        <w:t>بلكه از دستشان دادند و اين بود دروغ آنان و آنچه برمى‏بافتند</w:t>
      </w:r>
      <w:r w:rsidR="001200B2" w:rsidRPr="00D76875">
        <w:rPr>
          <w:rFonts w:ascii="Tahoma" w:hAnsi="Tahoma" w:cs="mylotus"/>
          <w:sz w:val="28"/>
          <w:szCs w:val="27"/>
          <w:rtl/>
        </w:rPr>
        <w:t>»</w:t>
      </w:r>
      <w:r w:rsidRPr="00D139EF">
        <w:rPr>
          <w:rFonts w:ascii="Tahoma" w:hAnsi="Tahoma"/>
          <w:sz w:val="28"/>
          <w:rtl/>
        </w:rPr>
        <w:t>. و همچنین در سوره زمر آیه3 چنین آمده:</w:t>
      </w:r>
      <w:r w:rsidR="00F96E7A">
        <w:rPr>
          <w:rFonts w:ascii="Tahoma" w:hAnsi="Tahoma"/>
          <w:sz w:val="28"/>
          <w:rtl/>
        </w:rPr>
        <w:t xml:space="preserve"> </w:t>
      </w:r>
      <w:r w:rsidR="00F96E7A" w:rsidRPr="00D76875">
        <w:rPr>
          <w:rFonts w:ascii="Tahoma" w:hAnsi="Tahoma" w:cs="mylotus"/>
          <w:sz w:val="28"/>
          <w:szCs w:val="27"/>
          <w:rtl/>
        </w:rPr>
        <w:t>﴿</w:t>
      </w:r>
      <w:r w:rsidR="00F96E7A" w:rsidRPr="00DC257E">
        <w:rPr>
          <w:szCs w:val="22"/>
        </w:rPr>
        <w:sym w:font="HQPB5" w:char="F09F"/>
      </w:r>
      <w:r w:rsidR="00F96E7A" w:rsidRPr="00DC257E">
        <w:rPr>
          <w:szCs w:val="22"/>
        </w:rPr>
        <w:sym w:font="HQPB2" w:char="F077"/>
      </w:r>
      <w:r w:rsidR="00F96E7A" w:rsidRPr="00DC257E">
        <w:rPr>
          <w:szCs w:val="22"/>
        </w:rPr>
        <w:sym w:font="HQPB5" w:char="F072"/>
      </w:r>
      <w:r w:rsidR="00F96E7A" w:rsidRPr="00DC257E">
        <w:rPr>
          <w:szCs w:val="22"/>
        </w:rPr>
        <w:sym w:font="HQPB1" w:char="F026"/>
      </w:r>
      <w:r w:rsidR="00F96E7A" w:rsidRPr="00F96E7A">
        <w:rPr>
          <w:rFonts w:ascii="(normal text)" w:hAnsi="(normal text)"/>
          <w:sz w:val="18"/>
          <w:szCs w:val="24"/>
          <w:rtl/>
        </w:rPr>
        <w:t xml:space="preserve"> </w:t>
      </w:r>
      <w:r w:rsidR="00F96E7A" w:rsidRPr="00DC257E">
        <w:rPr>
          <w:szCs w:val="22"/>
        </w:rPr>
        <w:sym w:font="HQPB5" w:char="F0AC"/>
      </w:r>
      <w:r w:rsidR="00F96E7A" w:rsidRPr="00DC257E">
        <w:rPr>
          <w:szCs w:val="22"/>
        </w:rPr>
        <w:sym w:font="HQPB1" w:char="F021"/>
      </w:r>
      <w:r w:rsidR="00F96E7A" w:rsidRPr="00F96E7A">
        <w:rPr>
          <w:rFonts w:ascii="(normal text)" w:hAnsi="(normal text)"/>
          <w:sz w:val="18"/>
          <w:szCs w:val="24"/>
          <w:rtl/>
        </w:rPr>
        <w:t xml:space="preserve"> </w:t>
      </w:r>
      <w:r w:rsidR="00F96E7A" w:rsidRPr="00DC257E">
        <w:rPr>
          <w:szCs w:val="22"/>
        </w:rPr>
        <w:sym w:font="HQPB4" w:char="F0DF"/>
      </w:r>
      <w:r w:rsidR="00F96E7A" w:rsidRPr="00DC257E">
        <w:rPr>
          <w:szCs w:val="22"/>
        </w:rPr>
        <w:sym w:font="HQPB2" w:char="F060"/>
      </w:r>
      <w:r w:rsidR="00F96E7A" w:rsidRPr="00DC257E">
        <w:rPr>
          <w:szCs w:val="22"/>
        </w:rPr>
        <w:sym w:font="HQPB2" w:char="F083"/>
      </w:r>
      <w:r w:rsidR="00F96E7A" w:rsidRPr="00DC257E">
        <w:rPr>
          <w:szCs w:val="22"/>
        </w:rPr>
        <w:sym w:font="HQPB4" w:char="F0CF"/>
      </w:r>
      <w:r w:rsidR="00F96E7A" w:rsidRPr="00DC257E">
        <w:rPr>
          <w:szCs w:val="22"/>
        </w:rPr>
        <w:sym w:font="HQPB4" w:char="F065"/>
      </w:r>
      <w:r w:rsidR="00F96E7A" w:rsidRPr="00DC257E">
        <w:rPr>
          <w:szCs w:val="22"/>
        </w:rPr>
        <w:sym w:font="HQPB3" w:char="F024"/>
      </w:r>
      <w:r w:rsidR="00F96E7A" w:rsidRPr="00DC257E">
        <w:rPr>
          <w:szCs w:val="22"/>
        </w:rPr>
        <w:sym w:font="HQPB3" w:char="F021"/>
      </w:r>
      <w:r w:rsidR="00F96E7A" w:rsidRPr="00DC257E">
        <w:rPr>
          <w:szCs w:val="22"/>
        </w:rPr>
        <w:sym w:font="HQPB5" w:char="F024"/>
      </w:r>
      <w:r w:rsidR="00F96E7A" w:rsidRPr="00DC257E">
        <w:rPr>
          <w:szCs w:val="22"/>
        </w:rPr>
        <w:sym w:font="HQPB1" w:char="F023"/>
      </w:r>
      <w:r w:rsidR="00F96E7A" w:rsidRPr="00F96E7A">
        <w:rPr>
          <w:rFonts w:ascii="(normal text)" w:hAnsi="(normal text)"/>
          <w:sz w:val="18"/>
          <w:szCs w:val="24"/>
          <w:rtl/>
        </w:rPr>
        <w:t xml:space="preserve"> </w:t>
      </w:r>
      <w:r w:rsidR="00F96E7A" w:rsidRPr="00DC257E">
        <w:rPr>
          <w:szCs w:val="22"/>
        </w:rPr>
        <w:sym w:font="HQPB4" w:char="F0DF"/>
      </w:r>
      <w:r w:rsidR="00F96E7A" w:rsidRPr="00DC257E">
        <w:rPr>
          <w:szCs w:val="22"/>
        </w:rPr>
        <w:sym w:font="HQPB1" w:char="F0C8"/>
      </w:r>
      <w:r w:rsidR="00F96E7A" w:rsidRPr="00DC257E">
        <w:rPr>
          <w:szCs w:val="22"/>
        </w:rPr>
        <w:sym w:font="HQPB4" w:char="F0CF"/>
      </w:r>
      <w:r w:rsidR="00F96E7A" w:rsidRPr="00DC257E">
        <w:rPr>
          <w:szCs w:val="22"/>
        </w:rPr>
        <w:sym w:font="HQPB2" w:char="F039"/>
      </w:r>
      <w:r w:rsidR="00F96E7A" w:rsidRPr="00DC257E">
        <w:rPr>
          <w:szCs w:val="22"/>
        </w:rPr>
        <w:sym w:font="HQPB1" w:char="F024"/>
      </w:r>
      <w:r w:rsidR="00F96E7A" w:rsidRPr="00DC257E">
        <w:rPr>
          <w:szCs w:val="22"/>
        </w:rPr>
        <w:sym w:font="HQPB5" w:char="F073"/>
      </w:r>
      <w:r w:rsidR="00F96E7A" w:rsidRPr="00DC257E">
        <w:rPr>
          <w:szCs w:val="22"/>
        </w:rPr>
        <w:sym w:font="HQPB1" w:char="F083"/>
      </w:r>
      <w:r w:rsidR="00F96E7A" w:rsidRPr="00DC257E">
        <w:rPr>
          <w:szCs w:val="22"/>
        </w:rPr>
        <w:sym w:font="HQPB4" w:char="F0F8"/>
      </w:r>
      <w:r w:rsidR="00F96E7A" w:rsidRPr="00DC257E">
        <w:rPr>
          <w:szCs w:val="22"/>
        </w:rPr>
        <w:sym w:font="HQPB2" w:char="F03A"/>
      </w:r>
      <w:r w:rsidR="00F96E7A" w:rsidRPr="00DC257E">
        <w:rPr>
          <w:szCs w:val="22"/>
        </w:rPr>
        <w:sym w:font="HQPB5" w:char="F024"/>
      </w:r>
      <w:r w:rsidR="00F96E7A" w:rsidRPr="00DC257E">
        <w:rPr>
          <w:szCs w:val="22"/>
        </w:rPr>
        <w:sym w:font="HQPB1" w:char="F023"/>
      </w:r>
      <w:r w:rsidR="00F96E7A" w:rsidRPr="00F96E7A">
        <w:rPr>
          <w:rFonts w:ascii="(normal text)" w:hAnsi="(normal text)"/>
          <w:sz w:val="18"/>
          <w:szCs w:val="24"/>
          <w:rtl/>
        </w:rPr>
        <w:t xml:space="preserve"> </w:t>
      </w:r>
      <w:r w:rsidR="00F96E7A" w:rsidRPr="00DC257E">
        <w:rPr>
          <w:szCs w:val="22"/>
        </w:rPr>
        <w:sym w:font="HQPB4" w:char="F034"/>
      </w:r>
      <w:r w:rsidR="00F96E7A" w:rsidRPr="00F96E7A">
        <w:rPr>
          <w:rFonts w:ascii="(normal text)" w:hAnsi="(normal text)"/>
          <w:sz w:val="18"/>
          <w:szCs w:val="24"/>
          <w:rtl/>
        </w:rPr>
        <w:t xml:space="preserve"> </w:t>
      </w:r>
      <w:r w:rsidR="00F96E7A" w:rsidRPr="00DC257E">
        <w:rPr>
          <w:szCs w:val="22"/>
        </w:rPr>
        <w:sym w:font="HQPB5" w:char="F09A"/>
      </w:r>
      <w:r w:rsidR="00F96E7A" w:rsidRPr="00DC257E">
        <w:rPr>
          <w:szCs w:val="22"/>
        </w:rPr>
        <w:sym w:font="HQPB2" w:char="F0FA"/>
      </w:r>
      <w:r w:rsidR="00F96E7A" w:rsidRPr="00DC257E">
        <w:rPr>
          <w:szCs w:val="22"/>
        </w:rPr>
        <w:sym w:font="HQPB2" w:char="F0EF"/>
      </w:r>
      <w:r w:rsidR="00F96E7A" w:rsidRPr="00DC257E">
        <w:rPr>
          <w:szCs w:val="22"/>
        </w:rPr>
        <w:sym w:font="HQPB4" w:char="F0CF"/>
      </w:r>
      <w:r w:rsidR="00F96E7A" w:rsidRPr="00DC257E">
        <w:rPr>
          <w:szCs w:val="22"/>
        </w:rPr>
        <w:sym w:font="HQPB3" w:char="F025"/>
      </w:r>
      <w:r w:rsidR="00F96E7A" w:rsidRPr="00DC257E">
        <w:rPr>
          <w:szCs w:val="22"/>
        </w:rPr>
        <w:sym w:font="HQPB4" w:char="F0A9"/>
      </w:r>
      <w:r w:rsidR="00F96E7A" w:rsidRPr="00DC257E">
        <w:rPr>
          <w:szCs w:val="22"/>
        </w:rPr>
        <w:sym w:font="HQPB3" w:char="F021"/>
      </w:r>
      <w:r w:rsidR="00F96E7A" w:rsidRPr="00DC257E">
        <w:rPr>
          <w:szCs w:val="22"/>
        </w:rPr>
        <w:sym w:font="HQPB5" w:char="F024"/>
      </w:r>
      <w:r w:rsidR="00F96E7A" w:rsidRPr="00DC257E">
        <w:rPr>
          <w:szCs w:val="22"/>
        </w:rPr>
        <w:sym w:font="HQPB1" w:char="F023"/>
      </w:r>
      <w:r w:rsidR="00F96E7A" w:rsidRPr="00DC257E">
        <w:rPr>
          <w:szCs w:val="22"/>
        </w:rPr>
        <w:sym w:font="HQPB5" w:char="F075"/>
      </w:r>
      <w:r w:rsidR="00F96E7A" w:rsidRPr="00DC257E">
        <w:rPr>
          <w:szCs w:val="22"/>
        </w:rPr>
        <w:sym w:font="HQPB2" w:char="F072"/>
      </w:r>
      <w:r w:rsidR="00F96E7A" w:rsidRPr="00F96E7A">
        <w:rPr>
          <w:rFonts w:ascii="(normal text)" w:hAnsi="(normal text)"/>
          <w:sz w:val="18"/>
          <w:szCs w:val="24"/>
          <w:rtl/>
        </w:rPr>
        <w:t xml:space="preserve"> </w:t>
      </w:r>
      <w:r w:rsidR="00F96E7A" w:rsidRPr="00DC257E">
        <w:rPr>
          <w:szCs w:val="22"/>
        </w:rPr>
        <w:sym w:font="HQPB5" w:char="F028"/>
      </w:r>
      <w:r w:rsidR="00F96E7A" w:rsidRPr="00DC257E">
        <w:rPr>
          <w:szCs w:val="22"/>
        </w:rPr>
        <w:sym w:font="HQPB1" w:char="F023"/>
      </w:r>
      <w:r w:rsidR="00F96E7A" w:rsidRPr="00DC257E">
        <w:rPr>
          <w:szCs w:val="22"/>
        </w:rPr>
        <w:sym w:font="HQPB2" w:char="F072"/>
      </w:r>
      <w:r w:rsidR="00F96E7A" w:rsidRPr="00DC257E">
        <w:rPr>
          <w:szCs w:val="22"/>
        </w:rPr>
        <w:sym w:font="HQPB4" w:char="F0E4"/>
      </w:r>
      <w:r w:rsidR="00F96E7A" w:rsidRPr="00DC257E">
        <w:rPr>
          <w:szCs w:val="22"/>
        </w:rPr>
        <w:sym w:font="HQPB1" w:char="F08B"/>
      </w:r>
      <w:r w:rsidR="00F96E7A" w:rsidRPr="00DC257E">
        <w:rPr>
          <w:szCs w:val="22"/>
        </w:rPr>
        <w:sym w:font="HQPB5" w:char="F073"/>
      </w:r>
      <w:r w:rsidR="00F96E7A" w:rsidRPr="00DC257E">
        <w:rPr>
          <w:szCs w:val="22"/>
        </w:rPr>
        <w:sym w:font="HQPB1" w:char="F083"/>
      </w:r>
      <w:r w:rsidR="00F96E7A" w:rsidRPr="00DC257E">
        <w:rPr>
          <w:szCs w:val="22"/>
        </w:rPr>
        <w:sym w:font="HQPB4" w:char="F0AA"/>
      </w:r>
      <w:r w:rsidR="00F96E7A" w:rsidRPr="00DC257E">
        <w:rPr>
          <w:szCs w:val="22"/>
        </w:rPr>
        <w:sym w:font="HQPB1" w:char="F042"/>
      </w:r>
      <w:r w:rsidR="00F96E7A" w:rsidRPr="00DC257E">
        <w:rPr>
          <w:szCs w:val="22"/>
        </w:rPr>
        <w:sym w:font="HQPB5" w:char="F024"/>
      </w:r>
      <w:r w:rsidR="00F96E7A" w:rsidRPr="00DC257E">
        <w:rPr>
          <w:szCs w:val="22"/>
        </w:rPr>
        <w:sym w:font="HQPB1" w:char="F023"/>
      </w:r>
      <w:r w:rsidR="00F96E7A" w:rsidRPr="00F96E7A">
        <w:rPr>
          <w:rFonts w:ascii="(normal text)" w:hAnsi="(normal text)"/>
          <w:sz w:val="18"/>
          <w:szCs w:val="24"/>
          <w:rtl/>
        </w:rPr>
        <w:t xml:space="preserve"> </w:t>
      </w:r>
      <w:r w:rsidR="00F96E7A" w:rsidRPr="00DC257E">
        <w:rPr>
          <w:szCs w:val="22"/>
        </w:rPr>
        <w:sym w:font="HQPB2" w:char="F0C6"/>
      </w:r>
      <w:r w:rsidR="00F96E7A" w:rsidRPr="00DC257E">
        <w:rPr>
          <w:szCs w:val="22"/>
        </w:rPr>
        <w:sym w:font="HQPB4" w:char="F0CF"/>
      </w:r>
      <w:r w:rsidR="00F96E7A" w:rsidRPr="00DC257E">
        <w:rPr>
          <w:szCs w:val="22"/>
        </w:rPr>
        <w:sym w:font="HQPB2" w:char="F042"/>
      </w:r>
      <w:r w:rsidR="00F96E7A" w:rsidRPr="00F96E7A">
        <w:rPr>
          <w:rFonts w:ascii="(normal text)" w:hAnsi="(normal text)"/>
          <w:sz w:val="18"/>
          <w:szCs w:val="24"/>
          <w:rtl/>
        </w:rPr>
        <w:t xml:space="preserve"> </w:t>
      </w:r>
      <w:r w:rsidR="00F96E7A" w:rsidRPr="00DC257E">
        <w:rPr>
          <w:szCs w:val="22"/>
        </w:rPr>
        <w:sym w:font="HQPB4" w:char="F0FF"/>
      </w:r>
      <w:r w:rsidR="00F96E7A" w:rsidRPr="00DC257E">
        <w:rPr>
          <w:szCs w:val="22"/>
        </w:rPr>
        <w:sym w:font="HQPB2" w:char="F0BE"/>
      </w:r>
      <w:r w:rsidR="00F96E7A" w:rsidRPr="00DC257E">
        <w:rPr>
          <w:szCs w:val="22"/>
        </w:rPr>
        <w:sym w:font="HQPB4" w:char="F0CF"/>
      </w:r>
      <w:r w:rsidR="00F96E7A" w:rsidRPr="00DC257E">
        <w:rPr>
          <w:szCs w:val="22"/>
        </w:rPr>
        <w:sym w:font="HQPB2" w:char="F06D"/>
      </w:r>
      <w:r w:rsidR="00F96E7A" w:rsidRPr="00DC257E">
        <w:rPr>
          <w:szCs w:val="22"/>
        </w:rPr>
        <w:sym w:font="HQPB4" w:char="F0CF"/>
      </w:r>
      <w:r w:rsidR="00F96E7A" w:rsidRPr="00DC257E">
        <w:rPr>
          <w:szCs w:val="22"/>
        </w:rPr>
        <w:sym w:font="HQPB2" w:char="F052"/>
      </w:r>
      <w:r w:rsidR="00F96E7A" w:rsidRPr="00DC257E">
        <w:rPr>
          <w:szCs w:val="22"/>
        </w:rPr>
        <w:sym w:font="HQPB2" w:char="F072"/>
      </w:r>
      <w:r w:rsidR="00F96E7A" w:rsidRPr="00DC257E">
        <w:rPr>
          <w:szCs w:val="22"/>
        </w:rPr>
        <w:sym w:font="HQPB4" w:char="F0DF"/>
      </w:r>
      <w:r w:rsidR="00F96E7A" w:rsidRPr="00DC257E">
        <w:rPr>
          <w:szCs w:val="22"/>
        </w:rPr>
        <w:sym w:font="HQPB1" w:char="F08A"/>
      </w:r>
      <w:r w:rsidR="00F96E7A" w:rsidRPr="00F96E7A">
        <w:rPr>
          <w:rFonts w:ascii="(normal text)" w:hAnsi="(normal text)"/>
          <w:sz w:val="18"/>
          <w:szCs w:val="24"/>
          <w:rtl/>
        </w:rPr>
        <w:t xml:space="preserve"> </w:t>
      </w:r>
      <w:r w:rsidR="00F96E7A" w:rsidRPr="00DC257E">
        <w:rPr>
          <w:szCs w:val="22"/>
        </w:rPr>
        <w:sym w:font="HQPB5" w:char="F075"/>
      </w:r>
      <w:r w:rsidR="00F96E7A" w:rsidRPr="00DC257E">
        <w:rPr>
          <w:szCs w:val="22"/>
        </w:rPr>
        <w:sym w:font="HQPB2" w:char="F0E4"/>
      </w:r>
      <w:r w:rsidR="00F96E7A" w:rsidRPr="00DC257E">
        <w:rPr>
          <w:szCs w:val="22"/>
        </w:rPr>
        <w:sym w:font="HQPB5" w:char="F021"/>
      </w:r>
      <w:r w:rsidR="00F96E7A" w:rsidRPr="00DC257E">
        <w:rPr>
          <w:szCs w:val="22"/>
        </w:rPr>
        <w:sym w:font="HQPB1" w:char="F024"/>
      </w:r>
      <w:r w:rsidR="00F96E7A" w:rsidRPr="00DC257E">
        <w:rPr>
          <w:szCs w:val="22"/>
        </w:rPr>
        <w:sym w:font="HQPB5" w:char="F075"/>
      </w:r>
      <w:r w:rsidR="00F96E7A" w:rsidRPr="00DC257E">
        <w:rPr>
          <w:szCs w:val="22"/>
        </w:rPr>
        <w:sym w:font="HQPB2" w:char="F08A"/>
      </w:r>
      <w:r w:rsidR="00F96E7A" w:rsidRPr="00DC257E">
        <w:rPr>
          <w:szCs w:val="22"/>
        </w:rPr>
        <w:sym w:font="HQPB4" w:char="F0CF"/>
      </w:r>
      <w:r w:rsidR="00F96E7A" w:rsidRPr="00DC257E">
        <w:rPr>
          <w:szCs w:val="22"/>
        </w:rPr>
        <w:sym w:font="HQPB2" w:char="F039"/>
      </w:r>
      <w:r w:rsidR="00F96E7A" w:rsidRPr="00DC257E">
        <w:rPr>
          <w:szCs w:val="22"/>
        </w:rPr>
        <w:sym w:font="HQPB4" w:char="F0F7"/>
      </w:r>
      <w:r w:rsidR="00F96E7A" w:rsidRPr="00DC257E">
        <w:rPr>
          <w:szCs w:val="22"/>
        </w:rPr>
        <w:sym w:font="HQPB2" w:char="F072"/>
      </w:r>
      <w:r w:rsidR="00F96E7A" w:rsidRPr="00DC257E">
        <w:rPr>
          <w:szCs w:val="22"/>
        </w:rPr>
        <w:sym w:font="HQPB5" w:char="F072"/>
      </w:r>
      <w:r w:rsidR="00F96E7A" w:rsidRPr="00DC257E">
        <w:rPr>
          <w:szCs w:val="22"/>
        </w:rPr>
        <w:sym w:font="HQPB1" w:char="F026"/>
      </w:r>
      <w:r w:rsidR="00F96E7A" w:rsidRPr="00F96E7A">
        <w:rPr>
          <w:rFonts w:ascii="(normal text)" w:hAnsi="(normal text)"/>
          <w:sz w:val="18"/>
          <w:szCs w:val="24"/>
          <w:rtl/>
        </w:rPr>
        <w:t xml:space="preserve"> </w:t>
      </w:r>
      <w:r w:rsidR="00F96E7A" w:rsidRPr="00DC257E">
        <w:rPr>
          <w:szCs w:val="22"/>
        </w:rPr>
        <w:sym w:font="HQPB1" w:char="F024"/>
      </w:r>
      <w:r w:rsidR="00F96E7A" w:rsidRPr="00DC257E">
        <w:rPr>
          <w:szCs w:val="22"/>
        </w:rPr>
        <w:sym w:font="HQPB5" w:char="F074"/>
      </w:r>
      <w:r w:rsidR="00F96E7A" w:rsidRPr="00DC257E">
        <w:rPr>
          <w:szCs w:val="22"/>
        </w:rPr>
        <w:sym w:font="HQPB2" w:char="F042"/>
      </w:r>
      <w:r w:rsidR="00F96E7A" w:rsidRPr="00F96E7A">
        <w:rPr>
          <w:rFonts w:ascii="(normal text)" w:hAnsi="(normal text)"/>
          <w:sz w:val="18"/>
          <w:szCs w:val="24"/>
          <w:rtl/>
        </w:rPr>
        <w:t xml:space="preserve"> </w:t>
      </w:r>
      <w:r w:rsidR="00F96E7A" w:rsidRPr="00DC257E">
        <w:rPr>
          <w:szCs w:val="22"/>
        </w:rPr>
        <w:sym w:font="HQPB4" w:char="F0F6"/>
      </w:r>
      <w:r w:rsidR="00F96E7A" w:rsidRPr="00DC257E">
        <w:rPr>
          <w:szCs w:val="22"/>
        </w:rPr>
        <w:sym w:font="HQPB2" w:char="F04E"/>
      </w:r>
      <w:r w:rsidR="00F96E7A" w:rsidRPr="00DC257E">
        <w:rPr>
          <w:szCs w:val="22"/>
        </w:rPr>
        <w:sym w:font="HQPB4" w:char="F0E8"/>
      </w:r>
      <w:r w:rsidR="00F96E7A" w:rsidRPr="00DC257E">
        <w:rPr>
          <w:szCs w:val="22"/>
        </w:rPr>
        <w:sym w:font="HQPB2" w:char="F064"/>
      </w:r>
      <w:r w:rsidR="00F96E7A" w:rsidRPr="00DC257E">
        <w:rPr>
          <w:szCs w:val="22"/>
        </w:rPr>
        <w:sym w:font="HQPB4" w:char="F0DF"/>
      </w:r>
      <w:r w:rsidR="00F96E7A" w:rsidRPr="00DC257E">
        <w:rPr>
          <w:szCs w:val="22"/>
        </w:rPr>
        <w:sym w:font="HQPB1" w:char="F089"/>
      </w:r>
      <w:r w:rsidR="00F96E7A" w:rsidRPr="00DC257E">
        <w:rPr>
          <w:szCs w:val="22"/>
        </w:rPr>
        <w:sym w:font="HQPB4" w:char="F0E7"/>
      </w:r>
      <w:r w:rsidR="00F96E7A" w:rsidRPr="00DC257E">
        <w:rPr>
          <w:szCs w:val="22"/>
        </w:rPr>
        <w:sym w:font="HQPB1" w:char="F036"/>
      </w:r>
      <w:r w:rsidR="00F96E7A" w:rsidRPr="00DC257E">
        <w:rPr>
          <w:szCs w:val="22"/>
        </w:rPr>
        <w:sym w:font="HQPB4" w:char="F0F7"/>
      </w:r>
      <w:r w:rsidR="00F96E7A" w:rsidRPr="00DC257E">
        <w:rPr>
          <w:szCs w:val="22"/>
        </w:rPr>
        <w:sym w:font="HQPB1" w:char="F0E8"/>
      </w:r>
      <w:r w:rsidR="00F96E7A" w:rsidRPr="00DC257E">
        <w:rPr>
          <w:szCs w:val="22"/>
        </w:rPr>
        <w:sym w:font="HQPB5" w:char="F074"/>
      </w:r>
      <w:r w:rsidR="00F96E7A" w:rsidRPr="00DC257E">
        <w:rPr>
          <w:szCs w:val="22"/>
        </w:rPr>
        <w:sym w:font="HQPB2" w:char="F052"/>
      </w:r>
      <w:r w:rsidR="00F96E7A" w:rsidRPr="00F96E7A">
        <w:rPr>
          <w:rFonts w:ascii="(normal text)" w:hAnsi="(normal text)"/>
          <w:sz w:val="18"/>
          <w:szCs w:val="24"/>
          <w:rtl/>
        </w:rPr>
        <w:t xml:space="preserve"> </w:t>
      </w:r>
      <w:r w:rsidR="00F96E7A" w:rsidRPr="00DC257E">
        <w:rPr>
          <w:szCs w:val="22"/>
        </w:rPr>
        <w:sym w:font="HQPB5" w:char="F09E"/>
      </w:r>
      <w:r w:rsidR="00F96E7A" w:rsidRPr="00DC257E">
        <w:rPr>
          <w:szCs w:val="22"/>
        </w:rPr>
        <w:sym w:font="HQPB2" w:char="F077"/>
      </w:r>
      <w:r w:rsidR="00F96E7A" w:rsidRPr="00DC257E">
        <w:rPr>
          <w:szCs w:val="22"/>
        </w:rPr>
        <w:sym w:font="HQPB4" w:char="F0CE"/>
      </w:r>
      <w:r w:rsidR="00F96E7A" w:rsidRPr="00DC257E">
        <w:rPr>
          <w:szCs w:val="22"/>
        </w:rPr>
        <w:sym w:font="HQPB1" w:char="F029"/>
      </w:r>
      <w:r w:rsidR="00F96E7A" w:rsidRPr="00F96E7A">
        <w:rPr>
          <w:rFonts w:ascii="(normal text)" w:hAnsi="(normal text)"/>
          <w:sz w:val="18"/>
          <w:szCs w:val="24"/>
          <w:rtl/>
        </w:rPr>
        <w:t xml:space="preserve"> </w:t>
      </w:r>
      <w:r w:rsidR="00F96E7A" w:rsidRPr="00DC257E">
        <w:rPr>
          <w:szCs w:val="22"/>
        </w:rPr>
        <w:sym w:font="HQPB5" w:char="F021"/>
      </w:r>
      <w:r w:rsidR="00F96E7A" w:rsidRPr="00DC257E">
        <w:rPr>
          <w:szCs w:val="22"/>
        </w:rPr>
        <w:sym w:font="HQPB1" w:char="F024"/>
      </w:r>
      <w:r w:rsidR="00F96E7A" w:rsidRPr="00DC257E">
        <w:rPr>
          <w:szCs w:val="22"/>
        </w:rPr>
        <w:sym w:font="HQPB5" w:char="F074"/>
      </w:r>
      <w:r w:rsidR="00F96E7A" w:rsidRPr="00DC257E">
        <w:rPr>
          <w:szCs w:val="22"/>
        </w:rPr>
        <w:sym w:font="HQPB2" w:char="F052"/>
      </w:r>
      <w:r w:rsidR="00F96E7A" w:rsidRPr="00DC257E">
        <w:rPr>
          <w:szCs w:val="22"/>
        </w:rPr>
        <w:sym w:font="HQPB2" w:char="F071"/>
      </w:r>
      <w:r w:rsidR="00F96E7A" w:rsidRPr="00DC257E">
        <w:rPr>
          <w:szCs w:val="22"/>
        </w:rPr>
        <w:sym w:font="HQPB4" w:char="F0E7"/>
      </w:r>
      <w:r w:rsidR="00F96E7A" w:rsidRPr="00DC257E">
        <w:rPr>
          <w:szCs w:val="22"/>
        </w:rPr>
        <w:sym w:font="HQPB1" w:char="F02F"/>
      </w:r>
      <w:r w:rsidR="00F96E7A" w:rsidRPr="00DC257E">
        <w:rPr>
          <w:szCs w:val="22"/>
        </w:rPr>
        <w:sym w:font="HQPB4" w:char="F0CC"/>
      </w:r>
      <w:r w:rsidR="00F96E7A" w:rsidRPr="00DC257E">
        <w:rPr>
          <w:szCs w:val="22"/>
        </w:rPr>
        <w:sym w:font="HQPB4" w:char="F068"/>
      </w:r>
      <w:r w:rsidR="00F96E7A" w:rsidRPr="00DC257E">
        <w:rPr>
          <w:szCs w:val="22"/>
        </w:rPr>
        <w:sym w:font="HQPB1" w:char="F08D"/>
      </w:r>
      <w:r w:rsidR="00F96E7A" w:rsidRPr="00DC257E">
        <w:rPr>
          <w:szCs w:val="22"/>
        </w:rPr>
        <w:sym w:font="HQPB5" w:char="F073"/>
      </w:r>
      <w:r w:rsidR="00F96E7A" w:rsidRPr="00DC257E">
        <w:rPr>
          <w:szCs w:val="22"/>
        </w:rPr>
        <w:sym w:font="HQPB2" w:char="F029"/>
      </w:r>
      <w:r w:rsidR="00F96E7A" w:rsidRPr="00DC257E">
        <w:rPr>
          <w:szCs w:val="22"/>
        </w:rPr>
        <w:sym w:font="HQPB4" w:char="F0E3"/>
      </w:r>
      <w:r w:rsidR="00F96E7A" w:rsidRPr="00DC257E">
        <w:rPr>
          <w:szCs w:val="22"/>
        </w:rPr>
        <w:sym w:font="HQPB2" w:char="F08B"/>
      </w:r>
      <w:r w:rsidR="00F96E7A" w:rsidRPr="00DC257E">
        <w:rPr>
          <w:szCs w:val="22"/>
        </w:rPr>
        <w:sym w:font="HQPB4" w:char="F0CF"/>
      </w:r>
      <w:r w:rsidR="00F96E7A" w:rsidRPr="00DC257E">
        <w:rPr>
          <w:szCs w:val="22"/>
        </w:rPr>
        <w:sym w:font="HQPB2" w:char="F039"/>
      </w:r>
      <w:r w:rsidR="00F96E7A" w:rsidRPr="00F96E7A">
        <w:rPr>
          <w:rFonts w:ascii="(normal text)" w:hAnsi="(normal text)"/>
          <w:sz w:val="18"/>
          <w:szCs w:val="24"/>
          <w:rtl/>
        </w:rPr>
        <w:t xml:space="preserve"> </w:t>
      </w:r>
      <w:r w:rsidR="00F96E7A" w:rsidRPr="00DC257E">
        <w:rPr>
          <w:szCs w:val="22"/>
        </w:rPr>
        <w:sym w:font="HQPB2" w:char="F092"/>
      </w:r>
      <w:r w:rsidR="00F96E7A" w:rsidRPr="00DC257E">
        <w:rPr>
          <w:szCs w:val="22"/>
        </w:rPr>
        <w:sym w:font="HQPB5" w:char="F06E"/>
      </w:r>
      <w:r w:rsidR="00F96E7A" w:rsidRPr="00DC257E">
        <w:rPr>
          <w:szCs w:val="22"/>
        </w:rPr>
        <w:sym w:font="HQPB2" w:char="F03C"/>
      </w:r>
      <w:r w:rsidR="00F96E7A" w:rsidRPr="00DC257E">
        <w:rPr>
          <w:szCs w:val="22"/>
        </w:rPr>
        <w:sym w:font="HQPB4" w:char="F0CE"/>
      </w:r>
      <w:r w:rsidR="00F96E7A" w:rsidRPr="00DC257E">
        <w:rPr>
          <w:szCs w:val="22"/>
        </w:rPr>
        <w:sym w:font="HQPB1" w:char="F029"/>
      </w:r>
      <w:r w:rsidR="00F96E7A" w:rsidRPr="00F96E7A">
        <w:rPr>
          <w:rFonts w:ascii="(normal text)" w:hAnsi="(normal text)"/>
          <w:sz w:val="18"/>
          <w:szCs w:val="24"/>
          <w:rtl/>
        </w:rPr>
        <w:t xml:space="preserve"> </w:t>
      </w:r>
      <w:r w:rsidR="00F96E7A" w:rsidRPr="00DC257E">
        <w:rPr>
          <w:szCs w:val="22"/>
        </w:rPr>
        <w:sym w:font="HQPB5" w:char="F0AB"/>
      </w:r>
      <w:r w:rsidR="00F96E7A" w:rsidRPr="00DC257E">
        <w:rPr>
          <w:szCs w:val="22"/>
        </w:rPr>
        <w:sym w:font="HQPB1" w:char="F021"/>
      </w:r>
      <w:r w:rsidR="00F96E7A" w:rsidRPr="00DC257E">
        <w:rPr>
          <w:szCs w:val="22"/>
        </w:rPr>
        <w:sym w:font="HQPB5" w:char="F024"/>
      </w:r>
      <w:r w:rsidR="00F96E7A" w:rsidRPr="00DC257E">
        <w:rPr>
          <w:szCs w:val="22"/>
        </w:rPr>
        <w:sym w:font="HQPB1" w:char="F023"/>
      </w:r>
      <w:r w:rsidR="00F96E7A" w:rsidRPr="00F96E7A">
        <w:rPr>
          <w:rFonts w:ascii="(normal text)" w:hAnsi="(normal text)"/>
          <w:sz w:val="18"/>
          <w:szCs w:val="24"/>
          <w:rtl/>
        </w:rPr>
        <w:t xml:space="preserve"> </w:t>
      </w:r>
      <w:r w:rsidR="00F96E7A" w:rsidRPr="00DC257E">
        <w:rPr>
          <w:szCs w:val="22"/>
        </w:rPr>
        <w:sym w:font="HQPB5" w:char="F023"/>
      </w:r>
      <w:r w:rsidR="00F96E7A" w:rsidRPr="00DC257E">
        <w:rPr>
          <w:szCs w:val="22"/>
        </w:rPr>
        <w:sym w:font="HQPB2" w:char="F092"/>
      </w:r>
      <w:r w:rsidR="00F96E7A" w:rsidRPr="00DC257E">
        <w:rPr>
          <w:szCs w:val="22"/>
        </w:rPr>
        <w:sym w:font="HQPB5" w:char="F073"/>
      </w:r>
      <w:r w:rsidR="00F96E7A" w:rsidRPr="00DC257E">
        <w:rPr>
          <w:szCs w:val="22"/>
        </w:rPr>
        <w:sym w:font="HQPB2" w:char="F022"/>
      </w:r>
      <w:r w:rsidR="00F96E7A" w:rsidRPr="00DC257E">
        <w:rPr>
          <w:szCs w:val="22"/>
        </w:rPr>
        <w:sym w:font="HQPB4" w:char="F0F8"/>
      </w:r>
      <w:r w:rsidR="00F96E7A" w:rsidRPr="00DC257E">
        <w:rPr>
          <w:szCs w:val="22"/>
        </w:rPr>
        <w:sym w:font="HQPB2" w:char="F039"/>
      </w:r>
      <w:r w:rsidR="00F96E7A" w:rsidRPr="00DC257E">
        <w:rPr>
          <w:szCs w:val="22"/>
        </w:rPr>
        <w:sym w:font="HQPB4" w:char="F0E3"/>
      </w:r>
      <w:r w:rsidR="00F96E7A" w:rsidRPr="00DC257E">
        <w:rPr>
          <w:szCs w:val="22"/>
        </w:rPr>
        <w:sym w:font="HQPB1" w:char="F097"/>
      </w:r>
      <w:r w:rsidR="00F96E7A" w:rsidRPr="00F96E7A">
        <w:rPr>
          <w:rFonts w:ascii="(normal text)" w:hAnsi="(normal text)"/>
          <w:sz w:val="18"/>
          <w:szCs w:val="24"/>
          <w:rtl/>
        </w:rPr>
        <w:t xml:space="preserve"> </w:t>
      </w:r>
      <w:r w:rsidR="00F96E7A" w:rsidRPr="00DC257E">
        <w:rPr>
          <w:szCs w:val="22"/>
        </w:rPr>
        <w:sym w:font="HQPB4" w:char="F0A8"/>
      </w:r>
      <w:r w:rsidR="00F96E7A" w:rsidRPr="00DC257E">
        <w:rPr>
          <w:szCs w:val="22"/>
        </w:rPr>
        <w:sym w:font="HQPB2" w:char="F062"/>
      </w:r>
      <w:r w:rsidR="00F96E7A" w:rsidRPr="00DC257E">
        <w:rPr>
          <w:szCs w:val="22"/>
        </w:rPr>
        <w:sym w:font="HQPB4" w:char="F0CE"/>
      </w:r>
      <w:r w:rsidR="00F96E7A" w:rsidRPr="00DC257E">
        <w:rPr>
          <w:szCs w:val="22"/>
        </w:rPr>
        <w:sym w:font="HQPB1" w:char="F029"/>
      </w:r>
      <w:r w:rsidR="00F96E7A" w:rsidRPr="00F96E7A">
        <w:rPr>
          <w:rFonts w:ascii="(normal text)" w:hAnsi="(normal text)"/>
          <w:sz w:val="18"/>
          <w:szCs w:val="24"/>
          <w:rtl/>
        </w:rPr>
        <w:t xml:space="preserve"> </w:t>
      </w:r>
      <w:r w:rsidR="00F96E7A" w:rsidRPr="00DC257E">
        <w:rPr>
          <w:szCs w:val="22"/>
        </w:rPr>
        <w:sym w:font="HQPB5" w:char="F0A9"/>
      </w:r>
      <w:r w:rsidR="00F96E7A" w:rsidRPr="00DC257E">
        <w:rPr>
          <w:szCs w:val="22"/>
        </w:rPr>
        <w:sym w:font="HQPB1" w:char="F021"/>
      </w:r>
      <w:r w:rsidR="00F96E7A" w:rsidRPr="00DC257E">
        <w:rPr>
          <w:szCs w:val="22"/>
        </w:rPr>
        <w:sym w:font="HQPB5" w:char="F024"/>
      </w:r>
      <w:r w:rsidR="00F96E7A" w:rsidRPr="00DC257E">
        <w:rPr>
          <w:szCs w:val="22"/>
        </w:rPr>
        <w:sym w:font="HQPB1" w:char="F023"/>
      </w:r>
      <w:r w:rsidR="00F96E7A" w:rsidRPr="00F96E7A">
        <w:rPr>
          <w:rFonts w:ascii="(normal text)" w:hAnsi="(normal text)"/>
          <w:sz w:val="18"/>
          <w:szCs w:val="24"/>
          <w:rtl/>
        </w:rPr>
        <w:t xml:space="preserve"> </w:t>
      </w:r>
      <w:r w:rsidR="00F96E7A" w:rsidRPr="00DC257E">
        <w:rPr>
          <w:szCs w:val="22"/>
        </w:rPr>
        <w:sym w:font="HQPB4" w:char="F0E3"/>
      </w:r>
      <w:r w:rsidR="00F96E7A" w:rsidRPr="00DC257E">
        <w:rPr>
          <w:szCs w:val="22"/>
        </w:rPr>
        <w:sym w:font="HQPB2" w:char="F04E"/>
      </w:r>
      <w:r w:rsidR="00F96E7A" w:rsidRPr="00DC257E">
        <w:rPr>
          <w:szCs w:val="22"/>
        </w:rPr>
        <w:sym w:font="HQPB4" w:char="F0E4"/>
      </w:r>
      <w:r w:rsidR="00F96E7A" w:rsidRPr="00DC257E">
        <w:rPr>
          <w:szCs w:val="22"/>
        </w:rPr>
        <w:sym w:font="HQPB2" w:char="F033"/>
      </w:r>
      <w:r w:rsidR="00F96E7A" w:rsidRPr="00DC257E">
        <w:rPr>
          <w:szCs w:val="22"/>
        </w:rPr>
        <w:sym w:font="HQPB4" w:char="F0F8"/>
      </w:r>
      <w:r w:rsidR="00F96E7A" w:rsidRPr="00DC257E">
        <w:rPr>
          <w:szCs w:val="22"/>
        </w:rPr>
        <w:sym w:font="HQPB1" w:char="F074"/>
      </w:r>
      <w:r w:rsidR="00F96E7A" w:rsidRPr="00DC257E">
        <w:rPr>
          <w:szCs w:val="22"/>
        </w:rPr>
        <w:sym w:font="HQPB5" w:char="F073"/>
      </w:r>
      <w:r w:rsidR="00F96E7A" w:rsidRPr="00DC257E">
        <w:rPr>
          <w:szCs w:val="22"/>
        </w:rPr>
        <w:sym w:font="HQPB2" w:char="F086"/>
      </w:r>
      <w:r w:rsidR="00F96E7A" w:rsidRPr="00F96E7A">
        <w:rPr>
          <w:rFonts w:ascii="(normal text)" w:hAnsi="(normal text)"/>
          <w:sz w:val="18"/>
          <w:szCs w:val="24"/>
          <w:rtl/>
        </w:rPr>
        <w:t xml:space="preserve"> </w:t>
      </w:r>
      <w:r w:rsidR="00F96E7A" w:rsidRPr="00DC257E">
        <w:rPr>
          <w:szCs w:val="22"/>
        </w:rPr>
        <w:sym w:font="HQPB4" w:char="F0F3"/>
      </w:r>
      <w:r w:rsidR="00F96E7A" w:rsidRPr="00DC257E">
        <w:rPr>
          <w:szCs w:val="22"/>
        </w:rPr>
        <w:sym w:font="HQPB2" w:char="F04F"/>
      </w:r>
      <w:r w:rsidR="00F96E7A" w:rsidRPr="00DC257E">
        <w:rPr>
          <w:szCs w:val="22"/>
        </w:rPr>
        <w:sym w:font="HQPB4" w:char="F0DF"/>
      </w:r>
      <w:r w:rsidR="00F96E7A" w:rsidRPr="00DC257E">
        <w:rPr>
          <w:szCs w:val="22"/>
        </w:rPr>
        <w:sym w:font="HQPB2" w:char="F067"/>
      </w:r>
      <w:r w:rsidR="00F96E7A" w:rsidRPr="00DC257E">
        <w:rPr>
          <w:szCs w:val="22"/>
        </w:rPr>
        <w:sym w:font="HQPB5" w:char="F06F"/>
      </w:r>
      <w:r w:rsidR="00F96E7A" w:rsidRPr="00DC257E">
        <w:rPr>
          <w:szCs w:val="22"/>
        </w:rPr>
        <w:sym w:font="HQPB2" w:char="F059"/>
      </w:r>
      <w:r w:rsidR="00F96E7A" w:rsidRPr="00DC257E">
        <w:rPr>
          <w:szCs w:val="22"/>
        </w:rPr>
        <w:sym w:font="HQPB4" w:char="F0F7"/>
      </w:r>
      <w:r w:rsidR="00F96E7A" w:rsidRPr="00DC257E">
        <w:rPr>
          <w:szCs w:val="22"/>
        </w:rPr>
        <w:sym w:font="HQPB2" w:char="F08F"/>
      </w:r>
      <w:r w:rsidR="00F96E7A" w:rsidRPr="00DC257E">
        <w:rPr>
          <w:szCs w:val="22"/>
        </w:rPr>
        <w:sym w:font="HQPB5" w:char="F074"/>
      </w:r>
      <w:r w:rsidR="00F96E7A" w:rsidRPr="00DC257E">
        <w:rPr>
          <w:szCs w:val="22"/>
        </w:rPr>
        <w:sym w:font="HQPB1" w:char="F02F"/>
      </w:r>
      <w:r w:rsidR="00F96E7A" w:rsidRPr="00F96E7A">
        <w:rPr>
          <w:rFonts w:ascii="(normal text)" w:hAnsi="(normal text)"/>
          <w:sz w:val="18"/>
          <w:szCs w:val="24"/>
          <w:rtl/>
        </w:rPr>
        <w:t xml:space="preserve"> </w:t>
      </w:r>
      <w:r w:rsidR="00F96E7A" w:rsidRPr="00DC257E">
        <w:rPr>
          <w:szCs w:val="22"/>
        </w:rPr>
        <w:sym w:font="HQPB2" w:char="F092"/>
      </w:r>
      <w:r w:rsidR="00F96E7A" w:rsidRPr="00DC257E">
        <w:rPr>
          <w:szCs w:val="22"/>
        </w:rPr>
        <w:sym w:font="HQPB4" w:char="F0CE"/>
      </w:r>
      <w:r w:rsidR="00F96E7A" w:rsidRPr="00DC257E">
        <w:rPr>
          <w:szCs w:val="22"/>
        </w:rPr>
        <w:sym w:font="HQPB1" w:char="F0FB"/>
      </w:r>
      <w:r w:rsidR="00F96E7A" w:rsidRPr="00F96E7A">
        <w:rPr>
          <w:rFonts w:ascii="(normal text)" w:hAnsi="(normal text)"/>
          <w:sz w:val="18"/>
          <w:szCs w:val="24"/>
          <w:rtl/>
        </w:rPr>
        <w:t xml:space="preserve"> </w:t>
      </w:r>
      <w:r w:rsidR="00F96E7A" w:rsidRPr="00DC257E">
        <w:rPr>
          <w:szCs w:val="22"/>
        </w:rPr>
        <w:sym w:font="HQPB1" w:char="F024"/>
      </w:r>
      <w:r w:rsidR="00F96E7A" w:rsidRPr="00DC257E">
        <w:rPr>
          <w:szCs w:val="22"/>
        </w:rPr>
        <w:sym w:font="HQPB5" w:char="F074"/>
      </w:r>
      <w:r w:rsidR="00F96E7A" w:rsidRPr="00DC257E">
        <w:rPr>
          <w:szCs w:val="22"/>
        </w:rPr>
        <w:sym w:font="HQPB2" w:char="F042"/>
      </w:r>
      <w:r w:rsidR="00F96E7A" w:rsidRPr="00F96E7A">
        <w:rPr>
          <w:rFonts w:ascii="(normal text)" w:hAnsi="(normal text)"/>
          <w:sz w:val="18"/>
          <w:szCs w:val="24"/>
          <w:rtl/>
        </w:rPr>
        <w:t xml:space="preserve"> </w:t>
      </w:r>
      <w:r w:rsidR="00F96E7A" w:rsidRPr="00DC257E">
        <w:rPr>
          <w:szCs w:val="22"/>
        </w:rPr>
        <w:sym w:font="HQPB4" w:char="F0F6"/>
      </w:r>
      <w:r w:rsidR="00F96E7A" w:rsidRPr="00DC257E">
        <w:rPr>
          <w:szCs w:val="22"/>
        </w:rPr>
        <w:sym w:font="HQPB2" w:char="F04E"/>
      </w:r>
      <w:r w:rsidR="00F96E7A" w:rsidRPr="00DC257E">
        <w:rPr>
          <w:szCs w:val="22"/>
        </w:rPr>
        <w:sym w:font="HQPB4" w:char="F0E8"/>
      </w:r>
      <w:r w:rsidR="00F96E7A" w:rsidRPr="00DC257E">
        <w:rPr>
          <w:szCs w:val="22"/>
        </w:rPr>
        <w:sym w:font="HQPB2" w:char="F064"/>
      </w:r>
      <w:r w:rsidR="00F96E7A" w:rsidRPr="00F96E7A">
        <w:rPr>
          <w:rFonts w:ascii="(normal text)" w:hAnsi="(normal text)"/>
          <w:sz w:val="18"/>
          <w:szCs w:val="24"/>
          <w:rtl/>
        </w:rPr>
        <w:t xml:space="preserve"> </w:t>
      </w:r>
      <w:r w:rsidR="00F96E7A" w:rsidRPr="00DC257E">
        <w:rPr>
          <w:szCs w:val="22"/>
        </w:rPr>
        <w:sym w:font="HQPB4" w:char="F0CF"/>
      </w:r>
      <w:r w:rsidR="00F96E7A" w:rsidRPr="00DC257E">
        <w:rPr>
          <w:szCs w:val="22"/>
        </w:rPr>
        <w:sym w:font="HQPB2" w:char="F06D"/>
      </w:r>
      <w:r w:rsidR="00F96E7A" w:rsidRPr="00DC257E">
        <w:rPr>
          <w:szCs w:val="22"/>
        </w:rPr>
        <w:sym w:font="HQPB2" w:char="F08B"/>
      </w:r>
      <w:r w:rsidR="00F96E7A" w:rsidRPr="00DC257E">
        <w:rPr>
          <w:szCs w:val="22"/>
        </w:rPr>
        <w:sym w:font="HQPB4" w:char="F0CF"/>
      </w:r>
      <w:r w:rsidR="00F96E7A" w:rsidRPr="00DC257E">
        <w:rPr>
          <w:szCs w:val="22"/>
        </w:rPr>
        <w:sym w:font="HQPB1" w:char="F0F9"/>
      </w:r>
      <w:r w:rsidR="00F96E7A" w:rsidRPr="00F96E7A">
        <w:rPr>
          <w:rFonts w:ascii="(normal text)" w:hAnsi="(normal text)"/>
          <w:sz w:val="18"/>
          <w:szCs w:val="24"/>
          <w:rtl/>
        </w:rPr>
        <w:t xml:space="preserve"> </w:t>
      </w:r>
      <w:r w:rsidR="00F96E7A" w:rsidRPr="00DC257E">
        <w:rPr>
          <w:szCs w:val="22"/>
        </w:rPr>
        <w:sym w:font="HQPB5" w:char="F09A"/>
      </w:r>
      <w:r w:rsidR="00F96E7A" w:rsidRPr="00DC257E">
        <w:rPr>
          <w:szCs w:val="22"/>
        </w:rPr>
        <w:sym w:font="HQPB2" w:char="F063"/>
      </w:r>
      <w:r w:rsidR="00F96E7A" w:rsidRPr="00DC257E">
        <w:rPr>
          <w:szCs w:val="22"/>
        </w:rPr>
        <w:sym w:font="HQPB2" w:char="F071"/>
      </w:r>
      <w:r w:rsidR="00F96E7A" w:rsidRPr="00DC257E">
        <w:rPr>
          <w:szCs w:val="22"/>
        </w:rPr>
        <w:sym w:font="HQPB4" w:char="F0E0"/>
      </w:r>
      <w:r w:rsidR="00F96E7A" w:rsidRPr="00DC257E">
        <w:rPr>
          <w:szCs w:val="22"/>
        </w:rPr>
        <w:sym w:font="HQPB1" w:char="F0FF"/>
      </w:r>
      <w:r w:rsidR="00F96E7A" w:rsidRPr="00DC257E">
        <w:rPr>
          <w:szCs w:val="22"/>
        </w:rPr>
        <w:sym w:font="HQPB4" w:char="F0CE"/>
      </w:r>
      <w:r w:rsidR="00F96E7A" w:rsidRPr="00DC257E">
        <w:rPr>
          <w:szCs w:val="22"/>
        </w:rPr>
        <w:sym w:font="HQPB2" w:char="F03D"/>
      </w:r>
      <w:r w:rsidR="00F96E7A" w:rsidRPr="00DC257E">
        <w:rPr>
          <w:szCs w:val="22"/>
        </w:rPr>
        <w:sym w:font="HQPB5" w:char="F074"/>
      </w:r>
      <w:r w:rsidR="00F96E7A" w:rsidRPr="00DC257E">
        <w:rPr>
          <w:szCs w:val="22"/>
        </w:rPr>
        <w:sym w:font="HQPB1" w:char="F047"/>
      </w:r>
      <w:r w:rsidR="00F96E7A" w:rsidRPr="00DC257E">
        <w:rPr>
          <w:szCs w:val="22"/>
        </w:rPr>
        <w:sym w:font="HQPB4" w:char="F0F8"/>
      </w:r>
      <w:r w:rsidR="00F96E7A" w:rsidRPr="00DC257E">
        <w:rPr>
          <w:szCs w:val="22"/>
        </w:rPr>
        <w:sym w:font="HQPB1" w:char="F083"/>
      </w:r>
      <w:r w:rsidR="00F96E7A" w:rsidRPr="00DC257E">
        <w:rPr>
          <w:szCs w:val="22"/>
        </w:rPr>
        <w:sym w:font="HQPB5" w:char="F073"/>
      </w:r>
      <w:r w:rsidR="00F96E7A" w:rsidRPr="00DC257E">
        <w:rPr>
          <w:szCs w:val="22"/>
        </w:rPr>
        <w:sym w:font="HQPB2" w:char="F086"/>
      </w:r>
      <w:r w:rsidR="00F96E7A" w:rsidRPr="00F96E7A">
        <w:rPr>
          <w:rFonts w:ascii="(normal text)" w:hAnsi="(normal text)"/>
          <w:sz w:val="18"/>
          <w:szCs w:val="24"/>
          <w:rtl/>
        </w:rPr>
        <w:t xml:space="preserve"> </w:t>
      </w:r>
      <w:r w:rsidR="00F96E7A" w:rsidRPr="00DC257E">
        <w:rPr>
          <w:szCs w:val="22"/>
        </w:rPr>
        <w:sym w:font="HQPB4" w:char="F033"/>
      </w:r>
      <w:r w:rsidR="00F96E7A" w:rsidRPr="00F96E7A">
        <w:rPr>
          <w:rFonts w:ascii="(normal text)" w:hAnsi="(normal text)"/>
          <w:sz w:val="18"/>
          <w:szCs w:val="24"/>
          <w:rtl/>
        </w:rPr>
        <w:t xml:space="preserve"> </w:t>
      </w:r>
      <w:r w:rsidR="00F96E7A" w:rsidRPr="00DC257E">
        <w:rPr>
          <w:szCs w:val="22"/>
        </w:rPr>
        <w:sym w:font="HQPB4" w:char="F0A8"/>
      </w:r>
      <w:r w:rsidR="00F96E7A" w:rsidRPr="00DC257E">
        <w:rPr>
          <w:szCs w:val="22"/>
        </w:rPr>
        <w:sym w:font="HQPB2" w:char="F062"/>
      </w:r>
      <w:r w:rsidR="00F96E7A" w:rsidRPr="00DC257E">
        <w:rPr>
          <w:szCs w:val="22"/>
        </w:rPr>
        <w:sym w:font="HQPB4" w:char="F0CE"/>
      </w:r>
      <w:r w:rsidR="00F96E7A" w:rsidRPr="00DC257E">
        <w:rPr>
          <w:szCs w:val="22"/>
        </w:rPr>
        <w:sym w:font="HQPB1" w:char="F029"/>
      </w:r>
      <w:r w:rsidR="00F96E7A" w:rsidRPr="00F96E7A">
        <w:rPr>
          <w:rFonts w:ascii="(normal text)" w:hAnsi="(normal text)"/>
          <w:sz w:val="18"/>
          <w:szCs w:val="24"/>
          <w:rtl/>
        </w:rPr>
        <w:t xml:space="preserve"> </w:t>
      </w:r>
      <w:r w:rsidR="00F96E7A" w:rsidRPr="00DC257E">
        <w:rPr>
          <w:szCs w:val="22"/>
        </w:rPr>
        <w:sym w:font="HQPB5" w:char="F0A9"/>
      </w:r>
      <w:r w:rsidR="00F96E7A" w:rsidRPr="00DC257E">
        <w:rPr>
          <w:szCs w:val="22"/>
        </w:rPr>
        <w:sym w:font="HQPB1" w:char="F021"/>
      </w:r>
      <w:r w:rsidR="00F96E7A" w:rsidRPr="00DC257E">
        <w:rPr>
          <w:szCs w:val="22"/>
        </w:rPr>
        <w:sym w:font="HQPB5" w:char="F024"/>
      </w:r>
      <w:r w:rsidR="00F96E7A" w:rsidRPr="00DC257E">
        <w:rPr>
          <w:szCs w:val="22"/>
        </w:rPr>
        <w:sym w:font="HQPB1" w:char="F023"/>
      </w:r>
      <w:r w:rsidR="00F96E7A" w:rsidRPr="00F96E7A">
        <w:rPr>
          <w:rFonts w:ascii="(normal text)" w:hAnsi="(normal text)"/>
          <w:sz w:val="18"/>
          <w:szCs w:val="24"/>
          <w:rtl/>
        </w:rPr>
        <w:t xml:space="preserve"> </w:t>
      </w:r>
      <w:r w:rsidR="00F96E7A" w:rsidRPr="00DC257E">
        <w:rPr>
          <w:szCs w:val="22"/>
        </w:rPr>
        <w:sym w:font="HQPB5" w:char="F09F"/>
      </w:r>
      <w:r w:rsidR="00F96E7A" w:rsidRPr="00DC257E">
        <w:rPr>
          <w:szCs w:val="22"/>
        </w:rPr>
        <w:sym w:font="HQPB2" w:char="F077"/>
      </w:r>
      <w:r w:rsidR="00F96E7A" w:rsidRPr="00F96E7A">
        <w:rPr>
          <w:rFonts w:ascii="(normal text)" w:hAnsi="(normal text)"/>
          <w:sz w:val="18"/>
          <w:szCs w:val="24"/>
          <w:rtl/>
        </w:rPr>
        <w:t xml:space="preserve"> </w:t>
      </w:r>
      <w:r w:rsidR="00F96E7A" w:rsidRPr="00DC257E">
        <w:rPr>
          <w:szCs w:val="22"/>
        </w:rPr>
        <w:sym w:font="HQPB2" w:char="F093"/>
      </w:r>
      <w:r w:rsidR="00F96E7A" w:rsidRPr="00DC257E">
        <w:rPr>
          <w:szCs w:val="22"/>
        </w:rPr>
        <w:sym w:font="HQPB4" w:char="F0CF"/>
      </w:r>
      <w:r w:rsidR="00F96E7A" w:rsidRPr="00DC257E">
        <w:rPr>
          <w:szCs w:val="22"/>
        </w:rPr>
        <w:sym w:font="HQPB1" w:char="F089"/>
      </w:r>
      <w:r w:rsidR="00F96E7A" w:rsidRPr="00DC257E">
        <w:rPr>
          <w:szCs w:val="22"/>
        </w:rPr>
        <w:sym w:font="HQPB4" w:char="F0F4"/>
      </w:r>
      <w:r w:rsidR="00F96E7A" w:rsidRPr="00DC257E">
        <w:rPr>
          <w:szCs w:val="22"/>
        </w:rPr>
        <w:sym w:font="HQPB2" w:char="F067"/>
      </w:r>
      <w:r w:rsidR="00F96E7A" w:rsidRPr="00DC257E">
        <w:rPr>
          <w:szCs w:val="22"/>
        </w:rPr>
        <w:sym w:font="HQPB5" w:char="F074"/>
      </w:r>
      <w:r w:rsidR="00F96E7A" w:rsidRPr="00DC257E">
        <w:rPr>
          <w:szCs w:val="22"/>
        </w:rPr>
        <w:sym w:font="HQPB2" w:char="F083"/>
      </w:r>
      <w:r w:rsidR="00F96E7A" w:rsidRPr="00F96E7A">
        <w:rPr>
          <w:rFonts w:ascii="(normal text)" w:hAnsi="(normal text)"/>
          <w:sz w:val="18"/>
          <w:szCs w:val="24"/>
          <w:rtl/>
        </w:rPr>
        <w:t xml:space="preserve"> </w:t>
      </w:r>
      <w:r w:rsidR="00F96E7A" w:rsidRPr="00DC257E">
        <w:rPr>
          <w:szCs w:val="22"/>
        </w:rPr>
        <w:sym w:font="HQPB4" w:char="F0F4"/>
      </w:r>
      <w:r w:rsidR="00F96E7A" w:rsidRPr="00DC257E">
        <w:rPr>
          <w:szCs w:val="22"/>
        </w:rPr>
        <w:sym w:font="HQPB2" w:char="F060"/>
      </w:r>
      <w:r w:rsidR="00F96E7A" w:rsidRPr="00DC257E">
        <w:rPr>
          <w:szCs w:val="22"/>
        </w:rPr>
        <w:sym w:font="HQPB5" w:char="F074"/>
      </w:r>
      <w:r w:rsidR="00F96E7A" w:rsidRPr="00DC257E">
        <w:rPr>
          <w:szCs w:val="22"/>
        </w:rPr>
        <w:sym w:font="HQPB2" w:char="F042"/>
      </w:r>
      <w:r w:rsidR="00F96E7A" w:rsidRPr="00F96E7A">
        <w:rPr>
          <w:rFonts w:ascii="(normal text)" w:hAnsi="(normal text)"/>
          <w:sz w:val="18"/>
          <w:szCs w:val="24"/>
          <w:rtl/>
        </w:rPr>
        <w:t xml:space="preserve"> </w:t>
      </w:r>
      <w:r w:rsidR="00F96E7A" w:rsidRPr="00DC257E">
        <w:rPr>
          <w:szCs w:val="22"/>
        </w:rPr>
        <w:sym w:font="HQPB5" w:char="F075"/>
      </w:r>
      <w:r w:rsidR="00F96E7A" w:rsidRPr="00DC257E">
        <w:rPr>
          <w:szCs w:val="22"/>
        </w:rPr>
        <w:sym w:font="HQPB2" w:char="F071"/>
      </w:r>
      <w:r w:rsidR="00F96E7A" w:rsidRPr="00DC257E">
        <w:rPr>
          <w:szCs w:val="22"/>
        </w:rPr>
        <w:sym w:font="HQPB4" w:char="F0E8"/>
      </w:r>
      <w:r w:rsidR="00F96E7A" w:rsidRPr="00DC257E">
        <w:rPr>
          <w:szCs w:val="22"/>
        </w:rPr>
        <w:sym w:font="HQPB2" w:char="F064"/>
      </w:r>
      <w:r w:rsidR="00F96E7A" w:rsidRPr="00F96E7A">
        <w:rPr>
          <w:rFonts w:ascii="(normal text)" w:hAnsi="(normal text)"/>
          <w:sz w:val="18"/>
          <w:szCs w:val="24"/>
          <w:rtl/>
        </w:rPr>
        <w:t xml:space="preserve"> </w:t>
      </w:r>
      <w:r w:rsidR="00F96E7A" w:rsidRPr="00DC257E">
        <w:rPr>
          <w:szCs w:val="22"/>
        </w:rPr>
        <w:sym w:font="HQPB4" w:char="F0D2"/>
      </w:r>
      <w:r w:rsidR="00F96E7A" w:rsidRPr="00DC257E">
        <w:rPr>
          <w:szCs w:val="22"/>
        </w:rPr>
        <w:sym w:font="HQPB1" w:char="F03E"/>
      </w:r>
      <w:r w:rsidR="00F96E7A" w:rsidRPr="00DC257E">
        <w:rPr>
          <w:szCs w:val="22"/>
        </w:rPr>
        <w:sym w:font="HQPB4" w:char="F0C9"/>
      </w:r>
      <w:r w:rsidR="00F96E7A" w:rsidRPr="00DC257E">
        <w:rPr>
          <w:szCs w:val="22"/>
        </w:rPr>
        <w:sym w:font="HQPB1" w:char="F08B"/>
      </w:r>
      <w:r w:rsidR="00F96E7A" w:rsidRPr="00DC257E">
        <w:rPr>
          <w:szCs w:val="22"/>
        </w:rPr>
        <w:sym w:font="HQPB2" w:char="F0BB"/>
      </w:r>
      <w:r w:rsidR="00F96E7A" w:rsidRPr="00DC257E">
        <w:rPr>
          <w:szCs w:val="22"/>
        </w:rPr>
        <w:sym w:font="HQPB5" w:char="F078"/>
      </w:r>
      <w:r w:rsidR="00F96E7A" w:rsidRPr="00DC257E">
        <w:rPr>
          <w:szCs w:val="22"/>
        </w:rPr>
        <w:sym w:font="HQPB2" w:char="F02E"/>
      </w:r>
      <w:r w:rsidR="00F96E7A" w:rsidRPr="00F96E7A">
        <w:rPr>
          <w:rFonts w:ascii="(normal text)" w:hAnsi="(normal text)"/>
          <w:sz w:val="18"/>
          <w:szCs w:val="24"/>
          <w:rtl/>
        </w:rPr>
        <w:t xml:space="preserve"> </w:t>
      </w:r>
      <w:r w:rsidR="00F96E7A" w:rsidRPr="00DC257E">
        <w:rPr>
          <w:szCs w:val="22"/>
        </w:rPr>
        <w:sym w:font="HQPB4" w:char="F0D6"/>
      </w:r>
      <w:r w:rsidR="00F96E7A" w:rsidRPr="00DC257E">
        <w:rPr>
          <w:szCs w:val="22"/>
        </w:rPr>
        <w:sym w:font="HQPB1" w:char="F091"/>
      </w:r>
      <w:r w:rsidR="00F96E7A" w:rsidRPr="00DC257E">
        <w:rPr>
          <w:szCs w:val="22"/>
        </w:rPr>
        <w:sym w:font="HQPB1" w:char="F024"/>
      </w:r>
      <w:r w:rsidR="00F96E7A" w:rsidRPr="00DC257E">
        <w:rPr>
          <w:szCs w:val="22"/>
        </w:rPr>
        <w:sym w:font="HQPB4" w:char="F0A4"/>
      </w:r>
      <w:r w:rsidR="00F96E7A" w:rsidRPr="00DC257E">
        <w:rPr>
          <w:szCs w:val="22"/>
        </w:rPr>
        <w:sym w:font="HQPB1" w:char="F0FF"/>
      </w:r>
      <w:r w:rsidR="00F96E7A" w:rsidRPr="00DC257E">
        <w:rPr>
          <w:szCs w:val="22"/>
        </w:rPr>
        <w:sym w:font="HQPB5" w:char="F09F"/>
      </w:r>
      <w:r w:rsidR="00F96E7A" w:rsidRPr="00DC257E">
        <w:rPr>
          <w:szCs w:val="22"/>
        </w:rPr>
        <w:sym w:font="HQPB2" w:char="F032"/>
      </w:r>
      <w:r w:rsidR="00F96E7A" w:rsidRPr="00F96E7A">
        <w:rPr>
          <w:rFonts w:ascii="(normal text)" w:hAnsi="(normal text)"/>
          <w:sz w:val="18"/>
          <w:szCs w:val="24"/>
          <w:rtl/>
        </w:rPr>
        <w:t xml:space="preserve"> </w:t>
      </w:r>
      <w:r w:rsidR="00F96E7A" w:rsidRPr="00DC257E">
        <w:rPr>
          <w:szCs w:val="22"/>
        </w:rPr>
        <w:sym w:font="HQPB2" w:char="F0C7"/>
      </w:r>
      <w:r w:rsidR="00F96E7A" w:rsidRPr="00DC257E">
        <w:rPr>
          <w:szCs w:val="22"/>
        </w:rPr>
        <w:sym w:font="HQPB2" w:char="F0CC"/>
      </w:r>
      <w:r w:rsidR="00F96E7A" w:rsidRPr="00DC257E">
        <w:rPr>
          <w:szCs w:val="22"/>
        </w:rPr>
        <w:sym w:font="HQPB2" w:char="F0C8"/>
      </w:r>
      <w:r w:rsidR="00F96E7A" w:rsidRPr="00D76875">
        <w:rPr>
          <w:rFonts w:ascii="Tahoma" w:hAnsi="Tahoma" w:cs="mylotus"/>
          <w:sz w:val="28"/>
          <w:szCs w:val="27"/>
          <w:rtl/>
        </w:rPr>
        <w:t>﴾</w:t>
      </w:r>
      <w:r w:rsidRPr="00D139EF">
        <w:rPr>
          <w:rFonts w:ascii="Tahoma" w:hAnsi="Tahoma"/>
          <w:sz w:val="28"/>
          <w:rtl/>
        </w:rPr>
        <w:t xml:space="preserve"> </w:t>
      </w:r>
      <w:r w:rsidR="00F96E7A" w:rsidRPr="00D76875">
        <w:rPr>
          <w:rFonts w:ascii="Tahoma" w:hAnsi="Tahoma" w:cs="mylotus"/>
          <w:sz w:val="28"/>
          <w:szCs w:val="27"/>
          <w:rtl/>
        </w:rPr>
        <w:t>«</w:t>
      </w:r>
      <w:r w:rsidRPr="00D139EF">
        <w:rPr>
          <w:rFonts w:ascii="Tahoma" w:hAnsi="Tahoma"/>
          <w:sz w:val="28"/>
          <w:rtl/>
        </w:rPr>
        <w:t>آگاه باشيد آيين پاك از آن خداست</w:t>
      </w:r>
      <w:r w:rsidRPr="00D139EF">
        <w:rPr>
          <w:rFonts w:ascii="Tahoma" w:hAnsi="Tahoma"/>
          <w:sz w:val="28"/>
          <w:u w:val="single"/>
          <w:rtl/>
        </w:rPr>
        <w:t xml:space="preserve"> و كسانى كه به جاى او دوستانى براى خود گرفته‏اند</w:t>
      </w:r>
      <w:r w:rsidR="00173E49">
        <w:rPr>
          <w:rFonts w:ascii="Tahoma" w:hAnsi="Tahoma"/>
          <w:sz w:val="28"/>
          <w:u w:val="single"/>
          <w:rtl/>
        </w:rPr>
        <w:t xml:space="preserve"> (</w:t>
      </w:r>
      <w:r w:rsidRPr="00D139EF">
        <w:rPr>
          <w:rFonts w:ascii="Tahoma" w:hAnsi="Tahoma"/>
          <w:sz w:val="28"/>
          <w:u w:val="single"/>
          <w:rtl/>
        </w:rPr>
        <w:t>به اين بهانه كه) ما</w:t>
      </w:r>
      <w:r w:rsidR="003561D9">
        <w:rPr>
          <w:rFonts w:ascii="Tahoma" w:hAnsi="Tahoma"/>
          <w:sz w:val="28"/>
          <w:u w:val="single"/>
          <w:rtl/>
        </w:rPr>
        <w:t xml:space="preserve"> آن‌ها </w:t>
      </w:r>
      <w:r w:rsidRPr="00D139EF">
        <w:rPr>
          <w:rFonts w:ascii="Tahoma" w:hAnsi="Tahoma"/>
          <w:sz w:val="28"/>
          <w:u w:val="single"/>
          <w:rtl/>
        </w:rPr>
        <w:t>را جز براى اينكه ما را هر چه بيشتر به خدا نزديك گردانند نمى‏پرستيم</w:t>
      </w:r>
      <w:r w:rsidR="00173E49">
        <w:rPr>
          <w:rFonts w:ascii="Tahoma" w:hAnsi="Tahoma"/>
          <w:sz w:val="28"/>
          <w:u w:val="single"/>
          <w:rtl/>
        </w:rPr>
        <w:t xml:space="preserve">، </w:t>
      </w:r>
      <w:r w:rsidRPr="00D139EF">
        <w:rPr>
          <w:rFonts w:ascii="Tahoma" w:hAnsi="Tahoma"/>
          <w:sz w:val="28"/>
          <w:rtl/>
        </w:rPr>
        <w:t xml:space="preserve">البته خدا ميان آنان </w:t>
      </w:r>
      <w:r w:rsidR="00D90076">
        <w:rPr>
          <w:rFonts w:ascii="Tahoma" w:hAnsi="Tahoma"/>
          <w:sz w:val="28"/>
          <w:rtl/>
        </w:rPr>
        <w:t>در باره</w:t>
      </w:r>
      <w:r w:rsidRPr="00D139EF">
        <w:rPr>
          <w:rFonts w:ascii="Tahoma" w:hAnsi="Tahoma"/>
          <w:sz w:val="28"/>
          <w:rtl/>
        </w:rPr>
        <w:t xml:space="preserve"> آنچه كه بر سر آن اختلاف دارند داورى خواهد كرد</w:t>
      </w:r>
      <w:r w:rsidR="00173E49">
        <w:rPr>
          <w:rFonts w:ascii="Tahoma" w:hAnsi="Tahoma"/>
          <w:sz w:val="28"/>
          <w:rtl/>
        </w:rPr>
        <w:t xml:space="preserve">، </w:t>
      </w:r>
      <w:r w:rsidRPr="00D139EF">
        <w:rPr>
          <w:rFonts w:ascii="Tahoma" w:hAnsi="Tahoma"/>
          <w:sz w:val="28"/>
          <w:rtl/>
        </w:rPr>
        <w:t>در حقيقت ‏خدا آن كسى را كه دروغ ‏پرداز ناسپاس است هدايت نمى‏كند</w:t>
      </w:r>
      <w:r w:rsidR="00B671D8" w:rsidRPr="00D76875">
        <w:rPr>
          <w:rFonts w:ascii="Tahoma" w:hAnsi="Tahoma" w:cs="mylotus"/>
          <w:sz w:val="28"/>
          <w:szCs w:val="27"/>
          <w:rtl/>
        </w:rPr>
        <w:t>»</w:t>
      </w:r>
      <w:r w:rsidRPr="00D139EF">
        <w:rPr>
          <w:rFonts w:ascii="Tahoma" w:hAnsi="Tahoma"/>
          <w:sz w:val="28"/>
          <w:rtl/>
        </w:rPr>
        <w:t>. و در سوره یونس آیه18 چنین آمده:</w:t>
      </w:r>
      <w:r w:rsidR="00B671D8">
        <w:rPr>
          <w:rFonts w:ascii="Tahoma" w:hAnsi="Tahoma"/>
          <w:sz w:val="28"/>
          <w:rtl/>
        </w:rPr>
        <w:t xml:space="preserve"> </w:t>
      </w:r>
      <w:r w:rsidR="00B671D8" w:rsidRPr="00D76875">
        <w:rPr>
          <w:rFonts w:ascii="Tahoma" w:hAnsi="Tahoma" w:cs="mylotus"/>
          <w:sz w:val="28"/>
          <w:szCs w:val="27"/>
          <w:rtl/>
        </w:rPr>
        <w:t>﴿</w:t>
      </w:r>
      <w:r w:rsidR="00B671D8" w:rsidRPr="00DC257E">
        <w:rPr>
          <w:szCs w:val="22"/>
        </w:rPr>
        <w:sym w:font="HQPB5" w:char="F09A"/>
      </w:r>
      <w:r w:rsidR="00B671D8" w:rsidRPr="00DC257E">
        <w:rPr>
          <w:szCs w:val="22"/>
        </w:rPr>
        <w:sym w:font="HQPB2" w:char="F063"/>
      </w:r>
      <w:r w:rsidR="00B671D8" w:rsidRPr="00DC257E">
        <w:rPr>
          <w:szCs w:val="22"/>
        </w:rPr>
        <w:sym w:font="HQPB2" w:char="F072"/>
      </w:r>
      <w:r w:rsidR="00B671D8" w:rsidRPr="00DC257E">
        <w:rPr>
          <w:szCs w:val="22"/>
        </w:rPr>
        <w:sym w:font="HQPB4" w:char="F0DF"/>
      </w:r>
      <w:r w:rsidR="00B671D8" w:rsidRPr="00DC257E">
        <w:rPr>
          <w:szCs w:val="22"/>
        </w:rPr>
        <w:sym w:font="HQPB1" w:char="F089"/>
      </w:r>
      <w:r w:rsidR="00B671D8" w:rsidRPr="00DC257E">
        <w:rPr>
          <w:szCs w:val="22"/>
        </w:rPr>
        <w:sym w:font="HQPB4" w:char="F0E7"/>
      </w:r>
      <w:r w:rsidR="00B671D8" w:rsidRPr="00DC257E">
        <w:rPr>
          <w:szCs w:val="22"/>
        </w:rPr>
        <w:sym w:font="HQPB1" w:char="F037"/>
      </w:r>
      <w:r w:rsidR="00B671D8" w:rsidRPr="00DC257E">
        <w:rPr>
          <w:szCs w:val="22"/>
        </w:rPr>
        <w:sym w:font="HQPB4" w:char="F0F7"/>
      </w:r>
      <w:r w:rsidR="00B671D8" w:rsidRPr="00DC257E">
        <w:rPr>
          <w:szCs w:val="22"/>
        </w:rPr>
        <w:sym w:font="HQPB1" w:char="F0E8"/>
      </w:r>
      <w:r w:rsidR="00B671D8" w:rsidRPr="00DC257E">
        <w:rPr>
          <w:szCs w:val="22"/>
        </w:rPr>
        <w:sym w:font="HQPB5" w:char="F074"/>
      </w:r>
      <w:r w:rsidR="00B671D8" w:rsidRPr="00DC257E">
        <w:rPr>
          <w:szCs w:val="22"/>
        </w:rPr>
        <w:sym w:font="HQPB2" w:char="F083"/>
      </w:r>
      <w:r w:rsidR="00B671D8" w:rsidRPr="00DC257E">
        <w:rPr>
          <w:szCs w:val="22"/>
        </w:rPr>
        <w:sym w:font="HQPB5" w:char="F075"/>
      </w:r>
      <w:r w:rsidR="00B671D8" w:rsidRPr="00DC257E">
        <w:rPr>
          <w:szCs w:val="22"/>
        </w:rPr>
        <w:sym w:font="HQPB2" w:char="F072"/>
      </w:r>
      <w:r w:rsidR="00B671D8" w:rsidRPr="00B671D8">
        <w:rPr>
          <w:rFonts w:ascii="(normal text)" w:hAnsi="(normal text)"/>
          <w:sz w:val="18"/>
          <w:szCs w:val="24"/>
          <w:rtl/>
        </w:rPr>
        <w:t xml:space="preserve"> </w:t>
      </w:r>
      <w:r w:rsidR="00B671D8" w:rsidRPr="00DC257E">
        <w:rPr>
          <w:szCs w:val="22"/>
        </w:rPr>
        <w:sym w:font="HQPB2" w:char="F060"/>
      </w:r>
      <w:r w:rsidR="00B671D8" w:rsidRPr="00DC257E">
        <w:rPr>
          <w:szCs w:val="22"/>
        </w:rPr>
        <w:sym w:font="HQPB4" w:char="F0CF"/>
      </w:r>
      <w:r w:rsidR="00B671D8" w:rsidRPr="00DC257E">
        <w:rPr>
          <w:szCs w:val="22"/>
        </w:rPr>
        <w:sym w:font="HQPB2" w:char="F042"/>
      </w:r>
      <w:r w:rsidR="00B671D8" w:rsidRPr="00B671D8">
        <w:rPr>
          <w:rFonts w:ascii="(normal text)" w:hAnsi="(normal text)"/>
          <w:sz w:val="18"/>
          <w:szCs w:val="24"/>
          <w:rtl/>
        </w:rPr>
        <w:t xml:space="preserve"> </w:t>
      </w:r>
      <w:r w:rsidR="00B671D8" w:rsidRPr="00DC257E">
        <w:rPr>
          <w:szCs w:val="22"/>
        </w:rPr>
        <w:sym w:font="HQPB4" w:char="F0C2"/>
      </w:r>
      <w:r w:rsidR="00B671D8" w:rsidRPr="00DC257E">
        <w:rPr>
          <w:szCs w:val="22"/>
        </w:rPr>
        <w:sym w:font="HQPB2" w:char="F063"/>
      </w:r>
      <w:r w:rsidR="00B671D8" w:rsidRPr="00DC257E">
        <w:rPr>
          <w:szCs w:val="22"/>
        </w:rPr>
        <w:sym w:font="HQPB2" w:char="F072"/>
      </w:r>
      <w:r w:rsidR="00B671D8" w:rsidRPr="00DC257E">
        <w:rPr>
          <w:szCs w:val="22"/>
        </w:rPr>
        <w:sym w:font="HQPB4" w:char="F0DF"/>
      </w:r>
      <w:r w:rsidR="00B671D8" w:rsidRPr="00DC257E">
        <w:rPr>
          <w:szCs w:val="22"/>
        </w:rPr>
        <w:sym w:font="HQPB1" w:char="F08A"/>
      </w:r>
      <w:r w:rsidR="00B671D8" w:rsidRPr="00B671D8">
        <w:rPr>
          <w:rFonts w:ascii="(normal text)" w:hAnsi="(normal text)"/>
          <w:sz w:val="18"/>
          <w:szCs w:val="24"/>
          <w:rtl/>
        </w:rPr>
        <w:t xml:space="preserve"> </w:t>
      </w:r>
      <w:r w:rsidR="00B671D8" w:rsidRPr="00DC257E">
        <w:rPr>
          <w:szCs w:val="22"/>
        </w:rPr>
        <w:sym w:font="HQPB5" w:char="F0AB"/>
      </w:r>
      <w:r w:rsidR="00B671D8" w:rsidRPr="00DC257E">
        <w:rPr>
          <w:szCs w:val="22"/>
        </w:rPr>
        <w:sym w:font="HQPB1" w:char="F021"/>
      </w:r>
      <w:r w:rsidR="00B671D8" w:rsidRPr="00DC257E">
        <w:rPr>
          <w:szCs w:val="22"/>
        </w:rPr>
        <w:sym w:font="HQPB5" w:char="F024"/>
      </w:r>
      <w:r w:rsidR="00B671D8" w:rsidRPr="00DC257E">
        <w:rPr>
          <w:szCs w:val="22"/>
        </w:rPr>
        <w:sym w:font="HQPB1" w:char="F023"/>
      </w:r>
      <w:r w:rsidR="00B671D8" w:rsidRPr="00B671D8">
        <w:rPr>
          <w:rFonts w:ascii="(normal text)" w:hAnsi="(normal text)"/>
          <w:sz w:val="18"/>
          <w:szCs w:val="24"/>
          <w:rtl/>
        </w:rPr>
        <w:t xml:space="preserve"> </w:t>
      </w:r>
      <w:r w:rsidR="00B671D8" w:rsidRPr="00DC257E">
        <w:rPr>
          <w:szCs w:val="22"/>
        </w:rPr>
        <w:sym w:font="HQPB1" w:char="F024"/>
      </w:r>
      <w:r w:rsidR="00B671D8" w:rsidRPr="00DC257E">
        <w:rPr>
          <w:szCs w:val="22"/>
        </w:rPr>
        <w:sym w:font="HQPB5" w:char="F074"/>
      </w:r>
      <w:r w:rsidR="00B671D8" w:rsidRPr="00DC257E">
        <w:rPr>
          <w:szCs w:val="22"/>
        </w:rPr>
        <w:sym w:font="HQPB2" w:char="F042"/>
      </w:r>
      <w:r w:rsidR="00B671D8" w:rsidRPr="00B671D8">
        <w:rPr>
          <w:rFonts w:ascii="(normal text)" w:hAnsi="(normal text)"/>
          <w:sz w:val="18"/>
          <w:szCs w:val="24"/>
          <w:rtl/>
        </w:rPr>
        <w:t xml:space="preserve"> </w:t>
      </w:r>
      <w:r w:rsidR="00B671D8" w:rsidRPr="00DC257E">
        <w:rPr>
          <w:szCs w:val="22"/>
        </w:rPr>
        <w:sym w:font="HQPB5" w:char="F09F"/>
      </w:r>
      <w:r w:rsidR="00B671D8" w:rsidRPr="00DC257E">
        <w:rPr>
          <w:szCs w:val="22"/>
        </w:rPr>
        <w:sym w:font="HQPB2" w:char="F077"/>
      </w:r>
      <w:r w:rsidR="00B671D8" w:rsidRPr="00B671D8">
        <w:rPr>
          <w:rFonts w:ascii="(normal text)" w:hAnsi="(normal text)"/>
          <w:sz w:val="18"/>
          <w:szCs w:val="24"/>
          <w:rtl/>
        </w:rPr>
        <w:t xml:space="preserve"> </w:t>
      </w:r>
      <w:r w:rsidR="00B671D8" w:rsidRPr="00DC257E">
        <w:rPr>
          <w:szCs w:val="22"/>
        </w:rPr>
        <w:sym w:font="HQPB4" w:char="F0F6"/>
      </w:r>
      <w:r w:rsidR="00B671D8" w:rsidRPr="00DC257E">
        <w:rPr>
          <w:szCs w:val="22"/>
        </w:rPr>
        <w:sym w:font="HQPB2" w:char="F04E"/>
      </w:r>
      <w:r w:rsidR="00B671D8" w:rsidRPr="00DC257E">
        <w:rPr>
          <w:szCs w:val="22"/>
        </w:rPr>
        <w:sym w:font="HQPB4" w:char="F0E8"/>
      </w:r>
      <w:r w:rsidR="00B671D8" w:rsidRPr="00DC257E">
        <w:rPr>
          <w:szCs w:val="22"/>
        </w:rPr>
        <w:sym w:font="HQPB2" w:char="F064"/>
      </w:r>
      <w:r w:rsidR="00B671D8" w:rsidRPr="00DC257E">
        <w:rPr>
          <w:szCs w:val="22"/>
        </w:rPr>
        <w:sym w:font="HQPB4" w:char="F095"/>
      </w:r>
      <w:r w:rsidR="00B671D8" w:rsidRPr="00DC257E">
        <w:rPr>
          <w:szCs w:val="22"/>
        </w:rPr>
        <w:sym w:font="HQPB1" w:char="F08E"/>
      </w:r>
      <w:r w:rsidR="00B671D8" w:rsidRPr="00DC257E">
        <w:rPr>
          <w:szCs w:val="22"/>
        </w:rPr>
        <w:sym w:font="HQPB4" w:char="F0DB"/>
      </w:r>
      <w:r w:rsidR="00B671D8" w:rsidRPr="00DC257E">
        <w:rPr>
          <w:szCs w:val="22"/>
        </w:rPr>
        <w:sym w:font="HQPB1" w:char="F0D8"/>
      </w:r>
      <w:r w:rsidR="00B671D8" w:rsidRPr="00DC257E">
        <w:rPr>
          <w:szCs w:val="22"/>
        </w:rPr>
        <w:sym w:font="HQPB5" w:char="F06F"/>
      </w:r>
      <w:r w:rsidR="00B671D8" w:rsidRPr="00DC257E">
        <w:rPr>
          <w:szCs w:val="22"/>
        </w:rPr>
        <w:sym w:font="HQPB2" w:char="F084"/>
      </w:r>
      <w:r w:rsidR="00B671D8" w:rsidRPr="00B671D8">
        <w:rPr>
          <w:rFonts w:ascii="(normal text)" w:hAnsi="(normal text)"/>
          <w:sz w:val="18"/>
          <w:szCs w:val="24"/>
          <w:rtl/>
        </w:rPr>
        <w:t xml:space="preserve"> </w:t>
      </w:r>
      <w:r w:rsidR="00B671D8" w:rsidRPr="00DC257E">
        <w:rPr>
          <w:szCs w:val="22"/>
        </w:rPr>
        <w:sym w:font="HQPB5" w:char="F09F"/>
      </w:r>
      <w:r w:rsidR="00B671D8" w:rsidRPr="00DC257E">
        <w:rPr>
          <w:szCs w:val="22"/>
        </w:rPr>
        <w:sym w:font="HQPB2" w:char="F077"/>
      </w:r>
      <w:r w:rsidR="00B671D8" w:rsidRPr="00DC257E">
        <w:rPr>
          <w:szCs w:val="22"/>
        </w:rPr>
        <w:sym w:font="HQPB5" w:char="F075"/>
      </w:r>
      <w:r w:rsidR="00B671D8" w:rsidRPr="00DC257E">
        <w:rPr>
          <w:szCs w:val="22"/>
        </w:rPr>
        <w:sym w:font="HQPB2" w:char="F072"/>
      </w:r>
      <w:r w:rsidR="00B671D8" w:rsidRPr="00B671D8">
        <w:rPr>
          <w:rFonts w:ascii="(normal text)" w:hAnsi="(normal text)"/>
          <w:sz w:val="18"/>
          <w:szCs w:val="24"/>
          <w:rtl/>
        </w:rPr>
        <w:t xml:space="preserve"> </w:t>
      </w:r>
      <w:r w:rsidR="00B671D8" w:rsidRPr="00DC257E">
        <w:rPr>
          <w:szCs w:val="22"/>
        </w:rPr>
        <w:sym w:font="HQPB4" w:char="F0F3"/>
      </w:r>
      <w:r w:rsidR="00B671D8" w:rsidRPr="00DC257E">
        <w:rPr>
          <w:szCs w:val="22"/>
        </w:rPr>
        <w:sym w:font="HQPB2" w:char="F04F"/>
      </w:r>
      <w:r w:rsidR="00B671D8" w:rsidRPr="00DC257E">
        <w:rPr>
          <w:szCs w:val="22"/>
        </w:rPr>
        <w:sym w:font="HQPB4" w:char="F0DF"/>
      </w:r>
      <w:r w:rsidR="00B671D8" w:rsidRPr="00DC257E">
        <w:rPr>
          <w:szCs w:val="22"/>
        </w:rPr>
        <w:sym w:font="HQPB2" w:char="F067"/>
      </w:r>
      <w:r w:rsidR="00B671D8" w:rsidRPr="00DC257E">
        <w:rPr>
          <w:szCs w:val="22"/>
        </w:rPr>
        <w:sym w:font="HQPB4" w:char="F0E3"/>
      </w:r>
      <w:r w:rsidR="00B671D8" w:rsidRPr="00DC257E">
        <w:rPr>
          <w:szCs w:val="22"/>
        </w:rPr>
        <w:sym w:font="HQPB1" w:char="F0E8"/>
      </w:r>
      <w:r w:rsidR="00B671D8" w:rsidRPr="00DC257E">
        <w:rPr>
          <w:szCs w:val="22"/>
        </w:rPr>
        <w:sym w:font="HQPB5" w:char="F078"/>
      </w:r>
      <w:r w:rsidR="00B671D8" w:rsidRPr="00DC257E">
        <w:rPr>
          <w:szCs w:val="22"/>
        </w:rPr>
        <w:sym w:font="HQPB1" w:char="F0FF"/>
      </w:r>
      <w:r w:rsidR="00B671D8" w:rsidRPr="00DC257E">
        <w:rPr>
          <w:szCs w:val="22"/>
        </w:rPr>
        <w:sym w:font="HQPB2" w:char="F05A"/>
      </w:r>
      <w:r w:rsidR="00B671D8" w:rsidRPr="00DC257E">
        <w:rPr>
          <w:szCs w:val="22"/>
        </w:rPr>
        <w:sym w:font="HQPB5" w:char="F074"/>
      </w:r>
      <w:r w:rsidR="00B671D8" w:rsidRPr="00DC257E">
        <w:rPr>
          <w:szCs w:val="22"/>
        </w:rPr>
        <w:sym w:font="HQPB2" w:char="F083"/>
      </w:r>
      <w:r w:rsidR="00B671D8" w:rsidRPr="00B671D8">
        <w:rPr>
          <w:rFonts w:ascii="(normal text)" w:hAnsi="(normal text)"/>
          <w:sz w:val="18"/>
          <w:szCs w:val="24"/>
          <w:rtl/>
        </w:rPr>
        <w:t xml:space="preserve"> </w:t>
      </w:r>
      <w:r w:rsidR="00B671D8" w:rsidRPr="00DC257E">
        <w:rPr>
          <w:szCs w:val="22"/>
        </w:rPr>
        <w:sym w:font="HQPB5" w:char="F09A"/>
      </w:r>
      <w:r w:rsidR="00B671D8" w:rsidRPr="00DC257E">
        <w:rPr>
          <w:szCs w:val="22"/>
        </w:rPr>
        <w:sym w:font="HQPB2" w:char="F063"/>
      </w:r>
      <w:r w:rsidR="00B671D8" w:rsidRPr="00DC257E">
        <w:rPr>
          <w:szCs w:val="22"/>
        </w:rPr>
        <w:sym w:font="HQPB2" w:char="F071"/>
      </w:r>
      <w:r w:rsidR="00B671D8" w:rsidRPr="00DC257E">
        <w:rPr>
          <w:szCs w:val="22"/>
        </w:rPr>
        <w:sym w:font="HQPB4" w:char="F0E4"/>
      </w:r>
      <w:r w:rsidR="00B671D8" w:rsidRPr="00DC257E">
        <w:rPr>
          <w:szCs w:val="22"/>
        </w:rPr>
        <w:sym w:font="HQPB2" w:char="F039"/>
      </w:r>
      <w:r w:rsidR="00B671D8" w:rsidRPr="00DC257E">
        <w:rPr>
          <w:szCs w:val="22"/>
        </w:rPr>
        <w:sym w:font="HQPB2" w:char="F071"/>
      </w:r>
      <w:r w:rsidR="00B671D8" w:rsidRPr="00DC257E">
        <w:rPr>
          <w:szCs w:val="22"/>
        </w:rPr>
        <w:sym w:font="HQPB4" w:char="F0E0"/>
      </w:r>
      <w:r w:rsidR="00B671D8" w:rsidRPr="00DC257E">
        <w:rPr>
          <w:szCs w:val="22"/>
        </w:rPr>
        <w:sym w:font="HQPB2" w:char="F029"/>
      </w:r>
      <w:r w:rsidR="00B671D8" w:rsidRPr="00DC257E">
        <w:rPr>
          <w:szCs w:val="22"/>
        </w:rPr>
        <w:sym w:font="HQPB5" w:char="F074"/>
      </w:r>
      <w:r w:rsidR="00B671D8" w:rsidRPr="00DC257E">
        <w:rPr>
          <w:szCs w:val="22"/>
        </w:rPr>
        <w:sym w:font="HQPB2" w:char="F083"/>
      </w:r>
      <w:r w:rsidR="00B671D8" w:rsidRPr="00DC257E">
        <w:rPr>
          <w:szCs w:val="22"/>
        </w:rPr>
        <w:sym w:font="HQPB5" w:char="F075"/>
      </w:r>
      <w:r w:rsidR="00B671D8" w:rsidRPr="00DC257E">
        <w:rPr>
          <w:szCs w:val="22"/>
        </w:rPr>
        <w:sym w:font="HQPB2" w:char="F072"/>
      </w:r>
      <w:r w:rsidR="00B671D8" w:rsidRPr="00B671D8">
        <w:rPr>
          <w:rFonts w:ascii="(normal text)" w:hAnsi="(normal text)"/>
          <w:sz w:val="18"/>
          <w:szCs w:val="24"/>
          <w:rtl/>
        </w:rPr>
        <w:t xml:space="preserve"> </w:t>
      </w:r>
      <w:r w:rsidR="00B671D8" w:rsidRPr="00DC257E">
        <w:rPr>
          <w:szCs w:val="22"/>
        </w:rPr>
        <w:sym w:font="HQPB4" w:char="F0CF"/>
      </w:r>
      <w:r w:rsidR="00B671D8" w:rsidRPr="00DC257E">
        <w:rPr>
          <w:szCs w:val="22"/>
        </w:rPr>
        <w:sym w:font="HQPB2" w:char="F0E4"/>
      </w:r>
      <w:r w:rsidR="00B671D8" w:rsidRPr="00DC257E">
        <w:rPr>
          <w:szCs w:val="22"/>
        </w:rPr>
        <w:sym w:font="HQPB5" w:char="F049"/>
      </w:r>
      <w:r w:rsidR="00B671D8" w:rsidRPr="00DC257E">
        <w:rPr>
          <w:szCs w:val="22"/>
        </w:rPr>
        <w:sym w:font="HQPB2" w:char="F077"/>
      </w:r>
      <w:r w:rsidR="00B671D8" w:rsidRPr="00DC257E">
        <w:rPr>
          <w:szCs w:val="22"/>
        </w:rPr>
        <w:sym w:font="HQPB4" w:char="F0E0"/>
      </w:r>
      <w:r w:rsidR="00B671D8" w:rsidRPr="00DC257E">
        <w:rPr>
          <w:szCs w:val="22"/>
        </w:rPr>
        <w:sym w:font="HQPB2" w:char="F073"/>
      </w:r>
      <w:r w:rsidR="00B671D8" w:rsidRPr="00DC257E">
        <w:rPr>
          <w:szCs w:val="22"/>
        </w:rPr>
        <w:sym w:font="HQPB5" w:char="F0AF"/>
      </w:r>
      <w:r w:rsidR="00B671D8" w:rsidRPr="00DC257E">
        <w:rPr>
          <w:szCs w:val="22"/>
        </w:rPr>
        <w:sym w:font="HQPB2" w:char="F0BB"/>
      </w:r>
      <w:r w:rsidR="00B671D8" w:rsidRPr="00DC257E">
        <w:rPr>
          <w:szCs w:val="22"/>
        </w:rPr>
        <w:sym w:font="HQPB5" w:char="F079"/>
      </w:r>
      <w:r w:rsidR="00B671D8" w:rsidRPr="00DC257E">
        <w:rPr>
          <w:szCs w:val="22"/>
        </w:rPr>
        <w:sym w:font="HQPB2" w:char="F064"/>
      </w:r>
      <w:r w:rsidR="00B671D8" w:rsidRPr="00B671D8">
        <w:rPr>
          <w:rFonts w:ascii="(normal text)" w:hAnsi="(normal text)"/>
          <w:sz w:val="18"/>
          <w:szCs w:val="24"/>
          <w:rtl/>
        </w:rPr>
        <w:t xml:space="preserve"> </w:t>
      </w:r>
      <w:r w:rsidR="00B671D8" w:rsidRPr="00DC257E">
        <w:rPr>
          <w:szCs w:val="22"/>
        </w:rPr>
        <w:sym w:font="HQPB1" w:char="F024"/>
      </w:r>
      <w:r w:rsidR="00B671D8" w:rsidRPr="00DC257E">
        <w:rPr>
          <w:szCs w:val="22"/>
        </w:rPr>
        <w:sym w:font="HQPB5" w:char="F074"/>
      </w:r>
      <w:r w:rsidR="00B671D8" w:rsidRPr="00DC257E">
        <w:rPr>
          <w:szCs w:val="22"/>
        </w:rPr>
        <w:sym w:font="HQPB2" w:char="F052"/>
      </w:r>
      <w:r w:rsidR="00B671D8" w:rsidRPr="00DC257E">
        <w:rPr>
          <w:szCs w:val="22"/>
        </w:rPr>
        <w:sym w:font="HQPB4" w:char="F0E0"/>
      </w:r>
      <w:r w:rsidR="00B671D8" w:rsidRPr="00DC257E">
        <w:rPr>
          <w:szCs w:val="22"/>
        </w:rPr>
        <w:sym w:font="HQPB2" w:char="F073"/>
      </w:r>
      <w:r w:rsidR="00B671D8" w:rsidRPr="00DC257E">
        <w:rPr>
          <w:szCs w:val="22"/>
        </w:rPr>
        <w:sym w:font="HQPB5" w:char="F0AF"/>
      </w:r>
      <w:r w:rsidR="00B671D8" w:rsidRPr="00DC257E">
        <w:rPr>
          <w:szCs w:val="22"/>
        </w:rPr>
        <w:sym w:font="HQPB2" w:char="F0BB"/>
      </w:r>
      <w:r w:rsidR="00B671D8" w:rsidRPr="00DC257E">
        <w:rPr>
          <w:szCs w:val="22"/>
        </w:rPr>
        <w:sym w:font="HQPB5" w:char="F079"/>
      </w:r>
      <w:r w:rsidR="00B671D8" w:rsidRPr="00DC257E">
        <w:rPr>
          <w:szCs w:val="22"/>
        </w:rPr>
        <w:sym w:font="HQPB1" w:char="F0E8"/>
      </w:r>
      <w:r w:rsidR="00B671D8" w:rsidRPr="00DC257E">
        <w:rPr>
          <w:szCs w:val="22"/>
        </w:rPr>
        <w:sym w:font="HQPB5" w:char="F078"/>
      </w:r>
      <w:r w:rsidR="00B671D8" w:rsidRPr="00DC257E">
        <w:rPr>
          <w:szCs w:val="22"/>
        </w:rPr>
        <w:sym w:font="HQPB1" w:char="F0FF"/>
      </w:r>
      <w:r w:rsidR="00B671D8" w:rsidRPr="00DC257E">
        <w:rPr>
          <w:szCs w:val="22"/>
        </w:rPr>
        <w:sym w:font="HQPB4" w:char="F0E4"/>
      </w:r>
      <w:r w:rsidR="00B671D8" w:rsidRPr="00DC257E">
        <w:rPr>
          <w:szCs w:val="22"/>
        </w:rPr>
        <w:sym w:font="HQPB1" w:char="F0A9"/>
      </w:r>
      <w:r w:rsidR="00B671D8" w:rsidRPr="00B671D8">
        <w:rPr>
          <w:rFonts w:ascii="(normal text)" w:hAnsi="(normal text)"/>
          <w:sz w:val="18"/>
          <w:szCs w:val="24"/>
          <w:rtl/>
        </w:rPr>
        <w:t xml:space="preserve"> </w:t>
      </w:r>
      <w:r w:rsidR="00B671D8" w:rsidRPr="00DC257E">
        <w:rPr>
          <w:szCs w:val="22"/>
        </w:rPr>
        <w:sym w:font="HQPB5" w:char="F079"/>
      </w:r>
      <w:r w:rsidR="00B671D8" w:rsidRPr="00DC257E">
        <w:rPr>
          <w:szCs w:val="22"/>
        </w:rPr>
        <w:sym w:font="HQPB1" w:char="F089"/>
      </w:r>
      <w:r w:rsidR="00B671D8" w:rsidRPr="00DC257E">
        <w:rPr>
          <w:szCs w:val="22"/>
        </w:rPr>
        <w:sym w:font="HQPB2" w:char="F059"/>
      </w:r>
      <w:r w:rsidR="00B671D8" w:rsidRPr="00DC257E">
        <w:rPr>
          <w:szCs w:val="22"/>
        </w:rPr>
        <w:sym w:font="HQPB4" w:char="F0CF"/>
      </w:r>
      <w:r w:rsidR="00B671D8" w:rsidRPr="00DC257E">
        <w:rPr>
          <w:szCs w:val="22"/>
        </w:rPr>
        <w:sym w:font="HQPB1" w:char="F0E3"/>
      </w:r>
      <w:r w:rsidR="00B671D8" w:rsidRPr="00B671D8">
        <w:rPr>
          <w:rFonts w:ascii="(normal text)" w:hAnsi="(normal text)"/>
          <w:sz w:val="18"/>
          <w:szCs w:val="24"/>
          <w:rtl/>
        </w:rPr>
        <w:t xml:space="preserve"> </w:t>
      </w:r>
      <w:r w:rsidR="00B671D8" w:rsidRPr="00DC257E">
        <w:rPr>
          <w:szCs w:val="22"/>
        </w:rPr>
        <w:sym w:font="HQPB5" w:char="F0AB"/>
      </w:r>
      <w:r w:rsidR="00B671D8" w:rsidRPr="00DC257E">
        <w:rPr>
          <w:szCs w:val="22"/>
        </w:rPr>
        <w:sym w:font="HQPB1" w:char="F021"/>
      </w:r>
      <w:r w:rsidR="00B671D8" w:rsidRPr="00DC257E">
        <w:rPr>
          <w:szCs w:val="22"/>
        </w:rPr>
        <w:sym w:font="HQPB5" w:char="F024"/>
      </w:r>
      <w:r w:rsidR="00B671D8" w:rsidRPr="00DC257E">
        <w:rPr>
          <w:szCs w:val="22"/>
        </w:rPr>
        <w:sym w:font="HQPB1" w:char="F023"/>
      </w:r>
      <w:r w:rsidR="00B671D8" w:rsidRPr="00B671D8">
        <w:rPr>
          <w:rFonts w:ascii="(normal text)" w:hAnsi="(normal text)"/>
          <w:sz w:val="18"/>
          <w:szCs w:val="24"/>
          <w:rtl/>
        </w:rPr>
        <w:t xml:space="preserve"> </w:t>
      </w:r>
      <w:r w:rsidR="00B671D8" w:rsidRPr="00DC257E">
        <w:rPr>
          <w:szCs w:val="22"/>
        </w:rPr>
        <w:sym w:font="HQPB4" w:char="F034"/>
      </w:r>
      <w:r w:rsidR="00B671D8" w:rsidRPr="00B671D8">
        <w:rPr>
          <w:rFonts w:ascii="(normal text)" w:hAnsi="(normal text)"/>
          <w:sz w:val="18"/>
          <w:szCs w:val="24"/>
          <w:rtl/>
        </w:rPr>
        <w:t xml:space="preserve"> </w:t>
      </w:r>
      <w:r w:rsidR="00B671D8" w:rsidRPr="00DC257E">
        <w:rPr>
          <w:szCs w:val="22"/>
        </w:rPr>
        <w:sym w:font="HQPB4" w:char="F0F6"/>
      </w:r>
      <w:r w:rsidR="00B671D8" w:rsidRPr="00DC257E">
        <w:rPr>
          <w:szCs w:val="22"/>
        </w:rPr>
        <w:sym w:font="HQPB2" w:char="F040"/>
      </w:r>
      <w:r w:rsidR="00B671D8" w:rsidRPr="00DC257E">
        <w:rPr>
          <w:szCs w:val="22"/>
        </w:rPr>
        <w:sym w:font="HQPB4" w:char="F0E8"/>
      </w:r>
      <w:r w:rsidR="00B671D8" w:rsidRPr="00DC257E">
        <w:rPr>
          <w:szCs w:val="22"/>
        </w:rPr>
        <w:sym w:font="HQPB2" w:char="F025"/>
      </w:r>
      <w:r w:rsidR="00B671D8" w:rsidRPr="00B671D8">
        <w:rPr>
          <w:rFonts w:ascii="(normal text)" w:hAnsi="(normal text)"/>
          <w:sz w:val="18"/>
          <w:szCs w:val="24"/>
          <w:rtl/>
        </w:rPr>
        <w:t xml:space="preserve"> </w:t>
      </w:r>
      <w:r w:rsidR="00B671D8" w:rsidRPr="00DC257E">
        <w:rPr>
          <w:szCs w:val="22"/>
        </w:rPr>
        <w:sym w:font="HQPB5" w:char="F09A"/>
      </w:r>
      <w:r w:rsidR="00B671D8" w:rsidRPr="00DC257E">
        <w:rPr>
          <w:szCs w:val="22"/>
        </w:rPr>
        <w:sym w:font="HQPB2" w:char="F063"/>
      </w:r>
      <w:r w:rsidR="00B671D8" w:rsidRPr="00DC257E">
        <w:rPr>
          <w:szCs w:val="22"/>
        </w:rPr>
        <w:sym w:font="HQPB2" w:char="F071"/>
      </w:r>
      <w:r w:rsidR="00B671D8" w:rsidRPr="00DC257E">
        <w:rPr>
          <w:szCs w:val="22"/>
        </w:rPr>
        <w:sym w:font="HQPB4" w:char="F0E4"/>
      </w:r>
      <w:r w:rsidR="00B671D8" w:rsidRPr="00DC257E">
        <w:rPr>
          <w:szCs w:val="22"/>
        </w:rPr>
        <w:sym w:font="HQPB2" w:char="F0AB"/>
      </w:r>
      <w:r w:rsidR="00B671D8" w:rsidRPr="00DC257E">
        <w:rPr>
          <w:szCs w:val="22"/>
        </w:rPr>
        <w:sym w:font="HQPB4" w:char="F0CE"/>
      </w:r>
      <w:r w:rsidR="00B671D8" w:rsidRPr="00DC257E">
        <w:rPr>
          <w:szCs w:val="22"/>
        </w:rPr>
        <w:sym w:font="HQPB4" w:char="F06D"/>
      </w:r>
      <w:r w:rsidR="00B671D8" w:rsidRPr="00DC257E">
        <w:rPr>
          <w:szCs w:val="22"/>
        </w:rPr>
        <w:sym w:font="HQPB1" w:char="F036"/>
      </w:r>
      <w:r w:rsidR="00B671D8" w:rsidRPr="00DC257E">
        <w:rPr>
          <w:szCs w:val="22"/>
        </w:rPr>
        <w:sym w:font="HQPB5" w:char="F075"/>
      </w:r>
      <w:r w:rsidR="00B671D8" w:rsidRPr="00DC257E">
        <w:rPr>
          <w:szCs w:val="22"/>
        </w:rPr>
        <w:sym w:font="HQPB2" w:char="F05A"/>
      </w:r>
      <w:r w:rsidR="00B671D8" w:rsidRPr="00DC257E">
        <w:rPr>
          <w:szCs w:val="22"/>
        </w:rPr>
        <w:sym w:font="HQPB4" w:char="F0E8"/>
      </w:r>
      <w:r w:rsidR="00B671D8" w:rsidRPr="00DC257E">
        <w:rPr>
          <w:szCs w:val="22"/>
        </w:rPr>
        <w:sym w:font="HQPB1" w:char="F03F"/>
      </w:r>
      <w:r w:rsidR="00B671D8" w:rsidRPr="00DC257E">
        <w:rPr>
          <w:szCs w:val="22"/>
        </w:rPr>
        <w:sym w:font="HQPB5" w:char="F072"/>
      </w:r>
      <w:r w:rsidR="00B671D8" w:rsidRPr="00DC257E">
        <w:rPr>
          <w:szCs w:val="22"/>
        </w:rPr>
        <w:sym w:font="HQPB1" w:char="F026"/>
      </w:r>
      <w:r w:rsidR="00B671D8" w:rsidRPr="00B671D8">
        <w:rPr>
          <w:rFonts w:ascii="(normal text)" w:hAnsi="(normal text)"/>
          <w:sz w:val="18"/>
          <w:szCs w:val="24"/>
          <w:rtl/>
        </w:rPr>
        <w:t xml:space="preserve"> </w:t>
      </w:r>
      <w:r w:rsidR="00B671D8" w:rsidRPr="00DC257E">
        <w:rPr>
          <w:szCs w:val="22"/>
        </w:rPr>
        <w:sym w:font="HQPB5" w:char="F0A9"/>
      </w:r>
      <w:r w:rsidR="00B671D8" w:rsidRPr="00DC257E">
        <w:rPr>
          <w:szCs w:val="22"/>
        </w:rPr>
        <w:sym w:font="HQPB1" w:char="F021"/>
      </w:r>
      <w:r w:rsidR="00B671D8" w:rsidRPr="00DC257E">
        <w:rPr>
          <w:szCs w:val="22"/>
        </w:rPr>
        <w:sym w:font="HQPB5" w:char="F024"/>
      </w:r>
      <w:r w:rsidR="00B671D8" w:rsidRPr="00DC257E">
        <w:rPr>
          <w:szCs w:val="22"/>
        </w:rPr>
        <w:sym w:font="HQPB1" w:char="F023"/>
      </w:r>
      <w:r w:rsidR="00B671D8" w:rsidRPr="00B671D8">
        <w:rPr>
          <w:rFonts w:ascii="(normal text)" w:hAnsi="(normal text)"/>
          <w:sz w:val="18"/>
          <w:szCs w:val="24"/>
          <w:rtl/>
        </w:rPr>
        <w:t xml:space="preserve"> </w:t>
      </w:r>
      <w:r w:rsidR="00B671D8" w:rsidRPr="00DC257E">
        <w:rPr>
          <w:szCs w:val="22"/>
        </w:rPr>
        <w:sym w:font="HQPB1" w:char="F024"/>
      </w:r>
      <w:r w:rsidR="00B671D8" w:rsidRPr="00DC257E">
        <w:rPr>
          <w:szCs w:val="22"/>
        </w:rPr>
        <w:sym w:font="HQPB5" w:char="F079"/>
      </w:r>
      <w:r w:rsidR="00B671D8" w:rsidRPr="00DC257E">
        <w:rPr>
          <w:szCs w:val="22"/>
        </w:rPr>
        <w:sym w:font="HQPB2" w:char="F04A"/>
      </w:r>
      <w:r w:rsidR="00B671D8" w:rsidRPr="00DC257E">
        <w:rPr>
          <w:szCs w:val="22"/>
        </w:rPr>
        <w:sym w:font="HQPB4" w:char="F0CE"/>
      </w:r>
      <w:r w:rsidR="00B671D8" w:rsidRPr="00DC257E">
        <w:rPr>
          <w:szCs w:val="22"/>
        </w:rPr>
        <w:sym w:font="HQPB1" w:char="F02F"/>
      </w:r>
      <w:r w:rsidR="00B671D8" w:rsidRPr="00B671D8">
        <w:rPr>
          <w:rFonts w:ascii="(normal text)" w:hAnsi="(normal text)"/>
          <w:sz w:val="18"/>
          <w:szCs w:val="24"/>
          <w:rtl/>
        </w:rPr>
        <w:t xml:space="preserve"> </w:t>
      </w:r>
      <w:r w:rsidR="00B671D8" w:rsidRPr="00DC257E">
        <w:rPr>
          <w:szCs w:val="22"/>
        </w:rPr>
        <w:sym w:font="HQPB5" w:char="F09F"/>
      </w:r>
      <w:r w:rsidR="00B671D8" w:rsidRPr="00DC257E">
        <w:rPr>
          <w:szCs w:val="22"/>
        </w:rPr>
        <w:sym w:font="HQPB2" w:char="F077"/>
      </w:r>
      <w:r w:rsidR="00B671D8" w:rsidRPr="00B671D8">
        <w:rPr>
          <w:rFonts w:ascii="(normal text)" w:hAnsi="(normal text)"/>
          <w:sz w:val="18"/>
          <w:szCs w:val="24"/>
          <w:rtl/>
        </w:rPr>
        <w:t xml:space="preserve"> </w:t>
      </w:r>
      <w:r w:rsidR="00B671D8" w:rsidRPr="00DC257E">
        <w:rPr>
          <w:szCs w:val="22"/>
        </w:rPr>
        <w:sym w:font="HQPB4" w:char="F0E3"/>
      </w:r>
      <w:r w:rsidR="00B671D8" w:rsidRPr="00DC257E">
        <w:rPr>
          <w:szCs w:val="22"/>
        </w:rPr>
        <w:sym w:font="HQPB2" w:char="F04E"/>
      </w:r>
      <w:r w:rsidR="00B671D8" w:rsidRPr="00DC257E">
        <w:rPr>
          <w:szCs w:val="22"/>
        </w:rPr>
        <w:sym w:font="HQPB5" w:char="F06E"/>
      </w:r>
      <w:r w:rsidR="00B671D8" w:rsidRPr="00DC257E">
        <w:rPr>
          <w:szCs w:val="22"/>
        </w:rPr>
        <w:sym w:font="HQPB2" w:char="F03D"/>
      </w:r>
      <w:r w:rsidR="00B671D8" w:rsidRPr="00DC257E">
        <w:rPr>
          <w:szCs w:val="22"/>
        </w:rPr>
        <w:sym w:font="HQPB4" w:char="F0F7"/>
      </w:r>
      <w:r w:rsidR="00B671D8" w:rsidRPr="00DC257E">
        <w:rPr>
          <w:szCs w:val="22"/>
        </w:rPr>
        <w:sym w:font="HQPB1" w:char="F0E8"/>
      </w:r>
      <w:r w:rsidR="00B671D8" w:rsidRPr="00DC257E">
        <w:rPr>
          <w:szCs w:val="22"/>
        </w:rPr>
        <w:sym w:font="HQPB5" w:char="F074"/>
      </w:r>
      <w:r w:rsidR="00B671D8" w:rsidRPr="00DC257E">
        <w:rPr>
          <w:szCs w:val="22"/>
        </w:rPr>
        <w:sym w:font="HQPB2" w:char="F083"/>
      </w:r>
      <w:r w:rsidR="00B671D8" w:rsidRPr="00B671D8">
        <w:rPr>
          <w:rFonts w:ascii="(normal text)" w:hAnsi="(normal text)"/>
          <w:sz w:val="18"/>
          <w:szCs w:val="24"/>
          <w:rtl/>
        </w:rPr>
        <w:t xml:space="preserve"> </w:t>
      </w:r>
      <w:r w:rsidR="00B671D8" w:rsidRPr="00DC257E">
        <w:rPr>
          <w:szCs w:val="22"/>
        </w:rPr>
        <w:sym w:font="HQPB2" w:char="F092"/>
      </w:r>
      <w:r w:rsidR="00B671D8" w:rsidRPr="00DC257E">
        <w:rPr>
          <w:szCs w:val="22"/>
        </w:rPr>
        <w:sym w:font="HQPB4" w:char="F0CE"/>
      </w:r>
      <w:r w:rsidR="00B671D8" w:rsidRPr="00DC257E">
        <w:rPr>
          <w:szCs w:val="22"/>
        </w:rPr>
        <w:sym w:font="HQPB1" w:char="F0FB"/>
      </w:r>
      <w:r w:rsidR="00B671D8" w:rsidRPr="00B671D8">
        <w:rPr>
          <w:rFonts w:ascii="(normal text)" w:hAnsi="(normal text)"/>
          <w:sz w:val="18"/>
          <w:szCs w:val="24"/>
          <w:rtl/>
        </w:rPr>
        <w:t xml:space="preserve"> </w:t>
      </w:r>
      <w:r w:rsidR="00B671D8" w:rsidRPr="00DC257E">
        <w:rPr>
          <w:szCs w:val="22"/>
        </w:rPr>
        <w:sym w:font="HQPB4" w:char="F0CF"/>
      </w:r>
      <w:r w:rsidR="00B671D8" w:rsidRPr="00DC257E">
        <w:rPr>
          <w:szCs w:val="22"/>
        </w:rPr>
        <w:sym w:font="HQPB1" w:char="F04E"/>
      </w:r>
      <w:r w:rsidR="00B671D8" w:rsidRPr="00DC257E">
        <w:rPr>
          <w:szCs w:val="22"/>
        </w:rPr>
        <w:sym w:font="HQPB2" w:char="F0BA"/>
      </w:r>
      <w:r w:rsidR="00B671D8" w:rsidRPr="00DC257E">
        <w:rPr>
          <w:szCs w:val="22"/>
        </w:rPr>
        <w:sym w:font="HQPB5" w:char="F075"/>
      </w:r>
      <w:r w:rsidR="00B671D8" w:rsidRPr="00DC257E">
        <w:rPr>
          <w:szCs w:val="22"/>
        </w:rPr>
        <w:sym w:font="HQPB2" w:char="F071"/>
      </w:r>
      <w:r w:rsidR="00B671D8" w:rsidRPr="00DC257E">
        <w:rPr>
          <w:szCs w:val="22"/>
        </w:rPr>
        <w:sym w:font="HQPB2" w:char="F0BB"/>
      </w:r>
      <w:r w:rsidR="00B671D8" w:rsidRPr="00DC257E">
        <w:rPr>
          <w:szCs w:val="22"/>
        </w:rPr>
        <w:sym w:font="HQPB5" w:char="F079"/>
      </w:r>
      <w:r w:rsidR="00B671D8" w:rsidRPr="00DC257E">
        <w:rPr>
          <w:szCs w:val="22"/>
        </w:rPr>
        <w:sym w:font="HQPB2" w:char="F04A"/>
      </w:r>
      <w:r w:rsidR="00B671D8" w:rsidRPr="00DC257E">
        <w:rPr>
          <w:szCs w:val="22"/>
        </w:rPr>
        <w:sym w:font="HQPB4" w:char="F0A1"/>
      </w:r>
      <w:r w:rsidR="00B671D8" w:rsidRPr="00DC257E">
        <w:rPr>
          <w:szCs w:val="22"/>
        </w:rPr>
        <w:sym w:font="HQPB1" w:char="F0A1"/>
      </w:r>
      <w:r w:rsidR="00B671D8" w:rsidRPr="00DC257E">
        <w:rPr>
          <w:szCs w:val="22"/>
        </w:rPr>
        <w:sym w:font="HQPB2" w:char="F039"/>
      </w:r>
      <w:r w:rsidR="00B671D8" w:rsidRPr="00DC257E">
        <w:rPr>
          <w:szCs w:val="22"/>
        </w:rPr>
        <w:sym w:font="HQPB5" w:char="F024"/>
      </w:r>
      <w:r w:rsidR="00B671D8" w:rsidRPr="00DC257E">
        <w:rPr>
          <w:szCs w:val="22"/>
        </w:rPr>
        <w:sym w:font="HQPB1" w:char="F023"/>
      </w:r>
      <w:r w:rsidR="00B671D8" w:rsidRPr="00B671D8">
        <w:rPr>
          <w:rFonts w:ascii="(normal text)" w:hAnsi="(normal text)"/>
          <w:sz w:val="18"/>
          <w:szCs w:val="24"/>
          <w:rtl/>
        </w:rPr>
        <w:t xml:space="preserve"> </w:t>
      </w:r>
      <w:r w:rsidR="00B671D8" w:rsidRPr="00DC257E">
        <w:rPr>
          <w:szCs w:val="22"/>
        </w:rPr>
        <w:sym w:font="HQPB5" w:char="F09F"/>
      </w:r>
      <w:r w:rsidR="00B671D8" w:rsidRPr="00DC257E">
        <w:rPr>
          <w:szCs w:val="22"/>
        </w:rPr>
        <w:sym w:font="HQPB2" w:char="F077"/>
      </w:r>
      <w:r w:rsidR="00B671D8" w:rsidRPr="00DC257E">
        <w:rPr>
          <w:szCs w:val="22"/>
        </w:rPr>
        <w:sym w:font="HQPB5" w:char="F075"/>
      </w:r>
      <w:r w:rsidR="00B671D8" w:rsidRPr="00DC257E">
        <w:rPr>
          <w:szCs w:val="22"/>
        </w:rPr>
        <w:sym w:font="HQPB2" w:char="F072"/>
      </w:r>
      <w:r w:rsidR="00B671D8" w:rsidRPr="00B671D8">
        <w:rPr>
          <w:rFonts w:ascii="(normal text)" w:hAnsi="(normal text)"/>
          <w:sz w:val="18"/>
          <w:szCs w:val="24"/>
          <w:rtl/>
        </w:rPr>
        <w:t xml:space="preserve"> </w:t>
      </w:r>
      <w:r w:rsidR="00B671D8" w:rsidRPr="00DC257E">
        <w:rPr>
          <w:szCs w:val="22"/>
        </w:rPr>
        <w:sym w:font="HQPB2" w:char="F092"/>
      </w:r>
      <w:r w:rsidR="00B671D8" w:rsidRPr="00DC257E">
        <w:rPr>
          <w:szCs w:val="22"/>
        </w:rPr>
        <w:sym w:font="HQPB4" w:char="F0CE"/>
      </w:r>
      <w:r w:rsidR="00B671D8" w:rsidRPr="00DC257E">
        <w:rPr>
          <w:szCs w:val="22"/>
        </w:rPr>
        <w:sym w:font="HQPB1" w:char="F0FB"/>
      </w:r>
      <w:r w:rsidR="00B671D8" w:rsidRPr="00B671D8">
        <w:rPr>
          <w:rFonts w:ascii="(normal text)" w:hAnsi="(normal text)"/>
          <w:sz w:val="18"/>
          <w:szCs w:val="24"/>
          <w:rtl/>
        </w:rPr>
        <w:t xml:space="preserve"> </w:t>
      </w:r>
      <w:r w:rsidR="00B671D8" w:rsidRPr="00DC257E">
        <w:rPr>
          <w:szCs w:val="22"/>
        </w:rPr>
        <w:sym w:font="HQPB4" w:char="F0C7"/>
      </w:r>
      <w:r w:rsidR="00B671D8" w:rsidRPr="00DC257E">
        <w:rPr>
          <w:szCs w:val="22"/>
        </w:rPr>
        <w:sym w:font="HQPB1" w:char="F0DA"/>
      </w:r>
      <w:r w:rsidR="00B671D8" w:rsidRPr="00DC257E">
        <w:rPr>
          <w:szCs w:val="22"/>
        </w:rPr>
        <w:sym w:font="HQPB4" w:char="F0F6"/>
      </w:r>
      <w:r w:rsidR="00B671D8" w:rsidRPr="00DC257E">
        <w:rPr>
          <w:szCs w:val="22"/>
        </w:rPr>
        <w:sym w:font="HQPB1" w:char="F091"/>
      </w:r>
      <w:r w:rsidR="00B671D8" w:rsidRPr="00DC257E">
        <w:rPr>
          <w:szCs w:val="22"/>
        </w:rPr>
        <w:sym w:font="HQPB5" w:char="F046"/>
      </w:r>
      <w:r w:rsidR="00B671D8" w:rsidRPr="00DC257E">
        <w:rPr>
          <w:szCs w:val="22"/>
        </w:rPr>
        <w:sym w:font="HQPB2" w:char="F07B"/>
      </w:r>
      <w:r w:rsidR="00B671D8" w:rsidRPr="00DC257E">
        <w:rPr>
          <w:szCs w:val="22"/>
        </w:rPr>
        <w:sym w:font="HQPB5" w:char="F024"/>
      </w:r>
      <w:r w:rsidR="00B671D8" w:rsidRPr="00DC257E">
        <w:rPr>
          <w:szCs w:val="22"/>
        </w:rPr>
        <w:sym w:font="HQPB1" w:char="F023"/>
      </w:r>
      <w:r w:rsidR="00B671D8" w:rsidRPr="00B671D8">
        <w:rPr>
          <w:rFonts w:ascii="(normal text)" w:hAnsi="(normal text)"/>
          <w:sz w:val="18"/>
          <w:szCs w:val="24"/>
          <w:rtl/>
        </w:rPr>
        <w:t xml:space="preserve"> </w:t>
      </w:r>
      <w:r w:rsidR="00B671D8" w:rsidRPr="00DC257E">
        <w:rPr>
          <w:szCs w:val="22"/>
        </w:rPr>
        <w:sym w:font="HQPB4" w:char="F034"/>
      </w:r>
      <w:r w:rsidR="00B671D8" w:rsidRPr="00B671D8">
        <w:rPr>
          <w:rFonts w:ascii="(normal text)" w:hAnsi="(normal text)"/>
          <w:sz w:val="18"/>
          <w:szCs w:val="24"/>
          <w:rtl/>
        </w:rPr>
        <w:t xml:space="preserve"> </w:t>
      </w:r>
      <w:r w:rsidR="00B671D8" w:rsidRPr="00DC257E">
        <w:rPr>
          <w:szCs w:val="22"/>
        </w:rPr>
        <w:sym w:font="HQPB2" w:char="F0BC"/>
      </w:r>
      <w:r w:rsidR="00B671D8" w:rsidRPr="00DC257E">
        <w:rPr>
          <w:szCs w:val="22"/>
        </w:rPr>
        <w:sym w:font="HQPB4" w:char="F0E7"/>
      </w:r>
      <w:r w:rsidR="00B671D8" w:rsidRPr="00DC257E">
        <w:rPr>
          <w:szCs w:val="22"/>
        </w:rPr>
        <w:sym w:font="HQPB2" w:char="F06D"/>
      </w:r>
      <w:r w:rsidR="00B671D8" w:rsidRPr="00DC257E">
        <w:rPr>
          <w:szCs w:val="22"/>
        </w:rPr>
        <w:sym w:font="HQPB5" w:char="F06F"/>
      </w:r>
      <w:r w:rsidR="00B671D8" w:rsidRPr="00DC257E">
        <w:rPr>
          <w:szCs w:val="22"/>
        </w:rPr>
        <w:sym w:font="HQPB2" w:char="F059"/>
      </w:r>
      <w:r w:rsidR="00B671D8" w:rsidRPr="00DC257E">
        <w:rPr>
          <w:szCs w:val="22"/>
        </w:rPr>
        <w:sym w:font="HQPB2" w:char="F0BB"/>
      </w:r>
      <w:r w:rsidR="00B671D8" w:rsidRPr="00DC257E">
        <w:rPr>
          <w:szCs w:val="22"/>
        </w:rPr>
        <w:sym w:font="HQPB5" w:char="F079"/>
      </w:r>
      <w:r w:rsidR="00B671D8" w:rsidRPr="00DC257E">
        <w:rPr>
          <w:szCs w:val="22"/>
        </w:rPr>
        <w:sym w:font="HQPB1" w:char="F073"/>
      </w:r>
      <w:r w:rsidR="00B671D8" w:rsidRPr="00DC257E">
        <w:rPr>
          <w:szCs w:val="22"/>
        </w:rPr>
        <w:sym w:font="HQPB4" w:char="F0F6"/>
      </w:r>
      <w:r w:rsidR="00B671D8" w:rsidRPr="00DC257E">
        <w:rPr>
          <w:szCs w:val="22"/>
        </w:rPr>
        <w:sym w:font="HQPB1" w:char="F037"/>
      </w:r>
      <w:r w:rsidR="00B671D8" w:rsidRPr="00DC257E">
        <w:rPr>
          <w:szCs w:val="22"/>
        </w:rPr>
        <w:sym w:font="HQPB4" w:char="F0DF"/>
      </w:r>
      <w:r w:rsidR="00B671D8" w:rsidRPr="00DC257E">
        <w:rPr>
          <w:szCs w:val="22"/>
        </w:rPr>
        <w:sym w:font="HQPB1" w:char="F099"/>
      </w:r>
      <w:r w:rsidR="00B671D8" w:rsidRPr="00B671D8">
        <w:rPr>
          <w:rFonts w:ascii="(normal text)" w:hAnsi="(normal text)"/>
          <w:sz w:val="18"/>
          <w:szCs w:val="24"/>
          <w:rtl/>
        </w:rPr>
        <w:t xml:space="preserve"> </w:t>
      </w:r>
      <w:r w:rsidR="00B671D8" w:rsidRPr="00DC257E">
        <w:rPr>
          <w:szCs w:val="22"/>
        </w:rPr>
        <w:sym w:font="HQPB5" w:char="F034"/>
      </w:r>
      <w:r w:rsidR="00B671D8" w:rsidRPr="00DC257E">
        <w:rPr>
          <w:szCs w:val="22"/>
        </w:rPr>
        <w:sym w:font="HQPB2" w:char="F092"/>
      </w:r>
      <w:r w:rsidR="00B671D8" w:rsidRPr="00DC257E">
        <w:rPr>
          <w:szCs w:val="22"/>
        </w:rPr>
        <w:sym w:font="HQPB5" w:char="F06E"/>
      </w:r>
      <w:r w:rsidR="00B671D8" w:rsidRPr="00DC257E">
        <w:rPr>
          <w:szCs w:val="22"/>
        </w:rPr>
        <w:sym w:font="HQPB2" w:char="F03F"/>
      </w:r>
      <w:r w:rsidR="00B671D8" w:rsidRPr="00DC257E">
        <w:rPr>
          <w:szCs w:val="22"/>
        </w:rPr>
        <w:sym w:font="HQPB2" w:char="F0BB"/>
      </w:r>
      <w:r w:rsidR="00B671D8" w:rsidRPr="00DC257E">
        <w:rPr>
          <w:szCs w:val="22"/>
        </w:rPr>
        <w:sym w:font="HQPB5" w:char="F079"/>
      </w:r>
      <w:r w:rsidR="00B671D8" w:rsidRPr="00DC257E">
        <w:rPr>
          <w:szCs w:val="22"/>
        </w:rPr>
        <w:sym w:font="HQPB1" w:char="F0E8"/>
      </w:r>
      <w:r w:rsidR="00B671D8" w:rsidRPr="00DC257E">
        <w:rPr>
          <w:szCs w:val="22"/>
        </w:rPr>
        <w:sym w:font="HQPB5" w:char="F073"/>
      </w:r>
      <w:r w:rsidR="00B671D8" w:rsidRPr="00DC257E">
        <w:rPr>
          <w:szCs w:val="22"/>
        </w:rPr>
        <w:sym w:font="HQPB1" w:char="F03F"/>
      </w:r>
      <w:r w:rsidR="00B671D8" w:rsidRPr="00DC257E">
        <w:rPr>
          <w:szCs w:val="22"/>
        </w:rPr>
        <w:sym w:font="HQPB5" w:char="F075"/>
      </w:r>
      <w:r w:rsidR="00B671D8" w:rsidRPr="00DC257E">
        <w:rPr>
          <w:szCs w:val="22"/>
        </w:rPr>
        <w:sym w:font="HQPB2" w:char="F072"/>
      </w:r>
      <w:r w:rsidR="00B671D8" w:rsidRPr="00B671D8">
        <w:rPr>
          <w:rFonts w:ascii="(normal text)" w:hAnsi="(normal text)"/>
          <w:sz w:val="18"/>
          <w:szCs w:val="24"/>
          <w:rtl/>
        </w:rPr>
        <w:t xml:space="preserve"> </w:t>
      </w:r>
      <w:r w:rsidR="00B671D8" w:rsidRPr="00DC257E">
        <w:rPr>
          <w:szCs w:val="22"/>
        </w:rPr>
        <w:sym w:font="HQPB1" w:char="F024"/>
      </w:r>
      <w:r w:rsidR="00B671D8" w:rsidRPr="00DC257E">
        <w:rPr>
          <w:szCs w:val="22"/>
        </w:rPr>
        <w:sym w:font="HQPB4" w:char="F0A3"/>
      </w:r>
      <w:r w:rsidR="00B671D8" w:rsidRPr="00DC257E">
        <w:rPr>
          <w:szCs w:val="22"/>
        </w:rPr>
        <w:sym w:font="HQPB2" w:char="F04A"/>
      </w:r>
      <w:r w:rsidR="00B671D8" w:rsidRPr="00DC257E">
        <w:rPr>
          <w:szCs w:val="22"/>
        </w:rPr>
        <w:sym w:font="HQPB5" w:char="F074"/>
      </w:r>
      <w:r w:rsidR="00B671D8" w:rsidRPr="00DC257E">
        <w:rPr>
          <w:szCs w:val="22"/>
        </w:rPr>
        <w:sym w:font="HQPB1" w:char="F0E3"/>
      </w:r>
      <w:r w:rsidR="00B671D8" w:rsidRPr="00B671D8">
        <w:rPr>
          <w:rFonts w:ascii="(normal text)" w:hAnsi="(normal text)"/>
          <w:sz w:val="18"/>
          <w:szCs w:val="24"/>
          <w:rtl/>
        </w:rPr>
        <w:t xml:space="preserve"> </w:t>
      </w:r>
      <w:r w:rsidR="00B671D8" w:rsidRPr="00DC257E">
        <w:rPr>
          <w:szCs w:val="22"/>
        </w:rPr>
        <w:sym w:font="HQPB5" w:char="F09A"/>
      </w:r>
      <w:r w:rsidR="00B671D8" w:rsidRPr="00DC257E">
        <w:rPr>
          <w:szCs w:val="22"/>
        </w:rPr>
        <w:sym w:font="HQPB2" w:char="F063"/>
      </w:r>
      <w:r w:rsidR="00B671D8" w:rsidRPr="00DC257E">
        <w:rPr>
          <w:szCs w:val="22"/>
        </w:rPr>
        <w:sym w:font="HQPB2" w:char="F071"/>
      </w:r>
      <w:r w:rsidR="00B671D8" w:rsidRPr="00DC257E">
        <w:rPr>
          <w:szCs w:val="22"/>
        </w:rPr>
        <w:sym w:font="HQPB4" w:char="F0E4"/>
      </w:r>
      <w:r w:rsidR="00B671D8" w:rsidRPr="00DC257E">
        <w:rPr>
          <w:szCs w:val="22"/>
        </w:rPr>
        <w:sym w:font="HQPB2" w:char="F02E"/>
      </w:r>
      <w:r w:rsidR="00B671D8" w:rsidRPr="00DC257E">
        <w:rPr>
          <w:szCs w:val="22"/>
        </w:rPr>
        <w:sym w:font="HQPB4" w:char="F0CE"/>
      </w:r>
      <w:r w:rsidR="00B671D8" w:rsidRPr="00DC257E">
        <w:rPr>
          <w:szCs w:val="22"/>
        </w:rPr>
        <w:sym w:font="HQPB1" w:char="F08E"/>
      </w:r>
      <w:r w:rsidR="00B671D8" w:rsidRPr="00DC257E">
        <w:rPr>
          <w:szCs w:val="22"/>
        </w:rPr>
        <w:sym w:font="HQPB4" w:char="F0F4"/>
      </w:r>
      <w:r w:rsidR="00B671D8" w:rsidRPr="00DC257E">
        <w:rPr>
          <w:szCs w:val="22"/>
        </w:rPr>
        <w:sym w:font="HQPB1" w:char="F0B3"/>
      </w:r>
      <w:r w:rsidR="00B671D8" w:rsidRPr="00DC257E">
        <w:rPr>
          <w:szCs w:val="22"/>
        </w:rPr>
        <w:sym w:font="HQPB4" w:char="F0E7"/>
      </w:r>
      <w:r w:rsidR="00B671D8" w:rsidRPr="00DC257E">
        <w:rPr>
          <w:szCs w:val="22"/>
        </w:rPr>
        <w:sym w:font="HQPB2" w:char="F084"/>
      </w:r>
      <w:r w:rsidR="00B671D8" w:rsidRPr="00B671D8">
        <w:rPr>
          <w:rFonts w:ascii="(normal text)" w:hAnsi="(normal text)"/>
          <w:sz w:val="18"/>
          <w:szCs w:val="24"/>
          <w:rtl/>
        </w:rPr>
        <w:t xml:space="preserve"> </w:t>
      </w:r>
      <w:r w:rsidR="00B671D8" w:rsidRPr="00DC257E">
        <w:rPr>
          <w:szCs w:val="22"/>
        </w:rPr>
        <w:sym w:font="HQPB2" w:char="F0C7"/>
      </w:r>
      <w:r w:rsidR="00B671D8" w:rsidRPr="00DC257E">
        <w:rPr>
          <w:szCs w:val="22"/>
        </w:rPr>
        <w:sym w:font="HQPB2" w:char="F0CA"/>
      </w:r>
      <w:r w:rsidR="00B671D8" w:rsidRPr="00DC257E">
        <w:rPr>
          <w:szCs w:val="22"/>
        </w:rPr>
        <w:sym w:font="HQPB2" w:char="F0D1"/>
      </w:r>
      <w:r w:rsidR="00B671D8" w:rsidRPr="00DC257E">
        <w:rPr>
          <w:szCs w:val="22"/>
        </w:rPr>
        <w:sym w:font="HQPB2" w:char="F0C8"/>
      </w:r>
      <w:r w:rsidR="00B671D8" w:rsidRPr="00D76875">
        <w:rPr>
          <w:rFonts w:ascii="Tahoma" w:hAnsi="Tahoma" w:cs="mylotus"/>
          <w:sz w:val="28"/>
          <w:szCs w:val="27"/>
          <w:rtl/>
        </w:rPr>
        <w:t>﴾</w:t>
      </w:r>
      <w:r w:rsidR="00B671D8" w:rsidRPr="00D139EF">
        <w:rPr>
          <w:rFonts w:ascii="Tahoma" w:hAnsi="Tahoma"/>
          <w:sz w:val="28"/>
          <w:rtl/>
        </w:rPr>
        <w:t xml:space="preserve"> </w:t>
      </w:r>
      <w:r w:rsidR="00B671D8" w:rsidRPr="00D76875">
        <w:rPr>
          <w:rFonts w:ascii="Tahoma" w:hAnsi="Tahoma" w:cs="mylotus"/>
          <w:sz w:val="28"/>
          <w:szCs w:val="27"/>
          <w:rtl/>
        </w:rPr>
        <w:t>«</w:t>
      </w:r>
      <w:r w:rsidRPr="00D139EF">
        <w:rPr>
          <w:rFonts w:ascii="Tahoma" w:hAnsi="Tahoma"/>
          <w:sz w:val="28"/>
          <w:rtl/>
        </w:rPr>
        <w:t>و به جاى خدا چيزهايى را مى‏پرستند كه نه به آنان زيان مى‏رساند و نه به آنان سود مى‏دهد</w:t>
      </w:r>
      <w:r w:rsidRPr="00D139EF">
        <w:rPr>
          <w:rFonts w:ascii="Tahoma" w:hAnsi="Tahoma"/>
          <w:sz w:val="28"/>
          <w:u w:val="single"/>
          <w:rtl/>
        </w:rPr>
        <w:t xml:space="preserve"> و مى‏گويند اينها نزد خدا شفاعتگران ما هستند</w:t>
      </w:r>
      <w:r w:rsidR="00173E49">
        <w:rPr>
          <w:rFonts w:ascii="Tahoma" w:hAnsi="Tahoma"/>
          <w:sz w:val="28"/>
          <w:u w:val="single"/>
          <w:rtl/>
        </w:rPr>
        <w:t xml:space="preserve">، </w:t>
      </w:r>
      <w:r w:rsidRPr="00D139EF">
        <w:rPr>
          <w:rFonts w:ascii="Tahoma" w:hAnsi="Tahoma"/>
          <w:sz w:val="28"/>
          <w:rtl/>
        </w:rPr>
        <w:t>بگو آيا خدا را به چيزى كه در آسمان</w:t>
      </w:r>
      <w:r w:rsidR="00E45674">
        <w:rPr>
          <w:rFonts w:ascii="Tahoma" w:hAnsi="Tahoma"/>
          <w:sz w:val="28"/>
          <w:rtl/>
        </w:rPr>
        <w:t>‌</w:t>
      </w:r>
      <w:r w:rsidRPr="00D139EF">
        <w:rPr>
          <w:rFonts w:ascii="Tahoma" w:hAnsi="Tahoma"/>
          <w:sz w:val="28"/>
          <w:rtl/>
        </w:rPr>
        <w:t>ها و در زمين نمى‏داند آگاه مى‏گردانيد او پاك و برتر است از آنچه</w:t>
      </w:r>
      <w:r w:rsidR="00173E49">
        <w:rPr>
          <w:rFonts w:ascii="Tahoma" w:hAnsi="Tahoma"/>
          <w:sz w:val="28"/>
          <w:rtl/>
        </w:rPr>
        <w:t xml:space="preserve"> (</w:t>
      </w:r>
      <w:r w:rsidRPr="00D139EF">
        <w:rPr>
          <w:rFonts w:ascii="Tahoma" w:hAnsi="Tahoma"/>
          <w:sz w:val="28"/>
          <w:rtl/>
        </w:rPr>
        <w:t>با وى) شريك مى‏سازند</w:t>
      </w:r>
      <w:r w:rsidR="00B671D8" w:rsidRPr="00D76875">
        <w:rPr>
          <w:rFonts w:ascii="Tahoma" w:hAnsi="Tahoma" w:cs="mylotus"/>
          <w:sz w:val="28"/>
          <w:szCs w:val="27"/>
          <w:rtl/>
        </w:rPr>
        <w:t>»</w:t>
      </w:r>
      <w:r w:rsidRPr="00D139EF">
        <w:rPr>
          <w:rFonts w:ascii="Tahoma" w:hAnsi="Tahoma"/>
          <w:sz w:val="28"/>
          <w:rtl/>
        </w:rPr>
        <w:t>.</w:t>
      </w:r>
    </w:p>
    <w:p w:rsidR="0001742D" w:rsidRPr="00745455" w:rsidRDefault="0001742D" w:rsidP="00B671D8">
      <w:pPr>
        <w:ind w:firstLine="312"/>
        <w:jc w:val="both"/>
        <w:rPr>
          <w:rFonts w:ascii="Tahoma" w:hAnsi="Tahoma"/>
          <w:sz w:val="28"/>
          <w:rtl/>
        </w:rPr>
      </w:pPr>
    </w:p>
    <w:p w:rsidR="00C12208" w:rsidRDefault="00C12208" w:rsidP="00745118">
      <w:pPr>
        <w:pStyle w:val="a0"/>
        <w:rPr>
          <w:rtl/>
          <w:lang w:bidi="ar-SA"/>
        </w:rPr>
      </w:pPr>
      <w:bookmarkStart w:id="237" w:name="_Toc291872592"/>
      <w:bookmarkStart w:id="238" w:name="_Toc305615761"/>
      <w:r w:rsidRPr="007707A3">
        <w:rPr>
          <w:rtl/>
          <w:lang w:bidi="ar-SA"/>
        </w:rPr>
        <w:t>سوال</w:t>
      </w:r>
      <w:r w:rsidR="001E039C">
        <w:rPr>
          <w:rtl/>
          <w:lang w:bidi="ar-SA"/>
        </w:rPr>
        <w:t xml:space="preserve"> </w:t>
      </w:r>
      <w:r w:rsidRPr="007707A3">
        <w:rPr>
          <w:rtl/>
          <w:lang w:bidi="ar-SA"/>
        </w:rPr>
        <w:t>81:</w:t>
      </w:r>
      <w:bookmarkEnd w:id="237"/>
      <w:bookmarkEnd w:id="238"/>
    </w:p>
    <w:p w:rsidR="00C12208" w:rsidRDefault="00C12208" w:rsidP="00CD58F6">
      <w:pPr>
        <w:ind w:firstLine="312"/>
        <w:jc w:val="both"/>
        <w:rPr>
          <w:rFonts w:ascii="Tahoma" w:hAnsi="Tahoma"/>
          <w:sz w:val="28"/>
          <w:rtl/>
        </w:rPr>
      </w:pPr>
      <w:r w:rsidRPr="00D139EF">
        <w:rPr>
          <w:rFonts w:ascii="Tahoma" w:hAnsi="Tahoma"/>
          <w:sz w:val="28"/>
          <w:rtl/>
        </w:rPr>
        <w:t xml:space="preserve"> مراجع رافضی در مقابل آیاتی چون:</w:t>
      </w:r>
      <w:r w:rsidR="00F22B18">
        <w:rPr>
          <w:rFonts w:ascii="Tahoma" w:hAnsi="Tahoma"/>
          <w:sz w:val="28"/>
          <w:rtl/>
        </w:rPr>
        <w:t xml:space="preserve"> </w:t>
      </w:r>
      <w:r w:rsidR="00F22B18" w:rsidRPr="00D76875">
        <w:rPr>
          <w:rFonts w:ascii="Tahoma" w:hAnsi="Tahoma" w:cs="mylotus"/>
          <w:sz w:val="28"/>
          <w:szCs w:val="27"/>
          <w:rtl/>
        </w:rPr>
        <w:t>﴿</w:t>
      </w:r>
      <w:r w:rsidR="00F22B18" w:rsidRPr="00DC257E">
        <w:rPr>
          <w:szCs w:val="22"/>
        </w:rPr>
        <w:sym w:font="HQPB4" w:char="F0F6"/>
      </w:r>
      <w:r w:rsidR="00F22B18" w:rsidRPr="00DC257E">
        <w:rPr>
          <w:szCs w:val="22"/>
        </w:rPr>
        <w:sym w:font="HQPB2" w:char="F040"/>
      </w:r>
      <w:r w:rsidR="00F22B18" w:rsidRPr="00DC257E">
        <w:rPr>
          <w:szCs w:val="22"/>
        </w:rPr>
        <w:sym w:font="HQPB4" w:char="F0E8"/>
      </w:r>
      <w:r w:rsidR="00F22B18" w:rsidRPr="00DC257E">
        <w:rPr>
          <w:szCs w:val="22"/>
        </w:rPr>
        <w:sym w:font="HQPB2" w:char="F025"/>
      </w:r>
      <w:r w:rsidR="00F22B18" w:rsidRPr="00F22B18">
        <w:rPr>
          <w:rFonts w:ascii="(normal text)" w:hAnsi="(normal text)"/>
          <w:sz w:val="18"/>
          <w:szCs w:val="24"/>
          <w:rtl/>
        </w:rPr>
        <w:t xml:space="preserve"> </w:t>
      </w:r>
      <w:r w:rsidR="00F22B18" w:rsidRPr="00DC257E">
        <w:rPr>
          <w:szCs w:val="22"/>
        </w:rPr>
        <w:sym w:font="HQPB5" w:char="F021"/>
      </w:r>
      <w:r w:rsidR="00F22B18" w:rsidRPr="00DC257E">
        <w:rPr>
          <w:szCs w:val="22"/>
        </w:rPr>
        <w:sym w:font="HQPB1" w:char="F024"/>
      </w:r>
      <w:r w:rsidR="00F22B18" w:rsidRPr="00DC257E">
        <w:rPr>
          <w:szCs w:val="22"/>
        </w:rPr>
        <w:sym w:font="HQPB5" w:char="F079"/>
      </w:r>
      <w:r w:rsidR="00F22B18" w:rsidRPr="00DC257E">
        <w:rPr>
          <w:szCs w:val="22"/>
        </w:rPr>
        <w:sym w:font="HQPB2" w:char="F04A"/>
      </w:r>
      <w:r w:rsidR="00F22B18" w:rsidRPr="00DC257E">
        <w:rPr>
          <w:szCs w:val="22"/>
        </w:rPr>
        <w:sym w:font="HQPB4" w:char="F0AF"/>
      </w:r>
      <w:r w:rsidR="00F22B18" w:rsidRPr="00DC257E">
        <w:rPr>
          <w:szCs w:val="22"/>
        </w:rPr>
        <w:sym w:font="HQPB2" w:char="F052"/>
      </w:r>
      <w:r w:rsidR="00F22B18" w:rsidRPr="00DC257E">
        <w:rPr>
          <w:szCs w:val="22"/>
        </w:rPr>
        <w:sym w:font="HQPB4" w:char="F0CE"/>
      </w:r>
      <w:r w:rsidR="00F22B18" w:rsidRPr="00DC257E">
        <w:rPr>
          <w:szCs w:val="22"/>
        </w:rPr>
        <w:sym w:font="HQPB1" w:char="F029"/>
      </w:r>
      <w:r w:rsidR="00F22B18" w:rsidRPr="00F22B18">
        <w:rPr>
          <w:rFonts w:ascii="(normal text)" w:hAnsi="(normal text)"/>
          <w:sz w:val="18"/>
          <w:szCs w:val="24"/>
          <w:rtl/>
        </w:rPr>
        <w:t xml:space="preserve"> </w:t>
      </w:r>
      <w:r w:rsidR="00F22B18" w:rsidRPr="00DC257E">
        <w:rPr>
          <w:szCs w:val="22"/>
        </w:rPr>
        <w:sym w:font="HQPB5" w:char="F04F"/>
      </w:r>
      <w:r w:rsidR="00F22B18" w:rsidRPr="00DC257E">
        <w:rPr>
          <w:szCs w:val="22"/>
        </w:rPr>
        <w:sym w:font="HQPB1" w:char="F024"/>
      </w:r>
      <w:r w:rsidR="00F22B18" w:rsidRPr="00DC257E">
        <w:rPr>
          <w:szCs w:val="22"/>
        </w:rPr>
        <w:sym w:font="HQPB5" w:char="F074"/>
      </w:r>
      <w:r w:rsidR="00F22B18" w:rsidRPr="00DC257E">
        <w:rPr>
          <w:szCs w:val="22"/>
        </w:rPr>
        <w:sym w:font="HQPB2" w:char="F052"/>
      </w:r>
      <w:r w:rsidR="00F22B18" w:rsidRPr="00DC257E">
        <w:rPr>
          <w:szCs w:val="22"/>
        </w:rPr>
        <w:sym w:font="HQPB5" w:char="F072"/>
      </w:r>
      <w:r w:rsidR="00F22B18" w:rsidRPr="00DC257E">
        <w:rPr>
          <w:szCs w:val="22"/>
        </w:rPr>
        <w:sym w:font="HQPB1" w:char="F026"/>
      </w:r>
      <w:r w:rsidR="00F22B18" w:rsidRPr="00F22B18">
        <w:rPr>
          <w:rFonts w:ascii="(normal text)" w:hAnsi="(normal text)"/>
          <w:sz w:val="18"/>
          <w:szCs w:val="24"/>
          <w:rtl/>
        </w:rPr>
        <w:t xml:space="preserve"> </w:t>
      </w:r>
      <w:r w:rsidR="00F22B18" w:rsidRPr="00DC257E">
        <w:rPr>
          <w:szCs w:val="22"/>
        </w:rPr>
        <w:sym w:font="HQPB4" w:char="F0D7"/>
      </w:r>
      <w:r w:rsidR="00F22B18" w:rsidRPr="00DC257E">
        <w:rPr>
          <w:szCs w:val="22"/>
        </w:rPr>
        <w:sym w:font="HQPB1" w:char="F08E"/>
      </w:r>
      <w:r w:rsidR="00F22B18" w:rsidRPr="00DC257E">
        <w:rPr>
          <w:szCs w:val="22"/>
        </w:rPr>
        <w:sym w:font="HQPB5" w:char="F07C"/>
      </w:r>
      <w:r w:rsidR="00F22B18" w:rsidRPr="00DC257E">
        <w:rPr>
          <w:szCs w:val="22"/>
        </w:rPr>
        <w:sym w:font="HQPB1" w:char="F0B3"/>
      </w:r>
      <w:r w:rsidR="00F22B18" w:rsidRPr="00DC257E">
        <w:rPr>
          <w:szCs w:val="22"/>
        </w:rPr>
        <w:sym w:font="HQPB5" w:char="F06F"/>
      </w:r>
      <w:r w:rsidR="00F22B18" w:rsidRPr="00DC257E">
        <w:rPr>
          <w:szCs w:val="22"/>
        </w:rPr>
        <w:sym w:font="HQPB1" w:char="F030"/>
      </w:r>
      <w:r w:rsidR="00F22B18" w:rsidRPr="00F22B18">
        <w:rPr>
          <w:rFonts w:ascii="(normal text)" w:hAnsi="(normal text)"/>
          <w:sz w:val="18"/>
          <w:szCs w:val="24"/>
          <w:rtl/>
        </w:rPr>
        <w:t xml:space="preserve"> </w:t>
      </w:r>
      <w:r w:rsidR="00F22B18" w:rsidRPr="00DC257E">
        <w:rPr>
          <w:szCs w:val="22"/>
        </w:rPr>
        <w:sym w:font="HQPB4" w:char="F0F6"/>
      </w:r>
      <w:r w:rsidR="00F22B18" w:rsidRPr="00DC257E">
        <w:rPr>
          <w:szCs w:val="22"/>
        </w:rPr>
        <w:sym w:font="HQPB3" w:char="F02F"/>
      </w:r>
      <w:r w:rsidR="00F22B18" w:rsidRPr="00DC257E">
        <w:rPr>
          <w:szCs w:val="22"/>
        </w:rPr>
        <w:sym w:font="HQPB4" w:char="F0E4"/>
      </w:r>
      <w:r w:rsidR="00F22B18" w:rsidRPr="00DC257E">
        <w:rPr>
          <w:szCs w:val="22"/>
        </w:rPr>
        <w:sym w:font="HQPB2" w:char="F033"/>
      </w:r>
      <w:r w:rsidR="00F22B18" w:rsidRPr="00DC257E">
        <w:rPr>
          <w:szCs w:val="22"/>
        </w:rPr>
        <w:sym w:font="HQPB4" w:char="F0E8"/>
      </w:r>
      <w:r w:rsidR="00F22B18" w:rsidRPr="00DC257E">
        <w:rPr>
          <w:szCs w:val="22"/>
        </w:rPr>
        <w:sym w:font="HQPB2" w:char="F03D"/>
      </w:r>
      <w:r w:rsidR="00F22B18" w:rsidRPr="00DC257E">
        <w:rPr>
          <w:szCs w:val="22"/>
        </w:rPr>
        <w:sym w:font="HQPB4" w:char="F0F7"/>
      </w:r>
      <w:r w:rsidR="00F22B18" w:rsidRPr="00DC257E">
        <w:rPr>
          <w:szCs w:val="22"/>
        </w:rPr>
        <w:sym w:font="HQPB1" w:char="F057"/>
      </w:r>
      <w:r w:rsidR="00F22B18" w:rsidRPr="00DC257E">
        <w:rPr>
          <w:szCs w:val="22"/>
        </w:rPr>
        <w:sym w:font="HQPB4" w:char="F0CF"/>
      </w:r>
      <w:r w:rsidR="00F22B18" w:rsidRPr="00DC257E">
        <w:rPr>
          <w:szCs w:val="22"/>
        </w:rPr>
        <w:sym w:font="HQPB4" w:char="F069"/>
      </w:r>
      <w:r w:rsidR="00F22B18" w:rsidRPr="00DC257E">
        <w:rPr>
          <w:szCs w:val="22"/>
        </w:rPr>
        <w:sym w:font="HQPB2" w:char="F042"/>
      </w:r>
      <w:r w:rsidR="00F22B18" w:rsidRPr="00D76875">
        <w:rPr>
          <w:rFonts w:ascii="Tahoma" w:hAnsi="Tahoma" w:cs="mylotus"/>
          <w:sz w:val="28"/>
          <w:szCs w:val="27"/>
          <w:rtl/>
        </w:rPr>
        <w:t>﴾</w:t>
      </w:r>
      <w:r w:rsidR="00F22B18">
        <w:rPr>
          <w:rFonts w:ascii="Tahoma" w:hAnsi="Tahoma"/>
          <w:sz w:val="28"/>
          <w:rtl/>
        </w:rPr>
        <w:t xml:space="preserve"> [ال</w:t>
      </w:r>
      <w:r w:rsidRPr="00D139EF">
        <w:rPr>
          <w:rFonts w:ascii="Tahoma" w:hAnsi="Tahoma"/>
          <w:sz w:val="28"/>
          <w:rtl/>
        </w:rPr>
        <w:t>کهف</w:t>
      </w:r>
      <w:r w:rsidR="00F22B18">
        <w:rPr>
          <w:rFonts w:ascii="Tahoma" w:hAnsi="Tahoma"/>
          <w:sz w:val="28"/>
          <w:rtl/>
        </w:rPr>
        <w:t xml:space="preserve">: </w:t>
      </w:r>
      <w:r w:rsidRPr="00D139EF">
        <w:rPr>
          <w:rFonts w:ascii="Tahoma" w:hAnsi="Tahoma"/>
          <w:sz w:val="28"/>
          <w:rtl/>
        </w:rPr>
        <w:t>110</w:t>
      </w:r>
      <w:r w:rsidR="00F22B18">
        <w:rPr>
          <w:rFonts w:ascii="Tahoma" w:hAnsi="Tahoma"/>
          <w:sz w:val="28"/>
          <w:rtl/>
        </w:rPr>
        <w:t xml:space="preserve">] </w:t>
      </w:r>
      <w:r w:rsidR="00F22B18" w:rsidRPr="00D76875">
        <w:rPr>
          <w:rFonts w:ascii="Tahoma" w:hAnsi="Tahoma" w:cs="mylotus"/>
          <w:sz w:val="28"/>
          <w:szCs w:val="27"/>
          <w:rtl/>
        </w:rPr>
        <w:t>«</w:t>
      </w:r>
      <w:r w:rsidRPr="00D139EF">
        <w:rPr>
          <w:rFonts w:ascii="Tahoma" w:hAnsi="Tahoma"/>
          <w:sz w:val="28"/>
          <w:rtl/>
        </w:rPr>
        <w:t xml:space="preserve">ای پیامبر بگو من </w:t>
      </w:r>
      <w:r w:rsidR="00F22B18">
        <w:rPr>
          <w:rFonts w:ascii="Tahoma" w:hAnsi="Tahoma"/>
          <w:sz w:val="28"/>
          <w:rtl/>
        </w:rPr>
        <w:t>نیز انسان و بشری مانند شما هستم</w:t>
      </w:r>
      <w:r w:rsidR="00F22B18" w:rsidRPr="00D76875">
        <w:rPr>
          <w:rFonts w:ascii="Tahoma" w:hAnsi="Tahoma" w:cs="mylotus"/>
          <w:sz w:val="28"/>
          <w:szCs w:val="27"/>
          <w:rtl/>
        </w:rPr>
        <w:t>»</w:t>
      </w:r>
      <w:r w:rsidRPr="00D139EF">
        <w:rPr>
          <w:rFonts w:ascii="Tahoma" w:hAnsi="Tahoma"/>
          <w:sz w:val="28"/>
          <w:rtl/>
        </w:rPr>
        <w:t xml:space="preserve"> موضع گیری </w:t>
      </w:r>
      <w:r w:rsidR="00C972A1">
        <w:rPr>
          <w:rFonts w:ascii="Tahoma" w:hAnsi="Tahoma"/>
          <w:sz w:val="28"/>
          <w:rtl/>
        </w:rPr>
        <w:t>می‌کنند</w:t>
      </w:r>
      <w:r w:rsidR="00173E49">
        <w:rPr>
          <w:rFonts w:ascii="Tahoma" w:hAnsi="Tahoma"/>
          <w:sz w:val="28"/>
          <w:rtl/>
        </w:rPr>
        <w:t xml:space="preserve">، </w:t>
      </w:r>
      <w:r w:rsidRPr="00D139EF">
        <w:rPr>
          <w:rFonts w:ascii="Tahoma" w:hAnsi="Tahoma"/>
          <w:sz w:val="28"/>
          <w:rtl/>
        </w:rPr>
        <w:t xml:space="preserve">چون این آیات با عقاید غلو آمیزی چون عصمت و نداشتن </w:t>
      </w:r>
      <w:r w:rsidR="00742184">
        <w:rPr>
          <w:rFonts w:ascii="Tahoma" w:hAnsi="Tahoma"/>
          <w:sz w:val="28"/>
          <w:rtl/>
        </w:rPr>
        <w:t>ذره‌ای</w:t>
      </w:r>
      <w:r w:rsidRPr="00D139EF">
        <w:rPr>
          <w:rFonts w:ascii="Tahoma" w:hAnsi="Tahoma"/>
          <w:sz w:val="28"/>
          <w:rtl/>
        </w:rPr>
        <w:t xml:space="preserve"> سهو و خطا در تضاد هستند</w:t>
      </w:r>
      <w:r w:rsidRPr="00D139EF">
        <w:rPr>
          <w:rStyle w:val="FootnoteReference"/>
          <w:rFonts w:ascii="Tahoma" w:hAnsi="Tahoma"/>
          <w:rtl/>
        </w:rPr>
        <w:footnoteReference w:id="117"/>
      </w:r>
      <w:r w:rsidRPr="00D139EF">
        <w:rPr>
          <w:rFonts w:ascii="Tahoma" w:hAnsi="Tahoma"/>
          <w:sz w:val="28"/>
          <w:rtl/>
        </w:rPr>
        <w:t xml:space="preserve"> و </w:t>
      </w:r>
      <w:r w:rsidR="00C972A1">
        <w:rPr>
          <w:rFonts w:ascii="Tahoma" w:hAnsi="Tahoma"/>
          <w:sz w:val="28"/>
          <w:rtl/>
        </w:rPr>
        <w:t>می‌بینیم</w:t>
      </w:r>
      <w:r w:rsidRPr="00D139EF">
        <w:rPr>
          <w:rFonts w:ascii="Tahoma" w:hAnsi="Tahoma"/>
          <w:sz w:val="28"/>
          <w:rtl/>
        </w:rPr>
        <w:t xml:space="preserve"> که </w:t>
      </w:r>
      <w:r w:rsidR="003560E9">
        <w:rPr>
          <w:rFonts w:ascii="Tahoma" w:hAnsi="Tahoma"/>
          <w:sz w:val="28"/>
          <w:rtl/>
        </w:rPr>
        <w:t>می‌گ</w:t>
      </w:r>
      <w:r w:rsidRPr="00D139EF">
        <w:rPr>
          <w:rFonts w:ascii="Tahoma" w:hAnsi="Tahoma"/>
          <w:sz w:val="28"/>
          <w:rtl/>
        </w:rPr>
        <w:t>ویند این آیات مد نظر وهابیون هستند و برای رد عصمت به</w:t>
      </w:r>
      <w:r w:rsidR="003561D9">
        <w:rPr>
          <w:rFonts w:ascii="Tahoma" w:hAnsi="Tahoma"/>
          <w:sz w:val="28"/>
          <w:rtl/>
        </w:rPr>
        <w:t xml:space="preserve"> آن‌ها </w:t>
      </w:r>
      <w:r w:rsidRPr="00D139EF">
        <w:rPr>
          <w:rFonts w:ascii="Tahoma" w:hAnsi="Tahoma"/>
          <w:sz w:val="28"/>
          <w:rtl/>
        </w:rPr>
        <w:t xml:space="preserve">استناد </w:t>
      </w:r>
      <w:r w:rsidR="00C972A1">
        <w:rPr>
          <w:rFonts w:ascii="Tahoma" w:hAnsi="Tahoma"/>
          <w:sz w:val="28"/>
          <w:rtl/>
        </w:rPr>
        <w:t>می‌کنند</w:t>
      </w:r>
      <w:r w:rsidRPr="00D139EF">
        <w:rPr>
          <w:rFonts w:ascii="Tahoma" w:hAnsi="Tahoma"/>
          <w:sz w:val="28"/>
          <w:rtl/>
        </w:rPr>
        <w:t xml:space="preserve"> و</w:t>
      </w:r>
      <w:r w:rsidR="00D2469D">
        <w:rPr>
          <w:rFonts w:ascii="Tahoma" w:hAnsi="Tahoma"/>
          <w:sz w:val="28"/>
          <w:rtl/>
        </w:rPr>
        <w:t xml:space="preserve"> این‌ها </w:t>
      </w:r>
      <w:r w:rsidRPr="00D139EF">
        <w:rPr>
          <w:rFonts w:ascii="Tahoma" w:hAnsi="Tahoma"/>
          <w:sz w:val="28"/>
          <w:rtl/>
        </w:rPr>
        <w:t>جزء آیات متشابه هستند ولی ما آیات محک</w:t>
      </w:r>
      <w:r w:rsidR="00CE0A22">
        <w:rPr>
          <w:rFonts w:ascii="Tahoma" w:hAnsi="Tahoma"/>
          <w:sz w:val="28"/>
          <w:rtl/>
        </w:rPr>
        <w:t>می‌د</w:t>
      </w:r>
      <w:r w:rsidRPr="00D139EF">
        <w:rPr>
          <w:rFonts w:ascii="Tahoma" w:hAnsi="Tahoma"/>
          <w:sz w:val="28"/>
          <w:rtl/>
        </w:rPr>
        <w:t>اریم که مقام نبی اکرم</w:t>
      </w:r>
      <w:r w:rsidR="00CD58F6">
        <w:rPr>
          <w:rFonts w:ascii="Tahoma" w:hAnsi="Tahoma"/>
          <w:sz w:val="28"/>
        </w:rPr>
        <w:sym w:font="AGA Arabesque" w:char="F072"/>
      </w:r>
      <w:r w:rsidRPr="00D139EF">
        <w:rPr>
          <w:rFonts w:ascii="Tahoma" w:hAnsi="Tahoma"/>
          <w:sz w:val="28"/>
          <w:rtl/>
        </w:rPr>
        <w:t xml:space="preserve"> را بسیار بالا اعلام </w:t>
      </w:r>
      <w:r w:rsidR="007E7793">
        <w:rPr>
          <w:rFonts w:ascii="Tahoma" w:hAnsi="Tahoma"/>
          <w:sz w:val="28"/>
          <w:rtl/>
        </w:rPr>
        <w:t>می‌کند</w:t>
      </w:r>
      <w:r w:rsidRPr="00D139EF">
        <w:rPr>
          <w:rFonts w:ascii="Tahoma" w:hAnsi="Tahoma"/>
          <w:sz w:val="28"/>
          <w:rtl/>
        </w:rPr>
        <w:t>. باید به این مغرضین گفت که از همه آیات قرآنی</w:t>
      </w:r>
      <w:r w:rsidR="00173E49">
        <w:rPr>
          <w:rFonts w:ascii="Tahoma" w:hAnsi="Tahoma"/>
          <w:sz w:val="28"/>
          <w:rtl/>
        </w:rPr>
        <w:t xml:space="preserve">، </w:t>
      </w:r>
      <w:r w:rsidRPr="00D139EF">
        <w:rPr>
          <w:rFonts w:ascii="Tahoma" w:hAnsi="Tahoma"/>
          <w:sz w:val="28"/>
          <w:rtl/>
        </w:rPr>
        <w:t>قسمتی از</w:t>
      </w:r>
      <w:r w:rsidR="003561D9">
        <w:rPr>
          <w:rFonts w:ascii="Tahoma" w:hAnsi="Tahoma"/>
          <w:sz w:val="28"/>
          <w:rtl/>
        </w:rPr>
        <w:t xml:space="preserve"> آن‌ها </w:t>
      </w:r>
      <w:r w:rsidRPr="00D139EF">
        <w:rPr>
          <w:rFonts w:ascii="Tahoma" w:hAnsi="Tahoma"/>
          <w:sz w:val="28"/>
          <w:rtl/>
        </w:rPr>
        <w:t>مربوط به پیامبر</w:t>
      </w:r>
      <w:r w:rsidR="00CD58F6">
        <w:rPr>
          <w:rFonts w:ascii="Tahoma" w:hAnsi="Tahoma"/>
          <w:sz w:val="28"/>
        </w:rPr>
        <w:sym w:font="AGA Arabesque" w:char="F072"/>
      </w:r>
      <w:r w:rsidR="00CD58F6">
        <w:rPr>
          <w:rFonts w:ascii="Tahoma" w:hAnsi="Tahoma"/>
          <w:sz w:val="28"/>
          <w:rtl/>
        </w:rPr>
        <w:t xml:space="preserve"> </w:t>
      </w:r>
      <w:r w:rsidRPr="00D139EF">
        <w:rPr>
          <w:rFonts w:ascii="Tahoma" w:hAnsi="Tahoma"/>
          <w:sz w:val="28"/>
          <w:rtl/>
        </w:rPr>
        <w:t xml:space="preserve">است و تازه شما از این تعداد بسیاری را متشابه </w:t>
      </w:r>
      <w:r w:rsidR="00A706AC">
        <w:rPr>
          <w:rFonts w:ascii="Tahoma" w:hAnsi="Tahoma"/>
          <w:sz w:val="28"/>
          <w:rtl/>
        </w:rPr>
        <w:t>می‌دانید</w:t>
      </w:r>
      <w:r w:rsidR="00173E49">
        <w:rPr>
          <w:rFonts w:ascii="Tahoma" w:hAnsi="Tahoma"/>
          <w:sz w:val="28"/>
          <w:rtl/>
        </w:rPr>
        <w:t xml:space="preserve">، </w:t>
      </w:r>
      <w:r w:rsidRPr="00D139EF">
        <w:rPr>
          <w:rFonts w:ascii="Tahoma" w:hAnsi="Tahoma"/>
          <w:sz w:val="28"/>
          <w:rtl/>
        </w:rPr>
        <w:t xml:space="preserve">پس در اینصورت چه چیزی باقی </w:t>
      </w:r>
      <w:r w:rsidR="004B4835">
        <w:rPr>
          <w:rFonts w:ascii="Tahoma" w:hAnsi="Tahoma"/>
          <w:sz w:val="28"/>
          <w:rtl/>
        </w:rPr>
        <w:t>می‌ما</w:t>
      </w:r>
      <w:r w:rsidRPr="00D139EF">
        <w:rPr>
          <w:rFonts w:ascii="Tahoma" w:hAnsi="Tahoma"/>
          <w:sz w:val="28"/>
          <w:rtl/>
        </w:rPr>
        <w:t>ند؟ و جالب است آیات مورد استناد ما که بسیار روشن و واضح هستند</w:t>
      </w:r>
      <w:r w:rsidR="00173E49">
        <w:rPr>
          <w:rFonts w:ascii="Tahoma" w:hAnsi="Tahoma"/>
          <w:sz w:val="28"/>
          <w:rtl/>
        </w:rPr>
        <w:t xml:space="preserve">، </w:t>
      </w:r>
      <w:r w:rsidRPr="00D139EF">
        <w:rPr>
          <w:rFonts w:ascii="Tahoma" w:hAnsi="Tahoma"/>
          <w:sz w:val="28"/>
          <w:rtl/>
        </w:rPr>
        <w:t xml:space="preserve">جزء متشابهات </w:t>
      </w:r>
      <w:r w:rsidR="00025AA0">
        <w:rPr>
          <w:rFonts w:ascii="Tahoma" w:hAnsi="Tahoma"/>
          <w:sz w:val="28"/>
          <w:rtl/>
        </w:rPr>
        <w:t>می‌شوند</w:t>
      </w:r>
      <w:r w:rsidRPr="00D139EF">
        <w:rPr>
          <w:rFonts w:ascii="Tahoma" w:hAnsi="Tahoma"/>
          <w:sz w:val="28"/>
          <w:rtl/>
        </w:rPr>
        <w:t xml:space="preserve"> ولی آیات مورد نظر شما جزء محکمات هستند؟ آیاتی چون:</w:t>
      </w:r>
      <w:r w:rsidR="00FC1731">
        <w:rPr>
          <w:rFonts w:ascii="Tahoma" w:hAnsi="Tahoma"/>
          <w:sz w:val="28"/>
          <w:rtl/>
        </w:rPr>
        <w:t xml:space="preserve"> </w:t>
      </w:r>
      <w:r w:rsidR="00FC1731" w:rsidRPr="00D76875">
        <w:rPr>
          <w:rFonts w:ascii="Tahoma" w:hAnsi="Tahoma" w:cs="mylotus"/>
          <w:sz w:val="28"/>
          <w:szCs w:val="27"/>
          <w:rtl/>
        </w:rPr>
        <w:t>﴿</w:t>
      </w:r>
      <w:r w:rsidR="00FC1731" w:rsidRPr="00DC257E">
        <w:rPr>
          <w:szCs w:val="22"/>
        </w:rPr>
        <w:sym w:font="HQPB5" w:char="F074"/>
      </w:r>
      <w:r w:rsidR="00FC1731" w:rsidRPr="00DC257E">
        <w:rPr>
          <w:szCs w:val="22"/>
        </w:rPr>
        <w:sym w:font="HQPB2" w:char="F024"/>
      </w:r>
      <w:r w:rsidR="00FC1731" w:rsidRPr="00DC257E">
        <w:rPr>
          <w:szCs w:val="22"/>
        </w:rPr>
        <w:sym w:font="HQPB4" w:char="F0F6"/>
      </w:r>
      <w:r w:rsidR="00FC1731" w:rsidRPr="00DC257E">
        <w:rPr>
          <w:szCs w:val="22"/>
        </w:rPr>
        <w:sym w:font="HQPB2" w:char="F071"/>
      </w:r>
      <w:r w:rsidR="00FC1731" w:rsidRPr="00DC257E">
        <w:rPr>
          <w:szCs w:val="22"/>
        </w:rPr>
        <w:sym w:font="HQPB5" w:char="F07C"/>
      </w:r>
      <w:r w:rsidR="00FC1731" w:rsidRPr="00DC257E">
        <w:rPr>
          <w:szCs w:val="22"/>
        </w:rPr>
        <w:sym w:font="HQPB1" w:char="F0A1"/>
      </w:r>
      <w:r w:rsidR="00FC1731" w:rsidRPr="00DC257E">
        <w:rPr>
          <w:szCs w:val="22"/>
        </w:rPr>
        <w:sym w:font="HQPB5" w:char="F073"/>
      </w:r>
      <w:r w:rsidR="00FC1731" w:rsidRPr="00DC257E">
        <w:rPr>
          <w:szCs w:val="22"/>
        </w:rPr>
        <w:sym w:font="HQPB2" w:char="F039"/>
      </w:r>
      <w:r w:rsidR="00FC1731" w:rsidRPr="00DC257E">
        <w:rPr>
          <w:szCs w:val="22"/>
        </w:rPr>
        <w:sym w:font="HQPB5" w:char="F075"/>
      </w:r>
      <w:r w:rsidR="00FC1731" w:rsidRPr="00DC257E">
        <w:rPr>
          <w:szCs w:val="22"/>
        </w:rPr>
        <w:sym w:font="HQPB2" w:char="F072"/>
      </w:r>
      <w:r w:rsidR="00FC1731" w:rsidRPr="00FC1731">
        <w:rPr>
          <w:rFonts w:ascii="(normal text)" w:hAnsi="(normal text)"/>
          <w:sz w:val="18"/>
          <w:szCs w:val="24"/>
          <w:rtl/>
        </w:rPr>
        <w:t xml:space="preserve"> </w:t>
      </w:r>
      <w:r w:rsidR="00FC1731" w:rsidRPr="00DC257E">
        <w:rPr>
          <w:szCs w:val="22"/>
        </w:rPr>
        <w:sym w:font="HQPB5" w:char="F079"/>
      </w:r>
      <w:r w:rsidR="00FC1731" w:rsidRPr="00DC257E">
        <w:rPr>
          <w:szCs w:val="22"/>
        </w:rPr>
        <w:sym w:font="HQPB3" w:char="F081"/>
      </w:r>
      <w:r w:rsidR="00FC1731" w:rsidRPr="00DC257E">
        <w:rPr>
          <w:szCs w:val="22"/>
        </w:rPr>
        <w:sym w:font="HQPB2" w:char="F08B"/>
      </w:r>
      <w:r w:rsidR="00FC1731" w:rsidRPr="00DC257E">
        <w:rPr>
          <w:szCs w:val="22"/>
        </w:rPr>
        <w:sym w:font="HQPB4" w:char="F0CF"/>
      </w:r>
      <w:r w:rsidR="00FC1731" w:rsidRPr="00DC257E">
        <w:rPr>
          <w:szCs w:val="22"/>
        </w:rPr>
        <w:sym w:font="HQPB1" w:char="F0DC"/>
      </w:r>
      <w:r w:rsidR="00FC1731" w:rsidRPr="00DC257E">
        <w:rPr>
          <w:szCs w:val="22"/>
        </w:rPr>
        <w:sym w:font="HQPB4" w:char="F0F7"/>
      </w:r>
      <w:r w:rsidR="00FC1731" w:rsidRPr="00DC257E">
        <w:rPr>
          <w:szCs w:val="22"/>
        </w:rPr>
        <w:sym w:font="HQPB1" w:char="F0E8"/>
      </w:r>
      <w:r w:rsidR="00FC1731" w:rsidRPr="00DC257E">
        <w:rPr>
          <w:szCs w:val="22"/>
        </w:rPr>
        <w:sym w:font="HQPB4" w:char="F0E3"/>
      </w:r>
      <w:r w:rsidR="00FC1731" w:rsidRPr="00DC257E">
        <w:rPr>
          <w:szCs w:val="22"/>
        </w:rPr>
        <w:sym w:font="HQPB2" w:char="F083"/>
      </w:r>
      <w:r w:rsidR="00FC1731" w:rsidRPr="00FC1731">
        <w:rPr>
          <w:rFonts w:ascii="(normal text)" w:hAnsi="(normal text)"/>
          <w:sz w:val="18"/>
          <w:szCs w:val="24"/>
          <w:rtl/>
        </w:rPr>
        <w:t xml:space="preserve"> </w:t>
      </w:r>
      <w:r w:rsidR="00FC1731" w:rsidRPr="00DC257E">
        <w:rPr>
          <w:szCs w:val="22"/>
        </w:rPr>
        <w:sym w:font="HQPB5" w:char="F079"/>
      </w:r>
      <w:r w:rsidR="00FC1731" w:rsidRPr="00DC257E">
        <w:rPr>
          <w:szCs w:val="22"/>
        </w:rPr>
        <w:sym w:font="HQPB2" w:char="F037"/>
      </w:r>
      <w:r w:rsidR="00FC1731" w:rsidRPr="00DC257E">
        <w:rPr>
          <w:szCs w:val="22"/>
        </w:rPr>
        <w:sym w:font="HQPB4" w:char="F095"/>
      </w:r>
      <w:r w:rsidR="00FC1731" w:rsidRPr="00DC257E">
        <w:rPr>
          <w:szCs w:val="22"/>
        </w:rPr>
        <w:sym w:font="HQPB1" w:char="F02F"/>
      </w:r>
      <w:r w:rsidR="00FC1731" w:rsidRPr="00DC257E">
        <w:rPr>
          <w:szCs w:val="22"/>
        </w:rPr>
        <w:sym w:font="HQPB5" w:char="F075"/>
      </w:r>
      <w:r w:rsidR="00FC1731" w:rsidRPr="00DC257E">
        <w:rPr>
          <w:szCs w:val="22"/>
        </w:rPr>
        <w:sym w:font="HQPB1" w:char="F091"/>
      </w:r>
      <w:r w:rsidR="00FC1731" w:rsidRPr="00FC1731">
        <w:rPr>
          <w:rFonts w:ascii="(normal text)" w:hAnsi="(normal text)"/>
          <w:sz w:val="18"/>
          <w:szCs w:val="24"/>
          <w:rtl/>
        </w:rPr>
        <w:t xml:space="preserve"> </w:t>
      </w:r>
      <w:r w:rsidR="00FC1731" w:rsidRPr="00DC257E">
        <w:rPr>
          <w:szCs w:val="22"/>
        </w:rPr>
        <w:sym w:font="HQPB5" w:char="F023"/>
      </w:r>
      <w:r w:rsidR="00FC1731" w:rsidRPr="00DC257E">
        <w:rPr>
          <w:szCs w:val="22"/>
        </w:rPr>
        <w:sym w:font="HQPB2" w:char="F0D3"/>
      </w:r>
      <w:r w:rsidR="00FC1731" w:rsidRPr="00DC257E">
        <w:rPr>
          <w:szCs w:val="22"/>
        </w:rPr>
        <w:sym w:font="HQPB5" w:char="F079"/>
      </w:r>
      <w:r w:rsidR="00FC1731" w:rsidRPr="00DC257E">
        <w:rPr>
          <w:szCs w:val="22"/>
        </w:rPr>
        <w:sym w:font="HQPB1" w:char="F0CC"/>
      </w:r>
      <w:r w:rsidR="00FC1731" w:rsidRPr="00DC257E">
        <w:rPr>
          <w:szCs w:val="22"/>
        </w:rPr>
        <w:sym w:font="HQPB4" w:char="F0F7"/>
      </w:r>
      <w:r w:rsidR="00FC1731" w:rsidRPr="00DC257E">
        <w:rPr>
          <w:szCs w:val="22"/>
        </w:rPr>
        <w:sym w:font="HQPB1" w:char="F08E"/>
      </w:r>
      <w:r w:rsidR="00FC1731" w:rsidRPr="00DC257E">
        <w:rPr>
          <w:szCs w:val="22"/>
        </w:rPr>
        <w:sym w:font="HQPB5" w:char="F074"/>
      </w:r>
      <w:r w:rsidR="00FC1731" w:rsidRPr="00DC257E">
        <w:rPr>
          <w:szCs w:val="22"/>
        </w:rPr>
        <w:sym w:font="HQPB1" w:char="F049"/>
      </w:r>
      <w:r w:rsidR="00FC1731" w:rsidRPr="00DC257E">
        <w:rPr>
          <w:szCs w:val="22"/>
        </w:rPr>
        <w:sym w:font="HQPB5" w:char="F073"/>
      </w:r>
      <w:r w:rsidR="00FC1731" w:rsidRPr="00DC257E">
        <w:rPr>
          <w:szCs w:val="22"/>
        </w:rPr>
        <w:sym w:font="HQPB1" w:char="F0F9"/>
      </w:r>
      <w:r w:rsidR="00FC1731" w:rsidRPr="00FC1731">
        <w:rPr>
          <w:rFonts w:ascii="(normal text)" w:hAnsi="(normal text)"/>
          <w:sz w:val="18"/>
          <w:szCs w:val="24"/>
          <w:rtl/>
        </w:rPr>
        <w:t xml:space="preserve"> </w:t>
      </w:r>
      <w:r w:rsidR="00FC1731" w:rsidRPr="00DC257E">
        <w:rPr>
          <w:szCs w:val="22"/>
        </w:rPr>
        <w:sym w:font="HQPB2" w:char="F0C7"/>
      </w:r>
      <w:r w:rsidR="00FC1731" w:rsidRPr="00DC257E">
        <w:rPr>
          <w:szCs w:val="22"/>
        </w:rPr>
        <w:sym w:font="HQPB2" w:char="F0CE"/>
      </w:r>
      <w:r w:rsidR="00FC1731" w:rsidRPr="00DC257E">
        <w:rPr>
          <w:szCs w:val="22"/>
        </w:rPr>
        <w:sym w:font="HQPB2" w:char="F0C8"/>
      </w:r>
      <w:r w:rsidR="00FC1731" w:rsidRPr="00D76875">
        <w:rPr>
          <w:rFonts w:ascii="Tahoma" w:hAnsi="Tahoma" w:cs="mylotus"/>
          <w:sz w:val="28"/>
          <w:szCs w:val="27"/>
          <w:rtl/>
        </w:rPr>
        <w:t>﴾</w:t>
      </w:r>
      <w:r w:rsidR="00FC1731" w:rsidRPr="00D139EF">
        <w:rPr>
          <w:rFonts w:ascii="Tahoma" w:hAnsi="Tahoma"/>
          <w:sz w:val="28"/>
          <w:rtl/>
        </w:rPr>
        <w:t xml:space="preserve"> </w:t>
      </w:r>
      <w:r w:rsidR="00FC1731">
        <w:rPr>
          <w:rFonts w:ascii="Tahoma" w:hAnsi="Tahoma"/>
          <w:sz w:val="28"/>
          <w:rtl/>
        </w:rPr>
        <w:t>[</w:t>
      </w:r>
      <w:r w:rsidRPr="00D139EF">
        <w:rPr>
          <w:rFonts w:ascii="Tahoma" w:hAnsi="Tahoma"/>
          <w:sz w:val="28"/>
          <w:rtl/>
        </w:rPr>
        <w:t>الضحی</w:t>
      </w:r>
      <w:r w:rsidR="00FC1731">
        <w:rPr>
          <w:rFonts w:ascii="Tahoma" w:hAnsi="Tahoma"/>
          <w:sz w:val="28"/>
          <w:rtl/>
        </w:rPr>
        <w:t>: 5]</w:t>
      </w:r>
      <w:r w:rsidRPr="00D139EF">
        <w:rPr>
          <w:rFonts w:ascii="Tahoma" w:hAnsi="Tahoma"/>
          <w:sz w:val="28"/>
          <w:rtl/>
        </w:rPr>
        <w:t xml:space="preserve"> </w:t>
      </w:r>
      <w:r w:rsidR="00B45EA0" w:rsidRPr="00D76875">
        <w:rPr>
          <w:rFonts w:ascii="Tahoma" w:hAnsi="Tahoma" w:cs="mylotus"/>
          <w:sz w:val="28"/>
          <w:szCs w:val="27"/>
          <w:rtl/>
        </w:rPr>
        <w:t>«</w:t>
      </w:r>
      <w:r w:rsidRPr="00D139EF">
        <w:rPr>
          <w:rFonts w:ascii="Tahoma" w:hAnsi="Tahoma"/>
          <w:sz w:val="28"/>
          <w:rtl/>
        </w:rPr>
        <w:t>و بزودى پروردگارت تو را عطا خواهد داد تا خرسند گردى</w:t>
      </w:r>
      <w:r w:rsidR="00B45EA0" w:rsidRPr="00D76875">
        <w:rPr>
          <w:rFonts w:ascii="Tahoma" w:hAnsi="Tahoma" w:cs="mylotus"/>
          <w:sz w:val="28"/>
          <w:szCs w:val="27"/>
          <w:rtl/>
        </w:rPr>
        <w:t>»</w:t>
      </w:r>
      <w:r w:rsidRPr="00D139EF">
        <w:rPr>
          <w:rFonts w:ascii="Tahoma" w:hAnsi="Tahoma"/>
          <w:sz w:val="28"/>
          <w:rtl/>
        </w:rPr>
        <w:t xml:space="preserve">. که شما با آب و تاب </w:t>
      </w:r>
      <w:r w:rsidR="009122A6">
        <w:rPr>
          <w:rFonts w:ascii="Tahoma" w:hAnsi="Tahoma"/>
          <w:sz w:val="28"/>
          <w:rtl/>
        </w:rPr>
        <w:t>می‌گویید</w:t>
      </w:r>
      <w:r w:rsidRPr="00D139EF">
        <w:rPr>
          <w:rFonts w:ascii="Tahoma" w:hAnsi="Tahoma"/>
          <w:sz w:val="28"/>
          <w:rtl/>
        </w:rPr>
        <w:t xml:space="preserve"> د</w:t>
      </w:r>
      <w:r w:rsidR="00F9030B">
        <w:rPr>
          <w:rFonts w:ascii="Tahoma" w:hAnsi="Tahoma"/>
          <w:sz w:val="28"/>
          <w:rtl/>
        </w:rPr>
        <w:t>ر این آیه تصریح شده که به تو هر</w:t>
      </w:r>
      <w:r w:rsidRPr="00D139EF">
        <w:rPr>
          <w:rFonts w:ascii="Tahoma" w:hAnsi="Tahoma"/>
          <w:sz w:val="28"/>
          <w:rtl/>
        </w:rPr>
        <w:t xml:space="preserve">اندازه بخواهی عطا </w:t>
      </w:r>
      <w:r w:rsidR="00E616F4">
        <w:rPr>
          <w:rFonts w:ascii="Tahoma" w:hAnsi="Tahoma"/>
          <w:sz w:val="28"/>
          <w:rtl/>
        </w:rPr>
        <w:t>می‌شود</w:t>
      </w:r>
      <w:r w:rsidRPr="00D139EF">
        <w:rPr>
          <w:rFonts w:ascii="Tahoma" w:hAnsi="Tahoma"/>
          <w:sz w:val="28"/>
          <w:rtl/>
        </w:rPr>
        <w:t xml:space="preserve"> تا حدی که راضی ش</w:t>
      </w:r>
      <w:r w:rsidR="00CB2ABD">
        <w:rPr>
          <w:rFonts w:ascii="Tahoma" w:hAnsi="Tahoma"/>
          <w:sz w:val="28"/>
          <w:rtl/>
        </w:rPr>
        <w:t>وی و پیامبر</w:t>
      </w:r>
      <w:r w:rsidR="00CD58F6">
        <w:rPr>
          <w:rFonts w:ascii="Tahoma" w:hAnsi="Tahoma"/>
          <w:sz w:val="28"/>
        </w:rPr>
        <w:sym w:font="AGA Arabesque" w:char="F072"/>
      </w:r>
      <w:r w:rsidR="00CD58F6">
        <w:rPr>
          <w:rFonts w:ascii="Tahoma" w:hAnsi="Tahoma"/>
          <w:sz w:val="28"/>
          <w:rtl/>
        </w:rPr>
        <w:t xml:space="preserve"> </w:t>
      </w:r>
      <w:r w:rsidR="00CB2ABD">
        <w:rPr>
          <w:rFonts w:ascii="Tahoma" w:hAnsi="Tahoma"/>
          <w:sz w:val="28"/>
          <w:rtl/>
        </w:rPr>
        <w:t>توانایی شفاعت هر</w:t>
      </w:r>
      <w:r w:rsidRPr="00D139EF">
        <w:rPr>
          <w:rFonts w:ascii="Tahoma" w:hAnsi="Tahoma"/>
          <w:sz w:val="28"/>
          <w:rtl/>
        </w:rPr>
        <w:t>اندازه از امت را خواهد داشت و.... در صورتیکه مقصود همین آیات نیز روشن است ولی جالب اینجاست که موارد مورد نظر شما محکم هستند</w:t>
      </w:r>
      <w:r w:rsidR="00173E49">
        <w:rPr>
          <w:rFonts w:ascii="Tahoma" w:hAnsi="Tahoma"/>
          <w:sz w:val="28"/>
          <w:rtl/>
        </w:rPr>
        <w:t xml:space="preserve">، </w:t>
      </w:r>
      <w:r w:rsidRPr="00D139EF">
        <w:rPr>
          <w:rFonts w:ascii="Tahoma" w:hAnsi="Tahoma"/>
          <w:sz w:val="28"/>
          <w:rtl/>
        </w:rPr>
        <w:t>ولی آیات بسیاری چون</w:t>
      </w:r>
      <w:r w:rsidR="00976B2E">
        <w:rPr>
          <w:rFonts w:ascii="Tahoma" w:hAnsi="Tahoma"/>
          <w:sz w:val="28"/>
          <w:rtl/>
        </w:rPr>
        <w:t xml:space="preserve"> </w:t>
      </w:r>
      <w:r w:rsidR="00976B2E" w:rsidRPr="00D76875">
        <w:rPr>
          <w:rFonts w:ascii="Tahoma" w:hAnsi="Tahoma" w:cs="mylotus"/>
          <w:sz w:val="28"/>
          <w:szCs w:val="27"/>
          <w:rtl/>
        </w:rPr>
        <w:t>﴿</w:t>
      </w:r>
      <w:r w:rsidR="00976B2E" w:rsidRPr="00DC257E">
        <w:rPr>
          <w:szCs w:val="22"/>
        </w:rPr>
        <w:sym w:font="HQPB4" w:char="F0F6"/>
      </w:r>
      <w:r w:rsidR="00976B2E" w:rsidRPr="00DC257E">
        <w:rPr>
          <w:szCs w:val="22"/>
        </w:rPr>
        <w:sym w:font="HQPB2" w:char="F040"/>
      </w:r>
      <w:r w:rsidR="00976B2E" w:rsidRPr="00DC257E">
        <w:rPr>
          <w:szCs w:val="22"/>
        </w:rPr>
        <w:sym w:font="HQPB4" w:char="F0E8"/>
      </w:r>
      <w:r w:rsidR="00976B2E" w:rsidRPr="00DC257E">
        <w:rPr>
          <w:szCs w:val="22"/>
        </w:rPr>
        <w:sym w:font="HQPB2" w:char="F025"/>
      </w:r>
      <w:r w:rsidR="00976B2E" w:rsidRPr="00F22B18">
        <w:rPr>
          <w:rFonts w:ascii="(normal text)" w:hAnsi="(normal text)"/>
          <w:sz w:val="18"/>
          <w:szCs w:val="24"/>
          <w:rtl/>
        </w:rPr>
        <w:t xml:space="preserve"> </w:t>
      </w:r>
      <w:r w:rsidR="00976B2E" w:rsidRPr="00DC257E">
        <w:rPr>
          <w:szCs w:val="22"/>
        </w:rPr>
        <w:sym w:font="HQPB5" w:char="F021"/>
      </w:r>
      <w:r w:rsidR="00976B2E" w:rsidRPr="00DC257E">
        <w:rPr>
          <w:szCs w:val="22"/>
        </w:rPr>
        <w:sym w:font="HQPB1" w:char="F024"/>
      </w:r>
      <w:r w:rsidR="00976B2E" w:rsidRPr="00DC257E">
        <w:rPr>
          <w:szCs w:val="22"/>
        </w:rPr>
        <w:sym w:font="HQPB5" w:char="F079"/>
      </w:r>
      <w:r w:rsidR="00976B2E" w:rsidRPr="00DC257E">
        <w:rPr>
          <w:szCs w:val="22"/>
        </w:rPr>
        <w:sym w:font="HQPB2" w:char="F04A"/>
      </w:r>
      <w:r w:rsidR="00976B2E" w:rsidRPr="00DC257E">
        <w:rPr>
          <w:szCs w:val="22"/>
        </w:rPr>
        <w:sym w:font="HQPB4" w:char="F0AF"/>
      </w:r>
      <w:r w:rsidR="00976B2E" w:rsidRPr="00DC257E">
        <w:rPr>
          <w:szCs w:val="22"/>
        </w:rPr>
        <w:sym w:font="HQPB2" w:char="F052"/>
      </w:r>
      <w:r w:rsidR="00976B2E" w:rsidRPr="00DC257E">
        <w:rPr>
          <w:szCs w:val="22"/>
        </w:rPr>
        <w:sym w:font="HQPB4" w:char="F0CE"/>
      </w:r>
      <w:r w:rsidR="00976B2E" w:rsidRPr="00DC257E">
        <w:rPr>
          <w:szCs w:val="22"/>
        </w:rPr>
        <w:sym w:font="HQPB1" w:char="F029"/>
      </w:r>
      <w:r w:rsidR="00976B2E" w:rsidRPr="00F22B18">
        <w:rPr>
          <w:rFonts w:ascii="(normal text)" w:hAnsi="(normal text)"/>
          <w:sz w:val="18"/>
          <w:szCs w:val="24"/>
          <w:rtl/>
        </w:rPr>
        <w:t xml:space="preserve"> </w:t>
      </w:r>
      <w:r w:rsidR="00976B2E" w:rsidRPr="00DC257E">
        <w:rPr>
          <w:szCs w:val="22"/>
        </w:rPr>
        <w:sym w:font="HQPB5" w:char="F04F"/>
      </w:r>
      <w:r w:rsidR="00976B2E" w:rsidRPr="00DC257E">
        <w:rPr>
          <w:szCs w:val="22"/>
        </w:rPr>
        <w:sym w:font="HQPB1" w:char="F024"/>
      </w:r>
      <w:r w:rsidR="00976B2E" w:rsidRPr="00DC257E">
        <w:rPr>
          <w:szCs w:val="22"/>
        </w:rPr>
        <w:sym w:font="HQPB5" w:char="F074"/>
      </w:r>
      <w:r w:rsidR="00976B2E" w:rsidRPr="00DC257E">
        <w:rPr>
          <w:szCs w:val="22"/>
        </w:rPr>
        <w:sym w:font="HQPB2" w:char="F052"/>
      </w:r>
      <w:r w:rsidR="00976B2E" w:rsidRPr="00DC257E">
        <w:rPr>
          <w:szCs w:val="22"/>
        </w:rPr>
        <w:sym w:font="HQPB5" w:char="F072"/>
      </w:r>
      <w:r w:rsidR="00976B2E" w:rsidRPr="00DC257E">
        <w:rPr>
          <w:szCs w:val="22"/>
        </w:rPr>
        <w:sym w:font="HQPB1" w:char="F026"/>
      </w:r>
      <w:r w:rsidR="00976B2E" w:rsidRPr="00F22B18">
        <w:rPr>
          <w:rFonts w:ascii="(normal text)" w:hAnsi="(normal text)"/>
          <w:sz w:val="18"/>
          <w:szCs w:val="24"/>
          <w:rtl/>
        </w:rPr>
        <w:t xml:space="preserve"> </w:t>
      </w:r>
      <w:r w:rsidR="00976B2E" w:rsidRPr="00DC257E">
        <w:rPr>
          <w:szCs w:val="22"/>
        </w:rPr>
        <w:sym w:font="HQPB4" w:char="F0D7"/>
      </w:r>
      <w:r w:rsidR="00976B2E" w:rsidRPr="00DC257E">
        <w:rPr>
          <w:szCs w:val="22"/>
        </w:rPr>
        <w:sym w:font="HQPB1" w:char="F08E"/>
      </w:r>
      <w:r w:rsidR="00976B2E" w:rsidRPr="00DC257E">
        <w:rPr>
          <w:szCs w:val="22"/>
        </w:rPr>
        <w:sym w:font="HQPB5" w:char="F07C"/>
      </w:r>
      <w:r w:rsidR="00976B2E" w:rsidRPr="00DC257E">
        <w:rPr>
          <w:szCs w:val="22"/>
        </w:rPr>
        <w:sym w:font="HQPB1" w:char="F0B3"/>
      </w:r>
      <w:r w:rsidR="00976B2E" w:rsidRPr="00DC257E">
        <w:rPr>
          <w:szCs w:val="22"/>
        </w:rPr>
        <w:sym w:font="HQPB5" w:char="F06F"/>
      </w:r>
      <w:r w:rsidR="00976B2E" w:rsidRPr="00DC257E">
        <w:rPr>
          <w:szCs w:val="22"/>
        </w:rPr>
        <w:sym w:font="HQPB1" w:char="F030"/>
      </w:r>
      <w:r w:rsidR="00976B2E" w:rsidRPr="00F22B18">
        <w:rPr>
          <w:rFonts w:ascii="(normal text)" w:hAnsi="(normal text)"/>
          <w:sz w:val="18"/>
          <w:szCs w:val="24"/>
          <w:rtl/>
        </w:rPr>
        <w:t xml:space="preserve"> </w:t>
      </w:r>
      <w:r w:rsidR="00976B2E" w:rsidRPr="00DC257E">
        <w:rPr>
          <w:szCs w:val="22"/>
        </w:rPr>
        <w:sym w:font="HQPB4" w:char="F0F6"/>
      </w:r>
      <w:r w:rsidR="00976B2E" w:rsidRPr="00DC257E">
        <w:rPr>
          <w:szCs w:val="22"/>
        </w:rPr>
        <w:sym w:font="HQPB3" w:char="F02F"/>
      </w:r>
      <w:r w:rsidR="00976B2E" w:rsidRPr="00DC257E">
        <w:rPr>
          <w:szCs w:val="22"/>
        </w:rPr>
        <w:sym w:font="HQPB4" w:char="F0E4"/>
      </w:r>
      <w:r w:rsidR="00976B2E" w:rsidRPr="00DC257E">
        <w:rPr>
          <w:szCs w:val="22"/>
        </w:rPr>
        <w:sym w:font="HQPB2" w:char="F033"/>
      </w:r>
      <w:r w:rsidR="00976B2E" w:rsidRPr="00DC257E">
        <w:rPr>
          <w:szCs w:val="22"/>
        </w:rPr>
        <w:sym w:font="HQPB4" w:char="F0E8"/>
      </w:r>
      <w:r w:rsidR="00976B2E" w:rsidRPr="00DC257E">
        <w:rPr>
          <w:szCs w:val="22"/>
        </w:rPr>
        <w:sym w:font="HQPB2" w:char="F03D"/>
      </w:r>
      <w:r w:rsidR="00976B2E" w:rsidRPr="00DC257E">
        <w:rPr>
          <w:szCs w:val="22"/>
        </w:rPr>
        <w:sym w:font="HQPB4" w:char="F0F7"/>
      </w:r>
      <w:r w:rsidR="00976B2E" w:rsidRPr="00DC257E">
        <w:rPr>
          <w:szCs w:val="22"/>
        </w:rPr>
        <w:sym w:font="HQPB1" w:char="F057"/>
      </w:r>
      <w:r w:rsidR="00976B2E" w:rsidRPr="00DC257E">
        <w:rPr>
          <w:szCs w:val="22"/>
        </w:rPr>
        <w:sym w:font="HQPB4" w:char="F0CF"/>
      </w:r>
      <w:r w:rsidR="00976B2E" w:rsidRPr="00DC257E">
        <w:rPr>
          <w:szCs w:val="22"/>
        </w:rPr>
        <w:sym w:font="HQPB4" w:char="F069"/>
      </w:r>
      <w:r w:rsidR="00976B2E" w:rsidRPr="00DC257E">
        <w:rPr>
          <w:szCs w:val="22"/>
        </w:rPr>
        <w:sym w:font="HQPB2" w:char="F042"/>
      </w:r>
      <w:r w:rsidR="00976B2E" w:rsidRPr="00D76875">
        <w:rPr>
          <w:rFonts w:ascii="Tahoma" w:hAnsi="Tahoma" w:cs="mylotus"/>
          <w:sz w:val="28"/>
          <w:szCs w:val="27"/>
          <w:rtl/>
        </w:rPr>
        <w:t>﴾</w:t>
      </w:r>
      <w:r w:rsidR="00173E49">
        <w:rPr>
          <w:rFonts w:ascii="Tahoma" w:hAnsi="Tahoma"/>
          <w:sz w:val="28"/>
          <w:rtl/>
        </w:rPr>
        <w:t xml:space="preserve">، </w:t>
      </w:r>
      <w:r w:rsidRPr="00D139EF">
        <w:rPr>
          <w:rFonts w:ascii="Tahoma" w:hAnsi="Tahoma"/>
          <w:sz w:val="28"/>
          <w:rtl/>
        </w:rPr>
        <w:t xml:space="preserve">جزء متشابهات هستند!!! یا آیات دیگری که عدم عصمت مورد نظر شما را نشان </w:t>
      </w:r>
      <w:r w:rsidR="00CE0A22">
        <w:rPr>
          <w:rFonts w:ascii="Tahoma" w:hAnsi="Tahoma"/>
          <w:sz w:val="28"/>
          <w:rtl/>
        </w:rPr>
        <w:t>می‌د</w:t>
      </w:r>
      <w:r w:rsidRPr="00D139EF">
        <w:rPr>
          <w:rFonts w:ascii="Tahoma" w:hAnsi="Tahoma"/>
          <w:sz w:val="28"/>
          <w:rtl/>
        </w:rPr>
        <w:t>هند</w:t>
      </w:r>
      <w:r w:rsidR="00173E49">
        <w:rPr>
          <w:rFonts w:ascii="Tahoma" w:hAnsi="Tahoma"/>
          <w:sz w:val="28"/>
          <w:rtl/>
        </w:rPr>
        <w:t xml:space="preserve">، </w:t>
      </w:r>
      <w:r w:rsidRPr="00D139EF">
        <w:rPr>
          <w:rFonts w:ascii="Tahoma" w:hAnsi="Tahoma"/>
          <w:sz w:val="28"/>
          <w:rtl/>
        </w:rPr>
        <w:t>همچون:</w:t>
      </w:r>
      <w:r w:rsidRPr="00D139EF">
        <w:rPr>
          <w:sz w:val="28"/>
          <w:rtl/>
        </w:rPr>
        <w:t xml:space="preserve"> اخم کردن پیامبر</w:t>
      </w:r>
      <w:r w:rsidR="00CD58F6">
        <w:rPr>
          <w:sz w:val="28"/>
        </w:rPr>
        <w:sym w:font="AGA Arabesque" w:char="F072"/>
      </w:r>
      <w:r w:rsidR="00CD58F6">
        <w:rPr>
          <w:sz w:val="28"/>
          <w:rtl/>
        </w:rPr>
        <w:t xml:space="preserve"> </w:t>
      </w:r>
      <w:r w:rsidRPr="00D139EF">
        <w:rPr>
          <w:sz w:val="28"/>
          <w:rtl/>
        </w:rPr>
        <w:t>به شخص کور در سوره عبس</w:t>
      </w:r>
      <w:r w:rsidRPr="00D139EF">
        <w:rPr>
          <w:rStyle w:val="FootnoteReference"/>
          <w:rtl/>
        </w:rPr>
        <w:footnoteReference w:id="118"/>
      </w:r>
      <w:r w:rsidRPr="00D139EF">
        <w:rPr>
          <w:sz w:val="28"/>
          <w:rtl/>
        </w:rPr>
        <w:t xml:space="preserve"> و یا در سوره غافر</w:t>
      </w:r>
      <w:r w:rsidR="00173E49">
        <w:rPr>
          <w:sz w:val="28"/>
          <w:rtl/>
        </w:rPr>
        <w:t xml:space="preserve">، </w:t>
      </w:r>
      <w:r w:rsidR="00976B2E">
        <w:rPr>
          <w:sz w:val="28"/>
          <w:rtl/>
        </w:rPr>
        <w:t>55 آمده</w:t>
      </w:r>
      <w:r w:rsidRPr="00D139EF">
        <w:rPr>
          <w:sz w:val="28"/>
          <w:rtl/>
        </w:rPr>
        <w:t>:</w:t>
      </w:r>
      <w:r w:rsidR="00976B2E">
        <w:rPr>
          <w:sz w:val="28"/>
          <w:rtl/>
        </w:rPr>
        <w:t xml:space="preserve"> </w:t>
      </w:r>
      <w:r w:rsidR="00976B2E" w:rsidRPr="00D76875">
        <w:rPr>
          <w:rFonts w:cs="mylotus"/>
          <w:sz w:val="28"/>
          <w:szCs w:val="27"/>
          <w:rtl/>
        </w:rPr>
        <w:t>﴿</w:t>
      </w:r>
      <w:r w:rsidR="00040D20" w:rsidRPr="00DC257E">
        <w:rPr>
          <w:szCs w:val="22"/>
        </w:rPr>
        <w:sym w:font="HQPB4" w:char="F0F7"/>
      </w:r>
      <w:r w:rsidR="00040D20" w:rsidRPr="00DC257E">
        <w:rPr>
          <w:szCs w:val="22"/>
        </w:rPr>
        <w:sym w:font="HQPB1" w:char="F08E"/>
      </w:r>
      <w:r w:rsidR="00040D20" w:rsidRPr="00DC257E">
        <w:rPr>
          <w:szCs w:val="22"/>
        </w:rPr>
        <w:sym w:font="HQPB4" w:char="F0C9"/>
      </w:r>
      <w:r w:rsidR="00040D20" w:rsidRPr="00DC257E">
        <w:rPr>
          <w:szCs w:val="22"/>
        </w:rPr>
        <w:sym w:font="HQPB1" w:char="F039"/>
      </w:r>
      <w:r w:rsidR="00040D20" w:rsidRPr="00DC257E">
        <w:rPr>
          <w:szCs w:val="22"/>
        </w:rPr>
        <w:sym w:font="HQPB4" w:char="F0F4"/>
      </w:r>
      <w:r w:rsidR="00040D20" w:rsidRPr="00DC257E">
        <w:rPr>
          <w:szCs w:val="22"/>
        </w:rPr>
        <w:sym w:font="HQPB1" w:char="F0B9"/>
      </w:r>
      <w:r w:rsidR="00040D20" w:rsidRPr="00DC257E">
        <w:rPr>
          <w:szCs w:val="22"/>
        </w:rPr>
        <w:sym w:font="HQPB5" w:char="F024"/>
      </w:r>
      <w:r w:rsidR="00040D20" w:rsidRPr="00DC257E">
        <w:rPr>
          <w:szCs w:val="22"/>
        </w:rPr>
        <w:sym w:font="HQPB1" w:char="F024"/>
      </w:r>
      <w:r w:rsidR="00040D20" w:rsidRPr="00DC257E">
        <w:rPr>
          <w:szCs w:val="22"/>
        </w:rPr>
        <w:sym w:font="HQPB5" w:char="F073"/>
      </w:r>
      <w:r w:rsidR="00040D20" w:rsidRPr="00DC257E">
        <w:rPr>
          <w:szCs w:val="22"/>
        </w:rPr>
        <w:sym w:font="HQPB1" w:char="F0F9"/>
      </w:r>
      <w:r w:rsidR="00040D20" w:rsidRPr="00040D20">
        <w:rPr>
          <w:rFonts w:ascii="(normal text)" w:hAnsi="(normal text)"/>
          <w:sz w:val="18"/>
          <w:szCs w:val="24"/>
          <w:rtl/>
        </w:rPr>
        <w:t xml:space="preserve"> </w:t>
      </w:r>
      <w:r w:rsidR="00040D20" w:rsidRPr="00DC257E">
        <w:rPr>
          <w:szCs w:val="22"/>
        </w:rPr>
        <w:sym w:font="HQPB4" w:char="F09E"/>
      </w:r>
      <w:r w:rsidR="00040D20" w:rsidRPr="00DC257E">
        <w:rPr>
          <w:szCs w:val="22"/>
        </w:rPr>
        <w:sym w:font="HQPB2" w:char="F063"/>
      </w:r>
      <w:r w:rsidR="00040D20" w:rsidRPr="00DC257E">
        <w:rPr>
          <w:szCs w:val="22"/>
        </w:rPr>
        <w:sym w:font="HQPB4" w:char="F0CE"/>
      </w:r>
      <w:r w:rsidR="00040D20" w:rsidRPr="00DC257E">
        <w:rPr>
          <w:szCs w:val="22"/>
        </w:rPr>
        <w:sym w:font="HQPB1" w:char="F029"/>
      </w:r>
      <w:r w:rsidR="00040D20" w:rsidRPr="00040D20">
        <w:rPr>
          <w:rFonts w:ascii="(normal text)" w:hAnsi="(normal text)"/>
          <w:sz w:val="18"/>
          <w:szCs w:val="24"/>
          <w:rtl/>
        </w:rPr>
        <w:t xml:space="preserve"> </w:t>
      </w:r>
      <w:r w:rsidR="00040D20" w:rsidRPr="00DC257E">
        <w:rPr>
          <w:szCs w:val="22"/>
        </w:rPr>
        <w:sym w:font="HQPB5" w:char="F079"/>
      </w:r>
      <w:r w:rsidR="00040D20" w:rsidRPr="00DC257E">
        <w:rPr>
          <w:szCs w:val="22"/>
        </w:rPr>
        <w:sym w:font="HQPB1" w:char="F089"/>
      </w:r>
      <w:r w:rsidR="00040D20" w:rsidRPr="00DC257E">
        <w:rPr>
          <w:szCs w:val="22"/>
        </w:rPr>
        <w:sym w:font="HQPB4" w:char="F0F4"/>
      </w:r>
      <w:r w:rsidR="00040D20" w:rsidRPr="00DC257E">
        <w:rPr>
          <w:szCs w:val="22"/>
        </w:rPr>
        <w:sym w:font="HQPB1" w:char="F0E3"/>
      </w:r>
      <w:r w:rsidR="00040D20" w:rsidRPr="00DC257E">
        <w:rPr>
          <w:szCs w:val="22"/>
        </w:rPr>
        <w:sym w:font="HQPB5" w:char="F075"/>
      </w:r>
      <w:r w:rsidR="00040D20" w:rsidRPr="00DC257E">
        <w:rPr>
          <w:szCs w:val="22"/>
        </w:rPr>
        <w:sym w:font="HQPB2" w:char="F072"/>
      </w:r>
      <w:r w:rsidR="00040D20" w:rsidRPr="00040D20">
        <w:rPr>
          <w:rFonts w:ascii="(normal text)" w:hAnsi="(normal text)"/>
          <w:sz w:val="18"/>
          <w:szCs w:val="24"/>
          <w:rtl/>
        </w:rPr>
        <w:t xml:space="preserve"> </w:t>
      </w:r>
      <w:r w:rsidR="00040D20" w:rsidRPr="00DC257E">
        <w:rPr>
          <w:szCs w:val="22"/>
        </w:rPr>
        <w:sym w:font="HQPB5" w:char="F0AB"/>
      </w:r>
      <w:r w:rsidR="00040D20" w:rsidRPr="00DC257E">
        <w:rPr>
          <w:szCs w:val="22"/>
        </w:rPr>
        <w:sym w:font="HQPB1" w:char="F021"/>
      </w:r>
      <w:r w:rsidR="00040D20" w:rsidRPr="00DC257E">
        <w:rPr>
          <w:szCs w:val="22"/>
        </w:rPr>
        <w:sym w:font="HQPB5" w:char="F024"/>
      </w:r>
      <w:r w:rsidR="00040D20" w:rsidRPr="00DC257E">
        <w:rPr>
          <w:szCs w:val="22"/>
        </w:rPr>
        <w:sym w:font="HQPB1" w:char="F023"/>
      </w:r>
      <w:r w:rsidR="00040D20" w:rsidRPr="00040D20">
        <w:rPr>
          <w:rFonts w:ascii="(normal text)" w:hAnsi="(normal text)"/>
          <w:sz w:val="18"/>
          <w:szCs w:val="24"/>
          <w:rtl/>
        </w:rPr>
        <w:t xml:space="preserve"> </w:t>
      </w:r>
      <w:r w:rsidR="00040D20" w:rsidRPr="00DC257E">
        <w:rPr>
          <w:szCs w:val="22"/>
        </w:rPr>
        <w:sym w:font="HQPB5" w:char="F041"/>
      </w:r>
      <w:r w:rsidR="00040D20" w:rsidRPr="00DC257E">
        <w:rPr>
          <w:szCs w:val="22"/>
        </w:rPr>
        <w:sym w:font="HQPB2" w:char="F02C"/>
      </w:r>
      <w:r w:rsidR="00040D20" w:rsidRPr="00DC257E">
        <w:rPr>
          <w:szCs w:val="22"/>
        </w:rPr>
        <w:sym w:font="HQPB5" w:char="F079"/>
      </w:r>
      <w:r w:rsidR="00040D20" w:rsidRPr="00DC257E">
        <w:rPr>
          <w:szCs w:val="22"/>
        </w:rPr>
        <w:sym w:font="HQPB1" w:char="F06D"/>
      </w:r>
      <w:r w:rsidR="00040D20" w:rsidRPr="00040D20">
        <w:rPr>
          <w:rFonts w:ascii="(normal text)" w:hAnsi="(normal text)"/>
          <w:sz w:val="18"/>
          <w:szCs w:val="24"/>
          <w:rtl/>
        </w:rPr>
        <w:t xml:space="preserve"> </w:t>
      </w:r>
      <w:r w:rsidR="00040D20" w:rsidRPr="00DC257E">
        <w:rPr>
          <w:szCs w:val="22"/>
        </w:rPr>
        <w:sym w:font="HQPB4" w:char="F0F6"/>
      </w:r>
      <w:r w:rsidR="00040D20" w:rsidRPr="00DC257E">
        <w:rPr>
          <w:szCs w:val="22"/>
        </w:rPr>
        <w:sym w:font="HQPB1" w:char="F08D"/>
      </w:r>
      <w:r w:rsidR="00040D20" w:rsidRPr="00DC257E">
        <w:rPr>
          <w:szCs w:val="22"/>
        </w:rPr>
        <w:sym w:font="HQPB4" w:char="F0CF"/>
      </w:r>
      <w:r w:rsidR="00040D20" w:rsidRPr="00DC257E">
        <w:rPr>
          <w:szCs w:val="22"/>
        </w:rPr>
        <w:sym w:font="HQPB1" w:char="F0FF"/>
      </w:r>
      <w:r w:rsidR="00040D20" w:rsidRPr="00DC257E">
        <w:rPr>
          <w:szCs w:val="22"/>
        </w:rPr>
        <w:sym w:font="HQPB4" w:char="F0F8"/>
      </w:r>
      <w:r w:rsidR="00040D20" w:rsidRPr="00DC257E">
        <w:rPr>
          <w:szCs w:val="22"/>
        </w:rPr>
        <w:sym w:font="HQPB1" w:char="F0F3"/>
      </w:r>
      <w:r w:rsidR="00040D20" w:rsidRPr="00DC257E">
        <w:rPr>
          <w:szCs w:val="22"/>
        </w:rPr>
        <w:sym w:font="HQPB5" w:char="F074"/>
      </w:r>
      <w:r w:rsidR="00040D20" w:rsidRPr="00DC257E">
        <w:rPr>
          <w:szCs w:val="22"/>
        </w:rPr>
        <w:sym w:font="HQPB1" w:char="F047"/>
      </w:r>
      <w:r w:rsidR="00040D20" w:rsidRPr="00DC257E">
        <w:rPr>
          <w:szCs w:val="22"/>
        </w:rPr>
        <w:sym w:font="HQPB4" w:char="F0F3"/>
      </w:r>
      <w:r w:rsidR="00040D20" w:rsidRPr="00DC257E">
        <w:rPr>
          <w:szCs w:val="22"/>
        </w:rPr>
        <w:sym w:font="HQPB1" w:char="F099"/>
      </w:r>
      <w:r w:rsidR="00040D20" w:rsidRPr="00DC257E">
        <w:rPr>
          <w:szCs w:val="22"/>
        </w:rPr>
        <w:sym w:font="HQPB5" w:char="F024"/>
      </w:r>
      <w:r w:rsidR="00040D20" w:rsidRPr="00DC257E">
        <w:rPr>
          <w:szCs w:val="22"/>
        </w:rPr>
        <w:sym w:font="HQPB1" w:char="F023"/>
      </w:r>
      <w:r w:rsidR="00040D20" w:rsidRPr="00DC257E">
        <w:rPr>
          <w:szCs w:val="22"/>
        </w:rPr>
        <w:sym w:font="HQPB5" w:char="F075"/>
      </w:r>
      <w:r w:rsidR="00040D20" w:rsidRPr="00DC257E">
        <w:rPr>
          <w:szCs w:val="22"/>
        </w:rPr>
        <w:sym w:font="HQPB2" w:char="F072"/>
      </w:r>
      <w:r w:rsidR="00040D20" w:rsidRPr="00040D20">
        <w:rPr>
          <w:rFonts w:ascii="(normal text)" w:hAnsi="(normal text)"/>
          <w:sz w:val="18"/>
          <w:szCs w:val="24"/>
          <w:rtl/>
        </w:rPr>
        <w:t xml:space="preserve"> </w:t>
      </w:r>
      <w:r w:rsidR="00040D20" w:rsidRPr="00DC257E">
        <w:rPr>
          <w:szCs w:val="22"/>
        </w:rPr>
        <w:sym w:font="HQPB5" w:char="F09A"/>
      </w:r>
      <w:r w:rsidR="00040D20" w:rsidRPr="00DC257E">
        <w:rPr>
          <w:szCs w:val="22"/>
        </w:rPr>
        <w:sym w:font="HQPB3" w:char="F081"/>
      </w:r>
      <w:r w:rsidR="00040D20" w:rsidRPr="00DC257E">
        <w:rPr>
          <w:szCs w:val="22"/>
        </w:rPr>
        <w:sym w:font="HQPB4" w:char="F0CE"/>
      </w:r>
      <w:r w:rsidR="00040D20" w:rsidRPr="00DC257E">
        <w:rPr>
          <w:szCs w:val="22"/>
        </w:rPr>
        <w:sym w:font="HQPB1" w:char="F037"/>
      </w:r>
      <w:r w:rsidR="00040D20" w:rsidRPr="00DC257E">
        <w:rPr>
          <w:szCs w:val="22"/>
        </w:rPr>
        <w:sym w:font="HQPB5" w:char="F02F"/>
      </w:r>
      <w:r w:rsidR="00040D20" w:rsidRPr="00DC257E">
        <w:rPr>
          <w:szCs w:val="22"/>
        </w:rPr>
        <w:sym w:font="HQPB2" w:char="F052"/>
      </w:r>
      <w:r w:rsidR="00040D20" w:rsidRPr="00DC257E">
        <w:rPr>
          <w:szCs w:val="22"/>
        </w:rPr>
        <w:sym w:font="HQPB5" w:char="F073"/>
      </w:r>
      <w:r w:rsidR="00040D20" w:rsidRPr="00DC257E">
        <w:rPr>
          <w:szCs w:val="22"/>
        </w:rPr>
        <w:sym w:font="HQPB3" w:char="F025"/>
      </w:r>
      <w:r w:rsidR="00040D20" w:rsidRPr="00DC257E">
        <w:rPr>
          <w:szCs w:val="22"/>
        </w:rPr>
        <w:sym w:font="HQPB4" w:char="F0CE"/>
      </w:r>
      <w:r w:rsidR="00040D20" w:rsidRPr="00DC257E">
        <w:rPr>
          <w:szCs w:val="22"/>
        </w:rPr>
        <w:sym w:font="HQPB3" w:char="F021"/>
      </w:r>
      <w:r w:rsidR="00040D20" w:rsidRPr="00040D20">
        <w:rPr>
          <w:rFonts w:ascii="(normal text)" w:hAnsi="(normal text)"/>
          <w:sz w:val="18"/>
          <w:szCs w:val="24"/>
          <w:rtl/>
        </w:rPr>
        <w:t xml:space="preserve"> </w:t>
      </w:r>
      <w:r w:rsidR="00040D20" w:rsidRPr="00DC257E">
        <w:rPr>
          <w:szCs w:val="22"/>
        </w:rPr>
        <w:sym w:font="HQPB4" w:char="F0F4"/>
      </w:r>
      <w:r w:rsidR="00040D20" w:rsidRPr="00DC257E">
        <w:rPr>
          <w:szCs w:val="22"/>
        </w:rPr>
        <w:sym w:font="HQPB1" w:char="F078"/>
      </w:r>
      <w:r w:rsidR="00040D20" w:rsidRPr="00DC257E">
        <w:rPr>
          <w:szCs w:val="22"/>
        </w:rPr>
        <w:sym w:font="HQPB4" w:char="F0CE"/>
      </w:r>
      <w:r w:rsidR="00040D20" w:rsidRPr="00DC257E">
        <w:rPr>
          <w:szCs w:val="22"/>
        </w:rPr>
        <w:sym w:font="HQPB4" w:char="F06D"/>
      </w:r>
      <w:r w:rsidR="00040D20" w:rsidRPr="00DC257E">
        <w:rPr>
          <w:szCs w:val="22"/>
        </w:rPr>
        <w:sym w:font="HQPB1" w:char="F037"/>
      </w:r>
      <w:r w:rsidR="00040D20" w:rsidRPr="00DC257E">
        <w:rPr>
          <w:szCs w:val="22"/>
        </w:rPr>
        <w:sym w:font="HQPB5" w:char="F079"/>
      </w:r>
      <w:r w:rsidR="00040D20" w:rsidRPr="00DC257E">
        <w:rPr>
          <w:szCs w:val="22"/>
        </w:rPr>
        <w:sym w:font="HQPB1" w:char="F099"/>
      </w:r>
      <w:r w:rsidR="00040D20" w:rsidRPr="00DC257E">
        <w:rPr>
          <w:szCs w:val="22"/>
        </w:rPr>
        <w:sym w:font="HQPB5" w:char="F075"/>
      </w:r>
      <w:r w:rsidR="00040D20" w:rsidRPr="00DC257E">
        <w:rPr>
          <w:szCs w:val="22"/>
        </w:rPr>
        <w:sym w:font="HQPB2" w:char="F072"/>
      </w:r>
      <w:r w:rsidR="00040D20" w:rsidRPr="00040D20">
        <w:rPr>
          <w:rFonts w:ascii="(normal text)" w:hAnsi="(normal text)"/>
          <w:sz w:val="18"/>
          <w:szCs w:val="24"/>
          <w:rtl/>
        </w:rPr>
        <w:t xml:space="preserve"> </w:t>
      </w:r>
      <w:r w:rsidR="00040D20" w:rsidRPr="00DC257E">
        <w:rPr>
          <w:szCs w:val="22"/>
        </w:rPr>
        <w:sym w:font="HQPB4" w:char="F0CF"/>
      </w:r>
      <w:r w:rsidR="00040D20" w:rsidRPr="00DC257E">
        <w:rPr>
          <w:szCs w:val="22"/>
        </w:rPr>
        <w:sym w:font="HQPB1" w:char="F089"/>
      </w:r>
      <w:r w:rsidR="00040D20" w:rsidRPr="00DC257E">
        <w:rPr>
          <w:szCs w:val="22"/>
        </w:rPr>
        <w:sym w:font="HQPB4" w:char="F0F4"/>
      </w:r>
      <w:r w:rsidR="00040D20" w:rsidRPr="00DC257E">
        <w:rPr>
          <w:szCs w:val="22"/>
        </w:rPr>
        <w:sym w:font="HQPB2" w:char="F04A"/>
      </w:r>
      <w:r w:rsidR="00040D20" w:rsidRPr="00DC257E">
        <w:rPr>
          <w:szCs w:val="22"/>
        </w:rPr>
        <w:sym w:font="HQPB5" w:char="F070"/>
      </w:r>
      <w:r w:rsidR="00040D20" w:rsidRPr="00DC257E">
        <w:rPr>
          <w:szCs w:val="22"/>
        </w:rPr>
        <w:sym w:font="HQPB1" w:char="F074"/>
      </w:r>
      <w:r w:rsidR="00040D20" w:rsidRPr="00DC257E">
        <w:rPr>
          <w:szCs w:val="22"/>
        </w:rPr>
        <w:sym w:font="HQPB4" w:char="F0BF"/>
      </w:r>
      <w:r w:rsidR="00040D20" w:rsidRPr="00DC257E">
        <w:rPr>
          <w:szCs w:val="22"/>
        </w:rPr>
        <w:sym w:font="HQPB1" w:char="F032"/>
      </w:r>
      <w:r w:rsidR="00040D20" w:rsidRPr="00040D20">
        <w:rPr>
          <w:rFonts w:ascii="(normal text)" w:hAnsi="(normal text)"/>
          <w:sz w:val="18"/>
          <w:szCs w:val="24"/>
          <w:rtl/>
        </w:rPr>
        <w:t xml:space="preserve"> </w:t>
      </w:r>
      <w:r w:rsidR="00040D20" w:rsidRPr="00DC257E">
        <w:rPr>
          <w:szCs w:val="22"/>
        </w:rPr>
        <w:sym w:font="HQPB5" w:char="F079"/>
      </w:r>
      <w:r w:rsidR="00040D20" w:rsidRPr="00DC257E">
        <w:rPr>
          <w:szCs w:val="22"/>
        </w:rPr>
        <w:sym w:font="HQPB2" w:char="F037"/>
      </w:r>
      <w:r w:rsidR="00040D20" w:rsidRPr="00DC257E">
        <w:rPr>
          <w:szCs w:val="22"/>
        </w:rPr>
        <w:sym w:font="HQPB4" w:char="F0CE"/>
      </w:r>
      <w:r w:rsidR="00040D20" w:rsidRPr="00DC257E">
        <w:rPr>
          <w:szCs w:val="22"/>
        </w:rPr>
        <w:sym w:font="HQPB4" w:char="F06E"/>
      </w:r>
      <w:r w:rsidR="00040D20" w:rsidRPr="00DC257E">
        <w:rPr>
          <w:szCs w:val="22"/>
        </w:rPr>
        <w:sym w:font="HQPB1" w:char="F02F"/>
      </w:r>
      <w:r w:rsidR="00040D20" w:rsidRPr="00DC257E">
        <w:rPr>
          <w:szCs w:val="22"/>
        </w:rPr>
        <w:sym w:font="HQPB5" w:char="F075"/>
      </w:r>
      <w:r w:rsidR="00040D20" w:rsidRPr="00DC257E">
        <w:rPr>
          <w:szCs w:val="22"/>
        </w:rPr>
        <w:sym w:font="HQPB1" w:char="F091"/>
      </w:r>
      <w:r w:rsidR="00040D20" w:rsidRPr="00040D20">
        <w:rPr>
          <w:rFonts w:ascii="(normal text)" w:hAnsi="(normal text)"/>
          <w:sz w:val="18"/>
          <w:szCs w:val="24"/>
          <w:rtl/>
        </w:rPr>
        <w:t xml:space="preserve"> </w:t>
      </w:r>
      <w:r w:rsidR="00040D20" w:rsidRPr="00DC257E">
        <w:rPr>
          <w:szCs w:val="22"/>
        </w:rPr>
        <w:sym w:font="HQPB4" w:char="F0C4"/>
      </w:r>
      <w:r w:rsidR="00040D20" w:rsidRPr="00DC257E">
        <w:rPr>
          <w:szCs w:val="22"/>
        </w:rPr>
        <w:sym w:font="HQPB4" w:char="F063"/>
      </w:r>
      <w:r w:rsidR="00040D20" w:rsidRPr="00DC257E">
        <w:rPr>
          <w:szCs w:val="22"/>
        </w:rPr>
        <w:sym w:font="HQPB2" w:char="F0D3"/>
      </w:r>
      <w:r w:rsidR="00040D20" w:rsidRPr="00DC257E">
        <w:rPr>
          <w:szCs w:val="22"/>
        </w:rPr>
        <w:sym w:font="HQPB4" w:char="F0C5"/>
      </w:r>
      <w:r w:rsidR="00040D20" w:rsidRPr="00DC257E">
        <w:rPr>
          <w:szCs w:val="22"/>
        </w:rPr>
        <w:sym w:font="HQPB1" w:char="F0B4"/>
      </w:r>
      <w:r w:rsidR="00040D20" w:rsidRPr="00DC257E">
        <w:rPr>
          <w:szCs w:val="22"/>
        </w:rPr>
        <w:sym w:font="HQPB5" w:char="F079"/>
      </w:r>
      <w:r w:rsidR="00040D20" w:rsidRPr="00DC257E">
        <w:rPr>
          <w:szCs w:val="22"/>
        </w:rPr>
        <w:sym w:font="HQPB1" w:char="F0E8"/>
      </w:r>
      <w:r w:rsidR="00040D20" w:rsidRPr="00DC257E">
        <w:rPr>
          <w:szCs w:val="22"/>
        </w:rPr>
        <w:sym w:font="HQPB4" w:char="F0F8"/>
      </w:r>
      <w:r w:rsidR="00040D20" w:rsidRPr="00DC257E">
        <w:rPr>
          <w:szCs w:val="22"/>
        </w:rPr>
        <w:sym w:font="HQPB2" w:char="F039"/>
      </w:r>
      <w:r w:rsidR="00040D20" w:rsidRPr="00DC257E">
        <w:rPr>
          <w:szCs w:val="22"/>
        </w:rPr>
        <w:sym w:font="HQPB5" w:char="F024"/>
      </w:r>
      <w:r w:rsidR="00040D20" w:rsidRPr="00DC257E">
        <w:rPr>
          <w:szCs w:val="22"/>
        </w:rPr>
        <w:sym w:font="HQPB1" w:char="F024"/>
      </w:r>
      <w:r w:rsidR="00040D20" w:rsidRPr="00DC257E">
        <w:rPr>
          <w:szCs w:val="22"/>
        </w:rPr>
        <w:sym w:font="HQPB4" w:char="F0CE"/>
      </w:r>
      <w:r w:rsidR="00040D20" w:rsidRPr="00DC257E">
        <w:rPr>
          <w:szCs w:val="22"/>
        </w:rPr>
        <w:sym w:font="HQPB1" w:char="F02F"/>
      </w:r>
      <w:r w:rsidR="00040D20" w:rsidRPr="00040D20">
        <w:rPr>
          <w:rFonts w:ascii="(normal text)" w:hAnsi="(normal text)"/>
          <w:sz w:val="18"/>
          <w:szCs w:val="24"/>
          <w:rtl/>
        </w:rPr>
        <w:t xml:space="preserve"> </w:t>
      </w:r>
      <w:r w:rsidR="00040D20" w:rsidRPr="00DC257E">
        <w:rPr>
          <w:szCs w:val="22"/>
        </w:rPr>
        <w:sym w:font="HQPB4" w:char="F0CC"/>
      </w:r>
      <w:r w:rsidR="00040D20" w:rsidRPr="00DC257E">
        <w:rPr>
          <w:szCs w:val="22"/>
        </w:rPr>
        <w:sym w:font="HQPB1" w:char="F08D"/>
      </w:r>
      <w:r w:rsidR="00040D20" w:rsidRPr="00DC257E">
        <w:rPr>
          <w:szCs w:val="22"/>
        </w:rPr>
        <w:sym w:font="HQPB2" w:char="F0BB"/>
      </w:r>
      <w:r w:rsidR="00040D20" w:rsidRPr="00DC257E">
        <w:rPr>
          <w:szCs w:val="22"/>
        </w:rPr>
        <w:sym w:font="HQPB5" w:char="F078"/>
      </w:r>
      <w:r w:rsidR="00040D20" w:rsidRPr="00DC257E">
        <w:rPr>
          <w:szCs w:val="22"/>
        </w:rPr>
        <w:sym w:font="HQPB2" w:char="F036"/>
      </w:r>
      <w:r w:rsidR="00040D20" w:rsidRPr="00DC257E">
        <w:rPr>
          <w:szCs w:val="22"/>
        </w:rPr>
        <w:sym w:font="HQPB4" w:char="F0F6"/>
      </w:r>
      <w:r w:rsidR="00040D20" w:rsidRPr="00DC257E">
        <w:rPr>
          <w:szCs w:val="22"/>
        </w:rPr>
        <w:sym w:font="HQPB1" w:char="F02F"/>
      </w:r>
      <w:r w:rsidR="00040D20" w:rsidRPr="00DC257E">
        <w:rPr>
          <w:szCs w:val="22"/>
        </w:rPr>
        <w:sym w:font="HQPB5" w:char="F04D"/>
      </w:r>
      <w:r w:rsidR="00040D20" w:rsidRPr="00DC257E">
        <w:rPr>
          <w:szCs w:val="22"/>
        </w:rPr>
        <w:sym w:font="HQPB2" w:char="F07D"/>
      </w:r>
      <w:r w:rsidR="00040D20" w:rsidRPr="00DC257E">
        <w:rPr>
          <w:szCs w:val="22"/>
        </w:rPr>
        <w:sym w:font="HQPB5" w:char="F024"/>
      </w:r>
      <w:r w:rsidR="00040D20" w:rsidRPr="00DC257E">
        <w:rPr>
          <w:szCs w:val="22"/>
        </w:rPr>
        <w:sym w:font="HQPB1" w:char="F023"/>
      </w:r>
      <w:r w:rsidR="00040D20" w:rsidRPr="00DC257E">
        <w:rPr>
          <w:szCs w:val="22"/>
        </w:rPr>
        <w:sym w:font="HQPB5" w:char="F075"/>
      </w:r>
      <w:r w:rsidR="00040D20" w:rsidRPr="00DC257E">
        <w:rPr>
          <w:szCs w:val="22"/>
        </w:rPr>
        <w:sym w:font="HQPB2" w:char="F072"/>
      </w:r>
      <w:r w:rsidR="00040D20" w:rsidRPr="00040D20">
        <w:rPr>
          <w:rFonts w:ascii="(normal text)" w:hAnsi="(normal text)"/>
          <w:sz w:val="18"/>
          <w:szCs w:val="24"/>
          <w:rtl/>
        </w:rPr>
        <w:t xml:space="preserve"> </w:t>
      </w:r>
      <w:r w:rsidR="00040D20" w:rsidRPr="00DC257E">
        <w:rPr>
          <w:szCs w:val="22"/>
        </w:rPr>
        <w:sym w:font="HQPB2" w:char="F0C7"/>
      </w:r>
      <w:r w:rsidR="00040D20" w:rsidRPr="00DC257E">
        <w:rPr>
          <w:szCs w:val="22"/>
        </w:rPr>
        <w:sym w:font="HQPB2" w:char="F0CE"/>
      </w:r>
      <w:r w:rsidR="00040D20" w:rsidRPr="00DC257E">
        <w:rPr>
          <w:szCs w:val="22"/>
        </w:rPr>
        <w:sym w:font="HQPB2" w:char="F0CE"/>
      </w:r>
      <w:r w:rsidR="00040D20" w:rsidRPr="00DC257E">
        <w:rPr>
          <w:szCs w:val="22"/>
        </w:rPr>
        <w:sym w:font="HQPB2" w:char="F0C8"/>
      </w:r>
      <w:r w:rsidR="00976B2E" w:rsidRPr="00D76875">
        <w:rPr>
          <w:rFonts w:cs="mylotus"/>
          <w:sz w:val="28"/>
          <w:szCs w:val="27"/>
          <w:rtl/>
        </w:rPr>
        <w:t>﴾</w:t>
      </w:r>
      <w:r w:rsidRPr="00D139EF">
        <w:rPr>
          <w:rFonts w:ascii="Tahoma" w:hAnsi="Tahoma"/>
          <w:sz w:val="28"/>
          <w:rtl/>
        </w:rPr>
        <w:t xml:space="preserve"> </w:t>
      </w:r>
      <w:r w:rsidR="00040D20" w:rsidRPr="00D76875">
        <w:rPr>
          <w:rFonts w:ascii="Tahoma" w:hAnsi="Tahoma" w:cs="mylotus"/>
          <w:sz w:val="28"/>
          <w:szCs w:val="27"/>
          <w:rtl/>
        </w:rPr>
        <w:t>«</w:t>
      </w:r>
      <w:r w:rsidRPr="00D139EF">
        <w:rPr>
          <w:rFonts w:ascii="Tahoma" w:hAnsi="Tahoma"/>
          <w:sz w:val="28"/>
          <w:rtl/>
        </w:rPr>
        <w:t>پس صبر كن كه وعده خدا حق است و براى گناهت</w:t>
      </w:r>
      <w:r w:rsidRPr="00D139EF">
        <w:rPr>
          <w:rStyle w:val="FootnoteReference"/>
          <w:rFonts w:ascii="Tahoma" w:hAnsi="Tahoma"/>
          <w:rtl/>
        </w:rPr>
        <w:footnoteReference w:id="119"/>
      </w:r>
      <w:r w:rsidRPr="00D139EF">
        <w:rPr>
          <w:rFonts w:ascii="Tahoma" w:hAnsi="Tahoma"/>
          <w:sz w:val="28"/>
          <w:rtl/>
        </w:rPr>
        <w:t xml:space="preserve"> آمرزش بخواه و به سپاس پروردگارت شامگاهان و بامدادان ستايشگر باش</w:t>
      </w:r>
      <w:r w:rsidR="00040D20" w:rsidRPr="00D76875">
        <w:rPr>
          <w:rFonts w:ascii="Tahoma" w:hAnsi="Tahoma" w:cs="mylotus"/>
          <w:sz w:val="28"/>
          <w:szCs w:val="27"/>
          <w:rtl/>
        </w:rPr>
        <w:t>»</w:t>
      </w:r>
      <w:r w:rsidRPr="00D139EF">
        <w:rPr>
          <w:rFonts w:ascii="Tahoma" w:hAnsi="Tahoma"/>
          <w:sz w:val="28"/>
          <w:rtl/>
        </w:rPr>
        <w:t xml:space="preserve"> و سوره محمد آیه19:</w:t>
      </w:r>
      <w:r w:rsidR="00320C17">
        <w:rPr>
          <w:rFonts w:ascii="Tahoma" w:hAnsi="Tahoma"/>
          <w:sz w:val="28"/>
          <w:rtl/>
        </w:rPr>
        <w:t xml:space="preserve"> </w:t>
      </w:r>
      <w:r w:rsidR="00320C17" w:rsidRPr="00D76875">
        <w:rPr>
          <w:rFonts w:ascii="Tahoma" w:hAnsi="Tahoma" w:cs="mylotus"/>
          <w:sz w:val="28"/>
          <w:szCs w:val="27"/>
          <w:rtl/>
        </w:rPr>
        <w:t>﴿</w:t>
      </w:r>
      <w:r w:rsidR="00320C17" w:rsidRPr="00DC257E">
        <w:rPr>
          <w:szCs w:val="22"/>
        </w:rPr>
        <w:sym w:font="HQPB4" w:char="F0F3"/>
      </w:r>
      <w:r w:rsidR="00320C17" w:rsidRPr="00DC257E">
        <w:rPr>
          <w:szCs w:val="22"/>
        </w:rPr>
        <w:sym w:font="HQPB2" w:char="F04F"/>
      </w:r>
      <w:r w:rsidR="00320C17" w:rsidRPr="00DC257E">
        <w:rPr>
          <w:szCs w:val="22"/>
        </w:rPr>
        <w:sym w:font="HQPB5" w:char="F06E"/>
      </w:r>
      <w:r w:rsidR="00320C17" w:rsidRPr="00DC257E">
        <w:rPr>
          <w:szCs w:val="22"/>
        </w:rPr>
        <w:sym w:font="HQPB2" w:char="F03D"/>
      </w:r>
      <w:r w:rsidR="00320C17" w:rsidRPr="00DC257E">
        <w:rPr>
          <w:szCs w:val="22"/>
        </w:rPr>
        <w:sym w:font="HQPB4" w:char="F0F7"/>
      </w:r>
      <w:r w:rsidR="00320C17" w:rsidRPr="00DC257E">
        <w:rPr>
          <w:szCs w:val="22"/>
        </w:rPr>
        <w:sym w:font="HQPB1" w:char="F0E6"/>
      </w:r>
      <w:r w:rsidR="00320C17" w:rsidRPr="00DC257E">
        <w:rPr>
          <w:szCs w:val="22"/>
        </w:rPr>
        <w:sym w:font="HQPB5" w:char="F024"/>
      </w:r>
      <w:r w:rsidR="00320C17" w:rsidRPr="00DC257E">
        <w:rPr>
          <w:szCs w:val="22"/>
        </w:rPr>
        <w:sym w:font="HQPB1" w:char="F024"/>
      </w:r>
      <w:r w:rsidR="00320C17" w:rsidRPr="00DC257E">
        <w:rPr>
          <w:szCs w:val="22"/>
        </w:rPr>
        <w:sym w:font="HQPB5" w:char="F073"/>
      </w:r>
      <w:r w:rsidR="00320C17" w:rsidRPr="00DC257E">
        <w:rPr>
          <w:szCs w:val="22"/>
        </w:rPr>
        <w:sym w:font="HQPB1" w:char="F0F9"/>
      </w:r>
      <w:r w:rsidR="00320C17" w:rsidRPr="00320C17">
        <w:rPr>
          <w:rFonts w:ascii="(normal text)" w:hAnsi="(normal text)"/>
          <w:sz w:val="18"/>
          <w:szCs w:val="24"/>
          <w:rtl/>
        </w:rPr>
        <w:t xml:space="preserve"> </w:t>
      </w:r>
      <w:r w:rsidR="00320C17" w:rsidRPr="00DC257E">
        <w:rPr>
          <w:szCs w:val="22"/>
        </w:rPr>
        <w:sym w:font="HQPB2" w:char="F0BC"/>
      </w:r>
      <w:r w:rsidR="00320C17" w:rsidRPr="00DC257E">
        <w:rPr>
          <w:szCs w:val="22"/>
        </w:rPr>
        <w:sym w:font="HQPB4" w:char="F0E7"/>
      </w:r>
      <w:r w:rsidR="00320C17" w:rsidRPr="00DC257E">
        <w:rPr>
          <w:szCs w:val="22"/>
        </w:rPr>
        <w:sym w:font="HQPB2" w:char="F06D"/>
      </w:r>
      <w:r w:rsidR="00320C17" w:rsidRPr="00DC257E">
        <w:rPr>
          <w:szCs w:val="22"/>
        </w:rPr>
        <w:sym w:font="HQPB4" w:char="F0AF"/>
      </w:r>
      <w:r w:rsidR="00320C17" w:rsidRPr="00DC257E">
        <w:rPr>
          <w:szCs w:val="22"/>
        </w:rPr>
        <w:sym w:font="HQPB2" w:char="F052"/>
      </w:r>
      <w:r w:rsidR="00320C17" w:rsidRPr="00DC257E">
        <w:rPr>
          <w:szCs w:val="22"/>
        </w:rPr>
        <w:sym w:font="HQPB5" w:char="F072"/>
      </w:r>
      <w:r w:rsidR="00320C17" w:rsidRPr="00DC257E">
        <w:rPr>
          <w:szCs w:val="22"/>
        </w:rPr>
        <w:sym w:font="HQPB1" w:char="F026"/>
      </w:r>
      <w:r w:rsidR="00320C17" w:rsidRPr="00320C17">
        <w:rPr>
          <w:rFonts w:ascii="(normal text)" w:hAnsi="(normal text)"/>
          <w:sz w:val="18"/>
          <w:szCs w:val="24"/>
          <w:rtl/>
        </w:rPr>
        <w:t xml:space="preserve"> </w:t>
      </w:r>
      <w:r w:rsidR="00320C17" w:rsidRPr="00DC257E">
        <w:rPr>
          <w:szCs w:val="22"/>
        </w:rPr>
        <w:sym w:font="HQPB5" w:char="F049"/>
      </w:r>
      <w:r w:rsidR="00320C17" w:rsidRPr="00DC257E">
        <w:rPr>
          <w:szCs w:val="22"/>
        </w:rPr>
        <w:sym w:font="HQPB2" w:char="F077"/>
      </w:r>
      <w:r w:rsidR="00320C17" w:rsidRPr="00320C17">
        <w:rPr>
          <w:rFonts w:ascii="(normal text)" w:hAnsi="(normal text)"/>
          <w:sz w:val="18"/>
          <w:szCs w:val="24"/>
          <w:rtl/>
        </w:rPr>
        <w:t xml:space="preserve"> </w:t>
      </w:r>
      <w:r w:rsidR="00320C17" w:rsidRPr="00DC257E">
        <w:rPr>
          <w:szCs w:val="22"/>
        </w:rPr>
        <w:sym w:font="HQPB5" w:char="F074"/>
      </w:r>
      <w:r w:rsidR="00320C17" w:rsidRPr="00DC257E">
        <w:rPr>
          <w:szCs w:val="22"/>
        </w:rPr>
        <w:sym w:font="HQPB2" w:char="F06D"/>
      </w:r>
      <w:r w:rsidR="00320C17" w:rsidRPr="00DC257E">
        <w:rPr>
          <w:szCs w:val="22"/>
        </w:rPr>
        <w:sym w:font="HQPB2" w:char="F0BB"/>
      </w:r>
      <w:r w:rsidR="00320C17" w:rsidRPr="00DC257E">
        <w:rPr>
          <w:szCs w:val="22"/>
        </w:rPr>
        <w:sym w:font="HQPB5" w:char="F073"/>
      </w:r>
      <w:r w:rsidR="00320C17" w:rsidRPr="00DC257E">
        <w:rPr>
          <w:szCs w:val="22"/>
        </w:rPr>
        <w:sym w:font="HQPB2" w:char="F039"/>
      </w:r>
      <w:r w:rsidR="00320C17" w:rsidRPr="00DC257E">
        <w:rPr>
          <w:szCs w:val="22"/>
        </w:rPr>
        <w:sym w:font="HQPB4" w:char="F0CE"/>
      </w:r>
      <w:r w:rsidR="00320C17" w:rsidRPr="00DC257E">
        <w:rPr>
          <w:szCs w:val="22"/>
        </w:rPr>
        <w:sym w:font="HQPB1" w:char="F029"/>
      </w:r>
      <w:r w:rsidR="00320C17" w:rsidRPr="00320C17">
        <w:rPr>
          <w:rFonts w:ascii="(normal text)" w:hAnsi="(normal text)"/>
          <w:sz w:val="18"/>
          <w:szCs w:val="24"/>
          <w:rtl/>
        </w:rPr>
        <w:t xml:space="preserve"> </w:t>
      </w:r>
      <w:r w:rsidR="00320C17" w:rsidRPr="00DC257E">
        <w:rPr>
          <w:szCs w:val="22"/>
        </w:rPr>
        <w:sym w:font="HQPB5" w:char="F09E"/>
      </w:r>
      <w:r w:rsidR="00320C17" w:rsidRPr="00DC257E">
        <w:rPr>
          <w:szCs w:val="22"/>
        </w:rPr>
        <w:sym w:font="HQPB2" w:char="F077"/>
      </w:r>
      <w:r w:rsidR="00320C17" w:rsidRPr="00DC257E">
        <w:rPr>
          <w:szCs w:val="22"/>
        </w:rPr>
        <w:sym w:font="HQPB4" w:char="F0CE"/>
      </w:r>
      <w:r w:rsidR="00320C17" w:rsidRPr="00DC257E">
        <w:rPr>
          <w:szCs w:val="22"/>
        </w:rPr>
        <w:sym w:font="HQPB1" w:char="F029"/>
      </w:r>
      <w:r w:rsidR="00320C17" w:rsidRPr="00320C17">
        <w:rPr>
          <w:rFonts w:ascii="(normal text)" w:hAnsi="(normal text)"/>
          <w:sz w:val="18"/>
          <w:szCs w:val="24"/>
          <w:rtl/>
        </w:rPr>
        <w:t xml:space="preserve"> </w:t>
      </w:r>
      <w:r w:rsidR="00320C17" w:rsidRPr="00DC257E">
        <w:rPr>
          <w:szCs w:val="22"/>
        </w:rPr>
        <w:sym w:font="HQPB5" w:char="F0AA"/>
      </w:r>
      <w:r w:rsidR="00320C17" w:rsidRPr="00DC257E">
        <w:rPr>
          <w:szCs w:val="22"/>
        </w:rPr>
        <w:sym w:font="HQPB1" w:char="F021"/>
      </w:r>
      <w:r w:rsidR="00320C17" w:rsidRPr="00DC257E">
        <w:rPr>
          <w:szCs w:val="22"/>
        </w:rPr>
        <w:sym w:font="HQPB5" w:char="F024"/>
      </w:r>
      <w:r w:rsidR="00320C17" w:rsidRPr="00DC257E">
        <w:rPr>
          <w:szCs w:val="22"/>
        </w:rPr>
        <w:sym w:font="HQPB1" w:char="F023"/>
      </w:r>
      <w:r w:rsidR="00320C17" w:rsidRPr="00320C17">
        <w:rPr>
          <w:rFonts w:ascii="(normal text)" w:hAnsi="(normal text)"/>
          <w:sz w:val="18"/>
          <w:szCs w:val="24"/>
          <w:rtl/>
        </w:rPr>
        <w:t xml:space="preserve"> </w:t>
      </w:r>
      <w:r w:rsidR="00320C17" w:rsidRPr="00DC257E">
        <w:rPr>
          <w:szCs w:val="22"/>
        </w:rPr>
        <w:sym w:font="HQPB4" w:char="F0F6"/>
      </w:r>
      <w:r w:rsidR="00320C17" w:rsidRPr="00DC257E">
        <w:rPr>
          <w:szCs w:val="22"/>
        </w:rPr>
        <w:sym w:font="HQPB1" w:char="F08D"/>
      </w:r>
      <w:r w:rsidR="00320C17" w:rsidRPr="00DC257E">
        <w:rPr>
          <w:szCs w:val="22"/>
        </w:rPr>
        <w:sym w:font="HQPB4" w:char="F0CF"/>
      </w:r>
      <w:r w:rsidR="00320C17" w:rsidRPr="00DC257E">
        <w:rPr>
          <w:szCs w:val="22"/>
        </w:rPr>
        <w:sym w:font="HQPB1" w:char="F0FF"/>
      </w:r>
      <w:r w:rsidR="00320C17" w:rsidRPr="00DC257E">
        <w:rPr>
          <w:szCs w:val="22"/>
        </w:rPr>
        <w:sym w:font="HQPB4" w:char="F0F8"/>
      </w:r>
      <w:r w:rsidR="00320C17" w:rsidRPr="00DC257E">
        <w:rPr>
          <w:szCs w:val="22"/>
        </w:rPr>
        <w:sym w:font="HQPB1" w:char="F0F3"/>
      </w:r>
      <w:r w:rsidR="00320C17" w:rsidRPr="00DC257E">
        <w:rPr>
          <w:szCs w:val="22"/>
        </w:rPr>
        <w:sym w:font="HQPB5" w:char="F074"/>
      </w:r>
      <w:r w:rsidR="00320C17" w:rsidRPr="00DC257E">
        <w:rPr>
          <w:szCs w:val="22"/>
        </w:rPr>
        <w:sym w:font="HQPB1" w:char="F047"/>
      </w:r>
      <w:r w:rsidR="00320C17" w:rsidRPr="00DC257E">
        <w:rPr>
          <w:szCs w:val="22"/>
        </w:rPr>
        <w:sym w:font="HQPB4" w:char="F0F3"/>
      </w:r>
      <w:r w:rsidR="00320C17" w:rsidRPr="00DC257E">
        <w:rPr>
          <w:szCs w:val="22"/>
        </w:rPr>
        <w:sym w:font="HQPB1" w:char="F099"/>
      </w:r>
      <w:r w:rsidR="00320C17" w:rsidRPr="00DC257E">
        <w:rPr>
          <w:szCs w:val="22"/>
        </w:rPr>
        <w:sym w:font="HQPB5" w:char="F024"/>
      </w:r>
      <w:r w:rsidR="00320C17" w:rsidRPr="00DC257E">
        <w:rPr>
          <w:szCs w:val="22"/>
        </w:rPr>
        <w:sym w:font="HQPB1" w:char="F023"/>
      </w:r>
      <w:r w:rsidR="00320C17" w:rsidRPr="00DC257E">
        <w:rPr>
          <w:szCs w:val="22"/>
        </w:rPr>
        <w:sym w:font="HQPB5" w:char="F075"/>
      </w:r>
      <w:r w:rsidR="00320C17" w:rsidRPr="00DC257E">
        <w:rPr>
          <w:szCs w:val="22"/>
        </w:rPr>
        <w:sym w:font="HQPB2" w:char="F072"/>
      </w:r>
      <w:r w:rsidR="00320C17" w:rsidRPr="00320C17">
        <w:rPr>
          <w:rFonts w:ascii="(normal text)" w:hAnsi="(normal text)"/>
          <w:sz w:val="18"/>
          <w:szCs w:val="24"/>
          <w:rtl/>
        </w:rPr>
        <w:t xml:space="preserve"> </w:t>
      </w:r>
      <w:r w:rsidR="00320C17" w:rsidRPr="00DC257E">
        <w:rPr>
          <w:szCs w:val="22"/>
        </w:rPr>
        <w:sym w:font="HQPB5" w:char="F09A"/>
      </w:r>
      <w:r w:rsidR="00320C17" w:rsidRPr="00DC257E">
        <w:rPr>
          <w:szCs w:val="22"/>
        </w:rPr>
        <w:sym w:font="HQPB3" w:char="F081"/>
      </w:r>
      <w:r w:rsidR="00320C17" w:rsidRPr="00DC257E">
        <w:rPr>
          <w:szCs w:val="22"/>
        </w:rPr>
        <w:sym w:font="HQPB4" w:char="F0CE"/>
      </w:r>
      <w:r w:rsidR="00320C17" w:rsidRPr="00DC257E">
        <w:rPr>
          <w:szCs w:val="22"/>
        </w:rPr>
        <w:sym w:font="HQPB1" w:char="F037"/>
      </w:r>
      <w:r w:rsidR="00320C17" w:rsidRPr="00DC257E">
        <w:rPr>
          <w:szCs w:val="22"/>
        </w:rPr>
        <w:sym w:font="HQPB5" w:char="F02F"/>
      </w:r>
      <w:r w:rsidR="00320C17" w:rsidRPr="00DC257E">
        <w:rPr>
          <w:szCs w:val="22"/>
        </w:rPr>
        <w:sym w:font="HQPB2" w:char="F052"/>
      </w:r>
      <w:r w:rsidR="00320C17" w:rsidRPr="00DC257E">
        <w:rPr>
          <w:szCs w:val="22"/>
        </w:rPr>
        <w:sym w:font="HQPB5" w:char="F073"/>
      </w:r>
      <w:r w:rsidR="00320C17" w:rsidRPr="00DC257E">
        <w:rPr>
          <w:szCs w:val="22"/>
        </w:rPr>
        <w:sym w:font="HQPB3" w:char="F025"/>
      </w:r>
      <w:r w:rsidR="00320C17" w:rsidRPr="00DC257E">
        <w:rPr>
          <w:szCs w:val="22"/>
        </w:rPr>
        <w:sym w:font="HQPB4" w:char="F0CE"/>
      </w:r>
      <w:r w:rsidR="00320C17" w:rsidRPr="00DC257E">
        <w:rPr>
          <w:szCs w:val="22"/>
        </w:rPr>
        <w:sym w:font="HQPB3" w:char="F021"/>
      </w:r>
      <w:r w:rsidR="00320C17" w:rsidRPr="00320C17">
        <w:rPr>
          <w:rFonts w:ascii="(normal text)" w:hAnsi="(normal text)"/>
          <w:sz w:val="18"/>
          <w:szCs w:val="24"/>
          <w:rtl/>
        </w:rPr>
        <w:t xml:space="preserve"> </w:t>
      </w:r>
      <w:r w:rsidR="00320C17" w:rsidRPr="00DC257E">
        <w:rPr>
          <w:szCs w:val="22"/>
        </w:rPr>
        <w:sym w:font="HQPB5" w:char="F074"/>
      </w:r>
      <w:r w:rsidR="00320C17" w:rsidRPr="00DC257E">
        <w:rPr>
          <w:szCs w:val="22"/>
        </w:rPr>
        <w:sym w:font="HQPB2" w:char="F0FB"/>
      </w:r>
      <w:r w:rsidR="00320C17" w:rsidRPr="00DC257E">
        <w:rPr>
          <w:szCs w:val="22"/>
        </w:rPr>
        <w:sym w:font="HQPB2" w:char="F0FC"/>
      </w:r>
      <w:r w:rsidR="00320C17" w:rsidRPr="00DC257E">
        <w:rPr>
          <w:szCs w:val="22"/>
        </w:rPr>
        <w:sym w:font="HQPB4" w:char="F0CF"/>
      </w:r>
      <w:r w:rsidR="00320C17" w:rsidRPr="00DC257E">
        <w:rPr>
          <w:szCs w:val="22"/>
        </w:rPr>
        <w:sym w:font="HQPB2" w:char="F05A"/>
      </w:r>
      <w:r w:rsidR="00320C17" w:rsidRPr="00DC257E">
        <w:rPr>
          <w:szCs w:val="22"/>
        </w:rPr>
        <w:sym w:font="HQPB4" w:char="F0CF"/>
      </w:r>
      <w:r w:rsidR="00320C17" w:rsidRPr="00DC257E">
        <w:rPr>
          <w:szCs w:val="22"/>
        </w:rPr>
        <w:sym w:font="HQPB2" w:char="F042"/>
      </w:r>
      <w:r w:rsidR="00320C17" w:rsidRPr="00DC257E">
        <w:rPr>
          <w:szCs w:val="22"/>
        </w:rPr>
        <w:sym w:font="HQPB4" w:char="F0F7"/>
      </w:r>
      <w:r w:rsidR="00320C17" w:rsidRPr="00DC257E">
        <w:rPr>
          <w:szCs w:val="22"/>
        </w:rPr>
        <w:sym w:font="HQPB2" w:char="F073"/>
      </w:r>
      <w:r w:rsidR="00320C17" w:rsidRPr="00DC257E">
        <w:rPr>
          <w:szCs w:val="22"/>
        </w:rPr>
        <w:sym w:font="HQPB4" w:char="F0DF"/>
      </w:r>
      <w:r w:rsidR="00320C17" w:rsidRPr="00DC257E">
        <w:rPr>
          <w:szCs w:val="22"/>
        </w:rPr>
        <w:sym w:font="HQPB2" w:char="F04A"/>
      </w:r>
      <w:r w:rsidR="00320C17" w:rsidRPr="00DC257E">
        <w:rPr>
          <w:szCs w:val="22"/>
        </w:rPr>
        <w:sym w:font="HQPB4" w:char="F0F9"/>
      </w:r>
      <w:r w:rsidR="00320C17" w:rsidRPr="00DC257E">
        <w:rPr>
          <w:szCs w:val="22"/>
        </w:rPr>
        <w:sym w:font="HQPB2" w:char="F03D"/>
      </w:r>
      <w:r w:rsidR="00320C17" w:rsidRPr="00DC257E">
        <w:rPr>
          <w:szCs w:val="22"/>
        </w:rPr>
        <w:sym w:font="HQPB4" w:char="F0CF"/>
      </w:r>
      <w:r w:rsidR="00320C17" w:rsidRPr="00DC257E">
        <w:rPr>
          <w:szCs w:val="22"/>
        </w:rPr>
        <w:sym w:font="HQPB2" w:char="F039"/>
      </w:r>
      <w:r w:rsidR="00320C17" w:rsidRPr="00DC257E">
        <w:rPr>
          <w:szCs w:val="22"/>
        </w:rPr>
        <w:sym w:font="HQPB5" w:char="F075"/>
      </w:r>
      <w:r w:rsidR="00320C17" w:rsidRPr="00DC257E">
        <w:rPr>
          <w:szCs w:val="22"/>
        </w:rPr>
        <w:sym w:font="HQPB2" w:char="F072"/>
      </w:r>
      <w:r w:rsidR="00320C17" w:rsidRPr="00320C17">
        <w:rPr>
          <w:rFonts w:ascii="(normal text)" w:hAnsi="(normal text)"/>
          <w:sz w:val="18"/>
          <w:szCs w:val="24"/>
          <w:rtl/>
        </w:rPr>
        <w:t xml:space="preserve"> </w:t>
      </w:r>
      <w:r w:rsidR="00320C17" w:rsidRPr="00DC257E">
        <w:rPr>
          <w:szCs w:val="22"/>
        </w:rPr>
        <w:sym w:font="HQPB4" w:char="F0CF"/>
      </w:r>
      <w:r w:rsidR="00320C17" w:rsidRPr="00DC257E">
        <w:rPr>
          <w:szCs w:val="22"/>
        </w:rPr>
        <w:sym w:font="HQPB1" w:char="F04D"/>
      </w:r>
      <w:r w:rsidR="00320C17" w:rsidRPr="00DC257E">
        <w:rPr>
          <w:szCs w:val="22"/>
        </w:rPr>
        <w:sym w:font="HQPB2" w:char="F0BB"/>
      </w:r>
      <w:r w:rsidR="00320C17" w:rsidRPr="00DC257E">
        <w:rPr>
          <w:szCs w:val="22"/>
        </w:rPr>
        <w:sym w:font="HQPB5" w:char="F06F"/>
      </w:r>
      <w:r w:rsidR="00320C17" w:rsidRPr="00DC257E">
        <w:rPr>
          <w:szCs w:val="22"/>
        </w:rPr>
        <w:sym w:font="HQPB2" w:char="F059"/>
      </w:r>
      <w:r w:rsidR="00320C17" w:rsidRPr="00DC257E">
        <w:rPr>
          <w:szCs w:val="22"/>
        </w:rPr>
        <w:sym w:font="HQPB4" w:char="F0CF"/>
      </w:r>
      <w:r w:rsidR="00320C17" w:rsidRPr="00DC257E">
        <w:rPr>
          <w:szCs w:val="22"/>
        </w:rPr>
        <w:sym w:font="HQPB2" w:char="F042"/>
      </w:r>
      <w:r w:rsidR="00320C17" w:rsidRPr="00DC257E">
        <w:rPr>
          <w:szCs w:val="22"/>
        </w:rPr>
        <w:sym w:font="HQPB4" w:char="F0F7"/>
      </w:r>
      <w:r w:rsidR="00320C17" w:rsidRPr="00DC257E">
        <w:rPr>
          <w:szCs w:val="22"/>
        </w:rPr>
        <w:sym w:font="HQPB2" w:char="F073"/>
      </w:r>
      <w:r w:rsidR="00320C17" w:rsidRPr="00DC257E">
        <w:rPr>
          <w:szCs w:val="22"/>
        </w:rPr>
        <w:sym w:font="HQPB4" w:char="F0DF"/>
      </w:r>
      <w:r w:rsidR="00320C17" w:rsidRPr="00DC257E">
        <w:rPr>
          <w:szCs w:val="22"/>
        </w:rPr>
        <w:sym w:font="HQPB2" w:char="F04A"/>
      </w:r>
      <w:r w:rsidR="00320C17" w:rsidRPr="00DC257E">
        <w:rPr>
          <w:szCs w:val="22"/>
        </w:rPr>
        <w:sym w:font="HQPB4" w:char="F0F8"/>
      </w:r>
      <w:r w:rsidR="00320C17" w:rsidRPr="00DC257E">
        <w:rPr>
          <w:szCs w:val="22"/>
        </w:rPr>
        <w:sym w:font="HQPB2" w:char="F039"/>
      </w:r>
      <w:r w:rsidR="00320C17" w:rsidRPr="00DC257E">
        <w:rPr>
          <w:szCs w:val="22"/>
        </w:rPr>
        <w:sym w:font="HQPB5" w:char="F024"/>
      </w:r>
      <w:r w:rsidR="00320C17" w:rsidRPr="00DC257E">
        <w:rPr>
          <w:szCs w:val="22"/>
        </w:rPr>
        <w:sym w:font="HQPB1" w:char="F023"/>
      </w:r>
      <w:r w:rsidR="00320C17" w:rsidRPr="00DC257E">
        <w:rPr>
          <w:szCs w:val="22"/>
        </w:rPr>
        <w:sym w:font="HQPB5" w:char="F075"/>
      </w:r>
      <w:r w:rsidR="00320C17" w:rsidRPr="00DC257E">
        <w:rPr>
          <w:szCs w:val="22"/>
        </w:rPr>
        <w:sym w:font="HQPB2" w:char="F072"/>
      </w:r>
      <w:r w:rsidR="00320C17" w:rsidRPr="00320C17">
        <w:rPr>
          <w:rFonts w:ascii="(normal text)" w:hAnsi="(normal text)"/>
          <w:sz w:val="18"/>
          <w:szCs w:val="24"/>
          <w:rtl/>
        </w:rPr>
        <w:t xml:space="preserve"> </w:t>
      </w:r>
      <w:r w:rsidR="00320C17" w:rsidRPr="00DC257E">
        <w:rPr>
          <w:szCs w:val="22"/>
        </w:rPr>
        <w:sym w:font="HQPB4" w:char="F033"/>
      </w:r>
      <w:r w:rsidR="00320C17" w:rsidRPr="00320C17">
        <w:rPr>
          <w:rFonts w:ascii="(normal text)" w:hAnsi="(normal text)"/>
          <w:sz w:val="18"/>
          <w:szCs w:val="24"/>
          <w:rtl/>
        </w:rPr>
        <w:t xml:space="preserve"> </w:t>
      </w:r>
      <w:r w:rsidR="00320C17" w:rsidRPr="00DC257E">
        <w:rPr>
          <w:szCs w:val="22"/>
        </w:rPr>
        <w:sym w:font="HQPB5" w:char="F0AA"/>
      </w:r>
      <w:r w:rsidR="00320C17" w:rsidRPr="00DC257E">
        <w:rPr>
          <w:szCs w:val="22"/>
        </w:rPr>
        <w:sym w:font="HQPB1" w:char="F021"/>
      </w:r>
      <w:r w:rsidR="00320C17" w:rsidRPr="00DC257E">
        <w:rPr>
          <w:szCs w:val="22"/>
        </w:rPr>
        <w:sym w:font="HQPB5" w:char="F024"/>
      </w:r>
      <w:r w:rsidR="00320C17" w:rsidRPr="00DC257E">
        <w:rPr>
          <w:szCs w:val="22"/>
        </w:rPr>
        <w:sym w:font="HQPB1" w:char="F023"/>
      </w:r>
      <w:r w:rsidR="00320C17" w:rsidRPr="00DC257E">
        <w:rPr>
          <w:szCs w:val="22"/>
        </w:rPr>
        <w:sym w:font="HQPB5" w:char="F075"/>
      </w:r>
      <w:r w:rsidR="00320C17" w:rsidRPr="00DC257E">
        <w:rPr>
          <w:szCs w:val="22"/>
        </w:rPr>
        <w:sym w:font="HQPB2" w:char="F072"/>
      </w:r>
      <w:r w:rsidR="00320C17" w:rsidRPr="00320C17">
        <w:rPr>
          <w:rFonts w:ascii="(normal text)" w:hAnsi="(normal text)"/>
          <w:sz w:val="18"/>
          <w:szCs w:val="24"/>
          <w:rtl/>
        </w:rPr>
        <w:t xml:space="preserve"> </w:t>
      </w:r>
      <w:r w:rsidR="00320C17" w:rsidRPr="00DC257E">
        <w:rPr>
          <w:szCs w:val="22"/>
        </w:rPr>
        <w:sym w:font="HQPB4" w:char="F0E3"/>
      </w:r>
      <w:r w:rsidR="00320C17" w:rsidRPr="00DC257E">
        <w:rPr>
          <w:szCs w:val="22"/>
        </w:rPr>
        <w:sym w:font="HQPB2" w:char="F04E"/>
      </w:r>
      <w:r w:rsidR="00320C17" w:rsidRPr="00DC257E">
        <w:rPr>
          <w:szCs w:val="22"/>
        </w:rPr>
        <w:sym w:font="HQPB5" w:char="F06E"/>
      </w:r>
      <w:r w:rsidR="00320C17" w:rsidRPr="00DC257E">
        <w:rPr>
          <w:szCs w:val="22"/>
        </w:rPr>
        <w:sym w:font="HQPB2" w:char="F03D"/>
      </w:r>
      <w:r w:rsidR="00320C17" w:rsidRPr="00DC257E">
        <w:rPr>
          <w:szCs w:val="22"/>
        </w:rPr>
        <w:sym w:font="HQPB4" w:char="F0F7"/>
      </w:r>
      <w:r w:rsidR="00320C17" w:rsidRPr="00DC257E">
        <w:rPr>
          <w:szCs w:val="22"/>
        </w:rPr>
        <w:sym w:font="HQPB1" w:char="F0E8"/>
      </w:r>
      <w:r w:rsidR="00320C17" w:rsidRPr="00DC257E">
        <w:rPr>
          <w:szCs w:val="22"/>
        </w:rPr>
        <w:sym w:font="HQPB5" w:char="F074"/>
      </w:r>
      <w:r w:rsidR="00320C17" w:rsidRPr="00DC257E">
        <w:rPr>
          <w:szCs w:val="22"/>
        </w:rPr>
        <w:sym w:font="HQPB2" w:char="F083"/>
      </w:r>
      <w:r w:rsidR="00320C17" w:rsidRPr="00320C17">
        <w:rPr>
          <w:rFonts w:ascii="(normal text)" w:hAnsi="(normal text)"/>
          <w:sz w:val="18"/>
          <w:szCs w:val="24"/>
          <w:rtl/>
        </w:rPr>
        <w:t xml:space="preserve"> </w:t>
      </w:r>
      <w:r w:rsidR="00320C17" w:rsidRPr="00DC257E">
        <w:rPr>
          <w:szCs w:val="22"/>
        </w:rPr>
        <w:sym w:font="HQPB4" w:char="F0F6"/>
      </w:r>
      <w:r w:rsidR="00320C17" w:rsidRPr="00DC257E">
        <w:rPr>
          <w:szCs w:val="22"/>
        </w:rPr>
        <w:sym w:font="HQPB2" w:char="F04E"/>
      </w:r>
      <w:r w:rsidR="00320C17" w:rsidRPr="00DC257E">
        <w:rPr>
          <w:szCs w:val="22"/>
        </w:rPr>
        <w:sym w:font="HQPB4" w:char="F0E4"/>
      </w:r>
      <w:r w:rsidR="00320C17" w:rsidRPr="00DC257E">
        <w:rPr>
          <w:szCs w:val="22"/>
        </w:rPr>
        <w:sym w:font="HQPB2" w:char="F033"/>
      </w:r>
      <w:r w:rsidR="00320C17" w:rsidRPr="00DC257E">
        <w:rPr>
          <w:szCs w:val="22"/>
        </w:rPr>
        <w:sym w:font="HQPB5" w:char="F074"/>
      </w:r>
      <w:r w:rsidR="00320C17" w:rsidRPr="00DC257E">
        <w:rPr>
          <w:szCs w:val="22"/>
        </w:rPr>
        <w:sym w:font="HQPB1" w:char="F037"/>
      </w:r>
      <w:r w:rsidR="00320C17" w:rsidRPr="00DC257E">
        <w:rPr>
          <w:szCs w:val="22"/>
        </w:rPr>
        <w:sym w:font="HQPB4" w:char="F0AF"/>
      </w:r>
      <w:r w:rsidR="00320C17" w:rsidRPr="00DC257E">
        <w:rPr>
          <w:szCs w:val="22"/>
        </w:rPr>
        <w:sym w:font="HQPB2" w:char="F03D"/>
      </w:r>
      <w:r w:rsidR="00320C17" w:rsidRPr="00DC257E">
        <w:rPr>
          <w:szCs w:val="22"/>
        </w:rPr>
        <w:sym w:font="HQPB5" w:char="F073"/>
      </w:r>
      <w:r w:rsidR="00320C17" w:rsidRPr="00DC257E">
        <w:rPr>
          <w:szCs w:val="22"/>
        </w:rPr>
        <w:sym w:font="HQPB2" w:char="F029"/>
      </w:r>
      <w:r w:rsidR="00320C17" w:rsidRPr="00DC257E">
        <w:rPr>
          <w:szCs w:val="22"/>
        </w:rPr>
        <w:sym w:font="HQPB5" w:char="F074"/>
      </w:r>
      <w:r w:rsidR="00320C17" w:rsidRPr="00DC257E">
        <w:rPr>
          <w:szCs w:val="22"/>
        </w:rPr>
        <w:sym w:font="HQPB1" w:char="F047"/>
      </w:r>
      <w:r w:rsidR="00320C17" w:rsidRPr="00DC257E">
        <w:rPr>
          <w:szCs w:val="22"/>
        </w:rPr>
        <w:sym w:font="HQPB4" w:char="F0E3"/>
      </w:r>
      <w:r w:rsidR="00320C17" w:rsidRPr="00DC257E">
        <w:rPr>
          <w:szCs w:val="22"/>
        </w:rPr>
        <w:sym w:font="HQPB2" w:char="F042"/>
      </w:r>
      <w:r w:rsidR="00320C17" w:rsidRPr="00320C17">
        <w:rPr>
          <w:rFonts w:ascii="(normal text)" w:hAnsi="(normal text)"/>
          <w:sz w:val="18"/>
          <w:szCs w:val="24"/>
          <w:rtl/>
        </w:rPr>
        <w:t xml:space="preserve"> </w:t>
      </w:r>
      <w:r w:rsidR="00320C17" w:rsidRPr="00DC257E">
        <w:rPr>
          <w:szCs w:val="22"/>
        </w:rPr>
        <w:sym w:font="HQPB4" w:char="F0F6"/>
      </w:r>
      <w:r w:rsidR="00320C17" w:rsidRPr="00DC257E">
        <w:rPr>
          <w:szCs w:val="22"/>
        </w:rPr>
        <w:sym w:font="HQPB3" w:char="F02F"/>
      </w:r>
      <w:r w:rsidR="00320C17" w:rsidRPr="00DC257E">
        <w:rPr>
          <w:szCs w:val="22"/>
        </w:rPr>
        <w:sym w:font="HQPB4" w:char="F0E4"/>
      </w:r>
      <w:r w:rsidR="00320C17" w:rsidRPr="00DC257E">
        <w:rPr>
          <w:szCs w:val="22"/>
        </w:rPr>
        <w:sym w:font="HQPB2" w:char="F033"/>
      </w:r>
      <w:r w:rsidR="00320C17" w:rsidRPr="00DC257E">
        <w:rPr>
          <w:szCs w:val="22"/>
        </w:rPr>
        <w:sym w:font="HQPB3" w:char="F031"/>
      </w:r>
      <w:r w:rsidR="00320C17" w:rsidRPr="00DC257E">
        <w:rPr>
          <w:szCs w:val="22"/>
        </w:rPr>
        <w:sym w:font="HQPB5" w:char="F075"/>
      </w:r>
      <w:r w:rsidR="00320C17" w:rsidRPr="00DC257E">
        <w:rPr>
          <w:szCs w:val="22"/>
        </w:rPr>
        <w:sym w:font="HQPB2" w:char="F071"/>
      </w:r>
      <w:r w:rsidR="00320C17" w:rsidRPr="00DC257E">
        <w:rPr>
          <w:szCs w:val="22"/>
        </w:rPr>
        <w:sym w:font="HQPB4" w:char="F0F7"/>
      </w:r>
      <w:r w:rsidR="00320C17" w:rsidRPr="00DC257E">
        <w:rPr>
          <w:szCs w:val="22"/>
        </w:rPr>
        <w:sym w:font="HQPB1" w:char="F057"/>
      </w:r>
      <w:r w:rsidR="00320C17" w:rsidRPr="00DC257E">
        <w:rPr>
          <w:szCs w:val="22"/>
        </w:rPr>
        <w:sym w:font="HQPB5" w:char="F074"/>
      </w:r>
      <w:r w:rsidR="00320C17" w:rsidRPr="00DC257E">
        <w:rPr>
          <w:szCs w:val="22"/>
        </w:rPr>
        <w:sym w:font="HQPB2" w:char="F042"/>
      </w:r>
      <w:r w:rsidR="00320C17" w:rsidRPr="00DC257E">
        <w:rPr>
          <w:szCs w:val="22"/>
        </w:rPr>
        <w:sym w:font="HQPB5" w:char="F075"/>
      </w:r>
      <w:r w:rsidR="00320C17" w:rsidRPr="00DC257E">
        <w:rPr>
          <w:szCs w:val="22"/>
        </w:rPr>
        <w:sym w:font="HQPB2" w:char="F072"/>
      </w:r>
      <w:r w:rsidR="00320C17" w:rsidRPr="00320C17">
        <w:rPr>
          <w:rFonts w:ascii="(normal text)" w:hAnsi="(normal text)"/>
          <w:sz w:val="18"/>
          <w:szCs w:val="24"/>
          <w:rtl/>
        </w:rPr>
        <w:t xml:space="preserve"> </w:t>
      </w:r>
      <w:r w:rsidR="00320C17" w:rsidRPr="00DC257E">
        <w:rPr>
          <w:szCs w:val="22"/>
        </w:rPr>
        <w:sym w:font="HQPB2" w:char="F0C7"/>
      </w:r>
      <w:r w:rsidR="00320C17" w:rsidRPr="00DC257E">
        <w:rPr>
          <w:szCs w:val="22"/>
        </w:rPr>
        <w:sym w:font="HQPB2" w:char="F0CA"/>
      </w:r>
      <w:r w:rsidR="00320C17" w:rsidRPr="00DC257E">
        <w:rPr>
          <w:szCs w:val="22"/>
        </w:rPr>
        <w:sym w:font="HQPB2" w:char="F0D2"/>
      </w:r>
      <w:r w:rsidR="00320C17" w:rsidRPr="00DC257E">
        <w:rPr>
          <w:szCs w:val="22"/>
        </w:rPr>
        <w:sym w:font="HQPB2" w:char="F0C8"/>
      </w:r>
      <w:r w:rsidR="00320C17" w:rsidRPr="00D76875">
        <w:rPr>
          <w:rFonts w:ascii="Tahoma" w:hAnsi="Tahoma" w:cs="mylotus"/>
          <w:sz w:val="28"/>
          <w:szCs w:val="27"/>
          <w:rtl/>
        </w:rPr>
        <w:t>﴾</w:t>
      </w:r>
      <w:r w:rsidRPr="00D139EF">
        <w:rPr>
          <w:rFonts w:ascii="Tahoma" w:hAnsi="Tahoma"/>
          <w:sz w:val="28"/>
          <w:rtl/>
        </w:rPr>
        <w:t xml:space="preserve"> </w:t>
      </w:r>
      <w:r w:rsidR="00320C17" w:rsidRPr="00D76875">
        <w:rPr>
          <w:rFonts w:ascii="Tahoma" w:hAnsi="Tahoma" w:cs="mylotus"/>
          <w:sz w:val="28"/>
          <w:szCs w:val="27"/>
          <w:rtl/>
        </w:rPr>
        <w:t>«</w:t>
      </w:r>
      <w:r w:rsidRPr="00D139EF">
        <w:rPr>
          <w:rFonts w:ascii="Tahoma" w:hAnsi="Tahoma"/>
          <w:sz w:val="28"/>
          <w:rtl/>
        </w:rPr>
        <w:t>پس بدانكه هيچ معبودى جز خدا نيست و براى گناه خويش آمرزش جوى و براى مردان و زنان با ايمان</w:t>
      </w:r>
      <w:r w:rsidR="00173E49">
        <w:rPr>
          <w:rFonts w:ascii="Tahoma" w:hAnsi="Tahoma"/>
          <w:sz w:val="28"/>
          <w:rtl/>
        </w:rPr>
        <w:t xml:space="preserve"> (</w:t>
      </w:r>
      <w:r w:rsidRPr="00D139EF">
        <w:rPr>
          <w:rFonts w:ascii="Tahoma" w:hAnsi="Tahoma"/>
          <w:sz w:val="28"/>
          <w:rtl/>
        </w:rPr>
        <w:t>طلب مغفرت كن) و خداست كه فرجام و مآل</w:t>
      </w:r>
      <w:r w:rsidR="00173E49">
        <w:rPr>
          <w:rFonts w:ascii="Tahoma" w:hAnsi="Tahoma"/>
          <w:sz w:val="28"/>
          <w:rtl/>
        </w:rPr>
        <w:t xml:space="preserve"> (</w:t>
      </w:r>
      <w:r w:rsidRPr="00D139EF">
        <w:rPr>
          <w:rFonts w:ascii="Tahoma" w:hAnsi="Tahoma"/>
          <w:sz w:val="28"/>
          <w:rtl/>
        </w:rPr>
        <w:t>هر يك از) شما را مى‏داند.</w:t>
      </w:r>
      <w:r w:rsidRPr="00D139EF">
        <w:rPr>
          <w:sz w:val="28"/>
          <w:rtl/>
        </w:rPr>
        <w:t xml:space="preserve"> نگفتن انشاء الله که در سوره کهف آیات23</w:t>
      </w:r>
      <w:r w:rsidR="00173E49">
        <w:rPr>
          <w:sz w:val="28"/>
          <w:rtl/>
        </w:rPr>
        <w:t xml:space="preserve">، </w:t>
      </w:r>
      <w:r w:rsidRPr="00D139EF">
        <w:rPr>
          <w:sz w:val="28"/>
          <w:rtl/>
        </w:rPr>
        <w:t xml:space="preserve">24 بیان شده و افشای رازی برای همسران خود و اینکه </w:t>
      </w:r>
      <w:r w:rsidRPr="00D139EF">
        <w:rPr>
          <w:rFonts w:ascii="Tahoma" w:hAnsi="Tahoma"/>
          <w:sz w:val="28"/>
          <w:rtl/>
        </w:rPr>
        <w:t>چرا چیزی را که خداوند برای تو حلال کرده</w:t>
      </w:r>
      <w:r w:rsidR="00173E49">
        <w:rPr>
          <w:rFonts w:ascii="Tahoma" w:hAnsi="Tahoma"/>
          <w:sz w:val="28"/>
          <w:rtl/>
        </w:rPr>
        <w:t xml:space="preserve">، </w:t>
      </w:r>
      <w:r w:rsidRPr="00D139EF">
        <w:rPr>
          <w:rFonts w:ascii="Tahoma" w:hAnsi="Tahoma"/>
          <w:sz w:val="28"/>
          <w:rtl/>
        </w:rPr>
        <w:t>حرام کردی</w:t>
      </w:r>
      <w:r w:rsidR="00173E49">
        <w:rPr>
          <w:sz w:val="28"/>
          <w:rtl/>
        </w:rPr>
        <w:t xml:space="preserve"> (</w:t>
      </w:r>
      <w:r w:rsidRPr="00D139EF">
        <w:rPr>
          <w:sz w:val="28"/>
          <w:rtl/>
        </w:rPr>
        <w:t>سوره تحریم) و در سوره احزاب</w:t>
      </w:r>
      <w:r w:rsidR="00173E49">
        <w:rPr>
          <w:sz w:val="28"/>
          <w:rtl/>
        </w:rPr>
        <w:t xml:space="preserve">، </w:t>
      </w:r>
      <w:r w:rsidRPr="00D139EF">
        <w:rPr>
          <w:sz w:val="28"/>
          <w:rtl/>
        </w:rPr>
        <w:t xml:space="preserve">37 </w:t>
      </w:r>
      <w:r w:rsidR="00F45500">
        <w:rPr>
          <w:sz w:val="28"/>
          <w:rtl/>
        </w:rPr>
        <w:t>می‌فرماید</w:t>
      </w:r>
      <w:r w:rsidRPr="00D139EF">
        <w:rPr>
          <w:sz w:val="28"/>
          <w:rtl/>
        </w:rPr>
        <w:t>:</w:t>
      </w:r>
      <w:r w:rsidRPr="00D139EF">
        <w:rPr>
          <w:rFonts w:ascii="Tahoma" w:hAnsi="Tahoma"/>
          <w:sz w:val="28"/>
          <w:rtl/>
        </w:rPr>
        <w:t xml:space="preserve"> </w:t>
      </w:r>
      <w:r w:rsidR="00CF3BBC" w:rsidRPr="00D76875">
        <w:rPr>
          <w:rFonts w:ascii="Tahoma" w:hAnsi="Tahoma" w:cs="mylotus"/>
          <w:sz w:val="28"/>
          <w:szCs w:val="27"/>
          <w:rtl/>
        </w:rPr>
        <w:t>«</w:t>
      </w:r>
      <w:r w:rsidRPr="00D139EF">
        <w:rPr>
          <w:rFonts w:ascii="Tahoma" w:hAnsi="Tahoma"/>
          <w:sz w:val="28"/>
          <w:rtl/>
        </w:rPr>
        <w:t>از خدا سزاورتر بود بترسی تا از خلق</w:t>
      </w:r>
      <w:r w:rsidR="00CF3BBC" w:rsidRPr="00D76875">
        <w:rPr>
          <w:rFonts w:ascii="Tahoma" w:hAnsi="Tahoma" w:cs="mylotus"/>
          <w:sz w:val="28"/>
          <w:szCs w:val="27"/>
          <w:rtl/>
        </w:rPr>
        <w:t>»</w:t>
      </w:r>
      <w:r w:rsidR="00234B04">
        <w:rPr>
          <w:rFonts w:ascii="Tahoma" w:hAnsi="Tahoma"/>
          <w:sz w:val="28"/>
          <w:rtl/>
        </w:rPr>
        <w:t xml:space="preserve"> و در سوره توبه</w:t>
      </w:r>
      <w:r w:rsidR="00173E49">
        <w:rPr>
          <w:rFonts w:ascii="Tahoma" w:hAnsi="Tahoma"/>
          <w:sz w:val="28"/>
          <w:rtl/>
        </w:rPr>
        <w:t xml:space="preserve">، </w:t>
      </w:r>
      <w:r w:rsidRPr="00D139EF">
        <w:rPr>
          <w:rFonts w:ascii="Tahoma" w:hAnsi="Tahoma"/>
          <w:sz w:val="28"/>
          <w:rtl/>
        </w:rPr>
        <w:t xml:space="preserve">43 </w:t>
      </w:r>
      <w:r w:rsidR="00F45500">
        <w:rPr>
          <w:rFonts w:ascii="Tahoma" w:hAnsi="Tahoma"/>
          <w:sz w:val="28"/>
          <w:rtl/>
        </w:rPr>
        <w:t>می‌فرماید</w:t>
      </w:r>
      <w:r w:rsidRPr="00D139EF">
        <w:rPr>
          <w:rFonts w:ascii="Tahoma" w:hAnsi="Tahoma"/>
          <w:sz w:val="28"/>
          <w:rtl/>
        </w:rPr>
        <w:t xml:space="preserve">: </w:t>
      </w:r>
      <w:r w:rsidR="00CF3BBC" w:rsidRPr="00D76875">
        <w:rPr>
          <w:rFonts w:ascii="Tahoma" w:hAnsi="Tahoma" w:cs="mylotus"/>
          <w:sz w:val="28"/>
          <w:szCs w:val="27"/>
          <w:rtl/>
        </w:rPr>
        <w:t>«</w:t>
      </w:r>
      <w:r w:rsidRPr="00D139EF">
        <w:rPr>
          <w:rFonts w:ascii="Tahoma" w:hAnsi="Tahoma"/>
          <w:sz w:val="28"/>
          <w:rtl/>
        </w:rPr>
        <w:t>خدا تو را ببخشد چرا قبل از اینکه دروغگو از راستگو بر تو معلوم شود بدان</w:t>
      </w:r>
      <w:r w:rsidR="00234B04">
        <w:rPr>
          <w:rFonts w:ascii="Tahoma" w:hAnsi="Tahoma"/>
          <w:sz w:val="28"/>
          <w:rtl/>
        </w:rPr>
        <w:t>‌</w:t>
      </w:r>
      <w:r w:rsidRPr="00D139EF">
        <w:rPr>
          <w:rFonts w:ascii="Tahoma" w:hAnsi="Tahoma"/>
          <w:sz w:val="28"/>
          <w:rtl/>
        </w:rPr>
        <w:t>ها اجازه دادی</w:t>
      </w:r>
      <w:r w:rsidR="00CF3BBC" w:rsidRPr="00D76875">
        <w:rPr>
          <w:rFonts w:ascii="Tahoma" w:hAnsi="Tahoma" w:cs="mylotus"/>
          <w:sz w:val="28"/>
          <w:szCs w:val="27"/>
          <w:rtl/>
        </w:rPr>
        <w:t>»</w:t>
      </w:r>
      <w:r w:rsidRPr="00D139EF">
        <w:rPr>
          <w:rFonts w:ascii="Tahoma" w:hAnsi="Tahoma"/>
          <w:sz w:val="28"/>
          <w:rtl/>
        </w:rPr>
        <w:t xml:space="preserve"> و در سوره</w:t>
      </w:r>
      <w:r w:rsidR="00234B04">
        <w:rPr>
          <w:rFonts w:ascii="Tahoma" w:hAnsi="Tahoma"/>
          <w:sz w:val="28"/>
          <w:rtl/>
        </w:rPr>
        <w:t xml:space="preserve"> نساء</w:t>
      </w:r>
      <w:r w:rsidR="00173E49">
        <w:rPr>
          <w:rFonts w:ascii="Tahoma" w:hAnsi="Tahoma"/>
          <w:sz w:val="28"/>
          <w:rtl/>
        </w:rPr>
        <w:t xml:space="preserve">، </w:t>
      </w:r>
      <w:r w:rsidRPr="00D139EF">
        <w:rPr>
          <w:rFonts w:ascii="Tahoma" w:hAnsi="Tahoma"/>
          <w:sz w:val="28"/>
          <w:rtl/>
        </w:rPr>
        <w:t xml:space="preserve">105 </w:t>
      </w:r>
      <w:r w:rsidR="00F45500">
        <w:rPr>
          <w:rFonts w:ascii="Tahoma" w:hAnsi="Tahoma"/>
          <w:sz w:val="28"/>
          <w:rtl/>
        </w:rPr>
        <w:t>می‌فرماید</w:t>
      </w:r>
      <w:r w:rsidRPr="00D139EF">
        <w:rPr>
          <w:rFonts w:ascii="Tahoma" w:hAnsi="Tahoma"/>
          <w:sz w:val="28"/>
          <w:rtl/>
        </w:rPr>
        <w:t xml:space="preserve">: </w:t>
      </w:r>
      <w:r w:rsidR="00CF3BBC" w:rsidRPr="00D76875">
        <w:rPr>
          <w:rFonts w:ascii="Tahoma" w:hAnsi="Tahoma" w:cs="mylotus"/>
          <w:sz w:val="28"/>
          <w:szCs w:val="27"/>
          <w:rtl/>
        </w:rPr>
        <w:t>﴿</w:t>
      </w:r>
      <w:r w:rsidR="00CF3BBC" w:rsidRPr="00DC257E">
        <w:rPr>
          <w:szCs w:val="22"/>
        </w:rPr>
        <w:sym w:font="HQPB5" w:char="F09F"/>
      </w:r>
      <w:r w:rsidR="00CF3BBC" w:rsidRPr="00DC257E">
        <w:rPr>
          <w:szCs w:val="22"/>
        </w:rPr>
        <w:sym w:font="HQPB2" w:char="F077"/>
      </w:r>
      <w:r w:rsidR="00CF3BBC" w:rsidRPr="00DC257E">
        <w:rPr>
          <w:szCs w:val="22"/>
        </w:rPr>
        <w:sym w:font="HQPB5" w:char="F075"/>
      </w:r>
      <w:r w:rsidR="00CF3BBC" w:rsidRPr="00DC257E">
        <w:rPr>
          <w:szCs w:val="22"/>
        </w:rPr>
        <w:sym w:font="HQPB2" w:char="F072"/>
      </w:r>
      <w:r w:rsidR="00CF3BBC" w:rsidRPr="00CF3BBC">
        <w:rPr>
          <w:rFonts w:ascii="(normal text)" w:hAnsi="(normal text)"/>
          <w:sz w:val="18"/>
          <w:szCs w:val="24"/>
          <w:rtl/>
        </w:rPr>
        <w:t xml:space="preserve"> </w:t>
      </w:r>
      <w:r w:rsidR="00CF3BBC" w:rsidRPr="00DC257E">
        <w:rPr>
          <w:szCs w:val="22"/>
        </w:rPr>
        <w:sym w:font="HQPB2" w:char="F060"/>
      </w:r>
      <w:r w:rsidR="00CF3BBC" w:rsidRPr="00DC257E">
        <w:rPr>
          <w:szCs w:val="22"/>
        </w:rPr>
        <w:sym w:font="HQPB4" w:char="F0E4"/>
      </w:r>
      <w:r w:rsidR="00CF3BBC" w:rsidRPr="00DC257E">
        <w:rPr>
          <w:szCs w:val="22"/>
        </w:rPr>
        <w:sym w:font="HQPB2" w:char="F033"/>
      </w:r>
      <w:r w:rsidR="00CF3BBC" w:rsidRPr="00DC257E">
        <w:rPr>
          <w:szCs w:val="22"/>
        </w:rPr>
        <w:sym w:font="HQPB5" w:char="F073"/>
      </w:r>
      <w:r w:rsidR="00CF3BBC" w:rsidRPr="00DC257E">
        <w:rPr>
          <w:szCs w:val="22"/>
        </w:rPr>
        <w:sym w:font="HQPB1" w:char="F03F"/>
      </w:r>
      <w:r w:rsidR="00CF3BBC" w:rsidRPr="00CF3BBC">
        <w:rPr>
          <w:rFonts w:ascii="(normal text)" w:hAnsi="(normal text)"/>
          <w:sz w:val="18"/>
          <w:szCs w:val="24"/>
          <w:rtl/>
        </w:rPr>
        <w:t xml:space="preserve"> </w:t>
      </w:r>
      <w:r w:rsidR="00CF3BBC" w:rsidRPr="00DC257E">
        <w:rPr>
          <w:szCs w:val="22"/>
        </w:rPr>
        <w:sym w:font="HQPB5" w:char="F074"/>
      </w:r>
      <w:r w:rsidR="00CF3BBC" w:rsidRPr="00DC257E">
        <w:rPr>
          <w:szCs w:val="22"/>
        </w:rPr>
        <w:sym w:font="HQPB2" w:char="F0FB"/>
      </w:r>
      <w:r w:rsidR="00CF3BBC" w:rsidRPr="00DC257E">
        <w:rPr>
          <w:szCs w:val="22"/>
        </w:rPr>
        <w:sym w:font="HQPB2" w:char="F0FC"/>
      </w:r>
      <w:r w:rsidR="00CF3BBC" w:rsidRPr="00DC257E">
        <w:rPr>
          <w:szCs w:val="22"/>
        </w:rPr>
        <w:sym w:font="HQPB4" w:char="F0CF"/>
      </w:r>
      <w:r w:rsidR="00CF3BBC" w:rsidRPr="00DC257E">
        <w:rPr>
          <w:szCs w:val="22"/>
        </w:rPr>
        <w:sym w:font="HQPB2" w:char="F05A"/>
      </w:r>
      <w:r w:rsidR="00CF3BBC" w:rsidRPr="00DC257E">
        <w:rPr>
          <w:szCs w:val="22"/>
        </w:rPr>
        <w:sym w:font="HQPB4" w:char="F0CD"/>
      </w:r>
      <w:r w:rsidR="00CF3BBC" w:rsidRPr="00DC257E">
        <w:rPr>
          <w:szCs w:val="22"/>
        </w:rPr>
        <w:sym w:font="HQPB2" w:char="F0AC"/>
      </w:r>
      <w:r w:rsidR="00CF3BBC" w:rsidRPr="00DC257E">
        <w:rPr>
          <w:szCs w:val="22"/>
        </w:rPr>
        <w:sym w:font="HQPB5" w:char="F021"/>
      </w:r>
      <w:r w:rsidR="00CF3BBC" w:rsidRPr="00DC257E">
        <w:rPr>
          <w:szCs w:val="22"/>
        </w:rPr>
        <w:sym w:font="HQPB1" w:char="F024"/>
      </w:r>
      <w:r w:rsidR="00CF3BBC" w:rsidRPr="00DC257E">
        <w:rPr>
          <w:szCs w:val="22"/>
        </w:rPr>
        <w:sym w:font="HQPB5" w:char="F079"/>
      </w:r>
      <w:r w:rsidR="00CF3BBC" w:rsidRPr="00DC257E">
        <w:rPr>
          <w:szCs w:val="22"/>
        </w:rPr>
        <w:sym w:font="HQPB1" w:char="F082"/>
      </w:r>
      <w:r w:rsidR="00CF3BBC" w:rsidRPr="00DC257E">
        <w:rPr>
          <w:szCs w:val="22"/>
        </w:rPr>
        <w:sym w:font="HQPB4" w:char="F0F9"/>
      </w:r>
      <w:r w:rsidR="00CF3BBC" w:rsidRPr="00DC257E">
        <w:rPr>
          <w:szCs w:val="22"/>
        </w:rPr>
        <w:sym w:font="HQPB2" w:char="F03D"/>
      </w:r>
      <w:r w:rsidR="00CF3BBC" w:rsidRPr="00DC257E">
        <w:rPr>
          <w:szCs w:val="22"/>
        </w:rPr>
        <w:sym w:font="HQPB4" w:char="F0CF"/>
      </w:r>
      <w:r w:rsidR="00CF3BBC" w:rsidRPr="00DC257E">
        <w:rPr>
          <w:szCs w:val="22"/>
        </w:rPr>
        <w:sym w:font="HQPB4" w:char="F06A"/>
      </w:r>
      <w:r w:rsidR="00CF3BBC" w:rsidRPr="00DC257E">
        <w:rPr>
          <w:szCs w:val="22"/>
        </w:rPr>
        <w:sym w:font="HQPB2" w:char="F039"/>
      </w:r>
      <w:r w:rsidR="00CF3BBC" w:rsidRPr="00CF3BBC">
        <w:rPr>
          <w:rFonts w:ascii="(normal text)" w:hAnsi="(normal text)"/>
          <w:sz w:val="18"/>
          <w:szCs w:val="24"/>
          <w:rtl/>
        </w:rPr>
        <w:t xml:space="preserve"> </w:t>
      </w:r>
      <w:r w:rsidR="00CF3BBC" w:rsidRPr="00DC257E">
        <w:rPr>
          <w:szCs w:val="22"/>
        </w:rPr>
        <w:sym w:font="HQPB1" w:char="F024"/>
      </w:r>
      <w:r w:rsidR="00CF3BBC" w:rsidRPr="00DC257E">
        <w:rPr>
          <w:szCs w:val="22"/>
        </w:rPr>
        <w:sym w:font="HQPB4" w:char="F056"/>
      </w:r>
      <w:r w:rsidR="00CF3BBC" w:rsidRPr="00DC257E">
        <w:rPr>
          <w:szCs w:val="22"/>
        </w:rPr>
        <w:sym w:font="HQPB2" w:char="F04A"/>
      </w:r>
      <w:r w:rsidR="00CF3BBC" w:rsidRPr="00DC257E">
        <w:rPr>
          <w:szCs w:val="22"/>
        </w:rPr>
        <w:sym w:font="HQPB2" w:char="F08B"/>
      </w:r>
      <w:r w:rsidR="00CF3BBC" w:rsidRPr="00DC257E">
        <w:rPr>
          <w:szCs w:val="22"/>
        </w:rPr>
        <w:sym w:font="HQPB4" w:char="F0C5"/>
      </w:r>
      <w:r w:rsidR="00CF3BBC" w:rsidRPr="00DC257E">
        <w:rPr>
          <w:szCs w:val="22"/>
        </w:rPr>
        <w:sym w:font="HQPB1" w:char="F0C1"/>
      </w:r>
      <w:r w:rsidR="00CF3BBC" w:rsidRPr="00DC257E">
        <w:rPr>
          <w:szCs w:val="22"/>
        </w:rPr>
        <w:sym w:font="HQPB5" w:char="F079"/>
      </w:r>
      <w:r w:rsidR="00CF3BBC" w:rsidRPr="00DC257E">
        <w:rPr>
          <w:szCs w:val="22"/>
        </w:rPr>
        <w:sym w:font="HQPB1" w:char="F07A"/>
      </w:r>
      <w:r w:rsidR="00CF3BBC" w:rsidRPr="00CF3BBC">
        <w:rPr>
          <w:rFonts w:ascii="(normal text)" w:hAnsi="(normal text)"/>
          <w:sz w:val="18"/>
          <w:szCs w:val="24"/>
          <w:rtl/>
        </w:rPr>
        <w:t xml:space="preserve"> </w:t>
      </w:r>
      <w:r w:rsidR="00CF3BBC" w:rsidRPr="00DC257E">
        <w:rPr>
          <w:szCs w:val="22"/>
        </w:rPr>
        <w:sym w:font="HQPB2" w:char="F0C7"/>
      </w:r>
      <w:r w:rsidR="00CF3BBC" w:rsidRPr="00DC257E">
        <w:rPr>
          <w:szCs w:val="22"/>
        </w:rPr>
        <w:sym w:font="HQPB2" w:char="F0CA"/>
      </w:r>
      <w:r w:rsidR="00CF3BBC" w:rsidRPr="00DC257E">
        <w:rPr>
          <w:szCs w:val="22"/>
        </w:rPr>
        <w:sym w:font="HQPB2" w:char="F0C9"/>
      </w:r>
      <w:r w:rsidR="00CF3BBC" w:rsidRPr="00DC257E">
        <w:rPr>
          <w:szCs w:val="22"/>
        </w:rPr>
        <w:sym w:font="HQPB2" w:char="F0CE"/>
      </w:r>
      <w:r w:rsidR="00CF3BBC" w:rsidRPr="00DC257E">
        <w:rPr>
          <w:szCs w:val="22"/>
        </w:rPr>
        <w:sym w:font="HQPB2" w:char="F0C8"/>
      </w:r>
      <w:r w:rsidR="00CF3BBC" w:rsidRPr="00D76875">
        <w:rPr>
          <w:rFonts w:ascii="Tahoma" w:hAnsi="Tahoma" w:cs="mylotus"/>
          <w:sz w:val="28"/>
          <w:szCs w:val="27"/>
          <w:rtl/>
        </w:rPr>
        <w:t>﴾</w:t>
      </w:r>
      <w:r w:rsidRPr="00D139EF">
        <w:rPr>
          <w:rFonts w:ascii="Tahoma" w:hAnsi="Tahoma"/>
          <w:sz w:val="28"/>
          <w:rtl/>
        </w:rPr>
        <w:t xml:space="preserve"> </w:t>
      </w:r>
      <w:r w:rsidR="00CF3BBC" w:rsidRPr="00D76875">
        <w:rPr>
          <w:rFonts w:ascii="Tahoma" w:hAnsi="Tahoma" w:cs="mylotus"/>
          <w:sz w:val="28"/>
          <w:szCs w:val="27"/>
          <w:rtl/>
        </w:rPr>
        <w:t>«</w:t>
      </w:r>
      <w:r w:rsidRPr="00D139EF">
        <w:rPr>
          <w:rFonts w:ascii="Tahoma" w:hAnsi="Tahoma"/>
          <w:sz w:val="28"/>
          <w:rtl/>
        </w:rPr>
        <w:t>و نیاید که به سود خیانتکاران به خصومت برخیزی</w:t>
      </w:r>
      <w:r w:rsidR="00CF3BBC" w:rsidRPr="00D76875">
        <w:rPr>
          <w:rFonts w:ascii="Tahoma" w:hAnsi="Tahoma" w:cs="mylotus"/>
          <w:sz w:val="28"/>
          <w:szCs w:val="27"/>
          <w:rtl/>
        </w:rPr>
        <w:t>»</w:t>
      </w:r>
      <w:r w:rsidRPr="00D139EF">
        <w:rPr>
          <w:rFonts w:ascii="Tahoma" w:hAnsi="Tahoma"/>
          <w:sz w:val="28"/>
          <w:rtl/>
        </w:rPr>
        <w:t xml:space="preserve">. در مورد داستان بنی ابیرق است که در دزدی زرهی دست داشتند و با جنجال </w:t>
      </w:r>
      <w:r w:rsidR="00A939BD">
        <w:rPr>
          <w:rFonts w:ascii="Tahoma" w:hAnsi="Tahoma"/>
          <w:sz w:val="28"/>
          <w:rtl/>
        </w:rPr>
        <w:t>می‌خوا</w:t>
      </w:r>
      <w:r w:rsidRPr="00D139EF">
        <w:rPr>
          <w:rFonts w:ascii="Tahoma" w:hAnsi="Tahoma"/>
          <w:sz w:val="28"/>
          <w:rtl/>
        </w:rPr>
        <w:t>ستند گناه را به گردن دیگری بیندازند</w:t>
      </w:r>
      <w:r w:rsidR="00173E49">
        <w:rPr>
          <w:rFonts w:ascii="Tahoma" w:hAnsi="Tahoma"/>
          <w:sz w:val="28"/>
          <w:rtl/>
        </w:rPr>
        <w:t xml:space="preserve">، </w:t>
      </w:r>
      <w:r w:rsidRPr="00D139EF">
        <w:rPr>
          <w:rFonts w:ascii="Tahoma" w:hAnsi="Tahoma"/>
          <w:sz w:val="28"/>
          <w:rtl/>
        </w:rPr>
        <w:t>حتی پیامبر</w:t>
      </w:r>
      <w:r w:rsidR="00CD58F6">
        <w:rPr>
          <w:rFonts w:ascii="Tahoma" w:hAnsi="Tahoma"/>
          <w:sz w:val="28"/>
        </w:rPr>
        <w:sym w:font="AGA Arabesque" w:char="F072"/>
      </w:r>
      <w:r w:rsidR="00CD58F6">
        <w:rPr>
          <w:rFonts w:ascii="Tahoma" w:hAnsi="Tahoma"/>
          <w:sz w:val="28"/>
          <w:rtl/>
        </w:rPr>
        <w:t xml:space="preserve"> </w:t>
      </w:r>
      <w:r w:rsidRPr="00D139EF">
        <w:rPr>
          <w:rFonts w:ascii="Tahoma" w:hAnsi="Tahoma"/>
          <w:sz w:val="28"/>
          <w:rtl/>
        </w:rPr>
        <w:t>قتاده بن نعمان را که عزیز و بدری هم بود و شکایت دزدی او پیش پیامبر برده بود</w:t>
      </w:r>
      <w:r w:rsidR="00173E49">
        <w:rPr>
          <w:rFonts w:ascii="Tahoma" w:hAnsi="Tahoma"/>
          <w:sz w:val="28"/>
          <w:rtl/>
        </w:rPr>
        <w:t xml:space="preserve">، </w:t>
      </w:r>
      <w:r w:rsidRPr="00D139EF">
        <w:rPr>
          <w:rFonts w:ascii="Tahoma" w:hAnsi="Tahoma"/>
          <w:sz w:val="28"/>
          <w:rtl/>
        </w:rPr>
        <w:t>سرزنش کرد</w:t>
      </w:r>
      <w:r w:rsidR="00173E49">
        <w:rPr>
          <w:rFonts w:ascii="Tahoma" w:hAnsi="Tahoma"/>
          <w:sz w:val="28"/>
          <w:rtl/>
        </w:rPr>
        <w:t xml:space="preserve">، </w:t>
      </w:r>
      <w:r w:rsidRPr="00D139EF">
        <w:rPr>
          <w:rFonts w:ascii="Tahoma" w:hAnsi="Tahoma"/>
          <w:sz w:val="28"/>
          <w:rtl/>
        </w:rPr>
        <w:t>که آیه آمد. و سوره توبه</w:t>
      </w:r>
      <w:r w:rsidR="00173E49">
        <w:rPr>
          <w:rFonts w:ascii="Tahoma" w:hAnsi="Tahoma"/>
          <w:sz w:val="28"/>
          <w:rtl/>
        </w:rPr>
        <w:t xml:space="preserve">، </w:t>
      </w:r>
      <w:r w:rsidRPr="00D139EF">
        <w:rPr>
          <w:rFonts w:ascii="Tahoma" w:hAnsi="Tahoma"/>
          <w:sz w:val="28"/>
          <w:rtl/>
        </w:rPr>
        <w:t>113</w:t>
      </w:r>
      <w:r w:rsidRPr="00D139EF">
        <w:rPr>
          <w:sz w:val="28"/>
          <w:rtl/>
        </w:rPr>
        <w:t xml:space="preserve"> که در مورد طلب استغفار برای مشرکین</w:t>
      </w:r>
      <w:r w:rsidR="00173E49">
        <w:rPr>
          <w:sz w:val="28"/>
          <w:rtl/>
        </w:rPr>
        <w:t xml:space="preserve"> (</w:t>
      </w:r>
      <w:r w:rsidRPr="00D139EF">
        <w:rPr>
          <w:sz w:val="28"/>
          <w:rtl/>
        </w:rPr>
        <w:t>و منافقین</w:t>
      </w:r>
      <w:r w:rsidR="00CF3BBC">
        <w:rPr>
          <w:sz w:val="28"/>
          <w:rtl/>
        </w:rPr>
        <w:t>) است و فراموشی:</w:t>
      </w:r>
      <w:r w:rsidR="00173E49">
        <w:rPr>
          <w:sz w:val="28"/>
          <w:rtl/>
        </w:rPr>
        <w:t xml:space="preserve"> (</w:t>
      </w:r>
      <w:r w:rsidR="00CF3BBC">
        <w:rPr>
          <w:sz w:val="28"/>
          <w:rtl/>
        </w:rPr>
        <w:t>ای پیامبر) هر</w:t>
      </w:r>
      <w:r w:rsidRPr="00D139EF">
        <w:rPr>
          <w:sz w:val="28"/>
          <w:rtl/>
        </w:rPr>
        <w:t>گاه شیطان تو را به فراموشی انداخت</w:t>
      </w:r>
      <w:r w:rsidR="00173E49">
        <w:rPr>
          <w:sz w:val="28"/>
          <w:rtl/>
        </w:rPr>
        <w:t xml:space="preserve">، </w:t>
      </w:r>
      <w:r w:rsidRPr="00D139EF">
        <w:rPr>
          <w:sz w:val="28"/>
          <w:rtl/>
        </w:rPr>
        <w:t>پس دیگر با گروه ظالمان منشین:</w:t>
      </w:r>
      <w:r w:rsidR="00CF3BBC">
        <w:rPr>
          <w:sz w:val="28"/>
          <w:rtl/>
        </w:rPr>
        <w:t xml:space="preserve"> </w:t>
      </w:r>
      <w:r w:rsidR="00CF3BBC" w:rsidRPr="00D76875">
        <w:rPr>
          <w:rFonts w:cs="mylotus"/>
          <w:sz w:val="28"/>
          <w:szCs w:val="27"/>
          <w:rtl/>
        </w:rPr>
        <w:t>﴿</w:t>
      </w:r>
      <w:r w:rsidR="00E130D8" w:rsidRPr="00DC257E">
        <w:rPr>
          <w:szCs w:val="22"/>
        </w:rPr>
        <w:sym w:font="HQPB1" w:char="F024"/>
      </w:r>
      <w:r w:rsidR="00E130D8" w:rsidRPr="00DC257E">
        <w:rPr>
          <w:szCs w:val="22"/>
        </w:rPr>
        <w:sym w:font="HQPB4" w:char="F0A8"/>
      </w:r>
      <w:r w:rsidR="00E130D8" w:rsidRPr="00DC257E">
        <w:rPr>
          <w:szCs w:val="22"/>
        </w:rPr>
        <w:sym w:font="HQPB2" w:char="F042"/>
      </w:r>
      <w:r w:rsidR="00E130D8" w:rsidRPr="00DC257E">
        <w:rPr>
          <w:szCs w:val="22"/>
        </w:rPr>
        <w:sym w:font="HQPB4" w:char="F0CE"/>
      </w:r>
      <w:r w:rsidR="00E130D8" w:rsidRPr="00DC257E">
        <w:rPr>
          <w:szCs w:val="22"/>
        </w:rPr>
        <w:sym w:font="HQPB1" w:char="F029"/>
      </w:r>
      <w:r w:rsidR="00E130D8" w:rsidRPr="00DC257E">
        <w:rPr>
          <w:szCs w:val="22"/>
        </w:rPr>
        <w:sym w:font="HQPB5" w:char="F075"/>
      </w:r>
      <w:r w:rsidR="00E130D8" w:rsidRPr="00DC257E">
        <w:rPr>
          <w:szCs w:val="22"/>
        </w:rPr>
        <w:sym w:font="HQPB2" w:char="F072"/>
      </w:r>
      <w:r w:rsidR="00E130D8" w:rsidRPr="00E130D8">
        <w:rPr>
          <w:rFonts w:ascii="(normal text)" w:hAnsi="(normal text)"/>
          <w:sz w:val="18"/>
          <w:szCs w:val="24"/>
          <w:rtl/>
        </w:rPr>
        <w:t xml:space="preserve"> </w:t>
      </w:r>
      <w:r w:rsidR="00E130D8" w:rsidRPr="00DC257E">
        <w:rPr>
          <w:szCs w:val="22"/>
        </w:rPr>
        <w:sym w:font="HQPB5" w:char="F079"/>
      </w:r>
      <w:r w:rsidR="00E130D8" w:rsidRPr="00DC257E">
        <w:rPr>
          <w:szCs w:val="22"/>
        </w:rPr>
        <w:sym w:font="HQPB2" w:char="F037"/>
      </w:r>
      <w:r w:rsidR="00E130D8" w:rsidRPr="00DC257E">
        <w:rPr>
          <w:szCs w:val="22"/>
        </w:rPr>
        <w:sym w:font="HQPB4" w:char="F0A8"/>
      </w:r>
      <w:r w:rsidR="00E130D8" w:rsidRPr="00DC257E">
        <w:rPr>
          <w:szCs w:val="22"/>
        </w:rPr>
        <w:sym w:font="HQPB2" w:char="F05A"/>
      </w:r>
      <w:r w:rsidR="00E130D8" w:rsidRPr="00DC257E">
        <w:rPr>
          <w:szCs w:val="22"/>
        </w:rPr>
        <w:sym w:font="HQPB5" w:char="F075"/>
      </w:r>
      <w:r w:rsidR="00E130D8" w:rsidRPr="00DC257E">
        <w:rPr>
          <w:szCs w:val="22"/>
        </w:rPr>
        <w:sym w:font="HQPB2" w:char="F08A"/>
      </w:r>
      <w:r w:rsidR="00E130D8" w:rsidRPr="00DC257E">
        <w:rPr>
          <w:szCs w:val="22"/>
        </w:rPr>
        <w:sym w:font="HQPB4" w:char="F0C5"/>
      </w:r>
      <w:r w:rsidR="00E130D8" w:rsidRPr="00DC257E">
        <w:rPr>
          <w:szCs w:val="22"/>
        </w:rPr>
        <w:sym w:font="HQPB1" w:char="F0A1"/>
      </w:r>
      <w:r w:rsidR="00E130D8" w:rsidRPr="00DC257E">
        <w:rPr>
          <w:szCs w:val="22"/>
        </w:rPr>
        <w:sym w:font="HQPB2" w:char="F059"/>
      </w:r>
      <w:r w:rsidR="00E130D8" w:rsidRPr="00DC257E">
        <w:rPr>
          <w:szCs w:val="22"/>
        </w:rPr>
        <w:sym w:font="HQPB4" w:char="F0E3"/>
      </w:r>
      <w:r w:rsidR="00E130D8" w:rsidRPr="00DC257E">
        <w:rPr>
          <w:szCs w:val="22"/>
        </w:rPr>
        <w:sym w:font="HQPB2" w:char="F083"/>
      </w:r>
      <w:r w:rsidR="00E130D8" w:rsidRPr="00E130D8">
        <w:rPr>
          <w:rFonts w:ascii="(normal text)" w:hAnsi="(normal text)"/>
          <w:sz w:val="18"/>
          <w:szCs w:val="24"/>
          <w:rtl/>
        </w:rPr>
        <w:t xml:space="preserve"> </w:t>
      </w:r>
      <w:r w:rsidR="00E130D8" w:rsidRPr="00DC257E">
        <w:rPr>
          <w:szCs w:val="22"/>
        </w:rPr>
        <w:sym w:font="HQPB4" w:char="F0DF"/>
      </w:r>
      <w:r w:rsidR="00E130D8" w:rsidRPr="00DC257E">
        <w:rPr>
          <w:szCs w:val="22"/>
        </w:rPr>
        <w:sym w:font="HQPB2" w:char="F060"/>
      </w:r>
      <w:r w:rsidR="00E130D8" w:rsidRPr="00DC257E">
        <w:rPr>
          <w:szCs w:val="22"/>
        </w:rPr>
        <w:sym w:font="HQPB2" w:char="F0BB"/>
      </w:r>
      <w:r w:rsidR="00E130D8" w:rsidRPr="00DC257E">
        <w:rPr>
          <w:szCs w:val="22"/>
        </w:rPr>
        <w:sym w:font="HQPB5" w:char="F073"/>
      </w:r>
      <w:r w:rsidR="00E130D8" w:rsidRPr="00DC257E">
        <w:rPr>
          <w:szCs w:val="22"/>
        </w:rPr>
        <w:sym w:font="HQPB1" w:char="F0DC"/>
      </w:r>
      <w:r w:rsidR="00E130D8" w:rsidRPr="00DC257E">
        <w:rPr>
          <w:szCs w:val="22"/>
        </w:rPr>
        <w:sym w:font="HQPB4" w:char="F0F8"/>
      </w:r>
      <w:r w:rsidR="00E130D8" w:rsidRPr="00DC257E">
        <w:rPr>
          <w:szCs w:val="22"/>
        </w:rPr>
        <w:sym w:font="HQPB2" w:char="F08B"/>
      </w:r>
      <w:r w:rsidR="00E130D8" w:rsidRPr="00DC257E">
        <w:rPr>
          <w:szCs w:val="22"/>
        </w:rPr>
        <w:sym w:font="HQPB4" w:char="F0A4"/>
      </w:r>
      <w:r w:rsidR="00E130D8" w:rsidRPr="00DC257E">
        <w:rPr>
          <w:szCs w:val="22"/>
        </w:rPr>
        <w:sym w:font="HQPB1" w:char="F0B1"/>
      </w:r>
      <w:r w:rsidR="00E130D8" w:rsidRPr="00DC257E">
        <w:rPr>
          <w:szCs w:val="22"/>
        </w:rPr>
        <w:sym w:font="HQPB2" w:char="F039"/>
      </w:r>
      <w:r w:rsidR="00E130D8" w:rsidRPr="00DC257E">
        <w:rPr>
          <w:szCs w:val="22"/>
        </w:rPr>
        <w:sym w:font="HQPB5" w:char="F024"/>
      </w:r>
      <w:r w:rsidR="00E130D8" w:rsidRPr="00DC257E">
        <w:rPr>
          <w:szCs w:val="22"/>
        </w:rPr>
        <w:sym w:font="HQPB1" w:char="F023"/>
      </w:r>
      <w:r w:rsidR="00E130D8" w:rsidRPr="00E130D8">
        <w:rPr>
          <w:rFonts w:ascii="(normal text)" w:hAnsi="(normal text)"/>
          <w:sz w:val="18"/>
          <w:szCs w:val="24"/>
          <w:rtl/>
        </w:rPr>
        <w:t xml:space="preserve"> </w:t>
      </w:r>
      <w:r w:rsidR="00E130D8" w:rsidRPr="00DC257E">
        <w:rPr>
          <w:szCs w:val="22"/>
        </w:rPr>
        <w:sym w:font="HQPB5" w:char="F09F"/>
      </w:r>
      <w:r w:rsidR="00E130D8" w:rsidRPr="00DC257E">
        <w:rPr>
          <w:szCs w:val="22"/>
        </w:rPr>
        <w:sym w:font="HQPB2" w:char="F078"/>
      </w:r>
      <w:r w:rsidR="00E130D8" w:rsidRPr="00DC257E">
        <w:rPr>
          <w:szCs w:val="22"/>
        </w:rPr>
        <w:sym w:font="HQPB5" w:char="F073"/>
      </w:r>
      <w:r w:rsidR="00E130D8" w:rsidRPr="00DC257E">
        <w:rPr>
          <w:szCs w:val="22"/>
        </w:rPr>
        <w:sym w:font="HQPB1" w:char="F0F9"/>
      </w:r>
      <w:r w:rsidR="00E130D8" w:rsidRPr="00E130D8">
        <w:rPr>
          <w:rFonts w:ascii="(normal text)" w:hAnsi="(normal text)"/>
          <w:sz w:val="18"/>
          <w:szCs w:val="24"/>
          <w:rtl/>
        </w:rPr>
        <w:t xml:space="preserve"> </w:t>
      </w:r>
      <w:r w:rsidR="00E130D8" w:rsidRPr="00DC257E">
        <w:rPr>
          <w:szCs w:val="22"/>
        </w:rPr>
        <w:sym w:font="HQPB4" w:char="F0F4"/>
      </w:r>
      <w:r w:rsidR="00E130D8" w:rsidRPr="00DC257E">
        <w:rPr>
          <w:szCs w:val="22"/>
        </w:rPr>
        <w:sym w:font="HQPB1" w:char="F089"/>
      </w:r>
      <w:r w:rsidR="00E130D8" w:rsidRPr="00DC257E">
        <w:rPr>
          <w:szCs w:val="22"/>
        </w:rPr>
        <w:sym w:font="HQPB4" w:char="F0E3"/>
      </w:r>
      <w:r w:rsidR="00E130D8" w:rsidRPr="00DC257E">
        <w:rPr>
          <w:szCs w:val="22"/>
        </w:rPr>
        <w:sym w:font="HQPB1" w:char="F0E8"/>
      </w:r>
      <w:r w:rsidR="00E130D8" w:rsidRPr="00DC257E">
        <w:rPr>
          <w:szCs w:val="22"/>
        </w:rPr>
        <w:sym w:font="HQPB4" w:char="F0F8"/>
      </w:r>
      <w:r w:rsidR="00E130D8" w:rsidRPr="00DC257E">
        <w:rPr>
          <w:szCs w:val="22"/>
        </w:rPr>
        <w:sym w:font="HQPB2" w:char="F029"/>
      </w:r>
      <w:r w:rsidR="00E130D8" w:rsidRPr="00DC257E">
        <w:rPr>
          <w:szCs w:val="22"/>
        </w:rPr>
        <w:sym w:font="HQPB5" w:char="F073"/>
      </w:r>
      <w:r w:rsidR="00E130D8" w:rsidRPr="00DC257E">
        <w:rPr>
          <w:szCs w:val="22"/>
        </w:rPr>
        <w:sym w:font="HQPB1" w:char="F03F"/>
      </w:r>
      <w:r w:rsidR="00E130D8" w:rsidRPr="00E130D8">
        <w:rPr>
          <w:rFonts w:ascii="(normal text)" w:hAnsi="(normal text)"/>
          <w:sz w:val="18"/>
          <w:szCs w:val="24"/>
          <w:rtl/>
        </w:rPr>
        <w:t xml:space="preserve"> </w:t>
      </w:r>
      <w:r w:rsidR="00E130D8" w:rsidRPr="00DC257E">
        <w:rPr>
          <w:szCs w:val="22"/>
        </w:rPr>
        <w:sym w:font="HQPB5" w:char="F079"/>
      </w:r>
      <w:r w:rsidR="00E130D8" w:rsidRPr="00DC257E">
        <w:rPr>
          <w:szCs w:val="22"/>
        </w:rPr>
        <w:sym w:font="HQPB1" w:char="F089"/>
      </w:r>
      <w:r w:rsidR="00E130D8" w:rsidRPr="00DC257E">
        <w:rPr>
          <w:szCs w:val="22"/>
        </w:rPr>
        <w:sym w:font="HQPB4" w:char="F0F7"/>
      </w:r>
      <w:r w:rsidR="00E130D8" w:rsidRPr="00DC257E">
        <w:rPr>
          <w:szCs w:val="22"/>
        </w:rPr>
        <w:sym w:font="HQPB1" w:char="F0E8"/>
      </w:r>
      <w:r w:rsidR="00E130D8" w:rsidRPr="00DC257E">
        <w:rPr>
          <w:szCs w:val="22"/>
        </w:rPr>
        <w:sym w:font="HQPB5" w:char="F074"/>
      </w:r>
      <w:r w:rsidR="00E130D8" w:rsidRPr="00DC257E">
        <w:rPr>
          <w:szCs w:val="22"/>
        </w:rPr>
        <w:sym w:font="HQPB1" w:char="F02F"/>
      </w:r>
      <w:r w:rsidR="00E130D8" w:rsidRPr="00E130D8">
        <w:rPr>
          <w:rFonts w:ascii="(normal text)" w:hAnsi="(normal text)"/>
          <w:sz w:val="18"/>
          <w:szCs w:val="24"/>
          <w:rtl/>
        </w:rPr>
        <w:t xml:space="preserve"> </w:t>
      </w:r>
      <w:r w:rsidR="00E130D8" w:rsidRPr="00DC257E">
        <w:rPr>
          <w:szCs w:val="22"/>
        </w:rPr>
        <w:sym w:font="HQPB5" w:char="F033"/>
      </w:r>
      <w:r w:rsidR="00E130D8" w:rsidRPr="00DC257E">
        <w:rPr>
          <w:szCs w:val="22"/>
        </w:rPr>
        <w:sym w:font="HQPB2" w:char="F093"/>
      </w:r>
      <w:r w:rsidR="00E130D8" w:rsidRPr="00DC257E">
        <w:rPr>
          <w:szCs w:val="22"/>
        </w:rPr>
        <w:sym w:font="HQPB5" w:char="F074"/>
      </w:r>
      <w:r w:rsidR="00E130D8" w:rsidRPr="00DC257E">
        <w:rPr>
          <w:szCs w:val="22"/>
        </w:rPr>
        <w:sym w:font="HQPB1" w:char="F08D"/>
      </w:r>
      <w:r w:rsidR="00E130D8" w:rsidRPr="00DC257E">
        <w:rPr>
          <w:szCs w:val="22"/>
        </w:rPr>
        <w:sym w:font="HQPB4" w:char="F0F2"/>
      </w:r>
      <w:r w:rsidR="00E130D8" w:rsidRPr="00DC257E">
        <w:rPr>
          <w:szCs w:val="22"/>
        </w:rPr>
        <w:sym w:font="HQPB2" w:char="F032"/>
      </w:r>
      <w:r w:rsidR="00E130D8" w:rsidRPr="00DC257E">
        <w:rPr>
          <w:szCs w:val="22"/>
        </w:rPr>
        <w:sym w:font="HQPB4" w:char="F0C9"/>
      </w:r>
      <w:r w:rsidR="00E130D8" w:rsidRPr="00DC257E">
        <w:rPr>
          <w:szCs w:val="22"/>
        </w:rPr>
        <w:sym w:font="HQPB4" w:char="F06A"/>
      </w:r>
      <w:r w:rsidR="00E130D8" w:rsidRPr="00DC257E">
        <w:rPr>
          <w:szCs w:val="22"/>
        </w:rPr>
        <w:sym w:font="HQPB1" w:char="F08B"/>
      </w:r>
      <w:r w:rsidR="00E130D8" w:rsidRPr="00DC257E">
        <w:rPr>
          <w:szCs w:val="22"/>
        </w:rPr>
        <w:sym w:font="HQPB2" w:char="F039"/>
      </w:r>
      <w:r w:rsidR="00E130D8" w:rsidRPr="00DC257E">
        <w:rPr>
          <w:szCs w:val="22"/>
        </w:rPr>
        <w:sym w:font="HQPB5" w:char="F024"/>
      </w:r>
      <w:r w:rsidR="00E130D8" w:rsidRPr="00DC257E">
        <w:rPr>
          <w:szCs w:val="22"/>
        </w:rPr>
        <w:sym w:font="HQPB1" w:char="F023"/>
      </w:r>
      <w:r w:rsidR="00E130D8" w:rsidRPr="00E130D8">
        <w:rPr>
          <w:rFonts w:ascii="(normal text)" w:hAnsi="(normal text)"/>
          <w:sz w:val="18"/>
          <w:szCs w:val="24"/>
          <w:rtl/>
        </w:rPr>
        <w:t xml:space="preserve"> </w:t>
      </w:r>
      <w:r w:rsidR="00E130D8" w:rsidRPr="00DC257E">
        <w:rPr>
          <w:szCs w:val="22"/>
        </w:rPr>
        <w:sym w:font="HQPB5" w:char="F079"/>
      </w:r>
      <w:r w:rsidR="00E130D8" w:rsidRPr="00DC257E">
        <w:rPr>
          <w:szCs w:val="22"/>
        </w:rPr>
        <w:sym w:font="HQPB1" w:char="F0EC"/>
      </w:r>
      <w:r w:rsidR="00E130D8" w:rsidRPr="00DC257E">
        <w:rPr>
          <w:szCs w:val="22"/>
        </w:rPr>
        <w:sym w:font="HQPB5" w:char="F074"/>
      </w:r>
      <w:r w:rsidR="00E130D8" w:rsidRPr="00DC257E">
        <w:rPr>
          <w:szCs w:val="22"/>
        </w:rPr>
        <w:sym w:font="HQPB2" w:char="F042"/>
      </w:r>
      <w:r w:rsidR="00E130D8" w:rsidRPr="00E130D8">
        <w:rPr>
          <w:rFonts w:ascii="(normal text)" w:hAnsi="(normal text)"/>
          <w:sz w:val="18"/>
          <w:szCs w:val="24"/>
          <w:rtl/>
        </w:rPr>
        <w:t xml:space="preserve"> </w:t>
      </w:r>
      <w:r w:rsidR="00E130D8" w:rsidRPr="00DC257E">
        <w:rPr>
          <w:szCs w:val="22"/>
        </w:rPr>
        <w:sym w:font="HQPB4" w:char="F0CF"/>
      </w:r>
      <w:r w:rsidR="00E130D8" w:rsidRPr="00DC257E">
        <w:rPr>
          <w:szCs w:val="22"/>
        </w:rPr>
        <w:sym w:font="HQPB2" w:char="F051"/>
      </w:r>
      <w:r w:rsidR="00E130D8" w:rsidRPr="00DC257E">
        <w:rPr>
          <w:szCs w:val="22"/>
        </w:rPr>
        <w:sym w:font="HQPB4" w:char="F0F6"/>
      </w:r>
      <w:r w:rsidR="00E130D8" w:rsidRPr="00DC257E">
        <w:rPr>
          <w:szCs w:val="22"/>
        </w:rPr>
        <w:sym w:font="HQPB2" w:char="F071"/>
      </w:r>
      <w:r w:rsidR="00E130D8" w:rsidRPr="00DC257E">
        <w:rPr>
          <w:szCs w:val="22"/>
        </w:rPr>
        <w:sym w:font="HQPB5" w:char="F073"/>
      </w:r>
      <w:r w:rsidR="00E130D8" w:rsidRPr="00DC257E">
        <w:rPr>
          <w:szCs w:val="22"/>
        </w:rPr>
        <w:sym w:font="HQPB2" w:char="F029"/>
      </w:r>
      <w:r w:rsidR="00E130D8" w:rsidRPr="00DC257E">
        <w:rPr>
          <w:szCs w:val="22"/>
        </w:rPr>
        <w:sym w:font="HQPB4" w:char="F0F8"/>
      </w:r>
      <w:r w:rsidR="00E130D8" w:rsidRPr="00DC257E">
        <w:rPr>
          <w:szCs w:val="22"/>
        </w:rPr>
        <w:sym w:font="HQPB2" w:char="F039"/>
      </w:r>
      <w:r w:rsidR="00E130D8" w:rsidRPr="00DC257E">
        <w:rPr>
          <w:szCs w:val="22"/>
        </w:rPr>
        <w:sym w:font="HQPB5" w:char="F024"/>
      </w:r>
      <w:r w:rsidR="00E130D8" w:rsidRPr="00DC257E">
        <w:rPr>
          <w:szCs w:val="22"/>
        </w:rPr>
        <w:sym w:font="HQPB1" w:char="F023"/>
      </w:r>
      <w:r w:rsidR="00E130D8" w:rsidRPr="00E130D8">
        <w:rPr>
          <w:rFonts w:ascii="(normal text)" w:hAnsi="(normal text)"/>
          <w:sz w:val="18"/>
          <w:szCs w:val="24"/>
          <w:rtl/>
        </w:rPr>
        <w:t xml:space="preserve"> </w:t>
      </w:r>
      <w:r w:rsidR="00E130D8" w:rsidRPr="00DC257E">
        <w:rPr>
          <w:szCs w:val="22"/>
        </w:rPr>
        <w:sym w:font="HQPB5" w:char="F074"/>
      </w:r>
      <w:r w:rsidR="00E130D8" w:rsidRPr="00DC257E">
        <w:rPr>
          <w:szCs w:val="22"/>
        </w:rPr>
        <w:sym w:font="HQPB2" w:char="F0FB"/>
      </w:r>
      <w:r w:rsidR="00E130D8" w:rsidRPr="00DC257E">
        <w:rPr>
          <w:szCs w:val="22"/>
        </w:rPr>
        <w:sym w:font="HQPB2" w:char="F0FC"/>
      </w:r>
      <w:r w:rsidR="00E130D8" w:rsidRPr="00DC257E">
        <w:rPr>
          <w:szCs w:val="22"/>
        </w:rPr>
        <w:sym w:font="HQPB4" w:char="F0CF"/>
      </w:r>
      <w:r w:rsidR="00E130D8" w:rsidRPr="00DC257E">
        <w:rPr>
          <w:szCs w:val="22"/>
        </w:rPr>
        <w:sym w:font="HQPB2" w:char="F048"/>
      </w:r>
      <w:r w:rsidR="00E130D8" w:rsidRPr="00DC257E">
        <w:rPr>
          <w:szCs w:val="22"/>
        </w:rPr>
        <w:sym w:font="HQPB4" w:char="F0CD"/>
      </w:r>
      <w:r w:rsidR="00E130D8" w:rsidRPr="00DC257E">
        <w:rPr>
          <w:szCs w:val="22"/>
        </w:rPr>
        <w:sym w:font="HQPB2" w:char="F03E"/>
      </w:r>
      <w:r w:rsidR="00E130D8" w:rsidRPr="00DC257E">
        <w:rPr>
          <w:szCs w:val="22"/>
        </w:rPr>
        <w:sym w:font="HQPB2" w:char="F0BB"/>
      </w:r>
      <w:r w:rsidR="00E130D8" w:rsidRPr="00DC257E">
        <w:rPr>
          <w:szCs w:val="22"/>
        </w:rPr>
        <w:sym w:font="HQPB4" w:char="F0A9"/>
      </w:r>
      <w:r w:rsidR="00E130D8" w:rsidRPr="00DC257E">
        <w:rPr>
          <w:szCs w:val="22"/>
        </w:rPr>
        <w:sym w:font="HQPB1" w:char="F0E0"/>
      </w:r>
      <w:r w:rsidR="00E130D8" w:rsidRPr="00DC257E">
        <w:rPr>
          <w:szCs w:val="22"/>
        </w:rPr>
        <w:sym w:font="HQPB2" w:char="F039"/>
      </w:r>
      <w:r w:rsidR="00E130D8" w:rsidRPr="00DC257E">
        <w:rPr>
          <w:szCs w:val="22"/>
        </w:rPr>
        <w:sym w:font="HQPB5" w:char="F024"/>
      </w:r>
      <w:r w:rsidR="00E130D8" w:rsidRPr="00DC257E">
        <w:rPr>
          <w:szCs w:val="22"/>
        </w:rPr>
        <w:sym w:font="HQPB1" w:char="F023"/>
      </w:r>
      <w:r w:rsidR="00E130D8" w:rsidRPr="00E130D8">
        <w:rPr>
          <w:rFonts w:ascii="(normal text)" w:hAnsi="(normal text)"/>
          <w:sz w:val="18"/>
          <w:szCs w:val="24"/>
          <w:rtl/>
        </w:rPr>
        <w:t xml:space="preserve"> </w:t>
      </w:r>
      <w:r w:rsidR="00E130D8" w:rsidRPr="00DC257E">
        <w:rPr>
          <w:szCs w:val="22"/>
        </w:rPr>
        <w:sym w:font="HQPB2" w:char="F0C7"/>
      </w:r>
      <w:r w:rsidR="00E130D8" w:rsidRPr="00DC257E">
        <w:rPr>
          <w:szCs w:val="22"/>
        </w:rPr>
        <w:sym w:font="HQPB2" w:char="F0CF"/>
      </w:r>
      <w:r w:rsidR="00E130D8" w:rsidRPr="00DC257E">
        <w:rPr>
          <w:szCs w:val="22"/>
        </w:rPr>
        <w:sym w:font="HQPB2" w:char="F0D1"/>
      </w:r>
      <w:r w:rsidR="00E130D8" w:rsidRPr="00DC257E">
        <w:rPr>
          <w:szCs w:val="22"/>
        </w:rPr>
        <w:sym w:font="HQPB2" w:char="F0C8"/>
      </w:r>
      <w:r w:rsidR="00CF3BBC" w:rsidRPr="00D76875">
        <w:rPr>
          <w:rFonts w:cs="mylotus"/>
          <w:sz w:val="28"/>
          <w:szCs w:val="27"/>
          <w:rtl/>
        </w:rPr>
        <w:t>﴾</w:t>
      </w:r>
      <w:r w:rsidRPr="00D139EF">
        <w:rPr>
          <w:rFonts w:ascii="Tahoma" w:hAnsi="Tahoma"/>
          <w:sz w:val="28"/>
          <w:rtl/>
        </w:rPr>
        <w:t xml:space="preserve"> </w:t>
      </w:r>
      <w:r w:rsidR="00E130D8">
        <w:rPr>
          <w:rFonts w:ascii="Tahoma" w:hAnsi="Tahoma"/>
          <w:color w:val="000000"/>
          <w:sz w:val="28"/>
          <w:rtl/>
        </w:rPr>
        <w:t>[الأ</w:t>
      </w:r>
      <w:r w:rsidRPr="00D139EF">
        <w:rPr>
          <w:rFonts w:ascii="Tahoma" w:hAnsi="Tahoma"/>
          <w:color w:val="000000"/>
          <w:sz w:val="28"/>
          <w:rtl/>
        </w:rPr>
        <w:t>نعام</w:t>
      </w:r>
      <w:r w:rsidR="00E130D8">
        <w:rPr>
          <w:rFonts w:ascii="Tahoma" w:hAnsi="Tahoma"/>
          <w:color w:val="000000"/>
          <w:sz w:val="28"/>
          <w:rtl/>
        </w:rPr>
        <w:t xml:space="preserve">: </w:t>
      </w:r>
      <w:r w:rsidRPr="00D139EF">
        <w:rPr>
          <w:rFonts w:ascii="Tahoma" w:hAnsi="Tahoma"/>
          <w:color w:val="000000"/>
          <w:sz w:val="28"/>
          <w:rtl/>
        </w:rPr>
        <w:t>68</w:t>
      </w:r>
      <w:r w:rsidR="00E130D8">
        <w:rPr>
          <w:rFonts w:ascii="Tahoma" w:hAnsi="Tahoma"/>
          <w:color w:val="000000"/>
          <w:sz w:val="28"/>
          <w:rtl/>
        </w:rPr>
        <w:t>]</w:t>
      </w:r>
      <w:r w:rsidRPr="00D139EF">
        <w:rPr>
          <w:sz w:val="28"/>
          <w:rtl/>
        </w:rPr>
        <w:t xml:space="preserve"> و شک در سوره سجده</w:t>
      </w:r>
      <w:r w:rsidR="00173E49">
        <w:rPr>
          <w:sz w:val="28"/>
          <w:rtl/>
        </w:rPr>
        <w:t xml:space="preserve">، </w:t>
      </w:r>
      <w:r w:rsidR="007F150B">
        <w:rPr>
          <w:sz w:val="28"/>
          <w:rtl/>
        </w:rPr>
        <w:t>23 و عجله در سوره قیامه</w:t>
      </w:r>
      <w:r w:rsidR="00173E49">
        <w:rPr>
          <w:sz w:val="28"/>
          <w:rtl/>
        </w:rPr>
        <w:t xml:space="preserve">، </w:t>
      </w:r>
      <w:r w:rsidR="003C79E4">
        <w:rPr>
          <w:sz w:val="28"/>
          <w:rtl/>
        </w:rPr>
        <w:t>16</w:t>
      </w:r>
      <w:r w:rsidRPr="00D139EF">
        <w:rPr>
          <w:sz w:val="28"/>
          <w:rtl/>
        </w:rPr>
        <w:t>:</w:t>
      </w:r>
      <w:r w:rsidR="007F150B">
        <w:rPr>
          <w:sz w:val="28"/>
          <w:rtl/>
        </w:rPr>
        <w:t xml:space="preserve"> </w:t>
      </w:r>
      <w:r w:rsidR="007F150B" w:rsidRPr="00D76875">
        <w:rPr>
          <w:rFonts w:cs="mylotus"/>
          <w:sz w:val="28"/>
          <w:szCs w:val="27"/>
          <w:rtl/>
        </w:rPr>
        <w:t>﴿</w:t>
      </w:r>
      <w:r w:rsidR="003F1501" w:rsidRPr="00DC257E">
        <w:rPr>
          <w:szCs w:val="22"/>
        </w:rPr>
        <w:sym w:font="HQPB5" w:char="F09F"/>
      </w:r>
      <w:r w:rsidR="003F1501" w:rsidRPr="00DC257E">
        <w:rPr>
          <w:szCs w:val="22"/>
        </w:rPr>
        <w:sym w:font="HQPB2" w:char="F077"/>
      </w:r>
      <w:r w:rsidR="003F1501" w:rsidRPr="003F1501">
        <w:rPr>
          <w:rFonts w:ascii="(normal text)" w:hAnsi="(normal text)"/>
          <w:sz w:val="18"/>
          <w:szCs w:val="24"/>
          <w:rtl/>
        </w:rPr>
        <w:t xml:space="preserve"> </w:t>
      </w:r>
      <w:r w:rsidR="003F1501" w:rsidRPr="00DC257E">
        <w:rPr>
          <w:szCs w:val="22"/>
        </w:rPr>
        <w:sym w:font="HQPB4" w:char="F0F5"/>
      </w:r>
      <w:r w:rsidR="003F1501" w:rsidRPr="00DC257E">
        <w:rPr>
          <w:szCs w:val="22"/>
        </w:rPr>
        <w:sym w:font="HQPB2" w:char="F038"/>
      </w:r>
      <w:r w:rsidR="003F1501" w:rsidRPr="00DC257E">
        <w:rPr>
          <w:szCs w:val="22"/>
        </w:rPr>
        <w:sym w:font="HQPB4" w:char="F0CC"/>
      </w:r>
      <w:r w:rsidR="003F1501" w:rsidRPr="00DC257E">
        <w:rPr>
          <w:szCs w:val="22"/>
        </w:rPr>
        <w:sym w:font="HQPB4" w:char="F068"/>
      </w:r>
      <w:r w:rsidR="003F1501" w:rsidRPr="00DC257E">
        <w:rPr>
          <w:szCs w:val="22"/>
        </w:rPr>
        <w:sym w:font="HQPB1" w:char="F08D"/>
      </w:r>
      <w:r w:rsidR="003F1501" w:rsidRPr="00DC257E">
        <w:rPr>
          <w:szCs w:val="22"/>
        </w:rPr>
        <w:sym w:font="HQPB5" w:char="F070"/>
      </w:r>
      <w:r w:rsidR="003F1501" w:rsidRPr="00DC257E">
        <w:rPr>
          <w:szCs w:val="22"/>
        </w:rPr>
        <w:sym w:font="HQPB1" w:char="F074"/>
      </w:r>
      <w:r w:rsidR="003F1501" w:rsidRPr="00DC257E">
        <w:rPr>
          <w:szCs w:val="22"/>
        </w:rPr>
        <w:sym w:font="HQPB4" w:char="F0E9"/>
      </w:r>
      <w:r w:rsidR="003F1501" w:rsidRPr="00DC257E">
        <w:rPr>
          <w:szCs w:val="22"/>
        </w:rPr>
        <w:sym w:font="HQPB1" w:char="F042"/>
      </w:r>
      <w:r w:rsidR="003F1501" w:rsidRPr="003F1501">
        <w:rPr>
          <w:rFonts w:ascii="(normal text)" w:hAnsi="(normal text)"/>
          <w:sz w:val="18"/>
          <w:szCs w:val="24"/>
          <w:rtl/>
        </w:rPr>
        <w:t xml:space="preserve"> </w:t>
      </w:r>
      <w:r w:rsidR="003F1501" w:rsidRPr="00DC257E">
        <w:rPr>
          <w:szCs w:val="22"/>
        </w:rPr>
        <w:sym w:font="HQPB2" w:char="F0BE"/>
      </w:r>
      <w:r w:rsidR="003F1501" w:rsidRPr="00DC257E">
        <w:rPr>
          <w:szCs w:val="22"/>
        </w:rPr>
        <w:sym w:font="HQPB4" w:char="F0CF"/>
      </w:r>
      <w:r w:rsidR="003F1501" w:rsidRPr="00DC257E">
        <w:rPr>
          <w:szCs w:val="22"/>
        </w:rPr>
        <w:sym w:font="HQPB2" w:char="F06D"/>
      </w:r>
      <w:r w:rsidR="003F1501" w:rsidRPr="00DC257E">
        <w:rPr>
          <w:szCs w:val="22"/>
        </w:rPr>
        <w:sym w:font="HQPB4" w:char="F0CE"/>
      </w:r>
      <w:r w:rsidR="003F1501" w:rsidRPr="00DC257E">
        <w:rPr>
          <w:szCs w:val="22"/>
        </w:rPr>
        <w:sym w:font="HQPB1" w:char="F02F"/>
      </w:r>
      <w:r w:rsidR="003F1501" w:rsidRPr="003F1501">
        <w:rPr>
          <w:rFonts w:ascii="(normal text)" w:hAnsi="(normal text)"/>
          <w:sz w:val="18"/>
          <w:szCs w:val="24"/>
          <w:rtl/>
        </w:rPr>
        <w:t xml:space="preserve"> </w:t>
      </w:r>
      <w:r w:rsidR="003F1501" w:rsidRPr="00DC257E">
        <w:rPr>
          <w:szCs w:val="22"/>
        </w:rPr>
        <w:sym w:font="HQPB5" w:char="F079"/>
      </w:r>
      <w:r w:rsidR="003F1501" w:rsidRPr="00DC257E">
        <w:rPr>
          <w:szCs w:val="22"/>
        </w:rPr>
        <w:sym w:font="HQPB2" w:char="F037"/>
      </w:r>
      <w:r w:rsidR="003F1501" w:rsidRPr="00DC257E">
        <w:rPr>
          <w:szCs w:val="22"/>
        </w:rPr>
        <w:sym w:font="HQPB5" w:char="F074"/>
      </w:r>
      <w:r w:rsidR="003F1501" w:rsidRPr="00DC257E">
        <w:rPr>
          <w:szCs w:val="22"/>
        </w:rPr>
        <w:sym w:font="HQPB2" w:char="F052"/>
      </w:r>
      <w:r w:rsidR="003F1501" w:rsidRPr="00DC257E">
        <w:rPr>
          <w:szCs w:val="22"/>
        </w:rPr>
        <w:sym w:font="HQPB1" w:char="F024"/>
      </w:r>
      <w:r w:rsidR="003F1501" w:rsidRPr="00DC257E">
        <w:rPr>
          <w:szCs w:val="22"/>
        </w:rPr>
        <w:sym w:font="HQPB5" w:char="F07C"/>
      </w:r>
      <w:r w:rsidR="003F1501" w:rsidRPr="00DC257E">
        <w:rPr>
          <w:szCs w:val="22"/>
        </w:rPr>
        <w:sym w:font="HQPB1" w:char="F0A1"/>
      </w:r>
      <w:r w:rsidR="003F1501" w:rsidRPr="00DC257E">
        <w:rPr>
          <w:szCs w:val="22"/>
        </w:rPr>
        <w:sym w:font="HQPB4" w:char="F0CF"/>
      </w:r>
      <w:r w:rsidR="003F1501" w:rsidRPr="00DC257E">
        <w:rPr>
          <w:szCs w:val="22"/>
        </w:rPr>
        <w:sym w:font="HQPB2" w:char="F039"/>
      </w:r>
      <w:r w:rsidR="003F1501" w:rsidRPr="003F1501">
        <w:rPr>
          <w:rFonts w:ascii="(normal text)" w:hAnsi="(normal text)"/>
          <w:sz w:val="18"/>
          <w:szCs w:val="24"/>
          <w:rtl/>
        </w:rPr>
        <w:t xml:space="preserve"> </w:t>
      </w:r>
      <w:r w:rsidR="003F1501" w:rsidRPr="00DC257E">
        <w:rPr>
          <w:szCs w:val="22"/>
        </w:rPr>
        <w:sym w:font="HQPB5" w:char="F09F"/>
      </w:r>
      <w:r w:rsidR="003F1501" w:rsidRPr="00DC257E">
        <w:rPr>
          <w:szCs w:val="22"/>
        </w:rPr>
        <w:sym w:font="HQPB2" w:char="F040"/>
      </w:r>
      <w:r w:rsidR="003F1501" w:rsidRPr="00DC257E">
        <w:rPr>
          <w:szCs w:val="22"/>
        </w:rPr>
        <w:sym w:font="HQPB5" w:char="F079"/>
      </w:r>
      <w:r w:rsidR="003F1501" w:rsidRPr="00DC257E">
        <w:rPr>
          <w:szCs w:val="22"/>
        </w:rPr>
        <w:sym w:font="HQPB1" w:char="F066"/>
      </w:r>
      <w:r w:rsidR="003F1501" w:rsidRPr="00DC257E">
        <w:rPr>
          <w:szCs w:val="22"/>
        </w:rPr>
        <w:sym w:font="HQPB4" w:char="F0F7"/>
      </w:r>
      <w:r w:rsidR="003F1501" w:rsidRPr="00DC257E">
        <w:rPr>
          <w:szCs w:val="22"/>
        </w:rPr>
        <w:sym w:font="HQPB1" w:char="F0E8"/>
      </w:r>
      <w:r w:rsidR="003F1501" w:rsidRPr="00DC257E">
        <w:rPr>
          <w:szCs w:val="22"/>
        </w:rPr>
        <w:sym w:font="HQPB5" w:char="F074"/>
      </w:r>
      <w:r w:rsidR="003F1501" w:rsidRPr="00DC257E">
        <w:rPr>
          <w:szCs w:val="22"/>
        </w:rPr>
        <w:sym w:font="HQPB1" w:char="F047"/>
      </w:r>
      <w:r w:rsidR="003F1501" w:rsidRPr="00DC257E">
        <w:rPr>
          <w:szCs w:val="22"/>
        </w:rPr>
        <w:sym w:font="HQPB4" w:char="F0CF"/>
      </w:r>
      <w:r w:rsidR="003F1501" w:rsidRPr="00DC257E">
        <w:rPr>
          <w:szCs w:val="22"/>
        </w:rPr>
        <w:sym w:font="HQPB2" w:char="F039"/>
      </w:r>
      <w:r w:rsidR="003F1501" w:rsidRPr="003F1501">
        <w:rPr>
          <w:rFonts w:ascii="(normal text)" w:hAnsi="(normal text)"/>
          <w:sz w:val="18"/>
          <w:szCs w:val="24"/>
          <w:rtl/>
        </w:rPr>
        <w:t xml:space="preserve"> </w:t>
      </w:r>
      <w:r w:rsidR="003F1501" w:rsidRPr="00DC257E">
        <w:rPr>
          <w:szCs w:val="22"/>
        </w:rPr>
        <w:sym w:font="HQPB4" w:char="F0FF"/>
      </w:r>
      <w:r w:rsidR="003F1501" w:rsidRPr="00DC257E">
        <w:rPr>
          <w:szCs w:val="22"/>
        </w:rPr>
        <w:sym w:font="HQPB2" w:char="F0BE"/>
      </w:r>
      <w:r w:rsidR="003F1501" w:rsidRPr="00DC257E">
        <w:rPr>
          <w:szCs w:val="22"/>
        </w:rPr>
        <w:sym w:font="HQPB4" w:char="F0CF"/>
      </w:r>
      <w:r w:rsidR="003F1501" w:rsidRPr="00DC257E">
        <w:rPr>
          <w:szCs w:val="22"/>
        </w:rPr>
        <w:sym w:font="HQPB2" w:char="F06D"/>
      </w:r>
      <w:r w:rsidR="003F1501" w:rsidRPr="00DC257E">
        <w:rPr>
          <w:szCs w:val="22"/>
        </w:rPr>
        <w:sym w:font="HQPB4" w:char="F0CE"/>
      </w:r>
      <w:r w:rsidR="003F1501" w:rsidRPr="00DC257E">
        <w:rPr>
          <w:szCs w:val="22"/>
        </w:rPr>
        <w:sym w:font="HQPB1" w:char="F02F"/>
      </w:r>
      <w:r w:rsidR="003F1501" w:rsidRPr="003F1501">
        <w:rPr>
          <w:rFonts w:ascii="(normal text)" w:hAnsi="(normal text)"/>
          <w:sz w:val="18"/>
          <w:szCs w:val="24"/>
          <w:rtl/>
        </w:rPr>
        <w:t xml:space="preserve"> </w:t>
      </w:r>
      <w:r w:rsidR="003F1501" w:rsidRPr="00DC257E">
        <w:rPr>
          <w:szCs w:val="22"/>
        </w:rPr>
        <w:sym w:font="HQPB2" w:char="F0C7"/>
      </w:r>
      <w:r w:rsidR="003F1501" w:rsidRPr="00DC257E">
        <w:rPr>
          <w:szCs w:val="22"/>
        </w:rPr>
        <w:sym w:font="HQPB2" w:char="F0CA"/>
      </w:r>
      <w:r w:rsidR="003F1501" w:rsidRPr="00DC257E">
        <w:rPr>
          <w:szCs w:val="22"/>
        </w:rPr>
        <w:sym w:font="HQPB2" w:char="F0CF"/>
      </w:r>
      <w:r w:rsidR="003F1501" w:rsidRPr="00DC257E">
        <w:rPr>
          <w:szCs w:val="22"/>
        </w:rPr>
        <w:sym w:font="HQPB2" w:char="F0C8"/>
      </w:r>
      <w:r w:rsidR="007F150B" w:rsidRPr="00D76875">
        <w:rPr>
          <w:rFonts w:cs="mylotus"/>
          <w:sz w:val="28"/>
          <w:szCs w:val="27"/>
          <w:rtl/>
        </w:rPr>
        <w:t>﴾</w:t>
      </w:r>
      <w:r w:rsidR="003F1501">
        <w:rPr>
          <w:rFonts w:ascii="Tahoma" w:hAnsi="Tahoma"/>
          <w:sz w:val="28"/>
          <w:rtl/>
        </w:rPr>
        <w:t xml:space="preserve"> </w:t>
      </w:r>
      <w:r w:rsidR="003F1501" w:rsidRPr="00D76875">
        <w:rPr>
          <w:rFonts w:ascii="Tahoma" w:hAnsi="Tahoma" w:cs="mylotus"/>
          <w:sz w:val="28"/>
          <w:szCs w:val="27"/>
          <w:rtl/>
        </w:rPr>
        <w:t>«</w:t>
      </w:r>
      <w:r w:rsidRPr="00D139EF">
        <w:rPr>
          <w:rFonts w:ascii="Tahoma" w:hAnsi="Tahoma"/>
          <w:sz w:val="28"/>
          <w:rtl/>
        </w:rPr>
        <w:t>زبانت را بخاطر عجله براى خواندن آن</w:t>
      </w:r>
      <w:r w:rsidR="00173E49">
        <w:rPr>
          <w:rFonts w:ascii="Tahoma" w:hAnsi="Tahoma"/>
          <w:sz w:val="28"/>
          <w:rtl/>
        </w:rPr>
        <w:t xml:space="preserve"> (</w:t>
      </w:r>
      <w:r w:rsidRPr="00D139EF">
        <w:rPr>
          <w:rFonts w:ascii="Tahoma" w:hAnsi="Tahoma"/>
          <w:sz w:val="28"/>
          <w:rtl/>
        </w:rPr>
        <w:t>= قرآن) حركت مده</w:t>
      </w:r>
      <w:r w:rsidR="003F1501" w:rsidRPr="00D76875">
        <w:rPr>
          <w:rFonts w:ascii="Tahoma" w:hAnsi="Tahoma" w:cs="mylotus"/>
          <w:sz w:val="28"/>
          <w:szCs w:val="27"/>
          <w:rtl/>
        </w:rPr>
        <w:t>»</w:t>
      </w:r>
      <w:r w:rsidR="00173E49">
        <w:rPr>
          <w:rFonts w:ascii="Tahoma" w:hAnsi="Tahoma"/>
          <w:sz w:val="28"/>
          <w:rtl/>
        </w:rPr>
        <w:t xml:space="preserve">، </w:t>
      </w:r>
      <w:r w:rsidRPr="00D139EF">
        <w:rPr>
          <w:rFonts w:ascii="Tahoma" w:hAnsi="Tahoma"/>
          <w:sz w:val="28"/>
          <w:rtl/>
        </w:rPr>
        <w:t>و همچنین آیه:</w:t>
      </w:r>
      <w:r w:rsidR="003F1501">
        <w:rPr>
          <w:rFonts w:ascii="Tahoma" w:hAnsi="Tahoma"/>
          <w:sz w:val="28"/>
          <w:rtl/>
        </w:rPr>
        <w:t xml:space="preserve"> </w:t>
      </w:r>
      <w:r w:rsidR="003F1501" w:rsidRPr="00D76875">
        <w:rPr>
          <w:rFonts w:ascii="Tahoma" w:hAnsi="Tahoma" w:cs="mylotus"/>
          <w:sz w:val="28"/>
          <w:szCs w:val="27"/>
          <w:rtl/>
        </w:rPr>
        <w:t>﴿</w:t>
      </w:r>
      <w:r w:rsidR="0085042F" w:rsidRPr="00DC257E">
        <w:rPr>
          <w:szCs w:val="22"/>
        </w:rPr>
        <w:sym w:font="HQPB1" w:char="F024"/>
      </w:r>
      <w:r w:rsidR="0085042F" w:rsidRPr="00DC257E">
        <w:rPr>
          <w:szCs w:val="22"/>
        </w:rPr>
        <w:sym w:font="HQPB4" w:char="F0AF"/>
      </w:r>
      <w:r w:rsidR="0085042F" w:rsidRPr="00DC257E">
        <w:rPr>
          <w:szCs w:val="22"/>
        </w:rPr>
        <w:sym w:font="HQPB2" w:char="F052"/>
      </w:r>
      <w:r w:rsidR="0085042F" w:rsidRPr="00DC257E">
        <w:rPr>
          <w:szCs w:val="22"/>
        </w:rPr>
        <w:sym w:font="HQPB4" w:char="F0CE"/>
      </w:r>
      <w:r w:rsidR="0085042F" w:rsidRPr="00DC257E">
        <w:rPr>
          <w:szCs w:val="22"/>
        </w:rPr>
        <w:sym w:font="HQPB1" w:char="F029"/>
      </w:r>
      <w:r w:rsidR="0085042F" w:rsidRPr="0085042F">
        <w:rPr>
          <w:rFonts w:ascii="(normal text)" w:hAnsi="(normal text)"/>
          <w:sz w:val="18"/>
          <w:szCs w:val="24"/>
          <w:rtl/>
        </w:rPr>
        <w:t xml:space="preserve"> </w:t>
      </w:r>
      <w:r w:rsidR="0085042F" w:rsidRPr="00DC257E">
        <w:rPr>
          <w:szCs w:val="22"/>
        </w:rPr>
        <w:sym w:font="HQPB1" w:char="F024"/>
      </w:r>
      <w:r w:rsidR="0085042F" w:rsidRPr="00DC257E">
        <w:rPr>
          <w:szCs w:val="22"/>
        </w:rPr>
        <w:sym w:font="HQPB5" w:char="F06F"/>
      </w:r>
      <w:r w:rsidR="0085042F" w:rsidRPr="00DC257E">
        <w:rPr>
          <w:szCs w:val="22"/>
        </w:rPr>
        <w:sym w:font="HQPB2" w:char="F059"/>
      </w:r>
      <w:r w:rsidR="0085042F" w:rsidRPr="00DC257E">
        <w:rPr>
          <w:szCs w:val="22"/>
        </w:rPr>
        <w:sym w:font="HQPB4" w:char="F0F3"/>
      </w:r>
      <w:r w:rsidR="0085042F" w:rsidRPr="00DC257E">
        <w:rPr>
          <w:szCs w:val="22"/>
        </w:rPr>
        <w:sym w:font="HQPB1" w:char="F073"/>
      </w:r>
      <w:r w:rsidR="0085042F" w:rsidRPr="00DC257E">
        <w:rPr>
          <w:szCs w:val="22"/>
        </w:rPr>
        <w:sym w:font="HQPB5" w:char="F074"/>
      </w:r>
      <w:r w:rsidR="0085042F" w:rsidRPr="00DC257E">
        <w:rPr>
          <w:szCs w:val="22"/>
        </w:rPr>
        <w:sym w:font="HQPB1" w:char="F046"/>
      </w:r>
      <w:r w:rsidR="0085042F" w:rsidRPr="00DC257E">
        <w:rPr>
          <w:szCs w:val="22"/>
        </w:rPr>
        <w:sym w:font="HQPB5" w:char="F073"/>
      </w:r>
      <w:r w:rsidR="0085042F" w:rsidRPr="00DC257E">
        <w:rPr>
          <w:szCs w:val="22"/>
        </w:rPr>
        <w:sym w:font="HQPB1" w:char="F0F9"/>
      </w:r>
      <w:r w:rsidR="0085042F" w:rsidRPr="0085042F">
        <w:rPr>
          <w:rFonts w:ascii="(normal text)" w:hAnsi="(normal text)"/>
          <w:sz w:val="18"/>
          <w:szCs w:val="24"/>
          <w:rtl/>
        </w:rPr>
        <w:t xml:space="preserve"> </w:t>
      </w:r>
      <w:r w:rsidR="0085042F" w:rsidRPr="00DC257E">
        <w:rPr>
          <w:szCs w:val="22"/>
        </w:rPr>
        <w:sym w:font="HQPB5" w:char="F079"/>
      </w:r>
      <w:r w:rsidR="0085042F" w:rsidRPr="00DC257E">
        <w:rPr>
          <w:szCs w:val="22"/>
        </w:rPr>
        <w:sym w:font="HQPB2" w:char="F037"/>
      </w:r>
      <w:r w:rsidR="0085042F" w:rsidRPr="00DC257E">
        <w:rPr>
          <w:szCs w:val="22"/>
        </w:rPr>
        <w:sym w:font="HQPB5" w:char="F073"/>
      </w:r>
      <w:r w:rsidR="0085042F" w:rsidRPr="00DC257E">
        <w:rPr>
          <w:szCs w:val="22"/>
        </w:rPr>
        <w:sym w:font="HQPB2" w:char="F039"/>
      </w:r>
      <w:r w:rsidR="0085042F" w:rsidRPr="0085042F">
        <w:rPr>
          <w:rFonts w:ascii="(normal text)" w:hAnsi="(normal text)"/>
          <w:sz w:val="18"/>
          <w:szCs w:val="24"/>
          <w:rtl/>
        </w:rPr>
        <w:t xml:space="preserve"> </w:t>
      </w:r>
      <w:r w:rsidR="0085042F" w:rsidRPr="00DC257E">
        <w:rPr>
          <w:szCs w:val="22"/>
        </w:rPr>
        <w:sym w:font="HQPB1" w:char="F024"/>
      </w:r>
      <w:r w:rsidR="0085042F" w:rsidRPr="00DC257E">
        <w:rPr>
          <w:szCs w:val="22"/>
        </w:rPr>
        <w:sym w:font="HQPB4" w:char="F05B"/>
      </w:r>
      <w:r w:rsidR="0085042F" w:rsidRPr="00DC257E">
        <w:rPr>
          <w:szCs w:val="22"/>
        </w:rPr>
        <w:sym w:font="HQPB1" w:char="F073"/>
      </w:r>
      <w:r w:rsidR="0085042F" w:rsidRPr="00DC257E">
        <w:rPr>
          <w:szCs w:val="22"/>
        </w:rPr>
        <w:sym w:font="HQPB4" w:char="F0F7"/>
      </w:r>
      <w:r w:rsidR="0085042F" w:rsidRPr="00DC257E">
        <w:rPr>
          <w:szCs w:val="22"/>
        </w:rPr>
        <w:sym w:font="HQPB1" w:char="F047"/>
      </w:r>
      <w:r w:rsidR="0085042F" w:rsidRPr="00DC257E">
        <w:rPr>
          <w:szCs w:val="22"/>
        </w:rPr>
        <w:sym w:font="HQPB5" w:char="F073"/>
      </w:r>
      <w:r w:rsidR="0085042F" w:rsidRPr="00DC257E">
        <w:rPr>
          <w:szCs w:val="22"/>
        </w:rPr>
        <w:sym w:font="HQPB1" w:char="F0F9"/>
      </w:r>
      <w:r w:rsidR="0085042F" w:rsidRPr="0085042F">
        <w:rPr>
          <w:rFonts w:ascii="(normal text)" w:hAnsi="(normal text)"/>
          <w:sz w:val="18"/>
          <w:szCs w:val="24"/>
          <w:rtl/>
        </w:rPr>
        <w:t xml:space="preserve"> </w:t>
      </w:r>
      <w:r w:rsidR="0085042F" w:rsidRPr="00DC257E">
        <w:rPr>
          <w:szCs w:val="22"/>
        </w:rPr>
        <w:sym w:font="HQPB1" w:char="F024"/>
      </w:r>
      <w:r w:rsidR="0085042F" w:rsidRPr="00DC257E">
        <w:rPr>
          <w:szCs w:val="22"/>
        </w:rPr>
        <w:sym w:font="HQPB4" w:char="F059"/>
      </w:r>
      <w:r w:rsidR="0085042F" w:rsidRPr="00DC257E">
        <w:rPr>
          <w:szCs w:val="22"/>
        </w:rPr>
        <w:sym w:font="HQPB2" w:char="F05A"/>
      </w:r>
      <w:r w:rsidR="0085042F" w:rsidRPr="00DC257E">
        <w:rPr>
          <w:szCs w:val="22"/>
        </w:rPr>
        <w:sym w:font="HQPB2" w:char="F08F"/>
      </w:r>
      <w:r w:rsidR="0085042F" w:rsidRPr="00DC257E">
        <w:rPr>
          <w:szCs w:val="22"/>
        </w:rPr>
        <w:sym w:font="HQPB4" w:char="F0CE"/>
      </w:r>
      <w:r w:rsidR="0085042F" w:rsidRPr="00DC257E">
        <w:rPr>
          <w:szCs w:val="22"/>
        </w:rPr>
        <w:sym w:font="HQPB1" w:char="F037"/>
      </w:r>
      <w:r w:rsidR="0085042F" w:rsidRPr="00DC257E">
        <w:rPr>
          <w:szCs w:val="22"/>
        </w:rPr>
        <w:sym w:font="HQPB4" w:char="F095"/>
      </w:r>
      <w:r w:rsidR="0085042F" w:rsidRPr="00DC257E">
        <w:rPr>
          <w:szCs w:val="22"/>
        </w:rPr>
        <w:sym w:font="HQPB2" w:char="F042"/>
      </w:r>
      <w:r w:rsidR="0085042F" w:rsidRPr="0085042F">
        <w:rPr>
          <w:rFonts w:ascii="(normal text)" w:hAnsi="(normal text)"/>
          <w:sz w:val="18"/>
          <w:szCs w:val="24"/>
          <w:rtl/>
        </w:rPr>
        <w:t xml:space="preserve"> </w:t>
      </w:r>
      <w:r w:rsidR="0085042F" w:rsidRPr="00DC257E">
        <w:rPr>
          <w:szCs w:val="22"/>
        </w:rPr>
        <w:sym w:font="HQPB2" w:char="F0C7"/>
      </w:r>
      <w:r w:rsidR="0085042F" w:rsidRPr="00DC257E">
        <w:rPr>
          <w:szCs w:val="22"/>
        </w:rPr>
        <w:sym w:font="HQPB2" w:char="F0CA"/>
      </w:r>
      <w:r w:rsidR="0085042F" w:rsidRPr="00DC257E">
        <w:rPr>
          <w:szCs w:val="22"/>
        </w:rPr>
        <w:sym w:font="HQPB2" w:char="F0C8"/>
      </w:r>
      <w:r w:rsidR="0085042F" w:rsidRPr="0085042F">
        <w:rPr>
          <w:rFonts w:ascii="(normal text)" w:hAnsi="(normal text)"/>
          <w:sz w:val="18"/>
          <w:szCs w:val="24"/>
          <w:rtl/>
        </w:rPr>
        <w:t xml:space="preserve"> </w:t>
      </w:r>
      <w:r w:rsidR="0085042F" w:rsidRPr="00DC257E">
        <w:rPr>
          <w:szCs w:val="22"/>
        </w:rPr>
        <w:sym w:font="HQPB5" w:char="F074"/>
      </w:r>
      <w:r w:rsidR="0085042F" w:rsidRPr="00DC257E">
        <w:rPr>
          <w:szCs w:val="22"/>
        </w:rPr>
        <w:sym w:font="HQPB1" w:char="F08D"/>
      </w:r>
      <w:r w:rsidR="0085042F" w:rsidRPr="00DC257E">
        <w:rPr>
          <w:szCs w:val="22"/>
        </w:rPr>
        <w:sym w:font="HQPB4" w:char="F0CF"/>
      </w:r>
      <w:r w:rsidR="0085042F" w:rsidRPr="00DC257E">
        <w:rPr>
          <w:szCs w:val="22"/>
        </w:rPr>
        <w:sym w:font="HQPB1" w:char="F0FF"/>
      </w:r>
      <w:r w:rsidR="0085042F" w:rsidRPr="00DC257E">
        <w:rPr>
          <w:szCs w:val="22"/>
        </w:rPr>
        <w:sym w:font="HQPB4" w:char="F0F8"/>
      </w:r>
      <w:r w:rsidR="0085042F" w:rsidRPr="00DC257E">
        <w:rPr>
          <w:szCs w:val="22"/>
        </w:rPr>
        <w:sym w:font="HQPB1" w:char="F0F3"/>
      </w:r>
      <w:r w:rsidR="0085042F" w:rsidRPr="00DC257E">
        <w:rPr>
          <w:szCs w:val="22"/>
        </w:rPr>
        <w:sym w:font="HQPB5" w:char="F075"/>
      </w:r>
      <w:r w:rsidR="0085042F" w:rsidRPr="00DC257E">
        <w:rPr>
          <w:szCs w:val="22"/>
        </w:rPr>
        <w:sym w:font="HQPB2" w:char="F08B"/>
      </w:r>
      <w:r w:rsidR="0085042F" w:rsidRPr="00DC257E">
        <w:rPr>
          <w:szCs w:val="22"/>
        </w:rPr>
        <w:sym w:font="HQPB4" w:char="F0CF"/>
      </w:r>
      <w:r w:rsidR="0085042F" w:rsidRPr="00DC257E">
        <w:rPr>
          <w:szCs w:val="22"/>
        </w:rPr>
        <w:sym w:font="HQPB4" w:char="F06A"/>
      </w:r>
      <w:r w:rsidR="0085042F" w:rsidRPr="00DC257E">
        <w:rPr>
          <w:szCs w:val="22"/>
        </w:rPr>
        <w:sym w:font="HQPB2" w:char="F039"/>
      </w:r>
      <w:r w:rsidR="0085042F" w:rsidRPr="0085042F">
        <w:rPr>
          <w:rFonts w:ascii="(normal text)" w:hAnsi="(normal text)"/>
          <w:sz w:val="18"/>
          <w:szCs w:val="24"/>
          <w:rtl/>
        </w:rPr>
        <w:t xml:space="preserve"> </w:t>
      </w:r>
      <w:r w:rsidR="0085042F" w:rsidRPr="00DC257E">
        <w:rPr>
          <w:szCs w:val="22"/>
        </w:rPr>
        <w:sym w:font="HQPB5" w:char="F079"/>
      </w:r>
      <w:r w:rsidR="0085042F" w:rsidRPr="00DC257E">
        <w:rPr>
          <w:szCs w:val="22"/>
        </w:rPr>
        <w:sym w:font="HQPB2" w:char="F037"/>
      </w:r>
      <w:r w:rsidR="0085042F" w:rsidRPr="00DC257E">
        <w:rPr>
          <w:szCs w:val="22"/>
        </w:rPr>
        <w:sym w:font="HQPB5" w:char="F073"/>
      </w:r>
      <w:r w:rsidR="0085042F" w:rsidRPr="00DC257E">
        <w:rPr>
          <w:szCs w:val="22"/>
        </w:rPr>
        <w:sym w:font="HQPB2" w:char="F039"/>
      </w:r>
      <w:r w:rsidR="0085042F" w:rsidRPr="0085042F">
        <w:rPr>
          <w:rFonts w:ascii="(normal text)" w:hAnsi="(normal text)"/>
          <w:sz w:val="18"/>
          <w:szCs w:val="24"/>
          <w:rtl/>
        </w:rPr>
        <w:t xml:space="preserve"> </w:t>
      </w:r>
      <w:r w:rsidR="0085042F" w:rsidRPr="00DC257E">
        <w:rPr>
          <w:szCs w:val="22"/>
        </w:rPr>
        <w:sym w:font="HQPB5" w:char="F0AA"/>
      </w:r>
      <w:r w:rsidR="0085042F" w:rsidRPr="00DC257E">
        <w:rPr>
          <w:szCs w:val="22"/>
        </w:rPr>
        <w:sym w:font="HQPB1" w:char="F021"/>
      </w:r>
      <w:r w:rsidR="0085042F" w:rsidRPr="00DC257E">
        <w:rPr>
          <w:szCs w:val="22"/>
        </w:rPr>
        <w:sym w:font="HQPB5" w:char="F024"/>
      </w:r>
      <w:r w:rsidR="0085042F" w:rsidRPr="00DC257E">
        <w:rPr>
          <w:szCs w:val="22"/>
        </w:rPr>
        <w:sym w:font="HQPB1" w:char="F023"/>
      </w:r>
      <w:r w:rsidR="0085042F" w:rsidRPr="0085042F">
        <w:rPr>
          <w:rFonts w:ascii="(normal text)" w:hAnsi="(normal text)"/>
          <w:sz w:val="18"/>
          <w:szCs w:val="24"/>
          <w:rtl/>
        </w:rPr>
        <w:t xml:space="preserve"> </w:t>
      </w:r>
      <w:r w:rsidR="0085042F" w:rsidRPr="00DC257E">
        <w:rPr>
          <w:szCs w:val="22"/>
        </w:rPr>
        <w:sym w:font="HQPB1" w:char="F024"/>
      </w:r>
      <w:r w:rsidR="0085042F" w:rsidRPr="00DC257E">
        <w:rPr>
          <w:szCs w:val="22"/>
        </w:rPr>
        <w:sym w:font="HQPB5" w:char="F074"/>
      </w:r>
      <w:r w:rsidR="0085042F" w:rsidRPr="00DC257E">
        <w:rPr>
          <w:szCs w:val="22"/>
        </w:rPr>
        <w:sym w:font="HQPB2" w:char="F042"/>
      </w:r>
      <w:r w:rsidR="0085042F" w:rsidRPr="0085042F">
        <w:rPr>
          <w:rFonts w:ascii="(normal text)" w:hAnsi="(normal text)"/>
          <w:sz w:val="18"/>
          <w:szCs w:val="24"/>
          <w:rtl/>
        </w:rPr>
        <w:t xml:space="preserve"> </w:t>
      </w:r>
      <w:r w:rsidR="0085042F" w:rsidRPr="00DC257E">
        <w:rPr>
          <w:szCs w:val="22"/>
        </w:rPr>
        <w:sym w:font="HQPB5" w:char="F074"/>
      </w:r>
      <w:r w:rsidR="0085042F" w:rsidRPr="00DC257E">
        <w:rPr>
          <w:szCs w:val="22"/>
        </w:rPr>
        <w:sym w:font="HQPB2" w:char="F050"/>
      </w:r>
      <w:r w:rsidR="0085042F" w:rsidRPr="00DC257E">
        <w:rPr>
          <w:szCs w:val="22"/>
        </w:rPr>
        <w:sym w:font="HQPB4" w:char="F0A3"/>
      </w:r>
      <w:r w:rsidR="0085042F" w:rsidRPr="00DC257E">
        <w:rPr>
          <w:szCs w:val="22"/>
        </w:rPr>
        <w:sym w:font="HQPB1" w:char="F089"/>
      </w:r>
      <w:r w:rsidR="0085042F" w:rsidRPr="00DC257E">
        <w:rPr>
          <w:szCs w:val="22"/>
        </w:rPr>
        <w:sym w:font="HQPB5" w:char="F073"/>
      </w:r>
      <w:r w:rsidR="0085042F" w:rsidRPr="00DC257E">
        <w:rPr>
          <w:szCs w:val="22"/>
        </w:rPr>
        <w:sym w:font="HQPB2" w:char="F029"/>
      </w:r>
      <w:r w:rsidR="0085042F" w:rsidRPr="00DC257E">
        <w:rPr>
          <w:szCs w:val="22"/>
        </w:rPr>
        <w:sym w:font="HQPB5" w:char="F073"/>
      </w:r>
      <w:r w:rsidR="0085042F" w:rsidRPr="00DC257E">
        <w:rPr>
          <w:szCs w:val="22"/>
        </w:rPr>
        <w:sym w:font="HQPB1" w:char="F03F"/>
      </w:r>
      <w:r w:rsidR="0085042F" w:rsidRPr="0085042F">
        <w:rPr>
          <w:rFonts w:ascii="(normal text)" w:hAnsi="(normal text)"/>
          <w:sz w:val="18"/>
          <w:szCs w:val="24"/>
          <w:rtl/>
        </w:rPr>
        <w:t xml:space="preserve"> </w:t>
      </w:r>
      <w:r w:rsidR="0085042F" w:rsidRPr="00DC257E">
        <w:rPr>
          <w:szCs w:val="22"/>
        </w:rPr>
        <w:sym w:font="HQPB2" w:char="F060"/>
      </w:r>
      <w:r w:rsidR="0085042F" w:rsidRPr="00DC257E">
        <w:rPr>
          <w:szCs w:val="22"/>
        </w:rPr>
        <w:sym w:font="HQPB4" w:char="F0CF"/>
      </w:r>
      <w:r w:rsidR="0085042F" w:rsidRPr="00DC257E">
        <w:rPr>
          <w:szCs w:val="22"/>
        </w:rPr>
        <w:sym w:font="HQPB2" w:char="F042"/>
      </w:r>
      <w:r w:rsidR="0085042F" w:rsidRPr="0085042F">
        <w:rPr>
          <w:rFonts w:ascii="(normal text)" w:hAnsi="(normal text)"/>
          <w:sz w:val="18"/>
          <w:szCs w:val="24"/>
          <w:rtl/>
        </w:rPr>
        <w:t xml:space="preserve"> </w:t>
      </w:r>
      <w:r w:rsidR="0085042F" w:rsidRPr="00DC257E">
        <w:rPr>
          <w:szCs w:val="22"/>
        </w:rPr>
        <w:sym w:font="HQPB5" w:char="F09A"/>
      </w:r>
      <w:r w:rsidR="0085042F" w:rsidRPr="00DC257E">
        <w:rPr>
          <w:szCs w:val="22"/>
        </w:rPr>
        <w:sym w:font="HQPB3" w:char="F081"/>
      </w:r>
      <w:r w:rsidR="0085042F" w:rsidRPr="00DC257E">
        <w:rPr>
          <w:szCs w:val="22"/>
        </w:rPr>
        <w:sym w:font="HQPB4" w:char="F0CE"/>
      </w:r>
      <w:r w:rsidR="0085042F" w:rsidRPr="00DC257E">
        <w:rPr>
          <w:szCs w:val="22"/>
        </w:rPr>
        <w:sym w:font="HQPB1" w:char="F037"/>
      </w:r>
      <w:r w:rsidR="0085042F" w:rsidRPr="00DC257E">
        <w:rPr>
          <w:szCs w:val="22"/>
        </w:rPr>
        <w:sym w:font="HQPB5" w:char="F02F"/>
      </w:r>
      <w:r w:rsidR="0085042F" w:rsidRPr="00DC257E">
        <w:rPr>
          <w:szCs w:val="22"/>
        </w:rPr>
        <w:sym w:font="HQPB2" w:char="F052"/>
      </w:r>
      <w:r w:rsidR="0085042F" w:rsidRPr="00DC257E">
        <w:rPr>
          <w:szCs w:val="22"/>
        </w:rPr>
        <w:sym w:font="HQPB5" w:char="F073"/>
      </w:r>
      <w:r w:rsidR="0085042F" w:rsidRPr="00DC257E">
        <w:rPr>
          <w:szCs w:val="22"/>
        </w:rPr>
        <w:sym w:font="HQPB1" w:char="F08C"/>
      </w:r>
      <w:r w:rsidR="0085042F" w:rsidRPr="0085042F">
        <w:rPr>
          <w:rFonts w:ascii="(normal text)" w:hAnsi="(normal text)"/>
          <w:sz w:val="18"/>
          <w:szCs w:val="24"/>
          <w:rtl/>
        </w:rPr>
        <w:t xml:space="preserve"> </w:t>
      </w:r>
      <w:r w:rsidR="0085042F" w:rsidRPr="00DC257E">
        <w:rPr>
          <w:szCs w:val="22"/>
        </w:rPr>
        <w:sym w:font="HQPB1" w:char="F024"/>
      </w:r>
      <w:r w:rsidR="0085042F" w:rsidRPr="00DC257E">
        <w:rPr>
          <w:szCs w:val="22"/>
        </w:rPr>
        <w:sym w:font="HQPB5" w:char="F074"/>
      </w:r>
      <w:r w:rsidR="0085042F" w:rsidRPr="00DC257E">
        <w:rPr>
          <w:szCs w:val="22"/>
        </w:rPr>
        <w:sym w:font="HQPB2" w:char="F042"/>
      </w:r>
      <w:r w:rsidR="0085042F" w:rsidRPr="00DC257E">
        <w:rPr>
          <w:szCs w:val="22"/>
        </w:rPr>
        <w:sym w:font="HQPB5" w:char="F075"/>
      </w:r>
      <w:r w:rsidR="0085042F" w:rsidRPr="00DC257E">
        <w:rPr>
          <w:szCs w:val="22"/>
        </w:rPr>
        <w:sym w:font="HQPB2" w:char="F072"/>
      </w:r>
      <w:r w:rsidR="0085042F" w:rsidRPr="0085042F">
        <w:rPr>
          <w:rFonts w:ascii="(normal text)" w:hAnsi="(normal text)"/>
          <w:sz w:val="18"/>
          <w:szCs w:val="24"/>
          <w:rtl/>
        </w:rPr>
        <w:t xml:space="preserve"> </w:t>
      </w:r>
      <w:r w:rsidR="0085042F" w:rsidRPr="00DC257E">
        <w:rPr>
          <w:szCs w:val="22"/>
        </w:rPr>
        <w:sym w:font="HQPB5" w:char="F074"/>
      </w:r>
      <w:r w:rsidR="0085042F" w:rsidRPr="00DC257E">
        <w:rPr>
          <w:szCs w:val="22"/>
        </w:rPr>
        <w:sym w:font="HQPB1" w:char="F08D"/>
      </w:r>
      <w:r w:rsidR="0085042F" w:rsidRPr="00DC257E">
        <w:rPr>
          <w:szCs w:val="22"/>
        </w:rPr>
        <w:sym w:font="HQPB4" w:char="F0A8"/>
      </w:r>
      <w:r w:rsidR="0085042F" w:rsidRPr="00DC257E">
        <w:rPr>
          <w:szCs w:val="22"/>
        </w:rPr>
        <w:sym w:font="HQPB1" w:char="F07A"/>
      </w:r>
      <w:r w:rsidR="0085042F" w:rsidRPr="00DC257E">
        <w:rPr>
          <w:szCs w:val="22"/>
        </w:rPr>
        <w:sym w:font="HQPB5" w:char="F072"/>
      </w:r>
      <w:r w:rsidR="0085042F" w:rsidRPr="00DC257E">
        <w:rPr>
          <w:szCs w:val="22"/>
        </w:rPr>
        <w:sym w:font="HQPB1" w:char="F027"/>
      </w:r>
      <w:r w:rsidR="0085042F" w:rsidRPr="00DC257E">
        <w:rPr>
          <w:szCs w:val="22"/>
        </w:rPr>
        <w:sym w:font="HQPB5" w:char="F073"/>
      </w:r>
      <w:r w:rsidR="0085042F" w:rsidRPr="00DC257E">
        <w:rPr>
          <w:szCs w:val="22"/>
        </w:rPr>
        <w:sym w:font="HQPB1" w:char="F03F"/>
      </w:r>
      <w:r w:rsidR="0085042F" w:rsidRPr="0085042F">
        <w:rPr>
          <w:rFonts w:ascii="(normal text)" w:hAnsi="(normal text)"/>
          <w:sz w:val="18"/>
          <w:szCs w:val="24"/>
          <w:rtl/>
        </w:rPr>
        <w:t xml:space="preserve"> </w:t>
      </w:r>
      <w:r w:rsidR="0085042F" w:rsidRPr="00DC257E">
        <w:rPr>
          <w:szCs w:val="22"/>
        </w:rPr>
        <w:sym w:font="HQPB4" w:char="F0A2"/>
      </w:r>
      <w:r w:rsidR="0085042F" w:rsidRPr="00DC257E">
        <w:rPr>
          <w:szCs w:val="22"/>
        </w:rPr>
        <w:sym w:font="HQPB2" w:char="F04F"/>
      </w:r>
      <w:r w:rsidR="0085042F" w:rsidRPr="00DC257E">
        <w:rPr>
          <w:szCs w:val="22"/>
        </w:rPr>
        <w:sym w:font="HQPB4" w:char="F0CF"/>
      </w:r>
      <w:r w:rsidR="0085042F" w:rsidRPr="00DC257E">
        <w:rPr>
          <w:szCs w:val="22"/>
        </w:rPr>
        <w:sym w:font="HQPB1" w:char="F046"/>
      </w:r>
      <w:r w:rsidR="0085042F" w:rsidRPr="00DC257E">
        <w:rPr>
          <w:szCs w:val="22"/>
        </w:rPr>
        <w:sym w:font="HQPB4" w:char="F0E3"/>
      </w:r>
      <w:r w:rsidR="0085042F" w:rsidRPr="00DC257E">
        <w:rPr>
          <w:szCs w:val="22"/>
        </w:rPr>
        <w:sym w:font="HQPB2" w:char="F083"/>
      </w:r>
      <w:r w:rsidR="0085042F" w:rsidRPr="00DC257E">
        <w:rPr>
          <w:szCs w:val="22"/>
        </w:rPr>
        <w:sym w:font="HQPB5" w:char="F075"/>
      </w:r>
      <w:r w:rsidR="0085042F" w:rsidRPr="00DC257E">
        <w:rPr>
          <w:szCs w:val="22"/>
        </w:rPr>
        <w:sym w:font="HQPB2" w:char="F072"/>
      </w:r>
      <w:r w:rsidR="0085042F" w:rsidRPr="0085042F">
        <w:rPr>
          <w:rFonts w:ascii="(normal text)" w:hAnsi="(normal text)"/>
          <w:sz w:val="18"/>
          <w:szCs w:val="24"/>
          <w:rtl/>
        </w:rPr>
        <w:t xml:space="preserve"> </w:t>
      </w:r>
      <w:r w:rsidR="0085042F" w:rsidRPr="00DC257E">
        <w:rPr>
          <w:szCs w:val="22"/>
        </w:rPr>
        <w:sym w:font="HQPB2" w:char="F0BC"/>
      </w:r>
      <w:r w:rsidR="0085042F" w:rsidRPr="00DC257E">
        <w:rPr>
          <w:szCs w:val="22"/>
        </w:rPr>
        <w:sym w:font="HQPB4" w:char="F0E7"/>
      </w:r>
      <w:r w:rsidR="0085042F" w:rsidRPr="00DC257E">
        <w:rPr>
          <w:szCs w:val="22"/>
        </w:rPr>
        <w:sym w:font="HQPB2" w:char="F06D"/>
      </w:r>
      <w:r w:rsidR="0085042F" w:rsidRPr="00DC257E">
        <w:rPr>
          <w:szCs w:val="22"/>
        </w:rPr>
        <w:sym w:font="HQPB5" w:char="F074"/>
      </w:r>
      <w:r w:rsidR="0085042F" w:rsidRPr="00DC257E">
        <w:rPr>
          <w:szCs w:val="22"/>
        </w:rPr>
        <w:sym w:font="HQPB1" w:char="F046"/>
      </w:r>
      <w:r w:rsidR="0085042F" w:rsidRPr="00DC257E">
        <w:rPr>
          <w:szCs w:val="22"/>
        </w:rPr>
        <w:sym w:font="HQPB5" w:char="F079"/>
      </w:r>
      <w:r w:rsidR="0085042F" w:rsidRPr="00DC257E">
        <w:rPr>
          <w:szCs w:val="22"/>
        </w:rPr>
        <w:sym w:font="HQPB2" w:char="F04A"/>
      </w:r>
      <w:r w:rsidR="0085042F" w:rsidRPr="00DC257E">
        <w:rPr>
          <w:szCs w:val="22"/>
        </w:rPr>
        <w:sym w:font="HQPB4" w:char="F0F7"/>
      </w:r>
      <w:r w:rsidR="0085042F" w:rsidRPr="00DC257E">
        <w:rPr>
          <w:szCs w:val="22"/>
        </w:rPr>
        <w:sym w:font="HQPB1" w:char="F0E8"/>
      </w:r>
      <w:r w:rsidR="0085042F" w:rsidRPr="00DC257E">
        <w:rPr>
          <w:szCs w:val="22"/>
        </w:rPr>
        <w:sym w:font="HQPB4" w:char="F0CF"/>
      </w:r>
      <w:r w:rsidR="0085042F" w:rsidRPr="00DC257E">
        <w:rPr>
          <w:szCs w:val="22"/>
        </w:rPr>
        <w:sym w:font="HQPB2" w:char="F052"/>
      </w:r>
      <w:r w:rsidR="0085042F" w:rsidRPr="0085042F">
        <w:rPr>
          <w:rFonts w:ascii="(normal text)" w:hAnsi="(normal text)"/>
          <w:sz w:val="18"/>
          <w:szCs w:val="24"/>
          <w:rtl/>
        </w:rPr>
        <w:t xml:space="preserve"> </w:t>
      </w:r>
      <w:r w:rsidR="0085042F" w:rsidRPr="00DC257E">
        <w:rPr>
          <w:szCs w:val="22"/>
        </w:rPr>
        <w:sym w:font="HQPB5" w:char="F079"/>
      </w:r>
      <w:r w:rsidR="0085042F" w:rsidRPr="00DC257E">
        <w:rPr>
          <w:szCs w:val="22"/>
        </w:rPr>
        <w:sym w:font="HQPB2" w:char="F037"/>
      </w:r>
      <w:r w:rsidR="0085042F" w:rsidRPr="00DC257E">
        <w:rPr>
          <w:szCs w:val="22"/>
        </w:rPr>
        <w:sym w:font="HQPB4" w:char="F0F8"/>
      </w:r>
      <w:r w:rsidR="0085042F" w:rsidRPr="00DC257E">
        <w:rPr>
          <w:szCs w:val="22"/>
        </w:rPr>
        <w:sym w:font="HQPB2" w:char="F08B"/>
      </w:r>
      <w:r w:rsidR="0085042F" w:rsidRPr="00DC257E">
        <w:rPr>
          <w:szCs w:val="22"/>
        </w:rPr>
        <w:sym w:font="HQPB5" w:char="F06E"/>
      </w:r>
      <w:r w:rsidR="0085042F" w:rsidRPr="00DC257E">
        <w:rPr>
          <w:szCs w:val="22"/>
        </w:rPr>
        <w:sym w:font="HQPB2" w:char="F03D"/>
      </w:r>
      <w:r w:rsidR="0085042F" w:rsidRPr="00DC257E">
        <w:rPr>
          <w:szCs w:val="22"/>
        </w:rPr>
        <w:sym w:font="HQPB5" w:char="F074"/>
      </w:r>
      <w:r w:rsidR="0085042F" w:rsidRPr="00DC257E">
        <w:rPr>
          <w:szCs w:val="22"/>
        </w:rPr>
        <w:sym w:font="HQPB1" w:char="F0E3"/>
      </w:r>
      <w:r w:rsidR="0085042F" w:rsidRPr="0085042F">
        <w:rPr>
          <w:rFonts w:ascii="(normal text)" w:hAnsi="(normal text)"/>
          <w:sz w:val="18"/>
          <w:szCs w:val="24"/>
          <w:rtl/>
        </w:rPr>
        <w:t xml:space="preserve"> </w:t>
      </w:r>
      <w:r w:rsidR="0085042F" w:rsidRPr="00DC257E">
        <w:rPr>
          <w:szCs w:val="22"/>
        </w:rPr>
        <w:sym w:font="HQPB5" w:char="F079"/>
      </w:r>
      <w:r w:rsidR="0085042F" w:rsidRPr="00DC257E">
        <w:rPr>
          <w:szCs w:val="22"/>
        </w:rPr>
        <w:sym w:font="HQPB2" w:char="F037"/>
      </w:r>
      <w:r w:rsidR="0085042F" w:rsidRPr="00DC257E">
        <w:rPr>
          <w:szCs w:val="22"/>
        </w:rPr>
        <w:sym w:font="HQPB5" w:char="F074"/>
      </w:r>
      <w:r w:rsidR="0085042F" w:rsidRPr="00DC257E">
        <w:rPr>
          <w:szCs w:val="22"/>
        </w:rPr>
        <w:sym w:font="HQPB2" w:char="F083"/>
      </w:r>
      <w:r w:rsidR="0085042F" w:rsidRPr="00DC257E">
        <w:rPr>
          <w:szCs w:val="22"/>
        </w:rPr>
        <w:sym w:font="HQPB4" w:char="F0CF"/>
      </w:r>
      <w:r w:rsidR="0085042F" w:rsidRPr="00DC257E">
        <w:rPr>
          <w:szCs w:val="22"/>
        </w:rPr>
        <w:sym w:font="HQPB1" w:char="F089"/>
      </w:r>
      <w:r w:rsidR="0085042F" w:rsidRPr="00DC257E">
        <w:rPr>
          <w:szCs w:val="22"/>
        </w:rPr>
        <w:sym w:font="HQPB4" w:char="F0F6"/>
      </w:r>
      <w:r w:rsidR="0085042F" w:rsidRPr="00DC257E">
        <w:rPr>
          <w:szCs w:val="22"/>
        </w:rPr>
        <w:sym w:font="HQPB2" w:char="F06B"/>
      </w:r>
      <w:r w:rsidR="0085042F" w:rsidRPr="00DC257E">
        <w:rPr>
          <w:szCs w:val="22"/>
        </w:rPr>
        <w:sym w:font="HQPB5" w:char="F075"/>
      </w:r>
      <w:r w:rsidR="0085042F" w:rsidRPr="00DC257E">
        <w:rPr>
          <w:szCs w:val="22"/>
        </w:rPr>
        <w:sym w:font="HQPB2" w:char="F089"/>
      </w:r>
      <w:r w:rsidR="0085042F" w:rsidRPr="00DC257E">
        <w:rPr>
          <w:szCs w:val="22"/>
        </w:rPr>
        <w:sym w:font="HQPB5" w:char="F075"/>
      </w:r>
      <w:r w:rsidR="0085042F" w:rsidRPr="00DC257E">
        <w:rPr>
          <w:szCs w:val="22"/>
        </w:rPr>
        <w:sym w:font="HQPB2" w:char="F072"/>
      </w:r>
      <w:r w:rsidR="0085042F" w:rsidRPr="0085042F">
        <w:rPr>
          <w:rFonts w:ascii="(normal text)" w:hAnsi="(normal text)"/>
          <w:sz w:val="18"/>
          <w:szCs w:val="24"/>
          <w:rtl/>
        </w:rPr>
        <w:t xml:space="preserve"> </w:t>
      </w:r>
      <w:r w:rsidR="0085042F" w:rsidRPr="00DC257E">
        <w:rPr>
          <w:szCs w:val="22"/>
        </w:rPr>
        <w:sym w:font="HQPB1" w:char="F024"/>
      </w:r>
      <w:r w:rsidR="0085042F" w:rsidRPr="00DC257E">
        <w:rPr>
          <w:szCs w:val="22"/>
        </w:rPr>
        <w:sym w:font="HQPB4" w:char="F057"/>
      </w:r>
      <w:r w:rsidR="0085042F" w:rsidRPr="00DC257E">
        <w:rPr>
          <w:szCs w:val="22"/>
        </w:rPr>
        <w:sym w:font="HQPB1" w:char="F0DB"/>
      </w:r>
      <w:r w:rsidR="0085042F" w:rsidRPr="00DC257E">
        <w:rPr>
          <w:szCs w:val="22"/>
        </w:rPr>
        <w:sym w:font="HQPB2" w:char="F0BA"/>
      </w:r>
      <w:r w:rsidR="0085042F" w:rsidRPr="00DC257E">
        <w:rPr>
          <w:szCs w:val="22"/>
        </w:rPr>
        <w:sym w:font="HQPB5" w:char="F075"/>
      </w:r>
      <w:r w:rsidR="0085042F" w:rsidRPr="00DC257E">
        <w:rPr>
          <w:szCs w:val="22"/>
        </w:rPr>
        <w:sym w:font="HQPB1" w:char="F08E"/>
      </w:r>
      <w:r w:rsidR="0085042F" w:rsidRPr="00DC257E">
        <w:rPr>
          <w:szCs w:val="22"/>
        </w:rPr>
        <w:sym w:font="HQPB4" w:char="F0C5"/>
      </w:r>
      <w:r w:rsidR="0085042F" w:rsidRPr="00DC257E">
        <w:rPr>
          <w:szCs w:val="22"/>
        </w:rPr>
        <w:sym w:font="HQPB1" w:char="F0C0"/>
      </w:r>
      <w:r w:rsidR="0085042F" w:rsidRPr="0085042F">
        <w:rPr>
          <w:rFonts w:ascii="(normal text)" w:hAnsi="(normal text)"/>
          <w:sz w:val="18"/>
          <w:szCs w:val="24"/>
          <w:rtl/>
        </w:rPr>
        <w:t xml:space="preserve"> </w:t>
      </w:r>
      <w:r w:rsidR="0085042F" w:rsidRPr="00DC257E">
        <w:rPr>
          <w:szCs w:val="22"/>
        </w:rPr>
        <w:sym w:font="HQPB1" w:char="F024"/>
      </w:r>
      <w:r w:rsidR="0085042F" w:rsidRPr="00DC257E">
        <w:rPr>
          <w:szCs w:val="22"/>
        </w:rPr>
        <w:sym w:font="HQPB4" w:char="F056"/>
      </w:r>
      <w:r w:rsidR="0085042F" w:rsidRPr="00DC257E">
        <w:rPr>
          <w:szCs w:val="22"/>
        </w:rPr>
        <w:sym w:font="HQPB2" w:char="F04A"/>
      </w:r>
      <w:r w:rsidR="0085042F" w:rsidRPr="00DC257E">
        <w:rPr>
          <w:szCs w:val="22"/>
        </w:rPr>
        <w:sym w:font="HQPB2" w:char="F08B"/>
      </w:r>
      <w:r w:rsidR="0085042F" w:rsidRPr="00DC257E">
        <w:rPr>
          <w:szCs w:val="22"/>
        </w:rPr>
        <w:sym w:font="HQPB4" w:char="F0C9"/>
      </w:r>
      <w:r w:rsidR="0085042F" w:rsidRPr="00DC257E">
        <w:rPr>
          <w:szCs w:val="22"/>
        </w:rPr>
        <w:sym w:font="HQPB2" w:char="F029"/>
      </w:r>
      <w:r w:rsidR="0085042F" w:rsidRPr="00DC257E">
        <w:rPr>
          <w:szCs w:val="22"/>
        </w:rPr>
        <w:sym w:font="HQPB5" w:char="F074"/>
      </w:r>
      <w:r w:rsidR="0085042F" w:rsidRPr="00DC257E">
        <w:rPr>
          <w:szCs w:val="22"/>
        </w:rPr>
        <w:sym w:font="HQPB1" w:char="F046"/>
      </w:r>
      <w:r w:rsidR="0085042F" w:rsidRPr="00DC257E">
        <w:rPr>
          <w:szCs w:val="22"/>
        </w:rPr>
        <w:sym w:font="HQPB4" w:char="F0F3"/>
      </w:r>
      <w:r w:rsidR="0085042F" w:rsidRPr="00DC257E">
        <w:rPr>
          <w:szCs w:val="22"/>
        </w:rPr>
        <w:sym w:font="HQPB1" w:char="F0A1"/>
      </w:r>
      <w:r w:rsidR="0085042F" w:rsidRPr="00DC257E">
        <w:rPr>
          <w:szCs w:val="22"/>
        </w:rPr>
        <w:sym w:font="HQPB4" w:char="F095"/>
      </w:r>
      <w:r w:rsidR="0085042F" w:rsidRPr="00DC257E">
        <w:rPr>
          <w:szCs w:val="22"/>
        </w:rPr>
        <w:sym w:font="HQPB2" w:char="F042"/>
      </w:r>
      <w:r w:rsidR="0085042F" w:rsidRPr="0085042F">
        <w:rPr>
          <w:rFonts w:ascii="(normal text)" w:hAnsi="(normal text)"/>
          <w:sz w:val="18"/>
          <w:szCs w:val="24"/>
          <w:rtl/>
        </w:rPr>
        <w:t xml:space="preserve"> </w:t>
      </w:r>
      <w:r w:rsidR="0085042F" w:rsidRPr="00DC257E">
        <w:rPr>
          <w:szCs w:val="22"/>
        </w:rPr>
        <w:sym w:font="HQPB2" w:char="F0C7"/>
      </w:r>
      <w:r w:rsidR="0085042F" w:rsidRPr="00DC257E">
        <w:rPr>
          <w:szCs w:val="22"/>
        </w:rPr>
        <w:sym w:font="HQPB2" w:char="F0CB"/>
      </w:r>
      <w:r w:rsidR="0085042F" w:rsidRPr="00DC257E">
        <w:rPr>
          <w:szCs w:val="22"/>
        </w:rPr>
        <w:sym w:font="HQPB2" w:char="F0C8"/>
      </w:r>
      <w:r w:rsidR="003F1501" w:rsidRPr="00D76875">
        <w:rPr>
          <w:rFonts w:ascii="Tahoma" w:hAnsi="Tahoma" w:cs="mylotus"/>
          <w:sz w:val="28"/>
          <w:szCs w:val="27"/>
          <w:rtl/>
        </w:rPr>
        <w:t>﴾</w:t>
      </w:r>
      <w:r w:rsidR="0085042F">
        <w:rPr>
          <w:rFonts w:ascii="Tahoma" w:hAnsi="Tahoma"/>
          <w:sz w:val="28"/>
          <w:rtl/>
        </w:rPr>
        <w:t xml:space="preserve"> </w:t>
      </w:r>
      <w:r w:rsidR="0085042F" w:rsidRPr="00D76875">
        <w:rPr>
          <w:rFonts w:ascii="Tahoma" w:hAnsi="Tahoma" w:cs="mylotus"/>
          <w:sz w:val="28"/>
          <w:szCs w:val="27"/>
          <w:rtl/>
        </w:rPr>
        <w:t>«</w:t>
      </w:r>
      <w:r w:rsidRPr="00D139EF">
        <w:rPr>
          <w:rFonts w:ascii="Tahoma" w:hAnsi="Tahoma"/>
          <w:sz w:val="28"/>
          <w:rtl/>
        </w:rPr>
        <w:t>ما تو را پيروزى بخشيديم</w:t>
      </w:r>
      <w:r w:rsidR="00173E49">
        <w:rPr>
          <w:rFonts w:ascii="Tahoma" w:hAnsi="Tahoma"/>
          <w:sz w:val="28"/>
          <w:rtl/>
        </w:rPr>
        <w:t xml:space="preserve"> (</w:t>
      </w:r>
      <w:r w:rsidRPr="00D139EF">
        <w:rPr>
          <w:rFonts w:ascii="Tahoma" w:hAnsi="Tahoma"/>
          <w:sz w:val="28"/>
          <w:rtl/>
        </w:rPr>
        <w:t>چه) پيروزى درخشانى</w:t>
      </w:r>
      <w:r w:rsidR="00173E49">
        <w:rPr>
          <w:rFonts w:ascii="Tahoma" w:hAnsi="Tahoma"/>
          <w:sz w:val="28"/>
          <w:rtl/>
        </w:rPr>
        <w:t xml:space="preserve">، </w:t>
      </w:r>
      <w:r w:rsidRPr="00D139EF">
        <w:rPr>
          <w:rFonts w:ascii="Tahoma" w:hAnsi="Tahoma"/>
          <w:sz w:val="28"/>
          <w:rtl/>
        </w:rPr>
        <w:t>تا خداوند از گناه گذشته و آينده تو درگذرد و نعمت ‏خود را بر تو تمام گرداند و تو را به راهى راست هدايت كند</w:t>
      </w:r>
      <w:r w:rsidR="0085042F" w:rsidRPr="00D76875">
        <w:rPr>
          <w:rFonts w:ascii="Tahoma" w:hAnsi="Tahoma" w:cs="mylotus"/>
          <w:sz w:val="28"/>
          <w:szCs w:val="27"/>
          <w:rtl/>
        </w:rPr>
        <w:t>»</w:t>
      </w:r>
      <w:r w:rsidR="0085042F">
        <w:rPr>
          <w:rFonts w:ascii="Tahoma" w:hAnsi="Tahoma"/>
          <w:sz w:val="28"/>
          <w:rtl/>
        </w:rPr>
        <w:t xml:space="preserve"> [ا</w:t>
      </w:r>
      <w:r w:rsidRPr="00D139EF">
        <w:rPr>
          <w:rFonts w:ascii="Tahoma" w:hAnsi="Tahoma"/>
          <w:sz w:val="28"/>
          <w:rtl/>
        </w:rPr>
        <w:t>لفتح</w:t>
      </w:r>
      <w:r w:rsidR="0085042F">
        <w:rPr>
          <w:rFonts w:ascii="Tahoma" w:hAnsi="Tahoma"/>
          <w:sz w:val="28"/>
          <w:rtl/>
        </w:rPr>
        <w:t>:</w:t>
      </w:r>
      <w:r w:rsidRPr="00D139EF">
        <w:rPr>
          <w:rFonts w:ascii="Tahoma" w:hAnsi="Tahoma"/>
          <w:sz w:val="28"/>
          <w:rtl/>
        </w:rPr>
        <w:t xml:space="preserve"> 1 </w:t>
      </w:r>
      <w:r w:rsidR="0085042F">
        <w:rPr>
          <w:rFonts w:ascii="Tahoma" w:hAnsi="Tahoma"/>
          <w:sz w:val="28"/>
          <w:rtl/>
        </w:rPr>
        <w:t>-</w:t>
      </w:r>
      <w:r w:rsidRPr="00D139EF">
        <w:rPr>
          <w:rFonts w:ascii="Tahoma" w:hAnsi="Tahoma"/>
          <w:sz w:val="28"/>
          <w:rtl/>
        </w:rPr>
        <w:t xml:space="preserve"> 2</w:t>
      </w:r>
      <w:r w:rsidR="0085042F">
        <w:rPr>
          <w:rFonts w:ascii="Tahoma" w:hAnsi="Tahoma"/>
          <w:sz w:val="28"/>
          <w:rtl/>
        </w:rPr>
        <w:t>]</w:t>
      </w:r>
      <w:r w:rsidRPr="00D139EF">
        <w:rPr>
          <w:rStyle w:val="FootnoteReference"/>
          <w:rFonts w:ascii="Tahoma" w:hAnsi="Tahoma"/>
          <w:rtl/>
        </w:rPr>
        <w:footnoteReference w:id="120"/>
      </w:r>
      <w:r w:rsidR="00173E49">
        <w:rPr>
          <w:rFonts w:ascii="Tahoma" w:hAnsi="Tahoma"/>
          <w:sz w:val="28"/>
          <w:rtl/>
        </w:rPr>
        <w:t xml:space="preserve">، </w:t>
      </w:r>
      <w:r w:rsidRPr="00D139EF">
        <w:rPr>
          <w:rFonts w:ascii="Tahoma" w:hAnsi="Tahoma"/>
          <w:sz w:val="28"/>
          <w:rtl/>
        </w:rPr>
        <w:t>آری شما خواننده گرا</w:t>
      </w:r>
      <w:r w:rsidR="006F52DA">
        <w:rPr>
          <w:rFonts w:ascii="Tahoma" w:hAnsi="Tahoma"/>
          <w:sz w:val="28"/>
          <w:rtl/>
        </w:rPr>
        <w:t>می خو</w:t>
      </w:r>
      <w:r w:rsidRPr="00D139EF">
        <w:rPr>
          <w:rFonts w:ascii="Tahoma" w:hAnsi="Tahoma"/>
          <w:sz w:val="28"/>
          <w:rtl/>
        </w:rPr>
        <w:t xml:space="preserve">د </w:t>
      </w:r>
      <w:r w:rsidR="002A4184">
        <w:rPr>
          <w:rFonts w:ascii="Tahoma" w:hAnsi="Tahoma"/>
          <w:sz w:val="28"/>
          <w:rtl/>
        </w:rPr>
        <w:t>می‌توانید</w:t>
      </w:r>
      <w:r w:rsidRPr="00D139EF">
        <w:rPr>
          <w:rFonts w:ascii="Tahoma" w:hAnsi="Tahoma"/>
          <w:sz w:val="28"/>
          <w:rtl/>
        </w:rPr>
        <w:t xml:space="preserve"> این آیات را بخوانید و قضاوت کنید که آیا در فهم و مقصود</w:t>
      </w:r>
      <w:r w:rsidR="003561D9">
        <w:rPr>
          <w:rFonts w:ascii="Tahoma" w:hAnsi="Tahoma"/>
          <w:sz w:val="28"/>
          <w:rtl/>
        </w:rPr>
        <w:t xml:space="preserve"> آن‌ها </w:t>
      </w:r>
      <w:r w:rsidR="000A1DF9">
        <w:rPr>
          <w:rFonts w:ascii="Tahoma" w:hAnsi="Tahoma"/>
          <w:sz w:val="28"/>
          <w:rtl/>
        </w:rPr>
        <w:t>شبهه‌ای</w:t>
      </w:r>
      <w:r w:rsidRPr="00D139EF">
        <w:rPr>
          <w:rFonts w:ascii="Tahoma" w:hAnsi="Tahoma"/>
          <w:sz w:val="28"/>
          <w:rtl/>
        </w:rPr>
        <w:t xml:space="preserve"> وجود دارد یا خیر؟</w:t>
      </w:r>
    </w:p>
    <w:p w:rsidR="00C12208" w:rsidRDefault="00C12208" w:rsidP="005133C6">
      <w:pPr>
        <w:pStyle w:val="a0"/>
        <w:rPr>
          <w:rtl/>
          <w:lang w:bidi="ar-SA"/>
        </w:rPr>
      </w:pPr>
      <w:bookmarkStart w:id="243" w:name="_Toc291872593"/>
      <w:bookmarkStart w:id="244" w:name="_Toc305615762"/>
      <w:r w:rsidRPr="007707A3">
        <w:rPr>
          <w:rtl/>
          <w:lang w:bidi="ar-SA"/>
        </w:rPr>
        <w:t>سوال</w:t>
      </w:r>
      <w:r w:rsidR="001E039C">
        <w:rPr>
          <w:rtl/>
          <w:lang w:bidi="ar-SA"/>
        </w:rPr>
        <w:t xml:space="preserve"> </w:t>
      </w:r>
      <w:r w:rsidRPr="007707A3">
        <w:rPr>
          <w:rtl/>
          <w:lang w:bidi="ar-SA"/>
        </w:rPr>
        <w:t>82:</w:t>
      </w:r>
      <w:bookmarkEnd w:id="243"/>
      <w:bookmarkEnd w:id="244"/>
    </w:p>
    <w:p w:rsidR="00C12208" w:rsidRDefault="00C12208" w:rsidP="005133C6">
      <w:pPr>
        <w:ind w:firstLine="312"/>
        <w:rPr>
          <w:rFonts w:ascii="Tahoma" w:hAnsi="Tahoma"/>
          <w:sz w:val="28"/>
          <w:rtl/>
        </w:rPr>
      </w:pPr>
      <w:r w:rsidRPr="00D139EF">
        <w:rPr>
          <w:rFonts w:ascii="Tahoma" w:hAnsi="Tahoma"/>
          <w:sz w:val="28"/>
          <w:rtl/>
        </w:rPr>
        <w:t xml:space="preserve"> مراجع رافضی به طلب حاجت از قبور ائمه تاکید فراوانی دارند. سوال اینجاست که چنانچه این امر فایده دارد</w:t>
      </w:r>
      <w:r w:rsidR="00173E49">
        <w:rPr>
          <w:rFonts w:ascii="Tahoma" w:hAnsi="Tahoma"/>
          <w:sz w:val="28"/>
          <w:rtl/>
        </w:rPr>
        <w:t xml:space="preserve">، </w:t>
      </w:r>
      <w:r w:rsidRPr="00D139EF">
        <w:rPr>
          <w:rFonts w:ascii="Tahoma" w:hAnsi="Tahoma"/>
          <w:sz w:val="28"/>
          <w:rtl/>
        </w:rPr>
        <w:t>لطفا برای ما مورد معتبری را بیان کنید که حضرت فاطمه یا حضرت علی جهت طلب حاجت خویش یا بهبودی بیماری خویش</w:t>
      </w:r>
      <w:r w:rsidR="00173E49">
        <w:rPr>
          <w:rFonts w:ascii="Tahoma" w:hAnsi="Tahoma"/>
          <w:sz w:val="28"/>
          <w:rtl/>
        </w:rPr>
        <w:t xml:space="preserve">، </w:t>
      </w:r>
      <w:r w:rsidRPr="00D139EF">
        <w:rPr>
          <w:rFonts w:ascii="Tahoma" w:hAnsi="Tahoma"/>
          <w:sz w:val="28"/>
          <w:rtl/>
        </w:rPr>
        <w:t>نزد قبر نبی اکرم</w:t>
      </w:r>
      <w:r w:rsidR="005133C6">
        <w:rPr>
          <w:rFonts w:ascii="Tahoma" w:hAnsi="Tahoma"/>
          <w:sz w:val="28"/>
        </w:rPr>
        <w:sym w:font="AGA Arabesque" w:char="F072"/>
      </w:r>
      <w:r w:rsidR="005133C6">
        <w:rPr>
          <w:rFonts w:ascii="Tahoma" w:hAnsi="Tahoma"/>
          <w:sz w:val="28"/>
          <w:rtl/>
        </w:rPr>
        <w:t xml:space="preserve"> </w:t>
      </w:r>
      <w:r w:rsidRPr="00D139EF">
        <w:rPr>
          <w:rFonts w:ascii="Tahoma" w:hAnsi="Tahoma"/>
          <w:sz w:val="28"/>
          <w:rtl/>
        </w:rPr>
        <w:t>رفته باشند و پس از آن نیز به حاجت خود رسیده باشند؟ در ضمن فوری نگویید که</w:t>
      </w:r>
      <w:r w:rsidR="00D2469D">
        <w:rPr>
          <w:rFonts w:ascii="Tahoma" w:hAnsi="Tahoma"/>
          <w:sz w:val="28"/>
          <w:rtl/>
        </w:rPr>
        <w:t xml:space="preserve"> این‌ها </w:t>
      </w:r>
      <w:r w:rsidRPr="00D139EF">
        <w:rPr>
          <w:rFonts w:ascii="Tahoma" w:hAnsi="Tahoma"/>
          <w:sz w:val="28"/>
          <w:rtl/>
        </w:rPr>
        <w:t>نیازی به اینکار ن</w:t>
      </w:r>
      <w:r w:rsidR="00F95C7C">
        <w:rPr>
          <w:rFonts w:ascii="Tahoma" w:hAnsi="Tahoma"/>
          <w:sz w:val="28"/>
          <w:rtl/>
        </w:rPr>
        <w:t>داشته‌اند</w:t>
      </w:r>
      <w:r w:rsidRPr="00D139EF">
        <w:rPr>
          <w:rFonts w:ascii="Tahoma" w:hAnsi="Tahoma"/>
          <w:sz w:val="28"/>
          <w:rtl/>
        </w:rPr>
        <w:t xml:space="preserve"> و راضی به رضای خدا </w:t>
      </w:r>
      <w:r w:rsidR="00AC5D9D">
        <w:rPr>
          <w:rFonts w:ascii="Tahoma" w:hAnsi="Tahoma"/>
          <w:sz w:val="28"/>
          <w:rtl/>
        </w:rPr>
        <w:t>بوده‌اند</w:t>
      </w:r>
      <w:r w:rsidR="00173E49">
        <w:rPr>
          <w:rFonts w:ascii="Tahoma" w:hAnsi="Tahoma"/>
          <w:sz w:val="28"/>
          <w:rtl/>
        </w:rPr>
        <w:t xml:space="preserve">، </w:t>
      </w:r>
      <w:r w:rsidRPr="00D139EF">
        <w:rPr>
          <w:rFonts w:ascii="Tahoma" w:hAnsi="Tahoma"/>
          <w:sz w:val="28"/>
          <w:rtl/>
        </w:rPr>
        <w:t xml:space="preserve">چون حداقل برای آموزش دیگران </w:t>
      </w:r>
      <w:r w:rsidR="001E2239">
        <w:rPr>
          <w:rFonts w:ascii="Tahoma" w:hAnsi="Tahoma"/>
          <w:sz w:val="28"/>
          <w:rtl/>
        </w:rPr>
        <w:t>می‌بایست</w:t>
      </w:r>
      <w:r w:rsidRPr="00D139EF">
        <w:rPr>
          <w:rFonts w:ascii="Tahoma" w:hAnsi="Tahoma"/>
          <w:sz w:val="28"/>
          <w:rtl/>
        </w:rPr>
        <w:t xml:space="preserve"> این کار را</w:t>
      </w:r>
      <w:r>
        <w:rPr>
          <w:rFonts w:ascii="Tahoma" w:hAnsi="Tahoma"/>
          <w:sz w:val="28"/>
          <w:rtl/>
        </w:rPr>
        <w:t xml:space="preserve"> انجام </w:t>
      </w:r>
      <w:r w:rsidR="008A3E6C">
        <w:rPr>
          <w:rFonts w:ascii="Tahoma" w:hAnsi="Tahoma"/>
          <w:sz w:val="28"/>
          <w:rtl/>
        </w:rPr>
        <w:t>می‌</w:t>
      </w:r>
      <w:r w:rsidR="00EB1D93">
        <w:rPr>
          <w:rFonts w:ascii="Tahoma" w:hAnsi="Tahoma"/>
          <w:sz w:val="28"/>
          <w:rtl/>
        </w:rPr>
        <w:t>داده‌اند</w:t>
      </w:r>
      <w:r w:rsidRPr="00D139EF">
        <w:rPr>
          <w:rFonts w:ascii="Tahoma" w:hAnsi="Tahoma"/>
          <w:sz w:val="28"/>
          <w:rtl/>
        </w:rPr>
        <w:t xml:space="preserve"> و چطور شما برای اثبات خرافات دیگری چون عزاداری و سینه زنی و زنجی</w:t>
      </w:r>
      <w:r w:rsidR="005133C6">
        <w:rPr>
          <w:rFonts w:ascii="Tahoma" w:hAnsi="Tahoma"/>
          <w:sz w:val="28"/>
          <w:rtl/>
        </w:rPr>
        <w:t>ر ز</w:t>
      </w:r>
      <w:r w:rsidRPr="00D139EF">
        <w:rPr>
          <w:rFonts w:ascii="Tahoma" w:hAnsi="Tahoma"/>
          <w:sz w:val="28"/>
          <w:rtl/>
        </w:rPr>
        <w:t xml:space="preserve">نی به گریه کردن ایشان اشاره </w:t>
      </w:r>
      <w:r w:rsidR="00F07EBA">
        <w:rPr>
          <w:rFonts w:ascii="Tahoma" w:hAnsi="Tahoma"/>
          <w:sz w:val="28"/>
          <w:rtl/>
        </w:rPr>
        <w:t>می‌کنید</w:t>
      </w:r>
      <w:r>
        <w:rPr>
          <w:rFonts w:ascii="Tahoma" w:hAnsi="Tahoma"/>
          <w:sz w:val="28"/>
          <w:rtl/>
        </w:rPr>
        <w:t xml:space="preserve"> یا برای توجیه تقیه به تقیه کردن ایشان اشاره </w:t>
      </w:r>
      <w:r w:rsidR="00F07EBA">
        <w:rPr>
          <w:rFonts w:ascii="Tahoma" w:hAnsi="Tahoma"/>
          <w:sz w:val="28"/>
          <w:rtl/>
        </w:rPr>
        <w:t>می‌کنید</w:t>
      </w:r>
      <w:r w:rsidR="00173E49">
        <w:rPr>
          <w:rFonts w:ascii="Tahoma" w:hAnsi="Tahoma"/>
          <w:sz w:val="28"/>
          <w:rtl/>
        </w:rPr>
        <w:t xml:space="preserve">، </w:t>
      </w:r>
      <w:r w:rsidRPr="00D139EF">
        <w:rPr>
          <w:rFonts w:ascii="Tahoma" w:hAnsi="Tahoma"/>
          <w:sz w:val="28"/>
          <w:rtl/>
        </w:rPr>
        <w:t>ولی برای طلب حاجت از قبور چیزی ندارید؟</w:t>
      </w:r>
      <w:r>
        <w:rPr>
          <w:rFonts w:ascii="Tahoma" w:hAnsi="Tahoma"/>
          <w:sz w:val="28"/>
          <w:rtl/>
        </w:rPr>
        <w:t>!</w:t>
      </w:r>
    </w:p>
    <w:p w:rsidR="0001742D" w:rsidRDefault="0001742D" w:rsidP="005133C6">
      <w:pPr>
        <w:ind w:firstLine="312"/>
        <w:rPr>
          <w:rFonts w:ascii="Tahoma" w:hAnsi="Tahoma"/>
          <w:sz w:val="28"/>
          <w:rtl/>
        </w:rPr>
      </w:pPr>
    </w:p>
    <w:p w:rsidR="00C12208" w:rsidRDefault="00C12208" w:rsidP="005133C6">
      <w:pPr>
        <w:pStyle w:val="a0"/>
        <w:rPr>
          <w:rtl/>
          <w:lang w:bidi="ar-SA"/>
        </w:rPr>
      </w:pPr>
      <w:bookmarkStart w:id="245" w:name="_Toc291872594"/>
      <w:bookmarkStart w:id="246" w:name="_Toc305615763"/>
      <w:r w:rsidRPr="007707A3">
        <w:rPr>
          <w:rtl/>
          <w:lang w:bidi="ar-SA"/>
        </w:rPr>
        <w:t>سوال</w:t>
      </w:r>
      <w:r w:rsidR="001E039C">
        <w:rPr>
          <w:rtl/>
          <w:lang w:bidi="ar-SA"/>
        </w:rPr>
        <w:t xml:space="preserve"> </w:t>
      </w:r>
      <w:r w:rsidRPr="007707A3">
        <w:rPr>
          <w:rtl/>
          <w:lang w:bidi="ar-SA"/>
        </w:rPr>
        <w:t>83:</w:t>
      </w:r>
      <w:bookmarkEnd w:id="245"/>
      <w:bookmarkEnd w:id="246"/>
    </w:p>
    <w:p w:rsidR="00C12208" w:rsidRPr="007707A3" w:rsidRDefault="00C12208" w:rsidP="005133C6">
      <w:pPr>
        <w:ind w:firstLine="312"/>
        <w:rPr>
          <w:rFonts w:ascii="Tahoma" w:hAnsi="Tahoma" w:cs="B Zar"/>
          <w:b/>
          <w:bCs/>
          <w:sz w:val="28"/>
        </w:rPr>
      </w:pPr>
      <w:r>
        <w:rPr>
          <w:rFonts w:ascii="Tahoma" w:hAnsi="Tahoma"/>
          <w:sz w:val="28"/>
          <w:rtl/>
        </w:rPr>
        <w:t xml:space="preserve"> چرا خمس و حق امام را به آخوند </w:t>
      </w:r>
      <w:r w:rsidR="00CD2128">
        <w:rPr>
          <w:rFonts w:ascii="Tahoma" w:hAnsi="Tahoma"/>
          <w:sz w:val="28"/>
          <w:rtl/>
        </w:rPr>
        <w:t>می‌دهید</w:t>
      </w:r>
      <w:r>
        <w:rPr>
          <w:rFonts w:ascii="Tahoma" w:hAnsi="Tahoma"/>
          <w:sz w:val="28"/>
          <w:rtl/>
        </w:rPr>
        <w:t xml:space="preserve">؟! مگر حق امام نیست؟ خوب باید </w:t>
      </w:r>
      <w:r w:rsidR="00BB1B3B">
        <w:rPr>
          <w:rFonts w:ascii="Tahoma" w:hAnsi="Tahoma"/>
          <w:sz w:val="28"/>
          <w:rtl/>
        </w:rPr>
        <w:t xml:space="preserve">آن را </w:t>
      </w:r>
      <w:r>
        <w:rPr>
          <w:rFonts w:ascii="Tahoma" w:hAnsi="Tahoma"/>
          <w:sz w:val="28"/>
          <w:rtl/>
        </w:rPr>
        <w:t>به خود امام داد نه به کسی دیگر</w:t>
      </w:r>
      <w:r w:rsidR="00173E49">
        <w:rPr>
          <w:rFonts w:ascii="Tahoma" w:hAnsi="Tahoma"/>
          <w:sz w:val="28"/>
          <w:rtl/>
        </w:rPr>
        <w:t xml:space="preserve"> (</w:t>
      </w:r>
      <w:r>
        <w:rPr>
          <w:rFonts w:ascii="Tahoma" w:hAnsi="Tahoma"/>
          <w:sz w:val="28"/>
          <w:rtl/>
        </w:rPr>
        <w:t xml:space="preserve">البته چون فعلا امام معصوم در پس پرده است و معلوم نیست تا چند میلیون سال دیگر در پشت پرده </w:t>
      </w:r>
      <w:r w:rsidR="004B4835">
        <w:rPr>
          <w:rFonts w:ascii="Tahoma" w:hAnsi="Tahoma"/>
          <w:sz w:val="28"/>
          <w:rtl/>
        </w:rPr>
        <w:t>می‌ما</w:t>
      </w:r>
      <w:r>
        <w:rPr>
          <w:rFonts w:ascii="Tahoma" w:hAnsi="Tahoma"/>
          <w:sz w:val="28"/>
          <w:rtl/>
        </w:rPr>
        <w:t>ند</w:t>
      </w:r>
      <w:r w:rsidR="00173E49">
        <w:rPr>
          <w:rFonts w:ascii="Tahoma" w:hAnsi="Tahoma"/>
          <w:sz w:val="28"/>
          <w:rtl/>
        </w:rPr>
        <w:t xml:space="preserve">، </w:t>
      </w:r>
      <w:r>
        <w:rPr>
          <w:rFonts w:ascii="Tahoma" w:hAnsi="Tahoma"/>
          <w:sz w:val="28"/>
          <w:rtl/>
        </w:rPr>
        <w:t>بنابراین نائبان و راویان حدیث او در حقیقت همان حامیان خمس او نیز هستند!!) در ضمن بحث پیرامون طریقه مصرف این اموال به دست روحانیون نیست</w:t>
      </w:r>
      <w:r w:rsidR="00173E49">
        <w:rPr>
          <w:rFonts w:ascii="Tahoma" w:hAnsi="Tahoma"/>
          <w:sz w:val="28"/>
          <w:rtl/>
        </w:rPr>
        <w:t xml:space="preserve">، </w:t>
      </w:r>
      <w:r>
        <w:rPr>
          <w:rFonts w:ascii="Tahoma" w:hAnsi="Tahoma"/>
          <w:sz w:val="28"/>
          <w:rtl/>
        </w:rPr>
        <w:t>بلکه مسئله ملکیت و سهم و حق امام است که تنها به او تعلق دارد.</w:t>
      </w:r>
    </w:p>
    <w:p w:rsidR="00C12208" w:rsidRDefault="00C12208" w:rsidP="005133C6">
      <w:pPr>
        <w:pStyle w:val="a0"/>
        <w:rPr>
          <w:rtl/>
          <w:lang w:bidi="ar-SA"/>
        </w:rPr>
      </w:pPr>
      <w:bookmarkStart w:id="247" w:name="_Toc291872595"/>
      <w:bookmarkStart w:id="248" w:name="_Toc305615764"/>
      <w:r w:rsidRPr="007707A3">
        <w:rPr>
          <w:rtl/>
          <w:lang w:bidi="ar-SA"/>
        </w:rPr>
        <w:t>سوال</w:t>
      </w:r>
      <w:r w:rsidR="001E039C">
        <w:rPr>
          <w:rtl/>
          <w:lang w:bidi="ar-SA"/>
        </w:rPr>
        <w:t xml:space="preserve"> </w:t>
      </w:r>
      <w:r w:rsidRPr="007707A3">
        <w:rPr>
          <w:rtl/>
          <w:lang w:bidi="ar-SA"/>
        </w:rPr>
        <w:t>84:</w:t>
      </w:r>
      <w:bookmarkEnd w:id="247"/>
      <w:bookmarkEnd w:id="248"/>
      <w:r w:rsidRPr="007707A3">
        <w:rPr>
          <w:rtl/>
          <w:lang w:bidi="ar-SA"/>
        </w:rPr>
        <w:t xml:space="preserve"> </w:t>
      </w:r>
    </w:p>
    <w:p w:rsidR="00C12208" w:rsidRDefault="00C12208" w:rsidP="005133C6">
      <w:pPr>
        <w:ind w:firstLine="312"/>
        <w:rPr>
          <w:rFonts w:ascii="Tahoma" w:hAnsi="Tahoma"/>
          <w:sz w:val="28"/>
          <w:rtl/>
        </w:rPr>
      </w:pPr>
      <w:r w:rsidRPr="00D139EF">
        <w:rPr>
          <w:rFonts w:ascii="Tahoma" w:hAnsi="Tahoma"/>
          <w:sz w:val="28"/>
          <w:rtl/>
        </w:rPr>
        <w:t xml:space="preserve">در شبکه </w:t>
      </w:r>
      <w:r w:rsidR="003B430E">
        <w:rPr>
          <w:rFonts w:ascii="Tahoma" w:hAnsi="Tahoma"/>
          <w:sz w:val="28"/>
          <w:rtl/>
        </w:rPr>
        <w:t>ماهواره‌ای</w:t>
      </w:r>
      <w:r w:rsidRPr="00D139EF">
        <w:rPr>
          <w:rFonts w:ascii="Tahoma" w:hAnsi="Tahoma"/>
          <w:sz w:val="28"/>
          <w:rtl/>
        </w:rPr>
        <w:t xml:space="preserve"> بی بی سی</w:t>
      </w:r>
      <w:r w:rsidR="00173E49">
        <w:rPr>
          <w:rFonts w:ascii="Tahoma" w:hAnsi="Tahoma"/>
          <w:sz w:val="28"/>
          <w:rtl/>
        </w:rPr>
        <w:t xml:space="preserve"> (</w:t>
      </w:r>
      <w:r w:rsidRPr="00D139EF">
        <w:rPr>
          <w:rFonts w:ascii="Tahoma" w:hAnsi="Tahoma"/>
          <w:sz w:val="28"/>
          <w:rtl/>
        </w:rPr>
        <w:t xml:space="preserve">فارسی) مورخ11/8/1389 ساعت21 مستندی پخش گردید و </w:t>
      </w:r>
      <w:r w:rsidR="00A706AC">
        <w:rPr>
          <w:rFonts w:ascii="Tahoma" w:hAnsi="Tahoma"/>
          <w:sz w:val="28"/>
          <w:rtl/>
        </w:rPr>
        <w:t>می‌دانید</w:t>
      </w:r>
      <w:r w:rsidRPr="00D139EF">
        <w:rPr>
          <w:rFonts w:ascii="Tahoma" w:hAnsi="Tahoma"/>
          <w:sz w:val="28"/>
          <w:rtl/>
        </w:rPr>
        <w:t xml:space="preserve"> که مستندهای بی بی سی در جهان از بهترین مستندها به شمار </w:t>
      </w:r>
      <w:r w:rsidR="00DF11C6">
        <w:rPr>
          <w:rFonts w:ascii="Tahoma" w:hAnsi="Tahoma"/>
          <w:sz w:val="28"/>
          <w:rtl/>
        </w:rPr>
        <w:t>می‌آیند</w:t>
      </w:r>
      <w:r w:rsidRPr="00D139EF">
        <w:rPr>
          <w:rFonts w:ascii="Tahoma" w:hAnsi="Tahoma"/>
          <w:sz w:val="28"/>
          <w:rtl/>
        </w:rPr>
        <w:t xml:space="preserve">. این مستند </w:t>
      </w:r>
      <w:r w:rsidR="00D90076">
        <w:rPr>
          <w:rFonts w:ascii="Tahoma" w:hAnsi="Tahoma"/>
          <w:sz w:val="28"/>
          <w:rtl/>
        </w:rPr>
        <w:t>در باره</w:t>
      </w:r>
      <w:r w:rsidRPr="00D139EF">
        <w:rPr>
          <w:rFonts w:ascii="Tahoma" w:hAnsi="Tahoma"/>
          <w:sz w:val="28"/>
          <w:rtl/>
        </w:rPr>
        <w:t xml:space="preserve"> شامپولیون باستان شناس مشهور و بسیار متبحر فرانسوی بود که سعی داشته علت ساخت مقبره فراعنه و دفن اجساد در</w:t>
      </w:r>
      <w:r w:rsidR="003561D9">
        <w:rPr>
          <w:rFonts w:ascii="Tahoma" w:hAnsi="Tahoma"/>
          <w:sz w:val="28"/>
          <w:rtl/>
        </w:rPr>
        <w:t xml:space="preserve"> آن‌ها </w:t>
      </w:r>
      <w:r w:rsidRPr="00D139EF">
        <w:rPr>
          <w:rFonts w:ascii="Tahoma" w:hAnsi="Tahoma"/>
          <w:sz w:val="28"/>
          <w:rtl/>
        </w:rPr>
        <w:t>را کشف کند. این باستان شناس پس از تحقیقات فراوان با ارائه مدارک و دلایل علمی</w:t>
      </w:r>
      <w:r w:rsidR="00173E49">
        <w:rPr>
          <w:rFonts w:ascii="Tahoma" w:hAnsi="Tahoma"/>
          <w:sz w:val="28"/>
          <w:rtl/>
        </w:rPr>
        <w:t xml:space="preserve">، </w:t>
      </w:r>
      <w:r w:rsidRPr="00D139EF">
        <w:rPr>
          <w:rFonts w:ascii="Tahoma" w:hAnsi="Tahoma"/>
          <w:sz w:val="28"/>
          <w:rtl/>
        </w:rPr>
        <w:t xml:space="preserve">نشان </w:t>
      </w:r>
      <w:r w:rsidR="00735939">
        <w:rPr>
          <w:rFonts w:ascii="Tahoma" w:hAnsi="Tahoma"/>
          <w:sz w:val="28"/>
          <w:rtl/>
        </w:rPr>
        <w:t>می‌دهد</w:t>
      </w:r>
      <w:r w:rsidRPr="00D139EF">
        <w:rPr>
          <w:rFonts w:ascii="Tahoma" w:hAnsi="Tahoma"/>
          <w:sz w:val="28"/>
          <w:rtl/>
        </w:rPr>
        <w:t xml:space="preserve"> که علت ساخت این مقبره ها و دفن اجساد در آن بخاطر حفاظت از مردم مصر در دنیا و آخرت بوده است. یعنی مردم خود را در پناه ایشان </w:t>
      </w:r>
      <w:r w:rsidR="00CE0A22">
        <w:rPr>
          <w:rFonts w:ascii="Tahoma" w:hAnsi="Tahoma"/>
          <w:sz w:val="28"/>
          <w:rtl/>
        </w:rPr>
        <w:t>می‌د</w:t>
      </w:r>
      <w:r w:rsidR="00891EE1">
        <w:rPr>
          <w:rFonts w:ascii="Tahoma" w:hAnsi="Tahoma"/>
          <w:sz w:val="28"/>
          <w:rtl/>
        </w:rPr>
        <w:t>انسته‌اند</w:t>
      </w:r>
      <w:r w:rsidRPr="00D139EF">
        <w:rPr>
          <w:rFonts w:ascii="Tahoma" w:hAnsi="Tahoma"/>
          <w:sz w:val="28"/>
          <w:rtl/>
        </w:rPr>
        <w:t xml:space="preserve"> و این امر را باور </w:t>
      </w:r>
      <w:r w:rsidR="00F95C7C">
        <w:rPr>
          <w:rFonts w:ascii="Tahoma" w:hAnsi="Tahoma"/>
          <w:sz w:val="28"/>
          <w:rtl/>
        </w:rPr>
        <w:t>داشته‌اند</w:t>
      </w:r>
      <w:r w:rsidRPr="00D139EF">
        <w:rPr>
          <w:rFonts w:ascii="Tahoma" w:hAnsi="Tahoma"/>
          <w:sz w:val="28"/>
          <w:rtl/>
        </w:rPr>
        <w:t xml:space="preserve">. خوب علت این شباهت عجیب میان قبور فراعنه و قبور ائمه شیعه در چیست؟ آیا این نشان دهنده فرعونی بودن و اشتباه بودن این عمل نیست؟ چون شما نیز خود را در پناه امامان </w:t>
      </w:r>
      <w:r w:rsidR="00A706AC">
        <w:rPr>
          <w:rFonts w:ascii="Tahoma" w:hAnsi="Tahoma"/>
          <w:sz w:val="28"/>
          <w:rtl/>
        </w:rPr>
        <w:t>می‌دانید</w:t>
      </w:r>
      <w:r w:rsidRPr="00D139EF">
        <w:rPr>
          <w:rFonts w:ascii="Tahoma" w:hAnsi="Tahoma"/>
          <w:sz w:val="28"/>
          <w:rtl/>
        </w:rPr>
        <w:t xml:space="preserve"> و برای رفع </w:t>
      </w:r>
      <w:r w:rsidR="00360446">
        <w:rPr>
          <w:rFonts w:ascii="Tahoma" w:hAnsi="Tahoma"/>
          <w:sz w:val="28"/>
          <w:rtl/>
        </w:rPr>
        <w:t>مصیبت‌ها</w:t>
      </w:r>
      <w:r w:rsidRPr="00D139EF">
        <w:rPr>
          <w:rFonts w:ascii="Tahoma" w:hAnsi="Tahoma"/>
          <w:sz w:val="28"/>
          <w:rtl/>
        </w:rPr>
        <w:t xml:space="preserve"> به قبور ائمه پناه </w:t>
      </w:r>
      <w:r w:rsidR="00FF2EB5">
        <w:rPr>
          <w:rFonts w:ascii="Tahoma" w:hAnsi="Tahoma"/>
          <w:sz w:val="28"/>
          <w:rtl/>
        </w:rPr>
        <w:t>می‌ب</w:t>
      </w:r>
      <w:r w:rsidRPr="00D139EF">
        <w:rPr>
          <w:rFonts w:ascii="Tahoma" w:hAnsi="Tahoma"/>
          <w:sz w:val="28"/>
          <w:rtl/>
        </w:rPr>
        <w:t xml:space="preserve">رید و از ایشان طلب حاجت و طلب کمک </w:t>
      </w:r>
      <w:r w:rsidR="00F07EBA">
        <w:rPr>
          <w:rFonts w:ascii="Tahoma" w:hAnsi="Tahoma"/>
          <w:sz w:val="28"/>
          <w:rtl/>
        </w:rPr>
        <w:t>می‌کنید</w:t>
      </w:r>
      <w:r w:rsidRPr="00D139EF">
        <w:rPr>
          <w:rFonts w:ascii="Tahoma" w:hAnsi="Tahoma"/>
          <w:sz w:val="28"/>
          <w:rtl/>
        </w:rPr>
        <w:t xml:space="preserve"> و در حقیقت</w:t>
      </w:r>
      <w:r w:rsidR="00D2469D">
        <w:rPr>
          <w:rFonts w:ascii="Tahoma" w:hAnsi="Tahoma"/>
          <w:sz w:val="28"/>
          <w:rtl/>
        </w:rPr>
        <w:t xml:space="preserve"> این‌ها </w:t>
      </w:r>
      <w:r w:rsidRPr="00D139EF">
        <w:rPr>
          <w:rFonts w:ascii="Tahoma" w:hAnsi="Tahoma"/>
          <w:sz w:val="28"/>
          <w:rtl/>
        </w:rPr>
        <w:t>جهت حفاظت از شما هستند</w:t>
      </w:r>
      <w:r w:rsidR="00173E49">
        <w:rPr>
          <w:rFonts w:ascii="Tahoma" w:hAnsi="Tahoma"/>
          <w:sz w:val="28"/>
          <w:rtl/>
        </w:rPr>
        <w:t xml:space="preserve">، </w:t>
      </w:r>
      <w:r w:rsidRPr="00D139EF">
        <w:rPr>
          <w:rFonts w:ascii="Tahoma" w:hAnsi="Tahoma"/>
          <w:sz w:val="28"/>
          <w:rtl/>
        </w:rPr>
        <w:t>دقیقا همان قصد و نیتی که برای ساخت مقبره فراعنه وجود داشته است.</w:t>
      </w:r>
    </w:p>
    <w:p w:rsidR="0001742D" w:rsidRDefault="0001742D" w:rsidP="005133C6">
      <w:pPr>
        <w:ind w:firstLine="312"/>
        <w:rPr>
          <w:rFonts w:ascii="Tahoma" w:hAnsi="Tahoma"/>
          <w:sz w:val="28"/>
          <w:rtl/>
        </w:rPr>
      </w:pPr>
    </w:p>
    <w:p w:rsidR="0001742D" w:rsidRPr="00D139EF" w:rsidRDefault="0001742D" w:rsidP="005133C6">
      <w:pPr>
        <w:ind w:firstLine="312"/>
        <w:rPr>
          <w:rFonts w:ascii="Tahoma" w:hAnsi="Tahoma"/>
          <w:sz w:val="28"/>
          <w:rtl/>
        </w:rPr>
      </w:pPr>
    </w:p>
    <w:p w:rsidR="00C12208" w:rsidRDefault="00C12208" w:rsidP="00745118">
      <w:pPr>
        <w:pStyle w:val="a0"/>
        <w:rPr>
          <w:rtl/>
          <w:lang w:bidi="ar-SA"/>
        </w:rPr>
      </w:pPr>
      <w:bookmarkStart w:id="249" w:name="_Toc291872596"/>
      <w:bookmarkStart w:id="250" w:name="_Toc305615765"/>
      <w:r w:rsidRPr="007707A3">
        <w:rPr>
          <w:rtl/>
          <w:lang w:bidi="ar-SA"/>
        </w:rPr>
        <w:t>سوال</w:t>
      </w:r>
      <w:r w:rsidR="001E039C">
        <w:rPr>
          <w:rtl/>
          <w:lang w:bidi="ar-SA"/>
        </w:rPr>
        <w:t xml:space="preserve"> 85</w:t>
      </w:r>
      <w:r w:rsidRPr="007707A3">
        <w:rPr>
          <w:rtl/>
          <w:lang w:bidi="ar-SA"/>
        </w:rPr>
        <w:t>:</w:t>
      </w:r>
      <w:bookmarkEnd w:id="249"/>
      <w:bookmarkEnd w:id="250"/>
      <w:r w:rsidRPr="00D139EF">
        <w:rPr>
          <w:rtl/>
          <w:lang w:bidi="ar-SA"/>
        </w:rPr>
        <w:t xml:space="preserve"> </w:t>
      </w:r>
    </w:p>
    <w:p w:rsidR="00C12208" w:rsidRDefault="00C12208" w:rsidP="005133C6">
      <w:pPr>
        <w:ind w:firstLine="312"/>
        <w:rPr>
          <w:rFonts w:ascii="Tahoma" w:hAnsi="Tahoma"/>
          <w:sz w:val="28"/>
          <w:rtl/>
        </w:rPr>
      </w:pPr>
      <w:r w:rsidRPr="00D139EF">
        <w:rPr>
          <w:rFonts w:ascii="Tahoma" w:hAnsi="Tahoma"/>
          <w:sz w:val="28"/>
          <w:rtl/>
        </w:rPr>
        <w:t xml:space="preserve">مرجع رافضی </w:t>
      </w:r>
      <w:r w:rsidR="00E616F4">
        <w:rPr>
          <w:rFonts w:ascii="Tahoma" w:hAnsi="Tahoma"/>
          <w:sz w:val="28"/>
          <w:rtl/>
        </w:rPr>
        <w:t>می‌گوید</w:t>
      </w:r>
      <w:r w:rsidRPr="00D139EF">
        <w:rPr>
          <w:rFonts w:ascii="Tahoma" w:hAnsi="Tahoma"/>
          <w:sz w:val="28"/>
          <w:rtl/>
        </w:rPr>
        <w:t xml:space="preserve"> که قرآن در مورد بت</w:t>
      </w:r>
      <w:r w:rsidR="000E7946">
        <w:rPr>
          <w:rFonts w:ascii="Tahoma" w:hAnsi="Tahoma"/>
          <w:sz w:val="28"/>
          <w:rtl/>
        </w:rPr>
        <w:t>‌</w:t>
      </w:r>
      <w:r w:rsidRPr="00D139EF">
        <w:rPr>
          <w:rFonts w:ascii="Tahoma" w:hAnsi="Tahoma"/>
          <w:sz w:val="28"/>
          <w:rtl/>
        </w:rPr>
        <w:t xml:space="preserve">ها گفته </w:t>
      </w:r>
      <w:r w:rsidR="005133C6" w:rsidRPr="004A7D34">
        <w:rPr>
          <w:rFonts w:ascii="Traditional Arabic" w:hAnsi="Traditional Arabic" w:cs="mylotus"/>
          <w:b/>
          <w:bCs/>
          <w:sz w:val="28"/>
          <w:rtl/>
        </w:rPr>
        <w:t>«</w:t>
      </w:r>
      <w:r w:rsidRPr="004A7D34">
        <w:rPr>
          <w:rFonts w:ascii="Traditional Arabic" w:hAnsi="Traditional Arabic" w:cs="mylotus"/>
          <w:b/>
          <w:bCs/>
          <w:sz w:val="28"/>
          <w:rtl/>
        </w:rPr>
        <w:t>تدعون مع الله</w:t>
      </w:r>
      <w:r w:rsidR="005133C6" w:rsidRPr="004A7D34">
        <w:rPr>
          <w:rFonts w:ascii="Traditional Arabic" w:hAnsi="Traditional Arabic" w:cs="mylotus"/>
          <w:b/>
          <w:bCs/>
          <w:sz w:val="28"/>
          <w:rtl/>
        </w:rPr>
        <w:t>»</w:t>
      </w:r>
      <w:r w:rsidRPr="00D139EF">
        <w:rPr>
          <w:rFonts w:ascii="Tahoma" w:hAnsi="Tahoma"/>
          <w:sz w:val="28"/>
          <w:rtl/>
        </w:rPr>
        <w:t xml:space="preserve"> و ما نیز هیچگاه ائمه را مع الله ن</w:t>
      </w:r>
      <w:r w:rsidR="00CE0A22">
        <w:rPr>
          <w:rFonts w:ascii="Tahoma" w:hAnsi="Tahoma"/>
          <w:sz w:val="28"/>
          <w:rtl/>
        </w:rPr>
        <w:t>می‌د</w:t>
      </w:r>
      <w:r w:rsidRPr="00D139EF">
        <w:rPr>
          <w:rFonts w:ascii="Tahoma" w:hAnsi="Tahoma"/>
          <w:sz w:val="28"/>
          <w:rtl/>
        </w:rPr>
        <w:t>انیم و</w:t>
      </w:r>
      <w:r w:rsidR="00D2469D">
        <w:rPr>
          <w:rFonts w:ascii="Tahoma" w:hAnsi="Tahoma"/>
          <w:sz w:val="28"/>
          <w:rtl/>
        </w:rPr>
        <w:t xml:space="preserve"> این‌ها </w:t>
      </w:r>
      <w:r w:rsidRPr="00D139EF">
        <w:rPr>
          <w:rFonts w:ascii="Tahoma" w:hAnsi="Tahoma"/>
          <w:sz w:val="28"/>
          <w:rtl/>
        </w:rPr>
        <w:t xml:space="preserve">مع الله نیستند!!! در مقابل از این مراجع سوال </w:t>
      </w:r>
      <w:r w:rsidR="00AC7F3A">
        <w:rPr>
          <w:rFonts w:ascii="Tahoma" w:hAnsi="Tahoma"/>
          <w:sz w:val="28"/>
          <w:rtl/>
        </w:rPr>
        <w:t>می‌کنیم</w:t>
      </w:r>
      <w:r w:rsidRPr="00D139EF">
        <w:rPr>
          <w:rFonts w:ascii="Tahoma" w:hAnsi="Tahoma"/>
          <w:sz w:val="28"/>
          <w:rtl/>
        </w:rPr>
        <w:t xml:space="preserve"> که </w:t>
      </w:r>
      <w:r w:rsidR="00E616F4">
        <w:rPr>
          <w:rFonts w:ascii="Tahoma" w:hAnsi="Tahoma"/>
          <w:sz w:val="28"/>
          <w:rtl/>
        </w:rPr>
        <w:t>می‌شود</w:t>
      </w:r>
      <w:r w:rsidRPr="00D139EF">
        <w:rPr>
          <w:rFonts w:ascii="Tahoma" w:hAnsi="Tahoma"/>
          <w:sz w:val="28"/>
          <w:rtl/>
        </w:rPr>
        <w:t xml:space="preserve"> بفرمایید معنای این سخن که ولایت علی ولایت الله است</w:t>
      </w:r>
      <w:r w:rsidR="00173E49">
        <w:rPr>
          <w:rFonts w:ascii="Tahoma" w:hAnsi="Tahoma"/>
          <w:sz w:val="28"/>
          <w:rtl/>
        </w:rPr>
        <w:t xml:space="preserve">، </w:t>
      </w:r>
      <w:r w:rsidRPr="00D139EF">
        <w:rPr>
          <w:rFonts w:ascii="Tahoma" w:hAnsi="Tahoma"/>
          <w:sz w:val="28"/>
          <w:rtl/>
        </w:rPr>
        <w:t>یعنی چه؟!! اگر این مع الله نیست پس چیست؟</w:t>
      </w:r>
      <w:r>
        <w:rPr>
          <w:rFonts w:ascii="Tahoma" w:hAnsi="Tahoma"/>
          <w:sz w:val="28"/>
          <w:rtl/>
        </w:rPr>
        <w:t>!!</w:t>
      </w:r>
    </w:p>
    <w:p w:rsidR="00C12208" w:rsidRDefault="00C12208" w:rsidP="00745118">
      <w:pPr>
        <w:pStyle w:val="a0"/>
        <w:rPr>
          <w:rtl/>
          <w:lang w:bidi="ar-SA"/>
        </w:rPr>
      </w:pPr>
      <w:bookmarkStart w:id="251" w:name="_Toc291872597"/>
      <w:bookmarkStart w:id="252" w:name="_Toc305615766"/>
      <w:r w:rsidRPr="007707A3">
        <w:rPr>
          <w:rtl/>
          <w:lang w:bidi="ar-SA"/>
        </w:rPr>
        <w:t>سوال</w:t>
      </w:r>
      <w:r w:rsidR="001E039C">
        <w:rPr>
          <w:rtl/>
          <w:lang w:bidi="ar-SA"/>
        </w:rPr>
        <w:t xml:space="preserve"> 86</w:t>
      </w:r>
      <w:r w:rsidRPr="007707A3">
        <w:rPr>
          <w:rtl/>
          <w:lang w:bidi="ar-SA"/>
        </w:rPr>
        <w:t>:</w:t>
      </w:r>
      <w:bookmarkEnd w:id="251"/>
      <w:bookmarkEnd w:id="252"/>
      <w:r w:rsidRPr="00D139EF">
        <w:rPr>
          <w:rtl/>
          <w:lang w:bidi="ar-SA"/>
        </w:rPr>
        <w:t xml:space="preserve"> </w:t>
      </w:r>
    </w:p>
    <w:p w:rsidR="00C12208" w:rsidRDefault="00C12208" w:rsidP="00C12208">
      <w:pPr>
        <w:ind w:firstLine="312"/>
        <w:rPr>
          <w:sz w:val="28"/>
          <w:rtl/>
        </w:rPr>
      </w:pPr>
      <w:r w:rsidRPr="00D139EF">
        <w:rPr>
          <w:sz w:val="28"/>
          <w:rtl/>
        </w:rPr>
        <w:t xml:space="preserve">ورد زبان شما ذکر یاعلی است و بر این عقیده هستید که بهترین خلق خدا را صدا </w:t>
      </w:r>
      <w:r w:rsidR="00276E15">
        <w:rPr>
          <w:sz w:val="28"/>
          <w:rtl/>
        </w:rPr>
        <w:t>می‌زنید</w:t>
      </w:r>
      <w:r w:rsidRPr="00D139EF">
        <w:rPr>
          <w:sz w:val="28"/>
          <w:rtl/>
        </w:rPr>
        <w:t>؟ خوب سوال اینجاست که اگر علی بت شما نیست</w:t>
      </w:r>
      <w:r w:rsidR="00173E49">
        <w:rPr>
          <w:sz w:val="28"/>
          <w:rtl/>
        </w:rPr>
        <w:t xml:space="preserve">، </w:t>
      </w:r>
      <w:r w:rsidRPr="00D139EF">
        <w:rPr>
          <w:sz w:val="28"/>
          <w:rtl/>
        </w:rPr>
        <w:t>پس چرا ن</w:t>
      </w:r>
      <w:r w:rsidR="009122A6">
        <w:rPr>
          <w:sz w:val="28"/>
          <w:rtl/>
        </w:rPr>
        <w:t>می‌گویید</w:t>
      </w:r>
      <w:r w:rsidRPr="00D139EF">
        <w:rPr>
          <w:sz w:val="28"/>
          <w:rtl/>
        </w:rPr>
        <w:t xml:space="preserve">: یامحمد؟ و فقط </w:t>
      </w:r>
      <w:r w:rsidR="009122A6">
        <w:rPr>
          <w:sz w:val="28"/>
          <w:rtl/>
        </w:rPr>
        <w:t>می‌گویید</w:t>
      </w:r>
      <w:r w:rsidRPr="00D139EF">
        <w:rPr>
          <w:sz w:val="28"/>
          <w:rtl/>
        </w:rPr>
        <w:t xml:space="preserve"> یاعلی؟ و یا اینکه یاابوالفضل و یازهرا و یاحسین </w:t>
      </w:r>
      <w:r w:rsidR="009122A6">
        <w:rPr>
          <w:sz w:val="28"/>
          <w:rtl/>
        </w:rPr>
        <w:t>می‌گویید</w:t>
      </w:r>
      <w:r w:rsidRPr="00D139EF">
        <w:rPr>
          <w:sz w:val="28"/>
          <w:rtl/>
        </w:rPr>
        <w:t>؟!! البته برای شما گفتن یامحمد نیز بلااشکال است</w:t>
      </w:r>
      <w:r w:rsidR="00173E49">
        <w:rPr>
          <w:sz w:val="28"/>
          <w:rtl/>
        </w:rPr>
        <w:t xml:space="preserve">، </w:t>
      </w:r>
      <w:r w:rsidRPr="00D139EF">
        <w:rPr>
          <w:sz w:val="28"/>
          <w:rtl/>
        </w:rPr>
        <w:t xml:space="preserve">ولی چنین چیزی در میان شما نیست و ورد زبان همه شما یا علی مدد است و لابد ریشه این مسئله بر </w:t>
      </w:r>
      <w:r w:rsidR="004A2418">
        <w:rPr>
          <w:sz w:val="28"/>
          <w:rtl/>
        </w:rPr>
        <w:t>می‌گردد</w:t>
      </w:r>
      <w:r w:rsidRPr="00D139EF">
        <w:rPr>
          <w:sz w:val="28"/>
          <w:rtl/>
        </w:rPr>
        <w:t xml:space="preserve"> به اعتقاد شما پیرامون بالاتر بودن امامت از نبوت!!! در ضمن کجای قرآن آمده که پیامبران در حال صدا زدن یکی از پیامبران</w:t>
      </w:r>
      <w:r>
        <w:rPr>
          <w:sz w:val="28"/>
          <w:rtl/>
        </w:rPr>
        <w:t xml:space="preserve"> مرده قبلی</w:t>
      </w:r>
      <w:r w:rsidRPr="00D139EF">
        <w:rPr>
          <w:sz w:val="28"/>
          <w:rtl/>
        </w:rPr>
        <w:t xml:space="preserve"> بوده باشند؟!!</w:t>
      </w:r>
    </w:p>
    <w:p w:rsidR="00C12208" w:rsidRDefault="00C12208" w:rsidP="00745118">
      <w:pPr>
        <w:pStyle w:val="a0"/>
        <w:rPr>
          <w:rtl/>
          <w:lang w:bidi="ar-SA"/>
        </w:rPr>
      </w:pPr>
      <w:bookmarkStart w:id="253" w:name="_Toc291872598"/>
      <w:bookmarkStart w:id="254" w:name="_Toc305615767"/>
      <w:r w:rsidRPr="007707A3">
        <w:rPr>
          <w:rtl/>
          <w:lang w:bidi="ar-SA"/>
        </w:rPr>
        <w:t>سوال</w:t>
      </w:r>
      <w:r w:rsidR="001E039C">
        <w:rPr>
          <w:rtl/>
          <w:lang w:bidi="ar-SA"/>
        </w:rPr>
        <w:t xml:space="preserve"> </w:t>
      </w:r>
      <w:r w:rsidRPr="007707A3">
        <w:rPr>
          <w:rtl/>
          <w:lang w:bidi="ar-SA"/>
        </w:rPr>
        <w:t>87:</w:t>
      </w:r>
      <w:bookmarkEnd w:id="253"/>
      <w:bookmarkEnd w:id="254"/>
      <w:r w:rsidRPr="00D139EF">
        <w:rPr>
          <w:rtl/>
          <w:lang w:bidi="ar-SA"/>
        </w:rPr>
        <w:t xml:space="preserve"> </w:t>
      </w:r>
    </w:p>
    <w:p w:rsidR="00C12208" w:rsidRDefault="00C12208" w:rsidP="00997D22">
      <w:pPr>
        <w:ind w:firstLine="312"/>
        <w:rPr>
          <w:rFonts w:ascii="Tahoma" w:hAnsi="Tahoma"/>
          <w:sz w:val="28"/>
          <w:rtl/>
        </w:rPr>
      </w:pPr>
      <w:r w:rsidRPr="00D139EF">
        <w:rPr>
          <w:sz w:val="28"/>
          <w:rtl/>
        </w:rPr>
        <w:t>مورخین شیعه و سنی متفق هستند که پیامبر</w:t>
      </w:r>
      <w:r w:rsidR="00997D22">
        <w:rPr>
          <w:sz w:val="28"/>
        </w:rPr>
        <w:sym w:font="AGA Arabesque" w:char="F072"/>
      </w:r>
      <w:r w:rsidR="00997D22">
        <w:rPr>
          <w:sz w:val="28"/>
          <w:rtl/>
        </w:rPr>
        <w:t xml:space="preserve"> </w:t>
      </w:r>
      <w:r w:rsidRPr="00D139EF">
        <w:rPr>
          <w:sz w:val="28"/>
          <w:rtl/>
        </w:rPr>
        <w:t>و ابوبکر هنگام هجرت از مکه به مدینه</w:t>
      </w:r>
      <w:r w:rsidR="00173E49">
        <w:rPr>
          <w:sz w:val="28"/>
          <w:rtl/>
        </w:rPr>
        <w:t xml:space="preserve">، </w:t>
      </w:r>
      <w:r w:rsidRPr="00D139EF">
        <w:rPr>
          <w:sz w:val="28"/>
          <w:rtl/>
        </w:rPr>
        <w:t>شخصی را جهت راهنمایی و نشان دادن مسیر استخدام نمودند. سوال اینجاست که آیا این امر 2 چیز را نشان ن</w:t>
      </w:r>
      <w:r w:rsidR="00735939">
        <w:rPr>
          <w:sz w:val="28"/>
          <w:rtl/>
        </w:rPr>
        <w:t>می‌دهد</w:t>
      </w:r>
      <w:r w:rsidRPr="00D139EF">
        <w:rPr>
          <w:sz w:val="28"/>
          <w:rtl/>
        </w:rPr>
        <w:t>؟ اول: اینکه پیامبر</w:t>
      </w:r>
      <w:r w:rsidR="00997D22">
        <w:rPr>
          <w:sz w:val="28"/>
        </w:rPr>
        <w:sym w:font="AGA Arabesque" w:char="F072"/>
      </w:r>
      <w:r w:rsidR="00997D22">
        <w:rPr>
          <w:sz w:val="28"/>
          <w:rtl/>
        </w:rPr>
        <w:t xml:space="preserve"> </w:t>
      </w:r>
      <w:r w:rsidRPr="00D139EF">
        <w:rPr>
          <w:sz w:val="28"/>
          <w:rtl/>
        </w:rPr>
        <w:t>بدون موارد وحی دارای علم غیبی نبوده وگرنه چه نیازی به استخدام شخصی دیگر و همراه کردن او در م</w:t>
      </w:r>
      <w:r>
        <w:rPr>
          <w:sz w:val="28"/>
          <w:rtl/>
        </w:rPr>
        <w:t xml:space="preserve">سیر راه بوده است؟ مراجع شیعی </w:t>
      </w:r>
      <w:r w:rsidR="003560E9">
        <w:rPr>
          <w:sz w:val="28"/>
          <w:rtl/>
        </w:rPr>
        <w:t>می‌گ</w:t>
      </w:r>
      <w:r w:rsidRPr="00D139EF">
        <w:rPr>
          <w:sz w:val="28"/>
          <w:rtl/>
        </w:rPr>
        <w:t xml:space="preserve">ویند معصومین هرگاه اراده کنند به علم غیب خود رجوع </w:t>
      </w:r>
      <w:r w:rsidR="00C972A1">
        <w:rPr>
          <w:sz w:val="28"/>
          <w:rtl/>
        </w:rPr>
        <w:t>می‌کنند</w:t>
      </w:r>
      <w:r w:rsidRPr="00D139EF">
        <w:rPr>
          <w:sz w:val="28"/>
          <w:rtl/>
        </w:rPr>
        <w:t xml:space="preserve"> و از آن استفاده </w:t>
      </w:r>
      <w:r w:rsidR="00FE236C">
        <w:rPr>
          <w:sz w:val="28"/>
          <w:rtl/>
        </w:rPr>
        <w:t>می‌نم</w:t>
      </w:r>
      <w:r w:rsidRPr="00D139EF">
        <w:rPr>
          <w:sz w:val="28"/>
          <w:rtl/>
        </w:rPr>
        <w:t>ایند و در غیر اینصورت ممکن است از علم خود استفاده نکنند</w:t>
      </w:r>
      <w:r w:rsidR="00173E49">
        <w:rPr>
          <w:sz w:val="28"/>
          <w:rtl/>
        </w:rPr>
        <w:t xml:space="preserve">، </w:t>
      </w:r>
      <w:r w:rsidRPr="00D139EF">
        <w:rPr>
          <w:sz w:val="28"/>
          <w:rtl/>
        </w:rPr>
        <w:t xml:space="preserve">خوب ما </w:t>
      </w:r>
      <w:r w:rsidR="009122A6">
        <w:rPr>
          <w:sz w:val="28"/>
          <w:rtl/>
        </w:rPr>
        <w:t>می‌گوییم</w:t>
      </w:r>
      <w:r w:rsidRPr="00D139EF">
        <w:rPr>
          <w:sz w:val="28"/>
          <w:rtl/>
        </w:rPr>
        <w:t>: آیا زمان هجرت بهترین موقع برای استفاده از علم غیب نبوده است؟ چونکه خطر کشته شدن و تعقیب دشمنان وجود داشته است</w:t>
      </w:r>
      <w:r w:rsidR="00173E49">
        <w:rPr>
          <w:sz w:val="28"/>
          <w:rtl/>
        </w:rPr>
        <w:t xml:space="preserve">، </w:t>
      </w:r>
      <w:r w:rsidRPr="00D139EF">
        <w:rPr>
          <w:sz w:val="28"/>
          <w:rtl/>
        </w:rPr>
        <w:t xml:space="preserve">ولی </w:t>
      </w:r>
      <w:r w:rsidR="00C972A1">
        <w:rPr>
          <w:sz w:val="28"/>
          <w:rtl/>
        </w:rPr>
        <w:t>می‌بینیم</w:t>
      </w:r>
      <w:r w:rsidRPr="00D139EF">
        <w:rPr>
          <w:sz w:val="28"/>
          <w:rtl/>
        </w:rPr>
        <w:t xml:space="preserve"> که برای راهنمایی از شخصی دیگر کمک گ</w:t>
      </w:r>
      <w:r w:rsidR="008D39A4">
        <w:rPr>
          <w:sz w:val="28"/>
          <w:rtl/>
        </w:rPr>
        <w:t>رفته‌اند</w:t>
      </w:r>
      <w:r w:rsidRPr="00D139EF">
        <w:rPr>
          <w:sz w:val="28"/>
          <w:rtl/>
        </w:rPr>
        <w:t xml:space="preserve"> و جالب است که مراجع شیعه </w:t>
      </w:r>
      <w:r w:rsidR="003560E9">
        <w:rPr>
          <w:sz w:val="28"/>
          <w:rtl/>
        </w:rPr>
        <w:t>می‌گ</w:t>
      </w:r>
      <w:r w:rsidRPr="00D139EF">
        <w:rPr>
          <w:sz w:val="28"/>
          <w:rtl/>
        </w:rPr>
        <w:t>ویند: امام به راه</w:t>
      </w:r>
      <w:r w:rsidR="00453266">
        <w:rPr>
          <w:sz w:val="28"/>
          <w:rtl/>
        </w:rPr>
        <w:t>‌</w:t>
      </w:r>
      <w:r w:rsidRPr="00D139EF">
        <w:rPr>
          <w:sz w:val="28"/>
          <w:rtl/>
        </w:rPr>
        <w:t xml:space="preserve">های زمین و آسمان آگاهی دارد!!! پس داشتن علم غیب و رجوع به آن مردود است و حتی هنگام هجرت نیز زمانی که در غار </w:t>
      </w:r>
      <w:r w:rsidR="00AC5D9D">
        <w:rPr>
          <w:sz w:val="28"/>
          <w:rtl/>
        </w:rPr>
        <w:t>بوده‌اند</w:t>
      </w:r>
      <w:r w:rsidR="00173E49">
        <w:rPr>
          <w:sz w:val="28"/>
          <w:rtl/>
        </w:rPr>
        <w:t xml:space="preserve">، </w:t>
      </w:r>
      <w:r w:rsidRPr="00D139EF">
        <w:rPr>
          <w:sz w:val="28"/>
          <w:rtl/>
        </w:rPr>
        <w:t xml:space="preserve">خطر پیدا شدن و کشته شدن ایشان توسط کفار بوده است ولی توسط امداد غیبی و الهی نجات پیدا </w:t>
      </w:r>
      <w:r w:rsidR="00C972A1">
        <w:rPr>
          <w:sz w:val="28"/>
          <w:rtl/>
        </w:rPr>
        <w:t>می‌کنند</w:t>
      </w:r>
      <w:r w:rsidR="00173E49">
        <w:rPr>
          <w:sz w:val="28"/>
          <w:rtl/>
        </w:rPr>
        <w:t xml:space="preserve">، </w:t>
      </w:r>
      <w:r w:rsidRPr="00D139EF">
        <w:rPr>
          <w:sz w:val="28"/>
          <w:rtl/>
        </w:rPr>
        <w:t xml:space="preserve">یعنی زمانی که خداوند اراده </w:t>
      </w:r>
      <w:r w:rsidR="007E7793">
        <w:rPr>
          <w:sz w:val="28"/>
          <w:rtl/>
        </w:rPr>
        <w:t>می‌کند</w:t>
      </w:r>
      <w:r w:rsidR="00173E49">
        <w:rPr>
          <w:sz w:val="28"/>
          <w:rtl/>
        </w:rPr>
        <w:t xml:space="preserve">، </w:t>
      </w:r>
      <w:r w:rsidRPr="00D139EF">
        <w:rPr>
          <w:sz w:val="28"/>
          <w:rtl/>
        </w:rPr>
        <w:t xml:space="preserve">نیروهای غیبی خود را می فرستد. دوم: اینکه </w:t>
      </w:r>
      <w:r w:rsidR="00C972A1">
        <w:rPr>
          <w:sz w:val="28"/>
          <w:rtl/>
        </w:rPr>
        <w:t>می‌بینیم</w:t>
      </w:r>
      <w:r w:rsidRPr="00D139EF">
        <w:rPr>
          <w:sz w:val="28"/>
          <w:rtl/>
        </w:rPr>
        <w:t xml:space="preserve"> پیامبر</w:t>
      </w:r>
      <w:r w:rsidR="005C3BCE">
        <w:rPr>
          <w:sz w:val="28"/>
        </w:rPr>
        <w:sym w:font="AGA Arabesque" w:char="F072"/>
      </w:r>
      <w:r w:rsidR="005C3BCE">
        <w:rPr>
          <w:sz w:val="28"/>
          <w:rtl/>
        </w:rPr>
        <w:t xml:space="preserve"> </w:t>
      </w:r>
      <w:r w:rsidRPr="00D139EF">
        <w:rPr>
          <w:sz w:val="28"/>
          <w:rtl/>
        </w:rPr>
        <w:t>برای حل مشکل خود به شخص زنده دیگری متوسل شده است</w:t>
      </w:r>
      <w:r w:rsidR="00173E49">
        <w:rPr>
          <w:sz w:val="28"/>
          <w:rtl/>
        </w:rPr>
        <w:t xml:space="preserve">، </w:t>
      </w:r>
      <w:r w:rsidRPr="00D139EF">
        <w:rPr>
          <w:sz w:val="28"/>
          <w:rtl/>
        </w:rPr>
        <w:t>پس چگونه است که شما برای حل مشکلات خود به پیامبر</w:t>
      </w:r>
      <w:r w:rsidR="005C3BCE">
        <w:rPr>
          <w:sz w:val="28"/>
        </w:rPr>
        <w:sym w:font="AGA Arabesque" w:char="F072"/>
      </w:r>
      <w:r w:rsidR="005C3BCE">
        <w:rPr>
          <w:sz w:val="28"/>
          <w:rtl/>
        </w:rPr>
        <w:t xml:space="preserve"> </w:t>
      </w:r>
      <w:r w:rsidRPr="00D139EF">
        <w:rPr>
          <w:sz w:val="28"/>
          <w:rtl/>
        </w:rPr>
        <w:t>و امامانی که نیستند</w:t>
      </w:r>
      <w:r w:rsidR="0006174C">
        <w:rPr>
          <w:sz w:val="28"/>
          <w:rtl/>
        </w:rPr>
        <w:t xml:space="preserve"> و مرده‌</w:t>
      </w:r>
      <w:r>
        <w:rPr>
          <w:sz w:val="28"/>
          <w:rtl/>
        </w:rPr>
        <w:t>اند</w:t>
      </w:r>
      <w:r w:rsidRPr="00D139EF">
        <w:rPr>
          <w:sz w:val="28"/>
          <w:rtl/>
        </w:rPr>
        <w:t xml:space="preserve"> متوسل </w:t>
      </w:r>
      <w:r w:rsidR="009A0E05">
        <w:rPr>
          <w:sz w:val="28"/>
          <w:rtl/>
        </w:rPr>
        <w:t>می‌شوید</w:t>
      </w:r>
      <w:r w:rsidRPr="00D139EF">
        <w:rPr>
          <w:sz w:val="28"/>
          <w:rtl/>
        </w:rPr>
        <w:t xml:space="preserve">؟ یعنی در حقیقت در دعاهای خود به قبور ایشان و به مدعو غیبی متوسل </w:t>
      </w:r>
      <w:r w:rsidR="009A0E05">
        <w:rPr>
          <w:sz w:val="28"/>
          <w:rtl/>
        </w:rPr>
        <w:t>می‌شوید</w:t>
      </w:r>
      <w:r w:rsidRPr="00D139EF">
        <w:rPr>
          <w:sz w:val="28"/>
          <w:rtl/>
        </w:rPr>
        <w:t xml:space="preserve"> که نوعی شرک</w:t>
      </w:r>
      <w:r w:rsidR="00173E49">
        <w:rPr>
          <w:sz w:val="28"/>
          <w:rtl/>
        </w:rPr>
        <w:t xml:space="preserve"> (</w:t>
      </w:r>
      <w:r w:rsidRPr="00D139EF">
        <w:rPr>
          <w:sz w:val="28"/>
          <w:rtl/>
        </w:rPr>
        <w:t>شرک در عبادت) است</w:t>
      </w:r>
      <w:r w:rsidR="00173E49">
        <w:rPr>
          <w:sz w:val="28"/>
          <w:rtl/>
        </w:rPr>
        <w:t xml:space="preserve">، </w:t>
      </w:r>
      <w:r w:rsidRPr="00D139EF">
        <w:rPr>
          <w:sz w:val="28"/>
          <w:rtl/>
        </w:rPr>
        <w:t xml:space="preserve">وگرنه مسلم است که انسان برای حل امور دنیوی خود به شخصی زنده و اسباب و علل رفع آن مشکل متوسل </w:t>
      </w:r>
      <w:r w:rsidR="00E616F4">
        <w:rPr>
          <w:sz w:val="28"/>
          <w:rtl/>
        </w:rPr>
        <w:t>می‌شود</w:t>
      </w:r>
      <w:r w:rsidRPr="00D139EF">
        <w:rPr>
          <w:sz w:val="28"/>
          <w:rtl/>
        </w:rPr>
        <w:t xml:space="preserve"> و این همان کاری است که پیامبر</w:t>
      </w:r>
      <w:r w:rsidR="005C3BCE">
        <w:rPr>
          <w:sz w:val="28"/>
        </w:rPr>
        <w:sym w:font="AGA Arabesque" w:char="F072"/>
      </w:r>
      <w:r w:rsidR="005C3BCE">
        <w:rPr>
          <w:rtl/>
        </w:rPr>
        <w:t xml:space="preserve"> </w:t>
      </w:r>
      <w:r w:rsidRPr="00D139EF">
        <w:rPr>
          <w:sz w:val="28"/>
          <w:rtl/>
        </w:rPr>
        <w:t>نیز انجام داده و به شخصی که راهنمای راه بوده</w:t>
      </w:r>
      <w:r>
        <w:rPr>
          <w:sz w:val="28"/>
          <w:rtl/>
        </w:rPr>
        <w:t xml:space="preserve"> است</w:t>
      </w:r>
      <w:r w:rsidRPr="00D139EF">
        <w:rPr>
          <w:sz w:val="28"/>
          <w:rtl/>
        </w:rPr>
        <w:t xml:space="preserve"> متوسل شده و از او کمک گرفته است. شما برای همه امور خود</w:t>
      </w:r>
      <w:r w:rsidR="00173E49">
        <w:rPr>
          <w:sz w:val="28"/>
          <w:rtl/>
        </w:rPr>
        <w:t xml:space="preserve">، </w:t>
      </w:r>
      <w:r w:rsidRPr="00D139EF">
        <w:rPr>
          <w:sz w:val="28"/>
          <w:rtl/>
        </w:rPr>
        <w:t xml:space="preserve">اعم از دنیوی و اخروی به ائمه متوسل </w:t>
      </w:r>
      <w:r w:rsidR="009A0E05">
        <w:rPr>
          <w:sz w:val="28"/>
          <w:rtl/>
        </w:rPr>
        <w:t>می‌شوید</w:t>
      </w:r>
      <w:r w:rsidR="00173E49">
        <w:rPr>
          <w:sz w:val="28"/>
          <w:rtl/>
        </w:rPr>
        <w:t xml:space="preserve">، </w:t>
      </w:r>
      <w:r w:rsidRPr="00D139EF">
        <w:rPr>
          <w:sz w:val="28"/>
          <w:rtl/>
        </w:rPr>
        <w:t xml:space="preserve">در صورتیکه ایشان خود در حل امور دنیوی به خداوند توکل کرده و البته برای رفع آن به دیگران و </w:t>
      </w:r>
      <w:r>
        <w:rPr>
          <w:sz w:val="28"/>
          <w:rtl/>
        </w:rPr>
        <w:t>به مشورت و غیره... روی می آورده اند</w:t>
      </w:r>
      <w:r w:rsidRPr="00D139EF">
        <w:rPr>
          <w:sz w:val="28"/>
          <w:rtl/>
        </w:rPr>
        <w:t xml:space="preserve"> و در دعا نیز به خداوند و صبر و نماز و مواردی که در قرآن بیان شده متوسل </w:t>
      </w:r>
      <w:r w:rsidR="006E0F66">
        <w:rPr>
          <w:sz w:val="28"/>
          <w:rtl/>
        </w:rPr>
        <w:t>می‌شد</w:t>
      </w:r>
      <w:r w:rsidR="00CF3CBC">
        <w:rPr>
          <w:sz w:val="28"/>
          <w:rtl/>
        </w:rPr>
        <w:t>ه‌اند</w:t>
      </w:r>
      <w:r w:rsidRPr="00D139EF">
        <w:rPr>
          <w:sz w:val="28"/>
          <w:rtl/>
        </w:rPr>
        <w:t xml:space="preserve"> نه به اولیاء و قبور ایشان</w:t>
      </w:r>
      <w:r w:rsidR="00173E49">
        <w:rPr>
          <w:sz w:val="28"/>
          <w:rtl/>
        </w:rPr>
        <w:t xml:space="preserve"> (</w:t>
      </w:r>
      <w:r w:rsidRPr="00D139EF">
        <w:rPr>
          <w:rFonts w:ascii="Tahoma" w:hAnsi="Tahoma"/>
          <w:sz w:val="28"/>
          <w:rtl/>
        </w:rPr>
        <w:t>در سوره نساء</w:t>
      </w:r>
      <w:r w:rsidR="00173E49">
        <w:rPr>
          <w:rFonts w:ascii="Tahoma" w:hAnsi="Tahoma"/>
          <w:sz w:val="28"/>
          <w:rtl/>
        </w:rPr>
        <w:t xml:space="preserve">، </w:t>
      </w:r>
      <w:r w:rsidRPr="00D139EF">
        <w:rPr>
          <w:rFonts w:ascii="Tahoma" w:hAnsi="Tahoma"/>
          <w:sz w:val="28"/>
          <w:rtl/>
        </w:rPr>
        <w:t>175 آمده که به خداوند متوسل شوید و در سوره بقره</w:t>
      </w:r>
      <w:r w:rsidR="00173E49">
        <w:rPr>
          <w:rFonts w:ascii="Tahoma" w:hAnsi="Tahoma"/>
          <w:sz w:val="28"/>
          <w:rtl/>
        </w:rPr>
        <w:t xml:space="preserve">، </w:t>
      </w:r>
      <w:r w:rsidRPr="00D139EF">
        <w:rPr>
          <w:rFonts w:ascii="Tahoma" w:hAnsi="Tahoma"/>
          <w:sz w:val="28"/>
          <w:rtl/>
        </w:rPr>
        <w:t>45</w:t>
      </w:r>
      <w:r w:rsidR="00173E49">
        <w:rPr>
          <w:rFonts w:ascii="Tahoma" w:hAnsi="Tahoma"/>
          <w:sz w:val="28"/>
          <w:rtl/>
        </w:rPr>
        <w:t xml:space="preserve">، </w:t>
      </w:r>
      <w:r w:rsidRPr="00D139EF">
        <w:rPr>
          <w:rFonts w:ascii="Tahoma" w:hAnsi="Tahoma"/>
          <w:sz w:val="28"/>
          <w:rtl/>
        </w:rPr>
        <w:t>153 آمده که به نماز و صبر توسل جوئید و در سوره حج</w:t>
      </w:r>
      <w:r w:rsidR="00173E49">
        <w:rPr>
          <w:rFonts w:ascii="Tahoma" w:hAnsi="Tahoma"/>
          <w:sz w:val="28"/>
          <w:rtl/>
        </w:rPr>
        <w:t xml:space="preserve">، </w:t>
      </w:r>
      <w:r w:rsidRPr="00D139EF">
        <w:rPr>
          <w:rFonts w:ascii="Tahoma" w:hAnsi="Tahoma"/>
          <w:sz w:val="28"/>
          <w:rtl/>
        </w:rPr>
        <w:t>78 آمده که به خدا متوسل شوید و هیچ جا نیامده که به قبور مردگان متوسل شوید)</w:t>
      </w:r>
      <w:r w:rsidRPr="00D139EF">
        <w:rPr>
          <w:sz w:val="28"/>
          <w:rtl/>
        </w:rPr>
        <w:t xml:space="preserve"> مثلا آیا پیامبر</w:t>
      </w:r>
      <w:r w:rsidR="005C3BCE">
        <w:rPr>
          <w:sz w:val="28"/>
        </w:rPr>
        <w:sym w:font="AGA Arabesque" w:char="F072"/>
      </w:r>
      <w:r w:rsidR="005C3BCE">
        <w:rPr>
          <w:sz w:val="28"/>
          <w:rtl/>
        </w:rPr>
        <w:t xml:space="preserve"> </w:t>
      </w:r>
      <w:r w:rsidRPr="00D139EF">
        <w:rPr>
          <w:sz w:val="28"/>
          <w:rtl/>
        </w:rPr>
        <w:t xml:space="preserve">به حضرت ابراهیم و پیامبران قبلی و قبور ایشان متوسل </w:t>
      </w:r>
      <w:r w:rsidR="006E0F66">
        <w:rPr>
          <w:sz w:val="28"/>
          <w:rtl/>
        </w:rPr>
        <w:t>می‌شد</w:t>
      </w:r>
      <w:r w:rsidRPr="00D139EF">
        <w:rPr>
          <w:sz w:val="28"/>
          <w:rtl/>
        </w:rPr>
        <w:t>ه است؟ پس توسل شیعیان به اولیاء باطل است.</w:t>
      </w:r>
      <w:r w:rsidR="00173E49">
        <w:rPr>
          <w:sz w:val="28"/>
          <w:rtl/>
        </w:rPr>
        <w:t xml:space="preserve"> (</w:t>
      </w:r>
      <w:r w:rsidRPr="00D139EF">
        <w:rPr>
          <w:sz w:val="28"/>
          <w:rtl/>
        </w:rPr>
        <w:t>داشتن این عقاید بخاطر این است که مدعیان تشیع</w:t>
      </w:r>
      <w:r w:rsidR="00173E49">
        <w:rPr>
          <w:sz w:val="28"/>
          <w:rtl/>
        </w:rPr>
        <w:t xml:space="preserve">، </w:t>
      </w:r>
      <w:r w:rsidRPr="00D139EF">
        <w:rPr>
          <w:sz w:val="28"/>
          <w:rtl/>
        </w:rPr>
        <w:t xml:space="preserve">اولیاء را زنده </w:t>
      </w:r>
      <w:r w:rsidR="00587F82">
        <w:rPr>
          <w:sz w:val="28"/>
          <w:rtl/>
        </w:rPr>
        <w:t>می‌پندار</w:t>
      </w:r>
      <w:r w:rsidRPr="00D139EF">
        <w:rPr>
          <w:sz w:val="28"/>
          <w:rtl/>
        </w:rPr>
        <w:t xml:space="preserve">د و به </w:t>
      </w:r>
      <w:r w:rsidRPr="00D139EF">
        <w:rPr>
          <w:rFonts w:ascii="Tahoma" w:hAnsi="Tahoma"/>
          <w:sz w:val="28"/>
          <w:rtl/>
        </w:rPr>
        <w:t>سوره آل عمران آیه</w:t>
      </w:r>
      <w:r w:rsidR="0031414F">
        <w:rPr>
          <w:rFonts w:ascii="Tahoma" w:hAnsi="Tahoma"/>
          <w:sz w:val="28"/>
          <w:rtl/>
        </w:rPr>
        <w:t xml:space="preserve"> </w:t>
      </w:r>
      <w:r w:rsidRPr="00D139EF">
        <w:rPr>
          <w:rFonts w:ascii="Tahoma" w:hAnsi="Tahoma"/>
          <w:sz w:val="28"/>
          <w:rtl/>
        </w:rPr>
        <w:t xml:space="preserve">169 استناد </w:t>
      </w:r>
      <w:r w:rsidR="00C972A1">
        <w:rPr>
          <w:rFonts w:ascii="Tahoma" w:hAnsi="Tahoma"/>
          <w:sz w:val="28"/>
          <w:rtl/>
        </w:rPr>
        <w:t>می‌کنند</w:t>
      </w:r>
      <w:r w:rsidRPr="00D139EF">
        <w:rPr>
          <w:rFonts w:ascii="Tahoma" w:hAnsi="Tahoma"/>
          <w:sz w:val="28"/>
          <w:rtl/>
        </w:rPr>
        <w:t xml:space="preserve"> که در همین کتاب در پاسخ به سخنان</w:t>
      </w:r>
      <w:r>
        <w:rPr>
          <w:rFonts w:ascii="Tahoma" w:hAnsi="Tahoma"/>
          <w:sz w:val="28"/>
          <w:rtl/>
        </w:rPr>
        <w:t xml:space="preserve"> جناب</w:t>
      </w:r>
      <w:r w:rsidRPr="00D139EF">
        <w:rPr>
          <w:rFonts w:ascii="Tahoma" w:hAnsi="Tahoma"/>
          <w:sz w:val="28"/>
          <w:rtl/>
        </w:rPr>
        <w:t xml:space="preserve"> قزوینی به این استدلال بطور مفصل پاسخ داده شده است)</w:t>
      </w:r>
      <w:r w:rsidR="00587F82">
        <w:rPr>
          <w:rFonts w:ascii="Tahoma" w:hAnsi="Tahoma" w:hint="cs"/>
          <w:sz w:val="28"/>
          <w:rtl/>
        </w:rPr>
        <w:t>.</w:t>
      </w:r>
    </w:p>
    <w:p w:rsidR="0001742D" w:rsidRDefault="0001742D" w:rsidP="00997D22">
      <w:pPr>
        <w:ind w:firstLine="312"/>
        <w:rPr>
          <w:rFonts w:ascii="Tahoma" w:hAnsi="Tahoma"/>
          <w:sz w:val="28"/>
          <w:rtl/>
        </w:rPr>
      </w:pPr>
    </w:p>
    <w:p w:rsidR="00C12208" w:rsidRPr="0029638C" w:rsidRDefault="00C12208" w:rsidP="00745118">
      <w:pPr>
        <w:pStyle w:val="a0"/>
        <w:rPr>
          <w:rtl/>
          <w:lang w:bidi="ar-SA"/>
        </w:rPr>
      </w:pPr>
      <w:bookmarkStart w:id="255" w:name="_Toc291872599"/>
      <w:bookmarkStart w:id="256" w:name="_Toc305615768"/>
      <w:r w:rsidRPr="0029638C">
        <w:rPr>
          <w:rtl/>
          <w:lang w:bidi="ar-SA"/>
        </w:rPr>
        <w:t>سوال</w:t>
      </w:r>
      <w:r w:rsidR="001E039C">
        <w:rPr>
          <w:rtl/>
          <w:lang w:bidi="ar-SA"/>
        </w:rPr>
        <w:t xml:space="preserve"> </w:t>
      </w:r>
      <w:r w:rsidRPr="0029638C">
        <w:rPr>
          <w:rtl/>
          <w:lang w:bidi="ar-SA"/>
        </w:rPr>
        <w:t>88:</w:t>
      </w:r>
      <w:bookmarkEnd w:id="255"/>
      <w:bookmarkEnd w:id="256"/>
    </w:p>
    <w:p w:rsidR="00C12208" w:rsidRDefault="00C12208" w:rsidP="005C3BCE">
      <w:pPr>
        <w:ind w:firstLine="312"/>
        <w:rPr>
          <w:rFonts w:ascii="Tahoma" w:hAnsi="Tahoma"/>
          <w:sz w:val="28"/>
          <w:rtl/>
        </w:rPr>
      </w:pPr>
      <w:r>
        <w:rPr>
          <w:rFonts w:ascii="Tahoma" w:hAnsi="Tahoma"/>
          <w:sz w:val="28"/>
          <w:rtl/>
        </w:rPr>
        <w:t xml:space="preserve"> اگر پیامبر</w:t>
      </w:r>
      <w:r w:rsidR="005C3BCE">
        <w:rPr>
          <w:rFonts w:ascii="Tahoma" w:hAnsi="Tahoma"/>
          <w:sz w:val="28"/>
        </w:rPr>
        <w:sym w:font="AGA Arabesque" w:char="F072"/>
      </w:r>
      <w:r w:rsidR="005C3BCE">
        <w:rPr>
          <w:rFonts w:ascii="Tahoma" w:hAnsi="Tahoma"/>
          <w:sz w:val="28"/>
          <w:rtl/>
        </w:rPr>
        <w:t xml:space="preserve"> </w:t>
      </w:r>
      <w:r>
        <w:rPr>
          <w:rFonts w:ascii="Tahoma" w:hAnsi="Tahoma"/>
          <w:sz w:val="28"/>
          <w:rtl/>
        </w:rPr>
        <w:t xml:space="preserve">نبوت و حاکمیت نداشت آیا آن یهودی به مکه نزد ایشان </w:t>
      </w:r>
      <w:r w:rsidR="001117A5">
        <w:rPr>
          <w:rFonts w:ascii="Tahoma" w:hAnsi="Tahoma"/>
          <w:sz w:val="28"/>
          <w:rtl/>
        </w:rPr>
        <w:t>می‌آمد</w:t>
      </w:r>
      <w:r>
        <w:rPr>
          <w:rFonts w:ascii="Tahoma" w:hAnsi="Tahoma"/>
          <w:sz w:val="28"/>
          <w:rtl/>
        </w:rPr>
        <w:t xml:space="preserve"> و فدک را </w:t>
      </w:r>
      <w:r w:rsidR="00CD2128">
        <w:rPr>
          <w:rFonts w:ascii="Tahoma" w:hAnsi="Tahoma"/>
          <w:sz w:val="28"/>
          <w:rtl/>
        </w:rPr>
        <w:t>می‌بخشید</w:t>
      </w:r>
      <w:r>
        <w:rPr>
          <w:rFonts w:ascii="Tahoma" w:hAnsi="Tahoma"/>
          <w:sz w:val="28"/>
          <w:rtl/>
        </w:rPr>
        <w:t>؟</w:t>
      </w:r>
    </w:p>
    <w:p w:rsidR="00C12208" w:rsidRPr="0029638C" w:rsidRDefault="00C12208" w:rsidP="00745118">
      <w:pPr>
        <w:pStyle w:val="a0"/>
        <w:rPr>
          <w:rtl/>
          <w:lang w:bidi="ar-SA"/>
        </w:rPr>
      </w:pPr>
      <w:bookmarkStart w:id="257" w:name="_Toc291872600"/>
      <w:bookmarkStart w:id="258" w:name="_Toc305615769"/>
      <w:r w:rsidRPr="0029638C">
        <w:rPr>
          <w:rtl/>
          <w:lang w:bidi="ar-SA"/>
        </w:rPr>
        <w:t>سوال</w:t>
      </w:r>
      <w:r w:rsidR="001E039C">
        <w:rPr>
          <w:rtl/>
          <w:lang w:bidi="ar-SA"/>
        </w:rPr>
        <w:t xml:space="preserve"> </w:t>
      </w:r>
      <w:r>
        <w:rPr>
          <w:rtl/>
          <w:lang w:bidi="ar-SA"/>
        </w:rPr>
        <w:t>89</w:t>
      </w:r>
      <w:r w:rsidRPr="0029638C">
        <w:rPr>
          <w:rtl/>
          <w:lang w:bidi="ar-SA"/>
        </w:rPr>
        <w:t>:</w:t>
      </w:r>
      <w:bookmarkEnd w:id="257"/>
      <w:bookmarkEnd w:id="258"/>
    </w:p>
    <w:p w:rsidR="00C12208" w:rsidRDefault="00C12208" w:rsidP="00D9488F">
      <w:pPr>
        <w:ind w:firstLine="312"/>
        <w:rPr>
          <w:sz w:val="28"/>
          <w:rtl/>
        </w:rPr>
      </w:pPr>
      <w:r w:rsidRPr="00D139EF">
        <w:rPr>
          <w:sz w:val="28"/>
          <w:rtl/>
        </w:rPr>
        <w:t xml:space="preserve"> شما امامان خود را زنده و حاضر دانسته و ایشان را صدا </w:t>
      </w:r>
      <w:r w:rsidR="00276E15">
        <w:rPr>
          <w:sz w:val="28"/>
          <w:rtl/>
        </w:rPr>
        <w:t>می‌زنید</w:t>
      </w:r>
      <w:r w:rsidRPr="00D139EF">
        <w:rPr>
          <w:sz w:val="28"/>
          <w:rtl/>
        </w:rPr>
        <w:t xml:space="preserve">؟ از طرفی مفسرین و مراجع شما حضرت عیسی را نیز زنده </w:t>
      </w:r>
      <w:r w:rsidR="00CE0A22">
        <w:rPr>
          <w:sz w:val="28"/>
          <w:rtl/>
        </w:rPr>
        <w:t>می‌د</w:t>
      </w:r>
      <w:r w:rsidRPr="00D139EF">
        <w:rPr>
          <w:sz w:val="28"/>
          <w:rtl/>
        </w:rPr>
        <w:t xml:space="preserve">انند. سوال اینجاست که چرا حضرت عیسی که زنده </w:t>
      </w:r>
      <w:r w:rsidR="007C4678">
        <w:rPr>
          <w:sz w:val="28"/>
          <w:rtl/>
        </w:rPr>
        <w:t>می‌باشد</w:t>
      </w:r>
      <w:r w:rsidRPr="00D139EF">
        <w:rPr>
          <w:sz w:val="28"/>
          <w:rtl/>
        </w:rPr>
        <w:t xml:space="preserve"> را صدا ن</w:t>
      </w:r>
      <w:r w:rsidR="00276E15">
        <w:rPr>
          <w:sz w:val="28"/>
          <w:rtl/>
        </w:rPr>
        <w:t>می‌زنید</w:t>
      </w:r>
      <w:r w:rsidRPr="00D139EF">
        <w:rPr>
          <w:sz w:val="28"/>
          <w:rtl/>
        </w:rPr>
        <w:t xml:space="preserve">؟ آیا در نزد شما زنده بودن پیامبر اولی العزمی چون حضرت عیسی از امامزاده های خفته در گور کمتر است؟ و چرا این عمل مسیحیان در مورد عیسی را توبیخ </w:t>
      </w:r>
      <w:r w:rsidR="00F07EBA">
        <w:rPr>
          <w:sz w:val="28"/>
          <w:rtl/>
        </w:rPr>
        <w:t>می‌کنید</w:t>
      </w:r>
      <w:r w:rsidRPr="00D139EF">
        <w:rPr>
          <w:sz w:val="28"/>
          <w:rtl/>
        </w:rPr>
        <w:t>؟ اگر این عمل در مورد حضرت عیسی صحیح ن</w:t>
      </w:r>
      <w:r w:rsidR="007C4678">
        <w:rPr>
          <w:sz w:val="28"/>
          <w:rtl/>
        </w:rPr>
        <w:t>می‌باشد</w:t>
      </w:r>
      <w:r w:rsidR="00173E49">
        <w:rPr>
          <w:sz w:val="28"/>
          <w:rtl/>
        </w:rPr>
        <w:t xml:space="preserve">، </w:t>
      </w:r>
      <w:r w:rsidRPr="00D139EF">
        <w:rPr>
          <w:sz w:val="28"/>
          <w:rtl/>
        </w:rPr>
        <w:t xml:space="preserve">پس چرا در مورد امامان خود </w:t>
      </w:r>
      <w:r w:rsidR="00BB1B3B">
        <w:rPr>
          <w:sz w:val="28"/>
          <w:rtl/>
        </w:rPr>
        <w:t xml:space="preserve">آن را </w:t>
      </w:r>
      <w:r w:rsidRPr="00D139EF">
        <w:rPr>
          <w:sz w:val="28"/>
          <w:rtl/>
        </w:rPr>
        <w:t xml:space="preserve">انجام </w:t>
      </w:r>
      <w:r w:rsidR="00CD2128">
        <w:rPr>
          <w:sz w:val="28"/>
          <w:rtl/>
        </w:rPr>
        <w:t>می‌دهید</w:t>
      </w:r>
      <w:r w:rsidRPr="00D139EF">
        <w:rPr>
          <w:sz w:val="28"/>
          <w:rtl/>
        </w:rPr>
        <w:t xml:space="preserve">؟ و اگر عملی صحیح است پس شما نیز باید مرتب بگویید: یا عیسی مسیح و مسیحیان را نیز تحسین کنید. شما </w:t>
      </w:r>
      <w:r w:rsidR="001E2239">
        <w:rPr>
          <w:sz w:val="28"/>
          <w:rtl/>
        </w:rPr>
        <w:t>می‌بایست</w:t>
      </w:r>
      <w:r w:rsidRPr="00D139EF">
        <w:rPr>
          <w:sz w:val="28"/>
          <w:rtl/>
        </w:rPr>
        <w:t xml:space="preserve"> به مسیحیان و مسلمانان اجازه دهید که به حضرت عیسی متوسل شوند و برای او نذری بپزند و برایش بنای یادبود بسازند و او را مثل امامان شیعه یک پله پایین</w:t>
      </w:r>
      <w:r w:rsidR="00D9488F">
        <w:rPr>
          <w:sz w:val="28"/>
          <w:rtl/>
        </w:rPr>
        <w:t>‌</w:t>
      </w:r>
      <w:r w:rsidRPr="00D139EF">
        <w:rPr>
          <w:sz w:val="28"/>
          <w:rtl/>
        </w:rPr>
        <w:t>تر از خدا بگذارند و او بشود واسطه و باب و شفیع ما. تازه در قرآن نیز این همه با ذکر اسم و رسم از او ستایش شده است</w:t>
      </w:r>
      <w:r w:rsidR="00173E49">
        <w:rPr>
          <w:sz w:val="28"/>
          <w:rtl/>
        </w:rPr>
        <w:t xml:space="preserve">، </w:t>
      </w:r>
      <w:r w:rsidRPr="00D139EF">
        <w:rPr>
          <w:sz w:val="28"/>
          <w:rtl/>
        </w:rPr>
        <w:t>بر خلاف نام ائمه شما که در قرآن نیست. چه شد؟ بوی کفر و شرک به مشامتان رسید؟ کاملا درست است</w:t>
      </w:r>
      <w:r w:rsidR="00173E49">
        <w:rPr>
          <w:sz w:val="28"/>
          <w:rtl/>
        </w:rPr>
        <w:t xml:space="preserve">، </w:t>
      </w:r>
      <w:r w:rsidRPr="00D139EF">
        <w:rPr>
          <w:sz w:val="28"/>
          <w:rtl/>
        </w:rPr>
        <w:t xml:space="preserve">این همان بویی است که </w:t>
      </w:r>
      <w:r w:rsidR="00892F27">
        <w:rPr>
          <w:sz w:val="28"/>
          <w:rtl/>
        </w:rPr>
        <w:t>چون از کودکی در آن دست و پا زده‌</w:t>
      </w:r>
      <w:r w:rsidRPr="00D139EF">
        <w:rPr>
          <w:sz w:val="28"/>
          <w:rtl/>
        </w:rPr>
        <w:t>اید</w:t>
      </w:r>
      <w:r w:rsidR="00173E49">
        <w:rPr>
          <w:sz w:val="28"/>
          <w:rtl/>
        </w:rPr>
        <w:t xml:space="preserve">، </w:t>
      </w:r>
      <w:r w:rsidR="000E6225">
        <w:rPr>
          <w:sz w:val="28"/>
          <w:rtl/>
        </w:rPr>
        <w:t>بی‌خبر</w:t>
      </w:r>
      <w:r w:rsidR="00892F27">
        <w:rPr>
          <w:sz w:val="28"/>
          <w:rtl/>
        </w:rPr>
        <w:t>ید و نمی‌</w:t>
      </w:r>
      <w:r w:rsidRPr="00D139EF">
        <w:rPr>
          <w:sz w:val="28"/>
          <w:rtl/>
        </w:rPr>
        <w:t>فهمید و به قول همان حضرت عیسی: از کسانی مباش که درخت را در چشم خود ن</w:t>
      </w:r>
      <w:r w:rsidR="00FF2EB5">
        <w:rPr>
          <w:sz w:val="28"/>
          <w:rtl/>
        </w:rPr>
        <w:t>می‌ب</w:t>
      </w:r>
      <w:r w:rsidRPr="00D139EF">
        <w:rPr>
          <w:sz w:val="28"/>
          <w:rtl/>
        </w:rPr>
        <w:t>ینند</w:t>
      </w:r>
      <w:r w:rsidR="00173E49">
        <w:rPr>
          <w:sz w:val="28"/>
          <w:rtl/>
        </w:rPr>
        <w:t xml:space="preserve">، </w:t>
      </w:r>
      <w:r w:rsidRPr="00D139EF">
        <w:rPr>
          <w:sz w:val="28"/>
          <w:rtl/>
        </w:rPr>
        <w:t xml:space="preserve">ولی خار را در چشم دیگری </w:t>
      </w:r>
      <w:r w:rsidR="00FF2EB5">
        <w:rPr>
          <w:sz w:val="28"/>
          <w:rtl/>
        </w:rPr>
        <w:t>می‌ب</w:t>
      </w:r>
      <w:r w:rsidRPr="00D139EF">
        <w:rPr>
          <w:sz w:val="28"/>
          <w:rtl/>
        </w:rPr>
        <w:t>ینند.</w:t>
      </w:r>
    </w:p>
    <w:p w:rsidR="00C12208" w:rsidRDefault="00C12208" w:rsidP="00745118">
      <w:pPr>
        <w:pStyle w:val="a0"/>
        <w:rPr>
          <w:rtl/>
          <w:lang w:bidi="ar-SA"/>
        </w:rPr>
      </w:pPr>
      <w:bookmarkStart w:id="259" w:name="_Toc291872601"/>
      <w:bookmarkStart w:id="260" w:name="_Toc305615770"/>
      <w:r w:rsidRPr="0029638C">
        <w:rPr>
          <w:rtl/>
          <w:lang w:bidi="ar-SA"/>
        </w:rPr>
        <w:t>سوال</w:t>
      </w:r>
      <w:r w:rsidR="001E039C">
        <w:rPr>
          <w:rtl/>
          <w:lang w:bidi="ar-SA"/>
        </w:rPr>
        <w:t xml:space="preserve"> </w:t>
      </w:r>
      <w:r w:rsidRPr="0029638C">
        <w:rPr>
          <w:rtl/>
          <w:lang w:bidi="ar-SA"/>
        </w:rPr>
        <w:t>90:</w:t>
      </w:r>
      <w:bookmarkEnd w:id="259"/>
      <w:bookmarkEnd w:id="260"/>
      <w:r w:rsidRPr="0029638C">
        <w:rPr>
          <w:rtl/>
          <w:lang w:bidi="ar-SA"/>
        </w:rPr>
        <w:t xml:space="preserve"> </w:t>
      </w:r>
    </w:p>
    <w:p w:rsidR="00C12208" w:rsidRDefault="00C12208" w:rsidP="00C12208">
      <w:pPr>
        <w:ind w:firstLine="312"/>
        <w:rPr>
          <w:sz w:val="28"/>
          <w:rtl/>
        </w:rPr>
      </w:pPr>
      <w:r w:rsidRPr="00D139EF">
        <w:rPr>
          <w:sz w:val="28"/>
          <w:rtl/>
        </w:rPr>
        <w:t xml:space="preserve">مراجع رافضی بر این عقیده هستند که صحابه از دستور الهی پیرامون خلافت حضرت علی آگاهی کامل </w:t>
      </w:r>
      <w:r w:rsidR="00F95C7C">
        <w:rPr>
          <w:sz w:val="28"/>
          <w:rtl/>
        </w:rPr>
        <w:t>داشته‌اند</w:t>
      </w:r>
      <w:r w:rsidRPr="00D139EF">
        <w:rPr>
          <w:sz w:val="28"/>
          <w:rtl/>
        </w:rPr>
        <w:t xml:space="preserve"> و حتی در غدیرخم با حضرت علی جهت خلافت بیعت نموده اند</w:t>
      </w:r>
      <w:r w:rsidR="00173E49">
        <w:rPr>
          <w:sz w:val="28"/>
          <w:rtl/>
        </w:rPr>
        <w:t xml:space="preserve">، </w:t>
      </w:r>
      <w:r w:rsidRPr="00D139EF">
        <w:rPr>
          <w:sz w:val="28"/>
          <w:rtl/>
        </w:rPr>
        <w:t xml:space="preserve">و طبق این عقیده یعنی صحابه با آگاهی مرتکب چنین معصیت بزرگی </w:t>
      </w:r>
      <w:r w:rsidR="00CF3CBC">
        <w:rPr>
          <w:sz w:val="28"/>
          <w:rtl/>
        </w:rPr>
        <w:t>شده‌اند</w:t>
      </w:r>
      <w:r w:rsidRPr="00D139EF">
        <w:rPr>
          <w:sz w:val="28"/>
          <w:rtl/>
        </w:rPr>
        <w:t xml:space="preserve"> و دستور الهی و خلافت علی را زیر پا  گذاشته و با ابوبکر و عمر و عثمان بیعت نموده اند. سوال اینجاست که پس از قتل حضرت عثمان چرا از میان آن جمعیت بیعت کننده با حضرت علی</w:t>
      </w:r>
      <w:r w:rsidR="00173E49">
        <w:rPr>
          <w:sz w:val="28"/>
          <w:rtl/>
        </w:rPr>
        <w:t xml:space="preserve">، </w:t>
      </w:r>
      <w:r w:rsidRPr="00D139EF">
        <w:rPr>
          <w:sz w:val="28"/>
          <w:rtl/>
        </w:rPr>
        <w:t>هیچ یک به اشتباه قبلی خود معترف نشده و طلب توبه و بخشش نکرده است؟</w:t>
      </w:r>
    </w:p>
    <w:p w:rsidR="00C12208" w:rsidRPr="0029638C" w:rsidRDefault="00C12208" w:rsidP="00745118">
      <w:pPr>
        <w:pStyle w:val="a0"/>
        <w:rPr>
          <w:rtl/>
          <w:lang w:bidi="ar-SA"/>
        </w:rPr>
      </w:pPr>
      <w:bookmarkStart w:id="261" w:name="_Toc291872602"/>
      <w:bookmarkStart w:id="262" w:name="_Toc305615771"/>
      <w:r w:rsidRPr="0029638C">
        <w:rPr>
          <w:rtl/>
          <w:lang w:bidi="ar-SA"/>
        </w:rPr>
        <w:t>سوال</w:t>
      </w:r>
      <w:r w:rsidR="001E039C">
        <w:rPr>
          <w:rtl/>
          <w:lang w:bidi="ar-SA"/>
        </w:rPr>
        <w:t xml:space="preserve"> </w:t>
      </w:r>
      <w:r w:rsidRPr="0029638C">
        <w:rPr>
          <w:rtl/>
          <w:lang w:bidi="ar-SA"/>
        </w:rPr>
        <w:t>91:</w:t>
      </w:r>
      <w:bookmarkEnd w:id="261"/>
      <w:bookmarkEnd w:id="262"/>
      <w:r w:rsidRPr="0029638C">
        <w:rPr>
          <w:rtl/>
          <w:lang w:bidi="ar-SA"/>
        </w:rPr>
        <w:t xml:space="preserve"> </w:t>
      </w:r>
    </w:p>
    <w:p w:rsidR="00C12208" w:rsidRDefault="00C12208" w:rsidP="005C3BCE">
      <w:pPr>
        <w:ind w:firstLine="312"/>
        <w:rPr>
          <w:sz w:val="28"/>
          <w:rtl/>
        </w:rPr>
      </w:pPr>
      <w:r w:rsidRPr="00D139EF">
        <w:rPr>
          <w:sz w:val="28"/>
          <w:rtl/>
        </w:rPr>
        <w:t xml:space="preserve">مراجع مدعی تشیع دائم زبان اعتراض </w:t>
      </w:r>
      <w:r w:rsidR="003560E9">
        <w:rPr>
          <w:sz w:val="28"/>
          <w:rtl/>
        </w:rPr>
        <w:t>می‌گ</w:t>
      </w:r>
      <w:r w:rsidRPr="00D139EF">
        <w:rPr>
          <w:sz w:val="28"/>
          <w:rtl/>
        </w:rPr>
        <w:t>شایند که چرا عایشه اجازه نداد امام حسن در کنار پیامبر</w:t>
      </w:r>
      <w:r w:rsidR="005C3BCE">
        <w:rPr>
          <w:sz w:val="28"/>
        </w:rPr>
        <w:sym w:font="AGA Arabesque" w:char="F072"/>
      </w:r>
      <w:r w:rsidR="005C3BCE">
        <w:rPr>
          <w:sz w:val="28"/>
          <w:rtl/>
        </w:rPr>
        <w:t xml:space="preserve"> </w:t>
      </w:r>
      <w:r w:rsidRPr="00D139EF">
        <w:rPr>
          <w:sz w:val="28"/>
          <w:rtl/>
        </w:rPr>
        <w:t xml:space="preserve">دفن شود؟ و این نشانه دشمنی عایشه با امام حسن است!!! در اینجا از بحث پیرامون صحت و سقم این قضایا </w:t>
      </w:r>
      <w:r w:rsidR="003560E9">
        <w:rPr>
          <w:sz w:val="28"/>
          <w:rtl/>
        </w:rPr>
        <w:t>می‌گ</w:t>
      </w:r>
      <w:r w:rsidRPr="00D139EF">
        <w:rPr>
          <w:sz w:val="28"/>
          <w:rtl/>
        </w:rPr>
        <w:t xml:space="preserve">ذریم و تنها </w:t>
      </w:r>
      <w:r w:rsidR="003560E9">
        <w:rPr>
          <w:sz w:val="28"/>
          <w:rtl/>
        </w:rPr>
        <w:t>می‌گ</w:t>
      </w:r>
      <w:r w:rsidRPr="00D139EF">
        <w:rPr>
          <w:sz w:val="28"/>
          <w:rtl/>
        </w:rPr>
        <w:t xml:space="preserve">وئیم که چطور خود حضرت عایشه نیز </w:t>
      </w:r>
      <w:r w:rsidR="00E616F4">
        <w:rPr>
          <w:sz w:val="28"/>
          <w:rtl/>
        </w:rPr>
        <w:t>می‌گوید</w:t>
      </w:r>
      <w:r w:rsidRPr="00D139EF">
        <w:rPr>
          <w:sz w:val="28"/>
          <w:rtl/>
        </w:rPr>
        <w:t xml:space="preserve"> مرا کنار پیامبر</w:t>
      </w:r>
      <w:r w:rsidR="005C3BCE">
        <w:rPr>
          <w:sz w:val="28"/>
        </w:rPr>
        <w:sym w:font="AGA Arabesque" w:char="F072"/>
      </w:r>
      <w:r w:rsidR="005C3BCE">
        <w:rPr>
          <w:sz w:val="28"/>
          <w:rtl/>
        </w:rPr>
        <w:t xml:space="preserve"> </w:t>
      </w:r>
      <w:r w:rsidRPr="00D139EF">
        <w:rPr>
          <w:sz w:val="28"/>
          <w:rtl/>
        </w:rPr>
        <w:t>دفن نکنید؟ پس آیا عایشه با خودش هم دشمنی داشته است؟</w:t>
      </w:r>
      <w:r>
        <w:rPr>
          <w:sz w:val="28"/>
          <w:rtl/>
        </w:rPr>
        <w:t>!</w:t>
      </w:r>
      <w:r w:rsidRPr="00D139EF">
        <w:rPr>
          <w:sz w:val="28"/>
          <w:rtl/>
        </w:rPr>
        <w:t xml:space="preserve"> حتی حضرت عمر</w:t>
      </w:r>
      <w:r w:rsidR="005C3BCE">
        <w:rPr>
          <w:sz w:val="28"/>
        </w:rPr>
        <w:sym w:font="AGA Arabesque" w:char="F074"/>
      </w:r>
      <w:r w:rsidR="005C3BCE">
        <w:rPr>
          <w:sz w:val="28"/>
          <w:rtl/>
        </w:rPr>
        <w:t xml:space="preserve"> </w:t>
      </w:r>
      <w:r w:rsidRPr="00D139EF">
        <w:rPr>
          <w:sz w:val="28"/>
          <w:rtl/>
        </w:rPr>
        <w:t xml:space="preserve">نیز وصیت </w:t>
      </w:r>
      <w:r w:rsidR="007E7793">
        <w:rPr>
          <w:sz w:val="28"/>
          <w:rtl/>
        </w:rPr>
        <w:t>می‌کند</w:t>
      </w:r>
      <w:r w:rsidRPr="00D139EF">
        <w:rPr>
          <w:sz w:val="28"/>
          <w:rtl/>
        </w:rPr>
        <w:t xml:space="preserve"> که مرا نزد قبر پیامبر</w:t>
      </w:r>
      <w:r w:rsidR="005C3BCE">
        <w:rPr>
          <w:sz w:val="28"/>
        </w:rPr>
        <w:sym w:font="AGA Arabesque" w:char="F072"/>
      </w:r>
      <w:r w:rsidR="005C3BCE">
        <w:rPr>
          <w:sz w:val="28"/>
          <w:rtl/>
        </w:rPr>
        <w:t xml:space="preserve"> </w:t>
      </w:r>
      <w:r w:rsidRPr="00D139EF">
        <w:rPr>
          <w:sz w:val="28"/>
          <w:rtl/>
        </w:rPr>
        <w:t>ببرید و چنانچه عایشه اجازه داد</w:t>
      </w:r>
      <w:r w:rsidR="00173E49">
        <w:rPr>
          <w:sz w:val="28"/>
          <w:rtl/>
        </w:rPr>
        <w:t xml:space="preserve">، </w:t>
      </w:r>
      <w:r w:rsidRPr="00D139EF">
        <w:rPr>
          <w:sz w:val="28"/>
          <w:rtl/>
        </w:rPr>
        <w:t>مرا آنجا دفن کنید</w:t>
      </w:r>
      <w:r w:rsidR="00173E49">
        <w:rPr>
          <w:sz w:val="28"/>
          <w:rtl/>
        </w:rPr>
        <w:t xml:space="preserve">، </w:t>
      </w:r>
      <w:r w:rsidRPr="00D139EF">
        <w:rPr>
          <w:sz w:val="28"/>
          <w:rtl/>
        </w:rPr>
        <w:t>وگرنه مرا بازگردانید. خوب آیا اینگونه سخن گفتن و عمل کردن بهتر بوده یا همینطوری بی مقدمه جسدی را برداریم و خودسرانه روانه آن خانه شویم و به زور بخواهیم امام حسن را آنجا دفن کنیم؟!!</w:t>
      </w:r>
    </w:p>
    <w:p w:rsidR="00C12208" w:rsidRDefault="00C12208" w:rsidP="00745118">
      <w:pPr>
        <w:pStyle w:val="a0"/>
        <w:rPr>
          <w:rtl/>
          <w:lang w:bidi="ar-SA"/>
        </w:rPr>
      </w:pPr>
      <w:bookmarkStart w:id="263" w:name="_Toc291872603"/>
      <w:bookmarkStart w:id="264" w:name="_Toc305615772"/>
      <w:r w:rsidRPr="0029638C">
        <w:rPr>
          <w:rtl/>
          <w:lang w:bidi="ar-SA"/>
        </w:rPr>
        <w:t>سوال</w:t>
      </w:r>
      <w:r w:rsidR="001E039C">
        <w:rPr>
          <w:rtl/>
          <w:lang w:bidi="ar-SA"/>
        </w:rPr>
        <w:t xml:space="preserve"> 92</w:t>
      </w:r>
      <w:r w:rsidRPr="0029638C">
        <w:rPr>
          <w:rtl/>
          <w:lang w:bidi="ar-SA"/>
        </w:rPr>
        <w:t>:</w:t>
      </w:r>
      <w:bookmarkEnd w:id="263"/>
      <w:bookmarkEnd w:id="264"/>
      <w:r w:rsidRPr="00D139EF">
        <w:rPr>
          <w:rtl/>
          <w:lang w:bidi="ar-SA"/>
        </w:rPr>
        <w:t xml:space="preserve"> </w:t>
      </w:r>
    </w:p>
    <w:p w:rsidR="00C12208" w:rsidRDefault="00C12208" w:rsidP="00F05F73">
      <w:pPr>
        <w:ind w:firstLine="312"/>
        <w:rPr>
          <w:sz w:val="28"/>
          <w:rtl/>
        </w:rPr>
      </w:pPr>
      <w:r w:rsidRPr="00D139EF">
        <w:rPr>
          <w:sz w:val="28"/>
          <w:rtl/>
        </w:rPr>
        <w:t>مدعیان تشیع در مورد شعرا و عارفان اهل سنت سخنان جالب</w:t>
      </w:r>
      <w:r>
        <w:rPr>
          <w:sz w:val="28"/>
          <w:rtl/>
        </w:rPr>
        <w:t>ی</w:t>
      </w:r>
      <w:r w:rsidRPr="00D139EF">
        <w:rPr>
          <w:sz w:val="28"/>
          <w:rtl/>
        </w:rPr>
        <w:t xml:space="preserve"> </w:t>
      </w:r>
      <w:r w:rsidR="00202990">
        <w:rPr>
          <w:sz w:val="28"/>
          <w:rtl/>
        </w:rPr>
        <w:t>می‌زنند</w:t>
      </w:r>
      <w:r w:rsidRPr="00D139EF">
        <w:rPr>
          <w:sz w:val="28"/>
          <w:rtl/>
        </w:rPr>
        <w:t xml:space="preserve"> که شاعرانی همچون مولوی و عطار در حقیقت شیعه </w:t>
      </w:r>
      <w:r w:rsidR="00AC5D9D">
        <w:rPr>
          <w:sz w:val="28"/>
          <w:rtl/>
        </w:rPr>
        <w:t>بوده‌اند</w:t>
      </w:r>
      <w:r w:rsidRPr="00D139EF">
        <w:rPr>
          <w:sz w:val="28"/>
          <w:rtl/>
        </w:rPr>
        <w:t xml:space="preserve"> و بخاطر ترس از جانشان تقیه </w:t>
      </w:r>
      <w:r w:rsidR="009122A6">
        <w:rPr>
          <w:sz w:val="28"/>
          <w:rtl/>
        </w:rPr>
        <w:t>کرده‌اند</w:t>
      </w:r>
      <w:r w:rsidRPr="00D139EF">
        <w:rPr>
          <w:sz w:val="28"/>
          <w:rtl/>
        </w:rPr>
        <w:t xml:space="preserve">!!! حال طبق همین استدلال ما نیز </w:t>
      </w:r>
      <w:r w:rsidR="009122A6">
        <w:rPr>
          <w:sz w:val="28"/>
          <w:rtl/>
        </w:rPr>
        <w:t>می‌گوییم</w:t>
      </w:r>
      <w:r w:rsidRPr="00D139EF">
        <w:rPr>
          <w:sz w:val="28"/>
          <w:rtl/>
        </w:rPr>
        <w:t xml:space="preserve"> که تروریستهای مدعی تشیع که امثال ابن قضائری را کشتند وجود </w:t>
      </w:r>
      <w:r w:rsidR="00F95C7C">
        <w:rPr>
          <w:sz w:val="28"/>
          <w:rtl/>
        </w:rPr>
        <w:t>داشته‌اند</w:t>
      </w:r>
      <w:r w:rsidRPr="00D139EF">
        <w:rPr>
          <w:sz w:val="28"/>
          <w:rtl/>
        </w:rPr>
        <w:t xml:space="preserve"> و یا فرقه اسماعیلیه که شیعه و تروریست و بسیار بی رحم </w:t>
      </w:r>
      <w:r w:rsidR="00AC5D9D">
        <w:rPr>
          <w:sz w:val="28"/>
          <w:rtl/>
        </w:rPr>
        <w:t>بوده‌اند</w:t>
      </w:r>
      <w:r w:rsidRPr="00D139EF">
        <w:rPr>
          <w:sz w:val="28"/>
          <w:rtl/>
        </w:rPr>
        <w:t xml:space="preserve"> نیز وجود داشته است. خوب طبق استدلال شما پس </w:t>
      </w:r>
      <w:r w:rsidR="002F76F7">
        <w:rPr>
          <w:sz w:val="28"/>
          <w:rtl/>
        </w:rPr>
        <w:t>عده‌ای</w:t>
      </w:r>
      <w:r w:rsidRPr="00D139EF">
        <w:rPr>
          <w:sz w:val="28"/>
          <w:rtl/>
        </w:rPr>
        <w:t xml:space="preserve"> از علمای اهل سنت نیز از ترس این تروریستها مطالبی را به نفع شیعه در کتب خود ثبت </w:t>
      </w:r>
      <w:r w:rsidR="009122A6">
        <w:rPr>
          <w:sz w:val="28"/>
          <w:rtl/>
        </w:rPr>
        <w:t>کرده‌اند</w:t>
      </w:r>
      <w:r w:rsidRPr="00D139EF">
        <w:rPr>
          <w:sz w:val="28"/>
          <w:rtl/>
        </w:rPr>
        <w:t xml:space="preserve"> و شما اکنون </w:t>
      </w:r>
      <w:r w:rsidR="00276E15">
        <w:rPr>
          <w:sz w:val="28"/>
          <w:rtl/>
        </w:rPr>
        <w:t>آمده‌اید</w:t>
      </w:r>
      <w:r w:rsidRPr="00D139EF">
        <w:rPr>
          <w:sz w:val="28"/>
          <w:rtl/>
        </w:rPr>
        <w:t xml:space="preserve"> و دائم به آن مطالب اشاره </w:t>
      </w:r>
      <w:r w:rsidR="00F07EBA">
        <w:rPr>
          <w:sz w:val="28"/>
          <w:rtl/>
        </w:rPr>
        <w:t>می‌کنید</w:t>
      </w:r>
      <w:r w:rsidRPr="00D139EF">
        <w:rPr>
          <w:sz w:val="28"/>
          <w:rtl/>
        </w:rPr>
        <w:t>. مسلما همه مانند شیخ الاسلام ابن تیمیه</w:t>
      </w:r>
      <w:r w:rsidR="00173E49">
        <w:rPr>
          <w:sz w:val="28"/>
          <w:rtl/>
        </w:rPr>
        <w:t xml:space="preserve"> (</w:t>
      </w:r>
      <w:r w:rsidRPr="00D139EF">
        <w:rPr>
          <w:sz w:val="28"/>
          <w:rtl/>
        </w:rPr>
        <w:t>ر</w:t>
      </w:r>
      <w:r w:rsidR="00F05F73">
        <w:rPr>
          <w:sz w:val="28"/>
          <w:rtl/>
        </w:rPr>
        <w:t>حمه</w:t>
      </w:r>
      <w:r w:rsidRPr="00D139EF">
        <w:rPr>
          <w:sz w:val="28"/>
          <w:rtl/>
        </w:rPr>
        <w:t>) شجاع و بی باک ن</w:t>
      </w:r>
      <w:r w:rsidR="00AC5D9D">
        <w:rPr>
          <w:sz w:val="28"/>
          <w:rtl/>
        </w:rPr>
        <w:t>بوده‌اند</w:t>
      </w:r>
      <w:r w:rsidRPr="00D139EF">
        <w:rPr>
          <w:sz w:val="28"/>
          <w:rtl/>
        </w:rPr>
        <w:t xml:space="preserve"> و شاید برخی بخاطر حفظ جانشان مطلبی را نوشته اند تا کشته نشوند</w:t>
      </w:r>
      <w:r w:rsidR="00173E49">
        <w:rPr>
          <w:sz w:val="28"/>
          <w:rtl/>
        </w:rPr>
        <w:t xml:space="preserve">، </w:t>
      </w:r>
      <w:r w:rsidRPr="00D139EF">
        <w:rPr>
          <w:sz w:val="28"/>
          <w:rtl/>
        </w:rPr>
        <w:t xml:space="preserve">چون تا جایی که </w:t>
      </w:r>
      <w:r w:rsidR="00CE0A22">
        <w:rPr>
          <w:sz w:val="28"/>
          <w:rtl/>
        </w:rPr>
        <w:t>می‌د</w:t>
      </w:r>
      <w:r w:rsidRPr="00D139EF">
        <w:rPr>
          <w:sz w:val="28"/>
          <w:rtl/>
        </w:rPr>
        <w:t>انیم فرقه اسماعیلیه به خود شیعیان هم رحم ن</w:t>
      </w:r>
      <w:r w:rsidR="00F07EBA">
        <w:rPr>
          <w:sz w:val="28"/>
          <w:rtl/>
        </w:rPr>
        <w:t>می‌کرده</w:t>
      </w:r>
      <w:r w:rsidRPr="00D139EF">
        <w:rPr>
          <w:sz w:val="28"/>
          <w:rtl/>
        </w:rPr>
        <w:t xml:space="preserve"> است</w:t>
      </w:r>
      <w:r w:rsidR="00173E49">
        <w:rPr>
          <w:sz w:val="28"/>
          <w:rtl/>
        </w:rPr>
        <w:t xml:space="preserve">، </w:t>
      </w:r>
      <w:r w:rsidRPr="00D139EF">
        <w:rPr>
          <w:sz w:val="28"/>
          <w:rtl/>
        </w:rPr>
        <w:t>چه برسد به اهل سنت و علمای آن.</w:t>
      </w:r>
      <w:r w:rsidR="00173E49">
        <w:rPr>
          <w:sz w:val="28"/>
          <w:rtl/>
        </w:rPr>
        <w:t xml:space="preserve"> (</w:t>
      </w:r>
      <w:r>
        <w:rPr>
          <w:sz w:val="28"/>
          <w:rtl/>
        </w:rPr>
        <w:t>و هم اکنون نیز شیعیان حزب الهی ایران و مجاهدین خلق شیعه</w:t>
      </w:r>
      <w:r w:rsidR="00173E49">
        <w:rPr>
          <w:sz w:val="28"/>
          <w:rtl/>
        </w:rPr>
        <w:t xml:space="preserve">، </w:t>
      </w:r>
      <w:r>
        <w:rPr>
          <w:sz w:val="28"/>
          <w:rtl/>
        </w:rPr>
        <w:t>به یکدیگر رحم ن</w:t>
      </w:r>
      <w:r w:rsidR="00C972A1">
        <w:rPr>
          <w:sz w:val="28"/>
          <w:rtl/>
        </w:rPr>
        <w:t>می‌کنند</w:t>
      </w:r>
      <w:r w:rsidR="00173E49">
        <w:rPr>
          <w:sz w:val="28"/>
          <w:rtl/>
        </w:rPr>
        <w:t xml:space="preserve">، </w:t>
      </w:r>
      <w:r>
        <w:rPr>
          <w:sz w:val="28"/>
          <w:rtl/>
        </w:rPr>
        <w:t xml:space="preserve">آنوقت آیا به اهل سنت رحم </w:t>
      </w:r>
      <w:r w:rsidR="00C972A1">
        <w:rPr>
          <w:sz w:val="28"/>
          <w:rtl/>
        </w:rPr>
        <w:t>می‌کنند</w:t>
      </w:r>
      <w:r>
        <w:rPr>
          <w:sz w:val="28"/>
          <w:rtl/>
        </w:rPr>
        <w:t>؟)</w:t>
      </w:r>
    </w:p>
    <w:p w:rsidR="00C12208" w:rsidRPr="0029638C" w:rsidRDefault="00C12208" w:rsidP="00745118">
      <w:pPr>
        <w:pStyle w:val="a0"/>
        <w:rPr>
          <w:rtl/>
          <w:lang w:bidi="ar-SA"/>
        </w:rPr>
      </w:pPr>
      <w:bookmarkStart w:id="265" w:name="_Toc291872604"/>
      <w:bookmarkStart w:id="266" w:name="_Toc305615773"/>
      <w:r w:rsidRPr="0029638C">
        <w:rPr>
          <w:rtl/>
          <w:lang w:bidi="ar-SA"/>
        </w:rPr>
        <w:t>سوال</w:t>
      </w:r>
      <w:r w:rsidR="001E039C">
        <w:rPr>
          <w:rtl/>
          <w:lang w:bidi="ar-SA"/>
        </w:rPr>
        <w:t xml:space="preserve"> </w:t>
      </w:r>
      <w:r w:rsidRPr="0029638C">
        <w:rPr>
          <w:rtl/>
          <w:lang w:bidi="ar-SA"/>
        </w:rPr>
        <w:t>93:</w:t>
      </w:r>
      <w:bookmarkEnd w:id="265"/>
      <w:bookmarkEnd w:id="266"/>
      <w:r w:rsidRPr="0029638C">
        <w:rPr>
          <w:rtl/>
          <w:lang w:bidi="ar-SA"/>
        </w:rPr>
        <w:t xml:space="preserve"> </w:t>
      </w:r>
    </w:p>
    <w:p w:rsidR="00C12208" w:rsidRDefault="00C12208" w:rsidP="00C12208">
      <w:pPr>
        <w:ind w:firstLine="312"/>
        <w:rPr>
          <w:rFonts w:ascii="Tahoma" w:hAnsi="Tahoma"/>
          <w:sz w:val="28"/>
          <w:rtl/>
        </w:rPr>
      </w:pPr>
      <w:r w:rsidRPr="00D139EF">
        <w:rPr>
          <w:sz w:val="28"/>
          <w:rtl/>
        </w:rPr>
        <w:t xml:space="preserve">در خبری از معمر بن يحيي بن سام مجهول الحال نقل شده </w:t>
      </w:r>
      <w:r w:rsidRPr="00D139EF">
        <w:rPr>
          <w:rFonts w:ascii="Tahoma" w:hAnsi="Tahoma"/>
          <w:sz w:val="28"/>
          <w:rtl/>
        </w:rPr>
        <w:t xml:space="preserve">از حضرت باقر که گویا </w:t>
      </w:r>
      <w:r w:rsidR="00C972A1">
        <w:rPr>
          <w:rFonts w:ascii="Tahoma" w:hAnsi="Tahoma"/>
          <w:sz w:val="28"/>
          <w:rtl/>
        </w:rPr>
        <w:t>می‌بینیم</w:t>
      </w:r>
      <w:r w:rsidRPr="00D139EF">
        <w:rPr>
          <w:rFonts w:ascii="Tahoma" w:hAnsi="Tahoma"/>
          <w:sz w:val="28"/>
          <w:rtl/>
        </w:rPr>
        <w:t xml:space="preserve"> قو</w:t>
      </w:r>
      <w:r w:rsidR="00CE0A22">
        <w:rPr>
          <w:rFonts w:ascii="Tahoma" w:hAnsi="Tahoma"/>
          <w:sz w:val="28"/>
          <w:rtl/>
        </w:rPr>
        <w:t>می‌د</w:t>
      </w:r>
      <w:r w:rsidRPr="00D139EF">
        <w:rPr>
          <w:rFonts w:ascii="Tahoma" w:hAnsi="Tahoma"/>
          <w:sz w:val="28"/>
          <w:rtl/>
        </w:rPr>
        <w:t xml:space="preserve">ر مشرق خروج </w:t>
      </w:r>
      <w:r w:rsidR="009122A6">
        <w:rPr>
          <w:rFonts w:ascii="Tahoma" w:hAnsi="Tahoma"/>
          <w:sz w:val="28"/>
          <w:rtl/>
        </w:rPr>
        <w:t>کرده‌اند</w:t>
      </w:r>
      <w:r w:rsidRPr="00D139EF">
        <w:rPr>
          <w:rFonts w:ascii="Tahoma" w:hAnsi="Tahoma"/>
          <w:sz w:val="28"/>
          <w:rtl/>
        </w:rPr>
        <w:t xml:space="preserve"> و حق را طالبند</w:t>
      </w:r>
      <w:r w:rsidR="00173E49">
        <w:rPr>
          <w:rFonts w:ascii="Tahoma" w:hAnsi="Tahoma"/>
          <w:sz w:val="28"/>
          <w:rtl/>
        </w:rPr>
        <w:t xml:space="preserve">، </w:t>
      </w:r>
      <w:r w:rsidRPr="00D139EF">
        <w:rPr>
          <w:rFonts w:ascii="Tahoma" w:hAnsi="Tahoma"/>
          <w:sz w:val="28"/>
          <w:rtl/>
        </w:rPr>
        <w:t>به آنان حق داده ن</w:t>
      </w:r>
      <w:r w:rsidR="00E616F4">
        <w:rPr>
          <w:rFonts w:ascii="Tahoma" w:hAnsi="Tahoma"/>
          <w:sz w:val="28"/>
          <w:rtl/>
        </w:rPr>
        <w:t>می‌شود</w:t>
      </w:r>
      <w:r w:rsidRPr="00D139EF">
        <w:rPr>
          <w:rFonts w:ascii="Tahoma" w:hAnsi="Tahoma"/>
          <w:sz w:val="28"/>
          <w:rtl/>
        </w:rPr>
        <w:t xml:space="preserve"> تا قیام کنند و حق را بگیرند و حق را ندهند مگر به صاحب شما. در اینجا عالم رافضی جناب مجلسی خرافی </w:t>
      </w:r>
      <w:r w:rsidR="00E616F4">
        <w:rPr>
          <w:rFonts w:ascii="Tahoma" w:hAnsi="Tahoma"/>
          <w:sz w:val="28"/>
          <w:rtl/>
        </w:rPr>
        <w:t>می‌گوید</w:t>
      </w:r>
      <w:r w:rsidRPr="00D139EF">
        <w:rPr>
          <w:rFonts w:ascii="Tahoma" w:hAnsi="Tahoma"/>
          <w:sz w:val="28"/>
          <w:rtl/>
        </w:rPr>
        <w:t xml:space="preserve"> که این کمالات اشاره است به دولت صفویه!! خدا </w:t>
      </w:r>
      <w:r w:rsidR="00BB1B3B">
        <w:rPr>
          <w:rFonts w:ascii="Tahoma" w:hAnsi="Tahoma"/>
          <w:sz w:val="28"/>
          <w:rtl/>
        </w:rPr>
        <w:t xml:space="preserve">آن را </w:t>
      </w:r>
      <w:r w:rsidRPr="00D139EF">
        <w:rPr>
          <w:rFonts w:ascii="Tahoma" w:hAnsi="Tahoma"/>
          <w:sz w:val="28"/>
          <w:rtl/>
        </w:rPr>
        <w:t>محکم کند و به دولت قائم وصل کند!!</w:t>
      </w:r>
      <w:r>
        <w:rPr>
          <w:rFonts w:ascii="Tahoma" w:hAnsi="Tahoma"/>
          <w:sz w:val="28"/>
          <w:rtl/>
        </w:rPr>
        <w:t xml:space="preserve"> سوال من</w:t>
      </w:r>
      <w:r w:rsidRPr="00D139EF">
        <w:rPr>
          <w:rFonts w:ascii="Tahoma" w:hAnsi="Tahoma"/>
          <w:sz w:val="28"/>
          <w:rtl/>
        </w:rPr>
        <w:t xml:space="preserve"> از مراجع و شاگردان مکتب ضاله مجلسی این است که چرا سخن علامه شما غلط از آب در آمد؟ </w:t>
      </w:r>
      <w:r w:rsidR="00892F27">
        <w:rPr>
          <w:rFonts w:ascii="Tahoma" w:hAnsi="Tahoma"/>
          <w:sz w:val="28"/>
          <w:rtl/>
        </w:rPr>
        <w:t>چرا هنوز شما چنین عقاید ابلهانه‌</w:t>
      </w:r>
      <w:r w:rsidRPr="00D139EF">
        <w:rPr>
          <w:rFonts w:ascii="Tahoma" w:hAnsi="Tahoma"/>
          <w:sz w:val="28"/>
          <w:rtl/>
        </w:rPr>
        <w:t xml:space="preserve">ای را دنبال </w:t>
      </w:r>
      <w:r w:rsidR="00F07EBA">
        <w:rPr>
          <w:rFonts w:ascii="Tahoma" w:hAnsi="Tahoma"/>
          <w:sz w:val="28"/>
          <w:rtl/>
        </w:rPr>
        <w:t>می‌کنید</w:t>
      </w:r>
      <w:r w:rsidRPr="00D139EF">
        <w:rPr>
          <w:rFonts w:ascii="Tahoma" w:hAnsi="Tahoma"/>
          <w:sz w:val="28"/>
          <w:rtl/>
        </w:rPr>
        <w:t xml:space="preserve"> و </w:t>
      </w:r>
      <w:r w:rsidR="003560E9">
        <w:rPr>
          <w:rFonts w:ascii="Tahoma" w:hAnsi="Tahoma"/>
          <w:sz w:val="28"/>
          <w:rtl/>
        </w:rPr>
        <w:t>می‌گ</w:t>
      </w:r>
      <w:r w:rsidRPr="00D139EF">
        <w:rPr>
          <w:rFonts w:ascii="Tahoma" w:hAnsi="Tahoma"/>
          <w:sz w:val="28"/>
          <w:rtl/>
        </w:rPr>
        <w:t xml:space="preserve">وئید دولت جمهوری شیعه ایران وصل است به ظهور آقا امام زمان و امام زمان حافظ این نظام است؟! چند بار باید از یک سوراخ گزیده شوید؟! آیا حتما </w:t>
      </w:r>
      <w:r w:rsidR="001E2239">
        <w:rPr>
          <w:rFonts w:ascii="Tahoma" w:hAnsi="Tahoma"/>
          <w:sz w:val="28"/>
          <w:rtl/>
        </w:rPr>
        <w:t>می‌بایست</w:t>
      </w:r>
      <w:r w:rsidRPr="00D139EF">
        <w:rPr>
          <w:rFonts w:ascii="Tahoma" w:hAnsi="Tahoma"/>
          <w:sz w:val="28"/>
          <w:rtl/>
        </w:rPr>
        <w:t xml:space="preserve"> با چشمان خود</w:t>
      </w:r>
      <w:r w:rsidR="00173E49">
        <w:rPr>
          <w:rFonts w:ascii="Tahoma" w:hAnsi="Tahoma"/>
          <w:sz w:val="28"/>
          <w:rtl/>
        </w:rPr>
        <w:t xml:space="preserve">، </w:t>
      </w:r>
      <w:r w:rsidRPr="00D139EF">
        <w:rPr>
          <w:rFonts w:ascii="Tahoma" w:hAnsi="Tahoma"/>
          <w:sz w:val="28"/>
          <w:rtl/>
        </w:rPr>
        <w:t>سقوط این حکومت را نیز ببینید</w:t>
      </w:r>
      <w:r w:rsidR="00173E49">
        <w:rPr>
          <w:rFonts w:ascii="Tahoma" w:hAnsi="Tahoma"/>
          <w:sz w:val="28"/>
          <w:rtl/>
        </w:rPr>
        <w:t xml:space="preserve"> (</w:t>
      </w:r>
      <w:r w:rsidRPr="00D139EF">
        <w:rPr>
          <w:rFonts w:ascii="Tahoma" w:hAnsi="Tahoma"/>
          <w:sz w:val="28"/>
          <w:rtl/>
        </w:rPr>
        <w:t>ان شاء الله)</w:t>
      </w:r>
    </w:p>
    <w:p w:rsidR="00C12208" w:rsidRDefault="00C12208" w:rsidP="00745118">
      <w:pPr>
        <w:pStyle w:val="a0"/>
        <w:rPr>
          <w:rtl/>
          <w:lang w:bidi="ar-SA"/>
        </w:rPr>
      </w:pPr>
      <w:bookmarkStart w:id="267" w:name="_Toc291872605"/>
      <w:bookmarkStart w:id="268" w:name="_Toc305615774"/>
      <w:r w:rsidRPr="0029638C">
        <w:rPr>
          <w:rtl/>
          <w:lang w:bidi="ar-SA"/>
        </w:rPr>
        <w:t>سوال</w:t>
      </w:r>
      <w:r w:rsidR="001E039C">
        <w:rPr>
          <w:rtl/>
          <w:lang w:bidi="ar-SA"/>
        </w:rPr>
        <w:t xml:space="preserve"> </w:t>
      </w:r>
      <w:r w:rsidRPr="0029638C">
        <w:rPr>
          <w:rtl/>
          <w:lang w:bidi="ar-SA"/>
        </w:rPr>
        <w:t>94:</w:t>
      </w:r>
      <w:bookmarkEnd w:id="267"/>
      <w:bookmarkEnd w:id="268"/>
    </w:p>
    <w:p w:rsidR="00C12208" w:rsidRDefault="00C12208" w:rsidP="002F6C81">
      <w:pPr>
        <w:ind w:firstLine="312"/>
        <w:rPr>
          <w:sz w:val="28"/>
          <w:rtl/>
        </w:rPr>
      </w:pPr>
      <w:r w:rsidRPr="00D139EF">
        <w:rPr>
          <w:sz w:val="28"/>
          <w:rtl/>
        </w:rPr>
        <w:t xml:space="preserve"> حتی مذهبی ترین اقشار جامعه به زن یا کودکی که نتیجه صیغه و نکاح موقت است</w:t>
      </w:r>
      <w:r w:rsidR="00173E49">
        <w:rPr>
          <w:sz w:val="28"/>
          <w:rtl/>
        </w:rPr>
        <w:t xml:space="preserve">، </w:t>
      </w:r>
      <w:r w:rsidRPr="00D139EF">
        <w:rPr>
          <w:sz w:val="28"/>
          <w:rtl/>
        </w:rPr>
        <w:t>نگاهی دیگر دارند. سوال اینجاست که اگر صیغه مجوز و محلی از جانب عربها دارد تکلیف این سرافکندگی برای زنان صیغه ای و بچه های صیغه ای چیست؟ بچه</w:t>
      </w:r>
      <w:r w:rsidR="002F6C81">
        <w:rPr>
          <w:sz w:val="28"/>
          <w:rtl/>
        </w:rPr>
        <w:t>‌</w:t>
      </w:r>
      <w:r w:rsidRPr="00D139EF">
        <w:rPr>
          <w:sz w:val="28"/>
          <w:rtl/>
        </w:rPr>
        <w:t>ای که بدون پ</w:t>
      </w:r>
      <w:r w:rsidR="00D878D5">
        <w:rPr>
          <w:sz w:val="28"/>
          <w:rtl/>
        </w:rPr>
        <w:t>در</w:t>
      </w:r>
      <w:r w:rsidR="00173E49">
        <w:rPr>
          <w:sz w:val="28"/>
          <w:rtl/>
        </w:rPr>
        <w:t xml:space="preserve"> (</w:t>
      </w:r>
      <w:r w:rsidRPr="00D139EF">
        <w:rPr>
          <w:sz w:val="28"/>
          <w:rtl/>
        </w:rPr>
        <w:t>و حتی بدتر با مارک صیغه) بزرگ شود چه روحیه ای دارد؟ چه سرنوشتی دارد؟</w:t>
      </w:r>
      <w:r w:rsidR="00173E49">
        <w:rPr>
          <w:sz w:val="28"/>
          <w:rtl/>
        </w:rPr>
        <w:t xml:space="preserve"> (</w:t>
      </w:r>
      <w:r w:rsidRPr="00D139EF">
        <w:rPr>
          <w:sz w:val="28"/>
          <w:rtl/>
        </w:rPr>
        <w:t>حتی مغز متفکر شما جناب مرتضی مطهری نیز جوابی برای این مسئله پیدا نکرده است</w:t>
      </w:r>
      <w:r w:rsidR="00173E49">
        <w:rPr>
          <w:sz w:val="28"/>
          <w:rtl/>
        </w:rPr>
        <w:t xml:space="preserve">، </w:t>
      </w:r>
      <w:r w:rsidR="00587F82">
        <w:rPr>
          <w:sz w:val="28"/>
          <w:rtl/>
        </w:rPr>
        <w:t>یعنی تکلیفی برای بی</w:t>
      </w:r>
      <w:r w:rsidR="00587F82">
        <w:rPr>
          <w:rFonts w:hint="cs"/>
          <w:sz w:val="28"/>
          <w:rtl/>
        </w:rPr>
        <w:t>‌</w:t>
      </w:r>
      <w:r w:rsidRPr="00D139EF">
        <w:rPr>
          <w:sz w:val="28"/>
          <w:rtl/>
        </w:rPr>
        <w:t>پدر شدن برخی از کودکان صیغه</w:t>
      </w:r>
      <w:r w:rsidR="002F6C81">
        <w:rPr>
          <w:sz w:val="28"/>
          <w:rtl/>
        </w:rPr>
        <w:t>‌</w:t>
      </w:r>
      <w:r w:rsidRPr="00D139EF">
        <w:rPr>
          <w:sz w:val="28"/>
          <w:rtl/>
        </w:rPr>
        <w:t>ای؟)</w:t>
      </w:r>
    </w:p>
    <w:p w:rsidR="0001742D" w:rsidRDefault="0001742D" w:rsidP="002F6C81">
      <w:pPr>
        <w:ind w:firstLine="312"/>
        <w:rPr>
          <w:sz w:val="28"/>
          <w:rtl/>
        </w:rPr>
      </w:pPr>
    </w:p>
    <w:p w:rsidR="00C12208" w:rsidRDefault="00C12208" w:rsidP="00745118">
      <w:pPr>
        <w:pStyle w:val="a0"/>
        <w:rPr>
          <w:rtl/>
          <w:lang w:bidi="ar-SA"/>
        </w:rPr>
      </w:pPr>
      <w:bookmarkStart w:id="269" w:name="_Toc291872606"/>
      <w:bookmarkStart w:id="270" w:name="_Toc305615775"/>
      <w:r w:rsidRPr="0029638C">
        <w:rPr>
          <w:rtl/>
          <w:lang w:bidi="ar-SA"/>
        </w:rPr>
        <w:t>سوال</w:t>
      </w:r>
      <w:r w:rsidR="001E039C">
        <w:rPr>
          <w:rtl/>
          <w:lang w:bidi="ar-SA"/>
        </w:rPr>
        <w:t xml:space="preserve"> </w:t>
      </w:r>
      <w:r w:rsidRPr="0029638C">
        <w:rPr>
          <w:rtl/>
          <w:lang w:bidi="ar-SA"/>
        </w:rPr>
        <w:t>95:</w:t>
      </w:r>
      <w:bookmarkEnd w:id="269"/>
      <w:bookmarkEnd w:id="270"/>
    </w:p>
    <w:p w:rsidR="00C12208" w:rsidRDefault="00C12208" w:rsidP="00F05F73">
      <w:pPr>
        <w:ind w:firstLine="312"/>
        <w:rPr>
          <w:rFonts w:ascii="Tahoma" w:hAnsi="Tahoma"/>
          <w:sz w:val="28"/>
          <w:rtl/>
        </w:rPr>
      </w:pPr>
      <w:r w:rsidRPr="00D139EF">
        <w:rPr>
          <w:sz w:val="28"/>
          <w:rtl/>
        </w:rPr>
        <w:t xml:space="preserve"> حضرت علی</w:t>
      </w:r>
      <w:r w:rsidR="00F05F73">
        <w:rPr>
          <w:sz w:val="28"/>
        </w:rPr>
        <w:sym w:font="AGA Arabesque" w:char="F075"/>
      </w:r>
      <w:r w:rsidR="00F05F73">
        <w:rPr>
          <w:sz w:val="28"/>
          <w:rtl/>
        </w:rPr>
        <w:t xml:space="preserve"> </w:t>
      </w:r>
      <w:r w:rsidRPr="00D139EF">
        <w:rPr>
          <w:sz w:val="28"/>
          <w:rtl/>
        </w:rPr>
        <w:t xml:space="preserve">قبل از جنگ جمل </w:t>
      </w:r>
      <w:r w:rsidR="00F45500">
        <w:rPr>
          <w:sz w:val="28"/>
          <w:rtl/>
        </w:rPr>
        <w:t>می‌فرماید</w:t>
      </w:r>
      <w:r w:rsidRPr="00D139EF">
        <w:rPr>
          <w:sz w:val="28"/>
          <w:rtl/>
        </w:rPr>
        <w:t xml:space="preserve">: </w:t>
      </w:r>
      <w:r w:rsidRPr="00D139EF">
        <w:rPr>
          <w:rFonts w:ascii="Tahoma" w:hAnsi="Tahoma"/>
          <w:sz w:val="28"/>
          <w:rtl/>
        </w:rPr>
        <w:t>بدانيد كه اين امت همچون امتهاي گذشته فرقه فرقه خواهد گرديد. از شري كه مي</w:t>
      </w:r>
      <w:r w:rsidR="002F6C81">
        <w:rPr>
          <w:rFonts w:ascii="Tahoma" w:hAnsi="Tahoma"/>
          <w:sz w:val="28"/>
          <w:rtl/>
        </w:rPr>
        <w:t>‌خواهد پديد آيد به خدا پناه مي‌</w:t>
      </w:r>
      <w:r w:rsidRPr="00D139EF">
        <w:rPr>
          <w:rFonts w:ascii="Tahoma" w:hAnsi="Tahoma"/>
          <w:sz w:val="28"/>
          <w:rtl/>
        </w:rPr>
        <w:t>برم.</w:t>
      </w:r>
      <w:r w:rsidR="00173E49">
        <w:rPr>
          <w:rFonts w:ascii="Tahoma" w:hAnsi="Tahoma"/>
          <w:sz w:val="28"/>
          <w:rtl/>
        </w:rPr>
        <w:t xml:space="preserve"> (</w:t>
      </w:r>
      <w:r w:rsidRPr="00D139EF">
        <w:rPr>
          <w:rFonts w:ascii="Tahoma" w:hAnsi="Tahoma"/>
          <w:sz w:val="28"/>
          <w:rtl/>
        </w:rPr>
        <w:t>اين جمله را دوبار گفت) آنچه پديد آمدني است خواهد آمد. و اين امت به هفتاد و سه فرقه در مي‌آيد. بدترين آنان فرقه اي است كه خود را به من ببندد و چون من رفتار نكند</w:t>
      </w:r>
      <w:r w:rsidR="00173E49">
        <w:rPr>
          <w:rFonts w:ascii="Tahoma" w:hAnsi="Tahoma"/>
          <w:sz w:val="28"/>
          <w:rtl/>
        </w:rPr>
        <w:t xml:space="preserve"> (</w:t>
      </w:r>
      <w:r w:rsidRPr="00D139EF">
        <w:rPr>
          <w:rFonts w:ascii="Tahoma" w:hAnsi="Tahoma"/>
          <w:sz w:val="28"/>
          <w:rtl/>
        </w:rPr>
        <w:t>طبری جلد6 صفحه 3141 )</w:t>
      </w:r>
      <w:r w:rsidRPr="00D139EF">
        <w:rPr>
          <w:rStyle w:val="FootnoteReference"/>
          <w:rFonts w:ascii="Tahoma" w:hAnsi="Tahoma"/>
          <w:rtl/>
        </w:rPr>
        <w:footnoteReference w:id="121"/>
      </w:r>
      <w:r>
        <w:rPr>
          <w:rFonts w:ascii="Tahoma" w:hAnsi="Tahoma"/>
          <w:sz w:val="28"/>
          <w:rtl/>
        </w:rPr>
        <w:t xml:space="preserve"> سوال من</w:t>
      </w:r>
      <w:r w:rsidRPr="00D139EF">
        <w:rPr>
          <w:rFonts w:ascii="Tahoma" w:hAnsi="Tahoma"/>
          <w:sz w:val="28"/>
          <w:rtl/>
        </w:rPr>
        <w:t xml:space="preserve"> از مراجع مدعی تشیع این است که چه کسی هم اکنون خود را به حضرت علی </w:t>
      </w:r>
      <w:r w:rsidR="00FF2EB5">
        <w:rPr>
          <w:rFonts w:ascii="Tahoma" w:hAnsi="Tahoma"/>
          <w:sz w:val="28"/>
          <w:rtl/>
        </w:rPr>
        <w:t>می‌ب</w:t>
      </w:r>
      <w:r w:rsidRPr="00D139EF">
        <w:rPr>
          <w:rFonts w:ascii="Tahoma" w:hAnsi="Tahoma"/>
          <w:sz w:val="28"/>
          <w:rtl/>
        </w:rPr>
        <w:t>ندد؟ جز شما چه کسانی خود را تنها پیرو راستین و بر حق</w:t>
      </w:r>
      <w:r>
        <w:rPr>
          <w:rFonts w:ascii="Tahoma" w:hAnsi="Tahoma"/>
          <w:sz w:val="28"/>
          <w:rtl/>
        </w:rPr>
        <w:t xml:space="preserve"> حضرت</w:t>
      </w:r>
      <w:r w:rsidRPr="00D139EF">
        <w:rPr>
          <w:rFonts w:ascii="Tahoma" w:hAnsi="Tahoma"/>
          <w:sz w:val="28"/>
          <w:rtl/>
        </w:rPr>
        <w:t xml:space="preserve"> علی </w:t>
      </w:r>
      <w:r w:rsidR="00CE0A22">
        <w:rPr>
          <w:rFonts w:ascii="Tahoma" w:hAnsi="Tahoma"/>
          <w:sz w:val="28"/>
          <w:rtl/>
        </w:rPr>
        <w:t>می‌د</w:t>
      </w:r>
      <w:r w:rsidRPr="00D139EF">
        <w:rPr>
          <w:rFonts w:ascii="Tahoma" w:hAnsi="Tahoma"/>
          <w:sz w:val="28"/>
          <w:rtl/>
        </w:rPr>
        <w:t xml:space="preserve">انند؟ شمایید که از صبح تا شام خود را به حضرت علی </w:t>
      </w:r>
      <w:r w:rsidR="00FF2EB5">
        <w:rPr>
          <w:rFonts w:ascii="Tahoma" w:hAnsi="Tahoma"/>
          <w:sz w:val="28"/>
          <w:rtl/>
        </w:rPr>
        <w:t>می‌ب</w:t>
      </w:r>
      <w:r w:rsidRPr="00D139EF">
        <w:rPr>
          <w:rFonts w:ascii="Tahoma" w:hAnsi="Tahoma"/>
          <w:sz w:val="28"/>
          <w:rtl/>
        </w:rPr>
        <w:t xml:space="preserve">ندید و به او نسبت </w:t>
      </w:r>
      <w:r w:rsidR="00CD2128">
        <w:rPr>
          <w:rFonts w:ascii="Tahoma" w:hAnsi="Tahoma"/>
          <w:sz w:val="28"/>
          <w:rtl/>
        </w:rPr>
        <w:t>می‌دهید</w:t>
      </w:r>
      <w:r w:rsidRPr="00D139EF">
        <w:rPr>
          <w:rFonts w:ascii="Tahoma" w:hAnsi="Tahoma"/>
          <w:sz w:val="28"/>
          <w:rtl/>
        </w:rPr>
        <w:t>. مسلما خوارج و نواصب چنین ادعایی ندارند و حتی اهل سنت نیز مانند شما عمل ن</w:t>
      </w:r>
      <w:r w:rsidR="00C972A1">
        <w:rPr>
          <w:rFonts w:ascii="Tahoma" w:hAnsi="Tahoma"/>
          <w:sz w:val="28"/>
          <w:rtl/>
        </w:rPr>
        <w:t>می‌کنند</w:t>
      </w:r>
      <w:r w:rsidRPr="00D139EF">
        <w:rPr>
          <w:rFonts w:ascii="Tahoma" w:hAnsi="Tahoma"/>
          <w:sz w:val="28"/>
          <w:rtl/>
        </w:rPr>
        <w:t xml:space="preserve"> و خود را پیرو سنت نبی اکرم</w:t>
      </w:r>
      <w:r w:rsidR="00F05F73">
        <w:rPr>
          <w:rFonts w:ascii="Tahoma" w:hAnsi="Tahoma"/>
          <w:sz w:val="28"/>
        </w:rPr>
        <w:sym w:font="AGA Arabesque" w:char="F072"/>
      </w:r>
      <w:r w:rsidR="00F05F73">
        <w:rPr>
          <w:rFonts w:ascii="Tahoma" w:hAnsi="Tahoma"/>
          <w:sz w:val="28"/>
          <w:rtl/>
        </w:rPr>
        <w:t xml:space="preserve"> </w:t>
      </w:r>
      <w:r w:rsidR="00CE0A22">
        <w:rPr>
          <w:rFonts w:ascii="Tahoma" w:hAnsi="Tahoma"/>
          <w:sz w:val="28"/>
          <w:rtl/>
        </w:rPr>
        <w:t>می‌د</w:t>
      </w:r>
      <w:r w:rsidRPr="00D139EF">
        <w:rPr>
          <w:rFonts w:ascii="Tahoma" w:hAnsi="Tahoma"/>
          <w:sz w:val="28"/>
          <w:rtl/>
        </w:rPr>
        <w:t>انند. پس بدترین فرقه شمایید</w:t>
      </w:r>
      <w:r w:rsidR="00173E49">
        <w:rPr>
          <w:rFonts w:ascii="Tahoma" w:hAnsi="Tahoma"/>
          <w:sz w:val="28"/>
          <w:rtl/>
        </w:rPr>
        <w:t xml:space="preserve"> (</w:t>
      </w:r>
      <w:r w:rsidRPr="00D139EF">
        <w:rPr>
          <w:rFonts w:ascii="Tahoma" w:hAnsi="Tahoma"/>
          <w:sz w:val="28"/>
          <w:rtl/>
        </w:rPr>
        <w:t xml:space="preserve">شک نکنید) </w:t>
      </w:r>
    </w:p>
    <w:p w:rsidR="00C12208" w:rsidRDefault="00C12208" w:rsidP="00745118">
      <w:pPr>
        <w:pStyle w:val="a0"/>
        <w:rPr>
          <w:rtl/>
          <w:lang w:bidi="ar-SA"/>
        </w:rPr>
      </w:pPr>
      <w:bookmarkStart w:id="271" w:name="_Toc291872607"/>
      <w:bookmarkStart w:id="272" w:name="_Toc305615776"/>
      <w:r w:rsidRPr="0029638C">
        <w:rPr>
          <w:rtl/>
          <w:lang w:bidi="ar-SA"/>
        </w:rPr>
        <w:t>سوال96</w:t>
      </w:r>
      <w:r>
        <w:rPr>
          <w:rtl/>
          <w:lang w:bidi="ar-SA"/>
        </w:rPr>
        <w:t xml:space="preserve"> </w:t>
      </w:r>
      <w:r w:rsidRPr="0029638C">
        <w:rPr>
          <w:rtl/>
          <w:lang w:bidi="ar-SA"/>
        </w:rPr>
        <w:t>:</w:t>
      </w:r>
      <w:bookmarkEnd w:id="271"/>
      <w:bookmarkEnd w:id="272"/>
    </w:p>
    <w:p w:rsidR="00C12208" w:rsidRDefault="00C12208" w:rsidP="00F05F73">
      <w:pPr>
        <w:ind w:firstLine="312"/>
        <w:rPr>
          <w:sz w:val="28"/>
          <w:rtl/>
        </w:rPr>
      </w:pPr>
      <w:r>
        <w:rPr>
          <w:rFonts w:ascii="Tahoma" w:hAnsi="Tahoma"/>
          <w:sz w:val="28"/>
          <w:rtl/>
        </w:rPr>
        <w:t xml:space="preserve"> حضرت علی </w:t>
      </w:r>
      <w:r w:rsidR="00F45500">
        <w:rPr>
          <w:rFonts w:ascii="Tahoma" w:hAnsi="Tahoma"/>
          <w:sz w:val="28"/>
          <w:rtl/>
        </w:rPr>
        <w:t>می‌فرماید</w:t>
      </w:r>
      <w:r>
        <w:rPr>
          <w:rFonts w:ascii="Tahoma" w:hAnsi="Tahoma"/>
          <w:sz w:val="28"/>
          <w:rtl/>
        </w:rPr>
        <w:t>:</w:t>
      </w:r>
      <w:r w:rsidRPr="0030271E">
        <w:rPr>
          <w:rFonts w:ascii="Tahoma" w:hAnsi="Tahoma"/>
          <w:sz w:val="28"/>
          <w:rtl/>
        </w:rPr>
        <w:t xml:space="preserve"> </w:t>
      </w:r>
      <w:r w:rsidR="00CD6F3C" w:rsidRPr="00D76875">
        <w:rPr>
          <w:rFonts w:ascii="Tahoma" w:hAnsi="Tahoma" w:cs="mylotus"/>
          <w:sz w:val="28"/>
          <w:szCs w:val="27"/>
          <w:rtl/>
        </w:rPr>
        <w:t>«</w:t>
      </w:r>
      <w:r w:rsidR="009864E2">
        <w:rPr>
          <w:rFonts w:cs="mylotus"/>
          <w:b/>
          <w:bCs/>
          <w:sz w:val="28"/>
          <w:rtl/>
        </w:rPr>
        <w:t>الزموا بالسواد ال</w:t>
      </w:r>
      <w:r w:rsidR="009864E2">
        <w:rPr>
          <w:rFonts w:cs="mylotus" w:hint="cs"/>
          <w:b/>
          <w:bCs/>
          <w:sz w:val="28"/>
          <w:rtl/>
        </w:rPr>
        <w:t>أ</w:t>
      </w:r>
      <w:r w:rsidRPr="004A7D34">
        <w:rPr>
          <w:rFonts w:cs="mylotus"/>
          <w:b/>
          <w:bCs/>
          <w:sz w:val="28"/>
          <w:rtl/>
        </w:rPr>
        <w:t>عظم</w:t>
      </w:r>
      <w:r w:rsidR="00CD6F3C" w:rsidRPr="00D76875">
        <w:rPr>
          <w:rFonts w:cs="mylotus"/>
          <w:sz w:val="28"/>
          <w:szCs w:val="27"/>
          <w:rtl/>
        </w:rPr>
        <w:t>»</w:t>
      </w:r>
      <w:r w:rsidR="00173E49">
        <w:rPr>
          <w:sz w:val="28"/>
          <w:rtl/>
        </w:rPr>
        <w:t xml:space="preserve">، </w:t>
      </w:r>
      <w:r>
        <w:rPr>
          <w:sz w:val="28"/>
          <w:rtl/>
        </w:rPr>
        <w:t>یعنی بپیوندید به جمعیت و اجماع بیشتر</w:t>
      </w:r>
      <w:r w:rsidR="00173E49">
        <w:rPr>
          <w:sz w:val="28"/>
          <w:rtl/>
        </w:rPr>
        <w:t xml:space="preserve"> (</w:t>
      </w:r>
      <w:r>
        <w:rPr>
          <w:sz w:val="28"/>
          <w:rtl/>
        </w:rPr>
        <w:t>سواد اعظم مسلمین)</w:t>
      </w:r>
      <w:r w:rsidRPr="0030271E">
        <w:rPr>
          <w:sz w:val="28"/>
          <w:rtl/>
        </w:rPr>
        <w:t xml:space="preserve"> و فرموده: کسی را که به تفرقه دعوت </w:t>
      </w:r>
      <w:r w:rsidR="007E7793">
        <w:rPr>
          <w:sz w:val="28"/>
          <w:rtl/>
        </w:rPr>
        <w:t>می‌کند</w:t>
      </w:r>
      <w:r w:rsidRPr="0030271E">
        <w:rPr>
          <w:sz w:val="28"/>
          <w:rtl/>
        </w:rPr>
        <w:t xml:space="preserve"> بکشید</w:t>
      </w:r>
      <w:r w:rsidR="00173E49">
        <w:rPr>
          <w:sz w:val="28"/>
          <w:rtl/>
        </w:rPr>
        <w:t xml:space="preserve">، </w:t>
      </w:r>
      <w:r w:rsidRPr="0030271E">
        <w:rPr>
          <w:sz w:val="28"/>
          <w:rtl/>
        </w:rPr>
        <w:t>حتی اگر زیر عمامه من باشد!</w:t>
      </w:r>
      <w:r w:rsidR="00173E49">
        <w:rPr>
          <w:sz w:val="28"/>
          <w:rtl/>
        </w:rPr>
        <w:t xml:space="preserve"> (</w:t>
      </w:r>
      <w:r w:rsidRPr="0030271E">
        <w:rPr>
          <w:sz w:val="28"/>
          <w:rtl/>
        </w:rPr>
        <w:t>یعنی حتی اگر خود من باشم!)</w:t>
      </w:r>
      <w:r w:rsidR="00173E49">
        <w:rPr>
          <w:sz w:val="28"/>
          <w:rtl/>
        </w:rPr>
        <w:t xml:space="preserve"> (</w:t>
      </w:r>
      <w:r w:rsidRPr="0030271E">
        <w:rPr>
          <w:sz w:val="28"/>
          <w:rtl/>
        </w:rPr>
        <w:t>نهج البلاغه</w:t>
      </w:r>
      <w:r w:rsidR="00173E49">
        <w:rPr>
          <w:sz w:val="28"/>
          <w:rtl/>
        </w:rPr>
        <w:t xml:space="preserve">، </w:t>
      </w:r>
      <w:r w:rsidRPr="0030271E">
        <w:rPr>
          <w:sz w:val="28"/>
          <w:rtl/>
        </w:rPr>
        <w:t>خطبه127</w:t>
      </w:r>
      <w:r>
        <w:rPr>
          <w:sz w:val="28"/>
          <w:rtl/>
        </w:rPr>
        <w:t xml:space="preserve">) خوب آیا این احادیث با حدیث </w:t>
      </w:r>
      <w:r w:rsidR="00237C9F" w:rsidRPr="00D76875">
        <w:rPr>
          <w:rFonts w:cs="mylotus"/>
          <w:sz w:val="28"/>
          <w:szCs w:val="27"/>
          <w:rtl/>
        </w:rPr>
        <w:t>«</w:t>
      </w:r>
      <w:r w:rsidRPr="004A7D34">
        <w:rPr>
          <w:rFonts w:cs="mylotus"/>
          <w:b/>
          <w:bCs/>
          <w:sz w:val="28"/>
          <w:rtl/>
        </w:rPr>
        <w:t>خُذما خالَفَ العامَ</w:t>
      </w:r>
      <w:r w:rsidR="00F05F73" w:rsidRPr="004A7D34">
        <w:rPr>
          <w:rFonts w:cs="mylotus"/>
          <w:b/>
          <w:bCs/>
          <w:sz w:val="28"/>
          <w:rtl/>
        </w:rPr>
        <w:t>ة</w:t>
      </w:r>
      <w:r w:rsidR="00237C9F" w:rsidRPr="00D76875">
        <w:rPr>
          <w:rFonts w:cs="mylotus"/>
          <w:sz w:val="28"/>
          <w:szCs w:val="27"/>
          <w:rtl/>
        </w:rPr>
        <w:t>»</w:t>
      </w:r>
      <w:r>
        <w:rPr>
          <w:sz w:val="28"/>
          <w:rtl/>
        </w:rPr>
        <w:t xml:space="preserve"> مخالف نیستند؟</w:t>
      </w:r>
      <w:r w:rsidRPr="0030271E">
        <w:rPr>
          <w:sz w:val="28"/>
          <w:rtl/>
        </w:rPr>
        <w:t xml:space="preserve"> </w:t>
      </w:r>
      <w:r>
        <w:rPr>
          <w:sz w:val="28"/>
          <w:rtl/>
        </w:rPr>
        <w:t>عمربن حنظله از امام صادق می پرسد اگر دو خبر از اخبار شما داشتیم که یکی موافق عامه</w:t>
      </w:r>
      <w:r w:rsidR="00173E49">
        <w:rPr>
          <w:sz w:val="28"/>
          <w:rtl/>
        </w:rPr>
        <w:t xml:space="preserve"> (</w:t>
      </w:r>
      <w:r>
        <w:rPr>
          <w:sz w:val="28"/>
          <w:rtl/>
        </w:rPr>
        <w:t>اهل سنت) و دیگری مخالف آنان بود</w:t>
      </w:r>
      <w:r w:rsidR="00173E49">
        <w:rPr>
          <w:sz w:val="28"/>
          <w:rtl/>
        </w:rPr>
        <w:t xml:space="preserve">، </w:t>
      </w:r>
      <w:r>
        <w:rPr>
          <w:sz w:val="28"/>
          <w:rtl/>
        </w:rPr>
        <w:t xml:space="preserve">کدام یک را اخذ کنیم؟ امام </w:t>
      </w:r>
      <w:r w:rsidR="00F45500">
        <w:rPr>
          <w:sz w:val="28"/>
          <w:rtl/>
        </w:rPr>
        <w:t>می‌فرماید</w:t>
      </w:r>
      <w:r>
        <w:rPr>
          <w:sz w:val="28"/>
          <w:rtl/>
        </w:rPr>
        <w:t>: خبر مخالف عامه را اخذ کنید که رشد و هدایت در آن است!!</w:t>
      </w:r>
      <w:r w:rsidR="00173E49">
        <w:rPr>
          <w:sz w:val="28"/>
          <w:rtl/>
        </w:rPr>
        <w:t xml:space="preserve"> (</w:t>
      </w:r>
      <w:r>
        <w:rPr>
          <w:sz w:val="28"/>
          <w:rtl/>
        </w:rPr>
        <w:t>اصول کافی جلد1</w:t>
      </w:r>
      <w:r w:rsidR="00173E49">
        <w:rPr>
          <w:sz w:val="28"/>
          <w:rtl/>
        </w:rPr>
        <w:t xml:space="preserve">، </w:t>
      </w:r>
      <w:r>
        <w:rPr>
          <w:sz w:val="28"/>
          <w:rtl/>
        </w:rPr>
        <w:t>باب اختلاف الحدیث</w:t>
      </w:r>
      <w:r w:rsidR="00173E49">
        <w:rPr>
          <w:sz w:val="28"/>
          <w:rtl/>
        </w:rPr>
        <w:t xml:space="preserve">، </w:t>
      </w:r>
      <w:r>
        <w:rPr>
          <w:sz w:val="28"/>
          <w:rtl/>
        </w:rPr>
        <w:t xml:space="preserve">حدیث دهم) </w:t>
      </w:r>
    </w:p>
    <w:p w:rsidR="00C12208" w:rsidRDefault="00C12208" w:rsidP="00745118">
      <w:pPr>
        <w:pStyle w:val="a0"/>
        <w:rPr>
          <w:rtl/>
          <w:lang w:bidi="ar-SA"/>
        </w:rPr>
      </w:pPr>
      <w:bookmarkStart w:id="273" w:name="_Toc291872608"/>
      <w:bookmarkStart w:id="274" w:name="_Toc305615777"/>
      <w:r w:rsidRPr="006E22B4">
        <w:rPr>
          <w:rtl/>
          <w:lang w:bidi="ar-SA"/>
        </w:rPr>
        <w:t>سوال</w:t>
      </w:r>
      <w:r w:rsidR="001E039C">
        <w:rPr>
          <w:rtl/>
          <w:lang w:bidi="ar-SA"/>
        </w:rPr>
        <w:t xml:space="preserve"> </w:t>
      </w:r>
      <w:r w:rsidRPr="006E22B4">
        <w:rPr>
          <w:rtl/>
          <w:lang w:bidi="ar-SA"/>
        </w:rPr>
        <w:t>97:</w:t>
      </w:r>
      <w:bookmarkEnd w:id="273"/>
      <w:bookmarkEnd w:id="274"/>
    </w:p>
    <w:p w:rsidR="00997D22" w:rsidRDefault="00C12208" w:rsidP="009864E2">
      <w:pPr>
        <w:ind w:firstLine="312"/>
        <w:rPr>
          <w:rFonts w:ascii="Tahoma" w:hAnsi="Tahoma"/>
          <w:sz w:val="28"/>
          <w:rtl/>
        </w:rPr>
      </w:pPr>
      <w:r w:rsidRPr="00D139EF">
        <w:rPr>
          <w:rFonts w:ascii="Tahoma" w:hAnsi="Tahoma"/>
          <w:sz w:val="28"/>
          <w:rtl/>
        </w:rPr>
        <w:t xml:space="preserve"> اسماء همسر جعفر طیار بوده است و پس از شهادت وی نیز همسر ابوبکر بوده و پس از آن نیز همسر علی بوده است. سوال اینجاست که مگر </w:t>
      </w:r>
      <w:r w:rsidR="00EC687C">
        <w:rPr>
          <w:rFonts w:ascii="Tahoma" w:hAnsi="Tahoma"/>
          <w:sz w:val="28"/>
          <w:rtl/>
        </w:rPr>
        <w:t>نمی‌بایست</w:t>
      </w:r>
      <w:r w:rsidRPr="00D139EF">
        <w:rPr>
          <w:rFonts w:ascii="Tahoma" w:hAnsi="Tahoma"/>
          <w:sz w:val="28"/>
          <w:rtl/>
        </w:rPr>
        <w:t xml:space="preserve"> با هم کفو خویش ازدواج کرد؟ چطور است که علی و ابوبکر هم کفو اسماء </w:t>
      </w:r>
      <w:r w:rsidR="00AC5D9D">
        <w:rPr>
          <w:rFonts w:ascii="Tahoma" w:hAnsi="Tahoma"/>
          <w:sz w:val="28"/>
          <w:rtl/>
        </w:rPr>
        <w:t>بوده‌اند</w:t>
      </w:r>
      <w:r w:rsidRPr="00D139EF">
        <w:rPr>
          <w:rFonts w:ascii="Tahoma" w:hAnsi="Tahoma"/>
          <w:sz w:val="28"/>
          <w:rtl/>
        </w:rPr>
        <w:t>؟ شما که این دو را در یک ردیف ن</w:t>
      </w:r>
      <w:r w:rsidR="00A706AC">
        <w:rPr>
          <w:rFonts w:ascii="Tahoma" w:hAnsi="Tahoma"/>
          <w:sz w:val="28"/>
          <w:rtl/>
        </w:rPr>
        <w:t>می‌دانید</w:t>
      </w:r>
      <w:r w:rsidRPr="00D139EF">
        <w:rPr>
          <w:rFonts w:ascii="Tahoma" w:hAnsi="Tahoma"/>
          <w:sz w:val="28"/>
          <w:rtl/>
        </w:rPr>
        <w:t xml:space="preserve">. شما ابوبکر را دارای نفاق </w:t>
      </w:r>
      <w:r w:rsidR="00A706AC">
        <w:rPr>
          <w:rFonts w:ascii="Tahoma" w:hAnsi="Tahoma"/>
          <w:sz w:val="28"/>
          <w:rtl/>
        </w:rPr>
        <w:t>می‌دانید</w:t>
      </w:r>
      <w:r w:rsidRPr="00D139EF">
        <w:rPr>
          <w:rFonts w:ascii="Tahoma" w:hAnsi="Tahoma"/>
          <w:sz w:val="28"/>
          <w:rtl/>
        </w:rPr>
        <w:t xml:space="preserve"> که در غار ترسیده و ایمان نداشته است</w:t>
      </w:r>
      <w:r w:rsidR="00173E49">
        <w:rPr>
          <w:rFonts w:ascii="Tahoma" w:hAnsi="Tahoma"/>
          <w:sz w:val="28"/>
          <w:rtl/>
        </w:rPr>
        <w:t xml:space="preserve">، </w:t>
      </w:r>
      <w:r w:rsidRPr="00D139EF">
        <w:rPr>
          <w:rFonts w:ascii="Tahoma" w:hAnsi="Tahoma"/>
          <w:sz w:val="28"/>
          <w:rtl/>
        </w:rPr>
        <w:t xml:space="preserve">پس آیا </w:t>
      </w:r>
      <w:r w:rsidR="00FE236C">
        <w:rPr>
          <w:rFonts w:ascii="Tahoma" w:hAnsi="Tahoma"/>
          <w:sz w:val="28"/>
          <w:rtl/>
        </w:rPr>
        <w:t>می‌توا</w:t>
      </w:r>
      <w:r w:rsidRPr="00D139EF">
        <w:rPr>
          <w:rFonts w:ascii="Tahoma" w:hAnsi="Tahoma"/>
          <w:sz w:val="28"/>
          <w:rtl/>
        </w:rPr>
        <w:t>ن با منافق ازدواج کرد؟ تازه دختر دادن با دختر گرفتن تفاوت دارد و دختر دادن به چنین اشخاصی صحیح نیست. پس چطور اسماء همسر ابوبکر شده است؟ لابد با زور و تهدید و یا تقیه در کار بوده و یا مصلحت بوده و یا جنی از جنهای نجران خودش را شبیه به اسماء کرده و به عقد ابوبکر در آمده</w:t>
      </w:r>
      <w:r w:rsidRPr="00D139EF">
        <w:rPr>
          <w:rStyle w:val="FootnoteReference"/>
          <w:rFonts w:ascii="Tahoma" w:hAnsi="Tahoma"/>
          <w:rtl/>
        </w:rPr>
        <w:footnoteReference w:id="122"/>
      </w:r>
      <w:r w:rsidRPr="00D139EF">
        <w:rPr>
          <w:rFonts w:ascii="Tahoma" w:hAnsi="Tahoma"/>
          <w:sz w:val="28"/>
          <w:rtl/>
        </w:rPr>
        <w:t xml:space="preserve"> و .....</w:t>
      </w:r>
      <w:r w:rsidR="00173E49">
        <w:rPr>
          <w:rFonts w:ascii="Tahoma" w:hAnsi="Tahoma"/>
          <w:sz w:val="28"/>
          <w:rtl/>
        </w:rPr>
        <w:t xml:space="preserve">، </w:t>
      </w:r>
      <w:r w:rsidRPr="00D139EF">
        <w:rPr>
          <w:rFonts w:ascii="Tahoma" w:hAnsi="Tahoma"/>
          <w:sz w:val="28"/>
          <w:rtl/>
        </w:rPr>
        <w:t>آری</w:t>
      </w:r>
      <w:r w:rsidR="00D2469D">
        <w:rPr>
          <w:rFonts w:ascii="Tahoma" w:hAnsi="Tahoma"/>
          <w:sz w:val="28"/>
          <w:rtl/>
        </w:rPr>
        <w:t xml:space="preserve"> این‌ها </w:t>
      </w:r>
      <w:r w:rsidRPr="00D139EF">
        <w:rPr>
          <w:rFonts w:ascii="Tahoma" w:hAnsi="Tahoma"/>
          <w:sz w:val="28"/>
          <w:rtl/>
        </w:rPr>
        <w:t>دلایل محک</w:t>
      </w:r>
      <w:r w:rsidR="00FF2EB5">
        <w:rPr>
          <w:rFonts w:ascii="Tahoma" w:hAnsi="Tahoma"/>
          <w:sz w:val="28"/>
          <w:rtl/>
        </w:rPr>
        <w:t>می‌ب</w:t>
      </w:r>
      <w:r w:rsidRPr="00D139EF">
        <w:rPr>
          <w:rFonts w:ascii="Tahoma" w:hAnsi="Tahoma"/>
          <w:sz w:val="28"/>
          <w:rtl/>
        </w:rPr>
        <w:t>رای احمقان هستند.</w:t>
      </w:r>
    </w:p>
    <w:p w:rsidR="00C12208" w:rsidRDefault="00C12208" w:rsidP="00745118">
      <w:pPr>
        <w:pStyle w:val="a0"/>
        <w:rPr>
          <w:rtl/>
          <w:lang w:bidi="ar-SA"/>
        </w:rPr>
      </w:pPr>
      <w:bookmarkStart w:id="275" w:name="_Toc291872609"/>
      <w:bookmarkStart w:id="276" w:name="_Toc305615778"/>
      <w:r w:rsidRPr="006E22B4">
        <w:rPr>
          <w:rtl/>
          <w:lang w:bidi="ar-SA"/>
        </w:rPr>
        <w:t>سوال</w:t>
      </w:r>
      <w:r w:rsidR="001E039C">
        <w:rPr>
          <w:rtl/>
          <w:lang w:bidi="ar-SA"/>
        </w:rPr>
        <w:t xml:space="preserve"> </w:t>
      </w:r>
      <w:r w:rsidRPr="006E22B4">
        <w:rPr>
          <w:rtl/>
          <w:lang w:bidi="ar-SA"/>
        </w:rPr>
        <w:t>98:</w:t>
      </w:r>
      <w:bookmarkEnd w:id="275"/>
      <w:bookmarkEnd w:id="276"/>
      <w:r w:rsidRPr="00D139EF">
        <w:rPr>
          <w:rtl/>
          <w:lang w:bidi="ar-SA"/>
        </w:rPr>
        <w:t xml:space="preserve"> </w:t>
      </w:r>
    </w:p>
    <w:p w:rsidR="00C12208" w:rsidRDefault="00C12208" w:rsidP="00E27AA6">
      <w:pPr>
        <w:ind w:firstLine="312"/>
        <w:rPr>
          <w:rFonts w:ascii="Tahoma" w:hAnsi="Tahoma"/>
          <w:sz w:val="28"/>
          <w:rtl/>
        </w:rPr>
      </w:pPr>
      <w:r w:rsidRPr="00D139EF">
        <w:rPr>
          <w:rFonts w:ascii="Tahoma" w:hAnsi="Tahoma"/>
          <w:sz w:val="28"/>
          <w:rtl/>
        </w:rPr>
        <w:t>چنانچه به مراجع رافضی بگویید که چرا اجازه ساخت یک مسجد را در شهرهایی چون تهران و اصفهان به اهل سنت ن</w:t>
      </w:r>
      <w:r w:rsidR="00CD2128">
        <w:rPr>
          <w:rFonts w:ascii="Tahoma" w:hAnsi="Tahoma"/>
          <w:sz w:val="28"/>
          <w:rtl/>
        </w:rPr>
        <w:t>می‌دهید</w:t>
      </w:r>
      <w:r w:rsidRPr="00D139EF">
        <w:rPr>
          <w:rFonts w:ascii="Tahoma" w:hAnsi="Tahoma"/>
          <w:sz w:val="28"/>
          <w:rtl/>
        </w:rPr>
        <w:t xml:space="preserve">؟ در جواب </w:t>
      </w:r>
      <w:r w:rsidR="003560E9">
        <w:rPr>
          <w:rFonts w:ascii="Tahoma" w:hAnsi="Tahoma"/>
          <w:sz w:val="28"/>
          <w:rtl/>
        </w:rPr>
        <w:t>می‌گ</w:t>
      </w:r>
      <w:r w:rsidRPr="00D139EF">
        <w:rPr>
          <w:rFonts w:ascii="Tahoma" w:hAnsi="Tahoma"/>
          <w:sz w:val="28"/>
          <w:rtl/>
        </w:rPr>
        <w:t>ویند که مسجد</w:t>
      </w:r>
      <w:r w:rsidR="00173E49">
        <w:rPr>
          <w:rFonts w:ascii="Tahoma" w:hAnsi="Tahoma"/>
          <w:sz w:val="28"/>
          <w:rtl/>
        </w:rPr>
        <w:t xml:space="preserve">، </w:t>
      </w:r>
      <w:r w:rsidRPr="00D139EF">
        <w:rPr>
          <w:rFonts w:ascii="Tahoma" w:hAnsi="Tahoma"/>
          <w:sz w:val="28"/>
          <w:rtl/>
        </w:rPr>
        <w:t>مسجد است و در ایران که قحطی مسجد نیست و اگر هدف شما تنها عبادت است</w:t>
      </w:r>
      <w:r w:rsidR="00173E49">
        <w:rPr>
          <w:rFonts w:ascii="Tahoma" w:hAnsi="Tahoma"/>
          <w:sz w:val="28"/>
          <w:rtl/>
        </w:rPr>
        <w:t xml:space="preserve">، </w:t>
      </w:r>
      <w:r w:rsidRPr="00D139EF">
        <w:rPr>
          <w:rFonts w:ascii="Tahoma" w:hAnsi="Tahoma"/>
          <w:sz w:val="28"/>
          <w:rtl/>
        </w:rPr>
        <w:t>خوب به همان مساجد شیعیان بروید و مگر امام جماعت ما یهودی است و یا قبله ما رو به جایی دیگر است و غیره...</w:t>
      </w:r>
      <w:r w:rsidR="00173E49">
        <w:rPr>
          <w:rFonts w:ascii="Tahoma" w:hAnsi="Tahoma"/>
          <w:sz w:val="28"/>
          <w:rtl/>
        </w:rPr>
        <w:t xml:space="preserve">، </w:t>
      </w:r>
      <w:r w:rsidRPr="00D139EF">
        <w:rPr>
          <w:rFonts w:ascii="Tahoma" w:hAnsi="Tahoma"/>
          <w:sz w:val="28"/>
          <w:rtl/>
        </w:rPr>
        <w:t>در جواب</w:t>
      </w:r>
      <w:r>
        <w:rPr>
          <w:rFonts w:ascii="Tahoma" w:hAnsi="Tahoma"/>
          <w:sz w:val="28"/>
          <w:rtl/>
        </w:rPr>
        <w:t xml:space="preserve"> </w:t>
      </w:r>
      <w:r w:rsidR="00D20004">
        <w:rPr>
          <w:rFonts w:ascii="Tahoma" w:hAnsi="Tahoma"/>
          <w:sz w:val="28"/>
          <w:rtl/>
        </w:rPr>
        <w:t>می‌گویم</w:t>
      </w:r>
      <w:r>
        <w:rPr>
          <w:rFonts w:ascii="Tahoma" w:hAnsi="Tahoma"/>
          <w:sz w:val="28"/>
          <w:rtl/>
        </w:rPr>
        <w:t>:</w:t>
      </w:r>
      <w:r w:rsidRPr="00D139EF">
        <w:rPr>
          <w:rFonts w:ascii="Tahoma" w:hAnsi="Tahoma"/>
          <w:sz w:val="28"/>
          <w:rtl/>
        </w:rPr>
        <w:t xml:space="preserve"> پس چرا وقتی مسجدی از شیعیان در یکی از کشورهای اسلامی پلمپ </w:t>
      </w:r>
      <w:r w:rsidR="00E616F4">
        <w:rPr>
          <w:rFonts w:ascii="Tahoma" w:hAnsi="Tahoma"/>
          <w:sz w:val="28"/>
          <w:rtl/>
        </w:rPr>
        <w:t>می‌شود</w:t>
      </w:r>
      <w:r w:rsidRPr="00D139EF">
        <w:rPr>
          <w:rFonts w:ascii="Tahoma" w:hAnsi="Tahoma"/>
          <w:sz w:val="28"/>
          <w:rtl/>
        </w:rPr>
        <w:t xml:space="preserve"> شما اینقدر جار و جنجال به راه </w:t>
      </w:r>
      <w:r w:rsidR="00F44C56">
        <w:rPr>
          <w:rFonts w:ascii="Tahoma" w:hAnsi="Tahoma"/>
          <w:sz w:val="28"/>
          <w:rtl/>
        </w:rPr>
        <w:t>می‌اندازید</w:t>
      </w:r>
      <w:r w:rsidRPr="00D139EF">
        <w:rPr>
          <w:rFonts w:ascii="Tahoma" w:hAnsi="Tahoma"/>
          <w:sz w:val="28"/>
          <w:rtl/>
        </w:rPr>
        <w:t>؟ خوب شیعیان آنجا نیز به مساجد اهل سنت بروند و نماز بخوانند</w:t>
      </w:r>
      <w:r w:rsidR="00173E49">
        <w:rPr>
          <w:rFonts w:ascii="Tahoma" w:hAnsi="Tahoma"/>
          <w:sz w:val="28"/>
          <w:rtl/>
        </w:rPr>
        <w:t xml:space="preserve">، </w:t>
      </w:r>
      <w:r w:rsidRPr="00D139EF">
        <w:rPr>
          <w:rFonts w:ascii="Tahoma" w:hAnsi="Tahoma"/>
          <w:sz w:val="28"/>
          <w:rtl/>
        </w:rPr>
        <w:t>چون به قول خودتان مسجد</w:t>
      </w:r>
      <w:r w:rsidR="00173E49">
        <w:rPr>
          <w:rFonts w:ascii="Tahoma" w:hAnsi="Tahoma"/>
          <w:sz w:val="28"/>
          <w:rtl/>
        </w:rPr>
        <w:t xml:space="preserve">، </w:t>
      </w:r>
      <w:r w:rsidRPr="00D139EF">
        <w:rPr>
          <w:rFonts w:ascii="Tahoma" w:hAnsi="Tahoma"/>
          <w:sz w:val="28"/>
          <w:rtl/>
        </w:rPr>
        <w:t>مسجد است و اگر هدف شما تنها عبادت است که به همان مساجد اهل سنت بروید و مگر در آن کشورها قحطی مسجد است و مگر امام جماعت اهل سنت</w:t>
      </w:r>
      <w:r w:rsidR="00173E49">
        <w:rPr>
          <w:rFonts w:ascii="Tahoma" w:hAnsi="Tahoma"/>
          <w:sz w:val="28"/>
          <w:rtl/>
        </w:rPr>
        <w:t xml:space="preserve">، </w:t>
      </w:r>
      <w:r w:rsidRPr="00D139EF">
        <w:rPr>
          <w:rFonts w:ascii="Tahoma" w:hAnsi="Tahoma"/>
          <w:sz w:val="28"/>
          <w:rtl/>
        </w:rPr>
        <w:t xml:space="preserve">یهودی است و مگر قبله اهل سنت به سوی جایی دیگر است؟!! در ضمن شما رهبر خود را ولی امر مسلمین جهان </w:t>
      </w:r>
      <w:r w:rsidR="00A706AC">
        <w:rPr>
          <w:rFonts w:ascii="Tahoma" w:hAnsi="Tahoma"/>
          <w:sz w:val="28"/>
          <w:rtl/>
        </w:rPr>
        <w:t>می‌دانید</w:t>
      </w:r>
      <w:r w:rsidRPr="00D139EF">
        <w:rPr>
          <w:rFonts w:ascii="Tahoma" w:hAnsi="Tahoma"/>
          <w:sz w:val="28"/>
          <w:rtl/>
        </w:rPr>
        <w:t xml:space="preserve"> و چرا این ولی امر به تقاضای این</w:t>
      </w:r>
      <w:r>
        <w:rPr>
          <w:rFonts w:ascii="Tahoma" w:hAnsi="Tahoma"/>
          <w:sz w:val="28"/>
          <w:rtl/>
        </w:rPr>
        <w:t xml:space="preserve"> همه از مسلمین</w:t>
      </w:r>
      <w:r w:rsidR="00173E49">
        <w:rPr>
          <w:rFonts w:ascii="Tahoma" w:hAnsi="Tahoma"/>
          <w:sz w:val="28"/>
          <w:rtl/>
        </w:rPr>
        <w:t xml:space="preserve">، </w:t>
      </w:r>
      <w:r>
        <w:rPr>
          <w:rFonts w:ascii="Tahoma" w:hAnsi="Tahoma"/>
          <w:sz w:val="28"/>
          <w:rtl/>
        </w:rPr>
        <w:t>اهمیت</w:t>
      </w:r>
      <w:r w:rsidRPr="00D139EF">
        <w:rPr>
          <w:rFonts w:ascii="Tahoma" w:hAnsi="Tahoma"/>
          <w:sz w:val="28"/>
          <w:rtl/>
        </w:rPr>
        <w:t xml:space="preserve"> ن</w:t>
      </w:r>
      <w:r w:rsidR="00735939">
        <w:rPr>
          <w:rFonts w:ascii="Tahoma" w:hAnsi="Tahoma"/>
          <w:sz w:val="28"/>
          <w:rtl/>
        </w:rPr>
        <w:t>می‌دهد</w:t>
      </w:r>
      <w:r w:rsidRPr="00D139EF">
        <w:rPr>
          <w:rFonts w:ascii="Tahoma" w:hAnsi="Tahoma"/>
          <w:sz w:val="28"/>
          <w:rtl/>
        </w:rPr>
        <w:t>؟ نکند تنها ولی امر روافض جهان است؟ آیا خواستن یک مسجد تقاضای بسیار بزرگی است؟ آیا اگر یک سنی در مساجد شیعی دست به سینه نماز بخواند و مهر نگذارد</w:t>
      </w:r>
      <w:r w:rsidR="00173E49">
        <w:rPr>
          <w:rFonts w:ascii="Tahoma" w:hAnsi="Tahoma"/>
          <w:sz w:val="28"/>
          <w:rtl/>
        </w:rPr>
        <w:t xml:space="preserve">، </w:t>
      </w:r>
      <w:r w:rsidR="002F76F7">
        <w:rPr>
          <w:rFonts w:ascii="Tahoma" w:hAnsi="Tahoma"/>
          <w:sz w:val="28"/>
          <w:rtl/>
        </w:rPr>
        <w:t>عده‌ای</w:t>
      </w:r>
      <w:r w:rsidRPr="00D139EF">
        <w:rPr>
          <w:rFonts w:ascii="Tahoma" w:hAnsi="Tahoma"/>
          <w:sz w:val="28"/>
          <w:rtl/>
        </w:rPr>
        <w:t xml:space="preserve"> از ابلهان شیعه او را مسخره ن</w:t>
      </w:r>
      <w:r w:rsidR="00C972A1">
        <w:rPr>
          <w:rFonts w:ascii="Tahoma" w:hAnsi="Tahoma"/>
          <w:sz w:val="28"/>
          <w:rtl/>
        </w:rPr>
        <w:t>می‌کنند</w:t>
      </w:r>
      <w:r w:rsidRPr="00D139EF">
        <w:rPr>
          <w:rFonts w:ascii="Tahoma" w:hAnsi="Tahoma"/>
          <w:sz w:val="28"/>
          <w:rtl/>
        </w:rPr>
        <w:t>؟ آیا وجود اهل سنت در صفوف نماز باعث ناراحتی برخی شیعیان متعصب ن</w:t>
      </w:r>
      <w:r w:rsidR="00E616F4">
        <w:rPr>
          <w:rFonts w:ascii="Tahoma" w:hAnsi="Tahoma"/>
          <w:sz w:val="28"/>
          <w:rtl/>
        </w:rPr>
        <w:t>می‌شود</w:t>
      </w:r>
      <w:r w:rsidRPr="00D139EF">
        <w:rPr>
          <w:rFonts w:ascii="Tahoma" w:hAnsi="Tahoma"/>
          <w:sz w:val="28"/>
          <w:rtl/>
        </w:rPr>
        <w:t xml:space="preserve"> تا نماز خود را باطل بدانند و ناچار شوند </w:t>
      </w:r>
      <w:r w:rsidR="00BB1B3B">
        <w:rPr>
          <w:rFonts w:ascii="Tahoma" w:hAnsi="Tahoma"/>
          <w:sz w:val="28"/>
          <w:rtl/>
        </w:rPr>
        <w:t xml:space="preserve">آن را </w:t>
      </w:r>
      <w:r w:rsidRPr="00D139EF">
        <w:rPr>
          <w:rFonts w:ascii="Tahoma" w:hAnsi="Tahoma"/>
          <w:sz w:val="28"/>
          <w:rtl/>
        </w:rPr>
        <w:t xml:space="preserve">اعاده کنند؟!! پس این جوابهای شما </w:t>
      </w:r>
      <w:r w:rsidR="00FE236C">
        <w:rPr>
          <w:rFonts w:ascii="Tahoma" w:hAnsi="Tahoma"/>
          <w:sz w:val="28"/>
          <w:rtl/>
        </w:rPr>
        <w:t>بی‌معنا</w:t>
      </w:r>
      <w:r w:rsidRPr="00D139EF">
        <w:rPr>
          <w:rFonts w:ascii="Tahoma" w:hAnsi="Tahoma"/>
          <w:sz w:val="28"/>
          <w:rtl/>
        </w:rPr>
        <w:t>ست و البته من دلیل اینکه شما اجازه ساخت مسجد را به اهل سنت ن</w:t>
      </w:r>
      <w:r w:rsidR="00CD2128">
        <w:rPr>
          <w:rFonts w:ascii="Tahoma" w:hAnsi="Tahoma"/>
          <w:sz w:val="28"/>
          <w:rtl/>
        </w:rPr>
        <w:t>می‌دهید</w:t>
      </w:r>
      <w:r w:rsidR="00173E49">
        <w:rPr>
          <w:rFonts w:ascii="Tahoma" w:hAnsi="Tahoma"/>
          <w:sz w:val="28"/>
          <w:rtl/>
        </w:rPr>
        <w:t xml:space="preserve">، </w:t>
      </w:r>
      <w:r w:rsidRPr="00D139EF">
        <w:rPr>
          <w:rFonts w:ascii="Tahoma" w:hAnsi="Tahoma"/>
          <w:sz w:val="28"/>
          <w:rtl/>
        </w:rPr>
        <w:t xml:space="preserve">خوب </w:t>
      </w:r>
      <w:r w:rsidR="00CE0A22">
        <w:rPr>
          <w:rFonts w:ascii="Tahoma" w:hAnsi="Tahoma"/>
          <w:sz w:val="28"/>
          <w:rtl/>
        </w:rPr>
        <w:t>می‌د</w:t>
      </w:r>
      <w:r w:rsidRPr="00D139EF">
        <w:rPr>
          <w:rFonts w:ascii="Tahoma" w:hAnsi="Tahoma"/>
          <w:sz w:val="28"/>
          <w:rtl/>
        </w:rPr>
        <w:t>انم. چنانچه مسجدی از اهل سنت در شهرهایی چون تهران که مرکز شیعیان است احداث شود</w:t>
      </w:r>
      <w:r w:rsidR="00173E49">
        <w:rPr>
          <w:rFonts w:ascii="Tahoma" w:hAnsi="Tahoma"/>
          <w:sz w:val="28"/>
          <w:rtl/>
        </w:rPr>
        <w:t xml:space="preserve">، </w:t>
      </w:r>
      <w:r w:rsidRPr="00D139EF">
        <w:rPr>
          <w:rFonts w:ascii="Tahoma" w:hAnsi="Tahoma"/>
          <w:sz w:val="28"/>
          <w:rtl/>
        </w:rPr>
        <w:t xml:space="preserve">ممکن است برخی شیعیان کنجکاو و </w:t>
      </w:r>
      <w:r w:rsidR="000E6225">
        <w:rPr>
          <w:rFonts w:ascii="Tahoma" w:hAnsi="Tahoma"/>
          <w:sz w:val="28"/>
          <w:rtl/>
        </w:rPr>
        <w:t>بی‌خبر</w:t>
      </w:r>
      <w:r w:rsidRPr="00D139EF">
        <w:rPr>
          <w:rFonts w:ascii="Tahoma" w:hAnsi="Tahoma"/>
          <w:sz w:val="28"/>
          <w:rtl/>
        </w:rPr>
        <w:t xml:space="preserve"> بخواهند به آن مسجد بروند و با برادران اهل سنت در آنجا بحث عل</w:t>
      </w:r>
      <w:r w:rsidR="00C972A1">
        <w:rPr>
          <w:rFonts w:ascii="Tahoma" w:hAnsi="Tahoma"/>
          <w:sz w:val="28"/>
          <w:rtl/>
        </w:rPr>
        <w:t>می‌کنند</w:t>
      </w:r>
      <w:r w:rsidRPr="00D139EF">
        <w:rPr>
          <w:rFonts w:ascii="Tahoma" w:hAnsi="Tahoma"/>
          <w:sz w:val="28"/>
          <w:rtl/>
        </w:rPr>
        <w:t xml:space="preserve"> و ناگهان در خلال این بحثها جرقه</w:t>
      </w:r>
      <w:r w:rsidR="00E27AA6">
        <w:rPr>
          <w:rFonts w:ascii="Tahoma" w:hAnsi="Tahoma"/>
          <w:sz w:val="28"/>
          <w:rtl/>
        </w:rPr>
        <w:t>‌</w:t>
      </w:r>
      <w:r w:rsidRPr="00D139EF">
        <w:rPr>
          <w:rFonts w:ascii="Tahoma" w:hAnsi="Tahoma"/>
          <w:sz w:val="28"/>
          <w:rtl/>
        </w:rPr>
        <w:t xml:space="preserve">ای به ذهن یکی از این شیعیان بخورد و متوجه کلاهی که سرش رفته بشود و اینجاست که بزرگترین کابوس مراجع رافضی تعبیر </w:t>
      </w:r>
      <w:r w:rsidR="00E616F4">
        <w:rPr>
          <w:rFonts w:ascii="Tahoma" w:hAnsi="Tahoma"/>
          <w:sz w:val="28"/>
          <w:rtl/>
        </w:rPr>
        <w:t>می‌شود</w:t>
      </w:r>
      <w:r w:rsidRPr="00D139EF">
        <w:rPr>
          <w:rFonts w:ascii="Tahoma" w:hAnsi="Tahoma"/>
          <w:sz w:val="28"/>
          <w:rtl/>
        </w:rPr>
        <w:t xml:space="preserve"> و به همین خاطر جلوی تحقق چنین امری را </w:t>
      </w:r>
      <w:r w:rsidR="003561D9">
        <w:rPr>
          <w:rFonts w:ascii="Tahoma" w:hAnsi="Tahoma"/>
          <w:sz w:val="28"/>
          <w:rtl/>
        </w:rPr>
        <w:t>می‌گیرند</w:t>
      </w:r>
      <w:r w:rsidR="00173E49">
        <w:rPr>
          <w:rFonts w:ascii="Tahoma" w:hAnsi="Tahoma"/>
          <w:sz w:val="28"/>
          <w:rtl/>
        </w:rPr>
        <w:t xml:space="preserve">، </w:t>
      </w:r>
      <w:r w:rsidRPr="00D139EF">
        <w:rPr>
          <w:rFonts w:ascii="Tahoma" w:hAnsi="Tahoma"/>
          <w:sz w:val="28"/>
          <w:rtl/>
        </w:rPr>
        <w:t>چون جناب نائب امام زمان جهت بقای حکومتش به این مقلدین احتیاج دارد و همچنین مراجع مدعی تشیع که در قم مشغول نشر خرافات</w:t>
      </w:r>
      <w:r>
        <w:rPr>
          <w:rFonts w:ascii="Tahoma" w:hAnsi="Tahoma"/>
          <w:sz w:val="28"/>
          <w:rtl/>
        </w:rPr>
        <w:t xml:space="preserve"> و دریافت خمس</w:t>
      </w:r>
      <w:r w:rsidRPr="00D139EF">
        <w:rPr>
          <w:rFonts w:ascii="Tahoma" w:hAnsi="Tahoma"/>
          <w:sz w:val="28"/>
          <w:rtl/>
        </w:rPr>
        <w:t xml:space="preserve"> هستند.</w:t>
      </w:r>
    </w:p>
    <w:p w:rsidR="00C12208" w:rsidRDefault="00C12208" w:rsidP="00745118">
      <w:pPr>
        <w:pStyle w:val="a0"/>
        <w:rPr>
          <w:rtl/>
          <w:lang w:bidi="ar-SA"/>
        </w:rPr>
      </w:pPr>
      <w:bookmarkStart w:id="277" w:name="_Toc291872610"/>
      <w:bookmarkStart w:id="278" w:name="_Toc305615779"/>
      <w:r w:rsidRPr="006E22B4">
        <w:rPr>
          <w:rtl/>
          <w:lang w:bidi="ar-SA"/>
        </w:rPr>
        <w:t>سوال</w:t>
      </w:r>
      <w:r w:rsidR="001E039C">
        <w:rPr>
          <w:rtl/>
          <w:lang w:bidi="ar-SA"/>
        </w:rPr>
        <w:t xml:space="preserve"> </w:t>
      </w:r>
      <w:r w:rsidRPr="006E22B4">
        <w:rPr>
          <w:rtl/>
          <w:lang w:bidi="ar-SA"/>
        </w:rPr>
        <w:t>99:</w:t>
      </w:r>
      <w:bookmarkEnd w:id="277"/>
      <w:bookmarkEnd w:id="278"/>
    </w:p>
    <w:p w:rsidR="00C12208" w:rsidRPr="00E973C6" w:rsidRDefault="00C12208" w:rsidP="009864E2">
      <w:pPr>
        <w:pStyle w:val="FootnoteText"/>
        <w:bidi/>
        <w:ind w:firstLine="312"/>
        <w:jc w:val="both"/>
        <w:rPr>
          <w:rFonts w:ascii="Tahoma" w:eastAsia="Calibri" w:hAnsi="Tahoma" w:cs="B Lotus"/>
          <w:sz w:val="28"/>
          <w:szCs w:val="28"/>
          <w:rtl/>
        </w:rPr>
      </w:pPr>
      <w:r w:rsidRPr="005D06D4">
        <w:rPr>
          <w:rFonts w:ascii="Tahoma" w:eastAsia="Calibri" w:hAnsi="Tahoma" w:cs="B Lotus"/>
          <w:sz w:val="28"/>
          <w:szCs w:val="28"/>
          <w:rtl/>
        </w:rPr>
        <w:t>در سوره مائده آیه54 آمده:</w:t>
      </w:r>
      <w:r w:rsidR="005F174B">
        <w:rPr>
          <w:sz w:val="28"/>
          <w:szCs w:val="28"/>
          <w:rtl/>
        </w:rPr>
        <w:t xml:space="preserve"> </w:t>
      </w:r>
      <w:r w:rsidR="005F174B" w:rsidRPr="009864E2">
        <w:rPr>
          <w:rFonts w:cs="mylotus"/>
          <w:sz w:val="26"/>
          <w:szCs w:val="25"/>
          <w:rtl/>
        </w:rPr>
        <w:t>﴿</w:t>
      </w:r>
      <w:r w:rsidR="00B60CE5" w:rsidRPr="009864E2">
        <w:rPr>
          <w:sz w:val="22"/>
          <w:szCs w:val="22"/>
        </w:rPr>
        <w:sym w:font="HQPB1" w:char="F024"/>
      </w:r>
      <w:r w:rsidR="00B60CE5" w:rsidRPr="009864E2">
        <w:rPr>
          <w:sz w:val="22"/>
          <w:szCs w:val="22"/>
        </w:rPr>
        <w:sym w:font="HQPB5" w:char="F070"/>
      </w:r>
      <w:r w:rsidR="00B60CE5" w:rsidRPr="009864E2">
        <w:rPr>
          <w:sz w:val="22"/>
          <w:szCs w:val="22"/>
        </w:rPr>
        <w:sym w:font="HQPB2" w:char="F06B"/>
      </w:r>
      <w:r w:rsidR="00B60CE5" w:rsidRPr="009864E2">
        <w:rPr>
          <w:sz w:val="22"/>
          <w:szCs w:val="22"/>
        </w:rPr>
        <w:sym w:font="HQPB4" w:char="F09A"/>
      </w:r>
      <w:r w:rsidR="00B60CE5" w:rsidRPr="009864E2">
        <w:rPr>
          <w:sz w:val="22"/>
          <w:szCs w:val="22"/>
        </w:rPr>
        <w:sym w:font="HQPB2" w:char="F089"/>
      </w:r>
      <w:r w:rsidR="00B60CE5" w:rsidRPr="009864E2">
        <w:rPr>
          <w:sz w:val="22"/>
          <w:szCs w:val="22"/>
        </w:rPr>
        <w:sym w:font="HQPB5" w:char="F072"/>
      </w:r>
      <w:r w:rsidR="00B60CE5" w:rsidRPr="009864E2">
        <w:rPr>
          <w:sz w:val="22"/>
          <w:szCs w:val="22"/>
        </w:rPr>
        <w:sym w:font="HQPB1" w:char="F027"/>
      </w:r>
      <w:r w:rsidR="00B60CE5" w:rsidRPr="009864E2">
        <w:rPr>
          <w:sz w:val="22"/>
          <w:szCs w:val="22"/>
        </w:rPr>
        <w:sym w:font="HQPB5" w:char="F0AF"/>
      </w:r>
      <w:r w:rsidR="00B60CE5" w:rsidRPr="009864E2">
        <w:rPr>
          <w:sz w:val="22"/>
          <w:szCs w:val="22"/>
        </w:rPr>
        <w:sym w:font="HQPB2" w:char="F0BB"/>
      </w:r>
      <w:r w:rsidR="00B60CE5" w:rsidRPr="009864E2">
        <w:rPr>
          <w:sz w:val="22"/>
          <w:szCs w:val="22"/>
        </w:rPr>
        <w:sym w:font="HQPB5" w:char="F074"/>
      </w:r>
      <w:r w:rsidR="00B60CE5" w:rsidRPr="009864E2">
        <w:rPr>
          <w:sz w:val="22"/>
          <w:szCs w:val="22"/>
        </w:rPr>
        <w:sym w:font="HQPB2" w:char="F083"/>
      </w:r>
      <w:r w:rsidR="00B60CE5" w:rsidRPr="009864E2">
        <w:rPr>
          <w:rFonts w:ascii="(normal text)" w:hAnsi="(normal text)"/>
          <w:sz w:val="14"/>
          <w:szCs w:val="14"/>
          <w:rtl/>
        </w:rPr>
        <w:t xml:space="preserve"> </w:t>
      </w:r>
      <w:r w:rsidR="00B60CE5" w:rsidRPr="009864E2">
        <w:rPr>
          <w:sz w:val="22"/>
          <w:szCs w:val="22"/>
        </w:rPr>
        <w:sym w:font="HQPB5" w:char="F074"/>
      </w:r>
      <w:r w:rsidR="00B60CE5" w:rsidRPr="009864E2">
        <w:rPr>
          <w:sz w:val="22"/>
          <w:szCs w:val="22"/>
        </w:rPr>
        <w:sym w:font="HQPB2" w:char="F0FB"/>
      </w:r>
      <w:r w:rsidR="00B60CE5" w:rsidRPr="009864E2">
        <w:rPr>
          <w:sz w:val="22"/>
          <w:szCs w:val="22"/>
        </w:rPr>
        <w:sym w:font="HQPB2" w:char="F0EF"/>
      </w:r>
      <w:r w:rsidR="00B60CE5" w:rsidRPr="009864E2">
        <w:rPr>
          <w:sz w:val="22"/>
          <w:szCs w:val="22"/>
        </w:rPr>
        <w:sym w:font="HQPB4" w:char="F0CF"/>
      </w:r>
      <w:r w:rsidR="00B60CE5" w:rsidRPr="009864E2">
        <w:rPr>
          <w:sz w:val="22"/>
          <w:szCs w:val="22"/>
        </w:rPr>
        <w:sym w:font="HQPB3" w:char="F025"/>
      </w:r>
      <w:r w:rsidR="00B60CE5" w:rsidRPr="009864E2">
        <w:rPr>
          <w:sz w:val="22"/>
          <w:szCs w:val="22"/>
        </w:rPr>
        <w:sym w:font="HQPB4" w:char="F0A9"/>
      </w:r>
      <w:r w:rsidR="00B60CE5" w:rsidRPr="009864E2">
        <w:rPr>
          <w:sz w:val="22"/>
          <w:szCs w:val="22"/>
        </w:rPr>
        <w:sym w:font="HQPB3" w:char="F021"/>
      </w:r>
      <w:r w:rsidR="00B60CE5" w:rsidRPr="009864E2">
        <w:rPr>
          <w:sz w:val="22"/>
          <w:szCs w:val="22"/>
        </w:rPr>
        <w:sym w:font="HQPB5" w:char="F024"/>
      </w:r>
      <w:r w:rsidR="00B60CE5" w:rsidRPr="009864E2">
        <w:rPr>
          <w:sz w:val="22"/>
          <w:szCs w:val="22"/>
        </w:rPr>
        <w:sym w:font="HQPB1" w:char="F023"/>
      </w:r>
      <w:r w:rsidR="00B60CE5" w:rsidRPr="009864E2">
        <w:rPr>
          <w:rFonts w:ascii="(normal text)" w:hAnsi="(normal text)"/>
          <w:sz w:val="14"/>
          <w:szCs w:val="14"/>
          <w:rtl/>
        </w:rPr>
        <w:t xml:space="preserve"> </w:t>
      </w:r>
      <w:r w:rsidR="00B60CE5" w:rsidRPr="009864E2">
        <w:rPr>
          <w:sz w:val="22"/>
          <w:szCs w:val="22"/>
        </w:rPr>
        <w:sym w:font="HQPB5" w:char="F028"/>
      </w:r>
      <w:r w:rsidR="00B60CE5" w:rsidRPr="009864E2">
        <w:rPr>
          <w:sz w:val="22"/>
          <w:szCs w:val="22"/>
        </w:rPr>
        <w:sym w:font="HQPB1" w:char="F023"/>
      </w:r>
      <w:r w:rsidR="00B60CE5" w:rsidRPr="009864E2">
        <w:rPr>
          <w:sz w:val="22"/>
          <w:szCs w:val="22"/>
        </w:rPr>
        <w:sym w:font="HQPB2" w:char="F071"/>
      </w:r>
      <w:r w:rsidR="00B60CE5" w:rsidRPr="009864E2">
        <w:rPr>
          <w:sz w:val="22"/>
          <w:szCs w:val="22"/>
        </w:rPr>
        <w:sym w:font="HQPB4" w:char="F0E3"/>
      </w:r>
      <w:r w:rsidR="00B60CE5" w:rsidRPr="009864E2">
        <w:rPr>
          <w:sz w:val="22"/>
          <w:szCs w:val="22"/>
        </w:rPr>
        <w:sym w:font="HQPB2" w:char="F05A"/>
      </w:r>
      <w:r w:rsidR="00B60CE5" w:rsidRPr="009864E2">
        <w:rPr>
          <w:sz w:val="22"/>
          <w:szCs w:val="22"/>
        </w:rPr>
        <w:sym w:font="HQPB5" w:char="F074"/>
      </w:r>
      <w:r w:rsidR="00B60CE5" w:rsidRPr="009864E2">
        <w:rPr>
          <w:sz w:val="22"/>
          <w:szCs w:val="22"/>
        </w:rPr>
        <w:sym w:font="HQPB2" w:char="F042"/>
      </w:r>
      <w:r w:rsidR="00B60CE5" w:rsidRPr="009864E2">
        <w:rPr>
          <w:sz w:val="22"/>
          <w:szCs w:val="22"/>
        </w:rPr>
        <w:sym w:font="HQPB1" w:char="F023"/>
      </w:r>
      <w:r w:rsidR="00B60CE5" w:rsidRPr="009864E2">
        <w:rPr>
          <w:sz w:val="22"/>
          <w:szCs w:val="22"/>
        </w:rPr>
        <w:sym w:font="HQPB5" w:char="F075"/>
      </w:r>
      <w:r w:rsidR="00B60CE5" w:rsidRPr="009864E2">
        <w:rPr>
          <w:sz w:val="22"/>
          <w:szCs w:val="22"/>
        </w:rPr>
        <w:sym w:font="HQPB2" w:char="F0E4"/>
      </w:r>
      <w:r w:rsidR="00B60CE5" w:rsidRPr="009864E2">
        <w:rPr>
          <w:rFonts w:ascii="(normal text)" w:hAnsi="(normal text)"/>
          <w:sz w:val="14"/>
          <w:szCs w:val="14"/>
          <w:rtl/>
        </w:rPr>
        <w:t xml:space="preserve"> </w:t>
      </w:r>
      <w:r w:rsidR="00B60CE5" w:rsidRPr="009864E2">
        <w:rPr>
          <w:sz w:val="22"/>
          <w:szCs w:val="22"/>
        </w:rPr>
        <w:sym w:font="HQPB2" w:char="F060"/>
      </w:r>
      <w:r w:rsidR="00B60CE5" w:rsidRPr="009864E2">
        <w:rPr>
          <w:sz w:val="22"/>
          <w:szCs w:val="22"/>
        </w:rPr>
        <w:sym w:font="HQPB5" w:char="F074"/>
      </w:r>
      <w:r w:rsidR="00B60CE5" w:rsidRPr="009864E2">
        <w:rPr>
          <w:sz w:val="22"/>
          <w:szCs w:val="22"/>
        </w:rPr>
        <w:sym w:font="HQPB2" w:char="F042"/>
      </w:r>
      <w:r w:rsidR="00B60CE5" w:rsidRPr="009864E2">
        <w:rPr>
          <w:rFonts w:ascii="(normal text)" w:hAnsi="(normal text)"/>
          <w:sz w:val="14"/>
          <w:szCs w:val="14"/>
          <w:rtl/>
        </w:rPr>
        <w:t xml:space="preserve"> </w:t>
      </w:r>
      <w:r w:rsidR="00B60CE5" w:rsidRPr="009864E2">
        <w:rPr>
          <w:sz w:val="22"/>
          <w:szCs w:val="22"/>
        </w:rPr>
        <w:sym w:font="HQPB4" w:char="F0A3"/>
      </w:r>
      <w:r w:rsidR="00B60CE5" w:rsidRPr="009864E2">
        <w:rPr>
          <w:sz w:val="22"/>
          <w:szCs w:val="22"/>
        </w:rPr>
        <w:sym w:font="HQPB1" w:char="F089"/>
      </w:r>
      <w:r w:rsidR="00B60CE5" w:rsidRPr="009864E2">
        <w:rPr>
          <w:sz w:val="22"/>
          <w:szCs w:val="22"/>
        </w:rPr>
        <w:sym w:font="HQPB5" w:char="F073"/>
      </w:r>
      <w:r w:rsidR="00B60CE5" w:rsidRPr="009864E2">
        <w:rPr>
          <w:sz w:val="22"/>
          <w:szCs w:val="22"/>
        </w:rPr>
        <w:sym w:font="HQPB1" w:char="F03F"/>
      </w:r>
      <w:r w:rsidR="00B60CE5" w:rsidRPr="009864E2">
        <w:rPr>
          <w:sz w:val="22"/>
          <w:szCs w:val="22"/>
        </w:rPr>
        <w:sym w:font="HQPB4" w:char="F0F6"/>
      </w:r>
      <w:r w:rsidR="00B60CE5" w:rsidRPr="009864E2">
        <w:rPr>
          <w:sz w:val="22"/>
          <w:szCs w:val="22"/>
        </w:rPr>
        <w:sym w:font="HQPB1" w:char="F08D"/>
      </w:r>
      <w:r w:rsidR="00B60CE5" w:rsidRPr="009864E2">
        <w:rPr>
          <w:sz w:val="22"/>
          <w:szCs w:val="22"/>
        </w:rPr>
        <w:sym w:font="HQPB5" w:char="F074"/>
      </w:r>
      <w:r w:rsidR="00B60CE5" w:rsidRPr="009864E2">
        <w:rPr>
          <w:sz w:val="22"/>
          <w:szCs w:val="22"/>
        </w:rPr>
        <w:sym w:font="HQPB2" w:char="F083"/>
      </w:r>
      <w:r w:rsidR="00B60CE5" w:rsidRPr="009864E2">
        <w:rPr>
          <w:rFonts w:ascii="(normal text)" w:hAnsi="(normal text)"/>
          <w:sz w:val="14"/>
          <w:szCs w:val="14"/>
          <w:rtl/>
        </w:rPr>
        <w:t xml:space="preserve"> </w:t>
      </w:r>
      <w:r w:rsidR="00B60CE5" w:rsidRPr="009864E2">
        <w:rPr>
          <w:sz w:val="22"/>
          <w:szCs w:val="22"/>
        </w:rPr>
        <w:sym w:font="HQPB4" w:char="F0F6"/>
      </w:r>
      <w:r w:rsidR="00B60CE5" w:rsidRPr="009864E2">
        <w:rPr>
          <w:sz w:val="22"/>
          <w:szCs w:val="22"/>
        </w:rPr>
        <w:sym w:font="HQPB2" w:char="F04E"/>
      </w:r>
      <w:r w:rsidR="00B60CE5" w:rsidRPr="009864E2">
        <w:rPr>
          <w:sz w:val="22"/>
          <w:szCs w:val="22"/>
        </w:rPr>
        <w:sym w:font="HQPB4" w:char="F0E4"/>
      </w:r>
      <w:r w:rsidR="00B60CE5" w:rsidRPr="009864E2">
        <w:rPr>
          <w:sz w:val="22"/>
          <w:szCs w:val="22"/>
        </w:rPr>
        <w:sym w:font="HQPB2" w:char="F033"/>
      </w:r>
      <w:r w:rsidR="00B60CE5" w:rsidRPr="009864E2">
        <w:rPr>
          <w:sz w:val="22"/>
          <w:szCs w:val="22"/>
        </w:rPr>
        <w:sym w:font="HQPB2" w:char="F059"/>
      </w:r>
      <w:r w:rsidR="00B60CE5" w:rsidRPr="009864E2">
        <w:rPr>
          <w:sz w:val="22"/>
          <w:szCs w:val="22"/>
        </w:rPr>
        <w:sym w:font="HQPB4" w:char="F0CF"/>
      </w:r>
      <w:r w:rsidR="00B60CE5" w:rsidRPr="009864E2">
        <w:rPr>
          <w:sz w:val="22"/>
          <w:szCs w:val="22"/>
        </w:rPr>
        <w:sym w:font="HQPB2" w:char="F042"/>
      </w:r>
      <w:r w:rsidR="00B60CE5" w:rsidRPr="009864E2">
        <w:rPr>
          <w:rFonts w:ascii="(normal text)" w:hAnsi="(normal text)"/>
          <w:sz w:val="14"/>
          <w:szCs w:val="14"/>
          <w:rtl/>
        </w:rPr>
        <w:t xml:space="preserve"> </w:t>
      </w:r>
      <w:r w:rsidR="00B60CE5" w:rsidRPr="009864E2">
        <w:rPr>
          <w:sz w:val="22"/>
          <w:szCs w:val="22"/>
        </w:rPr>
        <w:sym w:font="HQPB2" w:char="F060"/>
      </w:r>
      <w:r w:rsidR="00B60CE5" w:rsidRPr="009864E2">
        <w:rPr>
          <w:sz w:val="22"/>
          <w:szCs w:val="22"/>
        </w:rPr>
        <w:sym w:font="HQPB5" w:char="F074"/>
      </w:r>
      <w:r w:rsidR="00B60CE5" w:rsidRPr="009864E2">
        <w:rPr>
          <w:sz w:val="22"/>
          <w:szCs w:val="22"/>
        </w:rPr>
        <w:sym w:font="HQPB1" w:char="F0E3"/>
      </w:r>
      <w:r w:rsidR="00B60CE5" w:rsidRPr="009864E2">
        <w:rPr>
          <w:rFonts w:ascii="(normal text)" w:hAnsi="(normal text)"/>
          <w:sz w:val="14"/>
          <w:szCs w:val="14"/>
          <w:rtl/>
        </w:rPr>
        <w:t xml:space="preserve"> </w:t>
      </w:r>
      <w:r w:rsidR="00B60CE5" w:rsidRPr="009864E2">
        <w:rPr>
          <w:sz w:val="22"/>
          <w:szCs w:val="22"/>
        </w:rPr>
        <w:sym w:font="HQPB2" w:char="F0BE"/>
      </w:r>
      <w:r w:rsidR="00B60CE5" w:rsidRPr="009864E2">
        <w:rPr>
          <w:sz w:val="22"/>
          <w:szCs w:val="22"/>
        </w:rPr>
        <w:sym w:font="HQPB4" w:char="F0CF"/>
      </w:r>
      <w:r w:rsidR="00B60CE5" w:rsidRPr="009864E2">
        <w:rPr>
          <w:sz w:val="22"/>
          <w:szCs w:val="22"/>
        </w:rPr>
        <w:sym w:font="HQPB2" w:char="F06D"/>
      </w:r>
      <w:r w:rsidR="00B60CE5" w:rsidRPr="009864E2">
        <w:rPr>
          <w:sz w:val="22"/>
          <w:szCs w:val="22"/>
        </w:rPr>
        <w:sym w:font="HQPB4" w:char="F0CF"/>
      </w:r>
      <w:r w:rsidR="00B60CE5" w:rsidRPr="009864E2">
        <w:rPr>
          <w:sz w:val="22"/>
          <w:szCs w:val="22"/>
        </w:rPr>
        <w:sym w:font="HQPB2" w:char="F05A"/>
      </w:r>
      <w:r w:rsidR="00B60CE5" w:rsidRPr="009864E2">
        <w:rPr>
          <w:sz w:val="22"/>
          <w:szCs w:val="22"/>
        </w:rPr>
        <w:sym w:font="HQPB2" w:char="F083"/>
      </w:r>
      <w:r w:rsidR="00B60CE5" w:rsidRPr="009864E2">
        <w:rPr>
          <w:sz w:val="22"/>
          <w:szCs w:val="22"/>
        </w:rPr>
        <w:sym w:font="HQPB4" w:char="F0CF"/>
      </w:r>
      <w:r w:rsidR="00B60CE5" w:rsidRPr="009864E2">
        <w:rPr>
          <w:sz w:val="22"/>
          <w:szCs w:val="22"/>
        </w:rPr>
        <w:sym w:font="HQPB1" w:char="F08A"/>
      </w:r>
      <w:r w:rsidR="00B60CE5" w:rsidRPr="009864E2">
        <w:rPr>
          <w:rFonts w:ascii="(normal text)" w:hAnsi="(normal text)"/>
          <w:sz w:val="14"/>
          <w:szCs w:val="14"/>
          <w:rtl/>
        </w:rPr>
        <w:t xml:space="preserve"> </w:t>
      </w:r>
      <w:r w:rsidR="00B60CE5" w:rsidRPr="009864E2">
        <w:rPr>
          <w:sz w:val="22"/>
          <w:szCs w:val="22"/>
        </w:rPr>
        <w:sym w:font="HQPB5" w:char="F074"/>
      </w:r>
      <w:r w:rsidR="00B60CE5" w:rsidRPr="009864E2">
        <w:rPr>
          <w:sz w:val="22"/>
          <w:szCs w:val="22"/>
        </w:rPr>
        <w:sym w:font="HQPB2" w:char="F024"/>
      </w:r>
      <w:r w:rsidR="00B60CE5" w:rsidRPr="009864E2">
        <w:rPr>
          <w:sz w:val="22"/>
          <w:szCs w:val="22"/>
        </w:rPr>
        <w:sym w:font="HQPB4" w:char="F0F6"/>
      </w:r>
      <w:r w:rsidR="00B60CE5" w:rsidRPr="009864E2">
        <w:rPr>
          <w:sz w:val="22"/>
          <w:szCs w:val="22"/>
        </w:rPr>
        <w:sym w:font="HQPB2" w:char="F071"/>
      </w:r>
      <w:r w:rsidR="00B60CE5" w:rsidRPr="009864E2">
        <w:rPr>
          <w:sz w:val="22"/>
          <w:szCs w:val="22"/>
        </w:rPr>
        <w:sym w:font="HQPB5" w:char="F07C"/>
      </w:r>
      <w:r w:rsidR="00B60CE5" w:rsidRPr="009864E2">
        <w:rPr>
          <w:sz w:val="22"/>
          <w:szCs w:val="22"/>
        </w:rPr>
        <w:sym w:font="HQPB1" w:char="F0A1"/>
      </w:r>
      <w:r w:rsidR="00B60CE5" w:rsidRPr="009864E2">
        <w:rPr>
          <w:sz w:val="22"/>
          <w:szCs w:val="22"/>
        </w:rPr>
        <w:sym w:font="HQPB5" w:char="F073"/>
      </w:r>
      <w:r w:rsidR="00B60CE5" w:rsidRPr="009864E2">
        <w:rPr>
          <w:sz w:val="22"/>
          <w:szCs w:val="22"/>
        </w:rPr>
        <w:sym w:font="HQPB1" w:char="F0F9"/>
      </w:r>
      <w:r w:rsidR="00B60CE5" w:rsidRPr="009864E2">
        <w:rPr>
          <w:rFonts w:ascii="(normal text)" w:hAnsi="(normal text)"/>
          <w:sz w:val="14"/>
          <w:szCs w:val="14"/>
          <w:rtl/>
        </w:rPr>
        <w:t xml:space="preserve"> </w:t>
      </w:r>
      <w:r w:rsidR="00B60CE5" w:rsidRPr="009864E2">
        <w:rPr>
          <w:sz w:val="22"/>
          <w:szCs w:val="22"/>
        </w:rPr>
        <w:sym w:font="HQPB2" w:char="F092"/>
      </w:r>
      <w:r w:rsidR="00B60CE5" w:rsidRPr="009864E2">
        <w:rPr>
          <w:sz w:val="22"/>
          <w:szCs w:val="22"/>
        </w:rPr>
        <w:sym w:font="HQPB4" w:char="F0CE"/>
      </w:r>
      <w:r w:rsidR="00B60CE5" w:rsidRPr="009864E2">
        <w:rPr>
          <w:sz w:val="22"/>
          <w:szCs w:val="22"/>
        </w:rPr>
        <w:sym w:font="HQPB1" w:char="F041"/>
      </w:r>
      <w:r w:rsidR="00B60CE5" w:rsidRPr="009864E2">
        <w:rPr>
          <w:sz w:val="22"/>
          <w:szCs w:val="22"/>
        </w:rPr>
        <w:sym w:font="HQPB4" w:char="F0F9"/>
      </w:r>
      <w:r w:rsidR="00B60CE5" w:rsidRPr="009864E2">
        <w:rPr>
          <w:sz w:val="22"/>
          <w:szCs w:val="22"/>
        </w:rPr>
        <w:sym w:font="HQPB1" w:char="F027"/>
      </w:r>
      <w:r w:rsidR="00B60CE5" w:rsidRPr="009864E2">
        <w:rPr>
          <w:sz w:val="22"/>
          <w:szCs w:val="22"/>
        </w:rPr>
        <w:sym w:font="HQPB5" w:char="F074"/>
      </w:r>
      <w:r w:rsidR="00B60CE5" w:rsidRPr="009864E2">
        <w:rPr>
          <w:sz w:val="22"/>
          <w:szCs w:val="22"/>
        </w:rPr>
        <w:sym w:font="HQPB2" w:char="F083"/>
      </w:r>
      <w:r w:rsidR="00B60CE5" w:rsidRPr="009864E2">
        <w:rPr>
          <w:rFonts w:ascii="(normal text)" w:hAnsi="(normal text)"/>
          <w:sz w:val="14"/>
          <w:szCs w:val="14"/>
          <w:rtl/>
        </w:rPr>
        <w:t xml:space="preserve"> </w:t>
      </w:r>
      <w:r w:rsidR="00B60CE5" w:rsidRPr="009864E2">
        <w:rPr>
          <w:sz w:val="22"/>
          <w:szCs w:val="22"/>
        </w:rPr>
        <w:sym w:font="HQPB5" w:char="F0AA"/>
      </w:r>
      <w:r w:rsidR="00B60CE5" w:rsidRPr="009864E2">
        <w:rPr>
          <w:sz w:val="22"/>
          <w:szCs w:val="22"/>
        </w:rPr>
        <w:sym w:font="HQPB1" w:char="F021"/>
      </w:r>
      <w:r w:rsidR="00B60CE5" w:rsidRPr="009864E2">
        <w:rPr>
          <w:sz w:val="22"/>
          <w:szCs w:val="22"/>
        </w:rPr>
        <w:sym w:font="HQPB5" w:char="F024"/>
      </w:r>
      <w:r w:rsidR="00B60CE5" w:rsidRPr="009864E2">
        <w:rPr>
          <w:sz w:val="22"/>
          <w:szCs w:val="22"/>
        </w:rPr>
        <w:sym w:font="HQPB1" w:char="F023"/>
      </w:r>
      <w:r w:rsidR="00B60CE5" w:rsidRPr="009864E2">
        <w:rPr>
          <w:rFonts w:ascii="(normal text)" w:hAnsi="(normal text)"/>
          <w:sz w:val="14"/>
          <w:szCs w:val="14"/>
          <w:rtl/>
        </w:rPr>
        <w:t xml:space="preserve"> </w:t>
      </w:r>
      <w:r w:rsidR="00B60CE5" w:rsidRPr="009864E2">
        <w:rPr>
          <w:sz w:val="22"/>
          <w:szCs w:val="22"/>
        </w:rPr>
        <w:sym w:font="HQPB4" w:char="F035"/>
      </w:r>
      <w:r w:rsidR="00B60CE5" w:rsidRPr="009864E2">
        <w:rPr>
          <w:sz w:val="22"/>
          <w:szCs w:val="22"/>
        </w:rPr>
        <w:sym w:font="HQPB2" w:char="F051"/>
      </w:r>
      <w:r w:rsidR="00B60CE5" w:rsidRPr="009864E2">
        <w:rPr>
          <w:sz w:val="22"/>
          <w:szCs w:val="22"/>
        </w:rPr>
        <w:sym w:font="HQPB4" w:char="F0F6"/>
      </w:r>
      <w:r w:rsidR="00B60CE5" w:rsidRPr="009864E2">
        <w:rPr>
          <w:sz w:val="22"/>
          <w:szCs w:val="22"/>
        </w:rPr>
        <w:sym w:font="HQPB2" w:char="F071"/>
      </w:r>
      <w:r w:rsidR="00B60CE5" w:rsidRPr="009864E2">
        <w:rPr>
          <w:sz w:val="22"/>
          <w:szCs w:val="22"/>
        </w:rPr>
        <w:sym w:font="HQPB5" w:char="F073"/>
      </w:r>
      <w:r w:rsidR="00B60CE5" w:rsidRPr="009864E2">
        <w:rPr>
          <w:sz w:val="22"/>
          <w:szCs w:val="22"/>
        </w:rPr>
        <w:sym w:font="HQPB2" w:char="F029"/>
      </w:r>
      <w:r w:rsidR="00B60CE5" w:rsidRPr="009864E2">
        <w:rPr>
          <w:sz w:val="22"/>
          <w:szCs w:val="22"/>
        </w:rPr>
        <w:sym w:font="HQPB4" w:char="F0CE"/>
      </w:r>
      <w:r w:rsidR="00B60CE5" w:rsidRPr="009864E2">
        <w:rPr>
          <w:sz w:val="22"/>
          <w:szCs w:val="22"/>
        </w:rPr>
        <w:sym w:font="HQPB1" w:char="F02F"/>
      </w:r>
      <w:r w:rsidR="00B60CE5" w:rsidRPr="009864E2">
        <w:rPr>
          <w:rFonts w:ascii="(normal text)" w:hAnsi="(normal text)"/>
          <w:sz w:val="14"/>
          <w:szCs w:val="14"/>
          <w:rtl/>
        </w:rPr>
        <w:t xml:space="preserve"> </w:t>
      </w:r>
      <w:r w:rsidR="00B60CE5" w:rsidRPr="009864E2">
        <w:rPr>
          <w:sz w:val="22"/>
          <w:szCs w:val="22"/>
        </w:rPr>
        <w:sym w:font="HQPB4" w:char="F0F6"/>
      </w:r>
      <w:r w:rsidR="00B60CE5" w:rsidRPr="009864E2">
        <w:rPr>
          <w:sz w:val="22"/>
          <w:szCs w:val="22"/>
        </w:rPr>
        <w:sym w:font="HQPB2" w:char="F04E"/>
      </w:r>
      <w:r w:rsidR="00B60CE5" w:rsidRPr="009864E2">
        <w:rPr>
          <w:sz w:val="22"/>
          <w:szCs w:val="22"/>
        </w:rPr>
        <w:sym w:font="HQPB4" w:char="F0E5"/>
      </w:r>
      <w:r w:rsidR="00B60CE5" w:rsidRPr="009864E2">
        <w:rPr>
          <w:sz w:val="22"/>
          <w:szCs w:val="22"/>
        </w:rPr>
        <w:sym w:font="HQPB2" w:char="F06B"/>
      </w:r>
      <w:r w:rsidR="00B60CE5" w:rsidRPr="009864E2">
        <w:rPr>
          <w:sz w:val="22"/>
          <w:szCs w:val="22"/>
        </w:rPr>
        <w:sym w:font="HQPB4" w:char="F099"/>
      </w:r>
      <w:r w:rsidR="00B60CE5" w:rsidRPr="009864E2">
        <w:rPr>
          <w:sz w:val="22"/>
          <w:szCs w:val="22"/>
        </w:rPr>
        <w:sym w:font="HQPB1" w:char="F03A"/>
      </w:r>
      <w:r w:rsidR="00B60CE5" w:rsidRPr="009864E2">
        <w:rPr>
          <w:sz w:val="22"/>
          <w:szCs w:val="22"/>
        </w:rPr>
        <w:sym w:font="HQPB4" w:char="F0CF"/>
      </w:r>
      <w:r w:rsidR="00B60CE5" w:rsidRPr="009864E2">
        <w:rPr>
          <w:sz w:val="22"/>
          <w:szCs w:val="22"/>
        </w:rPr>
        <w:sym w:font="HQPB1" w:char="F074"/>
      </w:r>
      <w:r w:rsidR="00B60CE5" w:rsidRPr="009864E2">
        <w:rPr>
          <w:sz w:val="22"/>
          <w:szCs w:val="22"/>
        </w:rPr>
        <w:sym w:font="HQPB4" w:char="F0E4"/>
      </w:r>
      <w:r w:rsidR="00B60CE5" w:rsidRPr="009864E2">
        <w:rPr>
          <w:sz w:val="22"/>
          <w:szCs w:val="22"/>
        </w:rPr>
        <w:sym w:font="HQPB2" w:char="F086"/>
      </w:r>
      <w:r w:rsidR="00B60CE5" w:rsidRPr="009864E2">
        <w:rPr>
          <w:rFonts w:ascii="(normal text)" w:hAnsi="(normal text)"/>
          <w:sz w:val="14"/>
          <w:szCs w:val="14"/>
          <w:rtl/>
        </w:rPr>
        <w:t xml:space="preserve"> </w:t>
      </w:r>
      <w:r w:rsidR="00B60CE5" w:rsidRPr="009864E2">
        <w:rPr>
          <w:sz w:val="22"/>
          <w:szCs w:val="22"/>
        </w:rPr>
        <w:sym w:font="HQPB4" w:char="F0FF"/>
      </w:r>
      <w:r w:rsidR="00B60CE5" w:rsidRPr="009864E2">
        <w:rPr>
          <w:sz w:val="22"/>
          <w:szCs w:val="22"/>
        </w:rPr>
        <w:sym w:font="HQPB2" w:char="F0BC"/>
      </w:r>
      <w:r w:rsidR="00B60CE5" w:rsidRPr="009864E2">
        <w:rPr>
          <w:sz w:val="22"/>
          <w:szCs w:val="22"/>
        </w:rPr>
        <w:sym w:font="HQPB4" w:char="F0E7"/>
      </w:r>
      <w:r w:rsidR="00B60CE5" w:rsidRPr="009864E2">
        <w:rPr>
          <w:sz w:val="22"/>
          <w:szCs w:val="22"/>
        </w:rPr>
        <w:sym w:font="HQPB2" w:char="F06D"/>
      </w:r>
      <w:r w:rsidR="00B60CE5" w:rsidRPr="009864E2">
        <w:rPr>
          <w:sz w:val="22"/>
          <w:szCs w:val="22"/>
        </w:rPr>
        <w:sym w:font="HQPB5" w:char="F074"/>
      </w:r>
      <w:r w:rsidR="00B60CE5" w:rsidRPr="009864E2">
        <w:rPr>
          <w:sz w:val="22"/>
          <w:szCs w:val="22"/>
        </w:rPr>
        <w:sym w:font="HQPB2" w:char="F052"/>
      </w:r>
      <w:r w:rsidR="00B60CE5" w:rsidRPr="009864E2">
        <w:rPr>
          <w:sz w:val="22"/>
          <w:szCs w:val="22"/>
        </w:rPr>
        <w:sym w:font="HQPB2" w:char="F071"/>
      </w:r>
      <w:r w:rsidR="00B60CE5" w:rsidRPr="009864E2">
        <w:rPr>
          <w:sz w:val="22"/>
          <w:szCs w:val="22"/>
        </w:rPr>
        <w:sym w:font="HQPB4" w:char="F099"/>
      </w:r>
      <w:r w:rsidR="00B60CE5" w:rsidRPr="009864E2">
        <w:rPr>
          <w:sz w:val="22"/>
          <w:szCs w:val="22"/>
        </w:rPr>
        <w:sym w:font="HQPB1" w:char="F036"/>
      </w:r>
      <w:r w:rsidR="00B60CE5" w:rsidRPr="009864E2">
        <w:rPr>
          <w:sz w:val="22"/>
          <w:szCs w:val="22"/>
        </w:rPr>
        <w:sym w:font="HQPB4" w:char="F0CF"/>
      </w:r>
      <w:r w:rsidR="00B60CE5" w:rsidRPr="009864E2">
        <w:rPr>
          <w:sz w:val="22"/>
          <w:szCs w:val="22"/>
        </w:rPr>
        <w:sym w:font="HQPB1" w:char="F074"/>
      </w:r>
      <w:r w:rsidR="00B60CE5" w:rsidRPr="009864E2">
        <w:rPr>
          <w:sz w:val="22"/>
          <w:szCs w:val="22"/>
        </w:rPr>
        <w:sym w:font="HQPB4" w:char="F0E4"/>
      </w:r>
      <w:r w:rsidR="00B60CE5" w:rsidRPr="009864E2">
        <w:rPr>
          <w:sz w:val="22"/>
          <w:szCs w:val="22"/>
        </w:rPr>
        <w:sym w:font="HQPB2" w:char="F086"/>
      </w:r>
      <w:r w:rsidR="00B60CE5" w:rsidRPr="009864E2">
        <w:rPr>
          <w:sz w:val="22"/>
          <w:szCs w:val="22"/>
        </w:rPr>
        <w:sym w:font="HQPB5" w:char="F075"/>
      </w:r>
      <w:r w:rsidR="00B60CE5" w:rsidRPr="009864E2">
        <w:rPr>
          <w:sz w:val="22"/>
          <w:szCs w:val="22"/>
        </w:rPr>
        <w:sym w:font="HQPB2" w:char="F072"/>
      </w:r>
      <w:r w:rsidR="00B60CE5" w:rsidRPr="009864E2">
        <w:rPr>
          <w:rFonts w:ascii="(normal text)" w:hAnsi="(normal text)"/>
          <w:sz w:val="14"/>
          <w:szCs w:val="14"/>
          <w:rtl/>
        </w:rPr>
        <w:t xml:space="preserve"> </w:t>
      </w:r>
      <w:r w:rsidR="00B60CE5" w:rsidRPr="009864E2">
        <w:rPr>
          <w:sz w:val="22"/>
          <w:szCs w:val="22"/>
        </w:rPr>
        <w:sym w:font="HQPB4" w:char="F041"/>
      </w:r>
      <w:r w:rsidR="00B60CE5" w:rsidRPr="009864E2">
        <w:rPr>
          <w:sz w:val="22"/>
          <w:szCs w:val="22"/>
        </w:rPr>
        <w:sym w:font="HQPB3" w:char="F027"/>
      </w:r>
      <w:r w:rsidR="00B60CE5" w:rsidRPr="009864E2">
        <w:rPr>
          <w:sz w:val="22"/>
          <w:szCs w:val="22"/>
        </w:rPr>
        <w:sym w:font="HQPB4" w:char="F0A9"/>
      </w:r>
      <w:r w:rsidR="00B60CE5" w:rsidRPr="009864E2">
        <w:rPr>
          <w:sz w:val="22"/>
          <w:szCs w:val="22"/>
        </w:rPr>
        <w:sym w:font="HQPB3" w:char="F021"/>
      </w:r>
      <w:r w:rsidR="00B60CE5" w:rsidRPr="009864E2">
        <w:rPr>
          <w:sz w:val="22"/>
          <w:szCs w:val="22"/>
        </w:rPr>
        <w:sym w:font="HQPB4" w:char="F0CF"/>
      </w:r>
      <w:r w:rsidR="00B60CE5" w:rsidRPr="009864E2">
        <w:rPr>
          <w:sz w:val="22"/>
          <w:szCs w:val="22"/>
        </w:rPr>
        <w:sym w:font="HQPB1" w:char="F08C"/>
      </w:r>
      <w:r w:rsidR="00B60CE5" w:rsidRPr="009864E2">
        <w:rPr>
          <w:sz w:val="22"/>
          <w:szCs w:val="22"/>
        </w:rPr>
        <w:sym w:font="HQPB5" w:char="F072"/>
      </w:r>
      <w:r w:rsidR="00B60CE5" w:rsidRPr="009864E2">
        <w:rPr>
          <w:sz w:val="22"/>
          <w:szCs w:val="22"/>
        </w:rPr>
        <w:sym w:font="HQPB1" w:char="F026"/>
      </w:r>
      <w:r w:rsidR="00B60CE5" w:rsidRPr="009864E2">
        <w:rPr>
          <w:rFonts w:ascii="(normal text)" w:hAnsi="(normal text)"/>
          <w:sz w:val="14"/>
          <w:szCs w:val="14"/>
          <w:rtl/>
        </w:rPr>
        <w:t xml:space="preserve"> </w:t>
      </w:r>
      <w:r w:rsidR="00B60CE5" w:rsidRPr="009864E2">
        <w:rPr>
          <w:sz w:val="22"/>
          <w:szCs w:val="22"/>
        </w:rPr>
        <w:sym w:font="HQPB2" w:char="F092"/>
      </w:r>
      <w:r w:rsidR="00B60CE5" w:rsidRPr="009864E2">
        <w:rPr>
          <w:sz w:val="22"/>
          <w:szCs w:val="22"/>
        </w:rPr>
        <w:sym w:font="HQPB5" w:char="F06E"/>
      </w:r>
      <w:r w:rsidR="00B60CE5" w:rsidRPr="009864E2">
        <w:rPr>
          <w:sz w:val="22"/>
          <w:szCs w:val="22"/>
        </w:rPr>
        <w:sym w:font="HQPB2" w:char="F03F"/>
      </w:r>
      <w:r w:rsidR="00B60CE5" w:rsidRPr="009864E2">
        <w:rPr>
          <w:sz w:val="22"/>
          <w:szCs w:val="22"/>
        </w:rPr>
        <w:sym w:font="HQPB5" w:char="F074"/>
      </w:r>
      <w:r w:rsidR="00B60CE5" w:rsidRPr="009864E2">
        <w:rPr>
          <w:sz w:val="22"/>
          <w:szCs w:val="22"/>
        </w:rPr>
        <w:sym w:font="HQPB1" w:char="F0E3"/>
      </w:r>
      <w:r w:rsidR="00B60CE5" w:rsidRPr="009864E2">
        <w:rPr>
          <w:rFonts w:ascii="(normal text)" w:hAnsi="(normal text)"/>
          <w:sz w:val="14"/>
          <w:szCs w:val="14"/>
          <w:rtl/>
        </w:rPr>
        <w:t xml:space="preserve"> </w:t>
      </w:r>
      <w:r w:rsidR="00B60CE5" w:rsidRPr="009864E2">
        <w:rPr>
          <w:sz w:val="22"/>
          <w:szCs w:val="22"/>
        </w:rPr>
        <w:sym w:font="HQPB5" w:char="F074"/>
      </w:r>
      <w:r w:rsidR="00B60CE5" w:rsidRPr="009864E2">
        <w:rPr>
          <w:sz w:val="22"/>
          <w:szCs w:val="22"/>
        </w:rPr>
        <w:sym w:font="HQPB2" w:char="F0FB"/>
      </w:r>
      <w:r w:rsidR="00B60CE5" w:rsidRPr="009864E2">
        <w:rPr>
          <w:sz w:val="22"/>
          <w:szCs w:val="22"/>
        </w:rPr>
        <w:sym w:font="HQPB2" w:char="F0FC"/>
      </w:r>
      <w:r w:rsidR="00B60CE5" w:rsidRPr="009864E2">
        <w:rPr>
          <w:sz w:val="22"/>
          <w:szCs w:val="22"/>
        </w:rPr>
        <w:sym w:font="HQPB4" w:char="F0CF"/>
      </w:r>
      <w:r w:rsidR="00B60CE5" w:rsidRPr="009864E2">
        <w:rPr>
          <w:sz w:val="22"/>
          <w:szCs w:val="22"/>
        </w:rPr>
        <w:sym w:font="HQPB2" w:char="F05A"/>
      </w:r>
      <w:r w:rsidR="00B60CE5" w:rsidRPr="009864E2">
        <w:rPr>
          <w:sz w:val="22"/>
          <w:szCs w:val="22"/>
        </w:rPr>
        <w:sym w:font="HQPB4" w:char="F0CF"/>
      </w:r>
      <w:r w:rsidR="00B60CE5" w:rsidRPr="009864E2">
        <w:rPr>
          <w:sz w:val="22"/>
          <w:szCs w:val="22"/>
        </w:rPr>
        <w:sym w:font="HQPB2" w:char="F042"/>
      </w:r>
      <w:r w:rsidR="00B60CE5" w:rsidRPr="009864E2">
        <w:rPr>
          <w:sz w:val="22"/>
          <w:szCs w:val="22"/>
        </w:rPr>
        <w:sym w:font="HQPB4" w:char="F0F7"/>
      </w:r>
      <w:r w:rsidR="00B60CE5" w:rsidRPr="009864E2">
        <w:rPr>
          <w:sz w:val="22"/>
          <w:szCs w:val="22"/>
        </w:rPr>
        <w:sym w:font="HQPB2" w:char="F073"/>
      </w:r>
      <w:r w:rsidR="00B60CE5" w:rsidRPr="009864E2">
        <w:rPr>
          <w:sz w:val="22"/>
          <w:szCs w:val="22"/>
        </w:rPr>
        <w:sym w:font="HQPB4" w:char="F0DF"/>
      </w:r>
      <w:r w:rsidR="00B60CE5" w:rsidRPr="009864E2">
        <w:rPr>
          <w:sz w:val="22"/>
          <w:szCs w:val="22"/>
        </w:rPr>
        <w:sym w:font="HQPB2" w:char="F04A"/>
      </w:r>
      <w:r w:rsidR="00B60CE5" w:rsidRPr="009864E2">
        <w:rPr>
          <w:sz w:val="22"/>
          <w:szCs w:val="22"/>
        </w:rPr>
        <w:sym w:font="HQPB4" w:char="F0F8"/>
      </w:r>
      <w:r w:rsidR="00B60CE5" w:rsidRPr="009864E2">
        <w:rPr>
          <w:sz w:val="22"/>
          <w:szCs w:val="22"/>
        </w:rPr>
        <w:sym w:font="HQPB2" w:char="F039"/>
      </w:r>
      <w:r w:rsidR="00B60CE5" w:rsidRPr="009864E2">
        <w:rPr>
          <w:sz w:val="22"/>
          <w:szCs w:val="22"/>
        </w:rPr>
        <w:sym w:font="HQPB5" w:char="F024"/>
      </w:r>
      <w:r w:rsidR="00B60CE5" w:rsidRPr="009864E2">
        <w:rPr>
          <w:sz w:val="22"/>
          <w:szCs w:val="22"/>
        </w:rPr>
        <w:sym w:font="HQPB1" w:char="F023"/>
      </w:r>
      <w:r w:rsidR="00B60CE5" w:rsidRPr="009864E2">
        <w:rPr>
          <w:rFonts w:ascii="(normal text)" w:hAnsi="(normal text)"/>
          <w:sz w:val="14"/>
          <w:szCs w:val="14"/>
          <w:rtl/>
        </w:rPr>
        <w:t xml:space="preserve"> </w:t>
      </w:r>
      <w:r w:rsidR="00B60CE5" w:rsidRPr="009864E2">
        <w:rPr>
          <w:sz w:val="22"/>
          <w:szCs w:val="22"/>
        </w:rPr>
        <w:sym w:font="HQPB4" w:char="F03E"/>
      </w:r>
      <w:r w:rsidR="00B60CE5" w:rsidRPr="009864E2">
        <w:rPr>
          <w:sz w:val="22"/>
          <w:szCs w:val="22"/>
        </w:rPr>
        <w:sym w:font="HQPB2" w:char="F06F"/>
      </w:r>
      <w:r w:rsidR="00B60CE5" w:rsidRPr="009864E2">
        <w:rPr>
          <w:sz w:val="22"/>
          <w:szCs w:val="22"/>
        </w:rPr>
        <w:sym w:font="HQPB4" w:char="F0A8"/>
      </w:r>
      <w:r w:rsidR="00B60CE5" w:rsidRPr="009864E2">
        <w:rPr>
          <w:sz w:val="22"/>
          <w:szCs w:val="22"/>
        </w:rPr>
        <w:sym w:font="HQPB1" w:char="F093"/>
      </w:r>
      <w:r w:rsidR="00B60CE5" w:rsidRPr="009864E2">
        <w:rPr>
          <w:sz w:val="22"/>
          <w:szCs w:val="22"/>
        </w:rPr>
        <w:sym w:font="HQPB4" w:char="F0CF"/>
      </w:r>
      <w:r w:rsidR="00B60CE5" w:rsidRPr="009864E2">
        <w:rPr>
          <w:sz w:val="22"/>
          <w:szCs w:val="22"/>
        </w:rPr>
        <w:sym w:font="HQPB1" w:char="F0E3"/>
      </w:r>
      <w:r w:rsidR="00B60CE5" w:rsidRPr="009864E2">
        <w:rPr>
          <w:sz w:val="22"/>
          <w:szCs w:val="22"/>
        </w:rPr>
        <w:sym w:font="HQPB5" w:char="F072"/>
      </w:r>
      <w:r w:rsidR="00B60CE5" w:rsidRPr="009864E2">
        <w:rPr>
          <w:sz w:val="22"/>
          <w:szCs w:val="22"/>
        </w:rPr>
        <w:sym w:font="HQPB1" w:char="F026"/>
      </w:r>
      <w:r w:rsidR="00B60CE5" w:rsidRPr="009864E2">
        <w:rPr>
          <w:rFonts w:ascii="(normal text)" w:hAnsi="(normal text)"/>
          <w:sz w:val="14"/>
          <w:szCs w:val="14"/>
          <w:rtl/>
        </w:rPr>
        <w:t xml:space="preserve"> </w:t>
      </w:r>
      <w:r w:rsidR="00B60CE5" w:rsidRPr="009864E2">
        <w:rPr>
          <w:sz w:val="22"/>
          <w:szCs w:val="22"/>
        </w:rPr>
        <w:sym w:font="HQPB2" w:char="F092"/>
      </w:r>
      <w:r w:rsidR="00B60CE5" w:rsidRPr="009864E2">
        <w:rPr>
          <w:sz w:val="22"/>
          <w:szCs w:val="22"/>
        </w:rPr>
        <w:sym w:font="HQPB5" w:char="F06E"/>
      </w:r>
      <w:r w:rsidR="00B60CE5" w:rsidRPr="009864E2">
        <w:rPr>
          <w:sz w:val="22"/>
          <w:szCs w:val="22"/>
        </w:rPr>
        <w:sym w:font="HQPB2" w:char="F03F"/>
      </w:r>
      <w:r w:rsidR="00B60CE5" w:rsidRPr="009864E2">
        <w:rPr>
          <w:sz w:val="22"/>
          <w:szCs w:val="22"/>
        </w:rPr>
        <w:sym w:font="HQPB5" w:char="F074"/>
      </w:r>
      <w:r w:rsidR="00B60CE5" w:rsidRPr="009864E2">
        <w:rPr>
          <w:sz w:val="22"/>
          <w:szCs w:val="22"/>
        </w:rPr>
        <w:sym w:font="HQPB1" w:char="F0E3"/>
      </w:r>
      <w:r w:rsidR="00B60CE5" w:rsidRPr="009864E2">
        <w:rPr>
          <w:rFonts w:ascii="(normal text)" w:hAnsi="(normal text)"/>
          <w:sz w:val="14"/>
          <w:szCs w:val="14"/>
          <w:rtl/>
        </w:rPr>
        <w:t xml:space="preserve"> </w:t>
      </w:r>
      <w:r w:rsidR="00B60CE5" w:rsidRPr="009864E2">
        <w:rPr>
          <w:sz w:val="22"/>
          <w:szCs w:val="22"/>
        </w:rPr>
        <w:sym w:font="HQPB5" w:char="F074"/>
      </w:r>
      <w:r w:rsidR="00B60CE5" w:rsidRPr="009864E2">
        <w:rPr>
          <w:sz w:val="22"/>
          <w:szCs w:val="22"/>
        </w:rPr>
        <w:sym w:font="HQPB2" w:char="F0FB"/>
      </w:r>
      <w:r w:rsidR="00B60CE5" w:rsidRPr="009864E2">
        <w:rPr>
          <w:sz w:val="22"/>
          <w:szCs w:val="22"/>
        </w:rPr>
        <w:sym w:font="HQPB2" w:char="F0EF"/>
      </w:r>
      <w:r w:rsidR="00B60CE5" w:rsidRPr="009864E2">
        <w:rPr>
          <w:sz w:val="22"/>
          <w:szCs w:val="22"/>
        </w:rPr>
        <w:sym w:font="HQPB4" w:char="F0CD"/>
      </w:r>
      <w:r w:rsidR="00B60CE5" w:rsidRPr="009864E2">
        <w:rPr>
          <w:sz w:val="22"/>
          <w:szCs w:val="22"/>
        </w:rPr>
        <w:sym w:font="HQPB1" w:char="F08D"/>
      </w:r>
      <w:r w:rsidR="00B60CE5" w:rsidRPr="009864E2">
        <w:rPr>
          <w:sz w:val="22"/>
          <w:szCs w:val="22"/>
        </w:rPr>
        <w:sym w:font="HQPB4" w:char="F0CF"/>
      </w:r>
      <w:r w:rsidR="00B60CE5" w:rsidRPr="009864E2">
        <w:rPr>
          <w:sz w:val="22"/>
          <w:szCs w:val="22"/>
        </w:rPr>
        <w:sym w:font="HQPB1" w:char="F0FF"/>
      </w:r>
      <w:r w:rsidR="00B60CE5" w:rsidRPr="009864E2">
        <w:rPr>
          <w:sz w:val="22"/>
          <w:szCs w:val="22"/>
        </w:rPr>
        <w:sym w:font="HQPB2" w:char="F0BB"/>
      </w:r>
      <w:r w:rsidR="00B60CE5" w:rsidRPr="009864E2">
        <w:rPr>
          <w:sz w:val="22"/>
          <w:szCs w:val="22"/>
        </w:rPr>
        <w:sym w:font="HQPB5" w:char="F073"/>
      </w:r>
      <w:r w:rsidR="00B60CE5" w:rsidRPr="009864E2">
        <w:rPr>
          <w:sz w:val="22"/>
          <w:szCs w:val="22"/>
        </w:rPr>
        <w:sym w:font="HQPB2" w:char="F033"/>
      </w:r>
      <w:r w:rsidR="00B60CE5" w:rsidRPr="009864E2">
        <w:rPr>
          <w:sz w:val="22"/>
          <w:szCs w:val="22"/>
        </w:rPr>
        <w:sym w:font="HQPB4" w:char="F0F8"/>
      </w:r>
      <w:r w:rsidR="00B60CE5" w:rsidRPr="009864E2">
        <w:rPr>
          <w:sz w:val="22"/>
          <w:szCs w:val="22"/>
        </w:rPr>
        <w:sym w:font="HQPB2" w:char="F039"/>
      </w:r>
      <w:r w:rsidR="00B60CE5" w:rsidRPr="009864E2">
        <w:rPr>
          <w:sz w:val="22"/>
          <w:szCs w:val="22"/>
        </w:rPr>
        <w:sym w:font="HQPB5" w:char="F024"/>
      </w:r>
      <w:r w:rsidR="00B60CE5" w:rsidRPr="009864E2">
        <w:rPr>
          <w:sz w:val="22"/>
          <w:szCs w:val="22"/>
        </w:rPr>
        <w:sym w:font="HQPB1" w:char="F023"/>
      </w:r>
      <w:r w:rsidR="00B60CE5" w:rsidRPr="009864E2">
        <w:rPr>
          <w:rFonts w:ascii="(normal text)" w:hAnsi="(normal text)"/>
          <w:sz w:val="14"/>
          <w:szCs w:val="14"/>
          <w:rtl/>
        </w:rPr>
        <w:t xml:space="preserve"> </w:t>
      </w:r>
      <w:r w:rsidR="00B60CE5" w:rsidRPr="009864E2">
        <w:rPr>
          <w:sz w:val="22"/>
          <w:szCs w:val="22"/>
        </w:rPr>
        <w:sym w:font="HQPB5" w:char="F09A"/>
      </w:r>
      <w:r w:rsidR="00B60CE5" w:rsidRPr="009864E2">
        <w:rPr>
          <w:sz w:val="22"/>
          <w:szCs w:val="22"/>
        </w:rPr>
        <w:sym w:font="HQPB2" w:char="F063"/>
      </w:r>
      <w:r w:rsidR="00B60CE5" w:rsidRPr="009864E2">
        <w:rPr>
          <w:sz w:val="22"/>
          <w:szCs w:val="22"/>
        </w:rPr>
        <w:sym w:font="HQPB2" w:char="F072"/>
      </w:r>
      <w:r w:rsidR="00B60CE5" w:rsidRPr="009864E2">
        <w:rPr>
          <w:sz w:val="22"/>
          <w:szCs w:val="22"/>
        </w:rPr>
        <w:sym w:font="HQPB4" w:char="F0DF"/>
      </w:r>
      <w:r w:rsidR="00B60CE5" w:rsidRPr="009864E2">
        <w:rPr>
          <w:sz w:val="22"/>
          <w:szCs w:val="22"/>
        </w:rPr>
        <w:sym w:font="HQPB1" w:char="F089"/>
      </w:r>
      <w:r w:rsidR="00B60CE5" w:rsidRPr="009864E2">
        <w:rPr>
          <w:sz w:val="22"/>
          <w:szCs w:val="22"/>
        </w:rPr>
        <w:sym w:font="HQPB4" w:char="F0CE"/>
      </w:r>
      <w:r w:rsidR="00B60CE5" w:rsidRPr="009864E2">
        <w:rPr>
          <w:sz w:val="22"/>
          <w:szCs w:val="22"/>
        </w:rPr>
        <w:sym w:font="HQPB2" w:char="F067"/>
      </w:r>
      <w:r w:rsidR="00B60CE5" w:rsidRPr="009864E2">
        <w:rPr>
          <w:sz w:val="22"/>
          <w:szCs w:val="22"/>
        </w:rPr>
        <w:sym w:font="HQPB2" w:char="F0BB"/>
      </w:r>
      <w:r w:rsidR="00B60CE5" w:rsidRPr="009864E2">
        <w:rPr>
          <w:sz w:val="22"/>
          <w:szCs w:val="22"/>
        </w:rPr>
        <w:sym w:font="HQPB5" w:char="F070"/>
      </w:r>
      <w:r w:rsidR="00B60CE5" w:rsidRPr="009864E2">
        <w:rPr>
          <w:sz w:val="22"/>
          <w:szCs w:val="22"/>
        </w:rPr>
        <w:sym w:font="HQPB1" w:char="F067"/>
      </w:r>
      <w:r w:rsidR="00B60CE5" w:rsidRPr="009864E2">
        <w:rPr>
          <w:sz w:val="22"/>
          <w:szCs w:val="22"/>
        </w:rPr>
        <w:sym w:font="HQPB4" w:char="F0E4"/>
      </w:r>
      <w:r w:rsidR="00B60CE5" w:rsidRPr="009864E2">
        <w:rPr>
          <w:sz w:val="22"/>
          <w:szCs w:val="22"/>
        </w:rPr>
        <w:sym w:font="HQPB2" w:char="F086"/>
      </w:r>
      <w:r w:rsidR="00B60CE5" w:rsidRPr="009864E2">
        <w:rPr>
          <w:rFonts w:ascii="(normal text)" w:hAnsi="(normal text)"/>
          <w:sz w:val="14"/>
          <w:szCs w:val="14"/>
          <w:rtl/>
        </w:rPr>
        <w:t xml:space="preserve"> </w:t>
      </w:r>
      <w:r w:rsidR="00B60CE5" w:rsidRPr="009864E2">
        <w:rPr>
          <w:sz w:val="22"/>
          <w:szCs w:val="22"/>
        </w:rPr>
        <w:sym w:font="HQPB2" w:char="F092"/>
      </w:r>
      <w:r w:rsidR="00B60CE5" w:rsidRPr="009864E2">
        <w:rPr>
          <w:sz w:val="22"/>
          <w:szCs w:val="22"/>
        </w:rPr>
        <w:sym w:font="HQPB4" w:char="F0CE"/>
      </w:r>
      <w:r w:rsidR="00B60CE5" w:rsidRPr="009864E2">
        <w:rPr>
          <w:sz w:val="22"/>
          <w:szCs w:val="22"/>
        </w:rPr>
        <w:sym w:font="HQPB1" w:char="F0FB"/>
      </w:r>
      <w:r w:rsidR="00B60CE5" w:rsidRPr="009864E2">
        <w:rPr>
          <w:rFonts w:ascii="(normal text)" w:hAnsi="(normal text)"/>
          <w:sz w:val="14"/>
          <w:szCs w:val="14"/>
          <w:rtl/>
        </w:rPr>
        <w:t xml:space="preserve"> </w:t>
      </w:r>
      <w:r w:rsidR="00B60CE5" w:rsidRPr="009864E2">
        <w:rPr>
          <w:sz w:val="22"/>
          <w:szCs w:val="22"/>
        </w:rPr>
        <w:sym w:font="HQPB4" w:char="F0C8"/>
      </w:r>
      <w:r w:rsidR="00B60CE5" w:rsidRPr="009864E2">
        <w:rPr>
          <w:sz w:val="22"/>
          <w:szCs w:val="22"/>
        </w:rPr>
        <w:sym w:font="HQPB2" w:char="F040"/>
      </w:r>
      <w:r w:rsidR="00B60CE5" w:rsidRPr="009864E2">
        <w:rPr>
          <w:sz w:val="22"/>
          <w:szCs w:val="22"/>
        </w:rPr>
        <w:sym w:font="HQPB2" w:char="F08B"/>
      </w:r>
      <w:r w:rsidR="00B60CE5" w:rsidRPr="009864E2">
        <w:rPr>
          <w:sz w:val="22"/>
          <w:szCs w:val="22"/>
        </w:rPr>
        <w:sym w:font="HQPB4" w:char="F0CE"/>
      </w:r>
      <w:r w:rsidR="00B60CE5" w:rsidRPr="009864E2">
        <w:rPr>
          <w:sz w:val="22"/>
          <w:szCs w:val="22"/>
        </w:rPr>
        <w:sym w:font="HQPB1" w:char="F036"/>
      </w:r>
      <w:r w:rsidR="00B60CE5" w:rsidRPr="009864E2">
        <w:rPr>
          <w:sz w:val="22"/>
          <w:szCs w:val="22"/>
        </w:rPr>
        <w:sym w:font="HQPB5" w:char="F079"/>
      </w:r>
      <w:r w:rsidR="00B60CE5" w:rsidRPr="009864E2">
        <w:rPr>
          <w:sz w:val="22"/>
          <w:szCs w:val="22"/>
        </w:rPr>
        <w:sym w:font="HQPB1" w:char="F099"/>
      </w:r>
      <w:r w:rsidR="00B60CE5" w:rsidRPr="009864E2">
        <w:rPr>
          <w:rFonts w:ascii="(normal text)" w:hAnsi="(normal text)"/>
          <w:sz w:val="14"/>
          <w:szCs w:val="14"/>
          <w:rtl/>
        </w:rPr>
        <w:t xml:space="preserve"> </w:t>
      </w:r>
      <w:r w:rsidR="00B60CE5" w:rsidRPr="009864E2">
        <w:rPr>
          <w:sz w:val="22"/>
          <w:szCs w:val="22"/>
        </w:rPr>
        <w:sym w:font="HQPB5" w:char="F0AB"/>
      </w:r>
      <w:r w:rsidR="00B60CE5" w:rsidRPr="009864E2">
        <w:rPr>
          <w:sz w:val="22"/>
          <w:szCs w:val="22"/>
        </w:rPr>
        <w:sym w:font="HQPB1" w:char="F021"/>
      </w:r>
      <w:r w:rsidR="00B60CE5" w:rsidRPr="009864E2">
        <w:rPr>
          <w:sz w:val="22"/>
          <w:szCs w:val="22"/>
        </w:rPr>
        <w:sym w:font="HQPB5" w:char="F024"/>
      </w:r>
      <w:r w:rsidR="00B60CE5" w:rsidRPr="009864E2">
        <w:rPr>
          <w:sz w:val="22"/>
          <w:szCs w:val="22"/>
        </w:rPr>
        <w:sym w:font="HQPB1" w:char="F023"/>
      </w:r>
      <w:r w:rsidR="00B60CE5" w:rsidRPr="009864E2">
        <w:rPr>
          <w:rFonts w:ascii="(normal text)" w:hAnsi="(normal text)"/>
          <w:sz w:val="14"/>
          <w:szCs w:val="14"/>
          <w:rtl/>
        </w:rPr>
        <w:t xml:space="preserve"> </w:t>
      </w:r>
      <w:r w:rsidR="00B60CE5" w:rsidRPr="009864E2">
        <w:rPr>
          <w:sz w:val="22"/>
          <w:szCs w:val="22"/>
        </w:rPr>
        <w:sym w:font="HQPB5" w:char="F09F"/>
      </w:r>
      <w:r w:rsidR="00B60CE5" w:rsidRPr="009864E2">
        <w:rPr>
          <w:sz w:val="22"/>
          <w:szCs w:val="22"/>
        </w:rPr>
        <w:sym w:font="HQPB2" w:char="F077"/>
      </w:r>
      <w:r w:rsidR="00B60CE5" w:rsidRPr="009864E2">
        <w:rPr>
          <w:sz w:val="22"/>
          <w:szCs w:val="22"/>
        </w:rPr>
        <w:sym w:font="HQPB5" w:char="F075"/>
      </w:r>
      <w:r w:rsidR="00B60CE5" w:rsidRPr="009864E2">
        <w:rPr>
          <w:sz w:val="22"/>
          <w:szCs w:val="22"/>
        </w:rPr>
        <w:sym w:font="HQPB2" w:char="F072"/>
      </w:r>
      <w:r w:rsidR="00B60CE5" w:rsidRPr="009864E2">
        <w:rPr>
          <w:rFonts w:ascii="(normal text)" w:hAnsi="(normal text)"/>
          <w:sz w:val="14"/>
          <w:szCs w:val="14"/>
          <w:rtl/>
        </w:rPr>
        <w:t xml:space="preserve"> </w:t>
      </w:r>
      <w:r w:rsidR="00B60CE5" w:rsidRPr="009864E2">
        <w:rPr>
          <w:sz w:val="22"/>
          <w:szCs w:val="22"/>
        </w:rPr>
        <w:sym w:font="HQPB5" w:char="F074"/>
      </w:r>
      <w:r w:rsidR="00B60CE5" w:rsidRPr="009864E2">
        <w:rPr>
          <w:sz w:val="22"/>
          <w:szCs w:val="22"/>
        </w:rPr>
        <w:sym w:font="HQPB2" w:char="F062"/>
      </w:r>
      <w:r w:rsidR="00B60CE5" w:rsidRPr="009864E2">
        <w:rPr>
          <w:sz w:val="22"/>
          <w:szCs w:val="22"/>
        </w:rPr>
        <w:sym w:font="HQPB2" w:char="F071"/>
      </w:r>
      <w:r w:rsidR="00B60CE5" w:rsidRPr="009864E2">
        <w:rPr>
          <w:sz w:val="22"/>
          <w:szCs w:val="22"/>
        </w:rPr>
        <w:sym w:font="HQPB4" w:char="F0E8"/>
      </w:r>
      <w:r w:rsidR="00B60CE5" w:rsidRPr="009864E2">
        <w:rPr>
          <w:sz w:val="22"/>
          <w:szCs w:val="22"/>
        </w:rPr>
        <w:sym w:font="HQPB1" w:char="F0F9"/>
      </w:r>
      <w:r w:rsidR="00B60CE5" w:rsidRPr="009864E2">
        <w:rPr>
          <w:sz w:val="22"/>
          <w:szCs w:val="22"/>
        </w:rPr>
        <w:sym w:font="HQPB1" w:char="F024"/>
      </w:r>
      <w:r w:rsidR="00B60CE5" w:rsidRPr="009864E2">
        <w:rPr>
          <w:sz w:val="22"/>
          <w:szCs w:val="22"/>
        </w:rPr>
        <w:sym w:font="HQPB5" w:char="F073"/>
      </w:r>
      <w:r w:rsidR="00B60CE5" w:rsidRPr="009864E2">
        <w:rPr>
          <w:sz w:val="22"/>
          <w:szCs w:val="22"/>
        </w:rPr>
        <w:sym w:font="HQPB1" w:char="F083"/>
      </w:r>
      <w:r w:rsidR="00B60CE5" w:rsidRPr="009864E2">
        <w:rPr>
          <w:sz w:val="22"/>
          <w:szCs w:val="22"/>
        </w:rPr>
        <w:sym w:font="HQPB5" w:char="F073"/>
      </w:r>
      <w:r w:rsidR="00B60CE5" w:rsidRPr="009864E2">
        <w:rPr>
          <w:sz w:val="22"/>
          <w:szCs w:val="22"/>
        </w:rPr>
        <w:sym w:font="HQPB2" w:char="F086"/>
      </w:r>
      <w:r w:rsidR="00B60CE5" w:rsidRPr="009864E2">
        <w:rPr>
          <w:rFonts w:ascii="(normal text)" w:hAnsi="(normal text)"/>
          <w:sz w:val="14"/>
          <w:szCs w:val="14"/>
          <w:rtl/>
        </w:rPr>
        <w:t xml:space="preserve"> </w:t>
      </w:r>
      <w:r w:rsidR="00B60CE5" w:rsidRPr="009864E2">
        <w:rPr>
          <w:sz w:val="22"/>
          <w:szCs w:val="22"/>
        </w:rPr>
        <w:sym w:font="HQPB5" w:char="F073"/>
      </w:r>
      <w:r w:rsidR="00B60CE5" w:rsidRPr="009864E2">
        <w:rPr>
          <w:sz w:val="22"/>
          <w:szCs w:val="22"/>
        </w:rPr>
        <w:sym w:font="HQPB2" w:char="F070"/>
      </w:r>
      <w:r w:rsidR="00B60CE5" w:rsidRPr="009864E2">
        <w:rPr>
          <w:sz w:val="22"/>
          <w:szCs w:val="22"/>
        </w:rPr>
        <w:sym w:font="HQPB5" w:char="F074"/>
      </w:r>
      <w:r w:rsidR="00B60CE5" w:rsidRPr="009864E2">
        <w:rPr>
          <w:sz w:val="22"/>
          <w:szCs w:val="22"/>
        </w:rPr>
        <w:sym w:font="HQPB2" w:char="F042"/>
      </w:r>
      <w:r w:rsidR="00B60CE5" w:rsidRPr="009864E2">
        <w:rPr>
          <w:sz w:val="22"/>
          <w:szCs w:val="22"/>
        </w:rPr>
        <w:sym w:font="HQPB4" w:char="F0F6"/>
      </w:r>
      <w:r w:rsidR="00B60CE5" w:rsidRPr="009864E2">
        <w:rPr>
          <w:sz w:val="22"/>
          <w:szCs w:val="22"/>
        </w:rPr>
        <w:sym w:font="HQPB2" w:char="F071"/>
      </w:r>
      <w:r w:rsidR="00B60CE5" w:rsidRPr="009864E2">
        <w:rPr>
          <w:sz w:val="22"/>
          <w:szCs w:val="22"/>
        </w:rPr>
        <w:sym w:font="HQPB5" w:char="F073"/>
      </w:r>
      <w:r w:rsidR="00B60CE5" w:rsidRPr="009864E2">
        <w:rPr>
          <w:sz w:val="22"/>
          <w:szCs w:val="22"/>
        </w:rPr>
        <w:sym w:font="HQPB2" w:char="F039"/>
      </w:r>
      <w:r w:rsidR="00B60CE5" w:rsidRPr="009864E2">
        <w:rPr>
          <w:rFonts w:ascii="(normal text)" w:hAnsi="(normal text)"/>
          <w:sz w:val="14"/>
          <w:szCs w:val="14"/>
          <w:rtl/>
        </w:rPr>
        <w:t xml:space="preserve"> </w:t>
      </w:r>
      <w:r w:rsidR="00B60CE5" w:rsidRPr="009864E2">
        <w:rPr>
          <w:sz w:val="22"/>
          <w:szCs w:val="22"/>
        </w:rPr>
        <w:sym w:font="HQPB4" w:char="F035"/>
      </w:r>
      <w:r w:rsidR="00B60CE5" w:rsidRPr="009864E2">
        <w:rPr>
          <w:sz w:val="22"/>
          <w:szCs w:val="22"/>
        </w:rPr>
        <w:sym w:font="HQPB2" w:char="F04F"/>
      </w:r>
      <w:r w:rsidR="00B60CE5" w:rsidRPr="009864E2">
        <w:rPr>
          <w:sz w:val="22"/>
          <w:szCs w:val="22"/>
        </w:rPr>
        <w:sym w:font="HQPB4" w:char="F0CD"/>
      </w:r>
      <w:r w:rsidR="00B60CE5" w:rsidRPr="009864E2">
        <w:rPr>
          <w:sz w:val="22"/>
          <w:szCs w:val="22"/>
        </w:rPr>
        <w:sym w:font="HQPB2" w:char="F0AC"/>
      </w:r>
      <w:r w:rsidR="00B60CE5" w:rsidRPr="009864E2">
        <w:rPr>
          <w:sz w:val="22"/>
          <w:szCs w:val="22"/>
        </w:rPr>
        <w:sym w:font="HQPB5" w:char="F049"/>
      </w:r>
      <w:r w:rsidR="00B60CE5" w:rsidRPr="009864E2">
        <w:rPr>
          <w:sz w:val="22"/>
          <w:szCs w:val="22"/>
        </w:rPr>
        <w:sym w:font="HQPB2" w:char="F077"/>
      </w:r>
      <w:r w:rsidR="00B60CE5" w:rsidRPr="009864E2">
        <w:rPr>
          <w:rFonts w:ascii="(normal text)" w:hAnsi="(normal text)"/>
          <w:sz w:val="14"/>
          <w:szCs w:val="14"/>
          <w:rtl/>
        </w:rPr>
        <w:t xml:space="preserve"> </w:t>
      </w:r>
      <w:r w:rsidR="00B60CE5" w:rsidRPr="009864E2">
        <w:rPr>
          <w:sz w:val="22"/>
          <w:szCs w:val="22"/>
        </w:rPr>
        <w:sym w:font="HQPB4" w:char="F034"/>
      </w:r>
      <w:r w:rsidR="00B60CE5" w:rsidRPr="009864E2">
        <w:rPr>
          <w:rFonts w:ascii="(normal text)" w:hAnsi="(normal text)"/>
          <w:sz w:val="14"/>
          <w:szCs w:val="14"/>
          <w:rtl/>
        </w:rPr>
        <w:t xml:space="preserve"> </w:t>
      </w:r>
      <w:r w:rsidR="00B60CE5" w:rsidRPr="009864E2">
        <w:rPr>
          <w:sz w:val="22"/>
          <w:szCs w:val="22"/>
        </w:rPr>
        <w:sym w:font="HQPB5" w:char="F079"/>
      </w:r>
      <w:r w:rsidR="00B60CE5" w:rsidRPr="009864E2">
        <w:rPr>
          <w:sz w:val="22"/>
          <w:szCs w:val="22"/>
        </w:rPr>
        <w:sym w:font="HQPB2" w:char="F037"/>
      </w:r>
      <w:r w:rsidR="00B60CE5" w:rsidRPr="009864E2">
        <w:rPr>
          <w:sz w:val="22"/>
          <w:szCs w:val="22"/>
        </w:rPr>
        <w:sym w:font="HQPB4" w:char="F0CF"/>
      </w:r>
      <w:r w:rsidR="00B60CE5" w:rsidRPr="009864E2">
        <w:rPr>
          <w:sz w:val="22"/>
          <w:szCs w:val="22"/>
        </w:rPr>
        <w:sym w:font="HQPB2" w:char="F039"/>
      </w:r>
      <w:r w:rsidR="00B60CE5" w:rsidRPr="009864E2">
        <w:rPr>
          <w:sz w:val="22"/>
          <w:szCs w:val="22"/>
        </w:rPr>
        <w:sym w:font="HQPB2" w:char="F0BA"/>
      </w:r>
      <w:r w:rsidR="00B60CE5" w:rsidRPr="009864E2">
        <w:rPr>
          <w:sz w:val="22"/>
          <w:szCs w:val="22"/>
        </w:rPr>
        <w:sym w:font="HQPB5" w:char="F073"/>
      </w:r>
      <w:r w:rsidR="00B60CE5" w:rsidRPr="009864E2">
        <w:rPr>
          <w:sz w:val="22"/>
          <w:szCs w:val="22"/>
        </w:rPr>
        <w:sym w:font="HQPB1" w:char="F08C"/>
      </w:r>
      <w:r w:rsidR="00B60CE5" w:rsidRPr="009864E2">
        <w:rPr>
          <w:rFonts w:ascii="(normal text)" w:hAnsi="(normal text)"/>
          <w:sz w:val="14"/>
          <w:szCs w:val="14"/>
          <w:rtl/>
        </w:rPr>
        <w:t xml:space="preserve"> </w:t>
      </w:r>
      <w:r w:rsidR="00B60CE5" w:rsidRPr="009864E2">
        <w:rPr>
          <w:sz w:val="22"/>
          <w:szCs w:val="22"/>
        </w:rPr>
        <w:sym w:font="HQPB4" w:char="F0E3"/>
      </w:r>
      <w:r w:rsidR="00B60CE5" w:rsidRPr="009864E2">
        <w:rPr>
          <w:sz w:val="22"/>
          <w:szCs w:val="22"/>
        </w:rPr>
        <w:sym w:font="HQPB2" w:char="F040"/>
      </w:r>
      <w:r w:rsidR="00B60CE5" w:rsidRPr="009864E2">
        <w:rPr>
          <w:sz w:val="22"/>
          <w:szCs w:val="22"/>
        </w:rPr>
        <w:sym w:font="HQPB4" w:char="F0F4"/>
      </w:r>
      <w:r w:rsidR="00B60CE5" w:rsidRPr="009864E2">
        <w:rPr>
          <w:sz w:val="22"/>
          <w:szCs w:val="22"/>
        </w:rPr>
        <w:sym w:font="HQPB1" w:char="F0D2"/>
      </w:r>
      <w:r w:rsidR="00B60CE5" w:rsidRPr="009864E2">
        <w:rPr>
          <w:sz w:val="22"/>
          <w:szCs w:val="22"/>
        </w:rPr>
        <w:sym w:font="HQPB5" w:char="F073"/>
      </w:r>
      <w:r w:rsidR="00B60CE5" w:rsidRPr="009864E2">
        <w:rPr>
          <w:sz w:val="22"/>
          <w:szCs w:val="22"/>
        </w:rPr>
        <w:sym w:font="HQPB1" w:char="F0F9"/>
      </w:r>
      <w:r w:rsidR="00B60CE5" w:rsidRPr="009864E2">
        <w:rPr>
          <w:rFonts w:ascii="(normal text)" w:hAnsi="(normal text)"/>
          <w:sz w:val="14"/>
          <w:szCs w:val="14"/>
          <w:rtl/>
        </w:rPr>
        <w:t xml:space="preserve"> </w:t>
      </w:r>
      <w:r w:rsidR="00B60CE5" w:rsidRPr="009864E2">
        <w:rPr>
          <w:sz w:val="22"/>
          <w:szCs w:val="22"/>
        </w:rPr>
        <w:sym w:font="HQPB5" w:char="F0AB"/>
      </w:r>
      <w:r w:rsidR="00B60CE5" w:rsidRPr="009864E2">
        <w:rPr>
          <w:sz w:val="22"/>
          <w:szCs w:val="22"/>
        </w:rPr>
        <w:sym w:font="HQPB1" w:char="F021"/>
      </w:r>
      <w:r w:rsidR="00B60CE5" w:rsidRPr="009864E2">
        <w:rPr>
          <w:sz w:val="22"/>
          <w:szCs w:val="22"/>
        </w:rPr>
        <w:sym w:font="HQPB5" w:char="F024"/>
      </w:r>
      <w:r w:rsidR="00B60CE5" w:rsidRPr="009864E2">
        <w:rPr>
          <w:sz w:val="22"/>
          <w:szCs w:val="22"/>
        </w:rPr>
        <w:sym w:font="HQPB1" w:char="F023"/>
      </w:r>
      <w:r w:rsidR="00B60CE5" w:rsidRPr="009864E2">
        <w:rPr>
          <w:rFonts w:ascii="(normal text)" w:hAnsi="(normal text)"/>
          <w:sz w:val="14"/>
          <w:szCs w:val="14"/>
          <w:rtl/>
        </w:rPr>
        <w:t xml:space="preserve"> </w:t>
      </w:r>
      <w:r w:rsidR="00B60CE5" w:rsidRPr="009864E2">
        <w:rPr>
          <w:sz w:val="22"/>
          <w:szCs w:val="22"/>
        </w:rPr>
        <w:sym w:font="HQPB4" w:char="F0CF"/>
      </w:r>
      <w:r w:rsidR="00B60CE5" w:rsidRPr="009864E2">
        <w:rPr>
          <w:sz w:val="22"/>
          <w:szCs w:val="22"/>
        </w:rPr>
        <w:sym w:font="HQPB2" w:char="F06D"/>
      </w:r>
      <w:r w:rsidR="00B60CE5" w:rsidRPr="009864E2">
        <w:rPr>
          <w:sz w:val="22"/>
          <w:szCs w:val="22"/>
        </w:rPr>
        <w:sym w:font="HQPB2" w:char="F08A"/>
      </w:r>
      <w:r w:rsidR="00B60CE5" w:rsidRPr="009864E2">
        <w:rPr>
          <w:sz w:val="22"/>
          <w:szCs w:val="22"/>
        </w:rPr>
        <w:sym w:font="HQPB4" w:char="F0CF"/>
      </w:r>
      <w:r w:rsidR="00B60CE5" w:rsidRPr="009864E2">
        <w:rPr>
          <w:sz w:val="22"/>
          <w:szCs w:val="22"/>
        </w:rPr>
        <w:sym w:font="HQPB1" w:char="F03F"/>
      </w:r>
      <w:r w:rsidR="00B60CE5" w:rsidRPr="009864E2">
        <w:rPr>
          <w:sz w:val="22"/>
          <w:szCs w:val="22"/>
        </w:rPr>
        <w:sym w:font="HQPB4" w:char="F0F7"/>
      </w:r>
      <w:r w:rsidR="00B60CE5" w:rsidRPr="009864E2">
        <w:rPr>
          <w:sz w:val="22"/>
          <w:szCs w:val="22"/>
        </w:rPr>
        <w:sym w:font="HQPB2" w:char="F073"/>
      </w:r>
      <w:r w:rsidR="00B60CE5" w:rsidRPr="009864E2">
        <w:rPr>
          <w:sz w:val="22"/>
          <w:szCs w:val="22"/>
        </w:rPr>
        <w:sym w:font="HQPB4" w:char="F0E3"/>
      </w:r>
      <w:r w:rsidR="00B60CE5" w:rsidRPr="009864E2">
        <w:rPr>
          <w:sz w:val="22"/>
          <w:szCs w:val="22"/>
        </w:rPr>
        <w:sym w:font="HQPB2" w:char="F083"/>
      </w:r>
      <w:r w:rsidR="00B60CE5" w:rsidRPr="009864E2">
        <w:rPr>
          <w:rFonts w:ascii="(normal text)" w:hAnsi="(normal text)"/>
          <w:sz w:val="14"/>
          <w:szCs w:val="14"/>
          <w:rtl/>
        </w:rPr>
        <w:t xml:space="preserve"> </w:t>
      </w:r>
      <w:r w:rsidR="00B60CE5" w:rsidRPr="009864E2">
        <w:rPr>
          <w:sz w:val="22"/>
          <w:szCs w:val="22"/>
        </w:rPr>
        <w:sym w:font="HQPB2" w:char="F060"/>
      </w:r>
      <w:r w:rsidR="00B60CE5" w:rsidRPr="009864E2">
        <w:rPr>
          <w:sz w:val="22"/>
          <w:szCs w:val="22"/>
        </w:rPr>
        <w:sym w:font="HQPB5" w:char="F074"/>
      </w:r>
      <w:r w:rsidR="00B60CE5" w:rsidRPr="009864E2">
        <w:rPr>
          <w:sz w:val="22"/>
          <w:szCs w:val="22"/>
        </w:rPr>
        <w:sym w:font="HQPB2" w:char="F042"/>
      </w:r>
      <w:r w:rsidR="00B60CE5" w:rsidRPr="009864E2">
        <w:rPr>
          <w:rFonts w:ascii="(normal text)" w:hAnsi="(normal text)"/>
          <w:sz w:val="14"/>
          <w:szCs w:val="14"/>
          <w:rtl/>
        </w:rPr>
        <w:t xml:space="preserve"> </w:t>
      </w:r>
      <w:r w:rsidR="00B60CE5" w:rsidRPr="009864E2">
        <w:rPr>
          <w:sz w:val="22"/>
          <w:szCs w:val="22"/>
        </w:rPr>
        <w:sym w:font="HQPB4" w:char="F0E2"/>
      </w:r>
      <w:r w:rsidR="00B60CE5" w:rsidRPr="009864E2">
        <w:rPr>
          <w:sz w:val="22"/>
          <w:szCs w:val="22"/>
        </w:rPr>
        <w:sym w:font="HQPB2" w:char="F0E4"/>
      </w:r>
      <w:r w:rsidR="00B60CE5" w:rsidRPr="009864E2">
        <w:rPr>
          <w:sz w:val="22"/>
          <w:szCs w:val="22"/>
        </w:rPr>
        <w:sym w:font="HQPB5" w:char="F021"/>
      </w:r>
      <w:r w:rsidR="00B60CE5" w:rsidRPr="009864E2">
        <w:rPr>
          <w:sz w:val="22"/>
          <w:szCs w:val="22"/>
        </w:rPr>
        <w:sym w:font="HQPB1" w:char="F024"/>
      </w:r>
      <w:r w:rsidR="00B60CE5" w:rsidRPr="009864E2">
        <w:rPr>
          <w:sz w:val="22"/>
          <w:szCs w:val="22"/>
        </w:rPr>
        <w:sym w:font="HQPB5" w:char="F074"/>
      </w:r>
      <w:r w:rsidR="00B60CE5" w:rsidRPr="009864E2">
        <w:rPr>
          <w:sz w:val="22"/>
          <w:szCs w:val="22"/>
        </w:rPr>
        <w:sym w:font="HQPB1" w:char="F0B1"/>
      </w:r>
      <w:r w:rsidR="00B60CE5" w:rsidRPr="009864E2">
        <w:rPr>
          <w:sz w:val="22"/>
          <w:szCs w:val="22"/>
        </w:rPr>
        <w:sym w:font="HQPB5" w:char="F06F"/>
      </w:r>
      <w:r w:rsidR="00B60CE5" w:rsidRPr="009864E2">
        <w:rPr>
          <w:sz w:val="22"/>
          <w:szCs w:val="22"/>
        </w:rPr>
        <w:sym w:font="HQPB2" w:char="F084"/>
      </w:r>
      <w:r w:rsidR="00B60CE5" w:rsidRPr="009864E2">
        <w:rPr>
          <w:rFonts w:ascii="(normal text)" w:hAnsi="(normal text)"/>
          <w:sz w:val="14"/>
          <w:szCs w:val="14"/>
          <w:rtl/>
        </w:rPr>
        <w:t xml:space="preserve"> </w:t>
      </w:r>
      <w:r w:rsidR="00B60CE5" w:rsidRPr="009864E2">
        <w:rPr>
          <w:sz w:val="22"/>
          <w:szCs w:val="22"/>
        </w:rPr>
        <w:sym w:font="HQPB4" w:char="F034"/>
      </w:r>
      <w:r w:rsidR="00B60CE5" w:rsidRPr="009864E2">
        <w:rPr>
          <w:rFonts w:ascii="(normal text)" w:hAnsi="(normal text)"/>
          <w:sz w:val="14"/>
          <w:szCs w:val="14"/>
          <w:rtl/>
        </w:rPr>
        <w:t xml:space="preserve"> </w:t>
      </w:r>
      <w:r w:rsidR="00B60CE5" w:rsidRPr="009864E2">
        <w:rPr>
          <w:sz w:val="22"/>
          <w:szCs w:val="22"/>
        </w:rPr>
        <w:sym w:font="HQPB5" w:char="F0AA"/>
      </w:r>
      <w:r w:rsidR="00B60CE5" w:rsidRPr="009864E2">
        <w:rPr>
          <w:sz w:val="22"/>
          <w:szCs w:val="22"/>
        </w:rPr>
        <w:sym w:font="HQPB1" w:char="F021"/>
      </w:r>
      <w:r w:rsidR="00B60CE5" w:rsidRPr="009864E2">
        <w:rPr>
          <w:sz w:val="22"/>
          <w:szCs w:val="22"/>
        </w:rPr>
        <w:sym w:font="HQPB5" w:char="F024"/>
      </w:r>
      <w:r w:rsidR="00B60CE5" w:rsidRPr="009864E2">
        <w:rPr>
          <w:sz w:val="22"/>
          <w:szCs w:val="22"/>
        </w:rPr>
        <w:sym w:font="HQPB1" w:char="F023"/>
      </w:r>
      <w:r w:rsidR="00B60CE5" w:rsidRPr="009864E2">
        <w:rPr>
          <w:sz w:val="22"/>
          <w:szCs w:val="22"/>
        </w:rPr>
        <w:sym w:font="HQPB5" w:char="F075"/>
      </w:r>
      <w:r w:rsidR="00B60CE5" w:rsidRPr="009864E2">
        <w:rPr>
          <w:sz w:val="22"/>
          <w:szCs w:val="22"/>
        </w:rPr>
        <w:sym w:font="HQPB2" w:char="F072"/>
      </w:r>
      <w:r w:rsidR="00B60CE5" w:rsidRPr="009864E2">
        <w:rPr>
          <w:rFonts w:ascii="(normal text)" w:hAnsi="(normal text)"/>
          <w:sz w:val="14"/>
          <w:szCs w:val="14"/>
          <w:rtl/>
        </w:rPr>
        <w:t xml:space="preserve"> </w:t>
      </w:r>
      <w:r w:rsidR="00B60CE5" w:rsidRPr="009864E2">
        <w:rPr>
          <w:sz w:val="22"/>
          <w:szCs w:val="22"/>
        </w:rPr>
        <w:sym w:font="HQPB4" w:char="F0EC"/>
      </w:r>
      <w:r w:rsidR="00B60CE5" w:rsidRPr="009864E2">
        <w:rPr>
          <w:sz w:val="22"/>
          <w:szCs w:val="22"/>
        </w:rPr>
        <w:sym w:font="HQPB1" w:char="F0EC"/>
      </w:r>
      <w:r w:rsidR="00B60CE5" w:rsidRPr="009864E2">
        <w:rPr>
          <w:sz w:val="22"/>
          <w:szCs w:val="22"/>
        </w:rPr>
        <w:sym w:font="HQPB4" w:char="F0C5"/>
      </w:r>
      <w:r w:rsidR="00B60CE5" w:rsidRPr="009864E2">
        <w:rPr>
          <w:sz w:val="22"/>
          <w:szCs w:val="22"/>
        </w:rPr>
        <w:sym w:font="HQPB1" w:char="F099"/>
      </w:r>
      <w:r w:rsidR="00B60CE5" w:rsidRPr="009864E2">
        <w:rPr>
          <w:sz w:val="22"/>
          <w:szCs w:val="22"/>
        </w:rPr>
        <w:sym w:font="HQPB2" w:char="F0BA"/>
      </w:r>
      <w:r w:rsidR="00B60CE5" w:rsidRPr="009864E2">
        <w:rPr>
          <w:sz w:val="22"/>
          <w:szCs w:val="22"/>
        </w:rPr>
        <w:sym w:font="HQPB5" w:char="F075"/>
      </w:r>
      <w:r w:rsidR="00B60CE5" w:rsidRPr="009864E2">
        <w:rPr>
          <w:sz w:val="22"/>
          <w:szCs w:val="22"/>
        </w:rPr>
        <w:sym w:font="HQPB2" w:char="F072"/>
      </w:r>
      <w:r w:rsidR="00B60CE5" w:rsidRPr="009864E2">
        <w:rPr>
          <w:rFonts w:ascii="(normal text)" w:hAnsi="(normal text)"/>
          <w:sz w:val="14"/>
          <w:szCs w:val="14"/>
          <w:rtl/>
        </w:rPr>
        <w:t xml:space="preserve"> </w:t>
      </w:r>
      <w:r w:rsidR="00B60CE5" w:rsidRPr="009864E2">
        <w:rPr>
          <w:sz w:val="22"/>
          <w:szCs w:val="22"/>
        </w:rPr>
        <w:sym w:font="HQPB4" w:char="F0ED"/>
      </w:r>
      <w:r w:rsidR="00B60CE5" w:rsidRPr="009864E2">
        <w:rPr>
          <w:sz w:val="22"/>
          <w:szCs w:val="22"/>
        </w:rPr>
        <w:sym w:font="HQPB2" w:char="F04F"/>
      </w:r>
      <w:r w:rsidR="00B60CE5" w:rsidRPr="009864E2">
        <w:rPr>
          <w:sz w:val="22"/>
          <w:szCs w:val="22"/>
        </w:rPr>
        <w:sym w:font="HQPB2" w:char="F08A"/>
      </w:r>
      <w:r w:rsidR="00B60CE5" w:rsidRPr="009864E2">
        <w:rPr>
          <w:sz w:val="22"/>
          <w:szCs w:val="22"/>
        </w:rPr>
        <w:sym w:font="HQPB4" w:char="F0CE"/>
      </w:r>
      <w:r w:rsidR="00B60CE5" w:rsidRPr="009864E2">
        <w:rPr>
          <w:sz w:val="22"/>
          <w:szCs w:val="22"/>
        </w:rPr>
        <w:sym w:font="HQPB2" w:char="F03D"/>
      </w:r>
      <w:r w:rsidR="00B60CE5" w:rsidRPr="009864E2">
        <w:rPr>
          <w:sz w:val="22"/>
          <w:szCs w:val="22"/>
        </w:rPr>
        <w:sym w:font="HQPB5" w:char="F074"/>
      </w:r>
      <w:r w:rsidR="00B60CE5" w:rsidRPr="009864E2">
        <w:rPr>
          <w:sz w:val="22"/>
          <w:szCs w:val="22"/>
        </w:rPr>
        <w:sym w:font="HQPB1" w:char="F0E6"/>
      </w:r>
      <w:r w:rsidR="00B60CE5" w:rsidRPr="009864E2">
        <w:rPr>
          <w:rFonts w:ascii="(normal text)" w:hAnsi="(normal text)"/>
          <w:sz w:val="14"/>
          <w:szCs w:val="14"/>
          <w:rtl/>
        </w:rPr>
        <w:t xml:space="preserve"> </w:t>
      </w:r>
      <w:r w:rsidR="00B60CE5" w:rsidRPr="009864E2">
        <w:rPr>
          <w:sz w:val="22"/>
          <w:szCs w:val="22"/>
        </w:rPr>
        <w:sym w:font="HQPB2" w:char="F0C7"/>
      </w:r>
      <w:r w:rsidR="00B60CE5" w:rsidRPr="009864E2">
        <w:rPr>
          <w:sz w:val="22"/>
          <w:szCs w:val="22"/>
        </w:rPr>
        <w:sym w:font="HQPB2" w:char="F0CE"/>
      </w:r>
      <w:r w:rsidR="00B60CE5" w:rsidRPr="009864E2">
        <w:rPr>
          <w:sz w:val="22"/>
          <w:szCs w:val="22"/>
        </w:rPr>
        <w:sym w:font="HQPB2" w:char="F0CD"/>
      </w:r>
      <w:r w:rsidR="00B60CE5" w:rsidRPr="009864E2">
        <w:rPr>
          <w:sz w:val="22"/>
          <w:szCs w:val="22"/>
        </w:rPr>
        <w:sym w:font="HQPB2" w:char="F0C8"/>
      </w:r>
      <w:r w:rsidR="005F174B" w:rsidRPr="009864E2">
        <w:rPr>
          <w:rFonts w:cs="mylotus"/>
          <w:sz w:val="26"/>
          <w:szCs w:val="25"/>
          <w:rtl/>
        </w:rPr>
        <w:t>﴾</w:t>
      </w:r>
      <w:r w:rsidRPr="00921BD8">
        <w:rPr>
          <w:sz w:val="28"/>
          <w:szCs w:val="28"/>
          <w:rtl/>
        </w:rPr>
        <w:t xml:space="preserve"> </w:t>
      </w:r>
      <w:r w:rsidR="00B60CE5" w:rsidRPr="00E973C6">
        <w:rPr>
          <w:rFonts w:ascii="Tahoma" w:eastAsia="Calibri" w:hAnsi="Tahoma" w:cs="B Lotus"/>
          <w:sz w:val="28"/>
          <w:szCs w:val="28"/>
          <w:rtl/>
        </w:rPr>
        <w:t>«</w:t>
      </w:r>
      <w:r w:rsidRPr="00E973C6">
        <w:rPr>
          <w:rFonts w:ascii="Tahoma" w:eastAsia="Calibri" w:hAnsi="Tahoma" w:cs="B Lotus"/>
          <w:sz w:val="28"/>
          <w:szCs w:val="28"/>
          <w:rtl/>
        </w:rPr>
        <w:t>اى</w:t>
      </w:r>
      <w:r w:rsidRPr="00921BD8">
        <w:rPr>
          <w:sz w:val="28"/>
          <w:szCs w:val="28"/>
          <w:rtl/>
        </w:rPr>
        <w:t xml:space="preserve"> </w:t>
      </w:r>
      <w:r w:rsidRPr="00E973C6">
        <w:rPr>
          <w:rFonts w:ascii="Tahoma" w:eastAsia="Calibri" w:hAnsi="Tahoma" w:cs="B Lotus"/>
          <w:sz w:val="28"/>
          <w:szCs w:val="28"/>
          <w:rtl/>
        </w:rPr>
        <w:t>كسانى كه ايمان آورده‏ايد هر كس از شما از دين خود برگردد به زودى خدا گروهى</w:t>
      </w:r>
      <w:r w:rsidR="00173E49">
        <w:rPr>
          <w:rFonts w:ascii="Tahoma" w:eastAsia="Calibri" w:hAnsi="Tahoma" w:cs="B Lotus"/>
          <w:sz w:val="28"/>
          <w:szCs w:val="28"/>
          <w:rtl/>
        </w:rPr>
        <w:t xml:space="preserve"> (</w:t>
      </w:r>
      <w:r w:rsidRPr="00E973C6">
        <w:rPr>
          <w:rFonts w:ascii="Tahoma" w:eastAsia="Calibri" w:hAnsi="Tahoma" w:cs="B Lotus"/>
          <w:sz w:val="28"/>
          <w:szCs w:val="28"/>
          <w:rtl/>
        </w:rPr>
        <w:t>ديگر) را مى‏آورد كه آنان را دوست مى‏دارد و آنان</w:t>
      </w:r>
      <w:r w:rsidR="00173E49">
        <w:rPr>
          <w:rFonts w:ascii="Tahoma" w:eastAsia="Calibri" w:hAnsi="Tahoma" w:cs="B Lotus"/>
          <w:sz w:val="28"/>
          <w:szCs w:val="28"/>
          <w:rtl/>
        </w:rPr>
        <w:t xml:space="preserve"> (</w:t>
      </w:r>
      <w:r w:rsidRPr="00E973C6">
        <w:rPr>
          <w:rFonts w:ascii="Tahoma" w:eastAsia="Calibri" w:hAnsi="Tahoma" w:cs="B Lotus"/>
          <w:sz w:val="28"/>
          <w:szCs w:val="28"/>
          <w:rtl/>
        </w:rPr>
        <w:t>نيز) او را دوست دارند</w:t>
      </w:r>
      <w:r w:rsidR="00173E49">
        <w:rPr>
          <w:rFonts w:ascii="Tahoma" w:eastAsia="Calibri" w:hAnsi="Tahoma" w:cs="B Lotus"/>
          <w:sz w:val="28"/>
          <w:szCs w:val="28"/>
          <w:rtl/>
        </w:rPr>
        <w:t xml:space="preserve"> (</w:t>
      </w:r>
      <w:r w:rsidRPr="00E973C6">
        <w:rPr>
          <w:rFonts w:ascii="Tahoma" w:eastAsia="Calibri" w:hAnsi="Tahoma" w:cs="B Lotus"/>
          <w:sz w:val="28"/>
          <w:szCs w:val="28"/>
          <w:rtl/>
        </w:rPr>
        <w:t>اينان) با مؤمنان فروتن و بر كافران سرفرازند</w:t>
      </w:r>
      <w:r w:rsidR="00173E49">
        <w:rPr>
          <w:rFonts w:ascii="Tahoma" w:eastAsia="Calibri" w:hAnsi="Tahoma" w:cs="B Lotus"/>
          <w:sz w:val="28"/>
          <w:szCs w:val="28"/>
          <w:rtl/>
        </w:rPr>
        <w:t xml:space="preserve">، </w:t>
      </w:r>
      <w:r w:rsidRPr="00E973C6">
        <w:rPr>
          <w:rFonts w:ascii="Tahoma" w:eastAsia="Calibri" w:hAnsi="Tahoma" w:cs="B Lotus"/>
          <w:sz w:val="28"/>
          <w:szCs w:val="28"/>
          <w:rtl/>
        </w:rPr>
        <w:t>در راه خدا جهاد مى‏كنند و از سرزنش هيچ ملامتگرى نمى‏ترسند</w:t>
      </w:r>
      <w:r w:rsidR="00173E49">
        <w:rPr>
          <w:rFonts w:ascii="Tahoma" w:eastAsia="Calibri" w:hAnsi="Tahoma" w:cs="B Lotus"/>
          <w:sz w:val="28"/>
          <w:szCs w:val="28"/>
          <w:rtl/>
        </w:rPr>
        <w:t xml:space="preserve">، </w:t>
      </w:r>
      <w:r w:rsidRPr="00E973C6">
        <w:rPr>
          <w:rFonts w:ascii="Tahoma" w:eastAsia="Calibri" w:hAnsi="Tahoma" w:cs="B Lotus"/>
          <w:sz w:val="28"/>
          <w:szCs w:val="28"/>
          <w:rtl/>
        </w:rPr>
        <w:t>اين فضل خداست آن را به هر كه بخواهد مى‏دهد و خدا گشايشگر داناست</w:t>
      </w:r>
      <w:r w:rsidR="00B60CE5" w:rsidRPr="00E973C6">
        <w:rPr>
          <w:rFonts w:ascii="Tahoma" w:eastAsia="Calibri" w:hAnsi="Tahoma" w:cs="B Lotus"/>
          <w:sz w:val="28"/>
          <w:szCs w:val="28"/>
          <w:rtl/>
        </w:rPr>
        <w:t>»</w:t>
      </w:r>
      <w:r w:rsidRPr="00E973C6">
        <w:rPr>
          <w:rFonts w:ascii="Tahoma" w:eastAsia="Calibri" w:hAnsi="Tahoma" w:cs="B Lotus"/>
          <w:sz w:val="28"/>
          <w:szCs w:val="28"/>
          <w:rtl/>
        </w:rPr>
        <w:t>. این آیه در حق حضرت ابوبکر و صحابه بوده که با شورش اهل رده به مقابله پرداختند</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ولی مراجع رافضی </w:t>
      </w:r>
      <w:r w:rsidR="00BB1B3B" w:rsidRPr="00E973C6">
        <w:rPr>
          <w:rFonts w:ascii="Tahoma" w:eastAsia="Calibri" w:hAnsi="Tahoma" w:cs="B Lotus"/>
          <w:sz w:val="28"/>
          <w:szCs w:val="28"/>
          <w:rtl/>
        </w:rPr>
        <w:t xml:space="preserve">آن را </w:t>
      </w:r>
      <w:r w:rsidRPr="00E973C6">
        <w:rPr>
          <w:rFonts w:ascii="Tahoma" w:eastAsia="Calibri" w:hAnsi="Tahoma" w:cs="B Lotus"/>
          <w:sz w:val="28"/>
          <w:szCs w:val="28"/>
          <w:rtl/>
        </w:rPr>
        <w:t xml:space="preserve">در حق حضرت علی و یارانش </w:t>
      </w:r>
      <w:r w:rsidR="00CE0A22" w:rsidRPr="00E973C6">
        <w:rPr>
          <w:rFonts w:ascii="Tahoma" w:eastAsia="Calibri" w:hAnsi="Tahoma" w:cs="B Lotus"/>
          <w:sz w:val="28"/>
          <w:szCs w:val="28"/>
          <w:rtl/>
        </w:rPr>
        <w:t>می‌د</w:t>
      </w:r>
      <w:r w:rsidRPr="00E973C6">
        <w:rPr>
          <w:rFonts w:ascii="Tahoma" w:eastAsia="Calibri" w:hAnsi="Tahoma" w:cs="B Lotus"/>
          <w:sz w:val="28"/>
          <w:szCs w:val="28"/>
          <w:rtl/>
        </w:rPr>
        <w:t>انند. سوال اینجاست که مگر کسانیکه حضرت علی با ایشان جنگید</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مرتد بودند؟ حضرت علی بر کشتگان جنگ جمل نماز </w:t>
      </w:r>
      <w:r w:rsidR="00A939BD" w:rsidRPr="00E973C6">
        <w:rPr>
          <w:rFonts w:ascii="Tahoma" w:eastAsia="Calibri" w:hAnsi="Tahoma" w:cs="B Lotus"/>
          <w:sz w:val="28"/>
          <w:szCs w:val="28"/>
          <w:rtl/>
        </w:rPr>
        <w:t>می‌خوا</w:t>
      </w:r>
      <w:r w:rsidRPr="00E973C6">
        <w:rPr>
          <w:rFonts w:ascii="Tahoma" w:eastAsia="Calibri" w:hAnsi="Tahoma" w:cs="B Lotus"/>
          <w:sz w:val="28"/>
          <w:szCs w:val="28"/>
          <w:rtl/>
        </w:rPr>
        <w:t xml:space="preserve">ند و گریه </w:t>
      </w:r>
      <w:r w:rsidR="007E7793" w:rsidRPr="00E973C6">
        <w:rPr>
          <w:rFonts w:ascii="Tahoma" w:eastAsia="Calibri" w:hAnsi="Tahoma" w:cs="B Lotus"/>
          <w:sz w:val="28"/>
          <w:szCs w:val="28"/>
          <w:rtl/>
        </w:rPr>
        <w:t>می‌کند</w:t>
      </w:r>
      <w:r w:rsidRPr="00E973C6">
        <w:rPr>
          <w:rFonts w:ascii="Tahoma" w:eastAsia="Calibri" w:hAnsi="Tahoma" w:cs="B Lotus"/>
          <w:sz w:val="28"/>
          <w:szCs w:val="28"/>
          <w:rtl/>
        </w:rPr>
        <w:t xml:space="preserve">. مگر بر جنازه مرتدین نماز </w:t>
      </w:r>
      <w:r w:rsidR="001E2239" w:rsidRPr="00E973C6">
        <w:rPr>
          <w:rFonts w:ascii="Tahoma" w:eastAsia="Calibri" w:hAnsi="Tahoma" w:cs="B Lotus"/>
          <w:sz w:val="28"/>
          <w:szCs w:val="28"/>
          <w:rtl/>
        </w:rPr>
        <w:t>می‌خوانند</w:t>
      </w:r>
      <w:r w:rsidRPr="00E973C6">
        <w:rPr>
          <w:rFonts w:ascii="Tahoma" w:eastAsia="Calibri" w:hAnsi="Tahoma" w:cs="B Lotus"/>
          <w:sz w:val="28"/>
          <w:szCs w:val="28"/>
          <w:rtl/>
        </w:rPr>
        <w:t xml:space="preserve"> و یا برایشان گریه </w:t>
      </w:r>
      <w:r w:rsidR="00C972A1" w:rsidRPr="00E973C6">
        <w:rPr>
          <w:rFonts w:ascii="Tahoma" w:eastAsia="Calibri" w:hAnsi="Tahoma" w:cs="B Lotus"/>
          <w:sz w:val="28"/>
          <w:szCs w:val="28"/>
          <w:rtl/>
        </w:rPr>
        <w:t>می‌کنند</w:t>
      </w:r>
      <w:r w:rsidRPr="00E973C6">
        <w:rPr>
          <w:rFonts w:ascii="Tahoma" w:eastAsia="Calibri" w:hAnsi="Tahoma" w:cs="B Lotus"/>
          <w:sz w:val="28"/>
          <w:szCs w:val="28"/>
          <w:rtl/>
        </w:rPr>
        <w:t>؟! همان خوارج و یا لشکریان معاویه نیز مرتد ن</w:t>
      </w:r>
      <w:r w:rsidR="00AC5D9D" w:rsidRPr="00E973C6">
        <w:rPr>
          <w:rFonts w:ascii="Tahoma" w:eastAsia="Calibri" w:hAnsi="Tahoma" w:cs="B Lotus"/>
          <w:sz w:val="28"/>
          <w:szCs w:val="28"/>
          <w:rtl/>
        </w:rPr>
        <w:t>بوده‌اند</w:t>
      </w:r>
      <w:r w:rsidRPr="00E973C6">
        <w:rPr>
          <w:rFonts w:ascii="Tahoma" w:eastAsia="Calibri" w:hAnsi="Tahoma" w:cs="B Lotus"/>
          <w:sz w:val="28"/>
          <w:szCs w:val="28"/>
          <w:rtl/>
        </w:rPr>
        <w:t xml:space="preserve"> و حضرت علی نیز حکم مسلمان یاغی را بر ایشان اجرا </w:t>
      </w:r>
      <w:r w:rsidR="007E7793" w:rsidRPr="00E973C6">
        <w:rPr>
          <w:rFonts w:ascii="Tahoma" w:eastAsia="Calibri" w:hAnsi="Tahoma" w:cs="B Lotus"/>
          <w:sz w:val="28"/>
          <w:szCs w:val="28"/>
          <w:rtl/>
        </w:rPr>
        <w:t>می‌کند</w:t>
      </w:r>
      <w:r w:rsidRPr="00E973C6">
        <w:rPr>
          <w:rFonts w:ascii="Tahoma" w:eastAsia="Calibri" w:hAnsi="Tahoma" w:cs="B Lotus"/>
          <w:sz w:val="28"/>
          <w:szCs w:val="28"/>
          <w:rtl/>
        </w:rPr>
        <w:t xml:space="preserve">. خوارج از حافظان قرآن و مسلمین بسیار متعصب </w:t>
      </w:r>
      <w:r w:rsidR="00AC5D9D" w:rsidRPr="00E973C6">
        <w:rPr>
          <w:rFonts w:ascii="Tahoma" w:eastAsia="Calibri" w:hAnsi="Tahoma" w:cs="B Lotus"/>
          <w:sz w:val="28"/>
          <w:szCs w:val="28"/>
          <w:rtl/>
        </w:rPr>
        <w:t>بوده‌اند</w:t>
      </w:r>
      <w:r w:rsidRPr="00E973C6">
        <w:rPr>
          <w:rFonts w:eastAsia="Calibri" w:cs="B Lotus"/>
          <w:sz w:val="22"/>
          <w:szCs w:val="22"/>
          <w:vertAlign w:val="superscript"/>
          <w:rtl/>
        </w:rPr>
        <w:footnoteReference w:id="123"/>
      </w:r>
      <w:r w:rsidRPr="00E973C6">
        <w:rPr>
          <w:rFonts w:ascii="Tahoma" w:eastAsia="Calibri" w:hAnsi="Tahoma" w:cs="B Lotus"/>
          <w:sz w:val="28"/>
          <w:szCs w:val="28"/>
          <w:rtl/>
        </w:rPr>
        <w:t xml:space="preserve"> و ن</w:t>
      </w:r>
      <w:r w:rsidR="00FE236C" w:rsidRPr="00E973C6">
        <w:rPr>
          <w:rFonts w:ascii="Tahoma" w:eastAsia="Calibri" w:hAnsi="Tahoma" w:cs="B Lotus"/>
          <w:sz w:val="28"/>
          <w:szCs w:val="28"/>
          <w:rtl/>
        </w:rPr>
        <w:t>می‌توا</w:t>
      </w:r>
      <w:r w:rsidRPr="00E973C6">
        <w:rPr>
          <w:rFonts w:ascii="Tahoma" w:eastAsia="Calibri" w:hAnsi="Tahoma" w:cs="B Lotus"/>
          <w:sz w:val="28"/>
          <w:szCs w:val="28"/>
          <w:rtl/>
        </w:rPr>
        <w:t>ن لفظ مرتد را در موردشان بکار بست و این دیگر چه نوع ارتدادی است؟!</w:t>
      </w:r>
      <w:r w:rsidR="00173E49">
        <w:rPr>
          <w:rFonts w:ascii="Tahoma" w:eastAsia="Calibri" w:hAnsi="Tahoma" w:cs="B Lotus"/>
          <w:sz w:val="28"/>
          <w:szCs w:val="28"/>
          <w:rtl/>
        </w:rPr>
        <w:t xml:space="preserve"> (</w:t>
      </w:r>
      <w:r w:rsidRPr="00E973C6">
        <w:rPr>
          <w:rFonts w:ascii="Tahoma" w:eastAsia="Calibri" w:hAnsi="Tahoma" w:cs="B Lotus"/>
          <w:sz w:val="28"/>
          <w:szCs w:val="28"/>
          <w:rtl/>
        </w:rPr>
        <w:t>از رهبران مرتدین</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سجاح بنت المنذر بوده که ادعای نبوت </w:t>
      </w:r>
      <w:r w:rsidR="007E7793" w:rsidRPr="00E973C6">
        <w:rPr>
          <w:rFonts w:ascii="Tahoma" w:eastAsia="Calibri" w:hAnsi="Tahoma" w:cs="B Lotus"/>
          <w:sz w:val="28"/>
          <w:szCs w:val="28"/>
          <w:rtl/>
        </w:rPr>
        <w:t>می‌کند</w:t>
      </w:r>
      <w:r w:rsidRPr="00E973C6">
        <w:rPr>
          <w:rFonts w:ascii="Tahoma" w:eastAsia="Calibri" w:hAnsi="Tahoma" w:cs="B Lotus"/>
          <w:sz w:val="28"/>
          <w:szCs w:val="28"/>
          <w:rtl/>
        </w:rPr>
        <w:t xml:space="preserve"> و به همسری مسیلمه کذاب در</w:t>
      </w:r>
      <w:r w:rsidR="00BE35BF" w:rsidRPr="00E973C6">
        <w:rPr>
          <w:rFonts w:ascii="Tahoma" w:eastAsia="Calibri" w:hAnsi="Tahoma" w:cs="B Lotus"/>
          <w:sz w:val="28"/>
          <w:szCs w:val="28"/>
          <w:rtl/>
        </w:rPr>
        <w:t>می‌آید</w:t>
      </w:r>
      <w:r w:rsidRPr="00E973C6">
        <w:rPr>
          <w:rFonts w:ascii="Tahoma" w:eastAsia="Calibri" w:hAnsi="Tahoma" w:cs="B Lotus"/>
          <w:sz w:val="28"/>
          <w:szCs w:val="28"/>
          <w:rtl/>
        </w:rPr>
        <w:t xml:space="preserve"> و نبوت دروغین او را نیز تصدیق </w:t>
      </w:r>
      <w:r w:rsidR="007E7793" w:rsidRPr="00E973C6">
        <w:rPr>
          <w:rFonts w:ascii="Tahoma" w:eastAsia="Calibri" w:hAnsi="Tahoma" w:cs="B Lotus"/>
          <w:sz w:val="28"/>
          <w:szCs w:val="28"/>
          <w:rtl/>
        </w:rPr>
        <w:t>می‌کند</w:t>
      </w:r>
      <w:r w:rsidRPr="00E973C6">
        <w:rPr>
          <w:rFonts w:ascii="Tahoma" w:eastAsia="Calibri" w:hAnsi="Tahoma" w:cs="B Lotus"/>
          <w:sz w:val="28"/>
          <w:szCs w:val="28"/>
          <w:rtl/>
        </w:rPr>
        <w:t xml:space="preserve"> و مسیلمه به او </w:t>
      </w:r>
      <w:r w:rsidR="00E616F4" w:rsidRPr="00E973C6">
        <w:rPr>
          <w:rFonts w:ascii="Tahoma" w:eastAsia="Calibri" w:hAnsi="Tahoma" w:cs="B Lotus"/>
          <w:sz w:val="28"/>
          <w:szCs w:val="28"/>
          <w:rtl/>
        </w:rPr>
        <w:t>می‌گوید</w:t>
      </w:r>
      <w:r w:rsidRPr="00E973C6">
        <w:rPr>
          <w:rFonts w:ascii="Tahoma" w:eastAsia="Calibri" w:hAnsi="Tahoma" w:cs="B Lotus"/>
          <w:sz w:val="28"/>
          <w:szCs w:val="28"/>
          <w:rtl/>
        </w:rPr>
        <w:t>: در عوض مهر</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نماز خفتن و نماز بامداد از امت تو برگرفتم!! و این اشخاص حتی آیاتی دروغین را نیز </w:t>
      </w:r>
      <w:r w:rsidR="00EC687C" w:rsidRPr="00E973C6">
        <w:rPr>
          <w:rFonts w:ascii="Tahoma" w:eastAsia="Calibri" w:hAnsi="Tahoma" w:cs="B Lotus"/>
          <w:sz w:val="28"/>
          <w:szCs w:val="28"/>
          <w:rtl/>
        </w:rPr>
        <w:t>می‌</w:t>
      </w:r>
      <w:r w:rsidR="008B3C8E" w:rsidRPr="00E973C6">
        <w:rPr>
          <w:rFonts w:ascii="Tahoma" w:eastAsia="Calibri" w:hAnsi="Tahoma" w:cs="B Lotus"/>
          <w:sz w:val="28"/>
          <w:szCs w:val="28"/>
          <w:rtl/>
        </w:rPr>
        <w:t>گفته‌اند</w:t>
      </w:r>
      <w:r w:rsidRPr="00E973C6">
        <w:rPr>
          <w:rFonts w:ascii="Tahoma" w:eastAsia="Calibri" w:hAnsi="Tahoma" w:cs="B Lotus"/>
          <w:sz w:val="28"/>
          <w:szCs w:val="28"/>
          <w:rtl/>
        </w:rPr>
        <w:t xml:space="preserve"> و سجاح را موذنی بود که در اثنای بانگ نماز </w:t>
      </w:r>
      <w:r w:rsidR="00EC687C" w:rsidRPr="00E973C6">
        <w:rPr>
          <w:rFonts w:ascii="Tahoma" w:eastAsia="Calibri" w:hAnsi="Tahoma" w:cs="B Lotus"/>
          <w:sz w:val="28"/>
          <w:szCs w:val="28"/>
          <w:rtl/>
        </w:rPr>
        <w:t>می‌گفت</w:t>
      </w:r>
      <w:r w:rsidRPr="00E973C6">
        <w:rPr>
          <w:rFonts w:ascii="Tahoma" w:eastAsia="Calibri" w:hAnsi="Tahoma" w:cs="B Lotus"/>
          <w:sz w:val="28"/>
          <w:szCs w:val="28"/>
          <w:rtl/>
        </w:rPr>
        <w:t>: اشهد ان سجاحا نبی الله!!) در ضمن در آیه آمده گروهی که خداوند ایشان را دوست دارد</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اولا که خوارج نیز تا بعد از جنگ صفین جزء یاران حضرت علی </w:t>
      </w:r>
      <w:r w:rsidR="00AC5D9D" w:rsidRPr="00E973C6">
        <w:rPr>
          <w:rFonts w:ascii="Tahoma" w:eastAsia="Calibri" w:hAnsi="Tahoma" w:cs="B Lotus"/>
          <w:sz w:val="28"/>
          <w:szCs w:val="28"/>
          <w:rtl/>
        </w:rPr>
        <w:t>بوده‌اند</w:t>
      </w:r>
      <w:r w:rsidRPr="00E973C6">
        <w:rPr>
          <w:rFonts w:ascii="Tahoma" w:eastAsia="Calibri" w:hAnsi="Tahoma" w:cs="B Lotus"/>
          <w:sz w:val="28"/>
          <w:szCs w:val="28"/>
          <w:rtl/>
        </w:rPr>
        <w:t xml:space="preserve"> و بطور حتم شما خوارج را مورد دوستی خداوند ن</w:t>
      </w:r>
      <w:r w:rsidR="00A706AC" w:rsidRPr="00E973C6">
        <w:rPr>
          <w:rFonts w:ascii="Tahoma" w:eastAsia="Calibri" w:hAnsi="Tahoma" w:cs="B Lotus"/>
          <w:sz w:val="28"/>
          <w:szCs w:val="28"/>
          <w:rtl/>
        </w:rPr>
        <w:t>می‌دانید</w:t>
      </w:r>
      <w:r w:rsidRPr="00E973C6">
        <w:rPr>
          <w:rFonts w:ascii="Tahoma" w:eastAsia="Calibri" w:hAnsi="Tahoma" w:cs="B Lotus"/>
          <w:sz w:val="28"/>
          <w:szCs w:val="28"/>
          <w:rtl/>
        </w:rPr>
        <w:t xml:space="preserve"> و اما بقیه ایشان نیز در بسیاری از خطبه ها مورد سرزنش و توبیخ حضرت علی واقع </w:t>
      </w:r>
      <w:r w:rsidR="00CF3CBC" w:rsidRPr="00E973C6">
        <w:rPr>
          <w:rFonts w:ascii="Tahoma" w:eastAsia="Calibri" w:hAnsi="Tahoma" w:cs="B Lotus"/>
          <w:sz w:val="28"/>
          <w:szCs w:val="28"/>
          <w:rtl/>
        </w:rPr>
        <w:t>شده‌اند</w:t>
      </w:r>
      <w:r w:rsidRPr="00E973C6">
        <w:rPr>
          <w:rFonts w:ascii="Tahoma" w:eastAsia="Calibri" w:hAnsi="Tahoma" w:cs="B Lotus"/>
          <w:sz w:val="28"/>
          <w:szCs w:val="28"/>
          <w:rtl/>
        </w:rPr>
        <w:t xml:space="preserve"> و بنابراین </w:t>
      </w:r>
      <w:r w:rsidR="00EB1D93" w:rsidRPr="00E973C6">
        <w:rPr>
          <w:rFonts w:ascii="Tahoma" w:eastAsia="Calibri" w:hAnsi="Tahoma" w:cs="B Lotus"/>
          <w:sz w:val="28"/>
          <w:szCs w:val="28"/>
          <w:rtl/>
        </w:rPr>
        <w:t>نمی‌توانند</w:t>
      </w:r>
      <w:r w:rsidRPr="00E973C6">
        <w:rPr>
          <w:rFonts w:ascii="Tahoma" w:eastAsia="Calibri" w:hAnsi="Tahoma" w:cs="B Lotus"/>
          <w:sz w:val="28"/>
          <w:szCs w:val="28"/>
          <w:rtl/>
        </w:rPr>
        <w:t xml:space="preserve"> گروه مورد نظر باشند. حضرت علی</w:t>
      </w:r>
      <w:r w:rsidR="00E973C6">
        <w:rPr>
          <w:rFonts w:ascii="Tahoma" w:eastAsia="Calibri" w:hAnsi="Tahoma" w:cs="B Lotus"/>
          <w:sz w:val="28"/>
          <w:szCs w:val="28"/>
        </w:rPr>
        <w:sym w:font="AGA Arabesque" w:char="F075"/>
      </w:r>
      <w:r w:rsidR="00E973C6">
        <w:rPr>
          <w:rFonts w:ascii="Tahoma" w:eastAsia="Calibri" w:hAnsi="Tahoma" w:cs="B Lotus"/>
          <w:sz w:val="28"/>
          <w:szCs w:val="28"/>
          <w:rtl/>
        </w:rPr>
        <w:t xml:space="preserve"> </w:t>
      </w:r>
      <w:r w:rsidRPr="00E973C6">
        <w:rPr>
          <w:rFonts w:ascii="Tahoma" w:eastAsia="Calibri" w:hAnsi="Tahoma" w:cs="B Lotus"/>
          <w:sz w:val="28"/>
          <w:szCs w:val="28"/>
          <w:rtl/>
        </w:rPr>
        <w:t xml:space="preserve">در نهج البلاغه خطبه 116 خطاب به این یاران خود فرموده: به خدا سوگند دوست داشتم که خدا میان من و شما جدایی اندازد و مرا به کسی که نسبت به من سزاوارتر است ملحق فرماید. در نامه 35 به ابن عباس فرموده: از خدا </w:t>
      </w:r>
      <w:r w:rsidR="00A939BD" w:rsidRPr="00E973C6">
        <w:rPr>
          <w:rFonts w:ascii="Tahoma" w:eastAsia="Calibri" w:hAnsi="Tahoma" w:cs="B Lotus"/>
          <w:sz w:val="28"/>
          <w:szCs w:val="28"/>
          <w:rtl/>
        </w:rPr>
        <w:t>می‌خوا</w:t>
      </w:r>
      <w:r w:rsidRPr="00E973C6">
        <w:rPr>
          <w:rFonts w:ascii="Tahoma" w:eastAsia="Calibri" w:hAnsi="Tahoma" w:cs="B Lotus"/>
          <w:sz w:val="28"/>
          <w:szCs w:val="28"/>
          <w:rtl/>
        </w:rPr>
        <w:t>هم به زودی مرا از این مردم نجات دهد</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به خدا سوگند اگر در پیکار با دشمن آرزوی من شهادت نبود و خود را برای مرگ آماده نکرده بودم دوست </w:t>
      </w:r>
      <w:r w:rsidR="00CE0A22" w:rsidRPr="00E973C6">
        <w:rPr>
          <w:rFonts w:ascii="Tahoma" w:eastAsia="Calibri" w:hAnsi="Tahoma" w:cs="B Lotus"/>
          <w:sz w:val="28"/>
          <w:szCs w:val="28"/>
          <w:rtl/>
        </w:rPr>
        <w:t>می‌د</w:t>
      </w:r>
      <w:r w:rsidRPr="00E973C6">
        <w:rPr>
          <w:rFonts w:ascii="Tahoma" w:eastAsia="Calibri" w:hAnsi="Tahoma" w:cs="B Lotus"/>
          <w:sz w:val="28"/>
          <w:szCs w:val="28"/>
          <w:rtl/>
        </w:rPr>
        <w:t>اشتم حتی یک روز با این مردم نباشم و هرگز آنان را دیدار نکنم.</w:t>
      </w:r>
      <w:r w:rsidR="00173E49">
        <w:rPr>
          <w:rFonts w:ascii="Tahoma" w:eastAsia="Calibri" w:hAnsi="Tahoma" w:cs="B Lotus"/>
          <w:sz w:val="28"/>
          <w:szCs w:val="28"/>
          <w:rtl/>
        </w:rPr>
        <w:t xml:space="preserve"> (</w:t>
      </w:r>
      <w:r w:rsidRPr="00E973C6">
        <w:rPr>
          <w:rFonts w:ascii="Tahoma" w:eastAsia="Calibri" w:hAnsi="Tahoma" w:cs="B Lotus"/>
          <w:sz w:val="28"/>
          <w:szCs w:val="28"/>
          <w:rtl/>
        </w:rPr>
        <w:t>اگر</w:t>
      </w:r>
      <w:r w:rsidR="00D2469D" w:rsidRPr="00E973C6">
        <w:rPr>
          <w:rFonts w:ascii="Tahoma" w:eastAsia="Calibri" w:hAnsi="Tahoma" w:cs="B Lotus"/>
          <w:sz w:val="28"/>
          <w:szCs w:val="28"/>
          <w:rtl/>
        </w:rPr>
        <w:t xml:space="preserve"> این‌ها </w:t>
      </w:r>
      <w:r w:rsidRPr="00E973C6">
        <w:rPr>
          <w:rFonts w:ascii="Tahoma" w:eastAsia="Calibri" w:hAnsi="Tahoma" w:cs="B Lotus"/>
          <w:sz w:val="28"/>
          <w:szCs w:val="28"/>
          <w:rtl/>
        </w:rPr>
        <w:t xml:space="preserve">قوم مورد نظر </w:t>
      </w:r>
      <w:r w:rsidR="00AC5D9D" w:rsidRPr="00E973C6">
        <w:rPr>
          <w:rFonts w:ascii="Tahoma" w:eastAsia="Calibri" w:hAnsi="Tahoma" w:cs="B Lotus"/>
          <w:sz w:val="28"/>
          <w:szCs w:val="28"/>
          <w:rtl/>
        </w:rPr>
        <w:t>بوده‌اند</w:t>
      </w:r>
      <w:r w:rsidR="00173E49">
        <w:rPr>
          <w:rFonts w:ascii="Tahoma" w:eastAsia="Calibri" w:hAnsi="Tahoma" w:cs="B Lotus"/>
          <w:sz w:val="28"/>
          <w:szCs w:val="28"/>
          <w:rtl/>
        </w:rPr>
        <w:t xml:space="preserve">، </w:t>
      </w:r>
      <w:r w:rsidRPr="00E973C6">
        <w:rPr>
          <w:rFonts w:ascii="Tahoma" w:eastAsia="Calibri" w:hAnsi="Tahoma" w:cs="B Lotus"/>
          <w:sz w:val="28"/>
          <w:szCs w:val="28"/>
          <w:rtl/>
        </w:rPr>
        <w:t>پس آیا حضرت علی آرزو داشته که حتی یک روز هم با</w:t>
      </w:r>
      <w:r w:rsidR="003561D9" w:rsidRPr="00E973C6">
        <w:rPr>
          <w:rFonts w:ascii="Tahoma" w:eastAsia="Calibri" w:hAnsi="Tahoma" w:cs="B Lotus"/>
          <w:sz w:val="28"/>
          <w:szCs w:val="28"/>
          <w:rtl/>
        </w:rPr>
        <w:t xml:space="preserve"> آن‌ها </w:t>
      </w:r>
      <w:r w:rsidRPr="00E973C6">
        <w:rPr>
          <w:rFonts w:ascii="Tahoma" w:eastAsia="Calibri" w:hAnsi="Tahoma" w:cs="B Lotus"/>
          <w:sz w:val="28"/>
          <w:szCs w:val="28"/>
          <w:rtl/>
        </w:rPr>
        <w:t>نباشد و هرگز</w:t>
      </w:r>
      <w:r w:rsidR="003561D9" w:rsidRPr="00E973C6">
        <w:rPr>
          <w:rFonts w:ascii="Tahoma" w:eastAsia="Calibri" w:hAnsi="Tahoma" w:cs="B Lotus"/>
          <w:sz w:val="28"/>
          <w:szCs w:val="28"/>
          <w:rtl/>
        </w:rPr>
        <w:t xml:space="preserve"> آن‌ها </w:t>
      </w:r>
      <w:r w:rsidRPr="00E973C6">
        <w:rPr>
          <w:rFonts w:ascii="Tahoma" w:eastAsia="Calibri" w:hAnsi="Tahoma" w:cs="B Lotus"/>
          <w:sz w:val="28"/>
          <w:szCs w:val="28"/>
          <w:rtl/>
        </w:rPr>
        <w:t>را دیدار نکند؟) در خطبه 125 نهج البلاغه فرموده : نفرین بر شما چقدر از دست شما ناراحتی کشیدم</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یک روز آشکارا با آواز بلند شما را به جنگ </w:t>
      </w:r>
      <w:r w:rsidR="00A939BD" w:rsidRPr="00E973C6">
        <w:rPr>
          <w:rFonts w:ascii="Tahoma" w:eastAsia="Calibri" w:hAnsi="Tahoma" w:cs="B Lotus"/>
          <w:sz w:val="28"/>
          <w:szCs w:val="28"/>
          <w:rtl/>
        </w:rPr>
        <w:t>می‌خوا</w:t>
      </w:r>
      <w:r w:rsidRPr="00E973C6">
        <w:rPr>
          <w:rFonts w:ascii="Tahoma" w:eastAsia="Calibri" w:hAnsi="Tahoma" w:cs="B Lotus"/>
          <w:sz w:val="28"/>
          <w:szCs w:val="28"/>
          <w:rtl/>
        </w:rPr>
        <w:t>نم و روز دیگر آهسته در گوش شما زمزمه دارم نه آزاد مردان راستگویی هستید به هنگام فرا خواندن و نه برادران مطمئنی برای رازداری هستید.</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ملاحظه </w:t>
      </w:r>
      <w:r w:rsidR="00F07EBA" w:rsidRPr="00E973C6">
        <w:rPr>
          <w:rFonts w:ascii="Tahoma" w:eastAsia="Calibri" w:hAnsi="Tahoma" w:cs="B Lotus"/>
          <w:sz w:val="28"/>
          <w:szCs w:val="28"/>
          <w:rtl/>
        </w:rPr>
        <w:t>می‌کنید</w:t>
      </w:r>
      <w:r w:rsidRPr="00E973C6">
        <w:rPr>
          <w:rFonts w:ascii="Tahoma" w:eastAsia="Calibri" w:hAnsi="Tahoma" w:cs="B Lotus"/>
          <w:sz w:val="28"/>
          <w:szCs w:val="28"/>
          <w:rtl/>
        </w:rPr>
        <w:t xml:space="preserve"> که در این خطبه حضرت علی</w:t>
      </w:r>
      <w:r w:rsidR="00E973C6">
        <w:rPr>
          <w:rFonts w:ascii="Tahoma" w:eastAsia="Calibri" w:hAnsi="Tahoma" w:cs="B Lotus"/>
          <w:sz w:val="28"/>
          <w:szCs w:val="28"/>
        </w:rPr>
        <w:sym w:font="AGA Arabesque" w:char="F075"/>
      </w:r>
      <w:r w:rsidR="00E973C6">
        <w:rPr>
          <w:rFonts w:ascii="Tahoma" w:eastAsia="Calibri" w:hAnsi="Tahoma" w:cs="B Lotus"/>
          <w:sz w:val="28"/>
          <w:szCs w:val="28"/>
          <w:rtl/>
        </w:rPr>
        <w:t xml:space="preserve"> </w:t>
      </w:r>
      <w:r w:rsidR="003561D9" w:rsidRPr="00E973C6">
        <w:rPr>
          <w:rFonts w:ascii="Tahoma" w:eastAsia="Calibri" w:hAnsi="Tahoma" w:cs="B Lotus"/>
          <w:sz w:val="28"/>
          <w:szCs w:val="28"/>
          <w:rtl/>
        </w:rPr>
        <w:t xml:space="preserve">آن‌ها </w:t>
      </w:r>
      <w:r w:rsidRPr="00E973C6">
        <w:rPr>
          <w:rFonts w:ascii="Tahoma" w:eastAsia="Calibri" w:hAnsi="Tahoma" w:cs="B Lotus"/>
          <w:sz w:val="28"/>
          <w:szCs w:val="28"/>
          <w:rtl/>
        </w:rPr>
        <w:t>را به جنگ خوانده و</w:t>
      </w:r>
      <w:r w:rsidR="003561D9" w:rsidRPr="00E973C6">
        <w:rPr>
          <w:rFonts w:ascii="Tahoma" w:eastAsia="Calibri" w:hAnsi="Tahoma" w:cs="B Lotus"/>
          <w:sz w:val="28"/>
          <w:szCs w:val="28"/>
          <w:rtl/>
        </w:rPr>
        <w:t xml:space="preserve"> آن‌ها </w:t>
      </w:r>
      <w:r w:rsidRPr="00E973C6">
        <w:rPr>
          <w:rFonts w:ascii="Tahoma" w:eastAsia="Calibri" w:hAnsi="Tahoma" w:cs="B Lotus"/>
          <w:sz w:val="28"/>
          <w:szCs w:val="28"/>
          <w:rtl/>
        </w:rPr>
        <w:t xml:space="preserve">بی همتی </w:t>
      </w:r>
      <w:r w:rsidR="009122A6" w:rsidRPr="00E973C6">
        <w:rPr>
          <w:rFonts w:ascii="Tahoma" w:eastAsia="Calibri" w:hAnsi="Tahoma" w:cs="B Lotus"/>
          <w:sz w:val="28"/>
          <w:szCs w:val="28"/>
          <w:rtl/>
        </w:rPr>
        <w:t>کرده‌اند</w:t>
      </w:r>
      <w:r w:rsidR="00173E49">
        <w:rPr>
          <w:rFonts w:ascii="Tahoma" w:eastAsia="Calibri" w:hAnsi="Tahoma" w:cs="B Lotus"/>
          <w:sz w:val="28"/>
          <w:szCs w:val="28"/>
          <w:rtl/>
        </w:rPr>
        <w:t xml:space="preserve">، </w:t>
      </w:r>
      <w:r w:rsidRPr="00E973C6">
        <w:rPr>
          <w:rFonts w:ascii="Tahoma" w:eastAsia="Calibri" w:hAnsi="Tahoma" w:cs="B Lotus"/>
          <w:sz w:val="28"/>
          <w:szCs w:val="28"/>
          <w:rtl/>
        </w:rPr>
        <w:t xml:space="preserve">پس آیا </w:t>
      </w:r>
      <w:r w:rsidR="00FE236C" w:rsidRPr="00E973C6">
        <w:rPr>
          <w:rFonts w:ascii="Tahoma" w:eastAsia="Calibri" w:hAnsi="Tahoma" w:cs="B Lotus"/>
          <w:sz w:val="28"/>
          <w:szCs w:val="28"/>
          <w:rtl/>
        </w:rPr>
        <w:t>می‌توا</w:t>
      </w:r>
      <w:r w:rsidRPr="00E973C6">
        <w:rPr>
          <w:rFonts w:ascii="Tahoma" w:eastAsia="Calibri" w:hAnsi="Tahoma" w:cs="B Lotus"/>
          <w:sz w:val="28"/>
          <w:szCs w:val="28"/>
          <w:rtl/>
        </w:rPr>
        <w:t xml:space="preserve">ن گفت که آیه در مورد این قوم بوده است؟و آیا چنین قومی مستحق نفرین هستند؟) در خطبه 113 نهج البلاغه فرموده: نه یکدیگر را یاری </w:t>
      </w:r>
      <w:r w:rsidR="00F07EBA" w:rsidRPr="00E973C6">
        <w:rPr>
          <w:rFonts w:ascii="Tahoma" w:eastAsia="Calibri" w:hAnsi="Tahoma" w:cs="B Lotus"/>
          <w:sz w:val="28"/>
          <w:szCs w:val="28"/>
          <w:rtl/>
        </w:rPr>
        <w:t>می‌کنید</w:t>
      </w:r>
      <w:r w:rsidRPr="00E973C6">
        <w:rPr>
          <w:rFonts w:ascii="Tahoma" w:eastAsia="Calibri" w:hAnsi="Tahoma" w:cs="B Lotus"/>
          <w:sz w:val="28"/>
          <w:szCs w:val="28"/>
          <w:rtl/>
        </w:rPr>
        <w:t xml:space="preserve"> و نه خیرخواه یکدیگرید و نه چیزی به یکدیگر </w:t>
      </w:r>
      <w:r w:rsidR="00CD2128" w:rsidRPr="00E973C6">
        <w:rPr>
          <w:rFonts w:ascii="Tahoma" w:eastAsia="Calibri" w:hAnsi="Tahoma" w:cs="B Lotus"/>
          <w:sz w:val="28"/>
          <w:szCs w:val="28"/>
          <w:rtl/>
        </w:rPr>
        <w:t>می‌بخشید</w:t>
      </w:r>
      <w:r w:rsidRPr="00E973C6">
        <w:rPr>
          <w:rFonts w:ascii="Tahoma" w:eastAsia="Calibri" w:hAnsi="Tahoma" w:cs="B Lotus"/>
          <w:sz w:val="28"/>
          <w:szCs w:val="28"/>
          <w:rtl/>
        </w:rPr>
        <w:t xml:space="preserve"> و نه به یکدیگر دوستی </w:t>
      </w:r>
      <w:r w:rsidR="00F07EBA" w:rsidRPr="00E973C6">
        <w:rPr>
          <w:rFonts w:ascii="Tahoma" w:eastAsia="Calibri" w:hAnsi="Tahoma" w:cs="B Lotus"/>
          <w:sz w:val="28"/>
          <w:szCs w:val="28"/>
          <w:rtl/>
        </w:rPr>
        <w:t>می‌کنید</w:t>
      </w:r>
      <w:r w:rsidRPr="00E973C6">
        <w:rPr>
          <w:rFonts w:ascii="Tahoma" w:eastAsia="Calibri" w:hAnsi="Tahoma" w:cs="B Lotus"/>
          <w:sz w:val="28"/>
          <w:szCs w:val="28"/>
          <w:rtl/>
        </w:rPr>
        <w:t>. در خطبه 180 نهج البلاغه فرموده: خدا خیرتان دهد آیا دینی نیست که شما را گرد آورد؟ آیا غیرتی نیست که شما را برای جنگ با دشمن بسیج کند؟</w:t>
      </w:r>
      <w:r w:rsidR="00173E49">
        <w:rPr>
          <w:rFonts w:ascii="Tahoma" w:eastAsia="Calibri" w:hAnsi="Tahoma" w:cs="B Lotus"/>
          <w:sz w:val="28"/>
          <w:szCs w:val="28"/>
          <w:rtl/>
        </w:rPr>
        <w:t xml:space="preserve"> (</w:t>
      </w:r>
      <w:r w:rsidRPr="00E973C6">
        <w:rPr>
          <w:rFonts w:ascii="Tahoma" w:eastAsia="Calibri" w:hAnsi="Tahoma" w:cs="B Lotus"/>
          <w:sz w:val="28"/>
          <w:szCs w:val="28"/>
          <w:rtl/>
        </w:rPr>
        <w:t>آیا این قومی هستند که با مرتدین جنگیده</w:t>
      </w:r>
      <w:r w:rsidR="00084E12" w:rsidRPr="00E973C6">
        <w:rPr>
          <w:rFonts w:ascii="Tahoma" w:eastAsia="Calibri" w:hAnsi="Tahoma" w:cs="B Lotus"/>
          <w:sz w:val="28"/>
          <w:szCs w:val="28"/>
          <w:rtl/>
        </w:rPr>
        <w:t>‌</w:t>
      </w:r>
      <w:r w:rsidRPr="00E973C6">
        <w:rPr>
          <w:rFonts w:ascii="Tahoma" w:eastAsia="Calibri" w:hAnsi="Tahoma" w:cs="B Lotus"/>
          <w:sz w:val="28"/>
          <w:szCs w:val="28"/>
          <w:rtl/>
        </w:rPr>
        <w:t xml:space="preserve">اند و خداوند دوستشان دارد؟) در خطبه 131 نهج البلاغه </w:t>
      </w:r>
      <w:r w:rsidR="00084E12" w:rsidRPr="00E973C6">
        <w:rPr>
          <w:rFonts w:ascii="Tahoma" w:eastAsia="Calibri" w:hAnsi="Tahoma" w:cs="B Lotus"/>
          <w:sz w:val="28"/>
          <w:szCs w:val="28"/>
          <w:rtl/>
        </w:rPr>
        <w:t>فرموده: من شما را به سوی حق می‌</w:t>
      </w:r>
      <w:r w:rsidRPr="00E973C6">
        <w:rPr>
          <w:rFonts w:ascii="Tahoma" w:eastAsia="Calibri" w:hAnsi="Tahoma" w:cs="B Lotus"/>
          <w:sz w:val="28"/>
          <w:szCs w:val="28"/>
          <w:rtl/>
        </w:rPr>
        <w:t>کشانم اما چونان بزغاله</w:t>
      </w:r>
      <w:r w:rsidR="00525380" w:rsidRPr="00E973C6">
        <w:rPr>
          <w:rFonts w:ascii="Tahoma" w:eastAsia="Calibri" w:hAnsi="Tahoma" w:cs="B Lotus"/>
          <w:sz w:val="28"/>
          <w:szCs w:val="28"/>
          <w:rtl/>
        </w:rPr>
        <w:t>‌</w:t>
      </w:r>
      <w:r w:rsidRPr="00E973C6">
        <w:rPr>
          <w:rFonts w:ascii="Tahoma" w:eastAsia="Calibri" w:hAnsi="Tahoma" w:cs="B Lotus"/>
          <w:sz w:val="28"/>
          <w:szCs w:val="28"/>
          <w:rtl/>
        </w:rPr>
        <w:t xml:space="preserve">هایی که از غرش شیر فرار کنند </w:t>
      </w:r>
      <w:r w:rsidR="003560E9" w:rsidRPr="00E973C6">
        <w:rPr>
          <w:rFonts w:ascii="Tahoma" w:eastAsia="Calibri" w:hAnsi="Tahoma" w:cs="B Lotus"/>
          <w:sz w:val="28"/>
          <w:szCs w:val="28"/>
          <w:rtl/>
        </w:rPr>
        <w:t>می‌گ</w:t>
      </w:r>
      <w:r w:rsidRPr="00E973C6">
        <w:rPr>
          <w:rFonts w:ascii="Tahoma" w:eastAsia="Calibri" w:hAnsi="Tahoma" w:cs="B Lotus"/>
          <w:sz w:val="28"/>
          <w:szCs w:val="28"/>
          <w:rtl/>
        </w:rPr>
        <w:t>ریزید</w:t>
      </w:r>
      <w:r w:rsidR="00173E49">
        <w:rPr>
          <w:rFonts w:ascii="Tahoma" w:eastAsia="Calibri" w:hAnsi="Tahoma" w:cs="B Lotus"/>
          <w:sz w:val="28"/>
          <w:szCs w:val="28"/>
          <w:rtl/>
        </w:rPr>
        <w:t xml:space="preserve">، </w:t>
      </w:r>
      <w:r w:rsidRPr="00E973C6">
        <w:rPr>
          <w:rFonts w:ascii="Tahoma" w:eastAsia="Calibri" w:hAnsi="Tahoma" w:cs="B Lotus"/>
          <w:sz w:val="28"/>
          <w:szCs w:val="28"/>
          <w:rtl/>
        </w:rPr>
        <w:t>هیهات که با شما بتوانم تاریکی را از چهره عدالت بزدایم و کجی</w:t>
      </w:r>
      <w:r w:rsidR="00525380" w:rsidRPr="00E973C6">
        <w:rPr>
          <w:rFonts w:ascii="Tahoma" w:eastAsia="Calibri" w:hAnsi="Tahoma" w:cs="B Lotus"/>
          <w:sz w:val="28"/>
          <w:szCs w:val="28"/>
          <w:rtl/>
        </w:rPr>
        <w:t>‌</w:t>
      </w:r>
      <w:r w:rsidRPr="00E973C6">
        <w:rPr>
          <w:rFonts w:ascii="Tahoma" w:eastAsia="Calibri" w:hAnsi="Tahoma" w:cs="B Lotus"/>
          <w:sz w:val="28"/>
          <w:szCs w:val="28"/>
          <w:rtl/>
        </w:rPr>
        <w:t>ها را که در حق راه یافته راست نمایم. در خطبه 27 نهج البلاغه فرموده: ای مردنمایان نامرد</w:t>
      </w:r>
      <w:r w:rsidR="00C12CCA" w:rsidRPr="00E973C6">
        <w:rPr>
          <w:rFonts w:ascii="Tahoma" w:eastAsia="Calibri" w:hAnsi="Tahoma" w:cs="B Lotus"/>
          <w:sz w:val="28"/>
          <w:szCs w:val="28"/>
          <w:rtl/>
        </w:rPr>
        <w:t xml:space="preserve"> «</w:t>
      </w:r>
      <w:r w:rsidR="00C12CCA" w:rsidRPr="004A7D34">
        <w:rPr>
          <w:rFonts w:ascii="Traditional Arabic" w:eastAsia="Calibri" w:hAnsi="Traditional Arabic" w:cs="mylotus"/>
          <w:b/>
          <w:bCs/>
          <w:sz w:val="28"/>
          <w:szCs w:val="28"/>
          <w:rtl/>
        </w:rPr>
        <w:t>ي</w:t>
      </w:r>
      <w:r w:rsidRPr="004A7D34">
        <w:rPr>
          <w:rFonts w:ascii="Traditional Arabic" w:eastAsia="Calibri" w:hAnsi="Traditional Arabic" w:cs="mylotus"/>
          <w:b/>
          <w:bCs/>
          <w:sz w:val="28"/>
          <w:szCs w:val="28"/>
          <w:rtl/>
        </w:rPr>
        <w:t>ا</w:t>
      </w:r>
      <w:r w:rsidR="00C12CCA" w:rsidRPr="004A7D34">
        <w:rPr>
          <w:rFonts w:ascii="Traditional Arabic" w:eastAsia="Calibri" w:hAnsi="Traditional Arabic" w:cs="mylotus"/>
          <w:b/>
          <w:bCs/>
          <w:sz w:val="28"/>
          <w:szCs w:val="28"/>
          <w:rtl/>
        </w:rPr>
        <w:t xml:space="preserve"> </w:t>
      </w:r>
      <w:r w:rsidR="009864E2">
        <w:rPr>
          <w:rFonts w:ascii="Traditional Arabic" w:eastAsia="Calibri" w:hAnsi="Traditional Arabic" w:cs="mylotus" w:hint="cs"/>
          <w:b/>
          <w:bCs/>
          <w:sz w:val="28"/>
          <w:szCs w:val="28"/>
          <w:rtl/>
        </w:rPr>
        <w:t>أ</w:t>
      </w:r>
      <w:r w:rsidR="00C12CCA" w:rsidRPr="004A7D34">
        <w:rPr>
          <w:rFonts w:ascii="Traditional Arabic" w:eastAsia="Calibri" w:hAnsi="Traditional Arabic" w:cs="mylotus"/>
          <w:b/>
          <w:bCs/>
          <w:sz w:val="28"/>
          <w:szCs w:val="28"/>
          <w:rtl/>
        </w:rPr>
        <w:t>شباه الرجال و</w:t>
      </w:r>
      <w:r w:rsidRPr="004A7D34">
        <w:rPr>
          <w:rFonts w:ascii="Traditional Arabic" w:eastAsia="Calibri" w:hAnsi="Traditional Arabic" w:cs="mylotus"/>
          <w:b/>
          <w:bCs/>
          <w:sz w:val="28"/>
          <w:szCs w:val="28"/>
          <w:rtl/>
        </w:rPr>
        <w:t>لا</w:t>
      </w:r>
      <w:r w:rsidR="00C12CCA" w:rsidRPr="004A7D34">
        <w:rPr>
          <w:rFonts w:ascii="Traditional Arabic" w:eastAsia="Calibri" w:hAnsi="Traditional Arabic" w:cs="mylotus"/>
          <w:b/>
          <w:bCs/>
          <w:sz w:val="28"/>
          <w:szCs w:val="28"/>
          <w:rtl/>
        </w:rPr>
        <w:t xml:space="preserve"> </w:t>
      </w:r>
      <w:r w:rsidRPr="004A7D34">
        <w:rPr>
          <w:rFonts w:ascii="Traditional Arabic" w:eastAsia="Calibri" w:hAnsi="Traditional Arabic" w:cs="mylotus"/>
          <w:b/>
          <w:bCs/>
          <w:sz w:val="28"/>
          <w:szCs w:val="28"/>
          <w:rtl/>
        </w:rPr>
        <w:t>رجال</w:t>
      </w:r>
      <w:r w:rsidR="00C12CCA" w:rsidRPr="00E973C6">
        <w:rPr>
          <w:rFonts w:ascii="Tahoma" w:eastAsia="Calibri" w:hAnsi="Tahoma" w:cs="B Lotus"/>
          <w:sz w:val="28"/>
          <w:szCs w:val="28"/>
          <w:rtl/>
        </w:rPr>
        <w:t>»</w:t>
      </w:r>
      <w:r w:rsidRPr="00E973C6">
        <w:rPr>
          <w:rFonts w:ascii="Tahoma" w:eastAsia="Calibri" w:hAnsi="Tahoma" w:cs="B Lotus"/>
          <w:sz w:val="28"/>
          <w:szCs w:val="28"/>
          <w:rtl/>
        </w:rPr>
        <w:t xml:space="preserve"> ای کودک صفتان بی</w:t>
      </w:r>
      <w:r w:rsidR="004B3B74" w:rsidRPr="00E973C6">
        <w:rPr>
          <w:rFonts w:ascii="Tahoma" w:eastAsia="Calibri" w:hAnsi="Tahoma" w:cs="B Lotus"/>
          <w:sz w:val="28"/>
          <w:szCs w:val="28"/>
          <w:rtl/>
        </w:rPr>
        <w:t>‌</w:t>
      </w:r>
      <w:r w:rsidRPr="00E973C6">
        <w:rPr>
          <w:rFonts w:ascii="Tahoma" w:eastAsia="Calibri" w:hAnsi="Tahoma" w:cs="B Lotus"/>
          <w:sz w:val="28"/>
          <w:szCs w:val="28"/>
          <w:rtl/>
        </w:rPr>
        <w:t>خرد که عقل های شما به عروسان پرده نشین شباهت دارد چقدر دوست داشتم که شما را هرگز ن</w:t>
      </w:r>
      <w:r w:rsidR="00CE0A22" w:rsidRPr="00E973C6">
        <w:rPr>
          <w:rFonts w:ascii="Tahoma" w:eastAsia="Calibri" w:hAnsi="Tahoma" w:cs="B Lotus"/>
          <w:sz w:val="28"/>
          <w:szCs w:val="28"/>
          <w:rtl/>
        </w:rPr>
        <w:t>می‌د</w:t>
      </w:r>
      <w:r w:rsidR="004519C4" w:rsidRPr="00E973C6">
        <w:rPr>
          <w:rFonts w:ascii="Tahoma" w:eastAsia="Calibri" w:hAnsi="Tahoma" w:cs="B Lotus"/>
          <w:sz w:val="28"/>
          <w:szCs w:val="28"/>
          <w:rtl/>
        </w:rPr>
        <w:t>یدم و هرگز نمی‌</w:t>
      </w:r>
      <w:r w:rsidRPr="00E973C6">
        <w:rPr>
          <w:rFonts w:ascii="Tahoma" w:eastAsia="Calibri" w:hAnsi="Tahoma" w:cs="B Lotus"/>
          <w:sz w:val="28"/>
          <w:szCs w:val="28"/>
          <w:rtl/>
        </w:rPr>
        <w:t>شناختم . شناسایی شما جز پشیمانی حاصلی نداشت و اندوهی غم بار پایان آن شد خدا شما را بکشد که دل من از دست شما پر خون و سینه</w:t>
      </w:r>
      <w:r w:rsidR="002A5205" w:rsidRPr="00E973C6">
        <w:rPr>
          <w:rFonts w:ascii="Tahoma" w:eastAsia="Calibri" w:hAnsi="Tahoma" w:cs="B Lotus"/>
          <w:sz w:val="28"/>
          <w:szCs w:val="28"/>
          <w:rtl/>
        </w:rPr>
        <w:t>‌</w:t>
      </w:r>
      <w:r w:rsidRPr="00E973C6">
        <w:rPr>
          <w:rFonts w:ascii="Tahoma" w:eastAsia="Calibri" w:hAnsi="Tahoma" w:cs="B Lotus"/>
          <w:sz w:val="28"/>
          <w:szCs w:val="28"/>
          <w:rtl/>
        </w:rPr>
        <w:t>ام از خشم شما مالامال است.</w:t>
      </w:r>
      <w:r w:rsidR="00173E49">
        <w:rPr>
          <w:rFonts w:ascii="Tahoma" w:eastAsia="Calibri" w:hAnsi="Tahoma" w:cs="B Lotus"/>
          <w:sz w:val="28"/>
          <w:szCs w:val="28"/>
          <w:rtl/>
        </w:rPr>
        <w:t xml:space="preserve"> (</w:t>
      </w:r>
      <w:r w:rsidRPr="00E973C6">
        <w:rPr>
          <w:rFonts w:ascii="Tahoma" w:eastAsia="Calibri" w:hAnsi="Tahoma" w:cs="B Lotus"/>
          <w:sz w:val="28"/>
          <w:szCs w:val="28"/>
          <w:rtl/>
        </w:rPr>
        <w:t>آیا حضرت علی از دیدار قومی که خداوند دوستشان دارد ناراحت شده و گفته چقدر دوست داشتم شما را هرگز ن</w:t>
      </w:r>
      <w:r w:rsidR="00CE0A22" w:rsidRPr="00E973C6">
        <w:rPr>
          <w:rFonts w:ascii="Tahoma" w:eastAsia="Calibri" w:hAnsi="Tahoma" w:cs="B Lotus"/>
          <w:sz w:val="28"/>
          <w:szCs w:val="28"/>
          <w:rtl/>
        </w:rPr>
        <w:t>می‌د</w:t>
      </w:r>
      <w:r w:rsidR="00E32C74" w:rsidRPr="00E973C6">
        <w:rPr>
          <w:rFonts w:ascii="Tahoma" w:eastAsia="Calibri" w:hAnsi="Tahoma" w:cs="B Lotus"/>
          <w:sz w:val="28"/>
          <w:szCs w:val="28"/>
          <w:rtl/>
        </w:rPr>
        <w:t>یدم و نمی‌</w:t>
      </w:r>
      <w:r w:rsidRPr="00E973C6">
        <w:rPr>
          <w:rFonts w:ascii="Tahoma" w:eastAsia="Calibri" w:hAnsi="Tahoma" w:cs="B Lotus"/>
          <w:sz w:val="28"/>
          <w:szCs w:val="28"/>
          <w:rtl/>
        </w:rPr>
        <w:t>شناختم؟ آیا قومی که خداوند دوستشان دارد</w:t>
      </w:r>
      <w:r w:rsidR="00173E49">
        <w:rPr>
          <w:rFonts w:ascii="Tahoma" w:eastAsia="Calibri" w:hAnsi="Tahoma" w:cs="B Lotus"/>
          <w:sz w:val="28"/>
          <w:szCs w:val="28"/>
          <w:rtl/>
        </w:rPr>
        <w:t xml:space="preserve">، </w:t>
      </w:r>
      <w:r w:rsidRPr="00E973C6">
        <w:rPr>
          <w:rFonts w:ascii="Tahoma" w:eastAsia="Calibri" w:hAnsi="Tahoma" w:cs="B Lotus"/>
          <w:sz w:val="28"/>
          <w:szCs w:val="28"/>
          <w:rtl/>
        </w:rPr>
        <w:t>مردنمایا</w:t>
      </w:r>
      <w:r w:rsidR="00E32C74" w:rsidRPr="00E973C6">
        <w:rPr>
          <w:rFonts w:ascii="Tahoma" w:eastAsia="Calibri" w:hAnsi="Tahoma" w:cs="B Lotus"/>
          <w:sz w:val="28"/>
          <w:szCs w:val="28"/>
          <w:rtl/>
        </w:rPr>
        <w:t>ن نامرد هستند؟ یا کودک صفتان بی‌</w:t>
      </w:r>
      <w:r w:rsidRPr="00E973C6">
        <w:rPr>
          <w:rFonts w:ascii="Tahoma" w:eastAsia="Calibri" w:hAnsi="Tahoma" w:cs="B Lotus"/>
          <w:sz w:val="28"/>
          <w:szCs w:val="28"/>
          <w:rtl/>
        </w:rPr>
        <w:t>خرد؟)</w:t>
      </w:r>
    </w:p>
    <w:p w:rsidR="00C12208" w:rsidRDefault="00C12208" w:rsidP="00745118">
      <w:pPr>
        <w:pStyle w:val="a0"/>
        <w:rPr>
          <w:rtl/>
          <w:lang w:bidi="ar-SA"/>
        </w:rPr>
      </w:pPr>
      <w:bookmarkStart w:id="279" w:name="_Toc291872611"/>
      <w:bookmarkStart w:id="280" w:name="_Toc305615780"/>
      <w:r w:rsidRPr="006E22B4">
        <w:rPr>
          <w:rtl/>
          <w:lang w:bidi="ar-SA"/>
        </w:rPr>
        <w:t>سوال</w:t>
      </w:r>
      <w:r w:rsidR="001E039C">
        <w:rPr>
          <w:rtl/>
          <w:lang w:bidi="ar-SA"/>
        </w:rPr>
        <w:t xml:space="preserve"> </w:t>
      </w:r>
      <w:r w:rsidRPr="006E22B4">
        <w:rPr>
          <w:rtl/>
          <w:lang w:bidi="ar-SA"/>
        </w:rPr>
        <w:t>100:</w:t>
      </w:r>
      <w:bookmarkEnd w:id="279"/>
      <w:bookmarkEnd w:id="280"/>
      <w:r w:rsidRPr="00D139EF">
        <w:rPr>
          <w:rtl/>
          <w:lang w:bidi="ar-SA"/>
        </w:rPr>
        <w:t xml:space="preserve"> </w:t>
      </w:r>
    </w:p>
    <w:p w:rsidR="00C12208" w:rsidRDefault="00C12208" w:rsidP="00CA3221">
      <w:pPr>
        <w:ind w:firstLine="312"/>
        <w:jc w:val="both"/>
        <w:rPr>
          <w:rFonts w:ascii="Tahoma" w:hAnsi="Tahoma"/>
          <w:sz w:val="28"/>
          <w:rtl/>
        </w:rPr>
      </w:pPr>
      <w:r w:rsidRPr="00D139EF">
        <w:rPr>
          <w:rFonts w:ascii="Tahoma" w:hAnsi="Tahoma"/>
          <w:sz w:val="28"/>
          <w:rtl/>
        </w:rPr>
        <w:t xml:space="preserve">ما معتقدیم طرفین در جنگ جمل تا شب قبل از جنگ به نیت صلح و آشتی </w:t>
      </w:r>
      <w:r w:rsidR="00AC5D9D">
        <w:rPr>
          <w:rFonts w:ascii="Tahoma" w:hAnsi="Tahoma"/>
          <w:sz w:val="28"/>
          <w:rtl/>
        </w:rPr>
        <w:t>بوده‌اند</w:t>
      </w:r>
      <w:r w:rsidRPr="00D139EF">
        <w:rPr>
          <w:rFonts w:ascii="Tahoma" w:hAnsi="Tahoma"/>
          <w:sz w:val="28"/>
          <w:rtl/>
        </w:rPr>
        <w:t xml:space="preserve"> و فقط بر اثر سعایت و تحرکات موذیانه قاتلین عثمان</w:t>
      </w:r>
      <w:r w:rsidR="00173E49">
        <w:rPr>
          <w:rFonts w:ascii="Tahoma" w:hAnsi="Tahoma"/>
          <w:sz w:val="28"/>
          <w:rtl/>
        </w:rPr>
        <w:t xml:space="preserve">، </w:t>
      </w:r>
      <w:r w:rsidRPr="00D139EF">
        <w:rPr>
          <w:rFonts w:ascii="Tahoma" w:hAnsi="Tahoma"/>
          <w:sz w:val="28"/>
          <w:rtl/>
        </w:rPr>
        <w:t xml:space="preserve">جنگ به صورت ناگهانی شعله ور </w:t>
      </w:r>
      <w:r w:rsidR="00E616F4">
        <w:rPr>
          <w:rFonts w:ascii="Tahoma" w:hAnsi="Tahoma"/>
          <w:sz w:val="28"/>
          <w:rtl/>
        </w:rPr>
        <w:t>می‌شود</w:t>
      </w:r>
      <w:r w:rsidRPr="00D139EF">
        <w:rPr>
          <w:rFonts w:ascii="Tahoma" w:hAnsi="Tahoma"/>
          <w:sz w:val="28"/>
          <w:rtl/>
        </w:rPr>
        <w:t xml:space="preserve">. شما مرتب این موضوع را مواخذه و علم </w:t>
      </w:r>
      <w:r w:rsidR="00062E73">
        <w:rPr>
          <w:rFonts w:ascii="Tahoma" w:hAnsi="Tahoma"/>
          <w:sz w:val="28"/>
          <w:rtl/>
        </w:rPr>
        <w:t>کرده‌ای</w:t>
      </w:r>
      <w:r w:rsidRPr="00D139EF">
        <w:rPr>
          <w:rFonts w:ascii="Tahoma" w:hAnsi="Tahoma"/>
          <w:sz w:val="28"/>
          <w:rtl/>
        </w:rPr>
        <w:t>د. سوال اینجاست که جنگ ایران و عراق</w:t>
      </w:r>
      <w:r w:rsidR="00173E49">
        <w:rPr>
          <w:rFonts w:ascii="Tahoma" w:hAnsi="Tahoma"/>
          <w:sz w:val="28"/>
          <w:rtl/>
        </w:rPr>
        <w:t xml:space="preserve">، </w:t>
      </w:r>
      <w:r w:rsidRPr="00D139EF">
        <w:rPr>
          <w:rFonts w:ascii="Tahoma" w:hAnsi="Tahoma"/>
          <w:sz w:val="28"/>
          <w:rtl/>
        </w:rPr>
        <w:t>جنگ میان دو ملت شیعه بود. چرا شما علیرقم تذکر جامعه بین الملل و حتی نهضت آزادی و آیه قرآن</w:t>
      </w:r>
      <w:r w:rsidR="001A2723">
        <w:rPr>
          <w:rFonts w:ascii="Tahoma" w:hAnsi="Tahoma"/>
          <w:sz w:val="28"/>
          <w:rtl/>
        </w:rPr>
        <w:t xml:space="preserve"> [</w:t>
      </w:r>
      <w:r w:rsidRPr="00D139EF">
        <w:rPr>
          <w:rFonts w:ascii="Tahoma" w:hAnsi="Tahoma"/>
          <w:sz w:val="28"/>
          <w:rtl/>
        </w:rPr>
        <w:t>انفال</w:t>
      </w:r>
      <w:r w:rsidR="001A2723">
        <w:rPr>
          <w:rFonts w:ascii="Tahoma" w:hAnsi="Tahoma"/>
          <w:sz w:val="28"/>
          <w:rtl/>
        </w:rPr>
        <w:t xml:space="preserve">: </w:t>
      </w:r>
      <w:r w:rsidRPr="00D139EF">
        <w:rPr>
          <w:rFonts w:ascii="Tahoma" w:hAnsi="Tahoma"/>
          <w:sz w:val="28"/>
          <w:rtl/>
        </w:rPr>
        <w:t>61</w:t>
      </w:r>
      <w:r w:rsidR="001A2723">
        <w:rPr>
          <w:rFonts w:ascii="Tahoma" w:hAnsi="Tahoma"/>
          <w:sz w:val="28"/>
          <w:rtl/>
        </w:rPr>
        <w:t>]</w:t>
      </w:r>
      <w:r w:rsidRPr="00D139EF">
        <w:rPr>
          <w:rFonts w:ascii="Tahoma" w:hAnsi="Tahoma"/>
          <w:sz w:val="28"/>
          <w:rtl/>
        </w:rPr>
        <w:t xml:space="preserve"> این جنگ را 4 سال بیهوده کش دادید؟ به علت سعایت فرماندهان سپاه و برخی تندروهای احمق؟!! خوب همین جواب شماست برای جنگ جمل. در سوره انفال آیات 61 و 62 آمده:</w:t>
      </w:r>
      <w:r w:rsidR="00FB1B6F">
        <w:rPr>
          <w:rFonts w:ascii="Tahoma" w:hAnsi="Tahoma"/>
          <w:sz w:val="28"/>
          <w:rtl/>
        </w:rPr>
        <w:t xml:space="preserve"> </w:t>
      </w:r>
      <w:r w:rsidR="00FB1B6F" w:rsidRPr="00D76875">
        <w:rPr>
          <w:rFonts w:ascii="Tahoma" w:hAnsi="Tahoma" w:cs="mylotus"/>
          <w:sz w:val="28"/>
          <w:szCs w:val="27"/>
          <w:rtl/>
        </w:rPr>
        <w:t>﴿</w:t>
      </w:r>
      <w:r w:rsidR="00FB1B6F" w:rsidRPr="00DC257E">
        <w:rPr>
          <w:szCs w:val="22"/>
        </w:rPr>
        <w:sym w:font="HQPB2" w:char="F062"/>
      </w:r>
      <w:r w:rsidR="00FB1B6F" w:rsidRPr="00DC257E">
        <w:rPr>
          <w:szCs w:val="22"/>
        </w:rPr>
        <w:sym w:font="HQPB4" w:char="F0CE"/>
      </w:r>
      <w:r w:rsidR="00FB1B6F" w:rsidRPr="00DC257E">
        <w:rPr>
          <w:szCs w:val="22"/>
        </w:rPr>
        <w:sym w:font="HQPB1" w:char="F029"/>
      </w:r>
      <w:r w:rsidR="00FB1B6F" w:rsidRPr="00DC257E">
        <w:rPr>
          <w:szCs w:val="22"/>
        </w:rPr>
        <w:sym w:font="HQPB5" w:char="F075"/>
      </w:r>
      <w:r w:rsidR="00FB1B6F" w:rsidRPr="00DC257E">
        <w:rPr>
          <w:szCs w:val="22"/>
        </w:rPr>
        <w:sym w:font="HQPB2" w:char="F072"/>
      </w:r>
      <w:r w:rsidR="00FB1B6F" w:rsidRPr="00FB1B6F">
        <w:rPr>
          <w:rFonts w:ascii="(normal text)" w:hAnsi="(normal text)"/>
          <w:sz w:val="18"/>
          <w:szCs w:val="24"/>
          <w:rtl/>
        </w:rPr>
        <w:t xml:space="preserve"> </w:t>
      </w:r>
      <w:r w:rsidR="00FB1B6F" w:rsidRPr="00DC257E">
        <w:rPr>
          <w:szCs w:val="22"/>
        </w:rPr>
        <w:sym w:font="HQPB5" w:char="F028"/>
      </w:r>
      <w:r w:rsidR="00FB1B6F" w:rsidRPr="00DC257E">
        <w:rPr>
          <w:szCs w:val="22"/>
        </w:rPr>
        <w:sym w:font="HQPB1" w:char="F023"/>
      </w:r>
      <w:r w:rsidR="00FB1B6F" w:rsidRPr="00DC257E">
        <w:rPr>
          <w:szCs w:val="22"/>
        </w:rPr>
        <w:sym w:font="HQPB2" w:char="F071"/>
      </w:r>
      <w:r w:rsidR="00FB1B6F" w:rsidRPr="00DC257E">
        <w:rPr>
          <w:szCs w:val="22"/>
        </w:rPr>
        <w:sym w:font="HQPB4" w:char="F0DF"/>
      </w:r>
      <w:r w:rsidR="00FB1B6F" w:rsidRPr="00DC257E">
        <w:rPr>
          <w:szCs w:val="22"/>
        </w:rPr>
        <w:sym w:font="HQPB1" w:char="F073"/>
      </w:r>
      <w:r w:rsidR="00FB1B6F" w:rsidRPr="00DC257E">
        <w:rPr>
          <w:szCs w:val="22"/>
        </w:rPr>
        <w:sym w:font="HQPB5" w:char="F075"/>
      </w:r>
      <w:r w:rsidR="00FB1B6F" w:rsidRPr="00DC257E">
        <w:rPr>
          <w:szCs w:val="22"/>
        </w:rPr>
        <w:sym w:font="HQPB2" w:char="F05A"/>
      </w:r>
      <w:r w:rsidR="00FB1B6F" w:rsidRPr="00DC257E">
        <w:rPr>
          <w:szCs w:val="22"/>
        </w:rPr>
        <w:sym w:font="HQPB5" w:char="F079"/>
      </w:r>
      <w:r w:rsidR="00FB1B6F" w:rsidRPr="00DC257E">
        <w:rPr>
          <w:szCs w:val="22"/>
        </w:rPr>
        <w:sym w:font="HQPB1" w:char="F05F"/>
      </w:r>
      <w:r w:rsidR="00FB1B6F" w:rsidRPr="00FB1B6F">
        <w:rPr>
          <w:rFonts w:ascii="(normal text)" w:hAnsi="(normal text)"/>
          <w:sz w:val="18"/>
          <w:szCs w:val="24"/>
          <w:rtl/>
        </w:rPr>
        <w:t xml:space="preserve"> </w:t>
      </w:r>
      <w:r w:rsidR="00FB1B6F" w:rsidRPr="00DC257E">
        <w:rPr>
          <w:szCs w:val="22"/>
        </w:rPr>
        <w:sym w:font="HQPB4" w:char="F0C4"/>
      </w:r>
      <w:r w:rsidR="00FB1B6F" w:rsidRPr="00DC257E">
        <w:rPr>
          <w:szCs w:val="22"/>
        </w:rPr>
        <w:sym w:font="HQPB2" w:char="F04E"/>
      </w:r>
      <w:r w:rsidR="00FB1B6F" w:rsidRPr="00DC257E">
        <w:rPr>
          <w:szCs w:val="22"/>
        </w:rPr>
        <w:sym w:font="HQPB4" w:char="F0F9"/>
      </w:r>
      <w:r w:rsidR="00FB1B6F" w:rsidRPr="00DC257E">
        <w:rPr>
          <w:szCs w:val="22"/>
        </w:rPr>
        <w:sym w:font="HQPB2" w:char="F03D"/>
      </w:r>
      <w:r w:rsidR="00FB1B6F" w:rsidRPr="00DC257E">
        <w:rPr>
          <w:szCs w:val="22"/>
        </w:rPr>
        <w:sym w:font="HQPB4" w:char="F0A1"/>
      </w:r>
      <w:r w:rsidR="00FB1B6F" w:rsidRPr="00DC257E">
        <w:rPr>
          <w:szCs w:val="22"/>
        </w:rPr>
        <w:sym w:font="HQPB1" w:char="F0A1"/>
      </w:r>
      <w:r w:rsidR="00FB1B6F" w:rsidRPr="00DC257E">
        <w:rPr>
          <w:szCs w:val="22"/>
        </w:rPr>
        <w:sym w:font="HQPB2" w:char="F03D"/>
      </w:r>
      <w:r w:rsidR="00FB1B6F" w:rsidRPr="00DC257E">
        <w:rPr>
          <w:szCs w:val="22"/>
        </w:rPr>
        <w:sym w:font="HQPB4" w:char="F0CF"/>
      </w:r>
      <w:r w:rsidR="00FB1B6F" w:rsidRPr="00DC257E">
        <w:rPr>
          <w:szCs w:val="22"/>
        </w:rPr>
        <w:sym w:font="HQPB2" w:char="F039"/>
      </w:r>
      <w:r w:rsidR="00FB1B6F" w:rsidRPr="00FB1B6F">
        <w:rPr>
          <w:rFonts w:ascii="(normal text)" w:hAnsi="(normal text)"/>
          <w:sz w:val="18"/>
          <w:szCs w:val="24"/>
          <w:rtl/>
        </w:rPr>
        <w:t xml:space="preserve"> </w:t>
      </w:r>
      <w:r w:rsidR="00FB1B6F" w:rsidRPr="00DC257E">
        <w:rPr>
          <w:szCs w:val="22"/>
        </w:rPr>
        <w:sym w:font="HQPB4" w:char="F0F4"/>
      </w:r>
      <w:r w:rsidR="00FB1B6F" w:rsidRPr="00DC257E">
        <w:rPr>
          <w:szCs w:val="22"/>
        </w:rPr>
        <w:sym w:font="HQPB1" w:char="F078"/>
      </w:r>
      <w:r w:rsidR="00FB1B6F" w:rsidRPr="00DC257E">
        <w:rPr>
          <w:szCs w:val="22"/>
        </w:rPr>
        <w:sym w:font="HQPB5" w:char="F075"/>
      </w:r>
      <w:r w:rsidR="00FB1B6F" w:rsidRPr="00DC257E">
        <w:rPr>
          <w:szCs w:val="22"/>
        </w:rPr>
        <w:sym w:font="HQPB2" w:char="F05A"/>
      </w:r>
      <w:r w:rsidR="00FB1B6F" w:rsidRPr="00DC257E">
        <w:rPr>
          <w:szCs w:val="22"/>
        </w:rPr>
        <w:sym w:font="HQPB4" w:char="F0F4"/>
      </w:r>
      <w:r w:rsidR="00FB1B6F" w:rsidRPr="00DC257E">
        <w:rPr>
          <w:szCs w:val="22"/>
        </w:rPr>
        <w:sym w:font="HQPB1" w:char="F05F"/>
      </w:r>
      <w:r w:rsidR="00FB1B6F" w:rsidRPr="00DC257E">
        <w:rPr>
          <w:szCs w:val="22"/>
        </w:rPr>
        <w:sym w:font="HQPB5" w:char="F024"/>
      </w:r>
      <w:r w:rsidR="00FB1B6F" w:rsidRPr="00DC257E">
        <w:rPr>
          <w:szCs w:val="22"/>
        </w:rPr>
        <w:sym w:font="HQPB1" w:char="F024"/>
      </w:r>
      <w:r w:rsidR="00FB1B6F" w:rsidRPr="00DC257E">
        <w:rPr>
          <w:szCs w:val="22"/>
        </w:rPr>
        <w:sym w:font="HQPB5" w:char="F073"/>
      </w:r>
      <w:r w:rsidR="00FB1B6F" w:rsidRPr="00DC257E">
        <w:rPr>
          <w:szCs w:val="22"/>
        </w:rPr>
        <w:sym w:font="HQPB1" w:char="F0F9"/>
      </w:r>
      <w:r w:rsidR="00FB1B6F" w:rsidRPr="00FB1B6F">
        <w:rPr>
          <w:rFonts w:ascii="(normal text)" w:hAnsi="(normal text)"/>
          <w:sz w:val="18"/>
          <w:szCs w:val="24"/>
          <w:rtl/>
        </w:rPr>
        <w:t xml:space="preserve"> </w:t>
      </w:r>
      <w:r w:rsidR="00FB1B6F" w:rsidRPr="00DC257E">
        <w:rPr>
          <w:szCs w:val="22"/>
        </w:rPr>
        <w:sym w:font="HQPB1" w:char="F024"/>
      </w:r>
      <w:r w:rsidR="00FB1B6F" w:rsidRPr="00DC257E">
        <w:rPr>
          <w:szCs w:val="22"/>
        </w:rPr>
        <w:sym w:font="HQPB5" w:char="F06F"/>
      </w:r>
      <w:r w:rsidR="00FB1B6F" w:rsidRPr="00DC257E">
        <w:rPr>
          <w:szCs w:val="22"/>
        </w:rPr>
        <w:sym w:font="HQPB2" w:char="F06C"/>
      </w:r>
      <w:r w:rsidR="00FB1B6F" w:rsidRPr="00DC257E">
        <w:rPr>
          <w:szCs w:val="22"/>
        </w:rPr>
        <w:sym w:font="HQPB5" w:char="F06D"/>
      </w:r>
      <w:r w:rsidR="00FB1B6F" w:rsidRPr="00DC257E">
        <w:rPr>
          <w:szCs w:val="22"/>
        </w:rPr>
        <w:sym w:font="HQPB2" w:char="F03B"/>
      </w:r>
      <w:r w:rsidR="00FB1B6F" w:rsidRPr="00FB1B6F">
        <w:rPr>
          <w:rFonts w:ascii="(normal text)" w:hAnsi="(normal text)"/>
          <w:sz w:val="18"/>
          <w:szCs w:val="24"/>
          <w:rtl/>
        </w:rPr>
        <w:t xml:space="preserve"> </w:t>
      </w:r>
      <w:r w:rsidR="00FB1B6F" w:rsidRPr="00DC257E">
        <w:rPr>
          <w:szCs w:val="22"/>
        </w:rPr>
        <w:sym w:font="HQPB4" w:char="F0F6"/>
      </w:r>
      <w:r w:rsidR="00FB1B6F" w:rsidRPr="00DC257E">
        <w:rPr>
          <w:szCs w:val="22"/>
        </w:rPr>
        <w:sym w:font="HQPB2" w:char="F040"/>
      </w:r>
      <w:r w:rsidR="00FB1B6F" w:rsidRPr="00DC257E">
        <w:rPr>
          <w:szCs w:val="22"/>
        </w:rPr>
        <w:sym w:font="HQPB4" w:char="F0A9"/>
      </w:r>
      <w:r w:rsidR="00FB1B6F" w:rsidRPr="00DC257E">
        <w:rPr>
          <w:szCs w:val="22"/>
        </w:rPr>
        <w:sym w:font="HQPB2" w:char="F02E"/>
      </w:r>
      <w:r w:rsidR="00FB1B6F" w:rsidRPr="00DC257E">
        <w:rPr>
          <w:szCs w:val="22"/>
        </w:rPr>
        <w:sym w:font="HQPB5" w:char="F075"/>
      </w:r>
      <w:r w:rsidR="00FB1B6F" w:rsidRPr="00DC257E">
        <w:rPr>
          <w:szCs w:val="22"/>
        </w:rPr>
        <w:sym w:font="HQPB2" w:char="F071"/>
      </w:r>
      <w:r w:rsidR="00FB1B6F" w:rsidRPr="00DC257E">
        <w:rPr>
          <w:szCs w:val="22"/>
        </w:rPr>
        <w:sym w:font="HQPB5" w:char="F073"/>
      </w:r>
      <w:r w:rsidR="00FB1B6F" w:rsidRPr="00DC257E">
        <w:rPr>
          <w:szCs w:val="22"/>
        </w:rPr>
        <w:sym w:font="HQPB1" w:char="F03F"/>
      </w:r>
      <w:r w:rsidR="00FB1B6F" w:rsidRPr="00DC257E">
        <w:rPr>
          <w:szCs w:val="22"/>
        </w:rPr>
        <w:sym w:font="HQPB5" w:char="F075"/>
      </w:r>
      <w:r w:rsidR="00FB1B6F" w:rsidRPr="00DC257E">
        <w:rPr>
          <w:szCs w:val="22"/>
        </w:rPr>
        <w:sym w:font="HQPB2" w:char="F072"/>
      </w:r>
      <w:r w:rsidR="00FB1B6F" w:rsidRPr="00FB1B6F">
        <w:rPr>
          <w:rFonts w:ascii="(normal text)" w:hAnsi="(normal text)"/>
          <w:sz w:val="18"/>
          <w:szCs w:val="24"/>
          <w:rtl/>
        </w:rPr>
        <w:t xml:space="preserve"> </w:t>
      </w:r>
      <w:r w:rsidR="00FB1B6F" w:rsidRPr="00DC257E">
        <w:rPr>
          <w:szCs w:val="22"/>
        </w:rPr>
        <w:sym w:font="HQPB2" w:char="F092"/>
      </w:r>
      <w:r w:rsidR="00FB1B6F" w:rsidRPr="00DC257E">
        <w:rPr>
          <w:szCs w:val="22"/>
        </w:rPr>
        <w:sym w:font="HQPB5" w:char="F06E"/>
      </w:r>
      <w:r w:rsidR="00FB1B6F" w:rsidRPr="00DC257E">
        <w:rPr>
          <w:szCs w:val="22"/>
        </w:rPr>
        <w:sym w:font="HQPB2" w:char="F03F"/>
      </w:r>
      <w:r w:rsidR="00FB1B6F" w:rsidRPr="00DC257E">
        <w:rPr>
          <w:szCs w:val="22"/>
        </w:rPr>
        <w:sym w:font="HQPB5" w:char="F074"/>
      </w:r>
      <w:r w:rsidR="00FB1B6F" w:rsidRPr="00DC257E">
        <w:rPr>
          <w:szCs w:val="22"/>
        </w:rPr>
        <w:sym w:font="HQPB1" w:char="F0E3"/>
      </w:r>
      <w:r w:rsidR="00FB1B6F" w:rsidRPr="00FB1B6F">
        <w:rPr>
          <w:rFonts w:ascii="(normal text)" w:hAnsi="(normal text)"/>
          <w:sz w:val="18"/>
          <w:szCs w:val="24"/>
          <w:rtl/>
        </w:rPr>
        <w:t xml:space="preserve"> </w:t>
      </w:r>
      <w:r w:rsidR="00FB1B6F" w:rsidRPr="00DC257E">
        <w:rPr>
          <w:szCs w:val="22"/>
        </w:rPr>
        <w:sym w:font="HQPB5" w:char="F0AB"/>
      </w:r>
      <w:r w:rsidR="00FB1B6F" w:rsidRPr="00DC257E">
        <w:rPr>
          <w:szCs w:val="22"/>
        </w:rPr>
        <w:sym w:font="HQPB1" w:char="F021"/>
      </w:r>
      <w:r w:rsidR="00FB1B6F" w:rsidRPr="00DC257E">
        <w:rPr>
          <w:szCs w:val="22"/>
        </w:rPr>
        <w:sym w:font="HQPB5" w:char="F024"/>
      </w:r>
      <w:r w:rsidR="00FB1B6F" w:rsidRPr="00DC257E">
        <w:rPr>
          <w:szCs w:val="22"/>
        </w:rPr>
        <w:sym w:font="HQPB1" w:char="F023"/>
      </w:r>
      <w:r w:rsidR="00FB1B6F" w:rsidRPr="00FB1B6F">
        <w:rPr>
          <w:rFonts w:ascii="(normal text)" w:hAnsi="(normal text)"/>
          <w:sz w:val="18"/>
          <w:szCs w:val="24"/>
          <w:rtl/>
        </w:rPr>
        <w:t xml:space="preserve"> </w:t>
      </w:r>
      <w:r w:rsidR="00FB1B6F" w:rsidRPr="00DC257E">
        <w:rPr>
          <w:szCs w:val="22"/>
        </w:rPr>
        <w:sym w:font="HQPB4" w:char="F034"/>
      </w:r>
      <w:r w:rsidR="00FB1B6F" w:rsidRPr="00FB1B6F">
        <w:rPr>
          <w:rFonts w:ascii="(normal text)" w:hAnsi="(normal text)"/>
          <w:sz w:val="18"/>
          <w:szCs w:val="24"/>
          <w:rtl/>
        </w:rPr>
        <w:t xml:space="preserve"> </w:t>
      </w:r>
      <w:r w:rsidR="00FB1B6F" w:rsidRPr="00DC257E">
        <w:rPr>
          <w:szCs w:val="22"/>
        </w:rPr>
        <w:sym w:font="HQPB2" w:char="F0BC"/>
      </w:r>
      <w:r w:rsidR="00FB1B6F" w:rsidRPr="00DC257E">
        <w:rPr>
          <w:szCs w:val="22"/>
        </w:rPr>
        <w:sym w:font="HQPB4" w:char="F0E7"/>
      </w:r>
      <w:r w:rsidR="00FB1B6F" w:rsidRPr="00DC257E">
        <w:rPr>
          <w:szCs w:val="22"/>
        </w:rPr>
        <w:sym w:font="HQPB2" w:char="F06D"/>
      </w:r>
      <w:r w:rsidR="00FB1B6F" w:rsidRPr="00DC257E">
        <w:rPr>
          <w:szCs w:val="22"/>
        </w:rPr>
        <w:sym w:font="HQPB4" w:char="F0AF"/>
      </w:r>
      <w:r w:rsidR="00FB1B6F" w:rsidRPr="00DC257E">
        <w:rPr>
          <w:szCs w:val="22"/>
        </w:rPr>
        <w:sym w:font="HQPB2" w:char="F052"/>
      </w:r>
      <w:r w:rsidR="00FB1B6F" w:rsidRPr="00DC257E">
        <w:rPr>
          <w:szCs w:val="22"/>
        </w:rPr>
        <w:sym w:font="HQPB4" w:char="F0CE"/>
      </w:r>
      <w:r w:rsidR="00FB1B6F" w:rsidRPr="00DC257E">
        <w:rPr>
          <w:szCs w:val="22"/>
        </w:rPr>
        <w:sym w:font="HQPB1" w:char="F029"/>
      </w:r>
      <w:r w:rsidR="00FB1B6F" w:rsidRPr="00FB1B6F">
        <w:rPr>
          <w:rFonts w:ascii="(normal text)" w:hAnsi="(normal text)"/>
          <w:sz w:val="18"/>
          <w:szCs w:val="24"/>
          <w:rtl/>
        </w:rPr>
        <w:t xml:space="preserve"> </w:t>
      </w:r>
      <w:r w:rsidR="00FB1B6F" w:rsidRPr="00DC257E">
        <w:rPr>
          <w:szCs w:val="22"/>
        </w:rPr>
        <w:sym w:font="HQPB5" w:char="F075"/>
      </w:r>
      <w:r w:rsidR="00FB1B6F" w:rsidRPr="00DC257E">
        <w:rPr>
          <w:szCs w:val="22"/>
        </w:rPr>
        <w:sym w:font="HQPB2" w:char="F071"/>
      </w:r>
      <w:r w:rsidR="00FB1B6F" w:rsidRPr="00DC257E">
        <w:rPr>
          <w:szCs w:val="22"/>
        </w:rPr>
        <w:sym w:font="HQPB4" w:char="F0E8"/>
      </w:r>
      <w:r w:rsidR="00FB1B6F" w:rsidRPr="00DC257E">
        <w:rPr>
          <w:szCs w:val="22"/>
        </w:rPr>
        <w:sym w:font="HQPB2" w:char="F064"/>
      </w:r>
      <w:r w:rsidR="00FB1B6F" w:rsidRPr="00FB1B6F">
        <w:rPr>
          <w:rFonts w:ascii="(normal text)" w:hAnsi="(normal text)"/>
          <w:sz w:val="18"/>
          <w:szCs w:val="24"/>
          <w:rtl/>
        </w:rPr>
        <w:t xml:space="preserve"> </w:t>
      </w:r>
      <w:r w:rsidR="00FB1B6F" w:rsidRPr="00DC257E">
        <w:rPr>
          <w:szCs w:val="22"/>
        </w:rPr>
        <w:sym w:font="HQPB4" w:char="F0DF"/>
      </w:r>
      <w:r w:rsidR="00FB1B6F" w:rsidRPr="00DC257E">
        <w:rPr>
          <w:szCs w:val="22"/>
        </w:rPr>
        <w:sym w:font="HQPB1" w:char="F0EC"/>
      </w:r>
      <w:r w:rsidR="00FB1B6F" w:rsidRPr="00DC257E">
        <w:rPr>
          <w:szCs w:val="22"/>
        </w:rPr>
        <w:sym w:font="HQPB2" w:char="F08A"/>
      </w:r>
      <w:r w:rsidR="00FB1B6F" w:rsidRPr="00DC257E">
        <w:rPr>
          <w:szCs w:val="22"/>
        </w:rPr>
        <w:sym w:font="HQPB4" w:char="F0CF"/>
      </w:r>
      <w:r w:rsidR="00FB1B6F" w:rsidRPr="00DC257E">
        <w:rPr>
          <w:szCs w:val="22"/>
        </w:rPr>
        <w:sym w:font="HQPB2" w:char="F04A"/>
      </w:r>
      <w:r w:rsidR="00FB1B6F" w:rsidRPr="00DC257E">
        <w:rPr>
          <w:szCs w:val="22"/>
        </w:rPr>
        <w:sym w:font="HQPB4" w:char="F0A1"/>
      </w:r>
      <w:r w:rsidR="00FB1B6F" w:rsidRPr="00DC257E">
        <w:rPr>
          <w:szCs w:val="22"/>
        </w:rPr>
        <w:sym w:font="HQPB1" w:char="F0A1"/>
      </w:r>
      <w:r w:rsidR="00FB1B6F" w:rsidRPr="00DC257E">
        <w:rPr>
          <w:szCs w:val="22"/>
        </w:rPr>
        <w:sym w:font="HQPB2" w:char="F039"/>
      </w:r>
      <w:r w:rsidR="00FB1B6F" w:rsidRPr="00DC257E">
        <w:rPr>
          <w:szCs w:val="22"/>
        </w:rPr>
        <w:sym w:font="HQPB5" w:char="F024"/>
      </w:r>
      <w:r w:rsidR="00FB1B6F" w:rsidRPr="00DC257E">
        <w:rPr>
          <w:szCs w:val="22"/>
        </w:rPr>
        <w:sym w:font="HQPB1" w:char="F023"/>
      </w:r>
      <w:r w:rsidR="00FB1B6F" w:rsidRPr="00FB1B6F">
        <w:rPr>
          <w:rFonts w:ascii="(normal text)" w:hAnsi="(normal text)"/>
          <w:sz w:val="18"/>
          <w:szCs w:val="24"/>
          <w:rtl/>
        </w:rPr>
        <w:t xml:space="preserve"> </w:t>
      </w:r>
      <w:r w:rsidR="00FB1B6F" w:rsidRPr="00DC257E">
        <w:rPr>
          <w:szCs w:val="22"/>
        </w:rPr>
        <w:sym w:font="HQPB4" w:char="F0E3"/>
      </w:r>
      <w:r w:rsidR="00FB1B6F" w:rsidRPr="00DC257E">
        <w:rPr>
          <w:szCs w:val="22"/>
        </w:rPr>
        <w:sym w:font="HQPB2" w:char="F04C"/>
      </w:r>
      <w:r w:rsidR="00FB1B6F" w:rsidRPr="00DC257E">
        <w:rPr>
          <w:szCs w:val="22"/>
        </w:rPr>
        <w:sym w:font="HQPB2" w:char="F0EC"/>
      </w:r>
      <w:r w:rsidR="00FB1B6F" w:rsidRPr="00DC257E">
        <w:rPr>
          <w:szCs w:val="22"/>
        </w:rPr>
        <w:sym w:font="HQPB4" w:char="F0CE"/>
      </w:r>
      <w:r w:rsidR="00FB1B6F" w:rsidRPr="00DC257E">
        <w:rPr>
          <w:szCs w:val="22"/>
        </w:rPr>
        <w:sym w:font="HQPB2" w:char="F03D"/>
      </w:r>
      <w:r w:rsidR="00FB1B6F" w:rsidRPr="00DC257E">
        <w:rPr>
          <w:szCs w:val="22"/>
        </w:rPr>
        <w:sym w:font="HQPB5" w:char="F079"/>
      </w:r>
      <w:r w:rsidR="00FB1B6F" w:rsidRPr="00DC257E">
        <w:rPr>
          <w:szCs w:val="22"/>
        </w:rPr>
        <w:sym w:font="HQPB1" w:char="F0E8"/>
      </w:r>
      <w:r w:rsidR="00FB1B6F" w:rsidRPr="00DC257E">
        <w:rPr>
          <w:szCs w:val="22"/>
        </w:rPr>
        <w:sym w:font="HQPB4" w:char="F0F8"/>
      </w:r>
      <w:r w:rsidR="00FB1B6F" w:rsidRPr="00DC257E">
        <w:rPr>
          <w:szCs w:val="22"/>
        </w:rPr>
        <w:sym w:font="HQPB2" w:char="F039"/>
      </w:r>
      <w:r w:rsidR="00FB1B6F" w:rsidRPr="00DC257E">
        <w:rPr>
          <w:szCs w:val="22"/>
        </w:rPr>
        <w:sym w:font="HQPB5" w:char="F024"/>
      </w:r>
      <w:r w:rsidR="00FB1B6F" w:rsidRPr="00DC257E">
        <w:rPr>
          <w:szCs w:val="22"/>
        </w:rPr>
        <w:sym w:font="HQPB1" w:char="F023"/>
      </w:r>
      <w:r w:rsidR="00FB1B6F" w:rsidRPr="00FB1B6F">
        <w:rPr>
          <w:rFonts w:ascii="(normal text)" w:hAnsi="(normal text)"/>
          <w:sz w:val="18"/>
          <w:szCs w:val="24"/>
          <w:rtl/>
        </w:rPr>
        <w:t xml:space="preserve"> </w:t>
      </w:r>
      <w:r w:rsidR="00FB1B6F" w:rsidRPr="00DC257E">
        <w:rPr>
          <w:szCs w:val="22"/>
        </w:rPr>
        <w:sym w:font="HQPB2" w:char="F0C7"/>
      </w:r>
      <w:r w:rsidR="00FB1B6F" w:rsidRPr="00DC257E">
        <w:rPr>
          <w:szCs w:val="22"/>
        </w:rPr>
        <w:sym w:font="HQPB2" w:char="F0CF"/>
      </w:r>
      <w:r w:rsidR="00FB1B6F" w:rsidRPr="00DC257E">
        <w:rPr>
          <w:szCs w:val="22"/>
        </w:rPr>
        <w:sym w:font="HQPB2" w:char="F0CA"/>
      </w:r>
      <w:r w:rsidR="00FB1B6F" w:rsidRPr="00DC257E">
        <w:rPr>
          <w:szCs w:val="22"/>
        </w:rPr>
        <w:sym w:font="HQPB2" w:char="F0C8"/>
      </w:r>
      <w:r w:rsidR="00FB1B6F" w:rsidRPr="00D76875">
        <w:rPr>
          <w:rFonts w:ascii="Tahoma" w:hAnsi="Tahoma" w:cs="mylotus"/>
          <w:sz w:val="28"/>
          <w:szCs w:val="27"/>
          <w:rtl/>
        </w:rPr>
        <w:t>﴾</w:t>
      </w:r>
      <w:r w:rsidR="00173E49">
        <w:rPr>
          <w:rFonts w:ascii="Tahoma" w:hAnsi="Tahoma"/>
          <w:sz w:val="28"/>
          <w:rtl/>
        </w:rPr>
        <w:t xml:space="preserve">، </w:t>
      </w:r>
      <w:r w:rsidR="008C5776" w:rsidRPr="00D76875">
        <w:rPr>
          <w:rFonts w:ascii="Tahoma" w:hAnsi="Tahoma" w:cs="mylotus"/>
          <w:sz w:val="28"/>
          <w:szCs w:val="27"/>
          <w:rtl/>
        </w:rPr>
        <w:t>«</w:t>
      </w:r>
      <w:r w:rsidRPr="00D139EF">
        <w:rPr>
          <w:rFonts w:ascii="Tahoma" w:hAnsi="Tahoma"/>
          <w:sz w:val="28"/>
          <w:rtl/>
        </w:rPr>
        <w:t>و اگر به صلح گراييدند تو</w:t>
      </w:r>
      <w:r w:rsidR="00173E49">
        <w:rPr>
          <w:rFonts w:ascii="Tahoma" w:hAnsi="Tahoma"/>
          <w:sz w:val="28"/>
          <w:rtl/>
        </w:rPr>
        <w:t xml:space="preserve"> (</w:t>
      </w:r>
      <w:r w:rsidRPr="00D139EF">
        <w:rPr>
          <w:rFonts w:ascii="Tahoma" w:hAnsi="Tahoma"/>
          <w:sz w:val="28"/>
          <w:rtl/>
        </w:rPr>
        <w:t>نيز) بدان گراى و بر خدا توكل نما كه او شنواى داناست</w:t>
      </w:r>
      <w:r w:rsidR="008C5776" w:rsidRPr="00D76875">
        <w:rPr>
          <w:rFonts w:ascii="Tahoma" w:hAnsi="Tahoma" w:cs="mylotus"/>
          <w:sz w:val="28"/>
          <w:szCs w:val="27"/>
          <w:rtl/>
        </w:rPr>
        <w:t>»</w:t>
      </w:r>
      <w:r w:rsidRPr="00D139EF">
        <w:rPr>
          <w:rFonts w:ascii="Tahoma" w:hAnsi="Tahoma"/>
          <w:sz w:val="28"/>
          <w:rtl/>
        </w:rPr>
        <w:t>.</w:t>
      </w:r>
      <w:r w:rsidR="008C5776">
        <w:rPr>
          <w:rFonts w:ascii="Tahoma" w:hAnsi="Tahoma"/>
          <w:sz w:val="28"/>
          <w:rtl/>
        </w:rPr>
        <w:t xml:space="preserve"> </w:t>
      </w:r>
      <w:r w:rsidR="008C5776" w:rsidRPr="00D76875">
        <w:rPr>
          <w:rFonts w:ascii="Tahoma" w:hAnsi="Tahoma" w:cs="mylotus"/>
          <w:sz w:val="28"/>
          <w:szCs w:val="27"/>
          <w:rtl/>
        </w:rPr>
        <w:t>﴿</w:t>
      </w:r>
      <w:r w:rsidR="008C5776" w:rsidRPr="00DC257E">
        <w:rPr>
          <w:szCs w:val="22"/>
        </w:rPr>
        <w:sym w:font="HQPB2" w:char="F062"/>
      </w:r>
      <w:r w:rsidR="008C5776" w:rsidRPr="00DC257E">
        <w:rPr>
          <w:szCs w:val="22"/>
        </w:rPr>
        <w:sym w:font="HQPB4" w:char="F0CE"/>
      </w:r>
      <w:r w:rsidR="008C5776" w:rsidRPr="00DC257E">
        <w:rPr>
          <w:szCs w:val="22"/>
        </w:rPr>
        <w:sym w:font="HQPB1" w:char="F029"/>
      </w:r>
      <w:r w:rsidR="008C5776" w:rsidRPr="00DC257E">
        <w:rPr>
          <w:szCs w:val="22"/>
        </w:rPr>
        <w:sym w:font="HQPB5" w:char="F075"/>
      </w:r>
      <w:r w:rsidR="008C5776" w:rsidRPr="00DC257E">
        <w:rPr>
          <w:szCs w:val="22"/>
        </w:rPr>
        <w:sym w:font="HQPB2" w:char="F072"/>
      </w:r>
      <w:r w:rsidR="008C5776" w:rsidRPr="008C5776">
        <w:rPr>
          <w:rFonts w:ascii="(normal text)" w:hAnsi="(normal text)"/>
          <w:sz w:val="18"/>
          <w:szCs w:val="24"/>
          <w:rtl/>
        </w:rPr>
        <w:t xml:space="preserve"> </w:t>
      </w:r>
      <w:r w:rsidR="008C5776" w:rsidRPr="00DC257E">
        <w:rPr>
          <w:szCs w:val="22"/>
        </w:rPr>
        <w:sym w:font="HQPB5" w:char="F028"/>
      </w:r>
      <w:r w:rsidR="008C5776" w:rsidRPr="00DC257E">
        <w:rPr>
          <w:szCs w:val="22"/>
        </w:rPr>
        <w:sym w:font="HQPB1" w:char="F023"/>
      </w:r>
      <w:r w:rsidR="008C5776" w:rsidRPr="00DC257E">
        <w:rPr>
          <w:szCs w:val="22"/>
        </w:rPr>
        <w:sym w:font="HQPB4" w:char="F0FF"/>
      </w:r>
      <w:r w:rsidR="008C5776" w:rsidRPr="00DC257E">
        <w:rPr>
          <w:szCs w:val="22"/>
        </w:rPr>
        <w:sym w:font="HQPB2" w:char="F072"/>
      </w:r>
      <w:r w:rsidR="008C5776" w:rsidRPr="00DC257E">
        <w:rPr>
          <w:szCs w:val="22"/>
        </w:rPr>
        <w:sym w:font="HQPB4" w:char="F0DF"/>
      </w:r>
      <w:r w:rsidR="008C5776" w:rsidRPr="00DC257E">
        <w:rPr>
          <w:szCs w:val="22"/>
        </w:rPr>
        <w:sym w:font="HQPB1" w:char="F089"/>
      </w:r>
      <w:r w:rsidR="008C5776" w:rsidRPr="00DC257E">
        <w:rPr>
          <w:szCs w:val="22"/>
        </w:rPr>
        <w:sym w:font="HQPB2" w:char="F083"/>
      </w:r>
      <w:r w:rsidR="008C5776" w:rsidRPr="00DC257E">
        <w:rPr>
          <w:szCs w:val="22"/>
        </w:rPr>
        <w:sym w:font="HQPB4" w:char="F0CC"/>
      </w:r>
      <w:r w:rsidR="008C5776" w:rsidRPr="00DC257E">
        <w:rPr>
          <w:szCs w:val="22"/>
        </w:rPr>
        <w:sym w:font="HQPB1" w:char="F08D"/>
      </w:r>
      <w:r w:rsidR="008C5776" w:rsidRPr="00DC257E">
        <w:rPr>
          <w:szCs w:val="22"/>
        </w:rPr>
        <w:sym w:font="HQPB4" w:char="F0E3"/>
      </w:r>
      <w:r w:rsidR="008C5776" w:rsidRPr="00DC257E">
        <w:rPr>
          <w:szCs w:val="22"/>
        </w:rPr>
        <w:sym w:font="HQPB2" w:char="F083"/>
      </w:r>
      <w:r w:rsidR="008C5776" w:rsidRPr="008C5776">
        <w:rPr>
          <w:rFonts w:ascii="(normal text)" w:hAnsi="(normal text)"/>
          <w:sz w:val="18"/>
          <w:szCs w:val="24"/>
          <w:rtl/>
        </w:rPr>
        <w:t xml:space="preserve"> </w:t>
      </w:r>
      <w:r w:rsidR="008C5776" w:rsidRPr="00DC257E">
        <w:rPr>
          <w:szCs w:val="22"/>
        </w:rPr>
        <w:sym w:font="HQPB2" w:char="F062"/>
      </w:r>
      <w:r w:rsidR="008C5776" w:rsidRPr="00DC257E">
        <w:rPr>
          <w:szCs w:val="22"/>
        </w:rPr>
        <w:sym w:font="HQPB5" w:char="F072"/>
      </w:r>
      <w:r w:rsidR="008C5776" w:rsidRPr="00DC257E">
        <w:rPr>
          <w:szCs w:val="22"/>
        </w:rPr>
        <w:sym w:font="HQPB1" w:char="F026"/>
      </w:r>
      <w:r w:rsidR="008C5776" w:rsidRPr="008C5776">
        <w:rPr>
          <w:rFonts w:ascii="(normal text)" w:hAnsi="(normal text)"/>
          <w:sz w:val="18"/>
          <w:szCs w:val="24"/>
          <w:rtl/>
        </w:rPr>
        <w:t xml:space="preserve"> </w:t>
      </w:r>
      <w:r w:rsidR="008C5776" w:rsidRPr="00DC257E">
        <w:rPr>
          <w:szCs w:val="22"/>
        </w:rPr>
        <w:sym w:font="HQPB5" w:char="F09A"/>
      </w:r>
      <w:r w:rsidR="008C5776" w:rsidRPr="00DC257E">
        <w:rPr>
          <w:szCs w:val="22"/>
        </w:rPr>
        <w:sym w:font="HQPB3" w:char="F082"/>
      </w:r>
      <w:r w:rsidR="008C5776" w:rsidRPr="00DC257E">
        <w:rPr>
          <w:szCs w:val="22"/>
        </w:rPr>
        <w:sym w:font="HQPB2" w:char="F071"/>
      </w:r>
      <w:r w:rsidR="008C5776" w:rsidRPr="00DC257E">
        <w:rPr>
          <w:szCs w:val="22"/>
        </w:rPr>
        <w:sym w:font="HQPB4" w:char="F0E3"/>
      </w:r>
      <w:r w:rsidR="008C5776" w:rsidRPr="00DC257E">
        <w:rPr>
          <w:szCs w:val="22"/>
        </w:rPr>
        <w:sym w:font="HQPB1" w:char="F0E3"/>
      </w:r>
      <w:r w:rsidR="008C5776" w:rsidRPr="00DC257E">
        <w:rPr>
          <w:szCs w:val="22"/>
        </w:rPr>
        <w:sym w:font="HQPB5" w:char="F079"/>
      </w:r>
      <w:r w:rsidR="008C5776" w:rsidRPr="00DC257E">
        <w:rPr>
          <w:szCs w:val="22"/>
        </w:rPr>
        <w:sym w:font="HQPB1" w:char="F089"/>
      </w:r>
      <w:r w:rsidR="008C5776" w:rsidRPr="00DC257E">
        <w:rPr>
          <w:szCs w:val="22"/>
        </w:rPr>
        <w:sym w:font="HQPB4" w:char="F0F8"/>
      </w:r>
      <w:r w:rsidR="008C5776" w:rsidRPr="00DC257E">
        <w:rPr>
          <w:szCs w:val="22"/>
        </w:rPr>
        <w:sym w:font="HQPB1" w:char="F083"/>
      </w:r>
      <w:r w:rsidR="008C5776" w:rsidRPr="00DC257E">
        <w:rPr>
          <w:szCs w:val="22"/>
        </w:rPr>
        <w:sym w:font="HQPB5" w:char="F073"/>
      </w:r>
      <w:r w:rsidR="008C5776" w:rsidRPr="00DC257E">
        <w:rPr>
          <w:szCs w:val="22"/>
        </w:rPr>
        <w:sym w:font="HQPB2" w:char="F086"/>
      </w:r>
      <w:r w:rsidR="008C5776" w:rsidRPr="008C5776">
        <w:rPr>
          <w:rFonts w:ascii="(normal text)" w:hAnsi="(normal text)"/>
          <w:sz w:val="18"/>
          <w:szCs w:val="24"/>
          <w:rtl/>
        </w:rPr>
        <w:t xml:space="preserve"> </w:t>
      </w:r>
      <w:r w:rsidR="008C5776" w:rsidRPr="00DC257E">
        <w:rPr>
          <w:szCs w:val="22"/>
        </w:rPr>
        <w:sym w:font="HQPB4" w:char="F0A0"/>
      </w:r>
      <w:r w:rsidR="008C5776" w:rsidRPr="00DC257E">
        <w:rPr>
          <w:szCs w:val="22"/>
        </w:rPr>
        <w:sym w:font="HQPB2" w:char="F063"/>
      </w:r>
      <w:r w:rsidR="008C5776" w:rsidRPr="00DC257E">
        <w:rPr>
          <w:szCs w:val="22"/>
        </w:rPr>
        <w:sym w:font="HQPB4" w:char="F0CE"/>
      </w:r>
      <w:r w:rsidR="008C5776" w:rsidRPr="00DC257E">
        <w:rPr>
          <w:szCs w:val="22"/>
        </w:rPr>
        <w:sym w:font="HQPB1" w:char="F02A"/>
      </w:r>
      <w:r w:rsidR="008C5776" w:rsidRPr="00DC257E">
        <w:rPr>
          <w:szCs w:val="22"/>
        </w:rPr>
        <w:sym w:font="HQPB5" w:char="F073"/>
      </w:r>
      <w:r w:rsidR="008C5776" w:rsidRPr="00DC257E">
        <w:rPr>
          <w:szCs w:val="22"/>
        </w:rPr>
        <w:sym w:font="HQPB1" w:char="F0F9"/>
      </w:r>
      <w:r w:rsidR="008C5776" w:rsidRPr="008C5776">
        <w:rPr>
          <w:rFonts w:ascii="(normal text)" w:hAnsi="(normal text)"/>
          <w:sz w:val="18"/>
          <w:szCs w:val="24"/>
          <w:rtl/>
        </w:rPr>
        <w:t xml:space="preserve"> </w:t>
      </w:r>
      <w:r w:rsidR="008C5776" w:rsidRPr="00DC257E">
        <w:rPr>
          <w:szCs w:val="22"/>
        </w:rPr>
        <w:sym w:font="HQPB5" w:char="F079"/>
      </w:r>
      <w:r w:rsidR="008C5776" w:rsidRPr="00DC257E">
        <w:rPr>
          <w:szCs w:val="22"/>
        </w:rPr>
        <w:sym w:font="HQPB2" w:char="F037"/>
      </w:r>
      <w:r w:rsidR="008C5776" w:rsidRPr="00DC257E">
        <w:rPr>
          <w:szCs w:val="22"/>
        </w:rPr>
        <w:sym w:font="HQPB5" w:char="F074"/>
      </w:r>
      <w:r w:rsidR="008C5776" w:rsidRPr="00DC257E">
        <w:rPr>
          <w:szCs w:val="22"/>
        </w:rPr>
        <w:sym w:font="HQPB1" w:char="F037"/>
      </w:r>
      <w:r w:rsidR="008C5776" w:rsidRPr="00DC257E">
        <w:rPr>
          <w:szCs w:val="22"/>
        </w:rPr>
        <w:sym w:font="HQPB4" w:char="F0F3"/>
      </w:r>
      <w:r w:rsidR="008C5776" w:rsidRPr="00DC257E">
        <w:rPr>
          <w:szCs w:val="22"/>
        </w:rPr>
        <w:sym w:font="HQPB1" w:char="F0A1"/>
      </w:r>
      <w:r w:rsidR="008C5776" w:rsidRPr="00DC257E">
        <w:rPr>
          <w:szCs w:val="22"/>
        </w:rPr>
        <w:sym w:font="HQPB5" w:char="F079"/>
      </w:r>
      <w:r w:rsidR="008C5776" w:rsidRPr="00DC257E">
        <w:rPr>
          <w:szCs w:val="22"/>
        </w:rPr>
        <w:sym w:font="HQPB1" w:char="F06D"/>
      </w:r>
      <w:r w:rsidR="008C5776" w:rsidRPr="008C5776">
        <w:rPr>
          <w:rFonts w:ascii="(normal text)" w:hAnsi="(normal text)"/>
          <w:sz w:val="18"/>
          <w:szCs w:val="24"/>
          <w:rtl/>
        </w:rPr>
        <w:t xml:space="preserve"> </w:t>
      </w:r>
      <w:r w:rsidR="008C5776" w:rsidRPr="00DC257E">
        <w:rPr>
          <w:szCs w:val="22"/>
        </w:rPr>
        <w:sym w:font="HQPB5" w:char="F0AA"/>
      </w:r>
      <w:r w:rsidR="008C5776" w:rsidRPr="00DC257E">
        <w:rPr>
          <w:szCs w:val="22"/>
        </w:rPr>
        <w:sym w:font="HQPB1" w:char="F021"/>
      </w:r>
      <w:r w:rsidR="008C5776" w:rsidRPr="00DC257E">
        <w:rPr>
          <w:szCs w:val="22"/>
        </w:rPr>
        <w:sym w:font="HQPB5" w:char="F024"/>
      </w:r>
      <w:r w:rsidR="008C5776" w:rsidRPr="00DC257E">
        <w:rPr>
          <w:szCs w:val="22"/>
        </w:rPr>
        <w:sym w:font="HQPB1" w:char="F023"/>
      </w:r>
      <w:r w:rsidR="008C5776" w:rsidRPr="008C5776">
        <w:rPr>
          <w:rFonts w:ascii="(normal text)" w:hAnsi="(normal text)"/>
          <w:sz w:val="18"/>
          <w:szCs w:val="24"/>
          <w:rtl/>
        </w:rPr>
        <w:t xml:space="preserve"> </w:t>
      </w:r>
      <w:r w:rsidR="008C5776" w:rsidRPr="00DC257E">
        <w:rPr>
          <w:szCs w:val="22"/>
        </w:rPr>
        <w:sym w:font="HQPB4" w:char="F034"/>
      </w:r>
      <w:r w:rsidR="008C5776" w:rsidRPr="008C5776">
        <w:rPr>
          <w:rFonts w:ascii="(normal text)" w:hAnsi="(normal text)"/>
          <w:sz w:val="18"/>
          <w:szCs w:val="24"/>
          <w:rtl/>
        </w:rPr>
        <w:t xml:space="preserve"> </w:t>
      </w:r>
      <w:r w:rsidR="008C5776" w:rsidRPr="00DC257E">
        <w:rPr>
          <w:szCs w:val="22"/>
        </w:rPr>
        <w:sym w:font="HQPB5" w:char="F075"/>
      </w:r>
      <w:r w:rsidR="008C5776" w:rsidRPr="00DC257E">
        <w:rPr>
          <w:szCs w:val="22"/>
        </w:rPr>
        <w:sym w:font="HQPB2" w:char="F071"/>
      </w:r>
      <w:r w:rsidR="008C5776" w:rsidRPr="00DC257E">
        <w:rPr>
          <w:szCs w:val="22"/>
        </w:rPr>
        <w:sym w:font="HQPB4" w:char="F0E8"/>
      </w:r>
      <w:r w:rsidR="008C5776" w:rsidRPr="00DC257E">
        <w:rPr>
          <w:szCs w:val="22"/>
        </w:rPr>
        <w:sym w:font="HQPB2" w:char="F064"/>
      </w:r>
      <w:r w:rsidR="008C5776" w:rsidRPr="008C5776">
        <w:rPr>
          <w:rFonts w:ascii="(normal text)" w:hAnsi="(normal text)"/>
          <w:sz w:val="18"/>
          <w:szCs w:val="24"/>
          <w:rtl/>
        </w:rPr>
        <w:t xml:space="preserve"> </w:t>
      </w:r>
      <w:r w:rsidR="008C5776" w:rsidRPr="00DC257E">
        <w:rPr>
          <w:szCs w:val="22"/>
        </w:rPr>
        <w:sym w:font="HQPB4" w:char="F0FC"/>
      </w:r>
      <w:r w:rsidR="008C5776" w:rsidRPr="00DC257E">
        <w:rPr>
          <w:szCs w:val="22"/>
        </w:rPr>
        <w:sym w:font="HQPB2" w:char="F093"/>
      </w:r>
      <w:r w:rsidR="008C5776" w:rsidRPr="00DC257E">
        <w:rPr>
          <w:szCs w:val="22"/>
        </w:rPr>
        <w:sym w:font="HQPB4" w:char="F0CF"/>
      </w:r>
      <w:r w:rsidR="008C5776" w:rsidRPr="00DC257E">
        <w:rPr>
          <w:szCs w:val="22"/>
        </w:rPr>
        <w:sym w:font="HQPB3" w:char="F025"/>
      </w:r>
      <w:r w:rsidR="008C5776" w:rsidRPr="00DC257E">
        <w:rPr>
          <w:szCs w:val="22"/>
        </w:rPr>
        <w:sym w:font="HQPB4" w:char="F0A9"/>
      </w:r>
      <w:r w:rsidR="008C5776" w:rsidRPr="00DC257E">
        <w:rPr>
          <w:szCs w:val="22"/>
        </w:rPr>
        <w:sym w:font="HQPB3" w:char="F021"/>
      </w:r>
      <w:r w:rsidR="008C5776" w:rsidRPr="00DC257E">
        <w:rPr>
          <w:szCs w:val="22"/>
        </w:rPr>
        <w:sym w:font="HQPB5" w:char="F024"/>
      </w:r>
      <w:r w:rsidR="008C5776" w:rsidRPr="00DC257E">
        <w:rPr>
          <w:szCs w:val="22"/>
        </w:rPr>
        <w:sym w:font="HQPB1" w:char="F023"/>
      </w:r>
      <w:r w:rsidR="008C5776" w:rsidRPr="008C5776">
        <w:rPr>
          <w:rFonts w:ascii="(normal text)" w:hAnsi="(normal text)"/>
          <w:sz w:val="18"/>
          <w:szCs w:val="24"/>
          <w:rtl/>
        </w:rPr>
        <w:t xml:space="preserve"> </w:t>
      </w:r>
      <w:r w:rsidR="008C5776" w:rsidRPr="00DC257E">
        <w:rPr>
          <w:szCs w:val="22"/>
        </w:rPr>
        <w:sym w:font="HQPB5" w:char="F09A"/>
      </w:r>
      <w:r w:rsidR="008C5776" w:rsidRPr="00DC257E">
        <w:rPr>
          <w:szCs w:val="22"/>
        </w:rPr>
        <w:sym w:font="HQPB3" w:char="F082"/>
      </w:r>
      <w:r w:rsidR="008C5776" w:rsidRPr="00DC257E">
        <w:rPr>
          <w:szCs w:val="22"/>
        </w:rPr>
        <w:sym w:font="HQPB5" w:char="F079"/>
      </w:r>
      <w:r w:rsidR="008C5776" w:rsidRPr="00DC257E">
        <w:rPr>
          <w:szCs w:val="22"/>
        </w:rPr>
        <w:sym w:font="HQPB1" w:char="F089"/>
      </w:r>
      <w:r w:rsidR="008C5776" w:rsidRPr="00DC257E">
        <w:rPr>
          <w:szCs w:val="22"/>
        </w:rPr>
        <w:sym w:font="HQPB4" w:char="F0AD"/>
      </w:r>
      <w:r w:rsidR="008C5776" w:rsidRPr="00DC257E">
        <w:rPr>
          <w:szCs w:val="22"/>
        </w:rPr>
        <w:sym w:font="HQPB2" w:char="F083"/>
      </w:r>
      <w:r w:rsidR="008C5776" w:rsidRPr="00DC257E">
        <w:rPr>
          <w:szCs w:val="22"/>
        </w:rPr>
        <w:sym w:font="HQPB5" w:char="F072"/>
      </w:r>
      <w:r w:rsidR="008C5776" w:rsidRPr="00DC257E">
        <w:rPr>
          <w:szCs w:val="22"/>
        </w:rPr>
        <w:sym w:font="HQPB1" w:char="F026"/>
      </w:r>
      <w:r w:rsidR="008C5776" w:rsidRPr="008C5776">
        <w:rPr>
          <w:rFonts w:ascii="(normal text)" w:hAnsi="(normal text)"/>
          <w:sz w:val="18"/>
          <w:szCs w:val="24"/>
          <w:rtl/>
        </w:rPr>
        <w:t xml:space="preserve"> </w:t>
      </w:r>
      <w:r w:rsidR="008C5776" w:rsidRPr="00DC257E">
        <w:rPr>
          <w:szCs w:val="22"/>
        </w:rPr>
        <w:sym w:font="HQPB2" w:char="F0BE"/>
      </w:r>
      <w:r w:rsidR="008C5776" w:rsidRPr="00DC257E">
        <w:rPr>
          <w:szCs w:val="22"/>
        </w:rPr>
        <w:sym w:font="HQPB4" w:char="F0CD"/>
      </w:r>
      <w:r w:rsidR="008C5776" w:rsidRPr="00DC257E">
        <w:rPr>
          <w:szCs w:val="22"/>
        </w:rPr>
        <w:sym w:font="HQPB2" w:char="F06E"/>
      </w:r>
      <w:r w:rsidR="008C5776" w:rsidRPr="00DC257E">
        <w:rPr>
          <w:szCs w:val="22"/>
        </w:rPr>
        <w:sym w:font="HQPB4" w:char="F0CE"/>
      </w:r>
      <w:r w:rsidR="008C5776" w:rsidRPr="00DC257E">
        <w:rPr>
          <w:szCs w:val="22"/>
        </w:rPr>
        <w:sym w:font="HQPB1" w:char="F08E"/>
      </w:r>
      <w:r w:rsidR="008C5776" w:rsidRPr="00DC257E">
        <w:rPr>
          <w:szCs w:val="22"/>
        </w:rPr>
        <w:sym w:font="HQPB4" w:char="F0F3"/>
      </w:r>
      <w:r w:rsidR="008C5776" w:rsidRPr="00DC257E">
        <w:rPr>
          <w:szCs w:val="22"/>
        </w:rPr>
        <w:sym w:font="HQPB1" w:char="F0C7"/>
      </w:r>
      <w:r w:rsidR="008C5776" w:rsidRPr="00DC257E">
        <w:rPr>
          <w:szCs w:val="22"/>
        </w:rPr>
        <w:sym w:font="HQPB5" w:char="F075"/>
      </w:r>
      <w:r w:rsidR="008C5776" w:rsidRPr="00DC257E">
        <w:rPr>
          <w:szCs w:val="22"/>
        </w:rPr>
        <w:sym w:font="HQPB2" w:char="F05A"/>
      </w:r>
      <w:r w:rsidR="008C5776" w:rsidRPr="00DC257E">
        <w:rPr>
          <w:szCs w:val="22"/>
        </w:rPr>
        <w:sym w:font="HQPB4" w:char="F0CE"/>
      </w:r>
      <w:r w:rsidR="008C5776" w:rsidRPr="00DC257E">
        <w:rPr>
          <w:szCs w:val="22"/>
        </w:rPr>
        <w:sym w:font="HQPB1" w:char="F02F"/>
      </w:r>
      <w:r w:rsidR="008C5776" w:rsidRPr="008C5776">
        <w:rPr>
          <w:rFonts w:ascii="(normal text)" w:hAnsi="(normal text)"/>
          <w:sz w:val="18"/>
          <w:szCs w:val="24"/>
          <w:rtl/>
        </w:rPr>
        <w:t xml:space="preserve"> </w:t>
      </w:r>
      <w:r w:rsidR="008C5776" w:rsidRPr="00DC257E">
        <w:rPr>
          <w:szCs w:val="22"/>
        </w:rPr>
        <w:sym w:font="HQPB5" w:char="F09A"/>
      </w:r>
      <w:r w:rsidR="008C5776" w:rsidRPr="00DC257E">
        <w:rPr>
          <w:szCs w:val="22"/>
        </w:rPr>
        <w:sym w:font="HQPB2" w:char="F0FA"/>
      </w:r>
      <w:r w:rsidR="008C5776" w:rsidRPr="00DC257E">
        <w:rPr>
          <w:szCs w:val="22"/>
        </w:rPr>
        <w:sym w:font="HQPB2" w:char="F0FC"/>
      </w:r>
      <w:r w:rsidR="008C5776" w:rsidRPr="00DC257E">
        <w:rPr>
          <w:szCs w:val="22"/>
        </w:rPr>
        <w:sym w:font="HQPB4" w:char="F0CF"/>
      </w:r>
      <w:r w:rsidR="008C5776" w:rsidRPr="00DC257E">
        <w:rPr>
          <w:szCs w:val="22"/>
        </w:rPr>
        <w:sym w:font="HQPB2" w:char="F05A"/>
      </w:r>
      <w:r w:rsidR="008C5776" w:rsidRPr="00DC257E">
        <w:rPr>
          <w:szCs w:val="22"/>
        </w:rPr>
        <w:sym w:font="HQPB4" w:char="F0CF"/>
      </w:r>
      <w:r w:rsidR="008C5776" w:rsidRPr="00DC257E">
        <w:rPr>
          <w:szCs w:val="22"/>
        </w:rPr>
        <w:sym w:font="HQPB2" w:char="F042"/>
      </w:r>
      <w:r w:rsidR="008C5776" w:rsidRPr="00DC257E">
        <w:rPr>
          <w:szCs w:val="22"/>
        </w:rPr>
        <w:sym w:font="HQPB4" w:char="F0F7"/>
      </w:r>
      <w:r w:rsidR="008C5776" w:rsidRPr="00DC257E">
        <w:rPr>
          <w:szCs w:val="22"/>
        </w:rPr>
        <w:sym w:font="HQPB2" w:char="F073"/>
      </w:r>
      <w:r w:rsidR="008C5776" w:rsidRPr="00DC257E">
        <w:rPr>
          <w:szCs w:val="22"/>
        </w:rPr>
        <w:sym w:font="HQPB4" w:char="F0DF"/>
      </w:r>
      <w:r w:rsidR="008C5776" w:rsidRPr="00DC257E">
        <w:rPr>
          <w:szCs w:val="22"/>
        </w:rPr>
        <w:sym w:font="HQPB2" w:char="F04A"/>
      </w:r>
      <w:r w:rsidR="008C5776" w:rsidRPr="00DC257E">
        <w:rPr>
          <w:szCs w:val="22"/>
        </w:rPr>
        <w:sym w:font="HQPB4" w:char="F0F8"/>
      </w:r>
      <w:r w:rsidR="008C5776" w:rsidRPr="00DC257E">
        <w:rPr>
          <w:szCs w:val="22"/>
        </w:rPr>
        <w:sym w:font="HQPB2" w:char="F039"/>
      </w:r>
      <w:r w:rsidR="008C5776" w:rsidRPr="00DC257E">
        <w:rPr>
          <w:szCs w:val="22"/>
        </w:rPr>
        <w:sym w:font="HQPB5" w:char="F024"/>
      </w:r>
      <w:r w:rsidR="008C5776" w:rsidRPr="00DC257E">
        <w:rPr>
          <w:szCs w:val="22"/>
        </w:rPr>
        <w:sym w:font="HQPB1" w:char="F024"/>
      </w:r>
      <w:r w:rsidR="008C5776" w:rsidRPr="00DC257E">
        <w:rPr>
          <w:szCs w:val="22"/>
        </w:rPr>
        <w:sym w:font="HQPB4" w:char="F0CE"/>
      </w:r>
      <w:r w:rsidR="008C5776" w:rsidRPr="00DC257E">
        <w:rPr>
          <w:szCs w:val="22"/>
        </w:rPr>
        <w:sym w:font="HQPB1" w:char="F02F"/>
      </w:r>
      <w:r w:rsidR="008C5776" w:rsidRPr="00DC257E">
        <w:rPr>
          <w:szCs w:val="22"/>
        </w:rPr>
        <w:sym w:font="HQPB5" w:char="F075"/>
      </w:r>
      <w:r w:rsidR="008C5776" w:rsidRPr="00DC257E">
        <w:rPr>
          <w:szCs w:val="22"/>
        </w:rPr>
        <w:sym w:font="HQPB2" w:char="F072"/>
      </w:r>
      <w:r w:rsidR="008C5776" w:rsidRPr="008C5776">
        <w:rPr>
          <w:rFonts w:ascii="(normal text)" w:hAnsi="(normal text)"/>
          <w:sz w:val="18"/>
          <w:szCs w:val="24"/>
          <w:rtl/>
        </w:rPr>
        <w:t xml:space="preserve"> </w:t>
      </w:r>
      <w:r w:rsidR="008C5776" w:rsidRPr="00DC257E">
        <w:rPr>
          <w:szCs w:val="22"/>
        </w:rPr>
        <w:sym w:font="HQPB2" w:char="F0C7"/>
      </w:r>
      <w:r w:rsidR="008C5776" w:rsidRPr="00DC257E">
        <w:rPr>
          <w:szCs w:val="22"/>
        </w:rPr>
        <w:sym w:font="HQPB2" w:char="F0CF"/>
      </w:r>
      <w:r w:rsidR="008C5776" w:rsidRPr="00DC257E">
        <w:rPr>
          <w:szCs w:val="22"/>
        </w:rPr>
        <w:sym w:font="HQPB2" w:char="F0CB"/>
      </w:r>
      <w:r w:rsidR="008C5776" w:rsidRPr="00DC257E">
        <w:rPr>
          <w:szCs w:val="22"/>
        </w:rPr>
        <w:sym w:font="HQPB2" w:char="F0C8"/>
      </w:r>
      <w:r w:rsidR="008C5776" w:rsidRPr="00D76875">
        <w:rPr>
          <w:rFonts w:ascii="Tahoma" w:hAnsi="Tahoma" w:cs="mylotus"/>
          <w:sz w:val="28"/>
          <w:szCs w:val="27"/>
          <w:rtl/>
        </w:rPr>
        <w:t>﴾</w:t>
      </w:r>
      <w:r w:rsidR="008C5776">
        <w:rPr>
          <w:rFonts w:ascii="Tahoma" w:hAnsi="Tahoma"/>
          <w:sz w:val="28"/>
          <w:rtl/>
        </w:rPr>
        <w:t xml:space="preserve"> </w:t>
      </w:r>
      <w:r w:rsidR="008C5776" w:rsidRPr="00D76875">
        <w:rPr>
          <w:rFonts w:ascii="Tahoma" w:hAnsi="Tahoma" w:cs="mylotus"/>
          <w:sz w:val="28"/>
          <w:szCs w:val="27"/>
          <w:rtl/>
        </w:rPr>
        <w:t>«</w:t>
      </w:r>
      <w:r w:rsidRPr="00D139EF">
        <w:rPr>
          <w:rFonts w:ascii="Tahoma" w:hAnsi="Tahoma"/>
          <w:sz w:val="28"/>
          <w:rtl/>
        </w:rPr>
        <w:t>و اگر بخواهند تو را بفريبند</w:t>
      </w:r>
      <w:r w:rsidR="00173E49">
        <w:rPr>
          <w:rFonts w:ascii="Tahoma" w:hAnsi="Tahoma"/>
          <w:sz w:val="28"/>
          <w:rtl/>
        </w:rPr>
        <w:t xml:space="preserve"> (</w:t>
      </w:r>
      <w:r w:rsidRPr="00D139EF">
        <w:rPr>
          <w:rFonts w:ascii="Tahoma" w:hAnsi="Tahoma"/>
          <w:sz w:val="28"/>
          <w:rtl/>
        </w:rPr>
        <w:t>يارى) خدا براى تو بس است</w:t>
      </w:r>
      <w:r w:rsidR="00173E49">
        <w:rPr>
          <w:rFonts w:ascii="Tahoma" w:hAnsi="Tahoma"/>
          <w:sz w:val="28"/>
          <w:rtl/>
        </w:rPr>
        <w:t xml:space="preserve">، </w:t>
      </w:r>
      <w:r w:rsidRPr="00D139EF">
        <w:rPr>
          <w:rFonts w:ascii="Tahoma" w:hAnsi="Tahoma"/>
          <w:sz w:val="28"/>
          <w:rtl/>
        </w:rPr>
        <w:t>همو بود كه تو را با يارى خود و مؤمنان نيرومند گردانيد</w:t>
      </w:r>
      <w:r w:rsidR="00545F1A" w:rsidRPr="00D76875">
        <w:rPr>
          <w:rFonts w:ascii="Tahoma" w:hAnsi="Tahoma" w:cs="mylotus"/>
          <w:sz w:val="28"/>
          <w:szCs w:val="27"/>
          <w:rtl/>
        </w:rPr>
        <w:t>»</w:t>
      </w:r>
      <w:r w:rsidRPr="00D139EF">
        <w:rPr>
          <w:rFonts w:ascii="Tahoma" w:hAnsi="Tahoma"/>
          <w:sz w:val="28"/>
          <w:rtl/>
        </w:rPr>
        <w:t xml:space="preserve">. در آیه 62 سوره انفال آمده که اگر دشمن قصد فریب داشت خدا برای شما بس است و یعنی </w:t>
      </w:r>
      <w:r w:rsidR="001E2239">
        <w:rPr>
          <w:rFonts w:ascii="Tahoma" w:hAnsi="Tahoma"/>
          <w:sz w:val="28"/>
          <w:rtl/>
        </w:rPr>
        <w:t>می‌بایست</w:t>
      </w:r>
      <w:r w:rsidRPr="00D139EF">
        <w:rPr>
          <w:rFonts w:ascii="Tahoma" w:hAnsi="Tahoma"/>
          <w:sz w:val="28"/>
          <w:rtl/>
        </w:rPr>
        <w:t xml:space="preserve"> به خدا توکل داشت</w:t>
      </w:r>
      <w:r w:rsidR="00173E49">
        <w:rPr>
          <w:rFonts w:ascii="Tahoma" w:hAnsi="Tahoma"/>
          <w:sz w:val="28"/>
          <w:rtl/>
        </w:rPr>
        <w:t xml:space="preserve">، </w:t>
      </w:r>
      <w:r w:rsidRPr="00D139EF">
        <w:rPr>
          <w:rFonts w:ascii="Tahoma" w:hAnsi="Tahoma"/>
          <w:sz w:val="28"/>
          <w:rtl/>
        </w:rPr>
        <w:t xml:space="preserve">آنوقت خنده دار است که طرفداران احمق ادامه جنگ </w:t>
      </w:r>
      <w:r w:rsidR="00EC687C">
        <w:rPr>
          <w:rFonts w:ascii="Tahoma" w:hAnsi="Tahoma"/>
          <w:sz w:val="28"/>
          <w:rtl/>
        </w:rPr>
        <w:t>می‌گفت</w:t>
      </w:r>
      <w:r w:rsidRPr="00D139EF">
        <w:rPr>
          <w:rFonts w:ascii="Tahoma" w:hAnsi="Tahoma"/>
          <w:sz w:val="28"/>
          <w:rtl/>
        </w:rPr>
        <w:t>ند عراق قصد حقه و فریبکاری دارد و به همین خاطر ما صلح ن</w:t>
      </w:r>
      <w:r w:rsidR="00AC7F3A">
        <w:rPr>
          <w:rFonts w:ascii="Tahoma" w:hAnsi="Tahoma"/>
          <w:sz w:val="28"/>
          <w:rtl/>
        </w:rPr>
        <w:t>می‌کنیم</w:t>
      </w:r>
      <w:r w:rsidRPr="00D139EF">
        <w:rPr>
          <w:rFonts w:ascii="Tahoma" w:hAnsi="Tahoma"/>
          <w:sz w:val="28"/>
          <w:rtl/>
        </w:rPr>
        <w:t xml:space="preserve">!!! تازه این آیات در مورد جنگ با کفار بوده و در جنگ میان دو طایفه از مسلمین به طریق اولی </w:t>
      </w:r>
      <w:r w:rsidR="001E2239">
        <w:rPr>
          <w:rFonts w:ascii="Tahoma" w:hAnsi="Tahoma"/>
          <w:sz w:val="28"/>
          <w:rtl/>
        </w:rPr>
        <w:t>می‌بایست</w:t>
      </w:r>
      <w:r w:rsidRPr="00D139EF">
        <w:rPr>
          <w:rFonts w:ascii="Tahoma" w:hAnsi="Tahoma"/>
          <w:sz w:val="28"/>
          <w:rtl/>
        </w:rPr>
        <w:t xml:space="preserve"> صلح و آشتی را برقرار نمود و در قرآن نیز به این امر تصریح شده است</w:t>
      </w:r>
      <w:r w:rsidR="00CA3221">
        <w:rPr>
          <w:rFonts w:ascii="Tahoma" w:hAnsi="Tahoma"/>
          <w:sz w:val="28"/>
          <w:rtl/>
        </w:rPr>
        <w:t xml:space="preserve"> [ال</w:t>
      </w:r>
      <w:r w:rsidRPr="00D139EF">
        <w:rPr>
          <w:rFonts w:ascii="Tahoma" w:hAnsi="Tahoma"/>
          <w:sz w:val="28"/>
          <w:rtl/>
        </w:rPr>
        <w:t>حجرات</w:t>
      </w:r>
      <w:r w:rsidR="00CA3221">
        <w:rPr>
          <w:rFonts w:ascii="Tahoma" w:hAnsi="Tahoma"/>
          <w:sz w:val="28"/>
          <w:rtl/>
        </w:rPr>
        <w:t>: 9]</w:t>
      </w:r>
      <w:r w:rsidRPr="00D139EF">
        <w:rPr>
          <w:rFonts w:ascii="Tahoma" w:hAnsi="Tahoma"/>
          <w:sz w:val="28"/>
          <w:rtl/>
        </w:rPr>
        <w:t xml:space="preserve"> و اگر بهانه شما غرامت جنگ بود</w:t>
      </w:r>
      <w:r w:rsidR="00173E49">
        <w:rPr>
          <w:rFonts w:ascii="Tahoma" w:hAnsi="Tahoma"/>
          <w:sz w:val="28"/>
          <w:rtl/>
        </w:rPr>
        <w:t xml:space="preserve">، </w:t>
      </w:r>
      <w:r w:rsidRPr="00D139EF">
        <w:rPr>
          <w:rFonts w:ascii="Tahoma" w:hAnsi="Tahoma"/>
          <w:sz w:val="28"/>
          <w:rtl/>
        </w:rPr>
        <w:t xml:space="preserve">پس چرا وقتی کشورهای عربی قصد پرداخت کردن </w:t>
      </w:r>
      <w:r w:rsidR="00BB1B3B">
        <w:rPr>
          <w:rFonts w:ascii="Tahoma" w:hAnsi="Tahoma"/>
          <w:sz w:val="28"/>
          <w:rtl/>
        </w:rPr>
        <w:t xml:space="preserve">آن را </w:t>
      </w:r>
      <w:r w:rsidRPr="00D139EF">
        <w:rPr>
          <w:rFonts w:ascii="Tahoma" w:hAnsi="Tahoma"/>
          <w:sz w:val="28"/>
          <w:rtl/>
        </w:rPr>
        <w:t>داشتند صلح نکردید؟ و پس از 4 سال ادامه جنگ و کشتار و اصرار ابلهانه بر جنگ</w:t>
      </w:r>
      <w:r w:rsidR="00173E49">
        <w:rPr>
          <w:rFonts w:ascii="Tahoma" w:hAnsi="Tahoma"/>
          <w:sz w:val="28"/>
          <w:rtl/>
        </w:rPr>
        <w:t xml:space="preserve">، </w:t>
      </w:r>
      <w:r w:rsidRPr="00D139EF">
        <w:rPr>
          <w:rFonts w:ascii="Tahoma" w:hAnsi="Tahoma"/>
          <w:sz w:val="28"/>
          <w:rtl/>
        </w:rPr>
        <w:t>وقتی مشاهده کردید وضعیت اقتصادی کشور روی خط قرمز قرار گرفته و هر لحظه خطر نابودی است</w:t>
      </w:r>
      <w:r w:rsidR="00173E49">
        <w:rPr>
          <w:rFonts w:ascii="Tahoma" w:hAnsi="Tahoma"/>
          <w:sz w:val="28"/>
          <w:rtl/>
        </w:rPr>
        <w:t xml:space="preserve">، </w:t>
      </w:r>
      <w:r w:rsidRPr="00D139EF">
        <w:rPr>
          <w:rFonts w:ascii="Tahoma" w:hAnsi="Tahoma"/>
          <w:sz w:val="28"/>
          <w:rtl/>
        </w:rPr>
        <w:t>تازه به فکر صلح کردن افتادید؟ آری</w:t>
      </w:r>
      <w:r w:rsidR="00173E49">
        <w:rPr>
          <w:rFonts w:ascii="Tahoma" w:hAnsi="Tahoma"/>
          <w:sz w:val="28"/>
          <w:rtl/>
        </w:rPr>
        <w:t xml:space="preserve">، </w:t>
      </w:r>
      <w:r w:rsidRPr="00D139EF">
        <w:rPr>
          <w:rFonts w:ascii="Tahoma" w:hAnsi="Tahoma"/>
          <w:sz w:val="28"/>
          <w:rtl/>
        </w:rPr>
        <w:t>حتی این موقع نیز جناب خمینی قصد صلح کردن نداشت و با کراهت بسیار این کار را کرد و به تعبیر خودش جام زهر را نوشید!!! یعنی با کراهت و بی میلی صلح کرد</w:t>
      </w:r>
      <w:r w:rsidR="00173E49">
        <w:rPr>
          <w:rFonts w:ascii="Tahoma" w:hAnsi="Tahoma"/>
          <w:sz w:val="28"/>
          <w:rtl/>
        </w:rPr>
        <w:t xml:space="preserve">، </w:t>
      </w:r>
      <w:r w:rsidRPr="00D139EF">
        <w:rPr>
          <w:rFonts w:ascii="Tahoma" w:hAnsi="Tahoma"/>
          <w:sz w:val="28"/>
          <w:rtl/>
        </w:rPr>
        <w:t>آری نزد روافض</w:t>
      </w:r>
      <w:r w:rsidR="00173E49">
        <w:rPr>
          <w:rFonts w:ascii="Tahoma" w:hAnsi="Tahoma"/>
          <w:sz w:val="28"/>
          <w:rtl/>
        </w:rPr>
        <w:t xml:space="preserve">، </w:t>
      </w:r>
      <w:r w:rsidRPr="00D139EF">
        <w:rPr>
          <w:rFonts w:ascii="Tahoma" w:hAnsi="Tahoma"/>
          <w:sz w:val="28"/>
          <w:rtl/>
        </w:rPr>
        <w:t>وجود صلح و آرامش و ایجاد اتحاد میان مسلمین و دوری از تفرقه و جنگ</w:t>
      </w:r>
      <w:r w:rsidR="00173E49">
        <w:rPr>
          <w:rFonts w:ascii="Tahoma" w:hAnsi="Tahoma"/>
          <w:sz w:val="28"/>
          <w:rtl/>
        </w:rPr>
        <w:t xml:space="preserve">، </w:t>
      </w:r>
      <w:r w:rsidRPr="00D139EF">
        <w:rPr>
          <w:rFonts w:ascii="Tahoma" w:hAnsi="Tahoma"/>
          <w:sz w:val="28"/>
          <w:rtl/>
        </w:rPr>
        <w:t>همچون نوشیدن زهر است.</w:t>
      </w:r>
    </w:p>
    <w:p w:rsidR="00C12208" w:rsidRPr="006E22B4" w:rsidRDefault="00C12208" w:rsidP="00745118">
      <w:pPr>
        <w:pStyle w:val="a0"/>
        <w:rPr>
          <w:rtl/>
          <w:lang w:bidi="ar-SA"/>
        </w:rPr>
      </w:pPr>
      <w:bookmarkStart w:id="281" w:name="_Toc291872612"/>
      <w:bookmarkStart w:id="282" w:name="_Toc305615781"/>
      <w:r w:rsidRPr="006E22B4">
        <w:rPr>
          <w:rtl/>
          <w:lang w:bidi="ar-SA"/>
        </w:rPr>
        <w:t>سوال</w:t>
      </w:r>
      <w:r w:rsidR="001E039C">
        <w:rPr>
          <w:rtl/>
          <w:lang w:bidi="ar-SA"/>
        </w:rPr>
        <w:t xml:space="preserve"> </w:t>
      </w:r>
      <w:r w:rsidRPr="006E22B4">
        <w:rPr>
          <w:rtl/>
          <w:lang w:bidi="ar-SA"/>
        </w:rPr>
        <w:t>101:</w:t>
      </w:r>
      <w:bookmarkEnd w:id="281"/>
      <w:bookmarkEnd w:id="282"/>
      <w:r w:rsidRPr="006E22B4">
        <w:rPr>
          <w:rtl/>
          <w:lang w:bidi="ar-SA"/>
        </w:rPr>
        <w:t xml:space="preserve"> </w:t>
      </w:r>
    </w:p>
    <w:p w:rsidR="00C12208" w:rsidRPr="00D139EF" w:rsidRDefault="00C12208" w:rsidP="00283267">
      <w:pPr>
        <w:ind w:firstLine="312"/>
        <w:rPr>
          <w:rFonts w:ascii="Tahoma" w:hAnsi="Tahoma"/>
          <w:sz w:val="28"/>
        </w:rPr>
      </w:pPr>
      <w:r w:rsidRPr="00D139EF">
        <w:rPr>
          <w:sz w:val="28"/>
          <w:rtl/>
        </w:rPr>
        <w:t>پیامبر</w:t>
      </w:r>
      <w:r w:rsidR="00E973C6">
        <w:rPr>
          <w:sz w:val="28"/>
        </w:rPr>
        <w:sym w:font="AGA Arabesque" w:char="F072"/>
      </w:r>
      <w:r w:rsidR="00E973C6">
        <w:rPr>
          <w:sz w:val="28"/>
          <w:rtl/>
        </w:rPr>
        <w:t xml:space="preserve"> </w:t>
      </w:r>
      <w:r w:rsidR="00F45500">
        <w:rPr>
          <w:sz w:val="28"/>
          <w:rtl/>
        </w:rPr>
        <w:t>می‌فرماید</w:t>
      </w:r>
      <w:r w:rsidRPr="00D139EF">
        <w:rPr>
          <w:sz w:val="28"/>
          <w:rtl/>
        </w:rPr>
        <w:t xml:space="preserve">: </w:t>
      </w:r>
      <w:r w:rsidRPr="00D139EF">
        <w:rPr>
          <w:color w:val="000000"/>
          <w:sz w:val="28"/>
          <w:rtl/>
        </w:rPr>
        <w:t>من در چيزهايي كه به من وحي نرسيده مانند يكي از شما هستم</w:t>
      </w:r>
      <w:r w:rsidR="00173E49">
        <w:rPr>
          <w:color w:val="000000"/>
          <w:sz w:val="28"/>
          <w:rtl/>
        </w:rPr>
        <w:t xml:space="preserve"> (</w:t>
      </w:r>
      <w:r w:rsidRPr="00D139EF">
        <w:rPr>
          <w:color w:val="000000"/>
          <w:sz w:val="28"/>
          <w:rtl/>
        </w:rPr>
        <w:t xml:space="preserve">چرا شما ائمه را مصون از هر سهو و خطایی </w:t>
      </w:r>
      <w:r w:rsidR="00A706AC">
        <w:rPr>
          <w:color w:val="000000"/>
          <w:sz w:val="28"/>
          <w:rtl/>
        </w:rPr>
        <w:t>می‌دانید</w:t>
      </w:r>
      <w:r w:rsidRPr="00D139EF">
        <w:rPr>
          <w:color w:val="000000"/>
          <w:sz w:val="28"/>
          <w:rtl/>
        </w:rPr>
        <w:t xml:space="preserve"> و مانند یکی از مردم ن</w:t>
      </w:r>
      <w:r w:rsidR="00A706AC">
        <w:rPr>
          <w:color w:val="000000"/>
          <w:sz w:val="28"/>
          <w:rtl/>
        </w:rPr>
        <w:t>می‌دانید</w:t>
      </w:r>
      <w:r w:rsidRPr="00D139EF">
        <w:rPr>
          <w:color w:val="000000"/>
          <w:sz w:val="28"/>
          <w:rtl/>
        </w:rPr>
        <w:t>؟) 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 xml:space="preserve">: من مامور نيستم بر </w:t>
      </w:r>
      <w:r w:rsidR="00153DD1">
        <w:rPr>
          <w:color w:val="000000"/>
          <w:sz w:val="28"/>
          <w:rtl/>
        </w:rPr>
        <w:t>دل‌ها</w:t>
      </w:r>
      <w:r w:rsidRPr="00D139EF">
        <w:rPr>
          <w:color w:val="000000"/>
          <w:sz w:val="28"/>
          <w:rtl/>
        </w:rPr>
        <w:t>ي مردم راه يابم يا باطن</w:t>
      </w:r>
      <w:r w:rsidR="003561D9">
        <w:rPr>
          <w:color w:val="000000"/>
          <w:sz w:val="28"/>
          <w:rtl/>
        </w:rPr>
        <w:t xml:space="preserve"> آن‌ها </w:t>
      </w:r>
      <w:r w:rsidRPr="00D139EF">
        <w:rPr>
          <w:color w:val="000000"/>
          <w:sz w:val="28"/>
          <w:rtl/>
        </w:rPr>
        <w:t>را بشكافم</w:t>
      </w:r>
      <w:r w:rsidR="00173E49">
        <w:rPr>
          <w:color w:val="000000"/>
          <w:sz w:val="28"/>
          <w:rtl/>
        </w:rPr>
        <w:t xml:space="preserve"> (</w:t>
      </w:r>
      <w:r w:rsidRPr="00D139EF">
        <w:rPr>
          <w:color w:val="000000"/>
          <w:sz w:val="28"/>
          <w:rtl/>
        </w:rPr>
        <w:t>علم غیب و دیدن چهره برزخی افراد چیست؟) 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 هر كه با متهمان آميزش كند بيشتر از همه مردم سزاوار تهمت است</w:t>
      </w:r>
      <w:r w:rsidR="00173E49">
        <w:rPr>
          <w:color w:val="000000"/>
          <w:sz w:val="28"/>
          <w:rtl/>
        </w:rPr>
        <w:t xml:space="preserve"> (</w:t>
      </w:r>
      <w:r w:rsidRPr="00D139EF">
        <w:rPr>
          <w:color w:val="000000"/>
          <w:sz w:val="28"/>
          <w:rtl/>
        </w:rPr>
        <w:t>چرا خود پیامبر با دختران ابوبکر و عمر ازدواج کرده است؟</w:t>
      </w:r>
      <w:r>
        <w:rPr>
          <w:color w:val="000000"/>
          <w:sz w:val="28"/>
          <w:rtl/>
        </w:rPr>
        <w:t>!</w:t>
      </w:r>
      <w:r w:rsidRPr="00D139EF">
        <w:rPr>
          <w:color w:val="000000"/>
          <w:sz w:val="28"/>
          <w:rtl/>
        </w:rPr>
        <w:t>) پیامبر</w:t>
      </w:r>
      <w:r w:rsidR="00283267">
        <w:rPr>
          <w:color w:val="000000"/>
          <w:sz w:val="28"/>
        </w:rPr>
        <w:sym w:font="AGA Arabesque" w:char="F072"/>
      </w:r>
      <w:r w:rsidR="00F45500">
        <w:rPr>
          <w:color w:val="000000"/>
          <w:sz w:val="28"/>
          <w:rtl/>
        </w:rPr>
        <w:t>می‌فرماید</w:t>
      </w:r>
      <w:r w:rsidRPr="00D139EF">
        <w:rPr>
          <w:color w:val="000000"/>
          <w:sz w:val="28"/>
          <w:rtl/>
        </w:rPr>
        <w:t>: از مدح كردن بپرهيزيد كه مانند سر بريدن است</w:t>
      </w:r>
      <w:r w:rsidR="00173E49">
        <w:rPr>
          <w:color w:val="000000"/>
          <w:sz w:val="28"/>
          <w:rtl/>
        </w:rPr>
        <w:t xml:space="preserve"> (</w:t>
      </w:r>
      <w:r w:rsidRPr="00D139EF">
        <w:rPr>
          <w:color w:val="000000"/>
          <w:sz w:val="28"/>
          <w:rtl/>
        </w:rPr>
        <w:t>مداحان شما از صبح تا شام مشغول چه کاری هستند؟</w:t>
      </w:r>
      <w:r>
        <w:rPr>
          <w:color w:val="000000"/>
          <w:sz w:val="28"/>
          <w:rtl/>
        </w:rPr>
        <w:t>!</w:t>
      </w:r>
      <w:r w:rsidRPr="00D139EF">
        <w:rPr>
          <w:color w:val="000000"/>
          <w:sz w:val="28"/>
          <w:rtl/>
        </w:rPr>
        <w:t>) 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 از نفرين بپرهيزيد اگر چه كافر باشد</w:t>
      </w:r>
      <w:r w:rsidR="00173E49">
        <w:rPr>
          <w:color w:val="000000"/>
          <w:sz w:val="28"/>
          <w:rtl/>
        </w:rPr>
        <w:t xml:space="preserve">، </w:t>
      </w:r>
      <w:r w:rsidRPr="00D139EF">
        <w:rPr>
          <w:color w:val="000000"/>
          <w:sz w:val="28"/>
          <w:rtl/>
        </w:rPr>
        <w:t>زيرا ميان آن و خدا حجابي نيست</w:t>
      </w:r>
      <w:r w:rsidR="00173E49">
        <w:rPr>
          <w:color w:val="000000"/>
          <w:sz w:val="28"/>
          <w:rtl/>
        </w:rPr>
        <w:t xml:space="preserve"> (</w:t>
      </w:r>
      <w:r w:rsidRPr="00D139EF">
        <w:rPr>
          <w:color w:val="000000"/>
          <w:sz w:val="28"/>
          <w:rtl/>
        </w:rPr>
        <w:t>زیارت عاشورا و لعن و نفرین</w:t>
      </w:r>
      <w:r w:rsidR="0033799E">
        <w:rPr>
          <w:color w:val="000000"/>
          <w:sz w:val="28"/>
          <w:rtl/>
        </w:rPr>
        <w:t>‌</w:t>
      </w:r>
      <w:r w:rsidRPr="00D139EF">
        <w:rPr>
          <w:color w:val="000000"/>
          <w:sz w:val="28"/>
          <w:rtl/>
        </w:rPr>
        <w:t>های همیشگی شما چیست؟</w:t>
      </w:r>
      <w:r>
        <w:rPr>
          <w:color w:val="000000"/>
          <w:sz w:val="28"/>
          <w:rtl/>
        </w:rPr>
        <w:t>!</w:t>
      </w:r>
      <w:r w:rsidR="00BF58AC">
        <w:rPr>
          <w:color w:val="000000"/>
          <w:sz w:val="28"/>
          <w:rtl/>
        </w:rPr>
        <w:t xml:space="preserve"> و آیا این لعن شوندگان را </w:t>
      </w:r>
      <w:r w:rsidRPr="00D139EF">
        <w:rPr>
          <w:color w:val="000000"/>
          <w:sz w:val="28"/>
          <w:rtl/>
        </w:rPr>
        <w:t xml:space="preserve">بدتر از کفار </w:t>
      </w:r>
      <w:r w:rsidR="00A706AC">
        <w:rPr>
          <w:color w:val="000000"/>
          <w:sz w:val="28"/>
          <w:rtl/>
        </w:rPr>
        <w:t>می‌دانید</w:t>
      </w:r>
      <w:r w:rsidRPr="00D139EF">
        <w:rPr>
          <w:color w:val="000000"/>
          <w:sz w:val="28"/>
          <w:rtl/>
        </w:rPr>
        <w:t>؟!!)پیامبر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w:t>
      </w:r>
      <w:r w:rsidRPr="00D139EF">
        <w:rPr>
          <w:rFonts w:ascii="Tahoma" w:hAnsi="Tahoma"/>
          <w:sz w:val="28"/>
          <w:rtl/>
        </w:rPr>
        <w:t xml:space="preserve"> </w:t>
      </w:r>
      <w:r w:rsidRPr="00D139EF">
        <w:rPr>
          <w:color w:val="000000"/>
          <w:sz w:val="28"/>
          <w:rtl/>
        </w:rPr>
        <w:t>از يار بد بپرهيز كه خدا از آن بازخواست مي كند</w:t>
      </w:r>
      <w:r w:rsidR="00173E49">
        <w:rPr>
          <w:color w:val="000000"/>
          <w:sz w:val="28"/>
          <w:rtl/>
        </w:rPr>
        <w:t xml:space="preserve"> (</w:t>
      </w:r>
      <w:r w:rsidRPr="00D139EF">
        <w:rPr>
          <w:color w:val="000000"/>
          <w:sz w:val="28"/>
          <w:rtl/>
        </w:rPr>
        <w:t>ابوبکر و عمر و بسیاری از صحابه</w:t>
      </w:r>
      <w:r w:rsidR="00173E49">
        <w:rPr>
          <w:color w:val="000000"/>
          <w:sz w:val="28"/>
          <w:rtl/>
        </w:rPr>
        <w:t xml:space="preserve">، </w:t>
      </w:r>
      <w:r w:rsidRPr="00D139EF">
        <w:rPr>
          <w:color w:val="000000"/>
          <w:sz w:val="28"/>
          <w:rtl/>
        </w:rPr>
        <w:t xml:space="preserve">به زعم شما چه </w:t>
      </w:r>
      <w:r w:rsidR="00AC5D9D">
        <w:rPr>
          <w:color w:val="000000"/>
          <w:sz w:val="28"/>
          <w:rtl/>
        </w:rPr>
        <w:t>بوده‌اند</w:t>
      </w:r>
      <w:r w:rsidRPr="00D139EF">
        <w:rPr>
          <w:color w:val="000000"/>
          <w:sz w:val="28"/>
          <w:rtl/>
        </w:rPr>
        <w:t>؟!!)پیامبر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w:t>
      </w:r>
      <w:r w:rsidRPr="00D139EF">
        <w:rPr>
          <w:rFonts w:ascii="Tahoma" w:hAnsi="Tahoma"/>
          <w:sz w:val="28"/>
          <w:rtl/>
        </w:rPr>
        <w:t xml:space="preserve"> </w:t>
      </w:r>
      <w:r w:rsidRPr="00D139EF">
        <w:rPr>
          <w:color w:val="000000"/>
          <w:sz w:val="28"/>
          <w:rtl/>
        </w:rPr>
        <w:t>هر مسلماني كه چهار تن به نيكي او شهادت دهند خدا او را به بهشت مي برد</w:t>
      </w:r>
      <w:r w:rsidR="00173E49">
        <w:rPr>
          <w:color w:val="000000"/>
          <w:sz w:val="28"/>
          <w:rtl/>
        </w:rPr>
        <w:t xml:space="preserve"> (</w:t>
      </w:r>
      <w:r w:rsidRPr="00D139EF">
        <w:rPr>
          <w:color w:val="000000"/>
          <w:sz w:val="28"/>
          <w:rtl/>
        </w:rPr>
        <w:t>یک و نیم میلیارد مسلمان به نیکی ابوبکر و عمر</w:t>
      </w:r>
      <w:r w:rsidR="00283267">
        <w:rPr>
          <w:rFonts w:cs="CTraditional Arabic"/>
          <w:color w:val="000000"/>
          <w:sz w:val="28"/>
          <w:rtl/>
        </w:rPr>
        <w:t>ل</w:t>
      </w:r>
      <w:r w:rsidRPr="00D139EF">
        <w:rPr>
          <w:color w:val="000000"/>
          <w:sz w:val="28"/>
          <w:rtl/>
        </w:rPr>
        <w:t xml:space="preserve"> شهادت </w:t>
      </w:r>
      <w:r w:rsidR="00CE0A22">
        <w:rPr>
          <w:color w:val="000000"/>
          <w:sz w:val="28"/>
          <w:rtl/>
        </w:rPr>
        <w:t>می‌د</w:t>
      </w:r>
      <w:r w:rsidRPr="00D139EF">
        <w:rPr>
          <w:color w:val="000000"/>
          <w:sz w:val="28"/>
          <w:rtl/>
        </w:rPr>
        <w:t>هند</w:t>
      </w:r>
      <w:r w:rsidR="00173E49">
        <w:rPr>
          <w:color w:val="000000"/>
          <w:sz w:val="28"/>
          <w:rtl/>
        </w:rPr>
        <w:t xml:space="preserve">، </w:t>
      </w:r>
      <w:r w:rsidRPr="00D139EF">
        <w:rPr>
          <w:color w:val="000000"/>
          <w:sz w:val="28"/>
          <w:rtl/>
        </w:rPr>
        <w:t>پس حرف حساب شما چیست؟</w:t>
      </w:r>
      <w:r>
        <w:rPr>
          <w:color w:val="000000"/>
          <w:sz w:val="28"/>
          <w:rtl/>
        </w:rPr>
        <w:t>!</w:t>
      </w:r>
      <w:r w:rsidRPr="00D139EF">
        <w:rPr>
          <w:color w:val="000000"/>
          <w:sz w:val="28"/>
          <w:rtl/>
        </w:rPr>
        <w:t>)پیامبر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 هر زمامداري چيزي از كار امت مرا به دست گيرد و در كار</w:t>
      </w:r>
      <w:r w:rsidR="003561D9">
        <w:rPr>
          <w:color w:val="000000"/>
          <w:sz w:val="28"/>
          <w:rtl/>
        </w:rPr>
        <w:t xml:space="preserve"> آن‌ها </w:t>
      </w:r>
      <w:r w:rsidRPr="00D139EF">
        <w:rPr>
          <w:color w:val="000000"/>
          <w:sz w:val="28"/>
          <w:rtl/>
        </w:rPr>
        <w:t>مثل كارهاي خصوصي خود دلسوزي و كوشش نكند</w:t>
      </w:r>
      <w:r w:rsidR="00173E49">
        <w:rPr>
          <w:color w:val="000000"/>
          <w:sz w:val="28"/>
          <w:rtl/>
        </w:rPr>
        <w:t xml:space="preserve">، </w:t>
      </w:r>
      <w:r w:rsidRPr="00D139EF">
        <w:rPr>
          <w:color w:val="000000"/>
          <w:sz w:val="28"/>
          <w:rtl/>
        </w:rPr>
        <w:t>روز رستاخيز خداوند او را وارونه در آتش اندازد</w:t>
      </w:r>
      <w:r w:rsidR="00173E49">
        <w:rPr>
          <w:color w:val="000000"/>
          <w:sz w:val="28"/>
          <w:rtl/>
        </w:rPr>
        <w:t xml:space="preserve"> (</w:t>
      </w:r>
      <w:r w:rsidRPr="00D139EF">
        <w:rPr>
          <w:color w:val="000000"/>
          <w:sz w:val="28"/>
          <w:rtl/>
        </w:rPr>
        <w:t xml:space="preserve">مگر به زعم شما زمامدار </w:t>
      </w:r>
      <w:r w:rsidR="00EC687C">
        <w:rPr>
          <w:color w:val="000000"/>
          <w:sz w:val="28"/>
          <w:rtl/>
        </w:rPr>
        <w:t>نمی‌بایست</w:t>
      </w:r>
      <w:r w:rsidRPr="00D139EF">
        <w:rPr>
          <w:color w:val="000000"/>
          <w:sz w:val="28"/>
          <w:rtl/>
        </w:rPr>
        <w:t xml:space="preserve"> معصوم باشد؟</w:t>
      </w:r>
      <w:r>
        <w:rPr>
          <w:color w:val="000000"/>
          <w:sz w:val="28"/>
          <w:rtl/>
        </w:rPr>
        <w:t>!</w:t>
      </w:r>
      <w:r w:rsidRPr="00D139EF">
        <w:rPr>
          <w:color w:val="000000"/>
          <w:sz w:val="28"/>
          <w:rtl/>
        </w:rPr>
        <w:t>)پیامبر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 هر زمامداري كه</w:t>
      </w:r>
      <w:r w:rsidRPr="00D139EF">
        <w:rPr>
          <w:sz w:val="28"/>
          <w:rtl/>
        </w:rPr>
        <w:t xml:space="preserve"> پس از من</w:t>
      </w:r>
      <w:r w:rsidRPr="00D139EF">
        <w:rPr>
          <w:color w:val="000000"/>
          <w:sz w:val="28"/>
          <w:rtl/>
        </w:rPr>
        <w:t xml:space="preserve"> كار امت مرا به دست گيرد</w:t>
      </w:r>
      <w:r w:rsidR="00173E49">
        <w:rPr>
          <w:color w:val="000000"/>
          <w:sz w:val="28"/>
          <w:rtl/>
        </w:rPr>
        <w:t xml:space="preserve">، </w:t>
      </w:r>
      <w:r w:rsidRPr="00D139EF">
        <w:rPr>
          <w:color w:val="000000"/>
          <w:sz w:val="28"/>
          <w:rtl/>
        </w:rPr>
        <w:t>روز رستاخيز بر صراط متوقف شود و فرشتگان نامه اعمال او ر ا بگشايند</w:t>
      </w:r>
      <w:r w:rsidR="00173E49">
        <w:rPr>
          <w:color w:val="000000"/>
          <w:sz w:val="28"/>
          <w:rtl/>
        </w:rPr>
        <w:t xml:space="preserve">، </w:t>
      </w:r>
      <w:r w:rsidRPr="00D139EF">
        <w:rPr>
          <w:color w:val="000000"/>
          <w:sz w:val="28"/>
          <w:rtl/>
        </w:rPr>
        <w:t>اگر عادل باشد خداوند او را به وسيله عدلش نجات دهد و اگر ستمگر باشد صراط زير پاي او چنان بلرزد كه بندهاي او را از هم جدا كند</w:t>
      </w:r>
      <w:r w:rsidR="00173E49">
        <w:rPr>
          <w:color w:val="000000"/>
          <w:sz w:val="28"/>
          <w:rtl/>
        </w:rPr>
        <w:t xml:space="preserve">، </w:t>
      </w:r>
      <w:r w:rsidRPr="00D139EF">
        <w:rPr>
          <w:color w:val="000000"/>
          <w:sz w:val="28"/>
          <w:rtl/>
        </w:rPr>
        <w:t>چنانكه ميان دو عضو او صد سال راه فاصله باشد</w:t>
      </w:r>
      <w:r w:rsidR="00173E49">
        <w:rPr>
          <w:color w:val="000000"/>
          <w:sz w:val="28"/>
          <w:rtl/>
        </w:rPr>
        <w:t xml:space="preserve">، </w:t>
      </w:r>
      <w:r w:rsidRPr="00D139EF">
        <w:rPr>
          <w:color w:val="000000"/>
          <w:sz w:val="28"/>
          <w:rtl/>
        </w:rPr>
        <w:t>سپس از صراط بيفتد</w:t>
      </w:r>
      <w:r w:rsidR="00173E49">
        <w:rPr>
          <w:color w:val="000000"/>
          <w:sz w:val="28"/>
          <w:rtl/>
        </w:rPr>
        <w:t xml:space="preserve"> (</w:t>
      </w:r>
      <w:r w:rsidRPr="00D139EF">
        <w:rPr>
          <w:color w:val="000000"/>
          <w:sz w:val="28"/>
          <w:rtl/>
        </w:rPr>
        <w:t xml:space="preserve">مگر به زعم شما زمامدار </w:t>
      </w:r>
      <w:r w:rsidR="00EC687C">
        <w:rPr>
          <w:color w:val="000000"/>
          <w:sz w:val="28"/>
          <w:rtl/>
        </w:rPr>
        <w:t>نمی‌بایست</w:t>
      </w:r>
      <w:r w:rsidRPr="00D139EF">
        <w:rPr>
          <w:color w:val="000000"/>
          <w:sz w:val="28"/>
          <w:rtl/>
        </w:rPr>
        <w:t xml:space="preserve"> امامی معصوم و جدا از هر سهو و خطایی باشد؟</w:t>
      </w:r>
      <w:r>
        <w:rPr>
          <w:color w:val="000000"/>
          <w:sz w:val="28"/>
          <w:rtl/>
        </w:rPr>
        <w:t>!</w:t>
      </w:r>
      <w:r w:rsidRPr="00D139EF">
        <w:rPr>
          <w:color w:val="000000"/>
          <w:sz w:val="28"/>
          <w:rtl/>
        </w:rPr>
        <w:t>)پیامبر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 اسلام بر پنج چيز استوار شده : شهادت اينكه خدايي جز خداي يگانه نيست و محمد پيغمبر خداست و به پا داشتن نماز و اداي زكوه و زيارت خانه و روزه رمضان</w:t>
      </w:r>
      <w:r w:rsidR="00173E49">
        <w:rPr>
          <w:color w:val="000000"/>
          <w:sz w:val="28"/>
          <w:rtl/>
        </w:rPr>
        <w:t xml:space="preserve"> (</w:t>
      </w:r>
      <w:r w:rsidRPr="00D139EF">
        <w:rPr>
          <w:color w:val="000000"/>
          <w:sz w:val="28"/>
          <w:rtl/>
        </w:rPr>
        <w:t>پس امامت کو؟!) پیامبر</w:t>
      </w:r>
      <w:r w:rsidR="00283267">
        <w:rPr>
          <w:color w:val="000000"/>
          <w:sz w:val="28"/>
        </w:rPr>
        <w:sym w:font="AGA Arabesque" w:char="F072"/>
      </w:r>
      <w:r w:rsidR="00283267">
        <w:rPr>
          <w:color w:val="000000"/>
          <w:sz w:val="28"/>
          <w:rtl/>
        </w:rPr>
        <w:t xml:space="preserve"> </w:t>
      </w:r>
      <w:r w:rsidR="00F45500">
        <w:rPr>
          <w:color w:val="000000"/>
          <w:sz w:val="28"/>
          <w:rtl/>
        </w:rPr>
        <w:t>می‌فرماید</w:t>
      </w:r>
      <w:r w:rsidRPr="00D139EF">
        <w:rPr>
          <w:color w:val="000000"/>
          <w:sz w:val="28"/>
          <w:rtl/>
        </w:rPr>
        <w:t>: كينه ها را دور بيندازيد</w:t>
      </w:r>
      <w:r w:rsidR="00173E49">
        <w:rPr>
          <w:color w:val="000000"/>
          <w:sz w:val="28"/>
          <w:rtl/>
        </w:rPr>
        <w:t xml:space="preserve"> (</w:t>
      </w:r>
      <w:r w:rsidRPr="00D139EF">
        <w:rPr>
          <w:color w:val="000000"/>
          <w:sz w:val="28"/>
          <w:rtl/>
        </w:rPr>
        <w:t>البته این برای مدعیان تشیع نیست</w:t>
      </w:r>
      <w:r w:rsidR="00173E49">
        <w:rPr>
          <w:color w:val="000000"/>
          <w:sz w:val="28"/>
          <w:rtl/>
        </w:rPr>
        <w:t xml:space="preserve">، </w:t>
      </w:r>
      <w:r w:rsidRPr="00D139EF">
        <w:rPr>
          <w:color w:val="000000"/>
          <w:sz w:val="28"/>
          <w:rtl/>
        </w:rPr>
        <w:t>چون ایشان هرساله کینه</w:t>
      </w:r>
      <w:r w:rsidR="00E97235">
        <w:rPr>
          <w:color w:val="000000"/>
          <w:sz w:val="28"/>
          <w:rtl/>
        </w:rPr>
        <w:t>‌</w:t>
      </w:r>
      <w:r w:rsidRPr="00D139EF">
        <w:rPr>
          <w:color w:val="000000"/>
          <w:sz w:val="28"/>
          <w:rtl/>
        </w:rPr>
        <w:t xml:space="preserve">ها را نو </w:t>
      </w:r>
      <w:r w:rsidR="00C972A1">
        <w:rPr>
          <w:color w:val="000000"/>
          <w:sz w:val="28"/>
          <w:rtl/>
        </w:rPr>
        <w:t>می‌کنند</w:t>
      </w:r>
      <w:r w:rsidRPr="00D139EF">
        <w:rPr>
          <w:color w:val="000000"/>
          <w:sz w:val="28"/>
          <w:rtl/>
        </w:rPr>
        <w:t xml:space="preserve"> و یک دهه به دهه ها می</w:t>
      </w:r>
      <w:r w:rsidR="00E97235">
        <w:rPr>
          <w:color w:val="000000"/>
          <w:sz w:val="28"/>
          <w:rtl/>
        </w:rPr>
        <w:t>‌</w:t>
      </w:r>
      <w:r w:rsidRPr="00D139EF">
        <w:rPr>
          <w:color w:val="000000"/>
          <w:sz w:val="28"/>
          <w:rtl/>
        </w:rPr>
        <w:t>افزایند تا بیشتر به لعن و نفرین بپردازند!!)</w:t>
      </w:r>
      <w:r w:rsidR="00173E49">
        <w:rPr>
          <w:rFonts w:ascii="Tahoma" w:hAnsi="Tahoma"/>
          <w:sz w:val="28"/>
          <w:rtl/>
        </w:rPr>
        <w:t xml:space="preserve"> (</w:t>
      </w:r>
      <w:r w:rsidRPr="00D139EF">
        <w:rPr>
          <w:rFonts w:ascii="Tahoma" w:hAnsi="Tahoma"/>
          <w:sz w:val="28"/>
          <w:rtl/>
        </w:rPr>
        <w:t>منبع احادیث: نهج الفصاحه</w:t>
      </w:r>
      <w:r w:rsidR="00173E49">
        <w:rPr>
          <w:rFonts w:ascii="Tahoma" w:hAnsi="Tahoma"/>
          <w:sz w:val="28"/>
          <w:rtl/>
        </w:rPr>
        <w:t xml:space="preserve">، </w:t>
      </w:r>
      <w:r w:rsidRPr="00D139EF">
        <w:rPr>
          <w:rFonts w:ascii="Tahoma" w:hAnsi="Tahoma"/>
          <w:sz w:val="28"/>
          <w:rtl/>
        </w:rPr>
        <w:t>دكتر ابوالقاسم پاينده</w:t>
      </w:r>
      <w:r w:rsidR="00173E49">
        <w:rPr>
          <w:rFonts w:ascii="Tahoma" w:hAnsi="Tahoma"/>
          <w:sz w:val="28"/>
          <w:rtl/>
        </w:rPr>
        <w:t xml:space="preserve">، </w:t>
      </w:r>
      <w:r w:rsidRPr="00D139EF">
        <w:rPr>
          <w:rFonts w:ascii="Tahoma" w:hAnsi="Tahoma"/>
          <w:sz w:val="28"/>
          <w:rtl/>
        </w:rPr>
        <w:t>گردآوری شده از منابع معتبر اهل سنت)</w:t>
      </w:r>
    </w:p>
    <w:p w:rsidR="00C12208" w:rsidRDefault="00C12208" w:rsidP="00745118">
      <w:pPr>
        <w:pStyle w:val="a0"/>
        <w:rPr>
          <w:rtl/>
          <w:lang w:bidi="ar-SA"/>
        </w:rPr>
      </w:pPr>
      <w:bookmarkStart w:id="283" w:name="_Toc291872613"/>
      <w:bookmarkStart w:id="284" w:name="_Toc305615782"/>
      <w:r w:rsidRPr="006E22B4">
        <w:rPr>
          <w:rtl/>
          <w:lang w:bidi="ar-SA"/>
        </w:rPr>
        <w:t>سوال</w:t>
      </w:r>
      <w:r w:rsidR="001E039C">
        <w:rPr>
          <w:rtl/>
          <w:lang w:bidi="ar-SA"/>
        </w:rPr>
        <w:t xml:space="preserve"> </w:t>
      </w:r>
      <w:r w:rsidRPr="006E22B4">
        <w:rPr>
          <w:rtl/>
          <w:lang w:bidi="ar-SA"/>
        </w:rPr>
        <w:t>102:</w:t>
      </w:r>
      <w:bookmarkEnd w:id="283"/>
      <w:bookmarkEnd w:id="284"/>
    </w:p>
    <w:p w:rsidR="005D06D4" w:rsidRPr="00D139EF" w:rsidRDefault="00C12208" w:rsidP="005D06D4">
      <w:pPr>
        <w:widowControl w:val="0"/>
        <w:ind w:firstLine="312"/>
        <w:jc w:val="both"/>
        <w:rPr>
          <w:rFonts w:ascii="B Lotus" w:hAnsi="B Lotus"/>
          <w:sz w:val="26"/>
          <w:szCs w:val="26"/>
          <w:rtl/>
        </w:rPr>
      </w:pPr>
      <w:r w:rsidRPr="00D139EF">
        <w:rPr>
          <w:rFonts w:ascii="Tahoma" w:hAnsi="Tahoma"/>
          <w:sz w:val="28"/>
          <w:rtl/>
        </w:rPr>
        <w:t xml:space="preserve"> اگر به مدعیان تشیع جایگاه والای صحابی پیامبر</w:t>
      </w:r>
      <w:r w:rsidR="00283267">
        <w:rPr>
          <w:rFonts w:ascii="Tahoma" w:hAnsi="Tahoma"/>
          <w:sz w:val="28"/>
        </w:rPr>
        <w:sym w:font="AGA Arabesque" w:char="F072"/>
      </w:r>
      <w:r w:rsidR="00283267">
        <w:rPr>
          <w:rFonts w:ascii="Tahoma" w:hAnsi="Tahoma"/>
          <w:sz w:val="28"/>
          <w:rtl/>
        </w:rPr>
        <w:t xml:space="preserve"> </w:t>
      </w:r>
      <w:r w:rsidRPr="00D139EF">
        <w:rPr>
          <w:rFonts w:ascii="Tahoma" w:hAnsi="Tahoma"/>
          <w:sz w:val="28"/>
          <w:rtl/>
        </w:rPr>
        <w:t>بودن و یا افتخار همسری ایشان را متذکر شوید</w:t>
      </w:r>
      <w:r w:rsidR="00173E49">
        <w:rPr>
          <w:rFonts w:ascii="Tahoma" w:hAnsi="Tahoma"/>
          <w:sz w:val="28"/>
          <w:rtl/>
        </w:rPr>
        <w:t xml:space="preserve">، </w:t>
      </w:r>
      <w:r w:rsidR="00FF2EB5">
        <w:rPr>
          <w:rFonts w:ascii="Tahoma" w:hAnsi="Tahoma"/>
          <w:sz w:val="28"/>
          <w:rtl/>
        </w:rPr>
        <w:t>می‌ب</w:t>
      </w:r>
      <w:r w:rsidRPr="00D139EF">
        <w:rPr>
          <w:rFonts w:ascii="Tahoma" w:hAnsi="Tahoma"/>
          <w:sz w:val="28"/>
          <w:rtl/>
        </w:rPr>
        <w:t xml:space="preserve">ینید که </w:t>
      </w:r>
      <w:r w:rsidR="003560E9">
        <w:rPr>
          <w:rFonts w:ascii="Tahoma" w:hAnsi="Tahoma"/>
          <w:sz w:val="28"/>
          <w:rtl/>
        </w:rPr>
        <w:t>می‌گ</w:t>
      </w:r>
      <w:r w:rsidRPr="00D139EF">
        <w:rPr>
          <w:rFonts w:ascii="Tahoma" w:hAnsi="Tahoma"/>
          <w:sz w:val="28"/>
          <w:rtl/>
        </w:rPr>
        <w:t>ویند</w:t>
      </w:r>
      <w:r w:rsidR="00D2469D">
        <w:rPr>
          <w:rFonts w:ascii="Tahoma" w:hAnsi="Tahoma"/>
          <w:sz w:val="28"/>
          <w:rtl/>
        </w:rPr>
        <w:t xml:space="preserve"> این‌ها </w:t>
      </w:r>
      <w:r w:rsidRPr="00D139EF">
        <w:rPr>
          <w:rFonts w:ascii="Tahoma" w:hAnsi="Tahoma"/>
          <w:sz w:val="28"/>
          <w:rtl/>
        </w:rPr>
        <w:t>مهم نیستند و در قرآن آمده</w:t>
      </w:r>
      <w:r w:rsidRPr="005D06D4">
        <w:rPr>
          <w:rFonts w:ascii="Tahoma" w:hAnsi="Tahoma"/>
          <w:sz w:val="28"/>
          <w:rtl/>
        </w:rPr>
        <w:t>:</w:t>
      </w:r>
      <w:r w:rsidRPr="005D06D4">
        <w:rPr>
          <w:rFonts w:ascii="B Lotus" w:hAnsi="B Lotus"/>
          <w:sz w:val="28"/>
          <w:rtl/>
        </w:rPr>
        <w:t xml:space="preserve"> ای همسران پیامبر</w:t>
      </w:r>
      <w:r w:rsidR="00173E49">
        <w:rPr>
          <w:rFonts w:ascii="B Lotus" w:hAnsi="B Lotus"/>
          <w:sz w:val="28"/>
          <w:rtl/>
        </w:rPr>
        <w:t xml:space="preserve">، </w:t>
      </w:r>
      <w:r w:rsidR="001E651D" w:rsidRPr="005D06D4">
        <w:rPr>
          <w:rFonts w:ascii="B Lotus" w:hAnsi="B Lotus"/>
          <w:sz w:val="28"/>
          <w:rtl/>
        </w:rPr>
        <w:t>هرکدام</w:t>
      </w:r>
      <w:r w:rsidRPr="005D06D4">
        <w:rPr>
          <w:rFonts w:ascii="B Lotus" w:hAnsi="B Lotus"/>
          <w:sz w:val="28"/>
          <w:rtl/>
        </w:rPr>
        <w:t xml:space="preserve"> از شما مرتکب گناه آشکاری شود کیفر او دو برابر</w:t>
      </w:r>
      <w:r w:rsidR="00173E49">
        <w:rPr>
          <w:rFonts w:ascii="B Lotus" w:hAnsi="B Lotus"/>
          <w:sz w:val="28"/>
          <w:rtl/>
        </w:rPr>
        <w:t xml:space="preserve"> (</w:t>
      </w:r>
      <w:r w:rsidRPr="005D06D4">
        <w:rPr>
          <w:rFonts w:ascii="B Lotus" w:hAnsi="B Lotus"/>
          <w:sz w:val="28"/>
          <w:rtl/>
        </w:rPr>
        <w:t>دیگران) خواهد بود و این برای خدا آسان است</w:t>
      </w:r>
      <w:r w:rsidR="005D06D4" w:rsidRPr="005D06D4">
        <w:rPr>
          <w:rFonts w:ascii="B Lotus" w:hAnsi="B Lotus"/>
          <w:sz w:val="24"/>
          <w:szCs w:val="24"/>
        </w:rPr>
        <w:sym w:font="AGA Arabesque" w:char="F029"/>
      </w:r>
      <w:r w:rsidR="005D06D4" w:rsidRPr="00590A8D">
        <w:rPr>
          <w:sz w:val="24"/>
          <w:szCs w:val="24"/>
        </w:rPr>
        <w:t xml:space="preserve"> </w:t>
      </w:r>
      <w:r w:rsidR="00E97235" w:rsidRPr="005D06D4">
        <w:rPr>
          <w:rFonts w:ascii="B Lotus" w:hAnsi="B Lotus"/>
          <w:sz w:val="24"/>
          <w:szCs w:val="24"/>
          <w:rtl/>
        </w:rPr>
        <w:t xml:space="preserve"> </w:t>
      </w:r>
      <w:r w:rsidR="005D06D4" w:rsidRPr="005D06D4">
        <w:rPr>
          <w:sz w:val="24"/>
          <w:szCs w:val="24"/>
        </w:rPr>
        <w:sym w:font="HQPB5" w:char="F075"/>
      </w:r>
      <w:r w:rsidR="005D06D4" w:rsidRPr="005D06D4">
        <w:rPr>
          <w:sz w:val="24"/>
          <w:szCs w:val="24"/>
        </w:rPr>
        <w:sym w:font="HQPB2" w:char="F0E4"/>
      </w:r>
      <w:r w:rsidR="005D06D4" w:rsidRPr="005D06D4">
        <w:rPr>
          <w:sz w:val="24"/>
          <w:szCs w:val="24"/>
        </w:rPr>
        <w:sym w:font="HQPB5" w:char="F021"/>
      </w:r>
      <w:r w:rsidR="005D06D4" w:rsidRPr="005D06D4">
        <w:rPr>
          <w:sz w:val="24"/>
          <w:szCs w:val="24"/>
        </w:rPr>
        <w:sym w:font="HQPB1" w:char="F024"/>
      </w:r>
      <w:r w:rsidR="005D06D4" w:rsidRPr="005D06D4">
        <w:rPr>
          <w:sz w:val="24"/>
          <w:szCs w:val="24"/>
        </w:rPr>
        <w:sym w:font="HQPB5" w:char="F07C"/>
      </w:r>
      <w:r w:rsidR="005D06D4" w:rsidRPr="005D06D4">
        <w:rPr>
          <w:sz w:val="24"/>
          <w:szCs w:val="24"/>
        </w:rPr>
        <w:sym w:font="HQPB1" w:char="F0A1"/>
      </w:r>
      <w:r w:rsidR="005D06D4" w:rsidRPr="005D06D4">
        <w:rPr>
          <w:sz w:val="24"/>
          <w:szCs w:val="24"/>
        </w:rPr>
        <w:sym w:font="HQPB4" w:char="F0CF"/>
      </w:r>
      <w:r w:rsidR="005D06D4" w:rsidRPr="005D06D4">
        <w:rPr>
          <w:sz w:val="24"/>
          <w:szCs w:val="24"/>
        </w:rPr>
        <w:sym w:font="HQPB2" w:char="F059"/>
      </w:r>
      <w:r w:rsidR="005D06D4" w:rsidRPr="005D06D4">
        <w:rPr>
          <w:sz w:val="24"/>
          <w:szCs w:val="24"/>
        </w:rPr>
        <w:sym w:font="HQPB2" w:char="F0BB"/>
      </w:r>
      <w:r w:rsidR="005D06D4" w:rsidRPr="005D06D4">
        <w:rPr>
          <w:sz w:val="24"/>
          <w:szCs w:val="24"/>
        </w:rPr>
        <w:sym w:font="HQPB5" w:char="F074"/>
      </w:r>
      <w:r w:rsidR="005D06D4" w:rsidRPr="005D06D4">
        <w:rPr>
          <w:sz w:val="24"/>
          <w:szCs w:val="24"/>
        </w:rPr>
        <w:sym w:font="HQPB2" w:char="F083"/>
      </w:r>
      <w:r w:rsidR="005D06D4" w:rsidRPr="005D06D4">
        <w:rPr>
          <w:rFonts w:ascii="(normal text)" w:hAnsi="(normal text)"/>
          <w:sz w:val="20"/>
          <w:szCs w:val="24"/>
          <w:rtl/>
        </w:rPr>
        <w:t xml:space="preserve"> </w:t>
      </w:r>
      <w:r w:rsidR="005D06D4" w:rsidRPr="005D06D4">
        <w:rPr>
          <w:sz w:val="24"/>
          <w:szCs w:val="24"/>
        </w:rPr>
        <w:sym w:font="HQPB4" w:char="F0C4"/>
      </w:r>
      <w:r w:rsidR="005D06D4" w:rsidRPr="005D06D4">
        <w:rPr>
          <w:sz w:val="24"/>
          <w:szCs w:val="24"/>
        </w:rPr>
        <w:sym w:font="HQPB4" w:char="F063"/>
      </w:r>
      <w:r w:rsidR="005D06D4" w:rsidRPr="005D06D4">
        <w:rPr>
          <w:sz w:val="24"/>
          <w:szCs w:val="24"/>
        </w:rPr>
        <w:sym w:font="HQPB2" w:char="F0D3"/>
      </w:r>
      <w:r w:rsidR="005D06D4" w:rsidRPr="005D06D4">
        <w:rPr>
          <w:sz w:val="24"/>
          <w:szCs w:val="24"/>
        </w:rPr>
        <w:sym w:font="HQPB4" w:char="F0C9"/>
      </w:r>
      <w:r w:rsidR="005D06D4" w:rsidRPr="005D06D4">
        <w:rPr>
          <w:sz w:val="24"/>
          <w:szCs w:val="24"/>
        </w:rPr>
        <w:sym w:font="HQPB1" w:char="F03C"/>
      </w:r>
      <w:r w:rsidR="005D06D4" w:rsidRPr="005D06D4">
        <w:rPr>
          <w:sz w:val="24"/>
          <w:szCs w:val="24"/>
        </w:rPr>
        <w:sym w:font="HQPB4" w:char="F0A8"/>
      </w:r>
      <w:r w:rsidR="005D06D4" w:rsidRPr="005D06D4">
        <w:rPr>
          <w:sz w:val="24"/>
          <w:szCs w:val="24"/>
        </w:rPr>
        <w:sym w:font="HQPB2" w:char="F05A"/>
      </w:r>
      <w:r w:rsidR="005D06D4" w:rsidRPr="005D06D4">
        <w:rPr>
          <w:sz w:val="24"/>
          <w:szCs w:val="24"/>
        </w:rPr>
        <w:sym w:font="HQPB2" w:char="F039"/>
      </w:r>
      <w:r w:rsidR="005D06D4" w:rsidRPr="005D06D4">
        <w:rPr>
          <w:sz w:val="24"/>
          <w:szCs w:val="24"/>
        </w:rPr>
        <w:sym w:font="HQPB5" w:char="F024"/>
      </w:r>
      <w:r w:rsidR="005D06D4" w:rsidRPr="005D06D4">
        <w:rPr>
          <w:sz w:val="24"/>
          <w:szCs w:val="24"/>
        </w:rPr>
        <w:sym w:font="HQPB1" w:char="F023"/>
      </w:r>
      <w:r w:rsidR="005D06D4" w:rsidRPr="005D06D4">
        <w:rPr>
          <w:rFonts w:ascii="(normal text)" w:hAnsi="(normal text)"/>
          <w:sz w:val="20"/>
          <w:szCs w:val="24"/>
          <w:rtl/>
        </w:rPr>
        <w:t xml:space="preserve"> </w:t>
      </w:r>
      <w:r w:rsidR="005D06D4" w:rsidRPr="005D06D4">
        <w:rPr>
          <w:sz w:val="24"/>
          <w:szCs w:val="24"/>
        </w:rPr>
        <w:sym w:font="HQPB2" w:char="F060"/>
      </w:r>
      <w:r w:rsidR="005D06D4" w:rsidRPr="005D06D4">
        <w:rPr>
          <w:sz w:val="24"/>
          <w:szCs w:val="24"/>
        </w:rPr>
        <w:sym w:font="HQPB5" w:char="F074"/>
      </w:r>
      <w:r w:rsidR="005D06D4" w:rsidRPr="005D06D4">
        <w:rPr>
          <w:sz w:val="24"/>
          <w:szCs w:val="24"/>
        </w:rPr>
        <w:sym w:font="HQPB2" w:char="F042"/>
      </w:r>
      <w:r w:rsidR="005D06D4" w:rsidRPr="005D06D4">
        <w:rPr>
          <w:rFonts w:ascii="(normal text)" w:hAnsi="(normal text)"/>
          <w:sz w:val="20"/>
          <w:szCs w:val="24"/>
          <w:rtl/>
        </w:rPr>
        <w:t xml:space="preserve"> </w:t>
      </w:r>
      <w:r w:rsidR="005D06D4" w:rsidRPr="005D06D4">
        <w:rPr>
          <w:sz w:val="24"/>
          <w:szCs w:val="24"/>
        </w:rPr>
        <w:sym w:font="HQPB4" w:char="F0CF"/>
      </w:r>
      <w:r w:rsidR="005D06D4" w:rsidRPr="005D06D4">
        <w:rPr>
          <w:sz w:val="24"/>
          <w:szCs w:val="24"/>
        </w:rPr>
        <w:sym w:font="HQPB1" w:char="F04E"/>
      </w:r>
      <w:r w:rsidR="005D06D4" w:rsidRPr="005D06D4">
        <w:rPr>
          <w:sz w:val="24"/>
          <w:szCs w:val="24"/>
        </w:rPr>
        <w:sym w:font="HQPB4" w:char="F0F9"/>
      </w:r>
      <w:r w:rsidR="005D06D4" w:rsidRPr="005D06D4">
        <w:rPr>
          <w:sz w:val="24"/>
          <w:szCs w:val="24"/>
        </w:rPr>
        <w:sym w:font="HQPB1" w:char="F027"/>
      </w:r>
      <w:r w:rsidR="005D06D4" w:rsidRPr="005D06D4">
        <w:rPr>
          <w:sz w:val="24"/>
          <w:szCs w:val="24"/>
        </w:rPr>
        <w:sym w:font="HQPB5" w:char="F074"/>
      </w:r>
      <w:r w:rsidR="005D06D4" w:rsidRPr="005D06D4">
        <w:rPr>
          <w:sz w:val="24"/>
          <w:szCs w:val="24"/>
        </w:rPr>
        <w:sym w:font="HQPB2" w:char="F083"/>
      </w:r>
      <w:r w:rsidR="005D06D4" w:rsidRPr="005D06D4">
        <w:rPr>
          <w:rFonts w:ascii="(normal text)" w:hAnsi="(normal text)"/>
          <w:sz w:val="20"/>
          <w:szCs w:val="24"/>
          <w:rtl/>
        </w:rPr>
        <w:t xml:space="preserve"> </w:t>
      </w:r>
      <w:r w:rsidR="005D06D4" w:rsidRPr="005D06D4">
        <w:rPr>
          <w:sz w:val="24"/>
          <w:szCs w:val="24"/>
        </w:rPr>
        <w:sym w:font="HQPB4" w:char="F0A3"/>
      </w:r>
      <w:r w:rsidR="005D06D4" w:rsidRPr="005D06D4">
        <w:rPr>
          <w:sz w:val="24"/>
          <w:szCs w:val="24"/>
        </w:rPr>
        <w:sym w:font="HQPB2" w:char="F060"/>
      </w:r>
      <w:r w:rsidR="005D06D4" w:rsidRPr="005D06D4">
        <w:rPr>
          <w:sz w:val="24"/>
          <w:szCs w:val="24"/>
        </w:rPr>
        <w:sym w:font="HQPB4" w:char="F0E4"/>
      </w:r>
      <w:r w:rsidR="005D06D4" w:rsidRPr="005D06D4">
        <w:rPr>
          <w:sz w:val="24"/>
          <w:szCs w:val="24"/>
        </w:rPr>
        <w:sym w:font="HQPB2" w:char="F033"/>
      </w:r>
      <w:r w:rsidR="005D06D4" w:rsidRPr="005D06D4">
        <w:rPr>
          <w:sz w:val="24"/>
          <w:szCs w:val="24"/>
        </w:rPr>
        <w:sym w:font="HQPB2" w:char="F05A"/>
      </w:r>
      <w:r w:rsidR="005D06D4" w:rsidRPr="005D06D4">
        <w:rPr>
          <w:sz w:val="24"/>
          <w:szCs w:val="24"/>
        </w:rPr>
        <w:sym w:font="HQPB4" w:char="F0CF"/>
      </w:r>
      <w:r w:rsidR="005D06D4" w:rsidRPr="005D06D4">
        <w:rPr>
          <w:sz w:val="24"/>
          <w:szCs w:val="24"/>
        </w:rPr>
        <w:sym w:font="HQPB2" w:char="F042"/>
      </w:r>
      <w:r w:rsidR="005D06D4" w:rsidRPr="005D06D4">
        <w:rPr>
          <w:rFonts w:ascii="(normal text)" w:hAnsi="(normal text)"/>
          <w:sz w:val="20"/>
          <w:szCs w:val="24"/>
          <w:rtl/>
        </w:rPr>
        <w:t xml:space="preserve"> </w:t>
      </w:r>
      <w:r w:rsidR="005D06D4" w:rsidRPr="005D06D4">
        <w:rPr>
          <w:sz w:val="24"/>
          <w:szCs w:val="24"/>
        </w:rPr>
        <w:sym w:font="HQPB4" w:char="F037"/>
      </w:r>
      <w:r w:rsidR="005D06D4" w:rsidRPr="005D06D4">
        <w:rPr>
          <w:sz w:val="24"/>
          <w:szCs w:val="24"/>
        </w:rPr>
        <w:sym w:font="HQPB2" w:char="F070"/>
      </w:r>
      <w:r w:rsidR="005D06D4" w:rsidRPr="005D06D4">
        <w:rPr>
          <w:sz w:val="24"/>
          <w:szCs w:val="24"/>
        </w:rPr>
        <w:sym w:font="HQPB5" w:char="F074"/>
      </w:r>
      <w:r w:rsidR="005D06D4" w:rsidRPr="005D06D4">
        <w:rPr>
          <w:sz w:val="24"/>
          <w:szCs w:val="24"/>
        </w:rPr>
        <w:sym w:font="HQPB1" w:char="F0B1"/>
      </w:r>
      <w:r w:rsidR="005D06D4" w:rsidRPr="005D06D4">
        <w:rPr>
          <w:sz w:val="24"/>
          <w:szCs w:val="24"/>
        </w:rPr>
        <w:sym w:font="HQPB4" w:char="F0C5"/>
      </w:r>
      <w:r w:rsidR="005D06D4" w:rsidRPr="005D06D4">
        <w:rPr>
          <w:sz w:val="24"/>
          <w:szCs w:val="24"/>
        </w:rPr>
        <w:sym w:font="HQPB1" w:char="F073"/>
      </w:r>
      <w:r w:rsidR="005D06D4" w:rsidRPr="005D06D4">
        <w:rPr>
          <w:sz w:val="24"/>
          <w:szCs w:val="24"/>
        </w:rPr>
        <w:sym w:font="HQPB2" w:char="F0BB"/>
      </w:r>
      <w:r w:rsidR="005D06D4" w:rsidRPr="005D06D4">
        <w:rPr>
          <w:sz w:val="24"/>
          <w:szCs w:val="24"/>
        </w:rPr>
        <w:sym w:font="HQPB5" w:char="F078"/>
      </w:r>
      <w:r w:rsidR="005D06D4" w:rsidRPr="005D06D4">
        <w:rPr>
          <w:sz w:val="24"/>
          <w:szCs w:val="24"/>
        </w:rPr>
        <w:sym w:font="HQPB1" w:char="F0FF"/>
      </w:r>
      <w:r w:rsidR="005D06D4" w:rsidRPr="005D06D4">
        <w:rPr>
          <w:sz w:val="24"/>
          <w:szCs w:val="24"/>
        </w:rPr>
        <w:sym w:font="HQPB4" w:char="F0CE"/>
      </w:r>
      <w:r w:rsidR="005D06D4" w:rsidRPr="005D06D4">
        <w:rPr>
          <w:sz w:val="24"/>
          <w:szCs w:val="24"/>
        </w:rPr>
        <w:sym w:font="HQPB1" w:char="F02F"/>
      </w:r>
      <w:r w:rsidR="005D06D4" w:rsidRPr="005D06D4">
        <w:rPr>
          <w:rFonts w:ascii="(normal text)" w:hAnsi="(normal text)"/>
          <w:sz w:val="20"/>
          <w:szCs w:val="24"/>
          <w:rtl/>
        </w:rPr>
        <w:t xml:space="preserve"> </w:t>
      </w:r>
      <w:r w:rsidR="005D06D4" w:rsidRPr="005D06D4">
        <w:rPr>
          <w:sz w:val="24"/>
          <w:szCs w:val="24"/>
        </w:rPr>
        <w:sym w:font="HQPB4" w:char="F037"/>
      </w:r>
      <w:r w:rsidR="005D06D4" w:rsidRPr="005D06D4">
        <w:rPr>
          <w:sz w:val="24"/>
          <w:szCs w:val="24"/>
        </w:rPr>
        <w:sym w:font="HQPB2" w:char="F070"/>
      </w:r>
      <w:r w:rsidR="005D06D4" w:rsidRPr="005D06D4">
        <w:rPr>
          <w:sz w:val="24"/>
          <w:szCs w:val="24"/>
        </w:rPr>
        <w:sym w:font="HQPB5" w:char="F06F"/>
      </w:r>
      <w:r w:rsidR="005D06D4" w:rsidRPr="005D06D4">
        <w:rPr>
          <w:sz w:val="24"/>
          <w:szCs w:val="24"/>
        </w:rPr>
        <w:sym w:font="HQPB2" w:char="F059"/>
      </w:r>
      <w:r w:rsidR="005D06D4" w:rsidRPr="005D06D4">
        <w:rPr>
          <w:sz w:val="24"/>
          <w:szCs w:val="24"/>
        </w:rPr>
        <w:sym w:font="HQPB4" w:char="F0C9"/>
      </w:r>
      <w:r w:rsidR="005D06D4" w:rsidRPr="005D06D4">
        <w:rPr>
          <w:sz w:val="24"/>
          <w:szCs w:val="24"/>
        </w:rPr>
        <w:sym w:font="HQPB4" w:char="F069"/>
      </w:r>
      <w:r w:rsidR="005D06D4" w:rsidRPr="005D06D4">
        <w:rPr>
          <w:sz w:val="24"/>
          <w:szCs w:val="24"/>
        </w:rPr>
        <w:sym w:font="HQPB2" w:char="F08F"/>
      </w:r>
      <w:r w:rsidR="005D06D4" w:rsidRPr="005D06D4">
        <w:rPr>
          <w:sz w:val="24"/>
          <w:szCs w:val="24"/>
        </w:rPr>
        <w:sym w:font="HQPB5" w:char="F074"/>
      </w:r>
      <w:r w:rsidR="005D06D4" w:rsidRPr="005D06D4">
        <w:rPr>
          <w:sz w:val="24"/>
          <w:szCs w:val="24"/>
        </w:rPr>
        <w:sym w:font="HQPB1" w:char="F036"/>
      </w:r>
      <w:r w:rsidR="005D06D4" w:rsidRPr="005D06D4">
        <w:rPr>
          <w:sz w:val="24"/>
          <w:szCs w:val="24"/>
        </w:rPr>
        <w:sym w:font="HQPB4" w:char="F095"/>
      </w:r>
      <w:r w:rsidR="005D06D4" w:rsidRPr="005D06D4">
        <w:rPr>
          <w:sz w:val="24"/>
          <w:szCs w:val="24"/>
        </w:rPr>
        <w:sym w:font="HQPB2" w:char="F042"/>
      </w:r>
      <w:r w:rsidR="005D06D4" w:rsidRPr="005D06D4">
        <w:rPr>
          <w:rFonts w:ascii="(normal text)" w:hAnsi="(normal text)"/>
          <w:sz w:val="20"/>
          <w:szCs w:val="24"/>
          <w:rtl/>
        </w:rPr>
        <w:t xml:space="preserve"> </w:t>
      </w:r>
      <w:r w:rsidR="005D06D4" w:rsidRPr="005D06D4">
        <w:rPr>
          <w:sz w:val="24"/>
          <w:szCs w:val="24"/>
        </w:rPr>
        <w:sym w:font="HQPB4" w:char="F0F4"/>
      </w:r>
      <w:r w:rsidR="005D06D4" w:rsidRPr="005D06D4">
        <w:rPr>
          <w:sz w:val="24"/>
          <w:szCs w:val="24"/>
        </w:rPr>
        <w:sym w:font="HQPB2" w:char="F023"/>
      </w:r>
      <w:r w:rsidR="005D06D4" w:rsidRPr="005D06D4">
        <w:rPr>
          <w:sz w:val="24"/>
          <w:szCs w:val="24"/>
        </w:rPr>
        <w:sym w:font="HQPB5" w:char="F079"/>
      </w:r>
      <w:r w:rsidR="005D06D4" w:rsidRPr="005D06D4">
        <w:rPr>
          <w:sz w:val="24"/>
          <w:szCs w:val="24"/>
        </w:rPr>
        <w:sym w:font="HQPB1" w:char="F0E8"/>
      </w:r>
      <w:r w:rsidR="005D06D4" w:rsidRPr="005D06D4">
        <w:rPr>
          <w:sz w:val="24"/>
          <w:szCs w:val="24"/>
        </w:rPr>
        <w:sym w:font="HQPB2" w:char="F0BB"/>
      </w:r>
      <w:r w:rsidR="005D06D4" w:rsidRPr="005D06D4">
        <w:rPr>
          <w:sz w:val="24"/>
          <w:szCs w:val="24"/>
        </w:rPr>
        <w:sym w:font="HQPB5" w:char="F09F"/>
      </w:r>
      <w:r w:rsidR="005D06D4" w:rsidRPr="005D06D4">
        <w:rPr>
          <w:sz w:val="24"/>
          <w:szCs w:val="24"/>
        </w:rPr>
        <w:sym w:font="HQPB1" w:char="F0D2"/>
      </w:r>
      <w:r w:rsidR="005D06D4" w:rsidRPr="005D06D4">
        <w:rPr>
          <w:sz w:val="24"/>
          <w:szCs w:val="24"/>
        </w:rPr>
        <w:sym w:font="HQPB4" w:char="F0E3"/>
      </w:r>
      <w:r w:rsidR="005D06D4" w:rsidRPr="005D06D4">
        <w:rPr>
          <w:sz w:val="24"/>
          <w:szCs w:val="24"/>
        </w:rPr>
        <w:sym w:font="HQPB2" w:char="F083"/>
      </w:r>
      <w:r w:rsidR="005D06D4" w:rsidRPr="005D06D4">
        <w:rPr>
          <w:rFonts w:ascii="(normal text)" w:hAnsi="(normal text)"/>
          <w:sz w:val="20"/>
          <w:szCs w:val="24"/>
          <w:rtl/>
        </w:rPr>
        <w:t xml:space="preserve"> </w:t>
      </w:r>
      <w:r w:rsidR="005D06D4" w:rsidRPr="005D06D4">
        <w:rPr>
          <w:sz w:val="24"/>
          <w:szCs w:val="24"/>
        </w:rPr>
        <w:sym w:font="HQPB1" w:char="F024"/>
      </w:r>
      <w:r w:rsidR="005D06D4" w:rsidRPr="005D06D4">
        <w:rPr>
          <w:sz w:val="24"/>
          <w:szCs w:val="24"/>
        </w:rPr>
        <w:sym w:font="HQPB5" w:char="F079"/>
      </w:r>
      <w:r w:rsidR="005D06D4" w:rsidRPr="005D06D4">
        <w:rPr>
          <w:sz w:val="24"/>
          <w:szCs w:val="24"/>
        </w:rPr>
        <w:sym w:font="HQPB2" w:char="F067"/>
      </w:r>
      <w:r w:rsidR="005D06D4" w:rsidRPr="005D06D4">
        <w:rPr>
          <w:sz w:val="24"/>
          <w:szCs w:val="24"/>
        </w:rPr>
        <w:sym w:font="HQPB5" w:char="F073"/>
      </w:r>
      <w:r w:rsidR="005D06D4" w:rsidRPr="005D06D4">
        <w:rPr>
          <w:sz w:val="24"/>
          <w:szCs w:val="24"/>
        </w:rPr>
        <w:sym w:font="HQPB2" w:char="F039"/>
      </w:r>
      <w:r w:rsidR="005D06D4" w:rsidRPr="005D06D4">
        <w:rPr>
          <w:rFonts w:ascii="(normal text)" w:hAnsi="(normal text)"/>
          <w:sz w:val="20"/>
          <w:szCs w:val="24"/>
          <w:rtl/>
        </w:rPr>
        <w:t xml:space="preserve"> </w:t>
      </w:r>
      <w:r w:rsidR="005D06D4" w:rsidRPr="005D06D4">
        <w:rPr>
          <w:sz w:val="24"/>
          <w:szCs w:val="24"/>
        </w:rPr>
        <w:sym w:font="HQPB4" w:char="F0DC"/>
      </w:r>
      <w:r w:rsidR="005D06D4" w:rsidRPr="005D06D4">
        <w:rPr>
          <w:sz w:val="24"/>
          <w:szCs w:val="24"/>
        </w:rPr>
        <w:sym w:font="HQPB1" w:char="F03E"/>
      </w:r>
      <w:r w:rsidR="005D06D4" w:rsidRPr="005D06D4">
        <w:rPr>
          <w:sz w:val="24"/>
          <w:szCs w:val="24"/>
        </w:rPr>
        <w:sym w:font="HQPB1" w:char="F023"/>
      </w:r>
      <w:r w:rsidR="005D06D4" w:rsidRPr="005D06D4">
        <w:rPr>
          <w:sz w:val="24"/>
          <w:szCs w:val="24"/>
        </w:rPr>
        <w:sym w:font="HQPB5" w:char="F078"/>
      </w:r>
      <w:r w:rsidR="005D06D4" w:rsidRPr="005D06D4">
        <w:rPr>
          <w:sz w:val="24"/>
          <w:szCs w:val="24"/>
        </w:rPr>
        <w:sym w:font="HQPB1" w:char="F08B"/>
      </w:r>
      <w:r w:rsidR="005D06D4" w:rsidRPr="005D06D4">
        <w:rPr>
          <w:sz w:val="24"/>
          <w:szCs w:val="24"/>
        </w:rPr>
        <w:sym w:font="HQPB5" w:char="F079"/>
      </w:r>
      <w:r w:rsidR="005D06D4" w:rsidRPr="005D06D4">
        <w:rPr>
          <w:sz w:val="24"/>
          <w:szCs w:val="24"/>
        </w:rPr>
        <w:sym w:font="HQPB1" w:char="F0E8"/>
      </w:r>
      <w:r w:rsidR="005D06D4" w:rsidRPr="005D06D4">
        <w:rPr>
          <w:sz w:val="24"/>
          <w:szCs w:val="24"/>
        </w:rPr>
        <w:sym w:font="HQPB4" w:char="F0F8"/>
      </w:r>
      <w:r w:rsidR="005D06D4" w:rsidRPr="005D06D4">
        <w:rPr>
          <w:sz w:val="24"/>
          <w:szCs w:val="24"/>
        </w:rPr>
        <w:sym w:font="HQPB2" w:char="F039"/>
      </w:r>
      <w:r w:rsidR="005D06D4" w:rsidRPr="005D06D4">
        <w:rPr>
          <w:sz w:val="24"/>
          <w:szCs w:val="24"/>
        </w:rPr>
        <w:sym w:font="HQPB5" w:char="F024"/>
      </w:r>
      <w:r w:rsidR="005D06D4" w:rsidRPr="005D06D4">
        <w:rPr>
          <w:sz w:val="24"/>
          <w:szCs w:val="24"/>
        </w:rPr>
        <w:sym w:font="HQPB1" w:char="F023"/>
      </w:r>
      <w:r w:rsidR="005D06D4" w:rsidRPr="005D06D4">
        <w:rPr>
          <w:rFonts w:ascii="(normal text)" w:hAnsi="(normal text)"/>
          <w:sz w:val="20"/>
          <w:szCs w:val="24"/>
          <w:rtl/>
        </w:rPr>
        <w:t xml:space="preserve"> </w:t>
      </w:r>
      <w:r w:rsidR="005D06D4" w:rsidRPr="005D06D4">
        <w:rPr>
          <w:sz w:val="24"/>
          <w:szCs w:val="24"/>
        </w:rPr>
        <w:sym w:font="HQPB4" w:char="F0C8"/>
      </w:r>
      <w:r w:rsidR="005D06D4" w:rsidRPr="005D06D4">
        <w:rPr>
          <w:sz w:val="24"/>
          <w:szCs w:val="24"/>
        </w:rPr>
        <w:sym w:font="HQPB2" w:char="F0FB"/>
      </w:r>
      <w:r w:rsidR="005D06D4" w:rsidRPr="005D06D4">
        <w:rPr>
          <w:sz w:val="24"/>
          <w:szCs w:val="24"/>
        </w:rPr>
        <w:sym w:font="HQPB4" w:char="F0F7"/>
      </w:r>
      <w:r w:rsidR="005D06D4" w:rsidRPr="005D06D4">
        <w:rPr>
          <w:sz w:val="24"/>
          <w:szCs w:val="24"/>
        </w:rPr>
        <w:sym w:font="HQPB2" w:char="F0FC"/>
      </w:r>
      <w:r w:rsidR="005D06D4" w:rsidRPr="005D06D4">
        <w:rPr>
          <w:sz w:val="24"/>
          <w:szCs w:val="24"/>
        </w:rPr>
        <w:sym w:font="HQPB5" w:char="F078"/>
      </w:r>
      <w:r w:rsidR="005D06D4" w:rsidRPr="005D06D4">
        <w:rPr>
          <w:sz w:val="24"/>
          <w:szCs w:val="24"/>
        </w:rPr>
        <w:sym w:font="HQPB1" w:char="F0FF"/>
      </w:r>
      <w:r w:rsidR="005D06D4" w:rsidRPr="005D06D4">
        <w:rPr>
          <w:sz w:val="24"/>
          <w:szCs w:val="24"/>
        </w:rPr>
        <w:sym w:font="HQPB4" w:char="F0F7"/>
      </w:r>
      <w:r w:rsidR="005D06D4" w:rsidRPr="005D06D4">
        <w:rPr>
          <w:sz w:val="24"/>
          <w:szCs w:val="24"/>
        </w:rPr>
        <w:sym w:font="HQPB1" w:char="F0E8"/>
      </w:r>
      <w:r w:rsidR="005D06D4" w:rsidRPr="005D06D4">
        <w:rPr>
          <w:sz w:val="24"/>
          <w:szCs w:val="24"/>
        </w:rPr>
        <w:sym w:font="HQPB4" w:char="F0C5"/>
      </w:r>
      <w:r w:rsidR="005D06D4" w:rsidRPr="005D06D4">
        <w:rPr>
          <w:sz w:val="24"/>
          <w:szCs w:val="24"/>
        </w:rPr>
        <w:sym w:font="HQPB1" w:char="F0CA"/>
      </w:r>
      <w:r w:rsidR="005D06D4" w:rsidRPr="005D06D4">
        <w:rPr>
          <w:rFonts w:ascii="(normal text)" w:hAnsi="(normal text)"/>
          <w:sz w:val="20"/>
          <w:szCs w:val="24"/>
          <w:rtl/>
        </w:rPr>
        <w:t xml:space="preserve"> </w:t>
      </w:r>
      <w:r w:rsidR="005D06D4" w:rsidRPr="005D06D4">
        <w:rPr>
          <w:sz w:val="24"/>
          <w:szCs w:val="24"/>
        </w:rPr>
        <w:sym w:font="HQPB4" w:char="F034"/>
      </w:r>
      <w:r w:rsidR="005D06D4" w:rsidRPr="005D06D4">
        <w:rPr>
          <w:rFonts w:ascii="(normal text)" w:hAnsi="(normal text)"/>
          <w:sz w:val="20"/>
          <w:szCs w:val="24"/>
          <w:rtl/>
        </w:rPr>
        <w:t xml:space="preserve"> </w:t>
      </w:r>
      <w:r w:rsidR="005D06D4" w:rsidRPr="005D06D4">
        <w:rPr>
          <w:sz w:val="24"/>
          <w:szCs w:val="24"/>
        </w:rPr>
        <w:sym w:font="HQPB5" w:char="F09A"/>
      </w:r>
      <w:r w:rsidR="005D06D4" w:rsidRPr="005D06D4">
        <w:rPr>
          <w:sz w:val="24"/>
          <w:szCs w:val="24"/>
        </w:rPr>
        <w:sym w:font="HQPB2" w:char="F063"/>
      </w:r>
      <w:r w:rsidR="005D06D4" w:rsidRPr="005D06D4">
        <w:rPr>
          <w:sz w:val="24"/>
          <w:szCs w:val="24"/>
        </w:rPr>
        <w:sym w:font="HQPB1" w:char="F025"/>
      </w:r>
      <w:r w:rsidR="005D06D4" w:rsidRPr="005D06D4">
        <w:rPr>
          <w:sz w:val="24"/>
          <w:szCs w:val="24"/>
        </w:rPr>
        <w:sym w:font="HQPB5" w:char="F078"/>
      </w:r>
      <w:r w:rsidR="005D06D4" w:rsidRPr="005D06D4">
        <w:rPr>
          <w:sz w:val="24"/>
          <w:szCs w:val="24"/>
        </w:rPr>
        <w:sym w:font="HQPB2" w:char="F02E"/>
      </w:r>
      <w:r w:rsidR="005D06D4" w:rsidRPr="005D06D4">
        <w:rPr>
          <w:sz w:val="24"/>
          <w:szCs w:val="24"/>
        </w:rPr>
        <w:sym w:font="HQPB5" w:char="F075"/>
      </w:r>
      <w:r w:rsidR="005D06D4" w:rsidRPr="005D06D4">
        <w:rPr>
          <w:sz w:val="24"/>
          <w:szCs w:val="24"/>
        </w:rPr>
        <w:sym w:font="HQPB2" w:char="F072"/>
      </w:r>
      <w:r w:rsidR="005D06D4" w:rsidRPr="005D06D4">
        <w:rPr>
          <w:rFonts w:ascii="(normal text)" w:hAnsi="(normal text)"/>
          <w:sz w:val="20"/>
          <w:szCs w:val="24"/>
          <w:rtl/>
        </w:rPr>
        <w:t xml:space="preserve"> </w:t>
      </w:r>
      <w:r w:rsidR="005D06D4" w:rsidRPr="005D06D4">
        <w:rPr>
          <w:sz w:val="24"/>
          <w:szCs w:val="24"/>
        </w:rPr>
        <w:sym w:font="HQPB5" w:char="F079"/>
      </w:r>
      <w:r w:rsidR="005D06D4" w:rsidRPr="005D06D4">
        <w:rPr>
          <w:sz w:val="24"/>
          <w:szCs w:val="24"/>
        </w:rPr>
        <w:sym w:font="HQPB2" w:char="F037"/>
      </w:r>
      <w:r w:rsidR="005D06D4" w:rsidRPr="005D06D4">
        <w:rPr>
          <w:sz w:val="24"/>
          <w:szCs w:val="24"/>
        </w:rPr>
        <w:sym w:font="HQPB4" w:char="F0CF"/>
      </w:r>
      <w:r w:rsidR="005D06D4" w:rsidRPr="005D06D4">
        <w:rPr>
          <w:sz w:val="24"/>
          <w:szCs w:val="24"/>
        </w:rPr>
        <w:sym w:font="HQPB2" w:char="F039"/>
      </w:r>
      <w:r w:rsidR="005D06D4" w:rsidRPr="005D06D4">
        <w:rPr>
          <w:sz w:val="24"/>
          <w:szCs w:val="24"/>
        </w:rPr>
        <w:sym w:font="HQPB2" w:char="F0BA"/>
      </w:r>
      <w:r w:rsidR="005D06D4" w:rsidRPr="005D06D4">
        <w:rPr>
          <w:sz w:val="24"/>
          <w:szCs w:val="24"/>
        </w:rPr>
        <w:sym w:font="HQPB5" w:char="F073"/>
      </w:r>
      <w:r w:rsidR="005D06D4" w:rsidRPr="005D06D4">
        <w:rPr>
          <w:sz w:val="24"/>
          <w:szCs w:val="24"/>
        </w:rPr>
        <w:sym w:font="HQPB1" w:char="F08C"/>
      </w:r>
      <w:r w:rsidR="005D06D4" w:rsidRPr="005D06D4">
        <w:rPr>
          <w:rFonts w:ascii="(normal text)" w:hAnsi="(normal text)"/>
          <w:sz w:val="20"/>
          <w:szCs w:val="24"/>
          <w:rtl/>
        </w:rPr>
        <w:t xml:space="preserve"> </w:t>
      </w:r>
      <w:r w:rsidR="005D06D4" w:rsidRPr="005D06D4">
        <w:rPr>
          <w:sz w:val="24"/>
          <w:szCs w:val="24"/>
        </w:rPr>
        <w:sym w:font="HQPB2" w:char="F092"/>
      </w:r>
      <w:r w:rsidR="005D06D4" w:rsidRPr="005D06D4">
        <w:rPr>
          <w:sz w:val="24"/>
          <w:szCs w:val="24"/>
        </w:rPr>
        <w:sym w:font="HQPB5" w:char="F06E"/>
      </w:r>
      <w:r w:rsidR="005D06D4" w:rsidRPr="005D06D4">
        <w:rPr>
          <w:sz w:val="24"/>
          <w:szCs w:val="24"/>
        </w:rPr>
        <w:sym w:font="HQPB2" w:char="F03F"/>
      </w:r>
      <w:r w:rsidR="005D06D4" w:rsidRPr="005D06D4">
        <w:rPr>
          <w:sz w:val="24"/>
          <w:szCs w:val="24"/>
        </w:rPr>
        <w:sym w:font="HQPB5" w:char="F074"/>
      </w:r>
      <w:r w:rsidR="005D06D4" w:rsidRPr="005D06D4">
        <w:rPr>
          <w:sz w:val="24"/>
          <w:szCs w:val="24"/>
        </w:rPr>
        <w:sym w:font="HQPB1" w:char="F0E3"/>
      </w:r>
      <w:r w:rsidR="005D06D4" w:rsidRPr="005D06D4">
        <w:rPr>
          <w:rFonts w:ascii="(normal text)" w:hAnsi="(normal text)"/>
          <w:sz w:val="20"/>
          <w:szCs w:val="24"/>
          <w:rtl/>
        </w:rPr>
        <w:t xml:space="preserve"> </w:t>
      </w:r>
      <w:r w:rsidR="005D06D4" w:rsidRPr="005D06D4">
        <w:rPr>
          <w:sz w:val="24"/>
          <w:szCs w:val="24"/>
        </w:rPr>
        <w:sym w:font="HQPB5" w:char="F0AB"/>
      </w:r>
      <w:r w:rsidR="005D06D4" w:rsidRPr="005D06D4">
        <w:rPr>
          <w:sz w:val="24"/>
          <w:szCs w:val="24"/>
        </w:rPr>
        <w:sym w:font="HQPB1" w:char="F021"/>
      </w:r>
      <w:r w:rsidR="005D06D4" w:rsidRPr="005D06D4">
        <w:rPr>
          <w:sz w:val="24"/>
          <w:szCs w:val="24"/>
        </w:rPr>
        <w:sym w:font="HQPB5" w:char="F024"/>
      </w:r>
      <w:r w:rsidR="005D06D4" w:rsidRPr="005D06D4">
        <w:rPr>
          <w:sz w:val="24"/>
          <w:szCs w:val="24"/>
        </w:rPr>
        <w:sym w:font="HQPB1" w:char="F023"/>
      </w:r>
      <w:r w:rsidR="005D06D4" w:rsidRPr="005D06D4">
        <w:rPr>
          <w:rFonts w:ascii="(normal text)" w:hAnsi="(normal text)"/>
          <w:sz w:val="20"/>
          <w:szCs w:val="24"/>
          <w:rtl/>
        </w:rPr>
        <w:t xml:space="preserve"> </w:t>
      </w:r>
      <w:r w:rsidR="005D06D4" w:rsidRPr="005D06D4">
        <w:rPr>
          <w:sz w:val="24"/>
          <w:szCs w:val="24"/>
        </w:rPr>
        <w:sym w:font="HQPB1" w:char="F023"/>
      </w:r>
      <w:r w:rsidR="005D06D4" w:rsidRPr="005D06D4">
        <w:rPr>
          <w:sz w:val="24"/>
          <w:szCs w:val="24"/>
        </w:rPr>
        <w:sym w:font="HQPB4" w:char="F05A"/>
      </w:r>
      <w:r w:rsidR="005D06D4" w:rsidRPr="005D06D4">
        <w:rPr>
          <w:sz w:val="24"/>
          <w:szCs w:val="24"/>
        </w:rPr>
        <w:sym w:font="HQPB1" w:char="F08E"/>
      </w:r>
      <w:r w:rsidR="005D06D4" w:rsidRPr="005D06D4">
        <w:rPr>
          <w:sz w:val="24"/>
          <w:szCs w:val="24"/>
        </w:rPr>
        <w:sym w:font="HQPB2" w:char="F08D"/>
      </w:r>
      <w:r w:rsidR="005D06D4" w:rsidRPr="005D06D4">
        <w:rPr>
          <w:sz w:val="24"/>
          <w:szCs w:val="24"/>
        </w:rPr>
        <w:sym w:font="HQPB4" w:char="F0C5"/>
      </w:r>
      <w:r w:rsidR="005D06D4" w:rsidRPr="005D06D4">
        <w:rPr>
          <w:sz w:val="24"/>
          <w:szCs w:val="24"/>
        </w:rPr>
        <w:sym w:font="HQPB1" w:char="F0A1"/>
      </w:r>
      <w:r w:rsidR="005D06D4" w:rsidRPr="005D06D4">
        <w:rPr>
          <w:sz w:val="24"/>
          <w:szCs w:val="24"/>
        </w:rPr>
        <w:sym w:font="HQPB5" w:char="F06F"/>
      </w:r>
      <w:r w:rsidR="005D06D4" w:rsidRPr="005D06D4">
        <w:rPr>
          <w:sz w:val="24"/>
          <w:szCs w:val="24"/>
        </w:rPr>
        <w:sym w:font="HQPB2" w:char="F084"/>
      </w:r>
      <w:r w:rsidR="005D06D4" w:rsidRPr="005D06D4">
        <w:rPr>
          <w:rFonts w:ascii="(normal text)" w:hAnsi="(normal text)"/>
          <w:sz w:val="20"/>
          <w:szCs w:val="24"/>
          <w:rtl/>
        </w:rPr>
        <w:t xml:space="preserve"> </w:t>
      </w:r>
      <w:r w:rsidR="005D06D4" w:rsidRPr="005D06D4">
        <w:rPr>
          <w:sz w:val="24"/>
          <w:szCs w:val="24"/>
        </w:rPr>
        <w:sym w:font="HQPB2" w:char="F0C7"/>
      </w:r>
      <w:r w:rsidR="005D06D4" w:rsidRPr="005D06D4">
        <w:rPr>
          <w:sz w:val="24"/>
          <w:szCs w:val="24"/>
        </w:rPr>
        <w:sym w:font="HQPB2" w:char="F0CC"/>
      </w:r>
      <w:r w:rsidR="005D06D4" w:rsidRPr="005D06D4">
        <w:rPr>
          <w:sz w:val="24"/>
          <w:szCs w:val="24"/>
        </w:rPr>
        <w:sym w:font="HQPB2" w:char="F0C9"/>
      </w:r>
      <w:r w:rsidR="005D06D4" w:rsidRPr="005D06D4">
        <w:rPr>
          <w:sz w:val="24"/>
          <w:szCs w:val="24"/>
        </w:rPr>
        <w:sym w:font="HQPB2" w:char="F0C8"/>
      </w:r>
      <w:r w:rsidR="005D06D4" w:rsidRPr="005D06D4">
        <w:rPr>
          <w:rFonts w:ascii="(normal text)" w:hAnsi="(normal text)"/>
          <w:sz w:val="20"/>
          <w:szCs w:val="24"/>
          <w:rtl/>
        </w:rPr>
        <w:t xml:space="preserve"> </w:t>
      </w:r>
      <w:r w:rsidR="005D06D4" w:rsidRPr="005D06D4">
        <w:rPr>
          <w:rFonts w:ascii="B Lotus" w:hAnsi="B Lotus"/>
          <w:sz w:val="24"/>
          <w:szCs w:val="24"/>
        </w:rPr>
        <w:sym w:font="AGA Arabesque" w:char="F028"/>
      </w:r>
      <w:r w:rsidR="005D06D4" w:rsidRPr="005D06D4">
        <w:rPr>
          <w:rFonts w:ascii="(normal text)" w:hAnsi="(normal text)"/>
          <w:sz w:val="20"/>
          <w:szCs w:val="24"/>
          <w:rtl/>
        </w:rPr>
        <w:t xml:space="preserve"> </w:t>
      </w:r>
      <w:r w:rsidR="00E97235" w:rsidRPr="005D06D4">
        <w:rPr>
          <w:rFonts w:ascii="B Lotus" w:hAnsi="B Lotus"/>
          <w:sz w:val="24"/>
          <w:szCs w:val="24"/>
          <w:rtl/>
        </w:rPr>
        <w:t>[الأ</w:t>
      </w:r>
      <w:r w:rsidRPr="005D06D4">
        <w:rPr>
          <w:rFonts w:ascii="B Lotus" w:hAnsi="B Lotus"/>
          <w:sz w:val="24"/>
          <w:szCs w:val="24"/>
          <w:rtl/>
        </w:rPr>
        <w:t>حزاب</w:t>
      </w:r>
      <w:r w:rsidR="00E97235" w:rsidRPr="005D06D4">
        <w:rPr>
          <w:rFonts w:ascii="B Lotus" w:hAnsi="B Lotus"/>
          <w:sz w:val="24"/>
          <w:szCs w:val="24"/>
          <w:rtl/>
        </w:rPr>
        <w:t>: 30]</w:t>
      </w:r>
      <w:r w:rsidRPr="005D06D4">
        <w:rPr>
          <w:rFonts w:ascii="B Lotus" w:hAnsi="B Lotus"/>
          <w:sz w:val="24"/>
          <w:szCs w:val="24"/>
          <w:rtl/>
        </w:rPr>
        <w:t xml:space="preserve"> </w:t>
      </w:r>
      <w:r w:rsidRPr="00D139EF">
        <w:rPr>
          <w:rFonts w:ascii="B Lotus" w:hAnsi="B Lotus"/>
          <w:sz w:val="28"/>
          <w:rtl/>
        </w:rPr>
        <w:t xml:space="preserve">و یا </w:t>
      </w:r>
      <w:r w:rsidR="005D06D4" w:rsidRPr="00D139EF">
        <w:rPr>
          <w:rFonts w:ascii="B Lotus" w:hAnsi="B Lotus"/>
          <w:sz w:val="28"/>
          <w:rtl/>
        </w:rPr>
        <w:t xml:space="preserve">مرتب به همسران حضرت نوح و لوط اشاره </w:t>
      </w:r>
      <w:r w:rsidR="005D06D4">
        <w:rPr>
          <w:rFonts w:ascii="B Lotus" w:hAnsi="B Lotus"/>
          <w:sz w:val="28"/>
          <w:rtl/>
        </w:rPr>
        <w:t>می‌کنند</w:t>
      </w:r>
      <w:r w:rsidR="005D06D4" w:rsidRPr="00D139EF">
        <w:rPr>
          <w:rFonts w:ascii="B Lotus" w:hAnsi="B Lotus"/>
          <w:sz w:val="28"/>
          <w:rtl/>
        </w:rPr>
        <w:t xml:space="preserve"> و بطور کلی صحابی و همسر نبی اکرم</w:t>
      </w:r>
      <w:r w:rsidR="005D06D4">
        <w:rPr>
          <w:rFonts w:ascii="B Lotus" w:hAnsi="B Lotus"/>
          <w:sz w:val="28"/>
        </w:rPr>
        <w:sym w:font="AGA Arabesque" w:char="F072"/>
      </w:r>
      <w:r w:rsidR="005D06D4">
        <w:rPr>
          <w:rFonts w:ascii="B Lotus" w:hAnsi="B Lotus"/>
          <w:sz w:val="28"/>
          <w:rtl/>
        </w:rPr>
        <w:t xml:space="preserve"> </w:t>
      </w:r>
      <w:r w:rsidR="005D06D4" w:rsidRPr="00D139EF">
        <w:rPr>
          <w:rFonts w:ascii="B Lotus" w:hAnsi="B Lotus"/>
          <w:sz w:val="28"/>
          <w:rtl/>
        </w:rPr>
        <w:t>بودن را افتخار خاصی به شمار نمی آورند!! سوال ما از مراجع رافضی این است که در اینصورت پس چگونه است که تنها برای غبار روبی قبر امام رضا در مشهد</w:t>
      </w:r>
      <w:r w:rsidR="00173E49">
        <w:rPr>
          <w:rFonts w:ascii="B Lotus" w:hAnsi="B Lotus"/>
          <w:sz w:val="28"/>
          <w:rtl/>
        </w:rPr>
        <w:t xml:space="preserve">، </w:t>
      </w:r>
      <w:r w:rsidR="005D06D4">
        <w:rPr>
          <w:rFonts w:ascii="B Lotus" w:hAnsi="B Lotus"/>
          <w:sz w:val="28"/>
          <w:rtl/>
        </w:rPr>
        <w:t>می‌بایست</w:t>
      </w:r>
      <w:r w:rsidR="005D06D4" w:rsidRPr="00D139EF">
        <w:rPr>
          <w:rFonts w:ascii="B Lotus" w:hAnsi="B Lotus"/>
          <w:sz w:val="28"/>
          <w:rtl/>
        </w:rPr>
        <w:t xml:space="preserve"> آقا خامنه ای و رهبر و ولی امر کشور به آنجا رود و این افتخار بزرگ را نصیب خود کند و هر کسی در ایران لایق پاک کردن قبر امام رضا نیست؟ چطور صحابی و همسر پیامبر</w:t>
      </w:r>
      <w:r w:rsidR="005D06D4">
        <w:rPr>
          <w:rFonts w:ascii="B Lotus" w:hAnsi="B Lotus"/>
          <w:sz w:val="28"/>
        </w:rPr>
        <w:sym w:font="AGA Arabesque" w:char="F072"/>
      </w:r>
      <w:r w:rsidR="005D06D4">
        <w:rPr>
          <w:rFonts w:ascii="B Lotus" w:hAnsi="B Lotus"/>
          <w:sz w:val="28"/>
          <w:rtl/>
        </w:rPr>
        <w:t xml:space="preserve"> </w:t>
      </w:r>
      <w:r w:rsidR="005D06D4" w:rsidRPr="00D139EF">
        <w:rPr>
          <w:rFonts w:ascii="B Lotus" w:hAnsi="B Lotus"/>
          <w:sz w:val="28"/>
          <w:rtl/>
        </w:rPr>
        <w:t>بودن</w:t>
      </w:r>
      <w:r w:rsidR="00173E49">
        <w:rPr>
          <w:rFonts w:ascii="B Lotus" w:hAnsi="B Lotus"/>
          <w:sz w:val="28"/>
          <w:rtl/>
        </w:rPr>
        <w:t xml:space="preserve">، </w:t>
      </w:r>
      <w:r w:rsidR="005D06D4" w:rsidRPr="00D139EF">
        <w:rPr>
          <w:rFonts w:ascii="B Lotus" w:hAnsi="B Lotus"/>
          <w:sz w:val="28"/>
          <w:rtl/>
        </w:rPr>
        <w:t>امر خیلی مهمی نیست</w:t>
      </w:r>
      <w:r w:rsidR="00173E49">
        <w:rPr>
          <w:rFonts w:ascii="B Lotus" w:hAnsi="B Lotus"/>
          <w:sz w:val="28"/>
          <w:rtl/>
        </w:rPr>
        <w:t xml:space="preserve">، </w:t>
      </w:r>
      <w:r w:rsidR="005D06D4" w:rsidRPr="00D139EF">
        <w:rPr>
          <w:rFonts w:ascii="B Lotus" w:hAnsi="B Lotus"/>
          <w:sz w:val="28"/>
          <w:rtl/>
        </w:rPr>
        <w:t>ولی پاک کردن سنگ قبوری که بدعت هستند</w:t>
      </w:r>
      <w:r w:rsidR="00173E49">
        <w:rPr>
          <w:rFonts w:ascii="B Lotus" w:hAnsi="B Lotus"/>
          <w:sz w:val="28"/>
          <w:rtl/>
        </w:rPr>
        <w:t xml:space="preserve">، </w:t>
      </w:r>
      <w:r w:rsidR="005D06D4" w:rsidRPr="00D139EF">
        <w:rPr>
          <w:rFonts w:ascii="B Lotus" w:hAnsi="B Lotus"/>
          <w:sz w:val="28"/>
          <w:rtl/>
        </w:rPr>
        <w:t>افتخار بزرگی است؟!! چطور قبور متبرک هستند و دست مالیدن به ضریح امامان خفته در گور</w:t>
      </w:r>
      <w:r w:rsidR="00173E49">
        <w:rPr>
          <w:rFonts w:ascii="B Lotus" w:hAnsi="B Lotus"/>
          <w:sz w:val="28"/>
          <w:rtl/>
        </w:rPr>
        <w:t xml:space="preserve">، </w:t>
      </w:r>
      <w:r w:rsidR="005D06D4" w:rsidRPr="00D139EF">
        <w:rPr>
          <w:rFonts w:ascii="B Lotus" w:hAnsi="B Lotus"/>
          <w:sz w:val="28"/>
          <w:rtl/>
        </w:rPr>
        <w:t>فضیلت دارد ولی همراهی با زنده ایشان هیچگونه فضیلت و افتخاری ندارد؟ و چنانچه صحابی بودن و یا داشتن نسب با پیامبر اکرم</w:t>
      </w:r>
      <w:r w:rsidR="005D06D4">
        <w:rPr>
          <w:rFonts w:ascii="B Lotus" w:hAnsi="B Lotus"/>
          <w:sz w:val="28"/>
        </w:rPr>
        <w:sym w:font="AGA Arabesque" w:char="F072"/>
      </w:r>
      <w:r w:rsidR="005D06D4">
        <w:rPr>
          <w:rFonts w:ascii="B Lotus" w:hAnsi="B Lotus"/>
          <w:sz w:val="28"/>
          <w:rtl/>
        </w:rPr>
        <w:t xml:space="preserve"> </w:t>
      </w:r>
      <w:r w:rsidR="005D06D4" w:rsidRPr="00D139EF">
        <w:rPr>
          <w:rFonts w:ascii="B Lotus" w:hAnsi="B Lotus"/>
          <w:sz w:val="28"/>
          <w:rtl/>
        </w:rPr>
        <w:t>مهم نیست</w:t>
      </w:r>
      <w:r w:rsidR="00173E49">
        <w:rPr>
          <w:rFonts w:ascii="B Lotus" w:hAnsi="B Lotus"/>
          <w:sz w:val="28"/>
          <w:rtl/>
        </w:rPr>
        <w:t xml:space="preserve">، </w:t>
      </w:r>
      <w:r w:rsidR="005D06D4" w:rsidRPr="00D139EF">
        <w:rPr>
          <w:rFonts w:ascii="B Lotus" w:hAnsi="B Lotus"/>
          <w:sz w:val="28"/>
          <w:rtl/>
        </w:rPr>
        <w:t xml:space="preserve">پس چرا دائم </w:t>
      </w:r>
      <w:r w:rsidR="005D06D4">
        <w:rPr>
          <w:rFonts w:ascii="B Lotus" w:hAnsi="B Lotus"/>
          <w:sz w:val="28"/>
          <w:rtl/>
        </w:rPr>
        <w:t>می‌گ</w:t>
      </w:r>
      <w:r w:rsidR="005D06D4" w:rsidRPr="00D139EF">
        <w:rPr>
          <w:rFonts w:ascii="B Lotus" w:hAnsi="B Lotus"/>
          <w:sz w:val="28"/>
          <w:rtl/>
        </w:rPr>
        <w:t>وئید: فاطمه یگانه دختر رسول و علی داماد رسول و حسین نوه رسول و غیره؟!!!</w:t>
      </w:r>
    </w:p>
    <w:p w:rsidR="00C12208" w:rsidRDefault="00C12208" w:rsidP="00745118">
      <w:pPr>
        <w:pStyle w:val="a0"/>
        <w:rPr>
          <w:rtl/>
          <w:lang w:bidi="ar-SA"/>
        </w:rPr>
      </w:pPr>
      <w:bookmarkStart w:id="285" w:name="_Toc291872614"/>
      <w:bookmarkStart w:id="286" w:name="_Toc305615783"/>
      <w:r w:rsidRPr="006E22B4">
        <w:rPr>
          <w:rtl/>
          <w:lang w:bidi="ar-SA"/>
        </w:rPr>
        <w:t>سوال</w:t>
      </w:r>
      <w:r w:rsidR="001E039C">
        <w:rPr>
          <w:rtl/>
          <w:lang w:bidi="ar-SA"/>
        </w:rPr>
        <w:t xml:space="preserve"> </w:t>
      </w:r>
      <w:r w:rsidRPr="006E22B4">
        <w:rPr>
          <w:rtl/>
          <w:lang w:bidi="ar-SA"/>
        </w:rPr>
        <w:t>103:</w:t>
      </w:r>
      <w:bookmarkEnd w:id="285"/>
      <w:bookmarkEnd w:id="286"/>
    </w:p>
    <w:p w:rsidR="00C12208" w:rsidRPr="00C13028" w:rsidRDefault="00C12208" w:rsidP="00C13028">
      <w:pPr>
        <w:ind w:firstLine="312"/>
        <w:jc w:val="both"/>
        <w:rPr>
          <w:rFonts w:ascii="Tahoma" w:hAnsi="Tahoma"/>
          <w:sz w:val="28"/>
          <w:rtl/>
        </w:rPr>
      </w:pPr>
      <w:r>
        <w:rPr>
          <w:sz w:val="28"/>
          <w:rtl/>
        </w:rPr>
        <w:t xml:space="preserve"> </w:t>
      </w:r>
      <w:r w:rsidRPr="00D139EF">
        <w:rPr>
          <w:sz w:val="28"/>
          <w:rtl/>
        </w:rPr>
        <w:t xml:space="preserve">آقایان مرتب در بوق و کرنا </w:t>
      </w:r>
      <w:r w:rsidR="00C972A1">
        <w:rPr>
          <w:sz w:val="28"/>
          <w:rtl/>
        </w:rPr>
        <w:t>می‌کنند</w:t>
      </w:r>
      <w:r w:rsidRPr="00D139EF">
        <w:rPr>
          <w:sz w:val="28"/>
          <w:rtl/>
        </w:rPr>
        <w:t xml:space="preserve"> که عمر و ابوبکر</w:t>
      </w:r>
      <w:r w:rsidR="005D06D4">
        <w:rPr>
          <w:rFonts w:cs="CTraditional Arabic"/>
          <w:sz w:val="28"/>
          <w:rtl/>
        </w:rPr>
        <w:t>ب</w:t>
      </w:r>
      <w:r w:rsidRPr="00D139EF">
        <w:rPr>
          <w:sz w:val="28"/>
          <w:rtl/>
        </w:rPr>
        <w:t xml:space="preserve"> قبل از اسلام آوردن گمراه و مشرک </w:t>
      </w:r>
      <w:r w:rsidR="00AC5D9D">
        <w:rPr>
          <w:sz w:val="28"/>
          <w:rtl/>
        </w:rPr>
        <w:t>بوده‌اند</w:t>
      </w:r>
      <w:r w:rsidRPr="00D139EF">
        <w:rPr>
          <w:sz w:val="28"/>
          <w:rtl/>
        </w:rPr>
        <w:t xml:space="preserve"> و فقط علی از</w:t>
      </w:r>
      <w:r>
        <w:rPr>
          <w:sz w:val="28"/>
          <w:rtl/>
        </w:rPr>
        <w:t xml:space="preserve"> همان ابتدا</w:t>
      </w:r>
      <w:r w:rsidRPr="00D139EF">
        <w:rPr>
          <w:sz w:val="28"/>
          <w:rtl/>
        </w:rPr>
        <w:t xml:space="preserve"> مسلمان بوده است</w:t>
      </w:r>
      <w:r>
        <w:rPr>
          <w:sz w:val="28"/>
          <w:rtl/>
        </w:rPr>
        <w:t>. سئوال ما اینجاست در سوره الضحی</w:t>
      </w:r>
      <w:r w:rsidRPr="00D139EF">
        <w:rPr>
          <w:sz w:val="28"/>
          <w:rtl/>
        </w:rPr>
        <w:t xml:space="preserve"> خداوند خطاب به پیامبر عزیز اسلام </w:t>
      </w:r>
      <w:r w:rsidR="00F45500">
        <w:rPr>
          <w:sz w:val="28"/>
          <w:rtl/>
        </w:rPr>
        <w:t>می‌فرماید</w:t>
      </w:r>
      <w:r w:rsidRPr="00D139EF">
        <w:rPr>
          <w:sz w:val="28"/>
          <w:rtl/>
        </w:rPr>
        <w:t>:</w:t>
      </w:r>
      <w:r w:rsidR="00C13028">
        <w:rPr>
          <w:sz w:val="28"/>
          <w:rtl/>
        </w:rPr>
        <w:t xml:space="preserve"> </w:t>
      </w:r>
      <w:r w:rsidR="00C13028" w:rsidRPr="00D76875">
        <w:rPr>
          <w:rFonts w:cs="mylotus"/>
          <w:sz w:val="28"/>
          <w:szCs w:val="27"/>
          <w:rtl/>
        </w:rPr>
        <w:t>﴿</w:t>
      </w:r>
      <w:r w:rsidR="00C13028" w:rsidRPr="00DC257E">
        <w:rPr>
          <w:szCs w:val="22"/>
        </w:rPr>
        <w:sym w:font="HQPB4" w:char="F0F6"/>
      </w:r>
      <w:r w:rsidR="00C13028" w:rsidRPr="00DC257E">
        <w:rPr>
          <w:szCs w:val="22"/>
        </w:rPr>
        <w:sym w:font="HQPB2" w:char="F04E"/>
      </w:r>
      <w:r w:rsidR="00C13028" w:rsidRPr="00DC257E">
        <w:rPr>
          <w:szCs w:val="22"/>
        </w:rPr>
        <w:sym w:font="HQPB5" w:char="F073"/>
      </w:r>
      <w:r w:rsidR="00C13028" w:rsidRPr="00DC257E">
        <w:rPr>
          <w:szCs w:val="22"/>
        </w:rPr>
        <w:sym w:font="HQPB2" w:char="F039"/>
      </w:r>
      <w:r w:rsidR="00C13028" w:rsidRPr="00DC257E">
        <w:rPr>
          <w:szCs w:val="22"/>
        </w:rPr>
        <w:sym w:font="HQPB5" w:char="F072"/>
      </w:r>
      <w:r w:rsidR="00C13028" w:rsidRPr="00DC257E">
        <w:rPr>
          <w:szCs w:val="22"/>
        </w:rPr>
        <w:sym w:font="HQPB1" w:char="F026"/>
      </w:r>
      <w:r w:rsidR="00C13028" w:rsidRPr="00C13028">
        <w:rPr>
          <w:rFonts w:ascii="(normal text)" w:hAnsi="(normal text)"/>
          <w:sz w:val="18"/>
          <w:szCs w:val="24"/>
          <w:rtl/>
        </w:rPr>
        <w:t xml:space="preserve"> </w:t>
      </w:r>
      <w:r w:rsidR="00C13028" w:rsidRPr="00DC257E">
        <w:rPr>
          <w:szCs w:val="22"/>
        </w:rPr>
        <w:sym w:font="HQPB5" w:char="F078"/>
      </w:r>
      <w:r w:rsidR="00C13028" w:rsidRPr="00DC257E">
        <w:rPr>
          <w:szCs w:val="22"/>
        </w:rPr>
        <w:sym w:font="HQPB2" w:char="F038"/>
      </w:r>
      <w:r w:rsidR="00C13028" w:rsidRPr="00DC257E">
        <w:rPr>
          <w:szCs w:val="22"/>
        </w:rPr>
        <w:sym w:font="HQPB4" w:char="F0F4"/>
      </w:r>
      <w:r w:rsidR="00C13028" w:rsidRPr="00DC257E">
        <w:rPr>
          <w:szCs w:val="22"/>
        </w:rPr>
        <w:sym w:font="HQPB1" w:char="F089"/>
      </w:r>
      <w:r w:rsidR="00C13028" w:rsidRPr="00DC257E">
        <w:rPr>
          <w:szCs w:val="22"/>
        </w:rPr>
        <w:sym w:font="HQPB4" w:char="F0C9"/>
      </w:r>
      <w:r w:rsidR="00C13028" w:rsidRPr="00DC257E">
        <w:rPr>
          <w:szCs w:val="22"/>
        </w:rPr>
        <w:sym w:font="HQPB1" w:char="F067"/>
      </w:r>
      <w:r w:rsidR="00C13028" w:rsidRPr="00DC257E">
        <w:rPr>
          <w:szCs w:val="22"/>
        </w:rPr>
        <w:sym w:font="HQPB5" w:char="F073"/>
      </w:r>
      <w:r w:rsidR="00C13028" w:rsidRPr="00DC257E">
        <w:rPr>
          <w:szCs w:val="22"/>
        </w:rPr>
        <w:sym w:font="HQPB2" w:char="F086"/>
      </w:r>
      <w:r w:rsidR="00C13028" w:rsidRPr="00C13028">
        <w:rPr>
          <w:rFonts w:ascii="(normal text)" w:hAnsi="(normal text)"/>
          <w:sz w:val="18"/>
          <w:szCs w:val="24"/>
          <w:rtl/>
        </w:rPr>
        <w:t xml:space="preserve"> </w:t>
      </w:r>
      <w:r w:rsidR="00C13028" w:rsidRPr="00DC257E">
        <w:rPr>
          <w:szCs w:val="22"/>
        </w:rPr>
        <w:sym w:font="HQPB1" w:char="F024"/>
      </w:r>
      <w:r w:rsidR="00C13028" w:rsidRPr="00DC257E">
        <w:rPr>
          <w:szCs w:val="22"/>
        </w:rPr>
        <w:sym w:font="HQPB4" w:char="F056"/>
      </w:r>
      <w:r w:rsidR="00C13028" w:rsidRPr="00DC257E">
        <w:rPr>
          <w:szCs w:val="22"/>
        </w:rPr>
        <w:sym w:font="HQPB2" w:char="F04A"/>
      </w:r>
      <w:r w:rsidR="00C13028" w:rsidRPr="00DC257E">
        <w:rPr>
          <w:szCs w:val="22"/>
        </w:rPr>
        <w:sym w:font="HQPB2" w:char="F08A"/>
      </w:r>
      <w:r w:rsidR="00C13028" w:rsidRPr="00DC257E">
        <w:rPr>
          <w:szCs w:val="22"/>
        </w:rPr>
        <w:sym w:font="HQPB4" w:char="F0CF"/>
      </w:r>
      <w:r w:rsidR="00C13028" w:rsidRPr="00DC257E">
        <w:rPr>
          <w:szCs w:val="22"/>
        </w:rPr>
        <w:sym w:font="HQPB1" w:char="F04B"/>
      </w:r>
      <w:r w:rsidR="00C13028" w:rsidRPr="00DC257E">
        <w:rPr>
          <w:szCs w:val="22"/>
        </w:rPr>
        <w:sym w:font="HQPB5" w:char="F074"/>
      </w:r>
      <w:r w:rsidR="00C13028" w:rsidRPr="00DC257E">
        <w:rPr>
          <w:szCs w:val="22"/>
        </w:rPr>
        <w:sym w:font="HQPB2" w:char="F083"/>
      </w:r>
      <w:r w:rsidR="00C13028" w:rsidRPr="00C13028">
        <w:rPr>
          <w:rFonts w:ascii="(normal text)" w:hAnsi="(normal text)"/>
          <w:sz w:val="18"/>
          <w:szCs w:val="24"/>
          <w:rtl/>
        </w:rPr>
        <w:t xml:space="preserve"> </w:t>
      </w:r>
      <w:r w:rsidR="00C13028" w:rsidRPr="00DC257E">
        <w:rPr>
          <w:szCs w:val="22"/>
        </w:rPr>
        <w:sym w:font="HQPB5" w:char="F033"/>
      </w:r>
      <w:r w:rsidR="00C13028" w:rsidRPr="00DC257E">
        <w:rPr>
          <w:szCs w:val="22"/>
        </w:rPr>
        <w:sym w:font="HQPB2" w:char="F093"/>
      </w:r>
      <w:r w:rsidR="00C13028" w:rsidRPr="00DC257E">
        <w:rPr>
          <w:szCs w:val="22"/>
        </w:rPr>
        <w:sym w:font="HQPB5" w:char="F075"/>
      </w:r>
      <w:r w:rsidR="00C13028" w:rsidRPr="00DC257E">
        <w:rPr>
          <w:szCs w:val="22"/>
        </w:rPr>
        <w:sym w:font="HQPB2" w:char="F072"/>
      </w:r>
      <w:r w:rsidR="00C13028" w:rsidRPr="00DC257E">
        <w:rPr>
          <w:szCs w:val="22"/>
        </w:rPr>
        <w:sym w:font="HQPB1" w:char="F024"/>
      </w:r>
      <w:r w:rsidR="00C13028" w:rsidRPr="00DC257E">
        <w:rPr>
          <w:szCs w:val="22"/>
        </w:rPr>
        <w:sym w:font="HQPB5" w:char="F074"/>
      </w:r>
      <w:r w:rsidR="00C13028" w:rsidRPr="00DC257E">
        <w:rPr>
          <w:szCs w:val="22"/>
        </w:rPr>
        <w:sym w:font="HQPB2" w:char="F0AB"/>
      </w:r>
      <w:r w:rsidR="00C13028" w:rsidRPr="00DC257E">
        <w:rPr>
          <w:szCs w:val="22"/>
        </w:rPr>
        <w:sym w:font="HQPB5" w:char="F073"/>
      </w:r>
      <w:r w:rsidR="00C13028" w:rsidRPr="00DC257E">
        <w:rPr>
          <w:szCs w:val="22"/>
        </w:rPr>
        <w:sym w:font="HQPB1" w:char="F0F9"/>
      </w:r>
      <w:r w:rsidR="00C13028" w:rsidRPr="00C13028">
        <w:rPr>
          <w:rFonts w:ascii="(normal text)" w:hAnsi="(normal text)"/>
          <w:sz w:val="18"/>
          <w:szCs w:val="24"/>
          <w:rtl/>
        </w:rPr>
        <w:t xml:space="preserve"> </w:t>
      </w:r>
      <w:r w:rsidR="00C13028" w:rsidRPr="00DC257E">
        <w:rPr>
          <w:szCs w:val="22"/>
        </w:rPr>
        <w:sym w:font="HQPB2" w:char="F0C7"/>
      </w:r>
      <w:r w:rsidR="00C13028" w:rsidRPr="00DC257E">
        <w:rPr>
          <w:szCs w:val="22"/>
        </w:rPr>
        <w:sym w:font="HQPB2" w:char="F0CF"/>
      </w:r>
      <w:r w:rsidR="00C13028" w:rsidRPr="00DC257E">
        <w:rPr>
          <w:szCs w:val="22"/>
        </w:rPr>
        <w:sym w:font="HQPB2" w:char="F0C8"/>
      </w:r>
      <w:r w:rsidR="00C13028" w:rsidRPr="00C13028">
        <w:rPr>
          <w:rFonts w:ascii="(normal text)" w:hAnsi="(normal text)"/>
          <w:sz w:val="18"/>
          <w:szCs w:val="24"/>
          <w:rtl/>
        </w:rPr>
        <w:t xml:space="preserve"> </w:t>
      </w:r>
      <w:r w:rsidR="00C13028" w:rsidRPr="00DC257E">
        <w:rPr>
          <w:szCs w:val="22"/>
        </w:rPr>
        <w:sym w:font="HQPB5" w:char="F078"/>
      </w:r>
      <w:r w:rsidR="00C13028" w:rsidRPr="00DC257E">
        <w:rPr>
          <w:szCs w:val="22"/>
        </w:rPr>
        <w:sym w:font="HQPB2" w:char="F038"/>
      </w:r>
      <w:r w:rsidR="00C13028" w:rsidRPr="00DC257E">
        <w:rPr>
          <w:szCs w:val="22"/>
        </w:rPr>
        <w:sym w:font="HQPB5" w:char="F079"/>
      </w:r>
      <w:r w:rsidR="00C13028" w:rsidRPr="00DC257E">
        <w:rPr>
          <w:szCs w:val="22"/>
        </w:rPr>
        <w:sym w:font="HQPB1" w:char="F089"/>
      </w:r>
      <w:r w:rsidR="00C13028" w:rsidRPr="00DC257E">
        <w:rPr>
          <w:szCs w:val="22"/>
        </w:rPr>
        <w:sym w:font="HQPB5" w:char="F079"/>
      </w:r>
      <w:r w:rsidR="00C13028" w:rsidRPr="00DC257E">
        <w:rPr>
          <w:szCs w:val="22"/>
        </w:rPr>
        <w:sym w:font="HQPB1" w:char="F060"/>
      </w:r>
      <w:r w:rsidR="00C13028" w:rsidRPr="00DC257E">
        <w:rPr>
          <w:szCs w:val="22"/>
        </w:rPr>
        <w:sym w:font="HQPB5" w:char="F075"/>
      </w:r>
      <w:r w:rsidR="00C13028" w:rsidRPr="00DC257E">
        <w:rPr>
          <w:szCs w:val="22"/>
        </w:rPr>
        <w:sym w:font="HQPB2" w:char="F072"/>
      </w:r>
      <w:r w:rsidR="00C13028" w:rsidRPr="00DC257E">
        <w:rPr>
          <w:szCs w:val="22"/>
        </w:rPr>
        <w:sym w:font="HQPB5" w:char="F075"/>
      </w:r>
      <w:r w:rsidR="00C13028" w:rsidRPr="00DC257E">
        <w:rPr>
          <w:szCs w:val="22"/>
        </w:rPr>
        <w:sym w:font="HQPB2" w:char="F072"/>
      </w:r>
      <w:r w:rsidR="00C13028" w:rsidRPr="00C13028">
        <w:rPr>
          <w:rFonts w:ascii="(normal text)" w:hAnsi="(normal text)"/>
          <w:sz w:val="18"/>
          <w:szCs w:val="24"/>
          <w:rtl/>
        </w:rPr>
        <w:t xml:space="preserve"> </w:t>
      </w:r>
      <w:r w:rsidR="00C13028" w:rsidRPr="00DC257E">
        <w:rPr>
          <w:szCs w:val="22"/>
        </w:rPr>
        <w:sym w:font="HQPB4" w:char="F07E"/>
      </w:r>
      <w:r w:rsidR="00C13028" w:rsidRPr="00DC257E">
        <w:rPr>
          <w:szCs w:val="22"/>
        </w:rPr>
        <w:sym w:font="HQPB2" w:char="F077"/>
      </w:r>
      <w:r w:rsidR="00C13028" w:rsidRPr="00DC257E">
        <w:rPr>
          <w:szCs w:val="22"/>
        </w:rPr>
        <w:sym w:font="HQPB5" w:char="F021"/>
      </w:r>
      <w:r w:rsidR="00C13028" w:rsidRPr="00DC257E">
        <w:rPr>
          <w:szCs w:val="22"/>
        </w:rPr>
        <w:sym w:font="HQPB1" w:char="F024"/>
      </w:r>
      <w:r w:rsidR="00C13028" w:rsidRPr="00DC257E">
        <w:rPr>
          <w:szCs w:val="22"/>
        </w:rPr>
        <w:sym w:font="HQPB5" w:char="F07C"/>
      </w:r>
      <w:r w:rsidR="00C13028" w:rsidRPr="00DC257E">
        <w:rPr>
          <w:szCs w:val="22"/>
        </w:rPr>
        <w:sym w:font="HQPB1" w:char="F0CA"/>
      </w:r>
      <w:r w:rsidR="00C13028" w:rsidRPr="00C13028">
        <w:rPr>
          <w:rFonts w:ascii="(normal text)" w:hAnsi="(normal text)"/>
          <w:sz w:val="18"/>
          <w:szCs w:val="24"/>
          <w:rtl/>
        </w:rPr>
        <w:t xml:space="preserve"> </w:t>
      </w:r>
      <w:r w:rsidR="00C13028" w:rsidRPr="00DC257E">
        <w:rPr>
          <w:szCs w:val="22"/>
        </w:rPr>
        <w:sym w:font="HQPB5" w:char="F033"/>
      </w:r>
      <w:r w:rsidR="00C13028" w:rsidRPr="00DC257E">
        <w:rPr>
          <w:szCs w:val="22"/>
        </w:rPr>
        <w:sym w:font="HQPB2" w:char="F093"/>
      </w:r>
      <w:r w:rsidR="00C13028" w:rsidRPr="00DC257E">
        <w:rPr>
          <w:szCs w:val="22"/>
        </w:rPr>
        <w:sym w:font="HQPB5" w:char="F079"/>
      </w:r>
      <w:r w:rsidR="00C13028" w:rsidRPr="00DC257E">
        <w:rPr>
          <w:szCs w:val="22"/>
        </w:rPr>
        <w:sym w:font="HQPB1" w:char="F089"/>
      </w:r>
      <w:r w:rsidR="00C13028" w:rsidRPr="00DC257E">
        <w:rPr>
          <w:szCs w:val="22"/>
        </w:rPr>
        <w:sym w:font="HQPB5" w:char="F079"/>
      </w:r>
      <w:r w:rsidR="00C13028" w:rsidRPr="00DC257E">
        <w:rPr>
          <w:szCs w:val="22"/>
        </w:rPr>
        <w:sym w:font="HQPB2" w:char="F067"/>
      </w:r>
      <w:r w:rsidR="00C13028" w:rsidRPr="00DC257E">
        <w:rPr>
          <w:szCs w:val="22"/>
        </w:rPr>
        <w:sym w:font="HQPB5" w:char="F073"/>
      </w:r>
      <w:r w:rsidR="00C13028" w:rsidRPr="00DC257E">
        <w:rPr>
          <w:szCs w:val="22"/>
        </w:rPr>
        <w:sym w:font="HQPB1" w:char="F0F9"/>
      </w:r>
      <w:r w:rsidR="00C13028" w:rsidRPr="00C13028">
        <w:rPr>
          <w:rFonts w:ascii="(normal text)" w:hAnsi="(normal text)"/>
          <w:sz w:val="18"/>
          <w:szCs w:val="24"/>
          <w:rtl/>
        </w:rPr>
        <w:t xml:space="preserve"> </w:t>
      </w:r>
      <w:r w:rsidR="00C13028" w:rsidRPr="00DC257E">
        <w:rPr>
          <w:szCs w:val="22"/>
        </w:rPr>
        <w:sym w:font="HQPB2" w:char="F0C7"/>
      </w:r>
      <w:r w:rsidR="00C13028" w:rsidRPr="00DC257E">
        <w:rPr>
          <w:szCs w:val="22"/>
        </w:rPr>
        <w:sym w:font="HQPB2" w:char="F0D0"/>
      </w:r>
      <w:r w:rsidR="00C13028" w:rsidRPr="00DC257E">
        <w:rPr>
          <w:szCs w:val="22"/>
        </w:rPr>
        <w:sym w:font="HQPB2" w:char="F0C8"/>
      </w:r>
      <w:r w:rsidR="00C13028" w:rsidRPr="00D76875">
        <w:rPr>
          <w:rFonts w:cs="mylotus"/>
          <w:sz w:val="28"/>
          <w:szCs w:val="27"/>
          <w:rtl/>
        </w:rPr>
        <w:t>﴾</w:t>
      </w:r>
      <w:r w:rsidR="00C13028" w:rsidRPr="00035F36">
        <w:rPr>
          <w:rFonts w:ascii="Tahoma" w:hAnsi="Tahoma"/>
          <w:sz w:val="28"/>
          <w:rtl/>
        </w:rPr>
        <w:t xml:space="preserve"> </w:t>
      </w:r>
      <w:r w:rsidR="00C13028">
        <w:rPr>
          <w:rFonts w:ascii="Tahoma" w:hAnsi="Tahoma"/>
          <w:sz w:val="28"/>
          <w:rtl/>
        </w:rPr>
        <w:t>[</w:t>
      </w:r>
      <w:r w:rsidRPr="00035F36">
        <w:rPr>
          <w:rFonts w:ascii="Tahoma" w:hAnsi="Tahoma"/>
          <w:sz w:val="28"/>
          <w:rtl/>
        </w:rPr>
        <w:t>الضحی</w:t>
      </w:r>
      <w:r w:rsidR="00C13028">
        <w:rPr>
          <w:rFonts w:ascii="Tahoma" w:hAnsi="Tahoma"/>
          <w:sz w:val="28"/>
          <w:rtl/>
        </w:rPr>
        <w:t xml:space="preserve">: 6- </w:t>
      </w:r>
      <w:r w:rsidRPr="00035F36">
        <w:rPr>
          <w:rFonts w:ascii="Tahoma" w:hAnsi="Tahoma"/>
          <w:sz w:val="28"/>
          <w:rtl/>
        </w:rPr>
        <w:t>7</w:t>
      </w:r>
      <w:r w:rsidR="00216F0C">
        <w:rPr>
          <w:rFonts w:ascii="Tahoma" w:hAnsi="Tahoma"/>
          <w:sz w:val="28"/>
          <w:rtl/>
        </w:rPr>
        <w:t>]</w:t>
      </w:r>
      <w:r w:rsidRPr="00D139EF">
        <w:rPr>
          <w:sz w:val="28"/>
          <w:rtl/>
        </w:rPr>
        <w:t xml:space="preserve"> </w:t>
      </w:r>
      <w:r w:rsidR="00216F0C" w:rsidRPr="00D76875">
        <w:rPr>
          <w:rFonts w:cs="mylotus"/>
          <w:sz w:val="28"/>
          <w:szCs w:val="27"/>
          <w:rtl/>
        </w:rPr>
        <w:t>«</w:t>
      </w:r>
      <w:r w:rsidRPr="00D139EF">
        <w:rPr>
          <w:sz w:val="28"/>
          <w:rtl/>
        </w:rPr>
        <w:t>آیا تو یتیم نبودی ما تو را پناه دادیم و آیا تو گ</w:t>
      </w:r>
      <w:r>
        <w:rPr>
          <w:sz w:val="28"/>
          <w:rtl/>
        </w:rPr>
        <w:t>مراه نبودی پس تو را هدایت کردیم</w:t>
      </w:r>
      <w:r w:rsidR="00216F0C" w:rsidRPr="00D76875">
        <w:rPr>
          <w:rFonts w:cs="mylotus"/>
          <w:sz w:val="28"/>
          <w:szCs w:val="27"/>
          <w:rtl/>
        </w:rPr>
        <w:t>»</w:t>
      </w:r>
      <w:r w:rsidRPr="00D139EF">
        <w:rPr>
          <w:sz w:val="28"/>
          <w:rtl/>
        </w:rPr>
        <w:t>. البته پر واضح است اگر بنا به توجیه و تفسیر و افسانه سرایی باشد</w:t>
      </w:r>
      <w:r w:rsidR="00173E49">
        <w:rPr>
          <w:sz w:val="28"/>
          <w:rtl/>
        </w:rPr>
        <w:t xml:space="preserve">، </w:t>
      </w:r>
      <w:r w:rsidRPr="00D139EF">
        <w:rPr>
          <w:sz w:val="28"/>
          <w:rtl/>
        </w:rPr>
        <w:t>شما نیز همین آیه را به مسلخ بازیهای کل</w:t>
      </w:r>
      <w:r w:rsidR="00D10C3B">
        <w:rPr>
          <w:sz w:val="28"/>
          <w:rtl/>
        </w:rPr>
        <w:t>امی می‌</w:t>
      </w:r>
      <w:r>
        <w:rPr>
          <w:sz w:val="28"/>
          <w:rtl/>
        </w:rPr>
        <w:t>کشایند.</w:t>
      </w:r>
      <w:r w:rsidR="00173E49">
        <w:rPr>
          <w:sz w:val="28"/>
          <w:rtl/>
        </w:rPr>
        <w:t xml:space="preserve"> (</w:t>
      </w:r>
      <w:r>
        <w:rPr>
          <w:sz w:val="28"/>
          <w:rtl/>
        </w:rPr>
        <w:t>قضاوت با عاقلان</w:t>
      </w:r>
      <w:r w:rsidRPr="00D139EF">
        <w:rPr>
          <w:sz w:val="28"/>
          <w:rtl/>
        </w:rPr>
        <w:t>!</w:t>
      </w:r>
      <w:r>
        <w:rPr>
          <w:sz w:val="28"/>
          <w:rtl/>
        </w:rPr>
        <w:t>!)</w:t>
      </w:r>
    </w:p>
    <w:p w:rsidR="00C12208" w:rsidRDefault="00C12208" w:rsidP="00745118">
      <w:pPr>
        <w:pStyle w:val="a0"/>
        <w:rPr>
          <w:rtl/>
          <w:lang w:bidi="ar-SA"/>
        </w:rPr>
      </w:pPr>
      <w:bookmarkStart w:id="287" w:name="_Toc291872615"/>
      <w:bookmarkStart w:id="288" w:name="_Toc305615784"/>
      <w:r w:rsidRPr="001A4B43">
        <w:rPr>
          <w:rtl/>
          <w:lang w:bidi="ar-SA"/>
        </w:rPr>
        <w:t>سوال</w:t>
      </w:r>
      <w:r w:rsidR="001E039C">
        <w:rPr>
          <w:rtl/>
          <w:lang w:bidi="ar-SA"/>
        </w:rPr>
        <w:t xml:space="preserve"> </w:t>
      </w:r>
      <w:r w:rsidRPr="001A4B43">
        <w:rPr>
          <w:rtl/>
          <w:lang w:bidi="ar-SA"/>
        </w:rPr>
        <w:t>104:</w:t>
      </w:r>
      <w:bookmarkEnd w:id="287"/>
      <w:bookmarkEnd w:id="288"/>
    </w:p>
    <w:p w:rsidR="00C12208" w:rsidRPr="00333D25" w:rsidRDefault="00C12208" w:rsidP="00333D25">
      <w:pPr>
        <w:jc w:val="both"/>
        <w:rPr>
          <w:rFonts w:ascii="(normal text)" w:hAnsi="(normal text)"/>
          <w:rtl/>
        </w:rPr>
      </w:pPr>
      <w:r w:rsidRPr="00D139EF">
        <w:rPr>
          <w:sz w:val="28"/>
          <w:rtl/>
        </w:rPr>
        <w:t xml:space="preserve"> خواننده گرامی توجه داشته باشد که به محکمترین سوالات هم </w:t>
      </w:r>
      <w:r w:rsidR="00FE236C">
        <w:rPr>
          <w:sz w:val="28"/>
          <w:rtl/>
        </w:rPr>
        <w:t>می‌توا</w:t>
      </w:r>
      <w:r w:rsidRPr="00D139EF">
        <w:rPr>
          <w:sz w:val="28"/>
          <w:rtl/>
        </w:rPr>
        <w:t>ن با هذیان گویی و بازی با کلمات</w:t>
      </w:r>
      <w:r w:rsidR="00173E49">
        <w:rPr>
          <w:sz w:val="28"/>
          <w:rtl/>
        </w:rPr>
        <w:t xml:space="preserve">، </w:t>
      </w:r>
      <w:r w:rsidRPr="00D139EF">
        <w:rPr>
          <w:sz w:val="28"/>
          <w:rtl/>
        </w:rPr>
        <w:t xml:space="preserve">پاسخ داد و این کاری است که مدعیان تشیع در برابر سوالات این کتاب انجام </w:t>
      </w:r>
      <w:r w:rsidR="00CE0A22">
        <w:rPr>
          <w:sz w:val="28"/>
          <w:rtl/>
        </w:rPr>
        <w:t>می‌د</w:t>
      </w:r>
      <w:r w:rsidRPr="00D139EF">
        <w:rPr>
          <w:sz w:val="28"/>
          <w:rtl/>
        </w:rPr>
        <w:t xml:space="preserve">هند و البته من نیز </w:t>
      </w:r>
      <w:r w:rsidR="00D20004">
        <w:rPr>
          <w:sz w:val="28"/>
          <w:rtl/>
        </w:rPr>
        <w:t>می‌گویم</w:t>
      </w:r>
      <w:r w:rsidRPr="00D139EF">
        <w:rPr>
          <w:sz w:val="28"/>
          <w:rtl/>
        </w:rPr>
        <w:t xml:space="preserve"> که همین هذیان گویی </w:t>
      </w:r>
      <w:r w:rsidR="001E2239">
        <w:rPr>
          <w:sz w:val="28"/>
          <w:rtl/>
        </w:rPr>
        <w:t>می‌بایست</w:t>
      </w:r>
      <w:r w:rsidRPr="00D139EF">
        <w:rPr>
          <w:sz w:val="28"/>
          <w:rtl/>
        </w:rPr>
        <w:t xml:space="preserve"> از سوی مراجع شناخته شده صورت بگیرد تا مشت دروغین ایشان را برای مردم باز کن</w:t>
      </w:r>
      <w:r>
        <w:rPr>
          <w:sz w:val="28"/>
          <w:rtl/>
        </w:rPr>
        <w:t>م.</w:t>
      </w:r>
      <w:r w:rsidRPr="00D139EF">
        <w:rPr>
          <w:sz w:val="28"/>
          <w:rtl/>
        </w:rPr>
        <w:t xml:space="preserve"> بنابراین اینجانب ن</w:t>
      </w:r>
      <w:r w:rsidR="00FE236C">
        <w:rPr>
          <w:sz w:val="28"/>
          <w:rtl/>
        </w:rPr>
        <w:t>می‌توا</w:t>
      </w:r>
      <w:r w:rsidRPr="00D139EF">
        <w:rPr>
          <w:sz w:val="28"/>
          <w:rtl/>
        </w:rPr>
        <w:t xml:space="preserve">نم </w:t>
      </w:r>
      <w:r w:rsidR="001E5431">
        <w:rPr>
          <w:sz w:val="28"/>
          <w:rtl/>
        </w:rPr>
        <w:t>هرروز</w:t>
      </w:r>
      <w:r w:rsidRPr="00D139EF">
        <w:rPr>
          <w:sz w:val="28"/>
          <w:rtl/>
        </w:rPr>
        <w:t xml:space="preserve"> به پاسخهای پراکنده در </w:t>
      </w:r>
      <w:r w:rsidR="00F25A62">
        <w:rPr>
          <w:sz w:val="28"/>
          <w:rtl/>
        </w:rPr>
        <w:t>سایت‌ها</w:t>
      </w:r>
      <w:r w:rsidRPr="00D139EF">
        <w:rPr>
          <w:sz w:val="28"/>
          <w:rtl/>
        </w:rPr>
        <w:t xml:space="preserve"> و وبلاگهای باز و فیلتر نشده</w:t>
      </w:r>
      <w:r w:rsidRPr="00D139EF">
        <w:rPr>
          <w:rStyle w:val="FootnoteReference"/>
          <w:rtl/>
        </w:rPr>
        <w:footnoteReference w:id="124"/>
      </w:r>
      <w:r w:rsidRPr="00D139EF">
        <w:rPr>
          <w:sz w:val="28"/>
          <w:rtl/>
        </w:rPr>
        <w:t xml:space="preserve"> جواب گویم و در اینجا تنها به </w:t>
      </w:r>
      <w:r>
        <w:rPr>
          <w:sz w:val="28"/>
          <w:rtl/>
        </w:rPr>
        <w:t>چند</w:t>
      </w:r>
      <w:r w:rsidRPr="00D139EF">
        <w:rPr>
          <w:sz w:val="28"/>
          <w:rtl/>
        </w:rPr>
        <w:t xml:space="preserve"> مورد از</w:t>
      </w:r>
      <w:r w:rsidR="003561D9">
        <w:rPr>
          <w:sz w:val="28"/>
          <w:rtl/>
        </w:rPr>
        <w:t xml:space="preserve"> آن‌ها </w:t>
      </w:r>
      <w:r w:rsidRPr="00D139EF">
        <w:rPr>
          <w:sz w:val="28"/>
          <w:rtl/>
        </w:rPr>
        <w:t xml:space="preserve">اشاره </w:t>
      </w:r>
      <w:r w:rsidR="000E1143">
        <w:rPr>
          <w:sz w:val="28"/>
          <w:rtl/>
        </w:rPr>
        <w:t>می‌کنم</w:t>
      </w:r>
      <w:r w:rsidRPr="00D139EF">
        <w:rPr>
          <w:sz w:val="28"/>
          <w:rtl/>
        </w:rPr>
        <w:t xml:space="preserve"> و پاسخ </w:t>
      </w:r>
      <w:r w:rsidR="00D20004">
        <w:rPr>
          <w:sz w:val="28"/>
          <w:rtl/>
        </w:rPr>
        <w:t>می‌گویم</w:t>
      </w:r>
      <w:r w:rsidRPr="00D139EF">
        <w:rPr>
          <w:sz w:val="28"/>
          <w:rtl/>
        </w:rPr>
        <w:t xml:space="preserve"> تا خواننده گرامی خیالش راحت شود که مدعیان تشیع حرفی برای گفتن ندارند. در جلد قبلی این کتاب</w:t>
      </w:r>
      <w:r w:rsidR="00173E49">
        <w:rPr>
          <w:sz w:val="28"/>
          <w:rtl/>
        </w:rPr>
        <w:t xml:space="preserve">، </w:t>
      </w:r>
      <w:r w:rsidRPr="00D139EF">
        <w:rPr>
          <w:sz w:val="28"/>
          <w:rtl/>
        </w:rPr>
        <w:t>سوالی طرح کردم به این مضمون که:</w:t>
      </w:r>
      <w:r w:rsidR="00173E49">
        <w:rPr>
          <w:rFonts w:ascii="Tahoma" w:hAnsi="Tahoma"/>
          <w:sz w:val="28"/>
          <w:rtl/>
        </w:rPr>
        <w:t xml:space="preserve"> (</w:t>
      </w:r>
      <w:r w:rsidRPr="00FB11C2">
        <w:rPr>
          <w:rFonts w:ascii="Tahoma" w:hAnsi="Tahoma"/>
          <w:sz w:val="28"/>
          <w:rtl/>
        </w:rPr>
        <w:t xml:space="preserve">جناب آیت الله ناصری در اصفهان پیرامون دیدار و ظهور مهدی گفته بود حتی جناب آیت الله بهجت که بسیار کهنسال است گفته که من نیز ان شاءالله زنده ام و ظهور مهدی را می‌بینم پس طبق این گفته جناب بهجت شما جوانان و حتی پیرمردها باید بسیار امیدوار باشید که ظهور مهدی را ببینید!! سوال اینجاست که همه می‌دانند پس از این سخنان جناب بهجت فوت شدند و مهدی هم ظهور نکرد!! چرا هر چند وقت یکبار سر مردم را شیره می‌مالید؟!!! چرا عوام را فریب داده و در انتظاری بیهوده نگه </w:t>
      </w:r>
      <w:r w:rsidR="00CE0A22">
        <w:rPr>
          <w:rFonts w:ascii="Tahoma" w:hAnsi="Tahoma"/>
          <w:sz w:val="28"/>
          <w:rtl/>
        </w:rPr>
        <w:t>می‌د</w:t>
      </w:r>
      <w:r w:rsidRPr="00FB11C2">
        <w:rPr>
          <w:rFonts w:ascii="Tahoma" w:hAnsi="Tahoma"/>
          <w:sz w:val="28"/>
          <w:rtl/>
        </w:rPr>
        <w:t>ارید؟!!</w:t>
      </w:r>
      <w:r>
        <w:rPr>
          <w:rFonts w:ascii="Tahoma" w:hAnsi="Tahoma"/>
          <w:sz w:val="28"/>
          <w:rtl/>
        </w:rPr>
        <w:t xml:space="preserve">) در جواب به این سوال </w:t>
      </w:r>
      <w:r w:rsidR="008B3C8E">
        <w:rPr>
          <w:rFonts w:ascii="Tahoma" w:hAnsi="Tahoma"/>
          <w:sz w:val="28"/>
          <w:rtl/>
        </w:rPr>
        <w:t>گفته‌اند</w:t>
      </w:r>
      <w:r>
        <w:rPr>
          <w:rFonts w:ascii="Tahoma" w:hAnsi="Tahoma"/>
          <w:sz w:val="28"/>
          <w:rtl/>
        </w:rPr>
        <w:t xml:space="preserve"> که این سخنان دوست آیت الله بهجت بوده که به ایشان گفته من زنده ام و مهدی ظهور </w:t>
      </w:r>
      <w:r w:rsidR="007E7793">
        <w:rPr>
          <w:rFonts w:ascii="Tahoma" w:hAnsi="Tahoma"/>
          <w:sz w:val="28"/>
          <w:rtl/>
        </w:rPr>
        <w:t>می‌کند</w:t>
      </w:r>
      <w:r>
        <w:rPr>
          <w:rFonts w:ascii="Tahoma" w:hAnsi="Tahoma"/>
          <w:sz w:val="28"/>
          <w:rtl/>
        </w:rPr>
        <w:t xml:space="preserve">!!! در جواب باید گفت که شما تمامی کلیپهای مربوط به امام زمان را گوش دهید و سپس برای ماست مالی کردن دست بکار شوید. این سخن مربوط به دوست بهجت را خودمان شنیده ایم و این ربطی به سخنان جناب ناصری ندارد. این مزخرف مربوط به جایی دیگر و فریب </w:t>
      </w:r>
      <w:r w:rsidR="002F76F7">
        <w:rPr>
          <w:rFonts w:ascii="Tahoma" w:hAnsi="Tahoma"/>
          <w:sz w:val="28"/>
          <w:rtl/>
        </w:rPr>
        <w:t>عده‌ای</w:t>
      </w:r>
      <w:r>
        <w:rPr>
          <w:rFonts w:ascii="Tahoma" w:hAnsi="Tahoma"/>
          <w:sz w:val="28"/>
          <w:rtl/>
        </w:rPr>
        <w:t xml:space="preserve"> دیگر بوده است</w:t>
      </w:r>
      <w:r>
        <w:rPr>
          <w:rStyle w:val="FootnoteReference"/>
          <w:rFonts w:ascii="Tahoma" w:hAnsi="Tahoma"/>
          <w:rtl/>
        </w:rPr>
        <w:footnoteReference w:id="125"/>
      </w:r>
      <w:r w:rsidR="009864E2">
        <w:rPr>
          <w:rFonts w:ascii="Tahoma" w:hAnsi="Tahoma" w:hint="cs"/>
          <w:sz w:val="28"/>
          <w:rtl/>
        </w:rPr>
        <w:t>.</w:t>
      </w:r>
      <w:r>
        <w:rPr>
          <w:rFonts w:ascii="Tahoma" w:hAnsi="Tahoma"/>
          <w:sz w:val="28"/>
          <w:rtl/>
        </w:rPr>
        <w:t xml:space="preserve"> در کلیپ مورد نظر ما</w:t>
      </w:r>
      <w:r w:rsidR="00173E49">
        <w:rPr>
          <w:rFonts w:ascii="Tahoma" w:hAnsi="Tahoma"/>
          <w:sz w:val="28"/>
          <w:rtl/>
        </w:rPr>
        <w:t xml:space="preserve">، </w:t>
      </w:r>
      <w:r>
        <w:rPr>
          <w:rFonts w:ascii="Tahoma" w:hAnsi="Tahoma"/>
          <w:sz w:val="28"/>
          <w:rtl/>
        </w:rPr>
        <w:t xml:space="preserve">جناب ناصری از پیری و کهنسالی شخص بهجت و سخنان وی در مورد ظهور زود هنگام مهدی صحبت </w:t>
      </w:r>
      <w:r w:rsidR="007E7793">
        <w:rPr>
          <w:rFonts w:ascii="Tahoma" w:hAnsi="Tahoma"/>
          <w:sz w:val="28"/>
          <w:rtl/>
        </w:rPr>
        <w:t>می‌کند</w:t>
      </w:r>
      <w:r>
        <w:rPr>
          <w:rFonts w:ascii="Tahoma" w:hAnsi="Tahoma"/>
          <w:sz w:val="28"/>
          <w:rtl/>
        </w:rPr>
        <w:t xml:space="preserve"> و به جوانان امید ظهور را </w:t>
      </w:r>
      <w:r w:rsidR="00735939">
        <w:rPr>
          <w:rFonts w:ascii="Tahoma" w:hAnsi="Tahoma"/>
          <w:sz w:val="28"/>
          <w:rtl/>
        </w:rPr>
        <w:t>می‌دهد</w:t>
      </w:r>
      <w:r>
        <w:rPr>
          <w:rFonts w:ascii="Tahoma" w:hAnsi="Tahoma"/>
          <w:sz w:val="28"/>
          <w:rtl/>
        </w:rPr>
        <w:t xml:space="preserve"> که همگی در سوال مربوطه ذکر </w:t>
      </w:r>
      <w:r w:rsidR="00CF3CBC">
        <w:rPr>
          <w:rFonts w:ascii="Tahoma" w:hAnsi="Tahoma"/>
          <w:sz w:val="28"/>
          <w:rtl/>
        </w:rPr>
        <w:t>شده‌اند</w:t>
      </w:r>
      <w:r>
        <w:rPr>
          <w:rFonts w:ascii="Tahoma" w:hAnsi="Tahoma"/>
          <w:sz w:val="28"/>
          <w:rtl/>
        </w:rPr>
        <w:t xml:space="preserve"> و ربطی به موارد دیگر ندارد. در سوالی دیگر</w:t>
      </w:r>
      <w:r w:rsidR="00173E49">
        <w:rPr>
          <w:rFonts w:ascii="Tahoma" w:hAnsi="Tahoma"/>
          <w:sz w:val="28"/>
          <w:rtl/>
        </w:rPr>
        <w:t xml:space="preserve"> (</w:t>
      </w:r>
      <w:r>
        <w:rPr>
          <w:rFonts w:ascii="Tahoma" w:hAnsi="Tahoma"/>
          <w:sz w:val="28"/>
          <w:rtl/>
        </w:rPr>
        <w:t>از همان جلد قبلی) نوشته بودم که:</w:t>
      </w:r>
      <w:r w:rsidRPr="00D139EF">
        <w:rPr>
          <w:rFonts w:ascii="Tahoma" w:hAnsi="Tahoma"/>
          <w:sz w:val="28"/>
          <w:rtl/>
        </w:rPr>
        <w:t xml:space="preserve"> اگر پاکی و کرامت علماء و مجتهدین شما و یا نواب اربعه</w:t>
      </w:r>
      <w:r w:rsidR="00173E49">
        <w:rPr>
          <w:rFonts w:ascii="Tahoma" w:hAnsi="Tahoma"/>
          <w:sz w:val="28"/>
          <w:rtl/>
        </w:rPr>
        <w:t xml:space="preserve">، </w:t>
      </w:r>
      <w:r w:rsidRPr="00D139EF">
        <w:rPr>
          <w:rFonts w:ascii="Tahoma" w:hAnsi="Tahoma"/>
          <w:sz w:val="28"/>
          <w:rtl/>
        </w:rPr>
        <w:t>نشانه صداقت ایشان است</w:t>
      </w:r>
      <w:r w:rsidR="00173E49">
        <w:rPr>
          <w:rFonts w:ascii="Tahoma" w:hAnsi="Tahoma"/>
          <w:sz w:val="28"/>
          <w:rtl/>
        </w:rPr>
        <w:t xml:space="preserve">، </w:t>
      </w:r>
      <w:r w:rsidRPr="00D139EF">
        <w:rPr>
          <w:rFonts w:ascii="Tahoma" w:hAnsi="Tahoma"/>
          <w:sz w:val="28"/>
          <w:rtl/>
        </w:rPr>
        <w:t xml:space="preserve">پس چرا شما ادعای نیابت منصور حلاج را قبول ندارید؟! و یا پاکی و عرفان مرتاضان هندی را؟ در پاسخ به این سوال آمده اند و </w:t>
      </w:r>
      <w:r w:rsidR="008B3C8E">
        <w:rPr>
          <w:rFonts w:ascii="Tahoma" w:hAnsi="Tahoma"/>
          <w:sz w:val="28"/>
          <w:rtl/>
        </w:rPr>
        <w:t>گفته‌اند</w:t>
      </w:r>
      <w:r w:rsidRPr="00D139EF">
        <w:rPr>
          <w:rFonts w:ascii="Tahoma" w:hAnsi="Tahoma"/>
          <w:sz w:val="28"/>
          <w:rtl/>
        </w:rPr>
        <w:t xml:space="preserve"> که پاکی به تنهایی ملاک نیست و شخص </w:t>
      </w:r>
      <w:r w:rsidR="001E2239">
        <w:rPr>
          <w:rFonts w:ascii="Tahoma" w:hAnsi="Tahoma"/>
          <w:sz w:val="28"/>
          <w:rtl/>
        </w:rPr>
        <w:t>می‌بایست</w:t>
      </w:r>
      <w:r w:rsidRPr="00D139EF">
        <w:rPr>
          <w:rFonts w:ascii="Tahoma" w:hAnsi="Tahoma"/>
          <w:sz w:val="28"/>
          <w:rtl/>
        </w:rPr>
        <w:t xml:space="preserve"> از سیاست و زمامداری نیز آگاهی داشته باشد و برای همین است که </w:t>
      </w:r>
      <w:r w:rsidR="00C972A1">
        <w:rPr>
          <w:rFonts w:ascii="Tahoma" w:hAnsi="Tahoma"/>
          <w:sz w:val="28"/>
          <w:rtl/>
        </w:rPr>
        <w:t>می‌بینیم</w:t>
      </w:r>
      <w:r w:rsidRPr="00D139EF">
        <w:rPr>
          <w:rFonts w:ascii="Tahoma" w:hAnsi="Tahoma"/>
          <w:sz w:val="28"/>
          <w:rtl/>
        </w:rPr>
        <w:t xml:space="preserve"> حضرت علی در زمان خلافت خویش سمتی را به ابوذر ن</w:t>
      </w:r>
      <w:r w:rsidR="00735939">
        <w:rPr>
          <w:rFonts w:ascii="Tahoma" w:hAnsi="Tahoma"/>
          <w:sz w:val="28"/>
          <w:rtl/>
        </w:rPr>
        <w:t>می‌دهد</w:t>
      </w:r>
      <w:r w:rsidR="00173E49">
        <w:rPr>
          <w:rFonts w:ascii="Tahoma" w:hAnsi="Tahoma"/>
          <w:sz w:val="28"/>
          <w:rtl/>
        </w:rPr>
        <w:t xml:space="preserve">، </w:t>
      </w:r>
      <w:r w:rsidRPr="00D139EF">
        <w:rPr>
          <w:rFonts w:ascii="Tahoma" w:hAnsi="Tahoma"/>
          <w:sz w:val="28"/>
          <w:rtl/>
        </w:rPr>
        <w:t>با اینکه او دارا</w:t>
      </w:r>
      <w:r>
        <w:rPr>
          <w:rFonts w:ascii="Tahoma" w:hAnsi="Tahoma"/>
          <w:sz w:val="28"/>
          <w:rtl/>
        </w:rPr>
        <w:t>ی پاکی و زهد و تقوی بوده است!!</w:t>
      </w:r>
      <w:r w:rsidRPr="00D139EF">
        <w:rPr>
          <w:rFonts w:ascii="Tahoma" w:hAnsi="Tahoma"/>
          <w:sz w:val="28"/>
          <w:rtl/>
        </w:rPr>
        <w:t xml:space="preserve"> خواننده گرامی توجه داشته باشد که مدعیان تشیع چگونه در هر جا دچار تناقضات</w:t>
      </w:r>
      <w:r>
        <w:rPr>
          <w:rFonts w:ascii="Tahoma" w:hAnsi="Tahoma"/>
          <w:sz w:val="28"/>
          <w:rtl/>
        </w:rPr>
        <w:t xml:space="preserve"> مذهب خود </w:t>
      </w:r>
      <w:r w:rsidR="00025AA0">
        <w:rPr>
          <w:rFonts w:ascii="Tahoma" w:hAnsi="Tahoma"/>
          <w:sz w:val="28"/>
          <w:rtl/>
        </w:rPr>
        <w:t>می‌شوند</w:t>
      </w:r>
      <w:r>
        <w:rPr>
          <w:rFonts w:ascii="Tahoma" w:hAnsi="Tahoma"/>
          <w:sz w:val="28"/>
          <w:rtl/>
        </w:rPr>
        <w:t xml:space="preserve">. در پاسخ به ایشان </w:t>
      </w:r>
      <w:r w:rsidR="00D20004">
        <w:rPr>
          <w:rFonts w:ascii="Tahoma" w:hAnsi="Tahoma"/>
          <w:sz w:val="28"/>
          <w:rtl/>
        </w:rPr>
        <w:t>می‌گویم</w:t>
      </w:r>
      <w:r w:rsidRPr="00D139EF">
        <w:rPr>
          <w:rFonts w:ascii="Tahoma" w:hAnsi="Tahoma"/>
          <w:sz w:val="28"/>
          <w:rtl/>
        </w:rPr>
        <w:t xml:space="preserve"> که چنانچه ابوذر تنها پاکی و زهد و تقوی داشته و از علم سیاست آگاهی نداشته</w:t>
      </w:r>
      <w:r w:rsidR="00173E49">
        <w:rPr>
          <w:rFonts w:ascii="Tahoma" w:hAnsi="Tahoma"/>
          <w:sz w:val="28"/>
          <w:rtl/>
        </w:rPr>
        <w:t xml:space="preserve">، </w:t>
      </w:r>
      <w:r w:rsidRPr="00D139EF">
        <w:rPr>
          <w:rFonts w:ascii="Tahoma" w:hAnsi="Tahoma"/>
          <w:sz w:val="28"/>
          <w:rtl/>
        </w:rPr>
        <w:t xml:space="preserve">پس چرا شما در جایی دیگر دائم در بوق و کرنا </w:t>
      </w:r>
      <w:r w:rsidR="00F07EBA">
        <w:rPr>
          <w:rFonts w:ascii="Tahoma" w:hAnsi="Tahoma"/>
          <w:sz w:val="28"/>
          <w:rtl/>
        </w:rPr>
        <w:t>می‌کنید</w:t>
      </w:r>
      <w:r w:rsidRPr="00D139EF">
        <w:rPr>
          <w:rFonts w:ascii="Tahoma" w:hAnsi="Tahoma"/>
          <w:sz w:val="28"/>
          <w:rtl/>
        </w:rPr>
        <w:t xml:space="preserve"> که ابوذر در زمان خلافت عثمان به او ایراد و انتقاد داشته و به همین خاطر به ربذه تبعید شده و در آنجا مرده است؟!! و همیشه حضرت عثمان را ملامت و محکوم کرده و از ابوذر دفاع </w:t>
      </w:r>
      <w:r w:rsidR="00F07EBA">
        <w:rPr>
          <w:rFonts w:ascii="Tahoma" w:hAnsi="Tahoma"/>
          <w:sz w:val="28"/>
          <w:rtl/>
        </w:rPr>
        <w:t>می‌کنید</w:t>
      </w:r>
      <w:r w:rsidRPr="00D139EF">
        <w:rPr>
          <w:rFonts w:ascii="Tahoma" w:hAnsi="Tahoma"/>
          <w:sz w:val="28"/>
          <w:rtl/>
        </w:rPr>
        <w:t>؟! اگر ابوذر از سیاست آگاهی نداشته</w:t>
      </w:r>
      <w:r w:rsidR="00173E49">
        <w:rPr>
          <w:rFonts w:ascii="Tahoma" w:hAnsi="Tahoma"/>
          <w:sz w:val="28"/>
          <w:rtl/>
        </w:rPr>
        <w:t xml:space="preserve">، </w:t>
      </w:r>
      <w:r w:rsidRPr="00D139EF">
        <w:rPr>
          <w:rFonts w:ascii="Tahoma" w:hAnsi="Tahoma"/>
          <w:sz w:val="28"/>
          <w:rtl/>
        </w:rPr>
        <w:t xml:space="preserve">پس </w:t>
      </w:r>
      <w:r>
        <w:rPr>
          <w:rFonts w:ascii="Tahoma" w:hAnsi="Tahoma"/>
          <w:sz w:val="28"/>
          <w:rtl/>
        </w:rPr>
        <w:t>چرا</w:t>
      </w:r>
      <w:r w:rsidRPr="00D139EF">
        <w:rPr>
          <w:rFonts w:ascii="Tahoma" w:hAnsi="Tahoma"/>
          <w:sz w:val="28"/>
          <w:rtl/>
        </w:rPr>
        <w:t xml:space="preserve"> به خلیفه وقت ایراد </w:t>
      </w:r>
      <w:r w:rsidR="003560E9">
        <w:rPr>
          <w:rFonts w:ascii="Tahoma" w:hAnsi="Tahoma"/>
          <w:sz w:val="28"/>
          <w:rtl/>
        </w:rPr>
        <w:t>می‌گ</w:t>
      </w:r>
      <w:r w:rsidRPr="00D139EF">
        <w:rPr>
          <w:rFonts w:ascii="Tahoma" w:hAnsi="Tahoma"/>
          <w:sz w:val="28"/>
          <w:rtl/>
        </w:rPr>
        <w:t xml:space="preserve">رفته و در امور حکومتداری از او شکایت و انتقاد </w:t>
      </w:r>
      <w:r w:rsidR="00F07EBA">
        <w:rPr>
          <w:rFonts w:ascii="Tahoma" w:hAnsi="Tahoma"/>
          <w:sz w:val="28"/>
          <w:rtl/>
        </w:rPr>
        <w:t>می‌کرده</w:t>
      </w:r>
      <w:r w:rsidRPr="00D139EF">
        <w:rPr>
          <w:rFonts w:ascii="Tahoma" w:hAnsi="Tahoma"/>
          <w:sz w:val="28"/>
          <w:rtl/>
        </w:rPr>
        <w:t xml:space="preserve"> است؟</w:t>
      </w:r>
      <w:r>
        <w:rPr>
          <w:rFonts w:ascii="Tahoma" w:hAnsi="Tahoma"/>
          <w:sz w:val="28"/>
          <w:rtl/>
        </w:rPr>
        <w:t>!</w:t>
      </w:r>
      <w:r w:rsidRPr="00D139EF">
        <w:rPr>
          <w:rFonts w:ascii="Tahoma" w:hAnsi="Tahoma"/>
          <w:sz w:val="28"/>
          <w:rtl/>
        </w:rPr>
        <w:t xml:space="preserve"> در ضمن ما خود </w:t>
      </w:r>
      <w:r w:rsidR="00CE0A22">
        <w:rPr>
          <w:rFonts w:ascii="Tahoma" w:hAnsi="Tahoma"/>
          <w:sz w:val="28"/>
          <w:rtl/>
        </w:rPr>
        <w:t>می‌د</w:t>
      </w:r>
      <w:r w:rsidRPr="00D139EF">
        <w:rPr>
          <w:rFonts w:ascii="Tahoma" w:hAnsi="Tahoma"/>
          <w:sz w:val="28"/>
          <w:rtl/>
        </w:rPr>
        <w:t>انیم که پاکی به تنهایی برای حکومتداری ملاک نیست</w:t>
      </w:r>
      <w:r w:rsidRPr="00D139EF">
        <w:rPr>
          <w:rStyle w:val="FootnoteReference"/>
          <w:rFonts w:ascii="Tahoma" w:hAnsi="Tahoma"/>
          <w:rtl/>
        </w:rPr>
        <w:footnoteReference w:id="126"/>
      </w:r>
      <w:r w:rsidRPr="00D139EF">
        <w:rPr>
          <w:rFonts w:ascii="Tahoma" w:hAnsi="Tahoma"/>
          <w:sz w:val="28"/>
          <w:rtl/>
        </w:rPr>
        <w:t xml:space="preserve"> و سوال ما تنها در مورد اطمینان و قبول صداقت و گفتار این علما و مجتهدین و نواب اربعه بوده است که پاکی ایشان به زعم شما ملاک حقانیت ایشان شده است. آری تمامی پاسخهای مراجع تشیع به همین منوال هستند و هیچگونه ارزشی ندارند و ایشان همیشه گرفتار تناقضات موجود در این مذهب مسخره </w:t>
      </w:r>
      <w:r w:rsidR="003560E9">
        <w:rPr>
          <w:rFonts w:ascii="Tahoma" w:hAnsi="Tahoma"/>
          <w:sz w:val="28"/>
          <w:rtl/>
        </w:rPr>
        <w:t>می‌گ</w:t>
      </w:r>
      <w:r w:rsidRPr="00D139EF">
        <w:rPr>
          <w:rFonts w:ascii="Tahoma" w:hAnsi="Tahoma"/>
          <w:sz w:val="28"/>
          <w:rtl/>
        </w:rPr>
        <w:t>ردند و ن</w:t>
      </w:r>
      <w:r w:rsidR="00A939BD">
        <w:rPr>
          <w:rFonts w:ascii="Tahoma" w:hAnsi="Tahoma"/>
          <w:sz w:val="28"/>
          <w:rtl/>
        </w:rPr>
        <w:t>می‌خوا</w:t>
      </w:r>
      <w:r w:rsidRPr="00D139EF">
        <w:rPr>
          <w:rFonts w:ascii="Tahoma" w:hAnsi="Tahoma"/>
          <w:sz w:val="28"/>
          <w:rtl/>
        </w:rPr>
        <w:t>هند قبول کنند که در گمراهی هستند.</w:t>
      </w:r>
      <w:r>
        <w:rPr>
          <w:rFonts w:ascii="Tahoma" w:hAnsi="Tahoma"/>
          <w:sz w:val="28"/>
          <w:rtl/>
        </w:rPr>
        <w:t xml:space="preserve"> یا به جای پاسخ</w:t>
      </w:r>
      <w:r w:rsidR="00173E49">
        <w:rPr>
          <w:rFonts w:ascii="Tahoma" w:hAnsi="Tahoma"/>
          <w:sz w:val="28"/>
          <w:rtl/>
        </w:rPr>
        <w:t xml:space="preserve">، </w:t>
      </w:r>
      <w:r>
        <w:rPr>
          <w:rFonts w:ascii="Tahoma" w:hAnsi="Tahoma"/>
          <w:sz w:val="28"/>
          <w:rtl/>
        </w:rPr>
        <w:t xml:space="preserve">زندگینامه حلاج و انحرافات او را ردیف </w:t>
      </w:r>
      <w:r w:rsidR="00C972A1">
        <w:rPr>
          <w:rFonts w:ascii="Tahoma" w:hAnsi="Tahoma"/>
          <w:sz w:val="28"/>
          <w:rtl/>
        </w:rPr>
        <w:t>می‌کنند</w:t>
      </w:r>
      <w:r>
        <w:rPr>
          <w:rFonts w:ascii="Tahoma" w:hAnsi="Tahoma"/>
          <w:sz w:val="28"/>
          <w:rtl/>
        </w:rPr>
        <w:t xml:space="preserve"> تا ثابت کنند که او نائب امام زمان نبوده است</w:t>
      </w:r>
      <w:r>
        <w:rPr>
          <w:rStyle w:val="FootnoteReference"/>
          <w:rFonts w:ascii="Tahoma" w:hAnsi="Tahoma"/>
          <w:rtl/>
        </w:rPr>
        <w:footnoteReference w:id="127"/>
      </w:r>
      <w:r w:rsidR="009864E2">
        <w:rPr>
          <w:rFonts w:ascii="Tahoma" w:hAnsi="Tahoma" w:hint="cs"/>
          <w:sz w:val="28"/>
          <w:rtl/>
        </w:rPr>
        <w:t>،</w:t>
      </w:r>
      <w:r>
        <w:rPr>
          <w:rFonts w:ascii="Tahoma" w:hAnsi="Tahoma"/>
          <w:sz w:val="28"/>
          <w:rtl/>
        </w:rPr>
        <w:t xml:space="preserve"> در صورتیکه</w:t>
      </w:r>
      <w:r w:rsidR="00D2469D">
        <w:rPr>
          <w:rFonts w:ascii="Tahoma" w:hAnsi="Tahoma"/>
          <w:sz w:val="28"/>
          <w:rtl/>
        </w:rPr>
        <w:t xml:space="preserve"> این‌ها </w:t>
      </w:r>
      <w:r>
        <w:rPr>
          <w:rFonts w:ascii="Tahoma" w:hAnsi="Tahoma"/>
          <w:sz w:val="28"/>
          <w:rtl/>
        </w:rPr>
        <w:t>ربطی به سوال ما ندارند و صحبت بر سر پاکی افراد است که آیا ملاک حقانیت ایشان است؟ و همان مراجع شما هم در گمراهی دست کمی از حلاج ندارند</w:t>
      </w:r>
      <w:r w:rsidR="00173E49">
        <w:rPr>
          <w:rFonts w:ascii="Tahoma" w:hAnsi="Tahoma"/>
          <w:sz w:val="28"/>
          <w:rtl/>
        </w:rPr>
        <w:t xml:space="preserve">، </w:t>
      </w:r>
      <w:r>
        <w:rPr>
          <w:rFonts w:ascii="Tahoma" w:hAnsi="Tahoma"/>
          <w:sz w:val="28"/>
          <w:rtl/>
        </w:rPr>
        <w:t>ولی شیعه قصد دارد کرامت و پاکی ایشان را جدا و بهتر از سایرین قلمداد کند</w:t>
      </w:r>
      <w:r w:rsidR="00173E49">
        <w:rPr>
          <w:rFonts w:ascii="Tahoma" w:hAnsi="Tahoma"/>
          <w:sz w:val="28"/>
          <w:rtl/>
        </w:rPr>
        <w:t xml:space="preserve">، </w:t>
      </w:r>
      <w:r>
        <w:rPr>
          <w:rFonts w:ascii="Tahoma" w:hAnsi="Tahoma"/>
          <w:sz w:val="28"/>
          <w:rtl/>
        </w:rPr>
        <w:t xml:space="preserve">در صورتیکه از اینگونه افراد مقدس حقه باز در مذهب تشیع بیشتر از همه جا یافت </w:t>
      </w:r>
      <w:r w:rsidR="00025AA0">
        <w:rPr>
          <w:rFonts w:ascii="Tahoma" w:hAnsi="Tahoma"/>
          <w:sz w:val="28"/>
          <w:rtl/>
        </w:rPr>
        <w:t>می‌شوند</w:t>
      </w:r>
      <w:r>
        <w:rPr>
          <w:rFonts w:ascii="Tahoma" w:hAnsi="Tahoma"/>
          <w:sz w:val="28"/>
          <w:rtl/>
        </w:rPr>
        <w:t xml:space="preserve"> که با ظاهر خویش</w:t>
      </w:r>
      <w:r w:rsidR="00173E49">
        <w:rPr>
          <w:rFonts w:ascii="Tahoma" w:hAnsi="Tahoma"/>
          <w:sz w:val="28"/>
          <w:rtl/>
        </w:rPr>
        <w:t xml:space="preserve">، </w:t>
      </w:r>
      <w:r>
        <w:rPr>
          <w:rFonts w:ascii="Tahoma" w:hAnsi="Tahoma"/>
          <w:sz w:val="28"/>
          <w:rtl/>
        </w:rPr>
        <w:t xml:space="preserve">مردم ساده را فریب </w:t>
      </w:r>
      <w:r w:rsidR="00CE0A22">
        <w:rPr>
          <w:rFonts w:ascii="Tahoma" w:hAnsi="Tahoma"/>
          <w:sz w:val="28"/>
          <w:rtl/>
        </w:rPr>
        <w:t>می‌د</w:t>
      </w:r>
      <w:r>
        <w:rPr>
          <w:rFonts w:ascii="Tahoma" w:hAnsi="Tahoma"/>
          <w:sz w:val="28"/>
          <w:rtl/>
        </w:rPr>
        <w:t xml:space="preserve">هند و مردم گمان </w:t>
      </w:r>
      <w:r w:rsidR="00C972A1">
        <w:rPr>
          <w:rFonts w:ascii="Tahoma" w:hAnsi="Tahoma"/>
          <w:sz w:val="28"/>
          <w:rtl/>
        </w:rPr>
        <w:t>می‌کنند</w:t>
      </w:r>
      <w:r>
        <w:rPr>
          <w:rFonts w:ascii="Tahoma" w:hAnsi="Tahoma"/>
          <w:sz w:val="28"/>
          <w:rtl/>
        </w:rPr>
        <w:t xml:space="preserve"> که</w:t>
      </w:r>
      <w:r w:rsidR="00D2469D">
        <w:rPr>
          <w:rFonts w:ascii="Tahoma" w:hAnsi="Tahoma"/>
          <w:sz w:val="28"/>
          <w:rtl/>
        </w:rPr>
        <w:t xml:space="preserve"> این‌ها </w:t>
      </w:r>
      <w:r>
        <w:rPr>
          <w:rFonts w:ascii="Tahoma" w:hAnsi="Tahoma"/>
          <w:sz w:val="28"/>
          <w:rtl/>
        </w:rPr>
        <w:t>نماینده اهل بیت و اسلام هستند. در همین روزنامه ها و مجلات داخلی ایران</w:t>
      </w:r>
      <w:r w:rsidR="00173E49">
        <w:rPr>
          <w:rFonts w:ascii="Tahoma" w:hAnsi="Tahoma"/>
          <w:sz w:val="28"/>
          <w:rtl/>
        </w:rPr>
        <w:t xml:space="preserve">، </w:t>
      </w:r>
      <w:r>
        <w:rPr>
          <w:rFonts w:ascii="Tahoma" w:hAnsi="Tahoma"/>
          <w:sz w:val="28"/>
          <w:rtl/>
        </w:rPr>
        <w:t xml:space="preserve">مرتب </w:t>
      </w:r>
      <w:r w:rsidR="00A939BD">
        <w:rPr>
          <w:rFonts w:ascii="Tahoma" w:hAnsi="Tahoma"/>
          <w:sz w:val="28"/>
          <w:rtl/>
        </w:rPr>
        <w:t>می‌خوا</w:t>
      </w:r>
      <w:r>
        <w:rPr>
          <w:rFonts w:ascii="Tahoma" w:hAnsi="Tahoma"/>
          <w:sz w:val="28"/>
          <w:rtl/>
        </w:rPr>
        <w:t>نیم که افرادی حقه باز</w:t>
      </w:r>
      <w:r w:rsidR="00173E49">
        <w:rPr>
          <w:rFonts w:ascii="Tahoma" w:hAnsi="Tahoma"/>
          <w:sz w:val="28"/>
          <w:rtl/>
        </w:rPr>
        <w:t xml:space="preserve">، </w:t>
      </w:r>
      <w:r>
        <w:rPr>
          <w:rFonts w:ascii="Tahoma" w:hAnsi="Tahoma"/>
          <w:sz w:val="28"/>
          <w:rtl/>
        </w:rPr>
        <w:t xml:space="preserve">ادعای ارتباط با امام زمان را </w:t>
      </w:r>
      <w:r w:rsidR="00F95C7C">
        <w:rPr>
          <w:rFonts w:ascii="Tahoma" w:hAnsi="Tahoma"/>
          <w:sz w:val="28"/>
          <w:rtl/>
        </w:rPr>
        <w:t>داشته‌اند</w:t>
      </w:r>
      <w:r>
        <w:rPr>
          <w:rFonts w:ascii="Tahoma" w:hAnsi="Tahoma"/>
          <w:sz w:val="28"/>
          <w:rtl/>
        </w:rPr>
        <w:t xml:space="preserve"> و در قم یا جایی دیگر دستگیر </w:t>
      </w:r>
      <w:r w:rsidR="00CF3CBC">
        <w:rPr>
          <w:rFonts w:ascii="Tahoma" w:hAnsi="Tahoma"/>
          <w:sz w:val="28"/>
          <w:rtl/>
        </w:rPr>
        <w:t>شده‌اند</w:t>
      </w:r>
      <w:r w:rsidR="00173E49">
        <w:rPr>
          <w:rFonts w:ascii="Tahoma" w:hAnsi="Tahoma"/>
          <w:sz w:val="28"/>
          <w:rtl/>
        </w:rPr>
        <w:t xml:space="preserve">، </w:t>
      </w:r>
      <w:r>
        <w:rPr>
          <w:rFonts w:ascii="Tahoma" w:hAnsi="Tahoma"/>
          <w:sz w:val="28"/>
          <w:rtl/>
        </w:rPr>
        <w:t xml:space="preserve">آری در قدیم نیز از اینگونه افراد مقدس و امام زمانی وجود </w:t>
      </w:r>
      <w:r w:rsidR="00F95C7C">
        <w:rPr>
          <w:rFonts w:ascii="Tahoma" w:hAnsi="Tahoma"/>
          <w:sz w:val="28"/>
          <w:rtl/>
        </w:rPr>
        <w:t>داشته‌اند</w:t>
      </w:r>
      <w:r>
        <w:rPr>
          <w:rFonts w:ascii="Tahoma" w:hAnsi="Tahoma"/>
          <w:sz w:val="28"/>
          <w:rtl/>
        </w:rPr>
        <w:t xml:space="preserve"> که البته سیستم قضایی آن موقع خیلی پیشرفته نبوده تا</w:t>
      </w:r>
      <w:r w:rsidR="003561D9">
        <w:rPr>
          <w:rFonts w:ascii="Tahoma" w:hAnsi="Tahoma"/>
          <w:sz w:val="28"/>
          <w:rtl/>
        </w:rPr>
        <w:t xml:space="preserve"> آن‌ها </w:t>
      </w:r>
      <w:r>
        <w:rPr>
          <w:rFonts w:ascii="Tahoma" w:hAnsi="Tahoma"/>
          <w:sz w:val="28"/>
          <w:rtl/>
        </w:rPr>
        <w:t xml:space="preserve">را دستگیر کند و یا حتی وابسته به دستگاه حکومتی </w:t>
      </w:r>
      <w:r w:rsidR="00AC5D9D">
        <w:rPr>
          <w:rFonts w:ascii="Tahoma" w:hAnsi="Tahoma"/>
          <w:sz w:val="28"/>
          <w:rtl/>
        </w:rPr>
        <w:t>بوده‌اند</w:t>
      </w:r>
      <w:r>
        <w:rPr>
          <w:rFonts w:ascii="Tahoma" w:hAnsi="Tahoma"/>
          <w:sz w:val="28"/>
          <w:rtl/>
        </w:rPr>
        <w:t xml:space="preserve"> و کسی جرات دستگیری ایشان را نداشته است</w:t>
      </w:r>
      <w:r w:rsidR="00173E49">
        <w:rPr>
          <w:rFonts w:ascii="Tahoma" w:hAnsi="Tahoma"/>
          <w:sz w:val="28"/>
          <w:rtl/>
        </w:rPr>
        <w:t xml:space="preserve">، </w:t>
      </w:r>
      <w:r>
        <w:rPr>
          <w:rFonts w:ascii="Tahoma" w:hAnsi="Tahoma"/>
          <w:sz w:val="28"/>
          <w:rtl/>
        </w:rPr>
        <w:t xml:space="preserve">همچون روحانیونی که امروزه نیز وجود دارند و </w:t>
      </w:r>
      <w:r w:rsidR="001E5431">
        <w:rPr>
          <w:rFonts w:ascii="Tahoma" w:hAnsi="Tahoma"/>
          <w:sz w:val="28"/>
          <w:rtl/>
        </w:rPr>
        <w:t>هرروز</w:t>
      </w:r>
      <w:r>
        <w:rPr>
          <w:rFonts w:ascii="Tahoma" w:hAnsi="Tahoma"/>
          <w:sz w:val="28"/>
          <w:rtl/>
        </w:rPr>
        <w:t xml:space="preserve"> با دروغی سر مردم را شیره </w:t>
      </w:r>
      <w:r w:rsidR="004B4835">
        <w:rPr>
          <w:rFonts w:ascii="Tahoma" w:hAnsi="Tahoma"/>
          <w:sz w:val="28"/>
          <w:rtl/>
        </w:rPr>
        <w:t>می‌ما</w:t>
      </w:r>
      <w:r>
        <w:rPr>
          <w:rFonts w:ascii="Tahoma" w:hAnsi="Tahoma"/>
          <w:sz w:val="28"/>
          <w:rtl/>
        </w:rPr>
        <w:t xml:space="preserve">لند و ظهور امام زمان را نزدیک اعلام </w:t>
      </w:r>
      <w:r w:rsidR="00C972A1">
        <w:rPr>
          <w:rFonts w:ascii="Tahoma" w:hAnsi="Tahoma"/>
          <w:sz w:val="28"/>
          <w:rtl/>
        </w:rPr>
        <w:t>می‌کنند</w:t>
      </w:r>
      <w:r w:rsidR="00173E49">
        <w:rPr>
          <w:rFonts w:ascii="Tahoma" w:hAnsi="Tahoma"/>
          <w:sz w:val="28"/>
          <w:rtl/>
        </w:rPr>
        <w:t xml:space="preserve">، </w:t>
      </w:r>
      <w:r>
        <w:rPr>
          <w:rFonts w:ascii="Tahoma" w:hAnsi="Tahoma"/>
          <w:sz w:val="28"/>
          <w:rtl/>
        </w:rPr>
        <w:t>مانند سخنان جناب ناصری و بهجت و غیره...</w:t>
      </w:r>
      <w:r w:rsidR="00173E49">
        <w:rPr>
          <w:rFonts w:ascii="Tahoma" w:hAnsi="Tahoma"/>
          <w:sz w:val="28"/>
          <w:rtl/>
        </w:rPr>
        <w:t xml:space="preserve">، </w:t>
      </w:r>
      <w:r>
        <w:rPr>
          <w:sz w:val="28"/>
          <w:rtl/>
        </w:rPr>
        <w:t>سایت</w:t>
      </w:r>
      <w:r w:rsidRPr="005A2AC0">
        <w:rPr>
          <w:sz w:val="28"/>
          <w:rtl/>
        </w:rPr>
        <w:t xml:space="preserve"> پُرسمان</w:t>
      </w:r>
      <w:r>
        <w:rPr>
          <w:sz w:val="28"/>
          <w:rtl/>
        </w:rPr>
        <w:t xml:space="preserve"> دانشجویی</w:t>
      </w:r>
      <w:r w:rsidR="00173E49">
        <w:rPr>
          <w:sz w:val="28"/>
          <w:rtl/>
        </w:rPr>
        <w:t xml:space="preserve"> (</w:t>
      </w:r>
      <w:r>
        <w:rPr>
          <w:sz w:val="28"/>
          <w:rtl/>
        </w:rPr>
        <w:t>معاونت مطالعات راهبردی</w:t>
      </w:r>
      <w:r w:rsidR="00173E49">
        <w:rPr>
          <w:sz w:val="28"/>
          <w:rtl/>
        </w:rPr>
        <w:t xml:space="preserve">، </w:t>
      </w:r>
      <w:r>
        <w:rPr>
          <w:sz w:val="28"/>
          <w:rtl/>
        </w:rPr>
        <w:t>نهاد نمایندگی مقام رهبری در دانشگاهها) در پاسخ به شبهات وهابیت</w:t>
      </w:r>
      <w:r w:rsidR="00173E49">
        <w:rPr>
          <w:sz w:val="28"/>
          <w:rtl/>
        </w:rPr>
        <w:t xml:space="preserve">، </w:t>
      </w:r>
      <w:r>
        <w:rPr>
          <w:sz w:val="28"/>
          <w:rtl/>
        </w:rPr>
        <w:t>سوالات جلد قبلی این کتاب را آورده و به خیال خودش پاسخ داده و نقد نموده است. در صورتیکه پاسخهای ایشان ربطی به سوالات ما ن</w:t>
      </w:r>
      <w:r w:rsidR="00F95C7C">
        <w:rPr>
          <w:sz w:val="28"/>
          <w:rtl/>
        </w:rPr>
        <w:t>داشته‌اند</w:t>
      </w:r>
      <w:r>
        <w:rPr>
          <w:sz w:val="28"/>
          <w:rtl/>
        </w:rPr>
        <w:t>. ایشان در پاسخ به سوالی دیگر پیرامون امام زمان</w:t>
      </w:r>
      <w:r w:rsidR="00173E49">
        <w:rPr>
          <w:sz w:val="28"/>
          <w:rtl/>
        </w:rPr>
        <w:t xml:space="preserve">، </w:t>
      </w:r>
      <w:r>
        <w:rPr>
          <w:sz w:val="28"/>
          <w:rtl/>
        </w:rPr>
        <w:t>آمده و سوال را بصورت نصفه و اینگونه آورده است:</w:t>
      </w:r>
      <w:r w:rsidR="00173E49">
        <w:rPr>
          <w:sz w:val="28"/>
          <w:rtl/>
        </w:rPr>
        <w:t xml:space="preserve"> (</w:t>
      </w:r>
      <w:r w:rsidRPr="00771720">
        <w:rPr>
          <w:sz w:val="28"/>
          <w:rtl/>
        </w:rPr>
        <w:t>حسين بن روح نوبختي مدت 4 سال در زندان به سر ميبرده است</w:t>
      </w:r>
      <w:r w:rsidR="00173E49">
        <w:rPr>
          <w:sz w:val="28"/>
          <w:rtl/>
        </w:rPr>
        <w:t xml:space="preserve">، </w:t>
      </w:r>
      <w:r w:rsidRPr="00771720">
        <w:rPr>
          <w:sz w:val="28"/>
          <w:rtl/>
        </w:rPr>
        <w:t>چطور امام زمان براي نجات اين نايب خود کاري نکرده است؟ چطور خود اين نايب کراماتي نداشته تا کاري کند؟ حلاج نيز ادعاي نيابت امام زمان را داشته ولي شما او را کذاب دانسته و نيابتش را قبول نداري</w:t>
      </w:r>
      <w:r>
        <w:rPr>
          <w:sz w:val="28"/>
          <w:rtl/>
        </w:rPr>
        <w:t>.....</w:t>
      </w:r>
      <w:r>
        <w:rPr>
          <w:rStyle w:val="FootnoteReference"/>
          <w:rtl/>
        </w:rPr>
        <w:footnoteReference w:id="128"/>
      </w:r>
      <w:r>
        <w:rPr>
          <w:sz w:val="28"/>
          <w:rtl/>
        </w:rPr>
        <w:t>) و جالب اینجاست که پاسخ به همین نصفه از سوال را هم نتوانسته بدهد و در جواب اینگونه نوشته:</w:t>
      </w:r>
      <w:r w:rsidR="00173E49">
        <w:rPr>
          <w:sz w:val="28"/>
          <w:rtl/>
        </w:rPr>
        <w:t xml:space="preserve"> (</w:t>
      </w:r>
      <w:r w:rsidRPr="00771720">
        <w:rPr>
          <w:sz w:val="28"/>
          <w:rtl/>
        </w:rPr>
        <w:t>قرار نیست در هر امر مشکلی بزرگان دین ما و نیز ائمه اطهار بالاخص امام زمان عج از اسباب غیر عادی برای حل آن مشکل استفاده نمایند چرا که در این صورت امور دنیا از حالت عادی خارج شده و غیر طبیعی خواهد شد</w:t>
      </w:r>
      <w:r>
        <w:rPr>
          <w:sz w:val="28"/>
          <w:rtl/>
        </w:rPr>
        <w:t>....) ظاهرا منتقد به خواب سنگینی فرو رفته است</w:t>
      </w:r>
      <w:r w:rsidR="00173E49">
        <w:rPr>
          <w:sz w:val="28"/>
          <w:rtl/>
        </w:rPr>
        <w:t xml:space="preserve">، </w:t>
      </w:r>
      <w:r>
        <w:rPr>
          <w:sz w:val="28"/>
          <w:rtl/>
        </w:rPr>
        <w:t xml:space="preserve">چون اصلا مقصود سوال را متوجه نشده است. شما </w:t>
      </w:r>
      <w:r w:rsidR="009122A6">
        <w:rPr>
          <w:sz w:val="28"/>
          <w:rtl/>
        </w:rPr>
        <w:t>می‌گویید</w:t>
      </w:r>
      <w:r>
        <w:rPr>
          <w:sz w:val="28"/>
          <w:rtl/>
        </w:rPr>
        <w:t xml:space="preserve"> که امت اسلا</w:t>
      </w:r>
      <w:r w:rsidR="00FF2EB5">
        <w:rPr>
          <w:sz w:val="28"/>
          <w:rtl/>
        </w:rPr>
        <w:t>می‌ب</w:t>
      </w:r>
      <w:r>
        <w:rPr>
          <w:sz w:val="28"/>
          <w:rtl/>
        </w:rPr>
        <w:t>دون امام معصوم</w:t>
      </w:r>
      <w:r w:rsidR="00173E49">
        <w:rPr>
          <w:sz w:val="28"/>
          <w:rtl/>
        </w:rPr>
        <w:t xml:space="preserve">، </w:t>
      </w:r>
      <w:r>
        <w:rPr>
          <w:sz w:val="28"/>
          <w:rtl/>
        </w:rPr>
        <w:t>همچون گله ای بی شبان هستند!! سوال پیرامون نجات نائب امام زمان بوده است</w:t>
      </w:r>
      <w:r w:rsidR="00173E49">
        <w:rPr>
          <w:sz w:val="28"/>
          <w:rtl/>
        </w:rPr>
        <w:t xml:space="preserve">، </w:t>
      </w:r>
      <w:r>
        <w:rPr>
          <w:sz w:val="28"/>
          <w:rtl/>
        </w:rPr>
        <w:t xml:space="preserve">چون امام زمان که غائب بوده و نائب او هم که در زندان به سر </w:t>
      </w:r>
      <w:r w:rsidR="00FF2EB5">
        <w:rPr>
          <w:sz w:val="28"/>
          <w:rtl/>
        </w:rPr>
        <w:t>می‌ب</w:t>
      </w:r>
      <w:r w:rsidR="007446B2">
        <w:rPr>
          <w:sz w:val="28"/>
          <w:rtl/>
        </w:rPr>
        <w:t>رده</w:t>
      </w:r>
      <w:r w:rsidR="00173E49">
        <w:rPr>
          <w:sz w:val="28"/>
          <w:rtl/>
        </w:rPr>
        <w:t xml:space="preserve">، </w:t>
      </w:r>
      <w:r w:rsidR="007446B2">
        <w:rPr>
          <w:sz w:val="28"/>
          <w:rtl/>
        </w:rPr>
        <w:t>پس تکلیف گله بی‌</w:t>
      </w:r>
      <w:r>
        <w:rPr>
          <w:sz w:val="28"/>
          <w:rtl/>
        </w:rPr>
        <w:t xml:space="preserve">شبان چه </w:t>
      </w:r>
      <w:r w:rsidR="006E0F66">
        <w:rPr>
          <w:sz w:val="28"/>
          <w:rtl/>
        </w:rPr>
        <w:t>می‌شد</w:t>
      </w:r>
      <w:r>
        <w:rPr>
          <w:sz w:val="28"/>
          <w:rtl/>
        </w:rPr>
        <w:t>ه است؟! منتقد</w:t>
      </w:r>
      <w:r w:rsidR="00173E49">
        <w:rPr>
          <w:sz w:val="28"/>
          <w:rtl/>
        </w:rPr>
        <w:t xml:space="preserve">، </w:t>
      </w:r>
      <w:r>
        <w:rPr>
          <w:sz w:val="28"/>
          <w:rtl/>
        </w:rPr>
        <w:t>نائب امام زمان و حجت الهی بر مردم را که وجودش الزامی و واجب است با بقیه مشکلات عادی مردم قیاس نموده است و نوشته قرار نیست در هر امر مشکلی</w:t>
      </w:r>
      <w:r w:rsidR="00173E49">
        <w:rPr>
          <w:sz w:val="28"/>
          <w:rtl/>
        </w:rPr>
        <w:t xml:space="preserve">، </w:t>
      </w:r>
      <w:r>
        <w:rPr>
          <w:sz w:val="28"/>
          <w:rtl/>
        </w:rPr>
        <w:t xml:space="preserve">بزرگان دین </w:t>
      </w:r>
      <w:r w:rsidRPr="00771720">
        <w:rPr>
          <w:sz w:val="28"/>
          <w:rtl/>
        </w:rPr>
        <w:t>از اسباب غیر عادی برای حل آن مشکل استفاده نمایند</w:t>
      </w:r>
      <w:r>
        <w:rPr>
          <w:sz w:val="28"/>
          <w:rtl/>
        </w:rPr>
        <w:t xml:space="preserve">!! در پاسخ به سوال پیرامون حدیث قرطاس به مطالب </w:t>
      </w:r>
      <w:r w:rsidR="009967C9">
        <w:rPr>
          <w:sz w:val="28"/>
          <w:rtl/>
        </w:rPr>
        <w:t>بی‌ربط</w:t>
      </w:r>
      <w:r>
        <w:rPr>
          <w:sz w:val="28"/>
          <w:rtl/>
        </w:rPr>
        <w:t xml:space="preserve"> بسیاری استناد نموده و مثلا در پاسخ به اینکه</w:t>
      </w:r>
      <w:r w:rsidRPr="0035709E">
        <w:rPr>
          <w:sz w:val="28"/>
          <w:rtl/>
        </w:rPr>
        <w:t xml:space="preserve"> چطور ممکن است که در طول کمتر از 70 روز از روز واقعه غدیر تا وفات پیامبر</w:t>
      </w:r>
      <w:r w:rsidR="0027510A">
        <w:rPr>
          <w:sz w:val="28"/>
        </w:rPr>
        <w:t xml:space="preserve"> </w:t>
      </w:r>
      <w:r w:rsidR="0027510A">
        <w:rPr>
          <w:sz w:val="28"/>
        </w:rPr>
        <w:sym w:font="AGA Arabesque" w:char="F072"/>
      </w:r>
      <w:r w:rsidRPr="0035709E">
        <w:rPr>
          <w:sz w:val="28"/>
          <w:rtl/>
        </w:rPr>
        <w:t>این تعداد انسانی که آنجا حضور داشتند این واقعه را فراموش کنند</w:t>
      </w:r>
      <w:r>
        <w:rPr>
          <w:sz w:val="28"/>
          <w:rtl/>
        </w:rPr>
        <w:t>؟ آمده و در پاسخ</w:t>
      </w:r>
      <w:r w:rsidR="00173E49">
        <w:rPr>
          <w:sz w:val="28"/>
          <w:rtl/>
        </w:rPr>
        <w:t xml:space="preserve">، </w:t>
      </w:r>
      <w:r>
        <w:rPr>
          <w:sz w:val="28"/>
          <w:rtl/>
        </w:rPr>
        <w:t>مطالب و بندهای مختلفی را عنوان نموده که انسان از خواندن</w:t>
      </w:r>
      <w:r w:rsidR="003561D9">
        <w:rPr>
          <w:sz w:val="28"/>
          <w:rtl/>
        </w:rPr>
        <w:t xml:space="preserve"> آن‌ها </w:t>
      </w:r>
      <w:r>
        <w:rPr>
          <w:sz w:val="28"/>
          <w:rtl/>
        </w:rPr>
        <w:t>به خنده می افتد</w:t>
      </w:r>
      <w:r w:rsidR="00173E49">
        <w:rPr>
          <w:sz w:val="28"/>
          <w:rtl/>
        </w:rPr>
        <w:t xml:space="preserve">، </w:t>
      </w:r>
      <w:r>
        <w:rPr>
          <w:sz w:val="28"/>
          <w:rtl/>
        </w:rPr>
        <w:t xml:space="preserve">همچون: </w:t>
      </w:r>
      <w:r w:rsidRPr="00D2420A">
        <w:rPr>
          <w:sz w:val="28"/>
          <w:rtl/>
        </w:rPr>
        <w:t>حب قدرت و رياست بسيارى از بزرگان مهاجرين و انصار</w:t>
      </w:r>
      <w:r>
        <w:rPr>
          <w:sz w:val="28"/>
          <w:rtl/>
        </w:rPr>
        <w:t>!!</w:t>
      </w:r>
      <w:r w:rsidR="00173E49">
        <w:rPr>
          <w:sz w:val="28"/>
          <w:rtl/>
        </w:rPr>
        <w:t xml:space="preserve"> (</w:t>
      </w:r>
      <w:r>
        <w:rPr>
          <w:sz w:val="28"/>
          <w:rtl/>
        </w:rPr>
        <w:t>احتمالا منتقد</w:t>
      </w:r>
      <w:r w:rsidR="00173E49">
        <w:rPr>
          <w:sz w:val="28"/>
          <w:rtl/>
        </w:rPr>
        <w:t xml:space="preserve">، </w:t>
      </w:r>
      <w:r>
        <w:rPr>
          <w:sz w:val="28"/>
          <w:rtl/>
        </w:rPr>
        <w:t>آیات بسیاری را که در مدح این مهاجرین و انصار نازل شده است را ندیده یا نخواسته ببیند و چطور است که این اصحاب در ابتدا از جان و مال و خانه و کاشانه و خویشان خود گذشتند ولی در اینجا ناگهان یک شبه</w:t>
      </w:r>
      <w:r w:rsidR="00173E49">
        <w:rPr>
          <w:sz w:val="28"/>
          <w:rtl/>
        </w:rPr>
        <w:t xml:space="preserve">، </w:t>
      </w:r>
      <w:r>
        <w:rPr>
          <w:sz w:val="28"/>
          <w:rtl/>
        </w:rPr>
        <w:t>حب قدرت گرفتند؟!!)</w:t>
      </w:r>
      <w:r w:rsidRPr="00D2420A">
        <w:rPr>
          <w:sz w:val="28"/>
          <w:rtl/>
        </w:rPr>
        <w:t xml:space="preserve"> وجود ن</w:t>
      </w:r>
      <w:r>
        <w:rPr>
          <w:sz w:val="28"/>
          <w:rtl/>
        </w:rPr>
        <w:t>فاق و اختلاف در ميان بزرگان قوم!!</w:t>
      </w:r>
      <w:r w:rsidRPr="00D2420A">
        <w:rPr>
          <w:sz w:val="28"/>
          <w:rtl/>
        </w:rPr>
        <w:t xml:space="preserve"> وجود اختلاف و كين</w:t>
      </w:r>
      <w:r>
        <w:rPr>
          <w:sz w:val="28"/>
          <w:rtl/>
        </w:rPr>
        <w:t>ه‏هايى از گذشته در بين مسلمانان</w:t>
      </w:r>
      <w:r w:rsidR="00173E49">
        <w:rPr>
          <w:sz w:val="28"/>
          <w:rtl/>
        </w:rPr>
        <w:t xml:space="preserve">، </w:t>
      </w:r>
      <w:r>
        <w:rPr>
          <w:sz w:val="28"/>
          <w:rtl/>
        </w:rPr>
        <w:t>سست ايمانى تازه مسلمانان!!</w:t>
      </w:r>
      <w:r w:rsidR="00173E49">
        <w:rPr>
          <w:sz w:val="28"/>
          <w:rtl/>
        </w:rPr>
        <w:t xml:space="preserve"> (</w:t>
      </w:r>
      <w:r>
        <w:rPr>
          <w:sz w:val="28"/>
          <w:rtl/>
        </w:rPr>
        <w:t>لابد منظور منتقد از سست ایمانی</w:t>
      </w:r>
      <w:r w:rsidR="00173E49">
        <w:rPr>
          <w:sz w:val="28"/>
          <w:rtl/>
        </w:rPr>
        <w:t xml:space="preserve">، </w:t>
      </w:r>
      <w:r>
        <w:rPr>
          <w:sz w:val="28"/>
          <w:rtl/>
        </w:rPr>
        <w:t xml:space="preserve">80 </w:t>
      </w:r>
      <w:r w:rsidR="007B7F86">
        <w:rPr>
          <w:sz w:val="28"/>
          <w:rtl/>
        </w:rPr>
        <w:t>آیه‌ای</w:t>
      </w:r>
      <w:r>
        <w:rPr>
          <w:sz w:val="28"/>
          <w:rtl/>
        </w:rPr>
        <w:t xml:space="preserve"> است که در مدح مهاجرین و انصار و ایمان ایشان نازل شده)</w:t>
      </w:r>
      <w:r w:rsidRPr="00D2420A">
        <w:rPr>
          <w:rtl/>
        </w:rPr>
        <w:t xml:space="preserve"> </w:t>
      </w:r>
      <w:r w:rsidRPr="00D2420A">
        <w:rPr>
          <w:sz w:val="28"/>
          <w:rtl/>
        </w:rPr>
        <w:t>وجود كينه‏ها و دشمنى‏هاى برخى با حضرت على</w:t>
      </w:r>
      <w:r w:rsidR="0027510A">
        <w:rPr>
          <w:sz w:val="28"/>
        </w:rPr>
        <w:sym w:font="AGA Arabesque" w:char="F075"/>
      </w:r>
      <w:r>
        <w:rPr>
          <w:sz w:val="28"/>
          <w:rtl/>
        </w:rPr>
        <w:t>!!</w:t>
      </w:r>
      <w:r w:rsidR="00173E49">
        <w:rPr>
          <w:sz w:val="28"/>
          <w:rtl/>
        </w:rPr>
        <w:t xml:space="preserve"> (</w:t>
      </w:r>
      <w:r>
        <w:rPr>
          <w:sz w:val="28"/>
          <w:rtl/>
        </w:rPr>
        <w:t xml:space="preserve">احتمالا منظور منتقد عمر است که علی دائم به او مشورت </w:t>
      </w:r>
      <w:r w:rsidR="008A3E6C">
        <w:rPr>
          <w:sz w:val="28"/>
          <w:rtl/>
        </w:rPr>
        <w:t>می‌داده</w:t>
      </w:r>
      <w:r>
        <w:rPr>
          <w:sz w:val="28"/>
          <w:rtl/>
        </w:rPr>
        <w:t xml:space="preserve"> و از رفتن به جنگ و کشته شدن او جلوگیری کرده و در مدینه جانشین او شده و دخترش را نیز به او داده و عمر نیز مرتب از او تعریف و تمجید </w:t>
      </w:r>
      <w:r w:rsidR="00F07EBA">
        <w:rPr>
          <w:sz w:val="28"/>
          <w:rtl/>
        </w:rPr>
        <w:t>می‌کرده</w:t>
      </w:r>
      <w:r>
        <w:rPr>
          <w:sz w:val="28"/>
          <w:rtl/>
        </w:rPr>
        <w:t xml:space="preserve"> و </w:t>
      </w:r>
      <w:r w:rsidR="00EC687C">
        <w:rPr>
          <w:sz w:val="28"/>
          <w:rtl/>
        </w:rPr>
        <w:t>می‌گفت</w:t>
      </w:r>
      <w:r>
        <w:rPr>
          <w:sz w:val="28"/>
          <w:rtl/>
        </w:rPr>
        <w:t xml:space="preserve">ه: اگر علی نبود عمر هلاک </w:t>
      </w:r>
      <w:r w:rsidR="006E0F66">
        <w:rPr>
          <w:sz w:val="28"/>
          <w:rtl/>
        </w:rPr>
        <w:t>می‌شد</w:t>
      </w:r>
      <w:r>
        <w:rPr>
          <w:sz w:val="28"/>
          <w:rtl/>
        </w:rPr>
        <w:t xml:space="preserve"> و....</w:t>
      </w:r>
      <w:r w:rsidR="00173E49">
        <w:rPr>
          <w:sz w:val="28"/>
          <w:rtl/>
        </w:rPr>
        <w:t xml:space="preserve">، </w:t>
      </w:r>
      <w:r>
        <w:rPr>
          <w:sz w:val="28"/>
          <w:rtl/>
        </w:rPr>
        <w:t xml:space="preserve">واقعا که عجب دشمنانی </w:t>
      </w:r>
      <w:r w:rsidR="00AC5D9D">
        <w:rPr>
          <w:sz w:val="28"/>
          <w:rtl/>
        </w:rPr>
        <w:t>بوده‌اند</w:t>
      </w:r>
      <w:r>
        <w:rPr>
          <w:sz w:val="28"/>
          <w:rtl/>
        </w:rPr>
        <w:t>؟!!)</w:t>
      </w:r>
      <w:r w:rsidRPr="00D2420A">
        <w:rPr>
          <w:rtl/>
        </w:rPr>
        <w:t xml:space="preserve"> </w:t>
      </w:r>
      <w:r w:rsidRPr="00D2420A">
        <w:rPr>
          <w:sz w:val="28"/>
          <w:rtl/>
        </w:rPr>
        <w:t>نگرانى گروهى از</w:t>
      </w:r>
      <w:r>
        <w:rPr>
          <w:sz w:val="28"/>
          <w:rtl/>
        </w:rPr>
        <w:t xml:space="preserve"> </w:t>
      </w:r>
      <w:r w:rsidRPr="00D2420A">
        <w:rPr>
          <w:sz w:val="28"/>
          <w:rtl/>
        </w:rPr>
        <w:t>اشراف از ادامه راه رسول اللّه به وسيله اميرالمؤمنين</w:t>
      </w:r>
      <w:r w:rsidR="008B0930">
        <w:rPr>
          <w:sz w:val="28"/>
        </w:rPr>
        <w:sym w:font="AGA Arabesque" w:char="F075"/>
      </w:r>
      <w:r w:rsidR="008B0930">
        <w:rPr>
          <w:sz w:val="28"/>
        </w:rPr>
        <w:t xml:space="preserve"> </w:t>
      </w:r>
      <w:r w:rsidRPr="00D2420A">
        <w:rPr>
          <w:sz w:val="28"/>
          <w:rtl/>
        </w:rPr>
        <w:t>و عدالت وى</w:t>
      </w:r>
      <w:r w:rsidR="00173E49">
        <w:rPr>
          <w:sz w:val="28"/>
          <w:rtl/>
        </w:rPr>
        <w:t xml:space="preserve">، </w:t>
      </w:r>
      <w:r w:rsidRPr="00D2420A">
        <w:rPr>
          <w:sz w:val="28"/>
          <w:rtl/>
        </w:rPr>
        <w:t>حيله‏گرى و</w:t>
      </w:r>
      <w:r>
        <w:rPr>
          <w:sz w:val="28"/>
          <w:rtl/>
        </w:rPr>
        <w:t xml:space="preserve"> </w:t>
      </w:r>
      <w:r w:rsidRPr="00D2420A">
        <w:rPr>
          <w:sz w:val="28"/>
          <w:rtl/>
        </w:rPr>
        <w:t>خدعه برخى از افراد و ايجاد جوّ متشنّج و آلوده بعد از پيامبر</w:t>
      </w:r>
      <w:r w:rsidR="008B0930">
        <w:rPr>
          <w:sz w:val="28"/>
        </w:rPr>
        <w:sym w:font="AGA Arabesque" w:char="F072"/>
      </w:r>
      <w:r w:rsidR="00173E49">
        <w:rPr>
          <w:sz w:val="28"/>
          <w:rtl/>
        </w:rPr>
        <w:t xml:space="preserve"> (</w:t>
      </w:r>
      <w:r>
        <w:rPr>
          <w:sz w:val="28"/>
          <w:rtl/>
        </w:rPr>
        <w:t xml:space="preserve">ما </w:t>
      </w:r>
      <w:r w:rsidR="00AB45E9">
        <w:rPr>
          <w:sz w:val="28"/>
          <w:rtl/>
        </w:rPr>
        <w:t>می‌پرسیم</w:t>
      </w:r>
      <w:r>
        <w:rPr>
          <w:sz w:val="28"/>
          <w:rtl/>
        </w:rPr>
        <w:t>: چگونه</w:t>
      </w:r>
      <w:r w:rsidRPr="007F3046">
        <w:rPr>
          <w:sz w:val="28"/>
          <w:rtl/>
        </w:rPr>
        <w:t xml:space="preserve"> مردم بیعتی بدان مهمی را فراموش </w:t>
      </w:r>
      <w:r w:rsidR="009122A6">
        <w:rPr>
          <w:sz w:val="28"/>
          <w:rtl/>
        </w:rPr>
        <w:t>کرده‌اند</w:t>
      </w:r>
      <w:r>
        <w:rPr>
          <w:sz w:val="28"/>
          <w:rtl/>
        </w:rPr>
        <w:t xml:space="preserve">؟ منتقد به حیله گری و خدعه برخی از افراد اشاره </w:t>
      </w:r>
      <w:r w:rsidR="007E7793">
        <w:rPr>
          <w:sz w:val="28"/>
          <w:rtl/>
        </w:rPr>
        <w:t>می‌کند</w:t>
      </w:r>
      <w:r>
        <w:rPr>
          <w:sz w:val="28"/>
          <w:rtl/>
        </w:rPr>
        <w:t>!! دقت کنید تمام توهمات بدون سند و دلیل و مدرک</w:t>
      </w:r>
      <w:r w:rsidR="00173E49">
        <w:rPr>
          <w:sz w:val="28"/>
          <w:rtl/>
        </w:rPr>
        <w:t xml:space="preserve">، </w:t>
      </w:r>
      <w:r>
        <w:rPr>
          <w:sz w:val="28"/>
          <w:rtl/>
        </w:rPr>
        <w:t>فقط خواب و خیال و وهم!!!)</w:t>
      </w:r>
      <w:r w:rsidRPr="00D2420A">
        <w:rPr>
          <w:sz w:val="28"/>
          <w:rtl/>
        </w:rPr>
        <w:t>ريشه كن نشدن رسوم قبيله‏اى و عصبيت جاهلى</w:t>
      </w:r>
      <w:r>
        <w:rPr>
          <w:sz w:val="28"/>
          <w:rtl/>
        </w:rPr>
        <w:t>!!</w:t>
      </w:r>
      <w:r w:rsidR="00173E49">
        <w:rPr>
          <w:sz w:val="28"/>
          <w:rtl/>
        </w:rPr>
        <w:t xml:space="preserve"> (</w:t>
      </w:r>
      <w:r>
        <w:rPr>
          <w:sz w:val="28"/>
          <w:rtl/>
        </w:rPr>
        <w:t>کسی نیست بگوید: پس چگونه توانستند اسلام نوپا را تا آن مرحله برسانند و با کفار و مشرکین مقابله و جهاد کنند</w:t>
      </w:r>
      <w:r w:rsidR="00173E49">
        <w:rPr>
          <w:sz w:val="28"/>
          <w:rtl/>
        </w:rPr>
        <w:t xml:space="preserve">، </w:t>
      </w:r>
      <w:r>
        <w:rPr>
          <w:sz w:val="28"/>
          <w:rtl/>
        </w:rPr>
        <w:t>آنوقت در انتها بر سر مسئله ساده جانشینی</w:t>
      </w:r>
      <w:r w:rsidR="00173E49">
        <w:rPr>
          <w:sz w:val="28"/>
          <w:rtl/>
        </w:rPr>
        <w:t xml:space="preserve">، </w:t>
      </w:r>
      <w:r>
        <w:rPr>
          <w:sz w:val="28"/>
          <w:rtl/>
        </w:rPr>
        <w:t>ناگهان جاهل شدند؟!!) در ضمن جناب منتقد ادامه همین بند از سوال را نیز به روی خود نیاورده و پاسخی به آن نداده است</w:t>
      </w:r>
      <w:r w:rsidR="00173E49">
        <w:rPr>
          <w:sz w:val="28"/>
          <w:rtl/>
        </w:rPr>
        <w:t xml:space="preserve">، </w:t>
      </w:r>
      <w:r>
        <w:rPr>
          <w:sz w:val="28"/>
          <w:rtl/>
        </w:rPr>
        <w:t>چون ادامه آن به اینصورت است:</w:t>
      </w:r>
      <w:r w:rsidR="00173E49">
        <w:rPr>
          <w:sz w:val="28"/>
          <w:rtl/>
        </w:rPr>
        <w:t xml:space="preserve"> (</w:t>
      </w:r>
      <w:r w:rsidRPr="00D36B90">
        <w:rPr>
          <w:sz w:val="28"/>
          <w:rtl/>
        </w:rPr>
        <w:t xml:space="preserve">خوب آیا اگر مردم بیعتی بدان مهمی را فراموش </w:t>
      </w:r>
      <w:r w:rsidR="009122A6">
        <w:rPr>
          <w:sz w:val="28"/>
          <w:rtl/>
        </w:rPr>
        <w:t>کرده‌اند</w:t>
      </w:r>
      <w:r w:rsidRPr="00D36B90">
        <w:rPr>
          <w:sz w:val="28"/>
          <w:rtl/>
        </w:rPr>
        <w:t xml:space="preserve"> پس چه اهمیتی به یک نوشته </w:t>
      </w:r>
      <w:r>
        <w:rPr>
          <w:sz w:val="28"/>
          <w:rtl/>
        </w:rPr>
        <w:t>می‌</w:t>
      </w:r>
      <w:r w:rsidR="00EB1D93">
        <w:rPr>
          <w:sz w:val="28"/>
          <w:rtl/>
        </w:rPr>
        <w:t>داده‌اند</w:t>
      </w:r>
      <w:r w:rsidRPr="00D36B90">
        <w:rPr>
          <w:sz w:val="28"/>
          <w:rtl/>
        </w:rPr>
        <w:t xml:space="preserve">؟!! تازه نوشته ای که جلوی </w:t>
      </w:r>
      <w:r>
        <w:rPr>
          <w:sz w:val="28"/>
          <w:rtl/>
        </w:rPr>
        <w:t>عده‌ای</w:t>
      </w:r>
      <w:r w:rsidRPr="00D36B90">
        <w:rPr>
          <w:sz w:val="28"/>
          <w:rtl/>
        </w:rPr>
        <w:t xml:space="preserve"> خاص بیشتر نبوده و نه جلوی صد هزار نفر!!</w:t>
      </w:r>
      <w:r>
        <w:rPr>
          <w:sz w:val="28"/>
          <w:rtl/>
        </w:rPr>
        <w:t>) و منتقد سر و ته همه چیز را زده و مطالب راست و دروغی که ربطی به سئوال ندارد را ردیف کرده</w:t>
      </w:r>
      <w:r w:rsidR="00173E49">
        <w:rPr>
          <w:sz w:val="28"/>
          <w:rtl/>
        </w:rPr>
        <w:t xml:space="preserve">، </w:t>
      </w:r>
      <w:r>
        <w:rPr>
          <w:sz w:val="28"/>
          <w:rtl/>
        </w:rPr>
        <w:t>در صورتیکه سوال واضح بوده است. یا در پاسخ به سوالی که</w:t>
      </w:r>
      <w:r>
        <w:rPr>
          <w:rFonts w:ascii="Tahoma" w:hAnsi="Tahoma"/>
          <w:sz w:val="28"/>
          <w:rtl/>
        </w:rPr>
        <w:t xml:space="preserve"> در مورد واجب نبودن خمس از زبان علمای شیعه آورده بودم</w:t>
      </w:r>
      <w:r w:rsidR="00173E49">
        <w:rPr>
          <w:rFonts w:ascii="Tahoma" w:hAnsi="Tahoma"/>
          <w:sz w:val="28"/>
          <w:rtl/>
        </w:rPr>
        <w:t xml:space="preserve">، </w:t>
      </w:r>
      <w:r>
        <w:rPr>
          <w:rFonts w:ascii="Tahoma" w:hAnsi="Tahoma"/>
          <w:sz w:val="28"/>
          <w:rtl/>
        </w:rPr>
        <w:t>ایشان بجای پاسخ شروع کرده به ردیف نمودن مطالبی از کتب مختلف</w:t>
      </w:r>
      <w:r w:rsidR="00173E49">
        <w:rPr>
          <w:rFonts w:ascii="Tahoma" w:hAnsi="Tahoma"/>
          <w:sz w:val="28"/>
          <w:rtl/>
        </w:rPr>
        <w:t xml:space="preserve">، </w:t>
      </w:r>
      <w:r>
        <w:rPr>
          <w:rFonts w:ascii="Tahoma" w:hAnsi="Tahoma"/>
          <w:sz w:val="28"/>
          <w:rtl/>
        </w:rPr>
        <w:t>جهت اثبات خمس و</w:t>
      </w:r>
      <w:r w:rsidRPr="007B6F59">
        <w:rPr>
          <w:sz w:val="28"/>
          <w:rtl/>
        </w:rPr>
        <w:t xml:space="preserve"> اینکه چگونه</w:t>
      </w:r>
      <w:r>
        <w:rPr>
          <w:sz w:val="28"/>
          <w:rtl/>
        </w:rPr>
        <w:t xml:space="preserve"> بحث خمس بعنوان20% از درآمد</w:t>
      </w:r>
      <w:r w:rsidR="00173E49">
        <w:rPr>
          <w:sz w:val="28"/>
          <w:rtl/>
        </w:rPr>
        <w:t xml:space="preserve">، </w:t>
      </w:r>
      <w:r>
        <w:rPr>
          <w:sz w:val="28"/>
          <w:rtl/>
        </w:rPr>
        <w:t>اعم از هر نوع درآمد تجارت</w:t>
      </w:r>
      <w:r w:rsidR="00173E49">
        <w:rPr>
          <w:sz w:val="28"/>
          <w:rtl/>
        </w:rPr>
        <w:t xml:space="preserve">، </w:t>
      </w:r>
      <w:r>
        <w:rPr>
          <w:sz w:val="28"/>
          <w:rtl/>
        </w:rPr>
        <w:t>زراعت</w:t>
      </w:r>
      <w:r w:rsidR="00173E49">
        <w:rPr>
          <w:sz w:val="28"/>
          <w:rtl/>
        </w:rPr>
        <w:t xml:space="preserve">، </w:t>
      </w:r>
      <w:r w:rsidRPr="007B6F59">
        <w:rPr>
          <w:sz w:val="28"/>
          <w:rtl/>
        </w:rPr>
        <w:t>...</w:t>
      </w:r>
      <w:r>
        <w:rPr>
          <w:sz w:val="28"/>
          <w:rtl/>
        </w:rPr>
        <w:t>.</w:t>
      </w:r>
      <w:r w:rsidRPr="007B6F59">
        <w:rPr>
          <w:sz w:val="28"/>
          <w:rtl/>
        </w:rPr>
        <w:t xml:space="preserve"> از چه تاريخي در شيعه جاري شد؟</w:t>
      </w:r>
      <w:r>
        <w:rPr>
          <w:sz w:val="28"/>
          <w:rtl/>
        </w:rPr>
        <w:t xml:space="preserve"> </w:t>
      </w:r>
      <w:r w:rsidRPr="007B6F59">
        <w:rPr>
          <w:sz w:val="28"/>
          <w:rtl/>
        </w:rPr>
        <w:t>و چرا اهل تسنن خمس را فقط موكول</w:t>
      </w:r>
      <w:r>
        <w:rPr>
          <w:sz w:val="28"/>
          <w:rtl/>
        </w:rPr>
        <w:t xml:space="preserve"> به زمان جنگ و غنائم آن ميدانند</w:t>
      </w:r>
      <w:r w:rsidRPr="007B6F59">
        <w:rPr>
          <w:sz w:val="28"/>
          <w:rtl/>
        </w:rPr>
        <w:t>؟</w:t>
      </w:r>
      <w:r>
        <w:rPr>
          <w:sz w:val="28"/>
          <w:rtl/>
        </w:rPr>
        <w:t xml:space="preserve"> و</w:t>
      </w:r>
      <w:r>
        <w:rPr>
          <w:rFonts w:ascii="Tahoma" w:hAnsi="Tahoma"/>
          <w:sz w:val="28"/>
          <w:rtl/>
        </w:rPr>
        <w:t xml:space="preserve"> جناب منتقد باسواد در ابتدا اینگونه نوشته</w:t>
      </w:r>
      <w:r w:rsidR="007878D5">
        <w:rPr>
          <w:rFonts w:ascii="Tahoma" w:hAnsi="Tahoma"/>
          <w:sz w:val="28"/>
          <w:rtl/>
        </w:rPr>
        <w:t>‌</w:t>
      </w:r>
      <w:r>
        <w:rPr>
          <w:rFonts w:ascii="Tahoma" w:hAnsi="Tahoma"/>
          <w:sz w:val="28"/>
          <w:rtl/>
        </w:rPr>
        <w:t>اند:</w:t>
      </w:r>
      <w:r w:rsidR="00173E49">
        <w:rPr>
          <w:rFonts w:ascii="Tahoma" w:hAnsi="Tahoma"/>
          <w:sz w:val="28"/>
          <w:rtl/>
        </w:rPr>
        <w:t xml:space="preserve"> (</w:t>
      </w:r>
      <w:r w:rsidRPr="004D0938">
        <w:rPr>
          <w:sz w:val="28"/>
          <w:rtl/>
        </w:rPr>
        <w:t xml:space="preserve">قبل از پاسخ به این شبهه تذکر یک نکته لازم است و آن اینکه ظاهرا این مستشکل و </w:t>
      </w:r>
      <w:r w:rsidR="004A7D34">
        <w:rPr>
          <w:sz w:val="28"/>
          <w:rtl/>
        </w:rPr>
        <w:t>شبهه‌گر</w:t>
      </w:r>
      <w:r w:rsidRPr="004D0938">
        <w:rPr>
          <w:sz w:val="28"/>
          <w:rtl/>
        </w:rPr>
        <w:t xml:space="preserve"> هنوز فرق میان اصول دین و فروع دین را ن</w:t>
      </w:r>
      <w:r w:rsidR="00CE0A22">
        <w:rPr>
          <w:sz w:val="28"/>
          <w:rtl/>
        </w:rPr>
        <w:t>می‌د</w:t>
      </w:r>
      <w:r w:rsidRPr="004D0938">
        <w:rPr>
          <w:sz w:val="28"/>
          <w:rtl/>
        </w:rPr>
        <w:t xml:space="preserve">اند و لذا بحث امامت و ولایت را که از اصول دین است و همه اعتقادات بدان وابسته است را با بحث خمس از فروع دین تطبیق داده و این دو را با هم مقایسه </w:t>
      </w:r>
      <w:r w:rsidR="007E7793">
        <w:rPr>
          <w:sz w:val="28"/>
          <w:rtl/>
        </w:rPr>
        <w:t>می‌کند</w:t>
      </w:r>
      <w:r w:rsidRPr="004D0938">
        <w:rPr>
          <w:sz w:val="28"/>
          <w:rtl/>
        </w:rPr>
        <w:t xml:space="preserve"> و بدین وسیله سعی در منحرف کردن اذهان از اصل موضوع به فرعیات آن داشته و به تصور خود فکر </w:t>
      </w:r>
      <w:r w:rsidR="007E7793">
        <w:rPr>
          <w:sz w:val="28"/>
          <w:rtl/>
        </w:rPr>
        <w:t>می‌کند</w:t>
      </w:r>
      <w:r w:rsidRPr="004D0938">
        <w:rPr>
          <w:sz w:val="28"/>
          <w:rtl/>
        </w:rPr>
        <w:t xml:space="preserve"> که به این وسیله </w:t>
      </w:r>
      <w:r w:rsidR="000140B2">
        <w:rPr>
          <w:sz w:val="28"/>
          <w:rtl/>
        </w:rPr>
        <w:t>می‌تواند</w:t>
      </w:r>
      <w:r w:rsidRPr="004D0938">
        <w:rPr>
          <w:sz w:val="28"/>
          <w:rtl/>
        </w:rPr>
        <w:t xml:space="preserve"> خللی را در اعتقادات صحیح شیعه امامیه وارد سازد</w:t>
      </w:r>
      <w:r>
        <w:rPr>
          <w:sz w:val="28"/>
          <w:rtl/>
        </w:rPr>
        <w:t>.) در صورتیکه در سوال اینجانب اصلا صحبتی از اصل دین و بحث امامت و ولایت نشده است</w:t>
      </w:r>
      <w:r w:rsidR="00173E49">
        <w:rPr>
          <w:sz w:val="28"/>
          <w:rtl/>
        </w:rPr>
        <w:t xml:space="preserve">، </w:t>
      </w:r>
      <w:r>
        <w:rPr>
          <w:sz w:val="28"/>
          <w:rtl/>
        </w:rPr>
        <w:t>بلکه تنها نوشته ام:</w:t>
      </w:r>
      <w:r w:rsidR="00173E49">
        <w:rPr>
          <w:sz w:val="28"/>
          <w:rtl/>
        </w:rPr>
        <w:t xml:space="preserve"> (</w:t>
      </w:r>
      <w:r w:rsidRPr="004D0938">
        <w:rPr>
          <w:sz w:val="28"/>
          <w:rtl/>
        </w:rPr>
        <w:t>افرادي مانند آقاي قزويني در مناظرات خود به سخني از فلان عالم سني در صف</w:t>
      </w:r>
      <w:r>
        <w:rPr>
          <w:sz w:val="28"/>
          <w:rtl/>
        </w:rPr>
        <w:t>حه فلان از کتاب فلان تکيه دارند</w:t>
      </w:r>
      <w:r w:rsidR="00173E49">
        <w:rPr>
          <w:sz w:val="28"/>
          <w:rtl/>
        </w:rPr>
        <w:t xml:space="preserve">، </w:t>
      </w:r>
      <w:r w:rsidRPr="004D0938">
        <w:rPr>
          <w:sz w:val="28"/>
          <w:rtl/>
        </w:rPr>
        <w:t>بنابراين ما نيز در اينجا از علماي خودتان و از کتب خودتان</w:t>
      </w:r>
      <w:r w:rsidR="00173E49">
        <w:rPr>
          <w:sz w:val="28"/>
          <w:rtl/>
        </w:rPr>
        <w:t xml:space="preserve">، </w:t>
      </w:r>
      <w:r w:rsidRPr="004D0938">
        <w:rPr>
          <w:sz w:val="28"/>
          <w:rtl/>
        </w:rPr>
        <w:t>مطالبي پيرامون واجب نبودن خمس مي‌آوريم</w:t>
      </w:r>
      <w:r>
        <w:rPr>
          <w:sz w:val="28"/>
          <w:rtl/>
        </w:rPr>
        <w:t xml:space="preserve">) از جناب منتقد </w:t>
      </w:r>
      <w:r w:rsidR="00AB45E9">
        <w:rPr>
          <w:sz w:val="28"/>
          <w:rtl/>
        </w:rPr>
        <w:t>می‌پرسیم</w:t>
      </w:r>
      <w:r>
        <w:rPr>
          <w:sz w:val="28"/>
          <w:rtl/>
        </w:rPr>
        <w:t xml:space="preserve"> که آیا جناب قزوینی به کتب اهل سنت اشاره </w:t>
      </w:r>
      <w:r w:rsidR="007E7793">
        <w:rPr>
          <w:sz w:val="28"/>
          <w:rtl/>
        </w:rPr>
        <w:t>می‌کند</w:t>
      </w:r>
      <w:r>
        <w:rPr>
          <w:sz w:val="28"/>
          <w:rtl/>
        </w:rPr>
        <w:t xml:space="preserve"> یا خیر؟</w:t>
      </w:r>
      <w:r>
        <w:rPr>
          <w:rFonts w:ascii="Tahoma" w:hAnsi="Tahoma"/>
          <w:sz w:val="28"/>
          <w:rtl/>
        </w:rPr>
        <w:t xml:space="preserve"> و در اینجا بحث پیرامون شیوه تحقیق و استناد دائم شما به کتب اهل سنت است که آیا روشی صحیح است یا خیر؟ و اگر صحیح است پس ما نیز </w:t>
      </w:r>
      <w:r w:rsidR="00FE236C">
        <w:rPr>
          <w:rFonts w:ascii="Tahoma" w:hAnsi="Tahoma"/>
          <w:sz w:val="28"/>
          <w:rtl/>
        </w:rPr>
        <w:t>می‌توا</w:t>
      </w:r>
      <w:r>
        <w:rPr>
          <w:rFonts w:ascii="Tahoma" w:hAnsi="Tahoma"/>
          <w:sz w:val="28"/>
          <w:rtl/>
        </w:rPr>
        <w:t>نیم از کتب شما مطالب بسیاری را بیرون بکشیم و در بوق و کرنا کنیم. همان جناب قزوینی نیز تنها در مورد امامت و ولایت بحث ن</w:t>
      </w:r>
      <w:r w:rsidR="007E7793">
        <w:rPr>
          <w:rFonts w:ascii="Tahoma" w:hAnsi="Tahoma"/>
          <w:sz w:val="28"/>
          <w:rtl/>
        </w:rPr>
        <w:t>می‌کند</w:t>
      </w:r>
      <w:r w:rsidR="00173E49">
        <w:rPr>
          <w:rFonts w:ascii="Tahoma" w:hAnsi="Tahoma"/>
          <w:sz w:val="28"/>
          <w:rtl/>
        </w:rPr>
        <w:t xml:space="preserve">، </w:t>
      </w:r>
      <w:r>
        <w:rPr>
          <w:rFonts w:ascii="Tahoma" w:hAnsi="Tahoma"/>
          <w:sz w:val="28"/>
          <w:rtl/>
        </w:rPr>
        <w:t xml:space="preserve">بلکه در مورد فروع دینی همچون مسح پا در وضو نیز بحث و برنامه دارد که در آنجا نیز به کتب اهل سنت اشاره </w:t>
      </w:r>
      <w:r w:rsidR="007E7793">
        <w:rPr>
          <w:rFonts w:ascii="Tahoma" w:hAnsi="Tahoma"/>
          <w:sz w:val="28"/>
          <w:rtl/>
        </w:rPr>
        <w:t>می‌کند</w:t>
      </w:r>
      <w:r>
        <w:rPr>
          <w:rFonts w:ascii="Tahoma" w:hAnsi="Tahoma"/>
          <w:sz w:val="28"/>
          <w:rtl/>
        </w:rPr>
        <w:t>. یا سوال دیگری که در آن مطالب بسیاری از کتب شیعه مبنی بر تحریف قرآن آوردم و ایشان مطالبی دیگر را در پاسخ ردیف نموده اند تا عدم تحریف قرآن نزد شیعه را اثبات کند. باید گفت در ابتدا و انتهای همین سوال توضیح داده</w:t>
      </w:r>
      <w:r w:rsidR="00800033">
        <w:rPr>
          <w:rFonts w:ascii="Tahoma" w:hAnsi="Tahoma"/>
          <w:sz w:val="28"/>
          <w:rtl/>
        </w:rPr>
        <w:t>‌</w:t>
      </w:r>
      <w:r>
        <w:rPr>
          <w:rFonts w:ascii="Tahoma" w:hAnsi="Tahoma"/>
          <w:sz w:val="28"/>
          <w:rtl/>
        </w:rPr>
        <w:t>ام که منظور ما روش تحقیق و استدلال شماست که می</w:t>
      </w:r>
      <w:r w:rsidR="00800033">
        <w:rPr>
          <w:rFonts w:ascii="Tahoma" w:hAnsi="Tahoma"/>
          <w:sz w:val="28"/>
          <w:rtl/>
        </w:rPr>
        <w:t>‌</w:t>
      </w:r>
      <w:r>
        <w:rPr>
          <w:rFonts w:ascii="Tahoma" w:hAnsi="Tahoma"/>
          <w:sz w:val="28"/>
          <w:rtl/>
        </w:rPr>
        <w:t xml:space="preserve">آیید و به مطالبی از کتب اهل سنت اشاره </w:t>
      </w:r>
      <w:r w:rsidR="00F07EBA">
        <w:rPr>
          <w:rFonts w:ascii="Tahoma" w:hAnsi="Tahoma"/>
          <w:sz w:val="28"/>
          <w:rtl/>
        </w:rPr>
        <w:t>می‌کنید</w:t>
      </w:r>
      <w:r>
        <w:rPr>
          <w:rFonts w:ascii="Tahoma" w:hAnsi="Tahoma"/>
          <w:sz w:val="28"/>
          <w:rtl/>
        </w:rPr>
        <w:t xml:space="preserve">. خوب اهل سنت نیز همین پاسخها را به شما </w:t>
      </w:r>
      <w:r w:rsidR="00CE0A22">
        <w:rPr>
          <w:rFonts w:ascii="Tahoma" w:hAnsi="Tahoma"/>
          <w:sz w:val="28"/>
          <w:rtl/>
        </w:rPr>
        <w:t>می‌د</w:t>
      </w:r>
      <w:r>
        <w:rPr>
          <w:rFonts w:ascii="Tahoma" w:hAnsi="Tahoma"/>
          <w:sz w:val="28"/>
          <w:rtl/>
        </w:rPr>
        <w:t xml:space="preserve">هند و مطالب بسیاری را می آورند که عدم تحریف قرآن نزد اجماع اهل سنت را اثبات </w:t>
      </w:r>
      <w:r w:rsidR="007E7793">
        <w:rPr>
          <w:rFonts w:ascii="Tahoma" w:hAnsi="Tahoma"/>
          <w:sz w:val="28"/>
          <w:rtl/>
        </w:rPr>
        <w:t>می‌کند</w:t>
      </w:r>
      <w:r>
        <w:rPr>
          <w:rFonts w:ascii="Tahoma" w:hAnsi="Tahoma"/>
          <w:sz w:val="28"/>
          <w:rtl/>
        </w:rPr>
        <w:t xml:space="preserve"> و یا در برابر عقاید دیگر شما همچون خلافت بلافصل و الهی حضرت علی نیز به سخنان و مطالب بسیاری از علمای شیعه و سنی بر خلاف عقاید شما اشاره </w:t>
      </w:r>
      <w:r w:rsidR="00C972A1">
        <w:rPr>
          <w:rFonts w:ascii="Tahoma" w:hAnsi="Tahoma"/>
          <w:sz w:val="28"/>
          <w:rtl/>
        </w:rPr>
        <w:t>می‌کنند</w:t>
      </w:r>
      <w:r w:rsidR="00173E49">
        <w:rPr>
          <w:rFonts w:ascii="Tahoma" w:hAnsi="Tahoma"/>
          <w:sz w:val="28"/>
          <w:rtl/>
        </w:rPr>
        <w:t xml:space="preserve">، </w:t>
      </w:r>
      <w:r>
        <w:rPr>
          <w:rFonts w:ascii="Tahoma" w:hAnsi="Tahoma"/>
          <w:sz w:val="28"/>
          <w:rtl/>
        </w:rPr>
        <w:t>ولی شما</w:t>
      </w:r>
      <w:r w:rsidR="003561D9">
        <w:rPr>
          <w:rFonts w:ascii="Tahoma" w:hAnsi="Tahoma"/>
          <w:sz w:val="28"/>
          <w:rtl/>
        </w:rPr>
        <w:t xml:space="preserve"> آن‌ها </w:t>
      </w:r>
      <w:r>
        <w:rPr>
          <w:rFonts w:ascii="Tahoma" w:hAnsi="Tahoma"/>
          <w:sz w:val="28"/>
          <w:rtl/>
        </w:rPr>
        <w:t>را نمی پذیرید. پس چگونه است که در اینجا انتظار دارید ما سخنان و مطالب شما را قبول کنیم؟! و در پاسخ به این سوال که</w:t>
      </w:r>
      <w:r w:rsidR="00173E49">
        <w:rPr>
          <w:rFonts w:ascii="Tahoma" w:hAnsi="Tahoma"/>
          <w:sz w:val="28"/>
          <w:rtl/>
        </w:rPr>
        <w:t xml:space="preserve"> (</w:t>
      </w:r>
      <w:r w:rsidRPr="0009282B">
        <w:rPr>
          <w:rFonts w:ascii="Tahoma" w:hAnsi="Tahoma"/>
          <w:sz w:val="28"/>
          <w:rtl/>
        </w:rPr>
        <w:t xml:space="preserve">چرا </w:t>
      </w:r>
      <w:r w:rsidR="00800033">
        <w:rPr>
          <w:sz w:val="28"/>
          <w:rtl/>
        </w:rPr>
        <w:t>شما در سوره توبه آیه 40</w:t>
      </w:r>
      <w:r w:rsidR="00173E49">
        <w:rPr>
          <w:sz w:val="28"/>
          <w:rtl/>
        </w:rPr>
        <w:t xml:space="preserve">، </w:t>
      </w:r>
      <w:r w:rsidR="00333D25" w:rsidRPr="00333D25">
        <w:rPr>
          <w:szCs w:val="22"/>
          <w:rtl/>
        </w:rPr>
        <w:t>«</w:t>
      </w:r>
      <w:r w:rsidR="00333D25" w:rsidRPr="00333D25">
        <w:rPr>
          <w:szCs w:val="22"/>
        </w:rPr>
        <w:t xml:space="preserve"> </w:t>
      </w:r>
      <w:r w:rsidR="00333D25" w:rsidRPr="00333D25">
        <w:rPr>
          <w:szCs w:val="22"/>
        </w:rPr>
        <w:sym w:font="HQPB5" w:char="009F"/>
      </w:r>
      <w:r w:rsidR="00333D25" w:rsidRPr="00333D25">
        <w:rPr>
          <w:szCs w:val="22"/>
        </w:rPr>
        <w:sym w:font="HQPB2" w:char="0077"/>
      </w:r>
      <w:r w:rsidR="00333D25" w:rsidRPr="00333D25">
        <w:rPr>
          <w:rFonts w:ascii="(normal text)" w:hAnsi="(normal text)"/>
          <w:sz w:val="18"/>
          <w:szCs w:val="22"/>
          <w:rtl/>
        </w:rPr>
        <w:t xml:space="preserve"> </w:t>
      </w:r>
      <w:r w:rsidR="00333D25" w:rsidRPr="00333D25">
        <w:rPr>
          <w:szCs w:val="22"/>
        </w:rPr>
        <w:sym w:font="HQPB4" w:char="00F7"/>
      </w:r>
      <w:r w:rsidR="00333D25" w:rsidRPr="00333D25">
        <w:rPr>
          <w:szCs w:val="22"/>
        </w:rPr>
        <w:sym w:font="HQPB2" w:char="0062"/>
      </w:r>
      <w:r w:rsidR="00333D25" w:rsidRPr="00333D25">
        <w:rPr>
          <w:szCs w:val="22"/>
        </w:rPr>
        <w:sym w:font="HQPB5" w:char="0074"/>
      </w:r>
      <w:r w:rsidR="00333D25" w:rsidRPr="00333D25">
        <w:rPr>
          <w:szCs w:val="22"/>
        </w:rPr>
        <w:sym w:font="HQPB1" w:char="0093"/>
      </w:r>
      <w:r w:rsidR="00333D25" w:rsidRPr="00333D25">
        <w:rPr>
          <w:szCs w:val="22"/>
        </w:rPr>
        <w:sym w:font="HQPB4" w:char="00F8"/>
      </w:r>
      <w:r w:rsidR="00333D25" w:rsidRPr="00333D25">
        <w:rPr>
          <w:szCs w:val="22"/>
        </w:rPr>
        <w:sym w:font="HQPB1" w:char="0074"/>
      </w:r>
      <w:r w:rsidR="00333D25" w:rsidRPr="00333D25">
        <w:rPr>
          <w:szCs w:val="22"/>
        </w:rPr>
        <w:sym w:font="HQPB5" w:char="0072"/>
      </w:r>
      <w:r w:rsidR="00333D25" w:rsidRPr="00333D25">
        <w:rPr>
          <w:szCs w:val="22"/>
        </w:rPr>
        <w:sym w:font="HQPB1" w:char="0042"/>
      </w:r>
      <w:r w:rsidR="00333D25" w:rsidRPr="00333D25">
        <w:rPr>
          <w:szCs w:val="22"/>
          <w:rtl/>
        </w:rPr>
        <w:t>»</w:t>
      </w:r>
      <w:r w:rsidRPr="00333D25">
        <w:rPr>
          <w:sz w:val="28"/>
          <w:rtl/>
        </w:rPr>
        <w:t xml:space="preserve"> </w:t>
      </w:r>
      <w:r w:rsidRPr="0009282B">
        <w:rPr>
          <w:sz w:val="28"/>
          <w:rtl/>
        </w:rPr>
        <w:t xml:space="preserve">را به ترس و خوف ترجمه </w:t>
      </w:r>
      <w:r w:rsidR="00F07EBA">
        <w:rPr>
          <w:sz w:val="28"/>
          <w:rtl/>
        </w:rPr>
        <w:t>می‌کنید</w:t>
      </w:r>
      <w:r w:rsidRPr="0009282B">
        <w:rPr>
          <w:sz w:val="28"/>
          <w:rtl/>
        </w:rPr>
        <w:t>؟ در صورتیکه لاتحزن از حزن و اندوه و غم است</w:t>
      </w:r>
      <w:r w:rsidR="00173E49">
        <w:rPr>
          <w:sz w:val="28"/>
          <w:rtl/>
        </w:rPr>
        <w:t xml:space="preserve">، </w:t>
      </w:r>
      <w:r w:rsidRPr="0009282B">
        <w:rPr>
          <w:sz w:val="28"/>
          <w:rtl/>
        </w:rPr>
        <w:t>یعنی غمگین مباش و چنانچه خوف و ترس مقصود بود</w:t>
      </w:r>
      <w:r w:rsidR="00173E49">
        <w:rPr>
          <w:sz w:val="28"/>
          <w:rtl/>
        </w:rPr>
        <w:t xml:space="preserve">، </w:t>
      </w:r>
      <w:r w:rsidRPr="0009282B">
        <w:rPr>
          <w:sz w:val="28"/>
          <w:rtl/>
        </w:rPr>
        <w:t xml:space="preserve">لاتخف بکار </w:t>
      </w:r>
      <w:r w:rsidR="00832AD3">
        <w:rPr>
          <w:sz w:val="28"/>
          <w:rtl/>
        </w:rPr>
        <w:t>می‌رفت</w:t>
      </w:r>
      <w:r w:rsidRPr="0009282B">
        <w:rPr>
          <w:sz w:val="28"/>
          <w:rtl/>
        </w:rPr>
        <w:t>.</w:t>
      </w:r>
      <w:r>
        <w:rPr>
          <w:sz w:val="28"/>
          <w:rtl/>
        </w:rPr>
        <w:t>)</w:t>
      </w:r>
      <w:r>
        <w:rPr>
          <w:rFonts w:ascii="Tahoma" w:hAnsi="Tahoma"/>
          <w:sz w:val="28"/>
          <w:rtl/>
        </w:rPr>
        <w:t xml:space="preserve"> منتقد نوشته:</w:t>
      </w:r>
      <w:r w:rsidR="00173E49">
        <w:rPr>
          <w:sz w:val="28"/>
          <w:rtl/>
        </w:rPr>
        <w:t xml:space="preserve"> (</w:t>
      </w:r>
      <w:r w:rsidRPr="0009282B">
        <w:rPr>
          <w:sz w:val="28"/>
          <w:rtl/>
        </w:rPr>
        <w:t>اولا: لاتحزن چه به معنای غمگین باشد یا به معنای ترس مشکلی را از شما دفع ن</w:t>
      </w:r>
      <w:r w:rsidR="007E7793">
        <w:rPr>
          <w:sz w:val="28"/>
          <w:rtl/>
        </w:rPr>
        <w:t>می‌کند</w:t>
      </w:r>
      <w:r w:rsidRPr="0009282B">
        <w:rPr>
          <w:sz w:val="28"/>
          <w:rtl/>
        </w:rPr>
        <w:t xml:space="preserve"> و در </w:t>
      </w:r>
      <w:r w:rsidR="00E02227">
        <w:rPr>
          <w:sz w:val="28"/>
          <w:rtl/>
        </w:rPr>
        <w:t>هر</w:t>
      </w:r>
      <w:r w:rsidR="00333D25">
        <w:rPr>
          <w:sz w:val="28"/>
          <w:rtl/>
        </w:rPr>
        <w:t xml:space="preserve"> </w:t>
      </w:r>
      <w:r w:rsidR="00E02227">
        <w:rPr>
          <w:sz w:val="28"/>
          <w:rtl/>
        </w:rPr>
        <w:t xml:space="preserve">دو </w:t>
      </w:r>
      <w:r w:rsidRPr="0009282B">
        <w:rPr>
          <w:sz w:val="28"/>
          <w:rtl/>
        </w:rPr>
        <w:t xml:space="preserve">صورت نقص بزرگی است بر ابوبکر که با وجود حضور پیامبر و نیز وحی الهی </w:t>
      </w:r>
      <w:r>
        <w:rPr>
          <w:sz w:val="28"/>
          <w:rtl/>
        </w:rPr>
        <w:t xml:space="preserve">باز غمگین و ترسان بوده است. </w:t>
      </w:r>
      <w:r w:rsidRPr="0009282B">
        <w:rPr>
          <w:sz w:val="28"/>
          <w:rtl/>
        </w:rPr>
        <w:t>ثا</w:t>
      </w:r>
      <w:r>
        <w:rPr>
          <w:sz w:val="28"/>
          <w:rtl/>
        </w:rPr>
        <w:t>نیا: خود علمای شما در کتبشان لا</w:t>
      </w:r>
      <w:r w:rsidRPr="0009282B">
        <w:rPr>
          <w:sz w:val="28"/>
          <w:rtl/>
        </w:rPr>
        <w:t xml:space="preserve">تحزن را به معنای ترسیدن ابوبکر معنا </w:t>
      </w:r>
      <w:r w:rsidR="009122A6">
        <w:rPr>
          <w:sz w:val="28"/>
          <w:rtl/>
        </w:rPr>
        <w:t>کرده‌اند</w:t>
      </w:r>
      <w:r w:rsidRPr="0009282B">
        <w:rPr>
          <w:sz w:val="28"/>
          <w:rtl/>
        </w:rPr>
        <w:t xml:space="preserve"> که به برخی موارد اشاره </w:t>
      </w:r>
      <w:r w:rsidR="00E616F4">
        <w:rPr>
          <w:sz w:val="28"/>
          <w:rtl/>
        </w:rPr>
        <w:t>می‌شود</w:t>
      </w:r>
      <w:r>
        <w:rPr>
          <w:sz w:val="28"/>
          <w:rtl/>
        </w:rPr>
        <w:t xml:space="preserve">....) </w:t>
      </w:r>
      <w:r w:rsidR="00D20004">
        <w:rPr>
          <w:sz w:val="28"/>
          <w:rtl/>
        </w:rPr>
        <w:t>می‌گویم</w:t>
      </w:r>
      <w:r>
        <w:rPr>
          <w:sz w:val="28"/>
          <w:rtl/>
        </w:rPr>
        <w:t>: ما که در بند اول پاسخی را مشاهده نکردیم و ظاهرا جناب منتقد باسواد</w:t>
      </w:r>
      <w:r w:rsidR="00173E49">
        <w:rPr>
          <w:sz w:val="28"/>
          <w:rtl/>
        </w:rPr>
        <w:t xml:space="preserve">، </w:t>
      </w:r>
      <w:r>
        <w:rPr>
          <w:sz w:val="28"/>
          <w:rtl/>
        </w:rPr>
        <w:t xml:space="preserve">فرقی میان غمگین شدن و ترسیدن قائل نیست و در بند دوم نیز باز طبق معمول آمده و بصورت گزینشی به برخی از علمای اهل سنت استناد نموده است که باید به ایشان گفت: جواب ما چه شد؟ ما داریم از شما سوال </w:t>
      </w:r>
      <w:r w:rsidR="00AC7F3A">
        <w:rPr>
          <w:sz w:val="28"/>
          <w:rtl/>
        </w:rPr>
        <w:t>می‌کنیم</w:t>
      </w:r>
      <w:r>
        <w:rPr>
          <w:sz w:val="28"/>
          <w:rtl/>
        </w:rPr>
        <w:t xml:space="preserve"> نه از علمای اهل سنت!! اگر اینگونه معنا کردن اشتباه است که برای هرکس اشتباه است و کسی معصوم نیست و اگر درست است</w:t>
      </w:r>
      <w:r w:rsidR="00173E49">
        <w:rPr>
          <w:sz w:val="28"/>
          <w:rtl/>
        </w:rPr>
        <w:t xml:space="preserve">، </w:t>
      </w:r>
      <w:r>
        <w:rPr>
          <w:sz w:val="28"/>
          <w:rtl/>
        </w:rPr>
        <w:t xml:space="preserve">لطف کرده و دلایل صحت </w:t>
      </w:r>
      <w:r w:rsidR="00BB1B3B">
        <w:rPr>
          <w:sz w:val="28"/>
          <w:rtl/>
        </w:rPr>
        <w:t xml:space="preserve">آن را </w:t>
      </w:r>
      <w:r>
        <w:rPr>
          <w:sz w:val="28"/>
          <w:rtl/>
        </w:rPr>
        <w:t xml:space="preserve">بیاورید نه اینکه پاسخهای </w:t>
      </w:r>
      <w:r w:rsidR="009967C9">
        <w:rPr>
          <w:sz w:val="28"/>
          <w:rtl/>
        </w:rPr>
        <w:t>بی‌ربط</w:t>
      </w:r>
      <w:r>
        <w:rPr>
          <w:sz w:val="28"/>
          <w:rtl/>
        </w:rPr>
        <w:t xml:space="preserve"> تحویل ما دهید.</w:t>
      </w:r>
      <w:r w:rsidR="00173E49">
        <w:rPr>
          <w:sz w:val="28"/>
          <w:rtl/>
        </w:rPr>
        <w:t xml:space="preserve"> (</w:t>
      </w:r>
      <w:r w:rsidRPr="001250ED">
        <w:rPr>
          <w:sz w:val="28"/>
          <w:rtl/>
        </w:rPr>
        <w:t>در ضمن علمای اهل سنت بصورت غیرعمد و از روی اشتباه</w:t>
      </w:r>
      <w:r w:rsidR="00173E49">
        <w:rPr>
          <w:sz w:val="28"/>
          <w:rtl/>
        </w:rPr>
        <w:t xml:space="preserve">، </w:t>
      </w:r>
      <w:r w:rsidRPr="001250ED">
        <w:rPr>
          <w:sz w:val="28"/>
          <w:rtl/>
        </w:rPr>
        <w:t>ممکن است آیه را اینگونه معنا کنند نه اینکه بخواهند ایمان حضرت ابوبکر</w:t>
      </w:r>
      <w:r w:rsidR="00333D25">
        <w:rPr>
          <w:sz w:val="28"/>
        </w:rPr>
        <w:sym w:font="AGA Arabesque" w:char="F074"/>
      </w:r>
      <w:r w:rsidR="00333D25">
        <w:rPr>
          <w:sz w:val="28"/>
          <w:rtl/>
        </w:rPr>
        <w:t xml:space="preserve"> </w:t>
      </w:r>
      <w:r w:rsidRPr="001250ED">
        <w:rPr>
          <w:sz w:val="28"/>
          <w:rtl/>
        </w:rPr>
        <w:t>را زیر سوال ببرند</w:t>
      </w:r>
      <w:r w:rsidR="00173E49">
        <w:rPr>
          <w:sz w:val="28"/>
          <w:rtl/>
        </w:rPr>
        <w:t xml:space="preserve">، </w:t>
      </w:r>
      <w:r w:rsidRPr="001250ED">
        <w:rPr>
          <w:sz w:val="28"/>
          <w:rtl/>
        </w:rPr>
        <w:t>ولی مراجع رافضی چه قصدی دارند؟)</w:t>
      </w:r>
      <w:r>
        <w:rPr>
          <w:rFonts w:ascii="Tahoma" w:hAnsi="Tahoma"/>
          <w:sz w:val="28"/>
          <w:rtl/>
        </w:rPr>
        <w:t xml:space="preserve"> در</w:t>
      </w:r>
      <w:r w:rsidRPr="00D139EF">
        <w:rPr>
          <w:rFonts w:ascii="Tahoma" w:hAnsi="Tahoma"/>
          <w:sz w:val="28"/>
          <w:rtl/>
        </w:rPr>
        <w:t xml:space="preserve"> اینجا لزو</w:t>
      </w:r>
      <w:r w:rsidR="00FF2EB5">
        <w:rPr>
          <w:rFonts w:ascii="Tahoma" w:hAnsi="Tahoma"/>
          <w:sz w:val="28"/>
          <w:rtl/>
        </w:rPr>
        <w:t>می‌ب</w:t>
      </w:r>
      <w:r w:rsidRPr="00D139EF">
        <w:rPr>
          <w:rFonts w:ascii="Tahoma" w:hAnsi="Tahoma"/>
          <w:sz w:val="28"/>
          <w:rtl/>
        </w:rPr>
        <w:t>ه جوابگویی به سایر پاسخها ن</w:t>
      </w:r>
      <w:r w:rsidR="00FF2EB5">
        <w:rPr>
          <w:rFonts w:ascii="Tahoma" w:hAnsi="Tahoma"/>
          <w:sz w:val="28"/>
          <w:rtl/>
        </w:rPr>
        <w:t>می‌ب</w:t>
      </w:r>
      <w:r w:rsidRPr="00D139EF">
        <w:rPr>
          <w:rFonts w:ascii="Tahoma" w:hAnsi="Tahoma"/>
          <w:sz w:val="28"/>
          <w:rtl/>
        </w:rPr>
        <w:t>ینم</w:t>
      </w:r>
      <w:r w:rsidR="00173E49">
        <w:rPr>
          <w:rFonts w:ascii="Tahoma" w:hAnsi="Tahoma"/>
          <w:sz w:val="28"/>
          <w:rtl/>
        </w:rPr>
        <w:t xml:space="preserve">، </w:t>
      </w:r>
      <w:r w:rsidRPr="00D139EF">
        <w:rPr>
          <w:rFonts w:ascii="Tahoma" w:hAnsi="Tahoma"/>
          <w:sz w:val="28"/>
          <w:rtl/>
        </w:rPr>
        <w:t>چون همانطور که گفتم از اینگونه ماست مالی</w:t>
      </w:r>
      <w:r w:rsidR="00937AC1">
        <w:rPr>
          <w:rFonts w:ascii="Tahoma" w:hAnsi="Tahoma"/>
          <w:sz w:val="28"/>
          <w:rtl/>
        </w:rPr>
        <w:t>‌</w:t>
      </w:r>
      <w:r w:rsidRPr="00D139EF">
        <w:rPr>
          <w:rFonts w:ascii="Tahoma" w:hAnsi="Tahoma"/>
          <w:sz w:val="28"/>
          <w:rtl/>
        </w:rPr>
        <w:t xml:space="preserve">ها در اینترنت و جاهای دیگر به وفور یافت </w:t>
      </w:r>
      <w:r w:rsidR="00E616F4">
        <w:rPr>
          <w:rFonts w:ascii="Tahoma" w:hAnsi="Tahoma"/>
          <w:sz w:val="28"/>
          <w:rtl/>
        </w:rPr>
        <w:t>می‌شود</w:t>
      </w:r>
      <w:r w:rsidRPr="00D139EF">
        <w:rPr>
          <w:rFonts w:ascii="Tahoma" w:hAnsi="Tahoma"/>
          <w:sz w:val="28"/>
          <w:rtl/>
        </w:rPr>
        <w:t xml:space="preserve"> و از این پس تنها به مراجع شناخته شده پاسخ داده </w:t>
      </w:r>
      <w:r w:rsidR="00E616F4">
        <w:rPr>
          <w:rFonts w:ascii="Tahoma" w:hAnsi="Tahoma"/>
          <w:sz w:val="28"/>
          <w:rtl/>
        </w:rPr>
        <w:t>می‌شود</w:t>
      </w:r>
      <w:r>
        <w:rPr>
          <w:rStyle w:val="FootnoteReference"/>
          <w:rFonts w:ascii="Tahoma" w:hAnsi="Tahoma"/>
          <w:rtl/>
        </w:rPr>
        <w:footnoteReference w:id="129"/>
      </w:r>
      <w:r w:rsidR="00657F60">
        <w:rPr>
          <w:rFonts w:ascii="Tahoma" w:hAnsi="Tahoma" w:hint="cs"/>
          <w:sz w:val="28"/>
          <w:rtl/>
        </w:rPr>
        <w:t>،</w:t>
      </w:r>
      <w:r w:rsidRPr="00D139EF">
        <w:rPr>
          <w:rFonts w:ascii="Tahoma" w:hAnsi="Tahoma"/>
          <w:sz w:val="28"/>
          <w:rtl/>
        </w:rPr>
        <w:t xml:space="preserve"> آن هم </w:t>
      </w:r>
      <w:r>
        <w:rPr>
          <w:rFonts w:ascii="Tahoma" w:hAnsi="Tahoma"/>
          <w:sz w:val="28"/>
          <w:rtl/>
        </w:rPr>
        <w:t>فقط و فقط</w:t>
      </w:r>
      <w:r w:rsidRPr="00D139EF">
        <w:rPr>
          <w:rFonts w:ascii="Tahoma" w:hAnsi="Tahoma"/>
          <w:sz w:val="28"/>
          <w:rtl/>
        </w:rPr>
        <w:t xml:space="preserve"> به خاطر رسوا ش</w:t>
      </w:r>
      <w:r>
        <w:rPr>
          <w:rFonts w:ascii="Tahoma" w:hAnsi="Tahoma"/>
          <w:sz w:val="28"/>
          <w:rtl/>
        </w:rPr>
        <w:t>دن ایشان نزد مردم</w:t>
      </w:r>
      <w:r w:rsidR="00173E49">
        <w:rPr>
          <w:rFonts w:ascii="Tahoma" w:hAnsi="Tahoma"/>
          <w:sz w:val="28"/>
          <w:rtl/>
        </w:rPr>
        <w:t xml:space="preserve">، </w:t>
      </w:r>
      <w:r w:rsidRPr="00D139EF">
        <w:rPr>
          <w:rFonts w:ascii="Tahoma" w:hAnsi="Tahoma"/>
          <w:sz w:val="28"/>
          <w:rtl/>
        </w:rPr>
        <w:t xml:space="preserve">چون ایشان همچون بتی برای مردم و مقلدین خود </w:t>
      </w:r>
      <w:r w:rsidR="00CF3CBC">
        <w:rPr>
          <w:rFonts w:ascii="Tahoma" w:hAnsi="Tahoma"/>
          <w:sz w:val="28"/>
          <w:rtl/>
        </w:rPr>
        <w:t>شده‌اند</w:t>
      </w:r>
      <w:r w:rsidR="00173E49">
        <w:rPr>
          <w:rFonts w:ascii="Tahoma" w:hAnsi="Tahoma"/>
          <w:sz w:val="28"/>
          <w:rtl/>
        </w:rPr>
        <w:t xml:space="preserve">، </w:t>
      </w:r>
      <w:r w:rsidRPr="00D139EF">
        <w:rPr>
          <w:rFonts w:ascii="Tahoma" w:hAnsi="Tahoma"/>
          <w:sz w:val="28"/>
          <w:rtl/>
        </w:rPr>
        <w:t>وگرنه نزد ما آن مراجع هم شخصیت خاصی به شمار نمی روند</w:t>
      </w:r>
      <w:r w:rsidR="00173E49">
        <w:rPr>
          <w:rFonts w:ascii="Tahoma" w:hAnsi="Tahoma"/>
          <w:sz w:val="28"/>
          <w:rtl/>
        </w:rPr>
        <w:t xml:space="preserve">، </w:t>
      </w:r>
      <w:r w:rsidRPr="00D139EF">
        <w:rPr>
          <w:rFonts w:ascii="Tahoma" w:hAnsi="Tahoma"/>
          <w:sz w:val="28"/>
          <w:rtl/>
        </w:rPr>
        <w:t xml:space="preserve">کسانی چون مکارم شیرازی و قزوینی </w:t>
      </w:r>
      <w:r>
        <w:rPr>
          <w:rFonts w:ascii="Tahoma" w:hAnsi="Tahoma"/>
          <w:sz w:val="28"/>
          <w:rtl/>
        </w:rPr>
        <w:t>و دیگر مدعیان تشیع که شکی در گمراهی ایشان نیست. خواننده گرا</w:t>
      </w:r>
      <w:r w:rsidR="00FF2EB5">
        <w:rPr>
          <w:rFonts w:ascii="Tahoma" w:hAnsi="Tahoma"/>
          <w:sz w:val="28"/>
          <w:rtl/>
        </w:rPr>
        <w:t>می‌ب</w:t>
      </w:r>
      <w:r>
        <w:rPr>
          <w:rFonts w:ascii="Tahoma" w:hAnsi="Tahoma"/>
          <w:sz w:val="28"/>
          <w:rtl/>
        </w:rPr>
        <w:t xml:space="preserve">ه </w:t>
      </w:r>
      <w:r w:rsidR="0025016D">
        <w:rPr>
          <w:rFonts w:ascii="Tahoma" w:hAnsi="Tahoma"/>
          <w:sz w:val="28"/>
          <w:rtl/>
        </w:rPr>
        <w:t>نکته‌ای</w:t>
      </w:r>
      <w:r>
        <w:rPr>
          <w:rFonts w:ascii="Tahoma" w:hAnsi="Tahoma"/>
          <w:sz w:val="28"/>
          <w:rtl/>
        </w:rPr>
        <w:t xml:space="preserve"> بسیار مهم توجه داشته باشند که حضرات به جای پاسخگویی صریح و دقیق و شفاف و مرتبط</w:t>
      </w:r>
      <w:r w:rsidR="00173E49">
        <w:rPr>
          <w:rFonts w:ascii="Tahoma" w:hAnsi="Tahoma"/>
          <w:sz w:val="28"/>
          <w:rtl/>
        </w:rPr>
        <w:t xml:space="preserve">، </w:t>
      </w:r>
      <w:r>
        <w:rPr>
          <w:rFonts w:ascii="Tahoma" w:hAnsi="Tahoma"/>
          <w:sz w:val="28"/>
          <w:rtl/>
        </w:rPr>
        <w:t xml:space="preserve">اول </w:t>
      </w:r>
      <w:r w:rsidR="00DF11C6">
        <w:rPr>
          <w:rFonts w:ascii="Tahoma" w:hAnsi="Tahoma"/>
          <w:sz w:val="28"/>
          <w:rtl/>
        </w:rPr>
        <w:t>می‌آیند</w:t>
      </w:r>
      <w:r>
        <w:rPr>
          <w:rFonts w:ascii="Tahoma" w:hAnsi="Tahoma"/>
          <w:sz w:val="28"/>
          <w:rtl/>
        </w:rPr>
        <w:t xml:space="preserve"> سئوال را تخطئه </w:t>
      </w:r>
      <w:r w:rsidR="00C972A1">
        <w:rPr>
          <w:rFonts w:ascii="Tahoma" w:hAnsi="Tahoma"/>
          <w:sz w:val="28"/>
          <w:rtl/>
        </w:rPr>
        <w:t>می‌کنند</w:t>
      </w:r>
      <w:r>
        <w:rPr>
          <w:rFonts w:ascii="Tahoma" w:hAnsi="Tahoma"/>
          <w:sz w:val="28"/>
          <w:rtl/>
        </w:rPr>
        <w:t xml:space="preserve"> و مقداری تهمت و افترا به سئوال کننده وارد </w:t>
      </w:r>
      <w:r w:rsidR="00FE236C">
        <w:rPr>
          <w:rFonts w:ascii="Tahoma" w:hAnsi="Tahoma"/>
          <w:sz w:val="28"/>
          <w:rtl/>
        </w:rPr>
        <w:t>می‌نم</w:t>
      </w:r>
      <w:r>
        <w:rPr>
          <w:rFonts w:ascii="Tahoma" w:hAnsi="Tahoma"/>
          <w:sz w:val="28"/>
          <w:rtl/>
        </w:rPr>
        <w:t xml:space="preserve">ایند و سپس </w:t>
      </w:r>
      <w:r w:rsidR="00DF11C6">
        <w:rPr>
          <w:rFonts w:ascii="Tahoma" w:hAnsi="Tahoma"/>
          <w:sz w:val="28"/>
          <w:rtl/>
        </w:rPr>
        <w:t>می‌آیند</w:t>
      </w:r>
      <w:r>
        <w:rPr>
          <w:rFonts w:ascii="Tahoma" w:hAnsi="Tahoma"/>
          <w:sz w:val="28"/>
          <w:rtl/>
        </w:rPr>
        <w:t xml:space="preserve"> و جواب مثلا درستی </w:t>
      </w:r>
      <w:r w:rsidR="00CE0A22">
        <w:rPr>
          <w:rFonts w:ascii="Tahoma" w:hAnsi="Tahoma"/>
          <w:sz w:val="28"/>
          <w:rtl/>
        </w:rPr>
        <w:t>می‌د</w:t>
      </w:r>
      <w:r>
        <w:rPr>
          <w:rFonts w:ascii="Tahoma" w:hAnsi="Tahoma"/>
          <w:sz w:val="28"/>
          <w:rtl/>
        </w:rPr>
        <w:t>هند که هیچ ربطی به سئوال ندارد. سئوال یک چیز است جواب یک چیز دیگر! مثلا می پرسی چرا کسی در سقیفه به واقعه غدیر خم اشاره</w:t>
      </w:r>
      <w:r w:rsidR="005158A2">
        <w:rPr>
          <w:rFonts w:ascii="Tahoma" w:hAnsi="Tahoma"/>
          <w:sz w:val="28"/>
          <w:rtl/>
        </w:rPr>
        <w:t>‌</w:t>
      </w:r>
      <w:r>
        <w:rPr>
          <w:rFonts w:ascii="Tahoma" w:hAnsi="Tahoma"/>
          <w:sz w:val="28"/>
          <w:rtl/>
        </w:rPr>
        <w:t xml:space="preserve">ای نداشته؟ پاسخ </w:t>
      </w:r>
      <w:r w:rsidR="00CE0A22">
        <w:rPr>
          <w:rFonts w:ascii="Tahoma" w:hAnsi="Tahoma"/>
          <w:sz w:val="28"/>
          <w:rtl/>
        </w:rPr>
        <w:t>می‌د</w:t>
      </w:r>
      <w:r>
        <w:rPr>
          <w:rFonts w:ascii="Tahoma" w:hAnsi="Tahoma"/>
          <w:sz w:val="28"/>
          <w:rtl/>
        </w:rPr>
        <w:t xml:space="preserve">هند انصار چون فهمیدند عمر و ابوبکر </w:t>
      </w:r>
      <w:r w:rsidR="00A939BD">
        <w:rPr>
          <w:rFonts w:ascii="Tahoma" w:hAnsi="Tahoma"/>
          <w:sz w:val="28"/>
          <w:rtl/>
        </w:rPr>
        <w:t>می‌خوا</w:t>
      </w:r>
      <w:r>
        <w:rPr>
          <w:rFonts w:ascii="Tahoma" w:hAnsi="Tahoma"/>
          <w:sz w:val="28"/>
          <w:rtl/>
        </w:rPr>
        <w:t>هند خلافت را غصب کنند</w:t>
      </w:r>
      <w:r w:rsidR="00173E49">
        <w:rPr>
          <w:rFonts w:ascii="Tahoma" w:hAnsi="Tahoma"/>
          <w:sz w:val="28"/>
          <w:rtl/>
        </w:rPr>
        <w:t xml:space="preserve">، </w:t>
      </w:r>
      <w:r>
        <w:rPr>
          <w:rFonts w:ascii="Tahoma" w:hAnsi="Tahoma"/>
          <w:sz w:val="28"/>
          <w:rtl/>
        </w:rPr>
        <w:t>زودتر از</w:t>
      </w:r>
      <w:r w:rsidR="003561D9">
        <w:rPr>
          <w:rFonts w:ascii="Tahoma" w:hAnsi="Tahoma"/>
          <w:sz w:val="28"/>
          <w:rtl/>
        </w:rPr>
        <w:t xml:space="preserve"> آن‌ها </w:t>
      </w:r>
      <w:r>
        <w:rPr>
          <w:rFonts w:ascii="Tahoma" w:hAnsi="Tahoma"/>
          <w:sz w:val="28"/>
          <w:rtl/>
        </w:rPr>
        <w:t>رفتند به سقیفه و....</w:t>
      </w:r>
      <w:r w:rsidR="00173E49">
        <w:rPr>
          <w:rFonts w:ascii="Tahoma" w:hAnsi="Tahoma"/>
          <w:sz w:val="28"/>
          <w:rtl/>
        </w:rPr>
        <w:t xml:space="preserve">، </w:t>
      </w:r>
      <w:r>
        <w:rPr>
          <w:rFonts w:ascii="Tahoma" w:hAnsi="Tahoma"/>
          <w:sz w:val="28"/>
          <w:rtl/>
        </w:rPr>
        <w:t>در صورتی که سئوال ما این نیست که چرا</w:t>
      </w:r>
      <w:r w:rsidR="003561D9">
        <w:rPr>
          <w:rFonts w:ascii="Tahoma" w:hAnsi="Tahoma"/>
          <w:sz w:val="28"/>
          <w:rtl/>
        </w:rPr>
        <w:t xml:space="preserve"> آن‌ها </w:t>
      </w:r>
      <w:r>
        <w:rPr>
          <w:rFonts w:ascii="Tahoma" w:hAnsi="Tahoma"/>
          <w:sz w:val="28"/>
          <w:rtl/>
        </w:rPr>
        <w:t xml:space="preserve">رفتند به سقیفه؟ سئوال ما این است که چرا در سقیفه به واقعه غدیر اشاره ای نشده است؟ با کمال تاسف سرنوشت تقلید این است که مقلد با نقش مار بهتر فریب </w:t>
      </w:r>
      <w:r w:rsidR="006F52DA">
        <w:rPr>
          <w:rFonts w:ascii="Tahoma" w:hAnsi="Tahoma"/>
          <w:sz w:val="28"/>
          <w:rtl/>
        </w:rPr>
        <w:t>می‌خو</w:t>
      </w:r>
      <w:r>
        <w:rPr>
          <w:rFonts w:ascii="Tahoma" w:hAnsi="Tahoma"/>
          <w:sz w:val="28"/>
          <w:rtl/>
        </w:rPr>
        <w:t>رد.</w:t>
      </w:r>
    </w:p>
    <w:p w:rsidR="00745118" w:rsidRDefault="00745118" w:rsidP="00C12208">
      <w:pPr>
        <w:ind w:firstLine="312"/>
        <w:rPr>
          <w:sz w:val="28"/>
          <w:rtl/>
        </w:rPr>
        <w:sectPr w:rsidR="00745118" w:rsidSect="00773161">
          <w:headerReference w:type="default" r:id="rId21"/>
          <w:footnotePr>
            <w:numRestart w:val="eachPage"/>
          </w:footnotePr>
          <w:type w:val="oddPage"/>
          <w:pgSz w:w="11906" w:h="16838" w:code="9"/>
          <w:pgMar w:top="2552" w:right="2211" w:bottom="2552" w:left="2211" w:header="2552" w:footer="2552" w:gutter="0"/>
          <w:cols w:space="708"/>
          <w:titlePg/>
          <w:bidi/>
          <w:rtlGutter/>
          <w:docGrid w:linePitch="360"/>
        </w:sectPr>
      </w:pPr>
    </w:p>
    <w:p w:rsidR="00C12208" w:rsidRDefault="00745118" w:rsidP="00745118">
      <w:pPr>
        <w:pStyle w:val="a"/>
        <w:rPr>
          <w:rtl/>
          <w:lang w:bidi="ar-SA"/>
        </w:rPr>
      </w:pPr>
      <w:bookmarkStart w:id="289" w:name="_Toc291872616"/>
      <w:bookmarkStart w:id="290" w:name="_Toc305615785"/>
      <w:r>
        <w:rPr>
          <w:rtl/>
          <w:lang w:bidi="ar-SA"/>
        </w:rPr>
        <w:t>بخش دوم:</w:t>
      </w:r>
      <w:r>
        <w:rPr>
          <w:rtl/>
          <w:lang w:bidi="ar-SA"/>
        </w:rPr>
        <w:br/>
      </w:r>
      <w:r w:rsidR="00AD2FC9">
        <w:rPr>
          <w:rtl/>
          <w:lang w:bidi="ar-SA"/>
        </w:rPr>
        <w:t>بررسی احادیث شیعه‌</w:t>
      </w:r>
      <w:r w:rsidR="00C12208" w:rsidRPr="007622F0">
        <w:rPr>
          <w:rtl/>
          <w:lang w:bidi="ar-SA"/>
        </w:rPr>
        <w:t>پسند در کتب اهل سنت</w:t>
      </w:r>
      <w:bookmarkEnd w:id="289"/>
      <w:bookmarkEnd w:id="290"/>
    </w:p>
    <w:p w:rsidR="00C12208" w:rsidRPr="00B64770" w:rsidRDefault="00C12208" w:rsidP="00333D25">
      <w:pPr>
        <w:ind w:firstLine="312"/>
        <w:rPr>
          <w:sz w:val="28"/>
          <w:rtl/>
        </w:rPr>
      </w:pPr>
      <w:r w:rsidRPr="00B64770">
        <w:rPr>
          <w:sz w:val="28"/>
          <w:rtl/>
        </w:rPr>
        <w:t>کارل ارنست</w:t>
      </w:r>
      <w:r>
        <w:rPr>
          <w:sz w:val="28"/>
          <w:rtl/>
        </w:rPr>
        <w:t xml:space="preserve"> نویسنده کتاب اقتدا به محمد</w:t>
      </w:r>
      <w:r w:rsidR="00333D25">
        <w:rPr>
          <w:sz w:val="28"/>
          <w:rtl/>
        </w:rPr>
        <w:t xml:space="preserve"> </w:t>
      </w:r>
      <w:r>
        <w:rPr>
          <w:sz w:val="28"/>
          <w:rtl/>
        </w:rPr>
        <w:t xml:space="preserve">در کتاب خود </w:t>
      </w:r>
      <w:r w:rsidR="00CD2128">
        <w:rPr>
          <w:sz w:val="28"/>
          <w:rtl/>
        </w:rPr>
        <w:t>می‌نویسد</w:t>
      </w:r>
      <w:r>
        <w:rPr>
          <w:sz w:val="28"/>
          <w:rtl/>
        </w:rPr>
        <w:t>:</w:t>
      </w:r>
      <w:r w:rsidR="00173E49">
        <w:rPr>
          <w:sz w:val="28"/>
          <w:rtl/>
        </w:rPr>
        <w:t xml:space="preserve"> (</w:t>
      </w:r>
      <w:r>
        <w:rPr>
          <w:sz w:val="28"/>
          <w:rtl/>
        </w:rPr>
        <w:t xml:space="preserve">در رویکرد به متون دینی </w:t>
      </w:r>
      <w:r w:rsidR="00FF2EB5">
        <w:rPr>
          <w:sz w:val="28"/>
          <w:rtl/>
        </w:rPr>
        <w:t>می‌ب</w:t>
      </w:r>
      <w:r>
        <w:rPr>
          <w:sz w:val="28"/>
          <w:rtl/>
        </w:rPr>
        <w:t xml:space="preserve">اید خود را از این طرز تلقی که امروزه دامنگیر شده است و به رقابتهای تبلیغی مربوط </w:t>
      </w:r>
      <w:r w:rsidR="00E616F4">
        <w:rPr>
          <w:sz w:val="28"/>
          <w:rtl/>
        </w:rPr>
        <w:t>می‌شود</w:t>
      </w:r>
      <w:r w:rsidR="00173E49">
        <w:rPr>
          <w:sz w:val="28"/>
          <w:rtl/>
        </w:rPr>
        <w:t xml:space="preserve">، </w:t>
      </w:r>
      <w:r>
        <w:rPr>
          <w:sz w:val="28"/>
          <w:rtl/>
        </w:rPr>
        <w:t>فارغ سازیم. یعنی ممکن است به آسانی گرفتار این خبط شویم که یک نقل قول منفرد از متون مقدس و یا شریعت را به عنوان شاهد صدق برای پذیرش یا عدم پذیرش کل یک دین به کار بریم. در فن مناظره</w:t>
      </w:r>
      <w:r w:rsidR="00173E49">
        <w:rPr>
          <w:sz w:val="28"/>
          <w:rtl/>
        </w:rPr>
        <w:t xml:space="preserve">، </w:t>
      </w:r>
      <w:r>
        <w:rPr>
          <w:sz w:val="28"/>
          <w:rtl/>
        </w:rPr>
        <w:t xml:space="preserve">ظرافتها و ترفندهایی از این دست وجود دارد که به آسانی مورد سوء استفاده کسانی قرار </w:t>
      </w:r>
      <w:r w:rsidR="007857EC">
        <w:rPr>
          <w:sz w:val="28"/>
          <w:rtl/>
        </w:rPr>
        <w:t>می‌گیرد</w:t>
      </w:r>
      <w:r>
        <w:rPr>
          <w:sz w:val="28"/>
          <w:rtl/>
        </w:rPr>
        <w:t xml:space="preserve"> که به دنبال منافع شخصی خویش اند</w:t>
      </w:r>
      <w:r w:rsidR="00173E49">
        <w:rPr>
          <w:sz w:val="28"/>
          <w:rtl/>
        </w:rPr>
        <w:t xml:space="preserve">، </w:t>
      </w:r>
      <w:r>
        <w:rPr>
          <w:sz w:val="28"/>
          <w:rtl/>
        </w:rPr>
        <w:t xml:space="preserve">ولی پیدا کردن نقل قول های غیرمنصفانه برای آنان که آشنایی قبلی </w:t>
      </w:r>
      <w:r w:rsidR="00657F60">
        <w:rPr>
          <w:sz w:val="28"/>
          <w:rtl/>
        </w:rPr>
        <w:t>با یک سنت دارند خیلی آسانتر است</w:t>
      </w:r>
      <w:r>
        <w:rPr>
          <w:sz w:val="28"/>
          <w:rtl/>
        </w:rPr>
        <w:t>)</w:t>
      </w:r>
      <w:r>
        <w:rPr>
          <w:rStyle w:val="FootnoteReference"/>
          <w:rtl/>
        </w:rPr>
        <w:footnoteReference w:id="130"/>
      </w:r>
      <w:r w:rsidR="00657F60">
        <w:rPr>
          <w:rFonts w:hint="cs"/>
          <w:rtl/>
        </w:rPr>
        <w:t>.</w:t>
      </w:r>
    </w:p>
    <w:p w:rsidR="00C12208" w:rsidRPr="08D55303" w:rsidRDefault="00C12208" w:rsidP="00333D25">
      <w:pPr>
        <w:widowControl w:val="0"/>
        <w:ind w:firstLine="312"/>
        <w:rPr>
          <w:rFonts w:ascii="B Lotus" w:hAnsi="B Lotus"/>
          <w:sz w:val="28"/>
          <w:rtl/>
        </w:rPr>
      </w:pPr>
      <w:r w:rsidRPr="00D139EF">
        <w:rPr>
          <w:sz w:val="28"/>
          <w:rtl/>
        </w:rPr>
        <w:t>مراجع مدعی تشیع در مناظرات خود با اهل سنت و برای صحیح جلوه دادن عقایدشان</w:t>
      </w:r>
      <w:r w:rsidR="00173E49">
        <w:rPr>
          <w:sz w:val="28"/>
          <w:rtl/>
        </w:rPr>
        <w:t xml:space="preserve">، </w:t>
      </w:r>
      <w:r w:rsidR="00DF11C6">
        <w:rPr>
          <w:sz w:val="28"/>
          <w:rtl/>
        </w:rPr>
        <w:t>می‌آیند</w:t>
      </w:r>
      <w:r w:rsidRPr="00D139EF">
        <w:rPr>
          <w:sz w:val="28"/>
          <w:rtl/>
        </w:rPr>
        <w:t xml:space="preserve"> و مرتب به احادیثی از کتب اهل سنت اشاره </w:t>
      </w:r>
      <w:r w:rsidR="00C972A1">
        <w:rPr>
          <w:sz w:val="28"/>
          <w:rtl/>
        </w:rPr>
        <w:t>می‌کنند</w:t>
      </w:r>
      <w:r w:rsidRPr="00D139EF">
        <w:rPr>
          <w:sz w:val="28"/>
          <w:rtl/>
        </w:rPr>
        <w:t xml:space="preserve"> و </w:t>
      </w:r>
      <w:r w:rsidR="003560E9">
        <w:rPr>
          <w:sz w:val="28"/>
          <w:rtl/>
        </w:rPr>
        <w:t>می‌گ</w:t>
      </w:r>
      <w:r w:rsidRPr="00D139EF">
        <w:rPr>
          <w:sz w:val="28"/>
          <w:rtl/>
        </w:rPr>
        <w:t xml:space="preserve">ویند ما از کتب خودتان دلیل می آوریم تا متوجه شوید که مذهب ما بر حق است!!! ما برای خواننده گرامی تعدادی از این احادیث را نقد و بررسی </w:t>
      </w:r>
      <w:r w:rsidR="00AC7F3A">
        <w:rPr>
          <w:sz w:val="28"/>
          <w:rtl/>
        </w:rPr>
        <w:t>می‌کنیم</w:t>
      </w:r>
      <w:r w:rsidRPr="00D139EF">
        <w:rPr>
          <w:sz w:val="28"/>
          <w:rtl/>
        </w:rPr>
        <w:t xml:space="preserve"> تا متوجه شوید احادیثی که مراجع رافضی از صبح تا شام به رخ اهل سنت </w:t>
      </w:r>
      <w:r w:rsidR="009A0E05">
        <w:rPr>
          <w:sz w:val="28"/>
          <w:rtl/>
        </w:rPr>
        <w:t>می‌کشند</w:t>
      </w:r>
      <w:r w:rsidR="00173E49">
        <w:rPr>
          <w:sz w:val="28"/>
          <w:rtl/>
        </w:rPr>
        <w:t xml:space="preserve">، </w:t>
      </w:r>
      <w:r w:rsidRPr="00D139EF">
        <w:rPr>
          <w:sz w:val="28"/>
          <w:rtl/>
        </w:rPr>
        <w:t>کدام هستند؟ خواننده گرامی توجه داشته باشد که چنانچه سند حدیثی</w:t>
      </w:r>
      <w:r w:rsidR="00173E49">
        <w:rPr>
          <w:sz w:val="28"/>
          <w:rtl/>
        </w:rPr>
        <w:t xml:space="preserve">، </w:t>
      </w:r>
      <w:r w:rsidRPr="00D139EF">
        <w:rPr>
          <w:sz w:val="28"/>
          <w:rtl/>
        </w:rPr>
        <w:t>صحیح نباشد و حدیث مربوطه و راویان آن</w:t>
      </w:r>
      <w:r w:rsidR="00173E49">
        <w:rPr>
          <w:sz w:val="28"/>
          <w:rtl/>
        </w:rPr>
        <w:t xml:space="preserve">، </w:t>
      </w:r>
      <w:r w:rsidRPr="00D139EF">
        <w:rPr>
          <w:sz w:val="28"/>
          <w:rtl/>
        </w:rPr>
        <w:t>توسط دانشمندان علم حدیث تایید نشده باشند</w:t>
      </w:r>
      <w:r w:rsidR="00173E49">
        <w:rPr>
          <w:sz w:val="28"/>
          <w:rtl/>
        </w:rPr>
        <w:t xml:space="preserve"> (</w:t>
      </w:r>
      <w:r w:rsidRPr="00D139EF">
        <w:rPr>
          <w:sz w:val="28"/>
          <w:rtl/>
        </w:rPr>
        <w:t>و بطور کل دارای نواقصی باشد که قبل از شروع این بخش</w:t>
      </w:r>
      <w:r w:rsidR="00173E49">
        <w:rPr>
          <w:sz w:val="28"/>
          <w:rtl/>
        </w:rPr>
        <w:t xml:space="preserve">، </w:t>
      </w:r>
      <w:r w:rsidRPr="00D139EF">
        <w:rPr>
          <w:sz w:val="28"/>
          <w:rtl/>
        </w:rPr>
        <w:t xml:space="preserve">در مورد علم حدیث توضیحاتی را </w:t>
      </w:r>
      <w:r w:rsidR="00CE0A22">
        <w:rPr>
          <w:sz w:val="28"/>
          <w:rtl/>
        </w:rPr>
        <w:t>می‌د</w:t>
      </w:r>
      <w:r w:rsidRPr="00D139EF">
        <w:rPr>
          <w:sz w:val="28"/>
          <w:rtl/>
        </w:rPr>
        <w:t>هیم) بنابراین آن حدیث فاقد ارزش است و ن</w:t>
      </w:r>
      <w:r w:rsidR="00FE236C">
        <w:rPr>
          <w:sz w:val="28"/>
          <w:rtl/>
        </w:rPr>
        <w:t>می‌توا</w:t>
      </w:r>
      <w:r w:rsidRPr="00D139EF">
        <w:rPr>
          <w:sz w:val="28"/>
          <w:rtl/>
        </w:rPr>
        <w:t xml:space="preserve">ن </w:t>
      </w:r>
      <w:r w:rsidR="00BB1B3B">
        <w:rPr>
          <w:sz w:val="28"/>
          <w:rtl/>
        </w:rPr>
        <w:t xml:space="preserve">آن را </w:t>
      </w:r>
      <w:r w:rsidRPr="00D139EF">
        <w:rPr>
          <w:sz w:val="28"/>
          <w:rtl/>
        </w:rPr>
        <w:t>حجت قرار داده و مرتب به آن استناد نمود. احادیث شیعه پسند</w:t>
      </w:r>
      <w:r w:rsidR="00173E49">
        <w:rPr>
          <w:sz w:val="28"/>
          <w:rtl/>
        </w:rPr>
        <w:t xml:space="preserve">، </w:t>
      </w:r>
      <w:r w:rsidRPr="00D139EF">
        <w:rPr>
          <w:sz w:val="28"/>
          <w:rtl/>
        </w:rPr>
        <w:t>وضعیت خوبی ندارند و با مطالعه این بخش</w:t>
      </w:r>
      <w:r w:rsidR="00173E49">
        <w:rPr>
          <w:sz w:val="28"/>
          <w:rtl/>
        </w:rPr>
        <w:t xml:space="preserve">، </w:t>
      </w:r>
      <w:r w:rsidRPr="00D139EF">
        <w:rPr>
          <w:sz w:val="28"/>
          <w:rtl/>
        </w:rPr>
        <w:t>خودتان متوجه این موضوع خواهید شد.</w:t>
      </w:r>
      <w:r w:rsidRPr="00D139EF">
        <w:rPr>
          <w:rStyle w:val="FootnoteReference"/>
          <w:rtl/>
        </w:rPr>
        <w:footnoteReference w:id="131"/>
      </w:r>
      <w:r w:rsidRPr="00D139EF">
        <w:rPr>
          <w:sz w:val="28"/>
          <w:rtl/>
        </w:rPr>
        <w:t xml:space="preserve"> و لازم به تذکر است که متن این احادیث نیز غالبا ربطی به عقاید شیعه ندارند و یا دارای اشکالات فراوان هستند و یا احادیث مخالف دیگری را دارند که البته چشمان مراجع رافضی</w:t>
      </w:r>
      <w:r w:rsidR="003561D9">
        <w:rPr>
          <w:sz w:val="28"/>
          <w:rtl/>
        </w:rPr>
        <w:t xml:space="preserve"> آن‌ها </w:t>
      </w:r>
      <w:r w:rsidRPr="00D139EF">
        <w:rPr>
          <w:sz w:val="28"/>
          <w:rtl/>
        </w:rPr>
        <w:t>را ن</w:t>
      </w:r>
      <w:r w:rsidR="00FF2EB5">
        <w:rPr>
          <w:sz w:val="28"/>
          <w:rtl/>
        </w:rPr>
        <w:t>می‌ب</w:t>
      </w:r>
      <w:r w:rsidRPr="00D139EF">
        <w:rPr>
          <w:sz w:val="28"/>
          <w:rtl/>
        </w:rPr>
        <w:t xml:space="preserve">یند و تنها بصورت گزینشی عمل </w:t>
      </w:r>
      <w:r w:rsidR="00C972A1">
        <w:rPr>
          <w:sz w:val="28"/>
          <w:rtl/>
        </w:rPr>
        <w:t>می‌کنند</w:t>
      </w:r>
      <w:r w:rsidRPr="00D139EF">
        <w:rPr>
          <w:sz w:val="28"/>
          <w:rtl/>
        </w:rPr>
        <w:t>. در این بخش بیشتر به بررسی اسناد این احادیث پرداخته شده و بررسی متن احادیث در کتب دیگری انجام شده تا مطالب خیلی مفصل نشوند و خواننده گرا</w:t>
      </w:r>
      <w:r w:rsidR="00FF2EB5">
        <w:rPr>
          <w:sz w:val="28"/>
          <w:rtl/>
        </w:rPr>
        <w:t>می‌ب</w:t>
      </w:r>
      <w:r w:rsidRPr="00D139EF">
        <w:rPr>
          <w:sz w:val="28"/>
          <w:rtl/>
        </w:rPr>
        <w:t>هتر و راحتتر مطالعه نماید.</w:t>
      </w:r>
      <w:r w:rsidRPr="00EE6E6F">
        <w:rPr>
          <w:sz w:val="28"/>
          <w:rtl/>
        </w:rPr>
        <w:t xml:space="preserve"> </w:t>
      </w:r>
      <w:r>
        <w:rPr>
          <w:sz w:val="28"/>
          <w:rtl/>
        </w:rPr>
        <w:t>اسناد و راویان احادیثی که مراجع رافضی به</w:t>
      </w:r>
      <w:r w:rsidR="003561D9">
        <w:rPr>
          <w:sz w:val="28"/>
          <w:rtl/>
        </w:rPr>
        <w:t xml:space="preserve"> آن‌ها </w:t>
      </w:r>
      <w:r>
        <w:rPr>
          <w:sz w:val="28"/>
          <w:rtl/>
        </w:rPr>
        <w:t xml:space="preserve">استناد </w:t>
      </w:r>
      <w:r w:rsidR="00C972A1">
        <w:rPr>
          <w:sz w:val="28"/>
          <w:rtl/>
        </w:rPr>
        <w:t>می‌کنند</w:t>
      </w:r>
      <w:r>
        <w:rPr>
          <w:sz w:val="28"/>
          <w:rtl/>
        </w:rPr>
        <w:t xml:space="preserve"> </w:t>
      </w:r>
      <w:r w:rsidR="001E2239">
        <w:rPr>
          <w:sz w:val="28"/>
          <w:rtl/>
        </w:rPr>
        <w:t>می‌بایست</w:t>
      </w:r>
      <w:r>
        <w:rPr>
          <w:sz w:val="28"/>
          <w:rtl/>
        </w:rPr>
        <w:t xml:space="preserve"> بررسی شوند و نظر علمای رجال اهل سنت در مورد</w:t>
      </w:r>
      <w:r w:rsidR="003561D9">
        <w:rPr>
          <w:sz w:val="28"/>
          <w:rtl/>
        </w:rPr>
        <w:t xml:space="preserve"> آن‌ها </w:t>
      </w:r>
      <w:r>
        <w:rPr>
          <w:sz w:val="28"/>
          <w:rtl/>
        </w:rPr>
        <w:t>دیده شود</w:t>
      </w:r>
      <w:r w:rsidR="00173E49">
        <w:rPr>
          <w:sz w:val="28"/>
          <w:rtl/>
        </w:rPr>
        <w:t xml:space="preserve">، </w:t>
      </w:r>
      <w:r>
        <w:rPr>
          <w:sz w:val="28"/>
          <w:rtl/>
        </w:rPr>
        <w:t>نه اینکه بطور دلخواه و گزینشی حدیثی را بیرون بکشید و در بوق و کرنا کنید. و اما حتی چنانچه روایان اینگونه احادیث ثقه باشند</w:t>
      </w:r>
      <w:r w:rsidR="00173E49">
        <w:rPr>
          <w:sz w:val="28"/>
          <w:rtl/>
        </w:rPr>
        <w:t xml:space="preserve">، </w:t>
      </w:r>
      <w:r>
        <w:rPr>
          <w:sz w:val="28"/>
          <w:rtl/>
        </w:rPr>
        <w:t xml:space="preserve">باز باید دید که این راویان </w:t>
      </w:r>
      <w:r w:rsidRPr="08D55303">
        <w:rPr>
          <w:rFonts w:ascii="B Lotus" w:hAnsi="B Lotus"/>
          <w:sz w:val="28"/>
          <w:rtl/>
        </w:rPr>
        <w:t>متصف به تشیع</w:t>
      </w:r>
      <w:r>
        <w:rPr>
          <w:rFonts w:ascii="B Lotus" w:hAnsi="B Lotus"/>
          <w:sz w:val="28"/>
          <w:rtl/>
        </w:rPr>
        <w:t xml:space="preserve"> نبوده باشند</w:t>
      </w:r>
      <w:r w:rsidR="00173E49">
        <w:rPr>
          <w:rFonts w:ascii="B Lotus" w:hAnsi="B Lotus"/>
          <w:sz w:val="28"/>
          <w:rtl/>
        </w:rPr>
        <w:t xml:space="preserve">، </w:t>
      </w:r>
      <w:r>
        <w:rPr>
          <w:rFonts w:ascii="B Lotus" w:hAnsi="B Lotus"/>
          <w:sz w:val="28"/>
          <w:rtl/>
        </w:rPr>
        <w:t xml:space="preserve">چون </w:t>
      </w:r>
      <w:r>
        <w:rPr>
          <w:rFonts w:ascii="Tahoma" w:hAnsi="Tahoma"/>
          <w:color w:val="000000"/>
          <w:sz w:val="28"/>
          <w:rtl/>
        </w:rPr>
        <w:t>در هیچ محکمه ای نیز</w:t>
      </w:r>
      <w:r w:rsidRPr="0018361B">
        <w:rPr>
          <w:rFonts w:ascii="Tahoma" w:hAnsi="Tahoma"/>
          <w:color w:val="000000"/>
          <w:sz w:val="28"/>
          <w:rtl/>
        </w:rPr>
        <w:t xml:space="preserve"> قاضی سخن یک نفر شیعه یا منتسب به تشیع را به نفع عقاید خودش قبول نخواهد داشت</w:t>
      </w:r>
      <w:r>
        <w:rPr>
          <w:rFonts w:ascii="Tahoma" w:hAnsi="Tahoma"/>
          <w:color w:val="000000"/>
          <w:sz w:val="28"/>
          <w:rtl/>
        </w:rPr>
        <w:t xml:space="preserve"> و این از اصول مناظره است که متاسفانه مراجع رافضی به روی مبارک خویش نمی آورند.</w:t>
      </w:r>
      <w:r w:rsidRPr="00292991">
        <w:rPr>
          <w:rFonts w:ascii="Tahoma" w:hAnsi="Tahoma"/>
          <w:color w:val="000000"/>
          <w:sz w:val="28"/>
          <w:rtl/>
        </w:rPr>
        <w:t xml:space="preserve"> </w:t>
      </w:r>
      <w:r w:rsidRPr="00292991">
        <w:rPr>
          <w:sz w:val="28"/>
          <w:rtl/>
        </w:rPr>
        <w:t xml:space="preserve">کتاب </w:t>
      </w:r>
      <w:r w:rsidRPr="00D76875">
        <w:rPr>
          <w:rFonts w:ascii="Traditional Arabic" w:hAnsi="Traditional Arabic" w:cs="mylotus"/>
          <w:sz w:val="32"/>
          <w:szCs w:val="27"/>
          <w:rtl/>
        </w:rPr>
        <w:t>رجال الشیع</w:t>
      </w:r>
      <w:r w:rsidR="00333D25"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فی اسانید السن</w:t>
      </w:r>
      <w:r w:rsidR="00333D25" w:rsidRPr="00D76875">
        <w:rPr>
          <w:rFonts w:ascii="Traditional Arabic" w:hAnsi="Traditional Arabic" w:cs="mylotus"/>
          <w:sz w:val="32"/>
          <w:szCs w:val="27"/>
          <w:rtl/>
        </w:rPr>
        <w:t>ة</w:t>
      </w:r>
      <w:r w:rsidRPr="00333D25">
        <w:rPr>
          <w:sz w:val="32"/>
          <w:szCs w:val="32"/>
          <w:rtl/>
        </w:rPr>
        <w:t xml:space="preserve"> </w:t>
      </w:r>
      <w:r w:rsidRPr="00292991">
        <w:rPr>
          <w:sz w:val="28"/>
          <w:rtl/>
        </w:rPr>
        <w:t xml:space="preserve">نوشته الشیخ محمد جعفر الطبسی </w:t>
      </w:r>
      <w:r w:rsidR="007C4678">
        <w:rPr>
          <w:sz w:val="28"/>
          <w:rtl/>
        </w:rPr>
        <w:t>می‌باشد</w:t>
      </w:r>
      <w:r w:rsidRPr="00292991">
        <w:rPr>
          <w:sz w:val="28"/>
          <w:rtl/>
        </w:rPr>
        <w:t xml:space="preserve"> که در آن فهرست کاملی از رجال شیعه که در مسانید اهل سنت وجود دارند ذکر گردیده است</w:t>
      </w:r>
      <w:r>
        <w:rPr>
          <w:sz w:val="28"/>
          <w:rtl/>
        </w:rPr>
        <w:t xml:space="preserve"> و چنانچه از این پس در مناظرات خویش</w:t>
      </w:r>
      <w:r w:rsidR="00173E49">
        <w:rPr>
          <w:sz w:val="28"/>
          <w:rtl/>
        </w:rPr>
        <w:t xml:space="preserve"> (</w:t>
      </w:r>
      <w:r>
        <w:rPr>
          <w:sz w:val="28"/>
          <w:rtl/>
        </w:rPr>
        <w:t>و یا در نوشتن ردیه علیه ما) به احادیث این افراد استناد کنید</w:t>
      </w:r>
      <w:r w:rsidR="00173E49">
        <w:rPr>
          <w:sz w:val="28"/>
          <w:rtl/>
        </w:rPr>
        <w:t xml:space="preserve">، </w:t>
      </w:r>
      <w:r>
        <w:rPr>
          <w:sz w:val="28"/>
          <w:rtl/>
        </w:rPr>
        <w:t xml:space="preserve">ما آن احادیث را رد </w:t>
      </w:r>
      <w:r w:rsidR="00AC7F3A">
        <w:rPr>
          <w:sz w:val="28"/>
          <w:rtl/>
        </w:rPr>
        <w:t>می‌کنیم</w:t>
      </w:r>
      <w:r>
        <w:rPr>
          <w:sz w:val="28"/>
          <w:rtl/>
        </w:rPr>
        <w:t>. حتی در کتب صحیحین</w:t>
      </w:r>
      <w:r w:rsidR="00173E49">
        <w:rPr>
          <w:sz w:val="28"/>
          <w:rtl/>
        </w:rPr>
        <w:t xml:space="preserve"> (</w:t>
      </w:r>
      <w:r>
        <w:rPr>
          <w:sz w:val="28"/>
          <w:rtl/>
        </w:rPr>
        <w:t>بخاری و مسلم) نیز چنین افرادی وجود دارند</w:t>
      </w:r>
      <w:r w:rsidRPr="00292991">
        <w:rPr>
          <w:rFonts w:ascii="B Lotus" w:hAnsi="B Lotus"/>
          <w:sz w:val="28"/>
          <w:rtl/>
        </w:rPr>
        <w:t xml:space="preserve"> </w:t>
      </w:r>
      <w:r w:rsidRPr="08D55303">
        <w:rPr>
          <w:rFonts w:ascii="B Lotus" w:hAnsi="B Lotus"/>
          <w:sz w:val="28"/>
          <w:rtl/>
        </w:rPr>
        <w:t>و شیخین از بیش از شصت نفر که متصف به تشیع بوده‌اند روایت کرده‌اند و از گروه زیادی که رافضی بوده‌اند روایت کرده‌اند که برخی عبارتند از</w:t>
      </w:r>
      <w:r>
        <w:rPr>
          <w:rFonts w:ascii="B Lotus" w:hAnsi="B Lotus"/>
          <w:sz w:val="28"/>
          <w:rtl/>
        </w:rPr>
        <w:t>:</w:t>
      </w:r>
    </w:p>
    <w:p w:rsidR="00C12208" w:rsidRPr="001D5541" w:rsidRDefault="00C12208" w:rsidP="00C12208">
      <w:pPr>
        <w:widowControl w:val="0"/>
        <w:ind w:firstLine="312"/>
        <w:rPr>
          <w:rFonts w:ascii="B Lotus" w:hAnsi="B Lotus"/>
          <w:b/>
          <w:bCs/>
          <w:sz w:val="28"/>
          <w:rtl/>
        </w:rPr>
      </w:pPr>
      <w:r w:rsidRPr="001D5541">
        <w:rPr>
          <w:rFonts w:ascii="B Lotus" w:hAnsi="B Lotus"/>
          <w:b/>
          <w:bCs/>
          <w:sz w:val="28"/>
          <w:rtl/>
        </w:rPr>
        <w:t>1- أبان بن تغلب ربعی</w:t>
      </w:r>
    </w:p>
    <w:p w:rsidR="00C12208" w:rsidRPr="08D55303" w:rsidRDefault="00C12208" w:rsidP="00C12208">
      <w:pPr>
        <w:widowControl w:val="0"/>
        <w:ind w:firstLine="312"/>
        <w:rPr>
          <w:rFonts w:ascii="B Lotus" w:hAnsi="B Lotus"/>
          <w:sz w:val="28"/>
          <w:rtl/>
        </w:rPr>
      </w:pPr>
      <w:r w:rsidRPr="08D55303">
        <w:rPr>
          <w:rFonts w:ascii="B Lotus" w:hAnsi="B Lotus"/>
          <w:sz w:val="28"/>
          <w:rtl/>
        </w:rPr>
        <w:t>ذهبی در مورد او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او شیعه‌ای کامل است</w:t>
      </w:r>
      <w:r w:rsidR="00173E49">
        <w:rPr>
          <w:rFonts w:ascii="B Lotus" w:hAnsi="B Lotus"/>
          <w:sz w:val="28"/>
          <w:rtl/>
        </w:rPr>
        <w:t xml:space="preserve">، </w:t>
      </w:r>
      <w:r w:rsidRPr="08D55303">
        <w:rPr>
          <w:rFonts w:ascii="B Lotus" w:hAnsi="B Lotus"/>
          <w:sz w:val="28"/>
          <w:rtl/>
        </w:rPr>
        <w:t>اما راستگوست</w:t>
      </w:r>
      <w:r w:rsidR="00173E49">
        <w:rPr>
          <w:rFonts w:ascii="B Lotus" w:hAnsi="B Lotus"/>
          <w:sz w:val="28"/>
          <w:rtl/>
        </w:rPr>
        <w:t xml:space="preserve">، </w:t>
      </w:r>
      <w:r w:rsidRPr="08D55303">
        <w:rPr>
          <w:rFonts w:ascii="B Lotus" w:hAnsi="B Lotus"/>
          <w:sz w:val="28"/>
          <w:rtl/>
        </w:rPr>
        <w:t>پس ما صداقت او را می‌پذیریم و بدعتش به گردن خودش می‌باشد</w:t>
      </w:r>
      <w:r>
        <w:rPr>
          <w:rFonts w:ascii="B Lotus" w:hAnsi="B Lotus"/>
          <w:sz w:val="28"/>
          <w:rtl/>
        </w:rPr>
        <w:t>)</w:t>
      </w:r>
      <w:r w:rsidRPr="08D55303">
        <w:rPr>
          <w:rStyle w:val="FootnoteReference"/>
          <w:rtl/>
        </w:rPr>
        <w:footnoteReference w:id="132"/>
      </w:r>
      <w:r>
        <w:rPr>
          <w:rFonts w:ascii="B Lotus" w:hAnsi="B Lotus"/>
          <w:sz w:val="28"/>
          <w:rtl/>
        </w:rPr>
        <w:t>.</w:t>
      </w:r>
      <w:r w:rsidRPr="08D55303">
        <w:rPr>
          <w:rFonts w:ascii="B Lotus" w:hAnsi="B Lotus"/>
          <w:sz w:val="28"/>
          <w:rtl/>
        </w:rPr>
        <w:t xml:space="preserve"> </w:t>
      </w:r>
    </w:p>
    <w:p w:rsidR="00C12208" w:rsidRPr="001D5541" w:rsidRDefault="00C12208" w:rsidP="00C12208">
      <w:pPr>
        <w:widowControl w:val="0"/>
        <w:ind w:firstLine="312"/>
        <w:rPr>
          <w:rFonts w:ascii="B Lotus" w:hAnsi="B Lotus"/>
          <w:b/>
          <w:bCs/>
          <w:sz w:val="28"/>
          <w:rtl/>
        </w:rPr>
      </w:pPr>
      <w:r w:rsidRPr="001D5541">
        <w:rPr>
          <w:rFonts w:ascii="B Lotus" w:hAnsi="B Lotus"/>
          <w:b/>
          <w:bCs/>
          <w:sz w:val="28"/>
          <w:rtl/>
        </w:rPr>
        <w:t xml:space="preserve">2- احمد بن مفضل قرشی </w:t>
      </w:r>
    </w:p>
    <w:p w:rsidR="00C12208" w:rsidRPr="08D55303" w:rsidRDefault="00C12208" w:rsidP="00C12208">
      <w:pPr>
        <w:widowControl w:val="0"/>
        <w:ind w:firstLine="312"/>
        <w:rPr>
          <w:rFonts w:ascii="B Lotus" w:hAnsi="B Lotus"/>
          <w:sz w:val="28"/>
          <w:rtl/>
        </w:rPr>
      </w:pPr>
      <w:r w:rsidRPr="08D55303">
        <w:rPr>
          <w:rFonts w:ascii="B Lotus" w:hAnsi="B Lotus"/>
          <w:sz w:val="28"/>
          <w:rtl/>
        </w:rPr>
        <w:t xml:space="preserve">ابوحاتم </w:t>
      </w:r>
      <w:r w:rsidR="00156F0A">
        <w:rPr>
          <w:rFonts w:ascii="B Lotus" w:hAnsi="B Lotus"/>
          <w:sz w:val="28"/>
          <w:rtl/>
        </w:rPr>
        <w:t>در بارة</w:t>
      </w:r>
      <w:r w:rsidRPr="08D55303">
        <w:rPr>
          <w:rFonts w:ascii="B Lotus" w:hAnsi="B Lotus"/>
          <w:sz w:val="28"/>
          <w:rtl/>
        </w:rPr>
        <w:t xml:space="preserve"> او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او از سران شیعه بود</w:t>
      </w:r>
      <w:r w:rsidR="00173E49">
        <w:rPr>
          <w:rFonts w:ascii="B Lotus" w:hAnsi="B Lotus"/>
          <w:sz w:val="28"/>
          <w:rtl/>
        </w:rPr>
        <w:t xml:space="preserve">، </w:t>
      </w:r>
      <w:r w:rsidRPr="08D55303">
        <w:rPr>
          <w:rFonts w:ascii="B Lotus" w:hAnsi="B Lotus"/>
          <w:sz w:val="28"/>
          <w:rtl/>
        </w:rPr>
        <w:t>و راستگوست)</w:t>
      </w:r>
      <w:r w:rsidRPr="08D55303">
        <w:rPr>
          <w:rStyle w:val="FootnoteReference"/>
          <w:rtl/>
        </w:rPr>
        <w:footnoteReference w:id="133"/>
      </w:r>
      <w:r>
        <w:rPr>
          <w:rFonts w:ascii="B Lotus" w:hAnsi="B Lotus"/>
          <w:sz w:val="28"/>
          <w:rtl/>
        </w:rPr>
        <w:t>.</w:t>
      </w:r>
      <w:r w:rsidRPr="08D55303">
        <w:rPr>
          <w:rFonts w:ascii="B Lotus" w:hAnsi="B Lotus"/>
          <w:sz w:val="28"/>
          <w:rtl/>
        </w:rPr>
        <w:t xml:space="preserve"> </w:t>
      </w:r>
    </w:p>
    <w:p w:rsidR="00C12208" w:rsidRPr="001D5541" w:rsidRDefault="00C12208" w:rsidP="00C12208">
      <w:pPr>
        <w:widowControl w:val="0"/>
        <w:ind w:firstLine="312"/>
        <w:rPr>
          <w:rFonts w:ascii="B Lotus" w:hAnsi="B Lotus"/>
          <w:b/>
          <w:bCs/>
          <w:sz w:val="28"/>
          <w:rtl/>
        </w:rPr>
      </w:pPr>
      <w:r w:rsidRPr="001D5541">
        <w:rPr>
          <w:rFonts w:ascii="B Lotus" w:hAnsi="B Lotus"/>
          <w:b/>
          <w:bCs/>
          <w:sz w:val="28"/>
          <w:rtl/>
        </w:rPr>
        <w:t xml:space="preserve">3- جعفر بن سلیمان ضبعی  </w:t>
      </w:r>
    </w:p>
    <w:p w:rsidR="00C12208" w:rsidRPr="08D55303" w:rsidRDefault="00C12208" w:rsidP="0064246E">
      <w:pPr>
        <w:widowControl w:val="0"/>
        <w:ind w:firstLine="312"/>
        <w:rPr>
          <w:rFonts w:ascii="B Lotus" w:hAnsi="B Lotus"/>
          <w:sz w:val="28"/>
          <w:rtl/>
        </w:rPr>
      </w:pPr>
      <w:r>
        <w:rPr>
          <w:rFonts w:ascii="B Lotus" w:hAnsi="B Lotus"/>
          <w:sz w:val="28"/>
          <w:rtl/>
        </w:rPr>
        <w:t>ابن معین</w:t>
      </w:r>
      <w:r w:rsidRPr="08D55303">
        <w:rPr>
          <w:rFonts w:ascii="B Lotus" w:hAnsi="B Lotus"/>
          <w:sz w:val="28"/>
          <w:rtl/>
        </w:rPr>
        <w:t xml:space="preserve">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ثقه است) و ذهبی از او روایت کرده است که او ابوبکر و عمر</w:t>
      </w:r>
      <w:r w:rsidR="0064246E">
        <w:rPr>
          <w:rFonts w:ascii="B Lotus" w:hAnsi="B Lotus" w:cs="CTraditional Arabic"/>
          <w:sz w:val="28"/>
          <w:rtl/>
        </w:rPr>
        <w:t>ل</w:t>
      </w:r>
      <w:r w:rsidRPr="08D55303">
        <w:rPr>
          <w:rFonts w:ascii="B Lotus" w:hAnsi="B Lotus"/>
          <w:sz w:val="28"/>
          <w:rtl/>
        </w:rPr>
        <w:t>را دوست نمی‌داشت</w:t>
      </w:r>
      <w:r w:rsidRPr="08D55303">
        <w:rPr>
          <w:rStyle w:val="FootnoteReference"/>
          <w:rtl/>
        </w:rPr>
        <w:footnoteReference w:id="134"/>
      </w:r>
      <w:r>
        <w:rPr>
          <w:rFonts w:ascii="B Lotus" w:hAnsi="B Lotus"/>
          <w:sz w:val="28"/>
          <w:rtl/>
        </w:rPr>
        <w:t>.</w:t>
      </w:r>
      <w:r w:rsidRPr="08D55303">
        <w:rPr>
          <w:rFonts w:ascii="B Lotus" w:hAnsi="B Lotus"/>
          <w:sz w:val="28"/>
          <w:rtl/>
        </w:rPr>
        <w:t xml:space="preserve"> </w:t>
      </w:r>
    </w:p>
    <w:p w:rsidR="00C12208" w:rsidRPr="001D5541" w:rsidRDefault="00C12208" w:rsidP="00C12208">
      <w:pPr>
        <w:widowControl w:val="0"/>
        <w:ind w:firstLine="312"/>
        <w:rPr>
          <w:rFonts w:ascii="B Lotus" w:hAnsi="B Lotus"/>
          <w:b/>
          <w:bCs/>
          <w:sz w:val="28"/>
          <w:rtl/>
        </w:rPr>
      </w:pPr>
      <w:r w:rsidRPr="001D5541">
        <w:rPr>
          <w:rFonts w:ascii="B Lotus" w:hAnsi="B Lotus"/>
          <w:b/>
          <w:bCs/>
          <w:sz w:val="28"/>
          <w:rtl/>
        </w:rPr>
        <w:t>4- خالد بن مخلد قطوانی</w:t>
      </w:r>
    </w:p>
    <w:p w:rsidR="00C12208" w:rsidRPr="08D55303" w:rsidRDefault="00C12208" w:rsidP="00C12208">
      <w:pPr>
        <w:widowControl w:val="0"/>
        <w:ind w:firstLine="312"/>
        <w:rPr>
          <w:rFonts w:ascii="B Lotus" w:hAnsi="B Lotus"/>
          <w:sz w:val="28"/>
          <w:rtl/>
        </w:rPr>
      </w:pPr>
      <w:r w:rsidRPr="08D55303">
        <w:rPr>
          <w:rFonts w:ascii="B Lotus" w:hAnsi="B Lotus"/>
          <w:sz w:val="28"/>
          <w:rtl/>
        </w:rPr>
        <w:t>ابن سعد می‌گوید</w:t>
      </w:r>
      <w:r>
        <w:rPr>
          <w:rFonts w:ascii="B Lotus" w:hAnsi="B Lotus"/>
          <w:sz w:val="28"/>
          <w:rtl/>
        </w:rPr>
        <w:t>:</w:t>
      </w:r>
      <w:r w:rsidR="00173E49">
        <w:rPr>
          <w:rFonts w:ascii="B Lotus" w:hAnsi="B Lotus"/>
          <w:sz w:val="28"/>
          <w:rtl/>
        </w:rPr>
        <w:t xml:space="preserve"> (</w:t>
      </w:r>
      <w:r>
        <w:rPr>
          <w:rFonts w:ascii="B Lotus" w:hAnsi="B Lotus"/>
          <w:sz w:val="28"/>
          <w:rtl/>
        </w:rPr>
        <w:t>او اهل تشیع</w:t>
      </w:r>
      <w:r w:rsidRPr="08D55303">
        <w:rPr>
          <w:rFonts w:ascii="B Lotus" w:hAnsi="B Lotus"/>
          <w:sz w:val="28"/>
          <w:rtl/>
        </w:rPr>
        <w:t xml:space="preserve"> بود</w:t>
      </w:r>
      <w:r w:rsidR="00173E49">
        <w:rPr>
          <w:rFonts w:ascii="B Lotus" w:hAnsi="B Lotus"/>
          <w:sz w:val="28"/>
          <w:rtl/>
        </w:rPr>
        <w:t xml:space="preserve">، </w:t>
      </w:r>
      <w:r w:rsidRPr="08D55303">
        <w:rPr>
          <w:rFonts w:ascii="B Lotus" w:hAnsi="B Lotus"/>
          <w:sz w:val="28"/>
          <w:rtl/>
        </w:rPr>
        <w:t>حدیث او منکر و غیر قابل قبول است</w:t>
      </w:r>
      <w:r w:rsidR="00173E49">
        <w:rPr>
          <w:rFonts w:ascii="B Lotus" w:hAnsi="B Lotus"/>
          <w:sz w:val="28"/>
          <w:rtl/>
        </w:rPr>
        <w:t xml:space="preserve">، </w:t>
      </w:r>
      <w:r w:rsidRPr="08D55303">
        <w:rPr>
          <w:rFonts w:ascii="B Lotus" w:hAnsi="B Lotus"/>
          <w:sz w:val="28"/>
          <w:rtl/>
        </w:rPr>
        <w:t>و در تشیع افراط می‌کند</w:t>
      </w:r>
      <w:r w:rsidR="00173E49">
        <w:rPr>
          <w:rFonts w:ascii="B Lotus" w:hAnsi="B Lotus"/>
          <w:sz w:val="28"/>
          <w:rtl/>
        </w:rPr>
        <w:t xml:space="preserve">، </w:t>
      </w:r>
      <w:r w:rsidRPr="08D55303">
        <w:rPr>
          <w:rFonts w:ascii="B Lotus" w:hAnsi="B Lotus"/>
          <w:sz w:val="28"/>
          <w:rtl/>
        </w:rPr>
        <w:t>و به خاطر ضرورت از او روایت نوشته‌اند)</w:t>
      </w:r>
      <w:r w:rsidRPr="08D55303">
        <w:rPr>
          <w:rStyle w:val="FootnoteReference"/>
          <w:rtl/>
        </w:rPr>
        <w:footnoteReference w:id="135"/>
      </w:r>
      <w:r>
        <w:rPr>
          <w:rFonts w:ascii="B Lotus" w:hAnsi="B Lotus"/>
          <w:sz w:val="28"/>
          <w:rtl/>
        </w:rPr>
        <w:t>.</w:t>
      </w:r>
      <w:r w:rsidRPr="08D55303">
        <w:rPr>
          <w:rFonts w:ascii="B Lotus" w:hAnsi="B Lotus"/>
          <w:sz w:val="28"/>
          <w:rtl/>
        </w:rPr>
        <w:t xml:space="preserve"> یعنی او احادیثی روایت می</w:t>
      </w:r>
      <w:r>
        <w:rPr>
          <w:rFonts w:ascii="B Lotus" w:hAnsi="B Lotus"/>
          <w:sz w:val="28"/>
          <w:rtl/>
        </w:rPr>
        <w:t>‌کند که دیگران روایت نکرده‌اند</w:t>
      </w:r>
      <w:r w:rsidR="00173E49">
        <w:rPr>
          <w:rFonts w:ascii="B Lotus" w:hAnsi="B Lotus"/>
          <w:sz w:val="28"/>
          <w:rtl/>
        </w:rPr>
        <w:t xml:space="preserve">، </w:t>
      </w:r>
      <w:r>
        <w:rPr>
          <w:rFonts w:ascii="B Lotus" w:hAnsi="B Lotus"/>
          <w:sz w:val="28"/>
          <w:rtl/>
        </w:rPr>
        <w:t>یا</w:t>
      </w:r>
      <w:r w:rsidRPr="08D55303">
        <w:rPr>
          <w:rFonts w:ascii="B Lotus" w:hAnsi="B Lotus"/>
          <w:sz w:val="28"/>
          <w:rtl/>
        </w:rPr>
        <w:t xml:space="preserve"> به خاطر علو</w:t>
      </w:r>
      <w:r>
        <w:rPr>
          <w:rFonts w:ascii="B Lotus" w:hAnsi="B Lotus"/>
          <w:sz w:val="28"/>
          <w:rtl/>
        </w:rPr>
        <w:t xml:space="preserve"> </w:t>
      </w:r>
      <w:r w:rsidRPr="08D55303">
        <w:rPr>
          <w:rFonts w:ascii="B Lotus" w:hAnsi="B Lotus"/>
          <w:sz w:val="28"/>
          <w:rtl/>
        </w:rPr>
        <w:t xml:space="preserve">سند. </w:t>
      </w:r>
    </w:p>
    <w:p w:rsidR="00C12208" w:rsidRPr="001D5541" w:rsidRDefault="00C12208" w:rsidP="00C12208">
      <w:pPr>
        <w:widowControl w:val="0"/>
        <w:ind w:firstLine="312"/>
        <w:rPr>
          <w:rFonts w:ascii="B Lotus" w:hAnsi="B Lotus"/>
          <w:b/>
          <w:bCs/>
          <w:sz w:val="28"/>
          <w:rtl/>
        </w:rPr>
      </w:pPr>
      <w:r w:rsidRPr="001D5541">
        <w:rPr>
          <w:rFonts w:ascii="B Lotus" w:hAnsi="B Lotus"/>
          <w:b/>
          <w:bCs/>
          <w:sz w:val="28"/>
          <w:rtl/>
        </w:rPr>
        <w:t xml:space="preserve">5- عبدالملک بن أعین کوفی </w:t>
      </w:r>
    </w:p>
    <w:p w:rsidR="00C12208" w:rsidRPr="08D55303" w:rsidRDefault="00C12208" w:rsidP="00C12208">
      <w:pPr>
        <w:widowControl w:val="0"/>
        <w:ind w:firstLine="312"/>
        <w:rPr>
          <w:rFonts w:ascii="B Lotus" w:hAnsi="B Lotus"/>
          <w:sz w:val="28"/>
          <w:rtl/>
        </w:rPr>
      </w:pPr>
      <w:r w:rsidRPr="08D55303">
        <w:rPr>
          <w:rFonts w:ascii="B Lotus" w:hAnsi="B Lotus"/>
          <w:sz w:val="28"/>
          <w:rtl/>
        </w:rPr>
        <w:t>ابوحاتم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شیعه است</w:t>
      </w:r>
      <w:r w:rsidR="00173E49">
        <w:rPr>
          <w:rFonts w:ascii="B Lotus" w:hAnsi="B Lotus"/>
          <w:sz w:val="28"/>
          <w:rtl/>
        </w:rPr>
        <w:t xml:space="preserve">، </w:t>
      </w:r>
      <w:r w:rsidRPr="08D55303">
        <w:rPr>
          <w:rFonts w:ascii="B Lotus" w:hAnsi="B Lotus"/>
          <w:sz w:val="28"/>
          <w:rtl/>
        </w:rPr>
        <w:t>راستگوست</w:t>
      </w:r>
      <w:r>
        <w:rPr>
          <w:rFonts w:ascii="B Lotus" w:hAnsi="B Lotus"/>
          <w:sz w:val="28"/>
          <w:rtl/>
        </w:rPr>
        <w:t>)</w:t>
      </w:r>
      <w:r w:rsidRPr="08D55303">
        <w:rPr>
          <w:rFonts w:ascii="B Lotus" w:hAnsi="B Lotus"/>
          <w:sz w:val="28"/>
          <w:rtl/>
        </w:rPr>
        <w:t xml:space="preserve">. </w:t>
      </w:r>
    </w:p>
    <w:p w:rsidR="00C12208" w:rsidRPr="08D55303" w:rsidRDefault="00C12208" w:rsidP="00C12208">
      <w:pPr>
        <w:widowControl w:val="0"/>
        <w:ind w:firstLine="312"/>
        <w:rPr>
          <w:rFonts w:ascii="B Lotus" w:hAnsi="B Lotus"/>
          <w:sz w:val="28"/>
          <w:rtl/>
        </w:rPr>
      </w:pPr>
      <w:r w:rsidRPr="08D55303">
        <w:rPr>
          <w:rFonts w:ascii="B Lotus" w:hAnsi="B Lotus"/>
          <w:sz w:val="28"/>
          <w:rtl/>
        </w:rPr>
        <w:t>سفیان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رافضی است).</w:t>
      </w:r>
    </w:p>
    <w:p w:rsidR="00C12208" w:rsidRPr="08D55303" w:rsidRDefault="00C12208" w:rsidP="00C12208">
      <w:pPr>
        <w:widowControl w:val="0"/>
        <w:ind w:firstLine="312"/>
        <w:rPr>
          <w:rFonts w:ascii="B Lotus" w:hAnsi="B Lotus"/>
          <w:sz w:val="28"/>
          <w:rtl/>
        </w:rPr>
      </w:pPr>
      <w:r w:rsidRPr="08D55303">
        <w:rPr>
          <w:rFonts w:ascii="B Lotus" w:hAnsi="B Lotus"/>
          <w:sz w:val="28"/>
          <w:rtl/>
        </w:rPr>
        <w:t>و عجلی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ثقه است)</w:t>
      </w:r>
      <w:r w:rsidRPr="08D55303">
        <w:rPr>
          <w:rStyle w:val="FootnoteReference"/>
          <w:rtl/>
        </w:rPr>
        <w:footnoteReference w:id="136"/>
      </w:r>
      <w:r>
        <w:rPr>
          <w:rFonts w:ascii="B Lotus" w:hAnsi="B Lotus"/>
          <w:sz w:val="28"/>
          <w:rtl/>
        </w:rPr>
        <w:t>.</w:t>
      </w:r>
      <w:r w:rsidRPr="08D55303">
        <w:rPr>
          <w:rFonts w:ascii="B Lotus" w:hAnsi="B Lotus"/>
          <w:sz w:val="28"/>
          <w:rtl/>
        </w:rPr>
        <w:t xml:space="preserve"> </w:t>
      </w:r>
    </w:p>
    <w:p w:rsidR="00C12208" w:rsidRPr="001D5541" w:rsidRDefault="00C12208" w:rsidP="00C12208">
      <w:pPr>
        <w:widowControl w:val="0"/>
        <w:ind w:firstLine="312"/>
        <w:rPr>
          <w:rFonts w:ascii="B Lotus" w:hAnsi="B Lotus"/>
          <w:b/>
          <w:bCs/>
          <w:sz w:val="28"/>
          <w:rtl/>
        </w:rPr>
      </w:pPr>
      <w:r w:rsidRPr="001D5541">
        <w:rPr>
          <w:rFonts w:ascii="B Lotus" w:hAnsi="B Lotus"/>
          <w:b/>
          <w:bCs/>
          <w:sz w:val="28"/>
          <w:rtl/>
        </w:rPr>
        <w:t xml:space="preserve">6- محمدبن فُضَیل بن غزوان </w:t>
      </w:r>
    </w:p>
    <w:p w:rsidR="00C12208" w:rsidRDefault="00C12208" w:rsidP="00C12208">
      <w:pPr>
        <w:tabs>
          <w:tab w:val="right" w:pos="7031"/>
        </w:tabs>
        <w:ind w:firstLine="312"/>
        <w:rPr>
          <w:rFonts w:ascii="B Lotus" w:hAnsi="B Lotus"/>
          <w:sz w:val="28"/>
          <w:rtl/>
        </w:rPr>
      </w:pPr>
      <w:r w:rsidRPr="08D55303">
        <w:rPr>
          <w:rFonts w:ascii="B Lotus" w:hAnsi="B Lotus"/>
          <w:sz w:val="28"/>
          <w:rtl/>
        </w:rPr>
        <w:t>ابن معین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ثقه است). و ابوداود می‌گوید</w:t>
      </w:r>
      <w:r>
        <w:rPr>
          <w:rFonts w:ascii="B Lotus" w:hAnsi="B Lotus"/>
          <w:sz w:val="28"/>
          <w:rtl/>
        </w:rPr>
        <w:t>:</w:t>
      </w:r>
      <w:r w:rsidR="00173E49">
        <w:rPr>
          <w:rFonts w:ascii="B Lotus" w:hAnsi="B Lotus"/>
          <w:sz w:val="28"/>
          <w:rtl/>
        </w:rPr>
        <w:t xml:space="preserve"> (</w:t>
      </w:r>
      <w:r w:rsidRPr="08D55303">
        <w:rPr>
          <w:rFonts w:ascii="B Lotus" w:hAnsi="B Lotus"/>
          <w:sz w:val="28"/>
          <w:rtl/>
        </w:rPr>
        <w:t>شیعه‌ای آتشین بود)</w:t>
      </w:r>
      <w:r w:rsidRPr="08D55303">
        <w:rPr>
          <w:rStyle w:val="FootnoteReference"/>
          <w:rtl/>
        </w:rPr>
        <w:footnoteReference w:id="137"/>
      </w:r>
      <w:r>
        <w:rPr>
          <w:rFonts w:ascii="B Lotus" w:hAnsi="B Lotus"/>
          <w:sz w:val="28"/>
          <w:rtl/>
        </w:rPr>
        <w:t>.</w:t>
      </w:r>
    </w:p>
    <w:p w:rsidR="00C12208" w:rsidRPr="007F0DDD" w:rsidRDefault="00C12208" w:rsidP="00C12208">
      <w:pPr>
        <w:widowControl w:val="0"/>
        <w:ind w:firstLine="312"/>
        <w:rPr>
          <w:rFonts w:ascii="B Lotus" w:hAnsi="B Lotus"/>
          <w:sz w:val="28"/>
          <w:rtl/>
        </w:rPr>
      </w:pPr>
      <w:r w:rsidRPr="08D55303">
        <w:rPr>
          <w:rFonts w:ascii="B Lotus" w:hAnsi="B Lotus"/>
          <w:sz w:val="28"/>
          <w:rtl/>
        </w:rPr>
        <w:t>اینها شماری از راویان شیعه هستند که به تشیع و غلو و رافضی بودن توصیف شده‌اند</w:t>
      </w:r>
      <w:r w:rsidR="00173E49">
        <w:rPr>
          <w:rFonts w:ascii="B Lotus" w:hAnsi="B Lotus"/>
          <w:sz w:val="28"/>
          <w:rtl/>
        </w:rPr>
        <w:t xml:space="preserve">، </w:t>
      </w:r>
      <w:r w:rsidRPr="08D55303">
        <w:rPr>
          <w:rFonts w:ascii="B Lotus" w:hAnsi="B Lotus"/>
          <w:sz w:val="28"/>
          <w:rtl/>
        </w:rPr>
        <w:t>که احادیث</w:t>
      </w:r>
      <w:r w:rsidR="003561D9">
        <w:rPr>
          <w:rFonts w:ascii="B Lotus" w:hAnsi="B Lotus"/>
          <w:sz w:val="28"/>
          <w:rtl/>
        </w:rPr>
        <w:t xml:space="preserve"> آن‌ها </w:t>
      </w:r>
      <w:r w:rsidRPr="08D55303">
        <w:rPr>
          <w:rFonts w:ascii="B Lotus" w:hAnsi="B Lotus"/>
          <w:sz w:val="28"/>
          <w:rtl/>
        </w:rPr>
        <w:t>را بخاری و مسلم یا یکی از</w:t>
      </w:r>
      <w:r w:rsidR="003561D9">
        <w:rPr>
          <w:rFonts w:ascii="B Lotus" w:hAnsi="B Lotus"/>
          <w:sz w:val="28"/>
          <w:rtl/>
        </w:rPr>
        <w:t xml:space="preserve"> آن‌ها </w:t>
      </w:r>
      <w:r w:rsidRPr="08D55303">
        <w:rPr>
          <w:rFonts w:ascii="B Lotus" w:hAnsi="B Lotus"/>
          <w:sz w:val="28"/>
          <w:rtl/>
        </w:rPr>
        <w:t>ذکر کرده‌اند و وقتی که صداقت و راستگویی</w:t>
      </w:r>
      <w:r w:rsidR="003561D9">
        <w:rPr>
          <w:rFonts w:ascii="B Lotus" w:hAnsi="B Lotus"/>
          <w:sz w:val="28"/>
          <w:rtl/>
        </w:rPr>
        <w:t xml:space="preserve"> آن‌ها </w:t>
      </w:r>
      <w:r w:rsidRPr="08D55303">
        <w:rPr>
          <w:rFonts w:ascii="B Lotus" w:hAnsi="B Lotus"/>
          <w:sz w:val="28"/>
          <w:rtl/>
        </w:rPr>
        <w:t>ثابت شده اعتقاد بد این افراد شیخین را از</w:t>
      </w:r>
      <w:r>
        <w:rPr>
          <w:rFonts w:ascii="B Lotus" w:hAnsi="B Lotus"/>
          <w:sz w:val="28"/>
          <w:rtl/>
        </w:rPr>
        <w:t xml:space="preserve"> ذکر روایات</w:t>
      </w:r>
      <w:r w:rsidR="003561D9">
        <w:rPr>
          <w:rFonts w:ascii="B Lotus" w:hAnsi="B Lotus"/>
          <w:sz w:val="28"/>
          <w:rtl/>
        </w:rPr>
        <w:t xml:space="preserve"> آن‌ها </w:t>
      </w:r>
      <w:r>
        <w:rPr>
          <w:rFonts w:ascii="B Lotus" w:hAnsi="B Lotus"/>
          <w:sz w:val="28"/>
          <w:rtl/>
        </w:rPr>
        <w:t>باز نداشته است</w:t>
      </w:r>
      <w:r w:rsidR="00173E49">
        <w:rPr>
          <w:rFonts w:ascii="B Lotus" w:hAnsi="B Lotus"/>
          <w:sz w:val="28"/>
          <w:rtl/>
        </w:rPr>
        <w:t xml:space="preserve">، </w:t>
      </w:r>
      <w:r>
        <w:rPr>
          <w:rStyle w:val="FootnoteReference"/>
          <w:rFonts w:ascii="B Lotus" w:hAnsi="B Lotus"/>
          <w:rtl/>
        </w:rPr>
        <w:footnoteReference w:id="138"/>
      </w:r>
      <w:r>
        <w:rPr>
          <w:rFonts w:ascii="B Lotus" w:hAnsi="B Lotus"/>
          <w:sz w:val="28"/>
          <w:rtl/>
        </w:rPr>
        <w:t xml:space="preserve"> ولی در روایات فضائل ائمه و روایاتی که به نفع عقاید شیعی باشد ن</w:t>
      </w:r>
      <w:r w:rsidR="00FE236C">
        <w:rPr>
          <w:rFonts w:ascii="B Lotus" w:hAnsi="B Lotus"/>
          <w:sz w:val="28"/>
          <w:rtl/>
        </w:rPr>
        <w:t>می‌توا</w:t>
      </w:r>
      <w:r>
        <w:rPr>
          <w:rFonts w:ascii="B Lotus" w:hAnsi="B Lotus"/>
          <w:sz w:val="28"/>
          <w:rtl/>
        </w:rPr>
        <w:t xml:space="preserve">ن به احادیث این دسته استناد جست و روایات ایشان در مناظرات حجت به حساب </w:t>
      </w:r>
      <w:r w:rsidR="00424556">
        <w:rPr>
          <w:rFonts w:ascii="B Lotus" w:hAnsi="B Lotus"/>
          <w:sz w:val="28"/>
          <w:rtl/>
        </w:rPr>
        <w:t>نمی‌آیند</w:t>
      </w:r>
      <w:r>
        <w:rPr>
          <w:rFonts w:ascii="B Lotus" w:hAnsi="B Lotus"/>
          <w:sz w:val="28"/>
          <w:rtl/>
        </w:rPr>
        <w:t>.</w:t>
      </w:r>
    </w:p>
    <w:p w:rsidR="00C12208" w:rsidRPr="00D139EF" w:rsidRDefault="00C12208" w:rsidP="00C12208">
      <w:pPr>
        <w:pStyle w:val="StyleComplexBLotus12ptJustifiedFirstline05cmCharCharCharCharCharCharCharCharCharCharCharCharCharCharChar"/>
        <w:tabs>
          <w:tab w:val="right" w:pos="1649"/>
        </w:tabs>
        <w:spacing w:line="240" w:lineRule="auto"/>
        <w:ind w:firstLine="312"/>
        <w:jc w:val="lowKashida"/>
        <w:rPr>
          <w:rFonts w:ascii="Times New Roman" w:hAnsi="Times New Roman" w:cs="B Lotus"/>
          <w:sz w:val="28"/>
          <w:szCs w:val="28"/>
          <w:rtl/>
        </w:rPr>
      </w:pPr>
      <w:r>
        <w:rPr>
          <w:rFonts w:cs="B Lotus"/>
          <w:sz w:val="28"/>
          <w:szCs w:val="28"/>
          <w:rtl/>
        </w:rPr>
        <w:t xml:space="preserve">لازم است </w:t>
      </w:r>
      <w:r w:rsidRPr="00D139EF">
        <w:rPr>
          <w:rFonts w:cs="B Lotus"/>
          <w:sz w:val="28"/>
          <w:szCs w:val="28"/>
          <w:rtl/>
        </w:rPr>
        <w:t>قبل از شروع و وارد شدن به این بخش</w:t>
      </w:r>
      <w:r w:rsidR="00173E49">
        <w:rPr>
          <w:rFonts w:cs="B Lotus"/>
          <w:sz w:val="28"/>
          <w:szCs w:val="28"/>
          <w:rtl/>
        </w:rPr>
        <w:t xml:space="preserve">، </w:t>
      </w:r>
      <w:r>
        <w:rPr>
          <w:rFonts w:cs="B Lotus"/>
          <w:sz w:val="28"/>
          <w:szCs w:val="28"/>
          <w:rtl/>
        </w:rPr>
        <w:t>در مورد علم</w:t>
      </w:r>
      <w:r w:rsidRPr="00D139EF">
        <w:rPr>
          <w:rFonts w:cs="B Lotus"/>
          <w:sz w:val="28"/>
          <w:szCs w:val="28"/>
          <w:rtl/>
        </w:rPr>
        <w:t xml:space="preserve"> حدیث</w:t>
      </w:r>
      <w:r>
        <w:rPr>
          <w:rFonts w:cs="B Lotus"/>
          <w:sz w:val="28"/>
          <w:szCs w:val="28"/>
          <w:rtl/>
        </w:rPr>
        <w:t xml:space="preserve"> شناسی</w:t>
      </w:r>
      <w:r w:rsidRPr="00D139EF">
        <w:rPr>
          <w:rFonts w:cs="B Lotus"/>
          <w:sz w:val="28"/>
          <w:szCs w:val="28"/>
          <w:rtl/>
        </w:rPr>
        <w:t xml:space="preserve"> توضیحاتی را ارائه دهیم تا خواننده گرا</w:t>
      </w:r>
      <w:r w:rsidR="00FF2EB5">
        <w:rPr>
          <w:rFonts w:cs="B Lotus"/>
          <w:sz w:val="28"/>
          <w:szCs w:val="28"/>
          <w:rtl/>
        </w:rPr>
        <w:t>می‌ب</w:t>
      </w:r>
      <w:r w:rsidRPr="00D139EF">
        <w:rPr>
          <w:rFonts w:cs="B Lotus"/>
          <w:sz w:val="28"/>
          <w:szCs w:val="28"/>
          <w:rtl/>
        </w:rPr>
        <w:t xml:space="preserve">ا مفاهیم آن آشنایی پیدا کند. </w:t>
      </w:r>
      <w:r w:rsidRPr="00D139EF">
        <w:rPr>
          <w:rFonts w:ascii="Times New Roman" w:hAnsi="Times New Roman" w:cs="B Lotus"/>
          <w:sz w:val="28"/>
          <w:szCs w:val="28"/>
          <w:rtl/>
        </w:rPr>
        <w:t>حدیث در نزد علما به سه بخش تقسیم می‌شود: 1- صحیح 2- حسن 3- ضعیف</w:t>
      </w:r>
      <w:r w:rsidR="00657F60">
        <w:rPr>
          <w:rFonts w:ascii="Times New Roman" w:hAnsi="Times New Roman" w:cs="B Lotus" w:hint="cs"/>
          <w:sz w:val="28"/>
          <w:szCs w:val="28"/>
          <w:rtl/>
        </w:rPr>
        <w:t>.</w:t>
      </w:r>
    </w:p>
    <w:p w:rsidR="00C12208" w:rsidRPr="001A4B43" w:rsidRDefault="00C12208" w:rsidP="001D5541">
      <w:pPr>
        <w:pStyle w:val="a0"/>
        <w:rPr>
          <w:rtl/>
          <w:lang w:bidi="ar-SA"/>
        </w:rPr>
      </w:pPr>
      <w:bookmarkStart w:id="291" w:name="_Toc291872617"/>
      <w:bookmarkStart w:id="292" w:name="_Toc305615786"/>
      <w:r w:rsidRPr="001A4B43">
        <w:rPr>
          <w:rtl/>
          <w:lang w:bidi="ar-SA"/>
        </w:rPr>
        <w:t>ح</w:t>
      </w:r>
      <w:r w:rsidR="001D5541">
        <w:rPr>
          <w:rtl/>
          <w:lang w:bidi="ar-SA"/>
        </w:rPr>
        <w:t>دیث صحیح</w:t>
      </w:r>
      <w:r w:rsidRPr="001A4B43">
        <w:rPr>
          <w:rtl/>
          <w:lang w:bidi="ar-SA"/>
        </w:rPr>
        <w:t>:</w:t>
      </w:r>
      <w:bookmarkEnd w:id="291"/>
      <w:bookmarkEnd w:id="292"/>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به حدیث مرفوعی گفته می‌شود که سندش از ابتدا تا انتها متصل باشد و ثانیاً کلیه‌ رجال سند دارای دو صفت باشند</w:t>
      </w:r>
      <w:r w:rsidRPr="00D139EF">
        <w:rPr>
          <w:rStyle w:val="FootnoteReference"/>
          <w:rFonts w:cs="B Lotus"/>
          <w:rtl/>
        </w:rPr>
        <w:footnoteReference w:id="139"/>
      </w:r>
      <w:r w:rsidRPr="00D139EF">
        <w:rPr>
          <w:rFonts w:ascii="Times New Roman" w:hAnsi="Times New Roman" w:cs="B Lotus"/>
          <w:sz w:val="28"/>
          <w:szCs w:val="28"/>
          <w:rtl/>
        </w:rPr>
        <w:t xml:space="preserve">: </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1- عدل</w:t>
      </w:r>
      <w:r w:rsidRPr="00D139EF">
        <w:rPr>
          <w:rStyle w:val="FootnoteReference"/>
          <w:rFonts w:cs="B Lotus"/>
          <w:rtl/>
        </w:rPr>
        <w:footnoteReference w:id="140"/>
      </w:r>
      <w:r w:rsidRPr="00D139EF">
        <w:rPr>
          <w:rFonts w:ascii="Times New Roman" w:hAnsi="Times New Roman" w:cs="B Lotus"/>
          <w:sz w:val="28"/>
          <w:szCs w:val="28"/>
          <w:rtl/>
        </w:rPr>
        <w:t xml:space="preserve">. </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2- ضبط</w:t>
      </w:r>
      <w:r w:rsidRPr="00D139EF">
        <w:rPr>
          <w:rStyle w:val="FootnoteReference"/>
          <w:rFonts w:cs="B Lotus"/>
          <w:rtl/>
        </w:rPr>
        <w:footnoteReference w:id="141"/>
      </w:r>
      <w:r w:rsidRPr="00D139EF">
        <w:rPr>
          <w:rFonts w:ascii="Times New Roman" w:hAnsi="Times New Roman" w:cs="B Lotus"/>
          <w:sz w:val="28"/>
          <w:szCs w:val="28"/>
          <w:rtl/>
        </w:rPr>
        <w:t xml:space="preserve">. </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و همچنین سند شاذ و یا معلل نباشد</w:t>
      </w:r>
      <w:r w:rsidRPr="00D139EF">
        <w:rPr>
          <w:rStyle w:val="FootnoteReference"/>
          <w:rFonts w:cs="B Lotus"/>
          <w:rtl/>
        </w:rPr>
        <w:footnoteReference w:id="142"/>
      </w:r>
      <w:r w:rsidRPr="00D139EF">
        <w:rPr>
          <w:rFonts w:ascii="Times New Roman" w:hAnsi="Times New Roman" w:cs="B Lotus"/>
          <w:sz w:val="28"/>
          <w:szCs w:val="28"/>
          <w:rtl/>
        </w:rPr>
        <w:t>. و در تبیین این اوصاف باید گفت که حدیث</w:t>
      </w:r>
      <w:r w:rsidR="00173E49">
        <w:rPr>
          <w:rFonts w:ascii="Times New Roman" w:hAnsi="Times New Roman" w:cs="B Lotus"/>
          <w:sz w:val="28"/>
          <w:szCs w:val="28"/>
          <w:rtl/>
        </w:rPr>
        <w:t xml:space="preserve">، </w:t>
      </w:r>
      <w:r w:rsidRPr="00D139EF">
        <w:rPr>
          <w:rFonts w:ascii="Times New Roman" w:hAnsi="Times New Roman" w:cs="B Lotus"/>
          <w:sz w:val="28"/>
          <w:szCs w:val="28"/>
          <w:rtl/>
        </w:rPr>
        <w:t>مرسل و یا منقطع و یا معضل و یا شاذ و یا دارای علتی قادح</w:t>
      </w:r>
      <w:r w:rsidRPr="00D139EF">
        <w:rPr>
          <w:rStyle w:val="FootnoteReference"/>
          <w:rFonts w:cs="B Lotus"/>
          <w:rtl/>
        </w:rPr>
        <w:footnoteReference w:id="143"/>
      </w:r>
      <w:r w:rsidRPr="00D139EF">
        <w:rPr>
          <w:rFonts w:ascii="Times New Roman" w:hAnsi="Times New Roman" w:cs="B Lotus"/>
          <w:sz w:val="28"/>
          <w:szCs w:val="28"/>
          <w:rtl/>
        </w:rPr>
        <w:t xml:space="preserve"> نباشد و در روایت راوی نوعی از جرح وجود نداشته باشد</w:t>
      </w:r>
      <w:r w:rsidRPr="00D139EF">
        <w:rPr>
          <w:rStyle w:val="FootnoteReference"/>
          <w:rFonts w:cs="B Lotus"/>
          <w:rtl/>
        </w:rPr>
        <w:footnoteReference w:id="144"/>
      </w:r>
      <w:r w:rsidRPr="00D139EF">
        <w:rPr>
          <w:rFonts w:ascii="Times New Roman" w:hAnsi="Times New Roman" w:cs="B Lotus"/>
          <w:sz w:val="28"/>
          <w:szCs w:val="28"/>
          <w:rtl/>
        </w:rPr>
        <w:t xml:space="preserve">. </w:t>
      </w:r>
    </w:p>
    <w:p w:rsidR="0001742D" w:rsidRDefault="0001742D" w:rsidP="00661D79">
      <w:pPr>
        <w:pStyle w:val="a0"/>
        <w:rPr>
          <w:rtl/>
          <w:lang w:bidi="ar-SA"/>
        </w:rPr>
      </w:pPr>
      <w:bookmarkStart w:id="293" w:name="_Toc291872618"/>
      <w:bookmarkStart w:id="294" w:name="_Toc305615787"/>
    </w:p>
    <w:p w:rsidR="00C12208" w:rsidRPr="001A4B43" w:rsidRDefault="00C12208" w:rsidP="00661D79">
      <w:pPr>
        <w:pStyle w:val="a0"/>
        <w:rPr>
          <w:rtl/>
          <w:lang w:bidi="ar-SA"/>
        </w:rPr>
      </w:pPr>
      <w:r w:rsidRPr="001A4B43">
        <w:rPr>
          <w:rtl/>
          <w:lang w:bidi="ar-SA"/>
        </w:rPr>
        <w:t>حدیث حسن:</w:t>
      </w:r>
      <w:bookmarkEnd w:id="293"/>
      <w:bookmarkEnd w:id="294"/>
    </w:p>
    <w:p w:rsidR="00C12208" w:rsidRDefault="00C12208" w:rsidP="00C12208">
      <w:pPr>
        <w:pStyle w:val="StyleComplexBLotus12ptJustifiedFirstline05cmCharCharCharCharCharCharCharCharCharCharCharCharCharCharChar"/>
        <w:spacing w:line="240" w:lineRule="auto"/>
        <w:ind w:firstLine="312"/>
        <w:jc w:val="lowKashida"/>
        <w:rPr>
          <w:rFonts w:cs="B Lotus"/>
          <w:sz w:val="28"/>
          <w:szCs w:val="28"/>
          <w:rtl/>
        </w:rPr>
      </w:pPr>
      <w:r w:rsidRPr="00D139EF">
        <w:rPr>
          <w:rFonts w:ascii="Times New Roman" w:hAnsi="Times New Roman" w:cs="B Lotus"/>
          <w:sz w:val="28"/>
          <w:szCs w:val="28"/>
          <w:rtl/>
        </w:rPr>
        <w:t xml:space="preserve"> از ابوسلیمان خطابی نقل کرده‌اند که: ایشان پس از یادآوری تقسیم حدیث در نزد علما </w:t>
      </w:r>
      <w:r w:rsidRPr="00D139EF">
        <w:rPr>
          <w:rFonts w:ascii="Times New Roman" w:hAnsi="Times New Roman"/>
          <w:sz w:val="28"/>
          <w:szCs w:val="28"/>
          <w:rtl/>
        </w:rPr>
        <w:t>–</w:t>
      </w:r>
      <w:r w:rsidRPr="00D139EF">
        <w:rPr>
          <w:rFonts w:ascii="Times New Roman" w:hAnsi="Times New Roman" w:cs="B Lotus"/>
          <w:sz w:val="28"/>
          <w:szCs w:val="28"/>
          <w:rtl/>
        </w:rPr>
        <w:t xml:space="preserve"> به سه قسم صحیح</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حسن و ضعیف </w:t>
      </w:r>
      <w:r w:rsidRPr="00D139EF">
        <w:rPr>
          <w:rFonts w:ascii="Times New Roman" w:hAnsi="Times New Roman"/>
          <w:sz w:val="28"/>
          <w:szCs w:val="28"/>
          <w:rtl/>
        </w:rPr>
        <w:t>–</w:t>
      </w:r>
      <w:r w:rsidRPr="00D139EF">
        <w:rPr>
          <w:rFonts w:ascii="Times New Roman" w:hAnsi="Times New Roman" w:cs="B Lotus"/>
          <w:sz w:val="28"/>
          <w:szCs w:val="28"/>
          <w:rtl/>
        </w:rPr>
        <w:t xml:space="preserve"> گفته است: حدیث حسن به حدیثی گفته می‌شود که مخرجش مشخص باشد</w:t>
      </w:r>
      <w:r w:rsidRPr="00D139EF">
        <w:rPr>
          <w:rStyle w:val="FootnoteReference"/>
          <w:rFonts w:cs="B Lotus"/>
          <w:rtl/>
        </w:rPr>
        <w:footnoteReference w:id="145"/>
      </w:r>
      <w:r w:rsidRPr="00D139EF">
        <w:rPr>
          <w:rFonts w:ascii="Times New Roman" w:hAnsi="Times New Roman" w:cs="B Lotus"/>
          <w:sz w:val="28"/>
          <w:szCs w:val="28"/>
          <w:rtl/>
        </w:rPr>
        <w:t xml:space="preserve"> و رجال سندش </w:t>
      </w:r>
      <w:r w:rsidR="0015536A">
        <w:rPr>
          <w:rFonts w:ascii="Times New Roman" w:hAnsi="Times New Roman" w:cs="B Lotus"/>
          <w:sz w:val="28"/>
          <w:szCs w:val="28"/>
          <w:rtl/>
        </w:rPr>
        <w:t>انسان‌ها</w:t>
      </w:r>
      <w:r w:rsidRPr="00D139EF">
        <w:rPr>
          <w:rFonts w:ascii="Times New Roman" w:hAnsi="Times New Roman" w:cs="B Lotus"/>
          <w:sz w:val="28"/>
          <w:szCs w:val="28"/>
          <w:rtl/>
        </w:rPr>
        <w:t>ی مشهوری باشند</w:t>
      </w:r>
      <w:r w:rsidRPr="00D139EF">
        <w:rPr>
          <w:rStyle w:val="FootnoteReference"/>
          <w:rFonts w:cs="B Lotus"/>
          <w:rtl/>
        </w:rPr>
        <w:footnoteReference w:id="146"/>
      </w:r>
      <w:r w:rsidRPr="00D139EF">
        <w:rPr>
          <w:rFonts w:ascii="Times New Roman" w:hAnsi="Times New Roman" w:cs="B Lotus"/>
          <w:sz w:val="28"/>
          <w:szCs w:val="28"/>
          <w:rtl/>
        </w:rPr>
        <w:t>. و از ابو عیسی ترمذی نقل کرده‌اند که ایشان گفته است: حدیث حسن به حدیثی گفته می‌شود که رجال سندش متهم به دروغگویی نباشند و حدیث شاذ</w:t>
      </w:r>
      <w:r w:rsidRPr="00D139EF">
        <w:rPr>
          <w:rStyle w:val="FootnoteReference"/>
          <w:rFonts w:cs="B Lotus"/>
          <w:rtl/>
        </w:rPr>
        <w:footnoteReference w:id="147"/>
      </w:r>
      <w:r w:rsidRPr="00D139EF">
        <w:rPr>
          <w:rFonts w:ascii="Times New Roman" w:hAnsi="Times New Roman" w:cs="B Lotus"/>
          <w:sz w:val="28"/>
          <w:szCs w:val="28"/>
          <w:rtl/>
        </w:rPr>
        <w:t xml:space="preserve"> نباشد و دارای سندهای متفاوتی باشد</w:t>
      </w:r>
      <w:r w:rsidRPr="00D139EF">
        <w:rPr>
          <w:rStyle w:val="FootnoteReference"/>
          <w:rFonts w:cs="B Lotus"/>
          <w:rtl/>
        </w:rPr>
        <w:footnoteReference w:id="148"/>
      </w:r>
      <w:r w:rsidRPr="00D139EF">
        <w:rPr>
          <w:rFonts w:ascii="Times New Roman" w:hAnsi="Times New Roman" w:cs="B Lotus"/>
          <w:sz w:val="28"/>
          <w:szCs w:val="28"/>
          <w:rtl/>
        </w:rPr>
        <w:t>. و بعضی از علمای متأخر گفته‌اند: حدیثی که در آن اندکی ضعف وجود داشته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همان حدیث حسن است. اما برای تعریفی جامع تر و بهتر باید گفت: حدیثی که رجال سندش از فرد مستوری</w:t>
      </w:r>
      <w:r w:rsidRPr="00D139EF">
        <w:rPr>
          <w:rStyle w:val="FootnoteReference"/>
          <w:rFonts w:cs="B Lotus"/>
          <w:rtl/>
        </w:rPr>
        <w:footnoteReference w:id="149"/>
      </w:r>
      <w:r w:rsidRPr="00D139EF">
        <w:rPr>
          <w:rFonts w:ascii="Times New Roman" w:hAnsi="Times New Roman" w:cs="B Lotus"/>
          <w:sz w:val="28"/>
          <w:szCs w:val="28"/>
          <w:rtl/>
        </w:rPr>
        <w:t xml:space="preserve"> که شایستگی او متحقق نشده باشد خالی نباشد با این شرط که غفلت</w:t>
      </w:r>
      <w:r w:rsidR="00173E49">
        <w:rPr>
          <w:rFonts w:ascii="Times New Roman" w:hAnsi="Times New Roman" w:cs="B Lotus"/>
          <w:sz w:val="28"/>
          <w:szCs w:val="28"/>
          <w:rtl/>
        </w:rPr>
        <w:t xml:space="preserve"> (</w:t>
      </w:r>
      <w:r w:rsidRPr="00D139EF">
        <w:rPr>
          <w:rFonts w:ascii="Times New Roman" w:hAnsi="Times New Roman" w:cs="B Lotus"/>
          <w:sz w:val="28"/>
          <w:szCs w:val="28"/>
          <w:rtl/>
        </w:rPr>
        <w:t>ذهنی غیر عمدی) و خطای زیادی در روایاتش نباشد و در عین حال متهم به دروغگویی در روایت نباشد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بدین معنی که عمداً در روایت حدیث دروغ نگوید و هر چیز دیگری که او را به فسق متهم کند از آن مبرا باشد و عین همین متن یا شبیه آن با سندهای دیگری</w:t>
      </w:r>
      <w:r w:rsidR="00173E49">
        <w:rPr>
          <w:rFonts w:ascii="Times New Roman" w:hAnsi="Times New Roman" w:cs="B Lotus"/>
          <w:sz w:val="28"/>
          <w:szCs w:val="28"/>
          <w:rtl/>
        </w:rPr>
        <w:t xml:space="preserve"> (</w:t>
      </w:r>
      <w:r w:rsidRPr="00D139EF">
        <w:rPr>
          <w:rFonts w:ascii="Times New Roman" w:hAnsi="Times New Roman" w:cs="B Lotus"/>
          <w:sz w:val="28"/>
          <w:szCs w:val="28"/>
          <w:rtl/>
        </w:rPr>
        <w:t>یکی و یا بیشتر) و از طرق دیگر شناخته شده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نقل شده باشد) تا حدیث از طریق احادیث دیگر که متابع و شاهد این حدیث هستند تقویت شود و این به معنای آمدن حدیث دیگری مانند حدیث اوست که به این طریق از شاذ و یا منکر بودن خلاصی می‌یابد و سخن ترمذی با این توضیح بهتر روشن می‌شود</w:t>
      </w:r>
      <w:r w:rsidRPr="00D139EF">
        <w:rPr>
          <w:rStyle w:val="FootnoteReference"/>
          <w:rFonts w:cs="B Lotus"/>
          <w:rtl/>
        </w:rPr>
        <w:footnoteReference w:id="150"/>
      </w:r>
      <w:r w:rsidRPr="00D139EF">
        <w:rPr>
          <w:rFonts w:ascii="Times New Roman" w:hAnsi="Times New Roman" w:cs="B Lotus"/>
          <w:sz w:val="28"/>
          <w:szCs w:val="28"/>
          <w:rtl/>
        </w:rPr>
        <w:t>.</w:t>
      </w:r>
      <w:r w:rsidRPr="00D139EF">
        <w:rPr>
          <w:rFonts w:cs="B Lotus"/>
          <w:sz w:val="28"/>
          <w:szCs w:val="28"/>
          <w:rtl/>
        </w:rPr>
        <w:t xml:space="preserve"> </w:t>
      </w:r>
      <w:r w:rsidRPr="00D139EF">
        <w:rPr>
          <w:rFonts w:ascii="Times New Roman" w:hAnsi="Times New Roman" w:cs="B Lotus"/>
          <w:sz w:val="28"/>
          <w:szCs w:val="28"/>
          <w:rtl/>
        </w:rPr>
        <w:t>آنچه بیان شد تعریفی جامع می‌باشد و شامل تمام گفته‌های پراکنده‌ای است که در مورد حسن به ما رسیده است. انگار که ترمذی یک نوع از حسن را یادآور شده و خطابی نوع دوم آن را بیان کرده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بدین معنی که </w:t>
      </w:r>
      <w:r w:rsidR="001E651D">
        <w:rPr>
          <w:rFonts w:ascii="Times New Roman" w:hAnsi="Times New Roman" w:cs="B Lotus"/>
          <w:sz w:val="28"/>
          <w:szCs w:val="28"/>
          <w:rtl/>
        </w:rPr>
        <w:t>هرکدام</w:t>
      </w:r>
      <w:r w:rsidRPr="00D139EF">
        <w:rPr>
          <w:rFonts w:ascii="Times New Roman" w:hAnsi="Times New Roman" w:cs="B Lotus"/>
          <w:sz w:val="28"/>
          <w:szCs w:val="28"/>
          <w:rtl/>
        </w:rPr>
        <w:t xml:space="preserve"> از</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به موارد ضروری بسنده کرده‌اند و از نوع دیگر چشم پوشی کرده‌اند و یا نوعی از حسن را ذکر کرده‌اند و از نوع دیگر و بعضی از جوانب دیگر غافل مانده‌اند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و خداوند داناتر است. در ضمن لازم به تذکر است که درجه‌ حسن از صحیح پایین‌تر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شرط صحیح در این است که تمامی راویان</w:t>
      </w:r>
      <w:r w:rsidR="00173E49">
        <w:rPr>
          <w:rFonts w:ascii="Times New Roman" w:hAnsi="Times New Roman" w:cs="B Lotus"/>
          <w:sz w:val="28"/>
          <w:szCs w:val="28"/>
          <w:rtl/>
        </w:rPr>
        <w:t xml:space="preserve">، </w:t>
      </w:r>
      <w:r w:rsidRPr="00D139EF">
        <w:rPr>
          <w:rFonts w:ascii="Times New Roman" w:hAnsi="Times New Roman" w:cs="B Lotus"/>
          <w:sz w:val="28"/>
          <w:szCs w:val="28"/>
          <w:rtl/>
        </w:rPr>
        <w:t>از نظر عدالت و اتقان و ضبط</w:t>
      </w:r>
      <w:r w:rsidR="00173E49">
        <w:rPr>
          <w:rFonts w:ascii="Times New Roman" w:hAnsi="Times New Roman" w:cs="B Lotus"/>
          <w:sz w:val="28"/>
          <w:szCs w:val="28"/>
          <w:rtl/>
        </w:rPr>
        <w:t xml:space="preserve">، </w:t>
      </w:r>
      <w:r w:rsidRPr="00D139EF">
        <w:rPr>
          <w:rFonts w:ascii="Times New Roman" w:hAnsi="Times New Roman" w:cs="B Lotus"/>
          <w:sz w:val="28"/>
          <w:szCs w:val="28"/>
          <w:rtl/>
        </w:rPr>
        <w:t>از طریق نقل صریح و یا شهرت</w:t>
      </w:r>
      <w:r w:rsidR="00173E49">
        <w:rPr>
          <w:rFonts w:ascii="Times New Roman" w:hAnsi="Times New Roman" w:cs="B Lotus"/>
          <w:sz w:val="28"/>
          <w:szCs w:val="28"/>
          <w:rtl/>
        </w:rPr>
        <w:t xml:space="preserve"> (</w:t>
      </w:r>
      <w:r w:rsidRPr="00D139EF">
        <w:rPr>
          <w:rFonts w:ascii="Times New Roman" w:hAnsi="Times New Roman" w:cs="B Lotus"/>
          <w:sz w:val="28"/>
          <w:szCs w:val="28"/>
          <w:rtl/>
        </w:rPr>
        <w:t>خود راوی) مورد تأیید قرار گرفته باشند.</w:t>
      </w:r>
    </w:p>
    <w:p w:rsidR="00C12208" w:rsidRPr="001A4B43" w:rsidRDefault="00C12208" w:rsidP="00661D79">
      <w:pPr>
        <w:pStyle w:val="a0"/>
        <w:rPr>
          <w:rtl/>
          <w:lang w:bidi="ar-SA"/>
        </w:rPr>
      </w:pPr>
      <w:bookmarkStart w:id="295" w:name="_Toc291872619"/>
      <w:bookmarkStart w:id="296" w:name="_Toc305615788"/>
      <w:r w:rsidRPr="001A4B43">
        <w:rPr>
          <w:rtl/>
          <w:lang w:bidi="ar-SA"/>
        </w:rPr>
        <w:t>حدیث ضعیف:</w:t>
      </w:r>
      <w:bookmarkEnd w:id="295"/>
      <w:bookmarkEnd w:id="296"/>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هر حدیثی که مجموع صفات حدیث صحیح و حسن در آن وجود نداشته باشند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آن حدیث ضعیف می‌باشد</w:t>
      </w:r>
      <w:r w:rsidRPr="00D139EF">
        <w:rPr>
          <w:rStyle w:val="FootnoteReference"/>
          <w:rFonts w:cs="B Lotus"/>
          <w:rtl/>
        </w:rPr>
        <w:footnoteReference w:id="151"/>
      </w:r>
      <w:r w:rsidRPr="00D139EF">
        <w:rPr>
          <w:rFonts w:ascii="Times New Roman" w:hAnsi="Times New Roman" w:cs="B Lotus"/>
          <w:sz w:val="28"/>
          <w:szCs w:val="28"/>
          <w:rtl/>
        </w:rPr>
        <w:t>.</w:t>
      </w:r>
    </w:p>
    <w:p w:rsidR="00C12208" w:rsidRPr="001A4B43" w:rsidRDefault="00C12208" w:rsidP="00661D79">
      <w:pPr>
        <w:pStyle w:val="a0"/>
        <w:rPr>
          <w:rtl/>
          <w:lang w:bidi="ar-SA"/>
        </w:rPr>
      </w:pPr>
      <w:bookmarkStart w:id="297" w:name="_Toc291872620"/>
      <w:bookmarkStart w:id="298" w:name="_Toc305615789"/>
      <w:r w:rsidRPr="001A4B43">
        <w:rPr>
          <w:rtl/>
          <w:lang w:bidi="ar-SA"/>
        </w:rPr>
        <w:t>توضیح در مورد حدیث مسند:</w:t>
      </w:r>
      <w:bookmarkEnd w:id="297"/>
      <w:bookmarkEnd w:id="298"/>
    </w:p>
    <w:p w:rsidR="00C12208" w:rsidRPr="00D139EF" w:rsidRDefault="00C12208" w:rsidP="006F6F11">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ابوبکر خطیب</w:t>
      </w:r>
      <w:r w:rsidR="00173E49">
        <w:rPr>
          <w:rFonts w:ascii="Times New Roman" w:hAnsi="Times New Roman" w:cs="B Lotus"/>
          <w:sz w:val="28"/>
          <w:szCs w:val="28"/>
          <w:rtl/>
        </w:rPr>
        <w:t xml:space="preserve">، </w:t>
      </w:r>
      <w:r w:rsidRPr="00D139EF">
        <w:rPr>
          <w:rFonts w:ascii="Times New Roman" w:hAnsi="Times New Roman" w:cs="B Lotus"/>
          <w:sz w:val="28"/>
          <w:szCs w:val="28"/>
          <w:rtl/>
        </w:rPr>
        <w:t>حافظ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رحمه‌الله می‌گوید: در نزد اهل حدیث</w:t>
      </w:r>
      <w:r w:rsidR="00173E49">
        <w:rPr>
          <w:rFonts w:ascii="Times New Roman" w:hAnsi="Times New Roman" w:cs="B Lotus"/>
          <w:sz w:val="28"/>
          <w:szCs w:val="28"/>
          <w:rtl/>
        </w:rPr>
        <w:t xml:space="preserve">، </w:t>
      </w:r>
      <w:r w:rsidRPr="00D139EF">
        <w:rPr>
          <w:rFonts w:ascii="Times New Roman" w:hAnsi="Times New Roman" w:cs="B Lotus"/>
          <w:sz w:val="28"/>
          <w:szCs w:val="28"/>
          <w:rtl/>
        </w:rPr>
        <w:t>مسند به حدیثی گفته می‌شود که سندش از ابتدا تا انتها متصل باشد و اکثرا این لفظ زمانی به کار می‌رود که حدیث از شخص رسول‌الله</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نقل شود و به ندرت این لفظ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مسند) در مورد نقل قول از صحابی و غیره به کار می‌رود. ابوعمر بن عبدالبر</w:t>
      </w:r>
      <w:r w:rsidR="00173E49">
        <w:rPr>
          <w:rFonts w:ascii="Times New Roman" w:hAnsi="Times New Roman" w:cs="B Lotus"/>
          <w:sz w:val="28"/>
          <w:szCs w:val="28"/>
          <w:rtl/>
        </w:rPr>
        <w:t xml:space="preserve">، </w:t>
      </w:r>
      <w:r w:rsidRPr="00D139EF">
        <w:rPr>
          <w:rFonts w:ascii="Times New Roman" w:hAnsi="Times New Roman" w:cs="B Lotus"/>
          <w:sz w:val="28"/>
          <w:szCs w:val="28"/>
          <w:rtl/>
        </w:rPr>
        <w:t>حافظ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می‌گوید: مسند حدیثی است که فقط به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شده باشد. مثال برای حدیث مسند متصل: مالک عن نافع عن ابن عمر عن رسول‌الله</w:t>
      </w:r>
      <w:r w:rsidR="006F6F11">
        <w:rPr>
          <w:rFonts w:ascii="Times New Roman" w:hAnsi="Times New Roman" w:cs="B Lotus"/>
          <w:sz w:val="28"/>
          <w:szCs w:val="28"/>
        </w:rPr>
        <w:sym w:font="AGA Arabesque" w:char="F072"/>
      </w:r>
      <w:r w:rsidR="00173E49">
        <w:rPr>
          <w:rFonts w:ascii="Times New Roman" w:hAnsi="Times New Roman" w:cs="B Lotus"/>
          <w:sz w:val="28"/>
          <w:szCs w:val="28"/>
          <w:rtl/>
        </w:rPr>
        <w:t xml:space="preserve">، </w:t>
      </w:r>
      <w:r w:rsidRPr="00D139EF">
        <w:rPr>
          <w:rFonts w:ascii="Times New Roman" w:hAnsi="Times New Roman" w:cs="B Lotus"/>
          <w:sz w:val="28"/>
          <w:szCs w:val="28"/>
          <w:rtl/>
        </w:rPr>
        <w:t>و مثال برای حدیث مسند منقطع: مالک عن زهری عن ابن عباس عن رسول‌الله</w:t>
      </w:r>
      <w:r w:rsidR="006F6F11">
        <w:rPr>
          <w:rFonts w:ascii="Times New Roman" w:hAnsi="Times New Roman" w:cs="B Lotus"/>
          <w:sz w:val="28"/>
          <w:szCs w:val="28"/>
        </w:rPr>
        <w:sym w:font="AGA Arabesque" w:char="F072"/>
      </w:r>
      <w:r w:rsidRPr="00D139EF">
        <w:rPr>
          <w:rFonts w:ascii="Times New Roman" w:hAnsi="Times New Roman" w:cs="B Lotus"/>
          <w:sz w:val="28"/>
          <w:szCs w:val="28"/>
          <w:rtl/>
        </w:rPr>
        <w:t>. این سند مسند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به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شده است و از طرفی منقطع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زهری از ابن عباس</w:t>
      </w:r>
      <w:r w:rsidR="006F6F11">
        <w:rPr>
          <w:rFonts w:ascii="Times New Roman" w:hAnsi="Times New Roman" w:cs="B Lotus"/>
          <w:sz w:val="28"/>
          <w:szCs w:val="28"/>
        </w:rPr>
        <w:sym w:font="AGA Arabesque" w:char="F074"/>
      </w:r>
      <w:r w:rsidRPr="00D139EF">
        <w:rPr>
          <w:rFonts w:ascii="Times New Roman" w:hAnsi="Times New Roman" w:cs="B Lotus"/>
          <w:sz w:val="28"/>
          <w:szCs w:val="28"/>
          <w:rtl/>
        </w:rPr>
        <w:t xml:space="preserve"> نشنیده است. ابوعمر به نقل از کسانی چنین آورده است: مسند فقط به حدیثی گفته می‌شود که اولاً متصل و ثانیاً مرفوع باشد و به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شده باشد. باید گفت: حاکم ابوعبدالله</w:t>
      </w:r>
      <w:r w:rsidR="00173E49">
        <w:rPr>
          <w:rFonts w:ascii="Times New Roman" w:hAnsi="Times New Roman" w:cs="B Lotus"/>
          <w:sz w:val="28"/>
          <w:szCs w:val="28"/>
          <w:rtl/>
        </w:rPr>
        <w:t xml:space="preserve">، </w:t>
      </w:r>
      <w:r w:rsidRPr="00D139EF">
        <w:rPr>
          <w:rFonts w:ascii="Times New Roman" w:hAnsi="Times New Roman" w:cs="B Lotus"/>
          <w:sz w:val="28"/>
          <w:szCs w:val="28"/>
          <w:rtl/>
        </w:rPr>
        <w:t>حافظ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این قول را صحیح دانسته و غیر از این را در کتابش نمی‌آورد.</w:t>
      </w:r>
    </w:p>
    <w:p w:rsidR="00C12208" w:rsidRPr="001A4B43" w:rsidRDefault="00C12208" w:rsidP="00FA293F">
      <w:pPr>
        <w:pStyle w:val="a0"/>
        <w:rPr>
          <w:rtl/>
          <w:lang w:bidi="ar-SA"/>
        </w:rPr>
      </w:pPr>
      <w:bookmarkStart w:id="299" w:name="_Toc291872621"/>
      <w:bookmarkStart w:id="300" w:name="_Toc305615790"/>
      <w:r w:rsidRPr="001A4B43">
        <w:rPr>
          <w:rtl/>
          <w:lang w:bidi="ar-SA"/>
        </w:rPr>
        <w:t>شناخت حدیث متصل:</w:t>
      </w:r>
      <w:bookmarkEnd w:id="299"/>
      <w:bookmarkEnd w:id="300"/>
    </w:p>
    <w:p w:rsidR="00C12208" w:rsidRDefault="00C12208" w:rsidP="006F6F11">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متصل را موصول نیز می‌نامند و به طور کلی شامل مرفوع و موقوف می‌شود و آن حدیثی است که سندش متصل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به طوری که </w:t>
      </w:r>
      <w:r w:rsidR="001E651D">
        <w:rPr>
          <w:rFonts w:ascii="Times New Roman" w:hAnsi="Times New Roman" w:cs="B Lotus"/>
          <w:sz w:val="28"/>
          <w:szCs w:val="28"/>
          <w:rtl/>
        </w:rPr>
        <w:t>هرکدام</w:t>
      </w:r>
      <w:r w:rsidRPr="00D139EF">
        <w:rPr>
          <w:rFonts w:ascii="Times New Roman" w:hAnsi="Times New Roman" w:cs="B Lotus"/>
          <w:sz w:val="28"/>
          <w:szCs w:val="28"/>
          <w:rtl/>
        </w:rPr>
        <w:t xml:space="preserve"> از راویان حتماً از طبقه‌ ما قبل خود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از ابتدا تا انتها حدیث را شنیده باشد. مثال برای حدیث متص</w:t>
      </w:r>
      <w:r w:rsidR="00160462">
        <w:rPr>
          <w:rFonts w:ascii="Times New Roman" w:hAnsi="Times New Roman" w:cs="B Lotus"/>
          <w:sz w:val="28"/>
          <w:szCs w:val="28"/>
          <w:rtl/>
        </w:rPr>
        <w:t xml:space="preserve">ل مرفوع از کتاب موطا چنین است: </w:t>
      </w:r>
      <w:r w:rsidR="00160462" w:rsidRPr="00D76875">
        <w:rPr>
          <w:rFonts w:ascii="Times New Roman" w:hAnsi="Times New Roman" w:cs="mylotus"/>
          <w:sz w:val="28"/>
          <w:szCs w:val="27"/>
          <w:rtl/>
        </w:rPr>
        <w:t>«</w:t>
      </w:r>
      <w:r w:rsidRPr="003338AE">
        <w:rPr>
          <w:rFonts w:ascii="Times New Roman" w:hAnsi="Times New Roman" w:cs="mylotus"/>
          <w:b/>
          <w:bCs/>
          <w:sz w:val="26"/>
          <w:szCs w:val="26"/>
          <w:rtl/>
        </w:rPr>
        <w:t>مالک عن اب</w:t>
      </w:r>
      <w:r w:rsidR="00160462" w:rsidRPr="003338AE">
        <w:rPr>
          <w:rFonts w:ascii="Times New Roman" w:hAnsi="Times New Roman" w:cs="mylotus"/>
          <w:b/>
          <w:bCs/>
          <w:sz w:val="26"/>
          <w:szCs w:val="26"/>
          <w:rtl/>
        </w:rPr>
        <w:t>ن شهاب عن سالم بن عبدالله عن أبي</w:t>
      </w:r>
      <w:r w:rsidRPr="003338AE">
        <w:rPr>
          <w:rFonts w:ascii="Times New Roman" w:hAnsi="Times New Roman" w:cs="mylotus"/>
          <w:b/>
          <w:bCs/>
          <w:sz w:val="26"/>
          <w:szCs w:val="26"/>
          <w:rtl/>
        </w:rPr>
        <w:t>ه عن رسول</w:t>
      </w:r>
      <w:r w:rsidRPr="003338AE">
        <w:rPr>
          <w:rFonts w:ascii="Times New Roman" w:hAnsi="Times New Roman"/>
          <w:b/>
          <w:bCs/>
          <w:sz w:val="26"/>
          <w:szCs w:val="26"/>
          <w:rtl/>
        </w:rPr>
        <w:t>‌</w:t>
      </w:r>
      <w:r w:rsidRPr="003338AE">
        <w:rPr>
          <w:rFonts w:ascii="mylotus" w:hAnsi="mylotus" w:cs="mylotus"/>
          <w:b/>
          <w:bCs/>
          <w:sz w:val="26"/>
          <w:szCs w:val="26"/>
          <w:rtl/>
        </w:rPr>
        <w:t>الله</w:t>
      </w:r>
      <w:r w:rsidR="006F6F11" w:rsidRPr="003338AE">
        <w:rPr>
          <w:rFonts w:ascii="Times New Roman" w:hAnsi="Times New Roman" w:cs="mylotus"/>
          <w:sz w:val="26"/>
          <w:szCs w:val="25"/>
          <w:rtl/>
        </w:rPr>
        <w:sym w:font="AGA Arabesque" w:char="F072"/>
      </w:r>
      <w:r w:rsidR="00160462" w:rsidRPr="00D76875">
        <w:rPr>
          <w:rFonts w:ascii="Times New Roman" w:hAnsi="Times New Roman" w:cs="mylotus"/>
          <w:sz w:val="28"/>
          <w:szCs w:val="27"/>
          <w:rtl/>
        </w:rPr>
        <w:t>»</w:t>
      </w:r>
      <w:r w:rsidRPr="00D139EF">
        <w:rPr>
          <w:rFonts w:ascii="Times New Roman" w:hAnsi="Times New Roman" w:cs="B Lotus"/>
          <w:sz w:val="28"/>
          <w:szCs w:val="28"/>
          <w:rtl/>
        </w:rPr>
        <w:t>.</w:t>
      </w:r>
      <w:r w:rsidR="00160462">
        <w:rPr>
          <w:rFonts w:ascii="Times New Roman" w:hAnsi="Times New Roman" w:cs="B Lotus"/>
          <w:sz w:val="28"/>
          <w:szCs w:val="28"/>
          <w:rtl/>
        </w:rPr>
        <w:t xml:space="preserve"> </w:t>
      </w:r>
      <w:r w:rsidRPr="00D139EF">
        <w:rPr>
          <w:rFonts w:ascii="Times New Roman" w:hAnsi="Times New Roman" w:cs="B Lotus"/>
          <w:sz w:val="28"/>
          <w:szCs w:val="28"/>
          <w:rtl/>
        </w:rPr>
        <w:t xml:space="preserve">و مثال برای حدیث متصل موقوف چنین است: </w:t>
      </w:r>
      <w:r w:rsidR="00160462" w:rsidRPr="00D76875">
        <w:rPr>
          <w:rFonts w:ascii="Times New Roman" w:hAnsi="Times New Roman" w:cs="mylotus"/>
          <w:sz w:val="28"/>
          <w:szCs w:val="27"/>
          <w:rtl/>
        </w:rPr>
        <w:t>«</w:t>
      </w:r>
      <w:r w:rsidRPr="003338AE">
        <w:rPr>
          <w:rFonts w:ascii="Times New Roman" w:hAnsi="Times New Roman" w:cs="mylotus"/>
          <w:b/>
          <w:bCs/>
          <w:sz w:val="26"/>
          <w:szCs w:val="26"/>
          <w:rtl/>
        </w:rPr>
        <w:t>مالک عن نافع عن ابن عمر عن عمر قوله</w:t>
      </w:r>
      <w:r w:rsidR="00160462" w:rsidRPr="00D76875">
        <w:rPr>
          <w:rFonts w:ascii="Times New Roman" w:hAnsi="Times New Roman" w:cs="mylotus"/>
          <w:sz w:val="28"/>
          <w:szCs w:val="27"/>
          <w:rtl/>
        </w:rPr>
        <w:t>»</w:t>
      </w:r>
      <w:r w:rsidRPr="00D139EF">
        <w:rPr>
          <w:rFonts w:ascii="Times New Roman" w:hAnsi="Times New Roman" w:cs="B Lotus"/>
          <w:sz w:val="28"/>
          <w:szCs w:val="28"/>
          <w:rtl/>
        </w:rPr>
        <w:t>.</w:t>
      </w:r>
    </w:p>
    <w:p w:rsidR="0001742D" w:rsidRDefault="0001742D" w:rsidP="006F6F11">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p>
    <w:p w:rsidR="0001742D" w:rsidRPr="00D139EF" w:rsidRDefault="0001742D" w:rsidP="006F6F11">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p>
    <w:p w:rsidR="00C12208" w:rsidRPr="001A4B43" w:rsidRDefault="00C12208" w:rsidP="00EC3956">
      <w:pPr>
        <w:pStyle w:val="a0"/>
        <w:rPr>
          <w:rtl/>
          <w:lang w:bidi="ar-SA"/>
        </w:rPr>
      </w:pPr>
      <w:bookmarkStart w:id="301" w:name="_Toc291872622"/>
      <w:bookmarkStart w:id="302" w:name="_Toc305615791"/>
      <w:r w:rsidRPr="001A4B43">
        <w:rPr>
          <w:rtl/>
          <w:lang w:bidi="ar-SA"/>
        </w:rPr>
        <w:t>شناخت حدیث مرفوع:</w:t>
      </w:r>
      <w:bookmarkEnd w:id="301"/>
      <w:bookmarkEnd w:id="302"/>
    </w:p>
    <w:p w:rsidR="00892968" w:rsidRPr="00B23C61" w:rsidRDefault="00C12208" w:rsidP="00B23C61">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و آن حدیثی است که سند آن به شخص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شده باشد و این لفظ به طور</w:t>
      </w:r>
      <w:r w:rsidR="000E099E">
        <w:rPr>
          <w:rFonts w:ascii="Times New Roman" w:hAnsi="Times New Roman" w:cs="B Lotus"/>
          <w:sz w:val="28"/>
          <w:szCs w:val="28"/>
          <w:rtl/>
        </w:rPr>
        <w:t xml:space="preserve"> مطلق برای سندی که به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نشده باشد مانند موقوف صحابی و غیره به کار نمی‌رود. خود مرفوع شامل متصل و منقطع و مرسل و مانند</w:t>
      </w:r>
      <w:r w:rsidR="00D2469D">
        <w:rPr>
          <w:rFonts w:ascii="Times New Roman" w:hAnsi="Times New Roman" w:cs="B Lotus"/>
          <w:sz w:val="28"/>
          <w:szCs w:val="28"/>
          <w:rtl/>
        </w:rPr>
        <w:t xml:space="preserve"> این‌ها </w:t>
      </w:r>
      <w:r w:rsidRPr="00D139EF">
        <w:rPr>
          <w:rFonts w:ascii="Times New Roman" w:hAnsi="Times New Roman" w:cs="B Lotus"/>
          <w:sz w:val="28"/>
          <w:szCs w:val="28"/>
          <w:rtl/>
        </w:rPr>
        <w:t>می‌باشد. در نزد بعضی مرفوع و مسند یک مفهوم دارند و انقطاع و انفصال در تعریف هردو داخل است و کسانی دیگر بر این باورند که مرفوع و مسند متفاوتند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حدیث مرفوع می‌تواند منقطع و یا متصل باشد و به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اما مسند سندی است متصل</w:t>
      </w:r>
      <w:r w:rsidR="00173E49">
        <w:rPr>
          <w:rFonts w:ascii="Times New Roman" w:hAnsi="Times New Roman" w:cs="B Lotus"/>
          <w:sz w:val="28"/>
          <w:szCs w:val="28"/>
          <w:rtl/>
        </w:rPr>
        <w:t xml:space="preserve">، </w:t>
      </w:r>
      <w:r w:rsidRPr="00D139EF">
        <w:rPr>
          <w:rFonts w:ascii="Times New Roman" w:hAnsi="Times New Roman" w:cs="B Lotus"/>
          <w:sz w:val="28"/>
          <w:szCs w:val="28"/>
          <w:rtl/>
        </w:rPr>
        <w:t>که به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شده باشد. حافظ ابوبکر بن ثابت گفته است: مرفوع خبری است که صحابی از قول و یا فعل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روایت می‌کنند و با این تعریف مرفوع را مختص نقل صحابی از پیامبر</w:t>
      </w:r>
      <w:r w:rsidR="006F6F11">
        <w:rPr>
          <w:rFonts w:ascii="Times New Roman" w:hAnsi="Times New Roman" w:cs="B Lotus"/>
          <w:sz w:val="28"/>
          <w:szCs w:val="28"/>
        </w:rPr>
        <w:sym w:font="AGA Arabesque" w:char="F072"/>
      </w:r>
      <w:r w:rsidRPr="00D139EF">
        <w:rPr>
          <w:rFonts w:ascii="Times New Roman" w:hAnsi="Times New Roman" w:cs="B Lotus"/>
          <w:sz w:val="28"/>
          <w:szCs w:val="28"/>
          <w:rtl/>
        </w:rPr>
        <w:t xml:space="preserve">  می‌داند و مرسل تابعی از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را مرفوع نمی‌داند.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باید گفت: اگر کسی از اهل حدیث مرفوع را در مقابل مرسل قرار دهد</w:t>
      </w:r>
      <w:r w:rsidR="00173E49">
        <w:rPr>
          <w:rFonts w:ascii="Times New Roman" w:hAnsi="Times New Roman" w:cs="B Lotus"/>
          <w:sz w:val="28"/>
          <w:szCs w:val="28"/>
          <w:rtl/>
        </w:rPr>
        <w:t xml:space="preserve">، </w:t>
      </w:r>
      <w:r w:rsidRPr="00D139EF">
        <w:rPr>
          <w:rFonts w:ascii="Times New Roman" w:hAnsi="Times New Roman" w:cs="B Lotus"/>
          <w:sz w:val="28"/>
          <w:szCs w:val="28"/>
          <w:rtl/>
        </w:rPr>
        <w:t>منظور این است که در نظر او حدیث مرفوع</w:t>
      </w:r>
      <w:r w:rsidR="00173E49">
        <w:rPr>
          <w:rFonts w:ascii="Times New Roman" w:hAnsi="Times New Roman" w:cs="B Lotus"/>
          <w:sz w:val="28"/>
          <w:szCs w:val="28"/>
          <w:rtl/>
        </w:rPr>
        <w:t xml:space="preserve">، </w:t>
      </w:r>
      <w:r w:rsidRPr="00D139EF">
        <w:rPr>
          <w:rFonts w:ascii="Times New Roman" w:hAnsi="Times New Roman" w:cs="B Lotus"/>
          <w:sz w:val="28"/>
          <w:szCs w:val="28"/>
          <w:rtl/>
        </w:rPr>
        <w:t>دارای سندی متصل است.)</w:t>
      </w:r>
      <w:bookmarkStart w:id="303" w:name="_Toc291872623"/>
    </w:p>
    <w:p w:rsidR="00C12208" w:rsidRPr="001A4B43" w:rsidRDefault="00C12208" w:rsidP="0088377A">
      <w:pPr>
        <w:pStyle w:val="a0"/>
        <w:rPr>
          <w:rtl/>
          <w:lang w:bidi="ar-SA"/>
        </w:rPr>
      </w:pPr>
      <w:bookmarkStart w:id="304" w:name="_Toc305615792"/>
      <w:r w:rsidRPr="001A4B43">
        <w:rPr>
          <w:rtl/>
          <w:lang w:bidi="ar-SA"/>
        </w:rPr>
        <w:t>شناخت حدیث موقوف:</w:t>
      </w:r>
      <w:bookmarkEnd w:id="303"/>
      <w:bookmarkEnd w:id="304"/>
    </w:p>
    <w:p w:rsidR="00C12208" w:rsidRPr="00D139EF" w:rsidRDefault="00C12208" w:rsidP="006F6F11">
      <w:pPr>
        <w:pStyle w:val="StyleComplexBLotus12ptJustifiedFirstline05cmCharCharCharCharCharCharCharCharCharCharCharCharCharCharChar"/>
        <w:spacing w:line="240" w:lineRule="auto"/>
        <w:ind w:firstLine="312"/>
        <w:rPr>
          <w:rFonts w:ascii="Times New Roman" w:hAnsi="Times New Roman" w:cs="B Lotus"/>
          <w:sz w:val="28"/>
          <w:szCs w:val="28"/>
          <w:rtl/>
        </w:rPr>
      </w:pPr>
      <w:r w:rsidRPr="00D139EF">
        <w:rPr>
          <w:rFonts w:ascii="Times New Roman" w:hAnsi="Times New Roman" w:cs="B Lotus"/>
          <w:sz w:val="28"/>
          <w:szCs w:val="28"/>
          <w:rtl/>
        </w:rPr>
        <w:t>آنچه از صحابی</w:t>
      </w:r>
      <w:r w:rsidR="00173E49">
        <w:rPr>
          <w:rFonts w:ascii="Times New Roman" w:hAnsi="Times New Roman" w:cs="B Lotus"/>
          <w:sz w:val="28"/>
          <w:szCs w:val="28"/>
          <w:rtl/>
        </w:rPr>
        <w:t xml:space="preserve">، </w:t>
      </w:r>
      <w:r w:rsidRPr="00D139EF">
        <w:rPr>
          <w:rFonts w:ascii="Times New Roman" w:hAnsi="Times New Roman" w:cs="B Lotus"/>
          <w:sz w:val="28"/>
          <w:szCs w:val="28"/>
          <w:rtl/>
        </w:rPr>
        <w:t>از اقوال و افعال و ... نقل شده باشد و سند حدیث به صحابی ختم شده باشد و به رسول‌الله</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نرسیده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موقوف نام دارد. و اگر حدیث موقوف صحابی دارای سندی متصل باشد به آن موقوف موصول گفته می‌شود و در غیر این صورت آن را موقوف غیر موصول می‌نامیم</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درست مانند حدیث مرفوع متصل و یا منقطعی که به رسول‌الله</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منتهی شده باشد و خداوند داناتر است. وقتی لفظ موقوف مخصوص صحابی است که این لفظ به طور مطلق و بدون هیچ پسوندی ذکر 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اما هنگامی که لفظ موقوف</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با پسوند و اصطلاحاً) به طور مقید در مورد غیر صحابی به کار رود گفته می‌شود: </w:t>
      </w:r>
      <w:r w:rsidR="008A3EEB" w:rsidRPr="00D76875">
        <w:rPr>
          <w:rFonts w:ascii="Times New Roman" w:hAnsi="Times New Roman" w:cs="mylotus"/>
          <w:sz w:val="28"/>
          <w:szCs w:val="27"/>
          <w:rtl/>
        </w:rPr>
        <w:t>«</w:t>
      </w:r>
      <w:r w:rsidR="008A3EEB" w:rsidRPr="003338AE">
        <w:rPr>
          <w:rFonts w:ascii="Lotus Linotype" w:hAnsi="Lotus Linotype" w:cs="mylotus"/>
          <w:b/>
          <w:bCs/>
          <w:sz w:val="26"/>
          <w:szCs w:val="26"/>
          <w:rtl/>
        </w:rPr>
        <w:t>حدي</w:t>
      </w:r>
      <w:r w:rsidRPr="003338AE">
        <w:rPr>
          <w:rFonts w:ascii="Lotus Linotype" w:hAnsi="Lotus Linotype" w:cs="mylotus"/>
          <w:b/>
          <w:bCs/>
          <w:sz w:val="26"/>
          <w:szCs w:val="26"/>
          <w:rtl/>
        </w:rPr>
        <w:t>ث کذا وکذا وقفه فلان علی عطاء أو علی طاووس أو نحو هذا</w:t>
      </w:r>
      <w:r w:rsidR="008A3EEB" w:rsidRPr="00D76875">
        <w:rPr>
          <w:rFonts w:ascii="Times New Roman" w:hAnsi="Times New Roman" w:cs="mylotus"/>
          <w:sz w:val="28"/>
          <w:szCs w:val="27"/>
          <w:rtl/>
        </w:rPr>
        <w:t>»</w:t>
      </w:r>
      <w:r w:rsidRPr="00D139EF">
        <w:rPr>
          <w:rFonts w:ascii="Times New Roman" w:hAnsi="Times New Roman" w:cs="B Lotus"/>
          <w:sz w:val="28"/>
          <w:szCs w:val="28"/>
          <w:rtl/>
        </w:rPr>
        <w:t>: «حدیث فلان و فلان موقوف به فلانی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مثلا موقوف به عطا</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و یا طاووس و با </w:t>
      </w:r>
      <w:r w:rsidR="00450AA9">
        <w:rPr>
          <w:rFonts w:ascii="Times New Roman" w:hAnsi="Times New Roman" w:cs="B Lotus"/>
          <w:sz w:val="28"/>
          <w:szCs w:val="28"/>
          <w:rtl/>
        </w:rPr>
        <w:t xml:space="preserve">هرکس </w:t>
      </w:r>
      <w:r w:rsidRPr="00D139EF">
        <w:rPr>
          <w:rFonts w:ascii="Times New Roman" w:hAnsi="Times New Roman" w:cs="B Lotus"/>
          <w:sz w:val="28"/>
          <w:szCs w:val="28"/>
          <w:rtl/>
        </w:rPr>
        <w:t>دیگری است». در اصطلاح فقهای خراسان موقوف را به اسم أثر می‌شناسند. از</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ابوالقاسم فورانی است که فقها از او برای ما چنین نقل کرده‌اند: به آنچه که از پیامبر</w:t>
      </w:r>
      <w:r w:rsidR="006F6F11">
        <w:rPr>
          <w:rFonts w:ascii="Times New Roman" w:hAnsi="Times New Roman" w:cs="B Lotus"/>
          <w:sz w:val="28"/>
          <w:szCs w:val="28"/>
        </w:rPr>
        <w:sym w:font="AGA Arabesque" w:char="F072"/>
      </w:r>
      <w:r w:rsidR="006F6F11">
        <w:rPr>
          <w:rFonts w:ascii="Times New Roman" w:hAnsi="Times New Roman" w:cs="B Lotus"/>
          <w:sz w:val="28"/>
          <w:szCs w:val="28"/>
          <w:rtl/>
        </w:rPr>
        <w:t xml:space="preserve"> </w:t>
      </w:r>
      <w:r w:rsidRPr="00D139EF">
        <w:rPr>
          <w:rFonts w:ascii="Times New Roman" w:hAnsi="Times New Roman" w:cs="B Lotus"/>
          <w:sz w:val="28"/>
          <w:szCs w:val="28"/>
          <w:rtl/>
        </w:rPr>
        <w:t>نقل شود خبر گفته می‌شود و به آنچه که از صحابی</w:t>
      </w:r>
      <w:r w:rsidR="006F6F11">
        <w:rPr>
          <w:rFonts w:ascii="Times New Roman" w:hAnsi="Times New Roman" w:cs="B Lotus"/>
          <w:sz w:val="28"/>
          <w:szCs w:val="28"/>
        </w:rPr>
        <w:sym w:font="AGA Arabesque" w:char="F074"/>
      </w:r>
      <w:r w:rsidR="006F6F11">
        <w:rPr>
          <w:rFonts w:ascii="Times New Roman" w:hAnsi="Times New Roman" w:cs="B Lotus"/>
          <w:sz w:val="28"/>
          <w:szCs w:val="28"/>
          <w:rtl/>
        </w:rPr>
        <w:t xml:space="preserve"> </w:t>
      </w:r>
      <w:r w:rsidRPr="00D139EF">
        <w:rPr>
          <w:rFonts w:ascii="Times New Roman" w:hAnsi="Times New Roman" w:cs="B Lotus"/>
          <w:sz w:val="28"/>
          <w:szCs w:val="28"/>
          <w:rtl/>
        </w:rPr>
        <w:t>نقل شود أثر گفته می‌شود.</w:t>
      </w:r>
    </w:p>
    <w:p w:rsidR="00C12208" w:rsidRPr="001A4B43" w:rsidRDefault="00C12208" w:rsidP="00115722">
      <w:pPr>
        <w:pStyle w:val="a0"/>
        <w:rPr>
          <w:rtl/>
          <w:lang w:bidi="ar-SA"/>
        </w:rPr>
      </w:pPr>
      <w:bookmarkStart w:id="305" w:name="_Toc291872624"/>
      <w:bookmarkStart w:id="306" w:name="_Toc305615793"/>
      <w:r w:rsidRPr="001A4B43">
        <w:rPr>
          <w:rtl/>
          <w:lang w:bidi="ar-SA"/>
        </w:rPr>
        <w:t>شناخت حدیث مقطوع:</w:t>
      </w:r>
      <w:bookmarkEnd w:id="305"/>
      <w:bookmarkEnd w:id="306"/>
    </w:p>
    <w:p w:rsidR="00C12208" w:rsidRPr="00D139EF" w:rsidRDefault="00C12208" w:rsidP="00670745">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مقطوع با منقطع تفاوت دارد. گفته شده که جمع آن مقاطع و مقاطیع است و به آنچه از اقوال و افعالی از تابعین که به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منتهی شده باشد گفته می‌شود. خطیب ابوبکر</w:t>
      </w:r>
      <w:r w:rsidR="00173E49">
        <w:rPr>
          <w:rFonts w:ascii="Times New Roman" w:hAnsi="Times New Roman" w:cs="B Lotus"/>
          <w:sz w:val="28"/>
          <w:szCs w:val="28"/>
          <w:rtl/>
        </w:rPr>
        <w:t xml:space="preserve">، </w:t>
      </w:r>
      <w:r w:rsidRPr="00D139EF">
        <w:rPr>
          <w:rFonts w:ascii="Times New Roman" w:hAnsi="Times New Roman" w:cs="B Lotus"/>
          <w:sz w:val="28"/>
          <w:szCs w:val="28"/>
          <w:rtl/>
        </w:rPr>
        <w:t>حافظ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 جامعش می‌گوید: حدیث مقطوع همان حدیث موقوف به تابعین می‌باشد و خداوند داناتر است. باید گفت: تعبیر شافعی و ابوقاسم طبرانی و کسان دیگری</w:t>
      </w:r>
      <w:r w:rsidRPr="00D139EF">
        <w:rPr>
          <w:rStyle w:val="FootnoteReference"/>
          <w:rFonts w:cs="B Lotus"/>
          <w:rtl/>
        </w:rPr>
        <w:footnoteReference w:id="152"/>
      </w:r>
      <w:r w:rsidRPr="00D139EF">
        <w:rPr>
          <w:rFonts w:ascii="Times New Roman" w:hAnsi="Times New Roman" w:cs="B Lotus"/>
          <w:sz w:val="28"/>
          <w:szCs w:val="28"/>
          <w:rtl/>
        </w:rPr>
        <w:t xml:space="preserve"> از مقطوع</w:t>
      </w:r>
      <w:r w:rsidR="00173E49">
        <w:rPr>
          <w:rFonts w:ascii="Times New Roman" w:hAnsi="Times New Roman" w:cs="B Lotus"/>
          <w:sz w:val="28"/>
          <w:szCs w:val="28"/>
          <w:rtl/>
        </w:rPr>
        <w:t xml:space="preserve">، </w:t>
      </w:r>
      <w:r w:rsidRPr="00D139EF">
        <w:rPr>
          <w:rFonts w:ascii="Times New Roman" w:hAnsi="Times New Roman" w:cs="B Lotus"/>
          <w:sz w:val="28"/>
          <w:szCs w:val="28"/>
          <w:rtl/>
        </w:rPr>
        <w:t>منقطع غیر موصول می‌باشد.</w:t>
      </w:r>
    </w:p>
    <w:p w:rsidR="00C12208" w:rsidRPr="001A4B43" w:rsidRDefault="00C12208" w:rsidP="00670745">
      <w:pPr>
        <w:pStyle w:val="a0"/>
        <w:rPr>
          <w:rtl/>
          <w:lang w:bidi="ar-SA"/>
        </w:rPr>
      </w:pPr>
      <w:bookmarkStart w:id="307" w:name="_Toc291872625"/>
      <w:bookmarkStart w:id="308" w:name="_Toc305615794"/>
      <w:r w:rsidRPr="001A4B43">
        <w:rPr>
          <w:rtl/>
          <w:lang w:bidi="ar-SA"/>
        </w:rPr>
        <w:t>شناخت حدیث مرسل:</w:t>
      </w:r>
      <w:bookmarkEnd w:id="307"/>
      <w:bookmarkEnd w:id="308"/>
    </w:p>
    <w:p w:rsidR="00C12208" w:rsidRPr="00D139EF" w:rsidRDefault="00C12208" w:rsidP="006F6F11">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آنچه که علما</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 مورد تعریف مرسل در آن اختلافی ندارند این است که از کبار تابعی</w:t>
      </w:r>
      <w:r w:rsidR="00173E49">
        <w:rPr>
          <w:rFonts w:ascii="Times New Roman" w:hAnsi="Times New Roman" w:cs="B Lotus"/>
          <w:sz w:val="28"/>
          <w:szCs w:val="28"/>
          <w:rtl/>
        </w:rPr>
        <w:t xml:space="preserve"> (</w:t>
      </w:r>
      <w:r w:rsidRPr="00D139EF">
        <w:rPr>
          <w:rFonts w:ascii="Times New Roman" w:hAnsi="Times New Roman" w:cs="B Lotus"/>
          <w:sz w:val="28"/>
          <w:szCs w:val="28"/>
          <w:rtl/>
        </w:rPr>
        <w:t>آنانی که جمعی از صحابه را دیده باشند و با آنان زیسته و نشست و برخاست داشته باشند)مانند عبیدالله بن عدی بن الخیار</w:t>
      </w:r>
      <w:r w:rsidRPr="00D139EF">
        <w:rPr>
          <w:rStyle w:val="FootnoteReference"/>
          <w:rFonts w:cs="B Lotus"/>
          <w:rtl/>
        </w:rPr>
        <w:footnoteReference w:id="153"/>
      </w:r>
      <w:r w:rsidRPr="00D139EF">
        <w:rPr>
          <w:rFonts w:ascii="Times New Roman" w:hAnsi="Times New Roman" w:cs="B Lotus"/>
          <w:sz w:val="28"/>
          <w:szCs w:val="28"/>
          <w:rtl/>
        </w:rPr>
        <w:t xml:space="preserve"> سپس سعید بن المسیب و امثال</w:t>
      </w:r>
      <w:r w:rsidR="00D2469D">
        <w:rPr>
          <w:rFonts w:ascii="Times New Roman" w:hAnsi="Times New Roman" w:cs="B Lotus"/>
          <w:sz w:val="28"/>
          <w:szCs w:val="28"/>
          <w:rtl/>
        </w:rPr>
        <w:t xml:space="preserve"> این‌ها </w:t>
      </w:r>
      <w:r w:rsidRPr="00D139EF">
        <w:rPr>
          <w:rFonts w:ascii="Times New Roman" w:hAnsi="Times New Roman" w:cs="B Lotus"/>
          <w:sz w:val="28"/>
          <w:szCs w:val="28"/>
          <w:rtl/>
        </w:rPr>
        <w:t>وقتی گفتند: «قال رسول‌الله</w:t>
      </w:r>
      <w:r w:rsidR="006F6F11">
        <w:rPr>
          <w:rFonts w:ascii="Times New Roman" w:hAnsi="Times New Roman" w:cs="B Lotus"/>
          <w:sz w:val="28"/>
          <w:szCs w:val="28"/>
        </w:rPr>
        <w:sym w:font="AGA Arabesque" w:char="F072"/>
      </w:r>
      <w:r w:rsidRPr="00D139EF">
        <w:rPr>
          <w:rFonts w:ascii="Times New Roman" w:hAnsi="Times New Roman" w:cs="B Lotus"/>
          <w:sz w:val="28"/>
          <w:szCs w:val="28"/>
          <w:rtl/>
        </w:rPr>
        <w:t>»</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حدیث مرسل است و مشهور این است که در تعریف</w:t>
      </w:r>
      <w:r w:rsidR="00173E49">
        <w:rPr>
          <w:rFonts w:ascii="Times New Roman" w:hAnsi="Times New Roman" w:cs="B Lotus"/>
          <w:sz w:val="28"/>
          <w:szCs w:val="28"/>
          <w:rtl/>
        </w:rPr>
        <w:t xml:space="preserve">، </w:t>
      </w:r>
      <w:r w:rsidRPr="00D139EF">
        <w:rPr>
          <w:rFonts w:ascii="Times New Roman" w:hAnsi="Times New Roman" w:cs="B Lotus"/>
          <w:sz w:val="28"/>
          <w:szCs w:val="28"/>
          <w:rtl/>
        </w:rPr>
        <w:t>تفاوتی بین تابعین نیست و شامل تمامی</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می‌شود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هم شامل کبار تابعین می‌شود و هم شامل صغار تابعین)</w:t>
      </w:r>
      <w:r w:rsidRPr="00D139EF">
        <w:rPr>
          <w:rStyle w:val="FootnoteReference"/>
          <w:rFonts w:cs="B Lotus"/>
          <w:rtl/>
        </w:rPr>
        <w:footnoteReference w:id="154"/>
      </w:r>
      <w:r w:rsidRPr="00D139EF">
        <w:rPr>
          <w:rFonts w:ascii="Times New Roman" w:hAnsi="Times New Roman" w:cs="B Lotus"/>
          <w:sz w:val="28"/>
          <w:szCs w:val="28"/>
          <w:rtl/>
        </w:rPr>
        <w:t>.</w:t>
      </w:r>
    </w:p>
    <w:p w:rsidR="00C12208" w:rsidRPr="001B4EFA" w:rsidRDefault="00C12208" w:rsidP="00E97076">
      <w:pPr>
        <w:pStyle w:val="a0"/>
        <w:rPr>
          <w:rtl/>
          <w:lang w:bidi="ar-SA"/>
        </w:rPr>
      </w:pPr>
      <w:bookmarkStart w:id="311" w:name="_Toc291872626"/>
      <w:bookmarkStart w:id="312" w:name="_Toc305615795"/>
      <w:r w:rsidRPr="001B4EFA">
        <w:rPr>
          <w:rtl/>
          <w:lang w:bidi="ar-SA"/>
        </w:rPr>
        <w:t>شناخت حدیث منقطع:</w:t>
      </w:r>
      <w:bookmarkEnd w:id="311"/>
      <w:bookmarkEnd w:id="312"/>
    </w:p>
    <w:p w:rsidR="00C12208" w:rsidRPr="00D139EF" w:rsidRDefault="00C12208" w:rsidP="006F6F11">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اهل حدیث و دیگران در مورد تفاوت بین منقطع و مرسل</w:t>
      </w:r>
      <w:r w:rsidR="00173E49">
        <w:rPr>
          <w:rFonts w:ascii="Times New Roman" w:hAnsi="Times New Roman" w:cs="B Lotus"/>
          <w:sz w:val="28"/>
          <w:szCs w:val="28"/>
          <w:rtl/>
        </w:rPr>
        <w:t xml:space="preserve">، </w:t>
      </w:r>
      <w:r w:rsidRPr="00D139EF">
        <w:rPr>
          <w:rFonts w:ascii="Times New Roman" w:hAnsi="Times New Roman" w:cs="B Lotus"/>
          <w:sz w:val="28"/>
          <w:szCs w:val="28"/>
          <w:rtl/>
        </w:rPr>
        <w:t>مذاهب متعددی دارند از جمله: چنانکه در مورد مرسل از حاکم در کتابش</w:t>
      </w:r>
      <w:r w:rsidR="00173E49">
        <w:rPr>
          <w:rFonts w:ascii="Times New Roman" w:hAnsi="Times New Roman" w:cs="B Lotus"/>
          <w:sz w:val="28"/>
          <w:szCs w:val="28"/>
          <w:rtl/>
        </w:rPr>
        <w:t xml:space="preserve"> (</w:t>
      </w:r>
      <w:r w:rsidRPr="00D139EF">
        <w:rPr>
          <w:rFonts w:ascii="Times New Roman" w:hAnsi="Times New Roman" w:cs="B Lotus"/>
          <w:sz w:val="28"/>
          <w:szCs w:val="28"/>
          <w:rtl/>
        </w:rPr>
        <w:t>شناخت علوم حدیث) نقل است که ایشان بر این باور است که «مرسل» مخصوص تابعی است و «منقطع» سندی است که در آن سند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قبل از رسیدن به طبقه‌ تابعی راویی وجود داشته باشد که از طبقه‌ی ماقبلش</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حدیث را نشنیده باشد و «ساقط» بین مرسل و منقطع می‌باشد و آن سندی است که حداقل در یکی از طبقات آن نامی از راوی به طور مشخص برده نشده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یعنی اسم راوی نه مشخص و نه مبهم باشد و از آن جمله سندهایی هستند که بعضی از رجال سند در</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به طور واضح مشخص نشده باشند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مثلاً گفته شود رجل</w:t>
      </w:r>
      <w:r w:rsidR="00173E49">
        <w:rPr>
          <w:rFonts w:ascii="Times New Roman" w:hAnsi="Times New Roman" w:cs="B Lotus"/>
          <w:sz w:val="28"/>
          <w:szCs w:val="28"/>
          <w:rtl/>
        </w:rPr>
        <w:t xml:space="preserve"> (</w:t>
      </w:r>
      <w:r w:rsidRPr="00D139EF">
        <w:rPr>
          <w:rFonts w:ascii="Times New Roman" w:hAnsi="Times New Roman" w:cs="B Lotus"/>
          <w:sz w:val="28"/>
          <w:szCs w:val="28"/>
          <w:rtl/>
        </w:rPr>
        <w:t>مردی) و یا شیخ</w:t>
      </w:r>
      <w:r w:rsidR="00173E49">
        <w:rPr>
          <w:rFonts w:ascii="Times New Roman" w:hAnsi="Times New Roman" w:cs="B Lotus"/>
          <w:sz w:val="28"/>
          <w:szCs w:val="28"/>
          <w:rtl/>
        </w:rPr>
        <w:t xml:space="preserve"> (</w:t>
      </w:r>
      <w:r w:rsidRPr="00D139EF">
        <w:rPr>
          <w:rFonts w:ascii="Times New Roman" w:hAnsi="Times New Roman" w:cs="B Lotus"/>
          <w:sz w:val="28"/>
          <w:szCs w:val="28"/>
          <w:rtl/>
        </w:rPr>
        <w:t>استادی) و یا کلماتی از این قبیل.</w:t>
      </w:r>
    </w:p>
    <w:p w:rsidR="00C12208" w:rsidRPr="009A7C96" w:rsidRDefault="00C12208" w:rsidP="00AB6EC4">
      <w:pPr>
        <w:pStyle w:val="a0"/>
        <w:rPr>
          <w:rtl/>
          <w:lang w:bidi="ar-SA"/>
        </w:rPr>
      </w:pPr>
      <w:bookmarkStart w:id="313" w:name="_Toc291872627"/>
      <w:bookmarkStart w:id="314" w:name="_Toc305615796"/>
      <w:r w:rsidRPr="009A7C96">
        <w:rPr>
          <w:rtl/>
          <w:lang w:bidi="ar-SA"/>
        </w:rPr>
        <w:t>شناخت حدیث معضل:</w:t>
      </w:r>
      <w:bookmarkEnd w:id="313"/>
      <w:bookmarkEnd w:id="314"/>
    </w:p>
    <w:p w:rsidR="00C12208" w:rsidRPr="00D139EF" w:rsidRDefault="00C12208" w:rsidP="00AB6EC4">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این تعبیر نوع خاصی از حدیث منقطع می‌باشد به طوری که هر معضلی منقطع می‌باشد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اما عکس این صحیح نیست و کسانی معضل را مرسل نامیده‌اند و آن وقتی است</w:t>
      </w:r>
      <w:r w:rsidR="00D33899">
        <w:rPr>
          <w:rFonts w:ascii="Times New Roman" w:hAnsi="Times New Roman" w:cs="B Lotus"/>
          <w:sz w:val="28"/>
          <w:szCs w:val="28"/>
          <w:rtl/>
        </w:rPr>
        <w:t xml:space="preserve"> که دو راوی و یا بیش‌تر در دو طب</w:t>
      </w:r>
      <w:r w:rsidRPr="00D139EF">
        <w:rPr>
          <w:rFonts w:ascii="Times New Roman" w:hAnsi="Times New Roman" w:cs="B Lotus"/>
          <w:sz w:val="28"/>
          <w:szCs w:val="28"/>
          <w:rtl/>
        </w:rPr>
        <w:t>قه و پشت سر هم از سند افتاده باشند</w:t>
      </w:r>
      <w:r w:rsidRPr="00D139EF">
        <w:rPr>
          <w:rStyle w:val="FootnoteReference"/>
          <w:rFonts w:cs="B Lotus"/>
          <w:rtl/>
        </w:rPr>
        <w:footnoteReference w:id="155"/>
      </w:r>
      <w:r w:rsidRPr="00D139EF">
        <w:rPr>
          <w:rFonts w:ascii="Times New Roman" w:hAnsi="Times New Roman" w:cs="B Lotus"/>
          <w:sz w:val="28"/>
          <w:szCs w:val="28"/>
          <w:rtl/>
        </w:rPr>
        <w:t>.</w:t>
      </w:r>
    </w:p>
    <w:p w:rsidR="00C12208" w:rsidRPr="00892968" w:rsidRDefault="00C12208" w:rsidP="00892968">
      <w:pPr>
        <w:pStyle w:val="a0"/>
        <w:rPr>
          <w:b/>
          <w:rtl/>
          <w:lang w:bidi="ar-SA"/>
        </w:rPr>
      </w:pPr>
      <w:bookmarkStart w:id="315" w:name="_Toc291872628"/>
      <w:bookmarkStart w:id="316" w:name="_Toc305615797"/>
      <w:r w:rsidRPr="00892968">
        <w:rPr>
          <w:rtl/>
          <w:lang w:bidi="ar-SA"/>
        </w:rPr>
        <w:t xml:space="preserve">شناخت حدیث </w:t>
      </w:r>
      <w:r w:rsidR="00892968" w:rsidRPr="00892968">
        <w:rPr>
          <w:rtl/>
          <w:lang w:bidi="ar-SA"/>
        </w:rPr>
        <w:t>مدل</w:t>
      </w:r>
      <w:r w:rsidRPr="00892968">
        <w:rPr>
          <w:rtl/>
          <w:lang w:bidi="ar-SA"/>
        </w:rPr>
        <w:t>س:</w:t>
      </w:r>
      <w:r w:rsidRPr="00892968">
        <w:rPr>
          <w:rStyle w:val="FootnoteReference"/>
          <w:rFonts w:cs="B Lotus"/>
          <w:b/>
          <w:bCs w:val="0"/>
          <w:rtl/>
          <w:lang w:bidi="ar-SA"/>
        </w:rPr>
        <w:footnoteReference w:id="156"/>
      </w:r>
      <w:bookmarkEnd w:id="315"/>
      <w:bookmarkEnd w:id="316"/>
      <w:r w:rsidRPr="00892968">
        <w:rPr>
          <w:b/>
          <w:rtl/>
          <w:lang w:bidi="ar-SA"/>
        </w:rPr>
        <w:t xml:space="preserve"> </w:t>
      </w:r>
    </w:p>
    <w:p w:rsidR="00C12208" w:rsidRPr="00D139EF" w:rsidRDefault="00C12208" w:rsidP="00AB6EC4">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تدلیس بر دو قسم است: اول: تدلیس در سند. دوم: تدلیس در اساتید.</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اول: تدلیس در سند: تدلیس در سند دو حالت دارد: الف) این که کسی از دیگری که همدیگر را دیده باشند حدیثی را روایت کند در صورتی که آن حدیث را از آن فرد نشنیده باشد. ب) کسی با دیگری از نظر زمانی همعصر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اما هیچ وقت همدیگر را ندیده باشند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ولی در الفاظ حدیث چنان وانمود شود که همدیگر را دیده و از او حدیث شنیده است و چه بسا که بین</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یک راوی و یا بیش‌تر افتاده باشد</w:t>
      </w:r>
      <w:r w:rsidRPr="00D139EF">
        <w:rPr>
          <w:rStyle w:val="FootnoteReference"/>
          <w:rFonts w:cs="B Lotus"/>
          <w:rtl/>
        </w:rPr>
        <w:footnoteReference w:id="157"/>
      </w:r>
      <w:r w:rsidRPr="00D139EF">
        <w:rPr>
          <w:rFonts w:ascii="Times New Roman" w:hAnsi="Times New Roman" w:cs="B Lotus"/>
          <w:sz w:val="28"/>
          <w:szCs w:val="28"/>
          <w:rtl/>
        </w:rPr>
        <w:t>. در این موارد از الفاظ «</w:t>
      </w:r>
      <w:r w:rsidRPr="00D139EF">
        <w:rPr>
          <w:rFonts w:ascii="Lotus Linotype" w:hAnsi="Lotus Linotype" w:cs="B Lotus"/>
          <w:sz w:val="28"/>
          <w:szCs w:val="28"/>
          <w:rtl/>
        </w:rPr>
        <w:t>أخبرنا فلان</w:t>
      </w:r>
      <w:r w:rsidRPr="00D139EF">
        <w:rPr>
          <w:rFonts w:ascii="Times New Roman" w:hAnsi="Times New Roman" w:cs="B Lotus"/>
          <w:sz w:val="28"/>
          <w:szCs w:val="28"/>
          <w:rtl/>
        </w:rPr>
        <w:t>» و یا «</w:t>
      </w:r>
      <w:r w:rsidRPr="00D139EF">
        <w:rPr>
          <w:rFonts w:ascii="Lotus Linotype" w:hAnsi="Lotus Linotype" w:cs="B Lotus"/>
          <w:sz w:val="28"/>
          <w:szCs w:val="28"/>
          <w:rtl/>
        </w:rPr>
        <w:t>حدثنا</w:t>
      </w:r>
      <w:r w:rsidRPr="00D139EF">
        <w:rPr>
          <w:rFonts w:ascii="Times New Roman" w:hAnsi="Times New Roman" w:cs="B Lotus"/>
          <w:sz w:val="28"/>
          <w:szCs w:val="28"/>
          <w:rtl/>
        </w:rPr>
        <w:t>» و یا از الفاظی شبیه</w:t>
      </w:r>
      <w:r w:rsidR="00D2469D">
        <w:rPr>
          <w:rFonts w:ascii="Times New Roman" w:hAnsi="Times New Roman" w:cs="B Lotus"/>
          <w:sz w:val="28"/>
          <w:szCs w:val="28"/>
          <w:rtl/>
        </w:rPr>
        <w:t xml:space="preserve"> این‌ها </w:t>
      </w:r>
      <w:r w:rsidRPr="00D139EF">
        <w:rPr>
          <w:rFonts w:ascii="Times New Roman" w:hAnsi="Times New Roman" w:cs="B Lotus"/>
          <w:sz w:val="28"/>
          <w:szCs w:val="28"/>
          <w:rtl/>
        </w:rPr>
        <w:t>استفاده نمی‌شود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بلکه گفته می‌شود: «</w:t>
      </w:r>
      <w:r w:rsidRPr="00D139EF">
        <w:rPr>
          <w:rFonts w:ascii="Lotus Linotype" w:hAnsi="Lotus Linotype" w:cs="B Lotus"/>
          <w:sz w:val="28"/>
          <w:szCs w:val="28"/>
          <w:rtl/>
        </w:rPr>
        <w:t>قال فلان</w:t>
      </w:r>
      <w:r w:rsidRPr="00D139EF">
        <w:rPr>
          <w:rFonts w:ascii="Times New Roman" w:hAnsi="Times New Roman" w:cs="B Lotus"/>
          <w:sz w:val="28"/>
          <w:szCs w:val="28"/>
          <w:rtl/>
        </w:rPr>
        <w:t>» و یا «</w:t>
      </w:r>
      <w:r w:rsidRPr="00D139EF">
        <w:rPr>
          <w:rFonts w:ascii="Lotus Linotype" w:hAnsi="Lotus Linotype" w:cs="B Lotus"/>
          <w:sz w:val="28"/>
          <w:szCs w:val="28"/>
          <w:rtl/>
        </w:rPr>
        <w:t>عن فلان</w:t>
      </w:r>
      <w:r w:rsidRPr="00D139EF">
        <w:rPr>
          <w:rFonts w:ascii="Times New Roman" w:hAnsi="Times New Roman" w:cs="B Lotus"/>
          <w:sz w:val="28"/>
          <w:szCs w:val="28"/>
          <w:rtl/>
        </w:rPr>
        <w:t>» و مانند آن‌ها.</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دوم: تدلیس در اساتید: این که راوی از استادش حدیثی را روایت کند و استادش را با اسم و یا کنیه و یا با صفتی نام ببرد که با آن شناخته شده نیست تا مشخص نشود که مقصودش آن فرد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بلکه منظورش را چنین بیان کند که انگار فرد دیگری را مدنظر دارد)</w:t>
      </w:r>
      <w:r w:rsidRPr="00D139EF">
        <w:rPr>
          <w:rStyle w:val="FootnoteReference"/>
          <w:rFonts w:cs="B Lotus"/>
          <w:rtl/>
        </w:rPr>
        <w:footnoteReference w:id="158"/>
      </w:r>
      <w:r w:rsidRPr="00D139EF">
        <w:rPr>
          <w:rFonts w:ascii="Times New Roman" w:hAnsi="Times New Roman" w:cs="B Lotus"/>
          <w:sz w:val="28"/>
          <w:szCs w:val="28"/>
          <w:rtl/>
        </w:rPr>
        <w:t>.</w:t>
      </w:r>
    </w:p>
    <w:p w:rsidR="00C12208" w:rsidRPr="00D139EF" w:rsidRDefault="00C12208" w:rsidP="000847C4">
      <w:pPr>
        <w:pStyle w:val="a0"/>
        <w:rPr>
          <w:rFonts w:cs="B Lotus"/>
          <w:rtl/>
          <w:lang w:bidi="ar-SA"/>
        </w:rPr>
      </w:pPr>
      <w:bookmarkStart w:id="317" w:name="_Toc291872629"/>
      <w:bookmarkStart w:id="318" w:name="_Toc305615798"/>
      <w:r w:rsidRPr="009A7C96">
        <w:rPr>
          <w:rtl/>
          <w:lang w:bidi="ar-SA"/>
        </w:rPr>
        <w:t>شناخت حدیث شاذ</w:t>
      </w:r>
      <w:r>
        <w:rPr>
          <w:rtl/>
          <w:lang w:bidi="ar-SA"/>
        </w:rPr>
        <w:t>:</w:t>
      </w:r>
      <w:r w:rsidRPr="00D139EF">
        <w:rPr>
          <w:rStyle w:val="FootnoteReference"/>
          <w:rFonts w:ascii="Times New Roman" w:hAnsi="Times New Roman" w:cs="B Lotus"/>
          <w:rtl/>
          <w:lang w:bidi="ar-SA"/>
        </w:rPr>
        <w:footnoteReference w:id="159"/>
      </w:r>
      <w:bookmarkEnd w:id="317"/>
      <w:bookmarkEnd w:id="318"/>
      <w:r w:rsidRPr="00D139EF">
        <w:rPr>
          <w:rFonts w:cs="B Lotus"/>
          <w:rtl/>
          <w:lang w:bidi="ar-SA"/>
        </w:rPr>
        <w:t xml:space="preserve"> </w:t>
      </w:r>
    </w:p>
    <w:p w:rsidR="00C12208"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وقتی که یک راوی در موردی</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حدیثی را به طور انفرادی روایت کرده باشد اگر که این نقل قول و حدیث او با حدیث یک راوی دیگر که از حفظ و ضبط و اتقان از او بالاتر است. مخالف باشد حدیث او شاذ و مردود می‌باشد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اما در صورتی که حدیث او با روایت دیگران در تضاد و مخالفه نباشد و تنها اشکال این باشد که این حدیث را او به طور انفرادی روایت کرده است. در این صورت باید در حال این راوی منفرد نگریسته 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تا بتوان به نسبت این حدیث او قضاوت کرد) اگر که راوی عادل و حافظ و دارای اعتبار و قابل اعتماد از جهت حفظ و تقوا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روایت منفرد او قابل قبول است و ذات منفرد بودن راوی در روایت</w:t>
      </w:r>
      <w:r w:rsidR="00173E49">
        <w:rPr>
          <w:rFonts w:ascii="Times New Roman" w:hAnsi="Times New Roman" w:cs="B Lotus"/>
          <w:sz w:val="28"/>
          <w:szCs w:val="28"/>
          <w:rtl/>
        </w:rPr>
        <w:t xml:space="preserve">، </w:t>
      </w:r>
      <w:r w:rsidRPr="00D139EF">
        <w:rPr>
          <w:rFonts w:ascii="Times New Roman" w:hAnsi="Times New Roman" w:cs="B Lotus"/>
          <w:sz w:val="28"/>
          <w:szCs w:val="28"/>
          <w:rtl/>
        </w:rPr>
        <w:t>به عنوان جرح محسوب نمی‌شود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ولی اگر این راوی منفرد ثقه</w:t>
      </w:r>
      <w:r w:rsidR="00173E49">
        <w:rPr>
          <w:rFonts w:ascii="Times New Roman" w:hAnsi="Times New Roman" w:cs="B Lotus"/>
          <w:sz w:val="28"/>
          <w:szCs w:val="28"/>
          <w:rtl/>
        </w:rPr>
        <w:t xml:space="preserve"> (</w:t>
      </w:r>
      <w:r w:rsidRPr="00D139EF">
        <w:rPr>
          <w:rFonts w:ascii="Times New Roman" w:hAnsi="Times New Roman" w:cs="B Lotus"/>
          <w:sz w:val="28"/>
          <w:szCs w:val="28"/>
          <w:rtl/>
        </w:rPr>
        <w:t>معتبر) نباشد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انفراد او در یکی از طبقات سند جرح است و حدیث را از درجه صحت می‌اندازد و آن را متزلزل می‌کند و مرتبه‌ حدیث بستگی به این راوی دارد</w:t>
      </w:r>
      <w:r w:rsidR="00173E49">
        <w:rPr>
          <w:rFonts w:ascii="Times New Roman" w:hAnsi="Times New Roman" w:cs="B Lotus"/>
          <w:sz w:val="28"/>
          <w:szCs w:val="28"/>
          <w:rtl/>
        </w:rPr>
        <w:t xml:space="preserve">، </w:t>
      </w:r>
      <w:r w:rsidRPr="00D139EF">
        <w:rPr>
          <w:rFonts w:ascii="Times New Roman" w:hAnsi="Times New Roman" w:cs="B Lotus"/>
          <w:sz w:val="28"/>
          <w:szCs w:val="28"/>
          <w:rtl/>
        </w:rPr>
        <w:t>بدین معنا که اگر وضعیت این راوی خیلی پایین‌تر</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مثلا در حد لفظ صدوق باشد) حدیث فرد او به حد حدیث حسن تنزل پیدا می‌کند و </w:t>
      </w:r>
      <w:r w:rsidR="00BB1B3B">
        <w:rPr>
          <w:rFonts w:ascii="Times New Roman" w:hAnsi="Times New Roman" w:cs="B Lotus"/>
          <w:sz w:val="28"/>
          <w:szCs w:val="28"/>
          <w:rtl/>
        </w:rPr>
        <w:t xml:space="preserve">آن را </w:t>
      </w:r>
      <w:r w:rsidRPr="00D139EF">
        <w:rPr>
          <w:rFonts w:ascii="Times New Roman" w:hAnsi="Times New Roman" w:cs="B Lotus"/>
          <w:sz w:val="28"/>
          <w:szCs w:val="28"/>
          <w:rtl/>
        </w:rPr>
        <w:t>به حد ضعیف نمی‌کشاند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ولی اگر درجه‌ راوی از درجه‌ی ثقه</w:t>
      </w:r>
      <w:r w:rsidR="00173E49">
        <w:rPr>
          <w:rFonts w:ascii="Times New Roman" w:hAnsi="Times New Roman" w:cs="B Lotus"/>
          <w:sz w:val="28"/>
          <w:szCs w:val="28"/>
          <w:rtl/>
        </w:rPr>
        <w:t xml:space="preserve"> (</w:t>
      </w:r>
      <w:r w:rsidRPr="00D139EF">
        <w:rPr>
          <w:rFonts w:ascii="Times New Roman" w:hAnsi="Times New Roman" w:cs="B Lotus"/>
          <w:sz w:val="28"/>
          <w:szCs w:val="28"/>
          <w:rtl/>
        </w:rPr>
        <w:t>معتبر) خیلی پایین‌تر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حدیث فرد او از جمله احادیث شاذ منکر شمرده می‌شود. بنابراین</w:t>
      </w:r>
      <w:r w:rsidR="00173E49">
        <w:rPr>
          <w:rFonts w:ascii="Times New Roman" w:hAnsi="Times New Roman" w:cs="B Lotus"/>
          <w:sz w:val="28"/>
          <w:szCs w:val="28"/>
          <w:rtl/>
        </w:rPr>
        <w:t xml:space="preserve">، </w:t>
      </w:r>
      <w:r w:rsidRPr="00D139EF">
        <w:rPr>
          <w:rFonts w:ascii="Times New Roman" w:hAnsi="Times New Roman" w:cs="B Lotus"/>
          <w:sz w:val="28"/>
          <w:szCs w:val="28"/>
          <w:rtl/>
        </w:rPr>
        <w:t>به این نتیجه رسیدیم که حدیث شاذ مردود بر دو قسم است: 1- حدیث فرد مخالف با احادیث قوی‌تر از خود 2- حدیث فردی که راوی آن معتبر</w:t>
      </w:r>
      <w:r w:rsidR="00173E49">
        <w:rPr>
          <w:rFonts w:ascii="Times New Roman" w:hAnsi="Times New Roman" w:cs="B Lotus"/>
          <w:sz w:val="28"/>
          <w:szCs w:val="28"/>
          <w:rtl/>
        </w:rPr>
        <w:t xml:space="preserve"> (</w:t>
      </w:r>
      <w:r w:rsidRPr="00D139EF">
        <w:rPr>
          <w:rFonts w:ascii="Times New Roman" w:hAnsi="Times New Roman" w:cs="B Lotus"/>
          <w:sz w:val="28"/>
          <w:szCs w:val="28"/>
          <w:rtl/>
        </w:rPr>
        <w:t>از جهت عدالت و ضبط) نباشد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و بلکه ضعیف باشد) و همین سبب می‌شود که تفرد و شذوذ حدیث از نکارت و ضعف نیز برخوردار شود.</w:t>
      </w:r>
      <w:r w:rsidRPr="00D139EF">
        <w:rPr>
          <w:rStyle w:val="FootnoteReference"/>
          <w:rFonts w:cs="B Lotus"/>
          <w:rtl/>
        </w:rPr>
        <w:footnoteReference w:id="160"/>
      </w:r>
      <w:r w:rsidRPr="00D139EF">
        <w:rPr>
          <w:rFonts w:ascii="Times New Roman" w:hAnsi="Times New Roman" w:cs="B Lotus"/>
          <w:sz w:val="28"/>
          <w:szCs w:val="28"/>
          <w:rtl/>
        </w:rPr>
        <w:t xml:space="preserve"> و اما نظر علما در مورد شاذ بدین قرار نیز </w:t>
      </w:r>
      <w:r w:rsidR="007C4678">
        <w:rPr>
          <w:rFonts w:ascii="Times New Roman" w:hAnsi="Times New Roman" w:cs="B Lotus"/>
          <w:sz w:val="28"/>
          <w:szCs w:val="28"/>
          <w:rtl/>
        </w:rPr>
        <w:t>می‌باشد</w:t>
      </w:r>
      <w:r w:rsidRPr="00D139EF">
        <w:rPr>
          <w:rFonts w:ascii="Times New Roman" w:hAnsi="Times New Roman" w:cs="B Lotus"/>
          <w:sz w:val="28"/>
          <w:szCs w:val="28"/>
          <w:rtl/>
        </w:rPr>
        <w:t>: از قول یونس بن عبدالأعلی</w:t>
      </w:r>
      <w:r w:rsidR="00173E49">
        <w:rPr>
          <w:rFonts w:ascii="Times New Roman" w:hAnsi="Times New Roman" w:cs="B Lotus"/>
          <w:sz w:val="28"/>
          <w:szCs w:val="28"/>
          <w:rtl/>
        </w:rPr>
        <w:t xml:space="preserve">، </w:t>
      </w:r>
      <w:r w:rsidRPr="00D139EF">
        <w:rPr>
          <w:rFonts w:ascii="Times New Roman" w:hAnsi="Times New Roman" w:cs="B Lotus"/>
          <w:sz w:val="28"/>
          <w:szCs w:val="28"/>
          <w:rtl/>
        </w:rPr>
        <w:t>شافعی گفته است: به حدیثی که</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حداقل در یک طبقه) فردی معتبر</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ثقه) بطور انفرادی </w:t>
      </w:r>
      <w:r w:rsidR="00BB1B3B">
        <w:rPr>
          <w:rFonts w:ascii="Times New Roman" w:hAnsi="Times New Roman" w:cs="B Lotus"/>
          <w:sz w:val="28"/>
          <w:szCs w:val="28"/>
          <w:rtl/>
        </w:rPr>
        <w:t xml:space="preserve">آن را </w:t>
      </w:r>
      <w:r w:rsidRPr="00D139EF">
        <w:rPr>
          <w:rFonts w:ascii="Times New Roman" w:hAnsi="Times New Roman" w:cs="B Lotus"/>
          <w:sz w:val="28"/>
          <w:szCs w:val="28"/>
          <w:rtl/>
        </w:rPr>
        <w:t>روایت کند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شاذ گفته نمی‌شود و بلکه شاذ فقط به حدیثی گفته می‌شود که راوی قابل اعتماد</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ثقه) </w:t>
      </w:r>
      <w:r w:rsidR="00BB1B3B">
        <w:rPr>
          <w:rFonts w:ascii="Times New Roman" w:hAnsi="Times New Roman" w:cs="B Lotus"/>
          <w:sz w:val="28"/>
          <w:szCs w:val="28"/>
          <w:rtl/>
        </w:rPr>
        <w:t xml:space="preserve">آن را </w:t>
      </w:r>
      <w:r w:rsidRPr="00D139EF">
        <w:rPr>
          <w:rFonts w:ascii="Times New Roman" w:hAnsi="Times New Roman" w:cs="B Lotus"/>
          <w:sz w:val="28"/>
          <w:szCs w:val="28"/>
          <w:rtl/>
        </w:rPr>
        <w:t>روایت کند و با احادیث مردم</w:t>
      </w:r>
      <w:r w:rsidRPr="00D139EF">
        <w:rPr>
          <w:rStyle w:val="FootnoteReference"/>
          <w:rFonts w:cs="B Lotus"/>
          <w:rtl/>
        </w:rPr>
        <w:footnoteReference w:id="161"/>
      </w:r>
      <w:r w:rsidRPr="00D139EF">
        <w:rPr>
          <w:rFonts w:ascii="Times New Roman" w:hAnsi="Times New Roman" w:cs="B Lotus"/>
          <w:sz w:val="28"/>
          <w:szCs w:val="28"/>
          <w:rtl/>
        </w:rPr>
        <w:t xml:space="preserve"> مخالفت داشته باشد. حافظ ابو یعلی خلیلی قزوینی نیز مانند این را از شافعی جماعتی از اهل حجاز نقل کرده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سپس گفته است: آنچه که حفاظ حدیث بر آن هستند این است که شاذ به حدیثی گفته می‌شود که جز یک سند نداشته باشد که استاد قابل اعتماد و دارای اعتبار</w:t>
      </w:r>
      <w:r w:rsidR="00173E49">
        <w:rPr>
          <w:rFonts w:ascii="Times New Roman" w:hAnsi="Times New Roman" w:cs="B Lotus"/>
          <w:sz w:val="28"/>
          <w:szCs w:val="28"/>
          <w:rtl/>
        </w:rPr>
        <w:t xml:space="preserve"> (</w:t>
      </w:r>
      <w:r w:rsidRPr="00D139EF">
        <w:rPr>
          <w:rFonts w:ascii="Times New Roman" w:hAnsi="Times New Roman" w:cs="B Lotus"/>
          <w:sz w:val="28"/>
          <w:szCs w:val="28"/>
          <w:rtl/>
        </w:rPr>
        <w:t>ثقه) و یا غیر معتبر</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غیر ثقه) </w:t>
      </w:r>
      <w:r w:rsidR="00BB1B3B">
        <w:rPr>
          <w:rFonts w:ascii="Times New Roman" w:hAnsi="Times New Roman" w:cs="B Lotus"/>
          <w:sz w:val="28"/>
          <w:szCs w:val="28"/>
          <w:rtl/>
        </w:rPr>
        <w:t xml:space="preserve">آن را </w:t>
      </w:r>
      <w:r w:rsidRPr="00D139EF">
        <w:rPr>
          <w:rFonts w:ascii="Times New Roman" w:hAnsi="Times New Roman" w:cs="B Lotus"/>
          <w:sz w:val="28"/>
          <w:szCs w:val="28"/>
          <w:rtl/>
        </w:rPr>
        <w:t>بطور نادر روایت کرده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در حالی که دیگران </w:t>
      </w:r>
      <w:r w:rsidR="00BB1B3B">
        <w:rPr>
          <w:rFonts w:ascii="Times New Roman" w:hAnsi="Times New Roman" w:cs="B Lotus"/>
          <w:sz w:val="28"/>
          <w:szCs w:val="28"/>
          <w:rtl/>
        </w:rPr>
        <w:t xml:space="preserve">آن را </w:t>
      </w:r>
      <w:r w:rsidRPr="00D139EF">
        <w:rPr>
          <w:rFonts w:ascii="Times New Roman" w:hAnsi="Times New Roman" w:cs="B Lotus"/>
          <w:sz w:val="28"/>
          <w:szCs w:val="28"/>
          <w:rtl/>
        </w:rPr>
        <w:t>نیاورده‌‌اند) و آن دسته از این احادیث نادر را که راوی غیرثقه</w:t>
      </w:r>
      <w:r w:rsidR="00173E49">
        <w:rPr>
          <w:rFonts w:ascii="Times New Roman" w:hAnsi="Times New Roman" w:cs="B Lotus"/>
          <w:sz w:val="28"/>
          <w:szCs w:val="28"/>
          <w:rtl/>
        </w:rPr>
        <w:t xml:space="preserve"> (</w:t>
      </w:r>
      <w:r w:rsidRPr="00D139EF">
        <w:rPr>
          <w:rFonts w:ascii="Times New Roman" w:hAnsi="Times New Roman" w:cs="B Lotus"/>
          <w:sz w:val="28"/>
          <w:szCs w:val="28"/>
          <w:rtl/>
        </w:rPr>
        <w:t>غیر معتبر از نظر ضبط وعدالت)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را روایت کرده باشد متروک نامیده می‌شوند و مورد قبول واقع نمی‌شوند و از این احادیث آن</w:t>
      </w:r>
      <w:r w:rsidR="00D45646">
        <w:rPr>
          <w:rFonts w:ascii="Times New Roman" w:hAnsi="Times New Roman" w:cs="B Lotus"/>
          <w:sz w:val="28"/>
          <w:szCs w:val="28"/>
          <w:rtl/>
        </w:rPr>
        <w:t>‌</w:t>
      </w:r>
      <w:r w:rsidRPr="00D139EF">
        <w:rPr>
          <w:rFonts w:ascii="Times New Roman" w:hAnsi="Times New Roman" w:cs="B Lotus"/>
          <w:sz w:val="28"/>
          <w:szCs w:val="28"/>
          <w:rtl/>
        </w:rPr>
        <w:t>هایی که از راویان ثقه روایت شده باشند باید در حکم</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توقف کرد و نمی‌توان به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استناد کرد و از</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حجت آوردن و به نظر حاکم ابوعبدالله</w:t>
      </w:r>
      <w:r w:rsidR="00173E49">
        <w:rPr>
          <w:rFonts w:ascii="Times New Roman" w:hAnsi="Times New Roman" w:cs="B Lotus"/>
          <w:sz w:val="28"/>
          <w:szCs w:val="28"/>
          <w:rtl/>
        </w:rPr>
        <w:t xml:space="preserve">، </w:t>
      </w:r>
      <w:r w:rsidRPr="00D139EF">
        <w:rPr>
          <w:rFonts w:ascii="Times New Roman" w:hAnsi="Times New Roman" w:cs="B Lotus"/>
          <w:sz w:val="28"/>
          <w:szCs w:val="28"/>
          <w:rtl/>
        </w:rPr>
        <w:t>حافظ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شاذ حدیثی است که یک راوی ثقه</w:t>
      </w:r>
      <w:r w:rsidR="00173E49">
        <w:rPr>
          <w:rFonts w:ascii="Times New Roman" w:hAnsi="Times New Roman" w:cs="B Lotus"/>
          <w:sz w:val="28"/>
          <w:szCs w:val="28"/>
          <w:rtl/>
        </w:rPr>
        <w:t xml:space="preserve"> (</w:t>
      </w:r>
      <w:r w:rsidRPr="00D139EF">
        <w:rPr>
          <w:rFonts w:ascii="Times New Roman" w:hAnsi="Times New Roman" w:cs="B Lotus"/>
          <w:sz w:val="28"/>
          <w:szCs w:val="28"/>
          <w:rtl/>
        </w:rPr>
        <w:t>معتبر از نظر عدل و ضبط) به طور نادر و منفرد آن را روایت کرده باشد و برای حدیث آن راوی نتوان ریشه‌ای از طریق متابع پیدا کرد. حاکم می‌گوید که شاذ با معلل تفاوت می‌کند و تفاوت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در این است که معلل</w:t>
      </w:r>
      <w:r w:rsidR="00173E49">
        <w:rPr>
          <w:rFonts w:ascii="Times New Roman" w:hAnsi="Times New Roman" w:cs="B Lotus"/>
          <w:sz w:val="28"/>
          <w:szCs w:val="28"/>
          <w:rtl/>
        </w:rPr>
        <w:t xml:space="preserve">، </w:t>
      </w:r>
      <w:r w:rsidRPr="00D139EF">
        <w:rPr>
          <w:rFonts w:ascii="Times New Roman" w:hAnsi="Times New Roman" w:cs="B Lotus"/>
          <w:sz w:val="28"/>
          <w:szCs w:val="28"/>
          <w:rtl/>
        </w:rPr>
        <w:t>به علتی که از طریق توهم در حدیث پیدا شده بستگی دارد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اما شاذ به علتی که در آن است بستگی ندارد.</w:t>
      </w:r>
    </w:p>
    <w:p w:rsidR="00C12208" w:rsidRPr="009A7C96" w:rsidRDefault="00C12208" w:rsidP="00DC34A9">
      <w:pPr>
        <w:pStyle w:val="a0"/>
        <w:rPr>
          <w:rtl/>
          <w:lang w:bidi="ar-SA"/>
        </w:rPr>
      </w:pPr>
      <w:bookmarkStart w:id="319" w:name="_Toc291872630"/>
      <w:bookmarkStart w:id="320" w:name="_Toc305615799"/>
      <w:r w:rsidRPr="009A7C96">
        <w:rPr>
          <w:rtl/>
          <w:lang w:bidi="ar-SA"/>
        </w:rPr>
        <w:t>شناخت حدیث منکر:</w:t>
      </w:r>
      <w:bookmarkEnd w:id="319"/>
      <w:bookmarkEnd w:id="320"/>
    </w:p>
    <w:p w:rsidR="00C12208" w:rsidRPr="00D139EF" w:rsidRDefault="00C12208" w:rsidP="00DC34A9">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از ابوبکر احمد بن هارون البردیجی</w:t>
      </w:r>
      <w:r w:rsidR="00173E49">
        <w:rPr>
          <w:rFonts w:ascii="Times New Roman" w:hAnsi="Times New Roman" w:cs="B Lotus"/>
          <w:sz w:val="28"/>
          <w:szCs w:val="28"/>
          <w:rtl/>
        </w:rPr>
        <w:t xml:space="preserve">، </w:t>
      </w:r>
      <w:r w:rsidRPr="00D139EF">
        <w:rPr>
          <w:rFonts w:ascii="Times New Roman" w:hAnsi="Times New Roman" w:cs="B Lotus"/>
          <w:sz w:val="28"/>
          <w:szCs w:val="28"/>
          <w:rtl/>
        </w:rPr>
        <w:t>حافظ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رسیده که حدیث منکر در نزد ایشان حدیثی است که فردی در یک طبقه از سند به طور منفرد حدیث را روایت کرده باشد و متن حدیث نه با این سند و نه با سندهای دیگری روایت نشده باشد و ناشناخته باشد و بردیجی این تعریف کلی را ارائه داده و مطلب را باز نکرده و آن را تفکیک ننموده است. و اطلاق حکم مردود و یا نکارت و یا شذوذ به خاطر فرد بودن حدیث در گفته‌های بسیاری از اهل حدیث یافت می‌شود اما درست همان است که به تفصیل در بخش مربوط به شاذ بیان شد. بنابراین</w:t>
      </w:r>
      <w:r w:rsidR="00173E49">
        <w:rPr>
          <w:rFonts w:ascii="Times New Roman" w:hAnsi="Times New Roman" w:cs="B Lotus"/>
          <w:sz w:val="28"/>
          <w:szCs w:val="28"/>
          <w:rtl/>
        </w:rPr>
        <w:t xml:space="preserve">، </w:t>
      </w:r>
      <w:r w:rsidR="00FE236C">
        <w:rPr>
          <w:rFonts w:ascii="Times New Roman" w:hAnsi="Times New Roman" w:cs="B Lotus"/>
          <w:sz w:val="28"/>
          <w:szCs w:val="28"/>
          <w:rtl/>
        </w:rPr>
        <w:t>می‌توا</w:t>
      </w:r>
      <w:r w:rsidRPr="00D139EF">
        <w:rPr>
          <w:rFonts w:ascii="Times New Roman" w:hAnsi="Times New Roman" w:cs="B Lotus"/>
          <w:sz w:val="28"/>
          <w:szCs w:val="28"/>
          <w:rtl/>
        </w:rPr>
        <w:t xml:space="preserve">ن گفت: همان‌طور که شاذ به دو دسته تقسیم </w:t>
      </w:r>
      <w:r w:rsidR="00E616F4">
        <w:rPr>
          <w:rFonts w:ascii="Times New Roman" w:hAnsi="Times New Roman" w:cs="B Lotus"/>
          <w:sz w:val="28"/>
          <w:szCs w:val="28"/>
          <w:rtl/>
        </w:rPr>
        <w:t>می‌شود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منکر نیز به دو دسته تقسیم می‌شود.</w:t>
      </w:r>
    </w:p>
    <w:p w:rsidR="00C12208" w:rsidRPr="00D139EF" w:rsidRDefault="00C12208" w:rsidP="00DC34A9">
      <w:pPr>
        <w:pStyle w:val="a0"/>
        <w:rPr>
          <w:rFonts w:cs="B Lotus"/>
          <w:b/>
          <w:rtl/>
          <w:lang w:bidi="ar-SA"/>
        </w:rPr>
      </w:pPr>
      <w:bookmarkStart w:id="321" w:name="_Toc291872631"/>
      <w:bookmarkStart w:id="322" w:name="_Toc305615800"/>
      <w:r w:rsidRPr="009A7C96">
        <w:rPr>
          <w:rtl/>
          <w:lang w:bidi="ar-SA"/>
        </w:rPr>
        <w:t>شناخت اعتبار و متابعات و شواهد:</w:t>
      </w:r>
      <w:r w:rsidRPr="00D139EF">
        <w:rPr>
          <w:rStyle w:val="FootnoteReference"/>
          <w:rFonts w:cs="B Lotus"/>
          <w:b/>
          <w:bCs w:val="0"/>
          <w:rtl/>
          <w:lang w:bidi="ar-SA"/>
        </w:rPr>
        <w:footnoteReference w:id="162"/>
      </w:r>
      <w:bookmarkEnd w:id="321"/>
      <w:bookmarkEnd w:id="322"/>
    </w:p>
    <w:p w:rsidR="00C12208" w:rsidRPr="00D139EF" w:rsidRDefault="00C12208" w:rsidP="00D33899">
      <w:pPr>
        <w:pStyle w:val="StyleComplexBLotus12ptJustifiedFirstline05cmCharCharCharCharCharCharCharCharCharCharCharCharCharCharChar"/>
        <w:spacing w:line="240" w:lineRule="auto"/>
        <w:ind w:firstLine="312"/>
        <w:rPr>
          <w:rFonts w:ascii="Times New Roman" w:hAnsi="Times New Roman" w:cs="B Lotus"/>
          <w:sz w:val="28"/>
          <w:szCs w:val="28"/>
          <w:rtl/>
        </w:rPr>
      </w:pPr>
      <w:r w:rsidRPr="00D139EF">
        <w:rPr>
          <w:rFonts w:ascii="Times New Roman" w:hAnsi="Times New Roman" w:cs="B Lotus"/>
          <w:sz w:val="28"/>
          <w:szCs w:val="28"/>
          <w:rtl/>
        </w:rPr>
        <w:t>آیا حدیث فرد است؟ و آیا راوی فرد</w:t>
      </w:r>
      <w:r w:rsidR="00173E49">
        <w:rPr>
          <w:rFonts w:ascii="Times New Roman" w:hAnsi="Times New Roman" w:cs="B Lotus"/>
          <w:sz w:val="28"/>
          <w:szCs w:val="28"/>
          <w:rtl/>
        </w:rPr>
        <w:t xml:space="preserve">، </w:t>
      </w:r>
      <w:r w:rsidRPr="00D139EF">
        <w:rPr>
          <w:rFonts w:ascii="Times New Roman" w:hAnsi="Times New Roman" w:cs="B Lotus"/>
          <w:sz w:val="28"/>
          <w:szCs w:val="28"/>
          <w:rtl/>
        </w:rPr>
        <w:t>معروف و شناخته شده می‌باشد؟ در میان علما این قبیل سؤال‌ها در ارزیابی یک حدیث متداول است. ابو حاتم محمد بن حبان بستی التمیمی</w:t>
      </w:r>
      <w:r w:rsidR="00173E49">
        <w:rPr>
          <w:rFonts w:ascii="Times New Roman" w:hAnsi="Times New Roman" w:cs="B Lotus"/>
          <w:sz w:val="28"/>
          <w:szCs w:val="28"/>
          <w:rtl/>
        </w:rPr>
        <w:t xml:space="preserve">، </w:t>
      </w:r>
      <w:r w:rsidRPr="00D139EF">
        <w:rPr>
          <w:rFonts w:ascii="Times New Roman" w:hAnsi="Times New Roman" w:cs="B Lotus"/>
          <w:sz w:val="28"/>
          <w:szCs w:val="28"/>
          <w:rtl/>
        </w:rPr>
        <w:t>الحافظ</w:t>
      </w:r>
      <w:r w:rsidR="00173E49">
        <w:rPr>
          <w:rFonts w:ascii="Times New Roman" w:hAnsi="Times New Roman" w:cs="B Lotus"/>
          <w:sz w:val="28"/>
          <w:szCs w:val="28"/>
          <w:rtl/>
        </w:rPr>
        <w:t xml:space="preserve">، </w:t>
      </w:r>
      <w:r w:rsidRPr="00D139EF">
        <w:rPr>
          <w:rFonts w:ascii="Times New Roman" w:hAnsi="Times New Roman" w:cs="B Lotus"/>
          <w:sz w:val="28"/>
          <w:szCs w:val="28"/>
          <w:rtl/>
        </w:rPr>
        <w:t>رحمه‌الله آورده است که: روش اعتبار در خبرها چنین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مثلا حدیث حماد بن سلمه را که تابعی ندارد در نظر بگیرید </w:t>
      </w:r>
      <w:r w:rsidR="00F1358A" w:rsidRPr="00D76875">
        <w:rPr>
          <w:rFonts w:ascii="Times New Roman" w:hAnsi="Times New Roman" w:cs="mylotus"/>
          <w:sz w:val="28"/>
          <w:szCs w:val="27"/>
          <w:rtl/>
        </w:rPr>
        <w:t>«</w:t>
      </w:r>
      <w:r w:rsidR="00F1358A" w:rsidRPr="003338AE">
        <w:rPr>
          <w:rFonts w:ascii="Lotus Linotype" w:hAnsi="Lotus Linotype" w:cs="mylotus"/>
          <w:b/>
          <w:bCs/>
          <w:sz w:val="26"/>
          <w:szCs w:val="26"/>
          <w:rtl/>
        </w:rPr>
        <w:t>حماد عن أيوب عن ابن سيري</w:t>
      </w:r>
      <w:r w:rsidRPr="003338AE">
        <w:rPr>
          <w:rFonts w:ascii="Lotus Linotype" w:hAnsi="Lotus Linotype" w:cs="mylotus"/>
          <w:b/>
          <w:bCs/>
          <w:sz w:val="26"/>
          <w:szCs w:val="26"/>
          <w:rtl/>
        </w:rPr>
        <w:t>ن عن أبي</w:t>
      </w:r>
      <w:r w:rsidR="00F1358A" w:rsidRPr="003338AE">
        <w:rPr>
          <w:rFonts w:ascii="Lotus Linotype" w:hAnsi="Lotus Linotype" w:cs="mylotus"/>
          <w:b/>
          <w:bCs/>
          <w:sz w:val="26"/>
          <w:szCs w:val="26"/>
          <w:rtl/>
        </w:rPr>
        <w:t xml:space="preserve"> هري</w:t>
      </w:r>
      <w:r w:rsidRPr="003338AE">
        <w:rPr>
          <w:rFonts w:ascii="Lotus Linotype" w:hAnsi="Lotus Linotype" w:cs="mylotus"/>
          <w:b/>
          <w:bCs/>
          <w:sz w:val="26"/>
          <w:szCs w:val="26"/>
          <w:rtl/>
        </w:rPr>
        <w:t>رة عن النبي</w:t>
      </w:r>
      <w:r w:rsidR="00D33899" w:rsidRPr="003338AE">
        <w:rPr>
          <w:rFonts w:ascii="Times New Roman" w:hAnsi="Times New Roman" w:cs="mylotus"/>
          <w:sz w:val="26"/>
          <w:szCs w:val="25"/>
          <w:rtl/>
        </w:rPr>
        <w:sym w:font="AGA Arabesque" w:char="F072"/>
      </w:r>
      <w:r w:rsidR="00F1358A" w:rsidRPr="00D76875">
        <w:rPr>
          <w:rFonts w:ascii="Times New Roman" w:hAnsi="Times New Roman" w:cs="mylotus"/>
          <w:sz w:val="28"/>
          <w:szCs w:val="27"/>
          <w:rtl/>
        </w:rPr>
        <w:t>»</w:t>
      </w:r>
      <w:r w:rsidRPr="00D139EF">
        <w:rPr>
          <w:rFonts w:ascii="Times New Roman" w:hAnsi="Times New Roman" w:cs="B Lotus"/>
          <w:sz w:val="28"/>
          <w:szCs w:val="28"/>
          <w:rtl/>
        </w:rPr>
        <w:t>. پس باید نگاه کرد که آیا راوی ثقه‌ دیگری غیر از ایوب از ابن سیرین این را روایت کرده است که اگر چنین باشد می‌فهمیم که برای این خبر اصل و مرجعی وجود دارد و اگر این را نیافتیم باید ببینیم که آیا در طبقه‌ پایین‌تر کسی غیر از ابن سیرین از ابی هریره حدیث را روایت کرده است و باز اگر این را هم نیافتیم</w:t>
      </w:r>
      <w:r w:rsidR="00173E49">
        <w:rPr>
          <w:rFonts w:ascii="Times New Roman" w:hAnsi="Times New Roman" w:cs="B Lotus"/>
          <w:sz w:val="28"/>
          <w:szCs w:val="28"/>
          <w:rtl/>
        </w:rPr>
        <w:t xml:space="preserve">، </w:t>
      </w:r>
      <w:r w:rsidRPr="00D139EF">
        <w:rPr>
          <w:rFonts w:ascii="Times New Roman" w:hAnsi="Times New Roman" w:cs="B Lotus"/>
          <w:sz w:val="28"/>
          <w:szCs w:val="28"/>
          <w:rtl/>
        </w:rPr>
        <w:t>باید ببینیم که آیا غیر از ابی هریره صحابی دیگری از پیامبر</w:t>
      </w:r>
      <w:r w:rsidR="00D33899">
        <w:rPr>
          <w:rFonts w:ascii="Times New Roman" w:hAnsi="Times New Roman" w:cs="B Lotus"/>
          <w:sz w:val="28"/>
          <w:szCs w:val="28"/>
        </w:rPr>
        <w:sym w:font="AGA Arabesque" w:char="F072"/>
      </w:r>
      <w:r w:rsidR="00D33899">
        <w:rPr>
          <w:rFonts w:ascii="Times New Roman" w:hAnsi="Times New Roman" w:cs="B Lotus"/>
          <w:sz w:val="28"/>
          <w:szCs w:val="28"/>
          <w:rtl/>
        </w:rPr>
        <w:t xml:space="preserve"> </w:t>
      </w:r>
      <w:r w:rsidRPr="00D139EF">
        <w:rPr>
          <w:rFonts w:ascii="Times New Roman" w:hAnsi="Times New Roman" w:cs="B Lotus"/>
          <w:sz w:val="28"/>
          <w:szCs w:val="28"/>
          <w:rtl/>
        </w:rPr>
        <w:t xml:space="preserve">این حدیث را روایت کرده است که </w:t>
      </w:r>
      <w:r w:rsidR="001E651D">
        <w:rPr>
          <w:rFonts w:ascii="Times New Roman" w:hAnsi="Times New Roman" w:cs="B Lotus"/>
          <w:sz w:val="28"/>
          <w:szCs w:val="28"/>
          <w:rtl/>
        </w:rPr>
        <w:t>هرکدام</w:t>
      </w:r>
      <w:r w:rsidRPr="00D139EF">
        <w:rPr>
          <w:rFonts w:ascii="Times New Roman" w:hAnsi="Times New Roman" w:cs="B Lotus"/>
          <w:sz w:val="28"/>
          <w:szCs w:val="28"/>
          <w:rtl/>
        </w:rPr>
        <w:t xml:space="preserve"> از</w:t>
      </w:r>
      <w:r w:rsidR="00D2469D">
        <w:rPr>
          <w:rFonts w:ascii="Times New Roman" w:hAnsi="Times New Roman" w:cs="B Lotus"/>
          <w:sz w:val="28"/>
          <w:szCs w:val="28"/>
          <w:rtl/>
        </w:rPr>
        <w:t xml:space="preserve"> این‌ها </w:t>
      </w:r>
      <w:r w:rsidRPr="00D139EF">
        <w:rPr>
          <w:rFonts w:ascii="Times New Roman" w:hAnsi="Times New Roman" w:cs="B Lotus"/>
          <w:sz w:val="28"/>
          <w:szCs w:val="28"/>
          <w:rtl/>
        </w:rPr>
        <w:t>اگر وجود داشته باشند می‌فهمیم حدیث دارای اصل و ریشه است و در غیر این صورت اصل و مرجعی ندارد.</w:t>
      </w:r>
    </w:p>
    <w:p w:rsidR="00C12208" w:rsidRPr="009A7C96" w:rsidRDefault="00C12208" w:rsidP="00521F70">
      <w:pPr>
        <w:pStyle w:val="a0"/>
        <w:rPr>
          <w:rtl/>
          <w:lang w:bidi="ar-SA"/>
        </w:rPr>
      </w:pPr>
      <w:bookmarkStart w:id="323" w:name="_Toc291872632"/>
      <w:bookmarkStart w:id="324" w:name="_Toc305615801"/>
      <w:r w:rsidRPr="009A7C96">
        <w:rPr>
          <w:rtl/>
          <w:lang w:bidi="ar-SA"/>
        </w:rPr>
        <w:t>شناخت اضافات از طرف راوی</w:t>
      </w:r>
      <w:r w:rsidR="00173E49">
        <w:rPr>
          <w:rtl/>
          <w:lang w:bidi="ar-SA"/>
        </w:rPr>
        <w:t xml:space="preserve"> (</w:t>
      </w:r>
      <w:r w:rsidRPr="009A7C96">
        <w:rPr>
          <w:rtl/>
          <w:lang w:bidi="ar-SA"/>
        </w:rPr>
        <w:t>زیاده‌ی ثقه) و حکم آن:</w:t>
      </w:r>
      <w:bookmarkEnd w:id="323"/>
      <w:bookmarkEnd w:id="324"/>
      <w:r w:rsidRPr="009A7C96">
        <w:rPr>
          <w:rtl/>
          <w:lang w:bidi="ar-SA"/>
        </w:rPr>
        <w:t xml:space="preserve"> </w:t>
      </w:r>
    </w:p>
    <w:p w:rsidR="00C12208" w:rsidRPr="00072F4B" w:rsidRDefault="00C12208" w:rsidP="00072F4B">
      <w:pPr>
        <w:pStyle w:val="Heading2"/>
        <w:spacing w:before="0" w:after="0"/>
        <w:ind w:firstLine="312"/>
        <w:jc w:val="both"/>
        <w:rPr>
          <w:rFonts w:cs="B Lotus"/>
          <w:b w:val="0"/>
          <w:bCs w:val="0"/>
          <w:i w:val="0"/>
          <w:iCs w:val="0"/>
          <w:rtl/>
        </w:rPr>
      </w:pPr>
      <w:r w:rsidRPr="00072F4B">
        <w:rPr>
          <w:rFonts w:cs="B Lotus"/>
          <w:b w:val="0"/>
          <w:bCs w:val="0"/>
          <w:i w:val="0"/>
          <w:iCs w:val="0"/>
          <w:rtl/>
        </w:rPr>
        <w:t>این فن بسیار ظریفی است که توجه به آن مطلوب است. ابوبکر بن زیاد نیشابوری و ابونعیم گرگانی و ابو ولید قرشی ائمه‌ی این فن بوده‌‌اند و به شناخت زیاده‌ الفاظ فقهی در احادیث شهرت داشته‌اند</w:t>
      </w:r>
      <w:r w:rsidRPr="00072F4B">
        <w:rPr>
          <w:rStyle w:val="FootnoteReference"/>
          <w:rFonts w:cs="B Lotus"/>
          <w:b w:val="0"/>
          <w:bCs w:val="0"/>
          <w:i w:val="0"/>
          <w:iCs w:val="0"/>
          <w:rtl/>
        </w:rPr>
        <w:footnoteReference w:id="163"/>
      </w:r>
      <w:r w:rsidRPr="00072F4B">
        <w:rPr>
          <w:rFonts w:cs="B Lotus"/>
          <w:b w:val="0"/>
          <w:bCs w:val="0"/>
          <w:i w:val="0"/>
          <w:iCs w:val="0"/>
          <w:rtl/>
        </w:rPr>
        <w:t>. آن چنانکه ابوبکر خطیب نقل کرده است مذهب جمهور فقهاء و اصحاب حدیث بر این است: زیاده‌ی نقل شده از راوی منفرد</w:t>
      </w:r>
      <w:r w:rsidRPr="00072F4B">
        <w:rPr>
          <w:rStyle w:val="FootnoteReference"/>
          <w:rFonts w:cs="B Lotus"/>
          <w:b w:val="0"/>
          <w:bCs w:val="0"/>
          <w:i w:val="0"/>
          <w:iCs w:val="0"/>
          <w:rtl/>
        </w:rPr>
        <w:footnoteReference w:id="164"/>
      </w:r>
      <w:r w:rsidRPr="00072F4B">
        <w:rPr>
          <w:rFonts w:cs="B Lotus"/>
          <w:b w:val="0"/>
          <w:bCs w:val="0"/>
          <w:i w:val="0"/>
          <w:iCs w:val="0"/>
          <w:rtl/>
        </w:rPr>
        <w:t xml:space="preserve"> معتبر</w:t>
      </w:r>
      <w:r w:rsidR="00173E49">
        <w:rPr>
          <w:rFonts w:cs="B Lotus"/>
          <w:b w:val="0"/>
          <w:bCs w:val="0"/>
          <w:i w:val="0"/>
          <w:iCs w:val="0"/>
          <w:rtl/>
        </w:rPr>
        <w:t xml:space="preserve"> (</w:t>
      </w:r>
      <w:r w:rsidRPr="00072F4B">
        <w:rPr>
          <w:rFonts w:cs="B Lotus"/>
          <w:b w:val="0"/>
          <w:bCs w:val="0"/>
          <w:i w:val="0"/>
          <w:iCs w:val="0"/>
          <w:rtl/>
        </w:rPr>
        <w:t>ثقه) در هر صورت</w:t>
      </w:r>
      <w:r w:rsidR="00173E49">
        <w:rPr>
          <w:rFonts w:cs="B Lotus"/>
          <w:b w:val="0"/>
          <w:bCs w:val="0"/>
          <w:i w:val="0"/>
          <w:iCs w:val="0"/>
          <w:rtl/>
        </w:rPr>
        <w:t xml:space="preserve">، </w:t>
      </w:r>
      <w:r w:rsidRPr="00072F4B">
        <w:rPr>
          <w:rFonts w:cs="B Lotus"/>
          <w:b w:val="0"/>
          <w:bCs w:val="0"/>
          <w:i w:val="0"/>
          <w:iCs w:val="0"/>
          <w:rtl/>
        </w:rPr>
        <w:t>پذیرفته می‌شود</w:t>
      </w:r>
      <w:r w:rsidR="00173E49">
        <w:rPr>
          <w:rFonts w:cs="B Lotus"/>
          <w:b w:val="0"/>
          <w:bCs w:val="0"/>
          <w:i w:val="0"/>
          <w:iCs w:val="0"/>
          <w:rtl/>
        </w:rPr>
        <w:t xml:space="preserve">، </w:t>
      </w:r>
      <w:r w:rsidRPr="00072F4B">
        <w:rPr>
          <w:rFonts w:cs="B Lotus"/>
          <w:b w:val="0"/>
          <w:bCs w:val="0"/>
          <w:i w:val="0"/>
          <w:iCs w:val="0"/>
          <w:rtl/>
        </w:rPr>
        <w:t>بدین معنی که اگر راوی در بار اول که حدیث را روایت کرده زیاده را نقل نکرده باشد</w:t>
      </w:r>
      <w:r w:rsidR="00173E49">
        <w:rPr>
          <w:rFonts w:cs="B Lotus"/>
          <w:b w:val="0"/>
          <w:bCs w:val="0"/>
          <w:i w:val="0"/>
          <w:iCs w:val="0"/>
          <w:rtl/>
        </w:rPr>
        <w:t xml:space="preserve">، </w:t>
      </w:r>
      <w:r w:rsidRPr="00072F4B">
        <w:rPr>
          <w:rFonts w:cs="B Lotus"/>
          <w:b w:val="0"/>
          <w:bCs w:val="0"/>
          <w:i w:val="0"/>
          <w:iCs w:val="0"/>
          <w:rtl/>
        </w:rPr>
        <w:t>ولی بار دوم که</w:t>
      </w:r>
      <w:r w:rsidR="00173E49">
        <w:rPr>
          <w:rFonts w:cs="B Lotus"/>
          <w:b w:val="0"/>
          <w:bCs w:val="0"/>
          <w:i w:val="0"/>
          <w:iCs w:val="0"/>
          <w:rtl/>
        </w:rPr>
        <w:t xml:space="preserve"> (</w:t>
      </w:r>
      <w:r w:rsidRPr="00072F4B">
        <w:rPr>
          <w:rFonts w:cs="B Lotus"/>
          <w:b w:val="0"/>
          <w:bCs w:val="0"/>
          <w:i w:val="0"/>
          <w:iCs w:val="0"/>
          <w:rtl/>
        </w:rPr>
        <w:t>همان فرد) همان سند را روایت کرده</w:t>
      </w:r>
      <w:r w:rsidR="00173E49">
        <w:rPr>
          <w:rFonts w:cs="B Lotus"/>
          <w:b w:val="0"/>
          <w:bCs w:val="0"/>
          <w:i w:val="0"/>
          <w:iCs w:val="0"/>
          <w:rtl/>
        </w:rPr>
        <w:t xml:space="preserve">، </w:t>
      </w:r>
      <w:r w:rsidRPr="00072F4B">
        <w:rPr>
          <w:rFonts w:cs="B Lotus"/>
          <w:b w:val="0"/>
          <w:bCs w:val="0"/>
          <w:i w:val="0"/>
          <w:iCs w:val="0"/>
          <w:rtl/>
        </w:rPr>
        <w:t>زیاده را نقل کرده باشد و یا این که زیاده را از راوی دیگری غیر از راوی قبلی که زیاده</w:t>
      </w:r>
      <w:r w:rsidR="00173E49">
        <w:rPr>
          <w:rFonts w:cs="B Lotus"/>
          <w:b w:val="0"/>
          <w:bCs w:val="0"/>
          <w:i w:val="0"/>
          <w:iCs w:val="0"/>
          <w:rtl/>
        </w:rPr>
        <w:t xml:space="preserve"> (</w:t>
      </w:r>
      <w:r w:rsidRPr="00072F4B">
        <w:rPr>
          <w:rFonts w:cs="B Lotus"/>
          <w:b w:val="0"/>
          <w:bCs w:val="0"/>
          <w:i w:val="0"/>
          <w:iCs w:val="0"/>
          <w:rtl/>
        </w:rPr>
        <w:t xml:space="preserve">در حدیث او وجود) نداشته روایت بکند در </w:t>
      </w:r>
      <w:r w:rsidR="00E02227" w:rsidRPr="00072F4B">
        <w:rPr>
          <w:rFonts w:cs="B Lotus"/>
          <w:b w:val="0"/>
          <w:bCs w:val="0"/>
          <w:i w:val="0"/>
          <w:iCs w:val="0"/>
          <w:rtl/>
        </w:rPr>
        <w:t xml:space="preserve">هردو </w:t>
      </w:r>
      <w:r w:rsidRPr="00072F4B">
        <w:rPr>
          <w:rFonts w:cs="B Lotus"/>
          <w:b w:val="0"/>
          <w:bCs w:val="0"/>
          <w:i w:val="0"/>
          <w:iCs w:val="0"/>
          <w:rtl/>
        </w:rPr>
        <w:t>صورت تفاوتی نمی‌کند و روایتش</w:t>
      </w:r>
      <w:r w:rsidR="00173E49">
        <w:rPr>
          <w:rFonts w:cs="B Lotus"/>
          <w:b w:val="0"/>
          <w:bCs w:val="0"/>
          <w:i w:val="0"/>
          <w:iCs w:val="0"/>
          <w:rtl/>
        </w:rPr>
        <w:t xml:space="preserve"> (</w:t>
      </w:r>
      <w:r w:rsidRPr="00072F4B">
        <w:rPr>
          <w:rFonts w:cs="B Lotus"/>
          <w:b w:val="0"/>
          <w:bCs w:val="0"/>
          <w:i w:val="0"/>
          <w:iCs w:val="0"/>
          <w:rtl/>
        </w:rPr>
        <w:t>روایتی که شامل زیاده‌ی الفاظ است) قابل قبول است و پذیرفته می‌شود. و این خلاف گفته‌ کسانی از اهل حدیث می‌باشد که زیاده‌ را به طور مطلق انکار می‌کنند و خلاف گفته‌ کسانی است که زیاده و اضافات در متن یا سند را در صورتی که از خود راوی باشد نمی‌پذیرند</w:t>
      </w:r>
      <w:r w:rsidR="00173E49">
        <w:rPr>
          <w:rFonts w:cs="B Lotus"/>
          <w:b w:val="0"/>
          <w:bCs w:val="0"/>
          <w:i w:val="0"/>
          <w:iCs w:val="0"/>
          <w:rtl/>
        </w:rPr>
        <w:t xml:space="preserve"> (</w:t>
      </w:r>
      <w:r w:rsidRPr="00072F4B">
        <w:rPr>
          <w:rFonts w:cs="B Lotus"/>
          <w:b w:val="0"/>
          <w:bCs w:val="0"/>
          <w:i w:val="0"/>
          <w:iCs w:val="0"/>
          <w:rtl/>
        </w:rPr>
        <w:t>حالت اول) اما اگر حدیث را بدون زیاده از کسی و با زیاده از دیگری روایت کرده باشد می‌پذیرند و در این مورد به نقل از خطیب بغدادی نظر اکثر اهل حدیث این چنین است که: وقتی گروهی حدیثی</w:t>
      </w:r>
      <w:r w:rsidR="00173E49">
        <w:rPr>
          <w:rFonts w:cs="B Lotus"/>
          <w:b w:val="0"/>
          <w:bCs w:val="0"/>
          <w:i w:val="0"/>
          <w:iCs w:val="0"/>
          <w:rtl/>
        </w:rPr>
        <w:t xml:space="preserve"> (</w:t>
      </w:r>
      <w:r w:rsidRPr="00072F4B">
        <w:rPr>
          <w:rFonts w:cs="B Lotus"/>
          <w:b w:val="0"/>
          <w:bCs w:val="0"/>
          <w:i w:val="0"/>
          <w:iCs w:val="0"/>
          <w:rtl/>
        </w:rPr>
        <w:t>حدیث صحیحی) را به صورت متصل روایت کردند هر چند که روایت</w:t>
      </w:r>
      <w:r w:rsidR="00173E49">
        <w:rPr>
          <w:rFonts w:cs="B Lotus"/>
          <w:b w:val="0"/>
          <w:bCs w:val="0"/>
          <w:i w:val="0"/>
          <w:iCs w:val="0"/>
          <w:rtl/>
        </w:rPr>
        <w:t xml:space="preserve"> (</w:t>
      </w:r>
      <w:r w:rsidRPr="00072F4B">
        <w:rPr>
          <w:rFonts w:cs="B Lotus"/>
          <w:b w:val="0"/>
          <w:bCs w:val="0"/>
          <w:i w:val="0"/>
          <w:iCs w:val="0"/>
          <w:rtl/>
        </w:rPr>
        <w:t>صحیح) متصل دارای زیاده‌ی ثقه نیز باشد</w:t>
      </w:r>
      <w:r w:rsidR="00173E49">
        <w:rPr>
          <w:rFonts w:cs="B Lotus"/>
          <w:b w:val="0"/>
          <w:bCs w:val="0"/>
          <w:i w:val="0"/>
          <w:iCs w:val="0"/>
          <w:rtl/>
        </w:rPr>
        <w:t xml:space="preserve">، </w:t>
      </w:r>
      <w:r w:rsidRPr="00072F4B">
        <w:rPr>
          <w:rFonts w:cs="B Lotus"/>
          <w:b w:val="0"/>
          <w:bCs w:val="0"/>
          <w:i w:val="0"/>
          <w:iCs w:val="0"/>
          <w:rtl/>
        </w:rPr>
        <w:t>حدیث</w:t>
      </w:r>
      <w:r w:rsidR="003561D9" w:rsidRPr="00072F4B">
        <w:rPr>
          <w:rFonts w:cs="B Lotus"/>
          <w:b w:val="0"/>
          <w:bCs w:val="0"/>
          <w:i w:val="0"/>
          <w:iCs w:val="0"/>
          <w:rtl/>
        </w:rPr>
        <w:t xml:space="preserve"> آن‌ها </w:t>
      </w:r>
      <w:r w:rsidRPr="00072F4B">
        <w:rPr>
          <w:rFonts w:cs="B Lotus"/>
          <w:b w:val="0"/>
          <w:bCs w:val="0"/>
          <w:i w:val="0"/>
          <w:iCs w:val="0"/>
          <w:rtl/>
        </w:rPr>
        <w:t>که مرسل است پذیرفته می‌شود. باید گفت: روایت فرد از راوی معتبر</w:t>
      </w:r>
      <w:r w:rsidR="00173E49">
        <w:rPr>
          <w:rFonts w:cs="B Lotus"/>
          <w:b w:val="0"/>
          <w:bCs w:val="0"/>
          <w:i w:val="0"/>
          <w:iCs w:val="0"/>
          <w:rtl/>
        </w:rPr>
        <w:t xml:space="preserve"> (</w:t>
      </w:r>
      <w:r w:rsidRPr="00072F4B">
        <w:rPr>
          <w:rFonts w:cs="B Lotus"/>
          <w:b w:val="0"/>
          <w:bCs w:val="0"/>
          <w:i w:val="0"/>
          <w:iCs w:val="0"/>
          <w:rtl/>
        </w:rPr>
        <w:t>ثقه) به سه قسم تقسیم می‌شود: اول: این که روایت فرد منافی و مخالف روایت سایر راویان معتبر باشد که در این صورت حدیث مردود است</w:t>
      </w:r>
      <w:r w:rsidR="00173E49">
        <w:rPr>
          <w:rFonts w:cs="B Lotus"/>
          <w:b w:val="0"/>
          <w:bCs w:val="0"/>
          <w:i w:val="0"/>
          <w:iCs w:val="0"/>
          <w:rtl/>
        </w:rPr>
        <w:t xml:space="preserve">، </w:t>
      </w:r>
      <w:r w:rsidRPr="00072F4B">
        <w:rPr>
          <w:rFonts w:cs="B Lotus"/>
          <w:b w:val="0"/>
          <w:bCs w:val="0"/>
          <w:i w:val="0"/>
          <w:iCs w:val="0"/>
          <w:rtl/>
        </w:rPr>
        <w:t>چنانکه در نوع شاذ گفته شد. دوم: این که حدیث منافات و مخالفتی با روایت راویان معتبر</w:t>
      </w:r>
      <w:r w:rsidR="00173E49">
        <w:rPr>
          <w:rFonts w:cs="B Lotus"/>
          <w:b w:val="0"/>
          <w:bCs w:val="0"/>
          <w:i w:val="0"/>
          <w:iCs w:val="0"/>
          <w:rtl/>
        </w:rPr>
        <w:t xml:space="preserve"> (</w:t>
      </w:r>
      <w:r w:rsidRPr="00072F4B">
        <w:rPr>
          <w:rFonts w:cs="B Lotus"/>
          <w:b w:val="0"/>
          <w:bCs w:val="0"/>
          <w:i w:val="0"/>
          <w:iCs w:val="0"/>
          <w:rtl/>
        </w:rPr>
        <w:t>ثقه) نداشه باشد</w:t>
      </w:r>
      <w:r w:rsidR="00173E49">
        <w:rPr>
          <w:rFonts w:cs="B Lotus"/>
          <w:b w:val="0"/>
          <w:bCs w:val="0"/>
          <w:i w:val="0"/>
          <w:iCs w:val="0"/>
          <w:rtl/>
        </w:rPr>
        <w:t xml:space="preserve">، </w:t>
      </w:r>
      <w:r w:rsidRPr="00072F4B">
        <w:rPr>
          <w:rFonts w:cs="B Lotus"/>
          <w:b w:val="0"/>
          <w:bCs w:val="0"/>
          <w:i w:val="0"/>
          <w:iCs w:val="0"/>
          <w:rtl/>
        </w:rPr>
        <w:t>مانند حدیثی که در طبقه‌ای که راویش معتبر</w:t>
      </w:r>
      <w:r w:rsidR="00173E49">
        <w:rPr>
          <w:rFonts w:cs="B Lotus"/>
          <w:b w:val="0"/>
          <w:bCs w:val="0"/>
          <w:i w:val="0"/>
          <w:iCs w:val="0"/>
          <w:rtl/>
        </w:rPr>
        <w:t xml:space="preserve"> (</w:t>
      </w:r>
      <w:r w:rsidRPr="00072F4B">
        <w:rPr>
          <w:rFonts w:cs="B Lotus"/>
          <w:b w:val="0"/>
          <w:bCs w:val="0"/>
          <w:i w:val="0"/>
          <w:iCs w:val="0"/>
          <w:rtl/>
        </w:rPr>
        <w:t>ثقه) است فرد باشد و هنگام عرضه کردن آن به راویات راویان ثقه</w:t>
      </w:r>
      <w:r w:rsidR="00173E49">
        <w:rPr>
          <w:rFonts w:cs="B Lotus"/>
          <w:b w:val="0"/>
          <w:bCs w:val="0"/>
          <w:i w:val="0"/>
          <w:iCs w:val="0"/>
          <w:rtl/>
        </w:rPr>
        <w:t xml:space="preserve">، </w:t>
      </w:r>
      <w:r w:rsidRPr="00072F4B">
        <w:rPr>
          <w:rFonts w:cs="B Lotus"/>
          <w:b w:val="0"/>
          <w:bCs w:val="0"/>
          <w:i w:val="0"/>
          <w:iCs w:val="0"/>
          <w:rtl/>
        </w:rPr>
        <w:t>مخالفه‌ای با</w:t>
      </w:r>
      <w:r w:rsidR="003561D9" w:rsidRPr="00072F4B">
        <w:rPr>
          <w:rFonts w:cs="B Lotus"/>
          <w:b w:val="0"/>
          <w:bCs w:val="0"/>
          <w:i w:val="0"/>
          <w:iCs w:val="0"/>
          <w:rtl/>
        </w:rPr>
        <w:t xml:space="preserve"> آن‌ها </w:t>
      </w:r>
      <w:r w:rsidRPr="00072F4B">
        <w:rPr>
          <w:rFonts w:cs="B Lotus"/>
          <w:b w:val="0"/>
          <w:bCs w:val="0"/>
          <w:i w:val="0"/>
          <w:iCs w:val="0"/>
          <w:rtl/>
        </w:rPr>
        <w:t>نداشته باشد و چنین حدیثی پذیرفته می‌شود. و خطیب بغدادی برای این نوع دوم از حدیث ادعا کرده که اتفاق علما بر پذیرش آن است. سوم: این که حالتی بین دو مورد اول و دوم اتفاق بیفتد</w:t>
      </w:r>
      <w:r w:rsidR="00173E49">
        <w:rPr>
          <w:rFonts w:cs="B Lotus"/>
          <w:b w:val="0"/>
          <w:bCs w:val="0"/>
          <w:i w:val="0"/>
          <w:iCs w:val="0"/>
          <w:rtl/>
        </w:rPr>
        <w:t xml:space="preserve">، </w:t>
      </w:r>
      <w:r w:rsidRPr="00072F4B">
        <w:rPr>
          <w:rFonts w:cs="B Lotus"/>
          <w:b w:val="0"/>
          <w:bCs w:val="0"/>
          <w:i w:val="0"/>
          <w:iCs w:val="0"/>
          <w:rtl/>
        </w:rPr>
        <w:t>یعنی اضافاتی در حدیث راوی ثقه وجود داشته باشند و در روایات دیگران این اضافات</w:t>
      </w:r>
      <w:r w:rsidR="00173E49">
        <w:rPr>
          <w:rFonts w:cs="B Lotus"/>
          <w:b w:val="0"/>
          <w:bCs w:val="0"/>
          <w:i w:val="0"/>
          <w:iCs w:val="0"/>
          <w:rtl/>
        </w:rPr>
        <w:t xml:space="preserve"> (</w:t>
      </w:r>
      <w:r w:rsidRPr="00072F4B">
        <w:rPr>
          <w:rFonts w:cs="B Lotus"/>
          <w:b w:val="0"/>
          <w:bCs w:val="0"/>
          <w:i w:val="0"/>
          <w:iCs w:val="0"/>
          <w:rtl/>
        </w:rPr>
        <w:t xml:space="preserve">زیاده‌ها) وجود نداشته باشد. مثال: </w:t>
      </w:r>
      <w:r w:rsidR="00B071BB" w:rsidRPr="00D76875">
        <w:rPr>
          <w:rFonts w:cs="mylotus"/>
          <w:b w:val="0"/>
          <w:bCs w:val="0"/>
          <w:i w:val="0"/>
          <w:iCs w:val="0"/>
          <w:szCs w:val="27"/>
          <w:rtl/>
        </w:rPr>
        <w:t>«</w:t>
      </w:r>
      <w:r w:rsidRPr="004A7D34">
        <w:rPr>
          <w:rFonts w:ascii="Lotus Linotype" w:hAnsi="Lotus Linotype" w:cs="mylotus"/>
          <w:i w:val="0"/>
          <w:iCs w:val="0"/>
          <w:rtl/>
        </w:rPr>
        <w:t>ما رواه مالك</w:t>
      </w:r>
      <w:r w:rsidR="00173E49">
        <w:rPr>
          <w:rFonts w:ascii="Lotus Linotype" w:hAnsi="Lotus Linotype" w:cs="mylotus"/>
          <w:i w:val="0"/>
          <w:iCs w:val="0"/>
          <w:rtl/>
        </w:rPr>
        <w:t xml:space="preserve">، </w:t>
      </w:r>
      <w:r w:rsidRPr="004A7D34">
        <w:rPr>
          <w:rFonts w:ascii="Lotus Linotype" w:hAnsi="Lotus Linotype" w:cs="mylotus"/>
          <w:i w:val="0"/>
          <w:iCs w:val="0"/>
          <w:rtl/>
        </w:rPr>
        <w:t>عن نافع</w:t>
      </w:r>
      <w:r w:rsidR="00173E49">
        <w:rPr>
          <w:rFonts w:ascii="Lotus Linotype" w:hAnsi="Lotus Linotype" w:cs="mylotus"/>
          <w:i w:val="0"/>
          <w:iCs w:val="0"/>
          <w:rtl/>
        </w:rPr>
        <w:t xml:space="preserve">، </w:t>
      </w:r>
      <w:r w:rsidRPr="004A7D34">
        <w:rPr>
          <w:rFonts w:ascii="Lotus Linotype" w:hAnsi="Lotus Linotype" w:cs="mylotus"/>
          <w:i w:val="0"/>
          <w:iCs w:val="0"/>
          <w:rtl/>
        </w:rPr>
        <w:t xml:space="preserve">عن ابن عمر: أن رسول </w:t>
      </w:r>
      <w:r w:rsidR="00B071BB" w:rsidRPr="004A7D34">
        <w:rPr>
          <w:rFonts w:ascii="Lotus Linotype" w:hAnsi="Lotus Linotype" w:cs="mylotus"/>
          <w:i w:val="0"/>
          <w:iCs w:val="0"/>
          <w:rtl/>
        </w:rPr>
        <w:t>الله</w:t>
      </w:r>
      <w:r w:rsidR="00072F4B" w:rsidRPr="00D76875">
        <w:rPr>
          <w:rFonts w:ascii="Lotus Linotype" w:hAnsi="Lotus Linotype" w:cs="mylotus"/>
          <w:b w:val="0"/>
          <w:bCs w:val="0"/>
          <w:i w:val="0"/>
          <w:iCs w:val="0"/>
          <w:szCs w:val="27"/>
          <w:rtl/>
        </w:rPr>
        <w:sym w:font="AGA Arabesque" w:char="F072"/>
      </w:r>
      <w:r w:rsidR="00072F4B" w:rsidRPr="004A7D34">
        <w:rPr>
          <w:rFonts w:ascii="Lotus Linotype" w:hAnsi="Lotus Linotype" w:cs="mylotus"/>
          <w:i w:val="0"/>
          <w:iCs w:val="0"/>
          <w:rtl/>
        </w:rPr>
        <w:t xml:space="preserve"> </w:t>
      </w:r>
      <w:r w:rsidRPr="004A7D34">
        <w:rPr>
          <w:rFonts w:ascii="Lotus Linotype" w:hAnsi="Lotus Linotype" w:cs="mylotus"/>
          <w:i w:val="0"/>
          <w:iCs w:val="0"/>
          <w:rtl/>
        </w:rPr>
        <w:t>فرض زكاة الفطر من رمضان</w:t>
      </w:r>
      <w:r w:rsidR="00173E49">
        <w:rPr>
          <w:rFonts w:ascii="Lotus Linotype" w:hAnsi="Lotus Linotype" w:cs="mylotus"/>
          <w:i w:val="0"/>
          <w:iCs w:val="0"/>
          <w:rtl/>
        </w:rPr>
        <w:t xml:space="preserve">، </w:t>
      </w:r>
      <w:r w:rsidRPr="004A7D34">
        <w:rPr>
          <w:rFonts w:ascii="Lotus Linotype" w:hAnsi="Lotus Linotype" w:cs="mylotus"/>
          <w:i w:val="0"/>
          <w:iCs w:val="0"/>
          <w:rtl/>
        </w:rPr>
        <w:t>على كل حر أو عبد</w:t>
      </w:r>
      <w:r w:rsidR="00173E49">
        <w:rPr>
          <w:rFonts w:ascii="Lotus Linotype" w:hAnsi="Lotus Linotype" w:cs="mylotus"/>
          <w:i w:val="0"/>
          <w:iCs w:val="0"/>
          <w:rtl/>
        </w:rPr>
        <w:t xml:space="preserve">، </w:t>
      </w:r>
      <w:r w:rsidRPr="004A7D34">
        <w:rPr>
          <w:rFonts w:ascii="Lotus Linotype" w:hAnsi="Lotus Linotype" w:cs="mylotus"/>
          <w:i w:val="0"/>
          <w:iCs w:val="0"/>
          <w:rtl/>
        </w:rPr>
        <w:t>ذكر أو أنثى</w:t>
      </w:r>
      <w:r w:rsidR="00173E49">
        <w:rPr>
          <w:rFonts w:ascii="Lotus Linotype" w:hAnsi="Lotus Linotype" w:cs="mylotus"/>
          <w:i w:val="0"/>
          <w:iCs w:val="0"/>
          <w:rtl/>
        </w:rPr>
        <w:t xml:space="preserve">، </w:t>
      </w:r>
      <w:r w:rsidRPr="004A7D34">
        <w:rPr>
          <w:rFonts w:ascii="Lotus Linotype" w:hAnsi="Lotus Linotype" w:cs="mylotus"/>
          <w:i w:val="0"/>
          <w:iCs w:val="0"/>
          <w:rtl/>
        </w:rPr>
        <w:t>من المسلمين</w:t>
      </w:r>
      <w:r w:rsidR="00B071BB" w:rsidRPr="00D76875">
        <w:rPr>
          <w:rFonts w:ascii="Lotus Linotype" w:hAnsi="Lotus Linotype" w:cs="mylotus"/>
          <w:b w:val="0"/>
          <w:bCs w:val="0"/>
          <w:i w:val="0"/>
          <w:iCs w:val="0"/>
          <w:szCs w:val="27"/>
          <w:rtl/>
        </w:rPr>
        <w:t>»</w:t>
      </w:r>
      <w:r w:rsidRPr="00072F4B">
        <w:rPr>
          <w:rFonts w:ascii="Lotus Linotype" w:hAnsi="Lotus Linotype" w:cs="B Lotus"/>
          <w:b w:val="0"/>
          <w:bCs w:val="0"/>
          <w:i w:val="0"/>
          <w:iCs w:val="0"/>
          <w:rtl/>
        </w:rPr>
        <w:t xml:space="preserve">. </w:t>
      </w:r>
      <w:r w:rsidRPr="00072F4B">
        <w:rPr>
          <w:rFonts w:cs="B Lotus"/>
          <w:b w:val="0"/>
          <w:bCs w:val="0"/>
          <w:i w:val="0"/>
          <w:iCs w:val="0"/>
          <w:rtl/>
        </w:rPr>
        <w:t xml:space="preserve">أبو عیسی ترمذی می‌گوید: فقط در روایت مالک اضافه لفظ «من المسلمین» آمده است و راویان ثقه‌ی دیگر </w:t>
      </w:r>
      <w:r w:rsidR="00BB1B3B" w:rsidRPr="00072F4B">
        <w:rPr>
          <w:rFonts w:cs="B Lotus"/>
          <w:b w:val="0"/>
          <w:bCs w:val="0"/>
          <w:i w:val="0"/>
          <w:iCs w:val="0"/>
          <w:rtl/>
        </w:rPr>
        <w:t xml:space="preserve">آن را </w:t>
      </w:r>
      <w:r w:rsidRPr="00072F4B">
        <w:rPr>
          <w:rFonts w:cs="B Lotus"/>
          <w:b w:val="0"/>
          <w:bCs w:val="0"/>
          <w:i w:val="0"/>
          <w:iCs w:val="0"/>
          <w:rtl/>
        </w:rPr>
        <w:t>در حدیث خود نقل نکرده‌اند. و عبیدالله بن عمر و ایوب ودیگران این حدیث را از نافع از ابن عمر نقل کرده‌اند اما این اضافه الفاظ را در متن نیاورده‌اند</w:t>
      </w:r>
      <w:r w:rsidR="00173E49">
        <w:rPr>
          <w:rFonts w:cs="B Lotus"/>
          <w:b w:val="0"/>
          <w:bCs w:val="0"/>
          <w:i w:val="0"/>
          <w:iCs w:val="0"/>
          <w:rtl/>
        </w:rPr>
        <w:t xml:space="preserve">، </w:t>
      </w:r>
      <w:r w:rsidRPr="00072F4B">
        <w:rPr>
          <w:rFonts w:cs="B Lotus"/>
          <w:b w:val="0"/>
          <w:bCs w:val="0"/>
          <w:i w:val="0"/>
          <w:iCs w:val="0"/>
          <w:rtl/>
        </w:rPr>
        <w:t>اما بعضی از ائمه به همین اضافه الفاظ مالک استناد کرده‌اند و از جمله‌ی</w:t>
      </w:r>
      <w:r w:rsidR="003561D9" w:rsidRPr="00072F4B">
        <w:rPr>
          <w:rFonts w:cs="B Lotus"/>
          <w:b w:val="0"/>
          <w:bCs w:val="0"/>
          <w:i w:val="0"/>
          <w:iCs w:val="0"/>
          <w:rtl/>
        </w:rPr>
        <w:t xml:space="preserve"> آن‌ها </w:t>
      </w:r>
      <w:r w:rsidRPr="00072F4B">
        <w:rPr>
          <w:rFonts w:cs="B Lotus"/>
          <w:b w:val="0"/>
          <w:bCs w:val="0"/>
          <w:i w:val="0"/>
          <w:iCs w:val="0"/>
          <w:rtl/>
        </w:rPr>
        <w:t>می‌توان شافعی و احمد را نام برد</w:t>
      </w:r>
      <w:r w:rsidR="00173E49">
        <w:rPr>
          <w:rFonts w:cs="B Lotus"/>
          <w:b w:val="0"/>
          <w:bCs w:val="0"/>
          <w:i w:val="0"/>
          <w:iCs w:val="0"/>
          <w:rtl/>
        </w:rPr>
        <w:t xml:space="preserve">، </w:t>
      </w:r>
      <w:r w:rsidRPr="00072F4B">
        <w:rPr>
          <w:rFonts w:cs="B Lotus"/>
          <w:b w:val="0"/>
          <w:bCs w:val="0"/>
          <w:i w:val="0"/>
          <w:iCs w:val="0"/>
          <w:rtl/>
        </w:rPr>
        <w:t>و خداوند داناتر است</w:t>
      </w:r>
      <w:r w:rsidRPr="00072F4B">
        <w:rPr>
          <w:rStyle w:val="FootnoteReference"/>
          <w:rFonts w:cs="B Lotus"/>
          <w:b w:val="0"/>
          <w:bCs w:val="0"/>
          <w:i w:val="0"/>
          <w:iCs w:val="0"/>
          <w:rtl/>
        </w:rPr>
        <w:footnoteReference w:id="165"/>
      </w:r>
      <w:r w:rsidRPr="00072F4B">
        <w:rPr>
          <w:rFonts w:cs="B Lotus"/>
          <w:b w:val="0"/>
          <w:bCs w:val="0"/>
          <w:i w:val="0"/>
          <w:iCs w:val="0"/>
          <w:rtl/>
        </w:rPr>
        <w:t>.</w:t>
      </w:r>
      <w:bookmarkStart w:id="325" w:name="_Toc166492605"/>
      <w:r w:rsidRPr="00072F4B">
        <w:rPr>
          <w:rFonts w:cs="B Lotus"/>
          <w:b w:val="0"/>
          <w:bCs w:val="0"/>
          <w:i w:val="0"/>
          <w:iCs w:val="0"/>
          <w:rtl/>
        </w:rPr>
        <w:t xml:space="preserve"> </w:t>
      </w:r>
      <w:bookmarkEnd w:id="325"/>
    </w:p>
    <w:p w:rsidR="00C12208" w:rsidRPr="009A7C96" w:rsidRDefault="00C12208" w:rsidP="00B50D72">
      <w:pPr>
        <w:pStyle w:val="a0"/>
        <w:rPr>
          <w:rtl/>
          <w:lang w:bidi="ar-SA"/>
        </w:rPr>
      </w:pPr>
      <w:bookmarkStart w:id="326" w:name="_Toc291872633"/>
      <w:bookmarkStart w:id="327" w:name="_Toc305615802"/>
      <w:r w:rsidRPr="009A7C96">
        <w:rPr>
          <w:rtl/>
          <w:lang w:bidi="ar-SA"/>
        </w:rPr>
        <w:t>شناخت حدیث فرد:</w:t>
      </w:r>
      <w:bookmarkEnd w:id="326"/>
      <w:bookmarkEnd w:id="327"/>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فرد بودن در حدیث به دو قسم تقسیم می‌شود: 1- حدیث فرد مطلق باشد 2- حدیث از جنبه‌ای خاص فرد باشد.</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1- حدیث فرد مطلق: حدیثی که در یک طبقه</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 تمامی روایات منفرد باشد.</w:t>
      </w:r>
    </w:p>
    <w:p w:rsidR="00C12208" w:rsidRPr="00D139EF" w:rsidRDefault="00C12208" w:rsidP="0040449C">
      <w:pPr>
        <w:ind w:firstLine="312"/>
        <w:rPr>
          <w:sz w:val="28"/>
          <w:rtl/>
        </w:rPr>
      </w:pPr>
      <w:r w:rsidRPr="00D139EF">
        <w:rPr>
          <w:sz w:val="28"/>
          <w:rtl/>
        </w:rPr>
        <w:t>2- حدیث به نسبت کسی یا چیزی خاص فرد باشد مثلا اگر یک راوی معتبر</w:t>
      </w:r>
      <w:r w:rsidR="00173E49">
        <w:rPr>
          <w:sz w:val="28"/>
          <w:rtl/>
        </w:rPr>
        <w:t xml:space="preserve"> (</w:t>
      </w:r>
      <w:r w:rsidRPr="00D139EF">
        <w:rPr>
          <w:sz w:val="28"/>
          <w:rtl/>
        </w:rPr>
        <w:t>ثقه) از بین تمامی راویان معتبر</w:t>
      </w:r>
      <w:r w:rsidR="00173E49">
        <w:rPr>
          <w:sz w:val="28"/>
          <w:rtl/>
        </w:rPr>
        <w:t xml:space="preserve"> (</w:t>
      </w:r>
      <w:r w:rsidRPr="00D139EF">
        <w:rPr>
          <w:sz w:val="28"/>
          <w:rtl/>
        </w:rPr>
        <w:t>ثقه‌ی) دیگر یک حدیثی را به صورت فرد روایت کرده باشد</w:t>
      </w:r>
      <w:r w:rsidR="00173E49">
        <w:rPr>
          <w:sz w:val="28"/>
          <w:rtl/>
        </w:rPr>
        <w:t xml:space="preserve">، </w:t>
      </w:r>
      <w:r w:rsidRPr="00D139EF">
        <w:rPr>
          <w:sz w:val="28"/>
          <w:rtl/>
        </w:rPr>
        <w:t>در این صورت حدیث به نسبت این راوی فرد است و حکم آن نزدیک به حکم قسم اول است. و مثال دیگر</w:t>
      </w:r>
      <w:r w:rsidR="00173E49">
        <w:rPr>
          <w:sz w:val="28"/>
          <w:rtl/>
        </w:rPr>
        <w:t xml:space="preserve"> (</w:t>
      </w:r>
      <w:r w:rsidRPr="00D139EF">
        <w:rPr>
          <w:sz w:val="28"/>
          <w:rtl/>
        </w:rPr>
        <w:t>این نوع) الفاظی است که در آن گفته شود: این حدیث را فقط اهل مکه روایت کرده‌اند یا اهل شام در آن فرد هستند و یا اهل کوفه و یا اهل خراسان از دیگران</w:t>
      </w:r>
      <w:r w:rsidR="00173E49">
        <w:rPr>
          <w:sz w:val="28"/>
          <w:rtl/>
        </w:rPr>
        <w:t xml:space="preserve"> (</w:t>
      </w:r>
      <w:r w:rsidRPr="00D139EF">
        <w:rPr>
          <w:sz w:val="28"/>
          <w:rtl/>
        </w:rPr>
        <w:t>حدیث را فرد روایت کرده‌اند) و یا کسی غیر از فلانی آن را از فلان کس روایت نکرده است</w:t>
      </w:r>
      <w:r w:rsidR="00173E49">
        <w:rPr>
          <w:sz w:val="28"/>
          <w:rtl/>
        </w:rPr>
        <w:t xml:space="preserve">، </w:t>
      </w:r>
      <w:r w:rsidRPr="00D139EF">
        <w:rPr>
          <w:sz w:val="28"/>
          <w:rtl/>
        </w:rPr>
        <w:t>هر چند در سندهای دیگر</w:t>
      </w:r>
      <w:r w:rsidR="00173E49">
        <w:rPr>
          <w:sz w:val="28"/>
          <w:rtl/>
        </w:rPr>
        <w:t xml:space="preserve">، </w:t>
      </w:r>
      <w:r w:rsidRPr="00D139EF">
        <w:rPr>
          <w:sz w:val="28"/>
          <w:rtl/>
        </w:rPr>
        <w:t xml:space="preserve">از غیر فلانی هم روایت شده باشد یا الفاظ: </w:t>
      </w:r>
      <w:r w:rsidR="002C6AF7" w:rsidRPr="00D76875">
        <w:rPr>
          <w:rFonts w:cs="mylotus"/>
          <w:sz w:val="28"/>
          <w:szCs w:val="27"/>
          <w:rtl/>
        </w:rPr>
        <w:t>«</w:t>
      </w:r>
      <w:r w:rsidR="002C6AF7" w:rsidRPr="004A7D34">
        <w:rPr>
          <w:rFonts w:ascii="Lotus Linotype" w:hAnsi="Lotus Linotype" w:cs="mylotus"/>
          <w:b/>
          <w:bCs/>
          <w:sz w:val="28"/>
          <w:rtl/>
        </w:rPr>
        <w:t>تفرّد به البصريون علی المدنيي</w:t>
      </w:r>
      <w:r w:rsidRPr="004A7D34">
        <w:rPr>
          <w:rFonts w:ascii="Lotus Linotype" w:hAnsi="Lotus Linotype" w:cs="mylotus"/>
          <w:b/>
          <w:bCs/>
          <w:sz w:val="28"/>
          <w:rtl/>
        </w:rPr>
        <w:t>ن</w:t>
      </w:r>
      <w:r w:rsidR="002C6AF7" w:rsidRPr="00D76875">
        <w:rPr>
          <w:rFonts w:cs="mylotus"/>
          <w:sz w:val="28"/>
          <w:szCs w:val="27"/>
          <w:rtl/>
        </w:rPr>
        <w:t>»</w:t>
      </w:r>
      <w:r w:rsidRPr="00D139EF">
        <w:rPr>
          <w:sz w:val="28"/>
          <w:rtl/>
        </w:rPr>
        <w:t xml:space="preserve"> یا </w:t>
      </w:r>
      <w:r w:rsidR="002C6AF7" w:rsidRPr="00D76875">
        <w:rPr>
          <w:rFonts w:cs="mylotus"/>
          <w:sz w:val="28"/>
          <w:szCs w:val="27"/>
          <w:rtl/>
        </w:rPr>
        <w:t>«</w:t>
      </w:r>
      <w:r w:rsidR="002C6AF7" w:rsidRPr="004A7D34">
        <w:rPr>
          <w:rFonts w:ascii="Lotus Linotype" w:hAnsi="Lotus Linotype" w:cs="mylotus"/>
          <w:b/>
          <w:bCs/>
          <w:sz w:val="28"/>
          <w:rtl/>
        </w:rPr>
        <w:t>الخراسانيين عن المکيي</w:t>
      </w:r>
      <w:r w:rsidRPr="004A7D34">
        <w:rPr>
          <w:rFonts w:ascii="Lotus Linotype" w:hAnsi="Lotus Linotype" w:cs="mylotus"/>
          <w:b/>
          <w:bCs/>
          <w:sz w:val="28"/>
          <w:rtl/>
        </w:rPr>
        <w:t>ن</w:t>
      </w:r>
      <w:r w:rsidR="002C6AF7" w:rsidRPr="00D76875">
        <w:rPr>
          <w:rFonts w:cs="mylotus"/>
          <w:sz w:val="28"/>
          <w:szCs w:val="27"/>
          <w:rtl/>
        </w:rPr>
        <w:t>»</w:t>
      </w:r>
      <w:r w:rsidRPr="00D139EF">
        <w:rPr>
          <w:sz w:val="28"/>
          <w:rtl/>
        </w:rPr>
        <w:t xml:space="preserve"> و مواردی شبیه این.</w:t>
      </w:r>
    </w:p>
    <w:p w:rsidR="00C12208" w:rsidRPr="00401D15" w:rsidRDefault="00C12208" w:rsidP="0040449C">
      <w:pPr>
        <w:pStyle w:val="a0"/>
        <w:rPr>
          <w:rtl/>
          <w:lang w:bidi="ar-SA"/>
        </w:rPr>
      </w:pPr>
      <w:bookmarkStart w:id="328" w:name="_Toc291872634"/>
      <w:bookmarkStart w:id="329" w:name="_Toc305615803"/>
      <w:r w:rsidRPr="00401D15">
        <w:rPr>
          <w:rtl/>
          <w:lang w:bidi="ar-SA"/>
        </w:rPr>
        <w:t>شناخت حدیث معلل:</w:t>
      </w:r>
      <w:bookmarkEnd w:id="328"/>
      <w:bookmarkEnd w:id="329"/>
    </w:p>
    <w:p w:rsidR="00C12208" w:rsidRDefault="00C12208" w:rsidP="000113E6">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اهل حدیث آن را معلول خوانده‌اند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در گفته‌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و فقهاء در مقام قیاس چنین آمده است: علت و معلول در نزد اهل عربی و لغت عرب خوار شده هستند. شناخت علل الحدیث از برترین و دقیق‌ترین و با ارزش‌ترین علم از علوم حدیث می‌باشد و تنها کسانی از عهده‌ی آن برمی‌آیند که اهل حفظ و خبرگی و فهم دقیق و نافذ باشند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علل الحدیث عبارت است از وجود اسباب وعوامل پنهانی مرموزی که از ارزش حدیث می‌کاهند. بنابراین</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حدیث معلل حدیثی است که پس از بررسی</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 آن عامل ظاهر شود که از ارزش حدیث کاسته و صحت آن را زیر سؤال برد در حالی که در ظاهر حدیث اثری از آن علت دیده نشود و به چشم نخورد. و دلیل آن این است که سندهای حدیث دارای رجالی معتبر</w:t>
      </w:r>
      <w:r w:rsidR="00173E49">
        <w:rPr>
          <w:rFonts w:ascii="Times New Roman" w:hAnsi="Times New Roman" w:cs="B Lotus"/>
          <w:sz w:val="28"/>
          <w:szCs w:val="28"/>
          <w:rtl/>
        </w:rPr>
        <w:t xml:space="preserve"> (</w:t>
      </w:r>
      <w:r w:rsidRPr="00D139EF">
        <w:rPr>
          <w:rFonts w:ascii="Times New Roman" w:hAnsi="Times New Roman" w:cs="B Lotus"/>
          <w:sz w:val="28"/>
          <w:szCs w:val="28"/>
          <w:rtl/>
        </w:rPr>
        <w:t>ثقه) و دارای تمامی شروط صحت هستند و یافتن علت آن از طریق تفرد راوی</w:t>
      </w:r>
      <w:r w:rsidR="00173E49">
        <w:rPr>
          <w:rFonts w:ascii="Times New Roman" w:hAnsi="Times New Roman" w:cs="B Lotus"/>
          <w:sz w:val="28"/>
          <w:szCs w:val="28"/>
          <w:rtl/>
        </w:rPr>
        <w:t xml:space="preserve"> (</w:t>
      </w:r>
      <w:r w:rsidRPr="00D139EF">
        <w:rPr>
          <w:rFonts w:ascii="Times New Roman" w:hAnsi="Times New Roman" w:cs="B Lotus"/>
          <w:sz w:val="28"/>
          <w:szCs w:val="28"/>
          <w:rtl/>
        </w:rPr>
        <w:t>فردبودن راوی) و مخالفت دیگران با او</w:t>
      </w:r>
      <w:r w:rsidR="00173E49">
        <w:rPr>
          <w:rFonts w:ascii="Times New Roman" w:hAnsi="Times New Roman" w:cs="B Lotus"/>
          <w:sz w:val="28"/>
          <w:szCs w:val="28"/>
          <w:rtl/>
        </w:rPr>
        <w:t xml:space="preserve"> (</w:t>
      </w:r>
      <w:r w:rsidRPr="00D139EF">
        <w:rPr>
          <w:rFonts w:ascii="Times New Roman" w:hAnsi="Times New Roman" w:cs="B Lotus"/>
          <w:sz w:val="28"/>
          <w:szCs w:val="28"/>
          <w:rtl/>
        </w:rPr>
        <w:t>شذوذ) و یک سری قرائن دیگر در حدیث</w:t>
      </w:r>
      <w:r w:rsidR="00173E49">
        <w:rPr>
          <w:rFonts w:ascii="Times New Roman" w:hAnsi="Times New Roman" w:cs="B Lotus"/>
          <w:sz w:val="28"/>
          <w:szCs w:val="28"/>
          <w:rtl/>
        </w:rPr>
        <w:t xml:space="preserve">، </w:t>
      </w:r>
      <w:r w:rsidRPr="00D139EF">
        <w:rPr>
          <w:rFonts w:ascii="Times New Roman" w:hAnsi="Times New Roman" w:cs="B Lotus"/>
          <w:sz w:val="28"/>
          <w:szCs w:val="28"/>
          <w:rtl/>
        </w:rPr>
        <w:t>میسر می‌باشد به طوری که مجموعه‌ی اینها</w:t>
      </w:r>
      <w:r w:rsidR="00173E49">
        <w:rPr>
          <w:rFonts w:ascii="Times New Roman" w:hAnsi="Times New Roman" w:cs="B Lotus"/>
          <w:sz w:val="28"/>
          <w:szCs w:val="28"/>
          <w:rtl/>
        </w:rPr>
        <w:t xml:space="preserve">، </w:t>
      </w:r>
      <w:r w:rsidRPr="00D139EF">
        <w:rPr>
          <w:rFonts w:ascii="Times New Roman" w:hAnsi="Times New Roman" w:cs="B Lotus"/>
          <w:sz w:val="28"/>
          <w:szCs w:val="28"/>
          <w:rtl/>
        </w:rPr>
        <w:t>توجه فرد</w:t>
      </w:r>
      <w:r w:rsidR="00173E49">
        <w:rPr>
          <w:rFonts w:ascii="Times New Roman" w:hAnsi="Times New Roman" w:cs="B Lotus"/>
          <w:sz w:val="28"/>
          <w:szCs w:val="28"/>
          <w:rtl/>
        </w:rPr>
        <w:t xml:space="preserve"> (</w:t>
      </w:r>
      <w:r w:rsidRPr="00D139EF">
        <w:rPr>
          <w:rFonts w:ascii="Times New Roman" w:hAnsi="Times New Roman" w:cs="B Lotus"/>
          <w:sz w:val="28"/>
          <w:szCs w:val="28"/>
          <w:rtl/>
        </w:rPr>
        <w:t>آشنا به علل الحدیث) را به ارسال حدیث موصول و یا وقف حدیث مرفوع و یا داخل شدن حدیثی در حدیث دیگر و یا توهمی القاگر</w:t>
      </w:r>
      <w:r w:rsidRPr="00D139EF">
        <w:rPr>
          <w:rStyle w:val="FootnoteReference"/>
          <w:rFonts w:cs="B Lotus"/>
          <w:rtl/>
        </w:rPr>
        <w:footnoteReference w:id="166"/>
      </w:r>
      <w:r w:rsidRPr="00D139EF">
        <w:rPr>
          <w:rFonts w:ascii="Times New Roman" w:hAnsi="Times New Roman" w:cs="B Lotus"/>
          <w:sz w:val="28"/>
          <w:szCs w:val="28"/>
          <w:rtl/>
        </w:rPr>
        <w:t xml:space="preserve"> در غیر این موارد</w:t>
      </w:r>
      <w:r w:rsidR="00173E49">
        <w:rPr>
          <w:rFonts w:ascii="Times New Roman" w:hAnsi="Times New Roman" w:cs="B Lotus"/>
          <w:sz w:val="28"/>
          <w:szCs w:val="28"/>
          <w:rtl/>
        </w:rPr>
        <w:t xml:space="preserve">، </w:t>
      </w:r>
      <w:r w:rsidRPr="00D139EF">
        <w:rPr>
          <w:rFonts w:ascii="Times New Roman" w:hAnsi="Times New Roman" w:cs="B Lotus"/>
          <w:sz w:val="28"/>
          <w:szCs w:val="28"/>
          <w:rtl/>
        </w:rPr>
        <w:t>جلب می‌کند به طوری که با ظن غالب</w:t>
      </w:r>
      <w:r w:rsidR="00173E49">
        <w:rPr>
          <w:rFonts w:ascii="Times New Roman" w:hAnsi="Times New Roman" w:cs="B Lotus"/>
          <w:sz w:val="28"/>
          <w:szCs w:val="28"/>
          <w:rtl/>
        </w:rPr>
        <w:t xml:space="preserve"> (</w:t>
      </w:r>
      <w:r w:rsidRPr="00D139EF">
        <w:rPr>
          <w:rFonts w:ascii="Times New Roman" w:hAnsi="Times New Roman" w:cs="B Lotus"/>
          <w:sz w:val="28"/>
          <w:szCs w:val="28"/>
          <w:rtl/>
        </w:rPr>
        <w:t>و با توجه به این قرائن)</w:t>
      </w:r>
      <w:r w:rsidR="00173E49">
        <w:rPr>
          <w:rFonts w:ascii="Times New Roman" w:hAnsi="Times New Roman" w:cs="B Lotus"/>
          <w:sz w:val="28"/>
          <w:szCs w:val="28"/>
          <w:rtl/>
        </w:rPr>
        <w:t xml:space="preserve">، </w:t>
      </w:r>
      <w:r w:rsidRPr="00D139EF">
        <w:rPr>
          <w:rFonts w:ascii="Times New Roman" w:hAnsi="Times New Roman" w:cs="B Lotus"/>
          <w:sz w:val="28"/>
          <w:szCs w:val="28"/>
          <w:rtl/>
        </w:rPr>
        <w:t>فرد متوجه علت می‌شود و بر آن حدیث حکم می‌کند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حدیث را از حالت صحت خارج می‌کند) و یا در اثر تردید در آن توقف می‌کند و تمامی</w:t>
      </w:r>
      <w:r w:rsidR="00D2469D">
        <w:rPr>
          <w:rFonts w:ascii="Times New Roman" w:hAnsi="Times New Roman" w:cs="B Lotus"/>
          <w:sz w:val="28"/>
          <w:szCs w:val="28"/>
          <w:rtl/>
        </w:rPr>
        <w:t xml:space="preserve"> این‌ها </w:t>
      </w:r>
      <w:r w:rsidRPr="00D139EF">
        <w:rPr>
          <w:rFonts w:ascii="Times New Roman" w:hAnsi="Times New Roman" w:cs="B Lotus"/>
          <w:sz w:val="28"/>
          <w:szCs w:val="28"/>
          <w:rtl/>
        </w:rPr>
        <w:t>مانع از این می‌شوند که بتوان حکم صحت را در مورد حدیثی داد که موارد فوق در آن وجود داشته باشند</w:t>
      </w:r>
      <w:r w:rsidRPr="00D139EF">
        <w:rPr>
          <w:rStyle w:val="FootnoteReference"/>
          <w:rFonts w:cs="B Lotus"/>
          <w:rtl/>
        </w:rPr>
        <w:footnoteReference w:id="167"/>
      </w:r>
      <w:r w:rsidRPr="00D139EF">
        <w:rPr>
          <w:rFonts w:ascii="Times New Roman" w:hAnsi="Times New Roman" w:cs="B Lotus"/>
          <w:sz w:val="28"/>
          <w:szCs w:val="28"/>
          <w:rtl/>
        </w:rPr>
        <w:t>. و چه بسیارند</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که احادیث موصول را به واسطه‌ی</w:t>
      </w:r>
      <w:r w:rsidR="00173E49">
        <w:rPr>
          <w:rFonts w:ascii="Times New Roman" w:hAnsi="Times New Roman" w:cs="B Lotus"/>
          <w:sz w:val="28"/>
          <w:szCs w:val="28"/>
          <w:rtl/>
        </w:rPr>
        <w:t xml:space="preserve"> (</w:t>
      </w:r>
      <w:r w:rsidRPr="00D139EF">
        <w:rPr>
          <w:rFonts w:ascii="Times New Roman" w:hAnsi="Times New Roman" w:cs="B Lotus"/>
          <w:sz w:val="28"/>
          <w:szCs w:val="28"/>
          <w:rtl/>
        </w:rPr>
        <w:t>وجود احادیث) مرسل معلول شناخته‌اند و پی بردن به آن به این صورت بوده که یک بار حدیث با اسناد موصول روایت شده و بار دیگر همان حدیث با سند منقطع قوی‌تر از سند موصول</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از نظر حفظ رجال) روایت شده باشد. و به همین خاطر است که </w:t>
      </w:r>
      <w:r w:rsidR="007640A5">
        <w:rPr>
          <w:rFonts w:ascii="Times New Roman" w:hAnsi="Times New Roman" w:cs="B Lotus"/>
          <w:sz w:val="28"/>
          <w:szCs w:val="28"/>
          <w:rtl/>
        </w:rPr>
        <w:t>کتاب‌ها</w:t>
      </w:r>
      <w:r w:rsidRPr="00D139EF">
        <w:rPr>
          <w:rFonts w:ascii="Times New Roman" w:hAnsi="Times New Roman" w:cs="B Lotus"/>
          <w:sz w:val="28"/>
          <w:szCs w:val="28"/>
          <w:rtl/>
        </w:rPr>
        <w:t xml:space="preserve">ی علل الحدیث در برگیرنده‌ تمامی سندهای یک حدیث می‌باشند. ابوبکر خطیب گفته است: روش شناخت علت در حدیث این است که تمامی سندهای آن را جمع‌آوری کرد و در اختلافی که بین راویان حدیث وجود دارد دقت شود و از مکانت </w:t>
      </w:r>
      <w:r w:rsidR="001E651D">
        <w:rPr>
          <w:rFonts w:ascii="Times New Roman" w:hAnsi="Times New Roman" w:cs="B Lotus"/>
          <w:sz w:val="28"/>
          <w:szCs w:val="28"/>
          <w:rtl/>
        </w:rPr>
        <w:t>هرکدام</w:t>
      </w:r>
      <w:r w:rsidRPr="00D139EF">
        <w:rPr>
          <w:rFonts w:ascii="Times New Roman" w:hAnsi="Times New Roman" w:cs="B Lotus"/>
          <w:sz w:val="28"/>
          <w:szCs w:val="28"/>
          <w:rtl/>
        </w:rPr>
        <w:t xml:space="preserve"> از راویان</w:t>
      </w:r>
      <w:r w:rsidR="00173E49">
        <w:rPr>
          <w:rFonts w:ascii="Times New Roman" w:hAnsi="Times New Roman" w:cs="B Lotus"/>
          <w:sz w:val="28"/>
          <w:szCs w:val="28"/>
          <w:rtl/>
        </w:rPr>
        <w:t xml:space="preserve">، </w:t>
      </w:r>
      <w:r w:rsidRPr="00D139EF">
        <w:rPr>
          <w:rFonts w:ascii="Times New Roman" w:hAnsi="Times New Roman" w:cs="B Lotus"/>
          <w:sz w:val="28"/>
          <w:szCs w:val="28"/>
          <w:rtl/>
        </w:rPr>
        <w:t>با توجه به حفظ و منزلتشان و با توجه به ضبط و اتقان آنها</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در شناخت علت استفاده کرد. از علی بن مدینی نقل شده که گفته است: در زمینه‌ای که نتوان سندهای مختلف </w:t>
      </w:r>
      <w:r w:rsidR="00BB1B3B">
        <w:rPr>
          <w:rFonts w:ascii="Times New Roman" w:hAnsi="Times New Roman" w:cs="B Lotus"/>
          <w:sz w:val="28"/>
          <w:szCs w:val="28"/>
          <w:rtl/>
        </w:rPr>
        <w:t xml:space="preserve">آن را </w:t>
      </w:r>
      <w:r w:rsidRPr="00D139EF">
        <w:rPr>
          <w:rFonts w:ascii="Times New Roman" w:hAnsi="Times New Roman" w:cs="B Lotus"/>
          <w:sz w:val="28"/>
          <w:szCs w:val="28"/>
          <w:rtl/>
        </w:rPr>
        <w:t>جمع‌آوری کرد</w:t>
      </w:r>
      <w:r w:rsidR="00173E49">
        <w:rPr>
          <w:rFonts w:ascii="Times New Roman" w:hAnsi="Times New Roman" w:cs="B Lotus"/>
          <w:sz w:val="28"/>
          <w:szCs w:val="28"/>
          <w:rtl/>
        </w:rPr>
        <w:t xml:space="preserve">، </w:t>
      </w:r>
      <w:r w:rsidRPr="00D139EF">
        <w:rPr>
          <w:rFonts w:ascii="Times New Roman" w:hAnsi="Times New Roman" w:cs="B Lotus"/>
          <w:sz w:val="28"/>
          <w:szCs w:val="28"/>
          <w:rtl/>
        </w:rPr>
        <w:t>نمی‌توان به خطای آن پی برد. علت ممکن است در سند و یا در متن حدیث وجود داشته باشد هر چند که بیشتر در سند اتفاق می‌افتد. وقتی علت در سند 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صحت سند و متن حدیث را با هم زیر سؤال می‌برد</w:t>
      </w:r>
      <w:r w:rsidR="00173E49">
        <w:rPr>
          <w:rFonts w:ascii="Times New Roman" w:hAnsi="Times New Roman" w:cs="B Lotus"/>
          <w:sz w:val="28"/>
          <w:szCs w:val="28"/>
          <w:rtl/>
        </w:rPr>
        <w:t xml:space="preserve">، </w:t>
      </w:r>
      <w:r w:rsidRPr="00D139EF">
        <w:rPr>
          <w:rFonts w:ascii="Times New Roman" w:hAnsi="Times New Roman" w:cs="B Lotus"/>
          <w:sz w:val="28"/>
          <w:szCs w:val="28"/>
          <w:rtl/>
        </w:rPr>
        <w:t>مانند حالتی که یک حدیث پس از علت‌یابی</w:t>
      </w:r>
      <w:r w:rsidR="00173E49">
        <w:rPr>
          <w:rFonts w:ascii="Times New Roman" w:hAnsi="Times New Roman" w:cs="B Lotus"/>
          <w:sz w:val="28"/>
          <w:szCs w:val="28"/>
          <w:rtl/>
        </w:rPr>
        <w:t xml:space="preserve">، </w:t>
      </w:r>
      <w:r w:rsidRPr="00D139EF">
        <w:rPr>
          <w:rFonts w:ascii="Times New Roman" w:hAnsi="Times New Roman" w:cs="B Lotus"/>
          <w:sz w:val="28"/>
          <w:szCs w:val="28"/>
          <w:rtl/>
        </w:rPr>
        <w:t>مرسل و یا موقوف شناخته شود. و گاهی فقط سند حدیث زیر سؤال می‌رود و صحت متن حدیث زیر سؤال نمی‌رود.</w:t>
      </w:r>
    </w:p>
    <w:p w:rsidR="00C12208" w:rsidRPr="00401D15" w:rsidRDefault="00C12208" w:rsidP="000113E6">
      <w:pPr>
        <w:pStyle w:val="a0"/>
        <w:rPr>
          <w:rtl/>
          <w:lang w:bidi="ar-SA"/>
        </w:rPr>
      </w:pPr>
      <w:bookmarkStart w:id="330" w:name="_Toc291872635"/>
      <w:bookmarkStart w:id="331" w:name="_Toc305615804"/>
      <w:r w:rsidRPr="00401D15">
        <w:rPr>
          <w:rtl/>
          <w:lang w:bidi="ar-SA"/>
        </w:rPr>
        <w:t>شناخت اضطراب در حدیث:</w:t>
      </w:r>
      <w:bookmarkEnd w:id="330"/>
      <w:bookmarkEnd w:id="331"/>
    </w:p>
    <w:p w:rsidR="00C12208" w:rsidRDefault="00C12208" w:rsidP="007A7F30">
      <w:pPr>
        <w:ind w:firstLine="312"/>
        <w:rPr>
          <w:sz w:val="28"/>
          <w:rtl/>
        </w:rPr>
      </w:pPr>
      <w:r w:rsidRPr="00D139EF">
        <w:rPr>
          <w:sz w:val="28"/>
          <w:rtl/>
        </w:rPr>
        <w:t xml:space="preserve">حدیث مضطرب به حدیثی گفته می‌شود که روایات در مورد آن مختلف باشند و کسانی </w:t>
      </w:r>
      <w:r w:rsidR="00BB1B3B">
        <w:rPr>
          <w:sz w:val="28"/>
          <w:rtl/>
        </w:rPr>
        <w:t xml:space="preserve">آن را </w:t>
      </w:r>
      <w:r w:rsidRPr="00D139EF">
        <w:rPr>
          <w:sz w:val="28"/>
          <w:rtl/>
        </w:rPr>
        <w:t>با سندی نقل کنند و دیگران با سندی دیگر که مخالف آنهاست روایت کنند و ما حدیث را فقط زمانی مضطرب می‌نامیم که دو روایت از نظر صحت در یک رده باشند</w:t>
      </w:r>
      <w:r w:rsidR="00173E49">
        <w:rPr>
          <w:sz w:val="28"/>
          <w:rtl/>
        </w:rPr>
        <w:t xml:space="preserve">، </w:t>
      </w:r>
      <w:r w:rsidRPr="00D139EF">
        <w:rPr>
          <w:sz w:val="28"/>
          <w:rtl/>
        </w:rPr>
        <w:t>اما وقتی که راوی یا</w:t>
      </w:r>
      <w:r w:rsidR="00173E49">
        <w:rPr>
          <w:sz w:val="28"/>
          <w:rtl/>
        </w:rPr>
        <w:t xml:space="preserve"> (</w:t>
      </w:r>
      <w:r w:rsidRPr="00D139EF">
        <w:rPr>
          <w:sz w:val="28"/>
          <w:rtl/>
        </w:rPr>
        <w:t>راویان) یکی از احادیث از نظر حفظ قوی‌تر باشد و یا از نظر شاگردی و ملازمت به استاد نزدیک‌تر بوده باشد و یا سایر موارد معتمد ترجیح حدیث را دارا باشد</w:t>
      </w:r>
      <w:r w:rsidR="00173E49">
        <w:rPr>
          <w:sz w:val="28"/>
          <w:rtl/>
        </w:rPr>
        <w:t xml:space="preserve">، </w:t>
      </w:r>
      <w:r w:rsidRPr="00D139EF">
        <w:rPr>
          <w:sz w:val="28"/>
          <w:rtl/>
        </w:rPr>
        <w:t>می‌توان یکی از روایات را بر دیگری ترجیح داد و حدیث ارجح را پذیرفت و در این صورت حدیث را مضطرب نمی‌نامیم و حکم آن</w:t>
      </w:r>
      <w:r w:rsidR="00173E49">
        <w:rPr>
          <w:sz w:val="28"/>
          <w:rtl/>
        </w:rPr>
        <w:t xml:space="preserve">، </w:t>
      </w:r>
      <w:r w:rsidRPr="00D139EF">
        <w:rPr>
          <w:sz w:val="28"/>
          <w:rtl/>
        </w:rPr>
        <w:t>حکم اضطراب نیست. اضطراب ممکن است در متن حدیث باشد و یا در سند حدیث واقع شود و یا در یک راوی</w:t>
      </w:r>
      <w:r w:rsidR="00173E49">
        <w:rPr>
          <w:sz w:val="28"/>
          <w:rtl/>
        </w:rPr>
        <w:t xml:space="preserve"> (</w:t>
      </w:r>
      <w:r w:rsidRPr="00D139EF">
        <w:rPr>
          <w:sz w:val="28"/>
          <w:rtl/>
        </w:rPr>
        <w:t>از سند) و یا در جمعی از راویان اضطراب روی دهد و اضطراب موجب ضعف حدیث می‌شود</w:t>
      </w:r>
      <w:r w:rsidR="00173E49">
        <w:rPr>
          <w:sz w:val="28"/>
          <w:rtl/>
        </w:rPr>
        <w:t xml:space="preserve">، </w:t>
      </w:r>
      <w:r w:rsidRPr="00D139EF">
        <w:rPr>
          <w:sz w:val="28"/>
          <w:rtl/>
        </w:rPr>
        <w:t>چرا که در اضطراب حس می‌شود حدیث مختل شده و حفظ نشده است.</w:t>
      </w:r>
    </w:p>
    <w:p w:rsidR="0001742D" w:rsidRDefault="0001742D" w:rsidP="007A7F30">
      <w:pPr>
        <w:ind w:firstLine="312"/>
        <w:rPr>
          <w:sz w:val="28"/>
          <w:rtl/>
        </w:rPr>
      </w:pPr>
    </w:p>
    <w:p w:rsidR="0001742D" w:rsidRDefault="0001742D" w:rsidP="007A7F30">
      <w:pPr>
        <w:ind w:firstLine="312"/>
        <w:rPr>
          <w:sz w:val="28"/>
          <w:rtl/>
        </w:rPr>
      </w:pPr>
    </w:p>
    <w:p w:rsidR="00C12208" w:rsidRPr="00401D15" w:rsidRDefault="00C12208" w:rsidP="007A7F30">
      <w:pPr>
        <w:pStyle w:val="a0"/>
        <w:rPr>
          <w:rtl/>
          <w:lang w:bidi="ar-SA"/>
        </w:rPr>
      </w:pPr>
      <w:bookmarkStart w:id="332" w:name="_Toc291872636"/>
      <w:bookmarkStart w:id="333" w:name="_Toc305615805"/>
      <w:r w:rsidRPr="00401D15">
        <w:rPr>
          <w:rtl/>
          <w:lang w:bidi="ar-SA"/>
        </w:rPr>
        <w:t>شناخت مدرج در حدیث:</w:t>
      </w:r>
      <w:bookmarkEnd w:id="332"/>
      <w:bookmarkEnd w:id="333"/>
    </w:p>
    <w:p w:rsidR="00C12208" w:rsidRPr="00D139EF" w:rsidRDefault="00C12208" w:rsidP="00424E82">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مدرج به چند قسم تقسیم می‌شود: از آن جمله ادراجی است که در حدیث رسول‌الله</w:t>
      </w:r>
      <w:r w:rsidR="00424E82">
        <w:rPr>
          <w:rFonts w:ascii="Times New Roman" w:hAnsi="Times New Roman" w:cs="B Lotus"/>
          <w:sz w:val="28"/>
          <w:szCs w:val="28"/>
        </w:rPr>
        <w:sym w:font="AGA Arabesque" w:char="F072"/>
      </w:r>
      <w:r w:rsidR="00424E82">
        <w:rPr>
          <w:rFonts w:ascii="Times New Roman" w:hAnsi="Times New Roman" w:cs="B Lotus"/>
          <w:sz w:val="28"/>
          <w:szCs w:val="28"/>
          <w:rtl/>
        </w:rPr>
        <w:t xml:space="preserve"> </w:t>
      </w:r>
      <w:r w:rsidRPr="00D139EF">
        <w:rPr>
          <w:rFonts w:ascii="Times New Roman" w:hAnsi="Times New Roman" w:cs="B Lotus"/>
          <w:sz w:val="28"/>
          <w:szCs w:val="28"/>
          <w:rtl/>
        </w:rPr>
        <w:t>از طرف بعضی از راویان سند صورت گرفته باشد به طوری که صحابی یا تابعی و ... در انتهای متن حدیث سخنی را از خود گفته باشند و بعدا این گفته‌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به حدیث ملحق شده باشد و آن فاصله‌ بین متن اصلی با متن سخن</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از بین رفته باشد و به عنوان ادامه‌ حدیث نقل شده باشد و همین باعث شده که قضیه بر کسانی که بر این مسأله واقف نبوده‌اند مشتبه شود و</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را دچار اشتباه کند و تصور کنند که تمامی متن</w:t>
      </w:r>
      <w:r w:rsidR="00173E49">
        <w:rPr>
          <w:rFonts w:ascii="Times New Roman" w:hAnsi="Times New Roman" w:cs="B Lotus"/>
          <w:sz w:val="28"/>
          <w:szCs w:val="28"/>
          <w:rtl/>
        </w:rPr>
        <w:t xml:space="preserve">، </w:t>
      </w:r>
      <w:r w:rsidRPr="00D139EF">
        <w:rPr>
          <w:rFonts w:ascii="Times New Roman" w:hAnsi="Times New Roman" w:cs="B Lotus"/>
          <w:sz w:val="28"/>
          <w:szCs w:val="28"/>
          <w:rtl/>
        </w:rPr>
        <w:t>گفته‌ رسول‌الله</w:t>
      </w:r>
      <w:r w:rsidR="00424E82">
        <w:rPr>
          <w:rFonts w:ascii="Times New Roman" w:hAnsi="Times New Roman" w:cs="B Lotus"/>
          <w:sz w:val="28"/>
          <w:szCs w:val="28"/>
        </w:rPr>
        <w:sym w:font="AGA Arabesque" w:char="F072"/>
      </w:r>
      <w:r w:rsidR="00424E82">
        <w:rPr>
          <w:rFonts w:ascii="Times New Roman" w:hAnsi="Times New Roman" w:cs="B Lotus"/>
          <w:sz w:val="28"/>
          <w:szCs w:val="28"/>
          <w:rtl/>
        </w:rPr>
        <w:t xml:space="preserve"> </w:t>
      </w:r>
      <w:r w:rsidRPr="00D139EF">
        <w:rPr>
          <w:rFonts w:ascii="Times New Roman" w:hAnsi="Times New Roman" w:cs="B Lotus"/>
          <w:sz w:val="28"/>
          <w:szCs w:val="28"/>
          <w:rtl/>
        </w:rPr>
        <w:t>می‌باشد.</w:t>
      </w:r>
    </w:p>
    <w:p w:rsidR="00C12208" w:rsidRPr="00401D15" w:rsidRDefault="00C12208" w:rsidP="006F3CD7">
      <w:pPr>
        <w:pStyle w:val="a0"/>
        <w:rPr>
          <w:rtl/>
          <w:lang w:bidi="ar-SA"/>
        </w:rPr>
      </w:pPr>
      <w:bookmarkStart w:id="334" w:name="_Toc291872637"/>
      <w:bookmarkStart w:id="335" w:name="_Toc305615806"/>
      <w:r w:rsidRPr="00401D15">
        <w:rPr>
          <w:rtl/>
          <w:lang w:bidi="ar-SA"/>
        </w:rPr>
        <w:t>شناخت احادیث جعلی</w:t>
      </w:r>
      <w:r w:rsidR="00173E49">
        <w:rPr>
          <w:rtl/>
          <w:lang w:bidi="ar-SA"/>
        </w:rPr>
        <w:t xml:space="preserve"> (</w:t>
      </w:r>
      <w:r w:rsidRPr="00401D15">
        <w:rPr>
          <w:rtl/>
          <w:lang w:bidi="ar-SA"/>
        </w:rPr>
        <w:t>موضوع):</w:t>
      </w:r>
      <w:bookmarkEnd w:id="334"/>
      <w:bookmarkEnd w:id="335"/>
    </w:p>
    <w:p w:rsidR="00C12208" w:rsidRPr="00D139EF" w:rsidRDefault="00C12208" w:rsidP="00424E82">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موضوع به معنای بافته شده و درست شده</w:t>
      </w:r>
      <w:r w:rsidR="00173E49">
        <w:rPr>
          <w:rFonts w:ascii="Times New Roman" w:hAnsi="Times New Roman" w:cs="B Lotus"/>
          <w:sz w:val="28"/>
          <w:szCs w:val="28"/>
          <w:rtl/>
        </w:rPr>
        <w:t xml:space="preserve"> (</w:t>
      </w:r>
      <w:r w:rsidRPr="00D139EF">
        <w:rPr>
          <w:rFonts w:ascii="Times New Roman" w:hAnsi="Times New Roman" w:cs="B Lotus"/>
          <w:sz w:val="28"/>
          <w:szCs w:val="28"/>
          <w:rtl/>
        </w:rPr>
        <w:t>جعلی و یا بدلی) می‌باشد. حدیث موضوع بدترین نوع احادیث ضعیف می‌باشد و روایت کردن آن برای کسی که از موضوع بودن آن مطلع باشد به هیچ عنوان صحیح نیست و روایت آن تنها در صورتی مجاز است که بلافاصله وضعیت</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درجه‌ی) آن بیان 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این نوع</w:t>
      </w:r>
      <w:r w:rsidR="00173E49">
        <w:rPr>
          <w:rFonts w:ascii="Times New Roman" w:hAnsi="Times New Roman" w:cs="B Lotus"/>
          <w:sz w:val="28"/>
          <w:szCs w:val="28"/>
          <w:rtl/>
        </w:rPr>
        <w:t xml:space="preserve">، </w:t>
      </w:r>
      <w:r w:rsidRPr="00D139EF">
        <w:rPr>
          <w:rFonts w:ascii="Times New Roman" w:hAnsi="Times New Roman" w:cs="B Lotus"/>
          <w:sz w:val="28"/>
          <w:szCs w:val="28"/>
          <w:rtl/>
        </w:rPr>
        <w:t>مانند احادیث ضعیفی که از نظر باطنی و ریشه‌ای احتمال درست بودن</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وجود دارد نیست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احادیث ضعیفی</w:t>
      </w:r>
      <w:r w:rsidR="00173E49">
        <w:rPr>
          <w:rFonts w:ascii="Times New Roman" w:hAnsi="Times New Roman" w:cs="B Lotus"/>
          <w:sz w:val="28"/>
          <w:szCs w:val="28"/>
          <w:rtl/>
        </w:rPr>
        <w:t xml:space="preserve"> (</w:t>
      </w:r>
      <w:r w:rsidRPr="00D139EF">
        <w:rPr>
          <w:rFonts w:ascii="Times New Roman" w:hAnsi="Times New Roman" w:cs="B Lotus"/>
          <w:sz w:val="28"/>
          <w:szCs w:val="28"/>
          <w:rtl/>
        </w:rPr>
        <w:t>غیر موضوع) که روایت کردن</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در ترغیب و ترهیب جایز می‌باشد</w:t>
      </w:r>
      <w:r w:rsidRPr="00D139EF">
        <w:rPr>
          <w:rStyle w:val="FootnoteReference"/>
          <w:rFonts w:cs="B Lotus"/>
          <w:rtl/>
        </w:rPr>
        <w:footnoteReference w:id="168"/>
      </w:r>
      <w:r w:rsidRPr="00D139EF">
        <w:rPr>
          <w:rFonts w:ascii="Times New Roman" w:hAnsi="Times New Roman" w:cs="B Lotus"/>
          <w:sz w:val="28"/>
          <w:szCs w:val="28"/>
          <w:rtl/>
        </w:rPr>
        <w:t>. تنها راه شناخت حدیث موضوع یا از طریق اقرار خود راوی بر جعل حدیث است و یا این که راوی اقرار نکند و دیگران از روی قرائتی و با توجه به وضعیت راوی و یا مروی عنه به آن پی ببرند. و احادیث درازی جعل شده‌اند که شناخت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از طریق رکاکت الفاظ و یا معانی</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امکان‌پذیر است. وضع‌کنندگان احادیث چندین صنف هستند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اما</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که بیشترین ضرر را به حال امت دارند کسانی‌اند که به زهد و پارسایی منسوبند و با توجه به گمان و نیت خود حدیث جعل کرده‌اند و مردم هم به خاطر اعتماد و اطمینانی که به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داشتند جعلیات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را پذیرفتند و به همین دلیل اساتید ماهر حدیث علیه این اصناف قیام کردند و از جعلیات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پرده برداشتند و خداوند را شکر می‌گوییم که این ننگ را از احادیث پیامبر</w:t>
      </w:r>
      <w:r w:rsidR="00424E82">
        <w:rPr>
          <w:rFonts w:ascii="Times New Roman" w:hAnsi="Times New Roman" w:cs="B Lotus"/>
          <w:sz w:val="28"/>
          <w:szCs w:val="28"/>
        </w:rPr>
        <w:sym w:font="AGA Arabesque" w:char="F072"/>
      </w:r>
      <w:r w:rsidR="00424E82">
        <w:rPr>
          <w:rFonts w:ascii="Times New Roman" w:hAnsi="Times New Roman" w:cs="B Lotus"/>
          <w:sz w:val="28"/>
          <w:szCs w:val="28"/>
          <w:rtl/>
        </w:rPr>
        <w:t xml:space="preserve"> </w:t>
      </w:r>
      <w:r w:rsidRPr="00D139EF">
        <w:rPr>
          <w:rFonts w:ascii="Times New Roman" w:hAnsi="Times New Roman" w:cs="B Lotus"/>
          <w:sz w:val="28"/>
          <w:szCs w:val="28"/>
          <w:rtl/>
        </w:rPr>
        <w:t>زدودند</w:t>
      </w:r>
      <w:r w:rsidRPr="00D139EF">
        <w:rPr>
          <w:rStyle w:val="FootnoteReference"/>
          <w:rFonts w:ascii="Times New Roman" w:hAnsi="Times New Roman" w:cs="B Lotus"/>
          <w:rtl/>
        </w:rPr>
        <w:footnoteReference w:id="169"/>
      </w:r>
      <w:r w:rsidR="003338AE">
        <w:rPr>
          <w:rFonts w:ascii="Times New Roman" w:hAnsi="Times New Roman" w:cs="B Lotus" w:hint="cs"/>
          <w:sz w:val="28"/>
          <w:szCs w:val="28"/>
          <w:rtl/>
        </w:rPr>
        <w:t>.</w:t>
      </w:r>
    </w:p>
    <w:p w:rsidR="00C12208" w:rsidRPr="00401D15" w:rsidRDefault="00C12208" w:rsidP="00AA05C7">
      <w:pPr>
        <w:pStyle w:val="a0"/>
        <w:rPr>
          <w:rtl/>
          <w:lang w:bidi="ar-SA"/>
        </w:rPr>
      </w:pPr>
      <w:bookmarkStart w:id="336" w:name="_Toc291872638"/>
      <w:bookmarkStart w:id="337" w:name="_Toc305615807"/>
      <w:r w:rsidRPr="00401D15">
        <w:rPr>
          <w:rtl/>
          <w:lang w:bidi="ar-SA"/>
        </w:rPr>
        <w:t>شناخت حدیث مقلوب:</w:t>
      </w:r>
      <w:bookmarkEnd w:id="336"/>
      <w:bookmarkEnd w:id="337"/>
    </w:p>
    <w:p w:rsidR="00C12208" w:rsidRPr="00D139EF" w:rsidRDefault="00C12208" w:rsidP="00876FD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مانند این است که حدیث مشهوری از سالم روایت شده باشد اما آن را به نافع نسبت داده باشند تا به این وسیله حدیث ناآشنا به نظر رسد و با ارزش گردد. و همچنین از بخاری برای ما نقل کرده‌اند که وقتی ایشان به بغداد رسید</w:t>
      </w:r>
      <w:r w:rsidR="00173E49">
        <w:rPr>
          <w:rFonts w:ascii="Times New Roman" w:hAnsi="Times New Roman" w:cs="B Lotus"/>
          <w:sz w:val="28"/>
          <w:szCs w:val="28"/>
          <w:rtl/>
        </w:rPr>
        <w:t xml:space="preserve">، </w:t>
      </w:r>
      <w:r w:rsidRPr="00D139EF">
        <w:rPr>
          <w:rFonts w:ascii="Times New Roman" w:hAnsi="Times New Roman" w:cs="B Lotus"/>
          <w:sz w:val="28"/>
          <w:szCs w:val="28"/>
          <w:rtl/>
        </w:rPr>
        <w:t>کسانی از اهل حدیث دور هم گرد آمدند و عملاً یکصد حدیث را آوردند و سندهای تمامی احادیث را با هم عوض کردند و متن هر سند را با متن سند دیگری عوض کردند و در مجلس بخاری حضور پیدا کردند و</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را برایشان عرضه کردند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وقتی کار</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به اتمام رسید و آن احادیث مقلوب را به ایشان عرضه کردند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برای شنیدن جواب متوجه او شدند و ایشان هر متنی را کنار سند و هر سندی را با متن اصلی خود برای</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مشخص کرد و همین باعث شد</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به فضل او اقرار و اعتراف کنند.</w:t>
      </w:r>
    </w:p>
    <w:p w:rsidR="00C12208" w:rsidRPr="00424E82" w:rsidRDefault="00C12208" w:rsidP="00876FD8">
      <w:pPr>
        <w:pStyle w:val="Heading2"/>
        <w:spacing w:before="0" w:after="0"/>
        <w:ind w:firstLine="312"/>
        <w:rPr>
          <w:rFonts w:cs="B Lotus"/>
          <w:b w:val="0"/>
          <w:bCs w:val="0"/>
          <w:i w:val="0"/>
          <w:iCs w:val="0"/>
          <w:rtl/>
        </w:rPr>
      </w:pPr>
      <w:r w:rsidRPr="00424E82">
        <w:rPr>
          <w:rFonts w:cs="B Lotus"/>
          <w:b w:val="0"/>
          <w:bCs w:val="0"/>
          <w:i w:val="0"/>
          <w:iCs w:val="0"/>
          <w:rtl/>
        </w:rPr>
        <w:t>شناخت صفات کسی که روایتش مورد قبول است و صفات کسی که روایت از او پذیرفته نمی‌شود و شناخت آنچه از قدح و جرح و توثیق و تعدیل که در مورد راویان متداول است:</w:t>
      </w:r>
    </w:p>
    <w:p w:rsidR="00C12208" w:rsidRPr="00D139EF" w:rsidRDefault="00C12208" w:rsidP="00876FD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جماهیر ائمه‌ حدیث و فقه</w:t>
      </w:r>
      <w:r w:rsidR="00173E49">
        <w:rPr>
          <w:rFonts w:ascii="Times New Roman" w:hAnsi="Times New Roman" w:cs="B Lotus"/>
          <w:sz w:val="28"/>
          <w:szCs w:val="28"/>
          <w:rtl/>
        </w:rPr>
        <w:t xml:space="preserve">، </w:t>
      </w:r>
      <w:r w:rsidRPr="00D139EF">
        <w:rPr>
          <w:rFonts w:ascii="Times New Roman" w:hAnsi="Times New Roman" w:cs="B Lotus"/>
          <w:sz w:val="28"/>
          <w:szCs w:val="28"/>
          <w:rtl/>
        </w:rPr>
        <w:t>نظرشان بر این است که: شرط اعتبار داشتن روایت این است که راوی اولاً: دارای صفت عدل باشد و ثانیاً: به نسبت آنچه که روایت می‌کند ضابط باشد. تفصیل این دو صفت این است: راوی باید مسلمان</w:t>
      </w:r>
      <w:r w:rsidR="00173E49">
        <w:rPr>
          <w:rFonts w:ascii="Times New Roman" w:hAnsi="Times New Roman" w:cs="B Lotus"/>
          <w:sz w:val="28"/>
          <w:szCs w:val="28"/>
          <w:rtl/>
        </w:rPr>
        <w:t xml:space="preserve">، </w:t>
      </w:r>
      <w:r w:rsidRPr="00D139EF">
        <w:rPr>
          <w:rFonts w:ascii="Times New Roman" w:hAnsi="Times New Roman" w:cs="B Lotus"/>
          <w:sz w:val="28"/>
          <w:szCs w:val="28"/>
          <w:rtl/>
        </w:rPr>
        <w:t>بالغ</w:t>
      </w:r>
      <w:r w:rsidR="00173E49">
        <w:rPr>
          <w:rFonts w:ascii="Times New Roman" w:hAnsi="Times New Roman" w:cs="B Lotus"/>
          <w:sz w:val="28"/>
          <w:szCs w:val="28"/>
          <w:rtl/>
        </w:rPr>
        <w:t xml:space="preserve">، </w:t>
      </w:r>
      <w:r w:rsidRPr="00D139EF">
        <w:rPr>
          <w:rFonts w:ascii="Times New Roman" w:hAnsi="Times New Roman" w:cs="B Lotus"/>
          <w:sz w:val="28"/>
          <w:szCs w:val="28"/>
          <w:rtl/>
        </w:rPr>
        <w:t>عاقل</w:t>
      </w:r>
      <w:r w:rsidR="00173E49">
        <w:rPr>
          <w:rFonts w:ascii="Times New Roman" w:hAnsi="Times New Roman" w:cs="B Lotus"/>
          <w:sz w:val="28"/>
          <w:szCs w:val="28"/>
          <w:rtl/>
        </w:rPr>
        <w:t xml:space="preserve">، </w:t>
      </w:r>
      <w:r w:rsidRPr="00D139EF">
        <w:rPr>
          <w:rFonts w:ascii="Times New Roman" w:hAnsi="Times New Roman" w:cs="B Lotus"/>
          <w:sz w:val="28"/>
          <w:szCs w:val="28"/>
          <w:rtl/>
        </w:rPr>
        <w:t>سالم از موارد فسق</w:t>
      </w:r>
      <w:r w:rsidR="00173E49">
        <w:rPr>
          <w:rFonts w:ascii="Times New Roman" w:hAnsi="Times New Roman" w:cs="B Lotus"/>
          <w:sz w:val="28"/>
          <w:szCs w:val="28"/>
          <w:rtl/>
        </w:rPr>
        <w:t xml:space="preserve"> (</w:t>
      </w:r>
      <w:r w:rsidRPr="00D139EF">
        <w:rPr>
          <w:rFonts w:ascii="Times New Roman" w:hAnsi="Times New Roman" w:cs="B Lotus"/>
          <w:sz w:val="28"/>
          <w:szCs w:val="28"/>
          <w:rtl/>
        </w:rPr>
        <w:t>از حدود خداوند تجاوز نکند) و بدور از موارد شکننده‌ جوانمردی و مردانگی باشد و</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 هنگام گرفتن حدیث از استاد) هوشیار باشد و سهل‌انگاری نکند و اگر از حفظ روایت می‌کند حافظ</w:t>
      </w:r>
      <w:r w:rsidRPr="00D139EF">
        <w:rPr>
          <w:rStyle w:val="FootnoteReference"/>
          <w:rFonts w:cs="B Lotus"/>
          <w:rtl/>
        </w:rPr>
        <w:footnoteReference w:id="170"/>
      </w:r>
      <w:r w:rsidRPr="00D139EF">
        <w:rPr>
          <w:rFonts w:ascii="Times New Roman" w:hAnsi="Times New Roman" w:cs="B Lotus"/>
          <w:sz w:val="28"/>
          <w:szCs w:val="28"/>
          <w:rtl/>
        </w:rPr>
        <w:t xml:space="preserve"> باشد و اگر از روی کتاب و یا نوشته روایت می‌کند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تا مرحله‌ روایت) آن را پاراسته باشد و اگر از روی معنی</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حدیث را روایت می‌کند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شرطش این است که به موارد غلط ‌انداز معانی</w:t>
      </w:r>
      <w:r w:rsidR="00173E49">
        <w:rPr>
          <w:rFonts w:ascii="Times New Roman" w:hAnsi="Times New Roman" w:cs="B Lotus"/>
          <w:sz w:val="28"/>
          <w:szCs w:val="28"/>
          <w:rtl/>
        </w:rPr>
        <w:t xml:space="preserve">، </w:t>
      </w:r>
      <w:r w:rsidRPr="00D139EF">
        <w:rPr>
          <w:rFonts w:ascii="Times New Roman" w:hAnsi="Times New Roman" w:cs="B Lotus"/>
          <w:sz w:val="28"/>
          <w:szCs w:val="28"/>
          <w:rtl/>
        </w:rPr>
        <w:t xml:space="preserve">آگاه باشد. </w:t>
      </w:r>
    </w:p>
    <w:p w:rsidR="00C12208" w:rsidRPr="00401D15" w:rsidRDefault="00C12208" w:rsidP="00DA2BA1">
      <w:pPr>
        <w:pStyle w:val="a0"/>
        <w:rPr>
          <w:rtl/>
          <w:lang w:bidi="ar-SA"/>
        </w:rPr>
      </w:pPr>
      <w:bookmarkStart w:id="338" w:name="_Toc291872639"/>
      <w:bookmarkStart w:id="339" w:name="_Toc305615808"/>
      <w:r w:rsidRPr="00401D15">
        <w:rPr>
          <w:rtl/>
          <w:lang w:bidi="ar-SA"/>
        </w:rPr>
        <w:t>در مورد روایت مجهول:</w:t>
      </w:r>
      <w:bookmarkEnd w:id="338"/>
      <w:bookmarkEnd w:id="339"/>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با توجه به مقصود</w:t>
      </w:r>
      <w:r w:rsidR="00173E49">
        <w:rPr>
          <w:rFonts w:ascii="Times New Roman" w:hAnsi="Times New Roman" w:cs="B Lotus"/>
          <w:sz w:val="28"/>
          <w:szCs w:val="28"/>
          <w:rtl/>
        </w:rPr>
        <w:t xml:space="preserve">، </w:t>
      </w:r>
      <w:r w:rsidR="00FE236C">
        <w:rPr>
          <w:rFonts w:ascii="Times New Roman" w:hAnsi="Times New Roman" w:cs="B Lotus"/>
          <w:sz w:val="28"/>
          <w:szCs w:val="28"/>
          <w:rtl/>
        </w:rPr>
        <w:t>می‌توا</w:t>
      </w:r>
      <w:r w:rsidRPr="00D139EF">
        <w:rPr>
          <w:rFonts w:ascii="Times New Roman" w:hAnsi="Times New Roman" w:cs="B Lotus"/>
          <w:sz w:val="28"/>
          <w:szCs w:val="28"/>
          <w:rtl/>
        </w:rPr>
        <w:t>ن به چند قسم تقسیم نمود:</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pacing w:val="-4"/>
          <w:sz w:val="28"/>
          <w:szCs w:val="28"/>
          <w:rtl/>
        </w:rPr>
      </w:pPr>
      <w:r w:rsidRPr="00D139EF">
        <w:rPr>
          <w:rFonts w:ascii="Times New Roman" w:hAnsi="Times New Roman" w:cs="B Lotus"/>
          <w:sz w:val="28"/>
          <w:szCs w:val="28"/>
          <w:rtl/>
        </w:rPr>
        <w:t>اول:</w:t>
      </w:r>
      <w:r w:rsidRPr="00D139EF">
        <w:rPr>
          <w:rFonts w:ascii="Times New Roman" w:hAnsi="Times New Roman" w:cs="B Lotus"/>
          <w:spacing w:val="-4"/>
          <w:sz w:val="28"/>
          <w:szCs w:val="28"/>
          <w:rtl/>
        </w:rPr>
        <w:t xml:space="preserve"> اینکه کسی عدالتش چه از نظر ظاهری</w:t>
      </w:r>
      <w:r w:rsidRPr="00D139EF">
        <w:rPr>
          <w:rStyle w:val="FootnoteReference"/>
          <w:rFonts w:cs="B Lotus"/>
          <w:spacing w:val="-4"/>
          <w:rtl/>
        </w:rPr>
        <w:footnoteReference w:id="171"/>
      </w:r>
      <w:r w:rsidRPr="00D139EF">
        <w:rPr>
          <w:rFonts w:ascii="Times New Roman" w:hAnsi="Times New Roman" w:cs="B Lotus"/>
          <w:spacing w:val="-4"/>
          <w:sz w:val="28"/>
          <w:szCs w:val="28"/>
          <w:rtl/>
        </w:rPr>
        <w:t xml:space="preserve"> و چه از نظر باطنی</w:t>
      </w:r>
      <w:r w:rsidRPr="00D139EF">
        <w:rPr>
          <w:rStyle w:val="FootnoteReference"/>
          <w:rFonts w:cs="B Lotus"/>
          <w:spacing w:val="-4"/>
          <w:rtl/>
        </w:rPr>
        <w:footnoteReference w:id="172"/>
      </w:r>
      <w:r w:rsidRPr="00D139EF">
        <w:rPr>
          <w:rFonts w:ascii="Times New Roman" w:hAnsi="Times New Roman" w:cs="B Lotus"/>
          <w:spacing w:val="-4"/>
          <w:sz w:val="28"/>
          <w:szCs w:val="28"/>
          <w:rtl/>
        </w:rPr>
        <w:t xml:space="preserve"> مجهول باشد و روایت چنین کسی با توجه به مواردی که قبلا گفتیم در نزد جماهیر غیر قابل پذیرش است.</w:t>
      </w:r>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دوم: راوی مجهولی که از نظر عدالت باطنی مجهول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عدالت باطنی او محرز نشده است) هرچند که از نظر ظاهری عادل باشد و در این صورت مستور نام دارد. بعضی از ائمه‌ گفته‌اند: مستور به کسی گفته می‌شود که در ظاهر عادل باشد ولی عدالت باطن او را نشناسیم. بعضی از کسانی که عدالت راوی مجهول نوع اول را رد می‌کنند به روایت راوی نوع دوم استناد و احتجاج می‌کنند که همین گفته‌ بعضی از علمای شافعی است و به آن حکم کرده‌اند که از جمله‌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امام سلیم بن ایوب رازی می‌باشد می‌گوید: چرا که در خبر</w:t>
      </w:r>
      <w:r w:rsidR="00173E49">
        <w:rPr>
          <w:rFonts w:ascii="Times New Roman" w:hAnsi="Times New Roman" w:cs="B Lotus"/>
          <w:sz w:val="28"/>
          <w:szCs w:val="28"/>
          <w:rtl/>
        </w:rPr>
        <w:t xml:space="preserve">، </w:t>
      </w:r>
      <w:r w:rsidRPr="00D139EF">
        <w:rPr>
          <w:rFonts w:ascii="Times New Roman" w:hAnsi="Times New Roman" w:cs="B Lotus"/>
          <w:sz w:val="28"/>
          <w:szCs w:val="28"/>
          <w:rtl/>
        </w:rPr>
        <w:t>اصل بر حسن ظن</w:t>
      </w:r>
      <w:r w:rsidR="00173E49">
        <w:rPr>
          <w:rFonts w:ascii="Times New Roman" w:hAnsi="Times New Roman" w:cs="B Lotus"/>
          <w:sz w:val="28"/>
          <w:szCs w:val="28"/>
          <w:rtl/>
        </w:rPr>
        <w:t xml:space="preserve"> (</w:t>
      </w:r>
      <w:r w:rsidRPr="00D139EF">
        <w:rPr>
          <w:rFonts w:ascii="Times New Roman" w:hAnsi="Times New Roman" w:cs="B Lotus"/>
          <w:sz w:val="28"/>
          <w:szCs w:val="28"/>
          <w:rtl/>
        </w:rPr>
        <w:t>به نسبت راوی) است و به این خاطر در روایت خبر</w:t>
      </w:r>
      <w:r w:rsidR="00173E49">
        <w:rPr>
          <w:rFonts w:ascii="Times New Roman" w:hAnsi="Times New Roman" w:cs="B Lotus"/>
          <w:sz w:val="28"/>
          <w:szCs w:val="28"/>
          <w:rtl/>
        </w:rPr>
        <w:t xml:space="preserve">، </w:t>
      </w:r>
      <w:r w:rsidRPr="00D139EF">
        <w:rPr>
          <w:rFonts w:ascii="Times New Roman" w:hAnsi="Times New Roman" w:cs="B Lotus"/>
          <w:sz w:val="28"/>
          <w:szCs w:val="28"/>
          <w:rtl/>
        </w:rPr>
        <w:t>شناخت عدالت باطن کسی که از او روایت شده از معذورات است و بسنده کردن به شناخت آن در ظاهر کفایت می‌کند و</w:t>
      </w:r>
      <w:r w:rsidR="00173E49">
        <w:rPr>
          <w:rFonts w:ascii="Times New Roman" w:hAnsi="Times New Roman" w:cs="B Lotus"/>
          <w:sz w:val="28"/>
          <w:szCs w:val="28"/>
          <w:rtl/>
        </w:rPr>
        <w:t xml:space="preserve"> (</w:t>
      </w:r>
      <w:r w:rsidRPr="00D139EF">
        <w:rPr>
          <w:rFonts w:ascii="Times New Roman" w:hAnsi="Times New Roman" w:cs="B Lotus"/>
          <w:sz w:val="28"/>
          <w:szCs w:val="28"/>
          <w:rtl/>
        </w:rPr>
        <w:t>خبر) از این لحاظ با شهادت فرق می‌کند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چرا که شهادت به نزد حکام است و کشف عدالت باطن برای</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عذر نیست و به همین‌خاطر در شهادت دادن اعتبار راوی هم به عدالت ظاهر است و هم به عدالت باطن.</w:t>
      </w:r>
      <w:r w:rsidR="00173E49">
        <w:rPr>
          <w:rFonts w:ascii="Times New Roman" w:hAnsi="Times New Roman" w:cs="B Lotus"/>
          <w:sz w:val="28"/>
          <w:szCs w:val="28"/>
          <w:rtl/>
        </w:rPr>
        <w:t xml:space="preserve"> (</w:t>
      </w:r>
      <w:r w:rsidRPr="00D139EF">
        <w:rPr>
          <w:rFonts w:ascii="Times New Roman" w:hAnsi="Times New Roman" w:cs="B Lotus"/>
          <w:sz w:val="28"/>
          <w:szCs w:val="28"/>
          <w:rtl/>
        </w:rPr>
        <w:t>باید گفت: عمل کردن مطابق این رأی در مورد کسانی از راویان که در زمانهای پیشین زیسته‌اند و دست یافتن به عدالت باطنی</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غیر ممکن بوده است در بسیار</w:t>
      </w:r>
      <w:r w:rsidR="003338AE">
        <w:rPr>
          <w:rFonts w:ascii="Times New Roman" w:hAnsi="Times New Roman" w:cs="B Lotus"/>
          <w:sz w:val="28"/>
          <w:szCs w:val="28"/>
          <w:rtl/>
        </w:rPr>
        <w:t>ی از کتب مشهور حدیث دیده می‌شود</w:t>
      </w:r>
      <w:r w:rsidRPr="00D139EF">
        <w:rPr>
          <w:rFonts w:ascii="Times New Roman" w:hAnsi="Times New Roman" w:cs="B Lotus"/>
          <w:sz w:val="28"/>
          <w:szCs w:val="28"/>
          <w:rtl/>
        </w:rPr>
        <w:t>)</w:t>
      </w:r>
      <w:r w:rsidR="003338AE">
        <w:rPr>
          <w:rFonts w:ascii="Times New Roman" w:hAnsi="Times New Roman" w:cs="B Lotus" w:hint="cs"/>
          <w:sz w:val="28"/>
          <w:szCs w:val="28"/>
          <w:rtl/>
        </w:rPr>
        <w:t>.</w:t>
      </w:r>
    </w:p>
    <w:p w:rsidR="00C12208" w:rsidRDefault="00C12208" w:rsidP="00424E82">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سوم: مجهول العین: آنان که روایت مجهول العین را نمی‌پذیرند روایت مجهول العدا</w:t>
      </w:r>
      <w:r w:rsidRPr="00424E82">
        <w:rPr>
          <w:rFonts w:ascii="Times New Roman" w:hAnsi="Times New Roman" w:cs="B Badr"/>
          <w:sz w:val="28"/>
          <w:szCs w:val="28"/>
          <w:rtl/>
        </w:rPr>
        <w:t>ل</w:t>
      </w:r>
      <w:r w:rsidR="00424E82">
        <w:rPr>
          <w:rFonts w:ascii="Times New Roman" w:hAnsi="Times New Roman" w:cs="B Badr"/>
          <w:sz w:val="28"/>
          <w:szCs w:val="28"/>
          <w:rtl/>
        </w:rPr>
        <w:t>ة</w:t>
      </w:r>
      <w:r w:rsidRPr="00D139EF">
        <w:rPr>
          <w:rFonts w:ascii="Times New Roman" w:hAnsi="Times New Roman" w:cs="B Lotus"/>
          <w:sz w:val="28"/>
          <w:szCs w:val="28"/>
          <w:rtl/>
        </w:rPr>
        <w:t xml:space="preserve"> را می‌پذیرند و کسی که دو نفر راوی عادل از او روایت کنند و از او مشخصاً نام ببرند این نوع جهالت از او مرتفع می‌شود. ابوبکر</w:t>
      </w:r>
      <w:r w:rsidR="00173E49">
        <w:rPr>
          <w:rFonts w:ascii="Times New Roman" w:hAnsi="Times New Roman" w:cs="B Lotus"/>
          <w:sz w:val="28"/>
          <w:szCs w:val="28"/>
          <w:rtl/>
        </w:rPr>
        <w:t xml:space="preserve">، </w:t>
      </w:r>
      <w:r w:rsidRPr="00D139EF">
        <w:rPr>
          <w:rFonts w:ascii="Times New Roman" w:hAnsi="Times New Roman" w:cs="B Lotus"/>
          <w:sz w:val="28"/>
          <w:szCs w:val="28"/>
          <w:rtl/>
        </w:rPr>
        <w:t>خطیب بغدادی</w:t>
      </w:r>
      <w:r w:rsidR="00173E49">
        <w:rPr>
          <w:rFonts w:ascii="Times New Roman" w:hAnsi="Times New Roman" w:cs="B Lotus"/>
          <w:sz w:val="28"/>
          <w:szCs w:val="28"/>
          <w:rtl/>
        </w:rPr>
        <w:t xml:space="preserve">، </w:t>
      </w:r>
      <w:r w:rsidRPr="00D139EF">
        <w:rPr>
          <w:rFonts w:ascii="Times New Roman" w:hAnsi="Times New Roman" w:cs="B Lotus"/>
          <w:sz w:val="28"/>
          <w:szCs w:val="28"/>
          <w:rtl/>
        </w:rPr>
        <w:t>در جواب مسائلی که از ایشان سؤال‌ شده بود یادآور شده که: راوی مجهول در نزد اهل حدیث به راویی گفته می‌شود که علما او را نشناخته باشند و این که حدیث او جز از جهت یک راوی واحد شناخته شده نباشد</w:t>
      </w:r>
      <w:r w:rsidR="00173E49">
        <w:rPr>
          <w:rFonts w:ascii="Times New Roman" w:hAnsi="Times New Roman" w:cs="B Lotus"/>
          <w:sz w:val="28"/>
          <w:szCs w:val="28"/>
          <w:rtl/>
        </w:rPr>
        <w:t xml:space="preserve"> (</w:t>
      </w:r>
      <w:r w:rsidRPr="00D139EF">
        <w:rPr>
          <w:rFonts w:ascii="Times New Roman" w:hAnsi="Times New Roman" w:cs="B Lotus"/>
          <w:sz w:val="28"/>
          <w:szCs w:val="28"/>
          <w:rtl/>
        </w:rPr>
        <w:t>جز یک راوی واحد کسی از او روایت نکرده باشد) مانند عمرو ذی مر</w:t>
      </w:r>
      <w:r w:rsidR="00173E49">
        <w:rPr>
          <w:rFonts w:ascii="Times New Roman" w:hAnsi="Times New Roman" w:cs="B Lotus"/>
          <w:sz w:val="28"/>
          <w:szCs w:val="28"/>
          <w:rtl/>
        </w:rPr>
        <w:t xml:space="preserve">، </w:t>
      </w:r>
      <w:r w:rsidRPr="00D139EF">
        <w:rPr>
          <w:rFonts w:ascii="Times New Roman" w:hAnsi="Times New Roman" w:cs="B Lotus"/>
          <w:sz w:val="28"/>
          <w:szCs w:val="28"/>
          <w:rtl/>
        </w:rPr>
        <w:t>جبار الطایی</w:t>
      </w:r>
      <w:r w:rsidR="00173E49">
        <w:rPr>
          <w:rFonts w:ascii="Times New Roman" w:hAnsi="Times New Roman" w:cs="B Lotus"/>
          <w:sz w:val="28"/>
          <w:szCs w:val="28"/>
          <w:rtl/>
        </w:rPr>
        <w:t xml:space="preserve">، </w:t>
      </w:r>
      <w:r w:rsidRPr="00D139EF">
        <w:rPr>
          <w:rFonts w:ascii="Times New Roman" w:hAnsi="Times New Roman" w:cs="B Lotus"/>
          <w:sz w:val="28"/>
          <w:szCs w:val="28"/>
          <w:rtl/>
        </w:rPr>
        <w:t>سعید بن ذی حدان</w:t>
      </w:r>
      <w:r w:rsidR="00173E49">
        <w:rPr>
          <w:rFonts w:ascii="Times New Roman" w:hAnsi="Times New Roman" w:cs="B Lotus"/>
          <w:sz w:val="28"/>
          <w:szCs w:val="28"/>
          <w:rtl/>
        </w:rPr>
        <w:t xml:space="preserve">، </w:t>
      </w:r>
      <w:r w:rsidRPr="00D139EF">
        <w:rPr>
          <w:rFonts w:ascii="Times New Roman" w:hAnsi="Times New Roman" w:cs="B Lotus"/>
          <w:sz w:val="28"/>
          <w:szCs w:val="28"/>
          <w:rtl/>
        </w:rPr>
        <w:t>که غیر از ابو اسحاق سبیعی کسی از</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روایت نکرده است. و مانند هزهاز بن میزان که غیر از شعبی کسی از او روایت نکرده است و مانند جری بن کلیب که غیر از قتاده کسی از او روایت نکرده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باید گفت: ثوری نیز از هزهاز روایت کرده است. خطیب می‌گوید: برای این که از کسی رفع جهالت شود</w:t>
      </w:r>
      <w:r w:rsidR="00173E49">
        <w:rPr>
          <w:rFonts w:ascii="Times New Roman" w:hAnsi="Times New Roman" w:cs="B Lotus"/>
          <w:sz w:val="28"/>
          <w:szCs w:val="28"/>
          <w:rtl/>
        </w:rPr>
        <w:t xml:space="preserve">، </w:t>
      </w:r>
      <w:r w:rsidRPr="00D139EF">
        <w:rPr>
          <w:rFonts w:ascii="Times New Roman" w:hAnsi="Times New Roman" w:cs="B Lotus"/>
          <w:sz w:val="28"/>
          <w:szCs w:val="28"/>
          <w:rtl/>
        </w:rPr>
        <w:t>حداقل باید دو نفر عالم مشهور از او روایت کنند</w:t>
      </w:r>
      <w:r w:rsidR="00173E49">
        <w:rPr>
          <w:rFonts w:ascii="Times New Roman" w:hAnsi="Times New Roman" w:cs="B Lotus"/>
          <w:sz w:val="28"/>
          <w:szCs w:val="28"/>
          <w:rtl/>
        </w:rPr>
        <w:t xml:space="preserve">، </w:t>
      </w:r>
      <w:r w:rsidRPr="00D139EF">
        <w:rPr>
          <w:rFonts w:ascii="Times New Roman" w:hAnsi="Times New Roman" w:cs="B Lotus"/>
          <w:sz w:val="28"/>
          <w:szCs w:val="28"/>
          <w:rtl/>
        </w:rPr>
        <w:t>مگر این که ثابت شود که روایت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از او بیانگر حکم عدالت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به نسبت او نمی‌باشد. بخاری در صحیح خود حدیث کسانی را که غیر از یک نفر کسی از</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روایت نکرده آ‌ورده است که از جمله‌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مرداس اسلمی می‌باشد که غیر از قیس بن ابی حازم کسی از او روایت نکرده است و همین‌طور مسلم نیز حدیث کسانی را که فقط یک نفر از</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روایت کرده نقل کرده است</w:t>
      </w:r>
      <w:r w:rsidR="00173E49">
        <w:rPr>
          <w:rFonts w:ascii="Times New Roman" w:hAnsi="Times New Roman" w:cs="B Lotus"/>
          <w:sz w:val="28"/>
          <w:szCs w:val="28"/>
          <w:rtl/>
        </w:rPr>
        <w:t xml:space="preserve">، </w:t>
      </w:r>
      <w:r w:rsidRPr="00D139EF">
        <w:rPr>
          <w:rFonts w:ascii="Times New Roman" w:hAnsi="Times New Roman" w:cs="B Lotus"/>
          <w:sz w:val="28"/>
          <w:szCs w:val="28"/>
          <w:rtl/>
        </w:rPr>
        <w:t>مانند ربیعه بن کعب اسلمی که غیر از سلمه بن عبدالرحمن کسی از او روایت نکرده است و همین می‌رساند که راوی مجهولی که فقط یک نفر از او روایت کند می‌تواند از حالت مجهول و مردود بودن خارج شود و اختلافی که در مورد تعدیل او روی می‌دهد به خاطر جهت‌گیری</w:t>
      </w:r>
      <w:r w:rsidR="00173E49">
        <w:rPr>
          <w:rFonts w:ascii="Times New Roman" w:hAnsi="Times New Roman" w:cs="B Lotus"/>
          <w:sz w:val="28"/>
          <w:szCs w:val="28"/>
          <w:rtl/>
        </w:rPr>
        <w:t xml:space="preserve"> (</w:t>
      </w:r>
      <w:r w:rsidRPr="00D139EF">
        <w:rPr>
          <w:rFonts w:ascii="Times New Roman" w:hAnsi="Times New Roman" w:cs="B Lotus"/>
          <w:sz w:val="28"/>
          <w:szCs w:val="28"/>
          <w:rtl/>
        </w:rPr>
        <w:t>و مذاهب) متعدد می‌باشد و موجه است و این مسأله مانند آن مسأله‌ اختلافی است که: آیا می‌شود برای تعیین عدالت راوی به تعدیل یک نفر اکتفا کرد؟ و خداوند داناتر است.</w:t>
      </w:r>
    </w:p>
    <w:p w:rsidR="0001742D" w:rsidRDefault="0001742D" w:rsidP="00424E82">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sectPr w:rsidR="0001742D" w:rsidSect="00773161">
          <w:headerReference w:type="default" r:id="rId22"/>
          <w:footnotePr>
            <w:numRestart w:val="eachPage"/>
          </w:footnotePr>
          <w:type w:val="oddPage"/>
          <w:pgSz w:w="11906" w:h="16838" w:code="9"/>
          <w:pgMar w:top="2552" w:right="2211" w:bottom="2552" w:left="2211" w:header="2552" w:footer="2552" w:gutter="0"/>
          <w:cols w:space="708"/>
          <w:titlePg/>
          <w:bidi/>
          <w:rtlGutter/>
          <w:docGrid w:linePitch="360"/>
        </w:sectPr>
      </w:pPr>
    </w:p>
    <w:p w:rsidR="00BD4269" w:rsidRPr="00D139EF" w:rsidRDefault="00BD4269" w:rsidP="00BD4269">
      <w:pPr>
        <w:pStyle w:val="a"/>
        <w:rPr>
          <w:rtl/>
        </w:rPr>
      </w:pPr>
      <w:bookmarkStart w:id="340" w:name="_Toc305615809"/>
      <w:r>
        <w:rPr>
          <w:rtl/>
        </w:rPr>
        <w:t>احادیث شیعه</w:t>
      </w:r>
      <w:r>
        <w:rPr>
          <w:rFonts w:hint="cs"/>
          <w:rtl/>
        </w:rPr>
        <w:t>‌</w:t>
      </w:r>
      <w:r w:rsidRPr="00D139EF">
        <w:rPr>
          <w:rtl/>
        </w:rPr>
        <w:t>پسند در کتب اهل سنت</w:t>
      </w:r>
      <w:bookmarkEnd w:id="340"/>
    </w:p>
    <w:p w:rsidR="00C12208" w:rsidRPr="00D139EF" w:rsidRDefault="00C12208" w:rsidP="00C12208">
      <w:pPr>
        <w:pStyle w:val="StyleComplexBLotus12ptJustifiedFirstline05cmCharCharCharCharCharCharCharCharCharCharCharCharCharCharChar"/>
        <w:spacing w:line="240" w:lineRule="auto"/>
        <w:ind w:firstLine="312"/>
        <w:jc w:val="lowKashida"/>
        <w:rPr>
          <w:rFonts w:ascii="Times New Roman" w:hAnsi="Times New Roman" w:cs="B Lotus"/>
          <w:sz w:val="28"/>
          <w:szCs w:val="28"/>
          <w:rtl/>
        </w:rPr>
      </w:pPr>
      <w:r w:rsidRPr="00D139EF">
        <w:rPr>
          <w:rFonts w:ascii="Times New Roman" w:hAnsi="Times New Roman" w:cs="B Lotus"/>
          <w:sz w:val="28"/>
          <w:szCs w:val="28"/>
          <w:rtl/>
        </w:rPr>
        <w:t>پس از ا</w:t>
      </w:r>
      <w:r w:rsidR="00A93717">
        <w:rPr>
          <w:rFonts w:ascii="Times New Roman" w:hAnsi="Times New Roman" w:cs="B Lotus"/>
          <w:sz w:val="28"/>
          <w:szCs w:val="28"/>
          <w:rtl/>
        </w:rPr>
        <w:t>ین توضیحات پیرامون علوم حدیث می‌</w:t>
      </w:r>
      <w:r w:rsidRPr="00D139EF">
        <w:rPr>
          <w:rFonts w:ascii="Times New Roman" w:hAnsi="Times New Roman" w:cs="B Lotus"/>
          <w:sz w:val="28"/>
          <w:szCs w:val="28"/>
          <w:rtl/>
        </w:rPr>
        <w:t>رویم به سراغ احادیث شیعه پسند در کتب اهل سنت</w:t>
      </w:r>
      <w:r w:rsidR="00173E49">
        <w:rPr>
          <w:rFonts w:ascii="Times New Roman" w:hAnsi="Times New Roman" w:cs="B Lotus"/>
          <w:sz w:val="28"/>
          <w:szCs w:val="28"/>
          <w:rtl/>
        </w:rPr>
        <w:t xml:space="preserve">، </w:t>
      </w:r>
      <w:r w:rsidRPr="00D139EF">
        <w:rPr>
          <w:rFonts w:ascii="Times New Roman" w:hAnsi="Times New Roman" w:cs="B Lotus"/>
          <w:sz w:val="28"/>
          <w:szCs w:val="28"/>
          <w:rtl/>
        </w:rPr>
        <w:t>یعنی احادیثی که به مذاق مراجع مدعی تشیع خوشایند هستند و در منارات خود دائم به</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 xml:space="preserve">استناد </w:t>
      </w:r>
      <w:r w:rsidR="00C972A1">
        <w:rPr>
          <w:rFonts w:ascii="Times New Roman" w:hAnsi="Times New Roman" w:cs="B Lotus"/>
          <w:sz w:val="28"/>
          <w:szCs w:val="28"/>
          <w:rtl/>
        </w:rPr>
        <w:t>می‌کنند</w:t>
      </w:r>
      <w:r w:rsidRPr="00D139EF">
        <w:rPr>
          <w:rFonts w:ascii="Times New Roman" w:hAnsi="Times New Roman" w:cs="B Lotus"/>
          <w:sz w:val="28"/>
          <w:szCs w:val="28"/>
          <w:rtl/>
        </w:rPr>
        <w:t xml:space="preserve"> و البته خواهید دید که متن بسیاری از این احادیث بر فرض صحت هیچ ربطی به عقاید شیعه نداشته و ندارد. در این بخش به بررسی این احادیث </w:t>
      </w:r>
      <w:r w:rsidR="00FE236C">
        <w:rPr>
          <w:rFonts w:ascii="Times New Roman" w:hAnsi="Times New Roman" w:cs="B Lotus"/>
          <w:sz w:val="28"/>
          <w:szCs w:val="28"/>
          <w:rtl/>
        </w:rPr>
        <w:t>می‌پردا</w:t>
      </w:r>
      <w:r w:rsidRPr="00D139EF">
        <w:rPr>
          <w:rFonts w:ascii="Times New Roman" w:hAnsi="Times New Roman" w:cs="B Lotus"/>
          <w:sz w:val="28"/>
          <w:szCs w:val="28"/>
          <w:rtl/>
        </w:rPr>
        <w:t>زیم تا ببینیم چگونه اسنادی دارند؟ و روایان</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 xml:space="preserve">چه کسانی </w:t>
      </w:r>
      <w:r w:rsidR="00AC5D9D">
        <w:rPr>
          <w:rFonts w:ascii="Times New Roman" w:hAnsi="Times New Roman" w:cs="B Lotus"/>
          <w:sz w:val="28"/>
          <w:szCs w:val="28"/>
          <w:rtl/>
        </w:rPr>
        <w:t>بوده‌اند</w:t>
      </w:r>
      <w:r w:rsidRPr="00D139EF">
        <w:rPr>
          <w:rFonts w:ascii="Times New Roman" w:hAnsi="Times New Roman" w:cs="B Lotus"/>
          <w:sz w:val="28"/>
          <w:szCs w:val="28"/>
          <w:rtl/>
        </w:rPr>
        <w:t>؟ و آیا علمای اهل سنت</w:t>
      </w:r>
      <w:r w:rsidR="003561D9">
        <w:rPr>
          <w:rFonts w:ascii="Times New Roman" w:hAnsi="Times New Roman" w:cs="B Lotus"/>
          <w:sz w:val="28"/>
          <w:szCs w:val="28"/>
          <w:rtl/>
        </w:rPr>
        <w:t xml:space="preserve"> آن‌ها </w:t>
      </w:r>
      <w:r w:rsidRPr="00D139EF">
        <w:rPr>
          <w:rFonts w:ascii="Times New Roman" w:hAnsi="Times New Roman" w:cs="B Lotus"/>
          <w:sz w:val="28"/>
          <w:szCs w:val="28"/>
          <w:rtl/>
        </w:rPr>
        <w:t xml:space="preserve">و را قبول </w:t>
      </w:r>
      <w:r w:rsidR="00F95C7C">
        <w:rPr>
          <w:rFonts w:ascii="Times New Roman" w:hAnsi="Times New Roman" w:cs="B Lotus"/>
          <w:sz w:val="28"/>
          <w:szCs w:val="28"/>
          <w:rtl/>
        </w:rPr>
        <w:t>داشته‌اند</w:t>
      </w:r>
      <w:r w:rsidRPr="00D139EF">
        <w:rPr>
          <w:rFonts w:ascii="Times New Roman" w:hAnsi="Times New Roman" w:cs="B Lotus"/>
          <w:sz w:val="28"/>
          <w:szCs w:val="28"/>
          <w:rtl/>
        </w:rPr>
        <w:t xml:space="preserve"> یا خیر؟ با مطالعه این بخش متوجه </w:t>
      </w:r>
      <w:r w:rsidR="009A0E05">
        <w:rPr>
          <w:rFonts w:ascii="Times New Roman" w:hAnsi="Times New Roman" w:cs="B Lotus"/>
          <w:sz w:val="28"/>
          <w:szCs w:val="28"/>
          <w:rtl/>
        </w:rPr>
        <w:t>می‌شوید</w:t>
      </w:r>
      <w:r w:rsidRPr="00D139EF">
        <w:rPr>
          <w:rFonts w:ascii="Times New Roman" w:hAnsi="Times New Roman" w:cs="B Lotus"/>
          <w:sz w:val="28"/>
          <w:szCs w:val="28"/>
          <w:rtl/>
        </w:rPr>
        <w:t xml:space="preserve"> احادیثی را که مراجع رافضی از صبح تا شام به رخ اهل سنت </w:t>
      </w:r>
      <w:r w:rsidR="009A0E05">
        <w:rPr>
          <w:rFonts w:ascii="Times New Roman" w:hAnsi="Times New Roman" w:cs="B Lotus"/>
          <w:sz w:val="28"/>
          <w:szCs w:val="28"/>
          <w:rtl/>
        </w:rPr>
        <w:t>می‌کشند</w:t>
      </w:r>
      <w:r w:rsidRPr="00D139EF">
        <w:rPr>
          <w:rFonts w:ascii="Times New Roman" w:hAnsi="Times New Roman" w:cs="B Lotus"/>
          <w:sz w:val="28"/>
          <w:szCs w:val="28"/>
          <w:rtl/>
        </w:rPr>
        <w:t xml:space="preserve"> کدام هستند؟</w:t>
      </w:r>
    </w:p>
    <w:p w:rsidR="004A6602" w:rsidRDefault="00C12208" w:rsidP="009D078D">
      <w:pPr>
        <w:pStyle w:val="a0"/>
        <w:rPr>
          <w:rtl/>
          <w:lang w:bidi="ar-SA"/>
        </w:rPr>
      </w:pPr>
      <w:bookmarkStart w:id="341" w:name="_Toc291872640"/>
      <w:bookmarkStart w:id="342" w:name="_Toc305615810"/>
      <w:r w:rsidRPr="00401D15">
        <w:rPr>
          <w:rtl/>
          <w:lang w:bidi="ar-SA"/>
        </w:rPr>
        <w:t>حدیث اول:</w:t>
      </w:r>
      <w:bookmarkEnd w:id="341"/>
      <w:bookmarkEnd w:id="342"/>
    </w:p>
    <w:p w:rsidR="00C12208" w:rsidRPr="005C05D2" w:rsidRDefault="00C12208" w:rsidP="003338AE">
      <w:pPr>
        <w:widowControl w:val="0"/>
        <w:ind w:firstLine="312"/>
        <w:jc w:val="both"/>
        <w:rPr>
          <w:rFonts w:ascii="B Lotus" w:hAnsi="B Lotus"/>
          <w:sz w:val="28"/>
          <w:rtl/>
        </w:rPr>
      </w:pPr>
      <w:r w:rsidRPr="00D139EF">
        <w:rPr>
          <w:sz w:val="28"/>
          <w:rtl/>
        </w:rPr>
        <w:t>حدیث کتاب الله و عترتی که با مضامین مختلفی ثبت گردیده است و مراجع مدعی تشیع بر این عقیده هستند که در این احادیث</w:t>
      </w:r>
      <w:r w:rsidR="00173E49">
        <w:rPr>
          <w:sz w:val="28"/>
          <w:rtl/>
        </w:rPr>
        <w:t xml:space="preserve">، </w:t>
      </w:r>
      <w:r w:rsidRPr="00D139EF">
        <w:rPr>
          <w:sz w:val="28"/>
          <w:rtl/>
        </w:rPr>
        <w:t>پیامبر</w:t>
      </w:r>
      <w:r w:rsidR="00424E82">
        <w:rPr>
          <w:sz w:val="28"/>
        </w:rPr>
        <w:sym w:font="AGA Arabesque" w:char="F072"/>
      </w:r>
      <w:r w:rsidR="00424E82">
        <w:rPr>
          <w:sz w:val="28"/>
          <w:rtl/>
        </w:rPr>
        <w:t xml:space="preserve"> </w:t>
      </w:r>
      <w:r w:rsidRPr="00D139EF">
        <w:rPr>
          <w:sz w:val="28"/>
          <w:rtl/>
        </w:rPr>
        <w:t>هدایت و نجات از گمراهی را تنها در تمسک به کتاب خدا و اهل بیت خویش دانسته و تبعیت از این دو را واجب نموده است</w:t>
      </w:r>
      <w:r w:rsidR="00173E49">
        <w:rPr>
          <w:sz w:val="28"/>
          <w:rtl/>
        </w:rPr>
        <w:t xml:space="preserve">، </w:t>
      </w:r>
      <w:r w:rsidRPr="00D139EF">
        <w:rPr>
          <w:sz w:val="28"/>
          <w:rtl/>
        </w:rPr>
        <w:t>و اما بررسی تعدادی از این</w:t>
      </w:r>
      <w:r>
        <w:rPr>
          <w:sz w:val="28"/>
          <w:rtl/>
        </w:rPr>
        <w:t xml:space="preserve"> احادیث</w:t>
      </w:r>
      <w:r w:rsidRPr="00D139EF">
        <w:rPr>
          <w:sz w:val="28"/>
          <w:rtl/>
        </w:rPr>
        <w:t>: زیدبن ارقم روایتی دارد که طبرانی در کتاب</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2681</w:t>
      </w:r>
      <w:r w:rsidR="00173E49">
        <w:rPr>
          <w:sz w:val="28"/>
          <w:rtl/>
        </w:rPr>
        <w:t xml:space="preserve">، </w:t>
      </w:r>
      <w:r w:rsidRPr="00D139EF">
        <w:rPr>
          <w:sz w:val="28"/>
          <w:rtl/>
        </w:rPr>
        <w:t>4971) از طریق حکیم بن جبیر</w:t>
      </w:r>
      <w:r w:rsidR="00173E49">
        <w:rPr>
          <w:sz w:val="28"/>
          <w:rtl/>
        </w:rPr>
        <w:t xml:space="preserve"> (</w:t>
      </w:r>
      <w:r w:rsidRPr="00D139EF">
        <w:rPr>
          <w:sz w:val="28"/>
          <w:rtl/>
        </w:rPr>
        <w:t>که راوی ضعیفی است) از ابی‌طفیل از زیدبن ارقم آورده است</w:t>
      </w:r>
      <w:r w:rsidR="00173E49">
        <w:rPr>
          <w:sz w:val="28"/>
          <w:rtl/>
        </w:rPr>
        <w:t xml:space="preserve">، </w:t>
      </w:r>
      <w:r w:rsidRPr="00D139EF">
        <w:rPr>
          <w:sz w:val="28"/>
          <w:rtl/>
        </w:rPr>
        <w:t>می‌گوید پیامبر</w:t>
      </w:r>
      <w:r w:rsidR="00424E82">
        <w:rPr>
          <w:sz w:val="28"/>
        </w:rPr>
        <w:sym w:font="AGA Arabesque" w:char="F072"/>
      </w:r>
      <w:r w:rsidR="00424E82">
        <w:rPr>
          <w:sz w:val="28"/>
          <w:rtl/>
        </w:rPr>
        <w:t xml:space="preserve"> </w:t>
      </w:r>
      <w:r w:rsidRPr="00D139EF">
        <w:rPr>
          <w:sz w:val="28"/>
          <w:rtl/>
        </w:rPr>
        <w:t xml:space="preserve">گفته است: </w:t>
      </w:r>
      <w:r w:rsidR="009D16B3" w:rsidRPr="00D76875">
        <w:rPr>
          <w:rFonts w:cs="mylotus"/>
          <w:sz w:val="28"/>
          <w:szCs w:val="27"/>
          <w:rtl/>
        </w:rPr>
        <w:t>«</w:t>
      </w:r>
      <w:r w:rsidR="009D16B3" w:rsidRPr="003338AE">
        <w:rPr>
          <w:rFonts w:cs="mylotus"/>
          <w:b/>
          <w:bCs/>
          <w:sz w:val="26"/>
          <w:szCs w:val="26"/>
          <w:rtl/>
        </w:rPr>
        <w:t>فانظروا کيف تخلّفوني في الثقلي</w:t>
      </w:r>
      <w:r w:rsidRPr="003338AE">
        <w:rPr>
          <w:rFonts w:cs="mylotus"/>
          <w:b/>
          <w:bCs/>
          <w:sz w:val="26"/>
          <w:szCs w:val="26"/>
          <w:rtl/>
        </w:rPr>
        <w:t>ن</w:t>
      </w:r>
      <w:r w:rsidR="009D16B3" w:rsidRPr="00D76875">
        <w:rPr>
          <w:rFonts w:cs="mylotus"/>
          <w:sz w:val="28"/>
          <w:szCs w:val="27"/>
          <w:rtl/>
        </w:rPr>
        <w:t>»</w:t>
      </w:r>
      <w:r w:rsidR="00173E49">
        <w:rPr>
          <w:sz w:val="28"/>
          <w:rtl/>
        </w:rPr>
        <w:t xml:space="preserve"> (</w:t>
      </w:r>
      <w:r w:rsidRPr="00D139EF">
        <w:rPr>
          <w:sz w:val="28"/>
          <w:rtl/>
        </w:rPr>
        <w:t>ببینید که چگونه جای مرا می‌گیرید در رابطه با ثقلین) صدایی برخواست: ای پیامبر خدا ثقلین کدامین هستند؟ پیامبر</w:t>
      </w:r>
      <w:r w:rsidR="00424E82">
        <w:rPr>
          <w:sz w:val="28"/>
        </w:rPr>
        <w:sym w:font="AGA Arabesque" w:char="F072"/>
      </w:r>
      <w:r w:rsidRPr="00D139EF">
        <w:rPr>
          <w:sz w:val="28"/>
          <w:rtl/>
        </w:rPr>
        <w:t>فرمود: «کتاب الله که از یک طرف در دست خداوند عزّ و جلّ است و از طرفی دیگر در دستان شما. بدان تمسک جویید</w:t>
      </w:r>
      <w:r w:rsidR="00173E49">
        <w:rPr>
          <w:sz w:val="28"/>
          <w:rtl/>
        </w:rPr>
        <w:t xml:space="preserve">، </w:t>
      </w:r>
      <w:r w:rsidRPr="00D139EF">
        <w:rPr>
          <w:sz w:val="28"/>
          <w:rtl/>
        </w:rPr>
        <w:t>گمراه نخواهید شد</w:t>
      </w:r>
      <w:r w:rsidR="00173E49">
        <w:rPr>
          <w:sz w:val="28"/>
          <w:rtl/>
        </w:rPr>
        <w:t xml:space="preserve">، </w:t>
      </w:r>
      <w:r w:rsidRPr="00D139EF">
        <w:rPr>
          <w:sz w:val="28"/>
          <w:rtl/>
        </w:rPr>
        <w:t>و دیگری اهل بیت من</w:t>
      </w:r>
      <w:r w:rsidR="00173E49">
        <w:rPr>
          <w:sz w:val="28"/>
          <w:rtl/>
        </w:rPr>
        <w:t xml:space="preserve">، </w:t>
      </w:r>
      <w:r w:rsidRPr="00D139EF">
        <w:rPr>
          <w:sz w:val="28"/>
          <w:rtl/>
        </w:rPr>
        <w:t>همانا خداوند لطیف‌الخبیر مرا آگاه ساخته که آن دو از هم جدا نخواهند شد تا بر حوض کوثر بر من وارد می‌شوند ...». اسناد این حدیث ضعیف است</w:t>
      </w:r>
      <w:r w:rsidR="00173E49">
        <w:rPr>
          <w:sz w:val="28"/>
          <w:rtl/>
        </w:rPr>
        <w:t xml:space="preserve">، </w:t>
      </w:r>
      <w:r w:rsidRPr="00D139EF">
        <w:rPr>
          <w:sz w:val="28"/>
          <w:rtl/>
        </w:rPr>
        <w:t>چون شواهد دیگری هست که برخی از الفاظ این حدیث را غیرصحیح جلوه می‌دهند</w:t>
      </w:r>
      <w:r w:rsidR="00173E49">
        <w:rPr>
          <w:sz w:val="28"/>
          <w:rtl/>
        </w:rPr>
        <w:t xml:space="preserve">، </w:t>
      </w:r>
      <w:r w:rsidRPr="00D139EF">
        <w:rPr>
          <w:sz w:val="28"/>
          <w:rtl/>
        </w:rPr>
        <w:t>و در آن پیامبر</w:t>
      </w:r>
      <w:r w:rsidR="00424E82">
        <w:rPr>
          <w:sz w:val="28"/>
        </w:rPr>
        <w:sym w:font="AGA Arabesque" w:char="F072"/>
      </w:r>
      <w:r w:rsidR="00424E82">
        <w:rPr>
          <w:sz w:val="28"/>
          <w:rtl/>
        </w:rPr>
        <w:t xml:space="preserve"> </w:t>
      </w:r>
      <w:r w:rsidRPr="00D139EF">
        <w:rPr>
          <w:sz w:val="28"/>
          <w:rtl/>
        </w:rPr>
        <w:t>امر نفرموده است در رابطه با تمسک به اهل بیت</w:t>
      </w:r>
      <w:r w:rsidR="00173E49">
        <w:rPr>
          <w:sz w:val="28"/>
          <w:rtl/>
        </w:rPr>
        <w:t xml:space="preserve">، </w:t>
      </w:r>
      <w:r w:rsidRPr="00D139EF">
        <w:rPr>
          <w:sz w:val="28"/>
          <w:rtl/>
        </w:rPr>
        <w:t>بلکه اشاره بدان داشته که ثقلین همان قرآن و اهل بیت است</w:t>
      </w:r>
      <w:r w:rsidR="00173E49">
        <w:rPr>
          <w:sz w:val="28"/>
          <w:rtl/>
        </w:rPr>
        <w:t xml:space="preserve">، </w:t>
      </w:r>
      <w:r w:rsidRPr="00D139EF">
        <w:rPr>
          <w:sz w:val="28"/>
          <w:rtl/>
        </w:rPr>
        <w:t>و از هم جدا نخواهند شد تا اینکه بر حوض کوثر نزد پیامبر می‌روند. و این معنی صحیحی است که در حدیثی دیگر صحّت آن به اثبات رسیده</w:t>
      </w:r>
      <w:r>
        <w:rPr>
          <w:sz w:val="28"/>
          <w:rtl/>
        </w:rPr>
        <w:t xml:space="preserve"> است و آن را طبرانی 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4980</w:t>
      </w:r>
      <w:r w:rsidR="00173E49">
        <w:rPr>
          <w:sz w:val="28"/>
          <w:rtl/>
        </w:rPr>
        <w:t xml:space="preserve">، </w:t>
      </w:r>
      <w:r w:rsidRPr="00D139EF">
        <w:rPr>
          <w:sz w:val="28"/>
          <w:rtl/>
        </w:rPr>
        <w:t>4981</w:t>
      </w:r>
      <w:r w:rsidR="00173E49">
        <w:rPr>
          <w:sz w:val="28"/>
          <w:rtl/>
        </w:rPr>
        <w:t xml:space="preserve">، </w:t>
      </w:r>
      <w:r w:rsidRPr="00D139EF">
        <w:rPr>
          <w:sz w:val="28"/>
          <w:rtl/>
        </w:rPr>
        <w:t>4982</w:t>
      </w:r>
      <w:r>
        <w:rPr>
          <w:sz w:val="28"/>
          <w:rtl/>
        </w:rPr>
        <w:t>) و</w:t>
      </w:r>
      <w:r w:rsidR="00173E49">
        <w:rPr>
          <w:sz w:val="28"/>
          <w:rtl/>
        </w:rPr>
        <w:t xml:space="preserve"> (</w:t>
      </w:r>
      <w:r>
        <w:rPr>
          <w:sz w:val="28"/>
          <w:rtl/>
        </w:rPr>
        <w:t>الحاکم</w:t>
      </w:r>
      <w:r w:rsidR="00D878D5">
        <w:rPr>
          <w:sz w:val="28"/>
          <w:rtl/>
        </w:rPr>
        <w:t>)</w:t>
      </w:r>
      <w:r w:rsidR="00173E49">
        <w:rPr>
          <w:sz w:val="28"/>
          <w:rtl/>
        </w:rPr>
        <w:t xml:space="preserve"> (</w:t>
      </w:r>
      <w:r w:rsidRPr="00D139EF">
        <w:rPr>
          <w:sz w:val="28"/>
          <w:rtl/>
        </w:rPr>
        <w:t>3/148) آورده‌اند. و اما امام احمد از زیدبن ثابت این حدیث را اخراج نموده در</w:t>
      </w:r>
      <w:r w:rsidR="00173E49">
        <w:rPr>
          <w:sz w:val="28"/>
          <w:rtl/>
        </w:rPr>
        <w:t xml:space="preserve"> (</w:t>
      </w:r>
      <w:r w:rsidRPr="00D139EF">
        <w:rPr>
          <w:sz w:val="28"/>
          <w:rtl/>
        </w:rPr>
        <w:t xml:space="preserve">5/181-182-189) که با یک سند این حدیث را روایت کرده و در دو موضع </w:t>
      </w:r>
      <w:r w:rsidR="00BB1B3B">
        <w:rPr>
          <w:sz w:val="28"/>
          <w:rtl/>
        </w:rPr>
        <w:t xml:space="preserve">آن را </w:t>
      </w:r>
      <w:r w:rsidRPr="00D139EF">
        <w:rPr>
          <w:sz w:val="28"/>
          <w:rtl/>
        </w:rPr>
        <w:t>اعاده نموده و البته حدیث صحیحی نیست</w:t>
      </w:r>
      <w:r w:rsidR="00173E49">
        <w:rPr>
          <w:sz w:val="28"/>
          <w:rtl/>
        </w:rPr>
        <w:t xml:space="preserve">، </w:t>
      </w:r>
      <w:r w:rsidRPr="00D139EF">
        <w:rPr>
          <w:sz w:val="28"/>
          <w:rtl/>
        </w:rPr>
        <w:t>و آن هم به دو علت</w:t>
      </w:r>
      <w:r w:rsidR="00173E49">
        <w:rPr>
          <w:sz w:val="28"/>
          <w:rtl/>
        </w:rPr>
        <w:t xml:space="preserve">، </w:t>
      </w:r>
      <w:r w:rsidRPr="00D139EF">
        <w:rPr>
          <w:sz w:val="28"/>
          <w:rtl/>
        </w:rPr>
        <w:t>اولاً: چون شریک قاضی</w:t>
      </w:r>
      <w:r w:rsidR="00173E49">
        <w:rPr>
          <w:sz w:val="28"/>
          <w:rtl/>
        </w:rPr>
        <w:t xml:space="preserve">، </w:t>
      </w:r>
      <w:r w:rsidRPr="00D139EF">
        <w:rPr>
          <w:sz w:val="28"/>
          <w:rtl/>
        </w:rPr>
        <w:t>خاطر و ذهنی نامناسب داشته که مانع صحت این حدیث است</w:t>
      </w:r>
      <w:r w:rsidR="00173E49">
        <w:rPr>
          <w:sz w:val="28"/>
          <w:rtl/>
        </w:rPr>
        <w:t xml:space="preserve">، </w:t>
      </w:r>
      <w:r w:rsidRPr="00D139EF">
        <w:rPr>
          <w:sz w:val="28"/>
          <w:rtl/>
        </w:rPr>
        <w:t>ثانیا: در آن شخصی به نام قاسم بن حسن وجود دارد</w:t>
      </w:r>
      <w:r w:rsidR="00173E49">
        <w:rPr>
          <w:sz w:val="28"/>
          <w:rtl/>
        </w:rPr>
        <w:t xml:space="preserve">، </w:t>
      </w:r>
      <w:r w:rsidRPr="00D139EF">
        <w:rPr>
          <w:sz w:val="28"/>
          <w:rtl/>
        </w:rPr>
        <w:t>که هم بخاری و هم ابن القطان می‌گویند که او را نمی‌شناسند. اما برای این حدیث زید بن ثابت شاهدی در نزد طبرانی وجود دارد</w:t>
      </w:r>
      <w:r w:rsidR="00173E49">
        <w:rPr>
          <w:sz w:val="28"/>
          <w:rtl/>
        </w:rPr>
        <w:t>، (</w:t>
      </w:r>
      <w:r w:rsidRPr="00D139EF">
        <w:rPr>
          <w:sz w:val="28"/>
          <w:rtl/>
        </w:rPr>
        <w:t>4921</w:t>
      </w:r>
      <w:r w:rsidR="00173E49">
        <w:rPr>
          <w:sz w:val="28"/>
          <w:rtl/>
        </w:rPr>
        <w:t xml:space="preserve">، </w:t>
      </w:r>
      <w:r w:rsidRPr="00D139EF">
        <w:rPr>
          <w:sz w:val="28"/>
          <w:rtl/>
        </w:rPr>
        <w:t>4922</w:t>
      </w:r>
      <w:r w:rsidR="00173E49">
        <w:rPr>
          <w:sz w:val="28"/>
          <w:rtl/>
        </w:rPr>
        <w:t xml:space="preserve">، </w:t>
      </w:r>
      <w:r w:rsidRPr="00D139EF">
        <w:rPr>
          <w:sz w:val="28"/>
          <w:rtl/>
        </w:rPr>
        <w:t>4923</w:t>
      </w:r>
      <w:r w:rsidR="00173E49">
        <w:rPr>
          <w:sz w:val="28"/>
          <w:rtl/>
        </w:rPr>
        <w:t xml:space="preserve">، </w:t>
      </w:r>
      <w:r w:rsidRPr="00D139EF">
        <w:rPr>
          <w:sz w:val="28"/>
          <w:rtl/>
        </w:rPr>
        <w:t>4970) از طریق شریک</w:t>
      </w:r>
      <w:r w:rsidR="00173E49">
        <w:rPr>
          <w:sz w:val="28"/>
          <w:rtl/>
        </w:rPr>
        <w:t xml:space="preserve">، </w:t>
      </w:r>
      <w:r w:rsidRPr="00D139EF">
        <w:rPr>
          <w:sz w:val="28"/>
          <w:rtl/>
        </w:rPr>
        <w:t>از اعمش او هم از حبیب‌بن ابی ثابت و او از ابی‌طفیل و او هم از زیدن‌بن ثابت. و این عین اسناد حدیث زیدبن ارقم نزد طبرانی ب</w:t>
      </w:r>
      <w:r>
        <w:rPr>
          <w:sz w:val="28"/>
          <w:rtl/>
        </w:rPr>
        <w:t>ود</w:t>
      </w:r>
      <w:r w:rsidR="00173E49">
        <w:rPr>
          <w:sz w:val="28"/>
          <w:rtl/>
        </w:rPr>
        <w:t xml:space="preserve"> (</w:t>
      </w:r>
      <w:r>
        <w:rPr>
          <w:sz w:val="28"/>
          <w:rtl/>
        </w:rPr>
        <w:t>4969)</w:t>
      </w:r>
      <w:r w:rsidR="00173E49">
        <w:rPr>
          <w:sz w:val="28"/>
          <w:rtl/>
        </w:rPr>
        <w:t xml:space="preserve">، </w:t>
      </w:r>
      <w:r>
        <w:rPr>
          <w:sz w:val="28"/>
          <w:rtl/>
        </w:rPr>
        <w:t>اما حاکم</w:t>
      </w:r>
      <w:r w:rsidR="00173E49">
        <w:rPr>
          <w:sz w:val="28"/>
          <w:rtl/>
        </w:rPr>
        <w:t xml:space="preserve"> (</w:t>
      </w:r>
      <w:r w:rsidRPr="00D139EF">
        <w:rPr>
          <w:sz w:val="28"/>
          <w:rtl/>
        </w:rPr>
        <w:t>3/109) علت دیگری را هم اضافه نموده و آن سوء حافظه و اختلاط در یادگیری</w:t>
      </w:r>
      <w:r w:rsidR="00173E49">
        <w:rPr>
          <w:sz w:val="28"/>
          <w:rtl/>
        </w:rPr>
        <w:t xml:space="preserve"> (</w:t>
      </w:r>
      <w:r w:rsidRPr="00D139EF">
        <w:rPr>
          <w:sz w:val="28"/>
          <w:rtl/>
        </w:rPr>
        <w:t>شریک) است و ممکن هم هست که این اسناد را با شیوه و شواهد وی آراسته کنیم. پس می‌توان گفت که تلفظ حدیث زیدبن ثابت این است: «من در میان شما دو جانشین خودم را می‌گذارم</w:t>
      </w:r>
      <w:r w:rsidR="00173E49">
        <w:rPr>
          <w:sz w:val="28"/>
          <w:rtl/>
        </w:rPr>
        <w:t xml:space="preserve"> (</w:t>
      </w:r>
      <w:r w:rsidRPr="00D139EF">
        <w:rPr>
          <w:sz w:val="28"/>
          <w:rtl/>
        </w:rPr>
        <w:t>خلیفتین) 1- کتاب‌الله که ریسمانی دراز در میان آسمان و زمین یا از آسمان تا زمین است. 2- اهل بیت</w:t>
      </w:r>
      <w:r w:rsidR="00173E49">
        <w:rPr>
          <w:sz w:val="28"/>
          <w:rtl/>
        </w:rPr>
        <w:t xml:space="preserve">، </w:t>
      </w:r>
      <w:r w:rsidRPr="00D139EF">
        <w:rPr>
          <w:sz w:val="28"/>
          <w:rtl/>
        </w:rPr>
        <w:t>و</w:t>
      </w:r>
      <w:r w:rsidR="003561D9">
        <w:rPr>
          <w:sz w:val="28"/>
          <w:rtl/>
        </w:rPr>
        <w:t xml:space="preserve"> آن‌ها </w:t>
      </w:r>
      <w:r w:rsidRPr="00D139EF">
        <w:rPr>
          <w:sz w:val="28"/>
          <w:rtl/>
        </w:rPr>
        <w:t>از هم گسسته نمی‌شوند تا اینکه بر حوض کوثر بر من وارد م</w:t>
      </w:r>
      <w:r>
        <w:rPr>
          <w:sz w:val="28"/>
          <w:rtl/>
        </w:rPr>
        <w:t>ی‌شوند» طبرانی در کتاب</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4986) به روش دیگر این حدیث زیدبن ارقم را روایت نموده است</w:t>
      </w:r>
      <w:r w:rsidR="00173E49">
        <w:rPr>
          <w:sz w:val="28"/>
          <w:rtl/>
        </w:rPr>
        <w:t xml:space="preserve">، </w:t>
      </w:r>
      <w:r w:rsidRPr="00D139EF">
        <w:rPr>
          <w:sz w:val="28"/>
          <w:rtl/>
        </w:rPr>
        <w:t>و در آن اسم حبیب‌بن ابی ثابت وجود دارد</w:t>
      </w:r>
      <w:r w:rsidR="00173E49">
        <w:rPr>
          <w:sz w:val="28"/>
          <w:rtl/>
        </w:rPr>
        <w:t xml:space="preserve">، </w:t>
      </w:r>
      <w:r w:rsidRPr="00D139EF">
        <w:rPr>
          <w:sz w:val="28"/>
          <w:rtl/>
        </w:rPr>
        <w:t>که او هم مردی حیله‌گر و مدلّس در ارسال احادیث بود. و باز در همان روایت کامل ابو العلاء نیز وجود دارد که وی نیز حافظة خوبی نداشته است</w:t>
      </w:r>
      <w:r w:rsidR="00173E49">
        <w:rPr>
          <w:sz w:val="28"/>
          <w:rtl/>
        </w:rPr>
        <w:t xml:space="preserve">، </w:t>
      </w:r>
      <w:r w:rsidRPr="00D139EF">
        <w:rPr>
          <w:sz w:val="28"/>
          <w:rtl/>
        </w:rPr>
        <w:t>و اسناد بر</w:t>
      </w:r>
      <w:r w:rsidR="003561D9">
        <w:rPr>
          <w:sz w:val="28"/>
          <w:rtl/>
        </w:rPr>
        <w:t xml:space="preserve"> آن‌ها </w:t>
      </w:r>
      <w:r w:rsidRPr="00D139EF">
        <w:rPr>
          <w:sz w:val="28"/>
          <w:rtl/>
        </w:rPr>
        <w:t>صحیح نیست و باز از شواهد حدیث زیدبن ارقم</w:t>
      </w:r>
      <w:r w:rsidR="00173E49">
        <w:rPr>
          <w:sz w:val="28"/>
          <w:rtl/>
        </w:rPr>
        <w:t xml:space="preserve">، </w:t>
      </w:r>
      <w:r w:rsidRPr="00D139EF">
        <w:rPr>
          <w:sz w:val="28"/>
          <w:rtl/>
        </w:rPr>
        <w:t xml:space="preserve">حدیث </w:t>
      </w:r>
      <w:r w:rsidRPr="00B071BB">
        <w:rPr>
          <w:rFonts w:cs="B Badr"/>
          <w:sz w:val="28"/>
          <w:rtl/>
        </w:rPr>
        <w:t>حذیفة</w:t>
      </w:r>
      <w:r w:rsidRPr="00D139EF">
        <w:rPr>
          <w:sz w:val="28"/>
          <w:rtl/>
        </w:rPr>
        <w:t xml:space="preserve"> بن أسید غفّاری است</w:t>
      </w:r>
      <w:r w:rsidR="00173E49">
        <w:rPr>
          <w:sz w:val="28"/>
          <w:rtl/>
        </w:rPr>
        <w:t xml:space="preserve">، </w:t>
      </w:r>
      <w:r w:rsidRPr="00D139EF">
        <w:rPr>
          <w:sz w:val="28"/>
          <w:rtl/>
        </w:rPr>
        <w:t>ک</w:t>
      </w:r>
      <w:r>
        <w:rPr>
          <w:sz w:val="28"/>
          <w:rtl/>
        </w:rPr>
        <w:t>ه طبرانی در</w:t>
      </w:r>
      <w:r w:rsidR="00173E49">
        <w:rPr>
          <w:sz w:val="28"/>
          <w:rtl/>
        </w:rPr>
        <w:t xml:space="preserve"> (</w:t>
      </w:r>
      <w:r>
        <w:rPr>
          <w:sz w:val="28"/>
          <w:rtl/>
        </w:rPr>
        <w:t>الکبیر</w:t>
      </w:r>
      <w:r w:rsidR="00D878D5">
        <w:rPr>
          <w:sz w:val="28"/>
          <w:rtl/>
        </w:rPr>
        <w:t>)</w:t>
      </w:r>
      <w:r w:rsidR="00173E49">
        <w:rPr>
          <w:sz w:val="28"/>
          <w:rtl/>
        </w:rPr>
        <w:t xml:space="preserve"> (</w:t>
      </w:r>
      <w:r>
        <w:rPr>
          <w:sz w:val="28"/>
          <w:rtl/>
        </w:rPr>
        <w:t>2683</w:t>
      </w:r>
      <w:r w:rsidR="00D878D5">
        <w:rPr>
          <w:sz w:val="28"/>
          <w:rtl/>
        </w:rPr>
        <w:t>)</w:t>
      </w:r>
      <w:r w:rsidR="00173E49">
        <w:rPr>
          <w:sz w:val="28"/>
          <w:rtl/>
        </w:rPr>
        <w:t xml:space="preserve"> (</w:t>
      </w:r>
      <w:r w:rsidRPr="00D139EF">
        <w:rPr>
          <w:sz w:val="28"/>
          <w:rtl/>
        </w:rPr>
        <w:t>3052) از طریق زیدبن الحسن الانماطی ثنا معروف بن خربوذ از ابی‌طفیل و او نیز از حذیفه بن اسید روایت داشته است. که در اینجا نیز زیدبن حسن ضعیف و منکر الحدیث است و این حدیث نیز صحیح نیست. روایتی از جابر را ترمذی در</w:t>
      </w:r>
      <w:r w:rsidR="00173E49">
        <w:rPr>
          <w:sz w:val="28"/>
          <w:rtl/>
        </w:rPr>
        <w:t xml:space="preserve"> (</w:t>
      </w:r>
      <w:r w:rsidRPr="00D139EF">
        <w:rPr>
          <w:sz w:val="28"/>
          <w:rtl/>
        </w:rPr>
        <w:t>4/324) و طبرانی</w:t>
      </w:r>
      <w:r>
        <w:rPr>
          <w:sz w:val="28"/>
          <w:rtl/>
        </w:rPr>
        <w:t xml:space="preserve"> 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 xml:space="preserve">2680) نقل </w:t>
      </w:r>
      <w:r w:rsidR="00C972A1">
        <w:rPr>
          <w:sz w:val="28"/>
          <w:rtl/>
        </w:rPr>
        <w:t>می‌کنند</w:t>
      </w:r>
      <w:r w:rsidRPr="00D139EF">
        <w:rPr>
          <w:sz w:val="28"/>
          <w:rtl/>
        </w:rPr>
        <w:t xml:space="preserve"> که ای مردم من در بین شما چیزی گذاردم که اگر </w:t>
      </w:r>
      <w:r w:rsidR="00BB1B3B">
        <w:rPr>
          <w:sz w:val="28"/>
          <w:rtl/>
        </w:rPr>
        <w:t xml:space="preserve">آن را </w:t>
      </w:r>
      <w:r w:rsidRPr="00D139EF">
        <w:rPr>
          <w:sz w:val="28"/>
          <w:rtl/>
        </w:rPr>
        <w:t>در اختیار گیرید هرگز گمراه نخواهید شد: کتاب خدا و عترتم: اهل بیتم. این حدیث جابر</w:t>
      </w:r>
      <w:r w:rsidR="00173E49">
        <w:rPr>
          <w:sz w:val="28"/>
          <w:rtl/>
        </w:rPr>
        <w:t xml:space="preserve">، </w:t>
      </w:r>
      <w:r w:rsidRPr="00D139EF">
        <w:rPr>
          <w:sz w:val="28"/>
          <w:rtl/>
        </w:rPr>
        <w:t>از طریق زید بن الحسن الأنماطی و او هم از جعفربن محمد از پدرش و او هم از جابر روایت داشته است. اسناد این حدیث ضعیف است</w:t>
      </w:r>
      <w:r w:rsidR="00173E49">
        <w:rPr>
          <w:sz w:val="28"/>
          <w:rtl/>
        </w:rPr>
        <w:t xml:space="preserve">، </w:t>
      </w:r>
      <w:r w:rsidRPr="00D139EF">
        <w:rPr>
          <w:sz w:val="28"/>
          <w:rtl/>
        </w:rPr>
        <w:t>به خاطر زیدبن حسن. همانطور که حافظ در</w:t>
      </w:r>
      <w:r w:rsidR="00173E49">
        <w:rPr>
          <w:sz w:val="28"/>
          <w:rtl/>
        </w:rPr>
        <w:t xml:space="preserve"> (</w:t>
      </w:r>
      <w:r w:rsidRPr="00D139EF">
        <w:rPr>
          <w:sz w:val="28"/>
          <w:rtl/>
        </w:rPr>
        <w:t>التقریب) و ابوحاتم هم گفته‌اند: حدیث انکارشده‌ای است</w:t>
      </w:r>
      <w:r w:rsidR="00173E49">
        <w:rPr>
          <w:sz w:val="28"/>
          <w:rtl/>
        </w:rPr>
        <w:t xml:space="preserve">، </w:t>
      </w:r>
      <w:r w:rsidRPr="00D139EF">
        <w:rPr>
          <w:sz w:val="28"/>
          <w:rtl/>
        </w:rPr>
        <w:t xml:space="preserve">و این حدیث باطل است و قابل اثبات نیست. </w:t>
      </w:r>
      <w:r w:rsidRPr="00D139EF">
        <w:rPr>
          <w:rFonts w:ascii="Tahoma" w:hAnsi="Tahoma"/>
          <w:color w:val="000000"/>
          <w:sz w:val="28"/>
          <w:rtl/>
        </w:rPr>
        <w:t xml:space="preserve">ترمذی حدیثی را از زیدبن ارقم نقل </w:t>
      </w:r>
      <w:r w:rsidR="007E7793">
        <w:rPr>
          <w:rFonts w:ascii="Tahoma" w:hAnsi="Tahoma"/>
          <w:color w:val="000000"/>
          <w:sz w:val="28"/>
          <w:rtl/>
        </w:rPr>
        <w:t>می‌کند</w:t>
      </w:r>
      <w:r w:rsidRPr="00D139EF">
        <w:rPr>
          <w:rFonts w:ascii="Tahoma" w:hAnsi="Tahoma"/>
          <w:color w:val="000000"/>
          <w:sz w:val="28"/>
          <w:rtl/>
        </w:rPr>
        <w:t xml:space="preserve"> بدین مضمون که من در میان شما چیزی به ودیعه گذاردم</w:t>
      </w:r>
      <w:r w:rsidR="00173E49">
        <w:rPr>
          <w:rFonts w:ascii="Tahoma" w:hAnsi="Tahoma"/>
          <w:color w:val="000000"/>
          <w:sz w:val="28"/>
          <w:rtl/>
        </w:rPr>
        <w:t xml:space="preserve">، </w:t>
      </w:r>
      <w:r w:rsidRPr="00D139EF">
        <w:rPr>
          <w:rFonts w:ascii="Tahoma" w:hAnsi="Tahoma"/>
          <w:color w:val="000000"/>
          <w:sz w:val="28"/>
          <w:rtl/>
        </w:rPr>
        <w:t>که اگر به آن متمسک شوید پس از من هرگز گمراه نخواهید شد. قرآن کتاب خدا که همچون ریسمانی از آسمان تا زمین امتداد یافته</w:t>
      </w:r>
      <w:r w:rsidR="00173E49">
        <w:rPr>
          <w:rFonts w:ascii="Tahoma" w:hAnsi="Tahoma"/>
          <w:color w:val="000000"/>
          <w:sz w:val="28"/>
          <w:rtl/>
        </w:rPr>
        <w:t xml:space="preserve">، </w:t>
      </w:r>
      <w:r w:rsidRPr="00D139EF">
        <w:rPr>
          <w:rFonts w:ascii="Tahoma" w:hAnsi="Tahoma"/>
          <w:color w:val="000000"/>
          <w:sz w:val="28"/>
          <w:rtl/>
        </w:rPr>
        <w:t>و عترتم اهل بیتم</w:t>
      </w:r>
      <w:r w:rsidR="00173E49">
        <w:rPr>
          <w:rFonts w:ascii="Tahoma" w:hAnsi="Tahoma"/>
          <w:color w:val="000000"/>
          <w:sz w:val="28"/>
          <w:rtl/>
        </w:rPr>
        <w:t xml:space="preserve">، </w:t>
      </w:r>
      <w:r w:rsidRPr="00D139EF">
        <w:rPr>
          <w:rFonts w:ascii="Tahoma" w:hAnsi="Tahoma"/>
          <w:color w:val="000000"/>
          <w:sz w:val="28"/>
          <w:rtl/>
        </w:rPr>
        <w:t>این دو هرگز از هم جدا نخواهند شد تا در کنار حوض به من ملحق گردند</w:t>
      </w:r>
      <w:r w:rsidR="00173E49">
        <w:rPr>
          <w:rFonts w:ascii="Tahoma" w:hAnsi="Tahoma"/>
          <w:color w:val="000000"/>
          <w:sz w:val="28"/>
          <w:rtl/>
        </w:rPr>
        <w:t xml:space="preserve">، </w:t>
      </w:r>
      <w:r w:rsidRPr="00D139EF">
        <w:rPr>
          <w:rFonts w:ascii="Tahoma" w:hAnsi="Tahoma"/>
          <w:color w:val="000000"/>
          <w:sz w:val="28"/>
          <w:rtl/>
        </w:rPr>
        <w:t>پس بنگرید چگونه به جای من با</w:t>
      </w:r>
      <w:r w:rsidR="003561D9">
        <w:rPr>
          <w:rFonts w:ascii="Tahoma" w:hAnsi="Tahoma"/>
          <w:color w:val="000000"/>
          <w:sz w:val="28"/>
          <w:rtl/>
        </w:rPr>
        <w:t xml:space="preserve"> آن‌ها </w:t>
      </w:r>
      <w:r w:rsidRPr="00D139EF">
        <w:rPr>
          <w:rFonts w:ascii="Tahoma" w:hAnsi="Tahoma"/>
          <w:color w:val="000000"/>
          <w:sz w:val="28"/>
          <w:rtl/>
        </w:rPr>
        <w:t xml:space="preserve">رفتار </w:t>
      </w:r>
      <w:r w:rsidR="00F07EBA">
        <w:rPr>
          <w:rFonts w:ascii="Tahoma" w:hAnsi="Tahoma"/>
          <w:color w:val="000000"/>
          <w:sz w:val="28"/>
          <w:rtl/>
        </w:rPr>
        <w:t>می‌کنید</w:t>
      </w:r>
      <w:r w:rsidRPr="00D139EF">
        <w:rPr>
          <w:rFonts w:ascii="Tahoma" w:hAnsi="Tahoma"/>
          <w:color w:val="000000"/>
          <w:sz w:val="28"/>
          <w:rtl/>
        </w:rPr>
        <w:t>.</w:t>
      </w:r>
      <w:r w:rsidRPr="00D139EF">
        <w:rPr>
          <w:sz w:val="28"/>
          <w:rtl/>
        </w:rPr>
        <w:t xml:space="preserve"> حدیث زیدبن ارقم که ترمذی آن را در</w:t>
      </w:r>
      <w:r w:rsidR="00173E49">
        <w:rPr>
          <w:sz w:val="28"/>
          <w:rtl/>
        </w:rPr>
        <w:t xml:space="preserve"> (</w:t>
      </w:r>
      <w:r w:rsidRPr="00D139EF">
        <w:rPr>
          <w:sz w:val="28"/>
          <w:rtl/>
        </w:rPr>
        <w:t>4/343) نقل کرده</w:t>
      </w:r>
      <w:r w:rsidR="00173E49">
        <w:rPr>
          <w:sz w:val="28"/>
          <w:rtl/>
        </w:rPr>
        <w:t xml:space="preserve">، </w:t>
      </w:r>
      <w:r w:rsidRPr="00D139EF">
        <w:rPr>
          <w:sz w:val="28"/>
          <w:rtl/>
        </w:rPr>
        <w:t>از طریق اعمش از حبیب بن ابی‌ثابت از زیدبن ارقم. و سند این حدیث هم به دو علت صحیح نیست. نخست: حیله‌گری اعمش در نقل روایت. دوم: حبیب‌بن ابی ثابت که وی نیز احادیث زیادی را روایت نموده و در اغلب</w:t>
      </w:r>
      <w:r w:rsidR="003561D9">
        <w:rPr>
          <w:sz w:val="28"/>
          <w:rtl/>
        </w:rPr>
        <w:t xml:space="preserve"> آن‌ها </w:t>
      </w:r>
      <w:r w:rsidRPr="00D139EF">
        <w:rPr>
          <w:sz w:val="28"/>
          <w:rtl/>
        </w:rPr>
        <w:t>تدلیس و حیله گری به کار برده است. حتی تدلیسی که وی به کار برده بدتر از همانی است که اعمش به کار برده است!!! همانطوری که حافظ در</w:t>
      </w:r>
      <w:r w:rsidR="00173E49">
        <w:rPr>
          <w:sz w:val="28"/>
          <w:rtl/>
        </w:rPr>
        <w:t xml:space="preserve"> (</w:t>
      </w:r>
      <w:r w:rsidRPr="00D139EF">
        <w:rPr>
          <w:sz w:val="28"/>
          <w:rtl/>
        </w:rPr>
        <w:t>طبقات المدلسّین) بیان داشته</w:t>
      </w:r>
      <w:r w:rsidR="00173E49">
        <w:rPr>
          <w:sz w:val="28"/>
          <w:rtl/>
        </w:rPr>
        <w:t xml:space="preserve">، </w:t>
      </w:r>
      <w:r w:rsidRPr="00D139EF">
        <w:rPr>
          <w:sz w:val="28"/>
          <w:rtl/>
        </w:rPr>
        <w:t>که وی نیز احادیث زیادی را ارسال نموده است. و آنچه وجود انقطاع در این اسناد را تأیید می‌کند</w:t>
      </w:r>
      <w:r w:rsidR="00173E49">
        <w:rPr>
          <w:sz w:val="28"/>
          <w:rtl/>
        </w:rPr>
        <w:t xml:space="preserve">، </w:t>
      </w:r>
      <w:r w:rsidRPr="00D139EF">
        <w:rPr>
          <w:sz w:val="28"/>
          <w:rtl/>
        </w:rPr>
        <w:t>آن است که سندهای دیگری هست صحیح‌تر از</w:t>
      </w:r>
      <w:r>
        <w:rPr>
          <w:sz w:val="28"/>
          <w:rtl/>
        </w:rPr>
        <w:t xml:space="preserve"> این سند</w:t>
      </w:r>
      <w:r w:rsidR="00173E49">
        <w:rPr>
          <w:sz w:val="28"/>
          <w:rtl/>
        </w:rPr>
        <w:t xml:space="preserve">، </w:t>
      </w:r>
      <w:r>
        <w:rPr>
          <w:sz w:val="28"/>
          <w:rtl/>
        </w:rPr>
        <w:t>از طبرانی 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4959).</w:t>
      </w:r>
      <w:r w:rsidR="00173E49">
        <w:rPr>
          <w:sz w:val="28"/>
          <w:rtl/>
        </w:rPr>
        <w:t xml:space="preserve"> (</w:t>
      </w:r>
      <w:r>
        <w:rPr>
          <w:sz w:val="28"/>
          <w:rtl/>
        </w:rPr>
        <w:t>کتاب الحاکم</w:t>
      </w:r>
      <w:r w:rsidR="00D878D5">
        <w:rPr>
          <w:sz w:val="28"/>
          <w:rtl/>
        </w:rPr>
        <w:t>)</w:t>
      </w:r>
      <w:r w:rsidR="00173E49">
        <w:rPr>
          <w:sz w:val="28"/>
          <w:rtl/>
        </w:rPr>
        <w:t xml:space="preserve"> (</w:t>
      </w:r>
      <w:r w:rsidRPr="00D139EF">
        <w:rPr>
          <w:sz w:val="28"/>
          <w:rtl/>
        </w:rPr>
        <w:t>3/109) از اعمش ثنا حبیب بن ابی‌ثابت از عامر بن وائله ـ ابوطفیل ـ از زیدبن ارقم</w:t>
      </w:r>
      <w:r w:rsidR="00173E49">
        <w:rPr>
          <w:sz w:val="28"/>
          <w:rtl/>
        </w:rPr>
        <w:t xml:space="preserve">، </w:t>
      </w:r>
      <w:r w:rsidRPr="00D139EF">
        <w:rPr>
          <w:sz w:val="28"/>
          <w:rtl/>
        </w:rPr>
        <w:t>حاکم می‌گوید: این حدیث صحیح است اما مشروط بر صحّت شیخین</w:t>
      </w:r>
      <w:r w:rsidR="00173E49">
        <w:rPr>
          <w:sz w:val="28"/>
          <w:rtl/>
        </w:rPr>
        <w:t xml:space="preserve"> (</w:t>
      </w:r>
      <w:r w:rsidRPr="00D139EF">
        <w:rPr>
          <w:sz w:val="28"/>
          <w:rtl/>
        </w:rPr>
        <w:t>مسلم و بخاری) و چون اعمش تصریح به روایت آن از کسانی دیگر کرده</w:t>
      </w:r>
      <w:r w:rsidR="00173E49">
        <w:rPr>
          <w:sz w:val="28"/>
          <w:rtl/>
        </w:rPr>
        <w:t xml:space="preserve">، </w:t>
      </w:r>
      <w:r w:rsidRPr="00D139EF">
        <w:rPr>
          <w:sz w:val="28"/>
          <w:rtl/>
        </w:rPr>
        <w:t>تا حدی شبهة تدلیس وی را از میان برداشته</w:t>
      </w:r>
      <w:r w:rsidR="00173E49">
        <w:rPr>
          <w:sz w:val="28"/>
          <w:rtl/>
        </w:rPr>
        <w:t xml:space="preserve">، </w:t>
      </w:r>
      <w:r w:rsidRPr="00D139EF">
        <w:rPr>
          <w:sz w:val="28"/>
          <w:rtl/>
        </w:rPr>
        <w:t>و اما حبیب‌بن ابی‌ثابت در اینجا واسطه‌ای را بین خود و بین زیدبن ارقم ذکر می‌کند. و آن هم عامربن وائله است</w:t>
      </w:r>
      <w:r w:rsidR="00173E49">
        <w:rPr>
          <w:sz w:val="28"/>
          <w:rtl/>
        </w:rPr>
        <w:t xml:space="preserve">، </w:t>
      </w:r>
      <w:r w:rsidRPr="00D139EF">
        <w:rPr>
          <w:sz w:val="28"/>
          <w:rtl/>
        </w:rPr>
        <w:t>با بقای علت و خصلت حیله گری وی.</w:t>
      </w:r>
      <w:r w:rsidRPr="00D139EF">
        <w:rPr>
          <w:rFonts w:ascii="Tahoma" w:hAnsi="Tahoma"/>
          <w:color w:val="000000"/>
          <w:sz w:val="28"/>
          <w:rtl/>
        </w:rPr>
        <w:t xml:space="preserve"> و به فرض صحت این حدیث باز </w:t>
      </w:r>
      <w:r w:rsidRPr="00D139EF">
        <w:rPr>
          <w:sz w:val="28"/>
          <w:rtl/>
        </w:rPr>
        <w:t>در آن دلیلی بر وجود پیروی از اهل بیت و تمسّک به</w:t>
      </w:r>
      <w:r w:rsidR="003561D9">
        <w:rPr>
          <w:sz w:val="28"/>
          <w:rtl/>
        </w:rPr>
        <w:t xml:space="preserve"> آن‌ها </w:t>
      </w:r>
      <w:r w:rsidRPr="00D139EF">
        <w:rPr>
          <w:sz w:val="28"/>
          <w:rtl/>
        </w:rPr>
        <w:t>وجود ندارد</w:t>
      </w:r>
      <w:r w:rsidR="00173E49">
        <w:rPr>
          <w:sz w:val="28"/>
          <w:rtl/>
        </w:rPr>
        <w:t xml:space="preserve">، </w:t>
      </w:r>
      <w:r w:rsidRPr="00D139EF">
        <w:rPr>
          <w:sz w:val="28"/>
          <w:rtl/>
        </w:rPr>
        <w:t xml:space="preserve">چون در تلفظ </w:t>
      </w:r>
      <w:r w:rsidR="00292EB9" w:rsidRPr="00D76875">
        <w:rPr>
          <w:rFonts w:cs="mylotus"/>
          <w:sz w:val="28"/>
          <w:szCs w:val="27"/>
          <w:rtl/>
        </w:rPr>
        <w:t>«</w:t>
      </w:r>
      <w:r w:rsidRPr="004A7D34">
        <w:rPr>
          <w:rFonts w:cs="mylotus"/>
          <w:b/>
          <w:bCs/>
          <w:sz w:val="28"/>
          <w:rtl/>
        </w:rPr>
        <w:t>ما إن تمسّکتم به ...</w:t>
      </w:r>
      <w:r w:rsidR="00292EB9" w:rsidRPr="00D76875">
        <w:rPr>
          <w:rFonts w:cs="mylotus"/>
          <w:sz w:val="28"/>
          <w:szCs w:val="27"/>
          <w:rtl/>
        </w:rPr>
        <w:t>»</w:t>
      </w:r>
      <w:r w:rsidRPr="00D139EF">
        <w:rPr>
          <w:sz w:val="28"/>
          <w:rtl/>
        </w:rPr>
        <w:t xml:space="preserve"> بعد ذکر کردن کتاب الله</w:t>
      </w:r>
      <w:r w:rsidR="00173E49">
        <w:rPr>
          <w:sz w:val="28"/>
          <w:rtl/>
        </w:rPr>
        <w:t xml:space="preserve">، </w:t>
      </w:r>
      <w:r w:rsidRPr="00D139EF">
        <w:rPr>
          <w:sz w:val="28"/>
          <w:rtl/>
        </w:rPr>
        <w:t>دلالت بر این دارد</w:t>
      </w:r>
      <w:r w:rsidR="00173E49">
        <w:rPr>
          <w:sz w:val="28"/>
          <w:rtl/>
        </w:rPr>
        <w:t xml:space="preserve">، </w:t>
      </w:r>
      <w:r w:rsidRPr="00D139EF">
        <w:rPr>
          <w:sz w:val="28"/>
          <w:rtl/>
        </w:rPr>
        <w:t>که ضمیر مفرد</w:t>
      </w:r>
      <w:r w:rsidR="00173E49">
        <w:rPr>
          <w:sz w:val="28"/>
          <w:rtl/>
        </w:rPr>
        <w:t xml:space="preserve"> (</w:t>
      </w:r>
      <w:r w:rsidRPr="00D139EF">
        <w:rPr>
          <w:sz w:val="28"/>
          <w:rtl/>
        </w:rPr>
        <w:t>به) فقط راجع به کتاب الله است و اگر هدف پیامبر</w:t>
      </w:r>
      <w:r w:rsidR="00BE64EA">
        <w:rPr>
          <w:sz w:val="28"/>
        </w:rPr>
        <w:sym w:font="AGA Arabesque" w:char="F072"/>
      </w:r>
      <w:r w:rsidR="00BE64EA">
        <w:rPr>
          <w:sz w:val="28"/>
          <w:rtl/>
        </w:rPr>
        <w:t xml:space="preserve"> </w:t>
      </w:r>
      <w:r w:rsidRPr="00D139EF">
        <w:rPr>
          <w:sz w:val="28"/>
          <w:rtl/>
        </w:rPr>
        <w:t>در این حدیث تمسّک به اهل بیت هم می‌بود</w:t>
      </w:r>
      <w:r w:rsidR="00173E49">
        <w:rPr>
          <w:sz w:val="28"/>
          <w:rtl/>
        </w:rPr>
        <w:t xml:space="preserve">، </w:t>
      </w:r>
      <w:r w:rsidRPr="00D139EF">
        <w:rPr>
          <w:sz w:val="28"/>
          <w:rtl/>
        </w:rPr>
        <w:t>ضمیر آن به صورت</w:t>
      </w:r>
      <w:r w:rsidR="00173E49">
        <w:rPr>
          <w:sz w:val="28"/>
          <w:rtl/>
        </w:rPr>
        <w:t xml:space="preserve"> (</w:t>
      </w:r>
      <w:r w:rsidRPr="00D139EF">
        <w:rPr>
          <w:sz w:val="28"/>
          <w:rtl/>
        </w:rPr>
        <w:t>بهما) آورده می‌شد. اما ذکر کردن اهل بیت در اینجا تنها به خاطر توصیه کردن امت نسبت به</w:t>
      </w:r>
      <w:r w:rsidR="003561D9">
        <w:rPr>
          <w:sz w:val="28"/>
          <w:rtl/>
        </w:rPr>
        <w:t xml:space="preserve"> آن‌ها </w:t>
      </w:r>
      <w:r w:rsidRPr="00D139EF">
        <w:rPr>
          <w:sz w:val="28"/>
          <w:rtl/>
        </w:rPr>
        <w:t>می‌باشد. یعنی اینکه مردم</w:t>
      </w:r>
      <w:r w:rsidR="00173E49">
        <w:rPr>
          <w:sz w:val="28"/>
          <w:rtl/>
        </w:rPr>
        <w:t xml:space="preserve">، </w:t>
      </w:r>
      <w:r w:rsidRPr="00D139EF">
        <w:rPr>
          <w:sz w:val="28"/>
          <w:rtl/>
        </w:rPr>
        <w:t>ارزش و احترام</w:t>
      </w:r>
      <w:r w:rsidR="003561D9">
        <w:rPr>
          <w:sz w:val="28"/>
          <w:rtl/>
        </w:rPr>
        <w:t xml:space="preserve"> آن‌ها </w:t>
      </w:r>
      <w:r w:rsidRPr="00D139EF">
        <w:rPr>
          <w:sz w:val="28"/>
          <w:rtl/>
        </w:rPr>
        <w:t>را رعایت نمایند. همچنین پیامبر</w:t>
      </w:r>
      <w:r w:rsidR="00BE64EA">
        <w:rPr>
          <w:sz w:val="28"/>
        </w:rPr>
        <w:sym w:font="AGA Arabesque" w:char="F072"/>
      </w:r>
      <w:r w:rsidR="00BE64EA">
        <w:rPr>
          <w:rtl/>
        </w:rPr>
        <w:t xml:space="preserve"> </w:t>
      </w:r>
      <w:r w:rsidRPr="00D139EF">
        <w:rPr>
          <w:sz w:val="28"/>
          <w:rtl/>
        </w:rPr>
        <w:t>در عرفات خطبة بزرگی را بر مردم خواند و در آن به مردان نسبت به زنان توصیه کرد</w:t>
      </w:r>
      <w:r w:rsidR="00173E49">
        <w:rPr>
          <w:sz w:val="28"/>
          <w:rtl/>
        </w:rPr>
        <w:t xml:space="preserve">، </w:t>
      </w:r>
      <w:r w:rsidRPr="00D139EF">
        <w:rPr>
          <w:sz w:val="28"/>
          <w:rtl/>
        </w:rPr>
        <w:t xml:space="preserve">باز در آن هیچ توصیه‌ای </w:t>
      </w:r>
      <w:r w:rsidR="00156F0A">
        <w:rPr>
          <w:sz w:val="28"/>
          <w:rtl/>
        </w:rPr>
        <w:t>در بار</w:t>
      </w:r>
      <w:r w:rsidR="00BE64EA">
        <w:rPr>
          <w:sz w:val="28"/>
          <w:rtl/>
        </w:rPr>
        <w:t>ه</w:t>
      </w:r>
      <w:r w:rsidR="00BE64EA">
        <w:rPr>
          <w:sz w:val="28"/>
          <w:rtl/>
        </w:rPr>
        <w:softHyphen/>
        <w:t>ی</w:t>
      </w:r>
      <w:r w:rsidRPr="00D139EF">
        <w:rPr>
          <w:sz w:val="28"/>
          <w:rtl/>
        </w:rPr>
        <w:t xml:space="preserve"> تمسک به عترت پیامبر</w:t>
      </w:r>
      <w:r w:rsidR="00BE64EA">
        <w:rPr>
          <w:sz w:val="28"/>
        </w:rPr>
        <w:sym w:font="AGA Arabesque" w:char="F072"/>
      </w:r>
      <w:r w:rsidR="00BE64EA">
        <w:rPr>
          <w:sz w:val="28"/>
          <w:rtl/>
        </w:rPr>
        <w:t xml:space="preserve"> </w:t>
      </w:r>
      <w:r w:rsidRPr="00D139EF">
        <w:rPr>
          <w:sz w:val="28"/>
          <w:rtl/>
        </w:rPr>
        <w:t>نبود. بلکه فرمود: «در میان شما چیزی را جا می‌گذارم</w:t>
      </w:r>
      <w:r w:rsidR="00173E49">
        <w:rPr>
          <w:sz w:val="28"/>
          <w:rtl/>
        </w:rPr>
        <w:t xml:space="preserve">، </w:t>
      </w:r>
      <w:r w:rsidRPr="00D139EF">
        <w:rPr>
          <w:sz w:val="28"/>
          <w:rtl/>
        </w:rPr>
        <w:t>اگر به آن تمسک جویید گمراه نخواهید شد</w:t>
      </w:r>
      <w:r w:rsidR="00173E49">
        <w:rPr>
          <w:sz w:val="28"/>
          <w:rtl/>
        </w:rPr>
        <w:t xml:space="preserve">، </w:t>
      </w:r>
      <w:r w:rsidRPr="00D139EF">
        <w:rPr>
          <w:sz w:val="28"/>
          <w:rtl/>
        </w:rPr>
        <w:t xml:space="preserve">و آن کلام الله مجید </w:t>
      </w:r>
      <w:r>
        <w:rPr>
          <w:sz w:val="28"/>
          <w:rtl/>
        </w:rPr>
        <w:t>است» ـ نگاه کنید به</w:t>
      </w:r>
      <w:r w:rsidR="00173E49">
        <w:rPr>
          <w:sz w:val="28"/>
          <w:rtl/>
        </w:rPr>
        <w:t xml:space="preserve"> (</w:t>
      </w:r>
      <w:r>
        <w:rPr>
          <w:sz w:val="28"/>
          <w:rtl/>
        </w:rPr>
        <w:t>صحیح مسلم</w:t>
      </w:r>
      <w:r w:rsidR="00D878D5">
        <w:rPr>
          <w:sz w:val="28"/>
          <w:rtl/>
        </w:rPr>
        <w:t>)</w:t>
      </w:r>
      <w:r w:rsidR="00173E49">
        <w:rPr>
          <w:sz w:val="28"/>
          <w:rtl/>
        </w:rPr>
        <w:t xml:space="preserve"> (</w:t>
      </w:r>
      <w:r w:rsidRPr="00D139EF">
        <w:rPr>
          <w:sz w:val="28"/>
          <w:rtl/>
        </w:rPr>
        <w:t>2/890)</w:t>
      </w:r>
      <w:r w:rsidR="00173E49">
        <w:rPr>
          <w:sz w:val="28"/>
          <w:rtl/>
        </w:rPr>
        <w:t>، (</w:t>
      </w:r>
      <w:r w:rsidRPr="00D139EF">
        <w:rPr>
          <w:sz w:val="28"/>
          <w:rtl/>
        </w:rPr>
        <w:t>سنن ابی داود</w:t>
      </w:r>
      <w:r w:rsidR="00D878D5">
        <w:rPr>
          <w:sz w:val="28"/>
          <w:rtl/>
        </w:rPr>
        <w:t>)</w:t>
      </w:r>
      <w:r w:rsidR="00173E49">
        <w:rPr>
          <w:sz w:val="28"/>
          <w:rtl/>
        </w:rPr>
        <w:t xml:space="preserve"> (</w:t>
      </w:r>
      <w:r>
        <w:rPr>
          <w:sz w:val="28"/>
          <w:rtl/>
        </w:rPr>
        <w:t>1905)</w:t>
      </w:r>
      <w:r w:rsidR="00173E49">
        <w:rPr>
          <w:sz w:val="28"/>
          <w:rtl/>
        </w:rPr>
        <w:t>، (</w:t>
      </w:r>
      <w:r>
        <w:rPr>
          <w:sz w:val="28"/>
          <w:rtl/>
        </w:rPr>
        <w:t>سنن ابن ماجه</w:t>
      </w:r>
      <w:r w:rsidR="00D878D5">
        <w:rPr>
          <w:sz w:val="28"/>
          <w:rtl/>
        </w:rPr>
        <w:t>)</w:t>
      </w:r>
      <w:r w:rsidR="00173E49">
        <w:rPr>
          <w:sz w:val="28"/>
          <w:rtl/>
        </w:rPr>
        <w:t xml:space="preserve"> (</w:t>
      </w:r>
      <w:r w:rsidRPr="00D139EF">
        <w:rPr>
          <w:sz w:val="28"/>
          <w:rtl/>
        </w:rPr>
        <w:t>3074) که در آن هیچ‌گونه ذکری از اعتصام به مذهب عترت و اهل بیت وج</w:t>
      </w:r>
      <w:r>
        <w:rPr>
          <w:sz w:val="28"/>
          <w:rtl/>
        </w:rPr>
        <w:t>ود ندارد. و همچنین آنچه که مسلم</w:t>
      </w:r>
      <w:r w:rsidR="00173E49">
        <w:rPr>
          <w:sz w:val="28"/>
          <w:rtl/>
        </w:rPr>
        <w:t xml:space="preserve"> (</w:t>
      </w:r>
      <w:r>
        <w:rPr>
          <w:sz w:val="28"/>
          <w:rtl/>
        </w:rPr>
        <w:t>2408) و احمد</w:t>
      </w:r>
      <w:r w:rsidR="00173E49">
        <w:rPr>
          <w:sz w:val="28"/>
          <w:rtl/>
        </w:rPr>
        <w:t xml:space="preserve"> (</w:t>
      </w:r>
      <w:r w:rsidRPr="00D139EF">
        <w:rPr>
          <w:sz w:val="28"/>
          <w:rtl/>
        </w:rPr>
        <w:t>4/3</w:t>
      </w:r>
      <w:r>
        <w:rPr>
          <w:sz w:val="28"/>
          <w:rtl/>
        </w:rPr>
        <w:t>66-367) و طبرانی در کتاب</w:t>
      </w:r>
      <w:r w:rsidR="00173E49">
        <w:rPr>
          <w:sz w:val="28"/>
          <w:rtl/>
        </w:rPr>
        <w:t xml:space="preserve"> (</w:t>
      </w:r>
      <w:r>
        <w:rPr>
          <w:sz w:val="28"/>
          <w:rtl/>
        </w:rPr>
        <w:t>کبیر</w:t>
      </w:r>
      <w:r w:rsidR="00D878D5">
        <w:rPr>
          <w:sz w:val="28"/>
          <w:rtl/>
        </w:rPr>
        <w:t>)</w:t>
      </w:r>
      <w:r w:rsidR="00173E49">
        <w:rPr>
          <w:sz w:val="28"/>
          <w:rtl/>
        </w:rPr>
        <w:t xml:space="preserve"> (</w:t>
      </w:r>
      <w:r w:rsidRPr="00D139EF">
        <w:rPr>
          <w:sz w:val="28"/>
          <w:rtl/>
        </w:rPr>
        <w:t>ص 5026</w:t>
      </w:r>
      <w:r w:rsidR="00173E49">
        <w:rPr>
          <w:sz w:val="28"/>
          <w:rtl/>
        </w:rPr>
        <w:t xml:space="preserve">، </w:t>
      </w:r>
      <w:r w:rsidRPr="00D139EF">
        <w:rPr>
          <w:sz w:val="28"/>
          <w:rtl/>
        </w:rPr>
        <w:t>5027 و 5028) روایت می‌کنند بدین شیوه است. از زیدبن ارقم و او هم از پیامبر</w:t>
      </w:r>
      <w:r w:rsidR="00BE64EA">
        <w:rPr>
          <w:sz w:val="28"/>
        </w:rPr>
        <w:sym w:font="AGA Arabesque" w:char="F072"/>
      </w:r>
      <w:r w:rsidRPr="00D139EF">
        <w:rPr>
          <w:sz w:val="28"/>
          <w:rtl/>
        </w:rPr>
        <w:t>: «اما بعد ... ای مردم من هم انسانی هستم</w:t>
      </w:r>
      <w:r w:rsidR="00173E49">
        <w:rPr>
          <w:sz w:val="28"/>
          <w:rtl/>
        </w:rPr>
        <w:t xml:space="preserve">، </w:t>
      </w:r>
      <w:r w:rsidRPr="00D139EF">
        <w:rPr>
          <w:sz w:val="28"/>
          <w:rtl/>
        </w:rPr>
        <w:t>نزدیک است فرستادة خداوند ـ ملك الموت ـ به نزد من بیاید و من هم او را بپذیریم</w:t>
      </w:r>
      <w:r w:rsidR="00173E49">
        <w:rPr>
          <w:sz w:val="28"/>
          <w:rtl/>
        </w:rPr>
        <w:t xml:space="preserve">، </w:t>
      </w:r>
      <w:r w:rsidRPr="00D139EF">
        <w:rPr>
          <w:sz w:val="28"/>
          <w:rtl/>
        </w:rPr>
        <w:t>و من در میان شما دو چیز گرانبها را نهاده‌ام</w:t>
      </w:r>
      <w:r w:rsidR="00173E49">
        <w:rPr>
          <w:sz w:val="28"/>
          <w:rtl/>
        </w:rPr>
        <w:t xml:space="preserve">، </w:t>
      </w:r>
      <w:r w:rsidRPr="00D139EF">
        <w:rPr>
          <w:sz w:val="28"/>
          <w:rtl/>
        </w:rPr>
        <w:t>نخست کتاب الله که در آن هدایت و نور وجود دارد. پس آن را بگیرید و به آن تمسک جویید». یعنی: تحریض به کتاب الله و رغبت در آن. سپس فرمود: «و نیز اهل بیت خودم</w:t>
      </w:r>
      <w:r w:rsidR="00173E49">
        <w:rPr>
          <w:sz w:val="28"/>
          <w:rtl/>
        </w:rPr>
        <w:t xml:space="preserve">، </w:t>
      </w:r>
      <w:r w:rsidRPr="00D139EF">
        <w:rPr>
          <w:sz w:val="28"/>
          <w:rtl/>
        </w:rPr>
        <w:t>خدا را به یاد آورید در مورد اهل بیت من</w:t>
      </w:r>
      <w:r w:rsidR="00173E49">
        <w:rPr>
          <w:sz w:val="28"/>
          <w:rtl/>
        </w:rPr>
        <w:t xml:space="preserve">، </w:t>
      </w:r>
      <w:r w:rsidRPr="00D139EF">
        <w:rPr>
          <w:sz w:val="28"/>
          <w:rtl/>
        </w:rPr>
        <w:t>خدا را بیاد آورید در مورد اهل بیت من</w:t>
      </w:r>
      <w:r w:rsidR="00173E49">
        <w:rPr>
          <w:sz w:val="28"/>
          <w:rtl/>
        </w:rPr>
        <w:t xml:space="preserve">، </w:t>
      </w:r>
      <w:r w:rsidRPr="00D139EF">
        <w:rPr>
          <w:sz w:val="28"/>
          <w:rtl/>
        </w:rPr>
        <w:t>خدا ر</w:t>
      </w:r>
      <w:r w:rsidR="00195C6D">
        <w:rPr>
          <w:sz w:val="28"/>
          <w:rtl/>
        </w:rPr>
        <w:t>ا بیاد آورید در مورد اهل بیت من</w:t>
      </w:r>
      <w:r w:rsidRPr="00D139EF">
        <w:rPr>
          <w:sz w:val="28"/>
          <w:rtl/>
        </w:rPr>
        <w:t>». و این روایت زیدبن ارقم صحیح‌ترین روایتی است در مورد حدیث غدیر خم</w:t>
      </w:r>
      <w:r w:rsidR="00173E49">
        <w:rPr>
          <w:sz w:val="28"/>
          <w:rtl/>
        </w:rPr>
        <w:t xml:space="preserve">، </w:t>
      </w:r>
      <w:r w:rsidRPr="00D139EF">
        <w:rPr>
          <w:sz w:val="28"/>
          <w:rtl/>
        </w:rPr>
        <w:t>که به خوبی اراده و هدف پیامبر را در مورد اهل بیت بیان می‌دارد و این تنها توصیة پیامبر</w:t>
      </w:r>
      <w:r w:rsidR="00BE64EA">
        <w:rPr>
          <w:sz w:val="28"/>
        </w:rPr>
        <w:sym w:font="AGA Arabesque" w:char="F072"/>
      </w:r>
      <w:r w:rsidR="00BE64EA">
        <w:rPr>
          <w:sz w:val="28"/>
          <w:rtl/>
        </w:rPr>
        <w:t xml:space="preserve"> </w:t>
      </w:r>
      <w:r w:rsidRPr="00D139EF">
        <w:rPr>
          <w:sz w:val="28"/>
          <w:rtl/>
        </w:rPr>
        <w:t>در مورد اهل بیت است</w:t>
      </w:r>
      <w:r w:rsidR="00173E49">
        <w:rPr>
          <w:sz w:val="28"/>
          <w:rtl/>
        </w:rPr>
        <w:t xml:space="preserve">، </w:t>
      </w:r>
      <w:r w:rsidRPr="00D139EF">
        <w:rPr>
          <w:sz w:val="28"/>
          <w:rtl/>
        </w:rPr>
        <w:t xml:space="preserve">نه اینکه وجوب اتباع و تمسّک به هدایت آنها. </w:t>
      </w:r>
      <w:r w:rsidRPr="08D55303">
        <w:rPr>
          <w:rFonts w:ascii="B Lotus" w:hAnsi="B Lotus"/>
          <w:sz w:val="28"/>
          <w:rtl/>
        </w:rPr>
        <w:t>وقتی پیامبر</w:t>
      </w:r>
      <w:r w:rsidR="00BE64EA">
        <w:rPr>
          <w:rFonts w:ascii="B Lotus" w:hAnsi="B Lotus"/>
          <w:sz w:val="28"/>
        </w:rPr>
        <w:sym w:font="AGA Arabesque" w:char="F072"/>
      </w:r>
      <w:r w:rsidR="00BE64EA">
        <w:rPr>
          <w:rFonts w:ascii="B Lotus" w:hAnsi="B Lotus"/>
          <w:sz w:val="28"/>
          <w:rtl/>
        </w:rPr>
        <w:t xml:space="preserve"> </w:t>
      </w:r>
      <w:r w:rsidRPr="08D55303">
        <w:rPr>
          <w:rFonts w:ascii="B Lotus" w:hAnsi="B Lotus"/>
          <w:sz w:val="28"/>
          <w:rtl/>
        </w:rPr>
        <w:t>قرآن را نام برد ما را به اطاعت از آن امر نمود</w:t>
      </w:r>
      <w:r w:rsidR="00173E49">
        <w:rPr>
          <w:rFonts w:ascii="B Lotus" w:hAnsi="B Lotus"/>
          <w:sz w:val="28"/>
          <w:rtl/>
        </w:rPr>
        <w:t xml:space="preserve">، </w:t>
      </w:r>
      <w:r w:rsidRPr="08D55303">
        <w:rPr>
          <w:rFonts w:ascii="B Lotus" w:hAnsi="B Lotus"/>
          <w:sz w:val="28"/>
          <w:rtl/>
        </w:rPr>
        <w:t>و وقتی اهل بیت خود را ذکر کرد ما را به رعایت کردن</w:t>
      </w:r>
      <w:r>
        <w:rPr>
          <w:rFonts w:ascii="B Lotus" w:hAnsi="B Lotus"/>
          <w:sz w:val="28"/>
          <w:rtl/>
        </w:rPr>
        <w:t xml:space="preserve"> و دادن</w:t>
      </w:r>
      <w:r w:rsidRPr="08D55303">
        <w:rPr>
          <w:rFonts w:ascii="B Lotus" w:hAnsi="B Lotus"/>
          <w:sz w:val="28"/>
          <w:rtl/>
        </w:rPr>
        <w:t xml:space="preserve"> حقوق</w:t>
      </w:r>
      <w:r w:rsidR="003561D9">
        <w:rPr>
          <w:rFonts w:ascii="B Lotus" w:hAnsi="B Lotus"/>
          <w:sz w:val="28"/>
          <w:rtl/>
        </w:rPr>
        <w:t xml:space="preserve"> آن‌ها </w:t>
      </w:r>
      <w:r w:rsidRPr="08D55303">
        <w:rPr>
          <w:rFonts w:ascii="B Lotus" w:hAnsi="B Lotus"/>
          <w:sz w:val="28"/>
          <w:rtl/>
        </w:rPr>
        <w:t>فرمان داد</w:t>
      </w:r>
      <w:r w:rsidR="00173E49">
        <w:rPr>
          <w:rFonts w:ascii="B Lotus" w:hAnsi="B Lotus"/>
          <w:sz w:val="28"/>
          <w:rtl/>
        </w:rPr>
        <w:t xml:space="preserve">، </w:t>
      </w:r>
      <w:r w:rsidRPr="08D55303">
        <w:rPr>
          <w:rFonts w:ascii="B Lotus" w:hAnsi="B Lotus"/>
          <w:sz w:val="28"/>
          <w:rtl/>
        </w:rPr>
        <w:t>و این روشن‌ترین دلیلی است بر اینکه</w:t>
      </w:r>
      <w:r w:rsidR="003561D9">
        <w:rPr>
          <w:rFonts w:ascii="B Lotus" w:hAnsi="B Lotus"/>
          <w:sz w:val="28"/>
          <w:rtl/>
        </w:rPr>
        <w:t xml:space="preserve"> آن‌ها </w:t>
      </w:r>
      <w:r w:rsidRPr="08D55303">
        <w:rPr>
          <w:rFonts w:ascii="B Lotus" w:hAnsi="B Lotus"/>
          <w:sz w:val="28"/>
          <w:rtl/>
        </w:rPr>
        <w:t>امام نیستند</w:t>
      </w:r>
      <w:r w:rsidR="00173E49">
        <w:rPr>
          <w:rFonts w:ascii="B Lotus" w:hAnsi="B Lotus"/>
          <w:sz w:val="28"/>
          <w:rtl/>
        </w:rPr>
        <w:t xml:space="preserve">، </w:t>
      </w:r>
      <w:r w:rsidRPr="08D55303">
        <w:rPr>
          <w:rFonts w:ascii="B Lotus" w:hAnsi="B Lotus"/>
          <w:sz w:val="28"/>
          <w:rtl/>
        </w:rPr>
        <w:t>و امامت در دیگران خواهد بود. چون اگر</w:t>
      </w:r>
      <w:r w:rsidR="003561D9">
        <w:rPr>
          <w:rFonts w:ascii="B Lotus" w:hAnsi="B Lotus"/>
          <w:sz w:val="28"/>
          <w:rtl/>
        </w:rPr>
        <w:t xml:space="preserve"> آن‌ها </w:t>
      </w:r>
      <w:r w:rsidRPr="08D55303">
        <w:rPr>
          <w:rFonts w:ascii="B Lotus" w:hAnsi="B Lotus"/>
          <w:sz w:val="28"/>
          <w:rtl/>
        </w:rPr>
        <w:t>امام می‌بود</w:t>
      </w:r>
      <w:r>
        <w:rPr>
          <w:rFonts w:ascii="B Lotus" w:hAnsi="B Lotus"/>
          <w:sz w:val="28"/>
          <w:rtl/>
        </w:rPr>
        <w:t>ند مسلمین را به آن وصیت می‌نمود</w:t>
      </w:r>
      <w:r w:rsidR="00173E49">
        <w:rPr>
          <w:rFonts w:ascii="B Lotus" w:hAnsi="B Lotus"/>
          <w:sz w:val="28"/>
          <w:rtl/>
        </w:rPr>
        <w:t xml:space="preserve">، </w:t>
      </w:r>
      <w:r w:rsidRPr="08D55303">
        <w:rPr>
          <w:rFonts w:ascii="B Lotus" w:hAnsi="B Lotus"/>
          <w:sz w:val="28"/>
          <w:rtl/>
        </w:rPr>
        <w:t>چون وصیت برای کسی می‌شود که قدرت داشته باشد نه کسی که ضعیف و ناتوان باشد.</w:t>
      </w:r>
      <w:r>
        <w:rPr>
          <w:rFonts w:ascii="B Lotus" w:hAnsi="B Lotus"/>
          <w:sz w:val="28"/>
          <w:rtl/>
        </w:rPr>
        <w:t xml:space="preserve"> </w:t>
      </w:r>
      <w:r w:rsidRPr="00D139EF">
        <w:rPr>
          <w:sz w:val="28"/>
          <w:rtl/>
        </w:rPr>
        <w:t>حدیث دیگری در مورد کتاب خدا و عترت را که امام احمد از ابی سعید در</w:t>
      </w:r>
      <w:r w:rsidR="00173E49">
        <w:rPr>
          <w:sz w:val="28"/>
          <w:rtl/>
        </w:rPr>
        <w:t xml:space="preserve"> (</w:t>
      </w:r>
      <w:r w:rsidRPr="00D139EF">
        <w:rPr>
          <w:sz w:val="28"/>
          <w:rtl/>
        </w:rPr>
        <w:t>3/14</w:t>
      </w:r>
      <w:r w:rsidR="00173E49">
        <w:rPr>
          <w:sz w:val="28"/>
          <w:rtl/>
        </w:rPr>
        <w:t xml:space="preserve">، </w:t>
      </w:r>
      <w:r w:rsidRPr="00D139EF">
        <w:rPr>
          <w:sz w:val="28"/>
          <w:rtl/>
        </w:rPr>
        <w:t>17</w:t>
      </w:r>
      <w:r w:rsidR="00173E49">
        <w:rPr>
          <w:sz w:val="28"/>
          <w:rtl/>
        </w:rPr>
        <w:t xml:space="preserve">، </w:t>
      </w:r>
      <w:r w:rsidRPr="00D139EF">
        <w:rPr>
          <w:sz w:val="28"/>
          <w:rtl/>
        </w:rPr>
        <w:t>26</w:t>
      </w:r>
      <w:r w:rsidR="00173E49">
        <w:rPr>
          <w:sz w:val="28"/>
          <w:rtl/>
        </w:rPr>
        <w:t xml:space="preserve">، </w:t>
      </w:r>
      <w:r w:rsidRPr="00D139EF">
        <w:rPr>
          <w:sz w:val="28"/>
          <w:rtl/>
        </w:rPr>
        <w:t xml:space="preserve">59) و ترمذی </w:t>
      </w:r>
      <w:r>
        <w:rPr>
          <w:sz w:val="28"/>
          <w:rtl/>
        </w:rPr>
        <w:t>در</w:t>
      </w:r>
      <w:r w:rsidR="00173E49">
        <w:rPr>
          <w:sz w:val="28"/>
          <w:rtl/>
        </w:rPr>
        <w:t xml:space="preserve"> (</w:t>
      </w:r>
      <w:r>
        <w:rPr>
          <w:sz w:val="28"/>
          <w:rtl/>
        </w:rPr>
        <w:t>4/343) و طبرانی 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2678</w:t>
      </w:r>
      <w:r w:rsidR="00173E49">
        <w:rPr>
          <w:sz w:val="28"/>
          <w:rtl/>
        </w:rPr>
        <w:t xml:space="preserve">، </w:t>
      </w:r>
      <w:r w:rsidRPr="00D139EF">
        <w:rPr>
          <w:sz w:val="28"/>
          <w:rtl/>
        </w:rPr>
        <w:t>2679) و ابویعلی در</w:t>
      </w:r>
      <w:r w:rsidR="00173E49">
        <w:rPr>
          <w:sz w:val="28"/>
          <w:rtl/>
        </w:rPr>
        <w:t xml:space="preserve"> (</w:t>
      </w:r>
      <w:r w:rsidRPr="00D139EF">
        <w:rPr>
          <w:sz w:val="28"/>
          <w:rtl/>
        </w:rPr>
        <w:t>60/2) از طریق عطیه عوفی از ابی‌سعید خارج ساخته‌اند. سند این حدیث باز هم صحیح نیست</w:t>
      </w:r>
      <w:r w:rsidR="00173E49">
        <w:rPr>
          <w:sz w:val="28"/>
          <w:rtl/>
        </w:rPr>
        <w:t xml:space="preserve">، </w:t>
      </w:r>
      <w:r w:rsidRPr="00D139EF">
        <w:rPr>
          <w:sz w:val="28"/>
          <w:rtl/>
        </w:rPr>
        <w:t>چون جناب عطیه سیء الحفظ و کثیرالخطا بوده است. و همچنین راوی مدلّسی بوده است ـ چنانچه در</w:t>
      </w:r>
      <w:r w:rsidR="00173E49">
        <w:rPr>
          <w:sz w:val="28"/>
          <w:rtl/>
        </w:rPr>
        <w:t xml:space="preserve"> (</w:t>
      </w:r>
      <w:r w:rsidRPr="00D139EF">
        <w:rPr>
          <w:sz w:val="28"/>
          <w:rtl/>
        </w:rPr>
        <w:t>التقریب) آمده ـ و از شیوة تدلیس اوست که از کلبی ـ محمدبن سائب الکلبی که متهم به دروغ‌پردازی است ـ نقل حدیث کرده و او را با کنیه‌اش نام می‌برد</w:t>
      </w:r>
      <w:r w:rsidR="00173E49">
        <w:rPr>
          <w:sz w:val="28"/>
          <w:rtl/>
        </w:rPr>
        <w:t xml:space="preserve">، </w:t>
      </w:r>
      <w:r w:rsidRPr="00D139EF">
        <w:rPr>
          <w:sz w:val="28"/>
          <w:rtl/>
        </w:rPr>
        <w:t>و می‌گوید: ابوسعید برای ما گفت.... تا خواننده چنین بپندارد که او سعید الخدری است. نگاه کنید به</w:t>
      </w:r>
      <w:r w:rsidR="00173E49">
        <w:rPr>
          <w:sz w:val="28"/>
          <w:rtl/>
        </w:rPr>
        <w:t xml:space="preserve"> (</w:t>
      </w:r>
      <w:r w:rsidRPr="00D139EF">
        <w:rPr>
          <w:sz w:val="28"/>
          <w:rtl/>
        </w:rPr>
        <w:t xml:space="preserve">التهذیب) </w:t>
      </w:r>
      <w:r w:rsidR="00156F0A">
        <w:rPr>
          <w:sz w:val="28"/>
          <w:rtl/>
        </w:rPr>
        <w:t>در بارة</w:t>
      </w:r>
      <w:r w:rsidRPr="00D139EF">
        <w:rPr>
          <w:sz w:val="28"/>
          <w:rtl/>
        </w:rPr>
        <w:t xml:space="preserve"> بیوگرافی وی</w:t>
      </w:r>
      <w:r w:rsidR="00173E49">
        <w:rPr>
          <w:sz w:val="28"/>
          <w:rtl/>
        </w:rPr>
        <w:t xml:space="preserve">، </w:t>
      </w:r>
      <w:r w:rsidRPr="00D139EF">
        <w:rPr>
          <w:sz w:val="28"/>
          <w:rtl/>
        </w:rPr>
        <w:t>روشن می‌سازد که این حدیث باطل است. از دیگر احادیثی که در این باره روایت داشته</w:t>
      </w:r>
      <w:r w:rsidR="00173E49">
        <w:rPr>
          <w:sz w:val="28"/>
          <w:rtl/>
        </w:rPr>
        <w:t xml:space="preserve">، </w:t>
      </w:r>
      <w:r w:rsidRPr="00D139EF">
        <w:rPr>
          <w:sz w:val="28"/>
          <w:rtl/>
        </w:rPr>
        <w:t>این قول پیامبر</w:t>
      </w:r>
      <w:r w:rsidR="00BE64EA">
        <w:rPr>
          <w:sz w:val="28"/>
        </w:rPr>
        <w:sym w:font="AGA Arabesque" w:char="F072"/>
      </w:r>
      <w:r w:rsidR="00BE64EA">
        <w:rPr>
          <w:sz w:val="28"/>
          <w:rtl/>
        </w:rPr>
        <w:t xml:space="preserve"> </w:t>
      </w:r>
      <w:r w:rsidRPr="00D139EF">
        <w:rPr>
          <w:sz w:val="28"/>
          <w:rtl/>
        </w:rPr>
        <w:t xml:space="preserve">است: «ای مردم من به زودی قبض روح می شوم و از این جهان می روم و من سخنی که عذر شما را قطع کند به شما گفتم. آگاه باشید من کتاب خدا و عترتم اهلبیتم را در میان شما </w:t>
      </w:r>
      <w:r w:rsidR="003560E9">
        <w:rPr>
          <w:sz w:val="28"/>
          <w:rtl/>
        </w:rPr>
        <w:t>می‌گ</w:t>
      </w:r>
      <w:r w:rsidRPr="00D139EF">
        <w:rPr>
          <w:sz w:val="28"/>
          <w:rtl/>
        </w:rPr>
        <w:t>ذارم</w:t>
      </w:r>
      <w:r w:rsidR="00173E49">
        <w:rPr>
          <w:sz w:val="28"/>
          <w:rtl/>
        </w:rPr>
        <w:t xml:space="preserve">، </w:t>
      </w:r>
      <w:r w:rsidRPr="00D139EF">
        <w:rPr>
          <w:sz w:val="28"/>
          <w:rtl/>
        </w:rPr>
        <w:t xml:space="preserve">سپس دست علی را گرفته بلند کرد و فرمود: این علی با قرآن است و قرآن با </w:t>
      </w:r>
      <w:r w:rsidRPr="00892968">
        <w:rPr>
          <w:sz w:val="28"/>
          <w:rtl/>
        </w:rPr>
        <w:t>اوست</w:t>
      </w:r>
      <w:r w:rsidR="00173E49">
        <w:rPr>
          <w:sz w:val="28"/>
          <w:rtl/>
        </w:rPr>
        <w:t xml:space="preserve"> (</w:t>
      </w:r>
      <w:r w:rsidRPr="00892968">
        <w:rPr>
          <w:sz w:val="28"/>
          <w:rtl/>
        </w:rPr>
        <w:t>علی مع القرآن و القرآن مع علی) از هم جدا نخواهند شد تا آنگاه که در کنار حوض به من ملحق گردند» قسمتی از این حدیث را طبرانی در</w:t>
      </w:r>
      <w:r w:rsidR="00173E49">
        <w:rPr>
          <w:sz w:val="28"/>
          <w:rtl/>
        </w:rPr>
        <w:t xml:space="preserve"> (</w:t>
      </w:r>
      <w:r w:rsidRPr="00892968">
        <w:rPr>
          <w:sz w:val="28"/>
          <w:rtl/>
        </w:rPr>
        <w:t>الصغیر</w:t>
      </w:r>
      <w:r w:rsidR="00D878D5">
        <w:rPr>
          <w:sz w:val="28"/>
          <w:rtl/>
        </w:rPr>
        <w:t>)</w:t>
      </w:r>
      <w:r w:rsidR="00173E49">
        <w:rPr>
          <w:sz w:val="28"/>
          <w:rtl/>
        </w:rPr>
        <w:t xml:space="preserve"> (</w:t>
      </w:r>
      <w:r w:rsidRPr="00892968">
        <w:rPr>
          <w:sz w:val="28"/>
          <w:rtl/>
        </w:rPr>
        <w:t>707) و در کتاب</w:t>
      </w:r>
      <w:r w:rsidR="00173E49">
        <w:rPr>
          <w:sz w:val="28"/>
          <w:rtl/>
        </w:rPr>
        <w:t xml:space="preserve"> (</w:t>
      </w:r>
      <w:r w:rsidRPr="00892968">
        <w:rPr>
          <w:sz w:val="28"/>
          <w:rtl/>
        </w:rPr>
        <w:t>المجمع) نیز قسمت</w:t>
      </w:r>
      <w:r w:rsidRPr="00D139EF">
        <w:rPr>
          <w:sz w:val="28"/>
          <w:rtl/>
        </w:rPr>
        <w:t xml:space="preserve"> دیگر آن را به امّ السلّمه </w:t>
      </w:r>
      <w:bookmarkStart w:id="343" w:name="OLE_LINK74"/>
      <w:bookmarkStart w:id="344" w:name="OLE_LINK75"/>
      <w:r w:rsidRPr="00D139EF">
        <w:rPr>
          <w:sz w:val="28"/>
          <w:rtl/>
        </w:rPr>
        <w:t>نسبت داده بودند</w:t>
      </w:r>
      <w:bookmarkEnd w:id="343"/>
      <w:bookmarkEnd w:id="344"/>
      <w:r w:rsidRPr="00D139EF">
        <w:rPr>
          <w:sz w:val="28"/>
          <w:rtl/>
        </w:rPr>
        <w:t>. سند این حدیث نیز واهی و غیرقابل قبول است. چون از یک سو در آن اسم صالح بن ابی ‌أسود کوفی وجود دارد که ذهبی در</w:t>
      </w:r>
      <w:r w:rsidR="00173E49">
        <w:rPr>
          <w:sz w:val="28"/>
          <w:rtl/>
        </w:rPr>
        <w:t xml:space="preserve"> (</w:t>
      </w:r>
      <w:r w:rsidRPr="00D139EF">
        <w:rPr>
          <w:sz w:val="28"/>
          <w:rtl/>
        </w:rPr>
        <w:t xml:space="preserve">المیزان) </w:t>
      </w:r>
      <w:r w:rsidR="00156F0A">
        <w:rPr>
          <w:sz w:val="28"/>
          <w:rtl/>
        </w:rPr>
        <w:t>در بارة</w:t>
      </w:r>
      <w:r w:rsidRPr="00D139EF">
        <w:rPr>
          <w:sz w:val="28"/>
          <w:rtl/>
        </w:rPr>
        <w:t xml:space="preserve"> وی سخن رانده است و از سوی دیگر</w:t>
      </w:r>
      <w:r w:rsidR="00173E49">
        <w:rPr>
          <w:sz w:val="28"/>
          <w:rtl/>
        </w:rPr>
        <w:t xml:space="preserve">، </w:t>
      </w:r>
      <w:r w:rsidRPr="00D139EF">
        <w:rPr>
          <w:sz w:val="28"/>
          <w:rtl/>
        </w:rPr>
        <w:t>اسم ابوسعید التیّمی ملقّب به عقیص آمده است که دار قطنی او را متروک دانسته</w:t>
      </w:r>
      <w:r w:rsidR="00173E49">
        <w:rPr>
          <w:sz w:val="28"/>
          <w:rtl/>
        </w:rPr>
        <w:t xml:space="preserve">، </w:t>
      </w:r>
      <w:r w:rsidRPr="00D139EF">
        <w:rPr>
          <w:sz w:val="28"/>
          <w:rtl/>
        </w:rPr>
        <w:t>جناب جوزجانی و کسانی دیگر نیز این حدیث را غیرموثّق دانسته</w:t>
      </w:r>
      <w:r w:rsidR="00173E49">
        <w:rPr>
          <w:sz w:val="28"/>
          <w:rtl/>
        </w:rPr>
        <w:t xml:space="preserve">، </w:t>
      </w:r>
      <w:r w:rsidRPr="00D139EF">
        <w:rPr>
          <w:sz w:val="28"/>
          <w:rtl/>
        </w:rPr>
        <w:t>و آن را واهی شمرده‌اند</w:t>
      </w:r>
      <w:r w:rsidR="00173E49">
        <w:rPr>
          <w:sz w:val="28"/>
          <w:rtl/>
        </w:rPr>
        <w:t xml:space="preserve">، </w:t>
      </w:r>
      <w:r w:rsidRPr="00D139EF">
        <w:rPr>
          <w:sz w:val="28"/>
          <w:rtl/>
        </w:rPr>
        <w:t>چون کسان دیگری از راویان این حدیث مجهول‌الهویه هستند. در ضمن چنانچه تمسک به عترت واجب است پس یعنی عترت باید همیشه حاضر باشد</w:t>
      </w:r>
      <w:r w:rsidR="00173E49">
        <w:rPr>
          <w:sz w:val="28"/>
          <w:rtl/>
        </w:rPr>
        <w:t xml:space="preserve">، </w:t>
      </w:r>
      <w:r w:rsidRPr="00D139EF">
        <w:rPr>
          <w:sz w:val="28"/>
          <w:rtl/>
        </w:rPr>
        <w:t xml:space="preserve">بنابراین </w:t>
      </w:r>
      <w:r w:rsidR="00E616F4">
        <w:rPr>
          <w:sz w:val="28"/>
          <w:rtl/>
        </w:rPr>
        <w:t>می‌شود</w:t>
      </w:r>
      <w:r w:rsidRPr="00D139EF">
        <w:rPr>
          <w:sz w:val="28"/>
          <w:rtl/>
        </w:rPr>
        <w:t xml:space="preserve"> بفرمایید هم اکنون این عترت کجاست تا به آن تمسک جوییم؟ امام زمان که غایب و در پس پرده است و قابل دسترسی نیست تا به او چنگ زده و تمسک جوییم. اگر هم بگویید در عصر غیبت نائب امام از فقیهان شیعه در دسترس است</w:t>
      </w:r>
      <w:r w:rsidR="00173E49">
        <w:rPr>
          <w:sz w:val="28"/>
          <w:rtl/>
        </w:rPr>
        <w:t xml:space="preserve">، </w:t>
      </w:r>
      <w:r w:rsidRPr="00D139EF">
        <w:rPr>
          <w:sz w:val="28"/>
          <w:rtl/>
        </w:rPr>
        <w:t>باید گفت شرمنده هستیم چون در احادیث</w:t>
      </w:r>
      <w:r w:rsidR="00173E49">
        <w:rPr>
          <w:sz w:val="28"/>
          <w:rtl/>
        </w:rPr>
        <w:t xml:space="preserve">، </w:t>
      </w:r>
      <w:r w:rsidRPr="00D139EF">
        <w:rPr>
          <w:sz w:val="28"/>
          <w:rtl/>
        </w:rPr>
        <w:t>صحبتی از جناب ولی فقیه و نائب بر حق نشده است و تنها لفظ عترت و اهل بیت موجود است و شما ن</w:t>
      </w:r>
      <w:r w:rsidR="002A4184">
        <w:rPr>
          <w:sz w:val="28"/>
          <w:rtl/>
        </w:rPr>
        <w:t>می‌توانید</w:t>
      </w:r>
      <w:r w:rsidRPr="00D139EF">
        <w:rPr>
          <w:sz w:val="28"/>
          <w:rtl/>
        </w:rPr>
        <w:t xml:space="preserve"> هر جا به ضررتان شد فوری اجتهاد در برابر نص کنید و احادیث را تاویل و تفسیر و توجیه و ماست مالی کنید. اگر هم بگویید که احادیث رسیده از اهل بیت در زمان غیبت موجود هستند</w:t>
      </w:r>
      <w:r w:rsidR="00173E49">
        <w:rPr>
          <w:sz w:val="28"/>
          <w:rtl/>
        </w:rPr>
        <w:t xml:space="preserve">، </w:t>
      </w:r>
      <w:r w:rsidRPr="00D139EF">
        <w:rPr>
          <w:sz w:val="28"/>
          <w:rtl/>
        </w:rPr>
        <w:t xml:space="preserve">باید گفت که در احادیث تنها تمسک به خود عترت و اهل بیت بیان شده است نه روایات و یا حتی سنت ایشان که بگوییم منظور احادیث </w:t>
      </w:r>
      <w:r w:rsidR="007C4678">
        <w:rPr>
          <w:sz w:val="28"/>
          <w:rtl/>
        </w:rPr>
        <w:t>می‌باشد</w:t>
      </w:r>
      <w:r w:rsidR="00173E49">
        <w:rPr>
          <w:sz w:val="28"/>
          <w:rtl/>
        </w:rPr>
        <w:t xml:space="preserve"> (</w:t>
      </w:r>
      <w:r w:rsidRPr="00D139EF">
        <w:rPr>
          <w:sz w:val="28"/>
          <w:rtl/>
        </w:rPr>
        <w:t>همچون سنت پیامبر که در واقع همان عمل کردن به احادیث ایشان است) تازه مجموعه احادیث کتاب الحجه از اصول کافی 962 حدیث است و طبق تشخیص علامه خودتان</w:t>
      </w:r>
      <w:r w:rsidR="00173E49">
        <w:rPr>
          <w:sz w:val="28"/>
          <w:rtl/>
        </w:rPr>
        <w:t xml:space="preserve">، </w:t>
      </w:r>
      <w:r w:rsidRPr="00D139EF">
        <w:rPr>
          <w:sz w:val="28"/>
          <w:rtl/>
        </w:rPr>
        <w:t>جناب مجلسی در مراه العقول مجموعه احادیث صحیح و حسن و موثق که از نظر سند معتبرند 236 حدیث و مجموع احادیث ضعیف و مجهول و مرسل و مرفوع و موقوف و مختلف فیه که از نظر سند معتبر نیستند 726 حدیث است</w:t>
      </w:r>
      <w:r w:rsidR="00173E49">
        <w:rPr>
          <w:sz w:val="28"/>
          <w:rtl/>
        </w:rPr>
        <w:t xml:space="preserve">، </w:t>
      </w:r>
      <w:r w:rsidRPr="00D139EF">
        <w:rPr>
          <w:sz w:val="28"/>
          <w:rtl/>
        </w:rPr>
        <w:t>کتاب الحجه کتاب امام شناسی است که یعنی سه چهارم احادیث آن طبق نظر عالم خودتان</w:t>
      </w:r>
      <w:r w:rsidR="00173E49">
        <w:rPr>
          <w:sz w:val="28"/>
          <w:rtl/>
        </w:rPr>
        <w:t xml:space="preserve">، </w:t>
      </w:r>
      <w:r w:rsidRPr="00D139EF">
        <w:rPr>
          <w:sz w:val="28"/>
          <w:rtl/>
        </w:rPr>
        <w:t>سند معتبری ندارند</w:t>
      </w:r>
      <w:r w:rsidR="00173E49">
        <w:rPr>
          <w:sz w:val="28"/>
          <w:rtl/>
        </w:rPr>
        <w:t xml:space="preserve"> (</w:t>
      </w:r>
      <w:r w:rsidRPr="00D139EF">
        <w:rPr>
          <w:sz w:val="28"/>
          <w:rtl/>
        </w:rPr>
        <w:t>و تازه بررسی متن</w:t>
      </w:r>
      <w:r w:rsidR="003561D9">
        <w:rPr>
          <w:sz w:val="28"/>
          <w:rtl/>
        </w:rPr>
        <w:t xml:space="preserve"> آن‌ها </w:t>
      </w:r>
      <w:r w:rsidRPr="00D139EF">
        <w:rPr>
          <w:sz w:val="28"/>
          <w:rtl/>
        </w:rPr>
        <w:t xml:space="preserve">نیز باید صورت بگیرد) و بطور کل مجلسی از </w:t>
      </w:r>
      <w:r>
        <w:rPr>
          <w:sz w:val="28"/>
          <w:rtl/>
        </w:rPr>
        <w:t>16</w:t>
      </w:r>
      <w:r w:rsidRPr="00D139EF">
        <w:rPr>
          <w:sz w:val="28"/>
          <w:rtl/>
        </w:rPr>
        <w:t xml:space="preserve"> هزار حدیث کافی</w:t>
      </w:r>
      <w:r w:rsidR="00173E49">
        <w:rPr>
          <w:sz w:val="28"/>
          <w:rtl/>
        </w:rPr>
        <w:t xml:space="preserve">، </w:t>
      </w:r>
      <w:r w:rsidRPr="00D139EF">
        <w:rPr>
          <w:sz w:val="28"/>
          <w:rtl/>
        </w:rPr>
        <w:t xml:space="preserve">9 هزار حدیث </w:t>
      </w:r>
      <w:r w:rsidR="00BB1B3B">
        <w:rPr>
          <w:sz w:val="28"/>
          <w:rtl/>
        </w:rPr>
        <w:t xml:space="preserve">آن را </w:t>
      </w:r>
      <w:r>
        <w:rPr>
          <w:sz w:val="28"/>
          <w:rtl/>
        </w:rPr>
        <w:t>ضعیف دانسته</w:t>
      </w:r>
      <w:r w:rsidRPr="00D139EF">
        <w:rPr>
          <w:sz w:val="28"/>
          <w:rtl/>
        </w:rPr>
        <w:t xml:space="preserve"> است</w:t>
      </w:r>
      <w:r w:rsidR="00173E49">
        <w:rPr>
          <w:sz w:val="28"/>
          <w:rtl/>
        </w:rPr>
        <w:t xml:space="preserve"> (</w:t>
      </w:r>
      <w:r w:rsidRPr="00941B02">
        <w:rPr>
          <w:sz w:val="28"/>
          <w:rtl/>
        </w:rPr>
        <w:t>همینطور در</w:t>
      </w:r>
      <w:r>
        <w:rPr>
          <w:sz w:val="28"/>
          <w:rtl/>
        </w:rPr>
        <w:t xml:space="preserve"> لؤلؤ</w:t>
      </w:r>
      <w:r w:rsidRPr="00B071BB">
        <w:rPr>
          <w:rFonts w:cs="B Badr"/>
          <w:sz w:val="28"/>
          <w:rtl/>
        </w:rPr>
        <w:t>ة</w:t>
      </w:r>
      <w:r>
        <w:rPr>
          <w:sz w:val="28"/>
          <w:rtl/>
        </w:rPr>
        <w:t xml:space="preserve"> البحرین اثر یوسف بحرانی </w:t>
      </w:r>
      <w:r w:rsidRPr="00941B02">
        <w:rPr>
          <w:sz w:val="28"/>
          <w:rtl/>
        </w:rPr>
        <w:t>ص: 195-1</w:t>
      </w:r>
      <w:r>
        <w:rPr>
          <w:sz w:val="28"/>
          <w:rtl/>
        </w:rPr>
        <w:t>94 به تحقیق محمد صادق بحرالعلوم و</w:t>
      </w:r>
      <w:r w:rsidRPr="00941B02">
        <w:rPr>
          <w:sz w:val="28"/>
          <w:rtl/>
        </w:rPr>
        <w:t xml:space="preserve"> الموضوعات فی الآثار و الاخبار اثر هاشم معروف حسینی ص 44. بنگر به «مدخل الی فهم الاسلام» اثر یحیی محمد ص 394.)</w:t>
      </w:r>
      <w:r w:rsidRPr="00D139EF">
        <w:rPr>
          <w:sz w:val="28"/>
          <w:rtl/>
        </w:rPr>
        <w:t xml:space="preserve"> و از دیگر علمای شیعه</w:t>
      </w:r>
      <w:r w:rsidR="00173E49">
        <w:rPr>
          <w:sz w:val="28"/>
          <w:rtl/>
        </w:rPr>
        <w:t xml:space="preserve">، </w:t>
      </w:r>
      <w:r w:rsidRPr="00D139EF">
        <w:rPr>
          <w:sz w:val="28"/>
          <w:rtl/>
        </w:rPr>
        <w:t xml:space="preserve">حاج میرزا ابوالحسن شعرانی است که در مقدمه ای که بر شرح اصول کافی تالیف مولی صالح مازندرانی </w:t>
      </w:r>
      <w:r w:rsidR="007C4678">
        <w:rPr>
          <w:sz w:val="28"/>
          <w:rtl/>
        </w:rPr>
        <w:t>می‌باشد</w:t>
      </w:r>
      <w:r w:rsidR="00173E49">
        <w:rPr>
          <w:sz w:val="28"/>
          <w:rtl/>
        </w:rPr>
        <w:t xml:space="preserve">، </w:t>
      </w:r>
      <w:r w:rsidRPr="00D139EF">
        <w:rPr>
          <w:sz w:val="28"/>
          <w:rtl/>
        </w:rPr>
        <w:t xml:space="preserve">اینگونه </w:t>
      </w:r>
      <w:r w:rsidR="00CD2128">
        <w:rPr>
          <w:sz w:val="28"/>
          <w:rtl/>
        </w:rPr>
        <w:t>می‌نویسد</w:t>
      </w:r>
      <w:r w:rsidRPr="00D139EF">
        <w:rPr>
          <w:sz w:val="28"/>
          <w:rtl/>
        </w:rPr>
        <w:t>:.....</w:t>
      </w:r>
      <w:r w:rsidR="003338AE" w:rsidRPr="003338AE">
        <w:rPr>
          <w:rFonts w:cs="mylotus" w:hint="cs"/>
          <w:b/>
          <w:bCs/>
          <w:sz w:val="26"/>
          <w:szCs w:val="26"/>
          <w:rtl/>
        </w:rPr>
        <w:t>إ</w:t>
      </w:r>
      <w:r w:rsidR="00A44AFB" w:rsidRPr="003338AE">
        <w:rPr>
          <w:rFonts w:cs="mylotus"/>
          <w:b/>
          <w:bCs/>
          <w:sz w:val="26"/>
          <w:szCs w:val="26"/>
          <w:rtl/>
        </w:rPr>
        <w:t xml:space="preserve">ن </w:t>
      </w:r>
      <w:r w:rsidR="003338AE" w:rsidRPr="003338AE">
        <w:rPr>
          <w:rFonts w:cs="mylotus" w:hint="cs"/>
          <w:b/>
          <w:bCs/>
          <w:sz w:val="26"/>
          <w:szCs w:val="26"/>
          <w:rtl/>
        </w:rPr>
        <w:t>أ</w:t>
      </w:r>
      <w:r w:rsidR="00A44AFB" w:rsidRPr="003338AE">
        <w:rPr>
          <w:rFonts w:cs="mylotus"/>
          <w:b/>
          <w:bCs/>
          <w:sz w:val="26"/>
          <w:szCs w:val="26"/>
          <w:rtl/>
        </w:rPr>
        <w:t xml:space="preserve">کثر </w:t>
      </w:r>
      <w:r w:rsidR="003338AE" w:rsidRPr="003338AE">
        <w:rPr>
          <w:rFonts w:cs="mylotus" w:hint="cs"/>
          <w:b/>
          <w:bCs/>
          <w:sz w:val="26"/>
          <w:szCs w:val="26"/>
          <w:rtl/>
        </w:rPr>
        <w:t>أ</w:t>
      </w:r>
      <w:r w:rsidR="003338AE" w:rsidRPr="003338AE">
        <w:rPr>
          <w:rFonts w:cs="mylotus"/>
          <w:b/>
          <w:bCs/>
          <w:sz w:val="26"/>
          <w:szCs w:val="26"/>
          <w:rtl/>
        </w:rPr>
        <w:t>حاديث ال</w:t>
      </w:r>
      <w:r w:rsidR="003338AE" w:rsidRPr="003338AE">
        <w:rPr>
          <w:rFonts w:cs="mylotus" w:hint="cs"/>
          <w:b/>
          <w:bCs/>
          <w:sz w:val="26"/>
          <w:szCs w:val="26"/>
          <w:rtl/>
        </w:rPr>
        <w:t>أ</w:t>
      </w:r>
      <w:r w:rsidR="00A44AFB" w:rsidRPr="003338AE">
        <w:rPr>
          <w:rFonts w:cs="mylotus"/>
          <w:b/>
          <w:bCs/>
          <w:sz w:val="26"/>
          <w:szCs w:val="26"/>
          <w:rtl/>
        </w:rPr>
        <w:t>صول في الکافي غير صحي</w:t>
      </w:r>
      <w:r w:rsidR="003338AE" w:rsidRPr="003338AE">
        <w:rPr>
          <w:rFonts w:cs="mylotus" w:hint="cs"/>
          <w:b/>
          <w:bCs/>
          <w:sz w:val="26"/>
          <w:szCs w:val="26"/>
          <w:rtl/>
        </w:rPr>
        <w:t>حة</w:t>
      </w:r>
      <w:r w:rsidRPr="003338AE">
        <w:rPr>
          <w:rFonts w:cs="mylotus"/>
          <w:b/>
          <w:bCs/>
          <w:sz w:val="26"/>
          <w:szCs w:val="26"/>
          <w:rtl/>
        </w:rPr>
        <w:t xml:space="preserve"> الاسناد</w:t>
      </w:r>
      <w:r w:rsidRPr="00D139EF">
        <w:rPr>
          <w:sz w:val="28"/>
          <w:rtl/>
        </w:rPr>
        <w:t>....</w:t>
      </w:r>
      <w:r w:rsidR="00173E49">
        <w:rPr>
          <w:sz w:val="28"/>
          <w:rtl/>
        </w:rPr>
        <w:t xml:space="preserve"> (</w:t>
      </w:r>
      <w:r w:rsidRPr="00D139EF">
        <w:rPr>
          <w:sz w:val="28"/>
          <w:rtl/>
        </w:rPr>
        <w:t>مقدمه شرح اصول کافی</w:t>
      </w:r>
      <w:r w:rsidR="00173E49">
        <w:rPr>
          <w:sz w:val="28"/>
          <w:rtl/>
        </w:rPr>
        <w:t xml:space="preserve">، </w:t>
      </w:r>
      <w:r w:rsidRPr="00D139EF">
        <w:rPr>
          <w:sz w:val="28"/>
          <w:rtl/>
        </w:rPr>
        <w:t>ص12) یعنی بیشتر احادیث اصول در کافی سندشان صحیح نیست.</w:t>
      </w:r>
      <w:r w:rsidRPr="00A7251D">
        <w:rPr>
          <w:sz w:val="28"/>
          <w:rtl/>
        </w:rPr>
        <w:t xml:space="preserve"> یا شیخ صدوق</w:t>
      </w:r>
      <w:r w:rsidR="00173E49">
        <w:rPr>
          <w:sz w:val="28"/>
          <w:rtl/>
        </w:rPr>
        <w:t xml:space="preserve">، </w:t>
      </w:r>
      <w:r>
        <w:rPr>
          <w:sz w:val="28"/>
          <w:rtl/>
        </w:rPr>
        <w:t>عالم مشهور شیعی</w:t>
      </w:r>
      <w:r w:rsidRPr="00A7251D">
        <w:rPr>
          <w:sz w:val="28"/>
          <w:rtl/>
        </w:rPr>
        <w:t xml:space="preserve"> که اسناد روایاتش را در من لایحضره الفقیه نیاورده و غالبا به</w:t>
      </w:r>
      <w:r>
        <w:rPr>
          <w:sz w:val="28"/>
          <w:rtl/>
        </w:rPr>
        <w:t xml:space="preserve"> ذکر راوی نخستین بسنده کرده است. </w:t>
      </w:r>
      <w:r w:rsidRPr="00D139EF">
        <w:rPr>
          <w:sz w:val="28"/>
          <w:rtl/>
        </w:rPr>
        <w:t>از علمای دیگر شیعه</w:t>
      </w:r>
      <w:r w:rsidR="00173E49">
        <w:rPr>
          <w:sz w:val="28"/>
          <w:rtl/>
        </w:rPr>
        <w:t xml:space="preserve">، </w:t>
      </w:r>
      <w:r w:rsidRPr="00D139EF">
        <w:rPr>
          <w:sz w:val="28"/>
          <w:rtl/>
        </w:rPr>
        <w:t>جناب خوئی در کتاب معجم رجال الحدیث</w:t>
      </w:r>
      <w:r w:rsidR="00173E49">
        <w:rPr>
          <w:sz w:val="28"/>
          <w:rtl/>
        </w:rPr>
        <w:t xml:space="preserve"> (</w:t>
      </w:r>
      <w:r w:rsidRPr="00D139EF">
        <w:rPr>
          <w:sz w:val="28"/>
          <w:rtl/>
        </w:rPr>
        <w:t>چاپ دوم</w:t>
      </w:r>
      <w:r w:rsidR="00D878D5">
        <w:rPr>
          <w:sz w:val="28"/>
          <w:rtl/>
        </w:rPr>
        <w:t>)</w:t>
      </w:r>
      <w:r w:rsidR="00173E49">
        <w:rPr>
          <w:sz w:val="28"/>
          <w:rtl/>
        </w:rPr>
        <w:t xml:space="preserve"> (</w:t>
      </w:r>
      <w:r w:rsidRPr="00D139EF">
        <w:rPr>
          <w:sz w:val="28"/>
          <w:rtl/>
        </w:rPr>
        <w:t xml:space="preserve">1/17-18)می‌گوید: براستی اصحاب و یاران ائمه علیهم السلام با اینکه غایت جهد و اهتمام خویش را در امر حدیث و حفظ نمودن آن از نابودی و کهنگی بر حَسَب دستورات </w:t>
      </w:r>
      <w:r w:rsidRPr="0098324B">
        <w:rPr>
          <w:rFonts w:cs="B Badr"/>
          <w:sz w:val="28"/>
          <w:rtl/>
        </w:rPr>
        <w:t>أئمة</w:t>
      </w:r>
      <w:r w:rsidRPr="00D139EF">
        <w:rPr>
          <w:sz w:val="28"/>
          <w:rtl/>
        </w:rPr>
        <w:t xml:space="preserve"> علیهم السلام مبذول داشتند</w:t>
      </w:r>
      <w:r w:rsidR="00173E49">
        <w:rPr>
          <w:sz w:val="28"/>
          <w:rtl/>
        </w:rPr>
        <w:t xml:space="preserve">، </w:t>
      </w:r>
      <w:r w:rsidRPr="00D139EF">
        <w:rPr>
          <w:sz w:val="28"/>
          <w:rtl/>
        </w:rPr>
        <w:t>امّا</w:t>
      </w:r>
      <w:r w:rsidR="003561D9">
        <w:rPr>
          <w:sz w:val="28"/>
          <w:rtl/>
        </w:rPr>
        <w:t xml:space="preserve"> آن‌ها </w:t>
      </w:r>
      <w:r w:rsidRPr="00D139EF">
        <w:rPr>
          <w:sz w:val="28"/>
          <w:rtl/>
        </w:rPr>
        <w:t>در دوران تقیّه زندگی می‌نمودند و نشر احادیث در آن زمان بصورت علنی غیر ممکن بود</w:t>
      </w:r>
      <w:r w:rsidR="00173E49">
        <w:rPr>
          <w:sz w:val="28"/>
          <w:rtl/>
        </w:rPr>
        <w:t xml:space="preserve">، </w:t>
      </w:r>
      <w:r w:rsidRPr="00D139EF">
        <w:rPr>
          <w:sz w:val="28"/>
          <w:rtl/>
        </w:rPr>
        <w:t>پس چطور این احادیث به حدّ تواتر یا چیزی قریب به آن رسیده‌اند؟و در همان کتاب</w:t>
      </w:r>
      <w:r w:rsidR="00173E49">
        <w:rPr>
          <w:sz w:val="28"/>
          <w:rtl/>
        </w:rPr>
        <w:t xml:space="preserve"> (</w:t>
      </w:r>
      <w:r w:rsidRPr="00D139EF">
        <w:rPr>
          <w:sz w:val="28"/>
          <w:rtl/>
        </w:rPr>
        <w:t>1/19-20) می‌گوید: اما احادیثی که به دست آن سه محمّد</w:t>
      </w:r>
      <w:r w:rsidR="00173E49">
        <w:rPr>
          <w:sz w:val="28"/>
          <w:rtl/>
        </w:rPr>
        <w:t xml:space="preserve"> (</w:t>
      </w:r>
      <w:r w:rsidRPr="00D139EF">
        <w:rPr>
          <w:sz w:val="28"/>
          <w:rtl/>
        </w:rPr>
        <w:t>کلینی</w:t>
      </w:r>
      <w:r w:rsidR="00173E49">
        <w:rPr>
          <w:sz w:val="28"/>
          <w:rtl/>
        </w:rPr>
        <w:t xml:space="preserve">، </w:t>
      </w:r>
      <w:r w:rsidRPr="00D139EF">
        <w:rPr>
          <w:sz w:val="28"/>
          <w:rtl/>
        </w:rPr>
        <w:t>ابن بابویه و طوسی) رسیده است</w:t>
      </w:r>
      <w:r w:rsidR="00173E49">
        <w:rPr>
          <w:sz w:val="28"/>
          <w:rtl/>
        </w:rPr>
        <w:t xml:space="preserve">، </w:t>
      </w:r>
      <w:r w:rsidRPr="00D139EF">
        <w:rPr>
          <w:sz w:val="28"/>
          <w:rtl/>
        </w:rPr>
        <w:t>اغلب آحاد هستند نه متواتر.</w:t>
      </w:r>
      <w:r>
        <w:rPr>
          <w:rFonts w:ascii="Tahoma" w:hAnsi="Tahoma"/>
          <w:sz w:val="28"/>
          <w:rtl/>
        </w:rPr>
        <w:t xml:space="preserve"> همچنین </w:t>
      </w:r>
      <w:r w:rsidRPr="00DF118A">
        <w:rPr>
          <w:sz w:val="28"/>
          <w:rtl/>
        </w:rPr>
        <w:t>سید شریف مرتضی ملقب به علم الهدی</w:t>
      </w:r>
      <w:r w:rsidR="00173E49">
        <w:rPr>
          <w:sz w:val="28"/>
          <w:rtl/>
        </w:rPr>
        <w:t xml:space="preserve"> (</w:t>
      </w:r>
      <w:r w:rsidRPr="00DF118A">
        <w:rPr>
          <w:sz w:val="28"/>
          <w:rtl/>
        </w:rPr>
        <w:t>436 هـ) که استاد شیخ مفید ـ استاد شیخ الطائفه ابوجعفر طوسی ـ بوده است</w:t>
      </w:r>
      <w:r w:rsidR="00173E49">
        <w:rPr>
          <w:sz w:val="28"/>
          <w:rtl/>
        </w:rPr>
        <w:t xml:space="preserve">، </w:t>
      </w:r>
      <w:r w:rsidRPr="00DF118A">
        <w:rPr>
          <w:sz w:val="28"/>
          <w:rtl/>
        </w:rPr>
        <w:t>می‌گوید: در سند اکثر احکام فقه</w:t>
      </w:r>
      <w:r w:rsidR="00173E49">
        <w:rPr>
          <w:sz w:val="28"/>
          <w:rtl/>
        </w:rPr>
        <w:t xml:space="preserve">، </w:t>
      </w:r>
      <w:r w:rsidRPr="00DF118A">
        <w:rPr>
          <w:sz w:val="28"/>
          <w:rtl/>
        </w:rPr>
        <w:t>افراد مذهب واقفیه‌ وجود دارد كه يا در خبر اصل هستند يا اينکه فرع مي‌باشند</w:t>
      </w:r>
      <w:r w:rsidR="00173E49">
        <w:rPr>
          <w:sz w:val="28"/>
          <w:rtl/>
        </w:rPr>
        <w:t xml:space="preserve">، </w:t>
      </w:r>
      <w:r w:rsidRPr="00DF118A">
        <w:rPr>
          <w:sz w:val="28"/>
          <w:rtl/>
        </w:rPr>
        <w:t>از ديگري روایت کرده و از او روایت شده است و همچنين در سلسله‌ سند افرادي از غلات</w:t>
      </w:r>
      <w:r w:rsidR="00173E49">
        <w:rPr>
          <w:sz w:val="28"/>
          <w:rtl/>
        </w:rPr>
        <w:t xml:space="preserve">، </w:t>
      </w:r>
      <w:r w:rsidRPr="00DF118A">
        <w:rPr>
          <w:sz w:val="28"/>
          <w:rtl/>
        </w:rPr>
        <w:t>خطابیه</w:t>
      </w:r>
      <w:r w:rsidR="00173E49">
        <w:rPr>
          <w:sz w:val="28"/>
          <w:rtl/>
        </w:rPr>
        <w:t xml:space="preserve">، </w:t>
      </w:r>
      <w:r w:rsidRPr="00DF118A">
        <w:rPr>
          <w:sz w:val="28"/>
          <w:rtl/>
        </w:rPr>
        <w:t>مخمسه</w:t>
      </w:r>
      <w:r w:rsidR="00173E49">
        <w:rPr>
          <w:sz w:val="28"/>
          <w:rtl/>
        </w:rPr>
        <w:t xml:space="preserve">، </w:t>
      </w:r>
      <w:r w:rsidRPr="00DF118A">
        <w:rPr>
          <w:sz w:val="28"/>
          <w:rtl/>
        </w:rPr>
        <w:t>اصحاب حلول مانند فلانی و فلانی و کسانی که بیشمارند</w:t>
      </w:r>
      <w:r w:rsidR="00173E49">
        <w:rPr>
          <w:sz w:val="28"/>
          <w:rtl/>
        </w:rPr>
        <w:t xml:space="preserve">، </w:t>
      </w:r>
      <w:r w:rsidRPr="00DF118A">
        <w:rPr>
          <w:sz w:val="28"/>
          <w:rtl/>
        </w:rPr>
        <w:t>وجود دارند</w:t>
      </w:r>
      <w:r w:rsidR="00173E49">
        <w:rPr>
          <w:sz w:val="28"/>
          <w:rtl/>
        </w:rPr>
        <w:t xml:space="preserve">، </w:t>
      </w:r>
      <w:r w:rsidRPr="00DF118A">
        <w:rPr>
          <w:sz w:val="28"/>
          <w:rtl/>
        </w:rPr>
        <w:t>و به قمی متصل مي‌</w:t>
      </w:r>
      <w:r>
        <w:rPr>
          <w:sz w:val="28"/>
          <w:rtl/>
        </w:rPr>
        <w:t>شود كه مشبه و اهل جبر است. گفتنی</w:t>
      </w:r>
      <w:r w:rsidRPr="00DF118A">
        <w:rPr>
          <w:sz w:val="28"/>
          <w:rtl/>
        </w:rPr>
        <w:t xml:space="preserve"> است كه همه‌ي قمی‌ها بدون استثناء جز ابوجعفر بن بابویه</w:t>
      </w:r>
      <w:r w:rsidR="00173E49">
        <w:rPr>
          <w:sz w:val="28"/>
          <w:rtl/>
        </w:rPr>
        <w:t xml:space="preserve">، </w:t>
      </w:r>
      <w:r w:rsidRPr="00DF118A">
        <w:rPr>
          <w:sz w:val="28"/>
          <w:rtl/>
        </w:rPr>
        <w:t xml:space="preserve">همه شان مشبه و جبری هستند و </w:t>
      </w:r>
      <w:r w:rsidR="007640A5">
        <w:rPr>
          <w:sz w:val="28"/>
          <w:rtl/>
        </w:rPr>
        <w:t>کتاب‌ها</w:t>
      </w:r>
      <w:r w:rsidRPr="00DF118A">
        <w:rPr>
          <w:sz w:val="28"/>
          <w:rtl/>
        </w:rPr>
        <w:t xml:space="preserve"> و تصانیفشان بدین چیز گواهی می‌دهد. مرتضی در پايان</w:t>
      </w:r>
      <w:r w:rsidR="00173E49">
        <w:rPr>
          <w:sz w:val="28"/>
          <w:rtl/>
        </w:rPr>
        <w:t xml:space="preserve">، </w:t>
      </w:r>
      <w:r w:rsidRPr="00DF118A">
        <w:rPr>
          <w:sz w:val="28"/>
          <w:rtl/>
        </w:rPr>
        <w:t>بحث را به این گفته‌ مهم خلاصه می‌کند که: ای کاش می‌دانستم که‌ چه‌ روایتی سالم و عاری از این است که اصل یا فرعش</w:t>
      </w:r>
      <w:r w:rsidR="00173E49">
        <w:rPr>
          <w:sz w:val="28"/>
          <w:rtl/>
        </w:rPr>
        <w:t xml:space="preserve">، </w:t>
      </w:r>
      <w:r w:rsidRPr="00DF118A">
        <w:rPr>
          <w:sz w:val="28"/>
          <w:rtl/>
        </w:rPr>
        <w:t>واقفی</w:t>
      </w:r>
      <w:r w:rsidR="00173E49">
        <w:rPr>
          <w:sz w:val="28"/>
          <w:rtl/>
        </w:rPr>
        <w:t xml:space="preserve">، </w:t>
      </w:r>
      <w:r w:rsidRPr="00DF118A">
        <w:rPr>
          <w:sz w:val="28"/>
          <w:rtl/>
        </w:rPr>
        <w:t>غالی یا قمی مشبه و جبری نمي‌باشد</w:t>
      </w:r>
      <w:r w:rsidR="00173E49">
        <w:rPr>
          <w:sz w:val="28"/>
          <w:rtl/>
        </w:rPr>
        <w:t xml:space="preserve">، </w:t>
      </w:r>
      <w:r w:rsidRPr="00DF118A">
        <w:rPr>
          <w:sz w:val="28"/>
          <w:rtl/>
        </w:rPr>
        <w:t xml:space="preserve">آزمایش در </w:t>
      </w:r>
      <w:r>
        <w:rPr>
          <w:sz w:val="28"/>
          <w:rtl/>
        </w:rPr>
        <w:t xml:space="preserve">میان ما و جستجو در میان آن‌هاست </w:t>
      </w:r>
      <w:r w:rsidRPr="00DF118A">
        <w:rPr>
          <w:sz w:val="28"/>
          <w:rtl/>
        </w:rPr>
        <w:t>ـ تا جایی که به صراحت می‌گوید: پس روایت خبر واحدي كه نقل مي‌كنند</w:t>
      </w:r>
      <w:r w:rsidR="00173E49">
        <w:rPr>
          <w:sz w:val="28"/>
          <w:rtl/>
        </w:rPr>
        <w:t xml:space="preserve">، </w:t>
      </w:r>
      <w:r w:rsidRPr="00DF118A">
        <w:rPr>
          <w:sz w:val="28"/>
          <w:rtl/>
        </w:rPr>
        <w:t>چگونه برای ما صحیح است. بلکه اصحاب حدیث را متهم می‌کند</w:t>
      </w:r>
      <w:r w:rsidR="00173E49">
        <w:rPr>
          <w:sz w:val="28"/>
          <w:rtl/>
        </w:rPr>
        <w:t xml:space="preserve">، </w:t>
      </w:r>
      <w:r w:rsidRPr="00DF118A">
        <w:rPr>
          <w:sz w:val="28"/>
          <w:rtl/>
        </w:rPr>
        <w:t>طوری که‌ مستقیم و به‌ کلی اعتبار محدثین امامیه‌ را از بین می‌برد و می‌گوید: «ما را با اصحاب حديث خودمان‌ رها نماید</w:t>
      </w:r>
      <w:r w:rsidR="00173E49">
        <w:rPr>
          <w:sz w:val="28"/>
          <w:rtl/>
        </w:rPr>
        <w:t xml:space="preserve">، </w:t>
      </w:r>
      <w:r w:rsidRPr="00DF118A">
        <w:rPr>
          <w:sz w:val="28"/>
          <w:rtl/>
        </w:rPr>
        <w:t xml:space="preserve">زیرا در میان آنان فردی استدلالی یافت نمی‌شود و همچنین شخصی پیدا نمی‌شود که‌ استدلال را بشناسد و </w:t>
      </w:r>
      <w:r w:rsidR="007640A5">
        <w:rPr>
          <w:sz w:val="28"/>
          <w:rtl/>
        </w:rPr>
        <w:t>کتاب‌ها</w:t>
      </w:r>
      <w:r w:rsidRPr="00DF118A">
        <w:rPr>
          <w:sz w:val="28"/>
          <w:rtl/>
        </w:rPr>
        <w:t>یشان نيز برای استدلال وضع نشده‌اند!»</w:t>
      </w:r>
      <w:r w:rsidR="00173E49">
        <w:rPr>
          <w:sz w:val="28"/>
          <w:rtl/>
        </w:rPr>
        <w:t xml:space="preserve"> (</w:t>
      </w:r>
      <w:r w:rsidRPr="00DF118A">
        <w:rPr>
          <w:sz w:val="28"/>
          <w:rtl/>
        </w:rPr>
        <w:t>رسائل الشریف المرتضی/ ج3 / ص131-130/ از کتاب مدخل الی فهم الاسلام/ ص393- یحیی محمد که شیعه‌ دوازده امامی است)</w:t>
      </w:r>
      <w:r w:rsidRPr="00D139EF">
        <w:rPr>
          <w:sz w:val="28"/>
          <w:rtl/>
        </w:rPr>
        <w:t xml:space="preserve"> در ضمن علامه برقعی</w:t>
      </w:r>
      <w:r w:rsidR="00173E49">
        <w:rPr>
          <w:sz w:val="28"/>
          <w:rtl/>
        </w:rPr>
        <w:t xml:space="preserve"> (</w:t>
      </w:r>
      <w:r w:rsidRPr="00D139EF">
        <w:rPr>
          <w:sz w:val="28"/>
          <w:rtl/>
        </w:rPr>
        <w:t>ر</w:t>
      </w:r>
      <w:r w:rsidR="00BE64EA">
        <w:rPr>
          <w:sz w:val="28"/>
          <w:rtl/>
        </w:rPr>
        <w:t>حم</w:t>
      </w:r>
      <w:r w:rsidRPr="00D139EF">
        <w:rPr>
          <w:sz w:val="28"/>
          <w:rtl/>
        </w:rPr>
        <w:t>ه</w:t>
      </w:r>
      <w:r w:rsidR="00BE64EA">
        <w:rPr>
          <w:sz w:val="28"/>
          <w:rtl/>
        </w:rPr>
        <w:t xml:space="preserve"> الله</w:t>
      </w:r>
      <w:r w:rsidRPr="00D139EF">
        <w:rPr>
          <w:sz w:val="28"/>
          <w:rtl/>
        </w:rPr>
        <w:t>) در کتاب بت شکن</w:t>
      </w:r>
      <w:r w:rsidR="00173E49">
        <w:rPr>
          <w:sz w:val="28"/>
          <w:rtl/>
        </w:rPr>
        <w:t xml:space="preserve">، </w:t>
      </w:r>
      <w:r w:rsidRPr="00D139EF">
        <w:rPr>
          <w:sz w:val="28"/>
          <w:rtl/>
        </w:rPr>
        <w:t>جعلی بودن بسیاری از احادیث</w:t>
      </w:r>
      <w:r>
        <w:rPr>
          <w:sz w:val="28"/>
          <w:rtl/>
        </w:rPr>
        <w:t xml:space="preserve"> جلد1 اصول کافی </w:t>
      </w:r>
      <w:r w:rsidRPr="00D139EF">
        <w:rPr>
          <w:sz w:val="28"/>
          <w:rtl/>
        </w:rPr>
        <w:t>را طبق علم الرجال خودتان نشان داده است.</w:t>
      </w:r>
      <w:r w:rsidRPr="00856EA3">
        <w:rPr>
          <w:rFonts w:eastAsia="B Badr"/>
          <w:sz w:val="28"/>
          <w:rtl/>
        </w:rPr>
        <w:t xml:space="preserve"> </w:t>
      </w:r>
      <w:r>
        <w:rPr>
          <w:rFonts w:eastAsia="B Badr"/>
          <w:sz w:val="28"/>
          <w:rtl/>
        </w:rPr>
        <w:t>همچنین</w:t>
      </w:r>
      <w:r w:rsidRPr="00AE2D04">
        <w:rPr>
          <w:rFonts w:eastAsia="B Badr"/>
          <w:sz w:val="28"/>
          <w:rtl/>
        </w:rPr>
        <w:t xml:space="preserve"> هاشم معروف</w:t>
      </w:r>
      <w:r w:rsidR="00173E49">
        <w:rPr>
          <w:rFonts w:eastAsia="B Badr"/>
          <w:sz w:val="28"/>
          <w:rtl/>
        </w:rPr>
        <w:t xml:space="preserve">، </w:t>
      </w:r>
      <w:r w:rsidRPr="00AE2D04">
        <w:rPr>
          <w:rFonts w:eastAsia="B Badr"/>
          <w:sz w:val="28"/>
          <w:rtl/>
        </w:rPr>
        <w:t>دانشمند شیعی اثني‌عشري معاصر می‌گوید:</w:t>
      </w:r>
      <w:r w:rsidRPr="00AE2D04">
        <w:rPr>
          <w:sz w:val="28"/>
          <w:rtl/>
        </w:rPr>
        <w:t xml:space="preserve"> بعد از پیگیری و جستجو در احادیث منتشر شده در مجامع حدیث مانند کافی</w:t>
      </w:r>
      <w:r w:rsidR="00173E49">
        <w:rPr>
          <w:sz w:val="28"/>
          <w:rtl/>
        </w:rPr>
        <w:t xml:space="preserve">، </w:t>
      </w:r>
      <w:r w:rsidRPr="00AE2D04">
        <w:rPr>
          <w:sz w:val="28"/>
          <w:rtl/>
        </w:rPr>
        <w:t>وافی و غیره</w:t>
      </w:r>
      <w:r w:rsidR="00173E49">
        <w:rPr>
          <w:sz w:val="28"/>
          <w:rtl/>
        </w:rPr>
        <w:t xml:space="preserve">، </w:t>
      </w:r>
      <w:r w:rsidRPr="00AE2D04">
        <w:rPr>
          <w:sz w:val="28"/>
          <w:rtl/>
        </w:rPr>
        <w:t>غالیان و حسودانی را بر این ائمه هادی می‌بینیم که از هر دری برای فساد احاد</w:t>
      </w:r>
      <w:r>
        <w:rPr>
          <w:sz w:val="28"/>
          <w:rtl/>
        </w:rPr>
        <w:t xml:space="preserve">یث ائمه و </w:t>
      </w:r>
      <w:r w:rsidR="003561D9">
        <w:rPr>
          <w:sz w:val="28"/>
          <w:rtl/>
        </w:rPr>
        <w:t>بی‌ادبی</w:t>
      </w:r>
      <w:r>
        <w:rPr>
          <w:sz w:val="28"/>
          <w:rtl/>
        </w:rPr>
        <w:t xml:space="preserve"> به منزلت</w:t>
      </w:r>
      <w:r w:rsidR="003561D9">
        <w:rPr>
          <w:sz w:val="28"/>
          <w:rtl/>
        </w:rPr>
        <w:t xml:space="preserve"> آن‌ها </w:t>
      </w:r>
      <w:r w:rsidRPr="00AE2D04">
        <w:rPr>
          <w:sz w:val="28"/>
          <w:rtl/>
        </w:rPr>
        <w:t>داخل شده‌اند</w:t>
      </w:r>
      <w:r w:rsidR="00173E49">
        <w:rPr>
          <w:sz w:val="28"/>
          <w:rtl/>
        </w:rPr>
        <w:t xml:space="preserve">، </w:t>
      </w:r>
      <w:r w:rsidRPr="00AE2D04">
        <w:rPr>
          <w:sz w:val="28"/>
          <w:rtl/>
        </w:rPr>
        <w:t>به دنبال آن به قرآن مراجعه کرده‌اند تا سموم و دسیسه‌هایشان‌ را بر آن بپاشند</w:t>
      </w:r>
      <w:r w:rsidR="00173E49">
        <w:rPr>
          <w:sz w:val="28"/>
          <w:rtl/>
        </w:rPr>
        <w:t xml:space="preserve">، </w:t>
      </w:r>
      <w:r w:rsidRPr="00AE2D04">
        <w:rPr>
          <w:sz w:val="28"/>
          <w:rtl/>
        </w:rPr>
        <w:t xml:space="preserve">زیرا قرآن تنها کلامی است که محتمل چیزهایی </w:t>
      </w:r>
      <w:r>
        <w:rPr>
          <w:sz w:val="28"/>
          <w:rtl/>
        </w:rPr>
        <w:t>است که هيچ چيز ديگري محتمل</w:t>
      </w:r>
      <w:r w:rsidR="003561D9">
        <w:rPr>
          <w:sz w:val="28"/>
          <w:rtl/>
        </w:rPr>
        <w:t xml:space="preserve"> آن‌ها </w:t>
      </w:r>
      <w:r w:rsidRPr="00AE2D04">
        <w:rPr>
          <w:sz w:val="28"/>
          <w:rtl/>
        </w:rPr>
        <w:t>نمي‌باشد</w:t>
      </w:r>
      <w:r w:rsidR="00173E49">
        <w:rPr>
          <w:sz w:val="28"/>
          <w:rtl/>
        </w:rPr>
        <w:t xml:space="preserve">، </w:t>
      </w:r>
      <w:r w:rsidRPr="00AE2D04">
        <w:rPr>
          <w:sz w:val="28"/>
          <w:rtl/>
        </w:rPr>
        <w:t>لذا صدها آیه را طوری که خواسته‌اند</w:t>
      </w:r>
      <w:r w:rsidR="00173E49">
        <w:rPr>
          <w:sz w:val="28"/>
          <w:rtl/>
        </w:rPr>
        <w:t xml:space="preserve">، </w:t>
      </w:r>
      <w:r w:rsidRPr="00AE2D04">
        <w:rPr>
          <w:sz w:val="28"/>
          <w:rtl/>
        </w:rPr>
        <w:t>تفسیر کردند و ب</w:t>
      </w:r>
      <w:r>
        <w:rPr>
          <w:sz w:val="28"/>
          <w:rtl/>
        </w:rPr>
        <w:t>ا دروغ</w:t>
      </w:r>
      <w:r w:rsidR="00173E49">
        <w:rPr>
          <w:sz w:val="28"/>
          <w:rtl/>
        </w:rPr>
        <w:t xml:space="preserve">، </w:t>
      </w:r>
      <w:r>
        <w:rPr>
          <w:sz w:val="28"/>
          <w:rtl/>
        </w:rPr>
        <w:t>دسيسه و گمراه‌سازي</w:t>
      </w:r>
      <w:r w:rsidR="003561D9">
        <w:rPr>
          <w:sz w:val="28"/>
          <w:rtl/>
        </w:rPr>
        <w:t xml:space="preserve"> آن‌ها </w:t>
      </w:r>
      <w:r w:rsidRPr="00AE2D04">
        <w:rPr>
          <w:sz w:val="28"/>
          <w:rtl/>
        </w:rPr>
        <w:t xml:space="preserve">را به ائمه چسباندند. علی بن حسان و عمویش عبدالرحمن بن کثیر و علی بن ابوحمزه بطائنی </w:t>
      </w:r>
      <w:r w:rsidR="007640A5">
        <w:rPr>
          <w:sz w:val="28"/>
          <w:rtl/>
        </w:rPr>
        <w:t>کتاب‌ها</w:t>
      </w:r>
      <w:r w:rsidRPr="00AE2D04">
        <w:rPr>
          <w:sz w:val="28"/>
          <w:rtl/>
        </w:rPr>
        <w:t>یی را در تفسی</w:t>
      </w:r>
      <w:r>
        <w:rPr>
          <w:sz w:val="28"/>
          <w:rtl/>
        </w:rPr>
        <w:t>ر تألیف کرده‌اند که همگی</w:t>
      </w:r>
      <w:r w:rsidR="003561D9">
        <w:rPr>
          <w:sz w:val="28"/>
          <w:rtl/>
        </w:rPr>
        <w:t xml:space="preserve"> آن‌ها </w:t>
      </w:r>
      <w:r w:rsidRPr="00AE2D04">
        <w:rPr>
          <w:sz w:val="28"/>
          <w:rtl/>
        </w:rPr>
        <w:t>تحریف و خرافات و گمراهی است و با اسلوب</w:t>
      </w:r>
      <w:r w:rsidR="00173E49">
        <w:rPr>
          <w:sz w:val="28"/>
          <w:rtl/>
        </w:rPr>
        <w:t xml:space="preserve">، </w:t>
      </w:r>
      <w:r w:rsidRPr="00AE2D04">
        <w:rPr>
          <w:sz w:val="28"/>
          <w:rtl/>
        </w:rPr>
        <w:t>بلاغت و اهد</w:t>
      </w:r>
      <w:r>
        <w:rPr>
          <w:sz w:val="28"/>
          <w:rtl/>
        </w:rPr>
        <w:t>اف قرآن هماهنگی و همخوانی ندارد</w:t>
      </w:r>
      <w:r w:rsidR="00173E49">
        <w:rPr>
          <w:sz w:val="28"/>
          <w:rtl/>
        </w:rPr>
        <w:t xml:space="preserve"> (</w:t>
      </w:r>
      <w:r w:rsidRPr="00FF4E95">
        <w:rPr>
          <w:sz w:val="28"/>
          <w:rtl/>
        </w:rPr>
        <w:t>الموض</w:t>
      </w:r>
      <w:r>
        <w:rPr>
          <w:sz w:val="28"/>
          <w:rtl/>
        </w:rPr>
        <w:t>وعات فی الآثار و الاخبار-ص</w:t>
      </w:r>
      <w:r w:rsidRPr="00FF4E95">
        <w:rPr>
          <w:sz w:val="28"/>
          <w:rtl/>
        </w:rPr>
        <w:t>153)</w:t>
      </w:r>
      <w:r w:rsidRPr="005C05D2">
        <w:rPr>
          <w:b/>
          <w:bCs/>
          <w:sz w:val="28"/>
          <w:rtl/>
        </w:rPr>
        <w:t xml:space="preserve"> و</w:t>
      </w:r>
      <w:r w:rsidRPr="005C05D2">
        <w:rPr>
          <w:rFonts w:ascii="B Lotus" w:hAnsi="B Lotus"/>
          <w:sz w:val="28"/>
          <w:rtl/>
        </w:rPr>
        <w:t xml:space="preserve"> سید محمد صدر در مقدمه‌ای که برای تاریخ غیبت صغری تحت عنوان</w:t>
      </w:r>
      <w:r w:rsidR="00173E49">
        <w:rPr>
          <w:rFonts w:ascii="B Lotus" w:hAnsi="B Lotus"/>
          <w:sz w:val="28"/>
          <w:rtl/>
        </w:rPr>
        <w:t xml:space="preserve"> (</w:t>
      </w:r>
      <w:r w:rsidRPr="005C05D2">
        <w:rPr>
          <w:rFonts w:ascii="B Lotus" w:hAnsi="B Lotus"/>
          <w:sz w:val="28"/>
          <w:rtl/>
        </w:rPr>
        <w:t>تمهید) نوشته است</w:t>
      </w:r>
      <w:r w:rsidR="00173E49">
        <w:rPr>
          <w:rFonts w:ascii="B Lotus" w:hAnsi="B Lotus"/>
          <w:sz w:val="28"/>
          <w:rtl/>
        </w:rPr>
        <w:t xml:space="preserve">، </w:t>
      </w:r>
      <w:r w:rsidRPr="005C05D2">
        <w:rPr>
          <w:rFonts w:ascii="B Lotus" w:hAnsi="B Lotus"/>
          <w:sz w:val="28"/>
          <w:rtl/>
        </w:rPr>
        <w:t xml:space="preserve">از اسباب پیچیدگی در تاریخ اسلامی </w:t>
      </w:r>
      <w:r w:rsidRPr="005C05D2">
        <w:rPr>
          <w:sz w:val="28"/>
          <w:rtl/>
        </w:rPr>
        <w:t>–</w:t>
      </w:r>
      <w:r w:rsidRPr="005C05D2">
        <w:rPr>
          <w:rFonts w:ascii="B Lotus" w:hAnsi="B Lotus"/>
          <w:sz w:val="28"/>
          <w:rtl/>
        </w:rPr>
        <w:t xml:space="preserve"> یعنی شیعی </w:t>
      </w:r>
      <w:r w:rsidRPr="005C05D2">
        <w:rPr>
          <w:sz w:val="28"/>
          <w:rtl/>
        </w:rPr>
        <w:t>–</w:t>
      </w:r>
      <w:r w:rsidRPr="005C05D2">
        <w:rPr>
          <w:rFonts w:ascii="B Lotus" w:hAnsi="B Lotus"/>
          <w:sz w:val="28"/>
          <w:rtl/>
        </w:rPr>
        <w:t xml:space="preserve"> سخن می‌گوید و او چند عامل را برای این امر بر شمرده است که در پنجمین آن می‌گوید:</w:t>
      </w:r>
      <w:r w:rsidR="00173E49">
        <w:rPr>
          <w:rFonts w:ascii="B Lotus" w:hAnsi="B Lotus"/>
          <w:sz w:val="28"/>
          <w:rtl/>
        </w:rPr>
        <w:t xml:space="preserve"> (</w:t>
      </w:r>
      <w:r w:rsidRPr="005C05D2">
        <w:rPr>
          <w:rFonts w:ascii="B Lotus" w:hAnsi="B Lotus"/>
          <w:sz w:val="28"/>
          <w:rtl/>
        </w:rPr>
        <w:t>پنجم: اسناد روایات مؤلفین امامیه همه روایاتی که از ائمه یا از یارانشان برای</w:t>
      </w:r>
      <w:r w:rsidR="003561D9">
        <w:rPr>
          <w:rFonts w:ascii="B Lotus" w:hAnsi="B Lotus"/>
          <w:sz w:val="28"/>
          <w:rtl/>
        </w:rPr>
        <w:t xml:space="preserve"> آن‌ها </w:t>
      </w:r>
      <w:r w:rsidRPr="005C05D2">
        <w:rPr>
          <w:rFonts w:ascii="B Lotus" w:hAnsi="B Lotus"/>
          <w:sz w:val="28"/>
          <w:rtl/>
        </w:rPr>
        <w:t xml:space="preserve">رسیده است را در </w:t>
      </w:r>
      <w:r w:rsidR="007640A5">
        <w:rPr>
          <w:rFonts w:ascii="B Lotus" w:hAnsi="B Lotus"/>
          <w:sz w:val="28"/>
          <w:rtl/>
        </w:rPr>
        <w:t>کتاب‌ها</w:t>
      </w:r>
      <w:r w:rsidRPr="005C05D2">
        <w:rPr>
          <w:rFonts w:ascii="B Lotus" w:hAnsi="B Lotus"/>
          <w:sz w:val="28"/>
          <w:rtl/>
        </w:rPr>
        <w:t>یشان جمع کرده‌اند بدون آن که صحت یا ضعف این روایات را در نظر گرفته باشند.</w:t>
      </w:r>
      <w:r>
        <w:rPr>
          <w:rFonts w:ascii="B Lotus" w:hAnsi="B Lotus"/>
          <w:sz w:val="28"/>
          <w:rtl/>
        </w:rPr>
        <w:t>)</w:t>
      </w:r>
      <w:r w:rsidRPr="00D139EF">
        <w:rPr>
          <w:sz w:val="28"/>
          <w:rtl/>
        </w:rPr>
        <w:t xml:space="preserve"> </w:t>
      </w:r>
      <w:r w:rsidR="00D20004">
        <w:rPr>
          <w:sz w:val="28"/>
          <w:rtl/>
        </w:rPr>
        <w:t>می‌گویم</w:t>
      </w:r>
      <w:r>
        <w:rPr>
          <w:sz w:val="28"/>
          <w:rtl/>
        </w:rPr>
        <w:t xml:space="preserve">: </w:t>
      </w:r>
      <w:r w:rsidRPr="00D139EF">
        <w:rPr>
          <w:sz w:val="28"/>
          <w:rtl/>
        </w:rPr>
        <w:t>پس احادیث رسیده از مشتی خمس دزد و غالی نیز ب</w:t>
      </w:r>
      <w:r>
        <w:rPr>
          <w:sz w:val="28"/>
          <w:rtl/>
        </w:rPr>
        <w:t>رای تمسک جستن خیلی مناسب نیستند</w:t>
      </w:r>
      <w:r w:rsidRPr="00D139EF">
        <w:rPr>
          <w:sz w:val="28"/>
          <w:rtl/>
        </w:rPr>
        <w:t xml:space="preserve"> و چرا اهل بیت یک کتاب تفسیری از خود باقی نگذاشتند تا لااقل به آن متوسل شویم؟ تنها کتابی منسوب به امام حسن عسکری موجود است که البته آثار بیسوادی و جعل در آن فراوان است و آن نیز برای تمسک جستن مناسب نیست و از همه گذشته تکلیف مسائل تازه روز چه </w:t>
      </w:r>
      <w:r w:rsidR="00E616F4">
        <w:rPr>
          <w:sz w:val="28"/>
          <w:rtl/>
        </w:rPr>
        <w:t>می‌شود</w:t>
      </w:r>
      <w:r w:rsidRPr="00D139EF">
        <w:rPr>
          <w:sz w:val="28"/>
          <w:rtl/>
        </w:rPr>
        <w:t xml:space="preserve">؟ آیا عترت برای حل این مسائل حاضر است؟ یا غائب و در پس پرده است؟ و یا همچون خورشید در پشت ابر است؟!! </w:t>
      </w:r>
    </w:p>
    <w:p w:rsidR="005F42CB" w:rsidRDefault="00C12208" w:rsidP="00EC703B">
      <w:pPr>
        <w:pStyle w:val="a0"/>
        <w:rPr>
          <w:rtl/>
          <w:lang w:bidi="ar-SA"/>
        </w:rPr>
      </w:pPr>
      <w:bookmarkStart w:id="345" w:name="_Toc291872641"/>
      <w:bookmarkStart w:id="346" w:name="_Toc305615811"/>
      <w:r w:rsidRPr="00514835">
        <w:rPr>
          <w:rtl/>
          <w:lang w:bidi="ar-SA"/>
        </w:rPr>
        <w:t>حدیث دوم:</w:t>
      </w:r>
      <w:bookmarkEnd w:id="345"/>
      <w:bookmarkEnd w:id="346"/>
    </w:p>
    <w:p w:rsidR="00C12208" w:rsidRDefault="00C12208" w:rsidP="007A5A76">
      <w:pPr>
        <w:tabs>
          <w:tab w:val="right" w:pos="7031"/>
        </w:tabs>
        <w:ind w:firstLine="312"/>
        <w:jc w:val="both"/>
        <w:rPr>
          <w:sz w:val="28"/>
          <w:rtl/>
        </w:rPr>
      </w:pPr>
      <w:r w:rsidRPr="00D139EF">
        <w:rPr>
          <w:sz w:val="28"/>
          <w:rtl/>
        </w:rPr>
        <w:t>حدیثی که پیامبر</w:t>
      </w:r>
      <w:r w:rsidR="00173E49">
        <w:rPr>
          <w:sz w:val="28"/>
          <w:rtl/>
        </w:rPr>
        <w:t xml:space="preserve"> (</w:t>
      </w:r>
      <w:r w:rsidR="007A5A76">
        <w:rPr>
          <w:rFonts w:cs="CTraditional Arabic" w:hint="cs"/>
          <w:sz w:val="28"/>
          <w:rtl/>
        </w:rPr>
        <w:t>ص</w:t>
      </w:r>
      <w:r w:rsidRPr="00D139EF">
        <w:rPr>
          <w:sz w:val="28"/>
          <w:rtl/>
        </w:rPr>
        <w:t xml:space="preserve">) فرموده: </w:t>
      </w:r>
      <w:r w:rsidR="005D3FFF" w:rsidRPr="00D76875">
        <w:rPr>
          <w:rFonts w:cs="mylotus"/>
          <w:sz w:val="28"/>
          <w:szCs w:val="27"/>
          <w:rtl/>
        </w:rPr>
        <w:t>«</w:t>
      </w:r>
      <w:r w:rsidR="00EC703B" w:rsidRPr="004A7D34">
        <w:rPr>
          <w:rFonts w:cs="mylotus"/>
          <w:b/>
          <w:bCs/>
          <w:sz w:val="28"/>
          <w:rtl/>
        </w:rPr>
        <w:t>أ</w:t>
      </w:r>
      <w:r w:rsidR="005D3FFF" w:rsidRPr="004A7D34">
        <w:rPr>
          <w:rFonts w:cs="mylotus"/>
          <w:b/>
          <w:bCs/>
          <w:sz w:val="28"/>
          <w:rtl/>
        </w:rPr>
        <w:t xml:space="preserve">لا </w:t>
      </w:r>
      <w:r w:rsidR="00EC703B">
        <w:rPr>
          <w:rFonts w:cs="Times New Roman"/>
          <w:b/>
          <w:bCs/>
          <w:sz w:val="28"/>
          <w:rtl/>
        </w:rPr>
        <w:t>إ</w:t>
      </w:r>
      <w:r w:rsidR="005D3FFF" w:rsidRPr="004A7D34">
        <w:rPr>
          <w:rFonts w:cs="mylotus"/>
          <w:b/>
          <w:bCs/>
          <w:sz w:val="28"/>
          <w:rtl/>
        </w:rPr>
        <w:t xml:space="preserve">ن مثل </w:t>
      </w:r>
      <w:r w:rsidR="007A5A76">
        <w:rPr>
          <w:rFonts w:cs="mylotus" w:hint="cs"/>
          <w:b/>
          <w:bCs/>
          <w:sz w:val="28"/>
          <w:rtl/>
        </w:rPr>
        <w:t>أ</w:t>
      </w:r>
      <w:r w:rsidR="007A5A76">
        <w:rPr>
          <w:rFonts w:cs="mylotus"/>
          <w:b/>
          <w:bCs/>
          <w:sz w:val="28"/>
          <w:rtl/>
        </w:rPr>
        <w:t>هل بيت</w:t>
      </w:r>
      <w:r w:rsidR="007A5A76">
        <w:rPr>
          <w:rFonts w:cs="mylotus" w:hint="cs"/>
          <w:b/>
          <w:bCs/>
          <w:sz w:val="28"/>
          <w:rtl/>
        </w:rPr>
        <w:t>ي</w:t>
      </w:r>
      <w:r w:rsidR="005D3FFF" w:rsidRPr="004A7D34">
        <w:rPr>
          <w:rFonts w:cs="mylotus"/>
          <w:b/>
          <w:bCs/>
          <w:sz w:val="28"/>
          <w:rtl/>
        </w:rPr>
        <w:t xml:space="preserve"> فيکم مثل سفي</w:t>
      </w:r>
      <w:r w:rsidR="007A5A76">
        <w:rPr>
          <w:rFonts w:cs="mylotus"/>
          <w:b/>
          <w:bCs/>
          <w:sz w:val="28"/>
          <w:rtl/>
        </w:rPr>
        <w:t>ن</w:t>
      </w:r>
      <w:r w:rsidR="007A5A76">
        <w:rPr>
          <w:rFonts w:cs="mylotus" w:hint="cs"/>
          <w:b/>
          <w:bCs/>
          <w:sz w:val="28"/>
          <w:rtl/>
        </w:rPr>
        <w:t>ة</w:t>
      </w:r>
      <w:r w:rsidRPr="004A7D34">
        <w:rPr>
          <w:rFonts w:cs="mylotus"/>
          <w:b/>
          <w:bCs/>
          <w:sz w:val="28"/>
          <w:rtl/>
        </w:rPr>
        <w:t xml:space="preserve"> نوح من رکبها نجا ومن تخلف عنها غرق</w:t>
      </w:r>
      <w:r w:rsidR="005D3FFF" w:rsidRPr="00D76875">
        <w:rPr>
          <w:rFonts w:cs="mylotus"/>
          <w:sz w:val="28"/>
          <w:szCs w:val="27"/>
          <w:rtl/>
        </w:rPr>
        <w:t>»</w:t>
      </w:r>
      <w:r w:rsidR="00173E49">
        <w:rPr>
          <w:sz w:val="28"/>
          <w:rtl/>
        </w:rPr>
        <w:t xml:space="preserve">، </w:t>
      </w:r>
      <w:r w:rsidRPr="00D139EF">
        <w:rPr>
          <w:sz w:val="28"/>
          <w:rtl/>
        </w:rPr>
        <w:t>یعنی: بدانید مثل اهل بیت من در میان شما مثل کشتی نوح است</w:t>
      </w:r>
      <w:r w:rsidR="00173E49">
        <w:rPr>
          <w:sz w:val="28"/>
          <w:rtl/>
        </w:rPr>
        <w:t xml:space="preserve">، </w:t>
      </w:r>
      <w:r w:rsidRPr="00D139EF">
        <w:rPr>
          <w:sz w:val="28"/>
          <w:rtl/>
        </w:rPr>
        <w:t>کسی که بر آن سوار شد نجات یافت و آن کس که تخلف ورزید</w:t>
      </w:r>
      <w:r w:rsidR="00173E49">
        <w:rPr>
          <w:sz w:val="28"/>
          <w:rtl/>
        </w:rPr>
        <w:t xml:space="preserve">، </w:t>
      </w:r>
      <w:r w:rsidRPr="00D139EF">
        <w:rPr>
          <w:sz w:val="28"/>
          <w:rtl/>
        </w:rPr>
        <w:t>غرق گردید) حاکم در کتاب مستدرک در جزء سوم صفحه 151 این حدیث را نقل کرده است</w:t>
      </w:r>
      <w:r w:rsidR="00173E49">
        <w:rPr>
          <w:sz w:val="28"/>
          <w:rtl/>
        </w:rPr>
        <w:t xml:space="preserve">، </w:t>
      </w:r>
      <w:r w:rsidRPr="00D139EF">
        <w:rPr>
          <w:sz w:val="28"/>
          <w:rtl/>
        </w:rPr>
        <w:t>از طریق مفضل بن صالح از ابی اسحاق از خش کنانی روایت داشته که از اباذر شنیدیم که این حدیث را می‌گفت و اسناد این حدیث قطعاً واهی و نادرست است</w:t>
      </w:r>
      <w:r w:rsidR="00173E49">
        <w:rPr>
          <w:sz w:val="28"/>
          <w:rtl/>
        </w:rPr>
        <w:t xml:space="preserve">، </w:t>
      </w:r>
      <w:r w:rsidRPr="00D139EF">
        <w:rPr>
          <w:sz w:val="28"/>
          <w:rtl/>
        </w:rPr>
        <w:t>بخاری و ابوحاتم در مورد مفضل بن صالح می‌گویند: منکر الحدیث است</w:t>
      </w:r>
      <w:r w:rsidR="00173E49">
        <w:rPr>
          <w:sz w:val="28"/>
          <w:rtl/>
        </w:rPr>
        <w:t xml:space="preserve">، </w:t>
      </w:r>
      <w:r w:rsidRPr="00D139EF">
        <w:rPr>
          <w:sz w:val="28"/>
          <w:rtl/>
        </w:rPr>
        <w:t>و ذهبی نیز اسناد آن حدیث را نادرست و واهی دانسته. و نکتة دیگر که باید بدان اشاره نمود درآمیختگی و اختلاط ابی‌اسحاق سبیعی است که شخصی مدلّس و عَنْ عَنْ گو است. و این اسن</w:t>
      </w:r>
      <w:r>
        <w:rPr>
          <w:sz w:val="28"/>
          <w:rtl/>
        </w:rPr>
        <w:t>ادی است که ذکر شد.</w:t>
      </w:r>
      <w:r w:rsidRPr="00D139EF">
        <w:rPr>
          <w:sz w:val="28"/>
          <w:rtl/>
        </w:rPr>
        <w:t xml:space="preserve"> اما سندی دیگر برای این حدیث ابوذر موجود است و آن</w:t>
      </w:r>
      <w:r>
        <w:rPr>
          <w:sz w:val="28"/>
          <w:rtl/>
        </w:rPr>
        <w:t xml:space="preserve"> در نزد طبرانی در کتاب</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2636) است. از طریق حسن بن ابی‌جعفر ثنا علی بن زید بن جدعان از سعید بن المسیب ابی ابوذر. اسم حسن در اینجا متروک است. و این حدیث حتی در خور تقویت اسناد دیگری هم نیست. و علی بن زید بن جدعان ضعیف است و اسناد وی نیز واهی و نادرست است. سپس</w:t>
      </w:r>
      <w:r>
        <w:rPr>
          <w:sz w:val="28"/>
          <w:rtl/>
        </w:rPr>
        <w:t xml:space="preserve"> طبرانی در کتاب</w:t>
      </w:r>
      <w:r w:rsidR="00173E49">
        <w:rPr>
          <w:sz w:val="28"/>
          <w:rtl/>
        </w:rPr>
        <w:t xml:space="preserve"> (</w:t>
      </w:r>
      <w:r>
        <w:rPr>
          <w:sz w:val="28"/>
          <w:rtl/>
        </w:rPr>
        <w:t>الکبیر</w:t>
      </w:r>
      <w:r w:rsidR="00D878D5">
        <w:rPr>
          <w:sz w:val="28"/>
          <w:rtl/>
        </w:rPr>
        <w:t>)</w:t>
      </w:r>
      <w:r w:rsidR="00173E49">
        <w:rPr>
          <w:sz w:val="28"/>
          <w:rtl/>
        </w:rPr>
        <w:t xml:space="preserve"> (</w:t>
      </w:r>
      <w:r>
        <w:rPr>
          <w:sz w:val="28"/>
          <w:rtl/>
        </w:rPr>
        <w:t>2638</w:t>
      </w:r>
      <w:r w:rsidR="00D878D5">
        <w:rPr>
          <w:sz w:val="28"/>
          <w:rtl/>
        </w:rPr>
        <w:t>)</w:t>
      </w:r>
      <w:r w:rsidR="00173E49">
        <w:rPr>
          <w:sz w:val="28"/>
          <w:rtl/>
        </w:rPr>
        <w:t xml:space="preserve"> (</w:t>
      </w:r>
      <w:r w:rsidRPr="00D139EF">
        <w:rPr>
          <w:sz w:val="28"/>
          <w:rtl/>
        </w:rPr>
        <w:t>12388) از طریق حسن بن ابی‌جعفر ـ که در اینجا متروک است ـ از ابی‌صهباء از سعید بن جبیر از عباس روایت داشته است و نیز ابونعیم در</w:t>
      </w:r>
      <w:r w:rsidR="00173E49">
        <w:rPr>
          <w:sz w:val="28"/>
          <w:rtl/>
        </w:rPr>
        <w:t xml:space="preserve"> (</w:t>
      </w:r>
      <w:r w:rsidRPr="00D139EF">
        <w:rPr>
          <w:sz w:val="28"/>
          <w:rtl/>
        </w:rPr>
        <w:t>الحلیه)</w:t>
      </w:r>
      <w:r w:rsidR="00173E49">
        <w:rPr>
          <w:sz w:val="28"/>
          <w:rtl/>
        </w:rPr>
        <w:t xml:space="preserve"> (</w:t>
      </w:r>
      <w:r w:rsidRPr="00D139EF">
        <w:rPr>
          <w:sz w:val="28"/>
          <w:rtl/>
        </w:rPr>
        <w:t>4/306)</w:t>
      </w:r>
      <w:r w:rsidR="00173E49">
        <w:rPr>
          <w:sz w:val="28"/>
          <w:rtl/>
        </w:rPr>
        <w:t xml:space="preserve">، </w:t>
      </w:r>
      <w:r w:rsidRPr="00D139EF">
        <w:rPr>
          <w:sz w:val="28"/>
          <w:rtl/>
        </w:rPr>
        <w:t>و البزار در</w:t>
      </w:r>
      <w:r w:rsidR="00173E49">
        <w:rPr>
          <w:sz w:val="28"/>
          <w:rtl/>
        </w:rPr>
        <w:t xml:space="preserve"> (</w:t>
      </w:r>
      <w:r w:rsidRPr="00D139EF">
        <w:rPr>
          <w:sz w:val="28"/>
          <w:rtl/>
        </w:rPr>
        <w:t>245/2 ـ زوائد البزار) روایت داشته‌اند. و ب</w:t>
      </w:r>
      <w:r>
        <w:rPr>
          <w:sz w:val="28"/>
          <w:rtl/>
        </w:rPr>
        <w:t>از خطیب بغدادی در</w:t>
      </w:r>
      <w:r w:rsidR="00173E49">
        <w:rPr>
          <w:sz w:val="28"/>
          <w:rtl/>
        </w:rPr>
        <w:t xml:space="preserve"> (</w:t>
      </w:r>
      <w:r>
        <w:rPr>
          <w:sz w:val="28"/>
          <w:rtl/>
        </w:rPr>
        <w:t>تاریخ بغداد</w:t>
      </w:r>
      <w:r w:rsidR="00D878D5">
        <w:rPr>
          <w:sz w:val="28"/>
          <w:rtl/>
        </w:rPr>
        <w:t>)</w:t>
      </w:r>
      <w:r w:rsidR="00173E49">
        <w:rPr>
          <w:sz w:val="28"/>
          <w:rtl/>
        </w:rPr>
        <w:t xml:space="preserve"> (</w:t>
      </w:r>
      <w:r w:rsidRPr="00D139EF">
        <w:rPr>
          <w:sz w:val="28"/>
          <w:rtl/>
        </w:rPr>
        <w:t xml:space="preserve">12/91) از طریق ابان بن ابی‌عیّاش از انس روایت نموده است. که در اینجا نیز ابان بدون هیچ دلیلی متروک است. و اما لفظ دیگری از این حدیث بدینصورت ذکر شده: </w:t>
      </w:r>
      <w:r w:rsidR="0098324B" w:rsidRPr="00D76875">
        <w:rPr>
          <w:rFonts w:ascii="Lotus Linotype" w:hAnsi="Lotus Linotype" w:cs="mylotus"/>
          <w:sz w:val="28"/>
          <w:szCs w:val="27"/>
          <w:rtl/>
        </w:rPr>
        <w:t>«</w:t>
      </w:r>
      <w:r w:rsidR="007A5A76">
        <w:rPr>
          <w:rFonts w:ascii="Lotus Linotype" w:hAnsi="Lotus Linotype" w:cs="mylotus" w:hint="cs"/>
          <w:b/>
          <w:bCs/>
          <w:sz w:val="28"/>
          <w:rtl/>
        </w:rPr>
        <w:t>إ</w:t>
      </w:r>
      <w:r w:rsidR="0098324B" w:rsidRPr="004A7D34">
        <w:rPr>
          <w:rFonts w:ascii="Lotus Linotype" w:hAnsi="Lotus Linotype" w:cs="mylotus"/>
          <w:b/>
          <w:bCs/>
          <w:sz w:val="28"/>
          <w:rtl/>
        </w:rPr>
        <w:t xml:space="preserve">نما مَثلُ </w:t>
      </w:r>
      <w:r w:rsidR="007A5A76">
        <w:rPr>
          <w:rFonts w:ascii="Lotus Linotype" w:hAnsi="Lotus Linotype" w:cs="mylotus" w:hint="cs"/>
          <w:b/>
          <w:bCs/>
          <w:sz w:val="28"/>
          <w:rtl/>
        </w:rPr>
        <w:t>أ</w:t>
      </w:r>
      <w:r w:rsidR="007A5A76">
        <w:rPr>
          <w:rFonts w:ascii="Lotus Linotype" w:hAnsi="Lotus Linotype" w:cs="mylotus"/>
          <w:b/>
          <w:bCs/>
          <w:sz w:val="28"/>
          <w:rtl/>
        </w:rPr>
        <w:t>هل بيت</w:t>
      </w:r>
      <w:r w:rsidR="007A5A76">
        <w:rPr>
          <w:rFonts w:ascii="Lotus Linotype" w:hAnsi="Lotus Linotype" w:cs="mylotus" w:hint="cs"/>
          <w:b/>
          <w:bCs/>
          <w:sz w:val="28"/>
          <w:rtl/>
        </w:rPr>
        <w:t>ي</w:t>
      </w:r>
      <w:r w:rsidR="0098324B" w:rsidRPr="004A7D34">
        <w:rPr>
          <w:rFonts w:ascii="Lotus Linotype" w:hAnsi="Lotus Linotype" w:cs="mylotus"/>
          <w:b/>
          <w:bCs/>
          <w:sz w:val="28"/>
          <w:rtl/>
        </w:rPr>
        <w:t xml:space="preserve"> فيکم کمثل سفينة نوح من رکبها نجا ومن تخلف عنها غرق</w:t>
      </w:r>
      <w:r w:rsidR="00173E49">
        <w:rPr>
          <w:rFonts w:ascii="Lotus Linotype" w:hAnsi="Lotus Linotype" w:cs="mylotus"/>
          <w:b/>
          <w:bCs/>
          <w:sz w:val="28"/>
          <w:rtl/>
        </w:rPr>
        <w:t xml:space="preserve">، </w:t>
      </w:r>
      <w:r w:rsidR="007A5A76">
        <w:rPr>
          <w:rFonts w:ascii="Lotus Linotype" w:hAnsi="Lotus Linotype" w:cs="mylotus"/>
          <w:b/>
          <w:bCs/>
          <w:sz w:val="28"/>
          <w:rtl/>
        </w:rPr>
        <w:t>و</w:t>
      </w:r>
      <w:r w:rsidR="007A5A76">
        <w:rPr>
          <w:rFonts w:ascii="Lotus Linotype" w:hAnsi="Lotus Linotype" w:cs="mylotus" w:hint="cs"/>
          <w:b/>
          <w:bCs/>
          <w:sz w:val="28"/>
          <w:rtl/>
        </w:rPr>
        <w:t>إ</w:t>
      </w:r>
      <w:r w:rsidR="0098324B" w:rsidRPr="004A7D34">
        <w:rPr>
          <w:rFonts w:ascii="Lotus Linotype" w:hAnsi="Lotus Linotype" w:cs="mylotus"/>
          <w:b/>
          <w:bCs/>
          <w:sz w:val="28"/>
          <w:rtl/>
        </w:rPr>
        <w:t xml:space="preserve">نما مثل </w:t>
      </w:r>
      <w:r w:rsidR="007A5A76">
        <w:rPr>
          <w:rFonts w:ascii="Lotus Linotype" w:hAnsi="Lotus Linotype" w:cs="mylotus" w:hint="cs"/>
          <w:b/>
          <w:bCs/>
          <w:sz w:val="28"/>
          <w:rtl/>
        </w:rPr>
        <w:t>أ</w:t>
      </w:r>
      <w:r w:rsidR="0098324B" w:rsidRPr="004A7D34">
        <w:rPr>
          <w:rFonts w:ascii="Lotus Linotype" w:hAnsi="Lotus Linotype" w:cs="mylotus"/>
          <w:b/>
          <w:bCs/>
          <w:sz w:val="28"/>
          <w:rtl/>
        </w:rPr>
        <w:t>هل بيتی في</w:t>
      </w:r>
      <w:r w:rsidRPr="004A7D34">
        <w:rPr>
          <w:rFonts w:ascii="Lotus Linotype" w:hAnsi="Lotus Linotype" w:cs="mylotus"/>
          <w:b/>
          <w:bCs/>
          <w:sz w:val="28"/>
          <w:rtl/>
        </w:rPr>
        <w:t>ک</w:t>
      </w:r>
      <w:r w:rsidR="007A5A76">
        <w:rPr>
          <w:rFonts w:ascii="Lotus Linotype" w:hAnsi="Lotus Linotype" w:cs="mylotus"/>
          <w:b/>
          <w:bCs/>
          <w:sz w:val="28"/>
          <w:rtl/>
        </w:rPr>
        <w:t>م مثل باب حُط</w:t>
      </w:r>
      <w:r w:rsidR="007A5A76">
        <w:rPr>
          <w:rFonts w:ascii="Lotus Linotype" w:hAnsi="Lotus Linotype" w:cs="mylotus" w:hint="cs"/>
          <w:b/>
          <w:bCs/>
          <w:sz w:val="28"/>
          <w:rtl/>
        </w:rPr>
        <w:t>ة</w:t>
      </w:r>
      <w:r w:rsidR="0098324B" w:rsidRPr="004A7D34">
        <w:rPr>
          <w:rFonts w:ascii="Lotus Linotype" w:hAnsi="Lotus Linotype" w:cs="mylotus"/>
          <w:b/>
          <w:bCs/>
          <w:sz w:val="28"/>
          <w:rtl/>
        </w:rPr>
        <w:t xml:space="preserve"> بني </w:t>
      </w:r>
      <w:r w:rsidR="007A5A76">
        <w:rPr>
          <w:rFonts w:ascii="Lotus Linotype" w:hAnsi="Lotus Linotype" w:cs="mylotus" w:hint="cs"/>
          <w:b/>
          <w:bCs/>
          <w:sz w:val="28"/>
          <w:rtl/>
        </w:rPr>
        <w:t>إ</w:t>
      </w:r>
      <w:r w:rsidR="0098324B" w:rsidRPr="004A7D34">
        <w:rPr>
          <w:rFonts w:ascii="Lotus Linotype" w:hAnsi="Lotus Linotype" w:cs="mylotus"/>
          <w:b/>
          <w:bCs/>
          <w:sz w:val="28"/>
          <w:rtl/>
        </w:rPr>
        <w:t>سرائي</w:t>
      </w:r>
      <w:r w:rsidRPr="004A7D34">
        <w:rPr>
          <w:rFonts w:ascii="Lotus Linotype" w:hAnsi="Lotus Linotype" w:cs="mylotus"/>
          <w:b/>
          <w:bCs/>
          <w:sz w:val="28"/>
          <w:rtl/>
        </w:rPr>
        <w:t>ل من دخله غ</w:t>
      </w:r>
      <w:r w:rsidR="007A5A76">
        <w:rPr>
          <w:rFonts w:ascii="Lotus Linotype" w:hAnsi="Lotus Linotype" w:cs="mylotus" w:hint="cs"/>
          <w:b/>
          <w:bCs/>
          <w:sz w:val="28"/>
          <w:rtl/>
        </w:rPr>
        <w:t>ُ</w:t>
      </w:r>
      <w:r w:rsidRPr="004A7D34">
        <w:rPr>
          <w:rFonts w:ascii="Lotus Linotype" w:hAnsi="Lotus Linotype" w:cs="mylotus"/>
          <w:b/>
          <w:bCs/>
          <w:sz w:val="28"/>
          <w:rtl/>
        </w:rPr>
        <w:t>فر له</w:t>
      </w:r>
      <w:r w:rsidR="0098324B" w:rsidRPr="00D76875">
        <w:rPr>
          <w:rFonts w:ascii="Lotus Linotype" w:hAnsi="Lotus Linotype" w:cs="mylotus"/>
          <w:sz w:val="28"/>
          <w:szCs w:val="27"/>
          <w:rtl/>
        </w:rPr>
        <w:t>»</w:t>
      </w:r>
      <w:r w:rsidR="007A5A76">
        <w:rPr>
          <w:rFonts w:hint="cs"/>
          <w:sz w:val="28"/>
          <w:rtl/>
        </w:rPr>
        <w:t>.</w:t>
      </w:r>
      <w:r>
        <w:rPr>
          <w:sz w:val="28"/>
          <w:rtl/>
        </w:rPr>
        <w:t xml:space="preserve"> طبرانی در کتاب</w:t>
      </w:r>
      <w:r w:rsidR="00173E49">
        <w:rPr>
          <w:sz w:val="28"/>
          <w:rtl/>
        </w:rPr>
        <w:t xml:space="preserve"> (</w:t>
      </w:r>
      <w:r>
        <w:rPr>
          <w:sz w:val="28"/>
          <w:rtl/>
        </w:rPr>
        <w:t>الاوسط</w:t>
      </w:r>
      <w:r w:rsidR="00D878D5">
        <w:rPr>
          <w:sz w:val="28"/>
          <w:rtl/>
        </w:rPr>
        <w:t>)</w:t>
      </w:r>
      <w:r w:rsidR="00173E49">
        <w:rPr>
          <w:sz w:val="28"/>
          <w:rtl/>
        </w:rPr>
        <w:t xml:space="preserve"> (</w:t>
      </w:r>
      <w:r w:rsidRPr="00D139EF">
        <w:rPr>
          <w:sz w:val="28"/>
          <w:rtl/>
        </w:rPr>
        <w:t>351 مجمع‌البحرین)</w:t>
      </w:r>
      <w:r w:rsidR="00173E49">
        <w:rPr>
          <w:sz w:val="28"/>
          <w:rtl/>
        </w:rPr>
        <w:t xml:space="preserve">، </w:t>
      </w:r>
      <w:r>
        <w:rPr>
          <w:sz w:val="28"/>
          <w:rtl/>
        </w:rPr>
        <w:t>آن را آورده است. و نیز</w:t>
      </w:r>
      <w:r w:rsidR="00173E49">
        <w:rPr>
          <w:sz w:val="28"/>
          <w:rtl/>
        </w:rPr>
        <w:t xml:space="preserve"> (</w:t>
      </w:r>
      <w:r>
        <w:rPr>
          <w:sz w:val="28"/>
          <w:rtl/>
        </w:rPr>
        <w:t>الصغیر</w:t>
      </w:r>
      <w:r w:rsidR="00D878D5">
        <w:rPr>
          <w:sz w:val="28"/>
          <w:rtl/>
        </w:rPr>
        <w:t>)</w:t>
      </w:r>
      <w:r w:rsidR="00173E49">
        <w:rPr>
          <w:sz w:val="28"/>
          <w:rtl/>
        </w:rPr>
        <w:t xml:space="preserve"> (</w:t>
      </w:r>
      <w:r w:rsidRPr="00D139EF">
        <w:rPr>
          <w:sz w:val="28"/>
          <w:rtl/>
        </w:rPr>
        <w:t>1/139-140) از طریق عبدالله بن داهر رازی ثنا عبدالله بن عبدالقدوس از اعمش از ابی‌اسحاق از حنش ابی المعتمر و از ابی‌ذر نقل کرده که اسناد وی نیز نادرست و واهی است</w:t>
      </w:r>
      <w:r w:rsidR="00173E49">
        <w:rPr>
          <w:sz w:val="28"/>
          <w:rtl/>
        </w:rPr>
        <w:t xml:space="preserve">، </w:t>
      </w:r>
      <w:r w:rsidRPr="00D139EF">
        <w:rPr>
          <w:sz w:val="28"/>
          <w:rtl/>
        </w:rPr>
        <w:t>عبدالله بن داهر رازی متروک است</w:t>
      </w:r>
      <w:r w:rsidR="00173E49">
        <w:rPr>
          <w:sz w:val="28"/>
          <w:rtl/>
        </w:rPr>
        <w:t xml:space="preserve">، </w:t>
      </w:r>
      <w:r w:rsidRPr="00D139EF">
        <w:rPr>
          <w:sz w:val="28"/>
          <w:rtl/>
        </w:rPr>
        <w:t>و امام احمد نیز می‌گوید: انسانی که در وی کمترین شائبة خیر موجود باشد حدیث وی را نمی‌نویسد</w:t>
      </w:r>
      <w:r w:rsidR="00173E49">
        <w:rPr>
          <w:sz w:val="28"/>
          <w:rtl/>
        </w:rPr>
        <w:t xml:space="preserve">، </w:t>
      </w:r>
      <w:r w:rsidRPr="00D139EF">
        <w:rPr>
          <w:sz w:val="28"/>
          <w:rtl/>
        </w:rPr>
        <w:t>و عبدالله بن عبدالقدوس ضعیف است</w:t>
      </w:r>
      <w:r w:rsidR="00173E49">
        <w:rPr>
          <w:sz w:val="28"/>
          <w:rtl/>
        </w:rPr>
        <w:t xml:space="preserve">، </w:t>
      </w:r>
      <w:r w:rsidRPr="00D139EF">
        <w:rPr>
          <w:sz w:val="28"/>
          <w:rtl/>
        </w:rPr>
        <w:t>و حرف آخرم اختلاط و تدلیس ابی اسحاق سبیعی است. بزار نیز این حدیث را روایت داشته است</w:t>
      </w:r>
      <w:r w:rsidR="00173E49">
        <w:rPr>
          <w:sz w:val="28"/>
          <w:rtl/>
        </w:rPr>
        <w:t xml:space="preserve"> (</w:t>
      </w:r>
      <w:r w:rsidRPr="00D139EF">
        <w:rPr>
          <w:sz w:val="28"/>
          <w:rtl/>
        </w:rPr>
        <w:t>245/1-2 ـ زوائد البزار) و باز هم اسناد بزار نادرست و غلط است</w:t>
      </w:r>
      <w:r w:rsidR="00173E49">
        <w:rPr>
          <w:sz w:val="28"/>
          <w:rtl/>
        </w:rPr>
        <w:t xml:space="preserve">، </w:t>
      </w:r>
      <w:r w:rsidRPr="00D139EF">
        <w:rPr>
          <w:sz w:val="28"/>
          <w:rtl/>
        </w:rPr>
        <w:t xml:space="preserve">چون اسم حسن بن ابی جعفر را آورده که متروک است. لفظ دیگری از این حدیث بدینصورت ذکر شده: </w:t>
      </w:r>
      <w:r w:rsidR="00064A77" w:rsidRPr="00D76875">
        <w:rPr>
          <w:rFonts w:ascii="Lotus Linotype" w:hAnsi="Lotus Linotype" w:cs="mylotus"/>
          <w:sz w:val="28"/>
          <w:szCs w:val="27"/>
          <w:rtl/>
        </w:rPr>
        <w:t>«</w:t>
      </w:r>
      <w:r w:rsidRPr="007A5A76">
        <w:rPr>
          <w:rFonts w:ascii="Lotus Linotype" w:hAnsi="Lotus Linotype" w:cs="mylotus"/>
          <w:b/>
          <w:bCs/>
          <w:sz w:val="27"/>
          <w:szCs w:val="27"/>
          <w:rtl/>
        </w:rPr>
        <w:t>ال</w:t>
      </w:r>
      <w:r w:rsidR="007A5A76">
        <w:rPr>
          <w:rFonts w:ascii="Lotus Linotype" w:hAnsi="Lotus Linotype" w:cs="mylotus"/>
          <w:b/>
          <w:bCs/>
          <w:sz w:val="27"/>
          <w:szCs w:val="27"/>
          <w:rtl/>
        </w:rPr>
        <w:t xml:space="preserve">نجوم </w:t>
      </w:r>
      <w:r w:rsidR="007A5A76">
        <w:rPr>
          <w:rFonts w:ascii="Lotus Linotype" w:hAnsi="Lotus Linotype" w:cs="mylotus" w:hint="cs"/>
          <w:b/>
          <w:bCs/>
          <w:sz w:val="27"/>
          <w:szCs w:val="27"/>
          <w:rtl/>
        </w:rPr>
        <w:t>أ</w:t>
      </w:r>
      <w:r w:rsidR="00064A77" w:rsidRPr="007A5A76">
        <w:rPr>
          <w:rFonts w:ascii="Lotus Linotype" w:hAnsi="Lotus Linotype" w:cs="mylotus"/>
          <w:b/>
          <w:bCs/>
          <w:sz w:val="27"/>
          <w:szCs w:val="27"/>
          <w:rtl/>
        </w:rPr>
        <w:t>مان لأهل الأرض من الغرق وأهل بي</w:t>
      </w:r>
      <w:r w:rsidR="007A5A76">
        <w:rPr>
          <w:rFonts w:ascii="Lotus Linotype" w:hAnsi="Lotus Linotype" w:cs="mylotus"/>
          <w:b/>
          <w:bCs/>
          <w:sz w:val="27"/>
          <w:szCs w:val="27"/>
          <w:rtl/>
        </w:rPr>
        <w:t>ت</w:t>
      </w:r>
      <w:r w:rsidR="007A5A76">
        <w:rPr>
          <w:rFonts w:ascii="Lotus Linotype" w:hAnsi="Lotus Linotype" w:cs="mylotus" w:hint="cs"/>
          <w:b/>
          <w:bCs/>
          <w:sz w:val="27"/>
          <w:szCs w:val="27"/>
          <w:rtl/>
        </w:rPr>
        <w:t>ي</w:t>
      </w:r>
      <w:r w:rsidR="007A5A76">
        <w:rPr>
          <w:rFonts w:ascii="Lotus Linotype" w:hAnsi="Lotus Linotype" w:cs="mylotus"/>
          <w:b/>
          <w:bCs/>
          <w:sz w:val="27"/>
          <w:szCs w:val="27"/>
          <w:rtl/>
        </w:rPr>
        <w:t xml:space="preserve"> </w:t>
      </w:r>
      <w:r w:rsidR="007A5A76">
        <w:rPr>
          <w:rFonts w:ascii="Lotus Linotype" w:hAnsi="Lotus Linotype" w:cs="mylotus" w:hint="cs"/>
          <w:b/>
          <w:bCs/>
          <w:sz w:val="27"/>
          <w:szCs w:val="27"/>
          <w:rtl/>
        </w:rPr>
        <w:t>أ</w:t>
      </w:r>
      <w:r w:rsidR="00064A77" w:rsidRPr="007A5A76">
        <w:rPr>
          <w:rFonts w:ascii="Lotus Linotype" w:hAnsi="Lotus Linotype" w:cs="mylotus"/>
          <w:b/>
          <w:bCs/>
          <w:sz w:val="27"/>
          <w:szCs w:val="27"/>
          <w:rtl/>
        </w:rPr>
        <w:t>مان لأمتي</w:t>
      </w:r>
      <w:r w:rsidR="007A5A76">
        <w:rPr>
          <w:rFonts w:ascii="Lotus Linotype" w:hAnsi="Lotus Linotype" w:cs="mylotus"/>
          <w:b/>
          <w:bCs/>
          <w:sz w:val="27"/>
          <w:szCs w:val="27"/>
          <w:rtl/>
        </w:rPr>
        <w:t xml:space="preserve"> من الاختلاف ف</w:t>
      </w:r>
      <w:r w:rsidR="007A5A76">
        <w:rPr>
          <w:rFonts w:ascii="Lotus Linotype" w:hAnsi="Lotus Linotype" w:cs="mylotus" w:hint="cs"/>
          <w:b/>
          <w:bCs/>
          <w:sz w:val="27"/>
          <w:szCs w:val="27"/>
          <w:rtl/>
        </w:rPr>
        <w:t>إ</w:t>
      </w:r>
      <w:r w:rsidR="00064A77" w:rsidRPr="007A5A76">
        <w:rPr>
          <w:rFonts w:ascii="Lotus Linotype" w:hAnsi="Lotus Linotype" w:cs="mylotus"/>
          <w:b/>
          <w:bCs/>
          <w:sz w:val="27"/>
          <w:szCs w:val="27"/>
          <w:rtl/>
        </w:rPr>
        <w:t>ذا خالفتها قبي</w:t>
      </w:r>
      <w:r w:rsidRPr="007A5A76">
        <w:rPr>
          <w:rFonts w:ascii="Lotus Linotype" w:hAnsi="Lotus Linotype" w:cs="mylotus"/>
          <w:b/>
          <w:bCs/>
          <w:sz w:val="27"/>
          <w:szCs w:val="27"/>
          <w:rtl/>
        </w:rPr>
        <w:t>لة من العرب اختل</w:t>
      </w:r>
      <w:r w:rsidR="007A5A76">
        <w:rPr>
          <w:rFonts w:ascii="Lotus Linotype" w:hAnsi="Lotus Linotype" w:cs="mylotus"/>
          <w:b/>
          <w:bCs/>
          <w:sz w:val="27"/>
          <w:szCs w:val="27"/>
          <w:rtl/>
        </w:rPr>
        <w:t xml:space="preserve">فوا فصاروا حزب </w:t>
      </w:r>
      <w:r w:rsidR="007A5A76">
        <w:rPr>
          <w:rFonts w:ascii="Lotus Linotype" w:hAnsi="Lotus Linotype" w:cs="mylotus" w:hint="cs"/>
          <w:b/>
          <w:bCs/>
          <w:sz w:val="27"/>
          <w:szCs w:val="27"/>
          <w:rtl/>
        </w:rPr>
        <w:t>إ</w:t>
      </w:r>
      <w:r w:rsidR="00064A77" w:rsidRPr="007A5A76">
        <w:rPr>
          <w:rFonts w:ascii="Lotus Linotype" w:hAnsi="Lotus Linotype" w:cs="mylotus"/>
          <w:b/>
          <w:bCs/>
          <w:sz w:val="27"/>
          <w:szCs w:val="27"/>
          <w:rtl/>
        </w:rPr>
        <w:t>بلي</w:t>
      </w:r>
      <w:r w:rsidRPr="007A5A76">
        <w:rPr>
          <w:rFonts w:ascii="Lotus Linotype" w:hAnsi="Lotus Linotype" w:cs="mylotus"/>
          <w:b/>
          <w:bCs/>
          <w:sz w:val="27"/>
          <w:szCs w:val="27"/>
          <w:rtl/>
        </w:rPr>
        <w:t>س</w:t>
      </w:r>
      <w:r w:rsidR="00064A77" w:rsidRPr="00D76875">
        <w:rPr>
          <w:rFonts w:ascii="Lotus Linotype" w:hAnsi="Lotus Linotype" w:cs="mylotus"/>
          <w:sz w:val="28"/>
          <w:szCs w:val="27"/>
          <w:rtl/>
        </w:rPr>
        <w:t>»</w:t>
      </w:r>
      <w:r w:rsidR="009865FE">
        <w:rPr>
          <w:rFonts w:ascii="Lotus Linotype" w:hAnsi="Lotus Linotype" w:hint="cs"/>
          <w:sz w:val="28"/>
          <w:rtl/>
        </w:rPr>
        <w:t>.</w:t>
      </w:r>
      <w:r w:rsidR="00064A77">
        <w:rPr>
          <w:rFonts w:ascii="Lotus Linotype" w:hAnsi="Lotus Linotype"/>
          <w:sz w:val="28"/>
          <w:rtl/>
        </w:rPr>
        <w:t xml:space="preserve"> </w:t>
      </w:r>
      <w:r w:rsidRPr="00D139EF">
        <w:rPr>
          <w:rFonts w:ascii="Lotus Linotype" w:hAnsi="Lotus Linotype"/>
          <w:sz w:val="28"/>
          <w:rtl/>
        </w:rPr>
        <w:t>یعنی</w:t>
      </w:r>
      <w:r w:rsidR="009865FE">
        <w:rPr>
          <w:rFonts w:ascii="Lotus Linotype" w:hAnsi="Lotus Linotype" w:hint="cs"/>
          <w:sz w:val="28"/>
          <w:rtl/>
        </w:rPr>
        <w:t>:</w:t>
      </w:r>
      <w:r w:rsidRPr="00D139EF">
        <w:rPr>
          <w:rFonts w:ascii="Lotus Linotype" w:hAnsi="Lotus Linotype"/>
          <w:sz w:val="28"/>
          <w:rtl/>
        </w:rPr>
        <w:t xml:space="preserve"> ستارگان موجب امنیت اهل زمین از غرقند و اهل بیت من موجب امنیت ام</w:t>
      </w:r>
      <w:r w:rsidR="00A6126F">
        <w:rPr>
          <w:rFonts w:ascii="Lotus Linotype" w:hAnsi="Lotus Linotype"/>
          <w:sz w:val="28"/>
          <w:rtl/>
        </w:rPr>
        <w:t>ت از اختلاف</w:t>
      </w:r>
      <w:r w:rsidR="00173E49">
        <w:rPr>
          <w:rFonts w:ascii="Lotus Linotype" w:hAnsi="Lotus Linotype"/>
          <w:sz w:val="28"/>
          <w:rtl/>
        </w:rPr>
        <w:t xml:space="preserve">، </w:t>
      </w:r>
      <w:r w:rsidR="00A6126F">
        <w:rPr>
          <w:rFonts w:ascii="Lotus Linotype" w:hAnsi="Lotus Linotype"/>
          <w:sz w:val="28"/>
          <w:rtl/>
        </w:rPr>
        <w:t>بنابراین اگر قبیله‌</w:t>
      </w:r>
      <w:r w:rsidRPr="00D139EF">
        <w:rPr>
          <w:rFonts w:ascii="Lotus Linotype" w:hAnsi="Lotus Linotype"/>
          <w:sz w:val="28"/>
          <w:rtl/>
        </w:rPr>
        <w:t>ای از عرب با</w:t>
      </w:r>
      <w:r w:rsidR="003561D9">
        <w:rPr>
          <w:rFonts w:ascii="Lotus Linotype" w:hAnsi="Lotus Linotype"/>
          <w:sz w:val="28"/>
          <w:rtl/>
        </w:rPr>
        <w:t xml:space="preserve"> آن‌ها </w:t>
      </w:r>
      <w:r w:rsidRPr="00D139EF">
        <w:rPr>
          <w:rFonts w:ascii="Lotus Linotype" w:hAnsi="Lotus Linotype"/>
          <w:sz w:val="28"/>
          <w:rtl/>
        </w:rPr>
        <w:t>به مخالفت پردازند</w:t>
      </w:r>
      <w:r w:rsidR="00173E49">
        <w:rPr>
          <w:rFonts w:ascii="Lotus Linotype" w:hAnsi="Lotus Linotype"/>
          <w:sz w:val="28"/>
          <w:rtl/>
        </w:rPr>
        <w:t xml:space="preserve">، </w:t>
      </w:r>
      <w:r w:rsidRPr="00D139EF">
        <w:rPr>
          <w:rFonts w:ascii="Lotus Linotype" w:hAnsi="Lotus Linotype"/>
          <w:sz w:val="28"/>
          <w:rtl/>
        </w:rPr>
        <w:t>خود حزب ابلیس خواهند بود. حاکم در کتاب مستدرک جزء3 صفحه149 این حدیث را از ابن عباس نقل کرده است و البته</w:t>
      </w:r>
      <w:r w:rsidRPr="00D139EF">
        <w:rPr>
          <w:sz w:val="28"/>
          <w:rtl/>
        </w:rPr>
        <w:t xml:space="preserve"> حاکم خود </w:t>
      </w:r>
      <w:r w:rsidR="00E616F4">
        <w:rPr>
          <w:sz w:val="28"/>
          <w:rtl/>
        </w:rPr>
        <w:t>می‌گوید</w:t>
      </w:r>
      <w:r w:rsidRPr="00D139EF">
        <w:rPr>
          <w:sz w:val="28"/>
          <w:rtl/>
        </w:rPr>
        <w:t>: این حدیث صحیح الأسناد است ولی مورد تأیید نهایی نیست</w:t>
      </w:r>
      <w:r w:rsidR="00173E49">
        <w:rPr>
          <w:sz w:val="28"/>
          <w:rtl/>
        </w:rPr>
        <w:t xml:space="preserve"> (</w:t>
      </w:r>
      <w:r w:rsidRPr="00D139EF">
        <w:rPr>
          <w:sz w:val="28"/>
          <w:rtl/>
        </w:rPr>
        <w:t xml:space="preserve">یعنی اخراج ننموده) و </w:t>
      </w:r>
      <w:r w:rsidR="00C972A1">
        <w:rPr>
          <w:sz w:val="28"/>
          <w:rtl/>
        </w:rPr>
        <w:t>می‌بینیم</w:t>
      </w:r>
      <w:r w:rsidRPr="00D139EF">
        <w:rPr>
          <w:sz w:val="28"/>
          <w:rtl/>
        </w:rPr>
        <w:t xml:space="preserve"> که مراجع رافضی نیز هنگام اشاره به چنین مطالبی</w:t>
      </w:r>
      <w:r w:rsidR="00173E49">
        <w:rPr>
          <w:sz w:val="28"/>
          <w:rtl/>
        </w:rPr>
        <w:t xml:space="preserve">، </w:t>
      </w:r>
      <w:r w:rsidRPr="00D139EF">
        <w:rPr>
          <w:sz w:val="28"/>
          <w:rtl/>
        </w:rPr>
        <w:t xml:space="preserve">نظر مولف اهل سنت را حذف </w:t>
      </w:r>
      <w:r w:rsidR="00C972A1">
        <w:rPr>
          <w:sz w:val="28"/>
          <w:rtl/>
        </w:rPr>
        <w:t>می‌کنند</w:t>
      </w:r>
      <w:r w:rsidRPr="00D139EF">
        <w:rPr>
          <w:sz w:val="28"/>
          <w:rtl/>
        </w:rPr>
        <w:t xml:space="preserve"> و نمی آورند. ذهبی نیز به پیروی از حاکم می‌گوید که این حدیثی جعلی و ساختگی است و در اسناد آن حدیث اسحاق بن سعید بن ارکون موجود است که ضعیف است. ابوحاتم می‌گوید: موثق نیست</w:t>
      </w:r>
      <w:r w:rsidR="00173E49">
        <w:rPr>
          <w:sz w:val="28"/>
          <w:rtl/>
        </w:rPr>
        <w:t xml:space="preserve">، </w:t>
      </w:r>
      <w:r w:rsidRPr="00D139EF">
        <w:rPr>
          <w:sz w:val="28"/>
          <w:rtl/>
        </w:rPr>
        <w:t xml:space="preserve">و باز دار قطنی می‌گوید: حدیث بدی است و شخص اصلی راوی این حدیث خلیدبن دعلج سدویی است که ضعیف بوده و دار قطنی او را جزء متروکین برشمرده است. </w:t>
      </w:r>
    </w:p>
    <w:p w:rsidR="005F42CB" w:rsidRDefault="00C12208" w:rsidP="009D078D">
      <w:pPr>
        <w:pStyle w:val="a0"/>
        <w:rPr>
          <w:rtl/>
          <w:lang w:bidi="ar-SA"/>
        </w:rPr>
      </w:pPr>
      <w:bookmarkStart w:id="347" w:name="_Toc291872642"/>
      <w:bookmarkStart w:id="348" w:name="_Toc305615812"/>
      <w:r w:rsidRPr="00E805CE">
        <w:rPr>
          <w:rtl/>
          <w:lang w:bidi="ar-SA"/>
        </w:rPr>
        <w:t>حدیث سوم:</w:t>
      </w:r>
      <w:bookmarkEnd w:id="347"/>
      <w:bookmarkEnd w:id="348"/>
    </w:p>
    <w:p w:rsidR="00C12208" w:rsidRDefault="00C12208" w:rsidP="00EC703B">
      <w:pPr>
        <w:tabs>
          <w:tab w:val="right" w:pos="7031"/>
        </w:tabs>
        <w:ind w:firstLine="312"/>
        <w:rPr>
          <w:sz w:val="28"/>
          <w:rtl/>
        </w:rPr>
      </w:pPr>
      <w:r w:rsidRPr="00D139EF">
        <w:rPr>
          <w:sz w:val="28"/>
          <w:rtl/>
        </w:rPr>
        <w:t>از پیامبر</w:t>
      </w:r>
      <w:r w:rsidR="00EC703B">
        <w:rPr>
          <w:sz w:val="28"/>
        </w:rPr>
        <w:sym w:font="AGA Arabesque" w:char="F072"/>
      </w:r>
      <w:r w:rsidR="00EC703B">
        <w:rPr>
          <w:sz w:val="28"/>
          <w:rtl/>
        </w:rPr>
        <w:t xml:space="preserve"> </w:t>
      </w:r>
      <w:r w:rsidRPr="00D139EF">
        <w:rPr>
          <w:sz w:val="28"/>
          <w:rtl/>
        </w:rPr>
        <w:t xml:space="preserve">پرسیده شد مردم پس از اهل بیت چگونه به حیات خود ادامه </w:t>
      </w:r>
      <w:r w:rsidR="00CE0A22">
        <w:rPr>
          <w:sz w:val="28"/>
          <w:rtl/>
        </w:rPr>
        <w:t>می‌د</w:t>
      </w:r>
      <w:r w:rsidRPr="00D139EF">
        <w:rPr>
          <w:sz w:val="28"/>
          <w:rtl/>
        </w:rPr>
        <w:t xml:space="preserve">هند؟ فرمود: همچون الاغ کمرشکسته. </w:t>
      </w:r>
      <w:r>
        <w:rPr>
          <w:sz w:val="28"/>
          <w:rtl/>
        </w:rPr>
        <w:t>ابن حجر تنها آن را در</w:t>
      </w:r>
      <w:r w:rsidR="00173E49">
        <w:rPr>
          <w:sz w:val="28"/>
          <w:rtl/>
        </w:rPr>
        <w:t xml:space="preserve"> (</w:t>
      </w:r>
      <w:r>
        <w:rPr>
          <w:sz w:val="28"/>
          <w:rtl/>
        </w:rPr>
        <w:t>الصواعق</w:t>
      </w:r>
      <w:r w:rsidR="00D878D5">
        <w:rPr>
          <w:sz w:val="28"/>
          <w:rtl/>
        </w:rPr>
        <w:t>)</w:t>
      </w:r>
      <w:r w:rsidR="00173E49">
        <w:rPr>
          <w:sz w:val="28"/>
          <w:rtl/>
        </w:rPr>
        <w:t xml:space="preserve"> (</w:t>
      </w:r>
      <w:r w:rsidRPr="00D139EF">
        <w:rPr>
          <w:sz w:val="28"/>
          <w:rtl/>
        </w:rPr>
        <w:t>ص 143) به ابن عساکر نسبت داده است. ثبوت و صحت این حدیث بدون معر</w:t>
      </w:r>
      <w:r>
        <w:rPr>
          <w:sz w:val="28"/>
          <w:rtl/>
        </w:rPr>
        <w:t>فت به اسناد و رجال آن کافی نیست</w:t>
      </w:r>
      <w:r w:rsidRPr="00D139EF">
        <w:rPr>
          <w:sz w:val="28"/>
          <w:rtl/>
        </w:rPr>
        <w:t xml:space="preserve"> و حتی ما شک داریم که این حدیث از ابن عساکر باشد</w:t>
      </w:r>
      <w:r w:rsidR="00173E49">
        <w:rPr>
          <w:sz w:val="28"/>
          <w:rtl/>
        </w:rPr>
        <w:t xml:space="preserve">، </w:t>
      </w:r>
      <w:r w:rsidRPr="00D139EF">
        <w:rPr>
          <w:sz w:val="28"/>
          <w:rtl/>
        </w:rPr>
        <w:t xml:space="preserve">چون عبارت ابن حجر در صواعق المحرّقه دلالت بر وی ندارد و حدیثی را با روایتی دیگر ذکر می‌نماید و آن را به ابن عساکر نسبت می‌دهد. سپس می‌گوید: </w:t>
      </w:r>
      <w:r w:rsidR="00222C14" w:rsidRPr="00D76875">
        <w:rPr>
          <w:rFonts w:cs="mylotus"/>
          <w:sz w:val="28"/>
          <w:szCs w:val="27"/>
          <w:rtl/>
        </w:rPr>
        <w:t>«</w:t>
      </w:r>
      <w:r w:rsidR="00222C14" w:rsidRPr="004A7D34">
        <w:rPr>
          <w:rFonts w:ascii="Lotus Linotype" w:hAnsi="Lotus Linotype" w:cs="mylotus"/>
          <w:b/>
          <w:bCs/>
          <w:sz w:val="28"/>
          <w:rtl/>
        </w:rPr>
        <w:t>و في رواي</w:t>
      </w:r>
      <w:r w:rsidRPr="004A7D34">
        <w:rPr>
          <w:rFonts w:ascii="Lotus Linotype" w:hAnsi="Lotus Linotype" w:cs="mylotus"/>
          <w:b/>
          <w:bCs/>
          <w:sz w:val="28"/>
          <w:rtl/>
        </w:rPr>
        <w:t>ة ...</w:t>
      </w:r>
      <w:r w:rsidR="00222C14" w:rsidRPr="00D76875">
        <w:rPr>
          <w:rFonts w:ascii="Lotus Linotype" w:hAnsi="Lotus Linotype" w:cs="mylotus"/>
          <w:sz w:val="28"/>
          <w:szCs w:val="27"/>
          <w:rtl/>
        </w:rPr>
        <w:t>»</w:t>
      </w:r>
      <w:r w:rsidRPr="00D139EF">
        <w:rPr>
          <w:sz w:val="26"/>
          <w:szCs w:val="26"/>
          <w:rtl/>
        </w:rPr>
        <w:t xml:space="preserve"> </w:t>
      </w:r>
      <w:r w:rsidRPr="00D139EF">
        <w:rPr>
          <w:sz w:val="28"/>
          <w:rtl/>
        </w:rPr>
        <w:t>و بیان نمی‌دارد چه کسی این حدیث را اخراج نموده است. و این نصّ کلام اوست: «ابن عساکر این حدیث را اخراج نموده: «اولین مردمانی که نابود می‌شوند قریشی‌ها هستند</w:t>
      </w:r>
      <w:r w:rsidR="00173E49">
        <w:rPr>
          <w:sz w:val="28"/>
          <w:rtl/>
        </w:rPr>
        <w:t xml:space="preserve">، </w:t>
      </w:r>
      <w:r w:rsidRPr="00D139EF">
        <w:rPr>
          <w:sz w:val="28"/>
          <w:rtl/>
        </w:rPr>
        <w:t>و اولین</w:t>
      </w:r>
      <w:r w:rsidR="003561D9">
        <w:rPr>
          <w:sz w:val="28"/>
          <w:rtl/>
        </w:rPr>
        <w:t xml:space="preserve"> آن‌ها </w:t>
      </w:r>
      <w:r w:rsidRPr="00D139EF">
        <w:rPr>
          <w:sz w:val="28"/>
          <w:rtl/>
        </w:rPr>
        <w:t>نیز اهل بیت من هستند</w:t>
      </w:r>
      <w:r w:rsidR="00173E49">
        <w:rPr>
          <w:sz w:val="28"/>
          <w:rtl/>
        </w:rPr>
        <w:t xml:space="preserve">، </w:t>
      </w:r>
      <w:r w:rsidRPr="00D139EF">
        <w:rPr>
          <w:sz w:val="28"/>
          <w:rtl/>
        </w:rPr>
        <w:t>و در روایت هست که: ماندن و بقای مردم پس از</w:t>
      </w:r>
      <w:r w:rsidR="003561D9">
        <w:rPr>
          <w:sz w:val="28"/>
          <w:rtl/>
        </w:rPr>
        <w:t xml:space="preserve"> آن‌ها </w:t>
      </w:r>
      <w:r w:rsidRPr="00D139EF">
        <w:rPr>
          <w:sz w:val="28"/>
          <w:rtl/>
        </w:rPr>
        <w:t xml:space="preserve">چگونه است؟ فرمود: ماندن و بقای الاغی که پشتش شکسته باشد». و اما این حدیث نزد طبرانی </w:t>
      </w:r>
      <w:r w:rsidR="007C4678">
        <w:rPr>
          <w:sz w:val="28"/>
          <w:rtl/>
        </w:rPr>
        <w:t>می‌باشد</w:t>
      </w:r>
      <w:r>
        <w:rPr>
          <w:sz w:val="28"/>
          <w:rtl/>
        </w:rPr>
        <w:t xml:space="preserve"> که در کتاب</w:t>
      </w:r>
      <w:r w:rsidR="00173E49">
        <w:rPr>
          <w:sz w:val="28"/>
          <w:rtl/>
        </w:rPr>
        <w:t xml:space="preserve"> (</w:t>
      </w:r>
      <w:r>
        <w:rPr>
          <w:sz w:val="28"/>
          <w:rtl/>
        </w:rPr>
        <w:t>الاوائل</w:t>
      </w:r>
      <w:r w:rsidR="00D878D5">
        <w:rPr>
          <w:sz w:val="28"/>
          <w:rtl/>
        </w:rPr>
        <w:t>)</w:t>
      </w:r>
      <w:r w:rsidR="00173E49">
        <w:rPr>
          <w:sz w:val="28"/>
          <w:rtl/>
        </w:rPr>
        <w:t xml:space="preserve"> (</w:t>
      </w:r>
      <w:r w:rsidRPr="00D139EF">
        <w:rPr>
          <w:sz w:val="28"/>
          <w:rtl/>
        </w:rPr>
        <w:t>57) از طریق مجالد از شعبی از مسروق و از عایشه آورده که می‌گوید: پیامبر خدا</w:t>
      </w:r>
      <w:r w:rsidR="00EC703B">
        <w:rPr>
          <w:sz w:val="28"/>
        </w:rPr>
        <w:sym w:font="AGA Arabesque" w:char="F072"/>
      </w:r>
      <w:r w:rsidR="00EC703B">
        <w:rPr>
          <w:sz w:val="28"/>
          <w:rtl/>
        </w:rPr>
        <w:t xml:space="preserve"> </w:t>
      </w:r>
      <w:r w:rsidRPr="00D139EF">
        <w:rPr>
          <w:sz w:val="28"/>
          <w:rtl/>
        </w:rPr>
        <w:t>فرمودند: «ای عائشه اولین کسانی که از بین می‌روند قوم شماست. عایشه می‌گوید: گفتم: یا رسول‌الله چطور؟ فرمود: مرگ بر</w:t>
      </w:r>
      <w:r w:rsidR="003561D9">
        <w:rPr>
          <w:sz w:val="28"/>
          <w:rtl/>
        </w:rPr>
        <w:t xml:space="preserve"> آن‌ها </w:t>
      </w:r>
      <w:r w:rsidRPr="00D139EF">
        <w:rPr>
          <w:sz w:val="28"/>
          <w:rtl/>
        </w:rPr>
        <w:t>حلول می‌یابد و</w:t>
      </w:r>
      <w:r w:rsidR="003561D9">
        <w:rPr>
          <w:sz w:val="28"/>
          <w:rtl/>
        </w:rPr>
        <w:t xml:space="preserve"> آن‌ها </w:t>
      </w:r>
      <w:r w:rsidRPr="00D139EF">
        <w:rPr>
          <w:sz w:val="28"/>
          <w:rtl/>
        </w:rPr>
        <w:t>نیز در آن امر رقابت و چشم و همچشمی می‌ورزند. گفتم: دوام مردم پس از</w:t>
      </w:r>
      <w:r w:rsidR="003561D9">
        <w:rPr>
          <w:sz w:val="28"/>
          <w:rtl/>
        </w:rPr>
        <w:t xml:space="preserve"> آن‌ها </w:t>
      </w:r>
      <w:r w:rsidRPr="00D139EF">
        <w:rPr>
          <w:sz w:val="28"/>
          <w:rtl/>
        </w:rPr>
        <w:t>چگونه است؟ فرمود: دوام الاغی که پشتش شکسته باشد». با این وجود که لفظ این حدیث مخصوص اهل بیت نیست</w:t>
      </w:r>
      <w:r w:rsidR="00173E49">
        <w:rPr>
          <w:sz w:val="28"/>
          <w:rtl/>
        </w:rPr>
        <w:t xml:space="preserve">، </w:t>
      </w:r>
      <w:r w:rsidRPr="00D139EF">
        <w:rPr>
          <w:sz w:val="28"/>
          <w:rtl/>
        </w:rPr>
        <w:t>پنهان نمی‌ماند که سند آن نیز به خاطر مجالد ـ ابن سعید همدانی ـ ضعیف است.</w:t>
      </w:r>
    </w:p>
    <w:p w:rsidR="005F42CB" w:rsidRDefault="00C12208" w:rsidP="009D078D">
      <w:pPr>
        <w:pStyle w:val="a0"/>
        <w:rPr>
          <w:rtl/>
          <w:lang w:bidi="ar-SA"/>
        </w:rPr>
      </w:pPr>
      <w:bookmarkStart w:id="349" w:name="_Toc291872643"/>
      <w:bookmarkStart w:id="350" w:name="_Toc305615813"/>
      <w:r w:rsidRPr="00B6471F">
        <w:rPr>
          <w:rtl/>
          <w:lang w:bidi="ar-SA"/>
        </w:rPr>
        <w:t>حدیث چهارم:</w:t>
      </w:r>
      <w:bookmarkEnd w:id="349"/>
      <w:bookmarkEnd w:id="350"/>
    </w:p>
    <w:p w:rsidR="00EC703B" w:rsidRDefault="00C12208" w:rsidP="0085491D">
      <w:pPr>
        <w:tabs>
          <w:tab w:val="right" w:pos="7031"/>
        </w:tabs>
        <w:ind w:firstLine="312"/>
        <w:jc w:val="both"/>
        <w:rPr>
          <w:sz w:val="28"/>
          <w:rtl/>
        </w:rPr>
      </w:pPr>
      <w:r w:rsidRPr="00D139EF">
        <w:rPr>
          <w:sz w:val="28"/>
          <w:rtl/>
        </w:rPr>
        <w:t>حدیثی که پیامبر</w:t>
      </w:r>
      <w:r w:rsidR="00EC703B">
        <w:rPr>
          <w:sz w:val="28"/>
        </w:rPr>
        <w:sym w:font="AGA Arabesque" w:char="F072"/>
      </w:r>
      <w:r w:rsidR="00EC703B">
        <w:rPr>
          <w:sz w:val="28"/>
          <w:rtl/>
        </w:rPr>
        <w:t xml:space="preserve"> </w:t>
      </w:r>
      <w:r w:rsidRPr="00D139EF">
        <w:rPr>
          <w:sz w:val="28"/>
          <w:rtl/>
        </w:rPr>
        <w:t>فرموده: کسی که دوست می‌دارد زندگی کند همچو زندگی من و بمیرد همچون مرگ من و ساکن بهشت جاودانی گردد که خداوند متعال آن را مزیّن نموده</w:t>
      </w:r>
      <w:r w:rsidR="00173E49">
        <w:rPr>
          <w:sz w:val="28"/>
          <w:rtl/>
        </w:rPr>
        <w:t xml:space="preserve">، </w:t>
      </w:r>
      <w:r w:rsidRPr="00D139EF">
        <w:rPr>
          <w:sz w:val="28"/>
          <w:rtl/>
        </w:rPr>
        <w:t>پس بعد از من علی را دوست بدارد</w:t>
      </w:r>
      <w:r w:rsidR="00173E49">
        <w:rPr>
          <w:sz w:val="28"/>
          <w:rtl/>
        </w:rPr>
        <w:t xml:space="preserve">، </w:t>
      </w:r>
      <w:r w:rsidRPr="00D139EF">
        <w:rPr>
          <w:sz w:val="28"/>
          <w:rtl/>
        </w:rPr>
        <w:t>و دوستان وی را نیز دوست بدارد و به اهل بیت من اقتدا نماید</w:t>
      </w:r>
      <w:r w:rsidR="00173E49">
        <w:rPr>
          <w:sz w:val="28"/>
          <w:rtl/>
        </w:rPr>
        <w:t xml:space="preserve">، </w:t>
      </w:r>
      <w:r w:rsidRPr="00D139EF">
        <w:rPr>
          <w:sz w:val="28"/>
          <w:rtl/>
        </w:rPr>
        <w:t>به راستی</w:t>
      </w:r>
      <w:r w:rsidR="003561D9">
        <w:rPr>
          <w:sz w:val="28"/>
          <w:rtl/>
        </w:rPr>
        <w:t xml:space="preserve"> آن‌ها </w:t>
      </w:r>
      <w:r w:rsidRPr="00D139EF">
        <w:rPr>
          <w:sz w:val="28"/>
          <w:rtl/>
        </w:rPr>
        <w:t>عترت من هستند و از سرشت و طینت من خلق شده‌اند و از فهم و علم من سهیم می‌گردند</w:t>
      </w:r>
      <w:r w:rsidR="00173E49">
        <w:rPr>
          <w:sz w:val="28"/>
          <w:rtl/>
        </w:rPr>
        <w:t xml:space="preserve">، </w:t>
      </w:r>
      <w:r w:rsidRPr="00D139EF">
        <w:rPr>
          <w:sz w:val="28"/>
          <w:rtl/>
        </w:rPr>
        <w:t>پس ویل برای آنهایی که فضیلت</w:t>
      </w:r>
      <w:r w:rsidR="003561D9">
        <w:rPr>
          <w:sz w:val="28"/>
          <w:rtl/>
        </w:rPr>
        <w:t xml:space="preserve"> آن‌ها </w:t>
      </w:r>
      <w:r w:rsidRPr="00D139EF">
        <w:rPr>
          <w:sz w:val="28"/>
          <w:rtl/>
        </w:rPr>
        <w:t>را دروغ می‌پندارد و قاطع صل</w:t>
      </w:r>
      <w:r w:rsidR="00EC703B">
        <w:rPr>
          <w:sz w:val="28"/>
          <w:rtl/>
        </w:rPr>
        <w:t>ه</w:t>
      </w:r>
      <w:r w:rsidR="00EC703B">
        <w:rPr>
          <w:sz w:val="28"/>
          <w:rtl/>
        </w:rPr>
        <w:softHyphen/>
        <w:t>ي</w:t>
      </w:r>
      <w:r w:rsidRPr="00D139EF">
        <w:rPr>
          <w:sz w:val="28"/>
          <w:rtl/>
        </w:rPr>
        <w:t xml:space="preserve"> من است</w:t>
      </w:r>
      <w:r w:rsidR="00173E49">
        <w:rPr>
          <w:sz w:val="28"/>
          <w:rtl/>
        </w:rPr>
        <w:t xml:space="preserve">، </w:t>
      </w:r>
      <w:r w:rsidRPr="00D139EF">
        <w:rPr>
          <w:sz w:val="28"/>
          <w:rtl/>
        </w:rPr>
        <w:t>به راستی خداوند شفاعت مرا شامل حال</w:t>
      </w:r>
      <w:r w:rsidR="003561D9">
        <w:rPr>
          <w:sz w:val="28"/>
          <w:rtl/>
        </w:rPr>
        <w:t xml:space="preserve"> آن‌ها </w:t>
      </w:r>
      <w:r w:rsidRPr="00D139EF">
        <w:rPr>
          <w:sz w:val="28"/>
          <w:rtl/>
        </w:rPr>
        <w:t>نمی‌گرداند».</w:t>
      </w:r>
      <w:r>
        <w:rPr>
          <w:sz w:val="28"/>
          <w:rtl/>
        </w:rPr>
        <w:t xml:space="preserve"> ابونعیم در</w:t>
      </w:r>
      <w:r w:rsidR="00173E49">
        <w:rPr>
          <w:sz w:val="28"/>
          <w:rtl/>
        </w:rPr>
        <w:t xml:space="preserve"> (</w:t>
      </w:r>
      <w:r w:rsidRPr="00EC703B">
        <w:rPr>
          <w:rFonts w:cs="B Badr"/>
          <w:sz w:val="28"/>
          <w:rtl/>
        </w:rPr>
        <w:t>الحلی</w:t>
      </w:r>
      <w:r w:rsidR="00EC703B">
        <w:rPr>
          <w:rFonts w:cs="B Badr"/>
          <w:sz w:val="28"/>
          <w:rtl/>
        </w:rPr>
        <w:t>ة</w:t>
      </w:r>
      <w:r w:rsidR="00D878D5">
        <w:rPr>
          <w:sz w:val="28"/>
          <w:rtl/>
        </w:rPr>
        <w:t>)</w:t>
      </w:r>
      <w:r w:rsidR="00173E49">
        <w:rPr>
          <w:sz w:val="28"/>
          <w:rtl/>
        </w:rPr>
        <w:t xml:space="preserve"> (</w:t>
      </w:r>
      <w:r w:rsidRPr="00D139EF">
        <w:rPr>
          <w:sz w:val="28"/>
          <w:rtl/>
        </w:rPr>
        <w:t>1/86) از طریق ابن عساکر در</w:t>
      </w:r>
      <w:r w:rsidR="00173E49">
        <w:rPr>
          <w:sz w:val="28"/>
          <w:rtl/>
        </w:rPr>
        <w:t xml:space="preserve"> (</w:t>
      </w:r>
      <w:r w:rsidRPr="00D139EF">
        <w:rPr>
          <w:sz w:val="28"/>
          <w:rtl/>
        </w:rPr>
        <w:t>تاریخ دمشق) این حدیث را اخراج نموده</w:t>
      </w:r>
      <w:r w:rsidR="00173E49">
        <w:rPr>
          <w:sz w:val="28"/>
          <w:rtl/>
        </w:rPr>
        <w:t xml:space="preserve">، </w:t>
      </w:r>
      <w:r w:rsidRPr="00D139EF">
        <w:rPr>
          <w:sz w:val="28"/>
          <w:rtl/>
        </w:rPr>
        <w:t>و البانی نیز به</w:t>
      </w:r>
      <w:r>
        <w:rPr>
          <w:sz w:val="28"/>
          <w:rtl/>
        </w:rPr>
        <w:t xml:space="preserve"> وی نسبت داده در کتاب</w:t>
      </w:r>
      <w:r w:rsidR="00173E49">
        <w:rPr>
          <w:sz w:val="28"/>
          <w:rtl/>
        </w:rPr>
        <w:t xml:space="preserve"> (</w:t>
      </w:r>
      <w:r w:rsidRPr="00EC703B">
        <w:rPr>
          <w:rFonts w:cs="B Badr"/>
          <w:sz w:val="28"/>
          <w:rtl/>
        </w:rPr>
        <w:t>الضعیف</w:t>
      </w:r>
      <w:r w:rsidR="00EC703B" w:rsidRPr="00EC703B">
        <w:rPr>
          <w:rFonts w:cs="B Badr"/>
          <w:sz w:val="28"/>
          <w:rtl/>
        </w:rPr>
        <w:t>ة</w:t>
      </w:r>
      <w:r w:rsidR="00D878D5">
        <w:rPr>
          <w:sz w:val="28"/>
          <w:rtl/>
        </w:rPr>
        <w:t>)</w:t>
      </w:r>
      <w:r w:rsidR="00173E49">
        <w:rPr>
          <w:sz w:val="28"/>
          <w:rtl/>
        </w:rPr>
        <w:t xml:space="preserve"> (</w:t>
      </w:r>
      <w:r w:rsidRPr="00D139EF">
        <w:rPr>
          <w:sz w:val="28"/>
          <w:rtl/>
        </w:rPr>
        <w:t>2/299): ابن عساکر می‌گوید: این حدیث خوبی نیست</w:t>
      </w:r>
      <w:r w:rsidR="00173E49">
        <w:rPr>
          <w:sz w:val="28"/>
          <w:rtl/>
        </w:rPr>
        <w:t xml:space="preserve">، </w:t>
      </w:r>
      <w:r w:rsidRPr="00D139EF">
        <w:rPr>
          <w:sz w:val="28"/>
          <w:rtl/>
        </w:rPr>
        <w:t>در آن چندین نفر مجهول‌الهویه قرار دارند</w:t>
      </w:r>
      <w:r w:rsidR="00173E49">
        <w:rPr>
          <w:sz w:val="28"/>
          <w:rtl/>
        </w:rPr>
        <w:t xml:space="preserve">، </w:t>
      </w:r>
      <w:r w:rsidRPr="00D139EF">
        <w:rPr>
          <w:sz w:val="28"/>
          <w:rtl/>
        </w:rPr>
        <w:t>چون اسناد آن بدین طریق است: محمدبن جعفر بن عبدالرحیم</w:t>
      </w:r>
      <w:r w:rsidR="00173E49">
        <w:rPr>
          <w:sz w:val="28"/>
          <w:rtl/>
        </w:rPr>
        <w:t xml:space="preserve">، </w:t>
      </w:r>
      <w:r w:rsidRPr="00D139EF">
        <w:rPr>
          <w:sz w:val="28"/>
          <w:rtl/>
        </w:rPr>
        <w:t>احمدبن محمدبن یزید بن سلیم ثنا عبدالرحمن ابن عمران بن ابی لیلی ثنا ی</w:t>
      </w:r>
      <w:r w:rsidR="0085491D">
        <w:rPr>
          <w:sz w:val="28"/>
          <w:rtl/>
        </w:rPr>
        <w:t>عقوب بن موسی الهاشمی از ابن ابی</w:t>
      </w:r>
      <w:r w:rsidR="0085491D">
        <w:rPr>
          <w:rFonts w:hint="cs"/>
          <w:sz w:val="28"/>
          <w:rtl/>
        </w:rPr>
        <w:t>‌</w:t>
      </w:r>
      <w:r w:rsidRPr="00D139EF">
        <w:rPr>
          <w:sz w:val="28"/>
          <w:rtl/>
        </w:rPr>
        <w:t>داود از اسماعیل بن امیه از عکرمه از ابن عباس. و این حدیث جعلی است و در آن چهار نفر ناشناخته هستند</w:t>
      </w:r>
      <w:r w:rsidR="00173E49">
        <w:rPr>
          <w:sz w:val="28"/>
          <w:rtl/>
        </w:rPr>
        <w:t xml:space="preserve">، </w:t>
      </w:r>
      <w:r w:rsidRPr="00D139EF">
        <w:rPr>
          <w:sz w:val="28"/>
          <w:rtl/>
        </w:rPr>
        <w:t>یکی از</w:t>
      </w:r>
      <w:r w:rsidR="003561D9">
        <w:rPr>
          <w:sz w:val="28"/>
          <w:rtl/>
        </w:rPr>
        <w:t xml:space="preserve"> آن‌ها </w:t>
      </w:r>
      <w:r w:rsidRPr="00D139EF">
        <w:rPr>
          <w:sz w:val="28"/>
          <w:rtl/>
        </w:rPr>
        <w:t>همانی است که این حدیث ظاهر البطلان را پیش کشیده</w:t>
      </w:r>
      <w:r w:rsidR="00173E49">
        <w:rPr>
          <w:sz w:val="28"/>
          <w:rtl/>
        </w:rPr>
        <w:t xml:space="preserve">، </w:t>
      </w:r>
      <w:r w:rsidRPr="00D139EF">
        <w:rPr>
          <w:sz w:val="28"/>
          <w:rtl/>
        </w:rPr>
        <w:t>البانی نیز همین نظر را دارد. و از کسان دیگری که جعلی بودن این حدیث را ثابت نموده</w:t>
      </w:r>
      <w:r>
        <w:rPr>
          <w:sz w:val="28"/>
          <w:rtl/>
        </w:rPr>
        <w:t>‌اند</w:t>
      </w:r>
      <w:r w:rsidR="00173E49">
        <w:rPr>
          <w:sz w:val="28"/>
          <w:rtl/>
        </w:rPr>
        <w:t xml:space="preserve">، </w:t>
      </w:r>
      <w:r>
        <w:rPr>
          <w:sz w:val="28"/>
          <w:rtl/>
        </w:rPr>
        <w:t>ابن الجوزی در</w:t>
      </w:r>
      <w:r w:rsidR="00173E49">
        <w:rPr>
          <w:sz w:val="28"/>
          <w:rtl/>
        </w:rPr>
        <w:t xml:space="preserve"> (</w:t>
      </w:r>
      <w:r>
        <w:rPr>
          <w:sz w:val="28"/>
          <w:rtl/>
        </w:rPr>
        <w:t>الموضوعات</w:t>
      </w:r>
      <w:r w:rsidR="00D878D5">
        <w:rPr>
          <w:sz w:val="28"/>
          <w:rtl/>
        </w:rPr>
        <w:t>)</w:t>
      </w:r>
      <w:r w:rsidR="00173E49">
        <w:rPr>
          <w:sz w:val="28"/>
          <w:rtl/>
        </w:rPr>
        <w:t xml:space="preserve"> (</w:t>
      </w:r>
      <w:r w:rsidRPr="00D139EF">
        <w:rPr>
          <w:sz w:val="28"/>
          <w:rtl/>
        </w:rPr>
        <w:t>1/387) و همچنین</w:t>
      </w:r>
      <w:r>
        <w:rPr>
          <w:sz w:val="28"/>
          <w:rtl/>
        </w:rPr>
        <w:t xml:space="preserve"> شیخ سیوطی در</w:t>
      </w:r>
      <w:r w:rsidR="00173E49">
        <w:rPr>
          <w:sz w:val="28"/>
          <w:rtl/>
        </w:rPr>
        <w:t xml:space="preserve"> (</w:t>
      </w:r>
      <w:r w:rsidR="0085491D">
        <w:rPr>
          <w:sz w:val="28"/>
          <w:rtl/>
        </w:rPr>
        <w:t>الل</w:t>
      </w:r>
      <w:r w:rsidR="0085491D">
        <w:rPr>
          <w:rFonts w:hint="cs"/>
          <w:sz w:val="28"/>
          <w:rtl/>
        </w:rPr>
        <w:t>آ</w:t>
      </w:r>
      <w:r>
        <w:rPr>
          <w:sz w:val="28"/>
          <w:rtl/>
        </w:rPr>
        <w:t>لی المصنوعه</w:t>
      </w:r>
      <w:r w:rsidR="00D878D5">
        <w:rPr>
          <w:sz w:val="28"/>
          <w:rtl/>
        </w:rPr>
        <w:t>)</w:t>
      </w:r>
      <w:r w:rsidR="00173E49">
        <w:rPr>
          <w:sz w:val="28"/>
          <w:rtl/>
        </w:rPr>
        <w:t xml:space="preserve"> (</w:t>
      </w:r>
      <w:r w:rsidRPr="00D139EF">
        <w:rPr>
          <w:sz w:val="28"/>
          <w:rtl/>
        </w:rPr>
        <w:t>1/191</w:t>
      </w:r>
      <w:r w:rsidR="00173E49">
        <w:rPr>
          <w:sz w:val="28"/>
          <w:rtl/>
        </w:rPr>
        <w:t xml:space="preserve">، </w:t>
      </w:r>
      <w:r w:rsidRPr="00D139EF">
        <w:rPr>
          <w:sz w:val="28"/>
          <w:rtl/>
        </w:rPr>
        <w:t>368</w:t>
      </w:r>
      <w:r w:rsidR="00173E49">
        <w:rPr>
          <w:sz w:val="28"/>
          <w:rtl/>
        </w:rPr>
        <w:t xml:space="preserve">، </w:t>
      </w:r>
      <w:r w:rsidRPr="00D139EF">
        <w:rPr>
          <w:sz w:val="28"/>
          <w:rtl/>
        </w:rPr>
        <w:t xml:space="preserve">369) </w:t>
      </w:r>
      <w:r w:rsidR="00FF2EB5">
        <w:rPr>
          <w:sz w:val="28"/>
          <w:rtl/>
        </w:rPr>
        <w:t>می‌ب</w:t>
      </w:r>
      <w:r w:rsidRPr="00D139EF">
        <w:rPr>
          <w:sz w:val="28"/>
          <w:rtl/>
        </w:rPr>
        <w:t>اشند.</w:t>
      </w:r>
      <w:r w:rsidRPr="00D139EF">
        <w:rPr>
          <w:rFonts w:ascii="Lotus Linotype" w:hAnsi="Lotus Linotype" w:cs="Lotus Linotype"/>
          <w:sz w:val="30"/>
          <w:szCs w:val="30"/>
          <w:rtl/>
        </w:rPr>
        <w:t xml:space="preserve"> </w:t>
      </w:r>
      <w:r w:rsidRPr="00D139EF">
        <w:rPr>
          <w:rFonts w:ascii="Lotus Linotype" w:hAnsi="Lotus Linotype"/>
          <w:sz w:val="28"/>
          <w:rtl/>
        </w:rPr>
        <w:t>و اما این حدیث با این لفظ نیز آمده که پیامبر</w:t>
      </w:r>
      <w:r w:rsidR="00EC703B">
        <w:rPr>
          <w:rFonts w:ascii="Lotus Linotype" w:hAnsi="Lotus Linotype"/>
          <w:sz w:val="28"/>
        </w:rPr>
        <w:sym w:font="AGA Arabesque" w:char="F072"/>
      </w:r>
      <w:r w:rsidR="00EC703B">
        <w:rPr>
          <w:rFonts w:ascii="Lotus Linotype" w:hAnsi="Lotus Linotype"/>
          <w:sz w:val="28"/>
          <w:rtl/>
        </w:rPr>
        <w:t xml:space="preserve"> </w:t>
      </w:r>
      <w:r w:rsidRPr="00D139EF">
        <w:rPr>
          <w:rFonts w:ascii="Lotus Linotype" w:hAnsi="Lotus Linotype"/>
          <w:sz w:val="28"/>
          <w:rtl/>
        </w:rPr>
        <w:t xml:space="preserve">فرمود: </w:t>
      </w:r>
      <w:r w:rsidR="00941A81" w:rsidRPr="00D76875">
        <w:rPr>
          <w:rFonts w:ascii="Lotus Linotype" w:hAnsi="Lotus Linotype" w:cs="mylotus"/>
          <w:sz w:val="28"/>
          <w:szCs w:val="27"/>
          <w:rtl/>
        </w:rPr>
        <w:t>«</w:t>
      </w:r>
      <w:r w:rsidR="00941A81" w:rsidRPr="004A7D34">
        <w:rPr>
          <w:rFonts w:ascii="Lotus Linotype" w:hAnsi="Lotus Linotype" w:cs="mylotus"/>
          <w:b/>
          <w:bCs/>
          <w:sz w:val="28"/>
          <w:rtl/>
        </w:rPr>
        <w:t xml:space="preserve">من </w:t>
      </w:r>
      <w:r w:rsidR="0085491D">
        <w:rPr>
          <w:rFonts w:ascii="Lotus Linotype" w:hAnsi="Lotus Linotype" w:cs="mylotus" w:hint="cs"/>
          <w:b/>
          <w:bCs/>
          <w:sz w:val="28"/>
          <w:rtl/>
        </w:rPr>
        <w:t>أ</w:t>
      </w:r>
      <w:r w:rsidR="0085491D">
        <w:rPr>
          <w:rFonts w:ascii="Lotus Linotype" w:hAnsi="Lotus Linotype" w:cs="mylotus"/>
          <w:b/>
          <w:bCs/>
          <w:sz w:val="28"/>
          <w:rtl/>
        </w:rPr>
        <w:t>ح</w:t>
      </w:r>
      <w:r w:rsidR="00941A81" w:rsidRPr="004A7D34">
        <w:rPr>
          <w:rFonts w:ascii="Lotus Linotype" w:hAnsi="Lotus Linotype" w:cs="mylotus"/>
          <w:b/>
          <w:bCs/>
          <w:sz w:val="28"/>
          <w:rtl/>
        </w:rPr>
        <w:t>ب</w:t>
      </w:r>
      <w:r w:rsidR="0085491D">
        <w:rPr>
          <w:rFonts w:ascii="Lotus Linotype" w:hAnsi="Lotus Linotype" w:cs="mylotus" w:hint="cs"/>
          <w:b/>
          <w:bCs/>
          <w:sz w:val="28"/>
          <w:rtl/>
        </w:rPr>
        <w:t>ّ</w:t>
      </w:r>
      <w:r w:rsidR="00941A81" w:rsidRPr="004A7D34">
        <w:rPr>
          <w:rFonts w:ascii="Lotus Linotype" w:hAnsi="Lotus Linotype" w:cs="mylotus"/>
          <w:b/>
          <w:bCs/>
          <w:sz w:val="28"/>
          <w:rtl/>
        </w:rPr>
        <w:t xml:space="preserve"> </w:t>
      </w:r>
      <w:r w:rsidR="0085491D">
        <w:rPr>
          <w:rFonts w:ascii="Lotus Linotype" w:hAnsi="Lotus Linotype" w:cs="mylotus" w:hint="cs"/>
          <w:b/>
          <w:bCs/>
          <w:sz w:val="28"/>
          <w:rtl/>
        </w:rPr>
        <w:t>أ</w:t>
      </w:r>
      <w:r w:rsidR="00941A81" w:rsidRPr="004A7D34">
        <w:rPr>
          <w:rFonts w:ascii="Lotus Linotype" w:hAnsi="Lotus Linotype" w:cs="mylotus"/>
          <w:b/>
          <w:bCs/>
          <w:sz w:val="28"/>
          <w:rtl/>
        </w:rPr>
        <w:t>ن يحيا حياتي ويموت ميتتی ويدخل الجنة التي وعدني</w:t>
      </w:r>
      <w:r w:rsidRPr="004A7D34">
        <w:rPr>
          <w:rFonts w:ascii="Lotus Linotype" w:hAnsi="Lotus Linotype" w:cs="mylotus"/>
          <w:b/>
          <w:bCs/>
          <w:sz w:val="28"/>
          <w:rtl/>
        </w:rPr>
        <w:t xml:space="preserve"> ر</w:t>
      </w:r>
      <w:r w:rsidR="00941A81" w:rsidRPr="004A7D34">
        <w:rPr>
          <w:rFonts w:ascii="Lotus Linotype" w:hAnsi="Lotus Linotype" w:cs="mylotus"/>
          <w:b/>
          <w:bCs/>
          <w:sz w:val="28"/>
          <w:rtl/>
        </w:rPr>
        <w:t>بي وهي جنة الخلد فليتول علياً وذريته من بعده ف</w:t>
      </w:r>
      <w:r w:rsidR="0085491D">
        <w:rPr>
          <w:rFonts w:ascii="Lotus Linotype" w:hAnsi="Lotus Linotype" w:cs="mylotus" w:hint="cs"/>
          <w:b/>
          <w:bCs/>
          <w:sz w:val="28"/>
          <w:rtl/>
        </w:rPr>
        <w:t>إ</w:t>
      </w:r>
      <w:r w:rsidR="00941A81" w:rsidRPr="004A7D34">
        <w:rPr>
          <w:rFonts w:ascii="Lotus Linotype" w:hAnsi="Lotus Linotype" w:cs="mylotus"/>
          <w:b/>
          <w:bCs/>
          <w:sz w:val="28"/>
          <w:rtl/>
        </w:rPr>
        <w:t>نهم لن يخرجوکم من باب هدی ولن ي</w:t>
      </w:r>
      <w:r w:rsidRPr="004A7D34">
        <w:rPr>
          <w:rFonts w:ascii="Lotus Linotype" w:hAnsi="Lotus Linotype" w:cs="mylotus"/>
          <w:b/>
          <w:bCs/>
          <w:sz w:val="28"/>
          <w:rtl/>
        </w:rPr>
        <w:t>دخلوکم باب الضلالة</w:t>
      </w:r>
      <w:r w:rsidR="00941A81" w:rsidRPr="00D76875">
        <w:rPr>
          <w:rFonts w:ascii="Lotus Linotype" w:hAnsi="Lotus Linotype" w:cs="mylotus"/>
          <w:sz w:val="28"/>
          <w:szCs w:val="27"/>
          <w:rtl/>
        </w:rPr>
        <w:t>»</w:t>
      </w:r>
      <w:r w:rsidRPr="00D139EF">
        <w:rPr>
          <w:rFonts w:ascii="Lotus Linotype" w:hAnsi="Lotus Linotype"/>
          <w:sz w:val="28"/>
          <w:rtl/>
        </w:rPr>
        <w:t xml:space="preserve"> یعنی کسی که </w:t>
      </w:r>
      <w:r w:rsidR="00A939BD">
        <w:rPr>
          <w:rFonts w:ascii="Lotus Linotype" w:hAnsi="Lotus Linotype"/>
          <w:sz w:val="28"/>
          <w:rtl/>
        </w:rPr>
        <w:t>می‌خوا</w:t>
      </w:r>
      <w:r w:rsidRPr="00D139EF">
        <w:rPr>
          <w:rFonts w:ascii="Lotus Linotype" w:hAnsi="Lotus Linotype"/>
          <w:sz w:val="28"/>
          <w:rtl/>
        </w:rPr>
        <w:t>هد همچون من زندگی کند و همچون من بمیرد و ساکن بهشت جاویدان موعود پروردگارم گردد</w:t>
      </w:r>
      <w:r w:rsidR="00173E49">
        <w:rPr>
          <w:rFonts w:ascii="Lotus Linotype" w:hAnsi="Lotus Linotype"/>
          <w:sz w:val="28"/>
          <w:rtl/>
        </w:rPr>
        <w:t xml:space="preserve">، </w:t>
      </w:r>
      <w:r w:rsidRPr="00D139EF">
        <w:rPr>
          <w:rFonts w:ascii="Lotus Linotype" w:hAnsi="Lotus Linotype"/>
          <w:sz w:val="28"/>
          <w:rtl/>
        </w:rPr>
        <w:t>باید علی بن ابیطالب را دوست بدارد</w:t>
      </w:r>
      <w:r w:rsidR="00173E49">
        <w:rPr>
          <w:rFonts w:ascii="Lotus Linotype" w:hAnsi="Lotus Linotype"/>
          <w:sz w:val="28"/>
          <w:rtl/>
        </w:rPr>
        <w:t xml:space="preserve">، </w:t>
      </w:r>
      <w:r w:rsidRPr="00D139EF">
        <w:rPr>
          <w:rFonts w:ascii="Lotus Linotype" w:hAnsi="Lotus Linotype"/>
          <w:sz w:val="28"/>
          <w:rtl/>
        </w:rPr>
        <w:t xml:space="preserve">او هرگز شما را از هدایت خارج نخواهد ساخت و هیچگاه داخل ضلالت نخواهد نمود. </w:t>
      </w:r>
      <w:r w:rsidRPr="00D139EF">
        <w:rPr>
          <w:sz w:val="28"/>
          <w:rtl/>
        </w:rPr>
        <w:t>راوی این حدیث زیادبن مطرف است</w:t>
      </w:r>
      <w:r w:rsidR="00173E49">
        <w:rPr>
          <w:sz w:val="28"/>
          <w:rtl/>
        </w:rPr>
        <w:t xml:space="preserve">، </w:t>
      </w:r>
      <w:r w:rsidRPr="00D139EF">
        <w:rPr>
          <w:sz w:val="28"/>
          <w:rtl/>
        </w:rPr>
        <w:t>و قسمت اخیر آن از زیدبن ارقم روایت شده است.</w:t>
      </w:r>
      <w:r w:rsidRPr="00D139EF">
        <w:rPr>
          <w:rFonts w:ascii="Lotus Linotype" w:hAnsi="Lotus Linotype"/>
          <w:sz w:val="28"/>
          <w:rtl/>
        </w:rPr>
        <w:t xml:space="preserve"> </w:t>
      </w:r>
      <w:r w:rsidRPr="00D139EF">
        <w:rPr>
          <w:sz w:val="28"/>
          <w:rtl/>
        </w:rPr>
        <w:t>این حدیث جعلی است</w:t>
      </w:r>
      <w:r w:rsidR="00173E49">
        <w:rPr>
          <w:sz w:val="28"/>
          <w:rtl/>
        </w:rPr>
        <w:t xml:space="preserve">، </w:t>
      </w:r>
      <w:r w:rsidRPr="00D139EF">
        <w:rPr>
          <w:sz w:val="28"/>
          <w:rtl/>
        </w:rPr>
        <w:t>آن را حاکم در</w:t>
      </w:r>
      <w:r w:rsidR="00173E49">
        <w:rPr>
          <w:sz w:val="28"/>
          <w:rtl/>
        </w:rPr>
        <w:t xml:space="preserve"> (</w:t>
      </w:r>
      <w:r w:rsidRPr="00D139EF">
        <w:rPr>
          <w:sz w:val="28"/>
          <w:rtl/>
        </w:rPr>
        <w:t>3/182) و طبر</w:t>
      </w:r>
      <w:r>
        <w:rPr>
          <w:sz w:val="28"/>
          <w:rtl/>
        </w:rPr>
        <w:t>انی در</w:t>
      </w:r>
      <w:r w:rsidR="00173E49">
        <w:rPr>
          <w:sz w:val="28"/>
          <w:rtl/>
        </w:rPr>
        <w:t xml:space="preserve"> (</w:t>
      </w:r>
      <w:r>
        <w:rPr>
          <w:sz w:val="28"/>
          <w:rtl/>
        </w:rPr>
        <w:t>الکبیر</w:t>
      </w:r>
      <w:r w:rsidR="00D878D5">
        <w:rPr>
          <w:sz w:val="28"/>
          <w:rtl/>
        </w:rPr>
        <w:t>)</w:t>
      </w:r>
      <w:r w:rsidR="00173E49">
        <w:rPr>
          <w:sz w:val="28"/>
          <w:rtl/>
        </w:rPr>
        <w:t xml:space="preserve"> (</w:t>
      </w:r>
      <w:r>
        <w:rPr>
          <w:sz w:val="28"/>
          <w:rtl/>
        </w:rPr>
        <w:t>5067) و ابونعیم در</w:t>
      </w:r>
      <w:r w:rsidR="00173E49">
        <w:rPr>
          <w:sz w:val="28"/>
          <w:rtl/>
        </w:rPr>
        <w:t xml:space="preserve"> (</w:t>
      </w:r>
      <w:r>
        <w:rPr>
          <w:sz w:val="28"/>
          <w:rtl/>
        </w:rPr>
        <w:t>الحلیه</w:t>
      </w:r>
      <w:r w:rsidR="00D878D5">
        <w:rPr>
          <w:sz w:val="28"/>
          <w:rtl/>
        </w:rPr>
        <w:t>)</w:t>
      </w:r>
      <w:r w:rsidR="00173E49">
        <w:rPr>
          <w:sz w:val="28"/>
          <w:rtl/>
        </w:rPr>
        <w:t xml:space="preserve"> (</w:t>
      </w:r>
      <w:r w:rsidRPr="00D139EF">
        <w:rPr>
          <w:sz w:val="28"/>
          <w:rtl/>
        </w:rPr>
        <w:t>4/349-350) از طریق یحیی بن یعلی اسلمی از ثنا عماربن رزیق از ابی‌اسحق از زیادبن مطرف از زیدبن ارقم اخراج نموده‌اند. ـ طبرانی می‌گوید: چه بسا اصلاً زیدبن ارقم آن را ذکر ننموده باشد ـ و ابونعیم نیز می‌گوید: «ابی اسحق در این حدیث بیگانه است و تنها یحیی آن را روایت کرده». ابومعین در مورد یحیی می‌گوید: کسی نیست. و نیز بخاری در مورد وی می‌گوید: مضطرب الحدیث است. و ابوحاکم نیز می‌گوید: این حدیث قوی نیست</w:t>
      </w:r>
      <w:r w:rsidR="00173E49">
        <w:rPr>
          <w:sz w:val="28"/>
          <w:rtl/>
        </w:rPr>
        <w:t xml:space="preserve">، </w:t>
      </w:r>
      <w:r w:rsidRPr="00D139EF">
        <w:rPr>
          <w:sz w:val="28"/>
          <w:rtl/>
        </w:rPr>
        <w:t>بلک</w:t>
      </w:r>
      <w:r>
        <w:rPr>
          <w:sz w:val="28"/>
          <w:rtl/>
        </w:rPr>
        <w:t>ه ضعیف است. و هیث</w:t>
      </w:r>
      <w:r w:rsidR="00CE0A22">
        <w:rPr>
          <w:sz w:val="28"/>
          <w:rtl/>
        </w:rPr>
        <w:t>می‌د</w:t>
      </w:r>
      <w:r>
        <w:rPr>
          <w:sz w:val="28"/>
          <w:rtl/>
        </w:rPr>
        <w:t>ر</w:t>
      </w:r>
      <w:r w:rsidR="00173E49">
        <w:rPr>
          <w:sz w:val="28"/>
          <w:rtl/>
        </w:rPr>
        <w:t xml:space="preserve"> (</w:t>
      </w:r>
      <w:r>
        <w:rPr>
          <w:sz w:val="28"/>
          <w:rtl/>
        </w:rPr>
        <w:t>المجمع</w:t>
      </w:r>
      <w:r w:rsidR="00D878D5">
        <w:rPr>
          <w:sz w:val="28"/>
          <w:rtl/>
        </w:rPr>
        <w:t>)</w:t>
      </w:r>
      <w:r w:rsidR="00173E49">
        <w:rPr>
          <w:sz w:val="28"/>
          <w:rtl/>
        </w:rPr>
        <w:t xml:space="preserve"> (</w:t>
      </w:r>
      <w:r w:rsidRPr="00D139EF">
        <w:rPr>
          <w:sz w:val="28"/>
          <w:rtl/>
        </w:rPr>
        <w:t>9/108) می‌گوید: طبرانی روایت نموده و در آن یحیی بن یعلی اسلمی وجود دارد که ضعیف است.</w:t>
      </w:r>
    </w:p>
    <w:p w:rsidR="005F42CB" w:rsidRDefault="00C12208" w:rsidP="009D078D">
      <w:pPr>
        <w:pStyle w:val="a0"/>
        <w:rPr>
          <w:rtl/>
          <w:lang w:bidi="ar-SA"/>
        </w:rPr>
      </w:pPr>
      <w:bookmarkStart w:id="351" w:name="_Toc291872644"/>
      <w:bookmarkStart w:id="352" w:name="_Toc305615814"/>
      <w:r w:rsidRPr="00B6471F">
        <w:rPr>
          <w:rtl/>
          <w:lang w:bidi="ar-SA"/>
        </w:rPr>
        <w:t>حدیث پنجم:</w:t>
      </w:r>
      <w:bookmarkEnd w:id="351"/>
      <w:bookmarkEnd w:id="352"/>
    </w:p>
    <w:p w:rsidR="00C12208" w:rsidRPr="00590831" w:rsidRDefault="00C12208" w:rsidP="00EC703B">
      <w:pPr>
        <w:tabs>
          <w:tab w:val="right" w:pos="7031"/>
        </w:tabs>
        <w:ind w:firstLine="312"/>
        <w:jc w:val="both"/>
        <w:rPr>
          <w:rFonts w:ascii="Tahoma" w:hAnsi="Tahoma"/>
          <w:sz w:val="28"/>
          <w:rtl/>
        </w:rPr>
      </w:pPr>
      <w:r w:rsidRPr="00D139EF">
        <w:rPr>
          <w:sz w:val="28"/>
          <w:rtl/>
        </w:rPr>
        <w:t>حدیثی که پیامبر</w:t>
      </w:r>
      <w:r w:rsidR="00EC703B">
        <w:rPr>
          <w:sz w:val="28"/>
        </w:rPr>
        <w:sym w:font="AGA Arabesque" w:char="F072"/>
      </w:r>
      <w:r w:rsidR="00EC703B">
        <w:rPr>
          <w:sz w:val="28"/>
          <w:rtl/>
        </w:rPr>
        <w:t xml:space="preserve"> </w:t>
      </w:r>
      <w:r w:rsidRPr="00D139EF">
        <w:rPr>
          <w:sz w:val="28"/>
          <w:rtl/>
        </w:rPr>
        <w:t>فرموده: «کسی که به من ایمان آورده و مرا تصدیق نموده است به ولایت علی‌بن ابی‌طالب وصیتش می‌کنم</w:t>
      </w:r>
      <w:r w:rsidR="00173E49">
        <w:rPr>
          <w:sz w:val="28"/>
          <w:rtl/>
        </w:rPr>
        <w:t xml:space="preserve">، </w:t>
      </w:r>
      <w:r w:rsidRPr="00D139EF">
        <w:rPr>
          <w:sz w:val="28"/>
          <w:rtl/>
        </w:rPr>
        <w:t xml:space="preserve">کسی که ولایت وی را بپذیرد ولایت مرا پذیرفته است و </w:t>
      </w:r>
      <w:r w:rsidR="00450AA9">
        <w:rPr>
          <w:sz w:val="28"/>
          <w:rtl/>
        </w:rPr>
        <w:t xml:space="preserve">هرکس </w:t>
      </w:r>
      <w:r w:rsidRPr="00D139EF">
        <w:rPr>
          <w:sz w:val="28"/>
          <w:rtl/>
        </w:rPr>
        <w:t xml:space="preserve">ولایت مرا پذیرفت ولایت خدا را پذیرفته است. و </w:t>
      </w:r>
      <w:r w:rsidR="00450AA9">
        <w:rPr>
          <w:sz w:val="28"/>
          <w:rtl/>
        </w:rPr>
        <w:t xml:space="preserve">هرکس </w:t>
      </w:r>
      <w:r w:rsidRPr="00D139EF">
        <w:rPr>
          <w:sz w:val="28"/>
          <w:rtl/>
        </w:rPr>
        <w:t>علی را دوست بدارد مرا دوست داشته است و آن کس که مرا دوست داشته باشد به راستی خدا را دوست می‌دارد</w:t>
      </w:r>
      <w:r w:rsidR="00173E49">
        <w:rPr>
          <w:sz w:val="28"/>
          <w:rtl/>
        </w:rPr>
        <w:t xml:space="preserve">، </w:t>
      </w:r>
      <w:r w:rsidRPr="00D139EF">
        <w:rPr>
          <w:sz w:val="28"/>
          <w:rtl/>
        </w:rPr>
        <w:t xml:space="preserve">و </w:t>
      </w:r>
      <w:r w:rsidR="00450AA9">
        <w:rPr>
          <w:sz w:val="28"/>
          <w:rtl/>
        </w:rPr>
        <w:t xml:space="preserve">هرکس </w:t>
      </w:r>
      <w:r w:rsidRPr="00D139EF">
        <w:rPr>
          <w:sz w:val="28"/>
          <w:rtl/>
        </w:rPr>
        <w:t xml:space="preserve">از علی متنفر باشد از من متنفر است و </w:t>
      </w:r>
      <w:r w:rsidR="00450AA9">
        <w:rPr>
          <w:sz w:val="28"/>
          <w:rtl/>
        </w:rPr>
        <w:t xml:space="preserve">هرکس </w:t>
      </w:r>
      <w:r w:rsidRPr="00D139EF">
        <w:rPr>
          <w:sz w:val="28"/>
          <w:rtl/>
        </w:rPr>
        <w:t>از من متنفر باشد خدا نیز از وی متنفر می‌باشد». و همچنین این حدیث: «بارالهی هر آن کس که به من ایمان آورد و مرا تصدیق نمود</w:t>
      </w:r>
      <w:r w:rsidR="00173E49">
        <w:rPr>
          <w:sz w:val="28"/>
          <w:rtl/>
        </w:rPr>
        <w:t xml:space="preserve">، </w:t>
      </w:r>
      <w:r w:rsidRPr="00D139EF">
        <w:rPr>
          <w:sz w:val="28"/>
          <w:rtl/>
        </w:rPr>
        <w:t>ولایت علی بن ابی‌طالب را هم پذیرا گردد</w:t>
      </w:r>
      <w:r w:rsidR="00173E49">
        <w:rPr>
          <w:sz w:val="28"/>
          <w:rtl/>
        </w:rPr>
        <w:t xml:space="preserve">، </w:t>
      </w:r>
      <w:r w:rsidRPr="00D139EF">
        <w:rPr>
          <w:sz w:val="28"/>
          <w:rtl/>
        </w:rPr>
        <w:t>چون ولایت علی ولایت من است و ولایت من ولایت خداوند عزوجل». در حدیث اول: عبدالوهاب بن الضحاک الحمصی آمده که ابوحاتم وی را تکذیب نموده است</w:t>
      </w:r>
      <w:r w:rsidR="00173E49">
        <w:rPr>
          <w:sz w:val="28"/>
          <w:rtl/>
        </w:rPr>
        <w:t xml:space="preserve">، </w:t>
      </w:r>
      <w:r w:rsidRPr="00D139EF">
        <w:rPr>
          <w:sz w:val="28"/>
          <w:rtl/>
        </w:rPr>
        <w:t>نسایی و غیر او نیز این حدیث را متروک دانسته‌اند</w:t>
      </w:r>
      <w:r w:rsidR="00173E49">
        <w:rPr>
          <w:sz w:val="28"/>
          <w:rtl/>
        </w:rPr>
        <w:t xml:space="preserve">، </w:t>
      </w:r>
      <w:r w:rsidRPr="00D139EF">
        <w:rPr>
          <w:sz w:val="28"/>
          <w:rtl/>
        </w:rPr>
        <w:t>کما فی</w:t>
      </w:r>
      <w:r w:rsidR="00173E49">
        <w:rPr>
          <w:sz w:val="28"/>
          <w:rtl/>
        </w:rPr>
        <w:t xml:space="preserve"> (</w:t>
      </w:r>
      <w:r w:rsidRPr="00D139EF">
        <w:rPr>
          <w:sz w:val="28"/>
          <w:rtl/>
        </w:rPr>
        <w:t>المیزان)</w:t>
      </w:r>
      <w:r w:rsidR="00173E49">
        <w:rPr>
          <w:sz w:val="28"/>
          <w:rtl/>
        </w:rPr>
        <w:t xml:space="preserve">، </w:t>
      </w:r>
      <w:r w:rsidRPr="00D139EF">
        <w:rPr>
          <w:sz w:val="28"/>
          <w:rtl/>
        </w:rPr>
        <w:t xml:space="preserve">و باز در آن اسم محمدبن عبیدالله بن ابی رافع آمده که ابوحاتم و غیر او نیز او را ضعیف دانسته‌اند. اما بخاری </w:t>
      </w:r>
      <w:r w:rsidR="00E616F4">
        <w:rPr>
          <w:sz w:val="28"/>
          <w:rtl/>
        </w:rPr>
        <w:t>می‌گوید</w:t>
      </w:r>
      <w:r w:rsidRPr="00D139EF">
        <w:rPr>
          <w:sz w:val="28"/>
          <w:rtl/>
        </w:rPr>
        <w:t xml:space="preserve"> که وی منکر الحدیث است. اما حدیث دوم: یکی از اسناد آن جعفربن احمدبن علی‌بن بیان شیخ‌ابن عدی است</w:t>
      </w:r>
      <w:r w:rsidR="00173E49">
        <w:rPr>
          <w:sz w:val="28"/>
          <w:rtl/>
        </w:rPr>
        <w:t xml:space="preserve">، </w:t>
      </w:r>
      <w:r w:rsidRPr="00D139EF">
        <w:rPr>
          <w:sz w:val="28"/>
          <w:rtl/>
        </w:rPr>
        <w:t xml:space="preserve">که خود ابن عدی آن را تکذیب نموده است. ابن یونس </w:t>
      </w:r>
      <w:r w:rsidR="00156F0A">
        <w:rPr>
          <w:sz w:val="28"/>
          <w:rtl/>
        </w:rPr>
        <w:t>دربار</w:t>
      </w:r>
      <w:r w:rsidR="00EC703B">
        <w:rPr>
          <w:sz w:val="28"/>
          <w:rtl/>
        </w:rPr>
        <w:t>ه</w:t>
      </w:r>
      <w:r w:rsidR="00EC703B">
        <w:rPr>
          <w:sz w:val="28"/>
          <w:rtl/>
        </w:rPr>
        <w:softHyphen/>
        <w:t>ی</w:t>
      </w:r>
      <w:r w:rsidRPr="00D139EF">
        <w:rPr>
          <w:sz w:val="28"/>
          <w:rtl/>
        </w:rPr>
        <w:t xml:space="preserve"> وی می‌گوید: وی رافضی و واضع حدیث بوده است. و باز در آن اسم محمدبن عبیدالله بن ابی رافع هست که</w:t>
      </w:r>
      <w:r w:rsidR="00901281">
        <w:rPr>
          <w:sz w:val="28"/>
          <w:rtl/>
        </w:rPr>
        <w:t xml:space="preserve"> در حدیث اول نیز آمده بود. و هر</w:t>
      </w:r>
      <w:r w:rsidRPr="00D139EF">
        <w:rPr>
          <w:sz w:val="28"/>
          <w:rtl/>
        </w:rPr>
        <w:t>دو حدیث در محمدبن ابی‌عبیده بن محمدبن عماربن یاسر مشترک هستند. محمد شخصیتی مجهول‌الهویه و غیرمعروف است</w:t>
      </w:r>
      <w:r w:rsidR="00173E49">
        <w:rPr>
          <w:sz w:val="28"/>
          <w:rtl/>
        </w:rPr>
        <w:t xml:space="preserve">، </w:t>
      </w:r>
      <w:r w:rsidRPr="00D139EF">
        <w:rPr>
          <w:sz w:val="28"/>
          <w:rtl/>
        </w:rPr>
        <w:t>چون هیچ سندی در دست نیست که ابی‌عبیده بن محمدبن عمار پسری به نام محمد داشته است تا این حدیث از وی روایت شده باشد</w:t>
      </w:r>
      <w:r w:rsidR="00173E49">
        <w:rPr>
          <w:sz w:val="28"/>
          <w:rtl/>
        </w:rPr>
        <w:t xml:space="preserve">، </w:t>
      </w:r>
      <w:r w:rsidRPr="00D139EF">
        <w:rPr>
          <w:sz w:val="28"/>
          <w:rtl/>
        </w:rPr>
        <w:t>پس با توجه به این دلیل</w:t>
      </w:r>
      <w:r w:rsidR="00173E49">
        <w:rPr>
          <w:sz w:val="28"/>
          <w:rtl/>
        </w:rPr>
        <w:t xml:space="preserve">، </w:t>
      </w:r>
      <w:r w:rsidR="00E02227">
        <w:rPr>
          <w:sz w:val="28"/>
          <w:rtl/>
        </w:rPr>
        <w:t xml:space="preserve">هردو </w:t>
      </w:r>
      <w:r w:rsidRPr="00D139EF">
        <w:rPr>
          <w:sz w:val="28"/>
          <w:rtl/>
        </w:rPr>
        <w:t xml:space="preserve">حدیث مردود و ساقط از حجّت هستند. ضمنا در متن حدیث نیز صحبت از دوستی و دشمنی و بغض و کینه است نه صحبت از اولی الامر و حاکم و معنای کلمه ولی در ادامه جمله مشخص شده است که در حقیقت همان دوستی </w:t>
      </w:r>
      <w:r w:rsidR="007C4678">
        <w:rPr>
          <w:sz w:val="28"/>
          <w:rtl/>
        </w:rPr>
        <w:t>می‌باشد</w:t>
      </w:r>
      <w:r w:rsidRPr="00D139EF">
        <w:rPr>
          <w:sz w:val="28"/>
          <w:rtl/>
        </w:rPr>
        <w:t xml:space="preserve"> و در اینجا </w:t>
      </w:r>
      <w:r w:rsidR="0025016D">
        <w:rPr>
          <w:sz w:val="28"/>
          <w:rtl/>
        </w:rPr>
        <w:t>نکته‌ای</w:t>
      </w:r>
      <w:r w:rsidRPr="00D139EF">
        <w:rPr>
          <w:sz w:val="28"/>
          <w:rtl/>
        </w:rPr>
        <w:t xml:space="preserve"> ظریف وجود دارد و آن این است که ما دقت کنیم کلمه ولی در سیاق آیات قرآن چه معنایی دارد؟ جمع کلمه ولی </w:t>
      </w:r>
      <w:r w:rsidR="00E616F4">
        <w:rPr>
          <w:sz w:val="28"/>
          <w:rtl/>
        </w:rPr>
        <w:t>می‌شود</w:t>
      </w:r>
      <w:r w:rsidRPr="00D139EF">
        <w:rPr>
          <w:sz w:val="28"/>
          <w:rtl/>
        </w:rPr>
        <w:t xml:space="preserve"> : اولیاء:</w:t>
      </w:r>
      <w:r w:rsidR="00CC623A">
        <w:rPr>
          <w:sz w:val="28"/>
          <w:rtl/>
        </w:rPr>
        <w:t xml:space="preserve"> </w:t>
      </w:r>
      <w:r w:rsidR="00CC623A" w:rsidRPr="00D76875">
        <w:rPr>
          <w:rFonts w:cs="mylotus"/>
          <w:sz w:val="28"/>
          <w:szCs w:val="27"/>
          <w:rtl/>
        </w:rPr>
        <w:t>﴿</w:t>
      </w:r>
      <w:r w:rsidR="00590831" w:rsidRPr="00DC257E">
        <w:rPr>
          <w:szCs w:val="22"/>
        </w:rPr>
        <w:t xml:space="preserve"> </w:t>
      </w:r>
      <w:r w:rsidR="00590831" w:rsidRPr="00DC257E">
        <w:rPr>
          <w:szCs w:val="22"/>
        </w:rPr>
        <w:sym w:font="HQPB5" w:char="F09E"/>
      </w:r>
      <w:r w:rsidR="00590831" w:rsidRPr="00DC257E">
        <w:rPr>
          <w:szCs w:val="22"/>
        </w:rPr>
        <w:sym w:font="HQPB2" w:char="F077"/>
      </w:r>
      <w:r w:rsidR="00590831" w:rsidRPr="00590831">
        <w:rPr>
          <w:rFonts w:ascii="(normal text)" w:hAnsi="(normal text)"/>
          <w:sz w:val="18"/>
          <w:szCs w:val="24"/>
          <w:rtl/>
        </w:rPr>
        <w:t xml:space="preserve"> </w:t>
      </w:r>
      <w:r w:rsidR="00590831" w:rsidRPr="00DC257E">
        <w:rPr>
          <w:szCs w:val="22"/>
        </w:rPr>
        <w:sym w:font="HQPB4" w:char="F0C9"/>
      </w:r>
      <w:r w:rsidR="00590831" w:rsidRPr="00DC257E">
        <w:rPr>
          <w:szCs w:val="22"/>
        </w:rPr>
        <w:sym w:font="HQPB1" w:char="F08B"/>
      </w:r>
      <w:r w:rsidR="00590831" w:rsidRPr="00DC257E">
        <w:rPr>
          <w:szCs w:val="22"/>
        </w:rPr>
        <w:sym w:font="HQPB4" w:char="F0CF"/>
      </w:r>
      <w:r w:rsidR="00590831" w:rsidRPr="00DC257E">
        <w:rPr>
          <w:szCs w:val="22"/>
        </w:rPr>
        <w:sym w:font="HQPB1" w:char="F082"/>
      </w:r>
      <w:r w:rsidR="00590831" w:rsidRPr="00DC257E">
        <w:rPr>
          <w:szCs w:val="22"/>
        </w:rPr>
        <w:sym w:font="HQPB4" w:char="F0AD"/>
      </w:r>
      <w:r w:rsidR="00590831" w:rsidRPr="00DC257E">
        <w:rPr>
          <w:szCs w:val="22"/>
        </w:rPr>
        <w:sym w:font="HQPB1" w:char="F047"/>
      </w:r>
      <w:r w:rsidR="00590831" w:rsidRPr="00DC257E">
        <w:rPr>
          <w:szCs w:val="22"/>
        </w:rPr>
        <w:sym w:font="HQPB5" w:char="F074"/>
      </w:r>
      <w:r w:rsidR="00590831" w:rsidRPr="00DC257E">
        <w:rPr>
          <w:szCs w:val="22"/>
        </w:rPr>
        <w:sym w:font="HQPB2" w:char="F083"/>
      </w:r>
      <w:r w:rsidR="00590831" w:rsidRPr="00590831">
        <w:rPr>
          <w:rFonts w:ascii="(normal text)" w:hAnsi="(normal text)"/>
          <w:sz w:val="18"/>
          <w:szCs w:val="24"/>
          <w:rtl/>
        </w:rPr>
        <w:t xml:space="preserve"> </w:t>
      </w:r>
      <w:r w:rsidR="00590831" w:rsidRPr="00DC257E">
        <w:rPr>
          <w:szCs w:val="22"/>
        </w:rPr>
        <w:sym w:font="HQPB5" w:char="F074"/>
      </w:r>
      <w:r w:rsidR="00590831" w:rsidRPr="00DC257E">
        <w:rPr>
          <w:szCs w:val="22"/>
        </w:rPr>
        <w:sym w:font="HQPB2" w:char="F062"/>
      </w:r>
      <w:r w:rsidR="00590831" w:rsidRPr="00DC257E">
        <w:rPr>
          <w:szCs w:val="22"/>
        </w:rPr>
        <w:sym w:font="HQPB2" w:char="F071"/>
      </w:r>
      <w:r w:rsidR="00590831" w:rsidRPr="00DC257E">
        <w:rPr>
          <w:szCs w:val="22"/>
        </w:rPr>
        <w:sym w:font="HQPB4" w:char="F0E3"/>
      </w:r>
      <w:r w:rsidR="00590831" w:rsidRPr="00DC257E">
        <w:rPr>
          <w:szCs w:val="22"/>
        </w:rPr>
        <w:sym w:font="HQPB2" w:char="F05A"/>
      </w:r>
      <w:r w:rsidR="00590831" w:rsidRPr="00DC257E">
        <w:rPr>
          <w:szCs w:val="22"/>
        </w:rPr>
        <w:sym w:font="HQPB4" w:char="F0CF"/>
      </w:r>
      <w:r w:rsidR="00590831" w:rsidRPr="00DC257E">
        <w:rPr>
          <w:szCs w:val="22"/>
        </w:rPr>
        <w:sym w:font="HQPB2" w:char="F042"/>
      </w:r>
      <w:r w:rsidR="00590831" w:rsidRPr="00DC257E">
        <w:rPr>
          <w:szCs w:val="22"/>
        </w:rPr>
        <w:sym w:font="HQPB4" w:char="F0F7"/>
      </w:r>
      <w:r w:rsidR="00590831" w:rsidRPr="00DC257E">
        <w:rPr>
          <w:szCs w:val="22"/>
        </w:rPr>
        <w:sym w:font="HQPB2" w:char="F073"/>
      </w:r>
      <w:r w:rsidR="00590831" w:rsidRPr="00DC257E">
        <w:rPr>
          <w:szCs w:val="22"/>
        </w:rPr>
        <w:sym w:font="HQPB4" w:char="F0DF"/>
      </w:r>
      <w:r w:rsidR="00590831" w:rsidRPr="00DC257E">
        <w:rPr>
          <w:szCs w:val="22"/>
        </w:rPr>
        <w:sym w:font="HQPB2" w:char="F04A"/>
      </w:r>
      <w:r w:rsidR="00590831" w:rsidRPr="00DC257E">
        <w:rPr>
          <w:szCs w:val="22"/>
        </w:rPr>
        <w:sym w:font="HQPB4" w:char="F0F8"/>
      </w:r>
      <w:r w:rsidR="00590831" w:rsidRPr="00DC257E">
        <w:rPr>
          <w:szCs w:val="22"/>
        </w:rPr>
        <w:sym w:font="HQPB2" w:char="F039"/>
      </w:r>
      <w:r w:rsidR="00590831" w:rsidRPr="00DC257E">
        <w:rPr>
          <w:szCs w:val="22"/>
        </w:rPr>
        <w:sym w:font="HQPB5" w:char="F024"/>
      </w:r>
      <w:r w:rsidR="00590831" w:rsidRPr="00DC257E">
        <w:rPr>
          <w:szCs w:val="22"/>
        </w:rPr>
        <w:sym w:font="HQPB1" w:char="F023"/>
      </w:r>
      <w:r w:rsidR="00590831" w:rsidRPr="00590831">
        <w:rPr>
          <w:rFonts w:ascii="(normal text)" w:hAnsi="(normal text)"/>
          <w:sz w:val="18"/>
          <w:szCs w:val="24"/>
          <w:rtl/>
        </w:rPr>
        <w:t xml:space="preserve"> </w:t>
      </w:r>
      <w:r w:rsidR="00590831" w:rsidRPr="00DC257E">
        <w:rPr>
          <w:szCs w:val="22"/>
        </w:rPr>
        <w:sym w:font="HQPB5" w:char="F074"/>
      </w:r>
      <w:r w:rsidR="00590831" w:rsidRPr="00DC257E">
        <w:rPr>
          <w:szCs w:val="22"/>
        </w:rPr>
        <w:sym w:font="HQPB2" w:char="F0FB"/>
      </w:r>
      <w:r w:rsidR="00590831" w:rsidRPr="00DC257E">
        <w:rPr>
          <w:szCs w:val="22"/>
        </w:rPr>
        <w:sym w:font="HQPB2" w:char="F0EF"/>
      </w:r>
      <w:r w:rsidR="00590831" w:rsidRPr="00DC257E">
        <w:rPr>
          <w:szCs w:val="22"/>
        </w:rPr>
        <w:sym w:font="HQPB4" w:char="F0CD"/>
      </w:r>
      <w:r w:rsidR="00590831" w:rsidRPr="00DC257E">
        <w:rPr>
          <w:szCs w:val="22"/>
        </w:rPr>
        <w:sym w:font="HQPB1" w:char="F08D"/>
      </w:r>
      <w:r w:rsidR="00590831" w:rsidRPr="00DC257E">
        <w:rPr>
          <w:szCs w:val="22"/>
        </w:rPr>
        <w:sym w:font="HQPB4" w:char="F0CF"/>
      </w:r>
      <w:r w:rsidR="00590831" w:rsidRPr="00DC257E">
        <w:rPr>
          <w:szCs w:val="22"/>
        </w:rPr>
        <w:sym w:font="HQPB1" w:char="F0FF"/>
      </w:r>
      <w:r w:rsidR="00590831" w:rsidRPr="00DC257E">
        <w:rPr>
          <w:szCs w:val="22"/>
        </w:rPr>
        <w:sym w:font="HQPB2" w:char="F0BB"/>
      </w:r>
      <w:r w:rsidR="00590831" w:rsidRPr="00DC257E">
        <w:rPr>
          <w:szCs w:val="22"/>
        </w:rPr>
        <w:sym w:font="HQPB5" w:char="F073"/>
      </w:r>
      <w:r w:rsidR="00590831" w:rsidRPr="00DC257E">
        <w:rPr>
          <w:szCs w:val="22"/>
        </w:rPr>
        <w:sym w:font="HQPB2" w:char="F033"/>
      </w:r>
      <w:r w:rsidR="00590831" w:rsidRPr="00DC257E">
        <w:rPr>
          <w:szCs w:val="22"/>
        </w:rPr>
        <w:sym w:font="HQPB4" w:char="F0F8"/>
      </w:r>
      <w:r w:rsidR="00590831" w:rsidRPr="00DC257E">
        <w:rPr>
          <w:szCs w:val="22"/>
        </w:rPr>
        <w:sym w:font="HQPB2" w:char="F039"/>
      </w:r>
      <w:r w:rsidR="00590831" w:rsidRPr="00DC257E">
        <w:rPr>
          <w:szCs w:val="22"/>
        </w:rPr>
        <w:sym w:font="HQPB5" w:char="F024"/>
      </w:r>
      <w:r w:rsidR="00590831" w:rsidRPr="00DC257E">
        <w:rPr>
          <w:szCs w:val="22"/>
        </w:rPr>
        <w:sym w:font="HQPB1" w:char="F023"/>
      </w:r>
      <w:r w:rsidR="00590831" w:rsidRPr="00590831">
        <w:rPr>
          <w:rFonts w:ascii="(normal text)" w:hAnsi="(normal text)"/>
          <w:sz w:val="18"/>
          <w:szCs w:val="24"/>
          <w:rtl/>
        </w:rPr>
        <w:t xml:space="preserve"> </w:t>
      </w:r>
      <w:r w:rsidR="00590831" w:rsidRPr="00DC257E">
        <w:rPr>
          <w:szCs w:val="22"/>
        </w:rPr>
        <w:sym w:font="HQPB5" w:char="F075"/>
      </w:r>
      <w:r w:rsidR="00590831" w:rsidRPr="00DC257E">
        <w:rPr>
          <w:szCs w:val="22"/>
        </w:rPr>
        <w:sym w:font="HQPB2" w:char="F0E4"/>
      </w:r>
      <w:r w:rsidR="00590831" w:rsidRPr="00DC257E">
        <w:rPr>
          <w:szCs w:val="22"/>
        </w:rPr>
        <w:sym w:font="HQPB5" w:char="F021"/>
      </w:r>
      <w:r w:rsidR="00590831" w:rsidRPr="00DC257E">
        <w:rPr>
          <w:szCs w:val="22"/>
        </w:rPr>
        <w:sym w:font="HQPB1" w:char="F024"/>
      </w:r>
      <w:r w:rsidR="00590831" w:rsidRPr="00DC257E">
        <w:rPr>
          <w:szCs w:val="22"/>
        </w:rPr>
        <w:sym w:font="HQPB5" w:char="F075"/>
      </w:r>
      <w:r w:rsidR="00590831" w:rsidRPr="00DC257E">
        <w:rPr>
          <w:szCs w:val="22"/>
        </w:rPr>
        <w:sym w:font="HQPB2" w:char="F08A"/>
      </w:r>
      <w:r w:rsidR="00590831" w:rsidRPr="00DC257E">
        <w:rPr>
          <w:szCs w:val="22"/>
        </w:rPr>
        <w:sym w:font="HQPB4" w:char="F0CF"/>
      </w:r>
      <w:r w:rsidR="00590831" w:rsidRPr="00DC257E">
        <w:rPr>
          <w:szCs w:val="22"/>
        </w:rPr>
        <w:sym w:font="HQPB2" w:char="F039"/>
      </w:r>
      <w:r w:rsidR="00590831" w:rsidRPr="00DC257E">
        <w:rPr>
          <w:szCs w:val="22"/>
        </w:rPr>
        <w:sym w:font="HQPB4" w:char="F0F7"/>
      </w:r>
      <w:r w:rsidR="00590831" w:rsidRPr="00DC257E">
        <w:rPr>
          <w:szCs w:val="22"/>
        </w:rPr>
        <w:sym w:font="HQPB2" w:char="F072"/>
      </w:r>
      <w:r w:rsidR="00590831" w:rsidRPr="00DC257E">
        <w:rPr>
          <w:szCs w:val="22"/>
        </w:rPr>
        <w:sym w:font="HQPB5" w:char="F072"/>
      </w:r>
      <w:r w:rsidR="00590831" w:rsidRPr="00DC257E">
        <w:rPr>
          <w:szCs w:val="22"/>
        </w:rPr>
        <w:sym w:font="HQPB1" w:char="F026"/>
      </w:r>
      <w:r w:rsidR="00590831" w:rsidRPr="00590831">
        <w:rPr>
          <w:rFonts w:ascii="(normal text)" w:hAnsi="(normal text)"/>
          <w:sz w:val="18"/>
          <w:szCs w:val="24"/>
          <w:rtl/>
        </w:rPr>
        <w:t xml:space="preserve"> </w:t>
      </w:r>
      <w:r w:rsidR="00590831" w:rsidRPr="00DC257E">
        <w:rPr>
          <w:szCs w:val="22"/>
        </w:rPr>
        <w:sym w:font="HQPB2" w:char="F060"/>
      </w:r>
      <w:r w:rsidR="00590831" w:rsidRPr="00DC257E">
        <w:rPr>
          <w:szCs w:val="22"/>
        </w:rPr>
        <w:sym w:font="HQPB4" w:char="F0CF"/>
      </w:r>
      <w:r w:rsidR="00590831" w:rsidRPr="00DC257E">
        <w:rPr>
          <w:szCs w:val="22"/>
        </w:rPr>
        <w:sym w:font="HQPB2" w:char="F042"/>
      </w:r>
      <w:r w:rsidR="00590831" w:rsidRPr="00590831">
        <w:rPr>
          <w:rFonts w:ascii="(normal text)" w:hAnsi="(normal text)"/>
          <w:sz w:val="18"/>
          <w:szCs w:val="24"/>
          <w:rtl/>
        </w:rPr>
        <w:t xml:space="preserve"> </w:t>
      </w:r>
      <w:r w:rsidR="00590831" w:rsidRPr="00DC257E">
        <w:rPr>
          <w:szCs w:val="22"/>
        </w:rPr>
        <w:sym w:font="HQPB4" w:char="F0C8"/>
      </w:r>
      <w:r w:rsidR="00590831" w:rsidRPr="00DC257E">
        <w:rPr>
          <w:szCs w:val="22"/>
        </w:rPr>
        <w:sym w:font="HQPB2" w:char="F062"/>
      </w:r>
      <w:r w:rsidR="00590831" w:rsidRPr="00DC257E">
        <w:rPr>
          <w:szCs w:val="22"/>
        </w:rPr>
        <w:sym w:font="HQPB2" w:char="F072"/>
      </w:r>
      <w:r w:rsidR="00590831" w:rsidRPr="00DC257E">
        <w:rPr>
          <w:szCs w:val="22"/>
        </w:rPr>
        <w:sym w:font="HQPB4" w:char="F0DF"/>
      </w:r>
      <w:r w:rsidR="00590831" w:rsidRPr="00DC257E">
        <w:rPr>
          <w:szCs w:val="22"/>
        </w:rPr>
        <w:sym w:font="HQPB1" w:char="F08A"/>
      </w:r>
      <w:r w:rsidR="00590831" w:rsidRPr="00590831">
        <w:rPr>
          <w:rFonts w:ascii="(normal text)" w:hAnsi="(normal text)"/>
          <w:sz w:val="18"/>
          <w:szCs w:val="24"/>
          <w:rtl/>
        </w:rPr>
        <w:t xml:space="preserve"> </w:t>
      </w:r>
      <w:r w:rsidR="00590831" w:rsidRPr="00DC257E">
        <w:rPr>
          <w:szCs w:val="22"/>
        </w:rPr>
        <w:sym w:font="HQPB5" w:char="F074"/>
      </w:r>
      <w:r w:rsidR="00590831" w:rsidRPr="00DC257E">
        <w:rPr>
          <w:szCs w:val="22"/>
        </w:rPr>
        <w:sym w:font="HQPB2" w:char="F0FB"/>
      </w:r>
      <w:r w:rsidR="00590831" w:rsidRPr="00DC257E">
        <w:rPr>
          <w:szCs w:val="22"/>
        </w:rPr>
        <w:sym w:font="HQPB2" w:char="F0FC"/>
      </w:r>
      <w:r w:rsidR="00590831" w:rsidRPr="00DC257E">
        <w:rPr>
          <w:szCs w:val="22"/>
        </w:rPr>
        <w:sym w:font="HQPB4" w:char="F0CF"/>
      </w:r>
      <w:r w:rsidR="00590831" w:rsidRPr="00DC257E">
        <w:rPr>
          <w:szCs w:val="22"/>
        </w:rPr>
        <w:sym w:font="HQPB2" w:char="F05A"/>
      </w:r>
      <w:r w:rsidR="00590831" w:rsidRPr="00DC257E">
        <w:rPr>
          <w:szCs w:val="22"/>
        </w:rPr>
        <w:sym w:font="HQPB4" w:char="F0CF"/>
      </w:r>
      <w:r w:rsidR="00590831" w:rsidRPr="00DC257E">
        <w:rPr>
          <w:szCs w:val="22"/>
        </w:rPr>
        <w:sym w:font="HQPB2" w:char="F042"/>
      </w:r>
      <w:r w:rsidR="00590831" w:rsidRPr="00DC257E">
        <w:rPr>
          <w:szCs w:val="22"/>
        </w:rPr>
        <w:sym w:font="HQPB4" w:char="F0F7"/>
      </w:r>
      <w:r w:rsidR="00590831" w:rsidRPr="00DC257E">
        <w:rPr>
          <w:szCs w:val="22"/>
        </w:rPr>
        <w:sym w:font="HQPB2" w:char="F073"/>
      </w:r>
      <w:r w:rsidR="00590831" w:rsidRPr="00DC257E">
        <w:rPr>
          <w:szCs w:val="22"/>
        </w:rPr>
        <w:sym w:font="HQPB4" w:char="F0DF"/>
      </w:r>
      <w:r w:rsidR="00590831" w:rsidRPr="00DC257E">
        <w:rPr>
          <w:szCs w:val="22"/>
        </w:rPr>
        <w:sym w:font="HQPB2" w:char="F04A"/>
      </w:r>
      <w:r w:rsidR="00590831" w:rsidRPr="00DC257E">
        <w:rPr>
          <w:szCs w:val="22"/>
        </w:rPr>
        <w:sym w:font="HQPB4" w:char="F0F8"/>
      </w:r>
      <w:r w:rsidR="00590831" w:rsidRPr="00DC257E">
        <w:rPr>
          <w:szCs w:val="22"/>
        </w:rPr>
        <w:sym w:font="HQPB2" w:char="F039"/>
      </w:r>
      <w:r w:rsidR="00590831" w:rsidRPr="00DC257E">
        <w:rPr>
          <w:szCs w:val="22"/>
        </w:rPr>
        <w:sym w:font="HQPB5" w:char="F024"/>
      </w:r>
      <w:r w:rsidR="00590831" w:rsidRPr="00DC257E">
        <w:rPr>
          <w:szCs w:val="22"/>
        </w:rPr>
        <w:sym w:font="HQPB1" w:char="F023"/>
      </w:r>
      <w:r w:rsidR="00CC623A" w:rsidRPr="00D76875">
        <w:rPr>
          <w:rFonts w:cs="mylotus"/>
          <w:sz w:val="28"/>
          <w:szCs w:val="27"/>
          <w:rtl/>
        </w:rPr>
        <w:t>﴾</w:t>
      </w:r>
      <w:r w:rsidR="00590831">
        <w:rPr>
          <w:rFonts w:ascii="Tahoma" w:hAnsi="Tahoma"/>
          <w:sz w:val="28"/>
          <w:rtl/>
        </w:rPr>
        <w:t xml:space="preserve"> [</w:t>
      </w:r>
      <w:r w:rsidRPr="00D139EF">
        <w:rPr>
          <w:rFonts w:ascii="Tahoma" w:hAnsi="Tahoma"/>
          <w:sz w:val="28"/>
          <w:rtl/>
        </w:rPr>
        <w:t>آل عمران</w:t>
      </w:r>
      <w:r w:rsidR="00590831">
        <w:rPr>
          <w:rFonts w:ascii="Tahoma" w:hAnsi="Tahoma"/>
          <w:sz w:val="28"/>
          <w:rtl/>
        </w:rPr>
        <w:t>: 28]</w:t>
      </w:r>
      <w:r w:rsidRPr="00D139EF">
        <w:rPr>
          <w:rFonts w:ascii="Tahoma" w:hAnsi="Tahoma"/>
          <w:sz w:val="28"/>
          <w:rtl/>
        </w:rPr>
        <w:t xml:space="preserve"> </w:t>
      </w:r>
      <w:r w:rsidR="006D4552" w:rsidRPr="00D76875">
        <w:rPr>
          <w:rFonts w:ascii="Tahoma" w:hAnsi="Tahoma" w:cs="mylotus"/>
          <w:sz w:val="28"/>
          <w:szCs w:val="27"/>
          <w:rtl/>
        </w:rPr>
        <w:t>«</w:t>
      </w:r>
      <w:r w:rsidRPr="00D139EF">
        <w:rPr>
          <w:rFonts w:ascii="Tahoma" w:hAnsi="Tahoma"/>
          <w:sz w:val="28"/>
          <w:rtl/>
        </w:rPr>
        <w:t>مؤمنان نبايد كافران را به جاى مؤمنان به دوستى بگيرند</w:t>
      </w:r>
      <w:r w:rsidR="006D4552" w:rsidRPr="00D76875">
        <w:rPr>
          <w:rFonts w:ascii="Tahoma" w:hAnsi="Tahoma" w:cs="mylotus"/>
          <w:sz w:val="28"/>
          <w:szCs w:val="27"/>
          <w:rtl/>
        </w:rPr>
        <w:t>»</w:t>
      </w:r>
      <w:r w:rsidR="006D4552">
        <w:rPr>
          <w:rFonts w:ascii="Tahoma" w:hAnsi="Tahoma"/>
          <w:sz w:val="28"/>
          <w:rtl/>
        </w:rPr>
        <w:t xml:space="preserve"> و آیات متعدد دیگری چون</w:t>
      </w:r>
      <w:r w:rsidRPr="00D139EF">
        <w:rPr>
          <w:rFonts w:ascii="Tahoma" w:hAnsi="Tahoma"/>
          <w:sz w:val="28"/>
          <w:rtl/>
        </w:rPr>
        <w:t xml:space="preserve">: سوره </w:t>
      </w:r>
      <w:r w:rsidRPr="00D139EF">
        <w:rPr>
          <w:sz w:val="28"/>
          <w:rtl/>
        </w:rPr>
        <w:t xml:space="preserve">آل عمران آیه175 و سوره نساء آیات 76 و 89 و 139 و 144 و سوره مائده آیات 51 و 57 و 81 و سوره اعراف آیات 3 و 27 و 30 و سوره انفال آیات 72 و 73 و سوره توبه آیات 23 و 71 و سوره یونس آیه 62 و سوره هود آیات 20 و 113 و سوره رعد آیه 16 و سوره اسراء آیه 97 و سوره کهف آیه 50 و سوره فرقان آیه 18 و سوره عنکبوت آیه 41 و سوره زمر آیه 3 و سوره شوری آیات 6 و 9 و 46 و سوره جاثیه آیات 10 و 19 و سوره احقاف آیه 32 و سوره ممتحنه آیه 1 و سوره جمعه آیه 6 </w:t>
      </w:r>
      <w:r w:rsidR="00173E49">
        <w:rPr>
          <w:sz w:val="28"/>
          <w:rtl/>
        </w:rPr>
        <w:t xml:space="preserve">، </w:t>
      </w:r>
      <w:r w:rsidRPr="00D139EF">
        <w:rPr>
          <w:sz w:val="28"/>
          <w:rtl/>
        </w:rPr>
        <w:t>جالب است که در تمامی این آیات</w:t>
      </w:r>
      <w:r w:rsidR="00173E49">
        <w:rPr>
          <w:sz w:val="28"/>
          <w:rtl/>
        </w:rPr>
        <w:t xml:space="preserve"> (</w:t>
      </w:r>
      <w:r w:rsidRPr="00D139EF">
        <w:rPr>
          <w:sz w:val="28"/>
          <w:rtl/>
        </w:rPr>
        <w:t>حتی در اکثر ترجمه های فارسی) کلمه اولیاء</w:t>
      </w:r>
      <w:r w:rsidR="00173E49">
        <w:rPr>
          <w:sz w:val="28"/>
          <w:rtl/>
        </w:rPr>
        <w:t xml:space="preserve"> (</w:t>
      </w:r>
      <w:r w:rsidRPr="00D139EF">
        <w:rPr>
          <w:sz w:val="28"/>
          <w:rtl/>
        </w:rPr>
        <w:t xml:space="preserve">که جمع ولی است) به معنای دوست و یار و یاور معنی شده و نه خلیفه و حاکم! با دقت در معنای برخی آیات نیز به خوبی پوچ بودن این ادعا که ولی معنای خلیفه </w:t>
      </w:r>
      <w:r w:rsidR="00735939">
        <w:rPr>
          <w:sz w:val="28"/>
          <w:rtl/>
        </w:rPr>
        <w:t>می‌دهد</w:t>
      </w:r>
      <w:r w:rsidRPr="00D139EF">
        <w:rPr>
          <w:sz w:val="28"/>
          <w:rtl/>
        </w:rPr>
        <w:t xml:space="preserve"> ثابت </w:t>
      </w:r>
      <w:r w:rsidR="00E616F4">
        <w:rPr>
          <w:sz w:val="28"/>
          <w:rtl/>
        </w:rPr>
        <w:t>می‌شود</w:t>
      </w:r>
      <w:r w:rsidR="00173E49">
        <w:rPr>
          <w:sz w:val="28"/>
          <w:rtl/>
        </w:rPr>
        <w:t xml:space="preserve">، </w:t>
      </w:r>
      <w:r w:rsidRPr="00D139EF">
        <w:rPr>
          <w:sz w:val="28"/>
          <w:rtl/>
        </w:rPr>
        <w:t xml:space="preserve">مثلا خداوند </w:t>
      </w:r>
      <w:r w:rsidR="00F45500">
        <w:rPr>
          <w:sz w:val="28"/>
          <w:rtl/>
        </w:rPr>
        <w:t>می‌فرماید</w:t>
      </w:r>
      <w:r w:rsidRPr="00D139EF">
        <w:rPr>
          <w:sz w:val="28"/>
          <w:rtl/>
        </w:rPr>
        <w:t xml:space="preserve"> اولياء مومنان یا اولياء کافران. ما اگر طبق معنای آقایان مدعی تشیع بخواهیم کلمه ولی را ترجمه کنیم</w:t>
      </w:r>
      <w:r w:rsidR="00173E49">
        <w:rPr>
          <w:sz w:val="28"/>
          <w:rtl/>
        </w:rPr>
        <w:t xml:space="preserve">، </w:t>
      </w:r>
      <w:r w:rsidRPr="00D139EF">
        <w:rPr>
          <w:sz w:val="28"/>
          <w:rtl/>
        </w:rPr>
        <w:t xml:space="preserve">باید بگوییم: خلفای مومنان!! یا حاکمان مومنان!! ولی مگر </w:t>
      </w:r>
      <w:r w:rsidR="00E616F4">
        <w:rPr>
          <w:sz w:val="28"/>
          <w:rtl/>
        </w:rPr>
        <w:t>می‌شود</w:t>
      </w:r>
      <w:r w:rsidRPr="00D139EF">
        <w:rPr>
          <w:sz w:val="28"/>
          <w:rtl/>
        </w:rPr>
        <w:t xml:space="preserve"> یک مومن در یک زمان بیش از یک خلیفه یا بیش از یک حاکم داشته باشد که بخواهیم بگوییم: حاکمان؟!</w:t>
      </w:r>
      <w:r w:rsidR="00173E49">
        <w:rPr>
          <w:sz w:val="28"/>
          <w:rtl/>
        </w:rPr>
        <w:t xml:space="preserve"> (</w:t>
      </w:r>
      <w:r w:rsidRPr="00D139EF">
        <w:rPr>
          <w:sz w:val="28"/>
          <w:rtl/>
        </w:rPr>
        <w:t>اولیاء)</w:t>
      </w:r>
      <w:r w:rsidR="00173E49">
        <w:rPr>
          <w:sz w:val="28"/>
          <w:rtl/>
        </w:rPr>
        <w:t xml:space="preserve">، </w:t>
      </w:r>
      <w:r w:rsidRPr="00D139EF">
        <w:rPr>
          <w:sz w:val="28"/>
          <w:rtl/>
        </w:rPr>
        <w:t xml:space="preserve">تازه تکلیف مومن بیچاره ای که تحت حکومت یک حاکم کافر قرار گرفته چه </w:t>
      </w:r>
      <w:r w:rsidR="00E616F4">
        <w:rPr>
          <w:sz w:val="28"/>
          <w:rtl/>
        </w:rPr>
        <w:t>می‌شود</w:t>
      </w:r>
      <w:r w:rsidRPr="00D139EF">
        <w:rPr>
          <w:sz w:val="28"/>
          <w:rtl/>
        </w:rPr>
        <w:t>؟! اما اگر ولی یا اولیاء را دوست و یاور ترجمه کنیم</w:t>
      </w:r>
      <w:r w:rsidR="00173E49">
        <w:rPr>
          <w:sz w:val="28"/>
          <w:rtl/>
        </w:rPr>
        <w:t xml:space="preserve">، </w:t>
      </w:r>
      <w:r w:rsidR="00E616F4">
        <w:rPr>
          <w:sz w:val="28"/>
          <w:rtl/>
        </w:rPr>
        <w:t>می‌شود</w:t>
      </w:r>
      <w:r w:rsidRPr="00D139EF">
        <w:rPr>
          <w:sz w:val="28"/>
          <w:rtl/>
        </w:rPr>
        <w:t xml:space="preserve"> : دوستان مومنان و یا اینکه یاوران کافران که در این صورت به معنایی بسیار دقیق</w:t>
      </w:r>
      <w:r w:rsidR="0085491D">
        <w:rPr>
          <w:rFonts w:hint="cs"/>
          <w:sz w:val="28"/>
          <w:rtl/>
        </w:rPr>
        <w:t>‌</w:t>
      </w:r>
      <w:r w:rsidRPr="00D139EF">
        <w:rPr>
          <w:sz w:val="28"/>
          <w:rtl/>
        </w:rPr>
        <w:t>تر و قابل قبول</w:t>
      </w:r>
      <w:r w:rsidR="0085491D">
        <w:rPr>
          <w:rFonts w:hint="cs"/>
          <w:sz w:val="28"/>
          <w:rtl/>
        </w:rPr>
        <w:t>‌</w:t>
      </w:r>
      <w:r w:rsidRPr="00D139EF">
        <w:rPr>
          <w:sz w:val="28"/>
          <w:rtl/>
        </w:rPr>
        <w:t xml:space="preserve">تر دست پیدا خواهیم کرد. </w:t>
      </w:r>
    </w:p>
    <w:p w:rsidR="005F42CB" w:rsidRDefault="00C12208" w:rsidP="009D078D">
      <w:pPr>
        <w:pStyle w:val="a0"/>
        <w:rPr>
          <w:rtl/>
          <w:lang w:bidi="ar-SA"/>
        </w:rPr>
      </w:pPr>
      <w:bookmarkStart w:id="353" w:name="_Toc291872645"/>
      <w:bookmarkStart w:id="354" w:name="_Toc305615815"/>
      <w:r w:rsidRPr="006A47CF">
        <w:rPr>
          <w:rtl/>
          <w:lang w:bidi="ar-SA"/>
        </w:rPr>
        <w:t>حدیث ششم:</w:t>
      </w:r>
      <w:bookmarkEnd w:id="353"/>
      <w:bookmarkEnd w:id="354"/>
    </w:p>
    <w:p w:rsidR="00C12208" w:rsidRDefault="00C12208" w:rsidP="0085491D">
      <w:pPr>
        <w:tabs>
          <w:tab w:val="right" w:pos="7031"/>
        </w:tabs>
        <w:ind w:firstLine="312"/>
        <w:jc w:val="both"/>
        <w:rPr>
          <w:sz w:val="28"/>
          <w:rtl/>
        </w:rPr>
      </w:pPr>
      <w:r w:rsidRPr="00D139EF">
        <w:rPr>
          <w:sz w:val="28"/>
          <w:rtl/>
        </w:rPr>
        <w:t>حدیثی که پیامبر</w:t>
      </w:r>
      <w:r w:rsidR="00EC703B">
        <w:rPr>
          <w:sz w:val="28"/>
        </w:rPr>
        <w:sym w:font="AGA Arabesque" w:char="F072"/>
      </w:r>
      <w:r w:rsidR="00EC703B">
        <w:rPr>
          <w:sz w:val="28"/>
          <w:rtl/>
        </w:rPr>
        <w:t xml:space="preserve"> </w:t>
      </w:r>
      <w:r w:rsidRPr="00D139EF">
        <w:rPr>
          <w:sz w:val="28"/>
          <w:rtl/>
        </w:rPr>
        <w:t xml:space="preserve">فرموده: </w:t>
      </w:r>
      <w:r w:rsidR="00CE2D0F" w:rsidRPr="00D76875">
        <w:rPr>
          <w:rFonts w:cs="mylotus"/>
          <w:sz w:val="28"/>
          <w:szCs w:val="27"/>
          <w:rtl/>
        </w:rPr>
        <w:t>«</w:t>
      </w:r>
      <w:r w:rsidR="00CE2D0F" w:rsidRPr="004A7D34">
        <w:rPr>
          <w:rFonts w:ascii="Lotus Linotype" w:hAnsi="Lotus Linotype" w:cs="mylotus"/>
          <w:b/>
          <w:bCs/>
          <w:sz w:val="28"/>
          <w:rtl/>
        </w:rPr>
        <w:t xml:space="preserve">يا </w:t>
      </w:r>
      <w:r w:rsidR="0085491D">
        <w:rPr>
          <w:rFonts w:ascii="Lotus Linotype" w:hAnsi="Lotus Linotype" w:cs="mylotus" w:hint="cs"/>
          <w:b/>
          <w:bCs/>
          <w:sz w:val="28"/>
          <w:rtl/>
        </w:rPr>
        <w:t>أ</w:t>
      </w:r>
      <w:r w:rsidR="00CE2D0F" w:rsidRPr="004A7D34">
        <w:rPr>
          <w:rFonts w:ascii="Lotus Linotype" w:hAnsi="Lotus Linotype" w:cs="mylotus"/>
          <w:b/>
          <w:bCs/>
          <w:sz w:val="28"/>
          <w:rtl/>
        </w:rPr>
        <w:t>يها الناس</w:t>
      </w:r>
      <w:r w:rsidR="0085491D">
        <w:rPr>
          <w:rFonts w:ascii="Lotus Linotype" w:hAnsi="Lotus Linotype" w:cs="mylotus" w:hint="cs"/>
          <w:b/>
          <w:bCs/>
          <w:sz w:val="28"/>
          <w:rtl/>
        </w:rPr>
        <w:t>!</w:t>
      </w:r>
      <w:r w:rsidR="00CE2D0F" w:rsidRPr="004A7D34">
        <w:rPr>
          <w:rFonts w:ascii="Lotus Linotype" w:hAnsi="Lotus Linotype" w:cs="mylotus"/>
          <w:b/>
          <w:bCs/>
          <w:sz w:val="28"/>
          <w:rtl/>
        </w:rPr>
        <w:t xml:space="preserve"> </w:t>
      </w:r>
      <w:r w:rsidR="0085491D">
        <w:rPr>
          <w:rFonts w:ascii="Lotus Linotype" w:hAnsi="Lotus Linotype" w:cs="mylotus" w:hint="cs"/>
          <w:b/>
          <w:bCs/>
          <w:sz w:val="28"/>
          <w:rtl/>
        </w:rPr>
        <w:t>إ</w:t>
      </w:r>
      <w:r w:rsidR="00CE2D0F" w:rsidRPr="004A7D34">
        <w:rPr>
          <w:rFonts w:ascii="Lotus Linotype" w:hAnsi="Lotus Linotype" w:cs="mylotus"/>
          <w:b/>
          <w:bCs/>
          <w:sz w:val="28"/>
          <w:rtl/>
        </w:rPr>
        <w:t>نّ الفضلَ والشرفَ والمنزلة والولاية لرسول الله وذري</w:t>
      </w:r>
      <w:r w:rsidRPr="004A7D34">
        <w:rPr>
          <w:rFonts w:ascii="Lotus Linotype" w:hAnsi="Lotus Linotype" w:cs="mylotus"/>
          <w:b/>
          <w:bCs/>
          <w:sz w:val="28"/>
          <w:rtl/>
        </w:rPr>
        <w:t>ته</w:t>
      </w:r>
      <w:r w:rsidR="00173E49">
        <w:rPr>
          <w:rFonts w:ascii="Lotus Linotype" w:hAnsi="Lotus Linotype" w:cs="mylotus"/>
          <w:b/>
          <w:bCs/>
          <w:sz w:val="28"/>
          <w:rtl/>
        </w:rPr>
        <w:t xml:space="preserve">، </w:t>
      </w:r>
      <w:r w:rsidRPr="004A7D34">
        <w:rPr>
          <w:rFonts w:ascii="Lotus Linotype" w:hAnsi="Lotus Linotype" w:cs="mylotus"/>
          <w:b/>
          <w:bCs/>
          <w:sz w:val="28"/>
          <w:rtl/>
        </w:rPr>
        <w:t>فلا</w:t>
      </w:r>
      <w:r w:rsidR="0085491D">
        <w:rPr>
          <w:rFonts w:ascii="Lotus Linotype" w:hAnsi="Lotus Linotype" w:cs="mylotus"/>
          <w:b/>
          <w:bCs/>
          <w:sz w:val="28"/>
          <w:rtl/>
        </w:rPr>
        <w:t xml:space="preserve"> تذهبنَّ بکم ال</w:t>
      </w:r>
      <w:r w:rsidR="0085491D">
        <w:rPr>
          <w:rFonts w:ascii="Lotus Linotype" w:hAnsi="Lotus Linotype" w:cs="mylotus" w:hint="cs"/>
          <w:b/>
          <w:bCs/>
          <w:sz w:val="28"/>
          <w:rtl/>
        </w:rPr>
        <w:t>أ</w:t>
      </w:r>
      <w:r w:rsidR="00CE2D0F" w:rsidRPr="004A7D34">
        <w:rPr>
          <w:rFonts w:ascii="Lotus Linotype" w:hAnsi="Lotus Linotype" w:cs="mylotus"/>
          <w:b/>
          <w:bCs/>
          <w:sz w:val="28"/>
          <w:rtl/>
        </w:rPr>
        <w:t>باطي</w:t>
      </w:r>
      <w:r w:rsidRPr="004A7D34">
        <w:rPr>
          <w:rFonts w:ascii="Lotus Linotype" w:hAnsi="Lotus Linotype" w:cs="mylotus"/>
          <w:b/>
          <w:bCs/>
          <w:sz w:val="28"/>
          <w:rtl/>
        </w:rPr>
        <w:t>ل</w:t>
      </w:r>
      <w:r w:rsidR="00CE2D0F" w:rsidRPr="00D76875">
        <w:rPr>
          <w:rFonts w:ascii="Lotus Linotype" w:hAnsi="Lotus Linotype" w:cs="mylotus"/>
          <w:sz w:val="28"/>
          <w:szCs w:val="27"/>
          <w:rtl/>
        </w:rPr>
        <w:t>»</w:t>
      </w:r>
      <w:r w:rsidR="0085491D">
        <w:rPr>
          <w:rFonts w:ascii="Lotus Linotype" w:hAnsi="Lotus Linotype" w:cs="mylotus" w:hint="cs"/>
          <w:sz w:val="28"/>
          <w:szCs w:val="27"/>
          <w:rtl/>
        </w:rPr>
        <w:t>.</w:t>
      </w:r>
      <w:r w:rsidRPr="00D139EF">
        <w:rPr>
          <w:rFonts w:ascii="Lotus Linotype" w:hAnsi="Lotus Linotype"/>
          <w:sz w:val="28"/>
          <w:rtl/>
        </w:rPr>
        <w:t xml:space="preserve"> یعنی</w:t>
      </w:r>
      <w:r w:rsidR="0085491D">
        <w:rPr>
          <w:rFonts w:ascii="Lotus Linotype" w:hAnsi="Lotus Linotype" w:hint="cs"/>
          <w:sz w:val="28"/>
          <w:rtl/>
        </w:rPr>
        <w:t>:</w:t>
      </w:r>
      <w:r w:rsidRPr="00D139EF">
        <w:rPr>
          <w:rFonts w:ascii="Lotus Linotype" w:hAnsi="Lotus Linotype"/>
          <w:sz w:val="28"/>
          <w:rtl/>
        </w:rPr>
        <w:t xml:space="preserve"> ای مردم</w:t>
      </w:r>
      <w:r w:rsidR="0085491D">
        <w:rPr>
          <w:rFonts w:ascii="Lotus Linotype" w:hAnsi="Lotus Linotype" w:hint="cs"/>
          <w:sz w:val="28"/>
          <w:rtl/>
        </w:rPr>
        <w:t>،</w:t>
      </w:r>
      <w:r w:rsidRPr="00D139EF">
        <w:rPr>
          <w:rFonts w:ascii="Lotus Linotype" w:hAnsi="Lotus Linotype"/>
          <w:sz w:val="28"/>
          <w:rtl/>
        </w:rPr>
        <w:t xml:space="preserve"> فضل و شرف و مقام و ولایت از آن رسول خدا و ذریه او است</w:t>
      </w:r>
      <w:r w:rsidR="00173E49">
        <w:rPr>
          <w:rFonts w:ascii="Lotus Linotype" w:hAnsi="Lotus Linotype"/>
          <w:sz w:val="28"/>
          <w:rtl/>
        </w:rPr>
        <w:t xml:space="preserve">، </w:t>
      </w:r>
      <w:r w:rsidRPr="00D139EF">
        <w:rPr>
          <w:rFonts w:ascii="Lotus Linotype" w:hAnsi="Lotus Linotype"/>
          <w:sz w:val="28"/>
          <w:rtl/>
        </w:rPr>
        <w:t>بنابراین سخنهای بیجا و باطل شما را به بیراهه نکشاند.</w:t>
      </w:r>
      <w:r w:rsidRPr="00D139EF">
        <w:rPr>
          <w:sz w:val="28"/>
          <w:rtl/>
        </w:rPr>
        <w:t xml:space="preserve"> این حدیث در کتاب الصواعق المحرّقه صفحه 105 نقل شده که به هیچ وجه احتجاج به این حدیث ممکن نیست</w:t>
      </w:r>
      <w:r w:rsidR="00173E49">
        <w:rPr>
          <w:sz w:val="28"/>
          <w:rtl/>
        </w:rPr>
        <w:t xml:space="preserve">، </w:t>
      </w:r>
      <w:r w:rsidRPr="00D139EF">
        <w:rPr>
          <w:sz w:val="28"/>
          <w:rtl/>
        </w:rPr>
        <w:t>چون هنوز اسناد صحیحی برای آن شناخته نشده است</w:t>
      </w:r>
      <w:r w:rsidR="00173E49">
        <w:rPr>
          <w:sz w:val="28"/>
          <w:rtl/>
        </w:rPr>
        <w:t xml:space="preserve">، </w:t>
      </w:r>
      <w:r w:rsidRPr="00D139EF">
        <w:rPr>
          <w:sz w:val="28"/>
          <w:rtl/>
        </w:rPr>
        <w:t>بلکه اصلاً هیچ اسنادی ندارد ولو غیرصحیح</w:t>
      </w:r>
      <w:r w:rsidR="00173E49">
        <w:rPr>
          <w:sz w:val="28"/>
          <w:rtl/>
        </w:rPr>
        <w:t xml:space="preserve">، </w:t>
      </w:r>
      <w:r w:rsidRPr="00D139EF">
        <w:rPr>
          <w:sz w:val="28"/>
          <w:rtl/>
        </w:rPr>
        <w:t>و ظاهر حدیث نیز فقط دلالت بر فضل و بزرگی اهل بیت پیامبر</w:t>
      </w:r>
      <w:r w:rsidR="008A1EC2">
        <w:rPr>
          <w:sz w:val="28"/>
        </w:rPr>
        <w:sym w:font="AGA Arabesque" w:char="F072"/>
      </w:r>
      <w:r w:rsidR="008A1EC2">
        <w:rPr>
          <w:sz w:val="28"/>
          <w:rtl/>
        </w:rPr>
        <w:t xml:space="preserve"> </w:t>
      </w:r>
      <w:r w:rsidRPr="00D139EF">
        <w:rPr>
          <w:sz w:val="28"/>
          <w:rtl/>
        </w:rPr>
        <w:t>دارد نه حاکم بودن و خلافت بلافصل حضرت علی و اصلا شامل حضرت علی نمی‌شود</w:t>
      </w:r>
      <w:r w:rsidR="00173E49">
        <w:rPr>
          <w:sz w:val="28"/>
          <w:rtl/>
        </w:rPr>
        <w:t xml:space="preserve">، </w:t>
      </w:r>
      <w:r w:rsidRPr="00D139EF">
        <w:rPr>
          <w:sz w:val="28"/>
          <w:rtl/>
        </w:rPr>
        <w:t>چون علی از ذریه پیامبر</w:t>
      </w:r>
      <w:r w:rsidR="008A1EC2">
        <w:rPr>
          <w:sz w:val="28"/>
        </w:rPr>
        <w:sym w:font="AGA Arabesque" w:char="F072"/>
      </w:r>
      <w:r w:rsidR="008A1EC2">
        <w:rPr>
          <w:sz w:val="28"/>
          <w:rtl/>
        </w:rPr>
        <w:t xml:space="preserve"> </w:t>
      </w:r>
      <w:r w:rsidRPr="00D139EF">
        <w:rPr>
          <w:sz w:val="28"/>
          <w:rtl/>
        </w:rPr>
        <w:t>نیست.</w:t>
      </w:r>
    </w:p>
    <w:p w:rsidR="005F42CB" w:rsidRDefault="00C12208" w:rsidP="007A658C">
      <w:pPr>
        <w:pStyle w:val="a0"/>
        <w:rPr>
          <w:rtl/>
          <w:lang w:bidi="ar-SA"/>
        </w:rPr>
      </w:pPr>
      <w:bookmarkStart w:id="355" w:name="_Toc291872646"/>
      <w:bookmarkStart w:id="356" w:name="_Toc305615816"/>
      <w:r w:rsidRPr="006A47CF">
        <w:rPr>
          <w:rtl/>
          <w:lang w:bidi="ar-SA"/>
        </w:rPr>
        <w:t>حدیث هفتم:</w:t>
      </w:r>
      <w:bookmarkEnd w:id="355"/>
      <w:bookmarkEnd w:id="356"/>
    </w:p>
    <w:p w:rsidR="00C12208" w:rsidRDefault="00C12208" w:rsidP="0085491D">
      <w:pPr>
        <w:tabs>
          <w:tab w:val="right" w:pos="7031"/>
        </w:tabs>
        <w:ind w:firstLine="312"/>
        <w:jc w:val="both"/>
        <w:rPr>
          <w:sz w:val="28"/>
          <w:rtl/>
        </w:rPr>
      </w:pPr>
      <w:r w:rsidRPr="00D139EF">
        <w:rPr>
          <w:sz w:val="28"/>
          <w:rtl/>
        </w:rPr>
        <w:t>حدیثی که پیامبر</w:t>
      </w:r>
      <w:r w:rsidR="008A1EC2">
        <w:rPr>
          <w:sz w:val="28"/>
        </w:rPr>
        <w:sym w:font="AGA Arabesque" w:char="F072"/>
      </w:r>
      <w:r w:rsidR="008A1EC2">
        <w:rPr>
          <w:sz w:val="28"/>
          <w:rtl/>
        </w:rPr>
        <w:t xml:space="preserve"> </w:t>
      </w:r>
      <w:r w:rsidRPr="00D139EF">
        <w:rPr>
          <w:sz w:val="28"/>
          <w:rtl/>
        </w:rPr>
        <w:t xml:space="preserve">فرموده: </w:t>
      </w:r>
      <w:r w:rsidR="00806AF7" w:rsidRPr="00D76875">
        <w:rPr>
          <w:rFonts w:cs="mylotus"/>
          <w:sz w:val="28"/>
          <w:szCs w:val="27"/>
          <w:rtl/>
        </w:rPr>
        <w:t>«</w:t>
      </w:r>
      <w:r w:rsidRPr="004A7D34">
        <w:rPr>
          <w:rFonts w:ascii="Lotus Linotype" w:hAnsi="Lotus Linotype" w:cs="mylotus"/>
          <w:b/>
          <w:bCs/>
          <w:sz w:val="28"/>
          <w:rtl/>
        </w:rPr>
        <w:t xml:space="preserve">انزلوا </w:t>
      </w:r>
      <w:r w:rsidR="00806AF7" w:rsidRPr="004A7D34">
        <w:rPr>
          <w:rFonts w:ascii="Lotus Linotype" w:hAnsi="Lotus Linotype" w:cs="mylotus"/>
          <w:b/>
          <w:bCs/>
          <w:sz w:val="28"/>
          <w:rtl/>
        </w:rPr>
        <w:t>آل محمد بمنزلة الرأس من الجسد وبمنزلة العينين من الرأس</w:t>
      </w:r>
      <w:r w:rsidR="00173E49">
        <w:rPr>
          <w:rFonts w:ascii="Lotus Linotype" w:hAnsi="Lotus Linotype" w:cs="mylotus"/>
          <w:b/>
          <w:bCs/>
          <w:sz w:val="28"/>
          <w:rtl/>
        </w:rPr>
        <w:t xml:space="preserve">، </w:t>
      </w:r>
      <w:r w:rsidR="00806AF7" w:rsidRPr="004A7D34">
        <w:rPr>
          <w:rFonts w:ascii="Lotus Linotype" w:hAnsi="Lotus Linotype" w:cs="mylotus"/>
          <w:b/>
          <w:bCs/>
          <w:sz w:val="28"/>
          <w:rtl/>
        </w:rPr>
        <w:t>ف</w:t>
      </w:r>
      <w:r w:rsidR="0085491D">
        <w:rPr>
          <w:rFonts w:ascii="Lotus Linotype" w:hAnsi="Lotus Linotype" w:cs="mylotus" w:hint="cs"/>
          <w:b/>
          <w:bCs/>
          <w:sz w:val="28"/>
          <w:rtl/>
        </w:rPr>
        <w:t>إ</w:t>
      </w:r>
      <w:r w:rsidR="00806AF7" w:rsidRPr="004A7D34">
        <w:rPr>
          <w:rFonts w:ascii="Lotus Linotype" w:hAnsi="Lotus Linotype" w:cs="mylotus"/>
          <w:b/>
          <w:bCs/>
          <w:sz w:val="28"/>
          <w:rtl/>
        </w:rPr>
        <w:t xml:space="preserve">ن الجسد لا يهتدی </w:t>
      </w:r>
      <w:r w:rsidR="0085491D">
        <w:rPr>
          <w:rFonts w:ascii="Lotus Linotype" w:hAnsi="Lotus Linotype" w:cs="mylotus" w:hint="cs"/>
          <w:b/>
          <w:bCs/>
          <w:sz w:val="28"/>
          <w:rtl/>
        </w:rPr>
        <w:t>إ</w:t>
      </w:r>
      <w:r w:rsidR="00806AF7" w:rsidRPr="004A7D34">
        <w:rPr>
          <w:rFonts w:ascii="Lotus Linotype" w:hAnsi="Lotus Linotype" w:cs="mylotus"/>
          <w:b/>
          <w:bCs/>
          <w:sz w:val="28"/>
          <w:rtl/>
        </w:rPr>
        <w:t>لاّ بالرأس و</w:t>
      </w:r>
      <w:r w:rsidR="0085491D">
        <w:rPr>
          <w:rFonts w:ascii="Lotus Linotype" w:hAnsi="Lotus Linotype" w:cs="mylotus" w:hint="cs"/>
          <w:b/>
          <w:bCs/>
          <w:sz w:val="28"/>
          <w:rtl/>
        </w:rPr>
        <w:t>إ</w:t>
      </w:r>
      <w:r w:rsidRPr="004A7D34">
        <w:rPr>
          <w:rFonts w:ascii="Lotus Linotype" w:hAnsi="Lotus Linotype" w:cs="mylotus"/>
          <w:b/>
          <w:bCs/>
          <w:sz w:val="28"/>
          <w:rtl/>
        </w:rPr>
        <w:t>نّ الرأس لا</w:t>
      </w:r>
      <w:r w:rsidR="00806AF7" w:rsidRPr="004A7D34">
        <w:rPr>
          <w:rFonts w:ascii="Lotus Linotype" w:hAnsi="Lotus Linotype" w:cs="mylotus"/>
          <w:b/>
          <w:bCs/>
          <w:sz w:val="28"/>
          <w:rtl/>
        </w:rPr>
        <w:t xml:space="preserve"> يهتدی إلاّ بالعيني</w:t>
      </w:r>
      <w:r w:rsidRPr="004A7D34">
        <w:rPr>
          <w:rFonts w:ascii="Lotus Linotype" w:hAnsi="Lotus Linotype" w:cs="mylotus"/>
          <w:b/>
          <w:bCs/>
          <w:sz w:val="28"/>
          <w:rtl/>
        </w:rPr>
        <w:t>ن</w:t>
      </w:r>
      <w:r w:rsidR="00806AF7" w:rsidRPr="00D76875">
        <w:rPr>
          <w:rFonts w:ascii="Lotus Linotype" w:hAnsi="Lotus Linotype" w:cs="mylotus"/>
          <w:sz w:val="28"/>
          <w:szCs w:val="27"/>
          <w:rtl/>
        </w:rPr>
        <w:t>»</w:t>
      </w:r>
      <w:r w:rsidRPr="00D139EF">
        <w:rPr>
          <w:rFonts w:ascii="Lotus Linotype" w:hAnsi="Lotus Linotype"/>
          <w:sz w:val="28"/>
          <w:rtl/>
        </w:rPr>
        <w:t xml:space="preserve"> یعنی </w:t>
      </w:r>
      <w:r w:rsidRPr="00D139EF">
        <w:rPr>
          <w:sz w:val="28"/>
          <w:rtl/>
        </w:rPr>
        <w:t>اهل بیت مرا در میان خویش به منزل</w:t>
      </w:r>
      <w:r w:rsidR="007A658C">
        <w:rPr>
          <w:sz w:val="28"/>
          <w:rtl/>
        </w:rPr>
        <w:t>ه</w:t>
      </w:r>
      <w:r w:rsidR="007A658C">
        <w:rPr>
          <w:sz w:val="28"/>
          <w:rtl/>
        </w:rPr>
        <w:softHyphen/>
        <w:t>ی</w:t>
      </w:r>
      <w:r w:rsidRPr="00D139EF">
        <w:rPr>
          <w:sz w:val="28"/>
          <w:rtl/>
        </w:rPr>
        <w:t xml:space="preserve"> سر در جسد قرار دهید و به منزل</w:t>
      </w:r>
      <w:r w:rsidR="007A658C">
        <w:rPr>
          <w:sz w:val="28"/>
          <w:rtl/>
        </w:rPr>
        <w:t>ه</w:t>
      </w:r>
      <w:r w:rsidR="007A658C">
        <w:rPr>
          <w:sz w:val="28"/>
          <w:rtl/>
        </w:rPr>
        <w:softHyphen/>
        <w:t>ی</w:t>
      </w:r>
      <w:r w:rsidRPr="00D139EF">
        <w:rPr>
          <w:sz w:val="28"/>
          <w:rtl/>
        </w:rPr>
        <w:t xml:space="preserve"> </w:t>
      </w:r>
      <w:r w:rsidR="00E02227">
        <w:rPr>
          <w:sz w:val="28"/>
          <w:rtl/>
        </w:rPr>
        <w:t xml:space="preserve">هردو </w:t>
      </w:r>
      <w:r w:rsidRPr="00D139EF">
        <w:rPr>
          <w:sz w:val="28"/>
          <w:rtl/>
        </w:rPr>
        <w:t>چشم بر سر و صورت</w:t>
      </w:r>
      <w:r w:rsidR="00173E49">
        <w:rPr>
          <w:sz w:val="28"/>
          <w:rtl/>
        </w:rPr>
        <w:t xml:space="preserve">، </w:t>
      </w:r>
      <w:r w:rsidRPr="00D139EF">
        <w:rPr>
          <w:sz w:val="28"/>
          <w:rtl/>
        </w:rPr>
        <w:t>و جسد هدایت ن</w:t>
      </w:r>
      <w:r w:rsidR="00E616F4">
        <w:rPr>
          <w:sz w:val="28"/>
          <w:rtl/>
        </w:rPr>
        <w:t>می‌شود</w:t>
      </w:r>
      <w:r w:rsidRPr="00D139EF">
        <w:rPr>
          <w:sz w:val="28"/>
          <w:rtl/>
        </w:rPr>
        <w:t xml:space="preserve"> بدون سر و سر هدایت ن</w:t>
      </w:r>
      <w:r w:rsidR="00E616F4">
        <w:rPr>
          <w:sz w:val="28"/>
          <w:rtl/>
        </w:rPr>
        <w:t>می‌شود</w:t>
      </w:r>
      <w:r w:rsidRPr="00D139EF">
        <w:rPr>
          <w:sz w:val="28"/>
          <w:rtl/>
        </w:rPr>
        <w:t xml:space="preserve"> بدون چشمان. هیثمی می‌گوید: یکی از اسناد آن زیاد بن منذر است که متروک الحدیث است</w:t>
      </w:r>
      <w:r w:rsidR="00173E49">
        <w:rPr>
          <w:sz w:val="28"/>
          <w:rtl/>
        </w:rPr>
        <w:t xml:space="preserve"> (</w:t>
      </w:r>
      <w:r w:rsidRPr="00D139EF">
        <w:rPr>
          <w:sz w:val="28"/>
          <w:rtl/>
        </w:rPr>
        <w:t>در ضمن وی ابوالجارودی است که فرق</w:t>
      </w:r>
      <w:r w:rsidR="007A658C">
        <w:rPr>
          <w:sz w:val="28"/>
          <w:rtl/>
        </w:rPr>
        <w:t>ه</w:t>
      </w:r>
      <w:r w:rsidR="007A658C">
        <w:rPr>
          <w:sz w:val="28"/>
          <w:rtl/>
        </w:rPr>
        <w:softHyphen/>
        <w:t>ی</w:t>
      </w:r>
      <w:r w:rsidRPr="00D139EF">
        <w:rPr>
          <w:sz w:val="28"/>
          <w:rtl/>
        </w:rPr>
        <w:t xml:space="preserve"> جارودیه به او منتسب هستند</w:t>
      </w:r>
      <w:r w:rsidR="00173E49">
        <w:rPr>
          <w:sz w:val="28"/>
          <w:rtl/>
        </w:rPr>
        <w:t xml:space="preserve">، </w:t>
      </w:r>
      <w:r w:rsidRPr="00D139EF">
        <w:rPr>
          <w:sz w:val="28"/>
          <w:rtl/>
        </w:rPr>
        <w:t>و ابن معین و ابن حبان و کسانی دیگر هم وی را تکذیب نموده‌اند</w:t>
      </w:r>
      <w:r w:rsidR="00173E49">
        <w:rPr>
          <w:sz w:val="28"/>
          <w:rtl/>
        </w:rPr>
        <w:t xml:space="preserve">، </w:t>
      </w:r>
      <w:r w:rsidRPr="00D139EF">
        <w:rPr>
          <w:sz w:val="28"/>
          <w:rtl/>
        </w:rPr>
        <w:t>پس به همین خاطر حدیث مردود است)</w:t>
      </w:r>
      <w:r w:rsidR="0085491D">
        <w:rPr>
          <w:rFonts w:hint="cs"/>
          <w:sz w:val="28"/>
          <w:rtl/>
        </w:rPr>
        <w:t>.</w:t>
      </w:r>
    </w:p>
    <w:p w:rsidR="005F42CB" w:rsidRDefault="00C12208" w:rsidP="007A658C">
      <w:pPr>
        <w:pStyle w:val="a0"/>
        <w:rPr>
          <w:rtl/>
          <w:lang w:bidi="ar-SA"/>
        </w:rPr>
      </w:pPr>
      <w:bookmarkStart w:id="357" w:name="_Toc291872647"/>
      <w:bookmarkStart w:id="358" w:name="_Toc305615817"/>
      <w:r w:rsidRPr="006A47CF">
        <w:rPr>
          <w:rtl/>
          <w:lang w:bidi="ar-SA"/>
        </w:rPr>
        <w:t>حدیث هشتم:</w:t>
      </w:r>
      <w:bookmarkEnd w:id="357"/>
      <w:bookmarkEnd w:id="358"/>
    </w:p>
    <w:p w:rsidR="00C12208" w:rsidRDefault="00C12208" w:rsidP="0085491D">
      <w:pPr>
        <w:tabs>
          <w:tab w:val="right" w:pos="7031"/>
        </w:tabs>
        <w:ind w:firstLine="312"/>
        <w:jc w:val="both"/>
        <w:rPr>
          <w:sz w:val="28"/>
          <w:rtl/>
        </w:rPr>
      </w:pPr>
      <w:r w:rsidRPr="00D139EF">
        <w:rPr>
          <w:sz w:val="28"/>
          <w:rtl/>
        </w:rPr>
        <w:t>حدیثی که پیامبر</w:t>
      </w:r>
      <w:r w:rsidR="007A658C">
        <w:rPr>
          <w:sz w:val="28"/>
        </w:rPr>
        <w:sym w:font="AGA Arabesque" w:char="F072"/>
      </w:r>
      <w:r w:rsidR="007A658C">
        <w:rPr>
          <w:sz w:val="28"/>
          <w:rtl/>
        </w:rPr>
        <w:t xml:space="preserve"> </w:t>
      </w:r>
      <w:r w:rsidRPr="00D139EF">
        <w:rPr>
          <w:sz w:val="28"/>
          <w:rtl/>
        </w:rPr>
        <w:t xml:space="preserve">فرموده: </w:t>
      </w:r>
      <w:r w:rsidR="00B665E5" w:rsidRPr="00D76875">
        <w:rPr>
          <w:rFonts w:ascii="Lotus Linotype" w:hAnsi="Lotus Linotype" w:cs="mylotus"/>
          <w:sz w:val="28"/>
          <w:szCs w:val="27"/>
          <w:rtl/>
        </w:rPr>
        <w:t>«</w:t>
      </w:r>
      <w:r w:rsidR="0085491D">
        <w:rPr>
          <w:rFonts w:ascii="Lotus Linotype" w:hAnsi="Lotus Linotype" w:cs="mylotus" w:hint="cs"/>
          <w:b/>
          <w:bCs/>
          <w:sz w:val="28"/>
          <w:rtl/>
        </w:rPr>
        <w:t>اِ</w:t>
      </w:r>
      <w:r w:rsidR="00B665E5" w:rsidRPr="004A7D34">
        <w:rPr>
          <w:rFonts w:ascii="Lotus Linotype" w:hAnsi="Lotus Linotype" w:cs="mylotus"/>
          <w:b/>
          <w:bCs/>
          <w:sz w:val="28"/>
          <w:rtl/>
        </w:rPr>
        <w:t>لزموا مودتنا أهل البيت</w:t>
      </w:r>
      <w:r w:rsidR="00173E49">
        <w:rPr>
          <w:rFonts w:ascii="Lotus Linotype" w:hAnsi="Lotus Linotype" w:cs="mylotus"/>
          <w:b/>
          <w:bCs/>
          <w:sz w:val="28"/>
          <w:rtl/>
        </w:rPr>
        <w:t xml:space="preserve">، </w:t>
      </w:r>
      <w:r w:rsidR="00B665E5" w:rsidRPr="004A7D34">
        <w:rPr>
          <w:rFonts w:ascii="Lotus Linotype" w:hAnsi="Lotus Linotype" w:cs="mylotus"/>
          <w:b/>
          <w:bCs/>
          <w:sz w:val="28"/>
          <w:rtl/>
        </w:rPr>
        <w:t>ف</w:t>
      </w:r>
      <w:r w:rsidR="0085491D">
        <w:rPr>
          <w:rFonts w:ascii="Lotus Linotype" w:hAnsi="Lotus Linotype" w:cs="mylotus" w:hint="cs"/>
          <w:b/>
          <w:bCs/>
          <w:sz w:val="28"/>
          <w:rtl/>
        </w:rPr>
        <w:t>إ</w:t>
      </w:r>
      <w:r w:rsidR="00B665E5" w:rsidRPr="004A7D34">
        <w:rPr>
          <w:rFonts w:ascii="Lotus Linotype" w:hAnsi="Lotus Linotype" w:cs="mylotus"/>
          <w:b/>
          <w:bCs/>
          <w:sz w:val="28"/>
          <w:rtl/>
        </w:rPr>
        <w:t>نّه منْ لقی الله وهو يودّنا دخل الجنة بشفاعتنا والذي نفسي بي</w:t>
      </w:r>
      <w:r w:rsidRPr="004A7D34">
        <w:rPr>
          <w:rFonts w:ascii="Lotus Linotype" w:hAnsi="Lotus Linotype" w:cs="mylotus"/>
          <w:b/>
          <w:bCs/>
          <w:sz w:val="28"/>
          <w:rtl/>
        </w:rPr>
        <w:t>ده لا</w:t>
      </w:r>
      <w:r w:rsidR="00B665E5" w:rsidRPr="004A7D34">
        <w:rPr>
          <w:rFonts w:ascii="Lotus Linotype" w:hAnsi="Lotus Linotype" w:cs="mylotus"/>
          <w:b/>
          <w:bCs/>
          <w:sz w:val="28"/>
          <w:rtl/>
        </w:rPr>
        <w:t xml:space="preserve"> ي</w:t>
      </w:r>
      <w:r w:rsidRPr="004A7D34">
        <w:rPr>
          <w:rFonts w:ascii="Lotus Linotype" w:hAnsi="Lotus Linotype" w:cs="mylotus"/>
          <w:b/>
          <w:bCs/>
          <w:sz w:val="28"/>
          <w:rtl/>
        </w:rPr>
        <w:t xml:space="preserve">نفع عبداً عمله </w:t>
      </w:r>
      <w:r w:rsidR="0085491D">
        <w:rPr>
          <w:rFonts w:ascii="Lotus Linotype" w:hAnsi="Lotus Linotype" w:cs="mylotus" w:hint="cs"/>
          <w:b/>
          <w:bCs/>
          <w:sz w:val="28"/>
          <w:rtl/>
        </w:rPr>
        <w:t>إ</w:t>
      </w:r>
      <w:r w:rsidRPr="004A7D34">
        <w:rPr>
          <w:rFonts w:ascii="Lotus Linotype" w:hAnsi="Lotus Linotype" w:cs="mylotus"/>
          <w:b/>
          <w:bCs/>
          <w:sz w:val="28"/>
          <w:rtl/>
        </w:rPr>
        <w:t>لا بمعرفة حقنا</w:t>
      </w:r>
      <w:r w:rsidR="00B665E5" w:rsidRPr="00D76875">
        <w:rPr>
          <w:rFonts w:ascii="Lotus Linotype" w:hAnsi="Lotus Linotype" w:cs="mylotus"/>
          <w:sz w:val="28"/>
          <w:szCs w:val="27"/>
          <w:rtl/>
        </w:rPr>
        <w:t>»</w:t>
      </w:r>
      <w:r w:rsidR="0085491D">
        <w:rPr>
          <w:rFonts w:ascii="Lotus Linotype" w:hAnsi="Lotus Linotype" w:cs="mylotus" w:hint="cs"/>
          <w:sz w:val="28"/>
          <w:szCs w:val="27"/>
          <w:rtl/>
        </w:rPr>
        <w:t>.</w:t>
      </w:r>
      <w:r w:rsidRPr="00D139EF">
        <w:rPr>
          <w:sz w:val="28"/>
          <w:rtl/>
        </w:rPr>
        <w:t xml:space="preserve"> یعنی: «به دوستی اهل بیت پایبند باشید</w:t>
      </w:r>
      <w:r w:rsidR="00173E49">
        <w:rPr>
          <w:sz w:val="28"/>
          <w:rtl/>
        </w:rPr>
        <w:t xml:space="preserve">، </w:t>
      </w:r>
      <w:r w:rsidRPr="00D139EF">
        <w:rPr>
          <w:sz w:val="28"/>
          <w:rtl/>
        </w:rPr>
        <w:t>چون به راستی کسی که به حضور خداوند رسید در حالی که مودّت اهل بیت را داشت</w:t>
      </w:r>
      <w:r w:rsidR="00173E49">
        <w:rPr>
          <w:sz w:val="28"/>
          <w:rtl/>
        </w:rPr>
        <w:t xml:space="preserve">، </w:t>
      </w:r>
      <w:r w:rsidRPr="00D139EF">
        <w:rPr>
          <w:sz w:val="28"/>
          <w:rtl/>
        </w:rPr>
        <w:t>وارد بهشت می‌شود به وسیلة شفاعت ما</w:t>
      </w:r>
      <w:r w:rsidR="00173E49">
        <w:rPr>
          <w:sz w:val="28"/>
          <w:rtl/>
        </w:rPr>
        <w:t xml:space="preserve">، </w:t>
      </w:r>
      <w:r w:rsidRPr="00D139EF">
        <w:rPr>
          <w:sz w:val="28"/>
          <w:rtl/>
        </w:rPr>
        <w:t>و سوگند به کسی که جان من به دست اوست</w:t>
      </w:r>
      <w:r w:rsidR="00173E49">
        <w:rPr>
          <w:sz w:val="28"/>
          <w:rtl/>
        </w:rPr>
        <w:t xml:space="preserve">، </w:t>
      </w:r>
      <w:r w:rsidRPr="00D139EF">
        <w:rPr>
          <w:sz w:val="28"/>
          <w:rtl/>
        </w:rPr>
        <w:t>عمل هیچ کس به وی سودی نمی‌رساند</w:t>
      </w:r>
      <w:r w:rsidR="00173E49">
        <w:rPr>
          <w:sz w:val="28"/>
          <w:rtl/>
        </w:rPr>
        <w:t xml:space="preserve">، </w:t>
      </w:r>
      <w:r w:rsidRPr="00D139EF">
        <w:rPr>
          <w:sz w:val="28"/>
          <w:rtl/>
        </w:rPr>
        <w:t xml:space="preserve">مگر وقتی که حقوق ما را شناخته باشد». این حدیث را به جناب طبرانی در کتاب الأوسط نسبت </w:t>
      </w:r>
      <w:r w:rsidR="00EB1D93">
        <w:rPr>
          <w:sz w:val="28"/>
          <w:rtl/>
        </w:rPr>
        <w:t>داده‌اند</w:t>
      </w:r>
      <w:r>
        <w:rPr>
          <w:sz w:val="28"/>
          <w:rtl/>
        </w:rPr>
        <w:t xml:space="preserve"> و به کتاب</w:t>
      </w:r>
      <w:r w:rsidR="00173E49">
        <w:rPr>
          <w:sz w:val="28"/>
          <w:rtl/>
        </w:rPr>
        <w:t xml:space="preserve"> (</w:t>
      </w:r>
      <w:r>
        <w:rPr>
          <w:sz w:val="28"/>
          <w:rtl/>
        </w:rPr>
        <w:t>مجمع‌الزوائد</w:t>
      </w:r>
      <w:r w:rsidR="00D878D5">
        <w:rPr>
          <w:sz w:val="28"/>
          <w:rtl/>
        </w:rPr>
        <w:t>)</w:t>
      </w:r>
      <w:r w:rsidR="00173E49">
        <w:rPr>
          <w:sz w:val="28"/>
          <w:rtl/>
        </w:rPr>
        <w:t xml:space="preserve"> (</w:t>
      </w:r>
      <w:r w:rsidRPr="00D139EF">
        <w:rPr>
          <w:sz w:val="28"/>
          <w:rtl/>
        </w:rPr>
        <w:t xml:space="preserve">9/172) مراجعه کنید که در آن هیثمی چنین می‌گوید: </w:t>
      </w:r>
      <w:r w:rsidR="00E55FBC" w:rsidRPr="00D76875">
        <w:rPr>
          <w:rFonts w:ascii="Lotus Linotype" w:hAnsi="Lotus Linotype" w:cs="mylotus"/>
          <w:sz w:val="28"/>
          <w:szCs w:val="27"/>
          <w:rtl/>
        </w:rPr>
        <w:t>«</w:t>
      </w:r>
      <w:r w:rsidR="00E55FBC" w:rsidRPr="004A7D34">
        <w:rPr>
          <w:rFonts w:ascii="Lotus Linotype" w:hAnsi="Lotus Linotype" w:cs="mylotus"/>
          <w:b/>
          <w:bCs/>
          <w:sz w:val="28"/>
          <w:rtl/>
        </w:rPr>
        <w:t xml:space="preserve">وفيه ليث بن </w:t>
      </w:r>
      <w:r w:rsidR="0085491D">
        <w:rPr>
          <w:rFonts w:ascii="Lotus Linotype" w:hAnsi="Lotus Linotype" w:cs="mylotus" w:hint="cs"/>
          <w:b/>
          <w:bCs/>
          <w:sz w:val="28"/>
          <w:rtl/>
        </w:rPr>
        <w:t>أ</w:t>
      </w:r>
      <w:r w:rsidR="0085491D">
        <w:rPr>
          <w:rFonts w:ascii="Lotus Linotype" w:hAnsi="Lotus Linotype" w:cs="mylotus"/>
          <w:b/>
          <w:bCs/>
          <w:sz w:val="28"/>
          <w:rtl/>
        </w:rPr>
        <w:t>بي</w:t>
      </w:r>
      <w:r w:rsidR="0085491D">
        <w:rPr>
          <w:rFonts w:ascii="Lotus Linotype" w:hAnsi="Lotus Linotype" w:cs="Times New Roman" w:hint="cs"/>
          <w:b/>
          <w:bCs/>
          <w:sz w:val="28"/>
          <w:rtl/>
        </w:rPr>
        <w:t>‌</w:t>
      </w:r>
      <w:r w:rsidR="00E55FBC" w:rsidRPr="004A7D34">
        <w:rPr>
          <w:rFonts w:ascii="Lotus Linotype" w:hAnsi="Lotus Linotype" w:cs="mylotus"/>
          <w:b/>
          <w:bCs/>
          <w:sz w:val="28"/>
          <w:rtl/>
        </w:rPr>
        <w:t>سليم وغي</w:t>
      </w:r>
      <w:r w:rsidRPr="004A7D34">
        <w:rPr>
          <w:rFonts w:ascii="Lotus Linotype" w:hAnsi="Lotus Linotype" w:cs="mylotus"/>
          <w:b/>
          <w:bCs/>
          <w:sz w:val="28"/>
          <w:rtl/>
        </w:rPr>
        <w:t>ره</w:t>
      </w:r>
      <w:r w:rsidRPr="00D139EF">
        <w:rPr>
          <w:rFonts w:ascii="Lotus Linotype" w:hAnsi="Lotus Linotype"/>
          <w:sz w:val="28"/>
          <w:rtl/>
        </w:rPr>
        <w:t>»</w:t>
      </w:r>
      <w:r w:rsidR="00173E49">
        <w:rPr>
          <w:sz w:val="28"/>
          <w:rtl/>
        </w:rPr>
        <w:t xml:space="preserve">، </w:t>
      </w:r>
      <w:r w:rsidRPr="00D139EF">
        <w:rPr>
          <w:sz w:val="28"/>
          <w:rtl/>
        </w:rPr>
        <w:t>باید گفت که لیث بن ابی‌سلیم به اتفاق نظر ضعیف است به سبب اختلاطی که دارد</w:t>
      </w:r>
      <w:r w:rsidR="00173E49">
        <w:rPr>
          <w:sz w:val="28"/>
          <w:rtl/>
        </w:rPr>
        <w:t xml:space="preserve">، </w:t>
      </w:r>
      <w:r w:rsidRPr="00D139EF">
        <w:rPr>
          <w:sz w:val="28"/>
          <w:rtl/>
        </w:rPr>
        <w:t>همان‌طور که ابن حبان در</w:t>
      </w:r>
      <w:r w:rsidR="00173E49">
        <w:rPr>
          <w:sz w:val="28"/>
          <w:rtl/>
        </w:rPr>
        <w:t xml:space="preserve"> (</w:t>
      </w:r>
      <w:r w:rsidRPr="00D139EF">
        <w:rPr>
          <w:sz w:val="28"/>
          <w:rtl/>
        </w:rPr>
        <w:t>المجروحین) آن را بیان نموده است. حافظ عسقلانی در</w:t>
      </w:r>
      <w:r w:rsidR="00173E49">
        <w:rPr>
          <w:sz w:val="28"/>
          <w:rtl/>
        </w:rPr>
        <w:t xml:space="preserve"> (</w:t>
      </w:r>
      <w:r w:rsidRPr="00D139EF">
        <w:rPr>
          <w:sz w:val="28"/>
          <w:rtl/>
        </w:rPr>
        <w:t>التقریب) می‌گوید: لیث انسان بسیار صادقی بود اما بعداً اختلاط پیدا نمود و احادیث را از هم تمییز نمی‌داد</w:t>
      </w:r>
      <w:r w:rsidR="00173E49">
        <w:rPr>
          <w:sz w:val="28"/>
          <w:rtl/>
        </w:rPr>
        <w:t xml:space="preserve">، </w:t>
      </w:r>
      <w:r w:rsidRPr="00D139EF">
        <w:rPr>
          <w:sz w:val="28"/>
          <w:rtl/>
        </w:rPr>
        <w:t>و بدین وسیله متروک گردید. عبارت هیثمی اشاره بر وجود ضعفی دیگر به جز لیث دارد</w:t>
      </w:r>
      <w:r w:rsidR="00173E49">
        <w:rPr>
          <w:sz w:val="28"/>
          <w:rtl/>
        </w:rPr>
        <w:t xml:space="preserve">، </w:t>
      </w:r>
      <w:r w:rsidRPr="00D139EF">
        <w:rPr>
          <w:sz w:val="28"/>
          <w:rtl/>
        </w:rPr>
        <w:t>با اینکه لیث به تنهایی برای ردّ این حدیث بسنده است.</w:t>
      </w:r>
    </w:p>
    <w:p w:rsidR="005F42CB" w:rsidRDefault="00C12208" w:rsidP="009D078D">
      <w:pPr>
        <w:pStyle w:val="a0"/>
        <w:rPr>
          <w:rtl/>
          <w:lang w:bidi="ar-SA"/>
        </w:rPr>
      </w:pPr>
      <w:bookmarkStart w:id="359" w:name="_Toc291872648"/>
      <w:bookmarkStart w:id="360" w:name="_Toc305615818"/>
      <w:r w:rsidRPr="006A47CF">
        <w:rPr>
          <w:rtl/>
          <w:lang w:bidi="ar-SA"/>
        </w:rPr>
        <w:t>حدیث نهم:</w:t>
      </w:r>
      <w:bookmarkEnd w:id="359"/>
      <w:bookmarkEnd w:id="360"/>
    </w:p>
    <w:p w:rsidR="00C12208" w:rsidRDefault="00C12208" w:rsidP="00E96041">
      <w:pPr>
        <w:tabs>
          <w:tab w:val="right" w:pos="7031"/>
        </w:tabs>
        <w:ind w:firstLine="312"/>
        <w:jc w:val="both"/>
        <w:rPr>
          <w:sz w:val="28"/>
          <w:rtl/>
        </w:rPr>
      </w:pPr>
      <w:r w:rsidRPr="00D139EF">
        <w:rPr>
          <w:sz w:val="28"/>
          <w:rtl/>
        </w:rPr>
        <w:t>حدیثی که پیامبر</w:t>
      </w:r>
      <w:r w:rsidR="007A658C">
        <w:rPr>
          <w:sz w:val="28"/>
        </w:rPr>
        <w:sym w:font="AGA Arabesque" w:char="F072"/>
      </w:r>
      <w:r w:rsidR="007A658C">
        <w:rPr>
          <w:sz w:val="28"/>
          <w:rtl/>
        </w:rPr>
        <w:t xml:space="preserve"> </w:t>
      </w:r>
      <w:r w:rsidRPr="00D139EF">
        <w:rPr>
          <w:sz w:val="28"/>
          <w:rtl/>
        </w:rPr>
        <w:t xml:space="preserve">فرموده: </w:t>
      </w:r>
      <w:r w:rsidR="003A5A8C" w:rsidRPr="00D76875">
        <w:rPr>
          <w:rFonts w:ascii="Lotus Linotype" w:hAnsi="Lotus Linotype" w:cs="mylotus"/>
          <w:sz w:val="28"/>
          <w:szCs w:val="27"/>
          <w:rtl/>
        </w:rPr>
        <w:t>«</w:t>
      </w:r>
      <w:r w:rsidR="003A5A8C" w:rsidRPr="004A7D34">
        <w:rPr>
          <w:rFonts w:ascii="Lotus Linotype" w:hAnsi="Lotus Linotype" w:cs="mylotus"/>
          <w:b/>
          <w:bCs/>
          <w:sz w:val="28"/>
          <w:rtl/>
        </w:rPr>
        <w:t xml:space="preserve">لا تزول قدما عبدٍ يوم القيامة حتی يسأل عن </w:t>
      </w:r>
      <w:r w:rsidR="0085491D">
        <w:rPr>
          <w:rFonts w:ascii="Lotus Linotype" w:hAnsi="Lotus Linotype" w:cs="mylotus" w:hint="cs"/>
          <w:b/>
          <w:bCs/>
          <w:sz w:val="28"/>
          <w:rtl/>
        </w:rPr>
        <w:t>أ</w:t>
      </w:r>
      <w:r w:rsidR="003A5A8C" w:rsidRPr="004A7D34">
        <w:rPr>
          <w:rFonts w:ascii="Lotus Linotype" w:hAnsi="Lotus Linotype" w:cs="mylotus"/>
          <w:b/>
          <w:bCs/>
          <w:sz w:val="28"/>
          <w:rtl/>
        </w:rPr>
        <w:t xml:space="preserve">ربع؛ عن عمره فيما </w:t>
      </w:r>
      <w:r w:rsidR="0085491D">
        <w:rPr>
          <w:rFonts w:ascii="Lotus Linotype" w:hAnsi="Lotus Linotype" w:cs="mylotus" w:hint="cs"/>
          <w:b/>
          <w:bCs/>
          <w:sz w:val="28"/>
          <w:rtl/>
        </w:rPr>
        <w:t>أ</w:t>
      </w:r>
      <w:r w:rsidR="003A5A8C" w:rsidRPr="004A7D34">
        <w:rPr>
          <w:rFonts w:ascii="Lotus Linotype" w:hAnsi="Lotus Linotype" w:cs="mylotus"/>
          <w:b/>
          <w:bCs/>
          <w:sz w:val="28"/>
          <w:rtl/>
        </w:rPr>
        <w:t xml:space="preserve">فناهُ وعن جسده فيما </w:t>
      </w:r>
      <w:r w:rsidR="0085491D">
        <w:rPr>
          <w:rFonts w:ascii="Lotus Linotype" w:hAnsi="Lotus Linotype" w:cs="mylotus" w:hint="cs"/>
          <w:b/>
          <w:bCs/>
          <w:sz w:val="28"/>
          <w:rtl/>
        </w:rPr>
        <w:t>أ</w:t>
      </w:r>
      <w:r w:rsidR="003A5A8C" w:rsidRPr="004A7D34">
        <w:rPr>
          <w:rFonts w:ascii="Lotus Linotype" w:hAnsi="Lotus Linotype" w:cs="mylotus"/>
          <w:b/>
          <w:bCs/>
          <w:sz w:val="28"/>
          <w:rtl/>
        </w:rPr>
        <w:t>بلاه</w:t>
      </w:r>
      <w:r w:rsidR="00173E49">
        <w:rPr>
          <w:rFonts w:ascii="Lotus Linotype" w:hAnsi="Lotus Linotype" w:cs="mylotus"/>
          <w:b/>
          <w:bCs/>
          <w:sz w:val="28"/>
          <w:rtl/>
        </w:rPr>
        <w:t xml:space="preserve">، </w:t>
      </w:r>
      <w:r w:rsidR="003A5A8C" w:rsidRPr="004A7D34">
        <w:rPr>
          <w:rFonts w:ascii="Lotus Linotype" w:hAnsi="Lotus Linotype" w:cs="mylotus"/>
          <w:b/>
          <w:bCs/>
          <w:sz w:val="28"/>
          <w:rtl/>
        </w:rPr>
        <w:t xml:space="preserve">وعن  ماله فيما </w:t>
      </w:r>
      <w:r w:rsidR="0085491D">
        <w:rPr>
          <w:rFonts w:ascii="Lotus Linotype" w:hAnsi="Lotus Linotype" w:cs="mylotus" w:hint="cs"/>
          <w:b/>
          <w:bCs/>
          <w:sz w:val="28"/>
          <w:rtl/>
        </w:rPr>
        <w:t>أ</w:t>
      </w:r>
      <w:r w:rsidR="003A5A8C" w:rsidRPr="004A7D34">
        <w:rPr>
          <w:rFonts w:ascii="Lotus Linotype" w:hAnsi="Lotus Linotype" w:cs="mylotus"/>
          <w:b/>
          <w:bCs/>
          <w:sz w:val="28"/>
          <w:rtl/>
        </w:rPr>
        <w:t xml:space="preserve">نفقه ومن </w:t>
      </w:r>
      <w:r w:rsidR="0085491D">
        <w:rPr>
          <w:rFonts w:ascii="Lotus Linotype" w:hAnsi="Lotus Linotype" w:cs="mylotus" w:hint="cs"/>
          <w:b/>
          <w:bCs/>
          <w:sz w:val="28"/>
          <w:rtl/>
        </w:rPr>
        <w:t>أ</w:t>
      </w:r>
      <w:r w:rsidR="003A5A8C" w:rsidRPr="004A7D34">
        <w:rPr>
          <w:rFonts w:ascii="Lotus Linotype" w:hAnsi="Lotus Linotype" w:cs="mylotus"/>
          <w:b/>
          <w:bCs/>
          <w:sz w:val="28"/>
          <w:rtl/>
        </w:rPr>
        <w:t>ين اکتسبه</w:t>
      </w:r>
      <w:r w:rsidR="00173E49">
        <w:rPr>
          <w:rFonts w:ascii="Lotus Linotype" w:hAnsi="Lotus Linotype" w:cs="mylotus"/>
          <w:b/>
          <w:bCs/>
          <w:sz w:val="28"/>
          <w:rtl/>
        </w:rPr>
        <w:t xml:space="preserve">، </w:t>
      </w:r>
      <w:r w:rsidR="003A5A8C" w:rsidRPr="004A7D34">
        <w:rPr>
          <w:rFonts w:ascii="Lotus Linotype" w:hAnsi="Lotus Linotype" w:cs="mylotus"/>
          <w:b/>
          <w:bCs/>
          <w:sz w:val="28"/>
          <w:rtl/>
        </w:rPr>
        <w:t>وعن محبتنا أهل البي</w:t>
      </w:r>
      <w:r w:rsidRPr="004A7D34">
        <w:rPr>
          <w:rFonts w:ascii="Lotus Linotype" w:hAnsi="Lotus Linotype" w:cs="mylotus"/>
          <w:b/>
          <w:bCs/>
          <w:sz w:val="28"/>
          <w:rtl/>
        </w:rPr>
        <w:t>ت</w:t>
      </w:r>
      <w:r w:rsidR="003A5A8C" w:rsidRPr="00D76875">
        <w:rPr>
          <w:rFonts w:ascii="Lotus Linotype" w:hAnsi="Lotus Linotype" w:cs="mylotus"/>
          <w:sz w:val="28"/>
          <w:szCs w:val="27"/>
          <w:rtl/>
        </w:rPr>
        <w:t>»</w:t>
      </w:r>
      <w:r w:rsidR="0085491D">
        <w:rPr>
          <w:rFonts w:ascii="Lotus Linotype" w:hAnsi="Lotus Linotype" w:cs="mylotus" w:hint="cs"/>
          <w:sz w:val="28"/>
          <w:szCs w:val="27"/>
          <w:rtl/>
        </w:rPr>
        <w:t>.</w:t>
      </w:r>
      <w:r w:rsidRPr="00D139EF">
        <w:rPr>
          <w:rFonts w:ascii="Lotus Linotype" w:hAnsi="Lotus Linotype"/>
          <w:sz w:val="28"/>
          <w:rtl/>
        </w:rPr>
        <w:t xml:space="preserve"> یعنی: در قیامت هنوز شخص از جا تکان نخورده که از چهار چیز بازپرسی </w:t>
      </w:r>
      <w:r w:rsidR="00E616F4">
        <w:rPr>
          <w:rFonts w:ascii="Lotus Linotype" w:hAnsi="Lotus Linotype"/>
          <w:sz w:val="28"/>
          <w:rtl/>
        </w:rPr>
        <w:t>می‌شود</w:t>
      </w:r>
      <w:r w:rsidRPr="00D139EF">
        <w:rPr>
          <w:rFonts w:ascii="Lotus Linotype" w:hAnsi="Lotus Linotype"/>
          <w:sz w:val="28"/>
          <w:rtl/>
        </w:rPr>
        <w:t>: از عمرش که در چه راهی مصرف کرده</w:t>
      </w:r>
      <w:r w:rsidR="00173E49">
        <w:rPr>
          <w:rFonts w:ascii="Lotus Linotype" w:hAnsi="Lotus Linotype"/>
          <w:sz w:val="28"/>
          <w:rtl/>
        </w:rPr>
        <w:t xml:space="preserve">، </w:t>
      </w:r>
      <w:r w:rsidRPr="00D139EF">
        <w:rPr>
          <w:rFonts w:ascii="Lotus Linotype" w:hAnsi="Lotus Linotype"/>
          <w:sz w:val="28"/>
          <w:rtl/>
        </w:rPr>
        <w:t>و از پیکرش که در چه راهی کهنه ساخته</w:t>
      </w:r>
      <w:r w:rsidR="00173E49">
        <w:rPr>
          <w:rFonts w:ascii="Lotus Linotype" w:hAnsi="Lotus Linotype"/>
          <w:sz w:val="28"/>
          <w:rtl/>
        </w:rPr>
        <w:t xml:space="preserve">، </w:t>
      </w:r>
      <w:r w:rsidRPr="00D139EF">
        <w:rPr>
          <w:rFonts w:ascii="Lotus Linotype" w:hAnsi="Lotus Linotype"/>
          <w:sz w:val="28"/>
          <w:rtl/>
        </w:rPr>
        <w:t>و از ثروتش که در کدام راه مصرف نموده و از کجا کسب کرده و به دست آورده</w:t>
      </w:r>
      <w:r w:rsidR="00173E49">
        <w:rPr>
          <w:rFonts w:ascii="Lotus Linotype" w:hAnsi="Lotus Linotype"/>
          <w:sz w:val="28"/>
          <w:rtl/>
        </w:rPr>
        <w:t xml:space="preserve">، </w:t>
      </w:r>
      <w:r w:rsidRPr="00D139EF">
        <w:rPr>
          <w:rFonts w:ascii="Lotus Linotype" w:hAnsi="Lotus Linotype"/>
          <w:sz w:val="28"/>
          <w:rtl/>
        </w:rPr>
        <w:t>و از محبت ما اهل بیت.</w:t>
      </w:r>
      <w:r>
        <w:rPr>
          <w:sz w:val="28"/>
          <w:rtl/>
        </w:rPr>
        <w:t xml:space="preserve"> طبرانی آن را در کتاب</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11177) از طریق حسین بن الحسن الاشقرثنا هشیم بن بشیر از ابی هاشم از مجاهد از ابن عباس اخراج داشته است. و این حدیث باطلی است</w:t>
      </w:r>
      <w:r w:rsidR="00173E49">
        <w:rPr>
          <w:sz w:val="28"/>
          <w:rtl/>
        </w:rPr>
        <w:t xml:space="preserve">، </w:t>
      </w:r>
      <w:r w:rsidRPr="00D139EF">
        <w:rPr>
          <w:sz w:val="28"/>
          <w:rtl/>
        </w:rPr>
        <w:t>الهیث</w:t>
      </w:r>
      <w:r w:rsidR="00CE0A22">
        <w:rPr>
          <w:sz w:val="28"/>
          <w:rtl/>
        </w:rPr>
        <w:t>می‌د</w:t>
      </w:r>
      <w:r w:rsidRPr="00D139EF">
        <w:rPr>
          <w:sz w:val="28"/>
          <w:rtl/>
        </w:rPr>
        <w:t>ر</w:t>
      </w:r>
      <w:r w:rsidR="00173E49">
        <w:rPr>
          <w:sz w:val="28"/>
          <w:rtl/>
        </w:rPr>
        <w:t xml:space="preserve"> (</w:t>
      </w:r>
      <w:r w:rsidRPr="00D139EF">
        <w:rPr>
          <w:sz w:val="28"/>
          <w:rtl/>
        </w:rPr>
        <w:t>المجمع)</w:t>
      </w:r>
      <w:r w:rsidR="00173E49">
        <w:rPr>
          <w:sz w:val="28"/>
          <w:rtl/>
        </w:rPr>
        <w:t xml:space="preserve"> (</w:t>
      </w:r>
      <w:r w:rsidRPr="00D139EF">
        <w:rPr>
          <w:sz w:val="28"/>
          <w:rtl/>
        </w:rPr>
        <w:t>10/346) در مورد آن می‌گوید: «و در آن حسین بن الحسن الأشقر وجود دارد که جداً ضعیف است». و ابوزرعه می‌گوید: «منکر الحدیث است و بعلاوه هشیم بن بشیر انسانی کثیرالتدلیس و عن عن گو بوده است. پس حدیث به طور مطلق غیرصحیح و باطل است». و آنچه که ضعیف بودن و بطلان این حدیث را تأیید می‌دارد</w:t>
      </w:r>
      <w:r w:rsidR="00173E49">
        <w:rPr>
          <w:sz w:val="28"/>
          <w:rtl/>
        </w:rPr>
        <w:t xml:space="preserve">، </w:t>
      </w:r>
      <w:r w:rsidRPr="00D139EF">
        <w:rPr>
          <w:sz w:val="28"/>
          <w:rtl/>
        </w:rPr>
        <w:t>آن است که این حدیث با روایتی دیگر از ابن مسعود و او هم از پیامبر</w:t>
      </w:r>
      <w:r w:rsidR="007A658C">
        <w:rPr>
          <w:sz w:val="28"/>
        </w:rPr>
        <w:sym w:font="AGA Arabesque" w:char="F072"/>
      </w:r>
      <w:r w:rsidR="007A658C">
        <w:rPr>
          <w:sz w:val="28"/>
          <w:rtl/>
        </w:rPr>
        <w:t xml:space="preserve"> </w:t>
      </w:r>
      <w:r w:rsidRPr="00D139EF">
        <w:rPr>
          <w:sz w:val="28"/>
          <w:rtl/>
        </w:rPr>
        <w:t>نقل شده است</w:t>
      </w:r>
      <w:r w:rsidR="00173E49">
        <w:rPr>
          <w:sz w:val="28"/>
          <w:rtl/>
        </w:rPr>
        <w:t xml:space="preserve">، </w:t>
      </w:r>
      <w:r w:rsidRPr="00D139EF">
        <w:rPr>
          <w:sz w:val="28"/>
          <w:rtl/>
        </w:rPr>
        <w:t>و این روایت صحیح و غیرقابل انکار است. پیامبر</w:t>
      </w:r>
      <w:r w:rsidR="007A658C">
        <w:rPr>
          <w:sz w:val="28"/>
        </w:rPr>
        <w:sym w:font="AGA Arabesque" w:char="F072"/>
      </w:r>
      <w:r w:rsidR="007A658C">
        <w:rPr>
          <w:sz w:val="28"/>
          <w:rtl/>
        </w:rPr>
        <w:t xml:space="preserve"> </w:t>
      </w:r>
      <w:r w:rsidRPr="00D139EF">
        <w:rPr>
          <w:sz w:val="28"/>
          <w:rtl/>
        </w:rPr>
        <w:t xml:space="preserve">می‌فرماید: </w:t>
      </w:r>
      <w:r w:rsidR="00AD7D02" w:rsidRPr="00D76875">
        <w:rPr>
          <w:rFonts w:ascii="Lotus Linotype" w:hAnsi="Lotus Linotype" w:cs="mylotus"/>
          <w:sz w:val="28"/>
          <w:szCs w:val="27"/>
          <w:rtl/>
        </w:rPr>
        <w:t>«</w:t>
      </w:r>
      <w:r w:rsidR="00AD7D02" w:rsidRPr="004A7D34">
        <w:rPr>
          <w:rFonts w:ascii="Lotus Linotype" w:hAnsi="Lotus Linotype" w:cs="mylotus"/>
          <w:b/>
          <w:bCs/>
          <w:sz w:val="28"/>
          <w:rtl/>
        </w:rPr>
        <w:t xml:space="preserve">لا تزول قدما ابن آدم يوم القيامة من عند ربه حتی يسأل عن خمس: </w:t>
      </w:r>
      <w:r w:rsidR="00E96041">
        <w:rPr>
          <w:rFonts w:ascii="Lotus Linotype" w:hAnsi="Lotus Linotype" w:cs="mylotus" w:hint="cs"/>
          <w:b/>
          <w:bCs/>
          <w:sz w:val="28"/>
          <w:rtl/>
        </w:rPr>
        <w:t xml:space="preserve">عن </w:t>
      </w:r>
      <w:r w:rsidR="00AD7D02" w:rsidRPr="004A7D34">
        <w:rPr>
          <w:rFonts w:ascii="Lotus Linotype" w:hAnsi="Lotus Linotype" w:cs="mylotus"/>
          <w:b/>
          <w:bCs/>
          <w:sz w:val="28"/>
          <w:rtl/>
        </w:rPr>
        <w:t xml:space="preserve">عمره فيما </w:t>
      </w:r>
      <w:r w:rsidR="00E96041">
        <w:rPr>
          <w:rFonts w:ascii="Lotus Linotype" w:hAnsi="Lotus Linotype" w:cs="mylotus" w:hint="cs"/>
          <w:b/>
          <w:bCs/>
          <w:sz w:val="28"/>
          <w:rtl/>
        </w:rPr>
        <w:t>أ</w:t>
      </w:r>
      <w:r w:rsidR="00AD7D02" w:rsidRPr="004A7D34">
        <w:rPr>
          <w:rFonts w:ascii="Lotus Linotype" w:hAnsi="Lotus Linotype" w:cs="mylotus"/>
          <w:b/>
          <w:bCs/>
          <w:sz w:val="28"/>
          <w:rtl/>
        </w:rPr>
        <w:t>فناه</w:t>
      </w:r>
      <w:r w:rsidR="00173E49">
        <w:rPr>
          <w:rFonts w:ascii="Lotus Linotype" w:hAnsi="Lotus Linotype" w:cs="mylotus"/>
          <w:b/>
          <w:bCs/>
          <w:sz w:val="28"/>
          <w:rtl/>
        </w:rPr>
        <w:t xml:space="preserve">، </w:t>
      </w:r>
      <w:r w:rsidR="00AD7D02" w:rsidRPr="004A7D34">
        <w:rPr>
          <w:rFonts w:ascii="Lotus Linotype" w:hAnsi="Lotus Linotype" w:cs="mylotus"/>
          <w:b/>
          <w:bCs/>
          <w:sz w:val="28"/>
          <w:rtl/>
        </w:rPr>
        <w:t>وعن شبابه فيما أبلاه</w:t>
      </w:r>
      <w:r w:rsidR="00173E49">
        <w:rPr>
          <w:rFonts w:ascii="Lotus Linotype" w:hAnsi="Lotus Linotype" w:cs="mylotus"/>
          <w:b/>
          <w:bCs/>
          <w:sz w:val="28"/>
          <w:rtl/>
        </w:rPr>
        <w:t xml:space="preserve">، </w:t>
      </w:r>
      <w:r w:rsidR="00AD7D02" w:rsidRPr="004A7D34">
        <w:rPr>
          <w:rFonts w:ascii="Lotus Linotype" w:hAnsi="Lotus Linotype" w:cs="mylotus"/>
          <w:b/>
          <w:bCs/>
          <w:sz w:val="28"/>
          <w:rtl/>
        </w:rPr>
        <w:t>وماله من أين اکتسبه</w:t>
      </w:r>
      <w:r w:rsidR="00173E49">
        <w:rPr>
          <w:rFonts w:ascii="Lotus Linotype" w:hAnsi="Lotus Linotype" w:cs="mylotus"/>
          <w:b/>
          <w:bCs/>
          <w:sz w:val="28"/>
          <w:rtl/>
        </w:rPr>
        <w:t xml:space="preserve">، </w:t>
      </w:r>
      <w:r w:rsidR="00AD7D02" w:rsidRPr="004A7D34">
        <w:rPr>
          <w:rFonts w:ascii="Lotus Linotype" w:hAnsi="Lotus Linotype" w:cs="mylotus"/>
          <w:b/>
          <w:bCs/>
          <w:sz w:val="28"/>
          <w:rtl/>
        </w:rPr>
        <w:t>وفيما أنفقه وماذا عمل في</w:t>
      </w:r>
      <w:r w:rsidRPr="004A7D34">
        <w:rPr>
          <w:rFonts w:ascii="Lotus Linotype" w:hAnsi="Lotus Linotype" w:cs="mylotus"/>
          <w:b/>
          <w:bCs/>
          <w:sz w:val="28"/>
          <w:rtl/>
        </w:rPr>
        <w:t>ما علم</w:t>
      </w:r>
      <w:r w:rsidR="00AD7D02" w:rsidRPr="00D76875">
        <w:rPr>
          <w:rFonts w:ascii="Lotus Linotype" w:hAnsi="Lotus Linotype" w:cs="mylotus"/>
          <w:sz w:val="28"/>
          <w:szCs w:val="27"/>
          <w:rtl/>
        </w:rPr>
        <w:t>»</w:t>
      </w:r>
      <w:r w:rsidR="00E96041">
        <w:rPr>
          <w:rFonts w:hint="cs"/>
          <w:sz w:val="28"/>
          <w:rtl/>
        </w:rPr>
        <w:t>.</w:t>
      </w:r>
      <w:r w:rsidRPr="00D139EF">
        <w:rPr>
          <w:sz w:val="28"/>
          <w:rtl/>
        </w:rPr>
        <w:t xml:space="preserve"> ترمذی و طبرانی در</w:t>
      </w:r>
      <w:r w:rsidR="00173E49">
        <w:rPr>
          <w:sz w:val="28"/>
          <w:rtl/>
        </w:rPr>
        <w:t xml:space="preserve"> (</w:t>
      </w:r>
      <w:r w:rsidRPr="00D139EF">
        <w:rPr>
          <w:sz w:val="28"/>
          <w:rtl/>
        </w:rPr>
        <w:t>الکبیر) و</w:t>
      </w:r>
      <w:r w:rsidR="00173E49">
        <w:rPr>
          <w:sz w:val="28"/>
          <w:rtl/>
        </w:rPr>
        <w:t xml:space="preserve"> (</w:t>
      </w:r>
      <w:r w:rsidRPr="00D139EF">
        <w:rPr>
          <w:sz w:val="28"/>
          <w:rtl/>
        </w:rPr>
        <w:t>الصغیر) و ابویعلی و الخطیب و ابن عساکر آن را اخراج داشته‌اند</w:t>
      </w:r>
      <w:r w:rsidR="00173E49">
        <w:rPr>
          <w:sz w:val="28"/>
          <w:rtl/>
        </w:rPr>
        <w:t xml:space="preserve">، </w:t>
      </w:r>
      <w:r w:rsidRPr="00D139EF">
        <w:rPr>
          <w:sz w:val="28"/>
          <w:rtl/>
        </w:rPr>
        <w:t>ب</w:t>
      </w:r>
      <w:r>
        <w:rPr>
          <w:sz w:val="28"/>
          <w:rtl/>
        </w:rPr>
        <w:t>ه کتاب</w:t>
      </w:r>
      <w:r w:rsidR="00173E49">
        <w:rPr>
          <w:sz w:val="28"/>
          <w:rtl/>
        </w:rPr>
        <w:t xml:space="preserve"> (</w:t>
      </w:r>
      <w:r w:rsidRPr="007A658C">
        <w:rPr>
          <w:rFonts w:cs="B Badr"/>
          <w:sz w:val="28"/>
          <w:rtl/>
        </w:rPr>
        <w:t>سلسل</w:t>
      </w:r>
      <w:r w:rsidR="007A658C">
        <w:rPr>
          <w:rFonts w:cs="B Badr"/>
          <w:sz w:val="28"/>
          <w:rtl/>
        </w:rPr>
        <w:t>ة</w:t>
      </w:r>
      <w:r w:rsidRPr="007A658C">
        <w:rPr>
          <w:rFonts w:cs="B Badr"/>
          <w:sz w:val="28"/>
          <w:rtl/>
        </w:rPr>
        <w:t xml:space="preserve"> الأحادیث الصحیح</w:t>
      </w:r>
      <w:r w:rsidR="007A658C">
        <w:rPr>
          <w:rFonts w:cs="B Badr"/>
          <w:sz w:val="28"/>
          <w:rtl/>
        </w:rPr>
        <w:t>ة</w:t>
      </w:r>
      <w:r w:rsidR="00D878D5">
        <w:rPr>
          <w:sz w:val="28"/>
          <w:rtl/>
        </w:rPr>
        <w:t>)</w:t>
      </w:r>
      <w:r w:rsidR="00173E49">
        <w:rPr>
          <w:sz w:val="28"/>
          <w:rtl/>
        </w:rPr>
        <w:t xml:space="preserve"> (</w:t>
      </w:r>
      <w:r w:rsidRPr="00D139EF">
        <w:rPr>
          <w:sz w:val="28"/>
          <w:rtl/>
        </w:rPr>
        <w:t>946) نگاه کنید.</w:t>
      </w:r>
    </w:p>
    <w:p w:rsidR="005F42CB" w:rsidRDefault="00C12208" w:rsidP="009D078D">
      <w:pPr>
        <w:pStyle w:val="a0"/>
        <w:rPr>
          <w:rtl/>
          <w:lang w:bidi="ar-SA"/>
        </w:rPr>
      </w:pPr>
      <w:bookmarkStart w:id="361" w:name="_Toc291872649"/>
      <w:bookmarkStart w:id="362" w:name="_Toc305615819"/>
      <w:r w:rsidRPr="006A47CF">
        <w:rPr>
          <w:rtl/>
          <w:lang w:bidi="ar-SA"/>
        </w:rPr>
        <w:t>حدیث دهم:</w:t>
      </w:r>
      <w:bookmarkEnd w:id="361"/>
      <w:bookmarkEnd w:id="362"/>
    </w:p>
    <w:p w:rsidR="00C12208" w:rsidRPr="00D139EF" w:rsidRDefault="00C12208" w:rsidP="00E96041">
      <w:pPr>
        <w:tabs>
          <w:tab w:val="right" w:pos="7031"/>
        </w:tabs>
        <w:ind w:firstLine="312"/>
        <w:jc w:val="both"/>
        <w:rPr>
          <w:sz w:val="28"/>
          <w:rtl/>
        </w:rPr>
      </w:pPr>
      <w:r w:rsidRPr="004A7D34">
        <w:rPr>
          <w:rFonts w:cs="mylotus"/>
          <w:b/>
          <w:bCs/>
          <w:sz w:val="28"/>
          <w:rtl/>
        </w:rPr>
        <w:t>قال رسول الله</w:t>
      </w:r>
      <w:r w:rsidR="007A658C" w:rsidRPr="00D76875">
        <w:rPr>
          <w:rFonts w:cs="mylotus"/>
          <w:sz w:val="28"/>
          <w:szCs w:val="27"/>
          <w:rtl/>
        </w:rPr>
        <w:sym w:font="AGA Arabesque" w:char="F072"/>
      </w:r>
      <w:r w:rsidRPr="004A7D34">
        <w:rPr>
          <w:rFonts w:cs="mylotus"/>
          <w:b/>
          <w:bCs/>
          <w:sz w:val="28"/>
          <w:rtl/>
        </w:rPr>
        <w:t xml:space="preserve">: </w:t>
      </w:r>
      <w:r w:rsidRPr="00D76875">
        <w:rPr>
          <w:rFonts w:ascii="Lotus Linotype" w:hAnsi="Lotus Linotype" w:cs="mylotus"/>
          <w:sz w:val="28"/>
          <w:szCs w:val="27"/>
          <w:rtl/>
        </w:rPr>
        <w:t>«</w:t>
      </w:r>
      <w:r w:rsidR="00A77612" w:rsidRPr="004A7D34">
        <w:rPr>
          <w:rFonts w:ascii="Lotus Linotype" w:hAnsi="Lotus Linotype" w:cs="mylotus"/>
          <w:b/>
          <w:bCs/>
          <w:sz w:val="28"/>
          <w:rtl/>
        </w:rPr>
        <w:t xml:space="preserve">فلو </w:t>
      </w:r>
      <w:r w:rsidR="00E96041">
        <w:rPr>
          <w:rFonts w:ascii="Lotus Linotype" w:hAnsi="Lotus Linotype" w:cs="mylotus" w:hint="cs"/>
          <w:b/>
          <w:bCs/>
          <w:sz w:val="28"/>
          <w:rtl/>
        </w:rPr>
        <w:t>أ</w:t>
      </w:r>
      <w:r w:rsidR="00A77612" w:rsidRPr="004A7D34">
        <w:rPr>
          <w:rFonts w:ascii="Lotus Linotype" w:hAnsi="Lotus Linotype" w:cs="mylotus"/>
          <w:b/>
          <w:bCs/>
          <w:sz w:val="28"/>
          <w:rtl/>
        </w:rPr>
        <w:t xml:space="preserve">ن رجلاً صفن </w:t>
      </w:r>
      <w:r w:rsidR="007A658C" w:rsidRPr="004A7D34">
        <w:rPr>
          <w:rFonts w:ascii="Lotus Linotype" w:hAnsi="Lotus Linotype" w:cs="mylotus"/>
          <w:b/>
          <w:bCs/>
          <w:sz w:val="28"/>
          <w:rtl/>
        </w:rPr>
        <w:t>«</w:t>
      </w:r>
      <w:r w:rsidR="00A77612" w:rsidRPr="004A7D34">
        <w:rPr>
          <w:rFonts w:ascii="Lotus Linotype" w:hAnsi="Lotus Linotype" w:cs="mylotus"/>
          <w:b/>
          <w:bCs/>
          <w:sz w:val="28"/>
          <w:rtl/>
        </w:rPr>
        <w:t>صف قدميه</w:t>
      </w:r>
      <w:r w:rsidR="007A658C" w:rsidRPr="004A7D34">
        <w:rPr>
          <w:rFonts w:ascii="Lotus Linotype" w:hAnsi="Lotus Linotype" w:cs="mylotus"/>
          <w:b/>
          <w:bCs/>
          <w:sz w:val="28"/>
          <w:rtl/>
        </w:rPr>
        <w:t xml:space="preserve">» </w:t>
      </w:r>
      <w:r w:rsidR="00A77612" w:rsidRPr="004A7D34">
        <w:rPr>
          <w:rFonts w:ascii="Lotus Linotype" w:hAnsi="Lotus Linotype" w:cs="mylotus"/>
          <w:b/>
          <w:bCs/>
          <w:sz w:val="28"/>
          <w:rtl/>
        </w:rPr>
        <w:t>بين الرکن والمقام فصلّی وصام و</w:t>
      </w:r>
      <w:r w:rsidRPr="004A7D34">
        <w:rPr>
          <w:rFonts w:ascii="Lotus Linotype" w:hAnsi="Lotus Linotype" w:cs="mylotus"/>
          <w:b/>
          <w:bCs/>
          <w:sz w:val="28"/>
          <w:rtl/>
        </w:rPr>
        <w:t>هو مبغضٌ لآل محمد دخل النار</w:t>
      </w:r>
      <w:r w:rsidRPr="00D76875">
        <w:rPr>
          <w:rFonts w:ascii="Lotus Linotype" w:hAnsi="Lotus Linotype" w:cs="mylotus"/>
          <w:sz w:val="28"/>
          <w:szCs w:val="27"/>
          <w:rtl/>
        </w:rPr>
        <w:t>»</w:t>
      </w:r>
      <w:r w:rsidR="003F69C7">
        <w:rPr>
          <w:rFonts w:ascii="Lotus Linotype" w:hAnsi="Lotus Linotype" w:hint="cs"/>
          <w:sz w:val="28"/>
          <w:rtl/>
        </w:rPr>
        <w:t>.</w:t>
      </w:r>
      <w:r w:rsidRPr="00D139EF">
        <w:rPr>
          <w:rFonts w:ascii="Lotus Linotype" w:hAnsi="Lotus Linotype"/>
          <w:sz w:val="28"/>
          <w:rtl/>
        </w:rPr>
        <w:t xml:space="preserve"> </w:t>
      </w:r>
      <w:r w:rsidRPr="00D139EF">
        <w:rPr>
          <w:sz w:val="28"/>
          <w:rtl/>
        </w:rPr>
        <w:t>یعنی: «اگر مردی در میان رکن و مقام قرار گیرد و در حال نماز و روزه هم باشد</w:t>
      </w:r>
      <w:r w:rsidR="00173E49">
        <w:rPr>
          <w:sz w:val="28"/>
          <w:rtl/>
        </w:rPr>
        <w:t xml:space="preserve">، </w:t>
      </w:r>
      <w:r w:rsidRPr="00D139EF">
        <w:rPr>
          <w:sz w:val="28"/>
          <w:rtl/>
        </w:rPr>
        <w:t>اما مبغض آل محمد باشد</w:t>
      </w:r>
      <w:r w:rsidR="00173E49">
        <w:rPr>
          <w:sz w:val="28"/>
          <w:rtl/>
        </w:rPr>
        <w:t xml:space="preserve">، </w:t>
      </w:r>
      <w:r w:rsidRPr="00D139EF">
        <w:rPr>
          <w:sz w:val="28"/>
          <w:rtl/>
        </w:rPr>
        <w:t>داخل دوزخ می‌شود»</w:t>
      </w:r>
      <w:r w:rsidR="003F69C7">
        <w:rPr>
          <w:rFonts w:hint="cs"/>
          <w:sz w:val="28"/>
          <w:rtl/>
        </w:rPr>
        <w:t>.</w:t>
      </w:r>
      <w:r w:rsidRPr="00D139EF">
        <w:rPr>
          <w:sz w:val="28"/>
          <w:rtl/>
        </w:rPr>
        <w:t xml:space="preserve"> این حدیث را حاکم در</w:t>
      </w:r>
      <w:r w:rsidR="00173E49">
        <w:rPr>
          <w:sz w:val="28"/>
          <w:rtl/>
        </w:rPr>
        <w:t xml:space="preserve"> (</w:t>
      </w:r>
      <w:r w:rsidRPr="00D139EF">
        <w:rPr>
          <w:sz w:val="28"/>
          <w:rtl/>
        </w:rPr>
        <w:t>3/148/149) از طریق اسماعیل بن ابی اویس ثنا ابی از حمید بن قیس المکی از عطابن ابی رباح از اصحاب بن عباس از ابی عباس و وی نیز از پیامبر</w:t>
      </w:r>
      <w:r w:rsidR="007A658C">
        <w:rPr>
          <w:sz w:val="28"/>
        </w:rPr>
        <w:sym w:font="AGA Arabesque" w:char="F072"/>
      </w:r>
      <w:r w:rsidR="007A658C">
        <w:rPr>
          <w:sz w:val="28"/>
          <w:rtl/>
        </w:rPr>
        <w:t xml:space="preserve"> </w:t>
      </w:r>
      <w:r w:rsidRPr="00D139EF">
        <w:rPr>
          <w:sz w:val="28"/>
          <w:rtl/>
        </w:rPr>
        <w:t xml:space="preserve">روایت کرده‌اند که فرموده است: </w:t>
      </w:r>
      <w:r w:rsidR="002803F6" w:rsidRPr="00D76875">
        <w:rPr>
          <w:rFonts w:ascii="Lotus Linotype" w:hAnsi="Lotus Linotype" w:cs="mylotus"/>
          <w:sz w:val="28"/>
          <w:szCs w:val="27"/>
          <w:rtl/>
        </w:rPr>
        <w:t>«</w:t>
      </w:r>
      <w:r w:rsidR="003F69C7">
        <w:rPr>
          <w:rFonts w:ascii="Lotus Linotype" w:hAnsi="Lotus Linotype" w:cs="mylotus"/>
          <w:b/>
          <w:bCs/>
          <w:sz w:val="28"/>
          <w:rtl/>
        </w:rPr>
        <w:t xml:space="preserve">... فلو </w:t>
      </w:r>
      <w:r w:rsidR="003F69C7">
        <w:rPr>
          <w:rFonts w:ascii="Lotus Linotype" w:hAnsi="Lotus Linotype" w:cs="mylotus" w:hint="cs"/>
          <w:b/>
          <w:bCs/>
          <w:sz w:val="28"/>
          <w:rtl/>
        </w:rPr>
        <w:t>أ</w:t>
      </w:r>
      <w:r w:rsidR="002803F6" w:rsidRPr="004A7D34">
        <w:rPr>
          <w:rFonts w:ascii="Lotus Linotype" w:hAnsi="Lotus Linotype" w:cs="mylotus"/>
          <w:b/>
          <w:bCs/>
          <w:sz w:val="28"/>
          <w:rtl/>
        </w:rPr>
        <w:t>نَّ رجلاً صفن بين الرکن و</w:t>
      </w:r>
      <w:r w:rsidRPr="004A7D34">
        <w:rPr>
          <w:rFonts w:ascii="Lotus Linotype" w:hAnsi="Lotus Linotype" w:cs="mylotus"/>
          <w:b/>
          <w:bCs/>
          <w:sz w:val="28"/>
          <w:rtl/>
        </w:rPr>
        <w:t>المقام ...</w:t>
      </w:r>
      <w:r w:rsidR="002803F6" w:rsidRPr="00D76875">
        <w:rPr>
          <w:rFonts w:ascii="Lotus Linotype" w:hAnsi="Lotus Linotype" w:cs="mylotus"/>
          <w:sz w:val="28"/>
          <w:szCs w:val="27"/>
          <w:rtl/>
        </w:rPr>
        <w:t>»</w:t>
      </w:r>
      <w:r w:rsidRPr="00D139EF">
        <w:rPr>
          <w:sz w:val="28"/>
          <w:rtl/>
        </w:rPr>
        <w:t xml:space="preserve"> حاکم این حدیث را صحیح دانسته و ذهبی نیز با وی موافق بوده ا</w:t>
      </w:r>
      <w:r>
        <w:rPr>
          <w:sz w:val="28"/>
          <w:rtl/>
        </w:rPr>
        <w:t>ست. اما هیث</w:t>
      </w:r>
      <w:r w:rsidR="00CE0A22">
        <w:rPr>
          <w:sz w:val="28"/>
          <w:rtl/>
        </w:rPr>
        <w:t>می‌د</w:t>
      </w:r>
      <w:r>
        <w:rPr>
          <w:sz w:val="28"/>
          <w:rtl/>
        </w:rPr>
        <w:t>ر</w:t>
      </w:r>
      <w:r w:rsidR="00173E49">
        <w:rPr>
          <w:sz w:val="28"/>
          <w:rtl/>
        </w:rPr>
        <w:t xml:space="preserve"> (</w:t>
      </w:r>
      <w:r>
        <w:rPr>
          <w:sz w:val="28"/>
          <w:rtl/>
        </w:rPr>
        <w:t>مجمع الزوائد</w:t>
      </w:r>
      <w:r w:rsidR="00D878D5">
        <w:rPr>
          <w:sz w:val="28"/>
          <w:rtl/>
        </w:rPr>
        <w:t>)</w:t>
      </w:r>
      <w:r w:rsidR="00173E49">
        <w:rPr>
          <w:sz w:val="28"/>
          <w:rtl/>
        </w:rPr>
        <w:t xml:space="preserve"> (</w:t>
      </w:r>
      <w:r w:rsidRPr="00D139EF">
        <w:rPr>
          <w:sz w:val="28"/>
          <w:rtl/>
        </w:rPr>
        <w:t>9/171) اسناد طبرانی را ذکر نموده و آن را به ابن عباس ـ با همان تلفظ ـ نسبت داده است</w:t>
      </w:r>
      <w:r w:rsidR="00173E49">
        <w:rPr>
          <w:sz w:val="28"/>
          <w:rtl/>
        </w:rPr>
        <w:t xml:space="preserve">، </w:t>
      </w:r>
      <w:r w:rsidRPr="00D139EF">
        <w:rPr>
          <w:sz w:val="28"/>
          <w:rtl/>
        </w:rPr>
        <w:t>لکن در آن محمدبن زکریا ال</w:t>
      </w:r>
      <w:r w:rsidR="00117694">
        <w:rPr>
          <w:sz w:val="28"/>
          <w:rtl/>
        </w:rPr>
        <w:t>قلابی</w:t>
      </w:r>
      <w:r w:rsidRPr="00D139EF">
        <w:rPr>
          <w:sz w:val="28"/>
          <w:rtl/>
        </w:rPr>
        <w:t xml:space="preserve"> وجود دارد که هم طبرانی و هم هیثمی آن را ضعیف شمرده‌اند و گفته‌اند که وی فردی کذّاب و واضع‌الحدیث بوده است. همچنان که دار قطنی و ابن معین نیز گفته‌اند. هیثمی می‌گوید: «طبرانی در کتاب الاوسط آن را ذکر نموده</w:t>
      </w:r>
      <w:r w:rsidR="00173E49">
        <w:rPr>
          <w:sz w:val="28"/>
          <w:rtl/>
        </w:rPr>
        <w:t xml:space="preserve">، </w:t>
      </w:r>
      <w:r w:rsidRPr="00D139EF">
        <w:rPr>
          <w:sz w:val="28"/>
          <w:rtl/>
        </w:rPr>
        <w:t>اما در آن اصرم بن حوشب وجود دارد که متروک الحدیث است». حتی اصرم بن حوشب متهم به کذب و وضع حدیث هم هست</w:t>
      </w:r>
      <w:r w:rsidR="00173E49">
        <w:rPr>
          <w:sz w:val="28"/>
          <w:rtl/>
        </w:rPr>
        <w:t xml:space="preserve">، </w:t>
      </w:r>
      <w:r w:rsidRPr="00D139EF">
        <w:rPr>
          <w:sz w:val="28"/>
          <w:rtl/>
        </w:rPr>
        <w:t>پس با این حال نباید توجه چندانی به اسناد طبرانی در مورد این حدیث داشت. اما اسنادی که حاکم در این باره مطرح نموده است</w:t>
      </w:r>
      <w:r w:rsidR="00173E49">
        <w:rPr>
          <w:sz w:val="28"/>
          <w:rtl/>
        </w:rPr>
        <w:t xml:space="preserve">، </w:t>
      </w:r>
      <w:r w:rsidRPr="00D139EF">
        <w:rPr>
          <w:sz w:val="28"/>
          <w:rtl/>
        </w:rPr>
        <w:t>و ذهبی نیز موافقتش را کرده است ـ بالفرض صحت آن نیز ـ باز هیچ دلیلی در مورد وجوب تمسّک به مذهب اهل بیت و عصمت</w:t>
      </w:r>
      <w:r w:rsidR="003561D9">
        <w:rPr>
          <w:sz w:val="28"/>
          <w:rtl/>
        </w:rPr>
        <w:t xml:space="preserve"> آن‌ها </w:t>
      </w:r>
      <w:r w:rsidRPr="00D139EF">
        <w:rPr>
          <w:sz w:val="28"/>
          <w:rtl/>
        </w:rPr>
        <w:t>نیست</w:t>
      </w:r>
      <w:r w:rsidR="00173E49">
        <w:rPr>
          <w:sz w:val="28"/>
          <w:rtl/>
        </w:rPr>
        <w:t xml:space="preserve">، </w:t>
      </w:r>
      <w:r w:rsidRPr="00D139EF">
        <w:rPr>
          <w:sz w:val="28"/>
          <w:rtl/>
        </w:rPr>
        <w:t xml:space="preserve">بلکه متن این حدیث </w:t>
      </w:r>
      <w:r w:rsidRPr="003F2449">
        <w:rPr>
          <w:sz w:val="28"/>
          <w:rtl/>
        </w:rPr>
        <w:t>تنها بر وجوب محبت اهل بیت و نفی بغض از آنهاست نه ادعاهای پوچ و بی سر و ته مدعیان تشیع از قبیل خلافت بلافصل و من عندالله حضرت علی و عصمت و علم غیب و ساخت گنبد و بارگاه و عزاداری و غیره...</w:t>
      </w:r>
      <w:r w:rsidR="00173E49">
        <w:rPr>
          <w:sz w:val="28"/>
          <w:rtl/>
        </w:rPr>
        <w:t xml:space="preserve">، </w:t>
      </w:r>
      <w:r w:rsidRPr="003F2449">
        <w:rPr>
          <w:sz w:val="28"/>
          <w:rtl/>
        </w:rPr>
        <w:t>در مورد محبت و دوست داشتن اهل بیت نیز تا جایی که اینجانب اطلاع دارم</w:t>
      </w:r>
      <w:r w:rsidR="00173E49">
        <w:rPr>
          <w:sz w:val="28"/>
          <w:rtl/>
        </w:rPr>
        <w:t xml:space="preserve">، </w:t>
      </w:r>
      <w:r w:rsidRPr="003F2449">
        <w:rPr>
          <w:sz w:val="28"/>
          <w:rtl/>
        </w:rPr>
        <w:t>اهل سنت دوستدار حضرت علی و اهل بیت پیامبر</w:t>
      </w:r>
      <w:r w:rsidR="007A658C" w:rsidRPr="003F2449">
        <w:rPr>
          <w:sz w:val="28"/>
        </w:rPr>
        <w:sym w:font="AGA Arabesque" w:char="F072"/>
      </w:r>
      <w:r w:rsidR="007A658C" w:rsidRPr="003F2449">
        <w:rPr>
          <w:sz w:val="28"/>
          <w:rtl/>
        </w:rPr>
        <w:t xml:space="preserve"> </w:t>
      </w:r>
      <w:r w:rsidRPr="003F2449">
        <w:rPr>
          <w:sz w:val="28"/>
          <w:rtl/>
        </w:rPr>
        <w:t>هستند و این ذهن بیمار آخوند رافضی است که سعی دارد اه</w:t>
      </w:r>
      <w:r w:rsidR="003F69C7">
        <w:rPr>
          <w:sz w:val="28"/>
          <w:rtl/>
        </w:rPr>
        <w:t>ل سنت را دشمن اهل بیت معرفی کند</w:t>
      </w:r>
      <w:r w:rsidRPr="003F2449">
        <w:rPr>
          <w:rStyle w:val="FootnoteReference"/>
          <w:rtl/>
        </w:rPr>
        <w:footnoteReference w:id="173"/>
      </w:r>
      <w:r w:rsidR="003F69C7">
        <w:rPr>
          <w:rFonts w:hint="cs"/>
          <w:sz w:val="28"/>
          <w:rtl/>
        </w:rPr>
        <w:t>.</w:t>
      </w:r>
      <w:r w:rsidRPr="003F2449">
        <w:rPr>
          <w:sz w:val="28"/>
          <w:rtl/>
        </w:rPr>
        <w:t xml:space="preserve"> و اما توضیحاتی دیگر پیرامون بررسی اسناد این حدیث وجود</w:t>
      </w:r>
      <w:r w:rsidRPr="00D139EF">
        <w:rPr>
          <w:sz w:val="28"/>
          <w:rtl/>
        </w:rPr>
        <w:t xml:space="preserve"> دارد: با توجه به تصحیح آن از سوی حاکم بر شرط مسلم و نیز موافقت ذهبی ـ آن بود که راوی آن اسماعیل بن ابی اویس بود</w:t>
      </w:r>
      <w:r w:rsidR="00173E49">
        <w:rPr>
          <w:sz w:val="28"/>
          <w:rtl/>
        </w:rPr>
        <w:t xml:space="preserve">، </w:t>
      </w:r>
      <w:r w:rsidRPr="00D139EF">
        <w:rPr>
          <w:sz w:val="28"/>
          <w:rtl/>
        </w:rPr>
        <w:t>وی نیز از پدرش ـ عبدالله بن عبدالله بن اویس ـ مشهور به ابی اویس روایت داشته است. ممکن است که هم حاکم و هم ذهبی در تصحیح این حدیث بر شرط مسلم گمان غلط برده‌اند</w:t>
      </w:r>
      <w:r w:rsidR="00173E49">
        <w:rPr>
          <w:sz w:val="28"/>
          <w:rtl/>
        </w:rPr>
        <w:t xml:space="preserve">، </w:t>
      </w:r>
      <w:r w:rsidRPr="00D139EF">
        <w:rPr>
          <w:sz w:val="28"/>
          <w:rtl/>
        </w:rPr>
        <w:t xml:space="preserve">به دو شرط: </w:t>
      </w:r>
    </w:p>
    <w:p w:rsidR="00C12208" w:rsidRPr="00D139EF" w:rsidRDefault="00C12208" w:rsidP="00C12208">
      <w:pPr>
        <w:tabs>
          <w:tab w:val="right" w:pos="7031"/>
        </w:tabs>
        <w:ind w:firstLine="312"/>
        <w:rPr>
          <w:sz w:val="28"/>
          <w:rtl/>
        </w:rPr>
      </w:pPr>
      <w:r w:rsidRPr="00D139EF">
        <w:rPr>
          <w:sz w:val="28"/>
          <w:rtl/>
        </w:rPr>
        <w:t>نخست:</w:t>
      </w:r>
      <w:r w:rsidRPr="00D139EF">
        <w:rPr>
          <w:i/>
          <w:iCs/>
          <w:sz w:val="28"/>
          <w:rtl/>
        </w:rPr>
        <w:t xml:space="preserve"> </w:t>
      </w:r>
      <w:r w:rsidRPr="00D139EF">
        <w:rPr>
          <w:sz w:val="28"/>
          <w:rtl/>
        </w:rPr>
        <w:t>هیچگاه مسلم از ابا اویس حدیثی را اخراج نداشته که بدان احتجاج ورزد یا قابل احتجاج باشد</w:t>
      </w:r>
      <w:r w:rsidR="00173E49">
        <w:rPr>
          <w:sz w:val="28"/>
          <w:rtl/>
        </w:rPr>
        <w:t xml:space="preserve">، </w:t>
      </w:r>
      <w:r w:rsidRPr="00D139EF">
        <w:rPr>
          <w:sz w:val="28"/>
          <w:rtl/>
        </w:rPr>
        <w:t>بلکه احادیثی که راوی آن ابا اویس بوده به صورت متابعه ذکر نموده است. مواضع زیر را در</w:t>
      </w:r>
      <w:r w:rsidR="00173E49">
        <w:rPr>
          <w:sz w:val="28"/>
          <w:rtl/>
        </w:rPr>
        <w:t xml:space="preserve"> (</w:t>
      </w:r>
      <w:r w:rsidRPr="00D139EF">
        <w:rPr>
          <w:sz w:val="28"/>
          <w:rtl/>
        </w:rPr>
        <w:t>صحیح مسلم) نگاه کنید:</w:t>
      </w:r>
    </w:p>
    <w:p w:rsidR="00C12208" w:rsidRPr="00D139EF" w:rsidRDefault="00173E49" w:rsidP="005F42CB">
      <w:pPr>
        <w:numPr>
          <w:ilvl w:val="0"/>
          <w:numId w:val="1"/>
        </w:numPr>
        <w:tabs>
          <w:tab w:val="right" w:pos="7031"/>
        </w:tabs>
        <w:ind w:left="0" w:firstLine="312"/>
        <w:rPr>
          <w:sz w:val="28"/>
          <w:rtl/>
        </w:rPr>
      </w:pPr>
      <w:r>
        <w:rPr>
          <w:sz w:val="28"/>
          <w:rtl/>
        </w:rPr>
        <w:t xml:space="preserve"> (</w:t>
      </w:r>
      <w:r w:rsidR="00C12208" w:rsidRPr="00D139EF">
        <w:rPr>
          <w:sz w:val="28"/>
          <w:rtl/>
        </w:rPr>
        <w:t>1/134) مسلم روایتی را از مالک و یونس و از الزهری می‌آورد و به دنبال آن بعنوان متابعه حدیث ابا اویس را هم ذکر می‌دارد.</w:t>
      </w:r>
    </w:p>
    <w:p w:rsidR="00C12208" w:rsidRPr="00D139EF" w:rsidRDefault="00173E49" w:rsidP="005F42CB">
      <w:pPr>
        <w:numPr>
          <w:ilvl w:val="0"/>
          <w:numId w:val="1"/>
        </w:numPr>
        <w:tabs>
          <w:tab w:val="right" w:pos="7031"/>
        </w:tabs>
        <w:ind w:left="0" w:firstLine="312"/>
        <w:rPr>
          <w:sz w:val="28"/>
          <w:rtl/>
        </w:rPr>
      </w:pPr>
      <w:r>
        <w:rPr>
          <w:sz w:val="28"/>
          <w:rtl/>
        </w:rPr>
        <w:t xml:space="preserve"> (</w:t>
      </w:r>
      <w:r w:rsidR="00C12208" w:rsidRPr="00D139EF">
        <w:rPr>
          <w:sz w:val="28"/>
          <w:rtl/>
        </w:rPr>
        <w:t>1/297) روایتی را از مالک و ابن عینیه و ابن جریح از العلاء می‌آورد و به عنوان متابعه روایت العلاء بن عبدالرحمن را ذکر می‌دارد.</w:t>
      </w:r>
    </w:p>
    <w:p w:rsidR="00C12208" w:rsidRPr="00D139EF" w:rsidRDefault="00C12208" w:rsidP="005F42CB">
      <w:pPr>
        <w:tabs>
          <w:tab w:val="right" w:pos="7031"/>
        </w:tabs>
        <w:ind w:firstLine="312"/>
        <w:rPr>
          <w:sz w:val="28"/>
          <w:rtl/>
        </w:rPr>
      </w:pPr>
      <w:r w:rsidRPr="00D139EF">
        <w:rPr>
          <w:sz w:val="28"/>
          <w:rtl/>
        </w:rPr>
        <w:t>ش</w:t>
      </w:r>
      <w:r>
        <w:rPr>
          <w:sz w:val="28"/>
          <w:rtl/>
        </w:rPr>
        <w:t>خص ذهبی آن را در کتاب</w:t>
      </w:r>
      <w:r w:rsidR="00173E49">
        <w:rPr>
          <w:sz w:val="28"/>
          <w:rtl/>
        </w:rPr>
        <w:t xml:space="preserve"> (</w:t>
      </w:r>
      <w:r>
        <w:rPr>
          <w:sz w:val="28"/>
          <w:rtl/>
        </w:rPr>
        <w:t>المیزان</w:t>
      </w:r>
      <w:r w:rsidR="00D878D5">
        <w:rPr>
          <w:sz w:val="28"/>
          <w:rtl/>
        </w:rPr>
        <w:t>)</w:t>
      </w:r>
      <w:r w:rsidR="00173E49">
        <w:rPr>
          <w:sz w:val="28"/>
          <w:rtl/>
        </w:rPr>
        <w:t xml:space="preserve"> (</w:t>
      </w:r>
      <w:r w:rsidRPr="00D139EF">
        <w:rPr>
          <w:sz w:val="28"/>
          <w:rtl/>
        </w:rPr>
        <w:t>2/450) ذکر نموده</w:t>
      </w:r>
      <w:r w:rsidR="00173E49">
        <w:rPr>
          <w:sz w:val="28"/>
          <w:rtl/>
        </w:rPr>
        <w:t xml:space="preserve">، </w:t>
      </w:r>
      <w:r w:rsidRPr="00D139EF">
        <w:rPr>
          <w:sz w:val="28"/>
          <w:rtl/>
        </w:rPr>
        <w:t>و رمز و نشانه‌ای را با این شکل</w:t>
      </w:r>
      <w:r w:rsidR="00173E49">
        <w:rPr>
          <w:sz w:val="28"/>
          <w:rtl/>
        </w:rPr>
        <w:t xml:space="preserve"> (</w:t>
      </w:r>
      <w:r w:rsidRPr="00D139EF">
        <w:rPr>
          <w:sz w:val="28"/>
          <w:rtl/>
        </w:rPr>
        <w:t>م تبعا) ـ یعنی: از ابا اویس در متابعات اخراج شده ـ برای آن قرار داده است.</w:t>
      </w:r>
    </w:p>
    <w:p w:rsidR="00C12208" w:rsidRPr="00D139EF" w:rsidRDefault="00C12208" w:rsidP="00FE4A2E">
      <w:pPr>
        <w:tabs>
          <w:tab w:val="right" w:pos="7031"/>
        </w:tabs>
        <w:ind w:firstLine="312"/>
        <w:rPr>
          <w:sz w:val="28"/>
          <w:rtl/>
        </w:rPr>
      </w:pPr>
      <w:r w:rsidRPr="00D139EF">
        <w:rPr>
          <w:sz w:val="28"/>
          <w:rtl/>
        </w:rPr>
        <w:t>دوم: اگرچه امام مسلم در کتاب صحیح خویش از اسماعیل بن ابی اویس و پدرش روایت کرده است</w:t>
      </w:r>
      <w:r w:rsidR="00173E49">
        <w:rPr>
          <w:sz w:val="28"/>
          <w:rtl/>
        </w:rPr>
        <w:t xml:space="preserve">، </w:t>
      </w:r>
      <w:r w:rsidRPr="00D139EF">
        <w:rPr>
          <w:sz w:val="28"/>
          <w:rtl/>
        </w:rPr>
        <w:t>اما هیچگاه روایتی را از طریق اسماعیل از پدرش ـ ابی اویس ـ نقل نکرده است</w:t>
      </w:r>
      <w:r w:rsidR="00173E49">
        <w:rPr>
          <w:sz w:val="28"/>
          <w:rtl/>
        </w:rPr>
        <w:t xml:space="preserve">، </w:t>
      </w:r>
      <w:r w:rsidRPr="00D139EF">
        <w:rPr>
          <w:sz w:val="28"/>
          <w:rtl/>
        </w:rPr>
        <w:t>و این همان چیزی است که احادیث وی را از شروط مسلم مسقوط می‌دارد</w:t>
      </w:r>
      <w:r w:rsidR="00173E49">
        <w:rPr>
          <w:sz w:val="28"/>
          <w:rtl/>
        </w:rPr>
        <w:t xml:space="preserve">، </w:t>
      </w:r>
      <w:r w:rsidRPr="00D139EF">
        <w:rPr>
          <w:sz w:val="28"/>
          <w:rtl/>
        </w:rPr>
        <w:t>و بلکه</w:t>
      </w:r>
      <w:r w:rsidR="003561D9">
        <w:rPr>
          <w:sz w:val="28"/>
          <w:rtl/>
        </w:rPr>
        <w:t xml:space="preserve"> آن‌ها </w:t>
      </w:r>
      <w:r w:rsidRPr="00D139EF">
        <w:rPr>
          <w:sz w:val="28"/>
          <w:rtl/>
        </w:rPr>
        <w:t>را بی‌ارزش نموده و به تضعیف می‌کشاند. و چون اسماعیل را بهتر از پدرش دانسته‌اند</w:t>
      </w:r>
      <w:r w:rsidR="00173E49">
        <w:rPr>
          <w:sz w:val="28"/>
          <w:rtl/>
        </w:rPr>
        <w:t xml:space="preserve">، </w:t>
      </w:r>
      <w:r w:rsidRPr="00D139EF">
        <w:rPr>
          <w:sz w:val="28"/>
          <w:rtl/>
        </w:rPr>
        <w:t xml:space="preserve">پس در اینجا سطوری را </w:t>
      </w:r>
      <w:r w:rsidR="00156F0A">
        <w:rPr>
          <w:sz w:val="28"/>
          <w:rtl/>
        </w:rPr>
        <w:t>در بار</w:t>
      </w:r>
      <w:r w:rsidR="00FE4A2E">
        <w:rPr>
          <w:sz w:val="28"/>
          <w:rtl/>
        </w:rPr>
        <w:t>ه</w:t>
      </w:r>
      <w:r w:rsidR="00FE4A2E">
        <w:rPr>
          <w:sz w:val="28"/>
          <w:rtl/>
        </w:rPr>
        <w:softHyphen/>
        <w:t>ی</w:t>
      </w:r>
      <w:r w:rsidR="003561D9">
        <w:rPr>
          <w:sz w:val="28"/>
          <w:rtl/>
        </w:rPr>
        <w:t xml:space="preserve"> آن‌ها </w:t>
      </w:r>
      <w:r w:rsidRPr="00D139EF">
        <w:rPr>
          <w:sz w:val="28"/>
          <w:rtl/>
        </w:rPr>
        <w:t>می</w:t>
      </w:r>
      <w:r w:rsidR="00362E64">
        <w:rPr>
          <w:sz w:val="28"/>
          <w:rtl/>
        </w:rPr>
        <w:t>‌</w:t>
      </w:r>
      <w:r w:rsidRPr="00D139EF">
        <w:rPr>
          <w:sz w:val="28"/>
          <w:rtl/>
        </w:rPr>
        <w:t>آوریم:</w:t>
      </w:r>
    </w:p>
    <w:p w:rsidR="00C12208" w:rsidRPr="00D139EF" w:rsidRDefault="00C12208" w:rsidP="005F42CB">
      <w:pPr>
        <w:numPr>
          <w:ilvl w:val="0"/>
          <w:numId w:val="2"/>
        </w:numPr>
        <w:tabs>
          <w:tab w:val="right" w:pos="7031"/>
        </w:tabs>
        <w:ind w:left="0" w:firstLine="312"/>
        <w:rPr>
          <w:sz w:val="28"/>
          <w:rtl/>
        </w:rPr>
      </w:pPr>
      <w:r w:rsidRPr="00D139EF">
        <w:rPr>
          <w:sz w:val="28"/>
          <w:rtl/>
        </w:rPr>
        <w:t>اسماعیل‌بن اویس: ذهبی در</w:t>
      </w:r>
      <w:r w:rsidR="00173E49">
        <w:rPr>
          <w:sz w:val="28"/>
          <w:rtl/>
        </w:rPr>
        <w:t xml:space="preserve"> (</w:t>
      </w:r>
      <w:r w:rsidRPr="00D139EF">
        <w:rPr>
          <w:sz w:val="28"/>
          <w:rtl/>
        </w:rPr>
        <w:t xml:space="preserve">المیزان) </w:t>
      </w:r>
      <w:r w:rsidR="00156F0A">
        <w:rPr>
          <w:sz w:val="28"/>
          <w:rtl/>
        </w:rPr>
        <w:t>در بارة</w:t>
      </w:r>
      <w:r w:rsidRPr="00D139EF">
        <w:rPr>
          <w:sz w:val="28"/>
          <w:rtl/>
        </w:rPr>
        <w:t xml:space="preserve"> وی می‌گوید: وی محدّثی سهل‌انگار و غیرجدی بود</w:t>
      </w:r>
      <w:r w:rsidR="00173E49">
        <w:rPr>
          <w:sz w:val="28"/>
          <w:rtl/>
        </w:rPr>
        <w:t xml:space="preserve">، </w:t>
      </w:r>
      <w:r w:rsidRPr="00D139EF">
        <w:rPr>
          <w:sz w:val="28"/>
          <w:rtl/>
        </w:rPr>
        <w:t>ابن حجر در</w:t>
      </w:r>
      <w:r w:rsidR="00173E49">
        <w:rPr>
          <w:sz w:val="28"/>
          <w:rtl/>
        </w:rPr>
        <w:t xml:space="preserve"> (</w:t>
      </w:r>
      <w:r w:rsidRPr="00D139EF">
        <w:rPr>
          <w:sz w:val="28"/>
          <w:rtl/>
        </w:rPr>
        <w:t>التقریب) می‌گوید: وی مردی بسیار راستگو بود</w:t>
      </w:r>
      <w:r w:rsidR="00173E49">
        <w:rPr>
          <w:sz w:val="28"/>
          <w:rtl/>
        </w:rPr>
        <w:t xml:space="preserve">، </w:t>
      </w:r>
      <w:r w:rsidRPr="00D139EF">
        <w:rPr>
          <w:sz w:val="28"/>
          <w:rtl/>
        </w:rPr>
        <w:t>اما گهگاهی به خاطر سوء حافظه‌اش به خطا می‌رفت. عده‌ای از متشددّین و سخت‌گیرانِ حدیث همچون ابن معین و معاو</w:t>
      </w:r>
      <w:r w:rsidRPr="000F3936">
        <w:rPr>
          <w:rFonts w:cs="B Badr"/>
          <w:sz w:val="28"/>
          <w:rtl/>
        </w:rPr>
        <w:t>یة</w:t>
      </w:r>
      <w:r w:rsidRPr="00D139EF">
        <w:rPr>
          <w:sz w:val="28"/>
          <w:rtl/>
        </w:rPr>
        <w:t xml:space="preserve"> بن صالح و نسائی وی را ضعیف دانسته‌اند</w:t>
      </w:r>
      <w:r w:rsidR="00173E49">
        <w:rPr>
          <w:sz w:val="28"/>
          <w:rtl/>
        </w:rPr>
        <w:t xml:space="preserve">، </w:t>
      </w:r>
      <w:r w:rsidRPr="00D139EF">
        <w:rPr>
          <w:sz w:val="28"/>
          <w:rtl/>
        </w:rPr>
        <w:t>لکن نسائی حکایتی را در کتاب</w:t>
      </w:r>
      <w:r w:rsidR="00173E49">
        <w:rPr>
          <w:sz w:val="28"/>
          <w:rtl/>
        </w:rPr>
        <w:t xml:space="preserve"> (</w:t>
      </w:r>
      <w:r w:rsidRPr="00D139EF">
        <w:rPr>
          <w:sz w:val="28"/>
          <w:rtl/>
        </w:rPr>
        <w:t xml:space="preserve">تهذیب التهذیب) </w:t>
      </w:r>
      <w:r w:rsidR="00156F0A">
        <w:rPr>
          <w:sz w:val="28"/>
          <w:rtl/>
        </w:rPr>
        <w:t>در بارة</w:t>
      </w:r>
      <w:r w:rsidRPr="00D139EF">
        <w:rPr>
          <w:sz w:val="28"/>
          <w:rtl/>
        </w:rPr>
        <w:t xml:space="preserve"> او روایت نموده که گویا او ـ اسماعیل بن اویس ـ برای اهالی مدینه حدیث وضع نموده است. در همین رابطه نیز حافظ دنبال می‌دارد و می‌گوید: «و او همانی است که نسائی در نتیجه شناخت وی از احادیثش اجتناب ورزیده و گفته که محدّث موثقی نیست</w:t>
      </w:r>
      <w:r w:rsidR="00173E49">
        <w:rPr>
          <w:sz w:val="28"/>
          <w:rtl/>
        </w:rPr>
        <w:t xml:space="preserve">، </w:t>
      </w:r>
      <w:r w:rsidRPr="00D139EF">
        <w:rPr>
          <w:sz w:val="28"/>
          <w:rtl/>
        </w:rPr>
        <w:t>و امید می‌رود که این خصلت‌ها مربوط به دوران جوانی وی بوده و بعداً به اصلاح خویش پرداخته باشد. و گمان نمی‌رود که مسلم و بخاری از وی حدیثی اخراج داشته باشند مگر اینکه آن حدیث صحیح بوده و چند نفر از رجال موثّق آن را روایت کرده باشد». و باز در کتاب</w:t>
      </w:r>
      <w:r w:rsidR="00173E49">
        <w:rPr>
          <w:sz w:val="28"/>
          <w:rtl/>
        </w:rPr>
        <w:t xml:space="preserve"> (</w:t>
      </w:r>
      <w:r>
        <w:rPr>
          <w:sz w:val="28"/>
          <w:rtl/>
        </w:rPr>
        <w:t>هدی الساری مقدمه فتح البخاری</w:t>
      </w:r>
      <w:r w:rsidR="00D878D5">
        <w:rPr>
          <w:sz w:val="28"/>
          <w:rtl/>
        </w:rPr>
        <w:t>)</w:t>
      </w:r>
      <w:r w:rsidR="00173E49">
        <w:rPr>
          <w:sz w:val="28"/>
          <w:rtl/>
        </w:rPr>
        <w:t xml:space="preserve"> (</w:t>
      </w:r>
      <w:r w:rsidRPr="00D139EF">
        <w:rPr>
          <w:sz w:val="28"/>
          <w:rtl/>
        </w:rPr>
        <w:t>551) می‌گوید: «شیخین ـ مسلم و بخاری ـ از وی احتجاج نموده‌اند اما نه زیاد و بخاری نیز احادیثی را که تنها سند آن وی بوده باشد اخراج نداشته است مگر دو حدیث</w:t>
      </w:r>
      <w:r w:rsidR="00173E49">
        <w:rPr>
          <w:sz w:val="28"/>
          <w:rtl/>
        </w:rPr>
        <w:t xml:space="preserve">، </w:t>
      </w:r>
      <w:r w:rsidRPr="00D139EF">
        <w:rPr>
          <w:sz w:val="28"/>
          <w:rtl/>
        </w:rPr>
        <w:t>و مسلم نیز همان‌هایی از وی اخراج نموده که بخاری اخراج داشته است». اما اعتماد بخاری بر اسماعیل بن ابی اویس در اخراج آن دو حدیثی که تنها سند</w:t>
      </w:r>
      <w:r w:rsidR="003561D9">
        <w:rPr>
          <w:sz w:val="28"/>
          <w:rtl/>
        </w:rPr>
        <w:t xml:space="preserve"> آن‌ها </w:t>
      </w:r>
      <w:r w:rsidRPr="00D139EF">
        <w:rPr>
          <w:sz w:val="28"/>
          <w:rtl/>
        </w:rPr>
        <w:t>همان اسماعیل است</w:t>
      </w:r>
      <w:r w:rsidR="00173E49">
        <w:rPr>
          <w:sz w:val="28"/>
          <w:rtl/>
        </w:rPr>
        <w:t xml:space="preserve">، </w:t>
      </w:r>
      <w:r w:rsidRPr="00D139EF">
        <w:rPr>
          <w:sz w:val="28"/>
          <w:rtl/>
        </w:rPr>
        <w:t>جریانی دارد که سبب آن را بهتر بیان می‌دارد. حافظ عسقلانی در</w:t>
      </w:r>
      <w:r w:rsidR="00173E49">
        <w:rPr>
          <w:sz w:val="28"/>
          <w:rtl/>
        </w:rPr>
        <w:t xml:space="preserve"> (</w:t>
      </w:r>
      <w:r w:rsidRPr="00D139EF">
        <w:rPr>
          <w:sz w:val="28"/>
          <w:rtl/>
        </w:rPr>
        <w:t>مقد</w:t>
      </w:r>
      <w:r w:rsidRPr="000F3936">
        <w:rPr>
          <w:rFonts w:cs="B Badr"/>
          <w:sz w:val="28"/>
          <w:rtl/>
        </w:rPr>
        <w:t>مة</w:t>
      </w:r>
      <w:r w:rsidRPr="00D139EF">
        <w:rPr>
          <w:sz w:val="28"/>
          <w:rtl/>
        </w:rPr>
        <w:t xml:space="preserve"> فتح الباری) می‌گوید: «در مناقب بخاری با سند صحیح روایت نمودیم که اسماعیل‌بن ابی‌اویس اصول خویش را اخراج داشت و به امام بخاری عرضه نمود</w:t>
      </w:r>
      <w:r w:rsidR="00173E49">
        <w:rPr>
          <w:sz w:val="28"/>
          <w:rtl/>
        </w:rPr>
        <w:t xml:space="preserve">، </w:t>
      </w:r>
      <w:r w:rsidRPr="00D139EF">
        <w:rPr>
          <w:sz w:val="28"/>
          <w:rtl/>
        </w:rPr>
        <w:t>و به وی این اجازه را نیز داد تا که احادیث صحیح را برگزیند</w:t>
      </w:r>
      <w:r w:rsidR="00173E49">
        <w:rPr>
          <w:sz w:val="28"/>
          <w:rtl/>
        </w:rPr>
        <w:t xml:space="preserve">، </w:t>
      </w:r>
      <w:r w:rsidRPr="00D139EF">
        <w:rPr>
          <w:sz w:val="28"/>
          <w:rtl/>
        </w:rPr>
        <w:t>و آنچه را که در زمینة علوم‌الحدیث می‌داند در مورد احادیث وی به کار گیرد و سرة آن را از ناسره جدا نماید». و این خود دلیلی است بر صحت احادیثی که امام بخاری از وی اخراج نموده است</w:t>
      </w:r>
      <w:r w:rsidR="00173E49">
        <w:rPr>
          <w:sz w:val="28"/>
          <w:rtl/>
        </w:rPr>
        <w:t xml:space="preserve">، </w:t>
      </w:r>
      <w:r w:rsidRPr="00D139EF">
        <w:rPr>
          <w:sz w:val="28"/>
          <w:rtl/>
        </w:rPr>
        <w:t>چون اسماعیل کتاب خویش را در اختیار بخاری نهاد و بخاری آن را بررسی و ارزشیابی نمود</w:t>
      </w:r>
      <w:r w:rsidR="00173E49">
        <w:rPr>
          <w:sz w:val="28"/>
          <w:rtl/>
        </w:rPr>
        <w:t xml:space="preserve">، </w:t>
      </w:r>
      <w:r w:rsidRPr="00D139EF">
        <w:rPr>
          <w:sz w:val="28"/>
          <w:rtl/>
        </w:rPr>
        <w:t>پس به این صورت مسألة سوء حافظه  ابن ابی اویس مندفع می‌گردد</w:t>
      </w:r>
      <w:r w:rsidR="00173E49">
        <w:rPr>
          <w:sz w:val="28"/>
          <w:rtl/>
        </w:rPr>
        <w:t xml:space="preserve">، </w:t>
      </w:r>
      <w:r w:rsidRPr="00D139EF">
        <w:rPr>
          <w:sz w:val="28"/>
          <w:rtl/>
        </w:rPr>
        <w:t xml:space="preserve">به همین خاطر است که ابن حجر این قاعده را ابراز نموده و </w:t>
      </w:r>
      <w:r w:rsidR="00E616F4">
        <w:rPr>
          <w:sz w:val="28"/>
          <w:rtl/>
        </w:rPr>
        <w:t>می‌گوید</w:t>
      </w:r>
      <w:r w:rsidRPr="00D139EF">
        <w:rPr>
          <w:sz w:val="28"/>
          <w:rtl/>
        </w:rPr>
        <w:t>: «بنابراین به هیچ‌یک از احادیث اسماعیل ابن ابی اویس احتجاج جایز نیست</w:t>
      </w:r>
      <w:r w:rsidR="00173E49">
        <w:rPr>
          <w:sz w:val="28"/>
          <w:rtl/>
        </w:rPr>
        <w:t xml:space="preserve">، </w:t>
      </w:r>
      <w:r w:rsidRPr="00D139EF">
        <w:rPr>
          <w:sz w:val="28"/>
          <w:rtl/>
        </w:rPr>
        <w:t>به غیر از آنچه که در صحیح بخاری آمده است</w:t>
      </w:r>
      <w:r w:rsidR="00173E49">
        <w:rPr>
          <w:sz w:val="28"/>
          <w:rtl/>
        </w:rPr>
        <w:t xml:space="preserve">، </w:t>
      </w:r>
      <w:r w:rsidRPr="00D139EF">
        <w:rPr>
          <w:sz w:val="28"/>
          <w:rtl/>
        </w:rPr>
        <w:t>به همین خاطر نسائی و دیگرانی هم</w:t>
      </w:r>
      <w:r w:rsidR="003561D9">
        <w:rPr>
          <w:sz w:val="28"/>
          <w:rtl/>
        </w:rPr>
        <w:t xml:space="preserve"> آن‌ها </w:t>
      </w:r>
      <w:r w:rsidRPr="00D139EF">
        <w:rPr>
          <w:sz w:val="28"/>
          <w:rtl/>
        </w:rPr>
        <w:t>را معیوب شمرده‌اند</w:t>
      </w:r>
      <w:r w:rsidR="00173E49">
        <w:rPr>
          <w:sz w:val="28"/>
          <w:rtl/>
        </w:rPr>
        <w:t xml:space="preserve">، </w:t>
      </w:r>
      <w:r w:rsidRPr="00D139EF">
        <w:rPr>
          <w:sz w:val="28"/>
          <w:rtl/>
        </w:rPr>
        <w:t>مگر احادیثی که غیر او نیز در آن مشارکت نموده باشد</w:t>
      </w:r>
      <w:r w:rsidR="00173E49">
        <w:rPr>
          <w:sz w:val="28"/>
          <w:rtl/>
        </w:rPr>
        <w:t xml:space="preserve">، </w:t>
      </w:r>
      <w:r w:rsidRPr="00D139EF">
        <w:rPr>
          <w:sz w:val="28"/>
          <w:rtl/>
        </w:rPr>
        <w:t>پس بدان اعتبار می‌گردد». ولی امام مسلم از اسماعیل‌بن ابی اویس حتی یک حدیث را نیز که راوی آن تنها او بوده باشد اخراج ننموده است</w:t>
      </w:r>
      <w:r w:rsidR="00173E49">
        <w:rPr>
          <w:sz w:val="28"/>
          <w:rtl/>
        </w:rPr>
        <w:t xml:space="preserve">، </w:t>
      </w:r>
      <w:r w:rsidRPr="00D139EF">
        <w:rPr>
          <w:sz w:val="28"/>
          <w:rtl/>
        </w:rPr>
        <w:t>بلکه تمامی آنچه را که از وی اخراج داشته متابعاتی است که در روایت خویش آورده است</w:t>
      </w:r>
      <w:r w:rsidR="00173E49">
        <w:rPr>
          <w:sz w:val="28"/>
          <w:rtl/>
        </w:rPr>
        <w:t xml:space="preserve">، </w:t>
      </w:r>
      <w:r w:rsidRPr="00D139EF">
        <w:rPr>
          <w:sz w:val="28"/>
          <w:rtl/>
        </w:rPr>
        <w:t xml:space="preserve">خواه متابعة تام یا قاصر. </w:t>
      </w:r>
      <w:r>
        <w:rPr>
          <w:sz w:val="28"/>
          <w:rtl/>
        </w:rPr>
        <w:t>نگاه کنید به</w:t>
      </w:r>
      <w:r w:rsidR="00173E49">
        <w:rPr>
          <w:sz w:val="28"/>
          <w:rtl/>
        </w:rPr>
        <w:t xml:space="preserve"> (</w:t>
      </w:r>
      <w:r>
        <w:rPr>
          <w:sz w:val="28"/>
          <w:rtl/>
        </w:rPr>
        <w:t>صحیح المسلم</w:t>
      </w:r>
      <w:r w:rsidR="00D878D5">
        <w:rPr>
          <w:sz w:val="28"/>
          <w:rtl/>
        </w:rPr>
        <w:t>)</w:t>
      </w:r>
      <w:r w:rsidR="00173E49">
        <w:rPr>
          <w:sz w:val="28"/>
          <w:rtl/>
        </w:rPr>
        <w:t xml:space="preserve"> (</w:t>
      </w:r>
      <w:r>
        <w:rPr>
          <w:sz w:val="28"/>
          <w:rtl/>
        </w:rPr>
        <w:t>2/875</w:t>
      </w:r>
      <w:r w:rsidR="00D878D5">
        <w:rPr>
          <w:sz w:val="28"/>
          <w:rtl/>
        </w:rPr>
        <w:t>)</w:t>
      </w:r>
      <w:r w:rsidR="00173E49">
        <w:rPr>
          <w:sz w:val="28"/>
          <w:rtl/>
        </w:rPr>
        <w:t xml:space="preserve"> (</w:t>
      </w:r>
      <w:r>
        <w:rPr>
          <w:sz w:val="28"/>
          <w:rtl/>
        </w:rPr>
        <w:t>2/1135)</w:t>
      </w:r>
      <w:r w:rsidR="00173E49">
        <w:rPr>
          <w:sz w:val="28"/>
          <w:rtl/>
        </w:rPr>
        <w:t xml:space="preserve"> (</w:t>
      </w:r>
      <w:r>
        <w:rPr>
          <w:sz w:val="28"/>
          <w:rtl/>
        </w:rPr>
        <w:t>3/1273</w:t>
      </w:r>
      <w:r w:rsidR="00D878D5">
        <w:rPr>
          <w:sz w:val="28"/>
          <w:rtl/>
        </w:rPr>
        <w:t>)</w:t>
      </w:r>
      <w:r w:rsidR="00173E49">
        <w:rPr>
          <w:sz w:val="28"/>
          <w:rtl/>
        </w:rPr>
        <w:t xml:space="preserve"> (</w:t>
      </w:r>
      <w:r>
        <w:rPr>
          <w:sz w:val="28"/>
          <w:rtl/>
        </w:rPr>
        <w:t>3/1526</w:t>
      </w:r>
      <w:r w:rsidR="00D878D5">
        <w:rPr>
          <w:sz w:val="28"/>
          <w:rtl/>
        </w:rPr>
        <w:t>)</w:t>
      </w:r>
      <w:r w:rsidR="00173E49">
        <w:rPr>
          <w:sz w:val="28"/>
          <w:rtl/>
        </w:rPr>
        <w:t xml:space="preserve"> (</w:t>
      </w:r>
      <w:r>
        <w:rPr>
          <w:sz w:val="28"/>
          <w:rtl/>
        </w:rPr>
        <w:t>3/1658</w:t>
      </w:r>
      <w:r w:rsidR="00D878D5">
        <w:rPr>
          <w:sz w:val="28"/>
          <w:rtl/>
        </w:rPr>
        <w:t>)</w:t>
      </w:r>
      <w:r w:rsidR="00173E49">
        <w:rPr>
          <w:sz w:val="28"/>
          <w:rtl/>
        </w:rPr>
        <w:t xml:space="preserve"> (</w:t>
      </w:r>
      <w:r w:rsidRPr="00D139EF">
        <w:rPr>
          <w:sz w:val="28"/>
          <w:rtl/>
        </w:rPr>
        <w:t>4/1880) به غیر از یک موضع در</w:t>
      </w:r>
      <w:r w:rsidR="00173E49">
        <w:rPr>
          <w:sz w:val="28"/>
          <w:rtl/>
        </w:rPr>
        <w:t xml:space="preserve"> (</w:t>
      </w:r>
      <w:r w:rsidRPr="00D139EF">
        <w:rPr>
          <w:sz w:val="28"/>
          <w:rtl/>
        </w:rPr>
        <w:t>3-1191-1192) این حدیثی را که مسلم با این اسناد روایت نموده</w:t>
      </w:r>
      <w:r w:rsidR="00173E49">
        <w:rPr>
          <w:sz w:val="28"/>
          <w:rtl/>
        </w:rPr>
        <w:t xml:space="preserve">، </w:t>
      </w:r>
      <w:r w:rsidRPr="00D139EF">
        <w:rPr>
          <w:sz w:val="28"/>
          <w:rtl/>
        </w:rPr>
        <w:t>خود بخاری آن را از اسماعیل بن ابی اویس اخراج داشته ا</w:t>
      </w:r>
      <w:r>
        <w:rPr>
          <w:sz w:val="28"/>
          <w:rtl/>
        </w:rPr>
        <w:t>ست</w:t>
      </w:r>
      <w:r w:rsidR="00173E49">
        <w:rPr>
          <w:sz w:val="28"/>
          <w:rtl/>
        </w:rPr>
        <w:t xml:space="preserve">، </w:t>
      </w:r>
      <w:r>
        <w:rPr>
          <w:sz w:val="28"/>
          <w:rtl/>
        </w:rPr>
        <w:t>نگاه کنید به</w:t>
      </w:r>
      <w:r w:rsidR="00173E49">
        <w:rPr>
          <w:sz w:val="28"/>
          <w:rtl/>
        </w:rPr>
        <w:t xml:space="preserve"> (</w:t>
      </w:r>
      <w:r>
        <w:rPr>
          <w:sz w:val="28"/>
          <w:rtl/>
        </w:rPr>
        <w:t>صحیح البخاری</w:t>
      </w:r>
      <w:r w:rsidR="00D878D5">
        <w:rPr>
          <w:sz w:val="28"/>
          <w:rtl/>
        </w:rPr>
        <w:t>)</w:t>
      </w:r>
      <w:r w:rsidR="00173E49">
        <w:rPr>
          <w:sz w:val="28"/>
          <w:rtl/>
        </w:rPr>
        <w:t xml:space="preserve"> (</w:t>
      </w:r>
      <w:r w:rsidRPr="00D139EF">
        <w:rPr>
          <w:sz w:val="28"/>
          <w:rtl/>
        </w:rPr>
        <w:t>3/244) پس انشاءالله اشتباه برطرف شده باشد</w:t>
      </w:r>
      <w:r w:rsidR="00173E49">
        <w:rPr>
          <w:sz w:val="28"/>
          <w:rtl/>
        </w:rPr>
        <w:t xml:space="preserve">، </w:t>
      </w:r>
      <w:r w:rsidRPr="00D139EF">
        <w:rPr>
          <w:sz w:val="28"/>
          <w:rtl/>
        </w:rPr>
        <w:t>قاعده‌ای که حافظ ابن حجر آن را مستقرّ نمود نیز قطعی شده باشد. پس با این وجود این حدیثی را که تنها اسماعیل‌بن ابی اویس منفرداً روایت داشته و هیچ متابع و شاهدی ندارد ضعیف محسوب شده و صحتّ آن بعید به نظر می‌رسد</w:t>
      </w:r>
      <w:r w:rsidR="00173E49">
        <w:rPr>
          <w:sz w:val="28"/>
          <w:rtl/>
        </w:rPr>
        <w:t xml:space="preserve">، </w:t>
      </w:r>
      <w:r w:rsidRPr="00D139EF">
        <w:rPr>
          <w:sz w:val="28"/>
          <w:rtl/>
        </w:rPr>
        <w:t>چه جای اینکه بر شرط مسلم باشد.</w:t>
      </w:r>
    </w:p>
    <w:p w:rsidR="00C12208" w:rsidRPr="00D139EF" w:rsidRDefault="00C12208" w:rsidP="005F42CB">
      <w:pPr>
        <w:numPr>
          <w:ilvl w:val="0"/>
          <w:numId w:val="2"/>
        </w:numPr>
        <w:tabs>
          <w:tab w:val="right" w:pos="7031"/>
        </w:tabs>
        <w:ind w:left="0" w:firstLine="312"/>
        <w:rPr>
          <w:sz w:val="28"/>
        </w:rPr>
      </w:pPr>
      <w:r w:rsidRPr="00D139EF">
        <w:rPr>
          <w:sz w:val="28"/>
          <w:rtl/>
        </w:rPr>
        <w:t>عبدالله بن عبدالله بن اویس</w:t>
      </w:r>
      <w:r w:rsidR="00173E49">
        <w:rPr>
          <w:sz w:val="28"/>
          <w:rtl/>
        </w:rPr>
        <w:t xml:space="preserve">، </w:t>
      </w:r>
      <w:r w:rsidRPr="00D139EF">
        <w:rPr>
          <w:sz w:val="28"/>
          <w:rtl/>
        </w:rPr>
        <w:t>مشهور به ابو اویس:</w:t>
      </w:r>
    </w:p>
    <w:p w:rsidR="00C12208" w:rsidRDefault="00C12208" w:rsidP="005F42CB">
      <w:pPr>
        <w:tabs>
          <w:tab w:val="right" w:pos="7031"/>
        </w:tabs>
        <w:ind w:firstLine="312"/>
        <w:rPr>
          <w:sz w:val="28"/>
          <w:rtl/>
        </w:rPr>
      </w:pPr>
      <w:r w:rsidRPr="00D139EF">
        <w:rPr>
          <w:sz w:val="28"/>
          <w:rtl/>
        </w:rPr>
        <w:t>حافظ عسقلانی در</w:t>
      </w:r>
      <w:r w:rsidR="00173E49">
        <w:rPr>
          <w:sz w:val="28"/>
          <w:rtl/>
        </w:rPr>
        <w:t xml:space="preserve"> (</w:t>
      </w:r>
      <w:r w:rsidRPr="00D139EF">
        <w:rPr>
          <w:sz w:val="28"/>
          <w:rtl/>
        </w:rPr>
        <w:t xml:space="preserve">التقریب) </w:t>
      </w:r>
      <w:r w:rsidR="00156F0A">
        <w:rPr>
          <w:sz w:val="28"/>
          <w:rtl/>
        </w:rPr>
        <w:t>در بارة</w:t>
      </w:r>
      <w:r w:rsidRPr="00D139EF">
        <w:rPr>
          <w:sz w:val="28"/>
          <w:rtl/>
        </w:rPr>
        <w:t xml:space="preserve"> وی می‌گوید: راستگو بود اما گمان غلط داشت و سهو می‌کرد. غیرحافظ نیز وی را بنا بر سوء حافظه‌اش ضعیف پنداشته‌اند. حتی ابوحاتم می‌گوید: احادیث وی قابل نگارش و کتابت هستند ولی قابل احتجاج نیستند ـ چنانکه در اینجا به آن احتجاج ورزیده‌اند ـ اما احادیث وی در شواهد و متابعات قابل استفاده است</w:t>
      </w:r>
      <w:r w:rsidR="00173E49">
        <w:rPr>
          <w:sz w:val="28"/>
          <w:rtl/>
        </w:rPr>
        <w:t xml:space="preserve">، </w:t>
      </w:r>
      <w:r w:rsidRPr="00D139EF">
        <w:rPr>
          <w:sz w:val="28"/>
          <w:rtl/>
        </w:rPr>
        <w:t>و بر همین اساس امام مسلم در کتاب صحیح خویش از وی حدیث اخراج داشته ولی هیچ‌گاه به احادیث منفرد وی احتجاج ننموده و آن را هم صحیح ندانسته است</w:t>
      </w:r>
      <w:r w:rsidR="00173E49">
        <w:rPr>
          <w:sz w:val="28"/>
          <w:rtl/>
        </w:rPr>
        <w:t xml:space="preserve">، </w:t>
      </w:r>
      <w:r w:rsidRPr="00D139EF">
        <w:rPr>
          <w:sz w:val="28"/>
          <w:rtl/>
        </w:rPr>
        <w:t>بلکه در شواهد و متابعات از وی استفاده نموده است. مخصوصاً اگر در اسناد حدیثی بعلاوة ابو اویس پسرش اسماعیل نیز وجود داشته باشد</w:t>
      </w:r>
      <w:r w:rsidR="00173E49">
        <w:rPr>
          <w:sz w:val="28"/>
          <w:rtl/>
        </w:rPr>
        <w:t xml:space="preserve">، </w:t>
      </w:r>
      <w:r w:rsidRPr="00D139EF">
        <w:rPr>
          <w:sz w:val="28"/>
          <w:rtl/>
        </w:rPr>
        <w:t>که در آن صورت حدیث ضعیف و ضعیف‌تر به نظر می‌رسد.</w:t>
      </w:r>
    </w:p>
    <w:p w:rsidR="00B27B49" w:rsidRDefault="00C12208" w:rsidP="009D078D">
      <w:pPr>
        <w:pStyle w:val="a0"/>
        <w:rPr>
          <w:rtl/>
          <w:lang w:bidi="ar-SA"/>
        </w:rPr>
      </w:pPr>
      <w:bookmarkStart w:id="363" w:name="_Toc291872650"/>
      <w:bookmarkStart w:id="364" w:name="_Toc305615820"/>
      <w:r w:rsidRPr="001D3EC4">
        <w:rPr>
          <w:rtl/>
          <w:lang w:bidi="ar-SA"/>
        </w:rPr>
        <w:t>حدیث یازدهم:</w:t>
      </w:r>
      <w:bookmarkEnd w:id="363"/>
      <w:bookmarkEnd w:id="364"/>
    </w:p>
    <w:p w:rsidR="00C12208" w:rsidRDefault="003F69C7" w:rsidP="003F69C7">
      <w:pPr>
        <w:tabs>
          <w:tab w:val="right" w:pos="7031"/>
        </w:tabs>
        <w:ind w:firstLine="312"/>
        <w:jc w:val="both"/>
        <w:rPr>
          <w:sz w:val="28"/>
          <w:rtl/>
        </w:rPr>
      </w:pPr>
      <w:r>
        <w:rPr>
          <w:rFonts w:ascii="Lotus Linotype" w:hAnsi="Lotus Linotype" w:cs="mylotus"/>
          <w:b/>
          <w:bCs/>
          <w:sz w:val="28"/>
          <w:rtl/>
        </w:rPr>
        <w:t>عن ال</w:t>
      </w:r>
      <w:r>
        <w:rPr>
          <w:rFonts w:ascii="Lotus Linotype" w:hAnsi="Lotus Linotype" w:cs="mylotus" w:hint="cs"/>
          <w:b/>
          <w:bCs/>
          <w:sz w:val="28"/>
          <w:rtl/>
        </w:rPr>
        <w:t>إ</w:t>
      </w:r>
      <w:r w:rsidR="000F3936" w:rsidRPr="004A7D34">
        <w:rPr>
          <w:rFonts w:ascii="Lotus Linotype" w:hAnsi="Lotus Linotype" w:cs="mylotus"/>
          <w:b/>
          <w:bCs/>
          <w:sz w:val="28"/>
          <w:rtl/>
        </w:rPr>
        <w:t>مام الحسن السبط قال لمعاوية ابن خدي</w:t>
      </w:r>
      <w:r w:rsidR="00C12208" w:rsidRPr="004A7D34">
        <w:rPr>
          <w:rFonts w:ascii="Lotus Linotype" w:hAnsi="Lotus Linotype" w:cs="mylotus"/>
          <w:b/>
          <w:bCs/>
          <w:sz w:val="28"/>
          <w:rtl/>
        </w:rPr>
        <w:t xml:space="preserve">ج: </w:t>
      </w:r>
      <w:r w:rsidR="000F3936" w:rsidRPr="00D76875">
        <w:rPr>
          <w:rFonts w:ascii="Lotus Linotype" w:hAnsi="Lotus Linotype" w:cs="mylotus"/>
          <w:sz w:val="28"/>
          <w:szCs w:val="27"/>
          <w:rtl/>
        </w:rPr>
        <w:t>«</w:t>
      </w:r>
      <w:r>
        <w:rPr>
          <w:rFonts w:ascii="Lotus Linotype" w:hAnsi="Lotus Linotype" w:cs="mylotus" w:hint="cs"/>
          <w:b/>
          <w:bCs/>
          <w:sz w:val="28"/>
          <w:rtl/>
        </w:rPr>
        <w:t>إ</w:t>
      </w:r>
      <w:r w:rsidR="000F3936" w:rsidRPr="004A7D34">
        <w:rPr>
          <w:rFonts w:ascii="Lotus Linotype" w:hAnsi="Lotus Linotype" w:cs="mylotus"/>
          <w:b/>
          <w:bCs/>
          <w:sz w:val="28"/>
          <w:rtl/>
        </w:rPr>
        <w:t xml:space="preserve">ياک وبغضنا </w:t>
      </w:r>
      <w:r>
        <w:rPr>
          <w:rFonts w:ascii="Lotus Linotype" w:hAnsi="Lotus Linotype" w:cs="mylotus" w:hint="cs"/>
          <w:b/>
          <w:bCs/>
          <w:sz w:val="28"/>
          <w:rtl/>
        </w:rPr>
        <w:t>أ</w:t>
      </w:r>
      <w:r w:rsidR="000F3936" w:rsidRPr="004A7D34">
        <w:rPr>
          <w:rFonts w:ascii="Lotus Linotype" w:hAnsi="Lotus Linotype" w:cs="mylotus"/>
          <w:b/>
          <w:bCs/>
          <w:sz w:val="28"/>
          <w:rtl/>
        </w:rPr>
        <w:t>هل البي</w:t>
      </w:r>
      <w:r w:rsidR="00C12208" w:rsidRPr="004A7D34">
        <w:rPr>
          <w:rFonts w:ascii="Lotus Linotype" w:hAnsi="Lotus Linotype" w:cs="mylotus"/>
          <w:b/>
          <w:bCs/>
          <w:sz w:val="28"/>
          <w:rtl/>
        </w:rPr>
        <w:t>ت ف</w:t>
      </w:r>
      <w:r w:rsidR="00FE4A2E" w:rsidRPr="004A7D34">
        <w:rPr>
          <w:rFonts w:ascii="Lotus Linotype" w:hAnsi="Lotus Linotype" w:cs="mylotus"/>
          <w:b/>
          <w:bCs/>
          <w:sz w:val="28"/>
          <w:rtl/>
        </w:rPr>
        <w:t>إ</w:t>
      </w:r>
      <w:r w:rsidR="00C12208" w:rsidRPr="004A7D34">
        <w:rPr>
          <w:rFonts w:ascii="Lotus Linotype" w:hAnsi="Lotus Linotype" w:cs="mylotus"/>
          <w:b/>
          <w:bCs/>
          <w:sz w:val="28"/>
          <w:rtl/>
        </w:rPr>
        <w:t>نّ رسول</w:t>
      </w:r>
      <w:r w:rsidR="00C12208" w:rsidRPr="004A7D34">
        <w:rPr>
          <w:rFonts w:ascii="Times New Roman" w:hAnsi="Times New Roman" w:cs="Times New Roman"/>
          <w:b/>
          <w:bCs/>
          <w:sz w:val="28"/>
          <w:rtl/>
        </w:rPr>
        <w:t>‌</w:t>
      </w:r>
      <w:r>
        <w:rPr>
          <w:rFonts w:ascii="mylotus" w:hAnsi="mylotus" w:cs="mylotus" w:hint="cs"/>
          <w:b/>
          <w:bCs/>
          <w:sz w:val="28"/>
          <w:rtl/>
        </w:rPr>
        <w:t>َ</w:t>
      </w:r>
      <w:r w:rsidR="00C12208" w:rsidRPr="004A7D34">
        <w:rPr>
          <w:rFonts w:ascii="mylotus" w:hAnsi="mylotus" w:cs="mylotus"/>
          <w:b/>
          <w:bCs/>
          <w:sz w:val="28"/>
          <w:rtl/>
        </w:rPr>
        <w:t>الله</w:t>
      </w:r>
      <w:r w:rsidR="00E35A13" w:rsidRPr="00D76875">
        <w:rPr>
          <w:rFonts w:ascii="Lotus Linotype" w:hAnsi="Lotus Linotype" w:cs="mylotus"/>
          <w:sz w:val="28"/>
          <w:szCs w:val="27"/>
          <w:rtl/>
        </w:rPr>
        <w:sym w:font="AGA Arabesque" w:char="F072"/>
      </w:r>
      <w:r w:rsidR="000F3936" w:rsidRPr="00D76875">
        <w:rPr>
          <w:rFonts w:ascii="Lotus Linotype" w:hAnsi="Lotus Linotype" w:cs="mylotus"/>
          <w:sz w:val="28"/>
          <w:szCs w:val="27"/>
          <w:rtl/>
        </w:rPr>
        <w:t xml:space="preserve"> </w:t>
      </w:r>
      <w:r w:rsidR="000F3936" w:rsidRPr="004A7D34">
        <w:rPr>
          <w:rFonts w:ascii="Lotus Linotype" w:hAnsi="Lotus Linotype" w:cs="mylotus"/>
          <w:b/>
          <w:bCs/>
          <w:sz w:val="28"/>
          <w:rtl/>
        </w:rPr>
        <w:t xml:space="preserve">قال: لا يبغضنا </w:t>
      </w:r>
      <w:r>
        <w:rPr>
          <w:rFonts w:ascii="Lotus Linotype" w:hAnsi="Lotus Linotype" w:cs="mylotus" w:hint="cs"/>
          <w:b/>
          <w:bCs/>
          <w:sz w:val="28"/>
          <w:rtl/>
        </w:rPr>
        <w:t>أ</w:t>
      </w:r>
      <w:r w:rsidR="000F3936" w:rsidRPr="004A7D34">
        <w:rPr>
          <w:rFonts w:ascii="Lotus Linotype" w:hAnsi="Lotus Linotype" w:cs="mylotus"/>
          <w:b/>
          <w:bCs/>
          <w:sz w:val="28"/>
          <w:rtl/>
        </w:rPr>
        <w:t xml:space="preserve">حد ولا يحسدنا </w:t>
      </w:r>
      <w:r>
        <w:rPr>
          <w:rFonts w:ascii="Lotus Linotype" w:hAnsi="Lotus Linotype" w:cs="mylotus" w:hint="cs"/>
          <w:b/>
          <w:bCs/>
          <w:sz w:val="28"/>
          <w:rtl/>
        </w:rPr>
        <w:t>أ</w:t>
      </w:r>
      <w:r w:rsidR="000F3936" w:rsidRPr="004A7D34">
        <w:rPr>
          <w:rFonts w:ascii="Lotus Linotype" w:hAnsi="Lotus Linotype" w:cs="mylotus"/>
          <w:b/>
          <w:bCs/>
          <w:sz w:val="28"/>
          <w:rtl/>
        </w:rPr>
        <w:t xml:space="preserve">حد </w:t>
      </w:r>
      <w:r>
        <w:rPr>
          <w:rFonts w:ascii="Lotus Linotype" w:hAnsi="Lotus Linotype" w:cs="mylotus" w:hint="cs"/>
          <w:b/>
          <w:bCs/>
          <w:sz w:val="28"/>
          <w:rtl/>
        </w:rPr>
        <w:t>إ</w:t>
      </w:r>
      <w:r w:rsidR="000F3936" w:rsidRPr="004A7D34">
        <w:rPr>
          <w:rFonts w:ascii="Lotus Linotype" w:hAnsi="Lotus Linotype" w:cs="mylotus"/>
          <w:b/>
          <w:bCs/>
          <w:sz w:val="28"/>
          <w:rtl/>
        </w:rPr>
        <w:t>لا يوم القي</w:t>
      </w:r>
      <w:r w:rsidR="00C12208" w:rsidRPr="004A7D34">
        <w:rPr>
          <w:rFonts w:ascii="Lotus Linotype" w:hAnsi="Lotus Linotype" w:cs="mylotus"/>
          <w:b/>
          <w:bCs/>
          <w:sz w:val="28"/>
          <w:rtl/>
        </w:rPr>
        <w:t>امة عن الحوض ب</w:t>
      </w:r>
      <w:r w:rsidR="000F3936" w:rsidRPr="004A7D34">
        <w:rPr>
          <w:rFonts w:ascii="Lotus Linotype" w:hAnsi="Lotus Linotype" w:cs="mylotus"/>
          <w:b/>
          <w:bCs/>
          <w:sz w:val="28"/>
          <w:rtl/>
        </w:rPr>
        <w:t>سي</w:t>
      </w:r>
      <w:r w:rsidR="00C12208" w:rsidRPr="004A7D34">
        <w:rPr>
          <w:rFonts w:ascii="Lotus Linotype" w:hAnsi="Lotus Linotype" w:cs="mylotus"/>
          <w:b/>
          <w:bCs/>
          <w:sz w:val="28"/>
          <w:rtl/>
        </w:rPr>
        <w:t>اط من نار</w:t>
      </w:r>
      <w:r w:rsidR="000F3936" w:rsidRPr="00D76875">
        <w:rPr>
          <w:rFonts w:ascii="Lotus Linotype" w:hAnsi="Lotus Linotype" w:cs="mylotus"/>
          <w:sz w:val="28"/>
          <w:szCs w:val="27"/>
          <w:rtl/>
        </w:rPr>
        <w:t>»</w:t>
      </w:r>
      <w:r w:rsidR="00C12208" w:rsidRPr="00D139EF">
        <w:rPr>
          <w:rFonts w:ascii="Lotus Linotype" w:hAnsi="Lotus Linotype"/>
          <w:sz w:val="28"/>
          <w:rtl/>
        </w:rPr>
        <w:t xml:space="preserve">. </w:t>
      </w:r>
      <w:r w:rsidR="00C12208" w:rsidRPr="00D139EF">
        <w:rPr>
          <w:sz w:val="28"/>
          <w:rtl/>
        </w:rPr>
        <w:t>«امام حسن به معاوی</w:t>
      </w:r>
      <w:r w:rsidR="00FE4A2E">
        <w:rPr>
          <w:sz w:val="28"/>
          <w:rtl/>
        </w:rPr>
        <w:t>ه</w:t>
      </w:r>
      <w:r w:rsidR="00C12208" w:rsidRPr="00D139EF">
        <w:rPr>
          <w:sz w:val="28"/>
          <w:rtl/>
        </w:rPr>
        <w:t xml:space="preserve"> ابن خدیج فرمود: از بغض و نفرت نسبت به ما اهل بیت خودداری کنید چون پیامبر</w:t>
      </w:r>
      <w:r w:rsidR="00FE4A2E">
        <w:rPr>
          <w:sz w:val="28"/>
        </w:rPr>
        <w:sym w:font="AGA Arabesque" w:char="F072"/>
      </w:r>
      <w:r w:rsidR="00FE4A2E">
        <w:rPr>
          <w:sz w:val="28"/>
          <w:rtl/>
        </w:rPr>
        <w:t xml:space="preserve"> </w:t>
      </w:r>
      <w:r w:rsidR="00C12208" w:rsidRPr="00D139EF">
        <w:rPr>
          <w:sz w:val="28"/>
          <w:rtl/>
        </w:rPr>
        <w:t xml:space="preserve">فرمودند: </w:t>
      </w:r>
      <w:r w:rsidR="00450AA9">
        <w:rPr>
          <w:sz w:val="28"/>
          <w:rtl/>
        </w:rPr>
        <w:t xml:space="preserve">هرکس </w:t>
      </w:r>
      <w:r w:rsidR="00C12208" w:rsidRPr="00D139EF">
        <w:rPr>
          <w:sz w:val="28"/>
          <w:rtl/>
        </w:rPr>
        <w:t>نسبت به ما اهل بیت بغض و حسد داشته باشد</w:t>
      </w:r>
      <w:r w:rsidR="00173E49">
        <w:rPr>
          <w:sz w:val="28"/>
          <w:rtl/>
        </w:rPr>
        <w:t xml:space="preserve">، </w:t>
      </w:r>
      <w:r w:rsidR="00C12208" w:rsidRPr="00D139EF">
        <w:rPr>
          <w:sz w:val="28"/>
          <w:rtl/>
        </w:rPr>
        <w:t>در روز قیامت او را با ت</w:t>
      </w:r>
      <w:r w:rsidR="008014CF">
        <w:rPr>
          <w:sz w:val="28"/>
          <w:rtl/>
        </w:rPr>
        <w:t>ازیانه‌ای آتشین از کنار حوض می‌</w:t>
      </w:r>
      <w:r w:rsidR="00C12208" w:rsidRPr="00D139EF">
        <w:rPr>
          <w:sz w:val="28"/>
          <w:rtl/>
        </w:rPr>
        <w:t>رانند». این حدیث را طبرانی در</w:t>
      </w:r>
      <w:r w:rsidR="00173E49">
        <w:rPr>
          <w:sz w:val="28"/>
          <w:rtl/>
        </w:rPr>
        <w:t xml:space="preserve"> (</w:t>
      </w:r>
      <w:r w:rsidR="00C12208" w:rsidRPr="00D139EF">
        <w:rPr>
          <w:sz w:val="28"/>
          <w:rtl/>
        </w:rPr>
        <w:t>الأوسط) و</w:t>
      </w:r>
      <w:r w:rsidR="00173E49">
        <w:rPr>
          <w:sz w:val="28"/>
          <w:rtl/>
        </w:rPr>
        <w:t xml:space="preserve"> (</w:t>
      </w:r>
      <w:r w:rsidR="00C12208">
        <w:rPr>
          <w:sz w:val="28"/>
          <w:rtl/>
        </w:rPr>
        <w:t>مجمع‌الزوائد</w:t>
      </w:r>
      <w:r w:rsidR="00D878D5">
        <w:rPr>
          <w:sz w:val="28"/>
          <w:rtl/>
        </w:rPr>
        <w:t>)</w:t>
      </w:r>
      <w:r w:rsidR="00173E49">
        <w:rPr>
          <w:sz w:val="28"/>
          <w:rtl/>
        </w:rPr>
        <w:t xml:space="preserve"> (</w:t>
      </w:r>
      <w:r>
        <w:rPr>
          <w:sz w:val="28"/>
          <w:rtl/>
        </w:rPr>
        <w:t>9/172)</w:t>
      </w:r>
      <w:r w:rsidR="00C12208" w:rsidRPr="00D139EF">
        <w:rPr>
          <w:sz w:val="28"/>
          <w:rtl/>
        </w:rPr>
        <w:t xml:space="preserve"> اخراج نموده است. هیثمی می‌گوید: «در اسناد آن عبدالله بن عمرو الوافقی وجود دارد که انسانی کذّاب است». پس حدیث هم موضوع و مکذوب و هم مختلق است.</w:t>
      </w:r>
    </w:p>
    <w:p w:rsidR="00B27B49" w:rsidRDefault="00C12208" w:rsidP="009D078D">
      <w:pPr>
        <w:pStyle w:val="a0"/>
        <w:rPr>
          <w:rtl/>
          <w:lang w:bidi="ar-SA"/>
        </w:rPr>
      </w:pPr>
      <w:bookmarkStart w:id="365" w:name="_Toc291872651"/>
      <w:bookmarkStart w:id="366" w:name="_Toc305615821"/>
      <w:r w:rsidRPr="00C37BBF">
        <w:rPr>
          <w:rtl/>
          <w:lang w:bidi="ar-SA"/>
        </w:rPr>
        <w:t>حدیث دوازدهم:</w:t>
      </w:r>
      <w:bookmarkEnd w:id="365"/>
      <w:bookmarkEnd w:id="366"/>
    </w:p>
    <w:p w:rsidR="00C12208" w:rsidRPr="00D139EF" w:rsidRDefault="00C12208" w:rsidP="003F69C7">
      <w:pPr>
        <w:tabs>
          <w:tab w:val="right" w:pos="7031"/>
        </w:tabs>
        <w:ind w:firstLine="312"/>
        <w:jc w:val="both"/>
        <w:rPr>
          <w:sz w:val="28"/>
          <w:rtl/>
        </w:rPr>
      </w:pPr>
      <w:r w:rsidRPr="00D139EF">
        <w:rPr>
          <w:sz w:val="28"/>
          <w:rtl/>
        </w:rPr>
        <w:t>طبرانی در</w:t>
      </w:r>
      <w:r>
        <w:rPr>
          <w:sz w:val="28"/>
          <w:rtl/>
        </w:rPr>
        <w:t xml:space="preserve"> کتاب</w:t>
      </w:r>
      <w:r w:rsidR="00173E49">
        <w:rPr>
          <w:sz w:val="28"/>
          <w:rtl/>
        </w:rPr>
        <w:t xml:space="preserve"> (</w:t>
      </w:r>
      <w:r>
        <w:rPr>
          <w:sz w:val="28"/>
          <w:rtl/>
        </w:rPr>
        <w:t>الاوسط) ـ</w:t>
      </w:r>
      <w:r w:rsidR="00173E49">
        <w:rPr>
          <w:sz w:val="28"/>
          <w:rtl/>
        </w:rPr>
        <w:t xml:space="preserve"> (</w:t>
      </w:r>
      <w:r>
        <w:rPr>
          <w:sz w:val="28"/>
          <w:rtl/>
        </w:rPr>
        <w:t>مجمع‌الزوائد</w:t>
      </w:r>
      <w:r w:rsidR="00D878D5">
        <w:rPr>
          <w:sz w:val="28"/>
          <w:rtl/>
        </w:rPr>
        <w:t>)</w:t>
      </w:r>
      <w:r w:rsidR="00173E49">
        <w:rPr>
          <w:sz w:val="28"/>
          <w:rtl/>
        </w:rPr>
        <w:t xml:space="preserve"> (</w:t>
      </w:r>
      <w:r w:rsidRPr="00D139EF">
        <w:rPr>
          <w:sz w:val="28"/>
          <w:rtl/>
        </w:rPr>
        <w:t>9/172) ـ از جابربن عبدالله انصاری اخراج نموده که شنیدم پیامبر خدا</w:t>
      </w:r>
      <w:r w:rsidR="00FE4A2E">
        <w:rPr>
          <w:sz w:val="28"/>
        </w:rPr>
        <w:sym w:font="AGA Arabesque" w:char="F072"/>
      </w:r>
      <w:r w:rsidR="00FE4A2E">
        <w:rPr>
          <w:sz w:val="28"/>
          <w:rtl/>
        </w:rPr>
        <w:t xml:space="preserve"> </w:t>
      </w:r>
      <w:r w:rsidRPr="00D139EF">
        <w:rPr>
          <w:sz w:val="28"/>
          <w:rtl/>
        </w:rPr>
        <w:t xml:space="preserve">می‌فرمودند: </w:t>
      </w:r>
      <w:r w:rsidR="00184859" w:rsidRPr="00D76875">
        <w:rPr>
          <w:rFonts w:cs="mylotus"/>
          <w:sz w:val="28"/>
          <w:szCs w:val="27"/>
          <w:rtl/>
        </w:rPr>
        <w:t>«</w:t>
      </w:r>
      <w:r w:rsidR="003F69C7">
        <w:rPr>
          <w:rFonts w:ascii="Lotus Linotype" w:hAnsi="Lotus Linotype" w:cs="mylotus"/>
          <w:b/>
          <w:bCs/>
          <w:sz w:val="28"/>
          <w:rtl/>
        </w:rPr>
        <w:t xml:space="preserve">يا </w:t>
      </w:r>
      <w:r w:rsidR="003F69C7">
        <w:rPr>
          <w:rFonts w:ascii="Lotus Linotype" w:hAnsi="Lotus Linotype" w:cs="mylotus" w:hint="cs"/>
          <w:b/>
          <w:bCs/>
          <w:sz w:val="28"/>
          <w:rtl/>
        </w:rPr>
        <w:t>أ</w:t>
      </w:r>
      <w:r w:rsidR="00184859" w:rsidRPr="004A7D34">
        <w:rPr>
          <w:rFonts w:ascii="Lotus Linotype" w:hAnsi="Lotus Linotype" w:cs="mylotus"/>
          <w:b/>
          <w:bCs/>
          <w:sz w:val="28"/>
          <w:rtl/>
        </w:rPr>
        <w:t xml:space="preserve">يّها الناس من </w:t>
      </w:r>
      <w:r w:rsidR="003F69C7">
        <w:rPr>
          <w:rFonts w:ascii="Lotus Linotype" w:hAnsi="Lotus Linotype" w:cs="mylotus" w:hint="cs"/>
          <w:b/>
          <w:bCs/>
          <w:sz w:val="28"/>
          <w:rtl/>
        </w:rPr>
        <w:t>أ</w:t>
      </w:r>
      <w:r w:rsidR="00184859" w:rsidRPr="004A7D34">
        <w:rPr>
          <w:rFonts w:ascii="Lotus Linotype" w:hAnsi="Lotus Linotype" w:cs="mylotus"/>
          <w:b/>
          <w:bCs/>
          <w:sz w:val="28"/>
          <w:rtl/>
        </w:rPr>
        <w:t xml:space="preserve">بغضنا </w:t>
      </w:r>
      <w:r w:rsidR="003F69C7">
        <w:rPr>
          <w:rFonts w:ascii="Lotus Linotype" w:hAnsi="Lotus Linotype" w:cs="mylotus" w:hint="cs"/>
          <w:b/>
          <w:bCs/>
          <w:sz w:val="28"/>
          <w:rtl/>
        </w:rPr>
        <w:t>أ</w:t>
      </w:r>
      <w:r w:rsidR="00184859" w:rsidRPr="004A7D34">
        <w:rPr>
          <w:rFonts w:ascii="Lotus Linotype" w:hAnsi="Lotus Linotype" w:cs="mylotus"/>
          <w:b/>
          <w:bCs/>
          <w:sz w:val="28"/>
          <w:rtl/>
        </w:rPr>
        <w:t>هل البيت حشره الله يوم القيامة يهودي</w:t>
      </w:r>
      <w:r w:rsidRPr="004A7D34">
        <w:rPr>
          <w:rFonts w:ascii="Lotus Linotype" w:hAnsi="Lotus Linotype" w:cs="mylotus"/>
          <w:b/>
          <w:bCs/>
          <w:sz w:val="28"/>
          <w:rtl/>
        </w:rPr>
        <w:t>اً</w:t>
      </w:r>
      <w:r w:rsidR="00184859" w:rsidRPr="00D76875">
        <w:rPr>
          <w:rFonts w:ascii="Lotus Linotype" w:hAnsi="Lotus Linotype" w:cs="mylotus"/>
          <w:sz w:val="28"/>
          <w:szCs w:val="27"/>
          <w:rtl/>
        </w:rPr>
        <w:t>»</w:t>
      </w:r>
      <w:r w:rsidR="003F69C7">
        <w:rPr>
          <w:rFonts w:ascii="Lotus Linotype" w:hAnsi="Lotus Linotype" w:hint="cs"/>
          <w:sz w:val="28"/>
          <w:rtl/>
        </w:rPr>
        <w:t>.</w:t>
      </w:r>
      <w:r w:rsidRPr="00D139EF">
        <w:rPr>
          <w:rFonts w:ascii="Lotus Linotype" w:hAnsi="Lotus Linotype"/>
          <w:sz w:val="28"/>
          <w:rtl/>
        </w:rPr>
        <w:t xml:space="preserve"> یعنی: ای مردم کسی که ما اهل بیت را دشمن دارد و نسبت به ما کینه ورزد</w:t>
      </w:r>
      <w:r w:rsidR="00173E49">
        <w:rPr>
          <w:rFonts w:ascii="Lotus Linotype" w:hAnsi="Lotus Linotype"/>
          <w:sz w:val="28"/>
          <w:rtl/>
        </w:rPr>
        <w:t xml:space="preserve">، </w:t>
      </w:r>
      <w:r w:rsidRPr="00D139EF">
        <w:rPr>
          <w:rFonts w:ascii="Lotus Linotype" w:hAnsi="Lotus Linotype"/>
          <w:sz w:val="28"/>
          <w:rtl/>
        </w:rPr>
        <w:t>خداوند در قیامت او را یهودی محشور خواهد ساخت</w:t>
      </w:r>
      <w:r w:rsidR="00173E49">
        <w:rPr>
          <w:rFonts w:ascii="Lotus Linotype" w:hAnsi="Lotus Linotype"/>
          <w:sz w:val="28"/>
          <w:rtl/>
        </w:rPr>
        <w:t xml:space="preserve">، </w:t>
      </w:r>
      <w:r w:rsidRPr="00D139EF">
        <w:rPr>
          <w:sz w:val="28"/>
          <w:rtl/>
        </w:rPr>
        <w:t>گفتم: «ای پیامبر خدا اگرچه اهل نماز و روزه هم باشد؟ فرمود: «اگر نماز خواند و روزه را هم گرفت بدینوسیله مانعی در برابر خون ریختن خود ایجاد نموده است و همچون صاغرین باید جزیه را با دست خویش پرداخت نماید. امتم برایم مجسّم شد آن هنگام که از گل بودند</w:t>
      </w:r>
      <w:r w:rsidR="00173E49">
        <w:rPr>
          <w:sz w:val="28"/>
          <w:rtl/>
        </w:rPr>
        <w:t xml:space="preserve">، </w:t>
      </w:r>
      <w:r w:rsidRPr="00D139EF">
        <w:rPr>
          <w:sz w:val="28"/>
          <w:rtl/>
        </w:rPr>
        <w:t>علمدارانی بر من گذر کردند و من برای علی و شیعة وی طلب استغفار نمودم».</w:t>
      </w:r>
    </w:p>
    <w:p w:rsidR="00997D22" w:rsidRDefault="00C12208" w:rsidP="00B23C61">
      <w:pPr>
        <w:tabs>
          <w:tab w:val="right" w:pos="7031"/>
        </w:tabs>
        <w:ind w:firstLine="312"/>
        <w:rPr>
          <w:sz w:val="28"/>
          <w:rtl/>
        </w:rPr>
      </w:pPr>
      <w:r w:rsidRPr="00D139EF">
        <w:rPr>
          <w:sz w:val="28"/>
          <w:rtl/>
        </w:rPr>
        <w:t>باید گفت که این حدیث باطل است. هیث</w:t>
      </w:r>
      <w:r w:rsidR="00CE0A22">
        <w:rPr>
          <w:sz w:val="28"/>
          <w:rtl/>
        </w:rPr>
        <w:t>می‌د</w:t>
      </w:r>
      <w:r w:rsidRPr="00D139EF">
        <w:rPr>
          <w:sz w:val="28"/>
          <w:rtl/>
        </w:rPr>
        <w:t>ر مورد سند آن می‌گوید: «و در آن کسانی ناشناخته و مجهول الهویه‌ هستند». و به راستی این شدیدترین انواع تضعیف حدیث است</w:t>
      </w:r>
      <w:r w:rsidR="00173E49">
        <w:rPr>
          <w:sz w:val="28"/>
          <w:rtl/>
        </w:rPr>
        <w:t xml:space="preserve">، </w:t>
      </w:r>
      <w:r w:rsidRPr="00D139EF">
        <w:rPr>
          <w:sz w:val="28"/>
          <w:rtl/>
        </w:rPr>
        <w:t>چون که روایت از شخص مجهول‌العین خیلی ضعیف‌تر از روایت از شخص مجهول‌الحال است</w:t>
      </w:r>
      <w:r w:rsidR="00173E49">
        <w:rPr>
          <w:sz w:val="28"/>
          <w:rtl/>
        </w:rPr>
        <w:t xml:space="preserve">، </w:t>
      </w:r>
      <w:r w:rsidRPr="00D139EF">
        <w:rPr>
          <w:sz w:val="28"/>
          <w:rtl/>
        </w:rPr>
        <w:t xml:space="preserve">و این حدیث خیلی ضعیف‌تر از آنچه است که </w:t>
      </w:r>
      <w:r w:rsidR="00156F0A">
        <w:rPr>
          <w:sz w:val="28"/>
          <w:rtl/>
        </w:rPr>
        <w:t>در بارة</w:t>
      </w:r>
      <w:r w:rsidRPr="00D139EF">
        <w:rPr>
          <w:sz w:val="28"/>
          <w:rtl/>
        </w:rPr>
        <w:t xml:space="preserve"> آن گفته‌اند. همانطور که ابن حجر در مقدمة</w:t>
      </w:r>
      <w:r w:rsidR="00173E49">
        <w:rPr>
          <w:sz w:val="28"/>
          <w:rtl/>
        </w:rPr>
        <w:t xml:space="preserve"> (</w:t>
      </w:r>
      <w:r w:rsidRPr="00D139EF">
        <w:rPr>
          <w:sz w:val="28"/>
          <w:rtl/>
        </w:rPr>
        <w:t>التقریب) بیان نموده. مراتب جرح را شش قسمت دانسته‌اند</w:t>
      </w:r>
      <w:r w:rsidR="00173E49">
        <w:rPr>
          <w:sz w:val="28"/>
          <w:rtl/>
        </w:rPr>
        <w:t xml:space="preserve">، </w:t>
      </w:r>
      <w:r w:rsidRPr="00D139EF">
        <w:rPr>
          <w:sz w:val="28"/>
          <w:rtl/>
        </w:rPr>
        <w:t>حداقل آن شخص مجهول‌الحال است و پس از آن را</w:t>
      </w:r>
      <w:r w:rsidR="00173E49">
        <w:rPr>
          <w:sz w:val="28"/>
          <w:rtl/>
        </w:rPr>
        <w:t xml:space="preserve"> (</w:t>
      </w:r>
      <w:r w:rsidRPr="00D139EF">
        <w:rPr>
          <w:sz w:val="28"/>
          <w:rtl/>
        </w:rPr>
        <w:t>ضعیف) شمرده‌اند و مرتبة سوم آن را شخص مجهول‌العین دانسته‌اند. و این مرتبة مجهول‌العین را فقط با لفظ</w:t>
      </w:r>
      <w:r w:rsidR="00173E49">
        <w:rPr>
          <w:sz w:val="28"/>
          <w:rtl/>
        </w:rPr>
        <w:t xml:space="preserve"> (</w:t>
      </w:r>
      <w:r w:rsidRPr="00D139EF">
        <w:rPr>
          <w:sz w:val="28"/>
          <w:rtl/>
        </w:rPr>
        <w:t>مجهول) تعبیر می‌کنند</w:t>
      </w:r>
      <w:r w:rsidR="00173E49">
        <w:rPr>
          <w:sz w:val="28"/>
          <w:rtl/>
        </w:rPr>
        <w:t xml:space="preserve">، </w:t>
      </w:r>
      <w:r w:rsidRPr="00D139EF">
        <w:rPr>
          <w:sz w:val="28"/>
          <w:rtl/>
        </w:rPr>
        <w:t>و این همان نوعی است که ما درصدد آن می‌باشیم و کسی در ضعیف و کم‌مایه بودن آن گمانی ندارد. و به علاوه کسانی را که راوی احادیثی بوده‌اند و اسناد آن احادیث مجهول‌العین بوده</w:t>
      </w:r>
      <w:r w:rsidR="00173E49">
        <w:rPr>
          <w:sz w:val="28"/>
          <w:rtl/>
        </w:rPr>
        <w:t xml:space="preserve">، </w:t>
      </w:r>
      <w:r w:rsidR="003561D9">
        <w:rPr>
          <w:sz w:val="28"/>
          <w:rtl/>
        </w:rPr>
        <w:t xml:space="preserve">آن‌ها </w:t>
      </w:r>
      <w:r w:rsidRPr="00D139EF">
        <w:rPr>
          <w:sz w:val="28"/>
          <w:rtl/>
        </w:rPr>
        <w:t>را کذّاب دانسته‌اند. همانطور که مصداق راوی این حدیث است.</w:t>
      </w:r>
    </w:p>
    <w:p w:rsidR="00B27B49" w:rsidRDefault="00C12208" w:rsidP="009D078D">
      <w:pPr>
        <w:pStyle w:val="a0"/>
        <w:rPr>
          <w:rtl/>
          <w:lang w:bidi="ar-SA"/>
        </w:rPr>
      </w:pPr>
      <w:bookmarkStart w:id="367" w:name="_Toc291872652"/>
      <w:bookmarkStart w:id="368" w:name="_Toc305615822"/>
      <w:r w:rsidRPr="00C37BBF">
        <w:rPr>
          <w:rtl/>
          <w:lang w:bidi="ar-SA"/>
        </w:rPr>
        <w:t>حدیث سیزدهم:</w:t>
      </w:r>
      <w:bookmarkEnd w:id="367"/>
      <w:bookmarkEnd w:id="368"/>
    </w:p>
    <w:p w:rsidR="00997D22" w:rsidRDefault="00C12208" w:rsidP="00B23C61">
      <w:pPr>
        <w:tabs>
          <w:tab w:val="right" w:pos="7031"/>
        </w:tabs>
        <w:ind w:firstLine="312"/>
        <w:jc w:val="both"/>
        <w:rPr>
          <w:sz w:val="28"/>
          <w:rtl/>
        </w:rPr>
      </w:pPr>
      <w:r w:rsidRPr="00D139EF">
        <w:rPr>
          <w:sz w:val="28"/>
          <w:rtl/>
        </w:rPr>
        <w:t>ابن حاتم در</w:t>
      </w:r>
      <w:r w:rsidR="00173E49">
        <w:rPr>
          <w:sz w:val="28"/>
          <w:rtl/>
        </w:rPr>
        <w:t xml:space="preserve"> (</w:t>
      </w:r>
      <w:r w:rsidRPr="00D139EF">
        <w:rPr>
          <w:sz w:val="28"/>
          <w:rtl/>
        </w:rPr>
        <w:t>تفسیر ابن کثیر</w:t>
      </w:r>
      <w:r w:rsidR="00D878D5">
        <w:rPr>
          <w:sz w:val="28"/>
          <w:rtl/>
        </w:rPr>
        <w:t>)</w:t>
      </w:r>
      <w:r w:rsidR="00173E49">
        <w:rPr>
          <w:sz w:val="28"/>
          <w:rtl/>
        </w:rPr>
        <w:t xml:space="preserve"> (</w:t>
      </w:r>
      <w:r w:rsidRPr="00D139EF">
        <w:rPr>
          <w:sz w:val="28"/>
          <w:rtl/>
        </w:rPr>
        <w:t>4/112) از طریق علی بن حسین که گویا مردی از حسین أشقر از قیس از أعمش از سعید بن جبیر و از ابن عباس برای وی بازگفته است</w:t>
      </w:r>
      <w:r w:rsidR="00173E49">
        <w:rPr>
          <w:sz w:val="28"/>
          <w:rtl/>
        </w:rPr>
        <w:t xml:space="preserve">، </w:t>
      </w:r>
      <w:r w:rsidRPr="00D139EF">
        <w:rPr>
          <w:sz w:val="28"/>
          <w:rtl/>
        </w:rPr>
        <w:t>که هنگام نزول این آیه:</w:t>
      </w:r>
      <w:r w:rsidR="00B50893">
        <w:rPr>
          <w:sz w:val="28"/>
          <w:rtl/>
        </w:rPr>
        <w:t xml:space="preserve"> </w:t>
      </w:r>
      <w:r w:rsidR="00B50893" w:rsidRPr="00D76875">
        <w:rPr>
          <w:rFonts w:cs="mylotus"/>
          <w:sz w:val="28"/>
          <w:szCs w:val="27"/>
          <w:rtl/>
        </w:rPr>
        <w:t>﴿</w:t>
      </w:r>
      <w:r w:rsidR="00B50893" w:rsidRPr="00DC257E">
        <w:rPr>
          <w:szCs w:val="22"/>
        </w:rPr>
        <w:sym w:font="HQPB2" w:char="F040"/>
      </w:r>
      <w:r w:rsidR="00B50893" w:rsidRPr="00DC257E">
        <w:rPr>
          <w:szCs w:val="22"/>
        </w:rPr>
        <w:sym w:font="HQPB4" w:char="F0E8"/>
      </w:r>
      <w:r w:rsidR="00B50893" w:rsidRPr="00DC257E">
        <w:rPr>
          <w:szCs w:val="22"/>
        </w:rPr>
        <w:sym w:font="HQPB2" w:char="F025"/>
      </w:r>
      <w:r w:rsidR="00B50893" w:rsidRPr="00B50893">
        <w:rPr>
          <w:rFonts w:ascii="(normal text)" w:hAnsi="(normal text)"/>
          <w:sz w:val="18"/>
          <w:szCs w:val="24"/>
          <w:rtl/>
        </w:rPr>
        <w:t xml:space="preserve"> </w:t>
      </w:r>
      <w:r w:rsidR="00B50893" w:rsidRPr="00DC257E">
        <w:rPr>
          <w:szCs w:val="22"/>
        </w:rPr>
        <w:sym w:font="HQPB5" w:char="F048"/>
      </w:r>
      <w:r w:rsidR="00B50893" w:rsidRPr="00DC257E">
        <w:rPr>
          <w:szCs w:val="22"/>
        </w:rPr>
        <w:sym w:font="HQPB2" w:char="F077"/>
      </w:r>
      <w:r w:rsidR="00B50893" w:rsidRPr="00B50893">
        <w:rPr>
          <w:rFonts w:ascii="(normal text)" w:hAnsi="(normal text)"/>
          <w:sz w:val="18"/>
          <w:szCs w:val="24"/>
          <w:rtl/>
        </w:rPr>
        <w:t xml:space="preserve"> </w:t>
      </w:r>
      <w:r w:rsidR="00B50893" w:rsidRPr="00DC257E">
        <w:rPr>
          <w:szCs w:val="22"/>
        </w:rPr>
        <w:sym w:font="HQPB4" w:char="F0F6"/>
      </w:r>
      <w:r w:rsidR="00B50893" w:rsidRPr="00DC257E">
        <w:rPr>
          <w:szCs w:val="22"/>
        </w:rPr>
        <w:sym w:font="HQPB3" w:char="F02F"/>
      </w:r>
      <w:r w:rsidR="00B50893" w:rsidRPr="00DC257E">
        <w:rPr>
          <w:szCs w:val="22"/>
        </w:rPr>
        <w:sym w:font="HQPB4" w:char="F0E4"/>
      </w:r>
      <w:r w:rsidR="00B50893" w:rsidRPr="00DC257E">
        <w:rPr>
          <w:szCs w:val="22"/>
        </w:rPr>
        <w:sym w:font="HQPB2" w:char="F033"/>
      </w:r>
      <w:r w:rsidR="00B50893" w:rsidRPr="00DC257E">
        <w:rPr>
          <w:szCs w:val="22"/>
        </w:rPr>
        <w:sym w:font="HQPB4" w:char="F0E8"/>
      </w:r>
      <w:r w:rsidR="00B50893" w:rsidRPr="00DC257E">
        <w:rPr>
          <w:szCs w:val="22"/>
        </w:rPr>
        <w:sym w:font="HQPB2" w:char="F03D"/>
      </w:r>
      <w:r w:rsidR="00B50893" w:rsidRPr="00DC257E">
        <w:rPr>
          <w:szCs w:val="22"/>
        </w:rPr>
        <w:sym w:font="HQPB5" w:char="F074"/>
      </w:r>
      <w:r w:rsidR="00B50893" w:rsidRPr="00DC257E">
        <w:rPr>
          <w:szCs w:val="22"/>
        </w:rPr>
        <w:sym w:font="HQPB2" w:char="F0AB"/>
      </w:r>
      <w:r w:rsidR="00B50893" w:rsidRPr="00DC257E">
        <w:rPr>
          <w:szCs w:val="22"/>
        </w:rPr>
        <w:sym w:font="HQPB4" w:char="F0F3"/>
      </w:r>
      <w:r w:rsidR="00B50893" w:rsidRPr="00DC257E">
        <w:rPr>
          <w:szCs w:val="22"/>
        </w:rPr>
        <w:sym w:font="HQPB1" w:char="F099"/>
      </w:r>
      <w:r w:rsidR="00B50893" w:rsidRPr="00DC257E">
        <w:rPr>
          <w:szCs w:val="22"/>
        </w:rPr>
        <w:sym w:font="HQPB5" w:char="F072"/>
      </w:r>
      <w:r w:rsidR="00B50893" w:rsidRPr="00DC257E">
        <w:rPr>
          <w:szCs w:val="22"/>
        </w:rPr>
        <w:sym w:font="HQPB1" w:char="F026"/>
      </w:r>
      <w:r w:rsidR="00B50893" w:rsidRPr="00B50893">
        <w:rPr>
          <w:rFonts w:ascii="(normal text)" w:hAnsi="(normal text)"/>
          <w:sz w:val="18"/>
          <w:szCs w:val="24"/>
          <w:rtl/>
        </w:rPr>
        <w:t xml:space="preserve"> </w:t>
      </w:r>
      <w:r w:rsidR="00B50893" w:rsidRPr="00DC257E">
        <w:rPr>
          <w:szCs w:val="22"/>
        </w:rPr>
        <w:sym w:font="HQPB4" w:char="F0CF"/>
      </w:r>
      <w:r w:rsidR="00B50893" w:rsidRPr="00DC257E">
        <w:rPr>
          <w:szCs w:val="22"/>
        </w:rPr>
        <w:sym w:font="HQPB2" w:char="F06D"/>
      </w:r>
      <w:r w:rsidR="00B50893" w:rsidRPr="00DC257E">
        <w:rPr>
          <w:szCs w:val="22"/>
        </w:rPr>
        <w:sym w:font="HQPB4" w:char="F0F8"/>
      </w:r>
      <w:r w:rsidR="00B50893" w:rsidRPr="00DC257E">
        <w:rPr>
          <w:szCs w:val="22"/>
        </w:rPr>
        <w:sym w:font="HQPB2" w:char="F08B"/>
      </w:r>
      <w:r w:rsidR="00B50893" w:rsidRPr="00DC257E">
        <w:rPr>
          <w:szCs w:val="22"/>
        </w:rPr>
        <w:sym w:font="HQPB5" w:char="F06E"/>
      </w:r>
      <w:r w:rsidR="00B50893" w:rsidRPr="00DC257E">
        <w:rPr>
          <w:szCs w:val="22"/>
        </w:rPr>
        <w:sym w:font="HQPB2" w:char="F03D"/>
      </w:r>
      <w:r w:rsidR="00B50893" w:rsidRPr="00DC257E">
        <w:rPr>
          <w:szCs w:val="22"/>
        </w:rPr>
        <w:sym w:font="HQPB5" w:char="F074"/>
      </w:r>
      <w:r w:rsidR="00B50893" w:rsidRPr="00DC257E">
        <w:rPr>
          <w:szCs w:val="22"/>
        </w:rPr>
        <w:sym w:font="HQPB1" w:char="F0E3"/>
      </w:r>
      <w:r w:rsidR="00B50893" w:rsidRPr="00B50893">
        <w:rPr>
          <w:rFonts w:ascii="(normal text)" w:hAnsi="(normal text)"/>
          <w:sz w:val="18"/>
          <w:szCs w:val="24"/>
          <w:rtl/>
        </w:rPr>
        <w:t xml:space="preserve"> </w:t>
      </w:r>
      <w:r w:rsidR="00B50893" w:rsidRPr="00DC257E">
        <w:rPr>
          <w:szCs w:val="22"/>
        </w:rPr>
        <w:sym w:font="HQPB1" w:char="F023"/>
      </w:r>
      <w:r w:rsidR="00B50893" w:rsidRPr="00DC257E">
        <w:rPr>
          <w:szCs w:val="22"/>
        </w:rPr>
        <w:sym w:font="HQPB4" w:char="F0B7"/>
      </w:r>
      <w:r w:rsidR="00B50893" w:rsidRPr="00DC257E">
        <w:rPr>
          <w:szCs w:val="22"/>
        </w:rPr>
        <w:sym w:font="HQPB1" w:char="F08D"/>
      </w:r>
      <w:r w:rsidR="00B50893" w:rsidRPr="00DC257E">
        <w:rPr>
          <w:szCs w:val="22"/>
        </w:rPr>
        <w:sym w:font="HQPB4" w:char="F0F4"/>
      </w:r>
      <w:r w:rsidR="00B50893" w:rsidRPr="00DC257E">
        <w:rPr>
          <w:szCs w:val="22"/>
        </w:rPr>
        <w:sym w:font="HQPB1" w:char="F05F"/>
      </w:r>
      <w:r w:rsidR="00B50893" w:rsidRPr="00DC257E">
        <w:rPr>
          <w:szCs w:val="22"/>
        </w:rPr>
        <w:sym w:font="HQPB5" w:char="F072"/>
      </w:r>
      <w:r w:rsidR="00B50893" w:rsidRPr="00DC257E">
        <w:rPr>
          <w:szCs w:val="22"/>
        </w:rPr>
        <w:sym w:font="HQPB1" w:char="F026"/>
      </w:r>
      <w:r w:rsidR="00B50893" w:rsidRPr="00B50893">
        <w:rPr>
          <w:rFonts w:ascii="(normal text)" w:hAnsi="(normal text)"/>
          <w:sz w:val="18"/>
          <w:szCs w:val="24"/>
          <w:rtl/>
        </w:rPr>
        <w:t xml:space="preserve"> </w:t>
      </w:r>
      <w:r w:rsidR="00B50893" w:rsidRPr="00DC257E">
        <w:rPr>
          <w:szCs w:val="22"/>
        </w:rPr>
        <w:sym w:font="HQPB5" w:char="F09E"/>
      </w:r>
      <w:r w:rsidR="00B50893" w:rsidRPr="00DC257E">
        <w:rPr>
          <w:szCs w:val="22"/>
        </w:rPr>
        <w:sym w:font="HQPB2" w:char="F077"/>
      </w:r>
      <w:r w:rsidR="00B50893" w:rsidRPr="00DC257E">
        <w:rPr>
          <w:szCs w:val="22"/>
        </w:rPr>
        <w:sym w:font="HQPB4" w:char="F0CE"/>
      </w:r>
      <w:r w:rsidR="00B50893" w:rsidRPr="00DC257E">
        <w:rPr>
          <w:szCs w:val="22"/>
        </w:rPr>
        <w:sym w:font="HQPB1" w:char="F029"/>
      </w:r>
      <w:r w:rsidR="00B50893" w:rsidRPr="00B50893">
        <w:rPr>
          <w:rFonts w:ascii="(normal text)" w:hAnsi="(normal text)"/>
          <w:sz w:val="18"/>
          <w:szCs w:val="24"/>
          <w:rtl/>
        </w:rPr>
        <w:t xml:space="preserve"> </w:t>
      </w:r>
      <w:r w:rsidR="00B50893" w:rsidRPr="00DC257E">
        <w:rPr>
          <w:szCs w:val="22"/>
        </w:rPr>
        <w:sym w:font="HQPB5" w:char="F06E"/>
      </w:r>
      <w:r w:rsidR="00B50893" w:rsidRPr="00DC257E">
        <w:rPr>
          <w:szCs w:val="22"/>
        </w:rPr>
        <w:sym w:font="HQPB2" w:char="F06F"/>
      </w:r>
      <w:r w:rsidR="00B50893" w:rsidRPr="00DC257E">
        <w:rPr>
          <w:szCs w:val="22"/>
        </w:rPr>
        <w:sym w:font="HQPB4" w:char="F0A8"/>
      </w:r>
      <w:r w:rsidR="00B50893" w:rsidRPr="00DC257E">
        <w:rPr>
          <w:szCs w:val="22"/>
        </w:rPr>
        <w:sym w:font="HQPB1" w:char="F08A"/>
      </w:r>
      <w:r w:rsidR="00B50893" w:rsidRPr="00DC257E">
        <w:rPr>
          <w:szCs w:val="22"/>
        </w:rPr>
        <w:sym w:font="HQPB5" w:char="F075"/>
      </w:r>
      <w:r w:rsidR="00B50893" w:rsidRPr="00DC257E">
        <w:rPr>
          <w:szCs w:val="22"/>
        </w:rPr>
        <w:sym w:font="HQPB2" w:char="F071"/>
      </w:r>
      <w:r w:rsidR="00B50893" w:rsidRPr="00DC257E">
        <w:rPr>
          <w:szCs w:val="22"/>
        </w:rPr>
        <w:sym w:font="HQPB5" w:char="F079"/>
      </w:r>
      <w:r w:rsidR="00B50893" w:rsidRPr="00DC257E">
        <w:rPr>
          <w:szCs w:val="22"/>
        </w:rPr>
        <w:sym w:font="HQPB2" w:char="F04A"/>
      </w:r>
      <w:r w:rsidR="00B50893" w:rsidRPr="00DC257E">
        <w:rPr>
          <w:szCs w:val="22"/>
        </w:rPr>
        <w:sym w:font="HQPB4" w:char="F0F8"/>
      </w:r>
      <w:r w:rsidR="00B50893" w:rsidRPr="00DC257E">
        <w:rPr>
          <w:szCs w:val="22"/>
        </w:rPr>
        <w:sym w:font="HQPB2" w:char="F039"/>
      </w:r>
      <w:r w:rsidR="00B50893" w:rsidRPr="00DC257E">
        <w:rPr>
          <w:szCs w:val="22"/>
        </w:rPr>
        <w:sym w:font="HQPB5" w:char="F024"/>
      </w:r>
      <w:r w:rsidR="00B50893" w:rsidRPr="00DC257E">
        <w:rPr>
          <w:szCs w:val="22"/>
        </w:rPr>
        <w:sym w:font="HQPB1" w:char="F023"/>
      </w:r>
      <w:r w:rsidR="00B50893" w:rsidRPr="00B50893">
        <w:rPr>
          <w:rFonts w:ascii="(normal text)" w:hAnsi="(normal text)"/>
          <w:sz w:val="18"/>
          <w:szCs w:val="24"/>
          <w:rtl/>
        </w:rPr>
        <w:t xml:space="preserve"> </w:t>
      </w:r>
      <w:r w:rsidR="00B50893" w:rsidRPr="00DC257E">
        <w:rPr>
          <w:szCs w:val="22"/>
        </w:rPr>
        <w:sym w:font="HQPB2" w:char="F092"/>
      </w:r>
      <w:r w:rsidR="00B50893" w:rsidRPr="00DC257E">
        <w:rPr>
          <w:szCs w:val="22"/>
        </w:rPr>
        <w:sym w:font="HQPB4" w:char="F0CE"/>
      </w:r>
      <w:r w:rsidR="00B50893" w:rsidRPr="00DC257E">
        <w:rPr>
          <w:szCs w:val="22"/>
        </w:rPr>
        <w:sym w:font="HQPB1" w:char="F0FB"/>
      </w:r>
      <w:r w:rsidR="00B50893" w:rsidRPr="00B50893">
        <w:rPr>
          <w:rFonts w:ascii="(normal text)" w:hAnsi="(normal text)"/>
          <w:sz w:val="18"/>
          <w:szCs w:val="24"/>
          <w:rtl/>
        </w:rPr>
        <w:t xml:space="preserve"> </w:t>
      </w:r>
      <w:r w:rsidR="00B50893" w:rsidRPr="00DC257E">
        <w:rPr>
          <w:szCs w:val="22"/>
        </w:rPr>
        <w:sym w:font="HQPB5" w:char="F034"/>
      </w:r>
      <w:r w:rsidR="00B50893" w:rsidRPr="00DC257E">
        <w:rPr>
          <w:szCs w:val="22"/>
        </w:rPr>
        <w:sym w:font="HQPB2" w:char="F092"/>
      </w:r>
      <w:r w:rsidR="00B50893" w:rsidRPr="00DC257E">
        <w:rPr>
          <w:szCs w:val="22"/>
        </w:rPr>
        <w:sym w:font="HQPB5" w:char="F06E"/>
      </w:r>
      <w:r w:rsidR="00B50893" w:rsidRPr="00DC257E">
        <w:rPr>
          <w:szCs w:val="22"/>
        </w:rPr>
        <w:sym w:font="HQPB1" w:char="F031"/>
      </w:r>
      <w:r w:rsidR="00B50893" w:rsidRPr="00DC257E">
        <w:rPr>
          <w:szCs w:val="22"/>
        </w:rPr>
        <w:sym w:font="HQPB4" w:char="F0F6"/>
      </w:r>
      <w:r w:rsidR="00B50893" w:rsidRPr="00DC257E">
        <w:rPr>
          <w:szCs w:val="22"/>
        </w:rPr>
        <w:sym w:font="HQPB1" w:char="F08D"/>
      </w:r>
      <w:r w:rsidR="00B50893" w:rsidRPr="00DC257E">
        <w:rPr>
          <w:szCs w:val="22"/>
        </w:rPr>
        <w:sym w:font="HQPB4" w:char="F0E0"/>
      </w:r>
      <w:r w:rsidR="00B50893" w:rsidRPr="00DC257E">
        <w:rPr>
          <w:szCs w:val="22"/>
        </w:rPr>
        <w:sym w:font="HQPB2" w:char="F029"/>
      </w:r>
      <w:r w:rsidR="00B50893" w:rsidRPr="00DC257E">
        <w:rPr>
          <w:szCs w:val="22"/>
        </w:rPr>
        <w:sym w:font="HQPB4" w:char="F0F8"/>
      </w:r>
      <w:r w:rsidR="00B50893" w:rsidRPr="00DC257E">
        <w:rPr>
          <w:szCs w:val="22"/>
        </w:rPr>
        <w:sym w:font="HQPB2" w:char="F039"/>
      </w:r>
      <w:r w:rsidR="00B50893" w:rsidRPr="00DC257E">
        <w:rPr>
          <w:szCs w:val="22"/>
        </w:rPr>
        <w:sym w:font="HQPB5" w:char="F024"/>
      </w:r>
      <w:r w:rsidR="00B50893" w:rsidRPr="00DC257E">
        <w:rPr>
          <w:szCs w:val="22"/>
        </w:rPr>
        <w:sym w:font="HQPB1" w:char="F023"/>
      </w:r>
      <w:r w:rsidR="00FE4A2E" w:rsidRPr="00D76875">
        <w:rPr>
          <w:rFonts w:cs="mylotus"/>
          <w:sz w:val="28"/>
          <w:szCs w:val="27"/>
          <w:rtl/>
        </w:rPr>
        <w:t>﴾[الشوری:23 ]</w:t>
      </w:r>
      <w:r w:rsidRPr="00D139EF">
        <w:rPr>
          <w:sz w:val="28"/>
          <w:rtl/>
        </w:rPr>
        <w:t>گفتند: یا رسول‌الله آن</w:t>
      </w:r>
      <w:r w:rsidR="004E3B50">
        <w:rPr>
          <w:sz w:val="28"/>
          <w:rtl/>
        </w:rPr>
        <w:t>‌</w:t>
      </w:r>
      <w:r w:rsidRPr="00D139EF">
        <w:rPr>
          <w:sz w:val="28"/>
          <w:rtl/>
        </w:rPr>
        <w:t xml:space="preserve">هایی که خداوند مودّت را </w:t>
      </w:r>
      <w:r w:rsidR="00156F0A">
        <w:rPr>
          <w:sz w:val="28"/>
          <w:rtl/>
        </w:rPr>
        <w:t>در بارة</w:t>
      </w:r>
      <w:r w:rsidR="003561D9">
        <w:rPr>
          <w:sz w:val="28"/>
          <w:rtl/>
        </w:rPr>
        <w:t xml:space="preserve"> آن‌ها </w:t>
      </w:r>
      <w:r w:rsidRPr="00D139EF">
        <w:rPr>
          <w:sz w:val="28"/>
          <w:rtl/>
        </w:rPr>
        <w:t>مطرح نموده چه کسانی هستند؟ پیامبر</w:t>
      </w:r>
      <w:r w:rsidR="00FE4A2E">
        <w:rPr>
          <w:sz w:val="28"/>
        </w:rPr>
        <w:sym w:font="AGA Arabesque" w:char="F072"/>
      </w:r>
      <w:r w:rsidR="00FE4A2E">
        <w:rPr>
          <w:sz w:val="28"/>
          <w:rtl/>
        </w:rPr>
        <w:t xml:space="preserve"> </w:t>
      </w:r>
      <w:r w:rsidRPr="00D139EF">
        <w:rPr>
          <w:sz w:val="28"/>
          <w:rtl/>
        </w:rPr>
        <w:t>فرمود: «فاطمه و اولاد وی» اما اسناد این حدیث ـ همانطوری که ابن کثیر می‌گوید ـ ضعیف است. چون در اسناد آن مرد ناشناخته‌ای وجود دارد</w:t>
      </w:r>
      <w:r w:rsidR="00173E49">
        <w:rPr>
          <w:sz w:val="28"/>
          <w:rtl/>
        </w:rPr>
        <w:t xml:space="preserve">، </w:t>
      </w:r>
      <w:r w:rsidRPr="00D139EF">
        <w:rPr>
          <w:sz w:val="28"/>
          <w:rtl/>
        </w:rPr>
        <w:t>و باز حسین الأشقر نیز هست که ضعیف و متهم به رافضی است. همانطور هم در</w:t>
      </w:r>
      <w:r w:rsidR="00173E49">
        <w:rPr>
          <w:sz w:val="28"/>
          <w:rtl/>
        </w:rPr>
        <w:t xml:space="preserve"> (</w:t>
      </w:r>
      <w:r w:rsidRPr="00D139EF">
        <w:rPr>
          <w:sz w:val="28"/>
          <w:rtl/>
        </w:rPr>
        <w:t>المیزان) و غیره آمده و برخی از</w:t>
      </w:r>
      <w:r w:rsidR="003561D9">
        <w:rPr>
          <w:sz w:val="28"/>
          <w:rtl/>
        </w:rPr>
        <w:t xml:space="preserve"> آن‌ها </w:t>
      </w:r>
      <w:r w:rsidRPr="00D139EF">
        <w:rPr>
          <w:sz w:val="28"/>
          <w:rtl/>
        </w:rPr>
        <w:t>نیز این حدیث را تکذیب نموده‌اند. متن حدیث نیز دارای اشکال است</w:t>
      </w:r>
      <w:r w:rsidR="00173E49">
        <w:rPr>
          <w:sz w:val="28"/>
          <w:rtl/>
        </w:rPr>
        <w:t xml:space="preserve">، </w:t>
      </w:r>
      <w:r w:rsidRPr="00D139EF">
        <w:rPr>
          <w:sz w:val="28"/>
          <w:rtl/>
        </w:rPr>
        <w:t>چون آیة مزبور کلی است و در آن هنگام فاطمه اولادی نداشته است و حتی در سال دوم هجرت پس از جنگ بدر</w:t>
      </w:r>
      <w:r w:rsidR="00173E49">
        <w:rPr>
          <w:sz w:val="28"/>
          <w:rtl/>
        </w:rPr>
        <w:t xml:space="preserve">، </w:t>
      </w:r>
      <w:r w:rsidRPr="00D139EF">
        <w:rPr>
          <w:sz w:val="28"/>
          <w:rtl/>
        </w:rPr>
        <w:t xml:space="preserve">فاطمه با علی ازدواج </w:t>
      </w:r>
      <w:r w:rsidR="007E7793">
        <w:rPr>
          <w:sz w:val="28"/>
          <w:rtl/>
        </w:rPr>
        <w:t>می‌کند</w:t>
      </w:r>
      <w:r w:rsidRPr="00D139EF">
        <w:rPr>
          <w:sz w:val="28"/>
          <w:rtl/>
        </w:rPr>
        <w:t xml:space="preserve"> و حسن متولد سال سوم هجری و حسین متولد سال چهارم هجری </w:t>
      </w:r>
      <w:r w:rsidR="007C4678">
        <w:rPr>
          <w:sz w:val="28"/>
          <w:rtl/>
        </w:rPr>
        <w:t>می‌باشد</w:t>
      </w:r>
      <w:r w:rsidR="00173E49">
        <w:rPr>
          <w:sz w:val="28"/>
          <w:rtl/>
        </w:rPr>
        <w:t xml:space="preserve">، </w:t>
      </w:r>
      <w:r w:rsidRPr="00D139EF">
        <w:rPr>
          <w:sz w:val="28"/>
          <w:rtl/>
        </w:rPr>
        <w:t>پس چطور پیامبر</w:t>
      </w:r>
      <w:r w:rsidR="00FE4A2E">
        <w:rPr>
          <w:sz w:val="28"/>
        </w:rPr>
        <w:sym w:font="AGA Arabesque" w:char="F072"/>
      </w:r>
      <w:r w:rsidR="00FE4A2E">
        <w:rPr>
          <w:sz w:val="28"/>
          <w:rtl/>
        </w:rPr>
        <w:t xml:space="preserve"> </w:t>
      </w:r>
      <w:r w:rsidRPr="00D139EF">
        <w:rPr>
          <w:sz w:val="28"/>
          <w:rtl/>
        </w:rPr>
        <w:t>این آیه را در رابطه با کسی یا کسانی تفسیر می‌کند که نه کسی</w:t>
      </w:r>
      <w:r w:rsidR="003561D9">
        <w:rPr>
          <w:sz w:val="28"/>
          <w:rtl/>
        </w:rPr>
        <w:t xml:space="preserve"> آن‌ها </w:t>
      </w:r>
      <w:r w:rsidRPr="00D139EF">
        <w:rPr>
          <w:sz w:val="28"/>
          <w:rtl/>
        </w:rPr>
        <w:t>را می‌شناسد و نه اصلا وجود خارجی دارند؟! و هنگامی که خداوند عبارت:</w:t>
      </w:r>
      <w:r w:rsidR="007A20FF">
        <w:rPr>
          <w:sz w:val="28"/>
          <w:rtl/>
        </w:rPr>
        <w:t xml:space="preserve"> </w:t>
      </w:r>
      <w:r w:rsidR="007A20FF" w:rsidRPr="00D76875">
        <w:rPr>
          <w:rFonts w:cs="mylotus"/>
          <w:sz w:val="28"/>
          <w:szCs w:val="27"/>
          <w:rtl/>
        </w:rPr>
        <w:t>﴿</w:t>
      </w:r>
      <w:r w:rsidR="007A20FF" w:rsidRPr="00DC257E">
        <w:rPr>
          <w:szCs w:val="22"/>
        </w:rPr>
        <w:sym w:font="HQPB5" w:char="F09E"/>
      </w:r>
      <w:r w:rsidR="007A20FF" w:rsidRPr="00DC257E">
        <w:rPr>
          <w:szCs w:val="22"/>
        </w:rPr>
        <w:sym w:font="HQPB2" w:char="F077"/>
      </w:r>
      <w:r w:rsidR="007A20FF" w:rsidRPr="00DC257E">
        <w:rPr>
          <w:szCs w:val="22"/>
        </w:rPr>
        <w:sym w:font="HQPB4" w:char="F0CE"/>
      </w:r>
      <w:r w:rsidR="007A20FF" w:rsidRPr="00DC257E">
        <w:rPr>
          <w:szCs w:val="22"/>
        </w:rPr>
        <w:sym w:font="HQPB1" w:char="F029"/>
      </w:r>
      <w:r w:rsidR="007A20FF" w:rsidRPr="00B50893">
        <w:rPr>
          <w:rFonts w:ascii="(normal text)" w:hAnsi="(normal text)"/>
          <w:sz w:val="18"/>
          <w:szCs w:val="24"/>
          <w:rtl/>
        </w:rPr>
        <w:t xml:space="preserve"> </w:t>
      </w:r>
      <w:r w:rsidR="007A20FF" w:rsidRPr="00DC257E">
        <w:rPr>
          <w:szCs w:val="22"/>
        </w:rPr>
        <w:sym w:font="HQPB5" w:char="F06E"/>
      </w:r>
      <w:r w:rsidR="007A20FF" w:rsidRPr="00DC257E">
        <w:rPr>
          <w:szCs w:val="22"/>
        </w:rPr>
        <w:sym w:font="HQPB2" w:char="F06F"/>
      </w:r>
      <w:r w:rsidR="007A20FF" w:rsidRPr="00DC257E">
        <w:rPr>
          <w:szCs w:val="22"/>
        </w:rPr>
        <w:sym w:font="HQPB4" w:char="F0A8"/>
      </w:r>
      <w:r w:rsidR="007A20FF" w:rsidRPr="00DC257E">
        <w:rPr>
          <w:szCs w:val="22"/>
        </w:rPr>
        <w:sym w:font="HQPB1" w:char="F08A"/>
      </w:r>
      <w:r w:rsidR="007A20FF" w:rsidRPr="00DC257E">
        <w:rPr>
          <w:szCs w:val="22"/>
        </w:rPr>
        <w:sym w:font="HQPB5" w:char="F075"/>
      </w:r>
      <w:r w:rsidR="007A20FF" w:rsidRPr="00DC257E">
        <w:rPr>
          <w:szCs w:val="22"/>
        </w:rPr>
        <w:sym w:font="HQPB2" w:char="F071"/>
      </w:r>
      <w:r w:rsidR="007A20FF" w:rsidRPr="00DC257E">
        <w:rPr>
          <w:szCs w:val="22"/>
        </w:rPr>
        <w:sym w:font="HQPB5" w:char="F079"/>
      </w:r>
      <w:r w:rsidR="007A20FF" w:rsidRPr="00DC257E">
        <w:rPr>
          <w:szCs w:val="22"/>
        </w:rPr>
        <w:sym w:font="HQPB2" w:char="F04A"/>
      </w:r>
      <w:r w:rsidR="007A20FF" w:rsidRPr="00DC257E">
        <w:rPr>
          <w:szCs w:val="22"/>
        </w:rPr>
        <w:sym w:font="HQPB4" w:char="F0F8"/>
      </w:r>
      <w:r w:rsidR="007A20FF" w:rsidRPr="00DC257E">
        <w:rPr>
          <w:szCs w:val="22"/>
        </w:rPr>
        <w:sym w:font="HQPB2" w:char="F039"/>
      </w:r>
      <w:r w:rsidR="007A20FF" w:rsidRPr="00DC257E">
        <w:rPr>
          <w:szCs w:val="22"/>
        </w:rPr>
        <w:sym w:font="HQPB5" w:char="F024"/>
      </w:r>
      <w:r w:rsidR="007A20FF" w:rsidRPr="00DC257E">
        <w:rPr>
          <w:szCs w:val="22"/>
        </w:rPr>
        <w:sym w:font="HQPB1" w:char="F023"/>
      </w:r>
      <w:r w:rsidR="007A20FF" w:rsidRPr="00D76875">
        <w:rPr>
          <w:rFonts w:cs="mylotus"/>
          <w:sz w:val="28"/>
          <w:szCs w:val="27"/>
          <w:rtl/>
        </w:rPr>
        <w:t>﴾</w:t>
      </w:r>
      <w:r w:rsidR="007A20FF">
        <w:rPr>
          <w:sz w:val="28"/>
          <w:rtl/>
        </w:rPr>
        <w:t xml:space="preserve"> </w:t>
      </w:r>
      <w:r w:rsidRPr="00D139EF">
        <w:rPr>
          <w:sz w:val="28"/>
          <w:rtl/>
        </w:rPr>
        <w:t>را آورده است و آن را به صورت مصدر نه که اسم بیان داشته</w:t>
      </w:r>
      <w:r w:rsidR="00173E49">
        <w:rPr>
          <w:sz w:val="28"/>
          <w:rtl/>
        </w:rPr>
        <w:t xml:space="preserve">، </w:t>
      </w:r>
      <w:r w:rsidRPr="00D139EF">
        <w:rPr>
          <w:sz w:val="28"/>
          <w:rtl/>
        </w:rPr>
        <w:t>دلالت بر این دارد که منظور خداوند ذوی ال</w:t>
      </w:r>
      <w:r>
        <w:rPr>
          <w:sz w:val="28"/>
          <w:rtl/>
        </w:rPr>
        <w:t xml:space="preserve">قربی نبوده است و اگر ذوی‌القربی </w:t>
      </w:r>
      <w:r w:rsidRPr="00D139EF">
        <w:rPr>
          <w:sz w:val="28"/>
          <w:rtl/>
        </w:rPr>
        <w:t>را اراده می‌کرد</w:t>
      </w:r>
      <w:r w:rsidR="00173E49">
        <w:rPr>
          <w:sz w:val="28"/>
          <w:rtl/>
        </w:rPr>
        <w:t xml:space="preserve">، </w:t>
      </w:r>
      <w:r w:rsidRPr="00D139EF">
        <w:rPr>
          <w:sz w:val="28"/>
          <w:rtl/>
        </w:rPr>
        <w:t>عبارت:</w:t>
      </w:r>
      <w:r w:rsidR="00173E49">
        <w:rPr>
          <w:sz w:val="28"/>
          <w:rtl/>
        </w:rPr>
        <w:t xml:space="preserve"> (</w:t>
      </w:r>
      <w:r w:rsidRPr="00D139EF">
        <w:rPr>
          <w:rFonts w:ascii="Lotus Linotype" w:hAnsi="Lotus Linotype"/>
          <w:sz w:val="28"/>
          <w:rtl/>
        </w:rPr>
        <w:t>المود</w:t>
      </w:r>
      <w:r w:rsidRPr="00D65B17">
        <w:rPr>
          <w:rFonts w:ascii="Lotus Linotype" w:hAnsi="Lotus Linotype" w:cs="B Badr"/>
          <w:sz w:val="28"/>
          <w:rtl/>
        </w:rPr>
        <w:t>ة</w:t>
      </w:r>
      <w:r w:rsidRPr="00D139EF">
        <w:rPr>
          <w:rFonts w:ascii="Lotus Linotype" w:hAnsi="Lotus Linotype"/>
          <w:sz w:val="28"/>
          <w:rtl/>
        </w:rPr>
        <w:t xml:space="preserve"> لذوی القربی)</w:t>
      </w:r>
      <w:r w:rsidRPr="00D139EF">
        <w:rPr>
          <w:sz w:val="28"/>
          <w:rtl/>
        </w:rPr>
        <w:t xml:space="preserve"> را می‌آورد و حرف</w:t>
      </w:r>
      <w:r w:rsidR="00173E49">
        <w:rPr>
          <w:sz w:val="28"/>
          <w:rtl/>
        </w:rPr>
        <w:t xml:space="preserve"> (</w:t>
      </w:r>
      <w:r w:rsidRPr="00D139EF">
        <w:rPr>
          <w:sz w:val="28"/>
          <w:rtl/>
        </w:rPr>
        <w:t>فی) را محذوف می‌داشت</w:t>
      </w:r>
      <w:r w:rsidR="00173E49">
        <w:rPr>
          <w:sz w:val="28"/>
          <w:rtl/>
        </w:rPr>
        <w:t xml:space="preserve">، </w:t>
      </w:r>
      <w:r w:rsidRPr="00D139EF">
        <w:rPr>
          <w:sz w:val="28"/>
          <w:rtl/>
        </w:rPr>
        <w:t>چون عبارت</w:t>
      </w:r>
      <w:r w:rsidR="00173E49">
        <w:rPr>
          <w:sz w:val="28"/>
          <w:rtl/>
        </w:rPr>
        <w:t xml:space="preserve"> (</w:t>
      </w:r>
      <w:r w:rsidRPr="00D139EF">
        <w:rPr>
          <w:rFonts w:ascii="Lotus Linotype" w:hAnsi="Lotus Linotype"/>
          <w:sz w:val="28"/>
          <w:rtl/>
        </w:rPr>
        <w:t>اسألک المود</w:t>
      </w:r>
      <w:r w:rsidRPr="00D65B17">
        <w:rPr>
          <w:rFonts w:ascii="Lotus Linotype" w:hAnsi="Lotus Linotype" w:cs="B Badr"/>
          <w:sz w:val="28"/>
          <w:rtl/>
        </w:rPr>
        <w:t>ة</w:t>
      </w:r>
      <w:r w:rsidRPr="00D139EF">
        <w:rPr>
          <w:rFonts w:ascii="Lotus Linotype" w:hAnsi="Lotus Linotype"/>
          <w:sz w:val="28"/>
          <w:rtl/>
        </w:rPr>
        <w:t xml:space="preserve"> فی فلان أو فی قربی فلان)</w:t>
      </w:r>
      <w:r w:rsidRPr="00D139EF">
        <w:rPr>
          <w:sz w:val="28"/>
          <w:rtl/>
        </w:rPr>
        <w:t xml:space="preserve"> در اینجا غیرفصیح و نادرست است و باید</w:t>
      </w:r>
      <w:r w:rsidR="00173E49">
        <w:rPr>
          <w:sz w:val="28"/>
          <w:rtl/>
        </w:rPr>
        <w:t xml:space="preserve"> (</w:t>
      </w:r>
      <w:r w:rsidRPr="00D139EF">
        <w:rPr>
          <w:rFonts w:ascii="Lotus Linotype" w:hAnsi="Lotus Linotype"/>
          <w:sz w:val="28"/>
          <w:rtl/>
        </w:rPr>
        <w:t>اسألک لفلان)</w:t>
      </w:r>
      <w:r w:rsidRPr="00D139EF">
        <w:rPr>
          <w:sz w:val="28"/>
          <w:rtl/>
        </w:rPr>
        <w:t xml:space="preserve"> گفته شود و عبارات مربوط به ذی القربی و نزدیکان پیامبر</w:t>
      </w:r>
      <w:r w:rsidR="00FE4A2E">
        <w:rPr>
          <w:sz w:val="28"/>
        </w:rPr>
        <w:sym w:font="AGA Arabesque" w:char="F072"/>
      </w:r>
      <w:r w:rsidR="00FE4A2E">
        <w:rPr>
          <w:sz w:val="28"/>
          <w:rtl/>
        </w:rPr>
        <w:t xml:space="preserve"> </w:t>
      </w:r>
      <w:r w:rsidRPr="00D139EF">
        <w:rPr>
          <w:sz w:val="28"/>
          <w:rtl/>
        </w:rPr>
        <w:t>در قرآن بطور واضح و مشخص بکار رفته است</w:t>
      </w:r>
      <w:r w:rsidR="00173E49">
        <w:rPr>
          <w:sz w:val="28"/>
          <w:rtl/>
        </w:rPr>
        <w:t xml:space="preserve">، </w:t>
      </w:r>
      <w:r w:rsidRPr="00D139EF">
        <w:rPr>
          <w:sz w:val="28"/>
          <w:rtl/>
        </w:rPr>
        <w:t>همچون: سوره الانفال آیه41 و سوره الحشر آیه7 و سوره ال</w:t>
      </w:r>
      <w:r w:rsidR="003F69C7">
        <w:rPr>
          <w:sz w:val="28"/>
          <w:rtl/>
        </w:rPr>
        <w:t>روم آیه 38 و سوره البقره آیه177</w:t>
      </w:r>
      <w:r w:rsidR="003F69C7">
        <w:rPr>
          <w:rFonts w:hint="cs"/>
          <w:sz w:val="28"/>
          <w:rtl/>
        </w:rPr>
        <w:t>.</w:t>
      </w:r>
    </w:p>
    <w:p w:rsidR="00B27B49" w:rsidRDefault="00C12208" w:rsidP="009D078D">
      <w:pPr>
        <w:pStyle w:val="a0"/>
        <w:rPr>
          <w:rtl/>
          <w:lang w:bidi="ar-SA"/>
        </w:rPr>
      </w:pPr>
      <w:bookmarkStart w:id="369" w:name="_Toc291872653"/>
      <w:bookmarkStart w:id="370" w:name="_Toc305615823"/>
      <w:r w:rsidRPr="00C37BBF">
        <w:rPr>
          <w:rtl/>
          <w:lang w:bidi="ar-SA"/>
        </w:rPr>
        <w:t>حدیث چهاردهم:</w:t>
      </w:r>
      <w:bookmarkEnd w:id="369"/>
      <w:bookmarkEnd w:id="370"/>
    </w:p>
    <w:p w:rsidR="00C12208" w:rsidRDefault="00C12208" w:rsidP="00CB1F2A">
      <w:pPr>
        <w:tabs>
          <w:tab w:val="right" w:pos="7031"/>
        </w:tabs>
        <w:ind w:firstLine="312"/>
        <w:rPr>
          <w:sz w:val="28"/>
          <w:rtl/>
        </w:rPr>
      </w:pPr>
      <w:r w:rsidRPr="00D139EF">
        <w:rPr>
          <w:sz w:val="28"/>
          <w:rtl/>
        </w:rPr>
        <w:t>حدیثی که پیامبر</w:t>
      </w:r>
      <w:r w:rsidR="00FE4A2E">
        <w:rPr>
          <w:sz w:val="28"/>
        </w:rPr>
        <w:sym w:font="AGA Arabesque" w:char="F072"/>
      </w:r>
      <w:r w:rsidR="00FE4A2E">
        <w:rPr>
          <w:sz w:val="28"/>
          <w:rtl/>
        </w:rPr>
        <w:t xml:space="preserve"> </w:t>
      </w:r>
      <w:r w:rsidRPr="00D139EF">
        <w:rPr>
          <w:sz w:val="28"/>
          <w:rtl/>
        </w:rPr>
        <w:t xml:space="preserve">فرموده: من منذر هستم و علی هادی. طبرانی </w:t>
      </w:r>
      <w:r w:rsidR="00BB1B3B">
        <w:rPr>
          <w:sz w:val="28"/>
          <w:rtl/>
        </w:rPr>
        <w:t xml:space="preserve">آن را </w:t>
      </w:r>
      <w:r w:rsidRPr="00D139EF">
        <w:rPr>
          <w:sz w:val="28"/>
          <w:rtl/>
        </w:rPr>
        <w:t>در تفسیر خود</w:t>
      </w:r>
      <w:r w:rsidR="00173E49">
        <w:rPr>
          <w:sz w:val="28"/>
          <w:rtl/>
        </w:rPr>
        <w:t xml:space="preserve"> (</w:t>
      </w:r>
      <w:r w:rsidRPr="00D139EF">
        <w:rPr>
          <w:sz w:val="28"/>
          <w:rtl/>
        </w:rPr>
        <w:t>13/63) از طریق حسن بن حسین أنصاری ثنا معاذ بن مسلم ثنا الهروی از عطاء بن سائب از سعید بن جبیر و از ابن عباس آورده اس</w:t>
      </w:r>
      <w:r>
        <w:rPr>
          <w:sz w:val="28"/>
          <w:rtl/>
        </w:rPr>
        <w:t>ت و دیلمی نیز در</w:t>
      </w:r>
      <w:r w:rsidR="00173E49">
        <w:rPr>
          <w:sz w:val="28"/>
          <w:rtl/>
        </w:rPr>
        <w:t xml:space="preserve"> (</w:t>
      </w:r>
      <w:r>
        <w:rPr>
          <w:sz w:val="28"/>
          <w:rtl/>
        </w:rPr>
        <w:t>مسند الفردوس</w:t>
      </w:r>
      <w:r w:rsidR="00D878D5">
        <w:rPr>
          <w:sz w:val="28"/>
          <w:rtl/>
        </w:rPr>
        <w:t>)</w:t>
      </w:r>
      <w:r w:rsidR="00173E49">
        <w:rPr>
          <w:sz w:val="28"/>
          <w:rtl/>
        </w:rPr>
        <w:t xml:space="preserve"> (</w:t>
      </w:r>
      <w:r w:rsidRPr="00D139EF">
        <w:rPr>
          <w:sz w:val="28"/>
          <w:rtl/>
        </w:rPr>
        <w:t>103) با همان لفظ</w:t>
      </w:r>
      <w:r w:rsidR="00173E49">
        <w:rPr>
          <w:sz w:val="28"/>
          <w:rtl/>
        </w:rPr>
        <w:t xml:space="preserve"> </w:t>
      </w:r>
      <w:r w:rsidR="00173E49" w:rsidRPr="003F69C7">
        <w:rPr>
          <w:rStyle w:val="Char2"/>
          <w:rtl/>
        </w:rPr>
        <w:t>(</w:t>
      </w:r>
      <w:r w:rsidR="003F69C7">
        <w:rPr>
          <w:rStyle w:val="Char2"/>
          <w:rtl/>
        </w:rPr>
        <w:t>أنا النذیر وعل</w:t>
      </w:r>
      <w:r w:rsidR="003F69C7">
        <w:rPr>
          <w:rStyle w:val="Char2"/>
          <w:rFonts w:hint="cs"/>
          <w:rtl/>
        </w:rPr>
        <w:t>ي</w:t>
      </w:r>
      <w:r w:rsidR="003F69C7">
        <w:rPr>
          <w:rStyle w:val="Char2"/>
          <w:rtl/>
        </w:rPr>
        <w:t xml:space="preserve"> الهاد</w:t>
      </w:r>
      <w:r w:rsidR="003F69C7">
        <w:rPr>
          <w:rStyle w:val="Char2"/>
          <w:rFonts w:hint="cs"/>
          <w:rtl/>
        </w:rPr>
        <w:t>ي</w:t>
      </w:r>
      <w:r w:rsidRPr="003F69C7">
        <w:rPr>
          <w:rStyle w:val="Char2"/>
          <w:rtl/>
        </w:rPr>
        <w:t>)</w:t>
      </w:r>
      <w:r w:rsidRPr="00D139EF">
        <w:rPr>
          <w:sz w:val="28"/>
          <w:rtl/>
        </w:rPr>
        <w:t xml:space="preserve"> </w:t>
      </w:r>
      <w:r w:rsidR="00BB1B3B">
        <w:rPr>
          <w:sz w:val="28"/>
          <w:rtl/>
        </w:rPr>
        <w:t xml:space="preserve">آن را </w:t>
      </w:r>
      <w:r w:rsidRPr="00D139EF">
        <w:rPr>
          <w:sz w:val="28"/>
          <w:rtl/>
        </w:rPr>
        <w:t>از ابن عباس</w:t>
      </w:r>
      <w:r w:rsidR="00FE4A2E">
        <w:rPr>
          <w:rFonts w:cs="CTraditional Arabic"/>
          <w:sz w:val="28"/>
          <w:rtl/>
        </w:rPr>
        <w:t>ب</w:t>
      </w:r>
      <w:r w:rsidRPr="00D139EF">
        <w:rPr>
          <w:sz w:val="28"/>
          <w:rtl/>
        </w:rPr>
        <w:t>آورده</w:t>
      </w:r>
      <w:r w:rsidR="00173E49">
        <w:rPr>
          <w:sz w:val="28"/>
          <w:rtl/>
        </w:rPr>
        <w:t xml:space="preserve">، </w:t>
      </w:r>
      <w:r w:rsidRPr="00D139EF">
        <w:rPr>
          <w:sz w:val="28"/>
          <w:rtl/>
        </w:rPr>
        <w:t>ولی چون هیچگونه اسنادی را ارائه نداده است صحیح نیست به تنهایی بدو نسبت داد. ابن کثیر در تفسیر خود</w:t>
      </w:r>
      <w:r w:rsidR="00173E49">
        <w:rPr>
          <w:sz w:val="28"/>
          <w:rtl/>
        </w:rPr>
        <w:t xml:space="preserve"> (</w:t>
      </w:r>
      <w:r w:rsidRPr="00D139EF">
        <w:rPr>
          <w:sz w:val="28"/>
          <w:rtl/>
        </w:rPr>
        <w:t>2/502) می‌گوید که</w:t>
      </w:r>
      <w:r w:rsidR="00173E49">
        <w:rPr>
          <w:sz w:val="28"/>
          <w:rtl/>
        </w:rPr>
        <w:t xml:space="preserve"> (</w:t>
      </w:r>
      <w:r w:rsidRPr="00D139EF">
        <w:rPr>
          <w:rFonts w:ascii="Lotus Linotype" w:hAnsi="Lotus Linotype"/>
          <w:sz w:val="28"/>
          <w:rtl/>
        </w:rPr>
        <w:t>و فیه نکار</w:t>
      </w:r>
      <w:r w:rsidRPr="00D65B17">
        <w:rPr>
          <w:rFonts w:ascii="Lotus Linotype" w:hAnsi="Lotus Linotype" w:cs="B Badr"/>
          <w:sz w:val="28"/>
          <w:rtl/>
        </w:rPr>
        <w:t>ة</w:t>
      </w:r>
      <w:r w:rsidRPr="00D139EF">
        <w:rPr>
          <w:rFonts w:ascii="Lotus Linotype" w:hAnsi="Lotus Linotype"/>
          <w:sz w:val="28"/>
          <w:rtl/>
        </w:rPr>
        <w:t xml:space="preserve"> شدید</w:t>
      </w:r>
      <w:r w:rsidRPr="00D65B17">
        <w:rPr>
          <w:rFonts w:ascii="Lotus Linotype" w:hAnsi="Lotus Linotype" w:cs="B Badr"/>
          <w:sz w:val="28"/>
          <w:rtl/>
        </w:rPr>
        <w:t>ة</w:t>
      </w:r>
      <w:r w:rsidRPr="00D139EF">
        <w:rPr>
          <w:rFonts w:ascii="Lotus Linotype" w:hAnsi="Lotus Linotype"/>
          <w:sz w:val="28"/>
          <w:rtl/>
        </w:rPr>
        <w:t xml:space="preserve">) و اما در بررسی اسناد این حدیث: </w:t>
      </w:r>
      <w:r w:rsidRPr="00D139EF">
        <w:rPr>
          <w:sz w:val="28"/>
          <w:rtl/>
        </w:rPr>
        <w:t>الف) حسن بن حسین انصاری: ابن ابی حاتم در مورد وی می‌گوید: وی یکی از رؤسای شیعه بوده و انسان صادقی نبود.</w:t>
      </w:r>
      <w:r w:rsidR="00173E49">
        <w:rPr>
          <w:sz w:val="28"/>
          <w:rtl/>
        </w:rPr>
        <w:t xml:space="preserve"> (</w:t>
      </w:r>
      <w:r w:rsidRPr="00D139EF">
        <w:rPr>
          <w:sz w:val="28"/>
          <w:rtl/>
        </w:rPr>
        <w:t>پس با وجود این خبر صحیح نیست هیچگونه احتجاجی بر گفته‌های وی شود</w:t>
      </w:r>
      <w:r>
        <w:rPr>
          <w:sz w:val="28"/>
          <w:rtl/>
        </w:rPr>
        <w:t>)</w:t>
      </w:r>
      <w:r w:rsidRPr="00D139EF">
        <w:rPr>
          <w:sz w:val="28"/>
          <w:rtl/>
        </w:rPr>
        <w:t xml:space="preserve"> و ابن حبان نیز در مورد وی می‌گوید: گفتة </w:t>
      </w:r>
      <w:r w:rsidR="00450AA9">
        <w:rPr>
          <w:sz w:val="28"/>
          <w:rtl/>
        </w:rPr>
        <w:t xml:space="preserve">هرکس </w:t>
      </w:r>
      <w:r w:rsidRPr="00D139EF">
        <w:rPr>
          <w:sz w:val="28"/>
          <w:rtl/>
        </w:rPr>
        <w:t>و ناکسی برای وی اثبات شده بود و احادیث مقلوب را زیاد روایت می‌کرد. ب) معاذ بن مسلم: سندی مجهول است</w:t>
      </w:r>
      <w:r w:rsidR="00173E49">
        <w:rPr>
          <w:sz w:val="28"/>
          <w:rtl/>
        </w:rPr>
        <w:t xml:space="preserve">، </w:t>
      </w:r>
      <w:r w:rsidRPr="00D139EF">
        <w:rPr>
          <w:sz w:val="28"/>
          <w:rtl/>
        </w:rPr>
        <w:t>همانطور که ذهبی در</w:t>
      </w:r>
      <w:r w:rsidR="00173E49">
        <w:rPr>
          <w:sz w:val="28"/>
          <w:rtl/>
        </w:rPr>
        <w:t xml:space="preserve"> (</w:t>
      </w:r>
      <w:r w:rsidRPr="00D139EF">
        <w:rPr>
          <w:sz w:val="28"/>
          <w:rtl/>
        </w:rPr>
        <w:t>المیزان) گفته است و جهالت وی جهالت عین است که بسیار ضعیف‌تر از جهالت حال است و حتی در مرتبة ضعیفترین روایت است. نگاه کنید به مقدمة</w:t>
      </w:r>
      <w:r w:rsidR="00173E49">
        <w:rPr>
          <w:sz w:val="28"/>
          <w:rtl/>
        </w:rPr>
        <w:t xml:space="preserve"> (</w:t>
      </w:r>
      <w:r w:rsidRPr="00D139EF">
        <w:rPr>
          <w:sz w:val="28"/>
          <w:rtl/>
        </w:rPr>
        <w:t>تقریب التهذیب) ذهبی در شرح حال نامة خود به این حدیث اشاره نموده و گفته: خبر باطلی است. ج) هروی: روشن نساخته که وی کیست و کسی با این لقب مشخص نیست بجز ابی زید هروی که اسم او سعید بن ربیع است. بخاری از ایشان احادیث زیادی را استخراج نموده و گمان نمی‌رود که وی باشد</w:t>
      </w:r>
      <w:r w:rsidR="00173E49">
        <w:rPr>
          <w:sz w:val="28"/>
          <w:rtl/>
        </w:rPr>
        <w:t xml:space="preserve">، </w:t>
      </w:r>
      <w:r w:rsidRPr="00D139EF">
        <w:rPr>
          <w:sz w:val="28"/>
          <w:rtl/>
        </w:rPr>
        <w:t>چون بین وفات او و وفات عطاء بن سائب هفتاد و پنج سال فاصله است. ذهبی در شرح حال حسن بن حسین این را ذکر داشته است. د) عطاء بن سائب: وی در اواخر عمرش دچار سوء حافظه گردید و مطالب را مختلّ می‌نمود و بغیر از سفیان الثوری و شعبه و حماد بن زید و ایوب و زائده و زهیر روایت هیچکس دیگری از وی صحیح نیست</w:t>
      </w:r>
      <w:r w:rsidR="00173E49">
        <w:rPr>
          <w:sz w:val="28"/>
          <w:rtl/>
        </w:rPr>
        <w:t xml:space="preserve">، </w:t>
      </w:r>
      <w:r w:rsidRPr="00D139EF">
        <w:rPr>
          <w:sz w:val="28"/>
          <w:rtl/>
        </w:rPr>
        <w:t>و در اسناد این حدیث نام هیچ یک از</w:t>
      </w:r>
      <w:r w:rsidR="003561D9">
        <w:rPr>
          <w:sz w:val="28"/>
          <w:rtl/>
        </w:rPr>
        <w:t xml:space="preserve"> آن‌ها </w:t>
      </w:r>
      <w:r w:rsidRPr="00D139EF">
        <w:rPr>
          <w:sz w:val="28"/>
          <w:rtl/>
        </w:rPr>
        <w:t>به چشم نمی‌خورد. این چهار دلیل مذکور در مورد اسناد این حدیث</w:t>
      </w:r>
      <w:r w:rsidR="00173E49">
        <w:rPr>
          <w:sz w:val="28"/>
          <w:rtl/>
        </w:rPr>
        <w:t xml:space="preserve">، </w:t>
      </w:r>
      <w:r w:rsidRPr="00D139EF">
        <w:rPr>
          <w:sz w:val="28"/>
          <w:rtl/>
        </w:rPr>
        <w:t xml:space="preserve">نه تنها برای حدیث مذکور بلکه چنین دلیلی برای هر حدیث دیگری کافی است که </w:t>
      </w:r>
      <w:r w:rsidR="00BB1B3B">
        <w:rPr>
          <w:sz w:val="28"/>
          <w:rtl/>
        </w:rPr>
        <w:t xml:space="preserve">آن را </w:t>
      </w:r>
      <w:r w:rsidRPr="00D139EF">
        <w:rPr>
          <w:sz w:val="28"/>
          <w:rtl/>
        </w:rPr>
        <w:t>از احتجاج بیندازد. ناشناخته‌ترین سند این حدیث معاذ بن مسلم است و گمانی نیست که حدیث مذکور با چنین سندی باطل و بی‌مو</w:t>
      </w:r>
      <w:r>
        <w:rPr>
          <w:sz w:val="28"/>
          <w:rtl/>
        </w:rPr>
        <w:t>رد است. حافظ ابن حجر در</w:t>
      </w:r>
      <w:r w:rsidR="00173E49">
        <w:rPr>
          <w:sz w:val="28"/>
          <w:rtl/>
        </w:rPr>
        <w:t xml:space="preserve"> (</w:t>
      </w:r>
      <w:r>
        <w:rPr>
          <w:sz w:val="28"/>
          <w:rtl/>
        </w:rPr>
        <w:t>الفتح</w:t>
      </w:r>
      <w:r w:rsidR="00D878D5">
        <w:rPr>
          <w:sz w:val="28"/>
          <w:rtl/>
        </w:rPr>
        <w:t>)</w:t>
      </w:r>
      <w:r w:rsidR="00173E49">
        <w:rPr>
          <w:sz w:val="28"/>
          <w:rtl/>
        </w:rPr>
        <w:t xml:space="preserve"> (</w:t>
      </w:r>
      <w:r w:rsidRPr="00D139EF">
        <w:rPr>
          <w:sz w:val="28"/>
          <w:rtl/>
        </w:rPr>
        <w:t xml:space="preserve">8/479) این حدیث را ذکر نموده و اسناد </w:t>
      </w:r>
      <w:r w:rsidR="00BB1B3B">
        <w:rPr>
          <w:sz w:val="28"/>
          <w:rtl/>
        </w:rPr>
        <w:t xml:space="preserve">آن را </w:t>
      </w:r>
      <w:r w:rsidRPr="00D139EF">
        <w:rPr>
          <w:sz w:val="28"/>
          <w:rtl/>
        </w:rPr>
        <w:t>هم نیک دانسته</w:t>
      </w:r>
      <w:r w:rsidR="00173E49">
        <w:rPr>
          <w:sz w:val="28"/>
          <w:rtl/>
        </w:rPr>
        <w:t xml:space="preserve">، </w:t>
      </w:r>
      <w:r w:rsidRPr="00D139EF">
        <w:rPr>
          <w:sz w:val="28"/>
          <w:rtl/>
        </w:rPr>
        <w:t>امّا بدون شک ایشان به خطا رفته‌ و دقّت کافی به اسناد این حدیث نداشته‌</w:t>
      </w:r>
      <w:r w:rsidR="00173E49">
        <w:rPr>
          <w:sz w:val="28"/>
          <w:rtl/>
        </w:rPr>
        <w:t xml:space="preserve">، </w:t>
      </w:r>
      <w:r w:rsidRPr="00D139EF">
        <w:rPr>
          <w:sz w:val="28"/>
          <w:rtl/>
        </w:rPr>
        <w:t>چون شیخ الاسلام ابن تیمیّه و حافظ ابن کثیر و حافظ ذهبی رحمه الله با وی مخالف بوده‌اند. البته باز متذکر می شویم که متن این حدیث نیز</w:t>
      </w:r>
      <w:r w:rsidR="00173E49">
        <w:rPr>
          <w:sz w:val="28"/>
          <w:rtl/>
        </w:rPr>
        <w:t xml:space="preserve"> (</w:t>
      </w:r>
      <w:r w:rsidRPr="00D139EF">
        <w:rPr>
          <w:sz w:val="28"/>
          <w:rtl/>
        </w:rPr>
        <w:t>مانند بسیاری دیگر از احادیث مورد استناد شیعه) چیزی را ثابت ن</w:t>
      </w:r>
      <w:r w:rsidR="007E7793">
        <w:rPr>
          <w:sz w:val="28"/>
          <w:rtl/>
        </w:rPr>
        <w:t>می‌کند</w:t>
      </w:r>
      <w:r w:rsidRPr="00D139EF">
        <w:rPr>
          <w:sz w:val="28"/>
          <w:rtl/>
        </w:rPr>
        <w:t xml:space="preserve"> و عقاید مدعیان تشیع</w:t>
      </w:r>
      <w:r w:rsidR="00173E49">
        <w:rPr>
          <w:sz w:val="28"/>
          <w:rtl/>
        </w:rPr>
        <w:t xml:space="preserve">، </w:t>
      </w:r>
      <w:r w:rsidRPr="00D139EF">
        <w:rPr>
          <w:sz w:val="28"/>
          <w:rtl/>
        </w:rPr>
        <w:t>همچون خلافت بلافصل حضرت علی و عصمت و علم غیب و غیره... از آن استخراج ن</w:t>
      </w:r>
      <w:r w:rsidR="00E616F4">
        <w:rPr>
          <w:sz w:val="28"/>
          <w:rtl/>
        </w:rPr>
        <w:t>می‌شود</w:t>
      </w:r>
      <w:r w:rsidRPr="00D139EF">
        <w:rPr>
          <w:sz w:val="28"/>
          <w:rtl/>
        </w:rPr>
        <w:t xml:space="preserve"> و تنها در بهترین حالت </w:t>
      </w:r>
      <w:r w:rsidR="00FE236C">
        <w:rPr>
          <w:sz w:val="28"/>
          <w:rtl/>
        </w:rPr>
        <w:t>می‌توا</w:t>
      </w:r>
      <w:r w:rsidRPr="00D139EF">
        <w:rPr>
          <w:sz w:val="28"/>
          <w:rtl/>
        </w:rPr>
        <w:t xml:space="preserve">ن گفت که حضرت علی نیز </w:t>
      </w:r>
      <w:r w:rsidR="000140B2">
        <w:rPr>
          <w:sz w:val="28"/>
          <w:rtl/>
        </w:rPr>
        <w:t>می‌تواند</w:t>
      </w:r>
      <w:r w:rsidRPr="00D139EF">
        <w:rPr>
          <w:sz w:val="28"/>
          <w:rtl/>
        </w:rPr>
        <w:t xml:space="preserve"> همچون مومنین دیگر برای مردم هدایتگر و الگو باشد و ایشان را امر به معروف و نهی از منکر کند و البته این تنها مختص به حضرت علی نیست و ن</w:t>
      </w:r>
      <w:r w:rsidR="00FE236C">
        <w:rPr>
          <w:sz w:val="28"/>
          <w:rtl/>
        </w:rPr>
        <w:t>می‌توا</w:t>
      </w:r>
      <w:r w:rsidRPr="00D139EF">
        <w:rPr>
          <w:sz w:val="28"/>
          <w:rtl/>
        </w:rPr>
        <w:t>ن هدایت مردم را انحصاری کرد و اگر اینگونه باشد پس هم اکنون مردم در گمراهی هستند</w:t>
      </w:r>
      <w:r w:rsidR="00173E49">
        <w:rPr>
          <w:sz w:val="28"/>
          <w:rtl/>
        </w:rPr>
        <w:t xml:space="preserve">، </w:t>
      </w:r>
      <w:r w:rsidRPr="00D139EF">
        <w:rPr>
          <w:sz w:val="28"/>
          <w:rtl/>
        </w:rPr>
        <w:t>چون امام معصوم شیعیان غائب است. و پیامبر</w:t>
      </w:r>
      <w:r w:rsidR="00CB1F2A">
        <w:rPr>
          <w:sz w:val="28"/>
        </w:rPr>
        <w:sym w:font="AGA Arabesque" w:char="F072"/>
      </w:r>
      <w:r w:rsidR="00CB1F2A">
        <w:rPr>
          <w:sz w:val="28"/>
          <w:rtl/>
        </w:rPr>
        <w:t xml:space="preserve"> </w:t>
      </w:r>
      <w:r w:rsidRPr="00D139EF">
        <w:rPr>
          <w:sz w:val="28"/>
          <w:rtl/>
        </w:rPr>
        <w:t>در مورد حضرت ابوبکر و حضرت عمر نیز فرموده که پس از من به این دو اقتدا کنید.</w:t>
      </w:r>
      <w:r w:rsidR="00173E49">
        <w:rPr>
          <w:sz w:val="28"/>
          <w:rtl/>
        </w:rPr>
        <w:t xml:space="preserve"> (</w:t>
      </w:r>
      <w:r>
        <w:rPr>
          <w:sz w:val="28"/>
          <w:rtl/>
        </w:rPr>
        <w:t>مسند امام احمد</w:t>
      </w:r>
      <w:r w:rsidR="00D878D5">
        <w:rPr>
          <w:sz w:val="28"/>
          <w:rtl/>
        </w:rPr>
        <w:t>)</w:t>
      </w:r>
      <w:r w:rsidR="00173E49">
        <w:rPr>
          <w:sz w:val="28"/>
          <w:rtl/>
        </w:rPr>
        <w:t xml:space="preserve"> (</w:t>
      </w:r>
      <w:r w:rsidRPr="00D139EF">
        <w:rPr>
          <w:sz w:val="28"/>
          <w:rtl/>
        </w:rPr>
        <w:t>5/385</w:t>
      </w:r>
      <w:r w:rsidR="00173E49">
        <w:rPr>
          <w:sz w:val="28"/>
          <w:rtl/>
        </w:rPr>
        <w:t xml:space="preserve">، </w:t>
      </w:r>
      <w:r w:rsidRPr="00D139EF">
        <w:rPr>
          <w:sz w:val="28"/>
          <w:rtl/>
        </w:rPr>
        <w:t>399)</w:t>
      </w:r>
    </w:p>
    <w:p w:rsidR="00B27B49" w:rsidRDefault="00C12208" w:rsidP="009D078D">
      <w:pPr>
        <w:pStyle w:val="a0"/>
        <w:rPr>
          <w:rtl/>
          <w:lang w:bidi="ar-SA"/>
        </w:rPr>
      </w:pPr>
      <w:bookmarkStart w:id="371" w:name="_Toc291872654"/>
      <w:bookmarkStart w:id="372" w:name="_Toc305615824"/>
      <w:r w:rsidRPr="00C37BBF">
        <w:rPr>
          <w:rtl/>
          <w:lang w:bidi="ar-SA"/>
        </w:rPr>
        <w:t>حدیث پانزدهم:</w:t>
      </w:r>
      <w:bookmarkEnd w:id="371"/>
      <w:bookmarkEnd w:id="372"/>
    </w:p>
    <w:p w:rsidR="00C12208" w:rsidRDefault="00C12208" w:rsidP="00C12208">
      <w:pPr>
        <w:tabs>
          <w:tab w:val="right" w:pos="7031"/>
        </w:tabs>
        <w:ind w:firstLine="312"/>
        <w:rPr>
          <w:sz w:val="28"/>
          <w:rtl/>
        </w:rPr>
      </w:pPr>
      <w:r w:rsidRPr="00D139EF">
        <w:rPr>
          <w:sz w:val="28"/>
          <w:rtl/>
        </w:rPr>
        <w:t>در مورد سوره حمد در تفسیر وکیع بن جراح از سفیان ثوری</w:t>
      </w:r>
      <w:r w:rsidR="00173E49">
        <w:rPr>
          <w:sz w:val="28"/>
          <w:rtl/>
        </w:rPr>
        <w:t xml:space="preserve">، </w:t>
      </w:r>
      <w:r w:rsidRPr="00D139EF">
        <w:rPr>
          <w:sz w:val="28"/>
          <w:rtl/>
        </w:rPr>
        <w:t>از سدی</w:t>
      </w:r>
      <w:r w:rsidR="00173E49">
        <w:rPr>
          <w:sz w:val="28"/>
          <w:rtl/>
        </w:rPr>
        <w:t xml:space="preserve">، </w:t>
      </w:r>
      <w:r w:rsidRPr="00D139EF">
        <w:rPr>
          <w:sz w:val="28"/>
          <w:rtl/>
        </w:rPr>
        <w:t>از اسباط و مجاهد از ابن عباس نقل شده که معنی ما را به راه راست هدایت کن</w:t>
      </w:r>
      <w:r w:rsidR="00173E49">
        <w:rPr>
          <w:sz w:val="28"/>
          <w:rtl/>
        </w:rPr>
        <w:t xml:space="preserve">، </w:t>
      </w:r>
      <w:r w:rsidRPr="00D139EF">
        <w:rPr>
          <w:sz w:val="28"/>
          <w:rtl/>
        </w:rPr>
        <w:t>یعنی ما را به حب و دوستی محمد و آل او ارشاد نما.</w:t>
      </w:r>
      <w:r w:rsidRPr="00D139EF">
        <w:rPr>
          <w:rStyle w:val="FootnoteReference"/>
          <w:rtl/>
        </w:rPr>
        <w:footnoteReference w:id="174"/>
      </w:r>
      <w:r w:rsidRPr="00D139EF">
        <w:rPr>
          <w:sz w:val="28"/>
          <w:rtl/>
        </w:rPr>
        <w:t xml:space="preserve"> در سند این حدیث شخص السدی وجود دارد و او اسماعیل بن عبدالرحمن و از رجال مسلم است</w:t>
      </w:r>
      <w:r w:rsidR="00173E49">
        <w:rPr>
          <w:sz w:val="28"/>
          <w:rtl/>
        </w:rPr>
        <w:t xml:space="preserve">، </w:t>
      </w:r>
      <w:r w:rsidRPr="00D139EF">
        <w:rPr>
          <w:sz w:val="28"/>
          <w:rtl/>
        </w:rPr>
        <w:t>اما ضعیف الحافظه و متهم و مترود و مردود به شیعه‌گری است. امام مسلم هرگز چیزی را در مورد فضائل علی و اهل بیت از وی روایت نمی‌نمود</w:t>
      </w:r>
      <w:r w:rsidR="00173E49">
        <w:rPr>
          <w:sz w:val="28"/>
          <w:rtl/>
        </w:rPr>
        <w:t xml:space="preserve">، </w:t>
      </w:r>
      <w:r w:rsidRPr="00D139EF">
        <w:rPr>
          <w:sz w:val="28"/>
          <w:rtl/>
        </w:rPr>
        <w:t xml:space="preserve">صرفاً بخاطر شیعه بودنش و این نیز نزد اهل حدیث مقرر است. همانطوریکه </w:t>
      </w:r>
      <w:r w:rsidR="00156F0A">
        <w:rPr>
          <w:sz w:val="28"/>
          <w:rtl/>
        </w:rPr>
        <w:t>در بارة</w:t>
      </w:r>
      <w:r w:rsidRPr="00D139EF">
        <w:rPr>
          <w:sz w:val="28"/>
          <w:rtl/>
        </w:rPr>
        <w:t xml:space="preserve"> علی و اهل بیت نیز به ناصبی‌ها احتجاج نمی‌ورزید</w:t>
      </w:r>
      <w:r w:rsidR="00173E49">
        <w:rPr>
          <w:sz w:val="28"/>
          <w:rtl/>
        </w:rPr>
        <w:t xml:space="preserve"> (</w:t>
      </w:r>
      <w:r w:rsidRPr="00D139EF">
        <w:rPr>
          <w:sz w:val="28"/>
          <w:rtl/>
        </w:rPr>
        <w:t>ناصبی جماعتی بودند که از علی و اهل بیت</w:t>
      </w:r>
      <w:r w:rsidR="00173E49">
        <w:rPr>
          <w:sz w:val="28"/>
          <w:rtl/>
        </w:rPr>
        <w:t xml:space="preserve">، </w:t>
      </w:r>
      <w:r w:rsidRPr="00D139EF">
        <w:rPr>
          <w:sz w:val="28"/>
          <w:rtl/>
        </w:rPr>
        <w:t>کینه و نفرت داشتند) اگرچه سخن</w:t>
      </w:r>
      <w:r w:rsidR="003561D9">
        <w:rPr>
          <w:sz w:val="28"/>
          <w:rtl/>
        </w:rPr>
        <w:t xml:space="preserve"> آن‌ها </w:t>
      </w:r>
      <w:r w:rsidRPr="00D139EF">
        <w:rPr>
          <w:sz w:val="28"/>
          <w:rtl/>
        </w:rPr>
        <w:t>موثّق بوده باشد. همانطور نیز در زمینة مذکور به شیعه‌ها احتجاج نمی‌ورزید.</w:t>
      </w:r>
      <w:r w:rsidR="00173E49">
        <w:rPr>
          <w:sz w:val="28"/>
          <w:rtl/>
        </w:rPr>
        <w:t xml:space="preserve"> (</w:t>
      </w:r>
      <w:r w:rsidRPr="00D139EF">
        <w:rPr>
          <w:rFonts w:ascii="Tahoma" w:hAnsi="Tahoma"/>
          <w:color w:val="000000"/>
          <w:sz w:val="28"/>
          <w:rtl/>
        </w:rPr>
        <w:t>در هیچ محکمه ای نیز قاضی سخن یک نفر شیعه یا منتسب به تشیع را به نفع عقاید خودش قبول نخواهد داشت)</w:t>
      </w:r>
      <w:r w:rsidRPr="00D139EF">
        <w:rPr>
          <w:sz w:val="28"/>
          <w:rtl/>
        </w:rPr>
        <w:t>اگر چه راوی و یا سخن موثّق بوده باشد. در نتیجه اگر ما از این قاعده هم روی گردانیم و صرف نظر نمائیم</w:t>
      </w:r>
      <w:r w:rsidR="00173E49">
        <w:rPr>
          <w:sz w:val="28"/>
          <w:rtl/>
        </w:rPr>
        <w:t xml:space="preserve">، </w:t>
      </w:r>
      <w:r w:rsidRPr="00D139EF">
        <w:rPr>
          <w:sz w:val="28"/>
          <w:rtl/>
        </w:rPr>
        <w:t xml:space="preserve">اما می‌بینیم که شخص السّدی فردی موثّق و امین همه نیز نبوده است. از امام احمد روایت شده است که: احادیث السّدی نکوست اما تفسیری که وی بر این حدیث نگاشته است جعلی و خود شخصاً برای آن اسناد قرار داده و </w:t>
      </w:r>
      <w:r w:rsidR="00BB1B3B">
        <w:rPr>
          <w:sz w:val="28"/>
          <w:rtl/>
        </w:rPr>
        <w:t xml:space="preserve">آن را </w:t>
      </w:r>
      <w:r w:rsidRPr="00D139EF">
        <w:rPr>
          <w:sz w:val="28"/>
          <w:rtl/>
        </w:rPr>
        <w:t>به تکلف انداخته. به شعبی گفته شد که: سهمی از علوم القرآن به سدّی عطا شده است. فرمود:</w:t>
      </w:r>
      <w:r w:rsidR="00173E49">
        <w:rPr>
          <w:sz w:val="28"/>
          <w:rtl/>
        </w:rPr>
        <w:t xml:space="preserve"> (</w:t>
      </w:r>
      <w:r w:rsidRPr="00D139EF">
        <w:rPr>
          <w:sz w:val="28"/>
          <w:rtl/>
        </w:rPr>
        <w:t>سهمی از جهل القرآن به وی عطا شده است) نگاه شود به شرح حال وی در کتاب التهذیب. در ضمن باز متذکر می شویم که در متن این حدیث نیز مانند سایر احادیث شیعه پسند</w:t>
      </w:r>
      <w:r w:rsidR="00173E49">
        <w:rPr>
          <w:sz w:val="28"/>
          <w:rtl/>
        </w:rPr>
        <w:t xml:space="preserve">، </w:t>
      </w:r>
      <w:r w:rsidRPr="00D139EF">
        <w:rPr>
          <w:sz w:val="28"/>
          <w:rtl/>
        </w:rPr>
        <w:t>صحبتی از امامت و خلافت بلافصل حضرت علی نیست و حب و دوستی آل محمد را اهل سنت بسیار قبول دارند و دوستی اهل بیت</w:t>
      </w:r>
      <w:r w:rsidR="00173E49">
        <w:rPr>
          <w:sz w:val="28"/>
          <w:rtl/>
        </w:rPr>
        <w:t xml:space="preserve">، </w:t>
      </w:r>
      <w:r w:rsidRPr="00D139EF">
        <w:rPr>
          <w:sz w:val="28"/>
          <w:rtl/>
        </w:rPr>
        <w:t>ربطی به عقاید مدعیان تشیع ندارد و این حدیث نیز چیزی را برای روافض ثابت ن</w:t>
      </w:r>
      <w:r w:rsidR="007E7793">
        <w:rPr>
          <w:sz w:val="28"/>
          <w:rtl/>
        </w:rPr>
        <w:t>می‌کند</w:t>
      </w:r>
      <w:r w:rsidRPr="00D139EF">
        <w:rPr>
          <w:sz w:val="28"/>
          <w:rtl/>
        </w:rPr>
        <w:t>.</w:t>
      </w:r>
    </w:p>
    <w:p w:rsidR="00B27B49" w:rsidRDefault="00C12208" w:rsidP="009D078D">
      <w:pPr>
        <w:pStyle w:val="a0"/>
        <w:rPr>
          <w:rtl/>
          <w:lang w:bidi="ar-SA"/>
        </w:rPr>
      </w:pPr>
      <w:bookmarkStart w:id="373" w:name="_Toc291872655"/>
      <w:bookmarkStart w:id="374" w:name="_Toc305615825"/>
      <w:r w:rsidRPr="006E6CC2">
        <w:rPr>
          <w:rtl/>
          <w:lang w:bidi="ar-SA"/>
        </w:rPr>
        <w:t>حدیث شانزدهم:</w:t>
      </w:r>
      <w:bookmarkEnd w:id="373"/>
      <w:bookmarkEnd w:id="374"/>
    </w:p>
    <w:p w:rsidR="00C12208" w:rsidRDefault="00C12208" w:rsidP="00CB1F2A">
      <w:pPr>
        <w:tabs>
          <w:tab w:val="right" w:pos="7031"/>
        </w:tabs>
        <w:ind w:firstLine="312"/>
        <w:jc w:val="both"/>
        <w:rPr>
          <w:sz w:val="28"/>
          <w:rtl/>
        </w:rPr>
      </w:pPr>
      <w:r w:rsidRPr="00D139EF">
        <w:rPr>
          <w:sz w:val="28"/>
          <w:rtl/>
        </w:rPr>
        <w:t>حدیثی از ابن عباس در این مقام</w:t>
      </w:r>
      <w:r w:rsidR="00173E49">
        <w:rPr>
          <w:sz w:val="28"/>
          <w:rtl/>
        </w:rPr>
        <w:t xml:space="preserve"> (</w:t>
      </w:r>
      <w:r w:rsidRPr="00D139EF">
        <w:rPr>
          <w:sz w:val="28"/>
          <w:rtl/>
        </w:rPr>
        <w:t>حدیثی که نام ابن سلام در آن آمده است) از سوی ابن مردویه ـ نگاه شود به</w:t>
      </w:r>
      <w:r w:rsidR="00173E49">
        <w:rPr>
          <w:sz w:val="28"/>
          <w:rtl/>
        </w:rPr>
        <w:t xml:space="preserve"> (</w:t>
      </w:r>
      <w:r w:rsidRPr="00D139EF">
        <w:rPr>
          <w:sz w:val="28"/>
          <w:rtl/>
        </w:rPr>
        <w:t>تفسیر ا</w:t>
      </w:r>
      <w:r>
        <w:rPr>
          <w:sz w:val="28"/>
          <w:rtl/>
        </w:rPr>
        <w:t>بن کثیر</w:t>
      </w:r>
      <w:r w:rsidR="00D878D5">
        <w:rPr>
          <w:sz w:val="28"/>
          <w:rtl/>
        </w:rPr>
        <w:t>)</w:t>
      </w:r>
      <w:r w:rsidR="00173E49">
        <w:rPr>
          <w:sz w:val="28"/>
          <w:rtl/>
        </w:rPr>
        <w:t xml:space="preserve"> (</w:t>
      </w:r>
      <w:r>
        <w:rPr>
          <w:sz w:val="28"/>
          <w:rtl/>
        </w:rPr>
        <w:t>2/68)</w:t>
      </w:r>
      <w:r w:rsidR="00173E49">
        <w:rPr>
          <w:sz w:val="28"/>
          <w:rtl/>
        </w:rPr>
        <w:t>، (</w:t>
      </w:r>
      <w:r>
        <w:rPr>
          <w:sz w:val="28"/>
          <w:rtl/>
        </w:rPr>
        <w:t>الدر المنثور</w:t>
      </w:r>
      <w:r w:rsidR="00D878D5">
        <w:rPr>
          <w:sz w:val="28"/>
          <w:rtl/>
        </w:rPr>
        <w:t>)</w:t>
      </w:r>
      <w:r w:rsidR="00173E49">
        <w:rPr>
          <w:sz w:val="28"/>
          <w:rtl/>
        </w:rPr>
        <w:t xml:space="preserve"> (</w:t>
      </w:r>
      <w:r w:rsidRPr="00D139EF">
        <w:rPr>
          <w:sz w:val="28"/>
          <w:rtl/>
        </w:rPr>
        <w:t>3/</w:t>
      </w:r>
      <w:r>
        <w:rPr>
          <w:sz w:val="28"/>
          <w:rtl/>
        </w:rPr>
        <w:t>105-106)</w:t>
      </w:r>
      <w:r w:rsidR="00173E49">
        <w:rPr>
          <w:sz w:val="28"/>
          <w:rtl/>
        </w:rPr>
        <w:t xml:space="preserve"> (</w:t>
      </w:r>
      <w:r>
        <w:rPr>
          <w:sz w:val="28"/>
          <w:rtl/>
        </w:rPr>
        <w:t>اسباب النزول ـ سیوطی</w:t>
      </w:r>
      <w:r w:rsidR="00D878D5">
        <w:rPr>
          <w:sz w:val="28"/>
          <w:rtl/>
        </w:rPr>
        <w:t>)</w:t>
      </w:r>
      <w:r w:rsidR="00173E49">
        <w:rPr>
          <w:sz w:val="28"/>
          <w:rtl/>
        </w:rPr>
        <w:t xml:space="preserve"> (</w:t>
      </w:r>
      <w:r w:rsidRPr="00D139EF">
        <w:rPr>
          <w:sz w:val="28"/>
          <w:rtl/>
        </w:rPr>
        <w:t>ص 73) –</w:t>
      </w:r>
      <w:r>
        <w:rPr>
          <w:sz w:val="28"/>
          <w:rtl/>
        </w:rPr>
        <w:t xml:space="preserve"> و واحدی در</w:t>
      </w:r>
      <w:r w:rsidR="00173E49">
        <w:rPr>
          <w:sz w:val="28"/>
          <w:rtl/>
        </w:rPr>
        <w:t xml:space="preserve"> (</w:t>
      </w:r>
      <w:r>
        <w:rPr>
          <w:sz w:val="28"/>
          <w:rtl/>
        </w:rPr>
        <w:t>اسباب النزول</w:t>
      </w:r>
      <w:r w:rsidR="00D878D5">
        <w:rPr>
          <w:sz w:val="28"/>
          <w:rtl/>
        </w:rPr>
        <w:t>)</w:t>
      </w:r>
      <w:r w:rsidR="00173E49">
        <w:rPr>
          <w:sz w:val="28"/>
          <w:rtl/>
        </w:rPr>
        <w:t xml:space="preserve"> (</w:t>
      </w:r>
      <w:r w:rsidRPr="00D139EF">
        <w:rPr>
          <w:sz w:val="28"/>
          <w:rtl/>
        </w:rPr>
        <w:t>ص 148-149) از طریق محمد بن مروان – سدّی صغرا – از محمد بن سائب الکلبی</w:t>
      </w:r>
      <w:r w:rsidR="00173E49">
        <w:rPr>
          <w:sz w:val="28"/>
          <w:rtl/>
        </w:rPr>
        <w:t xml:space="preserve">، </w:t>
      </w:r>
      <w:r w:rsidRPr="00D139EF">
        <w:rPr>
          <w:sz w:val="28"/>
          <w:rtl/>
        </w:rPr>
        <w:t>از ابی صالح و از ابن عباس آورده که: «بهنگام ظهر عبدالله بن سلام با جماعتی از اهل کتاب نزد پیامبر رفتند. گفتند: یا رسول الله</w:t>
      </w:r>
      <w:r w:rsidR="00CB1F2A">
        <w:rPr>
          <w:sz w:val="28"/>
        </w:rPr>
        <w:sym w:font="AGA Arabesque" w:char="F072"/>
      </w:r>
      <w:r w:rsidR="00CB1F2A">
        <w:rPr>
          <w:sz w:val="28"/>
          <w:rtl/>
        </w:rPr>
        <w:t xml:space="preserve"> </w:t>
      </w:r>
      <w:r w:rsidRPr="00D139EF">
        <w:rPr>
          <w:sz w:val="28"/>
          <w:rtl/>
        </w:rPr>
        <w:t>خانه‌های ما کوچک است و ما نیز جایی را برای جلسات و نشستن خود مناسبتر از مسجد سراغ نداریم و طایفة ما نیز هنگامیکه فهمیدند که ما تصدیق خدا و نبوت شما را پذیرفته‌ایم و دین قبلی خویش را ترک نموده‌ایم با ما اظهار دشمنی کردند و سوگند خوردند که دیگر با ما مخالطه نورزند و با ما چیزی نخورند و این بر ما سخت و گران است. و در این حال که</w:t>
      </w:r>
      <w:r w:rsidR="003561D9">
        <w:rPr>
          <w:sz w:val="28"/>
          <w:rtl/>
        </w:rPr>
        <w:t xml:space="preserve"> آن‌ها </w:t>
      </w:r>
      <w:r w:rsidRPr="00D139EF">
        <w:rPr>
          <w:sz w:val="28"/>
          <w:rtl/>
        </w:rPr>
        <w:t>با پیامبر اظهار شکایت و گله‌مندی می‌کردند</w:t>
      </w:r>
      <w:r w:rsidR="00173E49">
        <w:rPr>
          <w:sz w:val="28"/>
          <w:rtl/>
        </w:rPr>
        <w:t xml:space="preserve">، </w:t>
      </w:r>
      <w:r w:rsidRPr="00D139EF">
        <w:rPr>
          <w:sz w:val="28"/>
          <w:rtl/>
        </w:rPr>
        <w:t>این آیه نازل شد:</w:t>
      </w:r>
      <w:r w:rsidR="00A91184">
        <w:rPr>
          <w:sz w:val="28"/>
          <w:rtl/>
        </w:rPr>
        <w:t xml:space="preserve"> </w:t>
      </w:r>
      <w:r w:rsidR="00A91184" w:rsidRPr="00D76875">
        <w:rPr>
          <w:rFonts w:cs="mylotus"/>
          <w:sz w:val="28"/>
          <w:szCs w:val="27"/>
          <w:rtl/>
        </w:rPr>
        <w:t>﴿</w:t>
      </w:r>
      <w:r w:rsidR="00A91184" w:rsidRPr="00DC257E">
        <w:rPr>
          <w:szCs w:val="22"/>
        </w:rPr>
        <w:sym w:font="HQPB1" w:char="F024"/>
      </w:r>
      <w:r w:rsidR="00A91184" w:rsidRPr="00DC257E">
        <w:rPr>
          <w:szCs w:val="22"/>
        </w:rPr>
        <w:sym w:font="HQPB5" w:char="F075"/>
      </w:r>
      <w:r w:rsidR="00A91184" w:rsidRPr="00DC257E">
        <w:rPr>
          <w:szCs w:val="22"/>
        </w:rPr>
        <w:sym w:font="HQPB2" w:char="F04B"/>
      </w:r>
      <w:r w:rsidR="00A91184" w:rsidRPr="00DC257E">
        <w:rPr>
          <w:szCs w:val="22"/>
        </w:rPr>
        <w:sym w:font="HQPB4" w:char="F0AF"/>
      </w:r>
      <w:r w:rsidR="00A91184" w:rsidRPr="00DC257E">
        <w:rPr>
          <w:szCs w:val="22"/>
        </w:rPr>
        <w:sym w:font="HQPB2" w:char="F052"/>
      </w:r>
      <w:r w:rsidR="00A91184" w:rsidRPr="00DC257E">
        <w:rPr>
          <w:szCs w:val="22"/>
        </w:rPr>
        <w:sym w:font="HQPB4" w:char="F0CE"/>
      </w:r>
      <w:r w:rsidR="00A91184" w:rsidRPr="00DC257E">
        <w:rPr>
          <w:szCs w:val="22"/>
        </w:rPr>
        <w:sym w:font="HQPB1" w:char="F029"/>
      </w:r>
      <w:r w:rsidR="00A91184" w:rsidRPr="00A91184">
        <w:rPr>
          <w:rFonts w:ascii="(normal text)" w:hAnsi="(normal text)"/>
          <w:sz w:val="18"/>
          <w:szCs w:val="24"/>
          <w:rtl/>
        </w:rPr>
        <w:t xml:space="preserve"> </w:t>
      </w:r>
      <w:r w:rsidR="00A91184" w:rsidRPr="00DC257E">
        <w:rPr>
          <w:szCs w:val="22"/>
        </w:rPr>
        <w:sym w:font="HQPB4" w:char="F0E3"/>
      </w:r>
      <w:r w:rsidR="00A91184" w:rsidRPr="00DC257E">
        <w:rPr>
          <w:szCs w:val="22"/>
        </w:rPr>
        <w:sym w:font="HQPB2" w:char="F04E"/>
      </w:r>
      <w:r w:rsidR="00A91184" w:rsidRPr="00DC257E">
        <w:rPr>
          <w:szCs w:val="22"/>
        </w:rPr>
        <w:sym w:font="HQPB4" w:char="F0E4"/>
      </w:r>
      <w:r w:rsidR="00A91184" w:rsidRPr="00DC257E">
        <w:rPr>
          <w:szCs w:val="22"/>
        </w:rPr>
        <w:sym w:font="HQPB2" w:char="F033"/>
      </w:r>
      <w:r w:rsidR="00A91184" w:rsidRPr="00DC257E">
        <w:rPr>
          <w:szCs w:val="22"/>
        </w:rPr>
        <w:sym w:font="HQPB4" w:char="F096"/>
      </w:r>
      <w:r w:rsidR="00A91184" w:rsidRPr="00DC257E">
        <w:rPr>
          <w:szCs w:val="22"/>
        </w:rPr>
        <w:sym w:font="HQPB2" w:char="F08A"/>
      </w:r>
      <w:r w:rsidR="00A91184" w:rsidRPr="00DC257E">
        <w:rPr>
          <w:szCs w:val="22"/>
        </w:rPr>
        <w:sym w:font="HQPB4" w:char="F0CF"/>
      </w:r>
      <w:r w:rsidR="00A91184" w:rsidRPr="00DC257E">
        <w:rPr>
          <w:szCs w:val="22"/>
        </w:rPr>
        <w:sym w:font="HQPB2" w:char="F039"/>
      </w:r>
      <w:r w:rsidR="00A91184" w:rsidRPr="00DC257E">
        <w:rPr>
          <w:szCs w:val="22"/>
        </w:rPr>
        <w:sym w:font="HQPB5" w:char="F075"/>
      </w:r>
      <w:r w:rsidR="00A91184" w:rsidRPr="00DC257E">
        <w:rPr>
          <w:szCs w:val="22"/>
        </w:rPr>
        <w:sym w:font="HQPB2" w:char="F072"/>
      </w:r>
      <w:r w:rsidR="00A91184" w:rsidRPr="00A91184">
        <w:rPr>
          <w:rFonts w:ascii="(normal text)" w:hAnsi="(normal text)"/>
          <w:sz w:val="18"/>
          <w:szCs w:val="24"/>
          <w:rtl/>
        </w:rPr>
        <w:t xml:space="preserve"> </w:t>
      </w:r>
      <w:r w:rsidR="00A91184" w:rsidRPr="00DC257E">
        <w:rPr>
          <w:szCs w:val="22"/>
        </w:rPr>
        <w:sym w:font="HQPB5" w:char="F0AA"/>
      </w:r>
      <w:r w:rsidR="00A91184" w:rsidRPr="00DC257E">
        <w:rPr>
          <w:szCs w:val="22"/>
        </w:rPr>
        <w:sym w:font="HQPB1" w:char="F021"/>
      </w:r>
      <w:r w:rsidR="00A91184" w:rsidRPr="00DC257E">
        <w:rPr>
          <w:szCs w:val="22"/>
        </w:rPr>
        <w:sym w:font="HQPB5" w:char="F024"/>
      </w:r>
      <w:r w:rsidR="00A91184" w:rsidRPr="00DC257E">
        <w:rPr>
          <w:szCs w:val="22"/>
        </w:rPr>
        <w:sym w:font="HQPB1" w:char="F023"/>
      </w:r>
      <w:r w:rsidR="00A91184" w:rsidRPr="00A91184">
        <w:rPr>
          <w:rFonts w:ascii="(normal text)" w:hAnsi="(normal text)"/>
          <w:sz w:val="18"/>
          <w:szCs w:val="24"/>
          <w:rtl/>
        </w:rPr>
        <w:t xml:space="preserve"> </w:t>
      </w:r>
      <w:r w:rsidR="00A91184" w:rsidRPr="00DC257E">
        <w:rPr>
          <w:szCs w:val="22"/>
        </w:rPr>
        <w:sym w:font="HQPB2" w:char="F0BC"/>
      </w:r>
      <w:r w:rsidR="00A91184" w:rsidRPr="00DC257E">
        <w:rPr>
          <w:szCs w:val="22"/>
        </w:rPr>
        <w:sym w:font="HQPB4" w:char="F0E3"/>
      </w:r>
      <w:r w:rsidR="00A91184" w:rsidRPr="00DC257E">
        <w:rPr>
          <w:szCs w:val="22"/>
        </w:rPr>
        <w:sym w:font="HQPB3" w:char="F026"/>
      </w:r>
      <w:r w:rsidR="00A91184" w:rsidRPr="00DC257E">
        <w:rPr>
          <w:szCs w:val="22"/>
        </w:rPr>
        <w:sym w:font="HQPB4" w:char="F0E8"/>
      </w:r>
      <w:r w:rsidR="00A91184" w:rsidRPr="00DC257E">
        <w:rPr>
          <w:szCs w:val="22"/>
        </w:rPr>
        <w:sym w:font="HQPB3" w:char="F021"/>
      </w:r>
      <w:r w:rsidR="00A91184" w:rsidRPr="00DC257E">
        <w:rPr>
          <w:szCs w:val="22"/>
        </w:rPr>
        <w:sym w:font="HQPB2" w:char="F071"/>
      </w:r>
      <w:r w:rsidR="00A91184" w:rsidRPr="00DC257E">
        <w:rPr>
          <w:szCs w:val="22"/>
        </w:rPr>
        <w:sym w:font="HQPB4" w:char="F0DF"/>
      </w:r>
      <w:r w:rsidR="00A91184" w:rsidRPr="00DC257E">
        <w:rPr>
          <w:szCs w:val="22"/>
        </w:rPr>
        <w:sym w:font="HQPB1" w:char="F099"/>
      </w:r>
      <w:r w:rsidR="00A91184" w:rsidRPr="00DC257E">
        <w:rPr>
          <w:szCs w:val="22"/>
        </w:rPr>
        <w:sym w:font="HQPB5" w:char="F075"/>
      </w:r>
      <w:r w:rsidR="00A91184" w:rsidRPr="00DC257E">
        <w:rPr>
          <w:szCs w:val="22"/>
        </w:rPr>
        <w:sym w:font="HQPB1" w:char="F091"/>
      </w:r>
      <w:r w:rsidR="00A91184" w:rsidRPr="00DC257E">
        <w:rPr>
          <w:szCs w:val="22"/>
        </w:rPr>
        <w:sym w:font="HQPB5" w:char="F075"/>
      </w:r>
      <w:r w:rsidR="00A91184" w:rsidRPr="00DC257E">
        <w:rPr>
          <w:szCs w:val="22"/>
        </w:rPr>
        <w:sym w:font="HQPB2" w:char="F072"/>
      </w:r>
      <w:r w:rsidR="00A91184" w:rsidRPr="00A91184">
        <w:rPr>
          <w:rFonts w:ascii="(normal text)" w:hAnsi="(normal text)"/>
          <w:sz w:val="18"/>
          <w:szCs w:val="24"/>
          <w:rtl/>
        </w:rPr>
        <w:t xml:space="preserve"> </w:t>
      </w:r>
      <w:r w:rsidR="00A91184" w:rsidRPr="00DC257E">
        <w:rPr>
          <w:szCs w:val="22"/>
        </w:rPr>
        <w:sym w:font="HQPB5" w:char="F074"/>
      </w:r>
      <w:r w:rsidR="00A91184" w:rsidRPr="00DC257E">
        <w:rPr>
          <w:szCs w:val="22"/>
        </w:rPr>
        <w:sym w:font="HQPB2" w:char="F0FB"/>
      </w:r>
      <w:r w:rsidR="00A91184" w:rsidRPr="00DC257E">
        <w:rPr>
          <w:szCs w:val="22"/>
        </w:rPr>
        <w:sym w:font="HQPB2" w:char="F0EF"/>
      </w:r>
      <w:r w:rsidR="00A91184" w:rsidRPr="00DC257E">
        <w:rPr>
          <w:szCs w:val="22"/>
        </w:rPr>
        <w:sym w:font="HQPB4" w:char="F0CF"/>
      </w:r>
      <w:r w:rsidR="00A91184" w:rsidRPr="00DC257E">
        <w:rPr>
          <w:szCs w:val="22"/>
        </w:rPr>
        <w:sym w:font="HQPB3" w:char="F025"/>
      </w:r>
      <w:r w:rsidR="00A91184" w:rsidRPr="00DC257E">
        <w:rPr>
          <w:szCs w:val="22"/>
        </w:rPr>
        <w:sym w:font="HQPB4" w:char="F0A9"/>
      </w:r>
      <w:r w:rsidR="00A91184" w:rsidRPr="00DC257E">
        <w:rPr>
          <w:szCs w:val="22"/>
        </w:rPr>
        <w:sym w:font="HQPB3" w:char="F021"/>
      </w:r>
      <w:r w:rsidR="00A91184" w:rsidRPr="00DC257E">
        <w:rPr>
          <w:szCs w:val="22"/>
        </w:rPr>
        <w:sym w:font="HQPB5" w:char="F024"/>
      </w:r>
      <w:r w:rsidR="00A91184" w:rsidRPr="00DC257E">
        <w:rPr>
          <w:szCs w:val="22"/>
        </w:rPr>
        <w:sym w:font="HQPB1" w:char="F023"/>
      </w:r>
      <w:r w:rsidR="00A91184" w:rsidRPr="00DC257E">
        <w:rPr>
          <w:szCs w:val="22"/>
        </w:rPr>
        <w:sym w:font="HQPB5" w:char="F075"/>
      </w:r>
      <w:r w:rsidR="00A91184" w:rsidRPr="00DC257E">
        <w:rPr>
          <w:szCs w:val="22"/>
        </w:rPr>
        <w:sym w:font="HQPB2" w:char="F072"/>
      </w:r>
      <w:r w:rsidR="00A91184" w:rsidRPr="00A91184">
        <w:rPr>
          <w:rFonts w:ascii="(normal text)" w:hAnsi="(normal text)"/>
          <w:sz w:val="18"/>
          <w:szCs w:val="24"/>
          <w:rtl/>
        </w:rPr>
        <w:t xml:space="preserve"> </w:t>
      </w:r>
      <w:r w:rsidR="00A91184" w:rsidRPr="00DC257E">
        <w:rPr>
          <w:szCs w:val="22"/>
        </w:rPr>
        <w:sym w:font="HQPB5" w:char="F028"/>
      </w:r>
      <w:r w:rsidR="00A91184" w:rsidRPr="00DC257E">
        <w:rPr>
          <w:szCs w:val="22"/>
        </w:rPr>
        <w:sym w:font="HQPB1" w:char="F023"/>
      </w:r>
      <w:r w:rsidR="00A91184" w:rsidRPr="00DC257E">
        <w:rPr>
          <w:szCs w:val="22"/>
        </w:rPr>
        <w:sym w:font="HQPB2" w:char="F071"/>
      </w:r>
      <w:r w:rsidR="00A91184" w:rsidRPr="00DC257E">
        <w:rPr>
          <w:szCs w:val="22"/>
        </w:rPr>
        <w:sym w:font="HQPB4" w:char="F0E3"/>
      </w:r>
      <w:r w:rsidR="00A91184" w:rsidRPr="00DC257E">
        <w:rPr>
          <w:szCs w:val="22"/>
        </w:rPr>
        <w:sym w:font="HQPB2" w:char="F05A"/>
      </w:r>
      <w:r w:rsidR="00A91184" w:rsidRPr="00DC257E">
        <w:rPr>
          <w:szCs w:val="22"/>
        </w:rPr>
        <w:sym w:font="HQPB5" w:char="F074"/>
      </w:r>
      <w:r w:rsidR="00A91184" w:rsidRPr="00DC257E">
        <w:rPr>
          <w:szCs w:val="22"/>
        </w:rPr>
        <w:sym w:font="HQPB2" w:char="F042"/>
      </w:r>
      <w:r w:rsidR="00A91184" w:rsidRPr="00DC257E">
        <w:rPr>
          <w:szCs w:val="22"/>
        </w:rPr>
        <w:sym w:font="HQPB1" w:char="F023"/>
      </w:r>
      <w:r w:rsidR="00A91184" w:rsidRPr="00DC257E">
        <w:rPr>
          <w:szCs w:val="22"/>
        </w:rPr>
        <w:sym w:font="HQPB5" w:char="F075"/>
      </w:r>
      <w:r w:rsidR="00A91184" w:rsidRPr="00DC257E">
        <w:rPr>
          <w:szCs w:val="22"/>
        </w:rPr>
        <w:sym w:font="HQPB2" w:char="F0E4"/>
      </w:r>
      <w:r w:rsidR="00A91184" w:rsidRPr="00A91184">
        <w:rPr>
          <w:rFonts w:ascii="(normal text)" w:hAnsi="(normal text)"/>
          <w:sz w:val="18"/>
          <w:szCs w:val="24"/>
          <w:rtl/>
        </w:rPr>
        <w:t xml:space="preserve"> </w:t>
      </w:r>
      <w:r w:rsidR="00A91184" w:rsidRPr="00DC257E">
        <w:rPr>
          <w:szCs w:val="22"/>
        </w:rPr>
        <w:sym w:font="HQPB5" w:char="F074"/>
      </w:r>
      <w:r w:rsidR="00A91184" w:rsidRPr="00DC257E">
        <w:rPr>
          <w:szCs w:val="22"/>
        </w:rPr>
        <w:sym w:font="HQPB2" w:char="F0FB"/>
      </w:r>
      <w:r w:rsidR="00A91184" w:rsidRPr="00DC257E">
        <w:rPr>
          <w:szCs w:val="22"/>
        </w:rPr>
        <w:sym w:font="HQPB2" w:char="F0EF"/>
      </w:r>
      <w:r w:rsidR="00A91184" w:rsidRPr="00DC257E">
        <w:rPr>
          <w:szCs w:val="22"/>
        </w:rPr>
        <w:sym w:font="HQPB4" w:char="F0CF"/>
      </w:r>
      <w:r w:rsidR="00A91184" w:rsidRPr="00DC257E">
        <w:rPr>
          <w:szCs w:val="22"/>
        </w:rPr>
        <w:sym w:font="HQPB3" w:char="F025"/>
      </w:r>
      <w:r w:rsidR="00A91184" w:rsidRPr="00DC257E">
        <w:rPr>
          <w:szCs w:val="22"/>
        </w:rPr>
        <w:sym w:font="HQPB4" w:char="F0A9"/>
      </w:r>
      <w:r w:rsidR="00A91184" w:rsidRPr="00DC257E">
        <w:rPr>
          <w:szCs w:val="22"/>
        </w:rPr>
        <w:sym w:font="HQPB3" w:char="F021"/>
      </w:r>
      <w:r w:rsidR="00A91184" w:rsidRPr="00DC257E">
        <w:rPr>
          <w:szCs w:val="22"/>
        </w:rPr>
        <w:sym w:font="HQPB5" w:char="F024"/>
      </w:r>
      <w:r w:rsidR="00A91184" w:rsidRPr="00DC257E">
        <w:rPr>
          <w:szCs w:val="22"/>
        </w:rPr>
        <w:sym w:font="HQPB1" w:char="F023"/>
      </w:r>
      <w:r w:rsidR="00A91184" w:rsidRPr="00A91184">
        <w:rPr>
          <w:rFonts w:ascii="(normal text)" w:hAnsi="(normal text)"/>
          <w:sz w:val="18"/>
          <w:szCs w:val="24"/>
          <w:rtl/>
        </w:rPr>
        <w:t xml:space="preserve"> </w:t>
      </w:r>
      <w:r w:rsidR="00A91184" w:rsidRPr="00DC257E">
        <w:rPr>
          <w:szCs w:val="22"/>
        </w:rPr>
        <w:sym w:font="HQPB5" w:char="F074"/>
      </w:r>
      <w:r w:rsidR="00A91184" w:rsidRPr="00DC257E">
        <w:rPr>
          <w:szCs w:val="22"/>
        </w:rPr>
        <w:sym w:font="HQPB2" w:char="F062"/>
      </w:r>
      <w:r w:rsidR="00A91184" w:rsidRPr="00DC257E">
        <w:rPr>
          <w:szCs w:val="22"/>
        </w:rPr>
        <w:sym w:font="HQPB2" w:char="F071"/>
      </w:r>
      <w:r w:rsidR="00A91184" w:rsidRPr="00DC257E">
        <w:rPr>
          <w:szCs w:val="22"/>
        </w:rPr>
        <w:sym w:font="HQPB4" w:char="F0DF"/>
      </w:r>
      <w:r w:rsidR="00A91184" w:rsidRPr="00DC257E">
        <w:rPr>
          <w:szCs w:val="22"/>
        </w:rPr>
        <w:sym w:font="HQPB2" w:char="F04A"/>
      </w:r>
      <w:r w:rsidR="00A91184" w:rsidRPr="00DC257E">
        <w:rPr>
          <w:szCs w:val="22"/>
        </w:rPr>
        <w:sym w:font="HQPB2" w:char="F08B"/>
      </w:r>
      <w:r w:rsidR="00A91184" w:rsidRPr="00DC257E">
        <w:rPr>
          <w:szCs w:val="22"/>
        </w:rPr>
        <w:sym w:font="HQPB4" w:char="F0C9"/>
      </w:r>
      <w:r w:rsidR="00A91184" w:rsidRPr="00DC257E">
        <w:rPr>
          <w:szCs w:val="22"/>
        </w:rPr>
        <w:sym w:font="HQPB2" w:char="F029"/>
      </w:r>
      <w:r w:rsidR="00A91184" w:rsidRPr="00DC257E">
        <w:rPr>
          <w:szCs w:val="22"/>
        </w:rPr>
        <w:sym w:font="HQPB4" w:char="F0E3"/>
      </w:r>
      <w:r w:rsidR="00A91184" w:rsidRPr="00DC257E">
        <w:rPr>
          <w:szCs w:val="22"/>
        </w:rPr>
        <w:sym w:font="HQPB2" w:char="F083"/>
      </w:r>
      <w:r w:rsidR="00A91184" w:rsidRPr="00A91184">
        <w:rPr>
          <w:rFonts w:ascii="(normal text)" w:hAnsi="(normal text)"/>
          <w:sz w:val="18"/>
          <w:szCs w:val="24"/>
          <w:rtl/>
        </w:rPr>
        <w:t xml:space="preserve"> </w:t>
      </w:r>
      <w:r w:rsidR="00A91184" w:rsidRPr="00DC257E">
        <w:rPr>
          <w:szCs w:val="22"/>
        </w:rPr>
        <w:sym w:font="HQPB5" w:char="F06E"/>
      </w:r>
      <w:r w:rsidR="00A91184" w:rsidRPr="00DC257E">
        <w:rPr>
          <w:szCs w:val="22"/>
        </w:rPr>
        <w:sym w:font="HQPB2" w:char="F06F"/>
      </w:r>
      <w:r w:rsidR="00A91184" w:rsidRPr="00DC257E">
        <w:rPr>
          <w:szCs w:val="22"/>
        </w:rPr>
        <w:sym w:font="HQPB5" w:char="F034"/>
      </w:r>
      <w:r w:rsidR="00A91184" w:rsidRPr="00DC257E">
        <w:rPr>
          <w:szCs w:val="22"/>
        </w:rPr>
        <w:sym w:font="HQPB2" w:char="F071"/>
      </w:r>
      <w:r w:rsidR="00A91184" w:rsidRPr="00DC257E">
        <w:rPr>
          <w:szCs w:val="22"/>
        </w:rPr>
        <w:sym w:font="HQPB5" w:char="F06E"/>
      </w:r>
      <w:r w:rsidR="00A91184" w:rsidRPr="00DC257E">
        <w:rPr>
          <w:szCs w:val="22"/>
        </w:rPr>
        <w:sym w:font="HQPB2" w:char="F03D"/>
      </w:r>
      <w:r w:rsidR="00A91184" w:rsidRPr="00DC257E">
        <w:rPr>
          <w:szCs w:val="22"/>
        </w:rPr>
        <w:sym w:font="HQPB4" w:char="F0A2"/>
      </w:r>
      <w:r w:rsidR="00A91184" w:rsidRPr="00DC257E">
        <w:rPr>
          <w:szCs w:val="22"/>
        </w:rPr>
        <w:sym w:font="HQPB1" w:char="F0C1"/>
      </w:r>
      <w:r w:rsidR="00A91184" w:rsidRPr="00DC257E">
        <w:rPr>
          <w:szCs w:val="22"/>
        </w:rPr>
        <w:sym w:font="HQPB2" w:char="F039"/>
      </w:r>
      <w:r w:rsidR="00A91184" w:rsidRPr="00DC257E">
        <w:rPr>
          <w:szCs w:val="22"/>
        </w:rPr>
        <w:sym w:font="HQPB5" w:char="F024"/>
      </w:r>
      <w:r w:rsidR="00A91184" w:rsidRPr="00DC257E">
        <w:rPr>
          <w:szCs w:val="22"/>
        </w:rPr>
        <w:sym w:font="HQPB1" w:char="F023"/>
      </w:r>
      <w:r w:rsidR="00A91184" w:rsidRPr="00A91184">
        <w:rPr>
          <w:rFonts w:ascii="(normal text)" w:hAnsi="(normal text)"/>
          <w:sz w:val="18"/>
          <w:szCs w:val="24"/>
          <w:rtl/>
        </w:rPr>
        <w:t xml:space="preserve"> </w:t>
      </w:r>
      <w:r w:rsidR="00A91184" w:rsidRPr="00DC257E">
        <w:rPr>
          <w:szCs w:val="22"/>
        </w:rPr>
        <w:sym w:font="HQPB5" w:char="F074"/>
      </w:r>
      <w:r w:rsidR="00A91184" w:rsidRPr="00DC257E">
        <w:rPr>
          <w:szCs w:val="22"/>
        </w:rPr>
        <w:sym w:font="HQPB2" w:char="F062"/>
      </w:r>
      <w:r w:rsidR="00A91184" w:rsidRPr="00DC257E">
        <w:rPr>
          <w:szCs w:val="22"/>
        </w:rPr>
        <w:sym w:font="HQPB2" w:char="F071"/>
      </w:r>
      <w:r w:rsidR="00A91184" w:rsidRPr="00DC257E">
        <w:rPr>
          <w:szCs w:val="22"/>
        </w:rPr>
        <w:sym w:font="HQPB4" w:char="F0E8"/>
      </w:r>
      <w:r w:rsidR="00A91184" w:rsidRPr="00DC257E">
        <w:rPr>
          <w:szCs w:val="22"/>
        </w:rPr>
        <w:sym w:font="HQPB1" w:char="F03F"/>
      </w:r>
      <w:r w:rsidR="00A91184" w:rsidRPr="00DC257E">
        <w:rPr>
          <w:szCs w:val="22"/>
        </w:rPr>
        <w:sym w:font="HQPB4" w:char="F0F7"/>
      </w:r>
      <w:r w:rsidR="00A91184" w:rsidRPr="00DC257E">
        <w:rPr>
          <w:szCs w:val="22"/>
        </w:rPr>
        <w:sym w:font="HQPB2" w:char="F073"/>
      </w:r>
      <w:r w:rsidR="00A91184" w:rsidRPr="00DC257E">
        <w:rPr>
          <w:szCs w:val="22"/>
        </w:rPr>
        <w:sym w:font="HQPB4" w:char="F0E3"/>
      </w:r>
      <w:r w:rsidR="00A91184" w:rsidRPr="00DC257E">
        <w:rPr>
          <w:szCs w:val="22"/>
        </w:rPr>
        <w:sym w:font="HQPB2" w:char="F083"/>
      </w:r>
      <w:r w:rsidR="00A91184" w:rsidRPr="00DC257E">
        <w:rPr>
          <w:szCs w:val="22"/>
        </w:rPr>
        <w:sym w:font="HQPB5" w:char="F075"/>
      </w:r>
      <w:r w:rsidR="00A91184" w:rsidRPr="00DC257E">
        <w:rPr>
          <w:szCs w:val="22"/>
        </w:rPr>
        <w:sym w:font="HQPB2" w:char="F072"/>
      </w:r>
      <w:r w:rsidR="00A91184" w:rsidRPr="00A91184">
        <w:rPr>
          <w:rFonts w:ascii="(normal text)" w:hAnsi="(normal text)"/>
          <w:sz w:val="18"/>
          <w:szCs w:val="24"/>
          <w:rtl/>
        </w:rPr>
        <w:t xml:space="preserve"> </w:t>
      </w:r>
      <w:r w:rsidR="00A91184" w:rsidRPr="00DC257E">
        <w:rPr>
          <w:szCs w:val="22"/>
        </w:rPr>
        <w:sym w:font="HQPB5" w:char="F06E"/>
      </w:r>
      <w:r w:rsidR="00A91184" w:rsidRPr="00DC257E">
        <w:rPr>
          <w:szCs w:val="22"/>
        </w:rPr>
        <w:sym w:font="HQPB2" w:char="F06F"/>
      </w:r>
      <w:r w:rsidR="00A91184" w:rsidRPr="00DC257E">
        <w:rPr>
          <w:szCs w:val="22"/>
        </w:rPr>
        <w:sym w:font="HQPB5" w:char="F034"/>
      </w:r>
      <w:r w:rsidR="00A91184" w:rsidRPr="00DC257E">
        <w:rPr>
          <w:szCs w:val="22"/>
        </w:rPr>
        <w:sym w:font="HQPB2" w:char="F071"/>
      </w:r>
      <w:r w:rsidR="00A91184" w:rsidRPr="00DC257E">
        <w:rPr>
          <w:szCs w:val="22"/>
        </w:rPr>
        <w:sym w:font="HQPB5" w:char="F078"/>
      </w:r>
      <w:r w:rsidR="00A91184" w:rsidRPr="00DC257E">
        <w:rPr>
          <w:szCs w:val="22"/>
        </w:rPr>
        <w:sym w:font="HQPB2" w:char="F02E"/>
      </w:r>
      <w:r w:rsidR="00A91184" w:rsidRPr="00DC257E">
        <w:rPr>
          <w:szCs w:val="22"/>
        </w:rPr>
        <w:sym w:font="HQPB4" w:char="F0A8"/>
      </w:r>
      <w:r w:rsidR="00A91184" w:rsidRPr="00DC257E">
        <w:rPr>
          <w:szCs w:val="22"/>
        </w:rPr>
        <w:sym w:font="HQPB1" w:char="F093"/>
      </w:r>
      <w:r w:rsidR="00A91184" w:rsidRPr="00DC257E">
        <w:rPr>
          <w:szCs w:val="22"/>
        </w:rPr>
        <w:sym w:font="HQPB2" w:char="F039"/>
      </w:r>
      <w:r w:rsidR="00A91184" w:rsidRPr="00DC257E">
        <w:rPr>
          <w:szCs w:val="22"/>
        </w:rPr>
        <w:sym w:font="HQPB5" w:char="F024"/>
      </w:r>
      <w:r w:rsidR="00A91184" w:rsidRPr="00DC257E">
        <w:rPr>
          <w:szCs w:val="22"/>
        </w:rPr>
        <w:sym w:font="HQPB1" w:char="F023"/>
      </w:r>
      <w:r w:rsidR="00A91184" w:rsidRPr="00A91184">
        <w:rPr>
          <w:rFonts w:ascii="(normal text)" w:hAnsi="(normal text)"/>
          <w:sz w:val="18"/>
          <w:szCs w:val="24"/>
          <w:rtl/>
        </w:rPr>
        <w:t xml:space="preserve"> </w:t>
      </w:r>
      <w:r w:rsidR="00A91184" w:rsidRPr="00DC257E">
        <w:rPr>
          <w:szCs w:val="22"/>
        </w:rPr>
        <w:sym w:font="HQPB4" w:char="F0F6"/>
      </w:r>
      <w:r w:rsidR="00A91184" w:rsidRPr="00DC257E">
        <w:rPr>
          <w:szCs w:val="22"/>
        </w:rPr>
        <w:sym w:font="HQPB2" w:char="F04E"/>
      </w:r>
      <w:r w:rsidR="00A91184" w:rsidRPr="00DC257E">
        <w:rPr>
          <w:szCs w:val="22"/>
        </w:rPr>
        <w:sym w:font="HQPB4" w:char="F0E8"/>
      </w:r>
      <w:r w:rsidR="00A91184" w:rsidRPr="00DC257E">
        <w:rPr>
          <w:szCs w:val="22"/>
        </w:rPr>
        <w:sym w:font="HQPB2" w:char="F064"/>
      </w:r>
      <w:r w:rsidR="00A91184" w:rsidRPr="00DC257E">
        <w:rPr>
          <w:szCs w:val="22"/>
        </w:rPr>
        <w:sym w:font="HQPB5" w:char="F075"/>
      </w:r>
      <w:r w:rsidR="00A91184" w:rsidRPr="00DC257E">
        <w:rPr>
          <w:szCs w:val="22"/>
        </w:rPr>
        <w:sym w:font="HQPB2" w:char="F072"/>
      </w:r>
      <w:r w:rsidR="00A91184" w:rsidRPr="00A91184">
        <w:rPr>
          <w:rFonts w:ascii="(normal text)" w:hAnsi="(normal text)"/>
          <w:sz w:val="18"/>
          <w:szCs w:val="24"/>
          <w:rtl/>
        </w:rPr>
        <w:t xml:space="preserve"> </w:t>
      </w:r>
      <w:r w:rsidR="00A91184" w:rsidRPr="00DC257E">
        <w:rPr>
          <w:szCs w:val="22"/>
        </w:rPr>
        <w:sym w:font="HQPB5" w:char="F074"/>
      </w:r>
      <w:r w:rsidR="00A91184" w:rsidRPr="00DC257E">
        <w:rPr>
          <w:szCs w:val="22"/>
        </w:rPr>
        <w:sym w:font="HQPB2" w:char="F062"/>
      </w:r>
      <w:r w:rsidR="00A91184" w:rsidRPr="00DC257E">
        <w:rPr>
          <w:szCs w:val="22"/>
        </w:rPr>
        <w:sym w:font="HQPB2" w:char="F071"/>
      </w:r>
      <w:r w:rsidR="00A91184" w:rsidRPr="00DC257E">
        <w:rPr>
          <w:szCs w:val="22"/>
        </w:rPr>
        <w:sym w:font="HQPB4" w:char="F0E3"/>
      </w:r>
      <w:r w:rsidR="00A91184" w:rsidRPr="00DC257E">
        <w:rPr>
          <w:szCs w:val="22"/>
        </w:rPr>
        <w:sym w:font="HQPB1" w:char="F0E8"/>
      </w:r>
      <w:r w:rsidR="00A91184" w:rsidRPr="00DC257E">
        <w:rPr>
          <w:szCs w:val="22"/>
        </w:rPr>
        <w:sym w:font="HQPB4" w:char="F0CF"/>
      </w:r>
      <w:r w:rsidR="00A91184" w:rsidRPr="00DC257E">
        <w:rPr>
          <w:szCs w:val="22"/>
        </w:rPr>
        <w:sym w:font="HQPB2" w:char="F02E"/>
      </w:r>
      <w:r w:rsidR="00A91184" w:rsidRPr="00DC257E">
        <w:rPr>
          <w:szCs w:val="22"/>
        </w:rPr>
        <w:sym w:font="HQPB2" w:char="F0BA"/>
      </w:r>
      <w:r w:rsidR="00A91184" w:rsidRPr="00DC257E">
        <w:rPr>
          <w:szCs w:val="22"/>
        </w:rPr>
        <w:sym w:font="HQPB5" w:char="F075"/>
      </w:r>
      <w:r w:rsidR="00A91184" w:rsidRPr="00DC257E">
        <w:rPr>
          <w:szCs w:val="22"/>
        </w:rPr>
        <w:sym w:font="HQPB1" w:char="F091"/>
      </w:r>
      <w:r w:rsidR="00A91184" w:rsidRPr="00A91184">
        <w:rPr>
          <w:rFonts w:ascii="(normal text)" w:hAnsi="(normal text)"/>
          <w:sz w:val="18"/>
          <w:szCs w:val="24"/>
          <w:rtl/>
        </w:rPr>
        <w:t xml:space="preserve"> </w:t>
      </w:r>
      <w:r w:rsidR="00A91184" w:rsidRPr="00DC257E">
        <w:rPr>
          <w:szCs w:val="22"/>
        </w:rPr>
        <w:sym w:font="HQPB2" w:char="F0C7"/>
      </w:r>
      <w:r w:rsidR="00A91184" w:rsidRPr="00DC257E">
        <w:rPr>
          <w:szCs w:val="22"/>
        </w:rPr>
        <w:sym w:font="HQPB2" w:char="F0CE"/>
      </w:r>
      <w:r w:rsidR="00A91184" w:rsidRPr="00DC257E">
        <w:rPr>
          <w:szCs w:val="22"/>
        </w:rPr>
        <w:sym w:font="HQPB2" w:char="F0CE"/>
      </w:r>
      <w:r w:rsidR="00A91184" w:rsidRPr="00DC257E">
        <w:rPr>
          <w:szCs w:val="22"/>
        </w:rPr>
        <w:sym w:font="HQPB2" w:char="F0C8"/>
      </w:r>
      <w:r w:rsidR="00A91184" w:rsidRPr="00D76875">
        <w:rPr>
          <w:rFonts w:cs="mylotus"/>
          <w:sz w:val="28"/>
          <w:szCs w:val="27"/>
          <w:rtl/>
        </w:rPr>
        <w:t>﴾</w:t>
      </w:r>
      <w:r w:rsidR="00A91184" w:rsidRPr="00D139EF">
        <w:rPr>
          <w:sz w:val="28"/>
          <w:rtl/>
        </w:rPr>
        <w:t xml:space="preserve"> </w:t>
      </w:r>
      <w:r w:rsidR="00A91184">
        <w:rPr>
          <w:sz w:val="28"/>
          <w:rtl/>
        </w:rPr>
        <w:t>[</w:t>
      </w:r>
      <w:r w:rsidRPr="00D139EF">
        <w:rPr>
          <w:sz w:val="28"/>
          <w:rtl/>
        </w:rPr>
        <w:t>المائد</w:t>
      </w:r>
      <w:r w:rsidRPr="00A91184">
        <w:rPr>
          <w:rFonts w:cs="B Badr"/>
          <w:sz w:val="28"/>
          <w:rtl/>
        </w:rPr>
        <w:t>ة</w:t>
      </w:r>
      <w:r w:rsidRPr="00D139EF">
        <w:rPr>
          <w:sz w:val="28"/>
          <w:rtl/>
        </w:rPr>
        <w:t>:</w:t>
      </w:r>
      <w:r w:rsidR="00A91184">
        <w:rPr>
          <w:sz w:val="28"/>
          <w:rtl/>
        </w:rPr>
        <w:t xml:space="preserve"> </w:t>
      </w:r>
      <w:r w:rsidRPr="00D139EF">
        <w:rPr>
          <w:sz w:val="28"/>
          <w:rtl/>
        </w:rPr>
        <w:t>55</w:t>
      </w:r>
      <w:r w:rsidR="00A91184">
        <w:rPr>
          <w:sz w:val="28"/>
          <w:rtl/>
        </w:rPr>
        <w:t>]</w:t>
      </w:r>
      <w:r w:rsidRPr="00D139EF">
        <w:rPr>
          <w:sz w:val="28"/>
          <w:rtl/>
        </w:rPr>
        <w:t xml:space="preserve"> و در آن اثنا اذان ظهر هم گفته شد و پیامبر به سوی مسجد خارج شد</w:t>
      </w:r>
      <w:r w:rsidR="00173E49">
        <w:rPr>
          <w:sz w:val="28"/>
          <w:rtl/>
        </w:rPr>
        <w:t xml:space="preserve">، </w:t>
      </w:r>
      <w:r w:rsidRPr="00D139EF">
        <w:rPr>
          <w:sz w:val="28"/>
          <w:rtl/>
        </w:rPr>
        <w:t>مردم در حال نماز خواندن بودند</w:t>
      </w:r>
      <w:r w:rsidR="00173E49">
        <w:rPr>
          <w:sz w:val="28"/>
          <w:rtl/>
        </w:rPr>
        <w:t xml:space="preserve">، </w:t>
      </w:r>
      <w:r w:rsidRPr="00D139EF">
        <w:rPr>
          <w:sz w:val="28"/>
          <w:rtl/>
        </w:rPr>
        <w:t>پیامبر نظرش به فردی مسکین و نیازمند افتاد</w:t>
      </w:r>
      <w:r w:rsidR="00173E49">
        <w:rPr>
          <w:sz w:val="28"/>
          <w:rtl/>
        </w:rPr>
        <w:t xml:space="preserve">، </w:t>
      </w:r>
      <w:r w:rsidRPr="00D139EF">
        <w:rPr>
          <w:sz w:val="28"/>
          <w:rtl/>
        </w:rPr>
        <w:t>از وی پرسید: آیا کسی چیزی را به تو عطا نموده است؟ مرد گفت: بله</w:t>
      </w:r>
      <w:r w:rsidR="00173E49">
        <w:rPr>
          <w:sz w:val="28"/>
          <w:rtl/>
        </w:rPr>
        <w:t xml:space="preserve">، </w:t>
      </w:r>
      <w:r w:rsidRPr="00D139EF">
        <w:rPr>
          <w:sz w:val="28"/>
          <w:rtl/>
        </w:rPr>
        <w:t>انگشتری از طلا</w:t>
      </w:r>
      <w:r w:rsidR="00173E49">
        <w:rPr>
          <w:sz w:val="28"/>
          <w:rtl/>
        </w:rPr>
        <w:t xml:space="preserve">، </w:t>
      </w:r>
      <w:r w:rsidRPr="00D139EF">
        <w:rPr>
          <w:sz w:val="28"/>
          <w:rtl/>
        </w:rPr>
        <w:t>فرمود: چه کسی؟ مرد گفت: آن که ایستاده و نماز می‌گذارد. پیامبر فرمود: در چه حالی وی انگشترش را به تو عطا نمود؟ گفت: در حال رکوع</w:t>
      </w:r>
      <w:r w:rsidR="00173E49">
        <w:rPr>
          <w:sz w:val="28"/>
          <w:rtl/>
        </w:rPr>
        <w:t xml:space="preserve">، </w:t>
      </w:r>
      <w:r w:rsidRPr="00D139EF">
        <w:rPr>
          <w:sz w:val="28"/>
          <w:rtl/>
        </w:rPr>
        <w:t>پیامبر فرمود: وی علی بن ابی طالب است. سپس پیامبر تکبیری فرمود و آیه را قرائت نمود:</w:t>
      </w:r>
      <w:r w:rsidR="0011767E">
        <w:rPr>
          <w:sz w:val="28"/>
          <w:rtl/>
        </w:rPr>
        <w:t xml:space="preserve"> </w:t>
      </w:r>
      <w:r w:rsidR="0011767E" w:rsidRPr="00D76875">
        <w:rPr>
          <w:rFonts w:cs="mylotus"/>
          <w:sz w:val="28"/>
          <w:szCs w:val="27"/>
          <w:rtl/>
        </w:rPr>
        <w:t>﴿</w:t>
      </w:r>
      <w:r w:rsidR="0011767E" w:rsidRPr="00DC257E">
        <w:rPr>
          <w:szCs w:val="22"/>
        </w:rPr>
        <w:sym w:font="HQPB2" w:char="F060"/>
      </w:r>
      <w:r w:rsidR="0011767E" w:rsidRPr="00DC257E">
        <w:rPr>
          <w:szCs w:val="22"/>
        </w:rPr>
        <w:sym w:font="HQPB5" w:char="F074"/>
      </w:r>
      <w:r w:rsidR="0011767E" w:rsidRPr="00DC257E">
        <w:rPr>
          <w:szCs w:val="22"/>
        </w:rPr>
        <w:sym w:font="HQPB2" w:char="F042"/>
      </w:r>
      <w:r w:rsidR="0011767E" w:rsidRPr="00DC257E">
        <w:rPr>
          <w:szCs w:val="22"/>
        </w:rPr>
        <w:sym w:font="HQPB5" w:char="F075"/>
      </w:r>
      <w:r w:rsidR="0011767E" w:rsidRPr="00DC257E">
        <w:rPr>
          <w:szCs w:val="22"/>
        </w:rPr>
        <w:sym w:font="HQPB2" w:char="F072"/>
      </w:r>
      <w:r w:rsidR="0011767E" w:rsidRPr="0011767E">
        <w:rPr>
          <w:rFonts w:ascii="(normal text)" w:hAnsi="(normal text)"/>
          <w:sz w:val="18"/>
          <w:szCs w:val="24"/>
          <w:rtl/>
        </w:rPr>
        <w:t xml:space="preserve"> </w:t>
      </w:r>
      <w:r w:rsidR="0011767E" w:rsidRPr="00DC257E">
        <w:rPr>
          <w:szCs w:val="22"/>
        </w:rPr>
        <w:sym w:font="HQPB4" w:char="F0A4"/>
      </w:r>
      <w:r w:rsidR="0011767E" w:rsidRPr="00DC257E">
        <w:rPr>
          <w:szCs w:val="22"/>
        </w:rPr>
        <w:sym w:font="HQPB2" w:char="F041"/>
      </w:r>
      <w:r w:rsidR="0011767E" w:rsidRPr="00DC257E">
        <w:rPr>
          <w:szCs w:val="22"/>
        </w:rPr>
        <w:sym w:font="HQPB5" w:char="F075"/>
      </w:r>
      <w:r w:rsidR="0011767E" w:rsidRPr="00DC257E">
        <w:rPr>
          <w:szCs w:val="22"/>
        </w:rPr>
        <w:sym w:font="HQPB2" w:char="F071"/>
      </w:r>
      <w:r w:rsidR="0011767E" w:rsidRPr="00DC257E">
        <w:rPr>
          <w:szCs w:val="22"/>
        </w:rPr>
        <w:sym w:font="HQPB5" w:char="F074"/>
      </w:r>
      <w:r w:rsidR="0011767E" w:rsidRPr="00DC257E">
        <w:rPr>
          <w:szCs w:val="22"/>
        </w:rPr>
        <w:sym w:font="HQPB1" w:char="F047"/>
      </w:r>
      <w:r w:rsidR="0011767E" w:rsidRPr="00DC257E">
        <w:rPr>
          <w:szCs w:val="22"/>
        </w:rPr>
        <w:sym w:font="HQPB5" w:char="F074"/>
      </w:r>
      <w:r w:rsidR="0011767E" w:rsidRPr="00DC257E">
        <w:rPr>
          <w:szCs w:val="22"/>
        </w:rPr>
        <w:sym w:font="HQPB2" w:char="F083"/>
      </w:r>
      <w:r w:rsidR="0011767E" w:rsidRPr="0011767E">
        <w:rPr>
          <w:rFonts w:ascii="(normal text)" w:hAnsi="(normal text)"/>
          <w:sz w:val="18"/>
          <w:szCs w:val="24"/>
          <w:rtl/>
        </w:rPr>
        <w:t xml:space="preserve"> </w:t>
      </w:r>
      <w:r w:rsidR="0011767E" w:rsidRPr="00DC257E">
        <w:rPr>
          <w:szCs w:val="22"/>
        </w:rPr>
        <w:sym w:font="HQPB5" w:char="F0A9"/>
      </w:r>
      <w:r w:rsidR="0011767E" w:rsidRPr="00DC257E">
        <w:rPr>
          <w:szCs w:val="22"/>
        </w:rPr>
        <w:sym w:font="HQPB1" w:char="F021"/>
      </w:r>
      <w:r w:rsidR="0011767E" w:rsidRPr="00DC257E">
        <w:rPr>
          <w:szCs w:val="22"/>
        </w:rPr>
        <w:sym w:font="HQPB5" w:char="F024"/>
      </w:r>
      <w:r w:rsidR="0011767E" w:rsidRPr="00DC257E">
        <w:rPr>
          <w:szCs w:val="22"/>
        </w:rPr>
        <w:sym w:font="HQPB1" w:char="F023"/>
      </w:r>
      <w:r w:rsidR="0011767E" w:rsidRPr="0011767E">
        <w:rPr>
          <w:rFonts w:ascii="(normal text)" w:hAnsi="(normal text)"/>
          <w:sz w:val="18"/>
          <w:szCs w:val="24"/>
          <w:rtl/>
        </w:rPr>
        <w:t xml:space="preserve"> </w:t>
      </w:r>
      <w:r w:rsidR="0011767E" w:rsidRPr="00DC257E">
        <w:rPr>
          <w:szCs w:val="22"/>
        </w:rPr>
        <w:sym w:font="HQPB2" w:char="F0BC"/>
      </w:r>
      <w:r w:rsidR="0011767E" w:rsidRPr="00DC257E">
        <w:rPr>
          <w:szCs w:val="22"/>
        </w:rPr>
        <w:sym w:font="HQPB4" w:char="F0E3"/>
      </w:r>
      <w:r w:rsidR="0011767E" w:rsidRPr="00DC257E">
        <w:rPr>
          <w:szCs w:val="22"/>
        </w:rPr>
        <w:sym w:font="HQPB3" w:char="F026"/>
      </w:r>
      <w:r w:rsidR="0011767E" w:rsidRPr="00DC257E">
        <w:rPr>
          <w:szCs w:val="22"/>
        </w:rPr>
        <w:sym w:font="HQPB5" w:char="F073"/>
      </w:r>
      <w:r w:rsidR="0011767E" w:rsidRPr="00DC257E">
        <w:rPr>
          <w:szCs w:val="22"/>
        </w:rPr>
        <w:sym w:font="HQPB3" w:char="F021"/>
      </w:r>
      <w:r w:rsidR="0011767E" w:rsidRPr="00DC257E">
        <w:rPr>
          <w:szCs w:val="22"/>
        </w:rPr>
        <w:sym w:font="HQPB2" w:char="F071"/>
      </w:r>
      <w:r w:rsidR="0011767E" w:rsidRPr="00DC257E">
        <w:rPr>
          <w:szCs w:val="22"/>
        </w:rPr>
        <w:sym w:font="HQPB4" w:char="F0DF"/>
      </w:r>
      <w:r w:rsidR="0011767E" w:rsidRPr="00DC257E">
        <w:rPr>
          <w:szCs w:val="22"/>
        </w:rPr>
        <w:sym w:font="HQPB1" w:char="F099"/>
      </w:r>
      <w:r w:rsidR="0011767E" w:rsidRPr="00DC257E">
        <w:rPr>
          <w:szCs w:val="22"/>
        </w:rPr>
        <w:sym w:font="HQPB5" w:char="F075"/>
      </w:r>
      <w:r w:rsidR="0011767E" w:rsidRPr="00DC257E">
        <w:rPr>
          <w:szCs w:val="22"/>
        </w:rPr>
        <w:sym w:font="HQPB1" w:char="F091"/>
      </w:r>
      <w:r w:rsidR="0011767E" w:rsidRPr="00DC257E">
        <w:rPr>
          <w:szCs w:val="22"/>
        </w:rPr>
        <w:sym w:font="HQPB5" w:char="F075"/>
      </w:r>
      <w:r w:rsidR="0011767E" w:rsidRPr="00DC257E">
        <w:rPr>
          <w:szCs w:val="22"/>
        </w:rPr>
        <w:sym w:font="HQPB2" w:char="F072"/>
      </w:r>
      <w:r w:rsidR="0011767E" w:rsidRPr="0011767E">
        <w:rPr>
          <w:rFonts w:ascii="(normal text)" w:hAnsi="(normal text)"/>
          <w:sz w:val="18"/>
          <w:szCs w:val="24"/>
          <w:rtl/>
        </w:rPr>
        <w:t xml:space="preserve"> </w:t>
      </w:r>
      <w:r w:rsidR="0011767E" w:rsidRPr="00DC257E">
        <w:rPr>
          <w:szCs w:val="22"/>
        </w:rPr>
        <w:sym w:font="HQPB5" w:char="F074"/>
      </w:r>
      <w:r w:rsidR="0011767E" w:rsidRPr="00DC257E">
        <w:rPr>
          <w:szCs w:val="22"/>
        </w:rPr>
        <w:sym w:font="HQPB2" w:char="F0FB"/>
      </w:r>
      <w:r w:rsidR="0011767E" w:rsidRPr="00DC257E">
        <w:rPr>
          <w:szCs w:val="22"/>
        </w:rPr>
        <w:sym w:font="HQPB2" w:char="F0EF"/>
      </w:r>
      <w:r w:rsidR="0011767E" w:rsidRPr="00DC257E">
        <w:rPr>
          <w:szCs w:val="22"/>
        </w:rPr>
        <w:sym w:font="HQPB4" w:char="F0CF"/>
      </w:r>
      <w:r w:rsidR="0011767E" w:rsidRPr="00DC257E">
        <w:rPr>
          <w:szCs w:val="22"/>
        </w:rPr>
        <w:sym w:font="HQPB3" w:char="F025"/>
      </w:r>
      <w:r w:rsidR="0011767E" w:rsidRPr="00DC257E">
        <w:rPr>
          <w:szCs w:val="22"/>
        </w:rPr>
        <w:sym w:font="HQPB4" w:char="F0A9"/>
      </w:r>
      <w:r w:rsidR="0011767E" w:rsidRPr="00DC257E">
        <w:rPr>
          <w:szCs w:val="22"/>
        </w:rPr>
        <w:sym w:font="HQPB3" w:char="F021"/>
      </w:r>
      <w:r w:rsidR="0011767E" w:rsidRPr="00DC257E">
        <w:rPr>
          <w:szCs w:val="22"/>
        </w:rPr>
        <w:sym w:font="HQPB5" w:char="F024"/>
      </w:r>
      <w:r w:rsidR="0011767E" w:rsidRPr="00DC257E">
        <w:rPr>
          <w:szCs w:val="22"/>
        </w:rPr>
        <w:sym w:font="HQPB1" w:char="F023"/>
      </w:r>
      <w:r w:rsidR="0011767E" w:rsidRPr="00DC257E">
        <w:rPr>
          <w:szCs w:val="22"/>
        </w:rPr>
        <w:sym w:font="HQPB5" w:char="F075"/>
      </w:r>
      <w:r w:rsidR="0011767E" w:rsidRPr="00DC257E">
        <w:rPr>
          <w:szCs w:val="22"/>
        </w:rPr>
        <w:sym w:font="HQPB2" w:char="F072"/>
      </w:r>
      <w:r w:rsidR="0011767E" w:rsidRPr="0011767E">
        <w:rPr>
          <w:rFonts w:ascii="(normal text)" w:hAnsi="(normal text)"/>
          <w:sz w:val="18"/>
          <w:szCs w:val="24"/>
          <w:rtl/>
        </w:rPr>
        <w:t xml:space="preserve"> </w:t>
      </w:r>
      <w:r w:rsidR="0011767E" w:rsidRPr="00DC257E">
        <w:rPr>
          <w:szCs w:val="22"/>
        </w:rPr>
        <w:sym w:font="HQPB5" w:char="F028"/>
      </w:r>
      <w:r w:rsidR="0011767E" w:rsidRPr="00DC257E">
        <w:rPr>
          <w:szCs w:val="22"/>
        </w:rPr>
        <w:sym w:font="HQPB1" w:char="F023"/>
      </w:r>
      <w:r w:rsidR="0011767E" w:rsidRPr="00DC257E">
        <w:rPr>
          <w:szCs w:val="22"/>
        </w:rPr>
        <w:sym w:font="HQPB2" w:char="F071"/>
      </w:r>
      <w:r w:rsidR="0011767E" w:rsidRPr="00DC257E">
        <w:rPr>
          <w:szCs w:val="22"/>
        </w:rPr>
        <w:sym w:font="HQPB4" w:char="F0E3"/>
      </w:r>
      <w:r w:rsidR="0011767E" w:rsidRPr="00DC257E">
        <w:rPr>
          <w:szCs w:val="22"/>
        </w:rPr>
        <w:sym w:font="HQPB2" w:char="F05A"/>
      </w:r>
      <w:r w:rsidR="0011767E" w:rsidRPr="00DC257E">
        <w:rPr>
          <w:szCs w:val="22"/>
        </w:rPr>
        <w:sym w:font="HQPB5" w:char="F074"/>
      </w:r>
      <w:r w:rsidR="0011767E" w:rsidRPr="00DC257E">
        <w:rPr>
          <w:szCs w:val="22"/>
        </w:rPr>
        <w:sym w:font="HQPB2" w:char="F042"/>
      </w:r>
      <w:r w:rsidR="0011767E" w:rsidRPr="00DC257E">
        <w:rPr>
          <w:szCs w:val="22"/>
        </w:rPr>
        <w:sym w:font="HQPB1" w:char="F023"/>
      </w:r>
      <w:r w:rsidR="0011767E" w:rsidRPr="00DC257E">
        <w:rPr>
          <w:szCs w:val="22"/>
        </w:rPr>
        <w:sym w:font="HQPB5" w:char="F075"/>
      </w:r>
      <w:r w:rsidR="0011767E" w:rsidRPr="00DC257E">
        <w:rPr>
          <w:szCs w:val="22"/>
        </w:rPr>
        <w:sym w:font="HQPB2" w:char="F0E4"/>
      </w:r>
      <w:r w:rsidR="0011767E" w:rsidRPr="0011767E">
        <w:rPr>
          <w:rFonts w:ascii="(normal text)" w:hAnsi="(normal text)"/>
          <w:sz w:val="18"/>
          <w:szCs w:val="24"/>
          <w:rtl/>
        </w:rPr>
        <w:t xml:space="preserve"> </w:t>
      </w:r>
      <w:r w:rsidR="0011767E" w:rsidRPr="00DC257E">
        <w:rPr>
          <w:szCs w:val="22"/>
        </w:rPr>
        <w:sym w:font="HQPB4" w:char="F0A8"/>
      </w:r>
      <w:r w:rsidR="0011767E" w:rsidRPr="00DC257E">
        <w:rPr>
          <w:szCs w:val="22"/>
        </w:rPr>
        <w:sym w:font="HQPB2" w:char="F062"/>
      </w:r>
      <w:r w:rsidR="0011767E" w:rsidRPr="00DC257E">
        <w:rPr>
          <w:szCs w:val="22"/>
        </w:rPr>
        <w:sym w:font="HQPB4" w:char="F0CE"/>
      </w:r>
      <w:r w:rsidR="0011767E" w:rsidRPr="00DC257E">
        <w:rPr>
          <w:szCs w:val="22"/>
        </w:rPr>
        <w:sym w:font="HQPB1" w:char="F02A"/>
      </w:r>
      <w:r w:rsidR="0011767E" w:rsidRPr="00DC257E">
        <w:rPr>
          <w:szCs w:val="22"/>
        </w:rPr>
        <w:sym w:font="HQPB5" w:char="F073"/>
      </w:r>
      <w:r w:rsidR="0011767E" w:rsidRPr="00DC257E">
        <w:rPr>
          <w:szCs w:val="22"/>
        </w:rPr>
        <w:sym w:font="HQPB1" w:char="F0F9"/>
      </w:r>
      <w:r w:rsidR="0011767E" w:rsidRPr="0011767E">
        <w:rPr>
          <w:rFonts w:ascii="(normal text)" w:hAnsi="(normal text)"/>
          <w:sz w:val="18"/>
          <w:szCs w:val="24"/>
          <w:rtl/>
        </w:rPr>
        <w:t xml:space="preserve"> </w:t>
      </w:r>
      <w:r w:rsidR="0011767E" w:rsidRPr="00DC257E">
        <w:rPr>
          <w:szCs w:val="22"/>
        </w:rPr>
        <w:sym w:font="HQPB5" w:char="F07A"/>
      </w:r>
      <w:r w:rsidR="0011767E" w:rsidRPr="00DC257E">
        <w:rPr>
          <w:szCs w:val="22"/>
        </w:rPr>
        <w:sym w:font="HQPB1" w:char="F03E"/>
      </w:r>
      <w:r w:rsidR="0011767E" w:rsidRPr="00DC257E">
        <w:rPr>
          <w:szCs w:val="22"/>
        </w:rPr>
        <w:sym w:font="HQPB4" w:char="F0F7"/>
      </w:r>
      <w:r w:rsidR="0011767E" w:rsidRPr="00DC257E">
        <w:rPr>
          <w:szCs w:val="22"/>
        </w:rPr>
        <w:sym w:font="HQPB1" w:char="F093"/>
      </w:r>
      <w:r w:rsidR="0011767E" w:rsidRPr="00DC257E">
        <w:rPr>
          <w:szCs w:val="22"/>
        </w:rPr>
        <w:sym w:font="HQPB4" w:char="F0CF"/>
      </w:r>
      <w:r w:rsidR="0011767E" w:rsidRPr="00DC257E">
        <w:rPr>
          <w:szCs w:val="22"/>
        </w:rPr>
        <w:sym w:font="HQPB1" w:char="F06D"/>
      </w:r>
      <w:r w:rsidR="0011767E" w:rsidRPr="0011767E">
        <w:rPr>
          <w:rFonts w:ascii="(normal text)" w:hAnsi="(normal text)"/>
          <w:sz w:val="18"/>
          <w:szCs w:val="24"/>
          <w:rtl/>
        </w:rPr>
        <w:t xml:space="preserve"> </w:t>
      </w:r>
      <w:r w:rsidR="0011767E" w:rsidRPr="00DC257E">
        <w:rPr>
          <w:szCs w:val="22"/>
        </w:rPr>
        <w:sym w:font="HQPB5" w:char="F0AB"/>
      </w:r>
      <w:r w:rsidR="0011767E" w:rsidRPr="00DC257E">
        <w:rPr>
          <w:szCs w:val="22"/>
        </w:rPr>
        <w:sym w:font="HQPB1" w:char="F021"/>
      </w:r>
      <w:r w:rsidR="0011767E" w:rsidRPr="00DC257E">
        <w:rPr>
          <w:szCs w:val="22"/>
        </w:rPr>
        <w:sym w:font="HQPB5" w:char="F024"/>
      </w:r>
      <w:r w:rsidR="0011767E" w:rsidRPr="00DC257E">
        <w:rPr>
          <w:szCs w:val="22"/>
        </w:rPr>
        <w:sym w:font="HQPB1" w:char="F023"/>
      </w:r>
      <w:r w:rsidR="0011767E" w:rsidRPr="0011767E">
        <w:rPr>
          <w:rFonts w:ascii="(normal text)" w:hAnsi="(normal text)"/>
          <w:sz w:val="18"/>
          <w:szCs w:val="24"/>
          <w:rtl/>
        </w:rPr>
        <w:t xml:space="preserve"> </w:t>
      </w:r>
      <w:r w:rsidR="0011767E" w:rsidRPr="00DC257E">
        <w:rPr>
          <w:szCs w:val="22"/>
        </w:rPr>
        <w:sym w:font="HQPB4" w:char="F0DE"/>
      </w:r>
      <w:r w:rsidR="0011767E" w:rsidRPr="00DC257E">
        <w:rPr>
          <w:szCs w:val="22"/>
        </w:rPr>
        <w:sym w:font="HQPB2" w:char="F04F"/>
      </w:r>
      <w:r w:rsidR="0011767E" w:rsidRPr="00DC257E">
        <w:rPr>
          <w:szCs w:val="22"/>
        </w:rPr>
        <w:sym w:font="HQPB4" w:char="F0E8"/>
      </w:r>
      <w:r w:rsidR="0011767E" w:rsidRPr="00DC257E">
        <w:rPr>
          <w:szCs w:val="22"/>
        </w:rPr>
        <w:sym w:font="HQPB2" w:char="F064"/>
      </w:r>
      <w:r w:rsidR="0011767E" w:rsidRPr="0011767E">
        <w:rPr>
          <w:rFonts w:ascii="(normal text)" w:hAnsi="(normal text)"/>
          <w:sz w:val="18"/>
          <w:szCs w:val="24"/>
          <w:rtl/>
        </w:rPr>
        <w:t xml:space="preserve"> </w:t>
      </w:r>
      <w:r w:rsidR="0011767E" w:rsidRPr="00DC257E">
        <w:rPr>
          <w:szCs w:val="22"/>
        </w:rPr>
        <w:sym w:font="HQPB5" w:char="F074"/>
      </w:r>
      <w:r w:rsidR="0011767E" w:rsidRPr="00DC257E">
        <w:rPr>
          <w:szCs w:val="22"/>
        </w:rPr>
        <w:sym w:font="HQPB2" w:char="F062"/>
      </w:r>
      <w:r w:rsidR="0011767E" w:rsidRPr="00DC257E">
        <w:rPr>
          <w:szCs w:val="22"/>
        </w:rPr>
        <w:sym w:font="HQPB2" w:char="F071"/>
      </w:r>
      <w:r w:rsidR="0011767E" w:rsidRPr="00DC257E">
        <w:rPr>
          <w:szCs w:val="22"/>
        </w:rPr>
        <w:sym w:font="HQPB4" w:char="F0E7"/>
      </w:r>
      <w:r w:rsidR="0011767E" w:rsidRPr="00DC257E">
        <w:rPr>
          <w:szCs w:val="22"/>
        </w:rPr>
        <w:sym w:font="HQPB1" w:char="F037"/>
      </w:r>
      <w:r w:rsidR="0011767E" w:rsidRPr="00DC257E">
        <w:rPr>
          <w:szCs w:val="22"/>
        </w:rPr>
        <w:sym w:font="HQPB4" w:char="F0CE"/>
      </w:r>
      <w:r w:rsidR="0011767E" w:rsidRPr="00DC257E">
        <w:rPr>
          <w:szCs w:val="22"/>
        </w:rPr>
        <w:sym w:font="HQPB2" w:char="F03D"/>
      </w:r>
      <w:r w:rsidR="0011767E" w:rsidRPr="00DC257E">
        <w:rPr>
          <w:szCs w:val="22"/>
        </w:rPr>
        <w:sym w:font="HQPB2" w:char="F0BB"/>
      </w:r>
      <w:r w:rsidR="0011767E" w:rsidRPr="00DC257E">
        <w:rPr>
          <w:szCs w:val="22"/>
        </w:rPr>
        <w:sym w:font="HQPB5" w:char="F074"/>
      </w:r>
      <w:r w:rsidR="0011767E" w:rsidRPr="00DC257E">
        <w:rPr>
          <w:szCs w:val="22"/>
        </w:rPr>
        <w:sym w:font="HQPB1" w:char="F0F3"/>
      </w:r>
      <w:r w:rsidR="0011767E" w:rsidRPr="00DC257E">
        <w:rPr>
          <w:szCs w:val="22"/>
        </w:rPr>
        <w:sym w:font="HQPB4" w:char="F0F8"/>
      </w:r>
      <w:r w:rsidR="0011767E" w:rsidRPr="00DC257E">
        <w:rPr>
          <w:szCs w:val="22"/>
        </w:rPr>
        <w:sym w:font="HQPB2" w:char="F039"/>
      </w:r>
      <w:r w:rsidR="0011767E" w:rsidRPr="00DC257E">
        <w:rPr>
          <w:szCs w:val="22"/>
        </w:rPr>
        <w:sym w:font="HQPB5" w:char="F024"/>
      </w:r>
      <w:r w:rsidR="0011767E" w:rsidRPr="00DC257E">
        <w:rPr>
          <w:szCs w:val="22"/>
        </w:rPr>
        <w:sym w:font="HQPB1" w:char="F023"/>
      </w:r>
      <w:r w:rsidR="0011767E" w:rsidRPr="0011767E">
        <w:rPr>
          <w:rFonts w:ascii="(normal text)" w:hAnsi="(normal text)"/>
          <w:sz w:val="18"/>
          <w:szCs w:val="24"/>
          <w:rtl/>
        </w:rPr>
        <w:t xml:space="preserve"> </w:t>
      </w:r>
      <w:r w:rsidR="0011767E" w:rsidRPr="00DC257E">
        <w:rPr>
          <w:szCs w:val="22"/>
        </w:rPr>
        <w:sym w:font="HQPB2" w:char="F0C7"/>
      </w:r>
      <w:r w:rsidR="0011767E" w:rsidRPr="00DC257E">
        <w:rPr>
          <w:szCs w:val="22"/>
        </w:rPr>
        <w:sym w:font="HQPB2" w:char="F0CE"/>
      </w:r>
      <w:r w:rsidR="0011767E" w:rsidRPr="00DC257E">
        <w:rPr>
          <w:szCs w:val="22"/>
        </w:rPr>
        <w:sym w:font="HQPB2" w:char="F0CF"/>
      </w:r>
      <w:r w:rsidR="0011767E" w:rsidRPr="00DC257E">
        <w:rPr>
          <w:szCs w:val="22"/>
        </w:rPr>
        <w:sym w:font="HQPB2" w:char="F0C8"/>
      </w:r>
      <w:r w:rsidR="0011767E" w:rsidRPr="00D76875">
        <w:rPr>
          <w:rFonts w:cs="mylotus"/>
          <w:sz w:val="28"/>
          <w:szCs w:val="27"/>
          <w:rtl/>
        </w:rPr>
        <w:t>﴾</w:t>
      </w:r>
      <w:r w:rsidR="0011767E" w:rsidRPr="00D139EF">
        <w:rPr>
          <w:sz w:val="28"/>
          <w:rtl/>
        </w:rPr>
        <w:t xml:space="preserve"> </w:t>
      </w:r>
      <w:r w:rsidR="0011767E">
        <w:rPr>
          <w:sz w:val="28"/>
          <w:rtl/>
        </w:rPr>
        <w:t>[</w:t>
      </w:r>
      <w:r w:rsidRPr="00D139EF">
        <w:rPr>
          <w:sz w:val="28"/>
          <w:rtl/>
        </w:rPr>
        <w:t>المائد</w:t>
      </w:r>
      <w:r w:rsidRPr="0011767E">
        <w:rPr>
          <w:rFonts w:cs="B Badr"/>
          <w:sz w:val="28"/>
          <w:rtl/>
        </w:rPr>
        <w:t>ة</w:t>
      </w:r>
      <w:r w:rsidRPr="00D139EF">
        <w:rPr>
          <w:sz w:val="28"/>
          <w:rtl/>
        </w:rPr>
        <w:t>:</w:t>
      </w:r>
      <w:r w:rsidR="0011767E">
        <w:rPr>
          <w:sz w:val="28"/>
          <w:rtl/>
        </w:rPr>
        <w:t xml:space="preserve"> 56]</w:t>
      </w:r>
      <w:r w:rsidRPr="00D139EF">
        <w:rPr>
          <w:sz w:val="28"/>
          <w:rtl/>
        </w:rPr>
        <w:t>. بی‌گمان حدیث مذکور موضوع و مکذوب است و در اسناد آن دو شخص کذّاب وجود دارند</w:t>
      </w:r>
      <w:r w:rsidR="00173E49">
        <w:rPr>
          <w:sz w:val="28"/>
          <w:rtl/>
        </w:rPr>
        <w:t xml:space="preserve">، </w:t>
      </w:r>
      <w:r w:rsidRPr="00D139EF">
        <w:rPr>
          <w:sz w:val="28"/>
          <w:rtl/>
        </w:rPr>
        <w:t>نخست: محمدبن مروان سدّی صغیر که متهم به کذب است و دیگری محمد بن سائب که او نیز همچنین است</w:t>
      </w:r>
      <w:r w:rsidR="00173E49">
        <w:rPr>
          <w:sz w:val="28"/>
          <w:rtl/>
        </w:rPr>
        <w:t xml:space="preserve">، </w:t>
      </w:r>
      <w:r w:rsidRPr="00D139EF">
        <w:rPr>
          <w:sz w:val="28"/>
          <w:rtl/>
        </w:rPr>
        <w:t>در این رابطه مراجعه شود به کتاب</w:t>
      </w:r>
      <w:r w:rsidR="00173E49">
        <w:rPr>
          <w:sz w:val="28"/>
          <w:rtl/>
        </w:rPr>
        <w:t xml:space="preserve"> (</w:t>
      </w:r>
      <w:r w:rsidRPr="00D139EF">
        <w:rPr>
          <w:sz w:val="28"/>
          <w:rtl/>
        </w:rPr>
        <w:t>تقریب التهذیب). خطیب نیز در کتاب</w:t>
      </w:r>
      <w:r w:rsidR="00173E49">
        <w:rPr>
          <w:sz w:val="28"/>
          <w:rtl/>
        </w:rPr>
        <w:t xml:space="preserve"> (</w:t>
      </w:r>
      <w:r w:rsidRPr="00D139EF">
        <w:rPr>
          <w:sz w:val="28"/>
          <w:rtl/>
        </w:rPr>
        <w:t>المتفق) حدیث ابن عباس را آورده –</w:t>
      </w:r>
      <w:r w:rsidR="00173E49">
        <w:rPr>
          <w:sz w:val="28"/>
          <w:rtl/>
        </w:rPr>
        <w:t xml:space="preserve"> (</w:t>
      </w:r>
      <w:r w:rsidR="004009DF">
        <w:rPr>
          <w:sz w:val="28"/>
          <w:rtl/>
        </w:rPr>
        <w:t>الدر</w:t>
      </w:r>
      <w:r>
        <w:rPr>
          <w:sz w:val="28"/>
          <w:rtl/>
        </w:rPr>
        <w:t>المنثور</w:t>
      </w:r>
      <w:r w:rsidR="00D878D5">
        <w:rPr>
          <w:sz w:val="28"/>
          <w:rtl/>
        </w:rPr>
        <w:t>)</w:t>
      </w:r>
      <w:r w:rsidR="00173E49">
        <w:rPr>
          <w:sz w:val="28"/>
          <w:rtl/>
        </w:rPr>
        <w:t xml:space="preserve"> (</w:t>
      </w:r>
      <w:r>
        <w:rPr>
          <w:sz w:val="28"/>
          <w:rtl/>
        </w:rPr>
        <w:t>3/104</w:t>
      </w:r>
      <w:r w:rsidR="00D878D5">
        <w:rPr>
          <w:sz w:val="28"/>
          <w:rtl/>
        </w:rPr>
        <w:t>)</w:t>
      </w:r>
      <w:r w:rsidR="00173E49">
        <w:rPr>
          <w:sz w:val="28"/>
          <w:rtl/>
        </w:rPr>
        <w:t xml:space="preserve"> (</w:t>
      </w:r>
      <w:r>
        <w:rPr>
          <w:sz w:val="28"/>
          <w:rtl/>
        </w:rPr>
        <w:t>منتخب کنزالعمال</w:t>
      </w:r>
      <w:r w:rsidR="00D878D5">
        <w:rPr>
          <w:sz w:val="28"/>
          <w:rtl/>
        </w:rPr>
        <w:t>)</w:t>
      </w:r>
      <w:r w:rsidR="00173E49">
        <w:rPr>
          <w:sz w:val="28"/>
          <w:rtl/>
        </w:rPr>
        <w:t xml:space="preserve"> (</w:t>
      </w:r>
      <w:r w:rsidRPr="00D139EF">
        <w:rPr>
          <w:sz w:val="28"/>
          <w:rtl/>
        </w:rPr>
        <w:t>5/38) – در آن چیزی وجود ندارد که دالّ بر اسناد آن باشد. و آنچه را که صاحب منتخب ذکر نموده</w:t>
      </w:r>
      <w:r w:rsidR="00173E49">
        <w:rPr>
          <w:sz w:val="28"/>
          <w:rtl/>
        </w:rPr>
        <w:t xml:space="preserve">، </w:t>
      </w:r>
      <w:r w:rsidRPr="00D139EF">
        <w:rPr>
          <w:sz w:val="28"/>
          <w:rtl/>
        </w:rPr>
        <w:t>در آن نیز مطلب بن زیاد قرار دارد</w:t>
      </w:r>
      <w:r w:rsidR="00173E49">
        <w:rPr>
          <w:sz w:val="28"/>
          <w:rtl/>
        </w:rPr>
        <w:t xml:space="preserve">، </w:t>
      </w:r>
      <w:r w:rsidRPr="00D139EF">
        <w:rPr>
          <w:sz w:val="28"/>
          <w:rtl/>
        </w:rPr>
        <w:t>که ابوحاتم در مورد وی می‌گوید: بله به وی احتجاج نمی‌شود. و ابن سعد نیز می‌گوید: وی ضعیف است و حجّتی در آن نیست</w:t>
      </w:r>
      <w:r w:rsidR="00173E49">
        <w:rPr>
          <w:sz w:val="28"/>
          <w:rtl/>
        </w:rPr>
        <w:t xml:space="preserve">، </w:t>
      </w:r>
      <w:r w:rsidRPr="00D139EF">
        <w:rPr>
          <w:sz w:val="28"/>
          <w:rtl/>
        </w:rPr>
        <w:t>هم بخاطر عدم معرفت اسناد آن و هم بخاطر یقین داشتن بر ضعف آن. و این خود روشن می‌سازد که وی عمداً در پنهان داشتن احوال احادیث تمایل داشته است. ابن مردویه نیز همین حدیث ابن عباس را آورده –</w:t>
      </w:r>
      <w:r w:rsidR="00173E49">
        <w:rPr>
          <w:sz w:val="28"/>
          <w:rtl/>
        </w:rPr>
        <w:t xml:space="preserve"> (</w:t>
      </w:r>
      <w:r>
        <w:rPr>
          <w:sz w:val="28"/>
          <w:rtl/>
        </w:rPr>
        <w:t>ابن کثیر</w:t>
      </w:r>
      <w:r w:rsidR="00D878D5">
        <w:rPr>
          <w:sz w:val="28"/>
          <w:rtl/>
        </w:rPr>
        <w:t>)</w:t>
      </w:r>
      <w:r w:rsidR="00173E49">
        <w:rPr>
          <w:sz w:val="28"/>
          <w:rtl/>
        </w:rPr>
        <w:t xml:space="preserve"> (</w:t>
      </w:r>
      <w:r>
        <w:rPr>
          <w:sz w:val="28"/>
          <w:rtl/>
        </w:rPr>
        <w:t>2/68)</w:t>
      </w:r>
      <w:r w:rsidR="00173E49">
        <w:rPr>
          <w:sz w:val="28"/>
          <w:rtl/>
        </w:rPr>
        <w:t xml:space="preserve"> (</w:t>
      </w:r>
      <w:r>
        <w:rPr>
          <w:sz w:val="28"/>
          <w:rtl/>
        </w:rPr>
        <w:t>الدر المنثور</w:t>
      </w:r>
      <w:r w:rsidR="00D878D5">
        <w:rPr>
          <w:sz w:val="28"/>
          <w:rtl/>
        </w:rPr>
        <w:t>)</w:t>
      </w:r>
      <w:r w:rsidR="00173E49">
        <w:rPr>
          <w:sz w:val="28"/>
          <w:rtl/>
        </w:rPr>
        <w:t xml:space="preserve"> (</w:t>
      </w:r>
      <w:r w:rsidRPr="00D139EF">
        <w:rPr>
          <w:sz w:val="28"/>
          <w:rtl/>
        </w:rPr>
        <w:t>3/105) – از طریق ثوری از ابی‌سنان از ضحاک و او هم از ابن عباس. امّا ابن کثیر می‌گوید:</w:t>
      </w:r>
      <w:r w:rsidR="00173E49">
        <w:rPr>
          <w:sz w:val="28"/>
          <w:rtl/>
        </w:rPr>
        <w:t xml:space="preserve"> (</w:t>
      </w:r>
      <w:r w:rsidRPr="00D139EF">
        <w:rPr>
          <w:sz w:val="28"/>
          <w:rtl/>
        </w:rPr>
        <w:t>ضحاک به ابن عباس نرسیده است) و باید گفت که وی ضحاک بن مزاحم است و او کسی است که هیچکس از اصحاب پیامبر</w:t>
      </w:r>
      <w:r w:rsidR="00CB1F2A">
        <w:rPr>
          <w:sz w:val="28"/>
        </w:rPr>
        <w:sym w:font="AGA Arabesque" w:char="F072"/>
      </w:r>
      <w:r w:rsidR="00CB1F2A">
        <w:rPr>
          <w:sz w:val="28"/>
          <w:rtl/>
        </w:rPr>
        <w:t xml:space="preserve"> </w:t>
      </w:r>
      <w:r w:rsidRPr="00D139EF">
        <w:rPr>
          <w:sz w:val="28"/>
          <w:rtl/>
        </w:rPr>
        <w:t xml:space="preserve">حدیثی را از او نقل نکرده‌اند. پس حدیث وی نیز بخاطر انقطاع سند آن ضعیف است و معلوم نیست که ضحاک از چه کسی </w:t>
      </w:r>
      <w:r w:rsidR="00BB1B3B">
        <w:rPr>
          <w:sz w:val="28"/>
          <w:rtl/>
        </w:rPr>
        <w:t xml:space="preserve">آن را </w:t>
      </w:r>
      <w:r w:rsidRPr="00D139EF">
        <w:rPr>
          <w:sz w:val="28"/>
          <w:rtl/>
        </w:rPr>
        <w:t xml:space="preserve">اخذ کرده و </w:t>
      </w:r>
      <w:r w:rsidR="00BB1B3B">
        <w:rPr>
          <w:sz w:val="28"/>
          <w:rtl/>
        </w:rPr>
        <w:t xml:space="preserve">آن را </w:t>
      </w:r>
      <w:r w:rsidRPr="00D139EF">
        <w:rPr>
          <w:sz w:val="28"/>
          <w:rtl/>
        </w:rPr>
        <w:t>به ابن عباس نسبت داده است و خود ضحاک هم منکر آن است که به ابن عباس رسیده باشد. همانطوری</w:t>
      </w:r>
      <w:r w:rsidR="00185F76">
        <w:rPr>
          <w:sz w:val="28"/>
          <w:rtl/>
        </w:rPr>
        <w:t xml:space="preserve"> </w:t>
      </w:r>
      <w:r w:rsidRPr="00D139EF">
        <w:rPr>
          <w:sz w:val="28"/>
          <w:rtl/>
        </w:rPr>
        <w:t>که در</w:t>
      </w:r>
      <w:r w:rsidR="00173E49">
        <w:rPr>
          <w:sz w:val="28"/>
          <w:rtl/>
        </w:rPr>
        <w:t xml:space="preserve"> (</w:t>
      </w:r>
      <w:r w:rsidRPr="00D139EF">
        <w:rPr>
          <w:sz w:val="28"/>
          <w:rtl/>
        </w:rPr>
        <w:t>المراسیل) ابن ابی‌حاتم</w:t>
      </w:r>
      <w:r w:rsidR="00173E49">
        <w:rPr>
          <w:sz w:val="28"/>
          <w:rtl/>
        </w:rPr>
        <w:t xml:space="preserve"> (</w:t>
      </w:r>
      <w:r w:rsidRPr="00D139EF">
        <w:rPr>
          <w:sz w:val="28"/>
          <w:rtl/>
        </w:rPr>
        <w:t>ص 63) ذکر گردیده است. و این تضعیف در سند حدیث ابن مردویه از شخص ثوری به بالاست. اما در میان ابن مردویه و ثوری نیز وضعیت مجهول است</w:t>
      </w:r>
      <w:r w:rsidR="00173E49">
        <w:rPr>
          <w:sz w:val="28"/>
          <w:rtl/>
        </w:rPr>
        <w:t xml:space="preserve">، </w:t>
      </w:r>
      <w:r w:rsidRPr="00D139EF">
        <w:rPr>
          <w:sz w:val="28"/>
          <w:rtl/>
        </w:rPr>
        <w:t>چه بسا در آن میان نیز سندی دیگر وجود داشته باشد. که آن هم موجب ضعف حدیث وی است و هیچکس هم غافل از آن نیست که از شرایط و معیارهای صحت یک حدیث</w:t>
      </w:r>
      <w:r w:rsidR="00173E49">
        <w:rPr>
          <w:sz w:val="28"/>
          <w:rtl/>
        </w:rPr>
        <w:t xml:space="preserve">، </w:t>
      </w:r>
      <w:r w:rsidRPr="00D139EF">
        <w:rPr>
          <w:sz w:val="28"/>
          <w:rtl/>
        </w:rPr>
        <w:t>اتصال اسناد آن به هم است و باید اسناد آن خالی از انقطاع باشد و آن چیزی است که در اینجا پدید نیامده است. عبدالرزاق نیز حدیث ابن عباس را روایت نموده است –</w:t>
      </w:r>
      <w:r w:rsidR="00173E49">
        <w:rPr>
          <w:sz w:val="28"/>
          <w:rtl/>
        </w:rPr>
        <w:t xml:space="preserve"> (</w:t>
      </w:r>
      <w:r>
        <w:rPr>
          <w:sz w:val="28"/>
          <w:rtl/>
        </w:rPr>
        <w:t>ابن کثیر</w:t>
      </w:r>
      <w:r w:rsidR="00D878D5">
        <w:rPr>
          <w:sz w:val="28"/>
          <w:rtl/>
        </w:rPr>
        <w:t>)</w:t>
      </w:r>
      <w:r w:rsidR="00173E49">
        <w:rPr>
          <w:sz w:val="28"/>
          <w:rtl/>
        </w:rPr>
        <w:t xml:space="preserve"> (</w:t>
      </w:r>
      <w:r>
        <w:rPr>
          <w:sz w:val="28"/>
          <w:rtl/>
        </w:rPr>
        <w:t>2/68</w:t>
      </w:r>
      <w:r w:rsidR="00D878D5">
        <w:rPr>
          <w:sz w:val="28"/>
          <w:rtl/>
        </w:rPr>
        <w:t>)</w:t>
      </w:r>
      <w:r w:rsidR="00173E49">
        <w:rPr>
          <w:sz w:val="28"/>
          <w:rtl/>
        </w:rPr>
        <w:t xml:space="preserve"> (</w:t>
      </w:r>
      <w:r>
        <w:rPr>
          <w:sz w:val="28"/>
          <w:rtl/>
        </w:rPr>
        <w:t>الدر المنثور)</w:t>
      </w:r>
      <w:r w:rsidR="00173E49">
        <w:rPr>
          <w:sz w:val="28"/>
          <w:rtl/>
        </w:rPr>
        <w:t xml:space="preserve"> (</w:t>
      </w:r>
      <w:r>
        <w:rPr>
          <w:sz w:val="28"/>
          <w:rtl/>
        </w:rPr>
        <w:t>3/105</w:t>
      </w:r>
      <w:r w:rsidR="00D878D5">
        <w:rPr>
          <w:sz w:val="28"/>
          <w:rtl/>
        </w:rPr>
        <w:t>)</w:t>
      </w:r>
      <w:r w:rsidR="00173E49">
        <w:rPr>
          <w:sz w:val="28"/>
          <w:rtl/>
        </w:rPr>
        <w:t xml:space="preserve"> (</w:t>
      </w:r>
      <w:r w:rsidRPr="00D139EF">
        <w:rPr>
          <w:sz w:val="28"/>
          <w:rtl/>
        </w:rPr>
        <w:t>اسباب النزول –</w:t>
      </w:r>
      <w:r>
        <w:rPr>
          <w:sz w:val="28"/>
          <w:rtl/>
        </w:rPr>
        <w:t xml:space="preserve"> السیوطی</w:t>
      </w:r>
      <w:r w:rsidR="00D878D5">
        <w:rPr>
          <w:sz w:val="28"/>
          <w:rtl/>
        </w:rPr>
        <w:t>)</w:t>
      </w:r>
      <w:r w:rsidR="00173E49">
        <w:rPr>
          <w:sz w:val="28"/>
          <w:rtl/>
        </w:rPr>
        <w:t xml:space="preserve"> (</w:t>
      </w:r>
      <w:r w:rsidRPr="00D139EF">
        <w:rPr>
          <w:sz w:val="28"/>
          <w:rtl/>
        </w:rPr>
        <w:t>ص 73) – از طریق عبدالوهاب بن مجاهد از پدرش و او هم از ابن عباس. ابن کثیر می‌گوید:</w:t>
      </w:r>
      <w:r w:rsidR="00173E49">
        <w:rPr>
          <w:sz w:val="28"/>
          <w:rtl/>
        </w:rPr>
        <w:t xml:space="preserve"> (</w:t>
      </w:r>
      <w:r w:rsidRPr="00D139EF">
        <w:rPr>
          <w:sz w:val="28"/>
          <w:rtl/>
        </w:rPr>
        <w:t>هرگز به عبدالوهاب احتجاج نمی‌شود). و حافظ نیز در</w:t>
      </w:r>
      <w:r w:rsidR="00173E49">
        <w:rPr>
          <w:sz w:val="28"/>
          <w:rtl/>
        </w:rPr>
        <w:t xml:space="preserve"> (</w:t>
      </w:r>
      <w:r w:rsidRPr="00D139EF">
        <w:rPr>
          <w:sz w:val="28"/>
          <w:rtl/>
        </w:rPr>
        <w:t>التقریب) می‌گوید: وی متروک است. و ثوری نیز او را مکذوب دانسته است و نسائی می‌گوید: وی مورد اطمینان نبوده و حدیثش قابل کتابت نیست و بالاخره ابن جوزی هم می‌گوید: نظر اجماع بر ترک حدیث از وی است. پس بی‌گمان این حدیث</w:t>
      </w:r>
      <w:r w:rsidR="00173E49">
        <w:rPr>
          <w:sz w:val="28"/>
          <w:rtl/>
        </w:rPr>
        <w:t xml:space="preserve">، </w:t>
      </w:r>
      <w:r w:rsidRPr="00D139EF">
        <w:rPr>
          <w:sz w:val="28"/>
          <w:rtl/>
        </w:rPr>
        <w:t>حدیثی موضوع و جعلی است. این حدیث</w:t>
      </w:r>
      <w:r w:rsidR="00173E49">
        <w:rPr>
          <w:sz w:val="28"/>
          <w:rtl/>
        </w:rPr>
        <w:t xml:space="preserve">، </w:t>
      </w:r>
      <w:r w:rsidRPr="00D139EF">
        <w:rPr>
          <w:sz w:val="28"/>
          <w:rtl/>
        </w:rPr>
        <w:t>بعلاو</w:t>
      </w:r>
      <w:r w:rsidR="00CB1F2A">
        <w:rPr>
          <w:sz w:val="28"/>
          <w:rtl/>
        </w:rPr>
        <w:t>ه</w:t>
      </w:r>
      <w:r w:rsidR="00CB1F2A">
        <w:rPr>
          <w:sz w:val="28"/>
          <w:rtl/>
        </w:rPr>
        <w:softHyphen/>
        <w:t>ی</w:t>
      </w:r>
      <w:r w:rsidRPr="00D139EF">
        <w:rPr>
          <w:sz w:val="28"/>
          <w:rtl/>
        </w:rPr>
        <w:t xml:space="preserve"> ابن عباس به کسانی دیگر هم نسبت داده‌ان</w:t>
      </w:r>
      <w:r>
        <w:rPr>
          <w:sz w:val="28"/>
          <w:rtl/>
        </w:rPr>
        <w:t>د. مثلاً</w:t>
      </w:r>
      <w:r w:rsidR="00173E49">
        <w:rPr>
          <w:sz w:val="28"/>
          <w:rtl/>
        </w:rPr>
        <w:t xml:space="preserve">، </w:t>
      </w:r>
      <w:r>
        <w:rPr>
          <w:sz w:val="28"/>
          <w:rtl/>
        </w:rPr>
        <w:t>ابن کثیر در</w:t>
      </w:r>
      <w:r w:rsidR="00173E49">
        <w:rPr>
          <w:sz w:val="28"/>
          <w:rtl/>
        </w:rPr>
        <w:t xml:space="preserve"> (</w:t>
      </w:r>
      <w:r>
        <w:rPr>
          <w:sz w:val="28"/>
          <w:rtl/>
        </w:rPr>
        <w:t>التفسیر</w:t>
      </w:r>
      <w:r w:rsidR="00D878D5">
        <w:rPr>
          <w:sz w:val="28"/>
          <w:rtl/>
        </w:rPr>
        <w:t>)</w:t>
      </w:r>
      <w:r w:rsidR="00173E49">
        <w:rPr>
          <w:sz w:val="28"/>
          <w:rtl/>
        </w:rPr>
        <w:t xml:space="preserve"> (</w:t>
      </w:r>
      <w:r w:rsidRPr="00D139EF">
        <w:rPr>
          <w:sz w:val="28"/>
          <w:rtl/>
        </w:rPr>
        <w:t>2/68) می‌گوید:</w:t>
      </w:r>
      <w:r w:rsidR="00173E49">
        <w:rPr>
          <w:sz w:val="28"/>
          <w:rtl/>
        </w:rPr>
        <w:t xml:space="preserve"> (</w:t>
      </w:r>
      <w:r w:rsidRPr="00D139EF">
        <w:rPr>
          <w:sz w:val="28"/>
          <w:rtl/>
        </w:rPr>
        <w:t>سپس خود ابن مردویه این حدیث را در جایی دیگر به علی بن ابی طالب و یا عمر ابن یاسر و ابی رافع نسبت می‌دهد. و هیچکدام از</w:t>
      </w:r>
      <w:r w:rsidR="003561D9">
        <w:rPr>
          <w:sz w:val="28"/>
          <w:rtl/>
        </w:rPr>
        <w:t xml:space="preserve"> آن‌ها </w:t>
      </w:r>
      <w:r w:rsidRPr="00D139EF">
        <w:rPr>
          <w:sz w:val="28"/>
          <w:rtl/>
        </w:rPr>
        <w:t>صحیح نیست</w:t>
      </w:r>
      <w:r w:rsidR="00173E49">
        <w:rPr>
          <w:sz w:val="28"/>
          <w:rtl/>
        </w:rPr>
        <w:t xml:space="preserve">، </w:t>
      </w:r>
      <w:r w:rsidRPr="00D139EF">
        <w:rPr>
          <w:sz w:val="28"/>
          <w:rtl/>
        </w:rPr>
        <w:t>بخاطر ضعف اسانید و مجهول بودن رجال آن) و امّا حدیث عمار بن یاسر</w:t>
      </w:r>
      <w:r w:rsidR="00173E49">
        <w:rPr>
          <w:sz w:val="28"/>
          <w:rtl/>
        </w:rPr>
        <w:t xml:space="preserve">، </w:t>
      </w:r>
      <w:r w:rsidRPr="00D139EF">
        <w:rPr>
          <w:sz w:val="28"/>
          <w:rtl/>
        </w:rPr>
        <w:t>بعلاو</w:t>
      </w:r>
      <w:r w:rsidR="00CB1F2A">
        <w:rPr>
          <w:sz w:val="28"/>
          <w:rtl/>
        </w:rPr>
        <w:t>ه</w:t>
      </w:r>
      <w:r w:rsidR="00CB1F2A">
        <w:rPr>
          <w:sz w:val="28"/>
          <w:rtl/>
        </w:rPr>
        <w:softHyphen/>
        <w:t>ی</w:t>
      </w:r>
      <w:r w:rsidRPr="00D139EF">
        <w:rPr>
          <w:sz w:val="28"/>
          <w:rtl/>
        </w:rPr>
        <w:t xml:space="preserve"> ابن مردویه</w:t>
      </w:r>
      <w:r w:rsidR="00173E49">
        <w:rPr>
          <w:sz w:val="28"/>
          <w:rtl/>
        </w:rPr>
        <w:t xml:space="preserve">، </w:t>
      </w:r>
      <w:r w:rsidRPr="00D139EF">
        <w:rPr>
          <w:sz w:val="28"/>
          <w:rtl/>
        </w:rPr>
        <w:t>طبرانی در</w:t>
      </w:r>
      <w:r w:rsidR="00173E49">
        <w:rPr>
          <w:sz w:val="28"/>
          <w:rtl/>
        </w:rPr>
        <w:t xml:space="preserve"> (</w:t>
      </w:r>
      <w:r w:rsidRPr="00D139EF">
        <w:rPr>
          <w:sz w:val="28"/>
          <w:rtl/>
        </w:rPr>
        <w:t>الأوسط) –</w:t>
      </w:r>
      <w:r w:rsidR="00173E49">
        <w:rPr>
          <w:sz w:val="28"/>
          <w:rtl/>
        </w:rPr>
        <w:t xml:space="preserve"> (</w:t>
      </w:r>
      <w:r>
        <w:rPr>
          <w:sz w:val="28"/>
          <w:rtl/>
        </w:rPr>
        <w:t>الدر المنثور</w:t>
      </w:r>
      <w:r w:rsidR="00D878D5">
        <w:rPr>
          <w:sz w:val="28"/>
          <w:rtl/>
        </w:rPr>
        <w:t>)</w:t>
      </w:r>
      <w:r w:rsidR="00173E49">
        <w:rPr>
          <w:sz w:val="28"/>
          <w:rtl/>
        </w:rPr>
        <w:t xml:space="preserve"> (</w:t>
      </w:r>
      <w:r w:rsidRPr="00D139EF">
        <w:rPr>
          <w:sz w:val="28"/>
          <w:rtl/>
        </w:rPr>
        <w:t>3/105)</w:t>
      </w:r>
      <w:r w:rsidR="00173E49">
        <w:rPr>
          <w:sz w:val="28"/>
          <w:rtl/>
        </w:rPr>
        <w:t xml:space="preserve"> (</w:t>
      </w:r>
      <w:r w:rsidRPr="00D139EF">
        <w:rPr>
          <w:sz w:val="28"/>
          <w:rtl/>
        </w:rPr>
        <w:t>اسباب النزول –</w:t>
      </w:r>
      <w:r>
        <w:rPr>
          <w:sz w:val="28"/>
          <w:rtl/>
        </w:rPr>
        <w:t xml:space="preserve"> سیوطی</w:t>
      </w:r>
      <w:r w:rsidR="00D878D5">
        <w:rPr>
          <w:sz w:val="28"/>
          <w:rtl/>
        </w:rPr>
        <w:t>)</w:t>
      </w:r>
      <w:r w:rsidR="00173E49">
        <w:rPr>
          <w:sz w:val="28"/>
          <w:rtl/>
        </w:rPr>
        <w:t xml:space="preserve"> (</w:t>
      </w:r>
      <w:r w:rsidRPr="00D139EF">
        <w:rPr>
          <w:sz w:val="28"/>
          <w:rtl/>
        </w:rPr>
        <w:t>2/73) – آورده است. سیوطی می‌فرماید: در سند حدیث مذکور افراد مجهولی قرار دارد. پس سیوطی با آن همه تساهلی که در مورد تصحیح حدیث دارد</w:t>
      </w:r>
      <w:r w:rsidR="00173E49">
        <w:rPr>
          <w:sz w:val="28"/>
          <w:rtl/>
        </w:rPr>
        <w:t xml:space="preserve">، </w:t>
      </w:r>
      <w:r w:rsidRPr="00D139EF">
        <w:rPr>
          <w:sz w:val="28"/>
          <w:rtl/>
        </w:rPr>
        <w:t>چنین گفته است</w:t>
      </w:r>
      <w:r w:rsidR="00173E49">
        <w:rPr>
          <w:sz w:val="28"/>
          <w:rtl/>
        </w:rPr>
        <w:t xml:space="preserve">، </w:t>
      </w:r>
      <w:r w:rsidRPr="00D139EF">
        <w:rPr>
          <w:sz w:val="28"/>
          <w:rtl/>
        </w:rPr>
        <w:t>و حتی اظهار داشته که نه یک یا دو مجهول</w:t>
      </w:r>
      <w:r w:rsidR="00173E49">
        <w:rPr>
          <w:sz w:val="28"/>
          <w:rtl/>
        </w:rPr>
        <w:t xml:space="preserve">، </w:t>
      </w:r>
      <w:r w:rsidRPr="00D139EF">
        <w:rPr>
          <w:sz w:val="28"/>
          <w:rtl/>
        </w:rPr>
        <w:t>بلکه اشخاص مجهولی در آن قرار دارد. که باعث می‌شود حدیث بی‌ارزشتر شود. اما حدیث ابی‌رافع</w:t>
      </w:r>
      <w:r w:rsidR="00173E49">
        <w:rPr>
          <w:sz w:val="28"/>
          <w:rtl/>
        </w:rPr>
        <w:t xml:space="preserve">، </w:t>
      </w:r>
      <w:r w:rsidRPr="00D139EF">
        <w:rPr>
          <w:sz w:val="28"/>
          <w:rtl/>
        </w:rPr>
        <w:t>بعلاوة ابن مردو</w:t>
      </w:r>
      <w:r>
        <w:rPr>
          <w:sz w:val="28"/>
          <w:rtl/>
        </w:rPr>
        <w:t>یه</w:t>
      </w:r>
      <w:r w:rsidR="00173E49">
        <w:rPr>
          <w:sz w:val="28"/>
          <w:rtl/>
        </w:rPr>
        <w:t xml:space="preserve">، </w:t>
      </w:r>
      <w:r>
        <w:rPr>
          <w:sz w:val="28"/>
          <w:rtl/>
        </w:rPr>
        <w:t xml:space="preserve">طبرانی نیز </w:t>
      </w:r>
      <w:r w:rsidR="00BB1B3B">
        <w:rPr>
          <w:sz w:val="28"/>
          <w:rtl/>
        </w:rPr>
        <w:t xml:space="preserve">آن را </w:t>
      </w:r>
      <w:r>
        <w:rPr>
          <w:sz w:val="28"/>
          <w:rtl/>
        </w:rPr>
        <w:t>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955)آ</w:t>
      </w:r>
      <w:r>
        <w:rPr>
          <w:sz w:val="28"/>
          <w:rtl/>
        </w:rPr>
        <w:t>ورده</w:t>
      </w:r>
      <w:r w:rsidR="00173E49">
        <w:rPr>
          <w:sz w:val="28"/>
          <w:rtl/>
        </w:rPr>
        <w:t xml:space="preserve">، </w:t>
      </w:r>
      <w:r>
        <w:rPr>
          <w:sz w:val="28"/>
          <w:rtl/>
        </w:rPr>
        <w:t>و سیوطی در</w:t>
      </w:r>
      <w:r w:rsidR="00173E49">
        <w:rPr>
          <w:sz w:val="28"/>
          <w:rtl/>
        </w:rPr>
        <w:t xml:space="preserve"> (</w:t>
      </w:r>
      <w:r>
        <w:rPr>
          <w:sz w:val="28"/>
          <w:rtl/>
        </w:rPr>
        <w:t>الدر المنثور</w:t>
      </w:r>
      <w:r w:rsidR="00D878D5">
        <w:rPr>
          <w:sz w:val="28"/>
          <w:rtl/>
        </w:rPr>
        <w:t>)</w:t>
      </w:r>
      <w:r w:rsidR="00173E49">
        <w:rPr>
          <w:sz w:val="28"/>
          <w:rtl/>
        </w:rPr>
        <w:t xml:space="preserve"> (</w:t>
      </w:r>
      <w:r w:rsidRPr="00D139EF">
        <w:rPr>
          <w:sz w:val="28"/>
          <w:rtl/>
        </w:rPr>
        <w:t xml:space="preserve">3/106) </w:t>
      </w:r>
      <w:r w:rsidR="00BB1B3B">
        <w:rPr>
          <w:sz w:val="28"/>
          <w:rtl/>
        </w:rPr>
        <w:t xml:space="preserve">آن را </w:t>
      </w:r>
      <w:r w:rsidRPr="00D139EF">
        <w:rPr>
          <w:sz w:val="28"/>
          <w:rtl/>
        </w:rPr>
        <w:t>به ابی‌نعیم نسبت داده است. ابوحاتم می‌گوید: وی فردی ضعیف و منکرالحدیث است و دار قطنی می‌گوید: متروک است. و همچنین در اسناد آن یحیی بن حسن بن فرات وجود دارد</w:t>
      </w:r>
      <w:r w:rsidR="00173E49">
        <w:rPr>
          <w:sz w:val="28"/>
          <w:rtl/>
        </w:rPr>
        <w:t xml:space="preserve">، </w:t>
      </w:r>
      <w:r w:rsidRPr="00D139EF">
        <w:rPr>
          <w:sz w:val="28"/>
          <w:rtl/>
        </w:rPr>
        <w:t>که بیوگرافی آن نیز ظاهراً قابل دسترس نبوده و در نزد بعضی از افراد در اسناد آن شیعه قرار دارد</w:t>
      </w:r>
      <w:r w:rsidR="00173E49">
        <w:rPr>
          <w:sz w:val="28"/>
          <w:rtl/>
        </w:rPr>
        <w:t xml:space="preserve">، </w:t>
      </w:r>
      <w:r w:rsidRPr="00D139EF">
        <w:rPr>
          <w:sz w:val="28"/>
          <w:rtl/>
        </w:rPr>
        <w:t>که اخبار</w:t>
      </w:r>
      <w:r w:rsidR="003561D9">
        <w:rPr>
          <w:sz w:val="28"/>
          <w:rtl/>
        </w:rPr>
        <w:t xml:space="preserve"> آن‌ها </w:t>
      </w:r>
      <w:r w:rsidRPr="00D139EF">
        <w:rPr>
          <w:sz w:val="28"/>
          <w:rtl/>
        </w:rPr>
        <w:t>در مورد فضائل علی</w:t>
      </w:r>
      <w:r w:rsidR="00CB1F2A">
        <w:rPr>
          <w:sz w:val="28"/>
        </w:rPr>
        <w:sym w:font="AGA Arabesque" w:char="F075"/>
      </w:r>
      <w:r w:rsidR="00CB1F2A">
        <w:rPr>
          <w:sz w:val="28"/>
          <w:rtl/>
        </w:rPr>
        <w:t xml:space="preserve"> </w:t>
      </w:r>
      <w:r w:rsidRPr="00D139EF">
        <w:rPr>
          <w:sz w:val="28"/>
          <w:rtl/>
        </w:rPr>
        <w:t xml:space="preserve">قابل قبول نیست. و کسانی از مراجع رافضی که به تفسیر ثعلبی استناد </w:t>
      </w:r>
      <w:r w:rsidR="00C972A1">
        <w:rPr>
          <w:sz w:val="28"/>
          <w:rtl/>
        </w:rPr>
        <w:t>می‌کنند</w:t>
      </w:r>
      <w:r w:rsidR="00173E49">
        <w:rPr>
          <w:sz w:val="28"/>
          <w:rtl/>
        </w:rPr>
        <w:t xml:space="preserve">، </w:t>
      </w:r>
      <w:r w:rsidRPr="00D139EF">
        <w:rPr>
          <w:sz w:val="28"/>
          <w:rtl/>
        </w:rPr>
        <w:t xml:space="preserve">لازم است بدانند که خود ثعلبی از ابن عباس روایت </w:t>
      </w:r>
      <w:r w:rsidR="007E7793">
        <w:rPr>
          <w:sz w:val="28"/>
          <w:rtl/>
        </w:rPr>
        <w:t>می‌کند</w:t>
      </w:r>
      <w:r w:rsidRPr="00D139EF">
        <w:rPr>
          <w:sz w:val="28"/>
          <w:rtl/>
        </w:rPr>
        <w:t xml:space="preserve"> که آیة مذکور در مورد ابوبکر نازل شده است و از عبدالملک هم نقل می‌کند که:</w:t>
      </w:r>
      <w:r w:rsidR="00173E49">
        <w:rPr>
          <w:sz w:val="28"/>
          <w:rtl/>
        </w:rPr>
        <w:t xml:space="preserve"> (</w:t>
      </w:r>
      <w:r w:rsidRPr="00D139EF">
        <w:rPr>
          <w:sz w:val="28"/>
          <w:rtl/>
        </w:rPr>
        <w:t>از ابا جعفرالباقر سؤال نمودم در رابطه با آیة مذکور</w:t>
      </w:r>
      <w:r w:rsidR="00173E49">
        <w:rPr>
          <w:sz w:val="28"/>
          <w:rtl/>
        </w:rPr>
        <w:t xml:space="preserve">، </w:t>
      </w:r>
      <w:r w:rsidRPr="00D139EF">
        <w:rPr>
          <w:sz w:val="28"/>
          <w:rtl/>
        </w:rPr>
        <w:t>فرمودند: منظور مؤمنین است. گفتم: مردم می‌گویند: که آن آیه در شأن علی آمده است. گفت: علی هم از مؤمنین است»</w:t>
      </w:r>
      <w:r w:rsidRPr="00D139EF">
        <w:rPr>
          <w:rStyle w:val="FootnoteReference"/>
          <w:rtl/>
        </w:rPr>
        <w:footnoteReference w:id="175"/>
      </w:r>
      <w:r w:rsidRPr="00D139EF">
        <w:rPr>
          <w:sz w:val="28"/>
          <w:rtl/>
        </w:rPr>
        <w:t xml:space="preserve"> از ضحاک نیز همچنین روایت شده است. و از علی بن ابی‌طلحه</w:t>
      </w:r>
      <w:r w:rsidR="00173E49">
        <w:rPr>
          <w:sz w:val="28"/>
          <w:rtl/>
        </w:rPr>
        <w:t xml:space="preserve">، </w:t>
      </w:r>
      <w:r w:rsidRPr="00D139EF">
        <w:rPr>
          <w:sz w:val="28"/>
          <w:rtl/>
        </w:rPr>
        <w:t>از ابن عباس در مورد آیة مذکوره روایت می‌شود که: منظور آیه تمام مسلمانان است</w:t>
      </w:r>
      <w:r w:rsidR="00173E49">
        <w:rPr>
          <w:sz w:val="28"/>
          <w:rtl/>
        </w:rPr>
        <w:t xml:space="preserve">، </w:t>
      </w:r>
      <w:r w:rsidRPr="00D139EF">
        <w:rPr>
          <w:sz w:val="28"/>
          <w:rtl/>
        </w:rPr>
        <w:t>یعنی کسانیکه خدا و پیامبر و سایر مسلمین را دوست می‌دارد. طبری نیز در تفسیر خویش</w:t>
      </w:r>
      <w:r w:rsidR="00173E49">
        <w:rPr>
          <w:sz w:val="28"/>
          <w:rtl/>
        </w:rPr>
        <w:t xml:space="preserve"> (</w:t>
      </w:r>
      <w:r w:rsidRPr="00D139EF">
        <w:rPr>
          <w:sz w:val="28"/>
          <w:rtl/>
        </w:rPr>
        <w:t>6/180) از طریق غالب بن عبیدالله از مجاهد این حدیث را آورده</w:t>
      </w:r>
      <w:r w:rsidR="00173E49">
        <w:rPr>
          <w:sz w:val="28"/>
          <w:rtl/>
        </w:rPr>
        <w:t xml:space="preserve">، </w:t>
      </w:r>
      <w:r w:rsidRPr="00D139EF">
        <w:rPr>
          <w:sz w:val="28"/>
          <w:rtl/>
        </w:rPr>
        <w:t xml:space="preserve">که غالب متروک الحدیث است و ابوحاتم و نسائی نیز همین نظر را </w:t>
      </w:r>
      <w:r w:rsidR="00156F0A">
        <w:rPr>
          <w:sz w:val="28"/>
          <w:rtl/>
        </w:rPr>
        <w:t>در بارة</w:t>
      </w:r>
      <w:r w:rsidRPr="00D139EF">
        <w:rPr>
          <w:sz w:val="28"/>
          <w:rtl/>
        </w:rPr>
        <w:t xml:space="preserve"> وی دارند. بخاری هم می‌گوید: وی منکرالحدیث است و ابن معین می‌گوید: وی مورد اطمینان نیست.</w:t>
      </w:r>
    </w:p>
    <w:p w:rsidR="00B27B49" w:rsidRDefault="00C12208" w:rsidP="009D078D">
      <w:pPr>
        <w:pStyle w:val="a0"/>
        <w:rPr>
          <w:rtl/>
          <w:lang w:bidi="ar-SA"/>
        </w:rPr>
      </w:pPr>
      <w:bookmarkStart w:id="375" w:name="_Toc291872656"/>
      <w:bookmarkStart w:id="376" w:name="_Toc305615826"/>
      <w:r w:rsidRPr="006E6CC2">
        <w:rPr>
          <w:rtl/>
          <w:lang w:bidi="ar-SA"/>
        </w:rPr>
        <w:t>حدیث هفدهم:</w:t>
      </w:r>
      <w:bookmarkEnd w:id="375"/>
      <w:bookmarkEnd w:id="376"/>
    </w:p>
    <w:p w:rsidR="00C12208" w:rsidRDefault="00C12208" w:rsidP="00A93652">
      <w:pPr>
        <w:tabs>
          <w:tab w:val="right" w:pos="7031"/>
        </w:tabs>
        <w:ind w:firstLine="312"/>
        <w:jc w:val="both"/>
        <w:rPr>
          <w:sz w:val="28"/>
          <w:rtl/>
        </w:rPr>
      </w:pPr>
      <w:r w:rsidRPr="00D139EF">
        <w:rPr>
          <w:sz w:val="28"/>
          <w:rtl/>
        </w:rPr>
        <w:t xml:space="preserve">حدیثی که به حضرت علی و امام باقر و امام صادق نسبت </w:t>
      </w:r>
      <w:r w:rsidR="00CE0A22">
        <w:rPr>
          <w:sz w:val="28"/>
          <w:rtl/>
        </w:rPr>
        <w:t>می‌د</w:t>
      </w:r>
      <w:r w:rsidRPr="00D139EF">
        <w:rPr>
          <w:sz w:val="28"/>
          <w:rtl/>
        </w:rPr>
        <w:t xml:space="preserve">هند که: </w:t>
      </w:r>
      <w:r w:rsidR="00D65B17" w:rsidRPr="004A7D34">
        <w:rPr>
          <w:rFonts w:ascii="Lotus Linotype" w:hAnsi="Lotus Linotype" w:cs="mylotus"/>
          <w:b/>
          <w:bCs/>
          <w:sz w:val="28"/>
          <w:rtl/>
        </w:rPr>
        <w:t>ألم يجعل المغفرة لمن تاب و</w:t>
      </w:r>
      <w:r w:rsidR="003F69C7">
        <w:rPr>
          <w:rFonts w:ascii="Lotus Linotype" w:hAnsi="Lotus Linotype" w:cs="mylotus"/>
          <w:b/>
          <w:bCs/>
          <w:sz w:val="28"/>
          <w:rtl/>
        </w:rPr>
        <w:t>آمن وعمل صالحاً مشروطة بال</w:t>
      </w:r>
      <w:r w:rsidR="003F69C7">
        <w:rPr>
          <w:rFonts w:ascii="Lotus Linotype" w:hAnsi="Lotus Linotype" w:cs="mylotus" w:hint="cs"/>
          <w:b/>
          <w:bCs/>
          <w:sz w:val="28"/>
          <w:rtl/>
        </w:rPr>
        <w:t>ا</w:t>
      </w:r>
      <w:r w:rsidRPr="004A7D34">
        <w:rPr>
          <w:rFonts w:ascii="Lotus Linotype" w:hAnsi="Lotus Linotype" w:cs="mylotus"/>
          <w:b/>
          <w:bCs/>
          <w:sz w:val="28"/>
          <w:rtl/>
        </w:rPr>
        <w:t>هتداء إلی و</w:t>
      </w:r>
      <w:r w:rsidR="00D65B17" w:rsidRPr="004A7D34">
        <w:rPr>
          <w:rFonts w:ascii="Lotus Linotype" w:hAnsi="Lotus Linotype" w:cs="mylotus"/>
          <w:b/>
          <w:bCs/>
          <w:sz w:val="28"/>
          <w:rtl/>
        </w:rPr>
        <w:t xml:space="preserve">لايتهم إذ يقول: </w:t>
      </w:r>
      <w:r w:rsidR="00A93652" w:rsidRPr="00A93652">
        <w:rPr>
          <w:rFonts w:cs="mylotus"/>
          <w:sz w:val="26"/>
          <w:szCs w:val="25"/>
          <w:rtl/>
        </w:rPr>
        <w:t>﴿</w:t>
      </w:r>
      <w:r w:rsidR="00A93652" w:rsidRPr="00A93652">
        <w:rPr>
          <w:sz w:val="20"/>
          <w:szCs w:val="20"/>
        </w:rPr>
        <w:sym w:font="HQPB2" w:char="F092"/>
      </w:r>
      <w:r w:rsidR="00A93652" w:rsidRPr="00A93652">
        <w:rPr>
          <w:sz w:val="20"/>
          <w:szCs w:val="20"/>
        </w:rPr>
        <w:sym w:font="HQPB4" w:char="F0CE"/>
      </w:r>
      <w:r w:rsidR="00A93652" w:rsidRPr="00A93652">
        <w:rPr>
          <w:sz w:val="20"/>
          <w:szCs w:val="20"/>
        </w:rPr>
        <w:sym w:font="HQPB4" w:char="F06F"/>
      </w:r>
      <w:r w:rsidR="00A93652" w:rsidRPr="00A93652">
        <w:rPr>
          <w:sz w:val="20"/>
          <w:szCs w:val="20"/>
        </w:rPr>
        <w:sym w:font="HQPB2" w:char="F054"/>
      </w:r>
      <w:r w:rsidR="00A93652" w:rsidRPr="00A93652">
        <w:rPr>
          <w:sz w:val="20"/>
          <w:szCs w:val="20"/>
        </w:rPr>
        <w:sym w:font="HQPB4" w:char="F0CE"/>
      </w:r>
      <w:r w:rsidR="00A93652" w:rsidRPr="00A93652">
        <w:rPr>
          <w:sz w:val="20"/>
          <w:szCs w:val="20"/>
        </w:rPr>
        <w:sym w:font="HQPB1" w:char="F029"/>
      </w:r>
      <w:r w:rsidR="00A93652" w:rsidRPr="00A93652">
        <w:rPr>
          <w:sz w:val="20"/>
          <w:szCs w:val="20"/>
        </w:rPr>
        <w:sym w:font="HQPB5" w:char="F075"/>
      </w:r>
      <w:r w:rsidR="00A93652" w:rsidRPr="00A93652">
        <w:rPr>
          <w:sz w:val="20"/>
          <w:szCs w:val="20"/>
        </w:rPr>
        <w:sym w:font="HQPB2" w:char="F072"/>
      </w:r>
      <w:r w:rsidR="00A93652" w:rsidRPr="00A93652">
        <w:rPr>
          <w:rFonts w:ascii="(normal text)" w:hAnsi="(normal text)"/>
          <w:sz w:val="16"/>
          <w:szCs w:val="22"/>
          <w:rtl/>
        </w:rPr>
        <w:t xml:space="preserve"> </w:t>
      </w:r>
      <w:r w:rsidR="00A93652" w:rsidRPr="00A93652">
        <w:rPr>
          <w:sz w:val="20"/>
          <w:szCs w:val="20"/>
        </w:rPr>
        <w:sym w:font="HQPB4" w:char="F0D6"/>
      </w:r>
      <w:r w:rsidR="00A93652" w:rsidRPr="00A93652">
        <w:rPr>
          <w:sz w:val="20"/>
          <w:szCs w:val="20"/>
        </w:rPr>
        <w:sym w:font="HQPB1" w:char="F091"/>
      </w:r>
      <w:r w:rsidR="00A93652" w:rsidRPr="00A93652">
        <w:rPr>
          <w:sz w:val="20"/>
          <w:szCs w:val="20"/>
        </w:rPr>
        <w:sym w:font="HQPB1" w:char="F024"/>
      </w:r>
      <w:r w:rsidR="00A93652" w:rsidRPr="00A93652">
        <w:rPr>
          <w:sz w:val="20"/>
          <w:szCs w:val="20"/>
        </w:rPr>
        <w:sym w:font="HQPB4" w:char="F0A4"/>
      </w:r>
      <w:r w:rsidR="00A93652" w:rsidRPr="00A93652">
        <w:rPr>
          <w:sz w:val="20"/>
          <w:szCs w:val="20"/>
        </w:rPr>
        <w:sym w:font="HQPB1" w:char="F0FF"/>
      </w:r>
      <w:r w:rsidR="00A93652" w:rsidRPr="00A93652">
        <w:rPr>
          <w:sz w:val="20"/>
          <w:szCs w:val="20"/>
        </w:rPr>
        <w:sym w:font="HQPB5" w:char="F074"/>
      </w:r>
      <w:r w:rsidR="00A93652" w:rsidRPr="00A93652">
        <w:rPr>
          <w:sz w:val="20"/>
          <w:szCs w:val="20"/>
        </w:rPr>
        <w:sym w:font="HQPB1" w:char="F0F3"/>
      </w:r>
      <w:r w:rsidR="00A93652" w:rsidRPr="00A93652">
        <w:rPr>
          <w:sz w:val="20"/>
          <w:szCs w:val="20"/>
        </w:rPr>
        <w:sym w:font="HQPB5" w:char="F073"/>
      </w:r>
      <w:r w:rsidR="00A93652" w:rsidRPr="00A93652">
        <w:rPr>
          <w:sz w:val="20"/>
          <w:szCs w:val="20"/>
        </w:rPr>
        <w:sym w:font="HQPB2" w:char="F039"/>
      </w:r>
      <w:r w:rsidR="00A93652" w:rsidRPr="00A93652">
        <w:rPr>
          <w:rFonts w:ascii="(normal text)" w:hAnsi="(normal text)"/>
          <w:sz w:val="16"/>
          <w:szCs w:val="22"/>
          <w:rtl/>
        </w:rPr>
        <w:t xml:space="preserve"> </w:t>
      </w:r>
      <w:r w:rsidR="00A93652" w:rsidRPr="00A93652">
        <w:rPr>
          <w:sz w:val="20"/>
          <w:szCs w:val="20"/>
        </w:rPr>
        <w:sym w:font="HQPB2" w:char="F060"/>
      </w:r>
      <w:r w:rsidR="00A93652" w:rsidRPr="00A93652">
        <w:rPr>
          <w:sz w:val="20"/>
          <w:szCs w:val="20"/>
        </w:rPr>
        <w:sym w:font="HQPB5" w:char="F079"/>
      </w:r>
      <w:r w:rsidR="00A93652" w:rsidRPr="00A93652">
        <w:rPr>
          <w:sz w:val="20"/>
          <w:szCs w:val="20"/>
        </w:rPr>
        <w:sym w:font="HQPB2" w:char="F04A"/>
      </w:r>
      <w:r w:rsidR="00A93652" w:rsidRPr="00A93652">
        <w:rPr>
          <w:sz w:val="20"/>
          <w:szCs w:val="20"/>
        </w:rPr>
        <w:sym w:font="HQPB4" w:char="F0CF"/>
      </w:r>
      <w:r w:rsidR="00A93652" w:rsidRPr="00A93652">
        <w:rPr>
          <w:sz w:val="20"/>
          <w:szCs w:val="20"/>
        </w:rPr>
        <w:sym w:font="HQPB4" w:char="F06A"/>
      </w:r>
      <w:r w:rsidR="00A93652" w:rsidRPr="00A93652">
        <w:rPr>
          <w:sz w:val="20"/>
          <w:szCs w:val="20"/>
        </w:rPr>
        <w:sym w:font="HQPB2" w:char="F039"/>
      </w:r>
      <w:r w:rsidR="00A93652" w:rsidRPr="00A93652">
        <w:rPr>
          <w:rFonts w:ascii="(normal text)" w:hAnsi="(normal text)"/>
          <w:sz w:val="16"/>
          <w:szCs w:val="22"/>
          <w:rtl/>
        </w:rPr>
        <w:t xml:space="preserve"> </w:t>
      </w:r>
      <w:r w:rsidR="00A93652" w:rsidRPr="00A93652">
        <w:rPr>
          <w:sz w:val="20"/>
          <w:szCs w:val="20"/>
        </w:rPr>
        <w:sym w:font="HQPB5" w:char="F07A"/>
      </w:r>
      <w:r w:rsidR="00A93652" w:rsidRPr="00A93652">
        <w:rPr>
          <w:sz w:val="20"/>
          <w:szCs w:val="20"/>
        </w:rPr>
        <w:sym w:font="HQPB1" w:char="F03E"/>
      </w:r>
      <w:r w:rsidR="00A93652" w:rsidRPr="00A93652">
        <w:rPr>
          <w:sz w:val="20"/>
          <w:szCs w:val="20"/>
        </w:rPr>
        <w:sym w:font="HQPB1" w:char="F024"/>
      </w:r>
      <w:r w:rsidR="00A93652" w:rsidRPr="00A93652">
        <w:rPr>
          <w:sz w:val="20"/>
          <w:szCs w:val="20"/>
        </w:rPr>
        <w:sym w:font="HQPB5" w:char="F073"/>
      </w:r>
      <w:r w:rsidR="00A93652" w:rsidRPr="00A93652">
        <w:rPr>
          <w:sz w:val="20"/>
          <w:szCs w:val="20"/>
        </w:rPr>
        <w:sym w:font="HQPB1" w:char="F03F"/>
      </w:r>
      <w:r w:rsidR="00A93652" w:rsidRPr="00A93652">
        <w:rPr>
          <w:rFonts w:ascii="(normal text)" w:hAnsi="(normal text)"/>
          <w:sz w:val="16"/>
          <w:szCs w:val="22"/>
          <w:rtl/>
        </w:rPr>
        <w:t xml:space="preserve"> </w:t>
      </w:r>
      <w:r w:rsidR="00A93652" w:rsidRPr="00A93652">
        <w:rPr>
          <w:sz w:val="20"/>
          <w:szCs w:val="20"/>
        </w:rPr>
        <w:sym w:font="HQPB5" w:char="F07A"/>
      </w:r>
      <w:r w:rsidR="00A93652" w:rsidRPr="00A93652">
        <w:rPr>
          <w:sz w:val="20"/>
          <w:szCs w:val="20"/>
        </w:rPr>
        <w:sym w:font="HQPB2" w:char="F060"/>
      </w:r>
      <w:r w:rsidR="00A93652" w:rsidRPr="00A93652">
        <w:rPr>
          <w:sz w:val="20"/>
          <w:szCs w:val="20"/>
        </w:rPr>
        <w:sym w:font="HQPB5" w:char="F074"/>
      </w:r>
      <w:r w:rsidR="00A93652" w:rsidRPr="00A93652">
        <w:rPr>
          <w:sz w:val="20"/>
          <w:szCs w:val="20"/>
        </w:rPr>
        <w:sym w:font="HQPB2" w:char="F042"/>
      </w:r>
      <w:r w:rsidR="00A93652" w:rsidRPr="00A93652">
        <w:rPr>
          <w:sz w:val="20"/>
          <w:szCs w:val="20"/>
        </w:rPr>
        <w:sym w:font="HQPB1" w:char="F023"/>
      </w:r>
      <w:r w:rsidR="00A93652" w:rsidRPr="00A93652">
        <w:rPr>
          <w:sz w:val="20"/>
          <w:szCs w:val="20"/>
        </w:rPr>
        <w:sym w:font="HQPB5" w:char="F075"/>
      </w:r>
      <w:r w:rsidR="00A93652" w:rsidRPr="00A93652">
        <w:rPr>
          <w:sz w:val="20"/>
          <w:szCs w:val="20"/>
        </w:rPr>
        <w:sym w:font="HQPB2" w:char="F0E4"/>
      </w:r>
      <w:r w:rsidR="00A93652" w:rsidRPr="00A93652">
        <w:rPr>
          <w:sz w:val="20"/>
          <w:szCs w:val="20"/>
        </w:rPr>
        <w:sym w:font="HQPB5" w:char="F075"/>
      </w:r>
      <w:r w:rsidR="00A93652" w:rsidRPr="00A93652">
        <w:rPr>
          <w:sz w:val="20"/>
          <w:szCs w:val="20"/>
        </w:rPr>
        <w:sym w:font="HQPB2" w:char="F072"/>
      </w:r>
      <w:r w:rsidR="00A93652" w:rsidRPr="00A93652">
        <w:rPr>
          <w:rFonts w:ascii="(normal text)" w:hAnsi="(normal text)"/>
          <w:sz w:val="16"/>
          <w:szCs w:val="22"/>
          <w:rtl/>
        </w:rPr>
        <w:t xml:space="preserve"> </w:t>
      </w:r>
      <w:r w:rsidR="00A93652" w:rsidRPr="00A93652">
        <w:rPr>
          <w:sz w:val="20"/>
          <w:szCs w:val="20"/>
        </w:rPr>
        <w:sym w:font="HQPB5" w:char="F09F"/>
      </w:r>
      <w:r w:rsidR="00A93652" w:rsidRPr="00A93652">
        <w:rPr>
          <w:sz w:val="20"/>
          <w:szCs w:val="20"/>
        </w:rPr>
        <w:sym w:font="HQPB2" w:char="F040"/>
      </w:r>
      <w:r w:rsidR="00A93652" w:rsidRPr="00A93652">
        <w:rPr>
          <w:sz w:val="20"/>
          <w:szCs w:val="20"/>
        </w:rPr>
        <w:sym w:font="HQPB4" w:char="F0CF"/>
      </w:r>
      <w:r w:rsidR="00A93652" w:rsidRPr="00A93652">
        <w:rPr>
          <w:sz w:val="20"/>
          <w:szCs w:val="20"/>
        </w:rPr>
        <w:sym w:font="HQPB2" w:char="F048"/>
      </w:r>
      <w:r w:rsidR="00A93652" w:rsidRPr="00A93652">
        <w:rPr>
          <w:sz w:val="20"/>
          <w:szCs w:val="20"/>
        </w:rPr>
        <w:sym w:font="HQPB5" w:char="F078"/>
      </w:r>
      <w:r w:rsidR="00A93652" w:rsidRPr="00A93652">
        <w:rPr>
          <w:sz w:val="20"/>
          <w:szCs w:val="20"/>
        </w:rPr>
        <w:sym w:font="HQPB1" w:char="F0E5"/>
      </w:r>
      <w:r w:rsidR="00A93652" w:rsidRPr="00A93652">
        <w:rPr>
          <w:sz w:val="20"/>
          <w:szCs w:val="20"/>
        </w:rPr>
        <w:sym w:font="HQPB5" w:char="F075"/>
      </w:r>
      <w:r w:rsidR="00A93652" w:rsidRPr="00A93652">
        <w:rPr>
          <w:sz w:val="20"/>
          <w:szCs w:val="20"/>
        </w:rPr>
        <w:sym w:font="HQPB2" w:char="F072"/>
      </w:r>
      <w:r w:rsidR="00A93652" w:rsidRPr="00A93652">
        <w:rPr>
          <w:rFonts w:ascii="(normal text)" w:hAnsi="(normal text)"/>
          <w:sz w:val="16"/>
          <w:szCs w:val="22"/>
          <w:rtl/>
        </w:rPr>
        <w:t xml:space="preserve"> </w:t>
      </w:r>
      <w:r w:rsidR="00A93652" w:rsidRPr="00A93652">
        <w:rPr>
          <w:sz w:val="20"/>
          <w:szCs w:val="20"/>
        </w:rPr>
        <w:sym w:font="HQPB1" w:char="F024"/>
      </w:r>
      <w:r w:rsidR="00A93652" w:rsidRPr="00A93652">
        <w:rPr>
          <w:sz w:val="20"/>
          <w:szCs w:val="20"/>
        </w:rPr>
        <w:sym w:font="HQPB4" w:char="F05B"/>
      </w:r>
      <w:r w:rsidR="00A93652" w:rsidRPr="00A93652">
        <w:rPr>
          <w:sz w:val="20"/>
          <w:szCs w:val="20"/>
        </w:rPr>
        <w:sym w:font="HQPB1" w:char="F073"/>
      </w:r>
      <w:r w:rsidR="00A93652" w:rsidRPr="00A93652">
        <w:rPr>
          <w:sz w:val="20"/>
          <w:szCs w:val="20"/>
        </w:rPr>
        <w:sym w:font="HQPB4" w:char="F0CE"/>
      </w:r>
      <w:r w:rsidR="00A93652" w:rsidRPr="00A93652">
        <w:rPr>
          <w:sz w:val="20"/>
          <w:szCs w:val="20"/>
        </w:rPr>
        <w:sym w:font="HQPB2" w:char="F03D"/>
      </w:r>
      <w:r w:rsidR="00A93652" w:rsidRPr="00A93652">
        <w:rPr>
          <w:sz w:val="20"/>
          <w:szCs w:val="20"/>
        </w:rPr>
        <w:sym w:font="HQPB2" w:char="F0BB"/>
      </w:r>
      <w:r w:rsidR="00A93652" w:rsidRPr="00A93652">
        <w:rPr>
          <w:sz w:val="20"/>
          <w:szCs w:val="20"/>
        </w:rPr>
        <w:sym w:font="HQPB5" w:char="F07C"/>
      </w:r>
      <w:r w:rsidR="00A93652" w:rsidRPr="00A93652">
        <w:rPr>
          <w:sz w:val="20"/>
          <w:szCs w:val="20"/>
        </w:rPr>
        <w:sym w:font="HQPB1" w:char="F0B9"/>
      </w:r>
      <w:r w:rsidR="00A93652" w:rsidRPr="00A93652">
        <w:rPr>
          <w:rFonts w:ascii="(normal text)" w:hAnsi="(normal text)"/>
          <w:sz w:val="16"/>
          <w:szCs w:val="22"/>
          <w:rtl/>
        </w:rPr>
        <w:t xml:space="preserve"> </w:t>
      </w:r>
      <w:r w:rsidR="00A93652" w:rsidRPr="00A93652">
        <w:rPr>
          <w:sz w:val="20"/>
          <w:szCs w:val="20"/>
        </w:rPr>
        <w:sym w:font="HQPB4" w:char="F0A7"/>
      </w:r>
      <w:r w:rsidR="00A93652" w:rsidRPr="00A93652">
        <w:rPr>
          <w:sz w:val="20"/>
          <w:szCs w:val="20"/>
        </w:rPr>
        <w:sym w:font="HQPB2" w:char="F04E"/>
      </w:r>
      <w:r w:rsidR="00A93652" w:rsidRPr="00A93652">
        <w:rPr>
          <w:sz w:val="20"/>
          <w:szCs w:val="20"/>
        </w:rPr>
        <w:sym w:font="HQPB4" w:char="F0E8"/>
      </w:r>
      <w:r w:rsidR="00A93652" w:rsidRPr="00A93652">
        <w:rPr>
          <w:sz w:val="20"/>
          <w:szCs w:val="20"/>
        </w:rPr>
        <w:sym w:font="HQPB1" w:char="F04F"/>
      </w:r>
      <w:r w:rsidR="00A93652" w:rsidRPr="00A93652">
        <w:rPr>
          <w:rFonts w:ascii="(normal text)" w:hAnsi="(normal text)"/>
          <w:sz w:val="16"/>
          <w:szCs w:val="22"/>
          <w:rtl/>
        </w:rPr>
        <w:t xml:space="preserve"> </w:t>
      </w:r>
      <w:r w:rsidR="00A93652" w:rsidRPr="00A93652">
        <w:rPr>
          <w:sz w:val="20"/>
          <w:szCs w:val="20"/>
        </w:rPr>
        <w:sym w:font="HQPB5" w:char="F033"/>
      </w:r>
      <w:r w:rsidR="00A93652" w:rsidRPr="00A93652">
        <w:rPr>
          <w:sz w:val="20"/>
          <w:szCs w:val="20"/>
        </w:rPr>
        <w:sym w:font="HQPB2" w:char="F093"/>
      </w:r>
      <w:r w:rsidR="00A93652" w:rsidRPr="00A93652">
        <w:rPr>
          <w:sz w:val="20"/>
          <w:szCs w:val="20"/>
        </w:rPr>
        <w:sym w:font="HQPB5" w:char="F079"/>
      </w:r>
      <w:r w:rsidR="00A93652" w:rsidRPr="00A93652">
        <w:rPr>
          <w:sz w:val="20"/>
          <w:szCs w:val="20"/>
        </w:rPr>
        <w:sym w:font="HQPB1" w:char="F089"/>
      </w:r>
      <w:r w:rsidR="00A93652" w:rsidRPr="00A93652">
        <w:rPr>
          <w:sz w:val="20"/>
          <w:szCs w:val="20"/>
        </w:rPr>
        <w:sym w:font="HQPB5" w:char="F074"/>
      </w:r>
      <w:r w:rsidR="00A93652" w:rsidRPr="00A93652">
        <w:rPr>
          <w:sz w:val="20"/>
          <w:szCs w:val="20"/>
        </w:rPr>
        <w:sym w:font="HQPB1" w:char="F046"/>
      </w:r>
      <w:r w:rsidR="00A93652" w:rsidRPr="00A93652">
        <w:rPr>
          <w:sz w:val="20"/>
          <w:szCs w:val="20"/>
        </w:rPr>
        <w:sym w:font="HQPB4" w:char="F0F7"/>
      </w:r>
      <w:r w:rsidR="00A93652" w:rsidRPr="00A93652">
        <w:rPr>
          <w:sz w:val="20"/>
          <w:szCs w:val="20"/>
        </w:rPr>
        <w:sym w:font="HQPB2" w:char="F064"/>
      </w:r>
      <w:r w:rsidR="00A93652" w:rsidRPr="00A93652">
        <w:rPr>
          <w:sz w:val="20"/>
          <w:szCs w:val="20"/>
        </w:rPr>
        <w:sym w:font="HQPB5" w:char="F024"/>
      </w:r>
      <w:r w:rsidR="00A93652" w:rsidRPr="00A93652">
        <w:rPr>
          <w:sz w:val="20"/>
          <w:szCs w:val="20"/>
        </w:rPr>
        <w:sym w:font="HQPB1" w:char="F023"/>
      </w:r>
      <w:r w:rsidR="00A93652" w:rsidRPr="00A93652">
        <w:rPr>
          <w:rFonts w:ascii="(normal text)" w:hAnsi="(normal text)"/>
          <w:sz w:val="16"/>
          <w:szCs w:val="22"/>
          <w:rtl/>
        </w:rPr>
        <w:t xml:space="preserve"> </w:t>
      </w:r>
      <w:r w:rsidR="00A93652" w:rsidRPr="00A93652">
        <w:rPr>
          <w:sz w:val="20"/>
          <w:szCs w:val="20"/>
        </w:rPr>
        <w:sym w:font="HQPB2" w:char="F0C7"/>
      </w:r>
      <w:r w:rsidR="00A93652" w:rsidRPr="00A93652">
        <w:rPr>
          <w:sz w:val="20"/>
          <w:szCs w:val="20"/>
        </w:rPr>
        <w:sym w:font="HQPB2" w:char="F0D1"/>
      </w:r>
      <w:r w:rsidR="00A93652" w:rsidRPr="00A93652">
        <w:rPr>
          <w:sz w:val="20"/>
          <w:szCs w:val="20"/>
        </w:rPr>
        <w:sym w:font="HQPB2" w:char="F0CB"/>
      </w:r>
      <w:r w:rsidR="00A93652" w:rsidRPr="00A93652">
        <w:rPr>
          <w:sz w:val="20"/>
          <w:szCs w:val="20"/>
        </w:rPr>
        <w:sym w:font="HQPB2" w:char="F0C8"/>
      </w:r>
      <w:r w:rsidR="00A93652" w:rsidRPr="00A93652">
        <w:rPr>
          <w:rFonts w:cs="mylotus"/>
          <w:sz w:val="26"/>
          <w:szCs w:val="25"/>
          <w:rtl/>
        </w:rPr>
        <w:t>﴾</w:t>
      </w:r>
      <w:r w:rsidRPr="00D139EF">
        <w:rPr>
          <w:sz w:val="28"/>
          <w:rtl/>
        </w:rPr>
        <w:t xml:space="preserve"> ترجمه: آیا خداوند مغفرت و آمرزش را برای کسانیکه توبه می‌کنند و ایمان می‌آورند و عمل صالح را انجام می‌دهند مشروط بر اهتداء به ولایت أئمه نساخته است</w:t>
      </w:r>
      <w:r w:rsidR="00173E49">
        <w:rPr>
          <w:sz w:val="28"/>
          <w:rtl/>
        </w:rPr>
        <w:t xml:space="preserve">، </w:t>
      </w:r>
      <w:r w:rsidRPr="00D139EF">
        <w:rPr>
          <w:sz w:val="28"/>
          <w:rtl/>
        </w:rPr>
        <w:t>آنجا که می‌فرماید:</w:t>
      </w:r>
      <w:r w:rsidR="00F81C89">
        <w:rPr>
          <w:sz w:val="28"/>
          <w:rtl/>
        </w:rPr>
        <w:t xml:space="preserve"> </w:t>
      </w:r>
      <w:r w:rsidR="00F81C89" w:rsidRPr="00D76875">
        <w:rPr>
          <w:rFonts w:cs="mylotus"/>
          <w:sz w:val="28"/>
          <w:szCs w:val="27"/>
          <w:rtl/>
        </w:rPr>
        <w:t>﴿</w:t>
      </w:r>
      <w:r w:rsidR="00C15249" w:rsidRPr="00DC257E">
        <w:rPr>
          <w:szCs w:val="22"/>
        </w:rPr>
        <w:sym w:font="HQPB2" w:char="F092"/>
      </w:r>
      <w:r w:rsidR="00C15249" w:rsidRPr="00DC257E">
        <w:rPr>
          <w:szCs w:val="22"/>
        </w:rPr>
        <w:sym w:font="HQPB4" w:char="F0CE"/>
      </w:r>
      <w:r w:rsidR="00C15249" w:rsidRPr="00DC257E">
        <w:rPr>
          <w:szCs w:val="22"/>
        </w:rPr>
        <w:sym w:font="HQPB4" w:char="F06F"/>
      </w:r>
      <w:r w:rsidR="00C15249" w:rsidRPr="00DC257E">
        <w:rPr>
          <w:szCs w:val="22"/>
        </w:rPr>
        <w:sym w:font="HQPB2" w:char="F054"/>
      </w:r>
      <w:r w:rsidR="00C15249" w:rsidRPr="00DC257E">
        <w:rPr>
          <w:szCs w:val="22"/>
        </w:rPr>
        <w:sym w:font="HQPB4" w:char="F0CE"/>
      </w:r>
      <w:r w:rsidR="00C15249" w:rsidRPr="00DC257E">
        <w:rPr>
          <w:szCs w:val="22"/>
        </w:rPr>
        <w:sym w:font="HQPB1" w:char="F029"/>
      </w:r>
      <w:r w:rsidR="00C15249" w:rsidRPr="00DC257E">
        <w:rPr>
          <w:szCs w:val="22"/>
        </w:rPr>
        <w:sym w:font="HQPB5" w:char="F075"/>
      </w:r>
      <w:r w:rsidR="00C15249" w:rsidRPr="00DC257E">
        <w:rPr>
          <w:szCs w:val="22"/>
        </w:rPr>
        <w:sym w:font="HQPB2" w:char="F072"/>
      </w:r>
      <w:r w:rsidR="00C15249" w:rsidRPr="00C15249">
        <w:rPr>
          <w:rFonts w:ascii="(normal text)" w:hAnsi="(normal text)"/>
          <w:sz w:val="18"/>
          <w:szCs w:val="24"/>
          <w:rtl/>
        </w:rPr>
        <w:t xml:space="preserve"> </w:t>
      </w:r>
      <w:r w:rsidR="00C15249" w:rsidRPr="00DC257E">
        <w:rPr>
          <w:szCs w:val="22"/>
        </w:rPr>
        <w:sym w:font="HQPB4" w:char="F0D6"/>
      </w:r>
      <w:r w:rsidR="00C15249" w:rsidRPr="00DC257E">
        <w:rPr>
          <w:szCs w:val="22"/>
        </w:rPr>
        <w:sym w:font="HQPB1" w:char="F091"/>
      </w:r>
      <w:r w:rsidR="00C15249" w:rsidRPr="00DC257E">
        <w:rPr>
          <w:szCs w:val="22"/>
        </w:rPr>
        <w:sym w:font="HQPB1" w:char="F024"/>
      </w:r>
      <w:r w:rsidR="00C15249" w:rsidRPr="00DC257E">
        <w:rPr>
          <w:szCs w:val="22"/>
        </w:rPr>
        <w:sym w:font="HQPB4" w:char="F0A4"/>
      </w:r>
      <w:r w:rsidR="00C15249" w:rsidRPr="00DC257E">
        <w:rPr>
          <w:szCs w:val="22"/>
        </w:rPr>
        <w:sym w:font="HQPB1" w:char="F0FF"/>
      </w:r>
      <w:r w:rsidR="00C15249" w:rsidRPr="00DC257E">
        <w:rPr>
          <w:szCs w:val="22"/>
        </w:rPr>
        <w:sym w:font="HQPB5" w:char="F074"/>
      </w:r>
      <w:r w:rsidR="00C15249" w:rsidRPr="00DC257E">
        <w:rPr>
          <w:szCs w:val="22"/>
        </w:rPr>
        <w:sym w:font="HQPB1" w:char="F0F3"/>
      </w:r>
      <w:r w:rsidR="00C15249" w:rsidRPr="00DC257E">
        <w:rPr>
          <w:szCs w:val="22"/>
        </w:rPr>
        <w:sym w:font="HQPB5" w:char="F073"/>
      </w:r>
      <w:r w:rsidR="00C15249" w:rsidRPr="00DC257E">
        <w:rPr>
          <w:szCs w:val="22"/>
        </w:rPr>
        <w:sym w:font="HQPB2" w:char="F039"/>
      </w:r>
      <w:r w:rsidR="00C15249" w:rsidRPr="00C15249">
        <w:rPr>
          <w:rFonts w:ascii="(normal text)" w:hAnsi="(normal text)"/>
          <w:sz w:val="18"/>
          <w:szCs w:val="24"/>
          <w:rtl/>
        </w:rPr>
        <w:t xml:space="preserve"> </w:t>
      </w:r>
      <w:r w:rsidR="00C15249" w:rsidRPr="00DC257E">
        <w:rPr>
          <w:szCs w:val="22"/>
        </w:rPr>
        <w:sym w:font="HQPB2" w:char="F060"/>
      </w:r>
      <w:r w:rsidR="00C15249" w:rsidRPr="00DC257E">
        <w:rPr>
          <w:szCs w:val="22"/>
        </w:rPr>
        <w:sym w:font="HQPB5" w:char="F079"/>
      </w:r>
      <w:r w:rsidR="00C15249" w:rsidRPr="00DC257E">
        <w:rPr>
          <w:szCs w:val="22"/>
        </w:rPr>
        <w:sym w:font="HQPB2" w:char="F04A"/>
      </w:r>
      <w:r w:rsidR="00C15249" w:rsidRPr="00DC257E">
        <w:rPr>
          <w:szCs w:val="22"/>
        </w:rPr>
        <w:sym w:font="HQPB4" w:char="F0CF"/>
      </w:r>
      <w:r w:rsidR="00C15249" w:rsidRPr="00DC257E">
        <w:rPr>
          <w:szCs w:val="22"/>
        </w:rPr>
        <w:sym w:font="HQPB4" w:char="F06A"/>
      </w:r>
      <w:r w:rsidR="00C15249" w:rsidRPr="00DC257E">
        <w:rPr>
          <w:szCs w:val="22"/>
        </w:rPr>
        <w:sym w:font="HQPB2" w:char="F039"/>
      </w:r>
      <w:r w:rsidR="00C15249" w:rsidRPr="00C15249">
        <w:rPr>
          <w:rFonts w:ascii="(normal text)" w:hAnsi="(normal text)"/>
          <w:sz w:val="18"/>
          <w:szCs w:val="24"/>
          <w:rtl/>
        </w:rPr>
        <w:t xml:space="preserve"> </w:t>
      </w:r>
      <w:r w:rsidR="00C15249" w:rsidRPr="00DC257E">
        <w:rPr>
          <w:szCs w:val="22"/>
        </w:rPr>
        <w:sym w:font="HQPB5" w:char="F07A"/>
      </w:r>
      <w:r w:rsidR="00C15249" w:rsidRPr="00DC257E">
        <w:rPr>
          <w:szCs w:val="22"/>
        </w:rPr>
        <w:sym w:font="HQPB1" w:char="F03E"/>
      </w:r>
      <w:r w:rsidR="00C15249" w:rsidRPr="00DC257E">
        <w:rPr>
          <w:szCs w:val="22"/>
        </w:rPr>
        <w:sym w:font="HQPB1" w:char="F024"/>
      </w:r>
      <w:r w:rsidR="00C15249" w:rsidRPr="00DC257E">
        <w:rPr>
          <w:szCs w:val="22"/>
        </w:rPr>
        <w:sym w:font="HQPB5" w:char="F073"/>
      </w:r>
      <w:r w:rsidR="00C15249" w:rsidRPr="00DC257E">
        <w:rPr>
          <w:szCs w:val="22"/>
        </w:rPr>
        <w:sym w:font="HQPB1" w:char="F03F"/>
      </w:r>
      <w:r w:rsidR="00C15249" w:rsidRPr="00C15249">
        <w:rPr>
          <w:rFonts w:ascii="(normal text)" w:hAnsi="(normal text)"/>
          <w:sz w:val="18"/>
          <w:szCs w:val="24"/>
          <w:rtl/>
        </w:rPr>
        <w:t xml:space="preserve"> </w:t>
      </w:r>
      <w:r w:rsidR="00C15249" w:rsidRPr="00DC257E">
        <w:rPr>
          <w:szCs w:val="22"/>
        </w:rPr>
        <w:sym w:font="HQPB5" w:char="F07A"/>
      </w:r>
      <w:r w:rsidR="00C15249" w:rsidRPr="00DC257E">
        <w:rPr>
          <w:szCs w:val="22"/>
        </w:rPr>
        <w:sym w:font="HQPB2" w:char="F060"/>
      </w:r>
      <w:r w:rsidR="00C15249" w:rsidRPr="00DC257E">
        <w:rPr>
          <w:szCs w:val="22"/>
        </w:rPr>
        <w:sym w:font="HQPB5" w:char="F074"/>
      </w:r>
      <w:r w:rsidR="00C15249" w:rsidRPr="00DC257E">
        <w:rPr>
          <w:szCs w:val="22"/>
        </w:rPr>
        <w:sym w:font="HQPB2" w:char="F042"/>
      </w:r>
      <w:r w:rsidR="00C15249" w:rsidRPr="00DC257E">
        <w:rPr>
          <w:szCs w:val="22"/>
        </w:rPr>
        <w:sym w:font="HQPB1" w:char="F023"/>
      </w:r>
      <w:r w:rsidR="00C15249" w:rsidRPr="00DC257E">
        <w:rPr>
          <w:szCs w:val="22"/>
        </w:rPr>
        <w:sym w:font="HQPB5" w:char="F075"/>
      </w:r>
      <w:r w:rsidR="00C15249" w:rsidRPr="00DC257E">
        <w:rPr>
          <w:szCs w:val="22"/>
        </w:rPr>
        <w:sym w:font="HQPB2" w:char="F0E4"/>
      </w:r>
      <w:r w:rsidR="00C15249" w:rsidRPr="00DC257E">
        <w:rPr>
          <w:szCs w:val="22"/>
        </w:rPr>
        <w:sym w:font="HQPB5" w:char="F075"/>
      </w:r>
      <w:r w:rsidR="00C15249" w:rsidRPr="00DC257E">
        <w:rPr>
          <w:szCs w:val="22"/>
        </w:rPr>
        <w:sym w:font="HQPB2" w:char="F072"/>
      </w:r>
      <w:r w:rsidR="00C15249" w:rsidRPr="00C15249">
        <w:rPr>
          <w:rFonts w:ascii="(normal text)" w:hAnsi="(normal text)"/>
          <w:sz w:val="18"/>
          <w:szCs w:val="24"/>
          <w:rtl/>
        </w:rPr>
        <w:t xml:space="preserve"> </w:t>
      </w:r>
      <w:r w:rsidR="00C15249" w:rsidRPr="00DC257E">
        <w:rPr>
          <w:szCs w:val="22"/>
        </w:rPr>
        <w:sym w:font="HQPB5" w:char="F09F"/>
      </w:r>
      <w:r w:rsidR="00C15249" w:rsidRPr="00DC257E">
        <w:rPr>
          <w:szCs w:val="22"/>
        </w:rPr>
        <w:sym w:font="HQPB2" w:char="F040"/>
      </w:r>
      <w:r w:rsidR="00C15249" w:rsidRPr="00DC257E">
        <w:rPr>
          <w:szCs w:val="22"/>
        </w:rPr>
        <w:sym w:font="HQPB4" w:char="F0CF"/>
      </w:r>
      <w:r w:rsidR="00C15249" w:rsidRPr="00DC257E">
        <w:rPr>
          <w:szCs w:val="22"/>
        </w:rPr>
        <w:sym w:font="HQPB2" w:char="F048"/>
      </w:r>
      <w:r w:rsidR="00C15249" w:rsidRPr="00DC257E">
        <w:rPr>
          <w:szCs w:val="22"/>
        </w:rPr>
        <w:sym w:font="HQPB5" w:char="F078"/>
      </w:r>
      <w:r w:rsidR="00C15249" w:rsidRPr="00DC257E">
        <w:rPr>
          <w:szCs w:val="22"/>
        </w:rPr>
        <w:sym w:font="HQPB1" w:char="F0E5"/>
      </w:r>
      <w:r w:rsidR="00C15249" w:rsidRPr="00DC257E">
        <w:rPr>
          <w:szCs w:val="22"/>
        </w:rPr>
        <w:sym w:font="HQPB5" w:char="F075"/>
      </w:r>
      <w:r w:rsidR="00C15249" w:rsidRPr="00DC257E">
        <w:rPr>
          <w:szCs w:val="22"/>
        </w:rPr>
        <w:sym w:font="HQPB2" w:char="F072"/>
      </w:r>
      <w:r w:rsidR="00C15249" w:rsidRPr="00C15249">
        <w:rPr>
          <w:rFonts w:ascii="(normal text)" w:hAnsi="(normal text)"/>
          <w:sz w:val="18"/>
          <w:szCs w:val="24"/>
          <w:rtl/>
        </w:rPr>
        <w:t xml:space="preserve"> </w:t>
      </w:r>
      <w:r w:rsidR="00C15249" w:rsidRPr="00DC257E">
        <w:rPr>
          <w:szCs w:val="22"/>
        </w:rPr>
        <w:sym w:font="HQPB1" w:char="F024"/>
      </w:r>
      <w:r w:rsidR="00C15249" w:rsidRPr="00DC257E">
        <w:rPr>
          <w:szCs w:val="22"/>
        </w:rPr>
        <w:sym w:font="HQPB4" w:char="F05B"/>
      </w:r>
      <w:r w:rsidR="00C15249" w:rsidRPr="00DC257E">
        <w:rPr>
          <w:szCs w:val="22"/>
        </w:rPr>
        <w:sym w:font="HQPB1" w:char="F073"/>
      </w:r>
      <w:r w:rsidR="00C15249" w:rsidRPr="00DC257E">
        <w:rPr>
          <w:szCs w:val="22"/>
        </w:rPr>
        <w:sym w:font="HQPB4" w:char="F0CE"/>
      </w:r>
      <w:r w:rsidR="00C15249" w:rsidRPr="00DC257E">
        <w:rPr>
          <w:szCs w:val="22"/>
        </w:rPr>
        <w:sym w:font="HQPB2" w:char="F03D"/>
      </w:r>
      <w:r w:rsidR="00C15249" w:rsidRPr="00DC257E">
        <w:rPr>
          <w:szCs w:val="22"/>
        </w:rPr>
        <w:sym w:font="HQPB2" w:char="F0BB"/>
      </w:r>
      <w:r w:rsidR="00C15249" w:rsidRPr="00DC257E">
        <w:rPr>
          <w:szCs w:val="22"/>
        </w:rPr>
        <w:sym w:font="HQPB5" w:char="F07C"/>
      </w:r>
      <w:r w:rsidR="00C15249" w:rsidRPr="00DC257E">
        <w:rPr>
          <w:szCs w:val="22"/>
        </w:rPr>
        <w:sym w:font="HQPB1" w:char="F0B9"/>
      </w:r>
      <w:r w:rsidR="00C15249" w:rsidRPr="00C15249">
        <w:rPr>
          <w:rFonts w:ascii="(normal text)" w:hAnsi="(normal text)"/>
          <w:sz w:val="18"/>
          <w:szCs w:val="24"/>
          <w:rtl/>
        </w:rPr>
        <w:t xml:space="preserve"> </w:t>
      </w:r>
      <w:r w:rsidR="00C15249" w:rsidRPr="00DC257E">
        <w:rPr>
          <w:szCs w:val="22"/>
        </w:rPr>
        <w:sym w:font="HQPB4" w:char="F0A7"/>
      </w:r>
      <w:r w:rsidR="00C15249" w:rsidRPr="00DC257E">
        <w:rPr>
          <w:szCs w:val="22"/>
        </w:rPr>
        <w:sym w:font="HQPB2" w:char="F04E"/>
      </w:r>
      <w:r w:rsidR="00C15249" w:rsidRPr="00DC257E">
        <w:rPr>
          <w:szCs w:val="22"/>
        </w:rPr>
        <w:sym w:font="HQPB4" w:char="F0E8"/>
      </w:r>
      <w:r w:rsidR="00C15249" w:rsidRPr="00DC257E">
        <w:rPr>
          <w:szCs w:val="22"/>
        </w:rPr>
        <w:sym w:font="HQPB1" w:char="F04F"/>
      </w:r>
      <w:r w:rsidR="00C15249" w:rsidRPr="00C15249">
        <w:rPr>
          <w:rFonts w:ascii="(normal text)" w:hAnsi="(normal text)"/>
          <w:sz w:val="18"/>
          <w:szCs w:val="24"/>
          <w:rtl/>
        </w:rPr>
        <w:t xml:space="preserve"> </w:t>
      </w:r>
      <w:r w:rsidR="00C15249" w:rsidRPr="00DC257E">
        <w:rPr>
          <w:szCs w:val="22"/>
        </w:rPr>
        <w:sym w:font="HQPB5" w:char="F033"/>
      </w:r>
      <w:r w:rsidR="00C15249" w:rsidRPr="00DC257E">
        <w:rPr>
          <w:szCs w:val="22"/>
        </w:rPr>
        <w:sym w:font="HQPB2" w:char="F093"/>
      </w:r>
      <w:r w:rsidR="00C15249" w:rsidRPr="00DC257E">
        <w:rPr>
          <w:szCs w:val="22"/>
        </w:rPr>
        <w:sym w:font="HQPB5" w:char="F079"/>
      </w:r>
      <w:r w:rsidR="00C15249" w:rsidRPr="00DC257E">
        <w:rPr>
          <w:szCs w:val="22"/>
        </w:rPr>
        <w:sym w:font="HQPB1" w:char="F089"/>
      </w:r>
      <w:r w:rsidR="00C15249" w:rsidRPr="00DC257E">
        <w:rPr>
          <w:szCs w:val="22"/>
        </w:rPr>
        <w:sym w:font="HQPB5" w:char="F074"/>
      </w:r>
      <w:r w:rsidR="00C15249" w:rsidRPr="00DC257E">
        <w:rPr>
          <w:szCs w:val="22"/>
        </w:rPr>
        <w:sym w:font="HQPB1" w:char="F046"/>
      </w:r>
      <w:r w:rsidR="00C15249" w:rsidRPr="00DC257E">
        <w:rPr>
          <w:szCs w:val="22"/>
        </w:rPr>
        <w:sym w:font="HQPB4" w:char="F0F7"/>
      </w:r>
      <w:r w:rsidR="00C15249" w:rsidRPr="00DC257E">
        <w:rPr>
          <w:szCs w:val="22"/>
        </w:rPr>
        <w:sym w:font="HQPB2" w:char="F064"/>
      </w:r>
      <w:r w:rsidR="00C15249" w:rsidRPr="00DC257E">
        <w:rPr>
          <w:szCs w:val="22"/>
        </w:rPr>
        <w:sym w:font="HQPB5" w:char="F024"/>
      </w:r>
      <w:r w:rsidR="00C15249" w:rsidRPr="00DC257E">
        <w:rPr>
          <w:szCs w:val="22"/>
        </w:rPr>
        <w:sym w:font="HQPB1" w:char="F023"/>
      </w:r>
      <w:r w:rsidR="00C15249" w:rsidRPr="00C15249">
        <w:rPr>
          <w:rFonts w:ascii="(normal text)" w:hAnsi="(normal text)"/>
          <w:sz w:val="18"/>
          <w:szCs w:val="24"/>
          <w:rtl/>
        </w:rPr>
        <w:t xml:space="preserve"> </w:t>
      </w:r>
      <w:r w:rsidR="00C15249" w:rsidRPr="00DC257E">
        <w:rPr>
          <w:szCs w:val="22"/>
        </w:rPr>
        <w:sym w:font="HQPB2" w:char="F0C7"/>
      </w:r>
      <w:r w:rsidR="00C15249" w:rsidRPr="00DC257E">
        <w:rPr>
          <w:szCs w:val="22"/>
        </w:rPr>
        <w:sym w:font="HQPB2" w:char="F0D1"/>
      </w:r>
      <w:r w:rsidR="00C15249" w:rsidRPr="00DC257E">
        <w:rPr>
          <w:szCs w:val="22"/>
        </w:rPr>
        <w:sym w:font="HQPB2" w:char="F0CB"/>
      </w:r>
      <w:r w:rsidR="00C15249" w:rsidRPr="00DC257E">
        <w:rPr>
          <w:szCs w:val="22"/>
        </w:rPr>
        <w:sym w:font="HQPB2" w:char="F0C8"/>
      </w:r>
      <w:r w:rsidR="00F81C89" w:rsidRPr="00D76875">
        <w:rPr>
          <w:rFonts w:cs="mylotus"/>
          <w:sz w:val="28"/>
          <w:szCs w:val="27"/>
          <w:rtl/>
        </w:rPr>
        <w:t>﴾</w:t>
      </w:r>
      <w:r w:rsidR="00C15249" w:rsidRPr="00D139EF">
        <w:rPr>
          <w:sz w:val="28"/>
          <w:rtl/>
        </w:rPr>
        <w:t xml:space="preserve"> </w:t>
      </w:r>
      <w:r w:rsidR="00C15249">
        <w:rPr>
          <w:sz w:val="28"/>
          <w:rtl/>
        </w:rPr>
        <w:t>[</w:t>
      </w:r>
      <w:r w:rsidRPr="00D139EF">
        <w:rPr>
          <w:sz w:val="28"/>
          <w:rtl/>
        </w:rPr>
        <w:t>طه:</w:t>
      </w:r>
      <w:r w:rsidR="00C15249">
        <w:rPr>
          <w:sz w:val="28"/>
          <w:rtl/>
        </w:rPr>
        <w:t xml:space="preserve"> </w:t>
      </w:r>
      <w:r w:rsidRPr="00D139EF">
        <w:rPr>
          <w:sz w:val="28"/>
          <w:rtl/>
        </w:rPr>
        <w:t>82</w:t>
      </w:r>
      <w:r w:rsidR="00C15249">
        <w:rPr>
          <w:sz w:val="28"/>
          <w:rtl/>
        </w:rPr>
        <w:t>]</w:t>
      </w:r>
      <w:r w:rsidRPr="00D139EF">
        <w:rPr>
          <w:sz w:val="28"/>
          <w:rtl/>
        </w:rPr>
        <w:t xml:space="preserve"> من غفارم در مورد کسی که بازگشته</w:t>
      </w:r>
      <w:r w:rsidR="00173E49">
        <w:rPr>
          <w:sz w:val="28"/>
          <w:rtl/>
        </w:rPr>
        <w:t xml:space="preserve">، </w:t>
      </w:r>
      <w:r w:rsidRPr="00D139EF">
        <w:rPr>
          <w:sz w:val="28"/>
          <w:rtl/>
        </w:rPr>
        <w:t>ایمان آورده و عمل شایسته انجام داده و سپس هدایت یافته باشد. طبری در تفسیر خویش</w:t>
      </w:r>
      <w:r w:rsidR="00173E49">
        <w:rPr>
          <w:sz w:val="28"/>
          <w:rtl/>
        </w:rPr>
        <w:t xml:space="preserve"> (</w:t>
      </w:r>
      <w:r w:rsidRPr="00D139EF">
        <w:rPr>
          <w:sz w:val="28"/>
          <w:rtl/>
        </w:rPr>
        <w:t>16/130) این حدیث را به نقل از ثابت البنانی روایت داشته است</w:t>
      </w:r>
      <w:r w:rsidR="00173E49">
        <w:rPr>
          <w:sz w:val="28"/>
          <w:rtl/>
        </w:rPr>
        <w:t xml:space="preserve">، </w:t>
      </w:r>
      <w:r w:rsidRPr="00D139EF">
        <w:rPr>
          <w:sz w:val="28"/>
          <w:rtl/>
        </w:rPr>
        <w:t>اما اسناد آن ضعیف است</w:t>
      </w:r>
      <w:r w:rsidR="00173E49">
        <w:rPr>
          <w:sz w:val="28"/>
          <w:rtl/>
        </w:rPr>
        <w:t xml:space="preserve">، </w:t>
      </w:r>
      <w:r w:rsidRPr="00D139EF">
        <w:rPr>
          <w:sz w:val="28"/>
          <w:rtl/>
        </w:rPr>
        <w:t>بخاطر عمر بن شاکرالبصری</w:t>
      </w:r>
      <w:r w:rsidR="00173E49">
        <w:rPr>
          <w:sz w:val="28"/>
          <w:rtl/>
        </w:rPr>
        <w:t xml:space="preserve">، </w:t>
      </w:r>
      <w:r w:rsidRPr="00D139EF">
        <w:rPr>
          <w:sz w:val="28"/>
          <w:rtl/>
        </w:rPr>
        <w:t>چنانکه در</w:t>
      </w:r>
      <w:r w:rsidR="00173E49">
        <w:rPr>
          <w:sz w:val="28"/>
          <w:rtl/>
        </w:rPr>
        <w:t xml:space="preserve"> (</w:t>
      </w:r>
      <w:r w:rsidRPr="00D139EF">
        <w:rPr>
          <w:sz w:val="28"/>
          <w:rtl/>
        </w:rPr>
        <w:t xml:space="preserve">التقریب) بدان اشاره شده است. </w:t>
      </w:r>
    </w:p>
    <w:p w:rsidR="00B27B49" w:rsidRDefault="00C12208" w:rsidP="009D078D">
      <w:pPr>
        <w:pStyle w:val="a0"/>
        <w:rPr>
          <w:rtl/>
          <w:lang w:bidi="ar-SA"/>
        </w:rPr>
      </w:pPr>
      <w:bookmarkStart w:id="377" w:name="_Toc291872657"/>
      <w:bookmarkStart w:id="378" w:name="_Toc305615827"/>
      <w:r w:rsidRPr="00497930">
        <w:rPr>
          <w:rtl/>
          <w:lang w:bidi="ar-SA"/>
        </w:rPr>
        <w:t>حدیث هجدهم:</w:t>
      </w:r>
      <w:bookmarkEnd w:id="377"/>
      <w:bookmarkEnd w:id="378"/>
    </w:p>
    <w:p w:rsidR="00C12208" w:rsidRPr="00B12ABC" w:rsidRDefault="00C12208" w:rsidP="00CB1F2A">
      <w:pPr>
        <w:tabs>
          <w:tab w:val="right" w:pos="7031"/>
        </w:tabs>
        <w:ind w:firstLine="312"/>
        <w:jc w:val="both"/>
        <w:rPr>
          <w:rFonts w:ascii="Tahoma" w:hAnsi="Tahoma"/>
          <w:sz w:val="28"/>
          <w:rtl/>
        </w:rPr>
      </w:pPr>
      <w:r w:rsidRPr="00D139EF">
        <w:rPr>
          <w:sz w:val="28"/>
          <w:rtl/>
        </w:rPr>
        <w:t>در مورد آیه67 سوره مائده:</w:t>
      </w:r>
      <w:r w:rsidR="002E4C88">
        <w:rPr>
          <w:sz w:val="28"/>
          <w:rtl/>
        </w:rPr>
        <w:t xml:space="preserve"> </w:t>
      </w:r>
      <w:r w:rsidR="002E4C88" w:rsidRPr="00D76875">
        <w:rPr>
          <w:rFonts w:cs="mylotus"/>
          <w:sz w:val="28"/>
          <w:szCs w:val="27"/>
          <w:rtl/>
        </w:rPr>
        <w:t>﴿</w:t>
      </w:r>
      <w:r w:rsidR="00B12ABC" w:rsidRPr="00DC257E">
        <w:rPr>
          <w:szCs w:val="22"/>
        </w:rPr>
        <w:sym w:font="HQPB4" w:char="F02A"/>
      </w:r>
      <w:r w:rsidR="00B12ABC" w:rsidRPr="00B12ABC">
        <w:rPr>
          <w:rFonts w:ascii="(normal text)" w:hAnsi="(normal text)"/>
          <w:sz w:val="18"/>
          <w:szCs w:val="24"/>
          <w:rtl/>
        </w:rPr>
        <w:t xml:space="preserve"> </w:t>
      </w:r>
      <w:r w:rsidR="00B12ABC" w:rsidRPr="00DC257E">
        <w:rPr>
          <w:szCs w:val="22"/>
        </w:rPr>
        <w:sym w:font="HQPB1" w:char="F024"/>
      </w:r>
      <w:r w:rsidR="00B12ABC" w:rsidRPr="00DC257E">
        <w:rPr>
          <w:szCs w:val="22"/>
        </w:rPr>
        <w:sym w:font="HQPB5" w:char="F070"/>
      </w:r>
      <w:r w:rsidR="00B12ABC" w:rsidRPr="00DC257E">
        <w:rPr>
          <w:szCs w:val="22"/>
        </w:rPr>
        <w:sym w:font="HQPB2" w:char="F06B"/>
      </w:r>
      <w:r w:rsidR="00B12ABC" w:rsidRPr="00DC257E">
        <w:rPr>
          <w:szCs w:val="22"/>
        </w:rPr>
        <w:sym w:font="HQPB4" w:char="F09A"/>
      </w:r>
      <w:r w:rsidR="00B12ABC" w:rsidRPr="00DC257E">
        <w:rPr>
          <w:szCs w:val="22"/>
        </w:rPr>
        <w:sym w:font="HQPB2" w:char="F089"/>
      </w:r>
      <w:r w:rsidR="00B12ABC" w:rsidRPr="00DC257E">
        <w:rPr>
          <w:szCs w:val="22"/>
        </w:rPr>
        <w:sym w:font="HQPB5" w:char="F072"/>
      </w:r>
      <w:r w:rsidR="00B12ABC" w:rsidRPr="00DC257E">
        <w:rPr>
          <w:szCs w:val="22"/>
        </w:rPr>
        <w:sym w:font="HQPB1" w:char="F027"/>
      </w:r>
      <w:r w:rsidR="00B12ABC" w:rsidRPr="00DC257E">
        <w:rPr>
          <w:szCs w:val="22"/>
        </w:rPr>
        <w:sym w:font="HQPB5" w:char="F0AF"/>
      </w:r>
      <w:r w:rsidR="00B12ABC" w:rsidRPr="00DC257E">
        <w:rPr>
          <w:szCs w:val="22"/>
        </w:rPr>
        <w:sym w:font="HQPB2" w:char="F0BB"/>
      </w:r>
      <w:r w:rsidR="00B12ABC" w:rsidRPr="00DC257E">
        <w:rPr>
          <w:szCs w:val="22"/>
        </w:rPr>
        <w:sym w:font="HQPB5" w:char="F074"/>
      </w:r>
      <w:r w:rsidR="00B12ABC" w:rsidRPr="00DC257E">
        <w:rPr>
          <w:szCs w:val="22"/>
        </w:rPr>
        <w:sym w:font="HQPB2" w:char="F083"/>
      </w:r>
      <w:r w:rsidR="00B12ABC" w:rsidRPr="00B12ABC">
        <w:rPr>
          <w:rFonts w:ascii="(normal text)" w:hAnsi="(normal text)"/>
          <w:sz w:val="18"/>
          <w:szCs w:val="24"/>
          <w:rtl/>
        </w:rPr>
        <w:t xml:space="preserve"> </w:t>
      </w:r>
      <w:r w:rsidR="00B12ABC" w:rsidRPr="00DC257E">
        <w:rPr>
          <w:szCs w:val="22"/>
        </w:rPr>
        <w:sym w:font="HQPB4" w:char="F0E3"/>
      </w:r>
      <w:r w:rsidR="00B12ABC" w:rsidRPr="00DC257E">
        <w:rPr>
          <w:szCs w:val="22"/>
        </w:rPr>
        <w:sym w:font="HQPB2" w:char="F041"/>
      </w:r>
      <w:r w:rsidR="00B12ABC" w:rsidRPr="00DC257E">
        <w:rPr>
          <w:szCs w:val="22"/>
        </w:rPr>
        <w:sym w:font="HQPB2" w:char="F071"/>
      </w:r>
      <w:r w:rsidR="00B12ABC" w:rsidRPr="00DC257E">
        <w:rPr>
          <w:szCs w:val="22"/>
        </w:rPr>
        <w:sym w:font="HQPB4" w:char="F0DF"/>
      </w:r>
      <w:r w:rsidR="00B12ABC" w:rsidRPr="00DC257E">
        <w:rPr>
          <w:szCs w:val="22"/>
        </w:rPr>
        <w:sym w:font="HQPB1" w:char="F099"/>
      </w:r>
      <w:r w:rsidR="00B12ABC" w:rsidRPr="00DC257E">
        <w:rPr>
          <w:szCs w:val="22"/>
        </w:rPr>
        <w:sym w:font="HQPB4" w:char="F0A7"/>
      </w:r>
      <w:r w:rsidR="00B12ABC" w:rsidRPr="00DC257E">
        <w:rPr>
          <w:szCs w:val="22"/>
        </w:rPr>
        <w:sym w:font="HQPB1" w:char="F08D"/>
      </w:r>
      <w:r w:rsidR="00B12ABC" w:rsidRPr="00DC257E">
        <w:rPr>
          <w:szCs w:val="22"/>
        </w:rPr>
        <w:sym w:font="HQPB2" w:char="F039"/>
      </w:r>
      <w:r w:rsidR="00B12ABC" w:rsidRPr="00DC257E">
        <w:rPr>
          <w:szCs w:val="22"/>
        </w:rPr>
        <w:sym w:font="HQPB5" w:char="F024"/>
      </w:r>
      <w:r w:rsidR="00B12ABC" w:rsidRPr="00DC257E">
        <w:rPr>
          <w:szCs w:val="22"/>
        </w:rPr>
        <w:sym w:font="HQPB1" w:char="F023"/>
      </w:r>
      <w:r w:rsidR="00B12ABC" w:rsidRPr="00B12ABC">
        <w:rPr>
          <w:rFonts w:ascii="(normal text)" w:hAnsi="(normal text)"/>
          <w:sz w:val="18"/>
          <w:szCs w:val="24"/>
          <w:rtl/>
        </w:rPr>
        <w:t xml:space="preserve"> </w:t>
      </w:r>
      <w:r w:rsidR="00B12ABC" w:rsidRPr="00DC257E">
        <w:rPr>
          <w:szCs w:val="22"/>
        </w:rPr>
        <w:sym w:font="HQPB4" w:char="F0F5"/>
      </w:r>
      <w:r w:rsidR="00B12ABC" w:rsidRPr="00DC257E">
        <w:rPr>
          <w:szCs w:val="22"/>
        </w:rPr>
        <w:sym w:font="HQPB1" w:char="F0F7"/>
      </w:r>
      <w:r w:rsidR="00B12ABC" w:rsidRPr="00DC257E">
        <w:rPr>
          <w:szCs w:val="22"/>
        </w:rPr>
        <w:sym w:font="HQPB4" w:char="F0CF"/>
      </w:r>
      <w:r w:rsidR="00B12ABC" w:rsidRPr="00DC257E">
        <w:rPr>
          <w:szCs w:val="22"/>
        </w:rPr>
        <w:sym w:font="HQPB4" w:char="F06B"/>
      </w:r>
      <w:r w:rsidR="00B12ABC" w:rsidRPr="00DC257E">
        <w:rPr>
          <w:szCs w:val="22"/>
        </w:rPr>
        <w:sym w:font="HQPB2" w:char="F03D"/>
      </w:r>
      <w:r w:rsidR="00B12ABC" w:rsidRPr="00DC257E">
        <w:rPr>
          <w:szCs w:val="22"/>
        </w:rPr>
        <w:sym w:font="HQPB5" w:char="F074"/>
      </w:r>
      <w:r w:rsidR="00B12ABC" w:rsidRPr="00DC257E">
        <w:rPr>
          <w:szCs w:val="22"/>
        </w:rPr>
        <w:sym w:font="HQPB1" w:char="F02F"/>
      </w:r>
      <w:r w:rsidR="00B12ABC" w:rsidRPr="00B12ABC">
        <w:rPr>
          <w:rFonts w:ascii="(normal text)" w:hAnsi="(normal text)"/>
          <w:sz w:val="18"/>
          <w:szCs w:val="24"/>
          <w:rtl/>
        </w:rPr>
        <w:t xml:space="preserve"> </w:t>
      </w:r>
      <w:r w:rsidR="00B12ABC" w:rsidRPr="00DC257E">
        <w:rPr>
          <w:szCs w:val="22"/>
        </w:rPr>
        <w:sym w:font="HQPB5" w:char="F021"/>
      </w:r>
      <w:r w:rsidR="00B12ABC" w:rsidRPr="00DC257E">
        <w:rPr>
          <w:szCs w:val="22"/>
        </w:rPr>
        <w:sym w:font="HQPB1" w:char="F024"/>
      </w:r>
      <w:r w:rsidR="00B12ABC" w:rsidRPr="00DC257E">
        <w:rPr>
          <w:szCs w:val="22"/>
        </w:rPr>
        <w:sym w:font="HQPB5" w:char="F074"/>
      </w:r>
      <w:r w:rsidR="00B12ABC" w:rsidRPr="00DC257E">
        <w:rPr>
          <w:szCs w:val="22"/>
        </w:rPr>
        <w:sym w:font="HQPB2" w:char="F042"/>
      </w:r>
      <w:r w:rsidR="00B12ABC" w:rsidRPr="00B12ABC">
        <w:rPr>
          <w:rFonts w:ascii="(normal text)" w:hAnsi="(normal text)"/>
          <w:sz w:val="18"/>
          <w:szCs w:val="24"/>
          <w:rtl/>
        </w:rPr>
        <w:t xml:space="preserve"> </w:t>
      </w:r>
      <w:r w:rsidR="00B12ABC" w:rsidRPr="00DC257E">
        <w:rPr>
          <w:szCs w:val="22"/>
        </w:rPr>
        <w:sym w:font="HQPB5" w:char="F074"/>
      </w:r>
      <w:r w:rsidR="00B12ABC" w:rsidRPr="00DC257E">
        <w:rPr>
          <w:szCs w:val="22"/>
        </w:rPr>
        <w:sym w:font="HQPB2" w:char="F041"/>
      </w:r>
      <w:r w:rsidR="00B12ABC" w:rsidRPr="00DC257E">
        <w:rPr>
          <w:szCs w:val="22"/>
        </w:rPr>
        <w:sym w:font="HQPB4" w:char="F0CC"/>
      </w:r>
      <w:r w:rsidR="00B12ABC" w:rsidRPr="00DC257E">
        <w:rPr>
          <w:szCs w:val="22"/>
        </w:rPr>
        <w:sym w:font="HQPB1" w:char="F093"/>
      </w:r>
      <w:r w:rsidR="00B12ABC" w:rsidRPr="00DC257E">
        <w:rPr>
          <w:szCs w:val="22"/>
        </w:rPr>
        <w:sym w:font="HQPB2" w:char="F052"/>
      </w:r>
      <w:r w:rsidR="00B12ABC" w:rsidRPr="00DC257E">
        <w:rPr>
          <w:szCs w:val="22"/>
        </w:rPr>
        <w:sym w:font="HQPB4" w:char="F0E9"/>
      </w:r>
      <w:r w:rsidR="00B12ABC" w:rsidRPr="00DC257E">
        <w:rPr>
          <w:szCs w:val="22"/>
        </w:rPr>
        <w:sym w:font="HQPB1" w:char="F026"/>
      </w:r>
      <w:r w:rsidR="00B12ABC" w:rsidRPr="00B12ABC">
        <w:rPr>
          <w:rFonts w:ascii="(normal text)" w:hAnsi="(normal text)"/>
          <w:sz w:val="18"/>
          <w:szCs w:val="24"/>
          <w:rtl/>
        </w:rPr>
        <w:t xml:space="preserve"> </w:t>
      </w:r>
      <w:r w:rsidR="00B12ABC" w:rsidRPr="00DC257E">
        <w:rPr>
          <w:szCs w:val="22"/>
        </w:rPr>
        <w:sym w:font="HQPB5" w:char="F09A"/>
      </w:r>
      <w:r w:rsidR="00B12ABC" w:rsidRPr="00DC257E">
        <w:rPr>
          <w:szCs w:val="22"/>
        </w:rPr>
        <w:sym w:font="HQPB3" w:char="F081"/>
      </w:r>
      <w:r w:rsidR="00B12ABC" w:rsidRPr="00DC257E">
        <w:rPr>
          <w:szCs w:val="22"/>
        </w:rPr>
        <w:sym w:font="HQPB4" w:char="F0F8"/>
      </w:r>
      <w:r w:rsidR="00B12ABC" w:rsidRPr="00DC257E">
        <w:rPr>
          <w:szCs w:val="22"/>
        </w:rPr>
        <w:sym w:font="HQPB2" w:char="F08B"/>
      </w:r>
      <w:r w:rsidR="00B12ABC" w:rsidRPr="00DC257E">
        <w:rPr>
          <w:szCs w:val="22"/>
        </w:rPr>
        <w:sym w:font="HQPB5" w:char="F073"/>
      </w:r>
      <w:r w:rsidR="00B12ABC" w:rsidRPr="00DC257E">
        <w:rPr>
          <w:szCs w:val="22"/>
        </w:rPr>
        <w:sym w:font="HQPB2" w:char="F039"/>
      </w:r>
      <w:r w:rsidR="00B12ABC" w:rsidRPr="00DC257E">
        <w:rPr>
          <w:szCs w:val="22"/>
        </w:rPr>
        <w:sym w:font="HQPB4" w:char="F0CE"/>
      </w:r>
      <w:r w:rsidR="00B12ABC" w:rsidRPr="00DC257E">
        <w:rPr>
          <w:szCs w:val="22"/>
        </w:rPr>
        <w:sym w:font="HQPB1" w:char="F029"/>
      </w:r>
      <w:r w:rsidR="00B12ABC" w:rsidRPr="00B12ABC">
        <w:rPr>
          <w:rFonts w:ascii="(normal text)" w:hAnsi="(normal text)"/>
          <w:sz w:val="18"/>
          <w:szCs w:val="24"/>
          <w:rtl/>
        </w:rPr>
        <w:t xml:space="preserve"> </w:t>
      </w:r>
      <w:r w:rsidR="00B12ABC" w:rsidRPr="00DC257E">
        <w:rPr>
          <w:szCs w:val="22"/>
        </w:rPr>
        <w:sym w:font="HQPB2" w:char="F060"/>
      </w:r>
      <w:r w:rsidR="00B12ABC" w:rsidRPr="00DC257E">
        <w:rPr>
          <w:szCs w:val="22"/>
        </w:rPr>
        <w:sym w:font="HQPB4" w:char="F0CF"/>
      </w:r>
      <w:r w:rsidR="00B12ABC" w:rsidRPr="00DC257E">
        <w:rPr>
          <w:szCs w:val="22"/>
        </w:rPr>
        <w:sym w:font="HQPB2" w:char="F042"/>
      </w:r>
      <w:r w:rsidR="00B12ABC" w:rsidRPr="00B12ABC">
        <w:rPr>
          <w:rFonts w:ascii="(normal text)" w:hAnsi="(normal text)"/>
          <w:sz w:val="18"/>
          <w:szCs w:val="24"/>
          <w:rtl/>
        </w:rPr>
        <w:t xml:space="preserve"> </w:t>
      </w:r>
      <w:r w:rsidR="00B12ABC" w:rsidRPr="00DC257E">
        <w:rPr>
          <w:szCs w:val="22"/>
        </w:rPr>
        <w:sym w:font="HQPB5" w:char="F079"/>
      </w:r>
      <w:r w:rsidR="00B12ABC" w:rsidRPr="00DC257E">
        <w:rPr>
          <w:szCs w:val="22"/>
        </w:rPr>
        <w:sym w:font="HQPB2" w:char="F037"/>
      </w:r>
      <w:r w:rsidR="00B12ABC" w:rsidRPr="00DC257E">
        <w:rPr>
          <w:szCs w:val="22"/>
        </w:rPr>
        <w:sym w:font="HQPB4" w:char="F0CE"/>
      </w:r>
      <w:r w:rsidR="00B12ABC" w:rsidRPr="00DC257E">
        <w:rPr>
          <w:szCs w:val="22"/>
        </w:rPr>
        <w:sym w:font="HQPB4" w:char="F069"/>
      </w:r>
      <w:r w:rsidR="00B12ABC" w:rsidRPr="00DC257E">
        <w:rPr>
          <w:szCs w:val="22"/>
        </w:rPr>
        <w:sym w:font="HQPB1" w:char="F02F"/>
      </w:r>
      <w:r w:rsidR="00B12ABC" w:rsidRPr="00DC257E">
        <w:rPr>
          <w:szCs w:val="22"/>
        </w:rPr>
        <w:sym w:font="HQPB4" w:char="F0A2"/>
      </w:r>
      <w:r w:rsidR="00B12ABC" w:rsidRPr="00DC257E">
        <w:rPr>
          <w:szCs w:val="22"/>
        </w:rPr>
        <w:sym w:font="HQPB1" w:char="F091"/>
      </w:r>
      <w:r w:rsidR="00B12ABC" w:rsidRPr="00B12ABC">
        <w:rPr>
          <w:rFonts w:ascii="(normal text)" w:hAnsi="(normal text)"/>
          <w:sz w:val="18"/>
          <w:szCs w:val="24"/>
          <w:rtl/>
        </w:rPr>
        <w:t xml:space="preserve"> </w:t>
      </w:r>
      <w:r w:rsidR="00B12ABC" w:rsidRPr="00DC257E">
        <w:rPr>
          <w:szCs w:val="22"/>
        </w:rPr>
        <w:sym w:font="HQPB4" w:char="F028"/>
      </w:r>
      <w:r w:rsidR="00B12ABC" w:rsidRPr="00B12ABC">
        <w:rPr>
          <w:rFonts w:ascii="(normal text)" w:hAnsi="(normal text)"/>
          <w:sz w:val="18"/>
          <w:szCs w:val="24"/>
          <w:rtl/>
        </w:rPr>
        <w:t xml:space="preserve"> </w:t>
      </w:r>
      <w:r w:rsidR="00B12ABC" w:rsidRPr="00DC257E">
        <w:rPr>
          <w:szCs w:val="22"/>
        </w:rPr>
        <w:sym w:font="HQPB2" w:char="F062"/>
      </w:r>
      <w:r w:rsidR="00B12ABC" w:rsidRPr="00DC257E">
        <w:rPr>
          <w:szCs w:val="22"/>
        </w:rPr>
        <w:sym w:font="HQPB4" w:char="F0CE"/>
      </w:r>
      <w:r w:rsidR="00B12ABC" w:rsidRPr="00DC257E">
        <w:rPr>
          <w:szCs w:val="22"/>
        </w:rPr>
        <w:sym w:font="HQPB1" w:char="F029"/>
      </w:r>
      <w:r w:rsidR="00B12ABC" w:rsidRPr="00DC257E">
        <w:rPr>
          <w:szCs w:val="22"/>
        </w:rPr>
        <w:sym w:font="HQPB5" w:char="F075"/>
      </w:r>
      <w:r w:rsidR="00B12ABC" w:rsidRPr="00DC257E">
        <w:rPr>
          <w:szCs w:val="22"/>
        </w:rPr>
        <w:sym w:font="HQPB2" w:char="F072"/>
      </w:r>
      <w:r w:rsidR="00B12ABC" w:rsidRPr="00B12ABC">
        <w:rPr>
          <w:rFonts w:ascii="(normal text)" w:hAnsi="(normal text)"/>
          <w:sz w:val="18"/>
          <w:szCs w:val="24"/>
          <w:rtl/>
        </w:rPr>
        <w:t xml:space="preserve"> </w:t>
      </w:r>
      <w:r w:rsidR="00B12ABC" w:rsidRPr="00DC257E">
        <w:rPr>
          <w:szCs w:val="22"/>
        </w:rPr>
        <w:sym w:font="HQPB4" w:char="F0F3"/>
      </w:r>
      <w:r w:rsidR="00B12ABC" w:rsidRPr="00DC257E">
        <w:rPr>
          <w:szCs w:val="22"/>
        </w:rPr>
        <w:sym w:font="HQPB2" w:char="F04F"/>
      </w:r>
      <w:r w:rsidR="00B12ABC" w:rsidRPr="00DC257E">
        <w:rPr>
          <w:szCs w:val="22"/>
        </w:rPr>
        <w:sym w:font="HQPB4" w:char="F0A9"/>
      </w:r>
      <w:r w:rsidR="00B12ABC" w:rsidRPr="00DC257E">
        <w:rPr>
          <w:szCs w:val="22"/>
        </w:rPr>
        <w:sym w:font="HQPB2" w:char="F039"/>
      </w:r>
      <w:r w:rsidR="00B12ABC" w:rsidRPr="00B12ABC">
        <w:rPr>
          <w:rFonts w:ascii="(normal text)" w:hAnsi="(normal text)"/>
          <w:sz w:val="18"/>
          <w:szCs w:val="24"/>
          <w:rtl/>
        </w:rPr>
        <w:t xml:space="preserve"> </w:t>
      </w:r>
      <w:r w:rsidR="00B12ABC" w:rsidRPr="00DC257E">
        <w:rPr>
          <w:szCs w:val="22"/>
        </w:rPr>
        <w:sym w:font="HQPB4" w:char="F0F6"/>
      </w:r>
      <w:r w:rsidR="00B12ABC" w:rsidRPr="00DC257E">
        <w:rPr>
          <w:szCs w:val="22"/>
        </w:rPr>
        <w:sym w:font="HQPB2" w:char="F040"/>
      </w:r>
      <w:r w:rsidR="00B12ABC" w:rsidRPr="00DC257E">
        <w:rPr>
          <w:szCs w:val="22"/>
        </w:rPr>
        <w:sym w:font="HQPB5" w:char="F079"/>
      </w:r>
      <w:r w:rsidR="00B12ABC" w:rsidRPr="00DC257E">
        <w:rPr>
          <w:szCs w:val="22"/>
        </w:rPr>
        <w:sym w:font="HQPB1" w:char="F0E8"/>
      </w:r>
      <w:r w:rsidR="00B12ABC" w:rsidRPr="00DC257E">
        <w:rPr>
          <w:szCs w:val="22"/>
        </w:rPr>
        <w:sym w:font="HQPB4" w:char="F0F8"/>
      </w:r>
      <w:r w:rsidR="00B12ABC" w:rsidRPr="00DC257E">
        <w:rPr>
          <w:szCs w:val="22"/>
        </w:rPr>
        <w:sym w:font="HQPB1" w:char="F0FF"/>
      </w:r>
      <w:r w:rsidR="00B12ABC" w:rsidRPr="00DC257E">
        <w:rPr>
          <w:szCs w:val="22"/>
        </w:rPr>
        <w:sym w:font="HQPB5" w:char="F073"/>
      </w:r>
      <w:r w:rsidR="00B12ABC" w:rsidRPr="00DC257E">
        <w:rPr>
          <w:szCs w:val="22"/>
        </w:rPr>
        <w:sym w:font="HQPB1" w:char="F03F"/>
      </w:r>
      <w:r w:rsidR="00B12ABC" w:rsidRPr="00B12ABC">
        <w:rPr>
          <w:rFonts w:ascii="(normal text)" w:hAnsi="(normal text)"/>
          <w:sz w:val="18"/>
          <w:szCs w:val="24"/>
          <w:rtl/>
        </w:rPr>
        <w:t xml:space="preserve"> </w:t>
      </w:r>
      <w:r w:rsidR="00B12ABC" w:rsidRPr="00DC257E">
        <w:rPr>
          <w:szCs w:val="22"/>
        </w:rPr>
        <w:sym w:font="HQPB1" w:char="F024"/>
      </w:r>
      <w:r w:rsidR="00B12ABC" w:rsidRPr="00DC257E">
        <w:rPr>
          <w:szCs w:val="22"/>
        </w:rPr>
        <w:sym w:font="HQPB5" w:char="F079"/>
      </w:r>
      <w:r w:rsidR="00B12ABC" w:rsidRPr="00DC257E">
        <w:rPr>
          <w:szCs w:val="22"/>
        </w:rPr>
        <w:sym w:font="HQPB2" w:char="F04A"/>
      </w:r>
      <w:r w:rsidR="00B12ABC" w:rsidRPr="00DC257E">
        <w:rPr>
          <w:szCs w:val="22"/>
        </w:rPr>
        <w:sym w:font="HQPB5" w:char="F073"/>
      </w:r>
      <w:r w:rsidR="00B12ABC" w:rsidRPr="00DC257E">
        <w:rPr>
          <w:szCs w:val="22"/>
        </w:rPr>
        <w:sym w:font="HQPB1" w:char="F0F9"/>
      </w:r>
      <w:r w:rsidR="00B12ABC" w:rsidRPr="00B12ABC">
        <w:rPr>
          <w:rFonts w:ascii="(normal text)" w:hAnsi="(normal text)"/>
          <w:sz w:val="18"/>
          <w:szCs w:val="24"/>
          <w:rtl/>
        </w:rPr>
        <w:t xml:space="preserve"> </w:t>
      </w:r>
      <w:r w:rsidR="00B12ABC" w:rsidRPr="00DC257E">
        <w:rPr>
          <w:szCs w:val="22"/>
        </w:rPr>
        <w:sym w:font="HQPB5" w:char="F07C"/>
      </w:r>
      <w:r w:rsidR="00B12ABC" w:rsidRPr="00DC257E">
        <w:rPr>
          <w:szCs w:val="22"/>
        </w:rPr>
        <w:sym w:font="HQPB1" w:char="F04D"/>
      </w:r>
      <w:r w:rsidR="00B12ABC" w:rsidRPr="00DC257E">
        <w:rPr>
          <w:szCs w:val="22"/>
        </w:rPr>
        <w:sym w:font="HQPB4" w:char="F0F8"/>
      </w:r>
      <w:r w:rsidR="00B12ABC" w:rsidRPr="00DC257E">
        <w:rPr>
          <w:szCs w:val="22"/>
        </w:rPr>
        <w:sym w:font="HQPB1" w:char="F0F3"/>
      </w:r>
      <w:r w:rsidR="00B12ABC" w:rsidRPr="00DC257E">
        <w:rPr>
          <w:szCs w:val="22"/>
        </w:rPr>
        <w:sym w:font="HQPB4" w:char="F0AF"/>
      </w:r>
      <w:r w:rsidR="00B12ABC" w:rsidRPr="00DC257E">
        <w:rPr>
          <w:szCs w:val="22"/>
        </w:rPr>
        <w:sym w:font="HQPB2" w:char="F03D"/>
      </w:r>
      <w:r w:rsidR="00B12ABC" w:rsidRPr="00DC257E">
        <w:rPr>
          <w:szCs w:val="22"/>
        </w:rPr>
        <w:sym w:font="HQPB5" w:char="F074"/>
      </w:r>
      <w:r w:rsidR="00B12ABC" w:rsidRPr="00DC257E">
        <w:rPr>
          <w:szCs w:val="22"/>
        </w:rPr>
        <w:sym w:font="HQPB1" w:char="F02F"/>
      </w:r>
      <w:r w:rsidR="00B12ABC" w:rsidRPr="00B12ABC">
        <w:rPr>
          <w:rFonts w:ascii="(normal text)" w:hAnsi="(normal text)"/>
          <w:sz w:val="18"/>
          <w:szCs w:val="24"/>
          <w:rtl/>
        </w:rPr>
        <w:t xml:space="preserve"> </w:t>
      </w:r>
      <w:r w:rsidR="00B12ABC" w:rsidRPr="00DC257E">
        <w:rPr>
          <w:szCs w:val="22"/>
        </w:rPr>
        <w:sym w:font="HQPB2" w:char="F0BC"/>
      </w:r>
      <w:r w:rsidR="00B12ABC" w:rsidRPr="00DC257E">
        <w:rPr>
          <w:szCs w:val="22"/>
        </w:rPr>
        <w:sym w:font="HQPB4" w:char="F0E7"/>
      </w:r>
      <w:r w:rsidR="00B12ABC" w:rsidRPr="00DC257E">
        <w:rPr>
          <w:szCs w:val="22"/>
        </w:rPr>
        <w:sym w:font="HQPB2" w:char="F06D"/>
      </w:r>
      <w:r w:rsidR="00B12ABC" w:rsidRPr="00DC257E">
        <w:rPr>
          <w:szCs w:val="22"/>
        </w:rPr>
        <w:sym w:font="HQPB5" w:char="F074"/>
      </w:r>
      <w:r w:rsidR="00B12ABC" w:rsidRPr="00DC257E">
        <w:rPr>
          <w:szCs w:val="22"/>
        </w:rPr>
        <w:sym w:font="HQPB1" w:char="F047"/>
      </w:r>
      <w:r w:rsidR="00B12ABC" w:rsidRPr="00DC257E">
        <w:rPr>
          <w:szCs w:val="22"/>
        </w:rPr>
        <w:sym w:font="HQPB5" w:char="F073"/>
      </w:r>
      <w:r w:rsidR="00B12ABC" w:rsidRPr="00DC257E">
        <w:rPr>
          <w:szCs w:val="22"/>
        </w:rPr>
        <w:sym w:font="HQPB2" w:char="F039"/>
      </w:r>
      <w:r w:rsidR="00B12ABC" w:rsidRPr="00DC257E">
        <w:rPr>
          <w:szCs w:val="22"/>
        </w:rPr>
        <w:sym w:font="HQPB1" w:char="F024"/>
      </w:r>
      <w:r w:rsidR="00B12ABC" w:rsidRPr="00DC257E">
        <w:rPr>
          <w:szCs w:val="22"/>
        </w:rPr>
        <w:sym w:font="HQPB5" w:char="F079"/>
      </w:r>
      <w:r w:rsidR="00B12ABC" w:rsidRPr="00DC257E">
        <w:rPr>
          <w:szCs w:val="22"/>
        </w:rPr>
        <w:sym w:font="HQPB1" w:char="F099"/>
      </w:r>
      <w:r w:rsidR="00B12ABC" w:rsidRPr="00DC257E">
        <w:rPr>
          <w:szCs w:val="22"/>
        </w:rPr>
        <w:sym w:font="HQPB4" w:char="F0CD"/>
      </w:r>
      <w:r w:rsidR="00B12ABC" w:rsidRPr="00DC257E">
        <w:rPr>
          <w:szCs w:val="22"/>
        </w:rPr>
        <w:sym w:font="HQPB1" w:char="F091"/>
      </w:r>
      <w:r w:rsidR="00B12ABC" w:rsidRPr="00B12ABC">
        <w:rPr>
          <w:rFonts w:ascii="(normal text)" w:hAnsi="(normal text)"/>
          <w:sz w:val="18"/>
          <w:szCs w:val="24"/>
          <w:rtl/>
        </w:rPr>
        <w:t xml:space="preserve"> </w:t>
      </w:r>
      <w:r w:rsidR="00B12ABC" w:rsidRPr="00DC257E">
        <w:rPr>
          <w:szCs w:val="22"/>
        </w:rPr>
        <w:sym w:font="HQPB4" w:char="F034"/>
      </w:r>
      <w:r w:rsidR="00B12ABC" w:rsidRPr="00B12ABC">
        <w:rPr>
          <w:rFonts w:ascii="(normal text)" w:hAnsi="(normal text)"/>
          <w:sz w:val="18"/>
          <w:szCs w:val="24"/>
          <w:rtl/>
        </w:rPr>
        <w:t xml:space="preserve"> </w:t>
      </w:r>
      <w:r w:rsidR="00B12ABC" w:rsidRPr="00DC257E">
        <w:rPr>
          <w:szCs w:val="22"/>
        </w:rPr>
        <w:sym w:font="HQPB5" w:char="F0AA"/>
      </w:r>
      <w:r w:rsidR="00B12ABC" w:rsidRPr="00DC257E">
        <w:rPr>
          <w:szCs w:val="22"/>
        </w:rPr>
        <w:sym w:font="HQPB1" w:char="F021"/>
      </w:r>
      <w:r w:rsidR="00B12ABC" w:rsidRPr="00DC257E">
        <w:rPr>
          <w:szCs w:val="22"/>
        </w:rPr>
        <w:sym w:font="HQPB5" w:char="F024"/>
      </w:r>
      <w:r w:rsidR="00B12ABC" w:rsidRPr="00DC257E">
        <w:rPr>
          <w:szCs w:val="22"/>
        </w:rPr>
        <w:sym w:font="HQPB1" w:char="F023"/>
      </w:r>
      <w:r w:rsidR="00B12ABC" w:rsidRPr="00DC257E">
        <w:rPr>
          <w:szCs w:val="22"/>
        </w:rPr>
        <w:sym w:font="HQPB5" w:char="F075"/>
      </w:r>
      <w:r w:rsidR="00B12ABC" w:rsidRPr="00DC257E">
        <w:rPr>
          <w:szCs w:val="22"/>
        </w:rPr>
        <w:sym w:font="HQPB2" w:char="F072"/>
      </w:r>
      <w:r w:rsidR="00B12ABC" w:rsidRPr="00B12ABC">
        <w:rPr>
          <w:rFonts w:ascii="(normal text)" w:hAnsi="(normal text)"/>
          <w:sz w:val="18"/>
          <w:szCs w:val="24"/>
          <w:rtl/>
        </w:rPr>
        <w:t xml:space="preserve"> </w:t>
      </w:r>
      <w:r w:rsidR="00B12ABC" w:rsidRPr="00DC257E">
        <w:rPr>
          <w:szCs w:val="22"/>
        </w:rPr>
        <w:sym w:font="HQPB5" w:char="F09A"/>
      </w:r>
      <w:r w:rsidR="00B12ABC" w:rsidRPr="00DC257E">
        <w:rPr>
          <w:szCs w:val="22"/>
        </w:rPr>
        <w:sym w:font="HQPB3" w:char="F081"/>
      </w:r>
      <w:r w:rsidR="00B12ABC" w:rsidRPr="00DC257E">
        <w:rPr>
          <w:szCs w:val="22"/>
        </w:rPr>
        <w:sym w:font="HQPB4" w:char="F0DF"/>
      </w:r>
      <w:r w:rsidR="00B12ABC" w:rsidRPr="00DC257E">
        <w:rPr>
          <w:szCs w:val="22"/>
        </w:rPr>
        <w:sym w:font="HQPB2" w:char="F04A"/>
      </w:r>
      <w:r w:rsidR="00B12ABC" w:rsidRPr="00DC257E">
        <w:rPr>
          <w:szCs w:val="22"/>
        </w:rPr>
        <w:sym w:font="HQPB4" w:char="F0C5"/>
      </w:r>
      <w:r w:rsidR="00B12ABC" w:rsidRPr="00DC257E">
        <w:rPr>
          <w:szCs w:val="22"/>
        </w:rPr>
        <w:sym w:font="HQPB1" w:char="F0C1"/>
      </w:r>
      <w:r w:rsidR="00B12ABC" w:rsidRPr="00DC257E">
        <w:rPr>
          <w:szCs w:val="22"/>
        </w:rPr>
        <w:sym w:font="HQPB4" w:char="F0F7"/>
      </w:r>
      <w:r w:rsidR="00B12ABC" w:rsidRPr="00DC257E">
        <w:rPr>
          <w:szCs w:val="22"/>
        </w:rPr>
        <w:sym w:font="HQPB1" w:char="F0E8"/>
      </w:r>
      <w:r w:rsidR="00B12ABC" w:rsidRPr="00DC257E">
        <w:rPr>
          <w:szCs w:val="22"/>
        </w:rPr>
        <w:sym w:font="HQPB5" w:char="F074"/>
      </w:r>
      <w:r w:rsidR="00B12ABC" w:rsidRPr="00DC257E">
        <w:rPr>
          <w:szCs w:val="22"/>
        </w:rPr>
        <w:sym w:font="HQPB2" w:char="F083"/>
      </w:r>
      <w:r w:rsidR="00B12ABC" w:rsidRPr="00B12ABC">
        <w:rPr>
          <w:rFonts w:ascii="(normal text)" w:hAnsi="(normal text)"/>
          <w:sz w:val="18"/>
          <w:szCs w:val="24"/>
          <w:rtl/>
        </w:rPr>
        <w:t xml:space="preserve"> </w:t>
      </w:r>
      <w:r w:rsidR="00B12ABC" w:rsidRPr="00DC257E">
        <w:rPr>
          <w:szCs w:val="22"/>
        </w:rPr>
        <w:sym w:font="HQPB5" w:char="F07A"/>
      </w:r>
      <w:r w:rsidR="00B12ABC" w:rsidRPr="00DC257E">
        <w:rPr>
          <w:szCs w:val="22"/>
        </w:rPr>
        <w:sym w:font="HQPB2" w:char="F060"/>
      </w:r>
      <w:r w:rsidR="00B12ABC" w:rsidRPr="00DC257E">
        <w:rPr>
          <w:szCs w:val="22"/>
        </w:rPr>
        <w:sym w:font="HQPB4" w:char="F0CF"/>
      </w:r>
      <w:r w:rsidR="00B12ABC" w:rsidRPr="00DC257E">
        <w:rPr>
          <w:szCs w:val="22"/>
        </w:rPr>
        <w:sym w:font="HQPB2" w:char="F042"/>
      </w:r>
      <w:r w:rsidR="00B12ABC" w:rsidRPr="00B12ABC">
        <w:rPr>
          <w:rFonts w:ascii="(normal text)" w:hAnsi="(normal text)"/>
          <w:sz w:val="18"/>
          <w:szCs w:val="24"/>
          <w:rtl/>
        </w:rPr>
        <w:t xml:space="preserve"> </w:t>
      </w:r>
      <w:r w:rsidR="00B12ABC" w:rsidRPr="00DC257E">
        <w:rPr>
          <w:szCs w:val="22"/>
        </w:rPr>
        <w:sym w:font="HQPB4" w:char="F0C4"/>
      </w:r>
      <w:r w:rsidR="00B12ABC" w:rsidRPr="00DC257E">
        <w:rPr>
          <w:szCs w:val="22"/>
        </w:rPr>
        <w:sym w:font="HQPB1" w:char="F0A8"/>
      </w:r>
      <w:r w:rsidR="00B12ABC" w:rsidRPr="00DC257E">
        <w:rPr>
          <w:szCs w:val="22"/>
        </w:rPr>
        <w:sym w:font="HQPB1" w:char="F024"/>
      </w:r>
      <w:r w:rsidR="00B12ABC" w:rsidRPr="00DC257E">
        <w:rPr>
          <w:szCs w:val="22"/>
        </w:rPr>
        <w:sym w:font="HQPB4" w:char="F0A8"/>
      </w:r>
      <w:r w:rsidR="00B12ABC" w:rsidRPr="00DC257E">
        <w:rPr>
          <w:szCs w:val="22"/>
        </w:rPr>
        <w:sym w:font="HQPB2" w:char="F05A"/>
      </w:r>
      <w:r w:rsidR="00B12ABC" w:rsidRPr="00DC257E">
        <w:rPr>
          <w:szCs w:val="22"/>
        </w:rPr>
        <w:sym w:font="HQPB2" w:char="F039"/>
      </w:r>
      <w:r w:rsidR="00B12ABC" w:rsidRPr="00DC257E">
        <w:rPr>
          <w:szCs w:val="22"/>
        </w:rPr>
        <w:sym w:font="HQPB5" w:char="F024"/>
      </w:r>
      <w:r w:rsidR="00B12ABC" w:rsidRPr="00DC257E">
        <w:rPr>
          <w:szCs w:val="22"/>
        </w:rPr>
        <w:sym w:font="HQPB1" w:char="F023"/>
      </w:r>
      <w:r w:rsidR="00B12ABC" w:rsidRPr="00B12ABC">
        <w:rPr>
          <w:rFonts w:ascii="(normal text)" w:hAnsi="(normal text)"/>
          <w:sz w:val="18"/>
          <w:szCs w:val="24"/>
          <w:rtl/>
        </w:rPr>
        <w:t xml:space="preserve"> </w:t>
      </w:r>
      <w:r w:rsidR="00B12ABC" w:rsidRPr="00DC257E">
        <w:rPr>
          <w:szCs w:val="22"/>
        </w:rPr>
        <w:sym w:font="HQPB4" w:char="F033"/>
      </w:r>
      <w:r w:rsidR="00B12ABC" w:rsidRPr="00B12ABC">
        <w:rPr>
          <w:rFonts w:ascii="(normal text)" w:hAnsi="(normal text)"/>
          <w:sz w:val="18"/>
          <w:szCs w:val="24"/>
          <w:rtl/>
        </w:rPr>
        <w:t xml:space="preserve"> </w:t>
      </w:r>
      <w:r w:rsidR="00B12ABC" w:rsidRPr="00DC257E">
        <w:rPr>
          <w:szCs w:val="22"/>
        </w:rPr>
        <w:sym w:font="HQPB4" w:char="F0A8"/>
      </w:r>
      <w:r w:rsidR="00B12ABC" w:rsidRPr="00DC257E">
        <w:rPr>
          <w:szCs w:val="22"/>
        </w:rPr>
        <w:sym w:font="HQPB2" w:char="F062"/>
      </w:r>
      <w:r w:rsidR="00B12ABC" w:rsidRPr="00DC257E">
        <w:rPr>
          <w:szCs w:val="22"/>
        </w:rPr>
        <w:sym w:font="HQPB4" w:char="F0CE"/>
      </w:r>
      <w:r w:rsidR="00B12ABC" w:rsidRPr="00DC257E">
        <w:rPr>
          <w:szCs w:val="22"/>
        </w:rPr>
        <w:sym w:font="HQPB1" w:char="F029"/>
      </w:r>
      <w:r w:rsidR="00B12ABC" w:rsidRPr="00B12ABC">
        <w:rPr>
          <w:rFonts w:ascii="(normal text)" w:hAnsi="(normal text)"/>
          <w:sz w:val="18"/>
          <w:szCs w:val="24"/>
          <w:rtl/>
        </w:rPr>
        <w:t xml:space="preserve"> </w:t>
      </w:r>
      <w:r w:rsidR="00B12ABC" w:rsidRPr="00DC257E">
        <w:rPr>
          <w:szCs w:val="22"/>
        </w:rPr>
        <w:sym w:font="HQPB5" w:char="F0A9"/>
      </w:r>
      <w:r w:rsidR="00B12ABC" w:rsidRPr="00DC257E">
        <w:rPr>
          <w:szCs w:val="22"/>
        </w:rPr>
        <w:sym w:font="HQPB1" w:char="F021"/>
      </w:r>
      <w:r w:rsidR="00B12ABC" w:rsidRPr="00DC257E">
        <w:rPr>
          <w:szCs w:val="22"/>
        </w:rPr>
        <w:sym w:font="HQPB5" w:char="F024"/>
      </w:r>
      <w:r w:rsidR="00B12ABC" w:rsidRPr="00DC257E">
        <w:rPr>
          <w:szCs w:val="22"/>
        </w:rPr>
        <w:sym w:font="HQPB1" w:char="F023"/>
      </w:r>
      <w:r w:rsidR="00B12ABC" w:rsidRPr="00B12ABC">
        <w:rPr>
          <w:rFonts w:ascii="(normal text)" w:hAnsi="(normal text)"/>
          <w:sz w:val="18"/>
          <w:szCs w:val="24"/>
          <w:rtl/>
        </w:rPr>
        <w:t xml:space="preserve"> </w:t>
      </w:r>
      <w:r w:rsidR="00B12ABC" w:rsidRPr="00DC257E">
        <w:rPr>
          <w:szCs w:val="22"/>
        </w:rPr>
        <w:sym w:font="HQPB5" w:char="F09F"/>
      </w:r>
      <w:r w:rsidR="00B12ABC" w:rsidRPr="00DC257E">
        <w:rPr>
          <w:szCs w:val="22"/>
        </w:rPr>
        <w:sym w:font="HQPB2" w:char="F077"/>
      </w:r>
      <w:r w:rsidR="00B12ABC" w:rsidRPr="00B12ABC">
        <w:rPr>
          <w:rFonts w:ascii="(normal text)" w:hAnsi="(normal text)"/>
          <w:sz w:val="18"/>
          <w:szCs w:val="24"/>
          <w:rtl/>
        </w:rPr>
        <w:t xml:space="preserve"> </w:t>
      </w:r>
      <w:r w:rsidR="00B12ABC" w:rsidRPr="00DC257E">
        <w:rPr>
          <w:szCs w:val="22"/>
        </w:rPr>
        <w:sym w:font="HQPB2" w:char="F093"/>
      </w:r>
      <w:r w:rsidR="00B12ABC" w:rsidRPr="00DC257E">
        <w:rPr>
          <w:szCs w:val="22"/>
        </w:rPr>
        <w:sym w:font="HQPB4" w:char="F0CF"/>
      </w:r>
      <w:r w:rsidR="00B12ABC" w:rsidRPr="00DC257E">
        <w:rPr>
          <w:szCs w:val="22"/>
        </w:rPr>
        <w:sym w:font="HQPB1" w:char="F089"/>
      </w:r>
      <w:r w:rsidR="00B12ABC" w:rsidRPr="00DC257E">
        <w:rPr>
          <w:szCs w:val="22"/>
        </w:rPr>
        <w:sym w:font="HQPB4" w:char="F0F6"/>
      </w:r>
      <w:r w:rsidR="00B12ABC" w:rsidRPr="00DC257E">
        <w:rPr>
          <w:szCs w:val="22"/>
        </w:rPr>
        <w:sym w:font="HQPB2" w:char="F06B"/>
      </w:r>
      <w:r w:rsidR="00B12ABC" w:rsidRPr="00DC257E">
        <w:rPr>
          <w:szCs w:val="22"/>
        </w:rPr>
        <w:sym w:font="HQPB5" w:char="F075"/>
      </w:r>
      <w:r w:rsidR="00B12ABC" w:rsidRPr="00DC257E">
        <w:rPr>
          <w:szCs w:val="22"/>
        </w:rPr>
        <w:sym w:font="HQPB2" w:char="F089"/>
      </w:r>
      <w:r w:rsidR="00B12ABC" w:rsidRPr="00B12ABC">
        <w:rPr>
          <w:rFonts w:ascii="(normal text)" w:hAnsi="(normal text)"/>
          <w:sz w:val="18"/>
          <w:szCs w:val="24"/>
          <w:rtl/>
        </w:rPr>
        <w:t xml:space="preserve"> </w:t>
      </w:r>
      <w:r w:rsidR="00B12ABC" w:rsidRPr="00DC257E">
        <w:rPr>
          <w:szCs w:val="22"/>
        </w:rPr>
        <w:sym w:font="HQPB5" w:char="F074"/>
      </w:r>
      <w:r w:rsidR="00B12ABC" w:rsidRPr="00DC257E">
        <w:rPr>
          <w:szCs w:val="22"/>
        </w:rPr>
        <w:sym w:font="HQPB2" w:char="F050"/>
      </w:r>
      <w:r w:rsidR="00B12ABC" w:rsidRPr="00DC257E">
        <w:rPr>
          <w:szCs w:val="22"/>
        </w:rPr>
        <w:sym w:font="HQPB4" w:char="F0F6"/>
      </w:r>
      <w:r w:rsidR="00B12ABC" w:rsidRPr="00DC257E">
        <w:rPr>
          <w:szCs w:val="22"/>
        </w:rPr>
        <w:sym w:font="HQPB2" w:char="F071"/>
      </w:r>
      <w:r w:rsidR="00B12ABC" w:rsidRPr="00DC257E">
        <w:rPr>
          <w:szCs w:val="22"/>
        </w:rPr>
        <w:sym w:font="HQPB5" w:char="F073"/>
      </w:r>
      <w:r w:rsidR="00B12ABC" w:rsidRPr="00DC257E">
        <w:rPr>
          <w:szCs w:val="22"/>
        </w:rPr>
        <w:sym w:font="HQPB2" w:char="F029"/>
      </w:r>
      <w:r w:rsidR="00B12ABC" w:rsidRPr="00DC257E">
        <w:rPr>
          <w:szCs w:val="22"/>
        </w:rPr>
        <w:sym w:font="HQPB4" w:char="F0F8"/>
      </w:r>
      <w:r w:rsidR="00B12ABC" w:rsidRPr="00DC257E">
        <w:rPr>
          <w:szCs w:val="22"/>
        </w:rPr>
        <w:sym w:font="HQPB2" w:char="F039"/>
      </w:r>
      <w:r w:rsidR="00B12ABC" w:rsidRPr="00DC257E">
        <w:rPr>
          <w:szCs w:val="22"/>
        </w:rPr>
        <w:sym w:font="HQPB5" w:char="F024"/>
      </w:r>
      <w:r w:rsidR="00B12ABC" w:rsidRPr="00DC257E">
        <w:rPr>
          <w:szCs w:val="22"/>
        </w:rPr>
        <w:sym w:font="HQPB1" w:char="F023"/>
      </w:r>
      <w:r w:rsidR="00B12ABC" w:rsidRPr="00B12ABC">
        <w:rPr>
          <w:rFonts w:ascii="(normal text)" w:hAnsi="(normal text)"/>
          <w:sz w:val="18"/>
          <w:szCs w:val="24"/>
          <w:rtl/>
        </w:rPr>
        <w:t xml:space="preserve"> </w:t>
      </w:r>
      <w:r w:rsidR="00B12ABC" w:rsidRPr="00DC257E">
        <w:rPr>
          <w:szCs w:val="22"/>
        </w:rPr>
        <w:sym w:font="HQPB5" w:char="F074"/>
      </w:r>
      <w:r w:rsidR="00B12ABC" w:rsidRPr="00DC257E">
        <w:rPr>
          <w:szCs w:val="22"/>
        </w:rPr>
        <w:sym w:font="HQPB2" w:char="F0FB"/>
      </w:r>
      <w:r w:rsidR="00B12ABC" w:rsidRPr="00DC257E">
        <w:rPr>
          <w:szCs w:val="22"/>
        </w:rPr>
        <w:sym w:font="HQPB2" w:char="F0EF"/>
      </w:r>
      <w:r w:rsidR="00B12ABC" w:rsidRPr="00DC257E">
        <w:rPr>
          <w:szCs w:val="22"/>
        </w:rPr>
        <w:sym w:font="HQPB4" w:char="F0CD"/>
      </w:r>
      <w:r w:rsidR="00B12ABC" w:rsidRPr="00DC257E">
        <w:rPr>
          <w:szCs w:val="22"/>
        </w:rPr>
        <w:sym w:font="HQPB1" w:char="F08D"/>
      </w:r>
      <w:r w:rsidR="00B12ABC" w:rsidRPr="00DC257E">
        <w:rPr>
          <w:szCs w:val="22"/>
        </w:rPr>
        <w:sym w:font="HQPB4" w:char="F0CF"/>
      </w:r>
      <w:r w:rsidR="00B12ABC" w:rsidRPr="00DC257E">
        <w:rPr>
          <w:szCs w:val="22"/>
        </w:rPr>
        <w:sym w:font="HQPB1" w:char="F0FF"/>
      </w:r>
      <w:r w:rsidR="00B12ABC" w:rsidRPr="00DC257E">
        <w:rPr>
          <w:szCs w:val="22"/>
        </w:rPr>
        <w:sym w:font="HQPB2" w:char="F0BB"/>
      </w:r>
      <w:r w:rsidR="00B12ABC" w:rsidRPr="00DC257E">
        <w:rPr>
          <w:szCs w:val="22"/>
        </w:rPr>
        <w:sym w:font="HQPB5" w:char="F073"/>
      </w:r>
      <w:r w:rsidR="00B12ABC" w:rsidRPr="00DC257E">
        <w:rPr>
          <w:szCs w:val="22"/>
        </w:rPr>
        <w:sym w:font="HQPB2" w:char="F033"/>
      </w:r>
      <w:r w:rsidR="00B12ABC" w:rsidRPr="00DC257E">
        <w:rPr>
          <w:szCs w:val="22"/>
        </w:rPr>
        <w:sym w:font="HQPB4" w:char="F0F8"/>
      </w:r>
      <w:r w:rsidR="00B12ABC" w:rsidRPr="00DC257E">
        <w:rPr>
          <w:szCs w:val="22"/>
        </w:rPr>
        <w:sym w:font="HQPB2" w:char="F039"/>
      </w:r>
      <w:r w:rsidR="00B12ABC" w:rsidRPr="00DC257E">
        <w:rPr>
          <w:szCs w:val="22"/>
        </w:rPr>
        <w:sym w:font="HQPB5" w:char="F024"/>
      </w:r>
      <w:r w:rsidR="00B12ABC" w:rsidRPr="00DC257E">
        <w:rPr>
          <w:szCs w:val="22"/>
        </w:rPr>
        <w:sym w:font="HQPB1" w:char="F023"/>
      </w:r>
      <w:r w:rsidR="00B12ABC" w:rsidRPr="00B12ABC">
        <w:rPr>
          <w:rFonts w:ascii="(normal text)" w:hAnsi="(normal text)"/>
          <w:sz w:val="18"/>
          <w:szCs w:val="24"/>
          <w:rtl/>
        </w:rPr>
        <w:t xml:space="preserve"> </w:t>
      </w:r>
      <w:r w:rsidR="00B12ABC" w:rsidRPr="00DC257E">
        <w:rPr>
          <w:szCs w:val="22"/>
        </w:rPr>
        <w:sym w:font="HQPB2" w:char="F0C7"/>
      </w:r>
      <w:r w:rsidR="00B12ABC" w:rsidRPr="00DC257E">
        <w:rPr>
          <w:szCs w:val="22"/>
        </w:rPr>
        <w:sym w:font="HQPB2" w:char="F0CF"/>
      </w:r>
      <w:r w:rsidR="00B12ABC" w:rsidRPr="00DC257E">
        <w:rPr>
          <w:szCs w:val="22"/>
        </w:rPr>
        <w:sym w:font="HQPB2" w:char="F0D0"/>
      </w:r>
      <w:r w:rsidR="00B12ABC" w:rsidRPr="00DC257E">
        <w:rPr>
          <w:szCs w:val="22"/>
        </w:rPr>
        <w:sym w:font="HQPB2" w:char="F0C8"/>
      </w:r>
      <w:r w:rsidR="002E4C88" w:rsidRPr="00D76875">
        <w:rPr>
          <w:rFonts w:cs="mylotus"/>
          <w:sz w:val="28"/>
          <w:szCs w:val="27"/>
          <w:rtl/>
        </w:rPr>
        <w:t>﴾</w:t>
      </w:r>
      <w:r w:rsidR="00B12ABC">
        <w:rPr>
          <w:rFonts w:ascii="Tahoma" w:hAnsi="Tahoma"/>
          <w:sz w:val="28"/>
          <w:rtl/>
        </w:rPr>
        <w:t xml:space="preserve"> </w:t>
      </w:r>
      <w:r w:rsidR="00B12ABC" w:rsidRPr="00D76875">
        <w:rPr>
          <w:rFonts w:ascii="Tahoma" w:hAnsi="Tahoma" w:cs="mylotus"/>
          <w:sz w:val="28"/>
          <w:szCs w:val="27"/>
          <w:rtl/>
        </w:rPr>
        <w:t>«</w:t>
      </w:r>
      <w:r w:rsidRPr="00D139EF">
        <w:rPr>
          <w:rFonts w:ascii="Tahoma" w:hAnsi="Tahoma"/>
          <w:sz w:val="28"/>
          <w:rtl/>
        </w:rPr>
        <w:t>اى پيامبر آنچه از جانب پروردگارت به سوى تو نازل شده ابلاغ كن و اگر نكنى پيامش را نرسانده‏اى و خدا تو را از</w:t>
      </w:r>
      <w:r w:rsidR="00173E49">
        <w:rPr>
          <w:rFonts w:ascii="Tahoma" w:hAnsi="Tahoma"/>
          <w:sz w:val="28"/>
          <w:rtl/>
        </w:rPr>
        <w:t xml:space="preserve"> (</w:t>
      </w:r>
      <w:r w:rsidRPr="00D139EF">
        <w:rPr>
          <w:rFonts w:ascii="Tahoma" w:hAnsi="Tahoma"/>
          <w:sz w:val="28"/>
          <w:rtl/>
        </w:rPr>
        <w:t>گزند) مردم نگاه مى‏دارد</w:t>
      </w:r>
      <w:r w:rsidR="00173E49">
        <w:rPr>
          <w:rFonts w:ascii="Tahoma" w:hAnsi="Tahoma"/>
          <w:sz w:val="28"/>
          <w:rtl/>
        </w:rPr>
        <w:t xml:space="preserve">، </w:t>
      </w:r>
      <w:r w:rsidRPr="00D139EF">
        <w:rPr>
          <w:rFonts w:ascii="Tahoma" w:hAnsi="Tahoma"/>
          <w:sz w:val="28"/>
          <w:rtl/>
        </w:rPr>
        <w:t>آرى خدا گروه كافران را هدايت نمى‏كند</w:t>
      </w:r>
      <w:r w:rsidR="00B12ABC" w:rsidRPr="00D76875">
        <w:rPr>
          <w:rFonts w:ascii="Tahoma" w:hAnsi="Tahoma" w:cs="mylotus"/>
          <w:sz w:val="28"/>
          <w:szCs w:val="27"/>
          <w:rtl/>
        </w:rPr>
        <w:t>»</w:t>
      </w:r>
      <w:r w:rsidR="002F1F93" w:rsidRPr="00D76875">
        <w:rPr>
          <w:rFonts w:ascii="Tahoma" w:hAnsi="Tahoma" w:cs="mylotus"/>
          <w:sz w:val="28"/>
          <w:szCs w:val="27"/>
          <w:rtl/>
        </w:rPr>
        <w:t>.</w:t>
      </w:r>
      <w:r w:rsidRPr="00D139EF">
        <w:rPr>
          <w:rStyle w:val="FootnoteReference"/>
          <w:rFonts w:ascii="Tahoma" w:hAnsi="Tahoma"/>
          <w:rtl/>
        </w:rPr>
        <w:footnoteReference w:id="176"/>
      </w:r>
      <w:r w:rsidRPr="00D139EF">
        <w:rPr>
          <w:rFonts w:ascii="Tahoma" w:hAnsi="Tahoma"/>
          <w:sz w:val="28"/>
          <w:rtl/>
        </w:rPr>
        <w:t xml:space="preserve"> واحدی در کتاب اسباب النزول در سوره مائده از ابوسعید خدری آورده که آیه مذکور در غدیر خم </w:t>
      </w:r>
      <w:r w:rsidR="00D90076">
        <w:rPr>
          <w:rFonts w:ascii="Tahoma" w:hAnsi="Tahoma"/>
          <w:sz w:val="28"/>
          <w:rtl/>
        </w:rPr>
        <w:t>در باره</w:t>
      </w:r>
      <w:r w:rsidRPr="00D139EF">
        <w:rPr>
          <w:rFonts w:ascii="Tahoma" w:hAnsi="Tahoma"/>
          <w:sz w:val="28"/>
          <w:rtl/>
        </w:rPr>
        <w:t xml:space="preserve"> علی</w:t>
      </w:r>
      <w:r w:rsidR="00CB1F2A">
        <w:rPr>
          <w:rFonts w:ascii="Tahoma" w:hAnsi="Tahoma"/>
          <w:sz w:val="28"/>
        </w:rPr>
        <w:sym w:font="AGA Arabesque" w:char="F075"/>
      </w:r>
      <w:r w:rsidR="00CB1F2A">
        <w:rPr>
          <w:rFonts w:ascii="Tahoma" w:hAnsi="Tahoma"/>
          <w:sz w:val="28"/>
          <w:rtl/>
        </w:rPr>
        <w:t xml:space="preserve"> </w:t>
      </w:r>
      <w:r w:rsidR="00A93652">
        <w:rPr>
          <w:rFonts w:ascii="Tahoma" w:hAnsi="Tahoma"/>
          <w:sz w:val="28"/>
          <w:rtl/>
        </w:rPr>
        <w:t>نازل شده است</w:t>
      </w:r>
      <w:r>
        <w:rPr>
          <w:rStyle w:val="FootnoteReference"/>
          <w:rFonts w:ascii="Tahoma" w:hAnsi="Tahoma"/>
          <w:rtl/>
        </w:rPr>
        <w:footnoteReference w:id="177"/>
      </w:r>
      <w:r w:rsidR="00A93652">
        <w:rPr>
          <w:rFonts w:ascii="Tahoma" w:hAnsi="Tahoma" w:hint="cs"/>
          <w:sz w:val="28"/>
          <w:rtl/>
        </w:rPr>
        <w:t>.</w:t>
      </w:r>
      <w:r w:rsidRPr="00D139EF">
        <w:rPr>
          <w:rFonts w:ascii="Tahoma" w:hAnsi="Tahoma"/>
          <w:sz w:val="28"/>
          <w:rtl/>
        </w:rPr>
        <w:t xml:space="preserve"> </w:t>
      </w:r>
      <w:r w:rsidRPr="00D139EF">
        <w:rPr>
          <w:sz w:val="28"/>
          <w:rtl/>
        </w:rPr>
        <w:t>این سخنان را واحدی در</w:t>
      </w:r>
      <w:r w:rsidR="00173E49">
        <w:rPr>
          <w:sz w:val="28"/>
          <w:rtl/>
        </w:rPr>
        <w:t xml:space="preserve"> (</w:t>
      </w:r>
      <w:r w:rsidRPr="00D139EF">
        <w:rPr>
          <w:sz w:val="28"/>
          <w:rtl/>
        </w:rPr>
        <w:t>ص 150) از طریق علی بن عباس از اعمش و ابی‌حجاب و از عطیّه و نهایتاً از ابی سعید آورده است و هیچ شکی در رابطه با موضوع بودن این اسناد نیست</w:t>
      </w:r>
      <w:r w:rsidR="00173E49">
        <w:rPr>
          <w:sz w:val="28"/>
          <w:rtl/>
        </w:rPr>
        <w:t xml:space="preserve">، </w:t>
      </w:r>
      <w:r w:rsidRPr="00D139EF">
        <w:rPr>
          <w:sz w:val="28"/>
          <w:rtl/>
        </w:rPr>
        <w:t>زیرا عطیّه همان ابن سعد عوفی است که بعلاوة او به الکلبی هم اشاره داشته است – یعنی: محمد بن سائب الکلبی که شخصی کذّاب بود و احادیث را وضع می‌کرد – که واحدی از او حدیث و تفسیر را اتّخاذ نموده و با نام ابوسعید از او یاد می‌‌کند تا با ملقّب نمودن او بدین کنیه مردم گمان کنند که وی اباسعید الخدری است و فریب بخورند – نگاه شود به بیوگرافی او در</w:t>
      </w:r>
      <w:r w:rsidR="00173E49">
        <w:rPr>
          <w:sz w:val="28"/>
          <w:rtl/>
        </w:rPr>
        <w:t xml:space="preserve"> (</w:t>
      </w:r>
      <w:r w:rsidRPr="00D139EF">
        <w:rPr>
          <w:sz w:val="28"/>
          <w:rtl/>
        </w:rPr>
        <w:t>المیزان) و</w:t>
      </w:r>
      <w:r w:rsidR="00173E49">
        <w:rPr>
          <w:sz w:val="28"/>
          <w:rtl/>
        </w:rPr>
        <w:t xml:space="preserve"> (</w:t>
      </w:r>
      <w:r w:rsidRPr="00D139EF">
        <w:rPr>
          <w:sz w:val="28"/>
          <w:rtl/>
        </w:rPr>
        <w:t>تهذیب التهذیب) – و نیز علی بن عباس که از اعمش روایت نموده باز ضعیف است و ابن حبان در مورد او می‌گوید: او خطاهای فاحشی دارد و مستحق ترک است. روش اعمش از عطیة عوفی از روشهای ابی‌نعیم است و چنین روشی در کار حدیث صحیح نیست.</w:t>
      </w:r>
    </w:p>
    <w:p w:rsidR="00B27B49" w:rsidRDefault="00C12208" w:rsidP="009D078D">
      <w:pPr>
        <w:pStyle w:val="a0"/>
        <w:rPr>
          <w:rtl/>
          <w:lang w:bidi="ar-SA"/>
        </w:rPr>
      </w:pPr>
      <w:bookmarkStart w:id="379" w:name="_Toc291872658"/>
      <w:bookmarkStart w:id="380" w:name="_Toc305615828"/>
      <w:r w:rsidRPr="00497930">
        <w:rPr>
          <w:rtl/>
          <w:lang w:bidi="ar-SA"/>
        </w:rPr>
        <w:t>حدیث نوزدهم:</w:t>
      </w:r>
      <w:bookmarkEnd w:id="379"/>
      <w:bookmarkEnd w:id="380"/>
    </w:p>
    <w:p w:rsidR="00C12208" w:rsidRDefault="00C12208" w:rsidP="00A93652">
      <w:pPr>
        <w:tabs>
          <w:tab w:val="right" w:pos="7031"/>
        </w:tabs>
        <w:ind w:firstLine="312"/>
        <w:rPr>
          <w:sz w:val="28"/>
          <w:rtl/>
        </w:rPr>
      </w:pPr>
      <w:r w:rsidRPr="00D139EF">
        <w:rPr>
          <w:sz w:val="28"/>
          <w:rtl/>
        </w:rPr>
        <w:t>ابن المغازلی الشافعی از ابن عباس آورده که گفته است: از پیامبر</w:t>
      </w:r>
      <w:r w:rsidR="00252061">
        <w:rPr>
          <w:sz w:val="28"/>
        </w:rPr>
        <w:sym w:font="AGA Arabesque" w:char="F072"/>
      </w:r>
      <w:r w:rsidR="00252061">
        <w:rPr>
          <w:sz w:val="28"/>
          <w:rtl/>
        </w:rPr>
        <w:t xml:space="preserve"> </w:t>
      </w:r>
      <w:r w:rsidRPr="00D139EF">
        <w:rPr>
          <w:sz w:val="28"/>
          <w:rtl/>
        </w:rPr>
        <w:t>درمورد کلماتی که به دل آدم الهام شد از طرف پروردگارش و آدم به وسیلة آن کلمات توبه کرد سؤال کردند. پیامبر در پاسخ فرمود: آدم به حق محمّد و علی و فاطمه و حسن و حسین از خداوند خواست که توبه او را قبول کند</w:t>
      </w:r>
      <w:r w:rsidR="00173E49">
        <w:rPr>
          <w:sz w:val="28"/>
          <w:rtl/>
        </w:rPr>
        <w:t xml:space="preserve">، </w:t>
      </w:r>
      <w:r w:rsidRPr="00D139EF">
        <w:rPr>
          <w:sz w:val="28"/>
          <w:rtl/>
        </w:rPr>
        <w:t>پس خدا توبه‌اش را قبول کرد و او را بخشید.</w:t>
      </w:r>
      <w:r w:rsidRPr="00D139EF">
        <w:rPr>
          <w:rStyle w:val="FootnoteReference"/>
          <w:rtl/>
        </w:rPr>
        <w:footnoteReference w:id="178"/>
      </w:r>
      <w:r w:rsidRPr="00D139EF">
        <w:rPr>
          <w:sz w:val="28"/>
          <w:rtl/>
        </w:rPr>
        <w:t xml:space="preserve"> این حدیث نیز مکذوب و موضوع است و ابن الجوزی </w:t>
      </w:r>
      <w:r w:rsidR="00D878D5">
        <w:rPr>
          <w:sz w:val="28"/>
          <w:rtl/>
        </w:rPr>
        <w:t>در</w:t>
      </w:r>
      <w:r w:rsidR="00173E49">
        <w:rPr>
          <w:sz w:val="28"/>
          <w:rtl/>
        </w:rPr>
        <w:t xml:space="preserve"> (</w:t>
      </w:r>
      <w:r w:rsidRPr="00D139EF">
        <w:rPr>
          <w:sz w:val="28"/>
          <w:rtl/>
        </w:rPr>
        <w:t>الموضوعات</w:t>
      </w:r>
      <w:r w:rsidR="00D878D5">
        <w:rPr>
          <w:sz w:val="28"/>
          <w:rtl/>
        </w:rPr>
        <w:t>)</w:t>
      </w:r>
      <w:r w:rsidR="00173E49">
        <w:rPr>
          <w:sz w:val="28"/>
          <w:rtl/>
        </w:rPr>
        <w:t xml:space="preserve"> (</w:t>
      </w:r>
      <w:r w:rsidRPr="00D139EF">
        <w:rPr>
          <w:sz w:val="28"/>
          <w:rtl/>
        </w:rPr>
        <w:t xml:space="preserve">1/316) از طریق دارقطنی </w:t>
      </w:r>
      <w:r w:rsidR="00BB1B3B">
        <w:rPr>
          <w:sz w:val="28"/>
          <w:rtl/>
        </w:rPr>
        <w:t xml:space="preserve">آن را </w:t>
      </w:r>
      <w:r w:rsidRPr="00D139EF">
        <w:rPr>
          <w:sz w:val="28"/>
          <w:rtl/>
        </w:rPr>
        <w:t>ذکر نموده و جزو احادیث مفرده است. دار قطنی می‌گوید: این حدیث فقط از طریق حسین اشقر روایت شده و او راوی احادیث موضوعه است</w:t>
      </w:r>
      <w:r w:rsidR="00173E49">
        <w:rPr>
          <w:sz w:val="28"/>
          <w:rtl/>
        </w:rPr>
        <w:t xml:space="preserve">، </w:t>
      </w:r>
      <w:r w:rsidRPr="00D139EF">
        <w:rPr>
          <w:sz w:val="28"/>
          <w:rtl/>
        </w:rPr>
        <w:t xml:space="preserve">و </w:t>
      </w:r>
      <w:r w:rsidR="00BB1B3B">
        <w:rPr>
          <w:sz w:val="28"/>
          <w:rtl/>
        </w:rPr>
        <w:t xml:space="preserve">آن را </w:t>
      </w:r>
      <w:r w:rsidRPr="00D139EF">
        <w:rPr>
          <w:sz w:val="28"/>
          <w:rtl/>
        </w:rPr>
        <w:t>از عمرو بن ثابت روایت نموده</w:t>
      </w:r>
      <w:r w:rsidR="00173E49">
        <w:rPr>
          <w:sz w:val="28"/>
          <w:rtl/>
        </w:rPr>
        <w:t xml:space="preserve">، </w:t>
      </w:r>
      <w:r w:rsidRPr="00D139EF">
        <w:rPr>
          <w:sz w:val="28"/>
          <w:rtl/>
        </w:rPr>
        <w:t>لکن نه موثّق و نه مأمون است و ک</w:t>
      </w:r>
      <w:r>
        <w:rPr>
          <w:sz w:val="28"/>
          <w:rtl/>
        </w:rPr>
        <w:t xml:space="preserve">نانی نیز </w:t>
      </w:r>
      <w:r w:rsidR="00BB1B3B">
        <w:rPr>
          <w:sz w:val="28"/>
          <w:rtl/>
        </w:rPr>
        <w:t xml:space="preserve">آن را </w:t>
      </w:r>
      <w:r w:rsidR="00D878D5">
        <w:rPr>
          <w:sz w:val="28"/>
          <w:rtl/>
        </w:rPr>
        <w:t>در</w:t>
      </w:r>
      <w:r w:rsidR="00173E49">
        <w:rPr>
          <w:sz w:val="28"/>
          <w:rtl/>
        </w:rPr>
        <w:t xml:space="preserve"> (</w:t>
      </w:r>
      <w:r>
        <w:rPr>
          <w:sz w:val="28"/>
          <w:rtl/>
        </w:rPr>
        <w:t>تنزیه الشریعه</w:t>
      </w:r>
      <w:r w:rsidR="00D878D5">
        <w:rPr>
          <w:sz w:val="28"/>
          <w:rtl/>
        </w:rPr>
        <w:t>)</w:t>
      </w:r>
      <w:r w:rsidR="00173E49">
        <w:rPr>
          <w:sz w:val="28"/>
          <w:rtl/>
        </w:rPr>
        <w:t xml:space="preserve"> (</w:t>
      </w:r>
      <w:r w:rsidRPr="00D139EF">
        <w:rPr>
          <w:sz w:val="28"/>
          <w:rtl/>
        </w:rPr>
        <w:t xml:space="preserve">1/413) به دارقطنی نسبت داده است و سیوطی نیز </w:t>
      </w:r>
      <w:r w:rsidR="00BB1B3B">
        <w:rPr>
          <w:sz w:val="28"/>
          <w:rtl/>
        </w:rPr>
        <w:t xml:space="preserve">آن را </w:t>
      </w:r>
      <w:r w:rsidR="00D878D5">
        <w:rPr>
          <w:sz w:val="28"/>
          <w:rtl/>
        </w:rPr>
        <w:t>در</w:t>
      </w:r>
      <w:r w:rsidR="00173E49">
        <w:rPr>
          <w:sz w:val="28"/>
          <w:rtl/>
        </w:rPr>
        <w:t xml:space="preserve"> (</w:t>
      </w:r>
      <w:r w:rsidRPr="00D139EF">
        <w:rPr>
          <w:sz w:val="28"/>
          <w:rtl/>
        </w:rPr>
        <w:t>الدر المنثور</w:t>
      </w:r>
      <w:r w:rsidR="00D878D5">
        <w:rPr>
          <w:sz w:val="28"/>
          <w:rtl/>
        </w:rPr>
        <w:t>)</w:t>
      </w:r>
      <w:r w:rsidR="00173E49">
        <w:rPr>
          <w:sz w:val="28"/>
          <w:rtl/>
        </w:rPr>
        <w:t xml:space="preserve"> (</w:t>
      </w:r>
      <w:r w:rsidRPr="00D139EF">
        <w:rPr>
          <w:sz w:val="28"/>
          <w:rtl/>
        </w:rPr>
        <w:t xml:space="preserve">1/147) آورده است امّا هیچگونه حکمی را </w:t>
      </w:r>
      <w:r w:rsidR="00156F0A">
        <w:rPr>
          <w:sz w:val="28"/>
          <w:rtl/>
        </w:rPr>
        <w:t>در بار</w:t>
      </w:r>
      <w:r w:rsidR="00252061">
        <w:rPr>
          <w:sz w:val="28"/>
          <w:rtl/>
        </w:rPr>
        <w:t>ه</w:t>
      </w:r>
      <w:r w:rsidR="00252061">
        <w:rPr>
          <w:sz w:val="28"/>
          <w:rtl/>
        </w:rPr>
        <w:softHyphen/>
        <w:t>ي</w:t>
      </w:r>
      <w:r w:rsidRPr="00D139EF">
        <w:rPr>
          <w:sz w:val="28"/>
          <w:rtl/>
        </w:rPr>
        <w:t xml:space="preserve"> آن نداده است. امّا درکتاب</w:t>
      </w:r>
      <w:r w:rsidR="00173E49">
        <w:rPr>
          <w:sz w:val="28"/>
          <w:rtl/>
        </w:rPr>
        <w:t xml:space="preserve"> (</w:t>
      </w:r>
      <w:r w:rsidR="005F4DD0" w:rsidRPr="005F4DD0">
        <w:rPr>
          <w:rFonts w:cs="mylotus"/>
          <w:sz w:val="28"/>
          <w:rtl/>
        </w:rPr>
        <w:t>اللآليء المصنوعة</w:t>
      </w:r>
      <w:r w:rsidR="00D878D5">
        <w:rPr>
          <w:sz w:val="28"/>
          <w:rtl/>
        </w:rPr>
        <w:t>)</w:t>
      </w:r>
      <w:r w:rsidR="00173E49">
        <w:rPr>
          <w:sz w:val="28"/>
          <w:rtl/>
        </w:rPr>
        <w:t xml:space="preserve"> (</w:t>
      </w:r>
      <w:r w:rsidRPr="00D139EF">
        <w:rPr>
          <w:sz w:val="28"/>
          <w:rtl/>
        </w:rPr>
        <w:t xml:space="preserve">1/404) </w:t>
      </w:r>
      <w:r w:rsidR="00BB1B3B">
        <w:rPr>
          <w:sz w:val="28"/>
          <w:rtl/>
        </w:rPr>
        <w:t xml:space="preserve">آن را </w:t>
      </w:r>
      <w:r w:rsidRPr="00D139EF">
        <w:rPr>
          <w:sz w:val="28"/>
          <w:rtl/>
        </w:rPr>
        <w:t xml:space="preserve">باز آورده و در آنجا حکم به وضع و کذب آن داده است. کنانی باز </w:t>
      </w:r>
      <w:r w:rsidR="00D878D5">
        <w:rPr>
          <w:sz w:val="28"/>
          <w:rtl/>
        </w:rPr>
        <w:t>در</w:t>
      </w:r>
      <w:r w:rsidR="00173E49">
        <w:rPr>
          <w:sz w:val="28"/>
          <w:rtl/>
        </w:rPr>
        <w:t xml:space="preserve"> (</w:t>
      </w:r>
      <w:r w:rsidRPr="00252061">
        <w:rPr>
          <w:rFonts w:cs="B Badr"/>
          <w:sz w:val="28"/>
          <w:rtl/>
        </w:rPr>
        <w:t>تنزی</w:t>
      </w:r>
      <w:r w:rsidR="00252061">
        <w:rPr>
          <w:rFonts w:cs="B Badr"/>
          <w:sz w:val="28"/>
          <w:rtl/>
        </w:rPr>
        <w:t>ة</w:t>
      </w:r>
      <w:r w:rsidRPr="00252061">
        <w:rPr>
          <w:rFonts w:cs="B Badr"/>
          <w:sz w:val="28"/>
          <w:rtl/>
        </w:rPr>
        <w:t xml:space="preserve"> الشریع</w:t>
      </w:r>
      <w:r w:rsidR="00252061">
        <w:rPr>
          <w:rFonts w:cs="B Badr"/>
          <w:sz w:val="28"/>
          <w:rtl/>
        </w:rPr>
        <w:t>ة</w:t>
      </w:r>
      <w:r w:rsidR="00D878D5">
        <w:rPr>
          <w:sz w:val="28"/>
          <w:rtl/>
        </w:rPr>
        <w:t>)</w:t>
      </w:r>
      <w:r w:rsidR="00173E49">
        <w:rPr>
          <w:sz w:val="28"/>
          <w:rtl/>
        </w:rPr>
        <w:t xml:space="preserve"> (</w:t>
      </w:r>
      <w:r w:rsidRPr="00D139EF">
        <w:rPr>
          <w:sz w:val="28"/>
          <w:rtl/>
        </w:rPr>
        <w:t>1/395) اسناد دیگری را برای این حدیث ارائه داده است</w:t>
      </w:r>
      <w:r w:rsidR="00173E49">
        <w:rPr>
          <w:sz w:val="28"/>
          <w:rtl/>
        </w:rPr>
        <w:t xml:space="preserve">، </w:t>
      </w:r>
      <w:r w:rsidRPr="00D139EF">
        <w:rPr>
          <w:sz w:val="28"/>
          <w:rtl/>
        </w:rPr>
        <w:t>از طریق محمد بن علی بن خلف العطار از حسین بن اشقر</w:t>
      </w:r>
      <w:r w:rsidR="00173E49">
        <w:rPr>
          <w:sz w:val="28"/>
          <w:rtl/>
        </w:rPr>
        <w:t xml:space="preserve">، </w:t>
      </w:r>
      <w:r w:rsidRPr="00D139EF">
        <w:rPr>
          <w:sz w:val="28"/>
          <w:rtl/>
        </w:rPr>
        <w:t xml:space="preserve">که </w:t>
      </w:r>
      <w:r w:rsidR="00BB1B3B">
        <w:rPr>
          <w:sz w:val="28"/>
          <w:rtl/>
        </w:rPr>
        <w:t xml:space="preserve">آن را </w:t>
      </w:r>
      <w:r w:rsidRPr="00D139EF">
        <w:rPr>
          <w:sz w:val="28"/>
          <w:rtl/>
        </w:rPr>
        <w:t>به ابن النجار نسبت داده است. ولی همانطوریکه دیده می‌شود حسین بن اشقر در تمام اسناد آن وجود دارد و بعلاوه محمد بن علی بن خلف العطار از سوی ابن عدی متهم به وضع حدیث است. و حتی محمد بن علی اعتراف نموده که مشکل و مصیبت موجود در این حدیث از سوی او بوده است نه از جانب حسین اشقر</w:t>
      </w:r>
      <w:r w:rsidR="00173E49">
        <w:rPr>
          <w:sz w:val="28"/>
          <w:rtl/>
        </w:rPr>
        <w:t xml:space="preserve">، </w:t>
      </w:r>
      <w:r w:rsidRPr="00D139EF">
        <w:rPr>
          <w:sz w:val="28"/>
          <w:rtl/>
        </w:rPr>
        <w:t>چنانکه در کتاب</w:t>
      </w:r>
      <w:r w:rsidR="00173E49">
        <w:rPr>
          <w:sz w:val="28"/>
          <w:rtl/>
        </w:rPr>
        <w:t xml:space="preserve"> (</w:t>
      </w:r>
      <w:r w:rsidRPr="00D139EF">
        <w:rPr>
          <w:sz w:val="28"/>
          <w:rtl/>
        </w:rPr>
        <w:t>لسان المیزان) بدان اشاره شده است.</w:t>
      </w:r>
      <w:r w:rsidR="00173E49">
        <w:rPr>
          <w:sz w:val="28"/>
          <w:rtl/>
        </w:rPr>
        <w:t xml:space="preserve"> (</w:t>
      </w:r>
      <w:r w:rsidRPr="00D139EF">
        <w:rPr>
          <w:sz w:val="28"/>
          <w:rtl/>
        </w:rPr>
        <w:t>در اینجا باز متذکر می شویم که متن این حدیث نیز ن</w:t>
      </w:r>
      <w:r w:rsidR="000140B2">
        <w:rPr>
          <w:sz w:val="28"/>
          <w:rtl/>
        </w:rPr>
        <w:t>می‌تواند</w:t>
      </w:r>
      <w:r w:rsidRPr="00D139EF">
        <w:rPr>
          <w:sz w:val="28"/>
          <w:rtl/>
        </w:rPr>
        <w:t xml:space="preserve"> عقاید مهم شیعه همچون خلافت بلافصل علی را به اثبات برساند)</w:t>
      </w:r>
    </w:p>
    <w:p w:rsidR="00B27B49" w:rsidRDefault="00C12208" w:rsidP="009D078D">
      <w:pPr>
        <w:pStyle w:val="a0"/>
        <w:rPr>
          <w:rtl/>
          <w:lang w:bidi="ar-SA"/>
        </w:rPr>
      </w:pPr>
      <w:bookmarkStart w:id="381" w:name="_Toc291872659"/>
      <w:bookmarkStart w:id="382" w:name="_Toc305615829"/>
      <w:r w:rsidRPr="00497930">
        <w:rPr>
          <w:rtl/>
          <w:lang w:bidi="ar-SA"/>
        </w:rPr>
        <w:t>حدیث بیستم:</w:t>
      </w:r>
      <w:bookmarkEnd w:id="381"/>
      <w:bookmarkEnd w:id="382"/>
    </w:p>
    <w:p w:rsidR="00997D22" w:rsidRDefault="00C12208" w:rsidP="00B23C61">
      <w:pPr>
        <w:tabs>
          <w:tab w:val="right" w:pos="7031"/>
        </w:tabs>
        <w:ind w:firstLine="312"/>
        <w:rPr>
          <w:sz w:val="28"/>
          <w:rtl/>
        </w:rPr>
      </w:pPr>
      <w:r w:rsidRPr="00D139EF">
        <w:rPr>
          <w:sz w:val="28"/>
          <w:rtl/>
        </w:rPr>
        <w:t>حدیثی که دارقطنی روایت نموده مشتمل بر سخنانی که گویا علی بن ابی طالب در خطاب به شش نفری که عمر بن خطاب</w:t>
      </w:r>
      <w:r w:rsidR="003561D9">
        <w:rPr>
          <w:sz w:val="28"/>
          <w:rtl/>
        </w:rPr>
        <w:t xml:space="preserve"> آن‌ها </w:t>
      </w:r>
      <w:r w:rsidRPr="00D139EF">
        <w:rPr>
          <w:sz w:val="28"/>
          <w:rtl/>
        </w:rPr>
        <w:t>را برای شوری تعیین کرده بود</w:t>
      </w:r>
      <w:r w:rsidR="00173E49">
        <w:rPr>
          <w:sz w:val="28"/>
          <w:rtl/>
        </w:rPr>
        <w:t xml:space="preserve">، </w:t>
      </w:r>
      <w:r w:rsidRPr="00D139EF">
        <w:rPr>
          <w:sz w:val="28"/>
          <w:rtl/>
        </w:rPr>
        <w:t>گفته است</w:t>
      </w:r>
      <w:r w:rsidR="00173E49">
        <w:rPr>
          <w:sz w:val="28"/>
          <w:rtl/>
        </w:rPr>
        <w:t xml:space="preserve"> (</w:t>
      </w:r>
      <w:r w:rsidRPr="00D139EF">
        <w:rPr>
          <w:sz w:val="28"/>
          <w:rtl/>
        </w:rPr>
        <w:t xml:space="preserve">علی به شش نفری که خلافت را عمر به شورا میانشان گذارده بود در ضمن سخنی طولانی گفت: شما را به خدا سوگند </w:t>
      </w:r>
      <w:r w:rsidR="00CE0A22">
        <w:rPr>
          <w:sz w:val="28"/>
          <w:rtl/>
        </w:rPr>
        <w:t>می‌د</w:t>
      </w:r>
      <w:r w:rsidRPr="00D139EF">
        <w:rPr>
          <w:sz w:val="28"/>
          <w:rtl/>
        </w:rPr>
        <w:t xml:space="preserve">هم آیا در میان شما غیر از من کسی هست که پیامبر به او فرموده باشد تو در قیامت تقسیم کننده بهشت و آتشی؟ گفتند: خدا </w:t>
      </w:r>
      <w:r w:rsidR="00CE0A22">
        <w:rPr>
          <w:sz w:val="28"/>
          <w:rtl/>
        </w:rPr>
        <w:t>می‌د</w:t>
      </w:r>
      <w:r w:rsidRPr="00D139EF">
        <w:rPr>
          <w:sz w:val="28"/>
          <w:rtl/>
        </w:rPr>
        <w:t>اند که نه) و آن حدیث طویلی است که مخرج و اسناد آن در کتاب</w:t>
      </w:r>
      <w:r w:rsidR="00173E49">
        <w:rPr>
          <w:sz w:val="28"/>
          <w:rtl/>
        </w:rPr>
        <w:t xml:space="preserve"> (</w:t>
      </w:r>
      <w:r w:rsidRPr="00D139EF">
        <w:rPr>
          <w:sz w:val="28"/>
          <w:rtl/>
        </w:rPr>
        <w:t xml:space="preserve">تنزیه </w:t>
      </w:r>
      <w:r w:rsidRPr="00252061">
        <w:rPr>
          <w:rFonts w:cs="B Badr"/>
          <w:sz w:val="28"/>
          <w:rtl/>
        </w:rPr>
        <w:t>الشریع</w:t>
      </w:r>
      <w:r w:rsidR="00252061">
        <w:rPr>
          <w:rFonts w:cs="B Badr"/>
          <w:sz w:val="28"/>
          <w:rtl/>
        </w:rPr>
        <w:t>ة</w:t>
      </w:r>
      <w:r w:rsidRPr="00252061">
        <w:rPr>
          <w:rFonts w:cs="B Badr"/>
          <w:sz w:val="28"/>
          <w:rtl/>
        </w:rPr>
        <w:t xml:space="preserve"> المرفوع</w:t>
      </w:r>
      <w:r w:rsidR="00252061">
        <w:rPr>
          <w:rFonts w:cs="B Badr"/>
          <w:sz w:val="28"/>
          <w:rtl/>
        </w:rPr>
        <w:t>ة</w:t>
      </w:r>
      <w:r w:rsidRPr="00D139EF">
        <w:rPr>
          <w:sz w:val="28"/>
          <w:rtl/>
        </w:rPr>
        <w:t>) تألیف ابن العراقی الکنانی آمده</w:t>
      </w:r>
      <w:r w:rsidR="00173E49">
        <w:rPr>
          <w:sz w:val="28"/>
          <w:rtl/>
        </w:rPr>
        <w:t xml:space="preserve"> (</w:t>
      </w:r>
      <w:r w:rsidRPr="00D139EF">
        <w:rPr>
          <w:sz w:val="28"/>
          <w:rtl/>
        </w:rPr>
        <w:t>1/358-359)</w:t>
      </w:r>
      <w:r w:rsidR="00173E49">
        <w:rPr>
          <w:sz w:val="28"/>
          <w:rtl/>
        </w:rPr>
        <w:t xml:space="preserve">، </w:t>
      </w:r>
      <w:r w:rsidRPr="00D139EF">
        <w:rPr>
          <w:sz w:val="28"/>
          <w:rtl/>
        </w:rPr>
        <w:t xml:space="preserve">و </w:t>
      </w:r>
      <w:r w:rsidR="00BB1B3B">
        <w:rPr>
          <w:sz w:val="28"/>
          <w:rtl/>
        </w:rPr>
        <w:t xml:space="preserve">آن را </w:t>
      </w:r>
      <w:r w:rsidRPr="00D139EF">
        <w:rPr>
          <w:sz w:val="28"/>
          <w:rtl/>
        </w:rPr>
        <w:t>از حدیث ابی‌طفیل عامر بن وائله کنانی گرفته است</w:t>
      </w:r>
      <w:r w:rsidR="00173E49">
        <w:rPr>
          <w:sz w:val="28"/>
          <w:rtl/>
        </w:rPr>
        <w:t xml:space="preserve">، </w:t>
      </w:r>
      <w:r w:rsidRPr="00D139EF">
        <w:rPr>
          <w:sz w:val="28"/>
          <w:rtl/>
        </w:rPr>
        <w:t xml:space="preserve">و </w:t>
      </w:r>
      <w:r w:rsidR="00BB1B3B">
        <w:rPr>
          <w:sz w:val="28"/>
          <w:rtl/>
        </w:rPr>
        <w:t xml:space="preserve">آن را </w:t>
      </w:r>
      <w:r w:rsidRPr="00D139EF">
        <w:rPr>
          <w:sz w:val="28"/>
          <w:rtl/>
        </w:rPr>
        <w:t>در قسمت احادیث ضعیفه به عقیلی نسبت داده است از طریق زافر بن سلیمان از رجل الحارث بن محمد</w:t>
      </w:r>
      <w:r w:rsidR="00173E49">
        <w:rPr>
          <w:sz w:val="28"/>
          <w:rtl/>
        </w:rPr>
        <w:t xml:space="preserve">، </w:t>
      </w:r>
      <w:r w:rsidRPr="00D139EF">
        <w:rPr>
          <w:sz w:val="28"/>
          <w:rtl/>
        </w:rPr>
        <w:t>و می‌گوید: شیخ زافر و حارث بن محمد مجهول الهویه و معلوم نیست که چه کسانی هستند؟ ابن جوزی می‌گوید: زافر شخصی مطعون است و او نیز از شخصی مبهم روایت نموده است</w:t>
      </w:r>
      <w:r w:rsidR="00173E49">
        <w:rPr>
          <w:sz w:val="28"/>
          <w:rtl/>
        </w:rPr>
        <w:t xml:space="preserve">، </w:t>
      </w:r>
      <w:r w:rsidRPr="00D139EF">
        <w:rPr>
          <w:sz w:val="28"/>
          <w:rtl/>
        </w:rPr>
        <w:t>و شاید واضع اصلی این حدیث همان شخص مبهم بوده است.</w:t>
      </w:r>
    </w:p>
    <w:p w:rsidR="00B27B49" w:rsidRDefault="00C12208" w:rsidP="009D078D">
      <w:pPr>
        <w:pStyle w:val="a0"/>
        <w:rPr>
          <w:rtl/>
          <w:lang w:bidi="ar-SA"/>
        </w:rPr>
      </w:pPr>
      <w:bookmarkStart w:id="383" w:name="_Toc291872660"/>
      <w:bookmarkStart w:id="384" w:name="_Toc305615830"/>
      <w:r w:rsidRPr="00497930">
        <w:rPr>
          <w:rtl/>
          <w:lang w:bidi="ar-SA"/>
        </w:rPr>
        <w:t>حدیث بیست و یکم:</w:t>
      </w:r>
      <w:bookmarkEnd w:id="383"/>
      <w:bookmarkEnd w:id="384"/>
    </w:p>
    <w:p w:rsidR="00C12208" w:rsidRDefault="00C12208" w:rsidP="00A93652">
      <w:pPr>
        <w:tabs>
          <w:tab w:val="right" w:pos="7031"/>
        </w:tabs>
        <w:ind w:firstLine="312"/>
        <w:jc w:val="both"/>
        <w:rPr>
          <w:rFonts w:ascii="Lotus Linotype" w:hAnsi="Lotus Linotype"/>
          <w:sz w:val="28"/>
          <w:rtl/>
        </w:rPr>
      </w:pPr>
      <w:r w:rsidRPr="00D139EF">
        <w:rPr>
          <w:sz w:val="28"/>
          <w:rtl/>
        </w:rPr>
        <w:t>حدیثی که پیامبر</w:t>
      </w:r>
      <w:r w:rsidR="00252061">
        <w:rPr>
          <w:sz w:val="28"/>
        </w:rPr>
        <w:sym w:font="AGA Arabesque" w:char="F072"/>
      </w:r>
      <w:r w:rsidR="00252061">
        <w:rPr>
          <w:sz w:val="28"/>
          <w:rtl/>
        </w:rPr>
        <w:t xml:space="preserve"> </w:t>
      </w:r>
      <w:r w:rsidRPr="00D139EF">
        <w:rPr>
          <w:sz w:val="28"/>
          <w:rtl/>
        </w:rPr>
        <w:t xml:space="preserve">در مورد علی فرموده: </w:t>
      </w:r>
      <w:r w:rsidRPr="004A7D34">
        <w:rPr>
          <w:rFonts w:ascii="Traditional Arabic" w:hAnsi="Traditional Arabic" w:cs="mylotus"/>
          <w:b/>
          <w:bCs/>
          <w:sz w:val="28"/>
          <w:rtl/>
        </w:rPr>
        <w:t>لا</w:t>
      </w:r>
      <w:r w:rsidR="00A93652">
        <w:rPr>
          <w:rFonts w:ascii="Traditional Arabic" w:hAnsi="Traditional Arabic" w:cs="mylotus" w:hint="cs"/>
          <w:b/>
          <w:bCs/>
          <w:sz w:val="28"/>
          <w:rtl/>
        </w:rPr>
        <w:t xml:space="preserve"> </w:t>
      </w:r>
      <w:r w:rsidRPr="004A7D34">
        <w:rPr>
          <w:rFonts w:ascii="Traditional Arabic" w:hAnsi="Traditional Arabic" w:cs="mylotus"/>
          <w:b/>
          <w:bCs/>
          <w:sz w:val="28"/>
          <w:rtl/>
        </w:rPr>
        <w:t xml:space="preserve">یجوز </w:t>
      </w:r>
      <w:r w:rsidR="00A93652">
        <w:rPr>
          <w:rFonts w:ascii="Traditional Arabic" w:hAnsi="Traditional Arabic" w:cs="mylotus" w:hint="cs"/>
          <w:b/>
          <w:bCs/>
          <w:sz w:val="28"/>
          <w:rtl/>
        </w:rPr>
        <w:t>أ</w:t>
      </w:r>
      <w:r w:rsidRPr="004A7D34">
        <w:rPr>
          <w:rFonts w:ascii="Traditional Arabic" w:hAnsi="Traditional Arabic" w:cs="mylotus"/>
          <w:b/>
          <w:bCs/>
          <w:sz w:val="28"/>
          <w:rtl/>
        </w:rPr>
        <w:t xml:space="preserve">حد الصراط </w:t>
      </w:r>
      <w:r w:rsidR="00A93652">
        <w:rPr>
          <w:rFonts w:ascii="Traditional Arabic" w:hAnsi="Traditional Arabic" w:cs="mylotus" w:hint="cs"/>
          <w:b/>
          <w:bCs/>
          <w:sz w:val="28"/>
          <w:rtl/>
        </w:rPr>
        <w:t>إ</w:t>
      </w:r>
      <w:r w:rsidRPr="004A7D34">
        <w:rPr>
          <w:rFonts w:ascii="Traditional Arabic" w:hAnsi="Traditional Arabic" w:cs="mylotus"/>
          <w:b/>
          <w:bCs/>
          <w:sz w:val="28"/>
          <w:rtl/>
        </w:rPr>
        <w:t>لا من ک</w:t>
      </w:r>
      <w:r w:rsidR="00252061" w:rsidRPr="004A7D34">
        <w:rPr>
          <w:rFonts w:ascii="Traditional Arabic" w:hAnsi="Traditional Arabic" w:cs="mylotus"/>
          <w:b/>
          <w:bCs/>
          <w:sz w:val="28"/>
          <w:rtl/>
        </w:rPr>
        <w:t>ا</w:t>
      </w:r>
      <w:r w:rsidRPr="004A7D34">
        <w:rPr>
          <w:rFonts w:ascii="Traditional Arabic" w:hAnsi="Traditional Arabic" w:cs="mylotus"/>
          <w:b/>
          <w:bCs/>
          <w:sz w:val="28"/>
          <w:rtl/>
        </w:rPr>
        <w:t>نت له علی الجواز</w:t>
      </w:r>
      <w:r w:rsidR="00173E49">
        <w:rPr>
          <w:rFonts w:ascii="Lotus Linotype" w:hAnsi="Lotus Linotype"/>
          <w:sz w:val="28"/>
          <w:rtl/>
        </w:rPr>
        <w:t xml:space="preserve">، </w:t>
      </w:r>
      <w:r w:rsidRPr="00D139EF">
        <w:rPr>
          <w:rFonts w:ascii="Lotus Linotype" w:hAnsi="Lotus Linotype"/>
          <w:sz w:val="28"/>
          <w:rtl/>
        </w:rPr>
        <w:t>یعنی: هیچ کس از صراط ن</w:t>
      </w:r>
      <w:r w:rsidR="003560E9">
        <w:rPr>
          <w:rFonts w:ascii="Lotus Linotype" w:hAnsi="Lotus Linotype"/>
          <w:sz w:val="28"/>
          <w:rtl/>
        </w:rPr>
        <w:t>می‌گ</w:t>
      </w:r>
      <w:r w:rsidRPr="00D139EF">
        <w:rPr>
          <w:rFonts w:ascii="Lotus Linotype" w:hAnsi="Lotus Linotype"/>
          <w:sz w:val="28"/>
          <w:rtl/>
        </w:rPr>
        <w:t xml:space="preserve">ذرد </w:t>
      </w:r>
      <w:r w:rsidRPr="00D139EF">
        <w:rPr>
          <w:sz w:val="28"/>
          <w:rtl/>
        </w:rPr>
        <w:t xml:space="preserve">مگر جوازی از طرف علی داشته باشد. ابن عراق الکنانی </w:t>
      </w:r>
      <w:r w:rsidR="00D878D5">
        <w:rPr>
          <w:sz w:val="28"/>
          <w:rtl/>
        </w:rPr>
        <w:t>در</w:t>
      </w:r>
      <w:r w:rsidR="00173E49">
        <w:rPr>
          <w:sz w:val="28"/>
          <w:rtl/>
        </w:rPr>
        <w:t xml:space="preserve"> (</w:t>
      </w:r>
      <w:r w:rsidRPr="00D139EF">
        <w:rPr>
          <w:sz w:val="28"/>
          <w:rtl/>
        </w:rPr>
        <w:t>تنزیه الشریعه</w:t>
      </w:r>
      <w:r w:rsidR="00D878D5">
        <w:rPr>
          <w:sz w:val="28"/>
          <w:rtl/>
        </w:rPr>
        <w:t>)</w:t>
      </w:r>
      <w:r w:rsidR="00173E49">
        <w:rPr>
          <w:sz w:val="28"/>
          <w:rtl/>
        </w:rPr>
        <w:t xml:space="preserve"> (</w:t>
      </w:r>
      <w:r w:rsidRPr="00D139EF">
        <w:rPr>
          <w:sz w:val="28"/>
          <w:rtl/>
        </w:rPr>
        <w:t xml:space="preserve">1/366) این حدیث را آورده و </w:t>
      </w:r>
      <w:r w:rsidR="00BB1B3B">
        <w:rPr>
          <w:sz w:val="28"/>
          <w:rtl/>
        </w:rPr>
        <w:t xml:space="preserve">آن را </w:t>
      </w:r>
      <w:r w:rsidRPr="00D139EF">
        <w:rPr>
          <w:sz w:val="28"/>
          <w:rtl/>
        </w:rPr>
        <w:t>از طریق عمر بن واصل به خطیب بغدادی نسبت داده است. وی از خطیب نقل می‌نماید که: این کار قصه گويان است و احتمالاً عمر بن واصل یا کسی دیگر از جانب او این حدیث را وضع کرده است. ذهبی در</w:t>
      </w:r>
      <w:r w:rsidR="00173E49">
        <w:rPr>
          <w:sz w:val="28"/>
          <w:rtl/>
        </w:rPr>
        <w:t xml:space="preserve"> (</w:t>
      </w:r>
      <w:r w:rsidRPr="00D139EF">
        <w:rPr>
          <w:sz w:val="28"/>
          <w:rtl/>
        </w:rPr>
        <w:t xml:space="preserve">المیزان) </w:t>
      </w:r>
      <w:r w:rsidR="00156F0A">
        <w:rPr>
          <w:sz w:val="28"/>
          <w:rtl/>
        </w:rPr>
        <w:t>در بارة</w:t>
      </w:r>
      <w:r w:rsidRPr="00D139EF">
        <w:rPr>
          <w:sz w:val="28"/>
          <w:rtl/>
        </w:rPr>
        <w:t xml:space="preserve"> عمر بن واصل می‌گوید: خطیب بغدادی وی را متهم به وضع حدیث می‌نماید. این حدیث مکذوبی است و عده‌ای </w:t>
      </w:r>
      <w:r w:rsidR="00BB1B3B">
        <w:rPr>
          <w:sz w:val="28"/>
          <w:rtl/>
        </w:rPr>
        <w:t xml:space="preserve">آن را </w:t>
      </w:r>
      <w:r w:rsidRPr="00D139EF">
        <w:rPr>
          <w:sz w:val="28"/>
          <w:rtl/>
        </w:rPr>
        <w:t>از احادیث موضوع شمرده‌اند. از جمله</w:t>
      </w:r>
      <w:r w:rsidR="00173E49">
        <w:rPr>
          <w:sz w:val="28"/>
          <w:rtl/>
        </w:rPr>
        <w:t xml:space="preserve">، </w:t>
      </w:r>
      <w:r w:rsidRPr="00D139EF">
        <w:rPr>
          <w:sz w:val="28"/>
          <w:rtl/>
        </w:rPr>
        <w:t>ابن جوزی در</w:t>
      </w:r>
      <w:r w:rsidR="00173E49">
        <w:rPr>
          <w:sz w:val="28"/>
          <w:rtl/>
        </w:rPr>
        <w:t xml:space="preserve"> (</w:t>
      </w:r>
      <w:r w:rsidRPr="00D139EF">
        <w:rPr>
          <w:sz w:val="28"/>
          <w:rtl/>
        </w:rPr>
        <w:t>الموضوعات</w:t>
      </w:r>
      <w:r w:rsidR="00D878D5">
        <w:rPr>
          <w:sz w:val="28"/>
          <w:rtl/>
        </w:rPr>
        <w:t>)</w:t>
      </w:r>
      <w:r w:rsidR="00173E49">
        <w:rPr>
          <w:sz w:val="28"/>
          <w:rtl/>
        </w:rPr>
        <w:t xml:space="preserve"> (</w:t>
      </w:r>
      <w:r w:rsidRPr="00D139EF">
        <w:rPr>
          <w:sz w:val="28"/>
          <w:rtl/>
        </w:rPr>
        <w:t>1/398)</w:t>
      </w:r>
      <w:r w:rsidR="00173E49">
        <w:rPr>
          <w:sz w:val="28"/>
          <w:rtl/>
        </w:rPr>
        <w:t xml:space="preserve">، </w:t>
      </w:r>
      <w:r w:rsidRPr="00D139EF">
        <w:rPr>
          <w:sz w:val="28"/>
          <w:rtl/>
        </w:rPr>
        <w:t xml:space="preserve">سیوطی </w:t>
      </w:r>
      <w:r w:rsidR="00D878D5">
        <w:rPr>
          <w:sz w:val="28"/>
          <w:rtl/>
        </w:rPr>
        <w:t>در</w:t>
      </w:r>
      <w:r w:rsidR="00173E49">
        <w:rPr>
          <w:sz w:val="28"/>
          <w:rtl/>
        </w:rPr>
        <w:t xml:space="preserve"> (</w:t>
      </w:r>
      <w:r w:rsidR="00A93652">
        <w:rPr>
          <w:sz w:val="28"/>
          <w:rtl/>
        </w:rPr>
        <w:t>الل</w:t>
      </w:r>
      <w:r w:rsidR="00A93652">
        <w:rPr>
          <w:rFonts w:hint="cs"/>
          <w:sz w:val="28"/>
          <w:rtl/>
        </w:rPr>
        <w:t>آ</w:t>
      </w:r>
      <w:r w:rsidRPr="00D139EF">
        <w:rPr>
          <w:sz w:val="28"/>
          <w:rtl/>
        </w:rPr>
        <w:t>لی</w:t>
      </w:r>
      <w:r w:rsidR="00A93652">
        <w:rPr>
          <w:rFonts w:hint="cs"/>
          <w:sz w:val="28"/>
          <w:rtl/>
        </w:rPr>
        <w:t>ء</w:t>
      </w:r>
      <w:r w:rsidR="00A93652">
        <w:rPr>
          <w:sz w:val="28"/>
          <w:rtl/>
        </w:rPr>
        <w:t xml:space="preserve"> المصنوع</w:t>
      </w:r>
      <w:r w:rsidR="00A93652">
        <w:rPr>
          <w:rFonts w:hint="cs"/>
          <w:sz w:val="28"/>
          <w:rtl/>
        </w:rPr>
        <w:t>ه</w:t>
      </w:r>
      <w:r w:rsidR="00D878D5">
        <w:rPr>
          <w:sz w:val="28"/>
          <w:rtl/>
        </w:rPr>
        <w:t>)</w:t>
      </w:r>
      <w:r w:rsidR="00173E49">
        <w:rPr>
          <w:sz w:val="28"/>
          <w:rtl/>
        </w:rPr>
        <w:t xml:space="preserve"> (</w:t>
      </w:r>
      <w:r w:rsidRPr="00D139EF">
        <w:rPr>
          <w:sz w:val="28"/>
          <w:rtl/>
        </w:rPr>
        <w:t>1/197)و شوکانی در</w:t>
      </w:r>
      <w:r w:rsidR="00173E49">
        <w:rPr>
          <w:sz w:val="28"/>
          <w:rtl/>
        </w:rPr>
        <w:t xml:space="preserve"> (</w:t>
      </w:r>
      <w:r w:rsidRPr="00D139EF">
        <w:rPr>
          <w:sz w:val="28"/>
          <w:rtl/>
        </w:rPr>
        <w:t>الفوائد المجموعه</w:t>
      </w:r>
      <w:r w:rsidR="00D878D5">
        <w:rPr>
          <w:sz w:val="28"/>
          <w:rtl/>
        </w:rPr>
        <w:t>)</w:t>
      </w:r>
      <w:r w:rsidR="00173E49">
        <w:rPr>
          <w:sz w:val="28"/>
          <w:rtl/>
        </w:rPr>
        <w:t xml:space="preserve"> (</w:t>
      </w:r>
      <w:r w:rsidRPr="00D139EF">
        <w:rPr>
          <w:sz w:val="28"/>
          <w:rtl/>
        </w:rPr>
        <w:t>381) البته روایاتی دیگری نیز با الفاظ و معانی مختلف از آن در دست است که همگی</w:t>
      </w:r>
      <w:r w:rsidR="003561D9">
        <w:rPr>
          <w:sz w:val="28"/>
          <w:rtl/>
        </w:rPr>
        <w:t xml:space="preserve"> آن‌ها </w:t>
      </w:r>
      <w:r w:rsidRPr="00D139EF">
        <w:rPr>
          <w:sz w:val="28"/>
          <w:rtl/>
        </w:rPr>
        <w:t xml:space="preserve">موضوع و مکذوب و مردود می‌باشند. مثل: </w:t>
      </w:r>
      <w:r w:rsidR="006A019E" w:rsidRPr="00D76875">
        <w:rPr>
          <w:rFonts w:ascii="Lotus Linotype" w:hAnsi="Lotus Linotype" w:cs="mylotus"/>
          <w:sz w:val="28"/>
          <w:szCs w:val="27"/>
          <w:rtl/>
        </w:rPr>
        <w:t>«</w:t>
      </w:r>
      <w:r w:rsidR="00A93652">
        <w:rPr>
          <w:rFonts w:ascii="Lotus Linotype" w:hAnsi="Lotus Linotype" w:cs="mylotus" w:hint="cs"/>
          <w:b/>
          <w:bCs/>
          <w:sz w:val="28"/>
          <w:rtl/>
        </w:rPr>
        <w:t>إ</w:t>
      </w:r>
      <w:r w:rsidR="006A019E" w:rsidRPr="004A7D34">
        <w:rPr>
          <w:rFonts w:ascii="Lotus Linotype" w:hAnsi="Lotus Linotype" w:cs="mylotus"/>
          <w:b/>
          <w:bCs/>
          <w:sz w:val="28"/>
          <w:rtl/>
        </w:rPr>
        <w:t>ذا جمع الله الأولين والآخرين ونصب الصراط علی جسر جهنم لم ي</w:t>
      </w:r>
      <w:r w:rsidRPr="004A7D34">
        <w:rPr>
          <w:rFonts w:ascii="Lotus Linotype" w:hAnsi="Lotus Linotype" w:cs="mylotus"/>
          <w:b/>
          <w:bCs/>
          <w:sz w:val="28"/>
          <w:rtl/>
        </w:rPr>
        <w:t xml:space="preserve">جزه </w:t>
      </w:r>
      <w:r w:rsidR="00A93652">
        <w:rPr>
          <w:rFonts w:ascii="Lotus Linotype" w:hAnsi="Lotus Linotype" w:cs="mylotus" w:hint="cs"/>
          <w:b/>
          <w:bCs/>
          <w:sz w:val="28"/>
          <w:rtl/>
        </w:rPr>
        <w:t>أ</w:t>
      </w:r>
      <w:r w:rsidR="006A019E" w:rsidRPr="004A7D34">
        <w:rPr>
          <w:rFonts w:ascii="Lotus Linotype" w:hAnsi="Lotus Linotype" w:cs="mylotus"/>
          <w:b/>
          <w:bCs/>
          <w:sz w:val="28"/>
          <w:rtl/>
        </w:rPr>
        <w:t>حد</w:t>
      </w:r>
      <w:r w:rsidR="00173E49">
        <w:rPr>
          <w:rFonts w:ascii="Lotus Linotype" w:hAnsi="Lotus Linotype" w:cs="mylotus"/>
          <w:b/>
          <w:bCs/>
          <w:sz w:val="28"/>
          <w:rtl/>
        </w:rPr>
        <w:t xml:space="preserve">، </w:t>
      </w:r>
      <w:r w:rsidR="00A93652">
        <w:rPr>
          <w:rFonts w:ascii="Lotus Linotype" w:hAnsi="Lotus Linotype" w:cs="mylotus" w:hint="cs"/>
          <w:b/>
          <w:bCs/>
          <w:sz w:val="28"/>
          <w:rtl/>
        </w:rPr>
        <w:t>إ</w:t>
      </w:r>
      <w:r w:rsidR="006A019E" w:rsidRPr="004A7D34">
        <w:rPr>
          <w:rFonts w:ascii="Lotus Linotype" w:hAnsi="Lotus Linotype" w:cs="mylotus"/>
          <w:b/>
          <w:bCs/>
          <w:sz w:val="28"/>
          <w:rtl/>
        </w:rPr>
        <w:t>لا من کانه معه براءة بولاي</w:t>
      </w:r>
      <w:r w:rsidRPr="004A7D34">
        <w:rPr>
          <w:rFonts w:ascii="Lotus Linotype" w:hAnsi="Lotus Linotype" w:cs="mylotus"/>
          <w:b/>
          <w:bCs/>
          <w:sz w:val="28"/>
          <w:rtl/>
        </w:rPr>
        <w:t>ة عل</w:t>
      </w:r>
      <w:r w:rsidR="00A93652">
        <w:rPr>
          <w:rFonts w:ascii="Lotus Linotype" w:hAnsi="Lotus Linotype" w:cs="mylotus" w:hint="cs"/>
          <w:b/>
          <w:bCs/>
          <w:sz w:val="28"/>
          <w:rtl/>
        </w:rPr>
        <w:t>ي</w:t>
      </w:r>
      <w:r w:rsidR="006A019E" w:rsidRPr="00D76875">
        <w:rPr>
          <w:rFonts w:ascii="Lotus Linotype" w:hAnsi="Lotus Linotype" w:cs="mylotus"/>
          <w:sz w:val="28"/>
          <w:szCs w:val="27"/>
          <w:rtl/>
        </w:rPr>
        <w:t>»</w:t>
      </w:r>
      <w:r w:rsidRPr="00D139EF">
        <w:rPr>
          <w:sz w:val="28"/>
          <w:rtl/>
        </w:rPr>
        <w:t xml:space="preserve"> و مثل: </w:t>
      </w:r>
      <w:r w:rsidR="006A019E" w:rsidRPr="00D76875">
        <w:rPr>
          <w:rFonts w:ascii="Lotus Linotype" w:hAnsi="Lotus Linotype" w:cs="mylotus"/>
          <w:sz w:val="28"/>
          <w:szCs w:val="27"/>
          <w:rtl/>
        </w:rPr>
        <w:t>«</w:t>
      </w:r>
      <w:r w:rsidRPr="004A7D34">
        <w:rPr>
          <w:rFonts w:ascii="Lotus Linotype" w:hAnsi="Lotus Linotype" w:cs="mylotus"/>
          <w:b/>
          <w:bCs/>
          <w:sz w:val="28"/>
          <w:rtl/>
        </w:rPr>
        <w:t>علی الصراط عقبة لا</w:t>
      </w:r>
      <w:r w:rsidR="006A019E" w:rsidRPr="004A7D34">
        <w:rPr>
          <w:rFonts w:ascii="Lotus Linotype" w:hAnsi="Lotus Linotype" w:cs="mylotus"/>
          <w:b/>
          <w:bCs/>
          <w:sz w:val="28"/>
          <w:rtl/>
        </w:rPr>
        <w:t xml:space="preserve"> يجوزها </w:t>
      </w:r>
      <w:r w:rsidR="00A93652">
        <w:rPr>
          <w:rFonts w:ascii="Lotus Linotype" w:hAnsi="Lotus Linotype" w:cs="mylotus" w:hint="cs"/>
          <w:b/>
          <w:bCs/>
          <w:sz w:val="28"/>
          <w:rtl/>
        </w:rPr>
        <w:t>أ</w:t>
      </w:r>
      <w:r w:rsidR="006A019E" w:rsidRPr="004A7D34">
        <w:rPr>
          <w:rFonts w:ascii="Lotus Linotype" w:hAnsi="Lotus Linotype" w:cs="mylotus"/>
          <w:b/>
          <w:bCs/>
          <w:sz w:val="28"/>
          <w:rtl/>
        </w:rPr>
        <w:t xml:space="preserve">حد </w:t>
      </w:r>
      <w:r w:rsidR="00A93652">
        <w:rPr>
          <w:rFonts w:ascii="Lotus Linotype" w:hAnsi="Lotus Linotype" w:cs="mylotus" w:hint="cs"/>
          <w:b/>
          <w:bCs/>
          <w:sz w:val="28"/>
          <w:rtl/>
        </w:rPr>
        <w:t>إ</w:t>
      </w:r>
      <w:r w:rsidR="006A019E" w:rsidRPr="004A7D34">
        <w:rPr>
          <w:rFonts w:ascii="Lotus Linotype" w:hAnsi="Lotus Linotype" w:cs="mylotus"/>
          <w:b/>
          <w:bCs/>
          <w:sz w:val="28"/>
          <w:rtl/>
        </w:rPr>
        <w:t xml:space="preserve">لا بجواز من علي بن </w:t>
      </w:r>
      <w:r w:rsidR="00A93652">
        <w:rPr>
          <w:rFonts w:ascii="Lotus Linotype" w:hAnsi="Lotus Linotype" w:cs="mylotus" w:hint="cs"/>
          <w:b/>
          <w:bCs/>
          <w:sz w:val="28"/>
          <w:rtl/>
        </w:rPr>
        <w:t>أ</w:t>
      </w:r>
      <w:r w:rsidR="006A019E" w:rsidRPr="004A7D34">
        <w:rPr>
          <w:rFonts w:ascii="Lotus Linotype" w:hAnsi="Lotus Linotype" w:cs="mylotus"/>
          <w:b/>
          <w:bCs/>
          <w:sz w:val="28"/>
          <w:rtl/>
        </w:rPr>
        <w:t>بي</w:t>
      </w:r>
      <w:r w:rsidRPr="004A7D34">
        <w:rPr>
          <w:rFonts w:ascii="Lotus Linotype" w:hAnsi="Lotus Linotype" w:cs="mylotus"/>
          <w:b/>
          <w:bCs/>
          <w:sz w:val="28"/>
          <w:rtl/>
        </w:rPr>
        <w:t xml:space="preserve"> طالب</w:t>
      </w:r>
      <w:r w:rsidR="006A019E" w:rsidRPr="00D76875">
        <w:rPr>
          <w:rFonts w:ascii="Lotus Linotype" w:hAnsi="Lotus Linotype" w:cs="mylotus"/>
          <w:sz w:val="28"/>
          <w:szCs w:val="27"/>
          <w:rtl/>
        </w:rPr>
        <w:t>»</w:t>
      </w:r>
      <w:r w:rsidR="006A019E">
        <w:rPr>
          <w:rFonts w:ascii="Lotus Linotype" w:hAnsi="Lotus Linotype"/>
          <w:sz w:val="28"/>
          <w:rtl/>
        </w:rPr>
        <w:t>.</w:t>
      </w:r>
    </w:p>
    <w:p w:rsidR="00B27B49" w:rsidRDefault="00C12208" w:rsidP="009D078D">
      <w:pPr>
        <w:pStyle w:val="a0"/>
        <w:rPr>
          <w:rtl/>
          <w:lang w:bidi="ar-SA"/>
        </w:rPr>
      </w:pPr>
      <w:bookmarkStart w:id="385" w:name="_Toc291872661"/>
      <w:bookmarkStart w:id="386" w:name="_Toc305615831"/>
      <w:r w:rsidRPr="00497930">
        <w:rPr>
          <w:rtl/>
          <w:lang w:bidi="ar-SA"/>
        </w:rPr>
        <w:t>حدیث بیست و دوم:</w:t>
      </w:r>
      <w:bookmarkEnd w:id="385"/>
      <w:bookmarkEnd w:id="386"/>
    </w:p>
    <w:p w:rsidR="00C12208" w:rsidRDefault="00C12208" w:rsidP="00252061">
      <w:pPr>
        <w:tabs>
          <w:tab w:val="right" w:pos="7031"/>
        </w:tabs>
        <w:ind w:firstLine="312"/>
        <w:jc w:val="both"/>
        <w:rPr>
          <w:sz w:val="28"/>
          <w:rtl/>
        </w:rPr>
      </w:pPr>
      <w:r w:rsidRPr="00D139EF">
        <w:rPr>
          <w:sz w:val="28"/>
          <w:rtl/>
        </w:rPr>
        <w:t>در مورد آیه 23 سوره احزاب:</w:t>
      </w:r>
      <w:r w:rsidR="00066A13">
        <w:rPr>
          <w:sz w:val="28"/>
          <w:rtl/>
        </w:rPr>
        <w:t xml:space="preserve"> </w:t>
      </w:r>
      <w:r w:rsidR="00066A13" w:rsidRPr="00D76875">
        <w:rPr>
          <w:rFonts w:cs="mylotus"/>
          <w:sz w:val="28"/>
          <w:szCs w:val="27"/>
          <w:rtl/>
        </w:rPr>
        <w:t>﴿</w:t>
      </w:r>
      <w:r w:rsidR="00066A13" w:rsidRPr="00DC257E">
        <w:rPr>
          <w:szCs w:val="22"/>
        </w:rPr>
        <w:sym w:font="HQPB5" w:char="F07A"/>
      </w:r>
      <w:r w:rsidR="00066A13" w:rsidRPr="00DC257E">
        <w:rPr>
          <w:szCs w:val="22"/>
        </w:rPr>
        <w:sym w:font="HQPB2" w:char="F060"/>
      </w:r>
      <w:r w:rsidR="00066A13" w:rsidRPr="00DC257E">
        <w:rPr>
          <w:szCs w:val="22"/>
        </w:rPr>
        <w:sym w:font="HQPB4" w:char="F0CF"/>
      </w:r>
      <w:r w:rsidR="00066A13" w:rsidRPr="00DC257E">
        <w:rPr>
          <w:szCs w:val="22"/>
        </w:rPr>
        <w:sym w:font="HQPB4" w:char="F069"/>
      </w:r>
      <w:r w:rsidR="00066A13" w:rsidRPr="00DC257E">
        <w:rPr>
          <w:szCs w:val="22"/>
        </w:rPr>
        <w:sym w:font="HQPB2" w:char="F042"/>
      </w:r>
      <w:r w:rsidR="00066A13" w:rsidRPr="00066A13">
        <w:rPr>
          <w:rFonts w:ascii="(normal text)" w:hAnsi="(normal text)"/>
          <w:sz w:val="18"/>
          <w:szCs w:val="24"/>
          <w:rtl/>
        </w:rPr>
        <w:t xml:space="preserve"> </w:t>
      </w:r>
      <w:r w:rsidR="00066A13" w:rsidRPr="00DC257E">
        <w:rPr>
          <w:szCs w:val="22"/>
        </w:rPr>
        <w:sym w:font="HQPB5" w:char="F074"/>
      </w:r>
      <w:r w:rsidR="00066A13" w:rsidRPr="00DC257E">
        <w:rPr>
          <w:szCs w:val="22"/>
        </w:rPr>
        <w:sym w:font="HQPB2" w:char="F0FB"/>
      </w:r>
      <w:r w:rsidR="00066A13" w:rsidRPr="00DC257E">
        <w:rPr>
          <w:szCs w:val="22"/>
        </w:rPr>
        <w:sym w:font="HQPB2" w:char="F0FC"/>
      </w:r>
      <w:r w:rsidR="00066A13" w:rsidRPr="00DC257E">
        <w:rPr>
          <w:szCs w:val="22"/>
        </w:rPr>
        <w:sym w:font="HQPB4" w:char="F0CF"/>
      </w:r>
      <w:r w:rsidR="00066A13" w:rsidRPr="00DC257E">
        <w:rPr>
          <w:szCs w:val="22"/>
        </w:rPr>
        <w:sym w:font="HQPB2" w:char="F05A"/>
      </w:r>
      <w:r w:rsidR="00066A13" w:rsidRPr="00DC257E">
        <w:rPr>
          <w:szCs w:val="22"/>
        </w:rPr>
        <w:sym w:font="HQPB4" w:char="F0CF"/>
      </w:r>
      <w:r w:rsidR="00066A13" w:rsidRPr="00DC257E">
        <w:rPr>
          <w:szCs w:val="22"/>
        </w:rPr>
        <w:sym w:font="HQPB2" w:char="F042"/>
      </w:r>
      <w:r w:rsidR="00066A13" w:rsidRPr="00DC257E">
        <w:rPr>
          <w:szCs w:val="22"/>
        </w:rPr>
        <w:sym w:font="HQPB4" w:char="F0F7"/>
      </w:r>
      <w:r w:rsidR="00066A13" w:rsidRPr="00DC257E">
        <w:rPr>
          <w:szCs w:val="22"/>
        </w:rPr>
        <w:sym w:font="HQPB2" w:char="F073"/>
      </w:r>
      <w:r w:rsidR="00066A13" w:rsidRPr="00DC257E">
        <w:rPr>
          <w:szCs w:val="22"/>
        </w:rPr>
        <w:sym w:font="HQPB4" w:char="F0DF"/>
      </w:r>
      <w:r w:rsidR="00066A13" w:rsidRPr="00DC257E">
        <w:rPr>
          <w:szCs w:val="22"/>
        </w:rPr>
        <w:sym w:font="HQPB2" w:char="F04A"/>
      </w:r>
      <w:r w:rsidR="00066A13" w:rsidRPr="00DC257E">
        <w:rPr>
          <w:szCs w:val="22"/>
        </w:rPr>
        <w:sym w:font="HQPB4" w:char="F0F8"/>
      </w:r>
      <w:r w:rsidR="00066A13" w:rsidRPr="00DC257E">
        <w:rPr>
          <w:szCs w:val="22"/>
        </w:rPr>
        <w:sym w:font="HQPB2" w:char="F039"/>
      </w:r>
      <w:r w:rsidR="00066A13" w:rsidRPr="00DC257E">
        <w:rPr>
          <w:szCs w:val="22"/>
        </w:rPr>
        <w:sym w:font="HQPB5" w:char="F024"/>
      </w:r>
      <w:r w:rsidR="00066A13" w:rsidRPr="00DC257E">
        <w:rPr>
          <w:szCs w:val="22"/>
        </w:rPr>
        <w:sym w:font="HQPB1" w:char="F023"/>
      </w:r>
      <w:r w:rsidR="00066A13" w:rsidRPr="00066A13">
        <w:rPr>
          <w:rFonts w:ascii="(normal text)" w:hAnsi="(normal text)"/>
          <w:sz w:val="18"/>
          <w:szCs w:val="24"/>
          <w:rtl/>
        </w:rPr>
        <w:t xml:space="preserve"> </w:t>
      </w:r>
      <w:r w:rsidR="00066A13" w:rsidRPr="00DC257E">
        <w:rPr>
          <w:szCs w:val="22"/>
        </w:rPr>
        <w:sym w:font="HQPB4" w:char="F0D7"/>
      </w:r>
      <w:r w:rsidR="00066A13" w:rsidRPr="00DC257E">
        <w:rPr>
          <w:szCs w:val="22"/>
        </w:rPr>
        <w:sym w:font="HQPB2" w:char="F041"/>
      </w:r>
      <w:r w:rsidR="00066A13" w:rsidRPr="00DC257E">
        <w:rPr>
          <w:szCs w:val="22"/>
        </w:rPr>
        <w:sym w:font="HQPB1" w:char="F025"/>
      </w:r>
      <w:r w:rsidR="00066A13" w:rsidRPr="00DC257E">
        <w:rPr>
          <w:szCs w:val="22"/>
        </w:rPr>
        <w:sym w:font="HQPB5" w:char="F079"/>
      </w:r>
      <w:r w:rsidR="00066A13" w:rsidRPr="00DC257E">
        <w:rPr>
          <w:szCs w:val="22"/>
        </w:rPr>
        <w:sym w:font="HQPB1" w:char="F060"/>
      </w:r>
      <w:r w:rsidR="00066A13" w:rsidRPr="00DC257E">
        <w:rPr>
          <w:szCs w:val="22"/>
        </w:rPr>
        <w:sym w:font="HQPB4" w:char="F0CD"/>
      </w:r>
      <w:r w:rsidR="00066A13" w:rsidRPr="00DC257E">
        <w:rPr>
          <w:szCs w:val="22"/>
        </w:rPr>
        <w:sym w:font="HQPB1" w:char="F091"/>
      </w:r>
      <w:r w:rsidR="00066A13" w:rsidRPr="00066A13">
        <w:rPr>
          <w:rFonts w:ascii="(normal text)" w:hAnsi="(normal text)"/>
          <w:sz w:val="18"/>
          <w:szCs w:val="24"/>
          <w:rtl/>
        </w:rPr>
        <w:t xml:space="preserve"> </w:t>
      </w:r>
      <w:r w:rsidR="00066A13" w:rsidRPr="00DC257E">
        <w:rPr>
          <w:szCs w:val="22"/>
        </w:rPr>
        <w:sym w:font="HQPB5" w:char="F028"/>
      </w:r>
      <w:r w:rsidR="00066A13" w:rsidRPr="00DC257E">
        <w:rPr>
          <w:szCs w:val="22"/>
        </w:rPr>
        <w:sym w:font="HQPB1" w:char="F023"/>
      </w:r>
      <w:r w:rsidR="00066A13" w:rsidRPr="00DC257E">
        <w:rPr>
          <w:szCs w:val="22"/>
        </w:rPr>
        <w:sym w:font="HQPB2" w:char="F071"/>
      </w:r>
      <w:r w:rsidR="00066A13" w:rsidRPr="00DC257E">
        <w:rPr>
          <w:szCs w:val="22"/>
        </w:rPr>
        <w:sym w:font="HQPB4" w:char="F0E8"/>
      </w:r>
      <w:r w:rsidR="00066A13" w:rsidRPr="00DC257E">
        <w:rPr>
          <w:szCs w:val="22"/>
        </w:rPr>
        <w:sym w:font="HQPB2" w:char="F025"/>
      </w:r>
      <w:r w:rsidR="00066A13" w:rsidRPr="00DC257E">
        <w:rPr>
          <w:szCs w:val="22"/>
        </w:rPr>
        <w:sym w:font="HQPB5" w:char="F079"/>
      </w:r>
      <w:r w:rsidR="00066A13" w:rsidRPr="00DC257E">
        <w:rPr>
          <w:szCs w:val="22"/>
        </w:rPr>
        <w:sym w:font="HQPB1" w:char="F089"/>
      </w:r>
      <w:r w:rsidR="00066A13" w:rsidRPr="00DC257E">
        <w:rPr>
          <w:szCs w:val="22"/>
        </w:rPr>
        <w:sym w:font="HQPB5" w:char="F07C"/>
      </w:r>
      <w:r w:rsidR="00066A13" w:rsidRPr="00DC257E">
        <w:rPr>
          <w:szCs w:val="22"/>
        </w:rPr>
        <w:sym w:font="HQPB1" w:char="F0B9"/>
      </w:r>
      <w:r w:rsidR="00066A13" w:rsidRPr="00066A13">
        <w:rPr>
          <w:rFonts w:ascii="(normal text)" w:hAnsi="(normal text)"/>
          <w:sz w:val="18"/>
          <w:szCs w:val="24"/>
          <w:rtl/>
        </w:rPr>
        <w:t xml:space="preserve"> </w:t>
      </w:r>
      <w:r w:rsidR="00066A13" w:rsidRPr="00DC257E">
        <w:rPr>
          <w:szCs w:val="22"/>
        </w:rPr>
        <w:sym w:font="HQPB1" w:char="F024"/>
      </w:r>
      <w:r w:rsidR="00066A13" w:rsidRPr="00DC257E">
        <w:rPr>
          <w:szCs w:val="22"/>
        </w:rPr>
        <w:sym w:font="HQPB5" w:char="F074"/>
      </w:r>
      <w:r w:rsidR="00066A13" w:rsidRPr="00DC257E">
        <w:rPr>
          <w:szCs w:val="22"/>
        </w:rPr>
        <w:sym w:font="HQPB2" w:char="F042"/>
      </w:r>
      <w:r w:rsidR="00066A13" w:rsidRPr="00066A13">
        <w:rPr>
          <w:rFonts w:ascii="(normal text)" w:hAnsi="(normal text)"/>
          <w:sz w:val="18"/>
          <w:szCs w:val="24"/>
          <w:rtl/>
        </w:rPr>
        <w:t xml:space="preserve"> </w:t>
      </w:r>
      <w:r w:rsidR="00066A13" w:rsidRPr="00DC257E">
        <w:rPr>
          <w:szCs w:val="22"/>
        </w:rPr>
        <w:sym w:font="HQPB5" w:char="F028"/>
      </w:r>
      <w:r w:rsidR="00066A13" w:rsidRPr="00DC257E">
        <w:rPr>
          <w:szCs w:val="22"/>
        </w:rPr>
        <w:sym w:font="HQPB1" w:char="F023"/>
      </w:r>
      <w:r w:rsidR="00066A13" w:rsidRPr="00DC257E">
        <w:rPr>
          <w:szCs w:val="22"/>
        </w:rPr>
        <w:sym w:font="HQPB2" w:char="F072"/>
      </w:r>
      <w:r w:rsidR="00066A13" w:rsidRPr="00DC257E">
        <w:rPr>
          <w:szCs w:val="22"/>
        </w:rPr>
        <w:sym w:font="HQPB4" w:char="F0DF"/>
      </w:r>
      <w:r w:rsidR="00066A13" w:rsidRPr="00DC257E">
        <w:rPr>
          <w:szCs w:val="22"/>
        </w:rPr>
        <w:sym w:font="HQPB1" w:char="F089"/>
      </w:r>
      <w:r w:rsidR="00066A13" w:rsidRPr="00DC257E">
        <w:rPr>
          <w:szCs w:val="22"/>
        </w:rPr>
        <w:sym w:font="HQPB5" w:char="F079"/>
      </w:r>
      <w:r w:rsidR="00066A13" w:rsidRPr="00DC257E">
        <w:rPr>
          <w:szCs w:val="22"/>
        </w:rPr>
        <w:sym w:font="HQPB2" w:char="F067"/>
      </w:r>
      <w:r w:rsidR="00066A13" w:rsidRPr="00DC257E">
        <w:rPr>
          <w:szCs w:val="22"/>
        </w:rPr>
        <w:sym w:font="HQPB2" w:char="F0BB"/>
      </w:r>
      <w:r w:rsidR="00066A13" w:rsidRPr="00DC257E">
        <w:rPr>
          <w:szCs w:val="22"/>
        </w:rPr>
        <w:sym w:font="HQPB5" w:char="F074"/>
      </w:r>
      <w:r w:rsidR="00066A13" w:rsidRPr="00DC257E">
        <w:rPr>
          <w:szCs w:val="22"/>
        </w:rPr>
        <w:sym w:font="HQPB1" w:char="F0E3"/>
      </w:r>
      <w:r w:rsidR="00066A13" w:rsidRPr="00066A13">
        <w:rPr>
          <w:rFonts w:ascii="(normal text)" w:hAnsi="(normal text)"/>
          <w:sz w:val="18"/>
          <w:szCs w:val="24"/>
          <w:rtl/>
        </w:rPr>
        <w:t xml:space="preserve"> </w:t>
      </w:r>
      <w:r w:rsidR="00066A13" w:rsidRPr="00DC257E">
        <w:rPr>
          <w:szCs w:val="22"/>
        </w:rPr>
        <w:sym w:font="HQPB5" w:char="F0A9"/>
      </w:r>
      <w:r w:rsidR="00066A13" w:rsidRPr="00DC257E">
        <w:rPr>
          <w:szCs w:val="22"/>
        </w:rPr>
        <w:sym w:font="HQPB1" w:char="F021"/>
      </w:r>
      <w:r w:rsidR="00066A13" w:rsidRPr="00DC257E">
        <w:rPr>
          <w:szCs w:val="22"/>
        </w:rPr>
        <w:sym w:font="HQPB5" w:char="F024"/>
      </w:r>
      <w:r w:rsidR="00066A13" w:rsidRPr="00DC257E">
        <w:rPr>
          <w:szCs w:val="22"/>
        </w:rPr>
        <w:sym w:font="HQPB1" w:char="F023"/>
      </w:r>
      <w:r w:rsidR="00066A13" w:rsidRPr="00066A13">
        <w:rPr>
          <w:rFonts w:ascii="(normal text)" w:hAnsi="(normal text)"/>
          <w:sz w:val="18"/>
          <w:szCs w:val="24"/>
          <w:rtl/>
        </w:rPr>
        <w:t xml:space="preserve"> </w:t>
      </w:r>
      <w:r w:rsidR="00066A13" w:rsidRPr="00DC257E">
        <w:rPr>
          <w:szCs w:val="22"/>
        </w:rPr>
        <w:sym w:font="HQPB4" w:char="F0CF"/>
      </w:r>
      <w:r w:rsidR="00066A13" w:rsidRPr="00DC257E">
        <w:rPr>
          <w:szCs w:val="22"/>
        </w:rPr>
        <w:sym w:font="HQPB2" w:char="F06D"/>
      </w:r>
      <w:r w:rsidR="00066A13" w:rsidRPr="00DC257E">
        <w:rPr>
          <w:szCs w:val="22"/>
        </w:rPr>
        <w:sym w:font="HQPB4" w:char="F0F8"/>
      </w:r>
      <w:r w:rsidR="00066A13" w:rsidRPr="00DC257E">
        <w:rPr>
          <w:szCs w:val="22"/>
        </w:rPr>
        <w:sym w:font="HQPB2" w:char="F08B"/>
      </w:r>
      <w:r w:rsidR="00066A13" w:rsidRPr="00DC257E">
        <w:rPr>
          <w:szCs w:val="22"/>
        </w:rPr>
        <w:sym w:font="HQPB5" w:char="F06E"/>
      </w:r>
      <w:r w:rsidR="00066A13" w:rsidRPr="00DC257E">
        <w:rPr>
          <w:szCs w:val="22"/>
        </w:rPr>
        <w:sym w:font="HQPB2" w:char="F03D"/>
      </w:r>
      <w:r w:rsidR="00066A13" w:rsidRPr="00DC257E">
        <w:rPr>
          <w:szCs w:val="22"/>
        </w:rPr>
        <w:sym w:font="HQPB5" w:char="F074"/>
      </w:r>
      <w:r w:rsidR="00066A13" w:rsidRPr="00DC257E">
        <w:rPr>
          <w:szCs w:val="22"/>
        </w:rPr>
        <w:sym w:font="HQPB1" w:char="F0E3"/>
      </w:r>
      <w:r w:rsidR="00066A13" w:rsidRPr="00066A13">
        <w:rPr>
          <w:rFonts w:ascii="(normal text)" w:hAnsi="(normal text)"/>
          <w:sz w:val="18"/>
          <w:szCs w:val="24"/>
          <w:rtl/>
        </w:rPr>
        <w:t xml:space="preserve"> </w:t>
      </w:r>
      <w:r w:rsidR="00066A13" w:rsidRPr="00DC257E">
        <w:rPr>
          <w:szCs w:val="22"/>
        </w:rPr>
        <w:sym w:font="HQPB4" w:char="F028"/>
      </w:r>
      <w:r w:rsidR="00066A13" w:rsidRPr="00066A13">
        <w:rPr>
          <w:rFonts w:ascii="(normal text)" w:hAnsi="(normal text)"/>
          <w:sz w:val="18"/>
          <w:szCs w:val="24"/>
          <w:rtl/>
        </w:rPr>
        <w:t xml:space="preserve"> </w:t>
      </w:r>
      <w:r w:rsidR="00066A13" w:rsidRPr="00DC257E">
        <w:rPr>
          <w:szCs w:val="22"/>
        </w:rPr>
        <w:sym w:font="HQPB2" w:char="F04E"/>
      </w:r>
      <w:r w:rsidR="00066A13" w:rsidRPr="00DC257E">
        <w:rPr>
          <w:szCs w:val="22"/>
        </w:rPr>
        <w:sym w:font="HQPB4" w:char="F0DF"/>
      </w:r>
      <w:r w:rsidR="00066A13" w:rsidRPr="00DC257E">
        <w:rPr>
          <w:szCs w:val="22"/>
        </w:rPr>
        <w:sym w:font="HQPB2" w:char="F067"/>
      </w:r>
      <w:r w:rsidR="00066A13" w:rsidRPr="00DC257E">
        <w:rPr>
          <w:szCs w:val="22"/>
        </w:rPr>
        <w:sym w:font="HQPB4" w:char="F0F7"/>
      </w:r>
      <w:r w:rsidR="00066A13" w:rsidRPr="00DC257E">
        <w:rPr>
          <w:szCs w:val="22"/>
        </w:rPr>
        <w:sym w:font="HQPB2" w:char="F059"/>
      </w:r>
      <w:r w:rsidR="00066A13" w:rsidRPr="00DC257E">
        <w:rPr>
          <w:szCs w:val="22"/>
        </w:rPr>
        <w:sym w:font="HQPB4" w:char="F0CF"/>
      </w:r>
      <w:r w:rsidR="00066A13" w:rsidRPr="00DC257E">
        <w:rPr>
          <w:szCs w:val="22"/>
        </w:rPr>
        <w:sym w:font="HQPB2" w:char="F04A"/>
      </w:r>
      <w:r w:rsidR="00066A13" w:rsidRPr="00DC257E">
        <w:rPr>
          <w:szCs w:val="22"/>
        </w:rPr>
        <w:sym w:font="HQPB5" w:char="F073"/>
      </w:r>
      <w:r w:rsidR="00066A13" w:rsidRPr="00DC257E">
        <w:rPr>
          <w:szCs w:val="22"/>
        </w:rPr>
        <w:sym w:font="HQPB1" w:char="F0F9"/>
      </w:r>
      <w:r w:rsidR="00066A13" w:rsidRPr="00066A13">
        <w:rPr>
          <w:rFonts w:ascii="(normal text)" w:hAnsi="(normal text)"/>
          <w:sz w:val="18"/>
          <w:szCs w:val="24"/>
          <w:rtl/>
        </w:rPr>
        <w:t xml:space="preserve"> </w:t>
      </w:r>
      <w:r w:rsidR="00066A13" w:rsidRPr="00DC257E">
        <w:rPr>
          <w:szCs w:val="22"/>
        </w:rPr>
        <w:sym w:font="HQPB2" w:char="F060"/>
      </w:r>
      <w:r w:rsidR="00066A13" w:rsidRPr="00DC257E">
        <w:rPr>
          <w:szCs w:val="22"/>
        </w:rPr>
        <w:sym w:font="HQPB4" w:char="F0A8"/>
      </w:r>
      <w:r w:rsidR="00066A13" w:rsidRPr="00DC257E">
        <w:rPr>
          <w:szCs w:val="22"/>
        </w:rPr>
        <w:sym w:font="HQPB2" w:char="F042"/>
      </w:r>
      <w:r w:rsidR="00066A13" w:rsidRPr="00066A13">
        <w:rPr>
          <w:rFonts w:ascii="(normal text)" w:hAnsi="(normal text)"/>
          <w:sz w:val="18"/>
          <w:szCs w:val="24"/>
          <w:rtl/>
        </w:rPr>
        <w:t xml:space="preserve"> </w:t>
      </w:r>
      <w:r w:rsidR="00066A13" w:rsidRPr="00DC257E">
        <w:rPr>
          <w:szCs w:val="22"/>
        </w:rPr>
        <w:sym w:font="HQPB5" w:char="F034"/>
      </w:r>
      <w:r w:rsidR="00066A13" w:rsidRPr="00DC257E">
        <w:rPr>
          <w:szCs w:val="22"/>
        </w:rPr>
        <w:sym w:font="HQPB2" w:char="F0D3"/>
      </w:r>
      <w:r w:rsidR="00066A13" w:rsidRPr="00DC257E">
        <w:rPr>
          <w:szCs w:val="22"/>
        </w:rPr>
        <w:sym w:font="HQPB5" w:char="F07C"/>
      </w:r>
      <w:r w:rsidR="00066A13" w:rsidRPr="00DC257E">
        <w:rPr>
          <w:szCs w:val="22"/>
        </w:rPr>
        <w:sym w:font="HQPB1" w:char="F0D3"/>
      </w:r>
      <w:r w:rsidR="00066A13" w:rsidRPr="00DC257E">
        <w:rPr>
          <w:szCs w:val="22"/>
        </w:rPr>
        <w:sym w:font="HQPB5" w:char="F073"/>
      </w:r>
      <w:r w:rsidR="00066A13" w:rsidRPr="00DC257E">
        <w:rPr>
          <w:szCs w:val="22"/>
        </w:rPr>
        <w:sym w:font="HQPB2" w:char="F025"/>
      </w:r>
      <w:r w:rsidR="00066A13" w:rsidRPr="00066A13">
        <w:rPr>
          <w:rFonts w:ascii="(normal text)" w:hAnsi="(normal text)"/>
          <w:sz w:val="18"/>
          <w:szCs w:val="24"/>
          <w:rtl/>
        </w:rPr>
        <w:t xml:space="preserve"> </w:t>
      </w:r>
      <w:r w:rsidR="00066A13" w:rsidRPr="00DC257E">
        <w:rPr>
          <w:szCs w:val="22"/>
        </w:rPr>
        <w:sym w:font="HQPB2" w:char="F0BC"/>
      </w:r>
      <w:r w:rsidR="00066A13" w:rsidRPr="00DC257E">
        <w:rPr>
          <w:szCs w:val="22"/>
        </w:rPr>
        <w:sym w:font="HQPB4" w:char="F0E7"/>
      </w:r>
      <w:r w:rsidR="00066A13" w:rsidRPr="00DC257E">
        <w:rPr>
          <w:szCs w:val="22"/>
        </w:rPr>
        <w:sym w:font="HQPB2" w:char="F06D"/>
      </w:r>
      <w:r w:rsidR="00066A13" w:rsidRPr="00DC257E">
        <w:rPr>
          <w:szCs w:val="22"/>
        </w:rPr>
        <w:sym w:font="HQPB5" w:char="F074"/>
      </w:r>
      <w:r w:rsidR="00066A13" w:rsidRPr="00DC257E">
        <w:rPr>
          <w:szCs w:val="22"/>
        </w:rPr>
        <w:sym w:font="HQPB1" w:char="F036"/>
      </w:r>
      <w:r w:rsidR="00066A13" w:rsidRPr="00DC257E">
        <w:rPr>
          <w:szCs w:val="22"/>
        </w:rPr>
        <w:sym w:font="HQPB4" w:char="F0F8"/>
      </w:r>
      <w:r w:rsidR="00066A13" w:rsidRPr="00DC257E">
        <w:rPr>
          <w:szCs w:val="22"/>
        </w:rPr>
        <w:sym w:font="HQPB1" w:char="F074"/>
      </w:r>
      <w:r w:rsidR="00066A13" w:rsidRPr="00DC257E">
        <w:rPr>
          <w:szCs w:val="22"/>
        </w:rPr>
        <w:sym w:font="HQPB5" w:char="F077"/>
      </w:r>
      <w:r w:rsidR="00066A13" w:rsidRPr="00DC257E">
        <w:rPr>
          <w:szCs w:val="22"/>
        </w:rPr>
        <w:sym w:font="HQPB2" w:char="F055"/>
      </w:r>
      <w:r w:rsidR="00066A13" w:rsidRPr="00066A13">
        <w:rPr>
          <w:rFonts w:ascii="(normal text)" w:hAnsi="(normal text)"/>
          <w:sz w:val="18"/>
          <w:szCs w:val="24"/>
          <w:rtl/>
        </w:rPr>
        <w:t xml:space="preserve"> </w:t>
      </w:r>
      <w:r w:rsidR="00066A13" w:rsidRPr="00DC257E">
        <w:rPr>
          <w:szCs w:val="22"/>
        </w:rPr>
        <w:sym w:font="HQPB2" w:char="F04E"/>
      </w:r>
      <w:r w:rsidR="00066A13" w:rsidRPr="00DC257E">
        <w:rPr>
          <w:szCs w:val="22"/>
        </w:rPr>
        <w:sym w:font="HQPB4" w:char="F0E5"/>
      </w:r>
      <w:r w:rsidR="00066A13" w:rsidRPr="00DC257E">
        <w:rPr>
          <w:szCs w:val="22"/>
        </w:rPr>
        <w:sym w:font="HQPB2" w:char="F06B"/>
      </w:r>
      <w:r w:rsidR="00066A13" w:rsidRPr="00DC257E">
        <w:rPr>
          <w:szCs w:val="22"/>
        </w:rPr>
        <w:sym w:font="HQPB4" w:char="F0F7"/>
      </w:r>
      <w:r w:rsidR="00066A13" w:rsidRPr="00DC257E">
        <w:rPr>
          <w:szCs w:val="22"/>
        </w:rPr>
        <w:sym w:font="HQPB2" w:char="F05D"/>
      </w:r>
      <w:r w:rsidR="00066A13" w:rsidRPr="00DC257E">
        <w:rPr>
          <w:szCs w:val="22"/>
        </w:rPr>
        <w:sym w:font="HQPB4" w:char="F0CF"/>
      </w:r>
      <w:r w:rsidR="00066A13" w:rsidRPr="00DC257E">
        <w:rPr>
          <w:szCs w:val="22"/>
        </w:rPr>
        <w:sym w:font="HQPB2" w:char="F042"/>
      </w:r>
      <w:r w:rsidR="00066A13" w:rsidRPr="00DC257E">
        <w:rPr>
          <w:szCs w:val="22"/>
        </w:rPr>
        <w:sym w:font="HQPB5" w:char="F075"/>
      </w:r>
      <w:r w:rsidR="00066A13" w:rsidRPr="00DC257E">
        <w:rPr>
          <w:szCs w:val="22"/>
        </w:rPr>
        <w:sym w:font="HQPB2" w:char="F072"/>
      </w:r>
      <w:r w:rsidR="00066A13" w:rsidRPr="00066A13">
        <w:rPr>
          <w:rFonts w:ascii="(normal text)" w:hAnsi="(normal text)"/>
          <w:sz w:val="18"/>
          <w:szCs w:val="24"/>
          <w:rtl/>
        </w:rPr>
        <w:t xml:space="preserve"> </w:t>
      </w:r>
      <w:r w:rsidR="00066A13" w:rsidRPr="00DC257E">
        <w:rPr>
          <w:szCs w:val="22"/>
        </w:rPr>
        <w:sym w:font="HQPB2" w:char="F060"/>
      </w:r>
      <w:r w:rsidR="00066A13" w:rsidRPr="00DC257E">
        <w:rPr>
          <w:szCs w:val="22"/>
        </w:rPr>
        <w:sym w:font="HQPB4" w:char="F0A8"/>
      </w:r>
      <w:r w:rsidR="00066A13" w:rsidRPr="00DC257E">
        <w:rPr>
          <w:szCs w:val="22"/>
        </w:rPr>
        <w:sym w:font="HQPB2" w:char="F042"/>
      </w:r>
      <w:r w:rsidR="00066A13" w:rsidRPr="00066A13">
        <w:rPr>
          <w:rFonts w:ascii="(normal text)" w:hAnsi="(normal text)"/>
          <w:sz w:val="18"/>
          <w:szCs w:val="24"/>
          <w:rtl/>
        </w:rPr>
        <w:t xml:space="preserve"> </w:t>
      </w:r>
      <w:r w:rsidR="00066A13" w:rsidRPr="00DC257E">
        <w:rPr>
          <w:szCs w:val="22"/>
        </w:rPr>
        <w:sym w:font="HQPB4" w:char="F0E3"/>
      </w:r>
      <w:r w:rsidR="00066A13" w:rsidRPr="00DC257E">
        <w:rPr>
          <w:szCs w:val="22"/>
        </w:rPr>
        <w:sym w:font="HQPB1" w:char="F08D"/>
      </w:r>
      <w:r w:rsidR="00066A13" w:rsidRPr="00DC257E">
        <w:rPr>
          <w:szCs w:val="22"/>
        </w:rPr>
        <w:sym w:font="HQPB4" w:char="F0CF"/>
      </w:r>
      <w:r w:rsidR="00066A13" w:rsidRPr="00DC257E">
        <w:rPr>
          <w:szCs w:val="22"/>
        </w:rPr>
        <w:sym w:font="HQPB1" w:char="F0E0"/>
      </w:r>
      <w:r w:rsidR="00066A13" w:rsidRPr="00DC257E">
        <w:rPr>
          <w:szCs w:val="22"/>
        </w:rPr>
        <w:sym w:font="HQPB5" w:char="F074"/>
      </w:r>
      <w:r w:rsidR="00066A13" w:rsidRPr="00DC257E">
        <w:rPr>
          <w:szCs w:val="22"/>
        </w:rPr>
        <w:sym w:font="HQPB1" w:char="F046"/>
      </w:r>
      <w:r w:rsidR="00066A13" w:rsidRPr="00DC257E">
        <w:rPr>
          <w:szCs w:val="22"/>
        </w:rPr>
        <w:sym w:font="HQPB2" w:char="F05E"/>
      </w:r>
      <w:r w:rsidR="00066A13" w:rsidRPr="00DC257E">
        <w:rPr>
          <w:szCs w:val="22"/>
        </w:rPr>
        <w:sym w:font="HQPB5" w:char="F074"/>
      </w:r>
      <w:r w:rsidR="00066A13" w:rsidRPr="00DC257E">
        <w:rPr>
          <w:szCs w:val="22"/>
        </w:rPr>
        <w:sym w:font="HQPB2" w:char="F083"/>
      </w:r>
      <w:r w:rsidR="00066A13" w:rsidRPr="00066A13">
        <w:rPr>
          <w:rFonts w:ascii="(normal text)" w:hAnsi="(normal text)"/>
          <w:sz w:val="18"/>
          <w:szCs w:val="24"/>
          <w:rtl/>
        </w:rPr>
        <w:t xml:space="preserve"> </w:t>
      </w:r>
      <w:r w:rsidR="00066A13" w:rsidRPr="00DC257E">
        <w:rPr>
          <w:szCs w:val="22"/>
        </w:rPr>
        <w:sym w:font="HQPB4" w:char="F028"/>
      </w:r>
      <w:r w:rsidR="00066A13" w:rsidRPr="00066A13">
        <w:rPr>
          <w:rFonts w:ascii="(normal text)" w:hAnsi="(normal text)"/>
          <w:sz w:val="18"/>
          <w:szCs w:val="24"/>
          <w:rtl/>
        </w:rPr>
        <w:t xml:space="preserve"> </w:t>
      </w:r>
      <w:r w:rsidR="00066A13" w:rsidRPr="00DC257E">
        <w:rPr>
          <w:szCs w:val="22"/>
        </w:rPr>
        <w:sym w:font="HQPB1" w:char="F024"/>
      </w:r>
      <w:r w:rsidR="00066A13" w:rsidRPr="00DC257E">
        <w:rPr>
          <w:szCs w:val="22"/>
        </w:rPr>
        <w:sym w:font="HQPB5" w:char="F074"/>
      </w:r>
      <w:r w:rsidR="00066A13" w:rsidRPr="00DC257E">
        <w:rPr>
          <w:szCs w:val="22"/>
        </w:rPr>
        <w:sym w:font="HQPB2" w:char="F042"/>
      </w:r>
      <w:r w:rsidR="00066A13" w:rsidRPr="00DC257E">
        <w:rPr>
          <w:szCs w:val="22"/>
        </w:rPr>
        <w:sym w:font="HQPB5" w:char="F075"/>
      </w:r>
      <w:r w:rsidR="00066A13" w:rsidRPr="00DC257E">
        <w:rPr>
          <w:szCs w:val="22"/>
        </w:rPr>
        <w:sym w:font="HQPB2" w:char="F072"/>
      </w:r>
      <w:r w:rsidR="00066A13" w:rsidRPr="00066A13">
        <w:rPr>
          <w:rFonts w:ascii="(normal text)" w:hAnsi="(normal text)"/>
          <w:sz w:val="18"/>
          <w:szCs w:val="24"/>
          <w:rtl/>
        </w:rPr>
        <w:t xml:space="preserve"> </w:t>
      </w:r>
      <w:r w:rsidR="00066A13" w:rsidRPr="00DC257E">
        <w:rPr>
          <w:szCs w:val="22"/>
        </w:rPr>
        <w:sym w:font="HQPB5" w:char="F028"/>
      </w:r>
      <w:r w:rsidR="00066A13" w:rsidRPr="00DC257E">
        <w:rPr>
          <w:szCs w:val="22"/>
        </w:rPr>
        <w:sym w:font="HQPB1" w:char="F023"/>
      </w:r>
      <w:r w:rsidR="00066A13" w:rsidRPr="00DC257E">
        <w:rPr>
          <w:szCs w:val="22"/>
        </w:rPr>
        <w:sym w:font="HQPB2" w:char="F071"/>
      </w:r>
      <w:r w:rsidR="00066A13" w:rsidRPr="00DC257E">
        <w:rPr>
          <w:szCs w:val="22"/>
        </w:rPr>
        <w:sym w:font="HQPB4" w:char="F0E4"/>
      </w:r>
      <w:r w:rsidR="00066A13" w:rsidRPr="00DC257E">
        <w:rPr>
          <w:szCs w:val="22"/>
        </w:rPr>
        <w:sym w:font="HQPB2" w:char="F039"/>
      </w:r>
      <w:r w:rsidR="00066A13" w:rsidRPr="00DC257E">
        <w:rPr>
          <w:szCs w:val="22"/>
        </w:rPr>
        <w:sym w:font="HQPB4" w:char="F0A3"/>
      </w:r>
      <w:r w:rsidR="00066A13" w:rsidRPr="00DC257E">
        <w:rPr>
          <w:szCs w:val="22"/>
        </w:rPr>
        <w:sym w:font="HQPB1" w:char="F089"/>
      </w:r>
      <w:r w:rsidR="00066A13" w:rsidRPr="00DC257E">
        <w:rPr>
          <w:szCs w:val="22"/>
        </w:rPr>
        <w:sym w:font="HQPB5" w:char="F074"/>
      </w:r>
      <w:r w:rsidR="00066A13" w:rsidRPr="00DC257E">
        <w:rPr>
          <w:szCs w:val="22"/>
        </w:rPr>
        <w:sym w:font="HQPB1" w:char="F02F"/>
      </w:r>
      <w:r w:rsidR="00066A13" w:rsidRPr="00066A13">
        <w:rPr>
          <w:rFonts w:ascii="(normal text)" w:hAnsi="(normal text)"/>
          <w:sz w:val="18"/>
          <w:szCs w:val="24"/>
          <w:rtl/>
        </w:rPr>
        <w:t xml:space="preserve"> </w:t>
      </w:r>
      <w:r w:rsidR="00066A13" w:rsidRPr="00DC257E">
        <w:rPr>
          <w:szCs w:val="22"/>
        </w:rPr>
        <w:sym w:font="HQPB4" w:char="F057"/>
      </w:r>
      <w:r w:rsidR="00066A13" w:rsidRPr="00DC257E">
        <w:rPr>
          <w:szCs w:val="22"/>
        </w:rPr>
        <w:sym w:font="HQPB2" w:char="F078"/>
      </w:r>
      <w:r w:rsidR="00066A13" w:rsidRPr="00DC257E">
        <w:rPr>
          <w:szCs w:val="22"/>
        </w:rPr>
        <w:sym w:font="HQPB2" w:char="F083"/>
      </w:r>
      <w:r w:rsidR="00066A13" w:rsidRPr="00DC257E">
        <w:rPr>
          <w:szCs w:val="22"/>
        </w:rPr>
        <w:sym w:font="HQPB4" w:char="F0CF"/>
      </w:r>
      <w:r w:rsidR="00066A13" w:rsidRPr="00DC257E">
        <w:rPr>
          <w:szCs w:val="22"/>
        </w:rPr>
        <w:sym w:font="HQPB1" w:char="F089"/>
      </w:r>
      <w:r w:rsidR="00066A13" w:rsidRPr="00DC257E">
        <w:rPr>
          <w:szCs w:val="22"/>
        </w:rPr>
        <w:sym w:font="HQPB4" w:char="F0F6"/>
      </w:r>
      <w:r w:rsidR="00066A13" w:rsidRPr="00DC257E">
        <w:rPr>
          <w:szCs w:val="22"/>
        </w:rPr>
        <w:sym w:font="HQPB1" w:char="F037"/>
      </w:r>
      <w:r w:rsidR="00066A13" w:rsidRPr="00DC257E">
        <w:rPr>
          <w:szCs w:val="22"/>
        </w:rPr>
        <w:sym w:font="HQPB5" w:char="F073"/>
      </w:r>
      <w:r w:rsidR="00066A13" w:rsidRPr="00DC257E">
        <w:rPr>
          <w:szCs w:val="22"/>
        </w:rPr>
        <w:sym w:font="HQPB1" w:char="F03F"/>
      </w:r>
      <w:r w:rsidR="00066A13" w:rsidRPr="00066A13">
        <w:rPr>
          <w:rFonts w:ascii="(normal text)" w:hAnsi="(normal text)"/>
          <w:sz w:val="18"/>
          <w:szCs w:val="24"/>
          <w:rtl/>
        </w:rPr>
        <w:t xml:space="preserve"> </w:t>
      </w:r>
      <w:r w:rsidR="00066A13" w:rsidRPr="00DC257E">
        <w:rPr>
          <w:szCs w:val="22"/>
        </w:rPr>
        <w:sym w:font="HQPB2" w:char="F0C7"/>
      </w:r>
      <w:r w:rsidR="00066A13" w:rsidRPr="00DC257E">
        <w:rPr>
          <w:szCs w:val="22"/>
        </w:rPr>
        <w:sym w:font="HQPB2" w:char="F0CB"/>
      </w:r>
      <w:r w:rsidR="00066A13" w:rsidRPr="00DC257E">
        <w:rPr>
          <w:szCs w:val="22"/>
        </w:rPr>
        <w:sym w:font="HQPB2" w:char="F0CC"/>
      </w:r>
      <w:r w:rsidR="00066A13" w:rsidRPr="00DC257E">
        <w:rPr>
          <w:szCs w:val="22"/>
        </w:rPr>
        <w:sym w:font="HQPB2" w:char="F0C8"/>
      </w:r>
      <w:r w:rsidR="00066A13" w:rsidRPr="00D76875">
        <w:rPr>
          <w:rFonts w:cs="mylotus"/>
          <w:sz w:val="28"/>
          <w:szCs w:val="27"/>
          <w:rtl/>
        </w:rPr>
        <w:t>﴾</w:t>
      </w:r>
      <w:r w:rsidR="005E5786">
        <w:rPr>
          <w:sz w:val="28"/>
          <w:rtl/>
        </w:rPr>
        <w:t xml:space="preserve"> </w:t>
      </w:r>
      <w:r w:rsidR="005E5786" w:rsidRPr="00D76875">
        <w:rPr>
          <w:rFonts w:cs="mylotus"/>
          <w:sz w:val="28"/>
          <w:szCs w:val="27"/>
          <w:rtl/>
        </w:rPr>
        <w:t>«</w:t>
      </w:r>
      <w:r w:rsidRPr="00D139EF">
        <w:rPr>
          <w:sz w:val="28"/>
          <w:rtl/>
        </w:rPr>
        <w:t>در میان مؤمنان مردانی هستند که با خدا راست بوده‌اند در پیمانیکه با او بسته‌اند</w:t>
      </w:r>
      <w:r w:rsidR="00173E49">
        <w:rPr>
          <w:sz w:val="28"/>
          <w:rtl/>
        </w:rPr>
        <w:t xml:space="preserve">، </w:t>
      </w:r>
      <w:r w:rsidRPr="00D139EF">
        <w:rPr>
          <w:sz w:val="28"/>
          <w:rtl/>
        </w:rPr>
        <w:t>برخی پیمان خود را بسر برده‌اند و برخی نیز در انتظارند</w:t>
      </w:r>
      <w:r w:rsidR="00173E49">
        <w:rPr>
          <w:sz w:val="28"/>
          <w:rtl/>
        </w:rPr>
        <w:t xml:space="preserve">، </w:t>
      </w:r>
      <w:r w:rsidRPr="00D139EF">
        <w:rPr>
          <w:sz w:val="28"/>
          <w:rtl/>
        </w:rPr>
        <w:t>آنان هیچگونه تغییر و تبدیلی در آن دو پیمان خود ندارند</w:t>
      </w:r>
      <w:r w:rsidR="00CB14C7" w:rsidRPr="00D76875">
        <w:rPr>
          <w:rFonts w:cs="mylotus"/>
          <w:sz w:val="28"/>
          <w:szCs w:val="27"/>
          <w:rtl/>
        </w:rPr>
        <w:t>»</w:t>
      </w:r>
      <w:r w:rsidRPr="00D139EF">
        <w:rPr>
          <w:sz w:val="28"/>
          <w:rtl/>
        </w:rPr>
        <w:t>. حاکم از عمروبن ثابت از ابواسحاق از علی</w:t>
      </w:r>
      <w:r w:rsidR="00252061">
        <w:rPr>
          <w:sz w:val="28"/>
        </w:rPr>
        <w:sym w:font="AGA Arabesque" w:char="F075"/>
      </w:r>
      <w:r w:rsidR="00252061">
        <w:rPr>
          <w:sz w:val="28"/>
          <w:rtl/>
        </w:rPr>
        <w:t xml:space="preserve"> </w:t>
      </w:r>
      <w:r w:rsidRPr="00D139EF">
        <w:rPr>
          <w:sz w:val="28"/>
          <w:rtl/>
        </w:rPr>
        <w:t xml:space="preserve">نقل کرده که این آیه </w:t>
      </w:r>
      <w:r w:rsidR="00D90076">
        <w:rPr>
          <w:sz w:val="28"/>
          <w:rtl/>
        </w:rPr>
        <w:t>در باره</w:t>
      </w:r>
      <w:r w:rsidRPr="00D139EF">
        <w:rPr>
          <w:sz w:val="28"/>
          <w:rtl/>
        </w:rPr>
        <w:t xml:space="preserve"> ما نازل شده و من منتظرم و هیچ تغییری در من رخ نداده است. و اما در رد اسناد این حدیث وجود عمرو بن ثابت کوفی است. حافظ در</w:t>
      </w:r>
      <w:r w:rsidR="00173E49">
        <w:rPr>
          <w:sz w:val="28"/>
          <w:rtl/>
        </w:rPr>
        <w:t xml:space="preserve"> (</w:t>
      </w:r>
      <w:r w:rsidRPr="00D139EF">
        <w:rPr>
          <w:sz w:val="28"/>
          <w:rtl/>
        </w:rPr>
        <w:t xml:space="preserve">التقریب) </w:t>
      </w:r>
      <w:r w:rsidR="00156F0A">
        <w:rPr>
          <w:sz w:val="28"/>
          <w:rtl/>
        </w:rPr>
        <w:t>در بارة</w:t>
      </w:r>
      <w:r w:rsidRPr="00D139EF">
        <w:rPr>
          <w:sz w:val="28"/>
          <w:rtl/>
        </w:rPr>
        <w:t xml:space="preserve"> او می‌گوید: او ضعیف بوده و بسبب رافضی بودنش مطرود است. و ابن المبارک می‌گوید: از وی حدیث روایت ندارید – یا در مورد او سخن مگوئید – زیرا وی بر سلف ناسزا می‌گفت. ابن معین می‌گوید: او غیر موثّق است. و نسائی می‌گوید: متروک الحدیث است. و در جایی دیگر گفته است: وی فردی غیر موثّق و غیر امین است. و چون وی متهم به رافضی است پس بر گفتة او در مورد فضائل علی اعتمادی نمی‌شود</w:t>
      </w:r>
      <w:r w:rsidR="00173E49">
        <w:rPr>
          <w:sz w:val="28"/>
          <w:rtl/>
        </w:rPr>
        <w:t xml:space="preserve">، </w:t>
      </w:r>
      <w:r w:rsidRPr="00D139EF">
        <w:rPr>
          <w:sz w:val="28"/>
          <w:rtl/>
        </w:rPr>
        <w:t>و احتجاج بر وی صحیح نیست</w:t>
      </w:r>
      <w:r w:rsidR="00173E49">
        <w:rPr>
          <w:sz w:val="28"/>
          <w:rtl/>
        </w:rPr>
        <w:t xml:space="preserve">، </w:t>
      </w:r>
      <w:r w:rsidRPr="00D139EF">
        <w:rPr>
          <w:sz w:val="28"/>
          <w:rtl/>
        </w:rPr>
        <w:t>همانگونه که در</w:t>
      </w:r>
      <w:r w:rsidR="00173E49">
        <w:rPr>
          <w:sz w:val="28"/>
          <w:rtl/>
        </w:rPr>
        <w:t xml:space="preserve"> (</w:t>
      </w:r>
      <w:r w:rsidRPr="00D139EF">
        <w:rPr>
          <w:sz w:val="28"/>
          <w:rtl/>
        </w:rPr>
        <w:t>المصطلح) مقرر است. ابواسحاق</w:t>
      </w:r>
      <w:r w:rsidR="00173E49">
        <w:rPr>
          <w:sz w:val="28"/>
          <w:rtl/>
        </w:rPr>
        <w:t xml:space="preserve">، </w:t>
      </w:r>
      <w:r w:rsidRPr="00D139EF">
        <w:rPr>
          <w:sz w:val="28"/>
          <w:rtl/>
        </w:rPr>
        <w:t>همان ابواسحاق سبیعی معروف است. وی فردی موثق بود</w:t>
      </w:r>
      <w:r w:rsidR="00173E49">
        <w:rPr>
          <w:sz w:val="28"/>
          <w:rtl/>
        </w:rPr>
        <w:t xml:space="preserve">، </w:t>
      </w:r>
      <w:r w:rsidRPr="00D139EF">
        <w:rPr>
          <w:sz w:val="28"/>
          <w:rtl/>
        </w:rPr>
        <w:t>اما در آخر عمر حافظه‌اش دچار اختلاط شد. – همانطور که در</w:t>
      </w:r>
      <w:r w:rsidR="00173E49">
        <w:rPr>
          <w:sz w:val="28"/>
          <w:rtl/>
        </w:rPr>
        <w:t xml:space="preserve"> (</w:t>
      </w:r>
      <w:r w:rsidRPr="00D139EF">
        <w:rPr>
          <w:sz w:val="28"/>
          <w:rtl/>
        </w:rPr>
        <w:t>التهذیب) و غیره ... آمده است – و عمرو بن ثابت احادیثی را از وی اخذ کرده که مربوط به دوران اختلاط وی است</w:t>
      </w:r>
      <w:r w:rsidR="00173E49">
        <w:rPr>
          <w:sz w:val="28"/>
          <w:rtl/>
        </w:rPr>
        <w:t xml:space="preserve">، </w:t>
      </w:r>
      <w:r w:rsidRPr="00D139EF">
        <w:rPr>
          <w:sz w:val="28"/>
          <w:rtl/>
        </w:rPr>
        <w:t xml:space="preserve">چون عمرو </w:t>
      </w:r>
      <w:r w:rsidR="00C91BB0">
        <w:rPr>
          <w:sz w:val="28"/>
          <w:rtl/>
        </w:rPr>
        <w:t>سال‌ها</w:t>
      </w:r>
      <w:r w:rsidRPr="00D139EF">
        <w:rPr>
          <w:sz w:val="28"/>
          <w:rtl/>
        </w:rPr>
        <w:t xml:space="preserve"> پس از ابواسحاق زیست و میان وفات</w:t>
      </w:r>
      <w:r w:rsidR="003561D9">
        <w:rPr>
          <w:sz w:val="28"/>
          <w:rtl/>
        </w:rPr>
        <w:t xml:space="preserve"> آن‌ها </w:t>
      </w:r>
      <w:r w:rsidRPr="00D139EF">
        <w:rPr>
          <w:sz w:val="28"/>
          <w:rtl/>
        </w:rPr>
        <w:t>چهل و سه سال فاصلة زمانی است. و حتی وی پیش از اختلاط حافظه‌اش نیز فردی مدلّس و عنعن گو بود و به روایت او اطمینان نمی‌شود</w:t>
      </w:r>
      <w:r w:rsidR="00173E49">
        <w:rPr>
          <w:sz w:val="28"/>
          <w:rtl/>
        </w:rPr>
        <w:t xml:space="preserve">، </w:t>
      </w:r>
      <w:r w:rsidRPr="00D139EF">
        <w:rPr>
          <w:sz w:val="28"/>
          <w:rtl/>
        </w:rPr>
        <w:t>علی الخصوص آنکه</w:t>
      </w:r>
      <w:r w:rsidR="00173E49">
        <w:rPr>
          <w:sz w:val="28"/>
          <w:rtl/>
        </w:rPr>
        <w:t xml:space="preserve">، </w:t>
      </w:r>
      <w:r w:rsidRPr="00D139EF">
        <w:rPr>
          <w:sz w:val="28"/>
          <w:rtl/>
        </w:rPr>
        <w:t>ثابت نشده است که وی چیزی را از علی شنیده باشد – مراجعه به</w:t>
      </w:r>
      <w:r w:rsidR="00173E49">
        <w:rPr>
          <w:sz w:val="28"/>
          <w:rtl/>
        </w:rPr>
        <w:t xml:space="preserve"> (</w:t>
      </w:r>
      <w:r w:rsidRPr="00D139EF">
        <w:rPr>
          <w:sz w:val="28"/>
          <w:rtl/>
        </w:rPr>
        <w:t>التهذیب) – بلکه وی تنها علی را دیده است</w:t>
      </w:r>
      <w:r w:rsidR="00173E49">
        <w:rPr>
          <w:sz w:val="28"/>
          <w:rtl/>
        </w:rPr>
        <w:t xml:space="preserve">، </w:t>
      </w:r>
      <w:r w:rsidRPr="00D139EF">
        <w:rPr>
          <w:sz w:val="28"/>
          <w:rtl/>
        </w:rPr>
        <w:t>چون هنگام تولد او دو سال مانده به آخر خلافت حضرت عثمان بوده است. یعنی هنگامیکه حضرت علی به شهادت رسید وی کمتر از هفت سال داشته است. متن این حدیث نیز چیزی از عقاید مراجع رافضی را به اثبات نمی</w:t>
      </w:r>
      <w:r w:rsidR="00FE521C">
        <w:rPr>
          <w:sz w:val="28"/>
          <w:rtl/>
        </w:rPr>
        <w:t>‌</w:t>
      </w:r>
      <w:r w:rsidRPr="00D139EF">
        <w:rPr>
          <w:sz w:val="28"/>
          <w:rtl/>
        </w:rPr>
        <w:t>رساند و تنها فضیلتی را ذکر کرده نه مواردی چون خلافت بلافصل حضرت علی و غیره...</w:t>
      </w:r>
    </w:p>
    <w:p w:rsidR="00B27B49" w:rsidRDefault="00C12208" w:rsidP="009D078D">
      <w:pPr>
        <w:pStyle w:val="a0"/>
        <w:rPr>
          <w:rtl/>
          <w:lang w:bidi="ar-SA"/>
        </w:rPr>
      </w:pPr>
      <w:bookmarkStart w:id="387" w:name="_Toc291872662"/>
      <w:bookmarkStart w:id="388" w:name="_Toc305615832"/>
      <w:r w:rsidRPr="00497930">
        <w:rPr>
          <w:rtl/>
          <w:lang w:bidi="ar-SA"/>
        </w:rPr>
        <w:t>حدیث بیست و سوم:</w:t>
      </w:r>
      <w:bookmarkEnd w:id="387"/>
      <w:bookmarkEnd w:id="388"/>
    </w:p>
    <w:p w:rsidR="00C12208" w:rsidRDefault="00C12208" w:rsidP="00252061">
      <w:pPr>
        <w:tabs>
          <w:tab w:val="right" w:pos="7031"/>
        </w:tabs>
        <w:ind w:firstLine="312"/>
        <w:rPr>
          <w:sz w:val="28"/>
          <w:rtl/>
        </w:rPr>
      </w:pPr>
      <w:r w:rsidRPr="00D139EF">
        <w:rPr>
          <w:sz w:val="28"/>
          <w:rtl/>
        </w:rPr>
        <w:t>حدیثی که پیامبر</w:t>
      </w:r>
      <w:r w:rsidR="00252061">
        <w:rPr>
          <w:sz w:val="28"/>
        </w:rPr>
        <w:sym w:font="AGA Arabesque" w:char="F072"/>
      </w:r>
      <w:r w:rsidR="00252061">
        <w:rPr>
          <w:sz w:val="28"/>
          <w:rtl/>
        </w:rPr>
        <w:t xml:space="preserve"> </w:t>
      </w:r>
      <w:r w:rsidRPr="00D139EF">
        <w:rPr>
          <w:sz w:val="28"/>
          <w:rtl/>
        </w:rPr>
        <w:t>فرموده: سبقت گیرندگان سه نفرند: سبقت جوی به موسی</w:t>
      </w:r>
      <w:r w:rsidR="00173E49">
        <w:rPr>
          <w:sz w:val="28"/>
          <w:rtl/>
        </w:rPr>
        <w:t xml:space="preserve">، </w:t>
      </w:r>
      <w:r w:rsidRPr="00D139EF">
        <w:rPr>
          <w:sz w:val="28"/>
          <w:rtl/>
        </w:rPr>
        <w:t>یوشع بن نون است و سبقت گیرنده به عیسی</w:t>
      </w:r>
      <w:r w:rsidR="00173E49">
        <w:rPr>
          <w:sz w:val="28"/>
          <w:rtl/>
        </w:rPr>
        <w:t xml:space="preserve">، </w:t>
      </w:r>
      <w:r w:rsidRPr="00D139EF">
        <w:rPr>
          <w:sz w:val="28"/>
          <w:rtl/>
        </w:rPr>
        <w:t>صاحب یاسین است و سبقت گیرنده به محمد</w:t>
      </w:r>
      <w:r w:rsidR="00173E49">
        <w:rPr>
          <w:sz w:val="28"/>
          <w:rtl/>
        </w:rPr>
        <w:t xml:space="preserve">، </w:t>
      </w:r>
      <w:r w:rsidRPr="00D139EF">
        <w:rPr>
          <w:sz w:val="28"/>
          <w:rtl/>
        </w:rPr>
        <w:t>علی بن ابی طالب است.</w:t>
      </w:r>
      <w:r w:rsidRPr="00D139EF">
        <w:rPr>
          <w:rStyle w:val="FootnoteReference"/>
          <w:rtl/>
        </w:rPr>
        <w:footnoteReference w:id="179"/>
      </w:r>
      <w:r w:rsidRPr="00D139EF">
        <w:rPr>
          <w:sz w:val="28"/>
          <w:rtl/>
        </w:rPr>
        <w:t xml:space="preserve">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1152) از طریق حسین بن ابی سرّی عسقلانی از حسین اشقر روایت نموده است. ابوداود عسقلانی را ضعیف دانسته و برادرش هم – محمّد – می‌گوید: هیچ چیزی را از برادرم ننویسید</w:t>
      </w:r>
      <w:r w:rsidR="00173E49">
        <w:rPr>
          <w:sz w:val="28"/>
          <w:rtl/>
        </w:rPr>
        <w:t xml:space="preserve">، </w:t>
      </w:r>
      <w:r w:rsidRPr="00D139EF">
        <w:rPr>
          <w:sz w:val="28"/>
          <w:rtl/>
        </w:rPr>
        <w:t>زیرا وی کذاب است. و ابوعروبه حرانی هم می‌گوید: وی دایی پدرم بوده و انسانی کذّاب بوده است. نگاه شود به</w:t>
      </w:r>
      <w:r w:rsidR="00173E49">
        <w:rPr>
          <w:sz w:val="28"/>
          <w:rtl/>
        </w:rPr>
        <w:t xml:space="preserve"> (</w:t>
      </w:r>
      <w:r w:rsidR="00FF67E1">
        <w:rPr>
          <w:sz w:val="28"/>
          <w:rtl/>
        </w:rPr>
        <w:t>میزان ال</w:t>
      </w:r>
      <w:r w:rsidR="00FF67E1">
        <w:rPr>
          <w:rFonts w:hint="cs"/>
          <w:sz w:val="28"/>
          <w:rtl/>
        </w:rPr>
        <w:t>ا</w:t>
      </w:r>
      <w:r w:rsidRPr="00D139EF">
        <w:rPr>
          <w:sz w:val="28"/>
          <w:rtl/>
        </w:rPr>
        <w:t>عتدال) و غیره</w:t>
      </w:r>
      <w:r w:rsidR="00173E49">
        <w:rPr>
          <w:sz w:val="28"/>
          <w:rtl/>
        </w:rPr>
        <w:t xml:space="preserve">، </w:t>
      </w:r>
      <w:r w:rsidRPr="00D139EF">
        <w:rPr>
          <w:sz w:val="28"/>
          <w:rtl/>
        </w:rPr>
        <w:t>و شیخ او نیز یعنی حسین اشقر باز ضعیف است</w:t>
      </w:r>
      <w:r w:rsidR="00173E49">
        <w:rPr>
          <w:sz w:val="28"/>
          <w:rtl/>
        </w:rPr>
        <w:t xml:space="preserve">، </w:t>
      </w:r>
      <w:r w:rsidRPr="00D139EF">
        <w:rPr>
          <w:sz w:val="28"/>
          <w:rtl/>
        </w:rPr>
        <w:t>چون او بعلاوة اینکه شیعه‌ای فتنه‌گر و آشوب طلب بوده است و چنین خبری از وی مقبول نیست</w:t>
      </w:r>
      <w:r w:rsidR="00173E49">
        <w:rPr>
          <w:sz w:val="28"/>
          <w:rtl/>
        </w:rPr>
        <w:t xml:space="preserve">، </w:t>
      </w:r>
      <w:r w:rsidRPr="00D139EF">
        <w:rPr>
          <w:sz w:val="28"/>
          <w:rtl/>
        </w:rPr>
        <w:t>حتی اگر از ضعیف بودن آن هم چشم‌پوشی نمائیم.</w:t>
      </w:r>
      <w:r w:rsidRPr="00D139EF">
        <w:rPr>
          <w:rStyle w:val="FootnoteReference"/>
          <w:rtl/>
        </w:rPr>
        <w:footnoteReference w:id="180"/>
      </w:r>
      <w:r w:rsidRPr="00D139EF">
        <w:rPr>
          <w:sz w:val="28"/>
          <w:rtl/>
        </w:rPr>
        <w:t xml:space="preserve"> ابن عدی از سعدی روایت می‌کند که گفته است: حسین اشقر آشوبگر بوده و به نیکوکاران و ابرار هم دشنام می‌داد</w:t>
      </w:r>
      <w:r w:rsidR="00173E49">
        <w:rPr>
          <w:sz w:val="28"/>
          <w:rtl/>
        </w:rPr>
        <w:t xml:space="preserve">، </w:t>
      </w:r>
      <w:r w:rsidRPr="00D139EF">
        <w:rPr>
          <w:sz w:val="28"/>
          <w:rtl/>
        </w:rPr>
        <w:t>نگاه کنید ب</w:t>
      </w:r>
      <w:r>
        <w:rPr>
          <w:sz w:val="28"/>
          <w:rtl/>
        </w:rPr>
        <w:t>ه شرح حال وی در</w:t>
      </w:r>
      <w:r w:rsidR="00173E49">
        <w:rPr>
          <w:sz w:val="28"/>
          <w:rtl/>
        </w:rPr>
        <w:t xml:space="preserve"> (</w:t>
      </w:r>
      <w:r>
        <w:rPr>
          <w:sz w:val="28"/>
          <w:rtl/>
        </w:rPr>
        <w:t>تهذیب التهذیب</w:t>
      </w:r>
      <w:r w:rsidR="00D878D5">
        <w:rPr>
          <w:sz w:val="28"/>
          <w:rtl/>
        </w:rPr>
        <w:t>)</w:t>
      </w:r>
      <w:r w:rsidR="00173E49">
        <w:rPr>
          <w:sz w:val="28"/>
          <w:rtl/>
        </w:rPr>
        <w:t xml:space="preserve"> (</w:t>
      </w:r>
      <w:r w:rsidRPr="00D139EF">
        <w:rPr>
          <w:sz w:val="28"/>
          <w:rtl/>
        </w:rPr>
        <w:t>والمیزان) و ...</w:t>
      </w:r>
      <w:r w:rsidR="00173E49">
        <w:rPr>
          <w:sz w:val="28"/>
          <w:rtl/>
        </w:rPr>
        <w:t xml:space="preserve">، </w:t>
      </w:r>
      <w:r w:rsidRPr="00D139EF">
        <w:rPr>
          <w:sz w:val="28"/>
          <w:rtl/>
        </w:rPr>
        <w:t xml:space="preserve">سیوطی حدیث مذکور را ضعیف دانسته با توجه به آن همه تساهلی که در برابر حدیث نشان می‌داد و عقیلی نیز </w:t>
      </w:r>
      <w:r w:rsidR="00156F0A">
        <w:rPr>
          <w:sz w:val="28"/>
          <w:rtl/>
        </w:rPr>
        <w:t>در بارة</w:t>
      </w:r>
      <w:r w:rsidRPr="00D139EF">
        <w:rPr>
          <w:sz w:val="28"/>
          <w:rtl/>
        </w:rPr>
        <w:t xml:space="preserve"> آن گفته است:</w:t>
      </w:r>
      <w:r w:rsidR="00173E49">
        <w:rPr>
          <w:sz w:val="28"/>
          <w:rtl/>
        </w:rPr>
        <w:t xml:space="preserve"> (</w:t>
      </w:r>
      <w:r w:rsidRPr="00D139EF">
        <w:rPr>
          <w:sz w:val="28"/>
          <w:rtl/>
        </w:rPr>
        <w:t>آن حدیثی است که هیچ اصل و اساسی ندارد)–</w:t>
      </w:r>
      <w:r w:rsidR="00173E49">
        <w:rPr>
          <w:sz w:val="28"/>
          <w:rtl/>
        </w:rPr>
        <w:t xml:space="preserve"> (</w:t>
      </w:r>
      <w:r w:rsidRPr="00D139EF">
        <w:rPr>
          <w:sz w:val="28"/>
          <w:rtl/>
        </w:rPr>
        <w:t>التهذیب</w:t>
      </w:r>
      <w:r w:rsidR="00D878D5">
        <w:rPr>
          <w:sz w:val="28"/>
          <w:rtl/>
        </w:rPr>
        <w:t>)</w:t>
      </w:r>
      <w:r w:rsidR="00173E49">
        <w:rPr>
          <w:sz w:val="28"/>
          <w:rtl/>
        </w:rPr>
        <w:t xml:space="preserve"> (</w:t>
      </w:r>
      <w:r w:rsidRPr="00D139EF">
        <w:rPr>
          <w:sz w:val="28"/>
          <w:rtl/>
        </w:rPr>
        <w:t xml:space="preserve">2/337)– و حفاظ ابن کثیر هم </w:t>
      </w:r>
      <w:r w:rsidR="00BB1B3B">
        <w:rPr>
          <w:sz w:val="28"/>
          <w:rtl/>
        </w:rPr>
        <w:t xml:space="preserve">آن را </w:t>
      </w:r>
      <w:r w:rsidRPr="00D139EF">
        <w:rPr>
          <w:sz w:val="28"/>
          <w:rtl/>
        </w:rPr>
        <w:t>در</w:t>
      </w:r>
      <w:r w:rsidR="00173E49">
        <w:rPr>
          <w:sz w:val="28"/>
          <w:rtl/>
        </w:rPr>
        <w:t xml:space="preserve"> (</w:t>
      </w:r>
      <w:r w:rsidRPr="00D139EF">
        <w:rPr>
          <w:sz w:val="28"/>
          <w:rtl/>
        </w:rPr>
        <w:t>تفسیر)خویش</w:t>
      </w:r>
      <w:r w:rsidR="00173E49">
        <w:rPr>
          <w:sz w:val="28"/>
          <w:rtl/>
        </w:rPr>
        <w:t xml:space="preserve"> (</w:t>
      </w:r>
      <w:r w:rsidRPr="00D139EF">
        <w:rPr>
          <w:sz w:val="28"/>
          <w:rtl/>
        </w:rPr>
        <w:t>3/570) و باز در</w:t>
      </w:r>
      <w:r w:rsidR="00173E49">
        <w:rPr>
          <w:sz w:val="28"/>
          <w:rtl/>
        </w:rPr>
        <w:t xml:space="preserve"> (</w:t>
      </w:r>
      <w:r w:rsidRPr="00D76875">
        <w:rPr>
          <w:rFonts w:ascii="Traditional Arabic" w:hAnsi="Traditional Arabic" w:cs="mylotus"/>
          <w:sz w:val="28"/>
          <w:szCs w:val="27"/>
          <w:rtl/>
        </w:rPr>
        <w:t>البدای</w:t>
      </w:r>
      <w:r w:rsidR="00252061" w:rsidRPr="00D76875">
        <w:rPr>
          <w:rFonts w:ascii="Traditional Arabic" w:hAnsi="Traditional Arabic" w:cs="mylotus"/>
          <w:sz w:val="28"/>
          <w:szCs w:val="27"/>
          <w:rtl/>
        </w:rPr>
        <w:t>ة</w:t>
      </w:r>
      <w:r w:rsidRPr="00D76875">
        <w:rPr>
          <w:rFonts w:ascii="Traditional Arabic" w:hAnsi="Traditional Arabic" w:cs="mylotus"/>
          <w:sz w:val="28"/>
          <w:szCs w:val="27"/>
          <w:rtl/>
        </w:rPr>
        <w:t xml:space="preserve"> والنهای</w:t>
      </w:r>
      <w:r w:rsidR="00252061" w:rsidRPr="00D76875">
        <w:rPr>
          <w:rFonts w:ascii="Traditional Arabic" w:hAnsi="Traditional Arabic" w:cs="mylotus"/>
          <w:sz w:val="28"/>
          <w:szCs w:val="27"/>
          <w:rtl/>
        </w:rPr>
        <w:t>ة</w:t>
      </w:r>
      <w:r w:rsidR="00D878D5">
        <w:rPr>
          <w:sz w:val="28"/>
          <w:rtl/>
        </w:rPr>
        <w:t>)</w:t>
      </w:r>
      <w:r w:rsidR="00173E49">
        <w:rPr>
          <w:sz w:val="28"/>
          <w:rtl/>
        </w:rPr>
        <w:t xml:space="preserve"> (</w:t>
      </w:r>
      <w:r w:rsidRPr="00D139EF">
        <w:rPr>
          <w:sz w:val="28"/>
          <w:rtl/>
        </w:rPr>
        <w:t xml:space="preserve">1/231) رد نموده و گفته که این حدیث منکر </w:t>
      </w:r>
      <w:r>
        <w:rPr>
          <w:sz w:val="28"/>
          <w:rtl/>
        </w:rPr>
        <w:t>است و علامه آلبانی در</w:t>
      </w:r>
      <w:r w:rsidR="00173E49">
        <w:rPr>
          <w:sz w:val="28"/>
          <w:rtl/>
        </w:rPr>
        <w:t xml:space="preserve"> (</w:t>
      </w:r>
      <w:r w:rsidRPr="00D76875">
        <w:rPr>
          <w:rFonts w:ascii="Traditional Arabic" w:hAnsi="Traditional Arabic" w:cs="mylotus"/>
          <w:sz w:val="28"/>
          <w:szCs w:val="27"/>
          <w:rtl/>
        </w:rPr>
        <w:t>الضعیف</w:t>
      </w:r>
      <w:r w:rsidR="00252061" w:rsidRPr="00D76875">
        <w:rPr>
          <w:rFonts w:ascii="Traditional Arabic" w:hAnsi="Traditional Arabic" w:cs="mylotus"/>
          <w:sz w:val="28"/>
          <w:szCs w:val="27"/>
          <w:rtl/>
        </w:rPr>
        <w:t>ة</w:t>
      </w:r>
      <w:r w:rsidR="00D878D5">
        <w:rPr>
          <w:sz w:val="28"/>
          <w:rtl/>
        </w:rPr>
        <w:t>)</w:t>
      </w:r>
      <w:r w:rsidR="00173E49">
        <w:rPr>
          <w:sz w:val="28"/>
          <w:rtl/>
        </w:rPr>
        <w:t xml:space="preserve"> (</w:t>
      </w:r>
      <w:r w:rsidRPr="00D139EF">
        <w:rPr>
          <w:sz w:val="28"/>
          <w:rtl/>
        </w:rPr>
        <w:t xml:space="preserve">358) </w:t>
      </w:r>
      <w:r w:rsidR="00BB1B3B">
        <w:rPr>
          <w:sz w:val="28"/>
          <w:rtl/>
        </w:rPr>
        <w:t xml:space="preserve">آن را </w:t>
      </w:r>
      <w:r w:rsidRPr="00D139EF">
        <w:rPr>
          <w:sz w:val="28"/>
          <w:rtl/>
        </w:rPr>
        <w:t>بشدت ضعیف دانسته است.</w:t>
      </w:r>
      <w:r w:rsidR="00173E49">
        <w:rPr>
          <w:sz w:val="28"/>
          <w:rtl/>
        </w:rPr>
        <w:t xml:space="preserve"> (</w:t>
      </w:r>
      <w:r w:rsidRPr="00D139EF">
        <w:rPr>
          <w:sz w:val="28"/>
          <w:rtl/>
        </w:rPr>
        <w:t>در ضمن متن حدیث نیز ربطی به عقاید مدعیان تشیع ندارد و تنها فضیلت سبقت جستن در ایمان را بیان داشته نه عقاید خاص مراجع رافضی همچون خلافت بلافصل علی و عصمت و علم غیب و نص برای فرقه اثنی عشریه و غیره....)</w:t>
      </w:r>
    </w:p>
    <w:p w:rsidR="00B27B49" w:rsidRDefault="00C12208" w:rsidP="004B7909">
      <w:pPr>
        <w:pStyle w:val="a0"/>
        <w:rPr>
          <w:rtl/>
          <w:lang w:bidi="ar-SA"/>
        </w:rPr>
      </w:pPr>
      <w:bookmarkStart w:id="389" w:name="_Toc291872663"/>
      <w:bookmarkStart w:id="390" w:name="_Toc305615833"/>
      <w:r w:rsidRPr="00497930">
        <w:rPr>
          <w:rtl/>
          <w:lang w:bidi="ar-SA"/>
        </w:rPr>
        <w:t>حدیث بیست و چهارم:</w:t>
      </w:r>
      <w:bookmarkEnd w:id="389"/>
      <w:bookmarkEnd w:id="390"/>
    </w:p>
    <w:p w:rsidR="004B7909" w:rsidRDefault="00C12208" w:rsidP="002D1DBB">
      <w:pPr>
        <w:tabs>
          <w:tab w:val="right" w:pos="7031"/>
        </w:tabs>
        <w:ind w:firstLine="312"/>
        <w:jc w:val="both"/>
        <w:rPr>
          <w:sz w:val="28"/>
          <w:rtl/>
        </w:rPr>
      </w:pPr>
      <w:r w:rsidRPr="00D139EF">
        <w:rPr>
          <w:sz w:val="28"/>
          <w:rtl/>
        </w:rPr>
        <w:t>ابن نجار از ابن عباس</w:t>
      </w:r>
      <w:r w:rsidR="004B7909">
        <w:rPr>
          <w:rFonts w:cs="CTraditional Arabic"/>
          <w:sz w:val="28"/>
          <w:rtl/>
        </w:rPr>
        <w:t>ب</w:t>
      </w:r>
      <w:r w:rsidRPr="00D139EF">
        <w:rPr>
          <w:sz w:val="28"/>
          <w:rtl/>
        </w:rPr>
        <w:t>روایت می‌نماید که</w:t>
      </w:r>
      <w:r w:rsidR="00173E49">
        <w:rPr>
          <w:sz w:val="28"/>
          <w:rtl/>
        </w:rPr>
        <w:t xml:space="preserve"> (</w:t>
      </w:r>
      <w:r w:rsidRPr="00D139EF">
        <w:rPr>
          <w:sz w:val="28"/>
          <w:rtl/>
        </w:rPr>
        <w:t>حدیث 30</w:t>
      </w:r>
      <w:r w:rsidR="00173E49">
        <w:rPr>
          <w:sz w:val="28"/>
          <w:rtl/>
        </w:rPr>
        <w:t xml:space="preserve">، </w:t>
      </w:r>
      <w:r w:rsidRPr="00D139EF">
        <w:rPr>
          <w:sz w:val="28"/>
          <w:rtl/>
        </w:rPr>
        <w:t>فصل 2</w:t>
      </w:r>
      <w:r w:rsidR="00173E49">
        <w:rPr>
          <w:sz w:val="28"/>
          <w:rtl/>
        </w:rPr>
        <w:t xml:space="preserve">، </w:t>
      </w:r>
      <w:r w:rsidRPr="00D139EF">
        <w:rPr>
          <w:sz w:val="28"/>
          <w:rtl/>
        </w:rPr>
        <w:t>باب نهم صواعق المحرقه</w:t>
      </w:r>
      <w:r w:rsidRPr="00497930">
        <w:rPr>
          <w:sz w:val="28"/>
          <w:rtl/>
        </w:rPr>
        <w:t>)</w:t>
      </w:r>
      <w:r w:rsidRPr="00D139EF">
        <w:rPr>
          <w:sz w:val="28"/>
          <w:rtl/>
        </w:rPr>
        <w:t xml:space="preserve"> پیامبر</w:t>
      </w:r>
      <w:r w:rsidR="004B7909">
        <w:rPr>
          <w:sz w:val="28"/>
        </w:rPr>
        <w:sym w:font="AGA Arabesque" w:char="F072"/>
      </w:r>
      <w:r w:rsidR="004B7909">
        <w:rPr>
          <w:sz w:val="28"/>
          <w:rtl/>
        </w:rPr>
        <w:t xml:space="preserve"> </w:t>
      </w:r>
      <w:r w:rsidRPr="00D139EF">
        <w:rPr>
          <w:sz w:val="28"/>
          <w:rtl/>
        </w:rPr>
        <w:t>فرموده است: راستگویان</w:t>
      </w:r>
      <w:r w:rsidR="00173E49">
        <w:rPr>
          <w:sz w:val="28"/>
          <w:rtl/>
        </w:rPr>
        <w:t xml:space="preserve"> (</w:t>
      </w:r>
      <w:r w:rsidRPr="00D139EF">
        <w:rPr>
          <w:sz w:val="28"/>
          <w:rtl/>
        </w:rPr>
        <w:t>الصدیقون) سه نفر هستند</w:t>
      </w:r>
      <w:r w:rsidR="00173E49">
        <w:rPr>
          <w:sz w:val="28"/>
          <w:rtl/>
        </w:rPr>
        <w:t xml:space="preserve">، </w:t>
      </w:r>
      <w:r w:rsidRPr="00D139EF">
        <w:rPr>
          <w:sz w:val="28"/>
          <w:rtl/>
        </w:rPr>
        <w:t>حزقیل</w:t>
      </w:r>
      <w:r w:rsidR="00173E49">
        <w:rPr>
          <w:sz w:val="28"/>
          <w:rtl/>
        </w:rPr>
        <w:t xml:space="preserve">، </w:t>
      </w:r>
      <w:r w:rsidRPr="00D139EF">
        <w:rPr>
          <w:sz w:val="28"/>
          <w:rtl/>
        </w:rPr>
        <w:t>مؤمن آل فرعون</w:t>
      </w:r>
      <w:r w:rsidR="00173E49">
        <w:rPr>
          <w:sz w:val="28"/>
          <w:rtl/>
        </w:rPr>
        <w:t xml:space="preserve">، </w:t>
      </w:r>
      <w:r w:rsidRPr="00D139EF">
        <w:rPr>
          <w:sz w:val="28"/>
          <w:rtl/>
        </w:rPr>
        <w:t>حبیب بخار</w:t>
      </w:r>
      <w:r w:rsidR="00173E49">
        <w:rPr>
          <w:sz w:val="28"/>
          <w:rtl/>
        </w:rPr>
        <w:t xml:space="preserve">، </w:t>
      </w:r>
      <w:r w:rsidRPr="00D139EF">
        <w:rPr>
          <w:sz w:val="28"/>
          <w:rtl/>
        </w:rPr>
        <w:t>صاحب یاسین. و علی بن ابی‌طالب. ابونعیم و ابن عساکر</w:t>
      </w:r>
      <w:r w:rsidR="00173E49">
        <w:rPr>
          <w:sz w:val="28"/>
          <w:rtl/>
        </w:rPr>
        <w:t xml:space="preserve"> (</w:t>
      </w:r>
      <w:r w:rsidRPr="00D139EF">
        <w:rPr>
          <w:sz w:val="28"/>
          <w:rtl/>
        </w:rPr>
        <w:t>حدیث 31 در همان مأخذ</w:t>
      </w:r>
      <w:r w:rsidRPr="00497930">
        <w:rPr>
          <w:sz w:val="28"/>
          <w:rtl/>
        </w:rPr>
        <w:t>)</w:t>
      </w:r>
      <w:r w:rsidRPr="00D139EF">
        <w:rPr>
          <w:sz w:val="28"/>
          <w:rtl/>
        </w:rPr>
        <w:t xml:space="preserve"> از ابن ابی لیلی آورده که پیامبر</w:t>
      </w:r>
      <w:r w:rsidR="004B7909">
        <w:rPr>
          <w:sz w:val="28"/>
        </w:rPr>
        <w:sym w:font="AGA Arabesque" w:char="F072"/>
      </w:r>
      <w:r w:rsidR="004B7909">
        <w:rPr>
          <w:sz w:val="28"/>
          <w:rtl/>
        </w:rPr>
        <w:t xml:space="preserve"> </w:t>
      </w:r>
      <w:r w:rsidRPr="00D139EF">
        <w:rPr>
          <w:sz w:val="28"/>
          <w:rtl/>
        </w:rPr>
        <w:t>فرموده است: راستگویان سه نفرند</w:t>
      </w:r>
      <w:r w:rsidR="00173E49">
        <w:rPr>
          <w:sz w:val="28"/>
          <w:rtl/>
        </w:rPr>
        <w:t xml:space="preserve">، </w:t>
      </w:r>
      <w:r w:rsidRPr="00D139EF">
        <w:rPr>
          <w:sz w:val="28"/>
          <w:rtl/>
        </w:rPr>
        <w:t>اول: حبیب نجار مؤمن آل یاسین که گفت:</w:t>
      </w:r>
      <w:r w:rsidR="00FF67E1">
        <w:rPr>
          <w:rFonts w:hint="cs"/>
          <w:sz w:val="28"/>
          <w:rtl/>
        </w:rPr>
        <w:t xml:space="preserve"> </w:t>
      </w:r>
      <w:r w:rsidR="00925C55">
        <w:rPr>
          <w:rFonts w:ascii="Traditional Arabic" w:hAnsi="Traditional Arabic" w:cs="Traditional Arabic"/>
          <w:sz w:val="28"/>
          <w:rtl/>
        </w:rPr>
        <w:t>﴿</w:t>
      </w:r>
      <w:r w:rsidR="00925C55">
        <w:rPr>
          <w:szCs w:val="22"/>
        </w:rPr>
        <w:sym w:font="HQPB4" w:char="F0C9"/>
      </w:r>
      <w:r w:rsidR="00925C55">
        <w:rPr>
          <w:szCs w:val="22"/>
        </w:rPr>
        <w:sym w:font="HQPB2" w:char="F051"/>
      </w:r>
      <w:r w:rsidR="00925C55">
        <w:rPr>
          <w:szCs w:val="22"/>
        </w:rPr>
        <w:sym w:font="HQPB4" w:char="F0F6"/>
      </w:r>
      <w:r w:rsidR="00925C55">
        <w:rPr>
          <w:szCs w:val="22"/>
        </w:rPr>
        <w:sym w:font="HQPB2" w:char="F071"/>
      </w:r>
      <w:r w:rsidR="00925C55">
        <w:rPr>
          <w:szCs w:val="22"/>
        </w:rPr>
        <w:sym w:font="HQPB5" w:char="F073"/>
      </w:r>
      <w:r w:rsidR="00925C55">
        <w:rPr>
          <w:szCs w:val="22"/>
        </w:rPr>
        <w:sym w:font="HQPB2" w:char="F029"/>
      </w:r>
      <w:r w:rsidR="00925C55">
        <w:rPr>
          <w:szCs w:val="22"/>
        </w:rPr>
        <w:sym w:font="HQPB2" w:char="F0BB"/>
      </w:r>
      <w:r w:rsidR="00925C55">
        <w:rPr>
          <w:szCs w:val="22"/>
        </w:rPr>
        <w:sym w:font="HQPB5" w:char="F074"/>
      </w:r>
      <w:r w:rsidR="00925C55">
        <w:rPr>
          <w:szCs w:val="22"/>
        </w:rPr>
        <w:sym w:font="HQPB2" w:char="F083"/>
      </w:r>
      <w:r w:rsidR="00925C55">
        <w:rPr>
          <w:rFonts w:ascii="(normal text)" w:hAnsi="(normal text)"/>
          <w:rtl/>
        </w:rPr>
        <w:t xml:space="preserve"> </w:t>
      </w:r>
      <w:r w:rsidR="00925C55">
        <w:rPr>
          <w:szCs w:val="22"/>
        </w:rPr>
        <w:sym w:font="HQPB5" w:char="F028"/>
      </w:r>
      <w:r w:rsidR="00925C55">
        <w:rPr>
          <w:szCs w:val="22"/>
        </w:rPr>
        <w:sym w:font="HQPB1" w:char="F023"/>
      </w:r>
      <w:r w:rsidR="00925C55">
        <w:rPr>
          <w:szCs w:val="22"/>
        </w:rPr>
        <w:sym w:font="HQPB2" w:char="F071"/>
      </w:r>
      <w:r w:rsidR="00925C55">
        <w:rPr>
          <w:szCs w:val="22"/>
        </w:rPr>
        <w:sym w:font="HQPB4" w:char="F0E3"/>
      </w:r>
      <w:r w:rsidR="00925C55">
        <w:rPr>
          <w:szCs w:val="22"/>
        </w:rPr>
        <w:sym w:font="HQPB1" w:char="F0E8"/>
      </w:r>
      <w:r w:rsidR="00925C55">
        <w:rPr>
          <w:szCs w:val="22"/>
        </w:rPr>
        <w:sym w:font="HQPB4" w:char="F0CE"/>
      </w:r>
      <w:r w:rsidR="00925C55">
        <w:rPr>
          <w:szCs w:val="22"/>
        </w:rPr>
        <w:sym w:font="HQPB1" w:char="F037"/>
      </w:r>
      <w:r w:rsidR="00925C55">
        <w:rPr>
          <w:szCs w:val="22"/>
        </w:rPr>
        <w:sym w:font="HQPB4" w:char="F0AE"/>
      </w:r>
      <w:r w:rsidR="00925C55">
        <w:rPr>
          <w:szCs w:val="22"/>
        </w:rPr>
        <w:sym w:font="HQPB1" w:char="F03F"/>
      </w:r>
      <w:r w:rsidR="00925C55">
        <w:rPr>
          <w:szCs w:val="22"/>
        </w:rPr>
        <w:sym w:font="HQPB5" w:char="F024"/>
      </w:r>
      <w:r w:rsidR="00925C55">
        <w:rPr>
          <w:szCs w:val="22"/>
        </w:rPr>
        <w:sym w:font="HQPB1" w:char="F023"/>
      </w:r>
      <w:r w:rsidR="00925C55">
        <w:rPr>
          <w:rFonts w:ascii="(normal text)" w:hAnsi="(normal text)"/>
          <w:rtl/>
        </w:rPr>
        <w:t xml:space="preserve"> </w:t>
      </w:r>
      <w:r w:rsidR="00925C55">
        <w:rPr>
          <w:szCs w:val="22"/>
        </w:rPr>
        <w:sym w:font="HQPB5" w:char="F09A"/>
      </w:r>
      <w:r w:rsidR="00925C55">
        <w:rPr>
          <w:szCs w:val="22"/>
        </w:rPr>
        <w:sym w:font="HQPB2" w:char="F0FA"/>
      </w:r>
      <w:r w:rsidR="00925C55">
        <w:rPr>
          <w:szCs w:val="22"/>
        </w:rPr>
        <w:sym w:font="HQPB2" w:char="F0FC"/>
      </w:r>
      <w:r w:rsidR="00925C55">
        <w:rPr>
          <w:szCs w:val="22"/>
        </w:rPr>
        <w:sym w:font="HQPB4" w:char="F0CE"/>
      </w:r>
      <w:r w:rsidR="00925C55">
        <w:rPr>
          <w:szCs w:val="22"/>
        </w:rPr>
        <w:sym w:font="HQPB2" w:char="F03D"/>
      </w:r>
      <w:r w:rsidR="00925C55">
        <w:rPr>
          <w:szCs w:val="22"/>
        </w:rPr>
        <w:sym w:font="HQPB5" w:char="F079"/>
      </w:r>
      <w:r w:rsidR="00925C55">
        <w:rPr>
          <w:szCs w:val="22"/>
        </w:rPr>
        <w:sym w:font="HQPB1" w:char="F099"/>
      </w:r>
      <w:r w:rsidR="00925C55">
        <w:rPr>
          <w:szCs w:val="22"/>
        </w:rPr>
        <w:sym w:font="HQPB4" w:char="F0F6"/>
      </w:r>
      <w:r w:rsidR="00925C55">
        <w:rPr>
          <w:szCs w:val="22"/>
        </w:rPr>
        <w:sym w:font="HQPB1" w:char="F08D"/>
      </w:r>
      <w:r w:rsidR="00925C55">
        <w:rPr>
          <w:szCs w:val="22"/>
        </w:rPr>
        <w:sym w:font="HQPB4" w:char="F0DF"/>
      </w:r>
      <w:r w:rsidR="00925C55">
        <w:rPr>
          <w:szCs w:val="22"/>
        </w:rPr>
        <w:sym w:font="HQPB2" w:char="F04A"/>
      </w:r>
      <w:r w:rsidR="00925C55">
        <w:rPr>
          <w:szCs w:val="22"/>
        </w:rPr>
        <w:sym w:font="HQPB4" w:char="F0F8"/>
      </w:r>
      <w:r w:rsidR="00925C55">
        <w:rPr>
          <w:szCs w:val="22"/>
        </w:rPr>
        <w:sym w:font="HQPB2" w:char="F039"/>
      </w:r>
      <w:r w:rsidR="00925C55">
        <w:rPr>
          <w:szCs w:val="22"/>
        </w:rPr>
        <w:sym w:font="HQPB5" w:char="F024"/>
      </w:r>
      <w:r w:rsidR="00925C55">
        <w:rPr>
          <w:szCs w:val="22"/>
        </w:rPr>
        <w:sym w:font="HQPB1" w:char="F023"/>
      </w:r>
      <w:r w:rsidR="00925C55">
        <w:rPr>
          <w:rFonts w:ascii="Traditional Arabic" w:hAnsi="Traditional Arabic" w:cs="Traditional Arabic"/>
          <w:szCs w:val="22"/>
          <w:rtl/>
        </w:rPr>
        <w:t>﴾</w:t>
      </w:r>
      <w:r w:rsidR="008253E9">
        <w:rPr>
          <w:rFonts w:hint="cs"/>
          <w:szCs w:val="22"/>
          <w:rtl/>
        </w:rPr>
        <w:t>. [يس:20]</w:t>
      </w:r>
      <w:r w:rsidR="00925C55">
        <w:rPr>
          <w:rFonts w:hint="cs"/>
          <w:szCs w:val="22"/>
          <w:rtl/>
        </w:rPr>
        <w:t xml:space="preserve"> </w:t>
      </w:r>
      <w:r w:rsidR="00494364">
        <w:rPr>
          <w:sz w:val="28"/>
          <w:rtl/>
        </w:rPr>
        <w:t>«</w:t>
      </w:r>
      <w:r w:rsidRPr="00D139EF">
        <w:rPr>
          <w:sz w:val="28"/>
          <w:rtl/>
        </w:rPr>
        <w:t>ای مردم</w:t>
      </w:r>
      <w:r w:rsidR="00925C55">
        <w:rPr>
          <w:rFonts w:hint="cs"/>
          <w:sz w:val="28"/>
          <w:rtl/>
        </w:rPr>
        <w:t>،</w:t>
      </w:r>
      <w:r w:rsidRPr="00D139EF">
        <w:rPr>
          <w:sz w:val="28"/>
          <w:rtl/>
        </w:rPr>
        <w:t xml:space="preserve"> از پیامبران پیروی نمائید</w:t>
      </w:r>
      <w:r w:rsidR="00494364">
        <w:rPr>
          <w:sz w:val="28"/>
          <w:rtl/>
        </w:rPr>
        <w:t>»</w:t>
      </w:r>
      <w:r w:rsidR="00173E49">
        <w:rPr>
          <w:sz w:val="28"/>
          <w:rtl/>
        </w:rPr>
        <w:t xml:space="preserve">، </w:t>
      </w:r>
      <w:r w:rsidRPr="00D139EF">
        <w:rPr>
          <w:sz w:val="28"/>
          <w:rtl/>
        </w:rPr>
        <w:t>دوم: حزقیل مؤمن آل فرعون که گفت:</w:t>
      </w:r>
      <w:r w:rsidR="008253E9">
        <w:rPr>
          <w:rFonts w:hint="cs"/>
          <w:sz w:val="28"/>
          <w:rtl/>
        </w:rPr>
        <w:t xml:space="preserve"> </w:t>
      </w:r>
      <w:r w:rsidR="008253E9">
        <w:rPr>
          <w:rFonts w:ascii="Traditional Arabic" w:hAnsi="Traditional Arabic" w:cs="Traditional Arabic"/>
          <w:sz w:val="28"/>
          <w:rtl/>
        </w:rPr>
        <w:t>﴿</w:t>
      </w:r>
      <w:r w:rsidR="008253E9">
        <w:rPr>
          <w:szCs w:val="22"/>
        </w:rPr>
        <w:sym w:font="HQPB5" w:char="F074"/>
      </w:r>
      <w:r w:rsidR="008253E9">
        <w:rPr>
          <w:szCs w:val="22"/>
        </w:rPr>
        <w:sym w:font="HQPB2" w:char="F062"/>
      </w:r>
      <w:r w:rsidR="008253E9">
        <w:rPr>
          <w:szCs w:val="22"/>
        </w:rPr>
        <w:sym w:font="HQPB2" w:char="F071"/>
      </w:r>
      <w:r w:rsidR="008253E9">
        <w:rPr>
          <w:szCs w:val="22"/>
        </w:rPr>
        <w:sym w:font="HQPB4" w:char="F0E8"/>
      </w:r>
      <w:r w:rsidR="008253E9">
        <w:rPr>
          <w:szCs w:val="22"/>
        </w:rPr>
        <w:sym w:font="HQPB2" w:char="F03D"/>
      </w:r>
      <w:r w:rsidR="008253E9">
        <w:rPr>
          <w:szCs w:val="22"/>
        </w:rPr>
        <w:sym w:font="HQPB4" w:char="F0E7"/>
      </w:r>
      <w:r w:rsidR="008253E9">
        <w:rPr>
          <w:szCs w:val="22"/>
        </w:rPr>
        <w:sym w:font="HQPB1" w:char="F046"/>
      </w:r>
      <w:r w:rsidR="008253E9">
        <w:rPr>
          <w:szCs w:val="22"/>
        </w:rPr>
        <w:sym w:font="HQPB4" w:char="F0F8"/>
      </w:r>
      <w:r w:rsidR="008253E9">
        <w:rPr>
          <w:szCs w:val="22"/>
        </w:rPr>
        <w:sym w:font="HQPB2" w:char="F029"/>
      </w:r>
      <w:r w:rsidR="008253E9">
        <w:rPr>
          <w:szCs w:val="22"/>
        </w:rPr>
        <w:sym w:font="HQPB5" w:char="F073"/>
      </w:r>
      <w:r w:rsidR="008253E9">
        <w:rPr>
          <w:szCs w:val="22"/>
        </w:rPr>
        <w:sym w:font="HQPB1" w:char="F03F"/>
      </w:r>
      <w:r w:rsidR="008253E9">
        <w:rPr>
          <w:szCs w:val="22"/>
        </w:rPr>
        <w:sym w:font="HQPB5" w:char="F072"/>
      </w:r>
      <w:r w:rsidR="008253E9">
        <w:rPr>
          <w:szCs w:val="22"/>
        </w:rPr>
        <w:sym w:font="HQPB1" w:char="F026"/>
      </w:r>
      <w:r w:rsidR="008253E9">
        <w:rPr>
          <w:rFonts w:ascii="(normal text)" w:hAnsi="(normal text)"/>
          <w:rtl/>
        </w:rPr>
        <w:t xml:space="preserve"> </w:t>
      </w:r>
      <w:r w:rsidR="008253E9">
        <w:rPr>
          <w:szCs w:val="22"/>
        </w:rPr>
        <w:sym w:font="HQPB4" w:char="F0B8"/>
      </w:r>
      <w:r w:rsidR="008253E9">
        <w:rPr>
          <w:szCs w:val="22"/>
        </w:rPr>
        <w:sym w:font="HQPB2" w:char="F078"/>
      </w:r>
      <w:r w:rsidR="008253E9">
        <w:rPr>
          <w:szCs w:val="22"/>
        </w:rPr>
        <w:sym w:font="HQPB4" w:char="F0E3"/>
      </w:r>
      <w:r w:rsidR="008253E9">
        <w:rPr>
          <w:szCs w:val="22"/>
        </w:rPr>
        <w:sym w:font="HQPB1" w:char="F05F"/>
      </w:r>
      <w:r w:rsidR="008253E9">
        <w:rPr>
          <w:szCs w:val="22"/>
        </w:rPr>
        <w:sym w:font="HQPB5" w:char="F075"/>
      </w:r>
      <w:r w:rsidR="008253E9">
        <w:rPr>
          <w:szCs w:val="22"/>
        </w:rPr>
        <w:sym w:font="HQPB1" w:char="F091"/>
      </w:r>
      <w:r w:rsidR="008253E9">
        <w:rPr>
          <w:rFonts w:ascii="(normal text)" w:hAnsi="(normal text)"/>
          <w:rtl/>
        </w:rPr>
        <w:t xml:space="preserve"> </w:t>
      </w:r>
      <w:r w:rsidR="008253E9">
        <w:rPr>
          <w:szCs w:val="22"/>
        </w:rPr>
        <w:sym w:font="HQPB2" w:char="F062"/>
      </w:r>
      <w:r w:rsidR="008253E9">
        <w:rPr>
          <w:szCs w:val="22"/>
        </w:rPr>
        <w:sym w:font="HQPB5" w:char="F072"/>
      </w:r>
      <w:r w:rsidR="008253E9">
        <w:rPr>
          <w:szCs w:val="22"/>
        </w:rPr>
        <w:sym w:font="HQPB1" w:char="F026"/>
      </w:r>
      <w:r w:rsidR="008253E9">
        <w:rPr>
          <w:rFonts w:ascii="(normal text)" w:hAnsi="(normal text)"/>
          <w:rtl/>
        </w:rPr>
        <w:t xml:space="preserve"> </w:t>
      </w:r>
      <w:r w:rsidR="008253E9">
        <w:rPr>
          <w:szCs w:val="22"/>
        </w:rPr>
        <w:sym w:font="HQPB5" w:char="F074"/>
      </w:r>
      <w:r w:rsidR="008253E9">
        <w:rPr>
          <w:szCs w:val="22"/>
        </w:rPr>
        <w:sym w:font="HQPB2" w:char="F041"/>
      </w:r>
      <w:r w:rsidR="008253E9">
        <w:rPr>
          <w:szCs w:val="22"/>
        </w:rPr>
        <w:sym w:font="HQPB2" w:char="F071"/>
      </w:r>
      <w:r w:rsidR="008253E9">
        <w:rPr>
          <w:szCs w:val="22"/>
        </w:rPr>
        <w:sym w:font="HQPB4" w:char="F0E0"/>
      </w:r>
      <w:r w:rsidR="008253E9">
        <w:rPr>
          <w:szCs w:val="22"/>
        </w:rPr>
        <w:sym w:font="HQPB2" w:char="F029"/>
      </w:r>
      <w:r w:rsidR="008253E9">
        <w:rPr>
          <w:szCs w:val="22"/>
        </w:rPr>
        <w:sym w:font="HQPB5" w:char="F074"/>
      </w:r>
      <w:r w:rsidR="008253E9">
        <w:rPr>
          <w:szCs w:val="22"/>
        </w:rPr>
        <w:sym w:font="HQPB2" w:char="F083"/>
      </w:r>
      <w:r w:rsidR="008253E9">
        <w:rPr>
          <w:rFonts w:ascii="(normal text)" w:hAnsi="(normal text)"/>
          <w:rtl/>
        </w:rPr>
        <w:t xml:space="preserve"> </w:t>
      </w:r>
      <w:r w:rsidR="008253E9">
        <w:rPr>
          <w:szCs w:val="22"/>
        </w:rPr>
        <w:sym w:font="HQPB5" w:char="F07D"/>
      </w:r>
      <w:r w:rsidR="008253E9">
        <w:rPr>
          <w:szCs w:val="22"/>
        </w:rPr>
        <w:sym w:font="HQPB3" w:char="F086"/>
      </w:r>
      <w:r w:rsidR="008253E9">
        <w:rPr>
          <w:szCs w:val="22"/>
        </w:rPr>
        <w:sym w:font="HQPB4" w:char="F0CE"/>
      </w:r>
      <w:r w:rsidR="008253E9">
        <w:rPr>
          <w:szCs w:val="22"/>
        </w:rPr>
        <w:sym w:font="HQPB4" w:char="F06E"/>
      </w:r>
      <w:r w:rsidR="008253E9">
        <w:rPr>
          <w:szCs w:val="22"/>
        </w:rPr>
        <w:sym w:font="HQPB1" w:char="F031"/>
      </w:r>
      <w:r w:rsidR="008253E9">
        <w:rPr>
          <w:szCs w:val="22"/>
        </w:rPr>
        <w:sym w:font="HQPB5" w:char="F075"/>
      </w:r>
      <w:r w:rsidR="008253E9">
        <w:rPr>
          <w:szCs w:val="22"/>
        </w:rPr>
        <w:sym w:font="HQPB1" w:char="F091"/>
      </w:r>
      <w:r w:rsidR="008253E9">
        <w:rPr>
          <w:rFonts w:ascii="(normal text)" w:hAnsi="(normal text)"/>
          <w:rtl/>
        </w:rPr>
        <w:t xml:space="preserve"> </w:t>
      </w:r>
      <w:r w:rsidR="008253E9">
        <w:rPr>
          <w:szCs w:val="22"/>
        </w:rPr>
        <w:sym w:font="HQPB5" w:char="F0AA"/>
      </w:r>
      <w:r w:rsidR="008253E9">
        <w:rPr>
          <w:szCs w:val="22"/>
        </w:rPr>
        <w:sym w:font="HQPB1" w:char="F021"/>
      </w:r>
      <w:r w:rsidR="008253E9">
        <w:rPr>
          <w:szCs w:val="22"/>
        </w:rPr>
        <w:sym w:font="HQPB5" w:char="F024"/>
      </w:r>
      <w:r w:rsidR="008253E9">
        <w:rPr>
          <w:szCs w:val="22"/>
        </w:rPr>
        <w:sym w:font="HQPB1" w:char="F023"/>
      </w:r>
      <w:r w:rsidR="008253E9">
        <w:rPr>
          <w:rFonts w:ascii="Traditional Arabic" w:hAnsi="Traditional Arabic" w:cs="Traditional Arabic"/>
          <w:sz w:val="28"/>
          <w:szCs w:val="27"/>
          <w:rtl/>
        </w:rPr>
        <w:t>﴾</w:t>
      </w:r>
      <w:r w:rsidR="008253E9">
        <w:rPr>
          <w:rFonts w:cs="mylotus" w:hint="cs"/>
          <w:sz w:val="28"/>
          <w:szCs w:val="27"/>
          <w:rtl/>
        </w:rPr>
        <w:t xml:space="preserve"> </w:t>
      </w:r>
      <w:r w:rsidR="008253E9" w:rsidRPr="002D1DBB">
        <w:rPr>
          <w:rFonts w:cs="mylotus" w:hint="cs"/>
          <w:sz w:val="26"/>
          <w:szCs w:val="25"/>
          <w:rtl/>
        </w:rPr>
        <w:t>[غافر: 28]</w:t>
      </w:r>
      <w:r w:rsidRPr="00D139EF">
        <w:rPr>
          <w:sz w:val="28"/>
          <w:rtl/>
        </w:rPr>
        <w:t xml:space="preserve"> </w:t>
      </w:r>
      <w:r w:rsidR="002F5BC1">
        <w:rPr>
          <w:sz w:val="28"/>
          <w:rtl/>
        </w:rPr>
        <w:t>«</w:t>
      </w:r>
      <w:r w:rsidRPr="00D139EF">
        <w:rPr>
          <w:sz w:val="28"/>
          <w:rtl/>
        </w:rPr>
        <w:t>آیا کسی را می‌کشید که می‌گوید الله پروردگار من است</w:t>
      </w:r>
      <w:r w:rsidR="002F5BC1">
        <w:rPr>
          <w:sz w:val="28"/>
          <w:rtl/>
        </w:rPr>
        <w:t>»</w:t>
      </w:r>
      <w:r w:rsidRPr="00D139EF">
        <w:rPr>
          <w:sz w:val="28"/>
          <w:rtl/>
        </w:rPr>
        <w:t>؟ سوم: علی بن ابی‌طالب بزرگترین آن</w:t>
      </w:r>
      <w:r w:rsidR="00116374">
        <w:rPr>
          <w:sz w:val="28"/>
          <w:rtl/>
        </w:rPr>
        <w:t>‌</w:t>
      </w:r>
      <w:r w:rsidRPr="00D139EF">
        <w:rPr>
          <w:sz w:val="28"/>
          <w:rtl/>
        </w:rPr>
        <w:t>ها.</w:t>
      </w:r>
      <w:r w:rsidRPr="00D139EF">
        <w:rPr>
          <w:rStyle w:val="FootnoteReference"/>
          <w:rtl/>
        </w:rPr>
        <w:footnoteReference w:id="181"/>
      </w:r>
      <w:r w:rsidRPr="00D139EF">
        <w:rPr>
          <w:sz w:val="28"/>
          <w:rtl/>
        </w:rPr>
        <w:t xml:space="preserve"> این حدیثی موضوع و مکذوب و باطل است و در مورد اسناد این حدیث: شیخ الاسلام –</w:t>
      </w:r>
      <w:r w:rsidR="00173E49">
        <w:rPr>
          <w:sz w:val="28"/>
          <w:rtl/>
        </w:rPr>
        <w:t xml:space="preserve"> (</w:t>
      </w:r>
      <w:r w:rsidRPr="00D139EF">
        <w:rPr>
          <w:sz w:val="28"/>
          <w:rtl/>
        </w:rPr>
        <w:t>مختصر المنهاج)</w:t>
      </w:r>
      <w:r w:rsidR="00173E49">
        <w:rPr>
          <w:sz w:val="28"/>
          <w:rtl/>
        </w:rPr>
        <w:t xml:space="preserve"> (</w:t>
      </w:r>
      <w:r w:rsidRPr="00D139EF">
        <w:rPr>
          <w:sz w:val="28"/>
          <w:rtl/>
        </w:rPr>
        <w:t>452) – می‌گوید: این حدیث از روایت قطیعی و کدیمی است که از طریق حسن بن محمد انصاری از عمرو بن جمیع از ابن ابی لیلی از برادرش عبدالرحمن بن أبی لیلی و از پدرش تا پیامبر</w:t>
      </w:r>
      <w:r w:rsidR="004B7909">
        <w:rPr>
          <w:sz w:val="28"/>
        </w:rPr>
        <w:sym w:font="AGA Arabesque" w:char="F072"/>
      </w:r>
      <w:r w:rsidR="00173E49">
        <w:rPr>
          <w:sz w:val="28"/>
          <w:rtl/>
        </w:rPr>
        <w:t xml:space="preserve">، </w:t>
      </w:r>
      <w:r w:rsidRPr="00D139EF">
        <w:rPr>
          <w:sz w:val="28"/>
          <w:rtl/>
        </w:rPr>
        <w:t xml:space="preserve">و همچنین شیخ </w:t>
      </w:r>
      <w:r w:rsidR="002D1DBB">
        <w:rPr>
          <w:rFonts w:hint="cs"/>
          <w:sz w:val="28"/>
          <w:rtl/>
        </w:rPr>
        <w:t>آ</w:t>
      </w:r>
      <w:r w:rsidRPr="00D139EF">
        <w:rPr>
          <w:sz w:val="28"/>
          <w:rtl/>
        </w:rPr>
        <w:t xml:space="preserve">لبانی </w:t>
      </w:r>
      <w:r w:rsidR="00D878D5">
        <w:rPr>
          <w:sz w:val="28"/>
          <w:rtl/>
        </w:rPr>
        <w:t>در</w:t>
      </w:r>
      <w:r w:rsidR="00173E49">
        <w:rPr>
          <w:sz w:val="28"/>
          <w:rtl/>
        </w:rPr>
        <w:t xml:space="preserve"> (</w:t>
      </w:r>
      <w:r w:rsidR="004B7909" w:rsidRPr="004B7909">
        <w:rPr>
          <w:rFonts w:cs="B Badr"/>
          <w:sz w:val="28"/>
          <w:rtl/>
        </w:rPr>
        <w:t>السلسل</w:t>
      </w:r>
      <w:r w:rsidR="004B7909">
        <w:rPr>
          <w:rFonts w:cs="B Badr"/>
          <w:sz w:val="28"/>
          <w:rtl/>
        </w:rPr>
        <w:t>ة</w:t>
      </w:r>
      <w:r w:rsidR="004B7909">
        <w:rPr>
          <w:sz w:val="28"/>
          <w:rtl/>
        </w:rPr>
        <w:t xml:space="preserve"> </w:t>
      </w:r>
      <w:r w:rsidRPr="004B7909">
        <w:rPr>
          <w:rFonts w:cs="B Badr"/>
          <w:sz w:val="28"/>
          <w:rtl/>
        </w:rPr>
        <w:t>الضعیف</w:t>
      </w:r>
      <w:r w:rsidR="004B7909">
        <w:rPr>
          <w:rFonts w:cs="B Badr"/>
          <w:sz w:val="28"/>
          <w:rtl/>
        </w:rPr>
        <w:t>ة</w:t>
      </w:r>
      <w:r w:rsidR="00D878D5">
        <w:rPr>
          <w:sz w:val="28"/>
          <w:rtl/>
        </w:rPr>
        <w:t>)</w:t>
      </w:r>
      <w:r w:rsidR="00173E49">
        <w:rPr>
          <w:sz w:val="28"/>
          <w:rtl/>
        </w:rPr>
        <w:t xml:space="preserve"> (</w:t>
      </w:r>
      <w:r w:rsidRPr="00D139EF">
        <w:rPr>
          <w:sz w:val="28"/>
          <w:rtl/>
        </w:rPr>
        <w:t>1/359) می‌گوید:</w:t>
      </w:r>
      <w:r w:rsidR="00173E49">
        <w:rPr>
          <w:sz w:val="28"/>
          <w:rtl/>
        </w:rPr>
        <w:t xml:space="preserve"> (</w:t>
      </w:r>
      <w:r w:rsidRPr="00D139EF">
        <w:rPr>
          <w:sz w:val="28"/>
          <w:rtl/>
        </w:rPr>
        <w:t xml:space="preserve">سپس برايم معلوم شد که این حدیث از روایت ابونعیم </w:t>
      </w:r>
      <w:r w:rsidR="00D878D5">
        <w:rPr>
          <w:sz w:val="28"/>
          <w:rtl/>
        </w:rPr>
        <w:t>در</w:t>
      </w:r>
      <w:r w:rsidR="00173E49">
        <w:rPr>
          <w:sz w:val="28"/>
          <w:rtl/>
        </w:rPr>
        <w:t xml:space="preserve"> (</w:t>
      </w:r>
      <w:r w:rsidRPr="00D139EF">
        <w:rPr>
          <w:sz w:val="28"/>
          <w:rtl/>
        </w:rPr>
        <w:t>جزء الکدیمی</w:t>
      </w:r>
      <w:r w:rsidR="00D878D5">
        <w:rPr>
          <w:sz w:val="28"/>
          <w:rtl/>
        </w:rPr>
        <w:t>)</w:t>
      </w:r>
      <w:r w:rsidR="00173E49">
        <w:rPr>
          <w:sz w:val="28"/>
          <w:rtl/>
        </w:rPr>
        <w:t xml:space="preserve"> (</w:t>
      </w:r>
      <w:r w:rsidRPr="00D139EF">
        <w:rPr>
          <w:sz w:val="28"/>
          <w:rtl/>
        </w:rPr>
        <w:t>31/2) بوده و اسناد آن بدینگونه است: حسن بن عبدالرحمن انصاری ثنا عمرو بن جمیع از ابن ابی لیلی از برادرش عیسی از عبدالرحمن بن لیلی از پدرش مرفوعاً) البانی نیز به موضوع بودن این حدیث حکم داده و او فردی سزاوار و شایسته هم هست. کدیمی مذکور</w:t>
      </w:r>
      <w:r w:rsidR="00173E49">
        <w:rPr>
          <w:sz w:val="28"/>
          <w:rtl/>
        </w:rPr>
        <w:t xml:space="preserve">، </w:t>
      </w:r>
      <w:r w:rsidRPr="00D139EF">
        <w:rPr>
          <w:sz w:val="28"/>
          <w:rtl/>
        </w:rPr>
        <w:t>همان محمد بن یونس بن موسی الکدیمی قرشی سامی است. ذهبی در</w:t>
      </w:r>
      <w:r w:rsidR="00173E49">
        <w:rPr>
          <w:sz w:val="28"/>
          <w:rtl/>
        </w:rPr>
        <w:t xml:space="preserve"> (</w:t>
      </w:r>
      <w:r w:rsidRPr="00D139EF">
        <w:rPr>
          <w:sz w:val="28"/>
          <w:rtl/>
        </w:rPr>
        <w:t>المیزان) از ابن حبّان نقل می‌کند که:</w:t>
      </w:r>
      <w:r w:rsidR="00173E49">
        <w:rPr>
          <w:sz w:val="28"/>
          <w:rtl/>
        </w:rPr>
        <w:t xml:space="preserve"> (</w:t>
      </w:r>
      <w:r w:rsidRPr="00D139EF">
        <w:rPr>
          <w:sz w:val="28"/>
          <w:rtl/>
        </w:rPr>
        <w:t>شخص کدیمی واضع بیشتر از هزار حدیث جعلی بوده است) و ذهبی باز در مورد عمرو بن جمیع در</w:t>
      </w:r>
      <w:r w:rsidR="00173E49">
        <w:rPr>
          <w:sz w:val="28"/>
          <w:rtl/>
        </w:rPr>
        <w:t xml:space="preserve"> (</w:t>
      </w:r>
      <w:r w:rsidRPr="00D139EF">
        <w:rPr>
          <w:sz w:val="28"/>
          <w:rtl/>
        </w:rPr>
        <w:t>المیزان) می‌گوید: ابن معین او را کاذب دانسته و بخاری او را منکر الحدیث خوانده و دارقطنی و جماعتی دیگر او را متروک گفته‌اند و حافظ بن عدّی نیز وی را متهم به وضع حدیث کرده است. و ابن ابی لیلی اول</w:t>
      </w:r>
      <w:r w:rsidR="00173E49">
        <w:rPr>
          <w:sz w:val="28"/>
          <w:rtl/>
        </w:rPr>
        <w:t xml:space="preserve">، </w:t>
      </w:r>
      <w:r w:rsidRPr="00D139EF">
        <w:rPr>
          <w:sz w:val="28"/>
          <w:rtl/>
        </w:rPr>
        <w:t>همان محمد بن عبدالرحمن بن ابی لیلی است</w:t>
      </w:r>
      <w:r w:rsidR="00173E49">
        <w:rPr>
          <w:sz w:val="28"/>
          <w:rtl/>
        </w:rPr>
        <w:t xml:space="preserve">، </w:t>
      </w:r>
      <w:r w:rsidRPr="00D139EF">
        <w:rPr>
          <w:sz w:val="28"/>
          <w:rtl/>
        </w:rPr>
        <w:t>وی فردی بوده که بسیار حافظة بدی داشته است همانطور که حافظ و غیر او هم گفته‌اند. این حال اسناد این حدیث بود که در آن دو نفر کذّاب و یکنفر سیئی الحافظه وجود داشت. متن حدیث نیز ربطی به عقاید خاص مراجع مدعی تشیع ندارد و تنها در بیان فضائل آمده است و نه در مورد خلافت و علم غیب و عصمت و غیره....</w:t>
      </w:r>
    </w:p>
    <w:p w:rsidR="00B27B49" w:rsidRDefault="00C12208" w:rsidP="00CF02D9">
      <w:pPr>
        <w:pStyle w:val="a0"/>
        <w:rPr>
          <w:rtl/>
          <w:lang w:bidi="ar-SA"/>
        </w:rPr>
      </w:pPr>
      <w:bookmarkStart w:id="391" w:name="_Toc291872664"/>
      <w:bookmarkStart w:id="392" w:name="_Toc305615834"/>
      <w:r w:rsidRPr="00201465">
        <w:rPr>
          <w:rtl/>
          <w:lang w:bidi="ar-SA"/>
        </w:rPr>
        <w:t>حدیث بیست و پنجم:</w:t>
      </w:r>
      <w:bookmarkEnd w:id="391"/>
      <w:bookmarkEnd w:id="392"/>
    </w:p>
    <w:p w:rsidR="00997D22" w:rsidRPr="00D139EF" w:rsidRDefault="00C12208" w:rsidP="00B23C61">
      <w:pPr>
        <w:tabs>
          <w:tab w:val="right" w:pos="7031"/>
        </w:tabs>
        <w:ind w:firstLine="312"/>
        <w:rPr>
          <w:sz w:val="28"/>
          <w:rtl/>
        </w:rPr>
      </w:pPr>
      <w:r>
        <w:rPr>
          <w:sz w:val="28"/>
          <w:rtl/>
        </w:rPr>
        <w:t>ابن جوزی در</w:t>
      </w:r>
      <w:r w:rsidR="00173E49">
        <w:rPr>
          <w:sz w:val="28"/>
          <w:rtl/>
        </w:rPr>
        <w:t xml:space="preserve"> (</w:t>
      </w:r>
      <w:r>
        <w:rPr>
          <w:sz w:val="28"/>
          <w:rtl/>
        </w:rPr>
        <w:t>الموضوعات</w:t>
      </w:r>
      <w:r w:rsidR="00D878D5">
        <w:rPr>
          <w:sz w:val="28"/>
          <w:rtl/>
        </w:rPr>
        <w:t>)</w:t>
      </w:r>
      <w:r w:rsidR="00173E49">
        <w:rPr>
          <w:sz w:val="28"/>
          <w:rtl/>
        </w:rPr>
        <w:t xml:space="preserve"> (</w:t>
      </w:r>
      <w:r w:rsidRPr="00D139EF">
        <w:rPr>
          <w:sz w:val="28"/>
          <w:rtl/>
        </w:rPr>
        <w:t xml:space="preserve">1/345) حدیثی را از ابن عباس روایت می‌نماید که در آن علی بن ابی‌طالب به صدیق اکبر و فاروق اعظم خوانده شده و خود ابن جوزی </w:t>
      </w:r>
      <w:r w:rsidR="00BB1B3B">
        <w:rPr>
          <w:sz w:val="28"/>
          <w:rtl/>
        </w:rPr>
        <w:t xml:space="preserve">آن را </w:t>
      </w:r>
      <w:r w:rsidRPr="00D139EF">
        <w:rPr>
          <w:sz w:val="28"/>
          <w:rtl/>
        </w:rPr>
        <w:t>موضوع دانسته و سیوطی در</w:t>
      </w:r>
      <w:r w:rsidR="00173E49">
        <w:rPr>
          <w:sz w:val="28"/>
          <w:rtl/>
        </w:rPr>
        <w:t xml:space="preserve"> (</w:t>
      </w:r>
      <w:r w:rsidRPr="00355B27">
        <w:rPr>
          <w:rFonts w:ascii="Traditional Arabic" w:hAnsi="Traditional Arabic" w:cs="mylotus"/>
          <w:sz w:val="30"/>
          <w:rtl/>
        </w:rPr>
        <w:t>الالی المصنوع</w:t>
      </w:r>
      <w:r w:rsidR="004B7909" w:rsidRPr="00355B27">
        <w:rPr>
          <w:rFonts w:ascii="Traditional Arabic" w:hAnsi="Traditional Arabic" w:cs="mylotus"/>
          <w:sz w:val="30"/>
          <w:rtl/>
        </w:rPr>
        <w:t>ة</w:t>
      </w:r>
      <w:r w:rsidRPr="00355B27">
        <w:rPr>
          <w:rFonts w:ascii="Traditional Arabic" w:hAnsi="Traditional Arabic" w:cs="mylotus"/>
          <w:sz w:val="30"/>
          <w:rtl/>
        </w:rPr>
        <w:t xml:space="preserve"> فی الاحادیث الموضوع</w:t>
      </w:r>
      <w:r w:rsidR="004B7909"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1/324-325) و ابن عراق کنانی نیز در</w:t>
      </w:r>
      <w:r w:rsidR="00173E49">
        <w:rPr>
          <w:sz w:val="28"/>
          <w:rtl/>
        </w:rPr>
        <w:t xml:space="preserve"> (</w:t>
      </w:r>
      <w:r w:rsidRPr="00355B27">
        <w:rPr>
          <w:rFonts w:ascii="Traditional Arabic" w:hAnsi="Traditional Arabic" w:cs="mylotus"/>
          <w:sz w:val="30"/>
          <w:rtl/>
        </w:rPr>
        <w:t>تنزیه الشریع</w:t>
      </w:r>
      <w:r w:rsidR="004B7909" w:rsidRPr="00355B27">
        <w:rPr>
          <w:rFonts w:ascii="Traditional Arabic" w:hAnsi="Traditional Arabic" w:cs="mylotus"/>
          <w:sz w:val="30"/>
          <w:rtl/>
        </w:rPr>
        <w:t>ة</w:t>
      </w:r>
      <w:r w:rsidRPr="00355B27">
        <w:rPr>
          <w:rFonts w:ascii="Traditional Arabic" w:hAnsi="Traditional Arabic" w:cs="mylotus"/>
          <w:sz w:val="30"/>
          <w:rtl/>
        </w:rPr>
        <w:t xml:space="preserve"> المرفوعه عن الأخبار الشنیع</w:t>
      </w:r>
      <w:r w:rsidR="004B7909" w:rsidRPr="00355B27">
        <w:rPr>
          <w:rFonts w:ascii="Traditional Arabic" w:hAnsi="Traditional Arabic" w:cs="mylotus"/>
          <w:sz w:val="30"/>
          <w:rtl/>
        </w:rPr>
        <w:t>ة</w:t>
      </w:r>
      <w:r w:rsidRPr="00355B27">
        <w:rPr>
          <w:rFonts w:ascii="Traditional Arabic" w:hAnsi="Traditional Arabic" w:cs="mylotus"/>
          <w:sz w:val="30"/>
          <w:rtl/>
        </w:rPr>
        <w:t xml:space="preserve"> الموضوع</w:t>
      </w:r>
      <w:r w:rsidR="004B7909"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1/353) با وی هم عقیده بوده‌اند. حدیثی را نیز از ابی‌ذر روایت داشته‌اند که در آن پیامبر</w:t>
      </w:r>
      <w:r w:rsidR="004B7909">
        <w:rPr>
          <w:sz w:val="28"/>
        </w:rPr>
        <w:sym w:font="AGA Arabesque" w:char="F072"/>
      </w:r>
      <w:r w:rsidR="004B7909">
        <w:rPr>
          <w:sz w:val="28"/>
          <w:rtl/>
        </w:rPr>
        <w:t xml:space="preserve"> </w:t>
      </w:r>
      <w:r w:rsidRPr="00D139EF">
        <w:rPr>
          <w:sz w:val="28"/>
          <w:rtl/>
        </w:rPr>
        <w:t>به علی فرموده است:</w:t>
      </w:r>
      <w:r w:rsidR="00173E49">
        <w:rPr>
          <w:sz w:val="28"/>
          <w:rtl/>
        </w:rPr>
        <w:t xml:space="preserve"> (</w:t>
      </w:r>
      <w:r w:rsidRPr="00D139EF">
        <w:rPr>
          <w:sz w:val="28"/>
          <w:rtl/>
        </w:rPr>
        <w:t>شما اولین مؤمن به من بودید و اولین کسی هستید که در قیامت با من دست‌خواهی داد و صدّیق اکبر و فاروق هستید که حق و باطل را از هم جدا می‌سازید</w:t>
      </w:r>
      <w:r w:rsidR="00173E49">
        <w:rPr>
          <w:sz w:val="28"/>
          <w:rtl/>
        </w:rPr>
        <w:t xml:space="preserve">، </w:t>
      </w:r>
      <w:r w:rsidRPr="00D139EF">
        <w:rPr>
          <w:sz w:val="28"/>
          <w:rtl/>
        </w:rPr>
        <w:t>تو امیر مؤمنان هستید و ثروت دنیا امیر و فرماندة بدکاران است) بزار</w:t>
      </w:r>
      <w:r>
        <w:rPr>
          <w:sz w:val="28"/>
          <w:rtl/>
        </w:rPr>
        <w:t xml:space="preserve"> این حدیث را در</w:t>
      </w:r>
      <w:r w:rsidR="00173E49">
        <w:rPr>
          <w:sz w:val="28"/>
          <w:rtl/>
        </w:rPr>
        <w:t xml:space="preserve"> (</w:t>
      </w:r>
      <w:r>
        <w:rPr>
          <w:sz w:val="28"/>
          <w:rtl/>
        </w:rPr>
        <w:t xml:space="preserve">تنزیه </w:t>
      </w:r>
      <w:r w:rsidRPr="00355B27">
        <w:rPr>
          <w:rFonts w:ascii="Traditional Arabic" w:hAnsi="Traditional Arabic" w:cs="mylotus"/>
          <w:sz w:val="30"/>
          <w:rtl/>
        </w:rPr>
        <w:t>الشریع</w:t>
      </w:r>
      <w:r w:rsidR="004B7909"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1/325) اخراج نموده</w:t>
      </w:r>
      <w:r w:rsidR="00173E49">
        <w:rPr>
          <w:sz w:val="28"/>
          <w:rtl/>
        </w:rPr>
        <w:t xml:space="preserve">، </w:t>
      </w:r>
      <w:r w:rsidRPr="00D139EF">
        <w:rPr>
          <w:sz w:val="28"/>
          <w:rtl/>
        </w:rPr>
        <w:t>اما در نزد او ثابت نشده است. چون در اسناد آن حدیث محمد بن عبیدالله بن ابی رافع قرار دارد</w:t>
      </w:r>
      <w:r w:rsidR="00173E49">
        <w:rPr>
          <w:sz w:val="28"/>
          <w:rtl/>
        </w:rPr>
        <w:t xml:space="preserve">، </w:t>
      </w:r>
      <w:r w:rsidRPr="00D139EF">
        <w:rPr>
          <w:sz w:val="28"/>
          <w:rtl/>
        </w:rPr>
        <w:t>که ابن ابی حاتم در مورد وی می‌گوید: و ضعیف و منکر الحدیث بوده و سخت فراموشکار است. دار قطنی می‌گوید: او متروک است. ابن معین نیز می‌گوید: او چیزی نیست. و کنانی در</w:t>
      </w:r>
      <w:r w:rsidR="00173E49">
        <w:rPr>
          <w:sz w:val="28"/>
          <w:rtl/>
        </w:rPr>
        <w:t xml:space="preserve"> (</w:t>
      </w:r>
      <w:r w:rsidRPr="00D139EF">
        <w:rPr>
          <w:sz w:val="28"/>
          <w:rtl/>
        </w:rPr>
        <w:t>تنزیه</w:t>
      </w:r>
      <w:r w:rsidRPr="00355B27">
        <w:rPr>
          <w:rFonts w:ascii="Traditional Arabic" w:hAnsi="Traditional Arabic" w:cs="mylotus"/>
          <w:sz w:val="30"/>
          <w:rtl/>
        </w:rPr>
        <w:t xml:space="preserve"> الشریع</w:t>
      </w:r>
      <w:r w:rsidR="004B7909" w:rsidRPr="00355B27">
        <w:rPr>
          <w:rFonts w:ascii="Traditional Arabic" w:hAnsi="Traditional Arabic" w:cs="mylotus"/>
          <w:sz w:val="30"/>
          <w:rtl/>
        </w:rPr>
        <w:t>ة</w:t>
      </w:r>
      <w:r w:rsidRPr="00D139EF">
        <w:rPr>
          <w:sz w:val="28"/>
          <w:rtl/>
        </w:rPr>
        <w:t>) وی را آفت این حدیث دانسته است. در اسناد این حدیث هم عباد بن یعقوب قرار دارد</w:t>
      </w:r>
      <w:r w:rsidR="00173E49">
        <w:rPr>
          <w:sz w:val="28"/>
          <w:rtl/>
        </w:rPr>
        <w:t xml:space="preserve">، </w:t>
      </w:r>
      <w:r w:rsidRPr="00D139EF">
        <w:rPr>
          <w:sz w:val="28"/>
          <w:rtl/>
        </w:rPr>
        <w:t>او با اینکه انسان صادقی بود امّا فردی فتنه‌گر و آشوب طلب در میان شیعه بود و سخن چنین کسی در فضائل علی مورد قبول نیست</w:t>
      </w:r>
      <w:r w:rsidR="00173E49">
        <w:rPr>
          <w:sz w:val="28"/>
          <w:rtl/>
        </w:rPr>
        <w:t xml:space="preserve">، </w:t>
      </w:r>
      <w:r w:rsidRPr="00D139EF">
        <w:rPr>
          <w:sz w:val="28"/>
          <w:rtl/>
        </w:rPr>
        <w:t>ازجمله غلوّ و مبالغه‌ای که از عباد نقل نموده‌اند اینست که وی گفته است: کسی که دریاها را حفر نمود</w:t>
      </w:r>
      <w:r w:rsidR="00173E49">
        <w:rPr>
          <w:sz w:val="28"/>
          <w:rtl/>
        </w:rPr>
        <w:t xml:space="preserve">، </w:t>
      </w:r>
      <w:r w:rsidRPr="00D139EF">
        <w:rPr>
          <w:sz w:val="28"/>
          <w:rtl/>
        </w:rPr>
        <w:t>علی بود و آنکس که</w:t>
      </w:r>
      <w:r w:rsidR="003561D9">
        <w:rPr>
          <w:sz w:val="28"/>
          <w:rtl/>
        </w:rPr>
        <w:t xml:space="preserve"> آن‌ها </w:t>
      </w:r>
      <w:r w:rsidRPr="00D139EF">
        <w:rPr>
          <w:sz w:val="28"/>
          <w:rtl/>
        </w:rPr>
        <w:t xml:space="preserve">را به جریان درآورد حسین بن علی بود. همانطوریکه در بیوگرافی او در </w:t>
      </w:r>
      <w:r w:rsidR="007640A5">
        <w:rPr>
          <w:sz w:val="28"/>
          <w:rtl/>
        </w:rPr>
        <w:t>کتاب‌ها</w:t>
      </w:r>
      <w:r w:rsidRPr="00D139EF">
        <w:rPr>
          <w:sz w:val="28"/>
          <w:rtl/>
        </w:rPr>
        <w:t>ی</w:t>
      </w:r>
      <w:r w:rsidR="00173E49">
        <w:rPr>
          <w:sz w:val="28"/>
          <w:rtl/>
        </w:rPr>
        <w:t xml:space="preserve"> (</w:t>
      </w:r>
      <w:r w:rsidRPr="00D139EF">
        <w:rPr>
          <w:sz w:val="28"/>
          <w:rtl/>
        </w:rPr>
        <w:t>تهذیب التهذيب) و</w:t>
      </w:r>
      <w:r w:rsidR="00173E49">
        <w:rPr>
          <w:sz w:val="28"/>
          <w:rtl/>
        </w:rPr>
        <w:t xml:space="preserve"> (</w:t>
      </w:r>
      <w:r w:rsidRPr="00D139EF">
        <w:rPr>
          <w:sz w:val="28"/>
          <w:rtl/>
        </w:rPr>
        <w:t>المیزان) مشهود است. پس هر یک از این دو علت موجود در سند این حدیث برای مردود دانستن این حدیث و هم حدیث دیگر کافی و بسنده است و این حدیث نیز ا</w:t>
      </w:r>
      <w:r>
        <w:rPr>
          <w:sz w:val="28"/>
          <w:rtl/>
        </w:rPr>
        <w:t>ز سوی ابن الجوزی در</w:t>
      </w:r>
      <w:r w:rsidR="00173E49">
        <w:rPr>
          <w:sz w:val="28"/>
          <w:rtl/>
        </w:rPr>
        <w:t xml:space="preserve"> (</w:t>
      </w:r>
      <w:r>
        <w:rPr>
          <w:sz w:val="28"/>
          <w:rtl/>
        </w:rPr>
        <w:t>الموضوعات</w:t>
      </w:r>
      <w:r w:rsidR="00D878D5">
        <w:rPr>
          <w:sz w:val="28"/>
          <w:rtl/>
        </w:rPr>
        <w:t>)</w:t>
      </w:r>
      <w:r w:rsidR="00173E49">
        <w:rPr>
          <w:sz w:val="28"/>
          <w:rtl/>
        </w:rPr>
        <w:t xml:space="preserve"> (</w:t>
      </w:r>
      <w:r w:rsidRPr="00D139EF">
        <w:rPr>
          <w:sz w:val="28"/>
          <w:rtl/>
        </w:rPr>
        <w:t>1/344) اخراج شده است و طبر</w:t>
      </w:r>
      <w:r>
        <w:rPr>
          <w:sz w:val="28"/>
          <w:rtl/>
        </w:rPr>
        <w:t>انی نیز این حدیث را 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 xml:space="preserve">6184) نقل نموده و </w:t>
      </w:r>
      <w:r w:rsidR="00BB1B3B">
        <w:rPr>
          <w:sz w:val="28"/>
          <w:rtl/>
        </w:rPr>
        <w:t xml:space="preserve">آن را </w:t>
      </w:r>
      <w:r w:rsidRPr="00D139EF">
        <w:rPr>
          <w:sz w:val="28"/>
          <w:rtl/>
        </w:rPr>
        <w:t>از طریق علی بن اسحاق وزیر اسبهانی از اسماعیل بن موسی سدّی ثنا عمر بن سعید از فضیل بن مرزوق از ابی سخیله از ابی ذر و سلمان روایت کرده است. تمام رجال این اسناد مطعون هستند بجز شیخ طبرانی علی بن اسحاق که شرح حال او پیدا نشد. و اسماعیل سدّی نیز راه خطا رفته و متهم به رافضی است و حافظ هم در کتاب</w:t>
      </w:r>
      <w:r w:rsidR="00173E49">
        <w:rPr>
          <w:sz w:val="28"/>
          <w:rtl/>
        </w:rPr>
        <w:t xml:space="preserve"> (</w:t>
      </w:r>
      <w:r w:rsidRPr="00D139EF">
        <w:rPr>
          <w:sz w:val="28"/>
          <w:rtl/>
        </w:rPr>
        <w:t>التقریب) این نکته را</w:t>
      </w:r>
      <w:r w:rsidR="004B7909">
        <w:rPr>
          <w:sz w:val="28"/>
          <w:rtl/>
        </w:rPr>
        <w:t xml:space="preserve"> </w:t>
      </w:r>
      <w:r w:rsidRPr="00D139EF">
        <w:rPr>
          <w:sz w:val="28"/>
          <w:rtl/>
        </w:rPr>
        <w:t xml:space="preserve">متذکر شده است و شیخ اسماعیل هم یعنی عمر بن سعید ضعیف بوده و نسائی او را غیر موثّق دانسته است و دارقطنی هم </w:t>
      </w:r>
      <w:r w:rsidR="00D90076">
        <w:rPr>
          <w:sz w:val="28"/>
          <w:rtl/>
        </w:rPr>
        <w:t>در باره</w:t>
      </w:r>
      <w:r w:rsidRPr="00D139EF">
        <w:rPr>
          <w:sz w:val="28"/>
          <w:rtl/>
        </w:rPr>
        <w:t xml:space="preserve"> او می‌گوید: متروک است. هیث</w:t>
      </w:r>
      <w:r w:rsidR="00CE0A22">
        <w:rPr>
          <w:sz w:val="28"/>
          <w:rtl/>
        </w:rPr>
        <w:t>می‌د</w:t>
      </w:r>
      <w:r w:rsidRPr="00D139EF">
        <w:rPr>
          <w:sz w:val="28"/>
          <w:rtl/>
        </w:rPr>
        <w:t>ر</w:t>
      </w:r>
      <w:r w:rsidR="00173E49">
        <w:rPr>
          <w:sz w:val="28"/>
          <w:rtl/>
        </w:rPr>
        <w:t xml:space="preserve"> (</w:t>
      </w:r>
      <w:r w:rsidRPr="00D139EF">
        <w:rPr>
          <w:sz w:val="28"/>
          <w:rtl/>
        </w:rPr>
        <w:t>مجمع الزوائد)</w:t>
      </w:r>
      <w:r w:rsidR="00173E49">
        <w:rPr>
          <w:sz w:val="28"/>
          <w:rtl/>
        </w:rPr>
        <w:t xml:space="preserve"> (</w:t>
      </w:r>
      <w:r w:rsidRPr="00D139EF">
        <w:rPr>
          <w:sz w:val="28"/>
          <w:rtl/>
        </w:rPr>
        <w:t xml:space="preserve">9/102) این حدیث را با وجود چنین فردی معلّل خوانده است. فضیل بن مرزوق هم ضعیف الحافظه بوده و حافظ </w:t>
      </w:r>
      <w:r w:rsidR="00156F0A">
        <w:rPr>
          <w:sz w:val="28"/>
          <w:rtl/>
        </w:rPr>
        <w:t>در بارة</w:t>
      </w:r>
      <w:r w:rsidRPr="00D139EF">
        <w:rPr>
          <w:sz w:val="28"/>
          <w:rtl/>
        </w:rPr>
        <w:t xml:space="preserve"> او می‌گوید: او راستگو بود</w:t>
      </w:r>
      <w:r w:rsidR="00173E49">
        <w:rPr>
          <w:sz w:val="28"/>
          <w:rtl/>
        </w:rPr>
        <w:t xml:space="preserve">، </w:t>
      </w:r>
      <w:r w:rsidRPr="00D139EF">
        <w:rPr>
          <w:sz w:val="28"/>
          <w:rtl/>
        </w:rPr>
        <w:t>امّا راه خطا رفت و متهم به تشیع بوده است. و نفر اخیر یعنی سخیل مجهول الهویه است و همانطور که حافظ و کسانی دیگر گفته‌اند او جاهل العین است نه جاهل الحال و چنین سندی به هیچ وجه قابل اعتبار نیست. در نهایت حدیث دیگری را به نقل از خود علی</w:t>
      </w:r>
      <w:r w:rsidR="004B7909">
        <w:rPr>
          <w:sz w:val="28"/>
        </w:rPr>
        <w:sym w:font="AGA Arabesque" w:char="F075"/>
      </w:r>
      <w:r w:rsidR="004B7909">
        <w:rPr>
          <w:sz w:val="28"/>
          <w:rtl/>
        </w:rPr>
        <w:t xml:space="preserve"> </w:t>
      </w:r>
      <w:r w:rsidRPr="00D139EF">
        <w:rPr>
          <w:sz w:val="28"/>
          <w:rtl/>
        </w:rPr>
        <w:t>بدین طریق آورده است.</w:t>
      </w:r>
      <w:r w:rsidR="00173E49">
        <w:rPr>
          <w:sz w:val="28"/>
          <w:rtl/>
        </w:rPr>
        <w:t xml:space="preserve"> (</w:t>
      </w:r>
      <w:r w:rsidRPr="00D139EF">
        <w:rPr>
          <w:sz w:val="28"/>
          <w:rtl/>
        </w:rPr>
        <w:t>من عبد پروردگارم هستم و برادر پیغمبر خدا و من صدیق اکبر هستم</w:t>
      </w:r>
      <w:r w:rsidR="00173E49">
        <w:rPr>
          <w:sz w:val="28"/>
          <w:rtl/>
        </w:rPr>
        <w:t xml:space="preserve">، </w:t>
      </w:r>
      <w:r w:rsidRPr="00D139EF">
        <w:rPr>
          <w:sz w:val="28"/>
          <w:rtl/>
        </w:rPr>
        <w:t>در رابطه با من و بعد از خود تنها مطالب دروغ گفته می‌شود</w:t>
      </w:r>
      <w:r w:rsidR="00173E49">
        <w:rPr>
          <w:sz w:val="28"/>
          <w:rtl/>
        </w:rPr>
        <w:t xml:space="preserve">، </w:t>
      </w:r>
      <w:r w:rsidRPr="00D139EF">
        <w:rPr>
          <w:sz w:val="28"/>
          <w:rtl/>
        </w:rPr>
        <w:t>و من هفت سال پیش از مردم نماز می‌گزاردم). حاکم در</w:t>
      </w:r>
      <w:r w:rsidR="00173E49">
        <w:rPr>
          <w:sz w:val="28"/>
          <w:rtl/>
        </w:rPr>
        <w:t xml:space="preserve"> (</w:t>
      </w:r>
      <w:r w:rsidRPr="00D139EF">
        <w:rPr>
          <w:sz w:val="28"/>
          <w:rtl/>
        </w:rPr>
        <w:t>المستدرک)</w:t>
      </w:r>
      <w:r w:rsidR="00173E49">
        <w:rPr>
          <w:sz w:val="28"/>
          <w:rtl/>
        </w:rPr>
        <w:t xml:space="preserve"> (</w:t>
      </w:r>
      <w:r w:rsidRPr="00D139EF">
        <w:rPr>
          <w:sz w:val="28"/>
          <w:rtl/>
        </w:rPr>
        <w:t>3/112)</w:t>
      </w:r>
      <w:r w:rsidR="00173E49">
        <w:rPr>
          <w:sz w:val="28"/>
          <w:rtl/>
        </w:rPr>
        <w:t xml:space="preserve">، </w:t>
      </w:r>
      <w:r w:rsidRPr="00D139EF">
        <w:rPr>
          <w:sz w:val="28"/>
          <w:rtl/>
        </w:rPr>
        <w:t>و نسائی در</w:t>
      </w:r>
      <w:r w:rsidR="00173E49">
        <w:rPr>
          <w:sz w:val="28"/>
          <w:rtl/>
        </w:rPr>
        <w:t xml:space="preserve"> (</w:t>
      </w:r>
      <w:r w:rsidRPr="00D139EF">
        <w:rPr>
          <w:sz w:val="28"/>
          <w:rtl/>
        </w:rPr>
        <w:t>خصائص علی) در</w:t>
      </w:r>
      <w:r w:rsidR="00173E49">
        <w:rPr>
          <w:sz w:val="28"/>
          <w:rtl/>
        </w:rPr>
        <w:t xml:space="preserve"> (</w:t>
      </w:r>
      <w:r w:rsidRPr="00D139EF">
        <w:rPr>
          <w:sz w:val="28"/>
          <w:rtl/>
        </w:rPr>
        <w:t>تنزیه الشریعه)</w:t>
      </w:r>
      <w:r w:rsidR="00173E49">
        <w:rPr>
          <w:sz w:val="28"/>
          <w:rtl/>
        </w:rPr>
        <w:t xml:space="preserve"> (</w:t>
      </w:r>
      <w:r w:rsidRPr="00D139EF">
        <w:rPr>
          <w:sz w:val="28"/>
          <w:rtl/>
        </w:rPr>
        <w:t>1/376) از طریق عباد بن عبدالله الأسدی و از علی</w:t>
      </w:r>
      <w:r w:rsidR="004B7909">
        <w:rPr>
          <w:sz w:val="28"/>
        </w:rPr>
        <w:sym w:font="AGA Arabesque" w:char="F075"/>
      </w:r>
      <w:r w:rsidR="004B7909">
        <w:rPr>
          <w:sz w:val="28"/>
          <w:rtl/>
        </w:rPr>
        <w:t xml:space="preserve"> </w:t>
      </w:r>
      <w:r w:rsidR="00BB1B3B">
        <w:rPr>
          <w:sz w:val="28"/>
          <w:rtl/>
        </w:rPr>
        <w:t xml:space="preserve">آن را </w:t>
      </w:r>
      <w:r w:rsidRPr="00D139EF">
        <w:rPr>
          <w:sz w:val="28"/>
          <w:rtl/>
        </w:rPr>
        <w:t>آورده اند و حافظ ابن حجر در</w:t>
      </w:r>
      <w:r w:rsidR="00173E49">
        <w:rPr>
          <w:sz w:val="28"/>
          <w:rtl/>
        </w:rPr>
        <w:t xml:space="preserve"> (</w:t>
      </w:r>
      <w:r w:rsidRPr="00D139EF">
        <w:rPr>
          <w:sz w:val="28"/>
          <w:rtl/>
        </w:rPr>
        <w:t>تهذیب التهذیب) در شرح حال عباد بن عبدالله</w:t>
      </w:r>
      <w:r w:rsidR="00173E49">
        <w:rPr>
          <w:sz w:val="28"/>
          <w:rtl/>
        </w:rPr>
        <w:t xml:space="preserve">، </w:t>
      </w:r>
      <w:r w:rsidRPr="00D139EF">
        <w:rPr>
          <w:sz w:val="28"/>
          <w:rtl/>
        </w:rPr>
        <w:t>وی را ضعیف می‌خواند. و ابن مدینی نیز می‌گوید: وی ضعیف الحدیث است</w:t>
      </w:r>
      <w:r w:rsidR="00173E49">
        <w:rPr>
          <w:sz w:val="28"/>
          <w:rtl/>
        </w:rPr>
        <w:t xml:space="preserve">، </w:t>
      </w:r>
      <w:r w:rsidRPr="00D139EF">
        <w:rPr>
          <w:sz w:val="28"/>
          <w:rtl/>
        </w:rPr>
        <w:t xml:space="preserve">بخاری هم می‌گوید: نظراتی </w:t>
      </w:r>
      <w:r w:rsidR="00156F0A">
        <w:rPr>
          <w:sz w:val="28"/>
          <w:rtl/>
        </w:rPr>
        <w:t>در بارة</w:t>
      </w:r>
      <w:r w:rsidRPr="00D139EF">
        <w:rPr>
          <w:sz w:val="28"/>
          <w:rtl/>
        </w:rPr>
        <w:t xml:space="preserve"> او مطرح است. حاکم این حدیث را به شرط شیخین صحیح دانسته اما ذهبی </w:t>
      </w:r>
      <w:r w:rsidR="00BB1B3B">
        <w:rPr>
          <w:sz w:val="28"/>
          <w:rtl/>
        </w:rPr>
        <w:t xml:space="preserve">آن را </w:t>
      </w:r>
      <w:r w:rsidRPr="00D139EF">
        <w:rPr>
          <w:sz w:val="28"/>
          <w:rtl/>
        </w:rPr>
        <w:t>رد نموده و باطل دانسته و شخص عباد را ضعیف دانسته است</w:t>
      </w:r>
      <w:r w:rsidR="00173E49">
        <w:rPr>
          <w:sz w:val="28"/>
          <w:rtl/>
        </w:rPr>
        <w:t xml:space="preserve">، </w:t>
      </w:r>
      <w:r w:rsidRPr="00D139EF">
        <w:rPr>
          <w:sz w:val="28"/>
          <w:rtl/>
        </w:rPr>
        <w:t>و احمد بن حنبل نیز این اثر را رد داشته</w:t>
      </w:r>
      <w:r w:rsidR="00173E49">
        <w:rPr>
          <w:sz w:val="28"/>
          <w:rtl/>
        </w:rPr>
        <w:t xml:space="preserve">، </w:t>
      </w:r>
      <w:r w:rsidRPr="00D139EF">
        <w:rPr>
          <w:sz w:val="28"/>
          <w:rtl/>
        </w:rPr>
        <w:t>همانطوریکه در</w:t>
      </w:r>
      <w:r w:rsidR="00173E49">
        <w:rPr>
          <w:sz w:val="28"/>
          <w:rtl/>
        </w:rPr>
        <w:t xml:space="preserve"> (</w:t>
      </w:r>
      <w:r w:rsidRPr="00D139EF">
        <w:rPr>
          <w:sz w:val="28"/>
          <w:rtl/>
        </w:rPr>
        <w:t>تهذیب التهذیب) آمده است و ذهبی در</w:t>
      </w:r>
      <w:r w:rsidR="00173E49">
        <w:rPr>
          <w:sz w:val="28"/>
          <w:rtl/>
        </w:rPr>
        <w:t xml:space="preserve"> (</w:t>
      </w:r>
      <w:r w:rsidRPr="00D139EF">
        <w:rPr>
          <w:sz w:val="28"/>
          <w:rtl/>
        </w:rPr>
        <w:t>المیزان) در شرح حال عباد می‌نویسد: این شخص بر علی</w:t>
      </w:r>
      <w:r w:rsidR="004B7909">
        <w:rPr>
          <w:sz w:val="28"/>
        </w:rPr>
        <w:sym w:font="AGA Arabesque" w:char="F075"/>
      </w:r>
      <w:r w:rsidR="004B7909">
        <w:rPr>
          <w:sz w:val="28"/>
          <w:rtl/>
        </w:rPr>
        <w:t xml:space="preserve"> </w:t>
      </w:r>
      <w:r w:rsidRPr="00D139EF">
        <w:rPr>
          <w:sz w:val="28"/>
          <w:rtl/>
        </w:rPr>
        <w:t>دروغ می‌بست.</w:t>
      </w:r>
      <w:r w:rsidR="00173E49">
        <w:rPr>
          <w:sz w:val="28"/>
          <w:rtl/>
        </w:rPr>
        <w:t xml:space="preserve"> (</w:t>
      </w:r>
      <w:r w:rsidR="00D20004">
        <w:rPr>
          <w:sz w:val="28"/>
          <w:rtl/>
        </w:rPr>
        <w:t>می‌گویم</w:t>
      </w:r>
      <w:r w:rsidRPr="00D139EF">
        <w:rPr>
          <w:sz w:val="28"/>
          <w:rtl/>
        </w:rPr>
        <w:t xml:space="preserve">: متن این احادیث نیز تنها صفات و فضائلی را برای حضرت علی ذکر </w:t>
      </w:r>
      <w:r w:rsidR="00C972A1">
        <w:rPr>
          <w:sz w:val="28"/>
          <w:rtl/>
        </w:rPr>
        <w:t>می‌کنند</w:t>
      </w:r>
      <w:r w:rsidRPr="00D139EF">
        <w:rPr>
          <w:sz w:val="28"/>
          <w:rtl/>
        </w:rPr>
        <w:t xml:space="preserve"> و عقاید خاص شیعه از قبیل خلافت الهی</w:t>
      </w:r>
      <w:r w:rsidR="00173E49">
        <w:rPr>
          <w:sz w:val="28"/>
          <w:rtl/>
        </w:rPr>
        <w:t xml:space="preserve">، </w:t>
      </w:r>
      <w:r w:rsidRPr="00D139EF">
        <w:rPr>
          <w:sz w:val="28"/>
          <w:rtl/>
        </w:rPr>
        <w:t>از</w:t>
      </w:r>
      <w:r w:rsidR="003561D9">
        <w:rPr>
          <w:sz w:val="28"/>
          <w:rtl/>
        </w:rPr>
        <w:t xml:space="preserve"> آن‌ها </w:t>
      </w:r>
      <w:r w:rsidRPr="00D139EF">
        <w:rPr>
          <w:sz w:val="28"/>
          <w:rtl/>
        </w:rPr>
        <w:t>استخراج ن</w:t>
      </w:r>
      <w:r w:rsidR="00E616F4">
        <w:rPr>
          <w:sz w:val="28"/>
          <w:rtl/>
        </w:rPr>
        <w:t>می‌شود</w:t>
      </w:r>
      <w:r w:rsidRPr="00D139EF">
        <w:rPr>
          <w:sz w:val="28"/>
          <w:rtl/>
        </w:rPr>
        <w:t>)</w:t>
      </w:r>
    </w:p>
    <w:p w:rsidR="00B27B49" w:rsidRDefault="00C12208" w:rsidP="00CF02D9">
      <w:pPr>
        <w:pStyle w:val="a0"/>
        <w:rPr>
          <w:rtl/>
          <w:lang w:bidi="ar-SA"/>
        </w:rPr>
      </w:pPr>
      <w:bookmarkStart w:id="393" w:name="_Toc291872665"/>
      <w:bookmarkStart w:id="394" w:name="_Toc305615835"/>
      <w:r w:rsidRPr="00201465">
        <w:rPr>
          <w:rtl/>
          <w:lang w:bidi="ar-SA"/>
        </w:rPr>
        <w:t>حدیث بیست و ششم:</w:t>
      </w:r>
      <w:bookmarkEnd w:id="393"/>
      <w:bookmarkEnd w:id="394"/>
    </w:p>
    <w:p w:rsidR="00C12208" w:rsidRDefault="00C12208" w:rsidP="004B7909">
      <w:pPr>
        <w:tabs>
          <w:tab w:val="right" w:pos="7031"/>
        </w:tabs>
        <w:ind w:firstLine="312"/>
        <w:jc w:val="both"/>
        <w:rPr>
          <w:sz w:val="28"/>
          <w:rtl/>
        </w:rPr>
      </w:pPr>
      <w:r w:rsidRPr="00D139EF">
        <w:rPr>
          <w:sz w:val="28"/>
          <w:rtl/>
        </w:rPr>
        <w:t>ابن حجر در</w:t>
      </w:r>
      <w:r w:rsidR="00173E49">
        <w:rPr>
          <w:sz w:val="28"/>
          <w:rtl/>
        </w:rPr>
        <w:t xml:space="preserve"> (</w:t>
      </w:r>
      <w:r w:rsidRPr="00D139EF">
        <w:rPr>
          <w:sz w:val="28"/>
          <w:rtl/>
        </w:rPr>
        <w:t xml:space="preserve">صواعق </w:t>
      </w:r>
      <w:r w:rsidRPr="00D76875">
        <w:rPr>
          <w:rFonts w:ascii="Traditional Arabic" w:hAnsi="Traditional Arabic" w:cs="mylotus"/>
          <w:sz w:val="28"/>
          <w:szCs w:val="27"/>
          <w:rtl/>
        </w:rPr>
        <w:t>المحرق</w:t>
      </w:r>
      <w:r w:rsidR="004B7909" w:rsidRPr="00D76875">
        <w:rPr>
          <w:rFonts w:ascii="Traditional Arabic" w:hAnsi="Traditional Arabic" w:cs="mylotus"/>
          <w:sz w:val="28"/>
          <w:szCs w:val="27"/>
          <w:rtl/>
        </w:rPr>
        <w:t>ة</w:t>
      </w:r>
      <w:r w:rsidRPr="00D139EF">
        <w:rPr>
          <w:sz w:val="28"/>
          <w:rtl/>
        </w:rPr>
        <w:t xml:space="preserve">) حدیثی را از ابن عباس در مورد سبب نزول آیه 7 سوره البینه آورده و </w:t>
      </w:r>
      <w:r w:rsidR="00BB1B3B">
        <w:rPr>
          <w:sz w:val="28"/>
          <w:rtl/>
        </w:rPr>
        <w:t xml:space="preserve">آن را </w:t>
      </w:r>
      <w:r w:rsidRPr="00D139EF">
        <w:rPr>
          <w:sz w:val="28"/>
          <w:rtl/>
        </w:rPr>
        <w:t>به حافظ جمال الدین ذرندی منسوب نموده است</w:t>
      </w:r>
      <w:r w:rsidR="00173E49">
        <w:rPr>
          <w:sz w:val="28"/>
          <w:rtl/>
        </w:rPr>
        <w:t xml:space="preserve">، </w:t>
      </w:r>
      <w:r w:rsidRPr="00D139EF">
        <w:rPr>
          <w:sz w:val="28"/>
          <w:rtl/>
        </w:rPr>
        <w:t>چنین می‌گوید: به هنگام نزول این آیه:</w:t>
      </w:r>
      <w:r w:rsidR="00916053">
        <w:rPr>
          <w:sz w:val="28"/>
          <w:rtl/>
        </w:rPr>
        <w:t xml:space="preserve"> </w:t>
      </w:r>
      <w:r w:rsidR="00916053" w:rsidRPr="00D76875">
        <w:rPr>
          <w:rFonts w:cs="mylotus"/>
          <w:sz w:val="28"/>
          <w:szCs w:val="27"/>
          <w:rtl/>
        </w:rPr>
        <w:t>﴿</w:t>
      </w:r>
      <w:r w:rsidR="00B854E5" w:rsidRPr="00DC257E">
        <w:rPr>
          <w:szCs w:val="22"/>
        </w:rPr>
        <w:sym w:font="HQPB4" w:char="F09E"/>
      </w:r>
      <w:r w:rsidR="00B854E5" w:rsidRPr="00DC257E">
        <w:rPr>
          <w:szCs w:val="22"/>
        </w:rPr>
        <w:sym w:font="HQPB2" w:char="F063"/>
      </w:r>
      <w:r w:rsidR="00B854E5" w:rsidRPr="00DC257E">
        <w:rPr>
          <w:szCs w:val="22"/>
        </w:rPr>
        <w:sym w:font="HQPB4" w:char="F0CE"/>
      </w:r>
      <w:r w:rsidR="00B854E5" w:rsidRPr="00DC257E">
        <w:rPr>
          <w:szCs w:val="22"/>
        </w:rPr>
        <w:sym w:font="HQPB1" w:char="F029"/>
      </w:r>
      <w:r w:rsidR="00B854E5" w:rsidRPr="00B854E5">
        <w:rPr>
          <w:rFonts w:ascii="(normal text)" w:hAnsi="(normal text)"/>
          <w:sz w:val="18"/>
          <w:szCs w:val="24"/>
          <w:rtl/>
        </w:rPr>
        <w:t xml:space="preserve"> </w:t>
      </w:r>
      <w:r w:rsidR="00B854E5" w:rsidRPr="00DC257E">
        <w:rPr>
          <w:szCs w:val="22"/>
        </w:rPr>
        <w:sym w:font="HQPB5" w:char="F074"/>
      </w:r>
      <w:r w:rsidR="00B854E5" w:rsidRPr="00DC257E">
        <w:rPr>
          <w:szCs w:val="22"/>
        </w:rPr>
        <w:sym w:font="HQPB2" w:char="F0FB"/>
      </w:r>
      <w:r w:rsidR="00B854E5" w:rsidRPr="00DC257E">
        <w:rPr>
          <w:szCs w:val="22"/>
        </w:rPr>
        <w:sym w:font="HQPB2" w:char="F0EF"/>
      </w:r>
      <w:r w:rsidR="00B854E5" w:rsidRPr="00DC257E">
        <w:rPr>
          <w:szCs w:val="22"/>
        </w:rPr>
        <w:sym w:font="HQPB4" w:char="F0CF"/>
      </w:r>
      <w:r w:rsidR="00B854E5" w:rsidRPr="00DC257E">
        <w:rPr>
          <w:szCs w:val="22"/>
        </w:rPr>
        <w:sym w:font="HQPB3" w:char="F025"/>
      </w:r>
      <w:r w:rsidR="00B854E5" w:rsidRPr="00DC257E">
        <w:rPr>
          <w:szCs w:val="22"/>
        </w:rPr>
        <w:sym w:font="HQPB4" w:char="F0A9"/>
      </w:r>
      <w:r w:rsidR="00B854E5" w:rsidRPr="00DC257E">
        <w:rPr>
          <w:szCs w:val="22"/>
        </w:rPr>
        <w:sym w:font="HQPB3" w:char="F021"/>
      </w:r>
      <w:r w:rsidR="00B854E5" w:rsidRPr="00DC257E">
        <w:rPr>
          <w:szCs w:val="22"/>
        </w:rPr>
        <w:sym w:font="HQPB5" w:char="F024"/>
      </w:r>
      <w:r w:rsidR="00B854E5" w:rsidRPr="00DC257E">
        <w:rPr>
          <w:szCs w:val="22"/>
        </w:rPr>
        <w:sym w:font="HQPB1" w:char="F023"/>
      </w:r>
      <w:r w:rsidR="00B854E5" w:rsidRPr="00B854E5">
        <w:rPr>
          <w:rFonts w:ascii="(normal text)" w:hAnsi="(normal text)"/>
          <w:sz w:val="18"/>
          <w:szCs w:val="24"/>
          <w:rtl/>
        </w:rPr>
        <w:t xml:space="preserve"> </w:t>
      </w:r>
      <w:r w:rsidR="00B854E5" w:rsidRPr="00DC257E">
        <w:rPr>
          <w:szCs w:val="22"/>
        </w:rPr>
        <w:sym w:font="HQPB5" w:char="F028"/>
      </w:r>
      <w:r w:rsidR="00B854E5" w:rsidRPr="00DC257E">
        <w:rPr>
          <w:szCs w:val="22"/>
        </w:rPr>
        <w:sym w:font="HQPB1" w:char="F023"/>
      </w:r>
      <w:r w:rsidR="00B854E5" w:rsidRPr="00DC257E">
        <w:rPr>
          <w:szCs w:val="22"/>
        </w:rPr>
        <w:sym w:font="HQPB2" w:char="F071"/>
      </w:r>
      <w:r w:rsidR="00B854E5" w:rsidRPr="00DC257E">
        <w:rPr>
          <w:szCs w:val="22"/>
        </w:rPr>
        <w:sym w:font="HQPB4" w:char="F0E3"/>
      </w:r>
      <w:r w:rsidR="00B854E5" w:rsidRPr="00DC257E">
        <w:rPr>
          <w:szCs w:val="22"/>
        </w:rPr>
        <w:sym w:font="HQPB2" w:char="F05A"/>
      </w:r>
      <w:r w:rsidR="00B854E5" w:rsidRPr="00DC257E">
        <w:rPr>
          <w:szCs w:val="22"/>
        </w:rPr>
        <w:sym w:font="HQPB5" w:char="F074"/>
      </w:r>
      <w:r w:rsidR="00B854E5" w:rsidRPr="00DC257E">
        <w:rPr>
          <w:szCs w:val="22"/>
        </w:rPr>
        <w:sym w:font="HQPB2" w:char="F042"/>
      </w:r>
      <w:r w:rsidR="00B854E5" w:rsidRPr="00DC257E">
        <w:rPr>
          <w:szCs w:val="22"/>
        </w:rPr>
        <w:sym w:font="HQPB1" w:char="F023"/>
      </w:r>
      <w:r w:rsidR="00B854E5" w:rsidRPr="00DC257E">
        <w:rPr>
          <w:szCs w:val="22"/>
        </w:rPr>
        <w:sym w:font="HQPB5" w:char="F075"/>
      </w:r>
      <w:r w:rsidR="00B854E5" w:rsidRPr="00DC257E">
        <w:rPr>
          <w:szCs w:val="22"/>
        </w:rPr>
        <w:sym w:font="HQPB2" w:char="F0E4"/>
      </w:r>
      <w:r w:rsidR="00B854E5" w:rsidRPr="00B854E5">
        <w:rPr>
          <w:rFonts w:ascii="(normal text)" w:hAnsi="(normal text)"/>
          <w:sz w:val="18"/>
          <w:szCs w:val="24"/>
          <w:rtl/>
        </w:rPr>
        <w:t xml:space="preserve"> </w:t>
      </w:r>
      <w:r w:rsidR="00B854E5" w:rsidRPr="00DC257E">
        <w:rPr>
          <w:szCs w:val="22"/>
        </w:rPr>
        <w:sym w:font="HQPB5" w:char="F028"/>
      </w:r>
      <w:r w:rsidR="00B854E5" w:rsidRPr="00DC257E">
        <w:rPr>
          <w:szCs w:val="22"/>
        </w:rPr>
        <w:sym w:font="HQPB1" w:char="F023"/>
      </w:r>
      <w:r w:rsidR="00B854E5" w:rsidRPr="00DC257E">
        <w:rPr>
          <w:szCs w:val="22"/>
        </w:rPr>
        <w:sym w:font="HQPB2" w:char="F071"/>
      </w:r>
      <w:r w:rsidR="00B854E5" w:rsidRPr="00DC257E">
        <w:rPr>
          <w:szCs w:val="22"/>
        </w:rPr>
        <w:sym w:font="HQPB4" w:char="F0E8"/>
      </w:r>
      <w:r w:rsidR="00B854E5" w:rsidRPr="00DC257E">
        <w:rPr>
          <w:szCs w:val="22"/>
        </w:rPr>
        <w:sym w:font="HQPB2" w:char="F03D"/>
      </w:r>
      <w:r w:rsidR="00B854E5" w:rsidRPr="00DC257E">
        <w:rPr>
          <w:szCs w:val="22"/>
        </w:rPr>
        <w:sym w:font="HQPB4" w:char="F0CF"/>
      </w:r>
      <w:r w:rsidR="00B854E5" w:rsidRPr="00DC257E">
        <w:rPr>
          <w:szCs w:val="22"/>
        </w:rPr>
        <w:sym w:font="HQPB2" w:char="F048"/>
      </w:r>
      <w:r w:rsidR="00B854E5" w:rsidRPr="00DC257E">
        <w:rPr>
          <w:szCs w:val="22"/>
        </w:rPr>
        <w:sym w:font="HQPB5" w:char="F078"/>
      </w:r>
      <w:r w:rsidR="00B854E5" w:rsidRPr="00DC257E">
        <w:rPr>
          <w:szCs w:val="22"/>
        </w:rPr>
        <w:sym w:font="HQPB1" w:char="F0E5"/>
      </w:r>
      <w:r w:rsidR="00B854E5" w:rsidRPr="00DC257E">
        <w:rPr>
          <w:szCs w:val="22"/>
        </w:rPr>
        <w:sym w:font="HQPB5" w:char="F075"/>
      </w:r>
      <w:r w:rsidR="00B854E5" w:rsidRPr="00DC257E">
        <w:rPr>
          <w:szCs w:val="22"/>
        </w:rPr>
        <w:sym w:font="HQPB2" w:char="F072"/>
      </w:r>
      <w:r w:rsidR="00B854E5" w:rsidRPr="00B854E5">
        <w:rPr>
          <w:rFonts w:ascii="(normal text)" w:hAnsi="(normal text)"/>
          <w:sz w:val="18"/>
          <w:szCs w:val="24"/>
          <w:rtl/>
        </w:rPr>
        <w:t xml:space="preserve"> </w:t>
      </w:r>
      <w:r w:rsidR="00B854E5" w:rsidRPr="00DC257E">
        <w:rPr>
          <w:szCs w:val="22"/>
        </w:rPr>
        <w:sym w:font="HQPB4" w:char="F0CF"/>
      </w:r>
      <w:r w:rsidR="00B854E5" w:rsidRPr="00DC257E">
        <w:rPr>
          <w:szCs w:val="22"/>
        </w:rPr>
        <w:sym w:font="HQPB1" w:char="F04D"/>
      </w:r>
      <w:r w:rsidR="00B854E5" w:rsidRPr="00DC257E">
        <w:rPr>
          <w:szCs w:val="22"/>
        </w:rPr>
        <w:sym w:font="HQPB2" w:char="F0BB"/>
      </w:r>
      <w:r w:rsidR="00B854E5" w:rsidRPr="00DC257E">
        <w:rPr>
          <w:szCs w:val="22"/>
        </w:rPr>
        <w:sym w:font="HQPB5" w:char="F079"/>
      </w:r>
      <w:r w:rsidR="00B854E5" w:rsidRPr="00DC257E">
        <w:rPr>
          <w:szCs w:val="22"/>
        </w:rPr>
        <w:sym w:font="HQPB1" w:char="F073"/>
      </w:r>
      <w:r w:rsidR="00B854E5" w:rsidRPr="00DC257E">
        <w:rPr>
          <w:szCs w:val="22"/>
        </w:rPr>
        <w:sym w:font="HQPB4" w:char="F0CE"/>
      </w:r>
      <w:r w:rsidR="00B854E5" w:rsidRPr="00DC257E">
        <w:rPr>
          <w:szCs w:val="22"/>
        </w:rPr>
        <w:sym w:font="HQPB2" w:char="F03D"/>
      </w:r>
      <w:r w:rsidR="00B854E5" w:rsidRPr="00DC257E">
        <w:rPr>
          <w:szCs w:val="22"/>
        </w:rPr>
        <w:sym w:font="HQPB2" w:char="F0BB"/>
      </w:r>
      <w:r w:rsidR="00B854E5" w:rsidRPr="00DC257E">
        <w:rPr>
          <w:szCs w:val="22"/>
        </w:rPr>
        <w:sym w:font="HQPB4" w:char="F0A2"/>
      </w:r>
      <w:r w:rsidR="00B854E5" w:rsidRPr="00DC257E">
        <w:rPr>
          <w:szCs w:val="22"/>
        </w:rPr>
        <w:sym w:font="HQPB1" w:char="F0C1"/>
      </w:r>
      <w:r w:rsidR="00B854E5" w:rsidRPr="00DC257E">
        <w:rPr>
          <w:szCs w:val="22"/>
        </w:rPr>
        <w:sym w:font="HQPB2" w:char="F039"/>
      </w:r>
      <w:r w:rsidR="00B854E5" w:rsidRPr="00DC257E">
        <w:rPr>
          <w:szCs w:val="22"/>
        </w:rPr>
        <w:sym w:font="HQPB5" w:char="F024"/>
      </w:r>
      <w:r w:rsidR="00B854E5" w:rsidRPr="00DC257E">
        <w:rPr>
          <w:szCs w:val="22"/>
        </w:rPr>
        <w:sym w:font="HQPB1" w:char="F023"/>
      </w:r>
      <w:r w:rsidR="00B854E5" w:rsidRPr="00B854E5">
        <w:rPr>
          <w:rFonts w:ascii="(normal text)" w:hAnsi="(normal text)"/>
          <w:sz w:val="18"/>
          <w:szCs w:val="24"/>
          <w:rtl/>
        </w:rPr>
        <w:t xml:space="preserve"> </w:t>
      </w:r>
      <w:r w:rsidR="00B854E5" w:rsidRPr="00DC257E">
        <w:rPr>
          <w:szCs w:val="22"/>
        </w:rPr>
        <w:sym w:font="HQPB5" w:char="F079"/>
      </w:r>
      <w:r w:rsidR="00B854E5" w:rsidRPr="00DC257E">
        <w:rPr>
          <w:szCs w:val="22"/>
        </w:rPr>
        <w:sym w:font="HQPB2" w:char="F037"/>
      </w:r>
      <w:r w:rsidR="00B854E5" w:rsidRPr="00DC257E">
        <w:rPr>
          <w:szCs w:val="22"/>
        </w:rPr>
        <w:sym w:font="HQPB4" w:char="F0CD"/>
      </w:r>
      <w:r w:rsidR="00B854E5" w:rsidRPr="00DC257E">
        <w:rPr>
          <w:szCs w:val="22"/>
        </w:rPr>
        <w:sym w:font="HQPB2" w:char="F0B4"/>
      </w:r>
      <w:r w:rsidR="00B854E5" w:rsidRPr="00DC257E">
        <w:rPr>
          <w:szCs w:val="22"/>
        </w:rPr>
        <w:sym w:font="HQPB5" w:char="F0AF"/>
      </w:r>
      <w:r w:rsidR="00B854E5" w:rsidRPr="00DC257E">
        <w:rPr>
          <w:szCs w:val="22"/>
        </w:rPr>
        <w:sym w:font="HQPB2" w:char="F0BB"/>
      </w:r>
      <w:r w:rsidR="00B854E5" w:rsidRPr="00DC257E">
        <w:rPr>
          <w:szCs w:val="22"/>
        </w:rPr>
        <w:sym w:font="HQPB5" w:char="F073"/>
      </w:r>
      <w:r w:rsidR="00B854E5" w:rsidRPr="00DC257E">
        <w:rPr>
          <w:szCs w:val="22"/>
        </w:rPr>
        <w:sym w:font="HQPB2" w:char="F039"/>
      </w:r>
      <w:r w:rsidR="00B854E5" w:rsidRPr="00DC257E">
        <w:rPr>
          <w:szCs w:val="22"/>
        </w:rPr>
        <w:sym w:font="HQPB5" w:char="F027"/>
      </w:r>
      <w:r w:rsidR="00B854E5" w:rsidRPr="00DC257E">
        <w:rPr>
          <w:szCs w:val="22"/>
        </w:rPr>
        <w:sym w:font="HQPB2" w:char="F072"/>
      </w:r>
      <w:r w:rsidR="00B854E5" w:rsidRPr="00DC257E">
        <w:rPr>
          <w:szCs w:val="22"/>
        </w:rPr>
        <w:sym w:font="HQPB4" w:char="F0E9"/>
      </w:r>
      <w:r w:rsidR="00B854E5" w:rsidRPr="00DC257E">
        <w:rPr>
          <w:szCs w:val="22"/>
        </w:rPr>
        <w:sym w:font="HQPB1" w:char="F026"/>
      </w:r>
      <w:r w:rsidR="00B854E5" w:rsidRPr="00B854E5">
        <w:rPr>
          <w:rFonts w:ascii="(normal text)" w:hAnsi="(normal text)"/>
          <w:sz w:val="18"/>
          <w:szCs w:val="24"/>
          <w:rtl/>
        </w:rPr>
        <w:t xml:space="preserve"> </w:t>
      </w:r>
      <w:r w:rsidR="00B854E5" w:rsidRPr="00DC257E">
        <w:rPr>
          <w:szCs w:val="22"/>
        </w:rPr>
        <w:sym w:font="HQPB4" w:char="F0F6"/>
      </w:r>
      <w:r w:rsidR="00B854E5" w:rsidRPr="00DC257E">
        <w:rPr>
          <w:szCs w:val="22"/>
        </w:rPr>
        <w:sym w:font="HQPB3" w:char="F02F"/>
      </w:r>
      <w:r w:rsidR="00B854E5" w:rsidRPr="00DC257E">
        <w:rPr>
          <w:szCs w:val="22"/>
        </w:rPr>
        <w:sym w:font="HQPB4" w:char="F0E3"/>
      </w:r>
      <w:r w:rsidR="00B854E5" w:rsidRPr="00DC257E">
        <w:rPr>
          <w:szCs w:val="22"/>
        </w:rPr>
        <w:sym w:font="HQPB2" w:char="F066"/>
      </w:r>
      <w:r w:rsidR="00B854E5" w:rsidRPr="00B854E5">
        <w:rPr>
          <w:rFonts w:ascii="(normal text)" w:hAnsi="(normal text)"/>
          <w:sz w:val="18"/>
          <w:szCs w:val="24"/>
          <w:rtl/>
        </w:rPr>
        <w:t xml:space="preserve"> </w:t>
      </w:r>
      <w:r w:rsidR="00B854E5" w:rsidRPr="00DC257E">
        <w:rPr>
          <w:szCs w:val="22"/>
        </w:rPr>
        <w:sym w:font="HQPB4" w:char="F0E7"/>
      </w:r>
      <w:r w:rsidR="00B854E5" w:rsidRPr="00DC257E">
        <w:rPr>
          <w:szCs w:val="22"/>
        </w:rPr>
        <w:sym w:font="HQPB1" w:char="F08E"/>
      </w:r>
      <w:r w:rsidR="00B854E5" w:rsidRPr="00DC257E">
        <w:rPr>
          <w:szCs w:val="22"/>
        </w:rPr>
        <w:sym w:font="HQPB4" w:char="F0F6"/>
      </w:r>
      <w:r w:rsidR="00B854E5" w:rsidRPr="00DC257E">
        <w:rPr>
          <w:szCs w:val="22"/>
        </w:rPr>
        <w:sym w:font="HQPB2" w:char="F08D"/>
      </w:r>
      <w:r w:rsidR="00B854E5" w:rsidRPr="00DC257E">
        <w:rPr>
          <w:szCs w:val="22"/>
        </w:rPr>
        <w:sym w:font="HQPB5" w:char="F079"/>
      </w:r>
      <w:r w:rsidR="00B854E5" w:rsidRPr="00DC257E">
        <w:rPr>
          <w:szCs w:val="22"/>
        </w:rPr>
        <w:sym w:font="HQPB1" w:char="F07B"/>
      </w:r>
      <w:r w:rsidR="00B854E5" w:rsidRPr="00B854E5">
        <w:rPr>
          <w:rFonts w:ascii="(normal text)" w:hAnsi="(normal text)"/>
          <w:sz w:val="18"/>
          <w:szCs w:val="24"/>
          <w:rtl/>
        </w:rPr>
        <w:t xml:space="preserve"> </w:t>
      </w:r>
      <w:r w:rsidR="00B854E5" w:rsidRPr="00DC257E">
        <w:rPr>
          <w:szCs w:val="22"/>
        </w:rPr>
        <w:sym w:font="HQPB4" w:char="F0CF"/>
      </w:r>
      <w:r w:rsidR="00B854E5" w:rsidRPr="00DC257E">
        <w:rPr>
          <w:szCs w:val="22"/>
        </w:rPr>
        <w:sym w:font="HQPB2" w:char="F070"/>
      </w:r>
      <w:r w:rsidR="00B854E5" w:rsidRPr="00DC257E">
        <w:rPr>
          <w:szCs w:val="22"/>
        </w:rPr>
        <w:sym w:font="HQPB4" w:char="F0AD"/>
      </w:r>
      <w:r w:rsidR="00B854E5" w:rsidRPr="00DC257E">
        <w:rPr>
          <w:szCs w:val="22"/>
        </w:rPr>
        <w:sym w:font="HQPB2" w:char="F083"/>
      </w:r>
      <w:r w:rsidR="00B854E5" w:rsidRPr="00DC257E">
        <w:rPr>
          <w:szCs w:val="22"/>
        </w:rPr>
        <w:sym w:font="HQPB4" w:char="F0CE"/>
      </w:r>
      <w:r w:rsidR="00B854E5" w:rsidRPr="00DC257E">
        <w:rPr>
          <w:szCs w:val="22"/>
        </w:rPr>
        <w:sym w:font="HQPB1" w:char="F08E"/>
      </w:r>
      <w:r w:rsidR="00B854E5" w:rsidRPr="00DC257E">
        <w:rPr>
          <w:szCs w:val="22"/>
        </w:rPr>
        <w:sym w:font="HQPB5" w:char="F079"/>
      </w:r>
      <w:r w:rsidR="00B854E5" w:rsidRPr="00DC257E">
        <w:rPr>
          <w:szCs w:val="22"/>
        </w:rPr>
        <w:sym w:font="HQPB1" w:char="F039"/>
      </w:r>
      <w:r w:rsidR="00B854E5" w:rsidRPr="00DC257E">
        <w:rPr>
          <w:szCs w:val="22"/>
        </w:rPr>
        <w:sym w:font="HQPB4" w:char="F0F8"/>
      </w:r>
      <w:r w:rsidR="00B854E5" w:rsidRPr="00DC257E">
        <w:rPr>
          <w:szCs w:val="22"/>
        </w:rPr>
        <w:sym w:font="HQPB2" w:char="F039"/>
      </w:r>
      <w:r w:rsidR="00B854E5" w:rsidRPr="00DC257E">
        <w:rPr>
          <w:szCs w:val="22"/>
        </w:rPr>
        <w:sym w:font="HQPB5" w:char="F024"/>
      </w:r>
      <w:r w:rsidR="00B854E5" w:rsidRPr="00DC257E">
        <w:rPr>
          <w:szCs w:val="22"/>
        </w:rPr>
        <w:sym w:font="HQPB1" w:char="F023"/>
      </w:r>
      <w:r w:rsidR="00B854E5" w:rsidRPr="00B854E5">
        <w:rPr>
          <w:rFonts w:ascii="(normal text)" w:hAnsi="(normal text)"/>
          <w:sz w:val="18"/>
          <w:szCs w:val="24"/>
          <w:rtl/>
        </w:rPr>
        <w:t xml:space="preserve"> </w:t>
      </w:r>
      <w:r w:rsidR="00B854E5" w:rsidRPr="00DC257E">
        <w:rPr>
          <w:szCs w:val="22"/>
        </w:rPr>
        <w:sym w:font="HQPB2" w:char="F0C7"/>
      </w:r>
      <w:r w:rsidR="00B854E5" w:rsidRPr="00DC257E">
        <w:rPr>
          <w:szCs w:val="22"/>
        </w:rPr>
        <w:sym w:font="HQPB2" w:char="F0D0"/>
      </w:r>
      <w:r w:rsidR="00B854E5" w:rsidRPr="00DC257E">
        <w:rPr>
          <w:szCs w:val="22"/>
        </w:rPr>
        <w:sym w:font="HQPB2" w:char="F0C8"/>
      </w:r>
      <w:r w:rsidR="00916053" w:rsidRPr="00D76875">
        <w:rPr>
          <w:rFonts w:cs="mylotus"/>
          <w:sz w:val="28"/>
          <w:szCs w:val="27"/>
          <w:rtl/>
        </w:rPr>
        <w:t>﴾</w:t>
      </w:r>
      <w:r w:rsidR="00B854E5">
        <w:rPr>
          <w:sz w:val="28"/>
          <w:rtl/>
        </w:rPr>
        <w:t xml:space="preserve"> </w:t>
      </w:r>
      <w:r w:rsidR="00B854E5" w:rsidRPr="00D76875">
        <w:rPr>
          <w:rFonts w:cs="mylotus"/>
          <w:sz w:val="28"/>
          <w:szCs w:val="27"/>
          <w:rtl/>
        </w:rPr>
        <w:t>«</w:t>
      </w:r>
      <w:r w:rsidRPr="00D139EF">
        <w:rPr>
          <w:sz w:val="28"/>
          <w:rtl/>
        </w:rPr>
        <w:t>کسانیکه ایمان آوردند و عمل صالح انجام دادند</w:t>
      </w:r>
      <w:r w:rsidR="00173E49">
        <w:rPr>
          <w:sz w:val="28"/>
          <w:rtl/>
        </w:rPr>
        <w:t xml:space="preserve">، </w:t>
      </w:r>
      <w:r w:rsidRPr="00D139EF">
        <w:rPr>
          <w:sz w:val="28"/>
          <w:rtl/>
        </w:rPr>
        <w:t>آن</w:t>
      </w:r>
      <w:r w:rsidR="00B854E5">
        <w:rPr>
          <w:sz w:val="28"/>
          <w:rtl/>
        </w:rPr>
        <w:t>‌ها بهترین مخلوق هستند</w:t>
      </w:r>
      <w:r w:rsidR="00B854E5" w:rsidRPr="00D76875">
        <w:rPr>
          <w:rFonts w:cs="mylotus"/>
          <w:sz w:val="28"/>
          <w:szCs w:val="27"/>
          <w:rtl/>
        </w:rPr>
        <w:t>»</w:t>
      </w:r>
      <w:r w:rsidR="00D578DD">
        <w:rPr>
          <w:sz w:val="28"/>
          <w:rtl/>
        </w:rPr>
        <w:t>.</w:t>
      </w:r>
      <w:r w:rsidR="00B854E5">
        <w:rPr>
          <w:sz w:val="28"/>
          <w:rtl/>
        </w:rPr>
        <w:t xml:space="preserve"> </w:t>
      </w:r>
      <w:r w:rsidRPr="00D139EF">
        <w:rPr>
          <w:sz w:val="28"/>
          <w:rtl/>
        </w:rPr>
        <w:t>پیامبر</w:t>
      </w:r>
      <w:r w:rsidR="004B7909">
        <w:rPr>
          <w:sz w:val="28"/>
        </w:rPr>
        <w:sym w:font="AGA Arabesque" w:char="F072"/>
      </w:r>
      <w:r w:rsidR="004B7909">
        <w:rPr>
          <w:sz w:val="28"/>
          <w:rtl/>
        </w:rPr>
        <w:t xml:space="preserve"> </w:t>
      </w:r>
      <w:r w:rsidRPr="00D139EF">
        <w:rPr>
          <w:sz w:val="28"/>
          <w:rtl/>
        </w:rPr>
        <w:t>به علی فرمود: منظور از این آیه شما و شیعة شما هست که در روز قیامت هم شما خشنود هستید و هم خداوند از شما خشنود است. اما قطعاً این حدیث باطلی است و صحت آن قابل اثبات نیست</w:t>
      </w:r>
      <w:r w:rsidR="00173E49">
        <w:rPr>
          <w:sz w:val="28"/>
          <w:rtl/>
        </w:rPr>
        <w:t xml:space="preserve">، </w:t>
      </w:r>
      <w:r w:rsidRPr="00D139EF">
        <w:rPr>
          <w:sz w:val="28"/>
          <w:rtl/>
        </w:rPr>
        <w:t>همانطوری</w:t>
      </w:r>
      <w:r w:rsidR="001A4F32">
        <w:rPr>
          <w:sz w:val="28"/>
          <w:rtl/>
        </w:rPr>
        <w:t xml:space="preserve"> </w:t>
      </w:r>
      <w:r w:rsidRPr="00D139EF">
        <w:rPr>
          <w:sz w:val="28"/>
          <w:rtl/>
        </w:rPr>
        <w:t>که ابن عدی در</w:t>
      </w:r>
      <w:r w:rsidR="00173E49">
        <w:rPr>
          <w:sz w:val="28"/>
          <w:rtl/>
        </w:rPr>
        <w:t xml:space="preserve"> (</w:t>
      </w:r>
      <w:r w:rsidRPr="00D139EF">
        <w:rPr>
          <w:sz w:val="28"/>
          <w:rtl/>
        </w:rPr>
        <w:t>الکامل)</w:t>
      </w:r>
      <w:r w:rsidR="00173E49">
        <w:rPr>
          <w:sz w:val="28"/>
          <w:rtl/>
        </w:rPr>
        <w:t xml:space="preserve"> (</w:t>
      </w:r>
      <w:r w:rsidRPr="00D139EF">
        <w:rPr>
          <w:sz w:val="28"/>
          <w:rtl/>
        </w:rPr>
        <w:t>2/803) بیان نموده و سیوطی نیز در</w:t>
      </w:r>
      <w:r w:rsidR="00173E49">
        <w:rPr>
          <w:sz w:val="28"/>
          <w:rtl/>
        </w:rPr>
        <w:t xml:space="preserve"> (</w:t>
      </w:r>
      <w:r w:rsidRPr="00D139EF">
        <w:rPr>
          <w:sz w:val="28"/>
          <w:rtl/>
        </w:rPr>
        <w:t>الدرالمنثور)</w:t>
      </w:r>
      <w:r w:rsidR="00173E49">
        <w:rPr>
          <w:sz w:val="28"/>
          <w:rtl/>
        </w:rPr>
        <w:t xml:space="preserve"> (</w:t>
      </w:r>
      <w:r w:rsidRPr="00D139EF">
        <w:rPr>
          <w:sz w:val="28"/>
          <w:rtl/>
        </w:rPr>
        <w:t xml:space="preserve">8/589) </w:t>
      </w:r>
      <w:r w:rsidR="00BB1B3B">
        <w:rPr>
          <w:sz w:val="28"/>
          <w:rtl/>
        </w:rPr>
        <w:t xml:space="preserve">آن را </w:t>
      </w:r>
      <w:r w:rsidRPr="00D139EF">
        <w:rPr>
          <w:sz w:val="28"/>
          <w:rtl/>
        </w:rPr>
        <w:t>از وی نقل داشته است. اما سیوطی در کتاب مذکور ضعیف بودن این حدیث را بیان نکرده</w:t>
      </w:r>
      <w:r w:rsidR="00173E49">
        <w:rPr>
          <w:sz w:val="28"/>
          <w:rtl/>
        </w:rPr>
        <w:t xml:space="preserve">، </w:t>
      </w:r>
      <w:r w:rsidRPr="00D139EF">
        <w:rPr>
          <w:sz w:val="28"/>
          <w:rtl/>
        </w:rPr>
        <w:t>چون در همین نسبت دادن آن به ابن عدی</w:t>
      </w:r>
      <w:r w:rsidR="00173E49">
        <w:rPr>
          <w:sz w:val="28"/>
          <w:rtl/>
        </w:rPr>
        <w:t xml:space="preserve">، </w:t>
      </w:r>
      <w:r w:rsidRPr="00D139EF">
        <w:rPr>
          <w:sz w:val="28"/>
          <w:rtl/>
        </w:rPr>
        <w:t>ضعیف بودن آن قابل فهم است. زیرا کتاب ابن عدی مختص به تمام روایات ضعیف و کذابینی است که احادیث</w:t>
      </w:r>
      <w:r w:rsidR="003561D9">
        <w:rPr>
          <w:sz w:val="28"/>
          <w:rtl/>
        </w:rPr>
        <w:t xml:space="preserve"> آن‌ها </w:t>
      </w:r>
      <w:r w:rsidRPr="00D139EF">
        <w:rPr>
          <w:sz w:val="28"/>
          <w:rtl/>
        </w:rPr>
        <w:t>جعلی بوده است</w:t>
      </w:r>
      <w:r w:rsidR="00173E49">
        <w:rPr>
          <w:sz w:val="28"/>
          <w:rtl/>
        </w:rPr>
        <w:t xml:space="preserve">، </w:t>
      </w:r>
      <w:r w:rsidRPr="00D139EF">
        <w:rPr>
          <w:sz w:val="28"/>
          <w:rtl/>
        </w:rPr>
        <w:t>و آن کتاب به نام</w:t>
      </w:r>
      <w:r w:rsidR="00173E49">
        <w:rPr>
          <w:sz w:val="28"/>
          <w:rtl/>
        </w:rPr>
        <w:t xml:space="preserve"> (</w:t>
      </w:r>
      <w:r w:rsidRPr="00D139EF">
        <w:rPr>
          <w:sz w:val="28"/>
          <w:rtl/>
        </w:rPr>
        <w:t>الکامل فی ضعفاء الرجال) مشهور است</w:t>
      </w:r>
      <w:r w:rsidR="00173E49">
        <w:rPr>
          <w:sz w:val="28"/>
          <w:rtl/>
        </w:rPr>
        <w:t xml:space="preserve">، </w:t>
      </w:r>
      <w:r w:rsidRPr="00D139EF">
        <w:rPr>
          <w:sz w:val="28"/>
          <w:rtl/>
        </w:rPr>
        <w:t>ابن عدی در آن کتاب به شرح حال و بیوگرافی تمام کسانی پرداخته که یک یا چند حدیث غریب یا منکر را روایت نموده‌اند و از جمله این احادیث منکر و غریب حدیثی است که ابن حجر از ابن عباس آورده است. و از جملة همان احادیث موضوعه حدیثی که گویا ابن سعید از پیامبر</w:t>
      </w:r>
      <w:r w:rsidR="004B7909">
        <w:rPr>
          <w:sz w:val="28"/>
        </w:rPr>
        <w:sym w:font="AGA Arabesque" w:char="F072"/>
      </w:r>
      <w:r w:rsidR="004B7909">
        <w:rPr>
          <w:sz w:val="28"/>
          <w:rtl/>
        </w:rPr>
        <w:t xml:space="preserve"> </w:t>
      </w:r>
      <w:r w:rsidRPr="00D139EF">
        <w:rPr>
          <w:sz w:val="28"/>
          <w:rtl/>
        </w:rPr>
        <w:t>روایت نموده که فرموده است:</w:t>
      </w:r>
      <w:r w:rsidR="00173E49">
        <w:rPr>
          <w:sz w:val="28"/>
          <w:rtl/>
        </w:rPr>
        <w:t xml:space="preserve"> (</w:t>
      </w:r>
      <w:r w:rsidRPr="00D139EF">
        <w:rPr>
          <w:rFonts w:ascii="Lotus Linotype" w:hAnsi="Lotus Linotype"/>
          <w:sz w:val="28"/>
          <w:rtl/>
        </w:rPr>
        <w:t>علّی خیر البر</w:t>
      </w:r>
      <w:r w:rsidRPr="00251F62">
        <w:rPr>
          <w:rFonts w:ascii="Lotus Linotype" w:hAnsi="Lotus Linotype" w:cs="B Badr"/>
          <w:sz w:val="28"/>
          <w:rtl/>
        </w:rPr>
        <w:t>یة</w:t>
      </w:r>
      <w:r w:rsidRPr="00D139EF">
        <w:rPr>
          <w:rFonts w:ascii="Lotus Linotype" w:hAnsi="Lotus Linotype"/>
          <w:sz w:val="28"/>
          <w:rtl/>
        </w:rPr>
        <w:t>)</w:t>
      </w:r>
      <w:r w:rsidRPr="00D139EF">
        <w:rPr>
          <w:sz w:val="28"/>
          <w:rtl/>
        </w:rPr>
        <w:t xml:space="preserve"> ابن عدی این حدیث را نیز </w:t>
      </w:r>
      <w:r w:rsidR="00D878D5">
        <w:rPr>
          <w:sz w:val="28"/>
          <w:rtl/>
        </w:rPr>
        <w:t>در</w:t>
      </w:r>
      <w:r w:rsidR="00173E49">
        <w:rPr>
          <w:sz w:val="28"/>
          <w:rtl/>
        </w:rPr>
        <w:t xml:space="preserve"> (</w:t>
      </w:r>
      <w:r w:rsidRPr="00D139EF">
        <w:rPr>
          <w:sz w:val="28"/>
          <w:rtl/>
        </w:rPr>
        <w:t>الکامل) آورده –</w:t>
      </w:r>
      <w:r w:rsidR="00173E49">
        <w:rPr>
          <w:sz w:val="28"/>
          <w:rtl/>
        </w:rPr>
        <w:t xml:space="preserve"> (</w:t>
      </w:r>
      <w:r w:rsidRPr="00D139EF">
        <w:rPr>
          <w:sz w:val="28"/>
          <w:rtl/>
        </w:rPr>
        <w:t xml:space="preserve">1/174)– و ذهبی </w:t>
      </w:r>
      <w:r w:rsidR="00BB1B3B">
        <w:rPr>
          <w:sz w:val="28"/>
          <w:rtl/>
        </w:rPr>
        <w:t xml:space="preserve">آن را </w:t>
      </w:r>
      <w:r w:rsidR="00D878D5">
        <w:rPr>
          <w:sz w:val="28"/>
          <w:rtl/>
        </w:rPr>
        <w:t>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1/99-100) و همچنین کنانی در</w:t>
      </w:r>
      <w:r w:rsidR="00173E49">
        <w:rPr>
          <w:sz w:val="28"/>
          <w:rtl/>
        </w:rPr>
        <w:t xml:space="preserve"> (</w:t>
      </w:r>
      <w:r w:rsidRPr="00D139EF">
        <w:rPr>
          <w:sz w:val="28"/>
          <w:rtl/>
        </w:rPr>
        <w:t>تنزیه الشریعه)</w:t>
      </w:r>
      <w:r w:rsidR="00173E49">
        <w:rPr>
          <w:sz w:val="28"/>
          <w:rtl/>
        </w:rPr>
        <w:t xml:space="preserve"> (</w:t>
      </w:r>
      <w:r w:rsidRPr="00D139EF">
        <w:rPr>
          <w:sz w:val="28"/>
          <w:rtl/>
        </w:rPr>
        <w:t>1/354) و سیوطی در</w:t>
      </w:r>
      <w:r w:rsidR="00173E49">
        <w:rPr>
          <w:sz w:val="28"/>
          <w:rtl/>
        </w:rPr>
        <w:t xml:space="preserve"> (</w:t>
      </w:r>
      <w:r w:rsidRPr="00D139EF">
        <w:rPr>
          <w:sz w:val="28"/>
          <w:rtl/>
        </w:rPr>
        <w:t>اللآلی المصنوعه</w:t>
      </w:r>
      <w:r w:rsidR="00D878D5">
        <w:rPr>
          <w:sz w:val="28"/>
          <w:rtl/>
        </w:rPr>
        <w:t>)</w:t>
      </w:r>
      <w:r w:rsidR="00173E49">
        <w:rPr>
          <w:sz w:val="28"/>
          <w:rtl/>
        </w:rPr>
        <w:t xml:space="preserve"> (</w:t>
      </w:r>
      <w:r w:rsidRPr="00D139EF">
        <w:rPr>
          <w:sz w:val="28"/>
          <w:rtl/>
        </w:rPr>
        <w:t>1/170) و باز در</w:t>
      </w:r>
      <w:r w:rsidR="00173E49">
        <w:rPr>
          <w:sz w:val="28"/>
          <w:rtl/>
        </w:rPr>
        <w:t xml:space="preserve"> (</w:t>
      </w:r>
      <w:r w:rsidRPr="00D139EF">
        <w:rPr>
          <w:sz w:val="28"/>
          <w:rtl/>
        </w:rPr>
        <w:t>الدر المنثور</w:t>
      </w:r>
      <w:r w:rsidR="00D878D5">
        <w:rPr>
          <w:sz w:val="28"/>
          <w:rtl/>
        </w:rPr>
        <w:t>)</w:t>
      </w:r>
      <w:r w:rsidR="00173E49">
        <w:rPr>
          <w:sz w:val="28"/>
          <w:rtl/>
        </w:rPr>
        <w:t xml:space="preserve"> (</w:t>
      </w:r>
      <w:r w:rsidRPr="00D139EF">
        <w:rPr>
          <w:sz w:val="28"/>
          <w:rtl/>
        </w:rPr>
        <w:t xml:space="preserve">8/589) </w:t>
      </w:r>
      <w:r w:rsidR="00BB1B3B">
        <w:rPr>
          <w:sz w:val="28"/>
          <w:rtl/>
        </w:rPr>
        <w:t xml:space="preserve">آن را </w:t>
      </w:r>
      <w:r w:rsidRPr="00D139EF">
        <w:rPr>
          <w:sz w:val="28"/>
          <w:rtl/>
        </w:rPr>
        <w:t>روایت داشته‌اند</w:t>
      </w:r>
      <w:r w:rsidR="00173E49">
        <w:rPr>
          <w:sz w:val="28"/>
          <w:rtl/>
        </w:rPr>
        <w:t xml:space="preserve">، </w:t>
      </w:r>
      <w:r w:rsidRPr="00D139EF">
        <w:rPr>
          <w:sz w:val="28"/>
          <w:rtl/>
        </w:rPr>
        <w:t>و</w:t>
      </w:r>
      <w:r w:rsidR="003561D9">
        <w:rPr>
          <w:sz w:val="28"/>
          <w:rtl/>
        </w:rPr>
        <w:t xml:space="preserve"> آن‌ها </w:t>
      </w:r>
      <w:r w:rsidRPr="00D139EF">
        <w:rPr>
          <w:sz w:val="28"/>
          <w:rtl/>
        </w:rPr>
        <w:t xml:space="preserve">نیز </w:t>
      </w:r>
      <w:r w:rsidR="00BB1B3B">
        <w:rPr>
          <w:sz w:val="28"/>
          <w:rtl/>
        </w:rPr>
        <w:t xml:space="preserve">آن را </w:t>
      </w:r>
      <w:r w:rsidRPr="00D139EF">
        <w:rPr>
          <w:sz w:val="28"/>
          <w:rtl/>
        </w:rPr>
        <w:t xml:space="preserve">به ابن عساکر نسبت داده‌اند و آن نیز حدیث باطلی است چنانکه ذکر شد و از عنوان خود </w:t>
      </w:r>
      <w:r w:rsidR="007640A5">
        <w:rPr>
          <w:sz w:val="28"/>
          <w:rtl/>
        </w:rPr>
        <w:t>کتاب‌ها</w:t>
      </w:r>
      <w:r w:rsidRPr="00D139EF">
        <w:rPr>
          <w:sz w:val="28"/>
          <w:rtl/>
        </w:rPr>
        <w:t xml:space="preserve"> هم معلوم است</w:t>
      </w:r>
      <w:r w:rsidR="00173E49">
        <w:rPr>
          <w:sz w:val="28"/>
          <w:rtl/>
        </w:rPr>
        <w:t xml:space="preserve">، </w:t>
      </w:r>
      <w:r w:rsidRPr="00D139EF">
        <w:rPr>
          <w:sz w:val="28"/>
          <w:rtl/>
        </w:rPr>
        <w:t>زیرا</w:t>
      </w:r>
      <w:r w:rsidR="003561D9">
        <w:rPr>
          <w:sz w:val="28"/>
          <w:rtl/>
        </w:rPr>
        <w:t xml:space="preserve"> آن‌ها </w:t>
      </w:r>
      <w:r w:rsidRPr="00D139EF">
        <w:rPr>
          <w:sz w:val="28"/>
          <w:rtl/>
        </w:rPr>
        <w:t>مختص به احادیث موضوعه و مکذوب هستند. ذهبی می‌گوید:</w:t>
      </w:r>
      <w:r w:rsidR="00173E49">
        <w:rPr>
          <w:sz w:val="28"/>
          <w:rtl/>
        </w:rPr>
        <w:t xml:space="preserve"> (</w:t>
      </w:r>
      <w:r w:rsidRPr="00D139EF">
        <w:rPr>
          <w:sz w:val="28"/>
          <w:rtl/>
        </w:rPr>
        <w:t>و این دروغ است</w:t>
      </w:r>
      <w:r w:rsidR="00173E49">
        <w:rPr>
          <w:sz w:val="28"/>
          <w:rtl/>
        </w:rPr>
        <w:t xml:space="preserve">، </w:t>
      </w:r>
      <w:r w:rsidRPr="00D139EF">
        <w:rPr>
          <w:sz w:val="28"/>
          <w:rtl/>
        </w:rPr>
        <w:t>زیرا اعمش از عطیة عوفی و او هم از جابر روایت نموده که گفته است: ما علی را از برگزیدگان خود می‌شماریم</w:t>
      </w:r>
      <w:r w:rsidR="00173E49">
        <w:rPr>
          <w:sz w:val="28"/>
          <w:rtl/>
        </w:rPr>
        <w:t xml:space="preserve">، </w:t>
      </w:r>
      <w:r w:rsidRPr="00D139EF">
        <w:rPr>
          <w:sz w:val="28"/>
          <w:rtl/>
        </w:rPr>
        <w:t>و این حقیقت است) بنظر می‌آید این روایت از جابر با همان لفظ صحیح‌تر باشد</w:t>
      </w:r>
      <w:r w:rsidR="00173E49">
        <w:rPr>
          <w:sz w:val="28"/>
          <w:rtl/>
        </w:rPr>
        <w:t xml:space="preserve">، </w:t>
      </w:r>
      <w:r w:rsidRPr="00D139EF">
        <w:rPr>
          <w:sz w:val="28"/>
          <w:rtl/>
        </w:rPr>
        <w:t>بخلاف روایتی که از ابن عساکر نقل شد –</w:t>
      </w:r>
      <w:r w:rsidR="00173E49">
        <w:rPr>
          <w:sz w:val="28"/>
          <w:rtl/>
        </w:rPr>
        <w:t xml:space="preserve"> (</w:t>
      </w:r>
      <w:r w:rsidRPr="00D139EF">
        <w:rPr>
          <w:sz w:val="28"/>
          <w:rtl/>
        </w:rPr>
        <w:t>الدر المنثور)</w:t>
      </w:r>
      <w:r w:rsidR="00173E49">
        <w:rPr>
          <w:sz w:val="28"/>
          <w:rtl/>
        </w:rPr>
        <w:t xml:space="preserve"> (</w:t>
      </w:r>
      <w:r w:rsidRPr="00D139EF">
        <w:rPr>
          <w:sz w:val="28"/>
          <w:rtl/>
        </w:rPr>
        <w:t>8/589) – و در آن علی را به</w:t>
      </w:r>
      <w:r w:rsidR="00173E49">
        <w:rPr>
          <w:sz w:val="28"/>
          <w:rtl/>
        </w:rPr>
        <w:t xml:space="preserve"> (</w:t>
      </w:r>
      <w:r w:rsidRPr="00D139EF">
        <w:rPr>
          <w:sz w:val="28"/>
          <w:rtl/>
        </w:rPr>
        <w:t>خیر</w:t>
      </w:r>
      <w:r w:rsidR="004B7909">
        <w:rPr>
          <w:sz w:val="28"/>
          <w:rtl/>
        </w:rPr>
        <w:t xml:space="preserve"> </w:t>
      </w:r>
      <w:r w:rsidRPr="00D139EF">
        <w:rPr>
          <w:sz w:val="28"/>
          <w:rtl/>
        </w:rPr>
        <w:t>البریه) نامیده بود</w:t>
      </w:r>
      <w:r w:rsidR="00173E49">
        <w:rPr>
          <w:sz w:val="28"/>
          <w:rtl/>
        </w:rPr>
        <w:t xml:space="preserve">، </w:t>
      </w:r>
      <w:r w:rsidRPr="00D139EF">
        <w:rPr>
          <w:sz w:val="28"/>
          <w:rtl/>
        </w:rPr>
        <w:t>و تکرار می‌کنم که آن حدیث باطل است. البته اگر گفته شود که علی</w:t>
      </w:r>
      <w:r w:rsidR="004B7909">
        <w:rPr>
          <w:sz w:val="28"/>
        </w:rPr>
        <w:sym w:font="AGA Arabesque" w:char="F075"/>
      </w:r>
      <w:r w:rsidR="004B7909">
        <w:rPr>
          <w:sz w:val="28"/>
          <w:rtl/>
        </w:rPr>
        <w:t xml:space="preserve"> </w:t>
      </w:r>
      <w:r w:rsidRPr="00D139EF">
        <w:rPr>
          <w:sz w:val="28"/>
          <w:rtl/>
        </w:rPr>
        <w:t>و جمیع اهل بیت مانند بقیة صحابه مشمول این آیه می‌شوند</w:t>
      </w:r>
      <w:r w:rsidR="00173E49">
        <w:rPr>
          <w:sz w:val="28"/>
          <w:rtl/>
        </w:rPr>
        <w:t xml:space="preserve">، </w:t>
      </w:r>
      <w:r w:rsidRPr="00D139EF">
        <w:rPr>
          <w:sz w:val="28"/>
          <w:rtl/>
        </w:rPr>
        <w:t>حقیقتی واضح است و در این هیچ شکی نیست.</w:t>
      </w:r>
    </w:p>
    <w:p w:rsidR="00B27B49" w:rsidRDefault="00C12208" w:rsidP="00CF02D9">
      <w:pPr>
        <w:pStyle w:val="a0"/>
        <w:rPr>
          <w:rtl/>
          <w:lang w:bidi="ar-SA"/>
        </w:rPr>
      </w:pPr>
      <w:bookmarkStart w:id="395" w:name="_Toc291872666"/>
      <w:bookmarkStart w:id="396" w:name="_Toc305615836"/>
      <w:r w:rsidRPr="00A715CA">
        <w:rPr>
          <w:rtl/>
          <w:lang w:bidi="ar-SA"/>
        </w:rPr>
        <w:t>حدیث بیست و هفتم:</w:t>
      </w:r>
      <w:bookmarkEnd w:id="395"/>
      <w:bookmarkEnd w:id="396"/>
    </w:p>
    <w:p w:rsidR="00C12208" w:rsidRDefault="00C12208" w:rsidP="00720E22">
      <w:pPr>
        <w:tabs>
          <w:tab w:val="right" w:pos="7031"/>
        </w:tabs>
        <w:ind w:firstLine="312"/>
        <w:rPr>
          <w:sz w:val="28"/>
          <w:rtl/>
        </w:rPr>
      </w:pPr>
      <w:r w:rsidRPr="00D139EF">
        <w:rPr>
          <w:sz w:val="28"/>
          <w:rtl/>
        </w:rPr>
        <w:t>روایتی از ابن عمر که پیامبر</w:t>
      </w:r>
      <w:r w:rsidR="00720E22">
        <w:rPr>
          <w:sz w:val="28"/>
        </w:rPr>
        <w:sym w:font="AGA Arabesque" w:char="F072"/>
      </w:r>
      <w:r w:rsidR="00720E22">
        <w:rPr>
          <w:sz w:val="28"/>
          <w:rtl/>
        </w:rPr>
        <w:t xml:space="preserve"> </w:t>
      </w:r>
      <w:r w:rsidRPr="00D139EF">
        <w:rPr>
          <w:sz w:val="28"/>
          <w:rtl/>
        </w:rPr>
        <w:t>به علی فرمود: «ای علی شما در دنیا و آخرت برادر من می‌باشی». ترمذی</w:t>
      </w:r>
      <w:r w:rsidR="00173E49">
        <w:rPr>
          <w:sz w:val="28"/>
          <w:rtl/>
        </w:rPr>
        <w:t xml:space="preserve"> (</w:t>
      </w:r>
      <w:r w:rsidRPr="00D139EF">
        <w:rPr>
          <w:sz w:val="28"/>
          <w:rtl/>
        </w:rPr>
        <w:t>4/328) و حاکم</w:t>
      </w:r>
      <w:r w:rsidR="00173E49">
        <w:rPr>
          <w:sz w:val="28"/>
          <w:rtl/>
        </w:rPr>
        <w:t xml:space="preserve"> (</w:t>
      </w:r>
      <w:r w:rsidRPr="00D139EF">
        <w:rPr>
          <w:sz w:val="28"/>
          <w:rtl/>
        </w:rPr>
        <w:t>3/14) آن را از طریق حکیم بن جُبیر از جُمیع بن عمیر تیمی از ابن عمر روایت نموده است</w:t>
      </w:r>
      <w:r w:rsidR="00173E49">
        <w:rPr>
          <w:sz w:val="28"/>
          <w:rtl/>
        </w:rPr>
        <w:t xml:space="preserve">، </w:t>
      </w:r>
      <w:r w:rsidRPr="00D139EF">
        <w:rPr>
          <w:sz w:val="28"/>
          <w:rtl/>
        </w:rPr>
        <w:t>و جُمیع متهم است و ا</w:t>
      </w:r>
      <w:r w:rsidR="00720E22">
        <w:rPr>
          <w:sz w:val="28"/>
          <w:rtl/>
        </w:rPr>
        <w:t>ب</w:t>
      </w:r>
      <w:r w:rsidRPr="00D139EF">
        <w:rPr>
          <w:sz w:val="28"/>
          <w:rtl/>
        </w:rPr>
        <w:t>ن جنان می‌گوید:</w:t>
      </w:r>
      <w:r w:rsidR="00173E49">
        <w:rPr>
          <w:sz w:val="28"/>
          <w:rtl/>
        </w:rPr>
        <w:t xml:space="preserve"> (</w:t>
      </w:r>
      <w:r w:rsidRPr="00D139EF">
        <w:rPr>
          <w:sz w:val="28"/>
          <w:rtl/>
        </w:rPr>
        <w:t>رافضی) است و به جعل حدیث می‌پردازد و ابن نمیر می‌گوید: او دروغگوترین مردم است. اسناد دوم نیز از روایت جمیع است</w:t>
      </w:r>
      <w:r w:rsidR="00173E49">
        <w:rPr>
          <w:sz w:val="28"/>
          <w:rtl/>
        </w:rPr>
        <w:t xml:space="preserve">، </w:t>
      </w:r>
      <w:r w:rsidRPr="00D139EF">
        <w:rPr>
          <w:sz w:val="28"/>
          <w:rtl/>
        </w:rPr>
        <w:t>ولیکن با اضافه‌ی اسناد ناپسند دیگری که عبارت از اسحاق بن بشر کاهلی است</w:t>
      </w:r>
      <w:r w:rsidR="00173E49">
        <w:rPr>
          <w:sz w:val="28"/>
          <w:rtl/>
        </w:rPr>
        <w:t xml:space="preserve">، </w:t>
      </w:r>
      <w:r w:rsidRPr="00D139EF">
        <w:rPr>
          <w:sz w:val="28"/>
          <w:rtl/>
        </w:rPr>
        <w:t>و ابن ابی شیبه و موسی بن هارون او را تکذیب نموده و دارقطنی نیز او را به وضع حدیث متهم نموده است و آنچه که ذکر شد وضعیت طریق حدیث مذکور نزد حاکم و دیگران است</w:t>
      </w:r>
      <w:r w:rsidR="00173E49">
        <w:rPr>
          <w:sz w:val="28"/>
          <w:rtl/>
        </w:rPr>
        <w:t xml:space="preserve">، </w:t>
      </w:r>
      <w:r w:rsidRPr="00D139EF">
        <w:rPr>
          <w:sz w:val="28"/>
          <w:rtl/>
        </w:rPr>
        <w:t>و ذهبی بر این دو حدیث با دو طریق آن می‌گوید:</w:t>
      </w:r>
      <w:r w:rsidR="00173E49">
        <w:rPr>
          <w:sz w:val="28"/>
          <w:rtl/>
        </w:rPr>
        <w:t xml:space="preserve"> (</w:t>
      </w:r>
      <w:r w:rsidRPr="00D139EF">
        <w:rPr>
          <w:sz w:val="28"/>
          <w:rtl/>
        </w:rPr>
        <w:t xml:space="preserve">جمیع متهم است و کاهلی هم جای اعتبار نیست) علامه آلبانی </w:t>
      </w:r>
      <w:r w:rsidR="00D878D5">
        <w:rPr>
          <w:sz w:val="28"/>
          <w:rtl/>
        </w:rPr>
        <w:t>در</w:t>
      </w:r>
      <w:r w:rsidR="00173E49">
        <w:rPr>
          <w:sz w:val="28"/>
          <w:rtl/>
        </w:rPr>
        <w:t xml:space="preserve"> (</w:t>
      </w:r>
      <w:r w:rsidR="00720E22" w:rsidRPr="00355B27">
        <w:rPr>
          <w:rFonts w:ascii="Traditional Arabic" w:hAnsi="Traditional Arabic" w:cs="mylotus"/>
          <w:sz w:val="30"/>
          <w:rtl/>
        </w:rPr>
        <w:t xml:space="preserve">سلسلة </w:t>
      </w:r>
      <w:r w:rsidRPr="00355B27">
        <w:rPr>
          <w:rFonts w:ascii="Traditional Arabic" w:hAnsi="Traditional Arabic" w:cs="mylotus"/>
          <w:sz w:val="30"/>
          <w:rtl/>
        </w:rPr>
        <w:t>الضعیفه</w:t>
      </w:r>
      <w:r w:rsidR="00D878D5">
        <w:rPr>
          <w:sz w:val="28"/>
          <w:rtl/>
        </w:rPr>
        <w:t>)</w:t>
      </w:r>
      <w:r w:rsidR="00173E49">
        <w:rPr>
          <w:sz w:val="28"/>
          <w:rtl/>
        </w:rPr>
        <w:t xml:space="preserve"> (</w:t>
      </w:r>
      <w:r w:rsidRPr="00D139EF">
        <w:rPr>
          <w:sz w:val="28"/>
          <w:rtl/>
        </w:rPr>
        <w:t>351) به موضوع بودن این حدیث حکم نموده و آن را به ابن عدی</w:t>
      </w:r>
      <w:r w:rsidR="00173E49">
        <w:rPr>
          <w:sz w:val="28"/>
          <w:rtl/>
        </w:rPr>
        <w:t xml:space="preserve"> (</w:t>
      </w:r>
      <w:r w:rsidRPr="00D139EF">
        <w:rPr>
          <w:sz w:val="28"/>
          <w:rtl/>
        </w:rPr>
        <w:t>59/1-69/1) از همان اسناد نسبت داده است</w:t>
      </w:r>
      <w:r w:rsidR="00173E49">
        <w:rPr>
          <w:sz w:val="28"/>
          <w:rtl/>
        </w:rPr>
        <w:t xml:space="preserve">، </w:t>
      </w:r>
      <w:r w:rsidRPr="00D139EF">
        <w:rPr>
          <w:sz w:val="28"/>
          <w:rtl/>
        </w:rPr>
        <w:t>و مفتی هندی نیز آن را در</w:t>
      </w:r>
      <w:r w:rsidR="00173E49">
        <w:rPr>
          <w:sz w:val="28"/>
          <w:rtl/>
        </w:rPr>
        <w:t xml:space="preserve"> (</w:t>
      </w:r>
      <w:r w:rsidRPr="00D139EF">
        <w:rPr>
          <w:sz w:val="28"/>
          <w:rtl/>
        </w:rPr>
        <w:t>تذکره الموضوعات)</w:t>
      </w:r>
      <w:r w:rsidR="00173E49">
        <w:rPr>
          <w:sz w:val="28"/>
          <w:rtl/>
        </w:rPr>
        <w:t xml:space="preserve"> (</w:t>
      </w:r>
      <w:r w:rsidRPr="00D139EF">
        <w:rPr>
          <w:sz w:val="28"/>
          <w:rtl/>
        </w:rPr>
        <w:t>97) ذکر نموده است.</w:t>
      </w:r>
      <w:r w:rsidR="00173E49">
        <w:rPr>
          <w:sz w:val="28"/>
          <w:rtl/>
        </w:rPr>
        <w:t xml:space="preserve"> (</w:t>
      </w:r>
      <w:r w:rsidRPr="00D139EF">
        <w:rPr>
          <w:sz w:val="28"/>
          <w:rtl/>
        </w:rPr>
        <w:t>در اینجا باز متذکر می شویم که متن این حدیث نیز ر</w:t>
      </w:r>
      <w:r w:rsidR="002D1DBB">
        <w:rPr>
          <w:sz w:val="28"/>
          <w:rtl/>
        </w:rPr>
        <w:t>بطی به عقاید مراجع رافضی ندارد)</w:t>
      </w:r>
      <w:r w:rsidR="002D1DBB">
        <w:rPr>
          <w:rFonts w:hint="cs"/>
          <w:sz w:val="28"/>
          <w:rtl/>
        </w:rPr>
        <w:t>.</w:t>
      </w:r>
    </w:p>
    <w:p w:rsidR="00B27B49" w:rsidRDefault="00C12208" w:rsidP="00CF02D9">
      <w:pPr>
        <w:pStyle w:val="a0"/>
        <w:rPr>
          <w:lang w:bidi="ar-SA"/>
        </w:rPr>
      </w:pPr>
      <w:bookmarkStart w:id="397" w:name="_Toc291872667"/>
      <w:bookmarkStart w:id="398" w:name="_Toc305615837"/>
      <w:r w:rsidRPr="00A715CA">
        <w:rPr>
          <w:rtl/>
          <w:lang w:bidi="ar-SA"/>
        </w:rPr>
        <w:t>حدیث بیست و هشتم:</w:t>
      </w:r>
      <w:bookmarkEnd w:id="397"/>
      <w:bookmarkEnd w:id="398"/>
    </w:p>
    <w:p w:rsidR="00C12208" w:rsidRDefault="00C12208" w:rsidP="002D1DBB">
      <w:pPr>
        <w:tabs>
          <w:tab w:val="right" w:pos="7031"/>
        </w:tabs>
        <w:ind w:firstLine="312"/>
        <w:rPr>
          <w:sz w:val="28"/>
          <w:rtl/>
        </w:rPr>
      </w:pPr>
      <w:r w:rsidRPr="00D139EF">
        <w:rPr>
          <w:sz w:val="28"/>
          <w:rtl/>
        </w:rPr>
        <w:t>حدیثی که طبق آن</w:t>
      </w:r>
      <w:r w:rsidR="00173E49">
        <w:rPr>
          <w:sz w:val="28"/>
          <w:rtl/>
        </w:rPr>
        <w:t xml:space="preserve">، </w:t>
      </w:r>
      <w:r w:rsidRPr="00D139EF">
        <w:rPr>
          <w:sz w:val="28"/>
          <w:rtl/>
        </w:rPr>
        <w:t>پیامبر</w:t>
      </w:r>
      <w:r w:rsidR="00720E22">
        <w:rPr>
          <w:sz w:val="28"/>
        </w:rPr>
        <w:sym w:font="AGA Arabesque" w:char="F072"/>
      </w:r>
      <w:r w:rsidR="00720E22">
        <w:rPr>
          <w:sz w:val="28"/>
          <w:rtl/>
        </w:rPr>
        <w:t xml:space="preserve"> </w:t>
      </w:r>
      <w:r w:rsidRPr="00D139EF">
        <w:rPr>
          <w:sz w:val="28"/>
          <w:rtl/>
        </w:rPr>
        <w:t xml:space="preserve">نامگذاری حسن و حسین را انجام داده و </w:t>
      </w:r>
      <w:r w:rsidR="00BB1B3B">
        <w:rPr>
          <w:sz w:val="28"/>
          <w:rtl/>
        </w:rPr>
        <w:t xml:space="preserve">آن را </w:t>
      </w:r>
      <w:r w:rsidRPr="00D139EF">
        <w:rPr>
          <w:sz w:val="28"/>
          <w:rtl/>
        </w:rPr>
        <w:t>طبق نام فرزندان هارون قرار داده است. امام احمد</w:t>
      </w:r>
      <w:r w:rsidR="00173E49">
        <w:rPr>
          <w:sz w:val="28"/>
          <w:rtl/>
        </w:rPr>
        <w:t xml:space="preserve"> (</w:t>
      </w:r>
      <w:r w:rsidRPr="00D139EF">
        <w:rPr>
          <w:sz w:val="28"/>
          <w:rtl/>
        </w:rPr>
        <w:t>1/98) و حاکم</w:t>
      </w:r>
      <w:r w:rsidR="00173E49">
        <w:rPr>
          <w:sz w:val="28"/>
          <w:rtl/>
        </w:rPr>
        <w:t xml:space="preserve"> (</w:t>
      </w:r>
      <w:r w:rsidRPr="00D139EF">
        <w:rPr>
          <w:sz w:val="28"/>
          <w:rtl/>
        </w:rPr>
        <w:t xml:space="preserve">3/165-168) </w:t>
      </w:r>
      <w:r w:rsidR="00BB1B3B">
        <w:rPr>
          <w:sz w:val="28"/>
          <w:rtl/>
        </w:rPr>
        <w:t xml:space="preserve">آن را </w:t>
      </w:r>
      <w:r w:rsidRPr="00D139EF">
        <w:rPr>
          <w:sz w:val="28"/>
          <w:rtl/>
        </w:rPr>
        <w:t>آورده اند. حاکم تنها به تصحیح آن بسنده نموده و گفته است: صحیح الاسناد می‌باشد</w:t>
      </w:r>
      <w:r w:rsidR="00173E49">
        <w:rPr>
          <w:sz w:val="28"/>
          <w:rtl/>
        </w:rPr>
        <w:t xml:space="preserve">، </w:t>
      </w:r>
      <w:r w:rsidRPr="00D139EF">
        <w:rPr>
          <w:sz w:val="28"/>
          <w:rtl/>
        </w:rPr>
        <w:t>ولی ذهبی در مورد صحت آن</w:t>
      </w:r>
      <w:r w:rsidR="00173E49">
        <w:rPr>
          <w:sz w:val="28"/>
          <w:rtl/>
        </w:rPr>
        <w:t xml:space="preserve">، </w:t>
      </w:r>
      <w:r w:rsidRPr="00D139EF">
        <w:rPr>
          <w:sz w:val="28"/>
          <w:rtl/>
        </w:rPr>
        <w:t xml:space="preserve">سخن حاکم را نپذیرفته و </w:t>
      </w:r>
      <w:r w:rsidR="00087BB4">
        <w:rPr>
          <w:sz w:val="28"/>
          <w:rtl/>
        </w:rPr>
        <w:t>مي‌گو</w:t>
      </w:r>
      <w:r w:rsidRPr="00D139EF">
        <w:rPr>
          <w:sz w:val="28"/>
          <w:rtl/>
        </w:rPr>
        <w:t>ید</w:t>
      </w:r>
      <w:r w:rsidR="002D1DBB">
        <w:rPr>
          <w:rFonts w:hint="cs"/>
          <w:sz w:val="28"/>
          <w:rtl/>
        </w:rPr>
        <w:t>:</w:t>
      </w:r>
      <w:r w:rsidRPr="00D139EF">
        <w:rPr>
          <w:sz w:val="28"/>
          <w:rtl/>
        </w:rPr>
        <w:t xml:space="preserve"> این روایت صحیح نیست</w:t>
      </w:r>
      <w:r w:rsidR="00173E49">
        <w:rPr>
          <w:sz w:val="28"/>
          <w:rtl/>
        </w:rPr>
        <w:t xml:space="preserve">، </w:t>
      </w:r>
      <w:r w:rsidRPr="00D139EF">
        <w:rPr>
          <w:sz w:val="28"/>
          <w:rtl/>
        </w:rPr>
        <w:t>زیرا از طریق ابو اسحاق سبیعی از هانی</w:t>
      </w:r>
      <w:r w:rsidR="00173E49">
        <w:rPr>
          <w:sz w:val="28"/>
          <w:rtl/>
        </w:rPr>
        <w:t xml:space="preserve"> </w:t>
      </w:r>
      <w:r w:rsidRPr="00D139EF">
        <w:rPr>
          <w:sz w:val="28"/>
          <w:rtl/>
        </w:rPr>
        <w:t>بن هانی از علی روایت شده است</w:t>
      </w:r>
      <w:r w:rsidR="00173E49">
        <w:rPr>
          <w:sz w:val="28"/>
          <w:rtl/>
        </w:rPr>
        <w:t xml:space="preserve">، </w:t>
      </w:r>
      <w:r w:rsidRPr="00D139EF">
        <w:rPr>
          <w:sz w:val="28"/>
          <w:rtl/>
        </w:rPr>
        <w:t>و ابو اسحاق اهل ثقه و او اهل تدلیس است</w:t>
      </w:r>
      <w:r w:rsidR="00173E49">
        <w:rPr>
          <w:sz w:val="28"/>
          <w:rtl/>
        </w:rPr>
        <w:t xml:space="preserve">، </w:t>
      </w:r>
      <w:r w:rsidRPr="002D1DBB">
        <w:rPr>
          <w:sz w:val="28"/>
          <w:rtl/>
        </w:rPr>
        <w:t xml:space="preserve">و به صورت </w:t>
      </w:r>
      <w:r w:rsidR="002D1DBB" w:rsidRPr="002D1DBB">
        <w:rPr>
          <w:sz w:val="28"/>
          <w:rtl/>
        </w:rPr>
        <w:t>مُ</w:t>
      </w:r>
      <w:r w:rsidR="002D1DBB" w:rsidRPr="002D1DBB">
        <w:rPr>
          <w:rFonts w:hint="cs"/>
          <w:sz w:val="28"/>
          <w:rtl/>
        </w:rPr>
        <w:t>عن</w:t>
      </w:r>
      <w:r w:rsidRPr="002D1DBB">
        <w:rPr>
          <w:sz w:val="28"/>
          <w:rtl/>
        </w:rPr>
        <w:t>عن</w:t>
      </w:r>
      <w:r w:rsidR="002D1DBB">
        <w:rPr>
          <w:rFonts w:hint="cs"/>
          <w:sz w:val="28"/>
          <w:rtl/>
        </w:rPr>
        <w:t xml:space="preserve"> (عن فلان عن فلان)</w:t>
      </w:r>
      <w:r w:rsidRPr="002D1DBB">
        <w:rPr>
          <w:sz w:val="28"/>
          <w:rtl/>
        </w:rPr>
        <w:t xml:space="preserve"> آن را روایت نموده</w:t>
      </w:r>
      <w:r w:rsidRPr="00D139EF">
        <w:rPr>
          <w:sz w:val="28"/>
          <w:rtl/>
        </w:rPr>
        <w:t xml:space="preserve"> و خود به طور مستقیم به سماع آن اشاره به  تحدیث آن تصریح ننموده است و علاوه بر آن در آخر عُمر خود دچار سوء حافظه گردیده است. و استاد و شیخ او هانی بن هانی مجهول الحال است و همچنانکه ابن حجر در</w:t>
      </w:r>
      <w:r w:rsidR="00173E49">
        <w:rPr>
          <w:sz w:val="28"/>
          <w:rtl/>
        </w:rPr>
        <w:t xml:space="preserve"> (</w:t>
      </w:r>
      <w:r w:rsidRPr="00D139EF">
        <w:rPr>
          <w:sz w:val="28"/>
          <w:rtl/>
        </w:rPr>
        <w:t>التقریب) گفته است او ناشناخته و جز ابو اسحاق کسی از او روایت ننموده است. و ابن مدینی نیز به عدم شهرت او حکم نموده است</w:t>
      </w:r>
      <w:r w:rsidR="00173E49">
        <w:rPr>
          <w:sz w:val="28"/>
          <w:rtl/>
        </w:rPr>
        <w:t xml:space="preserve">، </w:t>
      </w:r>
      <w:r w:rsidRPr="00D139EF">
        <w:rPr>
          <w:sz w:val="28"/>
          <w:rtl/>
        </w:rPr>
        <w:t>و جوزجانی – به نقل از</w:t>
      </w:r>
      <w:r w:rsidR="00173E49">
        <w:rPr>
          <w:sz w:val="28"/>
          <w:rtl/>
        </w:rPr>
        <w:t xml:space="preserve"> (</w:t>
      </w:r>
      <w:r w:rsidRPr="00D139EF">
        <w:rPr>
          <w:sz w:val="28"/>
          <w:rtl/>
        </w:rPr>
        <w:t>التهذیب) - در شرح حال ابو اسحاق می‌گوید: و اما ابو اسحاق از گروهی روایت می‌نماید که شناخته شده نیست و جز آنچه ابو اسحاق از</w:t>
      </w:r>
      <w:r w:rsidR="003561D9">
        <w:rPr>
          <w:sz w:val="28"/>
          <w:rtl/>
        </w:rPr>
        <w:t xml:space="preserve"> آن‌ها </w:t>
      </w:r>
      <w:r w:rsidRPr="00D139EF">
        <w:rPr>
          <w:sz w:val="28"/>
          <w:rtl/>
        </w:rPr>
        <w:t>روایت نموده روایتی از آنان نزد اهل ثقه وجود ندارد</w:t>
      </w:r>
      <w:r w:rsidR="00173E49">
        <w:rPr>
          <w:sz w:val="28"/>
          <w:rtl/>
        </w:rPr>
        <w:t xml:space="preserve"> (</w:t>
      </w:r>
      <w:r w:rsidRPr="00D139EF">
        <w:rPr>
          <w:sz w:val="28"/>
          <w:rtl/>
        </w:rPr>
        <w:t>هانی</w:t>
      </w:r>
      <w:r w:rsidR="00173E49">
        <w:rPr>
          <w:sz w:val="28"/>
          <w:rtl/>
        </w:rPr>
        <w:t xml:space="preserve">، </w:t>
      </w:r>
      <w:r w:rsidRPr="00D139EF">
        <w:rPr>
          <w:sz w:val="28"/>
          <w:rtl/>
        </w:rPr>
        <w:t>بن هانی از شمار جماعت مذکور است</w:t>
      </w:r>
      <w:r w:rsidR="00173E49">
        <w:rPr>
          <w:sz w:val="28"/>
          <w:rtl/>
        </w:rPr>
        <w:t xml:space="preserve">، </w:t>
      </w:r>
      <w:r w:rsidRPr="00D139EF">
        <w:rPr>
          <w:sz w:val="28"/>
          <w:rtl/>
        </w:rPr>
        <w:t>پس در این صورت این اسناد صحیح نیست) و این روایت همچنانکه ابن کثیر در</w:t>
      </w:r>
      <w:r w:rsidR="00173E49">
        <w:rPr>
          <w:sz w:val="28"/>
          <w:rtl/>
        </w:rPr>
        <w:t xml:space="preserve"> (</w:t>
      </w:r>
      <w:r w:rsidRPr="00355B27">
        <w:rPr>
          <w:rFonts w:ascii="Traditional Arabic" w:hAnsi="Traditional Arabic" w:cs="mylotus"/>
          <w:sz w:val="30"/>
          <w:rtl/>
        </w:rPr>
        <w:t>البدای</w:t>
      </w:r>
      <w:r w:rsidR="00720E22" w:rsidRPr="00355B27">
        <w:rPr>
          <w:rFonts w:ascii="Traditional Arabic" w:hAnsi="Traditional Arabic" w:cs="mylotus"/>
          <w:sz w:val="30"/>
          <w:rtl/>
        </w:rPr>
        <w:t>ة</w:t>
      </w:r>
      <w:r w:rsidRPr="00355B27">
        <w:rPr>
          <w:rFonts w:ascii="Traditional Arabic" w:hAnsi="Traditional Arabic" w:cs="mylotus"/>
          <w:sz w:val="30"/>
          <w:rtl/>
        </w:rPr>
        <w:t xml:space="preserve"> و النهای</w:t>
      </w:r>
      <w:r w:rsidR="00720E22" w:rsidRPr="00355B27">
        <w:rPr>
          <w:rFonts w:ascii="Traditional Arabic" w:hAnsi="Traditional Arabic" w:cs="mylotus"/>
          <w:sz w:val="30"/>
          <w:rtl/>
        </w:rPr>
        <w:t>ة</w:t>
      </w:r>
      <w:r w:rsidRPr="00D139EF">
        <w:rPr>
          <w:sz w:val="28"/>
          <w:rtl/>
        </w:rPr>
        <w:t>) نقل نموده دارای طریق دیگری است که ابن سعد آن را از اعمش از غلام ابن ابی سعد روایت نموده که علی گفت:</w:t>
      </w:r>
      <w:r w:rsidR="00173E49">
        <w:rPr>
          <w:sz w:val="28"/>
          <w:rtl/>
        </w:rPr>
        <w:t xml:space="preserve"> (</w:t>
      </w:r>
      <w:r w:rsidRPr="00D139EF">
        <w:rPr>
          <w:sz w:val="28"/>
          <w:rtl/>
        </w:rPr>
        <w:t>به ذکر سخن علی پرداخته است). و در اسناد آن انقطاع می‌باشد</w:t>
      </w:r>
      <w:r w:rsidR="00173E49">
        <w:rPr>
          <w:sz w:val="28"/>
          <w:rtl/>
        </w:rPr>
        <w:t xml:space="preserve">، </w:t>
      </w:r>
      <w:r w:rsidRPr="00D139EF">
        <w:rPr>
          <w:sz w:val="28"/>
          <w:rtl/>
        </w:rPr>
        <w:t>زیرا همچنان که در</w:t>
      </w:r>
      <w:r w:rsidR="00173E49">
        <w:rPr>
          <w:sz w:val="28"/>
          <w:rtl/>
        </w:rPr>
        <w:t xml:space="preserve"> (</w:t>
      </w:r>
      <w:r w:rsidRPr="00D139EF">
        <w:rPr>
          <w:sz w:val="28"/>
          <w:rtl/>
        </w:rPr>
        <w:t>التهذیب) و</w:t>
      </w:r>
      <w:r w:rsidR="00173E49">
        <w:rPr>
          <w:sz w:val="28"/>
          <w:rtl/>
        </w:rPr>
        <w:t xml:space="preserve"> (</w:t>
      </w:r>
      <w:r w:rsidRPr="00D139EF">
        <w:rPr>
          <w:sz w:val="28"/>
          <w:rtl/>
        </w:rPr>
        <w:t>المراسیل ابن ابی حاتم</w:t>
      </w:r>
      <w:r w:rsidR="00173E49">
        <w:rPr>
          <w:sz w:val="28"/>
          <w:rtl/>
        </w:rPr>
        <w:t xml:space="preserve"> (</w:t>
      </w:r>
      <w:r w:rsidRPr="00D139EF">
        <w:rPr>
          <w:sz w:val="28"/>
          <w:rtl/>
        </w:rPr>
        <w:t>ص 55) ذکر شده</w:t>
      </w:r>
      <w:r w:rsidR="00173E49">
        <w:rPr>
          <w:sz w:val="28"/>
          <w:rtl/>
        </w:rPr>
        <w:t xml:space="preserve">، </w:t>
      </w:r>
      <w:r w:rsidRPr="00D139EF">
        <w:rPr>
          <w:sz w:val="28"/>
          <w:rtl/>
        </w:rPr>
        <w:t xml:space="preserve">سالم هرگز با علی ملاقات نداشته و علاوه بر آن اعمش اهل تدلیس است و </w:t>
      </w:r>
      <w:r w:rsidR="00BB1B3B">
        <w:rPr>
          <w:sz w:val="28"/>
          <w:rtl/>
        </w:rPr>
        <w:t xml:space="preserve">آن را </w:t>
      </w:r>
      <w:r w:rsidRPr="00D139EF">
        <w:rPr>
          <w:sz w:val="28"/>
          <w:rtl/>
        </w:rPr>
        <w:t xml:space="preserve">از دیگران شنیده است و به استماع مستقیم تصریح ننموده است. </w:t>
      </w:r>
    </w:p>
    <w:p w:rsidR="00B27B49" w:rsidRDefault="00C12208" w:rsidP="00CF02D9">
      <w:pPr>
        <w:pStyle w:val="a0"/>
        <w:rPr>
          <w:rtl/>
          <w:lang w:bidi="ar-SA"/>
        </w:rPr>
      </w:pPr>
      <w:bookmarkStart w:id="399" w:name="_Toc291872668"/>
      <w:bookmarkStart w:id="400" w:name="_Toc305615838"/>
      <w:r w:rsidRPr="00A715CA">
        <w:rPr>
          <w:rtl/>
          <w:lang w:bidi="ar-SA"/>
        </w:rPr>
        <w:t>حدیث بیست و نهم:</w:t>
      </w:r>
      <w:bookmarkEnd w:id="399"/>
      <w:bookmarkEnd w:id="400"/>
    </w:p>
    <w:p w:rsidR="00C12208" w:rsidRDefault="00C12208" w:rsidP="00720E22">
      <w:pPr>
        <w:tabs>
          <w:tab w:val="right" w:pos="7031"/>
        </w:tabs>
        <w:ind w:firstLine="312"/>
        <w:rPr>
          <w:spacing w:val="-4"/>
          <w:sz w:val="28"/>
          <w:rtl/>
        </w:rPr>
      </w:pPr>
      <w:r w:rsidRPr="00D139EF">
        <w:rPr>
          <w:sz w:val="28"/>
          <w:rtl/>
        </w:rPr>
        <w:t>خطیب روایتی را 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4/210) از بلال ابن حمامه آورده که گفت: روزی پیامبر</w:t>
      </w:r>
      <w:r w:rsidR="00720E22">
        <w:rPr>
          <w:sz w:val="28"/>
        </w:rPr>
        <w:sym w:font="AGA Arabesque" w:char="F072"/>
      </w:r>
      <w:r w:rsidR="00720E22">
        <w:rPr>
          <w:sz w:val="28"/>
          <w:rtl/>
        </w:rPr>
        <w:t xml:space="preserve"> </w:t>
      </w:r>
      <w:r w:rsidRPr="00D139EF">
        <w:rPr>
          <w:sz w:val="28"/>
          <w:rtl/>
        </w:rPr>
        <w:t>با حالت خندان بر ما وارد شد</w:t>
      </w:r>
      <w:r w:rsidR="00173E49">
        <w:rPr>
          <w:sz w:val="28"/>
          <w:rtl/>
        </w:rPr>
        <w:t xml:space="preserve">، </w:t>
      </w:r>
      <w:r w:rsidRPr="00D139EF">
        <w:rPr>
          <w:sz w:val="28"/>
          <w:rtl/>
        </w:rPr>
        <w:t>عبدالرحمن برخاست و گفت: ای رسول خدا چه چیزی باعث سرورت گشته است؟ فرمود:</w:t>
      </w:r>
      <w:r w:rsidR="00173E49">
        <w:rPr>
          <w:sz w:val="28"/>
          <w:rtl/>
        </w:rPr>
        <w:t xml:space="preserve"> (</w:t>
      </w:r>
      <w:r w:rsidRPr="00D139EF">
        <w:rPr>
          <w:sz w:val="28"/>
          <w:rtl/>
        </w:rPr>
        <w:t>بشارتی از جانب پروردگارم نزدم آمده و چون خداوند خواست علی با فاطمه ازدواج نماید فرشته‌ای را دستور داد تا شجره‌ طوبی را تکان دهد و او نیز آن را به تکان در آورد و ثمرهای از آن افتادند و خداوند فرشتگانی بفرستاد آن را چیدند</w:t>
      </w:r>
      <w:r w:rsidR="00173E49">
        <w:rPr>
          <w:sz w:val="28"/>
          <w:rtl/>
        </w:rPr>
        <w:t xml:space="preserve">، </w:t>
      </w:r>
      <w:r w:rsidRPr="00D139EF">
        <w:rPr>
          <w:sz w:val="28"/>
          <w:rtl/>
        </w:rPr>
        <w:t xml:space="preserve">و چون قیامت فرا می‌رسد خداوند در میان مردم فرشتگانی می‌فرستد تا هر آنکه دوستدار ما اهل بیت باشد سند برائت از آتش جهنم از جانب من و پسر عمویم و دخترم به وی بدهد) این حدیث دروغ محض است و دروغ بودن از متن آن پیدا است و خطیب بعد از روایت این حدیث گفته است و تمام اسناد آن از میان بلال و عمر بن محمد همگی ناشناخته می‌باشند و رجال مجهول آن هفت نفر می‌باشند. </w:t>
      </w:r>
      <w:r w:rsidRPr="00D139EF">
        <w:rPr>
          <w:spacing w:val="-4"/>
          <w:sz w:val="28"/>
          <w:rtl/>
        </w:rPr>
        <w:t>ابو علی احمد بن صدقه البیع از عبدالله بن داود بن قبیه انصاری از موسی بن علی از قنبر بن احمد غلام علی بن ابو طالب از پدرش از جدش کعب بن نوفل روایت نموده است. و ذهبی در</w:t>
      </w:r>
      <w:r w:rsidR="00173E49">
        <w:rPr>
          <w:spacing w:val="-4"/>
          <w:sz w:val="28"/>
          <w:rtl/>
        </w:rPr>
        <w:t xml:space="preserve"> (</w:t>
      </w:r>
      <w:r w:rsidRPr="00D139EF">
        <w:rPr>
          <w:spacing w:val="-4"/>
          <w:sz w:val="28"/>
          <w:rtl/>
        </w:rPr>
        <w:t>المیزان) برخی از</w:t>
      </w:r>
      <w:r w:rsidR="003561D9">
        <w:rPr>
          <w:spacing w:val="-4"/>
          <w:sz w:val="28"/>
          <w:rtl/>
        </w:rPr>
        <w:t xml:space="preserve"> آن‌ها </w:t>
      </w:r>
      <w:r w:rsidRPr="00D139EF">
        <w:rPr>
          <w:spacing w:val="-4"/>
          <w:sz w:val="28"/>
          <w:rtl/>
        </w:rPr>
        <w:t>را ذکر نموده و به ناشناخته بودن</w:t>
      </w:r>
      <w:r w:rsidR="003561D9">
        <w:rPr>
          <w:spacing w:val="-4"/>
          <w:sz w:val="28"/>
          <w:rtl/>
        </w:rPr>
        <w:t xml:space="preserve"> آن‌ها </w:t>
      </w:r>
      <w:r w:rsidRPr="00D139EF">
        <w:rPr>
          <w:spacing w:val="-4"/>
          <w:sz w:val="28"/>
          <w:rtl/>
        </w:rPr>
        <w:t>حکم داده است</w:t>
      </w:r>
      <w:r w:rsidR="00173E49">
        <w:rPr>
          <w:spacing w:val="-4"/>
          <w:sz w:val="28"/>
          <w:rtl/>
        </w:rPr>
        <w:t xml:space="preserve">، </w:t>
      </w:r>
      <w:r w:rsidRPr="00D139EF">
        <w:rPr>
          <w:spacing w:val="-4"/>
          <w:sz w:val="28"/>
          <w:rtl/>
        </w:rPr>
        <w:t>و در شرح حال موسی بن علی به این روایت اشاره نموده است و گفته است: اسناد آن مبهم و تاریک است</w:t>
      </w:r>
      <w:r w:rsidR="00173E49">
        <w:rPr>
          <w:spacing w:val="-4"/>
          <w:sz w:val="28"/>
          <w:rtl/>
        </w:rPr>
        <w:t xml:space="preserve">، </w:t>
      </w:r>
      <w:r w:rsidRPr="00D139EF">
        <w:rPr>
          <w:spacing w:val="-4"/>
          <w:sz w:val="28"/>
          <w:rtl/>
        </w:rPr>
        <w:t>و قبل از این سخن گفته است و این خبر دروغ است و ابن جوزی در</w:t>
      </w:r>
      <w:r w:rsidR="00173E49">
        <w:rPr>
          <w:spacing w:val="-4"/>
          <w:sz w:val="28"/>
          <w:rtl/>
        </w:rPr>
        <w:t xml:space="preserve"> (</w:t>
      </w:r>
      <w:r w:rsidRPr="00D139EF">
        <w:rPr>
          <w:spacing w:val="-4"/>
          <w:sz w:val="28"/>
          <w:rtl/>
        </w:rPr>
        <w:t>الموضوعات</w:t>
      </w:r>
      <w:r w:rsidR="00D878D5">
        <w:rPr>
          <w:spacing w:val="-4"/>
          <w:sz w:val="28"/>
          <w:rtl/>
        </w:rPr>
        <w:t>)</w:t>
      </w:r>
      <w:r w:rsidR="00173E49">
        <w:rPr>
          <w:spacing w:val="-4"/>
          <w:sz w:val="28"/>
          <w:rtl/>
        </w:rPr>
        <w:t xml:space="preserve"> (</w:t>
      </w:r>
      <w:r w:rsidRPr="00D139EF">
        <w:rPr>
          <w:spacing w:val="-4"/>
          <w:sz w:val="28"/>
          <w:rtl/>
        </w:rPr>
        <w:t>1/400) و ابن عراق کنانی در</w:t>
      </w:r>
      <w:r w:rsidR="00173E49">
        <w:rPr>
          <w:spacing w:val="-4"/>
          <w:sz w:val="28"/>
          <w:rtl/>
        </w:rPr>
        <w:t xml:space="preserve"> (</w:t>
      </w:r>
      <w:r w:rsidRPr="00355B27">
        <w:rPr>
          <w:rFonts w:ascii="Traditional Arabic" w:hAnsi="Traditional Arabic" w:cs="mylotus"/>
          <w:spacing w:val="-4"/>
          <w:sz w:val="30"/>
          <w:rtl/>
        </w:rPr>
        <w:t>تنزی</w:t>
      </w:r>
      <w:r w:rsidR="00720E22" w:rsidRPr="00355B27">
        <w:rPr>
          <w:rFonts w:ascii="Traditional Arabic" w:hAnsi="Traditional Arabic" w:cs="mylotus"/>
          <w:spacing w:val="-4"/>
          <w:sz w:val="30"/>
          <w:rtl/>
        </w:rPr>
        <w:t>ه</w:t>
      </w:r>
      <w:r w:rsidRPr="00355B27">
        <w:rPr>
          <w:rFonts w:ascii="Traditional Arabic" w:hAnsi="Traditional Arabic" w:cs="mylotus"/>
          <w:spacing w:val="-4"/>
          <w:sz w:val="30"/>
          <w:rtl/>
        </w:rPr>
        <w:t xml:space="preserve"> الشریع</w:t>
      </w:r>
      <w:r w:rsidR="00720E22" w:rsidRPr="00355B27">
        <w:rPr>
          <w:rFonts w:ascii="Traditional Arabic" w:hAnsi="Traditional Arabic" w:cs="mylotus"/>
          <w:spacing w:val="-4"/>
          <w:sz w:val="30"/>
          <w:rtl/>
        </w:rPr>
        <w:t>ة</w:t>
      </w:r>
      <w:r w:rsidRPr="00D139EF">
        <w:rPr>
          <w:spacing w:val="-4"/>
          <w:sz w:val="28"/>
          <w:rtl/>
        </w:rPr>
        <w:t>)</w:t>
      </w:r>
      <w:r w:rsidR="00173E49">
        <w:rPr>
          <w:spacing w:val="-4"/>
          <w:sz w:val="28"/>
          <w:rtl/>
        </w:rPr>
        <w:t xml:space="preserve"> (</w:t>
      </w:r>
      <w:r w:rsidRPr="00D139EF">
        <w:rPr>
          <w:spacing w:val="-4"/>
          <w:sz w:val="28"/>
          <w:rtl/>
        </w:rPr>
        <w:t xml:space="preserve">1/367) به کذب و موضوع بودن این روایت حکم داده‌اند. </w:t>
      </w:r>
    </w:p>
    <w:p w:rsidR="0001742D" w:rsidRDefault="0001742D" w:rsidP="00720E22">
      <w:pPr>
        <w:tabs>
          <w:tab w:val="right" w:pos="7031"/>
        </w:tabs>
        <w:ind w:firstLine="312"/>
        <w:rPr>
          <w:spacing w:val="-4"/>
          <w:sz w:val="28"/>
          <w:rtl/>
        </w:rPr>
      </w:pPr>
    </w:p>
    <w:p w:rsidR="00B27B49" w:rsidRDefault="00C12208" w:rsidP="00CF02D9">
      <w:pPr>
        <w:pStyle w:val="a0"/>
        <w:rPr>
          <w:rtl/>
          <w:lang w:bidi="ar-SA"/>
        </w:rPr>
      </w:pPr>
      <w:bookmarkStart w:id="401" w:name="_Toc291872669"/>
      <w:bookmarkStart w:id="402" w:name="_Toc305615839"/>
      <w:r w:rsidRPr="00A715CA">
        <w:rPr>
          <w:rtl/>
          <w:lang w:bidi="ar-SA"/>
        </w:rPr>
        <w:t>حدیث سی</w:t>
      </w:r>
      <w:r w:rsidR="00FF632B">
        <w:rPr>
          <w:rtl/>
          <w:lang w:bidi="ar-SA"/>
        </w:rPr>
        <w:t>‌</w:t>
      </w:r>
      <w:r w:rsidRPr="00A715CA">
        <w:rPr>
          <w:rtl/>
          <w:lang w:bidi="ar-SA"/>
        </w:rPr>
        <w:t>ام:</w:t>
      </w:r>
      <w:bookmarkEnd w:id="401"/>
      <w:bookmarkEnd w:id="402"/>
    </w:p>
    <w:p w:rsidR="00C12208" w:rsidRDefault="00C12208" w:rsidP="00720E22">
      <w:pPr>
        <w:tabs>
          <w:tab w:val="right" w:pos="7031"/>
        </w:tabs>
        <w:ind w:firstLine="312"/>
        <w:rPr>
          <w:sz w:val="28"/>
          <w:rtl/>
        </w:rPr>
      </w:pPr>
      <w:r w:rsidRPr="00D139EF">
        <w:rPr>
          <w:sz w:val="28"/>
          <w:rtl/>
        </w:rPr>
        <w:t>حدیثی در جریان عروسی فاطمه که پیامبر</w:t>
      </w:r>
      <w:r w:rsidR="00720E22">
        <w:rPr>
          <w:sz w:val="28"/>
        </w:rPr>
        <w:sym w:font="AGA Arabesque" w:char="F072"/>
      </w:r>
      <w:r w:rsidR="00720E22">
        <w:rPr>
          <w:sz w:val="28"/>
          <w:rtl/>
        </w:rPr>
        <w:t xml:space="preserve"> </w:t>
      </w:r>
      <w:r w:rsidRPr="00D139EF">
        <w:rPr>
          <w:sz w:val="28"/>
          <w:rtl/>
        </w:rPr>
        <w:t>فرمود: ای ام ایمن برادرم را فرا خوان</w:t>
      </w:r>
      <w:r w:rsidR="00173E49">
        <w:rPr>
          <w:sz w:val="28"/>
          <w:rtl/>
        </w:rPr>
        <w:t xml:space="preserve">، </w:t>
      </w:r>
      <w:r w:rsidRPr="00D139EF">
        <w:rPr>
          <w:sz w:val="28"/>
          <w:rtl/>
        </w:rPr>
        <w:t xml:space="preserve">ام ایمن گفت: او برادر تو است و دخترت را به همسری او </w:t>
      </w:r>
      <w:r w:rsidR="00CE0A22">
        <w:rPr>
          <w:sz w:val="28"/>
          <w:rtl/>
        </w:rPr>
        <w:t>می‌د</w:t>
      </w:r>
      <w:r w:rsidRPr="00D139EF">
        <w:rPr>
          <w:sz w:val="28"/>
          <w:rtl/>
        </w:rPr>
        <w:t>هی؟ فرمود: آری ای ام ایمن</w:t>
      </w:r>
      <w:r w:rsidR="00173E49">
        <w:rPr>
          <w:sz w:val="28"/>
          <w:rtl/>
        </w:rPr>
        <w:t xml:space="preserve">، </w:t>
      </w:r>
      <w:r w:rsidRPr="00D139EF">
        <w:rPr>
          <w:sz w:val="28"/>
          <w:rtl/>
        </w:rPr>
        <w:t xml:space="preserve">ام ایمن علی را فراخواند و علی آمد. </w:t>
      </w:r>
      <w:r w:rsidRPr="00D139EF">
        <w:rPr>
          <w:spacing w:val="-4"/>
          <w:sz w:val="28"/>
          <w:rtl/>
        </w:rPr>
        <w:t>حاکم آن را از طریق ابویزید عدنی از اسماء بنت عمیس روایت نموده و می‌گوید: من در عروسی فاطمه بنت محمد</w:t>
      </w:r>
      <w:r w:rsidR="00720E22">
        <w:rPr>
          <w:spacing w:val="-4"/>
          <w:sz w:val="28"/>
        </w:rPr>
        <w:sym w:font="AGA Arabesque" w:char="F072"/>
      </w:r>
      <w:r w:rsidR="00720E22">
        <w:rPr>
          <w:spacing w:val="-4"/>
          <w:sz w:val="28"/>
          <w:rtl/>
        </w:rPr>
        <w:t xml:space="preserve"> </w:t>
      </w:r>
      <w:r w:rsidRPr="00D139EF">
        <w:rPr>
          <w:spacing w:val="-4"/>
          <w:sz w:val="28"/>
          <w:rtl/>
        </w:rPr>
        <w:t>بودم..... و حاکم آن را تصحیح ننموده و چیزی بر آن نگفته</w:t>
      </w:r>
      <w:r w:rsidR="00173E49">
        <w:rPr>
          <w:spacing w:val="-4"/>
          <w:sz w:val="28"/>
          <w:rtl/>
        </w:rPr>
        <w:t xml:space="preserve">، </w:t>
      </w:r>
      <w:r w:rsidRPr="00D139EF">
        <w:rPr>
          <w:spacing w:val="-4"/>
          <w:sz w:val="28"/>
          <w:rtl/>
        </w:rPr>
        <w:t>ولی ذهبی آن را مردود دانسته و می‌گوید:</w:t>
      </w:r>
      <w:r w:rsidR="00173E49">
        <w:rPr>
          <w:spacing w:val="-4"/>
          <w:sz w:val="28"/>
          <w:rtl/>
        </w:rPr>
        <w:t xml:space="preserve"> (</w:t>
      </w:r>
      <w:r w:rsidRPr="00D139EF">
        <w:rPr>
          <w:spacing w:val="-4"/>
          <w:sz w:val="28"/>
          <w:rtl/>
        </w:rPr>
        <w:t>ولیکن حدیث غلط و اشتباه است و اسماء در شب عروسی فاطمه در حبشه بوده است).</w:t>
      </w:r>
      <w:r w:rsidRPr="00D139EF">
        <w:rPr>
          <w:sz w:val="28"/>
          <w:rtl/>
        </w:rPr>
        <w:t xml:space="preserve"> و آنچه ذهبی در رد این حدیث گفته واقعیت دارد</w:t>
      </w:r>
      <w:r w:rsidR="00173E49">
        <w:rPr>
          <w:sz w:val="28"/>
          <w:rtl/>
        </w:rPr>
        <w:t xml:space="preserve">، </w:t>
      </w:r>
      <w:r w:rsidRPr="00D139EF">
        <w:rPr>
          <w:sz w:val="28"/>
          <w:rtl/>
        </w:rPr>
        <w:t>زیرا اسماء بنت عمیس همسر جعفر ابوطالب رضی الله عنهما بوده است و همراه شوهرش به حبشه هجرت نموده بود و همانجا بماند تا اینکه جعفر و همراهان وی در سال هفتم هجری بعد از فتح خیبر از حبشه به طرف پیامبر در مدینه بر گشتند و این مسأله در سیره ثبت گردیده است و هر آنکه با سیره آگاهی داشته باشد از این اصل آگاه است و همچنین ادعای شهرت ثبوت ازدواج علی با فاطمه در سال دوم بعد از هجرت</w:t>
      </w:r>
      <w:r w:rsidR="00173E49">
        <w:rPr>
          <w:sz w:val="28"/>
          <w:rtl/>
        </w:rPr>
        <w:t xml:space="preserve">، </w:t>
      </w:r>
      <w:r w:rsidRPr="00D139EF">
        <w:rPr>
          <w:sz w:val="28"/>
          <w:rtl/>
        </w:rPr>
        <w:t>بعد از غزوه بدر نیز همچون مطلب سابق است</w:t>
      </w:r>
      <w:r w:rsidR="00173E49">
        <w:rPr>
          <w:sz w:val="28"/>
          <w:rtl/>
        </w:rPr>
        <w:t xml:space="preserve">، </w:t>
      </w:r>
      <w:r w:rsidRPr="00D139EF">
        <w:rPr>
          <w:sz w:val="28"/>
          <w:rtl/>
        </w:rPr>
        <w:t>زیرا به این معنی است که اسماء بنت عمیس هنگام ازدواج همراه شوهرش جعفر در حبشه بوده است و نمی‌توان گفت که این روایت از جمله روایات مرسل صحابی است</w:t>
      </w:r>
      <w:r w:rsidR="00173E49">
        <w:rPr>
          <w:sz w:val="28"/>
          <w:rtl/>
        </w:rPr>
        <w:t xml:space="preserve">، </w:t>
      </w:r>
      <w:r w:rsidRPr="00D139EF">
        <w:rPr>
          <w:sz w:val="28"/>
          <w:rtl/>
        </w:rPr>
        <w:t>پس قابل قبول است. زیرا در خبر چیزی است که حتماً بر سر دود بودن آن دلالت می‌نماید و آن هم حضور اسماء در عروسی علی و فاطمه است که می‌گوید: من در عروسی فاطمه بودم</w:t>
      </w:r>
      <w:r w:rsidR="00173E49">
        <w:rPr>
          <w:sz w:val="28"/>
          <w:rtl/>
        </w:rPr>
        <w:t xml:space="preserve">، </w:t>
      </w:r>
      <w:r w:rsidRPr="00D139EF">
        <w:rPr>
          <w:sz w:val="28"/>
          <w:rtl/>
        </w:rPr>
        <w:t>و این علت قادحه موجب ضعف و ردّ در متن روایت مذکور می‌گردد. از طرفی هم ابویزید که از اسماء روایت می‌نماید از کسانی نیست که به طور فردی در حدیث قابل احتجاج باشد.</w:t>
      </w:r>
    </w:p>
    <w:p w:rsidR="00B27B49" w:rsidRDefault="00C12208" w:rsidP="00CF02D9">
      <w:pPr>
        <w:pStyle w:val="a0"/>
        <w:rPr>
          <w:rtl/>
          <w:lang w:bidi="ar-SA"/>
        </w:rPr>
      </w:pPr>
      <w:r w:rsidRPr="00D139EF">
        <w:rPr>
          <w:rtl/>
          <w:lang w:bidi="ar-SA"/>
        </w:rPr>
        <w:t xml:space="preserve"> </w:t>
      </w:r>
      <w:bookmarkStart w:id="403" w:name="_Toc291872670"/>
      <w:bookmarkStart w:id="404" w:name="_Toc305615840"/>
      <w:r w:rsidRPr="00A715CA">
        <w:rPr>
          <w:rtl/>
          <w:lang w:bidi="ar-SA"/>
        </w:rPr>
        <w:t>حدیث سی و یکم:</w:t>
      </w:r>
      <w:bookmarkEnd w:id="403"/>
      <w:bookmarkEnd w:id="404"/>
    </w:p>
    <w:p w:rsidR="00C12208" w:rsidRDefault="00C12208" w:rsidP="00720E22">
      <w:pPr>
        <w:tabs>
          <w:tab w:val="right" w:pos="7031"/>
        </w:tabs>
        <w:ind w:firstLine="312"/>
        <w:rPr>
          <w:sz w:val="28"/>
          <w:rtl/>
        </w:rPr>
      </w:pPr>
      <w:r w:rsidRPr="00D139EF">
        <w:rPr>
          <w:sz w:val="28"/>
          <w:rtl/>
        </w:rPr>
        <w:t>حدیثی که پیامبر</w:t>
      </w:r>
      <w:r w:rsidR="00720E22">
        <w:rPr>
          <w:sz w:val="28"/>
        </w:rPr>
        <w:sym w:font="AGA Arabesque" w:char="F072"/>
      </w:r>
      <w:r w:rsidR="00720E22">
        <w:rPr>
          <w:sz w:val="28"/>
          <w:rtl/>
        </w:rPr>
        <w:t xml:space="preserve"> </w:t>
      </w:r>
      <w:r w:rsidRPr="00D139EF">
        <w:rPr>
          <w:sz w:val="28"/>
          <w:rtl/>
        </w:rPr>
        <w:t>در مورد علی فرمود: هذا اخی و ابن عمی و صهری وابوولدی</w:t>
      </w:r>
      <w:r w:rsidR="00173E49">
        <w:rPr>
          <w:sz w:val="28"/>
          <w:rtl/>
        </w:rPr>
        <w:t xml:space="preserve"> (</w:t>
      </w:r>
      <w:r w:rsidRPr="00D139EF">
        <w:rPr>
          <w:sz w:val="28"/>
          <w:rtl/>
        </w:rPr>
        <w:t>این برادرم</w:t>
      </w:r>
      <w:r w:rsidR="00173E49">
        <w:rPr>
          <w:sz w:val="28"/>
          <w:rtl/>
        </w:rPr>
        <w:t xml:space="preserve">، </w:t>
      </w:r>
      <w:r w:rsidRPr="00D139EF">
        <w:rPr>
          <w:sz w:val="28"/>
          <w:rtl/>
        </w:rPr>
        <w:t>پسرعمویم</w:t>
      </w:r>
      <w:r w:rsidR="00173E49">
        <w:rPr>
          <w:sz w:val="28"/>
          <w:rtl/>
        </w:rPr>
        <w:t xml:space="preserve">، </w:t>
      </w:r>
      <w:r w:rsidRPr="00D139EF">
        <w:rPr>
          <w:sz w:val="28"/>
          <w:rtl/>
        </w:rPr>
        <w:t xml:space="preserve">دامادم و پدر فرزندانم </w:t>
      </w:r>
      <w:r w:rsidR="007C4678">
        <w:rPr>
          <w:sz w:val="28"/>
          <w:rtl/>
        </w:rPr>
        <w:t>می‌باشد</w:t>
      </w:r>
      <w:r w:rsidRPr="00D139EF">
        <w:rPr>
          <w:sz w:val="28"/>
          <w:rtl/>
        </w:rPr>
        <w:t>) حدیث مذکور در</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32947) ذکر شده و چیزی بر آن نیفزوده</w:t>
      </w:r>
      <w:r w:rsidR="00173E49">
        <w:rPr>
          <w:sz w:val="28"/>
          <w:rtl/>
        </w:rPr>
        <w:t xml:space="preserve">، </w:t>
      </w:r>
      <w:r w:rsidRPr="00D139EF">
        <w:rPr>
          <w:sz w:val="28"/>
          <w:rtl/>
        </w:rPr>
        <w:t>بلکه در جایی دیگر</w:t>
      </w:r>
      <w:r w:rsidR="00173E49">
        <w:rPr>
          <w:sz w:val="28"/>
          <w:rtl/>
        </w:rPr>
        <w:t xml:space="preserve"> (</w:t>
      </w:r>
      <w:r w:rsidRPr="00D139EF">
        <w:rPr>
          <w:sz w:val="28"/>
          <w:rtl/>
        </w:rPr>
        <w:t xml:space="preserve">12914) </w:t>
      </w:r>
      <w:r w:rsidR="00BB1B3B">
        <w:rPr>
          <w:sz w:val="28"/>
          <w:rtl/>
        </w:rPr>
        <w:t xml:space="preserve">آن را </w:t>
      </w:r>
      <w:r w:rsidRPr="00D139EF">
        <w:rPr>
          <w:sz w:val="28"/>
          <w:rtl/>
        </w:rPr>
        <w:t>ذکر نموده و به ضعف موجود در آن اشاره نموده و می‌گوید:</w:t>
      </w:r>
      <w:r w:rsidR="00173E49">
        <w:rPr>
          <w:sz w:val="28"/>
          <w:rtl/>
        </w:rPr>
        <w:t xml:space="preserve"> (</w:t>
      </w:r>
      <w:r w:rsidRPr="00D139EF">
        <w:rPr>
          <w:sz w:val="28"/>
          <w:rtl/>
        </w:rPr>
        <w:t>در اسناد آن اسماعیل بن یحیی) می‌باشد. البته در اینجا لازم به تذکر است که در میان راویان چهار راوی به نام اسماعیل بن یحیی وجود دارند: 1- اسماعیل بن یحیی تمیمی 2- اسماعیل بن یحیی شیبانی 3- اسماعیل بن یحیی ابن سلمه بن کهیل 4- اسماعیل بن یحیی معاقری و دو نفر اول کذاب می‌باشند و سومین نیز متروک الحدیث است و چهارم ناشناخته است و غیر معروف است. با این وضعیت کذب و مردود بودن این حدیث معلوم گردید</w:t>
      </w:r>
      <w:r w:rsidR="00173E49">
        <w:rPr>
          <w:sz w:val="28"/>
          <w:rtl/>
        </w:rPr>
        <w:t xml:space="preserve">، </w:t>
      </w:r>
      <w:r w:rsidRPr="00D139EF">
        <w:rPr>
          <w:sz w:val="28"/>
          <w:rtl/>
        </w:rPr>
        <w:t>ولی به دو علت اسناد این حدیث همان فرد اولی است</w:t>
      </w:r>
      <w:r w:rsidR="00173E49">
        <w:rPr>
          <w:sz w:val="28"/>
          <w:rtl/>
        </w:rPr>
        <w:t xml:space="preserve">، </w:t>
      </w:r>
      <w:r w:rsidRPr="00D139EF">
        <w:rPr>
          <w:sz w:val="28"/>
          <w:rtl/>
        </w:rPr>
        <w:t>اول اینکه: سه نفر دیگر از رجال سنن</w:t>
      </w:r>
      <w:r w:rsidR="00173E49">
        <w:rPr>
          <w:sz w:val="28"/>
          <w:rtl/>
        </w:rPr>
        <w:t xml:space="preserve"> (</w:t>
      </w:r>
      <w:r w:rsidRPr="00D139EF">
        <w:rPr>
          <w:sz w:val="28"/>
          <w:rtl/>
        </w:rPr>
        <w:t>ابن ماجه ترمذی</w:t>
      </w:r>
      <w:r w:rsidR="00173E49">
        <w:rPr>
          <w:sz w:val="28"/>
          <w:rtl/>
        </w:rPr>
        <w:t xml:space="preserve">، </w:t>
      </w:r>
      <w:r w:rsidRPr="00D139EF">
        <w:rPr>
          <w:sz w:val="28"/>
          <w:rtl/>
        </w:rPr>
        <w:t>ابو داود) می‌باشند و اگر کسی از</w:t>
      </w:r>
      <w:r w:rsidR="003561D9">
        <w:rPr>
          <w:sz w:val="28"/>
          <w:rtl/>
        </w:rPr>
        <w:t xml:space="preserve"> آن‌ها </w:t>
      </w:r>
      <w:r w:rsidRPr="00D139EF">
        <w:rPr>
          <w:sz w:val="28"/>
          <w:rtl/>
        </w:rPr>
        <w:t>همان فرد مذکور در اسناد می‌بود صاحب الکنز با وضوح به تبیین حال وی می‌پرداخت. دوم اینکه اسماعیل بن یحیی تمیمی و شرح حال وی 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6/247-249) ذکر شده است که حاکی از گرایش وی به تشیع است</w:t>
      </w:r>
      <w:r w:rsidR="00173E49">
        <w:rPr>
          <w:sz w:val="28"/>
          <w:rtl/>
        </w:rPr>
        <w:t xml:space="preserve">، </w:t>
      </w:r>
      <w:r w:rsidRPr="00D139EF">
        <w:rPr>
          <w:sz w:val="28"/>
          <w:rtl/>
        </w:rPr>
        <w:t>و پس نزدیکترین فرد از میان چهار نفر مذکور برای افترای این دروغ می‌تواند وی باشد و تیمی مذکور دارقطنی</w:t>
      </w:r>
      <w:r w:rsidR="00173E49">
        <w:rPr>
          <w:sz w:val="28"/>
          <w:rtl/>
        </w:rPr>
        <w:t xml:space="preserve">، </w:t>
      </w:r>
      <w:r w:rsidRPr="00D139EF">
        <w:rPr>
          <w:sz w:val="28"/>
          <w:rtl/>
        </w:rPr>
        <w:t>حاکم و ابو علی نیسابوری او را تکذیب نموده‌اند. و صالح بن محمد جذره می‌گوید: او به وضع حدیث می‌پردازد</w:t>
      </w:r>
      <w:r w:rsidR="00173E49">
        <w:rPr>
          <w:sz w:val="28"/>
          <w:rtl/>
        </w:rPr>
        <w:t xml:space="preserve">، </w:t>
      </w:r>
      <w:r w:rsidRPr="00D139EF">
        <w:rPr>
          <w:sz w:val="28"/>
          <w:rtl/>
        </w:rPr>
        <w:t>و ازدی می‌گوید: او رکنی از ارکان دروغ است و روا نیست از او روایت گردد و ذهبی می‌گوید بر ترک روایت از او اتفاق شده است.</w:t>
      </w:r>
      <w:r w:rsidR="00173E49">
        <w:rPr>
          <w:sz w:val="28"/>
          <w:rtl/>
        </w:rPr>
        <w:t xml:space="preserve"> (</w:t>
      </w:r>
      <w:r w:rsidRPr="00D139EF">
        <w:rPr>
          <w:sz w:val="28"/>
          <w:rtl/>
        </w:rPr>
        <w:t>متن حدیث نیز ربطی به عقاید مراجع رافضی ندارد)</w:t>
      </w:r>
      <w:r w:rsidR="002D1DBB">
        <w:rPr>
          <w:rFonts w:hint="cs"/>
          <w:sz w:val="28"/>
          <w:rtl/>
        </w:rPr>
        <w:t>.</w:t>
      </w:r>
    </w:p>
    <w:p w:rsidR="00B27B49" w:rsidRDefault="00C12208" w:rsidP="00CF02D9">
      <w:pPr>
        <w:pStyle w:val="a0"/>
        <w:rPr>
          <w:rtl/>
          <w:lang w:bidi="ar-SA"/>
        </w:rPr>
      </w:pPr>
      <w:bookmarkStart w:id="405" w:name="_Toc291872671"/>
      <w:bookmarkStart w:id="406" w:name="_Toc305615841"/>
      <w:r w:rsidRPr="00A715CA">
        <w:rPr>
          <w:rtl/>
          <w:lang w:bidi="ar-SA"/>
        </w:rPr>
        <w:t>حدیث سی و دوم:</w:t>
      </w:r>
      <w:bookmarkEnd w:id="405"/>
      <w:bookmarkEnd w:id="406"/>
    </w:p>
    <w:p w:rsidR="00C12208" w:rsidRDefault="00C12208" w:rsidP="00D23C06">
      <w:pPr>
        <w:tabs>
          <w:tab w:val="right" w:pos="7031"/>
        </w:tabs>
        <w:ind w:firstLine="312"/>
        <w:rPr>
          <w:sz w:val="28"/>
          <w:rtl/>
        </w:rPr>
      </w:pPr>
      <w:r w:rsidRPr="00D139EF">
        <w:rPr>
          <w:sz w:val="28"/>
          <w:rtl/>
        </w:rPr>
        <w:t>حدیثی که پیامبر</w:t>
      </w:r>
      <w:r w:rsidR="00720E22">
        <w:rPr>
          <w:sz w:val="28"/>
        </w:rPr>
        <w:sym w:font="AGA Arabesque" w:char="F072"/>
      </w:r>
      <w:r w:rsidR="00720E22">
        <w:rPr>
          <w:sz w:val="28"/>
          <w:rtl/>
        </w:rPr>
        <w:t xml:space="preserve"> </w:t>
      </w:r>
      <w:r w:rsidRPr="00D139EF">
        <w:rPr>
          <w:sz w:val="28"/>
          <w:rtl/>
        </w:rPr>
        <w:t xml:space="preserve">به علی فرمود: </w:t>
      </w:r>
      <w:r w:rsidR="00D23C06">
        <w:rPr>
          <w:rFonts w:ascii="Traditional Arabic" w:hAnsi="Traditional Arabic" w:cs="Traditional Arabic"/>
          <w:sz w:val="28"/>
          <w:rtl/>
        </w:rPr>
        <w:t>«</w:t>
      </w:r>
      <w:r w:rsidR="00D23C06" w:rsidRPr="00D23C06">
        <w:rPr>
          <w:rStyle w:val="Char2"/>
          <w:rFonts w:hint="cs"/>
          <w:rtl/>
        </w:rPr>
        <w:t>أ</w:t>
      </w:r>
      <w:r w:rsidRPr="00D23C06">
        <w:rPr>
          <w:rStyle w:val="Char2"/>
          <w:rtl/>
        </w:rPr>
        <w:t xml:space="preserve">نت </w:t>
      </w:r>
      <w:r w:rsidR="00D23C06" w:rsidRPr="00D23C06">
        <w:rPr>
          <w:rStyle w:val="Char2"/>
          <w:rFonts w:hint="cs"/>
          <w:rtl/>
        </w:rPr>
        <w:t>أخي</w:t>
      </w:r>
      <w:r w:rsidR="00D23C06" w:rsidRPr="00D23C06">
        <w:rPr>
          <w:rStyle w:val="Char2"/>
          <w:rtl/>
        </w:rPr>
        <w:t xml:space="preserve"> وصاحب</w:t>
      </w:r>
      <w:r w:rsidR="00D23C06" w:rsidRPr="00D23C06">
        <w:rPr>
          <w:rStyle w:val="Char2"/>
          <w:rFonts w:hint="cs"/>
          <w:rtl/>
        </w:rPr>
        <w:t>ي</w:t>
      </w:r>
      <w:r w:rsidR="00D23C06">
        <w:rPr>
          <w:rFonts w:ascii="Traditional Arabic" w:hAnsi="Traditional Arabic" w:cs="Traditional Arabic"/>
          <w:sz w:val="28"/>
          <w:rtl/>
        </w:rPr>
        <w:t>»</w:t>
      </w:r>
      <w:r w:rsidR="00173E49">
        <w:rPr>
          <w:sz w:val="28"/>
          <w:rtl/>
        </w:rPr>
        <w:t xml:space="preserve"> (</w:t>
      </w:r>
      <w:r w:rsidRPr="00D139EF">
        <w:rPr>
          <w:sz w:val="28"/>
          <w:rtl/>
        </w:rPr>
        <w:t>تو برادر و رفیق منی) روایت مذکور نزد امام احمد در</w:t>
      </w:r>
      <w:r w:rsidR="00173E49">
        <w:rPr>
          <w:sz w:val="28"/>
          <w:rtl/>
        </w:rPr>
        <w:t xml:space="preserve"> (</w:t>
      </w:r>
      <w:r w:rsidRPr="00D139EF">
        <w:rPr>
          <w:sz w:val="28"/>
          <w:rtl/>
        </w:rPr>
        <w:t>مسند</w:t>
      </w:r>
      <w:r w:rsidR="00D878D5">
        <w:rPr>
          <w:sz w:val="28"/>
          <w:rtl/>
        </w:rPr>
        <w:t>)</w:t>
      </w:r>
      <w:r w:rsidR="00173E49">
        <w:rPr>
          <w:sz w:val="28"/>
          <w:rtl/>
        </w:rPr>
        <w:t xml:space="preserve"> (</w:t>
      </w:r>
      <w:r w:rsidRPr="00D139EF">
        <w:rPr>
          <w:sz w:val="28"/>
          <w:rtl/>
        </w:rPr>
        <w:t>1/230) از طریق حجاج از حکم از مقسم از ابن عباس</w:t>
      </w:r>
      <w:r w:rsidR="00720E22">
        <w:rPr>
          <w:rFonts w:cs="CTraditional Arabic"/>
          <w:sz w:val="28"/>
          <w:rtl/>
        </w:rPr>
        <w:t>ب</w:t>
      </w:r>
      <w:r w:rsidRPr="00D139EF">
        <w:rPr>
          <w:sz w:val="28"/>
          <w:rtl/>
        </w:rPr>
        <w:t xml:space="preserve"> روایت گردیده است و در مسند آن دو علت ضعف وجود دارد: 1- حجاج مذکور</w:t>
      </w:r>
      <w:r w:rsidR="00173E49">
        <w:rPr>
          <w:sz w:val="28"/>
          <w:rtl/>
        </w:rPr>
        <w:t xml:space="preserve"> (</w:t>
      </w:r>
      <w:r w:rsidRPr="00D139EF">
        <w:rPr>
          <w:sz w:val="28"/>
          <w:rtl/>
        </w:rPr>
        <w:t xml:space="preserve">در اسناد) همان ابن </w:t>
      </w:r>
      <w:r w:rsidRPr="00355B27">
        <w:rPr>
          <w:rFonts w:ascii="Traditional Arabic" w:hAnsi="Traditional Arabic" w:cs="mylotus"/>
          <w:sz w:val="30"/>
          <w:rtl/>
        </w:rPr>
        <w:t>أرطا</w:t>
      </w:r>
      <w:r w:rsidR="00720E22" w:rsidRPr="00355B27">
        <w:rPr>
          <w:rFonts w:ascii="Traditional Arabic" w:hAnsi="Traditional Arabic" w:cs="mylotus"/>
          <w:sz w:val="30"/>
          <w:rtl/>
        </w:rPr>
        <w:t>ة</w:t>
      </w:r>
      <w:r w:rsidRPr="00D139EF">
        <w:rPr>
          <w:sz w:val="28"/>
          <w:rtl/>
        </w:rPr>
        <w:t xml:space="preserve"> می‌باشد و او گر چه خود صادق است اما بسیار اشتباه و تدلیس می‌نماید و همانطور که </w:t>
      </w:r>
      <w:r w:rsidR="00D878D5">
        <w:rPr>
          <w:sz w:val="28"/>
          <w:rtl/>
        </w:rPr>
        <w:t>در</w:t>
      </w:r>
      <w:r w:rsidR="00173E49">
        <w:rPr>
          <w:sz w:val="28"/>
          <w:rtl/>
        </w:rPr>
        <w:t xml:space="preserve"> (</w:t>
      </w:r>
      <w:r w:rsidRPr="00D139EF">
        <w:rPr>
          <w:sz w:val="28"/>
          <w:rtl/>
        </w:rPr>
        <w:t>التقریب) ذکر شده در روایت عنعنه به وی احتجاج نمی‌شود. و او در این روایت خود به سماع</w:t>
      </w:r>
      <w:r w:rsidR="00173E49">
        <w:rPr>
          <w:sz w:val="28"/>
          <w:rtl/>
        </w:rPr>
        <w:t xml:space="preserve"> (</w:t>
      </w:r>
      <w:r w:rsidRPr="00D139EF">
        <w:rPr>
          <w:sz w:val="28"/>
          <w:rtl/>
        </w:rPr>
        <w:t>از دیگران) تصریح نموده است و ابن خزیمه می‌گوید:</w:t>
      </w:r>
      <w:r w:rsidR="00173E49">
        <w:rPr>
          <w:sz w:val="28"/>
          <w:rtl/>
        </w:rPr>
        <w:t xml:space="preserve"> (</w:t>
      </w:r>
      <w:r w:rsidRPr="00D139EF">
        <w:rPr>
          <w:sz w:val="28"/>
          <w:rtl/>
        </w:rPr>
        <w:t>من جز در آنچه که او خود</w:t>
      </w:r>
      <w:r w:rsidR="00173E49">
        <w:rPr>
          <w:sz w:val="28"/>
          <w:rtl/>
        </w:rPr>
        <w:t xml:space="preserve"> (</w:t>
      </w:r>
      <w:r w:rsidRPr="00D139EF">
        <w:rPr>
          <w:sz w:val="28"/>
          <w:rtl/>
        </w:rPr>
        <w:t>مستقیماً) بگوید: شنیدم و یا به ما خبر داده به وی استدلال نمی‌نمایم– نگاه کنید به شرح حال وی در</w:t>
      </w:r>
      <w:r w:rsidR="00173E49">
        <w:rPr>
          <w:sz w:val="28"/>
          <w:rtl/>
        </w:rPr>
        <w:t xml:space="preserve"> (</w:t>
      </w:r>
      <w:r w:rsidRPr="00D139EF">
        <w:rPr>
          <w:sz w:val="28"/>
          <w:rtl/>
        </w:rPr>
        <w:t>التهذیب) و</w:t>
      </w:r>
      <w:r w:rsidR="00173E49">
        <w:rPr>
          <w:sz w:val="28"/>
          <w:rtl/>
        </w:rPr>
        <w:t xml:space="preserve"> (</w:t>
      </w:r>
      <w:r w:rsidRPr="00D139EF">
        <w:rPr>
          <w:sz w:val="28"/>
          <w:rtl/>
        </w:rPr>
        <w:t>المیزان)- پس علت</w:t>
      </w:r>
      <w:r w:rsidR="00173E49">
        <w:rPr>
          <w:sz w:val="28"/>
          <w:rtl/>
        </w:rPr>
        <w:t xml:space="preserve"> (</w:t>
      </w:r>
      <w:r w:rsidRPr="00D139EF">
        <w:rPr>
          <w:sz w:val="28"/>
          <w:rtl/>
        </w:rPr>
        <w:t>ضعف) اول در روایت مورد بحث تدلیس حجاج و اشتباه اوست. 2</w:t>
      </w:r>
      <w:r w:rsidRPr="00D139EF">
        <w:rPr>
          <w:spacing w:val="-4"/>
          <w:sz w:val="28"/>
          <w:rtl/>
        </w:rPr>
        <w:t>- میان حکم– ابن عتیبه– و مقسم غلام ابن عباس انقطاع وجود دارد</w:t>
      </w:r>
      <w:r w:rsidR="00173E49">
        <w:rPr>
          <w:spacing w:val="-4"/>
          <w:sz w:val="28"/>
          <w:rtl/>
        </w:rPr>
        <w:t xml:space="preserve">، </w:t>
      </w:r>
      <w:r w:rsidRPr="00D139EF">
        <w:rPr>
          <w:spacing w:val="-4"/>
          <w:sz w:val="28"/>
          <w:rtl/>
        </w:rPr>
        <w:t xml:space="preserve">و ابن حجر در شرح حال حکم و مقسم </w:t>
      </w:r>
      <w:r w:rsidRPr="00AD6D9D">
        <w:rPr>
          <w:spacing w:val="-4"/>
          <w:sz w:val="28"/>
          <w:rtl/>
        </w:rPr>
        <w:t>از</w:t>
      </w:r>
      <w:r w:rsidR="00173E49">
        <w:rPr>
          <w:spacing w:val="-4"/>
          <w:sz w:val="28"/>
          <w:rtl/>
        </w:rPr>
        <w:t xml:space="preserve"> (</w:t>
      </w:r>
      <w:r w:rsidRPr="00AD6D9D">
        <w:rPr>
          <w:spacing w:val="-4"/>
          <w:sz w:val="28"/>
          <w:rtl/>
        </w:rPr>
        <w:t>تهذیب التهذیب) از امام احمد و بحین قطان ذکر نموده که حکم از مقسم جز چهار</w:t>
      </w:r>
      <w:r w:rsidRPr="00D139EF">
        <w:rPr>
          <w:spacing w:val="-4"/>
          <w:sz w:val="28"/>
          <w:rtl/>
        </w:rPr>
        <w:t xml:space="preserve"> حدیث یا حداکثر پنج حدیث نشنیده است– نگاه کنید به: تهذیب التهذیب</w:t>
      </w:r>
      <w:r w:rsidR="00173E49">
        <w:rPr>
          <w:spacing w:val="-4"/>
          <w:sz w:val="28"/>
          <w:rtl/>
        </w:rPr>
        <w:t xml:space="preserve"> (</w:t>
      </w:r>
      <w:r w:rsidRPr="00D139EF">
        <w:rPr>
          <w:spacing w:val="-4"/>
          <w:sz w:val="28"/>
          <w:rtl/>
        </w:rPr>
        <w:t>2/434)- و حدیث مورد بحث در میانشان وجود ندارد و این همان چیزی است که ما به آن انقطاع می‌گوئیم و حافظ</w:t>
      </w:r>
      <w:r w:rsidR="00173E49">
        <w:rPr>
          <w:spacing w:val="-4"/>
          <w:sz w:val="28"/>
          <w:rtl/>
        </w:rPr>
        <w:t xml:space="preserve"> (</w:t>
      </w:r>
      <w:r w:rsidRPr="00D139EF">
        <w:rPr>
          <w:spacing w:val="-4"/>
          <w:sz w:val="28"/>
          <w:rtl/>
        </w:rPr>
        <w:t>التقریب) در مورد حکم بن عتیبه می‌گوید:</w:t>
      </w:r>
      <w:r w:rsidR="00173E49">
        <w:rPr>
          <w:spacing w:val="-4"/>
          <w:sz w:val="28"/>
          <w:rtl/>
        </w:rPr>
        <w:t xml:space="preserve"> (</w:t>
      </w:r>
      <w:r w:rsidRPr="00D139EF">
        <w:rPr>
          <w:spacing w:val="-4"/>
          <w:sz w:val="28"/>
          <w:rtl/>
        </w:rPr>
        <w:t>او اهل ثقه است اما گاهی در اسناد او تدلیس است) و هدف او در انتساب تدلیس به حَکَم</w:t>
      </w:r>
      <w:r w:rsidR="00173E49">
        <w:rPr>
          <w:spacing w:val="-4"/>
          <w:sz w:val="28"/>
          <w:rtl/>
        </w:rPr>
        <w:t xml:space="preserve">، </w:t>
      </w:r>
      <w:r w:rsidRPr="00D139EF">
        <w:rPr>
          <w:spacing w:val="-4"/>
          <w:sz w:val="28"/>
          <w:rtl/>
        </w:rPr>
        <w:t>همان حدیث مذکور است. و نباید این علت و ساده را یا غیر قادحه پنداشت</w:t>
      </w:r>
      <w:r w:rsidR="00173E49">
        <w:rPr>
          <w:spacing w:val="-4"/>
          <w:sz w:val="28"/>
          <w:rtl/>
        </w:rPr>
        <w:t xml:space="preserve">، </w:t>
      </w:r>
      <w:r w:rsidRPr="00D139EF">
        <w:rPr>
          <w:spacing w:val="-4"/>
          <w:sz w:val="28"/>
          <w:rtl/>
        </w:rPr>
        <w:t>و حکم همانطور که ذکر شد اهل ثقه است</w:t>
      </w:r>
      <w:r w:rsidR="00173E49">
        <w:rPr>
          <w:spacing w:val="-4"/>
          <w:sz w:val="28"/>
          <w:rtl/>
        </w:rPr>
        <w:t xml:space="preserve">، </w:t>
      </w:r>
      <w:r w:rsidRPr="00D139EF">
        <w:rPr>
          <w:spacing w:val="-4"/>
          <w:sz w:val="28"/>
          <w:rtl/>
        </w:rPr>
        <w:t>و عدم ذکر اسناد میان او و مقسم به علت نسیان او نبوده</w:t>
      </w:r>
      <w:r w:rsidR="00173E49">
        <w:rPr>
          <w:spacing w:val="-4"/>
          <w:sz w:val="28"/>
          <w:rtl/>
        </w:rPr>
        <w:t xml:space="preserve">، </w:t>
      </w:r>
      <w:r w:rsidRPr="00D139EF">
        <w:rPr>
          <w:spacing w:val="-4"/>
          <w:sz w:val="28"/>
          <w:rtl/>
        </w:rPr>
        <w:t>بلکه به علت وجود خللی در آن واسطه بود</w:t>
      </w:r>
      <w:r w:rsidR="00173E49">
        <w:rPr>
          <w:spacing w:val="-4"/>
          <w:sz w:val="28"/>
          <w:rtl/>
        </w:rPr>
        <w:t xml:space="preserve">، </w:t>
      </w:r>
      <w:r w:rsidRPr="00D139EF">
        <w:rPr>
          <w:spacing w:val="-4"/>
          <w:sz w:val="28"/>
          <w:rtl/>
        </w:rPr>
        <w:t xml:space="preserve">مثلاً ممکن است راوی متهم به دروغ باشد و یا متروک و ضعیف الحدیث بوده </w:t>
      </w:r>
      <w:r w:rsidRPr="002208BF">
        <w:rPr>
          <w:spacing w:val="-4"/>
          <w:sz w:val="28"/>
          <w:rtl/>
        </w:rPr>
        <w:t>است. لذا حَکَم تدلیس نموده و اسناد آن را</w:t>
      </w:r>
      <w:r w:rsidR="00173E49">
        <w:rPr>
          <w:spacing w:val="-4"/>
          <w:sz w:val="28"/>
          <w:rtl/>
        </w:rPr>
        <w:t xml:space="preserve"> (</w:t>
      </w:r>
      <w:r w:rsidRPr="002208BF">
        <w:rPr>
          <w:spacing w:val="-4"/>
          <w:sz w:val="28"/>
          <w:rtl/>
        </w:rPr>
        <w:t>با حذف راوی واسطه) و به مقسم وصل نموده</w:t>
      </w:r>
      <w:r w:rsidRPr="00D139EF">
        <w:rPr>
          <w:spacing w:val="-4"/>
          <w:sz w:val="28"/>
          <w:rtl/>
        </w:rPr>
        <w:t xml:space="preserve"> است. و عمل حکَم در این روایت همچون تدلیس بسیاری از حفاظ همچون اعمش</w:t>
      </w:r>
      <w:r w:rsidR="00173E49">
        <w:rPr>
          <w:spacing w:val="-4"/>
          <w:sz w:val="28"/>
          <w:rtl/>
        </w:rPr>
        <w:t xml:space="preserve">، </w:t>
      </w:r>
      <w:r w:rsidRPr="00D139EF">
        <w:rPr>
          <w:spacing w:val="-4"/>
          <w:sz w:val="28"/>
          <w:rtl/>
        </w:rPr>
        <w:t>حسن بصری</w:t>
      </w:r>
      <w:r w:rsidR="00173E49">
        <w:rPr>
          <w:spacing w:val="-4"/>
          <w:sz w:val="28"/>
          <w:rtl/>
        </w:rPr>
        <w:t xml:space="preserve">، </w:t>
      </w:r>
      <w:r w:rsidRPr="00D139EF">
        <w:rPr>
          <w:spacing w:val="-4"/>
          <w:sz w:val="28"/>
          <w:rtl/>
        </w:rPr>
        <w:t>ابو اسحاق سبیعی و دیگران است</w:t>
      </w:r>
      <w:r w:rsidR="00173E49">
        <w:rPr>
          <w:spacing w:val="-4"/>
          <w:sz w:val="28"/>
          <w:rtl/>
        </w:rPr>
        <w:t xml:space="preserve">، </w:t>
      </w:r>
      <w:r w:rsidRPr="00D139EF">
        <w:rPr>
          <w:spacing w:val="-4"/>
          <w:sz w:val="28"/>
          <w:rtl/>
        </w:rPr>
        <w:t xml:space="preserve">و دلیل تدلیس افراد مذکور به علت تأویل جوانب این امر و یا اعتماد به فرد واسطه نزد آنان بوده و در غیر این صورت اینگونه تدلیس حرام و عدالت آنان را مکدر می‌نماید </w:t>
      </w:r>
      <w:r w:rsidRPr="00D139EF">
        <w:rPr>
          <w:sz w:val="28"/>
          <w:rtl/>
        </w:rPr>
        <w:t>و حدیث مذکور به علت وجود این دو علت در اسناد آن از درجه صحت ساقط می‌گردد و نمی‌توان به آن احتجاج نمود.</w:t>
      </w:r>
      <w:r w:rsidR="00173E49">
        <w:rPr>
          <w:sz w:val="28"/>
          <w:rtl/>
        </w:rPr>
        <w:t xml:space="preserve"> (</w:t>
      </w:r>
      <w:r w:rsidRPr="00D139EF">
        <w:rPr>
          <w:sz w:val="28"/>
          <w:rtl/>
        </w:rPr>
        <w:t>سبب ورود این روایت نزد امام احمد</w:t>
      </w:r>
      <w:r w:rsidR="00173E49">
        <w:rPr>
          <w:sz w:val="28"/>
          <w:rtl/>
        </w:rPr>
        <w:t xml:space="preserve">، </w:t>
      </w:r>
      <w:r w:rsidRPr="00D139EF">
        <w:rPr>
          <w:sz w:val="28"/>
          <w:rtl/>
        </w:rPr>
        <w:t>در جریان اختلاف علی با جعفر و زید در مورد دختر حمزه بیان گردیده است و البته متن حدیث نیز ربطی به عقاید رافضیان چون خلافت و غیره... ندارد)</w:t>
      </w:r>
      <w:r w:rsidR="00D23C06">
        <w:rPr>
          <w:rFonts w:hint="cs"/>
          <w:sz w:val="28"/>
          <w:rtl/>
        </w:rPr>
        <w:t>.</w:t>
      </w:r>
    </w:p>
    <w:p w:rsidR="00B27B49" w:rsidRDefault="00C12208" w:rsidP="00CF02D9">
      <w:pPr>
        <w:pStyle w:val="a0"/>
        <w:rPr>
          <w:rtl/>
          <w:lang w:bidi="ar-SA"/>
        </w:rPr>
      </w:pPr>
      <w:bookmarkStart w:id="407" w:name="_Toc291872672"/>
      <w:bookmarkStart w:id="408" w:name="_Toc305615842"/>
      <w:r w:rsidRPr="00A715CA">
        <w:rPr>
          <w:rtl/>
          <w:lang w:bidi="ar-SA"/>
        </w:rPr>
        <w:t>حدیث سی و سوم:</w:t>
      </w:r>
      <w:bookmarkEnd w:id="407"/>
      <w:bookmarkEnd w:id="408"/>
    </w:p>
    <w:p w:rsidR="00C12208" w:rsidRDefault="00C12208" w:rsidP="002208BF">
      <w:pPr>
        <w:tabs>
          <w:tab w:val="right" w:pos="7031"/>
        </w:tabs>
        <w:ind w:firstLine="312"/>
        <w:rPr>
          <w:sz w:val="28"/>
          <w:rtl/>
        </w:rPr>
      </w:pPr>
      <w:r w:rsidRPr="00D139EF">
        <w:rPr>
          <w:sz w:val="28"/>
          <w:rtl/>
        </w:rPr>
        <w:t>حدیثی که پ</w:t>
      </w:r>
      <w:r w:rsidR="002208BF">
        <w:rPr>
          <w:sz w:val="28"/>
          <w:rtl/>
        </w:rPr>
        <w:t>ی</w:t>
      </w:r>
      <w:r w:rsidRPr="00D139EF">
        <w:rPr>
          <w:sz w:val="28"/>
          <w:rtl/>
        </w:rPr>
        <w:t>امبر</w:t>
      </w:r>
      <w:r w:rsidR="002208BF">
        <w:rPr>
          <w:sz w:val="28"/>
        </w:rPr>
        <w:t xml:space="preserve"> </w:t>
      </w:r>
      <w:r w:rsidR="002208BF">
        <w:rPr>
          <w:sz w:val="28"/>
        </w:rPr>
        <w:sym w:font="AGA Arabesque" w:char="F072"/>
      </w:r>
      <w:r w:rsidRPr="00D139EF">
        <w:rPr>
          <w:sz w:val="28"/>
          <w:rtl/>
        </w:rPr>
        <w:t>به علی فرمود: تو برادر</w:t>
      </w:r>
      <w:r w:rsidR="00173E49">
        <w:rPr>
          <w:sz w:val="28"/>
          <w:rtl/>
        </w:rPr>
        <w:t xml:space="preserve">، </w:t>
      </w:r>
      <w:r w:rsidRPr="00D139EF">
        <w:rPr>
          <w:sz w:val="28"/>
          <w:rtl/>
        </w:rPr>
        <w:t xml:space="preserve">همراه و رفیق من در بهشتی. حدیث مذکور را خطیب بغدادی </w:t>
      </w:r>
      <w:r w:rsidR="00D878D5">
        <w:rPr>
          <w:sz w:val="28"/>
          <w:rtl/>
        </w:rPr>
        <w:t>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12/268)از طریق عثمان عبدالرحمن از محمد بن علی بن حسین از پدرش از علی روایت نموده است. و این روایت موضوع است</w:t>
      </w:r>
      <w:r w:rsidR="00173E49">
        <w:rPr>
          <w:sz w:val="28"/>
          <w:rtl/>
        </w:rPr>
        <w:t xml:space="preserve">، </w:t>
      </w:r>
      <w:r w:rsidRPr="00D139EF">
        <w:rPr>
          <w:sz w:val="28"/>
          <w:rtl/>
        </w:rPr>
        <w:t>عثمان بن عبدالرحمن مذکور همان قرشی زهری وقاص است و ابن معین او را دروغگو به شمار آورده است</w:t>
      </w:r>
      <w:r w:rsidR="00173E49">
        <w:rPr>
          <w:sz w:val="28"/>
          <w:rtl/>
        </w:rPr>
        <w:t xml:space="preserve">، </w:t>
      </w:r>
      <w:r w:rsidRPr="00D139EF">
        <w:rPr>
          <w:sz w:val="28"/>
          <w:rtl/>
        </w:rPr>
        <w:t>و کمترین سخن در مورد او اینکه متروک الحدیث است. و آلبانی این حدیث را در</w:t>
      </w:r>
      <w:r w:rsidR="00173E49">
        <w:rPr>
          <w:sz w:val="28"/>
          <w:rtl/>
        </w:rPr>
        <w:t xml:space="preserve"> (</w:t>
      </w:r>
      <w:r w:rsidRPr="00355B27">
        <w:rPr>
          <w:rFonts w:ascii="Traditional Arabic" w:hAnsi="Traditional Arabic" w:cs="mylotus"/>
          <w:sz w:val="30"/>
          <w:rtl/>
        </w:rPr>
        <w:t>الضعیف</w:t>
      </w:r>
      <w:r w:rsidR="002208BF"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352) در شمار احادیث موضوع ذکر نموده است.</w:t>
      </w:r>
      <w:r w:rsidR="00173E49">
        <w:rPr>
          <w:sz w:val="28"/>
          <w:rtl/>
        </w:rPr>
        <w:t xml:space="preserve"> (</w:t>
      </w:r>
      <w:r w:rsidRPr="00D139EF">
        <w:rPr>
          <w:sz w:val="28"/>
          <w:rtl/>
        </w:rPr>
        <w:t xml:space="preserve">متن حدیث نیز ربطی به عقاید رافضیان ندارد و تنها در باب بیان فضایل است نه خلافت و علم غیب و عصمت و غیره...) </w:t>
      </w:r>
    </w:p>
    <w:p w:rsidR="00B27B49" w:rsidRDefault="00C12208" w:rsidP="00CF02D9">
      <w:pPr>
        <w:pStyle w:val="a0"/>
        <w:rPr>
          <w:rtl/>
          <w:lang w:bidi="ar-SA"/>
        </w:rPr>
      </w:pPr>
      <w:bookmarkStart w:id="409" w:name="_Toc291872673"/>
      <w:bookmarkStart w:id="410" w:name="_Toc305615843"/>
      <w:r w:rsidRPr="00A715CA">
        <w:rPr>
          <w:rtl/>
          <w:lang w:bidi="ar-SA"/>
        </w:rPr>
        <w:t>حدیث سی و چهارم:</w:t>
      </w:r>
      <w:bookmarkEnd w:id="409"/>
      <w:bookmarkEnd w:id="410"/>
    </w:p>
    <w:p w:rsidR="00C12208" w:rsidRDefault="00C12208" w:rsidP="002208BF">
      <w:pPr>
        <w:tabs>
          <w:tab w:val="right" w:pos="7031"/>
        </w:tabs>
        <w:ind w:firstLine="312"/>
        <w:rPr>
          <w:sz w:val="28"/>
          <w:rtl/>
        </w:rPr>
      </w:pPr>
      <w:r w:rsidRPr="00D139EF">
        <w:rPr>
          <w:sz w:val="28"/>
          <w:rtl/>
        </w:rPr>
        <w:t>حدیثی از پیامبر</w:t>
      </w:r>
      <w:r w:rsidR="002208BF">
        <w:rPr>
          <w:sz w:val="28"/>
        </w:rPr>
        <w:sym w:font="AGA Arabesque" w:char="F072"/>
      </w:r>
      <w:r w:rsidR="002208BF">
        <w:rPr>
          <w:sz w:val="28"/>
          <w:rtl/>
        </w:rPr>
        <w:t xml:space="preserve"> </w:t>
      </w:r>
      <w:r w:rsidRPr="00D139EF">
        <w:rPr>
          <w:sz w:val="28"/>
          <w:rtl/>
        </w:rPr>
        <w:t>خطاب به علی در جریانی که بین او و برادرش جعفر و زیدبن حارثه بود</w:t>
      </w:r>
      <w:r w:rsidR="00173E49">
        <w:rPr>
          <w:sz w:val="28"/>
          <w:rtl/>
        </w:rPr>
        <w:t xml:space="preserve">، </w:t>
      </w:r>
      <w:r w:rsidRPr="00D139EF">
        <w:rPr>
          <w:sz w:val="28"/>
          <w:rtl/>
        </w:rPr>
        <w:t>فرمود: اما شما ای برادر من</w:t>
      </w:r>
      <w:r w:rsidR="00173E49">
        <w:rPr>
          <w:sz w:val="28"/>
          <w:rtl/>
        </w:rPr>
        <w:t xml:space="preserve">، </w:t>
      </w:r>
      <w:r w:rsidRPr="00D139EF">
        <w:rPr>
          <w:sz w:val="28"/>
          <w:rtl/>
        </w:rPr>
        <w:t>پدر فرزندان منی</w:t>
      </w:r>
      <w:r w:rsidR="00173E49">
        <w:rPr>
          <w:sz w:val="28"/>
          <w:rtl/>
        </w:rPr>
        <w:t xml:space="preserve">، </w:t>
      </w:r>
      <w:r w:rsidRPr="00D139EF">
        <w:rPr>
          <w:sz w:val="28"/>
          <w:rtl/>
        </w:rPr>
        <w:t xml:space="preserve">از من هستی و به سوی من رجوع تو است. حدیث مذکور را حاکم </w:t>
      </w:r>
      <w:r w:rsidR="00D878D5">
        <w:rPr>
          <w:sz w:val="28"/>
          <w:rtl/>
        </w:rPr>
        <w:t>در</w:t>
      </w:r>
      <w:r w:rsidR="00173E49">
        <w:rPr>
          <w:sz w:val="28"/>
          <w:rtl/>
        </w:rPr>
        <w:t xml:space="preserve"> (</w:t>
      </w:r>
      <w:r w:rsidRPr="00D139EF">
        <w:rPr>
          <w:sz w:val="28"/>
          <w:rtl/>
        </w:rPr>
        <w:t>مستدرک</w:t>
      </w:r>
      <w:r w:rsidR="00D878D5">
        <w:rPr>
          <w:sz w:val="28"/>
          <w:rtl/>
        </w:rPr>
        <w:t>)</w:t>
      </w:r>
      <w:r w:rsidR="00173E49">
        <w:rPr>
          <w:sz w:val="28"/>
          <w:rtl/>
        </w:rPr>
        <w:t xml:space="preserve"> (</w:t>
      </w:r>
      <w:r w:rsidRPr="00D139EF">
        <w:rPr>
          <w:sz w:val="28"/>
          <w:rtl/>
        </w:rPr>
        <w:t>3/217)</w:t>
      </w:r>
      <w:r w:rsidR="00D23C06">
        <w:rPr>
          <w:rFonts w:hint="cs"/>
          <w:sz w:val="28"/>
          <w:rtl/>
        </w:rPr>
        <w:t xml:space="preserve"> </w:t>
      </w:r>
      <w:r w:rsidRPr="00D139EF">
        <w:rPr>
          <w:sz w:val="28"/>
          <w:rtl/>
        </w:rPr>
        <w:t>آورده و حاکم و ذهبی آن را بر شرط مسلم تصحیح نموده‌اند و این اشتباهی از طرف حاکم و ذهبی است</w:t>
      </w:r>
      <w:r w:rsidR="00173E49">
        <w:rPr>
          <w:sz w:val="28"/>
          <w:rtl/>
        </w:rPr>
        <w:t xml:space="preserve">، </w:t>
      </w:r>
      <w:r w:rsidRPr="00D139EF">
        <w:rPr>
          <w:sz w:val="28"/>
          <w:rtl/>
        </w:rPr>
        <w:t>زیرا حدیث مذکور بر شرط مسلم نیست و صحیح نبوده و بلکه ضعیف و منکر است. و از طریق علی بن سعید بن بشیر رازی از اسماعیل بن عبید بن ابی کریمه حرانی از محمد بن سلمه از محمد بن اسحاق از یزید بن عبدالله بن قسیط از محمد بن اسامه بن زید از پدرش اسامه بن زید روایت شده است و این اسناد ضعیف بوده و صحیح نیست</w:t>
      </w:r>
      <w:r w:rsidR="00173E49">
        <w:rPr>
          <w:sz w:val="28"/>
          <w:rtl/>
        </w:rPr>
        <w:t xml:space="preserve">، </w:t>
      </w:r>
      <w:r w:rsidRPr="00D139EF">
        <w:rPr>
          <w:sz w:val="28"/>
          <w:rtl/>
        </w:rPr>
        <w:t>در اسناد آن سه علت وجود دارد: 1- علی بن سعید بن بشیر رازی در وی ضعف است</w:t>
      </w:r>
      <w:r w:rsidR="00173E49">
        <w:rPr>
          <w:sz w:val="28"/>
          <w:rtl/>
        </w:rPr>
        <w:t xml:space="preserve">، </w:t>
      </w:r>
      <w:r w:rsidRPr="00D139EF">
        <w:rPr>
          <w:sz w:val="28"/>
          <w:rtl/>
        </w:rPr>
        <w:t>دارقطنی</w:t>
      </w:r>
      <w:r w:rsidR="00173E49">
        <w:rPr>
          <w:sz w:val="28"/>
          <w:rtl/>
        </w:rPr>
        <w:t xml:space="preserve"> (</w:t>
      </w:r>
      <w:r w:rsidR="00D90076">
        <w:rPr>
          <w:sz w:val="28"/>
          <w:rtl/>
        </w:rPr>
        <w:t>در باره</w:t>
      </w:r>
      <w:r w:rsidRPr="00D139EF">
        <w:rPr>
          <w:sz w:val="28"/>
          <w:rtl/>
        </w:rPr>
        <w:t>‌ او) می‌گوید: در احادیث منفرد قابل استدلال نیست. و در روایتی می‌گوید</w:t>
      </w:r>
      <w:r w:rsidR="00173E49">
        <w:rPr>
          <w:sz w:val="28"/>
          <w:rtl/>
        </w:rPr>
        <w:t xml:space="preserve"> (</w:t>
      </w:r>
      <w:r w:rsidRPr="00D139EF">
        <w:rPr>
          <w:sz w:val="28"/>
          <w:rtl/>
        </w:rPr>
        <w:t>او احادیثی روایت نموده که مورد متابعت</w:t>
      </w:r>
      <w:r w:rsidR="00173E49">
        <w:rPr>
          <w:sz w:val="28"/>
          <w:rtl/>
        </w:rPr>
        <w:t xml:space="preserve"> (</w:t>
      </w:r>
      <w:r w:rsidRPr="00D139EF">
        <w:rPr>
          <w:sz w:val="28"/>
          <w:rtl/>
        </w:rPr>
        <w:t>روایی) قرار نگرفته‌اند: نگاه کنید به: شرح حال او در</w:t>
      </w:r>
      <w:r w:rsidR="00173E49">
        <w:rPr>
          <w:sz w:val="28"/>
          <w:rtl/>
        </w:rPr>
        <w:t xml:space="preserve"> (</w:t>
      </w:r>
      <w:r w:rsidRPr="00D139EF">
        <w:rPr>
          <w:sz w:val="28"/>
          <w:rtl/>
        </w:rPr>
        <w:t>تذکره الحفاظ) و</w:t>
      </w:r>
      <w:r w:rsidR="00173E49">
        <w:rPr>
          <w:sz w:val="28"/>
          <w:rtl/>
        </w:rPr>
        <w:t xml:space="preserve"> (</w:t>
      </w:r>
      <w:r w:rsidRPr="00D139EF">
        <w:rPr>
          <w:sz w:val="28"/>
          <w:rtl/>
        </w:rPr>
        <w:t>المیزان).2</w:t>
      </w:r>
      <w:r w:rsidRPr="00D139EF">
        <w:rPr>
          <w:spacing w:val="-6"/>
          <w:sz w:val="28"/>
          <w:rtl/>
        </w:rPr>
        <w:t>- اسماعیل بن عبید بن ابی کریمه</w:t>
      </w:r>
      <w:r w:rsidR="00173E49">
        <w:rPr>
          <w:spacing w:val="-6"/>
          <w:sz w:val="28"/>
          <w:rtl/>
        </w:rPr>
        <w:t xml:space="preserve">، </w:t>
      </w:r>
      <w:r w:rsidRPr="00D139EF">
        <w:rPr>
          <w:spacing w:val="-6"/>
          <w:sz w:val="28"/>
          <w:rtl/>
        </w:rPr>
        <w:t>گر چه مورد اعتماد است</w:t>
      </w:r>
      <w:r w:rsidR="00173E49">
        <w:rPr>
          <w:spacing w:val="-6"/>
          <w:sz w:val="28"/>
          <w:rtl/>
        </w:rPr>
        <w:t xml:space="preserve">، </w:t>
      </w:r>
      <w:r w:rsidRPr="00D139EF">
        <w:rPr>
          <w:spacing w:val="-6"/>
          <w:sz w:val="28"/>
          <w:rtl/>
        </w:rPr>
        <w:t>وی احادیثی روایت نموده که غریب می‌باشند و حافظ در</w:t>
      </w:r>
      <w:r w:rsidR="00173E49">
        <w:rPr>
          <w:spacing w:val="-6"/>
          <w:sz w:val="28"/>
          <w:rtl/>
        </w:rPr>
        <w:t xml:space="preserve"> (</w:t>
      </w:r>
      <w:r w:rsidRPr="00D139EF">
        <w:rPr>
          <w:spacing w:val="-6"/>
          <w:sz w:val="28"/>
          <w:rtl/>
        </w:rPr>
        <w:t>التقریب) می‌گوید: او اهل ثقه است اما حدیث غریب روایت می‌نماید. و قاضی ابوبکر جعانی – می‌گوید: او احادیث عجیبی را از محمد بن سلمه بیان می‌نماید</w:t>
      </w:r>
      <w:r w:rsidR="00173E49">
        <w:rPr>
          <w:spacing w:val="-6"/>
          <w:sz w:val="28"/>
          <w:rtl/>
        </w:rPr>
        <w:t xml:space="preserve">، </w:t>
      </w:r>
      <w:r w:rsidRPr="00D139EF">
        <w:rPr>
          <w:spacing w:val="-6"/>
          <w:sz w:val="28"/>
          <w:rtl/>
        </w:rPr>
        <w:t xml:space="preserve">و محمد بن سلمه در این حدیث شیخ و استاد اوست و به ویژه این روایت از جمله غرائب اوست و او را در این روایت تابعی نیست. </w:t>
      </w:r>
      <w:r w:rsidRPr="00D23C06">
        <w:rPr>
          <w:sz w:val="28"/>
          <w:rtl/>
        </w:rPr>
        <w:t xml:space="preserve">3- محمد بن اسحاق– </w:t>
      </w:r>
      <w:r w:rsidRPr="00D23C06">
        <w:rPr>
          <w:rFonts w:ascii="Traditional Arabic" w:hAnsi="Traditional Arabic" w:cs="mylotus"/>
          <w:sz w:val="28"/>
          <w:szCs w:val="27"/>
          <w:rtl/>
        </w:rPr>
        <w:t>صاحب السیر</w:t>
      </w:r>
      <w:r w:rsidR="002208BF" w:rsidRPr="00D23C06">
        <w:rPr>
          <w:rFonts w:ascii="Traditional Arabic" w:hAnsi="Traditional Arabic" w:cs="mylotus"/>
          <w:sz w:val="28"/>
          <w:szCs w:val="27"/>
          <w:rtl/>
        </w:rPr>
        <w:t>ة</w:t>
      </w:r>
      <w:r w:rsidRPr="00D23C06">
        <w:rPr>
          <w:sz w:val="28"/>
          <w:rtl/>
        </w:rPr>
        <w:t xml:space="preserve"> </w:t>
      </w:r>
      <w:r w:rsidR="00D23C06" w:rsidRPr="00D23C06">
        <w:rPr>
          <w:sz w:val="28"/>
          <w:rtl/>
        </w:rPr>
        <w:t>– مدلس و به صورت م</w:t>
      </w:r>
      <w:r w:rsidR="00D23C06" w:rsidRPr="00D23C06">
        <w:rPr>
          <w:rFonts w:hint="cs"/>
          <w:sz w:val="28"/>
          <w:rtl/>
        </w:rPr>
        <w:t>ُعَنْ</w:t>
      </w:r>
      <w:r w:rsidRPr="00D23C06">
        <w:rPr>
          <w:sz w:val="28"/>
          <w:rtl/>
        </w:rPr>
        <w:t>ع</w:t>
      </w:r>
      <w:r w:rsidR="00D23C06" w:rsidRPr="00D23C06">
        <w:rPr>
          <w:rFonts w:hint="cs"/>
          <w:sz w:val="28"/>
          <w:rtl/>
        </w:rPr>
        <w:t>َ</w:t>
      </w:r>
      <w:r w:rsidRPr="00D23C06">
        <w:rPr>
          <w:sz w:val="28"/>
          <w:rtl/>
        </w:rPr>
        <w:t>ن</w:t>
      </w:r>
      <w:r w:rsidR="00D23C06" w:rsidRPr="00D23C06">
        <w:rPr>
          <w:rFonts w:hint="cs"/>
          <w:sz w:val="28"/>
          <w:rtl/>
        </w:rPr>
        <w:t>ْ</w:t>
      </w:r>
      <w:r w:rsidRPr="00D23C06">
        <w:rPr>
          <w:sz w:val="28"/>
          <w:rtl/>
        </w:rPr>
        <w:t xml:space="preserve"> روایت نموده</w:t>
      </w:r>
      <w:r w:rsidR="00173E49" w:rsidRPr="00D23C06">
        <w:rPr>
          <w:sz w:val="28"/>
          <w:rtl/>
        </w:rPr>
        <w:t>،</w:t>
      </w:r>
      <w:r w:rsidR="00173E49">
        <w:rPr>
          <w:sz w:val="28"/>
          <w:rtl/>
        </w:rPr>
        <w:t xml:space="preserve"> </w:t>
      </w:r>
      <w:r w:rsidRPr="009968E9">
        <w:rPr>
          <w:sz w:val="28"/>
          <w:rtl/>
        </w:rPr>
        <w:t>و ج</w:t>
      </w:r>
      <w:r w:rsidRPr="00D139EF">
        <w:rPr>
          <w:sz w:val="28"/>
          <w:rtl/>
        </w:rPr>
        <w:t>ز در آنچه که به تحدیث و یا سماع مستقیم تصریح ننموده باشد قابل استناد نیست</w:t>
      </w:r>
      <w:r w:rsidR="00173E49">
        <w:rPr>
          <w:sz w:val="28"/>
          <w:rtl/>
        </w:rPr>
        <w:t xml:space="preserve">، </w:t>
      </w:r>
      <w:r w:rsidRPr="00D139EF">
        <w:rPr>
          <w:sz w:val="28"/>
          <w:rtl/>
        </w:rPr>
        <w:t>و در این روایت چنین تصریحی از او وجود ندارد. شگفت اینکه ذهبی در ادعای بر شرط مسلم را هماهنگ با حاکم پذیرفته و حال آنکه خود ذهبی در شرح حال محمد بن اسحاق در</w:t>
      </w:r>
      <w:r w:rsidR="00173E49">
        <w:rPr>
          <w:sz w:val="28"/>
          <w:rtl/>
        </w:rPr>
        <w:t xml:space="preserve"> (</w:t>
      </w:r>
      <w:r w:rsidRPr="00D139EF">
        <w:rPr>
          <w:sz w:val="28"/>
          <w:rtl/>
        </w:rPr>
        <w:t>المیزان) تبیین نمود</w:t>
      </w:r>
      <w:r w:rsidR="00173E49">
        <w:rPr>
          <w:sz w:val="28"/>
          <w:rtl/>
        </w:rPr>
        <w:t xml:space="preserve">، </w:t>
      </w:r>
      <w:r w:rsidRPr="00D139EF">
        <w:rPr>
          <w:sz w:val="28"/>
          <w:rtl/>
        </w:rPr>
        <w:t>که او از رجال مُسلم نیست و همچنین محمد بن اسامه بن زید با وجود اهل ثقه بودنش نزد مسلم دارای روایتی نیست. پس با این توضیحات</w:t>
      </w:r>
      <w:r w:rsidR="00173E49">
        <w:rPr>
          <w:sz w:val="28"/>
          <w:rtl/>
        </w:rPr>
        <w:t xml:space="preserve">، </w:t>
      </w:r>
      <w:r w:rsidRPr="00D139EF">
        <w:rPr>
          <w:sz w:val="28"/>
          <w:rtl/>
        </w:rPr>
        <w:t>عدم صحت این اسناد بر شرط مسلم معلوم می‌گردد و عدم صحت آن و ضعف و نکارت آن معلوم گشته و صحیح نیست که به آن استناد نمود.</w:t>
      </w:r>
      <w:r w:rsidR="00173E49">
        <w:rPr>
          <w:sz w:val="28"/>
          <w:rtl/>
        </w:rPr>
        <w:t xml:space="preserve"> (</w:t>
      </w:r>
      <w:r w:rsidRPr="00D139EF">
        <w:rPr>
          <w:sz w:val="28"/>
          <w:rtl/>
        </w:rPr>
        <w:t>متن حدیث نیز ربطی به عقاید آخوندها و مراجع رافضی ندارد)</w:t>
      </w:r>
      <w:r w:rsidR="00D23C06">
        <w:rPr>
          <w:rFonts w:hint="cs"/>
          <w:sz w:val="28"/>
          <w:rtl/>
        </w:rPr>
        <w:t>.</w:t>
      </w:r>
    </w:p>
    <w:p w:rsidR="00B27B49" w:rsidRDefault="00C12208" w:rsidP="00CF02D9">
      <w:pPr>
        <w:pStyle w:val="a0"/>
        <w:rPr>
          <w:rtl/>
          <w:lang w:bidi="ar-SA"/>
        </w:rPr>
      </w:pPr>
      <w:bookmarkStart w:id="411" w:name="_Toc291872674"/>
      <w:bookmarkStart w:id="412" w:name="_Toc305615844"/>
      <w:r w:rsidRPr="00A715CA">
        <w:rPr>
          <w:rtl/>
          <w:lang w:bidi="ar-SA"/>
        </w:rPr>
        <w:t>حدیث سی و پنجم:</w:t>
      </w:r>
      <w:bookmarkEnd w:id="411"/>
      <w:bookmarkEnd w:id="412"/>
    </w:p>
    <w:p w:rsidR="00C12208" w:rsidRDefault="00C12208" w:rsidP="00D23C06">
      <w:pPr>
        <w:tabs>
          <w:tab w:val="right" w:pos="7031"/>
        </w:tabs>
        <w:ind w:firstLine="312"/>
        <w:rPr>
          <w:sz w:val="28"/>
          <w:rtl/>
        </w:rPr>
      </w:pPr>
      <w:r w:rsidRPr="00D139EF">
        <w:rPr>
          <w:sz w:val="28"/>
          <w:rtl/>
        </w:rPr>
        <w:t>حدیثی که پیامبر</w:t>
      </w:r>
      <w:r w:rsidR="0062245B">
        <w:rPr>
          <w:sz w:val="28"/>
        </w:rPr>
        <w:sym w:font="AGA Arabesque" w:char="F072"/>
      </w:r>
      <w:r w:rsidR="0062245B">
        <w:rPr>
          <w:sz w:val="28"/>
          <w:rtl/>
        </w:rPr>
        <w:t xml:space="preserve"> </w:t>
      </w:r>
      <w:r w:rsidRPr="00D139EF">
        <w:rPr>
          <w:sz w:val="28"/>
          <w:rtl/>
        </w:rPr>
        <w:t xml:space="preserve">به علی فرمود: </w:t>
      </w:r>
      <w:r w:rsidRPr="00D139EF">
        <w:rPr>
          <w:spacing w:val="-4"/>
          <w:sz w:val="28"/>
          <w:rtl/>
        </w:rPr>
        <w:t xml:space="preserve">شما برادر و وزیر من می‌باشی و دَین مرا ادا </w:t>
      </w:r>
      <w:r w:rsidR="00D23C06">
        <w:rPr>
          <w:spacing w:val="-4"/>
          <w:sz w:val="28"/>
          <w:rtl/>
        </w:rPr>
        <w:t>می‌کن</w:t>
      </w:r>
      <w:r w:rsidRPr="00D139EF">
        <w:rPr>
          <w:spacing w:val="-4"/>
          <w:sz w:val="28"/>
          <w:rtl/>
        </w:rPr>
        <w:t>ی</w:t>
      </w:r>
      <w:r w:rsidR="00173E49">
        <w:rPr>
          <w:spacing w:val="-4"/>
          <w:sz w:val="28"/>
          <w:rtl/>
        </w:rPr>
        <w:t xml:space="preserve">، </w:t>
      </w:r>
      <w:r w:rsidRPr="00D139EF">
        <w:rPr>
          <w:spacing w:val="-4"/>
          <w:sz w:val="28"/>
          <w:rtl/>
        </w:rPr>
        <w:t xml:space="preserve">وعده‌ مرا عملی و ذمه‌ مرا تبرئه می‌نمائی. حدیث مذکور را </w:t>
      </w:r>
      <w:r w:rsidRPr="00D139EF">
        <w:rPr>
          <w:sz w:val="28"/>
          <w:rtl/>
        </w:rPr>
        <w:t>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13549) از طریق محمد بن یزید– ابو هاشم دفاعی– از عبدالله بن محمد طهوری از لیث از مجاهد از ابن عمر روایت و نقل نموده است. و این حدیث باطل است و اسناد آن به شدت ضعیف است</w:t>
      </w:r>
      <w:r w:rsidR="00173E49">
        <w:rPr>
          <w:sz w:val="28"/>
          <w:rtl/>
        </w:rPr>
        <w:t xml:space="preserve">، </w:t>
      </w:r>
      <w:r w:rsidRPr="00D139EF">
        <w:rPr>
          <w:sz w:val="28"/>
          <w:rtl/>
        </w:rPr>
        <w:t>زیرا در آن سه علت ضعف وجود دارد. اول: محمد بن یزید– ابو هاشم دفاعی– دارای ضعف</w:t>
      </w:r>
      <w:r w:rsidR="00173E49">
        <w:rPr>
          <w:sz w:val="28"/>
          <w:rtl/>
        </w:rPr>
        <w:t xml:space="preserve"> (</w:t>
      </w:r>
      <w:r w:rsidRPr="00D139EF">
        <w:rPr>
          <w:sz w:val="28"/>
          <w:rtl/>
        </w:rPr>
        <w:t>حدیث) است و حافظ در</w:t>
      </w:r>
      <w:r w:rsidR="00173E49">
        <w:rPr>
          <w:sz w:val="28"/>
          <w:rtl/>
        </w:rPr>
        <w:t xml:space="preserve"> (</w:t>
      </w:r>
      <w:r w:rsidRPr="00D139EF">
        <w:rPr>
          <w:sz w:val="28"/>
          <w:rtl/>
        </w:rPr>
        <w:t>التقریب) می‌گوید: او در اسناد قوی نیست. و بخاری می‌گوید: اهل حدیث بر ضعف وی اتفاق دارند. دوم: عبدالله بن محمد طهوی</w:t>
      </w:r>
      <w:r w:rsidR="00173E49">
        <w:rPr>
          <w:sz w:val="28"/>
          <w:rtl/>
        </w:rPr>
        <w:t xml:space="preserve">، </w:t>
      </w:r>
      <w:r w:rsidRPr="00D139EF">
        <w:rPr>
          <w:sz w:val="28"/>
          <w:rtl/>
        </w:rPr>
        <w:t>شرح حالی از او یافت نمی‌شود و هیث</w:t>
      </w:r>
      <w:r w:rsidR="00CE0A22">
        <w:rPr>
          <w:sz w:val="28"/>
          <w:rtl/>
        </w:rPr>
        <w:t>می‌د</w:t>
      </w:r>
      <w:r w:rsidRPr="00D139EF">
        <w:rPr>
          <w:sz w:val="28"/>
          <w:rtl/>
        </w:rPr>
        <w:t>ر</w:t>
      </w:r>
      <w:r w:rsidR="00173E49">
        <w:rPr>
          <w:sz w:val="28"/>
          <w:rtl/>
        </w:rPr>
        <w:t xml:space="preserve"> (</w:t>
      </w:r>
      <w:r w:rsidRPr="00D139EF">
        <w:rPr>
          <w:sz w:val="28"/>
          <w:rtl/>
        </w:rPr>
        <w:t>مجمع الزوائد</w:t>
      </w:r>
      <w:r w:rsidR="00D878D5">
        <w:rPr>
          <w:sz w:val="28"/>
          <w:rtl/>
        </w:rPr>
        <w:t>)</w:t>
      </w:r>
      <w:r w:rsidR="00173E49">
        <w:rPr>
          <w:sz w:val="28"/>
          <w:rtl/>
        </w:rPr>
        <w:t xml:space="preserve"> (</w:t>
      </w:r>
      <w:r w:rsidRPr="00D139EF">
        <w:rPr>
          <w:sz w:val="28"/>
          <w:rtl/>
        </w:rPr>
        <w:t>9/121) به علت وجود او در اسناد حدیث را محلل دانسته است. سوم: لیث– ابن ابی سلیم– به علت سوء حفظ و اختلاط ضعیف است و حافظ در</w:t>
      </w:r>
      <w:r w:rsidR="00173E49">
        <w:rPr>
          <w:sz w:val="28"/>
          <w:rtl/>
        </w:rPr>
        <w:t xml:space="preserve"> (</w:t>
      </w:r>
      <w:r w:rsidRPr="00D139EF">
        <w:rPr>
          <w:sz w:val="28"/>
          <w:rtl/>
        </w:rPr>
        <w:t>التقریب) می‌گوید:</w:t>
      </w:r>
      <w:r w:rsidR="00173E49">
        <w:rPr>
          <w:sz w:val="28"/>
          <w:rtl/>
        </w:rPr>
        <w:t xml:space="preserve"> (</w:t>
      </w:r>
      <w:r w:rsidRPr="00D139EF">
        <w:rPr>
          <w:sz w:val="28"/>
          <w:rtl/>
        </w:rPr>
        <w:t>او صادق است و در پایان عمر دچار اختلاط گردیده و حدیثش متمایز و معلوم نمی‌گردید</w:t>
      </w:r>
      <w:r w:rsidR="00173E49">
        <w:rPr>
          <w:sz w:val="28"/>
          <w:rtl/>
        </w:rPr>
        <w:t xml:space="preserve">، </w:t>
      </w:r>
      <w:r w:rsidRPr="00D139EF">
        <w:rPr>
          <w:sz w:val="28"/>
          <w:rtl/>
        </w:rPr>
        <w:t>لذا متروک الحدیث گردید). و لیث تعدادی روایت ضعیف و باطل را از طریق همین اسناد روایت نموده است. نگاه کنید به</w:t>
      </w:r>
      <w:r w:rsidR="00D23C06">
        <w:rPr>
          <w:sz w:val="28"/>
          <w:rtl/>
        </w:rPr>
        <w:t xml:space="preserve">: </w:t>
      </w:r>
      <w:r w:rsidR="00D23C06" w:rsidRPr="00D23C06">
        <w:rPr>
          <w:rStyle w:val="Char2"/>
          <w:sz w:val="26"/>
          <w:szCs w:val="26"/>
          <w:rtl/>
        </w:rPr>
        <w:t>سلسل</w:t>
      </w:r>
      <w:r w:rsidR="00D23C06" w:rsidRPr="00D23C06">
        <w:rPr>
          <w:rStyle w:val="Char2"/>
          <w:rFonts w:hint="cs"/>
          <w:sz w:val="26"/>
          <w:szCs w:val="26"/>
          <w:rtl/>
        </w:rPr>
        <w:t>ة</w:t>
      </w:r>
      <w:r w:rsidR="00D23C06" w:rsidRPr="00D23C06">
        <w:rPr>
          <w:rStyle w:val="Char2"/>
          <w:sz w:val="26"/>
          <w:szCs w:val="26"/>
          <w:rtl/>
        </w:rPr>
        <w:t xml:space="preserve"> الاحادیث الضعی</w:t>
      </w:r>
      <w:r w:rsidR="00D23C06" w:rsidRPr="00D23C06">
        <w:rPr>
          <w:rStyle w:val="Char2"/>
          <w:rFonts w:hint="cs"/>
          <w:sz w:val="26"/>
          <w:szCs w:val="26"/>
          <w:rtl/>
        </w:rPr>
        <w:t>فة</w:t>
      </w:r>
      <w:r w:rsidR="00D23C06">
        <w:rPr>
          <w:rFonts w:hint="cs"/>
          <w:sz w:val="28"/>
          <w:rtl/>
        </w:rPr>
        <w:t>،</w:t>
      </w:r>
      <w:r>
        <w:rPr>
          <w:sz w:val="28"/>
          <w:rtl/>
        </w:rPr>
        <w:t xml:space="preserve"> آلبانی</w:t>
      </w:r>
      <w:r w:rsidR="00173E49">
        <w:rPr>
          <w:sz w:val="28"/>
          <w:rtl/>
        </w:rPr>
        <w:t xml:space="preserve"> (</w:t>
      </w:r>
      <w:r w:rsidRPr="00D139EF">
        <w:rPr>
          <w:sz w:val="28"/>
          <w:rtl/>
        </w:rPr>
        <w:t>47</w:t>
      </w:r>
      <w:r w:rsidR="00173E49">
        <w:rPr>
          <w:sz w:val="28"/>
          <w:rtl/>
        </w:rPr>
        <w:t xml:space="preserve">، </w:t>
      </w:r>
      <w:r w:rsidRPr="00D139EF">
        <w:rPr>
          <w:sz w:val="28"/>
          <w:rtl/>
        </w:rPr>
        <w:t xml:space="preserve">140) </w:t>
      </w:r>
    </w:p>
    <w:p w:rsidR="00B27B49" w:rsidRDefault="00C12208" w:rsidP="00CF02D9">
      <w:pPr>
        <w:pStyle w:val="a0"/>
        <w:rPr>
          <w:rtl/>
          <w:lang w:bidi="ar-SA"/>
        </w:rPr>
      </w:pPr>
      <w:bookmarkStart w:id="413" w:name="_Toc291872675"/>
      <w:bookmarkStart w:id="414" w:name="_Toc305615845"/>
      <w:r w:rsidRPr="00A715CA">
        <w:rPr>
          <w:rtl/>
          <w:lang w:bidi="ar-SA"/>
        </w:rPr>
        <w:t>حدیث سی و ششم:</w:t>
      </w:r>
      <w:bookmarkEnd w:id="413"/>
      <w:bookmarkEnd w:id="414"/>
    </w:p>
    <w:p w:rsidR="00C12208" w:rsidRDefault="00C12208" w:rsidP="00CE29E9">
      <w:pPr>
        <w:tabs>
          <w:tab w:val="right" w:pos="7031"/>
        </w:tabs>
        <w:ind w:firstLine="312"/>
        <w:rPr>
          <w:sz w:val="28"/>
          <w:rtl/>
        </w:rPr>
      </w:pPr>
      <w:r w:rsidRPr="00D139EF">
        <w:rPr>
          <w:sz w:val="28"/>
          <w:rtl/>
        </w:rPr>
        <w:t>روایتی که چون رسول اکرم</w:t>
      </w:r>
      <w:r w:rsidR="0062245B">
        <w:rPr>
          <w:sz w:val="28"/>
        </w:rPr>
        <w:sym w:font="AGA Arabesque" w:char="F072"/>
      </w:r>
      <w:r w:rsidR="0062245B">
        <w:rPr>
          <w:sz w:val="28"/>
          <w:rtl/>
        </w:rPr>
        <w:t xml:space="preserve"> </w:t>
      </w:r>
      <w:r w:rsidRPr="00D139EF">
        <w:rPr>
          <w:sz w:val="28"/>
          <w:rtl/>
        </w:rPr>
        <w:t>هنگام وفاتش فرا رسید</w:t>
      </w:r>
      <w:r w:rsidR="00173E49">
        <w:rPr>
          <w:sz w:val="28"/>
          <w:rtl/>
        </w:rPr>
        <w:t xml:space="preserve">، </w:t>
      </w:r>
      <w:r w:rsidRPr="00D139EF">
        <w:rPr>
          <w:sz w:val="28"/>
          <w:rtl/>
        </w:rPr>
        <w:t>فرمود: برادرم را برایم فرا خوانید</w:t>
      </w:r>
      <w:r w:rsidR="00173E49">
        <w:rPr>
          <w:sz w:val="28"/>
          <w:rtl/>
        </w:rPr>
        <w:t xml:space="preserve">، </w:t>
      </w:r>
      <w:r w:rsidRPr="00D139EF">
        <w:rPr>
          <w:sz w:val="28"/>
          <w:rtl/>
        </w:rPr>
        <w:t>علی را خواستند</w:t>
      </w:r>
      <w:r w:rsidR="00173E49">
        <w:rPr>
          <w:sz w:val="28"/>
          <w:rtl/>
        </w:rPr>
        <w:t xml:space="preserve">، </w:t>
      </w:r>
      <w:r w:rsidRPr="00D139EF">
        <w:rPr>
          <w:sz w:val="28"/>
          <w:rtl/>
        </w:rPr>
        <w:t>به او فرمود: به من نزدیک شو</w:t>
      </w:r>
      <w:r w:rsidR="00173E49">
        <w:rPr>
          <w:sz w:val="28"/>
          <w:rtl/>
        </w:rPr>
        <w:t xml:space="preserve">، </w:t>
      </w:r>
      <w:r w:rsidRPr="00D139EF">
        <w:rPr>
          <w:sz w:val="28"/>
          <w:rtl/>
        </w:rPr>
        <w:t>به وی نزدیک شد و آن حضرت را بر سینه خود تکیه داد</w:t>
      </w:r>
      <w:r w:rsidR="00173E49">
        <w:rPr>
          <w:sz w:val="28"/>
          <w:rtl/>
        </w:rPr>
        <w:t xml:space="preserve">، </w:t>
      </w:r>
      <w:r w:rsidRPr="00D139EF">
        <w:rPr>
          <w:sz w:val="28"/>
          <w:rtl/>
        </w:rPr>
        <w:t xml:space="preserve">همچنان با وی سخن </w:t>
      </w:r>
      <w:r w:rsidR="00EC687C">
        <w:rPr>
          <w:sz w:val="28"/>
          <w:rtl/>
        </w:rPr>
        <w:t>می‌گفت</w:t>
      </w:r>
      <w:r w:rsidRPr="00D139EF">
        <w:rPr>
          <w:sz w:val="28"/>
          <w:rtl/>
        </w:rPr>
        <w:t xml:space="preserve"> تا اینکه جان به جان آفرین تسلیم نمود و قسمتی از آب دهانش بر روی علی افتاد.</w:t>
      </w:r>
      <w:r w:rsidR="00173E49">
        <w:rPr>
          <w:sz w:val="28"/>
          <w:rtl/>
        </w:rPr>
        <w:t xml:space="preserve"> (</w:t>
      </w:r>
      <w:r w:rsidRPr="00D139EF">
        <w:rPr>
          <w:sz w:val="28"/>
          <w:rtl/>
        </w:rPr>
        <w:t>در ادامه این حدیث</w:t>
      </w:r>
      <w:r w:rsidR="00173E49">
        <w:rPr>
          <w:sz w:val="28"/>
          <w:rtl/>
        </w:rPr>
        <w:t xml:space="preserve">، </w:t>
      </w:r>
      <w:r w:rsidRPr="00D139EF">
        <w:rPr>
          <w:sz w:val="28"/>
          <w:rtl/>
        </w:rPr>
        <w:t xml:space="preserve">جمله دیگری نیز روایت </w:t>
      </w:r>
      <w:r w:rsidR="00E616F4">
        <w:rPr>
          <w:sz w:val="28"/>
          <w:rtl/>
        </w:rPr>
        <w:t>می‌شود</w:t>
      </w:r>
      <w:r w:rsidRPr="00D139EF">
        <w:rPr>
          <w:sz w:val="28"/>
          <w:rtl/>
        </w:rPr>
        <w:t xml:space="preserve"> که رسول خدا</w:t>
      </w:r>
      <w:r w:rsidR="0062245B">
        <w:rPr>
          <w:sz w:val="28"/>
        </w:rPr>
        <w:sym w:font="AGA Arabesque" w:char="F072"/>
      </w:r>
      <w:r w:rsidR="0062245B">
        <w:rPr>
          <w:sz w:val="28"/>
          <w:rtl/>
        </w:rPr>
        <w:t xml:space="preserve"> </w:t>
      </w:r>
      <w:r w:rsidRPr="00D139EF">
        <w:rPr>
          <w:sz w:val="28"/>
          <w:rtl/>
        </w:rPr>
        <w:t xml:space="preserve">فرمود: بر درب بهشت نوشته شده: </w:t>
      </w:r>
      <w:r w:rsidRPr="00CE29E9">
        <w:rPr>
          <w:rStyle w:val="Char2"/>
          <w:sz w:val="26"/>
          <w:szCs w:val="26"/>
          <w:rtl/>
        </w:rPr>
        <w:t>لا</w:t>
      </w:r>
      <w:r w:rsidR="000774AA" w:rsidRPr="00CE29E9">
        <w:rPr>
          <w:rStyle w:val="Char2"/>
          <w:sz w:val="26"/>
          <w:szCs w:val="26"/>
          <w:rtl/>
        </w:rPr>
        <w:t xml:space="preserve"> إله إ</w:t>
      </w:r>
      <w:r w:rsidRPr="00CE29E9">
        <w:rPr>
          <w:rStyle w:val="Char2"/>
          <w:sz w:val="26"/>
          <w:szCs w:val="26"/>
          <w:rtl/>
        </w:rPr>
        <w:t>لا الله</w:t>
      </w:r>
      <w:r w:rsidR="00173E49" w:rsidRPr="00CE29E9">
        <w:rPr>
          <w:rStyle w:val="Char2"/>
          <w:sz w:val="26"/>
          <w:szCs w:val="26"/>
          <w:rtl/>
        </w:rPr>
        <w:t xml:space="preserve">، </w:t>
      </w:r>
      <w:r w:rsidRPr="00CE29E9">
        <w:rPr>
          <w:rStyle w:val="Char2"/>
          <w:sz w:val="26"/>
          <w:szCs w:val="26"/>
          <w:rtl/>
        </w:rPr>
        <w:t>محمد رسول الله</w:t>
      </w:r>
      <w:r w:rsidR="00173E49" w:rsidRPr="00CE29E9">
        <w:rPr>
          <w:rStyle w:val="Char2"/>
          <w:sz w:val="26"/>
          <w:szCs w:val="26"/>
          <w:rtl/>
        </w:rPr>
        <w:t xml:space="preserve">، </w:t>
      </w:r>
      <w:r w:rsidR="00CE29E9">
        <w:rPr>
          <w:rStyle w:val="Char2"/>
          <w:sz w:val="26"/>
          <w:szCs w:val="26"/>
          <w:rtl/>
        </w:rPr>
        <w:t>عل</w:t>
      </w:r>
      <w:r w:rsidR="00CE29E9">
        <w:rPr>
          <w:rStyle w:val="Char2"/>
          <w:rFonts w:hint="cs"/>
          <w:sz w:val="26"/>
          <w:szCs w:val="26"/>
          <w:rtl/>
        </w:rPr>
        <w:t>ي</w:t>
      </w:r>
      <w:r w:rsidRPr="00CE29E9">
        <w:rPr>
          <w:rStyle w:val="Char2"/>
          <w:sz w:val="26"/>
          <w:szCs w:val="26"/>
          <w:rtl/>
        </w:rPr>
        <w:t xml:space="preserve"> </w:t>
      </w:r>
      <w:r w:rsidR="00CE29E9">
        <w:rPr>
          <w:rStyle w:val="Char2"/>
          <w:rFonts w:hint="cs"/>
          <w:sz w:val="26"/>
          <w:szCs w:val="26"/>
          <w:rtl/>
        </w:rPr>
        <w:t>أ</w:t>
      </w:r>
      <w:r w:rsidRPr="00CE29E9">
        <w:rPr>
          <w:rStyle w:val="Char2"/>
          <w:sz w:val="26"/>
          <w:szCs w:val="26"/>
          <w:rtl/>
        </w:rPr>
        <w:t>خو رسول الله</w:t>
      </w:r>
      <w:r w:rsidRPr="00D139EF">
        <w:rPr>
          <w:sz w:val="28"/>
          <w:rtl/>
        </w:rPr>
        <w:t>) روایت مذکور را در</w:t>
      </w:r>
      <w:r w:rsidR="00173E49">
        <w:rPr>
          <w:sz w:val="28"/>
          <w:rtl/>
        </w:rPr>
        <w:t xml:space="preserve"> (</w:t>
      </w:r>
      <w:r w:rsidRPr="00D139EF">
        <w:rPr>
          <w:sz w:val="28"/>
          <w:rtl/>
        </w:rPr>
        <w:t>کنز العمال</w:t>
      </w:r>
      <w:r w:rsidR="00D878D5">
        <w:rPr>
          <w:sz w:val="28"/>
          <w:rtl/>
        </w:rPr>
        <w:t>)</w:t>
      </w:r>
      <w:r w:rsidR="00173E49">
        <w:rPr>
          <w:sz w:val="28"/>
          <w:rtl/>
        </w:rPr>
        <w:t xml:space="preserve"> (</w:t>
      </w:r>
      <w:r w:rsidRPr="00D139EF">
        <w:rPr>
          <w:sz w:val="28"/>
          <w:rtl/>
        </w:rPr>
        <w:t>18790) ذکر نموده و به ابن سعد نسبت داده و گفته است:</w:t>
      </w:r>
      <w:r w:rsidR="00173E49">
        <w:rPr>
          <w:sz w:val="28"/>
          <w:rtl/>
        </w:rPr>
        <w:t xml:space="preserve"> (</w:t>
      </w:r>
      <w:r w:rsidRPr="00D139EF">
        <w:rPr>
          <w:sz w:val="28"/>
          <w:rtl/>
        </w:rPr>
        <w:t>سند آن ضعیف است) و حدیث نزد ابن سعد</w:t>
      </w:r>
      <w:r w:rsidR="00173E49">
        <w:rPr>
          <w:sz w:val="28"/>
          <w:rtl/>
        </w:rPr>
        <w:t xml:space="preserve"> (</w:t>
      </w:r>
      <w:r w:rsidRPr="00D139EF">
        <w:rPr>
          <w:sz w:val="28"/>
          <w:rtl/>
        </w:rPr>
        <w:t>2/ ق2 / 51) از طریق محمد بن عمر واقدی از عبدالله بن محمد ابن عمر بن علی بن ابی از پدرش از جدش روایت شده است که رسول اکرم</w:t>
      </w:r>
      <w:r w:rsidR="0062245B">
        <w:rPr>
          <w:sz w:val="28"/>
        </w:rPr>
        <w:sym w:font="AGA Arabesque" w:char="F072"/>
      </w:r>
      <w:r w:rsidR="0062245B">
        <w:rPr>
          <w:sz w:val="28"/>
          <w:rtl/>
        </w:rPr>
        <w:t xml:space="preserve"> </w:t>
      </w:r>
      <w:r w:rsidRPr="00D139EF">
        <w:rPr>
          <w:sz w:val="28"/>
          <w:rtl/>
        </w:rPr>
        <w:t>فرمود:.....</w:t>
      </w:r>
      <w:r w:rsidR="00173E49">
        <w:rPr>
          <w:sz w:val="28"/>
          <w:rtl/>
        </w:rPr>
        <w:t xml:space="preserve">، </w:t>
      </w:r>
      <w:r w:rsidRPr="00D139EF">
        <w:rPr>
          <w:sz w:val="28"/>
          <w:rtl/>
        </w:rPr>
        <w:t xml:space="preserve"> و این حدیث موضوع و اسناد آن واهی است و واقدی استاد ابن سعد است</w:t>
      </w:r>
      <w:r w:rsidR="00173E49">
        <w:rPr>
          <w:sz w:val="28"/>
          <w:rtl/>
        </w:rPr>
        <w:t xml:space="preserve">، </w:t>
      </w:r>
      <w:r w:rsidRPr="00D139EF">
        <w:rPr>
          <w:sz w:val="28"/>
          <w:rtl/>
        </w:rPr>
        <w:t>او صاحب المغازی مشهور است و متروک الحدیث است و بسیاری او را تکذیب کرده‌اند و علاوه بر انقطاع در سند آن محمد بن محمد بن علی هرگز جدش علی را ندیده است .... و اگر منظور از جدّ وی جدّ عبدالله یعنی عمر بن علی بن ابو طالب باشد</w:t>
      </w:r>
      <w:r w:rsidR="00173E49">
        <w:rPr>
          <w:sz w:val="28"/>
          <w:rtl/>
        </w:rPr>
        <w:t xml:space="preserve">، </w:t>
      </w:r>
      <w:r w:rsidRPr="00D139EF">
        <w:rPr>
          <w:sz w:val="28"/>
          <w:rtl/>
        </w:rPr>
        <w:t xml:space="preserve">در این صورت مرسل است. زیرا او تابعی است و پیامبر را ندیده است. و به </w:t>
      </w:r>
      <w:r w:rsidR="001D114C">
        <w:rPr>
          <w:sz w:val="28"/>
          <w:rtl/>
        </w:rPr>
        <w:t>هرحال</w:t>
      </w:r>
      <w:r w:rsidRPr="00D139EF">
        <w:rPr>
          <w:sz w:val="28"/>
          <w:rtl/>
        </w:rPr>
        <w:t xml:space="preserve"> این علت به تنهایی برای تبین کذب حدیث کافی است. طبرانی نیز این حدیث را در</w:t>
      </w:r>
      <w:r w:rsidR="00173E49">
        <w:rPr>
          <w:sz w:val="28"/>
          <w:rtl/>
        </w:rPr>
        <w:t xml:space="preserve"> (</w:t>
      </w:r>
      <w:r w:rsidRPr="00D139EF">
        <w:rPr>
          <w:sz w:val="28"/>
          <w:rtl/>
        </w:rPr>
        <w:t>الاوسط)– مجمع الزوائد</w:t>
      </w:r>
      <w:r w:rsidR="00173E49">
        <w:rPr>
          <w:sz w:val="28"/>
          <w:rtl/>
        </w:rPr>
        <w:t xml:space="preserve"> (</w:t>
      </w:r>
      <w:r w:rsidRPr="00D139EF">
        <w:rPr>
          <w:sz w:val="28"/>
          <w:rtl/>
        </w:rPr>
        <w:t>9/111)– از طریق زکریا بن یحیی سائی و از یحیی بن ساع از شعث بن عُمری حسن بن صالح از محمد از عطیه عوفی از جابر روایت نموده است</w:t>
      </w:r>
      <w:r w:rsidR="00173E49">
        <w:rPr>
          <w:sz w:val="28"/>
          <w:rtl/>
        </w:rPr>
        <w:t xml:space="preserve">، </w:t>
      </w:r>
      <w:r w:rsidRPr="00D139EF">
        <w:rPr>
          <w:sz w:val="28"/>
          <w:rtl/>
        </w:rPr>
        <w:t>سپس ابو نعیم نیز آن را از طبرانی با حسین طریق نقل نموده و حافظ ذهبی آن را با اسناد مذکور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1/269</w:t>
      </w:r>
      <w:r w:rsidR="00D878D5">
        <w:rPr>
          <w:sz w:val="28"/>
          <w:rtl/>
        </w:rPr>
        <w:t>)</w:t>
      </w:r>
      <w:r w:rsidR="00173E49">
        <w:rPr>
          <w:sz w:val="28"/>
          <w:rtl/>
        </w:rPr>
        <w:t xml:space="preserve"> (</w:t>
      </w:r>
      <w:r w:rsidRPr="00D139EF">
        <w:rPr>
          <w:sz w:val="28"/>
          <w:rtl/>
        </w:rPr>
        <w:t>2/76) نقل نموده و اسناد این روایت بسیار واهی است و در آن چهار علت ضعف می‌توان یافت. 1- زکریا بن یحیی کسانی مذکور</w:t>
      </w:r>
      <w:r w:rsidR="00173E49">
        <w:rPr>
          <w:sz w:val="28"/>
          <w:rtl/>
        </w:rPr>
        <w:t xml:space="preserve"> (</w:t>
      </w:r>
      <w:r w:rsidRPr="00D139EF">
        <w:rPr>
          <w:sz w:val="28"/>
          <w:rtl/>
        </w:rPr>
        <w:t xml:space="preserve">در اسناد) ابن معین </w:t>
      </w:r>
      <w:r w:rsidR="00D90076">
        <w:rPr>
          <w:sz w:val="28"/>
          <w:rtl/>
        </w:rPr>
        <w:t>در باره</w:t>
      </w:r>
      <w:r w:rsidRPr="00D139EF">
        <w:rPr>
          <w:sz w:val="28"/>
          <w:rtl/>
        </w:rPr>
        <w:t>‌ی وی می‌گوید:</w:t>
      </w:r>
      <w:r w:rsidR="00173E49">
        <w:rPr>
          <w:sz w:val="28"/>
          <w:rtl/>
        </w:rPr>
        <w:t xml:space="preserve"> (</w:t>
      </w:r>
      <w:r w:rsidRPr="00D139EF">
        <w:rPr>
          <w:sz w:val="28"/>
          <w:rtl/>
        </w:rPr>
        <w:t>او مرد بدی است و احادیث نامتناسبی روایت می‌نماید</w:t>
      </w:r>
      <w:r w:rsidR="00173E49">
        <w:rPr>
          <w:sz w:val="28"/>
          <w:rtl/>
        </w:rPr>
        <w:t xml:space="preserve">، </w:t>
      </w:r>
      <w:r w:rsidRPr="00D139EF">
        <w:rPr>
          <w:sz w:val="28"/>
          <w:rtl/>
        </w:rPr>
        <w:t xml:space="preserve">و مرّه </w:t>
      </w:r>
      <w:r w:rsidR="00D90076">
        <w:rPr>
          <w:sz w:val="28"/>
          <w:rtl/>
        </w:rPr>
        <w:t>در باره</w:t>
      </w:r>
      <w:r w:rsidRPr="00D139EF">
        <w:rPr>
          <w:sz w:val="28"/>
          <w:rtl/>
        </w:rPr>
        <w:t>‌ی او می‌گوید: سزاوار است او را در چاهی اندازند</w:t>
      </w:r>
      <w:r w:rsidR="00173E49">
        <w:rPr>
          <w:sz w:val="28"/>
          <w:rtl/>
        </w:rPr>
        <w:t xml:space="preserve">، </w:t>
      </w:r>
      <w:r w:rsidRPr="00D139EF">
        <w:rPr>
          <w:sz w:val="28"/>
          <w:rtl/>
        </w:rPr>
        <w:t>و نسائی و دارقطنی گویند: او متروک الحدیث است</w:t>
      </w:r>
      <w:r w:rsidR="00173E49">
        <w:rPr>
          <w:sz w:val="28"/>
          <w:rtl/>
        </w:rPr>
        <w:t xml:space="preserve">، </w:t>
      </w:r>
      <w:r w:rsidRPr="00D139EF">
        <w:rPr>
          <w:sz w:val="28"/>
          <w:rtl/>
        </w:rPr>
        <w:t>و ذهبی در</w:t>
      </w:r>
      <w:r w:rsidR="00173E49">
        <w:rPr>
          <w:sz w:val="28"/>
          <w:rtl/>
        </w:rPr>
        <w:t xml:space="preserve"> (</w:t>
      </w:r>
      <w:r w:rsidRPr="00D139EF">
        <w:rPr>
          <w:sz w:val="28"/>
          <w:rtl/>
        </w:rPr>
        <w:t>المغنی) می‌گوید: او رافضی تباهکاری است. 2- یحیی بن ساع– شیخ زکریا– او اسدی کوفی است و دارقطنی او را در ردیف ضعفاء و متروک الحدیث‌ها به شمار آورده است. 3- اشعث بن عمره و حسن بن صالح ضعیف</w:t>
      </w:r>
      <w:r w:rsidR="00173E49">
        <w:rPr>
          <w:sz w:val="28"/>
          <w:rtl/>
        </w:rPr>
        <w:t xml:space="preserve"> (</w:t>
      </w:r>
      <w:r w:rsidRPr="00D139EF">
        <w:rPr>
          <w:sz w:val="28"/>
          <w:rtl/>
        </w:rPr>
        <w:t>الحدیث) است</w:t>
      </w:r>
      <w:r w:rsidR="00173E49">
        <w:rPr>
          <w:sz w:val="28"/>
          <w:rtl/>
        </w:rPr>
        <w:t xml:space="preserve">، </w:t>
      </w:r>
      <w:r w:rsidRPr="00D139EF">
        <w:rPr>
          <w:sz w:val="28"/>
          <w:rtl/>
        </w:rPr>
        <w:t>ذهبی می‌گوید او شیعی بی‌اهمیتی است و چندان مورد توجه نیست و عقیلی می‌گوید: او از کسانی نیست که حدیث وی ضبط و ثبت گردد و هیثمی او را در</w:t>
      </w:r>
      <w:r w:rsidR="00173E49">
        <w:rPr>
          <w:sz w:val="28"/>
          <w:rtl/>
        </w:rPr>
        <w:t xml:space="preserve"> (</w:t>
      </w:r>
      <w:r w:rsidRPr="00D139EF">
        <w:rPr>
          <w:sz w:val="28"/>
          <w:rtl/>
        </w:rPr>
        <w:t>المجم</w:t>
      </w:r>
      <w:r>
        <w:rPr>
          <w:sz w:val="28"/>
          <w:rtl/>
        </w:rPr>
        <w:t>ع</w:t>
      </w:r>
      <w:r w:rsidR="00D878D5">
        <w:rPr>
          <w:sz w:val="28"/>
          <w:rtl/>
        </w:rPr>
        <w:t>)</w:t>
      </w:r>
      <w:r w:rsidR="00173E49">
        <w:rPr>
          <w:sz w:val="28"/>
          <w:rtl/>
        </w:rPr>
        <w:t xml:space="preserve"> (</w:t>
      </w:r>
      <w:r w:rsidRPr="00D139EF">
        <w:rPr>
          <w:sz w:val="28"/>
          <w:rtl/>
        </w:rPr>
        <w:t>9/111) ضعیف به شمار آورده و به علت وجود وی در اسناد حدیث را معلل دانسته است. 4- عطیه عوفی همچنان که ابوزرعه</w:t>
      </w:r>
      <w:r w:rsidR="00173E49">
        <w:rPr>
          <w:sz w:val="28"/>
          <w:rtl/>
        </w:rPr>
        <w:t xml:space="preserve">، </w:t>
      </w:r>
      <w:r w:rsidRPr="00D139EF">
        <w:rPr>
          <w:sz w:val="28"/>
          <w:rtl/>
        </w:rPr>
        <w:t>ابو حاتم</w:t>
      </w:r>
      <w:r w:rsidR="00173E49">
        <w:rPr>
          <w:sz w:val="28"/>
          <w:rtl/>
        </w:rPr>
        <w:t xml:space="preserve">، </w:t>
      </w:r>
      <w:r w:rsidRPr="00D139EF">
        <w:rPr>
          <w:sz w:val="28"/>
          <w:rtl/>
        </w:rPr>
        <w:t>نسائی</w:t>
      </w:r>
      <w:r w:rsidR="00173E49">
        <w:rPr>
          <w:sz w:val="28"/>
          <w:rtl/>
        </w:rPr>
        <w:t xml:space="preserve">، </w:t>
      </w:r>
      <w:r w:rsidRPr="00D139EF">
        <w:rPr>
          <w:sz w:val="28"/>
          <w:rtl/>
        </w:rPr>
        <w:t>ذهبی و غیره گفته‌اند ضعیف الاسناد است – نگاه کنید به: شرح حال او در ضمن راویان صد گانه</w:t>
      </w:r>
      <w:r w:rsidR="00173E49">
        <w:rPr>
          <w:sz w:val="28"/>
          <w:rtl/>
        </w:rPr>
        <w:t xml:space="preserve"> (</w:t>
      </w:r>
      <w:r w:rsidRPr="00D139EF">
        <w:rPr>
          <w:sz w:val="28"/>
          <w:rtl/>
        </w:rPr>
        <w:t>با شماره 58) – در ضمن عطیه واهی است و حافظ در</w:t>
      </w:r>
      <w:r w:rsidR="00173E49">
        <w:rPr>
          <w:sz w:val="28"/>
          <w:rtl/>
        </w:rPr>
        <w:t xml:space="preserve"> (</w:t>
      </w:r>
      <w:r w:rsidRPr="00D139EF">
        <w:rPr>
          <w:sz w:val="28"/>
          <w:rtl/>
        </w:rPr>
        <w:t>التقریب) می‌گوید:</w:t>
      </w:r>
      <w:r w:rsidR="00173E49">
        <w:rPr>
          <w:sz w:val="28"/>
          <w:rtl/>
        </w:rPr>
        <w:t xml:space="preserve"> (</w:t>
      </w:r>
      <w:r w:rsidRPr="00D139EF">
        <w:rPr>
          <w:sz w:val="28"/>
          <w:rtl/>
        </w:rPr>
        <w:t>او صادق است و فراوان اشتباه می‌نماید و شیعی اهل تدلیس است). و او علاوه بر خطای فراوان که منجر به ضعف وی گشته اهل تدلیس است</w:t>
      </w:r>
      <w:r w:rsidR="00173E49">
        <w:rPr>
          <w:sz w:val="28"/>
          <w:rtl/>
        </w:rPr>
        <w:t xml:space="preserve">، </w:t>
      </w:r>
      <w:r w:rsidRPr="00D139EF">
        <w:rPr>
          <w:sz w:val="28"/>
          <w:rtl/>
        </w:rPr>
        <w:t>و در این حدیث به صورت معنعن روایت نموده</w:t>
      </w:r>
      <w:r w:rsidR="00173E49">
        <w:rPr>
          <w:sz w:val="28"/>
          <w:rtl/>
        </w:rPr>
        <w:t xml:space="preserve">، </w:t>
      </w:r>
      <w:r w:rsidRPr="00D139EF">
        <w:rPr>
          <w:sz w:val="28"/>
          <w:rtl/>
        </w:rPr>
        <w:t>و خود به طور مستقیم به سماع آن تصریح ننموده است. و علاوه بر علل چهارگانه علت دیگری نیز در آن وجود دارد و آن عبارت است از سخنی که پیرامون محمد بن عثمان بن ابو شیبه استاد طبرانی گفته شده که نمی‌توان به صحت آن اعتماد نمود. ابن عساکر نیز این حدیث را آورده و البته صاحب</w:t>
      </w:r>
      <w:r w:rsidR="00173E49">
        <w:rPr>
          <w:sz w:val="28"/>
          <w:rtl/>
        </w:rPr>
        <w:t xml:space="preserve"> (</w:t>
      </w:r>
      <w:r w:rsidRPr="00D139EF">
        <w:rPr>
          <w:sz w:val="28"/>
          <w:rtl/>
        </w:rPr>
        <w:t>الکنز) برای بیان ضعف آن به انتساب آن به ابن عساکر اکتفا نموده</w:t>
      </w:r>
      <w:r>
        <w:rPr>
          <w:sz w:val="28"/>
          <w:rtl/>
        </w:rPr>
        <w:t xml:space="preserve"> است و با این وجود صاحب</w:t>
      </w:r>
      <w:r w:rsidR="00173E49">
        <w:rPr>
          <w:sz w:val="28"/>
          <w:rtl/>
        </w:rPr>
        <w:t xml:space="preserve"> (</w:t>
      </w:r>
      <w:r>
        <w:rPr>
          <w:sz w:val="28"/>
          <w:rtl/>
        </w:rPr>
        <w:t>الکنز</w:t>
      </w:r>
      <w:r w:rsidR="00D878D5">
        <w:rPr>
          <w:sz w:val="28"/>
          <w:rtl/>
        </w:rPr>
        <w:t>)</w:t>
      </w:r>
      <w:r w:rsidR="00173E49">
        <w:rPr>
          <w:sz w:val="28"/>
          <w:rtl/>
        </w:rPr>
        <w:t xml:space="preserve"> (</w:t>
      </w:r>
      <w:r w:rsidRPr="00D139EF">
        <w:rPr>
          <w:sz w:val="28"/>
          <w:rtl/>
        </w:rPr>
        <w:t>36435) اسناد آن را از طریق سلیمان بن ربیع از کادح بن رحمه الزاهد از معز بن کدام از عطیه از جابر نقل نموده است و ذهبی نیز این اسناد را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3/399) نقل نموده است و بر آن تعلیق نموده که این روایت موضوع است. و این اسناد از اسناد قبلی واهی‌تر است. وجود رجال نیز در اسناد آن بر کذب و وضع آن تأکید می‌نماید.- سلیمان بن ربیع: بسیار ضعیف</w:t>
      </w:r>
      <w:r w:rsidR="00173E49">
        <w:rPr>
          <w:sz w:val="28"/>
          <w:rtl/>
        </w:rPr>
        <w:t xml:space="preserve"> (</w:t>
      </w:r>
      <w:r w:rsidRPr="00D139EF">
        <w:rPr>
          <w:sz w:val="28"/>
          <w:rtl/>
        </w:rPr>
        <w:t>الحدیث) است و دارقطنی او را در اسناد روایت ترک نموده و به اثبات منکراتی برای او پرداخته است – نگاه کنید به: شرح حال وی در تاریخ بغداد</w:t>
      </w:r>
      <w:r w:rsidR="00173E49">
        <w:rPr>
          <w:sz w:val="28"/>
          <w:rtl/>
        </w:rPr>
        <w:t xml:space="preserve"> (</w:t>
      </w:r>
      <w:r w:rsidRPr="00D139EF">
        <w:rPr>
          <w:sz w:val="28"/>
          <w:rtl/>
        </w:rPr>
        <w:t>9/54-55) و ذهبی می‌گوید: او یکی از متروکین است – نگاه کنید به: المیزان شرح حال شیخ او کادح بن رحمه- کادح بن رحمه: کذاب است</w:t>
      </w:r>
      <w:r w:rsidR="00173E49">
        <w:rPr>
          <w:sz w:val="28"/>
          <w:rtl/>
        </w:rPr>
        <w:t xml:space="preserve">، </w:t>
      </w:r>
      <w:r w:rsidRPr="00D139EF">
        <w:rPr>
          <w:sz w:val="28"/>
          <w:rtl/>
        </w:rPr>
        <w:t>و ابن عدی می‌گوید:</w:t>
      </w:r>
      <w:r w:rsidR="00173E49">
        <w:rPr>
          <w:sz w:val="28"/>
          <w:rtl/>
        </w:rPr>
        <w:t xml:space="preserve"> (</w:t>
      </w:r>
      <w:r w:rsidRPr="00D139EF">
        <w:rPr>
          <w:sz w:val="28"/>
          <w:rtl/>
        </w:rPr>
        <w:t>بیشتر آنچه روایت می‌نماید غیر مضبوط و اسنادهای وی مورد تبعیت قرار نمی‌گیرد) و ابن جوزی نیز در</w:t>
      </w:r>
      <w:r w:rsidR="00173E49">
        <w:rPr>
          <w:sz w:val="28"/>
          <w:rtl/>
        </w:rPr>
        <w:t xml:space="preserve"> (</w:t>
      </w:r>
      <w:r w:rsidRPr="00D139EF">
        <w:rPr>
          <w:sz w:val="28"/>
          <w:rtl/>
        </w:rPr>
        <w:t>الموضوعات</w:t>
      </w:r>
      <w:r w:rsidR="00D878D5">
        <w:rPr>
          <w:sz w:val="28"/>
          <w:rtl/>
        </w:rPr>
        <w:t>)</w:t>
      </w:r>
      <w:r w:rsidR="00173E49">
        <w:rPr>
          <w:sz w:val="28"/>
          <w:rtl/>
        </w:rPr>
        <w:t xml:space="preserve"> (</w:t>
      </w:r>
      <w:r w:rsidRPr="00D139EF">
        <w:rPr>
          <w:sz w:val="28"/>
          <w:rtl/>
        </w:rPr>
        <w:t>2/287) او را دروغگو به شمار آورده است. و در این صورت پذیرش تصحیح این حدیث با دو طریق آن بیانگر حماقت و جهل است</w:t>
      </w:r>
      <w:r w:rsidR="00173E49">
        <w:rPr>
          <w:sz w:val="28"/>
          <w:rtl/>
        </w:rPr>
        <w:t xml:space="preserve">، </w:t>
      </w:r>
      <w:r w:rsidRPr="00D139EF">
        <w:rPr>
          <w:sz w:val="28"/>
          <w:rtl/>
        </w:rPr>
        <w:t xml:space="preserve">زیرا در </w:t>
      </w:r>
      <w:r w:rsidR="00E02227">
        <w:rPr>
          <w:sz w:val="28"/>
          <w:rtl/>
        </w:rPr>
        <w:t xml:space="preserve">هردو </w:t>
      </w:r>
      <w:r w:rsidRPr="00D139EF">
        <w:rPr>
          <w:sz w:val="28"/>
          <w:rtl/>
        </w:rPr>
        <w:t>طریق آن افراد متهمی وجود دارد و جز از دو طریق مورد اشاره از طریق دیگری از مسعر بن کدام روایت نشده است. ابو نعیم در</w:t>
      </w:r>
      <w:r w:rsidR="00173E49">
        <w:rPr>
          <w:sz w:val="28"/>
          <w:rtl/>
        </w:rPr>
        <w:t xml:space="preserve"> (</w:t>
      </w:r>
      <w:r w:rsidRPr="00D139EF">
        <w:rPr>
          <w:sz w:val="28"/>
          <w:rtl/>
        </w:rPr>
        <w:t>الحلیه</w:t>
      </w:r>
      <w:r w:rsidR="00D878D5">
        <w:rPr>
          <w:sz w:val="28"/>
          <w:rtl/>
        </w:rPr>
        <w:t>)</w:t>
      </w:r>
      <w:r w:rsidR="00173E49">
        <w:rPr>
          <w:sz w:val="28"/>
          <w:rtl/>
        </w:rPr>
        <w:t xml:space="preserve"> (</w:t>
      </w:r>
      <w:r w:rsidRPr="00D139EF">
        <w:rPr>
          <w:sz w:val="28"/>
          <w:rtl/>
        </w:rPr>
        <w:t xml:space="preserve">7/256) </w:t>
      </w:r>
      <w:r w:rsidR="00D90076">
        <w:rPr>
          <w:sz w:val="28"/>
          <w:rtl/>
        </w:rPr>
        <w:t>در باره</w:t>
      </w:r>
      <w:r w:rsidRPr="00D139EF">
        <w:rPr>
          <w:sz w:val="28"/>
          <w:rtl/>
        </w:rPr>
        <w:t>‌ این حدیث می‌گوید:</w:t>
      </w:r>
      <w:r w:rsidR="00173E49">
        <w:rPr>
          <w:sz w:val="28"/>
          <w:rtl/>
        </w:rPr>
        <w:t xml:space="preserve"> (</w:t>
      </w:r>
      <w:r w:rsidRPr="00D139EF">
        <w:rPr>
          <w:sz w:val="28"/>
          <w:rtl/>
        </w:rPr>
        <w:t>تنها اشعث و کادح بن رحمه از معز آن را روایت نموده‌اند). و بسیاری از ائمه اعلام از جمله ذهبی در</w:t>
      </w:r>
      <w:r w:rsidR="00173E49">
        <w:rPr>
          <w:sz w:val="28"/>
          <w:rtl/>
        </w:rPr>
        <w:t xml:space="preserve"> (</w:t>
      </w:r>
      <w:r w:rsidRPr="00D139EF">
        <w:rPr>
          <w:sz w:val="28"/>
          <w:rtl/>
        </w:rPr>
        <w:t>المیزان)</w:t>
      </w:r>
      <w:r w:rsidR="00173E49">
        <w:rPr>
          <w:sz w:val="28"/>
          <w:rtl/>
        </w:rPr>
        <w:t xml:space="preserve"> (</w:t>
      </w:r>
      <w:r w:rsidRPr="00D139EF">
        <w:rPr>
          <w:sz w:val="28"/>
          <w:rtl/>
        </w:rPr>
        <w:t>3/399)</w:t>
      </w:r>
      <w:r w:rsidR="00173E49">
        <w:rPr>
          <w:sz w:val="28"/>
          <w:rtl/>
        </w:rPr>
        <w:t xml:space="preserve">، </w:t>
      </w:r>
      <w:r w:rsidRPr="00D139EF">
        <w:rPr>
          <w:sz w:val="28"/>
          <w:rtl/>
        </w:rPr>
        <w:t>ابن جوزی در</w:t>
      </w:r>
      <w:r w:rsidR="00173E49">
        <w:rPr>
          <w:sz w:val="28"/>
          <w:rtl/>
        </w:rPr>
        <w:t xml:space="preserve"> (</w:t>
      </w:r>
      <w:r w:rsidRPr="00D139EF">
        <w:rPr>
          <w:sz w:val="28"/>
          <w:rtl/>
        </w:rPr>
        <w:t>العلل المت</w:t>
      </w:r>
      <w:r w:rsidR="00C84074">
        <w:rPr>
          <w:rFonts w:hint="cs"/>
          <w:sz w:val="28"/>
          <w:rtl/>
        </w:rPr>
        <w:t>ن</w:t>
      </w:r>
      <w:r w:rsidRPr="00D139EF">
        <w:rPr>
          <w:sz w:val="28"/>
          <w:rtl/>
        </w:rPr>
        <w:t>اهیه</w:t>
      </w:r>
      <w:r w:rsidR="00D878D5">
        <w:rPr>
          <w:sz w:val="28"/>
          <w:rtl/>
        </w:rPr>
        <w:t>)</w:t>
      </w:r>
      <w:r w:rsidR="00173E49">
        <w:rPr>
          <w:sz w:val="28"/>
          <w:rtl/>
        </w:rPr>
        <w:t xml:space="preserve"> (</w:t>
      </w:r>
      <w:r w:rsidRPr="00D139EF">
        <w:rPr>
          <w:sz w:val="28"/>
          <w:rtl/>
        </w:rPr>
        <w:t>1/235) و ابن قیسرانی در</w:t>
      </w:r>
      <w:r w:rsidR="00173E49">
        <w:rPr>
          <w:sz w:val="28"/>
          <w:rtl/>
        </w:rPr>
        <w:t xml:space="preserve"> (</w:t>
      </w:r>
      <w:r w:rsidRPr="00D139EF">
        <w:rPr>
          <w:sz w:val="28"/>
          <w:rtl/>
        </w:rPr>
        <w:t>تذکره الموضوعات</w:t>
      </w:r>
      <w:r w:rsidR="00D878D5">
        <w:rPr>
          <w:sz w:val="28"/>
          <w:rtl/>
        </w:rPr>
        <w:t>)</w:t>
      </w:r>
      <w:r w:rsidR="00173E49">
        <w:rPr>
          <w:sz w:val="28"/>
          <w:rtl/>
        </w:rPr>
        <w:t xml:space="preserve"> (</w:t>
      </w:r>
      <w:r w:rsidRPr="00D139EF">
        <w:rPr>
          <w:sz w:val="28"/>
          <w:rtl/>
        </w:rPr>
        <w:t xml:space="preserve">1/45) بر وضع و کذب آن حکم نموده‌اند. </w:t>
      </w:r>
    </w:p>
    <w:p w:rsidR="00B27B49" w:rsidRDefault="00C12208" w:rsidP="00CF02D9">
      <w:pPr>
        <w:pStyle w:val="a0"/>
        <w:rPr>
          <w:rtl/>
          <w:lang w:bidi="ar-SA"/>
        </w:rPr>
      </w:pPr>
      <w:bookmarkStart w:id="415" w:name="_Toc291872676"/>
      <w:bookmarkStart w:id="416" w:name="_Toc305615846"/>
      <w:r w:rsidRPr="00A715CA">
        <w:rPr>
          <w:rtl/>
          <w:lang w:bidi="ar-SA"/>
        </w:rPr>
        <w:t>حدیث سی و هفتم:</w:t>
      </w:r>
      <w:bookmarkEnd w:id="415"/>
      <w:bookmarkEnd w:id="416"/>
    </w:p>
    <w:p w:rsidR="00C12208" w:rsidRDefault="00C12208" w:rsidP="0062245B">
      <w:pPr>
        <w:tabs>
          <w:tab w:val="right" w:pos="7031"/>
        </w:tabs>
        <w:ind w:firstLine="312"/>
        <w:rPr>
          <w:sz w:val="28"/>
          <w:rtl/>
        </w:rPr>
      </w:pPr>
      <w:r w:rsidRPr="00D139EF">
        <w:rPr>
          <w:sz w:val="28"/>
          <w:rtl/>
        </w:rPr>
        <w:t>حدیثی که علی فرموده:</w:t>
      </w:r>
      <w:r w:rsidR="00173E49">
        <w:rPr>
          <w:sz w:val="28"/>
          <w:rtl/>
        </w:rPr>
        <w:t xml:space="preserve"> (</w:t>
      </w:r>
      <w:r w:rsidRPr="00D139EF">
        <w:rPr>
          <w:sz w:val="28"/>
          <w:rtl/>
        </w:rPr>
        <w:t>من بنده خدایم و برادر رسولش</w:t>
      </w:r>
      <w:r w:rsidR="00173E49">
        <w:rPr>
          <w:sz w:val="28"/>
          <w:rtl/>
        </w:rPr>
        <w:t xml:space="preserve">، </w:t>
      </w:r>
      <w:r w:rsidRPr="00D139EF">
        <w:rPr>
          <w:sz w:val="28"/>
          <w:rtl/>
        </w:rPr>
        <w:t>من صدیق اکبرم</w:t>
      </w:r>
      <w:r w:rsidR="00173E49">
        <w:rPr>
          <w:sz w:val="28"/>
          <w:rtl/>
        </w:rPr>
        <w:t xml:space="preserve">، </w:t>
      </w:r>
      <w:r w:rsidRPr="00D139EF">
        <w:rPr>
          <w:sz w:val="28"/>
          <w:rtl/>
        </w:rPr>
        <w:t>غیر از من این حرف جز دروغگو و کاذب ن</w:t>
      </w:r>
      <w:r w:rsidR="00291702">
        <w:rPr>
          <w:sz w:val="28"/>
          <w:rtl/>
        </w:rPr>
        <w:t>می‌زند</w:t>
      </w:r>
      <w:r w:rsidRPr="00D139EF">
        <w:rPr>
          <w:sz w:val="28"/>
          <w:rtl/>
        </w:rPr>
        <w:t xml:space="preserve">) نسائی </w:t>
      </w:r>
      <w:r w:rsidR="00BB1B3B">
        <w:rPr>
          <w:sz w:val="28"/>
          <w:rtl/>
        </w:rPr>
        <w:t xml:space="preserve">آن را </w:t>
      </w:r>
      <w:r w:rsidRPr="00D139EF">
        <w:rPr>
          <w:sz w:val="28"/>
          <w:rtl/>
        </w:rPr>
        <w:t>در</w:t>
      </w:r>
      <w:r w:rsidR="00173E49">
        <w:rPr>
          <w:sz w:val="28"/>
          <w:rtl/>
        </w:rPr>
        <w:t xml:space="preserve"> (</w:t>
      </w:r>
      <w:r w:rsidRPr="00D139EF">
        <w:rPr>
          <w:sz w:val="28"/>
          <w:rtl/>
        </w:rPr>
        <w:t>خصائص علی) – تنزیه</w:t>
      </w:r>
      <w:r w:rsidR="00173E49">
        <w:rPr>
          <w:sz w:val="28"/>
          <w:rtl/>
        </w:rPr>
        <w:t xml:space="preserve"> (</w:t>
      </w:r>
      <w:r w:rsidRPr="00D139EF">
        <w:rPr>
          <w:sz w:val="28"/>
          <w:rtl/>
        </w:rPr>
        <w:t>الشریعه</w:t>
      </w:r>
      <w:r w:rsidR="00D878D5">
        <w:rPr>
          <w:sz w:val="28"/>
          <w:rtl/>
        </w:rPr>
        <w:t>)</w:t>
      </w:r>
      <w:r w:rsidR="00173E49">
        <w:rPr>
          <w:sz w:val="28"/>
          <w:rtl/>
        </w:rPr>
        <w:t xml:space="preserve"> (</w:t>
      </w:r>
      <w:r w:rsidRPr="00D139EF">
        <w:rPr>
          <w:sz w:val="28"/>
          <w:rtl/>
        </w:rPr>
        <w:t>1/376)– و حاکم در</w:t>
      </w:r>
      <w:r w:rsidR="00173E49">
        <w:rPr>
          <w:sz w:val="28"/>
          <w:rtl/>
        </w:rPr>
        <w:t xml:space="preserve"> (</w:t>
      </w:r>
      <w:r w:rsidRPr="00D139EF">
        <w:rPr>
          <w:sz w:val="28"/>
          <w:rtl/>
        </w:rPr>
        <w:t>المستدرک</w:t>
      </w:r>
      <w:r w:rsidR="00D878D5">
        <w:rPr>
          <w:sz w:val="28"/>
          <w:rtl/>
        </w:rPr>
        <w:t>)</w:t>
      </w:r>
      <w:r w:rsidR="00173E49">
        <w:rPr>
          <w:sz w:val="28"/>
          <w:rtl/>
        </w:rPr>
        <w:t xml:space="preserve"> (</w:t>
      </w:r>
      <w:r w:rsidRPr="00D139EF">
        <w:rPr>
          <w:sz w:val="28"/>
          <w:rtl/>
        </w:rPr>
        <w:t xml:space="preserve">3/112) و ابن ابی عاصم </w:t>
      </w:r>
      <w:r w:rsidR="00D878D5">
        <w:rPr>
          <w:sz w:val="28"/>
          <w:rtl/>
        </w:rPr>
        <w:t>در</w:t>
      </w:r>
      <w:r w:rsidR="00173E49">
        <w:rPr>
          <w:sz w:val="28"/>
          <w:rtl/>
        </w:rPr>
        <w:t xml:space="preserve"> (</w:t>
      </w:r>
      <w:r w:rsidRPr="00D76875">
        <w:rPr>
          <w:rFonts w:ascii="Traditional Arabic" w:hAnsi="Traditional Arabic" w:cs="mylotus"/>
          <w:sz w:val="28"/>
          <w:szCs w:val="27"/>
          <w:rtl/>
        </w:rPr>
        <w:t>السن</w:t>
      </w:r>
      <w:r w:rsidR="0062245B" w:rsidRPr="00D76875">
        <w:rPr>
          <w:rFonts w:ascii="Traditional Arabic" w:hAnsi="Traditional Arabic" w:cs="mylotus"/>
          <w:sz w:val="28"/>
          <w:szCs w:val="27"/>
          <w:rtl/>
        </w:rPr>
        <w:t>ة</w:t>
      </w:r>
      <w:r w:rsidR="00D878D5">
        <w:rPr>
          <w:sz w:val="28"/>
          <w:rtl/>
        </w:rPr>
        <w:t>)</w:t>
      </w:r>
      <w:r w:rsidR="00173E49">
        <w:rPr>
          <w:sz w:val="28"/>
          <w:rtl/>
        </w:rPr>
        <w:t xml:space="preserve"> (</w:t>
      </w:r>
      <w:r w:rsidRPr="00D139EF">
        <w:rPr>
          <w:sz w:val="28"/>
          <w:rtl/>
        </w:rPr>
        <w:t>1324) و ابن ابی شیبه و ابو نعیم در</w:t>
      </w:r>
      <w:r w:rsidR="00173E49">
        <w:rPr>
          <w:sz w:val="28"/>
          <w:rtl/>
        </w:rPr>
        <w:t xml:space="preserve"> (</w:t>
      </w:r>
      <w:r w:rsidRPr="00D76875">
        <w:rPr>
          <w:rFonts w:ascii="Traditional Arabic" w:hAnsi="Traditional Arabic" w:cs="mylotus"/>
          <w:sz w:val="28"/>
          <w:szCs w:val="27"/>
          <w:rtl/>
        </w:rPr>
        <w:t>المعرف</w:t>
      </w:r>
      <w:r w:rsidR="0062245B" w:rsidRPr="00D76875">
        <w:rPr>
          <w:rFonts w:ascii="Traditional Arabic" w:hAnsi="Traditional Arabic" w:cs="mylotus"/>
          <w:sz w:val="28"/>
          <w:szCs w:val="27"/>
          <w:rtl/>
        </w:rPr>
        <w:t>ة</w:t>
      </w:r>
      <w:r w:rsidRPr="00D139EF">
        <w:rPr>
          <w:sz w:val="28"/>
          <w:rtl/>
        </w:rPr>
        <w:t>) و عقیلی در</w:t>
      </w:r>
      <w:r w:rsidR="00173E49">
        <w:rPr>
          <w:sz w:val="28"/>
          <w:rtl/>
        </w:rPr>
        <w:t xml:space="preserve"> (</w:t>
      </w:r>
      <w:r w:rsidRPr="00D139EF">
        <w:rPr>
          <w:sz w:val="28"/>
          <w:rtl/>
        </w:rPr>
        <w:t>الضعفاء) از عباد بن عبدالله اسدی از علی روایت نموده‌اند و این روایت کذب واهی و افترائی است که علی</w:t>
      </w:r>
      <w:r w:rsidR="0062245B">
        <w:rPr>
          <w:sz w:val="28"/>
        </w:rPr>
        <w:sym w:font="AGA Arabesque" w:char="F075"/>
      </w:r>
      <w:r w:rsidR="0062245B">
        <w:rPr>
          <w:sz w:val="28"/>
          <w:rtl/>
        </w:rPr>
        <w:t xml:space="preserve"> </w:t>
      </w:r>
      <w:r w:rsidRPr="00D139EF">
        <w:rPr>
          <w:sz w:val="28"/>
          <w:rtl/>
        </w:rPr>
        <w:t>از آن مبرّاست و حاکم با اشتباه آن را بر شرط شیخین تصحیح نموده و ذهبی آن را رد نموده و می‌گوید:</w:t>
      </w:r>
      <w:r w:rsidR="00173E49">
        <w:rPr>
          <w:sz w:val="28"/>
          <w:rtl/>
        </w:rPr>
        <w:t xml:space="preserve"> (</w:t>
      </w:r>
      <w:r w:rsidRPr="00D139EF">
        <w:rPr>
          <w:sz w:val="28"/>
          <w:rtl/>
        </w:rPr>
        <w:t>بلکه بر شرط هیچ کدام از</w:t>
      </w:r>
      <w:r w:rsidR="003561D9">
        <w:rPr>
          <w:sz w:val="28"/>
          <w:rtl/>
        </w:rPr>
        <w:t xml:space="preserve"> آن‌ها </w:t>
      </w:r>
      <w:r w:rsidRPr="00D139EF">
        <w:rPr>
          <w:sz w:val="28"/>
          <w:rtl/>
        </w:rPr>
        <w:t>نبوده و صحیح نیست</w:t>
      </w:r>
      <w:r w:rsidR="00173E49">
        <w:rPr>
          <w:sz w:val="28"/>
          <w:rtl/>
        </w:rPr>
        <w:t xml:space="preserve">، </w:t>
      </w:r>
      <w:r w:rsidRPr="00D139EF">
        <w:rPr>
          <w:sz w:val="28"/>
          <w:rtl/>
        </w:rPr>
        <w:t>بلکه حدیث باطلی است پس در آن تدبر کن و مدینی می‌گوید: عباد ضعیف الحدیث است) و علت ضعف این حدیث عباد بن عبدالله اسدی است و همچنانکه ذهبی گفته است: ابن مدینی او را ضعیف</w:t>
      </w:r>
      <w:r w:rsidR="00173E49">
        <w:rPr>
          <w:sz w:val="28"/>
          <w:rtl/>
        </w:rPr>
        <w:t xml:space="preserve"> (</w:t>
      </w:r>
      <w:r w:rsidRPr="00D139EF">
        <w:rPr>
          <w:sz w:val="28"/>
          <w:rtl/>
        </w:rPr>
        <w:t>الحدیث) می‌داند و بخاری می‌گوید: و جای سخن و ایراد است</w:t>
      </w:r>
      <w:r w:rsidR="00173E49">
        <w:rPr>
          <w:sz w:val="28"/>
          <w:rtl/>
        </w:rPr>
        <w:t xml:space="preserve">، </w:t>
      </w:r>
      <w:r w:rsidRPr="00D139EF">
        <w:rPr>
          <w:sz w:val="28"/>
          <w:rtl/>
        </w:rPr>
        <w:t>و بخاری این نوع اصطلاح و سخن</w:t>
      </w:r>
      <w:r w:rsidR="00173E49">
        <w:rPr>
          <w:sz w:val="28"/>
          <w:rtl/>
        </w:rPr>
        <w:t xml:space="preserve"> (</w:t>
      </w:r>
      <w:r w:rsidRPr="00D139EF">
        <w:rPr>
          <w:sz w:val="28"/>
          <w:rtl/>
        </w:rPr>
        <w:t>فیه نظر) را برای کسانی به کار می‌برد که مورد اتهام باشند</w:t>
      </w:r>
      <w:r w:rsidR="00173E49">
        <w:rPr>
          <w:sz w:val="28"/>
          <w:rtl/>
        </w:rPr>
        <w:t xml:space="preserve">، </w:t>
      </w:r>
      <w:r w:rsidRPr="00D139EF">
        <w:rPr>
          <w:sz w:val="28"/>
          <w:rtl/>
        </w:rPr>
        <w:t>و این عبارت</w:t>
      </w:r>
      <w:r w:rsidR="00173E49">
        <w:rPr>
          <w:sz w:val="28"/>
          <w:rtl/>
        </w:rPr>
        <w:t xml:space="preserve"> (</w:t>
      </w:r>
      <w:r w:rsidRPr="00D139EF">
        <w:rPr>
          <w:sz w:val="28"/>
          <w:rtl/>
        </w:rPr>
        <w:t>فیه نظر) پائین‌ترین عبارت جرح نزد وی می‌باشند و ذهبی نیز در شرح حال عباد این اثر را ذکر نموده و می‌گوید:</w:t>
      </w:r>
      <w:r w:rsidR="00173E49">
        <w:rPr>
          <w:sz w:val="28"/>
          <w:rtl/>
        </w:rPr>
        <w:t xml:space="preserve"> (</w:t>
      </w:r>
      <w:r w:rsidRPr="00D139EF">
        <w:rPr>
          <w:sz w:val="28"/>
          <w:rtl/>
        </w:rPr>
        <w:t xml:space="preserve">این دروغی است که بر علی جعل شده است). </w:t>
      </w:r>
    </w:p>
    <w:p w:rsidR="00B27B49" w:rsidRDefault="00C12208" w:rsidP="00CF02D9">
      <w:pPr>
        <w:pStyle w:val="a0"/>
        <w:rPr>
          <w:rtl/>
          <w:lang w:bidi="ar-SA"/>
        </w:rPr>
      </w:pPr>
      <w:bookmarkStart w:id="417" w:name="_Toc291872677"/>
      <w:bookmarkStart w:id="418" w:name="_Toc305615847"/>
      <w:r w:rsidRPr="00A715CA">
        <w:rPr>
          <w:rtl/>
          <w:lang w:bidi="ar-SA"/>
        </w:rPr>
        <w:t>حدیث سی و هشتم:</w:t>
      </w:r>
      <w:bookmarkEnd w:id="417"/>
      <w:bookmarkEnd w:id="418"/>
    </w:p>
    <w:p w:rsidR="00050A93" w:rsidRDefault="00C12208" w:rsidP="00C84074">
      <w:pPr>
        <w:tabs>
          <w:tab w:val="right" w:pos="7031"/>
        </w:tabs>
        <w:ind w:firstLine="312"/>
        <w:rPr>
          <w:spacing w:val="-4"/>
          <w:sz w:val="28"/>
          <w:rtl/>
        </w:rPr>
      </w:pPr>
      <w:r w:rsidRPr="00D139EF">
        <w:rPr>
          <w:sz w:val="28"/>
          <w:rtl/>
        </w:rPr>
        <w:t>حدیثی که حضرت علی فرموده:</w:t>
      </w:r>
      <w:r w:rsidR="00173E49">
        <w:rPr>
          <w:sz w:val="28"/>
          <w:rtl/>
        </w:rPr>
        <w:t xml:space="preserve"> (</w:t>
      </w:r>
      <w:r w:rsidRPr="00D139EF">
        <w:rPr>
          <w:sz w:val="28"/>
          <w:rtl/>
        </w:rPr>
        <w:t>به خدا سوگند من برادر</w:t>
      </w:r>
      <w:r w:rsidR="00173E49">
        <w:rPr>
          <w:sz w:val="28"/>
          <w:rtl/>
        </w:rPr>
        <w:t xml:space="preserve">، </w:t>
      </w:r>
      <w:r w:rsidRPr="00D139EF">
        <w:rPr>
          <w:sz w:val="28"/>
          <w:rtl/>
        </w:rPr>
        <w:t>ولی</w:t>
      </w:r>
      <w:r w:rsidR="00173E49">
        <w:rPr>
          <w:sz w:val="28"/>
          <w:rtl/>
        </w:rPr>
        <w:t xml:space="preserve">، </w:t>
      </w:r>
      <w:r w:rsidRPr="00D139EF">
        <w:rPr>
          <w:sz w:val="28"/>
          <w:rtl/>
        </w:rPr>
        <w:t>پسرعم و وارث علم رسول خدایم</w:t>
      </w:r>
      <w:r w:rsidR="00173E49">
        <w:rPr>
          <w:sz w:val="28"/>
          <w:rtl/>
        </w:rPr>
        <w:t xml:space="preserve">، </w:t>
      </w:r>
      <w:r w:rsidRPr="00D139EF">
        <w:rPr>
          <w:sz w:val="28"/>
          <w:rtl/>
        </w:rPr>
        <w:t>بنابراین چه کسی به او از من سزاوارتر است.) حدیث مذکور را حاکم در</w:t>
      </w:r>
      <w:r w:rsidR="00173E49">
        <w:rPr>
          <w:sz w:val="28"/>
          <w:rtl/>
        </w:rPr>
        <w:t xml:space="preserve"> (</w:t>
      </w:r>
      <w:r w:rsidRPr="00D139EF">
        <w:rPr>
          <w:sz w:val="28"/>
          <w:rtl/>
        </w:rPr>
        <w:t>مستدرک</w:t>
      </w:r>
      <w:r w:rsidR="00D878D5">
        <w:rPr>
          <w:sz w:val="28"/>
          <w:rtl/>
        </w:rPr>
        <w:t>)</w:t>
      </w:r>
      <w:r w:rsidR="00173E49">
        <w:rPr>
          <w:sz w:val="28"/>
          <w:rtl/>
        </w:rPr>
        <w:t xml:space="preserve"> (</w:t>
      </w:r>
      <w:r w:rsidRPr="00D139EF">
        <w:rPr>
          <w:sz w:val="28"/>
          <w:rtl/>
        </w:rPr>
        <w:t xml:space="preserve">3/126) آورده و البته آن را تصحیح ننموده و </w:t>
      </w:r>
      <w:r w:rsidR="00D90076">
        <w:rPr>
          <w:sz w:val="28"/>
          <w:rtl/>
        </w:rPr>
        <w:t>در باره</w:t>
      </w:r>
      <w:r w:rsidRPr="00D139EF">
        <w:rPr>
          <w:sz w:val="28"/>
          <w:rtl/>
        </w:rPr>
        <w:t>‌ آن سکوت نموده و چیزی بر آن نگفته‌ و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3/255) </w:t>
      </w:r>
      <w:r w:rsidR="00BB1B3B">
        <w:rPr>
          <w:sz w:val="28"/>
          <w:rtl/>
        </w:rPr>
        <w:t xml:space="preserve">آن را </w:t>
      </w:r>
      <w:r w:rsidRPr="00D139EF">
        <w:rPr>
          <w:sz w:val="28"/>
          <w:rtl/>
        </w:rPr>
        <w:t>انکار نموده و گفته که این حدیث منکر است. حاکم آن را از</w:t>
      </w:r>
      <w:r w:rsidR="00D46643">
        <w:rPr>
          <w:sz w:val="28"/>
          <w:rtl/>
        </w:rPr>
        <w:t xml:space="preserve"> طریق عمرو بن طلحه‌ی قناد</w:t>
      </w:r>
      <w:r w:rsidRPr="00D139EF">
        <w:rPr>
          <w:sz w:val="28"/>
          <w:rtl/>
        </w:rPr>
        <w:t xml:space="preserve"> از اسباط بن نص</w:t>
      </w:r>
      <w:r w:rsidR="00C84074">
        <w:rPr>
          <w:rFonts w:hint="cs"/>
          <w:sz w:val="28"/>
          <w:rtl/>
        </w:rPr>
        <w:t>ر</w:t>
      </w:r>
      <w:r w:rsidRPr="00D139EF">
        <w:rPr>
          <w:sz w:val="28"/>
          <w:rtl/>
        </w:rPr>
        <w:t xml:space="preserve"> از سماک بن حرب از عکر</w:t>
      </w:r>
      <w:r w:rsidR="00C84074">
        <w:rPr>
          <w:rFonts w:hint="cs"/>
          <w:sz w:val="28"/>
          <w:rtl/>
        </w:rPr>
        <w:t>م</w:t>
      </w:r>
      <w:r w:rsidRPr="00D139EF">
        <w:rPr>
          <w:sz w:val="28"/>
          <w:rtl/>
        </w:rPr>
        <w:t>ه</w:t>
      </w:r>
      <w:r w:rsidR="00D46643">
        <w:rPr>
          <w:rFonts w:hint="cs"/>
          <w:sz w:val="28"/>
          <w:rtl/>
        </w:rPr>
        <w:t xml:space="preserve"> از</w:t>
      </w:r>
      <w:r w:rsidRPr="00D139EF">
        <w:rPr>
          <w:sz w:val="28"/>
          <w:rtl/>
        </w:rPr>
        <w:t xml:space="preserve"> ابن عباس روایت نموده است و این اسناد نیز ضعیف است و در آن سه علت وجود دارد: اول: عمرو بن طلحه مذکور</w:t>
      </w:r>
      <w:r w:rsidR="00173E49">
        <w:rPr>
          <w:sz w:val="28"/>
          <w:rtl/>
        </w:rPr>
        <w:t xml:space="preserve"> (</w:t>
      </w:r>
      <w:r w:rsidRPr="00D139EF">
        <w:rPr>
          <w:sz w:val="28"/>
          <w:rtl/>
        </w:rPr>
        <w:t>همان عمرو بن حماد بن طلحه قناد است و او اگر چه خود راستگوست اما او متهم به رافضی‌گری است. و در این گونه مسائل مربوط به فضایل علی قابل استناد نیست</w:t>
      </w:r>
      <w:r w:rsidRPr="00A715CA">
        <w:rPr>
          <w:sz w:val="28"/>
          <w:rtl/>
        </w:rPr>
        <w:t>)</w:t>
      </w:r>
      <w:r w:rsidRPr="00D139EF">
        <w:rPr>
          <w:sz w:val="28"/>
          <w:rtl/>
        </w:rPr>
        <w:t xml:space="preserve"> دوم: اسباط بن نص از لحاظ حفظ دارای ایراد و او</w:t>
      </w:r>
      <w:r w:rsidR="00173E49">
        <w:rPr>
          <w:sz w:val="28"/>
          <w:rtl/>
        </w:rPr>
        <w:t xml:space="preserve"> (</w:t>
      </w:r>
      <w:r w:rsidRPr="00D139EF">
        <w:rPr>
          <w:sz w:val="28"/>
          <w:rtl/>
        </w:rPr>
        <w:t>ضعیف الحدیث) است</w:t>
      </w:r>
      <w:r w:rsidR="00173E49">
        <w:rPr>
          <w:sz w:val="28"/>
          <w:rtl/>
        </w:rPr>
        <w:t xml:space="preserve">، </w:t>
      </w:r>
      <w:r w:rsidRPr="00D139EF">
        <w:rPr>
          <w:sz w:val="28"/>
          <w:rtl/>
        </w:rPr>
        <w:t>و ابن حجر می‌گوید:</w:t>
      </w:r>
      <w:r w:rsidR="00173E49">
        <w:rPr>
          <w:sz w:val="28"/>
          <w:rtl/>
        </w:rPr>
        <w:t xml:space="preserve"> (</w:t>
      </w:r>
      <w:r w:rsidRPr="00D139EF">
        <w:rPr>
          <w:sz w:val="28"/>
          <w:rtl/>
        </w:rPr>
        <w:t>او راستگو است و بسیار اشتباه نموده و حدیث غریب نقل می‌نماید) و ابو حاتم و نسائی او را به سبب اشتباه و غریب الحدیث بودن وی ضعیف به شمار آورده‌اند و ساجی در</w:t>
      </w:r>
      <w:r w:rsidR="00173E49">
        <w:rPr>
          <w:sz w:val="28"/>
          <w:rtl/>
        </w:rPr>
        <w:t xml:space="preserve"> (</w:t>
      </w:r>
      <w:r w:rsidRPr="00D139EF">
        <w:rPr>
          <w:sz w:val="28"/>
          <w:rtl/>
        </w:rPr>
        <w:t>الضعفاء) می‌گوید:</w:t>
      </w:r>
      <w:r w:rsidR="00173E49">
        <w:rPr>
          <w:sz w:val="28"/>
          <w:rtl/>
        </w:rPr>
        <w:t xml:space="preserve"> (</w:t>
      </w:r>
      <w:r w:rsidRPr="00D139EF">
        <w:rPr>
          <w:sz w:val="28"/>
          <w:rtl/>
        </w:rPr>
        <w:t>احادیث غیر متابعی از سحاک بن حرب روایت شده است – نگاه کنید به: شرح حال او در</w:t>
      </w:r>
      <w:r w:rsidR="00173E49">
        <w:rPr>
          <w:sz w:val="28"/>
          <w:rtl/>
        </w:rPr>
        <w:t xml:space="preserve"> (</w:t>
      </w:r>
      <w:r w:rsidRPr="00D139EF">
        <w:rPr>
          <w:sz w:val="28"/>
          <w:rtl/>
        </w:rPr>
        <w:t xml:space="preserve">التهذیب– در ضمن این حدیث نیز از گونه احادیث غیر متابع اوست. و ابوزرعه اخراج این حدیث اسباط را در صحیح مسلم انکار نموده است.) </w:t>
      </w:r>
      <w:r w:rsidRPr="00D139EF">
        <w:rPr>
          <w:spacing w:val="-4"/>
          <w:sz w:val="28"/>
          <w:rtl/>
        </w:rPr>
        <w:t>سوم: سماک بن حرب گرچه صادق است</w:t>
      </w:r>
      <w:r w:rsidR="00173E49">
        <w:rPr>
          <w:spacing w:val="-4"/>
          <w:sz w:val="28"/>
          <w:rtl/>
        </w:rPr>
        <w:t xml:space="preserve">، </w:t>
      </w:r>
      <w:r w:rsidRPr="00D139EF">
        <w:rPr>
          <w:spacing w:val="-4"/>
          <w:sz w:val="28"/>
          <w:rtl/>
        </w:rPr>
        <w:t>اما روایت او به خصوص از عکرمه ضعیف است و حافظ در</w:t>
      </w:r>
      <w:r w:rsidR="00173E49">
        <w:rPr>
          <w:spacing w:val="-4"/>
          <w:sz w:val="28"/>
          <w:rtl/>
        </w:rPr>
        <w:t xml:space="preserve"> (</w:t>
      </w:r>
      <w:r w:rsidRPr="00D139EF">
        <w:rPr>
          <w:spacing w:val="-4"/>
          <w:sz w:val="28"/>
          <w:rtl/>
        </w:rPr>
        <w:t>التقریب) می‌گوید:</w:t>
      </w:r>
      <w:r w:rsidR="00173E49">
        <w:rPr>
          <w:spacing w:val="-4"/>
          <w:sz w:val="28"/>
          <w:rtl/>
        </w:rPr>
        <w:t xml:space="preserve"> (</w:t>
      </w:r>
      <w:r w:rsidRPr="00D139EF">
        <w:rPr>
          <w:spacing w:val="-4"/>
          <w:sz w:val="28"/>
          <w:rtl/>
        </w:rPr>
        <w:t xml:space="preserve">او صادق است و روایت او از عکرمه دارای ایراد است. و آخر </w:t>
      </w:r>
      <w:r w:rsidR="00BB1B3B">
        <w:rPr>
          <w:spacing w:val="-4"/>
          <w:sz w:val="28"/>
          <w:rtl/>
        </w:rPr>
        <w:t xml:space="preserve">آن را </w:t>
      </w:r>
      <w:r w:rsidRPr="00D139EF">
        <w:rPr>
          <w:spacing w:val="-4"/>
          <w:sz w:val="28"/>
          <w:rtl/>
        </w:rPr>
        <w:t>تغییر داده و گاهی حدیث را تلفیق می‌نماید و اینگونه جرح را نباید نادیده گرفت یعنی چگونه می‌</w:t>
      </w:r>
      <w:r w:rsidR="00D46643">
        <w:rPr>
          <w:spacing w:val="-4"/>
          <w:sz w:val="28"/>
          <w:rtl/>
        </w:rPr>
        <w:t>توان برای این اسناد صحتی یافت؟)</w:t>
      </w:r>
    </w:p>
    <w:p w:rsidR="00B27B49" w:rsidRDefault="00C12208" w:rsidP="00CF02D9">
      <w:pPr>
        <w:pStyle w:val="a0"/>
        <w:rPr>
          <w:rtl/>
          <w:lang w:bidi="ar-SA"/>
        </w:rPr>
      </w:pPr>
      <w:bookmarkStart w:id="419" w:name="_Toc291872678"/>
      <w:bookmarkStart w:id="420" w:name="_Toc305615848"/>
      <w:r w:rsidRPr="00A715CA">
        <w:rPr>
          <w:rtl/>
          <w:lang w:bidi="ar-SA"/>
        </w:rPr>
        <w:t>حدیث سی و نهم:</w:t>
      </w:r>
      <w:bookmarkEnd w:id="419"/>
      <w:bookmarkEnd w:id="420"/>
    </w:p>
    <w:p w:rsidR="00C12208" w:rsidRDefault="00C12208" w:rsidP="00050A93">
      <w:pPr>
        <w:tabs>
          <w:tab w:val="right" w:pos="7031"/>
        </w:tabs>
        <w:ind w:firstLine="312"/>
        <w:rPr>
          <w:sz w:val="28"/>
          <w:rtl/>
        </w:rPr>
      </w:pPr>
      <w:r w:rsidRPr="00855F11">
        <w:rPr>
          <w:sz w:val="28"/>
          <w:rtl/>
        </w:rPr>
        <w:t>حدیثی که حضرت علی در روز شوری به عثمان و عبدالرحمن</w:t>
      </w:r>
      <w:r w:rsidRPr="00D139EF">
        <w:rPr>
          <w:sz w:val="28"/>
          <w:rtl/>
        </w:rPr>
        <w:t xml:space="preserve"> و سعد و زبیر </w:t>
      </w:r>
      <w:r w:rsidR="00E616F4">
        <w:rPr>
          <w:sz w:val="28"/>
          <w:rtl/>
        </w:rPr>
        <w:t>می‌گوید</w:t>
      </w:r>
      <w:r w:rsidRPr="00D139EF">
        <w:rPr>
          <w:sz w:val="28"/>
          <w:rtl/>
        </w:rPr>
        <w:t>:</w:t>
      </w:r>
      <w:r w:rsidR="00173E49">
        <w:rPr>
          <w:sz w:val="28"/>
          <w:rtl/>
        </w:rPr>
        <w:t xml:space="preserve"> (</w:t>
      </w:r>
      <w:r w:rsidRPr="00D139EF">
        <w:rPr>
          <w:sz w:val="28"/>
          <w:rtl/>
        </w:rPr>
        <w:t xml:space="preserve">شما را به خدا سوگند </w:t>
      </w:r>
      <w:r w:rsidR="00CE0A22">
        <w:rPr>
          <w:sz w:val="28"/>
          <w:rtl/>
        </w:rPr>
        <w:t>می‌د</w:t>
      </w:r>
      <w:r w:rsidRPr="00D139EF">
        <w:rPr>
          <w:sz w:val="28"/>
          <w:rtl/>
        </w:rPr>
        <w:t xml:space="preserve">هم آیا در میان شما غیر از من کسی یافت </w:t>
      </w:r>
      <w:r w:rsidR="00E616F4">
        <w:rPr>
          <w:sz w:val="28"/>
          <w:rtl/>
        </w:rPr>
        <w:t>می‌شود</w:t>
      </w:r>
      <w:r w:rsidRPr="00D139EF">
        <w:rPr>
          <w:sz w:val="28"/>
          <w:rtl/>
        </w:rPr>
        <w:t xml:space="preserve"> که پیامبر</w:t>
      </w:r>
      <w:r w:rsidR="00050A93">
        <w:rPr>
          <w:sz w:val="28"/>
        </w:rPr>
        <w:sym w:font="AGA Arabesque" w:char="F072"/>
      </w:r>
      <w:r w:rsidR="00050A93">
        <w:rPr>
          <w:sz w:val="28"/>
          <w:rtl/>
        </w:rPr>
        <w:t xml:space="preserve"> </w:t>
      </w:r>
      <w:r w:rsidRPr="00D139EF">
        <w:rPr>
          <w:sz w:val="28"/>
          <w:rtl/>
        </w:rPr>
        <w:t>هنگام پیمان اخوت بین او و خودش برادری ایجاد کرده باشد؟ گفتند: خیر) ابن عبدالبر در الاستیعاب</w:t>
      </w:r>
      <w:r w:rsidR="00173E49">
        <w:rPr>
          <w:sz w:val="28"/>
          <w:rtl/>
        </w:rPr>
        <w:t xml:space="preserve"> (</w:t>
      </w:r>
      <w:r w:rsidRPr="00D139EF">
        <w:rPr>
          <w:sz w:val="28"/>
          <w:rtl/>
        </w:rPr>
        <w:t>3/35) آن را از طریق زیاد بن منذر از سعید بن محمد ازدی از ابو طفیل روایت نموده است و زیاد بن المنذر ابو جارود همدانی کوفی است</w:t>
      </w:r>
      <w:r w:rsidR="00173E49">
        <w:rPr>
          <w:sz w:val="28"/>
          <w:rtl/>
        </w:rPr>
        <w:t xml:space="preserve">، </w:t>
      </w:r>
      <w:r w:rsidRPr="00D139EF">
        <w:rPr>
          <w:sz w:val="28"/>
          <w:rtl/>
        </w:rPr>
        <w:t>ابن معین می‌گوید: او بسیار دروغگو است و مرّه گفته است: او کذاب و دشمن خداست و هیچی نمی‌ارزد و ابو داود نیز او را تکذیب نموده است و امام احمد و نسائی و دیگران هم او را متروک</w:t>
      </w:r>
      <w:r w:rsidR="00173E49">
        <w:rPr>
          <w:sz w:val="28"/>
          <w:rtl/>
        </w:rPr>
        <w:t xml:space="preserve"> (</w:t>
      </w:r>
      <w:r w:rsidRPr="00D139EF">
        <w:rPr>
          <w:sz w:val="28"/>
          <w:rtl/>
        </w:rPr>
        <w:t>الحدیث) به شمار آورده‌اند و ابن حبان می‌گوید:</w:t>
      </w:r>
      <w:r w:rsidR="00173E49">
        <w:rPr>
          <w:sz w:val="28"/>
          <w:rtl/>
        </w:rPr>
        <w:t xml:space="preserve"> (</w:t>
      </w:r>
      <w:r w:rsidRPr="00D139EF">
        <w:rPr>
          <w:sz w:val="28"/>
          <w:rtl/>
        </w:rPr>
        <w:t xml:space="preserve">او رافضی است و </w:t>
      </w:r>
      <w:r w:rsidR="00D90076">
        <w:rPr>
          <w:sz w:val="28"/>
          <w:rtl/>
        </w:rPr>
        <w:t>در باره</w:t>
      </w:r>
      <w:r w:rsidRPr="00D139EF">
        <w:rPr>
          <w:sz w:val="28"/>
          <w:rtl/>
        </w:rPr>
        <w:t>‌ اصحاب پیامبر</w:t>
      </w:r>
      <w:r w:rsidR="00050A93">
        <w:rPr>
          <w:sz w:val="28"/>
        </w:rPr>
        <w:sym w:font="AGA Arabesque" w:char="F072"/>
      </w:r>
      <w:r w:rsidR="00050A93">
        <w:rPr>
          <w:sz w:val="28"/>
          <w:rtl/>
        </w:rPr>
        <w:t xml:space="preserve"> </w:t>
      </w:r>
      <w:r w:rsidRPr="00D139EF">
        <w:rPr>
          <w:sz w:val="28"/>
          <w:rtl/>
        </w:rPr>
        <w:t>به وضع حدیث می‌پردازد و در فضایل اهل بیت روایت‌هايي ذکر می‌نماید که اساساً ریشه‌ای ندارند). و دارقطنی نیز او را متروک به شمار آورده است و یحیی بن یحیی نیشابوری او را به وضع حدیث متهم نموده است.</w:t>
      </w:r>
      <w:r w:rsidR="00173E49">
        <w:rPr>
          <w:sz w:val="28"/>
          <w:rtl/>
        </w:rPr>
        <w:t xml:space="preserve"> (</w:t>
      </w:r>
      <w:r w:rsidRPr="00D139EF">
        <w:rPr>
          <w:sz w:val="28"/>
          <w:rtl/>
        </w:rPr>
        <w:t xml:space="preserve">فرقه جارودیه که فرقه‌ای از شیعه می‌باشند به او انتساب داده می‌شوند که نوبختی </w:t>
      </w:r>
      <w:r w:rsidR="00D878D5">
        <w:rPr>
          <w:sz w:val="28"/>
          <w:rtl/>
        </w:rPr>
        <w:t>در</w:t>
      </w:r>
      <w:r w:rsidR="00173E49">
        <w:rPr>
          <w:sz w:val="28"/>
          <w:rtl/>
        </w:rPr>
        <w:t xml:space="preserve"> (</w:t>
      </w:r>
      <w:r w:rsidRPr="00D139EF">
        <w:rPr>
          <w:sz w:val="28"/>
          <w:rtl/>
        </w:rPr>
        <w:t>فرق الشیعه) به آن اشاره نموده و به بیان ضلالت‌های آنان از جمله قول به رجعت پرداخته است.) و ابو الجارود زیاد بن منذر نیز از جانب عبدالبرّ در</w:t>
      </w:r>
      <w:r w:rsidR="00173E49">
        <w:rPr>
          <w:sz w:val="28"/>
          <w:rtl/>
        </w:rPr>
        <w:t xml:space="preserve"> (</w:t>
      </w:r>
      <w:r w:rsidRPr="00D139EF">
        <w:rPr>
          <w:sz w:val="28"/>
          <w:rtl/>
        </w:rPr>
        <w:t>الاستیعاب) آن را ضعیف به شمار آورده شده است. و حافظ در</w:t>
      </w:r>
      <w:r w:rsidR="00173E49">
        <w:rPr>
          <w:sz w:val="28"/>
          <w:rtl/>
        </w:rPr>
        <w:t xml:space="preserve"> (</w:t>
      </w:r>
      <w:r w:rsidRPr="00D139EF">
        <w:rPr>
          <w:sz w:val="28"/>
          <w:rtl/>
        </w:rPr>
        <w:t>التهذیب) در شرح حال زیاد از ابن عبدالبر نقل نموده که عبدالبر می‌گوید:</w:t>
      </w:r>
      <w:r w:rsidR="00173E49">
        <w:rPr>
          <w:sz w:val="28"/>
          <w:rtl/>
        </w:rPr>
        <w:t xml:space="preserve"> (</w:t>
      </w:r>
      <w:r w:rsidRPr="00D139EF">
        <w:rPr>
          <w:sz w:val="28"/>
          <w:rtl/>
        </w:rPr>
        <w:t>همگان اتفاق نموده‌اند بر اینکه او ضعیف و منکر الحدیث است و برخی نیز او را به دروغ گویی نسبت داده‌اند.) و عمرو بن جماد قناد نیز در اسناد آن وجود دارد و او متهم به رافضی‌گری است.</w:t>
      </w:r>
      <w:r w:rsidR="00173E49">
        <w:rPr>
          <w:sz w:val="28"/>
          <w:rtl/>
        </w:rPr>
        <w:t xml:space="preserve"> (</w:t>
      </w:r>
      <w:r w:rsidRPr="00D139EF">
        <w:rPr>
          <w:sz w:val="28"/>
          <w:rtl/>
        </w:rPr>
        <w:t>و آیا بهتر نبود که حضرت علی در شورای مذکور برای رسیدن به خلافت</w:t>
      </w:r>
      <w:r w:rsidR="00173E49">
        <w:rPr>
          <w:sz w:val="28"/>
          <w:rtl/>
        </w:rPr>
        <w:t xml:space="preserve">، </w:t>
      </w:r>
      <w:r w:rsidRPr="00D139EF">
        <w:rPr>
          <w:sz w:val="28"/>
          <w:rtl/>
        </w:rPr>
        <w:t xml:space="preserve">بجای اشاره به عقد اخوت به مواردی چون غدیرخم و آیات مد نظر شیعه اشاره </w:t>
      </w:r>
      <w:r w:rsidR="00346D26">
        <w:rPr>
          <w:sz w:val="28"/>
          <w:rtl/>
        </w:rPr>
        <w:t>می‌کرد</w:t>
      </w:r>
      <w:r w:rsidRPr="00D139EF">
        <w:rPr>
          <w:sz w:val="28"/>
          <w:rtl/>
        </w:rPr>
        <w:t>؟ و چه جایی بهتر از اینجا برای ذکر این موارد وجود داشته؟ و چنانچه جایی برای دفاع از خلافت وجود داشته در حقیقت همین جا بوده است</w:t>
      </w:r>
      <w:r w:rsidR="00173E49">
        <w:rPr>
          <w:sz w:val="28"/>
          <w:rtl/>
        </w:rPr>
        <w:t xml:space="preserve">، </w:t>
      </w:r>
      <w:r w:rsidRPr="00D139EF">
        <w:rPr>
          <w:sz w:val="28"/>
          <w:rtl/>
        </w:rPr>
        <w:t xml:space="preserve">ولی </w:t>
      </w:r>
      <w:r w:rsidR="00C972A1">
        <w:rPr>
          <w:sz w:val="28"/>
          <w:rtl/>
        </w:rPr>
        <w:t>می‌بینیم</w:t>
      </w:r>
      <w:r w:rsidRPr="00D139EF">
        <w:rPr>
          <w:sz w:val="28"/>
          <w:rtl/>
        </w:rPr>
        <w:t xml:space="preserve"> که حتی در اینجا و در این حدیث نیز به فرض صحت آن</w:t>
      </w:r>
      <w:r w:rsidR="00173E49">
        <w:rPr>
          <w:sz w:val="28"/>
          <w:rtl/>
        </w:rPr>
        <w:t xml:space="preserve">، </w:t>
      </w:r>
      <w:r w:rsidRPr="00D139EF">
        <w:rPr>
          <w:sz w:val="28"/>
          <w:rtl/>
        </w:rPr>
        <w:t xml:space="preserve">باز چیزی از عقاید شیعه وجود ندارد و تنها </w:t>
      </w:r>
      <w:r w:rsidR="00FE236C">
        <w:rPr>
          <w:sz w:val="28"/>
          <w:rtl/>
        </w:rPr>
        <w:t>می‌توا</w:t>
      </w:r>
      <w:r w:rsidRPr="00D139EF">
        <w:rPr>
          <w:sz w:val="28"/>
          <w:rtl/>
        </w:rPr>
        <w:t>ن گفت که حضرت علی یکی از نامزدهای خلافت بوده و برای همین به یکی از فضایل خود اشاره داشته است)</w:t>
      </w:r>
      <w:r w:rsidR="00ED606D">
        <w:rPr>
          <w:sz w:val="28"/>
          <w:rtl/>
        </w:rPr>
        <w:t>.</w:t>
      </w:r>
    </w:p>
    <w:p w:rsidR="00B27B49" w:rsidRDefault="00C12208" w:rsidP="00CF02D9">
      <w:pPr>
        <w:pStyle w:val="a0"/>
        <w:rPr>
          <w:rtl/>
          <w:lang w:bidi="ar-SA"/>
        </w:rPr>
      </w:pPr>
      <w:bookmarkStart w:id="421" w:name="_Toc291872679"/>
      <w:bookmarkStart w:id="422" w:name="_Toc305615849"/>
      <w:r w:rsidRPr="00A715CA">
        <w:rPr>
          <w:rtl/>
          <w:lang w:bidi="ar-SA"/>
        </w:rPr>
        <w:t>حدیث چهلم:</w:t>
      </w:r>
      <w:bookmarkEnd w:id="421"/>
      <w:bookmarkEnd w:id="422"/>
    </w:p>
    <w:p w:rsidR="00C12208" w:rsidRDefault="00C12208" w:rsidP="00C12208">
      <w:pPr>
        <w:tabs>
          <w:tab w:val="right" w:pos="7031"/>
        </w:tabs>
        <w:ind w:firstLine="312"/>
        <w:rPr>
          <w:sz w:val="28"/>
          <w:rtl/>
        </w:rPr>
      </w:pPr>
      <w:r w:rsidRPr="00D139EF">
        <w:rPr>
          <w:sz w:val="28"/>
          <w:rtl/>
        </w:rPr>
        <w:t>چون علی در جنگ بدر با ولید روبه رو شد</w:t>
      </w:r>
      <w:r w:rsidR="00173E49">
        <w:rPr>
          <w:sz w:val="28"/>
          <w:rtl/>
        </w:rPr>
        <w:t xml:space="preserve">، </w:t>
      </w:r>
      <w:r w:rsidRPr="00D139EF">
        <w:rPr>
          <w:sz w:val="28"/>
          <w:rtl/>
        </w:rPr>
        <w:t xml:space="preserve">ولید از او پرسید: کیستی؟ علی گفت: من بنده خدا و برادر رسولش </w:t>
      </w:r>
      <w:r w:rsidR="00FF2EB5">
        <w:rPr>
          <w:sz w:val="28"/>
          <w:rtl/>
        </w:rPr>
        <w:t>می‌ب</w:t>
      </w:r>
      <w:r w:rsidRPr="00D139EF">
        <w:rPr>
          <w:sz w:val="28"/>
          <w:rtl/>
        </w:rPr>
        <w:t>اشم. حدیث مذکور نزد ابن سعد</w:t>
      </w:r>
      <w:r w:rsidR="00173E49">
        <w:rPr>
          <w:sz w:val="28"/>
          <w:rtl/>
        </w:rPr>
        <w:t xml:space="preserve"> (</w:t>
      </w:r>
      <w:r w:rsidRPr="00D139EF">
        <w:rPr>
          <w:sz w:val="28"/>
          <w:rtl/>
        </w:rPr>
        <w:t>2 / ق 1 / 15) از طریق اسماعیل بن ابو خالد از بهی روایت نموده است ... و این اسناد ضعیف و ساقط است و اسناد آن به هیچ کدام از صحابه نمی‌رسد</w:t>
      </w:r>
      <w:r w:rsidR="00173E49">
        <w:rPr>
          <w:sz w:val="28"/>
          <w:rtl/>
        </w:rPr>
        <w:t xml:space="preserve">، </w:t>
      </w:r>
      <w:r w:rsidRPr="00D139EF">
        <w:rPr>
          <w:sz w:val="28"/>
          <w:rtl/>
        </w:rPr>
        <w:t>بلکه از قول بهی مذکور است و نام وی عبدالله بن یسار غلام مصعب بن زبیر است و او تابعی است</w:t>
      </w:r>
      <w:r w:rsidR="00173E49">
        <w:rPr>
          <w:sz w:val="28"/>
          <w:rtl/>
        </w:rPr>
        <w:t xml:space="preserve">، </w:t>
      </w:r>
      <w:r w:rsidRPr="00D139EF">
        <w:rPr>
          <w:sz w:val="28"/>
          <w:rtl/>
        </w:rPr>
        <w:t>پس با این توضیح</w:t>
      </w:r>
      <w:r w:rsidR="00173E49">
        <w:rPr>
          <w:sz w:val="28"/>
          <w:rtl/>
        </w:rPr>
        <w:t xml:space="preserve">، </w:t>
      </w:r>
      <w:r w:rsidRPr="00D139EF">
        <w:rPr>
          <w:sz w:val="28"/>
          <w:rtl/>
        </w:rPr>
        <w:t>حدیث مذکور مرسل است</w:t>
      </w:r>
      <w:r w:rsidR="00173E49">
        <w:rPr>
          <w:sz w:val="28"/>
          <w:rtl/>
        </w:rPr>
        <w:t xml:space="preserve">، </w:t>
      </w:r>
      <w:r w:rsidRPr="00D139EF">
        <w:rPr>
          <w:sz w:val="28"/>
          <w:rtl/>
        </w:rPr>
        <w:t>با توجه به سوء حفظ بهی</w:t>
      </w:r>
      <w:r w:rsidR="00173E49">
        <w:rPr>
          <w:sz w:val="28"/>
          <w:rtl/>
        </w:rPr>
        <w:t xml:space="preserve"> (</w:t>
      </w:r>
      <w:r w:rsidRPr="00D139EF">
        <w:rPr>
          <w:sz w:val="28"/>
          <w:rtl/>
        </w:rPr>
        <w:t>مذکور) نمی‌توان به آن احتجاج نمود و حافظ در</w:t>
      </w:r>
      <w:r w:rsidR="00173E49">
        <w:rPr>
          <w:sz w:val="28"/>
          <w:rtl/>
        </w:rPr>
        <w:t xml:space="preserve"> (</w:t>
      </w:r>
      <w:r w:rsidRPr="00D139EF">
        <w:rPr>
          <w:sz w:val="28"/>
          <w:rtl/>
        </w:rPr>
        <w:t>التقریب) گفته است: صادق است و اشتباه</w:t>
      </w:r>
      <w:r w:rsidR="00173E49">
        <w:rPr>
          <w:sz w:val="28"/>
          <w:rtl/>
        </w:rPr>
        <w:t xml:space="preserve"> (</w:t>
      </w:r>
      <w:r w:rsidRPr="00D139EF">
        <w:rPr>
          <w:sz w:val="28"/>
          <w:rtl/>
        </w:rPr>
        <w:t>فراوان) می‌کند و ابو حاتم گفته است:</w:t>
      </w:r>
      <w:r w:rsidR="00173E49">
        <w:rPr>
          <w:sz w:val="28"/>
          <w:rtl/>
        </w:rPr>
        <w:t xml:space="preserve"> (</w:t>
      </w:r>
      <w:r w:rsidRPr="00D139EF">
        <w:rPr>
          <w:sz w:val="28"/>
          <w:rtl/>
        </w:rPr>
        <w:t xml:space="preserve">به بهی استناد نمی‌گردد و او از نظر اسناد حدیث آشفته است) پس اسناد آن دارای انقطاع و ضعف است و بنابراین این روایت مردود </w:t>
      </w:r>
      <w:r>
        <w:rPr>
          <w:sz w:val="28"/>
          <w:rtl/>
        </w:rPr>
        <w:t>است.</w:t>
      </w:r>
      <w:r w:rsidR="00173E49">
        <w:rPr>
          <w:sz w:val="28"/>
          <w:rtl/>
        </w:rPr>
        <w:t xml:space="preserve"> (</w:t>
      </w:r>
      <w:r w:rsidR="00D20004">
        <w:rPr>
          <w:sz w:val="28"/>
          <w:rtl/>
        </w:rPr>
        <w:t>می‌گویم</w:t>
      </w:r>
      <w:r w:rsidRPr="00D139EF">
        <w:rPr>
          <w:sz w:val="28"/>
          <w:rtl/>
        </w:rPr>
        <w:t xml:space="preserve">: آیا بهتر نبود که حضرت علی در پاسخ به ولید </w:t>
      </w:r>
      <w:r w:rsidR="00EC687C">
        <w:rPr>
          <w:sz w:val="28"/>
          <w:rtl/>
        </w:rPr>
        <w:t>می‌گفت</w:t>
      </w:r>
      <w:r w:rsidRPr="00D139EF">
        <w:rPr>
          <w:sz w:val="28"/>
          <w:rtl/>
        </w:rPr>
        <w:t>: من جانشین الهی خاتم الانبیاء هستم؟ و چطور است که ولید جانشین محمد را نمی شناخته؟ مگر شیعه معتقد نیست که علی از کودکی و در یوم الانذار توسط پیامبر به جانشینی معرفی شده است؟ متن حدیث فوق نیز ربطی به عقاید شیعه ندارد)</w:t>
      </w:r>
      <w:r w:rsidR="00BB5E69">
        <w:rPr>
          <w:sz w:val="28"/>
          <w:rtl/>
        </w:rPr>
        <w:t>.</w:t>
      </w:r>
      <w:r w:rsidRPr="00D139EF">
        <w:rPr>
          <w:sz w:val="28"/>
          <w:rtl/>
        </w:rPr>
        <w:t xml:space="preserve"> </w:t>
      </w:r>
    </w:p>
    <w:p w:rsidR="00B27B49" w:rsidRDefault="00C12208" w:rsidP="00CF02D9">
      <w:pPr>
        <w:pStyle w:val="a0"/>
        <w:rPr>
          <w:rtl/>
          <w:lang w:bidi="ar-SA"/>
        </w:rPr>
      </w:pPr>
      <w:bookmarkStart w:id="423" w:name="_Toc291872680"/>
      <w:bookmarkStart w:id="424" w:name="_Toc305615850"/>
      <w:r w:rsidRPr="00A715CA">
        <w:rPr>
          <w:rtl/>
          <w:lang w:bidi="ar-SA"/>
        </w:rPr>
        <w:t>حدیث چهل و یکم:</w:t>
      </w:r>
      <w:bookmarkEnd w:id="423"/>
      <w:bookmarkEnd w:id="424"/>
    </w:p>
    <w:p w:rsidR="00C12208" w:rsidRDefault="00C12208" w:rsidP="00050A93">
      <w:pPr>
        <w:tabs>
          <w:tab w:val="right" w:pos="7031"/>
        </w:tabs>
        <w:ind w:firstLine="312"/>
        <w:rPr>
          <w:sz w:val="28"/>
          <w:rtl/>
        </w:rPr>
      </w:pPr>
      <w:r w:rsidRPr="00D139EF">
        <w:rPr>
          <w:sz w:val="28"/>
          <w:rtl/>
        </w:rPr>
        <w:t xml:space="preserve">حدیثی از عمر بن خطاب در مورد علی بن ابی طالب که </w:t>
      </w:r>
      <w:r w:rsidR="00E616F4">
        <w:rPr>
          <w:sz w:val="28"/>
          <w:rtl/>
        </w:rPr>
        <w:t>می‌گوید</w:t>
      </w:r>
      <w:r w:rsidRPr="00D139EF">
        <w:rPr>
          <w:sz w:val="28"/>
          <w:rtl/>
        </w:rPr>
        <w:t>: سه چیز به علی بن ابی طالب ارزانی داده شده است</w:t>
      </w:r>
      <w:r w:rsidR="00173E49">
        <w:rPr>
          <w:sz w:val="28"/>
          <w:rtl/>
        </w:rPr>
        <w:t xml:space="preserve">، </w:t>
      </w:r>
      <w:r w:rsidRPr="00D139EF">
        <w:rPr>
          <w:sz w:val="28"/>
          <w:rtl/>
        </w:rPr>
        <w:t>اگر من یکی از</w:t>
      </w:r>
      <w:r w:rsidR="003561D9">
        <w:rPr>
          <w:sz w:val="28"/>
          <w:rtl/>
        </w:rPr>
        <w:t xml:space="preserve"> آن‌ها </w:t>
      </w:r>
      <w:r w:rsidRPr="00D139EF">
        <w:rPr>
          <w:sz w:val="28"/>
          <w:rtl/>
        </w:rPr>
        <w:t>را دارا می‌بودم نزد من از شترهای سرخ موی بهتر بود</w:t>
      </w:r>
      <w:r w:rsidR="00173E49">
        <w:rPr>
          <w:sz w:val="28"/>
          <w:rtl/>
        </w:rPr>
        <w:t xml:space="preserve">، </w:t>
      </w:r>
      <w:r w:rsidRPr="00D139EF">
        <w:rPr>
          <w:sz w:val="28"/>
          <w:rtl/>
        </w:rPr>
        <w:t>همسرش فاطمه بنت رسول الله</w:t>
      </w:r>
      <w:r w:rsidR="00173E49">
        <w:rPr>
          <w:sz w:val="28"/>
          <w:rtl/>
        </w:rPr>
        <w:t xml:space="preserve">، </w:t>
      </w:r>
      <w:r w:rsidRPr="00D139EF">
        <w:rPr>
          <w:sz w:val="28"/>
          <w:rtl/>
        </w:rPr>
        <w:t>سکونت او در مسجد با رسول خدا و پرچم‌داری او در روز خیبر. حدیث مذکور را حاکم</w:t>
      </w:r>
      <w:r w:rsidR="00173E49">
        <w:rPr>
          <w:sz w:val="28"/>
          <w:rtl/>
        </w:rPr>
        <w:t xml:space="preserve"> (</w:t>
      </w:r>
      <w:r w:rsidRPr="00D139EF">
        <w:rPr>
          <w:sz w:val="28"/>
          <w:rtl/>
        </w:rPr>
        <w:t>3/125) روایت نموده و حتی حاکم با اینکه در تصحیح حدیث چندان دقت نمی‌نماید ولی به صحت آن بر شرط شیخین اشاره ننموده است. بلکه گفته است که صحیح الاسناد است و ذهبی آن را رد نموده و می‌گوید:</w:t>
      </w:r>
      <w:r w:rsidR="00173E49">
        <w:rPr>
          <w:sz w:val="28"/>
          <w:rtl/>
        </w:rPr>
        <w:t xml:space="preserve"> (</w:t>
      </w:r>
      <w:r w:rsidRPr="00D139EF">
        <w:rPr>
          <w:sz w:val="28"/>
          <w:rtl/>
        </w:rPr>
        <w:t>مدینی عبدالله ... بن جعفر ضعیف است). عبدالله مذکور پدر علی بن مدینی است که در ضبط احادیث امام و پیشواست</w:t>
      </w:r>
      <w:r w:rsidR="00173E49">
        <w:rPr>
          <w:sz w:val="28"/>
          <w:rtl/>
        </w:rPr>
        <w:t xml:space="preserve">، </w:t>
      </w:r>
      <w:r w:rsidRPr="00D139EF">
        <w:rPr>
          <w:sz w:val="28"/>
          <w:rtl/>
        </w:rPr>
        <w:t>ولی پدرش ضعیف الحدیث است و حتی پسرش علی نیز او را ضعیف به شمار آورده است و ابو حاتم گفته است او منکر الحدیث است و احادیث منکر را از ثقات نقل می‌نماید</w:t>
      </w:r>
      <w:r w:rsidR="00173E49">
        <w:rPr>
          <w:sz w:val="28"/>
          <w:rtl/>
        </w:rPr>
        <w:t xml:space="preserve">، </w:t>
      </w:r>
      <w:r w:rsidRPr="00D139EF">
        <w:rPr>
          <w:sz w:val="28"/>
          <w:rtl/>
        </w:rPr>
        <w:t>نسائی می‌گوید: او متروک الحدیث است و ذهبی در</w:t>
      </w:r>
      <w:r w:rsidR="00173E49">
        <w:rPr>
          <w:sz w:val="28"/>
          <w:rtl/>
        </w:rPr>
        <w:t xml:space="preserve"> (</w:t>
      </w:r>
      <w:r w:rsidRPr="00D139EF">
        <w:rPr>
          <w:sz w:val="28"/>
          <w:rtl/>
        </w:rPr>
        <w:t>المیزان) می‌گوید: بر ضعف وی اتفاق شده است. و ابو یعلی</w:t>
      </w:r>
      <w:r w:rsidR="00173E49">
        <w:rPr>
          <w:sz w:val="28"/>
          <w:rtl/>
        </w:rPr>
        <w:t xml:space="preserve"> (</w:t>
      </w:r>
      <w:bookmarkStart w:id="425" w:name="OLE_LINK70"/>
      <w:bookmarkStart w:id="426" w:name="OLE_LINK71"/>
      <w:r w:rsidRPr="00D76875">
        <w:rPr>
          <w:rFonts w:ascii="Traditional Arabic" w:hAnsi="Traditional Arabic" w:cs="mylotus"/>
          <w:sz w:val="28"/>
          <w:szCs w:val="27"/>
          <w:rtl/>
        </w:rPr>
        <w:t>البدای</w:t>
      </w:r>
      <w:r w:rsidR="00050A93" w:rsidRPr="00D76875">
        <w:rPr>
          <w:rFonts w:ascii="Traditional Arabic" w:hAnsi="Traditional Arabic" w:cs="mylotus"/>
          <w:sz w:val="28"/>
          <w:szCs w:val="27"/>
          <w:rtl/>
        </w:rPr>
        <w:t>ة</w:t>
      </w:r>
      <w:r w:rsidRPr="00D76875">
        <w:rPr>
          <w:rFonts w:ascii="Traditional Arabic" w:hAnsi="Traditional Arabic" w:cs="mylotus"/>
          <w:sz w:val="28"/>
          <w:szCs w:val="27"/>
          <w:rtl/>
        </w:rPr>
        <w:t xml:space="preserve"> و النهای</w:t>
      </w:r>
      <w:r w:rsidR="00050A93" w:rsidRPr="00D76875">
        <w:rPr>
          <w:rFonts w:ascii="Traditional Arabic" w:hAnsi="Traditional Arabic" w:cs="mylotus"/>
          <w:sz w:val="28"/>
          <w:szCs w:val="27"/>
          <w:rtl/>
        </w:rPr>
        <w:t>ة</w:t>
      </w:r>
      <w:bookmarkEnd w:id="425"/>
      <w:bookmarkEnd w:id="426"/>
      <w:r w:rsidR="00D878D5">
        <w:rPr>
          <w:sz w:val="28"/>
          <w:rtl/>
        </w:rPr>
        <w:t>)</w:t>
      </w:r>
      <w:r w:rsidR="00173E49">
        <w:rPr>
          <w:sz w:val="28"/>
          <w:rtl/>
        </w:rPr>
        <w:t xml:space="preserve"> (</w:t>
      </w:r>
      <w:r w:rsidRPr="00D139EF">
        <w:rPr>
          <w:sz w:val="28"/>
          <w:rtl/>
        </w:rPr>
        <w:t>7/341) این حدیث را از طریق عبدالله بن جعفر روایت نموده است</w:t>
      </w:r>
      <w:r w:rsidR="00173E49">
        <w:rPr>
          <w:sz w:val="28"/>
          <w:rtl/>
        </w:rPr>
        <w:t xml:space="preserve">، </w:t>
      </w:r>
      <w:r w:rsidRPr="00D139EF">
        <w:rPr>
          <w:sz w:val="28"/>
          <w:rtl/>
        </w:rPr>
        <w:t xml:space="preserve">نگاه کنید به: اسناد آن </w:t>
      </w:r>
      <w:r w:rsidR="00D878D5">
        <w:rPr>
          <w:sz w:val="28"/>
          <w:rtl/>
        </w:rPr>
        <w:t>در</w:t>
      </w:r>
      <w:r w:rsidR="00173E49">
        <w:rPr>
          <w:sz w:val="28"/>
          <w:rtl/>
        </w:rPr>
        <w:t xml:space="preserve"> (</w:t>
      </w:r>
      <w:r w:rsidR="00050A93" w:rsidRPr="00D76875">
        <w:rPr>
          <w:rFonts w:ascii="Traditional Arabic" w:hAnsi="Traditional Arabic" w:cs="mylotus"/>
          <w:sz w:val="28"/>
          <w:szCs w:val="27"/>
          <w:rtl/>
        </w:rPr>
        <w:t>البدایة و النهایة</w:t>
      </w:r>
      <w:r w:rsidR="00D878D5">
        <w:rPr>
          <w:sz w:val="28"/>
          <w:rtl/>
        </w:rPr>
        <w:t>)</w:t>
      </w:r>
      <w:r w:rsidR="00173E49">
        <w:rPr>
          <w:sz w:val="28"/>
          <w:rtl/>
        </w:rPr>
        <w:t xml:space="preserve"> (</w:t>
      </w:r>
      <w:r w:rsidRPr="00D139EF">
        <w:rPr>
          <w:sz w:val="28"/>
          <w:rtl/>
        </w:rPr>
        <w:t xml:space="preserve">7/341) و هیثمی </w:t>
      </w:r>
      <w:r w:rsidR="00BB1B3B">
        <w:rPr>
          <w:sz w:val="28"/>
          <w:rtl/>
        </w:rPr>
        <w:t xml:space="preserve">آن را </w:t>
      </w:r>
      <w:r w:rsidRPr="00D139EF">
        <w:rPr>
          <w:sz w:val="28"/>
          <w:rtl/>
        </w:rPr>
        <w:t>در</w:t>
      </w:r>
      <w:r w:rsidR="00173E49">
        <w:rPr>
          <w:sz w:val="28"/>
          <w:rtl/>
        </w:rPr>
        <w:t xml:space="preserve"> (</w:t>
      </w:r>
      <w:r w:rsidRPr="00D139EF">
        <w:rPr>
          <w:sz w:val="28"/>
          <w:rtl/>
        </w:rPr>
        <w:t>مجمع الزوائد</w:t>
      </w:r>
      <w:r w:rsidR="00D878D5">
        <w:rPr>
          <w:sz w:val="28"/>
          <w:rtl/>
        </w:rPr>
        <w:t>)</w:t>
      </w:r>
      <w:r w:rsidR="00173E49">
        <w:rPr>
          <w:sz w:val="28"/>
          <w:rtl/>
        </w:rPr>
        <w:t xml:space="preserve"> (</w:t>
      </w:r>
      <w:r w:rsidRPr="00D139EF">
        <w:rPr>
          <w:sz w:val="28"/>
          <w:rtl/>
        </w:rPr>
        <w:t xml:space="preserve">9/121) به ابو یعلی نسبت داده است و به علت عبدالله بن جعفر در اسناد </w:t>
      </w:r>
      <w:r w:rsidR="00BB1B3B">
        <w:rPr>
          <w:sz w:val="28"/>
          <w:rtl/>
        </w:rPr>
        <w:t xml:space="preserve">آن را </w:t>
      </w:r>
      <w:r w:rsidRPr="00D139EF">
        <w:rPr>
          <w:sz w:val="28"/>
          <w:rtl/>
        </w:rPr>
        <w:t>معلل می‌داند</w:t>
      </w:r>
      <w:r w:rsidR="00173E49">
        <w:rPr>
          <w:sz w:val="28"/>
          <w:rtl/>
        </w:rPr>
        <w:t xml:space="preserve">، </w:t>
      </w:r>
      <w:r w:rsidRPr="00D139EF">
        <w:rPr>
          <w:sz w:val="28"/>
          <w:rtl/>
        </w:rPr>
        <w:t>و می‌گوید: او متروک</w:t>
      </w:r>
      <w:r w:rsidR="00173E49">
        <w:rPr>
          <w:sz w:val="28"/>
          <w:rtl/>
        </w:rPr>
        <w:t xml:space="preserve"> (</w:t>
      </w:r>
      <w:r w:rsidRPr="00D139EF">
        <w:rPr>
          <w:sz w:val="28"/>
          <w:rtl/>
        </w:rPr>
        <w:t>الحدیث) است و با این توضیح</w:t>
      </w:r>
      <w:r w:rsidR="00173E49">
        <w:rPr>
          <w:sz w:val="28"/>
          <w:rtl/>
        </w:rPr>
        <w:t xml:space="preserve">، </w:t>
      </w:r>
      <w:r w:rsidRPr="00D139EF">
        <w:rPr>
          <w:sz w:val="28"/>
          <w:rtl/>
        </w:rPr>
        <w:t>این اسناد از درجه‌ اعتبار سقوط می‌نماید.</w:t>
      </w:r>
      <w:r w:rsidR="00173E49">
        <w:rPr>
          <w:sz w:val="28"/>
          <w:rtl/>
        </w:rPr>
        <w:t xml:space="preserve"> (</w:t>
      </w:r>
      <w:r w:rsidRPr="00D139EF">
        <w:rPr>
          <w:sz w:val="28"/>
          <w:rtl/>
        </w:rPr>
        <w:t xml:space="preserve">متن حدیث نیز ربطی به عقاید شیعه ندارد و تنها در باب فضایل علی است و جالب است که شیعیان </w:t>
      </w:r>
      <w:r w:rsidR="003560E9">
        <w:rPr>
          <w:sz w:val="28"/>
          <w:rtl/>
        </w:rPr>
        <w:t>می‌گ</w:t>
      </w:r>
      <w:r w:rsidRPr="00D139EF">
        <w:rPr>
          <w:sz w:val="28"/>
          <w:rtl/>
        </w:rPr>
        <w:t xml:space="preserve">ویند که در زمان خلفا خفقان شدیدی حاکم بوده است و کسی جرات سخن گفتن نداشته ولی </w:t>
      </w:r>
      <w:r w:rsidR="00C972A1">
        <w:rPr>
          <w:sz w:val="28"/>
          <w:rtl/>
        </w:rPr>
        <w:t>می‌بینیم</w:t>
      </w:r>
      <w:r w:rsidRPr="00D139EF">
        <w:rPr>
          <w:sz w:val="28"/>
          <w:rtl/>
        </w:rPr>
        <w:t xml:space="preserve"> که در اینجا خفقان خیلی جالبی وجود داشته است و خود خلیفه در حال بازگو کردن فضائل علی است و مگر به زعم شیعه</w:t>
      </w:r>
      <w:r w:rsidR="00173E49">
        <w:rPr>
          <w:sz w:val="28"/>
          <w:rtl/>
        </w:rPr>
        <w:t xml:space="preserve">، </w:t>
      </w:r>
      <w:r w:rsidRPr="00D139EF">
        <w:rPr>
          <w:sz w:val="28"/>
          <w:rtl/>
        </w:rPr>
        <w:t>عمربن خطاب غاصب و دشمن اهل بیت نبوده است؟ پس عجب دشمن خوبی بوده که در حال بازگو کردن و انتشار فضایل علی بوده است</w:t>
      </w:r>
      <w:r w:rsidRPr="00D139EF">
        <w:rPr>
          <w:rStyle w:val="FootnoteReference"/>
          <w:rtl/>
        </w:rPr>
        <w:footnoteReference w:id="182"/>
      </w:r>
      <w:r w:rsidRPr="00D139EF">
        <w:rPr>
          <w:sz w:val="28"/>
          <w:rtl/>
        </w:rPr>
        <w:t>)</w:t>
      </w:r>
    </w:p>
    <w:p w:rsidR="001169D2" w:rsidRDefault="001169D2" w:rsidP="00050A93">
      <w:pPr>
        <w:tabs>
          <w:tab w:val="right" w:pos="7031"/>
        </w:tabs>
        <w:ind w:firstLine="312"/>
        <w:rPr>
          <w:sz w:val="28"/>
          <w:rtl/>
        </w:rPr>
      </w:pPr>
    </w:p>
    <w:p w:rsidR="001169D2" w:rsidRDefault="001169D2" w:rsidP="00050A93">
      <w:pPr>
        <w:tabs>
          <w:tab w:val="right" w:pos="7031"/>
        </w:tabs>
        <w:ind w:firstLine="312"/>
        <w:rPr>
          <w:sz w:val="28"/>
          <w:rtl/>
        </w:rPr>
      </w:pPr>
    </w:p>
    <w:p w:rsidR="00B27B49" w:rsidRDefault="00C12208" w:rsidP="00CF02D9">
      <w:pPr>
        <w:pStyle w:val="a0"/>
        <w:rPr>
          <w:rtl/>
          <w:lang w:bidi="ar-SA"/>
        </w:rPr>
      </w:pPr>
      <w:bookmarkStart w:id="427" w:name="_Toc291872681"/>
      <w:bookmarkStart w:id="428" w:name="_Toc305615851"/>
      <w:r w:rsidRPr="00F75E24">
        <w:rPr>
          <w:rtl/>
          <w:lang w:bidi="ar-SA"/>
        </w:rPr>
        <w:t>حدیث چهل و دوم:</w:t>
      </w:r>
      <w:bookmarkEnd w:id="427"/>
      <w:bookmarkEnd w:id="428"/>
    </w:p>
    <w:p w:rsidR="00C12208" w:rsidRDefault="00C12208" w:rsidP="00050A93">
      <w:pPr>
        <w:tabs>
          <w:tab w:val="right" w:pos="7031"/>
        </w:tabs>
        <w:ind w:firstLine="312"/>
        <w:rPr>
          <w:sz w:val="28"/>
          <w:rtl/>
        </w:rPr>
      </w:pPr>
      <w:r w:rsidRPr="00D139EF">
        <w:rPr>
          <w:sz w:val="28"/>
          <w:rtl/>
        </w:rPr>
        <w:t>از زید بن ارقم روایت است که: عده‌ای از یاران پیامبر</w:t>
      </w:r>
      <w:r w:rsidR="00050A93">
        <w:rPr>
          <w:sz w:val="28"/>
        </w:rPr>
        <w:sym w:font="AGA Arabesque" w:char="F072"/>
      </w:r>
      <w:r w:rsidR="00050A93">
        <w:rPr>
          <w:sz w:val="28"/>
          <w:rtl/>
        </w:rPr>
        <w:t xml:space="preserve"> </w:t>
      </w:r>
      <w:r w:rsidRPr="00D139EF">
        <w:rPr>
          <w:sz w:val="28"/>
          <w:rtl/>
        </w:rPr>
        <w:t>روزنه‌ها و ابوابی راه یافته به مسجد پیامبر</w:t>
      </w:r>
      <w:r w:rsidR="00050A93">
        <w:rPr>
          <w:sz w:val="28"/>
        </w:rPr>
        <w:sym w:font="AGA Arabesque" w:char="F072"/>
      </w:r>
      <w:r w:rsidR="00050A93">
        <w:rPr>
          <w:sz w:val="28"/>
          <w:rtl/>
        </w:rPr>
        <w:t xml:space="preserve"> </w:t>
      </w:r>
      <w:r w:rsidRPr="00D139EF">
        <w:rPr>
          <w:sz w:val="28"/>
          <w:rtl/>
        </w:rPr>
        <w:t>داشتند و رسول خدا فرمود: این ابواب را ببندید جز باب علی</w:t>
      </w:r>
      <w:r w:rsidR="00173E49">
        <w:rPr>
          <w:sz w:val="28"/>
          <w:rtl/>
        </w:rPr>
        <w:t xml:space="preserve">، </w:t>
      </w:r>
      <w:r w:rsidRPr="00D139EF">
        <w:rPr>
          <w:sz w:val="28"/>
          <w:rtl/>
        </w:rPr>
        <w:t>مردم در این مورد سخن گفتند</w:t>
      </w:r>
      <w:r w:rsidR="00173E49">
        <w:rPr>
          <w:sz w:val="28"/>
          <w:rtl/>
        </w:rPr>
        <w:t xml:space="preserve">، </w:t>
      </w:r>
      <w:r w:rsidRPr="00D139EF">
        <w:rPr>
          <w:sz w:val="28"/>
          <w:rtl/>
        </w:rPr>
        <w:t>رسول خدا</w:t>
      </w:r>
      <w:r w:rsidR="00050A93">
        <w:rPr>
          <w:sz w:val="28"/>
        </w:rPr>
        <w:sym w:font="AGA Arabesque" w:char="F072"/>
      </w:r>
      <w:r w:rsidR="00050A93">
        <w:rPr>
          <w:sz w:val="28"/>
          <w:rtl/>
        </w:rPr>
        <w:t xml:space="preserve"> </w:t>
      </w:r>
      <w:r w:rsidRPr="00D139EF">
        <w:rPr>
          <w:sz w:val="28"/>
          <w:rtl/>
        </w:rPr>
        <w:t>برخاست و خدا را ستایش نمود و سپس فرمود: اما بعد من به بستن این ابواب جز باب علی امر شده‌ام و کسی از شما</w:t>
      </w:r>
      <w:r w:rsidR="00173E49">
        <w:rPr>
          <w:sz w:val="28"/>
          <w:rtl/>
        </w:rPr>
        <w:t xml:space="preserve"> (</w:t>
      </w:r>
      <w:r w:rsidRPr="00D139EF">
        <w:rPr>
          <w:sz w:val="28"/>
          <w:rtl/>
        </w:rPr>
        <w:t>شاید) چیزی بگوید: سوگند به خدا من چیزی را نبسته‌ام و چیزی را باز ننموده‌ام</w:t>
      </w:r>
      <w:r w:rsidR="00173E49">
        <w:rPr>
          <w:sz w:val="28"/>
          <w:rtl/>
        </w:rPr>
        <w:t xml:space="preserve">، </w:t>
      </w:r>
      <w:r w:rsidRPr="00D139EF">
        <w:rPr>
          <w:sz w:val="28"/>
          <w:rtl/>
        </w:rPr>
        <w:t>ولیکن من به آن امر شدم و پیروی نمودم. حدیث مذکور را امام احمد</w:t>
      </w:r>
      <w:r w:rsidR="00173E49">
        <w:rPr>
          <w:sz w:val="28"/>
          <w:rtl/>
        </w:rPr>
        <w:t xml:space="preserve"> (</w:t>
      </w:r>
      <w:r w:rsidRPr="00D139EF">
        <w:rPr>
          <w:sz w:val="28"/>
          <w:rtl/>
        </w:rPr>
        <w:t>المسند</w:t>
      </w:r>
      <w:r w:rsidR="00D878D5">
        <w:rPr>
          <w:sz w:val="28"/>
          <w:rtl/>
        </w:rPr>
        <w:t>)</w:t>
      </w:r>
      <w:r w:rsidR="00173E49">
        <w:rPr>
          <w:sz w:val="28"/>
          <w:rtl/>
        </w:rPr>
        <w:t xml:space="preserve"> (</w:t>
      </w:r>
      <w:r w:rsidRPr="00D139EF">
        <w:rPr>
          <w:sz w:val="28"/>
          <w:rtl/>
        </w:rPr>
        <w:t>4/369) از طریق میمون ابو عبدالله از زید بن ارقم روایت نموده است و این اسناد ضعیف است و میمون همان بصری غلام عبدالرحمن بن سمره است و حافظ در</w:t>
      </w:r>
      <w:r w:rsidR="00173E49">
        <w:rPr>
          <w:sz w:val="28"/>
          <w:rtl/>
        </w:rPr>
        <w:t xml:space="preserve"> (</w:t>
      </w:r>
      <w:r w:rsidRPr="00D139EF">
        <w:rPr>
          <w:sz w:val="28"/>
          <w:rtl/>
        </w:rPr>
        <w:t>التقریب) می‌گوید: او ضعیف و بسیاری از ائمه</w:t>
      </w:r>
      <w:r w:rsidR="00173E49">
        <w:rPr>
          <w:sz w:val="28"/>
          <w:rtl/>
        </w:rPr>
        <w:t xml:space="preserve"> (</w:t>
      </w:r>
      <w:r w:rsidRPr="00D139EF">
        <w:rPr>
          <w:sz w:val="28"/>
          <w:rtl/>
        </w:rPr>
        <w:t>حدیث) او را ضعیف</w:t>
      </w:r>
      <w:r w:rsidR="00173E49">
        <w:rPr>
          <w:sz w:val="28"/>
          <w:rtl/>
        </w:rPr>
        <w:t xml:space="preserve"> (</w:t>
      </w:r>
      <w:r w:rsidRPr="00D139EF">
        <w:rPr>
          <w:sz w:val="28"/>
          <w:rtl/>
        </w:rPr>
        <w:t>الحدیث) به شمار آورده‌اند و امام احمد می‌گوید: احادیث او منکر می‌باشد.</w:t>
      </w:r>
      <w:r w:rsidR="00173E49">
        <w:rPr>
          <w:sz w:val="28"/>
          <w:rtl/>
        </w:rPr>
        <w:t xml:space="preserve"> (</w:t>
      </w:r>
      <w:r w:rsidRPr="00D139EF">
        <w:rPr>
          <w:sz w:val="28"/>
          <w:rtl/>
        </w:rPr>
        <w:t xml:space="preserve">بنابراین طبق این سخن معلوم </w:t>
      </w:r>
      <w:r w:rsidR="00E616F4">
        <w:rPr>
          <w:sz w:val="28"/>
          <w:rtl/>
        </w:rPr>
        <w:t>می‌شود</w:t>
      </w:r>
      <w:r w:rsidRPr="00D139EF">
        <w:rPr>
          <w:sz w:val="28"/>
          <w:rtl/>
        </w:rPr>
        <w:t xml:space="preserve"> که روایت امام احمد در المسند</w:t>
      </w:r>
      <w:r w:rsidR="00173E49">
        <w:rPr>
          <w:sz w:val="28"/>
          <w:rtl/>
        </w:rPr>
        <w:t xml:space="preserve">، </w:t>
      </w:r>
      <w:r w:rsidRPr="00D139EF">
        <w:rPr>
          <w:sz w:val="28"/>
          <w:rtl/>
        </w:rPr>
        <w:t xml:space="preserve">هرگز به معنی پذیرفتن آن و استناد به آن نبوده است.) و ذهبی </w:t>
      </w:r>
      <w:r w:rsidR="00BB1B3B">
        <w:rPr>
          <w:sz w:val="28"/>
          <w:rtl/>
        </w:rPr>
        <w:t xml:space="preserve">آن را </w:t>
      </w:r>
      <w:r w:rsidRPr="00D139EF">
        <w:rPr>
          <w:sz w:val="28"/>
          <w:rtl/>
        </w:rPr>
        <w:t>در شرح حال همچون مذکور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4/235-236) ذکر نموده و سخن عقیلی را در توضیح آن افزوده که: بیانگر ضعف آن می‌باشد و عقیلی می‌گوید: و حال از طریق بهتری روایت گردیده است. و در این طریق نیز سهل انگاری و بی‌توجهی شده است. </w:t>
      </w:r>
    </w:p>
    <w:p w:rsidR="00B27B49" w:rsidRDefault="00C12208" w:rsidP="00997D22">
      <w:pPr>
        <w:pStyle w:val="a0"/>
        <w:rPr>
          <w:rtl/>
          <w:lang w:bidi="ar-SA"/>
        </w:rPr>
      </w:pPr>
      <w:bookmarkStart w:id="429" w:name="_Toc291872682"/>
      <w:bookmarkStart w:id="430" w:name="_Toc305615852"/>
      <w:r w:rsidRPr="00F75E24">
        <w:rPr>
          <w:rtl/>
          <w:lang w:bidi="ar-SA"/>
        </w:rPr>
        <w:t>حدیث چهل و سوم:</w:t>
      </w:r>
      <w:bookmarkEnd w:id="429"/>
      <w:bookmarkEnd w:id="430"/>
    </w:p>
    <w:p w:rsidR="00C12208" w:rsidRDefault="00C12208" w:rsidP="006C4A81">
      <w:pPr>
        <w:tabs>
          <w:tab w:val="right" w:pos="7031"/>
        </w:tabs>
        <w:ind w:firstLine="312"/>
        <w:rPr>
          <w:sz w:val="28"/>
          <w:rtl/>
        </w:rPr>
      </w:pPr>
      <w:r w:rsidRPr="00D139EF">
        <w:rPr>
          <w:sz w:val="28"/>
          <w:rtl/>
        </w:rPr>
        <w:t>از ابن عباس</w:t>
      </w:r>
      <w:r w:rsidR="006C4A81">
        <w:rPr>
          <w:rFonts w:cs="CTraditional Arabic"/>
          <w:sz w:val="28"/>
          <w:rtl/>
        </w:rPr>
        <w:t>ب</w:t>
      </w:r>
      <w:r w:rsidRPr="00D139EF">
        <w:rPr>
          <w:sz w:val="28"/>
          <w:rtl/>
        </w:rPr>
        <w:t xml:space="preserve"> روایت است که رسول خدا</w:t>
      </w:r>
      <w:r w:rsidR="006C4A81">
        <w:rPr>
          <w:sz w:val="28"/>
        </w:rPr>
        <w:sym w:font="AGA Arabesque" w:char="F072"/>
      </w:r>
      <w:r w:rsidR="006C4A81">
        <w:rPr>
          <w:sz w:val="28"/>
          <w:rtl/>
        </w:rPr>
        <w:t xml:space="preserve"> </w:t>
      </w:r>
      <w:r w:rsidRPr="00D139EF">
        <w:rPr>
          <w:sz w:val="28"/>
          <w:rtl/>
        </w:rPr>
        <w:t>روزی برخاست و فرمود: من از طرف خود شما را</w:t>
      </w:r>
      <w:r w:rsidR="00173E49">
        <w:rPr>
          <w:sz w:val="28"/>
          <w:rtl/>
        </w:rPr>
        <w:t xml:space="preserve"> (</w:t>
      </w:r>
      <w:r w:rsidRPr="00D139EF">
        <w:rPr>
          <w:sz w:val="28"/>
          <w:rtl/>
        </w:rPr>
        <w:t>از مسجد) خارج نساختم و او را باقی نگذاشتم</w:t>
      </w:r>
      <w:r w:rsidR="00173E49">
        <w:rPr>
          <w:sz w:val="28"/>
          <w:rtl/>
        </w:rPr>
        <w:t xml:space="preserve">، </w:t>
      </w:r>
      <w:r w:rsidRPr="00D139EF">
        <w:rPr>
          <w:sz w:val="28"/>
          <w:rtl/>
        </w:rPr>
        <w:t>ولیکن خداوند شما را بیرون</w:t>
      </w:r>
      <w:r w:rsidR="00173E49">
        <w:rPr>
          <w:sz w:val="28"/>
          <w:rtl/>
        </w:rPr>
        <w:t xml:space="preserve"> (</w:t>
      </w:r>
      <w:r w:rsidRPr="00D139EF">
        <w:rPr>
          <w:sz w:val="28"/>
          <w:rtl/>
        </w:rPr>
        <w:t>و علی) را به حال خود باقی گذاشت</w:t>
      </w:r>
      <w:r w:rsidR="00173E49">
        <w:rPr>
          <w:sz w:val="28"/>
          <w:rtl/>
        </w:rPr>
        <w:t xml:space="preserve">، </w:t>
      </w:r>
      <w:r w:rsidRPr="00D139EF">
        <w:rPr>
          <w:sz w:val="28"/>
          <w:rtl/>
        </w:rPr>
        <w:t xml:space="preserve">همانا من بنده‌ای مأمورم به آنچه فرمان داده شدم عمل </w:t>
      </w:r>
      <w:r w:rsidR="000E1143">
        <w:rPr>
          <w:sz w:val="28"/>
          <w:rtl/>
        </w:rPr>
        <w:t>می‌کنم</w:t>
      </w:r>
      <w:r w:rsidR="00173E49">
        <w:rPr>
          <w:sz w:val="28"/>
          <w:rtl/>
        </w:rPr>
        <w:t xml:space="preserve">، </w:t>
      </w:r>
      <w:r w:rsidRPr="00D139EF">
        <w:rPr>
          <w:sz w:val="28"/>
          <w:rtl/>
        </w:rPr>
        <w:t>من جز از وحی متابعت ن</w:t>
      </w:r>
      <w:r w:rsidR="000E1143">
        <w:rPr>
          <w:sz w:val="28"/>
          <w:rtl/>
        </w:rPr>
        <w:t>می‌کنم</w:t>
      </w:r>
      <w:r w:rsidRPr="00D139EF">
        <w:rPr>
          <w:sz w:val="28"/>
          <w:rtl/>
        </w:rPr>
        <w:t>. حدیث مذکور را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12722) از طریق حسین اشقر از ابو عبدالرحمن مسعودی از کنیز نواء از میمون ابو عبدالله از ابن عباس روایت نموده است و این اسناد جداً ضعیف است و در آن علتهای زیر است: اول:- حسن اشقر – ابن حسن کوفی – بسیاری او را ضیف</w:t>
      </w:r>
      <w:r w:rsidR="00173E49">
        <w:rPr>
          <w:sz w:val="28"/>
          <w:rtl/>
        </w:rPr>
        <w:t xml:space="preserve"> (</w:t>
      </w:r>
      <w:r w:rsidRPr="00D139EF">
        <w:rPr>
          <w:sz w:val="28"/>
          <w:rtl/>
        </w:rPr>
        <w:t>الحدیث) دانسته و او شیعی افراطی است</w:t>
      </w:r>
      <w:r w:rsidR="00173E49">
        <w:rPr>
          <w:sz w:val="28"/>
          <w:rtl/>
        </w:rPr>
        <w:t xml:space="preserve">، </w:t>
      </w:r>
      <w:r w:rsidRPr="00D139EF">
        <w:rPr>
          <w:sz w:val="28"/>
          <w:rtl/>
        </w:rPr>
        <w:t>و ابو زرعه می‌گوید: او منکر الحدیث</w:t>
      </w:r>
      <w:r w:rsidR="00173E49">
        <w:rPr>
          <w:sz w:val="28"/>
          <w:rtl/>
        </w:rPr>
        <w:t xml:space="preserve">، </w:t>
      </w:r>
      <w:r w:rsidRPr="00D139EF">
        <w:rPr>
          <w:sz w:val="28"/>
          <w:rtl/>
        </w:rPr>
        <w:t>و ابن عدی و همچنانکه ذهبی در</w:t>
      </w:r>
      <w:r w:rsidR="00173E49">
        <w:rPr>
          <w:sz w:val="28"/>
          <w:rtl/>
        </w:rPr>
        <w:t xml:space="preserve"> (</w:t>
      </w:r>
      <w:r w:rsidRPr="00D139EF">
        <w:rPr>
          <w:sz w:val="28"/>
          <w:rtl/>
        </w:rPr>
        <w:t>المغنی) ذکر کرده – او را متهم می‌نماید و ابو معمر هذلی او را دروغگو به شمار آورده است. دوم: کثیر النواء همچنانکه حافظ در</w:t>
      </w:r>
      <w:r w:rsidR="00173E49">
        <w:rPr>
          <w:sz w:val="28"/>
          <w:rtl/>
        </w:rPr>
        <w:t xml:space="preserve"> (</w:t>
      </w:r>
      <w:r w:rsidRPr="00D139EF">
        <w:rPr>
          <w:sz w:val="28"/>
          <w:rtl/>
        </w:rPr>
        <w:t>التقریب) گفته است: ضعیف الحدیث است. و ابو حاتم و فسائی او را ضعیف الحدیث می‌دانند</w:t>
      </w:r>
      <w:r w:rsidR="00173E49">
        <w:rPr>
          <w:sz w:val="28"/>
          <w:rtl/>
        </w:rPr>
        <w:t xml:space="preserve">، </w:t>
      </w:r>
      <w:r w:rsidRPr="00D139EF">
        <w:rPr>
          <w:sz w:val="28"/>
          <w:rtl/>
        </w:rPr>
        <w:t>و ابن عدی می‌گوید: او در شیعه‌گری غالی و افراطی است. سوم: میمون ابو عبدالله مذکور همان بصری غلام عبدالرحمن بن سمره است و بحث ضعیف الحدیث بودن وی</w:t>
      </w:r>
      <w:r w:rsidR="00173E49">
        <w:rPr>
          <w:sz w:val="28"/>
          <w:rtl/>
        </w:rPr>
        <w:t xml:space="preserve">، </w:t>
      </w:r>
      <w:r w:rsidRPr="00D139EF">
        <w:rPr>
          <w:sz w:val="28"/>
          <w:rtl/>
        </w:rPr>
        <w:t>در حدیث قبلی ذکر گردید.</w:t>
      </w:r>
    </w:p>
    <w:p w:rsidR="00B27B49" w:rsidRDefault="00C12208" w:rsidP="0052071A">
      <w:pPr>
        <w:pStyle w:val="a0"/>
        <w:rPr>
          <w:rtl/>
          <w:lang w:bidi="ar-SA"/>
        </w:rPr>
      </w:pPr>
      <w:r w:rsidRPr="00D139EF">
        <w:rPr>
          <w:rtl/>
          <w:lang w:bidi="ar-SA"/>
        </w:rPr>
        <w:t xml:space="preserve"> </w:t>
      </w:r>
      <w:bookmarkStart w:id="431" w:name="_Toc291872683"/>
      <w:bookmarkStart w:id="432" w:name="_Toc305615853"/>
      <w:r w:rsidRPr="00F75E24">
        <w:rPr>
          <w:rtl/>
          <w:lang w:bidi="ar-SA"/>
        </w:rPr>
        <w:t>حدیث چهل و چهارم:</w:t>
      </w:r>
      <w:bookmarkEnd w:id="431"/>
      <w:bookmarkEnd w:id="432"/>
    </w:p>
    <w:p w:rsidR="006C4A81" w:rsidRDefault="00C12208" w:rsidP="003954BF">
      <w:pPr>
        <w:tabs>
          <w:tab w:val="right" w:pos="7031"/>
        </w:tabs>
        <w:ind w:firstLine="312"/>
        <w:rPr>
          <w:sz w:val="28"/>
          <w:rtl/>
        </w:rPr>
      </w:pPr>
      <w:r w:rsidRPr="00D139EF">
        <w:rPr>
          <w:sz w:val="28"/>
          <w:rtl/>
        </w:rPr>
        <w:t>حدیثی که پیامبر</w:t>
      </w:r>
      <w:r w:rsidR="006C4A81">
        <w:rPr>
          <w:sz w:val="28"/>
        </w:rPr>
        <w:sym w:font="AGA Arabesque" w:char="F072"/>
      </w:r>
      <w:r w:rsidR="006C4A81">
        <w:rPr>
          <w:sz w:val="28"/>
          <w:rtl/>
        </w:rPr>
        <w:t xml:space="preserve"> </w:t>
      </w:r>
      <w:r w:rsidRPr="00D139EF">
        <w:rPr>
          <w:sz w:val="28"/>
          <w:rtl/>
        </w:rPr>
        <w:t>فرموده: ای علی</w:t>
      </w:r>
      <w:r w:rsidRPr="00D139EF">
        <w:rPr>
          <w:spacing w:val="-4"/>
          <w:sz w:val="28"/>
          <w:rtl/>
        </w:rPr>
        <w:t xml:space="preserve"> روانیست کسی جز من و شما در کنار مسجد سکنی گزیند.</w:t>
      </w:r>
      <w:r w:rsidR="00173E49">
        <w:rPr>
          <w:spacing w:val="-4"/>
          <w:sz w:val="28"/>
          <w:rtl/>
        </w:rPr>
        <w:t xml:space="preserve"> (</w:t>
      </w:r>
      <w:r w:rsidRPr="00D139EF">
        <w:rPr>
          <w:spacing w:val="-4"/>
          <w:sz w:val="28"/>
          <w:rtl/>
        </w:rPr>
        <w:t>یا برای احدی حلال نیست جنابت در مسجد</w:t>
      </w:r>
      <w:r w:rsidR="00173E49">
        <w:rPr>
          <w:spacing w:val="-4"/>
          <w:sz w:val="28"/>
          <w:rtl/>
        </w:rPr>
        <w:t xml:space="preserve">، </w:t>
      </w:r>
      <w:r w:rsidRPr="00D139EF">
        <w:rPr>
          <w:spacing w:val="-4"/>
          <w:sz w:val="28"/>
          <w:rtl/>
        </w:rPr>
        <w:t>جز من و تو) ترمذی</w:t>
      </w:r>
      <w:r w:rsidR="00173E49">
        <w:rPr>
          <w:spacing w:val="-4"/>
          <w:sz w:val="28"/>
          <w:rtl/>
        </w:rPr>
        <w:t xml:space="preserve"> (</w:t>
      </w:r>
      <w:r w:rsidRPr="00D139EF">
        <w:rPr>
          <w:spacing w:val="-4"/>
          <w:sz w:val="28"/>
          <w:rtl/>
        </w:rPr>
        <w:t>4/330) و بیهقی در</w:t>
      </w:r>
      <w:r w:rsidR="00173E49">
        <w:rPr>
          <w:spacing w:val="-4"/>
          <w:sz w:val="28"/>
          <w:rtl/>
        </w:rPr>
        <w:t xml:space="preserve"> (</w:t>
      </w:r>
      <w:r w:rsidRPr="00D139EF">
        <w:rPr>
          <w:spacing w:val="-4"/>
          <w:sz w:val="28"/>
          <w:rtl/>
        </w:rPr>
        <w:t>السنن الکبری</w:t>
      </w:r>
      <w:r w:rsidR="00D878D5">
        <w:rPr>
          <w:spacing w:val="-4"/>
          <w:sz w:val="28"/>
          <w:rtl/>
        </w:rPr>
        <w:t>)</w:t>
      </w:r>
      <w:r w:rsidR="00173E49">
        <w:rPr>
          <w:spacing w:val="-4"/>
          <w:sz w:val="28"/>
          <w:rtl/>
        </w:rPr>
        <w:t xml:space="preserve"> (</w:t>
      </w:r>
      <w:r w:rsidRPr="00D139EF">
        <w:rPr>
          <w:spacing w:val="-4"/>
          <w:sz w:val="28"/>
          <w:rtl/>
        </w:rPr>
        <w:t xml:space="preserve">7/66) </w:t>
      </w:r>
      <w:r w:rsidR="00BB1B3B">
        <w:rPr>
          <w:spacing w:val="-4"/>
          <w:sz w:val="28"/>
          <w:rtl/>
        </w:rPr>
        <w:t xml:space="preserve">آن را </w:t>
      </w:r>
      <w:r w:rsidRPr="00D139EF">
        <w:rPr>
          <w:spacing w:val="-4"/>
          <w:sz w:val="28"/>
          <w:rtl/>
        </w:rPr>
        <w:t xml:space="preserve">از طریق سالم بن ابو حنیفه از عطیه از ابو سعید روایت نموده است و این اسناد ضعیف و به ثبوت نرسیده است و عطیه همان ابن سعید عوفی است و او ضعیف الحدیث است و او به طور ناشایستی در روایت حدیث تدلیس می‌نماید و </w:t>
      </w:r>
      <w:r w:rsidR="00D90076">
        <w:rPr>
          <w:spacing w:val="-4"/>
          <w:sz w:val="28"/>
          <w:rtl/>
        </w:rPr>
        <w:t>در باره</w:t>
      </w:r>
      <w:r w:rsidRPr="00D139EF">
        <w:rPr>
          <w:spacing w:val="-4"/>
          <w:sz w:val="28"/>
          <w:rtl/>
        </w:rPr>
        <w:t>‌ او سعد می‌گوید: چنین به نظر می‌رسد او خدری باشد. و یعنی گویا او کلبی کذاب است.. و راوی از او سالم بن حفصه شیعی افراط گر است و بسیاری او را ضعیف الحدیث می‌دانند</w:t>
      </w:r>
      <w:r w:rsidR="00173E49">
        <w:rPr>
          <w:spacing w:val="-4"/>
          <w:sz w:val="28"/>
          <w:rtl/>
        </w:rPr>
        <w:t xml:space="preserve">، </w:t>
      </w:r>
      <w:r w:rsidRPr="00D139EF">
        <w:rPr>
          <w:spacing w:val="-4"/>
          <w:sz w:val="28"/>
          <w:rtl/>
        </w:rPr>
        <w:t xml:space="preserve">و همچنانکه </w:t>
      </w:r>
      <w:r w:rsidR="00D878D5">
        <w:rPr>
          <w:spacing w:val="-4"/>
          <w:sz w:val="28"/>
          <w:rtl/>
        </w:rPr>
        <w:t>در</w:t>
      </w:r>
      <w:r w:rsidR="00173E49">
        <w:rPr>
          <w:spacing w:val="-4"/>
          <w:sz w:val="28"/>
          <w:rtl/>
        </w:rPr>
        <w:t xml:space="preserve"> (</w:t>
      </w:r>
      <w:r w:rsidRPr="00D139EF">
        <w:rPr>
          <w:spacing w:val="-4"/>
          <w:sz w:val="28"/>
          <w:rtl/>
        </w:rPr>
        <w:t>الحدیث) ذکر می‌گردد خبر وی در اینگونه مقبول نیست ولیکن کثیر نواء از طریق عطیه عوفی سالم</w:t>
      </w:r>
      <w:r w:rsidR="00173E49">
        <w:rPr>
          <w:spacing w:val="-4"/>
          <w:sz w:val="28"/>
          <w:rtl/>
        </w:rPr>
        <w:t xml:space="preserve"> (</w:t>
      </w:r>
      <w:r w:rsidRPr="00D139EF">
        <w:rPr>
          <w:spacing w:val="-4"/>
          <w:sz w:val="28"/>
          <w:rtl/>
        </w:rPr>
        <w:t xml:space="preserve">در روایت این حدیث) متابعت نموده – </w:t>
      </w:r>
      <w:r w:rsidRPr="006C4A81">
        <w:rPr>
          <w:rFonts w:cs="B Badr"/>
          <w:spacing w:val="-4"/>
          <w:sz w:val="28"/>
          <w:rtl/>
        </w:rPr>
        <w:t>البدای</w:t>
      </w:r>
      <w:r w:rsidR="006C4A81">
        <w:rPr>
          <w:rFonts w:cs="B Badr"/>
          <w:spacing w:val="-4"/>
          <w:sz w:val="28"/>
          <w:rtl/>
        </w:rPr>
        <w:t>ة</w:t>
      </w:r>
      <w:r w:rsidRPr="006C4A81">
        <w:rPr>
          <w:rFonts w:cs="B Badr"/>
          <w:spacing w:val="-4"/>
          <w:sz w:val="28"/>
          <w:rtl/>
        </w:rPr>
        <w:t xml:space="preserve"> والنهای</w:t>
      </w:r>
      <w:r w:rsidR="006C4A81">
        <w:rPr>
          <w:rFonts w:cs="B Badr"/>
          <w:spacing w:val="-4"/>
          <w:sz w:val="28"/>
          <w:rtl/>
        </w:rPr>
        <w:t>ة</w:t>
      </w:r>
      <w:r w:rsidR="00173E49">
        <w:rPr>
          <w:rFonts w:cs="B Badr"/>
          <w:spacing w:val="-4"/>
          <w:sz w:val="28"/>
          <w:rtl/>
        </w:rPr>
        <w:t xml:space="preserve"> (</w:t>
      </w:r>
      <w:r w:rsidRPr="00D139EF">
        <w:rPr>
          <w:spacing w:val="-4"/>
          <w:sz w:val="28"/>
          <w:rtl/>
        </w:rPr>
        <w:t>7/343) – و جای خوشحالی نیست</w:t>
      </w:r>
      <w:r w:rsidR="00173E49">
        <w:rPr>
          <w:spacing w:val="-4"/>
          <w:sz w:val="28"/>
          <w:rtl/>
        </w:rPr>
        <w:t xml:space="preserve">، </w:t>
      </w:r>
      <w:r w:rsidRPr="00D139EF">
        <w:rPr>
          <w:spacing w:val="-4"/>
          <w:sz w:val="28"/>
          <w:rtl/>
        </w:rPr>
        <w:t>زیرا کثیر مذکور علاوه بر افراط در تشیع‌گری همچنانکه در حدیث سابق ذکر شد ضعیف الحدیث است. و علت ضعف عطیه عوفی و تدلیس او نیز به قوت خود باقی است. و حافظ ابن کثیر نیز حدیث مذکور را در</w:t>
      </w:r>
      <w:r w:rsidR="00173E49">
        <w:rPr>
          <w:spacing w:val="-4"/>
          <w:sz w:val="28"/>
          <w:rtl/>
        </w:rPr>
        <w:t xml:space="preserve"> (</w:t>
      </w:r>
      <w:r w:rsidRPr="00D139EF">
        <w:rPr>
          <w:spacing w:val="-4"/>
          <w:sz w:val="28"/>
          <w:rtl/>
        </w:rPr>
        <w:t>التفسیر</w:t>
      </w:r>
      <w:r w:rsidR="00D878D5">
        <w:rPr>
          <w:spacing w:val="-4"/>
          <w:sz w:val="28"/>
          <w:rtl/>
        </w:rPr>
        <w:t>)</w:t>
      </w:r>
      <w:r w:rsidR="00173E49">
        <w:rPr>
          <w:spacing w:val="-4"/>
          <w:sz w:val="28"/>
          <w:rtl/>
        </w:rPr>
        <w:t xml:space="preserve"> (</w:t>
      </w:r>
      <w:r w:rsidRPr="00D139EF">
        <w:rPr>
          <w:spacing w:val="-4"/>
          <w:sz w:val="28"/>
          <w:rtl/>
        </w:rPr>
        <w:t>1/501) ضعیف به شمار آورده است و حتی متقی هندی در</w:t>
      </w:r>
      <w:r w:rsidR="00173E49">
        <w:rPr>
          <w:spacing w:val="-4"/>
          <w:sz w:val="28"/>
          <w:rtl/>
        </w:rPr>
        <w:t xml:space="preserve"> (</w:t>
      </w:r>
      <w:r w:rsidRPr="00D139EF">
        <w:rPr>
          <w:spacing w:val="-4"/>
          <w:sz w:val="28"/>
          <w:rtl/>
        </w:rPr>
        <w:t>کنز العمال</w:t>
      </w:r>
      <w:r w:rsidR="00D878D5">
        <w:rPr>
          <w:spacing w:val="-4"/>
          <w:sz w:val="28"/>
          <w:rtl/>
        </w:rPr>
        <w:t>)</w:t>
      </w:r>
      <w:r w:rsidR="00173E49">
        <w:rPr>
          <w:spacing w:val="-4"/>
          <w:sz w:val="28"/>
          <w:rtl/>
        </w:rPr>
        <w:t xml:space="preserve"> (</w:t>
      </w:r>
      <w:r w:rsidRPr="00D139EF">
        <w:rPr>
          <w:spacing w:val="-4"/>
          <w:sz w:val="28"/>
          <w:rtl/>
        </w:rPr>
        <w:t xml:space="preserve">33052) به ضعف آن اشاره کرده است. </w:t>
      </w:r>
      <w:r w:rsidRPr="00D139EF">
        <w:rPr>
          <w:sz w:val="28"/>
          <w:rtl/>
        </w:rPr>
        <w:t>و اما حدیث سعد نزد بزاز وضعیتش از حدیث ابو سعید</w:t>
      </w:r>
      <w:r w:rsidR="00173E49">
        <w:rPr>
          <w:sz w:val="28"/>
          <w:rtl/>
        </w:rPr>
        <w:t xml:space="preserve"> (</w:t>
      </w:r>
      <w:r w:rsidRPr="00D139EF">
        <w:rPr>
          <w:sz w:val="28"/>
          <w:rtl/>
        </w:rPr>
        <w:t>سابق) بهتر نیست</w:t>
      </w:r>
      <w:r w:rsidR="00173E49">
        <w:rPr>
          <w:sz w:val="28"/>
          <w:rtl/>
        </w:rPr>
        <w:t xml:space="preserve">، </w:t>
      </w:r>
      <w:r w:rsidRPr="00D139EF">
        <w:rPr>
          <w:sz w:val="28"/>
          <w:rtl/>
        </w:rPr>
        <w:t>زیرا از روایت خارجه بن سعد از پدرش است – مجمع الزوائد</w:t>
      </w:r>
      <w:r w:rsidR="00173E49">
        <w:rPr>
          <w:sz w:val="28"/>
          <w:rtl/>
        </w:rPr>
        <w:t xml:space="preserve"> (</w:t>
      </w:r>
      <w:r w:rsidRPr="00D139EF">
        <w:rPr>
          <w:sz w:val="28"/>
          <w:rtl/>
        </w:rPr>
        <w:t>9/115) و خارجه مورد بحث شرح حالی</w:t>
      </w:r>
      <w:r w:rsidR="00173E49">
        <w:rPr>
          <w:sz w:val="28"/>
          <w:rtl/>
        </w:rPr>
        <w:t xml:space="preserve"> (</w:t>
      </w:r>
      <w:r w:rsidRPr="00D139EF">
        <w:rPr>
          <w:sz w:val="28"/>
          <w:rtl/>
        </w:rPr>
        <w:t>در رجال شناسی) ندارد و کسی به ذکر وی نپرداخته و احتمالا یکی از ناشناخته‌هاست و هیث</w:t>
      </w:r>
      <w:r w:rsidR="00CE0A22">
        <w:rPr>
          <w:sz w:val="28"/>
          <w:rtl/>
        </w:rPr>
        <w:t>می‌د</w:t>
      </w:r>
      <w:r w:rsidRPr="00D139EF">
        <w:rPr>
          <w:sz w:val="28"/>
          <w:rtl/>
        </w:rPr>
        <w:t>ر</w:t>
      </w:r>
      <w:r w:rsidR="00173E49">
        <w:rPr>
          <w:sz w:val="28"/>
          <w:rtl/>
        </w:rPr>
        <w:t xml:space="preserve"> (</w:t>
      </w:r>
      <w:r w:rsidRPr="00D139EF">
        <w:rPr>
          <w:sz w:val="28"/>
          <w:rtl/>
        </w:rPr>
        <w:t>المجمع) حدیث را با وجود وی در اسناد مُعلل دانسته و می‌گوید:</w:t>
      </w:r>
      <w:r w:rsidR="006C4A81">
        <w:rPr>
          <w:sz w:val="28"/>
          <w:rtl/>
        </w:rPr>
        <w:t xml:space="preserve"> خارجه معروف و شناخته شده نیست.</w:t>
      </w:r>
    </w:p>
    <w:p w:rsidR="00B27B49" w:rsidRDefault="00C12208" w:rsidP="0052071A">
      <w:pPr>
        <w:pStyle w:val="a0"/>
        <w:rPr>
          <w:rtl/>
          <w:lang w:bidi="ar-SA"/>
        </w:rPr>
      </w:pPr>
      <w:bookmarkStart w:id="433" w:name="_Toc291872684"/>
      <w:bookmarkStart w:id="434" w:name="_Toc305615854"/>
      <w:r w:rsidRPr="00F75E24">
        <w:rPr>
          <w:rtl/>
          <w:lang w:bidi="ar-SA"/>
        </w:rPr>
        <w:t>حدیث چهل و پنجم:</w:t>
      </w:r>
      <w:bookmarkEnd w:id="433"/>
      <w:bookmarkEnd w:id="434"/>
    </w:p>
    <w:p w:rsidR="00C12208" w:rsidRDefault="00C12208" w:rsidP="006C4A81">
      <w:pPr>
        <w:tabs>
          <w:tab w:val="right" w:pos="7031"/>
        </w:tabs>
        <w:ind w:firstLine="312"/>
        <w:rPr>
          <w:spacing w:val="-4"/>
          <w:sz w:val="28"/>
          <w:rtl/>
        </w:rPr>
      </w:pPr>
      <w:r w:rsidRPr="00D139EF">
        <w:rPr>
          <w:spacing w:val="-4"/>
          <w:sz w:val="28"/>
          <w:rtl/>
        </w:rPr>
        <w:t>بزار از رسول خدا</w:t>
      </w:r>
      <w:r w:rsidR="006C4A81">
        <w:rPr>
          <w:spacing w:val="-4"/>
          <w:sz w:val="28"/>
        </w:rPr>
        <w:sym w:font="AGA Arabesque" w:char="F072"/>
      </w:r>
      <w:r w:rsidR="006C4A81">
        <w:rPr>
          <w:spacing w:val="-4"/>
          <w:sz w:val="28"/>
          <w:rtl/>
        </w:rPr>
        <w:t xml:space="preserve"> </w:t>
      </w:r>
      <w:r w:rsidRPr="00D139EF">
        <w:rPr>
          <w:spacing w:val="-4"/>
          <w:sz w:val="28"/>
          <w:rtl/>
        </w:rPr>
        <w:t>روایت نموده که دست علی را بگرفت و فرمود: همانا موسی از پروردگارش خواست تا مسجدش را به وسیله هارون پاکیزه گرداند و من از پروردگارم خواستم تا مسجدم را به وسیله‌ شما</w:t>
      </w:r>
      <w:r w:rsidR="00173E49">
        <w:rPr>
          <w:spacing w:val="-4"/>
          <w:sz w:val="28"/>
          <w:rtl/>
        </w:rPr>
        <w:t xml:space="preserve"> (</w:t>
      </w:r>
      <w:r w:rsidRPr="00D139EF">
        <w:rPr>
          <w:spacing w:val="-4"/>
          <w:sz w:val="28"/>
          <w:rtl/>
        </w:rPr>
        <w:t>علی) پاک گرداند. سپس نزد ابوبکر فرستاد تا اینکه درب</w:t>
      </w:r>
      <w:r w:rsidR="00173E49">
        <w:rPr>
          <w:spacing w:val="-4"/>
          <w:sz w:val="28"/>
          <w:rtl/>
        </w:rPr>
        <w:t xml:space="preserve"> (</w:t>
      </w:r>
      <w:r w:rsidRPr="00D139EF">
        <w:rPr>
          <w:spacing w:val="-4"/>
          <w:sz w:val="28"/>
          <w:rtl/>
        </w:rPr>
        <w:t>مُشرِف) به مسجد را ببندد و ابوبکر گفت: اطاعت می‌نمایم و سپس نزد عمر و عباس بفرستاد و سپس پیامبر فرمود: من ابواب شما را نبسته‌ام و درب علی را نگشوده‌ام جز اینکه خداوند خود باب وی را بگشود و ابواب شما را مسدود نمود. حدیث مذکور در کنز العمال</w:t>
      </w:r>
      <w:r w:rsidR="00173E49">
        <w:rPr>
          <w:spacing w:val="-4"/>
          <w:sz w:val="28"/>
          <w:rtl/>
        </w:rPr>
        <w:t xml:space="preserve"> (</w:t>
      </w:r>
      <w:r w:rsidRPr="00D139EF">
        <w:rPr>
          <w:spacing w:val="-4"/>
          <w:sz w:val="28"/>
          <w:rtl/>
        </w:rPr>
        <w:t>36521) به بزار نسبت داده شده و گفته است:</w:t>
      </w:r>
      <w:r w:rsidR="00173E49">
        <w:rPr>
          <w:spacing w:val="-4"/>
          <w:sz w:val="28"/>
          <w:rtl/>
        </w:rPr>
        <w:t xml:space="preserve"> (</w:t>
      </w:r>
      <w:r w:rsidRPr="00D139EF">
        <w:rPr>
          <w:spacing w:val="-4"/>
          <w:sz w:val="28"/>
          <w:rtl/>
        </w:rPr>
        <w:t>در اسناد آن ابو میمونه وجود دارد و او ناشناخته و مجهول است). و ذهبی آن را در المیزان در شرح حال ابو میمونه از دارقطنی ذکر نموده</w:t>
      </w:r>
      <w:r w:rsidR="00173E49">
        <w:rPr>
          <w:spacing w:val="-4"/>
          <w:sz w:val="28"/>
          <w:rtl/>
        </w:rPr>
        <w:t xml:space="preserve">، </w:t>
      </w:r>
      <w:r w:rsidRPr="00D139EF">
        <w:rPr>
          <w:spacing w:val="-4"/>
          <w:sz w:val="28"/>
          <w:rtl/>
        </w:rPr>
        <w:t>که او می‌گوید:</w:t>
      </w:r>
      <w:r w:rsidR="00173E49">
        <w:rPr>
          <w:spacing w:val="-4"/>
          <w:sz w:val="28"/>
          <w:rtl/>
        </w:rPr>
        <w:t xml:space="preserve"> (</w:t>
      </w:r>
      <w:r w:rsidRPr="00D139EF">
        <w:rPr>
          <w:spacing w:val="-4"/>
          <w:sz w:val="28"/>
          <w:rtl/>
        </w:rPr>
        <w:t>ابو میمونه مجهول و متروک است). و هیثمی نیز در</w:t>
      </w:r>
      <w:r w:rsidR="00173E49">
        <w:rPr>
          <w:spacing w:val="-4"/>
          <w:sz w:val="28"/>
          <w:rtl/>
        </w:rPr>
        <w:t xml:space="preserve"> (</w:t>
      </w:r>
      <w:r w:rsidRPr="00D139EF">
        <w:rPr>
          <w:spacing w:val="-4"/>
          <w:sz w:val="28"/>
          <w:rtl/>
        </w:rPr>
        <w:t>مجمع الزوائد</w:t>
      </w:r>
      <w:r w:rsidR="00D878D5">
        <w:rPr>
          <w:spacing w:val="-4"/>
          <w:sz w:val="28"/>
          <w:rtl/>
        </w:rPr>
        <w:t>)</w:t>
      </w:r>
      <w:r w:rsidR="00173E49">
        <w:rPr>
          <w:spacing w:val="-4"/>
          <w:sz w:val="28"/>
          <w:rtl/>
        </w:rPr>
        <w:t xml:space="preserve"> (</w:t>
      </w:r>
      <w:r w:rsidRPr="00D139EF">
        <w:rPr>
          <w:spacing w:val="-4"/>
          <w:sz w:val="28"/>
          <w:rtl/>
        </w:rPr>
        <w:t>9/115) می‌گوید:</w:t>
      </w:r>
      <w:r w:rsidR="00173E49">
        <w:rPr>
          <w:spacing w:val="-4"/>
          <w:sz w:val="28"/>
          <w:rtl/>
        </w:rPr>
        <w:t xml:space="preserve"> (</w:t>
      </w:r>
      <w:r w:rsidRPr="00D139EF">
        <w:rPr>
          <w:spacing w:val="-4"/>
          <w:sz w:val="28"/>
          <w:rtl/>
        </w:rPr>
        <w:t>و در اسناد آن کسی است که من او را نمی‌شناسم)</w:t>
      </w:r>
      <w:r w:rsidR="003954BF">
        <w:rPr>
          <w:rFonts w:hint="cs"/>
          <w:spacing w:val="-4"/>
          <w:sz w:val="28"/>
          <w:rtl/>
        </w:rPr>
        <w:t>.</w:t>
      </w:r>
    </w:p>
    <w:p w:rsidR="00B27B49" w:rsidRDefault="00C12208" w:rsidP="0052071A">
      <w:pPr>
        <w:pStyle w:val="a0"/>
        <w:rPr>
          <w:rtl/>
          <w:lang w:bidi="ar-SA"/>
        </w:rPr>
      </w:pPr>
      <w:bookmarkStart w:id="435" w:name="_Toc291872685"/>
      <w:bookmarkStart w:id="436" w:name="_Toc305615855"/>
      <w:r w:rsidRPr="00F75E24">
        <w:rPr>
          <w:rtl/>
          <w:lang w:bidi="ar-SA"/>
        </w:rPr>
        <w:t>حدیث چهل و ششم:</w:t>
      </w:r>
      <w:bookmarkEnd w:id="435"/>
      <w:bookmarkEnd w:id="436"/>
    </w:p>
    <w:p w:rsidR="00C12208" w:rsidRDefault="00C12208" w:rsidP="003954BF">
      <w:pPr>
        <w:tabs>
          <w:tab w:val="right" w:pos="7031"/>
        </w:tabs>
        <w:ind w:firstLine="312"/>
        <w:rPr>
          <w:sz w:val="28"/>
          <w:rtl/>
        </w:rPr>
      </w:pPr>
      <w:r w:rsidRPr="00D139EF">
        <w:rPr>
          <w:sz w:val="28"/>
          <w:rtl/>
        </w:rPr>
        <w:t>حدیث ابن عباس که رسول خدا</w:t>
      </w:r>
      <w:r w:rsidR="006C4A81">
        <w:rPr>
          <w:sz w:val="28"/>
        </w:rPr>
        <w:sym w:font="AGA Arabesque" w:char="F072"/>
      </w:r>
      <w:r w:rsidR="006C4A81">
        <w:rPr>
          <w:sz w:val="28"/>
          <w:rtl/>
        </w:rPr>
        <w:t xml:space="preserve"> </w:t>
      </w:r>
      <w:r w:rsidRPr="00D139EF">
        <w:rPr>
          <w:sz w:val="28"/>
          <w:rtl/>
        </w:rPr>
        <w:t xml:space="preserve">به علی فرمود: </w:t>
      </w:r>
      <w:r w:rsidR="003954BF" w:rsidRPr="003954BF">
        <w:rPr>
          <w:rFonts w:ascii="Traditional Arabic" w:hAnsi="Traditional Arabic" w:cs="mylotus" w:hint="cs"/>
          <w:b/>
          <w:bCs/>
          <w:sz w:val="28"/>
          <w:rtl/>
        </w:rPr>
        <w:t>أ</w:t>
      </w:r>
      <w:r w:rsidR="003954BF">
        <w:rPr>
          <w:rFonts w:ascii="Traditional Arabic" w:hAnsi="Traditional Arabic" w:cs="mylotus"/>
          <w:b/>
          <w:bCs/>
          <w:sz w:val="28"/>
          <w:rtl/>
        </w:rPr>
        <w:t>نت و</w:t>
      </w:r>
      <w:r w:rsidR="003954BF">
        <w:rPr>
          <w:rFonts w:ascii="Traditional Arabic" w:hAnsi="Traditional Arabic" w:cs="mylotus" w:hint="cs"/>
          <w:b/>
          <w:bCs/>
          <w:sz w:val="28"/>
          <w:rtl/>
        </w:rPr>
        <w:t>لي</w:t>
      </w:r>
      <w:r w:rsidRPr="003954BF">
        <w:rPr>
          <w:rFonts w:ascii="Traditional Arabic" w:hAnsi="Traditional Arabic" w:cs="mylotus"/>
          <w:b/>
          <w:bCs/>
          <w:sz w:val="28"/>
          <w:rtl/>
        </w:rPr>
        <w:t xml:space="preserve"> کل م</w:t>
      </w:r>
      <w:r w:rsidR="003954BF">
        <w:rPr>
          <w:rFonts w:ascii="Traditional Arabic" w:hAnsi="Traditional Arabic" w:cs="mylotus" w:hint="cs"/>
          <w:b/>
          <w:bCs/>
          <w:sz w:val="28"/>
          <w:rtl/>
        </w:rPr>
        <w:t>ؤ</w:t>
      </w:r>
      <w:r w:rsidR="00F71F28">
        <w:rPr>
          <w:rFonts w:ascii="Traditional Arabic" w:hAnsi="Traditional Arabic" w:cs="mylotus"/>
          <w:b/>
          <w:bCs/>
          <w:sz w:val="28"/>
          <w:rtl/>
        </w:rPr>
        <w:t>من بعد</w:t>
      </w:r>
      <w:r w:rsidR="00F71F28">
        <w:rPr>
          <w:rFonts w:ascii="Traditional Arabic" w:hAnsi="Traditional Arabic" w:cs="mylotus" w:hint="cs"/>
          <w:b/>
          <w:bCs/>
          <w:sz w:val="28"/>
          <w:rtl/>
        </w:rPr>
        <w:t>ي</w:t>
      </w:r>
      <w:r w:rsidR="00173E49" w:rsidRPr="00355B27">
        <w:rPr>
          <w:rFonts w:ascii="Traditional Arabic" w:hAnsi="Traditional Arabic" w:cs="mylotus"/>
          <w:b/>
          <w:bCs/>
          <w:sz w:val="30"/>
          <w:rtl/>
        </w:rPr>
        <w:t xml:space="preserve"> (</w:t>
      </w:r>
      <w:r w:rsidRPr="00D139EF">
        <w:rPr>
          <w:sz w:val="28"/>
          <w:rtl/>
        </w:rPr>
        <w:t xml:space="preserve">شما ولی هر مؤمن بعد از من می‌باشی) ابو داود </w:t>
      </w:r>
      <w:r w:rsidR="00BB1B3B">
        <w:rPr>
          <w:sz w:val="28"/>
          <w:rtl/>
        </w:rPr>
        <w:t xml:space="preserve">آن را </w:t>
      </w:r>
      <w:r w:rsidRPr="00D139EF">
        <w:rPr>
          <w:sz w:val="28"/>
          <w:rtl/>
        </w:rPr>
        <w:t xml:space="preserve">از ابو عوانه وضاح بن عبدالله پیشگیری از ابو بلج یحیی سلیم فزازی از عمرو بن میمون آوری از ابن عباس روایت نموده و با این وجود ضعیف و این حدیث منکر و مردود است و قطعه‌ای از حدیث ابن عباس </w:t>
      </w:r>
      <w:r w:rsidR="00D90076">
        <w:rPr>
          <w:sz w:val="28"/>
          <w:rtl/>
        </w:rPr>
        <w:t>در باره</w:t>
      </w:r>
      <w:r w:rsidRPr="00D139EF">
        <w:rPr>
          <w:sz w:val="28"/>
          <w:rtl/>
        </w:rPr>
        <w:t>‌ فضایل نوزده‌گانه‌ علی است و علت ضعف آن در ابو بلج – یحیی ابن سلیم فزازی است و به سبب سوء حفظ به روایت منکرات روی می‌آورد و امام احمد و ابن حبان می‌گویند: دارای روایات منکر است و بخاری می‌گوید: وی جای نظر و تأمل است و کسانی که به ابوبلج اعتماد نموده‌اند به معنی قبول تمام منکرات او نیست</w:t>
      </w:r>
      <w:r w:rsidR="00173E49">
        <w:rPr>
          <w:sz w:val="28"/>
          <w:rtl/>
        </w:rPr>
        <w:t xml:space="preserve">، </w:t>
      </w:r>
      <w:r w:rsidRPr="00D139EF">
        <w:rPr>
          <w:sz w:val="28"/>
          <w:rtl/>
        </w:rPr>
        <w:t>بلکه به این منظور است در آنچه ثقات با او هماهنگ بوده‌اند می‌توان به او اعتماد کرد</w:t>
      </w:r>
      <w:r w:rsidR="00173E49">
        <w:rPr>
          <w:sz w:val="28"/>
          <w:rtl/>
        </w:rPr>
        <w:t xml:space="preserve">، </w:t>
      </w:r>
      <w:r w:rsidRPr="00D139EF">
        <w:rPr>
          <w:sz w:val="28"/>
          <w:rtl/>
        </w:rPr>
        <w:t>و اما توثیق مطلق – بر اساس جَرح کسانی که او را مورد جرح و مردود است.</w:t>
      </w:r>
      <w:r w:rsidR="00173E49">
        <w:rPr>
          <w:sz w:val="28"/>
          <w:rtl/>
        </w:rPr>
        <w:t xml:space="preserve"> (</w:t>
      </w:r>
      <w:r w:rsidRPr="00D139EF">
        <w:rPr>
          <w:sz w:val="28"/>
          <w:rtl/>
        </w:rPr>
        <w:t xml:space="preserve">باید به سخن جرح بررسی‌کنندگان توجه داشت) در اینجا به دو نمونه از سهل انگاران در تصحیح اشاره </w:t>
      </w:r>
      <w:r w:rsidR="00AC7F3A">
        <w:rPr>
          <w:sz w:val="28"/>
          <w:rtl/>
        </w:rPr>
        <w:t>می‌کنیم</w:t>
      </w:r>
      <w:r w:rsidRPr="00D139EF">
        <w:rPr>
          <w:sz w:val="28"/>
          <w:rtl/>
        </w:rPr>
        <w:t xml:space="preserve">: </w:t>
      </w:r>
      <w:r w:rsidRPr="00D139EF">
        <w:rPr>
          <w:spacing w:val="-4"/>
          <w:sz w:val="28"/>
          <w:rtl/>
        </w:rPr>
        <w:t>اول: ترمذی در</w:t>
      </w:r>
      <w:r w:rsidR="00173E49">
        <w:rPr>
          <w:spacing w:val="-4"/>
          <w:sz w:val="28"/>
          <w:rtl/>
        </w:rPr>
        <w:t xml:space="preserve"> (</w:t>
      </w:r>
      <w:r w:rsidRPr="00D139EF">
        <w:rPr>
          <w:spacing w:val="-4"/>
          <w:sz w:val="28"/>
          <w:rtl/>
        </w:rPr>
        <w:t>الجامع</w:t>
      </w:r>
      <w:r w:rsidR="00D878D5">
        <w:rPr>
          <w:spacing w:val="-4"/>
          <w:sz w:val="28"/>
          <w:rtl/>
        </w:rPr>
        <w:t>)</w:t>
      </w:r>
      <w:r w:rsidR="00173E49">
        <w:rPr>
          <w:spacing w:val="-4"/>
          <w:sz w:val="28"/>
          <w:rtl/>
        </w:rPr>
        <w:t xml:space="preserve"> (</w:t>
      </w:r>
      <w:r w:rsidRPr="00D139EF">
        <w:rPr>
          <w:spacing w:val="-4"/>
          <w:sz w:val="28"/>
          <w:rtl/>
        </w:rPr>
        <w:t>4/331-332) دو حدیث را برای ابو بلج روایت نموده که در اصل دو قطعه از حدیث طولانی ابن عباس می‌باشند</w:t>
      </w:r>
      <w:r w:rsidR="00173E49">
        <w:rPr>
          <w:spacing w:val="-4"/>
          <w:sz w:val="28"/>
          <w:rtl/>
        </w:rPr>
        <w:t xml:space="preserve">، </w:t>
      </w:r>
      <w:r w:rsidRPr="00D139EF">
        <w:rPr>
          <w:spacing w:val="-4"/>
          <w:sz w:val="28"/>
          <w:rtl/>
        </w:rPr>
        <w:t>و رجال اسناد</w:t>
      </w:r>
      <w:r w:rsidR="003561D9">
        <w:rPr>
          <w:spacing w:val="-4"/>
          <w:sz w:val="28"/>
          <w:rtl/>
        </w:rPr>
        <w:t xml:space="preserve"> آن‌ها </w:t>
      </w:r>
      <w:r w:rsidRPr="00D139EF">
        <w:rPr>
          <w:spacing w:val="-4"/>
          <w:sz w:val="28"/>
          <w:rtl/>
        </w:rPr>
        <w:t>جز ابو بلج اهل ثقه‌اند</w:t>
      </w:r>
      <w:r w:rsidR="00173E49">
        <w:rPr>
          <w:spacing w:val="-4"/>
          <w:sz w:val="28"/>
          <w:rtl/>
        </w:rPr>
        <w:t xml:space="preserve">، </w:t>
      </w:r>
      <w:r w:rsidRPr="00D139EF">
        <w:rPr>
          <w:spacing w:val="-4"/>
          <w:sz w:val="28"/>
          <w:rtl/>
        </w:rPr>
        <w:t xml:space="preserve">و حال ترمذی آن دو حدیث را غریب به شمار آورده است. </w:t>
      </w:r>
      <w:r w:rsidRPr="00D139EF">
        <w:rPr>
          <w:sz w:val="28"/>
          <w:rtl/>
        </w:rPr>
        <w:t>دوم: هیث</w:t>
      </w:r>
      <w:r w:rsidR="00CE0A22">
        <w:rPr>
          <w:sz w:val="28"/>
          <w:rtl/>
        </w:rPr>
        <w:t>می‌د</w:t>
      </w:r>
      <w:r w:rsidRPr="00D139EF">
        <w:rPr>
          <w:sz w:val="28"/>
          <w:rtl/>
        </w:rPr>
        <w:t>ر</w:t>
      </w:r>
      <w:r w:rsidR="00173E49">
        <w:rPr>
          <w:sz w:val="28"/>
          <w:rtl/>
        </w:rPr>
        <w:t xml:space="preserve"> (</w:t>
      </w:r>
      <w:r w:rsidRPr="00D139EF">
        <w:rPr>
          <w:sz w:val="28"/>
          <w:rtl/>
        </w:rPr>
        <w:t>مجمع الزوائد</w:t>
      </w:r>
      <w:r w:rsidR="00D878D5">
        <w:rPr>
          <w:sz w:val="28"/>
          <w:rtl/>
        </w:rPr>
        <w:t>)</w:t>
      </w:r>
      <w:r w:rsidR="00173E49">
        <w:rPr>
          <w:sz w:val="28"/>
          <w:rtl/>
        </w:rPr>
        <w:t xml:space="preserve"> (</w:t>
      </w:r>
      <w:r w:rsidRPr="00D139EF">
        <w:rPr>
          <w:sz w:val="28"/>
          <w:rtl/>
        </w:rPr>
        <w:t>9/120) ابو بلج را ذکر نموده و گفته است:</w:t>
      </w:r>
      <w:r w:rsidR="00173E49">
        <w:rPr>
          <w:sz w:val="28"/>
          <w:rtl/>
        </w:rPr>
        <w:t xml:space="preserve"> (</w:t>
      </w:r>
      <w:r w:rsidRPr="00D139EF">
        <w:rPr>
          <w:sz w:val="28"/>
          <w:rtl/>
        </w:rPr>
        <w:t xml:space="preserve">او اهل ثقه و او ضعیف الحدیث است). </w:t>
      </w:r>
    </w:p>
    <w:p w:rsidR="00B27B49" w:rsidRDefault="00C12208" w:rsidP="0052071A">
      <w:pPr>
        <w:pStyle w:val="a0"/>
        <w:rPr>
          <w:rtl/>
          <w:lang w:bidi="ar-SA"/>
        </w:rPr>
      </w:pPr>
      <w:bookmarkStart w:id="437" w:name="_Toc291872686"/>
      <w:bookmarkStart w:id="438" w:name="_Toc305615856"/>
      <w:r w:rsidRPr="00F75E24">
        <w:rPr>
          <w:rtl/>
          <w:lang w:bidi="ar-SA"/>
        </w:rPr>
        <w:t>حدیث چهل و هفتم:</w:t>
      </w:r>
      <w:bookmarkEnd w:id="437"/>
      <w:bookmarkEnd w:id="438"/>
    </w:p>
    <w:p w:rsidR="00C12208" w:rsidRDefault="00C12208" w:rsidP="00DA078B">
      <w:pPr>
        <w:tabs>
          <w:tab w:val="right" w:pos="7031"/>
        </w:tabs>
        <w:ind w:firstLine="312"/>
        <w:rPr>
          <w:sz w:val="28"/>
          <w:rtl/>
        </w:rPr>
      </w:pPr>
      <w:r w:rsidRPr="00D139EF">
        <w:rPr>
          <w:spacing w:val="-4"/>
          <w:sz w:val="28"/>
          <w:rtl/>
        </w:rPr>
        <w:t>حدیث عمران بن حصین</w:t>
      </w:r>
      <w:r w:rsidR="00173E49">
        <w:rPr>
          <w:spacing w:val="-4"/>
          <w:sz w:val="28"/>
          <w:rtl/>
        </w:rPr>
        <w:t xml:space="preserve">، </w:t>
      </w:r>
      <w:r w:rsidRPr="00D139EF">
        <w:rPr>
          <w:spacing w:val="-4"/>
          <w:sz w:val="28"/>
          <w:rtl/>
        </w:rPr>
        <w:t>رسول خدا</w:t>
      </w:r>
      <w:r w:rsidR="006C4A81">
        <w:rPr>
          <w:spacing w:val="-4"/>
          <w:sz w:val="28"/>
        </w:rPr>
        <w:sym w:font="AGA Arabesque" w:char="F072"/>
      </w:r>
      <w:r w:rsidR="006C4A81">
        <w:rPr>
          <w:spacing w:val="-4"/>
          <w:sz w:val="28"/>
          <w:rtl/>
        </w:rPr>
        <w:t xml:space="preserve"> </w:t>
      </w:r>
      <w:r w:rsidRPr="00D139EF">
        <w:rPr>
          <w:spacing w:val="-4"/>
          <w:sz w:val="28"/>
          <w:rtl/>
        </w:rPr>
        <w:t>سریه‌ی</w:t>
      </w:r>
      <w:r w:rsidR="00173E49">
        <w:rPr>
          <w:spacing w:val="-4"/>
          <w:sz w:val="28"/>
          <w:rtl/>
        </w:rPr>
        <w:t xml:space="preserve"> (</w:t>
      </w:r>
      <w:r w:rsidRPr="00D139EF">
        <w:rPr>
          <w:spacing w:val="-4"/>
          <w:sz w:val="28"/>
          <w:rtl/>
        </w:rPr>
        <w:t>برای جهاد) بفرستاد و علی را بر آنان امیر نمود. که علی برای خود به عنوان خُمس جاریه‌ای انتخاب نمود</w:t>
      </w:r>
      <w:r w:rsidR="00173E49">
        <w:rPr>
          <w:spacing w:val="-4"/>
          <w:sz w:val="28"/>
          <w:rtl/>
        </w:rPr>
        <w:t xml:space="preserve">، </w:t>
      </w:r>
      <w:r w:rsidRPr="00D139EF">
        <w:rPr>
          <w:spacing w:val="-4"/>
          <w:sz w:val="28"/>
          <w:rtl/>
        </w:rPr>
        <w:t>و بر او اعتراض کردند</w:t>
      </w:r>
      <w:r w:rsidR="00173E49">
        <w:rPr>
          <w:spacing w:val="-4"/>
          <w:sz w:val="28"/>
          <w:rtl/>
        </w:rPr>
        <w:t xml:space="preserve">، </w:t>
      </w:r>
      <w:r w:rsidRPr="00D139EF">
        <w:rPr>
          <w:spacing w:val="-4"/>
          <w:sz w:val="28"/>
          <w:rtl/>
        </w:rPr>
        <w:t>و چهار نفر قرار نمودند بر علیه وی نزد پیامبر شکایت نمایند و چون برگشتند یکی از</w:t>
      </w:r>
      <w:r w:rsidR="003561D9">
        <w:rPr>
          <w:spacing w:val="-4"/>
          <w:sz w:val="28"/>
          <w:rtl/>
        </w:rPr>
        <w:t xml:space="preserve"> آن‌ها </w:t>
      </w:r>
      <w:r w:rsidRPr="00D139EF">
        <w:rPr>
          <w:spacing w:val="-4"/>
          <w:sz w:val="28"/>
          <w:rtl/>
        </w:rPr>
        <w:t>نزد پیامبر برخاست و گفت: ای رسول خدا</w:t>
      </w:r>
      <w:r w:rsidR="00E83AEE">
        <w:rPr>
          <w:rFonts w:hint="cs"/>
          <w:spacing w:val="-4"/>
          <w:sz w:val="28"/>
          <w:rtl/>
        </w:rPr>
        <w:t>،</w:t>
      </w:r>
      <w:r w:rsidRPr="00D139EF">
        <w:rPr>
          <w:spacing w:val="-4"/>
          <w:sz w:val="28"/>
          <w:rtl/>
        </w:rPr>
        <w:t xml:space="preserve"> آیا نمی‌بینی علی چنین و چنان کرده است؟ پیامبر از او روی برگرداند و نفر دوم برخاست</w:t>
      </w:r>
      <w:r w:rsidR="00173E49">
        <w:rPr>
          <w:spacing w:val="-4"/>
          <w:sz w:val="28"/>
          <w:rtl/>
        </w:rPr>
        <w:t xml:space="preserve">، </w:t>
      </w:r>
      <w:r w:rsidRPr="00D139EF">
        <w:rPr>
          <w:spacing w:val="-4"/>
          <w:sz w:val="28"/>
          <w:rtl/>
        </w:rPr>
        <w:t>اعتراض فرد اول را تکرار کرده و از او نیز اعراض نمود</w:t>
      </w:r>
      <w:r w:rsidR="00173E49">
        <w:rPr>
          <w:spacing w:val="-4"/>
          <w:sz w:val="28"/>
          <w:rtl/>
        </w:rPr>
        <w:t xml:space="preserve">، </w:t>
      </w:r>
      <w:r w:rsidRPr="00D139EF">
        <w:rPr>
          <w:spacing w:val="-4"/>
          <w:sz w:val="28"/>
          <w:rtl/>
        </w:rPr>
        <w:t>و نفر سوم نیز برخاست همچون دو نفر قبل اعتراض نمودند از روی هم روی بر تافت و فرد چهارمی همچون دوستانش به اعتراض علیه علی زبان بگشود و پیامبر با ناراحتی و خشم بر آنان روی کرد و فرمود:</w:t>
      </w:r>
      <w:r w:rsidR="00173E49">
        <w:rPr>
          <w:spacing w:val="-4"/>
          <w:sz w:val="28"/>
          <w:rtl/>
        </w:rPr>
        <w:t xml:space="preserve"> (</w:t>
      </w:r>
      <w:r w:rsidRPr="00D139EF">
        <w:rPr>
          <w:spacing w:val="-4"/>
          <w:sz w:val="28"/>
          <w:rtl/>
        </w:rPr>
        <w:t xml:space="preserve">از علی چه می‌خواهید؟ همانا علی از من است و من از اویم و او ولی هر مؤمن بعد از من است). </w:t>
      </w:r>
      <w:r w:rsidRPr="00D139EF">
        <w:rPr>
          <w:sz w:val="28"/>
          <w:rtl/>
        </w:rPr>
        <w:t>قبل از سخن از اسناد حدیث باید گفت که حدیث عمران بن حصین</w:t>
      </w:r>
      <w:r w:rsidR="00173E49">
        <w:rPr>
          <w:sz w:val="28"/>
          <w:rtl/>
        </w:rPr>
        <w:t xml:space="preserve"> (</w:t>
      </w:r>
      <w:r w:rsidRPr="00D139EF">
        <w:rPr>
          <w:sz w:val="28"/>
          <w:rtl/>
        </w:rPr>
        <w:t>و همچنین حدیث بریده) مربوط به قصه‌ خطبه‌ غدیرخم می‌باشند و سبب واقعی آن خطبه و ستایش پیامبر</w:t>
      </w:r>
      <w:r w:rsidR="00725147">
        <w:rPr>
          <w:sz w:val="28"/>
        </w:rPr>
        <w:sym w:font="AGA Arabesque" w:char="F072"/>
      </w:r>
      <w:r w:rsidR="00725147">
        <w:rPr>
          <w:sz w:val="28"/>
          <w:rtl/>
        </w:rPr>
        <w:t xml:space="preserve"> </w:t>
      </w:r>
      <w:r w:rsidRPr="00D139EF">
        <w:rPr>
          <w:sz w:val="28"/>
          <w:rtl/>
        </w:rPr>
        <w:t>از علی و اهل بیت در آن خطبه بیان شده که رسول خدا</w:t>
      </w:r>
      <w:r w:rsidR="00725147">
        <w:rPr>
          <w:sz w:val="28"/>
        </w:rPr>
        <w:sym w:font="AGA Arabesque" w:char="F072"/>
      </w:r>
      <w:r w:rsidR="00725147">
        <w:rPr>
          <w:sz w:val="28"/>
          <w:rtl/>
        </w:rPr>
        <w:t xml:space="preserve"> </w:t>
      </w:r>
      <w:r w:rsidRPr="00D139EF">
        <w:rPr>
          <w:sz w:val="28"/>
          <w:rtl/>
        </w:rPr>
        <w:t>قبل از حجه الوداع او را به یمن فرستاده و سپس علی برگشت و در حج در مکه با پیامبر</w:t>
      </w:r>
      <w:r w:rsidR="00725147">
        <w:rPr>
          <w:sz w:val="28"/>
        </w:rPr>
        <w:sym w:font="AGA Arabesque" w:char="F072"/>
      </w:r>
      <w:r w:rsidR="00725147">
        <w:rPr>
          <w:sz w:val="28"/>
          <w:rtl/>
        </w:rPr>
        <w:t xml:space="preserve"> </w:t>
      </w:r>
      <w:r w:rsidRPr="00D139EF">
        <w:rPr>
          <w:sz w:val="28"/>
          <w:rtl/>
        </w:rPr>
        <w:t>ملاقات نمود و در آن هنگام کسانی که در یمن با علی بودند به علت برخی کارهایی که علی انجام داده بود اعتراض نمودند و او را به جور و بخل نسبت دادند و چون پیامبر از حج فارغ گشت و به مدینه برگشت به تبیین فضیلت علی و برائت او از اتهام وارده پرداخت و این خطبه پیامبر</w:t>
      </w:r>
      <w:r w:rsidR="00725147">
        <w:rPr>
          <w:sz w:val="28"/>
        </w:rPr>
        <w:sym w:font="AGA Arabesque" w:char="F072"/>
      </w:r>
      <w:r w:rsidR="00725147">
        <w:rPr>
          <w:sz w:val="28"/>
          <w:rtl/>
        </w:rPr>
        <w:t xml:space="preserve"> </w:t>
      </w:r>
      <w:r w:rsidRPr="00D139EF">
        <w:rPr>
          <w:sz w:val="28"/>
          <w:rtl/>
        </w:rPr>
        <w:t>در مکانی میان مکه و مدینه نزدیک جُحفه به نام غدیرخم ایراد گردید و در حجه الوداع نبوده است – نگاه کنید به: سیره ابن هشام</w:t>
      </w:r>
      <w:r w:rsidR="00173E49">
        <w:rPr>
          <w:sz w:val="28"/>
          <w:rtl/>
        </w:rPr>
        <w:t xml:space="preserve"> (</w:t>
      </w:r>
      <w:r w:rsidRPr="00D139EF">
        <w:rPr>
          <w:sz w:val="28"/>
          <w:rtl/>
        </w:rPr>
        <w:t>4/249-250)</w:t>
      </w:r>
      <w:r w:rsidR="00173E49">
        <w:rPr>
          <w:sz w:val="28"/>
          <w:rtl/>
        </w:rPr>
        <w:t xml:space="preserve">، </w:t>
      </w:r>
      <w:r w:rsidRPr="00D139EF">
        <w:rPr>
          <w:sz w:val="28"/>
          <w:rtl/>
        </w:rPr>
        <w:t>تاریخ الطبری</w:t>
      </w:r>
      <w:r w:rsidR="00173E49">
        <w:rPr>
          <w:sz w:val="28"/>
          <w:rtl/>
        </w:rPr>
        <w:t xml:space="preserve"> (</w:t>
      </w:r>
      <w:r w:rsidRPr="00D139EF">
        <w:rPr>
          <w:sz w:val="28"/>
          <w:rtl/>
        </w:rPr>
        <w:t>3/148-149)</w:t>
      </w:r>
      <w:r w:rsidR="00173E49">
        <w:rPr>
          <w:sz w:val="28"/>
          <w:rtl/>
        </w:rPr>
        <w:t xml:space="preserve">، </w:t>
      </w:r>
      <w:r w:rsidR="00551C83" w:rsidRPr="00551C83">
        <w:rPr>
          <w:rFonts w:ascii="Traditional Arabic" w:hAnsi="Traditional Arabic" w:cs="mylotus"/>
          <w:sz w:val="28"/>
          <w:rtl/>
        </w:rPr>
        <w:t>البدایة والنهایة</w:t>
      </w:r>
      <w:r w:rsidR="00173E49">
        <w:rPr>
          <w:sz w:val="28"/>
          <w:rtl/>
        </w:rPr>
        <w:t xml:space="preserve"> (</w:t>
      </w:r>
      <w:r w:rsidRPr="00D139EF">
        <w:rPr>
          <w:sz w:val="28"/>
          <w:rtl/>
        </w:rPr>
        <w:t>5/208-209) و سایر کتب سیره...</w:t>
      </w:r>
      <w:r w:rsidRPr="00D139EF">
        <w:rPr>
          <w:spacing w:val="-4"/>
          <w:sz w:val="28"/>
          <w:rtl/>
        </w:rPr>
        <w:t xml:space="preserve"> و این حدیث نیز همچون سایر احادیث از جانب شیعه دچار تغییر گردیده است</w:t>
      </w:r>
      <w:r w:rsidR="00173E49">
        <w:rPr>
          <w:spacing w:val="-4"/>
          <w:sz w:val="28"/>
          <w:rtl/>
        </w:rPr>
        <w:t xml:space="preserve">، </w:t>
      </w:r>
      <w:r w:rsidRPr="00D139EF">
        <w:rPr>
          <w:spacing w:val="-4"/>
          <w:sz w:val="28"/>
          <w:rtl/>
        </w:rPr>
        <w:t>زیرا عادت</w:t>
      </w:r>
      <w:r w:rsidR="003561D9">
        <w:rPr>
          <w:spacing w:val="-4"/>
          <w:sz w:val="28"/>
          <w:rtl/>
        </w:rPr>
        <w:t xml:space="preserve"> آن‌ها </w:t>
      </w:r>
      <w:r w:rsidRPr="00D139EF">
        <w:rPr>
          <w:spacing w:val="-4"/>
          <w:sz w:val="28"/>
          <w:rtl/>
        </w:rPr>
        <w:t>چنین است که به حق و واقعیت توجه نمی‌نمایند</w:t>
      </w:r>
      <w:r w:rsidR="00173E49">
        <w:rPr>
          <w:spacing w:val="-4"/>
          <w:sz w:val="28"/>
          <w:rtl/>
        </w:rPr>
        <w:t xml:space="preserve">، </w:t>
      </w:r>
      <w:r w:rsidRPr="00D139EF">
        <w:rPr>
          <w:spacing w:val="-4"/>
          <w:sz w:val="28"/>
          <w:rtl/>
        </w:rPr>
        <w:t>بلکه به باطل امر نموده و به آن می‌افزایند</w:t>
      </w:r>
      <w:r w:rsidR="00173E49">
        <w:rPr>
          <w:spacing w:val="-4"/>
          <w:sz w:val="28"/>
          <w:rtl/>
        </w:rPr>
        <w:t xml:space="preserve">، </w:t>
      </w:r>
      <w:r w:rsidRPr="00D139EF">
        <w:rPr>
          <w:spacing w:val="-4"/>
          <w:sz w:val="28"/>
          <w:rtl/>
        </w:rPr>
        <w:t xml:space="preserve">لذا بسیاری از علماء </w:t>
      </w:r>
      <w:r w:rsidR="00173E49">
        <w:rPr>
          <w:spacing w:val="-4"/>
          <w:sz w:val="28"/>
          <w:rtl/>
        </w:rPr>
        <w:t xml:space="preserve">، </w:t>
      </w:r>
      <w:r w:rsidRPr="00D139EF">
        <w:rPr>
          <w:spacing w:val="-4"/>
          <w:sz w:val="28"/>
          <w:rtl/>
        </w:rPr>
        <w:t xml:space="preserve">حکم داده‌اند که روایات آنان </w:t>
      </w:r>
      <w:r w:rsidR="00D90076">
        <w:rPr>
          <w:spacing w:val="-4"/>
          <w:sz w:val="28"/>
          <w:rtl/>
        </w:rPr>
        <w:t>در باره</w:t>
      </w:r>
      <w:r w:rsidRPr="00D139EF">
        <w:rPr>
          <w:spacing w:val="-4"/>
          <w:sz w:val="28"/>
          <w:rtl/>
        </w:rPr>
        <w:t>‌ فضایل علی مورد پذیرش نیست و آنان در افزودن بر امور بدعی و غلو همچون خوارج و معتزله می‌باشند و در حدیث عمران بن حصین و بریده نمونه‌های زیادی از اضافات شیعه در</w:t>
      </w:r>
      <w:r w:rsidR="003561D9">
        <w:rPr>
          <w:spacing w:val="-4"/>
          <w:sz w:val="28"/>
          <w:rtl/>
        </w:rPr>
        <w:t xml:space="preserve"> آن‌ها </w:t>
      </w:r>
      <w:r w:rsidRPr="00D139EF">
        <w:rPr>
          <w:spacing w:val="-4"/>
          <w:sz w:val="28"/>
          <w:rtl/>
        </w:rPr>
        <w:t>خواهیم یافت و اما در ابتدا</w:t>
      </w:r>
      <w:r w:rsidR="00173E49">
        <w:rPr>
          <w:spacing w:val="-4"/>
          <w:sz w:val="28"/>
          <w:rtl/>
        </w:rPr>
        <w:t xml:space="preserve">، </w:t>
      </w:r>
      <w:r w:rsidRPr="00D139EF">
        <w:rPr>
          <w:spacing w:val="-4"/>
          <w:sz w:val="28"/>
          <w:rtl/>
        </w:rPr>
        <w:t xml:space="preserve">حدیث عمران بن حصین: </w:t>
      </w:r>
      <w:r w:rsidRPr="00D139EF">
        <w:rPr>
          <w:sz w:val="28"/>
          <w:rtl/>
        </w:rPr>
        <w:t>امام احمد</w:t>
      </w:r>
      <w:r w:rsidR="00173E49">
        <w:rPr>
          <w:sz w:val="28"/>
          <w:rtl/>
        </w:rPr>
        <w:t xml:space="preserve"> (</w:t>
      </w:r>
      <w:r w:rsidRPr="00D139EF">
        <w:rPr>
          <w:sz w:val="28"/>
          <w:rtl/>
        </w:rPr>
        <w:t>4/437-438)</w:t>
      </w:r>
      <w:r w:rsidR="00173E49">
        <w:rPr>
          <w:sz w:val="28"/>
          <w:rtl/>
        </w:rPr>
        <w:t xml:space="preserve">، </w:t>
      </w:r>
      <w:r w:rsidRPr="00D139EF">
        <w:rPr>
          <w:sz w:val="28"/>
          <w:rtl/>
        </w:rPr>
        <w:t>ترمذی</w:t>
      </w:r>
      <w:r w:rsidR="00173E49">
        <w:rPr>
          <w:sz w:val="28"/>
          <w:rtl/>
        </w:rPr>
        <w:t xml:space="preserve"> (</w:t>
      </w:r>
      <w:r w:rsidRPr="00D139EF">
        <w:rPr>
          <w:sz w:val="28"/>
          <w:rtl/>
        </w:rPr>
        <w:t>4/325-326)</w:t>
      </w:r>
      <w:r w:rsidR="00173E49">
        <w:rPr>
          <w:sz w:val="28"/>
          <w:rtl/>
        </w:rPr>
        <w:t xml:space="preserve">، </w:t>
      </w:r>
      <w:r w:rsidRPr="00D139EF">
        <w:rPr>
          <w:sz w:val="28"/>
          <w:rtl/>
        </w:rPr>
        <w:t>حاکم</w:t>
      </w:r>
      <w:r w:rsidR="00173E49">
        <w:rPr>
          <w:sz w:val="28"/>
          <w:rtl/>
        </w:rPr>
        <w:t xml:space="preserve"> (</w:t>
      </w:r>
      <w:r>
        <w:rPr>
          <w:sz w:val="28"/>
          <w:rtl/>
        </w:rPr>
        <w:t>3/110-111)</w:t>
      </w:r>
      <w:r w:rsidR="00173E49">
        <w:rPr>
          <w:sz w:val="28"/>
          <w:rtl/>
        </w:rPr>
        <w:t xml:space="preserve">، </w:t>
      </w:r>
      <w:r>
        <w:rPr>
          <w:sz w:val="28"/>
          <w:rtl/>
        </w:rPr>
        <w:t>نسائی</w:t>
      </w:r>
      <w:r w:rsidR="00173E49">
        <w:rPr>
          <w:sz w:val="28"/>
          <w:rtl/>
        </w:rPr>
        <w:t xml:space="preserve"> (</w:t>
      </w:r>
      <w:r>
        <w:rPr>
          <w:sz w:val="28"/>
          <w:rtl/>
        </w:rPr>
        <w:t>خصائص علی)</w:t>
      </w:r>
      <w:r w:rsidR="00173E49">
        <w:rPr>
          <w:sz w:val="28"/>
          <w:rtl/>
        </w:rPr>
        <w:t xml:space="preserve"> (</w:t>
      </w:r>
      <w:r w:rsidRPr="00D139EF">
        <w:rPr>
          <w:sz w:val="28"/>
          <w:rtl/>
        </w:rPr>
        <w:t>ص 45) و ابن ابی شیبه</w:t>
      </w:r>
      <w:r w:rsidR="00173E49">
        <w:rPr>
          <w:sz w:val="28"/>
          <w:rtl/>
        </w:rPr>
        <w:t xml:space="preserve"> (</w:t>
      </w:r>
      <w:r w:rsidRPr="00D139EF">
        <w:rPr>
          <w:sz w:val="28"/>
          <w:rtl/>
        </w:rPr>
        <w:t>12/79) آن را از طریق جعفر بن سلیمان ضبعی از یزید الرشک از مطرف بن عبدالله از عمران بن حصین روایت نموده‌اند. و حاکم گفته است: بر شرط مسلم صحیح است</w:t>
      </w:r>
      <w:r w:rsidR="00173E49">
        <w:rPr>
          <w:sz w:val="28"/>
          <w:rtl/>
        </w:rPr>
        <w:t xml:space="preserve">، </w:t>
      </w:r>
      <w:r w:rsidRPr="00D139EF">
        <w:rPr>
          <w:sz w:val="28"/>
          <w:rtl/>
        </w:rPr>
        <w:t xml:space="preserve">ولی ذهبی  </w:t>
      </w:r>
      <w:r w:rsidR="00BB1B3B">
        <w:rPr>
          <w:sz w:val="28"/>
          <w:rtl/>
        </w:rPr>
        <w:t xml:space="preserve">آن را </w:t>
      </w:r>
      <w:r w:rsidRPr="00D139EF">
        <w:rPr>
          <w:sz w:val="28"/>
          <w:rtl/>
        </w:rPr>
        <w:t xml:space="preserve">نپذیرفته و چیزی </w:t>
      </w:r>
      <w:r w:rsidR="00D90076">
        <w:rPr>
          <w:sz w:val="28"/>
          <w:rtl/>
        </w:rPr>
        <w:t>در باره</w:t>
      </w:r>
      <w:r w:rsidRPr="00D139EF">
        <w:rPr>
          <w:sz w:val="28"/>
          <w:rtl/>
        </w:rPr>
        <w:t>‌ آن نگفته است و اصل این جریان صحیح و به ثبوت رسیده است</w:t>
      </w:r>
      <w:r w:rsidR="00173E49">
        <w:rPr>
          <w:sz w:val="28"/>
          <w:rtl/>
        </w:rPr>
        <w:t xml:space="preserve">، </w:t>
      </w:r>
      <w:r w:rsidRPr="00D139EF">
        <w:rPr>
          <w:sz w:val="28"/>
          <w:rtl/>
        </w:rPr>
        <w:t>ولیکن عبارت حدیث عمران بن حصین دارای نکاتی است که مانع استدلال به آن می‌گردد و اینکه می‌گوید:</w:t>
      </w:r>
      <w:r w:rsidR="00173E49">
        <w:rPr>
          <w:sz w:val="28"/>
          <w:rtl/>
        </w:rPr>
        <w:t xml:space="preserve"> (</w:t>
      </w:r>
      <w:r w:rsidRPr="00D139EF">
        <w:rPr>
          <w:sz w:val="28"/>
          <w:rtl/>
        </w:rPr>
        <w:t>علی ولی هر مؤمنی است) صحیح و به ثبوت رسیده است ولی نکات آن عبارت است از این که او ولی هر مؤمنی بعد از من است و لفظ</w:t>
      </w:r>
      <w:r w:rsidR="00173E49">
        <w:rPr>
          <w:sz w:val="28"/>
          <w:rtl/>
        </w:rPr>
        <w:t xml:space="preserve"> (</w:t>
      </w:r>
      <w:r w:rsidRPr="00D139EF">
        <w:rPr>
          <w:sz w:val="28"/>
          <w:rtl/>
        </w:rPr>
        <w:t>بعدی) به ثبوت نرسیده است و صحیح نبوده و قابل احتجاج نیست و تنها جعفر آن را روایت نموده و او اگر چه صادق است اما شیعی است و در اینگونه موارد قابل احتجاج نیست و حافظ در</w:t>
      </w:r>
      <w:r w:rsidR="00173E49">
        <w:rPr>
          <w:sz w:val="28"/>
          <w:rtl/>
        </w:rPr>
        <w:t xml:space="preserve"> (</w:t>
      </w:r>
      <w:r w:rsidRPr="00D139EF">
        <w:rPr>
          <w:sz w:val="28"/>
          <w:rtl/>
        </w:rPr>
        <w:t xml:space="preserve">التهذیب) به نقل از امام احمد </w:t>
      </w:r>
      <w:r w:rsidR="00D90076">
        <w:rPr>
          <w:sz w:val="28"/>
          <w:rtl/>
        </w:rPr>
        <w:t>در باره</w:t>
      </w:r>
      <w:r w:rsidRPr="00D139EF">
        <w:rPr>
          <w:sz w:val="28"/>
          <w:rtl/>
        </w:rPr>
        <w:t>‌ وی می‌گوید:</w:t>
      </w:r>
      <w:r w:rsidR="00173E49">
        <w:rPr>
          <w:sz w:val="28"/>
          <w:rtl/>
        </w:rPr>
        <w:t xml:space="preserve"> (</w:t>
      </w:r>
      <w:r w:rsidRPr="00D139EF">
        <w:rPr>
          <w:sz w:val="28"/>
          <w:rtl/>
        </w:rPr>
        <w:t xml:space="preserve">او به تشیّع تمایل داشته و احادیثی در فضیلت علی بیان می‌کرد و اهل بصره </w:t>
      </w:r>
      <w:r w:rsidR="00D90076">
        <w:rPr>
          <w:sz w:val="28"/>
          <w:rtl/>
        </w:rPr>
        <w:t>در باره</w:t>
      </w:r>
      <w:r w:rsidRPr="00D139EF">
        <w:rPr>
          <w:sz w:val="28"/>
          <w:rtl/>
        </w:rPr>
        <w:t>‌ علی غلو و افراط می‌نمایند</w:t>
      </w:r>
      <w:r w:rsidR="00173E49">
        <w:rPr>
          <w:sz w:val="28"/>
          <w:rtl/>
        </w:rPr>
        <w:t xml:space="preserve">، </w:t>
      </w:r>
      <w:r w:rsidRPr="00D139EF">
        <w:rPr>
          <w:sz w:val="28"/>
          <w:rtl/>
        </w:rPr>
        <w:t>لذا ترمذی علیرغم آسانگیری در حدیث</w:t>
      </w:r>
      <w:r w:rsidR="00173E49">
        <w:rPr>
          <w:sz w:val="28"/>
          <w:rtl/>
        </w:rPr>
        <w:t xml:space="preserve">، </w:t>
      </w:r>
      <w:r w:rsidR="00BB1B3B">
        <w:rPr>
          <w:sz w:val="28"/>
          <w:rtl/>
        </w:rPr>
        <w:t xml:space="preserve">آن را </w:t>
      </w:r>
      <w:r w:rsidRPr="00D139EF">
        <w:rPr>
          <w:sz w:val="28"/>
          <w:rtl/>
        </w:rPr>
        <w:t>غریب می‌داند و ذهبی در المیزان اين حدیث را در شمار احادیث منکر به شمار آورده است و در حدیث بریده تبیین خواهیم نمود که هیچ کس در زیارت</w:t>
      </w:r>
      <w:r w:rsidR="00173E49">
        <w:rPr>
          <w:sz w:val="28"/>
          <w:rtl/>
        </w:rPr>
        <w:t xml:space="preserve"> (</w:t>
      </w:r>
      <w:r w:rsidRPr="00D139EF">
        <w:rPr>
          <w:sz w:val="28"/>
          <w:rtl/>
        </w:rPr>
        <w:t>روایت) جز اجلح کندی راوی حدیث بریده فردی از حدیث جعفر متابعت ننموده است و او نیز مانند جعفر شیعی است و به طور یقین می‌دانیم این روایت</w:t>
      </w:r>
      <w:r w:rsidR="00173E49">
        <w:rPr>
          <w:sz w:val="28"/>
          <w:rtl/>
        </w:rPr>
        <w:t xml:space="preserve"> (</w:t>
      </w:r>
      <w:r w:rsidRPr="00D139EF">
        <w:rPr>
          <w:sz w:val="28"/>
          <w:rtl/>
        </w:rPr>
        <w:t xml:space="preserve">بعدی) جز از طریق دو فرد شیعی روایت نشده است. </w:t>
      </w:r>
      <w:r w:rsidRPr="00D139EF">
        <w:rPr>
          <w:spacing w:val="-4"/>
          <w:sz w:val="28"/>
          <w:rtl/>
        </w:rPr>
        <w:t xml:space="preserve">و اما </w:t>
      </w:r>
      <w:r w:rsidRPr="00D139EF">
        <w:rPr>
          <w:sz w:val="28"/>
          <w:rtl/>
        </w:rPr>
        <w:t>حدیث بریده: پیامبر</w:t>
      </w:r>
      <w:r w:rsidR="00725147">
        <w:rPr>
          <w:sz w:val="28"/>
        </w:rPr>
        <w:sym w:font="AGA Arabesque" w:char="F072"/>
      </w:r>
      <w:r w:rsidR="00725147">
        <w:rPr>
          <w:sz w:val="28"/>
          <w:rtl/>
        </w:rPr>
        <w:t xml:space="preserve"> </w:t>
      </w:r>
      <w:r w:rsidRPr="00D139EF">
        <w:rPr>
          <w:sz w:val="28"/>
          <w:rtl/>
        </w:rPr>
        <w:t>دو بعثه</w:t>
      </w:r>
      <w:r w:rsidR="00173E49">
        <w:rPr>
          <w:sz w:val="28"/>
          <w:rtl/>
        </w:rPr>
        <w:t xml:space="preserve"> (</w:t>
      </w:r>
      <w:r w:rsidRPr="00D139EF">
        <w:rPr>
          <w:sz w:val="28"/>
          <w:rtl/>
        </w:rPr>
        <w:t>جماعت) به یمن فرستاد</w:t>
      </w:r>
      <w:r w:rsidR="00173E49">
        <w:rPr>
          <w:sz w:val="28"/>
          <w:rtl/>
        </w:rPr>
        <w:t xml:space="preserve">، </w:t>
      </w:r>
      <w:r w:rsidRPr="00D139EF">
        <w:rPr>
          <w:sz w:val="28"/>
          <w:rtl/>
        </w:rPr>
        <w:t xml:space="preserve">بر یکی علی ابن ابی طالب و بر دیگری خالد بن ولید امیر نمود و فرمود: اگر </w:t>
      </w:r>
      <w:r w:rsidR="00E02227">
        <w:rPr>
          <w:sz w:val="28"/>
          <w:rtl/>
        </w:rPr>
        <w:t xml:space="preserve">هردو </w:t>
      </w:r>
      <w:r w:rsidRPr="00D139EF">
        <w:rPr>
          <w:sz w:val="28"/>
          <w:rtl/>
        </w:rPr>
        <w:t>جماعت با هم بودید و با هم اجتماع نمودند. پس علی بر مردم</w:t>
      </w:r>
      <w:r w:rsidR="00173E49">
        <w:rPr>
          <w:sz w:val="28"/>
          <w:rtl/>
        </w:rPr>
        <w:t xml:space="preserve"> (</w:t>
      </w:r>
      <w:r w:rsidRPr="00D139EF">
        <w:rPr>
          <w:sz w:val="28"/>
          <w:rtl/>
        </w:rPr>
        <w:t>سپاه) امیر باشد</w:t>
      </w:r>
      <w:r w:rsidR="00173E49">
        <w:rPr>
          <w:sz w:val="28"/>
          <w:rtl/>
        </w:rPr>
        <w:t xml:space="preserve">، </w:t>
      </w:r>
      <w:r w:rsidRPr="00D139EF">
        <w:rPr>
          <w:sz w:val="28"/>
          <w:rtl/>
        </w:rPr>
        <w:t xml:space="preserve">و چون از هم جدا گردید پس </w:t>
      </w:r>
      <w:r w:rsidR="001E651D">
        <w:rPr>
          <w:sz w:val="28"/>
          <w:rtl/>
        </w:rPr>
        <w:t>هرکدام</w:t>
      </w:r>
      <w:r w:rsidRPr="00D139EF">
        <w:rPr>
          <w:sz w:val="28"/>
          <w:rtl/>
        </w:rPr>
        <w:t xml:space="preserve"> از شما بر سپاه خود</w:t>
      </w:r>
      <w:r w:rsidR="00173E49">
        <w:rPr>
          <w:sz w:val="28"/>
          <w:rtl/>
        </w:rPr>
        <w:t xml:space="preserve"> (</w:t>
      </w:r>
      <w:r w:rsidRPr="00D139EF">
        <w:rPr>
          <w:sz w:val="28"/>
          <w:rtl/>
        </w:rPr>
        <w:t>امیر) باشد. و می‌گوید: با قوم بنی زید از یمن برخورد نمودیم و به جنگ پرداختیم</w:t>
      </w:r>
      <w:r w:rsidR="00173E49">
        <w:rPr>
          <w:sz w:val="28"/>
          <w:rtl/>
        </w:rPr>
        <w:t xml:space="preserve">، </w:t>
      </w:r>
      <w:r w:rsidRPr="00D139EF">
        <w:rPr>
          <w:sz w:val="28"/>
          <w:rtl/>
        </w:rPr>
        <w:t>و مسلمانان بر مشرکین غلبه نمودند و جنگجویان را کشتیم و کودکان و زنان را اسیر نمودیم</w:t>
      </w:r>
      <w:r w:rsidR="00173E49">
        <w:rPr>
          <w:sz w:val="28"/>
          <w:rtl/>
        </w:rPr>
        <w:t xml:space="preserve">، </w:t>
      </w:r>
      <w:r w:rsidRPr="00D139EF">
        <w:rPr>
          <w:sz w:val="28"/>
          <w:rtl/>
        </w:rPr>
        <w:t>و علی از میان زنان اسیر شده</w:t>
      </w:r>
      <w:r w:rsidR="00173E49">
        <w:rPr>
          <w:sz w:val="28"/>
          <w:rtl/>
        </w:rPr>
        <w:t xml:space="preserve">، </w:t>
      </w:r>
      <w:r w:rsidRPr="00D139EF">
        <w:rPr>
          <w:sz w:val="28"/>
          <w:rtl/>
        </w:rPr>
        <w:t>یکی را برای خود انتخاب نمود</w:t>
      </w:r>
      <w:r w:rsidR="00173E49">
        <w:rPr>
          <w:sz w:val="28"/>
          <w:rtl/>
        </w:rPr>
        <w:t xml:space="preserve">، </w:t>
      </w:r>
      <w:r w:rsidRPr="00D139EF">
        <w:rPr>
          <w:sz w:val="28"/>
          <w:rtl/>
        </w:rPr>
        <w:t>بریده می‌گوید: خالد همراه من نامه‌ای برای رسول خدا فرستاد و تا او را از جریان آگاه سازد و چون نزد پیامبر</w:t>
      </w:r>
      <w:r w:rsidR="00725147">
        <w:rPr>
          <w:sz w:val="28"/>
        </w:rPr>
        <w:sym w:font="AGA Arabesque" w:char="F072"/>
      </w:r>
      <w:r w:rsidR="00725147">
        <w:rPr>
          <w:sz w:val="28"/>
          <w:rtl/>
        </w:rPr>
        <w:t xml:space="preserve"> </w:t>
      </w:r>
      <w:r w:rsidRPr="00D139EF">
        <w:rPr>
          <w:sz w:val="28"/>
          <w:rtl/>
        </w:rPr>
        <w:t>بیامدم نامه را به وی دادم</w:t>
      </w:r>
      <w:r w:rsidR="00173E49">
        <w:rPr>
          <w:sz w:val="28"/>
          <w:rtl/>
        </w:rPr>
        <w:t xml:space="preserve">، </w:t>
      </w:r>
      <w:r w:rsidRPr="00D139EF">
        <w:rPr>
          <w:sz w:val="28"/>
          <w:rtl/>
        </w:rPr>
        <w:t>نامه بر وی خوانده شد</w:t>
      </w:r>
      <w:r w:rsidR="00173E49">
        <w:rPr>
          <w:sz w:val="28"/>
          <w:rtl/>
        </w:rPr>
        <w:t xml:space="preserve">، </w:t>
      </w:r>
      <w:r w:rsidRPr="00D139EF">
        <w:rPr>
          <w:sz w:val="28"/>
          <w:rtl/>
        </w:rPr>
        <w:t>دیدم علامت ناراحتی در چهره‌ وی هویدا گردید و گفتم ای رسول خدا این محل پناه است</w:t>
      </w:r>
      <w:r w:rsidR="00173E49">
        <w:rPr>
          <w:sz w:val="28"/>
          <w:rtl/>
        </w:rPr>
        <w:t xml:space="preserve">، </w:t>
      </w:r>
      <w:r w:rsidRPr="00D139EF">
        <w:rPr>
          <w:sz w:val="28"/>
          <w:rtl/>
        </w:rPr>
        <w:t>مرا همراه مردی ارسال نمودی و مرا دستور دادی تا از امر او پیروی نمایم و به رسالت محوله‌ام عمل نمودم</w:t>
      </w:r>
      <w:r w:rsidR="00173E49">
        <w:rPr>
          <w:sz w:val="28"/>
          <w:rtl/>
        </w:rPr>
        <w:t xml:space="preserve">، </w:t>
      </w:r>
      <w:r w:rsidRPr="00D139EF">
        <w:rPr>
          <w:sz w:val="28"/>
          <w:rtl/>
        </w:rPr>
        <w:t>رسول خدا</w:t>
      </w:r>
      <w:r w:rsidR="00725147">
        <w:rPr>
          <w:sz w:val="28"/>
        </w:rPr>
        <w:sym w:font="AGA Arabesque" w:char="F072"/>
      </w:r>
      <w:r w:rsidR="00725147">
        <w:rPr>
          <w:sz w:val="28"/>
          <w:rtl/>
        </w:rPr>
        <w:t xml:space="preserve"> </w:t>
      </w:r>
      <w:r w:rsidRPr="00D139EF">
        <w:rPr>
          <w:sz w:val="28"/>
          <w:rtl/>
        </w:rPr>
        <w:t xml:space="preserve">فرمود: </w:t>
      </w:r>
      <w:r w:rsidR="00D90076">
        <w:rPr>
          <w:sz w:val="28"/>
          <w:rtl/>
        </w:rPr>
        <w:t>در باره</w:t>
      </w:r>
      <w:r w:rsidRPr="00D139EF">
        <w:rPr>
          <w:sz w:val="28"/>
          <w:rtl/>
        </w:rPr>
        <w:t>‌ علی چیزی نگوئید و او از من و من از اویم و او بعد از من ولی شماست. امام احمد</w:t>
      </w:r>
      <w:r w:rsidR="00173E49">
        <w:rPr>
          <w:sz w:val="28"/>
          <w:rtl/>
        </w:rPr>
        <w:t xml:space="preserve"> (</w:t>
      </w:r>
      <w:r w:rsidRPr="00D139EF">
        <w:rPr>
          <w:sz w:val="28"/>
          <w:rtl/>
        </w:rPr>
        <w:t xml:space="preserve">5/365) </w:t>
      </w:r>
      <w:r w:rsidR="00BB1B3B">
        <w:rPr>
          <w:sz w:val="28"/>
          <w:rtl/>
        </w:rPr>
        <w:t xml:space="preserve">آن را </w:t>
      </w:r>
      <w:r w:rsidRPr="00D139EF">
        <w:rPr>
          <w:sz w:val="28"/>
          <w:rtl/>
        </w:rPr>
        <w:t>با همین عبارت از طریق اجلح کندی از عبدالله ابن بریده از پدرش بریده روایت نموده است و</w:t>
      </w:r>
      <w:r w:rsidR="00173E49">
        <w:rPr>
          <w:sz w:val="28"/>
          <w:rtl/>
        </w:rPr>
        <w:t xml:space="preserve"> (</w:t>
      </w:r>
      <w:r w:rsidRPr="00D139EF">
        <w:rPr>
          <w:sz w:val="28"/>
          <w:rtl/>
        </w:rPr>
        <w:t>ضعف) آن اجلح است و او مانند جعفر شیعی است. و در اینگونه موارد در روایات منفرد قابل استدلال نیست. و هدف از انفراد از میان کسانی است که روایاتشان پذیرفتنی است</w:t>
      </w:r>
      <w:r w:rsidR="00173E49">
        <w:rPr>
          <w:sz w:val="28"/>
          <w:rtl/>
        </w:rPr>
        <w:t xml:space="preserve">، </w:t>
      </w:r>
      <w:r w:rsidRPr="00D139EF">
        <w:rPr>
          <w:sz w:val="28"/>
          <w:rtl/>
        </w:rPr>
        <w:t>اما متروک الحدیث‌ها یا ناشناخته‌ها یا ضعفاء از قبیل ابو بلج در حدیث سابق ابن عباس در اینگونه زیادت هرگز مورد متابعت قرار نمی‌گیرند</w:t>
      </w:r>
      <w:r w:rsidR="00173E49">
        <w:rPr>
          <w:sz w:val="28"/>
          <w:rtl/>
        </w:rPr>
        <w:t xml:space="preserve">، </w:t>
      </w:r>
      <w:r w:rsidRPr="00D139EF">
        <w:rPr>
          <w:sz w:val="28"/>
          <w:rtl/>
        </w:rPr>
        <w:t>زیرا این افراد خود از درجه‌ اعتبار ساقط می‌باشند. و با این وجود اجلح ضعیف</w:t>
      </w:r>
      <w:r w:rsidR="00173E49">
        <w:rPr>
          <w:sz w:val="28"/>
          <w:rtl/>
        </w:rPr>
        <w:t xml:space="preserve"> (</w:t>
      </w:r>
      <w:r w:rsidRPr="00D139EF">
        <w:rPr>
          <w:sz w:val="28"/>
          <w:rtl/>
        </w:rPr>
        <w:t xml:space="preserve">الحدیث) است و حافظ در شرح حال اجلح در التهذیب به نقل از امام احمد می‌گوید: اجلح حدیث منکر روایت نموده است. </w:t>
      </w:r>
      <w:r w:rsidRPr="00D139EF">
        <w:rPr>
          <w:spacing w:val="-4"/>
          <w:sz w:val="28"/>
          <w:rtl/>
        </w:rPr>
        <w:t xml:space="preserve">باید گفت که </w:t>
      </w:r>
      <w:r w:rsidRPr="00D139EF">
        <w:rPr>
          <w:sz w:val="28"/>
          <w:rtl/>
        </w:rPr>
        <w:t>نکته در این حدیث همان زیادت کلمه‌ بعدی در حدیث است و ابن کثیر</w:t>
      </w:r>
      <w:r w:rsidR="00173E49">
        <w:rPr>
          <w:sz w:val="28"/>
          <w:rtl/>
        </w:rPr>
        <w:t xml:space="preserve"> (</w:t>
      </w:r>
      <w:r w:rsidR="00551C83" w:rsidRPr="00551C83">
        <w:rPr>
          <w:rFonts w:cs="mylotus"/>
          <w:sz w:val="28"/>
          <w:rtl/>
        </w:rPr>
        <w:t>البدایة والنهایة</w:t>
      </w:r>
      <w:r w:rsidRPr="00D139EF">
        <w:rPr>
          <w:sz w:val="28"/>
          <w:rtl/>
        </w:rPr>
        <w:t>)</w:t>
      </w:r>
      <w:r w:rsidR="00173E49">
        <w:rPr>
          <w:sz w:val="28"/>
          <w:rtl/>
        </w:rPr>
        <w:t xml:space="preserve"> (</w:t>
      </w:r>
      <w:r w:rsidRPr="00D139EF">
        <w:rPr>
          <w:sz w:val="28"/>
          <w:rtl/>
        </w:rPr>
        <w:t>7/343) این زیادت را رد نموده و می‌گوید:</w:t>
      </w:r>
      <w:r w:rsidR="00173E49">
        <w:rPr>
          <w:sz w:val="28"/>
          <w:rtl/>
        </w:rPr>
        <w:t xml:space="preserve"> (</w:t>
      </w:r>
      <w:r w:rsidRPr="00D139EF">
        <w:rPr>
          <w:sz w:val="28"/>
          <w:rtl/>
        </w:rPr>
        <w:t>این کلمه منکر است و اجلح شیعی است و در روایت انفرادی در اینگونه موارد قابل استدلال نیست و کسی از او متابعت نموده که از او ضعیف الحدیث تر است.</w:t>
      </w:r>
      <w:r w:rsidR="00173E49">
        <w:rPr>
          <w:sz w:val="28"/>
          <w:rtl/>
        </w:rPr>
        <w:t xml:space="preserve"> (</w:t>
      </w:r>
      <w:r w:rsidRPr="00D139EF">
        <w:rPr>
          <w:sz w:val="28"/>
          <w:rtl/>
        </w:rPr>
        <w:t>گویا به روایت ابو بلج برای حدیث سابق ابن عباس اشاره می‌نماید. و مبارکفوری در</w:t>
      </w:r>
      <w:r w:rsidR="00173E49">
        <w:rPr>
          <w:sz w:val="28"/>
          <w:rtl/>
        </w:rPr>
        <w:t xml:space="preserve"> (</w:t>
      </w:r>
      <w:r w:rsidRPr="00D139EF">
        <w:rPr>
          <w:sz w:val="28"/>
          <w:rtl/>
        </w:rPr>
        <w:t>شرح الترمذی</w:t>
      </w:r>
      <w:r w:rsidR="00D878D5">
        <w:rPr>
          <w:sz w:val="28"/>
          <w:rtl/>
        </w:rPr>
        <w:t>)</w:t>
      </w:r>
      <w:r w:rsidR="00173E49">
        <w:rPr>
          <w:sz w:val="28"/>
          <w:rtl/>
        </w:rPr>
        <w:t xml:space="preserve"> (</w:t>
      </w:r>
      <w:r w:rsidRPr="00D139EF">
        <w:rPr>
          <w:sz w:val="28"/>
          <w:rtl/>
        </w:rPr>
        <w:t>4/325-326) این لفظ را رد و آن را برای همان سبب انکار نموده است</w:t>
      </w:r>
      <w:r w:rsidR="00173E49">
        <w:rPr>
          <w:sz w:val="28"/>
          <w:rtl/>
        </w:rPr>
        <w:t xml:space="preserve">، </w:t>
      </w:r>
      <w:r w:rsidRPr="00D139EF">
        <w:rPr>
          <w:sz w:val="28"/>
          <w:rtl/>
        </w:rPr>
        <w:t>ذکر این قصه از طریق کسانی غیر از دو نفر شیعی</w:t>
      </w:r>
      <w:r w:rsidR="00173E49">
        <w:rPr>
          <w:sz w:val="28"/>
          <w:rtl/>
        </w:rPr>
        <w:t xml:space="preserve"> (</w:t>
      </w:r>
      <w:r w:rsidRPr="00D139EF">
        <w:rPr>
          <w:sz w:val="28"/>
          <w:rtl/>
        </w:rPr>
        <w:t>اجلح و جعفر) بیانگر این مدعاست که در عبارت و لفظ روایت کلمه بعدی نیست.) و طرق دیگر عبارتند از</w:t>
      </w:r>
      <w:r w:rsidR="00173E49">
        <w:rPr>
          <w:sz w:val="28"/>
          <w:rtl/>
        </w:rPr>
        <w:t xml:space="preserve">، </w:t>
      </w:r>
      <w:r w:rsidRPr="00D139EF">
        <w:rPr>
          <w:sz w:val="28"/>
          <w:rtl/>
        </w:rPr>
        <w:t>اول: ربیع از اعمش از سعد بن عبیده از ابن بریده از پدرش نزد امام احمد</w:t>
      </w:r>
      <w:r w:rsidR="00173E49">
        <w:rPr>
          <w:sz w:val="28"/>
          <w:rtl/>
        </w:rPr>
        <w:t xml:space="preserve"> (</w:t>
      </w:r>
      <w:r w:rsidRPr="00D139EF">
        <w:rPr>
          <w:sz w:val="28"/>
          <w:rtl/>
        </w:rPr>
        <w:t xml:space="preserve">5/358) روایت گردیده است. </w:t>
      </w:r>
      <w:r w:rsidRPr="00D139EF">
        <w:rPr>
          <w:spacing w:val="-4"/>
          <w:sz w:val="28"/>
          <w:rtl/>
        </w:rPr>
        <w:t xml:space="preserve">دوم: </w:t>
      </w:r>
      <w:r w:rsidRPr="00D139EF">
        <w:rPr>
          <w:sz w:val="28"/>
          <w:rtl/>
        </w:rPr>
        <w:t>از رَوح از علی بن سرید از عبدالله بن بریده از پدرش</w:t>
      </w:r>
      <w:r w:rsidR="00173E49">
        <w:rPr>
          <w:sz w:val="28"/>
          <w:rtl/>
        </w:rPr>
        <w:t xml:space="preserve">، </w:t>
      </w:r>
      <w:r w:rsidRPr="00D139EF">
        <w:rPr>
          <w:sz w:val="28"/>
          <w:rtl/>
        </w:rPr>
        <w:t>نزد امام احمد</w:t>
      </w:r>
      <w:r w:rsidR="00173E49">
        <w:rPr>
          <w:sz w:val="28"/>
          <w:rtl/>
        </w:rPr>
        <w:t xml:space="preserve"> (</w:t>
      </w:r>
      <w:r w:rsidRPr="00D139EF">
        <w:rPr>
          <w:sz w:val="28"/>
          <w:rtl/>
        </w:rPr>
        <w:t>5/350-351) و سایر طریق‌های دیگر آن که این روایت در</w:t>
      </w:r>
      <w:r w:rsidR="003561D9">
        <w:rPr>
          <w:sz w:val="28"/>
          <w:rtl/>
        </w:rPr>
        <w:t xml:space="preserve"> آن‌ها </w:t>
      </w:r>
      <w:r w:rsidRPr="00D139EF">
        <w:rPr>
          <w:sz w:val="28"/>
          <w:rtl/>
        </w:rPr>
        <w:t>ذکر شده</w:t>
      </w:r>
      <w:r w:rsidR="00173E49">
        <w:rPr>
          <w:sz w:val="28"/>
          <w:rtl/>
        </w:rPr>
        <w:t xml:space="preserve">، </w:t>
      </w:r>
      <w:r w:rsidRPr="00D139EF">
        <w:rPr>
          <w:sz w:val="28"/>
          <w:rtl/>
        </w:rPr>
        <w:t>در هیچ کدام از</w:t>
      </w:r>
      <w:r w:rsidR="003561D9">
        <w:rPr>
          <w:sz w:val="28"/>
          <w:rtl/>
        </w:rPr>
        <w:t xml:space="preserve"> آن‌ها </w:t>
      </w:r>
      <w:r w:rsidRPr="00D139EF">
        <w:rPr>
          <w:sz w:val="28"/>
          <w:rtl/>
        </w:rPr>
        <w:t xml:space="preserve">کلمه‌ بعدی وجود ندارد و این کلمه منکر و مردود است بلکه ابن تیمیه </w:t>
      </w:r>
      <w:r w:rsidR="00D878D5">
        <w:rPr>
          <w:sz w:val="28"/>
          <w:rtl/>
        </w:rPr>
        <w:t>در</w:t>
      </w:r>
      <w:r w:rsidR="00173E49">
        <w:rPr>
          <w:sz w:val="28"/>
          <w:rtl/>
        </w:rPr>
        <w:t xml:space="preserve"> (</w:t>
      </w:r>
      <w:r w:rsidRPr="00D139EF">
        <w:rPr>
          <w:sz w:val="28"/>
          <w:rtl/>
        </w:rPr>
        <w:t>المنهاج) به موضوع بودن آن حکم نموده است – نگاه کنید به:</w:t>
      </w:r>
      <w:r w:rsidR="00173E49">
        <w:rPr>
          <w:sz w:val="28"/>
          <w:rtl/>
        </w:rPr>
        <w:t xml:space="preserve"> (</w:t>
      </w:r>
      <w:r w:rsidRPr="00D139EF">
        <w:rPr>
          <w:sz w:val="28"/>
          <w:rtl/>
        </w:rPr>
        <w:t>مختصر المنهاج ص311) باید گفت که در حدیث نکات دیگری نیز وجود دارد که عبارت است از اینکه می‌گوید:</w:t>
      </w:r>
      <w:r w:rsidR="00173E49">
        <w:rPr>
          <w:sz w:val="28"/>
          <w:rtl/>
        </w:rPr>
        <w:t xml:space="preserve"> </w:t>
      </w:r>
      <w:r w:rsidR="00173E49" w:rsidRPr="00DA078B">
        <w:rPr>
          <w:sz w:val="26"/>
          <w:szCs w:val="26"/>
          <w:rtl/>
        </w:rPr>
        <w:t>(</w:t>
      </w:r>
      <w:r w:rsidR="00DA078B" w:rsidRPr="00DA078B">
        <w:rPr>
          <w:rFonts w:ascii="Traditional Arabic" w:hAnsi="Traditional Arabic" w:cs="mylotus" w:hint="cs"/>
          <w:b/>
          <w:bCs/>
          <w:sz w:val="28"/>
          <w:rtl/>
        </w:rPr>
        <w:t>إ</w:t>
      </w:r>
      <w:r w:rsidR="00DA078B">
        <w:rPr>
          <w:rFonts w:ascii="Traditional Arabic" w:hAnsi="Traditional Arabic" w:cs="mylotus"/>
          <w:b/>
          <w:bCs/>
          <w:sz w:val="28"/>
          <w:rtl/>
        </w:rPr>
        <w:t>ذا التقیم فعل</w:t>
      </w:r>
      <w:r w:rsidR="00DA078B">
        <w:rPr>
          <w:rFonts w:ascii="Traditional Arabic" w:hAnsi="Traditional Arabic" w:cs="mylotus" w:hint="cs"/>
          <w:b/>
          <w:bCs/>
          <w:sz w:val="28"/>
          <w:rtl/>
        </w:rPr>
        <w:t>يّ</w:t>
      </w:r>
      <w:r w:rsidRPr="00DA078B">
        <w:rPr>
          <w:rFonts w:ascii="Traditional Arabic" w:hAnsi="Traditional Arabic" w:cs="mylotus"/>
          <w:b/>
          <w:bCs/>
          <w:sz w:val="28"/>
          <w:rtl/>
        </w:rPr>
        <w:t xml:space="preserve"> علی الناس و</w:t>
      </w:r>
      <w:r w:rsidR="00DA078B">
        <w:rPr>
          <w:rFonts w:ascii="Traditional Arabic" w:hAnsi="Traditional Arabic" w:cs="mylotus" w:hint="cs"/>
          <w:b/>
          <w:bCs/>
          <w:sz w:val="28"/>
          <w:rtl/>
        </w:rPr>
        <w:t>إ</w:t>
      </w:r>
      <w:r w:rsidRPr="00DA078B">
        <w:rPr>
          <w:rFonts w:ascii="Traditional Arabic" w:hAnsi="Traditional Arabic" w:cs="mylotus"/>
          <w:b/>
          <w:bCs/>
          <w:sz w:val="28"/>
          <w:rtl/>
        </w:rPr>
        <w:t>ن افترقتما فکل واحد م</w:t>
      </w:r>
      <w:r w:rsidR="00725147" w:rsidRPr="00DA078B">
        <w:rPr>
          <w:rFonts w:ascii="Traditional Arabic" w:hAnsi="Traditional Arabic" w:cs="mylotus"/>
          <w:b/>
          <w:bCs/>
          <w:sz w:val="28"/>
          <w:rtl/>
        </w:rPr>
        <w:t>ن</w:t>
      </w:r>
      <w:r w:rsidRPr="00DA078B">
        <w:rPr>
          <w:rFonts w:ascii="Traditional Arabic" w:hAnsi="Traditional Arabic" w:cs="mylotus"/>
          <w:b/>
          <w:bCs/>
          <w:sz w:val="28"/>
          <w:rtl/>
        </w:rPr>
        <w:t>کما علی جنده)</w:t>
      </w:r>
      <w:r w:rsidRPr="00355B27">
        <w:rPr>
          <w:rFonts w:ascii="Traditional Arabic" w:hAnsi="Traditional Arabic" w:cs="mylotus"/>
          <w:b/>
          <w:bCs/>
          <w:sz w:val="30"/>
          <w:rtl/>
        </w:rPr>
        <w:t xml:space="preserve"> </w:t>
      </w:r>
      <w:r w:rsidRPr="00D139EF">
        <w:rPr>
          <w:sz w:val="28"/>
          <w:rtl/>
        </w:rPr>
        <w:t xml:space="preserve">و این عبارت با آنچه </w:t>
      </w:r>
      <w:r w:rsidR="00D878D5">
        <w:rPr>
          <w:sz w:val="28"/>
          <w:rtl/>
        </w:rPr>
        <w:t>در</w:t>
      </w:r>
      <w:r w:rsidR="00173E49">
        <w:rPr>
          <w:sz w:val="28"/>
          <w:rtl/>
        </w:rPr>
        <w:t xml:space="preserve"> (</w:t>
      </w:r>
      <w:r w:rsidRPr="00D139EF">
        <w:rPr>
          <w:sz w:val="28"/>
          <w:rtl/>
        </w:rPr>
        <w:t>صحیح البخاری</w:t>
      </w:r>
      <w:r w:rsidR="00D878D5">
        <w:rPr>
          <w:sz w:val="28"/>
          <w:rtl/>
        </w:rPr>
        <w:t>)</w:t>
      </w:r>
      <w:r w:rsidR="00173E49">
        <w:rPr>
          <w:sz w:val="28"/>
          <w:rtl/>
        </w:rPr>
        <w:t xml:space="preserve"> (</w:t>
      </w:r>
      <w:r w:rsidRPr="00D139EF">
        <w:rPr>
          <w:sz w:val="28"/>
          <w:rtl/>
        </w:rPr>
        <w:t>5/206-207) از حدیث بزاز به ثبت رسیده در مخالفت می‌باشد. که بزاز می‌گوید: پیامبر</w:t>
      </w:r>
      <w:r w:rsidR="00725147">
        <w:rPr>
          <w:sz w:val="28"/>
        </w:rPr>
        <w:sym w:font="AGA Arabesque" w:char="F072"/>
      </w:r>
      <w:r w:rsidR="00725147">
        <w:rPr>
          <w:sz w:val="28"/>
          <w:rtl/>
        </w:rPr>
        <w:t xml:space="preserve"> </w:t>
      </w:r>
      <w:r w:rsidRPr="00D139EF">
        <w:rPr>
          <w:sz w:val="28"/>
          <w:rtl/>
        </w:rPr>
        <w:t>مرا همراه خالد بن ولید به یمن فرستاد</w:t>
      </w:r>
      <w:r w:rsidR="00173E49">
        <w:rPr>
          <w:sz w:val="28"/>
          <w:rtl/>
        </w:rPr>
        <w:t xml:space="preserve">، </w:t>
      </w:r>
      <w:r w:rsidRPr="00D139EF">
        <w:rPr>
          <w:sz w:val="28"/>
          <w:rtl/>
        </w:rPr>
        <w:t>می‌گوید: سپس علی را به جای وی بفرستاد و گفت نزد اصحاب خالد بروید هر آنکه خواست همراهت بیاید پس همراهت آمده و هر آنکه خواست بپذیرد و این صریح است در اینکه علی</w:t>
      </w:r>
      <w:r w:rsidR="00725147">
        <w:rPr>
          <w:sz w:val="28"/>
          <w:rtl/>
        </w:rPr>
        <w:tab/>
      </w:r>
      <w:r w:rsidR="00725147">
        <w:rPr>
          <w:sz w:val="28"/>
        </w:rPr>
        <w:sym w:font="AGA Arabesque" w:char="F075"/>
      </w:r>
      <w:r w:rsidR="00725147">
        <w:rPr>
          <w:sz w:val="28"/>
          <w:rtl/>
        </w:rPr>
        <w:t xml:space="preserve"> </w:t>
      </w:r>
      <w:r w:rsidRPr="00D139EF">
        <w:rPr>
          <w:sz w:val="28"/>
          <w:rtl/>
        </w:rPr>
        <w:t xml:space="preserve"> بدَل و به جای خالد رفته است و بر او امیر نبوده است و روایت بخاری به طور یقین از روایت اجلح صحیح‌تر است و آنچه از روایت بخاری نقل شد</w:t>
      </w:r>
      <w:r w:rsidR="00173E49">
        <w:rPr>
          <w:sz w:val="28"/>
          <w:rtl/>
        </w:rPr>
        <w:t xml:space="preserve">، </w:t>
      </w:r>
      <w:r w:rsidRPr="00D139EF">
        <w:rPr>
          <w:sz w:val="28"/>
          <w:rtl/>
        </w:rPr>
        <w:t>جریر طبری</w:t>
      </w:r>
      <w:r w:rsidR="00173E49">
        <w:rPr>
          <w:sz w:val="28"/>
          <w:rtl/>
        </w:rPr>
        <w:t xml:space="preserve"> (</w:t>
      </w:r>
      <w:r w:rsidRPr="00D139EF">
        <w:rPr>
          <w:sz w:val="28"/>
          <w:rtl/>
        </w:rPr>
        <w:t>تاریخ</w:t>
      </w:r>
      <w:r w:rsidR="00D878D5">
        <w:rPr>
          <w:sz w:val="28"/>
          <w:rtl/>
        </w:rPr>
        <w:t>)</w:t>
      </w:r>
      <w:r w:rsidR="00173E49">
        <w:rPr>
          <w:sz w:val="28"/>
          <w:rtl/>
        </w:rPr>
        <w:t xml:space="preserve"> (</w:t>
      </w:r>
      <w:r w:rsidRPr="00D139EF">
        <w:rPr>
          <w:sz w:val="28"/>
          <w:rtl/>
        </w:rPr>
        <w:t>3/31-132) ذهبی</w:t>
      </w:r>
      <w:r w:rsidR="00173E49">
        <w:rPr>
          <w:sz w:val="28"/>
          <w:rtl/>
        </w:rPr>
        <w:t xml:space="preserve"> (</w:t>
      </w:r>
      <w:r w:rsidRPr="00D139EF">
        <w:rPr>
          <w:sz w:val="28"/>
          <w:rtl/>
        </w:rPr>
        <w:t>تاریخ الاسلام) قسمت</w:t>
      </w:r>
      <w:r w:rsidR="00173E49">
        <w:rPr>
          <w:sz w:val="28"/>
          <w:rtl/>
        </w:rPr>
        <w:t xml:space="preserve"> (</w:t>
      </w:r>
      <w:r w:rsidRPr="00D139EF">
        <w:rPr>
          <w:sz w:val="28"/>
          <w:rtl/>
        </w:rPr>
        <w:t>المغازی</w:t>
      </w:r>
      <w:r w:rsidR="00D878D5">
        <w:rPr>
          <w:sz w:val="28"/>
          <w:rtl/>
        </w:rPr>
        <w:t>)</w:t>
      </w:r>
      <w:r w:rsidR="00173E49">
        <w:rPr>
          <w:sz w:val="28"/>
          <w:rtl/>
        </w:rPr>
        <w:t xml:space="preserve"> (</w:t>
      </w:r>
      <w:r w:rsidRPr="00D139EF">
        <w:rPr>
          <w:sz w:val="28"/>
          <w:rtl/>
        </w:rPr>
        <w:t xml:space="preserve">ص 690-691) نیز آن را پذیرفته و ترجیح </w:t>
      </w:r>
      <w:r w:rsidR="00EB1D93">
        <w:rPr>
          <w:sz w:val="28"/>
          <w:rtl/>
        </w:rPr>
        <w:t>داده‌اند</w:t>
      </w:r>
      <w:r w:rsidRPr="00D139EF">
        <w:rPr>
          <w:sz w:val="28"/>
          <w:rtl/>
        </w:rPr>
        <w:t xml:space="preserve"> و روایت اجلح کندی با سایر روایتی که قبلاً در این زمینه مورد اشاره قرار دادیم در تعارض است. </w:t>
      </w:r>
    </w:p>
    <w:p w:rsidR="00B27B49" w:rsidRDefault="00C12208" w:rsidP="00B23952">
      <w:pPr>
        <w:pStyle w:val="a0"/>
        <w:rPr>
          <w:rtl/>
          <w:lang w:bidi="ar-SA"/>
        </w:rPr>
      </w:pPr>
      <w:bookmarkStart w:id="439" w:name="_Toc291872687"/>
      <w:bookmarkStart w:id="440" w:name="_Toc305615857"/>
      <w:r w:rsidRPr="00F75E24">
        <w:rPr>
          <w:rtl/>
          <w:lang w:bidi="ar-SA"/>
        </w:rPr>
        <w:t>حدیث چهل و هشتم:</w:t>
      </w:r>
      <w:bookmarkEnd w:id="439"/>
      <w:bookmarkEnd w:id="440"/>
    </w:p>
    <w:p w:rsidR="00C12208" w:rsidRDefault="00C12208" w:rsidP="00725147">
      <w:pPr>
        <w:tabs>
          <w:tab w:val="right" w:pos="7031"/>
        </w:tabs>
        <w:ind w:firstLine="312"/>
        <w:rPr>
          <w:sz w:val="28"/>
          <w:rtl/>
        </w:rPr>
      </w:pPr>
      <w:r w:rsidRPr="00D139EF">
        <w:rPr>
          <w:sz w:val="28"/>
          <w:rtl/>
        </w:rPr>
        <w:t>حدیثی که پیامبر</w:t>
      </w:r>
      <w:r w:rsidR="00725147">
        <w:rPr>
          <w:sz w:val="28"/>
        </w:rPr>
        <w:sym w:font="AGA Arabesque" w:char="F072"/>
      </w:r>
      <w:r w:rsidR="00725147">
        <w:rPr>
          <w:sz w:val="28"/>
          <w:rtl/>
        </w:rPr>
        <w:t xml:space="preserve"> </w:t>
      </w:r>
      <w:r w:rsidRPr="00D139EF">
        <w:rPr>
          <w:sz w:val="28"/>
          <w:rtl/>
        </w:rPr>
        <w:t>فرموده: سزای کسانی که</w:t>
      </w:r>
      <w:r w:rsidR="00D34FF7">
        <w:rPr>
          <w:sz w:val="28"/>
          <w:rtl/>
        </w:rPr>
        <w:t xml:space="preserve"> علی را حقیر می‌شمارند چیست؟ هر</w:t>
      </w:r>
      <w:r w:rsidRPr="00D139EF">
        <w:rPr>
          <w:sz w:val="28"/>
          <w:rtl/>
        </w:rPr>
        <w:t>آنکه علی را کم و حقیر پندارد مرا حقیر نموده و هر آنکه از علی مفارقت و جدایی گردد از من جدا گشته است</w:t>
      </w:r>
      <w:r w:rsidR="00173E49">
        <w:rPr>
          <w:sz w:val="28"/>
          <w:rtl/>
        </w:rPr>
        <w:t xml:space="preserve">، </w:t>
      </w:r>
      <w:r w:rsidRPr="00D139EF">
        <w:rPr>
          <w:sz w:val="28"/>
          <w:rtl/>
        </w:rPr>
        <w:t>همانا علی از من و من از اویم و او از طینت و سرشت من خلق شده است و من از سرشت ابراهیم خلق شده‌ام و من از ابراهیم برترم. برخی‌ها نسل عده‌ای دیگر می‌باشند و خداوند شنوا و آگاه است. ای بُریده! آیا می‌دانی علی بیشتر از جاریه‌ای که برای خود گرفته دارای فضل و حقوق است و او بعد از من ولی شماست و گفتم ای رسول خدا پس دستت را دراز کن تا مجدداً با تو بیعت نمایم</w:t>
      </w:r>
      <w:r w:rsidR="00173E49">
        <w:rPr>
          <w:sz w:val="28"/>
          <w:rtl/>
        </w:rPr>
        <w:t xml:space="preserve">، </w:t>
      </w:r>
      <w:r w:rsidRPr="00D139EF">
        <w:rPr>
          <w:sz w:val="28"/>
          <w:rtl/>
        </w:rPr>
        <w:t>و می‌گوید: از او جدا نشدم تا اینکه با وی بر اسلام بیعت نمودم. حدیث مذکور را طبرانی در الاوسط – مجمع الزوائد</w:t>
      </w:r>
      <w:r w:rsidR="00173E49">
        <w:rPr>
          <w:sz w:val="28"/>
          <w:rtl/>
        </w:rPr>
        <w:t xml:space="preserve"> (</w:t>
      </w:r>
      <w:r w:rsidRPr="00D139EF">
        <w:rPr>
          <w:sz w:val="28"/>
          <w:rtl/>
        </w:rPr>
        <w:t>9/128) – روایت نموده است و اسناد آن بسیار ضعیف است</w:t>
      </w:r>
      <w:r w:rsidR="00173E49">
        <w:rPr>
          <w:sz w:val="28"/>
          <w:rtl/>
        </w:rPr>
        <w:t xml:space="preserve">، </w:t>
      </w:r>
      <w:r w:rsidRPr="00D139EF">
        <w:rPr>
          <w:sz w:val="28"/>
          <w:rtl/>
        </w:rPr>
        <w:t>زیرا در آن حسین أشقر است</w:t>
      </w:r>
      <w:r w:rsidR="00173E49">
        <w:rPr>
          <w:sz w:val="28"/>
          <w:rtl/>
        </w:rPr>
        <w:t xml:space="preserve">، </w:t>
      </w:r>
      <w:r w:rsidRPr="00D139EF">
        <w:rPr>
          <w:sz w:val="28"/>
          <w:rtl/>
        </w:rPr>
        <w:t>او شیعی افراطی است و بخاری نیز او را جدا ضعیف الحدیث می‌داند و در</w:t>
      </w:r>
      <w:r w:rsidR="00173E49">
        <w:rPr>
          <w:sz w:val="28"/>
          <w:rtl/>
        </w:rPr>
        <w:t xml:space="preserve"> (</w:t>
      </w:r>
      <w:r w:rsidRPr="00D139EF">
        <w:rPr>
          <w:sz w:val="28"/>
          <w:rtl/>
        </w:rPr>
        <w:t>الصغیر</w:t>
      </w:r>
      <w:r w:rsidR="00D878D5">
        <w:rPr>
          <w:sz w:val="28"/>
          <w:rtl/>
        </w:rPr>
        <w:t>)</w:t>
      </w:r>
      <w:r w:rsidR="00173E49">
        <w:rPr>
          <w:sz w:val="28"/>
          <w:rtl/>
        </w:rPr>
        <w:t xml:space="preserve"> (</w:t>
      </w:r>
      <w:r w:rsidRPr="00D139EF">
        <w:rPr>
          <w:sz w:val="28"/>
          <w:rtl/>
        </w:rPr>
        <w:t>230) می‌گوید: او دارای روایات منکَر است. و بسیاری از بخاری نقل نموده‌اند که گفته است: او محل ایراد و نظر است. و ابن کثیر در</w:t>
      </w:r>
      <w:r w:rsidR="00173E49">
        <w:rPr>
          <w:sz w:val="28"/>
          <w:rtl/>
        </w:rPr>
        <w:t xml:space="preserve"> (</w:t>
      </w:r>
      <w:r w:rsidRPr="00D139EF">
        <w:rPr>
          <w:sz w:val="28"/>
          <w:rtl/>
        </w:rPr>
        <w:t>التفسیر) می‌گوید: او متروک الحدیث است. و در اسناد آن رجال دیگری یافت می‌شوند که معروف نیستند</w:t>
      </w:r>
      <w:r w:rsidR="00173E49">
        <w:rPr>
          <w:sz w:val="28"/>
          <w:rtl/>
        </w:rPr>
        <w:t xml:space="preserve">، </w:t>
      </w:r>
      <w:r w:rsidRPr="00D139EF">
        <w:rPr>
          <w:sz w:val="28"/>
          <w:rtl/>
        </w:rPr>
        <w:t>پس این روایت از مجهول‌ها و یا متروکین است و هیث</w:t>
      </w:r>
      <w:r w:rsidR="00CE0A22">
        <w:rPr>
          <w:sz w:val="28"/>
          <w:rtl/>
        </w:rPr>
        <w:t>می‌د</w:t>
      </w:r>
      <w:r w:rsidRPr="00D139EF">
        <w:rPr>
          <w:sz w:val="28"/>
          <w:rtl/>
        </w:rPr>
        <w:t>ر تضعیف آن می‌گوید: در اسناد آن حسین أشقر و مجهولین دیگر وجود دارند.</w:t>
      </w:r>
    </w:p>
    <w:p w:rsidR="00B27B49" w:rsidRDefault="00C12208" w:rsidP="00B23952">
      <w:pPr>
        <w:pStyle w:val="a0"/>
        <w:rPr>
          <w:rtl/>
          <w:lang w:bidi="ar-SA"/>
        </w:rPr>
      </w:pPr>
      <w:bookmarkStart w:id="441" w:name="_Toc291872688"/>
      <w:bookmarkStart w:id="442" w:name="_Toc305615858"/>
      <w:r w:rsidRPr="00F75E24">
        <w:rPr>
          <w:rtl/>
          <w:lang w:bidi="ar-SA"/>
        </w:rPr>
        <w:t>حدیث چهل و نهم:</w:t>
      </w:r>
      <w:bookmarkEnd w:id="441"/>
      <w:bookmarkEnd w:id="442"/>
    </w:p>
    <w:p w:rsidR="00C12208" w:rsidRDefault="00C12208" w:rsidP="00725147">
      <w:pPr>
        <w:tabs>
          <w:tab w:val="right" w:pos="7031"/>
        </w:tabs>
        <w:ind w:firstLine="312"/>
        <w:rPr>
          <w:sz w:val="28"/>
          <w:rtl/>
        </w:rPr>
      </w:pPr>
      <w:r w:rsidRPr="00D139EF">
        <w:rPr>
          <w:sz w:val="28"/>
          <w:rtl/>
        </w:rPr>
        <w:t>حدیث علی</w:t>
      </w:r>
      <w:r w:rsidR="00725147">
        <w:rPr>
          <w:sz w:val="28"/>
        </w:rPr>
        <w:sym w:font="AGA Arabesque" w:char="F075"/>
      </w:r>
      <w:r w:rsidR="00725147">
        <w:rPr>
          <w:sz w:val="28"/>
          <w:rtl/>
        </w:rPr>
        <w:t xml:space="preserve"> </w:t>
      </w:r>
      <w:r w:rsidRPr="00D139EF">
        <w:rPr>
          <w:sz w:val="28"/>
          <w:rtl/>
        </w:rPr>
        <w:t>که می‌گوید: رسول خدا</w:t>
      </w:r>
      <w:r w:rsidR="00725147">
        <w:rPr>
          <w:sz w:val="28"/>
        </w:rPr>
        <w:sym w:font="AGA Arabesque" w:char="F072"/>
      </w:r>
      <w:r w:rsidR="00725147">
        <w:rPr>
          <w:sz w:val="28"/>
          <w:rtl/>
        </w:rPr>
        <w:t xml:space="preserve"> </w:t>
      </w:r>
      <w:r w:rsidRPr="00D139EF">
        <w:rPr>
          <w:sz w:val="28"/>
          <w:rtl/>
        </w:rPr>
        <w:t>به من فرمود:</w:t>
      </w:r>
      <w:r w:rsidR="00173E49">
        <w:rPr>
          <w:sz w:val="28"/>
          <w:rtl/>
        </w:rPr>
        <w:t xml:space="preserve"> (</w:t>
      </w:r>
      <w:r w:rsidRPr="00D139EF">
        <w:rPr>
          <w:sz w:val="28"/>
          <w:rtl/>
        </w:rPr>
        <w:t>از خدا برای شما پنج درخواست نمودم</w:t>
      </w:r>
      <w:r w:rsidR="00173E49">
        <w:rPr>
          <w:sz w:val="28"/>
          <w:rtl/>
        </w:rPr>
        <w:t xml:space="preserve">، </w:t>
      </w:r>
      <w:r w:rsidRPr="00D139EF">
        <w:rPr>
          <w:sz w:val="28"/>
          <w:rtl/>
        </w:rPr>
        <w:t>چهار خواسته را به من ارزانی داشت و یکی را از من ممانعت نموده</w:t>
      </w:r>
      <w:r w:rsidR="00173E49">
        <w:rPr>
          <w:sz w:val="28"/>
          <w:rtl/>
        </w:rPr>
        <w:t xml:space="preserve">، </w:t>
      </w:r>
      <w:r w:rsidRPr="00D139EF">
        <w:rPr>
          <w:sz w:val="28"/>
          <w:rtl/>
        </w:rPr>
        <w:t>از او خواستم شما اولین فردی باشی که زمین برای او شکافته شود</w:t>
      </w:r>
      <w:r w:rsidR="00173E49">
        <w:rPr>
          <w:sz w:val="28"/>
          <w:rtl/>
        </w:rPr>
        <w:t xml:space="preserve">، </w:t>
      </w:r>
      <w:r w:rsidRPr="00D139EF">
        <w:rPr>
          <w:sz w:val="28"/>
          <w:rtl/>
        </w:rPr>
        <w:t>و شما همراه من باشی</w:t>
      </w:r>
      <w:r w:rsidR="00173E49">
        <w:rPr>
          <w:sz w:val="28"/>
          <w:rtl/>
        </w:rPr>
        <w:t xml:space="preserve">، </w:t>
      </w:r>
      <w:r w:rsidRPr="00D139EF">
        <w:rPr>
          <w:sz w:val="28"/>
          <w:rtl/>
        </w:rPr>
        <w:t>و پرچم ستایش و حمد همراه شماست</w:t>
      </w:r>
      <w:r w:rsidR="00173E49">
        <w:rPr>
          <w:sz w:val="28"/>
          <w:rtl/>
        </w:rPr>
        <w:t xml:space="preserve">، </w:t>
      </w:r>
      <w:r w:rsidRPr="00D139EF">
        <w:rPr>
          <w:sz w:val="28"/>
          <w:rtl/>
        </w:rPr>
        <w:t>و شما حامل آن می‌باشی</w:t>
      </w:r>
      <w:r w:rsidR="00173E49">
        <w:rPr>
          <w:sz w:val="28"/>
          <w:rtl/>
        </w:rPr>
        <w:t xml:space="preserve">، </w:t>
      </w:r>
      <w:r w:rsidRPr="00D139EF">
        <w:rPr>
          <w:sz w:val="28"/>
          <w:rtl/>
        </w:rPr>
        <w:t>و به من عطاء نمود</w:t>
      </w:r>
      <w:r w:rsidR="00173E49">
        <w:rPr>
          <w:sz w:val="28"/>
          <w:rtl/>
        </w:rPr>
        <w:t xml:space="preserve">، </w:t>
      </w:r>
      <w:r w:rsidRPr="00D139EF">
        <w:rPr>
          <w:sz w:val="28"/>
          <w:rtl/>
        </w:rPr>
        <w:t>که شما بعد از من ولی مؤمنین هستی.) این حدیث موضوع و جعل و دروغ آن از تخریج صاحب</w:t>
      </w:r>
      <w:r w:rsidR="00173E49">
        <w:rPr>
          <w:sz w:val="28"/>
          <w:rtl/>
        </w:rPr>
        <w:t xml:space="preserve"> (</w:t>
      </w:r>
      <w:r w:rsidRPr="00D139EF">
        <w:rPr>
          <w:sz w:val="28"/>
          <w:rtl/>
        </w:rPr>
        <w:t xml:space="preserve">الکنز) نمایان است و </w:t>
      </w:r>
      <w:r w:rsidR="00BB1B3B">
        <w:rPr>
          <w:sz w:val="28"/>
          <w:rtl/>
        </w:rPr>
        <w:t xml:space="preserve">آن را </w:t>
      </w:r>
      <w:r w:rsidRPr="00D139EF">
        <w:rPr>
          <w:sz w:val="28"/>
          <w:rtl/>
        </w:rPr>
        <w:t>با شماره</w:t>
      </w:r>
      <w:r w:rsidR="00173E49">
        <w:rPr>
          <w:sz w:val="28"/>
          <w:rtl/>
        </w:rPr>
        <w:t xml:space="preserve"> (</w:t>
      </w:r>
      <w:r w:rsidRPr="00D139EF">
        <w:rPr>
          <w:sz w:val="28"/>
          <w:rtl/>
        </w:rPr>
        <w:t>36411) ذکر نموده و در تخریج آن گفته است: ابن جوزی</w:t>
      </w:r>
      <w:r w:rsidR="00173E49">
        <w:rPr>
          <w:sz w:val="28"/>
          <w:rtl/>
        </w:rPr>
        <w:t xml:space="preserve"> (</w:t>
      </w:r>
      <w:r w:rsidR="00BB1B3B">
        <w:rPr>
          <w:sz w:val="28"/>
          <w:rtl/>
        </w:rPr>
        <w:t xml:space="preserve">آن را </w:t>
      </w:r>
      <w:r w:rsidRPr="00D139EF">
        <w:rPr>
          <w:sz w:val="28"/>
          <w:rtl/>
        </w:rPr>
        <w:t>در) واهیات به شمار آورده است. و حدیث علی که خطیب بغدادی در تاریخ بغداد</w:t>
      </w:r>
      <w:r w:rsidR="00173E49">
        <w:rPr>
          <w:sz w:val="28"/>
          <w:rtl/>
        </w:rPr>
        <w:t xml:space="preserve"> (</w:t>
      </w:r>
      <w:r w:rsidRPr="00D139EF">
        <w:rPr>
          <w:sz w:val="28"/>
          <w:rtl/>
        </w:rPr>
        <w:t>4/339) با اسناد موضوع ذکر کرده است. در آن عیسی بن عبدالله بن محمد بن عمر بن علی بن ابو طالب است. دارقطنی می‌گوید: او متروک الحدیث است. و ابن حبان می‌گوید: از پدران او روایت موضوع روایت می‌گردد.</w:t>
      </w:r>
      <w:r w:rsidR="00173E49">
        <w:rPr>
          <w:sz w:val="28"/>
          <w:rtl/>
        </w:rPr>
        <w:t xml:space="preserve"> (</w:t>
      </w:r>
      <w:r w:rsidRPr="00D139EF">
        <w:rPr>
          <w:sz w:val="28"/>
          <w:rtl/>
        </w:rPr>
        <w:t xml:space="preserve">باید گفت: و او همچنین در این روایت </w:t>
      </w:r>
      <w:r w:rsidR="00BB1B3B">
        <w:rPr>
          <w:sz w:val="28"/>
          <w:rtl/>
        </w:rPr>
        <w:t xml:space="preserve">آن را </w:t>
      </w:r>
      <w:r w:rsidRPr="00D139EF">
        <w:rPr>
          <w:sz w:val="28"/>
          <w:rtl/>
        </w:rPr>
        <w:t>از پدرش عبدالله از جدش از علی روایت نموده است و ذهبی در</w:t>
      </w:r>
      <w:r w:rsidR="00173E49">
        <w:rPr>
          <w:sz w:val="28"/>
          <w:rtl/>
        </w:rPr>
        <w:t xml:space="preserve"> (</w:t>
      </w:r>
      <w:r w:rsidRPr="00D139EF">
        <w:rPr>
          <w:sz w:val="28"/>
          <w:rtl/>
        </w:rPr>
        <w:t>المیزان) تعدادی احادیث موضوع را برای او نقل می‌نماید و در اسناد حدیث مذکور افرادی ناشناخته وجود دارند که شرح حال هیچ کدام در رجال شناسی نیست.</w:t>
      </w:r>
    </w:p>
    <w:p w:rsidR="00BF6197" w:rsidRDefault="00C12208" w:rsidP="00B23952">
      <w:pPr>
        <w:pStyle w:val="a0"/>
        <w:rPr>
          <w:rtl/>
          <w:lang w:bidi="ar-SA"/>
        </w:rPr>
      </w:pPr>
      <w:bookmarkStart w:id="443" w:name="_Toc291872689"/>
      <w:bookmarkStart w:id="444" w:name="_Toc305615859"/>
      <w:r w:rsidRPr="00F75E24">
        <w:rPr>
          <w:rtl/>
          <w:lang w:bidi="ar-SA"/>
        </w:rPr>
        <w:t>حدیث پنجاهم:</w:t>
      </w:r>
      <w:bookmarkEnd w:id="443"/>
      <w:bookmarkEnd w:id="444"/>
    </w:p>
    <w:p w:rsidR="00C12208" w:rsidRDefault="00C12208" w:rsidP="00153489">
      <w:pPr>
        <w:tabs>
          <w:tab w:val="right" w:pos="7031"/>
        </w:tabs>
        <w:ind w:firstLine="312"/>
        <w:rPr>
          <w:sz w:val="28"/>
          <w:rtl/>
        </w:rPr>
      </w:pPr>
      <w:r w:rsidRPr="00D139EF">
        <w:rPr>
          <w:sz w:val="28"/>
          <w:rtl/>
        </w:rPr>
        <w:t>حدیث وهب بن حمزه که گفت: با علی مسافرت نمود و از او</w:t>
      </w:r>
      <w:r w:rsidR="00173E49">
        <w:rPr>
          <w:sz w:val="28"/>
          <w:rtl/>
        </w:rPr>
        <w:t xml:space="preserve"> (</w:t>
      </w:r>
      <w:r w:rsidRPr="00D139EF">
        <w:rPr>
          <w:sz w:val="28"/>
          <w:rtl/>
        </w:rPr>
        <w:t>در سفر) ستم دیدم و گفتم اگر برگشتم از شما شکایت می‌نمایم</w:t>
      </w:r>
      <w:r w:rsidR="00173E49">
        <w:rPr>
          <w:sz w:val="28"/>
          <w:rtl/>
        </w:rPr>
        <w:t xml:space="preserve">، </w:t>
      </w:r>
      <w:r w:rsidRPr="00D139EF">
        <w:rPr>
          <w:sz w:val="28"/>
          <w:rtl/>
        </w:rPr>
        <w:t>پس برگشتم و جریان را به پیامبر رساندم. پیامبر</w:t>
      </w:r>
      <w:r w:rsidR="00725147">
        <w:rPr>
          <w:sz w:val="28"/>
        </w:rPr>
        <w:sym w:font="AGA Arabesque" w:char="F072"/>
      </w:r>
      <w:r w:rsidR="00725147">
        <w:rPr>
          <w:sz w:val="28"/>
          <w:rtl/>
        </w:rPr>
        <w:t xml:space="preserve"> </w:t>
      </w:r>
      <w:r w:rsidRPr="00D139EF">
        <w:rPr>
          <w:sz w:val="28"/>
          <w:rtl/>
        </w:rPr>
        <w:t>فرمود: این سخن را در مورد علی نگوئید</w:t>
      </w:r>
      <w:r w:rsidR="00173E49">
        <w:rPr>
          <w:sz w:val="28"/>
          <w:rtl/>
        </w:rPr>
        <w:t xml:space="preserve">، </w:t>
      </w:r>
      <w:r w:rsidRPr="00D139EF">
        <w:rPr>
          <w:sz w:val="28"/>
          <w:rtl/>
        </w:rPr>
        <w:t>همانا او بعد از من ولی شماست. ابن حجر در الاصابه</w:t>
      </w:r>
      <w:r w:rsidR="00173E49">
        <w:rPr>
          <w:sz w:val="28"/>
          <w:rtl/>
        </w:rPr>
        <w:t xml:space="preserve"> (</w:t>
      </w:r>
      <w:r w:rsidRPr="00D139EF">
        <w:rPr>
          <w:sz w:val="28"/>
          <w:rtl/>
        </w:rPr>
        <w:t>3/641) به نقل از ابن السکن و طبرانی نیز در</w:t>
      </w:r>
      <w:r w:rsidR="00173E49">
        <w:rPr>
          <w:sz w:val="28"/>
          <w:rtl/>
        </w:rPr>
        <w:t xml:space="preserve"> (</w:t>
      </w:r>
      <w:r w:rsidRPr="00D139EF">
        <w:rPr>
          <w:sz w:val="28"/>
          <w:rtl/>
        </w:rPr>
        <w:t xml:space="preserve">الکبیر) </w:t>
      </w:r>
      <w:r w:rsidR="00BB1B3B">
        <w:rPr>
          <w:sz w:val="28"/>
          <w:rtl/>
        </w:rPr>
        <w:t xml:space="preserve">آن را </w:t>
      </w:r>
      <w:r w:rsidRPr="00D139EF">
        <w:rPr>
          <w:sz w:val="28"/>
          <w:rtl/>
        </w:rPr>
        <w:t>روایت کرده‌اند - مجمع الزوائد</w:t>
      </w:r>
      <w:r w:rsidR="00173E49">
        <w:rPr>
          <w:sz w:val="28"/>
          <w:rtl/>
        </w:rPr>
        <w:t xml:space="preserve"> (</w:t>
      </w:r>
      <w:r w:rsidRPr="00D139EF">
        <w:rPr>
          <w:sz w:val="28"/>
          <w:rtl/>
        </w:rPr>
        <w:t>9/109) کنز العمال</w:t>
      </w:r>
      <w:r w:rsidR="00173E49">
        <w:rPr>
          <w:sz w:val="28"/>
          <w:rtl/>
        </w:rPr>
        <w:t xml:space="preserve"> (</w:t>
      </w:r>
      <w:r w:rsidRPr="00D139EF">
        <w:rPr>
          <w:sz w:val="28"/>
          <w:rtl/>
        </w:rPr>
        <w:t xml:space="preserve">32691)- و ابن السکن </w:t>
      </w:r>
      <w:r w:rsidR="00D90076">
        <w:rPr>
          <w:sz w:val="28"/>
          <w:rtl/>
        </w:rPr>
        <w:t>در باره</w:t>
      </w:r>
      <w:r w:rsidRPr="00D139EF">
        <w:rPr>
          <w:sz w:val="28"/>
          <w:rtl/>
        </w:rPr>
        <w:t>‌ وهب بن حمزه مذکور می‌گوید:</w:t>
      </w:r>
      <w:r w:rsidR="00173E49">
        <w:rPr>
          <w:sz w:val="28"/>
          <w:rtl/>
        </w:rPr>
        <w:t xml:space="preserve"> (</w:t>
      </w:r>
      <w:r w:rsidRPr="00D139EF">
        <w:rPr>
          <w:sz w:val="28"/>
          <w:rtl/>
        </w:rPr>
        <w:t>در حدیث وی نظر و ایراد است) و سپس حدیث مذکور او را ذکر نموده و ابن کثیر اسناد آن را به صورت کامل در</w:t>
      </w:r>
      <w:r w:rsidR="00173E49">
        <w:rPr>
          <w:sz w:val="28"/>
          <w:rtl/>
        </w:rPr>
        <w:t xml:space="preserve"> (</w:t>
      </w:r>
      <w:bookmarkStart w:id="445" w:name="OLE_LINK53"/>
      <w:bookmarkStart w:id="446" w:name="OLE_LINK54"/>
      <w:r w:rsidRPr="00355B27">
        <w:rPr>
          <w:rFonts w:ascii="Traditional Arabic" w:hAnsi="Traditional Arabic" w:cs="mylotus"/>
          <w:sz w:val="30"/>
          <w:rtl/>
        </w:rPr>
        <w:t>البدای</w:t>
      </w:r>
      <w:r w:rsidR="00153489" w:rsidRPr="00355B27">
        <w:rPr>
          <w:rFonts w:ascii="Traditional Arabic" w:hAnsi="Traditional Arabic" w:cs="mylotus"/>
          <w:sz w:val="30"/>
          <w:rtl/>
        </w:rPr>
        <w:t>ة</w:t>
      </w:r>
      <w:r w:rsidRPr="00355B27">
        <w:rPr>
          <w:rFonts w:ascii="Traditional Arabic" w:hAnsi="Traditional Arabic" w:cs="mylotus"/>
          <w:sz w:val="30"/>
          <w:rtl/>
        </w:rPr>
        <w:t xml:space="preserve"> و النهای</w:t>
      </w:r>
      <w:r w:rsidR="00153489" w:rsidRPr="00355B27">
        <w:rPr>
          <w:rFonts w:ascii="Traditional Arabic" w:hAnsi="Traditional Arabic" w:cs="mylotus"/>
          <w:sz w:val="30"/>
          <w:rtl/>
        </w:rPr>
        <w:t>ة</w:t>
      </w:r>
      <w:bookmarkEnd w:id="445"/>
      <w:bookmarkEnd w:id="446"/>
      <w:r w:rsidR="00D878D5">
        <w:rPr>
          <w:sz w:val="28"/>
          <w:rtl/>
        </w:rPr>
        <w:t>)</w:t>
      </w:r>
      <w:r w:rsidR="00173E49">
        <w:rPr>
          <w:sz w:val="28"/>
          <w:rtl/>
        </w:rPr>
        <w:t xml:space="preserve"> (</w:t>
      </w:r>
      <w:r w:rsidRPr="00D139EF">
        <w:rPr>
          <w:sz w:val="28"/>
          <w:rtl/>
        </w:rPr>
        <w:t>7/344-345) از طریق عبیدالله بن موسی از یوسف بن صهیب از دکین از وهب بن حمزه روایت نموده است: و در آن دو یا سه علت ضعف وجود دارد. اول:- عبیدالله بن موسی اهل ثقه از رجال بخاری است</w:t>
      </w:r>
      <w:r w:rsidR="00173E49">
        <w:rPr>
          <w:sz w:val="28"/>
          <w:rtl/>
        </w:rPr>
        <w:t xml:space="preserve">، </w:t>
      </w:r>
      <w:r w:rsidRPr="00D139EF">
        <w:rPr>
          <w:sz w:val="28"/>
          <w:rtl/>
        </w:rPr>
        <w:t>ولیکن او شیعی است و در اینگونه موارد قابل احتجاج نیست. خصوصاً او به علت شیعی‌گری احادیث منکر فراوانی در فضایل علی و اهل بیت روایت کرده است و امام احمد می‌گوید:</w:t>
      </w:r>
      <w:r w:rsidR="00173E49">
        <w:rPr>
          <w:sz w:val="28"/>
          <w:rtl/>
        </w:rPr>
        <w:t xml:space="preserve"> (</w:t>
      </w:r>
      <w:r w:rsidRPr="00D139EF">
        <w:rPr>
          <w:sz w:val="28"/>
          <w:rtl/>
        </w:rPr>
        <w:t>او اهل اختلاط و احادیث ناپسندی مطرح نموده) و ابن سعد می‌گوید: او به تشیع تمایل داشته و در مورد تشیع احادیث منکری روایت می‌نماید و لذا بسیاری او را ضعیف الحدیث می‌دانند.</w:t>
      </w:r>
      <w:r w:rsidR="00173E49">
        <w:rPr>
          <w:sz w:val="28"/>
          <w:rtl/>
        </w:rPr>
        <w:t xml:space="preserve"> (</w:t>
      </w:r>
      <w:r w:rsidRPr="00D139EF">
        <w:rPr>
          <w:sz w:val="28"/>
          <w:rtl/>
        </w:rPr>
        <w:t>به شرح حال وی در</w:t>
      </w:r>
      <w:r w:rsidR="00173E49">
        <w:rPr>
          <w:sz w:val="28"/>
          <w:rtl/>
        </w:rPr>
        <w:t xml:space="preserve"> (</w:t>
      </w:r>
      <w:r w:rsidRPr="00D139EF">
        <w:rPr>
          <w:sz w:val="28"/>
          <w:rtl/>
        </w:rPr>
        <w:t>المیزان) و</w:t>
      </w:r>
      <w:r w:rsidR="00173E49">
        <w:rPr>
          <w:sz w:val="28"/>
          <w:rtl/>
        </w:rPr>
        <w:t xml:space="preserve"> (</w:t>
      </w:r>
      <w:r w:rsidRPr="00D139EF">
        <w:rPr>
          <w:sz w:val="28"/>
          <w:rtl/>
        </w:rPr>
        <w:t xml:space="preserve">التهذیب) بنگرید.) دوم: دکین مذکور در اسناد حدیث در کتاب جرح و تعدیل نامی از وی یافته نشد. و در </w:t>
      </w:r>
      <w:r w:rsidRPr="00CE09CA">
        <w:rPr>
          <w:sz w:val="28"/>
          <w:rtl/>
        </w:rPr>
        <w:t>نام وی تردید است که نام وی رکین – با راء و یا دکین با دال است – و ابن حجر نام او را در «الإصابه» با راء</w:t>
      </w:r>
      <w:r w:rsidR="00173E49" w:rsidRPr="00CE09CA">
        <w:rPr>
          <w:sz w:val="28"/>
          <w:rtl/>
        </w:rPr>
        <w:t xml:space="preserve"> (</w:t>
      </w:r>
      <w:r w:rsidRPr="00CE09CA">
        <w:rPr>
          <w:sz w:val="28"/>
          <w:rtl/>
        </w:rPr>
        <w:t>رکین) ذکر نموده است</w:t>
      </w:r>
      <w:r w:rsidR="00173E49" w:rsidRPr="00CE09CA">
        <w:rPr>
          <w:sz w:val="28"/>
          <w:rtl/>
        </w:rPr>
        <w:t xml:space="preserve">، </w:t>
      </w:r>
      <w:r w:rsidRPr="00CE09CA">
        <w:rPr>
          <w:sz w:val="28"/>
          <w:rtl/>
        </w:rPr>
        <w:t xml:space="preserve">ولیکن به نظر </w:t>
      </w:r>
      <w:r w:rsidR="005F1172" w:rsidRPr="00CE09CA">
        <w:rPr>
          <w:sz w:val="28"/>
          <w:rtl/>
        </w:rPr>
        <w:t>می‌رسد</w:t>
      </w:r>
      <w:r w:rsidRPr="00CE09CA">
        <w:rPr>
          <w:sz w:val="28"/>
          <w:rtl/>
        </w:rPr>
        <w:t xml:space="preserve"> که نام وی با دال</w:t>
      </w:r>
      <w:r w:rsidR="00173E49" w:rsidRPr="00CE09CA">
        <w:rPr>
          <w:sz w:val="28"/>
          <w:rtl/>
        </w:rPr>
        <w:t xml:space="preserve"> (</w:t>
      </w:r>
      <w:r w:rsidRPr="00CE09CA">
        <w:rPr>
          <w:sz w:val="28"/>
          <w:rtl/>
        </w:rPr>
        <w:t>دکین) باشد. زیرا: اولاً: نسخه‌ی «</w:t>
      </w:r>
      <w:r w:rsidRPr="00355B27">
        <w:rPr>
          <w:rFonts w:ascii="Traditional Arabic" w:hAnsi="Traditional Arabic" w:cs="mylotus"/>
          <w:sz w:val="30"/>
          <w:rtl/>
        </w:rPr>
        <w:t>الإصاب</w:t>
      </w:r>
      <w:r w:rsidR="00153489" w:rsidRPr="00355B27">
        <w:rPr>
          <w:rFonts w:ascii="Traditional Arabic" w:hAnsi="Traditional Arabic" w:cs="mylotus"/>
          <w:sz w:val="30"/>
          <w:rtl/>
        </w:rPr>
        <w:t>ة</w:t>
      </w:r>
      <w:r w:rsidRPr="00CE09CA">
        <w:rPr>
          <w:sz w:val="28"/>
          <w:rtl/>
        </w:rPr>
        <w:t>» مملو از اشتباه و تصحیف است. و در همان اسناد به جای یوسف</w:t>
      </w:r>
      <w:r w:rsidRPr="00D139EF">
        <w:rPr>
          <w:sz w:val="28"/>
          <w:rtl/>
        </w:rPr>
        <w:t xml:space="preserve"> بن صهیب مذکور در اسناد</w:t>
      </w:r>
      <w:r w:rsidR="00173E49">
        <w:rPr>
          <w:sz w:val="28"/>
          <w:rtl/>
        </w:rPr>
        <w:t xml:space="preserve"> (</w:t>
      </w:r>
      <w:r w:rsidRPr="00D139EF">
        <w:rPr>
          <w:sz w:val="28"/>
          <w:rtl/>
        </w:rPr>
        <w:t>یوسف بن سحیب) آمده و این اشتباه و تحریف واضحی است و نمی‌توان بر آن اعتماد نمود. ثانیاً: نام وی با دال</w:t>
      </w:r>
      <w:r w:rsidR="00173E49">
        <w:rPr>
          <w:sz w:val="28"/>
          <w:rtl/>
        </w:rPr>
        <w:t xml:space="preserve"> (</w:t>
      </w:r>
      <w:r w:rsidRPr="00D139EF">
        <w:rPr>
          <w:sz w:val="28"/>
          <w:rtl/>
        </w:rPr>
        <w:t>دکین) در دو موضع از دو کتاب مختلف آمده که بعید به نظر می‌رسد اشتباه شده باشند و دو کتاب مورد بحث</w:t>
      </w:r>
      <w:r w:rsidR="00173E49">
        <w:rPr>
          <w:sz w:val="28"/>
          <w:rtl/>
        </w:rPr>
        <w:t xml:space="preserve"> (</w:t>
      </w:r>
      <w:r w:rsidR="00153489" w:rsidRPr="00355B27">
        <w:rPr>
          <w:rFonts w:ascii="Traditional Arabic" w:hAnsi="Traditional Arabic" w:cs="mylotus"/>
          <w:sz w:val="30"/>
          <w:rtl/>
        </w:rPr>
        <w:t>البدایة و النهایة</w:t>
      </w:r>
      <w:r w:rsidR="00D878D5">
        <w:rPr>
          <w:sz w:val="28"/>
          <w:rtl/>
        </w:rPr>
        <w:t>)</w:t>
      </w:r>
      <w:r w:rsidR="00173E49">
        <w:rPr>
          <w:sz w:val="28"/>
          <w:rtl/>
        </w:rPr>
        <w:t xml:space="preserve"> (</w:t>
      </w:r>
      <w:r w:rsidRPr="00D139EF">
        <w:rPr>
          <w:sz w:val="28"/>
          <w:rtl/>
        </w:rPr>
        <w:t>7/344)) ابن کثیر و</w:t>
      </w:r>
      <w:r w:rsidR="00173E49">
        <w:rPr>
          <w:sz w:val="28"/>
          <w:rtl/>
        </w:rPr>
        <w:t xml:space="preserve"> (</w:t>
      </w:r>
      <w:r w:rsidRPr="00D139EF">
        <w:rPr>
          <w:sz w:val="28"/>
          <w:rtl/>
        </w:rPr>
        <w:t>مجموع الزوائد</w:t>
      </w:r>
      <w:r>
        <w:rPr>
          <w:sz w:val="28"/>
          <w:rtl/>
        </w:rPr>
        <w:t>)</w:t>
      </w:r>
      <w:r w:rsidR="00173E49">
        <w:rPr>
          <w:sz w:val="28"/>
          <w:rtl/>
        </w:rPr>
        <w:t xml:space="preserve"> (</w:t>
      </w:r>
      <w:r w:rsidRPr="00D139EF">
        <w:rPr>
          <w:sz w:val="28"/>
          <w:rtl/>
        </w:rPr>
        <w:t>9/109) هیثمی است. و چون ثابت گردید که او دکین است پس جز توضیح هیث</w:t>
      </w:r>
      <w:r w:rsidR="00CE0A22">
        <w:rPr>
          <w:sz w:val="28"/>
          <w:rtl/>
        </w:rPr>
        <w:t>می‌د</w:t>
      </w:r>
      <w:r w:rsidRPr="00D139EF">
        <w:rPr>
          <w:sz w:val="28"/>
          <w:rtl/>
        </w:rPr>
        <w:t>ر</w:t>
      </w:r>
      <w:r w:rsidR="00173E49">
        <w:rPr>
          <w:sz w:val="28"/>
          <w:rtl/>
        </w:rPr>
        <w:t xml:space="preserve"> (</w:t>
      </w:r>
      <w:r w:rsidRPr="00D139EF">
        <w:rPr>
          <w:sz w:val="28"/>
          <w:rtl/>
        </w:rPr>
        <w:t>المجمع) بر حدیث که می‌گوید:</w:t>
      </w:r>
      <w:r w:rsidR="00173E49">
        <w:rPr>
          <w:sz w:val="28"/>
          <w:rtl/>
        </w:rPr>
        <w:t xml:space="preserve"> (</w:t>
      </w:r>
      <w:r w:rsidRPr="00D139EF">
        <w:rPr>
          <w:sz w:val="28"/>
          <w:rtl/>
        </w:rPr>
        <w:t xml:space="preserve">طبرانی </w:t>
      </w:r>
      <w:r w:rsidR="00BB1B3B">
        <w:rPr>
          <w:sz w:val="28"/>
          <w:rtl/>
        </w:rPr>
        <w:t xml:space="preserve">آن را </w:t>
      </w:r>
      <w:r w:rsidRPr="00D139EF">
        <w:rPr>
          <w:sz w:val="28"/>
          <w:rtl/>
        </w:rPr>
        <w:t>روایت نموده و در آن دکین وجود دارد و ابن ابی حاتم از وی نام برده و کسی او را ضعیف به شمار نیاورده است) دیگر ذکری از وی در هیچ منبعی نیست و او نزد ابن ابی حاتم در</w:t>
      </w:r>
      <w:r w:rsidR="00173E49">
        <w:rPr>
          <w:sz w:val="28"/>
          <w:rtl/>
        </w:rPr>
        <w:t xml:space="preserve"> (</w:t>
      </w:r>
      <w:r w:rsidRPr="00D139EF">
        <w:rPr>
          <w:sz w:val="28"/>
          <w:rtl/>
        </w:rPr>
        <w:t>الجرح و التعدیل) با شماره</w:t>
      </w:r>
      <w:r w:rsidR="00173E49">
        <w:rPr>
          <w:sz w:val="28"/>
          <w:rtl/>
        </w:rPr>
        <w:t xml:space="preserve"> (</w:t>
      </w:r>
      <w:r w:rsidRPr="00D139EF">
        <w:rPr>
          <w:sz w:val="28"/>
          <w:rtl/>
        </w:rPr>
        <w:t>1995) ذکر شده است</w:t>
      </w:r>
      <w:r w:rsidR="00173E49">
        <w:rPr>
          <w:sz w:val="28"/>
          <w:rtl/>
        </w:rPr>
        <w:t xml:space="preserve">، </w:t>
      </w:r>
      <w:r w:rsidRPr="00D139EF">
        <w:rPr>
          <w:sz w:val="28"/>
          <w:rtl/>
        </w:rPr>
        <w:t xml:space="preserve">و </w:t>
      </w:r>
      <w:r w:rsidR="00D90076">
        <w:rPr>
          <w:sz w:val="28"/>
          <w:rtl/>
        </w:rPr>
        <w:t>در باره</w:t>
      </w:r>
      <w:r w:rsidRPr="00D139EF">
        <w:rPr>
          <w:sz w:val="28"/>
          <w:rtl/>
        </w:rPr>
        <w:t>‌ او جرح و تعدیلی ننموده است. و به این نیتجه می</w:t>
      </w:r>
      <w:r w:rsidR="00D90076">
        <w:rPr>
          <w:sz w:val="28"/>
          <w:rtl/>
        </w:rPr>
        <w:t>‌</w:t>
      </w:r>
      <w:r w:rsidRPr="00D139EF">
        <w:rPr>
          <w:sz w:val="28"/>
          <w:rtl/>
        </w:rPr>
        <w:t>رسیم که کسی شرح حال او را مطرح ننموده است و بی‌شک او با این وضعیت در شمار ناشناخته‌های غیر موثق قرار می‌گیرد. سوم: وهب بن حمزه مذکور صحابی بودن وی ثابت نشده است و ابن حجر این حدیث را در شرح حال وهب مذکور در قسم اول صحابیان وارد نموده است</w:t>
      </w:r>
      <w:r w:rsidR="00173E49">
        <w:rPr>
          <w:sz w:val="28"/>
          <w:rtl/>
        </w:rPr>
        <w:t xml:space="preserve">، </w:t>
      </w:r>
      <w:r w:rsidRPr="00D139EF">
        <w:rPr>
          <w:sz w:val="28"/>
          <w:rtl/>
        </w:rPr>
        <w:t>و همچنانکه در مقدّمه آن گفته است: این بخش در مورد کسانی است که صحبت</w:t>
      </w:r>
      <w:r w:rsidR="003561D9">
        <w:rPr>
          <w:sz w:val="28"/>
          <w:rtl/>
        </w:rPr>
        <w:t xml:space="preserve"> آن‌ها </w:t>
      </w:r>
      <w:r w:rsidRPr="00D139EF">
        <w:rPr>
          <w:sz w:val="28"/>
          <w:rtl/>
        </w:rPr>
        <w:t>از طریق روایت از وی و یا غیر او وارد شده است</w:t>
      </w:r>
      <w:r w:rsidR="00173E49">
        <w:rPr>
          <w:sz w:val="28"/>
          <w:rtl/>
        </w:rPr>
        <w:t xml:space="preserve">، </w:t>
      </w:r>
      <w:r w:rsidRPr="00D139EF">
        <w:rPr>
          <w:sz w:val="28"/>
          <w:rtl/>
        </w:rPr>
        <w:t>اعم از اینکه طریق روایت صحیح و یا حتی ضعیف باشد</w:t>
      </w:r>
      <w:r w:rsidR="00173E49">
        <w:rPr>
          <w:sz w:val="28"/>
          <w:rtl/>
        </w:rPr>
        <w:t xml:space="preserve">، </w:t>
      </w:r>
      <w:r w:rsidRPr="00D139EF">
        <w:rPr>
          <w:sz w:val="28"/>
          <w:rtl/>
        </w:rPr>
        <w:t>و یا به هر طریق نامی از او - به عنوان صحابه – ذکر شده باشد</w:t>
      </w:r>
      <w:r w:rsidR="00173E49">
        <w:rPr>
          <w:sz w:val="28"/>
          <w:rtl/>
        </w:rPr>
        <w:t xml:space="preserve">، </w:t>
      </w:r>
      <w:r w:rsidRPr="00D139EF">
        <w:rPr>
          <w:sz w:val="28"/>
          <w:rtl/>
        </w:rPr>
        <w:t xml:space="preserve">و من در ابتدا این بخش را </w:t>
      </w:r>
      <w:r w:rsidRPr="00CE09CA">
        <w:rPr>
          <w:sz w:val="28"/>
          <w:rtl/>
        </w:rPr>
        <w:t>به سه بخش تقسیم نموده بودم</w:t>
      </w:r>
      <w:r w:rsidR="00173E49" w:rsidRPr="00CE09CA">
        <w:rPr>
          <w:sz w:val="28"/>
          <w:rtl/>
        </w:rPr>
        <w:t xml:space="preserve">، </w:t>
      </w:r>
      <w:r w:rsidRPr="00CE09CA">
        <w:rPr>
          <w:sz w:val="28"/>
          <w:rtl/>
        </w:rPr>
        <w:t>سپس بر آن شدم آن را یک بخش واحد نمایم و ویژگی هر قسمت را در شرح حال افراد معین نمایم – نگاه کنید به: مقدمه‌ی</w:t>
      </w:r>
      <w:r w:rsidR="00173E49" w:rsidRPr="00CE09CA">
        <w:rPr>
          <w:sz w:val="28"/>
          <w:rtl/>
        </w:rPr>
        <w:t xml:space="preserve"> (</w:t>
      </w:r>
      <w:r w:rsidRPr="00355B27">
        <w:rPr>
          <w:rFonts w:ascii="Traditional Arabic" w:hAnsi="Traditional Arabic" w:cs="mylotus"/>
          <w:sz w:val="30"/>
          <w:rtl/>
        </w:rPr>
        <w:t>الإصاب</w:t>
      </w:r>
      <w:r w:rsidR="00153489" w:rsidRPr="00355B27">
        <w:rPr>
          <w:rFonts w:ascii="Traditional Arabic" w:hAnsi="Traditional Arabic" w:cs="mylotus"/>
          <w:sz w:val="30"/>
          <w:rtl/>
        </w:rPr>
        <w:t>ة</w:t>
      </w:r>
      <w:r w:rsidRPr="00CE09CA">
        <w:rPr>
          <w:sz w:val="28"/>
          <w:rtl/>
        </w:rPr>
        <w:t>) – پس وارد نمودن حافظ برای اسامی صحابی در این بخش به این معنی نیست که صُحبت فرد وارد شده</w:t>
      </w:r>
      <w:r w:rsidR="00CE09CA" w:rsidRPr="00CE09CA">
        <w:rPr>
          <w:rFonts w:hint="cs"/>
          <w:sz w:val="28"/>
          <w:rtl/>
        </w:rPr>
        <w:t xml:space="preserve"> حتما</w:t>
      </w:r>
      <w:r w:rsidRPr="00CE09CA">
        <w:rPr>
          <w:sz w:val="28"/>
          <w:rtl/>
        </w:rPr>
        <w:t xml:space="preserve"> ثابت شده است</w:t>
      </w:r>
      <w:r w:rsidR="00173E49" w:rsidRPr="00CE09CA">
        <w:rPr>
          <w:sz w:val="28"/>
          <w:rtl/>
        </w:rPr>
        <w:t xml:space="preserve">، </w:t>
      </w:r>
      <w:r w:rsidRPr="00CE09CA">
        <w:rPr>
          <w:sz w:val="28"/>
          <w:rtl/>
        </w:rPr>
        <w:t>و حال ابن حجر خود نص سخن او را از ابن سکن نقل نموده</w:t>
      </w:r>
      <w:r w:rsidRPr="00D139EF">
        <w:rPr>
          <w:sz w:val="28"/>
          <w:rtl/>
        </w:rPr>
        <w:t xml:space="preserve"> که به ضعف اسناد این حدیث که به سماع آن از پیامبر</w:t>
      </w:r>
      <w:r w:rsidR="00153489">
        <w:rPr>
          <w:sz w:val="28"/>
        </w:rPr>
        <w:sym w:font="AGA Arabesque" w:char="F072"/>
      </w:r>
      <w:r w:rsidR="00153489">
        <w:rPr>
          <w:sz w:val="28"/>
          <w:rtl/>
        </w:rPr>
        <w:t xml:space="preserve"> </w:t>
      </w:r>
      <w:r w:rsidRPr="00D139EF">
        <w:rPr>
          <w:sz w:val="28"/>
          <w:rtl/>
        </w:rPr>
        <w:t xml:space="preserve">تصریح نموده اقرار نموده است. و آنچه مورد تضعیف واقع شده است همین حدیث مورد بحث است. و از طرف دیگر در جای دیگر بر ثبوت صحبت وی اشاره نکرده است و در این صورت پس بهتر بود او را در شمار تابعین مجهول ذکر نماید نه اینکه در ردیف صحابیان باشد و بنابراین علت ضعف حدیث معلوم گشته و استدلال به آن از درجه‌ اعتبار ساقط می‌گردد. </w:t>
      </w:r>
    </w:p>
    <w:p w:rsidR="00BF6197" w:rsidRDefault="00C12208" w:rsidP="00B23952">
      <w:pPr>
        <w:pStyle w:val="a0"/>
        <w:rPr>
          <w:rtl/>
          <w:lang w:bidi="ar-SA"/>
        </w:rPr>
      </w:pPr>
      <w:bookmarkStart w:id="447" w:name="_Toc291872690"/>
      <w:bookmarkStart w:id="448" w:name="_Toc305615860"/>
      <w:r w:rsidRPr="00F75E24">
        <w:rPr>
          <w:rtl/>
          <w:lang w:bidi="ar-SA"/>
        </w:rPr>
        <w:t>حدیث پنجاه و یکم:</w:t>
      </w:r>
      <w:bookmarkEnd w:id="447"/>
      <w:bookmarkEnd w:id="448"/>
    </w:p>
    <w:p w:rsidR="00C12208" w:rsidRDefault="00C12208" w:rsidP="00153489">
      <w:pPr>
        <w:tabs>
          <w:tab w:val="right" w:pos="7031"/>
        </w:tabs>
        <w:ind w:firstLine="312"/>
        <w:rPr>
          <w:sz w:val="28"/>
          <w:rtl/>
        </w:rPr>
      </w:pPr>
      <w:r w:rsidRPr="00D139EF">
        <w:rPr>
          <w:sz w:val="28"/>
          <w:rtl/>
        </w:rPr>
        <w:t>از پیامبر</w:t>
      </w:r>
      <w:r w:rsidR="00153489">
        <w:rPr>
          <w:sz w:val="28"/>
        </w:rPr>
        <w:sym w:font="AGA Arabesque" w:char="F072"/>
      </w:r>
      <w:r w:rsidR="00153489">
        <w:rPr>
          <w:sz w:val="28"/>
          <w:rtl/>
        </w:rPr>
        <w:t xml:space="preserve"> </w:t>
      </w:r>
      <w:r w:rsidRPr="00D139EF">
        <w:rPr>
          <w:sz w:val="28"/>
          <w:rtl/>
        </w:rPr>
        <w:t>روایت شده است: که ای جماعت قریش همواره خداوند فردی که خداوند با ایمان قلب او را آراسته و مملو نموده است بر شما ارسال می‌دارد و در صورت ارتداد شما را نابود ساخته و شما همچون گوسفند در برابر او می‌ترسید</w:t>
      </w:r>
      <w:r w:rsidR="00173E49">
        <w:rPr>
          <w:sz w:val="28"/>
          <w:rtl/>
        </w:rPr>
        <w:t xml:space="preserve">، </w:t>
      </w:r>
      <w:r w:rsidRPr="00D139EF">
        <w:rPr>
          <w:sz w:val="28"/>
          <w:rtl/>
        </w:rPr>
        <w:t>ابوبکر گفت: آیا چنین فردی من می‌باشم؟ رسول خدا</w:t>
      </w:r>
      <w:r w:rsidR="00153489">
        <w:rPr>
          <w:sz w:val="28"/>
        </w:rPr>
        <w:sym w:font="AGA Arabesque" w:char="F072"/>
      </w:r>
      <w:r w:rsidR="00153489">
        <w:rPr>
          <w:sz w:val="28"/>
          <w:rtl/>
        </w:rPr>
        <w:t xml:space="preserve"> </w:t>
      </w:r>
      <w:r w:rsidRPr="00D139EF">
        <w:rPr>
          <w:sz w:val="28"/>
          <w:rtl/>
        </w:rPr>
        <w:t>فرمود: خیر و عمر گفت: آیا من می‌باشم؟ پیامبر</w:t>
      </w:r>
      <w:r w:rsidR="00153489">
        <w:rPr>
          <w:sz w:val="28"/>
        </w:rPr>
        <w:sym w:font="AGA Arabesque" w:char="F072"/>
      </w:r>
      <w:r w:rsidR="00153489">
        <w:rPr>
          <w:sz w:val="28"/>
          <w:rtl/>
        </w:rPr>
        <w:t xml:space="preserve"> </w:t>
      </w:r>
      <w:r w:rsidRPr="00D139EF">
        <w:rPr>
          <w:sz w:val="28"/>
          <w:rtl/>
        </w:rPr>
        <w:t xml:space="preserve">فرمود: خیر و فرمود او کفش می‌دوزد و در همان حال کفشی در دست علی بود </w:t>
      </w:r>
      <w:r w:rsidR="00BB1B3B">
        <w:rPr>
          <w:sz w:val="28"/>
          <w:rtl/>
        </w:rPr>
        <w:t xml:space="preserve">آن را </w:t>
      </w:r>
      <w:r w:rsidRPr="00D139EF">
        <w:rPr>
          <w:sz w:val="28"/>
          <w:rtl/>
        </w:rPr>
        <w:t>برای پیامبر</w:t>
      </w:r>
      <w:r w:rsidR="00153489">
        <w:rPr>
          <w:sz w:val="28"/>
        </w:rPr>
        <w:sym w:font="AGA Arabesque" w:char="F072"/>
      </w:r>
      <w:r w:rsidR="00153489">
        <w:rPr>
          <w:sz w:val="28"/>
          <w:rtl/>
        </w:rPr>
        <w:t xml:space="preserve"> </w:t>
      </w:r>
      <w:r w:rsidRPr="00D139EF">
        <w:rPr>
          <w:sz w:val="28"/>
          <w:rtl/>
        </w:rPr>
        <w:t>می‌دوخت.</w:t>
      </w:r>
      <w:r w:rsidRPr="00D139EF">
        <w:rPr>
          <w:rStyle w:val="FootnoteReference"/>
          <w:rtl/>
        </w:rPr>
        <w:footnoteReference w:id="183"/>
      </w:r>
      <w:r w:rsidRPr="00D139EF">
        <w:rPr>
          <w:sz w:val="28"/>
          <w:rtl/>
        </w:rPr>
        <w:t xml:space="preserve"> حدیث مذکور را خطیب</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8/433)– و</w:t>
      </w:r>
      <w:r w:rsidR="00173E49">
        <w:rPr>
          <w:sz w:val="28"/>
          <w:rtl/>
        </w:rPr>
        <w:t xml:space="preserve"> (</w:t>
      </w:r>
      <w:r w:rsidRPr="00D139EF">
        <w:rPr>
          <w:sz w:val="28"/>
          <w:rtl/>
        </w:rPr>
        <w:t>کنز العمال) به استناد به خطیب– از طریق احمد بن کامل قاضی از ابو یحیی ابن مروان ناقد از محمد بن جعفر فیدی از محمد بن فضیل از اجلج – روایت نموده که گفته است که قیس بن مُسلم و ابو کلثوم از ربعی بن حواشی از علی نقل نموده‌اند – و این اسناد بی‌اساس است و دارای علل</w:t>
      </w:r>
      <w:r w:rsidR="00173E49">
        <w:rPr>
          <w:sz w:val="28"/>
          <w:rtl/>
        </w:rPr>
        <w:t xml:space="preserve"> (</w:t>
      </w:r>
      <w:r w:rsidRPr="00D139EF">
        <w:rPr>
          <w:sz w:val="28"/>
          <w:rtl/>
        </w:rPr>
        <w:t>قادحه) می‌باشد. اول: احمد بن کامل قاضی که خطیب</w:t>
      </w:r>
      <w:r w:rsidR="00173E49">
        <w:rPr>
          <w:sz w:val="28"/>
          <w:rtl/>
        </w:rPr>
        <w:t xml:space="preserve"> (</w:t>
      </w:r>
      <w:r w:rsidRPr="00D139EF">
        <w:rPr>
          <w:sz w:val="28"/>
          <w:rtl/>
        </w:rPr>
        <w:t>4/358) از دارقطنی در مورد وی روایت نموده که</w:t>
      </w:r>
      <w:r w:rsidR="00173E49">
        <w:rPr>
          <w:sz w:val="28"/>
          <w:rtl/>
        </w:rPr>
        <w:t xml:space="preserve"> (</w:t>
      </w:r>
      <w:r w:rsidRPr="00D139EF">
        <w:rPr>
          <w:sz w:val="28"/>
          <w:rtl/>
        </w:rPr>
        <w:t>او در حدیث بی مبالات بوده و چه بسا حدیثی از حفظ نقل نموده و در کتاب و نوشته‌های وی نبوده است و ذهبی نیز در</w:t>
      </w:r>
      <w:r w:rsidR="00173E49">
        <w:rPr>
          <w:sz w:val="28"/>
          <w:rtl/>
        </w:rPr>
        <w:t xml:space="preserve"> (</w:t>
      </w:r>
      <w:r w:rsidRPr="00D139EF">
        <w:rPr>
          <w:sz w:val="28"/>
          <w:rtl/>
        </w:rPr>
        <w:t xml:space="preserve">المیزان) به تضعیف دارقطنی برای او اشاره نموده است و </w:t>
      </w:r>
      <w:r w:rsidR="00D90076">
        <w:rPr>
          <w:sz w:val="28"/>
          <w:rtl/>
        </w:rPr>
        <w:t>در باره</w:t>
      </w:r>
      <w:r w:rsidRPr="00D139EF">
        <w:rPr>
          <w:sz w:val="28"/>
          <w:rtl/>
        </w:rPr>
        <w:t>‌ او گفته است: و او بر حافظه‌ خود در مورد</w:t>
      </w:r>
      <w:r w:rsidR="00173E49">
        <w:rPr>
          <w:sz w:val="28"/>
          <w:rtl/>
        </w:rPr>
        <w:t xml:space="preserve"> (</w:t>
      </w:r>
      <w:r w:rsidRPr="00D139EF">
        <w:rPr>
          <w:sz w:val="28"/>
          <w:rtl/>
        </w:rPr>
        <w:t>روایات) صحابه تکیه می‌نمود</w:t>
      </w:r>
      <w:r w:rsidR="00173E49">
        <w:rPr>
          <w:sz w:val="28"/>
          <w:rtl/>
        </w:rPr>
        <w:t xml:space="preserve">، </w:t>
      </w:r>
      <w:r w:rsidRPr="00D139EF">
        <w:rPr>
          <w:sz w:val="28"/>
          <w:rtl/>
        </w:rPr>
        <w:t>و او علاوه بر تساهل درحدیث دارای روایات واهی و بی‌اساس فراوان است. دوم: محمد بن جعفر فیدی</w:t>
      </w:r>
      <w:r w:rsidR="00173E49">
        <w:rPr>
          <w:sz w:val="28"/>
          <w:rtl/>
        </w:rPr>
        <w:t xml:space="preserve">، </w:t>
      </w:r>
      <w:r w:rsidRPr="00D139EF">
        <w:rPr>
          <w:sz w:val="28"/>
          <w:rtl/>
        </w:rPr>
        <w:t>که حافظ در شرح حال او در</w:t>
      </w:r>
      <w:r w:rsidR="00173E49">
        <w:rPr>
          <w:sz w:val="28"/>
          <w:rtl/>
        </w:rPr>
        <w:t xml:space="preserve"> (</w:t>
      </w:r>
      <w:r w:rsidRPr="00D139EF">
        <w:rPr>
          <w:sz w:val="28"/>
          <w:rtl/>
        </w:rPr>
        <w:t>التهذیب) گفته است او دارای احادیثی است که در آن اختلاف است و حافظ نیز گفته که بخاری از او روایت ننموده است نگاه کنید به: فتح الباری</w:t>
      </w:r>
      <w:r w:rsidR="00173E49">
        <w:rPr>
          <w:sz w:val="28"/>
          <w:rtl/>
        </w:rPr>
        <w:t xml:space="preserve"> (</w:t>
      </w:r>
      <w:r w:rsidRPr="00D139EF">
        <w:rPr>
          <w:sz w:val="28"/>
          <w:rtl/>
        </w:rPr>
        <w:t>5/286) و شیخ و استاذ وی محمد بن فضیل بن غزوان گرچه خود اهل ثقه است ولی به تشیع متمایل و در روایات وی می‌بایست تأمل و بررسی نمود</w:t>
      </w:r>
      <w:r w:rsidR="00173E49">
        <w:rPr>
          <w:sz w:val="28"/>
          <w:rtl/>
        </w:rPr>
        <w:t xml:space="preserve">، </w:t>
      </w:r>
      <w:r w:rsidRPr="00D139EF">
        <w:rPr>
          <w:sz w:val="28"/>
          <w:rtl/>
        </w:rPr>
        <w:t>برای آگاهی از شرح حال وی به المیزان</w:t>
      </w:r>
      <w:r w:rsidR="00173E49">
        <w:rPr>
          <w:sz w:val="28"/>
          <w:rtl/>
        </w:rPr>
        <w:t xml:space="preserve">، </w:t>
      </w:r>
      <w:r w:rsidRPr="00D139EF">
        <w:rPr>
          <w:sz w:val="28"/>
          <w:rtl/>
        </w:rPr>
        <w:t>التهذیب و هدی الساری</w:t>
      </w:r>
      <w:r w:rsidR="00173E49">
        <w:rPr>
          <w:sz w:val="28"/>
          <w:rtl/>
        </w:rPr>
        <w:t xml:space="preserve"> (</w:t>
      </w:r>
      <w:r w:rsidRPr="00D139EF">
        <w:rPr>
          <w:sz w:val="28"/>
          <w:rtl/>
        </w:rPr>
        <w:t>ص 616) مراجعه شود. سوم: اجلح ابن عبدالله کندی شیعی است و علت تشیع و ضعف او در حدیث همواره دارای احادیثی منکر می‌باشد</w:t>
      </w:r>
      <w:r w:rsidR="00173E49">
        <w:rPr>
          <w:sz w:val="28"/>
          <w:rtl/>
        </w:rPr>
        <w:t xml:space="preserve">، </w:t>
      </w:r>
      <w:r w:rsidRPr="00D139EF">
        <w:rPr>
          <w:sz w:val="28"/>
          <w:rtl/>
        </w:rPr>
        <w:t>و امام احمد گفته است: اجلح تنها یک حدیث غیر منکر روایت کرده است. لذا همچنانکه ابن کثیر و سایر حافظان گفته‌اند در مسائلی که مربوط به فضائل علی و اهل بیت است به او احتجاج نمی‌شود. چهارم: قیس بن مسلم درست آن قیس بن اَبی مسلم است</w:t>
      </w:r>
      <w:r w:rsidR="00173E49">
        <w:rPr>
          <w:sz w:val="28"/>
          <w:rtl/>
        </w:rPr>
        <w:t xml:space="preserve">، </w:t>
      </w:r>
      <w:r w:rsidRPr="00D139EF">
        <w:rPr>
          <w:sz w:val="28"/>
          <w:rtl/>
        </w:rPr>
        <w:t>حافظ در تعجیل «المنفعه» به ذکر وی پرداخته</w:t>
      </w:r>
      <w:r w:rsidR="00173E49">
        <w:rPr>
          <w:sz w:val="28"/>
          <w:rtl/>
        </w:rPr>
        <w:t xml:space="preserve">، </w:t>
      </w:r>
      <w:r w:rsidRPr="00D139EF">
        <w:rPr>
          <w:sz w:val="28"/>
          <w:rtl/>
        </w:rPr>
        <w:t>و توثیق او را جز از ابن حبان از کسی دیگر نقل ننموده است</w:t>
      </w:r>
      <w:r w:rsidR="00173E49">
        <w:rPr>
          <w:sz w:val="28"/>
          <w:rtl/>
        </w:rPr>
        <w:t xml:space="preserve">، </w:t>
      </w:r>
      <w:r w:rsidRPr="00D139EF">
        <w:rPr>
          <w:sz w:val="28"/>
          <w:rtl/>
        </w:rPr>
        <w:t>و ابن حبّان در توثیق بسیار سهل انگار است</w:t>
      </w:r>
      <w:r w:rsidR="00173E49">
        <w:rPr>
          <w:sz w:val="28"/>
          <w:rtl/>
        </w:rPr>
        <w:t xml:space="preserve">، </w:t>
      </w:r>
      <w:r w:rsidRPr="00D139EF">
        <w:rPr>
          <w:sz w:val="28"/>
          <w:rtl/>
        </w:rPr>
        <w:t>و او حتی در نقل روایت به افراد مجهول و ناشناخته اعتماد می‌نماید. همچنانکه ابن عبدالهادی در</w:t>
      </w:r>
      <w:r w:rsidR="00173E49">
        <w:rPr>
          <w:sz w:val="28"/>
          <w:rtl/>
        </w:rPr>
        <w:t xml:space="preserve"> (</w:t>
      </w:r>
      <w:r w:rsidRPr="00D139EF">
        <w:rPr>
          <w:sz w:val="28"/>
          <w:rtl/>
        </w:rPr>
        <w:t>الصارم المنکی</w:t>
      </w:r>
      <w:r w:rsidR="00D878D5">
        <w:rPr>
          <w:sz w:val="28"/>
          <w:rtl/>
        </w:rPr>
        <w:t>)</w:t>
      </w:r>
      <w:r w:rsidR="00173E49">
        <w:rPr>
          <w:sz w:val="28"/>
          <w:rtl/>
        </w:rPr>
        <w:t xml:space="preserve"> (</w:t>
      </w:r>
      <w:r w:rsidRPr="00D139EF">
        <w:rPr>
          <w:sz w:val="28"/>
          <w:rtl/>
        </w:rPr>
        <w:t xml:space="preserve">ص93) </w:t>
      </w:r>
      <w:r w:rsidR="00D90076">
        <w:rPr>
          <w:sz w:val="28"/>
          <w:rtl/>
        </w:rPr>
        <w:t>در باره</w:t>
      </w:r>
      <w:r w:rsidRPr="00D139EF">
        <w:rPr>
          <w:sz w:val="28"/>
          <w:rtl/>
        </w:rPr>
        <w:t>‌ او می‌گوید وی به کسانی تصریح می‌نماید که شناختی از آنان و پدرانشان هم ندارد. و کما اینکه آلبانی نیز در</w:t>
      </w:r>
      <w:r w:rsidR="00173E49">
        <w:rPr>
          <w:sz w:val="28"/>
          <w:rtl/>
        </w:rPr>
        <w:t xml:space="preserve"> (</w:t>
      </w:r>
      <w:r w:rsidRPr="00D139EF">
        <w:rPr>
          <w:sz w:val="28"/>
          <w:rtl/>
        </w:rPr>
        <w:t>احادیث الضعیفه</w:t>
      </w:r>
      <w:r w:rsidR="00D878D5">
        <w:rPr>
          <w:sz w:val="28"/>
          <w:rtl/>
        </w:rPr>
        <w:t>)</w:t>
      </w:r>
      <w:r w:rsidR="00173E49">
        <w:rPr>
          <w:sz w:val="28"/>
          <w:rtl/>
        </w:rPr>
        <w:t xml:space="preserve"> (</w:t>
      </w:r>
      <w:r w:rsidRPr="00D139EF">
        <w:rPr>
          <w:sz w:val="28"/>
          <w:rtl/>
        </w:rPr>
        <w:t>2/328-239) تبیین نموده که مجهول بودن راوی نزد ابن حبان به عنوان جرح به شمار نمی‌آید</w:t>
      </w:r>
      <w:r w:rsidR="00173E49">
        <w:rPr>
          <w:sz w:val="28"/>
          <w:rtl/>
        </w:rPr>
        <w:t xml:space="preserve">، </w:t>
      </w:r>
      <w:r w:rsidRPr="00D139EF">
        <w:rPr>
          <w:sz w:val="28"/>
          <w:rtl/>
        </w:rPr>
        <w:t>از دیدگاه محققین و توثیق ابن حبّان به تنهایی او را از مرز مجهولیت بیرون نمی‌آورد. و قیس مذکور همچنانکه ابن حبّان گفته است همان این اجلح کندی است</w:t>
      </w:r>
      <w:r w:rsidR="00173E49">
        <w:rPr>
          <w:sz w:val="28"/>
          <w:rtl/>
        </w:rPr>
        <w:t xml:space="preserve">، </w:t>
      </w:r>
      <w:r w:rsidRPr="00D139EF">
        <w:rPr>
          <w:sz w:val="28"/>
          <w:rtl/>
        </w:rPr>
        <w:t>و مسلم بن مسلم صغیر از او روایت نموده‌اند و توثیق جعفری نسبت به وی وارد نشده است</w:t>
      </w:r>
      <w:r w:rsidR="00173E49">
        <w:rPr>
          <w:sz w:val="28"/>
          <w:rtl/>
        </w:rPr>
        <w:t xml:space="preserve">، </w:t>
      </w:r>
      <w:r w:rsidRPr="00D139EF">
        <w:rPr>
          <w:sz w:val="28"/>
          <w:rtl/>
        </w:rPr>
        <w:t>پس در این صورت او نیز بر مبنای قاعده‌ای که حافظ در مقدمه‌ی</w:t>
      </w:r>
      <w:r w:rsidR="00173E49">
        <w:rPr>
          <w:sz w:val="28"/>
          <w:rtl/>
        </w:rPr>
        <w:t xml:space="preserve"> (</w:t>
      </w:r>
      <w:r w:rsidRPr="00D139EF">
        <w:rPr>
          <w:sz w:val="28"/>
          <w:rtl/>
        </w:rPr>
        <w:t>التقریب) می‌گوید: - هر آن که بیش از یک نفر از او روایت نمایند و توثیق نگردد</w:t>
      </w:r>
      <w:r w:rsidR="00173E49">
        <w:rPr>
          <w:sz w:val="28"/>
          <w:rtl/>
        </w:rPr>
        <w:t xml:space="preserve">، </w:t>
      </w:r>
      <w:r w:rsidRPr="00D139EF">
        <w:rPr>
          <w:sz w:val="28"/>
          <w:rtl/>
        </w:rPr>
        <w:t>او مستور یا مجهول الحال است. و توثیق ابن حبّان سبب خروج وی از مجهولیت نیست</w:t>
      </w:r>
      <w:r w:rsidR="00173E49">
        <w:rPr>
          <w:sz w:val="28"/>
          <w:rtl/>
        </w:rPr>
        <w:t xml:space="preserve">، </w:t>
      </w:r>
      <w:r w:rsidRPr="00D139EF">
        <w:rPr>
          <w:sz w:val="28"/>
          <w:rtl/>
        </w:rPr>
        <w:t>زیرا گفتیم که مجهولیت راوی نزد ابن حبّان جرح به حساب نمی‌آید. اما قرین قیس ابن ابی مسلم یعنی ابو کلثوم شرح حال او در هیچ منبعی نیست</w:t>
      </w:r>
      <w:r w:rsidR="00173E49">
        <w:rPr>
          <w:sz w:val="28"/>
          <w:rtl/>
        </w:rPr>
        <w:t xml:space="preserve">، </w:t>
      </w:r>
      <w:r w:rsidRPr="00D139EF">
        <w:rPr>
          <w:sz w:val="28"/>
          <w:rtl/>
        </w:rPr>
        <w:t>پس او مجهول العین است</w:t>
      </w:r>
      <w:r w:rsidR="00173E49">
        <w:rPr>
          <w:sz w:val="28"/>
          <w:rtl/>
        </w:rPr>
        <w:t xml:space="preserve">، </w:t>
      </w:r>
      <w:r w:rsidRPr="00D139EF">
        <w:rPr>
          <w:sz w:val="28"/>
          <w:rtl/>
        </w:rPr>
        <w:t>که از مجهول الحال شدیدتر است وضعیت حدیث مذکور چنین است که از مجهولی به ضعیفی شیعی و به صاحب اوهام و تساهلی نقل و</w:t>
      </w:r>
      <w:r w:rsidR="00173E49">
        <w:rPr>
          <w:sz w:val="28"/>
          <w:rtl/>
        </w:rPr>
        <w:t xml:space="preserve"> (</w:t>
      </w:r>
      <w:r w:rsidRPr="00D139EF">
        <w:rPr>
          <w:sz w:val="28"/>
          <w:rtl/>
        </w:rPr>
        <w:t>پاس داده) می‌شود</w:t>
      </w:r>
      <w:r w:rsidR="00173E49">
        <w:rPr>
          <w:sz w:val="28"/>
          <w:rtl/>
        </w:rPr>
        <w:t xml:space="preserve">، </w:t>
      </w:r>
      <w:r w:rsidRPr="00D139EF">
        <w:rPr>
          <w:sz w:val="28"/>
          <w:rtl/>
        </w:rPr>
        <w:t xml:space="preserve">پس کجا می‌توان آن را صحیح دانست؟ بلکه ضعیف و مردود است. </w:t>
      </w:r>
    </w:p>
    <w:p w:rsidR="00BF6197" w:rsidRDefault="00C12208" w:rsidP="00B23952">
      <w:pPr>
        <w:pStyle w:val="a0"/>
        <w:rPr>
          <w:rtl/>
          <w:lang w:bidi="ar-SA"/>
        </w:rPr>
      </w:pPr>
      <w:bookmarkStart w:id="449" w:name="_Toc291872691"/>
      <w:bookmarkStart w:id="450" w:name="_Toc305615861"/>
      <w:r w:rsidRPr="00F75E24">
        <w:rPr>
          <w:rtl/>
          <w:lang w:bidi="ar-SA"/>
        </w:rPr>
        <w:t>حدیث پنجاه و دوم:</w:t>
      </w:r>
      <w:bookmarkEnd w:id="449"/>
      <w:bookmarkEnd w:id="450"/>
    </w:p>
    <w:p w:rsidR="00C12208" w:rsidRDefault="00C12208" w:rsidP="00C91180">
      <w:pPr>
        <w:tabs>
          <w:tab w:val="right" w:pos="7031"/>
        </w:tabs>
        <w:ind w:firstLine="312"/>
        <w:rPr>
          <w:sz w:val="28"/>
          <w:rtl/>
        </w:rPr>
      </w:pPr>
      <w:r w:rsidRPr="00D139EF">
        <w:rPr>
          <w:sz w:val="28"/>
          <w:rtl/>
        </w:rPr>
        <w:t>حدیث جابر بن عبدالله که گفته از رسول خدا</w:t>
      </w:r>
      <w:r w:rsidR="00C91180">
        <w:rPr>
          <w:sz w:val="28"/>
        </w:rPr>
        <w:sym w:font="AGA Arabesque" w:char="F072"/>
      </w:r>
      <w:r w:rsidR="00C91180">
        <w:rPr>
          <w:sz w:val="28"/>
          <w:rtl/>
        </w:rPr>
        <w:t xml:space="preserve"> </w:t>
      </w:r>
      <w:r w:rsidRPr="00D139EF">
        <w:rPr>
          <w:sz w:val="28"/>
          <w:rtl/>
        </w:rPr>
        <w:t>شنیدم که می‌گفت:</w:t>
      </w:r>
      <w:r w:rsidR="00173E49">
        <w:rPr>
          <w:sz w:val="28"/>
          <w:rtl/>
        </w:rPr>
        <w:t xml:space="preserve"> (</w:t>
      </w:r>
      <w:r w:rsidRPr="00D139EF">
        <w:rPr>
          <w:sz w:val="28"/>
          <w:rtl/>
        </w:rPr>
        <w:t>علی امام نیکوکاران</w:t>
      </w:r>
      <w:r w:rsidR="00173E49">
        <w:rPr>
          <w:sz w:val="28"/>
          <w:rtl/>
        </w:rPr>
        <w:t xml:space="preserve">، </w:t>
      </w:r>
      <w:r w:rsidRPr="00D139EF">
        <w:rPr>
          <w:sz w:val="28"/>
          <w:rtl/>
        </w:rPr>
        <w:t>قاتل فاجران است</w:t>
      </w:r>
      <w:r w:rsidR="00173E49">
        <w:rPr>
          <w:sz w:val="28"/>
          <w:rtl/>
        </w:rPr>
        <w:t xml:space="preserve">، </w:t>
      </w:r>
      <w:r w:rsidRPr="00D139EF">
        <w:rPr>
          <w:sz w:val="28"/>
          <w:rtl/>
        </w:rPr>
        <w:t>هر آنکه او را یاری نماید پیروز است و هر آنکه او را تضعیف نماید</w:t>
      </w:r>
      <w:r w:rsidR="00173E49">
        <w:rPr>
          <w:sz w:val="28"/>
          <w:rtl/>
        </w:rPr>
        <w:t xml:space="preserve">، </w:t>
      </w:r>
      <w:r w:rsidRPr="00D139EF">
        <w:rPr>
          <w:sz w:val="28"/>
          <w:rtl/>
        </w:rPr>
        <w:t>خوار و ذلیل است). حدیث مذکور را حاکم</w:t>
      </w:r>
      <w:r w:rsidR="00173E49">
        <w:rPr>
          <w:sz w:val="28"/>
          <w:rtl/>
        </w:rPr>
        <w:t xml:space="preserve"> (</w:t>
      </w:r>
      <w:r w:rsidRPr="00D139EF">
        <w:rPr>
          <w:sz w:val="28"/>
          <w:rtl/>
        </w:rPr>
        <w:t>3/129) روایت نموده است و در</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 xml:space="preserve">32901) </w:t>
      </w:r>
      <w:r w:rsidR="00BB1B3B">
        <w:rPr>
          <w:sz w:val="28"/>
          <w:rtl/>
        </w:rPr>
        <w:t xml:space="preserve">آن را </w:t>
      </w:r>
      <w:r w:rsidRPr="00D139EF">
        <w:rPr>
          <w:sz w:val="28"/>
          <w:rtl/>
        </w:rPr>
        <w:t>به حاکم نسبت داده است. و روایت مذکور موضوع و دروغین است</w:t>
      </w:r>
      <w:r w:rsidR="00173E49">
        <w:rPr>
          <w:sz w:val="28"/>
          <w:rtl/>
        </w:rPr>
        <w:t xml:space="preserve">، </w:t>
      </w:r>
      <w:r w:rsidRPr="00D139EF">
        <w:rPr>
          <w:sz w:val="28"/>
          <w:rtl/>
        </w:rPr>
        <w:t>در اسناد آن احمد بن عبدالله بن یزید است</w:t>
      </w:r>
      <w:r w:rsidR="00173E49">
        <w:rPr>
          <w:sz w:val="28"/>
          <w:rtl/>
        </w:rPr>
        <w:t xml:space="preserve">، </w:t>
      </w:r>
      <w:r w:rsidRPr="00D139EF">
        <w:rPr>
          <w:sz w:val="28"/>
          <w:rtl/>
        </w:rPr>
        <w:t>ابو جعفر کذّاب و واضع حدیث می‌باشد</w:t>
      </w:r>
      <w:r w:rsidR="00173E49">
        <w:rPr>
          <w:sz w:val="28"/>
          <w:rtl/>
        </w:rPr>
        <w:t xml:space="preserve">، </w:t>
      </w:r>
      <w:r w:rsidRPr="00D139EF">
        <w:rPr>
          <w:sz w:val="28"/>
          <w:rtl/>
        </w:rPr>
        <w:t xml:space="preserve">ابن عدی گفته است: در سامرا حدیث وضع می‌کرد و ذهبی </w:t>
      </w:r>
      <w:r w:rsidR="00D90076">
        <w:rPr>
          <w:sz w:val="28"/>
          <w:rtl/>
        </w:rPr>
        <w:t>در باره</w:t>
      </w:r>
      <w:r w:rsidRPr="00D139EF">
        <w:rPr>
          <w:sz w:val="28"/>
          <w:rtl/>
        </w:rPr>
        <w:t xml:space="preserve">‌ حدیث می‌گوید: سوگند به خدا موضوع است و احمد کذّاب است. آلبانی </w:t>
      </w:r>
      <w:r w:rsidR="00BB1B3B">
        <w:rPr>
          <w:sz w:val="28"/>
          <w:rtl/>
        </w:rPr>
        <w:t xml:space="preserve">آن را </w:t>
      </w:r>
      <w:r w:rsidRPr="00D139EF">
        <w:rPr>
          <w:sz w:val="28"/>
          <w:rtl/>
        </w:rPr>
        <w:t>به خطیب در تاریخ بغداد</w:t>
      </w:r>
      <w:r w:rsidR="00173E49">
        <w:rPr>
          <w:sz w:val="28"/>
          <w:rtl/>
        </w:rPr>
        <w:t xml:space="preserve"> (</w:t>
      </w:r>
      <w:r w:rsidRPr="00D139EF">
        <w:rPr>
          <w:sz w:val="28"/>
          <w:rtl/>
        </w:rPr>
        <w:t>4/319) نسبت داده است.</w:t>
      </w:r>
    </w:p>
    <w:p w:rsidR="00BF6197" w:rsidRDefault="00C12208" w:rsidP="00B23952">
      <w:pPr>
        <w:pStyle w:val="a0"/>
        <w:rPr>
          <w:rtl/>
          <w:lang w:bidi="ar-SA"/>
        </w:rPr>
      </w:pPr>
      <w:bookmarkStart w:id="451" w:name="_Toc291872692"/>
      <w:bookmarkStart w:id="452" w:name="_Toc305615862"/>
      <w:r w:rsidRPr="00F75E24">
        <w:rPr>
          <w:rtl/>
          <w:lang w:bidi="ar-SA"/>
        </w:rPr>
        <w:t>حدیث پنجاه و سوم:</w:t>
      </w:r>
      <w:bookmarkEnd w:id="451"/>
      <w:bookmarkEnd w:id="452"/>
    </w:p>
    <w:p w:rsidR="00C12208" w:rsidRDefault="00C12208" w:rsidP="00C91180">
      <w:pPr>
        <w:tabs>
          <w:tab w:val="right" w:pos="7031"/>
        </w:tabs>
        <w:ind w:firstLine="312"/>
        <w:rPr>
          <w:sz w:val="28"/>
          <w:rtl/>
        </w:rPr>
      </w:pPr>
      <w:r w:rsidRPr="00D139EF">
        <w:rPr>
          <w:sz w:val="28"/>
          <w:rtl/>
        </w:rPr>
        <w:t>از علی روایت شده است که پیامبر</w:t>
      </w:r>
      <w:r w:rsidR="00C91180">
        <w:rPr>
          <w:sz w:val="28"/>
        </w:rPr>
        <w:sym w:font="AGA Arabesque" w:char="F072"/>
      </w:r>
      <w:r w:rsidR="00C91180">
        <w:rPr>
          <w:sz w:val="28"/>
          <w:rtl/>
        </w:rPr>
        <w:t xml:space="preserve"> </w:t>
      </w:r>
      <w:r w:rsidRPr="00D139EF">
        <w:rPr>
          <w:sz w:val="28"/>
          <w:rtl/>
        </w:rPr>
        <w:t>به من گفتند: مرحبا بسیدالمسلمین و امام المتقین:</w:t>
      </w:r>
      <w:r w:rsidR="00173E49">
        <w:rPr>
          <w:sz w:val="28"/>
          <w:rtl/>
        </w:rPr>
        <w:t xml:space="preserve"> (</w:t>
      </w:r>
      <w:r w:rsidRPr="00D139EF">
        <w:rPr>
          <w:sz w:val="28"/>
          <w:rtl/>
        </w:rPr>
        <w:t>مرحبا به سرور مسلمین و امام متقین) ابو نعیم آن را در</w:t>
      </w:r>
      <w:r w:rsidR="00173E49">
        <w:rPr>
          <w:sz w:val="28"/>
          <w:rtl/>
        </w:rPr>
        <w:t xml:space="preserve"> (</w:t>
      </w:r>
      <w:r w:rsidRPr="00355B27">
        <w:rPr>
          <w:rFonts w:ascii="Traditional Arabic" w:hAnsi="Traditional Arabic" w:cs="mylotus"/>
          <w:sz w:val="30"/>
          <w:rtl/>
        </w:rPr>
        <w:t>الحلی</w:t>
      </w:r>
      <w:r w:rsidR="00C91180" w:rsidRPr="00355B27">
        <w:rPr>
          <w:rFonts w:ascii="Traditional Arabic" w:hAnsi="Traditional Arabic" w:cs="mylotus"/>
          <w:sz w:val="30"/>
          <w:rtl/>
        </w:rPr>
        <w:t>ة</w:t>
      </w:r>
      <w:r w:rsidRPr="00D139EF">
        <w:rPr>
          <w:sz w:val="28"/>
          <w:rtl/>
        </w:rPr>
        <w:t>)</w:t>
      </w:r>
      <w:r w:rsidR="00173E49">
        <w:rPr>
          <w:sz w:val="28"/>
          <w:rtl/>
        </w:rPr>
        <w:t xml:space="preserve"> (</w:t>
      </w:r>
      <w:r w:rsidRPr="00D139EF">
        <w:rPr>
          <w:sz w:val="28"/>
          <w:rtl/>
        </w:rPr>
        <w:t>1/66) از طریق احمد بن یحیی</w:t>
      </w:r>
      <w:r w:rsidR="00173E49">
        <w:rPr>
          <w:sz w:val="28"/>
          <w:rtl/>
        </w:rPr>
        <w:t xml:space="preserve">، </w:t>
      </w:r>
      <w:r w:rsidRPr="00D139EF">
        <w:rPr>
          <w:sz w:val="28"/>
          <w:rtl/>
        </w:rPr>
        <w:t>از حسن بن حسین از ابراهیم بن یوسف بن ابو اسحاق از پدرش از شعبی روایت نموده است که علی گفته است تا آخر ....). این حدیث ضعیف و منکر است و در اسناد آن سه علت وجود دارد: اول:</w:t>
      </w:r>
      <w:r w:rsidRPr="00D139EF">
        <w:rPr>
          <w:spacing w:val="-4"/>
          <w:sz w:val="28"/>
          <w:rtl/>
        </w:rPr>
        <w:t xml:space="preserve"> حسن بن حسین او عوفی کوفی است و ابو حاتم گفته است:</w:t>
      </w:r>
      <w:r w:rsidR="00173E49">
        <w:rPr>
          <w:spacing w:val="-4"/>
          <w:sz w:val="28"/>
          <w:rtl/>
        </w:rPr>
        <w:t xml:space="preserve"> (</w:t>
      </w:r>
      <w:r w:rsidRPr="00D139EF">
        <w:rPr>
          <w:spacing w:val="-4"/>
          <w:sz w:val="28"/>
          <w:rtl/>
        </w:rPr>
        <w:t xml:space="preserve">او نزد محدثین راستگو نیست و از سران شیعه است) و او در اینگونه حدیث‌ها مورد احتجاج قرار نمی‌گیرد و ابن حبّان می‌گوید: او همواره روایات را وارونه روایت می‌نماید. </w:t>
      </w:r>
      <w:r w:rsidRPr="00D139EF">
        <w:rPr>
          <w:sz w:val="28"/>
          <w:rtl/>
        </w:rPr>
        <w:t>دوم: ابراهیم بن یوسف بن ابو اسحاق بسیاری– از جمله ابو داود نسائی</w:t>
      </w:r>
      <w:r w:rsidR="00173E49">
        <w:rPr>
          <w:sz w:val="28"/>
          <w:rtl/>
        </w:rPr>
        <w:t xml:space="preserve">، </w:t>
      </w:r>
      <w:r w:rsidRPr="00D139EF">
        <w:rPr>
          <w:sz w:val="28"/>
          <w:rtl/>
        </w:rPr>
        <w:t>یحیی بن معین جوزجانی - او را تضعیف نموده‌اند</w:t>
      </w:r>
      <w:r w:rsidR="00173E49">
        <w:rPr>
          <w:sz w:val="28"/>
          <w:rtl/>
        </w:rPr>
        <w:t xml:space="preserve">، </w:t>
      </w:r>
      <w:r w:rsidRPr="00D139EF">
        <w:rPr>
          <w:sz w:val="28"/>
          <w:rtl/>
        </w:rPr>
        <w:t>زیرا او در حفظ مشکل داشته است و حافظ در</w:t>
      </w:r>
      <w:r w:rsidR="00173E49">
        <w:rPr>
          <w:sz w:val="28"/>
          <w:rtl/>
        </w:rPr>
        <w:t xml:space="preserve"> (</w:t>
      </w:r>
      <w:r w:rsidRPr="00D139EF">
        <w:rPr>
          <w:sz w:val="28"/>
          <w:rtl/>
        </w:rPr>
        <w:t xml:space="preserve">التقریب) گفته است او راستگوست ولی در روایت حدیث دچار اختلاط می‌باشد. </w:t>
      </w:r>
      <w:r w:rsidRPr="00D139EF">
        <w:rPr>
          <w:spacing w:val="-4"/>
          <w:sz w:val="28"/>
          <w:rtl/>
        </w:rPr>
        <w:t>و علاوه بر آن میان او پدرش نیز انقطاع است زیرا ذهبی در</w:t>
      </w:r>
      <w:r w:rsidR="00173E49">
        <w:rPr>
          <w:spacing w:val="-4"/>
          <w:sz w:val="28"/>
          <w:rtl/>
        </w:rPr>
        <w:t xml:space="preserve"> (</w:t>
      </w:r>
      <w:r w:rsidRPr="00D139EF">
        <w:rPr>
          <w:spacing w:val="-4"/>
          <w:sz w:val="28"/>
          <w:rtl/>
        </w:rPr>
        <w:t>المیزان) از ابو نعیم نقل نموده است</w:t>
      </w:r>
      <w:r w:rsidR="00173E49">
        <w:rPr>
          <w:spacing w:val="-4"/>
          <w:sz w:val="28"/>
          <w:rtl/>
        </w:rPr>
        <w:t xml:space="preserve">، </w:t>
      </w:r>
      <w:r w:rsidRPr="00D139EF">
        <w:rPr>
          <w:spacing w:val="-4"/>
          <w:sz w:val="28"/>
          <w:rtl/>
        </w:rPr>
        <w:t xml:space="preserve">و او از ابراهیم نقل نموده است که: وی از پدرش چیزی نشنیده است. </w:t>
      </w:r>
      <w:r w:rsidRPr="00D139EF">
        <w:rPr>
          <w:sz w:val="28"/>
          <w:rtl/>
        </w:rPr>
        <w:t>سوم: میان شعبی و علی</w:t>
      </w:r>
      <w:r w:rsidR="00C91180">
        <w:rPr>
          <w:sz w:val="28"/>
        </w:rPr>
        <w:sym w:font="AGA Arabesque" w:char="F075"/>
      </w:r>
      <w:r w:rsidR="00C91180">
        <w:rPr>
          <w:sz w:val="28"/>
          <w:rtl/>
        </w:rPr>
        <w:t xml:space="preserve"> </w:t>
      </w:r>
      <w:r w:rsidRPr="00D139EF">
        <w:rPr>
          <w:sz w:val="28"/>
          <w:rtl/>
        </w:rPr>
        <w:t>انقطاع است</w:t>
      </w:r>
      <w:r w:rsidR="00173E49">
        <w:rPr>
          <w:sz w:val="28"/>
          <w:rtl/>
        </w:rPr>
        <w:t xml:space="preserve">، </w:t>
      </w:r>
      <w:r w:rsidRPr="00D139EF">
        <w:rPr>
          <w:sz w:val="28"/>
          <w:rtl/>
        </w:rPr>
        <w:t>و حافظ در التهذیب از حاکم و از دارقطنی نقل نموده است که شعبی فقط علی را دیده است و از او جز حدیث-رجم زن– حدیث دیگری نشنیده است.</w:t>
      </w:r>
      <w:r w:rsidR="00173E49">
        <w:rPr>
          <w:sz w:val="28"/>
          <w:rtl/>
        </w:rPr>
        <w:t xml:space="preserve"> (</w:t>
      </w:r>
      <w:r w:rsidRPr="00D139EF">
        <w:rPr>
          <w:sz w:val="28"/>
          <w:rtl/>
        </w:rPr>
        <w:t>متن حدیث نیز ربطی به عقاید شیعه همچون خلافت بلافصل ندارد و تنها در باب فضایل حضرت علی است)</w:t>
      </w:r>
    </w:p>
    <w:p w:rsidR="00BF6197" w:rsidRDefault="00C12208" w:rsidP="00B23952">
      <w:pPr>
        <w:pStyle w:val="a0"/>
        <w:rPr>
          <w:rtl/>
          <w:lang w:bidi="ar-SA"/>
        </w:rPr>
      </w:pPr>
      <w:bookmarkStart w:id="453" w:name="_Toc291872693"/>
      <w:bookmarkStart w:id="454" w:name="_Toc305615863"/>
      <w:r w:rsidRPr="00F75E24">
        <w:rPr>
          <w:rtl/>
          <w:lang w:bidi="ar-SA"/>
        </w:rPr>
        <w:t>حدیث پنجاه و چهارم:</w:t>
      </w:r>
      <w:bookmarkEnd w:id="453"/>
      <w:bookmarkEnd w:id="454"/>
    </w:p>
    <w:p w:rsidR="00C12208" w:rsidRDefault="00C12208" w:rsidP="00C91180">
      <w:pPr>
        <w:tabs>
          <w:tab w:val="right" w:pos="7031"/>
        </w:tabs>
        <w:ind w:firstLine="312"/>
        <w:rPr>
          <w:spacing w:val="-4"/>
          <w:sz w:val="28"/>
          <w:rtl/>
        </w:rPr>
      </w:pPr>
      <w:r w:rsidRPr="00D139EF">
        <w:rPr>
          <w:spacing w:val="-4"/>
          <w:sz w:val="28"/>
          <w:rtl/>
        </w:rPr>
        <w:t>حدیث ابن برزه اسلمی</w:t>
      </w:r>
      <w:r w:rsidR="00173E49">
        <w:rPr>
          <w:spacing w:val="-4"/>
          <w:sz w:val="28"/>
          <w:rtl/>
        </w:rPr>
        <w:t xml:space="preserve">، </w:t>
      </w:r>
      <w:r w:rsidRPr="00D139EF">
        <w:rPr>
          <w:spacing w:val="-4"/>
          <w:sz w:val="28"/>
          <w:rtl/>
        </w:rPr>
        <w:t>از پیامبر</w:t>
      </w:r>
      <w:r w:rsidR="00C91180">
        <w:rPr>
          <w:spacing w:val="-4"/>
          <w:sz w:val="28"/>
        </w:rPr>
        <w:sym w:font="AGA Arabesque" w:char="F072"/>
      </w:r>
      <w:r w:rsidR="00C91180">
        <w:rPr>
          <w:spacing w:val="-4"/>
          <w:sz w:val="28"/>
          <w:rtl/>
        </w:rPr>
        <w:t xml:space="preserve"> </w:t>
      </w:r>
      <w:r w:rsidRPr="00D139EF">
        <w:rPr>
          <w:spacing w:val="-4"/>
          <w:sz w:val="28"/>
          <w:rtl/>
        </w:rPr>
        <w:t xml:space="preserve">روایت نموده که او فرمود: خداوند </w:t>
      </w:r>
      <w:r w:rsidR="00D90076">
        <w:rPr>
          <w:spacing w:val="-4"/>
          <w:sz w:val="28"/>
          <w:rtl/>
        </w:rPr>
        <w:t>در باره</w:t>
      </w:r>
      <w:r w:rsidRPr="00D139EF">
        <w:rPr>
          <w:spacing w:val="-4"/>
          <w:sz w:val="28"/>
          <w:rtl/>
        </w:rPr>
        <w:t>‌ علی به من سفارش نمود و گفتم: ای پروردگارم آن را برایم تبیین نمائید</w:t>
      </w:r>
      <w:r w:rsidR="00173E49">
        <w:rPr>
          <w:spacing w:val="-4"/>
          <w:sz w:val="28"/>
          <w:rtl/>
        </w:rPr>
        <w:t xml:space="preserve">، </w:t>
      </w:r>
      <w:r w:rsidRPr="00D139EF">
        <w:rPr>
          <w:spacing w:val="-4"/>
          <w:sz w:val="28"/>
          <w:rtl/>
        </w:rPr>
        <w:t>فرمود: بشنو گفتم: شنیدم</w:t>
      </w:r>
      <w:r w:rsidR="00173E49">
        <w:rPr>
          <w:spacing w:val="-4"/>
          <w:sz w:val="28"/>
          <w:rtl/>
        </w:rPr>
        <w:t xml:space="preserve">، </w:t>
      </w:r>
      <w:r w:rsidRPr="00D139EF">
        <w:rPr>
          <w:spacing w:val="-4"/>
          <w:sz w:val="28"/>
          <w:rtl/>
        </w:rPr>
        <w:t>بفرمود: همانا علی بیرق هدایت است و امام اولیای من است و نور است برای آنکه مرا اطاعت نماید و او کلمه‌ای است که متقین را به پیروی آن ملزم نموده‌ام</w:t>
      </w:r>
      <w:r w:rsidR="00173E49">
        <w:rPr>
          <w:spacing w:val="-4"/>
          <w:sz w:val="28"/>
          <w:rtl/>
        </w:rPr>
        <w:t xml:space="preserve">، </w:t>
      </w:r>
      <w:r w:rsidRPr="00D139EF">
        <w:rPr>
          <w:spacing w:val="-4"/>
          <w:sz w:val="28"/>
          <w:rtl/>
        </w:rPr>
        <w:t>هر آنکه او را دوست بدارد</w:t>
      </w:r>
      <w:r w:rsidR="00173E49">
        <w:rPr>
          <w:spacing w:val="-4"/>
          <w:sz w:val="28"/>
          <w:rtl/>
        </w:rPr>
        <w:t xml:space="preserve">، </w:t>
      </w:r>
      <w:r w:rsidRPr="00D139EF">
        <w:rPr>
          <w:spacing w:val="-4"/>
          <w:sz w:val="28"/>
          <w:rtl/>
        </w:rPr>
        <w:t xml:space="preserve"> مرا دوست داشته است. و هر آنکه او را نفرت داشته</w:t>
      </w:r>
      <w:r w:rsidR="00173E49">
        <w:rPr>
          <w:spacing w:val="-4"/>
          <w:sz w:val="28"/>
          <w:rtl/>
        </w:rPr>
        <w:t xml:space="preserve">، </w:t>
      </w:r>
      <w:r w:rsidRPr="00D139EF">
        <w:rPr>
          <w:spacing w:val="-4"/>
          <w:sz w:val="28"/>
          <w:rtl/>
        </w:rPr>
        <w:t xml:space="preserve">مرا نفرت داشته است. ابو نعیم </w:t>
      </w:r>
      <w:r w:rsidR="00BB1B3B">
        <w:rPr>
          <w:spacing w:val="-4"/>
          <w:sz w:val="28"/>
          <w:rtl/>
        </w:rPr>
        <w:t xml:space="preserve">آن را </w:t>
      </w:r>
      <w:r w:rsidRPr="00D139EF">
        <w:rPr>
          <w:spacing w:val="-4"/>
          <w:sz w:val="28"/>
          <w:rtl/>
        </w:rPr>
        <w:t>در</w:t>
      </w:r>
      <w:r w:rsidR="00173E49">
        <w:rPr>
          <w:spacing w:val="-4"/>
          <w:sz w:val="28"/>
          <w:rtl/>
        </w:rPr>
        <w:t xml:space="preserve"> (</w:t>
      </w:r>
      <w:r w:rsidRPr="00355B27">
        <w:rPr>
          <w:rFonts w:ascii="Traditional Arabic" w:hAnsi="Traditional Arabic" w:cs="mylotus"/>
          <w:spacing w:val="-4"/>
          <w:sz w:val="30"/>
          <w:rtl/>
        </w:rPr>
        <w:t>الحلی</w:t>
      </w:r>
      <w:r w:rsidR="00C91180" w:rsidRPr="00355B27">
        <w:rPr>
          <w:rFonts w:ascii="Traditional Arabic" w:hAnsi="Traditional Arabic" w:cs="mylotus"/>
          <w:spacing w:val="-4"/>
          <w:sz w:val="30"/>
          <w:rtl/>
        </w:rPr>
        <w:t>ة</w:t>
      </w:r>
      <w:r w:rsidR="00D878D5">
        <w:rPr>
          <w:spacing w:val="-4"/>
          <w:sz w:val="28"/>
          <w:rtl/>
        </w:rPr>
        <w:t>)</w:t>
      </w:r>
      <w:r w:rsidR="00173E49">
        <w:rPr>
          <w:spacing w:val="-4"/>
          <w:sz w:val="28"/>
          <w:rtl/>
        </w:rPr>
        <w:t xml:space="preserve"> (</w:t>
      </w:r>
      <w:r w:rsidRPr="00D139EF">
        <w:rPr>
          <w:spacing w:val="-4"/>
          <w:sz w:val="28"/>
          <w:rtl/>
        </w:rPr>
        <w:t>1/66-67) از طریق عباد بن سعید بن عباد جعفر از محمد بن عثمان بن ابن بهلول از صالح بن ابی اسود از ابو مطهر رازی از اَعمش ثقفی از سلام جعفی از ابو برزه روایت نموده است. و این حدیث موضوع و باطل است و اِسناد آن شدیداً ضعیف است</w:t>
      </w:r>
      <w:r w:rsidR="00173E49">
        <w:rPr>
          <w:spacing w:val="-4"/>
          <w:sz w:val="28"/>
          <w:rtl/>
        </w:rPr>
        <w:t xml:space="preserve">، </w:t>
      </w:r>
      <w:r w:rsidRPr="00D139EF">
        <w:rPr>
          <w:spacing w:val="-4"/>
          <w:sz w:val="28"/>
          <w:rtl/>
        </w:rPr>
        <w:t>و عباد بن سعید شناخته شده نیست و ذهبی روایت مذکور در شرح حال او را در</w:t>
      </w:r>
      <w:r w:rsidR="00173E49">
        <w:rPr>
          <w:spacing w:val="-4"/>
          <w:sz w:val="28"/>
          <w:rtl/>
        </w:rPr>
        <w:t xml:space="preserve"> (</w:t>
      </w:r>
      <w:r w:rsidRPr="00D139EF">
        <w:rPr>
          <w:spacing w:val="-4"/>
          <w:sz w:val="28"/>
          <w:rtl/>
        </w:rPr>
        <w:t>المیزان) نقل نموده و گفته است: باطل است و سند آن نامعلوم است) و در اسناد آن رجالی مانند محمد بن عثمان بن ابی بهلول و ابو مُطهرّ رازی و سلام جعفی وجود دارند</w:t>
      </w:r>
      <w:r w:rsidR="00173E49">
        <w:rPr>
          <w:spacing w:val="-4"/>
          <w:sz w:val="28"/>
          <w:rtl/>
        </w:rPr>
        <w:t xml:space="preserve">، </w:t>
      </w:r>
      <w:r w:rsidRPr="00D139EF">
        <w:rPr>
          <w:spacing w:val="-4"/>
          <w:sz w:val="28"/>
          <w:rtl/>
        </w:rPr>
        <w:t>که مجهول می‌باشند و صالح بن ابی أسود همچنانکه در</w:t>
      </w:r>
      <w:r w:rsidR="00173E49">
        <w:rPr>
          <w:spacing w:val="-4"/>
          <w:sz w:val="28"/>
          <w:rtl/>
        </w:rPr>
        <w:t xml:space="preserve"> (</w:t>
      </w:r>
      <w:r w:rsidRPr="00D139EF">
        <w:rPr>
          <w:spacing w:val="-4"/>
          <w:sz w:val="28"/>
          <w:rtl/>
        </w:rPr>
        <w:t>المیزان) ذکر شده است</w:t>
      </w:r>
      <w:r w:rsidR="00173E49">
        <w:rPr>
          <w:spacing w:val="-4"/>
          <w:sz w:val="28"/>
          <w:rtl/>
        </w:rPr>
        <w:t xml:space="preserve">، </w:t>
      </w:r>
      <w:r w:rsidRPr="00D139EF">
        <w:rPr>
          <w:spacing w:val="-4"/>
          <w:sz w:val="28"/>
          <w:rtl/>
        </w:rPr>
        <w:t>او واهی و منکر الحدیث است. و ابن عدی می‌گوید احادیث او دارای قوامت نبوده و او خود معروف نیست و ابن جوزی در</w:t>
      </w:r>
      <w:r w:rsidR="00173E49">
        <w:rPr>
          <w:spacing w:val="-4"/>
          <w:sz w:val="28"/>
          <w:rtl/>
        </w:rPr>
        <w:t xml:space="preserve"> (</w:t>
      </w:r>
      <w:r w:rsidRPr="00355B27">
        <w:rPr>
          <w:rFonts w:ascii="Traditional Arabic" w:hAnsi="Traditional Arabic" w:cs="mylotus"/>
          <w:spacing w:val="-4"/>
          <w:sz w:val="30"/>
          <w:rtl/>
        </w:rPr>
        <w:t>العلل المتناهی</w:t>
      </w:r>
      <w:r w:rsidR="00C91180" w:rsidRPr="00355B27">
        <w:rPr>
          <w:rFonts w:ascii="Traditional Arabic" w:hAnsi="Traditional Arabic" w:cs="mylotus"/>
          <w:spacing w:val="-4"/>
          <w:sz w:val="30"/>
          <w:rtl/>
        </w:rPr>
        <w:t>ة</w:t>
      </w:r>
      <w:r w:rsidRPr="00D139EF">
        <w:rPr>
          <w:spacing w:val="-4"/>
          <w:sz w:val="28"/>
          <w:rtl/>
        </w:rPr>
        <w:t>)</w:t>
      </w:r>
      <w:r w:rsidR="00173E49">
        <w:rPr>
          <w:spacing w:val="-4"/>
          <w:sz w:val="28"/>
          <w:rtl/>
        </w:rPr>
        <w:t xml:space="preserve"> (</w:t>
      </w:r>
      <w:r w:rsidRPr="00D139EF">
        <w:rPr>
          <w:spacing w:val="-4"/>
          <w:sz w:val="28"/>
          <w:rtl/>
        </w:rPr>
        <w:t xml:space="preserve">1/136) آن را در ردیف موضوعات به شمار آورده است و در این زمینه حدیث انس نیز موجود است که ابو نعیم </w:t>
      </w:r>
      <w:r w:rsidR="00BB1B3B">
        <w:rPr>
          <w:spacing w:val="-4"/>
          <w:sz w:val="28"/>
          <w:rtl/>
        </w:rPr>
        <w:t xml:space="preserve">آن را </w:t>
      </w:r>
      <w:r w:rsidRPr="00D139EF">
        <w:rPr>
          <w:spacing w:val="-4"/>
          <w:sz w:val="28"/>
          <w:rtl/>
        </w:rPr>
        <w:t>در</w:t>
      </w:r>
      <w:r w:rsidR="00173E49">
        <w:rPr>
          <w:spacing w:val="-4"/>
          <w:sz w:val="28"/>
          <w:rtl/>
        </w:rPr>
        <w:t xml:space="preserve"> (</w:t>
      </w:r>
      <w:r w:rsidR="00C91180" w:rsidRPr="00355B27">
        <w:rPr>
          <w:rFonts w:ascii="Traditional Arabic" w:hAnsi="Traditional Arabic" w:cs="mylotus"/>
          <w:spacing w:val="-4"/>
          <w:sz w:val="30"/>
          <w:rtl/>
        </w:rPr>
        <w:t>ا</w:t>
      </w:r>
      <w:r w:rsidRPr="00355B27">
        <w:rPr>
          <w:rFonts w:ascii="Traditional Arabic" w:hAnsi="Traditional Arabic" w:cs="mylotus"/>
          <w:spacing w:val="-4"/>
          <w:sz w:val="30"/>
          <w:rtl/>
        </w:rPr>
        <w:t>لحلی</w:t>
      </w:r>
      <w:r w:rsidR="00C91180" w:rsidRPr="00355B27">
        <w:rPr>
          <w:rFonts w:ascii="Traditional Arabic" w:hAnsi="Traditional Arabic" w:cs="mylotus"/>
          <w:spacing w:val="-4"/>
          <w:sz w:val="30"/>
          <w:rtl/>
        </w:rPr>
        <w:t>ة</w:t>
      </w:r>
      <w:r w:rsidR="00D878D5">
        <w:rPr>
          <w:spacing w:val="-4"/>
          <w:sz w:val="28"/>
          <w:rtl/>
        </w:rPr>
        <w:t>)</w:t>
      </w:r>
      <w:r w:rsidR="00173E49">
        <w:rPr>
          <w:spacing w:val="-4"/>
          <w:sz w:val="28"/>
          <w:rtl/>
        </w:rPr>
        <w:t xml:space="preserve"> (</w:t>
      </w:r>
      <w:r w:rsidRPr="00D139EF">
        <w:rPr>
          <w:spacing w:val="-4"/>
          <w:sz w:val="28"/>
          <w:rtl/>
        </w:rPr>
        <w:t>1/66) و خطیب</w:t>
      </w:r>
      <w:r w:rsidR="00173E49">
        <w:rPr>
          <w:spacing w:val="-4"/>
          <w:sz w:val="28"/>
          <w:rtl/>
        </w:rPr>
        <w:t xml:space="preserve"> (</w:t>
      </w:r>
      <w:r w:rsidRPr="00D139EF">
        <w:rPr>
          <w:spacing w:val="-4"/>
          <w:sz w:val="28"/>
          <w:rtl/>
        </w:rPr>
        <w:t>تاریخ بغداد</w:t>
      </w:r>
      <w:r w:rsidR="00D878D5">
        <w:rPr>
          <w:spacing w:val="-4"/>
          <w:sz w:val="28"/>
          <w:rtl/>
        </w:rPr>
        <w:t>)</w:t>
      </w:r>
      <w:r w:rsidR="00173E49">
        <w:rPr>
          <w:spacing w:val="-4"/>
          <w:sz w:val="28"/>
          <w:rtl/>
        </w:rPr>
        <w:t xml:space="preserve"> (</w:t>
      </w:r>
      <w:r w:rsidRPr="00D139EF">
        <w:rPr>
          <w:spacing w:val="-4"/>
          <w:sz w:val="28"/>
          <w:rtl/>
        </w:rPr>
        <w:t>14/98-99) از طریق ابو عمرو لاهز بن عبدالله از معمر بن سلیمان از پدرش از هشام بن عروه از پدرش روایت نموده است و این اسناد موضوع است</w:t>
      </w:r>
      <w:r w:rsidR="00173E49">
        <w:rPr>
          <w:spacing w:val="-4"/>
          <w:sz w:val="28"/>
          <w:rtl/>
        </w:rPr>
        <w:t xml:space="preserve">، </w:t>
      </w:r>
      <w:r w:rsidRPr="00D139EF">
        <w:rPr>
          <w:spacing w:val="-4"/>
          <w:sz w:val="28"/>
          <w:rtl/>
        </w:rPr>
        <w:t xml:space="preserve">و عامل و آفت ضعف آن لاهز بن عبدالله ابو عمرو تمیمی است و ابن عدی </w:t>
      </w:r>
      <w:r w:rsidR="00D90076">
        <w:rPr>
          <w:spacing w:val="-4"/>
          <w:sz w:val="28"/>
          <w:rtl/>
        </w:rPr>
        <w:t>در باره</w:t>
      </w:r>
      <w:r w:rsidRPr="00D139EF">
        <w:rPr>
          <w:spacing w:val="-4"/>
          <w:sz w:val="28"/>
          <w:rtl/>
        </w:rPr>
        <w:t>‌ او می‌گوید: او مجهول است</w:t>
      </w:r>
      <w:r w:rsidR="00173E49">
        <w:rPr>
          <w:spacing w:val="-4"/>
          <w:sz w:val="28"/>
          <w:rtl/>
        </w:rPr>
        <w:t xml:space="preserve">، </w:t>
      </w:r>
      <w:r w:rsidRPr="00D139EF">
        <w:rPr>
          <w:spacing w:val="-4"/>
          <w:sz w:val="28"/>
          <w:rtl/>
        </w:rPr>
        <w:t>و احادیث منکری را از ثقات نقل می‌نماید و به نقل روایت مذکور از او پرداخته و می‌گوید: این روایت باطل است و ذهبی هم بعد از نقل آن در «المیزان» می‌گوید: سوگند به خدا این روایت از بدترین موضوعات است</w:t>
      </w:r>
      <w:r w:rsidR="00173E49">
        <w:rPr>
          <w:spacing w:val="-4"/>
          <w:sz w:val="28"/>
          <w:rtl/>
        </w:rPr>
        <w:t xml:space="preserve">، </w:t>
      </w:r>
      <w:r w:rsidRPr="00D139EF">
        <w:rPr>
          <w:spacing w:val="-4"/>
          <w:sz w:val="28"/>
          <w:rtl/>
        </w:rPr>
        <w:t>و نفرین خدا بر آنکه علی را دوست نمی‌دارد</w:t>
      </w:r>
      <w:r w:rsidR="00173E49">
        <w:rPr>
          <w:spacing w:val="-4"/>
          <w:sz w:val="28"/>
          <w:rtl/>
        </w:rPr>
        <w:t xml:space="preserve">، </w:t>
      </w:r>
      <w:r w:rsidRPr="00D139EF">
        <w:rPr>
          <w:spacing w:val="-4"/>
          <w:sz w:val="28"/>
          <w:rtl/>
        </w:rPr>
        <w:t>و خطیب با اسناد آن از ازدی روایت نموده که او می‌گوید: لاهز بن عبدالله تَمی</w:t>
      </w:r>
      <w:r w:rsidR="00FF2EB5">
        <w:rPr>
          <w:spacing w:val="-4"/>
          <w:sz w:val="28"/>
          <w:rtl/>
        </w:rPr>
        <w:t>می‌ب</w:t>
      </w:r>
      <w:r w:rsidRPr="00D139EF">
        <w:rPr>
          <w:spacing w:val="-4"/>
          <w:sz w:val="28"/>
          <w:rtl/>
        </w:rPr>
        <w:t>غدادی غیر معتمد است و نمی‌توان به او اعتماد کرد و نیز مجهول می‌باشد. و ابن جوزی نیز آن را در موضوعات</w:t>
      </w:r>
      <w:r w:rsidR="00173E49">
        <w:rPr>
          <w:spacing w:val="-4"/>
          <w:sz w:val="28"/>
          <w:rtl/>
        </w:rPr>
        <w:t xml:space="preserve"> (</w:t>
      </w:r>
      <w:r w:rsidRPr="00D139EF">
        <w:rPr>
          <w:spacing w:val="-4"/>
          <w:sz w:val="28"/>
          <w:rtl/>
        </w:rPr>
        <w:t>1/388) و ابن عراق کنانی در</w:t>
      </w:r>
      <w:r w:rsidR="00173E49">
        <w:rPr>
          <w:spacing w:val="-4"/>
          <w:sz w:val="28"/>
          <w:rtl/>
        </w:rPr>
        <w:t xml:space="preserve"> (</w:t>
      </w:r>
      <w:r w:rsidRPr="00D139EF">
        <w:rPr>
          <w:spacing w:val="-4"/>
          <w:sz w:val="28"/>
          <w:rtl/>
        </w:rPr>
        <w:t xml:space="preserve">تنزیه الشریعه) در شمار موضوعات ذکر نموده‌اند. </w:t>
      </w:r>
    </w:p>
    <w:p w:rsidR="00BF6197" w:rsidRDefault="00C12208" w:rsidP="00B23952">
      <w:pPr>
        <w:pStyle w:val="a0"/>
        <w:rPr>
          <w:rtl/>
          <w:lang w:bidi="ar-SA"/>
        </w:rPr>
      </w:pPr>
      <w:bookmarkStart w:id="455" w:name="_Toc291872694"/>
      <w:bookmarkStart w:id="456" w:name="_Toc305615864"/>
      <w:r w:rsidRPr="00F75E24">
        <w:rPr>
          <w:rtl/>
          <w:lang w:bidi="ar-SA"/>
        </w:rPr>
        <w:t>حدیث پنجاه و پنجم:</w:t>
      </w:r>
      <w:bookmarkEnd w:id="455"/>
      <w:bookmarkEnd w:id="456"/>
    </w:p>
    <w:p w:rsidR="00C12208" w:rsidRDefault="00C12208" w:rsidP="00C91180">
      <w:pPr>
        <w:tabs>
          <w:tab w:val="right" w:pos="7031"/>
        </w:tabs>
        <w:ind w:firstLine="312"/>
        <w:rPr>
          <w:sz w:val="28"/>
          <w:rtl/>
        </w:rPr>
      </w:pPr>
      <w:r w:rsidRPr="00D139EF">
        <w:rPr>
          <w:sz w:val="28"/>
          <w:rtl/>
        </w:rPr>
        <w:t>حدیث حسن بن علی رضی الله عنهما: که از پیامبر</w:t>
      </w:r>
      <w:r w:rsidR="00C91180">
        <w:rPr>
          <w:sz w:val="28"/>
        </w:rPr>
        <w:sym w:font="AGA Arabesque" w:char="F072"/>
      </w:r>
      <w:r w:rsidR="00C91180">
        <w:rPr>
          <w:sz w:val="28"/>
          <w:rtl/>
        </w:rPr>
        <w:t xml:space="preserve"> </w:t>
      </w:r>
      <w:r w:rsidRPr="00D139EF">
        <w:rPr>
          <w:sz w:val="28"/>
          <w:rtl/>
        </w:rPr>
        <w:t>روایت نموده</w:t>
      </w:r>
      <w:r w:rsidR="00173E49">
        <w:rPr>
          <w:sz w:val="28"/>
          <w:rtl/>
        </w:rPr>
        <w:t xml:space="preserve">، </w:t>
      </w:r>
      <w:r w:rsidRPr="00D139EF">
        <w:rPr>
          <w:sz w:val="28"/>
          <w:rtl/>
        </w:rPr>
        <w:t>فرمود:</w:t>
      </w:r>
      <w:r w:rsidR="00173E49">
        <w:rPr>
          <w:sz w:val="28"/>
          <w:rtl/>
        </w:rPr>
        <w:t xml:space="preserve"> (</w:t>
      </w:r>
      <w:r w:rsidRPr="00D139EF">
        <w:rPr>
          <w:sz w:val="28"/>
          <w:rtl/>
        </w:rPr>
        <w:t>سرور و سید عرب</w:t>
      </w:r>
      <w:r w:rsidR="00173E49">
        <w:rPr>
          <w:sz w:val="28"/>
          <w:rtl/>
        </w:rPr>
        <w:t xml:space="preserve"> (</w:t>
      </w:r>
      <w:r w:rsidRPr="00D139EF">
        <w:rPr>
          <w:sz w:val="28"/>
          <w:rtl/>
        </w:rPr>
        <w:t>علی) را فرا خوانید) عائشه رضی الله عنها گفت آیات شما سرور و سید عرب نیستی؟ فرمود: من سرور فرزندان آدم می‌باشم و علی سرور عرب است</w:t>
      </w:r>
      <w:r w:rsidR="00173E49">
        <w:rPr>
          <w:sz w:val="28"/>
          <w:rtl/>
        </w:rPr>
        <w:t xml:space="preserve">، </w:t>
      </w:r>
      <w:r w:rsidRPr="00D139EF">
        <w:rPr>
          <w:sz w:val="28"/>
          <w:rtl/>
        </w:rPr>
        <w:t>و چون علی آمد پیامبر</w:t>
      </w:r>
      <w:r w:rsidR="00C91180">
        <w:rPr>
          <w:sz w:val="28"/>
        </w:rPr>
        <w:sym w:font="AGA Arabesque" w:char="F072"/>
      </w:r>
      <w:r w:rsidR="00C91180">
        <w:rPr>
          <w:sz w:val="28"/>
          <w:rtl/>
        </w:rPr>
        <w:t xml:space="preserve"> </w:t>
      </w:r>
      <w:r w:rsidRPr="00D139EF">
        <w:rPr>
          <w:sz w:val="28"/>
          <w:rtl/>
        </w:rPr>
        <w:t>نزد انصار فرستاد</w:t>
      </w:r>
      <w:r w:rsidR="00173E49">
        <w:rPr>
          <w:sz w:val="28"/>
          <w:rtl/>
        </w:rPr>
        <w:t xml:space="preserve">، </w:t>
      </w:r>
      <w:r w:rsidRPr="00D139EF">
        <w:rPr>
          <w:sz w:val="28"/>
          <w:rtl/>
        </w:rPr>
        <w:t>نزد پیامبر</w:t>
      </w:r>
      <w:r w:rsidR="00C91180">
        <w:rPr>
          <w:sz w:val="28"/>
        </w:rPr>
        <w:sym w:font="AGA Arabesque" w:char="F072"/>
      </w:r>
      <w:r w:rsidR="00C91180">
        <w:rPr>
          <w:sz w:val="28"/>
          <w:rtl/>
        </w:rPr>
        <w:t xml:space="preserve"> </w:t>
      </w:r>
      <w:r w:rsidRPr="00D139EF">
        <w:rPr>
          <w:sz w:val="28"/>
          <w:rtl/>
        </w:rPr>
        <w:t>آمدند و فرمود: ای جماعت انصار</w:t>
      </w:r>
      <w:r w:rsidR="003D7195">
        <w:rPr>
          <w:rFonts w:hint="cs"/>
          <w:sz w:val="28"/>
          <w:rtl/>
        </w:rPr>
        <w:t>،</w:t>
      </w:r>
      <w:r w:rsidRPr="00D139EF">
        <w:rPr>
          <w:sz w:val="28"/>
          <w:rtl/>
        </w:rPr>
        <w:t xml:space="preserve"> آیا شما را بر چیزی راهنمائی کنم که اگر به آن تمسک جوئید هرگز بعد از آن گمراه نشوید؟ گفتند: آری ای رسول خدا</w:t>
      </w:r>
      <w:r w:rsidR="00173E49">
        <w:rPr>
          <w:sz w:val="28"/>
          <w:rtl/>
        </w:rPr>
        <w:t xml:space="preserve">، </w:t>
      </w:r>
      <w:r w:rsidRPr="00D139EF">
        <w:rPr>
          <w:sz w:val="28"/>
          <w:rtl/>
        </w:rPr>
        <w:t>فرمود: علی را همچون من دوست بدارید و او را همچون من احترام نمائید</w:t>
      </w:r>
      <w:r w:rsidR="00173E49">
        <w:rPr>
          <w:sz w:val="28"/>
          <w:rtl/>
        </w:rPr>
        <w:t xml:space="preserve">، </w:t>
      </w:r>
      <w:r w:rsidRPr="00D139EF">
        <w:rPr>
          <w:sz w:val="28"/>
          <w:rtl/>
        </w:rPr>
        <w:t xml:space="preserve">همانا جبرئیل مرا به آنچه به شما گفتم </w:t>
      </w:r>
      <w:r>
        <w:rPr>
          <w:sz w:val="28"/>
          <w:rtl/>
        </w:rPr>
        <w:t>دستور داده است. طبرانی</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2749) و ابو نعیم در</w:t>
      </w:r>
      <w:r w:rsidR="00173E49">
        <w:rPr>
          <w:sz w:val="28"/>
          <w:rtl/>
        </w:rPr>
        <w:t xml:space="preserve"> (</w:t>
      </w:r>
      <w:r w:rsidRPr="00D76875">
        <w:rPr>
          <w:rFonts w:ascii="Traditional Arabic" w:hAnsi="Traditional Arabic" w:cs="mylotus"/>
          <w:sz w:val="28"/>
          <w:szCs w:val="27"/>
          <w:rtl/>
        </w:rPr>
        <w:t>الحلی</w:t>
      </w:r>
      <w:r w:rsidR="00C91180" w:rsidRPr="00D76875">
        <w:rPr>
          <w:rFonts w:ascii="Traditional Arabic" w:hAnsi="Traditional Arabic" w:cs="mylotus"/>
          <w:sz w:val="28"/>
          <w:szCs w:val="27"/>
          <w:rtl/>
        </w:rPr>
        <w:t>ة</w:t>
      </w:r>
      <w:r w:rsidR="00D878D5">
        <w:rPr>
          <w:sz w:val="28"/>
          <w:rtl/>
        </w:rPr>
        <w:t>)</w:t>
      </w:r>
      <w:r w:rsidR="00173E49">
        <w:rPr>
          <w:sz w:val="28"/>
          <w:rtl/>
        </w:rPr>
        <w:t xml:space="preserve"> (</w:t>
      </w:r>
      <w:r w:rsidRPr="00D139EF">
        <w:rPr>
          <w:sz w:val="28"/>
          <w:rtl/>
        </w:rPr>
        <w:t xml:space="preserve">1/63) </w:t>
      </w:r>
      <w:r w:rsidR="00BB1B3B">
        <w:rPr>
          <w:sz w:val="28"/>
          <w:rtl/>
        </w:rPr>
        <w:t xml:space="preserve">آن را </w:t>
      </w:r>
      <w:r w:rsidRPr="00D139EF">
        <w:rPr>
          <w:sz w:val="28"/>
          <w:rtl/>
        </w:rPr>
        <w:t>از طریق محمد بن عثمان بن اَبی شیبه از ابراهیم بن اسحاق صینی</w:t>
      </w:r>
      <w:r w:rsidR="00173E49">
        <w:rPr>
          <w:sz w:val="28"/>
          <w:rtl/>
        </w:rPr>
        <w:t xml:space="preserve">، </w:t>
      </w:r>
      <w:r w:rsidRPr="00D139EF">
        <w:rPr>
          <w:sz w:val="28"/>
          <w:rtl/>
        </w:rPr>
        <w:t>از قیس بن ربیع از لیث ابن ابی سلیم از ابن ابو لیلی– یا ابی لیلی– از حسن بن علی روایت نموده‌اند – حدیث باطل و منکری است و اسناد آن واهی و در آن علل ضعفی است که عبارتند از: اول: محمد بن عثمان بن ابی شیبه: با وجود علم و شناخت او به حدیث مورد انتقاد است</w:t>
      </w:r>
      <w:r w:rsidR="00173E49">
        <w:rPr>
          <w:sz w:val="28"/>
          <w:rtl/>
        </w:rPr>
        <w:t xml:space="preserve">، </w:t>
      </w:r>
      <w:r w:rsidRPr="00D139EF">
        <w:rPr>
          <w:sz w:val="28"/>
          <w:rtl/>
        </w:rPr>
        <w:t>و برخی او را تکذیب نموده‌اند</w:t>
      </w:r>
      <w:r w:rsidR="00173E49">
        <w:rPr>
          <w:sz w:val="28"/>
          <w:rtl/>
        </w:rPr>
        <w:t xml:space="preserve">، </w:t>
      </w:r>
      <w:r w:rsidRPr="00D139EF">
        <w:rPr>
          <w:sz w:val="28"/>
          <w:rtl/>
        </w:rPr>
        <w:t>به شرح حال وی در</w:t>
      </w:r>
      <w:r w:rsidR="00173E49">
        <w:rPr>
          <w:sz w:val="28"/>
          <w:rtl/>
        </w:rPr>
        <w:t xml:space="preserve"> (</w:t>
      </w:r>
      <w:r w:rsidRPr="00D139EF">
        <w:rPr>
          <w:sz w:val="28"/>
          <w:rtl/>
        </w:rPr>
        <w:t>المیزان) و تذکره الحفاظ مراجعه شود. دوم: ابراهیم بن اسحاق حسین</w:t>
      </w:r>
      <w:r w:rsidR="00173E49">
        <w:rPr>
          <w:sz w:val="28"/>
          <w:rtl/>
        </w:rPr>
        <w:t xml:space="preserve">، </w:t>
      </w:r>
      <w:r w:rsidRPr="00D139EF">
        <w:rPr>
          <w:sz w:val="28"/>
          <w:rtl/>
        </w:rPr>
        <w:t>دارقطنی می‌گوید: او متروک</w:t>
      </w:r>
      <w:r w:rsidR="00173E49">
        <w:rPr>
          <w:sz w:val="28"/>
          <w:rtl/>
        </w:rPr>
        <w:t xml:space="preserve"> (</w:t>
      </w:r>
      <w:r>
        <w:rPr>
          <w:sz w:val="28"/>
          <w:rtl/>
        </w:rPr>
        <w:t>الحدیث) است و هیث</w:t>
      </w:r>
      <w:r w:rsidR="00CE0A22">
        <w:rPr>
          <w:sz w:val="28"/>
          <w:rtl/>
        </w:rPr>
        <w:t>می‌د</w:t>
      </w:r>
      <w:r>
        <w:rPr>
          <w:sz w:val="28"/>
          <w:rtl/>
        </w:rPr>
        <w:t>ر</w:t>
      </w:r>
      <w:r w:rsidR="00173E49">
        <w:rPr>
          <w:sz w:val="28"/>
          <w:rtl/>
        </w:rPr>
        <w:t xml:space="preserve"> (</w:t>
      </w:r>
      <w:r>
        <w:rPr>
          <w:sz w:val="28"/>
          <w:rtl/>
        </w:rPr>
        <w:t>المجمع)</w:t>
      </w:r>
      <w:r w:rsidR="00173E49">
        <w:rPr>
          <w:sz w:val="28"/>
          <w:rtl/>
        </w:rPr>
        <w:t xml:space="preserve"> (</w:t>
      </w:r>
      <w:r w:rsidRPr="00D139EF">
        <w:rPr>
          <w:sz w:val="28"/>
          <w:rtl/>
        </w:rPr>
        <w:t>9/132) به او را دارای علت ضعف می‌داند. سوم:</w:t>
      </w:r>
      <w:r w:rsidRPr="00D139EF">
        <w:rPr>
          <w:spacing w:val="-6"/>
          <w:sz w:val="28"/>
          <w:rtl/>
        </w:rPr>
        <w:t xml:space="preserve"> قیس بن ربیع</w:t>
      </w:r>
      <w:r w:rsidR="00173E49">
        <w:rPr>
          <w:spacing w:val="-6"/>
          <w:sz w:val="28"/>
          <w:rtl/>
        </w:rPr>
        <w:t xml:space="preserve">، </w:t>
      </w:r>
      <w:r w:rsidRPr="00D139EF">
        <w:rPr>
          <w:spacing w:val="-6"/>
          <w:sz w:val="28"/>
          <w:rtl/>
        </w:rPr>
        <w:t>او در ذات خود راستگوست ولی حافظه بدی داشته است و به تشیع هم گرایش دارد. و امام احمد می‌گوید: او به تشیع متمایل است و اشتباهات فراوانی دارد</w:t>
      </w:r>
      <w:r w:rsidR="00173E49">
        <w:rPr>
          <w:spacing w:val="-6"/>
          <w:sz w:val="28"/>
          <w:rtl/>
        </w:rPr>
        <w:t xml:space="preserve">، </w:t>
      </w:r>
      <w:r w:rsidRPr="00D139EF">
        <w:rPr>
          <w:spacing w:val="-6"/>
          <w:sz w:val="28"/>
          <w:rtl/>
        </w:rPr>
        <w:t>و دارای احادیث منکری است و وکیل و علی بن مدینی او را ضعیف</w:t>
      </w:r>
      <w:r w:rsidR="00173E49">
        <w:rPr>
          <w:spacing w:val="-6"/>
          <w:sz w:val="28"/>
          <w:rtl/>
        </w:rPr>
        <w:t xml:space="preserve"> (</w:t>
      </w:r>
      <w:r w:rsidRPr="00D139EF">
        <w:rPr>
          <w:spacing w:val="-6"/>
          <w:sz w:val="28"/>
          <w:rtl/>
        </w:rPr>
        <w:t>الحدیث) می‌دانند</w:t>
      </w:r>
      <w:r w:rsidR="00173E49">
        <w:rPr>
          <w:spacing w:val="-6"/>
          <w:sz w:val="28"/>
          <w:rtl/>
        </w:rPr>
        <w:t xml:space="preserve">، </w:t>
      </w:r>
      <w:r w:rsidRPr="00D139EF">
        <w:rPr>
          <w:spacing w:val="-6"/>
          <w:sz w:val="28"/>
          <w:rtl/>
        </w:rPr>
        <w:t>و علاوه بر آن دارای پسری نا</w:t>
      </w:r>
      <w:r w:rsidR="00C91180">
        <w:rPr>
          <w:spacing w:val="-6"/>
          <w:sz w:val="28"/>
          <w:rtl/>
        </w:rPr>
        <w:t xml:space="preserve"> </w:t>
      </w:r>
      <w:r w:rsidRPr="00D139EF">
        <w:rPr>
          <w:spacing w:val="-6"/>
          <w:sz w:val="28"/>
          <w:rtl/>
        </w:rPr>
        <w:t>اهل بوده که حدیث دیگران را در حدیث او وارد می‌ساخته است</w:t>
      </w:r>
      <w:r w:rsidR="00173E49">
        <w:rPr>
          <w:spacing w:val="-6"/>
          <w:sz w:val="28"/>
          <w:rtl/>
        </w:rPr>
        <w:t xml:space="preserve">، </w:t>
      </w:r>
      <w:r w:rsidRPr="00D139EF">
        <w:rPr>
          <w:spacing w:val="-6"/>
          <w:sz w:val="28"/>
          <w:rtl/>
        </w:rPr>
        <w:t xml:space="preserve">پس در حفظ و نوشته‌ وی نمی‌توان اطمینان نمود. </w:t>
      </w:r>
      <w:r w:rsidRPr="00D139EF">
        <w:rPr>
          <w:sz w:val="28"/>
          <w:rtl/>
        </w:rPr>
        <w:t>چهارم: لیث بن ابن سلیم: وضعیت وی همچون قیس بن ربیع است</w:t>
      </w:r>
      <w:r w:rsidR="00173E49">
        <w:rPr>
          <w:sz w:val="28"/>
          <w:rtl/>
        </w:rPr>
        <w:t xml:space="preserve">، </w:t>
      </w:r>
      <w:r w:rsidRPr="00D139EF">
        <w:rPr>
          <w:sz w:val="28"/>
          <w:rtl/>
        </w:rPr>
        <w:t>ذاتاً راستگو ولیکن دچار اختلاط گردیده است و حافظه وی دچار اشکال گردیده است. ابن حجر در</w:t>
      </w:r>
      <w:r w:rsidR="00173E49">
        <w:rPr>
          <w:sz w:val="28"/>
          <w:rtl/>
        </w:rPr>
        <w:t xml:space="preserve"> (</w:t>
      </w:r>
      <w:r w:rsidRPr="00D139EF">
        <w:rPr>
          <w:sz w:val="28"/>
          <w:rtl/>
        </w:rPr>
        <w:t>التقریب) می‌گوید: او راستگو در پایان عمر دچار اختلاط گردیده و حدیث وی قابل تشخیص نبوده</w:t>
      </w:r>
      <w:r w:rsidR="00173E49">
        <w:rPr>
          <w:sz w:val="28"/>
          <w:rtl/>
        </w:rPr>
        <w:t xml:space="preserve">، </w:t>
      </w:r>
      <w:r w:rsidRPr="00D139EF">
        <w:rPr>
          <w:sz w:val="28"/>
          <w:rtl/>
        </w:rPr>
        <w:t>لذا متروک الحدیث گردیده است. نگاه کنید به: کتاب «المجروحین» ابن حبان</w:t>
      </w:r>
      <w:r w:rsidR="00173E49">
        <w:rPr>
          <w:sz w:val="28"/>
          <w:rtl/>
        </w:rPr>
        <w:t xml:space="preserve"> (</w:t>
      </w:r>
      <w:r w:rsidRPr="00D139EF">
        <w:rPr>
          <w:sz w:val="28"/>
          <w:rtl/>
        </w:rPr>
        <w:t>1/57</w:t>
      </w:r>
      <w:r w:rsidR="00D878D5">
        <w:rPr>
          <w:sz w:val="28"/>
          <w:rtl/>
        </w:rPr>
        <w:t>)</w:t>
      </w:r>
      <w:r w:rsidR="00173E49">
        <w:rPr>
          <w:sz w:val="28"/>
          <w:rtl/>
        </w:rPr>
        <w:t xml:space="preserve"> (</w:t>
      </w:r>
      <w:r w:rsidRPr="00D139EF">
        <w:rPr>
          <w:sz w:val="28"/>
          <w:rtl/>
        </w:rPr>
        <w:t xml:space="preserve">2/1231). </w:t>
      </w:r>
    </w:p>
    <w:p w:rsidR="00BF6197" w:rsidRDefault="00C12208" w:rsidP="00B23952">
      <w:pPr>
        <w:pStyle w:val="a0"/>
        <w:rPr>
          <w:rtl/>
          <w:lang w:bidi="ar-SA"/>
        </w:rPr>
      </w:pPr>
      <w:bookmarkStart w:id="457" w:name="_Toc291872695"/>
      <w:bookmarkStart w:id="458" w:name="_Toc305615865"/>
      <w:r w:rsidRPr="00F75E24">
        <w:rPr>
          <w:rtl/>
          <w:lang w:bidi="ar-SA"/>
        </w:rPr>
        <w:t>حدیث پنجاه و ششم:</w:t>
      </w:r>
      <w:bookmarkEnd w:id="457"/>
      <w:bookmarkEnd w:id="458"/>
    </w:p>
    <w:p w:rsidR="00C12208" w:rsidRDefault="00C12208" w:rsidP="00A323B4">
      <w:pPr>
        <w:tabs>
          <w:tab w:val="right" w:pos="7031"/>
        </w:tabs>
        <w:ind w:firstLine="312"/>
        <w:jc w:val="both"/>
        <w:rPr>
          <w:sz w:val="28"/>
          <w:rtl/>
        </w:rPr>
      </w:pPr>
      <w:r w:rsidRPr="00D139EF">
        <w:rPr>
          <w:sz w:val="28"/>
          <w:rtl/>
        </w:rPr>
        <w:t>حدیثی که پیامبر</w:t>
      </w:r>
      <w:r w:rsidR="00C91180">
        <w:rPr>
          <w:sz w:val="28"/>
        </w:rPr>
        <w:sym w:font="AGA Arabesque" w:char="F072"/>
      </w:r>
      <w:r w:rsidR="00C91180">
        <w:rPr>
          <w:sz w:val="28"/>
          <w:rtl/>
        </w:rPr>
        <w:t xml:space="preserve"> </w:t>
      </w:r>
      <w:r w:rsidRPr="00D139EF">
        <w:rPr>
          <w:sz w:val="28"/>
          <w:rtl/>
        </w:rPr>
        <w:t xml:space="preserve">فرموده: </w:t>
      </w:r>
      <w:r w:rsidR="00251F62" w:rsidRPr="00355B27">
        <w:rPr>
          <w:rFonts w:ascii="Lotus Linotype" w:hAnsi="Lotus Linotype" w:cs="mylotus"/>
          <w:sz w:val="30"/>
          <w:rtl/>
        </w:rPr>
        <w:t>«</w:t>
      </w:r>
      <w:r w:rsidR="00251F62" w:rsidRPr="00355B27">
        <w:rPr>
          <w:rFonts w:ascii="Lotus Linotype" w:hAnsi="Lotus Linotype" w:cs="mylotus"/>
          <w:b/>
          <w:bCs/>
          <w:sz w:val="30"/>
          <w:rtl/>
        </w:rPr>
        <w:t>أنا مدينة العلمِ و</w:t>
      </w:r>
      <w:r w:rsidRPr="00355B27">
        <w:rPr>
          <w:rFonts w:ascii="Lotus Linotype" w:hAnsi="Lotus Linotype" w:cs="mylotus"/>
          <w:b/>
          <w:bCs/>
          <w:sz w:val="30"/>
          <w:rtl/>
        </w:rPr>
        <w:t>علیٌّ بابُها .......</w:t>
      </w:r>
      <w:r w:rsidR="00251F62" w:rsidRPr="00355B27">
        <w:rPr>
          <w:rFonts w:ascii="Lotus Linotype" w:hAnsi="Lotus Linotype" w:cs="mylotus"/>
          <w:sz w:val="30"/>
          <w:rtl/>
        </w:rPr>
        <w:t>»</w:t>
      </w:r>
      <w:r w:rsidRPr="00D139EF">
        <w:rPr>
          <w:rFonts w:ascii="Lotus Linotype" w:hAnsi="Lotus Linotype"/>
          <w:sz w:val="26"/>
          <w:szCs w:val="26"/>
          <w:rtl/>
        </w:rPr>
        <w:t xml:space="preserve"> </w:t>
      </w:r>
      <w:r w:rsidRPr="00D139EF">
        <w:rPr>
          <w:sz w:val="28"/>
          <w:rtl/>
        </w:rPr>
        <w:t>من شهر علم هستم و علی دروازه‌ آن و هر آن که طالب علم باشد می‌بایست از درب آن وارد شود. حدیث مذکور موضوع است و البته متن آن نیز ربطی به عقاید شیعه ندارد</w:t>
      </w:r>
      <w:r w:rsidR="00173E49">
        <w:rPr>
          <w:sz w:val="28"/>
          <w:rtl/>
        </w:rPr>
        <w:t xml:space="preserve"> (</w:t>
      </w:r>
      <w:r w:rsidRPr="00D139EF">
        <w:rPr>
          <w:sz w:val="28"/>
          <w:rtl/>
        </w:rPr>
        <w:t xml:space="preserve">مثل خلافت بلافصل و ....) ولی </w:t>
      </w:r>
      <w:r w:rsidR="00FF2EB5">
        <w:rPr>
          <w:sz w:val="28"/>
          <w:rtl/>
        </w:rPr>
        <w:t>می‌ب</w:t>
      </w:r>
      <w:r w:rsidRPr="00D139EF">
        <w:rPr>
          <w:sz w:val="28"/>
          <w:rtl/>
        </w:rPr>
        <w:t xml:space="preserve">ینی که مراجع ایشان دائما این حدیث را تکرار </w:t>
      </w:r>
      <w:r w:rsidR="00C972A1">
        <w:rPr>
          <w:sz w:val="28"/>
          <w:rtl/>
        </w:rPr>
        <w:t>می‌کنند</w:t>
      </w:r>
      <w:r w:rsidRPr="00D139EF">
        <w:rPr>
          <w:sz w:val="28"/>
          <w:rtl/>
        </w:rPr>
        <w:t>. حدیث مذکور از طرق و شواهد مختلفی وارد شده است که در اینجا بطور مفصل این طرق بررسی میشوند</w:t>
      </w:r>
      <w:r w:rsidR="00173E49">
        <w:rPr>
          <w:sz w:val="28"/>
          <w:rtl/>
        </w:rPr>
        <w:t xml:space="preserve">، </w:t>
      </w:r>
      <w:r w:rsidRPr="00D139EF">
        <w:rPr>
          <w:sz w:val="28"/>
          <w:rtl/>
        </w:rPr>
        <w:t>طریق اول: حدیث ابن عباس</w:t>
      </w:r>
      <w:r w:rsidR="00173E49">
        <w:rPr>
          <w:sz w:val="28"/>
          <w:rtl/>
        </w:rPr>
        <w:t xml:space="preserve">، </w:t>
      </w:r>
      <w:r w:rsidRPr="00D139EF">
        <w:rPr>
          <w:sz w:val="28"/>
          <w:rtl/>
        </w:rPr>
        <w:t>حاکم</w:t>
      </w:r>
      <w:r w:rsidR="00173E49">
        <w:rPr>
          <w:sz w:val="28"/>
          <w:rtl/>
        </w:rPr>
        <w:t xml:space="preserve"> (</w:t>
      </w:r>
      <w:r w:rsidRPr="00D139EF">
        <w:rPr>
          <w:sz w:val="28"/>
          <w:rtl/>
        </w:rPr>
        <w:t>3/126)</w:t>
      </w:r>
      <w:r w:rsidR="00173E49">
        <w:rPr>
          <w:sz w:val="28"/>
          <w:rtl/>
        </w:rPr>
        <w:t xml:space="preserve">، </w:t>
      </w:r>
      <w:r w:rsidRPr="00D139EF">
        <w:rPr>
          <w:sz w:val="28"/>
          <w:rtl/>
        </w:rPr>
        <w:t>طبرانی</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11061) طبری</w:t>
      </w:r>
      <w:r w:rsidR="00173E49">
        <w:rPr>
          <w:sz w:val="28"/>
          <w:rtl/>
        </w:rPr>
        <w:t xml:space="preserve"> (</w:t>
      </w:r>
      <w:r w:rsidRPr="00D139EF">
        <w:rPr>
          <w:sz w:val="28"/>
          <w:rtl/>
        </w:rPr>
        <w:t>تهذیب الآثار)</w:t>
      </w:r>
      <w:r w:rsidR="00173E49">
        <w:rPr>
          <w:sz w:val="28"/>
          <w:rtl/>
        </w:rPr>
        <w:t>، (</w:t>
      </w:r>
      <w:r w:rsidRPr="00D139EF">
        <w:rPr>
          <w:sz w:val="28"/>
          <w:rtl/>
        </w:rPr>
        <w:t>مسند علی</w:t>
      </w:r>
      <w:r w:rsidR="00D878D5">
        <w:rPr>
          <w:sz w:val="28"/>
          <w:rtl/>
        </w:rPr>
        <w:t>)</w:t>
      </w:r>
      <w:r w:rsidR="00173E49">
        <w:rPr>
          <w:sz w:val="28"/>
          <w:rtl/>
        </w:rPr>
        <w:t xml:space="preserve"> (</w:t>
      </w:r>
      <w:r w:rsidRPr="00D139EF">
        <w:rPr>
          <w:sz w:val="28"/>
          <w:rtl/>
        </w:rPr>
        <w:t>174)</w:t>
      </w:r>
      <w:r w:rsidR="00173E49">
        <w:rPr>
          <w:sz w:val="28"/>
          <w:rtl/>
        </w:rPr>
        <w:t xml:space="preserve">، </w:t>
      </w:r>
      <w:r w:rsidRPr="00D139EF">
        <w:rPr>
          <w:sz w:val="28"/>
          <w:rtl/>
        </w:rPr>
        <w:t>ابن عدی</w:t>
      </w:r>
      <w:r w:rsidR="00173E49">
        <w:rPr>
          <w:sz w:val="28"/>
          <w:rtl/>
        </w:rPr>
        <w:t xml:space="preserve"> (</w:t>
      </w:r>
      <w:r w:rsidRPr="00D139EF">
        <w:rPr>
          <w:sz w:val="28"/>
          <w:rtl/>
        </w:rPr>
        <w:t>الکامل</w:t>
      </w:r>
      <w:r w:rsidR="00D878D5">
        <w:rPr>
          <w:sz w:val="28"/>
          <w:rtl/>
        </w:rPr>
        <w:t>)</w:t>
      </w:r>
      <w:r w:rsidR="00173E49">
        <w:rPr>
          <w:sz w:val="28"/>
          <w:rtl/>
        </w:rPr>
        <w:t xml:space="preserve"> (</w:t>
      </w:r>
      <w:r w:rsidRPr="00D139EF">
        <w:rPr>
          <w:sz w:val="28"/>
          <w:rtl/>
        </w:rPr>
        <w:t>3/1247)</w:t>
      </w:r>
      <w:r w:rsidR="00173E49">
        <w:rPr>
          <w:sz w:val="28"/>
          <w:rtl/>
        </w:rPr>
        <w:t xml:space="preserve">، </w:t>
      </w:r>
      <w:r w:rsidRPr="00D139EF">
        <w:rPr>
          <w:sz w:val="28"/>
          <w:rtl/>
        </w:rPr>
        <w:t>خطیب</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11/48</w:t>
      </w:r>
      <w:r w:rsidR="00173E49">
        <w:rPr>
          <w:sz w:val="28"/>
          <w:rtl/>
        </w:rPr>
        <w:t xml:space="preserve">، </w:t>
      </w:r>
      <w:r w:rsidRPr="00D139EF">
        <w:rPr>
          <w:sz w:val="28"/>
          <w:rtl/>
        </w:rPr>
        <w:t>49)</w:t>
      </w:r>
      <w:r w:rsidR="00173E49">
        <w:rPr>
          <w:sz w:val="28"/>
          <w:rtl/>
        </w:rPr>
        <w:t xml:space="preserve">، </w:t>
      </w:r>
      <w:r w:rsidR="00BB1B3B">
        <w:rPr>
          <w:sz w:val="28"/>
          <w:rtl/>
        </w:rPr>
        <w:t xml:space="preserve">آن را </w:t>
      </w:r>
      <w:r w:rsidRPr="00D139EF">
        <w:rPr>
          <w:sz w:val="28"/>
          <w:rtl/>
        </w:rPr>
        <w:t>از طریق ابو صلت عبدالسلام بن صالح هروی از ابو معاویه از اعمش از مجاهد از ابن عباس روایت نموده‌اند</w:t>
      </w:r>
      <w:r w:rsidR="00173E49">
        <w:rPr>
          <w:sz w:val="28"/>
          <w:rtl/>
        </w:rPr>
        <w:t xml:space="preserve">، </w:t>
      </w:r>
      <w:r w:rsidRPr="00D139EF">
        <w:rPr>
          <w:sz w:val="28"/>
          <w:rtl/>
        </w:rPr>
        <w:t>و آفت و سبب ضعف آن ابو صلت عبدالسلام بن صالح است</w:t>
      </w:r>
      <w:r w:rsidR="00173E49">
        <w:rPr>
          <w:sz w:val="28"/>
          <w:rtl/>
        </w:rPr>
        <w:t xml:space="preserve">، </w:t>
      </w:r>
      <w:r w:rsidRPr="00D139EF">
        <w:rPr>
          <w:sz w:val="28"/>
          <w:rtl/>
        </w:rPr>
        <w:t xml:space="preserve">که ابو حاتم </w:t>
      </w:r>
      <w:r w:rsidR="00D90076">
        <w:rPr>
          <w:sz w:val="28"/>
          <w:rtl/>
        </w:rPr>
        <w:t>در باره</w:t>
      </w:r>
      <w:r w:rsidRPr="00D139EF">
        <w:rPr>
          <w:sz w:val="28"/>
          <w:rtl/>
        </w:rPr>
        <w:t>‌ او می‌گوید او از نظر من صادق نیست</w:t>
      </w:r>
      <w:r w:rsidR="00173E49">
        <w:rPr>
          <w:sz w:val="28"/>
          <w:rtl/>
        </w:rPr>
        <w:t xml:space="preserve">، </w:t>
      </w:r>
      <w:r w:rsidRPr="00D139EF">
        <w:rPr>
          <w:sz w:val="28"/>
          <w:rtl/>
        </w:rPr>
        <w:t>و عقیلی و دارقطنی می‌گویند: او رافضی ناپاک است و ابن عدی می‌گوید: او در روایت متهم است و نسائی او را غیر معتبر می‌داند و ذهبی در رد توثیق او بر حاکم می‌گوید:</w:t>
      </w:r>
      <w:r w:rsidR="00173E49">
        <w:rPr>
          <w:sz w:val="28"/>
          <w:rtl/>
        </w:rPr>
        <w:t xml:space="preserve"> (</w:t>
      </w:r>
      <w:r w:rsidRPr="00D139EF">
        <w:rPr>
          <w:sz w:val="28"/>
          <w:rtl/>
        </w:rPr>
        <w:t>خیر</w:t>
      </w:r>
      <w:r w:rsidR="00173E49">
        <w:rPr>
          <w:sz w:val="28"/>
          <w:rtl/>
        </w:rPr>
        <w:t xml:space="preserve">، </w:t>
      </w:r>
      <w:r w:rsidRPr="00D139EF">
        <w:rPr>
          <w:sz w:val="28"/>
          <w:rtl/>
        </w:rPr>
        <w:t>سوگند به خدا او اهل ثقه و اعتماد نیست) و امام احمد</w:t>
      </w:r>
      <w:r w:rsidR="00173E49">
        <w:rPr>
          <w:sz w:val="28"/>
          <w:rtl/>
        </w:rPr>
        <w:t xml:space="preserve">، </w:t>
      </w:r>
      <w:r w:rsidRPr="00D139EF">
        <w:rPr>
          <w:sz w:val="28"/>
          <w:rtl/>
        </w:rPr>
        <w:t>جوزجانی و زکریای ساجی او را ضعیف الحدیث می‌دانند و هیث</w:t>
      </w:r>
      <w:r w:rsidR="00CE0A22">
        <w:rPr>
          <w:sz w:val="28"/>
          <w:rtl/>
        </w:rPr>
        <w:t>می‌د</w:t>
      </w:r>
      <w:r w:rsidRPr="00D139EF">
        <w:rPr>
          <w:sz w:val="28"/>
          <w:rtl/>
        </w:rPr>
        <w:t>ر</w:t>
      </w:r>
      <w:r w:rsidR="00173E49">
        <w:rPr>
          <w:sz w:val="28"/>
          <w:rtl/>
        </w:rPr>
        <w:t xml:space="preserve"> (</w:t>
      </w:r>
      <w:r w:rsidRPr="00D139EF">
        <w:rPr>
          <w:sz w:val="28"/>
          <w:rtl/>
        </w:rPr>
        <w:t xml:space="preserve">المجمع) حدیث را به سبب وی ذی علت و ضعیف می‌داند. </w:t>
      </w:r>
      <w:r w:rsidRPr="00D139EF">
        <w:rPr>
          <w:spacing w:val="-4"/>
          <w:sz w:val="28"/>
          <w:rtl/>
        </w:rPr>
        <w:t>طریق دوم: خطیب</w:t>
      </w:r>
      <w:r w:rsidR="00173E49">
        <w:rPr>
          <w:spacing w:val="-4"/>
          <w:sz w:val="28"/>
          <w:rtl/>
        </w:rPr>
        <w:t xml:space="preserve"> (</w:t>
      </w:r>
      <w:r w:rsidRPr="00D139EF">
        <w:rPr>
          <w:spacing w:val="-4"/>
          <w:sz w:val="28"/>
          <w:rtl/>
        </w:rPr>
        <w:t xml:space="preserve">7/172-173) </w:t>
      </w:r>
      <w:r w:rsidR="00BB1B3B">
        <w:rPr>
          <w:spacing w:val="-4"/>
          <w:sz w:val="28"/>
          <w:rtl/>
        </w:rPr>
        <w:t xml:space="preserve">آن را </w:t>
      </w:r>
      <w:r w:rsidRPr="00D139EF">
        <w:rPr>
          <w:spacing w:val="-4"/>
          <w:sz w:val="28"/>
          <w:rtl/>
        </w:rPr>
        <w:t>از طریق محمد بن عبدالله ابو جعفر حضرمی از جعفر بن محمد بغدادی ابو محمد فقیه از ابو معاویه از اعمش از مجاهد از ابن عباس روایت نموده است</w:t>
      </w:r>
      <w:r w:rsidR="00173E49">
        <w:rPr>
          <w:spacing w:val="-4"/>
          <w:sz w:val="28"/>
          <w:rtl/>
        </w:rPr>
        <w:t xml:space="preserve">، </w:t>
      </w:r>
      <w:r w:rsidRPr="00D139EF">
        <w:rPr>
          <w:spacing w:val="-4"/>
          <w:sz w:val="28"/>
          <w:rtl/>
        </w:rPr>
        <w:t>و جعفر بن محمد بغدادی مجهول و غیر معروف است</w:t>
      </w:r>
      <w:r w:rsidR="00173E49">
        <w:rPr>
          <w:spacing w:val="-4"/>
          <w:sz w:val="28"/>
          <w:rtl/>
        </w:rPr>
        <w:t xml:space="preserve">، </w:t>
      </w:r>
      <w:r w:rsidRPr="00D139EF">
        <w:rPr>
          <w:spacing w:val="-4"/>
          <w:sz w:val="28"/>
          <w:rtl/>
        </w:rPr>
        <w:t>خطیب نام او را ذکر نموده</w:t>
      </w:r>
      <w:r w:rsidR="00173E49">
        <w:rPr>
          <w:spacing w:val="-4"/>
          <w:sz w:val="28"/>
          <w:rtl/>
        </w:rPr>
        <w:t xml:space="preserve">، </w:t>
      </w:r>
      <w:r w:rsidRPr="00D139EF">
        <w:rPr>
          <w:spacing w:val="-4"/>
          <w:sz w:val="28"/>
          <w:rtl/>
        </w:rPr>
        <w:t>ولی به جرح و تعدیل وی نپرداخته است</w:t>
      </w:r>
      <w:r w:rsidR="00173E49">
        <w:rPr>
          <w:spacing w:val="-4"/>
          <w:sz w:val="28"/>
          <w:rtl/>
        </w:rPr>
        <w:t xml:space="preserve">، </w:t>
      </w:r>
      <w:r w:rsidRPr="00D139EF">
        <w:rPr>
          <w:spacing w:val="-4"/>
          <w:sz w:val="28"/>
          <w:rtl/>
        </w:rPr>
        <w:t>و ذهبی در</w:t>
      </w:r>
      <w:r w:rsidR="00173E49">
        <w:rPr>
          <w:spacing w:val="-4"/>
          <w:sz w:val="28"/>
          <w:rtl/>
        </w:rPr>
        <w:t xml:space="preserve"> (</w:t>
      </w:r>
      <w:r w:rsidRPr="00D139EF">
        <w:rPr>
          <w:spacing w:val="-4"/>
          <w:sz w:val="28"/>
          <w:rtl/>
        </w:rPr>
        <w:t>المیزان)</w:t>
      </w:r>
      <w:r w:rsidR="00173E49">
        <w:rPr>
          <w:spacing w:val="-4"/>
          <w:sz w:val="28"/>
          <w:rtl/>
        </w:rPr>
        <w:t xml:space="preserve"> (</w:t>
      </w:r>
      <w:r w:rsidRPr="00D139EF">
        <w:rPr>
          <w:spacing w:val="-4"/>
          <w:sz w:val="28"/>
          <w:rtl/>
        </w:rPr>
        <w:t>1/415) به مجهول بودن او اقرار نموده</w:t>
      </w:r>
      <w:r w:rsidR="00173E49">
        <w:rPr>
          <w:spacing w:val="-4"/>
          <w:sz w:val="28"/>
          <w:rtl/>
        </w:rPr>
        <w:t xml:space="preserve">، </w:t>
      </w:r>
      <w:r w:rsidRPr="00D139EF">
        <w:rPr>
          <w:spacing w:val="-4"/>
          <w:sz w:val="28"/>
          <w:rtl/>
        </w:rPr>
        <w:t xml:space="preserve">و حدیث مذکور را نقل نموده و گفته است: این روایت موضوع است و به دنبال آن خطیب باز آن را از ابو جعفر حضرمی نقل نموده است و گفته است: فردی از ثقات روایت مذکور را از ابو معاویه روایت ننموده است و ابوصلت آن را روایت کرده است و او را تکذیب نموده‌اند. </w:t>
      </w:r>
      <w:r w:rsidRPr="00D139EF">
        <w:rPr>
          <w:sz w:val="28"/>
          <w:rtl/>
        </w:rPr>
        <w:t xml:space="preserve">طریق سوم: خطیب باز </w:t>
      </w:r>
      <w:r w:rsidR="00BB1B3B">
        <w:rPr>
          <w:sz w:val="28"/>
          <w:rtl/>
        </w:rPr>
        <w:t xml:space="preserve">آن را </w:t>
      </w:r>
      <w:r w:rsidRPr="00D139EF">
        <w:rPr>
          <w:sz w:val="28"/>
          <w:rtl/>
        </w:rPr>
        <w:t>از طریق عبدالله بن محمد شاهد– ابو قاسم بن ثلاج– از ابوبکر احمد بن فاذویه بن عزره طحان</w:t>
      </w:r>
      <w:r w:rsidR="00173E49">
        <w:rPr>
          <w:sz w:val="28"/>
          <w:rtl/>
        </w:rPr>
        <w:t xml:space="preserve">، </w:t>
      </w:r>
      <w:r w:rsidRPr="00D139EF">
        <w:rPr>
          <w:sz w:val="28"/>
          <w:rtl/>
        </w:rPr>
        <w:t>از ابو عبدالله احمد بن محمد بن یزید بن سلیم از رجاء بن مسلمه از ابو معاویه روایت نموده است</w:t>
      </w:r>
      <w:r w:rsidR="00173E49">
        <w:rPr>
          <w:sz w:val="28"/>
          <w:rtl/>
        </w:rPr>
        <w:t xml:space="preserve">، </w:t>
      </w:r>
      <w:r w:rsidRPr="00D139EF">
        <w:rPr>
          <w:sz w:val="28"/>
          <w:rtl/>
        </w:rPr>
        <w:t>و این اسناد موضوع است</w:t>
      </w:r>
      <w:r w:rsidR="00173E49">
        <w:rPr>
          <w:sz w:val="28"/>
          <w:rtl/>
        </w:rPr>
        <w:t xml:space="preserve">، </w:t>
      </w:r>
      <w:r w:rsidRPr="00D139EF">
        <w:rPr>
          <w:sz w:val="28"/>
          <w:rtl/>
        </w:rPr>
        <w:t>و عبدالله بن محمد شاهد ابو قاسم معروف به ابن ثلاج به وضع حدیث و ترکیب اسنادها متهم است و دارقطنی</w:t>
      </w:r>
      <w:r w:rsidR="00173E49">
        <w:rPr>
          <w:sz w:val="28"/>
          <w:rtl/>
        </w:rPr>
        <w:t xml:space="preserve">، </w:t>
      </w:r>
      <w:r w:rsidRPr="00D139EF">
        <w:rPr>
          <w:sz w:val="28"/>
          <w:rtl/>
        </w:rPr>
        <w:t>ابو الفتح بن ابی فواری</w:t>
      </w:r>
      <w:r w:rsidR="00173E49">
        <w:rPr>
          <w:sz w:val="28"/>
          <w:rtl/>
        </w:rPr>
        <w:t xml:space="preserve">، </w:t>
      </w:r>
      <w:r w:rsidRPr="00D139EF">
        <w:rPr>
          <w:sz w:val="28"/>
          <w:rtl/>
        </w:rPr>
        <w:t>ازهری و دیگران او را تکذیب نموده‌اند</w:t>
      </w:r>
      <w:r w:rsidR="00173E49">
        <w:rPr>
          <w:sz w:val="28"/>
          <w:rtl/>
        </w:rPr>
        <w:t xml:space="preserve">، </w:t>
      </w:r>
      <w:r w:rsidRPr="00D139EF">
        <w:rPr>
          <w:sz w:val="28"/>
          <w:rtl/>
        </w:rPr>
        <w:t xml:space="preserve">به شرح حال وی </w:t>
      </w:r>
      <w:r w:rsidR="00D878D5">
        <w:rPr>
          <w:sz w:val="28"/>
          <w:rtl/>
        </w:rPr>
        <w:t>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10/135-138) ابن کثیر در</w:t>
      </w:r>
      <w:r w:rsidR="00173E49">
        <w:rPr>
          <w:sz w:val="28"/>
          <w:rtl/>
        </w:rPr>
        <w:t xml:space="preserve"> (</w:t>
      </w:r>
      <w:r w:rsidRPr="00355B27">
        <w:rPr>
          <w:rFonts w:ascii="Traditional Arabic" w:hAnsi="Traditional Arabic" w:cs="mylotus"/>
          <w:sz w:val="30"/>
          <w:rtl/>
        </w:rPr>
        <w:t>البدای</w:t>
      </w:r>
      <w:r w:rsidR="00C91180" w:rsidRPr="00355B27">
        <w:rPr>
          <w:rFonts w:ascii="Traditional Arabic" w:hAnsi="Traditional Arabic" w:cs="mylotus"/>
          <w:sz w:val="30"/>
          <w:rtl/>
        </w:rPr>
        <w:t>ة</w:t>
      </w:r>
      <w:r w:rsidRPr="00355B27">
        <w:rPr>
          <w:rFonts w:ascii="Traditional Arabic" w:hAnsi="Traditional Arabic" w:cs="mylotus"/>
          <w:sz w:val="30"/>
          <w:rtl/>
        </w:rPr>
        <w:t xml:space="preserve"> و النهای</w:t>
      </w:r>
      <w:r w:rsidR="00C91180"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11/321) مراجعه شود. و علاوه بر</w:t>
      </w:r>
      <w:r w:rsidR="00D2469D">
        <w:rPr>
          <w:sz w:val="28"/>
          <w:rtl/>
        </w:rPr>
        <w:t xml:space="preserve"> این‌ها </w:t>
      </w:r>
      <w:r w:rsidRPr="00D139EF">
        <w:rPr>
          <w:sz w:val="28"/>
          <w:rtl/>
        </w:rPr>
        <w:t>در اسناد مذکور دوعلت ضعف دیگر نیز وجود دارد</w:t>
      </w:r>
      <w:r w:rsidR="00173E49">
        <w:rPr>
          <w:sz w:val="28"/>
          <w:rtl/>
        </w:rPr>
        <w:t xml:space="preserve">، </w:t>
      </w:r>
      <w:r w:rsidRPr="00D139EF">
        <w:rPr>
          <w:sz w:val="28"/>
          <w:rtl/>
        </w:rPr>
        <w:t>که مجهول بودن احمد بن فادویه و رجاء بن مسلمه است</w:t>
      </w:r>
      <w:r w:rsidR="00173E49">
        <w:rPr>
          <w:sz w:val="28"/>
          <w:rtl/>
        </w:rPr>
        <w:t xml:space="preserve">، </w:t>
      </w:r>
      <w:r w:rsidRPr="00D139EF">
        <w:rPr>
          <w:sz w:val="28"/>
          <w:rtl/>
        </w:rPr>
        <w:t>که خطیب مجهولی بودن اولی را بدون ذکر جرح و تعدیل او ذکر نموده است و دومی را در اثری ندیدیم که فردی به ذکر وی پرداخته باشد. طریق چهارم: نزد ابن عدی و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3/182) </w:t>
      </w:r>
      <w:r w:rsidR="00BB1B3B">
        <w:rPr>
          <w:sz w:val="28"/>
          <w:rtl/>
        </w:rPr>
        <w:t xml:space="preserve">آن را </w:t>
      </w:r>
      <w:r w:rsidRPr="00D139EF">
        <w:rPr>
          <w:sz w:val="28"/>
          <w:rtl/>
        </w:rPr>
        <w:t>از طریق عمر بن اسماعیل بن مجالد بن سعید همدانی از ابو معاویه نقل نموده است. و عمر مذکور در اسناد متهم است و ابن معین او را تکذیب نموده است</w:t>
      </w:r>
      <w:r w:rsidR="00173E49">
        <w:rPr>
          <w:sz w:val="28"/>
          <w:rtl/>
        </w:rPr>
        <w:t xml:space="preserve">، </w:t>
      </w:r>
      <w:r w:rsidRPr="00D139EF">
        <w:rPr>
          <w:sz w:val="28"/>
          <w:rtl/>
        </w:rPr>
        <w:t>و نسائی و دارقطنی گفته‌اند: او متروک الحدیث است و ابن عدی او را به سرقت حدیث متهم نموده است و روایت مذکور را از ابوصلت عبدالسلام بن صالح هروی مذکور در روایت اول دزدیده است. این طریق نزد عقیلی</w:t>
      </w:r>
      <w:r w:rsidR="00173E49">
        <w:rPr>
          <w:sz w:val="28"/>
          <w:rtl/>
        </w:rPr>
        <w:t xml:space="preserve"> (</w:t>
      </w:r>
      <w:r w:rsidRPr="00D139EF">
        <w:rPr>
          <w:sz w:val="28"/>
          <w:rtl/>
        </w:rPr>
        <w:t xml:space="preserve">3/150) در شمار الضعفاء قرار گرفته است و سیوطی </w:t>
      </w:r>
      <w:r w:rsidR="00BB1B3B">
        <w:rPr>
          <w:sz w:val="28"/>
          <w:rtl/>
        </w:rPr>
        <w:t xml:space="preserve">آن را </w:t>
      </w:r>
      <w:r w:rsidRPr="00D139EF">
        <w:rPr>
          <w:sz w:val="28"/>
          <w:rtl/>
        </w:rPr>
        <w:t>در</w:t>
      </w:r>
      <w:r w:rsidR="00173E49">
        <w:rPr>
          <w:sz w:val="28"/>
          <w:rtl/>
        </w:rPr>
        <w:t xml:space="preserve"> (</w:t>
      </w:r>
      <w:r w:rsidR="005F4DD0" w:rsidRPr="005F4DD0">
        <w:rPr>
          <w:rFonts w:ascii="Traditional Arabic" w:hAnsi="Traditional Arabic" w:cs="mylotus"/>
          <w:sz w:val="30"/>
          <w:rtl/>
        </w:rPr>
        <w:t>اللآليء المصنوعة</w:t>
      </w:r>
      <w:r w:rsidR="00D878D5">
        <w:rPr>
          <w:sz w:val="28"/>
          <w:rtl/>
        </w:rPr>
        <w:t>)</w:t>
      </w:r>
      <w:r w:rsidR="00173E49">
        <w:rPr>
          <w:sz w:val="28"/>
          <w:rtl/>
        </w:rPr>
        <w:t xml:space="preserve"> (</w:t>
      </w:r>
      <w:r w:rsidRPr="00D139EF">
        <w:rPr>
          <w:sz w:val="28"/>
          <w:rtl/>
        </w:rPr>
        <w:t>1/329) نقل نموده است. این چهار طریق در روایت این حدیث به ابو معاویه از چهار رجال که دو نفر از</w:t>
      </w:r>
      <w:r w:rsidR="003561D9">
        <w:rPr>
          <w:sz w:val="28"/>
          <w:rtl/>
        </w:rPr>
        <w:t xml:space="preserve"> آن‌ها </w:t>
      </w:r>
      <w:r w:rsidRPr="00D139EF">
        <w:rPr>
          <w:sz w:val="28"/>
          <w:rtl/>
        </w:rPr>
        <w:t>متهم و دو نفر دیگر مجهول و ناشناخته‌اند و عللی دیگری در اسناد آن وجود دارد</w:t>
      </w:r>
      <w:r w:rsidR="00173E49">
        <w:rPr>
          <w:sz w:val="28"/>
          <w:rtl/>
        </w:rPr>
        <w:t xml:space="preserve">، </w:t>
      </w:r>
      <w:r w:rsidRPr="00D139EF">
        <w:rPr>
          <w:sz w:val="28"/>
          <w:rtl/>
        </w:rPr>
        <w:t>که حافظ حضر</w:t>
      </w:r>
      <w:r w:rsidR="00EC687C">
        <w:rPr>
          <w:sz w:val="28"/>
          <w:rtl/>
        </w:rPr>
        <w:t>می‌گفت</w:t>
      </w:r>
      <w:r w:rsidRPr="00D139EF">
        <w:rPr>
          <w:sz w:val="28"/>
          <w:rtl/>
        </w:rPr>
        <w:t>ه است</w:t>
      </w:r>
      <w:r w:rsidR="00173E49">
        <w:rPr>
          <w:sz w:val="28"/>
          <w:rtl/>
        </w:rPr>
        <w:t xml:space="preserve"> (</w:t>
      </w:r>
      <w:r w:rsidRPr="00D139EF">
        <w:rPr>
          <w:sz w:val="28"/>
          <w:rtl/>
        </w:rPr>
        <w:t>که فردی از اهل ثقه این حدیث را از ابو معاویه روایت ننموده است و ابن معین همچنانکه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3/182) ذکر شده می‌گوید: این روایت دروغ و جعل بر ابو معاویه می‌باشد. طریق پنجم: ابن عدی در</w:t>
      </w:r>
      <w:r w:rsidR="00173E49">
        <w:rPr>
          <w:sz w:val="28"/>
          <w:rtl/>
        </w:rPr>
        <w:t xml:space="preserve"> (</w:t>
      </w:r>
      <w:r w:rsidRPr="00D139EF">
        <w:rPr>
          <w:sz w:val="28"/>
          <w:rtl/>
        </w:rPr>
        <w:t>الکامل) آن را روایت نموده است – ذهبی آن را در المیزان</w:t>
      </w:r>
      <w:r w:rsidR="00173E49">
        <w:rPr>
          <w:sz w:val="28"/>
          <w:rtl/>
        </w:rPr>
        <w:t xml:space="preserve"> (</w:t>
      </w:r>
      <w:r w:rsidRPr="00D139EF">
        <w:rPr>
          <w:sz w:val="28"/>
          <w:rtl/>
        </w:rPr>
        <w:t>2/153) و سیوطی در</w:t>
      </w:r>
      <w:r w:rsidR="00173E49">
        <w:rPr>
          <w:sz w:val="28"/>
          <w:rtl/>
        </w:rPr>
        <w:t xml:space="preserve"> (</w:t>
      </w:r>
      <w:r w:rsidRPr="00D139EF">
        <w:rPr>
          <w:sz w:val="28"/>
          <w:rtl/>
        </w:rPr>
        <w:t>اللالی)</w:t>
      </w:r>
      <w:r w:rsidR="00173E49">
        <w:rPr>
          <w:sz w:val="28"/>
          <w:rtl/>
        </w:rPr>
        <w:t xml:space="preserve"> (</w:t>
      </w:r>
      <w:r w:rsidRPr="00D139EF">
        <w:rPr>
          <w:sz w:val="28"/>
          <w:rtl/>
        </w:rPr>
        <w:t>1/330) از احمد بن حفص سعدی</w:t>
      </w:r>
      <w:r w:rsidR="00173E49">
        <w:rPr>
          <w:sz w:val="28"/>
          <w:rtl/>
        </w:rPr>
        <w:t xml:space="preserve">، </w:t>
      </w:r>
      <w:r w:rsidRPr="00D139EF">
        <w:rPr>
          <w:sz w:val="28"/>
          <w:rtl/>
        </w:rPr>
        <w:t>از ابو الفتح – سعید بن عقبه – از اعمش از مجاهد از ابن عباس نقل نموده است. و این اسناد نیز موضوع است. احمد بن حفص سعدی – استاد ابن عدی – دارای احادیث منکری است و ذهبی او را به جعل این حدیث متهم نموده است– و شیخ و استاد او سعید بن عقبه ابو الفتح همچنانکه ابن عدی گفته است او مجهول و غیر ثقه است. طریق ششم: نزد ابن عدی</w:t>
      </w:r>
      <w:r w:rsidR="00173E49">
        <w:rPr>
          <w:sz w:val="28"/>
          <w:rtl/>
        </w:rPr>
        <w:t xml:space="preserve"> (</w:t>
      </w:r>
      <w:r w:rsidRPr="00D139EF">
        <w:rPr>
          <w:sz w:val="28"/>
          <w:rtl/>
        </w:rPr>
        <w:t>5/1823) – نگاه کنید به:</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3/41)– از طریق عثمان بن عبدالله اموی شامی از عیسی بن یونس از اعمش با لفظ </w:t>
      </w:r>
      <w:r w:rsidRPr="00D139EF">
        <w:rPr>
          <w:rFonts w:ascii="Lotus Linotype" w:hAnsi="Lotus Linotype"/>
          <w:sz w:val="28"/>
          <w:rtl/>
        </w:rPr>
        <w:t>«</w:t>
      </w:r>
      <w:r w:rsidRPr="00355B27">
        <w:rPr>
          <w:rFonts w:ascii="Traditional Arabic" w:hAnsi="Traditional Arabic" w:cs="mylotus"/>
          <w:b/>
          <w:bCs/>
          <w:sz w:val="30"/>
          <w:rtl/>
        </w:rPr>
        <w:t>انا مدینة الحکمة و علی بابها</w:t>
      </w:r>
      <w:r w:rsidRPr="00D139EF">
        <w:rPr>
          <w:rFonts w:ascii="Lotus Linotype" w:hAnsi="Lotus Linotype"/>
          <w:sz w:val="28"/>
          <w:rtl/>
        </w:rPr>
        <w:t>»</w:t>
      </w:r>
      <w:r w:rsidRPr="00D139EF">
        <w:rPr>
          <w:sz w:val="28"/>
          <w:rtl/>
        </w:rPr>
        <w:t xml:space="preserve"> نیز موضوع است</w:t>
      </w:r>
      <w:r w:rsidR="00173E49">
        <w:rPr>
          <w:sz w:val="28"/>
          <w:rtl/>
        </w:rPr>
        <w:t xml:space="preserve">، </w:t>
      </w:r>
      <w:r w:rsidRPr="00D139EF">
        <w:rPr>
          <w:sz w:val="28"/>
          <w:rtl/>
        </w:rPr>
        <w:t>عثمان بن عبدالله متهم است</w:t>
      </w:r>
      <w:r w:rsidR="00173E49">
        <w:rPr>
          <w:sz w:val="28"/>
          <w:rtl/>
        </w:rPr>
        <w:t xml:space="preserve">، </w:t>
      </w:r>
      <w:r w:rsidRPr="00D139EF">
        <w:rPr>
          <w:sz w:val="28"/>
          <w:rtl/>
        </w:rPr>
        <w:t>و این عدی می‌گوید: او احادیث موضوع را از اهل ثقه روایت می‌نماید و ابن جبان و ذهبی او را به وضع تعدادی احادیث متهم نموده‌اند. طریق هفتم: آنچه ابن حبّان در</w:t>
      </w:r>
      <w:r w:rsidR="00173E49">
        <w:rPr>
          <w:sz w:val="28"/>
          <w:rtl/>
        </w:rPr>
        <w:t xml:space="preserve"> (</w:t>
      </w:r>
      <w:r w:rsidRPr="00D139EF">
        <w:rPr>
          <w:sz w:val="28"/>
          <w:rtl/>
        </w:rPr>
        <w:t>المجروحین</w:t>
      </w:r>
      <w:r w:rsidR="00D878D5">
        <w:rPr>
          <w:sz w:val="28"/>
          <w:rtl/>
        </w:rPr>
        <w:t>)</w:t>
      </w:r>
      <w:r w:rsidR="00173E49">
        <w:rPr>
          <w:sz w:val="28"/>
          <w:rtl/>
        </w:rPr>
        <w:t xml:space="preserve"> (</w:t>
      </w:r>
      <w:r w:rsidRPr="00D139EF">
        <w:rPr>
          <w:sz w:val="28"/>
          <w:rtl/>
        </w:rPr>
        <w:t>2/94)</w:t>
      </w:r>
      <w:r w:rsidR="00173E49">
        <w:rPr>
          <w:sz w:val="28"/>
          <w:rtl/>
        </w:rPr>
        <w:t xml:space="preserve">، </w:t>
      </w:r>
      <w:r w:rsidRPr="00D139EF">
        <w:rPr>
          <w:sz w:val="28"/>
          <w:rtl/>
        </w:rPr>
        <w:t>روایت نموده و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1/247) سیوطی در</w:t>
      </w:r>
      <w:r w:rsidR="00173E49">
        <w:rPr>
          <w:sz w:val="28"/>
          <w:rtl/>
        </w:rPr>
        <w:t xml:space="preserve"> (</w:t>
      </w:r>
      <w:r w:rsidRPr="00D139EF">
        <w:rPr>
          <w:sz w:val="28"/>
          <w:rtl/>
        </w:rPr>
        <w:t>اللالی</w:t>
      </w:r>
      <w:r w:rsidR="00D878D5">
        <w:rPr>
          <w:sz w:val="28"/>
          <w:rtl/>
        </w:rPr>
        <w:t>)</w:t>
      </w:r>
      <w:r w:rsidR="00173E49">
        <w:rPr>
          <w:sz w:val="28"/>
          <w:rtl/>
        </w:rPr>
        <w:t xml:space="preserve"> (</w:t>
      </w:r>
      <w:r w:rsidRPr="00D139EF">
        <w:rPr>
          <w:sz w:val="28"/>
          <w:rtl/>
        </w:rPr>
        <w:t>1/330) آن را از طریق اسماعیل بن محمد بن یوسف ابو هارون از ابو عُبید از ابو معاویه از اَعمش نقل نموده‌اند. و این طریق نیز موضوع</w:t>
      </w:r>
      <w:r w:rsidR="00173E49">
        <w:rPr>
          <w:sz w:val="28"/>
          <w:rtl/>
        </w:rPr>
        <w:t xml:space="preserve">، </w:t>
      </w:r>
      <w:r w:rsidRPr="00D139EF">
        <w:rPr>
          <w:sz w:val="28"/>
          <w:rtl/>
        </w:rPr>
        <w:t>زیرا اسماعیل بن محمد</w:t>
      </w:r>
      <w:r w:rsidR="00173E49">
        <w:rPr>
          <w:sz w:val="28"/>
          <w:rtl/>
        </w:rPr>
        <w:t xml:space="preserve"> (</w:t>
      </w:r>
      <w:r w:rsidRPr="00D139EF">
        <w:rPr>
          <w:sz w:val="28"/>
          <w:rtl/>
        </w:rPr>
        <w:t>جبرینی) متهم است</w:t>
      </w:r>
      <w:r w:rsidR="00173E49">
        <w:rPr>
          <w:sz w:val="28"/>
          <w:rtl/>
        </w:rPr>
        <w:t xml:space="preserve">، </w:t>
      </w:r>
      <w:r w:rsidRPr="00D139EF">
        <w:rPr>
          <w:sz w:val="28"/>
          <w:rtl/>
        </w:rPr>
        <w:t>ابن حبان می‌گوید:</w:t>
      </w:r>
      <w:r w:rsidR="00173E49">
        <w:rPr>
          <w:sz w:val="28"/>
          <w:rtl/>
        </w:rPr>
        <w:t xml:space="preserve"> (</w:t>
      </w:r>
      <w:r w:rsidRPr="00D139EF">
        <w:rPr>
          <w:sz w:val="28"/>
          <w:rtl/>
        </w:rPr>
        <w:t>او حدیث را از دیگران می‌دزدد و احتجاج به وی روا نیست) و ابن جوزی آن را تکذیب نموده است</w:t>
      </w:r>
      <w:r w:rsidR="00173E49">
        <w:rPr>
          <w:sz w:val="28"/>
          <w:rtl/>
        </w:rPr>
        <w:t xml:space="preserve">، </w:t>
      </w:r>
      <w:r w:rsidRPr="00D139EF">
        <w:rPr>
          <w:sz w:val="28"/>
          <w:rtl/>
        </w:rPr>
        <w:t>و این همان طریق پنجم منسوب به ابو معاویه می‌باشد و او در آن طریق با چهار طریق دیگر متهم است و طریق ششم نیز که حدیث ابن عباس باشد منسوب به ابو معاویه می‌باشد. طریق هشتم: ابن عدی</w:t>
      </w:r>
      <w:r w:rsidR="00173E49">
        <w:rPr>
          <w:sz w:val="28"/>
          <w:rtl/>
        </w:rPr>
        <w:t xml:space="preserve"> (</w:t>
      </w:r>
      <w:r w:rsidRPr="00D139EF">
        <w:rPr>
          <w:sz w:val="28"/>
          <w:rtl/>
        </w:rPr>
        <w:t>1/193) از احمد بن سلمه ابو عمرو جرجانی از ابو معاویه روایت نموده و حافظ ابن کثیر</w:t>
      </w:r>
      <w:r w:rsidR="00173E49">
        <w:rPr>
          <w:sz w:val="28"/>
          <w:rtl/>
        </w:rPr>
        <w:t xml:space="preserve"> (</w:t>
      </w:r>
      <w:r w:rsidRPr="00355B27">
        <w:rPr>
          <w:rFonts w:ascii="Traditional Arabic" w:hAnsi="Traditional Arabic" w:cs="mylotus"/>
          <w:sz w:val="30"/>
          <w:rtl/>
        </w:rPr>
        <w:t>البدای</w:t>
      </w:r>
      <w:r w:rsidR="008A2419" w:rsidRPr="00355B27">
        <w:rPr>
          <w:rFonts w:ascii="Traditional Arabic" w:hAnsi="Traditional Arabic" w:cs="mylotus"/>
          <w:sz w:val="30"/>
          <w:rtl/>
        </w:rPr>
        <w:t>ة</w:t>
      </w:r>
      <w:r w:rsidRPr="00355B27">
        <w:rPr>
          <w:rFonts w:ascii="Traditional Arabic" w:hAnsi="Traditional Arabic" w:cs="mylotus"/>
          <w:sz w:val="30"/>
          <w:rtl/>
        </w:rPr>
        <w:t xml:space="preserve"> و النهای</w:t>
      </w:r>
      <w:r w:rsidR="008A2419" w:rsidRPr="00355B27">
        <w:rPr>
          <w:rFonts w:ascii="Traditional Arabic" w:hAnsi="Traditional Arabic" w:cs="mylotus"/>
          <w:sz w:val="30"/>
          <w:rtl/>
        </w:rPr>
        <w:t>ة</w:t>
      </w:r>
      <w:r w:rsidRPr="00355B27">
        <w:rPr>
          <w:rFonts w:ascii="Traditional Arabic" w:hAnsi="Traditional Arabic" w:cs="mylotus"/>
          <w:sz w:val="30"/>
          <w:rtl/>
        </w:rPr>
        <w:t>)</w:t>
      </w:r>
      <w:r w:rsidR="00173E49">
        <w:rPr>
          <w:sz w:val="30"/>
          <w:szCs w:val="30"/>
          <w:rtl/>
        </w:rPr>
        <w:t xml:space="preserve"> (</w:t>
      </w:r>
      <w:r w:rsidRPr="00D139EF">
        <w:rPr>
          <w:sz w:val="28"/>
          <w:rtl/>
        </w:rPr>
        <w:t>7/358) سیوطی</w:t>
      </w:r>
      <w:r w:rsidR="00173E49">
        <w:rPr>
          <w:sz w:val="28"/>
          <w:rtl/>
        </w:rPr>
        <w:t xml:space="preserve"> (</w:t>
      </w:r>
      <w:r w:rsidRPr="00D139EF">
        <w:rPr>
          <w:sz w:val="28"/>
          <w:rtl/>
        </w:rPr>
        <w:t>اللالی</w:t>
      </w:r>
      <w:r w:rsidR="00D878D5">
        <w:rPr>
          <w:sz w:val="28"/>
          <w:rtl/>
        </w:rPr>
        <w:t>)</w:t>
      </w:r>
      <w:r w:rsidR="00173E49">
        <w:rPr>
          <w:sz w:val="28"/>
          <w:rtl/>
        </w:rPr>
        <w:t xml:space="preserve"> (</w:t>
      </w:r>
      <w:r w:rsidRPr="00D139EF">
        <w:rPr>
          <w:sz w:val="28"/>
          <w:rtl/>
        </w:rPr>
        <w:t xml:space="preserve">1/330) </w:t>
      </w:r>
      <w:r w:rsidR="00BB1B3B">
        <w:rPr>
          <w:sz w:val="28"/>
          <w:rtl/>
        </w:rPr>
        <w:t xml:space="preserve">آن را </w:t>
      </w:r>
      <w:r w:rsidRPr="00D139EF">
        <w:rPr>
          <w:sz w:val="28"/>
          <w:rtl/>
        </w:rPr>
        <w:t>نقل نموده‌اند</w:t>
      </w:r>
      <w:r w:rsidR="00173E49">
        <w:rPr>
          <w:sz w:val="28"/>
          <w:rtl/>
        </w:rPr>
        <w:t xml:space="preserve">، </w:t>
      </w:r>
      <w:r w:rsidRPr="00D139EF">
        <w:rPr>
          <w:sz w:val="28"/>
          <w:rtl/>
        </w:rPr>
        <w:t>و احمد بن سلمه متهم به دروغگوئی است</w:t>
      </w:r>
      <w:r w:rsidR="00173E49">
        <w:rPr>
          <w:sz w:val="28"/>
          <w:rtl/>
        </w:rPr>
        <w:t xml:space="preserve">، </w:t>
      </w:r>
      <w:r w:rsidRPr="00D139EF">
        <w:rPr>
          <w:sz w:val="28"/>
          <w:rtl/>
        </w:rPr>
        <w:t>و ابن حبّان می‌گوید: او حدیث را از دیگران سرقت می‌نماید و روایت مذکور متعلق به ابو صلت هروی از ابو معاویه است</w:t>
      </w:r>
      <w:r w:rsidR="00173E49">
        <w:rPr>
          <w:sz w:val="28"/>
          <w:rtl/>
        </w:rPr>
        <w:t xml:space="preserve">، </w:t>
      </w:r>
      <w:r w:rsidRPr="00D139EF">
        <w:rPr>
          <w:sz w:val="28"/>
          <w:rtl/>
        </w:rPr>
        <w:t>که احمد بن سلمه آن را از او دزدیده است. و گروهی دیگر از ضعفاء با وی می‌باشند. و در طریق اول ذکر ابو صلت گذشت که او عبدالسلام بن صالح هروی است ابن عراق کنانی در کتاب</w:t>
      </w:r>
      <w:r w:rsidR="00173E49">
        <w:rPr>
          <w:sz w:val="28"/>
          <w:rtl/>
        </w:rPr>
        <w:t xml:space="preserve"> (</w:t>
      </w:r>
      <w:r w:rsidRPr="00355B27">
        <w:rPr>
          <w:rFonts w:ascii="Traditional Arabic" w:hAnsi="Traditional Arabic" w:cs="mylotus"/>
          <w:sz w:val="30"/>
          <w:rtl/>
        </w:rPr>
        <w:t>تنزیه الشریع</w:t>
      </w:r>
      <w:r w:rsidR="008A2419"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1/378) به طریق ابن عدی مذکور از احمد بن سلمه اشاره نموده است. طریق نهم: و طریق مورد بحث منسوب به ابو معاویه همان طریق هفتم می‌باشد که ابن عدی آن را از حسن بن عثمان از محمود بن خداش از ابو معاویه به با اِسناد آن به عباس روایت نموده است</w:t>
      </w:r>
      <w:r w:rsidR="00173E49">
        <w:rPr>
          <w:sz w:val="28"/>
          <w:rtl/>
        </w:rPr>
        <w:t xml:space="preserve">، </w:t>
      </w:r>
      <w:r w:rsidRPr="00D139EF">
        <w:rPr>
          <w:sz w:val="28"/>
          <w:rtl/>
        </w:rPr>
        <w:t>و سیوطی در کتاب</w:t>
      </w:r>
      <w:r w:rsidR="00173E49">
        <w:rPr>
          <w:sz w:val="28"/>
          <w:rtl/>
        </w:rPr>
        <w:t xml:space="preserve"> (</w:t>
      </w:r>
      <w:r w:rsidRPr="00D139EF">
        <w:rPr>
          <w:sz w:val="28"/>
          <w:rtl/>
        </w:rPr>
        <w:t>اللالی)</w:t>
      </w:r>
      <w:r w:rsidR="00173E49">
        <w:rPr>
          <w:sz w:val="28"/>
          <w:rtl/>
        </w:rPr>
        <w:t>، (</w:t>
      </w:r>
      <w:r w:rsidRPr="00D139EF">
        <w:rPr>
          <w:sz w:val="28"/>
          <w:rtl/>
        </w:rPr>
        <w:t>1/330) آن را ذکر نموده است. حسن بن عثمان</w:t>
      </w:r>
      <w:r w:rsidR="00173E49">
        <w:rPr>
          <w:sz w:val="28"/>
          <w:rtl/>
        </w:rPr>
        <w:t xml:space="preserve"> (</w:t>
      </w:r>
      <w:r w:rsidRPr="00D139EF">
        <w:rPr>
          <w:sz w:val="28"/>
          <w:rtl/>
        </w:rPr>
        <w:t>تستری) دروغگو است</w:t>
      </w:r>
      <w:r w:rsidR="00173E49">
        <w:rPr>
          <w:sz w:val="28"/>
          <w:rtl/>
        </w:rPr>
        <w:t xml:space="preserve">، </w:t>
      </w:r>
      <w:r w:rsidRPr="00D139EF">
        <w:rPr>
          <w:sz w:val="28"/>
          <w:rtl/>
        </w:rPr>
        <w:t>و ابن عدی می‌گوید او حدیث وضع می‌نماید. و ابن جریر در</w:t>
      </w:r>
      <w:r w:rsidR="00173E49">
        <w:rPr>
          <w:sz w:val="28"/>
          <w:rtl/>
        </w:rPr>
        <w:t xml:space="preserve"> (</w:t>
      </w:r>
      <w:r w:rsidRPr="00D139EF">
        <w:rPr>
          <w:sz w:val="28"/>
          <w:rtl/>
        </w:rPr>
        <w:t>تهذیب الآثار)</w:t>
      </w:r>
      <w:r w:rsidR="00173E49">
        <w:rPr>
          <w:sz w:val="28"/>
          <w:rtl/>
        </w:rPr>
        <w:t xml:space="preserve"> (</w:t>
      </w:r>
      <w:r w:rsidRPr="00D139EF">
        <w:rPr>
          <w:sz w:val="28"/>
          <w:rtl/>
        </w:rPr>
        <w:t>مسند علی</w:t>
      </w:r>
      <w:r w:rsidR="00D878D5">
        <w:rPr>
          <w:sz w:val="28"/>
          <w:rtl/>
        </w:rPr>
        <w:t>)</w:t>
      </w:r>
      <w:r w:rsidR="00173E49">
        <w:rPr>
          <w:sz w:val="28"/>
          <w:rtl/>
        </w:rPr>
        <w:t xml:space="preserve"> (</w:t>
      </w:r>
      <w:r w:rsidRPr="00D139EF">
        <w:rPr>
          <w:sz w:val="28"/>
          <w:rtl/>
        </w:rPr>
        <w:t>174) به شیوه‌ای دیگر روایت مذکور را ذکر کرده است که می‌توان آن را طریق دیگری نامید که همان طریق دهُم باشد و طبری آن را به دنبال طریق اول حدیث ابن عباس ذکر نموده است که از ابن ابراهیم بن موسی رازی از ابو معاویه روایت نموده است. و در</w:t>
      </w:r>
      <w:r w:rsidR="00173E49">
        <w:rPr>
          <w:sz w:val="28"/>
          <w:rtl/>
        </w:rPr>
        <w:t xml:space="preserve"> (</w:t>
      </w:r>
      <w:r w:rsidRPr="00D139EF">
        <w:rPr>
          <w:sz w:val="28"/>
          <w:rtl/>
        </w:rPr>
        <w:t>کنز العمال</w:t>
      </w:r>
      <w:r w:rsidR="00D878D5">
        <w:rPr>
          <w:sz w:val="28"/>
          <w:rtl/>
        </w:rPr>
        <w:t>)</w:t>
      </w:r>
      <w:r w:rsidR="00173E49">
        <w:rPr>
          <w:sz w:val="28"/>
          <w:rtl/>
        </w:rPr>
        <w:t xml:space="preserve"> (</w:t>
      </w:r>
      <w:r w:rsidRPr="00D139EF">
        <w:rPr>
          <w:sz w:val="28"/>
          <w:rtl/>
        </w:rPr>
        <w:t>36464) نیز آن را از ابراهیم بن موسی رازی نقل نموده است</w:t>
      </w:r>
      <w:r w:rsidR="00173E49">
        <w:rPr>
          <w:sz w:val="28"/>
          <w:rtl/>
        </w:rPr>
        <w:t xml:space="preserve">، </w:t>
      </w:r>
      <w:r w:rsidRPr="00D139EF">
        <w:rPr>
          <w:sz w:val="28"/>
          <w:rtl/>
        </w:rPr>
        <w:t>و این طریق روایت هم حجتی به بار نمی‌آورد</w:t>
      </w:r>
      <w:r w:rsidR="00173E49">
        <w:rPr>
          <w:sz w:val="28"/>
          <w:rtl/>
        </w:rPr>
        <w:t xml:space="preserve">، </w:t>
      </w:r>
      <w:r w:rsidRPr="00D139EF">
        <w:rPr>
          <w:sz w:val="28"/>
          <w:rtl/>
        </w:rPr>
        <w:t>زیرا ابراهیم بن موسی مجهول و غیر معروف است و او همچنانکه طبری به آن تصریح نموده است</w:t>
      </w:r>
      <w:r w:rsidR="00173E49">
        <w:rPr>
          <w:sz w:val="28"/>
          <w:rtl/>
        </w:rPr>
        <w:t xml:space="preserve">، </w:t>
      </w:r>
      <w:r w:rsidRPr="00D139EF">
        <w:rPr>
          <w:sz w:val="28"/>
          <w:rtl/>
        </w:rPr>
        <w:t>اهل ثقه و معروف نیست</w:t>
      </w:r>
      <w:r w:rsidR="00173E49">
        <w:rPr>
          <w:sz w:val="28"/>
          <w:rtl/>
        </w:rPr>
        <w:t xml:space="preserve">، </w:t>
      </w:r>
      <w:r w:rsidRPr="00D139EF">
        <w:rPr>
          <w:sz w:val="28"/>
          <w:rtl/>
        </w:rPr>
        <w:t xml:space="preserve">و طبری </w:t>
      </w:r>
      <w:r w:rsidR="00D90076">
        <w:rPr>
          <w:sz w:val="28"/>
          <w:rtl/>
        </w:rPr>
        <w:t>در باره</w:t>
      </w:r>
      <w:r w:rsidRPr="00D139EF">
        <w:rPr>
          <w:sz w:val="28"/>
          <w:rtl/>
        </w:rPr>
        <w:t>‌ مجهولیت ابراهیم مذکور می‌گوید: این شیخ را نمی‌شناسم و جز این روایت</w:t>
      </w:r>
      <w:r w:rsidR="00173E49">
        <w:rPr>
          <w:sz w:val="28"/>
          <w:rtl/>
        </w:rPr>
        <w:t xml:space="preserve"> (</w:t>
      </w:r>
      <w:r w:rsidRPr="00D139EF">
        <w:rPr>
          <w:sz w:val="28"/>
          <w:rtl/>
        </w:rPr>
        <w:t>مورد بحث) حدیث و روایت دیگری را از او نشنیده‌ام و او علاوه بر مجهول الحال بودن مجهول العین هم است</w:t>
      </w:r>
      <w:r w:rsidR="00173E49">
        <w:rPr>
          <w:sz w:val="28"/>
          <w:rtl/>
        </w:rPr>
        <w:t xml:space="preserve">، </w:t>
      </w:r>
      <w:r w:rsidRPr="00D139EF">
        <w:rPr>
          <w:sz w:val="28"/>
          <w:rtl/>
        </w:rPr>
        <w:t>و همچنانکه ابن حجر در مقدمه</w:t>
      </w:r>
      <w:r w:rsidR="00173E49">
        <w:rPr>
          <w:sz w:val="28"/>
          <w:rtl/>
        </w:rPr>
        <w:t xml:space="preserve"> (</w:t>
      </w:r>
      <w:r w:rsidRPr="00D139EF">
        <w:rPr>
          <w:sz w:val="28"/>
          <w:rtl/>
        </w:rPr>
        <w:t>التقریب) تبیین نموده این فرد –</w:t>
      </w:r>
      <w:r w:rsidR="00173E49">
        <w:rPr>
          <w:sz w:val="28"/>
          <w:rtl/>
        </w:rPr>
        <w:t xml:space="preserve"> (</w:t>
      </w:r>
      <w:r w:rsidRPr="00D139EF">
        <w:rPr>
          <w:sz w:val="28"/>
          <w:rtl/>
        </w:rPr>
        <w:t>مجهول العین) – از ضعیف واهی‌تر است</w:t>
      </w:r>
      <w:r w:rsidR="00173E49">
        <w:rPr>
          <w:sz w:val="28"/>
          <w:rtl/>
        </w:rPr>
        <w:t xml:space="preserve">، </w:t>
      </w:r>
      <w:r w:rsidRPr="00D139EF">
        <w:rPr>
          <w:sz w:val="28"/>
          <w:rtl/>
        </w:rPr>
        <w:t>و این همان طریق هشتم نسبت به ابو معاویه است و از میان راویان از ابو معاویه کسی به نام ابراهیم بن موسی</w:t>
      </w:r>
      <w:r w:rsidR="00173E49">
        <w:rPr>
          <w:sz w:val="28"/>
          <w:rtl/>
        </w:rPr>
        <w:t xml:space="preserve"> (</w:t>
      </w:r>
      <w:r w:rsidRPr="00D139EF">
        <w:rPr>
          <w:sz w:val="28"/>
          <w:rtl/>
        </w:rPr>
        <w:t>جز ابراهیم بن موسی جرجانی پدر حافظ اسحاق بن ابراهیم ساکن اصفهان) نیافتیم و ابن عدی گفته است:</w:t>
      </w:r>
      <w:r w:rsidR="00173E49">
        <w:rPr>
          <w:sz w:val="28"/>
          <w:rtl/>
        </w:rPr>
        <w:t xml:space="preserve"> (</w:t>
      </w:r>
      <w:r w:rsidRPr="00D139EF">
        <w:rPr>
          <w:sz w:val="28"/>
          <w:rtl/>
        </w:rPr>
        <w:t>او حدیث منکری را از ابو معاویه روایت نموده است) نگاه کنید به:</w:t>
      </w:r>
      <w:r w:rsidR="00173E49">
        <w:rPr>
          <w:sz w:val="28"/>
          <w:rtl/>
        </w:rPr>
        <w:t xml:space="preserve"> (</w:t>
      </w:r>
      <w:r w:rsidRPr="00D139EF">
        <w:rPr>
          <w:sz w:val="28"/>
          <w:rtl/>
        </w:rPr>
        <w:t>میزان الاعتدال</w:t>
      </w:r>
      <w:r w:rsidR="00D878D5">
        <w:rPr>
          <w:sz w:val="28"/>
          <w:rtl/>
        </w:rPr>
        <w:t>)</w:t>
      </w:r>
      <w:r w:rsidR="00173E49">
        <w:rPr>
          <w:sz w:val="28"/>
          <w:rtl/>
        </w:rPr>
        <w:t xml:space="preserve"> (</w:t>
      </w:r>
      <w:r w:rsidRPr="00D139EF">
        <w:rPr>
          <w:sz w:val="28"/>
          <w:rtl/>
        </w:rPr>
        <w:t>1/68). و اگر عمل وی پرداختن به روایات منکر نباشد</w:t>
      </w:r>
      <w:r w:rsidR="00173E49">
        <w:rPr>
          <w:sz w:val="28"/>
          <w:rtl/>
        </w:rPr>
        <w:t xml:space="preserve">، </w:t>
      </w:r>
      <w:r w:rsidRPr="00D139EF">
        <w:rPr>
          <w:sz w:val="28"/>
          <w:rtl/>
        </w:rPr>
        <w:t xml:space="preserve">در غیر این صورت او از جمله ناشناخته‌ها است یعنی در </w:t>
      </w:r>
      <w:r w:rsidR="00E02227">
        <w:rPr>
          <w:sz w:val="28"/>
          <w:rtl/>
        </w:rPr>
        <w:t xml:space="preserve">هردو </w:t>
      </w:r>
      <w:r w:rsidRPr="00D139EF">
        <w:rPr>
          <w:sz w:val="28"/>
          <w:rtl/>
        </w:rPr>
        <w:t>حالت اسناد آن ساقط است و حجتی بر آن برپایی نمی‌گردد. طریق یازدهم: و آن نسبت به ابو معاویه طریق نهم است</w:t>
      </w:r>
      <w:r w:rsidR="00173E49">
        <w:rPr>
          <w:sz w:val="28"/>
          <w:rtl/>
        </w:rPr>
        <w:t xml:space="preserve">، </w:t>
      </w:r>
      <w:r w:rsidRPr="00D139EF">
        <w:rPr>
          <w:sz w:val="28"/>
          <w:rtl/>
        </w:rPr>
        <w:t>که ابن عدی آن را از ابو سعید عدی از حسن بن علی بن راشد از ابو معاویه روایت نموده است</w:t>
      </w:r>
      <w:r w:rsidR="00173E49">
        <w:rPr>
          <w:sz w:val="28"/>
          <w:rtl/>
        </w:rPr>
        <w:t xml:space="preserve">، </w:t>
      </w:r>
      <w:r w:rsidRPr="00D139EF">
        <w:rPr>
          <w:sz w:val="28"/>
          <w:rtl/>
        </w:rPr>
        <w:t>و ابو سعید عدی همچنانکه دارقطنی گفته است وی وضاع و جعّال حدیث است. و آنچه گفته شد مربوط به طرق حدیث به ابن عباس بود و روایت مورد بحث از جابر نیز روایت شده است</w:t>
      </w:r>
      <w:r w:rsidR="00173E49">
        <w:rPr>
          <w:sz w:val="28"/>
          <w:rtl/>
        </w:rPr>
        <w:t xml:space="preserve">، </w:t>
      </w:r>
      <w:r w:rsidRPr="00D139EF">
        <w:rPr>
          <w:sz w:val="28"/>
          <w:rtl/>
        </w:rPr>
        <w:t>حدیث جابر بن عبدالله</w:t>
      </w:r>
      <w:r w:rsidR="00173E49">
        <w:rPr>
          <w:sz w:val="28"/>
          <w:rtl/>
        </w:rPr>
        <w:t xml:space="preserve">، </w:t>
      </w:r>
      <w:r w:rsidRPr="00D139EF">
        <w:rPr>
          <w:sz w:val="28"/>
          <w:rtl/>
        </w:rPr>
        <w:t>حاکم</w:t>
      </w:r>
      <w:r w:rsidR="00173E49">
        <w:rPr>
          <w:sz w:val="28"/>
          <w:rtl/>
        </w:rPr>
        <w:t xml:space="preserve"> (</w:t>
      </w:r>
      <w:r w:rsidRPr="00D139EF">
        <w:rPr>
          <w:sz w:val="28"/>
          <w:rtl/>
        </w:rPr>
        <w:t>3/127)</w:t>
      </w:r>
      <w:r w:rsidR="00173E49">
        <w:rPr>
          <w:sz w:val="28"/>
          <w:rtl/>
        </w:rPr>
        <w:t xml:space="preserve">، </w:t>
      </w:r>
      <w:r w:rsidRPr="00D139EF">
        <w:rPr>
          <w:sz w:val="28"/>
          <w:rtl/>
        </w:rPr>
        <w:t>ابن عدی</w:t>
      </w:r>
      <w:r w:rsidR="00173E49">
        <w:rPr>
          <w:sz w:val="28"/>
          <w:rtl/>
        </w:rPr>
        <w:t xml:space="preserve"> (</w:t>
      </w:r>
      <w:r w:rsidRPr="00D139EF">
        <w:rPr>
          <w:sz w:val="28"/>
          <w:rtl/>
        </w:rPr>
        <w:t>1/195) آن را روایت کرده‌اند و ذهبی در</w:t>
      </w:r>
      <w:r w:rsidR="00173E49">
        <w:rPr>
          <w:sz w:val="28"/>
          <w:rtl/>
        </w:rPr>
        <w:t xml:space="preserve"> (</w:t>
      </w:r>
      <w:r w:rsidRPr="00D139EF">
        <w:rPr>
          <w:sz w:val="28"/>
          <w:rtl/>
        </w:rPr>
        <w:t>المیزان)</w:t>
      </w:r>
      <w:r w:rsidR="00173E49">
        <w:rPr>
          <w:sz w:val="28"/>
          <w:rtl/>
        </w:rPr>
        <w:t xml:space="preserve"> (</w:t>
      </w:r>
      <w:r w:rsidRPr="00D139EF">
        <w:rPr>
          <w:sz w:val="28"/>
          <w:rtl/>
        </w:rPr>
        <w:t xml:space="preserve">1/109-110) </w:t>
      </w:r>
      <w:r w:rsidR="00BB1B3B">
        <w:rPr>
          <w:sz w:val="28"/>
          <w:rtl/>
        </w:rPr>
        <w:t xml:space="preserve">آن را </w:t>
      </w:r>
      <w:r w:rsidRPr="00D139EF">
        <w:rPr>
          <w:sz w:val="28"/>
          <w:rtl/>
        </w:rPr>
        <w:t xml:space="preserve">از طریق احمد بن عبدالله بن یزید حرّانی– هیثمی– از عبدالرزاق از سفیان ثوری از عبدالله از عثمان بن خثیم از عبدالرحمن بن همان از جابر نقل نموده است و در آن عبارت </w:t>
      </w:r>
      <w:r w:rsidRPr="00D139EF">
        <w:rPr>
          <w:rFonts w:ascii="Lotus Linotype" w:hAnsi="Lotus Linotype"/>
          <w:sz w:val="28"/>
          <w:rtl/>
        </w:rPr>
        <w:t>«</w:t>
      </w:r>
      <w:r w:rsidR="002F424F" w:rsidRPr="00355B27">
        <w:rPr>
          <w:rFonts w:ascii="Traditional Arabic" w:hAnsi="Traditional Arabic" w:cs="mylotus"/>
          <w:b/>
          <w:bCs/>
          <w:sz w:val="26"/>
          <w:szCs w:val="26"/>
          <w:rtl/>
        </w:rPr>
        <w:t xml:space="preserve">فمن </w:t>
      </w:r>
      <w:r w:rsidR="002F424F" w:rsidRPr="00355B27">
        <w:rPr>
          <w:rFonts w:ascii="Traditional Arabic" w:hAnsi="Traditional Arabic" w:cs="mylotus" w:hint="cs"/>
          <w:b/>
          <w:bCs/>
          <w:sz w:val="26"/>
          <w:szCs w:val="26"/>
          <w:rtl/>
        </w:rPr>
        <w:t>أ</w:t>
      </w:r>
      <w:r w:rsidRPr="00355B27">
        <w:rPr>
          <w:rFonts w:ascii="Traditional Arabic" w:hAnsi="Traditional Arabic" w:cs="mylotus"/>
          <w:b/>
          <w:bCs/>
          <w:sz w:val="26"/>
          <w:szCs w:val="26"/>
          <w:rtl/>
        </w:rPr>
        <w:t>راد العلم فلیأت البابَ</w:t>
      </w:r>
      <w:r w:rsidRPr="00D139EF">
        <w:rPr>
          <w:rFonts w:ascii="Lotus Linotype" w:hAnsi="Lotus Linotype"/>
          <w:sz w:val="28"/>
          <w:rtl/>
        </w:rPr>
        <w:t>»</w:t>
      </w:r>
      <w:r w:rsidRPr="00D139EF">
        <w:rPr>
          <w:sz w:val="28"/>
          <w:rtl/>
        </w:rPr>
        <w:t xml:space="preserve"> اضافه شده است</w:t>
      </w:r>
      <w:r w:rsidR="00173E49">
        <w:rPr>
          <w:sz w:val="28"/>
          <w:rtl/>
        </w:rPr>
        <w:t xml:space="preserve">، </w:t>
      </w:r>
      <w:r w:rsidRPr="00D139EF">
        <w:rPr>
          <w:sz w:val="28"/>
          <w:rtl/>
        </w:rPr>
        <w:t>و این طریق روایت نیز موضوع است زیرا احمد در سند آن - همچنانکه ذهبی در انتقاد از حاکم گفته است – کذاب است و ابن عدی می‌گوید: او</w:t>
      </w:r>
      <w:r w:rsidR="00173E49">
        <w:rPr>
          <w:sz w:val="28"/>
          <w:rtl/>
        </w:rPr>
        <w:t xml:space="preserve"> (</w:t>
      </w:r>
      <w:r w:rsidRPr="00D139EF">
        <w:rPr>
          <w:sz w:val="28"/>
          <w:rtl/>
        </w:rPr>
        <w:t>احمد) در سامرّا حدیث وضع می‌نمود و ذهبی در انتقاد از حاکم در مورد حدیث مذکور و حدیث قبل از آن گفته است: از حاکم و جسارت وی در شگفتم که چگونه این حدیث و باطل‌های امثال آن را تصحیح می‌نماید. و احمد بن طاهر بن حرمله ابن حسین مصری در روایت احمد بن یزید موانی از عبدالرزاق متابعت نموده است</w:t>
      </w:r>
      <w:r w:rsidR="00173E49">
        <w:rPr>
          <w:sz w:val="28"/>
          <w:rtl/>
        </w:rPr>
        <w:t xml:space="preserve">، </w:t>
      </w:r>
      <w:r w:rsidRPr="00D139EF">
        <w:rPr>
          <w:sz w:val="28"/>
          <w:rtl/>
        </w:rPr>
        <w:t>و او همچنانکه دارقطنی به نقل از ذهبی گفته: کذاب و دروغگوست و سیوطی او را در شمار ضعفاء و متروک الحدیث ها ذکر نموده است. و حدیث مذکور به طریق دیگری از جابر روایت گردیده است</w:t>
      </w:r>
      <w:r w:rsidR="00173E49">
        <w:rPr>
          <w:sz w:val="28"/>
          <w:rtl/>
        </w:rPr>
        <w:t xml:space="preserve">، </w:t>
      </w:r>
      <w:r w:rsidRPr="00D139EF">
        <w:rPr>
          <w:sz w:val="28"/>
          <w:rtl/>
        </w:rPr>
        <w:t>و در کتاب</w:t>
      </w:r>
      <w:r w:rsidR="00173E49">
        <w:rPr>
          <w:sz w:val="28"/>
          <w:rtl/>
        </w:rPr>
        <w:t xml:space="preserve"> (</w:t>
      </w:r>
      <w:r w:rsidRPr="00D139EF">
        <w:rPr>
          <w:sz w:val="28"/>
          <w:rtl/>
        </w:rPr>
        <w:t>تهذیب تاریخ دمشق) ذکر شده که ابن عساکر آن را با اسناد نامعلوم از جعفر صادق از پدرش از جدش از جابر بن عبدالله نقل نموده است</w:t>
      </w:r>
      <w:r w:rsidR="00173E49">
        <w:rPr>
          <w:sz w:val="28"/>
          <w:rtl/>
        </w:rPr>
        <w:t xml:space="preserve">، </w:t>
      </w:r>
      <w:r w:rsidRPr="00D139EF">
        <w:rPr>
          <w:sz w:val="28"/>
          <w:rtl/>
        </w:rPr>
        <w:t>باید گفت: طریق مذکور در</w:t>
      </w:r>
      <w:r w:rsidR="00173E49">
        <w:rPr>
          <w:sz w:val="28"/>
          <w:rtl/>
        </w:rPr>
        <w:t xml:space="preserve"> (</w:t>
      </w:r>
      <w:r w:rsidRPr="00D139EF">
        <w:rPr>
          <w:sz w:val="28"/>
          <w:rtl/>
        </w:rPr>
        <w:t>اللالی)</w:t>
      </w:r>
      <w:r w:rsidR="00173E49">
        <w:rPr>
          <w:sz w:val="28"/>
          <w:rtl/>
        </w:rPr>
        <w:t xml:space="preserve"> (</w:t>
      </w:r>
      <w:r w:rsidRPr="00D139EF">
        <w:rPr>
          <w:sz w:val="28"/>
          <w:rtl/>
        </w:rPr>
        <w:t xml:space="preserve">1/335) و دارقطنی و خطیب </w:t>
      </w:r>
      <w:r w:rsidR="00D878D5">
        <w:rPr>
          <w:sz w:val="28"/>
          <w:rtl/>
        </w:rPr>
        <w:t>در</w:t>
      </w:r>
      <w:r w:rsidR="00173E49">
        <w:rPr>
          <w:sz w:val="28"/>
          <w:rtl/>
        </w:rPr>
        <w:t xml:space="preserve"> (</w:t>
      </w:r>
      <w:r w:rsidRPr="00D139EF">
        <w:rPr>
          <w:sz w:val="28"/>
          <w:rtl/>
        </w:rPr>
        <w:t>تلخیص المتشابه) به ابوالحسن فضلی نسبت داده‌اند</w:t>
      </w:r>
      <w:r w:rsidR="00173E49">
        <w:rPr>
          <w:sz w:val="28"/>
          <w:rtl/>
        </w:rPr>
        <w:t xml:space="preserve">، </w:t>
      </w:r>
      <w:r w:rsidRPr="00D139EF">
        <w:rPr>
          <w:sz w:val="28"/>
          <w:rtl/>
        </w:rPr>
        <w:t>همچنانکه ابن کثیر گفته است: اسناد آن مبهم و تاریک است و رجال آن مجهول می‌باشند</w:t>
      </w:r>
      <w:r w:rsidR="00173E49">
        <w:rPr>
          <w:sz w:val="28"/>
          <w:rtl/>
        </w:rPr>
        <w:t xml:space="preserve"> (</w:t>
      </w:r>
      <w:r w:rsidRPr="00D139EF">
        <w:rPr>
          <w:sz w:val="28"/>
          <w:rtl/>
        </w:rPr>
        <w:t>ابوبکر محمد بن ابراهیم بن فیروز اتماطی از حسین عبدالله تمیمی از خبیب بن نعمان) به سبب مجهول بودنشان مخصوصاً در روایت از جعفر صادق نمی‌توان به</w:t>
      </w:r>
      <w:r w:rsidR="003561D9">
        <w:rPr>
          <w:sz w:val="28"/>
          <w:rtl/>
        </w:rPr>
        <w:t xml:space="preserve"> آن‌ها </w:t>
      </w:r>
      <w:r w:rsidRPr="00D139EF">
        <w:rPr>
          <w:sz w:val="28"/>
          <w:rtl/>
        </w:rPr>
        <w:t>اعتماد نمود</w:t>
      </w:r>
      <w:r w:rsidR="00173E49">
        <w:rPr>
          <w:sz w:val="28"/>
          <w:rtl/>
        </w:rPr>
        <w:t xml:space="preserve">، </w:t>
      </w:r>
      <w:r w:rsidRPr="00D139EF">
        <w:rPr>
          <w:sz w:val="28"/>
          <w:rtl/>
        </w:rPr>
        <w:t>چون شیعه بسیار بر جعفر صادق دروغ نموده‌اند</w:t>
      </w:r>
      <w:r w:rsidR="00173E49">
        <w:rPr>
          <w:sz w:val="28"/>
          <w:rtl/>
        </w:rPr>
        <w:t xml:space="preserve">، </w:t>
      </w:r>
      <w:r w:rsidRPr="00D139EF">
        <w:rPr>
          <w:sz w:val="28"/>
          <w:rtl/>
        </w:rPr>
        <w:t>و سخنانی به وی نسبت داده‌اند</w:t>
      </w:r>
      <w:r w:rsidR="00173E49">
        <w:rPr>
          <w:sz w:val="28"/>
          <w:rtl/>
        </w:rPr>
        <w:t xml:space="preserve">، </w:t>
      </w:r>
      <w:r w:rsidRPr="00D139EF">
        <w:rPr>
          <w:sz w:val="28"/>
          <w:rtl/>
        </w:rPr>
        <w:t>که از وی شنیده نشده است و ائمه‌ شیعه خود در آثارشان به این مساله اقرار نموده‌اند</w:t>
      </w:r>
      <w:r w:rsidR="00173E49">
        <w:rPr>
          <w:sz w:val="28"/>
          <w:rtl/>
        </w:rPr>
        <w:t xml:space="preserve">، </w:t>
      </w:r>
      <w:r w:rsidRPr="00D139EF">
        <w:rPr>
          <w:sz w:val="28"/>
          <w:rtl/>
        </w:rPr>
        <w:t>به عنوان نمونه «الکشی» در کتاب</w:t>
      </w:r>
      <w:r w:rsidR="00173E49">
        <w:rPr>
          <w:sz w:val="28"/>
          <w:rtl/>
        </w:rPr>
        <w:t xml:space="preserve"> (</w:t>
      </w:r>
      <w:r w:rsidRPr="00D139EF">
        <w:rPr>
          <w:sz w:val="28"/>
          <w:rtl/>
        </w:rPr>
        <w:t>الرجال)</w:t>
      </w:r>
      <w:r w:rsidR="00173E49">
        <w:rPr>
          <w:sz w:val="28"/>
          <w:rtl/>
        </w:rPr>
        <w:t xml:space="preserve"> (</w:t>
      </w:r>
      <w:r w:rsidRPr="00D139EF">
        <w:rPr>
          <w:sz w:val="28"/>
          <w:rtl/>
        </w:rPr>
        <w:t>ص 195) از رضا</w:t>
      </w:r>
      <w:r w:rsidR="008A2419">
        <w:rPr>
          <w:sz w:val="28"/>
        </w:rPr>
        <w:sym w:font="AGA Arabesque" w:char="F075"/>
      </w:r>
      <w:r w:rsidRPr="00D139EF">
        <w:rPr>
          <w:sz w:val="28"/>
          <w:rtl/>
        </w:rPr>
        <w:t xml:space="preserve"> روایت نموده که او گفته است:</w:t>
      </w:r>
      <w:r w:rsidR="00173E49">
        <w:rPr>
          <w:sz w:val="28"/>
          <w:rtl/>
        </w:rPr>
        <w:t xml:space="preserve"> (</w:t>
      </w:r>
      <w:r w:rsidRPr="00D139EF">
        <w:rPr>
          <w:sz w:val="28"/>
          <w:rtl/>
        </w:rPr>
        <w:t>ابو خطاب بر ابو عبدالله دروغ نموده است</w:t>
      </w:r>
      <w:r w:rsidR="00173E49">
        <w:rPr>
          <w:sz w:val="28"/>
          <w:rtl/>
        </w:rPr>
        <w:t xml:space="preserve">، </w:t>
      </w:r>
      <w:r w:rsidRPr="00D139EF">
        <w:rPr>
          <w:sz w:val="28"/>
          <w:rtl/>
        </w:rPr>
        <w:t>و خداوند خطاب و اصحاب او را نفرین نماید</w:t>
      </w:r>
      <w:r w:rsidR="00173E49">
        <w:rPr>
          <w:sz w:val="28"/>
          <w:rtl/>
        </w:rPr>
        <w:t xml:space="preserve">، </w:t>
      </w:r>
      <w:r w:rsidRPr="00D139EF">
        <w:rPr>
          <w:sz w:val="28"/>
          <w:rtl/>
        </w:rPr>
        <w:t>زیرا تا به امروز این احادیث را تغیر می‌دهند</w:t>
      </w:r>
      <w:r w:rsidR="00173E49">
        <w:rPr>
          <w:sz w:val="28"/>
          <w:rtl/>
        </w:rPr>
        <w:t xml:space="preserve">، </w:t>
      </w:r>
      <w:r w:rsidRPr="00D139EF">
        <w:rPr>
          <w:sz w:val="28"/>
          <w:rtl/>
        </w:rPr>
        <w:t>و منظور از ابو عبدالله جعفر صادق است و همچنین الکشی</w:t>
      </w:r>
      <w:r w:rsidR="00173E49">
        <w:rPr>
          <w:sz w:val="28"/>
          <w:rtl/>
        </w:rPr>
        <w:t xml:space="preserve"> (</w:t>
      </w:r>
      <w:r w:rsidRPr="00D139EF">
        <w:rPr>
          <w:sz w:val="28"/>
          <w:rtl/>
        </w:rPr>
        <w:t>ص 196) از جعفر صادق روایت نموده که: خداوند مغیره را نفرین نماید بر پدرم</w:t>
      </w:r>
      <w:r w:rsidR="00173E49">
        <w:rPr>
          <w:sz w:val="28"/>
          <w:rtl/>
        </w:rPr>
        <w:t xml:space="preserve"> (</w:t>
      </w:r>
      <w:r w:rsidRPr="00D139EF">
        <w:rPr>
          <w:sz w:val="28"/>
          <w:rtl/>
        </w:rPr>
        <w:t>باقر) دروغ نموده و همانا گروهی بر من دروغ جعل نموده‌اند. حدیث علی بن ابی طالب ...</w:t>
      </w:r>
      <w:r w:rsidR="00173E49">
        <w:rPr>
          <w:sz w:val="28"/>
          <w:rtl/>
        </w:rPr>
        <w:t xml:space="preserve"> (</w:t>
      </w:r>
      <w:r w:rsidRPr="00D139EF">
        <w:rPr>
          <w:sz w:val="28"/>
          <w:rtl/>
        </w:rPr>
        <w:t>ترمذی 4/329) و ابن جریر در کتاب</w:t>
      </w:r>
      <w:r w:rsidR="00173E49">
        <w:rPr>
          <w:sz w:val="28"/>
          <w:rtl/>
        </w:rPr>
        <w:t xml:space="preserve"> (</w:t>
      </w:r>
      <w:r w:rsidRPr="00D139EF">
        <w:rPr>
          <w:sz w:val="28"/>
          <w:rtl/>
        </w:rPr>
        <w:t>تهذیب الآثار)</w:t>
      </w:r>
      <w:r w:rsidR="00173E49">
        <w:rPr>
          <w:sz w:val="28"/>
          <w:rtl/>
        </w:rPr>
        <w:t xml:space="preserve"> (</w:t>
      </w:r>
      <w:r w:rsidRPr="00D139EF">
        <w:rPr>
          <w:sz w:val="28"/>
          <w:rtl/>
        </w:rPr>
        <w:t>مسند علی</w:t>
      </w:r>
      <w:r w:rsidR="00D878D5">
        <w:rPr>
          <w:sz w:val="28"/>
          <w:rtl/>
        </w:rPr>
        <w:t>)</w:t>
      </w:r>
      <w:r w:rsidR="00173E49">
        <w:rPr>
          <w:sz w:val="28"/>
          <w:rtl/>
        </w:rPr>
        <w:t xml:space="preserve"> (</w:t>
      </w:r>
      <w:r w:rsidRPr="00D139EF">
        <w:rPr>
          <w:sz w:val="28"/>
          <w:rtl/>
        </w:rPr>
        <w:t xml:space="preserve">173) </w:t>
      </w:r>
      <w:r w:rsidR="00BB1B3B">
        <w:rPr>
          <w:sz w:val="28"/>
          <w:rtl/>
        </w:rPr>
        <w:t xml:space="preserve">آن را </w:t>
      </w:r>
      <w:r w:rsidRPr="00D139EF">
        <w:rPr>
          <w:sz w:val="28"/>
          <w:rtl/>
        </w:rPr>
        <w:t xml:space="preserve">از طریق محمد بن عمر بن رومی از شریک از سلمه بن کُهیل از سوید بن غفله از صنابحی از علی با لفظ: </w:t>
      </w:r>
      <w:r w:rsidRPr="00D139EF">
        <w:rPr>
          <w:rFonts w:ascii="Lotus Linotype" w:hAnsi="Lotus Linotype"/>
          <w:sz w:val="28"/>
          <w:rtl/>
        </w:rPr>
        <w:t>«</w:t>
      </w:r>
      <w:r w:rsidR="00355B27" w:rsidRPr="00355B27">
        <w:rPr>
          <w:rFonts w:ascii="Traditional Arabic" w:hAnsi="Traditional Arabic" w:cs="mylotus" w:hint="cs"/>
          <w:b/>
          <w:bCs/>
          <w:sz w:val="30"/>
          <w:rtl/>
        </w:rPr>
        <w:t>أ</w:t>
      </w:r>
      <w:r w:rsidR="00355B27" w:rsidRPr="00355B27">
        <w:rPr>
          <w:rFonts w:ascii="Traditional Arabic" w:hAnsi="Traditional Arabic" w:cs="mylotus"/>
          <w:b/>
          <w:bCs/>
          <w:sz w:val="30"/>
          <w:rtl/>
        </w:rPr>
        <w:t>نا دار الحک</w:t>
      </w:r>
      <w:r w:rsidR="00355B27" w:rsidRPr="00355B27">
        <w:rPr>
          <w:rFonts w:ascii="Traditional Arabic" w:hAnsi="Traditional Arabic" w:cs="mylotus" w:hint="cs"/>
          <w:b/>
          <w:bCs/>
          <w:sz w:val="30"/>
          <w:rtl/>
        </w:rPr>
        <w:t>مة</w:t>
      </w:r>
      <w:r w:rsidR="00355B27" w:rsidRPr="00355B27">
        <w:rPr>
          <w:rFonts w:ascii="Traditional Arabic" w:hAnsi="Traditional Arabic" w:cs="mylotus"/>
          <w:b/>
          <w:bCs/>
          <w:sz w:val="30"/>
          <w:rtl/>
        </w:rPr>
        <w:t xml:space="preserve"> و</w:t>
      </w:r>
      <w:r w:rsidR="00355B27">
        <w:rPr>
          <w:rFonts w:ascii="Traditional Arabic" w:hAnsi="Traditional Arabic" w:cs="mylotus" w:hint="cs"/>
          <w:b/>
          <w:bCs/>
          <w:sz w:val="30"/>
          <w:rtl/>
        </w:rPr>
        <w:t>علي</w:t>
      </w:r>
      <w:r w:rsidRPr="00355B27">
        <w:rPr>
          <w:rFonts w:ascii="Traditional Arabic" w:hAnsi="Traditional Arabic" w:cs="mylotus"/>
          <w:b/>
          <w:bCs/>
          <w:sz w:val="30"/>
          <w:rtl/>
        </w:rPr>
        <w:t xml:space="preserve"> بابها</w:t>
      </w:r>
      <w:r w:rsidRPr="00D139EF">
        <w:rPr>
          <w:rFonts w:ascii="Lotus Linotype" w:hAnsi="Lotus Linotype"/>
          <w:sz w:val="28"/>
          <w:rtl/>
        </w:rPr>
        <w:t>»</w:t>
      </w:r>
      <w:r w:rsidRPr="00D139EF">
        <w:rPr>
          <w:sz w:val="28"/>
          <w:rtl/>
        </w:rPr>
        <w:t xml:space="preserve"> روایت نموده‌اند و ترمذی علیرغم آسانگیری در</w:t>
      </w:r>
      <w:r w:rsidR="00173E49">
        <w:rPr>
          <w:sz w:val="28"/>
          <w:rtl/>
        </w:rPr>
        <w:t xml:space="preserve"> (</w:t>
      </w:r>
      <w:r w:rsidRPr="00D139EF">
        <w:rPr>
          <w:sz w:val="28"/>
          <w:rtl/>
        </w:rPr>
        <w:t xml:space="preserve">قبول روایت) </w:t>
      </w:r>
      <w:r w:rsidR="00BB1B3B">
        <w:rPr>
          <w:sz w:val="28"/>
          <w:rtl/>
        </w:rPr>
        <w:t xml:space="preserve">آن را </w:t>
      </w:r>
      <w:r w:rsidRPr="00D139EF">
        <w:rPr>
          <w:sz w:val="28"/>
          <w:rtl/>
        </w:rPr>
        <w:t>ضعیف به شمار آورده است و گفته است: این حدیث غریب و مُنکر است</w:t>
      </w:r>
      <w:r w:rsidR="00173E49">
        <w:rPr>
          <w:sz w:val="28"/>
          <w:rtl/>
        </w:rPr>
        <w:t xml:space="preserve">، </w:t>
      </w:r>
      <w:r w:rsidRPr="00D139EF">
        <w:rPr>
          <w:sz w:val="28"/>
          <w:rtl/>
        </w:rPr>
        <w:t>باید گفت: اسناد آن بسیار واهی و بی‌اساس است و محمد بن عمر بن رومی همچنانکه حافظ گفته است حدیثش از ثبوت و استحکام لازم برخوردار نیست</w:t>
      </w:r>
      <w:r w:rsidR="00173E49">
        <w:rPr>
          <w:sz w:val="28"/>
          <w:rtl/>
        </w:rPr>
        <w:t xml:space="preserve">، </w:t>
      </w:r>
      <w:r w:rsidRPr="00D139EF">
        <w:rPr>
          <w:sz w:val="28"/>
          <w:rtl/>
        </w:rPr>
        <w:t>و ابو زرعه و ابو داود و غیره او را ضعیف می‌دانند</w:t>
      </w:r>
      <w:r w:rsidR="00173E49">
        <w:rPr>
          <w:sz w:val="28"/>
          <w:rtl/>
        </w:rPr>
        <w:t xml:space="preserve">، </w:t>
      </w:r>
      <w:r w:rsidRPr="00D139EF">
        <w:rPr>
          <w:sz w:val="28"/>
          <w:rtl/>
        </w:rPr>
        <w:t>و شریک القاضی نیز از لحاظ حفظ ضعیف است</w:t>
      </w:r>
      <w:r w:rsidR="00173E49">
        <w:rPr>
          <w:sz w:val="28"/>
          <w:rtl/>
        </w:rPr>
        <w:t xml:space="preserve">، </w:t>
      </w:r>
      <w:r w:rsidRPr="00D139EF">
        <w:rPr>
          <w:sz w:val="28"/>
          <w:rtl/>
        </w:rPr>
        <w:t>و علاوه بر این تمایل به تشیع دارد که نمی‌توان در اینگونه موارد از وی حدیث پذیرفت</w:t>
      </w:r>
      <w:r w:rsidR="00173E49">
        <w:rPr>
          <w:sz w:val="28"/>
          <w:rtl/>
        </w:rPr>
        <w:t xml:space="preserve">، </w:t>
      </w:r>
      <w:r w:rsidRPr="00D139EF">
        <w:rPr>
          <w:sz w:val="28"/>
          <w:rtl/>
        </w:rPr>
        <w:t>و ذهبی در شرح حال محمد بن عمر رومی حدیث مذکور را روایت نموده و گفته است نمی‌دانم چه کسی آن را وضع نموده است؟</w:t>
      </w:r>
      <w:r w:rsidR="00173E49">
        <w:rPr>
          <w:sz w:val="28"/>
          <w:rtl/>
        </w:rPr>
        <w:t xml:space="preserve"> (</w:t>
      </w:r>
      <w:r w:rsidRPr="00D139EF">
        <w:rPr>
          <w:sz w:val="28"/>
          <w:rtl/>
        </w:rPr>
        <w:t xml:space="preserve">و ترمذی بر این حدیث می‌گوید: جز از شریک کسی از معتمدین و اهل ثقه این حدیث را از او شنیده نشده است.) طریق دوازدهم: </w:t>
      </w:r>
      <w:r w:rsidRPr="00D139EF">
        <w:rPr>
          <w:spacing w:val="-4"/>
          <w:sz w:val="28"/>
          <w:rtl/>
        </w:rPr>
        <w:t>در</w:t>
      </w:r>
      <w:r w:rsidR="00173E49">
        <w:rPr>
          <w:spacing w:val="-4"/>
          <w:sz w:val="28"/>
          <w:rtl/>
        </w:rPr>
        <w:t xml:space="preserve"> (</w:t>
      </w:r>
      <w:r w:rsidRPr="00D139EF">
        <w:rPr>
          <w:spacing w:val="-4"/>
          <w:sz w:val="28"/>
          <w:rtl/>
        </w:rPr>
        <w:t>اللآلی</w:t>
      </w:r>
      <w:r w:rsidR="00D878D5">
        <w:rPr>
          <w:spacing w:val="-4"/>
          <w:sz w:val="28"/>
          <w:rtl/>
        </w:rPr>
        <w:t>)</w:t>
      </w:r>
      <w:r w:rsidR="00173E49">
        <w:rPr>
          <w:spacing w:val="-4"/>
          <w:sz w:val="28"/>
          <w:rtl/>
        </w:rPr>
        <w:t xml:space="preserve"> (</w:t>
      </w:r>
      <w:r w:rsidRPr="00D139EF">
        <w:rPr>
          <w:spacing w:val="-4"/>
          <w:sz w:val="28"/>
          <w:rtl/>
        </w:rPr>
        <w:t>1/335)– ذکر شده که ابن عمر حربی در کتاب</w:t>
      </w:r>
      <w:r w:rsidR="00173E49">
        <w:rPr>
          <w:spacing w:val="-4"/>
          <w:sz w:val="28"/>
          <w:rtl/>
        </w:rPr>
        <w:t xml:space="preserve"> (</w:t>
      </w:r>
      <w:r w:rsidRPr="00D139EF">
        <w:rPr>
          <w:spacing w:val="-4"/>
          <w:sz w:val="28"/>
          <w:rtl/>
        </w:rPr>
        <w:t>امالی) روایت نموده و گفته است از اسحاق بن مروان از پدرش از عامر بن کثیر از سراج از ابو خالد از سعد بن طریف از أصبغ بن بناته از علی روایت نموده است</w:t>
      </w:r>
      <w:r w:rsidR="00173E49">
        <w:rPr>
          <w:spacing w:val="-4"/>
          <w:sz w:val="28"/>
          <w:rtl/>
        </w:rPr>
        <w:t xml:space="preserve">، </w:t>
      </w:r>
      <w:r w:rsidRPr="00D139EF">
        <w:rPr>
          <w:spacing w:val="-4"/>
          <w:sz w:val="28"/>
          <w:rtl/>
        </w:rPr>
        <w:t>و این اسناد بسیار واهی و بی‌اساس است و در آن فردی قابل اعتماد یافت نمی‌شود</w:t>
      </w:r>
      <w:r w:rsidR="00173E49">
        <w:rPr>
          <w:spacing w:val="-4"/>
          <w:sz w:val="28"/>
          <w:rtl/>
        </w:rPr>
        <w:t xml:space="preserve">، </w:t>
      </w:r>
      <w:r w:rsidRPr="00D139EF">
        <w:rPr>
          <w:spacing w:val="-4"/>
          <w:sz w:val="28"/>
          <w:rtl/>
        </w:rPr>
        <w:t>اسحاق بن مروان</w:t>
      </w:r>
      <w:r w:rsidR="00173E49">
        <w:rPr>
          <w:spacing w:val="-4"/>
          <w:sz w:val="28"/>
          <w:rtl/>
        </w:rPr>
        <w:t xml:space="preserve">، </w:t>
      </w:r>
      <w:r w:rsidRPr="00D139EF">
        <w:rPr>
          <w:spacing w:val="-4"/>
          <w:sz w:val="28"/>
          <w:rtl/>
        </w:rPr>
        <w:t>پدر وی</w:t>
      </w:r>
      <w:r w:rsidR="00173E49">
        <w:rPr>
          <w:spacing w:val="-4"/>
          <w:sz w:val="28"/>
          <w:rtl/>
        </w:rPr>
        <w:t xml:space="preserve">، </w:t>
      </w:r>
      <w:r w:rsidRPr="00D139EF">
        <w:rPr>
          <w:spacing w:val="-4"/>
          <w:sz w:val="28"/>
          <w:rtl/>
        </w:rPr>
        <w:t>عامر بن کثیر؛ ابو خالد تماماً مجهول می‌باشند و شرح حالشان در منابع یافت نمی‌شوند</w:t>
      </w:r>
      <w:r w:rsidR="00173E49">
        <w:rPr>
          <w:spacing w:val="-4"/>
          <w:sz w:val="28"/>
          <w:rtl/>
        </w:rPr>
        <w:t xml:space="preserve">، </w:t>
      </w:r>
      <w:r w:rsidRPr="00D139EF">
        <w:rPr>
          <w:spacing w:val="-4"/>
          <w:sz w:val="28"/>
          <w:rtl/>
        </w:rPr>
        <w:t xml:space="preserve">و سعد بن طریف متروک الحدیث است و برخی نیز او را تکذیب نموده‌اند </w:t>
      </w:r>
      <w:r w:rsidR="00173E49">
        <w:rPr>
          <w:spacing w:val="-4"/>
          <w:sz w:val="28"/>
          <w:rtl/>
        </w:rPr>
        <w:t xml:space="preserve">، </w:t>
      </w:r>
      <w:r w:rsidRPr="00D139EF">
        <w:rPr>
          <w:spacing w:val="-4"/>
          <w:sz w:val="28"/>
          <w:rtl/>
        </w:rPr>
        <w:t xml:space="preserve">و واصبغ استاد راوئی او علی ابوبکر بن عیاشی او را </w:t>
      </w:r>
      <w:r w:rsidRPr="009968E9">
        <w:rPr>
          <w:spacing w:val="-4"/>
          <w:sz w:val="28"/>
          <w:rtl/>
        </w:rPr>
        <w:t>تکذیب نموده است</w:t>
      </w:r>
      <w:r w:rsidR="00173E49">
        <w:rPr>
          <w:spacing w:val="-4"/>
          <w:sz w:val="28"/>
          <w:rtl/>
        </w:rPr>
        <w:t xml:space="preserve">، </w:t>
      </w:r>
      <w:r w:rsidRPr="009968E9">
        <w:rPr>
          <w:spacing w:val="-4"/>
          <w:sz w:val="28"/>
          <w:rtl/>
        </w:rPr>
        <w:t>و ابن معین گفته است او اهل ثقه است و نسائی و ابن حبان گفته‌اند او</w:t>
      </w:r>
      <w:r w:rsidRPr="00D139EF">
        <w:rPr>
          <w:spacing w:val="-4"/>
          <w:sz w:val="28"/>
          <w:rtl/>
        </w:rPr>
        <w:t xml:space="preserve"> – متروک الحدیث است به شرح حال او در</w:t>
      </w:r>
      <w:r w:rsidR="00173E49">
        <w:rPr>
          <w:spacing w:val="-4"/>
          <w:sz w:val="28"/>
          <w:rtl/>
        </w:rPr>
        <w:t xml:space="preserve"> (</w:t>
      </w:r>
      <w:r w:rsidRPr="00D139EF">
        <w:rPr>
          <w:spacing w:val="-4"/>
          <w:sz w:val="28"/>
          <w:rtl/>
        </w:rPr>
        <w:t>المیزان) و</w:t>
      </w:r>
      <w:r w:rsidR="00173E49">
        <w:rPr>
          <w:spacing w:val="-4"/>
          <w:sz w:val="28"/>
          <w:rtl/>
        </w:rPr>
        <w:t xml:space="preserve"> (</w:t>
      </w:r>
      <w:r w:rsidRPr="00D139EF">
        <w:rPr>
          <w:spacing w:val="-4"/>
          <w:sz w:val="28"/>
          <w:rtl/>
        </w:rPr>
        <w:t>التهذیب) مراجعه شود. و این دو طریق را حافظ ابو نعیم در</w:t>
      </w:r>
      <w:r w:rsidR="00173E49">
        <w:rPr>
          <w:spacing w:val="-4"/>
          <w:sz w:val="28"/>
          <w:rtl/>
        </w:rPr>
        <w:t xml:space="preserve"> (</w:t>
      </w:r>
      <w:r w:rsidRPr="00D139EF">
        <w:rPr>
          <w:spacing w:val="-4"/>
          <w:sz w:val="28"/>
          <w:rtl/>
        </w:rPr>
        <w:t>الحلیه</w:t>
      </w:r>
      <w:r w:rsidR="00D878D5">
        <w:rPr>
          <w:spacing w:val="-4"/>
          <w:sz w:val="28"/>
          <w:rtl/>
        </w:rPr>
        <w:t>)</w:t>
      </w:r>
      <w:r w:rsidR="00173E49">
        <w:rPr>
          <w:spacing w:val="-4"/>
          <w:sz w:val="28"/>
          <w:rtl/>
        </w:rPr>
        <w:t xml:space="preserve"> (</w:t>
      </w:r>
      <w:r w:rsidRPr="00D139EF">
        <w:rPr>
          <w:spacing w:val="-4"/>
          <w:sz w:val="28"/>
          <w:rtl/>
        </w:rPr>
        <w:t>1/64) به</w:t>
      </w:r>
      <w:r w:rsidR="003561D9">
        <w:rPr>
          <w:spacing w:val="-4"/>
          <w:sz w:val="28"/>
          <w:rtl/>
        </w:rPr>
        <w:t xml:space="preserve"> آن‌ها </w:t>
      </w:r>
      <w:r w:rsidRPr="00D139EF">
        <w:rPr>
          <w:spacing w:val="-4"/>
          <w:sz w:val="28"/>
          <w:rtl/>
        </w:rPr>
        <w:t xml:space="preserve">اشاره نموده است. </w:t>
      </w:r>
      <w:r w:rsidRPr="00D139EF">
        <w:rPr>
          <w:sz w:val="28"/>
          <w:rtl/>
        </w:rPr>
        <w:t>طریق سیزدهم: ابن نجار در</w:t>
      </w:r>
      <w:r w:rsidR="00173E49">
        <w:rPr>
          <w:sz w:val="28"/>
          <w:rtl/>
        </w:rPr>
        <w:t xml:space="preserve"> (</w:t>
      </w:r>
      <w:r w:rsidRPr="00D139EF">
        <w:rPr>
          <w:sz w:val="28"/>
          <w:rtl/>
        </w:rPr>
        <w:t>اللآلی</w:t>
      </w:r>
      <w:r w:rsidR="00D878D5">
        <w:rPr>
          <w:sz w:val="28"/>
          <w:rtl/>
        </w:rPr>
        <w:t>)</w:t>
      </w:r>
      <w:r w:rsidR="00173E49">
        <w:rPr>
          <w:sz w:val="28"/>
          <w:rtl/>
        </w:rPr>
        <w:t xml:space="preserve"> (</w:t>
      </w:r>
      <w:r w:rsidRPr="00D139EF">
        <w:rPr>
          <w:sz w:val="28"/>
          <w:rtl/>
        </w:rPr>
        <w:t>1/334-335) از طریق علی بن حسن بن بندار بن مثنی از علی بن محمد ابن مهرویه از داود بن سیمان غازی از علی بن موسوی رضا از پدرانش از علی روایت نموده است. و این طریق نیز به علت وجود داود بن سلیمان غازی در اسناد آن موضوع است. و ابن معین او را تکذیب نموده است و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2/8) گفته است:</w:t>
      </w:r>
      <w:r w:rsidR="00173E49">
        <w:rPr>
          <w:sz w:val="28"/>
          <w:rtl/>
        </w:rPr>
        <w:t xml:space="preserve"> (</w:t>
      </w:r>
      <w:r w:rsidRPr="00D139EF">
        <w:rPr>
          <w:sz w:val="28"/>
          <w:rtl/>
        </w:rPr>
        <w:t xml:space="preserve">و به </w:t>
      </w:r>
      <w:r w:rsidR="001D114C">
        <w:rPr>
          <w:sz w:val="28"/>
          <w:rtl/>
        </w:rPr>
        <w:t>هرحال</w:t>
      </w:r>
      <w:r w:rsidRPr="00D139EF">
        <w:rPr>
          <w:sz w:val="28"/>
          <w:rtl/>
        </w:rPr>
        <w:t xml:space="preserve"> او شیخ دروغگوئی است و دارای روایتی موضوع از علی رضا است</w:t>
      </w:r>
      <w:r w:rsidR="00173E49">
        <w:rPr>
          <w:sz w:val="28"/>
          <w:rtl/>
        </w:rPr>
        <w:t xml:space="preserve">، </w:t>
      </w:r>
      <w:r w:rsidRPr="00D139EF">
        <w:rPr>
          <w:sz w:val="28"/>
          <w:rtl/>
        </w:rPr>
        <w:t>که علی بن محمد بن مهرویه قزوینی</w:t>
      </w:r>
      <w:r w:rsidR="00173E49">
        <w:rPr>
          <w:sz w:val="28"/>
          <w:rtl/>
        </w:rPr>
        <w:t xml:space="preserve"> (</w:t>
      </w:r>
      <w:r w:rsidRPr="00D139EF">
        <w:rPr>
          <w:sz w:val="28"/>
          <w:rtl/>
        </w:rPr>
        <w:t>صدوق از او روایت نموده است) سیوطی در</w:t>
      </w:r>
      <w:r w:rsidR="00173E49">
        <w:rPr>
          <w:sz w:val="28"/>
          <w:rtl/>
        </w:rPr>
        <w:t xml:space="preserve"> (</w:t>
      </w:r>
      <w:r w:rsidRPr="00D139EF">
        <w:rPr>
          <w:sz w:val="28"/>
          <w:rtl/>
        </w:rPr>
        <w:t xml:space="preserve">اللآلی) آن را نقل نموده است– و به نظر </w:t>
      </w:r>
      <w:r w:rsidR="005F1172">
        <w:rPr>
          <w:sz w:val="28"/>
          <w:rtl/>
        </w:rPr>
        <w:t>می‌رسد</w:t>
      </w:r>
      <w:r w:rsidRPr="00D139EF">
        <w:rPr>
          <w:sz w:val="28"/>
          <w:rtl/>
        </w:rPr>
        <w:t>– علی بن حسن بن بنداری که در اسناد ذکر شده است همان استر آبادی می‌باشد. و همچنانکه در المیزان آمده محمد بن طاهر او را متهم به دروغگوئی نموده است. طریق چهاردهم: ابن مردویه- کما اینکه</w:t>
      </w:r>
      <w:r w:rsidR="00173E49">
        <w:rPr>
          <w:sz w:val="28"/>
          <w:rtl/>
        </w:rPr>
        <w:t xml:space="preserve"> (</w:t>
      </w:r>
      <w:r w:rsidR="005D5C25">
        <w:rPr>
          <w:sz w:val="28"/>
          <w:rtl/>
        </w:rPr>
        <w:t>الل</w:t>
      </w:r>
      <w:r w:rsidR="005D5C25">
        <w:rPr>
          <w:rFonts w:hint="cs"/>
          <w:sz w:val="28"/>
          <w:rtl/>
        </w:rPr>
        <w:t>آ</w:t>
      </w:r>
      <w:r w:rsidRPr="00D139EF">
        <w:rPr>
          <w:sz w:val="28"/>
          <w:rtl/>
        </w:rPr>
        <w:t>لی</w:t>
      </w:r>
      <w:r w:rsidR="00D878D5">
        <w:rPr>
          <w:sz w:val="28"/>
          <w:rtl/>
        </w:rPr>
        <w:t>)</w:t>
      </w:r>
      <w:r w:rsidR="00173E49">
        <w:rPr>
          <w:sz w:val="28"/>
          <w:rtl/>
        </w:rPr>
        <w:t xml:space="preserve"> (</w:t>
      </w:r>
      <w:r w:rsidRPr="00D139EF">
        <w:rPr>
          <w:sz w:val="28"/>
          <w:rtl/>
        </w:rPr>
        <w:t xml:space="preserve">1/329) نیز گفته است-: از طریق حسن بن محمد از جریر از محمد بن </w:t>
      </w:r>
      <w:r w:rsidR="008A2419">
        <w:rPr>
          <w:sz w:val="28"/>
          <w:rtl/>
        </w:rPr>
        <w:t>ف</w:t>
      </w:r>
      <w:r w:rsidRPr="00D139EF">
        <w:rPr>
          <w:sz w:val="28"/>
          <w:rtl/>
        </w:rPr>
        <w:t>یس از شعبی از علی روایت نموده است و دارقطنی– الل</w:t>
      </w:r>
      <w:r w:rsidR="005D5C25">
        <w:rPr>
          <w:rFonts w:hint="cs"/>
          <w:sz w:val="28"/>
          <w:rtl/>
        </w:rPr>
        <w:t>آ</w:t>
      </w:r>
      <w:r w:rsidRPr="00D139EF">
        <w:rPr>
          <w:sz w:val="28"/>
          <w:rtl/>
        </w:rPr>
        <w:t>لی</w:t>
      </w:r>
      <w:r w:rsidR="00173E49">
        <w:rPr>
          <w:sz w:val="28"/>
          <w:rtl/>
        </w:rPr>
        <w:t xml:space="preserve"> (</w:t>
      </w:r>
      <w:r w:rsidRPr="00D139EF">
        <w:rPr>
          <w:sz w:val="28"/>
          <w:rtl/>
        </w:rPr>
        <w:t>1/330) – آن را به علت محمد بن فیس دارای علت می‌داند</w:t>
      </w:r>
      <w:r w:rsidR="00173E49">
        <w:rPr>
          <w:sz w:val="28"/>
          <w:rtl/>
        </w:rPr>
        <w:t xml:space="preserve">، </w:t>
      </w:r>
      <w:r w:rsidRPr="00D139EF">
        <w:rPr>
          <w:sz w:val="28"/>
          <w:rtl/>
        </w:rPr>
        <w:t>و گفته است او مجهول است.</w:t>
      </w:r>
      <w:r w:rsidR="00173E49">
        <w:rPr>
          <w:sz w:val="28"/>
          <w:rtl/>
        </w:rPr>
        <w:t xml:space="preserve"> (</w:t>
      </w:r>
      <w:r w:rsidRPr="00D139EF">
        <w:rPr>
          <w:spacing w:val="-4"/>
          <w:sz w:val="28"/>
          <w:rtl/>
        </w:rPr>
        <w:t>باید گفت</w:t>
      </w:r>
      <w:r w:rsidRPr="00D139EF">
        <w:rPr>
          <w:sz w:val="28"/>
          <w:rtl/>
        </w:rPr>
        <w:t>: و همچنین حسن بن محمد و جریر مجهول‌اند و شناختی از</w:t>
      </w:r>
      <w:r w:rsidR="003561D9">
        <w:rPr>
          <w:sz w:val="28"/>
          <w:rtl/>
        </w:rPr>
        <w:t xml:space="preserve"> آن‌ها </w:t>
      </w:r>
      <w:r w:rsidRPr="00D139EF">
        <w:rPr>
          <w:sz w:val="28"/>
          <w:rtl/>
        </w:rPr>
        <w:t>یافت نمی‌شود</w:t>
      </w:r>
      <w:r w:rsidR="00173E49">
        <w:rPr>
          <w:sz w:val="28"/>
          <w:rtl/>
        </w:rPr>
        <w:t xml:space="preserve">، </w:t>
      </w:r>
      <w:r w:rsidRPr="00D139EF">
        <w:rPr>
          <w:sz w:val="28"/>
          <w:rtl/>
        </w:rPr>
        <w:t xml:space="preserve">و علاوه بر آن شعبی کما اینکه در شرح حال وی گذشت تنها یک حدیث </w:t>
      </w:r>
      <w:r w:rsidR="00D90076">
        <w:rPr>
          <w:sz w:val="28"/>
          <w:rtl/>
        </w:rPr>
        <w:t>در باره</w:t>
      </w:r>
      <w:r w:rsidRPr="00D139EF">
        <w:rPr>
          <w:sz w:val="28"/>
          <w:rtl/>
        </w:rPr>
        <w:t xml:space="preserve">‌ رجم زن از علی شنیده است.) </w:t>
      </w:r>
      <w:r w:rsidRPr="00D139EF">
        <w:rPr>
          <w:spacing w:val="-6"/>
          <w:sz w:val="28"/>
          <w:rtl/>
        </w:rPr>
        <w:t>طریق پانزدهم: ابن مردویه نیز در</w:t>
      </w:r>
      <w:r w:rsidR="00173E49">
        <w:rPr>
          <w:spacing w:val="-6"/>
          <w:sz w:val="28"/>
          <w:rtl/>
        </w:rPr>
        <w:t xml:space="preserve"> (</w:t>
      </w:r>
      <w:r w:rsidRPr="00D139EF">
        <w:rPr>
          <w:spacing w:val="-6"/>
          <w:sz w:val="28"/>
          <w:rtl/>
        </w:rPr>
        <w:t>اللآلی</w:t>
      </w:r>
      <w:r w:rsidR="00D878D5">
        <w:rPr>
          <w:spacing w:val="-6"/>
          <w:sz w:val="28"/>
          <w:rtl/>
        </w:rPr>
        <w:t>)</w:t>
      </w:r>
      <w:r w:rsidR="00173E49">
        <w:rPr>
          <w:spacing w:val="-6"/>
          <w:sz w:val="28"/>
          <w:rtl/>
        </w:rPr>
        <w:t xml:space="preserve"> (</w:t>
      </w:r>
      <w:r w:rsidRPr="00D139EF">
        <w:rPr>
          <w:spacing w:val="-6"/>
          <w:sz w:val="28"/>
          <w:rtl/>
        </w:rPr>
        <w:t>1/329) از حسن بن علی از پدرش روایت نموده است</w:t>
      </w:r>
      <w:r w:rsidR="00173E49">
        <w:rPr>
          <w:spacing w:val="-6"/>
          <w:sz w:val="28"/>
          <w:rtl/>
        </w:rPr>
        <w:t xml:space="preserve">، </w:t>
      </w:r>
      <w:r w:rsidRPr="00D139EF">
        <w:rPr>
          <w:spacing w:val="-6"/>
          <w:sz w:val="28"/>
          <w:rtl/>
        </w:rPr>
        <w:t>و در همچنانکه سیوطی</w:t>
      </w:r>
      <w:r w:rsidR="00173E49">
        <w:rPr>
          <w:spacing w:val="-6"/>
          <w:sz w:val="28"/>
          <w:rtl/>
        </w:rPr>
        <w:t xml:space="preserve"> (</w:t>
      </w:r>
      <w:r w:rsidRPr="00D139EF">
        <w:rPr>
          <w:spacing w:val="-6"/>
          <w:sz w:val="28"/>
          <w:rtl/>
        </w:rPr>
        <w:t>1/330) از دارقطنی نقل نموده است در اسناد آن مجهول و افراد ناشناخته وجود دارند</w:t>
      </w:r>
      <w:r w:rsidR="00173E49">
        <w:rPr>
          <w:spacing w:val="-6"/>
          <w:sz w:val="28"/>
          <w:rtl/>
        </w:rPr>
        <w:t xml:space="preserve">، </w:t>
      </w:r>
      <w:r w:rsidRPr="00D139EF">
        <w:rPr>
          <w:spacing w:val="-6"/>
          <w:sz w:val="28"/>
          <w:rtl/>
        </w:rPr>
        <w:t>و طرق اخیر از علی</w:t>
      </w:r>
      <w:r w:rsidR="00173E49">
        <w:rPr>
          <w:spacing w:val="-6"/>
          <w:sz w:val="28"/>
          <w:rtl/>
        </w:rPr>
        <w:t xml:space="preserve">، </w:t>
      </w:r>
      <w:r w:rsidRPr="00D139EF">
        <w:rPr>
          <w:spacing w:val="-6"/>
          <w:sz w:val="28"/>
          <w:rtl/>
        </w:rPr>
        <w:t>تماماً از روایت دروغگویان و یا ناشناخته‌ها می‌باشند</w:t>
      </w:r>
      <w:r w:rsidR="00173E49">
        <w:rPr>
          <w:spacing w:val="-6"/>
          <w:sz w:val="28"/>
          <w:rtl/>
        </w:rPr>
        <w:t xml:space="preserve">، </w:t>
      </w:r>
      <w:r w:rsidRPr="00D139EF">
        <w:rPr>
          <w:spacing w:val="-6"/>
          <w:sz w:val="28"/>
          <w:rtl/>
        </w:rPr>
        <w:t>و نمی‌توان هرگز بر روایتشان تکیه و اعتماد نمود. آنچه که ذکر شد</w:t>
      </w:r>
      <w:r w:rsidR="00173E49">
        <w:rPr>
          <w:spacing w:val="-6"/>
          <w:sz w:val="28"/>
          <w:rtl/>
        </w:rPr>
        <w:t xml:space="preserve">، </w:t>
      </w:r>
      <w:r w:rsidRPr="00D139EF">
        <w:rPr>
          <w:spacing w:val="-6"/>
          <w:sz w:val="28"/>
          <w:rtl/>
        </w:rPr>
        <w:t xml:space="preserve">روایت حدیث </w:t>
      </w:r>
      <w:r w:rsidRPr="00D139EF">
        <w:rPr>
          <w:rFonts w:ascii="Lotus Linotype" w:hAnsi="Lotus Linotype"/>
          <w:spacing w:val="-6"/>
          <w:sz w:val="30"/>
          <w:szCs w:val="30"/>
          <w:rtl/>
        </w:rPr>
        <w:t>«</w:t>
      </w:r>
      <w:r w:rsidR="00A323B4">
        <w:rPr>
          <w:rFonts w:ascii="Traditional Arabic" w:hAnsi="Traditional Arabic" w:cs="mylotus" w:hint="cs"/>
          <w:b/>
          <w:bCs/>
          <w:spacing w:val="-6"/>
          <w:sz w:val="30"/>
          <w:rtl/>
        </w:rPr>
        <w:t>أ</w:t>
      </w:r>
      <w:r w:rsidR="00A323B4">
        <w:rPr>
          <w:rFonts w:ascii="Traditional Arabic" w:hAnsi="Traditional Arabic" w:cs="mylotus"/>
          <w:b/>
          <w:bCs/>
          <w:spacing w:val="-6"/>
          <w:sz w:val="30"/>
          <w:rtl/>
        </w:rPr>
        <w:t>نا مد</w:t>
      </w:r>
      <w:r w:rsidR="00A323B4">
        <w:rPr>
          <w:rFonts w:ascii="Traditional Arabic" w:hAnsi="Traditional Arabic" w:cs="mylotus" w:hint="cs"/>
          <w:b/>
          <w:bCs/>
          <w:spacing w:val="-6"/>
          <w:sz w:val="30"/>
          <w:rtl/>
        </w:rPr>
        <w:t>ينة</w:t>
      </w:r>
      <w:r w:rsidR="00A323B4">
        <w:rPr>
          <w:rFonts w:ascii="Traditional Arabic" w:hAnsi="Traditional Arabic" w:cs="mylotus"/>
          <w:b/>
          <w:bCs/>
          <w:spacing w:val="-6"/>
          <w:sz w:val="30"/>
          <w:rtl/>
        </w:rPr>
        <w:t xml:space="preserve"> العلم و</w:t>
      </w:r>
      <w:r w:rsidR="00A323B4">
        <w:rPr>
          <w:rFonts w:ascii="Traditional Arabic" w:hAnsi="Traditional Arabic" w:cs="mylotus" w:hint="cs"/>
          <w:b/>
          <w:bCs/>
          <w:spacing w:val="-6"/>
          <w:sz w:val="30"/>
          <w:rtl/>
        </w:rPr>
        <w:t>علي</w:t>
      </w:r>
      <w:r w:rsidRPr="00355B27">
        <w:rPr>
          <w:rFonts w:ascii="Traditional Arabic" w:hAnsi="Traditional Arabic" w:cs="mylotus"/>
          <w:b/>
          <w:bCs/>
          <w:spacing w:val="-6"/>
          <w:sz w:val="30"/>
          <w:rtl/>
        </w:rPr>
        <w:t xml:space="preserve"> بابها</w:t>
      </w:r>
      <w:r w:rsidRPr="00D139EF">
        <w:rPr>
          <w:rFonts w:ascii="Lotus Linotype" w:hAnsi="Lotus Linotype"/>
          <w:spacing w:val="-6"/>
          <w:sz w:val="30"/>
          <w:szCs w:val="30"/>
          <w:rtl/>
        </w:rPr>
        <w:t>»</w:t>
      </w:r>
      <w:r w:rsidRPr="00D139EF">
        <w:rPr>
          <w:spacing w:val="-6"/>
          <w:sz w:val="26"/>
          <w:szCs w:val="26"/>
          <w:rtl/>
        </w:rPr>
        <w:t xml:space="preserve"> </w:t>
      </w:r>
      <w:r w:rsidRPr="00D139EF">
        <w:rPr>
          <w:spacing w:val="-6"/>
          <w:sz w:val="28"/>
          <w:rtl/>
        </w:rPr>
        <w:t>بود که با وجود اختلاف در لفظ آن به آن دست یافته‌ایم و البته حجتی با</w:t>
      </w:r>
      <w:r w:rsidR="003561D9">
        <w:rPr>
          <w:spacing w:val="-6"/>
          <w:sz w:val="28"/>
          <w:rtl/>
        </w:rPr>
        <w:t xml:space="preserve"> آن‌ها </w:t>
      </w:r>
      <w:r w:rsidRPr="00D139EF">
        <w:rPr>
          <w:spacing w:val="-6"/>
          <w:sz w:val="28"/>
          <w:rtl/>
        </w:rPr>
        <w:t>بر پا نمی‌گردد و حدیث ابن عباس</w:t>
      </w:r>
      <w:r w:rsidR="00863621">
        <w:rPr>
          <w:rFonts w:cs="CTraditional Arabic"/>
          <w:spacing w:val="-6"/>
          <w:sz w:val="28"/>
          <w:rtl/>
        </w:rPr>
        <w:t>ب</w:t>
      </w:r>
      <w:r w:rsidRPr="00D139EF">
        <w:rPr>
          <w:spacing w:val="-6"/>
          <w:sz w:val="28"/>
          <w:rtl/>
        </w:rPr>
        <w:t xml:space="preserve"> افراد متهم به کذب کسی آن را روایت ننموده است و حدیث جابر با دو طریق آن همچون حدیث ابن عباس است. اما حدیث علی با وجود شبهه‌ تصور تصحیح آن علاوه بر اشکال در سند آن و ذکر سدید بن غفله در سند آن</w:t>
      </w:r>
      <w:r w:rsidR="00173E49">
        <w:rPr>
          <w:spacing w:val="-6"/>
          <w:sz w:val="28"/>
          <w:rtl/>
        </w:rPr>
        <w:t xml:space="preserve">، </w:t>
      </w:r>
      <w:r w:rsidRPr="00D139EF">
        <w:rPr>
          <w:spacing w:val="-6"/>
          <w:sz w:val="28"/>
          <w:rtl/>
        </w:rPr>
        <w:t>باز به علت وجود علل سه‌گانه در آن از درجه‌ اعتبار ساقط است و در سند آن ضعفاء و م</w:t>
      </w:r>
      <w:r w:rsidR="00863621">
        <w:rPr>
          <w:spacing w:val="-6"/>
          <w:sz w:val="28"/>
          <w:rtl/>
        </w:rPr>
        <w:t>ت</w:t>
      </w:r>
      <w:r w:rsidRPr="00D139EF">
        <w:rPr>
          <w:spacing w:val="-6"/>
          <w:sz w:val="28"/>
          <w:rtl/>
        </w:rPr>
        <w:t>همین به تشیع وجود دارند و موارد مذکور تماماً نزد اهل انصاف و دقت در طرق سه گانه حدیث علی با اجماع آن با طرف شریک قاضی معلوم می‌گردد که کسی حدیث شریک را به عنوان حدیث متابع قرار نداده و سوء حفظ او را نادیده گرفته است. و علاوه بر آن احادیث متابع از ضعفاء باعث ضعف دیگری در احادیث می‌گردند. اما اگر طرق حدیث علی را برای تقویت در کنار دو حدیث ابن عباس و جابر قرار دهیم در این صورت ما از کذب و وضع آن به یقین می‌رسیم</w:t>
      </w:r>
      <w:r w:rsidR="00173E49">
        <w:rPr>
          <w:spacing w:val="-6"/>
          <w:sz w:val="28"/>
          <w:rtl/>
        </w:rPr>
        <w:t xml:space="preserve">، </w:t>
      </w:r>
      <w:r w:rsidRPr="00D139EF">
        <w:rPr>
          <w:spacing w:val="-6"/>
          <w:sz w:val="28"/>
          <w:rtl/>
        </w:rPr>
        <w:t>زیرا چرخش حدیث‌های ابن عباس و جابر تنها میان دروغگویان و متهمین می‌باشد</w:t>
      </w:r>
      <w:r w:rsidR="00173E49">
        <w:rPr>
          <w:spacing w:val="-6"/>
          <w:sz w:val="28"/>
          <w:rtl/>
        </w:rPr>
        <w:t xml:space="preserve">، </w:t>
      </w:r>
      <w:r w:rsidRPr="00D139EF">
        <w:rPr>
          <w:spacing w:val="-6"/>
          <w:sz w:val="28"/>
          <w:rtl/>
        </w:rPr>
        <w:t>و در کنار قرار دادن حدیث علی با حدیث ابن عباس و جابر بیشتر ایجاد مشکل می‌نماید و بر وضع و کذب و بطلان آن تأکید می‌نماید. از نوع ضعفی است که با کثرت طرق آن سالم نمی‌گردد</w:t>
      </w:r>
      <w:r w:rsidR="00173E49">
        <w:rPr>
          <w:spacing w:val="-6"/>
          <w:sz w:val="28"/>
          <w:rtl/>
        </w:rPr>
        <w:t xml:space="preserve">، </w:t>
      </w:r>
      <w:r w:rsidRPr="00D139EF">
        <w:rPr>
          <w:spacing w:val="-6"/>
          <w:sz w:val="28"/>
          <w:rtl/>
        </w:rPr>
        <w:t>زیرا همچنانکه ابن صلاح در مقدمه‌ی علوم الحدیث</w:t>
      </w:r>
      <w:r w:rsidR="00173E49">
        <w:rPr>
          <w:spacing w:val="-6"/>
          <w:sz w:val="28"/>
          <w:rtl/>
        </w:rPr>
        <w:t xml:space="preserve"> (</w:t>
      </w:r>
      <w:r w:rsidRPr="00D139EF">
        <w:rPr>
          <w:spacing w:val="-6"/>
          <w:sz w:val="28"/>
          <w:rtl/>
        </w:rPr>
        <w:t>ص 37): گفته است: و برخی ضعف‌ها با کثرت طرق زایل نمی‌گردند</w:t>
      </w:r>
      <w:r w:rsidR="00173E49">
        <w:rPr>
          <w:spacing w:val="-6"/>
          <w:sz w:val="28"/>
          <w:rtl/>
        </w:rPr>
        <w:t xml:space="preserve">، </w:t>
      </w:r>
      <w:r w:rsidRPr="00D139EF">
        <w:rPr>
          <w:spacing w:val="-6"/>
          <w:sz w:val="28"/>
          <w:rtl/>
        </w:rPr>
        <w:t>زیرا در روایت مذکور از ضعف شدیدی برخوردار است</w:t>
      </w:r>
      <w:r w:rsidR="00173E49">
        <w:rPr>
          <w:spacing w:val="-6"/>
          <w:sz w:val="28"/>
          <w:rtl/>
        </w:rPr>
        <w:t xml:space="preserve">، </w:t>
      </w:r>
      <w:r w:rsidRPr="00D139EF">
        <w:rPr>
          <w:spacing w:val="-6"/>
          <w:sz w:val="28"/>
          <w:rtl/>
        </w:rPr>
        <w:t>و این مسأله همچون اتهام راوی به کذب یا اینکه حدیث شاذ می‌باشد و جزئیات آن با بررسی و تحقیق معلوم می‌گردد</w:t>
      </w:r>
      <w:r w:rsidR="00173E49">
        <w:rPr>
          <w:spacing w:val="-6"/>
          <w:sz w:val="28"/>
          <w:rtl/>
        </w:rPr>
        <w:t xml:space="preserve">، </w:t>
      </w:r>
      <w:r w:rsidRPr="00D139EF">
        <w:rPr>
          <w:spacing w:val="-6"/>
          <w:sz w:val="28"/>
          <w:rtl/>
        </w:rPr>
        <w:t>و تحقیق و بررسی– روایات – از مسائل گرانبها است. و شیخ ناصر الدین آلبانی در</w:t>
      </w:r>
      <w:r w:rsidR="00173E49">
        <w:rPr>
          <w:spacing w:val="-6"/>
          <w:sz w:val="28"/>
          <w:rtl/>
        </w:rPr>
        <w:t xml:space="preserve"> (</w:t>
      </w:r>
      <w:r w:rsidRPr="00D139EF">
        <w:rPr>
          <w:spacing w:val="-6"/>
          <w:sz w:val="28"/>
          <w:rtl/>
        </w:rPr>
        <w:t>نصب الم</w:t>
      </w:r>
      <w:r w:rsidR="00863621">
        <w:rPr>
          <w:spacing w:val="-6"/>
          <w:sz w:val="28"/>
          <w:rtl/>
        </w:rPr>
        <w:t>ج</w:t>
      </w:r>
      <w:r w:rsidRPr="00D139EF">
        <w:rPr>
          <w:spacing w:val="-6"/>
          <w:sz w:val="28"/>
          <w:rtl/>
        </w:rPr>
        <w:t>انیق</w:t>
      </w:r>
      <w:r w:rsidR="00D878D5">
        <w:rPr>
          <w:spacing w:val="-6"/>
          <w:sz w:val="28"/>
          <w:rtl/>
        </w:rPr>
        <w:t>)</w:t>
      </w:r>
      <w:r w:rsidR="00173E49">
        <w:rPr>
          <w:spacing w:val="-6"/>
          <w:sz w:val="28"/>
          <w:rtl/>
        </w:rPr>
        <w:t xml:space="preserve"> (</w:t>
      </w:r>
      <w:r w:rsidRPr="00D139EF">
        <w:rPr>
          <w:spacing w:val="-6"/>
          <w:sz w:val="28"/>
          <w:rtl/>
        </w:rPr>
        <w:t>ص 21) می‌گوید: غفلت از این امر مهم بسیاری از علماء به ویژه کسانی که به فقه اشتغال دارند به سوی اشتباه آشکار کشانده است</w:t>
      </w:r>
      <w:r w:rsidR="00173E49">
        <w:rPr>
          <w:spacing w:val="-6"/>
          <w:sz w:val="28"/>
          <w:rtl/>
        </w:rPr>
        <w:t xml:space="preserve">، </w:t>
      </w:r>
      <w:r w:rsidRPr="00D139EF">
        <w:rPr>
          <w:spacing w:val="-6"/>
          <w:sz w:val="28"/>
          <w:rtl/>
        </w:rPr>
        <w:t>که تصحیح بسیاری از احادیث ضعیفه را با توجه به کثرت طرف آن تصحیح نموده‌اند</w:t>
      </w:r>
      <w:r w:rsidR="00173E49">
        <w:rPr>
          <w:spacing w:val="-6"/>
          <w:sz w:val="28"/>
          <w:rtl/>
        </w:rPr>
        <w:t xml:space="preserve">، </w:t>
      </w:r>
      <w:r w:rsidRPr="00D139EF">
        <w:rPr>
          <w:spacing w:val="-6"/>
          <w:sz w:val="28"/>
          <w:rtl/>
        </w:rPr>
        <w:t xml:space="preserve">و از این امر غفلت نموده‌اند که نوعی ضعف احادیث با وجود کثرت طرق آن حدیث از مرز ضعف بیرون نمی‌آید. </w:t>
      </w:r>
      <w:r w:rsidRPr="00D139EF">
        <w:rPr>
          <w:spacing w:val="-4"/>
          <w:sz w:val="28"/>
          <w:rtl/>
        </w:rPr>
        <w:t>و آلبانی رحمه الله در رساله خود</w:t>
      </w:r>
      <w:r w:rsidR="00173E49">
        <w:rPr>
          <w:spacing w:val="-4"/>
          <w:sz w:val="28"/>
          <w:rtl/>
        </w:rPr>
        <w:t xml:space="preserve"> (</w:t>
      </w:r>
      <w:r w:rsidRPr="00D139EF">
        <w:rPr>
          <w:spacing w:val="-4"/>
          <w:sz w:val="28"/>
          <w:rtl/>
        </w:rPr>
        <w:t>ص 20-21) سخن ارزشمندی تحت عنوان قاعده تقویت حدیث با کثرت طرق مطلق آن به رشته‌ تحریر درآورده است</w:t>
      </w:r>
      <w:r w:rsidR="00173E49">
        <w:rPr>
          <w:spacing w:val="-4"/>
          <w:sz w:val="28"/>
          <w:rtl/>
        </w:rPr>
        <w:t xml:space="preserve">، </w:t>
      </w:r>
      <w:r w:rsidRPr="00D139EF">
        <w:rPr>
          <w:spacing w:val="-4"/>
          <w:sz w:val="28"/>
          <w:rtl/>
        </w:rPr>
        <w:t xml:space="preserve">به آن مراجعه شود. </w:t>
      </w:r>
      <w:r w:rsidRPr="00D139EF">
        <w:rPr>
          <w:sz w:val="28"/>
          <w:rtl/>
        </w:rPr>
        <w:t xml:space="preserve">و اما آخرین چیزی که رافضه به آن تمسک می‌جویند تا حدیث مذکور را با آن تقویت نمایند همین کثرت طرق روایت است که بطلان آن نیز بیان </w:t>
      </w:r>
      <w:r w:rsidR="00E616F4">
        <w:rPr>
          <w:sz w:val="28"/>
          <w:rtl/>
        </w:rPr>
        <w:t>می‌شود</w:t>
      </w:r>
      <w:r w:rsidRPr="00D139EF">
        <w:rPr>
          <w:sz w:val="28"/>
          <w:rtl/>
        </w:rPr>
        <w:t xml:space="preserve"> و اگر فردی بی‌اطلاع به تصحیح برخی حفاظ مانند ابن جریر و ابن جعفر نسبت به حدیث مورد بحث بر ما اعتراض نماید</w:t>
      </w:r>
      <w:r w:rsidR="00173E49">
        <w:rPr>
          <w:sz w:val="28"/>
          <w:rtl/>
        </w:rPr>
        <w:t xml:space="preserve">، </w:t>
      </w:r>
      <w:r w:rsidRPr="00D139EF">
        <w:rPr>
          <w:sz w:val="28"/>
          <w:rtl/>
        </w:rPr>
        <w:t>که آنان در بطلان آن با ما هماهنگ نیستند</w:t>
      </w:r>
      <w:r w:rsidR="00173E49">
        <w:rPr>
          <w:sz w:val="28"/>
          <w:rtl/>
        </w:rPr>
        <w:t xml:space="preserve">، </w:t>
      </w:r>
      <w:r w:rsidRPr="00D139EF">
        <w:rPr>
          <w:sz w:val="28"/>
          <w:rtl/>
        </w:rPr>
        <w:t>ما نیز به حجت و حکم بسیاری از علماء و پیشوایان حدیث به رد این اعتراض می‌پردازیم و بدین ترتیب مخالفت آن افراد چندان مهم نیست</w:t>
      </w:r>
      <w:r w:rsidR="00173E49">
        <w:rPr>
          <w:sz w:val="28"/>
          <w:rtl/>
        </w:rPr>
        <w:t xml:space="preserve">، </w:t>
      </w:r>
      <w:r w:rsidRPr="00D139EF">
        <w:rPr>
          <w:sz w:val="28"/>
          <w:rtl/>
        </w:rPr>
        <w:t>زیرا کسانی دیگر در رد و بطلان روایت مورد اشاره با ما هماهنگ و موافق‌اند و اتباع آنان برتر است البته نه به خاطر کثرت آنان</w:t>
      </w:r>
      <w:r w:rsidR="00173E49">
        <w:rPr>
          <w:sz w:val="28"/>
          <w:rtl/>
        </w:rPr>
        <w:t xml:space="preserve">، </w:t>
      </w:r>
      <w:r w:rsidRPr="00D139EF">
        <w:rPr>
          <w:sz w:val="28"/>
          <w:rtl/>
        </w:rPr>
        <w:t>بلکه به علت تحقیق علمی و بررسی اسنادهای حدیث و خداوند مورد رحمت قرار دهد</w:t>
      </w:r>
      <w:r w:rsidR="00173E49">
        <w:rPr>
          <w:sz w:val="28"/>
          <w:rtl/>
        </w:rPr>
        <w:t xml:space="preserve">، </w:t>
      </w:r>
      <w:r w:rsidRPr="00D139EF">
        <w:rPr>
          <w:sz w:val="28"/>
          <w:rtl/>
        </w:rPr>
        <w:t>آنکه گفته است که:</w:t>
      </w:r>
      <w:r w:rsidR="00173E49">
        <w:rPr>
          <w:sz w:val="28"/>
          <w:rtl/>
        </w:rPr>
        <w:t xml:space="preserve"> (</w:t>
      </w:r>
      <w:r w:rsidRPr="00D139EF">
        <w:rPr>
          <w:sz w:val="28"/>
          <w:rtl/>
        </w:rPr>
        <w:t xml:space="preserve">حق با مردان شناخته نمی‌شود و مردان با حق شناخته می‌شوند). و کسانی که حدیث مذکور را تکذیب نموده و یا به وضع و یا کذب آن حکم داده‌اند عبارتند از: </w:t>
      </w:r>
      <w:r w:rsidRPr="00D139EF">
        <w:rPr>
          <w:spacing w:val="-6"/>
          <w:sz w:val="28"/>
          <w:rtl/>
        </w:rPr>
        <w:t>اول:</w:t>
      </w:r>
      <w:r w:rsidRPr="00D139EF">
        <w:rPr>
          <w:sz w:val="28"/>
          <w:rtl/>
        </w:rPr>
        <w:t>- حافظ ابن عدی</w:t>
      </w:r>
      <w:r w:rsidR="00173E49">
        <w:rPr>
          <w:sz w:val="28"/>
          <w:rtl/>
        </w:rPr>
        <w:t xml:space="preserve">، </w:t>
      </w:r>
      <w:r w:rsidRPr="00D139EF">
        <w:rPr>
          <w:sz w:val="28"/>
          <w:rtl/>
        </w:rPr>
        <w:t>صاحب کتاب</w:t>
      </w:r>
      <w:r w:rsidR="00173E49">
        <w:rPr>
          <w:sz w:val="28"/>
          <w:rtl/>
        </w:rPr>
        <w:t xml:space="preserve"> (</w:t>
      </w:r>
      <w:r w:rsidRPr="00D139EF">
        <w:rPr>
          <w:sz w:val="28"/>
          <w:rtl/>
        </w:rPr>
        <w:t>الکامل) که در مواضع بسیاری از کتاب خود به آن اشاره کرده</w:t>
      </w:r>
      <w:r w:rsidR="00173E49">
        <w:rPr>
          <w:sz w:val="28"/>
          <w:rtl/>
        </w:rPr>
        <w:t xml:space="preserve">، </w:t>
      </w:r>
      <w:r w:rsidRPr="00D139EF">
        <w:rPr>
          <w:sz w:val="28"/>
          <w:rtl/>
        </w:rPr>
        <w:t>و ذهبی و ابن کثیر هم در چند موضع از آثار خود</w:t>
      </w:r>
      <w:r w:rsidR="00173E49">
        <w:rPr>
          <w:sz w:val="28"/>
          <w:rtl/>
        </w:rPr>
        <w:t xml:space="preserve"> (</w:t>
      </w:r>
      <w:r w:rsidRPr="00D139EF">
        <w:rPr>
          <w:sz w:val="28"/>
          <w:rtl/>
        </w:rPr>
        <w:t>7/358) از او نقل نموده‌اند. دوم: ابن جوزی در کتاب</w:t>
      </w:r>
      <w:r w:rsidR="00173E49">
        <w:rPr>
          <w:sz w:val="28"/>
          <w:rtl/>
        </w:rPr>
        <w:t xml:space="preserve"> (</w:t>
      </w:r>
      <w:r w:rsidRPr="00D139EF">
        <w:rPr>
          <w:sz w:val="28"/>
          <w:rtl/>
        </w:rPr>
        <w:t>الموضوعات)</w:t>
      </w:r>
      <w:r w:rsidR="00173E49">
        <w:rPr>
          <w:sz w:val="28"/>
          <w:rtl/>
        </w:rPr>
        <w:t xml:space="preserve"> (</w:t>
      </w:r>
      <w:r w:rsidRPr="00D139EF">
        <w:rPr>
          <w:sz w:val="28"/>
          <w:rtl/>
        </w:rPr>
        <w:t>1/349</w:t>
      </w:r>
      <w:r w:rsidR="00173E49">
        <w:rPr>
          <w:sz w:val="28"/>
          <w:rtl/>
        </w:rPr>
        <w:t xml:space="preserve">، </w:t>
      </w:r>
      <w:r w:rsidRPr="00D139EF">
        <w:rPr>
          <w:sz w:val="28"/>
          <w:rtl/>
        </w:rPr>
        <w:t>350</w:t>
      </w:r>
      <w:r w:rsidR="00173E49">
        <w:rPr>
          <w:sz w:val="28"/>
          <w:rtl/>
        </w:rPr>
        <w:t xml:space="preserve">، </w:t>
      </w:r>
      <w:r w:rsidRPr="00D139EF">
        <w:rPr>
          <w:sz w:val="28"/>
          <w:rtl/>
        </w:rPr>
        <w:t>351</w:t>
      </w:r>
      <w:r w:rsidR="00173E49">
        <w:rPr>
          <w:sz w:val="28"/>
          <w:rtl/>
        </w:rPr>
        <w:t xml:space="preserve">، </w:t>
      </w:r>
      <w:r w:rsidRPr="00D139EF">
        <w:rPr>
          <w:sz w:val="28"/>
          <w:rtl/>
        </w:rPr>
        <w:t>352</w:t>
      </w:r>
      <w:r w:rsidR="00173E49">
        <w:rPr>
          <w:sz w:val="28"/>
          <w:rtl/>
        </w:rPr>
        <w:t xml:space="preserve">، </w:t>
      </w:r>
      <w:r w:rsidRPr="00D139EF">
        <w:rPr>
          <w:sz w:val="28"/>
          <w:rtl/>
        </w:rPr>
        <w:t xml:space="preserve">353) و قسمت سابق آن را ذکر کرده است. </w:t>
      </w:r>
      <w:r w:rsidRPr="00D139EF">
        <w:rPr>
          <w:spacing w:val="-6"/>
          <w:sz w:val="28"/>
          <w:rtl/>
        </w:rPr>
        <w:t>سوم:</w:t>
      </w:r>
      <w:r w:rsidRPr="00D139EF">
        <w:rPr>
          <w:sz w:val="28"/>
          <w:rtl/>
        </w:rPr>
        <w:t xml:space="preserve"> آنچه سیوطی در</w:t>
      </w:r>
      <w:r w:rsidR="00173E49">
        <w:rPr>
          <w:sz w:val="28"/>
          <w:rtl/>
        </w:rPr>
        <w:t xml:space="preserve"> (</w:t>
      </w:r>
      <w:r w:rsidRPr="00D139EF">
        <w:rPr>
          <w:sz w:val="28"/>
          <w:rtl/>
        </w:rPr>
        <w:t>اللالی</w:t>
      </w:r>
      <w:r w:rsidR="00D878D5">
        <w:rPr>
          <w:sz w:val="28"/>
          <w:rtl/>
        </w:rPr>
        <w:t>)</w:t>
      </w:r>
      <w:r w:rsidR="00173E49">
        <w:rPr>
          <w:sz w:val="28"/>
          <w:rtl/>
        </w:rPr>
        <w:t xml:space="preserve"> (</w:t>
      </w:r>
      <w:r w:rsidRPr="00D139EF">
        <w:rPr>
          <w:sz w:val="28"/>
          <w:rtl/>
        </w:rPr>
        <w:t xml:space="preserve">1/330-331) از دارقطنی نقل نموده که او از تمام طرق حدیث مذکور بدون استناد انتقاد و ایراد گرفته است. </w:t>
      </w:r>
      <w:r w:rsidRPr="00D139EF">
        <w:rPr>
          <w:spacing w:val="-4"/>
          <w:sz w:val="28"/>
          <w:rtl/>
        </w:rPr>
        <w:t>چهارم: ابو عبدالله قرطبی در تفسیر خود</w:t>
      </w:r>
      <w:r w:rsidR="00173E49">
        <w:rPr>
          <w:spacing w:val="-4"/>
          <w:sz w:val="28"/>
          <w:rtl/>
        </w:rPr>
        <w:t xml:space="preserve"> (</w:t>
      </w:r>
      <w:r w:rsidRPr="00D139EF">
        <w:rPr>
          <w:spacing w:val="-4"/>
          <w:sz w:val="28"/>
          <w:rtl/>
        </w:rPr>
        <w:t xml:space="preserve">9/336) می‌گوید: و آن حدیث باطلی است. </w:t>
      </w:r>
      <w:r w:rsidRPr="00D139EF">
        <w:rPr>
          <w:sz w:val="28"/>
          <w:rtl/>
        </w:rPr>
        <w:t>پنجم: شیخ الاسلام ابن تیمیه در مواضع زیادی</w:t>
      </w:r>
      <w:r w:rsidR="00173E49">
        <w:rPr>
          <w:sz w:val="28"/>
          <w:rtl/>
        </w:rPr>
        <w:t xml:space="preserve">، </w:t>
      </w:r>
      <w:r w:rsidRPr="00D139EF">
        <w:rPr>
          <w:sz w:val="28"/>
          <w:rtl/>
        </w:rPr>
        <w:t>از جمله</w:t>
      </w:r>
      <w:r w:rsidR="00173E49">
        <w:rPr>
          <w:sz w:val="28"/>
          <w:rtl/>
        </w:rPr>
        <w:t xml:space="preserve"> (</w:t>
      </w:r>
      <w:r w:rsidRPr="00355B27">
        <w:rPr>
          <w:rFonts w:ascii="Traditional Arabic" w:hAnsi="Traditional Arabic" w:cs="mylotus"/>
          <w:sz w:val="30"/>
          <w:rtl/>
        </w:rPr>
        <w:t xml:space="preserve">منهاج </w:t>
      </w:r>
      <w:bookmarkStart w:id="459" w:name="OLE_LINK60"/>
      <w:bookmarkStart w:id="460" w:name="OLE_LINK61"/>
      <w:r w:rsidRPr="00355B27">
        <w:rPr>
          <w:rFonts w:ascii="Traditional Arabic" w:hAnsi="Traditional Arabic" w:cs="mylotus"/>
          <w:sz w:val="30"/>
          <w:rtl/>
        </w:rPr>
        <w:t>السن</w:t>
      </w:r>
      <w:r w:rsidR="00863621" w:rsidRPr="00355B27">
        <w:rPr>
          <w:rFonts w:ascii="Traditional Arabic" w:hAnsi="Traditional Arabic" w:cs="mylotus"/>
          <w:sz w:val="30"/>
          <w:rtl/>
        </w:rPr>
        <w:t>ة</w:t>
      </w:r>
      <w:bookmarkEnd w:id="459"/>
      <w:bookmarkEnd w:id="460"/>
      <w:r w:rsidRPr="00D139EF">
        <w:rPr>
          <w:sz w:val="28"/>
          <w:rtl/>
        </w:rPr>
        <w:t>) و</w:t>
      </w:r>
      <w:r w:rsidR="00173E49">
        <w:rPr>
          <w:sz w:val="28"/>
          <w:rtl/>
        </w:rPr>
        <w:t xml:space="preserve"> (</w:t>
      </w:r>
      <w:r w:rsidRPr="00D139EF">
        <w:rPr>
          <w:sz w:val="28"/>
          <w:rtl/>
        </w:rPr>
        <w:t>مجموع الفتاوی</w:t>
      </w:r>
      <w:r w:rsidR="00D878D5">
        <w:rPr>
          <w:sz w:val="28"/>
          <w:rtl/>
        </w:rPr>
        <w:t>)</w:t>
      </w:r>
      <w:r w:rsidR="00173E49">
        <w:rPr>
          <w:sz w:val="28"/>
          <w:rtl/>
        </w:rPr>
        <w:t xml:space="preserve"> (</w:t>
      </w:r>
      <w:r w:rsidRPr="00D139EF">
        <w:rPr>
          <w:sz w:val="28"/>
          <w:rtl/>
        </w:rPr>
        <w:t xml:space="preserve">4/410) به مختصر منهاج </w:t>
      </w:r>
      <w:r w:rsidR="00863621" w:rsidRPr="00355B27">
        <w:rPr>
          <w:rFonts w:ascii="Traditional Arabic" w:hAnsi="Traditional Arabic" w:cs="mylotus"/>
          <w:sz w:val="30"/>
          <w:rtl/>
        </w:rPr>
        <w:t>السنة</w:t>
      </w:r>
      <w:r w:rsidR="00173E49">
        <w:rPr>
          <w:sz w:val="28"/>
          <w:rtl/>
        </w:rPr>
        <w:t xml:space="preserve"> (</w:t>
      </w:r>
      <w:r w:rsidRPr="00D139EF">
        <w:rPr>
          <w:sz w:val="28"/>
          <w:rtl/>
        </w:rPr>
        <w:t xml:space="preserve">ص 496) مراجعه شود. </w:t>
      </w:r>
      <w:r w:rsidRPr="00D139EF">
        <w:rPr>
          <w:spacing w:val="-6"/>
          <w:sz w:val="28"/>
          <w:rtl/>
        </w:rPr>
        <w:t xml:space="preserve">ششم: </w:t>
      </w:r>
      <w:r w:rsidRPr="00D139EF">
        <w:rPr>
          <w:sz w:val="28"/>
          <w:rtl/>
        </w:rPr>
        <w:t xml:space="preserve">ذهبی در جاهای زیادی از </w:t>
      </w:r>
      <w:r w:rsidR="007640A5">
        <w:rPr>
          <w:sz w:val="28"/>
          <w:rtl/>
        </w:rPr>
        <w:t>کتاب‌ها</w:t>
      </w:r>
      <w:r w:rsidRPr="00D139EF">
        <w:rPr>
          <w:sz w:val="28"/>
          <w:rtl/>
        </w:rPr>
        <w:t>ی</w:t>
      </w:r>
      <w:r w:rsidR="00173E49">
        <w:rPr>
          <w:sz w:val="28"/>
          <w:rtl/>
        </w:rPr>
        <w:t xml:space="preserve"> (</w:t>
      </w:r>
      <w:r w:rsidRPr="00D139EF">
        <w:rPr>
          <w:sz w:val="28"/>
          <w:rtl/>
        </w:rPr>
        <w:t>تلخیص مستدرک الحاکم)</w:t>
      </w:r>
      <w:r w:rsidR="00173E49">
        <w:rPr>
          <w:sz w:val="28"/>
          <w:rtl/>
        </w:rPr>
        <w:t xml:space="preserve"> (</w:t>
      </w:r>
      <w:r w:rsidRPr="00D139EF">
        <w:rPr>
          <w:sz w:val="28"/>
          <w:rtl/>
        </w:rPr>
        <w:t>3/126-127)</w:t>
      </w:r>
      <w:r w:rsidR="00173E49">
        <w:rPr>
          <w:sz w:val="28"/>
          <w:rtl/>
        </w:rPr>
        <w:t xml:space="preserve"> (</w:t>
      </w:r>
      <w:r w:rsidRPr="00D139EF">
        <w:rPr>
          <w:sz w:val="28"/>
          <w:rtl/>
        </w:rPr>
        <w:t>میزان الاعتدال</w:t>
      </w:r>
      <w:r w:rsidR="00D878D5">
        <w:rPr>
          <w:sz w:val="28"/>
          <w:rtl/>
        </w:rPr>
        <w:t>)</w:t>
      </w:r>
      <w:r w:rsidR="00173E49">
        <w:rPr>
          <w:sz w:val="28"/>
          <w:rtl/>
        </w:rPr>
        <w:t xml:space="preserve"> (</w:t>
      </w:r>
      <w:r w:rsidRPr="00D139EF">
        <w:rPr>
          <w:sz w:val="28"/>
          <w:rtl/>
        </w:rPr>
        <w:t xml:space="preserve">1/415-153) و بسیاری جاهای دیگر به بطلان حدیث مذکور پرداخته است. </w:t>
      </w:r>
      <w:r w:rsidRPr="00D139EF">
        <w:rPr>
          <w:spacing w:val="-6"/>
          <w:sz w:val="28"/>
          <w:rtl/>
        </w:rPr>
        <w:t>هفتم:</w:t>
      </w:r>
      <w:r w:rsidRPr="00D139EF">
        <w:rPr>
          <w:sz w:val="28"/>
          <w:rtl/>
        </w:rPr>
        <w:t xml:space="preserve"> امام احمد بن حنبل در آنچه سیوطی در</w:t>
      </w:r>
      <w:r w:rsidR="00173E49">
        <w:rPr>
          <w:sz w:val="28"/>
          <w:rtl/>
        </w:rPr>
        <w:t xml:space="preserve"> (</w:t>
      </w:r>
      <w:r w:rsidRPr="00D139EF">
        <w:rPr>
          <w:sz w:val="28"/>
          <w:rtl/>
        </w:rPr>
        <w:t>اللالی</w:t>
      </w:r>
      <w:r w:rsidR="00D878D5">
        <w:rPr>
          <w:sz w:val="28"/>
          <w:rtl/>
        </w:rPr>
        <w:t>)</w:t>
      </w:r>
      <w:r w:rsidR="00173E49">
        <w:rPr>
          <w:sz w:val="28"/>
          <w:rtl/>
        </w:rPr>
        <w:t xml:space="preserve"> (</w:t>
      </w:r>
      <w:r w:rsidRPr="00D139EF">
        <w:rPr>
          <w:sz w:val="28"/>
          <w:rtl/>
        </w:rPr>
        <w:t>1/331) نقل نموده است که در مورد این حدیث از وی سؤال شد گفت:</w:t>
      </w:r>
      <w:r w:rsidR="00173E49">
        <w:rPr>
          <w:sz w:val="28"/>
          <w:rtl/>
        </w:rPr>
        <w:t xml:space="preserve"> (</w:t>
      </w:r>
      <w:r w:rsidRPr="00D139EF">
        <w:rPr>
          <w:sz w:val="28"/>
          <w:rtl/>
        </w:rPr>
        <w:t>خداوند ابو صلت را نابود گرداند) و خطیب 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11/48) از او روایت نموده است</w:t>
      </w:r>
      <w:r w:rsidR="00173E49">
        <w:rPr>
          <w:sz w:val="28"/>
          <w:rtl/>
        </w:rPr>
        <w:t xml:space="preserve">، </w:t>
      </w:r>
      <w:r w:rsidRPr="00D139EF">
        <w:rPr>
          <w:sz w:val="28"/>
          <w:rtl/>
        </w:rPr>
        <w:t xml:space="preserve">که </w:t>
      </w:r>
      <w:r w:rsidR="00D90076">
        <w:rPr>
          <w:sz w:val="28"/>
          <w:rtl/>
        </w:rPr>
        <w:t>در باره</w:t>
      </w:r>
      <w:r w:rsidRPr="00D139EF">
        <w:rPr>
          <w:sz w:val="28"/>
          <w:rtl/>
        </w:rPr>
        <w:t>‌ حدیث مورد بحث از وی سؤال شد: گفت ما آن را نشنیده‌ایم و بدون شک نفی سماع از فردی همچون امام احمد با آن شهرت حفظ و ضبط و تقوی به منزله شدیدترین نوع تضعیف روایت می‌باشد. هشتم: یحیی بن معین</w:t>
      </w:r>
      <w:r w:rsidR="00173E49">
        <w:rPr>
          <w:sz w:val="28"/>
          <w:rtl/>
        </w:rPr>
        <w:t xml:space="preserve">، </w:t>
      </w:r>
      <w:r w:rsidRPr="00D139EF">
        <w:rPr>
          <w:sz w:val="28"/>
          <w:rtl/>
        </w:rPr>
        <w:t>خطیب</w:t>
      </w:r>
      <w:r w:rsidR="00173E49">
        <w:rPr>
          <w:sz w:val="28"/>
          <w:rtl/>
        </w:rPr>
        <w:t xml:space="preserve"> (</w:t>
      </w:r>
      <w:r w:rsidRPr="00D139EF">
        <w:rPr>
          <w:sz w:val="28"/>
          <w:rtl/>
        </w:rPr>
        <w:t xml:space="preserve">11/49) از او نقل نموده که </w:t>
      </w:r>
      <w:r w:rsidR="00D90076">
        <w:rPr>
          <w:sz w:val="28"/>
          <w:rtl/>
        </w:rPr>
        <w:t>در باره</w:t>
      </w:r>
      <w:r w:rsidRPr="00D139EF">
        <w:rPr>
          <w:sz w:val="28"/>
          <w:rtl/>
        </w:rPr>
        <w:t>‌ حدیث مذکور گفته است:</w:t>
      </w:r>
      <w:r w:rsidR="00173E49">
        <w:rPr>
          <w:sz w:val="28"/>
          <w:rtl/>
        </w:rPr>
        <w:t xml:space="preserve"> (</w:t>
      </w:r>
      <w:r w:rsidRPr="00D139EF">
        <w:rPr>
          <w:sz w:val="28"/>
          <w:rtl/>
        </w:rPr>
        <w:t>هرگز آن را از او نشنیده‌ام) و باز خطیب روایت می‌نماید که در مورد حدیث مورد نظر از وی سؤال شد</w:t>
      </w:r>
      <w:r w:rsidR="00173E49">
        <w:rPr>
          <w:sz w:val="28"/>
          <w:rtl/>
        </w:rPr>
        <w:t xml:space="preserve">، </w:t>
      </w:r>
      <w:r w:rsidRPr="00D139EF">
        <w:rPr>
          <w:sz w:val="28"/>
          <w:rtl/>
        </w:rPr>
        <w:t>و آن را به طور کامل انکار نمود</w:t>
      </w:r>
      <w:r w:rsidR="00173E49">
        <w:rPr>
          <w:sz w:val="28"/>
          <w:rtl/>
        </w:rPr>
        <w:t xml:space="preserve">، </w:t>
      </w:r>
      <w:r w:rsidRPr="00D139EF">
        <w:rPr>
          <w:sz w:val="28"/>
          <w:rtl/>
        </w:rPr>
        <w:t>و در روایت دیگری گفته است</w:t>
      </w:r>
      <w:r w:rsidR="00173E49">
        <w:rPr>
          <w:sz w:val="28"/>
          <w:rtl/>
        </w:rPr>
        <w:t xml:space="preserve"> (</w:t>
      </w:r>
      <w:r w:rsidRPr="00D139EF">
        <w:rPr>
          <w:sz w:val="28"/>
          <w:rtl/>
        </w:rPr>
        <w:t>این سخن اصلاً حدیث نیست). نهم: حافظ بن عقده همچنانکه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2/153) نقل نموده است</w:t>
      </w:r>
      <w:r w:rsidR="00173E49">
        <w:rPr>
          <w:sz w:val="28"/>
          <w:rtl/>
        </w:rPr>
        <w:t xml:space="preserve">، </w:t>
      </w:r>
      <w:r w:rsidRPr="00D139EF">
        <w:rPr>
          <w:sz w:val="28"/>
          <w:rtl/>
        </w:rPr>
        <w:t xml:space="preserve">علیرغم تشیع بودنش </w:t>
      </w:r>
      <w:r w:rsidR="00D90076">
        <w:rPr>
          <w:sz w:val="28"/>
          <w:rtl/>
        </w:rPr>
        <w:t>در باره</w:t>
      </w:r>
      <w:r w:rsidRPr="00D139EF">
        <w:rPr>
          <w:sz w:val="28"/>
          <w:rtl/>
        </w:rPr>
        <w:t>‌ آن می‌گوید:</w:t>
      </w:r>
      <w:r w:rsidR="00173E49">
        <w:rPr>
          <w:sz w:val="28"/>
          <w:rtl/>
        </w:rPr>
        <w:t xml:space="preserve"> (</w:t>
      </w:r>
      <w:r w:rsidRPr="00D139EF">
        <w:rPr>
          <w:sz w:val="28"/>
          <w:rtl/>
        </w:rPr>
        <w:t>من این حدیث را نمی‌شناسم). دهم: حافظ ابوالفتح ازدی</w:t>
      </w:r>
      <w:r w:rsidR="00173E49">
        <w:rPr>
          <w:sz w:val="28"/>
          <w:rtl/>
        </w:rPr>
        <w:t xml:space="preserve">، </w:t>
      </w:r>
      <w:r w:rsidRPr="00D139EF">
        <w:rPr>
          <w:sz w:val="28"/>
          <w:rtl/>
        </w:rPr>
        <w:t>ابن کثیر در</w:t>
      </w:r>
      <w:r w:rsidR="00173E49">
        <w:rPr>
          <w:sz w:val="28"/>
          <w:rtl/>
        </w:rPr>
        <w:t xml:space="preserve"> (</w:t>
      </w:r>
      <w:r w:rsidRPr="00355B27">
        <w:rPr>
          <w:rFonts w:ascii="Traditional Arabic" w:hAnsi="Traditional Arabic" w:cs="mylotus"/>
          <w:sz w:val="30"/>
          <w:rtl/>
        </w:rPr>
        <w:t>البدای</w:t>
      </w:r>
      <w:r w:rsidR="00863621" w:rsidRPr="00355B27">
        <w:rPr>
          <w:rFonts w:ascii="Traditional Arabic" w:hAnsi="Traditional Arabic" w:cs="mylotus"/>
          <w:sz w:val="30"/>
          <w:rtl/>
        </w:rPr>
        <w:t>ة</w:t>
      </w:r>
      <w:r w:rsidRPr="00355B27">
        <w:rPr>
          <w:rFonts w:ascii="Traditional Arabic" w:hAnsi="Traditional Arabic" w:cs="mylotus"/>
          <w:sz w:val="30"/>
          <w:rtl/>
        </w:rPr>
        <w:t xml:space="preserve"> و النهای</w:t>
      </w:r>
      <w:r w:rsidR="00863621"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7/358) از او نقل نموده که گفته است</w:t>
      </w:r>
      <w:r w:rsidR="00173E49">
        <w:rPr>
          <w:sz w:val="28"/>
          <w:rtl/>
        </w:rPr>
        <w:t xml:space="preserve"> (</w:t>
      </w:r>
      <w:r w:rsidRPr="00D139EF">
        <w:rPr>
          <w:sz w:val="28"/>
          <w:rtl/>
        </w:rPr>
        <w:t xml:space="preserve">روایت صحیحی در این مورد وجود ندارد). </w:t>
      </w:r>
      <w:r w:rsidRPr="00D139EF">
        <w:rPr>
          <w:spacing w:val="-6"/>
          <w:sz w:val="28"/>
          <w:rtl/>
        </w:rPr>
        <w:t>یازدهم:</w:t>
      </w:r>
      <w:r w:rsidRPr="00D139EF">
        <w:rPr>
          <w:sz w:val="28"/>
          <w:rtl/>
        </w:rPr>
        <w:t xml:space="preserve"> ترمذی: با وجود آسان گیری معروف وی این حدیث را ضعیف دانسته است و گفته است این حدیث غریب و منکر است. دوازدهم: حافظ محمد بن عبدالله ابو جعفر حضرمی</w:t>
      </w:r>
      <w:r w:rsidR="00173E49">
        <w:rPr>
          <w:sz w:val="28"/>
          <w:rtl/>
        </w:rPr>
        <w:t xml:space="preserve">، </w:t>
      </w:r>
      <w:r w:rsidRPr="00D139EF">
        <w:rPr>
          <w:sz w:val="28"/>
          <w:rtl/>
        </w:rPr>
        <w:t>در آنچه خطیب</w:t>
      </w:r>
      <w:r w:rsidR="00173E49">
        <w:rPr>
          <w:sz w:val="28"/>
          <w:rtl/>
        </w:rPr>
        <w:t xml:space="preserve"> (</w:t>
      </w:r>
      <w:r w:rsidRPr="00D139EF">
        <w:rPr>
          <w:sz w:val="28"/>
          <w:rtl/>
        </w:rPr>
        <w:t>7/173) از او نقل کرده است. گفته است</w:t>
      </w:r>
      <w:r w:rsidR="00173E49">
        <w:rPr>
          <w:sz w:val="28"/>
          <w:rtl/>
        </w:rPr>
        <w:t xml:space="preserve"> (</w:t>
      </w:r>
      <w:r w:rsidRPr="00D139EF">
        <w:rPr>
          <w:sz w:val="28"/>
          <w:rtl/>
        </w:rPr>
        <w:t>هیچ کدام از اهل ثقه این حدیث را از ابو معاویه روایت ننموده است و</w:t>
      </w:r>
      <w:r w:rsidR="00173E49">
        <w:rPr>
          <w:sz w:val="28"/>
          <w:rtl/>
        </w:rPr>
        <w:t xml:space="preserve"> (</w:t>
      </w:r>
      <w:r w:rsidRPr="00D139EF">
        <w:rPr>
          <w:sz w:val="28"/>
          <w:rtl/>
        </w:rPr>
        <w:t>تنها) ابو صلت آن را روایت نموده است و او را تکذیب نموده‌اند. سیزدهم: حافظ ابن کثیر در</w:t>
      </w:r>
      <w:r w:rsidR="00173E49">
        <w:rPr>
          <w:sz w:val="28"/>
          <w:rtl/>
        </w:rPr>
        <w:t xml:space="preserve"> (</w:t>
      </w:r>
      <w:r w:rsidRPr="00D139EF">
        <w:rPr>
          <w:sz w:val="28"/>
          <w:rtl/>
        </w:rPr>
        <w:t>البدایه و النهایه</w:t>
      </w:r>
      <w:r w:rsidR="00D878D5">
        <w:rPr>
          <w:sz w:val="28"/>
          <w:rtl/>
        </w:rPr>
        <w:t>)</w:t>
      </w:r>
      <w:r w:rsidR="00173E49">
        <w:rPr>
          <w:sz w:val="28"/>
          <w:rtl/>
        </w:rPr>
        <w:t xml:space="preserve"> (</w:t>
      </w:r>
      <w:r w:rsidRPr="00D139EF">
        <w:rPr>
          <w:sz w:val="28"/>
          <w:rtl/>
        </w:rPr>
        <w:t>7/358) در حالی که برخی از طرق حدیث مورد نظر را نقل می‌نماید وضع و کذب آن را نیز از ابن عدی و دیگران نقل نموده و به آن اقرار می‌نماید. چهاردهم: حافظ هیث</w:t>
      </w:r>
      <w:r w:rsidR="00CE0A22">
        <w:rPr>
          <w:sz w:val="28"/>
          <w:rtl/>
        </w:rPr>
        <w:t>می‌د</w:t>
      </w:r>
      <w:r w:rsidRPr="00D139EF">
        <w:rPr>
          <w:sz w:val="28"/>
          <w:rtl/>
        </w:rPr>
        <w:t>ر</w:t>
      </w:r>
      <w:r w:rsidR="00173E49">
        <w:rPr>
          <w:sz w:val="28"/>
          <w:rtl/>
        </w:rPr>
        <w:t xml:space="preserve"> (</w:t>
      </w:r>
      <w:r w:rsidRPr="00D139EF">
        <w:rPr>
          <w:sz w:val="28"/>
          <w:rtl/>
        </w:rPr>
        <w:t>مجمع الزوائد</w:t>
      </w:r>
      <w:r w:rsidR="00D878D5">
        <w:rPr>
          <w:sz w:val="28"/>
          <w:rtl/>
        </w:rPr>
        <w:t>)</w:t>
      </w:r>
      <w:r w:rsidR="00173E49">
        <w:rPr>
          <w:sz w:val="28"/>
          <w:rtl/>
        </w:rPr>
        <w:t xml:space="preserve"> (</w:t>
      </w:r>
      <w:r w:rsidRPr="00D139EF">
        <w:rPr>
          <w:sz w:val="28"/>
          <w:rtl/>
        </w:rPr>
        <w:t>9/114) علیرغم آسانگیری شدید وی به تضعیف این حدیث اکتفا نموده است. پانزدهم: شیخ محمد ناصر الدین آلبانی در</w:t>
      </w:r>
      <w:r w:rsidR="00173E49">
        <w:rPr>
          <w:sz w:val="28"/>
          <w:rtl/>
        </w:rPr>
        <w:t xml:space="preserve"> (</w:t>
      </w:r>
      <w:r w:rsidRPr="00355B27">
        <w:rPr>
          <w:rFonts w:ascii="Traditional Arabic" w:hAnsi="Traditional Arabic" w:cs="mylotus"/>
          <w:sz w:val="30"/>
          <w:rtl/>
        </w:rPr>
        <w:t>السلسل</w:t>
      </w:r>
      <w:r w:rsidR="00863621" w:rsidRPr="00355B27">
        <w:rPr>
          <w:rFonts w:ascii="Traditional Arabic" w:hAnsi="Traditional Arabic" w:cs="mylotus"/>
          <w:sz w:val="30"/>
          <w:rtl/>
        </w:rPr>
        <w:t>ة</w:t>
      </w:r>
      <w:r w:rsidRPr="00355B27">
        <w:rPr>
          <w:rFonts w:ascii="Traditional Arabic" w:hAnsi="Traditional Arabic" w:cs="mylotus"/>
          <w:sz w:val="30"/>
          <w:rtl/>
        </w:rPr>
        <w:t xml:space="preserve"> الضعیف</w:t>
      </w:r>
      <w:r w:rsidR="00863621"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 xml:space="preserve">129555) بر تمام طرق این حدیث سخن گفته و با بررسی علمی و دلایل آشکار به وضع و کذب آن حکم نموده است. </w:t>
      </w:r>
    </w:p>
    <w:p w:rsidR="00BF6197" w:rsidRDefault="00C12208" w:rsidP="00011723">
      <w:pPr>
        <w:pStyle w:val="a0"/>
        <w:rPr>
          <w:rtl/>
          <w:lang w:bidi="ar-SA"/>
        </w:rPr>
      </w:pPr>
      <w:bookmarkStart w:id="461" w:name="_Toc291872696"/>
      <w:bookmarkStart w:id="462" w:name="_Toc305615866"/>
      <w:r w:rsidRPr="00F75E24">
        <w:rPr>
          <w:rtl/>
          <w:lang w:bidi="ar-SA"/>
        </w:rPr>
        <w:t>حدیث پنجاه و هفتم:</w:t>
      </w:r>
      <w:bookmarkEnd w:id="461"/>
      <w:bookmarkEnd w:id="462"/>
    </w:p>
    <w:p w:rsidR="00C12208" w:rsidRDefault="00C12208" w:rsidP="00F72B0B">
      <w:pPr>
        <w:tabs>
          <w:tab w:val="right" w:pos="7031"/>
        </w:tabs>
        <w:ind w:firstLine="312"/>
        <w:rPr>
          <w:sz w:val="28"/>
          <w:rtl/>
        </w:rPr>
      </w:pPr>
      <w:r w:rsidRPr="00D139EF">
        <w:rPr>
          <w:sz w:val="28"/>
          <w:rtl/>
        </w:rPr>
        <w:t>حدیث ابوذر</w:t>
      </w:r>
      <w:r w:rsidR="00011723">
        <w:rPr>
          <w:sz w:val="28"/>
        </w:rPr>
        <w:sym w:font="AGA Arabesque" w:char="F074"/>
      </w:r>
      <w:r w:rsidR="00011723">
        <w:rPr>
          <w:sz w:val="28"/>
          <w:rtl/>
        </w:rPr>
        <w:t xml:space="preserve"> </w:t>
      </w:r>
      <w:r w:rsidRPr="00D139EF">
        <w:rPr>
          <w:sz w:val="28"/>
          <w:rtl/>
        </w:rPr>
        <w:t>که گفته است: که پیامبر</w:t>
      </w:r>
      <w:r w:rsidR="00011723">
        <w:rPr>
          <w:sz w:val="28"/>
        </w:rPr>
        <w:sym w:font="AGA Arabesque" w:char="F072"/>
      </w:r>
      <w:r w:rsidR="00011723">
        <w:rPr>
          <w:sz w:val="28"/>
          <w:rtl/>
        </w:rPr>
        <w:t xml:space="preserve"> </w:t>
      </w:r>
      <w:r w:rsidRPr="00D139EF">
        <w:rPr>
          <w:sz w:val="28"/>
          <w:rtl/>
        </w:rPr>
        <w:t xml:space="preserve">فرموده است: علی دروازه‌ی علم من است و او </w:t>
      </w:r>
      <w:r w:rsidR="0045583E">
        <w:rPr>
          <w:sz w:val="28"/>
          <w:rtl/>
        </w:rPr>
        <w:t>هرآنچه</w:t>
      </w:r>
      <w:r w:rsidRPr="00D139EF">
        <w:rPr>
          <w:sz w:val="28"/>
          <w:rtl/>
        </w:rPr>
        <w:t xml:space="preserve"> برای امت به آن ارسال شده‌ام تبیین می‌نماید</w:t>
      </w:r>
      <w:r w:rsidR="00173E49">
        <w:rPr>
          <w:sz w:val="28"/>
          <w:rtl/>
        </w:rPr>
        <w:t xml:space="preserve">، </w:t>
      </w:r>
      <w:r w:rsidRPr="00D139EF">
        <w:rPr>
          <w:sz w:val="28"/>
          <w:rtl/>
        </w:rPr>
        <w:t>محبت و دوست داشتن او ایمان و بُغض او نفاق است. در کنز العمال</w:t>
      </w:r>
      <w:r w:rsidR="00173E49">
        <w:rPr>
          <w:sz w:val="28"/>
          <w:rtl/>
        </w:rPr>
        <w:t xml:space="preserve"> (</w:t>
      </w:r>
      <w:r w:rsidRPr="00D139EF">
        <w:rPr>
          <w:sz w:val="28"/>
          <w:rtl/>
        </w:rPr>
        <w:t>32981) ذکر شده است و آن را به دیلمی نسبت داده است</w:t>
      </w:r>
      <w:r w:rsidR="00173E49">
        <w:rPr>
          <w:sz w:val="28"/>
          <w:rtl/>
        </w:rPr>
        <w:t xml:space="preserve">، </w:t>
      </w:r>
      <w:r w:rsidRPr="00D139EF">
        <w:rPr>
          <w:sz w:val="28"/>
          <w:rtl/>
        </w:rPr>
        <w:t>و به ضعف آن تصریح ننموده است زیرا ضعف با نسبت دادن آن به دیلمی آشکار و معلوم است؛ زیرا سخن او را در مقدمه‌</w:t>
      </w:r>
      <w:r w:rsidR="00173E49">
        <w:rPr>
          <w:sz w:val="28"/>
          <w:rtl/>
        </w:rPr>
        <w:t xml:space="preserve"> (</w:t>
      </w:r>
      <w:r w:rsidRPr="00D139EF">
        <w:rPr>
          <w:sz w:val="28"/>
          <w:rtl/>
        </w:rPr>
        <w:t>کنز العمال)</w:t>
      </w:r>
      <w:r w:rsidR="00173E49">
        <w:rPr>
          <w:sz w:val="28"/>
          <w:rtl/>
        </w:rPr>
        <w:t xml:space="preserve"> (</w:t>
      </w:r>
      <w:r w:rsidRPr="00D139EF">
        <w:rPr>
          <w:sz w:val="28"/>
          <w:rtl/>
        </w:rPr>
        <w:t xml:space="preserve">1/10) نقل نمودیم که به </w:t>
      </w:r>
      <w:r w:rsidR="0045583E">
        <w:rPr>
          <w:sz w:val="28"/>
          <w:rtl/>
        </w:rPr>
        <w:t>هرآنچه</w:t>
      </w:r>
      <w:r w:rsidRPr="00D139EF">
        <w:rPr>
          <w:sz w:val="28"/>
          <w:rtl/>
        </w:rPr>
        <w:t xml:space="preserve"> در مسند الفردوس به دیلمی نسبت داده شده است با نسبت به وی از بیان ضعف حدیث بی‌نیاز می‌گردیم</w:t>
      </w:r>
      <w:r w:rsidR="00173E49">
        <w:rPr>
          <w:sz w:val="28"/>
          <w:rtl/>
        </w:rPr>
        <w:t xml:space="preserve">، </w:t>
      </w:r>
      <w:r w:rsidRPr="00D139EF">
        <w:rPr>
          <w:sz w:val="28"/>
          <w:rtl/>
        </w:rPr>
        <w:t>و این حدیث در</w:t>
      </w:r>
      <w:r w:rsidR="00173E49">
        <w:rPr>
          <w:sz w:val="28"/>
          <w:rtl/>
        </w:rPr>
        <w:t xml:space="preserve"> (</w:t>
      </w:r>
      <w:r w:rsidRPr="00D139EF">
        <w:rPr>
          <w:sz w:val="28"/>
          <w:rtl/>
        </w:rPr>
        <w:t>مسند الفردوس) دیلمی</w:t>
      </w:r>
      <w:r w:rsidR="00173E49">
        <w:rPr>
          <w:sz w:val="28"/>
          <w:rtl/>
        </w:rPr>
        <w:t xml:space="preserve"> (</w:t>
      </w:r>
      <w:r w:rsidRPr="00D139EF">
        <w:rPr>
          <w:sz w:val="28"/>
          <w:rtl/>
        </w:rPr>
        <w:t>4000) وارد شده است</w:t>
      </w:r>
      <w:r w:rsidR="00173E49">
        <w:rPr>
          <w:sz w:val="28"/>
          <w:rtl/>
        </w:rPr>
        <w:t xml:space="preserve">، </w:t>
      </w:r>
      <w:r w:rsidRPr="00D139EF">
        <w:rPr>
          <w:sz w:val="28"/>
          <w:rtl/>
        </w:rPr>
        <w:t>ولیکن اسنادی برای آن نقل ننموده است و سیوطی در</w:t>
      </w:r>
      <w:r w:rsidR="00173E49">
        <w:rPr>
          <w:sz w:val="28"/>
          <w:rtl/>
        </w:rPr>
        <w:t xml:space="preserve"> (</w:t>
      </w:r>
      <w:r w:rsidR="005F4DD0" w:rsidRPr="005F4DD0">
        <w:rPr>
          <w:rFonts w:ascii="Traditional Arabic" w:hAnsi="Traditional Arabic" w:cs="mylotus"/>
          <w:sz w:val="30"/>
          <w:rtl/>
        </w:rPr>
        <w:t>اللآليء المصنوعة</w:t>
      </w:r>
      <w:r w:rsidR="00D878D5">
        <w:rPr>
          <w:sz w:val="28"/>
          <w:rtl/>
        </w:rPr>
        <w:t>)</w:t>
      </w:r>
      <w:r w:rsidR="00173E49">
        <w:rPr>
          <w:sz w:val="28"/>
          <w:rtl/>
        </w:rPr>
        <w:t xml:space="preserve"> (</w:t>
      </w:r>
      <w:r w:rsidRPr="00D139EF">
        <w:rPr>
          <w:sz w:val="28"/>
          <w:rtl/>
        </w:rPr>
        <w:t xml:space="preserve">1/3359) اسناد آن را از طریق ناشناخته‌هایی نقل نموده که از محمد بن علی بن خلف عطار از موسی بن جعفر بن ابراهیم از عبدالمهیمن بن عباس از پدرش از جدش سهل بن سعد از ابوذر روایت نموده است. طریق مورد اشاره بسیار بی‌اساس است و بالاتر از مجاهل آن در اسناد آن محمد بن علی عطار است که ابن عدی او را مورد اتهام می‌داند و عبدالمهیمن بن عباس ضعیف است. و بخاری و ابو حاتم </w:t>
      </w:r>
      <w:r w:rsidR="00D90076">
        <w:rPr>
          <w:sz w:val="28"/>
          <w:rtl/>
        </w:rPr>
        <w:t>در باره</w:t>
      </w:r>
      <w:r w:rsidRPr="00D139EF">
        <w:rPr>
          <w:sz w:val="28"/>
          <w:rtl/>
        </w:rPr>
        <w:t>‌ او می‌گوید: او منکر الحدیث است</w:t>
      </w:r>
      <w:r w:rsidR="00173E49">
        <w:rPr>
          <w:sz w:val="28"/>
          <w:rtl/>
        </w:rPr>
        <w:t xml:space="preserve">، </w:t>
      </w:r>
      <w:r w:rsidRPr="00D139EF">
        <w:rPr>
          <w:sz w:val="28"/>
          <w:rtl/>
        </w:rPr>
        <w:t>مازجی گفته است: او دارای نسخه‌های روایتی از پدرش از جدش می‌باشد که در آن روایات منکر است. باید گفت: یعنی حدیث علی</w:t>
      </w:r>
      <w:r w:rsidR="00F72B0B">
        <w:rPr>
          <w:sz w:val="28"/>
        </w:rPr>
        <w:sym w:font="AGA Arabesque" w:char="F075"/>
      </w:r>
      <w:r w:rsidRPr="00D139EF">
        <w:rPr>
          <w:sz w:val="28"/>
          <w:rtl/>
        </w:rPr>
        <w:t>- غیر از کذابین و مجهولین – تنها شریک القاضی روایت نموده که او نیز به علت سوء حفظ وی قابل احتجاج نیست. اما غیر از شریک می‌توان دارای اسناد می‌باشند که به عنوان مُتابع قابل قبول باشند و حدیث مذکور علاوه بر طریق محمد بن عمر بن رومی – در اسناد سابق نه در طریق شریک - نیز روایت شده است که اولین طریق آن نزد ابو نصح در</w:t>
      </w:r>
      <w:r w:rsidR="00173E49">
        <w:rPr>
          <w:sz w:val="28"/>
          <w:rtl/>
        </w:rPr>
        <w:t xml:space="preserve"> (</w:t>
      </w:r>
      <w:r w:rsidRPr="00355B27">
        <w:rPr>
          <w:rFonts w:ascii="Traditional Arabic" w:hAnsi="Traditional Arabic" w:cs="mylotus"/>
          <w:sz w:val="30"/>
          <w:rtl/>
        </w:rPr>
        <w:t>الحلی</w:t>
      </w:r>
      <w:r w:rsidR="00F72B0B"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1/64) از ابو احمد محمد بن احمد جرجانی</w:t>
      </w:r>
      <w:r w:rsidR="00173E49">
        <w:rPr>
          <w:sz w:val="28"/>
          <w:rtl/>
        </w:rPr>
        <w:t xml:space="preserve">، </w:t>
      </w:r>
      <w:r w:rsidRPr="00D139EF">
        <w:rPr>
          <w:sz w:val="28"/>
          <w:rtl/>
        </w:rPr>
        <w:t>از حسن بن سفیان از عبدالحمید بن بحر از شریک روایت شده است</w:t>
      </w:r>
      <w:r w:rsidR="00173E49">
        <w:rPr>
          <w:sz w:val="28"/>
          <w:rtl/>
        </w:rPr>
        <w:t xml:space="preserve">، </w:t>
      </w:r>
      <w:r w:rsidRPr="00D139EF">
        <w:rPr>
          <w:sz w:val="28"/>
          <w:rtl/>
        </w:rPr>
        <w:t>ولی در اسناد آن سوید بن غفله ساقط شده است و همچنانکه سیوطی به نقل از دارقطنی گفته علاوه بر سوء حفظ شریک</w:t>
      </w:r>
      <w:r w:rsidR="00173E49">
        <w:rPr>
          <w:sz w:val="28"/>
          <w:rtl/>
        </w:rPr>
        <w:t xml:space="preserve">، </w:t>
      </w:r>
      <w:r w:rsidRPr="00D139EF">
        <w:rPr>
          <w:sz w:val="28"/>
          <w:rtl/>
        </w:rPr>
        <w:t>اگر به عنوان انقطاع به شمار نیاید حداقل علت قادحه محسوب می‌گردد</w:t>
      </w:r>
      <w:r w:rsidR="00173E49">
        <w:rPr>
          <w:sz w:val="28"/>
          <w:rtl/>
        </w:rPr>
        <w:t xml:space="preserve">، </w:t>
      </w:r>
      <w:r w:rsidRPr="00D139EF">
        <w:rPr>
          <w:sz w:val="28"/>
          <w:rtl/>
        </w:rPr>
        <w:t>و در آن علت</w:t>
      </w:r>
      <w:r w:rsidR="00173E49">
        <w:rPr>
          <w:sz w:val="28"/>
          <w:rtl/>
        </w:rPr>
        <w:t xml:space="preserve"> (</w:t>
      </w:r>
      <w:r w:rsidRPr="00D139EF">
        <w:rPr>
          <w:sz w:val="28"/>
          <w:rtl/>
        </w:rPr>
        <w:t>قادحه) سوم دیگری است</w:t>
      </w:r>
      <w:r w:rsidR="00173E49">
        <w:rPr>
          <w:sz w:val="28"/>
          <w:rtl/>
        </w:rPr>
        <w:t xml:space="preserve">، </w:t>
      </w:r>
      <w:r w:rsidRPr="00D139EF">
        <w:rPr>
          <w:sz w:val="28"/>
          <w:rtl/>
        </w:rPr>
        <w:t>که از این علت قوی‌تر است</w:t>
      </w:r>
      <w:r w:rsidR="00173E49">
        <w:rPr>
          <w:sz w:val="28"/>
          <w:rtl/>
        </w:rPr>
        <w:t xml:space="preserve">، </w:t>
      </w:r>
      <w:r w:rsidRPr="00D139EF">
        <w:rPr>
          <w:sz w:val="28"/>
          <w:rtl/>
        </w:rPr>
        <w:t xml:space="preserve">زیرا همچنانکه ابن حبّان به نقل از ابن عدی گفته و ذهبی هم به گفته‌ آنان اقرار نموده عبدالحمید بن بحر که از شریک روایت می‌نماید. در اسناد حدیث ضعیف می‌باشد. </w:t>
      </w:r>
    </w:p>
    <w:p w:rsidR="00A8484A" w:rsidRDefault="00C12208" w:rsidP="00B23952">
      <w:pPr>
        <w:pStyle w:val="a0"/>
        <w:rPr>
          <w:rtl/>
          <w:lang w:bidi="ar-SA"/>
        </w:rPr>
      </w:pPr>
      <w:bookmarkStart w:id="463" w:name="_Toc291872697"/>
      <w:bookmarkStart w:id="464" w:name="_Toc305615867"/>
      <w:r w:rsidRPr="00F75E24">
        <w:rPr>
          <w:rtl/>
          <w:lang w:bidi="ar-SA"/>
        </w:rPr>
        <w:t>حدیث پنجاه و هشتم:</w:t>
      </w:r>
      <w:bookmarkEnd w:id="463"/>
      <w:bookmarkEnd w:id="464"/>
    </w:p>
    <w:p w:rsidR="00C12208" w:rsidRDefault="00C12208" w:rsidP="00F72B0B">
      <w:pPr>
        <w:tabs>
          <w:tab w:val="right" w:pos="7031"/>
        </w:tabs>
        <w:ind w:firstLine="312"/>
        <w:rPr>
          <w:sz w:val="28"/>
          <w:rtl/>
        </w:rPr>
      </w:pPr>
      <w:r w:rsidRPr="00D139EF">
        <w:rPr>
          <w:sz w:val="28"/>
          <w:rtl/>
        </w:rPr>
        <w:t>حدیث انس</w:t>
      </w:r>
      <w:r w:rsidR="00F72B0B">
        <w:rPr>
          <w:sz w:val="28"/>
        </w:rPr>
        <w:sym w:font="AGA Arabesque" w:char="F074"/>
      </w:r>
      <w:r w:rsidR="00173E49">
        <w:rPr>
          <w:sz w:val="28"/>
          <w:rtl/>
        </w:rPr>
        <w:t>، (</w:t>
      </w:r>
      <w:r w:rsidRPr="00D139EF">
        <w:rPr>
          <w:sz w:val="28"/>
          <w:rtl/>
        </w:rPr>
        <w:t>از انس روایت شده است) که رسول خدا</w:t>
      </w:r>
      <w:r w:rsidR="00F72B0B">
        <w:rPr>
          <w:sz w:val="28"/>
        </w:rPr>
        <w:sym w:font="AGA Arabesque" w:char="F072"/>
      </w:r>
      <w:r w:rsidR="00F72B0B">
        <w:rPr>
          <w:sz w:val="28"/>
          <w:rtl/>
        </w:rPr>
        <w:t xml:space="preserve"> </w:t>
      </w:r>
      <w:r w:rsidRPr="00D139EF">
        <w:rPr>
          <w:sz w:val="28"/>
          <w:rtl/>
        </w:rPr>
        <w:t>به علی فرمود: و شما</w:t>
      </w:r>
      <w:r w:rsidR="00173E49">
        <w:rPr>
          <w:sz w:val="28"/>
          <w:rtl/>
        </w:rPr>
        <w:t xml:space="preserve"> (</w:t>
      </w:r>
      <w:r w:rsidRPr="00D139EF">
        <w:rPr>
          <w:sz w:val="28"/>
          <w:rtl/>
        </w:rPr>
        <w:t xml:space="preserve">ای علی) </w:t>
      </w:r>
      <w:r w:rsidR="0045583E">
        <w:rPr>
          <w:sz w:val="28"/>
          <w:rtl/>
        </w:rPr>
        <w:t>هرآنچه</w:t>
      </w:r>
      <w:r w:rsidRPr="00D139EF">
        <w:rPr>
          <w:sz w:val="28"/>
          <w:rtl/>
        </w:rPr>
        <w:t xml:space="preserve"> اهمیت مردم بعد از من در</w:t>
      </w:r>
      <w:r w:rsidR="003561D9">
        <w:rPr>
          <w:sz w:val="28"/>
          <w:rtl/>
        </w:rPr>
        <w:t xml:space="preserve"> آن‌ها </w:t>
      </w:r>
      <w:r w:rsidRPr="00D139EF">
        <w:rPr>
          <w:sz w:val="28"/>
          <w:rtl/>
        </w:rPr>
        <w:t>اختلاف نمودند برای آنان تبیین می‌نمائید) حاکم</w:t>
      </w:r>
      <w:r w:rsidR="00173E49">
        <w:rPr>
          <w:sz w:val="28"/>
          <w:rtl/>
        </w:rPr>
        <w:t xml:space="preserve"> (</w:t>
      </w:r>
      <w:r w:rsidRPr="00D139EF">
        <w:rPr>
          <w:sz w:val="28"/>
          <w:rtl/>
        </w:rPr>
        <w:t>3/122) و ابن حبان در «المجروحین»</w:t>
      </w:r>
      <w:r w:rsidR="00173E49">
        <w:rPr>
          <w:sz w:val="28"/>
          <w:rtl/>
        </w:rPr>
        <w:t xml:space="preserve"> (</w:t>
      </w:r>
      <w:r w:rsidRPr="00D139EF">
        <w:rPr>
          <w:sz w:val="28"/>
          <w:rtl/>
        </w:rPr>
        <w:t>1/380) آن را از طریق ابو نعیم ضرار بن صرد از معمر بن سلیمان از پدرش از حسن از انس بن مالک روایت نموده‌اند</w:t>
      </w:r>
      <w:r w:rsidR="00173E49">
        <w:rPr>
          <w:sz w:val="28"/>
          <w:rtl/>
        </w:rPr>
        <w:t xml:space="preserve">، </w:t>
      </w:r>
      <w:r w:rsidRPr="00D139EF">
        <w:rPr>
          <w:sz w:val="28"/>
          <w:rtl/>
        </w:rPr>
        <w:t>و آن حدیث موضوعی است</w:t>
      </w:r>
      <w:r w:rsidR="00173E49">
        <w:rPr>
          <w:sz w:val="28"/>
          <w:rtl/>
        </w:rPr>
        <w:t xml:space="preserve">، </w:t>
      </w:r>
      <w:r w:rsidRPr="00D139EF">
        <w:rPr>
          <w:sz w:val="28"/>
          <w:rtl/>
        </w:rPr>
        <w:t>حاکم به طور ناشایستی آن را بر شرط شیخین صحیح دانسته است</w:t>
      </w:r>
      <w:r w:rsidR="00173E49">
        <w:rPr>
          <w:sz w:val="28"/>
          <w:rtl/>
        </w:rPr>
        <w:t xml:space="preserve">، </w:t>
      </w:r>
      <w:r w:rsidRPr="00D139EF">
        <w:rPr>
          <w:sz w:val="28"/>
          <w:rtl/>
        </w:rPr>
        <w:t>و ذهبی آن را رد نموده است و باید گفت: ضرار مذکور همان ابو نعیم طحان است و ابن معین او را دروغگو به شمار آورده</w:t>
      </w:r>
      <w:r w:rsidR="00173E49">
        <w:rPr>
          <w:sz w:val="28"/>
          <w:rtl/>
        </w:rPr>
        <w:t xml:space="preserve">، </w:t>
      </w:r>
      <w:r w:rsidRPr="00D139EF">
        <w:rPr>
          <w:sz w:val="28"/>
          <w:rtl/>
        </w:rPr>
        <w:t>و بخاری و نسائی گفته‌اند او متروک الحدیث است</w:t>
      </w:r>
      <w:r w:rsidR="00173E49">
        <w:rPr>
          <w:sz w:val="28"/>
          <w:rtl/>
        </w:rPr>
        <w:t xml:space="preserve">، </w:t>
      </w:r>
      <w:r w:rsidRPr="00D139EF">
        <w:rPr>
          <w:sz w:val="28"/>
          <w:rtl/>
        </w:rPr>
        <w:t>و نمی‌دانم که حاکم چگونه دچار این اشتباه و توهم گردیده است زیرا ضرار حتی در شمار رجال سنن محسوب نمی‌گردد چه برسد به صحیحین و بلکه بخاری در</w:t>
      </w:r>
      <w:r w:rsidR="00173E49">
        <w:rPr>
          <w:sz w:val="28"/>
          <w:rtl/>
        </w:rPr>
        <w:t xml:space="preserve"> (</w:t>
      </w:r>
      <w:r w:rsidRPr="00D139EF">
        <w:rPr>
          <w:sz w:val="28"/>
          <w:rtl/>
        </w:rPr>
        <w:t>خلق افعال عباد) روایت او را ذکر نموده است و حدیث مذکور در</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32983) به دیل</w:t>
      </w:r>
      <w:r w:rsidR="00CE0A22">
        <w:rPr>
          <w:sz w:val="28"/>
          <w:rtl/>
        </w:rPr>
        <w:t>می‌د</w:t>
      </w:r>
      <w:r w:rsidRPr="00D139EF">
        <w:rPr>
          <w:sz w:val="28"/>
          <w:rtl/>
        </w:rPr>
        <w:t>ر</w:t>
      </w:r>
      <w:r w:rsidR="00173E49">
        <w:rPr>
          <w:sz w:val="28"/>
          <w:rtl/>
        </w:rPr>
        <w:t xml:space="preserve"> (</w:t>
      </w:r>
      <w:r w:rsidRPr="00D139EF">
        <w:rPr>
          <w:sz w:val="28"/>
          <w:rtl/>
        </w:rPr>
        <w:t>مسند الفردوس) نسبت داده شده است</w:t>
      </w:r>
      <w:r w:rsidR="00173E49">
        <w:rPr>
          <w:sz w:val="28"/>
          <w:rtl/>
        </w:rPr>
        <w:t xml:space="preserve">، </w:t>
      </w:r>
      <w:r w:rsidRPr="00D139EF">
        <w:rPr>
          <w:sz w:val="28"/>
          <w:rtl/>
        </w:rPr>
        <w:t xml:space="preserve">و بسیاری </w:t>
      </w:r>
      <w:r w:rsidR="00D90076">
        <w:rPr>
          <w:sz w:val="28"/>
          <w:rtl/>
        </w:rPr>
        <w:t>در باره</w:t>
      </w:r>
      <w:r w:rsidRPr="00D139EF">
        <w:rPr>
          <w:sz w:val="28"/>
          <w:rtl/>
        </w:rPr>
        <w:t xml:space="preserve">‌ آن جستجو شد ولی </w:t>
      </w:r>
      <w:r w:rsidR="00BB1B3B">
        <w:rPr>
          <w:sz w:val="28"/>
          <w:rtl/>
        </w:rPr>
        <w:t xml:space="preserve">آن را </w:t>
      </w:r>
      <w:r w:rsidRPr="00D139EF">
        <w:rPr>
          <w:sz w:val="28"/>
          <w:rtl/>
        </w:rPr>
        <w:t>نیافتیم و حافظ ذهبی در</w:t>
      </w:r>
      <w:r w:rsidR="00173E49">
        <w:rPr>
          <w:sz w:val="28"/>
          <w:rtl/>
        </w:rPr>
        <w:t xml:space="preserve"> (</w:t>
      </w:r>
      <w:r w:rsidRPr="00D139EF">
        <w:rPr>
          <w:sz w:val="28"/>
          <w:rtl/>
        </w:rPr>
        <w:t>المیزان)</w:t>
      </w:r>
      <w:r w:rsidR="00173E49">
        <w:rPr>
          <w:sz w:val="28"/>
          <w:rtl/>
        </w:rPr>
        <w:t xml:space="preserve"> (</w:t>
      </w:r>
      <w:r w:rsidRPr="00D139EF">
        <w:rPr>
          <w:sz w:val="28"/>
          <w:rtl/>
        </w:rPr>
        <w:t>2/328) آن را از طریق ابن حبان نقل نموده است.</w:t>
      </w:r>
      <w:r w:rsidR="00173E49">
        <w:rPr>
          <w:sz w:val="28"/>
          <w:rtl/>
        </w:rPr>
        <w:t xml:space="preserve"> (</w:t>
      </w:r>
      <w:r w:rsidRPr="00D139EF">
        <w:rPr>
          <w:sz w:val="28"/>
          <w:rtl/>
        </w:rPr>
        <w:t>متن حدیث نیز ربطی به عقاید شیعه ندارد</w:t>
      </w:r>
      <w:r w:rsidR="00173E49">
        <w:rPr>
          <w:sz w:val="28"/>
          <w:rtl/>
        </w:rPr>
        <w:t xml:space="preserve">، </w:t>
      </w:r>
      <w:r w:rsidRPr="00D139EF">
        <w:rPr>
          <w:sz w:val="28"/>
          <w:rtl/>
        </w:rPr>
        <w:t xml:space="preserve">همچون خلافت بلافصل و غیره.... چون اختلاف اساسی شیعه با اهل سنت از همین مطرح نمودن خلافت الهی و بلافصل شروع </w:t>
      </w:r>
      <w:r w:rsidR="00E616F4">
        <w:rPr>
          <w:sz w:val="28"/>
          <w:rtl/>
        </w:rPr>
        <w:t>می‌شود</w:t>
      </w:r>
      <w:r w:rsidRPr="00D139EF">
        <w:rPr>
          <w:sz w:val="28"/>
          <w:rtl/>
        </w:rPr>
        <w:t xml:space="preserve">) </w:t>
      </w:r>
    </w:p>
    <w:p w:rsidR="00A8484A" w:rsidRDefault="00C12208" w:rsidP="00B23952">
      <w:pPr>
        <w:pStyle w:val="a0"/>
        <w:rPr>
          <w:rtl/>
          <w:lang w:bidi="ar-SA"/>
        </w:rPr>
      </w:pPr>
      <w:bookmarkStart w:id="465" w:name="_Toc291872698"/>
      <w:bookmarkStart w:id="466" w:name="_Toc305615868"/>
      <w:r w:rsidRPr="00F75E24">
        <w:rPr>
          <w:rtl/>
          <w:lang w:bidi="ar-SA"/>
        </w:rPr>
        <w:t>حدیث پنجاه و نهم:</w:t>
      </w:r>
      <w:bookmarkEnd w:id="465"/>
      <w:bookmarkEnd w:id="466"/>
    </w:p>
    <w:p w:rsidR="00C12208" w:rsidRDefault="00C12208" w:rsidP="00F72B0B">
      <w:pPr>
        <w:tabs>
          <w:tab w:val="right" w:pos="7031"/>
        </w:tabs>
        <w:ind w:firstLine="312"/>
        <w:rPr>
          <w:sz w:val="28"/>
          <w:rtl/>
        </w:rPr>
      </w:pPr>
      <w:r w:rsidRPr="00D139EF">
        <w:rPr>
          <w:sz w:val="28"/>
          <w:rtl/>
        </w:rPr>
        <w:t>حدیث ابن عباس</w:t>
      </w:r>
      <w:r w:rsidR="00F72B0B">
        <w:rPr>
          <w:rFonts w:cs="CTraditional Arabic"/>
          <w:sz w:val="28"/>
          <w:rtl/>
        </w:rPr>
        <w:t>ب</w:t>
      </w:r>
      <w:r w:rsidRPr="00D139EF">
        <w:rPr>
          <w:sz w:val="28"/>
          <w:rtl/>
        </w:rPr>
        <w:t xml:space="preserve"> که از پیامبر</w:t>
      </w:r>
      <w:r w:rsidR="00F72B0B">
        <w:rPr>
          <w:sz w:val="28"/>
        </w:rPr>
        <w:sym w:font="AGA Arabesque" w:char="F072"/>
      </w:r>
      <w:r w:rsidR="00F72B0B">
        <w:rPr>
          <w:sz w:val="28"/>
          <w:rtl/>
        </w:rPr>
        <w:t xml:space="preserve"> </w:t>
      </w:r>
      <w:r w:rsidRPr="00D139EF">
        <w:rPr>
          <w:sz w:val="28"/>
          <w:rtl/>
        </w:rPr>
        <w:t xml:space="preserve">روایت </w:t>
      </w:r>
      <w:r w:rsidR="007E7793">
        <w:rPr>
          <w:sz w:val="28"/>
          <w:rtl/>
        </w:rPr>
        <w:t>می‌کند</w:t>
      </w:r>
      <w:r w:rsidRPr="00D139EF">
        <w:rPr>
          <w:sz w:val="28"/>
          <w:rtl/>
        </w:rPr>
        <w:t>:</w:t>
      </w:r>
      <w:r w:rsidR="00173E49">
        <w:rPr>
          <w:sz w:val="28"/>
          <w:rtl/>
        </w:rPr>
        <w:t xml:space="preserve"> (</w:t>
      </w:r>
      <w:r w:rsidRPr="00D139EF">
        <w:rPr>
          <w:sz w:val="28"/>
          <w:rtl/>
        </w:rPr>
        <w:t xml:space="preserve">علی بن ابی طالب دروازه اسلام است هر آنکه از جانب او وارد اسلام گردد مؤمن است و هر آنکه از آن خارج گردد کافر است.)  دارقطنی آن را در الافراد روایت نموده است و سیوطی آن را </w:t>
      </w:r>
      <w:r w:rsidR="00D878D5">
        <w:rPr>
          <w:sz w:val="28"/>
          <w:rtl/>
        </w:rPr>
        <w:t>در</w:t>
      </w:r>
      <w:r w:rsidR="00173E49">
        <w:rPr>
          <w:sz w:val="28"/>
          <w:rtl/>
        </w:rPr>
        <w:t xml:space="preserve"> (</w:t>
      </w:r>
      <w:r w:rsidRPr="00D139EF">
        <w:rPr>
          <w:sz w:val="28"/>
          <w:rtl/>
        </w:rPr>
        <w:t>الجامع الصغیر) به دارقطنی نسبت داده است و او با وجود آسانگیری در تصحیح حدیث آن را ضعیف دانسته</w:t>
      </w:r>
      <w:r w:rsidR="00173E49">
        <w:rPr>
          <w:sz w:val="28"/>
          <w:rtl/>
        </w:rPr>
        <w:t xml:space="preserve">، </w:t>
      </w:r>
      <w:r w:rsidRPr="00D139EF">
        <w:rPr>
          <w:sz w:val="28"/>
          <w:rtl/>
        </w:rPr>
        <w:t>و المناوی تخریج روایت مذکور در شرح جامع الصغیر موسوم به</w:t>
      </w:r>
      <w:r w:rsidR="00173E49">
        <w:rPr>
          <w:sz w:val="28"/>
          <w:rtl/>
        </w:rPr>
        <w:t xml:space="preserve"> (</w:t>
      </w:r>
      <w:r w:rsidRPr="00D139EF">
        <w:rPr>
          <w:sz w:val="28"/>
          <w:rtl/>
        </w:rPr>
        <w:t>فیض القدیر) از دارقطنی نقل نموده و می‌گوید: دارقطنی گفته است تنها حسین الاشقر آن را روایت نموده است</w:t>
      </w:r>
      <w:r w:rsidR="00173E49">
        <w:rPr>
          <w:sz w:val="28"/>
          <w:rtl/>
        </w:rPr>
        <w:t xml:space="preserve">، </w:t>
      </w:r>
      <w:r w:rsidRPr="00D139EF">
        <w:rPr>
          <w:sz w:val="28"/>
          <w:rtl/>
        </w:rPr>
        <w:t>و از لحاظ روائی قوی نیست و بخاری گفته است حسن</w:t>
      </w:r>
      <w:r w:rsidR="00173E49">
        <w:rPr>
          <w:sz w:val="28"/>
          <w:rtl/>
        </w:rPr>
        <w:t xml:space="preserve"> (</w:t>
      </w:r>
      <w:r w:rsidRPr="00D139EF">
        <w:rPr>
          <w:sz w:val="28"/>
          <w:rtl/>
        </w:rPr>
        <w:t>مذکور) دارای احادیث منکری است</w:t>
      </w:r>
      <w:r w:rsidR="00173E49">
        <w:rPr>
          <w:sz w:val="28"/>
          <w:rtl/>
        </w:rPr>
        <w:t xml:space="preserve">، </w:t>
      </w:r>
      <w:r w:rsidRPr="00D139EF">
        <w:rPr>
          <w:sz w:val="28"/>
          <w:rtl/>
        </w:rPr>
        <w:t>و هذلی گفته است او کذاب است. باید گفت: و دیلمی آن را در</w:t>
      </w:r>
      <w:r w:rsidR="00173E49">
        <w:rPr>
          <w:sz w:val="28"/>
          <w:rtl/>
        </w:rPr>
        <w:t xml:space="preserve"> (</w:t>
      </w:r>
      <w:r w:rsidRPr="00D139EF">
        <w:rPr>
          <w:sz w:val="28"/>
          <w:rtl/>
        </w:rPr>
        <w:t>مسند الفردوس)</w:t>
      </w:r>
      <w:r w:rsidR="00173E49">
        <w:rPr>
          <w:sz w:val="28"/>
          <w:rtl/>
        </w:rPr>
        <w:t xml:space="preserve"> (</w:t>
      </w:r>
      <w:r w:rsidRPr="00D139EF">
        <w:rPr>
          <w:sz w:val="28"/>
          <w:rtl/>
        </w:rPr>
        <w:t>3998) روایت نموده است و در شرح حال حسین الاشقر آن را در</w:t>
      </w:r>
      <w:r w:rsidR="00173E49">
        <w:rPr>
          <w:sz w:val="28"/>
          <w:rtl/>
        </w:rPr>
        <w:t xml:space="preserve"> (</w:t>
      </w:r>
      <w:r w:rsidRPr="00D139EF">
        <w:rPr>
          <w:sz w:val="28"/>
          <w:rtl/>
        </w:rPr>
        <w:t>المیزان) نقل نموده و گفته است: و این روایت باطل است.</w:t>
      </w:r>
      <w:r w:rsidR="00173E49">
        <w:rPr>
          <w:sz w:val="28"/>
          <w:rtl/>
        </w:rPr>
        <w:t xml:space="preserve"> (</w:t>
      </w:r>
      <w:r w:rsidRPr="00D139EF">
        <w:rPr>
          <w:sz w:val="28"/>
          <w:rtl/>
        </w:rPr>
        <w:t>و البته علت بطلان آن</w:t>
      </w:r>
      <w:r w:rsidR="00173E49">
        <w:rPr>
          <w:sz w:val="28"/>
          <w:rtl/>
        </w:rPr>
        <w:t xml:space="preserve">، </w:t>
      </w:r>
      <w:r w:rsidRPr="00D139EF">
        <w:rPr>
          <w:sz w:val="28"/>
          <w:rtl/>
        </w:rPr>
        <w:t xml:space="preserve">وجود حسین اشقر در اسناد آن است) پس </w:t>
      </w:r>
      <w:r w:rsidR="00A323B4">
        <w:rPr>
          <w:sz w:val="28"/>
          <w:rtl/>
        </w:rPr>
        <w:t>حدیث مورد بحث موضوع و باطل است.</w:t>
      </w:r>
    </w:p>
    <w:p w:rsidR="00A8484A" w:rsidRDefault="00C12208" w:rsidP="00B23952">
      <w:pPr>
        <w:pStyle w:val="a0"/>
        <w:rPr>
          <w:rtl/>
          <w:lang w:bidi="ar-SA"/>
        </w:rPr>
      </w:pPr>
      <w:bookmarkStart w:id="467" w:name="_Toc291872699"/>
      <w:bookmarkStart w:id="468" w:name="_Toc305615869"/>
      <w:r w:rsidRPr="00F75E24">
        <w:rPr>
          <w:rtl/>
          <w:lang w:bidi="ar-SA"/>
        </w:rPr>
        <w:t>حدیث شصتم:</w:t>
      </w:r>
      <w:bookmarkEnd w:id="467"/>
      <w:bookmarkEnd w:id="468"/>
    </w:p>
    <w:p w:rsidR="00C12208" w:rsidRDefault="00C12208" w:rsidP="00F72B0B">
      <w:pPr>
        <w:tabs>
          <w:tab w:val="right" w:pos="7031"/>
        </w:tabs>
        <w:ind w:firstLine="312"/>
        <w:rPr>
          <w:spacing w:val="-4"/>
          <w:sz w:val="28"/>
          <w:rtl/>
        </w:rPr>
      </w:pPr>
      <w:r w:rsidRPr="00D139EF">
        <w:rPr>
          <w:sz w:val="28"/>
          <w:rtl/>
        </w:rPr>
        <w:t>حدیث حبشی بن جناده از پیامبر</w:t>
      </w:r>
      <w:r w:rsidR="00F72B0B">
        <w:rPr>
          <w:sz w:val="28"/>
        </w:rPr>
        <w:sym w:font="AGA Arabesque" w:char="F072"/>
      </w:r>
      <w:r w:rsidR="00F72B0B">
        <w:rPr>
          <w:sz w:val="28"/>
          <w:rtl/>
        </w:rPr>
        <w:t xml:space="preserve"> </w:t>
      </w:r>
      <w:r w:rsidRPr="00D139EF">
        <w:rPr>
          <w:sz w:val="28"/>
          <w:rtl/>
        </w:rPr>
        <w:t>روایت شده که فرموده است:</w:t>
      </w:r>
      <w:r w:rsidR="00173E49">
        <w:rPr>
          <w:sz w:val="28"/>
          <w:rtl/>
        </w:rPr>
        <w:t xml:space="preserve"> (</w:t>
      </w:r>
      <w:r w:rsidRPr="00D139EF">
        <w:rPr>
          <w:sz w:val="28"/>
          <w:rtl/>
        </w:rPr>
        <w:t>علی از من است و من از علی می‌باشم</w:t>
      </w:r>
      <w:r w:rsidR="00173E49">
        <w:rPr>
          <w:sz w:val="28"/>
          <w:rtl/>
        </w:rPr>
        <w:t xml:space="preserve">، </w:t>
      </w:r>
      <w:r w:rsidRPr="00D139EF">
        <w:rPr>
          <w:sz w:val="28"/>
          <w:rtl/>
        </w:rPr>
        <w:t>و جز علی و خودم کسی از من ادای فرض نمی‌نماید) امام احمد</w:t>
      </w:r>
      <w:r w:rsidR="00173E49">
        <w:rPr>
          <w:sz w:val="28"/>
          <w:rtl/>
        </w:rPr>
        <w:t xml:space="preserve"> (</w:t>
      </w:r>
      <w:r w:rsidRPr="00D139EF">
        <w:rPr>
          <w:sz w:val="28"/>
          <w:rtl/>
        </w:rPr>
        <w:t>4/164-165) ترمذی</w:t>
      </w:r>
      <w:r w:rsidR="00173E49">
        <w:rPr>
          <w:sz w:val="28"/>
          <w:rtl/>
        </w:rPr>
        <w:t xml:space="preserve"> (</w:t>
      </w:r>
      <w:r w:rsidRPr="00D139EF">
        <w:rPr>
          <w:sz w:val="28"/>
          <w:rtl/>
        </w:rPr>
        <w:t>4/328)</w:t>
      </w:r>
      <w:r w:rsidR="00173E49">
        <w:rPr>
          <w:sz w:val="28"/>
          <w:rtl/>
        </w:rPr>
        <w:t xml:space="preserve">، </w:t>
      </w:r>
      <w:r w:rsidRPr="00D139EF">
        <w:rPr>
          <w:sz w:val="28"/>
          <w:rtl/>
        </w:rPr>
        <w:t>ابن ماجه</w:t>
      </w:r>
      <w:r w:rsidR="00173E49">
        <w:rPr>
          <w:sz w:val="28"/>
          <w:rtl/>
        </w:rPr>
        <w:t xml:space="preserve"> (</w:t>
      </w:r>
      <w:r w:rsidRPr="00D139EF">
        <w:rPr>
          <w:sz w:val="28"/>
          <w:rtl/>
        </w:rPr>
        <w:t>119) نسائی</w:t>
      </w:r>
      <w:r w:rsidR="00173E49">
        <w:rPr>
          <w:sz w:val="28"/>
          <w:rtl/>
        </w:rPr>
        <w:t xml:space="preserve"> (</w:t>
      </w:r>
      <w:r w:rsidRPr="00D139EF">
        <w:rPr>
          <w:sz w:val="28"/>
          <w:rtl/>
        </w:rPr>
        <w:t>34/35</w:t>
      </w:r>
      <w:r w:rsidR="00173E49">
        <w:rPr>
          <w:sz w:val="28"/>
          <w:rtl/>
        </w:rPr>
        <w:t xml:space="preserve">، </w:t>
      </w:r>
      <w:r w:rsidRPr="00D139EF">
        <w:rPr>
          <w:sz w:val="28"/>
          <w:rtl/>
        </w:rPr>
        <w:t>37) طبرانی و در</w:t>
      </w:r>
      <w:r w:rsidR="00173E49">
        <w:rPr>
          <w:sz w:val="28"/>
          <w:rtl/>
        </w:rPr>
        <w:t xml:space="preserve"> (</w:t>
      </w:r>
      <w:r w:rsidRPr="00D139EF">
        <w:rPr>
          <w:sz w:val="28"/>
          <w:rtl/>
        </w:rPr>
        <w:t>الکبیر)</w:t>
      </w:r>
      <w:r w:rsidR="00173E49">
        <w:rPr>
          <w:sz w:val="28"/>
          <w:rtl/>
        </w:rPr>
        <w:t xml:space="preserve"> (</w:t>
      </w:r>
      <w:r w:rsidRPr="00D139EF">
        <w:rPr>
          <w:sz w:val="28"/>
          <w:rtl/>
        </w:rPr>
        <w:t>3511</w:t>
      </w:r>
      <w:r w:rsidR="00173E49">
        <w:rPr>
          <w:sz w:val="28"/>
          <w:rtl/>
        </w:rPr>
        <w:t xml:space="preserve">، </w:t>
      </w:r>
      <w:r w:rsidRPr="00D139EF">
        <w:rPr>
          <w:sz w:val="28"/>
          <w:rtl/>
        </w:rPr>
        <w:t xml:space="preserve">3513) و ابن ابی عاصم </w:t>
      </w:r>
      <w:r w:rsidR="00D878D5">
        <w:rPr>
          <w:sz w:val="28"/>
          <w:rtl/>
        </w:rPr>
        <w:t>در</w:t>
      </w:r>
      <w:r w:rsidR="00173E49">
        <w:rPr>
          <w:sz w:val="28"/>
          <w:rtl/>
        </w:rPr>
        <w:t xml:space="preserve"> (</w:t>
      </w:r>
      <w:r w:rsidRPr="00D139EF">
        <w:rPr>
          <w:sz w:val="28"/>
          <w:rtl/>
        </w:rPr>
        <w:t>السنه</w:t>
      </w:r>
      <w:r w:rsidR="00D878D5">
        <w:rPr>
          <w:sz w:val="28"/>
          <w:rtl/>
        </w:rPr>
        <w:t>)</w:t>
      </w:r>
      <w:r w:rsidR="00173E49">
        <w:rPr>
          <w:sz w:val="28"/>
          <w:rtl/>
        </w:rPr>
        <w:t xml:space="preserve"> (</w:t>
      </w:r>
      <w:r w:rsidRPr="00D139EF">
        <w:rPr>
          <w:sz w:val="28"/>
          <w:rtl/>
        </w:rPr>
        <w:t xml:space="preserve">1320) </w:t>
      </w:r>
      <w:r w:rsidR="00BB1B3B">
        <w:rPr>
          <w:sz w:val="28"/>
          <w:rtl/>
        </w:rPr>
        <w:t xml:space="preserve">آن را </w:t>
      </w:r>
      <w:r w:rsidRPr="00D139EF">
        <w:rPr>
          <w:sz w:val="28"/>
          <w:rtl/>
        </w:rPr>
        <w:t>از طریق ابن اسحاق سبیعی از حبشی بن جناده روایت نموده‌اند و قبل از اشاره به اسناد آن</w:t>
      </w:r>
      <w:r w:rsidR="00173E49">
        <w:rPr>
          <w:sz w:val="28"/>
          <w:rtl/>
        </w:rPr>
        <w:t xml:space="preserve">، </w:t>
      </w:r>
      <w:r w:rsidRPr="00D139EF">
        <w:rPr>
          <w:sz w:val="28"/>
          <w:rtl/>
        </w:rPr>
        <w:t>به فریب و مغالطه‌ مراجع رافضی می‌پردازیم</w:t>
      </w:r>
      <w:r w:rsidRPr="00D139EF">
        <w:rPr>
          <w:rStyle w:val="FootnoteReference"/>
          <w:rtl/>
        </w:rPr>
        <w:footnoteReference w:id="184"/>
      </w:r>
      <w:r w:rsidRPr="00D139EF">
        <w:rPr>
          <w:sz w:val="28"/>
          <w:rtl/>
        </w:rPr>
        <w:t xml:space="preserve"> که در مورد این حدیث می‌گویند از حدیث حبشی بن جناده با طرق متعدد که تماماً صحیح‌اند روایت شده و اگر منظور ایشان از طرق متعدد به حبشی بن جناده صحابی می‌باشد– دروغ آشکاری است</w:t>
      </w:r>
      <w:r w:rsidR="00173E49">
        <w:rPr>
          <w:sz w:val="28"/>
          <w:rtl/>
        </w:rPr>
        <w:t xml:space="preserve">، </w:t>
      </w:r>
      <w:r w:rsidRPr="00D139EF">
        <w:rPr>
          <w:sz w:val="28"/>
          <w:rtl/>
        </w:rPr>
        <w:t>زیرا جز ابو اسحاق سبیعی کسی آن را از حبشی روایت ننموده است و از طرف دیگر از ابو اسحاق تنها سه طریق روایت گردیده است. و علاوه بر آن هیچ کدام از طرق آن نیز صحیح نمی‌باشد. و سخن دیگر مراجع رافضی که می‌گویند:</w:t>
      </w:r>
      <w:r w:rsidR="00173E49">
        <w:rPr>
          <w:sz w:val="28"/>
          <w:rtl/>
        </w:rPr>
        <w:t xml:space="preserve"> (</w:t>
      </w:r>
      <w:r w:rsidRPr="00D139EF">
        <w:rPr>
          <w:sz w:val="28"/>
          <w:rtl/>
        </w:rPr>
        <w:t>و هر آنکه در مسند احمد به حدیث مذکور مراجعه نماید پی خواهد برد که در حجه الوداع بوده که پیامبر</w:t>
      </w:r>
      <w:r w:rsidR="00F72B0B">
        <w:rPr>
          <w:sz w:val="28"/>
        </w:rPr>
        <w:sym w:font="AGA Arabesque" w:char="F072"/>
      </w:r>
      <w:r w:rsidR="00F72B0B">
        <w:rPr>
          <w:sz w:val="28"/>
          <w:rtl/>
        </w:rPr>
        <w:t xml:space="preserve"> </w:t>
      </w:r>
      <w:r w:rsidRPr="00D139EF">
        <w:rPr>
          <w:sz w:val="28"/>
          <w:rtl/>
        </w:rPr>
        <w:t>اندک زمانی بعد از آن جان به جان آفرین تسلیم نمود) – بیانگر حماقت و کوتاه فه</w:t>
      </w:r>
      <w:r w:rsidR="00FF2EB5">
        <w:rPr>
          <w:sz w:val="28"/>
          <w:rtl/>
        </w:rPr>
        <w:t>می‌ب</w:t>
      </w:r>
      <w:r w:rsidRPr="00D139EF">
        <w:rPr>
          <w:sz w:val="28"/>
          <w:rtl/>
        </w:rPr>
        <w:t>رای تحریف نصوص است و این روایت بر فرض صحت و ثبوت آن: پیامبر</w:t>
      </w:r>
      <w:r w:rsidR="00F72B0B">
        <w:rPr>
          <w:sz w:val="28"/>
        </w:rPr>
        <w:sym w:font="AGA Arabesque" w:char="F072"/>
      </w:r>
      <w:r w:rsidR="00F72B0B">
        <w:rPr>
          <w:sz w:val="28"/>
          <w:rtl/>
        </w:rPr>
        <w:t xml:space="preserve"> </w:t>
      </w:r>
      <w:r w:rsidR="00BB1B3B">
        <w:rPr>
          <w:sz w:val="28"/>
          <w:rtl/>
        </w:rPr>
        <w:t xml:space="preserve">آن را </w:t>
      </w:r>
      <w:r w:rsidRPr="00D139EF">
        <w:rPr>
          <w:sz w:val="28"/>
          <w:rtl/>
        </w:rPr>
        <w:t>در عرفات و یا هر مکانی دیگر در حجه الوداع نفرموده و کسانی که احادیث صحیح را جمع‌آوری نموده‌اند</w:t>
      </w:r>
      <w:r w:rsidR="00173E49">
        <w:rPr>
          <w:sz w:val="28"/>
          <w:rtl/>
        </w:rPr>
        <w:t xml:space="preserve">، </w:t>
      </w:r>
      <w:r w:rsidRPr="00D139EF">
        <w:rPr>
          <w:sz w:val="28"/>
          <w:rtl/>
        </w:rPr>
        <w:t>هرگز آن را ذکر ننموده‌اند</w:t>
      </w:r>
      <w:r w:rsidR="00173E49">
        <w:rPr>
          <w:sz w:val="28"/>
          <w:rtl/>
        </w:rPr>
        <w:t xml:space="preserve">، </w:t>
      </w:r>
      <w:r w:rsidRPr="00D139EF">
        <w:rPr>
          <w:sz w:val="28"/>
          <w:rtl/>
        </w:rPr>
        <w:t>و جز رافضیان دجال صفت که در وضع احادیث به حق و معیار خداوند توجه نمی‌نمایند</w:t>
      </w:r>
      <w:r w:rsidR="00173E49">
        <w:rPr>
          <w:sz w:val="28"/>
          <w:rtl/>
        </w:rPr>
        <w:t xml:space="preserve">، </w:t>
      </w:r>
      <w:r w:rsidRPr="00D139EF">
        <w:rPr>
          <w:sz w:val="28"/>
          <w:rtl/>
        </w:rPr>
        <w:t>هیچ کسی این ادعا را نمی‌نماید و تمام سخن در این روایت اینکه استاد امام احمد یحیی ابن آدم حدیث مذکور را با اسناد آن ذکر نموده و گفته است: از حبشی بن جناده و او روز حجه الوداع حضور داشته است – روایت شده که پیامبر</w:t>
      </w:r>
      <w:r w:rsidR="00F72B0B">
        <w:rPr>
          <w:sz w:val="28"/>
        </w:rPr>
        <w:sym w:font="AGA Arabesque" w:char="F072"/>
      </w:r>
      <w:r w:rsidR="00F72B0B">
        <w:rPr>
          <w:sz w:val="28"/>
          <w:rtl/>
        </w:rPr>
        <w:t xml:space="preserve"> </w:t>
      </w:r>
      <w:r w:rsidRPr="00D139EF">
        <w:rPr>
          <w:sz w:val="28"/>
          <w:rtl/>
        </w:rPr>
        <w:t>فرموده است:</w:t>
      </w:r>
      <w:r w:rsidR="00173E49">
        <w:rPr>
          <w:sz w:val="28"/>
          <w:rtl/>
        </w:rPr>
        <w:t xml:space="preserve"> (</w:t>
      </w:r>
      <w:r w:rsidRPr="00D139EF">
        <w:rPr>
          <w:sz w:val="28"/>
          <w:rtl/>
        </w:rPr>
        <w:t xml:space="preserve">علی از من است ....) </w:t>
      </w:r>
      <w:r w:rsidRPr="00D139EF">
        <w:rPr>
          <w:spacing w:val="-4"/>
          <w:sz w:val="28"/>
          <w:rtl/>
        </w:rPr>
        <w:t>و قول وی که می‌گوید: حبشی بن جناده روز حجه الوداع حضور داشته است بر اثبات حجت او برای پیامبر دلالت می‌نماید</w:t>
      </w:r>
      <w:r w:rsidR="00173E49">
        <w:rPr>
          <w:spacing w:val="-4"/>
          <w:sz w:val="28"/>
          <w:rtl/>
        </w:rPr>
        <w:t xml:space="preserve">، </w:t>
      </w:r>
      <w:r w:rsidRPr="00D139EF">
        <w:rPr>
          <w:spacing w:val="-4"/>
          <w:sz w:val="28"/>
          <w:rtl/>
        </w:rPr>
        <w:t>زیرا او از اصحاب معروف و مشهور نیست بلکه جز ابو اسحاق سبیعی و شعبی کسی از وی روایت ننموده است – نگاه کنید به: ترمذی</w:t>
      </w:r>
      <w:r w:rsidR="00173E49">
        <w:rPr>
          <w:spacing w:val="-4"/>
          <w:sz w:val="28"/>
          <w:rtl/>
        </w:rPr>
        <w:t xml:space="preserve"> (</w:t>
      </w:r>
      <w:r w:rsidRPr="00D139EF">
        <w:rPr>
          <w:spacing w:val="-4"/>
          <w:sz w:val="28"/>
          <w:rtl/>
        </w:rPr>
        <w:t>2/20) معجم الکبیر</w:t>
      </w:r>
      <w:r w:rsidR="00173E49">
        <w:rPr>
          <w:spacing w:val="-4"/>
          <w:sz w:val="28"/>
          <w:rtl/>
        </w:rPr>
        <w:t xml:space="preserve"> (</w:t>
      </w:r>
      <w:r w:rsidRPr="00D139EF">
        <w:rPr>
          <w:spacing w:val="-4"/>
          <w:sz w:val="28"/>
          <w:rtl/>
        </w:rPr>
        <w:t>3504-3505)– تهذیب التهذیب</w:t>
      </w:r>
      <w:r w:rsidR="00173E49">
        <w:rPr>
          <w:spacing w:val="-4"/>
          <w:sz w:val="28"/>
          <w:rtl/>
        </w:rPr>
        <w:t xml:space="preserve"> (</w:t>
      </w:r>
      <w:r w:rsidRPr="00D139EF">
        <w:rPr>
          <w:spacing w:val="-4"/>
          <w:sz w:val="28"/>
          <w:rtl/>
        </w:rPr>
        <w:t>2/176) و این حدیث با حدیث دیگر او نزد ترمذی</w:t>
      </w:r>
      <w:r w:rsidR="00173E49">
        <w:rPr>
          <w:spacing w:val="-4"/>
          <w:sz w:val="28"/>
          <w:rtl/>
        </w:rPr>
        <w:t xml:space="preserve"> (</w:t>
      </w:r>
      <w:r w:rsidRPr="00D139EF">
        <w:rPr>
          <w:spacing w:val="-4"/>
          <w:sz w:val="28"/>
          <w:rtl/>
        </w:rPr>
        <w:t>2/20) و طبرانی در</w:t>
      </w:r>
      <w:r w:rsidR="00173E49">
        <w:rPr>
          <w:spacing w:val="-4"/>
          <w:sz w:val="28"/>
          <w:rtl/>
        </w:rPr>
        <w:t xml:space="preserve"> (</w:t>
      </w:r>
      <w:r w:rsidRPr="00D139EF">
        <w:rPr>
          <w:spacing w:val="-4"/>
          <w:sz w:val="28"/>
          <w:rtl/>
        </w:rPr>
        <w:t>الکبیر</w:t>
      </w:r>
      <w:r w:rsidR="00D878D5">
        <w:rPr>
          <w:spacing w:val="-4"/>
          <w:sz w:val="28"/>
          <w:rtl/>
        </w:rPr>
        <w:t>)</w:t>
      </w:r>
      <w:r w:rsidR="00173E49">
        <w:rPr>
          <w:spacing w:val="-4"/>
          <w:sz w:val="28"/>
          <w:rtl/>
        </w:rPr>
        <w:t xml:space="preserve"> (</w:t>
      </w:r>
      <w:r w:rsidRPr="00D139EF">
        <w:rPr>
          <w:spacing w:val="-4"/>
          <w:sz w:val="28"/>
          <w:rtl/>
        </w:rPr>
        <w:t>3504) تفاوت دارد که در آن حدیث می‌گوید:</w:t>
      </w:r>
      <w:r w:rsidR="00173E49">
        <w:rPr>
          <w:spacing w:val="-4"/>
          <w:sz w:val="28"/>
          <w:rtl/>
        </w:rPr>
        <w:t xml:space="preserve"> (</w:t>
      </w:r>
      <w:r w:rsidRPr="00D139EF">
        <w:rPr>
          <w:spacing w:val="-4"/>
          <w:sz w:val="28"/>
          <w:rtl/>
        </w:rPr>
        <w:t>در حجه الوداع از رسول خدا شنیدم که در حالی که او در عرفه ایستاده بود) و این عبارت حدیث به این امر تصریح می‌نماید که او در عرفات بوده است و اما حدیث مورد بحث ما سخن یحیی بن آدم استاد امام احمد است و قول حبشی</w:t>
      </w:r>
      <w:r w:rsidR="00173E49">
        <w:rPr>
          <w:spacing w:val="-4"/>
          <w:sz w:val="28"/>
          <w:rtl/>
        </w:rPr>
        <w:t xml:space="preserve"> (</w:t>
      </w:r>
      <w:r w:rsidRPr="00D139EF">
        <w:rPr>
          <w:spacing w:val="-4"/>
          <w:sz w:val="28"/>
          <w:rtl/>
        </w:rPr>
        <w:t>صحابی) نیست و ربطی به حدیث مذکور ندارد</w:t>
      </w:r>
      <w:r w:rsidR="00173E49">
        <w:rPr>
          <w:spacing w:val="-4"/>
          <w:sz w:val="28"/>
          <w:rtl/>
        </w:rPr>
        <w:t xml:space="preserve">، </w:t>
      </w:r>
      <w:r w:rsidRPr="00D139EF">
        <w:rPr>
          <w:spacing w:val="-4"/>
          <w:sz w:val="28"/>
          <w:rtl/>
        </w:rPr>
        <w:t>بلکه برای شناساندن صحابی</w:t>
      </w:r>
      <w:r w:rsidR="00173E49">
        <w:rPr>
          <w:spacing w:val="-4"/>
          <w:sz w:val="28"/>
          <w:rtl/>
        </w:rPr>
        <w:t xml:space="preserve"> (</w:t>
      </w:r>
      <w:r w:rsidRPr="00D139EF">
        <w:rPr>
          <w:spacing w:val="-4"/>
          <w:sz w:val="28"/>
          <w:rtl/>
        </w:rPr>
        <w:t xml:space="preserve">مذکور) است و نمی‌توان از تفاوت دو لفظ </w:t>
      </w:r>
      <w:r w:rsidR="00E02227">
        <w:rPr>
          <w:spacing w:val="-4"/>
          <w:sz w:val="28"/>
          <w:rtl/>
        </w:rPr>
        <w:t xml:space="preserve">هردو </w:t>
      </w:r>
      <w:r w:rsidR="00EE247F">
        <w:rPr>
          <w:spacing w:val="-4"/>
          <w:sz w:val="28"/>
          <w:rtl/>
        </w:rPr>
        <w:t>حدیث چشم پوشی کرد.</w:t>
      </w:r>
    </w:p>
    <w:p w:rsidR="00A8484A" w:rsidRDefault="00C12208" w:rsidP="00B23952">
      <w:pPr>
        <w:pStyle w:val="a0"/>
        <w:rPr>
          <w:rtl/>
          <w:lang w:bidi="ar-SA"/>
        </w:rPr>
      </w:pPr>
      <w:bookmarkStart w:id="469" w:name="_Toc291872700"/>
      <w:bookmarkStart w:id="470" w:name="_Toc305615870"/>
      <w:r w:rsidRPr="00F75E24">
        <w:rPr>
          <w:rtl/>
          <w:lang w:bidi="ar-SA"/>
        </w:rPr>
        <w:t>حدیث شصت و یکم:</w:t>
      </w:r>
      <w:bookmarkEnd w:id="469"/>
      <w:bookmarkEnd w:id="470"/>
    </w:p>
    <w:p w:rsidR="00C12208" w:rsidRDefault="00C12208" w:rsidP="00753464">
      <w:pPr>
        <w:tabs>
          <w:tab w:val="right" w:pos="7031"/>
        </w:tabs>
        <w:ind w:firstLine="312"/>
        <w:jc w:val="both"/>
        <w:rPr>
          <w:sz w:val="28"/>
          <w:rtl/>
        </w:rPr>
      </w:pPr>
      <w:r w:rsidRPr="00D139EF">
        <w:rPr>
          <w:sz w:val="28"/>
          <w:rtl/>
        </w:rPr>
        <w:t>دو حدیثی که از مسند امام احمد</w:t>
      </w:r>
      <w:r w:rsidR="00173E49">
        <w:rPr>
          <w:sz w:val="28"/>
          <w:rtl/>
        </w:rPr>
        <w:t xml:space="preserve"> (</w:t>
      </w:r>
      <w:r w:rsidRPr="00D139EF">
        <w:rPr>
          <w:sz w:val="28"/>
          <w:rtl/>
        </w:rPr>
        <w:t>1/150-151) نقل شده و ضعیف و به ثبوت نرسیده‌اند و قبل از هر چیز از روایت امام احمد نیست</w:t>
      </w:r>
      <w:r w:rsidR="00173E49">
        <w:rPr>
          <w:sz w:val="28"/>
          <w:rtl/>
        </w:rPr>
        <w:t xml:space="preserve">، </w:t>
      </w:r>
      <w:r w:rsidRPr="00D139EF">
        <w:rPr>
          <w:sz w:val="28"/>
          <w:rtl/>
        </w:rPr>
        <w:t>بلکه مربوط به پسرش عبدالله در مسند امام احمد است که در مورد ابلاغ سوره برائت پیامبر</w:t>
      </w:r>
      <w:r w:rsidR="00F72B0B">
        <w:rPr>
          <w:sz w:val="28"/>
        </w:rPr>
        <w:sym w:font="AGA Arabesque" w:char="F072"/>
      </w:r>
      <w:r w:rsidR="00F72B0B">
        <w:rPr>
          <w:sz w:val="28"/>
          <w:rtl/>
        </w:rPr>
        <w:t xml:space="preserve"> </w:t>
      </w:r>
      <w:r w:rsidRPr="00D139EF">
        <w:rPr>
          <w:sz w:val="28"/>
          <w:rtl/>
        </w:rPr>
        <w:t>به علی فرمود: به ابوبکر برس و هر کجا او را یافتی نامه را از او بگیر و خود به مکه برو بر</w:t>
      </w:r>
      <w:r w:rsidR="003561D9">
        <w:rPr>
          <w:sz w:val="28"/>
          <w:rtl/>
        </w:rPr>
        <w:t xml:space="preserve"> آن‌ها </w:t>
      </w:r>
      <w:r w:rsidRPr="00D139EF">
        <w:rPr>
          <w:sz w:val="28"/>
          <w:rtl/>
        </w:rPr>
        <w:t>بخوان. علی در جحفه به او رسید و نامه را از او گرفت</w:t>
      </w:r>
      <w:r w:rsidR="00173E49">
        <w:rPr>
          <w:sz w:val="28"/>
          <w:rtl/>
        </w:rPr>
        <w:t xml:space="preserve"> (</w:t>
      </w:r>
      <w:r w:rsidRPr="00D139EF">
        <w:rPr>
          <w:sz w:val="28"/>
          <w:rtl/>
        </w:rPr>
        <w:t xml:space="preserve">احمد </w:t>
      </w:r>
      <w:r w:rsidR="00E616F4">
        <w:rPr>
          <w:sz w:val="28"/>
          <w:rtl/>
        </w:rPr>
        <w:t>می‌گوید</w:t>
      </w:r>
      <w:r w:rsidRPr="00D139EF">
        <w:rPr>
          <w:sz w:val="28"/>
          <w:rtl/>
        </w:rPr>
        <w:t xml:space="preserve">:) ابوبکر بسوی پیامبر بازگشت و عرض کرد چیزی </w:t>
      </w:r>
      <w:r w:rsidR="00D90076">
        <w:rPr>
          <w:sz w:val="28"/>
          <w:rtl/>
        </w:rPr>
        <w:t>در باره</w:t>
      </w:r>
      <w:r w:rsidRPr="00D139EF">
        <w:rPr>
          <w:sz w:val="28"/>
          <w:rtl/>
        </w:rPr>
        <w:t xml:space="preserve"> ام نازل شده؟ فرمود: نه</w:t>
      </w:r>
      <w:r w:rsidR="00173E49">
        <w:rPr>
          <w:sz w:val="28"/>
          <w:rtl/>
        </w:rPr>
        <w:t xml:space="preserve">، </w:t>
      </w:r>
      <w:r w:rsidRPr="00D139EF">
        <w:rPr>
          <w:sz w:val="28"/>
          <w:rtl/>
        </w:rPr>
        <w:t xml:space="preserve">ولی جبرئیل آمده که این وظیفه را خود و یا شخصی از خودت باید انجام دهد. و در حدیث دیگری که از علی نقل نموده چنین است: وقتی پیامبر او را برای خواندن سوره برائت فرستاد فرمود ناچار یا من و یا شما باید </w:t>
      </w:r>
      <w:r w:rsidR="00BB1B3B">
        <w:rPr>
          <w:sz w:val="28"/>
          <w:rtl/>
        </w:rPr>
        <w:t xml:space="preserve">آن را </w:t>
      </w:r>
      <w:r w:rsidRPr="00D139EF">
        <w:rPr>
          <w:sz w:val="28"/>
          <w:rtl/>
        </w:rPr>
        <w:t>برده</w:t>
      </w:r>
      <w:r w:rsidR="00173E49">
        <w:rPr>
          <w:sz w:val="28"/>
          <w:rtl/>
        </w:rPr>
        <w:t xml:space="preserve">، </w:t>
      </w:r>
      <w:r w:rsidRPr="00D139EF">
        <w:rPr>
          <w:sz w:val="28"/>
          <w:rtl/>
        </w:rPr>
        <w:t>بر مکیان بخوانیم</w:t>
      </w:r>
      <w:r w:rsidR="00173E49">
        <w:rPr>
          <w:sz w:val="28"/>
          <w:rtl/>
        </w:rPr>
        <w:t xml:space="preserve">، </w:t>
      </w:r>
      <w:r w:rsidRPr="00D139EF">
        <w:rPr>
          <w:sz w:val="28"/>
          <w:rtl/>
        </w:rPr>
        <w:t>علی عرض کرد: اگر بناچار چنین است من خواهم رفت</w:t>
      </w:r>
      <w:r w:rsidR="00173E49">
        <w:rPr>
          <w:sz w:val="28"/>
          <w:rtl/>
        </w:rPr>
        <w:t xml:space="preserve">، </w:t>
      </w:r>
      <w:r w:rsidRPr="00D139EF">
        <w:rPr>
          <w:sz w:val="28"/>
          <w:rtl/>
        </w:rPr>
        <w:t>پیامبر</w:t>
      </w:r>
      <w:r w:rsidR="00F72B0B">
        <w:rPr>
          <w:sz w:val="28"/>
        </w:rPr>
        <w:sym w:font="AGA Arabesque" w:char="F072"/>
      </w:r>
      <w:r w:rsidR="00F72B0B">
        <w:rPr>
          <w:sz w:val="28"/>
          <w:rtl/>
        </w:rPr>
        <w:t xml:space="preserve"> </w:t>
      </w:r>
      <w:r w:rsidRPr="00D139EF">
        <w:rPr>
          <w:sz w:val="28"/>
          <w:rtl/>
        </w:rPr>
        <w:t xml:space="preserve">فرمود: برو خداوند زبانت را ثابت </w:t>
      </w:r>
      <w:r w:rsidR="00CE0A22">
        <w:rPr>
          <w:sz w:val="28"/>
          <w:rtl/>
        </w:rPr>
        <w:t>می‌د</w:t>
      </w:r>
      <w:r w:rsidRPr="00D139EF">
        <w:rPr>
          <w:sz w:val="28"/>
          <w:rtl/>
        </w:rPr>
        <w:t xml:space="preserve">ارد و قلبت را هدایت </w:t>
      </w:r>
      <w:r w:rsidR="007E7793">
        <w:rPr>
          <w:sz w:val="28"/>
          <w:rtl/>
        </w:rPr>
        <w:t>می‌کند</w:t>
      </w:r>
      <w:r w:rsidRPr="00D139EF">
        <w:rPr>
          <w:sz w:val="28"/>
          <w:rtl/>
        </w:rPr>
        <w:t>.</w:t>
      </w:r>
      <w:r w:rsidRPr="00D139EF">
        <w:rPr>
          <w:spacing w:val="-6"/>
          <w:sz w:val="28"/>
          <w:rtl/>
        </w:rPr>
        <w:t xml:space="preserve"> و این دو حدیث از طریق سماک بن حرب از حنش از علی روایت شده است و حنش همان ابن معمر است و او خود صادق و صالح است</w:t>
      </w:r>
      <w:r w:rsidR="00173E49">
        <w:rPr>
          <w:spacing w:val="-6"/>
          <w:sz w:val="28"/>
          <w:rtl/>
        </w:rPr>
        <w:t xml:space="preserve">، </w:t>
      </w:r>
      <w:r w:rsidRPr="00D139EF">
        <w:rPr>
          <w:spacing w:val="-6"/>
          <w:sz w:val="28"/>
          <w:rtl/>
        </w:rPr>
        <w:t>ولی او دارای روایات وهمی است</w:t>
      </w:r>
      <w:r w:rsidR="00173E49">
        <w:rPr>
          <w:spacing w:val="-6"/>
          <w:sz w:val="28"/>
          <w:rtl/>
        </w:rPr>
        <w:t xml:space="preserve">، </w:t>
      </w:r>
      <w:r w:rsidRPr="00D139EF">
        <w:rPr>
          <w:spacing w:val="-6"/>
          <w:sz w:val="28"/>
          <w:rtl/>
        </w:rPr>
        <w:t>بخاری می‌گوید: حدیث او جای سخن و ایراد است؛ لذا حافظ در</w:t>
      </w:r>
      <w:r w:rsidR="00173E49">
        <w:rPr>
          <w:spacing w:val="-6"/>
          <w:sz w:val="28"/>
          <w:rtl/>
        </w:rPr>
        <w:t xml:space="preserve"> (</w:t>
      </w:r>
      <w:r w:rsidRPr="00D139EF">
        <w:rPr>
          <w:spacing w:val="-6"/>
          <w:sz w:val="28"/>
          <w:rtl/>
        </w:rPr>
        <w:t>التقریب) گفته است: او راستگو و دارای روایات وهمی است و ابن حبّان به طور مفصل شرح حال او را ذکر نموده و می‌گوید: او در اخبار منقول از علی بسیاری دارای روایات وهمی است و حدیث وی شباهتی با حدیث اهل ثقه ندارد و به حدیثش استدلال نمی‌گردد. باید گفت: اشاره او به این حدیث</w:t>
      </w:r>
      <w:r w:rsidR="00173E49">
        <w:rPr>
          <w:spacing w:val="-6"/>
          <w:sz w:val="28"/>
          <w:rtl/>
        </w:rPr>
        <w:t xml:space="preserve">، </w:t>
      </w:r>
      <w:r w:rsidRPr="00D139EF">
        <w:rPr>
          <w:spacing w:val="-6"/>
          <w:sz w:val="28"/>
          <w:rtl/>
        </w:rPr>
        <w:t>همان حدیثی است که بزاز مورد توجه قرار داده و گفته است:</w:t>
      </w:r>
      <w:r w:rsidR="00173E49">
        <w:rPr>
          <w:spacing w:val="-6"/>
          <w:sz w:val="28"/>
          <w:rtl/>
        </w:rPr>
        <w:t xml:space="preserve"> (</w:t>
      </w:r>
      <w:r w:rsidRPr="00D139EF">
        <w:rPr>
          <w:spacing w:val="-6"/>
          <w:sz w:val="28"/>
          <w:rtl/>
        </w:rPr>
        <w:t xml:space="preserve">سماک از او حدیث منکری روایت نموده است). </w:t>
      </w:r>
      <w:r w:rsidRPr="00D139EF">
        <w:rPr>
          <w:sz w:val="28"/>
          <w:rtl/>
        </w:rPr>
        <w:t xml:space="preserve">و حنش در این حدیث دارای حدیث متابع نیست تا به تصحیح آن کمک نماید و این علت ضعف اول در </w:t>
      </w:r>
      <w:r w:rsidR="00E02227">
        <w:rPr>
          <w:sz w:val="28"/>
          <w:rtl/>
        </w:rPr>
        <w:t>هر</w:t>
      </w:r>
      <w:r w:rsidR="00F72B0B">
        <w:rPr>
          <w:sz w:val="28"/>
          <w:rtl/>
        </w:rPr>
        <w:t xml:space="preserve"> </w:t>
      </w:r>
      <w:r w:rsidR="00E02227">
        <w:rPr>
          <w:sz w:val="28"/>
          <w:rtl/>
        </w:rPr>
        <w:t xml:space="preserve">دو </w:t>
      </w:r>
      <w:r w:rsidRPr="00D139EF">
        <w:rPr>
          <w:sz w:val="28"/>
          <w:rtl/>
        </w:rPr>
        <w:t>حدیث به نسبت حدیث اول مسند احمد</w:t>
      </w:r>
      <w:r w:rsidR="00173E49">
        <w:rPr>
          <w:sz w:val="28"/>
          <w:rtl/>
        </w:rPr>
        <w:t xml:space="preserve"> (</w:t>
      </w:r>
      <w:r w:rsidRPr="00D139EF">
        <w:rPr>
          <w:sz w:val="28"/>
          <w:rtl/>
        </w:rPr>
        <w:t>1/151) که در آن تصریح شده به اینکه نامه‌ اعلان تبلیغ ازابوبکر گرفته شده و به علی سپرده شد– باطل است– که آن را از سماک بن محمد بن جابر بن سیار سحیفی روایت نموده است. و او از حافظه بدی برخودار است و بسیار در روایات خود اختلاط نموده و ابن معین</w:t>
      </w:r>
      <w:r w:rsidR="00173E49">
        <w:rPr>
          <w:sz w:val="28"/>
          <w:rtl/>
        </w:rPr>
        <w:t xml:space="preserve">، </w:t>
      </w:r>
      <w:r w:rsidRPr="00D139EF">
        <w:rPr>
          <w:sz w:val="28"/>
          <w:rtl/>
        </w:rPr>
        <w:t>ابن مهدی</w:t>
      </w:r>
      <w:r w:rsidR="00173E49">
        <w:rPr>
          <w:sz w:val="28"/>
          <w:rtl/>
        </w:rPr>
        <w:t xml:space="preserve">، </w:t>
      </w:r>
      <w:r w:rsidRPr="00D139EF">
        <w:rPr>
          <w:sz w:val="28"/>
          <w:rtl/>
        </w:rPr>
        <w:t>نسائی و دیگران او را ضعیف به شمار آورده‌اند و ابو زرعه گفته است: او از نظر اهل علم ساقط الحدیث است. و ابن حبان گفته است او نابینا بوده و به نوشته‌های خود حدیث دیگران را افزوده دیگری نیز نزد امام احمد</w:t>
      </w:r>
      <w:r w:rsidR="00173E49">
        <w:rPr>
          <w:sz w:val="28"/>
          <w:rtl/>
        </w:rPr>
        <w:t xml:space="preserve"> (</w:t>
      </w:r>
      <w:r w:rsidRPr="00D139EF">
        <w:rPr>
          <w:sz w:val="28"/>
          <w:rtl/>
        </w:rPr>
        <w:t>4/164)</w:t>
      </w:r>
      <w:r w:rsidR="00173E49">
        <w:rPr>
          <w:sz w:val="28"/>
          <w:rtl/>
        </w:rPr>
        <w:t xml:space="preserve">، </w:t>
      </w:r>
      <w:r w:rsidRPr="00D139EF">
        <w:rPr>
          <w:sz w:val="28"/>
          <w:rtl/>
        </w:rPr>
        <w:t>طبرانی</w:t>
      </w:r>
      <w:r w:rsidR="00173E49">
        <w:rPr>
          <w:sz w:val="28"/>
          <w:rtl/>
        </w:rPr>
        <w:t xml:space="preserve"> (</w:t>
      </w:r>
      <w:r w:rsidRPr="00D139EF">
        <w:rPr>
          <w:sz w:val="28"/>
          <w:rtl/>
        </w:rPr>
        <w:t>3512) ذکر شده است</w:t>
      </w:r>
      <w:r w:rsidRPr="00D139EF">
        <w:rPr>
          <w:rStyle w:val="FootnoteReference"/>
          <w:rtl/>
        </w:rPr>
        <w:footnoteReference w:id="185"/>
      </w:r>
      <w:r w:rsidRPr="00D139EF">
        <w:rPr>
          <w:sz w:val="28"/>
          <w:rtl/>
        </w:rPr>
        <w:t xml:space="preserve"> و نوه‌ ابو اسحاق به نام اسرائیل و او حافظ و اهل ثقه است و قیس بن ربیع نیز آن را با همین لفظ و عبارت روایت کرده‌اند</w:t>
      </w:r>
      <w:r w:rsidR="00173E49">
        <w:rPr>
          <w:sz w:val="28"/>
          <w:rtl/>
        </w:rPr>
        <w:t xml:space="preserve">، </w:t>
      </w:r>
      <w:r w:rsidRPr="00D139EF">
        <w:rPr>
          <w:sz w:val="28"/>
          <w:rtl/>
        </w:rPr>
        <w:t xml:space="preserve">و یحیی بن ابوبکیر که از رجال ثقات احادیث صحیح </w:t>
      </w:r>
      <w:r w:rsidR="00BB1B3B">
        <w:rPr>
          <w:sz w:val="28"/>
          <w:rtl/>
        </w:rPr>
        <w:t xml:space="preserve">آن را </w:t>
      </w:r>
      <w:r w:rsidRPr="00D139EF">
        <w:rPr>
          <w:sz w:val="28"/>
          <w:rtl/>
        </w:rPr>
        <w:t>از اسرائیل روایت کرده است و علت ضعف حدیث با وجود ابو اسحاق و در آن به قوت خود باقی است و قبول لفظ و عبارت اولین در حدیث حبشی نسبت به لفظ عبارت دیگر آن مزیت و اولویتی ندارد</w:t>
      </w:r>
      <w:r w:rsidR="00173E49">
        <w:rPr>
          <w:sz w:val="28"/>
          <w:rtl/>
        </w:rPr>
        <w:t xml:space="preserve">، </w:t>
      </w:r>
      <w:r w:rsidRPr="00D139EF">
        <w:rPr>
          <w:sz w:val="28"/>
          <w:rtl/>
        </w:rPr>
        <w:t>اما آنچه لفظ دوم را ترجیح می‌دهد اینکه در حدیث دیگران شواهدی برای آن وجود دارد از جمله: حدیث انس نزد بزار با لفظ</w:t>
      </w:r>
      <w:r w:rsidR="00173E49">
        <w:rPr>
          <w:sz w:val="28"/>
          <w:rtl/>
        </w:rPr>
        <w:t xml:space="preserve"> (</w:t>
      </w:r>
      <w:r w:rsidRPr="00D139EF">
        <w:rPr>
          <w:sz w:val="28"/>
          <w:rtl/>
        </w:rPr>
        <w:t>علی یَقضی دینی) و حدیث سعد ابن ابی وقاص نزد بزاز و نسائی در</w:t>
      </w:r>
      <w:r w:rsidR="00173E49">
        <w:rPr>
          <w:sz w:val="28"/>
          <w:rtl/>
        </w:rPr>
        <w:t xml:space="preserve"> (</w:t>
      </w:r>
      <w:r w:rsidRPr="00D139EF">
        <w:rPr>
          <w:sz w:val="28"/>
          <w:rtl/>
        </w:rPr>
        <w:t>الخصائص</w:t>
      </w:r>
      <w:r w:rsidR="00D878D5">
        <w:rPr>
          <w:sz w:val="28"/>
          <w:rtl/>
        </w:rPr>
        <w:t>)</w:t>
      </w:r>
      <w:r w:rsidR="00173E49">
        <w:rPr>
          <w:sz w:val="28"/>
          <w:rtl/>
        </w:rPr>
        <w:t xml:space="preserve"> (</w:t>
      </w:r>
      <w:r w:rsidRPr="00D139EF">
        <w:rPr>
          <w:sz w:val="28"/>
          <w:rtl/>
        </w:rPr>
        <w:t xml:space="preserve">ص 3) به عبارت </w:t>
      </w:r>
      <w:r w:rsidR="002944BB" w:rsidRPr="00D76875">
        <w:rPr>
          <w:rFonts w:ascii="Lotus Linotype" w:hAnsi="Lotus Linotype" w:cs="mylotus"/>
          <w:sz w:val="28"/>
          <w:szCs w:val="27"/>
          <w:rtl/>
        </w:rPr>
        <w:t>«</w:t>
      </w:r>
      <w:r w:rsidR="009627CA" w:rsidRPr="004A7D34">
        <w:rPr>
          <w:rFonts w:ascii="Lotus Linotype" w:hAnsi="Lotus Linotype" w:cs="mylotus"/>
          <w:b/>
          <w:bCs/>
          <w:sz w:val="28"/>
          <w:rtl/>
        </w:rPr>
        <w:t>هذا ولي</w:t>
      </w:r>
      <w:r w:rsidR="00753464">
        <w:rPr>
          <w:rFonts w:ascii="Lotus Linotype" w:hAnsi="Lotus Linotype" w:cs="mylotus" w:hint="cs"/>
          <w:b/>
          <w:bCs/>
          <w:sz w:val="28"/>
          <w:rtl/>
        </w:rPr>
        <w:t>ي</w:t>
      </w:r>
      <w:r w:rsidR="009627CA" w:rsidRPr="004A7D34">
        <w:rPr>
          <w:rFonts w:ascii="Lotus Linotype" w:hAnsi="Lotus Linotype" w:cs="mylotus"/>
          <w:b/>
          <w:bCs/>
          <w:sz w:val="28"/>
          <w:rtl/>
        </w:rPr>
        <w:t xml:space="preserve"> يؤدي عني دي</w:t>
      </w:r>
      <w:r w:rsidR="00E351A5" w:rsidRPr="004A7D34">
        <w:rPr>
          <w:rFonts w:ascii="Lotus Linotype" w:hAnsi="Lotus Linotype" w:cs="mylotus"/>
          <w:b/>
          <w:bCs/>
          <w:sz w:val="28"/>
          <w:rtl/>
        </w:rPr>
        <w:t>ني</w:t>
      </w:r>
      <w:r w:rsidR="00753464">
        <w:rPr>
          <w:rFonts w:ascii="Lotus Linotype" w:hAnsi="Lotus Linotype" w:cs="mylotus"/>
          <w:b/>
          <w:bCs/>
          <w:sz w:val="28"/>
          <w:rtl/>
        </w:rPr>
        <w:t xml:space="preserve"> و</w:t>
      </w:r>
      <w:r w:rsidR="00753464">
        <w:rPr>
          <w:rFonts w:ascii="Lotus Linotype" w:hAnsi="Lotus Linotype" w:cs="mylotus" w:hint="cs"/>
          <w:b/>
          <w:bCs/>
          <w:sz w:val="28"/>
          <w:rtl/>
        </w:rPr>
        <w:t>أ</w:t>
      </w:r>
      <w:r w:rsidR="009627CA" w:rsidRPr="004A7D34">
        <w:rPr>
          <w:rFonts w:ascii="Lotus Linotype" w:hAnsi="Lotus Linotype" w:cs="mylotus"/>
          <w:b/>
          <w:bCs/>
          <w:sz w:val="28"/>
          <w:rtl/>
        </w:rPr>
        <w:t>نا موال من والاه</w:t>
      </w:r>
      <w:r w:rsidR="00173E49">
        <w:rPr>
          <w:rFonts w:ascii="Lotus Linotype" w:hAnsi="Lotus Linotype" w:cs="mylotus"/>
          <w:b/>
          <w:bCs/>
          <w:sz w:val="28"/>
          <w:rtl/>
        </w:rPr>
        <w:t xml:space="preserve">، </w:t>
      </w:r>
      <w:r w:rsidR="009627CA" w:rsidRPr="004A7D34">
        <w:rPr>
          <w:rFonts w:ascii="Lotus Linotype" w:hAnsi="Lotus Linotype" w:cs="mylotus"/>
          <w:b/>
          <w:bCs/>
          <w:sz w:val="28"/>
          <w:rtl/>
        </w:rPr>
        <w:t>ومعادي</w:t>
      </w:r>
      <w:r w:rsidRPr="004A7D34">
        <w:rPr>
          <w:rFonts w:ascii="Lotus Linotype" w:hAnsi="Lotus Linotype" w:cs="mylotus"/>
          <w:b/>
          <w:bCs/>
          <w:sz w:val="28"/>
          <w:rtl/>
        </w:rPr>
        <w:t xml:space="preserve"> من عاداه</w:t>
      </w:r>
      <w:r w:rsidR="009627CA" w:rsidRPr="00D76875">
        <w:rPr>
          <w:rFonts w:ascii="Lotus Linotype" w:hAnsi="Lotus Linotype" w:cs="mylotus"/>
          <w:sz w:val="28"/>
          <w:szCs w:val="27"/>
          <w:rtl/>
        </w:rPr>
        <w:t>»</w:t>
      </w:r>
      <w:r w:rsidRPr="00D139EF">
        <w:rPr>
          <w:sz w:val="28"/>
          <w:rtl/>
        </w:rPr>
        <w:t xml:space="preserve"> و این دو حدیث گر چه در اسنادشان ایراد و ضعیف است</w:t>
      </w:r>
      <w:r w:rsidR="00173E49">
        <w:rPr>
          <w:sz w:val="28"/>
          <w:rtl/>
        </w:rPr>
        <w:t xml:space="preserve">، </w:t>
      </w:r>
      <w:r w:rsidRPr="00D139EF">
        <w:rPr>
          <w:sz w:val="28"/>
          <w:rtl/>
        </w:rPr>
        <w:t xml:space="preserve">اما می‌توانند دو شاهد برای لفظ و عبارت حدیث دوم از حدیث حبشی و ترجیح آن بر لفظ و عبارت اول باشند و اگر حدیث حبشی صحیح باشد می‌بایست تنها با عبارت - </w:t>
      </w:r>
      <w:r w:rsidR="0039154F" w:rsidRPr="00D76875">
        <w:rPr>
          <w:rFonts w:ascii="Lotus Linotype" w:hAnsi="Lotus Linotype" w:cs="mylotus"/>
          <w:sz w:val="28"/>
          <w:szCs w:val="27"/>
          <w:rtl/>
        </w:rPr>
        <w:t>«</w:t>
      </w:r>
      <w:r w:rsidR="00753464">
        <w:rPr>
          <w:rFonts w:ascii="Lotus Linotype" w:hAnsi="Lotus Linotype" w:cs="mylotus"/>
          <w:b/>
          <w:bCs/>
          <w:sz w:val="28"/>
          <w:rtl/>
        </w:rPr>
        <w:t>عل</w:t>
      </w:r>
      <w:r w:rsidR="00753464">
        <w:rPr>
          <w:rFonts w:ascii="Lotus Linotype" w:hAnsi="Lotus Linotype" w:cs="mylotus" w:hint="cs"/>
          <w:b/>
          <w:bCs/>
          <w:sz w:val="28"/>
          <w:rtl/>
        </w:rPr>
        <w:t>ي</w:t>
      </w:r>
      <w:r w:rsidR="0033418F" w:rsidRPr="004A7D34">
        <w:rPr>
          <w:rFonts w:ascii="Lotus Linotype" w:hAnsi="Lotus Linotype" w:cs="mylotus"/>
          <w:b/>
          <w:bCs/>
          <w:sz w:val="28"/>
          <w:rtl/>
        </w:rPr>
        <w:t xml:space="preserve"> مني</w:t>
      </w:r>
      <w:r w:rsidRPr="004A7D34">
        <w:rPr>
          <w:rFonts w:ascii="Lotus Linotype" w:hAnsi="Lotus Linotype" w:cs="mylotus"/>
          <w:b/>
          <w:bCs/>
          <w:sz w:val="28"/>
          <w:rtl/>
        </w:rPr>
        <w:t xml:space="preserve"> و</w:t>
      </w:r>
      <w:r w:rsidR="00753464">
        <w:rPr>
          <w:rFonts w:ascii="Lotus Linotype" w:hAnsi="Lotus Linotype" w:cs="mylotus" w:hint="cs"/>
          <w:b/>
          <w:bCs/>
          <w:sz w:val="28"/>
          <w:rtl/>
        </w:rPr>
        <w:t>أ</w:t>
      </w:r>
      <w:r w:rsidRPr="004A7D34">
        <w:rPr>
          <w:rFonts w:ascii="Lotus Linotype" w:hAnsi="Lotus Linotype" w:cs="mylotus"/>
          <w:b/>
          <w:bCs/>
          <w:sz w:val="28"/>
          <w:rtl/>
        </w:rPr>
        <w:t>نا من</w:t>
      </w:r>
      <w:r w:rsidR="00753464">
        <w:rPr>
          <w:rFonts w:ascii="Lotus Linotype" w:hAnsi="Lotus Linotype" w:cs="mylotus"/>
          <w:b/>
          <w:bCs/>
          <w:sz w:val="28"/>
          <w:rtl/>
        </w:rPr>
        <w:t xml:space="preserve"> عل</w:t>
      </w:r>
      <w:r w:rsidR="00753464">
        <w:rPr>
          <w:rFonts w:ascii="Lotus Linotype" w:hAnsi="Lotus Linotype" w:cs="mylotus" w:hint="cs"/>
          <w:b/>
          <w:bCs/>
          <w:sz w:val="28"/>
          <w:rtl/>
        </w:rPr>
        <w:t>ي</w:t>
      </w:r>
      <w:r w:rsidRPr="004A7D34">
        <w:rPr>
          <w:rFonts w:ascii="Lotus Linotype" w:hAnsi="Lotus Linotype" w:cs="mylotus"/>
          <w:b/>
          <w:bCs/>
          <w:sz w:val="28"/>
          <w:rtl/>
        </w:rPr>
        <w:t xml:space="preserve"> </w:t>
      </w:r>
      <w:r w:rsidR="0033418F" w:rsidRPr="004A7D34">
        <w:rPr>
          <w:rFonts w:ascii="Lotus Linotype" w:hAnsi="Lotus Linotype" w:cs="mylotus"/>
          <w:b/>
          <w:bCs/>
          <w:sz w:val="28"/>
          <w:rtl/>
        </w:rPr>
        <w:t>ولا يقضی دَي</w:t>
      </w:r>
      <w:r w:rsidRPr="004A7D34">
        <w:rPr>
          <w:rFonts w:ascii="Lotus Linotype" w:hAnsi="Lotus Linotype" w:cs="mylotus"/>
          <w:b/>
          <w:bCs/>
          <w:sz w:val="28"/>
          <w:rtl/>
        </w:rPr>
        <w:t xml:space="preserve">نی </w:t>
      </w:r>
      <w:r w:rsidR="00753464">
        <w:rPr>
          <w:rFonts w:ascii="Lotus Linotype" w:hAnsi="Lotus Linotype" w:cs="mylotus" w:hint="cs"/>
          <w:b/>
          <w:bCs/>
          <w:sz w:val="28"/>
          <w:rtl/>
        </w:rPr>
        <w:t>إ</w:t>
      </w:r>
      <w:r w:rsidRPr="004A7D34">
        <w:rPr>
          <w:rFonts w:ascii="Lotus Linotype" w:hAnsi="Lotus Linotype" w:cs="mylotus"/>
          <w:b/>
          <w:bCs/>
          <w:sz w:val="28"/>
          <w:rtl/>
        </w:rPr>
        <w:t xml:space="preserve">لا </w:t>
      </w:r>
      <w:r w:rsidR="00753464">
        <w:rPr>
          <w:rFonts w:ascii="Lotus Linotype" w:hAnsi="Lotus Linotype" w:cs="mylotus" w:hint="cs"/>
          <w:b/>
          <w:bCs/>
          <w:sz w:val="28"/>
          <w:rtl/>
        </w:rPr>
        <w:t>أ</w:t>
      </w:r>
      <w:r w:rsidRPr="004A7D34">
        <w:rPr>
          <w:rFonts w:ascii="Lotus Linotype" w:hAnsi="Lotus Linotype" w:cs="mylotus"/>
          <w:b/>
          <w:bCs/>
          <w:sz w:val="28"/>
          <w:rtl/>
        </w:rPr>
        <w:t xml:space="preserve">نا </w:t>
      </w:r>
      <w:r w:rsidR="00753464">
        <w:rPr>
          <w:rFonts w:ascii="Lotus Linotype" w:hAnsi="Lotus Linotype" w:cs="mylotus" w:hint="cs"/>
          <w:b/>
          <w:bCs/>
          <w:sz w:val="28"/>
          <w:rtl/>
        </w:rPr>
        <w:t>أ</w:t>
      </w:r>
      <w:r w:rsidR="00753464">
        <w:rPr>
          <w:rFonts w:ascii="Lotus Linotype" w:hAnsi="Lotus Linotype" w:cs="mylotus"/>
          <w:b/>
          <w:bCs/>
          <w:sz w:val="28"/>
          <w:rtl/>
        </w:rPr>
        <w:t xml:space="preserve">و </w:t>
      </w:r>
      <w:r w:rsidR="00753464">
        <w:rPr>
          <w:rFonts w:ascii="Lotus Linotype" w:hAnsi="Lotus Linotype" w:cs="mylotus" w:hint="cs"/>
          <w:b/>
          <w:bCs/>
          <w:sz w:val="28"/>
          <w:rtl/>
        </w:rPr>
        <w:t>علي</w:t>
      </w:r>
      <w:r w:rsidR="0033418F" w:rsidRPr="00D76875">
        <w:rPr>
          <w:rFonts w:ascii="Lotus Linotype" w:hAnsi="Lotus Linotype" w:cs="mylotus"/>
          <w:sz w:val="28"/>
          <w:szCs w:val="27"/>
          <w:rtl/>
        </w:rPr>
        <w:t>»</w:t>
      </w:r>
      <w:r w:rsidRPr="00D139EF">
        <w:rPr>
          <w:sz w:val="28"/>
          <w:rtl/>
        </w:rPr>
        <w:t xml:space="preserve"> باشد و محدث شیخ آلبانی نیز آن را با عبارت مذکور صحیح دانسته و ما نیز با استفاده از سخن او به تصحیح آن پرداخته‌ایم. و به جهت رعایت انصاف و عدل به دور از تعصب می‌گوییم سخن پیامبر</w:t>
      </w:r>
      <w:r w:rsidR="00F72B0B">
        <w:rPr>
          <w:sz w:val="28"/>
        </w:rPr>
        <w:sym w:font="AGA Arabesque" w:char="F072"/>
      </w:r>
      <w:r w:rsidR="00F72B0B">
        <w:rPr>
          <w:sz w:val="28"/>
          <w:rtl/>
        </w:rPr>
        <w:t xml:space="preserve"> </w:t>
      </w:r>
      <w:r w:rsidRPr="00D139EF">
        <w:rPr>
          <w:sz w:val="28"/>
          <w:rtl/>
        </w:rPr>
        <w:t>که می‌فرماید:</w:t>
      </w:r>
      <w:r w:rsidR="00173E49">
        <w:rPr>
          <w:sz w:val="28"/>
          <w:rtl/>
        </w:rPr>
        <w:t xml:space="preserve"> (</w:t>
      </w:r>
      <w:r w:rsidRPr="00D139EF">
        <w:rPr>
          <w:sz w:val="28"/>
          <w:rtl/>
        </w:rPr>
        <w:t>علی از من است و من از او) صحیح و ثابت است</w:t>
      </w:r>
      <w:r w:rsidR="00173E49">
        <w:rPr>
          <w:sz w:val="28"/>
          <w:rtl/>
        </w:rPr>
        <w:t xml:space="preserve">، </w:t>
      </w:r>
      <w:r w:rsidRPr="00D139EF">
        <w:rPr>
          <w:sz w:val="28"/>
          <w:rtl/>
        </w:rPr>
        <w:t>نزد بخاری و دیگران هم در صحت آن شکی نیست اما این گونه مسائل خاص تنها علی نیست بلکه اینگونه روایات برای غیر او هم فراوان به ثبوت رسیده است.</w:t>
      </w:r>
      <w:r w:rsidR="00173E49">
        <w:rPr>
          <w:sz w:val="28"/>
          <w:rtl/>
        </w:rPr>
        <w:t xml:space="preserve"> (</w:t>
      </w:r>
      <w:r w:rsidRPr="00D139EF">
        <w:rPr>
          <w:sz w:val="28"/>
          <w:rtl/>
        </w:rPr>
        <w:t>در ضمن متن این روایات نیز ربطی به عقاید مراجع رافضی ندارد و تنها در مورد ابلاغ سوره برائت است و امامت و خلافت بلافصل و الهی که مد نظر این مراجع است و جزء اصول بسیار مهم دینی هستند</w:t>
      </w:r>
      <w:r w:rsidR="00173E49">
        <w:rPr>
          <w:sz w:val="28"/>
          <w:rtl/>
        </w:rPr>
        <w:t xml:space="preserve">، </w:t>
      </w:r>
      <w:r w:rsidR="001E2239">
        <w:rPr>
          <w:sz w:val="28"/>
          <w:rtl/>
        </w:rPr>
        <w:t>می‌بایست</w:t>
      </w:r>
      <w:r w:rsidRPr="00D139EF">
        <w:rPr>
          <w:sz w:val="28"/>
          <w:rtl/>
        </w:rPr>
        <w:t xml:space="preserve"> طبق کتاب و سنت ثابت شوند و از اینگونه روایات چیزی نصیب مراجع رافضی ن</w:t>
      </w:r>
      <w:r w:rsidR="00E616F4">
        <w:rPr>
          <w:sz w:val="28"/>
          <w:rtl/>
        </w:rPr>
        <w:t>می‌شود</w:t>
      </w:r>
      <w:r w:rsidRPr="00D139EF">
        <w:rPr>
          <w:rStyle w:val="FootnoteReference"/>
          <w:rtl/>
        </w:rPr>
        <w:footnoteReference w:id="186"/>
      </w:r>
      <w:r w:rsidRPr="00D139EF">
        <w:rPr>
          <w:sz w:val="28"/>
          <w:rtl/>
        </w:rPr>
        <w:t>)</w:t>
      </w:r>
      <w:r w:rsidR="00753464">
        <w:rPr>
          <w:rFonts w:hint="cs"/>
          <w:sz w:val="28"/>
          <w:rtl/>
        </w:rPr>
        <w:t>.</w:t>
      </w:r>
    </w:p>
    <w:p w:rsidR="00935E4E" w:rsidRDefault="00C12208" w:rsidP="00B23952">
      <w:pPr>
        <w:pStyle w:val="a0"/>
        <w:rPr>
          <w:rtl/>
          <w:lang w:bidi="ar-SA"/>
        </w:rPr>
      </w:pPr>
      <w:bookmarkStart w:id="471" w:name="_Toc291872701"/>
      <w:bookmarkStart w:id="472" w:name="_Toc305615871"/>
      <w:r w:rsidRPr="00F75E24">
        <w:rPr>
          <w:rtl/>
          <w:lang w:bidi="ar-SA"/>
        </w:rPr>
        <w:t>حدیث شصت و دوم:</w:t>
      </w:r>
      <w:bookmarkEnd w:id="471"/>
      <w:bookmarkEnd w:id="472"/>
    </w:p>
    <w:p w:rsidR="00C12208" w:rsidRDefault="00C12208" w:rsidP="00753464">
      <w:pPr>
        <w:tabs>
          <w:tab w:val="right" w:pos="7031"/>
        </w:tabs>
        <w:ind w:firstLine="312"/>
        <w:jc w:val="both"/>
        <w:rPr>
          <w:sz w:val="28"/>
          <w:rtl/>
        </w:rPr>
      </w:pPr>
      <w:r w:rsidRPr="00D139EF">
        <w:rPr>
          <w:sz w:val="28"/>
          <w:rtl/>
        </w:rPr>
        <w:t>حدیث ابوذر</w:t>
      </w:r>
      <w:r w:rsidR="00F72B0B">
        <w:rPr>
          <w:sz w:val="28"/>
        </w:rPr>
        <w:sym w:font="AGA Arabesque" w:char="F074"/>
      </w:r>
      <w:r w:rsidRPr="00D139EF">
        <w:rPr>
          <w:sz w:val="28"/>
          <w:rtl/>
        </w:rPr>
        <w:t xml:space="preserve"> که گفته است پیامبر</w:t>
      </w:r>
      <w:r w:rsidR="00F72B0B">
        <w:rPr>
          <w:sz w:val="28"/>
        </w:rPr>
        <w:sym w:font="AGA Arabesque" w:char="F072"/>
      </w:r>
      <w:r w:rsidR="00F72B0B">
        <w:rPr>
          <w:sz w:val="28"/>
          <w:rtl/>
        </w:rPr>
        <w:t xml:space="preserve"> </w:t>
      </w:r>
      <w:r w:rsidRPr="00D139EF">
        <w:rPr>
          <w:sz w:val="28"/>
          <w:rtl/>
        </w:rPr>
        <w:t xml:space="preserve">فرموده است: </w:t>
      </w:r>
      <w:r w:rsidR="009032D3" w:rsidRPr="00D76875">
        <w:rPr>
          <w:rFonts w:cs="mylotus"/>
          <w:sz w:val="28"/>
          <w:szCs w:val="27"/>
          <w:rtl/>
        </w:rPr>
        <w:t>«</w:t>
      </w:r>
      <w:r w:rsidR="00753464">
        <w:rPr>
          <w:rFonts w:ascii="Lotus Linotype" w:hAnsi="Lotus Linotype" w:cs="mylotus"/>
          <w:b/>
          <w:bCs/>
          <w:sz w:val="28"/>
          <w:rtl/>
        </w:rPr>
        <w:t xml:space="preserve">من </w:t>
      </w:r>
      <w:r w:rsidR="00753464">
        <w:rPr>
          <w:rFonts w:ascii="Lotus Linotype" w:hAnsi="Lotus Linotype" w:cs="mylotus" w:hint="cs"/>
          <w:b/>
          <w:bCs/>
          <w:sz w:val="28"/>
          <w:rtl/>
        </w:rPr>
        <w:t>أ</w:t>
      </w:r>
      <w:r w:rsidR="00737B47" w:rsidRPr="004A7D34">
        <w:rPr>
          <w:rFonts w:ascii="Lotus Linotype" w:hAnsi="Lotus Linotype" w:cs="mylotus"/>
          <w:b/>
          <w:bCs/>
          <w:sz w:val="28"/>
          <w:rtl/>
        </w:rPr>
        <w:t xml:space="preserve">طاعني فقد </w:t>
      </w:r>
      <w:r w:rsidR="00753464">
        <w:rPr>
          <w:rFonts w:ascii="Lotus Linotype" w:hAnsi="Lotus Linotype" w:cs="mylotus" w:hint="cs"/>
          <w:b/>
          <w:bCs/>
          <w:sz w:val="28"/>
          <w:rtl/>
        </w:rPr>
        <w:t>أ</w:t>
      </w:r>
      <w:r w:rsidR="00737B47" w:rsidRPr="004A7D34">
        <w:rPr>
          <w:rFonts w:ascii="Lotus Linotype" w:hAnsi="Lotus Linotype" w:cs="mylotus"/>
          <w:b/>
          <w:bCs/>
          <w:sz w:val="28"/>
          <w:rtl/>
        </w:rPr>
        <w:t>طاع الله ومن</w:t>
      </w:r>
      <w:r w:rsidR="00753464">
        <w:rPr>
          <w:rFonts w:ascii="Lotus Linotype" w:hAnsi="Lotus Linotype" w:cs="mylotus"/>
          <w:b/>
          <w:bCs/>
          <w:sz w:val="28"/>
          <w:rtl/>
        </w:rPr>
        <w:t xml:space="preserve"> عصاني فقد عص</w:t>
      </w:r>
      <w:r w:rsidR="00753464">
        <w:rPr>
          <w:rFonts w:ascii="Lotus Linotype" w:hAnsi="Lotus Linotype" w:cs="mylotus" w:hint="cs"/>
          <w:b/>
          <w:bCs/>
          <w:sz w:val="28"/>
          <w:rtl/>
        </w:rPr>
        <w:t>ى</w:t>
      </w:r>
      <w:r w:rsidR="00753464">
        <w:rPr>
          <w:rFonts w:ascii="Lotus Linotype" w:hAnsi="Lotus Linotype" w:cs="mylotus"/>
          <w:b/>
          <w:bCs/>
          <w:sz w:val="28"/>
          <w:rtl/>
        </w:rPr>
        <w:t xml:space="preserve"> الله ومن </w:t>
      </w:r>
      <w:r w:rsidR="00753464">
        <w:rPr>
          <w:rFonts w:ascii="Lotus Linotype" w:hAnsi="Lotus Linotype" w:cs="mylotus" w:hint="cs"/>
          <w:b/>
          <w:bCs/>
          <w:sz w:val="28"/>
          <w:rtl/>
        </w:rPr>
        <w:t>أ</w:t>
      </w:r>
      <w:r w:rsidR="00737B47" w:rsidRPr="004A7D34">
        <w:rPr>
          <w:rFonts w:ascii="Lotus Linotype" w:hAnsi="Lotus Linotype" w:cs="mylotus"/>
          <w:b/>
          <w:bCs/>
          <w:sz w:val="28"/>
          <w:rtl/>
        </w:rPr>
        <w:t xml:space="preserve">طاع علياً فقد </w:t>
      </w:r>
      <w:r w:rsidR="00753464">
        <w:rPr>
          <w:rFonts w:ascii="Lotus Linotype" w:hAnsi="Lotus Linotype" w:cs="mylotus" w:hint="cs"/>
          <w:b/>
          <w:bCs/>
          <w:sz w:val="28"/>
          <w:rtl/>
        </w:rPr>
        <w:t>أ</w:t>
      </w:r>
      <w:r w:rsidR="00737B47" w:rsidRPr="004A7D34">
        <w:rPr>
          <w:rFonts w:ascii="Lotus Linotype" w:hAnsi="Lotus Linotype" w:cs="mylotus"/>
          <w:b/>
          <w:bCs/>
          <w:sz w:val="28"/>
          <w:rtl/>
        </w:rPr>
        <w:t>طاعني ومن عصی علي</w:t>
      </w:r>
      <w:r w:rsidRPr="004A7D34">
        <w:rPr>
          <w:rFonts w:ascii="Lotus Linotype" w:hAnsi="Lotus Linotype" w:cs="mylotus"/>
          <w:b/>
          <w:bCs/>
          <w:sz w:val="28"/>
          <w:rtl/>
        </w:rPr>
        <w:t>اً فقد عصان</w:t>
      </w:r>
      <w:r w:rsidR="00737B47" w:rsidRPr="004A7D34">
        <w:rPr>
          <w:rFonts w:ascii="Lotus Linotype" w:hAnsi="Lotus Linotype" w:cs="mylotus"/>
          <w:b/>
          <w:bCs/>
          <w:sz w:val="28"/>
          <w:rtl/>
        </w:rPr>
        <w:t>ي</w:t>
      </w:r>
      <w:r w:rsidR="00A62FBD" w:rsidRPr="00D76875">
        <w:rPr>
          <w:rFonts w:ascii="Lotus Linotype" w:hAnsi="Lotus Linotype" w:cs="mylotus"/>
          <w:sz w:val="28"/>
          <w:szCs w:val="27"/>
          <w:rtl/>
        </w:rPr>
        <w:t>»</w:t>
      </w:r>
      <w:r w:rsidR="00173E49">
        <w:rPr>
          <w:rFonts w:ascii="Lotus Linotype" w:hAnsi="Lotus Linotype"/>
          <w:sz w:val="28"/>
          <w:rtl/>
        </w:rPr>
        <w:t xml:space="preserve">، </w:t>
      </w:r>
      <w:r w:rsidRPr="00D139EF">
        <w:rPr>
          <w:rFonts w:ascii="Lotus Linotype" w:hAnsi="Lotus Linotype"/>
          <w:sz w:val="28"/>
          <w:rtl/>
        </w:rPr>
        <w:t>کسی که مرا اطاعت کند خدا را اطاعت کرده و کسی که عصیان من کند خدا را عصیان نموده است</w:t>
      </w:r>
      <w:r w:rsidR="00173E49">
        <w:rPr>
          <w:rFonts w:ascii="Lotus Linotype" w:hAnsi="Lotus Linotype"/>
          <w:sz w:val="28"/>
          <w:rtl/>
        </w:rPr>
        <w:t xml:space="preserve">، </w:t>
      </w:r>
      <w:r w:rsidRPr="00D139EF">
        <w:rPr>
          <w:rFonts w:ascii="Lotus Linotype" w:hAnsi="Lotus Linotype"/>
          <w:sz w:val="28"/>
          <w:rtl/>
        </w:rPr>
        <w:t>و کسی که علی را اطاعت کند مرا اطاعت نموده و کسی که نافرمانی او کند نافرمانی من نموده است.</w:t>
      </w:r>
      <w:r w:rsidRPr="00D139EF">
        <w:rPr>
          <w:sz w:val="28"/>
          <w:rtl/>
        </w:rPr>
        <w:t xml:space="preserve"> حاکم</w:t>
      </w:r>
      <w:r w:rsidR="00173E49">
        <w:rPr>
          <w:sz w:val="28"/>
          <w:rtl/>
        </w:rPr>
        <w:t xml:space="preserve"> (</w:t>
      </w:r>
      <w:r w:rsidRPr="00D139EF">
        <w:rPr>
          <w:sz w:val="28"/>
          <w:rtl/>
        </w:rPr>
        <w:t>3/121) آن را از طریق علی بن سعید بن بشیر رازی</w:t>
      </w:r>
      <w:r w:rsidR="00173E49">
        <w:rPr>
          <w:sz w:val="28"/>
          <w:rtl/>
        </w:rPr>
        <w:t xml:space="preserve">، </w:t>
      </w:r>
      <w:r w:rsidRPr="00D139EF">
        <w:rPr>
          <w:sz w:val="28"/>
          <w:rtl/>
        </w:rPr>
        <w:t>از حسن بن حماد حضرمی از یحیی بن یعلی از بسام صیرفی از حسن بن عمرو فقیهی از معاویه بن ثعلبه از ابوذر روایت نموده است. و حاکم گفته است:</w:t>
      </w:r>
      <w:r w:rsidR="00173E49">
        <w:rPr>
          <w:sz w:val="28"/>
          <w:rtl/>
        </w:rPr>
        <w:t xml:space="preserve"> (</w:t>
      </w:r>
      <w:r w:rsidRPr="00D139EF">
        <w:rPr>
          <w:sz w:val="28"/>
          <w:rtl/>
        </w:rPr>
        <w:t>صحیح الاسناد) است و ذهبی نیز با وی موافقت نموده</w:t>
      </w:r>
      <w:r w:rsidR="00173E49">
        <w:rPr>
          <w:sz w:val="28"/>
          <w:rtl/>
        </w:rPr>
        <w:t xml:space="preserve"> (</w:t>
      </w:r>
      <w:r w:rsidRPr="00D139EF">
        <w:rPr>
          <w:sz w:val="28"/>
          <w:rtl/>
        </w:rPr>
        <w:t>و این سخن با صحت بر شرط شیخین از دیدگاه اهل علم نه اهل جهل بسیار تفاوت می‌کند و با این وجود اسناد آن صحیح نیست) حاکم و ذهبی – رحمهم الله – اشتباه نموده‌اند و اسناد آن به شدت ضعیف است</w:t>
      </w:r>
      <w:r w:rsidR="00173E49">
        <w:rPr>
          <w:sz w:val="28"/>
          <w:rtl/>
        </w:rPr>
        <w:t xml:space="preserve">، </w:t>
      </w:r>
      <w:r w:rsidRPr="00D139EF">
        <w:rPr>
          <w:sz w:val="28"/>
          <w:rtl/>
        </w:rPr>
        <w:t>و یحیی بن یعلی مذکور همان اسلمی است که حافظ ابن حجر در التقریب می‌گوید: او شیعی ضعیف الحدیث و ابن حبان می‌گوید: او در شمار ضعفاء است و او سخن اهل ثقه را به صورت مقلوب روایت می‌نماید و علی بن سعید رازی در روایتی که به تنهائی روایت نماید</w:t>
      </w:r>
      <w:r w:rsidR="00173E49">
        <w:rPr>
          <w:sz w:val="28"/>
          <w:rtl/>
        </w:rPr>
        <w:t xml:space="preserve">، </w:t>
      </w:r>
      <w:r w:rsidRPr="00D139EF">
        <w:rPr>
          <w:sz w:val="28"/>
          <w:rtl/>
        </w:rPr>
        <w:t>قابل استدلال نیست و دارقطنی می‌گوید: او در روایاتی که به تنهایی روایت نموده مورد پذیرش نیست. باید گفت: و در این روایت او به تنهایی راوی آن است</w:t>
      </w:r>
      <w:r w:rsidR="00173E49">
        <w:rPr>
          <w:sz w:val="28"/>
          <w:rtl/>
        </w:rPr>
        <w:t xml:space="preserve">، </w:t>
      </w:r>
      <w:r w:rsidRPr="00D139EF">
        <w:rPr>
          <w:sz w:val="28"/>
          <w:rtl/>
        </w:rPr>
        <w:t>پس در این صورت در اسناد آن دو علت وجود دارد و علت سومی هم به آن اضافه می‌گردد و آن نیز عدم شهرت معاویه بن ثعلبه است که از ابوذر روایت نموده است. و کسی از او نامی ذکر ننموده است. و همچنین حدیث ابوذر که پیامبر فرمود: ای علی هر آنکه از من جدا گردد از خداوند جدا گشته</w:t>
      </w:r>
      <w:r w:rsidR="00173E49">
        <w:rPr>
          <w:sz w:val="28"/>
          <w:rtl/>
        </w:rPr>
        <w:t xml:space="preserve">، </w:t>
      </w:r>
      <w:r w:rsidRPr="00D139EF">
        <w:rPr>
          <w:sz w:val="28"/>
          <w:rtl/>
        </w:rPr>
        <w:t>و هر آنکه از شما جدا شود از من جدا گردیده است. حاکم</w:t>
      </w:r>
      <w:r w:rsidR="00173E49">
        <w:rPr>
          <w:sz w:val="28"/>
          <w:rtl/>
        </w:rPr>
        <w:t xml:space="preserve"> (</w:t>
      </w:r>
      <w:r w:rsidRPr="00D139EF">
        <w:rPr>
          <w:sz w:val="28"/>
          <w:rtl/>
        </w:rPr>
        <w:t>3</w:t>
      </w:r>
      <w:r>
        <w:rPr>
          <w:sz w:val="28"/>
          <w:rtl/>
        </w:rPr>
        <w:t>/123-124) و بزاز</w:t>
      </w:r>
      <w:r w:rsidR="00173E49">
        <w:rPr>
          <w:sz w:val="28"/>
          <w:rtl/>
        </w:rPr>
        <w:t xml:space="preserve"> (</w:t>
      </w:r>
      <w:r>
        <w:rPr>
          <w:sz w:val="28"/>
          <w:rtl/>
        </w:rPr>
        <w:t>مجمع الزوائد</w:t>
      </w:r>
      <w:r w:rsidR="00D878D5">
        <w:rPr>
          <w:sz w:val="28"/>
          <w:rtl/>
        </w:rPr>
        <w:t>)</w:t>
      </w:r>
      <w:r w:rsidR="00173E49">
        <w:rPr>
          <w:sz w:val="28"/>
          <w:rtl/>
        </w:rPr>
        <w:t xml:space="preserve"> (</w:t>
      </w:r>
      <w:r w:rsidRPr="00D139EF">
        <w:rPr>
          <w:sz w:val="28"/>
          <w:rtl/>
        </w:rPr>
        <w:t xml:space="preserve">9/135) – </w:t>
      </w:r>
      <w:r w:rsidR="00BB1B3B">
        <w:rPr>
          <w:sz w:val="28"/>
          <w:rtl/>
        </w:rPr>
        <w:t xml:space="preserve">آن را </w:t>
      </w:r>
      <w:r w:rsidRPr="00D139EF">
        <w:rPr>
          <w:sz w:val="28"/>
          <w:rtl/>
        </w:rPr>
        <w:t>از طریق ابو جحاف داود بن ابو عوف از معاویه بن ثعلبه از ابوذر روایت نموده‌اند و حاکم آن را تصحیح دانسته اما ذهبی آن را مردود می‌داند و می‌گوید: ابن عدی نیز آن را در الکامل</w:t>
      </w:r>
      <w:r w:rsidR="00173E49">
        <w:rPr>
          <w:sz w:val="28"/>
          <w:rtl/>
        </w:rPr>
        <w:t xml:space="preserve"> (</w:t>
      </w:r>
      <w:r w:rsidRPr="00D139EF">
        <w:rPr>
          <w:sz w:val="28"/>
          <w:rtl/>
        </w:rPr>
        <w:t>3/950) منکر به شماره آورده است و ذهبی در</w:t>
      </w:r>
      <w:r w:rsidR="00173E49">
        <w:rPr>
          <w:sz w:val="28"/>
          <w:rtl/>
        </w:rPr>
        <w:t xml:space="preserve"> (</w:t>
      </w:r>
      <w:r w:rsidRPr="00D139EF">
        <w:rPr>
          <w:sz w:val="28"/>
          <w:rtl/>
        </w:rPr>
        <w:t>المیزان) آن را در شرح حال ابو حجاف داود بن ابن عوف نقل نموده است. و علت ضعف آن به علت ابو جحاف است</w:t>
      </w:r>
      <w:r w:rsidR="00173E49">
        <w:rPr>
          <w:sz w:val="28"/>
          <w:rtl/>
        </w:rPr>
        <w:t xml:space="preserve">، </w:t>
      </w:r>
      <w:r w:rsidRPr="00D139EF">
        <w:rPr>
          <w:sz w:val="28"/>
          <w:rtl/>
        </w:rPr>
        <w:t>زیرا وی دارای روایات منکر و اشتباه فراوانی است. و علاوه بر آن او شیعی است و در اینگونه موارد قابل استدلال نیست. و حافظ در</w:t>
      </w:r>
      <w:r w:rsidR="00173E49">
        <w:rPr>
          <w:sz w:val="28"/>
          <w:rtl/>
        </w:rPr>
        <w:t xml:space="preserve"> (</w:t>
      </w:r>
      <w:r w:rsidRPr="00D139EF">
        <w:rPr>
          <w:sz w:val="28"/>
          <w:rtl/>
        </w:rPr>
        <w:t xml:space="preserve">التقریب) می‌گوید: او صادق و شیعی است و چه بسا اشتباه نموده است. و ابن عدی می‌گوید به نظر من او از جمله کسانی نیست که به وی احتجاج شود و او شیعی است و به طور کلی </w:t>
      </w:r>
      <w:r w:rsidR="0045583E">
        <w:rPr>
          <w:sz w:val="28"/>
          <w:rtl/>
        </w:rPr>
        <w:t>هرآنچه</w:t>
      </w:r>
      <w:r w:rsidRPr="00D139EF">
        <w:rPr>
          <w:sz w:val="28"/>
          <w:rtl/>
        </w:rPr>
        <w:t xml:space="preserve"> روایت می‌نماید در فضایل اهل بیت است. و این روایت از حدیث بریده نزد طبرانی در</w:t>
      </w:r>
      <w:r w:rsidR="00173E49">
        <w:rPr>
          <w:sz w:val="28"/>
          <w:rtl/>
        </w:rPr>
        <w:t xml:space="preserve"> (</w:t>
      </w:r>
      <w:r w:rsidRPr="00D139EF">
        <w:rPr>
          <w:sz w:val="28"/>
          <w:rtl/>
        </w:rPr>
        <w:t>الاوسط) با سیاقی طولاني تر روایت شده است و</w:t>
      </w:r>
      <w:r w:rsidR="00233EF6">
        <w:rPr>
          <w:sz w:val="28"/>
          <w:rtl/>
        </w:rPr>
        <w:t xml:space="preserve"> </w:t>
      </w:r>
      <w:r w:rsidRPr="00D139EF">
        <w:rPr>
          <w:sz w:val="28"/>
          <w:rtl/>
        </w:rPr>
        <w:t>آن نیز موضوع است و از حدیث ابن عمر رضی الله عنهما نیز روایت شده</w:t>
      </w:r>
      <w:r>
        <w:rPr>
          <w:sz w:val="28"/>
          <w:rtl/>
        </w:rPr>
        <w:t xml:space="preserve"> بود که طبرانی </w:t>
      </w:r>
      <w:r w:rsidR="00BB1B3B">
        <w:rPr>
          <w:sz w:val="28"/>
          <w:rtl/>
        </w:rPr>
        <w:t xml:space="preserve">آن را </w:t>
      </w:r>
      <w:r>
        <w:rPr>
          <w:sz w:val="28"/>
          <w:rtl/>
        </w:rPr>
        <w:t>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13559) نقل نموده بوده و اسناد آن بسیاری بی‌پایه و واهی است</w:t>
      </w:r>
      <w:r w:rsidR="00173E49">
        <w:rPr>
          <w:sz w:val="28"/>
          <w:rtl/>
        </w:rPr>
        <w:t xml:space="preserve">، </w:t>
      </w:r>
      <w:r w:rsidRPr="00D139EF">
        <w:rPr>
          <w:sz w:val="28"/>
          <w:rtl/>
        </w:rPr>
        <w:t xml:space="preserve">و احمد بن صبیح اسدی آن را از یحیی بن یعلی از عمران بن عمار روایت نموده است. و ما شناختی از احمد بن صبیح نیافتیم ولیکن شیخ حمدی عبدالمجید سلفی محقق معجم الکبیر </w:t>
      </w:r>
      <w:r w:rsidR="00D90076">
        <w:rPr>
          <w:sz w:val="28"/>
          <w:rtl/>
        </w:rPr>
        <w:t>در باره</w:t>
      </w:r>
      <w:r w:rsidRPr="00D139EF">
        <w:rPr>
          <w:sz w:val="28"/>
          <w:rtl/>
        </w:rPr>
        <w:t>‌ی او می‌گوید:</w:t>
      </w:r>
      <w:r w:rsidR="00173E49">
        <w:rPr>
          <w:sz w:val="28"/>
          <w:rtl/>
        </w:rPr>
        <w:t xml:space="preserve"> (</w:t>
      </w:r>
      <w:r w:rsidRPr="00D139EF">
        <w:rPr>
          <w:sz w:val="28"/>
          <w:rtl/>
        </w:rPr>
        <w:t>او چندان جای اهمیت و توجه نیست) و یحیی بن یعلی قبلا وضعیت ضعف وی را ذکر كرد و عمران بن عمار فردی ناشناخته است.</w:t>
      </w:r>
    </w:p>
    <w:p w:rsidR="00935E4E" w:rsidRDefault="00C12208" w:rsidP="00B23952">
      <w:pPr>
        <w:pStyle w:val="a0"/>
        <w:rPr>
          <w:rtl/>
          <w:lang w:bidi="ar-SA"/>
        </w:rPr>
      </w:pPr>
      <w:bookmarkStart w:id="473" w:name="_Toc291872702"/>
      <w:bookmarkStart w:id="474" w:name="_Toc305615872"/>
      <w:r w:rsidRPr="00F75E24">
        <w:rPr>
          <w:rtl/>
          <w:lang w:bidi="ar-SA"/>
        </w:rPr>
        <w:t>حدیث شصت و سوم:</w:t>
      </w:r>
      <w:bookmarkEnd w:id="473"/>
      <w:bookmarkEnd w:id="474"/>
    </w:p>
    <w:p w:rsidR="00C12208" w:rsidRDefault="00C12208" w:rsidP="00DF47E6">
      <w:pPr>
        <w:widowControl w:val="0"/>
        <w:tabs>
          <w:tab w:val="right" w:pos="7031"/>
        </w:tabs>
        <w:ind w:firstLine="312"/>
        <w:jc w:val="both"/>
        <w:rPr>
          <w:sz w:val="28"/>
          <w:rtl/>
        </w:rPr>
      </w:pPr>
      <w:r w:rsidRPr="00D139EF">
        <w:rPr>
          <w:sz w:val="28"/>
          <w:rtl/>
        </w:rPr>
        <w:t>حدیث سلمان که گفته است: پیامبر</w:t>
      </w:r>
      <w:r w:rsidR="00F72B0B">
        <w:rPr>
          <w:sz w:val="28"/>
        </w:rPr>
        <w:sym w:font="AGA Arabesque" w:char="F072"/>
      </w:r>
      <w:r w:rsidR="00F72B0B">
        <w:rPr>
          <w:sz w:val="28"/>
          <w:rtl/>
        </w:rPr>
        <w:t xml:space="preserve"> </w:t>
      </w:r>
      <w:r w:rsidRPr="00D139EF">
        <w:rPr>
          <w:sz w:val="28"/>
          <w:rtl/>
        </w:rPr>
        <w:t xml:space="preserve">فرموده است: </w:t>
      </w:r>
      <w:r w:rsidRPr="00D139EF">
        <w:rPr>
          <w:rFonts w:ascii="Lotus Linotype" w:hAnsi="Lotus Linotype"/>
          <w:sz w:val="28"/>
          <w:rtl/>
        </w:rPr>
        <w:t>«</w:t>
      </w:r>
      <w:r w:rsidRPr="00355B27">
        <w:rPr>
          <w:rFonts w:ascii="Traditional Arabic" w:hAnsi="Traditional Arabic" w:cs="mylotus"/>
          <w:b/>
          <w:bCs/>
          <w:sz w:val="30"/>
          <w:rtl/>
        </w:rPr>
        <w:t>من احب علیاً فقد أحبّنی و من ابغض علیاً فقد ابغضنی»</w:t>
      </w:r>
      <w:r w:rsidRPr="00F72B0B">
        <w:rPr>
          <w:sz w:val="30"/>
          <w:szCs w:val="30"/>
          <w:rtl/>
        </w:rPr>
        <w:t xml:space="preserve"> </w:t>
      </w:r>
      <w:r w:rsidRPr="00D139EF">
        <w:rPr>
          <w:sz w:val="28"/>
          <w:rtl/>
        </w:rPr>
        <w:t>هر آنکه علی را دوست بدارد مرا دوست داشته و هر آنکه از علی نفرت داشته باشد از من نفرت داشته است. حاکم</w:t>
      </w:r>
      <w:r w:rsidR="00173E49">
        <w:rPr>
          <w:sz w:val="28"/>
          <w:rtl/>
        </w:rPr>
        <w:t xml:space="preserve"> (</w:t>
      </w:r>
      <w:r w:rsidRPr="00D139EF">
        <w:rPr>
          <w:sz w:val="28"/>
          <w:rtl/>
        </w:rPr>
        <w:t xml:space="preserve">3/130) </w:t>
      </w:r>
      <w:r w:rsidR="00BB1B3B">
        <w:rPr>
          <w:sz w:val="28"/>
          <w:rtl/>
        </w:rPr>
        <w:t xml:space="preserve">آن را </w:t>
      </w:r>
      <w:r w:rsidRPr="00D139EF">
        <w:rPr>
          <w:sz w:val="28"/>
          <w:rtl/>
        </w:rPr>
        <w:t xml:space="preserve">روایت نموده و گفته است: بر شرط شیخین صحیح است و ذهبی نیز </w:t>
      </w:r>
      <w:r w:rsidR="00BB1B3B">
        <w:rPr>
          <w:sz w:val="28"/>
          <w:rtl/>
        </w:rPr>
        <w:t xml:space="preserve">آن را </w:t>
      </w:r>
      <w:r w:rsidRPr="00D139EF">
        <w:rPr>
          <w:sz w:val="28"/>
          <w:rtl/>
        </w:rPr>
        <w:t>پذیرفته است. باید گفت: حاکم و ذهبی</w:t>
      </w:r>
      <w:r w:rsidR="00173E49">
        <w:rPr>
          <w:sz w:val="28"/>
          <w:rtl/>
        </w:rPr>
        <w:t xml:space="preserve">، </w:t>
      </w:r>
      <w:r w:rsidRPr="00D139EF">
        <w:rPr>
          <w:sz w:val="28"/>
          <w:rtl/>
        </w:rPr>
        <w:t>خدا</w:t>
      </w:r>
      <w:r w:rsidR="003561D9">
        <w:rPr>
          <w:sz w:val="28"/>
          <w:rtl/>
        </w:rPr>
        <w:t xml:space="preserve"> آن‌ها </w:t>
      </w:r>
      <w:r w:rsidRPr="00D139EF">
        <w:rPr>
          <w:sz w:val="28"/>
          <w:rtl/>
        </w:rPr>
        <w:t>مورد رحمت قرار دهد– اشتباه نموده‌اند</w:t>
      </w:r>
      <w:r w:rsidR="00173E49">
        <w:rPr>
          <w:sz w:val="28"/>
          <w:rtl/>
        </w:rPr>
        <w:t xml:space="preserve">، </w:t>
      </w:r>
      <w:r w:rsidRPr="00D139EF">
        <w:rPr>
          <w:sz w:val="28"/>
          <w:rtl/>
        </w:rPr>
        <w:t>زیرا در اسناد آن سعید بن اوس ابو زید انصاری می‌باشد و حال او از رجال احادیث صحیح نیست و حافظ ابن حجر در</w:t>
      </w:r>
      <w:r w:rsidR="00173E49">
        <w:rPr>
          <w:sz w:val="28"/>
          <w:rtl/>
        </w:rPr>
        <w:t xml:space="preserve"> (</w:t>
      </w:r>
      <w:r w:rsidRPr="00D139EF">
        <w:rPr>
          <w:sz w:val="28"/>
          <w:rtl/>
        </w:rPr>
        <w:t xml:space="preserve">التقریب) </w:t>
      </w:r>
      <w:r w:rsidR="00D90076">
        <w:rPr>
          <w:sz w:val="28"/>
          <w:rtl/>
        </w:rPr>
        <w:t>در باره</w:t>
      </w:r>
      <w:r w:rsidRPr="00D139EF">
        <w:rPr>
          <w:sz w:val="28"/>
          <w:rtl/>
        </w:rPr>
        <w:t>‌ او می‌گوید: او راستگو اما دارای روایات اشتباه و اوهام است</w:t>
      </w:r>
      <w:r w:rsidR="00173E49">
        <w:rPr>
          <w:sz w:val="28"/>
          <w:rtl/>
        </w:rPr>
        <w:t xml:space="preserve">، </w:t>
      </w:r>
      <w:r w:rsidRPr="00D139EF">
        <w:rPr>
          <w:sz w:val="28"/>
          <w:rtl/>
        </w:rPr>
        <w:t>پس اسناد آن فقط حَسَن است و لاغیر. ولیکن با توجه به شواهدی مانند آنچه طبرانی از حدیث ام سلمه</w:t>
      </w:r>
      <w:r w:rsidR="00F72B0B">
        <w:rPr>
          <w:rFonts w:cs="CTraditional Arabic"/>
          <w:sz w:val="28"/>
          <w:rtl/>
        </w:rPr>
        <w:t>ل</w:t>
      </w:r>
      <w:r w:rsidRPr="00D139EF">
        <w:rPr>
          <w:sz w:val="28"/>
          <w:rtl/>
        </w:rPr>
        <w:t>– نقل نموده</w:t>
      </w:r>
      <w:r w:rsidR="00173E49">
        <w:rPr>
          <w:sz w:val="28"/>
          <w:rtl/>
        </w:rPr>
        <w:t xml:space="preserve">، </w:t>
      </w:r>
      <w:r w:rsidRPr="00D139EF">
        <w:rPr>
          <w:sz w:val="28"/>
          <w:rtl/>
        </w:rPr>
        <w:t>حدیث مذکور به درجه صحت ارتقا می‌یابد. و هیث</w:t>
      </w:r>
      <w:r w:rsidR="00CE0A22">
        <w:rPr>
          <w:sz w:val="28"/>
          <w:rtl/>
        </w:rPr>
        <w:t>می‌د</w:t>
      </w:r>
      <w:r w:rsidRPr="00D139EF">
        <w:rPr>
          <w:sz w:val="28"/>
          <w:rtl/>
        </w:rPr>
        <w:t>ر</w:t>
      </w:r>
      <w:r w:rsidR="00173E49">
        <w:rPr>
          <w:sz w:val="28"/>
          <w:rtl/>
        </w:rPr>
        <w:t xml:space="preserve"> (</w:t>
      </w:r>
      <w:r w:rsidRPr="00D139EF">
        <w:rPr>
          <w:sz w:val="28"/>
          <w:rtl/>
        </w:rPr>
        <w:t>المجمع</w:t>
      </w:r>
      <w:r w:rsidR="00D878D5">
        <w:rPr>
          <w:sz w:val="28"/>
          <w:rtl/>
        </w:rPr>
        <w:t>)</w:t>
      </w:r>
      <w:r w:rsidR="00173E49">
        <w:rPr>
          <w:sz w:val="28"/>
          <w:rtl/>
        </w:rPr>
        <w:t xml:space="preserve"> (</w:t>
      </w:r>
      <w:r w:rsidRPr="00D139EF">
        <w:rPr>
          <w:sz w:val="28"/>
          <w:rtl/>
        </w:rPr>
        <w:t xml:space="preserve">9/132) اسناده </w:t>
      </w:r>
      <w:r w:rsidR="00BB1B3B">
        <w:rPr>
          <w:sz w:val="28"/>
          <w:rtl/>
        </w:rPr>
        <w:t xml:space="preserve">آن را </w:t>
      </w:r>
      <w:r w:rsidRPr="00D139EF">
        <w:rPr>
          <w:sz w:val="28"/>
          <w:rtl/>
        </w:rPr>
        <w:t>حَسَن دانسته است و چنین به نظر می‌رسد که آلبانی نیز در</w:t>
      </w:r>
      <w:r w:rsidR="00173E49">
        <w:rPr>
          <w:sz w:val="28"/>
          <w:rtl/>
        </w:rPr>
        <w:t xml:space="preserve"> (</w:t>
      </w:r>
      <w:r w:rsidRPr="00355B27">
        <w:rPr>
          <w:rFonts w:ascii="Traditional Arabic" w:hAnsi="Traditional Arabic" w:cs="mylotus"/>
          <w:sz w:val="30"/>
          <w:rtl/>
        </w:rPr>
        <w:t>الصحیح</w:t>
      </w:r>
      <w:r w:rsidR="00F72B0B" w:rsidRPr="00355B27">
        <w:rPr>
          <w:rFonts w:ascii="Traditional Arabic" w:hAnsi="Traditional Arabic" w:cs="mylotus"/>
          <w:sz w:val="30"/>
          <w:rtl/>
        </w:rPr>
        <w:t>ة</w:t>
      </w:r>
      <w:r w:rsidR="00D878D5">
        <w:rPr>
          <w:sz w:val="28"/>
          <w:rtl/>
        </w:rPr>
        <w:t>)</w:t>
      </w:r>
      <w:r w:rsidR="00173E49">
        <w:rPr>
          <w:sz w:val="28"/>
          <w:rtl/>
        </w:rPr>
        <w:t xml:space="preserve"> (</w:t>
      </w:r>
      <w:r w:rsidRPr="00D139EF">
        <w:rPr>
          <w:sz w:val="28"/>
          <w:rtl/>
        </w:rPr>
        <w:t xml:space="preserve">1290) </w:t>
      </w:r>
      <w:r w:rsidR="00BB1B3B">
        <w:rPr>
          <w:sz w:val="28"/>
          <w:rtl/>
        </w:rPr>
        <w:t xml:space="preserve">آن را </w:t>
      </w:r>
      <w:r w:rsidRPr="00D139EF">
        <w:rPr>
          <w:sz w:val="28"/>
          <w:rtl/>
        </w:rPr>
        <w:t>صحیح به شمار آورده است. وی حدیث مورد بحث با وجود فضیلت علی در آن اختصاص به علی ندارد بلکه کسانی دیگر در سطح او یا بلکه بزرگتر از آن در موردشان روایت گردیده است به عنوان نمونه پیامبر</w:t>
      </w:r>
      <w:r w:rsidR="00F72B0B">
        <w:rPr>
          <w:sz w:val="28"/>
        </w:rPr>
        <w:sym w:font="AGA Arabesque" w:char="F072"/>
      </w:r>
      <w:r w:rsidR="00F72B0B">
        <w:rPr>
          <w:sz w:val="28"/>
          <w:rtl/>
        </w:rPr>
        <w:t xml:space="preserve"> </w:t>
      </w:r>
      <w:r w:rsidRPr="00D139EF">
        <w:rPr>
          <w:sz w:val="28"/>
          <w:rtl/>
        </w:rPr>
        <w:t>فرموده است:</w:t>
      </w:r>
      <w:r w:rsidR="00173E49">
        <w:rPr>
          <w:sz w:val="28"/>
          <w:rtl/>
        </w:rPr>
        <w:t xml:space="preserve"> (</w:t>
      </w:r>
      <w:r w:rsidRPr="00D139EF">
        <w:rPr>
          <w:sz w:val="28"/>
          <w:rtl/>
        </w:rPr>
        <w:t>هر آنکه انصار را دوست بدارد خداوند را دوست داشته و هر آنکه انصار را مبغوض بدارد خداوند او را مبغوض می‌دارد) و این حدیث صحیح است و از تعدادی صحابی مانند براء بن عازب نزد ابن ماجه</w:t>
      </w:r>
      <w:r w:rsidR="00173E49">
        <w:rPr>
          <w:sz w:val="28"/>
          <w:rtl/>
        </w:rPr>
        <w:t xml:space="preserve"> (</w:t>
      </w:r>
      <w:r w:rsidRPr="00D139EF">
        <w:rPr>
          <w:sz w:val="28"/>
          <w:rtl/>
        </w:rPr>
        <w:t>163) روایت شده است</w:t>
      </w:r>
      <w:r w:rsidR="00173E49">
        <w:rPr>
          <w:sz w:val="28"/>
          <w:rtl/>
        </w:rPr>
        <w:t xml:space="preserve">، </w:t>
      </w:r>
      <w:r w:rsidRPr="00D139EF">
        <w:rPr>
          <w:sz w:val="28"/>
          <w:rtl/>
        </w:rPr>
        <w:t>و همچنانکه آلبانی گفته است اسناد آن بر شرط شیخین صحیح است. و همچنین نمونه‌ حدیث ابو هریره</w:t>
      </w:r>
      <w:r w:rsidR="00F72B0B">
        <w:rPr>
          <w:sz w:val="28"/>
        </w:rPr>
        <w:sym w:font="AGA Arabesque" w:char="F074"/>
      </w:r>
      <w:r w:rsidRPr="00D139EF">
        <w:rPr>
          <w:sz w:val="28"/>
          <w:rtl/>
        </w:rPr>
        <w:t xml:space="preserve"> نزد امام احمد</w:t>
      </w:r>
      <w:r w:rsidR="00173E49">
        <w:rPr>
          <w:sz w:val="28"/>
          <w:rtl/>
        </w:rPr>
        <w:t xml:space="preserve"> (</w:t>
      </w:r>
      <w:r w:rsidRPr="00D139EF">
        <w:rPr>
          <w:sz w:val="28"/>
          <w:rtl/>
        </w:rPr>
        <w:t>2/501-527)</w:t>
      </w:r>
      <w:r w:rsidR="00173E49">
        <w:rPr>
          <w:sz w:val="28"/>
          <w:rtl/>
        </w:rPr>
        <w:t xml:space="preserve">، </w:t>
      </w:r>
      <w:r w:rsidRPr="00D139EF">
        <w:rPr>
          <w:sz w:val="28"/>
          <w:rtl/>
        </w:rPr>
        <w:t>وجود دارد</w:t>
      </w:r>
      <w:r w:rsidR="00173E49">
        <w:rPr>
          <w:sz w:val="28"/>
          <w:rtl/>
        </w:rPr>
        <w:t xml:space="preserve">، </w:t>
      </w:r>
      <w:r w:rsidRPr="00D139EF">
        <w:rPr>
          <w:sz w:val="28"/>
          <w:rtl/>
        </w:rPr>
        <w:t>و هیثمی آن را در</w:t>
      </w:r>
      <w:r w:rsidR="00173E49">
        <w:rPr>
          <w:sz w:val="28"/>
          <w:rtl/>
        </w:rPr>
        <w:t xml:space="preserve"> (</w:t>
      </w:r>
      <w:r w:rsidRPr="00D139EF">
        <w:rPr>
          <w:sz w:val="28"/>
          <w:rtl/>
        </w:rPr>
        <w:t>المجمع)</w:t>
      </w:r>
      <w:r w:rsidR="00173E49">
        <w:rPr>
          <w:sz w:val="28"/>
          <w:rtl/>
        </w:rPr>
        <w:t xml:space="preserve"> (</w:t>
      </w:r>
      <w:r w:rsidRPr="00D139EF">
        <w:rPr>
          <w:sz w:val="28"/>
          <w:rtl/>
        </w:rPr>
        <w:t>10/39) به یعلی و بزار نسبت داده است و نیز حدیث معاویه بن ابو سفیان نزد امام احمد</w:t>
      </w:r>
      <w:r w:rsidR="00173E49">
        <w:rPr>
          <w:sz w:val="28"/>
          <w:rtl/>
        </w:rPr>
        <w:t xml:space="preserve"> (</w:t>
      </w:r>
      <w:r w:rsidRPr="00D139EF">
        <w:rPr>
          <w:sz w:val="28"/>
          <w:rtl/>
        </w:rPr>
        <w:t>4/96-100) و طبرانی 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19/274-275) یافت می‌گردد و هیث</w:t>
      </w:r>
      <w:r w:rsidR="00CE0A22">
        <w:rPr>
          <w:sz w:val="28"/>
          <w:rtl/>
        </w:rPr>
        <w:t>می‌د</w:t>
      </w:r>
      <w:r w:rsidRPr="00D139EF">
        <w:rPr>
          <w:sz w:val="28"/>
          <w:rtl/>
        </w:rPr>
        <w:t>ر</w:t>
      </w:r>
      <w:r w:rsidR="00173E49">
        <w:rPr>
          <w:sz w:val="28"/>
          <w:rtl/>
        </w:rPr>
        <w:t xml:space="preserve"> (</w:t>
      </w:r>
      <w:r w:rsidRPr="00D139EF">
        <w:rPr>
          <w:sz w:val="28"/>
          <w:rtl/>
        </w:rPr>
        <w:t>المجمع</w:t>
      </w:r>
      <w:r w:rsidR="00D878D5">
        <w:rPr>
          <w:sz w:val="28"/>
          <w:rtl/>
        </w:rPr>
        <w:t>)</w:t>
      </w:r>
      <w:r w:rsidR="00173E49">
        <w:rPr>
          <w:sz w:val="28"/>
          <w:rtl/>
        </w:rPr>
        <w:t xml:space="preserve"> (</w:t>
      </w:r>
      <w:r w:rsidRPr="00D139EF">
        <w:rPr>
          <w:sz w:val="28"/>
          <w:rtl/>
        </w:rPr>
        <w:t xml:space="preserve">10/39) آن را به ابو یعلی نسبت داده است. و حدیث حارث بن </w:t>
      </w:r>
      <w:r>
        <w:rPr>
          <w:sz w:val="28"/>
          <w:rtl/>
        </w:rPr>
        <w:t>زیاده هم نزد امام احمد</w:t>
      </w:r>
      <w:r w:rsidR="00173E49">
        <w:rPr>
          <w:sz w:val="28"/>
          <w:rtl/>
        </w:rPr>
        <w:t xml:space="preserve"> (</w:t>
      </w:r>
      <w:r>
        <w:rPr>
          <w:sz w:val="28"/>
          <w:rtl/>
        </w:rPr>
        <w:t>4/221</w:t>
      </w:r>
      <w:r w:rsidR="00D878D5">
        <w:rPr>
          <w:sz w:val="28"/>
          <w:rtl/>
        </w:rPr>
        <w:t>)</w:t>
      </w:r>
      <w:r w:rsidR="00173E49">
        <w:rPr>
          <w:sz w:val="28"/>
          <w:rtl/>
        </w:rPr>
        <w:t xml:space="preserve"> (</w:t>
      </w:r>
      <w:r w:rsidRPr="00D139EF">
        <w:rPr>
          <w:sz w:val="28"/>
          <w:rtl/>
        </w:rPr>
        <w:t>2291)</w:t>
      </w:r>
      <w:r w:rsidR="00173E49">
        <w:rPr>
          <w:sz w:val="28"/>
          <w:rtl/>
        </w:rPr>
        <w:t xml:space="preserve">، </w:t>
      </w:r>
      <w:r w:rsidRPr="00D139EF">
        <w:rPr>
          <w:sz w:val="28"/>
          <w:rtl/>
        </w:rPr>
        <w:t>و ابن حبان</w:t>
      </w:r>
      <w:r w:rsidR="00173E49">
        <w:rPr>
          <w:sz w:val="28"/>
          <w:rtl/>
        </w:rPr>
        <w:t xml:space="preserve"> (</w:t>
      </w:r>
      <w:r w:rsidRPr="00D139EF">
        <w:rPr>
          <w:sz w:val="28"/>
          <w:rtl/>
        </w:rPr>
        <w:t>م</w:t>
      </w:r>
      <w:r>
        <w:rPr>
          <w:sz w:val="28"/>
          <w:rtl/>
        </w:rPr>
        <w:t>وارد الظلآن) طبرانی در</w:t>
      </w:r>
      <w:r w:rsidR="00173E49">
        <w:rPr>
          <w:sz w:val="28"/>
          <w:rtl/>
        </w:rPr>
        <w:t xml:space="preserve"> (</w:t>
      </w:r>
      <w:r>
        <w:rPr>
          <w:sz w:val="28"/>
          <w:rtl/>
        </w:rPr>
        <w:t>الکبیر</w:t>
      </w:r>
      <w:r w:rsidR="00D878D5">
        <w:rPr>
          <w:sz w:val="28"/>
          <w:rtl/>
        </w:rPr>
        <w:t>)</w:t>
      </w:r>
      <w:r w:rsidR="00173E49">
        <w:rPr>
          <w:sz w:val="28"/>
          <w:rtl/>
        </w:rPr>
        <w:t xml:space="preserve"> (</w:t>
      </w:r>
      <w:r w:rsidRPr="00D139EF">
        <w:rPr>
          <w:sz w:val="28"/>
          <w:rtl/>
        </w:rPr>
        <w:t xml:space="preserve">3356-3357-3358) با عبارت: </w:t>
      </w:r>
      <w:r w:rsidRPr="00D139EF">
        <w:rPr>
          <w:rFonts w:ascii="Lotus Linotype" w:hAnsi="Lotus Linotype"/>
          <w:sz w:val="28"/>
          <w:rtl/>
        </w:rPr>
        <w:t>«</w:t>
      </w:r>
      <w:r w:rsidRPr="00355B27">
        <w:rPr>
          <w:rFonts w:ascii="Traditional Arabic" w:hAnsi="Traditional Arabic" w:cs="mylotus"/>
          <w:b/>
          <w:bCs/>
          <w:sz w:val="30"/>
          <w:rtl/>
        </w:rPr>
        <w:t xml:space="preserve">من </w:t>
      </w:r>
      <w:r w:rsidR="00753464">
        <w:rPr>
          <w:rFonts w:ascii="Traditional Arabic" w:hAnsi="Traditional Arabic" w:cs="mylotus" w:hint="cs"/>
          <w:b/>
          <w:bCs/>
          <w:sz w:val="30"/>
          <w:rtl/>
        </w:rPr>
        <w:t>أ</w:t>
      </w:r>
      <w:r w:rsidR="00753464">
        <w:rPr>
          <w:rFonts w:ascii="Traditional Arabic" w:hAnsi="Traditional Arabic" w:cs="mylotus"/>
          <w:b/>
          <w:bCs/>
          <w:sz w:val="30"/>
          <w:rtl/>
        </w:rPr>
        <w:t>حب</w:t>
      </w:r>
      <w:r w:rsidR="00753464">
        <w:rPr>
          <w:rFonts w:ascii="Traditional Arabic" w:hAnsi="Traditional Arabic" w:cs="mylotus" w:hint="cs"/>
          <w:b/>
          <w:bCs/>
          <w:sz w:val="30"/>
          <w:rtl/>
        </w:rPr>
        <w:t>َّ</w:t>
      </w:r>
      <w:r w:rsidR="00C146D0">
        <w:rPr>
          <w:rFonts w:ascii="Traditional Arabic" w:hAnsi="Traditional Arabic" w:cs="mylotus"/>
          <w:b/>
          <w:bCs/>
          <w:sz w:val="30"/>
          <w:rtl/>
        </w:rPr>
        <w:t xml:space="preserve"> ال</w:t>
      </w:r>
      <w:r w:rsidR="00C146D0">
        <w:rPr>
          <w:rFonts w:ascii="Traditional Arabic" w:hAnsi="Traditional Arabic" w:cs="mylotus" w:hint="cs"/>
          <w:b/>
          <w:bCs/>
          <w:sz w:val="30"/>
          <w:rtl/>
        </w:rPr>
        <w:t>أ</w:t>
      </w:r>
      <w:r w:rsidR="00C146D0">
        <w:rPr>
          <w:rFonts w:ascii="Traditional Arabic" w:hAnsi="Traditional Arabic" w:cs="mylotus"/>
          <w:b/>
          <w:bCs/>
          <w:sz w:val="30"/>
          <w:rtl/>
        </w:rPr>
        <w:t>نصار فبحب</w:t>
      </w:r>
      <w:r w:rsidR="00C146D0">
        <w:rPr>
          <w:rFonts w:ascii="Traditional Arabic" w:hAnsi="Traditional Arabic" w:cs="mylotus" w:hint="cs"/>
          <w:b/>
          <w:bCs/>
          <w:sz w:val="30"/>
          <w:rtl/>
        </w:rPr>
        <w:t>ي</w:t>
      </w:r>
      <w:r w:rsidR="00C146D0">
        <w:rPr>
          <w:rFonts w:ascii="Traditional Arabic" w:hAnsi="Traditional Arabic" w:cs="mylotus"/>
          <w:b/>
          <w:bCs/>
          <w:sz w:val="30"/>
          <w:rtl/>
        </w:rPr>
        <w:t xml:space="preserve"> </w:t>
      </w:r>
      <w:r w:rsidR="00C146D0">
        <w:rPr>
          <w:rFonts w:ascii="Traditional Arabic" w:hAnsi="Traditional Arabic" w:cs="mylotus" w:hint="cs"/>
          <w:b/>
          <w:bCs/>
          <w:sz w:val="30"/>
          <w:rtl/>
        </w:rPr>
        <w:t>أ</w:t>
      </w:r>
      <w:r w:rsidRPr="00355B27">
        <w:rPr>
          <w:rFonts w:ascii="Traditional Arabic" w:hAnsi="Traditional Arabic" w:cs="mylotus"/>
          <w:b/>
          <w:bCs/>
          <w:sz w:val="30"/>
          <w:rtl/>
        </w:rPr>
        <w:t>حبهم</w:t>
      </w:r>
      <w:r w:rsidR="00173E49" w:rsidRPr="00355B27">
        <w:rPr>
          <w:rFonts w:ascii="Traditional Arabic" w:hAnsi="Traditional Arabic" w:cs="mylotus"/>
          <w:b/>
          <w:bCs/>
          <w:sz w:val="30"/>
          <w:rtl/>
        </w:rPr>
        <w:t xml:space="preserve">، </w:t>
      </w:r>
      <w:r w:rsidR="00DF47E6">
        <w:rPr>
          <w:rFonts w:ascii="Traditional Arabic" w:hAnsi="Traditional Arabic" w:cs="mylotus"/>
          <w:b/>
          <w:bCs/>
          <w:sz w:val="30"/>
          <w:rtl/>
        </w:rPr>
        <w:t>و</w:t>
      </w:r>
      <w:r w:rsidRPr="00355B27">
        <w:rPr>
          <w:rFonts w:ascii="Traditional Arabic" w:hAnsi="Traditional Arabic" w:cs="mylotus"/>
          <w:b/>
          <w:bCs/>
          <w:sz w:val="30"/>
          <w:rtl/>
        </w:rPr>
        <w:t xml:space="preserve">من </w:t>
      </w:r>
      <w:r w:rsidR="00DF47E6">
        <w:rPr>
          <w:rFonts w:ascii="Traditional Arabic" w:hAnsi="Traditional Arabic" w:cs="mylotus" w:hint="cs"/>
          <w:b/>
          <w:bCs/>
          <w:sz w:val="30"/>
          <w:rtl/>
        </w:rPr>
        <w:t>أ</w:t>
      </w:r>
      <w:r w:rsidR="00DF47E6">
        <w:rPr>
          <w:rFonts w:ascii="Traditional Arabic" w:hAnsi="Traditional Arabic" w:cs="mylotus"/>
          <w:b/>
          <w:bCs/>
          <w:sz w:val="30"/>
          <w:rtl/>
        </w:rPr>
        <w:t>بغض ال</w:t>
      </w:r>
      <w:r w:rsidR="00DF47E6">
        <w:rPr>
          <w:rFonts w:ascii="Traditional Arabic" w:hAnsi="Traditional Arabic" w:cs="mylotus" w:hint="cs"/>
          <w:b/>
          <w:bCs/>
          <w:sz w:val="30"/>
          <w:rtl/>
        </w:rPr>
        <w:t>أ</w:t>
      </w:r>
      <w:r w:rsidR="00DF47E6">
        <w:rPr>
          <w:rFonts w:ascii="Traditional Arabic" w:hAnsi="Traditional Arabic" w:cs="mylotus"/>
          <w:b/>
          <w:bCs/>
          <w:sz w:val="30"/>
          <w:rtl/>
        </w:rPr>
        <w:t>نصار فبغض</w:t>
      </w:r>
      <w:r w:rsidR="00DF47E6">
        <w:rPr>
          <w:rFonts w:ascii="Traditional Arabic" w:hAnsi="Traditional Arabic" w:cs="mylotus" w:hint="cs"/>
          <w:b/>
          <w:bCs/>
          <w:sz w:val="30"/>
          <w:rtl/>
        </w:rPr>
        <w:t>ي</w:t>
      </w:r>
      <w:r w:rsidRPr="00355B27">
        <w:rPr>
          <w:rFonts w:ascii="Traditional Arabic" w:hAnsi="Traditional Arabic" w:cs="mylotus"/>
          <w:b/>
          <w:bCs/>
          <w:sz w:val="30"/>
          <w:rtl/>
        </w:rPr>
        <w:t xml:space="preserve"> </w:t>
      </w:r>
      <w:r w:rsidR="00DF47E6">
        <w:rPr>
          <w:rFonts w:ascii="Traditional Arabic" w:hAnsi="Traditional Arabic" w:cs="mylotus" w:hint="cs"/>
          <w:b/>
          <w:bCs/>
          <w:sz w:val="30"/>
          <w:rtl/>
        </w:rPr>
        <w:t>أ</w:t>
      </w:r>
      <w:r w:rsidRPr="00355B27">
        <w:rPr>
          <w:rFonts w:ascii="Traditional Arabic" w:hAnsi="Traditional Arabic" w:cs="mylotus"/>
          <w:b/>
          <w:bCs/>
          <w:sz w:val="30"/>
          <w:rtl/>
        </w:rPr>
        <w:t>بغضهم</w:t>
      </w:r>
      <w:r w:rsidRPr="00D139EF">
        <w:rPr>
          <w:rFonts w:ascii="Lotus Linotype" w:hAnsi="Lotus Linotype"/>
          <w:sz w:val="28"/>
          <w:rtl/>
        </w:rPr>
        <w:t>»</w:t>
      </w:r>
      <w:r w:rsidRPr="00D139EF">
        <w:rPr>
          <w:sz w:val="28"/>
          <w:rtl/>
        </w:rPr>
        <w:t xml:space="preserve"> و طبرانی </w:t>
      </w:r>
      <w:r w:rsidR="00BB1B3B">
        <w:rPr>
          <w:sz w:val="28"/>
          <w:rtl/>
        </w:rPr>
        <w:t xml:space="preserve">آن را </w:t>
      </w:r>
      <w:r w:rsidRPr="00D139EF">
        <w:rPr>
          <w:sz w:val="28"/>
          <w:rtl/>
        </w:rPr>
        <w:t>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19/294)</w:t>
      </w:r>
      <w:r w:rsidR="00173E49">
        <w:rPr>
          <w:sz w:val="28"/>
          <w:rtl/>
        </w:rPr>
        <w:t xml:space="preserve"> (</w:t>
      </w:r>
      <w:r w:rsidRPr="00D139EF">
        <w:rPr>
          <w:sz w:val="28"/>
          <w:rtl/>
        </w:rPr>
        <w:t>شماره 789) از حدیث معاویه بن ابو سفیان</w:t>
      </w:r>
      <w:r w:rsidR="00173E49">
        <w:rPr>
          <w:sz w:val="28"/>
          <w:rtl/>
        </w:rPr>
        <w:t xml:space="preserve">، </w:t>
      </w:r>
      <w:r w:rsidRPr="00D139EF">
        <w:rPr>
          <w:sz w:val="28"/>
          <w:rtl/>
        </w:rPr>
        <w:t>روایت نموده</w:t>
      </w:r>
      <w:r w:rsidR="00173E49">
        <w:rPr>
          <w:sz w:val="28"/>
          <w:rtl/>
        </w:rPr>
        <w:t xml:space="preserve">، </w:t>
      </w:r>
      <w:r w:rsidRPr="00D139EF">
        <w:rPr>
          <w:sz w:val="28"/>
          <w:rtl/>
        </w:rPr>
        <w:t xml:space="preserve">و هیثمی </w:t>
      </w:r>
      <w:r w:rsidR="00BB1B3B">
        <w:rPr>
          <w:sz w:val="28"/>
          <w:rtl/>
        </w:rPr>
        <w:t xml:space="preserve">آن را </w:t>
      </w:r>
      <w:r w:rsidRPr="00D139EF">
        <w:rPr>
          <w:sz w:val="28"/>
          <w:rtl/>
        </w:rPr>
        <w:t>در</w:t>
      </w:r>
      <w:r w:rsidR="00173E49">
        <w:rPr>
          <w:sz w:val="28"/>
          <w:rtl/>
        </w:rPr>
        <w:t xml:space="preserve"> (</w:t>
      </w:r>
      <w:r w:rsidRPr="00D139EF">
        <w:rPr>
          <w:sz w:val="28"/>
          <w:rtl/>
        </w:rPr>
        <w:t>المجمع</w:t>
      </w:r>
      <w:r w:rsidR="00D878D5">
        <w:rPr>
          <w:sz w:val="28"/>
          <w:rtl/>
        </w:rPr>
        <w:t>)</w:t>
      </w:r>
      <w:r w:rsidR="00173E49">
        <w:rPr>
          <w:sz w:val="28"/>
          <w:rtl/>
        </w:rPr>
        <w:t xml:space="preserve"> (</w:t>
      </w:r>
      <w:r w:rsidRPr="00D139EF">
        <w:rPr>
          <w:sz w:val="28"/>
          <w:rtl/>
        </w:rPr>
        <w:t>10/39) به طبرانی نسبت داده است. و عبارت مذکور در حدیث ابو هریره هم روایت شده است. و رجال آن جز احمد بن حاتم که اهل ثقه – نیز – می‌باشد رجال صحیح می‌باشند و حدیث او نیز جز نعمان بن مره که اهل ثقه است همه‌ رجال آن رجال صحیح الاسناد می‌باشند و همین لفظ در حدیث وائل بن حجر روایت شده است</w:t>
      </w:r>
      <w:r w:rsidR="00173E49">
        <w:rPr>
          <w:sz w:val="28"/>
          <w:rtl/>
        </w:rPr>
        <w:t xml:space="preserve">، </w:t>
      </w:r>
      <w:r w:rsidRPr="00D139EF">
        <w:rPr>
          <w:sz w:val="28"/>
          <w:rtl/>
        </w:rPr>
        <w:t>که طبرانی آن را در</w:t>
      </w:r>
      <w:r w:rsidR="00173E49">
        <w:rPr>
          <w:sz w:val="28"/>
          <w:rtl/>
        </w:rPr>
        <w:t xml:space="preserve"> (</w:t>
      </w:r>
      <w:r w:rsidRPr="00D139EF">
        <w:rPr>
          <w:sz w:val="28"/>
          <w:rtl/>
        </w:rPr>
        <w:t>الصغیر</w:t>
      </w:r>
      <w:r w:rsidR="00D878D5">
        <w:rPr>
          <w:sz w:val="28"/>
          <w:rtl/>
        </w:rPr>
        <w:t>)</w:t>
      </w:r>
      <w:r w:rsidR="00173E49">
        <w:rPr>
          <w:sz w:val="28"/>
          <w:rtl/>
        </w:rPr>
        <w:t xml:space="preserve"> (</w:t>
      </w:r>
      <w:r w:rsidRPr="00D139EF">
        <w:rPr>
          <w:sz w:val="28"/>
          <w:rtl/>
        </w:rPr>
        <w:t>1143) روایت نموده و هیثمی نیز آن را در المجمع</w:t>
      </w:r>
      <w:r w:rsidR="00173E49">
        <w:rPr>
          <w:sz w:val="28"/>
          <w:rtl/>
        </w:rPr>
        <w:t xml:space="preserve"> (</w:t>
      </w:r>
      <w:r w:rsidRPr="00D139EF">
        <w:rPr>
          <w:sz w:val="28"/>
          <w:rtl/>
        </w:rPr>
        <w:t>9/376) به «الکبیر» نسبت داده است. و تمام روایات مذکور دارای بزرگترین فضیلت برای انصار می‌باشند و مستلزم محبت خدا و رسول است برای هر آنکه آنان را دوست بدارد</w:t>
      </w:r>
      <w:r w:rsidR="00173E49">
        <w:rPr>
          <w:sz w:val="28"/>
          <w:rtl/>
        </w:rPr>
        <w:t xml:space="preserve">، </w:t>
      </w:r>
      <w:r w:rsidRPr="00D139EF">
        <w:rPr>
          <w:sz w:val="28"/>
          <w:rtl/>
        </w:rPr>
        <w:t>و بر عکس هم موجب بغض خدا و رسول است</w:t>
      </w:r>
      <w:r w:rsidR="00173E49">
        <w:rPr>
          <w:sz w:val="28"/>
          <w:rtl/>
        </w:rPr>
        <w:t xml:space="preserve">، </w:t>
      </w:r>
      <w:r w:rsidRPr="00D139EF">
        <w:rPr>
          <w:sz w:val="28"/>
          <w:rtl/>
        </w:rPr>
        <w:t>برای آنکه</w:t>
      </w:r>
      <w:r w:rsidR="003561D9">
        <w:rPr>
          <w:sz w:val="28"/>
          <w:rtl/>
        </w:rPr>
        <w:t xml:space="preserve"> آن‌ها </w:t>
      </w:r>
      <w:r w:rsidRPr="00D139EF">
        <w:rPr>
          <w:sz w:val="28"/>
          <w:rtl/>
        </w:rPr>
        <w:t>را نفرت بدارد</w:t>
      </w:r>
      <w:r w:rsidR="00173E49">
        <w:rPr>
          <w:sz w:val="28"/>
          <w:rtl/>
        </w:rPr>
        <w:t xml:space="preserve">، </w:t>
      </w:r>
      <w:r w:rsidRPr="00D139EF">
        <w:rPr>
          <w:sz w:val="28"/>
          <w:rtl/>
        </w:rPr>
        <w:t>و از قبیل حدیث علی</w:t>
      </w:r>
      <w:r w:rsidR="005A2A3B">
        <w:rPr>
          <w:sz w:val="28"/>
        </w:rPr>
        <w:sym w:font="AGA Arabesque" w:char="F075"/>
      </w:r>
      <w:r w:rsidR="005A2A3B">
        <w:rPr>
          <w:sz w:val="28"/>
          <w:rtl/>
        </w:rPr>
        <w:t xml:space="preserve"> </w:t>
      </w:r>
      <w:r w:rsidR="00D90076">
        <w:rPr>
          <w:sz w:val="28"/>
          <w:rtl/>
        </w:rPr>
        <w:t>در باره</w:t>
      </w:r>
      <w:r w:rsidRPr="00D139EF">
        <w:rPr>
          <w:sz w:val="28"/>
          <w:rtl/>
        </w:rPr>
        <w:t>‌ عمر</w:t>
      </w:r>
      <w:r w:rsidR="005A2A3B">
        <w:rPr>
          <w:sz w:val="28"/>
        </w:rPr>
        <w:sym w:font="AGA Arabesque" w:char="F074"/>
      </w:r>
      <w:r w:rsidR="005A2A3B">
        <w:rPr>
          <w:sz w:val="28"/>
          <w:rtl/>
        </w:rPr>
        <w:t xml:space="preserve"> </w:t>
      </w:r>
      <w:r w:rsidRPr="00D139EF">
        <w:rPr>
          <w:sz w:val="28"/>
          <w:rtl/>
        </w:rPr>
        <w:t>نیز نزد ابن عساکر در</w:t>
      </w:r>
      <w:r w:rsidR="00173E49">
        <w:rPr>
          <w:sz w:val="28"/>
          <w:rtl/>
        </w:rPr>
        <w:t xml:space="preserve"> (</w:t>
      </w:r>
      <w:r w:rsidRPr="00D139EF">
        <w:rPr>
          <w:sz w:val="28"/>
          <w:rtl/>
        </w:rPr>
        <w:t>تهذیب تاریخ دمشق)</w:t>
      </w:r>
      <w:r w:rsidR="00173E49">
        <w:rPr>
          <w:sz w:val="28"/>
          <w:rtl/>
        </w:rPr>
        <w:t xml:space="preserve"> (</w:t>
      </w:r>
      <w:r w:rsidRPr="00D139EF">
        <w:rPr>
          <w:sz w:val="28"/>
          <w:rtl/>
        </w:rPr>
        <w:t xml:space="preserve">487) با عبارت: </w:t>
      </w:r>
      <w:r w:rsidR="006C1DD1" w:rsidRPr="00D76875">
        <w:rPr>
          <w:rFonts w:ascii="Traditional Arabic" w:hAnsi="Traditional Arabic" w:cs="mylotus"/>
          <w:sz w:val="28"/>
          <w:szCs w:val="27"/>
          <w:rtl/>
        </w:rPr>
        <w:t>«</w:t>
      </w:r>
      <w:r w:rsidR="005664B0" w:rsidRPr="004A7D34">
        <w:rPr>
          <w:rFonts w:ascii="Traditional Arabic" w:hAnsi="Traditional Arabic" w:cs="mylotus"/>
          <w:b/>
          <w:bCs/>
          <w:sz w:val="28"/>
          <w:rtl/>
        </w:rPr>
        <w:t xml:space="preserve">من </w:t>
      </w:r>
      <w:r w:rsidR="00DF47E6">
        <w:rPr>
          <w:rFonts w:ascii="Traditional Arabic" w:hAnsi="Traditional Arabic" w:cs="mylotus" w:hint="cs"/>
          <w:b/>
          <w:bCs/>
          <w:sz w:val="28"/>
          <w:rtl/>
        </w:rPr>
        <w:t>أ</w:t>
      </w:r>
      <w:r w:rsidR="005664B0" w:rsidRPr="004A7D34">
        <w:rPr>
          <w:rFonts w:ascii="Traditional Arabic" w:hAnsi="Traditional Arabic" w:cs="mylotus"/>
          <w:b/>
          <w:bCs/>
          <w:sz w:val="28"/>
          <w:rtl/>
        </w:rPr>
        <w:t xml:space="preserve">حب عمر فقد </w:t>
      </w:r>
      <w:r w:rsidR="00DF47E6">
        <w:rPr>
          <w:rFonts w:ascii="Traditional Arabic" w:hAnsi="Traditional Arabic" w:cs="mylotus" w:hint="cs"/>
          <w:b/>
          <w:bCs/>
          <w:sz w:val="28"/>
          <w:rtl/>
        </w:rPr>
        <w:t>أ</w:t>
      </w:r>
      <w:r w:rsidR="005664B0" w:rsidRPr="004A7D34">
        <w:rPr>
          <w:rFonts w:ascii="Traditional Arabic" w:hAnsi="Traditional Arabic" w:cs="mylotus"/>
          <w:b/>
          <w:bCs/>
          <w:sz w:val="28"/>
          <w:rtl/>
        </w:rPr>
        <w:t>حبني</w:t>
      </w:r>
      <w:r w:rsidRPr="004A7D34">
        <w:rPr>
          <w:rFonts w:ascii="Traditional Arabic" w:hAnsi="Traditional Arabic" w:cs="mylotus"/>
          <w:b/>
          <w:bCs/>
          <w:sz w:val="28"/>
          <w:rtl/>
        </w:rPr>
        <w:t xml:space="preserve"> ...</w:t>
      </w:r>
      <w:r w:rsidR="005664B0" w:rsidRPr="00D76875">
        <w:rPr>
          <w:rFonts w:ascii="Traditional Arabic" w:hAnsi="Traditional Arabic" w:cs="mylotus"/>
          <w:sz w:val="28"/>
          <w:szCs w:val="27"/>
          <w:rtl/>
        </w:rPr>
        <w:t>»</w:t>
      </w:r>
      <w:r w:rsidRPr="00D76875">
        <w:rPr>
          <w:rFonts w:ascii="Traditional Arabic" w:hAnsi="Traditional Arabic" w:cs="mylotus"/>
          <w:sz w:val="28"/>
          <w:szCs w:val="27"/>
          <w:rtl/>
        </w:rPr>
        <w:t xml:space="preserve"> </w:t>
      </w:r>
      <w:r w:rsidRPr="00D139EF">
        <w:rPr>
          <w:sz w:val="28"/>
          <w:rtl/>
        </w:rPr>
        <w:t>روایت گردیده است.</w:t>
      </w:r>
      <w:r w:rsidR="00173E49">
        <w:rPr>
          <w:sz w:val="28"/>
          <w:rtl/>
        </w:rPr>
        <w:t xml:space="preserve"> (</w:t>
      </w:r>
      <w:r w:rsidRPr="00D139EF">
        <w:rPr>
          <w:sz w:val="28"/>
          <w:rtl/>
        </w:rPr>
        <w:t xml:space="preserve">متن حدیث نیز ربطی به عقاید شیعه از جمله خلافت ندارد و مانند همان سفارش به دوستی علی در غدیرخم است و این احادیث همگی قرینه یکدیگر </w:t>
      </w:r>
      <w:r w:rsidR="00FF2EB5">
        <w:rPr>
          <w:sz w:val="28"/>
          <w:rtl/>
        </w:rPr>
        <w:t>می‌ب</w:t>
      </w:r>
      <w:r w:rsidRPr="00D139EF">
        <w:rPr>
          <w:sz w:val="28"/>
          <w:rtl/>
        </w:rPr>
        <w:t xml:space="preserve">اشند و نشان </w:t>
      </w:r>
      <w:r w:rsidR="00CE0A22">
        <w:rPr>
          <w:sz w:val="28"/>
          <w:rtl/>
        </w:rPr>
        <w:t>می‌د</w:t>
      </w:r>
      <w:r w:rsidRPr="00D139EF">
        <w:rPr>
          <w:sz w:val="28"/>
          <w:rtl/>
        </w:rPr>
        <w:t>هند که محبت و دوستی علی مطرح بوده</w:t>
      </w:r>
      <w:r w:rsidR="00173E49">
        <w:rPr>
          <w:sz w:val="28"/>
          <w:rtl/>
        </w:rPr>
        <w:t xml:space="preserve">، </w:t>
      </w:r>
      <w:r w:rsidRPr="00D139EF">
        <w:rPr>
          <w:sz w:val="28"/>
          <w:rtl/>
        </w:rPr>
        <w:t>نه خلافت الهی و عقاید منحرف روافض)</w:t>
      </w:r>
      <w:r w:rsidR="00DF47E6">
        <w:rPr>
          <w:rFonts w:hint="cs"/>
          <w:sz w:val="28"/>
          <w:rtl/>
        </w:rPr>
        <w:t>.</w:t>
      </w:r>
    </w:p>
    <w:p w:rsidR="00935E4E" w:rsidRDefault="00C12208" w:rsidP="00DF47E6">
      <w:pPr>
        <w:pStyle w:val="a0"/>
        <w:widowControl w:val="0"/>
        <w:rPr>
          <w:rtl/>
          <w:lang w:bidi="ar-SA"/>
        </w:rPr>
      </w:pPr>
      <w:bookmarkStart w:id="475" w:name="_Toc291872703"/>
      <w:bookmarkStart w:id="476" w:name="_Toc305615873"/>
      <w:r w:rsidRPr="00F75E24">
        <w:rPr>
          <w:rtl/>
          <w:lang w:bidi="ar-SA"/>
        </w:rPr>
        <w:t>حدیث شصت و چهارم:</w:t>
      </w:r>
      <w:bookmarkEnd w:id="475"/>
      <w:bookmarkEnd w:id="476"/>
    </w:p>
    <w:p w:rsidR="00C12208" w:rsidRDefault="00C12208" w:rsidP="00DF47E6">
      <w:pPr>
        <w:widowControl w:val="0"/>
        <w:tabs>
          <w:tab w:val="right" w:pos="7031"/>
        </w:tabs>
        <w:ind w:firstLine="312"/>
        <w:jc w:val="both"/>
        <w:rPr>
          <w:sz w:val="28"/>
          <w:rtl/>
        </w:rPr>
      </w:pPr>
      <w:r w:rsidRPr="00D139EF">
        <w:rPr>
          <w:sz w:val="28"/>
          <w:rtl/>
        </w:rPr>
        <w:t>سخن علی</w:t>
      </w:r>
      <w:r w:rsidR="005A2A3B">
        <w:rPr>
          <w:sz w:val="28"/>
        </w:rPr>
        <w:sym w:font="AGA Arabesque" w:char="F075"/>
      </w:r>
      <w:r w:rsidR="005A2A3B">
        <w:rPr>
          <w:sz w:val="28"/>
          <w:rtl/>
        </w:rPr>
        <w:t xml:space="preserve"> </w:t>
      </w:r>
      <w:r w:rsidRPr="00D139EF">
        <w:rPr>
          <w:sz w:val="28"/>
          <w:rtl/>
        </w:rPr>
        <w:t>که می‌گوید: و سوگند به آنکه دانه را شکافته و انسان را آفریده</w:t>
      </w:r>
      <w:r w:rsidR="00173E49">
        <w:rPr>
          <w:sz w:val="28"/>
          <w:rtl/>
        </w:rPr>
        <w:t xml:space="preserve">، </w:t>
      </w:r>
      <w:r w:rsidRPr="00D139EF">
        <w:rPr>
          <w:sz w:val="28"/>
          <w:rtl/>
        </w:rPr>
        <w:t>همانا پیامبر مرا وعده داده که جز مؤمن کسی مرا دوست نمی‌دارد و جز منافق کسی از من نفرت ندارد. مسلم</w:t>
      </w:r>
      <w:r w:rsidR="00173E49">
        <w:rPr>
          <w:sz w:val="28"/>
          <w:rtl/>
        </w:rPr>
        <w:t xml:space="preserve"> (</w:t>
      </w:r>
      <w:r w:rsidRPr="00D139EF">
        <w:rPr>
          <w:sz w:val="28"/>
          <w:rtl/>
        </w:rPr>
        <w:t>78) امام احمد</w:t>
      </w:r>
      <w:r w:rsidR="00173E49">
        <w:rPr>
          <w:sz w:val="28"/>
          <w:rtl/>
        </w:rPr>
        <w:t xml:space="preserve"> (</w:t>
      </w:r>
      <w:r w:rsidRPr="00D139EF">
        <w:rPr>
          <w:sz w:val="28"/>
          <w:rtl/>
        </w:rPr>
        <w:t>1/84</w:t>
      </w:r>
      <w:r w:rsidR="00173E49">
        <w:rPr>
          <w:sz w:val="28"/>
          <w:rtl/>
        </w:rPr>
        <w:t xml:space="preserve">، </w:t>
      </w:r>
      <w:r w:rsidRPr="00D139EF">
        <w:rPr>
          <w:sz w:val="28"/>
          <w:rtl/>
        </w:rPr>
        <w:t>95</w:t>
      </w:r>
      <w:r w:rsidR="00173E49">
        <w:rPr>
          <w:sz w:val="28"/>
          <w:rtl/>
        </w:rPr>
        <w:t xml:space="preserve">، </w:t>
      </w:r>
      <w:r w:rsidRPr="00D139EF">
        <w:rPr>
          <w:sz w:val="28"/>
          <w:rtl/>
        </w:rPr>
        <w:t>128). ترمذی</w:t>
      </w:r>
      <w:r w:rsidR="00173E49">
        <w:rPr>
          <w:sz w:val="28"/>
          <w:rtl/>
        </w:rPr>
        <w:t xml:space="preserve"> (</w:t>
      </w:r>
      <w:r w:rsidRPr="00D139EF">
        <w:rPr>
          <w:sz w:val="28"/>
          <w:rtl/>
        </w:rPr>
        <w:t>4/332)</w:t>
      </w:r>
      <w:r w:rsidR="00173E49">
        <w:rPr>
          <w:sz w:val="28"/>
          <w:rtl/>
        </w:rPr>
        <w:t xml:space="preserve">، </w:t>
      </w:r>
      <w:r w:rsidRPr="00D139EF">
        <w:rPr>
          <w:sz w:val="28"/>
          <w:rtl/>
        </w:rPr>
        <w:t>نسائی</w:t>
      </w:r>
      <w:r w:rsidR="00173E49">
        <w:rPr>
          <w:sz w:val="28"/>
          <w:rtl/>
        </w:rPr>
        <w:t xml:space="preserve"> (</w:t>
      </w:r>
      <w:r w:rsidRPr="00D139EF">
        <w:rPr>
          <w:sz w:val="28"/>
          <w:rtl/>
        </w:rPr>
        <w:t>8/115-116-117)</w:t>
      </w:r>
      <w:r w:rsidR="00173E49">
        <w:rPr>
          <w:sz w:val="28"/>
          <w:rtl/>
        </w:rPr>
        <w:t xml:space="preserve">، </w:t>
      </w:r>
      <w:r w:rsidRPr="00D139EF">
        <w:rPr>
          <w:sz w:val="28"/>
          <w:rtl/>
        </w:rPr>
        <w:t>و ابن ابی شیبه در المصنف</w:t>
      </w:r>
      <w:r w:rsidR="00173E49">
        <w:rPr>
          <w:sz w:val="28"/>
          <w:rtl/>
        </w:rPr>
        <w:t xml:space="preserve"> (</w:t>
      </w:r>
      <w:r w:rsidRPr="00D139EF">
        <w:rPr>
          <w:sz w:val="28"/>
          <w:rtl/>
        </w:rPr>
        <w:t>12/57) و خطیب در</w:t>
      </w:r>
      <w:r w:rsidR="00173E49">
        <w:rPr>
          <w:sz w:val="28"/>
          <w:rtl/>
        </w:rPr>
        <w:t xml:space="preserve"> (</w:t>
      </w:r>
      <w:r w:rsidRPr="00D139EF">
        <w:rPr>
          <w:sz w:val="28"/>
          <w:rtl/>
        </w:rPr>
        <w:t xml:space="preserve">تاریخ بغداد) </w:t>
      </w:r>
      <w:r w:rsidR="00BB1B3B">
        <w:rPr>
          <w:sz w:val="28"/>
          <w:rtl/>
        </w:rPr>
        <w:t xml:space="preserve">آن را </w:t>
      </w:r>
      <w:r w:rsidRPr="00D139EF">
        <w:rPr>
          <w:sz w:val="28"/>
          <w:rtl/>
        </w:rPr>
        <w:t>از علی بن ابی طالب روایت نموده‌اند و روایت مورد ذکر در عدم اختصاص علی به آن همچون حدیث و روایت پیشین است. بلکه به طور صریح نظیر همین روایت با روایت مسلم در صحیح</w:t>
      </w:r>
      <w:r w:rsidR="00173E49">
        <w:rPr>
          <w:sz w:val="28"/>
          <w:rtl/>
        </w:rPr>
        <w:t xml:space="preserve"> (</w:t>
      </w:r>
      <w:r w:rsidRPr="00D139EF">
        <w:rPr>
          <w:sz w:val="28"/>
          <w:rtl/>
        </w:rPr>
        <w:t>33) روایت شده است و مسلم می‌گوید: باب دلیل بر اینکه حب انصار و علی</w:t>
      </w:r>
      <w:r w:rsidR="005A2A3B">
        <w:rPr>
          <w:sz w:val="28"/>
        </w:rPr>
        <w:sym w:font="AGA Arabesque" w:char="F075"/>
      </w:r>
      <w:r w:rsidR="005A2A3B">
        <w:rPr>
          <w:sz w:val="28"/>
          <w:rtl/>
        </w:rPr>
        <w:t xml:space="preserve"> </w:t>
      </w:r>
      <w:r w:rsidRPr="00D139EF">
        <w:rPr>
          <w:sz w:val="28"/>
          <w:rtl/>
        </w:rPr>
        <w:t>از ایمان و نشانه‌های آن است و بغض</w:t>
      </w:r>
      <w:r w:rsidR="003561D9">
        <w:rPr>
          <w:sz w:val="28"/>
          <w:rtl/>
        </w:rPr>
        <w:t xml:space="preserve"> آن‌ها </w:t>
      </w:r>
      <w:r w:rsidRPr="00D139EF">
        <w:rPr>
          <w:sz w:val="28"/>
          <w:rtl/>
        </w:rPr>
        <w:t>نشانه نفاق است. پس مسلم حدیث انصار را نقل نموده و به دنبال آن به ذکر حدیث مربوط به علی نیز پرداخته است</w:t>
      </w:r>
      <w:r w:rsidR="00173E49">
        <w:rPr>
          <w:sz w:val="28"/>
          <w:rtl/>
        </w:rPr>
        <w:t xml:space="preserve">، </w:t>
      </w:r>
      <w:r w:rsidRPr="00D139EF">
        <w:rPr>
          <w:sz w:val="28"/>
          <w:rtl/>
        </w:rPr>
        <w:t xml:space="preserve">و می‌بایست مراجع رافضی </w:t>
      </w:r>
      <w:r w:rsidR="00BB1B3B">
        <w:rPr>
          <w:sz w:val="28"/>
          <w:rtl/>
        </w:rPr>
        <w:t xml:space="preserve">آن را </w:t>
      </w:r>
      <w:r w:rsidRPr="00D139EF">
        <w:rPr>
          <w:sz w:val="28"/>
          <w:rtl/>
        </w:rPr>
        <w:t>نیز ببینند</w:t>
      </w:r>
      <w:r w:rsidR="00173E49">
        <w:rPr>
          <w:sz w:val="28"/>
          <w:rtl/>
        </w:rPr>
        <w:t xml:space="preserve">، </w:t>
      </w:r>
      <w:r w:rsidRPr="00D139EF">
        <w:rPr>
          <w:sz w:val="28"/>
          <w:rtl/>
        </w:rPr>
        <w:t xml:space="preserve">اما طبق معمول </w:t>
      </w:r>
      <w:r w:rsidR="00BB1B3B">
        <w:rPr>
          <w:sz w:val="28"/>
          <w:rtl/>
        </w:rPr>
        <w:t xml:space="preserve">آن را </w:t>
      </w:r>
      <w:r w:rsidRPr="00D139EF">
        <w:rPr>
          <w:sz w:val="28"/>
          <w:rtl/>
        </w:rPr>
        <w:t>پنهان می‌نمایند و از پیامبر</w:t>
      </w:r>
      <w:r w:rsidR="005A2A3B">
        <w:rPr>
          <w:sz w:val="28"/>
        </w:rPr>
        <w:sym w:font="AGA Arabesque" w:char="F072"/>
      </w:r>
      <w:r w:rsidR="005A2A3B">
        <w:rPr>
          <w:sz w:val="28"/>
          <w:rtl/>
        </w:rPr>
        <w:t xml:space="preserve"> </w:t>
      </w:r>
      <w:r w:rsidRPr="00D139EF">
        <w:rPr>
          <w:sz w:val="28"/>
          <w:rtl/>
        </w:rPr>
        <w:t xml:space="preserve">روایت شده است: که در مورد انصار فرموده است: </w:t>
      </w:r>
      <w:r w:rsidR="006F0706" w:rsidRPr="00D76875">
        <w:rPr>
          <w:rFonts w:ascii="Lotus Linotype" w:hAnsi="Lotus Linotype" w:cs="mylotus"/>
          <w:sz w:val="28"/>
          <w:szCs w:val="27"/>
          <w:rtl/>
        </w:rPr>
        <w:t>«</w:t>
      </w:r>
      <w:r w:rsidR="006F0706" w:rsidRPr="004A7D34">
        <w:rPr>
          <w:rFonts w:ascii="Lotus Linotype" w:hAnsi="Lotus Linotype" w:cs="mylotus"/>
          <w:b/>
          <w:bCs/>
          <w:sz w:val="28"/>
          <w:rtl/>
        </w:rPr>
        <w:t xml:space="preserve">لا يحبهم </w:t>
      </w:r>
      <w:r w:rsidR="00DF47E6">
        <w:rPr>
          <w:rFonts w:ascii="Lotus Linotype" w:hAnsi="Lotus Linotype" w:cs="mylotus" w:hint="cs"/>
          <w:b/>
          <w:bCs/>
          <w:sz w:val="28"/>
          <w:rtl/>
        </w:rPr>
        <w:t>إ</w:t>
      </w:r>
      <w:r w:rsidR="006F0706" w:rsidRPr="004A7D34">
        <w:rPr>
          <w:rFonts w:ascii="Lotus Linotype" w:hAnsi="Lotus Linotype" w:cs="mylotus"/>
          <w:b/>
          <w:bCs/>
          <w:sz w:val="28"/>
          <w:rtl/>
        </w:rPr>
        <w:t>لا مؤمن ولا ي</w:t>
      </w:r>
      <w:r w:rsidRPr="004A7D34">
        <w:rPr>
          <w:rFonts w:ascii="Lotus Linotype" w:hAnsi="Lotus Linotype" w:cs="mylotus"/>
          <w:b/>
          <w:bCs/>
          <w:sz w:val="28"/>
          <w:rtl/>
        </w:rPr>
        <w:t xml:space="preserve">بغضهم </w:t>
      </w:r>
      <w:r w:rsidR="00DF47E6">
        <w:rPr>
          <w:rFonts w:ascii="Lotus Linotype" w:hAnsi="Lotus Linotype" w:cs="mylotus" w:hint="cs"/>
          <w:b/>
          <w:bCs/>
          <w:sz w:val="28"/>
          <w:rtl/>
        </w:rPr>
        <w:t>إ</w:t>
      </w:r>
      <w:r w:rsidRPr="004A7D34">
        <w:rPr>
          <w:rFonts w:ascii="Lotus Linotype" w:hAnsi="Lotus Linotype" w:cs="mylotus"/>
          <w:b/>
          <w:bCs/>
          <w:sz w:val="28"/>
          <w:rtl/>
        </w:rPr>
        <w:t>لا</w:t>
      </w:r>
      <w:r w:rsidR="006F0706" w:rsidRPr="004A7D34">
        <w:rPr>
          <w:rFonts w:ascii="Lotus Linotype" w:hAnsi="Lotus Linotype" w:cs="mylotus"/>
          <w:b/>
          <w:bCs/>
          <w:sz w:val="28"/>
          <w:rtl/>
        </w:rPr>
        <w:t xml:space="preserve"> </w:t>
      </w:r>
      <w:r w:rsidRPr="004A7D34">
        <w:rPr>
          <w:rFonts w:ascii="Lotus Linotype" w:hAnsi="Lotus Linotype" w:cs="mylotus"/>
          <w:b/>
          <w:bCs/>
          <w:sz w:val="28"/>
          <w:rtl/>
        </w:rPr>
        <w:t>منافق</w:t>
      </w:r>
      <w:r w:rsidR="006F0706" w:rsidRPr="00D76875">
        <w:rPr>
          <w:rFonts w:ascii="Lotus Linotype" w:hAnsi="Lotus Linotype" w:cs="mylotus"/>
          <w:sz w:val="28"/>
          <w:szCs w:val="27"/>
          <w:rtl/>
        </w:rPr>
        <w:t>»</w:t>
      </w:r>
      <w:r w:rsidRPr="00D139EF">
        <w:rPr>
          <w:sz w:val="28"/>
          <w:rtl/>
        </w:rPr>
        <w:t xml:space="preserve"> امام احمد</w:t>
      </w:r>
      <w:r w:rsidR="00173E49">
        <w:rPr>
          <w:sz w:val="28"/>
          <w:rtl/>
        </w:rPr>
        <w:t xml:space="preserve"> (</w:t>
      </w:r>
      <w:r w:rsidRPr="00D139EF">
        <w:rPr>
          <w:sz w:val="28"/>
          <w:rtl/>
        </w:rPr>
        <w:t>4/283-292) بخاری</w:t>
      </w:r>
      <w:r w:rsidR="00173E49">
        <w:rPr>
          <w:sz w:val="28"/>
          <w:rtl/>
        </w:rPr>
        <w:t xml:space="preserve"> (</w:t>
      </w:r>
      <w:r w:rsidRPr="00D139EF">
        <w:rPr>
          <w:sz w:val="28"/>
          <w:rtl/>
        </w:rPr>
        <w:t>5/39-40) و مسلم</w:t>
      </w:r>
      <w:r w:rsidR="00173E49">
        <w:rPr>
          <w:sz w:val="28"/>
          <w:rtl/>
        </w:rPr>
        <w:t xml:space="preserve"> (</w:t>
      </w:r>
      <w:r w:rsidRPr="00D139EF">
        <w:rPr>
          <w:sz w:val="28"/>
          <w:rtl/>
        </w:rPr>
        <w:t>75)</w:t>
      </w:r>
      <w:r w:rsidR="00173E49">
        <w:rPr>
          <w:sz w:val="28"/>
          <w:rtl/>
        </w:rPr>
        <w:t xml:space="preserve">، </w:t>
      </w:r>
      <w:r w:rsidRPr="00D139EF">
        <w:rPr>
          <w:sz w:val="28"/>
          <w:rtl/>
        </w:rPr>
        <w:t>ترمذی</w:t>
      </w:r>
      <w:r w:rsidR="00173E49">
        <w:rPr>
          <w:sz w:val="28"/>
          <w:rtl/>
        </w:rPr>
        <w:t xml:space="preserve"> (</w:t>
      </w:r>
      <w:r w:rsidRPr="00D139EF">
        <w:rPr>
          <w:sz w:val="28"/>
          <w:rtl/>
        </w:rPr>
        <w:t>4/369)</w:t>
      </w:r>
      <w:r w:rsidR="00173E49">
        <w:rPr>
          <w:sz w:val="28"/>
          <w:rtl/>
        </w:rPr>
        <w:t xml:space="preserve">، </w:t>
      </w:r>
      <w:r w:rsidRPr="00D139EF">
        <w:rPr>
          <w:sz w:val="28"/>
          <w:rtl/>
        </w:rPr>
        <w:t>و خطیب در التاریخ</w:t>
      </w:r>
      <w:r w:rsidR="00173E49">
        <w:rPr>
          <w:sz w:val="28"/>
          <w:rtl/>
        </w:rPr>
        <w:t xml:space="preserve"> (</w:t>
      </w:r>
      <w:r w:rsidRPr="00D139EF">
        <w:rPr>
          <w:sz w:val="28"/>
          <w:rtl/>
        </w:rPr>
        <w:t xml:space="preserve">2/241) </w:t>
      </w:r>
      <w:r w:rsidR="00BB1B3B">
        <w:rPr>
          <w:sz w:val="28"/>
          <w:rtl/>
        </w:rPr>
        <w:t xml:space="preserve">آن را </w:t>
      </w:r>
      <w:r w:rsidRPr="00D139EF">
        <w:rPr>
          <w:sz w:val="28"/>
          <w:rtl/>
        </w:rPr>
        <w:t>از حدیث براء</w:t>
      </w:r>
      <w:r w:rsidR="005A2A3B">
        <w:rPr>
          <w:sz w:val="28"/>
        </w:rPr>
        <w:sym w:font="AGA Arabesque" w:char="F074"/>
      </w:r>
      <w:r w:rsidR="005A2A3B">
        <w:rPr>
          <w:sz w:val="28"/>
          <w:rtl/>
        </w:rPr>
        <w:t xml:space="preserve"> </w:t>
      </w:r>
      <w:r w:rsidRPr="00D139EF">
        <w:rPr>
          <w:sz w:val="28"/>
          <w:rtl/>
        </w:rPr>
        <w:t>روایت نموده‌اند. بلکه حب آنان نشانه‌ ایمان و بغض‌شان نشانه‌ نفاق گردیده است. و اینگونه ویژگی خاص آنان بوده است و یا می‌فرماید: نشانه‌ ایمان حب انصار است و نشانه و علامت نفاق بغض و نفرت انصار است</w:t>
      </w:r>
      <w:r w:rsidR="00173E49">
        <w:rPr>
          <w:sz w:val="28"/>
          <w:rtl/>
        </w:rPr>
        <w:t xml:space="preserve">، </w:t>
      </w:r>
      <w:r w:rsidRPr="00D139EF">
        <w:rPr>
          <w:sz w:val="28"/>
          <w:rtl/>
        </w:rPr>
        <w:t>امام احمد</w:t>
      </w:r>
      <w:r w:rsidR="00173E49">
        <w:rPr>
          <w:sz w:val="28"/>
          <w:rtl/>
        </w:rPr>
        <w:t xml:space="preserve"> (</w:t>
      </w:r>
      <w:r w:rsidRPr="00D139EF">
        <w:rPr>
          <w:sz w:val="28"/>
          <w:rtl/>
        </w:rPr>
        <w:t>3/130</w:t>
      </w:r>
      <w:r w:rsidR="00173E49">
        <w:rPr>
          <w:sz w:val="28"/>
          <w:rtl/>
        </w:rPr>
        <w:t xml:space="preserve">، </w:t>
      </w:r>
      <w:r w:rsidRPr="00D139EF">
        <w:rPr>
          <w:sz w:val="28"/>
          <w:rtl/>
        </w:rPr>
        <w:t>134</w:t>
      </w:r>
      <w:r w:rsidR="00173E49">
        <w:rPr>
          <w:sz w:val="28"/>
          <w:rtl/>
        </w:rPr>
        <w:t xml:space="preserve">، </w:t>
      </w:r>
      <w:r w:rsidRPr="00D139EF">
        <w:rPr>
          <w:sz w:val="28"/>
          <w:rtl/>
        </w:rPr>
        <w:t>249)</w:t>
      </w:r>
      <w:r w:rsidR="00173E49">
        <w:rPr>
          <w:sz w:val="28"/>
          <w:rtl/>
        </w:rPr>
        <w:t xml:space="preserve">، </w:t>
      </w:r>
      <w:r w:rsidRPr="00D139EF">
        <w:rPr>
          <w:sz w:val="28"/>
          <w:rtl/>
        </w:rPr>
        <w:t>بخاری</w:t>
      </w:r>
      <w:r w:rsidR="00173E49">
        <w:rPr>
          <w:sz w:val="28"/>
          <w:rtl/>
        </w:rPr>
        <w:t xml:space="preserve"> (</w:t>
      </w:r>
      <w:r w:rsidRPr="00D139EF">
        <w:rPr>
          <w:sz w:val="28"/>
          <w:rtl/>
        </w:rPr>
        <w:t>1/11</w:t>
      </w:r>
      <w:r w:rsidR="00D878D5">
        <w:rPr>
          <w:sz w:val="28"/>
          <w:rtl/>
        </w:rPr>
        <w:t>)</w:t>
      </w:r>
      <w:r w:rsidR="00173E49">
        <w:rPr>
          <w:sz w:val="28"/>
          <w:rtl/>
        </w:rPr>
        <w:t xml:space="preserve"> (</w:t>
      </w:r>
      <w:r w:rsidRPr="00D139EF">
        <w:rPr>
          <w:sz w:val="28"/>
          <w:rtl/>
        </w:rPr>
        <w:t>5/40) و مسلم</w:t>
      </w:r>
      <w:r w:rsidR="00173E49">
        <w:rPr>
          <w:sz w:val="28"/>
          <w:rtl/>
        </w:rPr>
        <w:t xml:space="preserve"> (</w:t>
      </w:r>
      <w:r w:rsidRPr="00D139EF">
        <w:rPr>
          <w:sz w:val="28"/>
          <w:rtl/>
        </w:rPr>
        <w:t>74)</w:t>
      </w:r>
      <w:r w:rsidR="00173E49">
        <w:rPr>
          <w:sz w:val="28"/>
          <w:rtl/>
        </w:rPr>
        <w:t xml:space="preserve">، </w:t>
      </w:r>
      <w:r w:rsidRPr="00D139EF">
        <w:rPr>
          <w:sz w:val="28"/>
          <w:rtl/>
        </w:rPr>
        <w:t>و نسائی</w:t>
      </w:r>
      <w:r w:rsidR="00173E49">
        <w:rPr>
          <w:sz w:val="28"/>
          <w:rtl/>
        </w:rPr>
        <w:t xml:space="preserve"> (</w:t>
      </w:r>
      <w:r w:rsidRPr="00D139EF">
        <w:rPr>
          <w:sz w:val="28"/>
          <w:rtl/>
        </w:rPr>
        <w:t>8/116) آن را از حدیث انس</w:t>
      </w:r>
      <w:r w:rsidR="005A2A3B">
        <w:rPr>
          <w:sz w:val="28"/>
        </w:rPr>
        <w:sym w:font="AGA Arabesque" w:char="F074"/>
      </w:r>
      <w:r w:rsidR="005A2A3B">
        <w:rPr>
          <w:sz w:val="28"/>
          <w:rtl/>
        </w:rPr>
        <w:t xml:space="preserve"> </w:t>
      </w:r>
      <w:r w:rsidRPr="00D139EF">
        <w:rPr>
          <w:sz w:val="28"/>
          <w:rtl/>
        </w:rPr>
        <w:t>روایت و نقل نموده‌اند. و تمام موارد مذکور بطلان اختصاص علی</w:t>
      </w:r>
      <w:r w:rsidR="005A2A3B">
        <w:rPr>
          <w:sz w:val="28"/>
        </w:rPr>
        <w:sym w:font="AGA Arabesque" w:char="F074"/>
      </w:r>
      <w:r w:rsidR="005A2A3B">
        <w:rPr>
          <w:sz w:val="28"/>
          <w:rtl/>
        </w:rPr>
        <w:t xml:space="preserve"> </w:t>
      </w:r>
      <w:r w:rsidRPr="00D139EF">
        <w:rPr>
          <w:sz w:val="28"/>
          <w:rtl/>
        </w:rPr>
        <w:t>را به اینگونه فضیلت تبیین می‌نمایند</w:t>
      </w:r>
      <w:r w:rsidR="00173E49">
        <w:rPr>
          <w:sz w:val="28"/>
          <w:rtl/>
        </w:rPr>
        <w:t xml:space="preserve">، </w:t>
      </w:r>
      <w:r w:rsidRPr="00D139EF">
        <w:rPr>
          <w:sz w:val="28"/>
          <w:rtl/>
        </w:rPr>
        <w:t>بلکه تمام انصار و کسانی دیگر در آن سهیم و شریک می‌باشند و در این صورت در تمام احادیث مورد اشاره با وجود صحت</w:t>
      </w:r>
      <w:r w:rsidR="003561D9">
        <w:rPr>
          <w:sz w:val="28"/>
          <w:rtl/>
        </w:rPr>
        <w:t xml:space="preserve"> آن‌ها </w:t>
      </w:r>
      <w:r w:rsidRPr="00D139EF">
        <w:rPr>
          <w:sz w:val="28"/>
          <w:rtl/>
        </w:rPr>
        <w:t>دلیل بر برتری علی بر دیگران وجود ندارد</w:t>
      </w:r>
      <w:r w:rsidR="00173E49">
        <w:rPr>
          <w:sz w:val="28"/>
          <w:rtl/>
        </w:rPr>
        <w:t xml:space="preserve">، </w:t>
      </w:r>
      <w:r w:rsidRPr="00D139EF">
        <w:rPr>
          <w:sz w:val="28"/>
          <w:rtl/>
        </w:rPr>
        <w:t>بلکه نهایت سخن اینکه در</w:t>
      </w:r>
      <w:r w:rsidR="003561D9">
        <w:rPr>
          <w:sz w:val="28"/>
          <w:rtl/>
        </w:rPr>
        <w:t xml:space="preserve"> آن‌ها </w:t>
      </w:r>
      <w:r w:rsidRPr="00D139EF">
        <w:rPr>
          <w:sz w:val="28"/>
          <w:rtl/>
        </w:rPr>
        <w:t xml:space="preserve">دلیلی بر فضیلت علی به - برتری بودن او – یافت می‌شود و </w:t>
      </w:r>
      <w:r w:rsidR="00FF2EB5">
        <w:rPr>
          <w:sz w:val="28"/>
          <w:rtl/>
        </w:rPr>
        <w:t>می‌ب</w:t>
      </w:r>
      <w:r w:rsidRPr="00D139EF">
        <w:rPr>
          <w:sz w:val="28"/>
          <w:rtl/>
        </w:rPr>
        <w:t>ینید که در متن این حدیث نیز صحبت از دوستی و دشمنی نسبت به حضرت علی است</w:t>
      </w:r>
      <w:r w:rsidR="00173E49">
        <w:rPr>
          <w:sz w:val="28"/>
          <w:rtl/>
        </w:rPr>
        <w:t xml:space="preserve">، </w:t>
      </w:r>
      <w:r w:rsidRPr="00D139EF">
        <w:rPr>
          <w:sz w:val="28"/>
          <w:rtl/>
        </w:rPr>
        <w:t xml:space="preserve">یعنی همان چیزی که در غدیرخم نیز مطرح شده و ما در جاهای مختلف دیگری نیز به قراین آن بر </w:t>
      </w:r>
      <w:r w:rsidR="006F52DA">
        <w:rPr>
          <w:sz w:val="28"/>
          <w:rtl/>
        </w:rPr>
        <w:t>می‌خو</w:t>
      </w:r>
      <w:r w:rsidRPr="00D139EF">
        <w:rPr>
          <w:sz w:val="28"/>
          <w:rtl/>
        </w:rPr>
        <w:t>ریم</w:t>
      </w:r>
      <w:r w:rsidRPr="00D139EF">
        <w:rPr>
          <w:rStyle w:val="FootnoteReference"/>
          <w:rtl/>
        </w:rPr>
        <w:footnoteReference w:id="187"/>
      </w:r>
      <w:r w:rsidRPr="00D139EF">
        <w:rPr>
          <w:sz w:val="28"/>
          <w:rtl/>
        </w:rPr>
        <w:t xml:space="preserve"> همچون حدیث ابن عباس</w:t>
      </w:r>
      <w:r w:rsidR="005A2A3B">
        <w:rPr>
          <w:rFonts w:cs="CTraditional Arabic"/>
          <w:sz w:val="28"/>
          <w:rtl/>
        </w:rPr>
        <w:t>ب</w:t>
      </w:r>
      <w:r w:rsidRPr="00D139EF">
        <w:rPr>
          <w:sz w:val="28"/>
          <w:rtl/>
        </w:rPr>
        <w:t>که می‌گوید: پیامبر</w:t>
      </w:r>
      <w:r w:rsidR="005A2A3B">
        <w:rPr>
          <w:sz w:val="28"/>
        </w:rPr>
        <w:sym w:font="AGA Arabesque" w:char="F072"/>
      </w:r>
      <w:r w:rsidR="005A2A3B">
        <w:rPr>
          <w:sz w:val="28"/>
          <w:rtl/>
        </w:rPr>
        <w:t xml:space="preserve"> </w:t>
      </w:r>
      <w:r w:rsidRPr="00D139EF">
        <w:rPr>
          <w:sz w:val="28"/>
          <w:rtl/>
        </w:rPr>
        <w:t>فرموده است: ای علی شما در دنیا و آخرت سید و سرور می‌باشی</w:t>
      </w:r>
      <w:r w:rsidR="00173E49">
        <w:rPr>
          <w:sz w:val="28"/>
          <w:rtl/>
        </w:rPr>
        <w:t xml:space="preserve">، </w:t>
      </w:r>
      <w:r w:rsidRPr="00D139EF">
        <w:rPr>
          <w:sz w:val="28"/>
          <w:rtl/>
        </w:rPr>
        <w:t>دوست دار تو محبوب من است و محبوب من هم محبوب خدا است و دشمن تو دشمن من است و دشمن من نیز دشمن خداست و وای بر آنکه شما را بعد از من نفرت بدارد. حاکم</w:t>
      </w:r>
      <w:r w:rsidR="00173E49">
        <w:rPr>
          <w:sz w:val="28"/>
          <w:rtl/>
        </w:rPr>
        <w:t xml:space="preserve"> (</w:t>
      </w:r>
      <w:r w:rsidRPr="00D139EF">
        <w:rPr>
          <w:sz w:val="28"/>
          <w:rtl/>
        </w:rPr>
        <w:t>3/127-128) و خطیب 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 xml:space="preserve">4/41) </w:t>
      </w:r>
      <w:r w:rsidR="00BB1B3B">
        <w:rPr>
          <w:sz w:val="28"/>
          <w:rtl/>
        </w:rPr>
        <w:t xml:space="preserve">آن را </w:t>
      </w:r>
      <w:r w:rsidRPr="00D139EF">
        <w:rPr>
          <w:sz w:val="28"/>
          <w:rtl/>
        </w:rPr>
        <w:t>از طریق‌های متفاوت از ابو الازهر از عبدالرزاق از معمر از زهری از عبید الله از ابن عباس روایت نموده‌اند که بر فرض صحت این حدیث</w:t>
      </w:r>
      <w:r w:rsidRPr="00D139EF">
        <w:rPr>
          <w:rStyle w:val="FootnoteReference"/>
          <w:rtl/>
        </w:rPr>
        <w:footnoteReference w:id="188"/>
      </w:r>
      <w:r w:rsidR="00173E49">
        <w:rPr>
          <w:sz w:val="28"/>
          <w:rtl/>
        </w:rPr>
        <w:t xml:space="preserve">، </w:t>
      </w:r>
      <w:r w:rsidR="00C972A1">
        <w:rPr>
          <w:sz w:val="28"/>
          <w:rtl/>
        </w:rPr>
        <w:t>می‌بینیم</w:t>
      </w:r>
      <w:r w:rsidRPr="00D139EF">
        <w:rPr>
          <w:sz w:val="28"/>
          <w:rtl/>
        </w:rPr>
        <w:t xml:space="preserve"> که باز صحبت از دوستی و دشمنی نسبت به علی است نه خلافت و عقاید مراجع مدعی تشیع.</w:t>
      </w:r>
    </w:p>
    <w:p w:rsidR="00935E4E" w:rsidRDefault="00C12208" w:rsidP="00B2159E">
      <w:pPr>
        <w:pStyle w:val="a0"/>
        <w:rPr>
          <w:rtl/>
          <w:lang w:bidi="ar-SA"/>
        </w:rPr>
      </w:pPr>
      <w:bookmarkStart w:id="477" w:name="_Toc291872704"/>
      <w:bookmarkStart w:id="478" w:name="_Toc305615874"/>
      <w:r w:rsidRPr="00F75E24">
        <w:rPr>
          <w:rtl/>
          <w:lang w:bidi="ar-SA"/>
        </w:rPr>
        <w:t>حدیث شصت و پنجم:</w:t>
      </w:r>
      <w:bookmarkEnd w:id="477"/>
      <w:bookmarkEnd w:id="478"/>
    </w:p>
    <w:p w:rsidR="00C12208" w:rsidRDefault="00C12208" w:rsidP="00B2159E">
      <w:pPr>
        <w:tabs>
          <w:tab w:val="right" w:pos="7031"/>
        </w:tabs>
        <w:ind w:firstLine="312"/>
        <w:rPr>
          <w:sz w:val="28"/>
          <w:rtl/>
        </w:rPr>
      </w:pPr>
      <w:r w:rsidRPr="00D139EF">
        <w:rPr>
          <w:sz w:val="28"/>
          <w:rtl/>
        </w:rPr>
        <w:t>حدیث عمار بن یاسر</w:t>
      </w:r>
      <w:r w:rsidR="005A2A3B">
        <w:rPr>
          <w:rFonts w:cs="CTraditional Arabic"/>
          <w:sz w:val="28"/>
          <w:rtl/>
        </w:rPr>
        <w:t>ب</w:t>
      </w:r>
      <w:r w:rsidR="005A2A3B">
        <w:rPr>
          <w:sz w:val="28"/>
          <w:rtl/>
        </w:rPr>
        <w:t xml:space="preserve"> </w:t>
      </w:r>
      <w:r w:rsidRPr="00D139EF">
        <w:rPr>
          <w:sz w:val="28"/>
          <w:rtl/>
        </w:rPr>
        <w:t>که گفته است پیامبر</w:t>
      </w:r>
      <w:r w:rsidR="00B2159E">
        <w:rPr>
          <w:sz w:val="28"/>
        </w:rPr>
        <w:sym w:font="AGA Arabesque" w:char="F072"/>
      </w:r>
      <w:r w:rsidR="00B2159E">
        <w:rPr>
          <w:sz w:val="28"/>
          <w:rtl/>
        </w:rPr>
        <w:t xml:space="preserve"> </w:t>
      </w:r>
      <w:r w:rsidRPr="00D139EF">
        <w:rPr>
          <w:sz w:val="28"/>
          <w:rtl/>
        </w:rPr>
        <w:t>فرموده است:</w:t>
      </w:r>
      <w:r w:rsidR="00173E49">
        <w:rPr>
          <w:sz w:val="28"/>
          <w:rtl/>
        </w:rPr>
        <w:t xml:space="preserve"> (</w:t>
      </w:r>
      <w:r w:rsidRPr="00D139EF">
        <w:rPr>
          <w:sz w:val="28"/>
          <w:rtl/>
        </w:rPr>
        <w:t>ای علی خوشا به حال آنکه تو را دوست بدارد و در مورد شما راست بگوید و وای بر آنکه از شما نفرت داشته و بر تو دروغ ببندد). حاکم</w:t>
      </w:r>
      <w:r w:rsidR="00173E49">
        <w:rPr>
          <w:sz w:val="28"/>
          <w:rtl/>
        </w:rPr>
        <w:t xml:space="preserve"> (</w:t>
      </w:r>
      <w:r w:rsidRPr="00D139EF">
        <w:rPr>
          <w:sz w:val="28"/>
          <w:rtl/>
        </w:rPr>
        <w:t>3/135)</w:t>
      </w:r>
      <w:r w:rsidR="00173E49">
        <w:rPr>
          <w:sz w:val="28"/>
          <w:rtl/>
        </w:rPr>
        <w:t xml:space="preserve">، </w:t>
      </w:r>
      <w:r w:rsidRPr="00D139EF">
        <w:rPr>
          <w:sz w:val="28"/>
          <w:rtl/>
        </w:rPr>
        <w:t>طبرانی در</w:t>
      </w:r>
      <w:r w:rsidR="00173E49">
        <w:rPr>
          <w:sz w:val="28"/>
          <w:rtl/>
        </w:rPr>
        <w:t xml:space="preserve"> (</w:t>
      </w:r>
      <w:r w:rsidRPr="00D139EF">
        <w:rPr>
          <w:sz w:val="28"/>
          <w:rtl/>
        </w:rPr>
        <w:t>الاوسط)–</w:t>
      </w:r>
      <w:r w:rsidR="00173E49">
        <w:rPr>
          <w:sz w:val="28"/>
          <w:rtl/>
        </w:rPr>
        <w:t xml:space="preserve"> (</w:t>
      </w:r>
      <w:r w:rsidRPr="00D139EF">
        <w:rPr>
          <w:sz w:val="28"/>
          <w:rtl/>
        </w:rPr>
        <w:t>مجمع الزوائد</w:t>
      </w:r>
      <w:r w:rsidR="00D878D5">
        <w:rPr>
          <w:sz w:val="28"/>
          <w:rtl/>
        </w:rPr>
        <w:t>)</w:t>
      </w:r>
      <w:r w:rsidR="00173E49">
        <w:rPr>
          <w:sz w:val="28"/>
          <w:rtl/>
        </w:rPr>
        <w:t xml:space="preserve"> (</w:t>
      </w:r>
      <w:r w:rsidRPr="00D139EF">
        <w:rPr>
          <w:sz w:val="28"/>
          <w:rtl/>
        </w:rPr>
        <w:t>9/132)</w:t>
      </w:r>
      <w:r w:rsidR="00173E49">
        <w:rPr>
          <w:sz w:val="28"/>
          <w:rtl/>
        </w:rPr>
        <w:t xml:space="preserve">، </w:t>
      </w:r>
      <w:r w:rsidRPr="00D139EF">
        <w:rPr>
          <w:sz w:val="28"/>
          <w:rtl/>
        </w:rPr>
        <w:t xml:space="preserve">و خطیب </w:t>
      </w:r>
      <w:r w:rsidR="00D878D5">
        <w:rPr>
          <w:sz w:val="28"/>
          <w:rtl/>
        </w:rPr>
        <w:t>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 xml:space="preserve">9/72) </w:t>
      </w:r>
      <w:r w:rsidR="00BB1B3B">
        <w:rPr>
          <w:sz w:val="28"/>
          <w:rtl/>
        </w:rPr>
        <w:t xml:space="preserve">آن را </w:t>
      </w:r>
      <w:r w:rsidRPr="00D139EF">
        <w:rPr>
          <w:sz w:val="28"/>
          <w:rtl/>
        </w:rPr>
        <w:t xml:space="preserve">از طریق سعید بن محمد وراق از علی بن حزور روایت نموده‌اند که گفت: از ابو مریم ثقفی شنیدم می‌گفت: </w:t>
      </w:r>
      <w:r w:rsidR="00BB1B3B">
        <w:rPr>
          <w:sz w:val="28"/>
          <w:rtl/>
        </w:rPr>
        <w:t xml:space="preserve">آن را </w:t>
      </w:r>
      <w:r w:rsidRPr="00D139EF">
        <w:rPr>
          <w:sz w:val="28"/>
          <w:rtl/>
        </w:rPr>
        <w:t xml:space="preserve">از طریق سعید بن محمد وراق از علی بن حزور روایت نموده‌اند که گفت: از ابو مریم ثقفی شنیدم می‌گفت: </w:t>
      </w:r>
      <w:r w:rsidR="00BB1B3B">
        <w:rPr>
          <w:sz w:val="28"/>
          <w:rtl/>
        </w:rPr>
        <w:t xml:space="preserve">آن را </w:t>
      </w:r>
      <w:r w:rsidRPr="00D139EF">
        <w:rPr>
          <w:sz w:val="28"/>
          <w:rtl/>
        </w:rPr>
        <w:t>از عمار بن یاسر شنیده‌ام و حاکم می‌گوید: اسناد آن صحیح است و اما ذهبی آن را رد نموده و می‌گوید: بلکه سعید و علی</w:t>
      </w:r>
      <w:r w:rsidR="00173E49">
        <w:rPr>
          <w:sz w:val="28"/>
          <w:rtl/>
        </w:rPr>
        <w:t xml:space="preserve"> (</w:t>
      </w:r>
      <w:r w:rsidRPr="00D139EF">
        <w:rPr>
          <w:sz w:val="28"/>
          <w:rtl/>
        </w:rPr>
        <w:t>هر دو) متروک الحدیث می‌باشند. باید گفت: این حدیث باطلی است و ابو مریم ثقفی و سه رجال دیگر آن مورد انتقاد می‌باشند</w:t>
      </w:r>
      <w:r w:rsidR="00173E49">
        <w:rPr>
          <w:sz w:val="28"/>
          <w:rtl/>
        </w:rPr>
        <w:t xml:space="preserve">، </w:t>
      </w:r>
      <w:r w:rsidRPr="00D139EF">
        <w:rPr>
          <w:sz w:val="28"/>
          <w:rtl/>
        </w:rPr>
        <w:t xml:space="preserve">زیرا: </w:t>
      </w:r>
      <w:r w:rsidRPr="00D139EF">
        <w:rPr>
          <w:spacing w:val="-6"/>
          <w:sz w:val="28"/>
          <w:rtl/>
        </w:rPr>
        <w:t>اول: ابو مریم ثقفی او قیس مدائنی ابو مریم مورد ثقه نیست</w:t>
      </w:r>
      <w:r w:rsidR="00173E49">
        <w:rPr>
          <w:spacing w:val="-6"/>
          <w:sz w:val="28"/>
          <w:rtl/>
        </w:rPr>
        <w:t xml:space="preserve">، </w:t>
      </w:r>
      <w:r w:rsidRPr="00D139EF">
        <w:rPr>
          <w:spacing w:val="-6"/>
          <w:sz w:val="28"/>
          <w:rtl/>
        </w:rPr>
        <w:t>اما فرد مذکور که از عمار روایت می‌نماید همچنانکه دارقطنی و ابن حجر</w:t>
      </w:r>
      <w:r w:rsidR="00173E49">
        <w:rPr>
          <w:spacing w:val="-6"/>
          <w:sz w:val="28"/>
          <w:rtl/>
        </w:rPr>
        <w:t xml:space="preserve"> (</w:t>
      </w:r>
      <w:r w:rsidRPr="00D139EF">
        <w:rPr>
          <w:spacing w:val="-6"/>
          <w:sz w:val="28"/>
          <w:rtl/>
        </w:rPr>
        <w:t xml:space="preserve">التقریب) گفته‌اند او مجهول است. </w:t>
      </w:r>
      <w:r w:rsidRPr="00D139EF">
        <w:rPr>
          <w:sz w:val="28"/>
          <w:rtl/>
        </w:rPr>
        <w:t>دوم: علی بن حزور</w:t>
      </w:r>
      <w:r w:rsidR="00173E49">
        <w:rPr>
          <w:sz w:val="28"/>
          <w:rtl/>
        </w:rPr>
        <w:t xml:space="preserve">، </w:t>
      </w:r>
      <w:r w:rsidRPr="00D139EF">
        <w:rPr>
          <w:sz w:val="28"/>
          <w:rtl/>
        </w:rPr>
        <w:t>نسائی حافظ ابن حجر در</w:t>
      </w:r>
      <w:r w:rsidR="00173E49">
        <w:rPr>
          <w:sz w:val="28"/>
          <w:rtl/>
        </w:rPr>
        <w:t xml:space="preserve"> (</w:t>
      </w:r>
      <w:r w:rsidRPr="00D139EF">
        <w:rPr>
          <w:sz w:val="28"/>
          <w:rtl/>
        </w:rPr>
        <w:t>التقریب) و دیگران می‌گویند او متروک الحدیث است و ابو حاتم می‌گوید وی منکر الحدیث است. و ابن معین گفته است: روا نیست کسی از او روایت نماید و هیث</w:t>
      </w:r>
      <w:r w:rsidR="00FF2EB5">
        <w:rPr>
          <w:sz w:val="28"/>
          <w:rtl/>
        </w:rPr>
        <w:t>می‌ب</w:t>
      </w:r>
      <w:r w:rsidRPr="00D139EF">
        <w:rPr>
          <w:sz w:val="28"/>
          <w:rtl/>
        </w:rPr>
        <w:t>ه علت وجود او در اسناد حدیث آن را دارای علت دانسته است و ذهبی حدیث مذکور او را در</w:t>
      </w:r>
      <w:r w:rsidR="00173E49">
        <w:rPr>
          <w:sz w:val="28"/>
          <w:rtl/>
        </w:rPr>
        <w:t xml:space="preserve"> (</w:t>
      </w:r>
      <w:r w:rsidRPr="00D139EF">
        <w:rPr>
          <w:sz w:val="28"/>
          <w:rtl/>
        </w:rPr>
        <w:t>المیزان) نقل نموده و گفته: و این حدیث باطل است. سوم: سعید بن محمد وراق</w:t>
      </w:r>
      <w:r w:rsidR="00173E49">
        <w:rPr>
          <w:sz w:val="28"/>
          <w:rtl/>
        </w:rPr>
        <w:t xml:space="preserve">، </w:t>
      </w:r>
      <w:r w:rsidRPr="00D139EF">
        <w:rPr>
          <w:sz w:val="28"/>
          <w:rtl/>
        </w:rPr>
        <w:t xml:space="preserve">دارقطنی و دیگران گفته‌اند او متروک الحدیث است و ابن معین گفته او مورد اهمیت نیست و ابن سعد و ابو داود و ابن حجر </w:t>
      </w:r>
      <w:r w:rsidR="00D878D5">
        <w:rPr>
          <w:sz w:val="28"/>
          <w:rtl/>
        </w:rPr>
        <w:t>در</w:t>
      </w:r>
      <w:r w:rsidR="00173E49">
        <w:rPr>
          <w:sz w:val="28"/>
          <w:rtl/>
        </w:rPr>
        <w:t xml:space="preserve"> (</w:t>
      </w:r>
      <w:r w:rsidRPr="00D139EF">
        <w:rPr>
          <w:sz w:val="28"/>
          <w:rtl/>
        </w:rPr>
        <w:t xml:space="preserve">التقریب) می‌گویند: او در اسناد ضعیف است. و ابن جوزی نیز </w:t>
      </w:r>
      <w:r w:rsidR="00D878D5">
        <w:rPr>
          <w:sz w:val="28"/>
          <w:rtl/>
        </w:rPr>
        <w:t>در</w:t>
      </w:r>
      <w:r w:rsidR="00173E49">
        <w:rPr>
          <w:sz w:val="28"/>
          <w:rtl/>
        </w:rPr>
        <w:t xml:space="preserve"> (</w:t>
      </w:r>
      <w:r w:rsidRPr="00D139EF">
        <w:rPr>
          <w:sz w:val="28"/>
          <w:rtl/>
        </w:rPr>
        <w:t>العلل</w:t>
      </w:r>
      <w:r w:rsidR="00D878D5">
        <w:rPr>
          <w:sz w:val="28"/>
          <w:rtl/>
        </w:rPr>
        <w:t>)</w:t>
      </w:r>
      <w:r w:rsidR="00173E49">
        <w:rPr>
          <w:sz w:val="28"/>
          <w:rtl/>
        </w:rPr>
        <w:t xml:space="preserve"> (</w:t>
      </w:r>
      <w:r w:rsidRPr="00D139EF">
        <w:rPr>
          <w:sz w:val="28"/>
          <w:rtl/>
        </w:rPr>
        <w:t>24211) حدیث مذکور را تکذیب نموده است.</w:t>
      </w:r>
      <w:r w:rsidR="00173E49">
        <w:rPr>
          <w:sz w:val="28"/>
          <w:rtl/>
        </w:rPr>
        <w:t xml:space="preserve"> (</w:t>
      </w:r>
      <w:r w:rsidRPr="00D139EF">
        <w:rPr>
          <w:sz w:val="28"/>
          <w:rtl/>
        </w:rPr>
        <w:t>متن این حدیث نیز همچون احادیث قبلی</w:t>
      </w:r>
      <w:r w:rsidR="00173E49">
        <w:rPr>
          <w:sz w:val="28"/>
          <w:rtl/>
        </w:rPr>
        <w:t xml:space="preserve">، </w:t>
      </w:r>
      <w:r w:rsidRPr="00D139EF">
        <w:rPr>
          <w:sz w:val="28"/>
          <w:rtl/>
        </w:rPr>
        <w:t xml:space="preserve">ربطی به </w:t>
      </w:r>
      <w:r w:rsidR="00DF47E6">
        <w:rPr>
          <w:sz w:val="28"/>
          <w:rtl/>
        </w:rPr>
        <w:t>عقاید پوچ آخوندهای رافضی ندارد)</w:t>
      </w:r>
      <w:r w:rsidR="00DF47E6">
        <w:rPr>
          <w:rFonts w:hint="cs"/>
          <w:sz w:val="28"/>
          <w:rtl/>
        </w:rPr>
        <w:t>.</w:t>
      </w:r>
    </w:p>
    <w:p w:rsidR="00935E4E" w:rsidRDefault="00C12208" w:rsidP="00B23952">
      <w:pPr>
        <w:pStyle w:val="a0"/>
        <w:rPr>
          <w:spacing w:val="-4"/>
          <w:rtl/>
          <w:lang w:bidi="ar-SA"/>
        </w:rPr>
      </w:pPr>
      <w:bookmarkStart w:id="479" w:name="_Toc291872705"/>
      <w:bookmarkStart w:id="480" w:name="_Toc305615875"/>
      <w:r w:rsidRPr="00F75E24">
        <w:rPr>
          <w:rtl/>
          <w:lang w:bidi="ar-SA"/>
        </w:rPr>
        <w:t>حدیث شصت و ششم:</w:t>
      </w:r>
      <w:bookmarkEnd w:id="479"/>
      <w:bookmarkEnd w:id="480"/>
    </w:p>
    <w:p w:rsidR="00C12208" w:rsidRPr="00D139EF" w:rsidRDefault="00C12208" w:rsidP="00DF47E6">
      <w:pPr>
        <w:tabs>
          <w:tab w:val="right" w:pos="7031"/>
        </w:tabs>
        <w:ind w:firstLine="312"/>
        <w:rPr>
          <w:sz w:val="28"/>
          <w:rtl/>
        </w:rPr>
      </w:pPr>
      <w:r w:rsidRPr="00D139EF">
        <w:rPr>
          <w:spacing w:val="-4"/>
          <w:sz w:val="28"/>
          <w:rtl/>
        </w:rPr>
        <w:t>حدیث ابوبکر صدیق که پیامبر</w:t>
      </w:r>
      <w:r w:rsidR="00B2159E">
        <w:rPr>
          <w:spacing w:val="-4"/>
          <w:sz w:val="28"/>
        </w:rPr>
        <w:sym w:font="AGA Arabesque" w:char="F072"/>
      </w:r>
      <w:r w:rsidR="00B2159E">
        <w:rPr>
          <w:spacing w:val="-4"/>
          <w:sz w:val="28"/>
          <w:rtl/>
        </w:rPr>
        <w:t xml:space="preserve"> </w:t>
      </w:r>
      <w:r w:rsidRPr="00D139EF">
        <w:rPr>
          <w:spacing w:val="-4"/>
          <w:sz w:val="28"/>
          <w:rtl/>
        </w:rPr>
        <w:t>فرمود: کفه ترازوی عمل من و کفه ترازوی عمل علی همسطح می‌باشند. در</w:t>
      </w:r>
      <w:r w:rsidR="00173E49">
        <w:rPr>
          <w:spacing w:val="-4"/>
          <w:sz w:val="28"/>
          <w:rtl/>
        </w:rPr>
        <w:t xml:space="preserve"> (</w:t>
      </w:r>
      <w:r w:rsidRPr="00D139EF">
        <w:rPr>
          <w:spacing w:val="-4"/>
          <w:sz w:val="28"/>
          <w:rtl/>
        </w:rPr>
        <w:t xml:space="preserve">الکنز) </w:t>
      </w:r>
      <w:r w:rsidR="00BB1B3B">
        <w:rPr>
          <w:spacing w:val="-4"/>
          <w:sz w:val="28"/>
          <w:rtl/>
        </w:rPr>
        <w:t xml:space="preserve">آن را </w:t>
      </w:r>
      <w:r w:rsidRPr="00D139EF">
        <w:rPr>
          <w:spacing w:val="-4"/>
          <w:sz w:val="28"/>
          <w:rtl/>
        </w:rPr>
        <w:t>به ابن جوزی در</w:t>
      </w:r>
      <w:r w:rsidR="00173E49">
        <w:rPr>
          <w:spacing w:val="-4"/>
          <w:sz w:val="28"/>
          <w:rtl/>
        </w:rPr>
        <w:t xml:space="preserve"> (</w:t>
      </w:r>
      <w:r w:rsidRPr="00D139EF">
        <w:rPr>
          <w:spacing w:val="-4"/>
          <w:sz w:val="28"/>
          <w:rtl/>
        </w:rPr>
        <w:t xml:space="preserve">الواهیات) نسبت </w:t>
      </w:r>
      <w:r w:rsidR="00CE0A22">
        <w:rPr>
          <w:spacing w:val="-4"/>
          <w:sz w:val="28"/>
          <w:rtl/>
        </w:rPr>
        <w:t>می‌د</w:t>
      </w:r>
      <w:r w:rsidRPr="00D139EF">
        <w:rPr>
          <w:spacing w:val="-4"/>
          <w:sz w:val="28"/>
          <w:rtl/>
        </w:rPr>
        <w:t>هند و این تخریج برای بیان وضع و کذب آن کافی است و احتمالا منظور از واهیات</w:t>
      </w:r>
      <w:r w:rsidR="00173E49">
        <w:rPr>
          <w:spacing w:val="-4"/>
          <w:sz w:val="28"/>
          <w:rtl/>
        </w:rPr>
        <w:t xml:space="preserve"> (</w:t>
      </w:r>
      <w:r w:rsidRPr="00D139EF">
        <w:rPr>
          <w:spacing w:val="-4"/>
          <w:sz w:val="28"/>
          <w:rtl/>
        </w:rPr>
        <w:t>العلل</w:t>
      </w:r>
      <w:r w:rsidRPr="00B2159E">
        <w:rPr>
          <w:rFonts w:cs="B Badr"/>
          <w:spacing w:val="-4"/>
          <w:sz w:val="28"/>
          <w:rtl/>
        </w:rPr>
        <w:t xml:space="preserve"> المتناهی</w:t>
      </w:r>
      <w:r w:rsidR="00B2159E">
        <w:rPr>
          <w:rFonts w:cs="B Badr"/>
          <w:spacing w:val="-4"/>
          <w:sz w:val="28"/>
          <w:rtl/>
        </w:rPr>
        <w:t>ة</w:t>
      </w:r>
      <w:r w:rsidRPr="00D139EF">
        <w:rPr>
          <w:spacing w:val="-4"/>
          <w:sz w:val="28"/>
          <w:rtl/>
        </w:rPr>
        <w:t>) باشد</w:t>
      </w:r>
      <w:r w:rsidR="00173E49">
        <w:rPr>
          <w:spacing w:val="-4"/>
          <w:sz w:val="28"/>
          <w:rtl/>
        </w:rPr>
        <w:t xml:space="preserve">، </w:t>
      </w:r>
      <w:r w:rsidRPr="00D139EF">
        <w:rPr>
          <w:spacing w:val="-4"/>
          <w:sz w:val="28"/>
          <w:rtl/>
        </w:rPr>
        <w:t>زیرا ابن جوزی این حدیث را در</w:t>
      </w:r>
      <w:r w:rsidR="00173E49">
        <w:rPr>
          <w:spacing w:val="-4"/>
          <w:sz w:val="28"/>
          <w:rtl/>
        </w:rPr>
        <w:t xml:space="preserve"> (</w:t>
      </w:r>
      <w:r w:rsidRPr="00D139EF">
        <w:rPr>
          <w:spacing w:val="-4"/>
          <w:sz w:val="28"/>
          <w:rtl/>
        </w:rPr>
        <w:t>العلل</w:t>
      </w:r>
      <w:r w:rsidR="00D878D5">
        <w:rPr>
          <w:spacing w:val="-4"/>
          <w:sz w:val="28"/>
          <w:rtl/>
        </w:rPr>
        <w:t>)</w:t>
      </w:r>
      <w:r w:rsidR="00173E49">
        <w:rPr>
          <w:spacing w:val="-4"/>
          <w:sz w:val="28"/>
          <w:rtl/>
        </w:rPr>
        <w:t xml:space="preserve"> (</w:t>
      </w:r>
      <w:r w:rsidRPr="00D139EF">
        <w:rPr>
          <w:spacing w:val="-4"/>
          <w:sz w:val="28"/>
          <w:rtl/>
        </w:rPr>
        <w:t>1/509) روایت نموده و به ضعف آن حکم نموده است و کتاب مذکور همان</w:t>
      </w:r>
      <w:r w:rsidR="00173E49">
        <w:rPr>
          <w:spacing w:val="-4"/>
          <w:sz w:val="28"/>
          <w:rtl/>
        </w:rPr>
        <w:t xml:space="preserve"> (</w:t>
      </w:r>
      <w:r w:rsidRPr="00B42744">
        <w:rPr>
          <w:rStyle w:val="Char2"/>
          <w:b w:val="0"/>
          <w:bCs w:val="0"/>
          <w:rtl/>
        </w:rPr>
        <w:t>العلل المتناهی</w:t>
      </w:r>
      <w:r w:rsidR="00B2159E" w:rsidRPr="00B42744">
        <w:rPr>
          <w:rStyle w:val="Char2"/>
          <w:b w:val="0"/>
          <w:bCs w:val="0"/>
          <w:rtl/>
        </w:rPr>
        <w:t>ة</w:t>
      </w:r>
      <w:r w:rsidR="00B42744">
        <w:rPr>
          <w:rStyle w:val="Char2"/>
          <w:b w:val="0"/>
          <w:bCs w:val="0"/>
          <w:rtl/>
        </w:rPr>
        <w:t xml:space="preserve"> ف</w:t>
      </w:r>
      <w:r w:rsidR="00B42744">
        <w:rPr>
          <w:rStyle w:val="Char2"/>
          <w:rFonts w:hint="cs"/>
          <w:b w:val="0"/>
          <w:bCs w:val="0"/>
          <w:rtl/>
        </w:rPr>
        <w:t>ي</w:t>
      </w:r>
      <w:r w:rsidR="00B42744">
        <w:rPr>
          <w:rStyle w:val="Char2"/>
          <w:b w:val="0"/>
          <w:bCs w:val="0"/>
          <w:rtl/>
        </w:rPr>
        <w:t xml:space="preserve"> ال</w:t>
      </w:r>
      <w:r w:rsidR="00B42744">
        <w:rPr>
          <w:rStyle w:val="Char2"/>
          <w:rFonts w:hint="cs"/>
          <w:b w:val="0"/>
          <w:bCs w:val="0"/>
          <w:rtl/>
        </w:rPr>
        <w:t>أ</w:t>
      </w:r>
      <w:r w:rsidRPr="00B42744">
        <w:rPr>
          <w:rStyle w:val="Char2"/>
          <w:b w:val="0"/>
          <w:bCs w:val="0"/>
          <w:rtl/>
        </w:rPr>
        <w:t>حادیث الواهی</w:t>
      </w:r>
      <w:r w:rsidR="00B2159E" w:rsidRPr="00B42744">
        <w:rPr>
          <w:rStyle w:val="Char2"/>
          <w:b w:val="0"/>
          <w:bCs w:val="0"/>
          <w:rtl/>
        </w:rPr>
        <w:t>ة</w:t>
      </w:r>
      <w:r w:rsidRPr="00D139EF">
        <w:rPr>
          <w:spacing w:val="-4"/>
          <w:sz w:val="28"/>
          <w:rtl/>
        </w:rPr>
        <w:t>) می‌باشد.</w:t>
      </w:r>
      <w:r w:rsidRPr="00D139EF">
        <w:rPr>
          <w:rFonts w:ascii="Lotus Linotype" w:hAnsi="Lotus Linotype"/>
          <w:spacing w:val="-4"/>
          <w:sz w:val="28"/>
          <w:rtl/>
        </w:rPr>
        <w:t xml:space="preserve"> </w:t>
      </w:r>
      <w:r w:rsidRPr="00D139EF">
        <w:rPr>
          <w:sz w:val="28"/>
          <w:rtl/>
        </w:rPr>
        <w:t>دیلمی نیز حدیث مورد بحث را در مسند</w:t>
      </w:r>
      <w:r w:rsidR="00173E49">
        <w:rPr>
          <w:sz w:val="28"/>
          <w:rtl/>
        </w:rPr>
        <w:t xml:space="preserve"> (</w:t>
      </w:r>
      <w:r w:rsidRPr="00D139EF">
        <w:rPr>
          <w:sz w:val="28"/>
          <w:rtl/>
        </w:rPr>
        <w:t>الفردوس</w:t>
      </w:r>
      <w:r w:rsidR="00D878D5">
        <w:rPr>
          <w:sz w:val="28"/>
          <w:rtl/>
        </w:rPr>
        <w:t>)</w:t>
      </w:r>
      <w:r w:rsidR="00173E49">
        <w:rPr>
          <w:sz w:val="28"/>
          <w:rtl/>
        </w:rPr>
        <w:t xml:space="preserve"> (</w:t>
      </w:r>
      <w:r w:rsidRPr="00D139EF">
        <w:rPr>
          <w:sz w:val="28"/>
          <w:rtl/>
        </w:rPr>
        <w:t>8283) با عبارت و لفظ</w:t>
      </w:r>
      <w:r w:rsidR="00173E49">
        <w:rPr>
          <w:sz w:val="28"/>
          <w:rtl/>
        </w:rPr>
        <w:t xml:space="preserve"> </w:t>
      </w:r>
      <w:r w:rsidR="00173E49" w:rsidRPr="00DF47E6">
        <w:rPr>
          <w:rStyle w:val="Char2"/>
          <w:sz w:val="26"/>
          <w:szCs w:val="26"/>
          <w:rtl/>
        </w:rPr>
        <w:t>(</w:t>
      </w:r>
      <w:r w:rsidRPr="00DF47E6">
        <w:rPr>
          <w:rStyle w:val="Char2"/>
          <w:sz w:val="26"/>
          <w:szCs w:val="26"/>
          <w:rtl/>
        </w:rPr>
        <w:t xml:space="preserve">یا </w:t>
      </w:r>
      <w:r w:rsidR="00DF47E6">
        <w:rPr>
          <w:rStyle w:val="Char2"/>
          <w:rFonts w:hint="cs"/>
          <w:sz w:val="26"/>
          <w:szCs w:val="26"/>
          <w:rtl/>
        </w:rPr>
        <w:t>أ</w:t>
      </w:r>
      <w:r w:rsidRPr="00DF47E6">
        <w:rPr>
          <w:rStyle w:val="Char2"/>
          <w:sz w:val="26"/>
          <w:szCs w:val="26"/>
          <w:rtl/>
        </w:rPr>
        <w:t>بابکر کَفّی و کف...)</w:t>
      </w:r>
      <w:r w:rsidRPr="00DF47E6">
        <w:rPr>
          <w:sz w:val="26"/>
          <w:szCs w:val="26"/>
          <w:rtl/>
        </w:rPr>
        <w:t xml:space="preserve"> </w:t>
      </w:r>
      <w:r w:rsidRPr="00D139EF">
        <w:rPr>
          <w:sz w:val="28"/>
          <w:rtl/>
        </w:rPr>
        <w:t>روایت نموده</w:t>
      </w:r>
      <w:r w:rsidR="00173E49">
        <w:rPr>
          <w:sz w:val="28"/>
          <w:rtl/>
        </w:rPr>
        <w:t xml:space="preserve">، </w:t>
      </w:r>
      <w:r w:rsidRPr="00D139EF">
        <w:rPr>
          <w:sz w:val="28"/>
          <w:rtl/>
        </w:rPr>
        <w:t xml:space="preserve">ولیکن اسنادی برای آن نقل نموده است و این اسناد باز دارای منبعی موثق نیست و سپس می‌بینیم که خطیب </w:t>
      </w:r>
      <w:r w:rsidR="00BB1B3B">
        <w:rPr>
          <w:sz w:val="28"/>
          <w:rtl/>
        </w:rPr>
        <w:t>آن را</w:t>
      </w:r>
      <w:r w:rsidR="00173E49">
        <w:rPr>
          <w:sz w:val="28"/>
          <w:rtl/>
        </w:rPr>
        <w:t xml:space="preserve"> (</w:t>
      </w:r>
      <w:r w:rsidRPr="00D139EF">
        <w:rPr>
          <w:sz w:val="28"/>
          <w:rtl/>
        </w:rPr>
        <w:t>در تاریخ بغداد</w:t>
      </w:r>
      <w:r w:rsidR="00D878D5">
        <w:rPr>
          <w:sz w:val="28"/>
          <w:rtl/>
        </w:rPr>
        <w:t>)</w:t>
      </w:r>
      <w:r w:rsidR="00173E49">
        <w:rPr>
          <w:sz w:val="28"/>
          <w:rtl/>
        </w:rPr>
        <w:t xml:space="preserve"> (</w:t>
      </w:r>
      <w:r w:rsidRPr="00D139EF">
        <w:rPr>
          <w:sz w:val="28"/>
          <w:rtl/>
        </w:rPr>
        <w:t>5/37) با عبارت و لفظ اول از محمد بن طلحه بن محمد نعالی از ابوبکر محمد بن عبدالله بن ابراهیم شافعی از ابوبکر احمد بن محمد بن صالح تمار از محمد بن مسلم ابن واره</w:t>
      </w:r>
      <w:r w:rsidR="00173E49">
        <w:rPr>
          <w:sz w:val="28"/>
          <w:rtl/>
        </w:rPr>
        <w:t xml:space="preserve">، </w:t>
      </w:r>
      <w:r w:rsidRPr="00D139EF">
        <w:rPr>
          <w:sz w:val="28"/>
          <w:rtl/>
        </w:rPr>
        <w:t xml:space="preserve">از عبدالله بن رجا از اسرائیل از ابو اسحاق از حبشی ابن جناده از ابوبکر صدیق روایت نموده است. و خطیب نیز </w:t>
      </w:r>
      <w:r w:rsidR="00BB1B3B">
        <w:rPr>
          <w:sz w:val="28"/>
          <w:rtl/>
        </w:rPr>
        <w:t xml:space="preserve">آن را </w:t>
      </w:r>
      <w:r w:rsidRPr="00D139EF">
        <w:rPr>
          <w:sz w:val="28"/>
          <w:rtl/>
        </w:rPr>
        <w:t>از طریق خطیب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1/146) در شرح حال احمد بن محمد بن صالح تمار روایت نموده است و این حدیث را آفت و موضوع دانسته و می‌گوید:</w:t>
      </w:r>
      <w:r w:rsidR="00173E49">
        <w:rPr>
          <w:sz w:val="28"/>
          <w:rtl/>
        </w:rPr>
        <w:t xml:space="preserve"> (</w:t>
      </w:r>
      <w:r w:rsidRPr="00D139EF">
        <w:rPr>
          <w:sz w:val="28"/>
          <w:rtl/>
        </w:rPr>
        <w:t>خبر موضوعی ذکر نموده و این حدیث آفت اوست). سپس حدیث مذکور را نقل نموده است</w:t>
      </w:r>
      <w:r w:rsidR="00173E49">
        <w:rPr>
          <w:sz w:val="28"/>
          <w:rtl/>
        </w:rPr>
        <w:t xml:space="preserve">، </w:t>
      </w:r>
      <w:r w:rsidRPr="00D139EF">
        <w:rPr>
          <w:sz w:val="28"/>
          <w:rtl/>
        </w:rPr>
        <w:t xml:space="preserve">و در آن علت دیگری است و شیخ خطیب بغدادی او محمد بن طلحه نعالی رافضی است و خطیب می‌گوید: </w:t>
      </w:r>
      <w:r w:rsidR="00D90076">
        <w:rPr>
          <w:sz w:val="28"/>
          <w:rtl/>
        </w:rPr>
        <w:t>در باره</w:t>
      </w:r>
      <w:r w:rsidRPr="00D139EF">
        <w:rPr>
          <w:sz w:val="28"/>
          <w:rtl/>
        </w:rPr>
        <w:t xml:space="preserve"> او نوشته‌ام او رافضی است – نگاه کنید به:</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3/588) - و اینگونه افراد در چنین مواردی مورد استدلال واقع نمی‌گردند. علاوه بر آن</w:t>
      </w:r>
      <w:r w:rsidR="00173E49">
        <w:rPr>
          <w:sz w:val="28"/>
          <w:rtl/>
        </w:rPr>
        <w:t xml:space="preserve">، </w:t>
      </w:r>
      <w:r w:rsidRPr="00D139EF">
        <w:rPr>
          <w:sz w:val="28"/>
          <w:rtl/>
        </w:rPr>
        <w:t>در اسناد آن به علت اختلاط و تغییر ابواسحاق دارای علت قادحه‌ای دیگر می‌باشد.</w:t>
      </w:r>
    </w:p>
    <w:p w:rsidR="00935E4E" w:rsidRDefault="00C12208" w:rsidP="00B23952">
      <w:pPr>
        <w:pStyle w:val="a0"/>
        <w:rPr>
          <w:rtl/>
          <w:lang w:bidi="ar-SA"/>
        </w:rPr>
      </w:pPr>
      <w:r w:rsidRPr="00D139EF">
        <w:rPr>
          <w:rtl/>
          <w:lang w:bidi="ar-SA"/>
        </w:rPr>
        <w:t xml:space="preserve"> </w:t>
      </w:r>
      <w:bookmarkStart w:id="481" w:name="_Toc291872706"/>
      <w:bookmarkStart w:id="482" w:name="_Toc305615876"/>
      <w:r w:rsidRPr="00F75E24">
        <w:rPr>
          <w:rtl/>
          <w:lang w:bidi="ar-SA"/>
        </w:rPr>
        <w:t>حدیث شصت و هفتم:</w:t>
      </w:r>
      <w:bookmarkEnd w:id="481"/>
      <w:bookmarkEnd w:id="482"/>
    </w:p>
    <w:p w:rsidR="00C12208" w:rsidRPr="00D139EF" w:rsidRDefault="00C12208" w:rsidP="009D2FEA">
      <w:pPr>
        <w:tabs>
          <w:tab w:val="right" w:pos="7031"/>
        </w:tabs>
        <w:ind w:firstLine="312"/>
        <w:jc w:val="both"/>
        <w:rPr>
          <w:sz w:val="28"/>
          <w:rtl/>
        </w:rPr>
      </w:pPr>
      <w:r w:rsidRPr="00D139EF">
        <w:rPr>
          <w:sz w:val="28"/>
          <w:rtl/>
        </w:rPr>
        <w:t>حدیث انس</w:t>
      </w:r>
      <w:r w:rsidR="00B2159E">
        <w:rPr>
          <w:sz w:val="28"/>
        </w:rPr>
        <w:sym w:font="AGA Arabesque" w:char="F074"/>
      </w:r>
      <w:r w:rsidR="00B2159E">
        <w:rPr>
          <w:sz w:val="28"/>
          <w:rtl/>
        </w:rPr>
        <w:t xml:space="preserve"> </w:t>
      </w:r>
      <w:r w:rsidRPr="00D139EF">
        <w:rPr>
          <w:sz w:val="28"/>
          <w:rtl/>
        </w:rPr>
        <w:t>که پیامبر</w:t>
      </w:r>
      <w:r w:rsidR="00B2159E">
        <w:rPr>
          <w:sz w:val="28"/>
        </w:rPr>
        <w:sym w:font="AGA Arabesque" w:char="F072"/>
      </w:r>
      <w:r w:rsidR="00B2159E">
        <w:rPr>
          <w:sz w:val="28"/>
          <w:rtl/>
        </w:rPr>
        <w:t xml:space="preserve"> </w:t>
      </w:r>
      <w:r w:rsidRPr="00D139EF">
        <w:rPr>
          <w:sz w:val="28"/>
          <w:rtl/>
        </w:rPr>
        <w:t xml:space="preserve">فرمود: </w:t>
      </w:r>
      <w:r w:rsidR="00251F62" w:rsidRPr="00D76875">
        <w:rPr>
          <w:rFonts w:ascii="Lotus Linotype" w:hAnsi="Lotus Linotype" w:cs="mylotus"/>
          <w:sz w:val="28"/>
          <w:szCs w:val="27"/>
          <w:rtl/>
        </w:rPr>
        <w:t>«</w:t>
      </w:r>
      <w:r w:rsidR="00B42744">
        <w:rPr>
          <w:rFonts w:ascii="Lotus Linotype" w:hAnsi="Lotus Linotype" w:cs="mylotus" w:hint="cs"/>
          <w:b/>
          <w:bCs/>
          <w:sz w:val="28"/>
          <w:rtl/>
        </w:rPr>
        <w:t>أ</w:t>
      </w:r>
      <w:r w:rsidR="00251F62" w:rsidRPr="004A7D34">
        <w:rPr>
          <w:rFonts w:ascii="Lotus Linotype" w:hAnsi="Lotus Linotype" w:cs="mylotus"/>
          <w:b/>
          <w:bCs/>
          <w:sz w:val="28"/>
          <w:rtl/>
        </w:rPr>
        <w:t>نا و</w:t>
      </w:r>
      <w:r w:rsidRPr="004A7D34">
        <w:rPr>
          <w:rFonts w:ascii="Lotus Linotype" w:hAnsi="Lotus Linotype" w:cs="mylotus"/>
          <w:b/>
          <w:bCs/>
          <w:sz w:val="28"/>
          <w:rtl/>
        </w:rPr>
        <w:t>هذا</w:t>
      </w:r>
      <w:r w:rsidR="00B42744">
        <w:rPr>
          <w:rFonts w:ascii="Lotus Linotype" w:hAnsi="Lotus Linotype" w:cs="mylotus" w:hint="cs"/>
          <w:b/>
          <w:bCs/>
          <w:sz w:val="28"/>
          <w:rtl/>
        </w:rPr>
        <w:t xml:space="preserve"> -</w:t>
      </w:r>
      <w:r w:rsidR="00251F62" w:rsidRPr="004A7D34">
        <w:rPr>
          <w:rFonts w:ascii="Lotus Linotype" w:hAnsi="Lotus Linotype" w:cs="mylotus"/>
          <w:b/>
          <w:bCs/>
          <w:sz w:val="28"/>
          <w:rtl/>
        </w:rPr>
        <w:t>ي</w:t>
      </w:r>
      <w:r w:rsidR="00FD216B" w:rsidRPr="004A7D34">
        <w:rPr>
          <w:rFonts w:ascii="Lotus Linotype" w:hAnsi="Lotus Linotype" w:cs="mylotus"/>
          <w:b/>
          <w:bCs/>
          <w:sz w:val="28"/>
          <w:rtl/>
        </w:rPr>
        <w:t>عني</w:t>
      </w:r>
      <w:r w:rsidR="00251F62" w:rsidRPr="004A7D34">
        <w:rPr>
          <w:rFonts w:ascii="Lotus Linotype" w:hAnsi="Lotus Linotype" w:cs="mylotus"/>
          <w:b/>
          <w:bCs/>
          <w:sz w:val="28"/>
          <w:rtl/>
        </w:rPr>
        <w:t xml:space="preserve"> علي</w:t>
      </w:r>
      <w:r w:rsidRPr="004A7D34">
        <w:rPr>
          <w:rFonts w:ascii="Lotus Linotype" w:hAnsi="Lotus Linotype" w:cs="mylotus"/>
          <w:b/>
          <w:bCs/>
          <w:sz w:val="28"/>
          <w:rtl/>
        </w:rPr>
        <w:t>اً</w:t>
      </w:r>
      <w:r w:rsidR="00B42744">
        <w:rPr>
          <w:rFonts w:ascii="Lotus Linotype" w:hAnsi="Lotus Linotype" w:cs="mylotus" w:hint="cs"/>
          <w:b/>
          <w:bCs/>
          <w:sz w:val="28"/>
          <w:rtl/>
        </w:rPr>
        <w:t>-</w:t>
      </w:r>
      <w:r w:rsidR="009D2FEA">
        <w:rPr>
          <w:rFonts w:ascii="Lotus Linotype" w:hAnsi="Lotus Linotype" w:cs="mylotus" w:hint="cs"/>
          <w:b/>
          <w:bCs/>
          <w:sz w:val="28"/>
          <w:rtl/>
        </w:rPr>
        <w:t xml:space="preserve"> </w:t>
      </w:r>
      <w:r w:rsidR="009D2FEA">
        <w:rPr>
          <w:rFonts w:ascii="Lotus Linotype" w:hAnsi="Lotus Linotype" w:cs="mylotus"/>
          <w:b/>
          <w:bCs/>
          <w:sz w:val="28"/>
          <w:rtl/>
        </w:rPr>
        <w:t xml:space="preserve">حجة </w:t>
      </w:r>
      <w:r w:rsidR="009D2FEA" w:rsidRPr="009D2FEA">
        <w:rPr>
          <w:rStyle w:val="Char2"/>
          <w:rFonts w:hint="cs"/>
          <w:rtl/>
        </w:rPr>
        <w:t>على</w:t>
      </w:r>
      <w:r w:rsidR="00FD216B" w:rsidRPr="009D2FEA">
        <w:rPr>
          <w:rStyle w:val="Char2"/>
          <w:rtl/>
        </w:rPr>
        <w:t xml:space="preserve"> </w:t>
      </w:r>
      <w:r w:rsidR="009D2FEA" w:rsidRPr="009D2FEA">
        <w:rPr>
          <w:rStyle w:val="Char2"/>
          <w:rFonts w:hint="cs"/>
          <w:rtl/>
        </w:rPr>
        <w:t>أ</w:t>
      </w:r>
      <w:r w:rsidR="00FD216B" w:rsidRPr="009D2FEA">
        <w:rPr>
          <w:rStyle w:val="Char2"/>
          <w:rtl/>
        </w:rPr>
        <w:t>متي</w:t>
      </w:r>
      <w:r w:rsidR="00251F62" w:rsidRPr="009D2FEA">
        <w:rPr>
          <w:rStyle w:val="Char2"/>
          <w:rtl/>
        </w:rPr>
        <w:t xml:space="preserve"> يوم القي</w:t>
      </w:r>
      <w:r w:rsidRPr="009D2FEA">
        <w:rPr>
          <w:rStyle w:val="Char2"/>
          <w:rtl/>
        </w:rPr>
        <w:t>ام</w:t>
      </w:r>
      <w:r w:rsidR="00B2159E" w:rsidRPr="009D2FEA">
        <w:rPr>
          <w:rStyle w:val="Char2"/>
          <w:rtl/>
        </w:rPr>
        <w:t>ة</w:t>
      </w:r>
      <w:r w:rsidR="00251F62" w:rsidRPr="009D2FEA">
        <w:rPr>
          <w:rStyle w:val="Char2"/>
          <w:rtl/>
        </w:rPr>
        <w:t>»</w:t>
      </w:r>
      <w:r w:rsidRPr="00D139EF">
        <w:rPr>
          <w:sz w:val="28"/>
          <w:rtl/>
        </w:rPr>
        <w:t xml:space="preserve"> من و او– یعنی علی– در روز قیامت بر این اُمّت حجت</w:t>
      </w:r>
      <w:r w:rsidR="00173E49">
        <w:rPr>
          <w:sz w:val="28"/>
          <w:rtl/>
        </w:rPr>
        <w:t xml:space="preserve"> (</w:t>
      </w:r>
      <w:r w:rsidRPr="00D139EF">
        <w:rPr>
          <w:sz w:val="28"/>
          <w:rtl/>
        </w:rPr>
        <w:t xml:space="preserve">و شاهد) می‌باشیم. </w:t>
      </w:r>
      <w:r w:rsidR="00BB1B3B">
        <w:rPr>
          <w:sz w:val="28"/>
          <w:rtl/>
        </w:rPr>
        <w:t xml:space="preserve">آن را </w:t>
      </w:r>
      <w:r w:rsidRPr="00D139EF">
        <w:rPr>
          <w:sz w:val="28"/>
          <w:rtl/>
        </w:rPr>
        <w:t>در</w:t>
      </w:r>
      <w:r w:rsidR="00173E49">
        <w:rPr>
          <w:sz w:val="28"/>
          <w:rtl/>
        </w:rPr>
        <w:t xml:space="preserve"> (</w:t>
      </w:r>
      <w:r w:rsidRPr="00D139EF">
        <w:rPr>
          <w:sz w:val="28"/>
          <w:rtl/>
        </w:rPr>
        <w:t>کنز العمال</w:t>
      </w:r>
      <w:r w:rsidR="00D878D5">
        <w:rPr>
          <w:sz w:val="28"/>
          <w:rtl/>
        </w:rPr>
        <w:t>)</w:t>
      </w:r>
      <w:r w:rsidR="00173E49">
        <w:rPr>
          <w:sz w:val="28"/>
          <w:rtl/>
        </w:rPr>
        <w:t xml:space="preserve"> (</w:t>
      </w:r>
      <w:r w:rsidRPr="00D139EF">
        <w:rPr>
          <w:sz w:val="28"/>
          <w:rtl/>
        </w:rPr>
        <w:t>33013) ذکر نموده و به خطیب در</w:t>
      </w:r>
      <w:r w:rsidR="00173E49">
        <w:rPr>
          <w:sz w:val="28"/>
          <w:rtl/>
        </w:rPr>
        <w:t xml:space="preserve"> (</w:t>
      </w:r>
      <w:r w:rsidRPr="00D139EF">
        <w:rPr>
          <w:sz w:val="28"/>
          <w:rtl/>
        </w:rPr>
        <w:t>التاریخ) نسبت داده شده و بغدادی</w:t>
      </w:r>
      <w:r w:rsidR="00173E49">
        <w:rPr>
          <w:sz w:val="28"/>
          <w:rtl/>
        </w:rPr>
        <w:t xml:space="preserve"> (</w:t>
      </w:r>
      <w:r w:rsidRPr="00D139EF">
        <w:rPr>
          <w:sz w:val="28"/>
          <w:rtl/>
        </w:rPr>
        <w:t xml:space="preserve">2/88) </w:t>
      </w:r>
      <w:r w:rsidR="00BB1B3B">
        <w:rPr>
          <w:sz w:val="28"/>
          <w:rtl/>
        </w:rPr>
        <w:t xml:space="preserve">آن را </w:t>
      </w:r>
      <w:r w:rsidRPr="00D139EF">
        <w:rPr>
          <w:sz w:val="28"/>
          <w:rtl/>
        </w:rPr>
        <w:t>روایت نموده است و ابن عراق کنانی در</w:t>
      </w:r>
      <w:r w:rsidR="00173E49">
        <w:rPr>
          <w:sz w:val="28"/>
          <w:rtl/>
        </w:rPr>
        <w:t xml:space="preserve"> (</w:t>
      </w:r>
      <w:r w:rsidRPr="00D139EF">
        <w:rPr>
          <w:sz w:val="28"/>
          <w:rtl/>
        </w:rPr>
        <w:t xml:space="preserve">تنزیه </w:t>
      </w:r>
      <w:r w:rsidRPr="00B2159E">
        <w:rPr>
          <w:rFonts w:cs="B Badr"/>
          <w:sz w:val="28"/>
          <w:rtl/>
        </w:rPr>
        <w:t>الشریع</w:t>
      </w:r>
      <w:r w:rsidR="00B2159E">
        <w:rPr>
          <w:rFonts w:cs="B Badr"/>
          <w:sz w:val="28"/>
          <w:rtl/>
        </w:rPr>
        <w:t>ة</w:t>
      </w:r>
      <w:r w:rsidR="00D878D5">
        <w:rPr>
          <w:sz w:val="28"/>
          <w:rtl/>
        </w:rPr>
        <w:t>)</w:t>
      </w:r>
      <w:r w:rsidR="00173E49">
        <w:rPr>
          <w:sz w:val="28"/>
          <w:rtl/>
        </w:rPr>
        <w:t xml:space="preserve"> (</w:t>
      </w:r>
      <w:r w:rsidRPr="00D139EF">
        <w:rPr>
          <w:sz w:val="28"/>
          <w:rtl/>
        </w:rPr>
        <w:t xml:space="preserve">1/360) به خطیب نسبت داده است و ذهبی هم </w:t>
      </w:r>
      <w:r w:rsidR="00D878D5">
        <w:rPr>
          <w:sz w:val="28"/>
          <w:rtl/>
        </w:rPr>
        <w:t>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4/127-128) </w:t>
      </w:r>
      <w:r w:rsidR="00BB1B3B">
        <w:rPr>
          <w:sz w:val="28"/>
          <w:rtl/>
        </w:rPr>
        <w:t xml:space="preserve">آن را </w:t>
      </w:r>
      <w:r w:rsidRPr="00D139EF">
        <w:rPr>
          <w:sz w:val="28"/>
          <w:rtl/>
        </w:rPr>
        <w:t>از دو طریق از عبیدالله بن موسی از مطر از ابن میمون روایت نموده است. و آن حدیث باطل و موضوع است و متهم در آن مطر و او ابن میمون محاربی است که به مطر بن ابی مطر شهرت دارد و بخاری</w:t>
      </w:r>
      <w:r w:rsidR="00173E49">
        <w:rPr>
          <w:sz w:val="28"/>
          <w:rtl/>
        </w:rPr>
        <w:t xml:space="preserve">، </w:t>
      </w:r>
      <w:r w:rsidRPr="00D139EF">
        <w:rPr>
          <w:sz w:val="28"/>
          <w:rtl/>
        </w:rPr>
        <w:t>ابو حاتم</w:t>
      </w:r>
      <w:r w:rsidR="00173E49">
        <w:rPr>
          <w:sz w:val="28"/>
          <w:rtl/>
        </w:rPr>
        <w:t xml:space="preserve">، </w:t>
      </w:r>
      <w:r w:rsidRPr="00D139EF">
        <w:rPr>
          <w:sz w:val="28"/>
          <w:rtl/>
        </w:rPr>
        <w:t>نسائی و ساجی گفته‌اند: او منکر الحدیث است</w:t>
      </w:r>
      <w:r w:rsidR="00173E49">
        <w:rPr>
          <w:sz w:val="28"/>
          <w:rtl/>
        </w:rPr>
        <w:t xml:space="preserve">، </w:t>
      </w:r>
      <w:r w:rsidRPr="00D139EF">
        <w:rPr>
          <w:sz w:val="28"/>
          <w:rtl/>
        </w:rPr>
        <w:t>و ابن عدی او را متهم می‌داند</w:t>
      </w:r>
      <w:r w:rsidR="00173E49">
        <w:rPr>
          <w:sz w:val="28"/>
          <w:rtl/>
        </w:rPr>
        <w:t xml:space="preserve">، </w:t>
      </w:r>
      <w:r w:rsidRPr="00D139EF">
        <w:rPr>
          <w:sz w:val="28"/>
          <w:rtl/>
        </w:rPr>
        <w:t>ذهبی هم او را با این حدیث متهم</w:t>
      </w:r>
      <w:r w:rsidR="00173E49">
        <w:rPr>
          <w:sz w:val="28"/>
          <w:rtl/>
        </w:rPr>
        <w:t xml:space="preserve"> (</w:t>
      </w:r>
      <w:r w:rsidRPr="00D139EF">
        <w:rPr>
          <w:sz w:val="28"/>
          <w:rtl/>
        </w:rPr>
        <w:t>به وضع) نموده است و ابن عراق کنانی در</w:t>
      </w:r>
      <w:r w:rsidR="00173E49">
        <w:rPr>
          <w:sz w:val="28"/>
          <w:rtl/>
        </w:rPr>
        <w:t xml:space="preserve"> (</w:t>
      </w:r>
      <w:r w:rsidRPr="00D139EF">
        <w:rPr>
          <w:sz w:val="28"/>
          <w:rtl/>
        </w:rPr>
        <w:t xml:space="preserve">تنزیه </w:t>
      </w:r>
      <w:r w:rsidRPr="00B2159E">
        <w:rPr>
          <w:rFonts w:cs="B Badr"/>
          <w:sz w:val="28"/>
          <w:rtl/>
        </w:rPr>
        <w:t>الشریع</w:t>
      </w:r>
      <w:r w:rsidR="00B2159E">
        <w:rPr>
          <w:rFonts w:cs="B Badr"/>
          <w:sz w:val="28"/>
          <w:rtl/>
        </w:rPr>
        <w:t>ة</w:t>
      </w:r>
      <w:r w:rsidRPr="00D139EF">
        <w:rPr>
          <w:sz w:val="28"/>
          <w:rtl/>
        </w:rPr>
        <w:t>) به آن اقرار نموده است. و ذهبی در</w:t>
      </w:r>
      <w:r w:rsidR="00173E49">
        <w:rPr>
          <w:sz w:val="28"/>
          <w:rtl/>
        </w:rPr>
        <w:t xml:space="preserve"> (</w:t>
      </w:r>
      <w:r w:rsidRPr="00D139EF">
        <w:rPr>
          <w:sz w:val="28"/>
          <w:rtl/>
        </w:rPr>
        <w:t>المیزان) تعدادی احادیث باطل را برای او نقل نموده که حدیث مورد بحث ما یکی از آنهاست و پس می‌گوید:</w:t>
      </w:r>
      <w:r w:rsidR="00173E49">
        <w:rPr>
          <w:sz w:val="28"/>
          <w:rtl/>
        </w:rPr>
        <w:t xml:space="preserve"> (</w:t>
      </w:r>
      <w:r w:rsidRPr="00D139EF">
        <w:rPr>
          <w:sz w:val="28"/>
          <w:rtl/>
        </w:rPr>
        <w:t>متهم به وضع این حدیث و ما قبل آن مطر می‌باشد</w:t>
      </w:r>
      <w:r w:rsidR="00173E49">
        <w:rPr>
          <w:sz w:val="28"/>
          <w:rtl/>
        </w:rPr>
        <w:t xml:space="preserve">، </w:t>
      </w:r>
      <w:r w:rsidRPr="00D139EF">
        <w:rPr>
          <w:sz w:val="28"/>
          <w:rtl/>
        </w:rPr>
        <w:t>همانا عبیدالله ثقه و شیعی است</w:t>
      </w:r>
      <w:r w:rsidR="00173E49">
        <w:rPr>
          <w:sz w:val="28"/>
          <w:rtl/>
        </w:rPr>
        <w:t xml:space="preserve">، </w:t>
      </w:r>
      <w:r w:rsidRPr="00D139EF">
        <w:rPr>
          <w:sz w:val="28"/>
          <w:rtl/>
        </w:rPr>
        <w:t>ولیکن با روایت این دروغ و بهتان دچار گناه گردیده است) باید گفت: عبیدالله بن موسی که از مطر حدیث مذکور را روایت می‌کند و از رجال بخاری و او اهل ثقه است</w:t>
      </w:r>
      <w:r w:rsidR="00173E49">
        <w:rPr>
          <w:sz w:val="28"/>
          <w:rtl/>
        </w:rPr>
        <w:t xml:space="preserve">، </w:t>
      </w:r>
      <w:r w:rsidRPr="00D139EF">
        <w:rPr>
          <w:sz w:val="28"/>
          <w:rtl/>
        </w:rPr>
        <w:t>اما همچنانکه ذهبی گفته است وی به تشیع تمایل می‌نموده است و این حدیث از جمله روایاتی است که بدعت وی– در شیعه‌گری– را تقویت می‌نماید و همچنانکه در مصطلح</w:t>
      </w:r>
      <w:r w:rsidR="00173E49">
        <w:rPr>
          <w:sz w:val="28"/>
          <w:rtl/>
        </w:rPr>
        <w:t xml:space="preserve"> (</w:t>
      </w:r>
      <w:r w:rsidRPr="00D139EF">
        <w:rPr>
          <w:sz w:val="28"/>
          <w:rtl/>
        </w:rPr>
        <w:t>الحدیث) مقرر گردیده نمی‌توان به روایت مبتدع – که مربوط به بدعت وی باشد – هر چند که اهل تقوا هم باشد استدلال نمود</w:t>
      </w:r>
      <w:r w:rsidR="00173E49">
        <w:rPr>
          <w:sz w:val="28"/>
          <w:rtl/>
        </w:rPr>
        <w:t xml:space="preserve">، </w:t>
      </w:r>
      <w:r w:rsidRPr="00D139EF">
        <w:rPr>
          <w:sz w:val="28"/>
          <w:rtl/>
        </w:rPr>
        <w:t>و این به معنی تکذیب روایت وی نیست</w:t>
      </w:r>
      <w:r w:rsidR="00173E49">
        <w:rPr>
          <w:sz w:val="28"/>
          <w:rtl/>
        </w:rPr>
        <w:t xml:space="preserve">، </w:t>
      </w:r>
      <w:r w:rsidRPr="00D139EF">
        <w:rPr>
          <w:sz w:val="28"/>
          <w:rtl/>
        </w:rPr>
        <w:t xml:space="preserve">ولیکن به علت تقویت بدعت خود در اینگونه احادیث دقت لازم را رعایت نمی‌نماید. و در بررسی افراد و رجال حدیث چشم پوشی می‌نماید و بهترین مثال در این زمینه حدیث عبیدالله بن موسی اهل ثقه شیعی است که از مطر بن میمون روایت نموده است و لذا ذهبی </w:t>
      </w:r>
      <w:r w:rsidR="00D90076">
        <w:rPr>
          <w:sz w:val="28"/>
          <w:rtl/>
        </w:rPr>
        <w:t>در باره</w:t>
      </w:r>
      <w:r w:rsidRPr="00D139EF">
        <w:rPr>
          <w:sz w:val="28"/>
          <w:rtl/>
        </w:rPr>
        <w:t>‌ او می‌گوید: عبیدالله اهل ثقه و شیعی است ولیکن با روایت این دروغ دچار گناه گشته است. و ذهبی و دیگران به موضوع بودن حدیث مذکور حکم نموده‌اند و سیوطی</w:t>
      </w:r>
      <w:r w:rsidR="00173E49">
        <w:rPr>
          <w:sz w:val="28"/>
          <w:rtl/>
        </w:rPr>
        <w:t xml:space="preserve"> (</w:t>
      </w:r>
      <w:r w:rsidRPr="00D139EF">
        <w:rPr>
          <w:sz w:val="28"/>
          <w:rtl/>
        </w:rPr>
        <w:t>با سهل‌گیری خود در حدیث) در</w:t>
      </w:r>
      <w:r w:rsidR="00173E49">
        <w:rPr>
          <w:sz w:val="28"/>
          <w:rtl/>
        </w:rPr>
        <w:t xml:space="preserve"> (</w:t>
      </w:r>
      <w:r w:rsidR="005F4DD0" w:rsidRPr="005F4DD0">
        <w:rPr>
          <w:rFonts w:cs="mylotus"/>
          <w:sz w:val="28"/>
          <w:rtl/>
        </w:rPr>
        <w:t>اللآليء المصنوعة</w:t>
      </w:r>
      <w:r w:rsidR="00D878D5">
        <w:rPr>
          <w:sz w:val="28"/>
          <w:rtl/>
        </w:rPr>
        <w:t>)</w:t>
      </w:r>
      <w:r w:rsidR="00173E49">
        <w:rPr>
          <w:sz w:val="28"/>
          <w:rtl/>
        </w:rPr>
        <w:t xml:space="preserve"> (</w:t>
      </w:r>
      <w:r w:rsidRPr="00D139EF">
        <w:rPr>
          <w:sz w:val="28"/>
          <w:rtl/>
        </w:rPr>
        <w:t>1/266)</w:t>
      </w:r>
      <w:r w:rsidR="00173E49">
        <w:rPr>
          <w:sz w:val="28"/>
          <w:rtl/>
        </w:rPr>
        <w:t xml:space="preserve">، </w:t>
      </w:r>
      <w:r w:rsidRPr="00D139EF">
        <w:rPr>
          <w:sz w:val="28"/>
          <w:rtl/>
        </w:rPr>
        <w:t>و ابن عراق کنانی در</w:t>
      </w:r>
      <w:r w:rsidR="00173E49">
        <w:rPr>
          <w:sz w:val="28"/>
          <w:rtl/>
        </w:rPr>
        <w:t xml:space="preserve"> (</w:t>
      </w:r>
      <w:r w:rsidRPr="00D139EF">
        <w:rPr>
          <w:sz w:val="28"/>
          <w:rtl/>
        </w:rPr>
        <w:t xml:space="preserve">تنزیه </w:t>
      </w:r>
      <w:r w:rsidRPr="00B2159E">
        <w:rPr>
          <w:rFonts w:cs="B Badr"/>
          <w:sz w:val="28"/>
          <w:rtl/>
        </w:rPr>
        <w:t>الشریع</w:t>
      </w:r>
      <w:r w:rsidR="00B2159E">
        <w:rPr>
          <w:rFonts w:cs="B Badr"/>
          <w:sz w:val="28"/>
          <w:rtl/>
        </w:rPr>
        <w:t>ة</w:t>
      </w:r>
      <w:r w:rsidR="00D878D5">
        <w:rPr>
          <w:sz w:val="28"/>
          <w:rtl/>
        </w:rPr>
        <w:t>)</w:t>
      </w:r>
      <w:r w:rsidR="00173E49">
        <w:rPr>
          <w:sz w:val="28"/>
          <w:rtl/>
        </w:rPr>
        <w:t xml:space="preserve"> (</w:t>
      </w:r>
      <w:r w:rsidRPr="00D139EF">
        <w:rPr>
          <w:sz w:val="28"/>
          <w:rtl/>
        </w:rPr>
        <w:t>1/360) و شوکانی با تمایل به تشیع در</w:t>
      </w:r>
      <w:r w:rsidR="00173E49">
        <w:rPr>
          <w:sz w:val="28"/>
          <w:rtl/>
        </w:rPr>
        <w:t xml:space="preserve"> (</w:t>
      </w:r>
      <w:r w:rsidRPr="009D2FEA">
        <w:rPr>
          <w:rStyle w:val="Char2"/>
          <w:b w:val="0"/>
          <w:bCs w:val="0"/>
          <w:rtl/>
        </w:rPr>
        <w:t>الفوائد المجموع</w:t>
      </w:r>
      <w:r w:rsidR="00B2159E" w:rsidRPr="009D2FEA">
        <w:rPr>
          <w:rStyle w:val="Char2"/>
          <w:b w:val="0"/>
          <w:bCs w:val="0"/>
          <w:rtl/>
        </w:rPr>
        <w:t>ة</w:t>
      </w:r>
      <w:r w:rsidR="00D878D5">
        <w:rPr>
          <w:sz w:val="28"/>
          <w:rtl/>
        </w:rPr>
        <w:t>)</w:t>
      </w:r>
      <w:r w:rsidR="00173E49">
        <w:rPr>
          <w:sz w:val="28"/>
          <w:rtl/>
        </w:rPr>
        <w:t xml:space="preserve"> (</w:t>
      </w:r>
      <w:r w:rsidRPr="00D139EF">
        <w:rPr>
          <w:sz w:val="28"/>
          <w:rtl/>
        </w:rPr>
        <w:t>ص 373) به موضوع بودن و کذب آن اقرار نموده‌اند و ابوبکر بن مقرنی نیز آن را در</w:t>
      </w:r>
      <w:r w:rsidR="00173E49">
        <w:rPr>
          <w:sz w:val="28"/>
          <w:rtl/>
        </w:rPr>
        <w:t xml:space="preserve"> (</w:t>
      </w:r>
      <w:r w:rsidRPr="00D139EF">
        <w:rPr>
          <w:sz w:val="28"/>
          <w:rtl/>
        </w:rPr>
        <w:t>المعجم) روایت نموده و ذهبی هم آن را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3/76) از طریق عبیدالله بن موسی از عطاء بن میمون از انس</w:t>
      </w:r>
      <w:r w:rsidR="00173E49">
        <w:rPr>
          <w:sz w:val="28"/>
          <w:rtl/>
        </w:rPr>
        <w:t xml:space="preserve">، </w:t>
      </w:r>
      <w:r w:rsidRPr="00D139EF">
        <w:rPr>
          <w:sz w:val="28"/>
          <w:rtl/>
        </w:rPr>
        <w:t xml:space="preserve">با عبارت </w:t>
      </w:r>
      <w:r w:rsidR="00CC73BA" w:rsidRPr="00D76875">
        <w:rPr>
          <w:rFonts w:ascii="Lotus Linotype" w:hAnsi="Lotus Linotype" w:cs="mylotus"/>
          <w:sz w:val="28"/>
          <w:szCs w:val="27"/>
          <w:rtl/>
        </w:rPr>
        <w:t>«</w:t>
      </w:r>
      <w:r w:rsidR="009D2FEA">
        <w:rPr>
          <w:rFonts w:ascii="Lotus Linotype" w:hAnsi="Lotus Linotype" w:cs="mylotus" w:hint="cs"/>
          <w:b/>
          <w:bCs/>
          <w:sz w:val="28"/>
          <w:rtl/>
        </w:rPr>
        <w:t>أ</w:t>
      </w:r>
      <w:r w:rsidR="00CC73BA" w:rsidRPr="004A7D34">
        <w:rPr>
          <w:rFonts w:ascii="Lotus Linotype" w:hAnsi="Lotus Linotype" w:cs="mylotus"/>
          <w:b/>
          <w:bCs/>
          <w:sz w:val="28"/>
          <w:rtl/>
        </w:rPr>
        <w:t>نا و</w:t>
      </w:r>
      <w:r w:rsidR="009D2FEA">
        <w:rPr>
          <w:rFonts w:ascii="Lotus Linotype" w:hAnsi="Lotus Linotype" w:cs="mylotus" w:hint="cs"/>
          <w:b/>
          <w:bCs/>
          <w:sz w:val="28"/>
          <w:rtl/>
        </w:rPr>
        <w:t>على</w:t>
      </w:r>
      <w:r w:rsidRPr="004A7D34">
        <w:rPr>
          <w:rFonts w:ascii="Lotus Linotype" w:hAnsi="Lotus Linotype" w:cs="mylotus"/>
          <w:b/>
          <w:bCs/>
          <w:sz w:val="28"/>
          <w:rtl/>
        </w:rPr>
        <w:t xml:space="preserve"> حجة الله علی عباده</w:t>
      </w:r>
      <w:r w:rsidR="00CC73BA" w:rsidRPr="00D76875">
        <w:rPr>
          <w:rFonts w:ascii="Lotus Linotype" w:hAnsi="Lotus Linotype" w:cs="mylotus"/>
          <w:sz w:val="28"/>
          <w:szCs w:val="27"/>
          <w:rtl/>
        </w:rPr>
        <w:t>»</w:t>
      </w:r>
      <w:r w:rsidRPr="00D139EF">
        <w:rPr>
          <w:sz w:val="28"/>
          <w:rtl/>
        </w:rPr>
        <w:t xml:space="preserve"> روایت نموده است و این اسناد نیز موضوع است</w:t>
      </w:r>
      <w:r w:rsidR="00173E49">
        <w:rPr>
          <w:sz w:val="28"/>
          <w:rtl/>
        </w:rPr>
        <w:t xml:space="preserve">، </w:t>
      </w:r>
      <w:r w:rsidRPr="00D139EF">
        <w:rPr>
          <w:sz w:val="28"/>
          <w:rtl/>
        </w:rPr>
        <w:t>و عطاء بن میمون به نظر ما درست اینکه او همان مطر بن میمون در اسناد سابق است و در غیر این صورت او فردی مجهول و منکر دیگری است که شناخته شده نیست و ذهبی گفته است:</w:t>
      </w:r>
      <w:r w:rsidR="00173E49">
        <w:rPr>
          <w:sz w:val="28"/>
          <w:rtl/>
        </w:rPr>
        <w:t xml:space="preserve"> (</w:t>
      </w:r>
      <w:r w:rsidRPr="00D139EF">
        <w:rPr>
          <w:sz w:val="28"/>
          <w:rtl/>
        </w:rPr>
        <w:t>عطاء بن میمون که از انس روایت نموده باشد معروف نیست</w:t>
      </w:r>
      <w:r w:rsidR="00173E49">
        <w:rPr>
          <w:sz w:val="28"/>
          <w:rtl/>
        </w:rPr>
        <w:t xml:space="preserve">، </w:t>
      </w:r>
      <w:r w:rsidRPr="00D139EF">
        <w:rPr>
          <w:sz w:val="28"/>
          <w:rtl/>
        </w:rPr>
        <w:t>و خبر او منکر است</w:t>
      </w:r>
      <w:r w:rsidR="004A741A">
        <w:rPr>
          <w:sz w:val="28"/>
          <w:rtl/>
        </w:rPr>
        <w:t>) پس این حدیث را نقل نموده است.</w:t>
      </w:r>
    </w:p>
    <w:p w:rsidR="00935E4E" w:rsidRDefault="00C12208" w:rsidP="00B23952">
      <w:pPr>
        <w:pStyle w:val="a0"/>
        <w:rPr>
          <w:rtl/>
          <w:lang w:bidi="ar-SA"/>
        </w:rPr>
      </w:pPr>
      <w:bookmarkStart w:id="483" w:name="_Toc291872707"/>
      <w:bookmarkStart w:id="484" w:name="_Toc305615877"/>
      <w:r w:rsidRPr="00F75E24">
        <w:rPr>
          <w:rtl/>
          <w:lang w:bidi="ar-SA"/>
        </w:rPr>
        <w:t>حدیث شصت و هشتم:</w:t>
      </w:r>
      <w:bookmarkEnd w:id="483"/>
      <w:bookmarkEnd w:id="484"/>
    </w:p>
    <w:p w:rsidR="00C12208" w:rsidRDefault="00C12208" w:rsidP="004A741A">
      <w:pPr>
        <w:tabs>
          <w:tab w:val="right" w:pos="7031"/>
        </w:tabs>
        <w:ind w:firstLine="312"/>
        <w:jc w:val="both"/>
        <w:rPr>
          <w:spacing w:val="-4"/>
          <w:sz w:val="28"/>
          <w:rtl/>
        </w:rPr>
      </w:pPr>
      <w:r w:rsidRPr="00D139EF">
        <w:rPr>
          <w:sz w:val="28"/>
          <w:rtl/>
        </w:rPr>
        <w:t>حدیث ابی الحمراء که پیامبر</w:t>
      </w:r>
      <w:r w:rsidR="00B2159E">
        <w:rPr>
          <w:sz w:val="28"/>
        </w:rPr>
        <w:sym w:font="AGA Arabesque" w:char="F072"/>
      </w:r>
      <w:r w:rsidR="00B2159E">
        <w:rPr>
          <w:sz w:val="28"/>
          <w:rtl/>
        </w:rPr>
        <w:t xml:space="preserve"> </w:t>
      </w:r>
      <w:r w:rsidRPr="00D139EF">
        <w:rPr>
          <w:sz w:val="28"/>
          <w:rtl/>
        </w:rPr>
        <w:t>فرموده است:</w:t>
      </w:r>
      <w:r w:rsidR="00173E49">
        <w:rPr>
          <w:sz w:val="28"/>
          <w:rtl/>
        </w:rPr>
        <w:t xml:space="preserve"> (</w:t>
      </w:r>
      <w:r w:rsidRPr="00D139EF">
        <w:rPr>
          <w:sz w:val="28"/>
          <w:rtl/>
        </w:rPr>
        <w:t>و چون به آسمان عروج داده شدم وارد بهشت شدم</w:t>
      </w:r>
      <w:r w:rsidR="00173E49">
        <w:rPr>
          <w:sz w:val="28"/>
          <w:rtl/>
        </w:rPr>
        <w:t xml:space="preserve">، </w:t>
      </w:r>
      <w:r w:rsidRPr="00D139EF">
        <w:rPr>
          <w:sz w:val="28"/>
          <w:rtl/>
        </w:rPr>
        <w:t>پس در طرف عرش</w:t>
      </w:r>
      <w:r w:rsidR="001F5DA1">
        <w:rPr>
          <w:sz w:val="28"/>
          <w:rtl/>
        </w:rPr>
        <w:t xml:space="preserve"> راست دیدم که نوشته شده بود لا إله إ</w:t>
      </w:r>
      <w:r w:rsidRPr="00D139EF">
        <w:rPr>
          <w:sz w:val="28"/>
          <w:rtl/>
        </w:rPr>
        <w:t xml:space="preserve">لا الله محمد رسول الله و او را با علی و یاری وی مؤید نموده‌ام) طبرانی آن را </w:t>
      </w:r>
      <w:r w:rsidR="00D878D5">
        <w:rPr>
          <w:sz w:val="28"/>
          <w:rtl/>
        </w:rPr>
        <w:t>در</w:t>
      </w:r>
      <w:r w:rsidR="00173E49">
        <w:rPr>
          <w:sz w:val="28"/>
          <w:rtl/>
        </w:rPr>
        <w:t xml:space="preserve"> (</w:t>
      </w:r>
      <w:r w:rsidRPr="00D139EF">
        <w:rPr>
          <w:sz w:val="28"/>
          <w:rtl/>
        </w:rPr>
        <w:t>الکبیر)– مجمع الزوائد</w:t>
      </w:r>
      <w:r w:rsidR="00173E49">
        <w:rPr>
          <w:sz w:val="28"/>
          <w:rtl/>
        </w:rPr>
        <w:t xml:space="preserve"> (</w:t>
      </w:r>
      <w:r w:rsidRPr="00D139EF">
        <w:rPr>
          <w:sz w:val="28"/>
          <w:rtl/>
        </w:rPr>
        <w:t>9/121)– روایت نموده است و هیث</w:t>
      </w:r>
      <w:r w:rsidR="00EC687C">
        <w:rPr>
          <w:sz w:val="28"/>
          <w:rtl/>
        </w:rPr>
        <w:t>می‌گفت</w:t>
      </w:r>
      <w:r w:rsidRPr="00D139EF">
        <w:rPr>
          <w:sz w:val="28"/>
          <w:rtl/>
        </w:rPr>
        <w:t>ه است: در اسناد آن عمرو بن ثابت است</w:t>
      </w:r>
      <w:r w:rsidR="00173E49">
        <w:rPr>
          <w:sz w:val="28"/>
          <w:rtl/>
        </w:rPr>
        <w:t xml:space="preserve">، </w:t>
      </w:r>
      <w:r w:rsidRPr="00D139EF">
        <w:rPr>
          <w:sz w:val="28"/>
          <w:rtl/>
        </w:rPr>
        <w:t>و او</w:t>
      </w:r>
      <w:r w:rsidR="00173E49">
        <w:rPr>
          <w:sz w:val="28"/>
          <w:rtl/>
        </w:rPr>
        <w:t xml:space="preserve"> (</w:t>
      </w:r>
      <w:r w:rsidRPr="00D139EF">
        <w:rPr>
          <w:sz w:val="28"/>
          <w:rtl/>
        </w:rPr>
        <w:t>متروک الحدیث است) باید گفت: او ابن ابی مقدام کوفی است و نسائی و دیگران از او روایت ننموده‌اند و ابو داود گفته است: او رافضی ناپاک است. و ابن حبان گفته است او احادیث موضوع را روایت می‌نماید. این روایت از جمله‌ روایات موضوع است و این روایت دارای اسناد دیگری است. که از روایت مذکور واهی است و در آن عمار بن مطر است و او ضعیف الاسناد و بسیاری او را دروغگو دانسته‌اند و همچنین در آن ابو حمزه ثمالی رافضی غیر ثقه در اسناد آن می‌باشد و ابن عساکر آن را در</w:t>
      </w:r>
      <w:r w:rsidR="00173E49">
        <w:rPr>
          <w:sz w:val="28"/>
          <w:rtl/>
        </w:rPr>
        <w:t xml:space="preserve"> (</w:t>
      </w:r>
      <w:r w:rsidRPr="00D139EF">
        <w:rPr>
          <w:sz w:val="28"/>
          <w:rtl/>
        </w:rPr>
        <w:t>تهذیب تاریخ دمشق)</w:t>
      </w:r>
      <w:r w:rsidR="00173E49">
        <w:rPr>
          <w:sz w:val="28"/>
          <w:rtl/>
        </w:rPr>
        <w:t xml:space="preserve"> (</w:t>
      </w:r>
      <w:r w:rsidRPr="00D139EF">
        <w:rPr>
          <w:sz w:val="28"/>
          <w:rtl/>
        </w:rPr>
        <w:t xml:space="preserve">5/170) از با لفظ و عبارت </w:t>
      </w:r>
      <w:r w:rsidR="00221A91" w:rsidRPr="00D76875">
        <w:rPr>
          <w:rFonts w:ascii="Lotus Linotype" w:hAnsi="Lotus Linotype" w:cs="mylotus"/>
          <w:sz w:val="28"/>
          <w:szCs w:val="27"/>
          <w:rtl/>
        </w:rPr>
        <w:t>«</w:t>
      </w:r>
      <w:r w:rsidR="004A741A">
        <w:rPr>
          <w:rFonts w:ascii="Lotus Linotype" w:hAnsi="Lotus Linotype" w:cs="mylotus"/>
          <w:b/>
          <w:bCs/>
          <w:sz w:val="28"/>
          <w:rtl/>
        </w:rPr>
        <w:t xml:space="preserve">رأيتُ ليلة </w:t>
      </w:r>
      <w:r w:rsidR="004A741A">
        <w:rPr>
          <w:rFonts w:ascii="Lotus Linotype" w:hAnsi="Lotus Linotype" w:cs="mylotus" w:hint="cs"/>
          <w:b/>
          <w:bCs/>
          <w:sz w:val="28"/>
          <w:rtl/>
        </w:rPr>
        <w:t>أُ</w:t>
      </w:r>
      <w:r w:rsidR="004A741A">
        <w:rPr>
          <w:rFonts w:ascii="Lotus Linotype" w:hAnsi="Lotus Linotype" w:cs="mylotus"/>
          <w:b/>
          <w:bCs/>
          <w:sz w:val="28"/>
          <w:rtl/>
        </w:rPr>
        <w:t>سر</w:t>
      </w:r>
      <w:r w:rsidR="004A741A">
        <w:rPr>
          <w:rFonts w:ascii="Lotus Linotype" w:hAnsi="Lotus Linotype" w:cs="mylotus" w:hint="cs"/>
          <w:b/>
          <w:bCs/>
          <w:sz w:val="28"/>
          <w:rtl/>
        </w:rPr>
        <w:t>ي</w:t>
      </w:r>
      <w:r w:rsidR="004A741A">
        <w:rPr>
          <w:rFonts w:ascii="Lotus Linotype" w:hAnsi="Lotus Linotype" w:cs="mylotus"/>
          <w:b/>
          <w:bCs/>
          <w:sz w:val="28"/>
          <w:rtl/>
        </w:rPr>
        <w:t xml:space="preserve"> بي علی ساق العرش: </w:t>
      </w:r>
      <w:r w:rsidR="004A741A">
        <w:rPr>
          <w:rFonts w:ascii="Lotus Linotype" w:hAnsi="Lotus Linotype" w:cs="mylotus" w:hint="cs"/>
          <w:b/>
          <w:bCs/>
          <w:sz w:val="28"/>
          <w:rtl/>
        </w:rPr>
        <w:t>إ</w:t>
      </w:r>
      <w:r w:rsidR="004A741A">
        <w:rPr>
          <w:rFonts w:ascii="Lotus Linotype" w:hAnsi="Lotus Linotype" w:cs="mylotus"/>
          <w:b/>
          <w:bCs/>
          <w:sz w:val="28"/>
          <w:rtl/>
        </w:rPr>
        <w:t xml:space="preserve">ني </w:t>
      </w:r>
      <w:r w:rsidR="004A741A">
        <w:rPr>
          <w:rFonts w:ascii="Lotus Linotype" w:hAnsi="Lotus Linotype" w:cs="mylotus" w:hint="cs"/>
          <w:b/>
          <w:bCs/>
          <w:sz w:val="28"/>
          <w:rtl/>
        </w:rPr>
        <w:t>أ</w:t>
      </w:r>
      <w:r w:rsidR="004A741A">
        <w:rPr>
          <w:rFonts w:ascii="Lotus Linotype" w:hAnsi="Lotus Linotype" w:cs="mylotus"/>
          <w:b/>
          <w:bCs/>
          <w:sz w:val="28"/>
          <w:rtl/>
        </w:rPr>
        <w:t xml:space="preserve">نا الله لا </w:t>
      </w:r>
      <w:r w:rsidR="004A741A">
        <w:rPr>
          <w:rFonts w:ascii="Lotus Linotype" w:hAnsi="Lotus Linotype" w:cs="mylotus" w:hint="cs"/>
          <w:b/>
          <w:bCs/>
          <w:sz w:val="28"/>
          <w:rtl/>
        </w:rPr>
        <w:t>إ</w:t>
      </w:r>
      <w:r w:rsidR="00221A91" w:rsidRPr="004A7D34">
        <w:rPr>
          <w:rFonts w:ascii="Lotus Linotype" w:hAnsi="Lotus Linotype" w:cs="mylotus"/>
          <w:b/>
          <w:bCs/>
          <w:sz w:val="28"/>
          <w:rtl/>
        </w:rPr>
        <w:t>له غي</w:t>
      </w:r>
      <w:r w:rsidRPr="004A7D34">
        <w:rPr>
          <w:rFonts w:ascii="Lotus Linotype" w:hAnsi="Lotus Linotype" w:cs="mylotus"/>
          <w:b/>
          <w:bCs/>
          <w:sz w:val="28"/>
          <w:rtl/>
        </w:rPr>
        <w:t>ر</w:t>
      </w:r>
      <w:r w:rsidR="00FB187A" w:rsidRPr="004A7D34">
        <w:rPr>
          <w:rFonts w:ascii="Lotus Linotype" w:hAnsi="Lotus Linotype" w:cs="mylotus"/>
          <w:b/>
          <w:bCs/>
          <w:sz w:val="28"/>
          <w:rtl/>
        </w:rPr>
        <w:t>ي</w:t>
      </w:r>
      <w:r w:rsidR="00173E49">
        <w:rPr>
          <w:rFonts w:cs="mylotus"/>
          <w:b/>
          <w:bCs/>
          <w:sz w:val="28"/>
          <w:rtl/>
        </w:rPr>
        <w:t xml:space="preserve">، </w:t>
      </w:r>
      <w:r w:rsidR="00221A91" w:rsidRPr="004A7D34">
        <w:rPr>
          <w:rFonts w:cs="mylotus"/>
          <w:b/>
          <w:bCs/>
          <w:sz w:val="28"/>
          <w:rtl/>
        </w:rPr>
        <w:t>خلقتُ جن</w:t>
      </w:r>
      <w:r w:rsidR="00B2159E" w:rsidRPr="004A7D34">
        <w:rPr>
          <w:rFonts w:cs="mylotus"/>
          <w:b/>
          <w:bCs/>
          <w:sz w:val="28"/>
          <w:rtl/>
        </w:rPr>
        <w:t>ة</w:t>
      </w:r>
      <w:r w:rsidR="00221A91" w:rsidRPr="004A7D34">
        <w:rPr>
          <w:rFonts w:cs="mylotus"/>
          <w:b/>
          <w:bCs/>
          <w:sz w:val="28"/>
          <w:rtl/>
        </w:rPr>
        <w:t xml:space="preserve"> عدن بيدي</w:t>
      </w:r>
      <w:r w:rsidR="00173E49">
        <w:rPr>
          <w:rFonts w:cs="mylotus"/>
          <w:b/>
          <w:bCs/>
          <w:sz w:val="28"/>
          <w:rtl/>
        </w:rPr>
        <w:t xml:space="preserve">، </w:t>
      </w:r>
      <w:r w:rsidR="00221A91" w:rsidRPr="004A7D34">
        <w:rPr>
          <w:rFonts w:cs="mylotus"/>
          <w:b/>
          <w:bCs/>
          <w:sz w:val="28"/>
          <w:rtl/>
        </w:rPr>
        <w:t>محمد صفوتي من خلقي</w:t>
      </w:r>
      <w:r w:rsidR="00173E49">
        <w:rPr>
          <w:rFonts w:cs="mylotus"/>
          <w:b/>
          <w:bCs/>
          <w:sz w:val="28"/>
          <w:rtl/>
        </w:rPr>
        <w:t xml:space="preserve">، </w:t>
      </w:r>
      <w:r w:rsidR="004A741A">
        <w:rPr>
          <w:rFonts w:cs="mylotus" w:hint="cs"/>
          <w:b/>
          <w:bCs/>
          <w:sz w:val="28"/>
          <w:rtl/>
        </w:rPr>
        <w:t>أ</w:t>
      </w:r>
      <w:r w:rsidR="00221A91" w:rsidRPr="004A7D34">
        <w:rPr>
          <w:rFonts w:cs="mylotus"/>
          <w:b/>
          <w:bCs/>
          <w:sz w:val="28"/>
          <w:rtl/>
        </w:rPr>
        <w:t>َي</w:t>
      </w:r>
      <w:r w:rsidR="004A741A">
        <w:rPr>
          <w:rFonts w:cs="mylotus"/>
          <w:b/>
          <w:bCs/>
          <w:sz w:val="28"/>
          <w:rtl/>
        </w:rPr>
        <w:t>دته بعل</w:t>
      </w:r>
      <w:r w:rsidR="004A741A">
        <w:rPr>
          <w:rFonts w:cs="mylotus" w:hint="cs"/>
          <w:b/>
          <w:bCs/>
          <w:sz w:val="28"/>
          <w:rtl/>
        </w:rPr>
        <w:t>ي</w:t>
      </w:r>
      <w:r w:rsidR="00173E49">
        <w:rPr>
          <w:rFonts w:cs="mylotus"/>
          <w:b/>
          <w:bCs/>
          <w:sz w:val="28"/>
          <w:rtl/>
        </w:rPr>
        <w:t xml:space="preserve">، </w:t>
      </w:r>
      <w:r w:rsidR="004A741A">
        <w:rPr>
          <w:rFonts w:cs="mylotus"/>
          <w:b/>
          <w:bCs/>
          <w:sz w:val="28"/>
          <w:rtl/>
        </w:rPr>
        <w:t>نصرته بعل</w:t>
      </w:r>
      <w:r w:rsidR="004A741A">
        <w:rPr>
          <w:rFonts w:cs="mylotus" w:hint="cs"/>
          <w:b/>
          <w:bCs/>
          <w:sz w:val="28"/>
          <w:rtl/>
        </w:rPr>
        <w:t>ي</w:t>
      </w:r>
      <w:r w:rsidR="00221A91" w:rsidRPr="00D76875">
        <w:rPr>
          <w:rFonts w:cs="mylotus"/>
          <w:sz w:val="28"/>
          <w:szCs w:val="27"/>
          <w:rtl/>
        </w:rPr>
        <w:t>»</w:t>
      </w:r>
      <w:r w:rsidR="004A741A">
        <w:rPr>
          <w:rFonts w:cs="mylotus" w:hint="cs"/>
          <w:sz w:val="28"/>
          <w:szCs w:val="27"/>
          <w:rtl/>
        </w:rPr>
        <w:t xml:space="preserve">. </w:t>
      </w:r>
      <w:r w:rsidRPr="00D139EF">
        <w:rPr>
          <w:sz w:val="28"/>
          <w:rtl/>
        </w:rPr>
        <w:t>روایت نموده است و در</w:t>
      </w:r>
      <w:r w:rsidR="00173E49">
        <w:rPr>
          <w:sz w:val="28"/>
          <w:rtl/>
        </w:rPr>
        <w:t xml:space="preserve"> (</w:t>
      </w:r>
      <w:r w:rsidRPr="00D139EF">
        <w:rPr>
          <w:sz w:val="28"/>
          <w:rtl/>
        </w:rPr>
        <w:t>الکنز)</w:t>
      </w:r>
      <w:r w:rsidR="00173E49">
        <w:rPr>
          <w:sz w:val="28"/>
          <w:rtl/>
        </w:rPr>
        <w:t xml:space="preserve"> (</w:t>
      </w:r>
      <w:r w:rsidRPr="00D139EF">
        <w:rPr>
          <w:sz w:val="28"/>
          <w:rtl/>
        </w:rPr>
        <w:t xml:space="preserve">33040) به ابن جوزی در «الواهیات» نسبت داده شده است. و ابن </w:t>
      </w:r>
      <w:r>
        <w:rPr>
          <w:sz w:val="28"/>
          <w:rtl/>
        </w:rPr>
        <w:t>جوزی آن را در</w:t>
      </w:r>
      <w:r w:rsidR="00173E49">
        <w:rPr>
          <w:sz w:val="28"/>
          <w:rtl/>
        </w:rPr>
        <w:t xml:space="preserve"> </w:t>
      </w:r>
      <w:r w:rsidR="00173E49" w:rsidRPr="004A741A">
        <w:rPr>
          <w:rStyle w:val="Char2"/>
          <w:b w:val="0"/>
          <w:bCs w:val="0"/>
          <w:rtl/>
        </w:rPr>
        <w:t>(</w:t>
      </w:r>
      <w:r w:rsidRPr="004A741A">
        <w:rPr>
          <w:rStyle w:val="Char2"/>
          <w:b w:val="0"/>
          <w:bCs w:val="0"/>
          <w:rtl/>
        </w:rPr>
        <w:t xml:space="preserve">العلل </w:t>
      </w:r>
      <w:r w:rsidR="004A741A" w:rsidRPr="004A741A">
        <w:rPr>
          <w:rStyle w:val="Char2"/>
          <w:b w:val="0"/>
          <w:bCs w:val="0"/>
          <w:rtl/>
        </w:rPr>
        <w:t>الم</w:t>
      </w:r>
      <w:r w:rsidRPr="004A741A">
        <w:rPr>
          <w:rStyle w:val="Char2"/>
          <w:b w:val="0"/>
          <w:bCs w:val="0"/>
          <w:rtl/>
        </w:rPr>
        <w:t>ت</w:t>
      </w:r>
      <w:r w:rsidR="004A741A" w:rsidRPr="004A741A">
        <w:rPr>
          <w:rStyle w:val="Char2"/>
          <w:rFonts w:hint="cs"/>
          <w:b w:val="0"/>
          <w:bCs w:val="0"/>
          <w:rtl/>
        </w:rPr>
        <w:t>ن</w:t>
      </w:r>
      <w:r w:rsidRPr="004A741A">
        <w:rPr>
          <w:rStyle w:val="Char2"/>
          <w:b w:val="0"/>
          <w:bCs w:val="0"/>
          <w:rtl/>
        </w:rPr>
        <w:t>اهی</w:t>
      </w:r>
      <w:r w:rsidR="00B2159E" w:rsidRPr="004A741A">
        <w:rPr>
          <w:rStyle w:val="Char2"/>
          <w:b w:val="0"/>
          <w:bCs w:val="0"/>
          <w:rtl/>
        </w:rPr>
        <w:t>ة</w:t>
      </w:r>
      <w:r w:rsidR="00D878D5" w:rsidRPr="004A741A">
        <w:rPr>
          <w:rStyle w:val="Char2"/>
          <w:b w:val="0"/>
          <w:bCs w:val="0"/>
          <w:rtl/>
        </w:rPr>
        <w:t>)</w:t>
      </w:r>
      <w:r w:rsidR="00173E49">
        <w:rPr>
          <w:sz w:val="28"/>
          <w:rtl/>
        </w:rPr>
        <w:t xml:space="preserve"> (</w:t>
      </w:r>
      <w:r w:rsidRPr="00D139EF">
        <w:rPr>
          <w:sz w:val="28"/>
          <w:rtl/>
        </w:rPr>
        <w:t>1/234) جایی داده است و</w:t>
      </w:r>
      <w:r>
        <w:rPr>
          <w:sz w:val="28"/>
          <w:rtl/>
        </w:rPr>
        <w:t xml:space="preserve"> ابو نعیم نیز آن را در</w:t>
      </w:r>
      <w:r w:rsidR="00173E49">
        <w:rPr>
          <w:sz w:val="28"/>
          <w:rtl/>
        </w:rPr>
        <w:t xml:space="preserve"> (</w:t>
      </w:r>
      <w:r>
        <w:rPr>
          <w:sz w:val="28"/>
          <w:rtl/>
        </w:rPr>
        <w:t>الحلیه</w:t>
      </w:r>
      <w:r w:rsidR="00D878D5">
        <w:rPr>
          <w:sz w:val="28"/>
          <w:rtl/>
        </w:rPr>
        <w:t>)</w:t>
      </w:r>
      <w:r w:rsidR="00173E49">
        <w:rPr>
          <w:sz w:val="28"/>
          <w:rtl/>
        </w:rPr>
        <w:t xml:space="preserve"> (</w:t>
      </w:r>
      <w:r w:rsidRPr="00D139EF">
        <w:rPr>
          <w:sz w:val="28"/>
          <w:rtl/>
        </w:rPr>
        <w:t>3/27) ذکر نموده است</w:t>
      </w:r>
      <w:r w:rsidR="00173E49">
        <w:rPr>
          <w:sz w:val="28"/>
          <w:rtl/>
        </w:rPr>
        <w:t xml:space="preserve">، </w:t>
      </w:r>
      <w:r w:rsidRPr="00D139EF">
        <w:rPr>
          <w:sz w:val="28"/>
          <w:rtl/>
        </w:rPr>
        <w:t>و در اسناد آن احمد بن حسن کوفی است</w:t>
      </w:r>
      <w:r w:rsidR="00173E49">
        <w:rPr>
          <w:sz w:val="28"/>
          <w:rtl/>
        </w:rPr>
        <w:t xml:space="preserve">، </w:t>
      </w:r>
      <w:r w:rsidRPr="00D139EF">
        <w:rPr>
          <w:sz w:val="28"/>
          <w:rtl/>
        </w:rPr>
        <w:t xml:space="preserve">و دارقطنی گفته است: او متروک الحدیث است و ابن حبان گفته است او کذاب و بسیار به وضع حدیث می‌پردازد و در اسناد آن رجال مجهول دیگری وجود دارند که در میان رجال حدیث شناخته نیستند. </w:t>
      </w:r>
      <w:r w:rsidRPr="00D139EF">
        <w:rPr>
          <w:spacing w:val="-4"/>
          <w:sz w:val="28"/>
          <w:rtl/>
        </w:rPr>
        <w:t xml:space="preserve">و سپس حدیث را با عبارت </w:t>
      </w:r>
      <w:r w:rsidR="00BC2197" w:rsidRPr="00D76875">
        <w:rPr>
          <w:rFonts w:ascii="Lotus Linotype" w:hAnsi="Lotus Linotype" w:cs="mylotus"/>
          <w:sz w:val="28"/>
          <w:szCs w:val="27"/>
          <w:rtl/>
        </w:rPr>
        <w:t>«</w:t>
      </w:r>
      <w:r w:rsidR="00BC2197" w:rsidRPr="004A7D34">
        <w:rPr>
          <w:rFonts w:ascii="Lotus Linotype" w:hAnsi="Lotus Linotype" w:cs="mylotus"/>
          <w:b/>
          <w:bCs/>
          <w:sz w:val="28"/>
          <w:rtl/>
        </w:rPr>
        <w:t>لما عرج بي</w:t>
      </w:r>
      <w:r w:rsidR="00173E49">
        <w:rPr>
          <w:rFonts w:ascii="Lotus Linotype" w:hAnsi="Lotus Linotype" w:cs="mylotus"/>
          <w:b/>
          <w:bCs/>
          <w:sz w:val="28"/>
          <w:rtl/>
        </w:rPr>
        <w:t xml:space="preserve">، </w:t>
      </w:r>
      <w:r w:rsidR="00BC2197" w:rsidRPr="004A7D34">
        <w:rPr>
          <w:rFonts w:ascii="Lotus Linotype" w:hAnsi="Lotus Linotype" w:cs="mylotus"/>
          <w:b/>
          <w:bCs/>
          <w:sz w:val="28"/>
          <w:rtl/>
        </w:rPr>
        <w:t>رأي</w:t>
      </w:r>
      <w:r w:rsidRPr="004A7D34">
        <w:rPr>
          <w:rFonts w:ascii="Lotus Linotype" w:hAnsi="Lotus Linotype" w:cs="mylotus"/>
          <w:b/>
          <w:bCs/>
          <w:sz w:val="28"/>
          <w:rtl/>
        </w:rPr>
        <w:t>ت علی ساق العرش مکتوباً...</w:t>
      </w:r>
      <w:r w:rsidR="00BC2197" w:rsidRPr="00D76875">
        <w:rPr>
          <w:rFonts w:ascii="Lotus Linotype" w:hAnsi="Lotus Linotype" w:cs="mylotus"/>
          <w:sz w:val="28"/>
          <w:szCs w:val="27"/>
          <w:rtl/>
        </w:rPr>
        <w:t>»</w:t>
      </w:r>
      <w:r w:rsidRPr="00D139EF">
        <w:rPr>
          <w:spacing w:val="-4"/>
          <w:sz w:val="28"/>
          <w:rtl/>
        </w:rPr>
        <w:t xml:space="preserve"> دیده‌ایم که ابن عدی آن را در شرح حال حسین بن ابراهیم در بابی از کتاب</w:t>
      </w:r>
      <w:r w:rsidR="00173E49">
        <w:rPr>
          <w:spacing w:val="-4"/>
          <w:sz w:val="28"/>
          <w:rtl/>
        </w:rPr>
        <w:t xml:space="preserve"> (</w:t>
      </w:r>
      <w:r w:rsidRPr="00D139EF">
        <w:rPr>
          <w:spacing w:val="-4"/>
          <w:sz w:val="28"/>
          <w:rtl/>
        </w:rPr>
        <w:t>الکامل) روایت نموده است– و ذهبی آن را در</w:t>
      </w:r>
      <w:r w:rsidR="00173E49">
        <w:rPr>
          <w:spacing w:val="-4"/>
          <w:sz w:val="28"/>
          <w:rtl/>
        </w:rPr>
        <w:t xml:space="preserve"> (</w:t>
      </w:r>
      <w:r w:rsidRPr="00D139EF">
        <w:rPr>
          <w:spacing w:val="-4"/>
          <w:sz w:val="28"/>
          <w:rtl/>
        </w:rPr>
        <w:t>المیزان</w:t>
      </w:r>
      <w:r w:rsidR="00D878D5">
        <w:rPr>
          <w:spacing w:val="-4"/>
          <w:sz w:val="28"/>
          <w:rtl/>
        </w:rPr>
        <w:t>)</w:t>
      </w:r>
      <w:r w:rsidR="00173E49">
        <w:rPr>
          <w:spacing w:val="-4"/>
          <w:sz w:val="28"/>
          <w:rtl/>
        </w:rPr>
        <w:t xml:space="preserve"> (</w:t>
      </w:r>
      <w:r w:rsidRPr="00D139EF">
        <w:rPr>
          <w:spacing w:val="-4"/>
          <w:sz w:val="28"/>
          <w:rtl/>
        </w:rPr>
        <w:t xml:space="preserve">1/530) از او نقل نموده است– و خطیب نیز </w:t>
      </w:r>
      <w:r w:rsidR="00BB1B3B">
        <w:rPr>
          <w:spacing w:val="-4"/>
          <w:sz w:val="28"/>
          <w:rtl/>
        </w:rPr>
        <w:t xml:space="preserve">آن را </w:t>
      </w:r>
      <w:r w:rsidRPr="00D139EF">
        <w:rPr>
          <w:spacing w:val="-4"/>
          <w:sz w:val="28"/>
          <w:rtl/>
        </w:rPr>
        <w:t>از حدیث انس</w:t>
      </w:r>
      <w:r w:rsidR="00B2159E">
        <w:rPr>
          <w:spacing w:val="-4"/>
          <w:sz w:val="28"/>
        </w:rPr>
        <w:sym w:font="AGA Arabesque" w:char="F074"/>
      </w:r>
      <w:r w:rsidR="00B2159E">
        <w:rPr>
          <w:spacing w:val="-4"/>
          <w:sz w:val="28"/>
          <w:rtl/>
        </w:rPr>
        <w:t xml:space="preserve"> </w:t>
      </w:r>
      <w:r w:rsidRPr="00D139EF">
        <w:rPr>
          <w:spacing w:val="-4"/>
          <w:sz w:val="28"/>
          <w:rtl/>
        </w:rPr>
        <w:t>از طریق ابن عدی روایت نموده است. و عبارت مذکور نیز باطل است. زیرا حسین در اسناد آن</w:t>
      </w:r>
      <w:r w:rsidR="00173E49">
        <w:rPr>
          <w:spacing w:val="-4"/>
          <w:sz w:val="28"/>
          <w:rtl/>
        </w:rPr>
        <w:t xml:space="preserve">، </w:t>
      </w:r>
      <w:r w:rsidRPr="00D139EF">
        <w:rPr>
          <w:spacing w:val="-4"/>
          <w:sz w:val="28"/>
          <w:rtl/>
        </w:rPr>
        <w:t>و همچنین عیسی بن محمد بن عبیدالله که از او روایت می‌نماید مجهول و ناشناخته‌اند و ابن عدی</w:t>
      </w:r>
      <w:r w:rsidR="00173E49">
        <w:rPr>
          <w:spacing w:val="-4"/>
          <w:sz w:val="28"/>
          <w:rtl/>
        </w:rPr>
        <w:t xml:space="preserve">، </w:t>
      </w:r>
      <w:r w:rsidRPr="00D139EF">
        <w:rPr>
          <w:spacing w:val="-4"/>
          <w:sz w:val="28"/>
          <w:rtl/>
        </w:rPr>
        <w:t>ذهبی و ابن حجر</w:t>
      </w:r>
      <w:r w:rsidR="00173E49">
        <w:rPr>
          <w:spacing w:val="-4"/>
          <w:sz w:val="28"/>
          <w:rtl/>
        </w:rPr>
        <w:t xml:space="preserve"> (</w:t>
      </w:r>
      <w:r w:rsidRPr="00D139EF">
        <w:rPr>
          <w:spacing w:val="-4"/>
          <w:sz w:val="28"/>
          <w:rtl/>
        </w:rPr>
        <w:t>اللسان) این حدیث را تکذیب نموده‌اند و ابن عراق کنانی- در</w:t>
      </w:r>
      <w:r w:rsidR="00173E49">
        <w:rPr>
          <w:spacing w:val="-4"/>
          <w:sz w:val="28"/>
          <w:rtl/>
        </w:rPr>
        <w:t xml:space="preserve"> (</w:t>
      </w:r>
      <w:r w:rsidRPr="00D139EF">
        <w:rPr>
          <w:spacing w:val="-4"/>
          <w:sz w:val="28"/>
          <w:rtl/>
        </w:rPr>
        <w:t>التنزیه</w:t>
      </w:r>
      <w:r w:rsidR="00D878D5">
        <w:rPr>
          <w:spacing w:val="-4"/>
          <w:sz w:val="28"/>
          <w:rtl/>
        </w:rPr>
        <w:t>)</w:t>
      </w:r>
      <w:r w:rsidR="00173E49">
        <w:rPr>
          <w:spacing w:val="-4"/>
          <w:sz w:val="28"/>
          <w:rtl/>
        </w:rPr>
        <w:t xml:space="preserve"> (</w:t>
      </w:r>
      <w:r w:rsidRPr="00D139EF">
        <w:rPr>
          <w:spacing w:val="-4"/>
          <w:sz w:val="28"/>
          <w:rtl/>
        </w:rPr>
        <w:t>1/401)– هم از نظر آنان پیروی نموده است. و از قول ابو هریره</w:t>
      </w:r>
      <w:r w:rsidR="00B2159E">
        <w:rPr>
          <w:spacing w:val="-4"/>
          <w:sz w:val="28"/>
        </w:rPr>
        <w:sym w:font="AGA Arabesque" w:char="F074"/>
      </w:r>
      <w:r w:rsidRPr="00D139EF">
        <w:rPr>
          <w:spacing w:val="-4"/>
          <w:sz w:val="28"/>
          <w:rtl/>
        </w:rPr>
        <w:t xml:space="preserve"> به عنوان حدیث موقوف علیه از طریق عباس بن بکار ضبی از خالد بن ابی عمرو ازدی از کلبی از ابو صالح از ابو هریره</w:t>
      </w:r>
      <w:r w:rsidR="00B2159E">
        <w:rPr>
          <w:spacing w:val="-4"/>
          <w:sz w:val="28"/>
        </w:rPr>
        <w:sym w:font="AGA Arabesque" w:char="F074"/>
      </w:r>
      <w:r w:rsidRPr="00D139EF">
        <w:rPr>
          <w:spacing w:val="-4"/>
          <w:sz w:val="28"/>
          <w:rtl/>
        </w:rPr>
        <w:t xml:space="preserve"> روایت شده است. و ذهبی نیز در</w:t>
      </w:r>
      <w:r w:rsidR="00173E49">
        <w:rPr>
          <w:spacing w:val="-4"/>
          <w:sz w:val="28"/>
          <w:rtl/>
        </w:rPr>
        <w:t xml:space="preserve"> (</w:t>
      </w:r>
      <w:r w:rsidRPr="00D139EF">
        <w:rPr>
          <w:spacing w:val="-4"/>
          <w:sz w:val="28"/>
          <w:rtl/>
        </w:rPr>
        <w:t>المیزان</w:t>
      </w:r>
      <w:r w:rsidR="00D878D5">
        <w:rPr>
          <w:spacing w:val="-4"/>
          <w:sz w:val="28"/>
          <w:rtl/>
        </w:rPr>
        <w:t>)</w:t>
      </w:r>
      <w:r w:rsidR="00173E49">
        <w:rPr>
          <w:spacing w:val="-4"/>
          <w:sz w:val="28"/>
          <w:rtl/>
        </w:rPr>
        <w:t xml:space="preserve"> (</w:t>
      </w:r>
      <w:r w:rsidRPr="00D139EF">
        <w:rPr>
          <w:spacing w:val="-4"/>
          <w:sz w:val="28"/>
          <w:rtl/>
        </w:rPr>
        <w:t>2/382) از طریق مذکور در شرح حال عباس بن بکار نقل نموده است و او</w:t>
      </w:r>
      <w:r w:rsidR="00173E49">
        <w:rPr>
          <w:spacing w:val="-4"/>
          <w:sz w:val="28"/>
          <w:rtl/>
        </w:rPr>
        <w:t xml:space="preserve"> (</w:t>
      </w:r>
      <w:r w:rsidRPr="00D139EF">
        <w:rPr>
          <w:spacing w:val="-4"/>
          <w:sz w:val="28"/>
          <w:rtl/>
        </w:rPr>
        <w:t>عباس) دروغگوست و دارقطنی می‌گوید: و استاد او خالد شناخته شده نیست و بالاتر از او در اسناد کلبی است که همان محمد بن سائب است و او متهم به کذب است</w:t>
      </w:r>
      <w:r w:rsidR="00173E49">
        <w:rPr>
          <w:spacing w:val="-4"/>
          <w:sz w:val="28"/>
          <w:rtl/>
        </w:rPr>
        <w:t xml:space="preserve">، </w:t>
      </w:r>
      <w:r w:rsidRPr="00D139EF">
        <w:rPr>
          <w:spacing w:val="-4"/>
          <w:sz w:val="28"/>
          <w:rtl/>
        </w:rPr>
        <w:t>و سیوطی این حدیث را در کتاب</w:t>
      </w:r>
      <w:r w:rsidR="00173E49">
        <w:rPr>
          <w:spacing w:val="-4"/>
          <w:sz w:val="28"/>
          <w:rtl/>
        </w:rPr>
        <w:t xml:space="preserve"> (</w:t>
      </w:r>
      <w:r w:rsidR="002446E9" w:rsidRPr="002446E9">
        <w:rPr>
          <w:rStyle w:val="Char2"/>
          <w:b w:val="0"/>
          <w:bCs w:val="0"/>
          <w:rtl/>
        </w:rPr>
        <w:t>اللآلیء المصنوعة</w:t>
      </w:r>
      <w:r w:rsidRPr="00D139EF">
        <w:rPr>
          <w:spacing w:val="-4"/>
          <w:sz w:val="28"/>
          <w:rtl/>
        </w:rPr>
        <w:t>) در شمار موضوعات دروغین ذکر نموده است و ابن عراق در تنزیه</w:t>
      </w:r>
      <w:r w:rsidRPr="00B2159E">
        <w:rPr>
          <w:rFonts w:cs="B Badr"/>
          <w:spacing w:val="-4"/>
          <w:sz w:val="28"/>
          <w:rtl/>
        </w:rPr>
        <w:t xml:space="preserve"> الشریع</w:t>
      </w:r>
      <w:r w:rsidR="00B2159E">
        <w:rPr>
          <w:rFonts w:cs="B Badr"/>
          <w:spacing w:val="-4"/>
          <w:sz w:val="28"/>
          <w:rtl/>
        </w:rPr>
        <w:t>ة</w:t>
      </w:r>
      <w:r w:rsidR="00173E49">
        <w:rPr>
          <w:spacing w:val="-4"/>
          <w:sz w:val="28"/>
          <w:rtl/>
        </w:rPr>
        <w:t xml:space="preserve"> (</w:t>
      </w:r>
      <w:r w:rsidRPr="00D139EF">
        <w:rPr>
          <w:spacing w:val="-4"/>
          <w:sz w:val="28"/>
          <w:rtl/>
        </w:rPr>
        <w:t>1/401-402) از سیوطی تبعیت نموده و ذکر شد که کسانی مانند ابن عدی</w:t>
      </w:r>
      <w:r w:rsidR="00173E49">
        <w:rPr>
          <w:spacing w:val="-4"/>
          <w:sz w:val="28"/>
          <w:rtl/>
        </w:rPr>
        <w:t xml:space="preserve">، </w:t>
      </w:r>
      <w:r w:rsidRPr="00D139EF">
        <w:rPr>
          <w:spacing w:val="-4"/>
          <w:sz w:val="28"/>
          <w:rtl/>
        </w:rPr>
        <w:t>ذهبی و ابن حجر او را تکذیب نموده‌اند و همچنین شیخ الاسلام ابن تیمیه در</w:t>
      </w:r>
      <w:r w:rsidR="00173E49">
        <w:rPr>
          <w:spacing w:val="-4"/>
          <w:sz w:val="28"/>
          <w:rtl/>
        </w:rPr>
        <w:t xml:space="preserve"> (</w:t>
      </w:r>
      <w:r w:rsidRPr="00D139EF">
        <w:rPr>
          <w:spacing w:val="-4"/>
          <w:sz w:val="28"/>
          <w:rtl/>
        </w:rPr>
        <w:t>المنهاج</w:t>
      </w:r>
      <w:r w:rsidR="00D878D5">
        <w:rPr>
          <w:spacing w:val="-4"/>
          <w:sz w:val="28"/>
          <w:rtl/>
        </w:rPr>
        <w:t>)</w:t>
      </w:r>
      <w:r w:rsidR="00173E49">
        <w:rPr>
          <w:spacing w:val="-4"/>
          <w:sz w:val="28"/>
          <w:rtl/>
        </w:rPr>
        <w:t xml:space="preserve"> (</w:t>
      </w:r>
      <w:r w:rsidRPr="00D139EF">
        <w:rPr>
          <w:spacing w:val="-4"/>
          <w:sz w:val="28"/>
          <w:rtl/>
        </w:rPr>
        <w:t>ص 47</w:t>
      </w:r>
      <w:r w:rsidR="004A741A">
        <w:rPr>
          <w:spacing w:val="-4"/>
          <w:sz w:val="28"/>
          <w:rtl/>
        </w:rPr>
        <w:t>0-471) او را دروغگو دانسته است</w:t>
      </w:r>
      <w:r w:rsidRPr="00D139EF">
        <w:rPr>
          <w:rStyle w:val="FootnoteReference"/>
          <w:spacing w:val="-4"/>
          <w:rtl/>
        </w:rPr>
        <w:footnoteReference w:id="189"/>
      </w:r>
      <w:r w:rsidR="004A741A">
        <w:rPr>
          <w:rFonts w:hint="cs"/>
          <w:spacing w:val="-4"/>
          <w:sz w:val="28"/>
          <w:rtl/>
        </w:rPr>
        <w:t>.</w:t>
      </w:r>
    </w:p>
    <w:p w:rsidR="00935E4E" w:rsidRDefault="00C12208" w:rsidP="00B23952">
      <w:pPr>
        <w:pStyle w:val="a0"/>
        <w:rPr>
          <w:rtl/>
          <w:lang w:bidi="ar-SA"/>
        </w:rPr>
      </w:pPr>
      <w:bookmarkStart w:id="485" w:name="_Toc291872708"/>
      <w:bookmarkStart w:id="486" w:name="_Toc305615878"/>
      <w:r w:rsidRPr="00F75E24">
        <w:rPr>
          <w:rtl/>
          <w:lang w:bidi="ar-SA"/>
        </w:rPr>
        <w:t>حدیث شصت و نهم:</w:t>
      </w:r>
      <w:bookmarkEnd w:id="485"/>
      <w:bookmarkEnd w:id="486"/>
    </w:p>
    <w:p w:rsidR="00C12208" w:rsidRPr="00FD2984" w:rsidRDefault="00C12208" w:rsidP="00687F27">
      <w:pPr>
        <w:tabs>
          <w:tab w:val="right" w:pos="7031"/>
        </w:tabs>
        <w:ind w:firstLine="312"/>
        <w:jc w:val="both"/>
        <w:rPr>
          <w:sz w:val="28"/>
          <w:rtl/>
        </w:rPr>
      </w:pPr>
      <w:r w:rsidRPr="00D139EF">
        <w:rPr>
          <w:sz w:val="28"/>
          <w:rtl/>
        </w:rPr>
        <w:t>حدیث ابو حمراء که می‌گوید: پیامبر</w:t>
      </w:r>
      <w:r w:rsidR="00B2159E">
        <w:rPr>
          <w:sz w:val="28"/>
        </w:rPr>
        <w:sym w:font="AGA Arabesque" w:char="F072"/>
      </w:r>
      <w:r w:rsidR="00B2159E">
        <w:rPr>
          <w:sz w:val="28"/>
          <w:rtl/>
        </w:rPr>
        <w:t xml:space="preserve"> </w:t>
      </w:r>
      <w:r w:rsidRPr="00D139EF">
        <w:rPr>
          <w:sz w:val="28"/>
          <w:rtl/>
        </w:rPr>
        <w:t>فرموده است:</w:t>
      </w:r>
      <w:r w:rsidR="00173E49">
        <w:rPr>
          <w:sz w:val="28"/>
          <w:rtl/>
        </w:rPr>
        <w:t xml:space="preserve"> (</w:t>
      </w:r>
      <w:r w:rsidRPr="00D139EF">
        <w:rPr>
          <w:sz w:val="28"/>
          <w:rtl/>
        </w:rPr>
        <w:t>هر آنکه بخواهد به آدم در علم و به نوح در فهم و به ابراهیم در حلم و بردباری و به یحیی بن زکریا در زهد و به موسی در قدرت و قاطعیت بنگرد</w:t>
      </w:r>
      <w:r w:rsidR="00173E49">
        <w:rPr>
          <w:sz w:val="28"/>
          <w:rtl/>
        </w:rPr>
        <w:t xml:space="preserve">، </w:t>
      </w:r>
      <w:r w:rsidRPr="00D139EF">
        <w:rPr>
          <w:sz w:val="28"/>
          <w:rtl/>
        </w:rPr>
        <w:t xml:space="preserve">پس به علی ابن ابی طالب بنگرد). سیوطی این حدیث را در اللالی و </w:t>
      </w:r>
      <w:r w:rsidRPr="00B2159E">
        <w:rPr>
          <w:rFonts w:cs="B Badr"/>
          <w:sz w:val="28"/>
          <w:rtl/>
        </w:rPr>
        <w:t>المصنوع</w:t>
      </w:r>
      <w:r w:rsidR="00B2159E">
        <w:rPr>
          <w:rFonts w:cs="B Badr"/>
          <w:sz w:val="28"/>
          <w:rtl/>
        </w:rPr>
        <w:t>ة</w:t>
      </w:r>
      <w:r w:rsidR="00173E49">
        <w:rPr>
          <w:sz w:val="28"/>
          <w:rtl/>
        </w:rPr>
        <w:t xml:space="preserve"> (</w:t>
      </w:r>
      <w:r w:rsidRPr="00D139EF">
        <w:rPr>
          <w:sz w:val="28"/>
          <w:rtl/>
        </w:rPr>
        <w:t xml:space="preserve">1/355) ذکر نموده و </w:t>
      </w:r>
      <w:r w:rsidR="00BB1B3B">
        <w:rPr>
          <w:sz w:val="28"/>
          <w:rtl/>
        </w:rPr>
        <w:t xml:space="preserve">آن را </w:t>
      </w:r>
      <w:r w:rsidRPr="00D139EF">
        <w:rPr>
          <w:sz w:val="28"/>
          <w:rtl/>
        </w:rPr>
        <w:t>به حاکم نسبت داده و ابن عراق کنانی در</w:t>
      </w:r>
      <w:r w:rsidR="00173E49">
        <w:rPr>
          <w:sz w:val="28"/>
          <w:rtl/>
        </w:rPr>
        <w:t xml:space="preserve"> (</w:t>
      </w:r>
      <w:r w:rsidRPr="00D139EF">
        <w:rPr>
          <w:sz w:val="28"/>
          <w:rtl/>
        </w:rPr>
        <w:t>التنزیه</w:t>
      </w:r>
      <w:r w:rsidR="00D878D5">
        <w:rPr>
          <w:sz w:val="28"/>
          <w:rtl/>
        </w:rPr>
        <w:t>)</w:t>
      </w:r>
      <w:r w:rsidR="00173E49">
        <w:rPr>
          <w:sz w:val="28"/>
          <w:rtl/>
        </w:rPr>
        <w:t xml:space="preserve"> (</w:t>
      </w:r>
      <w:r w:rsidRPr="00D139EF">
        <w:rPr>
          <w:sz w:val="28"/>
          <w:rtl/>
        </w:rPr>
        <w:t>1/385) از او تبعیت نموده است ولیکن ما به موضع آن در مستدرک دست نیافتیم ولی از آن بی‌نیاز شده‌ایم</w:t>
      </w:r>
      <w:r w:rsidR="00173E49">
        <w:rPr>
          <w:sz w:val="28"/>
          <w:rtl/>
        </w:rPr>
        <w:t xml:space="preserve">، </w:t>
      </w:r>
      <w:r w:rsidRPr="00D139EF">
        <w:rPr>
          <w:sz w:val="28"/>
          <w:rtl/>
        </w:rPr>
        <w:t>زیرا سیوطی اسناد آن را از محمد بن سعید رازی از ابن واره از عبید الله بن موسی از ابو عمر ازدی از ابو راشد حبرانی از ابو حمراء نقل نموده است. و ابن کثیر گفته است: و این جداً منکر است و اسناد آن صحیح نیست. – نگاه کنید به:</w:t>
      </w:r>
      <w:r w:rsidR="00173E49">
        <w:rPr>
          <w:sz w:val="28"/>
          <w:rtl/>
        </w:rPr>
        <w:t xml:space="preserve"> (</w:t>
      </w:r>
      <w:r w:rsidRPr="00551C83">
        <w:rPr>
          <w:rStyle w:val="Char2"/>
          <w:b w:val="0"/>
          <w:bCs w:val="0"/>
          <w:rtl/>
        </w:rPr>
        <w:t>البدای</w:t>
      </w:r>
      <w:r w:rsidR="00687F27" w:rsidRPr="00551C83">
        <w:rPr>
          <w:rStyle w:val="Char2"/>
          <w:b w:val="0"/>
          <w:bCs w:val="0"/>
          <w:rtl/>
        </w:rPr>
        <w:t>ة</w:t>
      </w:r>
      <w:r w:rsidRPr="00551C83">
        <w:rPr>
          <w:rStyle w:val="Char2"/>
          <w:b w:val="0"/>
          <w:bCs w:val="0"/>
          <w:rtl/>
        </w:rPr>
        <w:t xml:space="preserve"> و النهای</w:t>
      </w:r>
      <w:r w:rsidR="00687F27" w:rsidRPr="00551C83">
        <w:rPr>
          <w:rStyle w:val="Char2"/>
          <w:b w:val="0"/>
          <w:bCs w:val="0"/>
          <w:rtl/>
        </w:rPr>
        <w:t>ة</w:t>
      </w:r>
      <w:r w:rsidR="00D878D5">
        <w:rPr>
          <w:sz w:val="28"/>
          <w:rtl/>
        </w:rPr>
        <w:t>)</w:t>
      </w:r>
      <w:r w:rsidR="00173E49">
        <w:rPr>
          <w:sz w:val="28"/>
          <w:rtl/>
        </w:rPr>
        <w:t xml:space="preserve"> (</w:t>
      </w:r>
      <w:r w:rsidRPr="00D139EF">
        <w:rPr>
          <w:sz w:val="28"/>
          <w:rtl/>
        </w:rPr>
        <w:t>7/356)– باید گفت: و این اسناد موضوع است</w:t>
      </w:r>
      <w:r w:rsidR="00173E49">
        <w:rPr>
          <w:sz w:val="28"/>
          <w:rtl/>
        </w:rPr>
        <w:t xml:space="preserve">، </w:t>
      </w:r>
      <w:r w:rsidRPr="00D139EF">
        <w:rPr>
          <w:sz w:val="28"/>
          <w:rtl/>
        </w:rPr>
        <w:t>محمد بن احمد بن سعید رازی ذبی او را متهم نموده و می‌گوید:</w:t>
      </w:r>
      <w:r w:rsidR="00173E49">
        <w:rPr>
          <w:sz w:val="28"/>
          <w:rtl/>
        </w:rPr>
        <w:t xml:space="preserve"> (</w:t>
      </w:r>
      <w:r w:rsidRPr="00D139EF">
        <w:rPr>
          <w:sz w:val="28"/>
          <w:rtl/>
        </w:rPr>
        <w:t>من او را نشناخته‌ام ولیکن او خبر باطلی آورده که آفت او گردیده است). و ابو عمر ازدی همچنانکه در</w:t>
      </w:r>
      <w:r w:rsidR="00173E49">
        <w:rPr>
          <w:sz w:val="28"/>
          <w:rtl/>
        </w:rPr>
        <w:t xml:space="preserve"> (</w:t>
      </w:r>
      <w:r w:rsidRPr="00D139EF">
        <w:rPr>
          <w:sz w:val="28"/>
          <w:rtl/>
        </w:rPr>
        <w:t xml:space="preserve">تنزیه </w:t>
      </w:r>
      <w:r w:rsidRPr="00687F27">
        <w:rPr>
          <w:rFonts w:cs="B Badr"/>
          <w:sz w:val="28"/>
          <w:rtl/>
        </w:rPr>
        <w:t>الشریع</w:t>
      </w:r>
      <w:r w:rsidR="00687F27">
        <w:rPr>
          <w:rFonts w:cs="B Badr"/>
          <w:sz w:val="28"/>
          <w:rtl/>
        </w:rPr>
        <w:t>ة</w:t>
      </w:r>
      <w:r w:rsidR="00D878D5">
        <w:rPr>
          <w:sz w:val="28"/>
          <w:rtl/>
        </w:rPr>
        <w:t>)</w:t>
      </w:r>
      <w:r w:rsidR="00173E49">
        <w:rPr>
          <w:sz w:val="28"/>
          <w:rtl/>
        </w:rPr>
        <w:t xml:space="preserve"> (</w:t>
      </w:r>
      <w:r w:rsidRPr="00D139EF">
        <w:rPr>
          <w:sz w:val="28"/>
          <w:rtl/>
        </w:rPr>
        <w:t>1/385) ذکر شده متروک الحدیث است. و عبیدالله بن موسی که از او روایت نموده</w:t>
      </w:r>
      <w:r w:rsidR="00173E49">
        <w:rPr>
          <w:sz w:val="28"/>
          <w:rtl/>
        </w:rPr>
        <w:t xml:space="preserve">، </w:t>
      </w:r>
      <w:r w:rsidRPr="00D139EF">
        <w:rPr>
          <w:sz w:val="28"/>
          <w:rtl/>
        </w:rPr>
        <w:t>گرچه خود اهل ثقه می‌باشد ولیکن او شیعی است</w:t>
      </w:r>
      <w:r w:rsidR="00173E49">
        <w:rPr>
          <w:sz w:val="28"/>
          <w:rtl/>
        </w:rPr>
        <w:t xml:space="preserve">، </w:t>
      </w:r>
      <w:r w:rsidRPr="00D139EF">
        <w:rPr>
          <w:sz w:val="28"/>
          <w:rtl/>
        </w:rPr>
        <w:t>و در اینگونه روایت قابل استناد نیست</w:t>
      </w:r>
      <w:r w:rsidR="00173E49">
        <w:rPr>
          <w:sz w:val="28"/>
          <w:rtl/>
        </w:rPr>
        <w:t xml:space="preserve">، </w:t>
      </w:r>
      <w:r w:rsidRPr="00D139EF">
        <w:rPr>
          <w:sz w:val="28"/>
          <w:rtl/>
        </w:rPr>
        <w:t>و این حدیث را ابن بطه نیز از ابن عباس</w:t>
      </w:r>
      <w:r w:rsidR="00687F27">
        <w:rPr>
          <w:rFonts w:cs="CTraditional Arabic"/>
          <w:sz w:val="28"/>
          <w:rtl/>
        </w:rPr>
        <w:t>ب</w:t>
      </w:r>
      <w:r w:rsidRPr="00D139EF">
        <w:rPr>
          <w:sz w:val="28"/>
          <w:rtl/>
        </w:rPr>
        <w:t xml:space="preserve"> نقل کرده است. حافظ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4/99) اسناد آن را از طریق ابوذر احمد بن باغندی</w:t>
      </w:r>
      <w:r w:rsidR="00173E49">
        <w:rPr>
          <w:sz w:val="28"/>
          <w:rtl/>
        </w:rPr>
        <w:t xml:space="preserve">، </w:t>
      </w:r>
      <w:r w:rsidRPr="00D139EF">
        <w:rPr>
          <w:sz w:val="28"/>
          <w:rtl/>
        </w:rPr>
        <w:t>از پدرش از مسعر بن یحیی نهدی</w:t>
      </w:r>
      <w:r w:rsidR="00173E49">
        <w:rPr>
          <w:sz w:val="28"/>
          <w:rtl/>
        </w:rPr>
        <w:t xml:space="preserve">، </w:t>
      </w:r>
      <w:r w:rsidRPr="00D139EF">
        <w:rPr>
          <w:sz w:val="28"/>
          <w:rtl/>
        </w:rPr>
        <w:t>از شریک از ابو اسحاق از پدرش از ابن عباس نقل نموده است و این اسناد از اسناد قبلی آن واهی‌تر است و در آن چهار علت وجود دارد: نخست: ابو اسحاق همان سبیعی موسوم به عمرو بن عبدالله است</w:t>
      </w:r>
      <w:r w:rsidR="00173E49">
        <w:rPr>
          <w:sz w:val="28"/>
          <w:rtl/>
        </w:rPr>
        <w:t xml:space="preserve">، </w:t>
      </w:r>
      <w:r w:rsidRPr="00D139EF">
        <w:rPr>
          <w:sz w:val="28"/>
          <w:rtl/>
        </w:rPr>
        <w:t>ولیکن پدرش عبدالله که در این اسناد از ابن عباس روایت می‌نماید ناشناخته و غیر معروف است و شرح حالی برای او پیدا نشد. دوم: شریک القاضی خود اهل ثقه است</w:t>
      </w:r>
      <w:r w:rsidR="00173E49">
        <w:rPr>
          <w:sz w:val="28"/>
          <w:rtl/>
        </w:rPr>
        <w:t xml:space="preserve">، </w:t>
      </w:r>
      <w:r w:rsidRPr="00D139EF">
        <w:rPr>
          <w:sz w:val="28"/>
          <w:rtl/>
        </w:rPr>
        <w:t xml:space="preserve">ولیکن او با تغییر اوضاعش در زمان پیری دارای حافظه لازم نبوده است. سوم: سعد بن یحیی بن نهندی مجهول است و ذهبی </w:t>
      </w:r>
      <w:r w:rsidR="00D90076">
        <w:rPr>
          <w:sz w:val="28"/>
          <w:rtl/>
        </w:rPr>
        <w:t>در باره</w:t>
      </w:r>
      <w:r w:rsidRPr="00D139EF">
        <w:rPr>
          <w:sz w:val="28"/>
          <w:rtl/>
        </w:rPr>
        <w:t>‌ این حدیث وی گفته است: این خبر منکر است. چهارم: محمد بن محمد بن سلیمان ابوبکر باغندی که از معر روایت می‌نماید او اهل صدق است ولی همچنانکه ابن عدی گفته است روایتهای او مدلس است و دارقطنی گفته است: او اهل اختلاط و تدلیس است</w:t>
      </w:r>
      <w:r w:rsidR="00173E49">
        <w:rPr>
          <w:sz w:val="28"/>
          <w:rtl/>
        </w:rPr>
        <w:t xml:space="preserve">، </w:t>
      </w:r>
      <w:r w:rsidRPr="00D139EF">
        <w:rPr>
          <w:sz w:val="28"/>
          <w:rtl/>
        </w:rPr>
        <w:t>و از صحابه سخنی می‌نویسد سپس میان او و میان اسناد آن سه نفر را حذف می‌نماید و او در اسناد بسیار دچار اشتباه شده است. و با تمام آنچه گذشت معلوم می‌گردد این حدیث صحیح نیست بلکه باطل و منکر است</w:t>
      </w:r>
      <w:r w:rsidR="00173E49">
        <w:rPr>
          <w:sz w:val="28"/>
          <w:rtl/>
        </w:rPr>
        <w:t xml:space="preserve">، </w:t>
      </w:r>
      <w:r w:rsidRPr="00D139EF">
        <w:rPr>
          <w:sz w:val="28"/>
          <w:rtl/>
        </w:rPr>
        <w:t>و ابن تیمیه در</w:t>
      </w:r>
      <w:r w:rsidR="00173E49">
        <w:rPr>
          <w:sz w:val="28"/>
          <w:rtl/>
        </w:rPr>
        <w:t xml:space="preserve"> (</w:t>
      </w:r>
      <w:r w:rsidRPr="00D139EF">
        <w:rPr>
          <w:sz w:val="28"/>
          <w:rtl/>
        </w:rPr>
        <w:t>المنهاج</w:t>
      </w:r>
      <w:r w:rsidR="00D878D5">
        <w:rPr>
          <w:sz w:val="28"/>
          <w:rtl/>
        </w:rPr>
        <w:t>)</w:t>
      </w:r>
      <w:r w:rsidR="00173E49">
        <w:rPr>
          <w:sz w:val="28"/>
          <w:rtl/>
        </w:rPr>
        <w:t xml:space="preserve"> (</w:t>
      </w:r>
      <w:r w:rsidRPr="00D139EF">
        <w:rPr>
          <w:sz w:val="28"/>
          <w:rtl/>
        </w:rPr>
        <w:t>3/128) و ابن جوزی در</w:t>
      </w:r>
      <w:r w:rsidR="00173E49">
        <w:rPr>
          <w:sz w:val="28"/>
          <w:rtl/>
        </w:rPr>
        <w:t xml:space="preserve"> (</w:t>
      </w:r>
      <w:r w:rsidRPr="00D139EF">
        <w:rPr>
          <w:sz w:val="28"/>
          <w:rtl/>
        </w:rPr>
        <w:t>الموضوعات</w:t>
      </w:r>
      <w:r w:rsidR="00D878D5">
        <w:rPr>
          <w:sz w:val="28"/>
          <w:rtl/>
        </w:rPr>
        <w:t>)</w:t>
      </w:r>
      <w:r w:rsidR="00173E49">
        <w:rPr>
          <w:sz w:val="28"/>
          <w:rtl/>
        </w:rPr>
        <w:t xml:space="preserve"> (</w:t>
      </w:r>
      <w:r w:rsidRPr="00D139EF">
        <w:rPr>
          <w:sz w:val="28"/>
          <w:rtl/>
        </w:rPr>
        <w:t xml:space="preserve">1/370) آن را دروغ دانسته‌اند. و اما آنچه مراجع رافضی </w:t>
      </w:r>
      <w:r w:rsidR="003560E9">
        <w:rPr>
          <w:sz w:val="28"/>
          <w:rtl/>
        </w:rPr>
        <w:t>می‌گ</w:t>
      </w:r>
      <w:r w:rsidRPr="00D139EF">
        <w:rPr>
          <w:sz w:val="28"/>
          <w:rtl/>
        </w:rPr>
        <w:t>ویند که امام رازی در تفسیر</w:t>
      </w:r>
      <w:r w:rsidR="00173E49">
        <w:rPr>
          <w:sz w:val="28"/>
          <w:rtl/>
        </w:rPr>
        <w:t xml:space="preserve"> (</w:t>
      </w:r>
      <w:r w:rsidRPr="00D139EF">
        <w:rPr>
          <w:sz w:val="28"/>
          <w:rtl/>
        </w:rPr>
        <w:t xml:space="preserve">الکبیر) خود این حدیث را پذیرفته و </w:t>
      </w:r>
      <w:r w:rsidR="00BB1B3B">
        <w:rPr>
          <w:sz w:val="28"/>
          <w:rtl/>
        </w:rPr>
        <w:t xml:space="preserve">آن را </w:t>
      </w:r>
      <w:r w:rsidRPr="00D139EF">
        <w:rPr>
          <w:sz w:val="28"/>
          <w:rtl/>
        </w:rPr>
        <w:t>در شمار مُسلَّمات به حساب آورده است. این ادعا دروغ و بهتان آشکاری است. و رازی در تفسیر خود این آیه‌</w:t>
      </w:r>
      <w:r w:rsidR="0000627C">
        <w:rPr>
          <w:sz w:val="28"/>
          <w:rtl/>
        </w:rPr>
        <w:t xml:space="preserve"> </w:t>
      </w:r>
      <w:r w:rsidR="0000627C" w:rsidRPr="00D76875">
        <w:rPr>
          <w:rFonts w:cs="mylotus"/>
          <w:sz w:val="28"/>
          <w:szCs w:val="27"/>
          <w:rtl/>
        </w:rPr>
        <w:t>﴿</w:t>
      </w:r>
      <w:r w:rsidR="00FD2984" w:rsidRPr="00DC257E">
        <w:rPr>
          <w:szCs w:val="22"/>
        </w:rPr>
        <w:sym w:font="HQPB4" w:char="F0F6"/>
      </w:r>
      <w:r w:rsidR="00FD2984" w:rsidRPr="00DC257E">
        <w:rPr>
          <w:szCs w:val="22"/>
        </w:rPr>
        <w:sym w:font="HQPB2" w:char="F040"/>
      </w:r>
      <w:r w:rsidR="00FD2984" w:rsidRPr="00DC257E">
        <w:rPr>
          <w:szCs w:val="22"/>
        </w:rPr>
        <w:sym w:font="HQPB4" w:char="F0E0"/>
      </w:r>
      <w:r w:rsidR="00FD2984" w:rsidRPr="00DC257E">
        <w:rPr>
          <w:szCs w:val="22"/>
        </w:rPr>
        <w:sym w:font="HQPB2" w:char="F029"/>
      </w:r>
      <w:r w:rsidR="00FD2984" w:rsidRPr="00DC257E">
        <w:rPr>
          <w:szCs w:val="22"/>
        </w:rPr>
        <w:sym w:font="HQPB5" w:char="F073"/>
      </w:r>
      <w:r w:rsidR="00FD2984" w:rsidRPr="00DC257E">
        <w:rPr>
          <w:szCs w:val="22"/>
        </w:rPr>
        <w:sym w:font="HQPB1" w:char="F0F9"/>
      </w:r>
      <w:r w:rsidR="00FD2984" w:rsidRPr="00FD2984">
        <w:rPr>
          <w:rFonts w:ascii="(normal text)" w:hAnsi="(normal text)"/>
          <w:sz w:val="18"/>
          <w:szCs w:val="24"/>
          <w:rtl/>
        </w:rPr>
        <w:t xml:space="preserve"> </w:t>
      </w:r>
      <w:r w:rsidR="00FD2984" w:rsidRPr="00DC257E">
        <w:rPr>
          <w:szCs w:val="22"/>
        </w:rPr>
        <w:sym w:font="HQPB5" w:char="F028"/>
      </w:r>
      <w:r w:rsidR="00FD2984" w:rsidRPr="00DC257E">
        <w:rPr>
          <w:szCs w:val="22"/>
        </w:rPr>
        <w:sym w:font="HQPB1" w:char="F023"/>
      </w:r>
      <w:r w:rsidR="00FD2984" w:rsidRPr="00DC257E">
        <w:rPr>
          <w:szCs w:val="22"/>
        </w:rPr>
        <w:sym w:font="HQPB4" w:char="F0F6"/>
      </w:r>
      <w:r w:rsidR="00FD2984" w:rsidRPr="00DC257E">
        <w:rPr>
          <w:szCs w:val="22"/>
        </w:rPr>
        <w:sym w:font="HQPB2" w:char="F071"/>
      </w:r>
      <w:r w:rsidR="00FD2984" w:rsidRPr="00DC257E">
        <w:rPr>
          <w:szCs w:val="22"/>
        </w:rPr>
        <w:sym w:font="HQPB5" w:char="F073"/>
      </w:r>
      <w:r w:rsidR="00FD2984" w:rsidRPr="00DC257E">
        <w:rPr>
          <w:szCs w:val="22"/>
        </w:rPr>
        <w:sym w:font="HQPB2" w:char="F039"/>
      </w:r>
      <w:r w:rsidR="00FD2984" w:rsidRPr="00DC257E">
        <w:rPr>
          <w:szCs w:val="22"/>
        </w:rPr>
        <w:sym w:font="HQPB1" w:char="F024"/>
      </w:r>
      <w:r w:rsidR="00FD2984" w:rsidRPr="00DC257E">
        <w:rPr>
          <w:szCs w:val="22"/>
        </w:rPr>
        <w:sym w:font="HQPB5" w:char="F079"/>
      </w:r>
      <w:r w:rsidR="00FD2984" w:rsidRPr="00DC257E">
        <w:rPr>
          <w:szCs w:val="22"/>
        </w:rPr>
        <w:sym w:font="HQPB1" w:char="F0E8"/>
      </w:r>
      <w:r w:rsidR="00FD2984" w:rsidRPr="00DC257E">
        <w:rPr>
          <w:szCs w:val="22"/>
        </w:rPr>
        <w:sym w:font="HQPB5" w:char="F073"/>
      </w:r>
      <w:r w:rsidR="00FD2984" w:rsidRPr="00DC257E">
        <w:rPr>
          <w:szCs w:val="22"/>
        </w:rPr>
        <w:sym w:font="HQPB1" w:char="F03F"/>
      </w:r>
      <w:r w:rsidR="00FD2984" w:rsidRPr="00FD2984">
        <w:rPr>
          <w:rFonts w:ascii="(normal text)" w:hAnsi="(normal text)"/>
          <w:sz w:val="18"/>
          <w:szCs w:val="24"/>
          <w:rtl/>
        </w:rPr>
        <w:t xml:space="preserve"> </w:t>
      </w:r>
      <w:r w:rsidR="00FD2984" w:rsidRPr="00DC257E">
        <w:rPr>
          <w:szCs w:val="22"/>
        </w:rPr>
        <w:sym w:font="HQPB4" w:char="F0E4"/>
      </w:r>
      <w:r w:rsidR="00FD2984" w:rsidRPr="00DC257E">
        <w:rPr>
          <w:szCs w:val="22"/>
        </w:rPr>
        <w:sym w:font="HQPB1" w:char="F0ED"/>
      </w:r>
      <w:r w:rsidR="00FD2984" w:rsidRPr="00DC257E">
        <w:rPr>
          <w:szCs w:val="22"/>
        </w:rPr>
        <w:sym w:font="HQPB4" w:char="F0F4"/>
      </w:r>
      <w:r w:rsidR="00FD2984" w:rsidRPr="00DC257E">
        <w:rPr>
          <w:szCs w:val="22"/>
        </w:rPr>
        <w:sym w:font="HQPB1" w:char="F089"/>
      </w:r>
      <w:r w:rsidR="00FD2984" w:rsidRPr="00DC257E">
        <w:rPr>
          <w:szCs w:val="22"/>
        </w:rPr>
        <w:sym w:font="HQPB5" w:char="F074"/>
      </w:r>
      <w:r w:rsidR="00FD2984" w:rsidRPr="00DC257E">
        <w:rPr>
          <w:szCs w:val="22"/>
        </w:rPr>
        <w:sym w:font="HQPB2" w:char="F052"/>
      </w:r>
      <w:r w:rsidR="00FD2984" w:rsidRPr="00FD2984">
        <w:rPr>
          <w:rFonts w:ascii="(normal text)" w:hAnsi="(normal text)"/>
          <w:sz w:val="18"/>
          <w:szCs w:val="24"/>
          <w:rtl/>
        </w:rPr>
        <w:t xml:space="preserve"> </w:t>
      </w:r>
      <w:r w:rsidR="00FD2984" w:rsidRPr="00DC257E">
        <w:rPr>
          <w:szCs w:val="22"/>
        </w:rPr>
        <w:sym w:font="HQPB1" w:char="F024"/>
      </w:r>
      <w:r w:rsidR="00FD2984" w:rsidRPr="00DC257E">
        <w:rPr>
          <w:szCs w:val="22"/>
        </w:rPr>
        <w:sym w:font="HQPB5" w:char="F074"/>
      </w:r>
      <w:r w:rsidR="00FD2984" w:rsidRPr="00DC257E">
        <w:rPr>
          <w:szCs w:val="22"/>
        </w:rPr>
        <w:sym w:font="HQPB2" w:char="F052"/>
      </w:r>
      <w:r w:rsidR="00FD2984" w:rsidRPr="00DC257E">
        <w:rPr>
          <w:szCs w:val="22"/>
        </w:rPr>
        <w:sym w:font="HQPB5" w:char="F075"/>
      </w:r>
      <w:r w:rsidR="00FD2984" w:rsidRPr="00DC257E">
        <w:rPr>
          <w:szCs w:val="22"/>
        </w:rPr>
        <w:sym w:font="HQPB2" w:char="F0E4"/>
      </w:r>
      <w:r w:rsidR="00FD2984" w:rsidRPr="00DC257E">
        <w:rPr>
          <w:szCs w:val="22"/>
        </w:rPr>
        <w:sym w:font="HQPB5" w:char="F021"/>
      </w:r>
      <w:r w:rsidR="00FD2984" w:rsidRPr="00DC257E">
        <w:rPr>
          <w:szCs w:val="22"/>
        </w:rPr>
        <w:sym w:font="HQPB1" w:char="F024"/>
      </w:r>
      <w:r w:rsidR="00FD2984" w:rsidRPr="00DC257E">
        <w:rPr>
          <w:szCs w:val="22"/>
        </w:rPr>
        <w:sym w:font="HQPB5" w:char="F06F"/>
      </w:r>
      <w:r w:rsidR="00FD2984" w:rsidRPr="00DC257E">
        <w:rPr>
          <w:szCs w:val="22"/>
        </w:rPr>
        <w:sym w:font="HQPB2" w:char="F059"/>
      </w:r>
      <w:r w:rsidR="00FD2984" w:rsidRPr="00DC257E">
        <w:rPr>
          <w:szCs w:val="22"/>
        </w:rPr>
        <w:sym w:font="HQPB4" w:char="F0F6"/>
      </w:r>
      <w:r w:rsidR="00FD2984" w:rsidRPr="00DC257E">
        <w:rPr>
          <w:szCs w:val="22"/>
        </w:rPr>
        <w:sym w:font="HQPB1" w:char="F02F"/>
      </w:r>
      <w:r w:rsidR="00FD2984" w:rsidRPr="00DC257E">
        <w:rPr>
          <w:szCs w:val="22"/>
        </w:rPr>
        <w:sym w:font="HQPB5" w:char="F072"/>
      </w:r>
      <w:r w:rsidR="00FD2984" w:rsidRPr="00DC257E">
        <w:rPr>
          <w:szCs w:val="22"/>
        </w:rPr>
        <w:sym w:font="HQPB1" w:char="F026"/>
      </w:r>
      <w:r w:rsidR="00FD2984" w:rsidRPr="00FD2984">
        <w:rPr>
          <w:rFonts w:ascii="(normal text)" w:hAnsi="(normal text)"/>
          <w:sz w:val="18"/>
          <w:szCs w:val="24"/>
          <w:rtl/>
        </w:rPr>
        <w:t xml:space="preserve"> </w:t>
      </w:r>
      <w:r w:rsidR="00FD2984" w:rsidRPr="00DC257E">
        <w:rPr>
          <w:szCs w:val="22"/>
        </w:rPr>
        <w:sym w:font="HQPB4" w:char="F0F6"/>
      </w:r>
      <w:r w:rsidR="00FD2984" w:rsidRPr="00DC257E">
        <w:rPr>
          <w:szCs w:val="22"/>
        </w:rPr>
        <w:sym w:font="HQPB3" w:char="F02F"/>
      </w:r>
      <w:r w:rsidR="00FD2984" w:rsidRPr="00DC257E">
        <w:rPr>
          <w:szCs w:val="22"/>
        </w:rPr>
        <w:sym w:font="HQPB4" w:char="F0E4"/>
      </w:r>
      <w:r w:rsidR="00FD2984" w:rsidRPr="00DC257E">
        <w:rPr>
          <w:szCs w:val="22"/>
        </w:rPr>
        <w:sym w:font="HQPB2" w:char="F02E"/>
      </w:r>
      <w:r w:rsidR="00FD2984" w:rsidRPr="00DC257E">
        <w:rPr>
          <w:szCs w:val="22"/>
        </w:rPr>
        <w:sym w:font="HQPB5" w:char="F075"/>
      </w:r>
      <w:r w:rsidR="00FD2984" w:rsidRPr="00DC257E">
        <w:rPr>
          <w:szCs w:val="22"/>
        </w:rPr>
        <w:sym w:font="HQPB2" w:char="F0E4"/>
      </w:r>
      <w:r w:rsidR="00FD2984" w:rsidRPr="00DC257E">
        <w:rPr>
          <w:szCs w:val="22"/>
        </w:rPr>
        <w:sym w:font="HQPB5" w:char="F021"/>
      </w:r>
      <w:r w:rsidR="00FD2984" w:rsidRPr="00DC257E">
        <w:rPr>
          <w:szCs w:val="22"/>
        </w:rPr>
        <w:sym w:font="HQPB1" w:char="F024"/>
      </w:r>
      <w:r w:rsidR="00FD2984" w:rsidRPr="00DC257E">
        <w:rPr>
          <w:szCs w:val="22"/>
        </w:rPr>
        <w:sym w:font="HQPB5" w:char="F06F"/>
      </w:r>
      <w:r w:rsidR="00FD2984" w:rsidRPr="00DC257E">
        <w:rPr>
          <w:szCs w:val="22"/>
        </w:rPr>
        <w:sym w:font="HQPB2" w:char="F059"/>
      </w:r>
      <w:r w:rsidR="00FD2984" w:rsidRPr="00DC257E">
        <w:rPr>
          <w:szCs w:val="22"/>
        </w:rPr>
        <w:sym w:font="HQPB4" w:char="F0F6"/>
      </w:r>
      <w:r w:rsidR="00FD2984" w:rsidRPr="00DC257E">
        <w:rPr>
          <w:szCs w:val="22"/>
        </w:rPr>
        <w:sym w:font="HQPB1" w:char="F02F"/>
      </w:r>
      <w:r w:rsidR="00FD2984" w:rsidRPr="00DC257E">
        <w:rPr>
          <w:szCs w:val="22"/>
        </w:rPr>
        <w:sym w:font="HQPB5" w:char="F072"/>
      </w:r>
      <w:r w:rsidR="00FD2984" w:rsidRPr="00DC257E">
        <w:rPr>
          <w:szCs w:val="22"/>
        </w:rPr>
        <w:sym w:font="HQPB1" w:char="F026"/>
      </w:r>
      <w:r w:rsidR="00FD2984" w:rsidRPr="00DC257E">
        <w:rPr>
          <w:szCs w:val="22"/>
        </w:rPr>
        <w:sym w:font="HQPB5" w:char="F075"/>
      </w:r>
      <w:r w:rsidR="00FD2984" w:rsidRPr="00DC257E">
        <w:rPr>
          <w:szCs w:val="22"/>
        </w:rPr>
        <w:sym w:font="HQPB2" w:char="F072"/>
      </w:r>
      <w:r w:rsidR="00FD2984" w:rsidRPr="00FD2984">
        <w:rPr>
          <w:rFonts w:ascii="(normal text)" w:hAnsi="(normal text)"/>
          <w:sz w:val="18"/>
          <w:szCs w:val="24"/>
          <w:rtl/>
        </w:rPr>
        <w:t xml:space="preserve"> </w:t>
      </w:r>
      <w:r w:rsidR="00FD2984" w:rsidRPr="00DC257E">
        <w:rPr>
          <w:szCs w:val="22"/>
        </w:rPr>
        <w:sym w:font="HQPB1" w:char="F024"/>
      </w:r>
      <w:r w:rsidR="00FD2984" w:rsidRPr="00DC257E">
        <w:rPr>
          <w:szCs w:val="22"/>
        </w:rPr>
        <w:sym w:font="HQPB5" w:char="F074"/>
      </w:r>
      <w:r w:rsidR="00FD2984" w:rsidRPr="00DC257E">
        <w:rPr>
          <w:szCs w:val="22"/>
        </w:rPr>
        <w:sym w:font="HQPB2" w:char="F052"/>
      </w:r>
      <w:r w:rsidR="00FD2984" w:rsidRPr="00DC257E">
        <w:rPr>
          <w:szCs w:val="22"/>
        </w:rPr>
        <w:sym w:font="HQPB5" w:char="F075"/>
      </w:r>
      <w:r w:rsidR="00FD2984" w:rsidRPr="00DC257E">
        <w:rPr>
          <w:szCs w:val="22"/>
        </w:rPr>
        <w:sym w:font="HQPB2" w:char="F0E4"/>
      </w:r>
      <w:r w:rsidR="00FD2984" w:rsidRPr="00DC257E">
        <w:rPr>
          <w:szCs w:val="22"/>
        </w:rPr>
        <w:sym w:font="HQPB5" w:char="F021"/>
      </w:r>
      <w:r w:rsidR="00FD2984" w:rsidRPr="00DC257E">
        <w:rPr>
          <w:szCs w:val="22"/>
        </w:rPr>
        <w:sym w:font="HQPB1" w:char="F024"/>
      </w:r>
      <w:r w:rsidR="00FD2984" w:rsidRPr="00DC257E">
        <w:rPr>
          <w:szCs w:val="22"/>
        </w:rPr>
        <w:sym w:font="HQPB5" w:char="F07C"/>
      </w:r>
      <w:r w:rsidR="00FD2984" w:rsidRPr="00DC257E">
        <w:rPr>
          <w:szCs w:val="22"/>
        </w:rPr>
        <w:sym w:font="HQPB1" w:char="F0A1"/>
      </w:r>
      <w:r w:rsidR="00FD2984" w:rsidRPr="00DC257E">
        <w:rPr>
          <w:szCs w:val="22"/>
        </w:rPr>
        <w:sym w:font="HQPB4" w:char="F0CE"/>
      </w:r>
      <w:r w:rsidR="00FD2984" w:rsidRPr="00DC257E">
        <w:rPr>
          <w:szCs w:val="22"/>
        </w:rPr>
        <w:sym w:font="HQPB2" w:char="F053"/>
      </w:r>
      <w:r w:rsidR="00FD2984" w:rsidRPr="00DC257E">
        <w:rPr>
          <w:szCs w:val="22"/>
        </w:rPr>
        <w:sym w:font="HQPB5" w:char="F075"/>
      </w:r>
      <w:r w:rsidR="00FD2984" w:rsidRPr="00DC257E">
        <w:rPr>
          <w:szCs w:val="22"/>
        </w:rPr>
        <w:sym w:font="HQPB2" w:char="F072"/>
      </w:r>
      <w:r w:rsidR="00FD2984" w:rsidRPr="00FD2984">
        <w:rPr>
          <w:rFonts w:ascii="(normal text)" w:hAnsi="(normal text)"/>
          <w:sz w:val="18"/>
          <w:szCs w:val="24"/>
          <w:rtl/>
        </w:rPr>
        <w:t xml:space="preserve"> </w:t>
      </w:r>
      <w:r w:rsidR="00FD2984" w:rsidRPr="00DC257E">
        <w:rPr>
          <w:szCs w:val="22"/>
        </w:rPr>
        <w:sym w:font="HQPB4" w:char="F0F6"/>
      </w:r>
      <w:r w:rsidR="00FD2984" w:rsidRPr="00DC257E">
        <w:rPr>
          <w:szCs w:val="22"/>
        </w:rPr>
        <w:sym w:font="HQPB2" w:char="F04E"/>
      </w:r>
      <w:r w:rsidR="00FD2984" w:rsidRPr="00DC257E">
        <w:rPr>
          <w:szCs w:val="22"/>
        </w:rPr>
        <w:sym w:font="HQPB4" w:char="F0E4"/>
      </w:r>
      <w:r w:rsidR="00FD2984" w:rsidRPr="00DC257E">
        <w:rPr>
          <w:szCs w:val="22"/>
        </w:rPr>
        <w:sym w:font="HQPB2" w:char="F02E"/>
      </w:r>
      <w:r w:rsidR="00FD2984" w:rsidRPr="00DC257E">
        <w:rPr>
          <w:szCs w:val="22"/>
        </w:rPr>
        <w:sym w:font="HQPB5" w:char="F075"/>
      </w:r>
      <w:r w:rsidR="00FD2984" w:rsidRPr="00DC257E">
        <w:rPr>
          <w:szCs w:val="22"/>
        </w:rPr>
        <w:sym w:font="HQPB2" w:char="F0E4"/>
      </w:r>
      <w:r w:rsidR="00FD2984" w:rsidRPr="00DC257E">
        <w:rPr>
          <w:szCs w:val="22"/>
        </w:rPr>
        <w:sym w:font="HQPB5" w:char="F021"/>
      </w:r>
      <w:r w:rsidR="00FD2984" w:rsidRPr="00DC257E">
        <w:rPr>
          <w:szCs w:val="22"/>
        </w:rPr>
        <w:sym w:font="HQPB1" w:char="F024"/>
      </w:r>
      <w:r w:rsidR="00FD2984" w:rsidRPr="00DC257E">
        <w:rPr>
          <w:szCs w:val="22"/>
        </w:rPr>
        <w:sym w:font="HQPB5" w:char="F07C"/>
      </w:r>
      <w:r w:rsidR="00FD2984" w:rsidRPr="00DC257E">
        <w:rPr>
          <w:szCs w:val="22"/>
        </w:rPr>
        <w:sym w:font="HQPB1" w:char="F0A1"/>
      </w:r>
      <w:r w:rsidR="00FD2984" w:rsidRPr="00DC257E">
        <w:rPr>
          <w:szCs w:val="22"/>
        </w:rPr>
        <w:sym w:font="HQPB4" w:char="F0CE"/>
      </w:r>
      <w:r w:rsidR="00FD2984" w:rsidRPr="00DC257E">
        <w:rPr>
          <w:szCs w:val="22"/>
        </w:rPr>
        <w:sym w:font="HQPB2" w:char="F053"/>
      </w:r>
      <w:r w:rsidR="00FD2984" w:rsidRPr="00DC257E">
        <w:rPr>
          <w:szCs w:val="22"/>
        </w:rPr>
        <w:sym w:font="HQPB5" w:char="F075"/>
      </w:r>
      <w:r w:rsidR="00FD2984" w:rsidRPr="00DC257E">
        <w:rPr>
          <w:szCs w:val="22"/>
        </w:rPr>
        <w:sym w:font="HQPB2" w:char="F072"/>
      </w:r>
      <w:r w:rsidR="00FD2984" w:rsidRPr="00FD2984">
        <w:rPr>
          <w:rFonts w:ascii="(normal text)" w:hAnsi="(normal text)"/>
          <w:sz w:val="18"/>
          <w:szCs w:val="24"/>
          <w:rtl/>
        </w:rPr>
        <w:t xml:space="preserve"> </w:t>
      </w:r>
      <w:r w:rsidR="00FD2984" w:rsidRPr="00DC257E">
        <w:rPr>
          <w:szCs w:val="22"/>
        </w:rPr>
        <w:sym w:font="HQPB1" w:char="F024"/>
      </w:r>
      <w:r w:rsidR="00FD2984" w:rsidRPr="00DC257E">
        <w:rPr>
          <w:szCs w:val="22"/>
        </w:rPr>
        <w:sym w:font="HQPB5" w:char="F06F"/>
      </w:r>
      <w:r w:rsidR="00FD2984" w:rsidRPr="00DC257E">
        <w:rPr>
          <w:szCs w:val="22"/>
        </w:rPr>
        <w:sym w:font="HQPB2" w:char="F059"/>
      </w:r>
      <w:r w:rsidR="00FD2984" w:rsidRPr="00DC257E">
        <w:rPr>
          <w:szCs w:val="22"/>
        </w:rPr>
        <w:sym w:font="HQPB5" w:char="F07C"/>
      </w:r>
      <w:r w:rsidR="00FD2984" w:rsidRPr="00DC257E">
        <w:rPr>
          <w:szCs w:val="22"/>
        </w:rPr>
        <w:sym w:font="HQPB1" w:char="F0A1"/>
      </w:r>
      <w:r w:rsidR="00FD2984" w:rsidRPr="00DC257E">
        <w:rPr>
          <w:szCs w:val="22"/>
        </w:rPr>
        <w:sym w:font="HQPB4" w:char="F0E0"/>
      </w:r>
      <w:r w:rsidR="00FD2984" w:rsidRPr="00DC257E">
        <w:rPr>
          <w:szCs w:val="22"/>
        </w:rPr>
        <w:sym w:font="HQPB1" w:char="F0FF"/>
      </w:r>
      <w:r w:rsidR="00FD2984" w:rsidRPr="00DC257E">
        <w:rPr>
          <w:szCs w:val="22"/>
        </w:rPr>
        <w:sym w:font="HQPB2" w:char="F052"/>
      </w:r>
      <w:r w:rsidR="00FD2984" w:rsidRPr="00DC257E">
        <w:rPr>
          <w:szCs w:val="22"/>
        </w:rPr>
        <w:sym w:font="HQPB5" w:char="F072"/>
      </w:r>
      <w:r w:rsidR="00FD2984" w:rsidRPr="00DC257E">
        <w:rPr>
          <w:szCs w:val="22"/>
        </w:rPr>
        <w:sym w:font="HQPB1" w:char="F026"/>
      </w:r>
      <w:r w:rsidR="00FD2984" w:rsidRPr="00DC257E">
        <w:rPr>
          <w:szCs w:val="22"/>
        </w:rPr>
        <w:sym w:font="HQPB5" w:char="F075"/>
      </w:r>
      <w:r w:rsidR="00FD2984" w:rsidRPr="00DC257E">
        <w:rPr>
          <w:szCs w:val="22"/>
        </w:rPr>
        <w:sym w:font="HQPB2" w:char="F072"/>
      </w:r>
      <w:r w:rsidR="00FD2984" w:rsidRPr="00FD2984">
        <w:rPr>
          <w:rFonts w:ascii="(normal text)" w:hAnsi="(normal text)"/>
          <w:sz w:val="18"/>
          <w:szCs w:val="24"/>
          <w:rtl/>
        </w:rPr>
        <w:t xml:space="preserve"> </w:t>
      </w:r>
      <w:r w:rsidR="00FD2984" w:rsidRPr="00DC257E">
        <w:rPr>
          <w:szCs w:val="22"/>
        </w:rPr>
        <w:sym w:font="HQPB4" w:char="F0F6"/>
      </w:r>
      <w:r w:rsidR="00FD2984" w:rsidRPr="00DC257E">
        <w:rPr>
          <w:szCs w:val="22"/>
        </w:rPr>
        <w:sym w:font="HQPB2" w:char="F04E"/>
      </w:r>
      <w:r w:rsidR="00FD2984" w:rsidRPr="00DC257E">
        <w:rPr>
          <w:szCs w:val="22"/>
        </w:rPr>
        <w:sym w:font="HQPB4" w:char="F0E4"/>
      </w:r>
      <w:r w:rsidR="00FD2984" w:rsidRPr="00DC257E">
        <w:rPr>
          <w:szCs w:val="22"/>
        </w:rPr>
        <w:sym w:font="HQPB2" w:char="F033"/>
      </w:r>
      <w:r w:rsidR="00FD2984" w:rsidRPr="00DC257E">
        <w:rPr>
          <w:szCs w:val="22"/>
        </w:rPr>
        <w:sym w:font="HQPB5" w:char="F07C"/>
      </w:r>
      <w:r w:rsidR="00FD2984" w:rsidRPr="00DC257E">
        <w:rPr>
          <w:szCs w:val="22"/>
        </w:rPr>
        <w:sym w:font="HQPB1" w:char="F0A1"/>
      </w:r>
      <w:r w:rsidR="00FD2984" w:rsidRPr="00DC257E">
        <w:rPr>
          <w:szCs w:val="22"/>
        </w:rPr>
        <w:sym w:font="HQPB4" w:char="F0E0"/>
      </w:r>
      <w:r w:rsidR="00FD2984" w:rsidRPr="00DC257E">
        <w:rPr>
          <w:szCs w:val="22"/>
        </w:rPr>
        <w:sym w:font="HQPB1" w:char="F0FF"/>
      </w:r>
      <w:r w:rsidR="00FD2984" w:rsidRPr="00DC257E">
        <w:rPr>
          <w:szCs w:val="22"/>
        </w:rPr>
        <w:sym w:font="HQPB2" w:char="F052"/>
      </w:r>
      <w:r w:rsidR="00FD2984" w:rsidRPr="00DC257E">
        <w:rPr>
          <w:szCs w:val="22"/>
        </w:rPr>
        <w:sym w:font="HQPB5" w:char="F072"/>
      </w:r>
      <w:r w:rsidR="00FD2984" w:rsidRPr="00DC257E">
        <w:rPr>
          <w:szCs w:val="22"/>
        </w:rPr>
        <w:sym w:font="HQPB1" w:char="F026"/>
      </w:r>
      <w:r w:rsidR="00FD2984" w:rsidRPr="00DC257E">
        <w:rPr>
          <w:szCs w:val="22"/>
        </w:rPr>
        <w:sym w:font="HQPB5" w:char="F075"/>
      </w:r>
      <w:r w:rsidR="00FD2984" w:rsidRPr="00DC257E">
        <w:rPr>
          <w:szCs w:val="22"/>
        </w:rPr>
        <w:sym w:font="HQPB2" w:char="F072"/>
      </w:r>
      <w:r w:rsidR="00FD2984" w:rsidRPr="00FD2984">
        <w:rPr>
          <w:rFonts w:ascii="(normal text)" w:hAnsi="(normal text)"/>
          <w:sz w:val="18"/>
          <w:szCs w:val="24"/>
          <w:rtl/>
        </w:rPr>
        <w:t xml:space="preserve"> </w:t>
      </w:r>
      <w:r w:rsidR="00FD2984" w:rsidRPr="00DC257E">
        <w:rPr>
          <w:szCs w:val="22"/>
        </w:rPr>
        <w:sym w:font="HQPB4" w:char="F0A2"/>
      </w:r>
      <w:r w:rsidR="00FD2984" w:rsidRPr="00DC257E">
        <w:rPr>
          <w:szCs w:val="22"/>
        </w:rPr>
        <w:sym w:font="HQPB2" w:char="F04F"/>
      </w:r>
      <w:r w:rsidR="00FD2984" w:rsidRPr="00DC257E">
        <w:rPr>
          <w:szCs w:val="22"/>
        </w:rPr>
        <w:sym w:font="HQPB4" w:char="F0E8"/>
      </w:r>
      <w:r w:rsidR="00FD2984" w:rsidRPr="00DC257E">
        <w:rPr>
          <w:szCs w:val="22"/>
        </w:rPr>
        <w:sym w:font="HQPB1" w:char="F04F"/>
      </w:r>
      <w:r w:rsidR="00FD2984" w:rsidRPr="00FD2984">
        <w:rPr>
          <w:rFonts w:ascii="(normal text)" w:hAnsi="(normal text)"/>
          <w:sz w:val="18"/>
          <w:szCs w:val="24"/>
          <w:rtl/>
        </w:rPr>
        <w:t xml:space="preserve"> </w:t>
      </w:r>
      <w:r w:rsidR="00FD2984" w:rsidRPr="00DC257E">
        <w:rPr>
          <w:szCs w:val="22"/>
        </w:rPr>
        <w:sym w:font="HQPB4" w:char="F0F6"/>
      </w:r>
      <w:r w:rsidR="00FD2984" w:rsidRPr="00DC257E">
        <w:rPr>
          <w:szCs w:val="22"/>
        </w:rPr>
        <w:sym w:font="HQPB2" w:char="F040"/>
      </w:r>
      <w:r w:rsidR="00FD2984" w:rsidRPr="00DC257E">
        <w:rPr>
          <w:szCs w:val="22"/>
        </w:rPr>
        <w:sym w:font="HQPB4" w:char="F0CD"/>
      </w:r>
      <w:r w:rsidR="00FD2984" w:rsidRPr="00DC257E">
        <w:rPr>
          <w:szCs w:val="22"/>
        </w:rPr>
        <w:sym w:font="HQPB2" w:char="F06B"/>
      </w:r>
      <w:r w:rsidR="00FD2984" w:rsidRPr="00DC257E">
        <w:rPr>
          <w:szCs w:val="22"/>
        </w:rPr>
        <w:sym w:font="HQPB5" w:char="F074"/>
      </w:r>
      <w:r w:rsidR="00FD2984" w:rsidRPr="00DC257E">
        <w:rPr>
          <w:szCs w:val="22"/>
        </w:rPr>
        <w:sym w:font="HQPB1" w:char="F04A"/>
      </w:r>
      <w:r w:rsidR="00FD2984" w:rsidRPr="00DC257E">
        <w:rPr>
          <w:szCs w:val="22"/>
        </w:rPr>
        <w:sym w:font="HQPB4" w:char="F0F6"/>
      </w:r>
      <w:r w:rsidR="00FD2984" w:rsidRPr="00DC257E">
        <w:rPr>
          <w:szCs w:val="22"/>
        </w:rPr>
        <w:sym w:font="HQPB1" w:char="F036"/>
      </w:r>
      <w:r w:rsidR="00FD2984" w:rsidRPr="00DC257E">
        <w:rPr>
          <w:szCs w:val="22"/>
        </w:rPr>
        <w:sym w:font="HQPB5" w:char="F074"/>
      </w:r>
      <w:r w:rsidR="00FD2984" w:rsidRPr="00DC257E">
        <w:rPr>
          <w:szCs w:val="22"/>
        </w:rPr>
        <w:sym w:font="HQPB2" w:char="F052"/>
      </w:r>
      <w:r w:rsidR="00FD2984" w:rsidRPr="00FD2984">
        <w:rPr>
          <w:rFonts w:ascii="(normal text)" w:hAnsi="(normal text)"/>
          <w:sz w:val="18"/>
          <w:szCs w:val="24"/>
          <w:rtl/>
        </w:rPr>
        <w:t xml:space="preserve"> </w:t>
      </w:r>
      <w:r w:rsidR="00FD2984" w:rsidRPr="00DC257E">
        <w:rPr>
          <w:szCs w:val="22"/>
        </w:rPr>
        <w:sym w:font="HQPB2" w:char="F040"/>
      </w:r>
      <w:r w:rsidR="00FD2984" w:rsidRPr="00DC257E">
        <w:rPr>
          <w:szCs w:val="22"/>
        </w:rPr>
        <w:sym w:font="HQPB5" w:char="F079"/>
      </w:r>
      <w:r w:rsidR="00FD2984" w:rsidRPr="00DC257E">
        <w:rPr>
          <w:szCs w:val="22"/>
        </w:rPr>
        <w:sym w:font="HQPB1" w:char="F0E8"/>
      </w:r>
      <w:r w:rsidR="00FD2984" w:rsidRPr="00DC257E">
        <w:rPr>
          <w:szCs w:val="22"/>
        </w:rPr>
        <w:sym w:font="HQPB4" w:char="F0F4"/>
      </w:r>
      <w:r w:rsidR="00FD2984" w:rsidRPr="00DC257E">
        <w:rPr>
          <w:szCs w:val="22"/>
        </w:rPr>
        <w:sym w:font="HQPB1" w:char="F066"/>
      </w:r>
      <w:r w:rsidR="00FD2984" w:rsidRPr="00DC257E">
        <w:rPr>
          <w:szCs w:val="22"/>
        </w:rPr>
        <w:sym w:font="HQPB5" w:char="F075"/>
      </w:r>
      <w:r w:rsidR="00FD2984" w:rsidRPr="00DC257E">
        <w:rPr>
          <w:szCs w:val="22"/>
        </w:rPr>
        <w:sym w:font="HQPB2" w:char="F05A"/>
      </w:r>
      <w:r w:rsidR="00FD2984" w:rsidRPr="00DC257E">
        <w:rPr>
          <w:szCs w:val="22"/>
        </w:rPr>
        <w:sym w:font="HQPB5" w:char="F073"/>
      </w:r>
      <w:r w:rsidR="00FD2984" w:rsidRPr="00DC257E">
        <w:rPr>
          <w:szCs w:val="22"/>
        </w:rPr>
        <w:sym w:font="HQPB1" w:char="F0F9"/>
      </w:r>
      <w:r w:rsidR="00FD2984" w:rsidRPr="00FD2984">
        <w:rPr>
          <w:rFonts w:ascii="(normal text)" w:hAnsi="(normal text)"/>
          <w:sz w:val="18"/>
          <w:szCs w:val="24"/>
          <w:rtl/>
        </w:rPr>
        <w:t xml:space="preserve"> </w:t>
      </w:r>
      <w:r w:rsidR="00FD2984" w:rsidRPr="00DC257E">
        <w:rPr>
          <w:szCs w:val="22"/>
        </w:rPr>
        <w:sym w:font="HQPB5" w:char="F07C"/>
      </w:r>
      <w:r w:rsidR="00FD2984" w:rsidRPr="00DC257E">
        <w:rPr>
          <w:szCs w:val="22"/>
        </w:rPr>
        <w:sym w:font="HQPB1" w:char="F04D"/>
      </w:r>
      <w:r w:rsidR="00FD2984" w:rsidRPr="00DC257E">
        <w:rPr>
          <w:szCs w:val="22"/>
        </w:rPr>
        <w:sym w:font="HQPB5" w:char="F075"/>
      </w:r>
      <w:r w:rsidR="00FD2984" w:rsidRPr="00DC257E">
        <w:rPr>
          <w:szCs w:val="22"/>
        </w:rPr>
        <w:sym w:font="HQPB2" w:char="F05A"/>
      </w:r>
      <w:r w:rsidR="00FD2984" w:rsidRPr="00DC257E">
        <w:rPr>
          <w:szCs w:val="22"/>
        </w:rPr>
        <w:sym w:font="HQPB4" w:char="F0F7"/>
      </w:r>
      <w:r w:rsidR="00FD2984" w:rsidRPr="00DC257E">
        <w:rPr>
          <w:szCs w:val="22"/>
        </w:rPr>
        <w:sym w:font="HQPB1" w:char="F0E8"/>
      </w:r>
      <w:r w:rsidR="00FD2984" w:rsidRPr="00DC257E">
        <w:rPr>
          <w:szCs w:val="22"/>
        </w:rPr>
        <w:sym w:font="HQPB4" w:char="F0A9"/>
      </w:r>
      <w:r w:rsidR="00FD2984" w:rsidRPr="00DC257E">
        <w:rPr>
          <w:szCs w:val="22"/>
        </w:rPr>
        <w:sym w:font="HQPB2" w:char="F039"/>
      </w:r>
      <w:r w:rsidR="00FD2984" w:rsidRPr="00FD2984">
        <w:rPr>
          <w:rFonts w:ascii="(normal text)" w:hAnsi="(normal text)"/>
          <w:sz w:val="18"/>
          <w:szCs w:val="24"/>
          <w:rtl/>
        </w:rPr>
        <w:t xml:space="preserve"> </w:t>
      </w:r>
      <w:r w:rsidR="00FD2984" w:rsidRPr="00DC257E">
        <w:rPr>
          <w:szCs w:val="22"/>
        </w:rPr>
        <w:sym w:font="HQPB5" w:char="F0AB"/>
      </w:r>
      <w:r w:rsidR="00FD2984" w:rsidRPr="00DC257E">
        <w:rPr>
          <w:szCs w:val="22"/>
        </w:rPr>
        <w:sym w:font="HQPB1" w:char="F021"/>
      </w:r>
      <w:r w:rsidR="00FD2984" w:rsidRPr="00DC257E">
        <w:rPr>
          <w:szCs w:val="22"/>
        </w:rPr>
        <w:sym w:font="HQPB5" w:char="F024"/>
      </w:r>
      <w:r w:rsidR="00FD2984" w:rsidRPr="00DC257E">
        <w:rPr>
          <w:szCs w:val="22"/>
        </w:rPr>
        <w:sym w:font="HQPB1" w:char="F023"/>
      </w:r>
      <w:r w:rsidR="00FD2984" w:rsidRPr="00FD2984">
        <w:rPr>
          <w:rFonts w:ascii="(normal text)" w:hAnsi="(normal text)"/>
          <w:sz w:val="18"/>
          <w:szCs w:val="24"/>
          <w:rtl/>
        </w:rPr>
        <w:t xml:space="preserve"> </w:t>
      </w:r>
      <w:r w:rsidR="00FD2984" w:rsidRPr="00DC257E">
        <w:rPr>
          <w:szCs w:val="22"/>
        </w:rPr>
        <w:sym w:font="HQPB2" w:char="F092"/>
      </w:r>
      <w:r w:rsidR="00FD2984" w:rsidRPr="00DC257E">
        <w:rPr>
          <w:szCs w:val="22"/>
        </w:rPr>
        <w:sym w:font="HQPB5" w:char="F06E"/>
      </w:r>
      <w:r w:rsidR="00FD2984" w:rsidRPr="00DC257E">
        <w:rPr>
          <w:szCs w:val="22"/>
        </w:rPr>
        <w:sym w:font="HQPB2" w:char="F03F"/>
      </w:r>
      <w:r w:rsidR="00FD2984" w:rsidRPr="00DC257E">
        <w:rPr>
          <w:szCs w:val="22"/>
        </w:rPr>
        <w:sym w:font="HQPB5" w:char="F074"/>
      </w:r>
      <w:r w:rsidR="00FD2984" w:rsidRPr="00DC257E">
        <w:rPr>
          <w:szCs w:val="22"/>
        </w:rPr>
        <w:sym w:font="HQPB1" w:char="F0E3"/>
      </w:r>
      <w:r w:rsidR="00FD2984" w:rsidRPr="00FD2984">
        <w:rPr>
          <w:rFonts w:ascii="(normal text)" w:hAnsi="(normal text)"/>
          <w:sz w:val="18"/>
          <w:szCs w:val="24"/>
          <w:rtl/>
        </w:rPr>
        <w:t xml:space="preserve"> </w:t>
      </w:r>
      <w:r w:rsidR="00FD2984" w:rsidRPr="00DC257E">
        <w:rPr>
          <w:szCs w:val="22"/>
        </w:rPr>
        <w:sym w:font="HQPB5" w:char="F09A"/>
      </w:r>
      <w:r w:rsidR="00FD2984" w:rsidRPr="00DC257E">
        <w:rPr>
          <w:szCs w:val="22"/>
        </w:rPr>
        <w:sym w:font="HQPB2" w:char="F0FA"/>
      </w:r>
      <w:r w:rsidR="00FD2984" w:rsidRPr="00DC257E">
        <w:rPr>
          <w:szCs w:val="22"/>
        </w:rPr>
        <w:sym w:font="HQPB2" w:char="F0FC"/>
      </w:r>
      <w:r w:rsidR="00FD2984" w:rsidRPr="00DC257E">
        <w:rPr>
          <w:szCs w:val="22"/>
        </w:rPr>
        <w:sym w:font="HQPB4" w:char="F0CE"/>
      </w:r>
      <w:r w:rsidR="00FD2984" w:rsidRPr="00DC257E">
        <w:rPr>
          <w:szCs w:val="22"/>
        </w:rPr>
        <w:sym w:font="HQPB1" w:char="F02F"/>
      </w:r>
      <w:r w:rsidR="00FD2984" w:rsidRPr="00DC257E">
        <w:rPr>
          <w:szCs w:val="22"/>
        </w:rPr>
        <w:sym w:font="HQPB4" w:char="F0C9"/>
      </w:r>
      <w:r w:rsidR="00FD2984" w:rsidRPr="00DC257E">
        <w:rPr>
          <w:szCs w:val="22"/>
        </w:rPr>
        <w:sym w:font="HQPB1" w:char="F08B"/>
      </w:r>
      <w:r w:rsidR="00FD2984" w:rsidRPr="00DC257E">
        <w:rPr>
          <w:szCs w:val="22"/>
        </w:rPr>
        <w:sym w:font="HQPB2" w:char="F0BB"/>
      </w:r>
      <w:r w:rsidR="00FD2984" w:rsidRPr="00DC257E">
        <w:rPr>
          <w:szCs w:val="22"/>
        </w:rPr>
        <w:sym w:font="HQPB5" w:char="F078"/>
      </w:r>
      <w:r w:rsidR="00FD2984" w:rsidRPr="00DC257E">
        <w:rPr>
          <w:szCs w:val="22"/>
        </w:rPr>
        <w:sym w:font="HQPB2" w:char="F036"/>
      </w:r>
      <w:r w:rsidR="00FD2984" w:rsidRPr="00DC257E">
        <w:rPr>
          <w:szCs w:val="22"/>
        </w:rPr>
        <w:sym w:font="HQPB4" w:char="F0F8"/>
      </w:r>
      <w:r w:rsidR="00FD2984" w:rsidRPr="00DC257E">
        <w:rPr>
          <w:szCs w:val="22"/>
        </w:rPr>
        <w:sym w:font="HQPB2" w:char="F039"/>
      </w:r>
      <w:r w:rsidR="00FD2984" w:rsidRPr="00DC257E">
        <w:rPr>
          <w:szCs w:val="22"/>
        </w:rPr>
        <w:sym w:font="HQPB5" w:char="F024"/>
      </w:r>
      <w:r w:rsidR="00FD2984" w:rsidRPr="00DC257E">
        <w:rPr>
          <w:szCs w:val="22"/>
        </w:rPr>
        <w:sym w:font="HQPB1" w:char="F023"/>
      </w:r>
      <w:r w:rsidR="00FD2984" w:rsidRPr="00FD2984">
        <w:rPr>
          <w:rFonts w:ascii="(normal text)" w:hAnsi="(normal text)"/>
          <w:sz w:val="18"/>
          <w:szCs w:val="24"/>
          <w:rtl/>
        </w:rPr>
        <w:t xml:space="preserve"> </w:t>
      </w:r>
      <w:r w:rsidR="00FD2984" w:rsidRPr="00DC257E">
        <w:rPr>
          <w:szCs w:val="22"/>
        </w:rPr>
        <w:sym w:font="HQPB2" w:char="F0C7"/>
      </w:r>
      <w:r w:rsidR="00FD2984" w:rsidRPr="00DC257E">
        <w:rPr>
          <w:szCs w:val="22"/>
        </w:rPr>
        <w:sym w:font="HQPB2" w:char="F0CF"/>
      </w:r>
      <w:r w:rsidR="00FD2984" w:rsidRPr="00DC257E">
        <w:rPr>
          <w:szCs w:val="22"/>
        </w:rPr>
        <w:sym w:font="HQPB2" w:char="F0CA"/>
      </w:r>
      <w:r w:rsidR="00FD2984" w:rsidRPr="00DC257E">
        <w:rPr>
          <w:szCs w:val="22"/>
        </w:rPr>
        <w:sym w:font="HQPB2" w:char="F0C8"/>
      </w:r>
      <w:r w:rsidR="00A4298A" w:rsidRPr="00D76875">
        <w:rPr>
          <w:rFonts w:cs="mylotus"/>
          <w:sz w:val="28"/>
          <w:szCs w:val="27"/>
          <w:rtl/>
        </w:rPr>
        <w:t>﴾</w:t>
      </w:r>
      <w:r w:rsidR="00FD2984" w:rsidRPr="00D139EF">
        <w:rPr>
          <w:sz w:val="28"/>
          <w:rtl/>
        </w:rPr>
        <w:t xml:space="preserve"> </w:t>
      </w:r>
      <w:r w:rsidR="00FD2984">
        <w:rPr>
          <w:sz w:val="28"/>
          <w:rtl/>
        </w:rPr>
        <w:t>[</w:t>
      </w:r>
      <w:r w:rsidRPr="00D139EF">
        <w:rPr>
          <w:sz w:val="28"/>
          <w:rtl/>
        </w:rPr>
        <w:t>آل عمران:</w:t>
      </w:r>
      <w:r w:rsidR="00FD2984">
        <w:rPr>
          <w:sz w:val="28"/>
          <w:rtl/>
        </w:rPr>
        <w:t xml:space="preserve"> </w:t>
      </w:r>
      <w:r w:rsidRPr="00D139EF">
        <w:rPr>
          <w:sz w:val="28"/>
          <w:rtl/>
        </w:rPr>
        <w:t>61</w:t>
      </w:r>
      <w:r w:rsidR="00FD2984">
        <w:rPr>
          <w:sz w:val="28"/>
          <w:rtl/>
        </w:rPr>
        <w:t>]</w:t>
      </w:r>
      <w:r w:rsidRPr="00D139EF">
        <w:rPr>
          <w:sz w:val="28"/>
          <w:rtl/>
        </w:rPr>
        <w:t xml:space="preserve"> را  ذکر نموده– و آن آیه‌ مباهله می‌باشد– و شیعه در این آیه مسائلی را ذکر می‌نمایند</w:t>
      </w:r>
      <w:r w:rsidR="00173E49">
        <w:rPr>
          <w:sz w:val="28"/>
          <w:rtl/>
        </w:rPr>
        <w:t xml:space="preserve">، </w:t>
      </w:r>
      <w:r w:rsidRPr="00D139EF">
        <w:rPr>
          <w:sz w:val="28"/>
          <w:rtl/>
        </w:rPr>
        <w:t>از جمله با این آیه به برتری علی بر سایر انبیاء جز محمد</w:t>
      </w:r>
      <w:r w:rsidR="00687F27">
        <w:rPr>
          <w:sz w:val="28"/>
        </w:rPr>
        <w:sym w:font="AGA Arabesque" w:char="F072"/>
      </w:r>
      <w:r w:rsidR="00687F27">
        <w:rPr>
          <w:sz w:val="28"/>
          <w:rtl/>
        </w:rPr>
        <w:t xml:space="preserve"> </w:t>
      </w:r>
      <w:r w:rsidRPr="00D139EF">
        <w:rPr>
          <w:sz w:val="28"/>
          <w:rtl/>
        </w:rPr>
        <w:t>استدلال می‌نمایند– و رازی</w:t>
      </w:r>
      <w:r w:rsidR="00173E49">
        <w:rPr>
          <w:sz w:val="28"/>
          <w:rtl/>
        </w:rPr>
        <w:t xml:space="preserve"> (</w:t>
      </w:r>
      <w:r w:rsidRPr="00D139EF">
        <w:rPr>
          <w:sz w:val="28"/>
          <w:rtl/>
        </w:rPr>
        <w:t>8/81) می‌گوید:</w:t>
      </w:r>
      <w:r w:rsidR="00173E49">
        <w:rPr>
          <w:sz w:val="28"/>
          <w:rtl/>
        </w:rPr>
        <w:t xml:space="preserve"> (</w:t>
      </w:r>
      <w:r w:rsidRPr="00D139EF">
        <w:rPr>
          <w:sz w:val="28"/>
          <w:rtl/>
        </w:rPr>
        <w:t>در ری مردی به نام محمود بن حسن حمصی بود و او به ترویج مذهب اثنا عشری می‌پرداخت و تصور می‌نمود که- علی جز محمد</w:t>
      </w:r>
      <w:r w:rsidR="00687F27">
        <w:rPr>
          <w:sz w:val="28"/>
        </w:rPr>
        <w:sym w:font="AGA Arabesque" w:char="F072"/>
      </w:r>
      <w:r w:rsidR="00687F27">
        <w:rPr>
          <w:sz w:val="28"/>
          <w:rtl/>
        </w:rPr>
        <w:t xml:space="preserve"> </w:t>
      </w:r>
      <w:r w:rsidRPr="00D139EF">
        <w:rPr>
          <w:sz w:val="28"/>
          <w:rtl/>
        </w:rPr>
        <w:t>- از سایر پیامبران برتر است). پس رازی سخن این رافضی را نقل نموده است و می‌گوید:</w:t>
      </w:r>
      <w:r w:rsidR="00173E49">
        <w:rPr>
          <w:sz w:val="28"/>
          <w:rtl/>
        </w:rPr>
        <w:t xml:space="preserve"> (</w:t>
      </w:r>
      <w:r w:rsidRPr="00D139EF">
        <w:rPr>
          <w:sz w:val="28"/>
          <w:rtl/>
        </w:rPr>
        <w:t xml:space="preserve">سپس– رافضی– گفته است: با استدلال به این آیه می‌توان به تأیید مقبول این حدیث نزد مخالف و موافق آن پرداخت) باید گفت: پس با این وجود این سخن قول رازی نیست بلکه از سخن رافضی دجال موسوم به محمود بن حسن حمصی است. پس به اعمال مراجع رافضی دروغگو و نیرنگ باز بنگرید که نیرنگ بازان آنان فراوانند ولیکن ما به ذکر سه نفر از سران و بزرگان آنان در این پاراگراف ساده </w:t>
      </w:r>
      <w:r w:rsidR="00FE236C">
        <w:rPr>
          <w:sz w:val="28"/>
          <w:rtl/>
        </w:rPr>
        <w:t>می‌پردا</w:t>
      </w:r>
      <w:r w:rsidRPr="00D139EF">
        <w:rPr>
          <w:sz w:val="28"/>
          <w:rtl/>
        </w:rPr>
        <w:t>زیم که عبارتند از ابن ابی الحدید که ادعای می‌نماید این حدیث در مسند امام احمد است و عبدالحسین شرف الدین موسوی صاحب کتاب المراجعات و محمود بن حسن حمصی که رازی در تفسیر خود به بیان گمراهی آشکار او پرداخته است. و برای اینکه تمام مسائل این حدیث برای رافضیان معلوم گردد به ذکر دو طریق اسناد دیگر از این حدیث می‌پردازیم که سیوطی</w:t>
      </w:r>
      <w:r w:rsidR="003561D9">
        <w:rPr>
          <w:sz w:val="28"/>
          <w:rtl/>
        </w:rPr>
        <w:t xml:space="preserve"> آن‌ها </w:t>
      </w:r>
      <w:r w:rsidRPr="00D139EF">
        <w:rPr>
          <w:sz w:val="28"/>
          <w:rtl/>
        </w:rPr>
        <w:t>را در کتاب</w:t>
      </w:r>
      <w:r w:rsidR="00173E49">
        <w:rPr>
          <w:sz w:val="28"/>
          <w:rtl/>
        </w:rPr>
        <w:t xml:space="preserve"> (</w:t>
      </w:r>
      <w:r w:rsidR="002446E9" w:rsidRPr="002446E9">
        <w:rPr>
          <w:rFonts w:cs="mylotus"/>
          <w:sz w:val="28"/>
          <w:rtl/>
        </w:rPr>
        <w:t>اللآلیء المصنوعة</w:t>
      </w:r>
      <w:r w:rsidR="00D878D5">
        <w:rPr>
          <w:sz w:val="28"/>
          <w:rtl/>
        </w:rPr>
        <w:t>)</w:t>
      </w:r>
      <w:r w:rsidR="00173E49">
        <w:rPr>
          <w:sz w:val="28"/>
          <w:rtl/>
        </w:rPr>
        <w:t xml:space="preserve"> (</w:t>
      </w:r>
      <w:r w:rsidRPr="00D139EF">
        <w:rPr>
          <w:sz w:val="28"/>
          <w:rtl/>
        </w:rPr>
        <w:t>1/355-356) ذکر نموده و ابن عراق کنانی در</w:t>
      </w:r>
      <w:r w:rsidR="00173E49">
        <w:rPr>
          <w:sz w:val="28"/>
          <w:rtl/>
        </w:rPr>
        <w:t xml:space="preserve"> (</w:t>
      </w:r>
      <w:r w:rsidRPr="00D139EF">
        <w:rPr>
          <w:sz w:val="28"/>
          <w:rtl/>
        </w:rPr>
        <w:t>الت</w:t>
      </w:r>
      <w:r w:rsidR="00687F27">
        <w:rPr>
          <w:sz w:val="28"/>
          <w:rtl/>
        </w:rPr>
        <w:t>ن</w:t>
      </w:r>
      <w:r w:rsidRPr="00D139EF">
        <w:rPr>
          <w:sz w:val="28"/>
          <w:rtl/>
        </w:rPr>
        <w:t>زیه</w:t>
      </w:r>
      <w:r w:rsidR="00D878D5">
        <w:rPr>
          <w:sz w:val="28"/>
          <w:rtl/>
        </w:rPr>
        <w:t>)</w:t>
      </w:r>
      <w:r w:rsidR="00173E49">
        <w:rPr>
          <w:sz w:val="28"/>
          <w:rtl/>
        </w:rPr>
        <w:t xml:space="preserve"> (</w:t>
      </w:r>
      <w:r w:rsidRPr="00D139EF">
        <w:rPr>
          <w:sz w:val="28"/>
          <w:rtl/>
        </w:rPr>
        <w:t>1/385) نیز از او نقل نموده است. یکی از دو طریق از حدیث ابو حمراء – نزد دیلمی است با اسنادی که رجال آن غیر معروف است و در تراجم رجال نامی از</w:t>
      </w:r>
      <w:r w:rsidR="003561D9">
        <w:rPr>
          <w:sz w:val="28"/>
          <w:rtl/>
        </w:rPr>
        <w:t xml:space="preserve"> آن‌ها </w:t>
      </w:r>
      <w:r w:rsidRPr="00D139EF">
        <w:rPr>
          <w:sz w:val="28"/>
          <w:rtl/>
        </w:rPr>
        <w:t>یافت نمی‌گردد– از عبیدالله بن موسی از علاء از ابو اسحاق سبیعی از ابو داود مقنع – و درست آن: نفیع– از ابو حمراء می‌باشد. و این اسناد نیز باطل است و ابو داود مقنع غیر معروف و هرگز ‌نامی از او در میان رجال اسناد وجود ندارد</w:t>
      </w:r>
      <w:r w:rsidR="00173E49">
        <w:rPr>
          <w:sz w:val="28"/>
          <w:rtl/>
        </w:rPr>
        <w:t xml:space="preserve">، </w:t>
      </w:r>
      <w:r w:rsidRPr="00D139EF">
        <w:rPr>
          <w:sz w:val="28"/>
          <w:rtl/>
        </w:rPr>
        <w:t>و به نظر ما درست اینکه او نفیع بن حارث ابو داود اعمی است و این روایت او از ابو حمراء است و ابو اسحاق سبیعی هم آن را از او نقل نموده است.– نگاه کنید به: به</w:t>
      </w:r>
      <w:r w:rsidR="00173E49">
        <w:rPr>
          <w:sz w:val="28"/>
          <w:rtl/>
        </w:rPr>
        <w:t xml:space="preserve"> (</w:t>
      </w:r>
      <w:r w:rsidRPr="00D139EF">
        <w:rPr>
          <w:sz w:val="28"/>
          <w:rtl/>
        </w:rPr>
        <w:t>التهذیب شرح حال نفیع بن حارث) - و اگر فرد مذکور همان نفیع باشد او متروک الحدیث</w:t>
      </w:r>
      <w:r w:rsidR="00173E49">
        <w:rPr>
          <w:sz w:val="28"/>
          <w:rtl/>
        </w:rPr>
        <w:t xml:space="preserve">، </w:t>
      </w:r>
      <w:r w:rsidRPr="00D139EF">
        <w:rPr>
          <w:sz w:val="28"/>
          <w:rtl/>
        </w:rPr>
        <w:t>و ابن معین و ساجی او را تکذیب نموده‌اند و در غیر این صورت او مجهول دیگری است که شناخته شده نیست. و طریق دیگر از حدیث ابو سعید خدری</w:t>
      </w:r>
      <w:r w:rsidR="00687F27">
        <w:rPr>
          <w:sz w:val="28"/>
        </w:rPr>
        <w:sym w:font="AGA Arabesque" w:char="F074"/>
      </w:r>
      <w:r w:rsidR="00687F27">
        <w:rPr>
          <w:sz w:val="28"/>
          <w:rtl/>
        </w:rPr>
        <w:t xml:space="preserve"> </w:t>
      </w:r>
      <w:r w:rsidRPr="00D139EF">
        <w:rPr>
          <w:sz w:val="28"/>
          <w:rtl/>
        </w:rPr>
        <w:t>نزد ابن شاهین در</w:t>
      </w:r>
      <w:r w:rsidR="00173E49">
        <w:rPr>
          <w:sz w:val="28"/>
          <w:rtl/>
        </w:rPr>
        <w:t xml:space="preserve"> (</w:t>
      </w:r>
      <w:r w:rsidRPr="00D139EF">
        <w:rPr>
          <w:sz w:val="28"/>
          <w:rtl/>
        </w:rPr>
        <w:t>السنه) است و این اسناد نیز موضوع است</w:t>
      </w:r>
      <w:r w:rsidR="00173E49">
        <w:rPr>
          <w:sz w:val="28"/>
          <w:rtl/>
        </w:rPr>
        <w:t xml:space="preserve">، </w:t>
      </w:r>
      <w:r w:rsidRPr="00D139EF">
        <w:rPr>
          <w:sz w:val="28"/>
          <w:rtl/>
        </w:rPr>
        <w:t>زیرا از روایت ابو هارون عبدی از ابو سعید است و ابو هارون همان عماره بن جوین است و او کذّاب است و حماد بن زید و جوزجانی او را تکذیب نموده‌اند</w:t>
      </w:r>
      <w:r w:rsidR="00173E49">
        <w:rPr>
          <w:sz w:val="28"/>
          <w:rtl/>
        </w:rPr>
        <w:t xml:space="preserve">، </w:t>
      </w:r>
      <w:r w:rsidRPr="00D139EF">
        <w:rPr>
          <w:sz w:val="28"/>
          <w:rtl/>
        </w:rPr>
        <w:t>و صالح بن محمد ابو علی گفته است: او از فرعون دروغگوتر است. و اگر گردنم را بزنند نزد من گواراتر از اینکه از او حدیث روایت نمایم: و نسائی می‌گوید: او متروک است. و آخرین مطلب مورد اشاره در این حدیث این است که مراجع رافضی می‌گویند:</w:t>
      </w:r>
      <w:r w:rsidR="00173E49">
        <w:rPr>
          <w:sz w:val="28"/>
          <w:rtl/>
        </w:rPr>
        <w:t xml:space="preserve"> (</w:t>
      </w:r>
      <w:r w:rsidRPr="00D139EF">
        <w:rPr>
          <w:sz w:val="28"/>
          <w:rtl/>
        </w:rPr>
        <w:t>از جمله افرادی که اعتراف نموده اند علی جامع اسرار تمام انبیاء است</w:t>
      </w:r>
      <w:r w:rsidR="00173E49">
        <w:rPr>
          <w:sz w:val="28"/>
          <w:rtl/>
        </w:rPr>
        <w:t xml:space="preserve">، </w:t>
      </w:r>
      <w:r w:rsidRPr="00D139EF">
        <w:rPr>
          <w:sz w:val="28"/>
          <w:rtl/>
        </w:rPr>
        <w:t>شیخ العرفاء محی‌الدین ابن عربی است</w:t>
      </w:r>
      <w:r w:rsidR="00173E49">
        <w:rPr>
          <w:sz w:val="28"/>
          <w:rtl/>
        </w:rPr>
        <w:t xml:space="preserve">، </w:t>
      </w:r>
      <w:r w:rsidRPr="00D139EF">
        <w:rPr>
          <w:sz w:val="28"/>
          <w:rtl/>
        </w:rPr>
        <w:t>که شعرانی عارف در مبحث</w:t>
      </w:r>
      <w:r w:rsidR="00173E49">
        <w:rPr>
          <w:sz w:val="28"/>
          <w:rtl/>
        </w:rPr>
        <w:t xml:space="preserve"> (</w:t>
      </w:r>
      <w:r w:rsidRPr="00D139EF">
        <w:rPr>
          <w:sz w:val="28"/>
          <w:rtl/>
        </w:rPr>
        <w:t>32) از کتاب</w:t>
      </w:r>
      <w:r w:rsidR="00173E49">
        <w:rPr>
          <w:sz w:val="28"/>
          <w:rtl/>
        </w:rPr>
        <w:t xml:space="preserve"> (</w:t>
      </w:r>
      <w:r w:rsidRPr="00D139EF">
        <w:rPr>
          <w:sz w:val="28"/>
          <w:rtl/>
        </w:rPr>
        <w:t>الیواقیت و الجواهر</w:t>
      </w:r>
      <w:r w:rsidR="00D878D5">
        <w:rPr>
          <w:sz w:val="28"/>
          <w:rtl/>
        </w:rPr>
        <w:t>)</w:t>
      </w:r>
      <w:r w:rsidR="00173E49">
        <w:rPr>
          <w:sz w:val="28"/>
          <w:rtl/>
        </w:rPr>
        <w:t xml:space="preserve"> (</w:t>
      </w:r>
      <w:r w:rsidRPr="00D139EF">
        <w:rPr>
          <w:sz w:val="28"/>
          <w:rtl/>
        </w:rPr>
        <w:t xml:space="preserve">ص 172) از او نقل نموده است.) </w:t>
      </w:r>
      <w:r w:rsidRPr="00D139EF">
        <w:rPr>
          <w:spacing w:val="-4"/>
          <w:sz w:val="28"/>
          <w:rtl/>
        </w:rPr>
        <w:t>باید گفت: این سخن مربوط به برخی اشتباهات و گمراهی‌های ابن عربی است که در آثار خود از جمله</w:t>
      </w:r>
      <w:r w:rsidR="00173E49">
        <w:rPr>
          <w:spacing w:val="-4"/>
          <w:sz w:val="28"/>
          <w:rtl/>
        </w:rPr>
        <w:t xml:space="preserve"> (</w:t>
      </w:r>
      <w:r w:rsidRPr="00D139EF">
        <w:rPr>
          <w:spacing w:val="-4"/>
          <w:sz w:val="28"/>
          <w:rtl/>
        </w:rPr>
        <w:t>فصوص الحکم) و</w:t>
      </w:r>
      <w:r w:rsidR="00173E49">
        <w:rPr>
          <w:spacing w:val="-4"/>
          <w:sz w:val="28"/>
          <w:rtl/>
        </w:rPr>
        <w:t xml:space="preserve"> (</w:t>
      </w:r>
      <w:r w:rsidRPr="00D139EF">
        <w:rPr>
          <w:spacing w:val="-4"/>
          <w:sz w:val="28"/>
          <w:rtl/>
        </w:rPr>
        <w:t>الفتوحات</w:t>
      </w:r>
      <w:r w:rsidRPr="00687F27">
        <w:rPr>
          <w:rFonts w:cs="B Badr"/>
          <w:spacing w:val="-4"/>
          <w:sz w:val="28"/>
          <w:rtl/>
        </w:rPr>
        <w:t xml:space="preserve"> المکی</w:t>
      </w:r>
      <w:r w:rsidR="00687F27">
        <w:rPr>
          <w:rFonts w:cs="B Badr"/>
          <w:spacing w:val="-4"/>
          <w:sz w:val="28"/>
          <w:rtl/>
        </w:rPr>
        <w:t>ة</w:t>
      </w:r>
      <w:r w:rsidRPr="00D139EF">
        <w:rPr>
          <w:spacing w:val="-4"/>
          <w:sz w:val="28"/>
          <w:rtl/>
        </w:rPr>
        <w:t>) وارد نموده است که با امیال مراجع رافضی تناسب داشته است و ابن عربی می‌گوید: اولیاء از انبیاء برترند و خاتم اولیاء از خاتم انبیاء برترست</w:t>
      </w:r>
      <w:r w:rsidR="00173E49">
        <w:rPr>
          <w:spacing w:val="-4"/>
          <w:sz w:val="28"/>
          <w:rtl/>
        </w:rPr>
        <w:t xml:space="preserve">، </w:t>
      </w:r>
      <w:r w:rsidRPr="00D139EF">
        <w:rPr>
          <w:spacing w:val="-4"/>
          <w:sz w:val="28"/>
          <w:rtl/>
        </w:rPr>
        <w:t>و چون علی نبی نیست بلکه او ولی است</w:t>
      </w:r>
      <w:r w:rsidR="00173E49">
        <w:rPr>
          <w:spacing w:val="-4"/>
          <w:sz w:val="28"/>
          <w:rtl/>
        </w:rPr>
        <w:t xml:space="preserve">، </w:t>
      </w:r>
      <w:r w:rsidRPr="00D139EF">
        <w:rPr>
          <w:spacing w:val="-4"/>
          <w:sz w:val="28"/>
          <w:rtl/>
        </w:rPr>
        <w:t>لذا از انبیاء برترست و این سخن محی الدین عربی با گفتار غالیان روافض در برتری علی بر انبیاء که رازی – در صفحه‌ی قبل– از محمود بن حسن حمصی نقل نموده</w:t>
      </w:r>
      <w:r w:rsidR="00173E49">
        <w:rPr>
          <w:spacing w:val="-4"/>
          <w:sz w:val="28"/>
          <w:rtl/>
        </w:rPr>
        <w:t xml:space="preserve">، </w:t>
      </w:r>
      <w:r w:rsidRPr="00D139EF">
        <w:rPr>
          <w:spacing w:val="-4"/>
          <w:sz w:val="28"/>
          <w:rtl/>
        </w:rPr>
        <w:t>هماهنگ و موافقت یافته است</w:t>
      </w:r>
      <w:r w:rsidR="00173E49">
        <w:rPr>
          <w:spacing w:val="-4"/>
          <w:sz w:val="28"/>
          <w:rtl/>
        </w:rPr>
        <w:t xml:space="preserve">، </w:t>
      </w:r>
      <w:r w:rsidRPr="00D139EF">
        <w:rPr>
          <w:spacing w:val="-4"/>
          <w:sz w:val="28"/>
          <w:rtl/>
        </w:rPr>
        <w:t>بلکه علی را بر محمد</w:t>
      </w:r>
      <w:r w:rsidR="00687F27">
        <w:rPr>
          <w:spacing w:val="-4"/>
          <w:sz w:val="28"/>
        </w:rPr>
        <w:sym w:font="AGA Arabesque" w:char="F072"/>
      </w:r>
      <w:r w:rsidR="00687F27">
        <w:rPr>
          <w:spacing w:val="-4"/>
          <w:sz w:val="28"/>
          <w:rtl/>
        </w:rPr>
        <w:t xml:space="preserve"> </w:t>
      </w:r>
      <w:r w:rsidRPr="00D139EF">
        <w:rPr>
          <w:spacing w:val="-4"/>
          <w:sz w:val="28"/>
          <w:rtl/>
        </w:rPr>
        <w:t>برتری بخشید‌ه‌اند و اینگونه افراد گمراه همگی در ضلالت و گمراهی هم‌دست و برادرند</w:t>
      </w:r>
      <w:r w:rsidR="00173E49">
        <w:rPr>
          <w:spacing w:val="-4"/>
          <w:sz w:val="28"/>
          <w:rtl/>
        </w:rPr>
        <w:t xml:space="preserve">، </w:t>
      </w:r>
      <w:r w:rsidRPr="00D139EF">
        <w:rPr>
          <w:spacing w:val="-4"/>
          <w:sz w:val="28"/>
          <w:rtl/>
        </w:rPr>
        <w:t xml:space="preserve">و برای تأیید گمراهی‌های خود به ضلالت یکدیگر احتجاج می‌نمایند و سخن محی الدین عربی اینکه تمام انبیاء معرفت خداوند را از نور خاتم اولیاء دریافت می‌نمایند و او خود </w:t>
      </w:r>
      <w:r w:rsidR="00BB1B3B">
        <w:rPr>
          <w:spacing w:val="-4"/>
          <w:sz w:val="28"/>
          <w:rtl/>
        </w:rPr>
        <w:t xml:space="preserve">آن را </w:t>
      </w:r>
      <w:r w:rsidRPr="00D139EF">
        <w:rPr>
          <w:spacing w:val="-4"/>
          <w:sz w:val="28"/>
          <w:rtl/>
        </w:rPr>
        <w:t>از معدن و سرچشمه‌ اخذ می‌نماید که فرشته وحی آن را نزد خاتم الانبیاء می‌آورد. و منظور او از خاتم اولیاء خود اوست</w:t>
      </w:r>
      <w:r w:rsidR="00173E49">
        <w:rPr>
          <w:spacing w:val="-4"/>
          <w:sz w:val="28"/>
          <w:rtl/>
        </w:rPr>
        <w:t xml:space="preserve"> (</w:t>
      </w:r>
      <w:r w:rsidRPr="00D139EF">
        <w:rPr>
          <w:spacing w:val="-4"/>
          <w:sz w:val="28"/>
          <w:rtl/>
        </w:rPr>
        <w:t>ابن عربی)</w:t>
      </w:r>
      <w:r w:rsidR="00173E49">
        <w:rPr>
          <w:spacing w:val="-4"/>
          <w:sz w:val="28"/>
          <w:rtl/>
        </w:rPr>
        <w:t xml:space="preserve">، </w:t>
      </w:r>
      <w:r w:rsidRPr="00D139EF">
        <w:rPr>
          <w:spacing w:val="-4"/>
          <w:sz w:val="28"/>
          <w:rtl/>
        </w:rPr>
        <w:t>نگاه کنید به:</w:t>
      </w:r>
      <w:r w:rsidR="00173E49">
        <w:rPr>
          <w:spacing w:val="-4"/>
          <w:sz w:val="28"/>
          <w:rtl/>
        </w:rPr>
        <w:t xml:space="preserve"> (</w:t>
      </w:r>
      <w:r w:rsidRPr="00D139EF">
        <w:rPr>
          <w:spacing w:val="-4"/>
          <w:sz w:val="28"/>
          <w:rtl/>
        </w:rPr>
        <w:t xml:space="preserve">الفتوحات </w:t>
      </w:r>
      <w:r w:rsidRPr="00687F27">
        <w:rPr>
          <w:rFonts w:cs="B Badr"/>
          <w:spacing w:val="-4"/>
          <w:sz w:val="28"/>
          <w:rtl/>
        </w:rPr>
        <w:t>المکی</w:t>
      </w:r>
      <w:r w:rsidR="00687F27">
        <w:rPr>
          <w:rFonts w:cs="B Badr"/>
          <w:spacing w:val="-4"/>
          <w:sz w:val="28"/>
          <w:rtl/>
        </w:rPr>
        <w:t>ة</w:t>
      </w:r>
      <w:r w:rsidR="00D878D5">
        <w:rPr>
          <w:spacing w:val="-4"/>
          <w:sz w:val="28"/>
          <w:rtl/>
        </w:rPr>
        <w:t>)</w:t>
      </w:r>
      <w:r w:rsidR="00173E49">
        <w:rPr>
          <w:spacing w:val="-4"/>
          <w:sz w:val="28"/>
          <w:rtl/>
        </w:rPr>
        <w:t xml:space="preserve"> (</w:t>
      </w:r>
      <w:r w:rsidRPr="00D139EF">
        <w:rPr>
          <w:spacing w:val="-4"/>
          <w:sz w:val="28"/>
          <w:rtl/>
        </w:rPr>
        <w:t>2/252) و</w:t>
      </w:r>
      <w:r w:rsidR="00173E49">
        <w:rPr>
          <w:spacing w:val="-4"/>
          <w:sz w:val="28"/>
          <w:rtl/>
        </w:rPr>
        <w:t xml:space="preserve"> (</w:t>
      </w:r>
      <w:r w:rsidRPr="00D139EF">
        <w:rPr>
          <w:spacing w:val="-4"/>
          <w:sz w:val="28"/>
          <w:rtl/>
        </w:rPr>
        <w:t>نصوص الحکم</w:t>
      </w:r>
      <w:r w:rsidR="00D878D5">
        <w:rPr>
          <w:spacing w:val="-4"/>
          <w:sz w:val="28"/>
          <w:rtl/>
        </w:rPr>
        <w:t>)</w:t>
      </w:r>
      <w:r w:rsidR="00173E49">
        <w:rPr>
          <w:spacing w:val="-4"/>
          <w:sz w:val="28"/>
          <w:rtl/>
        </w:rPr>
        <w:t xml:space="preserve"> (</w:t>
      </w:r>
      <w:r w:rsidRPr="00D139EF">
        <w:rPr>
          <w:spacing w:val="-4"/>
          <w:sz w:val="28"/>
          <w:rtl/>
        </w:rPr>
        <w:t>1/63) و کسانی مانند امام ابن تیمیه بر او رد و پاسخ داده‌اند</w:t>
      </w:r>
      <w:r w:rsidR="00173E49">
        <w:rPr>
          <w:spacing w:val="-4"/>
          <w:sz w:val="28"/>
          <w:rtl/>
        </w:rPr>
        <w:t xml:space="preserve">، </w:t>
      </w:r>
      <w:r w:rsidRPr="00D139EF">
        <w:rPr>
          <w:spacing w:val="-4"/>
          <w:sz w:val="28"/>
          <w:rtl/>
        </w:rPr>
        <w:t>نگاه کنید به:</w:t>
      </w:r>
      <w:r w:rsidR="00173E49">
        <w:rPr>
          <w:spacing w:val="-4"/>
          <w:sz w:val="28"/>
          <w:rtl/>
        </w:rPr>
        <w:t xml:space="preserve"> (</w:t>
      </w:r>
      <w:r w:rsidRPr="00D139EF">
        <w:rPr>
          <w:spacing w:val="-4"/>
          <w:sz w:val="28"/>
          <w:rtl/>
        </w:rPr>
        <w:t>المجموع الفتاوی</w:t>
      </w:r>
      <w:r w:rsidR="00D878D5">
        <w:rPr>
          <w:spacing w:val="-4"/>
          <w:sz w:val="28"/>
          <w:rtl/>
        </w:rPr>
        <w:t>)</w:t>
      </w:r>
      <w:r w:rsidR="00173E49">
        <w:rPr>
          <w:spacing w:val="-4"/>
          <w:sz w:val="28"/>
          <w:rtl/>
        </w:rPr>
        <w:t xml:space="preserve"> (</w:t>
      </w:r>
      <w:r w:rsidRPr="00D139EF">
        <w:rPr>
          <w:spacing w:val="-4"/>
          <w:sz w:val="28"/>
          <w:rtl/>
        </w:rPr>
        <w:t>11/363-372) در ضمن متن حدیث نیز ربطی به عقاید مراجع رافضی از جمله خلافت منصوص و بلافصل ندارد و تنها در باب بیان فضائل است.</w:t>
      </w:r>
    </w:p>
    <w:p w:rsidR="00FA5884" w:rsidRDefault="00C12208" w:rsidP="00B23952">
      <w:pPr>
        <w:pStyle w:val="a0"/>
        <w:rPr>
          <w:rtl/>
          <w:lang w:bidi="ar-SA"/>
        </w:rPr>
      </w:pPr>
      <w:bookmarkStart w:id="487" w:name="_Toc291872709"/>
      <w:bookmarkStart w:id="488" w:name="_Toc305615879"/>
      <w:r w:rsidRPr="007A6714">
        <w:rPr>
          <w:rtl/>
          <w:lang w:bidi="ar-SA"/>
        </w:rPr>
        <w:t>حدیث هفتادم:</w:t>
      </w:r>
      <w:bookmarkEnd w:id="487"/>
      <w:bookmarkEnd w:id="488"/>
    </w:p>
    <w:p w:rsidR="00C12208" w:rsidRDefault="00C12208" w:rsidP="00802694">
      <w:pPr>
        <w:tabs>
          <w:tab w:val="right" w:pos="7031"/>
        </w:tabs>
        <w:ind w:firstLine="312"/>
        <w:rPr>
          <w:sz w:val="28"/>
          <w:rtl/>
        </w:rPr>
      </w:pPr>
      <w:r w:rsidRPr="00D139EF">
        <w:rPr>
          <w:sz w:val="28"/>
          <w:rtl/>
        </w:rPr>
        <w:t>حدیث علی</w:t>
      </w:r>
      <w:r w:rsidR="00687F27">
        <w:rPr>
          <w:sz w:val="28"/>
        </w:rPr>
        <w:sym w:font="AGA Arabesque" w:char="F074"/>
      </w:r>
      <w:r w:rsidR="00687F27">
        <w:rPr>
          <w:sz w:val="28"/>
          <w:rtl/>
        </w:rPr>
        <w:t xml:space="preserve"> </w:t>
      </w:r>
      <w:r w:rsidRPr="00D139EF">
        <w:rPr>
          <w:sz w:val="28"/>
          <w:rtl/>
        </w:rPr>
        <w:t>که می‌گوید: پیامبر</w:t>
      </w:r>
      <w:r w:rsidR="00687F27">
        <w:rPr>
          <w:sz w:val="28"/>
        </w:rPr>
        <w:sym w:font="AGA Arabesque" w:char="F072"/>
      </w:r>
      <w:r w:rsidR="00687F27">
        <w:rPr>
          <w:sz w:val="28"/>
          <w:rtl/>
        </w:rPr>
        <w:t xml:space="preserve"> </w:t>
      </w:r>
      <w:r w:rsidRPr="00D139EF">
        <w:rPr>
          <w:sz w:val="28"/>
          <w:rtl/>
        </w:rPr>
        <w:t>مرا فرا خواند و فرمود:</w:t>
      </w:r>
      <w:r w:rsidR="00173E49">
        <w:rPr>
          <w:sz w:val="28"/>
          <w:rtl/>
        </w:rPr>
        <w:t xml:space="preserve"> (</w:t>
      </w:r>
      <w:r w:rsidRPr="00D139EF">
        <w:rPr>
          <w:sz w:val="28"/>
          <w:rtl/>
        </w:rPr>
        <w:t>ای علی شما همچون عیسی می‌باشی</w:t>
      </w:r>
      <w:r w:rsidR="00173E49">
        <w:rPr>
          <w:sz w:val="28"/>
          <w:rtl/>
        </w:rPr>
        <w:t xml:space="preserve">، </w:t>
      </w:r>
      <w:r w:rsidRPr="00D139EF">
        <w:rPr>
          <w:sz w:val="28"/>
          <w:rtl/>
        </w:rPr>
        <w:t>یهود از او کینه داشتند تا حدی که مادرش را متهم نمودند و نصاری او را چنان دوست داشتند تا او را در جایگاهی نشاندند که او در آن منزلت نبود). و علی گفت: هان هلاک می‌گردد هر آنکه</w:t>
      </w:r>
      <w:r w:rsidR="00173E49">
        <w:rPr>
          <w:sz w:val="28"/>
          <w:rtl/>
        </w:rPr>
        <w:t xml:space="preserve">، </w:t>
      </w:r>
      <w:r w:rsidRPr="00D139EF">
        <w:rPr>
          <w:sz w:val="28"/>
          <w:rtl/>
        </w:rPr>
        <w:t>در حب من افراط نماید و مرا از حدی که در آن نیستم بالاتر ببرد</w:t>
      </w:r>
      <w:r w:rsidR="00173E49">
        <w:rPr>
          <w:sz w:val="28"/>
          <w:rtl/>
        </w:rPr>
        <w:t xml:space="preserve">، </w:t>
      </w:r>
      <w:r w:rsidRPr="00D139EF">
        <w:rPr>
          <w:sz w:val="28"/>
          <w:rtl/>
        </w:rPr>
        <w:t>و نیز هر آنکه: از من نفرت داشته باشد و بر من افترا نماید تا مرا متهم نماید</w:t>
      </w:r>
      <w:r w:rsidR="00173E49">
        <w:rPr>
          <w:sz w:val="28"/>
          <w:rtl/>
        </w:rPr>
        <w:t xml:space="preserve">، </w:t>
      </w:r>
      <w:r w:rsidRPr="00D139EF">
        <w:rPr>
          <w:sz w:val="28"/>
          <w:rtl/>
        </w:rPr>
        <w:t>آگاه باشید من نبی نیستم و به من وحی نمی‌شود</w:t>
      </w:r>
      <w:r w:rsidR="00173E49">
        <w:rPr>
          <w:sz w:val="28"/>
          <w:rtl/>
        </w:rPr>
        <w:t xml:space="preserve">، </w:t>
      </w:r>
      <w:r w:rsidRPr="00D139EF">
        <w:rPr>
          <w:sz w:val="28"/>
          <w:rtl/>
        </w:rPr>
        <w:t xml:space="preserve">ولیکن </w:t>
      </w:r>
      <w:r w:rsidR="0045583E">
        <w:rPr>
          <w:sz w:val="28"/>
          <w:rtl/>
        </w:rPr>
        <w:t>هرآنچه</w:t>
      </w:r>
      <w:r w:rsidRPr="00D139EF">
        <w:rPr>
          <w:sz w:val="28"/>
          <w:rtl/>
        </w:rPr>
        <w:t xml:space="preserve"> بتوانم به کتاب خدا و سنت پیامبر او عمل می‌نمایم</w:t>
      </w:r>
      <w:r w:rsidR="00173E49">
        <w:rPr>
          <w:sz w:val="28"/>
          <w:rtl/>
        </w:rPr>
        <w:t xml:space="preserve">، </w:t>
      </w:r>
      <w:r w:rsidRPr="00D139EF">
        <w:rPr>
          <w:sz w:val="28"/>
          <w:rtl/>
        </w:rPr>
        <w:t xml:space="preserve">پس </w:t>
      </w:r>
      <w:r w:rsidR="0045583E">
        <w:rPr>
          <w:sz w:val="28"/>
          <w:rtl/>
        </w:rPr>
        <w:t>هرآنچه</w:t>
      </w:r>
      <w:r w:rsidRPr="00D139EF">
        <w:rPr>
          <w:sz w:val="28"/>
          <w:rtl/>
        </w:rPr>
        <w:t xml:space="preserve"> از عبارت خداوند که شما را به آن امر نمایم بر شماست چه درست بدارید یا از آن کراهت داشته باشید پیروی نمائید</w:t>
      </w:r>
      <w:r w:rsidR="00173E49">
        <w:rPr>
          <w:sz w:val="28"/>
          <w:rtl/>
        </w:rPr>
        <w:t xml:space="preserve">، </w:t>
      </w:r>
      <w:r w:rsidRPr="00D139EF">
        <w:rPr>
          <w:sz w:val="28"/>
          <w:rtl/>
        </w:rPr>
        <w:t xml:space="preserve">و </w:t>
      </w:r>
      <w:r w:rsidR="0045583E">
        <w:rPr>
          <w:sz w:val="28"/>
          <w:rtl/>
        </w:rPr>
        <w:t>هرآنچه</w:t>
      </w:r>
      <w:r w:rsidRPr="00D139EF">
        <w:rPr>
          <w:sz w:val="28"/>
          <w:rtl/>
        </w:rPr>
        <w:t xml:space="preserve"> از معصیت</w:t>
      </w:r>
      <w:r w:rsidR="00173E49">
        <w:rPr>
          <w:sz w:val="28"/>
          <w:rtl/>
        </w:rPr>
        <w:t xml:space="preserve">، </w:t>
      </w:r>
      <w:r w:rsidRPr="00D139EF">
        <w:rPr>
          <w:sz w:val="28"/>
          <w:rtl/>
        </w:rPr>
        <w:t>من و غیر من دستور دادیم پس در معصیت خداوند اطاعت نیست و همان اطاعت تنها در عمل معروف است. حاکم</w:t>
      </w:r>
      <w:r w:rsidR="00173E49">
        <w:rPr>
          <w:sz w:val="28"/>
          <w:rtl/>
        </w:rPr>
        <w:t xml:space="preserve"> (</w:t>
      </w:r>
      <w:r w:rsidRPr="00D139EF">
        <w:rPr>
          <w:sz w:val="28"/>
          <w:rtl/>
        </w:rPr>
        <w:t>3/123)</w:t>
      </w:r>
      <w:r w:rsidR="00173E49">
        <w:rPr>
          <w:sz w:val="28"/>
          <w:rtl/>
        </w:rPr>
        <w:t xml:space="preserve">، </w:t>
      </w:r>
      <w:r w:rsidRPr="00D139EF">
        <w:rPr>
          <w:sz w:val="28"/>
          <w:rtl/>
        </w:rPr>
        <w:t>عب</w:t>
      </w:r>
      <w:r>
        <w:rPr>
          <w:sz w:val="28"/>
          <w:rtl/>
        </w:rPr>
        <w:t>دالله بن احمد در</w:t>
      </w:r>
      <w:r w:rsidR="00173E49">
        <w:rPr>
          <w:sz w:val="28"/>
          <w:rtl/>
        </w:rPr>
        <w:t xml:space="preserve"> (</w:t>
      </w:r>
      <w:r>
        <w:rPr>
          <w:sz w:val="28"/>
          <w:rtl/>
        </w:rPr>
        <w:t>زوائد المسند</w:t>
      </w:r>
      <w:r w:rsidR="00D878D5">
        <w:rPr>
          <w:sz w:val="28"/>
          <w:rtl/>
        </w:rPr>
        <w:t>)</w:t>
      </w:r>
      <w:r w:rsidR="00173E49">
        <w:rPr>
          <w:sz w:val="28"/>
          <w:rtl/>
        </w:rPr>
        <w:t xml:space="preserve"> (</w:t>
      </w:r>
      <w:r w:rsidRPr="00D139EF">
        <w:rPr>
          <w:sz w:val="28"/>
          <w:rtl/>
        </w:rPr>
        <w:t>1/160) ابو یعلی</w:t>
      </w:r>
      <w:r w:rsidR="00173E49">
        <w:rPr>
          <w:sz w:val="28"/>
          <w:rtl/>
        </w:rPr>
        <w:t xml:space="preserve"> (</w:t>
      </w:r>
      <w:r w:rsidRPr="00D139EF">
        <w:rPr>
          <w:sz w:val="28"/>
          <w:rtl/>
        </w:rPr>
        <w:t>1/156)</w:t>
      </w:r>
      <w:r w:rsidR="00173E49">
        <w:rPr>
          <w:sz w:val="28"/>
          <w:rtl/>
        </w:rPr>
        <w:t xml:space="preserve">، </w:t>
      </w:r>
      <w:r w:rsidRPr="00D139EF">
        <w:rPr>
          <w:sz w:val="28"/>
          <w:rtl/>
        </w:rPr>
        <w:t>ابن ابی عاصم</w:t>
      </w:r>
      <w:r w:rsidR="00173E49">
        <w:rPr>
          <w:sz w:val="28"/>
          <w:rtl/>
        </w:rPr>
        <w:t xml:space="preserve"> (</w:t>
      </w:r>
      <w:r w:rsidRPr="00687F27">
        <w:rPr>
          <w:rFonts w:cs="B Badr"/>
          <w:sz w:val="28"/>
          <w:rtl/>
        </w:rPr>
        <w:t>السن</w:t>
      </w:r>
      <w:r w:rsidR="00687F27">
        <w:rPr>
          <w:rFonts w:cs="B Badr"/>
          <w:sz w:val="28"/>
          <w:rtl/>
        </w:rPr>
        <w:t>ة</w:t>
      </w:r>
      <w:r w:rsidR="00D878D5">
        <w:rPr>
          <w:sz w:val="28"/>
          <w:rtl/>
        </w:rPr>
        <w:t>)</w:t>
      </w:r>
      <w:r w:rsidR="00173E49">
        <w:rPr>
          <w:sz w:val="28"/>
          <w:rtl/>
        </w:rPr>
        <w:t xml:space="preserve"> (</w:t>
      </w:r>
      <w:r w:rsidRPr="00D139EF">
        <w:rPr>
          <w:sz w:val="28"/>
          <w:rtl/>
        </w:rPr>
        <w:t>1004) و ابن الجوزی</w:t>
      </w:r>
      <w:r w:rsidR="00173E49">
        <w:rPr>
          <w:sz w:val="28"/>
          <w:rtl/>
        </w:rPr>
        <w:t xml:space="preserve"> (</w:t>
      </w:r>
      <w:r w:rsidRPr="00D139EF">
        <w:rPr>
          <w:sz w:val="28"/>
          <w:rtl/>
        </w:rPr>
        <w:t>العلل المتناهیه</w:t>
      </w:r>
      <w:r w:rsidR="00D878D5">
        <w:rPr>
          <w:sz w:val="28"/>
          <w:rtl/>
        </w:rPr>
        <w:t>)</w:t>
      </w:r>
      <w:r w:rsidR="00173E49">
        <w:rPr>
          <w:sz w:val="28"/>
          <w:rtl/>
        </w:rPr>
        <w:t xml:space="preserve"> (</w:t>
      </w:r>
      <w:r w:rsidRPr="00D139EF">
        <w:rPr>
          <w:sz w:val="28"/>
          <w:rtl/>
        </w:rPr>
        <w:t xml:space="preserve">1/162) همگی </w:t>
      </w:r>
      <w:r w:rsidR="00BB1B3B">
        <w:rPr>
          <w:sz w:val="28"/>
          <w:rtl/>
        </w:rPr>
        <w:t xml:space="preserve">آن را </w:t>
      </w:r>
      <w:r w:rsidRPr="00D139EF">
        <w:rPr>
          <w:sz w:val="28"/>
          <w:rtl/>
        </w:rPr>
        <w:t>از طریق حکم بن عبدالملک از حارث بن حصیره از ابو صادق از ربیعه بن تاجذ– موسوم به ناجد – از علی روایت نموده‌اند. و اسناد آن ضعیف است</w:t>
      </w:r>
      <w:r w:rsidR="00173E49">
        <w:rPr>
          <w:sz w:val="28"/>
          <w:rtl/>
        </w:rPr>
        <w:t xml:space="preserve">، </w:t>
      </w:r>
      <w:r w:rsidRPr="00D139EF">
        <w:rPr>
          <w:sz w:val="28"/>
          <w:rtl/>
        </w:rPr>
        <w:t>در آن علل قادحه‌ی زیادی وجود دارد</w:t>
      </w:r>
      <w:r w:rsidR="00173E49">
        <w:rPr>
          <w:sz w:val="28"/>
          <w:rtl/>
        </w:rPr>
        <w:t xml:space="preserve">، </w:t>
      </w:r>
      <w:r w:rsidRPr="00D139EF">
        <w:rPr>
          <w:sz w:val="28"/>
          <w:rtl/>
        </w:rPr>
        <w:t>از جمله: اول: همچنانکه در</w:t>
      </w:r>
      <w:r w:rsidR="00173E49">
        <w:rPr>
          <w:sz w:val="28"/>
          <w:rtl/>
        </w:rPr>
        <w:t xml:space="preserve"> (</w:t>
      </w:r>
      <w:r w:rsidRPr="00D139EF">
        <w:rPr>
          <w:sz w:val="28"/>
          <w:rtl/>
        </w:rPr>
        <w:t>التقریب) ذکر شده</w:t>
      </w:r>
      <w:r w:rsidR="00173E49">
        <w:rPr>
          <w:sz w:val="28"/>
          <w:rtl/>
        </w:rPr>
        <w:t xml:space="preserve">، </w:t>
      </w:r>
      <w:r w:rsidRPr="00D139EF">
        <w:rPr>
          <w:sz w:val="28"/>
          <w:rtl/>
        </w:rPr>
        <w:t>حکم بن عبدالملک ضعیف است و بسیاری او را ضعیف به شمار آورده‌اند و ذهبی او را علت ضعف حدیث به حساب آورده و تصحیح حاکم را رد نموده و گفته است: ابن معین او را بسیار واهی دانسته است. و همچنین هیث</w:t>
      </w:r>
      <w:r w:rsidR="00CE0A22">
        <w:rPr>
          <w:sz w:val="28"/>
          <w:rtl/>
        </w:rPr>
        <w:t>می‌د</w:t>
      </w:r>
      <w:r w:rsidRPr="00D139EF">
        <w:rPr>
          <w:sz w:val="28"/>
          <w:rtl/>
        </w:rPr>
        <w:t>ر</w:t>
      </w:r>
      <w:r w:rsidR="00173E49">
        <w:rPr>
          <w:sz w:val="28"/>
          <w:rtl/>
        </w:rPr>
        <w:t xml:space="preserve"> (</w:t>
      </w:r>
      <w:r w:rsidRPr="00D139EF">
        <w:rPr>
          <w:sz w:val="28"/>
          <w:rtl/>
        </w:rPr>
        <w:t>المجمع</w:t>
      </w:r>
      <w:r w:rsidR="00D878D5">
        <w:rPr>
          <w:sz w:val="28"/>
          <w:rtl/>
        </w:rPr>
        <w:t>)</w:t>
      </w:r>
      <w:r w:rsidR="00173E49">
        <w:rPr>
          <w:sz w:val="28"/>
          <w:rtl/>
        </w:rPr>
        <w:t xml:space="preserve"> (</w:t>
      </w:r>
      <w:r w:rsidRPr="00D139EF">
        <w:rPr>
          <w:sz w:val="28"/>
          <w:rtl/>
        </w:rPr>
        <w:t>9/123) به سبب او در اسناد حدیث را معلل دانسته و آلبانی نیز در</w:t>
      </w:r>
      <w:r w:rsidR="00173E49">
        <w:rPr>
          <w:sz w:val="28"/>
          <w:rtl/>
        </w:rPr>
        <w:t xml:space="preserve"> (</w:t>
      </w:r>
      <w:r w:rsidRPr="00D139EF">
        <w:rPr>
          <w:sz w:val="28"/>
          <w:rtl/>
        </w:rPr>
        <w:t xml:space="preserve">تخریج کتاب </w:t>
      </w:r>
      <w:r w:rsidRPr="00802694">
        <w:rPr>
          <w:rFonts w:cs="B Badr"/>
          <w:sz w:val="28"/>
          <w:rtl/>
        </w:rPr>
        <w:t>السن</w:t>
      </w:r>
      <w:r w:rsidR="00802694" w:rsidRPr="00802694">
        <w:rPr>
          <w:rFonts w:cs="B Badr"/>
          <w:sz w:val="28"/>
          <w:rtl/>
        </w:rPr>
        <w:t>ة</w:t>
      </w:r>
      <w:r w:rsidR="00D878D5">
        <w:rPr>
          <w:sz w:val="28"/>
          <w:rtl/>
        </w:rPr>
        <w:t>)</w:t>
      </w:r>
      <w:r w:rsidR="00173E49">
        <w:rPr>
          <w:sz w:val="28"/>
          <w:rtl/>
        </w:rPr>
        <w:t xml:space="preserve"> (</w:t>
      </w:r>
      <w:r w:rsidRPr="00D139EF">
        <w:rPr>
          <w:sz w:val="28"/>
          <w:rtl/>
        </w:rPr>
        <w:t xml:space="preserve">987) او را معلل می‌داند. دوم: حارث بن حصیره </w:t>
      </w:r>
      <w:r w:rsidR="00D90076">
        <w:rPr>
          <w:sz w:val="28"/>
          <w:rtl/>
        </w:rPr>
        <w:t>در باره</w:t>
      </w:r>
      <w:r w:rsidRPr="00D139EF">
        <w:rPr>
          <w:sz w:val="28"/>
          <w:rtl/>
        </w:rPr>
        <w:t>‌ وی سخنی مطرح است که مانع احتجاج به حدیث وی می‌گردد</w:t>
      </w:r>
      <w:r w:rsidR="00173E49">
        <w:rPr>
          <w:sz w:val="28"/>
          <w:rtl/>
        </w:rPr>
        <w:t xml:space="preserve">، </w:t>
      </w:r>
      <w:r w:rsidRPr="00D139EF">
        <w:rPr>
          <w:sz w:val="28"/>
          <w:rtl/>
        </w:rPr>
        <w:t>خصوصاً اگر حدیث او متعلق به فضائل علی</w:t>
      </w:r>
      <w:r w:rsidR="00802694">
        <w:rPr>
          <w:sz w:val="28"/>
        </w:rPr>
        <w:sym w:font="AGA Arabesque" w:char="F074"/>
      </w:r>
      <w:r w:rsidR="00802694">
        <w:rPr>
          <w:sz w:val="28"/>
          <w:rtl/>
        </w:rPr>
        <w:t xml:space="preserve"> </w:t>
      </w:r>
      <w:r w:rsidRPr="00D139EF">
        <w:rPr>
          <w:sz w:val="28"/>
          <w:rtl/>
        </w:rPr>
        <w:t>باشد و حافظ ابن حجر در</w:t>
      </w:r>
      <w:r w:rsidR="00173E49">
        <w:rPr>
          <w:sz w:val="28"/>
          <w:rtl/>
        </w:rPr>
        <w:t xml:space="preserve"> (</w:t>
      </w:r>
      <w:r w:rsidRPr="00D139EF">
        <w:rPr>
          <w:sz w:val="28"/>
          <w:rtl/>
        </w:rPr>
        <w:t>التقریب) می‌گوید:</w:t>
      </w:r>
      <w:r w:rsidR="00173E49">
        <w:rPr>
          <w:sz w:val="28"/>
          <w:rtl/>
        </w:rPr>
        <w:t xml:space="preserve"> (</w:t>
      </w:r>
      <w:r w:rsidRPr="00D139EF">
        <w:rPr>
          <w:sz w:val="28"/>
          <w:rtl/>
        </w:rPr>
        <w:t>او صادق است و اشتباه نموده و متهم به رافضی‌گری است) سوم: ربیعه بن ناجد – یا ناجذ – که ناشناخته است. و ذهبی می‌گوید: وی معروف نیست. و حکم بن عبدالملک در روایت این حدیث از حارث بن حصیره – با اسناد محمد بن کثیر قرشی کوفی نزد بزار با عبارت کوتاه – پیروی نموده است – مجمع الزوائد</w:t>
      </w:r>
      <w:r w:rsidR="00173E49">
        <w:rPr>
          <w:sz w:val="28"/>
          <w:rtl/>
        </w:rPr>
        <w:t xml:space="preserve"> (</w:t>
      </w:r>
      <w:r w:rsidRPr="00D139EF">
        <w:rPr>
          <w:sz w:val="28"/>
          <w:rtl/>
        </w:rPr>
        <w:t>9/133) – ولیکن وضعیت محمد</w:t>
      </w:r>
      <w:r w:rsidR="00173E49">
        <w:rPr>
          <w:sz w:val="28"/>
          <w:rtl/>
        </w:rPr>
        <w:t xml:space="preserve"> (</w:t>
      </w:r>
      <w:r w:rsidRPr="00D139EF">
        <w:rPr>
          <w:sz w:val="28"/>
          <w:rtl/>
        </w:rPr>
        <w:t>مذکور) خود از حکم بهتر نیست</w:t>
      </w:r>
      <w:r w:rsidR="00173E49">
        <w:rPr>
          <w:sz w:val="28"/>
          <w:rtl/>
        </w:rPr>
        <w:t xml:space="preserve">، </w:t>
      </w:r>
      <w:r w:rsidRPr="00D139EF">
        <w:rPr>
          <w:sz w:val="28"/>
          <w:rtl/>
        </w:rPr>
        <w:t>و بخاری می‌گوید: او منکر الحدیث است و حافظ در التقریب می‌گوید: وی در اسناد حدیث ضعیف است و همچنین هیث</w:t>
      </w:r>
      <w:r w:rsidR="00CE0A22">
        <w:rPr>
          <w:sz w:val="28"/>
          <w:rtl/>
        </w:rPr>
        <w:t>می‌د</w:t>
      </w:r>
      <w:r w:rsidRPr="00D139EF">
        <w:rPr>
          <w:sz w:val="28"/>
          <w:rtl/>
        </w:rPr>
        <w:t>ر</w:t>
      </w:r>
      <w:r w:rsidR="00173E49">
        <w:rPr>
          <w:sz w:val="28"/>
          <w:rtl/>
        </w:rPr>
        <w:t xml:space="preserve"> (</w:t>
      </w:r>
      <w:r w:rsidRPr="00D139EF">
        <w:rPr>
          <w:sz w:val="28"/>
          <w:rtl/>
        </w:rPr>
        <w:t>المجمع) او را ضعیف می‌داند. و در این صورت حدیث مذکور ضعیف و غیر صحیح است. لیکن دارای شواهدی است که مربوط به علی می‌باشند که صحیح می‌باشند</w:t>
      </w:r>
      <w:r w:rsidR="00173E49">
        <w:rPr>
          <w:sz w:val="28"/>
          <w:rtl/>
        </w:rPr>
        <w:t xml:space="preserve">، </w:t>
      </w:r>
      <w:r w:rsidRPr="00D139EF">
        <w:rPr>
          <w:sz w:val="28"/>
          <w:rtl/>
        </w:rPr>
        <w:t>از جمله:</w:t>
      </w:r>
      <w:r w:rsidR="00173E49">
        <w:rPr>
          <w:sz w:val="28"/>
          <w:rtl/>
        </w:rPr>
        <w:t xml:space="preserve"> (</w:t>
      </w:r>
      <w:r w:rsidRPr="00D139EF">
        <w:rPr>
          <w:sz w:val="28"/>
          <w:rtl/>
        </w:rPr>
        <w:t>قومی مرا دوست می‌دارند تا اینکه به علت حب شدید من وارد آتش می‌گردند</w:t>
      </w:r>
      <w:r w:rsidR="00173E49">
        <w:rPr>
          <w:sz w:val="28"/>
          <w:rtl/>
        </w:rPr>
        <w:t xml:space="preserve">، </w:t>
      </w:r>
      <w:r w:rsidRPr="00D139EF">
        <w:rPr>
          <w:sz w:val="28"/>
          <w:rtl/>
        </w:rPr>
        <w:t>و گروهی نیز از من نفرت می‌یابند تا اینکه به علت شدت بغضشان از من وارد جهنم می‌گردند) ابن ابی عاصم در</w:t>
      </w:r>
      <w:r w:rsidR="00173E49">
        <w:rPr>
          <w:sz w:val="28"/>
          <w:rtl/>
        </w:rPr>
        <w:t xml:space="preserve"> (</w:t>
      </w:r>
      <w:r w:rsidRPr="00D139EF">
        <w:rPr>
          <w:sz w:val="28"/>
          <w:rtl/>
        </w:rPr>
        <w:t>السنه</w:t>
      </w:r>
      <w:r w:rsidR="00D878D5">
        <w:rPr>
          <w:sz w:val="28"/>
          <w:rtl/>
        </w:rPr>
        <w:t>)</w:t>
      </w:r>
      <w:r w:rsidR="00173E49">
        <w:rPr>
          <w:sz w:val="28"/>
          <w:rtl/>
        </w:rPr>
        <w:t xml:space="preserve"> (</w:t>
      </w:r>
      <w:r w:rsidRPr="00D139EF">
        <w:rPr>
          <w:sz w:val="28"/>
          <w:rtl/>
        </w:rPr>
        <w:t xml:space="preserve">983) </w:t>
      </w:r>
      <w:r w:rsidR="00BB1B3B">
        <w:rPr>
          <w:sz w:val="28"/>
          <w:rtl/>
        </w:rPr>
        <w:t xml:space="preserve">آن را </w:t>
      </w:r>
      <w:r w:rsidRPr="00D139EF">
        <w:rPr>
          <w:sz w:val="28"/>
          <w:rtl/>
        </w:rPr>
        <w:t>روایت نموده است</w:t>
      </w:r>
      <w:r w:rsidR="00173E49">
        <w:rPr>
          <w:sz w:val="28"/>
          <w:rtl/>
        </w:rPr>
        <w:t xml:space="preserve">، </w:t>
      </w:r>
      <w:r w:rsidRPr="00D139EF">
        <w:rPr>
          <w:sz w:val="28"/>
          <w:rtl/>
        </w:rPr>
        <w:t>و آلبانی می‌گوید: و اسناد آن بر شرط شیخین صحیح است. در صورت موقوف بودن آن همچنانکه آلبانی گفته است:</w:t>
      </w:r>
      <w:r w:rsidR="00173E49">
        <w:rPr>
          <w:sz w:val="28"/>
          <w:rtl/>
        </w:rPr>
        <w:t xml:space="preserve"> (</w:t>
      </w:r>
      <w:r w:rsidRPr="00D139EF">
        <w:rPr>
          <w:sz w:val="28"/>
          <w:rtl/>
        </w:rPr>
        <w:t>ولی در حکم مرفوع است</w:t>
      </w:r>
      <w:r w:rsidR="00173E49">
        <w:rPr>
          <w:sz w:val="28"/>
          <w:rtl/>
        </w:rPr>
        <w:t xml:space="preserve">، </w:t>
      </w:r>
      <w:r w:rsidRPr="00D139EF">
        <w:rPr>
          <w:sz w:val="28"/>
          <w:rtl/>
        </w:rPr>
        <w:t>زیرا از جمله امر غیبی است که با عقل و نظر معلوم نمی‌گردد) و در صورت صحت آن ما بسیار خوشحال شده و به مراجع رافضی با احتجاج به اینگونه احادیث می‌خندیم. زیرا خودشان را محکوم نموده و دلیلی بر علیه خودشان می‌باشد و بیانگر صحت مذهب و پایداری اهل سنت است</w:t>
      </w:r>
      <w:r w:rsidR="00173E49">
        <w:rPr>
          <w:sz w:val="28"/>
          <w:rtl/>
        </w:rPr>
        <w:t xml:space="preserve">، </w:t>
      </w:r>
      <w:r w:rsidRPr="00D139EF">
        <w:rPr>
          <w:sz w:val="28"/>
          <w:rtl/>
        </w:rPr>
        <w:t>زیرا تنها اهل سنت علی را در حدی دوست می‌دارند که او را به منزلت نامناسب و نالایق او نمی‌رسانند</w:t>
      </w:r>
      <w:r w:rsidR="00173E49">
        <w:rPr>
          <w:sz w:val="28"/>
          <w:rtl/>
        </w:rPr>
        <w:t xml:space="preserve">، </w:t>
      </w:r>
      <w:r w:rsidRPr="00D139EF">
        <w:rPr>
          <w:sz w:val="28"/>
          <w:rtl/>
        </w:rPr>
        <w:t>و این سخن تماماً بر خود مراجع رافضی منطبق است</w:t>
      </w:r>
      <w:r w:rsidR="00173E49">
        <w:rPr>
          <w:sz w:val="28"/>
          <w:rtl/>
        </w:rPr>
        <w:t xml:space="preserve">، </w:t>
      </w:r>
      <w:r w:rsidRPr="00D139EF">
        <w:rPr>
          <w:sz w:val="28"/>
          <w:rtl/>
        </w:rPr>
        <w:t>زیرا آنان علی را به منزلت و جایگاهی می‌رسانند که او در آن جایگاه نیست و هم چنین اهل سنت از علی نفرت ندارند تا از مقام و جایگاه واقعی او بکاهند</w:t>
      </w:r>
      <w:r w:rsidR="00173E49">
        <w:rPr>
          <w:sz w:val="28"/>
          <w:rtl/>
        </w:rPr>
        <w:t xml:space="preserve">، </w:t>
      </w:r>
      <w:r w:rsidRPr="00D139EF">
        <w:rPr>
          <w:sz w:val="28"/>
          <w:rtl/>
        </w:rPr>
        <w:t xml:space="preserve">بلکه آن گروه شامل خوارج و نواصب است که بر علی افترا نموده و او را مورد اتهام قرار می‌دهند. پس حدیث مورد ذکر در رد روافض و خوارج می‌باشد. </w:t>
      </w:r>
    </w:p>
    <w:p w:rsidR="00737694" w:rsidRDefault="00C12208" w:rsidP="00B23952">
      <w:pPr>
        <w:pStyle w:val="a0"/>
        <w:rPr>
          <w:rtl/>
          <w:lang w:bidi="ar-SA"/>
        </w:rPr>
      </w:pPr>
      <w:bookmarkStart w:id="489" w:name="_Toc291872710"/>
      <w:bookmarkStart w:id="490" w:name="_Toc305615880"/>
      <w:r w:rsidRPr="007A6714">
        <w:rPr>
          <w:rtl/>
          <w:lang w:bidi="ar-SA"/>
        </w:rPr>
        <w:t>حدیث هفتاد و یکم:</w:t>
      </w:r>
      <w:bookmarkEnd w:id="489"/>
      <w:bookmarkEnd w:id="490"/>
    </w:p>
    <w:p w:rsidR="00C12208" w:rsidRDefault="00C12208" w:rsidP="00551C83">
      <w:pPr>
        <w:tabs>
          <w:tab w:val="right" w:pos="7031"/>
        </w:tabs>
        <w:ind w:firstLine="312"/>
        <w:rPr>
          <w:sz w:val="28"/>
          <w:rtl/>
        </w:rPr>
      </w:pPr>
      <w:r w:rsidRPr="00D139EF">
        <w:rPr>
          <w:spacing w:val="-6"/>
          <w:sz w:val="28"/>
          <w:rtl/>
        </w:rPr>
        <w:t>حدیث علی</w:t>
      </w:r>
      <w:r w:rsidR="00802694">
        <w:rPr>
          <w:spacing w:val="-6"/>
          <w:sz w:val="28"/>
        </w:rPr>
        <w:sym w:font="AGA Arabesque" w:char="F074"/>
      </w:r>
      <w:r w:rsidR="00802694">
        <w:rPr>
          <w:spacing w:val="-6"/>
          <w:sz w:val="28"/>
          <w:rtl/>
        </w:rPr>
        <w:t xml:space="preserve"> </w:t>
      </w:r>
      <w:r w:rsidRPr="00D139EF">
        <w:rPr>
          <w:spacing w:val="-6"/>
          <w:sz w:val="28"/>
          <w:rtl/>
        </w:rPr>
        <w:t>که می‌گوید: پیامبر</w:t>
      </w:r>
      <w:r w:rsidR="00802694">
        <w:rPr>
          <w:spacing w:val="-6"/>
          <w:sz w:val="28"/>
        </w:rPr>
        <w:sym w:font="AGA Arabesque" w:char="F072"/>
      </w:r>
      <w:r w:rsidR="00802694">
        <w:rPr>
          <w:spacing w:val="-6"/>
          <w:sz w:val="28"/>
          <w:rtl/>
        </w:rPr>
        <w:t xml:space="preserve"> </w:t>
      </w:r>
      <w:r w:rsidRPr="00D139EF">
        <w:rPr>
          <w:spacing w:val="-6"/>
          <w:sz w:val="28"/>
          <w:rtl/>
        </w:rPr>
        <w:t>به من فرمود: همانا امت بعد از من نسبت به تو جفا می‌نمایند و تو بر دین من زندگی می‌نمائی و بر سنت من کشته می‌شوی و هر آنکه شما را دوست بدارد مرا دوست داشته و هر آنکه نسبت به شما نفرت بورزد از من نفرت ورزیده است</w:t>
      </w:r>
      <w:r w:rsidRPr="00D139EF">
        <w:rPr>
          <w:rStyle w:val="FootnoteReference"/>
          <w:spacing w:val="-6"/>
          <w:rtl/>
        </w:rPr>
        <w:footnoteReference w:id="190"/>
      </w:r>
      <w:r w:rsidRPr="00D139EF">
        <w:rPr>
          <w:spacing w:val="-6"/>
          <w:sz w:val="28"/>
          <w:rtl/>
        </w:rPr>
        <w:t>. حاکم</w:t>
      </w:r>
      <w:r w:rsidR="00173E49">
        <w:rPr>
          <w:spacing w:val="-6"/>
          <w:sz w:val="28"/>
          <w:rtl/>
        </w:rPr>
        <w:t xml:space="preserve"> (</w:t>
      </w:r>
      <w:r w:rsidRPr="00D139EF">
        <w:rPr>
          <w:spacing w:val="-6"/>
          <w:sz w:val="28"/>
          <w:rtl/>
        </w:rPr>
        <w:t xml:space="preserve">3/142-143) </w:t>
      </w:r>
      <w:r w:rsidR="00BB1B3B">
        <w:rPr>
          <w:spacing w:val="-6"/>
          <w:sz w:val="28"/>
          <w:rtl/>
        </w:rPr>
        <w:t xml:space="preserve">آن را </w:t>
      </w:r>
      <w:r w:rsidRPr="00D139EF">
        <w:rPr>
          <w:spacing w:val="-6"/>
          <w:sz w:val="28"/>
          <w:rtl/>
        </w:rPr>
        <w:t>از ابن حبان اسدی روایت نمود و با اینکه ابو حیان می‌گوید از علی شنیدم: و آن را ذکر نموده ولی اسنادی برای آن نقل ننموده است</w:t>
      </w:r>
      <w:r w:rsidR="00173E49">
        <w:rPr>
          <w:spacing w:val="-6"/>
          <w:sz w:val="28"/>
          <w:rtl/>
        </w:rPr>
        <w:t xml:space="preserve">، </w:t>
      </w:r>
      <w:r w:rsidRPr="00D139EF">
        <w:rPr>
          <w:spacing w:val="-6"/>
          <w:sz w:val="28"/>
          <w:rtl/>
        </w:rPr>
        <w:t>ولیکن شاهد آن روایتی است که می‌گوید: پیامبر به من خبر داد اینکه امت بعد از من به شما</w:t>
      </w:r>
      <w:r w:rsidR="00173E49">
        <w:rPr>
          <w:spacing w:val="-6"/>
          <w:sz w:val="28"/>
          <w:rtl/>
        </w:rPr>
        <w:t xml:space="preserve"> (</w:t>
      </w:r>
      <w:r w:rsidRPr="00D139EF">
        <w:rPr>
          <w:spacing w:val="-6"/>
          <w:sz w:val="28"/>
          <w:rtl/>
        </w:rPr>
        <w:t>ای علی)ستم روا می‌دارند. حاکم</w:t>
      </w:r>
      <w:r w:rsidR="00173E49">
        <w:rPr>
          <w:spacing w:val="-6"/>
          <w:sz w:val="28"/>
          <w:rtl/>
        </w:rPr>
        <w:t xml:space="preserve"> (</w:t>
      </w:r>
      <w:r w:rsidRPr="00D139EF">
        <w:rPr>
          <w:spacing w:val="-6"/>
          <w:sz w:val="28"/>
          <w:rtl/>
        </w:rPr>
        <w:t>3/140) بیهقی در</w:t>
      </w:r>
      <w:r w:rsidR="00173E49">
        <w:rPr>
          <w:spacing w:val="-6"/>
          <w:sz w:val="28"/>
          <w:rtl/>
        </w:rPr>
        <w:t xml:space="preserve"> (</w:t>
      </w:r>
      <w:r w:rsidRPr="00D139EF">
        <w:rPr>
          <w:spacing w:val="-6"/>
          <w:sz w:val="28"/>
          <w:rtl/>
        </w:rPr>
        <w:t>دلائل</w:t>
      </w:r>
      <w:r w:rsidRPr="00802694">
        <w:rPr>
          <w:rFonts w:cs="B Badr"/>
          <w:spacing w:val="-6"/>
          <w:sz w:val="28"/>
          <w:rtl/>
        </w:rPr>
        <w:t xml:space="preserve"> النبو</w:t>
      </w:r>
      <w:r w:rsidR="00802694">
        <w:rPr>
          <w:rFonts w:cs="B Badr"/>
          <w:spacing w:val="-6"/>
          <w:sz w:val="28"/>
          <w:rtl/>
        </w:rPr>
        <w:t>ة</w:t>
      </w:r>
      <w:r w:rsidR="00D878D5">
        <w:rPr>
          <w:spacing w:val="-6"/>
          <w:sz w:val="28"/>
          <w:rtl/>
        </w:rPr>
        <w:t>)</w:t>
      </w:r>
      <w:r w:rsidR="00173E49">
        <w:rPr>
          <w:spacing w:val="-6"/>
          <w:sz w:val="28"/>
          <w:rtl/>
        </w:rPr>
        <w:t xml:space="preserve"> (</w:t>
      </w:r>
      <w:r w:rsidRPr="00D139EF">
        <w:rPr>
          <w:spacing w:val="-6"/>
          <w:sz w:val="28"/>
          <w:rtl/>
        </w:rPr>
        <w:t>6/440)</w:t>
      </w:r>
      <w:r w:rsidR="00173E49">
        <w:rPr>
          <w:spacing w:val="-6"/>
          <w:sz w:val="28"/>
          <w:rtl/>
        </w:rPr>
        <w:t xml:space="preserve">، </w:t>
      </w:r>
      <w:r w:rsidRPr="00D139EF">
        <w:rPr>
          <w:spacing w:val="-6"/>
          <w:sz w:val="28"/>
          <w:rtl/>
        </w:rPr>
        <w:t>و خطیب در</w:t>
      </w:r>
      <w:r w:rsidR="00173E49">
        <w:rPr>
          <w:spacing w:val="-6"/>
          <w:sz w:val="28"/>
          <w:rtl/>
        </w:rPr>
        <w:t xml:space="preserve"> (</w:t>
      </w:r>
      <w:r w:rsidRPr="00D139EF">
        <w:rPr>
          <w:spacing w:val="-6"/>
          <w:sz w:val="28"/>
          <w:rtl/>
        </w:rPr>
        <w:t>تاریخ بغداد</w:t>
      </w:r>
      <w:r w:rsidR="00D878D5">
        <w:rPr>
          <w:spacing w:val="-6"/>
          <w:sz w:val="28"/>
          <w:rtl/>
        </w:rPr>
        <w:t>)</w:t>
      </w:r>
      <w:r w:rsidR="00173E49">
        <w:rPr>
          <w:spacing w:val="-6"/>
          <w:sz w:val="28"/>
          <w:rtl/>
        </w:rPr>
        <w:t xml:space="preserve"> (</w:t>
      </w:r>
      <w:r w:rsidRPr="00D139EF">
        <w:rPr>
          <w:spacing w:val="-6"/>
          <w:sz w:val="28"/>
          <w:rtl/>
        </w:rPr>
        <w:t xml:space="preserve">11/216) </w:t>
      </w:r>
      <w:r w:rsidR="00BB1B3B">
        <w:rPr>
          <w:spacing w:val="-6"/>
          <w:sz w:val="28"/>
          <w:rtl/>
        </w:rPr>
        <w:t xml:space="preserve">آن را </w:t>
      </w:r>
      <w:r w:rsidRPr="00D139EF">
        <w:rPr>
          <w:spacing w:val="-6"/>
          <w:sz w:val="28"/>
          <w:rtl/>
        </w:rPr>
        <w:t>از طریق هیثم از اسماعیل بن سالم از ابو ادریس اودی– یا ازدی– از علی روایت نموده‌اند. و ابن کثیر اسناد بیهقی را در</w:t>
      </w:r>
      <w:r w:rsidR="00173E49">
        <w:rPr>
          <w:spacing w:val="-6"/>
          <w:sz w:val="28"/>
          <w:rtl/>
        </w:rPr>
        <w:t xml:space="preserve"> (</w:t>
      </w:r>
      <w:r w:rsidR="00551C83" w:rsidRPr="00551C83">
        <w:rPr>
          <w:rFonts w:cs="mylotus"/>
          <w:spacing w:val="-6"/>
          <w:sz w:val="28"/>
          <w:rtl/>
        </w:rPr>
        <w:t>البدایة والنهایة</w:t>
      </w:r>
      <w:r w:rsidRPr="00D139EF">
        <w:rPr>
          <w:spacing w:val="-6"/>
          <w:sz w:val="28"/>
          <w:rtl/>
        </w:rPr>
        <w:t>)</w:t>
      </w:r>
      <w:r w:rsidR="00173E49">
        <w:rPr>
          <w:spacing w:val="-6"/>
          <w:sz w:val="28"/>
          <w:rtl/>
        </w:rPr>
        <w:t xml:space="preserve"> (</w:t>
      </w:r>
      <w:r w:rsidRPr="00D139EF">
        <w:rPr>
          <w:spacing w:val="-6"/>
          <w:sz w:val="28"/>
          <w:rtl/>
        </w:rPr>
        <w:t>7/325) نقل نموده است و حاکم گفته است: صحیح الاسناد می‌باشد</w:t>
      </w:r>
      <w:r w:rsidR="00173E49">
        <w:rPr>
          <w:spacing w:val="-6"/>
          <w:sz w:val="28"/>
          <w:rtl/>
        </w:rPr>
        <w:t xml:space="preserve">، </w:t>
      </w:r>
      <w:r w:rsidRPr="00D139EF">
        <w:rPr>
          <w:spacing w:val="-6"/>
          <w:sz w:val="28"/>
          <w:rtl/>
        </w:rPr>
        <w:t>و ذهبی با آن موافقت نموده و جز ابو ادریس کسی آن را ذکر ننموده است و ما ادریس را در میان رجال حدیث ندیدیم و در صورت صحت اینگونه احادیث</w:t>
      </w:r>
      <w:r w:rsidR="00173E49">
        <w:rPr>
          <w:spacing w:val="-6"/>
          <w:sz w:val="28"/>
          <w:rtl/>
        </w:rPr>
        <w:t xml:space="preserve">، </w:t>
      </w:r>
      <w:r w:rsidRPr="00D139EF">
        <w:rPr>
          <w:spacing w:val="-6"/>
          <w:sz w:val="28"/>
          <w:rtl/>
        </w:rPr>
        <w:t>چیزی همچون پیشگویی پیامبر</w:t>
      </w:r>
      <w:r w:rsidR="00802694">
        <w:rPr>
          <w:spacing w:val="-6"/>
          <w:sz w:val="28"/>
        </w:rPr>
        <w:sym w:font="AGA Arabesque" w:char="F072"/>
      </w:r>
      <w:r w:rsidR="00802694">
        <w:rPr>
          <w:spacing w:val="-6"/>
          <w:sz w:val="28"/>
          <w:rtl/>
        </w:rPr>
        <w:t xml:space="preserve"> </w:t>
      </w:r>
      <w:r w:rsidRPr="00D139EF">
        <w:rPr>
          <w:spacing w:val="-6"/>
          <w:sz w:val="28"/>
          <w:rtl/>
        </w:rPr>
        <w:t>به عثمان بن عفان است که به فتنه و ابتلا و شهادت مبتلا می‌گردد</w:t>
      </w:r>
      <w:r w:rsidR="00173E49">
        <w:rPr>
          <w:spacing w:val="-6"/>
          <w:sz w:val="28"/>
          <w:rtl/>
        </w:rPr>
        <w:t xml:space="preserve">، </w:t>
      </w:r>
      <w:r w:rsidRPr="00D139EF">
        <w:rPr>
          <w:spacing w:val="-6"/>
          <w:sz w:val="28"/>
          <w:rtl/>
        </w:rPr>
        <w:t>بلکه بیشتر از این پیامبر او را دستور داد تا از مقام خلافت شانه خالی ننماید و او را بر سر سفارش داد تا اینکه به شهادت نایل آید. و حدیث توصیه به عثمان چنین است:</w:t>
      </w:r>
      <w:r w:rsidR="00173E49">
        <w:rPr>
          <w:spacing w:val="-6"/>
          <w:sz w:val="28"/>
          <w:rtl/>
        </w:rPr>
        <w:t xml:space="preserve"> (</w:t>
      </w:r>
      <w:r w:rsidRPr="00D139EF">
        <w:rPr>
          <w:spacing w:val="-6"/>
          <w:sz w:val="28"/>
          <w:rtl/>
        </w:rPr>
        <w:t>ای عثمان همانا امیدوارم خداوند پیراهن بر قامتت بپوشاند و اگر نفاق پیشه‌گان خواستند آن را بیرون آورند</w:t>
      </w:r>
      <w:r w:rsidR="00173E49">
        <w:rPr>
          <w:spacing w:val="-6"/>
          <w:sz w:val="28"/>
          <w:rtl/>
        </w:rPr>
        <w:t xml:space="preserve">، </w:t>
      </w:r>
      <w:r w:rsidRPr="00D139EF">
        <w:rPr>
          <w:spacing w:val="-6"/>
          <w:sz w:val="28"/>
          <w:rtl/>
        </w:rPr>
        <w:t>پس آن را بیرون نیاورید تا اینکه به من برسید و این حدیث صحیح است: امام احمد</w:t>
      </w:r>
      <w:r w:rsidR="00173E49">
        <w:rPr>
          <w:spacing w:val="-6"/>
          <w:sz w:val="28"/>
          <w:rtl/>
        </w:rPr>
        <w:t xml:space="preserve"> (</w:t>
      </w:r>
      <w:r w:rsidRPr="00D139EF">
        <w:rPr>
          <w:spacing w:val="-6"/>
          <w:sz w:val="28"/>
          <w:rtl/>
        </w:rPr>
        <w:t>6/86</w:t>
      </w:r>
      <w:r w:rsidR="00173E49">
        <w:rPr>
          <w:spacing w:val="-6"/>
          <w:sz w:val="28"/>
          <w:rtl/>
        </w:rPr>
        <w:t xml:space="preserve">، </w:t>
      </w:r>
      <w:r w:rsidRPr="00D139EF">
        <w:rPr>
          <w:spacing w:val="-6"/>
          <w:sz w:val="28"/>
          <w:rtl/>
        </w:rPr>
        <w:t>114</w:t>
      </w:r>
      <w:r w:rsidR="00173E49">
        <w:rPr>
          <w:spacing w:val="-6"/>
          <w:sz w:val="28"/>
          <w:rtl/>
        </w:rPr>
        <w:t xml:space="preserve">، </w:t>
      </w:r>
      <w:r w:rsidRPr="00D139EF">
        <w:rPr>
          <w:spacing w:val="-6"/>
          <w:sz w:val="28"/>
          <w:rtl/>
        </w:rPr>
        <w:t>149) ترمذی</w:t>
      </w:r>
      <w:r w:rsidR="00173E49">
        <w:rPr>
          <w:spacing w:val="-6"/>
          <w:sz w:val="28"/>
          <w:rtl/>
        </w:rPr>
        <w:t xml:space="preserve"> (</w:t>
      </w:r>
      <w:r w:rsidRPr="00D139EF">
        <w:rPr>
          <w:spacing w:val="-6"/>
          <w:sz w:val="28"/>
          <w:rtl/>
        </w:rPr>
        <w:t>4/322) ابن ماجه</w:t>
      </w:r>
      <w:r w:rsidR="00173E49">
        <w:rPr>
          <w:spacing w:val="-6"/>
          <w:sz w:val="28"/>
          <w:rtl/>
        </w:rPr>
        <w:t xml:space="preserve"> (</w:t>
      </w:r>
      <w:r w:rsidRPr="00D139EF">
        <w:rPr>
          <w:spacing w:val="-6"/>
          <w:sz w:val="28"/>
          <w:rtl/>
        </w:rPr>
        <w:t>112) ابن حبان</w:t>
      </w:r>
      <w:r w:rsidR="00173E49">
        <w:rPr>
          <w:spacing w:val="-6"/>
          <w:sz w:val="28"/>
          <w:rtl/>
        </w:rPr>
        <w:t xml:space="preserve"> (</w:t>
      </w:r>
      <w:r w:rsidRPr="00D139EF">
        <w:rPr>
          <w:spacing w:val="-6"/>
          <w:sz w:val="28"/>
          <w:rtl/>
        </w:rPr>
        <w:t>2196)</w:t>
      </w:r>
      <w:r w:rsidR="00173E49">
        <w:rPr>
          <w:spacing w:val="-6"/>
          <w:sz w:val="28"/>
          <w:rtl/>
        </w:rPr>
        <w:t xml:space="preserve">، </w:t>
      </w:r>
      <w:r w:rsidRPr="00D139EF">
        <w:rPr>
          <w:spacing w:val="-6"/>
          <w:sz w:val="28"/>
          <w:rtl/>
        </w:rPr>
        <w:t>ابن ابی عاصم</w:t>
      </w:r>
      <w:r w:rsidR="00173E49">
        <w:rPr>
          <w:spacing w:val="-6"/>
          <w:sz w:val="28"/>
          <w:rtl/>
        </w:rPr>
        <w:t xml:space="preserve"> (</w:t>
      </w:r>
      <w:r w:rsidRPr="00D139EF">
        <w:rPr>
          <w:spacing w:val="-6"/>
          <w:sz w:val="28"/>
          <w:rtl/>
        </w:rPr>
        <w:t>1172</w:t>
      </w:r>
      <w:r w:rsidR="00173E49">
        <w:rPr>
          <w:spacing w:val="-6"/>
          <w:sz w:val="28"/>
          <w:rtl/>
        </w:rPr>
        <w:t xml:space="preserve">، </w:t>
      </w:r>
      <w:r w:rsidRPr="00D139EF">
        <w:rPr>
          <w:spacing w:val="-6"/>
          <w:sz w:val="28"/>
          <w:rtl/>
        </w:rPr>
        <w:t>1173</w:t>
      </w:r>
      <w:r w:rsidR="00173E49">
        <w:rPr>
          <w:spacing w:val="-6"/>
          <w:sz w:val="28"/>
          <w:rtl/>
        </w:rPr>
        <w:t xml:space="preserve">، </w:t>
      </w:r>
      <w:r w:rsidRPr="00D139EF">
        <w:rPr>
          <w:spacing w:val="-6"/>
          <w:sz w:val="28"/>
          <w:rtl/>
        </w:rPr>
        <w:t>1174</w:t>
      </w:r>
      <w:r w:rsidR="00173E49">
        <w:rPr>
          <w:spacing w:val="-6"/>
          <w:sz w:val="28"/>
          <w:rtl/>
        </w:rPr>
        <w:t xml:space="preserve">، </w:t>
      </w:r>
      <w:r w:rsidRPr="00D139EF">
        <w:rPr>
          <w:spacing w:val="-6"/>
          <w:sz w:val="28"/>
          <w:rtl/>
        </w:rPr>
        <w:t>1178</w:t>
      </w:r>
      <w:r w:rsidR="00173E49">
        <w:rPr>
          <w:spacing w:val="-6"/>
          <w:sz w:val="28"/>
          <w:rtl/>
        </w:rPr>
        <w:t xml:space="preserve">، </w:t>
      </w:r>
      <w:r w:rsidRPr="00D139EF">
        <w:rPr>
          <w:spacing w:val="-6"/>
          <w:sz w:val="28"/>
          <w:rtl/>
        </w:rPr>
        <w:t xml:space="preserve">1179) آن را از طریق متعدد روایت نموده‌اند و نظیر حدیث </w:t>
      </w:r>
      <w:r w:rsidR="008B291C" w:rsidRPr="00D76875">
        <w:rPr>
          <w:rFonts w:cs="mylotus"/>
          <w:spacing w:val="-6"/>
          <w:sz w:val="28"/>
          <w:szCs w:val="27"/>
          <w:rtl/>
        </w:rPr>
        <w:t>«</w:t>
      </w:r>
      <w:r w:rsidR="00551C83">
        <w:rPr>
          <w:rFonts w:cs="mylotus" w:hint="cs"/>
          <w:b/>
          <w:bCs/>
          <w:spacing w:val="-6"/>
          <w:sz w:val="28"/>
          <w:rtl/>
        </w:rPr>
        <w:t>أ</w:t>
      </w:r>
      <w:r w:rsidR="008B291C" w:rsidRPr="004A7D34">
        <w:rPr>
          <w:rFonts w:cs="mylotus"/>
          <w:b/>
          <w:bCs/>
          <w:spacing w:val="-6"/>
          <w:sz w:val="28"/>
          <w:rtl/>
        </w:rPr>
        <w:t xml:space="preserve">ن رسول الله عَهد </w:t>
      </w:r>
      <w:r w:rsidR="00551C83">
        <w:rPr>
          <w:rFonts w:cs="mylotus" w:hint="cs"/>
          <w:b/>
          <w:bCs/>
          <w:spacing w:val="-6"/>
          <w:sz w:val="28"/>
          <w:rtl/>
        </w:rPr>
        <w:t>إليَّ</w:t>
      </w:r>
      <w:r w:rsidR="008B291C" w:rsidRPr="004A7D34">
        <w:rPr>
          <w:rFonts w:cs="mylotus"/>
          <w:b/>
          <w:bCs/>
          <w:spacing w:val="-6"/>
          <w:sz w:val="28"/>
          <w:rtl/>
        </w:rPr>
        <w:t xml:space="preserve"> و</w:t>
      </w:r>
      <w:r w:rsidR="00551C83">
        <w:rPr>
          <w:rFonts w:cs="mylotus" w:hint="cs"/>
          <w:b/>
          <w:bCs/>
          <w:spacing w:val="-6"/>
          <w:sz w:val="28"/>
          <w:rtl/>
        </w:rPr>
        <w:t>أ</w:t>
      </w:r>
      <w:r w:rsidR="008B291C" w:rsidRPr="004A7D34">
        <w:rPr>
          <w:rFonts w:cs="mylotus"/>
          <w:b/>
          <w:bCs/>
          <w:spacing w:val="-6"/>
          <w:sz w:val="28"/>
          <w:rtl/>
        </w:rPr>
        <w:t>نا صابر علي</w:t>
      </w:r>
      <w:r w:rsidRPr="004A7D34">
        <w:rPr>
          <w:rFonts w:cs="mylotus"/>
          <w:b/>
          <w:bCs/>
          <w:spacing w:val="-6"/>
          <w:sz w:val="28"/>
          <w:rtl/>
        </w:rPr>
        <w:t>ه</w:t>
      </w:r>
      <w:r w:rsidR="008B291C" w:rsidRPr="00D76875">
        <w:rPr>
          <w:rFonts w:cs="mylotus"/>
          <w:spacing w:val="-6"/>
          <w:sz w:val="28"/>
          <w:szCs w:val="27"/>
          <w:rtl/>
        </w:rPr>
        <w:t>»</w:t>
      </w:r>
      <w:r w:rsidRPr="00D139EF">
        <w:rPr>
          <w:spacing w:val="-6"/>
          <w:sz w:val="28"/>
          <w:rtl/>
        </w:rPr>
        <w:t xml:space="preserve"> است که یعنی رسول خدا</w:t>
      </w:r>
      <w:r w:rsidR="00525797">
        <w:rPr>
          <w:spacing w:val="-6"/>
          <w:sz w:val="28"/>
        </w:rPr>
        <w:sym w:font="AGA Arabesque" w:char="F072"/>
      </w:r>
      <w:r w:rsidR="00525797">
        <w:rPr>
          <w:spacing w:val="-6"/>
          <w:sz w:val="28"/>
          <w:rtl/>
        </w:rPr>
        <w:t xml:space="preserve"> </w:t>
      </w:r>
      <w:r w:rsidRPr="00D139EF">
        <w:rPr>
          <w:spacing w:val="-6"/>
          <w:sz w:val="28"/>
          <w:rtl/>
        </w:rPr>
        <w:t>به من سفارش نمود و برآن صبر می‌ورزم). که امام احمد</w:t>
      </w:r>
      <w:r w:rsidR="00173E49">
        <w:rPr>
          <w:spacing w:val="-6"/>
          <w:sz w:val="28"/>
          <w:rtl/>
        </w:rPr>
        <w:t xml:space="preserve"> (</w:t>
      </w:r>
      <w:r w:rsidRPr="00D139EF">
        <w:rPr>
          <w:spacing w:val="-6"/>
          <w:sz w:val="28"/>
          <w:rtl/>
        </w:rPr>
        <w:t>1/6958) ترمذی</w:t>
      </w:r>
      <w:r w:rsidR="00173E49">
        <w:rPr>
          <w:spacing w:val="-6"/>
          <w:sz w:val="28"/>
          <w:rtl/>
        </w:rPr>
        <w:t xml:space="preserve"> (</w:t>
      </w:r>
      <w:r w:rsidRPr="00D139EF">
        <w:rPr>
          <w:spacing w:val="-6"/>
          <w:sz w:val="28"/>
          <w:rtl/>
        </w:rPr>
        <w:t>4/324) ابن ماجه</w:t>
      </w:r>
      <w:r w:rsidR="00173E49">
        <w:rPr>
          <w:spacing w:val="-6"/>
          <w:sz w:val="28"/>
          <w:rtl/>
        </w:rPr>
        <w:t xml:space="preserve"> (</w:t>
      </w:r>
      <w:r w:rsidRPr="00D139EF">
        <w:rPr>
          <w:spacing w:val="-6"/>
          <w:sz w:val="28"/>
          <w:rtl/>
        </w:rPr>
        <w:t>113)</w:t>
      </w:r>
      <w:r w:rsidR="00173E49">
        <w:rPr>
          <w:spacing w:val="-6"/>
          <w:sz w:val="28"/>
          <w:rtl/>
        </w:rPr>
        <w:t xml:space="preserve">، </w:t>
      </w:r>
      <w:r w:rsidRPr="00D139EF">
        <w:rPr>
          <w:spacing w:val="-6"/>
          <w:sz w:val="28"/>
          <w:rtl/>
        </w:rPr>
        <w:t>حاکم</w:t>
      </w:r>
      <w:r w:rsidR="00173E49">
        <w:rPr>
          <w:spacing w:val="-6"/>
          <w:sz w:val="28"/>
          <w:rtl/>
        </w:rPr>
        <w:t xml:space="preserve"> (</w:t>
      </w:r>
      <w:r w:rsidRPr="00D139EF">
        <w:rPr>
          <w:spacing w:val="-6"/>
          <w:sz w:val="28"/>
          <w:rtl/>
        </w:rPr>
        <w:t>3/99)</w:t>
      </w:r>
      <w:r w:rsidR="00173E49">
        <w:rPr>
          <w:spacing w:val="-6"/>
          <w:sz w:val="28"/>
          <w:rtl/>
        </w:rPr>
        <w:t xml:space="preserve">، </w:t>
      </w:r>
      <w:r w:rsidRPr="00D139EF">
        <w:rPr>
          <w:spacing w:val="-6"/>
          <w:sz w:val="28"/>
          <w:rtl/>
        </w:rPr>
        <w:t>ابن حبان</w:t>
      </w:r>
      <w:r w:rsidR="00173E49">
        <w:rPr>
          <w:spacing w:val="-6"/>
          <w:sz w:val="28"/>
          <w:rtl/>
        </w:rPr>
        <w:t xml:space="preserve"> (</w:t>
      </w:r>
      <w:r w:rsidRPr="00D139EF">
        <w:rPr>
          <w:spacing w:val="-6"/>
          <w:sz w:val="28"/>
          <w:rtl/>
        </w:rPr>
        <w:t>2297)</w:t>
      </w:r>
      <w:r w:rsidR="00173E49">
        <w:rPr>
          <w:spacing w:val="-6"/>
          <w:sz w:val="28"/>
          <w:rtl/>
        </w:rPr>
        <w:t xml:space="preserve">، </w:t>
      </w:r>
      <w:r w:rsidRPr="00D139EF">
        <w:rPr>
          <w:spacing w:val="-6"/>
          <w:sz w:val="28"/>
          <w:rtl/>
        </w:rPr>
        <w:t>ابن سعد</w:t>
      </w:r>
      <w:r w:rsidR="00173E49">
        <w:rPr>
          <w:spacing w:val="-6"/>
          <w:sz w:val="28"/>
          <w:rtl/>
        </w:rPr>
        <w:t xml:space="preserve"> (</w:t>
      </w:r>
      <w:r w:rsidRPr="00D139EF">
        <w:rPr>
          <w:spacing w:val="-6"/>
          <w:sz w:val="28"/>
          <w:rtl/>
        </w:rPr>
        <w:t>3/66)</w:t>
      </w:r>
      <w:r w:rsidR="00173E49">
        <w:rPr>
          <w:spacing w:val="-6"/>
          <w:sz w:val="28"/>
          <w:rtl/>
        </w:rPr>
        <w:t xml:space="preserve">، </w:t>
      </w:r>
      <w:r w:rsidRPr="00D139EF">
        <w:rPr>
          <w:spacing w:val="-6"/>
          <w:sz w:val="28"/>
          <w:rtl/>
        </w:rPr>
        <w:t>ابن ابی عاصم</w:t>
      </w:r>
      <w:r w:rsidR="00173E49">
        <w:rPr>
          <w:spacing w:val="-6"/>
          <w:sz w:val="28"/>
          <w:rtl/>
        </w:rPr>
        <w:t xml:space="preserve"> (</w:t>
      </w:r>
      <w:r w:rsidRPr="00D139EF">
        <w:rPr>
          <w:spacing w:val="-6"/>
          <w:sz w:val="28"/>
          <w:rtl/>
        </w:rPr>
        <w:t>1175</w:t>
      </w:r>
      <w:r w:rsidR="00173E49">
        <w:rPr>
          <w:spacing w:val="-6"/>
          <w:sz w:val="28"/>
          <w:rtl/>
        </w:rPr>
        <w:t xml:space="preserve">، </w:t>
      </w:r>
      <w:r w:rsidRPr="00D139EF">
        <w:rPr>
          <w:spacing w:val="-6"/>
          <w:sz w:val="28"/>
          <w:rtl/>
        </w:rPr>
        <w:t xml:space="preserve">1176) آن را از طریق‌هایی روایت نموده‌اند. </w:t>
      </w:r>
      <w:r w:rsidRPr="00D139EF">
        <w:rPr>
          <w:sz w:val="28"/>
          <w:rtl/>
        </w:rPr>
        <w:t>و اما قول ابن عباس که پیامبر</w:t>
      </w:r>
      <w:r w:rsidR="00525797">
        <w:rPr>
          <w:sz w:val="28"/>
        </w:rPr>
        <w:sym w:font="AGA Arabesque" w:char="F072"/>
      </w:r>
      <w:r w:rsidR="00525797">
        <w:rPr>
          <w:sz w:val="28"/>
          <w:rtl/>
        </w:rPr>
        <w:t xml:space="preserve"> </w:t>
      </w:r>
      <w:r w:rsidRPr="00D139EF">
        <w:rPr>
          <w:sz w:val="28"/>
          <w:rtl/>
        </w:rPr>
        <w:t>به علی فرمود: اما شما بعد از من در سختی می‌افتی</w:t>
      </w:r>
      <w:r w:rsidR="00173E49">
        <w:rPr>
          <w:sz w:val="28"/>
          <w:rtl/>
        </w:rPr>
        <w:t xml:space="preserve">، </w:t>
      </w:r>
      <w:r w:rsidRPr="00D139EF">
        <w:rPr>
          <w:sz w:val="28"/>
          <w:rtl/>
        </w:rPr>
        <w:t>گفت: آیا دینم در آنوقت سالم است؟ فرمود: آری</w:t>
      </w:r>
      <w:r w:rsidR="00173E49">
        <w:rPr>
          <w:sz w:val="28"/>
          <w:rtl/>
        </w:rPr>
        <w:t xml:space="preserve">، </w:t>
      </w:r>
      <w:r w:rsidRPr="00D139EF">
        <w:rPr>
          <w:sz w:val="28"/>
          <w:rtl/>
        </w:rPr>
        <w:t>دینت سالم است– روایت حاکم</w:t>
      </w:r>
      <w:r w:rsidR="00173E49">
        <w:rPr>
          <w:sz w:val="28"/>
          <w:rtl/>
        </w:rPr>
        <w:t xml:space="preserve"> (</w:t>
      </w:r>
      <w:r w:rsidRPr="00D139EF">
        <w:rPr>
          <w:sz w:val="28"/>
          <w:rtl/>
        </w:rPr>
        <w:t>3/140) بدون شک در آن نمی‌توان بیشتر از آنچه ما در حدیث قبل بیان نموده‌ایم از آن برداشت نمود</w:t>
      </w:r>
      <w:r w:rsidR="00173E49">
        <w:rPr>
          <w:sz w:val="28"/>
          <w:rtl/>
        </w:rPr>
        <w:t xml:space="preserve">، </w:t>
      </w:r>
      <w:r w:rsidRPr="00D139EF">
        <w:rPr>
          <w:sz w:val="28"/>
          <w:rtl/>
        </w:rPr>
        <w:t>و بیانگر استقامت علی و سلامت دین وی می‌باشد</w:t>
      </w:r>
      <w:r w:rsidR="00173E49">
        <w:rPr>
          <w:sz w:val="28"/>
          <w:rtl/>
        </w:rPr>
        <w:t xml:space="preserve">، </w:t>
      </w:r>
      <w:r w:rsidRPr="00D139EF">
        <w:rPr>
          <w:sz w:val="28"/>
          <w:rtl/>
        </w:rPr>
        <w:t xml:space="preserve">و دیدگاه اهل سنت بر این منوال است و اهل سنت با این گونه دیدگاه بر خوارج پاسخ </w:t>
      </w:r>
      <w:r w:rsidR="00CE0A22">
        <w:rPr>
          <w:sz w:val="28"/>
          <w:rtl/>
        </w:rPr>
        <w:t>می‌د</w:t>
      </w:r>
      <w:r w:rsidRPr="00D139EF">
        <w:rPr>
          <w:sz w:val="28"/>
          <w:rtl/>
        </w:rPr>
        <w:t>هند و کاملاً شبیه سخن پیامبر</w:t>
      </w:r>
      <w:r w:rsidR="00525797">
        <w:rPr>
          <w:sz w:val="28"/>
        </w:rPr>
        <w:sym w:font="AGA Arabesque" w:char="F072"/>
      </w:r>
      <w:r w:rsidR="00525797">
        <w:rPr>
          <w:sz w:val="28"/>
          <w:rtl/>
        </w:rPr>
        <w:t xml:space="preserve"> </w:t>
      </w:r>
      <w:r w:rsidRPr="00D139EF">
        <w:rPr>
          <w:sz w:val="28"/>
          <w:rtl/>
        </w:rPr>
        <w:t>در رابطه با عثمان است که چون فتنه‌ها اطراف او را گرفته بودند و او بر مسیر هدایت بود و روایت مذکور صحیح می‌باشد امام احمد</w:t>
      </w:r>
      <w:r w:rsidR="00173E49">
        <w:rPr>
          <w:sz w:val="28"/>
          <w:rtl/>
        </w:rPr>
        <w:t xml:space="preserve"> (</w:t>
      </w:r>
      <w:r w:rsidRPr="00D139EF">
        <w:rPr>
          <w:sz w:val="28"/>
          <w:rtl/>
        </w:rPr>
        <w:t>4/235-236</w:t>
      </w:r>
      <w:r w:rsidR="00D878D5">
        <w:rPr>
          <w:sz w:val="28"/>
          <w:rtl/>
        </w:rPr>
        <w:t>)</w:t>
      </w:r>
      <w:r w:rsidR="00173E49">
        <w:rPr>
          <w:sz w:val="28"/>
          <w:rtl/>
        </w:rPr>
        <w:t xml:space="preserve"> (</w:t>
      </w:r>
      <w:r w:rsidRPr="00D139EF">
        <w:rPr>
          <w:sz w:val="28"/>
          <w:rtl/>
        </w:rPr>
        <w:t>5/33-35)</w:t>
      </w:r>
      <w:r w:rsidR="00173E49">
        <w:rPr>
          <w:sz w:val="28"/>
          <w:rtl/>
        </w:rPr>
        <w:t xml:space="preserve">، </w:t>
      </w:r>
      <w:r w:rsidRPr="00D139EF">
        <w:rPr>
          <w:sz w:val="28"/>
          <w:rtl/>
        </w:rPr>
        <w:t>ترمذی</w:t>
      </w:r>
      <w:r w:rsidR="00173E49">
        <w:rPr>
          <w:sz w:val="28"/>
          <w:rtl/>
        </w:rPr>
        <w:t xml:space="preserve"> (</w:t>
      </w:r>
      <w:r w:rsidRPr="00D139EF">
        <w:rPr>
          <w:sz w:val="28"/>
          <w:rtl/>
        </w:rPr>
        <w:t>4/322)</w:t>
      </w:r>
      <w:r w:rsidR="00173E49">
        <w:rPr>
          <w:sz w:val="28"/>
          <w:rtl/>
        </w:rPr>
        <w:t xml:space="preserve">، </w:t>
      </w:r>
      <w:r w:rsidRPr="00D139EF">
        <w:rPr>
          <w:sz w:val="28"/>
          <w:rtl/>
        </w:rPr>
        <w:t>حاکم</w:t>
      </w:r>
      <w:r w:rsidR="00173E49">
        <w:rPr>
          <w:sz w:val="28"/>
          <w:rtl/>
        </w:rPr>
        <w:t xml:space="preserve"> (</w:t>
      </w:r>
      <w:r w:rsidRPr="00D139EF">
        <w:rPr>
          <w:sz w:val="28"/>
          <w:rtl/>
        </w:rPr>
        <w:t>3/102) آن را از مرّه بن کعب روایت نموده‌اند و همچنین امام احمد</w:t>
      </w:r>
      <w:r w:rsidR="00173E49">
        <w:rPr>
          <w:sz w:val="28"/>
          <w:rtl/>
        </w:rPr>
        <w:t xml:space="preserve"> (</w:t>
      </w:r>
      <w:r w:rsidRPr="00D139EF">
        <w:rPr>
          <w:sz w:val="28"/>
          <w:rtl/>
        </w:rPr>
        <w:t>2/115) و ترمذی</w:t>
      </w:r>
      <w:r w:rsidR="00173E49">
        <w:rPr>
          <w:sz w:val="28"/>
          <w:rtl/>
        </w:rPr>
        <w:t xml:space="preserve"> (</w:t>
      </w:r>
      <w:r w:rsidRPr="00D139EF">
        <w:rPr>
          <w:sz w:val="28"/>
          <w:rtl/>
        </w:rPr>
        <w:t xml:space="preserve">4/323) </w:t>
      </w:r>
      <w:r w:rsidR="00BB1B3B">
        <w:rPr>
          <w:sz w:val="28"/>
          <w:rtl/>
        </w:rPr>
        <w:t xml:space="preserve">آن را </w:t>
      </w:r>
      <w:r w:rsidRPr="00D139EF">
        <w:rPr>
          <w:sz w:val="28"/>
          <w:rtl/>
        </w:rPr>
        <w:t>از ابن عمر</w:t>
      </w:r>
      <w:r w:rsidR="00525797">
        <w:rPr>
          <w:rFonts w:cs="CTraditional Arabic"/>
          <w:sz w:val="28"/>
          <w:rtl/>
        </w:rPr>
        <w:t>ب</w:t>
      </w:r>
      <w:r w:rsidRPr="00D139EF">
        <w:rPr>
          <w:sz w:val="28"/>
          <w:rtl/>
        </w:rPr>
        <w:t>روایت نموده‌اند و پیامبر</w:t>
      </w:r>
      <w:r w:rsidR="00525797">
        <w:rPr>
          <w:sz w:val="28"/>
        </w:rPr>
        <w:sym w:font="AGA Arabesque" w:char="F072"/>
      </w:r>
      <w:r w:rsidR="00525797">
        <w:rPr>
          <w:sz w:val="28"/>
          <w:rtl/>
        </w:rPr>
        <w:t xml:space="preserve"> </w:t>
      </w:r>
      <w:r w:rsidRPr="00D139EF">
        <w:rPr>
          <w:sz w:val="28"/>
          <w:rtl/>
        </w:rPr>
        <w:t>در آن روایت نسبت به عثمان فرموده است: او با مظلومیت کشته می‌شود و در روایتی دیگر از او فرموده است:</w:t>
      </w:r>
      <w:r w:rsidR="00173E49">
        <w:rPr>
          <w:sz w:val="28"/>
          <w:rtl/>
        </w:rPr>
        <w:t xml:space="preserve"> (</w:t>
      </w:r>
      <w:r w:rsidRPr="00D139EF">
        <w:rPr>
          <w:sz w:val="28"/>
          <w:rtl/>
        </w:rPr>
        <w:t>او در آن روز بر حق است) امام احمد</w:t>
      </w:r>
      <w:r w:rsidR="00173E49">
        <w:rPr>
          <w:sz w:val="28"/>
          <w:rtl/>
        </w:rPr>
        <w:t xml:space="preserve"> (</w:t>
      </w:r>
      <w:r w:rsidRPr="00D139EF">
        <w:rPr>
          <w:sz w:val="28"/>
          <w:rtl/>
        </w:rPr>
        <w:t>4/242-243)</w:t>
      </w:r>
      <w:r w:rsidR="00173E49">
        <w:rPr>
          <w:sz w:val="28"/>
          <w:rtl/>
        </w:rPr>
        <w:t xml:space="preserve">، </w:t>
      </w:r>
      <w:r w:rsidRPr="00D139EF">
        <w:rPr>
          <w:sz w:val="28"/>
          <w:rtl/>
        </w:rPr>
        <w:t>ابن ماجه</w:t>
      </w:r>
      <w:r w:rsidR="00173E49">
        <w:rPr>
          <w:sz w:val="28"/>
          <w:rtl/>
        </w:rPr>
        <w:t xml:space="preserve"> (</w:t>
      </w:r>
      <w:r w:rsidRPr="00D139EF">
        <w:rPr>
          <w:sz w:val="28"/>
          <w:rtl/>
        </w:rPr>
        <w:t>119)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19/144-145</w:t>
      </w:r>
      <w:r w:rsidR="00D878D5">
        <w:rPr>
          <w:sz w:val="28"/>
          <w:rtl/>
        </w:rPr>
        <w:t>)</w:t>
      </w:r>
      <w:r w:rsidR="00173E49">
        <w:rPr>
          <w:sz w:val="28"/>
          <w:rtl/>
        </w:rPr>
        <w:t xml:space="preserve"> (</w:t>
      </w:r>
      <w:r w:rsidRPr="00D139EF">
        <w:rPr>
          <w:sz w:val="28"/>
          <w:rtl/>
        </w:rPr>
        <w:t>359-360-362) و ابو یعلی</w:t>
      </w:r>
      <w:r w:rsidR="00173E49">
        <w:rPr>
          <w:sz w:val="28"/>
          <w:rtl/>
        </w:rPr>
        <w:t xml:space="preserve"> (</w:t>
      </w:r>
      <w:r w:rsidRPr="00551C83">
        <w:rPr>
          <w:rStyle w:val="Char2"/>
          <w:b w:val="0"/>
          <w:bCs w:val="0"/>
          <w:rtl/>
        </w:rPr>
        <w:t>البدای</w:t>
      </w:r>
      <w:r w:rsidR="00525797" w:rsidRPr="00551C83">
        <w:rPr>
          <w:rStyle w:val="Char2"/>
          <w:b w:val="0"/>
          <w:bCs w:val="0"/>
          <w:rtl/>
        </w:rPr>
        <w:t>ة</w:t>
      </w:r>
      <w:r w:rsidRPr="00551C83">
        <w:rPr>
          <w:rStyle w:val="Char2"/>
          <w:b w:val="0"/>
          <w:bCs w:val="0"/>
          <w:rtl/>
        </w:rPr>
        <w:t xml:space="preserve"> و النهای</w:t>
      </w:r>
      <w:r w:rsidR="00525797" w:rsidRPr="00551C83">
        <w:rPr>
          <w:rStyle w:val="Char2"/>
          <w:b w:val="0"/>
          <w:bCs w:val="0"/>
          <w:rtl/>
        </w:rPr>
        <w:t>ة</w:t>
      </w:r>
      <w:r w:rsidRPr="00D139EF">
        <w:rPr>
          <w:sz w:val="28"/>
          <w:rtl/>
        </w:rPr>
        <w:t>)</w:t>
      </w:r>
      <w:r w:rsidR="00173E49">
        <w:rPr>
          <w:sz w:val="28"/>
          <w:rtl/>
        </w:rPr>
        <w:t xml:space="preserve"> (</w:t>
      </w:r>
      <w:r w:rsidRPr="00D139EF">
        <w:rPr>
          <w:sz w:val="28"/>
          <w:rtl/>
        </w:rPr>
        <w:t>7/210) آن را از کعب بن عجره</w:t>
      </w:r>
      <w:r w:rsidR="00173E49">
        <w:rPr>
          <w:sz w:val="28"/>
          <w:rtl/>
        </w:rPr>
        <w:t xml:space="preserve"> (</w:t>
      </w:r>
      <w:r w:rsidRPr="00D139EF">
        <w:rPr>
          <w:sz w:val="28"/>
          <w:rtl/>
        </w:rPr>
        <w:t>رض) روایت نموده‌اند – نگاه کنید به: کتاب</w:t>
      </w:r>
      <w:r w:rsidR="00173E49">
        <w:rPr>
          <w:sz w:val="28"/>
          <w:rtl/>
        </w:rPr>
        <w:t xml:space="preserve"> (</w:t>
      </w:r>
      <w:r w:rsidRPr="00525797">
        <w:rPr>
          <w:rFonts w:cs="B Badr"/>
          <w:sz w:val="28"/>
          <w:rtl/>
        </w:rPr>
        <w:t>السن</w:t>
      </w:r>
      <w:r w:rsidR="00525797" w:rsidRPr="00525797">
        <w:rPr>
          <w:rFonts w:cs="B Badr"/>
          <w:sz w:val="28"/>
          <w:rtl/>
        </w:rPr>
        <w:t>ة</w:t>
      </w:r>
      <w:r w:rsidRPr="00D139EF">
        <w:rPr>
          <w:sz w:val="28"/>
          <w:rtl/>
        </w:rPr>
        <w:t>) ابن ابی عاصم</w:t>
      </w:r>
      <w:r w:rsidR="00173E49">
        <w:rPr>
          <w:sz w:val="28"/>
          <w:rtl/>
        </w:rPr>
        <w:t xml:space="preserve"> (</w:t>
      </w:r>
      <w:r w:rsidRPr="00D139EF">
        <w:rPr>
          <w:sz w:val="28"/>
          <w:rtl/>
        </w:rPr>
        <w:t>1293)</w:t>
      </w:r>
      <w:r w:rsidR="00173E49">
        <w:rPr>
          <w:sz w:val="28"/>
          <w:rtl/>
        </w:rPr>
        <w:t xml:space="preserve">، </w:t>
      </w:r>
      <w:r w:rsidRPr="00D139EF">
        <w:rPr>
          <w:sz w:val="28"/>
          <w:rtl/>
        </w:rPr>
        <w:t>1294-1295-1296-1297. و در روایتی از ابو هریره</w:t>
      </w:r>
      <w:r w:rsidR="00525797">
        <w:rPr>
          <w:sz w:val="28"/>
        </w:rPr>
        <w:sym w:font="AGA Arabesque" w:char="F074"/>
      </w:r>
      <w:r w:rsidRPr="00D139EF">
        <w:rPr>
          <w:sz w:val="28"/>
          <w:rtl/>
        </w:rPr>
        <w:t xml:space="preserve"> روایت شده که پیامبر</w:t>
      </w:r>
      <w:r w:rsidR="00525797">
        <w:rPr>
          <w:sz w:val="28"/>
        </w:rPr>
        <w:sym w:font="AGA Arabesque" w:char="F072"/>
      </w:r>
      <w:r w:rsidR="00525797">
        <w:rPr>
          <w:sz w:val="28"/>
          <w:rtl/>
        </w:rPr>
        <w:t xml:space="preserve"> </w:t>
      </w:r>
      <w:r w:rsidRPr="00D139EF">
        <w:rPr>
          <w:sz w:val="28"/>
          <w:rtl/>
        </w:rPr>
        <w:t>به ذکر فتنه و اختلافی در آینده پرداخت و گفته شد: پس چه کسی مشکل مرا حل می‌نماید؟ فرمود: به امین و یاران او بپیوندید و به عثمان بن عفان اشاره می‌نمود</w:t>
      </w:r>
      <w:r w:rsidR="00173E49">
        <w:rPr>
          <w:sz w:val="28"/>
          <w:rtl/>
        </w:rPr>
        <w:t xml:space="preserve">، </w:t>
      </w:r>
      <w:r w:rsidRPr="00D139EF">
        <w:rPr>
          <w:sz w:val="28"/>
          <w:rtl/>
        </w:rPr>
        <w:t>امام احمد</w:t>
      </w:r>
      <w:r w:rsidR="00173E49">
        <w:rPr>
          <w:sz w:val="28"/>
          <w:rtl/>
        </w:rPr>
        <w:t xml:space="preserve"> (</w:t>
      </w:r>
      <w:r w:rsidRPr="00D139EF">
        <w:rPr>
          <w:sz w:val="28"/>
          <w:rtl/>
        </w:rPr>
        <w:t>2/345) آن را روایت نموده و حافظ ابن کثیر در</w:t>
      </w:r>
      <w:r w:rsidR="00173E49">
        <w:rPr>
          <w:sz w:val="28"/>
          <w:rtl/>
        </w:rPr>
        <w:t xml:space="preserve"> (</w:t>
      </w:r>
      <w:r w:rsidR="00551C83" w:rsidRPr="00551C83">
        <w:rPr>
          <w:rFonts w:cs="mylotus"/>
          <w:sz w:val="28"/>
          <w:rtl/>
        </w:rPr>
        <w:t>البدایة والنهایة</w:t>
      </w:r>
      <w:r w:rsidRPr="00D139EF">
        <w:rPr>
          <w:sz w:val="28"/>
          <w:rtl/>
        </w:rPr>
        <w:t>)</w:t>
      </w:r>
      <w:r w:rsidR="00173E49">
        <w:rPr>
          <w:sz w:val="28"/>
          <w:rtl/>
        </w:rPr>
        <w:t xml:space="preserve"> (</w:t>
      </w:r>
      <w:r w:rsidRPr="00D139EF">
        <w:rPr>
          <w:sz w:val="28"/>
          <w:rtl/>
        </w:rPr>
        <w:t>7/209):</w:t>
      </w:r>
      <w:r w:rsidR="00173E49">
        <w:rPr>
          <w:sz w:val="28"/>
          <w:rtl/>
        </w:rPr>
        <w:t xml:space="preserve"> (</w:t>
      </w:r>
      <w:r w:rsidRPr="00D139EF">
        <w:rPr>
          <w:sz w:val="28"/>
          <w:rtl/>
        </w:rPr>
        <w:t>و اسناد آن نیک و حسن است و تمام موارد مذکور بیانگر این مطلب است که آنچه در اینگونه احادیث برای علی مطرح شده است</w:t>
      </w:r>
      <w:r w:rsidR="00173E49">
        <w:rPr>
          <w:sz w:val="28"/>
          <w:rtl/>
        </w:rPr>
        <w:t xml:space="preserve">، </w:t>
      </w:r>
      <w:r w:rsidRPr="00D139EF">
        <w:rPr>
          <w:sz w:val="28"/>
          <w:rtl/>
        </w:rPr>
        <w:t>گرچه در</w:t>
      </w:r>
      <w:r w:rsidR="003561D9">
        <w:rPr>
          <w:sz w:val="28"/>
          <w:rtl/>
        </w:rPr>
        <w:t xml:space="preserve"> آن‌ها </w:t>
      </w:r>
      <w:r w:rsidRPr="00D139EF">
        <w:rPr>
          <w:sz w:val="28"/>
          <w:rtl/>
        </w:rPr>
        <w:t>فضیلت و بشارتی برای علی است اما بدون شک تنها خاص او نیست</w:t>
      </w:r>
      <w:r w:rsidR="00173E49">
        <w:rPr>
          <w:sz w:val="28"/>
          <w:rtl/>
        </w:rPr>
        <w:t xml:space="preserve">، </w:t>
      </w:r>
      <w:r w:rsidRPr="00D139EF">
        <w:rPr>
          <w:sz w:val="28"/>
          <w:rtl/>
        </w:rPr>
        <w:t xml:space="preserve">بلکه عثمان و سایر صحابه نیز </w:t>
      </w:r>
      <w:r w:rsidR="00AC5D9D">
        <w:rPr>
          <w:sz w:val="28"/>
          <w:rtl/>
        </w:rPr>
        <w:t>بوده‌اند</w:t>
      </w:r>
      <w:r w:rsidRPr="00D139EF">
        <w:rPr>
          <w:rStyle w:val="FootnoteReference"/>
          <w:rtl/>
        </w:rPr>
        <w:footnoteReference w:id="191"/>
      </w:r>
      <w:r w:rsidRPr="00D139EF">
        <w:rPr>
          <w:sz w:val="28"/>
          <w:rtl/>
        </w:rPr>
        <w:t>)</w:t>
      </w:r>
      <w:r w:rsidR="00551C83">
        <w:rPr>
          <w:rFonts w:hint="cs"/>
          <w:sz w:val="28"/>
          <w:rtl/>
        </w:rPr>
        <w:t>.</w:t>
      </w:r>
    </w:p>
    <w:p w:rsidR="00737694" w:rsidRDefault="00C12208" w:rsidP="00B23952">
      <w:pPr>
        <w:pStyle w:val="a0"/>
        <w:rPr>
          <w:rtl/>
          <w:lang w:bidi="ar-SA"/>
        </w:rPr>
      </w:pPr>
      <w:bookmarkStart w:id="491" w:name="_Toc291872711"/>
      <w:bookmarkStart w:id="492" w:name="_Toc305615881"/>
      <w:r w:rsidRPr="007A6714">
        <w:rPr>
          <w:rtl/>
          <w:lang w:bidi="ar-SA"/>
        </w:rPr>
        <w:t>حدیث هفتاد و دوم:</w:t>
      </w:r>
      <w:bookmarkEnd w:id="491"/>
      <w:bookmarkEnd w:id="492"/>
    </w:p>
    <w:p w:rsidR="00C12208" w:rsidRDefault="00C12208" w:rsidP="002446E9">
      <w:pPr>
        <w:tabs>
          <w:tab w:val="right" w:pos="7031"/>
        </w:tabs>
        <w:ind w:firstLine="312"/>
        <w:jc w:val="both"/>
        <w:rPr>
          <w:sz w:val="28"/>
          <w:rtl/>
        </w:rPr>
      </w:pPr>
      <w:r w:rsidRPr="00D139EF">
        <w:rPr>
          <w:sz w:val="28"/>
          <w:rtl/>
        </w:rPr>
        <w:t>حدیث ابوایوب انصاری</w:t>
      </w:r>
      <w:r w:rsidR="00525797">
        <w:rPr>
          <w:sz w:val="28"/>
        </w:rPr>
        <w:sym w:font="AGA Arabesque" w:char="F074"/>
      </w:r>
      <w:r w:rsidR="00525797">
        <w:rPr>
          <w:sz w:val="28"/>
          <w:rtl/>
        </w:rPr>
        <w:t xml:space="preserve"> </w:t>
      </w:r>
      <w:r w:rsidRPr="00D139EF">
        <w:rPr>
          <w:sz w:val="28"/>
          <w:rtl/>
        </w:rPr>
        <w:t>با عبارت</w:t>
      </w:r>
      <w:r w:rsidR="00173E49">
        <w:rPr>
          <w:sz w:val="28"/>
          <w:rtl/>
        </w:rPr>
        <w:t xml:space="preserve"> (</w:t>
      </w:r>
      <w:r w:rsidRPr="00D139EF">
        <w:rPr>
          <w:sz w:val="28"/>
          <w:rtl/>
        </w:rPr>
        <w:t>پیامبر</w:t>
      </w:r>
      <w:r w:rsidR="00173E49">
        <w:rPr>
          <w:sz w:val="28"/>
          <w:rtl/>
        </w:rPr>
        <w:t xml:space="preserve">، </w:t>
      </w:r>
      <w:r w:rsidRPr="00D139EF">
        <w:rPr>
          <w:sz w:val="28"/>
          <w:rtl/>
        </w:rPr>
        <w:t>علی را به قتال و جنگ با ناکثین</w:t>
      </w:r>
      <w:r w:rsidR="00173E49">
        <w:rPr>
          <w:sz w:val="28"/>
          <w:rtl/>
        </w:rPr>
        <w:t xml:space="preserve">، </w:t>
      </w:r>
      <w:r w:rsidRPr="00D139EF">
        <w:rPr>
          <w:sz w:val="28"/>
          <w:rtl/>
        </w:rPr>
        <w:t>قاسطین و مارقین دستور داد) حدیث ضعیف و به ثبوت نرسیده است</w:t>
      </w:r>
      <w:r w:rsidR="00173E49">
        <w:rPr>
          <w:sz w:val="28"/>
          <w:rtl/>
        </w:rPr>
        <w:t xml:space="preserve">، </w:t>
      </w:r>
      <w:r w:rsidRPr="00D139EF">
        <w:rPr>
          <w:sz w:val="28"/>
          <w:rtl/>
        </w:rPr>
        <w:t xml:space="preserve">تمام طرق آن واهی یا موضوع می‌باشند و حاکم </w:t>
      </w:r>
      <w:r w:rsidR="00BB1B3B">
        <w:rPr>
          <w:sz w:val="28"/>
          <w:rtl/>
        </w:rPr>
        <w:t xml:space="preserve">آن را </w:t>
      </w:r>
      <w:r w:rsidRPr="00D139EF">
        <w:rPr>
          <w:sz w:val="28"/>
          <w:rtl/>
        </w:rPr>
        <w:t>در</w:t>
      </w:r>
      <w:r w:rsidR="00173E49">
        <w:rPr>
          <w:sz w:val="28"/>
          <w:rtl/>
        </w:rPr>
        <w:t xml:space="preserve"> (</w:t>
      </w:r>
      <w:r w:rsidRPr="00D139EF">
        <w:rPr>
          <w:sz w:val="28"/>
          <w:rtl/>
        </w:rPr>
        <w:t>المستدرک) از دو طریق بسیار ضعیف روایت نموده است و ذهبی در توضیح</w:t>
      </w:r>
      <w:r w:rsidR="003561D9">
        <w:rPr>
          <w:sz w:val="28"/>
          <w:rtl/>
        </w:rPr>
        <w:t xml:space="preserve"> آن‌ها </w:t>
      </w:r>
      <w:r w:rsidRPr="00D139EF">
        <w:rPr>
          <w:sz w:val="28"/>
          <w:rtl/>
        </w:rPr>
        <w:t>می‌گوید:</w:t>
      </w:r>
      <w:r w:rsidR="00173E49">
        <w:rPr>
          <w:sz w:val="28"/>
          <w:rtl/>
        </w:rPr>
        <w:t xml:space="preserve"> (</w:t>
      </w:r>
      <w:r w:rsidRPr="00D139EF">
        <w:rPr>
          <w:sz w:val="28"/>
          <w:rtl/>
        </w:rPr>
        <w:t>صحیح نیست و حاکم آن را با دو اسناد متفاوت از ابو ایوب روایت نموده است). باید گفت: اولین طریق</w:t>
      </w:r>
      <w:r w:rsidR="00173E49">
        <w:rPr>
          <w:sz w:val="28"/>
          <w:rtl/>
        </w:rPr>
        <w:t xml:space="preserve"> (</w:t>
      </w:r>
      <w:r w:rsidRPr="00D139EF">
        <w:rPr>
          <w:sz w:val="28"/>
          <w:rtl/>
        </w:rPr>
        <w:t>3/193) از طریق محمد بن حمید– رازی– از سلمه بن فضل از ابو زید احول از عتاب بن ثعلبه – و در اصل: عقاب است و اشتباه نوشته شده است – از ابو ایوب انصاری است و طریق مذکور واهی است</w:t>
      </w:r>
      <w:r w:rsidR="00173E49">
        <w:rPr>
          <w:sz w:val="28"/>
          <w:rtl/>
        </w:rPr>
        <w:t xml:space="preserve">، </w:t>
      </w:r>
      <w:r w:rsidRPr="00D139EF">
        <w:rPr>
          <w:sz w:val="28"/>
          <w:rtl/>
        </w:rPr>
        <w:t>محمد بن حمید رازی ضعیف و متهم است و برخی او را تکذیب نموده‌اند</w:t>
      </w:r>
      <w:r w:rsidR="00173E49">
        <w:rPr>
          <w:sz w:val="28"/>
          <w:rtl/>
        </w:rPr>
        <w:t xml:space="preserve">، </w:t>
      </w:r>
      <w:r w:rsidRPr="00D139EF">
        <w:rPr>
          <w:sz w:val="28"/>
          <w:rtl/>
        </w:rPr>
        <w:t>شیخ وی سلمه بن فضل به علت سوء حافظه ضعیف است و بخاری می‌گوید: در احادیث وی منکر وجود دارد و ابن حجر می‌گوید: او راستگو اما بسیار اشتباه می‌نماید. پس این دو علت در حدیث مذکور و علت سوم: ابو زید احول است که او فردی ناشناخته و مجهول است و کسی را نیافتیم که از او نامی ذکر کرده باشد و علت چهارم آن عتاب بن ثعلبه– استاد ابو زید احول– است که او نیز ناشناخته است و ذهبی در</w:t>
      </w:r>
      <w:r w:rsidR="00173E49">
        <w:rPr>
          <w:sz w:val="28"/>
          <w:rtl/>
        </w:rPr>
        <w:t xml:space="preserve"> (</w:t>
      </w:r>
      <w:r w:rsidRPr="00D139EF">
        <w:rPr>
          <w:sz w:val="28"/>
          <w:rtl/>
        </w:rPr>
        <w:t>المیزان) حدیث او را ذکر نموده و می‌گوید:</w:t>
      </w:r>
      <w:r w:rsidR="00173E49">
        <w:rPr>
          <w:sz w:val="28"/>
          <w:rtl/>
        </w:rPr>
        <w:t xml:space="preserve"> (</w:t>
      </w:r>
      <w:r w:rsidRPr="00D139EF">
        <w:rPr>
          <w:sz w:val="28"/>
          <w:rtl/>
        </w:rPr>
        <w:t>و اسناد آن مبهم و تاریک و متن آن منکر است. اما اسناد دوم نزد حاکم</w:t>
      </w:r>
      <w:r w:rsidR="00173E49">
        <w:rPr>
          <w:sz w:val="28"/>
          <w:rtl/>
        </w:rPr>
        <w:t xml:space="preserve"> (</w:t>
      </w:r>
      <w:r w:rsidRPr="00D139EF">
        <w:rPr>
          <w:sz w:val="28"/>
          <w:rtl/>
        </w:rPr>
        <w:t>3/139-140) از طریق محمد بن یونس قرشی از عبدالعزیز بن خطاب از علی بن غراب بن ابو فاطمه از اصبغ بن نباته از ابو ایوب است و این طریق نیز همچون طریق سابق آن و بلکه واهی‌تر است و محمد بن یونس قرشی معروف به کدیمی از نظر موقعیت اسنادی کاملاً هم سطح محمد بن حمید رازی است و با حافظه قوی او متهم به دروغگویی است. و کسانی مانند ابو داود – صاحب سنن – موسی بن هارون</w:t>
      </w:r>
      <w:r w:rsidR="00173E49">
        <w:rPr>
          <w:sz w:val="28"/>
          <w:rtl/>
        </w:rPr>
        <w:t xml:space="preserve">، </w:t>
      </w:r>
      <w:r w:rsidRPr="00D139EF">
        <w:rPr>
          <w:sz w:val="28"/>
          <w:rtl/>
        </w:rPr>
        <w:t>قاسم بن زکریا ابن مطر او را تکذیب نموده‌اند و علت دوم: علی بن غراب ابن ابو فاطمه است</w:t>
      </w:r>
      <w:r w:rsidR="00173E49">
        <w:rPr>
          <w:sz w:val="28"/>
          <w:rtl/>
        </w:rPr>
        <w:t xml:space="preserve">، </w:t>
      </w:r>
      <w:r w:rsidRPr="00D139EF">
        <w:rPr>
          <w:sz w:val="28"/>
          <w:rtl/>
        </w:rPr>
        <w:t>و درست آن – علی بن ابو فاطمه – و او همان ابن حزور است</w:t>
      </w:r>
      <w:r w:rsidR="00173E49">
        <w:rPr>
          <w:sz w:val="28"/>
          <w:rtl/>
        </w:rPr>
        <w:t xml:space="preserve">، </w:t>
      </w:r>
      <w:r w:rsidRPr="00D139EF">
        <w:rPr>
          <w:sz w:val="28"/>
          <w:rtl/>
        </w:rPr>
        <w:t>زیرا او اولاً دارای روایتی از اصبغ ابن نباته است و بعید است که علی مذکور همان ابن غراب فارازی کوفی باشد</w:t>
      </w:r>
      <w:r w:rsidR="00173E49">
        <w:rPr>
          <w:sz w:val="28"/>
          <w:rtl/>
        </w:rPr>
        <w:t xml:space="preserve">، </w:t>
      </w:r>
      <w:r w:rsidRPr="00D139EF">
        <w:rPr>
          <w:sz w:val="28"/>
          <w:rtl/>
        </w:rPr>
        <w:t>چون او هم عصر و طبقه‌ ابن نباته نبوده است. و در این صورت وی متروک الحدیث است</w:t>
      </w:r>
      <w:r w:rsidR="00173E49">
        <w:rPr>
          <w:sz w:val="28"/>
          <w:rtl/>
        </w:rPr>
        <w:t xml:space="preserve">، </w:t>
      </w:r>
      <w:r w:rsidRPr="00D139EF">
        <w:rPr>
          <w:sz w:val="28"/>
          <w:rtl/>
        </w:rPr>
        <w:t>چون شدیداً پایبند تشیع بوده است و اصلاً از اصبع روایتی ننموده است</w:t>
      </w:r>
      <w:r w:rsidR="00173E49">
        <w:rPr>
          <w:sz w:val="28"/>
          <w:rtl/>
        </w:rPr>
        <w:t xml:space="preserve">، </w:t>
      </w:r>
      <w:r w:rsidRPr="00D139EF">
        <w:rPr>
          <w:sz w:val="28"/>
          <w:rtl/>
        </w:rPr>
        <w:t>والله اعلم. و بر فرض اینکه او همان ابن غراب مورد نظر باشد</w:t>
      </w:r>
      <w:r w:rsidR="00173E49">
        <w:rPr>
          <w:sz w:val="28"/>
          <w:rtl/>
        </w:rPr>
        <w:t xml:space="preserve">، </w:t>
      </w:r>
      <w:r w:rsidRPr="00D139EF">
        <w:rPr>
          <w:sz w:val="28"/>
          <w:rtl/>
        </w:rPr>
        <w:t>او شیعی غلوگرا است و در اینگونه احادیث قابل احتجاج نیست و علاوه بر آن او مُدلس است و آن را به صورت عنعنه روایت نموده و او خود به سماع مستقیم تصریح ننموده است. علت سوم: اصبغ بن نباته متروک الحدیث است و به رافضی‌گری متهم است و حدیث ابو ایوب نزد حاکم در</w:t>
      </w:r>
      <w:r w:rsidR="00173E49">
        <w:rPr>
          <w:sz w:val="28"/>
          <w:rtl/>
        </w:rPr>
        <w:t xml:space="preserve"> (</w:t>
      </w:r>
      <w:r w:rsidRPr="00D139EF">
        <w:rPr>
          <w:sz w:val="28"/>
          <w:rtl/>
        </w:rPr>
        <w:t>الاربعین) دارای دو طریق دیگر است و ابن کثیر در</w:t>
      </w:r>
      <w:r w:rsidR="00173E49">
        <w:rPr>
          <w:sz w:val="28"/>
          <w:rtl/>
        </w:rPr>
        <w:t xml:space="preserve">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7/305-306)</w:t>
      </w:r>
      <w:r w:rsidR="003561D9">
        <w:rPr>
          <w:sz w:val="28"/>
          <w:rtl/>
        </w:rPr>
        <w:t xml:space="preserve"> آن‌ها </w:t>
      </w:r>
      <w:r w:rsidRPr="00D139EF">
        <w:rPr>
          <w:sz w:val="28"/>
          <w:rtl/>
        </w:rPr>
        <w:t>را نقل نموده</w:t>
      </w:r>
      <w:r w:rsidR="00173E49">
        <w:rPr>
          <w:sz w:val="28"/>
          <w:rtl/>
        </w:rPr>
        <w:t xml:space="preserve">، </w:t>
      </w:r>
      <w:r w:rsidRPr="00D139EF">
        <w:rPr>
          <w:sz w:val="28"/>
          <w:rtl/>
        </w:rPr>
        <w:t>و دومین طریق از</w:t>
      </w:r>
      <w:r w:rsidR="003561D9">
        <w:rPr>
          <w:sz w:val="28"/>
          <w:rtl/>
        </w:rPr>
        <w:t xml:space="preserve"> آن‌ها </w:t>
      </w:r>
      <w:r w:rsidRPr="00D139EF">
        <w:rPr>
          <w:sz w:val="28"/>
          <w:rtl/>
        </w:rPr>
        <w:t>همان طریق اول است که در</w:t>
      </w:r>
      <w:r w:rsidR="00173E49">
        <w:rPr>
          <w:sz w:val="28"/>
          <w:rtl/>
        </w:rPr>
        <w:t xml:space="preserve"> (</w:t>
      </w:r>
      <w:r w:rsidRPr="00D139EF">
        <w:rPr>
          <w:sz w:val="28"/>
          <w:rtl/>
        </w:rPr>
        <w:t>المستدرک</w:t>
      </w:r>
      <w:r w:rsidR="00D878D5">
        <w:rPr>
          <w:sz w:val="28"/>
          <w:rtl/>
        </w:rPr>
        <w:t>)</w:t>
      </w:r>
      <w:r w:rsidR="00173E49">
        <w:rPr>
          <w:sz w:val="28"/>
          <w:rtl/>
        </w:rPr>
        <w:t xml:space="preserve"> (</w:t>
      </w:r>
      <w:r w:rsidRPr="00D139EF">
        <w:rPr>
          <w:sz w:val="28"/>
          <w:rtl/>
        </w:rPr>
        <w:t>3/193) گذشت. اما طریق اول: که همان طریق سوم می‌باشد</w:t>
      </w:r>
      <w:r w:rsidR="00173E49">
        <w:rPr>
          <w:sz w:val="28"/>
          <w:rtl/>
        </w:rPr>
        <w:t xml:space="preserve">، </w:t>
      </w:r>
      <w:r w:rsidRPr="00D139EF">
        <w:rPr>
          <w:sz w:val="28"/>
          <w:rtl/>
        </w:rPr>
        <w:t>از طریق محمد بن کثیر از حارث بن حصیره از ابو صادق از محنف بن سلیمان که احتمالا درست آن</w:t>
      </w:r>
      <w:r w:rsidR="00173E49">
        <w:rPr>
          <w:sz w:val="28"/>
          <w:rtl/>
        </w:rPr>
        <w:t xml:space="preserve">، </w:t>
      </w:r>
      <w:r w:rsidRPr="00D139EF">
        <w:rPr>
          <w:sz w:val="28"/>
          <w:rtl/>
        </w:rPr>
        <w:t>محنف بن سلیم – از ابو ایوب است و این اسناد نیز واهی است</w:t>
      </w:r>
      <w:r w:rsidR="00173E49">
        <w:rPr>
          <w:sz w:val="28"/>
          <w:rtl/>
        </w:rPr>
        <w:t xml:space="preserve">، </w:t>
      </w:r>
      <w:r w:rsidRPr="00D139EF">
        <w:rPr>
          <w:sz w:val="28"/>
          <w:rtl/>
        </w:rPr>
        <w:t>محمد بن کثیر که از حارث بن حصیره روایت می‌نماید</w:t>
      </w:r>
      <w:r w:rsidR="00173E49">
        <w:rPr>
          <w:sz w:val="28"/>
          <w:rtl/>
        </w:rPr>
        <w:t xml:space="preserve">، </w:t>
      </w:r>
      <w:r w:rsidRPr="00D139EF">
        <w:rPr>
          <w:sz w:val="28"/>
          <w:rtl/>
        </w:rPr>
        <w:t>او ابو اسحاق قرشی کوفی است و امام احمد گفته‌اند: حدیث او را شکافته‌ایم و بخاری می‌گوید: او منکر الحدیث است و ابو حاتم: او ضعیف الحدیث است و ابن حجر در التقریب به ضعیف بودن او قائل است و استاد و شیخ وی حارث بن حصیره علاوه بر رافضی‌گری</w:t>
      </w:r>
      <w:r w:rsidR="00173E49">
        <w:rPr>
          <w:sz w:val="28"/>
          <w:rtl/>
        </w:rPr>
        <w:t xml:space="preserve">، </w:t>
      </w:r>
      <w:r w:rsidRPr="00D139EF">
        <w:rPr>
          <w:sz w:val="28"/>
          <w:rtl/>
        </w:rPr>
        <w:t>ضعیف الحدیث است و ابن حجر می‌گوید:</w:t>
      </w:r>
      <w:r w:rsidR="00173E49">
        <w:rPr>
          <w:sz w:val="28"/>
          <w:rtl/>
        </w:rPr>
        <w:t xml:space="preserve"> (</w:t>
      </w:r>
      <w:r w:rsidRPr="00D139EF">
        <w:rPr>
          <w:sz w:val="28"/>
          <w:rtl/>
        </w:rPr>
        <w:t>راستگوست</w:t>
      </w:r>
      <w:r w:rsidR="00173E49">
        <w:rPr>
          <w:sz w:val="28"/>
          <w:rtl/>
        </w:rPr>
        <w:t xml:space="preserve">، </w:t>
      </w:r>
      <w:r w:rsidRPr="00D139EF">
        <w:rPr>
          <w:sz w:val="28"/>
          <w:rtl/>
        </w:rPr>
        <w:t>ولی اشتباه نموده و متهم به رافضی‌گری است). و علاوه بر</w:t>
      </w:r>
      <w:r w:rsidR="00D2469D">
        <w:rPr>
          <w:sz w:val="28"/>
          <w:rtl/>
        </w:rPr>
        <w:t xml:space="preserve"> این‌ها </w:t>
      </w:r>
      <w:r w:rsidRPr="00D139EF">
        <w:rPr>
          <w:sz w:val="28"/>
          <w:rtl/>
        </w:rPr>
        <w:t>شیخ حاکم ابو الحسن علی بن حماد معدل با تلاش و بررسی برای وی شرح حالی نیافتیم. و حدیث مذکور را در</w:t>
      </w:r>
      <w:r w:rsidR="00173E49">
        <w:rPr>
          <w:sz w:val="28"/>
          <w:rtl/>
        </w:rPr>
        <w:t xml:space="preserve"> (</w:t>
      </w:r>
      <w:r w:rsidR="00551C83">
        <w:rPr>
          <w:sz w:val="28"/>
          <w:rtl/>
        </w:rPr>
        <w:t>کنز العمال</w:t>
      </w:r>
      <w:r w:rsidRPr="00D139EF">
        <w:rPr>
          <w:sz w:val="28"/>
          <w:rtl/>
        </w:rPr>
        <w:t>)</w:t>
      </w:r>
      <w:r w:rsidR="00173E49">
        <w:rPr>
          <w:sz w:val="28"/>
          <w:rtl/>
        </w:rPr>
        <w:t xml:space="preserve"> (</w:t>
      </w:r>
      <w:r w:rsidRPr="00D139EF">
        <w:rPr>
          <w:sz w:val="28"/>
          <w:rtl/>
        </w:rPr>
        <w:t xml:space="preserve">دیدیم که به ابن جریر نسبت </w:t>
      </w:r>
      <w:r w:rsidR="00EB1D93">
        <w:rPr>
          <w:sz w:val="28"/>
          <w:rtl/>
        </w:rPr>
        <w:t>داده‌اند</w:t>
      </w:r>
      <w:r w:rsidRPr="00D139EF">
        <w:rPr>
          <w:sz w:val="28"/>
          <w:rtl/>
        </w:rPr>
        <w:t xml:space="preserve">). و همچنانکه گفتیم محنف بن سلیمان را با مخنرف بن سلیم ذکر کرده بود. </w:t>
      </w:r>
      <w:r w:rsidRPr="00D139EF">
        <w:rPr>
          <w:spacing w:val="-6"/>
          <w:sz w:val="28"/>
          <w:rtl/>
        </w:rPr>
        <w:t>و حدیث ابو ایوب دارای طریق دیگر با سیاق طویل می‌باشد</w:t>
      </w:r>
      <w:r w:rsidR="00173E49">
        <w:rPr>
          <w:spacing w:val="-6"/>
          <w:sz w:val="28"/>
          <w:rtl/>
        </w:rPr>
        <w:t xml:space="preserve">، </w:t>
      </w:r>
      <w:r w:rsidRPr="00D139EF">
        <w:rPr>
          <w:spacing w:val="-6"/>
          <w:sz w:val="28"/>
          <w:rtl/>
        </w:rPr>
        <w:t xml:space="preserve">خطیب </w:t>
      </w:r>
      <w:r w:rsidR="00BB1B3B">
        <w:rPr>
          <w:spacing w:val="-6"/>
          <w:sz w:val="28"/>
          <w:rtl/>
        </w:rPr>
        <w:t xml:space="preserve">آن را </w:t>
      </w:r>
      <w:r w:rsidRPr="00D139EF">
        <w:rPr>
          <w:spacing w:val="-6"/>
          <w:sz w:val="28"/>
          <w:rtl/>
        </w:rPr>
        <w:t>در تاریخ بغداد</w:t>
      </w:r>
      <w:r w:rsidR="00173E49">
        <w:rPr>
          <w:spacing w:val="-6"/>
          <w:sz w:val="28"/>
          <w:rtl/>
        </w:rPr>
        <w:t xml:space="preserve"> (</w:t>
      </w:r>
      <w:r w:rsidRPr="00D139EF">
        <w:rPr>
          <w:spacing w:val="-6"/>
          <w:sz w:val="28"/>
          <w:rtl/>
        </w:rPr>
        <w:t>13/186-187) از طریق احمد بن یوسف</w:t>
      </w:r>
      <w:r w:rsidR="00173E49">
        <w:rPr>
          <w:spacing w:val="-6"/>
          <w:sz w:val="28"/>
          <w:rtl/>
        </w:rPr>
        <w:t xml:space="preserve">، </w:t>
      </w:r>
      <w:r w:rsidRPr="00D139EF">
        <w:rPr>
          <w:spacing w:val="-6"/>
          <w:sz w:val="28"/>
          <w:rtl/>
        </w:rPr>
        <w:t>از محمد بن جعفر بن مطیری از احمد بن عبدالله مؤدب– در سامراء از معلی بن عبدالرحمن– در بغداد – از شریک از سلیمان‌بن مهران اعمش از ابو ابراهیم از علقمه و اسود روایت نموده که ابو ایوب نزدمان آمد و ...) و سخن ابو ایوب نیز در آن ذکر شده که:</w:t>
      </w:r>
      <w:r w:rsidR="00173E49">
        <w:rPr>
          <w:spacing w:val="-6"/>
          <w:sz w:val="28"/>
          <w:rtl/>
        </w:rPr>
        <w:t xml:space="preserve"> (</w:t>
      </w:r>
      <w:r w:rsidRPr="00D139EF">
        <w:rPr>
          <w:spacing w:val="-6"/>
          <w:sz w:val="28"/>
          <w:rtl/>
        </w:rPr>
        <w:t>پیامبر مرا به جنگ سه گروه که با علی می‌جنگند امر نمود ...) و همچنین در آن روایت نیز سخن پیامبر</w:t>
      </w:r>
      <w:r w:rsidR="00525797">
        <w:rPr>
          <w:spacing w:val="-6"/>
          <w:sz w:val="28"/>
        </w:rPr>
        <w:sym w:font="AGA Arabesque" w:char="F072"/>
      </w:r>
      <w:r w:rsidR="00525797">
        <w:rPr>
          <w:spacing w:val="-6"/>
          <w:sz w:val="28"/>
          <w:rtl/>
        </w:rPr>
        <w:t xml:space="preserve"> </w:t>
      </w:r>
      <w:r w:rsidRPr="00D139EF">
        <w:rPr>
          <w:spacing w:val="-6"/>
          <w:sz w:val="28"/>
          <w:rtl/>
        </w:rPr>
        <w:t>است</w:t>
      </w:r>
      <w:r w:rsidR="00525797">
        <w:rPr>
          <w:spacing w:val="-6"/>
          <w:sz w:val="28"/>
          <w:rtl/>
        </w:rPr>
        <w:t>؛</w:t>
      </w:r>
      <w:r w:rsidRPr="00D139EF">
        <w:rPr>
          <w:spacing w:val="-6"/>
          <w:sz w:val="28"/>
          <w:rtl/>
        </w:rPr>
        <w:t xml:space="preserve"> ای عمار بن یاسر اگر دیدی علی راهی می‌پیماید و مردم راه و طریق دیگری</w:t>
      </w:r>
      <w:r w:rsidR="00173E49">
        <w:rPr>
          <w:spacing w:val="-6"/>
          <w:sz w:val="28"/>
          <w:rtl/>
        </w:rPr>
        <w:t xml:space="preserve">، </w:t>
      </w:r>
      <w:r w:rsidRPr="00D139EF">
        <w:rPr>
          <w:spacing w:val="-6"/>
          <w:sz w:val="28"/>
          <w:rtl/>
        </w:rPr>
        <w:t>همان راهی را اتخاذ نمائید که او گرفته است</w:t>
      </w:r>
      <w:r w:rsidR="00173E49">
        <w:rPr>
          <w:spacing w:val="-6"/>
          <w:sz w:val="28"/>
          <w:rtl/>
        </w:rPr>
        <w:t xml:space="preserve">، </w:t>
      </w:r>
      <w:r w:rsidRPr="00D139EF">
        <w:rPr>
          <w:spacing w:val="-6"/>
          <w:sz w:val="28"/>
          <w:rtl/>
        </w:rPr>
        <w:t>زیرا هرگز شما را از راه هدایت بیرون نمی‌نماید).- وجود دارد که باید گفت: این روایت موضوع است</w:t>
      </w:r>
      <w:r w:rsidR="00173E49">
        <w:rPr>
          <w:spacing w:val="-6"/>
          <w:sz w:val="28"/>
          <w:rtl/>
        </w:rPr>
        <w:t xml:space="preserve">، </w:t>
      </w:r>
      <w:r w:rsidRPr="00D139EF">
        <w:rPr>
          <w:spacing w:val="-6"/>
          <w:sz w:val="28"/>
          <w:rtl/>
        </w:rPr>
        <w:t>در اسناد آن دو کذّاب و یا متهم به دروغگویی یکی احمد بن عبدالله مؤدب است که او ابن یزید معروف به هیثمی است</w:t>
      </w:r>
      <w:r w:rsidR="00173E49">
        <w:rPr>
          <w:spacing w:val="-6"/>
          <w:sz w:val="28"/>
          <w:rtl/>
        </w:rPr>
        <w:t xml:space="preserve">، </w:t>
      </w:r>
      <w:r w:rsidRPr="00D139EF">
        <w:rPr>
          <w:spacing w:val="-6"/>
          <w:sz w:val="28"/>
          <w:rtl/>
        </w:rPr>
        <w:t>که ابن عدی می‌گوید: او در سامراء به وضع حدیث می‌پرداخت و ذهبی می‌گوید: او دجال و کذاب است و دومین دروغگو شیخ کذاب معلی بن عبدالرحمن واسطی است و دارقطنی گفته است: او ضعیف و کذاب است</w:t>
      </w:r>
      <w:r w:rsidR="00173E49">
        <w:rPr>
          <w:spacing w:val="-6"/>
          <w:sz w:val="28"/>
          <w:rtl/>
        </w:rPr>
        <w:t xml:space="preserve">، </w:t>
      </w:r>
      <w:r w:rsidRPr="00D139EF">
        <w:rPr>
          <w:spacing w:val="-6"/>
          <w:sz w:val="28"/>
          <w:rtl/>
        </w:rPr>
        <w:t>ابن عدی می‌گوید: او حدیث وضع می‌نماید و حافظ در</w:t>
      </w:r>
      <w:r w:rsidR="00173E49">
        <w:rPr>
          <w:spacing w:val="-6"/>
          <w:sz w:val="28"/>
          <w:rtl/>
        </w:rPr>
        <w:t xml:space="preserve"> (</w:t>
      </w:r>
      <w:r w:rsidRPr="00D139EF">
        <w:rPr>
          <w:spacing w:val="-6"/>
          <w:sz w:val="28"/>
          <w:rtl/>
        </w:rPr>
        <w:t>التقریب) گفته است: او متهم به وضع حدیث و رافضی‌گری است و ابن کثیر در</w:t>
      </w:r>
      <w:r w:rsidR="00173E49">
        <w:rPr>
          <w:spacing w:val="-6"/>
          <w:sz w:val="28"/>
          <w:rtl/>
        </w:rPr>
        <w:t xml:space="preserve"> (</w:t>
      </w:r>
      <w:r w:rsidRPr="00D139EF">
        <w:rPr>
          <w:spacing w:val="-6"/>
          <w:sz w:val="28"/>
          <w:rtl/>
        </w:rPr>
        <w:t>البدایه و النهایه</w:t>
      </w:r>
      <w:r w:rsidR="00D878D5">
        <w:rPr>
          <w:spacing w:val="-6"/>
          <w:sz w:val="28"/>
          <w:rtl/>
        </w:rPr>
        <w:t>)</w:t>
      </w:r>
      <w:r w:rsidR="00173E49">
        <w:rPr>
          <w:spacing w:val="-6"/>
          <w:sz w:val="28"/>
          <w:rtl/>
        </w:rPr>
        <w:t xml:space="preserve"> (</w:t>
      </w:r>
      <w:r w:rsidRPr="00D139EF">
        <w:rPr>
          <w:spacing w:val="-6"/>
          <w:sz w:val="28"/>
          <w:rtl/>
        </w:rPr>
        <w:t>7/306) در معلل بودن حدیث به معلی اکتفا نموده است و قصور ورزیده</w:t>
      </w:r>
      <w:r w:rsidR="00173E49">
        <w:rPr>
          <w:spacing w:val="-6"/>
          <w:sz w:val="28"/>
          <w:rtl/>
        </w:rPr>
        <w:t xml:space="preserve">، </w:t>
      </w:r>
      <w:r w:rsidRPr="00D139EF">
        <w:rPr>
          <w:spacing w:val="-6"/>
          <w:sz w:val="28"/>
          <w:rtl/>
        </w:rPr>
        <w:t>زیرا از راوی او یعنی احمد بن عبدالله ... مؤدب کذاب بی‌خبر بوده است. و نمی‌خواهیم علاوه بر ضعف این دو دروغگو ضعف احمد بن محمد یوسف را نیز به آن بیفزائیم و آنچه بیان گردید وضعیت طریق‌های چهارگانه اسناد حدیث مذکور از ابو ایوب انصاری بود که نمی‌توان به هیچ طریق از</w:t>
      </w:r>
      <w:r w:rsidR="003561D9">
        <w:rPr>
          <w:spacing w:val="-6"/>
          <w:sz w:val="28"/>
          <w:rtl/>
        </w:rPr>
        <w:t xml:space="preserve"> آن‌ها </w:t>
      </w:r>
      <w:r w:rsidRPr="00D139EF">
        <w:rPr>
          <w:spacing w:val="-6"/>
          <w:sz w:val="28"/>
          <w:rtl/>
        </w:rPr>
        <w:t>اقامه حجت نمود</w:t>
      </w:r>
      <w:r w:rsidR="00173E49">
        <w:rPr>
          <w:spacing w:val="-6"/>
          <w:sz w:val="28"/>
          <w:rtl/>
        </w:rPr>
        <w:t xml:space="preserve">، </w:t>
      </w:r>
      <w:r w:rsidRPr="00D139EF">
        <w:rPr>
          <w:spacing w:val="-6"/>
          <w:sz w:val="28"/>
          <w:rtl/>
        </w:rPr>
        <w:t>بلکه در</w:t>
      </w:r>
      <w:r w:rsidR="003561D9">
        <w:rPr>
          <w:spacing w:val="-6"/>
          <w:sz w:val="28"/>
          <w:rtl/>
        </w:rPr>
        <w:t xml:space="preserve"> آن‌ها </w:t>
      </w:r>
      <w:r w:rsidRPr="00D139EF">
        <w:rPr>
          <w:spacing w:val="-6"/>
          <w:sz w:val="28"/>
          <w:rtl/>
        </w:rPr>
        <w:t>چیزهایی یافت می‌گردد که بیانگر ضعف و کذب آن می‌باشد. و این حدیث دارای طریق‌های دیگری از صحابه می‌باشد. که تماماً بی‌اعتبار و قابل استدلال نیستند و ابن کثیر در</w:t>
      </w:r>
      <w:r w:rsidR="00173E49">
        <w:rPr>
          <w:spacing w:val="-6"/>
          <w:sz w:val="28"/>
          <w:rtl/>
        </w:rPr>
        <w:t xml:space="preserve"> (</w:t>
      </w:r>
      <w:r w:rsidR="00551C83" w:rsidRPr="00551C83">
        <w:rPr>
          <w:rFonts w:cs="mylotus"/>
          <w:spacing w:val="-6"/>
          <w:sz w:val="28"/>
          <w:rtl/>
        </w:rPr>
        <w:t>البدایة والنهایة</w:t>
      </w:r>
      <w:r w:rsidR="00D878D5">
        <w:rPr>
          <w:spacing w:val="-6"/>
          <w:sz w:val="28"/>
          <w:rtl/>
        </w:rPr>
        <w:t>)</w:t>
      </w:r>
      <w:r w:rsidR="00173E49">
        <w:rPr>
          <w:spacing w:val="-6"/>
          <w:sz w:val="28"/>
          <w:rtl/>
        </w:rPr>
        <w:t xml:space="preserve"> (</w:t>
      </w:r>
      <w:r w:rsidRPr="00D139EF">
        <w:rPr>
          <w:spacing w:val="-6"/>
          <w:sz w:val="28"/>
          <w:rtl/>
        </w:rPr>
        <w:t>7/304) به ضعف تمام طرق آن پرداخته و می‌گوید: این حدیث غریب و منکر است و تمام طرق آن خالی از ضعف نیست</w:t>
      </w:r>
      <w:r w:rsidR="00173E49">
        <w:rPr>
          <w:spacing w:val="-6"/>
          <w:sz w:val="28"/>
          <w:rtl/>
        </w:rPr>
        <w:t xml:space="preserve">، </w:t>
      </w:r>
      <w:r w:rsidRPr="00D139EF">
        <w:rPr>
          <w:spacing w:val="-6"/>
          <w:sz w:val="28"/>
          <w:rtl/>
        </w:rPr>
        <w:t>همچنانکه در</w:t>
      </w:r>
      <w:r w:rsidR="00173E49">
        <w:rPr>
          <w:spacing w:val="-6"/>
          <w:sz w:val="28"/>
          <w:rtl/>
        </w:rPr>
        <w:t xml:space="preserve"> (</w:t>
      </w:r>
      <w:r w:rsidRPr="00D139EF">
        <w:rPr>
          <w:spacing w:val="-6"/>
          <w:sz w:val="28"/>
          <w:rtl/>
        </w:rPr>
        <w:t xml:space="preserve">تنزیه </w:t>
      </w:r>
      <w:r w:rsidRPr="00525797">
        <w:rPr>
          <w:rFonts w:cs="B Badr"/>
          <w:spacing w:val="-6"/>
          <w:sz w:val="28"/>
          <w:rtl/>
        </w:rPr>
        <w:t>الشریع</w:t>
      </w:r>
      <w:r w:rsidR="00525797">
        <w:rPr>
          <w:rFonts w:cs="B Badr"/>
          <w:spacing w:val="-6"/>
          <w:sz w:val="28"/>
          <w:rtl/>
        </w:rPr>
        <w:t>ة</w:t>
      </w:r>
      <w:r w:rsidR="00D878D5">
        <w:rPr>
          <w:spacing w:val="-6"/>
          <w:sz w:val="28"/>
          <w:rtl/>
        </w:rPr>
        <w:t>)</w:t>
      </w:r>
      <w:r w:rsidR="00173E49">
        <w:rPr>
          <w:spacing w:val="-6"/>
          <w:sz w:val="28"/>
          <w:rtl/>
        </w:rPr>
        <w:t xml:space="preserve"> (</w:t>
      </w:r>
      <w:r w:rsidRPr="00D139EF">
        <w:rPr>
          <w:spacing w:val="-6"/>
          <w:sz w:val="28"/>
          <w:rtl/>
        </w:rPr>
        <w:t>1/387) آمده قول عقیلی نیز ضعیف است</w:t>
      </w:r>
      <w:r w:rsidR="00173E49">
        <w:rPr>
          <w:spacing w:val="-6"/>
          <w:sz w:val="28"/>
          <w:rtl/>
        </w:rPr>
        <w:t xml:space="preserve">، </w:t>
      </w:r>
      <w:r w:rsidRPr="00D139EF">
        <w:rPr>
          <w:spacing w:val="-6"/>
          <w:sz w:val="28"/>
          <w:rtl/>
        </w:rPr>
        <w:t xml:space="preserve">و نیازی نیست تا به طور مفصل به بیان ضعف اسنادهای آن پرداخته شود بلکه در هر طریق آن به بیان یک علت یا بیشتر از علل‌های کافی برای اسقاطی کلی آن اکتفا می‌نمائیم و می‌گوئیم و این حدیث از خود علی با شش طریق روایت گردیده است که عبارتند از: </w:t>
      </w:r>
      <w:r w:rsidRPr="00D139EF">
        <w:rPr>
          <w:sz w:val="28"/>
          <w:rtl/>
        </w:rPr>
        <w:t>نخست: نزد خطیب</w:t>
      </w:r>
      <w:r w:rsidR="00173E49">
        <w:rPr>
          <w:sz w:val="28"/>
          <w:rtl/>
        </w:rPr>
        <w:t xml:space="preserve"> (</w:t>
      </w:r>
      <w:r w:rsidRPr="00D139EF">
        <w:rPr>
          <w:sz w:val="28"/>
          <w:rtl/>
        </w:rPr>
        <w:t>8/340-341) و در آن ابان بن ابی عیاش است و او متروک الحدیث است و متهم به دروغ است و علاوه بر آن در سند آن انقطاع و راویان ناشناخته وجود دارد. دوم: نزد ابو یعلی و ابوبکر بن مقرئی است– کما اینکه در</w:t>
      </w:r>
      <w:r w:rsidR="00173E49">
        <w:rPr>
          <w:sz w:val="28"/>
          <w:rtl/>
        </w:rPr>
        <w:t xml:space="preserve">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7/304) ذکر شده و- به مجمع الزوائد</w:t>
      </w:r>
      <w:r w:rsidR="00D878D5">
        <w:rPr>
          <w:sz w:val="28"/>
          <w:rtl/>
        </w:rPr>
        <w:t>)</w:t>
      </w:r>
      <w:r w:rsidR="00173E49">
        <w:rPr>
          <w:sz w:val="28"/>
          <w:rtl/>
        </w:rPr>
        <w:t xml:space="preserve"> (</w:t>
      </w:r>
      <w:r w:rsidRPr="00D139EF">
        <w:rPr>
          <w:sz w:val="28"/>
          <w:rtl/>
        </w:rPr>
        <w:t>5/186) مراجعه شود.- و در سند آن ربیع بن سهل فزازی است او با اتفاق حدیث‌شناسان ضعیف است و دارقطنی و دیگران نیز او را ضعیف دانسته‌اند و ابن معین می‌گوید: او جای اهتمام نیست. سوم: نزد ابی عدی – کما اینکه در</w:t>
      </w:r>
      <w:r w:rsidR="00173E49">
        <w:rPr>
          <w:sz w:val="28"/>
          <w:rtl/>
        </w:rPr>
        <w:t xml:space="preserve">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 xml:space="preserve">7/304) آمده و ذهبی نیز برخی اسناد </w:t>
      </w:r>
      <w:r w:rsidR="00BB1B3B">
        <w:rPr>
          <w:sz w:val="28"/>
          <w:rtl/>
        </w:rPr>
        <w:t xml:space="preserve">آن را </w:t>
      </w:r>
      <w:r w:rsidRPr="00D139EF">
        <w:rPr>
          <w:sz w:val="28"/>
          <w:rtl/>
        </w:rPr>
        <w:t>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1/584) نقل نموده است – و در اسناد آن حکیم بن جیبر وجود دارد و او ضعیف و متهم به تشیّع است و همچنین شیخ عدی احمد بن حفص دارای احادیث منکر است و حال مورد اتهام است و در اسناد آن نیز دو فرد مجهول و ناشناخته وجود دارد. </w:t>
      </w:r>
      <w:r w:rsidRPr="00D139EF">
        <w:rPr>
          <w:spacing w:val="-4"/>
          <w:sz w:val="28"/>
          <w:rtl/>
        </w:rPr>
        <w:t>چهارم: نزد حاکم در</w:t>
      </w:r>
      <w:r w:rsidR="00173E49">
        <w:rPr>
          <w:spacing w:val="-4"/>
          <w:sz w:val="28"/>
          <w:rtl/>
        </w:rPr>
        <w:t xml:space="preserve"> (</w:t>
      </w:r>
      <w:r w:rsidRPr="00D139EF">
        <w:rPr>
          <w:spacing w:val="-4"/>
          <w:sz w:val="28"/>
          <w:rtl/>
        </w:rPr>
        <w:t xml:space="preserve">الاربعین) – </w:t>
      </w:r>
      <w:r w:rsidR="00551C83" w:rsidRPr="00551C83">
        <w:rPr>
          <w:rFonts w:cs="mylotus"/>
          <w:sz w:val="28"/>
          <w:rtl/>
        </w:rPr>
        <w:t>البدایة والنهایة</w:t>
      </w:r>
      <w:r w:rsidR="00173E49">
        <w:rPr>
          <w:spacing w:val="-4"/>
          <w:sz w:val="28"/>
          <w:rtl/>
        </w:rPr>
        <w:t xml:space="preserve"> (</w:t>
      </w:r>
      <w:r w:rsidRPr="00D139EF">
        <w:rPr>
          <w:spacing w:val="-4"/>
          <w:sz w:val="28"/>
          <w:rtl/>
        </w:rPr>
        <w:t>7/305) با اسناد مسلسل به ضعفاء از قبیل</w:t>
      </w:r>
      <w:r w:rsidR="00173E49">
        <w:rPr>
          <w:spacing w:val="-4"/>
          <w:sz w:val="28"/>
          <w:rtl/>
        </w:rPr>
        <w:t xml:space="preserve">، </w:t>
      </w:r>
      <w:r w:rsidRPr="00D139EF">
        <w:rPr>
          <w:spacing w:val="-4"/>
          <w:sz w:val="28"/>
          <w:rtl/>
        </w:rPr>
        <w:t>محمد بن حسن بن عطیه بن سعد عوفی و پدرش عمرو بن عطیه است. پنجم: نزد ابن عساکر–</w:t>
      </w:r>
      <w:r w:rsidR="00173E49">
        <w:rPr>
          <w:spacing w:val="-4"/>
          <w:sz w:val="28"/>
          <w:rtl/>
        </w:rPr>
        <w:t xml:space="preserve"> (</w:t>
      </w:r>
      <w:r w:rsidRPr="00D139EF">
        <w:rPr>
          <w:spacing w:val="-4"/>
          <w:sz w:val="28"/>
          <w:rtl/>
        </w:rPr>
        <w:t>البدایه</w:t>
      </w:r>
      <w:r w:rsidR="00D878D5">
        <w:rPr>
          <w:spacing w:val="-4"/>
          <w:sz w:val="28"/>
          <w:rtl/>
        </w:rPr>
        <w:t>)</w:t>
      </w:r>
      <w:r w:rsidR="00173E49">
        <w:rPr>
          <w:spacing w:val="-4"/>
          <w:sz w:val="28"/>
          <w:rtl/>
        </w:rPr>
        <w:t xml:space="preserve"> (</w:t>
      </w:r>
      <w:r w:rsidRPr="00D139EF">
        <w:rPr>
          <w:spacing w:val="-4"/>
          <w:sz w:val="28"/>
          <w:rtl/>
        </w:rPr>
        <w:t>7/305)– و در اسناد آن ابوجارود است</w:t>
      </w:r>
      <w:r w:rsidR="00173E49">
        <w:rPr>
          <w:spacing w:val="-4"/>
          <w:sz w:val="28"/>
          <w:rtl/>
        </w:rPr>
        <w:t xml:space="preserve">، </w:t>
      </w:r>
      <w:r w:rsidRPr="00D139EF">
        <w:rPr>
          <w:spacing w:val="-4"/>
          <w:sz w:val="28"/>
          <w:rtl/>
        </w:rPr>
        <w:t>او زیاد بن منذر صاحب جارودیه است و او کذاب است</w:t>
      </w:r>
      <w:r w:rsidR="00173E49">
        <w:rPr>
          <w:spacing w:val="-4"/>
          <w:sz w:val="28"/>
          <w:rtl/>
        </w:rPr>
        <w:t xml:space="preserve">، </w:t>
      </w:r>
      <w:r w:rsidR="002446E9">
        <w:rPr>
          <w:spacing w:val="-4"/>
          <w:sz w:val="28"/>
          <w:rtl/>
        </w:rPr>
        <w:t>یحیی بن معین و ابو</w:t>
      </w:r>
      <w:r w:rsidRPr="00D139EF">
        <w:rPr>
          <w:spacing w:val="-4"/>
          <w:sz w:val="28"/>
          <w:rtl/>
        </w:rPr>
        <w:t xml:space="preserve">داود و .... او را تکذیب نموده‌اند و سایرین نیز او را در روایت ترک نموده و ابو حبان می‌گوید او به وضع حدیث می‌پرداخت. </w:t>
      </w:r>
      <w:r w:rsidRPr="00D139EF">
        <w:rPr>
          <w:sz w:val="28"/>
          <w:rtl/>
        </w:rPr>
        <w:t>و حدیث مورد ذکر نیز از عبدالله بن مسعود روایت شده است که از وی نیز دارای دو طریق است. اول: نزد حاکم در</w:t>
      </w:r>
      <w:r w:rsidR="00173E49">
        <w:rPr>
          <w:sz w:val="28"/>
          <w:rtl/>
        </w:rPr>
        <w:t xml:space="preserve"> (</w:t>
      </w:r>
      <w:r w:rsidRPr="00D139EF">
        <w:rPr>
          <w:sz w:val="28"/>
          <w:rtl/>
        </w:rPr>
        <w:t xml:space="preserve">الاربعین) –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 xml:space="preserve">7/305) – و در اسناد آن اسماعیل بن عباد است و او متروک الحدیث است و علاوه بر آن در آن ضعفاء و مجاهیل دیگری نیز وجود دارد. </w:t>
      </w:r>
      <w:r w:rsidRPr="00D139EF">
        <w:rPr>
          <w:spacing w:val="-6"/>
          <w:sz w:val="28"/>
          <w:rtl/>
        </w:rPr>
        <w:t>دوم: نزد طبرانی در</w:t>
      </w:r>
      <w:r w:rsidR="00173E49">
        <w:rPr>
          <w:spacing w:val="-6"/>
          <w:sz w:val="28"/>
          <w:rtl/>
        </w:rPr>
        <w:t xml:space="preserve"> (</w:t>
      </w:r>
      <w:r w:rsidRPr="00D139EF">
        <w:rPr>
          <w:spacing w:val="-6"/>
          <w:sz w:val="28"/>
          <w:rtl/>
        </w:rPr>
        <w:t>الاوسط) –</w:t>
      </w:r>
      <w:r w:rsidR="00173E49">
        <w:rPr>
          <w:spacing w:val="-6"/>
          <w:sz w:val="28"/>
          <w:rtl/>
        </w:rPr>
        <w:t xml:space="preserve"> (</w:t>
      </w:r>
      <w:r w:rsidRPr="00D139EF">
        <w:rPr>
          <w:spacing w:val="-6"/>
          <w:sz w:val="28"/>
          <w:rtl/>
        </w:rPr>
        <w:t>مجمع الزوائد</w:t>
      </w:r>
      <w:r w:rsidR="00D878D5">
        <w:rPr>
          <w:spacing w:val="-6"/>
          <w:sz w:val="28"/>
          <w:rtl/>
        </w:rPr>
        <w:t>)</w:t>
      </w:r>
      <w:r w:rsidR="00173E49">
        <w:rPr>
          <w:spacing w:val="-6"/>
          <w:sz w:val="28"/>
          <w:rtl/>
        </w:rPr>
        <w:t xml:space="preserve"> (</w:t>
      </w:r>
      <w:r w:rsidRPr="00D139EF">
        <w:rPr>
          <w:spacing w:val="-6"/>
          <w:sz w:val="28"/>
          <w:rtl/>
        </w:rPr>
        <w:t>7/238) در اسناد آن مسلم بن کیسان ملائی می‌باشد</w:t>
      </w:r>
      <w:r w:rsidR="00173E49">
        <w:rPr>
          <w:spacing w:val="-6"/>
          <w:sz w:val="28"/>
          <w:rtl/>
        </w:rPr>
        <w:t xml:space="preserve">، </w:t>
      </w:r>
      <w:r w:rsidRPr="00D139EF">
        <w:rPr>
          <w:spacing w:val="-6"/>
          <w:sz w:val="28"/>
          <w:rtl/>
        </w:rPr>
        <w:t>نسائی می‌گوید: او متروک الحدیث است و بسیاری او را ضعیف می‌دانند</w:t>
      </w:r>
      <w:r w:rsidR="00173E49">
        <w:rPr>
          <w:spacing w:val="-6"/>
          <w:sz w:val="28"/>
          <w:rtl/>
        </w:rPr>
        <w:t xml:space="preserve">، </w:t>
      </w:r>
      <w:r w:rsidRPr="00D139EF">
        <w:rPr>
          <w:spacing w:val="-6"/>
          <w:sz w:val="28"/>
          <w:rtl/>
        </w:rPr>
        <w:t>و هیث</w:t>
      </w:r>
      <w:r w:rsidR="00FF2EB5">
        <w:rPr>
          <w:spacing w:val="-6"/>
          <w:sz w:val="28"/>
          <w:rtl/>
        </w:rPr>
        <w:t>می‌ب</w:t>
      </w:r>
      <w:r w:rsidRPr="00D139EF">
        <w:rPr>
          <w:spacing w:val="-6"/>
          <w:sz w:val="28"/>
          <w:rtl/>
        </w:rPr>
        <w:t xml:space="preserve">ه سبب وجود او در اسناد حدیث را معلل به شمار آورده است. </w:t>
      </w:r>
      <w:r w:rsidRPr="00D139EF">
        <w:rPr>
          <w:sz w:val="28"/>
          <w:rtl/>
        </w:rPr>
        <w:t>و از حدیث ابو خدری نزد حاکم در</w:t>
      </w:r>
      <w:r w:rsidR="00173E49">
        <w:rPr>
          <w:sz w:val="28"/>
          <w:rtl/>
        </w:rPr>
        <w:t xml:space="preserve"> (</w:t>
      </w:r>
      <w:r w:rsidRPr="00D139EF">
        <w:rPr>
          <w:sz w:val="28"/>
          <w:rtl/>
        </w:rPr>
        <w:t>الاربعین) –</w:t>
      </w:r>
      <w:r w:rsidR="00173E49">
        <w:rPr>
          <w:sz w:val="28"/>
          <w:rtl/>
        </w:rPr>
        <w:t xml:space="preserve">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7/305)– از طریق ابو هارون عبدی روایت گردیده است و او متروک الحدیث است و برخی نیز او را تکذیب نموده‌اند و او شیعی است و علاوه بر</w:t>
      </w:r>
      <w:r w:rsidR="00D2469D">
        <w:rPr>
          <w:sz w:val="28"/>
          <w:rtl/>
        </w:rPr>
        <w:t xml:space="preserve"> این‌ها </w:t>
      </w:r>
      <w:r w:rsidRPr="00D139EF">
        <w:rPr>
          <w:sz w:val="28"/>
          <w:rtl/>
        </w:rPr>
        <w:t>در اسناد روایت ضعفاء دیگری نیز وجود دارند. و از حدیث عمار بن یاسر و نزد</w:t>
      </w:r>
      <w:r w:rsidR="00173E49">
        <w:rPr>
          <w:sz w:val="28"/>
          <w:rtl/>
        </w:rPr>
        <w:t xml:space="preserve"> (</w:t>
      </w:r>
      <w:r w:rsidRPr="00D139EF">
        <w:rPr>
          <w:sz w:val="28"/>
          <w:rtl/>
        </w:rPr>
        <w:t>طبرانی</w:t>
      </w:r>
      <w:r w:rsidR="00D878D5">
        <w:rPr>
          <w:sz w:val="28"/>
          <w:rtl/>
        </w:rPr>
        <w:t>)</w:t>
      </w:r>
      <w:r w:rsidR="00173E49">
        <w:rPr>
          <w:sz w:val="28"/>
          <w:rtl/>
        </w:rPr>
        <w:t xml:space="preserve"> (</w:t>
      </w:r>
      <w:r w:rsidRPr="00D139EF">
        <w:rPr>
          <w:sz w:val="28"/>
          <w:rtl/>
        </w:rPr>
        <w:t>مجمع الزوائد</w:t>
      </w:r>
      <w:r w:rsidR="00D878D5">
        <w:rPr>
          <w:sz w:val="28"/>
          <w:rtl/>
        </w:rPr>
        <w:t>)</w:t>
      </w:r>
      <w:r w:rsidR="00173E49">
        <w:rPr>
          <w:sz w:val="28"/>
          <w:rtl/>
        </w:rPr>
        <w:t xml:space="preserve"> (</w:t>
      </w:r>
      <w:r w:rsidRPr="00D139EF">
        <w:rPr>
          <w:sz w:val="28"/>
          <w:rtl/>
        </w:rPr>
        <w:t>7/238-239) از روایت ابو سعید تیمی– قیصاء نیز روایت گردیده است. و او شیعی و متروک الحدیث است</w:t>
      </w:r>
      <w:r w:rsidR="00173E49">
        <w:rPr>
          <w:sz w:val="28"/>
          <w:rtl/>
        </w:rPr>
        <w:t xml:space="preserve">، </w:t>
      </w:r>
      <w:r w:rsidRPr="00D139EF">
        <w:rPr>
          <w:sz w:val="28"/>
          <w:rtl/>
        </w:rPr>
        <w:t>دارقطنی و دیگران او را در اسناد روایت متروک گذاشته‌اند. با تمام طرق چهارگانه‌ مذکور برای این حدیث صحیح نبوده و به ثبوت نرسیده و اما حدیث عمار بن یاسر: که پیامبر</w:t>
      </w:r>
      <w:r w:rsidR="00F005D8">
        <w:rPr>
          <w:sz w:val="28"/>
        </w:rPr>
        <w:sym w:font="AGA Arabesque" w:char="F072"/>
      </w:r>
      <w:r w:rsidR="00F005D8">
        <w:rPr>
          <w:sz w:val="28"/>
          <w:rtl/>
        </w:rPr>
        <w:t xml:space="preserve"> </w:t>
      </w:r>
      <w:r w:rsidRPr="00D139EF">
        <w:rPr>
          <w:sz w:val="28"/>
          <w:rtl/>
        </w:rPr>
        <w:t>فرمود: ای علی جماعت و گروهی باغی با شما خواهند</w:t>
      </w:r>
      <w:r w:rsidR="00D57749">
        <w:rPr>
          <w:sz w:val="28"/>
          <w:rtl/>
        </w:rPr>
        <w:t xml:space="preserve"> جنگید و شما بر حق می‌باشی و هر</w:t>
      </w:r>
      <w:r w:rsidRPr="00D139EF">
        <w:rPr>
          <w:sz w:val="28"/>
          <w:rtl/>
        </w:rPr>
        <w:t>آنکه شما را یاری ننماید از من نیست). در کنز العمال</w:t>
      </w:r>
      <w:r w:rsidR="00173E49">
        <w:rPr>
          <w:sz w:val="28"/>
          <w:rtl/>
        </w:rPr>
        <w:t xml:space="preserve"> (</w:t>
      </w:r>
      <w:r w:rsidRPr="00D139EF">
        <w:rPr>
          <w:sz w:val="28"/>
          <w:rtl/>
        </w:rPr>
        <w:t>32970) ذکر شده و به ابن عساکر نسبت داده شده است و به نقل از متقی هندی صاحب</w:t>
      </w:r>
      <w:r w:rsidR="00173E49">
        <w:rPr>
          <w:sz w:val="28"/>
          <w:rtl/>
        </w:rPr>
        <w:t xml:space="preserve"> (</w:t>
      </w:r>
      <w:r w:rsidRPr="00D139EF">
        <w:rPr>
          <w:sz w:val="28"/>
          <w:rtl/>
        </w:rPr>
        <w:t>الکنز) از مقدمه‌ کتاب او</w:t>
      </w:r>
      <w:r w:rsidR="00173E49">
        <w:rPr>
          <w:sz w:val="28"/>
          <w:rtl/>
        </w:rPr>
        <w:t xml:space="preserve"> (</w:t>
      </w:r>
      <w:r w:rsidRPr="00D139EF">
        <w:rPr>
          <w:sz w:val="28"/>
          <w:rtl/>
        </w:rPr>
        <w:t>1/10) بیان ضعف این مورد است که قسمت اول آن در احادیث‌های صحیح می‌باشد و این قسمت همان دیدگاه اهل سنت برای حقانیت علی در جنگ با معاویه می‌باشد و معاویه و اصحاب او را اهل بغی می‌دانند</w:t>
      </w:r>
      <w:r w:rsidR="00173E49">
        <w:rPr>
          <w:sz w:val="28"/>
          <w:rtl/>
        </w:rPr>
        <w:t xml:space="preserve">، </w:t>
      </w:r>
      <w:r w:rsidRPr="00D139EF">
        <w:rPr>
          <w:sz w:val="28"/>
          <w:rtl/>
        </w:rPr>
        <w:t>ولیکن این بغی موجب کفرشان نمی‌گردد.</w:t>
      </w:r>
      <w:r w:rsidR="002446E9">
        <w:rPr>
          <w:rFonts w:hint="cs"/>
          <w:sz w:val="28"/>
          <w:rtl/>
        </w:rPr>
        <w:t xml:space="preserve"> </w:t>
      </w:r>
      <w:r w:rsidRPr="00D139EF">
        <w:rPr>
          <w:sz w:val="28"/>
          <w:rtl/>
        </w:rPr>
        <w:t>و اما قسمت پایانی حدیث:</w:t>
      </w:r>
      <w:r w:rsidR="00173E49">
        <w:rPr>
          <w:sz w:val="28"/>
          <w:rtl/>
        </w:rPr>
        <w:t xml:space="preserve"> (</w:t>
      </w:r>
      <w:r w:rsidRPr="00D139EF">
        <w:rPr>
          <w:sz w:val="28"/>
          <w:rtl/>
        </w:rPr>
        <w:t>پس هر آنکه آن روز شما را یاری ننماید از من نیست). صحت و ثبوت آن جای تأمل است</w:t>
      </w:r>
      <w:r w:rsidR="00173E49">
        <w:rPr>
          <w:sz w:val="28"/>
          <w:rtl/>
        </w:rPr>
        <w:t xml:space="preserve">، </w:t>
      </w:r>
      <w:r w:rsidRPr="00D139EF">
        <w:rPr>
          <w:sz w:val="28"/>
          <w:rtl/>
        </w:rPr>
        <w:t xml:space="preserve">و با اینکه در آن دلیلی بر تکفیر کسانی که با علی جنگیده‌اند نمی‌گردد و نهایت آنچه از آن فهم می‌گردد– در صورت ثبوت – همچون گفتار رسول خدا: </w:t>
      </w:r>
      <w:r w:rsidR="002F7E0F" w:rsidRPr="00D76875">
        <w:rPr>
          <w:rFonts w:ascii="Lotus Linotype" w:hAnsi="Lotus Linotype" w:cs="mylotus"/>
          <w:sz w:val="28"/>
          <w:szCs w:val="27"/>
          <w:rtl/>
        </w:rPr>
        <w:t>«</w:t>
      </w:r>
      <w:r w:rsidRPr="004A7D34">
        <w:rPr>
          <w:rFonts w:ascii="Lotus Linotype" w:hAnsi="Lotus Linotype" w:cs="mylotus"/>
          <w:b/>
          <w:bCs/>
          <w:sz w:val="28"/>
          <w:rtl/>
        </w:rPr>
        <w:t>من</w:t>
      </w:r>
      <w:r w:rsidR="002F7E0F" w:rsidRPr="004A7D34">
        <w:rPr>
          <w:rFonts w:ascii="Lotus Linotype" w:hAnsi="Lotus Linotype" w:cs="mylotus"/>
          <w:b/>
          <w:bCs/>
          <w:sz w:val="28"/>
          <w:rtl/>
        </w:rPr>
        <w:t xml:space="preserve"> غشّنا فلي</w:t>
      </w:r>
      <w:r w:rsidRPr="004A7D34">
        <w:rPr>
          <w:rFonts w:ascii="Lotus Linotype" w:hAnsi="Lotus Linotype" w:cs="mylotus"/>
          <w:b/>
          <w:bCs/>
          <w:sz w:val="28"/>
          <w:rtl/>
        </w:rPr>
        <w:t>س منا</w:t>
      </w:r>
      <w:r w:rsidRPr="00D139EF">
        <w:rPr>
          <w:rFonts w:ascii="Lotus Linotype" w:hAnsi="Lotus Linotype"/>
          <w:sz w:val="28"/>
          <w:rtl/>
        </w:rPr>
        <w:t>»</w:t>
      </w:r>
      <w:r w:rsidRPr="00D139EF">
        <w:rPr>
          <w:sz w:val="28"/>
          <w:rtl/>
        </w:rPr>
        <w:t xml:space="preserve"> و یا حدیث </w:t>
      </w:r>
      <w:r w:rsidR="002F7E0F" w:rsidRPr="00D76875">
        <w:rPr>
          <w:rFonts w:ascii="Lotus Linotype" w:hAnsi="Lotus Linotype" w:cs="mylotus"/>
          <w:sz w:val="28"/>
          <w:szCs w:val="27"/>
          <w:rtl/>
        </w:rPr>
        <w:t>«</w:t>
      </w:r>
      <w:r w:rsidR="00B71856" w:rsidRPr="004A7D34">
        <w:rPr>
          <w:rFonts w:ascii="Lotus Linotype" w:hAnsi="Lotus Linotype" w:cs="mylotus"/>
          <w:b/>
          <w:bCs/>
          <w:sz w:val="28"/>
          <w:rtl/>
        </w:rPr>
        <w:t>لي</w:t>
      </w:r>
      <w:r w:rsidRPr="004A7D34">
        <w:rPr>
          <w:rFonts w:ascii="Lotus Linotype" w:hAnsi="Lotus Linotype" w:cs="mylotus"/>
          <w:b/>
          <w:bCs/>
          <w:sz w:val="28"/>
          <w:rtl/>
        </w:rPr>
        <w:t>س منا منا م</w:t>
      </w:r>
      <w:r w:rsidR="002446E9">
        <w:rPr>
          <w:rFonts w:ascii="Lotus Linotype" w:hAnsi="Lotus Linotype" w:cs="mylotus" w:hint="cs"/>
          <w:b/>
          <w:bCs/>
          <w:sz w:val="28"/>
          <w:rtl/>
        </w:rPr>
        <w:t>َ</w:t>
      </w:r>
      <w:r w:rsidRPr="004A7D34">
        <w:rPr>
          <w:rFonts w:ascii="Lotus Linotype" w:hAnsi="Lotus Linotype" w:cs="mylotus"/>
          <w:b/>
          <w:bCs/>
          <w:sz w:val="28"/>
          <w:rtl/>
        </w:rPr>
        <w:t>ن لا</w:t>
      </w:r>
      <w:r w:rsidR="00B71856" w:rsidRPr="004A7D34">
        <w:rPr>
          <w:rFonts w:ascii="Lotus Linotype" w:hAnsi="Lotus Linotype" w:cs="mylotus"/>
          <w:b/>
          <w:bCs/>
          <w:sz w:val="28"/>
          <w:rtl/>
        </w:rPr>
        <w:t xml:space="preserve"> يرحم صغيرنا ويعرف حق کبي</w:t>
      </w:r>
      <w:r w:rsidRPr="004A7D34">
        <w:rPr>
          <w:rFonts w:ascii="Lotus Linotype" w:hAnsi="Lotus Linotype" w:cs="mylotus"/>
          <w:b/>
          <w:bCs/>
          <w:sz w:val="28"/>
          <w:rtl/>
        </w:rPr>
        <w:t>رنا</w:t>
      </w:r>
      <w:r w:rsidR="00B71856" w:rsidRPr="00D76875">
        <w:rPr>
          <w:rFonts w:ascii="Lotus Linotype" w:hAnsi="Lotus Linotype" w:cs="mylotus"/>
          <w:sz w:val="28"/>
          <w:szCs w:val="27"/>
          <w:rtl/>
        </w:rPr>
        <w:t>»</w:t>
      </w:r>
      <w:r w:rsidR="00173E49">
        <w:rPr>
          <w:sz w:val="28"/>
          <w:rtl/>
        </w:rPr>
        <w:t xml:space="preserve"> (</w:t>
      </w:r>
      <w:r w:rsidRPr="00D139EF">
        <w:rPr>
          <w:sz w:val="28"/>
          <w:rtl/>
        </w:rPr>
        <w:t>روایت از امام احمد</w:t>
      </w:r>
      <w:r w:rsidR="00173E49">
        <w:rPr>
          <w:sz w:val="28"/>
          <w:rtl/>
        </w:rPr>
        <w:t xml:space="preserve"> (</w:t>
      </w:r>
      <w:r w:rsidRPr="00D139EF">
        <w:rPr>
          <w:sz w:val="28"/>
          <w:rtl/>
        </w:rPr>
        <w:t>2/185)</w:t>
      </w:r>
      <w:r w:rsidR="00173E49">
        <w:rPr>
          <w:sz w:val="28"/>
          <w:rtl/>
        </w:rPr>
        <w:t xml:space="preserve">، </w:t>
      </w:r>
      <w:r w:rsidRPr="00D139EF">
        <w:rPr>
          <w:sz w:val="28"/>
          <w:rtl/>
        </w:rPr>
        <w:t>ترمذی</w:t>
      </w:r>
      <w:r w:rsidR="00173E49">
        <w:rPr>
          <w:sz w:val="28"/>
          <w:rtl/>
        </w:rPr>
        <w:t xml:space="preserve"> (</w:t>
      </w:r>
      <w:r w:rsidRPr="00D139EF">
        <w:rPr>
          <w:sz w:val="28"/>
          <w:rtl/>
        </w:rPr>
        <w:t>3/122)</w:t>
      </w:r>
      <w:r w:rsidR="00173E49">
        <w:rPr>
          <w:sz w:val="28"/>
          <w:rtl/>
        </w:rPr>
        <w:t xml:space="preserve">، </w:t>
      </w:r>
      <w:r w:rsidRPr="00D139EF">
        <w:rPr>
          <w:sz w:val="28"/>
          <w:rtl/>
        </w:rPr>
        <w:t>حکم</w:t>
      </w:r>
      <w:r w:rsidR="00173E49">
        <w:rPr>
          <w:sz w:val="28"/>
          <w:rtl/>
        </w:rPr>
        <w:t xml:space="preserve"> (</w:t>
      </w:r>
      <w:r w:rsidRPr="00D139EF">
        <w:rPr>
          <w:sz w:val="28"/>
          <w:rtl/>
        </w:rPr>
        <w:t xml:space="preserve">1/62) و یا همچون </w:t>
      </w:r>
      <w:r w:rsidR="002A0285" w:rsidRPr="00D76875">
        <w:rPr>
          <w:rFonts w:ascii="Lotus Linotype" w:hAnsi="Lotus Linotype" w:cs="mylotus"/>
          <w:sz w:val="28"/>
          <w:szCs w:val="27"/>
          <w:rtl/>
        </w:rPr>
        <w:t>«</w:t>
      </w:r>
      <w:r w:rsidR="002A0285" w:rsidRPr="004A7D34">
        <w:rPr>
          <w:rFonts w:ascii="Lotus Linotype" w:hAnsi="Lotus Linotype" w:cs="mylotus"/>
          <w:b/>
          <w:bCs/>
          <w:sz w:val="28"/>
          <w:rtl/>
        </w:rPr>
        <w:t>لي</w:t>
      </w:r>
      <w:r w:rsidRPr="004A7D34">
        <w:rPr>
          <w:rFonts w:ascii="Lotus Linotype" w:hAnsi="Lotus Linotype" w:cs="mylotus"/>
          <w:b/>
          <w:bCs/>
          <w:sz w:val="28"/>
          <w:rtl/>
        </w:rPr>
        <w:t>س منا من ضرب الخدود</w:t>
      </w:r>
      <w:r w:rsidR="002A0285" w:rsidRPr="00D76875">
        <w:rPr>
          <w:rFonts w:ascii="Lotus Linotype" w:hAnsi="Lotus Linotype" w:cs="mylotus"/>
          <w:sz w:val="28"/>
          <w:szCs w:val="27"/>
          <w:rtl/>
        </w:rPr>
        <w:t>»</w:t>
      </w:r>
      <w:r w:rsidRPr="00D139EF">
        <w:rPr>
          <w:sz w:val="28"/>
          <w:rtl/>
        </w:rPr>
        <w:t xml:space="preserve"> می‌باشد که امام احمد</w:t>
      </w:r>
      <w:r w:rsidR="00173E49">
        <w:rPr>
          <w:sz w:val="28"/>
          <w:rtl/>
        </w:rPr>
        <w:t xml:space="preserve"> (</w:t>
      </w:r>
      <w:r w:rsidRPr="00D139EF">
        <w:rPr>
          <w:sz w:val="28"/>
          <w:rtl/>
        </w:rPr>
        <w:t>1/386</w:t>
      </w:r>
      <w:r w:rsidR="00173E49">
        <w:rPr>
          <w:sz w:val="28"/>
          <w:rtl/>
        </w:rPr>
        <w:t xml:space="preserve">، </w:t>
      </w:r>
      <w:r w:rsidRPr="00D139EF">
        <w:rPr>
          <w:sz w:val="28"/>
          <w:rtl/>
        </w:rPr>
        <w:t>422</w:t>
      </w:r>
      <w:r w:rsidR="00173E49">
        <w:rPr>
          <w:sz w:val="28"/>
          <w:rtl/>
        </w:rPr>
        <w:t xml:space="preserve">، </w:t>
      </w:r>
      <w:r w:rsidRPr="00D139EF">
        <w:rPr>
          <w:sz w:val="28"/>
          <w:rtl/>
        </w:rPr>
        <w:t>465) بخاری</w:t>
      </w:r>
      <w:r w:rsidR="00173E49">
        <w:rPr>
          <w:sz w:val="28"/>
          <w:rtl/>
        </w:rPr>
        <w:t xml:space="preserve"> (</w:t>
      </w:r>
      <w:r w:rsidRPr="00D139EF">
        <w:rPr>
          <w:sz w:val="28"/>
          <w:rtl/>
        </w:rPr>
        <w:t>2/103-104</w:t>
      </w:r>
      <w:r w:rsidR="00D878D5">
        <w:rPr>
          <w:sz w:val="28"/>
          <w:rtl/>
        </w:rPr>
        <w:t>)</w:t>
      </w:r>
      <w:r w:rsidR="00173E49">
        <w:rPr>
          <w:sz w:val="28"/>
          <w:rtl/>
        </w:rPr>
        <w:t xml:space="preserve"> (</w:t>
      </w:r>
      <w:r w:rsidRPr="00D139EF">
        <w:rPr>
          <w:sz w:val="28"/>
          <w:rtl/>
        </w:rPr>
        <w:t>4/223)</w:t>
      </w:r>
      <w:r w:rsidR="00173E49">
        <w:rPr>
          <w:sz w:val="28"/>
          <w:rtl/>
        </w:rPr>
        <w:t xml:space="preserve">، </w:t>
      </w:r>
      <w:r w:rsidRPr="00D139EF">
        <w:rPr>
          <w:sz w:val="28"/>
          <w:rtl/>
        </w:rPr>
        <w:t>مسلم</w:t>
      </w:r>
      <w:r w:rsidR="00173E49">
        <w:rPr>
          <w:sz w:val="28"/>
          <w:rtl/>
        </w:rPr>
        <w:t xml:space="preserve"> (</w:t>
      </w:r>
      <w:r w:rsidRPr="00D139EF">
        <w:rPr>
          <w:sz w:val="28"/>
          <w:rtl/>
        </w:rPr>
        <w:t>1/99)</w:t>
      </w:r>
      <w:r w:rsidR="00173E49">
        <w:rPr>
          <w:sz w:val="28"/>
          <w:rtl/>
        </w:rPr>
        <w:t xml:space="preserve">، </w:t>
      </w:r>
      <w:r w:rsidRPr="00D139EF">
        <w:rPr>
          <w:sz w:val="28"/>
          <w:rtl/>
        </w:rPr>
        <w:t>روایت نموده‌اند. و امثال این گونه روایات‌ها فراوانند و حال معلوم است که روایت مورد بحث سخن پیامبر</w:t>
      </w:r>
      <w:r w:rsidR="00F005D8">
        <w:rPr>
          <w:sz w:val="28"/>
        </w:rPr>
        <w:sym w:font="AGA Arabesque" w:char="F072"/>
      </w:r>
      <w:r w:rsidR="00F005D8">
        <w:rPr>
          <w:sz w:val="28"/>
          <w:rtl/>
        </w:rPr>
        <w:t xml:space="preserve"> </w:t>
      </w:r>
      <w:r w:rsidRPr="00D139EF">
        <w:rPr>
          <w:sz w:val="28"/>
          <w:rtl/>
        </w:rPr>
        <w:t xml:space="preserve">به عمار است و خطاب به علی نیست و مفهوم این روایت با توجه به کلمه‌ یومئذ در آن تنها روز صفین حمل </w:t>
      </w:r>
      <w:r w:rsidR="00FE236C">
        <w:rPr>
          <w:sz w:val="28"/>
          <w:rtl/>
        </w:rPr>
        <w:t>می‌نم</w:t>
      </w:r>
      <w:r w:rsidRPr="00D139EF">
        <w:rPr>
          <w:sz w:val="28"/>
          <w:rtl/>
        </w:rPr>
        <w:t xml:space="preserve">اید و </w:t>
      </w:r>
      <w:r w:rsidR="00FE236C">
        <w:rPr>
          <w:sz w:val="28"/>
          <w:rtl/>
        </w:rPr>
        <w:t>می‌توا</w:t>
      </w:r>
      <w:r w:rsidRPr="00D139EF">
        <w:rPr>
          <w:sz w:val="28"/>
          <w:rtl/>
        </w:rPr>
        <w:t>نیم بگوییم حدیث خاص آن روز است و به طور مطلق نیست تا شیعه با دقت و تأمل در آن بنگرد و به هدایت راه بیابد و حدیث ابو رافع</w:t>
      </w:r>
      <w:r w:rsidR="00F005D8">
        <w:rPr>
          <w:sz w:val="28"/>
        </w:rPr>
        <w:sym w:font="AGA Arabesque" w:char="F074"/>
      </w:r>
      <w:r w:rsidRPr="00D139EF">
        <w:rPr>
          <w:sz w:val="28"/>
          <w:rtl/>
        </w:rPr>
        <w:t>: که پیامبر</w:t>
      </w:r>
      <w:r w:rsidR="00F005D8">
        <w:rPr>
          <w:sz w:val="28"/>
        </w:rPr>
        <w:sym w:font="AGA Arabesque" w:char="F072"/>
      </w:r>
      <w:r w:rsidR="00F005D8">
        <w:rPr>
          <w:sz w:val="28"/>
          <w:rtl/>
        </w:rPr>
        <w:t xml:space="preserve"> </w:t>
      </w:r>
      <w:r w:rsidRPr="00D139EF">
        <w:rPr>
          <w:sz w:val="28"/>
          <w:rtl/>
        </w:rPr>
        <w:t>فرمود: ای ابو رافع بعد از من قو</w:t>
      </w:r>
      <w:r w:rsidR="00FF2EB5">
        <w:rPr>
          <w:sz w:val="28"/>
          <w:rtl/>
        </w:rPr>
        <w:t>می</w:t>
      </w:r>
      <w:r w:rsidR="00F005D8">
        <w:rPr>
          <w:sz w:val="28"/>
          <w:rtl/>
        </w:rPr>
        <w:t xml:space="preserve"> </w:t>
      </w:r>
      <w:r w:rsidR="00FF2EB5">
        <w:rPr>
          <w:sz w:val="28"/>
          <w:rtl/>
        </w:rPr>
        <w:t>‌ب</w:t>
      </w:r>
      <w:r w:rsidRPr="00D139EF">
        <w:rPr>
          <w:sz w:val="28"/>
          <w:rtl/>
        </w:rPr>
        <w:t>ا علی می‌جنگد: جهاد و مبارزه با آنان حق است و هر آنکه نتوانست با دست خود با آنان بجنگد</w:t>
      </w:r>
      <w:r w:rsidR="00173E49">
        <w:rPr>
          <w:sz w:val="28"/>
          <w:rtl/>
        </w:rPr>
        <w:t xml:space="preserve">، </w:t>
      </w:r>
      <w:r w:rsidRPr="00D139EF">
        <w:rPr>
          <w:sz w:val="28"/>
          <w:rtl/>
        </w:rPr>
        <w:t>پس با زبانش با آنان مبارزه نماید و هر آنکه نتوانست با زبان هم مبارزه نماید با قلب خود و نفرت از آنان با آنان جهاد نماید و جز این مراحل او را راهی دیگر نیست)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 xml:space="preserve">955) </w:t>
      </w:r>
      <w:r w:rsidR="00BB1B3B">
        <w:rPr>
          <w:sz w:val="28"/>
          <w:rtl/>
        </w:rPr>
        <w:t xml:space="preserve">آن را </w:t>
      </w:r>
      <w:r w:rsidRPr="00D139EF">
        <w:rPr>
          <w:sz w:val="28"/>
          <w:rtl/>
        </w:rPr>
        <w:t>با اسناد واهی روایت نموده است که در آن محمد بن عبیدالله بن ابو رافع است و او ضعیف است و بخاری می‌گوید: او منکر الحدیث است و ابو حاتم: وی ضعیف الحدیث و بسیار منکر الحدیث است و دارقطنی روایت از او را متروک نموده است و در آن یحیی بن حسن بن فرات است و او ناشناخته است</w:t>
      </w:r>
      <w:r w:rsidR="00173E49">
        <w:rPr>
          <w:sz w:val="28"/>
          <w:rtl/>
        </w:rPr>
        <w:t xml:space="preserve">، </w:t>
      </w:r>
      <w:r w:rsidRPr="00D139EF">
        <w:rPr>
          <w:sz w:val="28"/>
          <w:rtl/>
        </w:rPr>
        <w:t>هیث</w:t>
      </w:r>
      <w:r w:rsidR="00FF2EB5">
        <w:rPr>
          <w:sz w:val="28"/>
          <w:rtl/>
        </w:rPr>
        <w:t>می</w:t>
      </w:r>
      <w:r w:rsidR="00F005D8">
        <w:rPr>
          <w:sz w:val="28"/>
          <w:rtl/>
        </w:rPr>
        <w:t xml:space="preserve"> </w:t>
      </w:r>
      <w:r w:rsidR="00FF2EB5">
        <w:rPr>
          <w:sz w:val="28"/>
          <w:rtl/>
        </w:rPr>
        <w:t>‌ب</w:t>
      </w:r>
      <w:r w:rsidRPr="00D139EF">
        <w:rPr>
          <w:sz w:val="28"/>
          <w:rtl/>
        </w:rPr>
        <w:t>ه علت وجود او در روایت آن را معلل به شمار آورده است و در اسناد آن محمد بن عثمان بن ابو شیبه هم وجود دارد او جای سخن و محل انتقاد است و اما حدیث اخضر انصاری– یا ابن ابی اخضر– که می‌گوید: پیامبر</w:t>
      </w:r>
      <w:r w:rsidR="00F005D8">
        <w:rPr>
          <w:sz w:val="28"/>
        </w:rPr>
        <w:sym w:font="AGA Arabesque" w:char="F072"/>
      </w:r>
      <w:r w:rsidR="00F005D8">
        <w:rPr>
          <w:sz w:val="28"/>
          <w:rtl/>
        </w:rPr>
        <w:t xml:space="preserve"> </w:t>
      </w:r>
      <w:r w:rsidRPr="00D139EF">
        <w:rPr>
          <w:sz w:val="28"/>
          <w:rtl/>
        </w:rPr>
        <w:t xml:space="preserve">فرمود: </w:t>
      </w:r>
      <w:r w:rsidR="0068028B" w:rsidRPr="00D76875">
        <w:rPr>
          <w:rFonts w:cs="mylotus"/>
          <w:sz w:val="28"/>
          <w:szCs w:val="27"/>
          <w:rtl/>
        </w:rPr>
        <w:t>«</w:t>
      </w:r>
      <w:r w:rsidR="002446E9">
        <w:rPr>
          <w:rFonts w:cs="mylotus" w:hint="cs"/>
          <w:b/>
          <w:bCs/>
          <w:sz w:val="28"/>
          <w:rtl/>
        </w:rPr>
        <w:t>أ</w:t>
      </w:r>
      <w:r w:rsidR="00AA7A80" w:rsidRPr="004A7D34">
        <w:rPr>
          <w:rFonts w:cs="mylotus"/>
          <w:b/>
          <w:bCs/>
          <w:sz w:val="28"/>
          <w:rtl/>
        </w:rPr>
        <w:t xml:space="preserve">نا </w:t>
      </w:r>
      <w:r w:rsidR="002446E9">
        <w:rPr>
          <w:rFonts w:cs="mylotus" w:hint="cs"/>
          <w:b/>
          <w:bCs/>
          <w:sz w:val="28"/>
          <w:rtl/>
        </w:rPr>
        <w:t>أ</w:t>
      </w:r>
      <w:r w:rsidR="00AA7A80" w:rsidRPr="004A7D34">
        <w:rPr>
          <w:rFonts w:cs="mylotus"/>
          <w:b/>
          <w:bCs/>
          <w:sz w:val="28"/>
          <w:rtl/>
        </w:rPr>
        <w:t>قاتل عل</w:t>
      </w:r>
      <w:r w:rsidR="00C9690C" w:rsidRPr="004A7D34">
        <w:rPr>
          <w:rFonts w:cs="mylotus"/>
          <w:b/>
          <w:bCs/>
          <w:sz w:val="28"/>
          <w:rtl/>
        </w:rPr>
        <w:t>ى</w:t>
      </w:r>
      <w:r w:rsidR="0068028B" w:rsidRPr="004A7D34">
        <w:rPr>
          <w:rFonts w:cs="mylotus"/>
          <w:b/>
          <w:bCs/>
          <w:sz w:val="28"/>
          <w:rtl/>
        </w:rPr>
        <w:t xml:space="preserve"> تنزيل القرآن</w:t>
      </w:r>
      <w:r w:rsidR="00173E49">
        <w:rPr>
          <w:rFonts w:cs="mylotus"/>
          <w:b/>
          <w:bCs/>
          <w:sz w:val="28"/>
          <w:rtl/>
        </w:rPr>
        <w:t xml:space="preserve">، </w:t>
      </w:r>
      <w:r w:rsidR="0068028B" w:rsidRPr="004A7D34">
        <w:rPr>
          <w:rFonts w:cs="mylotus"/>
          <w:b/>
          <w:bCs/>
          <w:sz w:val="28"/>
          <w:rtl/>
        </w:rPr>
        <w:t>و</w:t>
      </w:r>
      <w:r w:rsidR="00AA7A80" w:rsidRPr="004A7D34">
        <w:rPr>
          <w:rFonts w:cs="mylotus"/>
          <w:b/>
          <w:bCs/>
          <w:sz w:val="28"/>
          <w:rtl/>
        </w:rPr>
        <w:t>علي</w:t>
      </w:r>
      <w:r w:rsidR="002446E9">
        <w:rPr>
          <w:rFonts w:cs="mylotus"/>
          <w:b/>
          <w:bCs/>
          <w:sz w:val="28"/>
          <w:rtl/>
        </w:rPr>
        <w:t xml:space="preserve"> يقاتل </w:t>
      </w:r>
      <w:r w:rsidR="002446E9">
        <w:rPr>
          <w:rFonts w:cs="mylotus" w:hint="cs"/>
          <w:b/>
          <w:bCs/>
          <w:sz w:val="28"/>
          <w:rtl/>
        </w:rPr>
        <w:t>على</w:t>
      </w:r>
      <w:r w:rsidR="0068028B" w:rsidRPr="004A7D34">
        <w:rPr>
          <w:rFonts w:cs="mylotus"/>
          <w:b/>
          <w:bCs/>
          <w:sz w:val="28"/>
          <w:rtl/>
        </w:rPr>
        <w:t xml:space="preserve"> تأوي</w:t>
      </w:r>
      <w:r w:rsidRPr="004A7D34">
        <w:rPr>
          <w:rFonts w:cs="mylotus"/>
          <w:b/>
          <w:bCs/>
          <w:sz w:val="28"/>
          <w:rtl/>
        </w:rPr>
        <w:t>له</w:t>
      </w:r>
      <w:r w:rsidR="0068028B" w:rsidRPr="00D76875">
        <w:rPr>
          <w:rFonts w:cs="mylotus"/>
          <w:sz w:val="28"/>
          <w:szCs w:val="27"/>
          <w:rtl/>
        </w:rPr>
        <w:t>»</w:t>
      </w:r>
      <w:r w:rsidRPr="00D139EF">
        <w:rPr>
          <w:sz w:val="28"/>
          <w:rtl/>
        </w:rPr>
        <w:t xml:space="preserve"> من بر تنزیل قرآن </w:t>
      </w:r>
      <w:r w:rsidR="00153DD1">
        <w:rPr>
          <w:sz w:val="28"/>
          <w:rtl/>
        </w:rPr>
        <w:t>می‌جن</w:t>
      </w:r>
      <w:r w:rsidRPr="00D139EF">
        <w:rPr>
          <w:sz w:val="28"/>
          <w:rtl/>
        </w:rPr>
        <w:t xml:space="preserve">گم و علی بر تاویل آن خواهد جنگید. ابن سکن </w:t>
      </w:r>
      <w:r w:rsidR="00BB1B3B">
        <w:rPr>
          <w:sz w:val="28"/>
          <w:rtl/>
        </w:rPr>
        <w:t xml:space="preserve">آن را </w:t>
      </w:r>
      <w:r w:rsidRPr="00D139EF">
        <w:rPr>
          <w:sz w:val="28"/>
          <w:rtl/>
        </w:rPr>
        <w:t>روایت نموده است–</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32968) و</w:t>
      </w:r>
      <w:r w:rsidR="00173E49">
        <w:rPr>
          <w:sz w:val="28"/>
          <w:rtl/>
        </w:rPr>
        <w:t xml:space="preserve"> (</w:t>
      </w:r>
      <w:r w:rsidRPr="00F005D8">
        <w:rPr>
          <w:rFonts w:cs="B Badr"/>
          <w:sz w:val="28"/>
          <w:rtl/>
        </w:rPr>
        <w:t>الاصاب</w:t>
      </w:r>
      <w:r w:rsidR="00F005D8">
        <w:rPr>
          <w:rFonts w:cs="B Badr"/>
          <w:sz w:val="28"/>
          <w:rtl/>
        </w:rPr>
        <w:t>ة</w:t>
      </w:r>
      <w:r w:rsidR="00D878D5">
        <w:rPr>
          <w:sz w:val="28"/>
          <w:rtl/>
        </w:rPr>
        <w:t>)</w:t>
      </w:r>
      <w:r w:rsidR="00173E49">
        <w:rPr>
          <w:sz w:val="28"/>
          <w:rtl/>
        </w:rPr>
        <w:t xml:space="preserve"> (</w:t>
      </w:r>
      <w:r w:rsidRPr="00D139EF">
        <w:rPr>
          <w:sz w:val="28"/>
          <w:rtl/>
        </w:rPr>
        <w:t>1/25)– و اسناد آن از طریق حارث بن حصیره از جابر جعفی از محمد باقر از پدرش علی بن حسین زید العابدین از اخضر است– و حارث بن حصیره خود به تنهایی قابل احتجاج نیست و حافظ در</w:t>
      </w:r>
      <w:r w:rsidR="00173E49">
        <w:rPr>
          <w:sz w:val="28"/>
          <w:rtl/>
        </w:rPr>
        <w:t xml:space="preserve"> (</w:t>
      </w:r>
      <w:r w:rsidRPr="00D139EF">
        <w:rPr>
          <w:sz w:val="28"/>
          <w:rtl/>
        </w:rPr>
        <w:t>التقریب):</w:t>
      </w:r>
      <w:r w:rsidR="00173E49">
        <w:rPr>
          <w:sz w:val="28"/>
          <w:rtl/>
        </w:rPr>
        <w:t xml:space="preserve"> (</w:t>
      </w:r>
      <w:r w:rsidRPr="00D139EF">
        <w:rPr>
          <w:sz w:val="28"/>
          <w:rtl/>
        </w:rPr>
        <w:t>او فردی صادق و در روایت اشتباه می‌نماید). و دارقطنی نیز این روایت را در</w:t>
      </w:r>
      <w:r w:rsidR="00173E49">
        <w:rPr>
          <w:sz w:val="28"/>
          <w:rtl/>
        </w:rPr>
        <w:t xml:space="preserve"> (</w:t>
      </w:r>
      <w:r w:rsidRPr="00D139EF">
        <w:rPr>
          <w:sz w:val="28"/>
          <w:rtl/>
        </w:rPr>
        <w:t>الافراد) از طریق حسین یعنی طریق جابر – روایت نموده است و گفته این حدیث را فقط جابر جعفی ذکر کرده و او رافضی است.</w:t>
      </w:r>
    </w:p>
    <w:p w:rsidR="00B23C61" w:rsidRDefault="00B23C61" w:rsidP="00F005D8">
      <w:pPr>
        <w:tabs>
          <w:tab w:val="right" w:pos="7031"/>
        </w:tabs>
        <w:ind w:firstLine="312"/>
        <w:jc w:val="both"/>
        <w:rPr>
          <w:sz w:val="28"/>
          <w:rtl/>
        </w:rPr>
      </w:pPr>
    </w:p>
    <w:p w:rsidR="00737694" w:rsidRDefault="00C12208" w:rsidP="00B23952">
      <w:pPr>
        <w:pStyle w:val="a0"/>
        <w:rPr>
          <w:rtl/>
          <w:lang w:bidi="ar-SA"/>
        </w:rPr>
      </w:pPr>
      <w:bookmarkStart w:id="493" w:name="_Toc291872712"/>
      <w:bookmarkStart w:id="494" w:name="_Toc305615882"/>
      <w:r w:rsidRPr="007A6714">
        <w:rPr>
          <w:rtl/>
          <w:lang w:bidi="ar-SA"/>
        </w:rPr>
        <w:t>حدیث هفتاد و سوم:</w:t>
      </w:r>
      <w:bookmarkEnd w:id="493"/>
      <w:bookmarkEnd w:id="494"/>
    </w:p>
    <w:p w:rsidR="00C12208" w:rsidRDefault="00C12208" w:rsidP="00F005D8">
      <w:pPr>
        <w:tabs>
          <w:tab w:val="right" w:pos="7031"/>
        </w:tabs>
        <w:ind w:firstLine="312"/>
        <w:rPr>
          <w:sz w:val="28"/>
          <w:rtl/>
        </w:rPr>
      </w:pPr>
      <w:r w:rsidRPr="00D139EF">
        <w:rPr>
          <w:spacing w:val="-4"/>
          <w:sz w:val="28"/>
          <w:rtl/>
        </w:rPr>
        <w:t>حدیث معاذ بن جبل</w:t>
      </w:r>
      <w:r w:rsidR="00F005D8">
        <w:rPr>
          <w:spacing w:val="-4"/>
          <w:sz w:val="28"/>
        </w:rPr>
        <w:sym w:font="AGA Arabesque" w:char="F074"/>
      </w:r>
      <w:r w:rsidR="00F005D8">
        <w:rPr>
          <w:spacing w:val="-4"/>
          <w:sz w:val="28"/>
          <w:rtl/>
        </w:rPr>
        <w:t xml:space="preserve"> </w:t>
      </w:r>
      <w:r w:rsidRPr="00D139EF">
        <w:rPr>
          <w:spacing w:val="-4"/>
          <w:sz w:val="28"/>
          <w:rtl/>
        </w:rPr>
        <w:t>که پیامبر</w:t>
      </w:r>
      <w:r w:rsidR="00F005D8">
        <w:rPr>
          <w:spacing w:val="-4"/>
          <w:sz w:val="28"/>
        </w:rPr>
        <w:sym w:font="AGA Arabesque" w:char="F072"/>
      </w:r>
      <w:r w:rsidR="00F005D8">
        <w:rPr>
          <w:spacing w:val="-4"/>
          <w:sz w:val="28"/>
          <w:rtl/>
        </w:rPr>
        <w:t xml:space="preserve"> </w:t>
      </w:r>
      <w:r w:rsidRPr="00D139EF">
        <w:rPr>
          <w:spacing w:val="-4"/>
          <w:sz w:val="28"/>
          <w:rtl/>
        </w:rPr>
        <w:t>فرمود:</w:t>
      </w:r>
      <w:r w:rsidR="00173E49">
        <w:rPr>
          <w:spacing w:val="-4"/>
          <w:sz w:val="28"/>
          <w:rtl/>
        </w:rPr>
        <w:t xml:space="preserve"> (</w:t>
      </w:r>
      <w:r w:rsidRPr="00D139EF">
        <w:rPr>
          <w:spacing w:val="-4"/>
          <w:sz w:val="28"/>
          <w:rtl/>
        </w:rPr>
        <w:t>ای علی من با نبوت با شما مبارزه</w:t>
      </w:r>
      <w:r w:rsidR="00173E49">
        <w:rPr>
          <w:spacing w:val="-4"/>
          <w:sz w:val="28"/>
          <w:rtl/>
        </w:rPr>
        <w:t xml:space="preserve"> (</w:t>
      </w:r>
      <w:r w:rsidRPr="00D139EF">
        <w:rPr>
          <w:spacing w:val="-4"/>
          <w:sz w:val="28"/>
          <w:rtl/>
        </w:rPr>
        <w:t>رقابت) می‌کنم و حال بعد از من نبی نیست) و مردم با هفت چیز با شما رقابت و خصومت می‌ورزند و فردی از قریش در آن با شما مبارزه و احتجاج نمی‌نماید</w:t>
      </w:r>
      <w:r w:rsidR="00173E49">
        <w:rPr>
          <w:spacing w:val="-4"/>
          <w:sz w:val="28"/>
          <w:rtl/>
        </w:rPr>
        <w:t xml:space="preserve">، </w:t>
      </w:r>
      <w:r w:rsidRPr="00D139EF">
        <w:rPr>
          <w:spacing w:val="-4"/>
          <w:sz w:val="28"/>
          <w:rtl/>
        </w:rPr>
        <w:t>شما اولین فردی از آنان می‌باشی که به خداوند ایمان آورده‌ای و شما با وفاترین آنان نسبت به پیمان خداوند می‌باشی و استوارترین آنان در اجرای امر خداوند و مهربانترین مردم در برابر رعیت می‌باشی و عادلترین مردم در مقابل رعیت و بصیرترین مردم در قضاوت و عظیم‌ترین مردم از لحاظ منزلت نزد خداوند می‌باشید. و حدیث ابو سعید خدری</w:t>
      </w:r>
      <w:r w:rsidR="00F005D8">
        <w:rPr>
          <w:spacing w:val="-4"/>
          <w:sz w:val="28"/>
        </w:rPr>
        <w:sym w:font="AGA Arabesque" w:char="F074"/>
      </w:r>
      <w:r w:rsidR="00F005D8">
        <w:rPr>
          <w:spacing w:val="-4"/>
          <w:sz w:val="28"/>
          <w:rtl/>
        </w:rPr>
        <w:t xml:space="preserve"> </w:t>
      </w:r>
      <w:r w:rsidRPr="00D139EF">
        <w:rPr>
          <w:spacing w:val="-4"/>
          <w:sz w:val="28"/>
          <w:rtl/>
        </w:rPr>
        <w:t>که پیامبر</w:t>
      </w:r>
      <w:r w:rsidR="00F005D8">
        <w:rPr>
          <w:spacing w:val="-4"/>
          <w:sz w:val="28"/>
        </w:rPr>
        <w:sym w:font="AGA Arabesque" w:char="F072"/>
      </w:r>
      <w:r w:rsidR="00F005D8">
        <w:rPr>
          <w:spacing w:val="-4"/>
          <w:sz w:val="28"/>
          <w:rtl/>
        </w:rPr>
        <w:t xml:space="preserve"> </w:t>
      </w:r>
      <w:r w:rsidRPr="00D139EF">
        <w:rPr>
          <w:spacing w:val="-4"/>
          <w:sz w:val="28"/>
          <w:rtl/>
        </w:rPr>
        <w:t>به علی فرمود: و به میان شانه‌هایش زد –</w:t>
      </w:r>
      <w:r w:rsidR="00173E49">
        <w:rPr>
          <w:spacing w:val="-4"/>
          <w:sz w:val="28"/>
          <w:rtl/>
        </w:rPr>
        <w:t xml:space="preserve"> (</w:t>
      </w:r>
      <w:r w:rsidRPr="00D139EF">
        <w:rPr>
          <w:spacing w:val="-4"/>
          <w:sz w:val="28"/>
          <w:rtl/>
        </w:rPr>
        <w:t>ای علی شما دارای خصال هفتگانه‌ای می‌باشی و کسی در روز قیامت به پای شما نمی‌رسد</w:t>
      </w:r>
      <w:r w:rsidR="00173E49">
        <w:rPr>
          <w:spacing w:val="-4"/>
          <w:sz w:val="28"/>
          <w:rtl/>
        </w:rPr>
        <w:t xml:space="preserve">، </w:t>
      </w:r>
      <w:r w:rsidRPr="00D139EF">
        <w:rPr>
          <w:spacing w:val="-4"/>
          <w:sz w:val="28"/>
          <w:rtl/>
        </w:rPr>
        <w:t xml:space="preserve">شما اولین مؤمن به خداوند می‌باشی ... و ابو نعیم </w:t>
      </w:r>
      <w:r w:rsidR="00E02227">
        <w:rPr>
          <w:spacing w:val="-4"/>
          <w:sz w:val="28"/>
          <w:rtl/>
        </w:rPr>
        <w:t>هر</w:t>
      </w:r>
      <w:r w:rsidR="00F005D8">
        <w:rPr>
          <w:spacing w:val="-4"/>
          <w:sz w:val="28"/>
          <w:rtl/>
        </w:rPr>
        <w:t xml:space="preserve"> </w:t>
      </w:r>
      <w:r w:rsidR="00E02227">
        <w:rPr>
          <w:spacing w:val="-4"/>
          <w:sz w:val="28"/>
          <w:rtl/>
        </w:rPr>
        <w:t xml:space="preserve">دو </w:t>
      </w:r>
      <w:r w:rsidRPr="00D139EF">
        <w:rPr>
          <w:spacing w:val="-4"/>
          <w:sz w:val="28"/>
          <w:rtl/>
        </w:rPr>
        <w:t>حدیث را در</w:t>
      </w:r>
      <w:r w:rsidR="00173E49">
        <w:rPr>
          <w:spacing w:val="-4"/>
          <w:sz w:val="28"/>
          <w:rtl/>
        </w:rPr>
        <w:t xml:space="preserve"> (</w:t>
      </w:r>
      <w:r w:rsidRPr="00D139EF">
        <w:rPr>
          <w:spacing w:val="-4"/>
          <w:sz w:val="28"/>
          <w:rtl/>
        </w:rPr>
        <w:t>الحلیه</w:t>
      </w:r>
      <w:r w:rsidR="00D878D5">
        <w:rPr>
          <w:spacing w:val="-4"/>
          <w:sz w:val="28"/>
          <w:rtl/>
        </w:rPr>
        <w:t>)</w:t>
      </w:r>
      <w:r w:rsidR="00173E49">
        <w:rPr>
          <w:spacing w:val="-4"/>
          <w:sz w:val="28"/>
          <w:rtl/>
        </w:rPr>
        <w:t xml:space="preserve"> (</w:t>
      </w:r>
      <w:r w:rsidRPr="00D139EF">
        <w:rPr>
          <w:spacing w:val="-4"/>
          <w:sz w:val="28"/>
          <w:rtl/>
        </w:rPr>
        <w:t xml:space="preserve">1/65-66) روایت نموده است و </w:t>
      </w:r>
      <w:r w:rsidR="00E02227">
        <w:rPr>
          <w:spacing w:val="-4"/>
          <w:sz w:val="28"/>
          <w:rtl/>
        </w:rPr>
        <w:t xml:space="preserve">هردو </w:t>
      </w:r>
      <w:r w:rsidRPr="00D139EF">
        <w:rPr>
          <w:spacing w:val="-4"/>
          <w:sz w:val="28"/>
          <w:rtl/>
        </w:rPr>
        <w:t>حدیث موضوع و مکذوب می‌باشند. ابن جوزی</w:t>
      </w:r>
      <w:r w:rsidR="003561D9">
        <w:rPr>
          <w:spacing w:val="-4"/>
          <w:sz w:val="28"/>
          <w:rtl/>
        </w:rPr>
        <w:t xml:space="preserve"> آن‌ها</w:t>
      </w:r>
      <w:r w:rsidR="00173E49">
        <w:rPr>
          <w:spacing w:val="-4"/>
          <w:sz w:val="28"/>
          <w:rtl/>
        </w:rPr>
        <w:t xml:space="preserve"> (</w:t>
      </w:r>
      <w:r w:rsidRPr="00D139EF">
        <w:rPr>
          <w:spacing w:val="-4"/>
          <w:sz w:val="28"/>
          <w:rtl/>
        </w:rPr>
        <w:t>یا یکی از آنها) را در</w:t>
      </w:r>
      <w:r w:rsidR="00173E49">
        <w:rPr>
          <w:spacing w:val="-4"/>
          <w:sz w:val="28"/>
          <w:rtl/>
        </w:rPr>
        <w:t xml:space="preserve"> (</w:t>
      </w:r>
      <w:r w:rsidRPr="00D139EF">
        <w:rPr>
          <w:spacing w:val="-4"/>
          <w:sz w:val="28"/>
          <w:rtl/>
        </w:rPr>
        <w:t>الموضوعات</w:t>
      </w:r>
      <w:r w:rsidR="00D878D5">
        <w:rPr>
          <w:spacing w:val="-4"/>
          <w:sz w:val="28"/>
          <w:rtl/>
        </w:rPr>
        <w:t>)</w:t>
      </w:r>
      <w:r w:rsidR="00173E49">
        <w:rPr>
          <w:spacing w:val="-4"/>
          <w:sz w:val="28"/>
          <w:rtl/>
        </w:rPr>
        <w:t xml:space="preserve"> (</w:t>
      </w:r>
      <w:r w:rsidRPr="00D139EF">
        <w:rPr>
          <w:spacing w:val="-4"/>
          <w:sz w:val="28"/>
          <w:rtl/>
        </w:rPr>
        <w:t xml:space="preserve">1/343) ذکر نموده است. و سیوطی و ابن عراق کنانی نیز </w:t>
      </w:r>
      <w:r w:rsidR="001E651D">
        <w:rPr>
          <w:spacing w:val="-4"/>
          <w:sz w:val="28"/>
          <w:rtl/>
        </w:rPr>
        <w:t>هرکدام</w:t>
      </w:r>
      <w:r w:rsidRPr="00D139EF">
        <w:rPr>
          <w:spacing w:val="-4"/>
          <w:sz w:val="28"/>
          <w:rtl/>
        </w:rPr>
        <w:t xml:space="preserve"> آن را در</w:t>
      </w:r>
      <w:r w:rsidR="00173E49">
        <w:rPr>
          <w:spacing w:val="-4"/>
          <w:sz w:val="28"/>
          <w:rtl/>
        </w:rPr>
        <w:t xml:space="preserve"> (</w:t>
      </w:r>
      <w:r w:rsidR="002446E9" w:rsidRPr="002446E9">
        <w:rPr>
          <w:rFonts w:cs="mylotus"/>
          <w:spacing w:val="-4"/>
          <w:sz w:val="28"/>
          <w:rtl/>
        </w:rPr>
        <w:t>اللآلیء المصنوعة</w:t>
      </w:r>
      <w:r w:rsidR="00D878D5">
        <w:rPr>
          <w:spacing w:val="-4"/>
          <w:sz w:val="28"/>
          <w:rtl/>
        </w:rPr>
        <w:t>)</w:t>
      </w:r>
      <w:r w:rsidR="00173E49">
        <w:rPr>
          <w:spacing w:val="-4"/>
          <w:sz w:val="28"/>
          <w:rtl/>
        </w:rPr>
        <w:t xml:space="preserve"> (</w:t>
      </w:r>
      <w:r w:rsidRPr="00D139EF">
        <w:rPr>
          <w:spacing w:val="-4"/>
          <w:sz w:val="28"/>
          <w:rtl/>
        </w:rPr>
        <w:t>1/323) و</w:t>
      </w:r>
      <w:r w:rsidR="00173E49">
        <w:rPr>
          <w:spacing w:val="-4"/>
          <w:sz w:val="28"/>
          <w:rtl/>
        </w:rPr>
        <w:t xml:space="preserve"> (</w:t>
      </w:r>
      <w:r w:rsidRPr="00D139EF">
        <w:rPr>
          <w:spacing w:val="-4"/>
          <w:sz w:val="28"/>
          <w:rtl/>
        </w:rPr>
        <w:t>التنزیه ا</w:t>
      </w:r>
      <w:r w:rsidRPr="00F005D8">
        <w:rPr>
          <w:rFonts w:cs="B Badr"/>
          <w:spacing w:val="-4"/>
          <w:sz w:val="28"/>
          <w:rtl/>
        </w:rPr>
        <w:t>لشریع</w:t>
      </w:r>
      <w:r w:rsidR="00F005D8">
        <w:rPr>
          <w:rFonts w:cs="B Badr"/>
          <w:spacing w:val="-4"/>
          <w:sz w:val="28"/>
          <w:rtl/>
        </w:rPr>
        <w:t>ة</w:t>
      </w:r>
      <w:r w:rsidR="00D878D5">
        <w:rPr>
          <w:spacing w:val="-4"/>
          <w:sz w:val="28"/>
          <w:rtl/>
        </w:rPr>
        <w:t>)</w:t>
      </w:r>
      <w:r w:rsidR="00173E49">
        <w:rPr>
          <w:spacing w:val="-4"/>
          <w:sz w:val="28"/>
          <w:rtl/>
        </w:rPr>
        <w:t xml:space="preserve"> (</w:t>
      </w:r>
      <w:r w:rsidRPr="00D139EF">
        <w:rPr>
          <w:spacing w:val="-4"/>
          <w:sz w:val="28"/>
          <w:rtl/>
        </w:rPr>
        <w:t>1/352) ذکر نموده‌اند و علت ضعف</w:t>
      </w:r>
      <w:r w:rsidR="00173E49">
        <w:rPr>
          <w:spacing w:val="-4"/>
          <w:sz w:val="28"/>
          <w:rtl/>
        </w:rPr>
        <w:t xml:space="preserve">، </w:t>
      </w:r>
      <w:r w:rsidRPr="00D139EF">
        <w:rPr>
          <w:spacing w:val="-4"/>
          <w:sz w:val="28"/>
          <w:rtl/>
        </w:rPr>
        <w:t>اول: اینکه از روایت خلف بن خالد عبدی بصری از بشر بن ابراهیم انصاری است و خلف شناخته شده نیست و دارقطنی او را به وضع حدیث متهم می‌نماید– نگاه کنید به: المیزان</w:t>
      </w:r>
      <w:r w:rsidR="00173E49">
        <w:rPr>
          <w:spacing w:val="-4"/>
          <w:sz w:val="28"/>
          <w:rtl/>
        </w:rPr>
        <w:t xml:space="preserve"> (</w:t>
      </w:r>
      <w:r w:rsidRPr="00D139EF">
        <w:rPr>
          <w:spacing w:val="-4"/>
          <w:sz w:val="28"/>
          <w:rtl/>
        </w:rPr>
        <w:t>1/659) – و ذهبی حدیث مذکور او را نقل نموده و می‌گوید: این خبر دروغین است</w:t>
      </w:r>
      <w:r w:rsidR="00173E49">
        <w:rPr>
          <w:spacing w:val="-4"/>
          <w:sz w:val="28"/>
          <w:rtl/>
        </w:rPr>
        <w:t xml:space="preserve">، </w:t>
      </w:r>
      <w:r w:rsidRPr="00D139EF">
        <w:rPr>
          <w:spacing w:val="-4"/>
          <w:sz w:val="28"/>
          <w:rtl/>
        </w:rPr>
        <w:t>و شیخ او بشر نیز کذاب و حدیث وضع می‌نماید و ذهبی در شرح حال او در</w:t>
      </w:r>
      <w:r w:rsidR="00173E49">
        <w:rPr>
          <w:spacing w:val="-4"/>
          <w:sz w:val="28"/>
          <w:rtl/>
        </w:rPr>
        <w:t xml:space="preserve"> (</w:t>
      </w:r>
      <w:r w:rsidRPr="00D139EF">
        <w:rPr>
          <w:spacing w:val="-4"/>
          <w:sz w:val="28"/>
          <w:rtl/>
        </w:rPr>
        <w:t xml:space="preserve">المیزان) این روایت را از مصائب او به شمار آورده است. </w:t>
      </w:r>
      <w:r w:rsidRPr="00D139EF">
        <w:rPr>
          <w:sz w:val="28"/>
          <w:rtl/>
        </w:rPr>
        <w:t>و اما حدیث دوم از ابو سعید</w:t>
      </w:r>
      <w:r w:rsidR="00173E49">
        <w:rPr>
          <w:sz w:val="28"/>
          <w:rtl/>
        </w:rPr>
        <w:t xml:space="preserve">، </w:t>
      </w:r>
      <w:r w:rsidRPr="00D139EF">
        <w:rPr>
          <w:sz w:val="28"/>
          <w:rtl/>
        </w:rPr>
        <w:t xml:space="preserve">در اسناد آن عصمت بن محمد وجود دارد و او همچون بشر بن ابراهیم مذکور است که ابن معین </w:t>
      </w:r>
      <w:r w:rsidR="00D90076">
        <w:rPr>
          <w:sz w:val="28"/>
          <w:rtl/>
        </w:rPr>
        <w:t>در باره</w:t>
      </w:r>
      <w:r w:rsidRPr="00D139EF">
        <w:rPr>
          <w:sz w:val="28"/>
          <w:rtl/>
        </w:rPr>
        <w:t xml:space="preserve">‌ وی گفته است: او دروغگو و حدیث وضع می‌نماید. </w:t>
      </w:r>
    </w:p>
    <w:p w:rsidR="00737694" w:rsidRDefault="00C12208" w:rsidP="00B23952">
      <w:pPr>
        <w:pStyle w:val="a0"/>
        <w:rPr>
          <w:rtl/>
          <w:lang w:bidi="ar-SA"/>
        </w:rPr>
      </w:pPr>
      <w:bookmarkStart w:id="495" w:name="_Toc291872713"/>
      <w:bookmarkStart w:id="496" w:name="_Toc305615883"/>
      <w:r w:rsidRPr="007A6714">
        <w:rPr>
          <w:rtl/>
          <w:lang w:bidi="ar-SA"/>
        </w:rPr>
        <w:t>حدیث هفتاد و چهارم:</w:t>
      </w:r>
      <w:bookmarkEnd w:id="495"/>
      <w:bookmarkEnd w:id="496"/>
    </w:p>
    <w:p w:rsidR="00C12208" w:rsidRDefault="00C12208" w:rsidP="00C12208">
      <w:pPr>
        <w:tabs>
          <w:tab w:val="right" w:pos="7031"/>
        </w:tabs>
        <w:ind w:firstLine="312"/>
        <w:rPr>
          <w:sz w:val="28"/>
          <w:rtl/>
        </w:rPr>
      </w:pPr>
      <w:r w:rsidRPr="00D139EF">
        <w:rPr>
          <w:sz w:val="28"/>
          <w:rtl/>
        </w:rPr>
        <w:t>حدیث ابن عباس</w:t>
      </w:r>
      <w:r w:rsidR="00F005D8">
        <w:rPr>
          <w:rFonts w:cs="CTraditional Arabic"/>
          <w:sz w:val="28"/>
          <w:rtl/>
        </w:rPr>
        <w:t>ب</w:t>
      </w:r>
      <w:r w:rsidRPr="00D139EF">
        <w:rPr>
          <w:sz w:val="28"/>
          <w:rtl/>
        </w:rPr>
        <w:t xml:space="preserve"> که در مورد علی سیصد آیه نازل شده است و این باطل است و نمی‌توان چنین سخنی را از ابن عباس ثابت کرد و خطیب 6/221 </w:t>
      </w:r>
      <w:r w:rsidR="00BB1B3B">
        <w:rPr>
          <w:sz w:val="28"/>
          <w:rtl/>
        </w:rPr>
        <w:t xml:space="preserve">آن را </w:t>
      </w:r>
      <w:r w:rsidRPr="00D139EF">
        <w:rPr>
          <w:sz w:val="28"/>
          <w:rtl/>
        </w:rPr>
        <w:t xml:space="preserve">روایت کرده و ابن الجوزی </w:t>
      </w:r>
      <w:r w:rsidR="00BB1B3B">
        <w:rPr>
          <w:sz w:val="28"/>
          <w:rtl/>
        </w:rPr>
        <w:t xml:space="preserve">آن را </w:t>
      </w:r>
      <w:r w:rsidRPr="00D139EF">
        <w:rPr>
          <w:sz w:val="28"/>
          <w:rtl/>
        </w:rPr>
        <w:t>در زمره‌ موضوعات به شمار آورده است</w:t>
      </w:r>
      <w:r w:rsidR="00173E49">
        <w:rPr>
          <w:sz w:val="28"/>
          <w:rtl/>
        </w:rPr>
        <w:t xml:space="preserve">، </w:t>
      </w:r>
      <w:r w:rsidRPr="00D139EF">
        <w:rPr>
          <w:sz w:val="28"/>
          <w:rtl/>
        </w:rPr>
        <w:t>زیرا در اسناد آن چهار علت</w:t>
      </w:r>
      <w:r w:rsidR="00173E49">
        <w:rPr>
          <w:sz w:val="28"/>
          <w:rtl/>
        </w:rPr>
        <w:t xml:space="preserve"> (</w:t>
      </w:r>
      <w:r w:rsidRPr="00D139EF">
        <w:rPr>
          <w:sz w:val="28"/>
          <w:rtl/>
        </w:rPr>
        <w:t>رجال حدیث) وجود دارد. اول: از رجال روایت مذکور جویبر بن سعید است که از نظر حدیث‌شناسان او متروک الحدیث است</w:t>
      </w:r>
      <w:r w:rsidR="00173E49">
        <w:rPr>
          <w:sz w:val="28"/>
          <w:rtl/>
        </w:rPr>
        <w:t xml:space="preserve">، </w:t>
      </w:r>
      <w:r w:rsidRPr="00D139EF">
        <w:rPr>
          <w:sz w:val="28"/>
          <w:rtl/>
        </w:rPr>
        <w:t>دوم: سلام بن سلیمان ثقفری هم در شمار کسانی است که در اسناد حدیث ضعیف‌اند</w:t>
      </w:r>
      <w:r w:rsidR="00173E49">
        <w:rPr>
          <w:sz w:val="28"/>
          <w:rtl/>
        </w:rPr>
        <w:t xml:space="preserve">، </w:t>
      </w:r>
      <w:r w:rsidRPr="00D139EF">
        <w:rPr>
          <w:sz w:val="28"/>
          <w:rtl/>
        </w:rPr>
        <w:t>سوم: اسماعیل بن محمد بن عبدالرحمن مدائنی یکی دیگر از اسنادهای روایت مذکور است. که مجهول و ناشناخته است</w:t>
      </w:r>
      <w:r w:rsidR="00173E49">
        <w:rPr>
          <w:sz w:val="28"/>
          <w:rtl/>
        </w:rPr>
        <w:t xml:space="preserve">، </w:t>
      </w:r>
      <w:r w:rsidRPr="00D139EF">
        <w:rPr>
          <w:sz w:val="28"/>
          <w:rtl/>
        </w:rPr>
        <w:t>چهارم: انقطاعی است که میان ضحاک و ابن عباس وجود دارد.</w:t>
      </w:r>
    </w:p>
    <w:p w:rsidR="00737694" w:rsidRDefault="00C12208" w:rsidP="00B23952">
      <w:pPr>
        <w:pStyle w:val="a0"/>
        <w:rPr>
          <w:rtl/>
          <w:lang w:bidi="ar-SA"/>
        </w:rPr>
      </w:pPr>
      <w:bookmarkStart w:id="497" w:name="_Toc291872714"/>
      <w:bookmarkStart w:id="498" w:name="_Toc305615884"/>
      <w:r w:rsidRPr="007A6714">
        <w:rPr>
          <w:rtl/>
          <w:lang w:bidi="ar-SA"/>
        </w:rPr>
        <w:t>حدیث هفتاد و پنجم:</w:t>
      </w:r>
      <w:bookmarkEnd w:id="497"/>
      <w:bookmarkEnd w:id="498"/>
    </w:p>
    <w:p w:rsidR="00C12208" w:rsidRDefault="00C12208" w:rsidP="00F005D8">
      <w:pPr>
        <w:tabs>
          <w:tab w:val="right" w:pos="7031"/>
        </w:tabs>
        <w:ind w:firstLine="312"/>
        <w:jc w:val="both"/>
        <w:rPr>
          <w:sz w:val="28"/>
          <w:rtl/>
        </w:rPr>
      </w:pPr>
      <w:r w:rsidRPr="00D139EF">
        <w:rPr>
          <w:sz w:val="28"/>
          <w:rtl/>
        </w:rPr>
        <w:t>حدیثی از قول ابن عباس</w:t>
      </w:r>
      <w:r w:rsidR="00F005D8">
        <w:rPr>
          <w:rFonts w:cs="CTraditional Arabic"/>
          <w:sz w:val="28"/>
          <w:rtl/>
        </w:rPr>
        <w:t>ب</w:t>
      </w:r>
      <w:r w:rsidRPr="00D139EF">
        <w:rPr>
          <w:sz w:val="28"/>
          <w:rtl/>
        </w:rPr>
        <w:t xml:space="preserve"> که </w:t>
      </w:r>
      <w:r w:rsidR="00E616F4">
        <w:rPr>
          <w:sz w:val="28"/>
          <w:rtl/>
        </w:rPr>
        <w:t>می‌گوید</w:t>
      </w:r>
      <w:r w:rsidRPr="00D139EF">
        <w:rPr>
          <w:sz w:val="28"/>
          <w:rtl/>
        </w:rPr>
        <w:t xml:space="preserve"> در تمام خطاب‌های</w:t>
      </w:r>
      <w:r w:rsidR="008E4EFE">
        <w:rPr>
          <w:sz w:val="28"/>
          <w:rtl/>
        </w:rPr>
        <w:t xml:space="preserve"> </w:t>
      </w:r>
      <w:r w:rsidR="008E4EFE" w:rsidRPr="00D76875">
        <w:rPr>
          <w:rFonts w:cs="mylotus"/>
          <w:sz w:val="28"/>
          <w:szCs w:val="27"/>
          <w:rtl/>
        </w:rPr>
        <w:t>﴿</w:t>
      </w:r>
      <w:r w:rsidR="008E4EFE" w:rsidRPr="00DC257E">
        <w:rPr>
          <w:szCs w:val="22"/>
        </w:rPr>
        <w:sym w:font="HQPB1" w:char="F024"/>
      </w:r>
      <w:r w:rsidR="008E4EFE" w:rsidRPr="00DC257E">
        <w:rPr>
          <w:szCs w:val="22"/>
        </w:rPr>
        <w:sym w:font="HQPB5" w:char="F079"/>
      </w:r>
      <w:r w:rsidR="008E4EFE" w:rsidRPr="00DC257E">
        <w:rPr>
          <w:szCs w:val="22"/>
        </w:rPr>
        <w:sym w:font="HQPB2" w:char="F067"/>
      </w:r>
      <w:r w:rsidR="008E4EFE" w:rsidRPr="00DC257E">
        <w:rPr>
          <w:szCs w:val="22"/>
        </w:rPr>
        <w:sym w:font="HQPB4" w:char="F095"/>
      </w:r>
      <w:r w:rsidR="008E4EFE" w:rsidRPr="00DC257E">
        <w:rPr>
          <w:szCs w:val="22"/>
        </w:rPr>
        <w:sym w:font="HQPB2" w:char="F083"/>
      </w:r>
      <w:r w:rsidR="008E4EFE" w:rsidRPr="00DC257E">
        <w:rPr>
          <w:szCs w:val="22"/>
        </w:rPr>
        <w:sym w:font="HQPB5" w:char="F072"/>
      </w:r>
      <w:r w:rsidR="008E4EFE" w:rsidRPr="00DC257E">
        <w:rPr>
          <w:szCs w:val="22"/>
        </w:rPr>
        <w:sym w:font="HQPB1" w:char="F027"/>
      </w:r>
      <w:r w:rsidR="008E4EFE" w:rsidRPr="00DC257E">
        <w:rPr>
          <w:szCs w:val="22"/>
        </w:rPr>
        <w:sym w:font="HQPB5" w:char="F0AF"/>
      </w:r>
      <w:r w:rsidR="008E4EFE" w:rsidRPr="00DC257E">
        <w:rPr>
          <w:szCs w:val="22"/>
        </w:rPr>
        <w:sym w:font="HQPB2" w:char="F0BB"/>
      </w:r>
      <w:r w:rsidR="008E4EFE" w:rsidRPr="00DC257E">
        <w:rPr>
          <w:szCs w:val="22"/>
        </w:rPr>
        <w:sym w:font="HQPB5" w:char="F074"/>
      </w:r>
      <w:r w:rsidR="008E4EFE" w:rsidRPr="00DC257E">
        <w:rPr>
          <w:szCs w:val="22"/>
        </w:rPr>
        <w:sym w:font="HQPB2" w:char="F083"/>
      </w:r>
      <w:r w:rsidR="008E4EFE" w:rsidRPr="008E4EFE">
        <w:rPr>
          <w:rFonts w:ascii="(normal text)" w:hAnsi="(normal text)"/>
          <w:sz w:val="18"/>
          <w:szCs w:val="24"/>
          <w:rtl/>
        </w:rPr>
        <w:t xml:space="preserve"> </w:t>
      </w:r>
      <w:r w:rsidR="008E4EFE" w:rsidRPr="00DC257E">
        <w:rPr>
          <w:szCs w:val="22"/>
        </w:rPr>
        <w:sym w:font="HQPB5" w:char="F09A"/>
      </w:r>
      <w:r w:rsidR="008E4EFE" w:rsidRPr="00DC257E">
        <w:rPr>
          <w:szCs w:val="22"/>
        </w:rPr>
        <w:sym w:font="HQPB2" w:char="F0FA"/>
      </w:r>
      <w:r w:rsidR="008E4EFE" w:rsidRPr="00DC257E">
        <w:rPr>
          <w:szCs w:val="22"/>
        </w:rPr>
        <w:sym w:font="HQPB2" w:char="F0EF"/>
      </w:r>
      <w:r w:rsidR="008E4EFE" w:rsidRPr="00DC257E">
        <w:rPr>
          <w:szCs w:val="22"/>
        </w:rPr>
        <w:sym w:font="HQPB4" w:char="F0CF"/>
      </w:r>
      <w:r w:rsidR="008E4EFE" w:rsidRPr="00DC257E">
        <w:rPr>
          <w:szCs w:val="22"/>
        </w:rPr>
        <w:sym w:font="HQPB3" w:char="F025"/>
      </w:r>
      <w:r w:rsidR="008E4EFE" w:rsidRPr="00DC257E">
        <w:rPr>
          <w:szCs w:val="22"/>
        </w:rPr>
        <w:sym w:font="HQPB4" w:char="F0A9"/>
      </w:r>
      <w:r w:rsidR="008E4EFE" w:rsidRPr="00DC257E">
        <w:rPr>
          <w:szCs w:val="22"/>
        </w:rPr>
        <w:sym w:font="HQPB3" w:char="F021"/>
      </w:r>
      <w:r w:rsidR="008E4EFE" w:rsidRPr="00DC257E">
        <w:rPr>
          <w:szCs w:val="22"/>
        </w:rPr>
        <w:sym w:font="HQPB5" w:char="F024"/>
      </w:r>
      <w:r w:rsidR="008E4EFE" w:rsidRPr="00DC257E">
        <w:rPr>
          <w:szCs w:val="22"/>
        </w:rPr>
        <w:sym w:font="HQPB1" w:char="F023"/>
      </w:r>
      <w:r w:rsidR="008E4EFE" w:rsidRPr="008E4EFE">
        <w:rPr>
          <w:rFonts w:ascii="(normal text)" w:hAnsi="(normal text)"/>
          <w:sz w:val="18"/>
          <w:szCs w:val="24"/>
          <w:rtl/>
        </w:rPr>
        <w:t xml:space="preserve"> </w:t>
      </w:r>
      <w:r w:rsidR="008E4EFE" w:rsidRPr="00DC257E">
        <w:rPr>
          <w:szCs w:val="22"/>
        </w:rPr>
        <w:sym w:font="HQPB5" w:char="F028"/>
      </w:r>
      <w:r w:rsidR="008E4EFE" w:rsidRPr="00DC257E">
        <w:rPr>
          <w:szCs w:val="22"/>
        </w:rPr>
        <w:sym w:font="HQPB1" w:char="F023"/>
      </w:r>
      <w:r w:rsidR="008E4EFE" w:rsidRPr="00DC257E">
        <w:rPr>
          <w:szCs w:val="22"/>
        </w:rPr>
        <w:sym w:font="HQPB4" w:char="F0FE"/>
      </w:r>
      <w:r w:rsidR="008E4EFE" w:rsidRPr="00DC257E">
        <w:rPr>
          <w:szCs w:val="22"/>
        </w:rPr>
        <w:sym w:font="HQPB2" w:char="F071"/>
      </w:r>
      <w:r w:rsidR="008E4EFE" w:rsidRPr="00DC257E">
        <w:rPr>
          <w:szCs w:val="22"/>
        </w:rPr>
        <w:sym w:font="HQPB4" w:char="F0E3"/>
      </w:r>
      <w:r w:rsidR="008E4EFE" w:rsidRPr="00DC257E">
        <w:rPr>
          <w:szCs w:val="22"/>
        </w:rPr>
        <w:sym w:font="HQPB2" w:char="F059"/>
      </w:r>
      <w:r w:rsidR="008E4EFE" w:rsidRPr="00DC257E">
        <w:rPr>
          <w:szCs w:val="22"/>
        </w:rPr>
        <w:sym w:font="HQPB5" w:char="F074"/>
      </w:r>
      <w:r w:rsidR="008E4EFE" w:rsidRPr="00DC257E">
        <w:rPr>
          <w:szCs w:val="22"/>
        </w:rPr>
        <w:sym w:font="HQPB2" w:char="F042"/>
      </w:r>
      <w:r w:rsidR="008E4EFE" w:rsidRPr="00DC257E">
        <w:rPr>
          <w:szCs w:val="22"/>
        </w:rPr>
        <w:sym w:font="HQPB1" w:char="F023"/>
      </w:r>
      <w:r w:rsidR="008E4EFE" w:rsidRPr="00DC257E">
        <w:rPr>
          <w:szCs w:val="22"/>
        </w:rPr>
        <w:sym w:font="HQPB5" w:char="F075"/>
      </w:r>
      <w:r w:rsidR="008E4EFE" w:rsidRPr="00DC257E">
        <w:rPr>
          <w:szCs w:val="22"/>
        </w:rPr>
        <w:sym w:font="HQPB2" w:char="F0E4"/>
      </w:r>
      <w:r w:rsidR="008E4EFE" w:rsidRPr="00D76875">
        <w:rPr>
          <w:rFonts w:cs="mylotus"/>
          <w:sz w:val="28"/>
          <w:szCs w:val="27"/>
          <w:rtl/>
        </w:rPr>
        <w:t>﴾</w:t>
      </w:r>
      <w:r w:rsidRPr="00D139EF">
        <w:rPr>
          <w:sz w:val="28"/>
          <w:rtl/>
        </w:rPr>
        <w:t xml:space="preserve"> که در قرآن نازل شده</w:t>
      </w:r>
      <w:r w:rsidR="00173E49">
        <w:rPr>
          <w:sz w:val="28"/>
          <w:rtl/>
        </w:rPr>
        <w:t xml:space="preserve">، </w:t>
      </w:r>
      <w:r w:rsidRPr="00D139EF">
        <w:rPr>
          <w:sz w:val="28"/>
          <w:rtl/>
        </w:rPr>
        <w:t>در رأس ایمانداران مورد خطاب</w:t>
      </w:r>
      <w:r w:rsidR="00173E49">
        <w:rPr>
          <w:sz w:val="28"/>
          <w:rtl/>
        </w:rPr>
        <w:t xml:space="preserve">، </w:t>
      </w:r>
      <w:r w:rsidRPr="00D139EF">
        <w:rPr>
          <w:sz w:val="28"/>
          <w:rtl/>
        </w:rPr>
        <w:t>علی وجود دارد و در چند جایی از قرآن خداوند اصحاب محمد</w:t>
      </w:r>
      <w:r w:rsidR="00F005D8">
        <w:rPr>
          <w:sz w:val="28"/>
        </w:rPr>
        <w:sym w:font="AGA Arabesque" w:char="F072"/>
      </w:r>
      <w:r w:rsidR="00F005D8">
        <w:rPr>
          <w:sz w:val="28"/>
          <w:rtl/>
        </w:rPr>
        <w:t xml:space="preserve"> </w:t>
      </w:r>
      <w:r w:rsidRPr="00D139EF">
        <w:rPr>
          <w:sz w:val="28"/>
          <w:rtl/>
        </w:rPr>
        <w:t>را مورد عتاب قرار داده است</w:t>
      </w:r>
      <w:r w:rsidR="00173E49">
        <w:rPr>
          <w:sz w:val="28"/>
          <w:rtl/>
        </w:rPr>
        <w:t xml:space="preserve">، </w:t>
      </w:r>
      <w:r w:rsidRPr="00D139EF">
        <w:rPr>
          <w:sz w:val="28"/>
          <w:rtl/>
        </w:rPr>
        <w:t>اما از علی جز به نیکی یاد نکرده است. طبرانی در الکبیر</w:t>
      </w:r>
      <w:r w:rsidR="00173E49">
        <w:rPr>
          <w:sz w:val="28"/>
          <w:rtl/>
        </w:rPr>
        <w:t xml:space="preserve"> (</w:t>
      </w:r>
      <w:r w:rsidRPr="00D139EF">
        <w:rPr>
          <w:sz w:val="28"/>
          <w:rtl/>
        </w:rPr>
        <w:t xml:space="preserve">11687) نقل نموده است. که روایت </w:t>
      </w:r>
      <w:r w:rsidR="00E02227">
        <w:rPr>
          <w:sz w:val="28"/>
          <w:rtl/>
        </w:rPr>
        <w:t xml:space="preserve">هردو </w:t>
      </w:r>
      <w:r w:rsidRPr="00D139EF">
        <w:rPr>
          <w:sz w:val="28"/>
          <w:rtl/>
        </w:rPr>
        <w:t>باطل است و در اسناد آن عیسی بن راشد است و هیثمی نیز در «المجمع»</w:t>
      </w:r>
      <w:r w:rsidR="00173E49">
        <w:rPr>
          <w:sz w:val="28"/>
          <w:rtl/>
        </w:rPr>
        <w:t xml:space="preserve"> (</w:t>
      </w:r>
      <w:r w:rsidRPr="00D139EF">
        <w:rPr>
          <w:sz w:val="28"/>
          <w:rtl/>
        </w:rPr>
        <w:t>9/112) گفته که ضعیف است</w:t>
      </w:r>
      <w:r w:rsidR="00173E49">
        <w:rPr>
          <w:sz w:val="28"/>
          <w:rtl/>
        </w:rPr>
        <w:t xml:space="preserve">، </w:t>
      </w:r>
      <w:r w:rsidRPr="00D139EF">
        <w:rPr>
          <w:sz w:val="28"/>
          <w:rtl/>
        </w:rPr>
        <w:t xml:space="preserve">ولی به نظر </w:t>
      </w:r>
      <w:r w:rsidR="005F1172">
        <w:rPr>
          <w:sz w:val="28"/>
          <w:rtl/>
        </w:rPr>
        <w:t>می‌رسد</w:t>
      </w:r>
      <w:r w:rsidRPr="00D139EF">
        <w:rPr>
          <w:sz w:val="28"/>
          <w:rtl/>
        </w:rPr>
        <w:t xml:space="preserve"> که هیث</w:t>
      </w:r>
      <w:r w:rsidR="00CE0A22">
        <w:rPr>
          <w:sz w:val="28"/>
          <w:rtl/>
        </w:rPr>
        <w:t>می‌د</w:t>
      </w:r>
      <w:r w:rsidRPr="00D139EF">
        <w:rPr>
          <w:sz w:val="28"/>
          <w:rtl/>
        </w:rPr>
        <w:t>ر این مورد قصور نموده</w:t>
      </w:r>
      <w:r w:rsidR="00173E49">
        <w:rPr>
          <w:sz w:val="28"/>
          <w:rtl/>
        </w:rPr>
        <w:t xml:space="preserve">، </w:t>
      </w:r>
      <w:r w:rsidRPr="00D139EF">
        <w:rPr>
          <w:sz w:val="28"/>
          <w:rtl/>
        </w:rPr>
        <w:t>زیرا عیسی بن راشد ناشناخته است و روایت وی همچنانکه شعبی در</w:t>
      </w:r>
      <w:r w:rsidR="00173E49">
        <w:rPr>
          <w:sz w:val="28"/>
          <w:rtl/>
        </w:rPr>
        <w:t xml:space="preserve"> (</w:t>
      </w:r>
      <w:r w:rsidRPr="00D139EF">
        <w:rPr>
          <w:sz w:val="28"/>
          <w:rtl/>
        </w:rPr>
        <w:t>المیزان) از بخاری نقل کرده است</w:t>
      </w:r>
      <w:r w:rsidR="00173E49">
        <w:rPr>
          <w:sz w:val="28"/>
          <w:rtl/>
        </w:rPr>
        <w:t xml:space="preserve">، </w:t>
      </w:r>
      <w:r w:rsidRPr="00D139EF">
        <w:rPr>
          <w:sz w:val="28"/>
          <w:rtl/>
        </w:rPr>
        <w:t>منکر می‌باشد. و بدتر از آن اینکه برخی مانند ابن نعيم در</w:t>
      </w:r>
      <w:r w:rsidR="00173E49">
        <w:rPr>
          <w:sz w:val="28"/>
          <w:rtl/>
        </w:rPr>
        <w:t xml:space="preserve"> (</w:t>
      </w:r>
      <w:r w:rsidRPr="002446E9">
        <w:rPr>
          <w:rFonts w:ascii="mylotus" w:hAnsi="mylotus" w:cs="mylotus"/>
          <w:sz w:val="28"/>
          <w:rtl/>
        </w:rPr>
        <w:t>الحلی</w:t>
      </w:r>
      <w:r w:rsidR="00F005D8" w:rsidRPr="002446E9">
        <w:rPr>
          <w:rFonts w:ascii="mylotus" w:hAnsi="mylotus" w:cs="mylotus"/>
          <w:sz w:val="28"/>
          <w:rtl/>
        </w:rPr>
        <w:t>ة</w:t>
      </w:r>
      <w:r w:rsidR="00D878D5">
        <w:rPr>
          <w:sz w:val="28"/>
          <w:rtl/>
        </w:rPr>
        <w:t>)</w:t>
      </w:r>
      <w:r w:rsidR="00173E49">
        <w:rPr>
          <w:sz w:val="28"/>
          <w:rtl/>
        </w:rPr>
        <w:t xml:space="preserve"> (</w:t>
      </w:r>
      <w:r w:rsidRPr="00D139EF">
        <w:rPr>
          <w:sz w:val="28"/>
          <w:rtl/>
        </w:rPr>
        <w:t xml:space="preserve">1/64) </w:t>
      </w:r>
      <w:r w:rsidR="00BB1B3B">
        <w:rPr>
          <w:sz w:val="28"/>
          <w:rtl/>
        </w:rPr>
        <w:t xml:space="preserve">آن را </w:t>
      </w:r>
      <w:r w:rsidRPr="00D139EF">
        <w:rPr>
          <w:sz w:val="28"/>
          <w:rtl/>
        </w:rPr>
        <w:t>به پیامبر</w:t>
      </w:r>
      <w:r w:rsidR="00F005D8">
        <w:rPr>
          <w:sz w:val="28"/>
        </w:rPr>
        <w:sym w:font="AGA Arabesque" w:char="F072"/>
      </w:r>
      <w:r w:rsidR="00F005D8">
        <w:rPr>
          <w:sz w:val="28"/>
          <w:rtl/>
        </w:rPr>
        <w:t xml:space="preserve"> </w:t>
      </w:r>
      <w:r w:rsidRPr="00D139EF">
        <w:rPr>
          <w:sz w:val="28"/>
          <w:rtl/>
        </w:rPr>
        <w:t>اسناد داده و می‌گوید: از محمد بن عمرو بن غالب از محمد بن احمد بن ابی خیثمه از عباد بن یعقوب از موسی بن عثمان حضرمی از اعمش از مجاهد از ابن عباس روایت شده است که رسول خدا</w:t>
      </w:r>
      <w:r w:rsidR="00F005D8">
        <w:rPr>
          <w:sz w:val="28"/>
        </w:rPr>
        <w:sym w:font="AGA Arabesque" w:char="F072"/>
      </w:r>
      <w:r w:rsidR="00F005D8">
        <w:rPr>
          <w:sz w:val="28"/>
          <w:rtl/>
        </w:rPr>
        <w:t xml:space="preserve"> </w:t>
      </w:r>
      <w:r w:rsidRPr="00D139EF">
        <w:rPr>
          <w:sz w:val="28"/>
          <w:rtl/>
        </w:rPr>
        <w:t>فرموده است</w:t>
      </w:r>
      <w:r w:rsidR="00173E49">
        <w:rPr>
          <w:sz w:val="28"/>
          <w:rtl/>
        </w:rPr>
        <w:t xml:space="preserve">، </w:t>
      </w:r>
      <w:r w:rsidRPr="00D139EF">
        <w:rPr>
          <w:sz w:val="28"/>
          <w:rtl/>
        </w:rPr>
        <w:t>و آن را ذکر نموده است. و این دروغ جعل شده بر پیامبر و نیز بر ابن عباس می‌باشد و شیخ ابو نعیم همان محمد بن عمرو بن غالب است. که ابو الفواری او را جعل نموده است و عباد بن یعقوب علی‌رغم راستگویی او رافضی و افراطی است و ابن یعقوب این روایت را از موسی ابن عثمان حضرمی روایت کرده است که او همانند عباد بن یعقوب ضعیف الاسناد و سخت افراطی است و ابو حاتم گفته است او متروک الحدیث است. و نمی‌توان عنوان موقوف و نه مرفوع بر این روایت اطلاق نمود</w:t>
      </w:r>
      <w:r w:rsidR="00173E49">
        <w:rPr>
          <w:sz w:val="28"/>
          <w:rtl/>
        </w:rPr>
        <w:t xml:space="preserve">، </w:t>
      </w:r>
      <w:r w:rsidRPr="00D139EF">
        <w:rPr>
          <w:sz w:val="28"/>
          <w:rtl/>
        </w:rPr>
        <w:t xml:space="preserve">بلکه باطل و دروغ جعلی است. </w:t>
      </w:r>
    </w:p>
    <w:p w:rsidR="00737694" w:rsidRDefault="00C12208" w:rsidP="00BB7B38">
      <w:pPr>
        <w:pStyle w:val="a0"/>
        <w:rPr>
          <w:rtl/>
          <w:lang w:bidi="ar-SA"/>
        </w:rPr>
      </w:pPr>
      <w:bookmarkStart w:id="499" w:name="_Toc291872715"/>
      <w:bookmarkStart w:id="500" w:name="_Toc305615885"/>
      <w:r w:rsidRPr="007A6714">
        <w:rPr>
          <w:rtl/>
          <w:lang w:bidi="ar-SA"/>
        </w:rPr>
        <w:t>حدیث هفتاد و ششم:</w:t>
      </w:r>
      <w:bookmarkEnd w:id="499"/>
      <w:bookmarkEnd w:id="500"/>
    </w:p>
    <w:p w:rsidR="00C12208" w:rsidRDefault="00C12208" w:rsidP="00BB7B38">
      <w:pPr>
        <w:tabs>
          <w:tab w:val="right" w:pos="7031"/>
        </w:tabs>
        <w:ind w:firstLine="312"/>
        <w:rPr>
          <w:sz w:val="28"/>
          <w:rtl/>
        </w:rPr>
      </w:pPr>
      <w:r w:rsidRPr="00D139EF">
        <w:rPr>
          <w:sz w:val="28"/>
          <w:rtl/>
        </w:rPr>
        <w:t>حدیثی که پیامبر</w:t>
      </w:r>
      <w:r w:rsidR="00F005D8">
        <w:rPr>
          <w:sz w:val="28"/>
        </w:rPr>
        <w:sym w:font="AGA Arabesque" w:char="F072"/>
      </w:r>
      <w:r w:rsidR="00F005D8">
        <w:rPr>
          <w:sz w:val="28"/>
          <w:rtl/>
        </w:rPr>
        <w:t xml:space="preserve"> </w:t>
      </w:r>
      <w:r w:rsidRPr="00D139EF">
        <w:rPr>
          <w:sz w:val="28"/>
          <w:rtl/>
        </w:rPr>
        <w:t>فرموده است:</w:t>
      </w:r>
      <w:r w:rsidR="00173E49">
        <w:rPr>
          <w:sz w:val="28"/>
          <w:rtl/>
        </w:rPr>
        <w:t xml:space="preserve"> (</w:t>
      </w:r>
      <w:r w:rsidRPr="00D139EF">
        <w:rPr>
          <w:sz w:val="28"/>
          <w:rtl/>
        </w:rPr>
        <w:t xml:space="preserve">علی با قرآن است و قرآن با علی است و </w:t>
      </w:r>
      <w:r w:rsidR="00E02227">
        <w:rPr>
          <w:sz w:val="28"/>
          <w:rtl/>
        </w:rPr>
        <w:t xml:space="preserve">هردو </w:t>
      </w:r>
      <w:r w:rsidRPr="00D139EF">
        <w:rPr>
          <w:sz w:val="28"/>
          <w:rtl/>
        </w:rPr>
        <w:t>با هم وارد حوض</w:t>
      </w:r>
      <w:r w:rsidR="00173E49">
        <w:rPr>
          <w:sz w:val="28"/>
          <w:rtl/>
        </w:rPr>
        <w:t xml:space="preserve"> (</w:t>
      </w:r>
      <w:r w:rsidRPr="00D139EF">
        <w:rPr>
          <w:sz w:val="28"/>
          <w:rtl/>
        </w:rPr>
        <w:t>کوثر) می‌شوند و هرگز از هم جدا نشوند) و حاکم این حدیث را از طریق عمرو بن طلحه از علی بن هاشم بن برید از پدرش تخریج نموده است</w:t>
      </w:r>
      <w:r w:rsidR="00173E49">
        <w:rPr>
          <w:sz w:val="28"/>
          <w:rtl/>
        </w:rPr>
        <w:t xml:space="preserve">، </w:t>
      </w:r>
      <w:r w:rsidRPr="00D139EF">
        <w:rPr>
          <w:sz w:val="28"/>
          <w:rtl/>
        </w:rPr>
        <w:t>که</w:t>
      </w:r>
      <w:r w:rsidR="00173E49">
        <w:rPr>
          <w:sz w:val="28"/>
          <w:rtl/>
        </w:rPr>
        <w:t xml:space="preserve"> (</w:t>
      </w:r>
      <w:r w:rsidRPr="00D139EF">
        <w:rPr>
          <w:sz w:val="28"/>
          <w:rtl/>
        </w:rPr>
        <w:t>پدر برید) گفته است ابو سعید جعفی از ابی ثابت غلام ابوذر از ام سلمه برایم نقل کرده است</w:t>
      </w:r>
      <w:r w:rsidR="00173E49">
        <w:rPr>
          <w:sz w:val="28"/>
          <w:rtl/>
        </w:rPr>
        <w:t xml:space="preserve">، </w:t>
      </w:r>
      <w:r w:rsidRPr="00D139EF">
        <w:rPr>
          <w:sz w:val="28"/>
          <w:rtl/>
        </w:rPr>
        <w:t>حاکم گفته است:</w:t>
      </w:r>
      <w:r w:rsidR="00173E49">
        <w:rPr>
          <w:sz w:val="28"/>
          <w:rtl/>
        </w:rPr>
        <w:t xml:space="preserve"> (</w:t>
      </w:r>
      <w:r w:rsidRPr="00D139EF">
        <w:rPr>
          <w:sz w:val="28"/>
          <w:rtl/>
        </w:rPr>
        <w:t>این روایت صحیح الاسناد است و ابو سعید جعفی همان فرد مورد اعتماد مأمون است). باید گفت: این از اشتباهات فاحش حاکم است</w:t>
      </w:r>
      <w:r w:rsidR="00173E49">
        <w:rPr>
          <w:sz w:val="28"/>
          <w:rtl/>
        </w:rPr>
        <w:t xml:space="preserve">، </w:t>
      </w:r>
      <w:r w:rsidRPr="00D139EF">
        <w:rPr>
          <w:sz w:val="28"/>
          <w:rtl/>
        </w:rPr>
        <w:t>این اسناد باطل است و ابو سعید جعفی همچنانکه در</w:t>
      </w:r>
      <w:r w:rsidR="00173E49">
        <w:rPr>
          <w:sz w:val="28"/>
          <w:rtl/>
        </w:rPr>
        <w:t xml:space="preserve"> (</w:t>
      </w:r>
      <w:r w:rsidRPr="00D139EF">
        <w:rPr>
          <w:sz w:val="28"/>
          <w:rtl/>
        </w:rPr>
        <w:t>المیزان) گفته و متروک الحدیث است و محل اعتبار نیست و شیخ او ثابت</w:t>
      </w:r>
      <w:r w:rsidR="00173E49">
        <w:rPr>
          <w:sz w:val="28"/>
          <w:rtl/>
        </w:rPr>
        <w:t xml:space="preserve"> (</w:t>
      </w:r>
      <w:r w:rsidRPr="00D139EF">
        <w:rPr>
          <w:sz w:val="28"/>
          <w:rtl/>
        </w:rPr>
        <w:t>غلام ابوذر) ما او را نمی‌شناسیم و شرح حالی از وی در رجال‌شناسی نیافتیم و بر این باور هستیم که او مجهول است و نیز عمرو بن طلحه و استاد او علی بن هاشم و پدرش هاشم همگی متهم به تشیع می‌باشند و عمرو علاوه بر تشیع متهم به رافضی‌گری است و همچنانکه بارها ذکر کردیم</w:t>
      </w:r>
      <w:r w:rsidR="00173E49">
        <w:rPr>
          <w:sz w:val="28"/>
          <w:rtl/>
        </w:rPr>
        <w:t xml:space="preserve">، </w:t>
      </w:r>
      <w:r w:rsidRPr="00D139EF">
        <w:rPr>
          <w:sz w:val="28"/>
          <w:rtl/>
        </w:rPr>
        <w:t>خبر و روایتشان قابل قبول نیست. و طبرانی نیز حدیث مذکور را در</w:t>
      </w:r>
      <w:r w:rsidR="00173E49">
        <w:rPr>
          <w:sz w:val="28"/>
          <w:rtl/>
        </w:rPr>
        <w:t xml:space="preserve"> (</w:t>
      </w:r>
      <w:r w:rsidRPr="00D139EF">
        <w:rPr>
          <w:sz w:val="28"/>
          <w:rtl/>
        </w:rPr>
        <w:t>الصغیر</w:t>
      </w:r>
      <w:r w:rsidR="00D878D5">
        <w:rPr>
          <w:sz w:val="28"/>
          <w:rtl/>
        </w:rPr>
        <w:t>)</w:t>
      </w:r>
      <w:r w:rsidR="00173E49">
        <w:rPr>
          <w:sz w:val="28"/>
          <w:rtl/>
        </w:rPr>
        <w:t xml:space="preserve"> (</w:t>
      </w:r>
      <w:r w:rsidRPr="00D139EF">
        <w:rPr>
          <w:sz w:val="28"/>
          <w:rtl/>
        </w:rPr>
        <w:t>707) و مجمع الزوائد</w:t>
      </w:r>
      <w:r w:rsidR="00173E49">
        <w:rPr>
          <w:sz w:val="28"/>
          <w:rtl/>
        </w:rPr>
        <w:t xml:space="preserve"> (</w:t>
      </w:r>
      <w:r w:rsidRPr="00D139EF">
        <w:rPr>
          <w:sz w:val="28"/>
          <w:rtl/>
        </w:rPr>
        <w:t>9/134) آورده و گفته: عباد بن سعید جعفی کوفی از محمد بن عثمان بن بهلول یا ابو بهلول کوفی از صالح بن ابو الاسود از هاشم بن برید نقل کرده است</w:t>
      </w:r>
      <w:r w:rsidR="00173E49">
        <w:rPr>
          <w:sz w:val="28"/>
          <w:rtl/>
        </w:rPr>
        <w:t xml:space="preserve">، </w:t>
      </w:r>
      <w:r w:rsidRPr="00D139EF">
        <w:rPr>
          <w:sz w:val="28"/>
          <w:rtl/>
        </w:rPr>
        <w:t>و این روایت</w:t>
      </w:r>
      <w:r w:rsidR="00173E49">
        <w:rPr>
          <w:sz w:val="28"/>
          <w:rtl/>
        </w:rPr>
        <w:t xml:space="preserve"> (</w:t>
      </w:r>
      <w:r w:rsidRPr="00D139EF">
        <w:rPr>
          <w:sz w:val="28"/>
          <w:rtl/>
        </w:rPr>
        <w:t xml:space="preserve">با تخریج طبرانی) از </w:t>
      </w:r>
      <w:r w:rsidRPr="00D139EF">
        <w:rPr>
          <w:spacing w:val="-2"/>
          <w:sz w:val="28"/>
          <w:rtl/>
        </w:rPr>
        <w:t>روایت قبلی واهی‌تر است</w:t>
      </w:r>
      <w:r w:rsidR="00173E49">
        <w:rPr>
          <w:spacing w:val="-2"/>
          <w:sz w:val="28"/>
          <w:rtl/>
        </w:rPr>
        <w:t xml:space="preserve">، </w:t>
      </w:r>
      <w:r w:rsidRPr="00D139EF">
        <w:rPr>
          <w:spacing w:val="-2"/>
          <w:sz w:val="28"/>
          <w:rtl/>
        </w:rPr>
        <w:t>زیرا با وجود علت ضعف در ابو سعید جعفی و استاد او محمد بن عثمان و مجهول بودنشان همچنانکه ذهبی در</w:t>
      </w:r>
      <w:r w:rsidR="00173E49">
        <w:rPr>
          <w:spacing w:val="-2"/>
          <w:sz w:val="28"/>
          <w:rtl/>
        </w:rPr>
        <w:t xml:space="preserve"> (</w:t>
      </w:r>
      <w:r w:rsidRPr="00D139EF">
        <w:rPr>
          <w:spacing w:val="-2"/>
          <w:sz w:val="28"/>
          <w:rtl/>
        </w:rPr>
        <w:t xml:space="preserve">المیزان 2/366) گفته است: </w:t>
      </w:r>
      <w:r w:rsidRPr="00D139EF">
        <w:rPr>
          <w:sz w:val="28"/>
          <w:rtl/>
        </w:rPr>
        <w:t>اسناد این دو نفر دارای اشکال است و ابو الاسود را هم واهی دانسته است و در</w:t>
      </w:r>
      <w:r w:rsidR="00173E49">
        <w:rPr>
          <w:sz w:val="28"/>
          <w:rtl/>
        </w:rPr>
        <w:t xml:space="preserve"> (</w:t>
      </w:r>
      <w:r w:rsidRPr="00D139EF">
        <w:rPr>
          <w:sz w:val="28"/>
          <w:rtl/>
        </w:rPr>
        <w:t xml:space="preserve">المثنی) گفته شده او منکر الحدیث است و هیثمی هم حدیث را با اسناد به او معلول به شمار می‌آورد. </w:t>
      </w:r>
    </w:p>
    <w:p w:rsidR="001169D2" w:rsidRDefault="001169D2" w:rsidP="00BB7B38">
      <w:pPr>
        <w:tabs>
          <w:tab w:val="right" w:pos="7031"/>
        </w:tabs>
        <w:ind w:firstLine="312"/>
        <w:rPr>
          <w:sz w:val="28"/>
          <w:rtl/>
        </w:rPr>
      </w:pPr>
    </w:p>
    <w:p w:rsidR="00737694" w:rsidRDefault="00C12208" w:rsidP="00BB7B38">
      <w:pPr>
        <w:pStyle w:val="a0"/>
        <w:rPr>
          <w:rtl/>
          <w:lang w:bidi="ar-SA"/>
        </w:rPr>
      </w:pPr>
      <w:bookmarkStart w:id="501" w:name="_Toc291872716"/>
      <w:bookmarkStart w:id="502" w:name="_Toc305615886"/>
      <w:r w:rsidRPr="007A6714">
        <w:rPr>
          <w:rtl/>
          <w:lang w:bidi="ar-SA"/>
        </w:rPr>
        <w:t>حدیث هفتاد و هفتم:</w:t>
      </w:r>
      <w:bookmarkEnd w:id="501"/>
      <w:bookmarkEnd w:id="502"/>
    </w:p>
    <w:p w:rsidR="00C12208" w:rsidRDefault="00C12208" w:rsidP="00BB7B38">
      <w:pPr>
        <w:tabs>
          <w:tab w:val="right" w:pos="7031"/>
        </w:tabs>
        <w:ind w:firstLine="312"/>
        <w:rPr>
          <w:sz w:val="28"/>
          <w:rtl/>
        </w:rPr>
      </w:pPr>
      <w:r w:rsidRPr="00D139EF">
        <w:rPr>
          <w:sz w:val="28"/>
          <w:rtl/>
        </w:rPr>
        <w:t>از پیامبر</w:t>
      </w:r>
      <w:r w:rsidR="00BB7B38">
        <w:rPr>
          <w:sz w:val="28"/>
        </w:rPr>
        <w:sym w:font="AGA Arabesque" w:char="F072"/>
      </w:r>
      <w:r w:rsidR="00BB7B38">
        <w:rPr>
          <w:sz w:val="28"/>
          <w:rtl/>
        </w:rPr>
        <w:t xml:space="preserve"> </w:t>
      </w:r>
      <w:r w:rsidRPr="00D139EF">
        <w:rPr>
          <w:sz w:val="28"/>
          <w:rtl/>
        </w:rPr>
        <w:t>روایت است که فرمود:</w:t>
      </w:r>
      <w:r w:rsidR="00173E49">
        <w:rPr>
          <w:sz w:val="28"/>
          <w:rtl/>
        </w:rPr>
        <w:t xml:space="preserve"> (</w:t>
      </w:r>
      <w:r w:rsidRPr="00D139EF">
        <w:rPr>
          <w:sz w:val="28"/>
          <w:rtl/>
        </w:rPr>
        <w:t>علی نسبت به من به منزله‌ سرم نسبت به بدنم می‌باشد.) خطیب در</w:t>
      </w:r>
      <w:r w:rsidR="00173E49">
        <w:rPr>
          <w:sz w:val="28"/>
          <w:rtl/>
        </w:rPr>
        <w:t xml:space="preserve"> (</w:t>
      </w:r>
      <w:r w:rsidRPr="00D139EF">
        <w:rPr>
          <w:sz w:val="28"/>
          <w:rtl/>
        </w:rPr>
        <w:t>تاریخ بغداد</w:t>
      </w:r>
      <w:r w:rsidR="00D878D5">
        <w:rPr>
          <w:sz w:val="28"/>
          <w:rtl/>
        </w:rPr>
        <w:t>)</w:t>
      </w:r>
      <w:r w:rsidR="00173E49">
        <w:rPr>
          <w:sz w:val="28"/>
          <w:rtl/>
        </w:rPr>
        <w:t xml:space="preserve"> (</w:t>
      </w:r>
      <w:r w:rsidRPr="00D139EF">
        <w:rPr>
          <w:sz w:val="28"/>
          <w:rtl/>
        </w:rPr>
        <w:t xml:space="preserve">7/12) </w:t>
      </w:r>
      <w:r w:rsidR="00BB1B3B">
        <w:rPr>
          <w:sz w:val="28"/>
          <w:rtl/>
        </w:rPr>
        <w:t xml:space="preserve">آن را </w:t>
      </w:r>
      <w:r w:rsidRPr="00D139EF">
        <w:rPr>
          <w:sz w:val="28"/>
          <w:rtl/>
        </w:rPr>
        <w:t>آورده و ابن الجوزی هم در</w:t>
      </w:r>
      <w:r w:rsidR="00173E49">
        <w:rPr>
          <w:sz w:val="28"/>
          <w:rtl/>
        </w:rPr>
        <w:t xml:space="preserve"> (</w:t>
      </w:r>
      <w:r w:rsidRPr="00D139EF">
        <w:rPr>
          <w:sz w:val="28"/>
          <w:rtl/>
        </w:rPr>
        <w:t xml:space="preserve">العلل </w:t>
      </w:r>
      <w:r w:rsidRPr="00BB7B38">
        <w:rPr>
          <w:rFonts w:cs="B Badr"/>
          <w:sz w:val="28"/>
          <w:rtl/>
        </w:rPr>
        <w:t>المتناهی</w:t>
      </w:r>
      <w:r w:rsidR="00BB7B38">
        <w:rPr>
          <w:rFonts w:cs="B Badr"/>
          <w:sz w:val="28"/>
          <w:rtl/>
        </w:rPr>
        <w:t>ة</w:t>
      </w:r>
      <w:r w:rsidRPr="00D139EF">
        <w:rPr>
          <w:sz w:val="28"/>
          <w:rtl/>
        </w:rPr>
        <w:t xml:space="preserve"> 1/208) از طریق خطیب </w:t>
      </w:r>
      <w:r w:rsidR="00BB1B3B">
        <w:rPr>
          <w:sz w:val="28"/>
          <w:rtl/>
        </w:rPr>
        <w:t xml:space="preserve">آن را </w:t>
      </w:r>
      <w:r w:rsidRPr="00D139EF">
        <w:rPr>
          <w:sz w:val="28"/>
          <w:rtl/>
        </w:rPr>
        <w:t>وارد ساخته است و گفته است در اسناد آن رجال مجهولی وجود دارند. باید گفت: روایت مذکور از طریق ایوب بن یوسف بن ایوب ابو القاسم بزاز</w:t>
      </w:r>
      <w:r w:rsidR="00173E49">
        <w:rPr>
          <w:sz w:val="28"/>
          <w:rtl/>
        </w:rPr>
        <w:t>، (</w:t>
      </w:r>
      <w:r w:rsidRPr="00D139EF">
        <w:rPr>
          <w:sz w:val="28"/>
          <w:rtl/>
        </w:rPr>
        <w:t>به این طریق روایت شده است) از عنیس بن اسماعیل قزاز از ایوب بن مصعب کوفی از اسرائیل از ابو اسحاق از براء روایت نموده است و خطیب هم گفته است:</w:t>
      </w:r>
      <w:r w:rsidR="00173E49">
        <w:rPr>
          <w:sz w:val="28"/>
          <w:rtl/>
        </w:rPr>
        <w:t xml:space="preserve"> (</w:t>
      </w:r>
      <w:r w:rsidRPr="00D139EF">
        <w:rPr>
          <w:sz w:val="28"/>
          <w:rtl/>
        </w:rPr>
        <w:t>جز از این طریق آن را ننگاشته‌ام) و باید گفت که این طریق کاملاً اشتباه است و ایوب بن مصعب و دیگران موجود در روایت مجهول‌اند</w:t>
      </w:r>
      <w:r w:rsidR="00173E49">
        <w:rPr>
          <w:sz w:val="28"/>
          <w:rtl/>
        </w:rPr>
        <w:t xml:space="preserve">، </w:t>
      </w:r>
      <w:r w:rsidRPr="00D139EF">
        <w:rPr>
          <w:sz w:val="28"/>
          <w:rtl/>
        </w:rPr>
        <w:t xml:space="preserve">برخی مجهول الحال می‌باشند و برخی از لحاظ وجودی مجهول‌اند و شناخته شده نیستند و همچنانکه در العلل </w:t>
      </w:r>
      <w:r w:rsidRPr="00BB7B38">
        <w:rPr>
          <w:rFonts w:cs="B Badr"/>
          <w:sz w:val="28"/>
          <w:rtl/>
        </w:rPr>
        <w:t>المتناهیه</w:t>
      </w:r>
      <w:r w:rsidRPr="00D139EF">
        <w:rPr>
          <w:sz w:val="28"/>
          <w:rtl/>
        </w:rPr>
        <w:t xml:space="preserve"> ذکر شده است. دیلمی و ابن مردویه نیز حدیث مذکور را از طریق حسین اشقر بن قیس از ربیع از لیث از مجاهد از ابن عباس روایت کرده‌اند و روایت مذکور از این طریق هم از طریق قبلی واهی‌تر است و در آن سه علت واهی‌گری یافت می‌شود. اول: حسین اشقر شیعی افراطی است و بخاری می‌گوید او دارای روایات منکر است و ابوزرعه گفته است: او منکر الحدیث است و ابو معمر هذلی او را دروغگو می‌داند. دوم: و قیس بن ربیع دارای حافظه سوئی بوده است و پسر سوئی هم داشته است که چیزی به وی نسبت می‌دهد که سخن او نبوده است. سوم: شیخ قیس</w:t>
      </w:r>
      <w:r w:rsidR="00173E49">
        <w:rPr>
          <w:sz w:val="28"/>
          <w:rtl/>
        </w:rPr>
        <w:t xml:space="preserve"> (</w:t>
      </w:r>
      <w:r w:rsidRPr="00D139EF">
        <w:rPr>
          <w:sz w:val="28"/>
          <w:rtl/>
        </w:rPr>
        <w:t>لیث پسر ابو سلیم) از لحاظ حفظ حدیث حافظة سوئی داشته و احادیث را با هم مختلط نموده است و حافظ می‌گوید: او صادق است</w:t>
      </w:r>
      <w:r w:rsidR="00173E49">
        <w:rPr>
          <w:sz w:val="28"/>
          <w:rtl/>
        </w:rPr>
        <w:t xml:space="preserve">، </w:t>
      </w:r>
      <w:r w:rsidRPr="00D139EF">
        <w:rPr>
          <w:sz w:val="28"/>
          <w:rtl/>
        </w:rPr>
        <w:t>ولی در پایان اختلاط کرده و حدیثش مشخص نمی‌شد</w:t>
      </w:r>
      <w:r w:rsidR="00173E49">
        <w:rPr>
          <w:sz w:val="28"/>
          <w:rtl/>
        </w:rPr>
        <w:t xml:space="preserve">، </w:t>
      </w:r>
      <w:r w:rsidRPr="00D139EF">
        <w:rPr>
          <w:sz w:val="28"/>
          <w:rtl/>
        </w:rPr>
        <w:t>لذا متروک گردید. و بنابراین حدیث مذکور بعید نیست که موضوع باشد و سیوطی با آن همه آسانگیری در حدیث در جامع الصغیر</w:t>
      </w:r>
      <w:r w:rsidR="00173E49">
        <w:rPr>
          <w:sz w:val="28"/>
          <w:rtl/>
        </w:rPr>
        <w:t xml:space="preserve"> (</w:t>
      </w:r>
      <w:r w:rsidRPr="00D139EF">
        <w:rPr>
          <w:sz w:val="28"/>
          <w:rtl/>
        </w:rPr>
        <w:t xml:space="preserve">5596) به تضعیف آن اکتفا نموده است. </w:t>
      </w:r>
    </w:p>
    <w:p w:rsidR="00737694" w:rsidRDefault="00C12208" w:rsidP="00B23952">
      <w:pPr>
        <w:pStyle w:val="a0"/>
        <w:rPr>
          <w:rtl/>
          <w:lang w:bidi="ar-SA"/>
        </w:rPr>
      </w:pPr>
      <w:bookmarkStart w:id="503" w:name="_Toc291872717"/>
      <w:bookmarkStart w:id="504" w:name="_Toc305615887"/>
      <w:r w:rsidRPr="007A6714">
        <w:rPr>
          <w:rtl/>
          <w:lang w:bidi="ar-SA"/>
        </w:rPr>
        <w:t>حدیث هفتاد و هشتم:</w:t>
      </w:r>
      <w:bookmarkEnd w:id="503"/>
      <w:bookmarkEnd w:id="504"/>
    </w:p>
    <w:p w:rsidR="00C12208" w:rsidRDefault="00C12208" w:rsidP="002446E9">
      <w:pPr>
        <w:tabs>
          <w:tab w:val="right" w:pos="7031"/>
        </w:tabs>
        <w:ind w:firstLine="312"/>
        <w:rPr>
          <w:sz w:val="28"/>
          <w:rtl/>
        </w:rPr>
      </w:pPr>
      <w:r w:rsidRPr="00D139EF">
        <w:rPr>
          <w:sz w:val="28"/>
          <w:rtl/>
        </w:rPr>
        <w:t>پیامبر</w:t>
      </w:r>
      <w:r w:rsidR="00BB7B38">
        <w:rPr>
          <w:sz w:val="28"/>
        </w:rPr>
        <w:sym w:font="AGA Arabesque" w:char="F072"/>
      </w:r>
      <w:r w:rsidR="00BB7B38">
        <w:rPr>
          <w:sz w:val="28"/>
          <w:rtl/>
        </w:rPr>
        <w:t xml:space="preserve"> </w:t>
      </w:r>
      <w:r w:rsidRPr="00D139EF">
        <w:rPr>
          <w:sz w:val="28"/>
          <w:rtl/>
        </w:rPr>
        <w:t>در حدیث عبدالرحمن بن عوف فرموده است: سوگند به آنکه جانم در دست اوست نماز و زکات را ادا می‌نمائید یا اینکه مردی از خودم یا مانند خود به سوی شما می‌فرستم و دست علی را بگرفت و فرمود: این همان مرد</w:t>
      </w:r>
      <w:r w:rsidR="00173E49">
        <w:rPr>
          <w:sz w:val="28"/>
          <w:rtl/>
        </w:rPr>
        <w:t xml:space="preserve"> (</w:t>
      </w:r>
      <w:r w:rsidRPr="00D139EF">
        <w:rPr>
          <w:sz w:val="28"/>
          <w:rtl/>
        </w:rPr>
        <w:t>مورد نظر) است. صاحب</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 xml:space="preserve">36497) </w:t>
      </w:r>
      <w:r w:rsidR="00BB1B3B">
        <w:rPr>
          <w:sz w:val="28"/>
          <w:rtl/>
        </w:rPr>
        <w:t xml:space="preserve">آن را </w:t>
      </w:r>
      <w:r w:rsidRPr="00D139EF">
        <w:rPr>
          <w:sz w:val="28"/>
          <w:rtl/>
        </w:rPr>
        <w:t>به ابن ابی شیبه در «مصنف»</w:t>
      </w:r>
      <w:r w:rsidR="00173E49">
        <w:rPr>
          <w:sz w:val="28"/>
          <w:rtl/>
        </w:rPr>
        <w:t xml:space="preserve"> (</w:t>
      </w:r>
      <w:r w:rsidRPr="00D139EF">
        <w:rPr>
          <w:sz w:val="28"/>
          <w:rtl/>
        </w:rPr>
        <w:t>12/66) نسبت داده است و ابو یعلی آن را در مسند خود</w:t>
      </w:r>
      <w:r w:rsidR="00173E49">
        <w:rPr>
          <w:sz w:val="28"/>
          <w:rtl/>
        </w:rPr>
        <w:t xml:space="preserve"> (</w:t>
      </w:r>
      <w:r w:rsidRPr="00D139EF">
        <w:rPr>
          <w:sz w:val="28"/>
          <w:rtl/>
        </w:rPr>
        <w:t>شماره 859</w:t>
      </w:r>
      <w:r w:rsidR="00D878D5">
        <w:rPr>
          <w:sz w:val="28"/>
          <w:rtl/>
        </w:rPr>
        <w:t>)</w:t>
      </w:r>
      <w:r w:rsidR="00173E49">
        <w:rPr>
          <w:sz w:val="28"/>
          <w:rtl/>
        </w:rPr>
        <w:t xml:space="preserve"> (</w:t>
      </w:r>
      <w:r w:rsidRPr="00D139EF">
        <w:rPr>
          <w:sz w:val="28"/>
          <w:rtl/>
        </w:rPr>
        <w:t>2/165-166) از طریق ابن ابی شیبه تخریج نموده است و به مجمع الزوائد</w:t>
      </w:r>
      <w:r w:rsidR="00173E49">
        <w:rPr>
          <w:sz w:val="28"/>
          <w:rtl/>
        </w:rPr>
        <w:t xml:space="preserve"> (</w:t>
      </w:r>
      <w:r w:rsidRPr="00D139EF">
        <w:rPr>
          <w:sz w:val="28"/>
          <w:rtl/>
        </w:rPr>
        <w:t>9/134) نگاه کنید: که همگی از طریق طلحه بن جبر- یا جبیر– از عبدالمطلب بن عبدالله از مصعب بن عبدالرحمن از عبدالرحمن بن عوف روایت نموده‌اند و اسناد آن ضعیف است</w:t>
      </w:r>
      <w:r w:rsidR="00173E49">
        <w:rPr>
          <w:sz w:val="28"/>
          <w:rtl/>
        </w:rPr>
        <w:t xml:space="preserve">، </w:t>
      </w:r>
      <w:r w:rsidRPr="00D139EF">
        <w:rPr>
          <w:sz w:val="28"/>
          <w:rtl/>
        </w:rPr>
        <w:t>و جوزجانی طلحه بن جبر را واهی دانسته است و طبری گفته است:</w:t>
      </w:r>
      <w:r w:rsidR="00173E49">
        <w:rPr>
          <w:sz w:val="28"/>
          <w:rtl/>
        </w:rPr>
        <w:t xml:space="preserve"> (</w:t>
      </w:r>
      <w:r w:rsidRPr="00D139EF">
        <w:rPr>
          <w:sz w:val="28"/>
          <w:rtl/>
        </w:rPr>
        <w:t xml:space="preserve">با نقل طلحه حجتی ثابت نمی‌گردد و حاکم تساهل نموده و </w:t>
      </w:r>
      <w:r w:rsidR="00BB1B3B">
        <w:rPr>
          <w:sz w:val="28"/>
          <w:rtl/>
        </w:rPr>
        <w:t xml:space="preserve">آن را </w:t>
      </w:r>
      <w:r w:rsidRPr="00D139EF">
        <w:rPr>
          <w:sz w:val="28"/>
          <w:rtl/>
        </w:rPr>
        <w:t>صحیح دانسته است و ذهبی آن را رد نموده و گفته است: طلحه در روایت حدیث اهمیت و منزلت چندانی ندارد و هیث</w:t>
      </w:r>
      <w:r w:rsidR="00CE0A22">
        <w:rPr>
          <w:sz w:val="28"/>
          <w:rtl/>
        </w:rPr>
        <w:t>می‌د</w:t>
      </w:r>
      <w:r w:rsidRPr="00D139EF">
        <w:rPr>
          <w:sz w:val="28"/>
          <w:rtl/>
        </w:rPr>
        <w:t>ر</w:t>
      </w:r>
      <w:r w:rsidR="00173E49">
        <w:rPr>
          <w:sz w:val="28"/>
          <w:rtl/>
        </w:rPr>
        <w:t xml:space="preserve"> (</w:t>
      </w:r>
      <w:r w:rsidRPr="00D139EF">
        <w:rPr>
          <w:sz w:val="28"/>
          <w:rtl/>
        </w:rPr>
        <w:t>المجمع) روایت مذکور را به سبب وجود طلحه در اسناد آن ملول دانسته است و در اسناد آن علت دیگری وجود دارد که همان وجود ابن مطلب بن حنطب باشد و حافظ در</w:t>
      </w:r>
      <w:r w:rsidR="00173E49">
        <w:rPr>
          <w:sz w:val="28"/>
          <w:rtl/>
        </w:rPr>
        <w:t xml:space="preserve"> (</w:t>
      </w:r>
      <w:r w:rsidRPr="00D139EF">
        <w:rPr>
          <w:sz w:val="28"/>
          <w:rtl/>
        </w:rPr>
        <w:t>التقریب) می‌گوید: او راستگوست اما بسیار اهل تدلیس و ارسال است و همواره روایتش به صورت معنعن است و به سماع</w:t>
      </w:r>
      <w:r w:rsidR="00173E49">
        <w:rPr>
          <w:sz w:val="28"/>
          <w:rtl/>
        </w:rPr>
        <w:t xml:space="preserve"> (</w:t>
      </w:r>
      <w:r w:rsidRPr="00D139EF">
        <w:rPr>
          <w:sz w:val="28"/>
          <w:rtl/>
        </w:rPr>
        <w:t>مستقیم) تصریح ننموده است و به عبارت</w:t>
      </w:r>
      <w:r w:rsidR="00173E49">
        <w:rPr>
          <w:sz w:val="28"/>
          <w:rtl/>
        </w:rPr>
        <w:t xml:space="preserve"> (</w:t>
      </w:r>
      <w:r w:rsidR="002446E9">
        <w:rPr>
          <w:rFonts w:ascii="mylotus" w:hAnsi="mylotus" w:cs="mylotus"/>
          <w:b/>
          <w:bCs/>
          <w:sz w:val="28"/>
          <w:rtl/>
        </w:rPr>
        <w:t>رج</w:t>
      </w:r>
      <w:r w:rsidR="002446E9">
        <w:rPr>
          <w:rFonts w:ascii="mylotus" w:hAnsi="mylotus" w:cs="mylotus" w:hint="cs"/>
          <w:b/>
          <w:bCs/>
          <w:sz w:val="28"/>
          <w:rtl/>
        </w:rPr>
        <w:t>لاً</w:t>
      </w:r>
      <w:r w:rsidR="002446E9" w:rsidRPr="002446E9">
        <w:rPr>
          <w:rFonts w:ascii="mylotus" w:hAnsi="mylotus" w:cs="mylotus"/>
          <w:b/>
          <w:bCs/>
          <w:sz w:val="28"/>
          <w:rtl/>
        </w:rPr>
        <w:t xml:space="preserve"> مني</w:t>
      </w:r>
      <w:r w:rsidRPr="002446E9">
        <w:rPr>
          <w:rFonts w:ascii="mylotus" w:hAnsi="mylotus" w:cs="mylotus"/>
          <w:b/>
          <w:bCs/>
          <w:sz w:val="28"/>
          <w:rtl/>
        </w:rPr>
        <w:t xml:space="preserve"> </w:t>
      </w:r>
      <w:r w:rsidR="002446E9" w:rsidRPr="002446E9">
        <w:rPr>
          <w:rFonts w:ascii="mylotus" w:hAnsi="mylotus" w:cs="mylotus"/>
          <w:b/>
          <w:bCs/>
          <w:sz w:val="28"/>
          <w:rtl/>
        </w:rPr>
        <w:t>أ</w:t>
      </w:r>
      <w:r w:rsidR="005F4DD0">
        <w:rPr>
          <w:rFonts w:ascii="mylotus" w:hAnsi="mylotus" w:cs="mylotus"/>
          <w:b/>
          <w:bCs/>
          <w:sz w:val="28"/>
          <w:rtl/>
        </w:rPr>
        <w:t>و کنف</w:t>
      </w:r>
      <w:r w:rsidR="005F4DD0">
        <w:rPr>
          <w:rFonts w:ascii="mylotus" w:hAnsi="mylotus" w:cs="mylotus" w:hint="cs"/>
          <w:b/>
          <w:bCs/>
          <w:sz w:val="28"/>
          <w:rtl/>
        </w:rPr>
        <w:t>ي</w:t>
      </w:r>
      <w:r w:rsidRPr="00D139EF">
        <w:rPr>
          <w:rFonts w:ascii="Lotus Linotype" w:hAnsi="Lotus Linotype"/>
          <w:sz w:val="30"/>
          <w:szCs w:val="30"/>
          <w:rtl/>
        </w:rPr>
        <w:t>)</w:t>
      </w:r>
      <w:r w:rsidRPr="00D139EF">
        <w:rPr>
          <w:sz w:val="28"/>
          <w:rtl/>
        </w:rPr>
        <w:t>‌ متن روایت را دچار اضطراب نموده است و این لفظ خاص علی نیست بلکه برای کسانی مانند جلیبیب هم وارد شده است</w:t>
      </w:r>
      <w:r w:rsidR="00173E49">
        <w:rPr>
          <w:sz w:val="28"/>
          <w:rtl/>
        </w:rPr>
        <w:t xml:space="preserve">، </w:t>
      </w:r>
      <w:r w:rsidRPr="00D139EF">
        <w:rPr>
          <w:sz w:val="28"/>
          <w:rtl/>
        </w:rPr>
        <w:t xml:space="preserve">اما آنچه در اینجا قابل ذکر است این حدیث ضعیف است و به ثبوت نرسیده و احتجاج به آن صحیح نیست. </w:t>
      </w:r>
    </w:p>
    <w:p w:rsidR="00737694" w:rsidRDefault="00C12208" w:rsidP="00B23952">
      <w:pPr>
        <w:pStyle w:val="a0"/>
        <w:rPr>
          <w:rtl/>
          <w:lang w:bidi="ar-SA"/>
        </w:rPr>
      </w:pPr>
      <w:bookmarkStart w:id="505" w:name="_Toc291872718"/>
      <w:bookmarkStart w:id="506" w:name="_Toc305615888"/>
      <w:r w:rsidRPr="007A6714">
        <w:rPr>
          <w:rtl/>
          <w:lang w:bidi="ar-SA"/>
        </w:rPr>
        <w:t>حدیث هفتاد و نهم:</w:t>
      </w:r>
      <w:bookmarkEnd w:id="505"/>
      <w:bookmarkEnd w:id="506"/>
    </w:p>
    <w:p w:rsidR="00C12208" w:rsidRDefault="00C12208" w:rsidP="00BB7B38">
      <w:pPr>
        <w:tabs>
          <w:tab w:val="right" w:pos="7031"/>
        </w:tabs>
        <w:ind w:firstLine="312"/>
        <w:rPr>
          <w:sz w:val="28"/>
          <w:rtl/>
        </w:rPr>
      </w:pPr>
      <w:r w:rsidRPr="00D139EF">
        <w:rPr>
          <w:sz w:val="28"/>
          <w:rtl/>
        </w:rPr>
        <w:t>روایتی از کتاب</w:t>
      </w:r>
      <w:r w:rsidR="00173E49">
        <w:rPr>
          <w:sz w:val="28"/>
          <w:rtl/>
        </w:rPr>
        <w:t xml:space="preserve"> (</w:t>
      </w:r>
      <w:r w:rsidRPr="00D139EF">
        <w:rPr>
          <w:sz w:val="28"/>
          <w:rtl/>
        </w:rPr>
        <w:t>المعارف) ابن قتیبه دینوری</w:t>
      </w:r>
      <w:r w:rsidR="00173E49">
        <w:rPr>
          <w:sz w:val="28"/>
          <w:rtl/>
        </w:rPr>
        <w:t xml:space="preserve"> (</w:t>
      </w:r>
      <w:r w:rsidRPr="00D139EF">
        <w:rPr>
          <w:sz w:val="28"/>
          <w:rtl/>
        </w:rPr>
        <w:t>ص194-195) که علی</w:t>
      </w:r>
      <w:r w:rsidR="00BB7B38">
        <w:rPr>
          <w:sz w:val="28"/>
        </w:rPr>
        <w:sym w:font="AGA Arabesque" w:char="F074"/>
      </w:r>
      <w:r w:rsidR="00BB7B38">
        <w:rPr>
          <w:sz w:val="28"/>
          <w:rtl/>
        </w:rPr>
        <w:t xml:space="preserve"> </w:t>
      </w:r>
      <w:r w:rsidRPr="00D139EF">
        <w:rPr>
          <w:sz w:val="28"/>
          <w:rtl/>
        </w:rPr>
        <w:t xml:space="preserve">از انس </w:t>
      </w:r>
      <w:r w:rsidR="00156F0A">
        <w:rPr>
          <w:sz w:val="28"/>
          <w:rtl/>
        </w:rPr>
        <w:t>در بارة</w:t>
      </w:r>
      <w:r w:rsidRPr="00D139EF">
        <w:rPr>
          <w:sz w:val="28"/>
          <w:rtl/>
        </w:rPr>
        <w:t xml:space="preserve"> گفتار پیامبر:</w:t>
      </w:r>
      <w:r w:rsidR="00173E49">
        <w:rPr>
          <w:rFonts w:ascii="Lotus Linotype" w:hAnsi="Lotus Linotype"/>
          <w:sz w:val="28"/>
          <w:rtl/>
        </w:rPr>
        <w:t xml:space="preserve"> (</w:t>
      </w:r>
      <w:r w:rsidR="005F4DD0">
        <w:rPr>
          <w:rFonts w:ascii="Lotus Linotype" w:hAnsi="Lotus Linotype"/>
          <w:b/>
          <w:bCs/>
          <w:sz w:val="28"/>
          <w:rtl/>
        </w:rPr>
        <w:t>اللهم وال من والاه و</w:t>
      </w:r>
      <w:r w:rsidRPr="00BB7B38">
        <w:rPr>
          <w:rFonts w:ascii="Lotus Linotype" w:hAnsi="Lotus Linotype"/>
          <w:b/>
          <w:bCs/>
          <w:sz w:val="28"/>
          <w:rtl/>
        </w:rPr>
        <w:t>عاد من عاداه</w:t>
      </w:r>
      <w:r w:rsidRPr="00D139EF">
        <w:rPr>
          <w:rFonts w:ascii="Lotus Linotype" w:hAnsi="Lotus Linotype"/>
          <w:sz w:val="28"/>
          <w:rtl/>
        </w:rPr>
        <w:t>)</w:t>
      </w:r>
      <w:r w:rsidRPr="00D139EF">
        <w:rPr>
          <w:sz w:val="26"/>
          <w:szCs w:val="26"/>
          <w:rtl/>
        </w:rPr>
        <w:t xml:space="preserve"> </w:t>
      </w:r>
      <w:r w:rsidRPr="00D139EF">
        <w:rPr>
          <w:sz w:val="28"/>
          <w:rtl/>
        </w:rPr>
        <w:t>سؤال نمود</w:t>
      </w:r>
      <w:r w:rsidR="00173E49">
        <w:rPr>
          <w:sz w:val="28"/>
          <w:rtl/>
        </w:rPr>
        <w:t xml:space="preserve">، </w:t>
      </w:r>
      <w:r w:rsidRPr="00D139EF">
        <w:rPr>
          <w:sz w:val="28"/>
          <w:rtl/>
        </w:rPr>
        <w:t>گفت: سنم بالا رفته است و فراموش کرده‌ام</w:t>
      </w:r>
      <w:r w:rsidR="00173E49">
        <w:rPr>
          <w:sz w:val="28"/>
          <w:rtl/>
        </w:rPr>
        <w:t xml:space="preserve">، </w:t>
      </w:r>
      <w:r w:rsidRPr="00D139EF">
        <w:rPr>
          <w:sz w:val="28"/>
          <w:rtl/>
        </w:rPr>
        <w:t xml:space="preserve">علی گفت: چنانچه دروغ بگوئی خداوند شما را به بیماری سفیدک و کچلک مبتلا سازد که عمامه هم </w:t>
      </w:r>
      <w:r w:rsidR="00BB1B3B">
        <w:rPr>
          <w:sz w:val="28"/>
          <w:rtl/>
        </w:rPr>
        <w:t xml:space="preserve">آن را </w:t>
      </w:r>
      <w:r w:rsidRPr="00D139EF">
        <w:rPr>
          <w:sz w:val="28"/>
          <w:rtl/>
        </w:rPr>
        <w:t xml:space="preserve">نپوشاند. مراجع رافضی در استناد به این روایت سخن مولف را سانسور </w:t>
      </w:r>
      <w:r w:rsidR="00C972A1">
        <w:rPr>
          <w:sz w:val="28"/>
          <w:rtl/>
        </w:rPr>
        <w:t>می‌کنند</w:t>
      </w:r>
      <w:r w:rsidR="00173E49">
        <w:rPr>
          <w:sz w:val="28"/>
          <w:rtl/>
        </w:rPr>
        <w:t xml:space="preserve">، </w:t>
      </w:r>
      <w:r w:rsidRPr="00D139EF">
        <w:rPr>
          <w:sz w:val="28"/>
          <w:rtl/>
        </w:rPr>
        <w:t xml:space="preserve">چون در ادامه ابن قتیبه می‌گوید این نقل بی‌اساس است و </w:t>
      </w:r>
      <w:r w:rsidR="00BB1B3B">
        <w:rPr>
          <w:sz w:val="28"/>
          <w:rtl/>
        </w:rPr>
        <w:t xml:space="preserve">آن را </w:t>
      </w:r>
      <w:r w:rsidRPr="00D139EF">
        <w:rPr>
          <w:sz w:val="28"/>
          <w:rtl/>
        </w:rPr>
        <w:t xml:space="preserve">تکذیب و نفی می‌نماید و هدفش از نقل روایت این بوده که دروغ بودن </w:t>
      </w:r>
      <w:r w:rsidR="00BB1B3B">
        <w:rPr>
          <w:sz w:val="28"/>
          <w:rtl/>
        </w:rPr>
        <w:t xml:space="preserve">آن را </w:t>
      </w:r>
      <w:r w:rsidRPr="00D139EF">
        <w:rPr>
          <w:sz w:val="28"/>
          <w:rtl/>
        </w:rPr>
        <w:t>تبیین و معلوم سازد و طبرانی در</w:t>
      </w:r>
      <w:r w:rsidR="00173E49">
        <w:rPr>
          <w:sz w:val="28"/>
          <w:rtl/>
        </w:rPr>
        <w:t xml:space="preserve"> (</w:t>
      </w:r>
      <w:r w:rsidRPr="00D139EF">
        <w:rPr>
          <w:sz w:val="28"/>
          <w:rtl/>
        </w:rPr>
        <w:t>الصغیر</w:t>
      </w:r>
      <w:r w:rsidR="00D878D5">
        <w:rPr>
          <w:sz w:val="28"/>
          <w:rtl/>
        </w:rPr>
        <w:t>)</w:t>
      </w:r>
      <w:r w:rsidR="00173E49">
        <w:rPr>
          <w:sz w:val="28"/>
          <w:rtl/>
        </w:rPr>
        <w:t xml:space="preserve"> (</w:t>
      </w:r>
      <w:r w:rsidRPr="00D139EF">
        <w:rPr>
          <w:sz w:val="28"/>
          <w:rtl/>
        </w:rPr>
        <w:t>168) از عمیره بن سعد روایت نموده است که او می‌گوید: علی را بر منبر دیدم که اصحاب رسول خدا را مورد خطاب قرار می‌داد که هر آنکه در جریان غدیر خم حضور داشته و از پیامبر مطلبی شنیده است گواهی دهد: دوازده نفر از جمله ابو هریره و ابو سعید و انس برخاستند و گواهی دادند که از پیامبر شنیده‌اند که پیامبر فرمود:</w:t>
      </w:r>
      <w:r w:rsidR="00173E49">
        <w:rPr>
          <w:sz w:val="28"/>
          <w:rtl/>
        </w:rPr>
        <w:t xml:space="preserve"> (</w:t>
      </w:r>
      <w:r w:rsidR="005F4DD0" w:rsidRPr="005F4DD0">
        <w:rPr>
          <w:rFonts w:ascii="mylotus" w:hAnsi="mylotus" w:cs="mylotus"/>
          <w:b/>
          <w:bCs/>
          <w:sz w:val="28"/>
          <w:rtl/>
        </w:rPr>
        <w:t>من کنت مولاه فعلي</w:t>
      </w:r>
      <w:r w:rsidRPr="005F4DD0">
        <w:rPr>
          <w:rFonts w:ascii="mylotus" w:hAnsi="mylotus" w:cs="mylotus"/>
          <w:b/>
          <w:bCs/>
          <w:sz w:val="28"/>
          <w:rtl/>
        </w:rPr>
        <w:t xml:space="preserve"> مولاه</w:t>
      </w:r>
      <w:r w:rsidRPr="00D139EF">
        <w:rPr>
          <w:rFonts w:ascii="Lotus Linotype" w:hAnsi="Lotus Linotype"/>
          <w:sz w:val="28"/>
          <w:rtl/>
        </w:rPr>
        <w:t>)</w:t>
      </w:r>
      <w:r w:rsidRPr="00D139EF">
        <w:rPr>
          <w:sz w:val="28"/>
          <w:rtl/>
        </w:rPr>
        <w:t xml:space="preserve"> و این روایت دارای طریق روائی دیگری است که حافظ ابن کثیر آن را در</w:t>
      </w:r>
      <w:r w:rsidR="00173E49">
        <w:rPr>
          <w:sz w:val="28"/>
          <w:rtl/>
        </w:rPr>
        <w:t xml:space="preserve">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5/211) ذکر کرده است و در آن تصریح است به اینکه انس</w:t>
      </w:r>
      <w:r w:rsidR="00BB7B38">
        <w:rPr>
          <w:sz w:val="28"/>
        </w:rPr>
        <w:sym w:font="AGA Arabesque" w:char="F074"/>
      </w:r>
      <w:r w:rsidR="00BB7B38">
        <w:rPr>
          <w:sz w:val="28"/>
          <w:rtl/>
        </w:rPr>
        <w:t xml:space="preserve"> </w:t>
      </w:r>
      <w:r w:rsidRPr="00D139EF">
        <w:rPr>
          <w:sz w:val="28"/>
          <w:rtl/>
        </w:rPr>
        <w:t xml:space="preserve">در میان کسانی بوده است که برخاسته و برای علی به حدیث غدیر گواهی داده است و همراه او ابو هریره و ابو سعید نیز بوده‌اند. پس </w:t>
      </w:r>
      <w:r w:rsidR="00FF2EB5">
        <w:rPr>
          <w:sz w:val="28"/>
          <w:rtl/>
        </w:rPr>
        <w:t>می‌ب</w:t>
      </w:r>
      <w:r w:rsidRPr="00D139EF">
        <w:rPr>
          <w:sz w:val="28"/>
          <w:rtl/>
        </w:rPr>
        <w:t xml:space="preserve">ینید که مراجع رافضی بطور گزینشی عمل </w:t>
      </w:r>
      <w:r w:rsidR="00C972A1">
        <w:rPr>
          <w:sz w:val="28"/>
          <w:rtl/>
        </w:rPr>
        <w:t>می‌کنند</w:t>
      </w:r>
      <w:r w:rsidRPr="00D139EF">
        <w:rPr>
          <w:sz w:val="28"/>
          <w:rtl/>
        </w:rPr>
        <w:t xml:space="preserve"> و روایات مخالف را حذف کرده و در نظر نمی آورند تا پوچی مذهبشان مخفی بماند.</w:t>
      </w:r>
    </w:p>
    <w:p w:rsidR="00737694" w:rsidRDefault="00C12208" w:rsidP="00B23952">
      <w:pPr>
        <w:pStyle w:val="a0"/>
        <w:rPr>
          <w:rtl/>
          <w:lang w:bidi="ar-SA"/>
        </w:rPr>
      </w:pPr>
      <w:bookmarkStart w:id="507" w:name="_Toc291872719"/>
      <w:bookmarkStart w:id="508" w:name="_Toc305615889"/>
      <w:r w:rsidRPr="007A6714">
        <w:rPr>
          <w:rtl/>
          <w:lang w:bidi="ar-SA"/>
        </w:rPr>
        <w:t>حدیث هشتادم:</w:t>
      </w:r>
      <w:bookmarkEnd w:id="507"/>
      <w:bookmarkEnd w:id="508"/>
    </w:p>
    <w:p w:rsidR="00C12208" w:rsidRDefault="00C12208" w:rsidP="00BB7B38">
      <w:pPr>
        <w:tabs>
          <w:tab w:val="right" w:pos="7031"/>
        </w:tabs>
        <w:ind w:firstLine="312"/>
        <w:rPr>
          <w:sz w:val="28"/>
          <w:rtl/>
        </w:rPr>
      </w:pPr>
      <w:r w:rsidRPr="00D139EF">
        <w:rPr>
          <w:sz w:val="28"/>
          <w:rtl/>
        </w:rPr>
        <w:t>قول قثم بن عباس که از وی پرسیده شد که چگونه در میان شما علی وارث پیامبر</w:t>
      </w:r>
      <w:r w:rsidR="00BB7B38">
        <w:rPr>
          <w:sz w:val="28"/>
        </w:rPr>
        <w:sym w:font="AGA Arabesque" w:char="F072"/>
      </w:r>
      <w:r w:rsidR="00BB7B38">
        <w:rPr>
          <w:sz w:val="28"/>
          <w:rtl/>
        </w:rPr>
        <w:t xml:space="preserve"> </w:t>
      </w:r>
      <w:r w:rsidRPr="00D139EF">
        <w:rPr>
          <w:sz w:val="28"/>
          <w:rtl/>
        </w:rPr>
        <w:t>گردید؟ پاسخ داد: زیرا او اولین کسی است از ما که به پیامبر پیوست</w:t>
      </w:r>
      <w:r w:rsidR="00173E49">
        <w:rPr>
          <w:sz w:val="28"/>
          <w:rtl/>
        </w:rPr>
        <w:t xml:space="preserve"> (</w:t>
      </w:r>
      <w:r w:rsidRPr="00D139EF">
        <w:rPr>
          <w:sz w:val="28"/>
          <w:rtl/>
        </w:rPr>
        <w:t xml:space="preserve">از همه ما پایبندتر بود). با اینکه حاکم و ذهبی </w:t>
      </w:r>
      <w:r w:rsidR="00BB1B3B">
        <w:rPr>
          <w:sz w:val="28"/>
          <w:rtl/>
        </w:rPr>
        <w:t xml:space="preserve">آن را </w:t>
      </w:r>
      <w:r w:rsidRPr="00D139EF">
        <w:rPr>
          <w:sz w:val="28"/>
          <w:rtl/>
        </w:rPr>
        <w:t>تصحیح نموده‌اند ضعیف است و صحیح نیست و در تصحیح آن دچار خیال و توهم شده‌اند</w:t>
      </w:r>
      <w:r w:rsidR="00173E49">
        <w:rPr>
          <w:sz w:val="28"/>
          <w:rtl/>
        </w:rPr>
        <w:t xml:space="preserve">، </w:t>
      </w:r>
      <w:r w:rsidRPr="00D139EF">
        <w:rPr>
          <w:sz w:val="28"/>
          <w:rtl/>
        </w:rPr>
        <w:t>زیرا روایت مذکور از روایت زهیر بن معاویه از ابی‌اسحاق سبیعی است و سبیعی صادق است ولیکن او دچار اختلاط حافظه گشته است. و زهیر همچنانکه در شرح حال وی در</w:t>
      </w:r>
      <w:r w:rsidR="00173E49">
        <w:rPr>
          <w:sz w:val="28"/>
          <w:rtl/>
        </w:rPr>
        <w:t xml:space="preserve"> (</w:t>
      </w:r>
      <w:r w:rsidRPr="00D139EF">
        <w:rPr>
          <w:sz w:val="28"/>
          <w:rtl/>
        </w:rPr>
        <w:t>التهذیب) و</w:t>
      </w:r>
      <w:r w:rsidR="00173E49">
        <w:rPr>
          <w:sz w:val="28"/>
          <w:rtl/>
        </w:rPr>
        <w:t xml:space="preserve"> (</w:t>
      </w:r>
      <w:r w:rsidRPr="00D139EF">
        <w:rPr>
          <w:sz w:val="28"/>
          <w:rtl/>
        </w:rPr>
        <w:t>التقریب) توضیح داده شده است</w:t>
      </w:r>
      <w:r w:rsidR="00173E49">
        <w:rPr>
          <w:sz w:val="28"/>
          <w:rtl/>
        </w:rPr>
        <w:t xml:space="preserve">، </w:t>
      </w:r>
      <w:r w:rsidRPr="002B44B5">
        <w:rPr>
          <w:sz w:val="28"/>
          <w:rtl/>
        </w:rPr>
        <w:t>از جمله کسانی است که بعد از</w:t>
      </w:r>
      <w:r w:rsidRPr="00D139EF">
        <w:rPr>
          <w:sz w:val="28"/>
          <w:rtl/>
        </w:rPr>
        <w:t xml:space="preserve"> اختلاط حافظه از وی حدیث شنیده شده است و روایت مذکور از جانب شریک قاضی از ابواسحاق دارای طریق دیگری است و شریک گرچه همواره از ابواسحاق روایت شنیده است</w:t>
      </w:r>
      <w:r w:rsidR="00173E49">
        <w:rPr>
          <w:sz w:val="28"/>
          <w:rtl/>
        </w:rPr>
        <w:t xml:space="preserve">، </w:t>
      </w:r>
      <w:r w:rsidRPr="00D139EF">
        <w:rPr>
          <w:sz w:val="28"/>
          <w:rtl/>
        </w:rPr>
        <w:t>لیکن او خود از لحاظ حافظه دارای ایراد است و در روایتی که تنها خود روایت کرده باشد قابل احتجاج نیست</w:t>
      </w:r>
      <w:r w:rsidR="00173E49">
        <w:rPr>
          <w:sz w:val="28"/>
          <w:rtl/>
        </w:rPr>
        <w:t xml:space="preserve">، </w:t>
      </w:r>
      <w:r w:rsidRPr="00D139EF">
        <w:rPr>
          <w:sz w:val="28"/>
          <w:rtl/>
        </w:rPr>
        <w:t>بنابراین سخن قثم ابن عباس صحیح و قابل ثبوت نیست با اینکه ثبوت آن نمی‌تواند بیانگر چیزی باشد</w:t>
      </w:r>
      <w:r w:rsidR="00173E49">
        <w:rPr>
          <w:sz w:val="28"/>
          <w:rtl/>
        </w:rPr>
        <w:t xml:space="preserve">، </w:t>
      </w:r>
      <w:r w:rsidRPr="00D139EF">
        <w:rPr>
          <w:sz w:val="28"/>
          <w:rtl/>
        </w:rPr>
        <w:t xml:space="preserve">زیرا قول قثم به تنهائی حجت نیست و بر فرض صحت آن ممکن است نظر شخصی او باشد و کسی ملزم به پذیرش آن نیست و در بهترین حالت تنها </w:t>
      </w:r>
      <w:r w:rsidR="00FE236C">
        <w:rPr>
          <w:sz w:val="28"/>
          <w:rtl/>
        </w:rPr>
        <w:t>می‌توا</w:t>
      </w:r>
      <w:r w:rsidRPr="00D139EF">
        <w:rPr>
          <w:sz w:val="28"/>
          <w:rtl/>
        </w:rPr>
        <w:t>ن گفت که منظور وصایت و جانشینی حضرت علی در بنی هاشم و در امور مالی پیامبر</w:t>
      </w:r>
      <w:r w:rsidR="00BB7B38">
        <w:rPr>
          <w:sz w:val="28"/>
        </w:rPr>
        <w:sym w:font="AGA Arabesque" w:char="F072"/>
      </w:r>
      <w:r w:rsidR="00BB7B38">
        <w:rPr>
          <w:sz w:val="28"/>
          <w:rtl/>
        </w:rPr>
        <w:t xml:space="preserve"> </w:t>
      </w:r>
      <w:r w:rsidRPr="00D139EF">
        <w:rPr>
          <w:sz w:val="28"/>
          <w:rtl/>
        </w:rPr>
        <w:t>مد نظر بوده و نه ولایت او و خلافت الهی که مورد نظر شیعیان است.</w:t>
      </w:r>
    </w:p>
    <w:p w:rsidR="00721A9E" w:rsidRDefault="00C12208" w:rsidP="00B23952">
      <w:pPr>
        <w:pStyle w:val="a0"/>
        <w:rPr>
          <w:rtl/>
          <w:lang w:bidi="ar-SA"/>
        </w:rPr>
      </w:pPr>
      <w:bookmarkStart w:id="509" w:name="_Toc291872720"/>
      <w:bookmarkStart w:id="510" w:name="_Toc305615890"/>
      <w:r w:rsidRPr="007A6714">
        <w:rPr>
          <w:rtl/>
          <w:lang w:bidi="ar-SA"/>
        </w:rPr>
        <w:t>حدیث هشتاد و یکم:</w:t>
      </w:r>
      <w:bookmarkEnd w:id="509"/>
      <w:bookmarkEnd w:id="510"/>
    </w:p>
    <w:p w:rsidR="00C12208" w:rsidRDefault="00C12208" w:rsidP="00203803">
      <w:pPr>
        <w:tabs>
          <w:tab w:val="right" w:pos="7031"/>
        </w:tabs>
        <w:ind w:firstLine="312"/>
        <w:rPr>
          <w:sz w:val="28"/>
          <w:rtl/>
        </w:rPr>
      </w:pPr>
      <w:r w:rsidRPr="00D139EF">
        <w:rPr>
          <w:sz w:val="28"/>
          <w:rtl/>
        </w:rPr>
        <w:t>حدیث بریده که از رسول خدا</w:t>
      </w:r>
      <w:r w:rsidR="00BB7B38">
        <w:rPr>
          <w:sz w:val="28"/>
        </w:rPr>
        <w:sym w:font="AGA Arabesque" w:char="F072"/>
      </w:r>
      <w:r w:rsidR="00BB7B38">
        <w:rPr>
          <w:sz w:val="28"/>
          <w:rtl/>
        </w:rPr>
        <w:t xml:space="preserve"> </w:t>
      </w:r>
      <w:r w:rsidRPr="00D139EF">
        <w:rPr>
          <w:sz w:val="28"/>
          <w:rtl/>
        </w:rPr>
        <w:t>روایت است: هر پیامبری وصی و وارثی دارد</w:t>
      </w:r>
      <w:r w:rsidR="00173E49">
        <w:rPr>
          <w:sz w:val="28"/>
          <w:rtl/>
        </w:rPr>
        <w:t xml:space="preserve">، </w:t>
      </w:r>
      <w:r w:rsidRPr="00D139EF">
        <w:rPr>
          <w:sz w:val="28"/>
          <w:rtl/>
        </w:rPr>
        <w:t>وصی و وارث من علی بن ابی طالب است. و روایت مذکور موضوع است.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2/273) </w:t>
      </w:r>
      <w:r w:rsidR="00BB1B3B">
        <w:rPr>
          <w:sz w:val="28"/>
          <w:rtl/>
        </w:rPr>
        <w:t xml:space="preserve">آن را </w:t>
      </w:r>
      <w:r w:rsidRPr="00D139EF">
        <w:rPr>
          <w:sz w:val="28"/>
          <w:rtl/>
        </w:rPr>
        <w:t xml:space="preserve">از طرق محمد بن حمید رازی از سلمه الابرش از ابن اسحاق از شریک از ابوربیعه ایادی از ابن برید از پدرش روایت نموده است و بغوی هم </w:t>
      </w:r>
      <w:r w:rsidR="00BB1B3B">
        <w:rPr>
          <w:sz w:val="28"/>
          <w:rtl/>
        </w:rPr>
        <w:t xml:space="preserve">آن را </w:t>
      </w:r>
      <w:r w:rsidRPr="00D139EF">
        <w:rPr>
          <w:sz w:val="28"/>
          <w:rtl/>
        </w:rPr>
        <w:t xml:space="preserve">از طریق محمد بن حمید روایت کرده است و ابن الجوزی </w:t>
      </w:r>
      <w:r w:rsidR="00BB1B3B">
        <w:rPr>
          <w:sz w:val="28"/>
          <w:rtl/>
        </w:rPr>
        <w:t xml:space="preserve">آن را </w:t>
      </w:r>
      <w:r w:rsidRPr="00D139EF">
        <w:rPr>
          <w:sz w:val="28"/>
          <w:rtl/>
        </w:rPr>
        <w:t>در</w:t>
      </w:r>
      <w:r w:rsidR="00173E49">
        <w:rPr>
          <w:sz w:val="28"/>
          <w:rtl/>
        </w:rPr>
        <w:t xml:space="preserve"> (</w:t>
      </w:r>
      <w:r w:rsidRPr="00D139EF">
        <w:rPr>
          <w:sz w:val="28"/>
          <w:rtl/>
        </w:rPr>
        <w:t>الموضوعات) از بغوی تخریج نموده است و سیوطی در</w:t>
      </w:r>
      <w:r w:rsidR="00173E49">
        <w:rPr>
          <w:sz w:val="28"/>
          <w:rtl/>
        </w:rPr>
        <w:t xml:space="preserve"> (</w:t>
      </w:r>
      <w:r w:rsidR="005F4DD0" w:rsidRPr="005F4DD0">
        <w:rPr>
          <w:rFonts w:cs="mylotus"/>
          <w:sz w:val="28"/>
          <w:rtl/>
        </w:rPr>
        <w:t>اللآليء المصنوعة</w:t>
      </w:r>
      <w:r w:rsidR="00D878D5">
        <w:rPr>
          <w:sz w:val="28"/>
          <w:rtl/>
        </w:rPr>
        <w:t>)</w:t>
      </w:r>
      <w:r w:rsidR="00173E49">
        <w:rPr>
          <w:sz w:val="28"/>
          <w:rtl/>
        </w:rPr>
        <w:t xml:space="preserve"> (</w:t>
      </w:r>
      <w:r w:rsidRPr="00D139EF">
        <w:rPr>
          <w:sz w:val="28"/>
          <w:rtl/>
        </w:rPr>
        <w:t>1/359) از دو طریق روایت مذکور را نقل کرده است</w:t>
      </w:r>
      <w:r w:rsidR="00173E49">
        <w:rPr>
          <w:sz w:val="28"/>
          <w:rtl/>
        </w:rPr>
        <w:t xml:space="preserve">، </w:t>
      </w:r>
      <w:r w:rsidRPr="00D139EF">
        <w:rPr>
          <w:sz w:val="28"/>
          <w:rtl/>
        </w:rPr>
        <w:t>و ذهبی در ادامه روایت می‌افزاید:</w:t>
      </w:r>
      <w:r w:rsidR="00173E49">
        <w:rPr>
          <w:sz w:val="28"/>
          <w:rtl/>
        </w:rPr>
        <w:t xml:space="preserve"> (</w:t>
      </w:r>
      <w:r w:rsidRPr="00D139EF">
        <w:rPr>
          <w:sz w:val="28"/>
          <w:rtl/>
        </w:rPr>
        <w:t xml:space="preserve">این دروغ است و شریک القاضی </w:t>
      </w:r>
      <w:r w:rsidR="00BB1B3B">
        <w:rPr>
          <w:sz w:val="28"/>
          <w:rtl/>
        </w:rPr>
        <w:t xml:space="preserve">آن را </w:t>
      </w:r>
      <w:r w:rsidRPr="00D139EF">
        <w:rPr>
          <w:sz w:val="28"/>
          <w:rtl/>
        </w:rPr>
        <w:t>نمی‌پذیرد) و ذهبی  سخن راستی گفته است</w:t>
      </w:r>
      <w:r w:rsidR="00173E49">
        <w:rPr>
          <w:sz w:val="28"/>
          <w:rtl/>
        </w:rPr>
        <w:t xml:space="preserve">، </w:t>
      </w:r>
      <w:r w:rsidRPr="00D139EF">
        <w:rPr>
          <w:sz w:val="28"/>
          <w:rtl/>
        </w:rPr>
        <w:t>زیرا به استثنای بریده صحابی و پسرش همه‌ رجال اسناد آن ضعیف و جای سخن و حرف می‌باشند</w:t>
      </w:r>
      <w:r w:rsidR="00173E49">
        <w:rPr>
          <w:sz w:val="28"/>
          <w:rtl/>
        </w:rPr>
        <w:t xml:space="preserve">، </w:t>
      </w:r>
      <w:r w:rsidRPr="00D139EF">
        <w:rPr>
          <w:sz w:val="28"/>
          <w:rtl/>
        </w:rPr>
        <w:t>و ابوربیعه</w:t>
      </w:r>
      <w:r w:rsidR="00173E49">
        <w:rPr>
          <w:sz w:val="28"/>
          <w:rtl/>
        </w:rPr>
        <w:t xml:space="preserve"> (</w:t>
      </w:r>
      <w:r w:rsidRPr="00D139EF">
        <w:rPr>
          <w:sz w:val="28"/>
          <w:rtl/>
        </w:rPr>
        <w:t xml:space="preserve">عمر بن ربیعه) ابوحاتم </w:t>
      </w:r>
      <w:r w:rsidR="00D90076">
        <w:rPr>
          <w:sz w:val="28"/>
          <w:rtl/>
        </w:rPr>
        <w:t>در باره</w:t>
      </w:r>
      <w:r w:rsidRPr="00D139EF">
        <w:rPr>
          <w:sz w:val="28"/>
          <w:rtl/>
        </w:rPr>
        <w:t>‌ او می‌گوید: او منکر الحدیث است و شریک با وجود جایگاه ارزشمند او به کم حافظه‌ای معروف است. و ابن اسحاق هم از لحاظ اسناد اهل تدلیس است و سلمه بن فضل بن ابرش به علت کثرت اشتباه و سوء حافظه در اسناد روایت ضعیف است و لیکن علت واقعی حذف این حدیث و موضوع بودن آن وجود محمد بن حمید رازی در اسناد آن است و ابوزعه</w:t>
      </w:r>
      <w:r w:rsidR="00173E49">
        <w:rPr>
          <w:sz w:val="28"/>
          <w:rtl/>
        </w:rPr>
        <w:t xml:space="preserve">، </w:t>
      </w:r>
      <w:r w:rsidRPr="00D139EF">
        <w:rPr>
          <w:sz w:val="28"/>
          <w:rtl/>
        </w:rPr>
        <w:t>صالح جزر</w:t>
      </w:r>
      <w:r w:rsidR="00173E49">
        <w:rPr>
          <w:sz w:val="28"/>
          <w:rtl/>
        </w:rPr>
        <w:t xml:space="preserve">، </w:t>
      </w:r>
      <w:r w:rsidRPr="00D139EF">
        <w:rPr>
          <w:sz w:val="28"/>
          <w:rtl/>
        </w:rPr>
        <w:t xml:space="preserve">ابن خراشی و علی بن مهران او را تکذیب نموده‌اند و یعقوب بن شیبه </w:t>
      </w:r>
      <w:r w:rsidR="00D90076">
        <w:rPr>
          <w:sz w:val="28"/>
          <w:rtl/>
        </w:rPr>
        <w:t>در باره</w:t>
      </w:r>
      <w:r w:rsidRPr="00D139EF">
        <w:rPr>
          <w:sz w:val="28"/>
          <w:rtl/>
        </w:rPr>
        <w:t>‌ او می‌گوید: او بسیار از لحاظ اسناد روایت منکر الحدیث است و نجاری هم گفته است در او نظر و سخن است و نسائی گفته او موثوق نیست و رازی و ابوحاتم و نیز او را متهم نموده‌اند و او با توانای حافظه‌ زیاد بسیار دروغگوست و این جرح واضحی است و بر مبنای علوم الحدیث می‌بایست بر هر تعدیلی مقدم شود. و با این توضیح اعتماد امام احمد و ابن معین به او نادیده گرفته می‌شود زیرا او را نشناخته‌اند و آنچه ذهبی در</w:t>
      </w:r>
      <w:r w:rsidR="00173E49">
        <w:rPr>
          <w:sz w:val="28"/>
          <w:rtl/>
        </w:rPr>
        <w:t xml:space="preserve"> (</w:t>
      </w:r>
      <w:r w:rsidRPr="00D139EF">
        <w:rPr>
          <w:sz w:val="28"/>
          <w:rtl/>
        </w:rPr>
        <w:t>المیزان) نقل می‌نماید بیانگر این مدعاست که در شرح حال ابن حمید گفته شده است که ابوعلی نیشابوری می‌گوید: به ابن خزیمه گفتم</w:t>
      </w:r>
      <w:r w:rsidR="00173E49">
        <w:rPr>
          <w:sz w:val="28"/>
          <w:rtl/>
        </w:rPr>
        <w:t xml:space="preserve">، </w:t>
      </w:r>
      <w:r w:rsidRPr="00D139EF">
        <w:rPr>
          <w:sz w:val="28"/>
          <w:rtl/>
        </w:rPr>
        <w:t>چه می‌شد که از ابوحمید اسناد روایت می‌نمودی زیرا امام احمد او را مورد ستایش قرار داده است</w:t>
      </w:r>
      <w:r w:rsidR="00173E49">
        <w:rPr>
          <w:sz w:val="28"/>
          <w:rtl/>
        </w:rPr>
        <w:t xml:space="preserve">، </w:t>
      </w:r>
      <w:r w:rsidRPr="00D139EF">
        <w:rPr>
          <w:sz w:val="28"/>
          <w:rtl/>
        </w:rPr>
        <w:t xml:space="preserve">گفت او را نشناخته است و اگر همچون ما او را می‌شناخت هرگز او را مدح نمی‌کرد و اما آنچه مراجع رافضی ادّعا </w:t>
      </w:r>
      <w:r w:rsidR="00C972A1">
        <w:rPr>
          <w:sz w:val="28"/>
          <w:rtl/>
        </w:rPr>
        <w:t>می‌کنند</w:t>
      </w:r>
      <w:r w:rsidRPr="00D139EF">
        <w:rPr>
          <w:sz w:val="28"/>
          <w:rtl/>
        </w:rPr>
        <w:t xml:space="preserve"> که بغوی و طبری</w:t>
      </w:r>
      <w:r w:rsidR="00173E49">
        <w:rPr>
          <w:sz w:val="28"/>
          <w:rtl/>
        </w:rPr>
        <w:t xml:space="preserve">، </w:t>
      </w:r>
      <w:r w:rsidRPr="00D139EF">
        <w:rPr>
          <w:sz w:val="28"/>
          <w:rtl/>
        </w:rPr>
        <w:t xml:space="preserve">ابن حمید را ستوده‌اند کذب محض است و نمی‌توان </w:t>
      </w:r>
      <w:r w:rsidR="00BB1B3B">
        <w:rPr>
          <w:sz w:val="28"/>
          <w:rtl/>
        </w:rPr>
        <w:t xml:space="preserve">آن را </w:t>
      </w:r>
      <w:r w:rsidRPr="00D139EF">
        <w:rPr>
          <w:sz w:val="28"/>
          <w:rtl/>
        </w:rPr>
        <w:t>اثبات کرد و حجتی هم ندارد. روایت بغوی و طبری از ابن حمید جای اعتبار نیست و</w:t>
      </w:r>
      <w:r w:rsidR="003561D9">
        <w:rPr>
          <w:sz w:val="28"/>
          <w:rtl/>
        </w:rPr>
        <w:t xml:space="preserve"> آن‌ها </w:t>
      </w:r>
      <w:r w:rsidRPr="00D139EF">
        <w:rPr>
          <w:sz w:val="28"/>
          <w:rtl/>
        </w:rPr>
        <w:t>ملتزم نشده‌اند که از اهل ثقه روایت نمایند و چنین ادعایی هم نکرده‌اند و در قواعد مصطلح علوم الحدیث</w:t>
      </w:r>
      <w:r w:rsidR="00173E49">
        <w:rPr>
          <w:sz w:val="28"/>
          <w:rtl/>
        </w:rPr>
        <w:t xml:space="preserve"> (</w:t>
      </w:r>
      <w:r w:rsidRPr="00D139EF">
        <w:rPr>
          <w:sz w:val="28"/>
          <w:rtl/>
        </w:rPr>
        <w:t>ج 1/262) بیان شده که روایت معتمد از یک راوی یکبار به عنوان تعدیل و توثیق برای او به شمار نمی‌آید</w:t>
      </w:r>
      <w:r w:rsidR="00173E49">
        <w:rPr>
          <w:sz w:val="28"/>
          <w:rtl/>
        </w:rPr>
        <w:t xml:space="preserve">، </w:t>
      </w:r>
      <w:r w:rsidRPr="00D139EF">
        <w:rPr>
          <w:sz w:val="28"/>
          <w:rtl/>
        </w:rPr>
        <w:t>مگر اینکه از صاحبان صحیح البخاری و مُسلم باشد. و اینکه مراجع رافضی در مورد ابوحمید می‌گویند:</w:t>
      </w:r>
      <w:r w:rsidR="00173E49">
        <w:rPr>
          <w:sz w:val="28"/>
          <w:rtl/>
        </w:rPr>
        <w:t xml:space="preserve"> (</w:t>
      </w:r>
      <w:r w:rsidRPr="00D139EF">
        <w:rPr>
          <w:sz w:val="28"/>
          <w:rtl/>
        </w:rPr>
        <w:t>او از گذشتگان ذهبی است) سخن باطلی است</w:t>
      </w:r>
      <w:r w:rsidR="00173E49">
        <w:rPr>
          <w:sz w:val="28"/>
          <w:rtl/>
        </w:rPr>
        <w:t xml:space="preserve">، </w:t>
      </w:r>
      <w:r w:rsidRPr="00D139EF">
        <w:rPr>
          <w:sz w:val="28"/>
          <w:rtl/>
        </w:rPr>
        <w:t>ابن حمید که به خاطر شیعه بودنش و بلکه در کذب و نیرنگی از پیشگامان روافض است و محمد بن حمید رازی از میان متهمین به کذب تنها کسی نیست که این حدیث را روایت کرده</w:t>
      </w:r>
      <w:r w:rsidR="00173E49">
        <w:rPr>
          <w:sz w:val="28"/>
          <w:rtl/>
        </w:rPr>
        <w:t xml:space="preserve">، </w:t>
      </w:r>
      <w:r w:rsidRPr="00D139EF">
        <w:rPr>
          <w:sz w:val="28"/>
          <w:rtl/>
        </w:rPr>
        <w:t xml:space="preserve">بلکه کذاب دیگری همچنانکه سیوطی </w:t>
      </w:r>
      <w:r w:rsidR="00D878D5">
        <w:rPr>
          <w:sz w:val="28"/>
          <w:rtl/>
        </w:rPr>
        <w:t>در</w:t>
      </w:r>
      <w:r w:rsidR="00173E49">
        <w:rPr>
          <w:sz w:val="28"/>
          <w:rtl/>
        </w:rPr>
        <w:t xml:space="preserve"> (</w:t>
      </w:r>
      <w:r w:rsidR="005F4DD0" w:rsidRPr="005F4DD0">
        <w:rPr>
          <w:rFonts w:cs="mylotus"/>
          <w:sz w:val="28"/>
          <w:rtl/>
        </w:rPr>
        <w:t>اللآليء المصنوعة</w:t>
      </w:r>
      <w:r w:rsidR="00D878D5">
        <w:rPr>
          <w:sz w:val="28"/>
          <w:rtl/>
        </w:rPr>
        <w:t>)</w:t>
      </w:r>
      <w:r w:rsidR="00173E49">
        <w:rPr>
          <w:sz w:val="28"/>
          <w:rtl/>
        </w:rPr>
        <w:t xml:space="preserve"> (</w:t>
      </w:r>
      <w:r w:rsidRPr="00D139EF">
        <w:rPr>
          <w:sz w:val="28"/>
          <w:rtl/>
        </w:rPr>
        <w:t>1/395) گفته است به نام احمد بن عبدالله فریانی</w:t>
      </w:r>
      <w:r w:rsidR="00173E49">
        <w:rPr>
          <w:sz w:val="28"/>
          <w:rtl/>
        </w:rPr>
        <w:t xml:space="preserve"> (</w:t>
      </w:r>
      <w:r w:rsidRPr="00D139EF">
        <w:rPr>
          <w:sz w:val="28"/>
          <w:rtl/>
        </w:rPr>
        <w:t xml:space="preserve">یا فریانانی) روایت مذکور را از سلمه بن ابرش نقل و روایت کرده است که حافظ ابونعیم </w:t>
      </w:r>
      <w:r w:rsidR="00D90076">
        <w:rPr>
          <w:sz w:val="28"/>
          <w:rtl/>
        </w:rPr>
        <w:t>در باره</w:t>
      </w:r>
      <w:r w:rsidRPr="00D139EF">
        <w:rPr>
          <w:sz w:val="28"/>
          <w:rtl/>
        </w:rPr>
        <w:t>‌ او گفته است: مشهور به وضع حدیث است و ابن حبان گفته است او احادیث دیگران را به اهل ثقه نسبت داده و احادیثی را به کسانی نسبت می‌دهد که بر زبان جاری ننموده‌اند و نسائی گفته است او محل وثوق و اعتماد نیست. با تمام آنچه ذکر شد بطلان وکذب این روایت متحقق می‌گردد و ابن جوزی در</w:t>
      </w:r>
      <w:r w:rsidR="00173E49">
        <w:rPr>
          <w:sz w:val="28"/>
          <w:rtl/>
        </w:rPr>
        <w:t xml:space="preserve"> (</w:t>
      </w:r>
      <w:r w:rsidRPr="00D139EF">
        <w:rPr>
          <w:sz w:val="28"/>
          <w:rtl/>
        </w:rPr>
        <w:t>الموضوعات</w:t>
      </w:r>
      <w:r w:rsidR="00D878D5">
        <w:rPr>
          <w:sz w:val="28"/>
          <w:rtl/>
        </w:rPr>
        <w:t>)</w:t>
      </w:r>
      <w:r w:rsidR="00173E49">
        <w:rPr>
          <w:sz w:val="28"/>
          <w:rtl/>
        </w:rPr>
        <w:t xml:space="preserve"> (</w:t>
      </w:r>
      <w:r w:rsidRPr="00D139EF">
        <w:rPr>
          <w:sz w:val="28"/>
          <w:rtl/>
        </w:rPr>
        <w:t>1/376) و سیوطی در</w:t>
      </w:r>
      <w:r w:rsidR="00173E49">
        <w:rPr>
          <w:sz w:val="28"/>
          <w:rtl/>
        </w:rPr>
        <w:t xml:space="preserve"> (</w:t>
      </w:r>
      <w:r w:rsidRPr="00D139EF">
        <w:rPr>
          <w:sz w:val="28"/>
          <w:rtl/>
        </w:rPr>
        <w:t>اللآلی</w:t>
      </w:r>
      <w:r w:rsidR="00D878D5">
        <w:rPr>
          <w:sz w:val="28"/>
          <w:rtl/>
        </w:rPr>
        <w:t>)</w:t>
      </w:r>
      <w:r w:rsidR="00173E49">
        <w:rPr>
          <w:sz w:val="28"/>
          <w:rtl/>
        </w:rPr>
        <w:t xml:space="preserve"> (</w:t>
      </w:r>
      <w:r w:rsidRPr="00D139EF">
        <w:rPr>
          <w:sz w:val="28"/>
          <w:rtl/>
        </w:rPr>
        <w:t xml:space="preserve">1/359) </w:t>
      </w:r>
      <w:r w:rsidR="00BB1B3B">
        <w:rPr>
          <w:sz w:val="28"/>
          <w:rtl/>
        </w:rPr>
        <w:t xml:space="preserve">آن را </w:t>
      </w:r>
      <w:r w:rsidRPr="00D139EF">
        <w:rPr>
          <w:sz w:val="28"/>
          <w:rtl/>
        </w:rPr>
        <w:t>باطل و دروغ به شمار آورده‌اند.</w:t>
      </w:r>
      <w:r w:rsidR="00173E49">
        <w:rPr>
          <w:sz w:val="28"/>
          <w:rtl/>
        </w:rPr>
        <w:t xml:space="preserve"> (</w:t>
      </w:r>
      <w:r w:rsidRPr="00D139EF">
        <w:rPr>
          <w:sz w:val="28"/>
          <w:rtl/>
        </w:rPr>
        <w:t>در ضمن متن حدیث نیز تنها وصایت حضرت علی را بیان کرد</w:t>
      </w:r>
      <w:r w:rsidR="00F5678A">
        <w:rPr>
          <w:sz w:val="28"/>
          <w:rtl/>
        </w:rPr>
        <w:t>ه نه ولایت او را و باز متذکر می‌</w:t>
      </w:r>
      <w:r w:rsidRPr="00D139EF">
        <w:rPr>
          <w:sz w:val="28"/>
          <w:rtl/>
        </w:rPr>
        <w:t>شویم که وصایت و جانشینی حضرت علی در بنی هاشم و در امور مالی پیامبر</w:t>
      </w:r>
      <w:r w:rsidR="00203803">
        <w:rPr>
          <w:sz w:val="28"/>
        </w:rPr>
        <w:sym w:font="AGA Arabesque" w:char="F072"/>
      </w:r>
      <w:r w:rsidR="00203803">
        <w:rPr>
          <w:sz w:val="28"/>
          <w:rtl/>
        </w:rPr>
        <w:t xml:space="preserve"> </w:t>
      </w:r>
      <w:r w:rsidRPr="00D139EF">
        <w:rPr>
          <w:sz w:val="28"/>
          <w:rtl/>
        </w:rPr>
        <w:t>ربطی به عقاید مراجع رافضی همچون خلافت الهی و بلافصل ندارد و مراجع رافضی با چنگ زدن به اینگونه روایات چیزی به دست نمی آورند)</w:t>
      </w:r>
      <w:r w:rsidR="005F4DD0">
        <w:rPr>
          <w:rFonts w:hint="cs"/>
          <w:sz w:val="28"/>
          <w:rtl/>
        </w:rPr>
        <w:t>.</w:t>
      </w:r>
    </w:p>
    <w:p w:rsidR="00721A9E" w:rsidRDefault="00C12208" w:rsidP="00B23952">
      <w:pPr>
        <w:pStyle w:val="a0"/>
        <w:rPr>
          <w:rtl/>
          <w:lang w:bidi="ar-SA"/>
        </w:rPr>
      </w:pPr>
      <w:bookmarkStart w:id="511" w:name="_Toc291872721"/>
      <w:bookmarkStart w:id="512" w:name="_Toc305615891"/>
      <w:r w:rsidRPr="007A6714">
        <w:rPr>
          <w:rtl/>
          <w:lang w:bidi="ar-SA"/>
        </w:rPr>
        <w:t>حدیث هشتاد و دوم:</w:t>
      </w:r>
      <w:bookmarkEnd w:id="511"/>
      <w:bookmarkEnd w:id="512"/>
    </w:p>
    <w:p w:rsidR="00C12208" w:rsidRDefault="00C12208" w:rsidP="00203803">
      <w:pPr>
        <w:tabs>
          <w:tab w:val="right" w:pos="7031"/>
        </w:tabs>
        <w:ind w:firstLine="312"/>
        <w:rPr>
          <w:sz w:val="28"/>
          <w:rtl/>
        </w:rPr>
      </w:pPr>
      <w:r w:rsidRPr="00D139EF">
        <w:rPr>
          <w:sz w:val="28"/>
          <w:rtl/>
        </w:rPr>
        <w:t>از سلمان فارسی روایت است که  پیامبر</w:t>
      </w:r>
      <w:r w:rsidR="00203803">
        <w:rPr>
          <w:sz w:val="28"/>
        </w:rPr>
        <w:sym w:font="AGA Arabesque" w:char="F072"/>
      </w:r>
      <w:r w:rsidR="00203803">
        <w:rPr>
          <w:sz w:val="28"/>
          <w:rtl/>
        </w:rPr>
        <w:t xml:space="preserve"> </w:t>
      </w:r>
      <w:r w:rsidRPr="00D139EF">
        <w:rPr>
          <w:sz w:val="28"/>
          <w:rtl/>
        </w:rPr>
        <w:t xml:space="preserve">فرموده است: وصی من و محل اسرارم و بهترین کسی که بعد از خود به جای می‌گذارم و وعده‌ مرا عملی می‌سازد و دین مرا ادا </w:t>
      </w:r>
      <w:r w:rsidR="00FE236C">
        <w:rPr>
          <w:sz w:val="28"/>
          <w:rtl/>
        </w:rPr>
        <w:t>می‌نم</w:t>
      </w:r>
      <w:r w:rsidRPr="00D139EF">
        <w:rPr>
          <w:sz w:val="28"/>
          <w:rtl/>
        </w:rPr>
        <w:t>اید</w:t>
      </w:r>
      <w:r w:rsidR="00173E49">
        <w:rPr>
          <w:sz w:val="28"/>
          <w:rtl/>
        </w:rPr>
        <w:t xml:space="preserve">، </w:t>
      </w:r>
      <w:r w:rsidRPr="00D139EF">
        <w:rPr>
          <w:sz w:val="28"/>
          <w:rtl/>
        </w:rPr>
        <w:t>علی بن ابی‌طالب است.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 xml:space="preserve">6063) </w:t>
      </w:r>
      <w:r w:rsidR="00BB1B3B">
        <w:rPr>
          <w:sz w:val="28"/>
          <w:rtl/>
        </w:rPr>
        <w:t xml:space="preserve">آن را </w:t>
      </w:r>
      <w:r w:rsidRPr="00D139EF">
        <w:rPr>
          <w:sz w:val="28"/>
          <w:rtl/>
        </w:rPr>
        <w:t>آورده و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4/240) از طریق یحیی بن یعلی از ناصح بن عبدالله از سماک بن حرب از ابوسعید خدری از سلمان به نقل آن پرداخته است و این اسناد حقیقت ندارد و ناصح بن عبدالله متروک الحدیث است و بخاری می‌گوید: او منکر الحدیث است و فلاّس هم او را متروک الحدیث می‌داند و ابن معین می‌گوید: او محل اعتماد نیست و هیث</w:t>
      </w:r>
      <w:r w:rsidR="00CE0A22">
        <w:rPr>
          <w:sz w:val="28"/>
          <w:rtl/>
        </w:rPr>
        <w:t>می‌د</w:t>
      </w:r>
      <w:r w:rsidRPr="00D139EF">
        <w:rPr>
          <w:sz w:val="28"/>
          <w:rtl/>
        </w:rPr>
        <w:t>ر المجمع</w:t>
      </w:r>
      <w:r w:rsidR="00173E49">
        <w:rPr>
          <w:sz w:val="28"/>
          <w:rtl/>
        </w:rPr>
        <w:t xml:space="preserve"> (</w:t>
      </w:r>
      <w:r w:rsidRPr="00D139EF">
        <w:rPr>
          <w:sz w:val="28"/>
          <w:rtl/>
        </w:rPr>
        <w:t xml:space="preserve">9/113-114) به علت وجود او در حدیث مذکور </w:t>
      </w:r>
      <w:r w:rsidR="00BB1B3B">
        <w:rPr>
          <w:sz w:val="28"/>
          <w:rtl/>
        </w:rPr>
        <w:t xml:space="preserve">آن را </w:t>
      </w:r>
      <w:r w:rsidRPr="00D139EF">
        <w:rPr>
          <w:sz w:val="28"/>
          <w:rtl/>
        </w:rPr>
        <w:t>معلول می‌داند و ذهبی هم می‌گوید: این خبر منکری است و آنچه بیان گردید برای بی‌اعتبارکردن روایت مذکور کافی است</w:t>
      </w:r>
      <w:r w:rsidR="00173E49">
        <w:rPr>
          <w:sz w:val="28"/>
          <w:rtl/>
        </w:rPr>
        <w:t xml:space="preserve">، </w:t>
      </w:r>
      <w:r w:rsidRPr="00D139EF">
        <w:rPr>
          <w:sz w:val="28"/>
          <w:rtl/>
        </w:rPr>
        <w:t>ولی به نظر ما در اسناد آن علت قادحه دیگری است و آن هم وجود یحیی معروف به اسلمی می‌باشد</w:t>
      </w:r>
      <w:r w:rsidR="00173E49">
        <w:rPr>
          <w:sz w:val="28"/>
          <w:rtl/>
        </w:rPr>
        <w:t xml:space="preserve">، </w:t>
      </w:r>
      <w:r w:rsidRPr="00D139EF">
        <w:rPr>
          <w:sz w:val="28"/>
          <w:rtl/>
        </w:rPr>
        <w:t>زیرا او در اسناد ضعیف است و همچنانکه در</w:t>
      </w:r>
      <w:r w:rsidR="00173E49">
        <w:rPr>
          <w:sz w:val="28"/>
          <w:rtl/>
        </w:rPr>
        <w:t xml:space="preserve"> (</w:t>
      </w:r>
      <w:r w:rsidRPr="00D139EF">
        <w:rPr>
          <w:sz w:val="28"/>
          <w:rtl/>
        </w:rPr>
        <w:t>التهذیب) آمده است او دارای روایتی از ناصح بن ع</w:t>
      </w:r>
      <w:r w:rsidR="00203803">
        <w:rPr>
          <w:sz w:val="28"/>
          <w:rtl/>
        </w:rPr>
        <w:t>بدالله استاد اوست و بی‌گمان یحی</w:t>
      </w:r>
      <w:r w:rsidRPr="00D139EF">
        <w:rPr>
          <w:sz w:val="28"/>
          <w:rtl/>
        </w:rPr>
        <w:t>ی مذکور همان اسلمی است و ذه</w:t>
      </w:r>
      <w:r w:rsidR="00D878D5">
        <w:rPr>
          <w:sz w:val="28"/>
          <w:rtl/>
        </w:rPr>
        <w:t>بی‌چون</w:t>
      </w:r>
      <w:r w:rsidRPr="00D139EF">
        <w:rPr>
          <w:sz w:val="28"/>
          <w:rtl/>
        </w:rPr>
        <w:t xml:space="preserve"> اسناد این روایت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4/240) را نقل می‌نماید یحیی بن یعلی مذکور را می‌ستاید بر اینکه او به ثقه معروف است</w:t>
      </w:r>
      <w:r w:rsidR="00173E49">
        <w:rPr>
          <w:sz w:val="28"/>
          <w:rtl/>
        </w:rPr>
        <w:t xml:space="preserve">، </w:t>
      </w:r>
      <w:r w:rsidRPr="00D139EF">
        <w:rPr>
          <w:sz w:val="28"/>
          <w:rtl/>
        </w:rPr>
        <w:t xml:space="preserve">و به نظر ما </w:t>
      </w:r>
      <w:r w:rsidR="00E02227">
        <w:rPr>
          <w:sz w:val="28"/>
          <w:rtl/>
        </w:rPr>
        <w:t xml:space="preserve">هردو </w:t>
      </w:r>
      <w:r w:rsidRPr="00D139EF">
        <w:rPr>
          <w:sz w:val="28"/>
          <w:rtl/>
        </w:rPr>
        <w:t>مربوط به یحیی بن یعلی مذکور است</w:t>
      </w:r>
      <w:r w:rsidR="00173E49">
        <w:rPr>
          <w:sz w:val="28"/>
          <w:rtl/>
        </w:rPr>
        <w:t xml:space="preserve">، </w:t>
      </w:r>
      <w:r w:rsidRPr="00D139EF">
        <w:rPr>
          <w:sz w:val="28"/>
          <w:rtl/>
        </w:rPr>
        <w:t>زیرا یحیی از ناصح روایت ننموده است</w:t>
      </w:r>
      <w:r w:rsidR="00173E49">
        <w:rPr>
          <w:sz w:val="28"/>
          <w:rtl/>
        </w:rPr>
        <w:t xml:space="preserve">، </w:t>
      </w:r>
      <w:r w:rsidRPr="00D139EF">
        <w:rPr>
          <w:sz w:val="28"/>
          <w:rtl/>
        </w:rPr>
        <w:t>علاوه بر آن ذهبی قبل از آن اسناد روایتی ذکر نموده است تصریح نموده است به اینکه او</w:t>
      </w:r>
      <w:r w:rsidR="00173E49">
        <w:rPr>
          <w:sz w:val="28"/>
          <w:rtl/>
        </w:rPr>
        <w:t xml:space="preserve"> (</w:t>
      </w:r>
      <w:r w:rsidRPr="00D139EF">
        <w:rPr>
          <w:sz w:val="28"/>
          <w:rtl/>
        </w:rPr>
        <w:t>اسلمی) از ناصح بن عبدالله سماک بن حرب که همان اسناد ما در این روایت است و ثبوت و عدم ثبوت این امر در وضعیت حدیث تأثیری ندارد زیرا همانطور که قبلاً ذکر شد روایت مذکور ضعیف و منکر می‌باشد. و حدیث سلمان دارای طرق دیگری است و سیوطی در</w:t>
      </w:r>
      <w:r w:rsidR="00173E49">
        <w:rPr>
          <w:sz w:val="28"/>
          <w:rtl/>
        </w:rPr>
        <w:t xml:space="preserve"> (</w:t>
      </w:r>
      <w:r w:rsidRPr="00D139EF">
        <w:rPr>
          <w:sz w:val="28"/>
          <w:rtl/>
        </w:rPr>
        <w:t>اللآلی</w:t>
      </w:r>
      <w:r w:rsidR="00D878D5">
        <w:rPr>
          <w:sz w:val="28"/>
          <w:rtl/>
        </w:rPr>
        <w:t>)</w:t>
      </w:r>
      <w:r w:rsidR="00173E49">
        <w:rPr>
          <w:sz w:val="28"/>
          <w:rtl/>
        </w:rPr>
        <w:t xml:space="preserve"> (</w:t>
      </w:r>
      <w:r w:rsidRPr="00D139EF">
        <w:rPr>
          <w:sz w:val="28"/>
          <w:rtl/>
        </w:rPr>
        <w:t xml:space="preserve">1/358-359) </w:t>
      </w:r>
      <w:r w:rsidR="00BB1B3B">
        <w:rPr>
          <w:sz w:val="28"/>
          <w:rtl/>
        </w:rPr>
        <w:t xml:space="preserve">آن را </w:t>
      </w:r>
      <w:r w:rsidRPr="00D139EF">
        <w:rPr>
          <w:sz w:val="28"/>
          <w:rtl/>
        </w:rPr>
        <w:t>نقل کرده است و نیاز به عرضه مفصل آن نیست</w:t>
      </w:r>
      <w:r w:rsidR="00173E49">
        <w:rPr>
          <w:sz w:val="28"/>
          <w:rtl/>
        </w:rPr>
        <w:t xml:space="preserve">، </w:t>
      </w:r>
      <w:r w:rsidRPr="00D139EF">
        <w:rPr>
          <w:sz w:val="28"/>
          <w:rtl/>
        </w:rPr>
        <w:t xml:space="preserve">ولی به طور مختصر به ذکر طرق آن می‌پردازیم. اولین طرق از اسماعیل بن سکونی قاضی موصل می‌باشد و بسیاری او را کاذب دانسته‌اند و ابن حبان در مورد وی گفته است: دجال صفت است روا نیست در کتب نامی از وی ذکر گردد مگر بر سبیل سرزنش و آن طریق هم دارای اسنادهای مجهولی است که شناخته شده نیستند. طریق دوّم: در آن مطر بن میمون است و او متروک الحدیث است و مورد اتهام است و در اسناد آن ضعیف‌های دیگری هم است. طریق سوّم: ابن حبان </w:t>
      </w:r>
      <w:r w:rsidR="00BB1B3B">
        <w:rPr>
          <w:sz w:val="28"/>
          <w:rtl/>
        </w:rPr>
        <w:t xml:space="preserve">آن را </w:t>
      </w:r>
      <w:r w:rsidRPr="00D139EF">
        <w:rPr>
          <w:sz w:val="28"/>
          <w:rtl/>
        </w:rPr>
        <w:t>تخریج نموده است و ذهبی هم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1/635) از طریق خالد بن عبید ابوعاصم از انس از سلمان نقل کرده است و خالد متروک الحدیث است و حاکم </w:t>
      </w:r>
      <w:r w:rsidR="00D90076">
        <w:rPr>
          <w:sz w:val="28"/>
          <w:rtl/>
        </w:rPr>
        <w:t>در باره</w:t>
      </w:r>
      <w:r w:rsidRPr="00D139EF">
        <w:rPr>
          <w:sz w:val="28"/>
          <w:rtl/>
        </w:rPr>
        <w:t xml:space="preserve"> او گفته است: موضوعاتی از او ذکر گردیده است. طریق چهارم: که آخرین طریق است</w:t>
      </w:r>
      <w:r w:rsidR="00173E49">
        <w:rPr>
          <w:sz w:val="28"/>
          <w:rtl/>
        </w:rPr>
        <w:t xml:space="preserve">، </w:t>
      </w:r>
      <w:r w:rsidRPr="00D139EF">
        <w:rPr>
          <w:sz w:val="28"/>
          <w:rtl/>
        </w:rPr>
        <w:t>در آن اسماعیل بن زیاد سکونی وجود دارد</w:t>
      </w:r>
      <w:r w:rsidR="00173E49">
        <w:rPr>
          <w:sz w:val="28"/>
          <w:rtl/>
        </w:rPr>
        <w:t xml:space="preserve">، </w:t>
      </w:r>
      <w:r w:rsidRPr="00D139EF">
        <w:rPr>
          <w:sz w:val="28"/>
          <w:rtl/>
        </w:rPr>
        <w:t>که شرح حال وی در طریق اول ذکر شد. و در اسناد آن نیز قیس بن میناء وجود دارد که او هم متهم است و ذهبی در</w:t>
      </w:r>
      <w:r w:rsidR="00173E49">
        <w:rPr>
          <w:sz w:val="28"/>
          <w:rtl/>
        </w:rPr>
        <w:t xml:space="preserve"> (</w:t>
      </w:r>
      <w:r w:rsidRPr="00D139EF">
        <w:rPr>
          <w:sz w:val="28"/>
          <w:rtl/>
        </w:rPr>
        <w:t>المیزان)</w:t>
      </w:r>
      <w:r w:rsidR="00173E49">
        <w:rPr>
          <w:sz w:val="28"/>
          <w:rtl/>
        </w:rPr>
        <w:t xml:space="preserve"> (</w:t>
      </w:r>
      <w:r w:rsidRPr="00D139EF">
        <w:rPr>
          <w:sz w:val="28"/>
          <w:rtl/>
        </w:rPr>
        <w:t>3/398) این طریق را نقل نموده و می‌گوید: این روایت دروغ است و ابن جوزی در موضوعات و سیوطی در</w:t>
      </w:r>
      <w:r w:rsidR="00173E49">
        <w:rPr>
          <w:sz w:val="28"/>
          <w:rtl/>
        </w:rPr>
        <w:t xml:space="preserve"> (</w:t>
      </w:r>
      <w:r w:rsidRPr="00D139EF">
        <w:rPr>
          <w:sz w:val="28"/>
          <w:rtl/>
        </w:rPr>
        <w:t>اللآلی</w:t>
      </w:r>
      <w:r w:rsidR="00D878D5">
        <w:rPr>
          <w:sz w:val="28"/>
          <w:rtl/>
        </w:rPr>
        <w:t>)</w:t>
      </w:r>
      <w:r w:rsidR="00173E49">
        <w:rPr>
          <w:sz w:val="28"/>
          <w:rtl/>
        </w:rPr>
        <w:t xml:space="preserve"> (</w:t>
      </w:r>
      <w:r w:rsidRPr="00D139EF">
        <w:rPr>
          <w:sz w:val="28"/>
          <w:rtl/>
        </w:rPr>
        <w:t xml:space="preserve">1/358-359) </w:t>
      </w:r>
      <w:r w:rsidR="00BB1B3B">
        <w:rPr>
          <w:sz w:val="28"/>
          <w:rtl/>
        </w:rPr>
        <w:t xml:space="preserve">آن را </w:t>
      </w:r>
      <w:r w:rsidRPr="00D139EF">
        <w:rPr>
          <w:sz w:val="28"/>
          <w:rtl/>
        </w:rPr>
        <w:t>کذب به شمار آورده‌اند.</w:t>
      </w:r>
    </w:p>
    <w:p w:rsidR="00721A9E" w:rsidRDefault="00C12208" w:rsidP="001757A9">
      <w:pPr>
        <w:pStyle w:val="a0"/>
        <w:rPr>
          <w:rtl/>
          <w:lang w:bidi="ar-SA"/>
        </w:rPr>
      </w:pPr>
      <w:bookmarkStart w:id="513" w:name="_Toc291872722"/>
      <w:bookmarkStart w:id="514" w:name="_Toc305615892"/>
      <w:r w:rsidRPr="007A6714">
        <w:rPr>
          <w:rtl/>
          <w:lang w:bidi="ar-SA"/>
        </w:rPr>
        <w:t>حدیث هشتاد و سوم:</w:t>
      </w:r>
      <w:bookmarkEnd w:id="513"/>
      <w:bookmarkEnd w:id="514"/>
    </w:p>
    <w:p w:rsidR="00C12208" w:rsidRDefault="00C12208" w:rsidP="001757A9">
      <w:pPr>
        <w:tabs>
          <w:tab w:val="right" w:pos="7031"/>
        </w:tabs>
        <w:ind w:firstLine="312"/>
        <w:rPr>
          <w:sz w:val="28"/>
          <w:rtl/>
        </w:rPr>
      </w:pPr>
      <w:r w:rsidRPr="00D139EF">
        <w:rPr>
          <w:sz w:val="28"/>
          <w:rtl/>
        </w:rPr>
        <w:t>حدیث معقل بن یسار نزد امام احمد</w:t>
      </w:r>
      <w:r w:rsidR="00173E49">
        <w:rPr>
          <w:sz w:val="28"/>
          <w:rtl/>
        </w:rPr>
        <w:t xml:space="preserve"> (</w:t>
      </w:r>
      <w:r w:rsidRPr="00D139EF">
        <w:rPr>
          <w:sz w:val="28"/>
          <w:rtl/>
        </w:rPr>
        <w:t>5/26) که پیامبر</w:t>
      </w:r>
      <w:r w:rsidR="001757A9">
        <w:rPr>
          <w:sz w:val="28"/>
        </w:rPr>
        <w:sym w:font="AGA Arabesque" w:char="F072"/>
      </w:r>
      <w:r w:rsidR="001757A9">
        <w:rPr>
          <w:sz w:val="28"/>
          <w:rtl/>
        </w:rPr>
        <w:t xml:space="preserve"> </w:t>
      </w:r>
      <w:r w:rsidRPr="00D139EF">
        <w:rPr>
          <w:sz w:val="28"/>
          <w:rtl/>
        </w:rPr>
        <w:t>فاطمه را عیادت نمود و به وی فرمود: در چه حالتی به سر می‌بری؟</w:t>
      </w:r>
      <w:r w:rsidR="00173E49">
        <w:rPr>
          <w:sz w:val="28"/>
          <w:rtl/>
        </w:rPr>
        <w:t xml:space="preserve"> (</w:t>
      </w:r>
      <w:r w:rsidRPr="00D139EF">
        <w:rPr>
          <w:sz w:val="28"/>
          <w:rtl/>
        </w:rPr>
        <w:t>فاطمه) گفت: حزن و اندوهم شدت گرفته و توانم اندک و سختیم به نهایت و بیماریم طولانی گردیده</w:t>
      </w:r>
      <w:r w:rsidR="00173E49">
        <w:rPr>
          <w:sz w:val="28"/>
          <w:rtl/>
        </w:rPr>
        <w:t xml:space="preserve">، </w:t>
      </w:r>
      <w:r w:rsidRPr="00D139EF">
        <w:rPr>
          <w:sz w:val="28"/>
          <w:rtl/>
        </w:rPr>
        <w:t>پیامبر</w:t>
      </w:r>
      <w:r w:rsidR="001757A9">
        <w:rPr>
          <w:sz w:val="28"/>
        </w:rPr>
        <w:sym w:font="AGA Arabesque" w:char="F072"/>
      </w:r>
      <w:r w:rsidR="001757A9">
        <w:rPr>
          <w:sz w:val="28"/>
          <w:rtl/>
        </w:rPr>
        <w:t xml:space="preserve"> </w:t>
      </w:r>
      <w:r w:rsidRPr="00D139EF">
        <w:rPr>
          <w:sz w:val="28"/>
          <w:rtl/>
        </w:rPr>
        <w:t>فرمود: آیا راضی و خشنود نیستی که من شما را به اولین مسلمان امتم و آگاهترین و با حلم‌ترین آنان به همسری درآورده‌ام. این روایت ضعیف است</w:t>
      </w:r>
      <w:r w:rsidR="00173E49">
        <w:rPr>
          <w:sz w:val="28"/>
          <w:rtl/>
        </w:rPr>
        <w:t xml:space="preserve">، </w:t>
      </w:r>
      <w:r w:rsidRPr="00D139EF">
        <w:rPr>
          <w:sz w:val="28"/>
          <w:rtl/>
        </w:rPr>
        <w:t xml:space="preserve">چون در اسناد آن خالد بن طهمان می‌باشد و ابن معین و ابن جارود او را ضعیف به شمار می‌آورند و ابن حبان </w:t>
      </w:r>
      <w:r w:rsidR="00D90076">
        <w:rPr>
          <w:sz w:val="28"/>
          <w:rtl/>
        </w:rPr>
        <w:t>در باره</w:t>
      </w:r>
      <w:r w:rsidRPr="00D139EF">
        <w:rPr>
          <w:sz w:val="28"/>
          <w:rtl/>
        </w:rPr>
        <w:t>‌ او می‌گوید: او اشتباه نمود و دچار خیال‌پردازی می‌گردد و گرایش به تشيع دارد و روایت وی در اینگونه موارد مورد پذیرش نیست</w:t>
      </w:r>
      <w:r w:rsidR="00173E49">
        <w:rPr>
          <w:sz w:val="28"/>
          <w:rtl/>
        </w:rPr>
        <w:t xml:space="preserve">، </w:t>
      </w:r>
      <w:r w:rsidRPr="00D139EF">
        <w:rPr>
          <w:sz w:val="28"/>
          <w:rtl/>
        </w:rPr>
        <w:t xml:space="preserve">و اما اعتماد ابوحاتم به وی مردود است و یا ابوحاتم از اختلاط وی - که در اواخر عُمْر داشته است و ابن معین هم </w:t>
      </w:r>
      <w:r w:rsidR="00BB1B3B">
        <w:rPr>
          <w:sz w:val="28"/>
          <w:rtl/>
        </w:rPr>
        <w:t xml:space="preserve">آن را </w:t>
      </w:r>
      <w:r w:rsidRPr="00D139EF">
        <w:rPr>
          <w:sz w:val="28"/>
          <w:rtl/>
        </w:rPr>
        <w:t>تبیین نموده است - بی‌اطلاع می‌باشد و ابن معین می‌گوید: در ده سال اخیر زندگی دچار اختلاط گردید و قبل از آن اهل ثقه بود</w:t>
      </w:r>
      <w:r w:rsidR="00173E49">
        <w:rPr>
          <w:sz w:val="28"/>
          <w:rtl/>
        </w:rPr>
        <w:t xml:space="preserve">، </w:t>
      </w:r>
      <w:r w:rsidRPr="00D139EF">
        <w:rPr>
          <w:sz w:val="28"/>
          <w:rtl/>
        </w:rPr>
        <w:t xml:space="preserve">ابواحمد زبیری هم نظیر چنین سخنی را </w:t>
      </w:r>
      <w:r w:rsidR="00D90076">
        <w:rPr>
          <w:sz w:val="28"/>
          <w:rtl/>
        </w:rPr>
        <w:t>در باره</w:t>
      </w:r>
      <w:r w:rsidRPr="00D139EF">
        <w:rPr>
          <w:sz w:val="28"/>
          <w:rtl/>
        </w:rPr>
        <w:t>‌ خالد بن طهمان از</w:t>
      </w:r>
      <w:r w:rsidR="00173E49">
        <w:rPr>
          <w:sz w:val="28"/>
          <w:rtl/>
        </w:rPr>
        <w:t xml:space="preserve"> (</w:t>
      </w:r>
      <w:r w:rsidRPr="00D139EF">
        <w:rPr>
          <w:sz w:val="28"/>
          <w:rtl/>
        </w:rPr>
        <w:t>المیزان) و</w:t>
      </w:r>
      <w:r w:rsidR="00173E49">
        <w:rPr>
          <w:sz w:val="28"/>
          <w:rtl/>
        </w:rPr>
        <w:t xml:space="preserve"> (</w:t>
      </w:r>
      <w:r w:rsidRPr="00D139EF">
        <w:rPr>
          <w:sz w:val="28"/>
          <w:rtl/>
        </w:rPr>
        <w:t>التهذیب) روایت می‌کند و با مقایسه‌ وی با سایر راویان معلوم می‌گردد که او از متأخرین می‌باشد زیرا در میان راویان کسانی هستند مانند ثوری که از خالد روایت نموده‌اند که استاد ابی‌احمد بوده‌اند و بیانگر این می‌باشند که سِن ابواحمد با توجه به دیگر روایان که از خالد روایت کرده‌اند کمتر بوده است</w:t>
      </w:r>
      <w:r w:rsidR="00173E49">
        <w:rPr>
          <w:sz w:val="28"/>
          <w:rtl/>
        </w:rPr>
        <w:t xml:space="preserve">، </w:t>
      </w:r>
      <w:r w:rsidRPr="00D139EF">
        <w:rPr>
          <w:sz w:val="28"/>
          <w:rtl/>
        </w:rPr>
        <w:t xml:space="preserve">و لذا روایت ابواحمد از خالد بعد از زمان اختلاط حافظه‌ خالد بوده است و به </w:t>
      </w:r>
      <w:r w:rsidR="001D114C">
        <w:rPr>
          <w:sz w:val="28"/>
          <w:rtl/>
        </w:rPr>
        <w:t>هرحال</w:t>
      </w:r>
      <w:r w:rsidRPr="00D139EF">
        <w:rPr>
          <w:sz w:val="28"/>
          <w:rtl/>
        </w:rPr>
        <w:t xml:space="preserve"> برای بیان ضعف روایت ثبوت توهم و اختلاط خالد با عدم امکان اثبات اینکه قبل از اختلاط حدیث را از او شنیده باشد</w:t>
      </w:r>
      <w:r w:rsidR="00173E49">
        <w:rPr>
          <w:sz w:val="28"/>
          <w:rtl/>
        </w:rPr>
        <w:t xml:space="preserve">، </w:t>
      </w:r>
      <w:r w:rsidRPr="00D139EF">
        <w:rPr>
          <w:sz w:val="28"/>
          <w:rtl/>
        </w:rPr>
        <w:t>کافی است تا حدیث تماماً از درجه‌ اعتبار ساقط گردد و احتجاج به آن جایز نباشد.</w:t>
      </w:r>
    </w:p>
    <w:p w:rsidR="00797098" w:rsidRDefault="00C12208" w:rsidP="001757A9">
      <w:pPr>
        <w:pStyle w:val="a0"/>
        <w:rPr>
          <w:rtl/>
          <w:lang w:bidi="ar-SA"/>
        </w:rPr>
      </w:pPr>
      <w:bookmarkStart w:id="515" w:name="_Toc291872723"/>
      <w:bookmarkStart w:id="516" w:name="_Toc305615893"/>
      <w:r w:rsidRPr="007A6714">
        <w:rPr>
          <w:rtl/>
          <w:lang w:bidi="ar-SA"/>
        </w:rPr>
        <w:t>حدیث هشتاد و چهارم:</w:t>
      </w:r>
      <w:bookmarkEnd w:id="515"/>
      <w:bookmarkEnd w:id="516"/>
    </w:p>
    <w:p w:rsidR="00C12208" w:rsidRDefault="00C12208" w:rsidP="001757A9">
      <w:pPr>
        <w:tabs>
          <w:tab w:val="right" w:pos="7031"/>
        </w:tabs>
        <w:ind w:firstLine="312"/>
        <w:rPr>
          <w:sz w:val="28"/>
          <w:rtl/>
        </w:rPr>
      </w:pPr>
      <w:r w:rsidRPr="00D139EF">
        <w:rPr>
          <w:sz w:val="28"/>
          <w:rtl/>
        </w:rPr>
        <w:t>روایتی که علی می‌گوید:</w:t>
      </w:r>
      <w:r w:rsidR="00173E49">
        <w:rPr>
          <w:sz w:val="28"/>
          <w:rtl/>
        </w:rPr>
        <w:t xml:space="preserve"> (</w:t>
      </w:r>
      <w:r w:rsidRPr="00D139EF">
        <w:rPr>
          <w:sz w:val="28"/>
          <w:rtl/>
        </w:rPr>
        <w:t>پیامبر وصیت نمود که جز من کسی او را غسل ندهد) ابن سعد</w:t>
      </w:r>
      <w:r w:rsidR="00173E49">
        <w:rPr>
          <w:sz w:val="28"/>
          <w:rtl/>
        </w:rPr>
        <w:t xml:space="preserve"> (</w:t>
      </w:r>
      <w:r w:rsidRPr="00D139EF">
        <w:rPr>
          <w:sz w:val="28"/>
          <w:rtl/>
        </w:rPr>
        <w:t xml:space="preserve">2/282) و ابن کثیر </w:t>
      </w:r>
      <w:r w:rsidR="00D878D5">
        <w:rPr>
          <w:sz w:val="28"/>
          <w:rtl/>
        </w:rPr>
        <w:t>در</w:t>
      </w:r>
      <w:r w:rsidR="00173E49">
        <w:rPr>
          <w:sz w:val="28"/>
          <w:rtl/>
        </w:rPr>
        <w:t xml:space="preserve"> (</w:t>
      </w:r>
      <w:r w:rsidR="00551C83" w:rsidRPr="00551C83">
        <w:rPr>
          <w:rFonts w:cs="mylotus"/>
          <w:sz w:val="28"/>
          <w:rtl/>
        </w:rPr>
        <w:t>البدایة والنهایة</w:t>
      </w:r>
      <w:r w:rsidR="00D878D5">
        <w:rPr>
          <w:sz w:val="28"/>
          <w:rtl/>
        </w:rPr>
        <w:t>)</w:t>
      </w:r>
      <w:r w:rsidR="00173E49">
        <w:rPr>
          <w:sz w:val="28"/>
          <w:rtl/>
        </w:rPr>
        <w:t xml:space="preserve"> (</w:t>
      </w:r>
      <w:r w:rsidRPr="00D139EF">
        <w:rPr>
          <w:sz w:val="28"/>
          <w:rtl/>
        </w:rPr>
        <w:t>5/261</w:t>
      </w:r>
      <w:r w:rsidR="00D878D5">
        <w:rPr>
          <w:sz w:val="28"/>
          <w:rtl/>
        </w:rPr>
        <w:t>)</w:t>
      </w:r>
      <w:r w:rsidR="00173E49">
        <w:rPr>
          <w:sz w:val="28"/>
          <w:rtl/>
        </w:rPr>
        <w:t xml:space="preserve"> (</w:t>
      </w:r>
      <w:r w:rsidRPr="00D139EF">
        <w:rPr>
          <w:sz w:val="28"/>
          <w:rtl/>
        </w:rPr>
        <w:t>مجمع الزوائد</w:t>
      </w:r>
      <w:r w:rsidR="00173E49">
        <w:rPr>
          <w:sz w:val="28"/>
          <w:rtl/>
        </w:rPr>
        <w:t xml:space="preserve"> (</w:t>
      </w:r>
      <w:r w:rsidRPr="00D139EF">
        <w:rPr>
          <w:sz w:val="28"/>
          <w:rtl/>
        </w:rPr>
        <w:t xml:space="preserve">9/36) </w:t>
      </w:r>
      <w:r w:rsidR="00BB1B3B">
        <w:rPr>
          <w:sz w:val="28"/>
          <w:rtl/>
        </w:rPr>
        <w:t xml:space="preserve">آن را </w:t>
      </w:r>
      <w:r w:rsidRPr="00D139EF">
        <w:rPr>
          <w:sz w:val="28"/>
          <w:rtl/>
        </w:rPr>
        <w:t>نقل نموده‌اند و حافظ ذهبی در</w:t>
      </w:r>
      <w:r w:rsidR="00173E49">
        <w:rPr>
          <w:sz w:val="28"/>
          <w:rtl/>
        </w:rPr>
        <w:t xml:space="preserve"> (</w:t>
      </w:r>
      <w:r w:rsidRPr="00D139EF">
        <w:rPr>
          <w:sz w:val="28"/>
          <w:rtl/>
        </w:rPr>
        <w:t>تاریخ خویش</w:t>
      </w:r>
      <w:r w:rsidR="00D878D5">
        <w:rPr>
          <w:sz w:val="28"/>
          <w:rtl/>
        </w:rPr>
        <w:t>)</w:t>
      </w:r>
      <w:r w:rsidR="00173E49">
        <w:rPr>
          <w:sz w:val="28"/>
          <w:rtl/>
        </w:rPr>
        <w:t xml:space="preserve"> (</w:t>
      </w:r>
      <w:r w:rsidRPr="00D139EF">
        <w:rPr>
          <w:sz w:val="28"/>
          <w:rtl/>
        </w:rPr>
        <w:t xml:space="preserve">2/576) از طریق ابوعمرو کیسان از غلام یزید بن یلال از علی و کیسان القصّار روایت نموده است و کیسان القصار و استاد او یزید </w:t>
      </w:r>
      <w:r w:rsidR="00E02227">
        <w:rPr>
          <w:sz w:val="28"/>
          <w:rtl/>
        </w:rPr>
        <w:t>هر</w:t>
      </w:r>
      <w:r w:rsidR="001757A9">
        <w:rPr>
          <w:sz w:val="28"/>
          <w:rtl/>
        </w:rPr>
        <w:t xml:space="preserve"> </w:t>
      </w:r>
      <w:r w:rsidR="00E02227">
        <w:rPr>
          <w:sz w:val="28"/>
          <w:rtl/>
        </w:rPr>
        <w:t xml:space="preserve">دو </w:t>
      </w:r>
      <w:r w:rsidRPr="00D139EF">
        <w:rPr>
          <w:sz w:val="28"/>
          <w:rtl/>
        </w:rPr>
        <w:t>در اسناد</w:t>
      </w:r>
      <w:r w:rsidR="00173E49">
        <w:rPr>
          <w:sz w:val="28"/>
          <w:rtl/>
        </w:rPr>
        <w:t xml:space="preserve"> (</w:t>
      </w:r>
      <w:r w:rsidRPr="00D139EF">
        <w:rPr>
          <w:sz w:val="28"/>
          <w:rtl/>
        </w:rPr>
        <w:t>روایت) ضعیف‌اند. سپس قول علی که می‌گوید:</w:t>
      </w:r>
      <w:r w:rsidR="00173E49">
        <w:rPr>
          <w:sz w:val="28"/>
          <w:rtl/>
        </w:rPr>
        <w:t xml:space="preserve"> (</w:t>
      </w:r>
      <w:r w:rsidRPr="00D139EF">
        <w:rPr>
          <w:sz w:val="28"/>
          <w:rtl/>
        </w:rPr>
        <w:t>پیامبر مرا</w:t>
      </w:r>
      <w:r w:rsidR="001757A9">
        <w:rPr>
          <w:sz w:val="28"/>
          <w:rtl/>
        </w:rPr>
        <w:t xml:space="preserve"> </w:t>
      </w:r>
      <w:r w:rsidRPr="00D139EF">
        <w:rPr>
          <w:sz w:val="28"/>
          <w:rtl/>
        </w:rPr>
        <w:t>وصیت نمود و فرمود: چون من از دنیا برفتم مرا هفت بار بشوئید ...) و در</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 xml:space="preserve">1781/1) ذکر شده است و </w:t>
      </w:r>
      <w:r w:rsidR="00BB1B3B">
        <w:rPr>
          <w:sz w:val="28"/>
          <w:rtl/>
        </w:rPr>
        <w:t xml:space="preserve">آن را </w:t>
      </w:r>
      <w:r w:rsidRPr="00D139EF">
        <w:rPr>
          <w:sz w:val="28"/>
          <w:rtl/>
        </w:rPr>
        <w:t>به ابوالشیخ و ابن نجار نسبت داده است و این قصور از صاحب الکنز است زیرا ابن ماجه هم</w:t>
      </w:r>
      <w:r w:rsidR="00173E49">
        <w:rPr>
          <w:sz w:val="28"/>
          <w:rtl/>
        </w:rPr>
        <w:t xml:space="preserve"> (</w:t>
      </w:r>
      <w:r w:rsidRPr="00D139EF">
        <w:rPr>
          <w:sz w:val="28"/>
          <w:rtl/>
        </w:rPr>
        <w:t xml:space="preserve">1468) </w:t>
      </w:r>
      <w:r w:rsidR="00BB1B3B">
        <w:rPr>
          <w:sz w:val="28"/>
          <w:rtl/>
        </w:rPr>
        <w:t xml:space="preserve">آن را </w:t>
      </w:r>
      <w:r w:rsidRPr="00D139EF">
        <w:rPr>
          <w:sz w:val="28"/>
          <w:rtl/>
        </w:rPr>
        <w:t>روایت نموده است و اسناد آن به خاطر عبادبن یعقوب رواجنی ضعیف است.</w:t>
      </w:r>
      <w:r w:rsidR="00173E49">
        <w:rPr>
          <w:sz w:val="28"/>
          <w:rtl/>
        </w:rPr>
        <w:t xml:space="preserve"> (</w:t>
      </w:r>
      <w:r w:rsidRPr="00D139EF">
        <w:rPr>
          <w:sz w:val="28"/>
          <w:rtl/>
        </w:rPr>
        <w:t>در ضمن متن حدیث نیز ربطی به خلافت الهی و سایر عقاید مدعیان تشیع ندارد)</w:t>
      </w:r>
      <w:r w:rsidR="002D25C0">
        <w:rPr>
          <w:sz w:val="28"/>
          <w:rtl/>
        </w:rPr>
        <w:t>.</w:t>
      </w:r>
    </w:p>
    <w:p w:rsidR="00760C1B" w:rsidRDefault="00C12208" w:rsidP="00B23952">
      <w:pPr>
        <w:pStyle w:val="a0"/>
        <w:rPr>
          <w:rtl/>
          <w:lang w:bidi="ar-SA"/>
        </w:rPr>
      </w:pPr>
      <w:bookmarkStart w:id="517" w:name="_Toc291872724"/>
      <w:bookmarkStart w:id="518" w:name="_Toc305615894"/>
      <w:r w:rsidRPr="007A6714">
        <w:rPr>
          <w:rtl/>
          <w:lang w:bidi="ar-SA"/>
        </w:rPr>
        <w:t>حدیث هشتاد و پنجم:</w:t>
      </w:r>
      <w:bookmarkEnd w:id="517"/>
      <w:bookmarkEnd w:id="518"/>
    </w:p>
    <w:p w:rsidR="00C12208" w:rsidRDefault="00C12208" w:rsidP="001757A9">
      <w:pPr>
        <w:tabs>
          <w:tab w:val="right" w:pos="7031"/>
        </w:tabs>
        <w:ind w:firstLine="312"/>
        <w:rPr>
          <w:sz w:val="28"/>
          <w:rtl/>
        </w:rPr>
      </w:pPr>
      <w:r w:rsidRPr="00D139EF">
        <w:rPr>
          <w:sz w:val="28"/>
          <w:rtl/>
        </w:rPr>
        <w:t>قول ابن عباس</w:t>
      </w:r>
      <w:r w:rsidR="001757A9">
        <w:rPr>
          <w:rFonts w:cs="CTraditional Arabic"/>
          <w:sz w:val="28"/>
          <w:rtl/>
        </w:rPr>
        <w:t>ب</w:t>
      </w:r>
      <w:r w:rsidRPr="00D139EF">
        <w:rPr>
          <w:sz w:val="28"/>
          <w:rtl/>
        </w:rPr>
        <w:t xml:space="preserve"> که: علی دارای چهار خصلت است و جز او کسی دارای</w:t>
      </w:r>
      <w:r w:rsidR="003561D9">
        <w:rPr>
          <w:sz w:val="28"/>
          <w:rtl/>
        </w:rPr>
        <w:t xml:space="preserve"> آن‌ها </w:t>
      </w:r>
      <w:r w:rsidRPr="00D139EF">
        <w:rPr>
          <w:sz w:val="28"/>
          <w:rtl/>
        </w:rPr>
        <w:t xml:space="preserve">نیست. 1- او اولین عربی و اعجمی است که با پیامبر نماز اقامه نموده است 2- او کسی است که در هر جنگ و معرکه‌ای بیرق پیامبر با او بوده است 3- و او در يوم مهراس با پیامبر استقامت ورزیده 4- او کسی است پیامبر را غسل داده و او را وارد قبر نمود. حاکم </w:t>
      </w:r>
      <w:r w:rsidR="00BB1B3B">
        <w:rPr>
          <w:sz w:val="28"/>
          <w:rtl/>
        </w:rPr>
        <w:t xml:space="preserve">آن را </w:t>
      </w:r>
      <w:r w:rsidRPr="00D139EF">
        <w:rPr>
          <w:sz w:val="28"/>
          <w:rtl/>
        </w:rPr>
        <w:t xml:space="preserve">از طریق زکریّا بن یحیی مصری از مفضل بن فضاله از سماک بن حرب از عکرمه از ابن عباس روایت نموده است و حاکم بعد از آن چیزی دیگر به آن نیفزوده است اما ذهبی گفته است: «در روایت مذکور زکریّا بن یحیی وقار وجود دارد که او متهم است. باید گفت: زید بن یحیی المصری پدر ابویحیی وقار است که ابن عدی </w:t>
      </w:r>
      <w:r w:rsidR="00D90076">
        <w:rPr>
          <w:sz w:val="28"/>
          <w:rtl/>
        </w:rPr>
        <w:t>در باره</w:t>
      </w:r>
      <w:r w:rsidRPr="00D139EF">
        <w:rPr>
          <w:sz w:val="28"/>
          <w:rtl/>
        </w:rPr>
        <w:t>‌ی او می‌گوید: حدیث وضع می‌نماید و صالح جزره او را دروغگو به شمار می‌آورد و علاوه بر این در اسناد آن علّت دیگری هم هست</w:t>
      </w:r>
      <w:r w:rsidR="00173E49">
        <w:rPr>
          <w:sz w:val="28"/>
          <w:rtl/>
        </w:rPr>
        <w:t xml:space="preserve">، </w:t>
      </w:r>
      <w:r w:rsidRPr="00D139EF">
        <w:rPr>
          <w:sz w:val="28"/>
          <w:rtl/>
        </w:rPr>
        <w:t xml:space="preserve">همچنانکه حافظ </w:t>
      </w:r>
      <w:r w:rsidR="00D878D5">
        <w:rPr>
          <w:sz w:val="28"/>
          <w:rtl/>
        </w:rPr>
        <w:t>در</w:t>
      </w:r>
      <w:r w:rsidR="00173E49">
        <w:rPr>
          <w:sz w:val="28"/>
          <w:rtl/>
        </w:rPr>
        <w:t xml:space="preserve"> (</w:t>
      </w:r>
      <w:r w:rsidRPr="00D139EF">
        <w:rPr>
          <w:sz w:val="28"/>
          <w:rtl/>
        </w:rPr>
        <w:t>التقریب) نقل می‌کند روایت سماک بن حرب از عکرمه می‌باشد. و ابن عبدالبر در</w:t>
      </w:r>
      <w:r w:rsidR="00173E49">
        <w:rPr>
          <w:sz w:val="28"/>
          <w:rtl/>
        </w:rPr>
        <w:t xml:space="preserve"> (</w:t>
      </w:r>
      <w:r w:rsidRPr="00D139EF">
        <w:rPr>
          <w:sz w:val="28"/>
          <w:rtl/>
        </w:rPr>
        <w:t>الاستیعاب</w:t>
      </w:r>
      <w:r w:rsidR="00D878D5">
        <w:rPr>
          <w:sz w:val="28"/>
          <w:rtl/>
        </w:rPr>
        <w:t>)</w:t>
      </w:r>
      <w:r w:rsidR="00173E49">
        <w:rPr>
          <w:sz w:val="28"/>
          <w:rtl/>
        </w:rPr>
        <w:t xml:space="preserve"> (</w:t>
      </w:r>
      <w:r w:rsidRPr="00D139EF">
        <w:rPr>
          <w:sz w:val="28"/>
          <w:rtl/>
        </w:rPr>
        <w:t>8/132-133) قول ابن عباس را از طریق احمد بن عبدالله دقاق از مفضل بن صالح از سماک روایت نموده است و این طریق هم ثابت نیست</w:t>
      </w:r>
      <w:r w:rsidR="00173E49">
        <w:rPr>
          <w:sz w:val="28"/>
          <w:rtl/>
        </w:rPr>
        <w:t xml:space="preserve">، </w:t>
      </w:r>
      <w:r w:rsidRPr="00D139EF">
        <w:rPr>
          <w:sz w:val="28"/>
          <w:rtl/>
        </w:rPr>
        <w:t>زیرا مفضل بن صالح در اسناد آن ضعیف است</w:t>
      </w:r>
      <w:r w:rsidR="00173E49">
        <w:rPr>
          <w:sz w:val="28"/>
          <w:rtl/>
        </w:rPr>
        <w:t xml:space="preserve">، </w:t>
      </w:r>
      <w:r w:rsidRPr="00D139EF">
        <w:rPr>
          <w:sz w:val="28"/>
          <w:rtl/>
        </w:rPr>
        <w:t xml:space="preserve">بخاری و ابوحاتم </w:t>
      </w:r>
      <w:r w:rsidR="00D90076">
        <w:rPr>
          <w:sz w:val="28"/>
          <w:rtl/>
        </w:rPr>
        <w:t>در باره</w:t>
      </w:r>
      <w:r w:rsidRPr="00D139EF">
        <w:rPr>
          <w:sz w:val="28"/>
          <w:rtl/>
        </w:rPr>
        <w:t>‌ او گفته‌اند: منکر الحدیث است و ابن حبان می‌گوید: او سخنان جعل شده را از ثقات روایت می‌کند پس ترک احتجاج به وی توصیه می‌گردد</w:t>
      </w:r>
      <w:r w:rsidR="00173E49">
        <w:rPr>
          <w:sz w:val="28"/>
          <w:rtl/>
        </w:rPr>
        <w:t xml:space="preserve">، </w:t>
      </w:r>
      <w:r w:rsidRPr="00D139EF">
        <w:rPr>
          <w:sz w:val="28"/>
          <w:rtl/>
        </w:rPr>
        <w:t>به «التهذیب» مراجعه شود.</w:t>
      </w:r>
    </w:p>
    <w:p w:rsidR="00760C1B" w:rsidRDefault="00C12208" w:rsidP="00B23952">
      <w:pPr>
        <w:pStyle w:val="a0"/>
        <w:rPr>
          <w:rtl/>
          <w:lang w:bidi="ar-SA"/>
        </w:rPr>
      </w:pPr>
      <w:bookmarkStart w:id="519" w:name="_Toc291872725"/>
      <w:bookmarkStart w:id="520" w:name="_Toc305615895"/>
      <w:r w:rsidRPr="007A6714">
        <w:rPr>
          <w:rtl/>
          <w:lang w:bidi="ar-SA"/>
        </w:rPr>
        <w:t>حدیث هشتاد و ششم:</w:t>
      </w:r>
      <w:bookmarkEnd w:id="519"/>
      <w:bookmarkEnd w:id="520"/>
    </w:p>
    <w:p w:rsidR="00C12208" w:rsidRDefault="00C12208" w:rsidP="001757A9">
      <w:pPr>
        <w:tabs>
          <w:tab w:val="right" w:pos="7031"/>
        </w:tabs>
        <w:ind w:firstLine="312"/>
        <w:rPr>
          <w:sz w:val="28"/>
          <w:rtl/>
        </w:rPr>
      </w:pPr>
      <w:r w:rsidRPr="00D139EF">
        <w:rPr>
          <w:sz w:val="28"/>
          <w:rtl/>
        </w:rPr>
        <w:t>حدیث ابوسعید خدری که می‌گوید: پیامبر به علی فرمود: ای علی شما مرا غسل می‌دهید. در</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32965) ذکر گردیده و به دیلمی نسبت داده شده است. با اینکه در مسند</w:t>
      </w:r>
      <w:r w:rsidR="00173E49">
        <w:rPr>
          <w:sz w:val="28"/>
          <w:rtl/>
        </w:rPr>
        <w:t xml:space="preserve"> (</w:t>
      </w:r>
      <w:r w:rsidRPr="00D139EF">
        <w:rPr>
          <w:sz w:val="28"/>
          <w:rtl/>
        </w:rPr>
        <w:t>فردوس الأخبار دیلمی) یافته نشد ولی شکی در ضعیف بودن آن نیست</w:t>
      </w:r>
      <w:r w:rsidR="00173E49">
        <w:rPr>
          <w:sz w:val="28"/>
          <w:rtl/>
        </w:rPr>
        <w:t xml:space="preserve">، </w:t>
      </w:r>
      <w:r w:rsidRPr="00D139EF">
        <w:rPr>
          <w:sz w:val="28"/>
          <w:rtl/>
        </w:rPr>
        <w:t>چون اسناد آن شناخته شده نیست و قبلا اصلاح صاحب</w:t>
      </w:r>
      <w:r w:rsidR="00173E49">
        <w:rPr>
          <w:sz w:val="28"/>
          <w:rtl/>
        </w:rPr>
        <w:t xml:space="preserve"> (</w:t>
      </w:r>
      <w:r w:rsidRPr="00D139EF">
        <w:rPr>
          <w:sz w:val="28"/>
          <w:rtl/>
        </w:rPr>
        <w:t>الکنز) به اکتفای او در حکم بر ضعف حدیث و نسبت آن به دیل</w:t>
      </w:r>
      <w:r w:rsidR="00FF2EB5">
        <w:rPr>
          <w:sz w:val="28"/>
          <w:rtl/>
        </w:rPr>
        <w:t>می‌ب</w:t>
      </w:r>
      <w:r w:rsidRPr="00D139EF">
        <w:rPr>
          <w:sz w:val="28"/>
          <w:rtl/>
        </w:rPr>
        <w:t>یان گردید. و حدیث عمر</w:t>
      </w:r>
      <w:r w:rsidR="001757A9">
        <w:rPr>
          <w:sz w:val="28"/>
        </w:rPr>
        <w:sym w:font="AGA Arabesque" w:char="F074"/>
      </w:r>
      <w:r w:rsidR="001757A9">
        <w:rPr>
          <w:sz w:val="28"/>
          <w:rtl/>
        </w:rPr>
        <w:t xml:space="preserve"> </w:t>
      </w:r>
      <w:r w:rsidRPr="00D139EF">
        <w:rPr>
          <w:sz w:val="28"/>
          <w:rtl/>
        </w:rPr>
        <w:t>که رسول خدا</w:t>
      </w:r>
      <w:r w:rsidR="001757A9">
        <w:rPr>
          <w:sz w:val="28"/>
        </w:rPr>
        <w:sym w:font="AGA Arabesque" w:char="F072"/>
      </w:r>
      <w:r w:rsidR="001757A9">
        <w:rPr>
          <w:sz w:val="28"/>
          <w:rtl/>
        </w:rPr>
        <w:t xml:space="preserve"> </w:t>
      </w:r>
      <w:r w:rsidRPr="00D139EF">
        <w:rPr>
          <w:sz w:val="28"/>
          <w:rtl/>
        </w:rPr>
        <w:t>به علی فرمود:</w:t>
      </w:r>
      <w:r w:rsidR="00173E49">
        <w:rPr>
          <w:sz w:val="28"/>
          <w:rtl/>
        </w:rPr>
        <w:t xml:space="preserve"> (</w:t>
      </w:r>
      <w:r w:rsidRPr="00D139EF">
        <w:rPr>
          <w:sz w:val="28"/>
          <w:rtl/>
        </w:rPr>
        <w:t>و شما غسل دهنده و دفن کننده من می‌باشی...) و علت مرفوع آن به خاطر حسین بن عبدالله ابزاری بغدادی در اسناد آن است و او بسیار دروغگو است و صاحب</w:t>
      </w:r>
      <w:r w:rsidR="00173E49">
        <w:rPr>
          <w:sz w:val="28"/>
          <w:rtl/>
        </w:rPr>
        <w:t xml:space="preserve"> (</w:t>
      </w:r>
      <w:r w:rsidRPr="00D139EF">
        <w:rPr>
          <w:sz w:val="28"/>
          <w:rtl/>
        </w:rPr>
        <w:t>الکنز) هم در صفحه</w:t>
      </w:r>
      <w:r w:rsidR="00173E49">
        <w:rPr>
          <w:sz w:val="28"/>
          <w:rtl/>
        </w:rPr>
        <w:t xml:space="preserve"> (</w:t>
      </w:r>
      <w:r w:rsidRPr="00D139EF">
        <w:rPr>
          <w:sz w:val="28"/>
          <w:rtl/>
        </w:rPr>
        <w:t>45) از جزء</w:t>
      </w:r>
      <w:r w:rsidR="00173E49">
        <w:rPr>
          <w:sz w:val="28"/>
          <w:rtl/>
        </w:rPr>
        <w:t xml:space="preserve"> (</w:t>
      </w:r>
      <w:r w:rsidRPr="00D139EF">
        <w:rPr>
          <w:sz w:val="28"/>
          <w:rtl/>
        </w:rPr>
        <w:t xml:space="preserve">5) از حاشیه مسند امام احمد </w:t>
      </w:r>
      <w:r w:rsidR="00BB1B3B">
        <w:rPr>
          <w:sz w:val="28"/>
          <w:rtl/>
        </w:rPr>
        <w:t xml:space="preserve">آن را </w:t>
      </w:r>
      <w:r w:rsidRPr="00D139EF">
        <w:rPr>
          <w:sz w:val="28"/>
          <w:rtl/>
        </w:rPr>
        <w:t>ذکر کرده است.</w:t>
      </w:r>
    </w:p>
    <w:p w:rsidR="00760C1B" w:rsidRDefault="00C12208" w:rsidP="00B23952">
      <w:pPr>
        <w:pStyle w:val="a0"/>
        <w:rPr>
          <w:rtl/>
          <w:lang w:bidi="ar-SA"/>
        </w:rPr>
      </w:pPr>
      <w:bookmarkStart w:id="521" w:name="_Toc291872726"/>
      <w:bookmarkStart w:id="522" w:name="_Toc305615896"/>
      <w:r w:rsidRPr="007A6714">
        <w:rPr>
          <w:rtl/>
          <w:lang w:bidi="ar-SA"/>
        </w:rPr>
        <w:t>حدیث هشتاد و هفتم:</w:t>
      </w:r>
      <w:bookmarkEnd w:id="521"/>
      <w:bookmarkEnd w:id="522"/>
    </w:p>
    <w:p w:rsidR="00C12208" w:rsidRDefault="00C12208" w:rsidP="001757A9">
      <w:pPr>
        <w:tabs>
          <w:tab w:val="right" w:pos="7031"/>
        </w:tabs>
        <w:ind w:firstLine="312"/>
        <w:rPr>
          <w:sz w:val="28"/>
          <w:rtl/>
        </w:rPr>
      </w:pPr>
      <w:r w:rsidRPr="00D139EF">
        <w:rPr>
          <w:sz w:val="28"/>
          <w:rtl/>
        </w:rPr>
        <w:t>حدیث علی که می‌گوید: از رسول خدا شنیدم می‌فرمود: پنج خصلت به علی ارزانی داشته شده است</w:t>
      </w:r>
      <w:r w:rsidR="00173E49">
        <w:rPr>
          <w:sz w:val="28"/>
          <w:rtl/>
        </w:rPr>
        <w:t xml:space="preserve"> (</w:t>
      </w:r>
      <w:r w:rsidRPr="00D139EF">
        <w:rPr>
          <w:sz w:val="28"/>
          <w:rtl/>
        </w:rPr>
        <w:t xml:space="preserve">یا پنج خصلت که هیچ پیامبر قبل از من </w:t>
      </w:r>
      <w:r w:rsidR="00BB1B3B">
        <w:rPr>
          <w:sz w:val="28"/>
          <w:rtl/>
        </w:rPr>
        <w:t xml:space="preserve">آن را </w:t>
      </w:r>
      <w:r w:rsidRPr="00D139EF">
        <w:rPr>
          <w:sz w:val="28"/>
          <w:rtl/>
        </w:rPr>
        <w:t>به کسی ارزانی نداشته است) اول: اینکه او دین مرا ادا می‌نماید و لباس مرا بر بدنم می‌پوشاند</w:t>
      </w:r>
      <w:r w:rsidR="00173E49">
        <w:rPr>
          <w:sz w:val="28"/>
          <w:rtl/>
        </w:rPr>
        <w:t xml:space="preserve">، </w:t>
      </w:r>
      <w:r w:rsidRPr="00D139EF">
        <w:rPr>
          <w:sz w:val="28"/>
          <w:rtl/>
        </w:rPr>
        <w:t>دوم: او از حوض من دفع می‌نماید</w:t>
      </w:r>
      <w:r w:rsidR="00173E49">
        <w:rPr>
          <w:sz w:val="28"/>
          <w:rtl/>
        </w:rPr>
        <w:t xml:space="preserve">، </w:t>
      </w:r>
      <w:r w:rsidRPr="00D139EF">
        <w:rPr>
          <w:sz w:val="28"/>
          <w:rtl/>
        </w:rPr>
        <w:t>سوم: او در طریق محشر در روز قیامت راه را برای من هموار می‌سازد</w:t>
      </w:r>
      <w:r w:rsidR="00173E49">
        <w:rPr>
          <w:sz w:val="28"/>
          <w:rtl/>
        </w:rPr>
        <w:t xml:space="preserve">، </w:t>
      </w:r>
      <w:r w:rsidRPr="00D139EF">
        <w:rPr>
          <w:sz w:val="28"/>
          <w:rtl/>
        </w:rPr>
        <w:t>چهارم: پرچم و بیرق من در روز قیامت در دست اوست و آدم و فرزندان او در زیر آن قرار می‌گیرند</w:t>
      </w:r>
      <w:r w:rsidR="00173E49">
        <w:rPr>
          <w:sz w:val="28"/>
          <w:rtl/>
        </w:rPr>
        <w:t xml:space="preserve">، </w:t>
      </w:r>
      <w:r w:rsidRPr="00D139EF">
        <w:rPr>
          <w:sz w:val="28"/>
          <w:rtl/>
        </w:rPr>
        <w:t>پنجم: و من بعد از ازدواج وی هرگز بیم ندارم او دچار فساد و یا کفر بعد از ایمان گردد</w:t>
      </w:r>
      <w:r w:rsidR="00173E49">
        <w:rPr>
          <w:sz w:val="28"/>
          <w:rtl/>
        </w:rPr>
        <w:t xml:space="preserve">، </w:t>
      </w:r>
      <w:r w:rsidRPr="00D139EF">
        <w:rPr>
          <w:sz w:val="28"/>
          <w:rtl/>
        </w:rPr>
        <w:t xml:space="preserve">عقیلی </w:t>
      </w:r>
      <w:r w:rsidR="00BB1B3B">
        <w:rPr>
          <w:sz w:val="28"/>
          <w:rtl/>
        </w:rPr>
        <w:t xml:space="preserve">آن را </w:t>
      </w:r>
      <w:r w:rsidRPr="00D139EF">
        <w:rPr>
          <w:sz w:val="28"/>
          <w:rtl/>
        </w:rPr>
        <w:t>در</w:t>
      </w:r>
      <w:r w:rsidR="00173E49">
        <w:rPr>
          <w:sz w:val="28"/>
          <w:rtl/>
        </w:rPr>
        <w:t xml:space="preserve"> (</w:t>
      </w:r>
      <w:r w:rsidRPr="00D139EF">
        <w:rPr>
          <w:sz w:val="28"/>
          <w:rtl/>
        </w:rPr>
        <w:t>الضعفاء</w:t>
      </w:r>
      <w:r w:rsidR="00D878D5">
        <w:rPr>
          <w:sz w:val="28"/>
          <w:rtl/>
        </w:rPr>
        <w:t>)</w:t>
      </w:r>
      <w:r w:rsidR="00173E49">
        <w:rPr>
          <w:sz w:val="28"/>
          <w:rtl/>
        </w:rPr>
        <w:t xml:space="preserve"> (</w:t>
      </w:r>
      <w:r w:rsidRPr="00D139EF">
        <w:rPr>
          <w:sz w:val="28"/>
          <w:rtl/>
        </w:rPr>
        <w:t>2/22) نقل کرده است و ابن عراق کنانی در</w:t>
      </w:r>
      <w:r w:rsidR="00173E49">
        <w:rPr>
          <w:sz w:val="28"/>
          <w:rtl/>
        </w:rPr>
        <w:t xml:space="preserve"> (</w:t>
      </w:r>
      <w:r w:rsidRPr="00D139EF">
        <w:rPr>
          <w:sz w:val="28"/>
          <w:rtl/>
        </w:rPr>
        <w:t>تنزیه الشریعه</w:t>
      </w:r>
      <w:r w:rsidR="00D878D5">
        <w:rPr>
          <w:sz w:val="28"/>
          <w:rtl/>
        </w:rPr>
        <w:t>)</w:t>
      </w:r>
      <w:r w:rsidR="00173E49">
        <w:rPr>
          <w:sz w:val="28"/>
          <w:rtl/>
        </w:rPr>
        <w:t xml:space="preserve"> (</w:t>
      </w:r>
      <w:r w:rsidRPr="00D139EF">
        <w:rPr>
          <w:sz w:val="28"/>
          <w:rtl/>
        </w:rPr>
        <w:t xml:space="preserve">1/401) </w:t>
      </w:r>
      <w:r w:rsidR="00BB1B3B">
        <w:rPr>
          <w:sz w:val="28"/>
          <w:rtl/>
        </w:rPr>
        <w:t xml:space="preserve">آن را </w:t>
      </w:r>
      <w:r w:rsidRPr="00D139EF">
        <w:rPr>
          <w:sz w:val="28"/>
          <w:rtl/>
        </w:rPr>
        <w:t>از طریق خلف بن مبارک از شریک از ابواسحاق از حارث از علی نقل نموده است</w:t>
      </w:r>
      <w:r w:rsidR="00173E49">
        <w:rPr>
          <w:sz w:val="28"/>
          <w:rtl/>
        </w:rPr>
        <w:t xml:space="preserve">، </w:t>
      </w:r>
      <w:r w:rsidRPr="00D139EF">
        <w:rPr>
          <w:sz w:val="28"/>
          <w:rtl/>
        </w:rPr>
        <w:t>و ذهبی نیز در</w:t>
      </w:r>
      <w:r w:rsidR="00173E49">
        <w:rPr>
          <w:sz w:val="28"/>
          <w:rtl/>
        </w:rPr>
        <w:t xml:space="preserve"> (</w:t>
      </w:r>
      <w:r w:rsidRPr="00D139EF">
        <w:rPr>
          <w:sz w:val="28"/>
          <w:rtl/>
        </w:rPr>
        <w:t xml:space="preserve">المیزان 1/661-662) </w:t>
      </w:r>
      <w:r w:rsidR="00BB1B3B">
        <w:rPr>
          <w:sz w:val="28"/>
          <w:rtl/>
        </w:rPr>
        <w:t xml:space="preserve">آن را </w:t>
      </w:r>
      <w:r w:rsidRPr="00D139EF">
        <w:rPr>
          <w:sz w:val="28"/>
          <w:rtl/>
        </w:rPr>
        <w:t xml:space="preserve">با إسناد عقیلی نقل کرده است و علت ضعف آن در خلف بن مبارک است که او ناشناخته و غیرمعروف است. و عقیلی </w:t>
      </w:r>
      <w:r w:rsidR="00D90076">
        <w:rPr>
          <w:sz w:val="28"/>
          <w:rtl/>
        </w:rPr>
        <w:t>در باره</w:t>
      </w:r>
      <w:r w:rsidRPr="00D139EF">
        <w:rPr>
          <w:sz w:val="28"/>
          <w:rtl/>
        </w:rPr>
        <w:t>‌ او می‌گوید: مجهول به نقل می‌باشد و حدیث وی مورد متابعت قرار نمی‌گیرد وحدیث دارای اصل روایتی از ابواسحاق و از شریک نیست و با اسناد مهمل و غیر مفید روایت گردیده است</w:t>
      </w:r>
      <w:r w:rsidR="00173E49">
        <w:rPr>
          <w:sz w:val="28"/>
          <w:rtl/>
        </w:rPr>
        <w:t xml:space="preserve">، </w:t>
      </w:r>
      <w:r w:rsidRPr="00D139EF">
        <w:rPr>
          <w:sz w:val="28"/>
          <w:rtl/>
        </w:rPr>
        <w:t>در آن علت دیگری که در حارث جلوه‌گر می‌شود اين است كه او بسیار ضعیف الاسناد است و مورد اتهام به دروغ است و به وضع حدیث مذکور با اسقاط آن از جانب ابن جوزی در</w:t>
      </w:r>
      <w:r w:rsidR="00173E49">
        <w:rPr>
          <w:sz w:val="28"/>
          <w:rtl/>
        </w:rPr>
        <w:t xml:space="preserve"> (</w:t>
      </w:r>
      <w:r w:rsidRPr="00D139EF">
        <w:rPr>
          <w:sz w:val="28"/>
          <w:rtl/>
        </w:rPr>
        <w:t>العلل المتناهیه) و ذهبی در</w:t>
      </w:r>
      <w:r w:rsidR="00173E49">
        <w:rPr>
          <w:sz w:val="28"/>
          <w:rtl/>
        </w:rPr>
        <w:t xml:space="preserve"> (</w:t>
      </w:r>
      <w:r w:rsidRPr="00D139EF">
        <w:rPr>
          <w:sz w:val="28"/>
          <w:rtl/>
        </w:rPr>
        <w:t>المغنی فی الضعفاء</w:t>
      </w:r>
      <w:r w:rsidR="00D878D5">
        <w:rPr>
          <w:sz w:val="28"/>
          <w:rtl/>
        </w:rPr>
        <w:t>)</w:t>
      </w:r>
      <w:r w:rsidR="00173E49">
        <w:rPr>
          <w:sz w:val="28"/>
          <w:rtl/>
        </w:rPr>
        <w:t xml:space="preserve"> (</w:t>
      </w:r>
      <w:r w:rsidRPr="00D139EF">
        <w:rPr>
          <w:sz w:val="28"/>
          <w:rtl/>
        </w:rPr>
        <w:t>1/212) حکم گردیده است و از حدیث ابوسعید خدری دارای شاهدی است ولیکن چندان اهمیت ندارد</w:t>
      </w:r>
      <w:r w:rsidR="00173E49">
        <w:rPr>
          <w:sz w:val="28"/>
          <w:rtl/>
        </w:rPr>
        <w:t xml:space="preserve">، </w:t>
      </w:r>
      <w:r w:rsidRPr="00D139EF">
        <w:rPr>
          <w:sz w:val="28"/>
          <w:rtl/>
        </w:rPr>
        <w:t xml:space="preserve">چون ابونعیم </w:t>
      </w:r>
      <w:r w:rsidR="00BB1B3B">
        <w:rPr>
          <w:sz w:val="28"/>
          <w:rtl/>
        </w:rPr>
        <w:t xml:space="preserve">آن را </w:t>
      </w:r>
      <w:r w:rsidRPr="00D139EF">
        <w:rPr>
          <w:sz w:val="28"/>
          <w:rtl/>
        </w:rPr>
        <w:t>از طریق محمد بن عبدالرحمن قشیری از عبدالملک بن ابوسفیان از عطیه از ابوسعید او در</w:t>
      </w:r>
      <w:r w:rsidR="00173E49">
        <w:rPr>
          <w:sz w:val="28"/>
          <w:rtl/>
        </w:rPr>
        <w:t xml:space="preserve"> (</w:t>
      </w:r>
      <w:r w:rsidRPr="00D139EF">
        <w:rPr>
          <w:sz w:val="28"/>
          <w:rtl/>
        </w:rPr>
        <w:t>الحلیه)</w:t>
      </w:r>
      <w:r w:rsidR="00173E49">
        <w:rPr>
          <w:sz w:val="28"/>
          <w:rtl/>
        </w:rPr>
        <w:t xml:space="preserve"> (</w:t>
      </w:r>
      <w:r w:rsidRPr="00D139EF">
        <w:rPr>
          <w:sz w:val="28"/>
          <w:rtl/>
        </w:rPr>
        <w:t>10-211-212) روایت و تخریج نموده است</w:t>
      </w:r>
      <w:r w:rsidR="00173E49">
        <w:rPr>
          <w:sz w:val="28"/>
          <w:rtl/>
        </w:rPr>
        <w:t xml:space="preserve">، </w:t>
      </w:r>
      <w:r w:rsidRPr="00D139EF">
        <w:rPr>
          <w:sz w:val="28"/>
          <w:rtl/>
        </w:rPr>
        <w:t>و این هم جعل شده است و محمد بن عبدالرحمن قشیری مورد تکذیب قرار گرفته است و ابوحاتم می‌گوید: او متروک الحدیث است و در حدیث دروغ‌پردازی می‌کند و ابوالفتح أزدی می‌گوید: او بسیار دروغگو و متروک الحدیث است و علاوه بر آن دارای علت اسنادی دیگری است که عبارت است از تدلیس عطیه – عوفی – زیرا او تدلیس و نیرنگ به کار می‌برد</w:t>
      </w:r>
      <w:r w:rsidR="00173E49">
        <w:rPr>
          <w:sz w:val="28"/>
          <w:rtl/>
        </w:rPr>
        <w:t xml:space="preserve">، </w:t>
      </w:r>
      <w:r w:rsidRPr="00D139EF">
        <w:rPr>
          <w:sz w:val="28"/>
          <w:rtl/>
        </w:rPr>
        <w:t>و از محمد بن سائب کلبی که متهم به دروغ است نقل حدیث می‌نماید و او را با کنیه ابوسعید نام می‌برد و چنین وانمود می‌نمایدکه او خدری صحابی است و با این وجود حدیث مذکور باطل گشته و دروغ او آشکار می‌گردد.</w:t>
      </w:r>
    </w:p>
    <w:p w:rsidR="00760C1B" w:rsidRDefault="00C12208" w:rsidP="00B23952">
      <w:pPr>
        <w:pStyle w:val="a0"/>
        <w:rPr>
          <w:rtl/>
          <w:lang w:bidi="ar-SA"/>
        </w:rPr>
      </w:pPr>
      <w:bookmarkStart w:id="523" w:name="_Toc291872727"/>
      <w:bookmarkStart w:id="524" w:name="_Toc305615897"/>
      <w:r w:rsidRPr="007A6714">
        <w:rPr>
          <w:rtl/>
          <w:lang w:bidi="ar-SA"/>
        </w:rPr>
        <w:t>حدیث هشتاد و هشتم:</w:t>
      </w:r>
      <w:bookmarkEnd w:id="523"/>
      <w:bookmarkEnd w:id="524"/>
    </w:p>
    <w:p w:rsidR="00C12208" w:rsidRDefault="00C12208" w:rsidP="001757A9">
      <w:pPr>
        <w:tabs>
          <w:tab w:val="right" w:pos="7031"/>
        </w:tabs>
        <w:ind w:firstLine="312"/>
        <w:rPr>
          <w:sz w:val="28"/>
          <w:rtl/>
        </w:rPr>
      </w:pPr>
      <w:r w:rsidRPr="00D139EF">
        <w:rPr>
          <w:sz w:val="28"/>
          <w:rtl/>
        </w:rPr>
        <w:t>حدیث علی</w:t>
      </w:r>
      <w:r w:rsidR="001757A9">
        <w:rPr>
          <w:sz w:val="28"/>
        </w:rPr>
        <w:sym w:font="AGA Arabesque" w:char="F074"/>
      </w:r>
      <w:r w:rsidR="001757A9">
        <w:rPr>
          <w:sz w:val="28"/>
          <w:rtl/>
        </w:rPr>
        <w:t xml:space="preserve"> </w:t>
      </w:r>
      <w:r w:rsidRPr="00D139EF">
        <w:rPr>
          <w:sz w:val="28"/>
          <w:rtl/>
        </w:rPr>
        <w:t>در مسند ابویعلی که پیامبر</w:t>
      </w:r>
      <w:r w:rsidR="001757A9">
        <w:rPr>
          <w:sz w:val="28"/>
        </w:rPr>
        <w:sym w:font="AGA Arabesque" w:char="F072"/>
      </w:r>
      <w:r w:rsidR="001757A9">
        <w:rPr>
          <w:sz w:val="28"/>
          <w:rtl/>
        </w:rPr>
        <w:t xml:space="preserve"> </w:t>
      </w:r>
      <w:r w:rsidRPr="00D139EF">
        <w:rPr>
          <w:sz w:val="28"/>
          <w:rtl/>
        </w:rPr>
        <w:t>به علی فرمود: سوگند به خدا شما را راضی و خشنود خواهم کرد</w:t>
      </w:r>
      <w:r w:rsidR="00173E49">
        <w:rPr>
          <w:sz w:val="28"/>
          <w:rtl/>
        </w:rPr>
        <w:t xml:space="preserve">، </w:t>
      </w:r>
      <w:r w:rsidRPr="00D139EF">
        <w:rPr>
          <w:sz w:val="28"/>
          <w:rtl/>
        </w:rPr>
        <w:t>شما برادرم و پدرم فرزندم</w:t>
      </w:r>
      <w:r w:rsidR="00173E49">
        <w:rPr>
          <w:sz w:val="28"/>
          <w:rtl/>
        </w:rPr>
        <w:t xml:space="preserve"> (</w:t>
      </w:r>
      <w:r w:rsidRPr="00D139EF">
        <w:rPr>
          <w:sz w:val="28"/>
          <w:rtl/>
        </w:rPr>
        <w:t>حسن و حسین) می‌باشی</w:t>
      </w:r>
      <w:r w:rsidR="00173E49">
        <w:rPr>
          <w:sz w:val="28"/>
          <w:rtl/>
        </w:rPr>
        <w:t xml:space="preserve">، </w:t>
      </w:r>
      <w:r w:rsidRPr="00D139EF">
        <w:rPr>
          <w:sz w:val="28"/>
          <w:rtl/>
        </w:rPr>
        <w:t>از سنت من دفاع می‌نمائی و ذمه‌ام را تبرئه می‌نمائی. هیث</w:t>
      </w:r>
      <w:r w:rsidR="00CE0A22">
        <w:rPr>
          <w:sz w:val="28"/>
          <w:rtl/>
        </w:rPr>
        <w:t>می‌د</w:t>
      </w:r>
      <w:r w:rsidRPr="00D139EF">
        <w:rPr>
          <w:sz w:val="28"/>
          <w:rtl/>
        </w:rPr>
        <w:t>ر</w:t>
      </w:r>
      <w:r w:rsidR="00173E49">
        <w:rPr>
          <w:sz w:val="28"/>
          <w:rtl/>
        </w:rPr>
        <w:t xml:space="preserve"> (</w:t>
      </w:r>
      <w:r w:rsidRPr="00D139EF">
        <w:rPr>
          <w:sz w:val="28"/>
          <w:rtl/>
        </w:rPr>
        <w:t>المجمع)</w:t>
      </w:r>
      <w:r w:rsidR="00173E49">
        <w:rPr>
          <w:sz w:val="28"/>
          <w:rtl/>
        </w:rPr>
        <w:t xml:space="preserve"> (</w:t>
      </w:r>
      <w:r w:rsidRPr="00D139EF">
        <w:rPr>
          <w:sz w:val="28"/>
          <w:rtl/>
        </w:rPr>
        <w:t xml:space="preserve">9/121-122) </w:t>
      </w:r>
      <w:r w:rsidR="00BB1B3B">
        <w:rPr>
          <w:sz w:val="28"/>
          <w:rtl/>
        </w:rPr>
        <w:t xml:space="preserve">آن را </w:t>
      </w:r>
      <w:r w:rsidRPr="00D139EF">
        <w:rPr>
          <w:sz w:val="28"/>
          <w:rtl/>
        </w:rPr>
        <w:t>ذکر کرده است و گفته است</w:t>
      </w:r>
      <w:r w:rsidR="00173E49">
        <w:rPr>
          <w:sz w:val="28"/>
          <w:rtl/>
        </w:rPr>
        <w:t xml:space="preserve"> (</w:t>
      </w:r>
      <w:r w:rsidRPr="00D139EF">
        <w:rPr>
          <w:sz w:val="28"/>
          <w:rtl/>
        </w:rPr>
        <w:t xml:space="preserve">ابویعلی </w:t>
      </w:r>
      <w:r w:rsidR="00BB1B3B">
        <w:rPr>
          <w:sz w:val="28"/>
          <w:rtl/>
        </w:rPr>
        <w:t xml:space="preserve">آن را </w:t>
      </w:r>
      <w:r w:rsidRPr="00D139EF">
        <w:rPr>
          <w:sz w:val="28"/>
          <w:rtl/>
        </w:rPr>
        <w:t>روایت نموده است</w:t>
      </w:r>
      <w:r w:rsidR="00173E49">
        <w:rPr>
          <w:sz w:val="28"/>
          <w:rtl/>
        </w:rPr>
        <w:t xml:space="preserve">، </w:t>
      </w:r>
      <w:r w:rsidRPr="00D139EF">
        <w:rPr>
          <w:sz w:val="28"/>
          <w:rtl/>
        </w:rPr>
        <w:t>و در اسناد آن زکریّا بن عبدالله بن یزید اصفهانی است و او از لحاظ سند ضعیف است</w:t>
      </w:r>
      <w:r w:rsidR="00173E49">
        <w:rPr>
          <w:sz w:val="28"/>
          <w:rtl/>
        </w:rPr>
        <w:t xml:space="preserve">، </w:t>
      </w:r>
      <w:r w:rsidRPr="00D139EF">
        <w:rPr>
          <w:sz w:val="28"/>
          <w:rtl/>
        </w:rPr>
        <w:t>همچنانکه در</w:t>
      </w:r>
      <w:r w:rsidR="00173E49">
        <w:rPr>
          <w:sz w:val="28"/>
          <w:rtl/>
        </w:rPr>
        <w:t xml:space="preserve"> (</w:t>
      </w:r>
      <w:r w:rsidRPr="00D139EF">
        <w:rPr>
          <w:sz w:val="28"/>
          <w:rtl/>
        </w:rPr>
        <w:t>المیزان) و</w:t>
      </w:r>
      <w:r w:rsidR="00173E49">
        <w:rPr>
          <w:sz w:val="28"/>
          <w:rtl/>
        </w:rPr>
        <w:t xml:space="preserve"> (</w:t>
      </w:r>
      <w:r w:rsidRPr="00D139EF">
        <w:rPr>
          <w:sz w:val="28"/>
          <w:rtl/>
        </w:rPr>
        <w:t>تعجیل المنفع</w:t>
      </w:r>
      <w:r w:rsidR="00885A96">
        <w:rPr>
          <w:sz w:val="28"/>
          <w:rtl/>
        </w:rPr>
        <w:t xml:space="preserve">ه) ذکر شده است أزدی گفته است او </w:t>
      </w:r>
      <w:r w:rsidRPr="00D139EF">
        <w:rPr>
          <w:sz w:val="28"/>
          <w:rtl/>
        </w:rPr>
        <w:t>منکرالحدیث است.</w:t>
      </w:r>
    </w:p>
    <w:p w:rsidR="00760C1B" w:rsidRDefault="00C12208" w:rsidP="00B23952">
      <w:pPr>
        <w:pStyle w:val="a0"/>
        <w:rPr>
          <w:rtl/>
          <w:lang w:bidi="ar-SA"/>
        </w:rPr>
      </w:pPr>
      <w:bookmarkStart w:id="525" w:name="_Toc291872728"/>
      <w:bookmarkStart w:id="526" w:name="_Toc305615898"/>
      <w:r w:rsidRPr="007A6714">
        <w:rPr>
          <w:rtl/>
          <w:lang w:bidi="ar-SA"/>
        </w:rPr>
        <w:t>حدیث هشتاد و نهم:</w:t>
      </w:r>
      <w:bookmarkEnd w:id="525"/>
      <w:bookmarkEnd w:id="526"/>
    </w:p>
    <w:p w:rsidR="00C12208" w:rsidRDefault="00C12208" w:rsidP="001757A9">
      <w:pPr>
        <w:tabs>
          <w:tab w:val="right" w:pos="7031"/>
        </w:tabs>
        <w:ind w:firstLine="312"/>
        <w:rPr>
          <w:sz w:val="28"/>
          <w:rtl/>
        </w:rPr>
      </w:pPr>
      <w:r w:rsidRPr="00D139EF">
        <w:rPr>
          <w:sz w:val="28"/>
          <w:rtl/>
        </w:rPr>
        <w:t>حدیث فاطمه با این عبارت: فرزندان هر مادری</w:t>
      </w:r>
      <w:r w:rsidR="00173E49">
        <w:rPr>
          <w:sz w:val="28"/>
          <w:rtl/>
        </w:rPr>
        <w:t xml:space="preserve"> (</w:t>
      </w:r>
      <w:r w:rsidRPr="00D139EF">
        <w:rPr>
          <w:sz w:val="28"/>
          <w:rtl/>
        </w:rPr>
        <w:t>و در روایتی هر بنی‌آدمی) به عصبه و خویشانی منتسب می‌شوند جز فرزندان فاطمه که من ولی آنان و من عصبه و خویش آنان می‌باشم.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2632) و خطیب در</w:t>
      </w:r>
      <w:r w:rsidR="00173E49">
        <w:rPr>
          <w:sz w:val="28"/>
          <w:rtl/>
        </w:rPr>
        <w:t xml:space="preserve"> (</w:t>
      </w:r>
      <w:r w:rsidRPr="00D139EF">
        <w:rPr>
          <w:sz w:val="28"/>
          <w:rtl/>
        </w:rPr>
        <w:t>التاریخ</w:t>
      </w:r>
      <w:r w:rsidR="00D878D5">
        <w:rPr>
          <w:sz w:val="28"/>
          <w:rtl/>
        </w:rPr>
        <w:t>)</w:t>
      </w:r>
      <w:r w:rsidR="00173E49">
        <w:rPr>
          <w:sz w:val="28"/>
          <w:rtl/>
        </w:rPr>
        <w:t xml:space="preserve"> (</w:t>
      </w:r>
      <w:r w:rsidRPr="00D139EF">
        <w:rPr>
          <w:sz w:val="28"/>
          <w:rtl/>
        </w:rPr>
        <w:t xml:space="preserve">11/385) </w:t>
      </w:r>
      <w:r w:rsidR="00BB1B3B">
        <w:rPr>
          <w:sz w:val="28"/>
          <w:rtl/>
        </w:rPr>
        <w:t xml:space="preserve">آن را </w:t>
      </w:r>
      <w:r w:rsidRPr="00D139EF">
        <w:rPr>
          <w:sz w:val="28"/>
          <w:rtl/>
        </w:rPr>
        <w:t>روایت نموده‌اند</w:t>
      </w:r>
      <w:r w:rsidR="00173E49">
        <w:rPr>
          <w:sz w:val="28"/>
          <w:rtl/>
        </w:rPr>
        <w:t xml:space="preserve">، </w:t>
      </w:r>
      <w:r w:rsidRPr="00D139EF">
        <w:rPr>
          <w:sz w:val="28"/>
          <w:rtl/>
        </w:rPr>
        <w:t>و هیث</w:t>
      </w:r>
      <w:r w:rsidR="00CE0A22">
        <w:rPr>
          <w:sz w:val="28"/>
          <w:rtl/>
        </w:rPr>
        <w:t>می‌د</w:t>
      </w:r>
      <w:r w:rsidRPr="00D139EF">
        <w:rPr>
          <w:sz w:val="28"/>
          <w:rtl/>
        </w:rPr>
        <w:t>ر</w:t>
      </w:r>
      <w:r w:rsidR="00173E49">
        <w:rPr>
          <w:sz w:val="28"/>
          <w:rtl/>
        </w:rPr>
        <w:t xml:space="preserve"> (</w:t>
      </w:r>
      <w:r w:rsidRPr="00D139EF">
        <w:rPr>
          <w:sz w:val="28"/>
          <w:rtl/>
        </w:rPr>
        <w:t>المجمع 9/173) به ابویعلی نسبت داده است و روایت مذکور بسیار ضعیف است</w:t>
      </w:r>
      <w:r w:rsidR="00173E49">
        <w:rPr>
          <w:sz w:val="28"/>
          <w:rtl/>
        </w:rPr>
        <w:t xml:space="preserve">، </w:t>
      </w:r>
      <w:r w:rsidRPr="00D139EF">
        <w:rPr>
          <w:sz w:val="28"/>
          <w:rtl/>
        </w:rPr>
        <w:t>زیرا در اسناد آن شیبه بن نعامه می‌باشد و ابن هیثمی می‌گوید: احتجاج به آن روا نیست و سخن ابن حبان که قبل از حدیث فاطمه واقع شده نیز چنین است</w:t>
      </w:r>
      <w:r w:rsidR="00173E49">
        <w:rPr>
          <w:sz w:val="28"/>
          <w:rtl/>
        </w:rPr>
        <w:t xml:space="preserve">، </w:t>
      </w:r>
      <w:r w:rsidRPr="00D139EF">
        <w:rPr>
          <w:sz w:val="28"/>
          <w:rtl/>
        </w:rPr>
        <w:t>و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 xml:space="preserve">2631) </w:t>
      </w:r>
      <w:r w:rsidR="00BB1B3B">
        <w:rPr>
          <w:sz w:val="28"/>
          <w:rtl/>
        </w:rPr>
        <w:t xml:space="preserve">آن را </w:t>
      </w:r>
      <w:r w:rsidRPr="00D139EF">
        <w:rPr>
          <w:sz w:val="28"/>
          <w:rtl/>
        </w:rPr>
        <w:t>از حدیث عمر</w:t>
      </w:r>
      <w:r w:rsidR="001757A9">
        <w:rPr>
          <w:sz w:val="28"/>
        </w:rPr>
        <w:sym w:font="AGA Arabesque" w:char="F074"/>
      </w:r>
      <w:r w:rsidR="001757A9">
        <w:rPr>
          <w:sz w:val="28"/>
          <w:rtl/>
        </w:rPr>
        <w:t xml:space="preserve"> </w:t>
      </w:r>
      <w:r w:rsidRPr="00D139EF">
        <w:rPr>
          <w:sz w:val="28"/>
          <w:rtl/>
        </w:rPr>
        <w:t>تخریج نموده است و حدیث عمر از روایت سابق دارای ضعف بیشتری است</w:t>
      </w:r>
      <w:r w:rsidR="00173E49">
        <w:rPr>
          <w:sz w:val="28"/>
          <w:rtl/>
        </w:rPr>
        <w:t xml:space="preserve">، </w:t>
      </w:r>
      <w:r w:rsidRPr="00D139EF">
        <w:rPr>
          <w:sz w:val="28"/>
          <w:rtl/>
        </w:rPr>
        <w:t>در سند آن محمد بن زکریا غلانی می‌باشد و او همچنانکه دارقطنی و دیگران گفته‌اند بسیار دروغگوست و علاوه بر آن ضعیف الاسنادهای دیگر و ناشناخته‌هایی در سند آن وجود دارند و با این دلایل حدیث مذکور تماماً از درجه‌ اعتبار ساقط می‌گردد.</w:t>
      </w:r>
    </w:p>
    <w:p w:rsidR="00760C1B" w:rsidRDefault="00C12208" w:rsidP="00B23952">
      <w:pPr>
        <w:pStyle w:val="a0"/>
        <w:rPr>
          <w:rtl/>
          <w:lang w:bidi="ar-SA"/>
        </w:rPr>
      </w:pPr>
      <w:bookmarkStart w:id="527" w:name="_Toc291872729"/>
      <w:bookmarkStart w:id="528" w:name="_Toc305615899"/>
      <w:r w:rsidRPr="0094452D">
        <w:rPr>
          <w:rtl/>
          <w:lang w:bidi="ar-SA"/>
        </w:rPr>
        <w:t>حدیث نودم:</w:t>
      </w:r>
      <w:bookmarkEnd w:id="527"/>
      <w:bookmarkEnd w:id="528"/>
    </w:p>
    <w:p w:rsidR="00C12208" w:rsidRDefault="00D90076" w:rsidP="001757A9">
      <w:pPr>
        <w:tabs>
          <w:tab w:val="right" w:pos="7031"/>
        </w:tabs>
        <w:ind w:firstLine="312"/>
        <w:rPr>
          <w:sz w:val="28"/>
          <w:rtl/>
        </w:rPr>
      </w:pPr>
      <w:r>
        <w:rPr>
          <w:sz w:val="28"/>
          <w:rtl/>
        </w:rPr>
        <w:t>در باره</w:t>
      </w:r>
      <w:r w:rsidR="00C12208" w:rsidRPr="00D139EF">
        <w:rPr>
          <w:sz w:val="28"/>
          <w:rtl/>
        </w:rPr>
        <w:t>‌ی مناجات پیامبر</w:t>
      </w:r>
      <w:r w:rsidR="001757A9">
        <w:rPr>
          <w:sz w:val="28"/>
        </w:rPr>
        <w:sym w:font="AGA Arabesque" w:char="F072"/>
      </w:r>
      <w:r w:rsidR="001757A9">
        <w:rPr>
          <w:sz w:val="28"/>
          <w:rtl/>
        </w:rPr>
        <w:t xml:space="preserve"> </w:t>
      </w:r>
      <w:r w:rsidR="00C12208" w:rsidRPr="00D139EF">
        <w:rPr>
          <w:sz w:val="28"/>
          <w:rtl/>
        </w:rPr>
        <w:t>برای علی در روز طائف که پیامبر</w:t>
      </w:r>
      <w:r w:rsidR="001757A9">
        <w:rPr>
          <w:sz w:val="28"/>
        </w:rPr>
        <w:sym w:font="AGA Arabesque" w:char="F072"/>
      </w:r>
      <w:r w:rsidR="001757A9">
        <w:rPr>
          <w:sz w:val="28"/>
          <w:rtl/>
        </w:rPr>
        <w:t xml:space="preserve"> </w:t>
      </w:r>
      <w:r w:rsidR="00C12208" w:rsidRPr="00D139EF">
        <w:rPr>
          <w:sz w:val="28"/>
          <w:rtl/>
        </w:rPr>
        <w:t>فرموده است:</w:t>
      </w:r>
      <w:r w:rsidR="00173E49">
        <w:rPr>
          <w:sz w:val="28"/>
          <w:rtl/>
        </w:rPr>
        <w:t xml:space="preserve"> (</w:t>
      </w:r>
      <w:r w:rsidR="00C12208" w:rsidRPr="00D139EF">
        <w:rPr>
          <w:sz w:val="28"/>
          <w:rtl/>
        </w:rPr>
        <w:t>من او را به عنوان رازدار انتخاب ننمودم ولیکن خداوند او را برای رازداری انتخاب کرده است) در حدیث جابر با روایت ترمذی</w:t>
      </w:r>
      <w:r w:rsidR="00173E49">
        <w:rPr>
          <w:sz w:val="28"/>
          <w:rtl/>
        </w:rPr>
        <w:t xml:space="preserve"> (</w:t>
      </w:r>
      <w:r w:rsidR="00C12208" w:rsidRPr="00D139EF">
        <w:rPr>
          <w:sz w:val="28"/>
          <w:rtl/>
        </w:rPr>
        <w:t>40/330) و خطیب در</w:t>
      </w:r>
      <w:r w:rsidR="00173E49">
        <w:rPr>
          <w:sz w:val="28"/>
          <w:rtl/>
        </w:rPr>
        <w:t xml:space="preserve"> (</w:t>
      </w:r>
      <w:r w:rsidR="00C12208" w:rsidRPr="00D139EF">
        <w:rPr>
          <w:sz w:val="28"/>
          <w:rtl/>
        </w:rPr>
        <w:t>التاریخ</w:t>
      </w:r>
      <w:r w:rsidR="00D878D5">
        <w:rPr>
          <w:sz w:val="28"/>
          <w:rtl/>
        </w:rPr>
        <w:t>)</w:t>
      </w:r>
      <w:r w:rsidR="00173E49">
        <w:rPr>
          <w:sz w:val="28"/>
          <w:rtl/>
        </w:rPr>
        <w:t xml:space="preserve"> (</w:t>
      </w:r>
      <w:r w:rsidR="00C12208" w:rsidRPr="00D139EF">
        <w:rPr>
          <w:sz w:val="28"/>
          <w:rtl/>
        </w:rPr>
        <w:t>7/402) از طریق اخلج از ابوزبیر از جابر روایت شده است و ترمذی گفته است:</w:t>
      </w:r>
      <w:r w:rsidR="00173E49">
        <w:rPr>
          <w:sz w:val="28"/>
          <w:rtl/>
        </w:rPr>
        <w:t xml:space="preserve"> (</w:t>
      </w:r>
      <w:r w:rsidR="00C12208" w:rsidRPr="00D139EF">
        <w:rPr>
          <w:sz w:val="28"/>
          <w:rtl/>
        </w:rPr>
        <w:t>این حدیث حسن و غریب است و جز از طریق اخلج شهرت نیافته است) باید گفت: این تساهل از جانب ترمذی است</w:t>
      </w:r>
      <w:r w:rsidR="00173E49">
        <w:rPr>
          <w:sz w:val="28"/>
          <w:rtl/>
        </w:rPr>
        <w:t xml:space="preserve">، </w:t>
      </w:r>
      <w:r w:rsidR="00C12208" w:rsidRPr="00D139EF">
        <w:rPr>
          <w:sz w:val="28"/>
          <w:rtl/>
        </w:rPr>
        <w:t>زیرا در اسناد آن دو علت وجود دارد</w:t>
      </w:r>
      <w:r w:rsidR="00173E49">
        <w:rPr>
          <w:sz w:val="28"/>
          <w:rtl/>
        </w:rPr>
        <w:t xml:space="preserve">، </w:t>
      </w:r>
      <w:r w:rsidR="00C12208" w:rsidRPr="00D139EF">
        <w:rPr>
          <w:sz w:val="28"/>
          <w:rtl/>
        </w:rPr>
        <w:t>اول: اجلح او همان عبدالله کندی است</w:t>
      </w:r>
      <w:r w:rsidR="00173E49">
        <w:rPr>
          <w:sz w:val="28"/>
          <w:rtl/>
        </w:rPr>
        <w:t xml:space="preserve"> (</w:t>
      </w:r>
      <w:r w:rsidR="00C12208" w:rsidRPr="00D139EF">
        <w:rPr>
          <w:sz w:val="28"/>
          <w:rtl/>
        </w:rPr>
        <w:t>او شیعی است) و با توجه به قواعد مذکور در علم الحدیث</w:t>
      </w:r>
      <w:r w:rsidR="00173E49">
        <w:rPr>
          <w:sz w:val="28"/>
          <w:rtl/>
        </w:rPr>
        <w:t xml:space="preserve">، </w:t>
      </w:r>
      <w:r w:rsidR="00C12208" w:rsidRPr="00D139EF">
        <w:rPr>
          <w:sz w:val="28"/>
          <w:rtl/>
        </w:rPr>
        <w:t>در زمینه‌ی فضایل علی قابل احتجاج نیست. علت دوم: عنعنه نقل ابوزبیر از افراد مختلف است و او مدلس است و به احادیث وی احتجاج نمی‌شود</w:t>
      </w:r>
      <w:r w:rsidR="00173E49">
        <w:rPr>
          <w:sz w:val="28"/>
          <w:rtl/>
        </w:rPr>
        <w:t xml:space="preserve">، </w:t>
      </w:r>
      <w:r w:rsidR="00C12208" w:rsidRPr="00D139EF">
        <w:rPr>
          <w:sz w:val="28"/>
          <w:rtl/>
        </w:rPr>
        <w:t>مگر اینکه به حدیث بودن و اخباریت آن تصریح نموده باشد و طبرانی در</w:t>
      </w:r>
      <w:r w:rsidR="00173E49">
        <w:rPr>
          <w:sz w:val="28"/>
          <w:rtl/>
        </w:rPr>
        <w:t xml:space="preserve"> (</w:t>
      </w:r>
      <w:r w:rsidR="00C12208" w:rsidRPr="00D139EF">
        <w:rPr>
          <w:sz w:val="28"/>
          <w:rtl/>
        </w:rPr>
        <w:t>الکبیر</w:t>
      </w:r>
      <w:r w:rsidR="00D878D5">
        <w:rPr>
          <w:sz w:val="28"/>
          <w:rtl/>
        </w:rPr>
        <w:t>)</w:t>
      </w:r>
      <w:r w:rsidR="00173E49">
        <w:rPr>
          <w:sz w:val="28"/>
          <w:rtl/>
        </w:rPr>
        <w:t xml:space="preserve"> (</w:t>
      </w:r>
      <w:r w:rsidR="00C12208" w:rsidRPr="00D139EF">
        <w:rPr>
          <w:sz w:val="28"/>
          <w:rtl/>
        </w:rPr>
        <w:t>1756) روایت مذکور را از طریق سالم بن أبی حفصه از ابوزبیر از جابر روایت نموده است و این اسناد کمکی به عنعنه‌ی ابوزبیر نمی‌کند و علت همچنان باقی است.</w:t>
      </w:r>
    </w:p>
    <w:p w:rsidR="00784806" w:rsidRDefault="00C12208" w:rsidP="00B23952">
      <w:pPr>
        <w:pStyle w:val="a0"/>
        <w:rPr>
          <w:rtl/>
          <w:lang w:bidi="ar-SA"/>
        </w:rPr>
      </w:pPr>
      <w:bookmarkStart w:id="529" w:name="_Toc291872730"/>
      <w:bookmarkStart w:id="530" w:name="_Toc305615900"/>
      <w:r w:rsidRPr="0094452D">
        <w:rPr>
          <w:rtl/>
          <w:lang w:bidi="ar-SA"/>
        </w:rPr>
        <w:t>حدیث نود و یکم:</w:t>
      </w:r>
      <w:bookmarkEnd w:id="529"/>
      <w:bookmarkEnd w:id="530"/>
    </w:p>
    <w:p w:rsidR="00C12208" w:rsidRDefault="00C12208" w:rsidP="001757A9">
      <w:pPr>
        <w:tabs>
          <w:tab w:val="right" w:pos="7031"/>
        </w:tabs>
        <w:ind w:firstLine="312"/>
        <w:rPr>
          <w:sz w:val="28"/>
          <w:rtl/>
        </w:rPr>
      </w:pPr>
      <w:r w:rsidRPr="00D139EF">
        <w:rPr>
          <w:sz w:val="28"/>
          <w:rtl/>
        </w:rPr>
        <w:t>حدیث ابوهریره</w:t>
      </w:r>
      <w:r w:rsidR="001757A9">
        <w:rPr>
          <w:sz w:val="28"/>
        </w:rPr>
        <w:sym w:font="AGA Arabesque" w:char="F074"/>
      </w:r>
      <w:r w:rsidR="001757A9">
        <w:rPr>
          <w:sz w:val="28"/>
          <w:rtl/>
        </w:rPr>
        <w:t xml:space="preserve"> </w:t>
      </w:r>
      <w:r w:rsidRPr="00D139EF">
        <w:rPr>
          <w:sz w:val="28"/>
          <w:rtl/>
        </w:rPr>
        <w:t>که پیامبر</w:t>
      </w:r>
      <w:r w:rsidR="001757A9">
        <w:rPr>
          <w:sz w:val="28"/>
        </w:rPr>
        <w:sym w:font="AGA Arabesque" w:char="F072"/>
      </w:r>
      <w:r w:rsidR="001757A9">
        <w:rPr>
          <w:sz w:val="28"/>
          <w:rtl/>
        </w:rPr>
        <w:t xml:space="preserve"> </w:t>
      </w:r>
      <w:r w:rsidRPr="00D139EF">
        <w:rPr>
          <w:sz w:val="28"/>
          <w:rtl/>
        </w:rPr>
        <w:t>به علی</w:t>
      </w:r>
      <w:r w:rsidR="00173E49">
        <w:rPr>
          <w:sz w:val="28"/>
          <w:rtl/>
        </w:rPr>
        <w:t xml:space="preserve">، </w:t>
      </w:r>
      <w:r w:rsidRPr="00D139EF">
        <w:rPr>
          <w:sz w:val="28"/>
          <w:rtl/>
        </w:rPr>
        <w:t>فاطمه</w:t>
      </w:r>
      <w:r w:rsidR="00173E49">
        <w:rPr>
          <w:sz w:val="28"/>
          <w:rtl/>
        </w:rPr>
        <w:t xml:space="preserve">، </w:t>
      </w:r>
      <w:r w:rsidRPr="00D139EF">
        <w:rPr>
          <w:sz w:val="28"/>
          <w:rtl/>
        </w:rPr>
        <w:t>حسن و حسین نظری افکند و فرمود:</w:t>
      </w:r>
      <w:r w:rsidR="00173E49">
        <w:rPr>
          <w:sz w:val="28"/>
          <w:rtl/>
        </w:rPr>
        <w:t xml:space="preserve"> (</w:t>
      </w:r>
      <w:r w:rsidR="00450AA9">
        <w:rPr>
          <w:sz w:val="28"/>
          <w:rtl/>
        </w:rPr>
        <w:t xml:space="preserve">هرکس </w:t>
      </w:r>
      <w:r w:rsidRPr="00D139EF">
        <w:rPr>
          <w:sz w:val="28"/>
          <w:rtl/>
        </w:rPr>
        <w:t>با شما بجنگند با او جنگ نمایم و هر که با شما صلح نماید صلح کنم) امام احمد</w:t>
      </w:r>
      <w:r w:rsidR="00173E49">
        <w:rPr>
          <w:sz w:val="28"/>
          <w:rtl/>
        </w:rPr>
        <w:t xml:space="preserve"> (</w:t>
      </w:r>
      <w:r w:rsidRPr="00D139EF">
        <w:rPr>
          <w:sz w:val="28"/>
          <w:rtl/>
        </w:rPr>
        <w:t>2/442) و حاکم</w:t>
      </w:r>
      <w:r w:rsidR="00173E49">
        <w:rPr>
          <w:sz w:val="28"/>
          <w:rtl/>
        </w:rPr>
        <w:t xml:space="preserve"> (</w:t>
      </w:r>
      <w:r w:rsidRPr="00D139EF">
        <w:rPr>
          <w:sz w:val="28"/>
          <w:rtl/>
        </w:rPr>
        <w:t>3/149) و خطیب</w:t>
      </w:r>
      <w:r w:rsidR="00173E49">
        <w:rPr>
          <w:sz w:val="28"/>
          <w:rtl/>
        </w:rPr>
        <w:t xml:space="preserve"> (</w:t>
      </w:r>
      <w:r w:rsidRPr="00D139EF">
        <w:rPr>
          <w:sz w:val="28"/>
          <w:rtl/>
        </w:rPr>
        <w:t>7/137) و طبرانی در</w:t>
      </w:r>
      <w:r w:rsidR="00173E49">
        <w:rPr>
          <w:sz w:val="28"/>
          <w:rtl/>
        </w:rPr>
        <w:t xml:space="preserve"> (</w:t>
      </w:r>
      <w:r w:rsidRPr="00D139EF">
        <w:rPr>
          <w:sz w:val="28"/>
          <w:rtl/>
        </w:rPr>
        <w:t>الکبیر</w:t>
      </w:r>
      <w:r w:rsidR="00D878D5">
        <w:rPr>
          <w:sz w:val="28"/>
          <w:rtl/>
        </w:rPr>
        <w:t>)</w:t>
      </w:r>
      <w:r w:rsidR="00173E49">
        <w:rPr>
          <w:sz w:val="28"/>
          <w:rtl/>
        </w:rPr>
        <w:t xml:space="preserve"> (</w:t>
      </w:r>
      <w:r w:rsidRPr="00D139EF">
        <w:rPr>
          <w:sz w:val="28"/>
          <w:rtl/>
        </w:rPr>
        <w:t xml:space="preserve">2621) </w:t>
      </w:r>
      <w:r w:rsidR="00BB1B3B">
        <w:rPr>
          <w:sz w:val="28"/>
          <w:rtl/>
        </w:rPr>
        <w:t xml:space="preserve">آن را </w:t>
      </w:r>
      <w:r w:rsidRPr="00D139EF">
        <w:rPr>
          <w:sz w:val="28"/>
          <w:rtl/>
        </w:rPr>
        <w:t>روایت نموده‌اند که همگی هم از طریق تلیدبن سلیمان از ابوجحاف از ابوحازم از ابوهریره می‌باشد و این اسناد ضعیف و ساقط است در آن دو علت قادحه وجود دارد: علت اول: تلید بن سلیمان در اسناد ضعیف است با وجود شیعی‌گری او به وی احتجاج نمی‌شود. علت دوم: جدایی از علت اول است</w:t>
      </w:r>
      <w:r w:rsidR="00173E49">
        <w:rPr>
          <w:sz w:val="28"/>
          <w:rtl/>
        </w:rPr>
        <w:t xml:space="preserve">، </w:t>
      </w:r>
      <w:r w:rsidRPr="00D139EF">
        <w:rPr>
          <w:sz w:val="28"/>
          <w:rtl/>
        </w:rPr>
        <w:t>ابوجحاف داودبن ابوعوف است و از نظر حافظه</w:t>
      </w:r>
      <w:r w:rsidR="00173E49">
        <w:rPr>
          <w:sz w:val="28"/>
          <w:rtl/>
        </w:rPr>
        <w:t xml:space="preserve"> (</w:t>
      </w:r>
      <w:r w:rsidRPr="00D139EF">
        <w:rPr>
          <w:sz w:val="28"/>
          <w:rtl/>
        </w:rPr>
        <w:t>حفظ حدیث) ضعیف است. و علاوه بر آن شیعه می‌باشد و روایت وی در چنین مسائلی قابل قبول نیست و این روایت ابوهریره دارای شواهدی از قبیل احادیث زیر است حدیث زیدبن بن ارقم با تخریج ترمذی</w:t>
      </w:r>
      <w:r w:rsidR="00173E49">
        <w:rPr>
          <w:sz w:val="28"/>
          <w:rtl/>
        </w:rPr>
        <w:t xml:space="preserve"> (</w:t>
      </w:r>
      <w:r w:rsidRPr="00D139EF">
        <w:rPr>
          <w:sz w:val="28"/>
          <w:rtl/>
        </w:rPr>
        <w:t>4/361) و ابن ماجه</w:t>
      </w:r>
      <w:r w:rsidR="00173E49">
        <w:rPr>
          <w:sz w:val="28"/>
          <w:rtl/>
        </w:rPr>
        <w:t xml:space="preserve"> (</w:t>
      </w:r>
      <w:r w:rsidRPr="00D139EF">
        <w:rPr>
          <w:sz w:val="28"/>
          <w:rtl/>
        </w:rPr>
        <w:t>145) و حاکم</w:t>
      </w:r>
      <w:r w:rsidR="00173E49">
        <w:rPr>
          <w:sz w:val="28"/>
          <w:rtl/>
        </w:rPr>
        <w:t xml:space="preserve"> (</w:t>
      </w:r>
      <w:r w:rsidRPr="00D139EF">
        <w:rPr>
          <w:sz w:val="28"/>
          <w:rtl/>
        </w:rPr>
        <w:t>3/149) و ابن حبان</w:t>
      </w:r>
      <w:r w:rsidR="00173E49">
        <w:rPr>
          <w:sz w:val="28"/>
          <w:rtl/>
        </w:rPr>
        <w:t xml:space="preserve"> (</w:t>
      </w:r>
      <w:r w:rsidRPr="00D139EF">
        <w:rPr>
          <w:sz w:val="28"/>
          <w:rtl/>
        </w:rPr>
        <w:t>2244) و</w:t>
      </w:r>
      <w:r w:rsidR="001757A9">
        <w:rPr>
          <w:sz w:val="28"/>
          <w:rtl/>
        </w:rPr>
        <w:t xml:space="preserve"> </w:t>
      </w:r>
      <w:r w:rsidRPr="00D139EF">
        <w:rPr>
          <w:sz w:val="28"/>
          <w:rtl/>
        </w:rPr>
        <w:t>ابن ابی‌شیبه</w:t>
      </w:r>
      <w:r w:rsidR="00173E49">
        <w:rPr>
          <w:sz w:val="28"/>
          <w:rtl/>
        </w:rPr>
        <w:t xml:space="preserve"> (</w:t>
      </w:r>
      <w:r w:rsidRPr="00D139EF">
        <w:rPr>
          <w:sz w:val="28"/>
          <w:rtl/>
        </w:rPr>
        <w:t>12/96-97) و طبرانی در الکبیر</w:t>
      </w:r>
      <w:r w:rsidR="00173E49">
        <w:rPr>
          <w:sz w:val="28"/>
          <w:rtl/>
        </w:rPr>
        <w:t xml:space="preserve"> (</w:t>
      </w:r>
      <w:r w:rsidRPr="00D139EF">
        <w:rPr>
          <w:sz w:val="28"/>
          <w:rtl/>
        </w:rPr>
        <w:t>2619</w:t>
      </w:r>
      <w:r w:rsidR="00173E49">
        <w:rPr>
          <w:sz w:val="28"/>
          <w:rtl/>
        </w:rPr>
        <w:t xml:space="preserve">، </w:t>
      </w:r>
      <w:r w:rsidRPr="00D139EF">
        <w:rPr>
          <w:sz w:val="28"/>
          <w:rtl/>
        </w:rPr>
        <w:t>2620</w:t>
      </w:r>
      <w:r w:rsidR="00173E49">
        <w:rPr>
          <w:sz w:val="28"/>
          <w:rtl/>
        </w:rPr>
        <w:t xml:space="preserve">، </w:t>
      </w:r>
      <w:r w:rsidRPr="00D139EF">
        <w:rPr>
          <w:sz w:val="28"/>
          <w:rtl/>
        </w:rPr>
        <w:t>5030) و</w:t>
      </w:r>
      <w:r w:rsidR="00173E49">
        <w:rPr>
          <w:sz w:val="28"/>
          <w:rtl/>
        </w:rPr>
        <w:t xml:space="preserve"> (</w:t>
      </w:r>
      <w:r w:rsidRPr="00D139EF">
        <w:rPr>
          <w:sz w:val="28"/>
          <w:rtl/>
        </w:rPr>
        <w:t>الصغیر</w:t>
      </w:r>
      <w:r w:rsidR="00173E49">
        <w:rPr>
          <w:sz w:val="28"/>
          <w:rtl/>
        </w:rPr>
        <w:t xml:space="preserve">، </w:t>
      </w:r>
      <w:r w:rsidRPr="00D139EF">
        <w:rPr>
          <w:sz w:val="28"/>
          <w:rtl/>
        </w:rPr>
        <w:t xml:space="preserve">754) از دو طریق روایت شده‌اند که در </w:t>
      </w:r>
      <w:r w:rsidR="00E02227">
        <w:rPr>
          <w:sz w:val="28"/>
          <w:rtl/>
        </w:rPr>
        <w:t>هر</w:t>
      </w:r>
      <w:r w:rsidR="001757A9">
        <w:rPr>
          <w:sz w:val="28"/>
          <w:rtl/>
        </w:rPr>
        <w:t xml:space="preserve"> </w:t>
      </w:r>
      <w:r w:rsidR="00E02227">
        <w:rPr>
          <w:sz w:val="28"/>
          <w:rtl/>
        </w:rPr>
        <w:t xml:space="preserve">دو </w:t>
      </w:r>
      <w:r w:rsidRPr="00D139EF">
        <w:rPr>
          <w:sz w:val="28"/>
          <w:rtl/>
        </w:rPr>
        <w:t>طریق ایراد وجود دارد که ایراد از ناحیه‌ی صبیح غلام اُم سلمه از زیدابن ارقم است و اگر ایراد را هم نادیده بگیریم</w:t>
      </w:r>
      <w:r w:rsidR="00173E49">
        <w:rPr>
          <w:sz w:val="28"/>
          <w:rtl/>
        </w:rPr>
        <w:t xml:space="preserve">، </w:t>
      </w:r>
      <w:r w:rsidRPr="00D139EF">
        <w:rPr>
          <w:sz w:val="28"/>
          <w:rtl/>
        </w:rPr>
        <w:t>از دو جهت اسناد آن ضعیف است</w:t>
      </w:r>
      <w:r w:rsidR="00173E49">
        <w:rPr>
          <w:sz w:val="28"/>
          <w:rtl/>
        </w:rPr>
        <w:t xml:space="preserve">، </w:t>
      </w:r>
      <w:r w:rsidRPr="00D139EF">
        <w:rPr>
          <w:sz w:val="28"/>
          <w:rtl/>
        </w:rPr>
        <w:t>اول: صبیح جز ابن حبان کسی به وی اعتماد نکرده است و ابن حبان بسیار اهل تساهل و تسامح بوده است و چه بسا به افراد مجهول‌الحال اعتماد نموده است و ترمذی می‌گوید:</w:t>
      </w:r>
      <w:r w:rsidR="00173E49">
        <w:rPr>
          <w:sz w:val="28"/>
          <w:rtl/>
        </w:rPr>
        <w:t xml:space="preserve"> (</w:t>
      </w:r>
      <w:r w:rsidRPr="00D139EF">
        <w:rPr>
          <w:sz w:val="28"/>
          <w:rtl/>
        </w:rPr>
        <w:t>این حدیث غریب است و جز از این طریق شناخته شده نیست و صبیح غلام ام‌سلمه معروف نیست). و دوم: میان صبیح و زیدبن ارقم فاصله‌ی زمانی است و خود از وی روایت را نشنیده است و حافظ در شرح حال صبیح در</w:t>
      </w:r>
      <w:r w:rsidR="00173E49">
        <w:rPr>
          <w:sz w:val="28"/>
          <w:rtl/>
        </w:rPr>
        <w:t xml:space="preserve"> (</w:t>
      </w:r>
      <w:r w:rsidRPr="00D139EF">
        <w:rPr>
          <w:sz w:val="28"/>
          <w:rtl/>
        </w:rPr>
        <w:t>التهذیب) از بخاری ذکر کرده که او می‌گوید:</w:t>
      </w:r>
      <w:r w:rsidR="00173E49">
        <w:rPr>
          <w:sz w:val="28"/>
          <w:rtl/>
        </w:rPr>
        <w:t xml:space="preserve"> (</w:t>
      </w:r>
      <w:r w:rsidRPr="00D139EF">
        <w:rPr>
          <w:sz w:val="28"/>
          <w:rtl/>
        </w:rPr>
        <w:t>به عنوان سماع خود از زید آن را روایت نکرده است که این خود بیانگر انقطاع این روایت است و شاهد دیگری هم دارد که جای شادمانی نیست و آن هم بسیار بی‌اعتبار است که طبرانی در</w:t>
      </w:r>
      <w:r w:rsidR="00173E49">
        <w:rPr>
          <w:sz w:val="28"/>
          <w:rtl/>
        </w:rPr>
        <w:t xml:space="preserve"> (</w:t>
      </w:r>
      <w:r w:rsidRPr="00D139EF">
        <w:rPr>
          <w:sz w:val="28"/>
          <w:rtl/>
        </w:rPr>
        <w:t>مجمع الزائد</w:t>
      </w:r>
      <w:r w:rsidR="00D878D5">
        <w:rPr>
          <w:sz w:val="28"/>
          <w:rtl/>
        </w:rPr>
        <w:t>)</w:t>
      </w:r>
      <w:r w:rsidR="00173E49">
        <w:rPr>
          <w:sz w:val="28"/>
          <w:rtl/>
        </w:rPr>
        <w:t xml:space="preserve"> (</w:t>
      </w:r>
      <w:r w:rsidRPr="00D139EF">
        <w:rPr>
          <w:sz w:val="28"/>
          <w:rtl/>
        </w:rPr>
        <w:t>9/169) از صبیح روایت کرده است که او می‌گوید:</w:t>
      </w:r>
      <w:r w:rsidR="00173E49">
        <w:rPr>
          <w:sz w:val="28"/>
          <w:rtl/>
        </w:rPr>
        <w:t xml:space="preserve"> (</w:t>
      </w:r>
      <w:r w:rsidRPr="00D139EF">
        <w:rPr>
          <w:sz w:val="28"/>
          <w:rtl/>
        </w:rPr>
        <w:t>که جلو درب خانه‌ی پیامبر</w:t>
      </w:r>
      <w:r w:rsidR="00173E49">
        <w:rPr>
          <w:sz w:val="28"/>
          <w:rtl/>
        </w:rPr>
        <w:t xml:space="preserve"> (</w:t>
      </w:r>
      <w:r w:rsidRPr="00D139EF">
        <w:rPr>
          <w:sz w:val="28"/>
          <w:rtl/>
        </w:rPr>
        <w:t>ص) بودم علی و فاطمه آمدند</w:t>
      </w:r>
      <w:r w:rsidR="00173E49">
        <w:rPr>
          <w:sz w:val="28"/>
          <w:rtl/>
        </w:rPr>
        <w:t xml:space="preserve">، </w:t>
      </w:r>
      <w:r w:rsidRPr="00D139EF">
        <w:rPr>
          <w:sz w:val="28"/>
          <w:rtl/>
        </w:rPr>
        <w:t>و هیثمی می‌گوید: در اسناد آن کسانی وجود داردند که من</w:t>
      </w:r>
      <w:r w:rsidR="003561D9">
        <w:rPr>
          <w:sz w:val="28"/>
          <w:rtl/>
        </w:rPr>
        <w:t xml:space="preserve"> آن‌ها </w:t>
      </w:r>
      <w:r w:rsidRPr="00D139EF">
        <w:rPr>
          <w:sz w:val="28"/>
          <w:rtl/>
        </w:rPr>
        <w:t>را نمی‌شناسم. باید گفت: با وجود این همه افراد مجهول صبیح در میان صحابه معروف نیست و سیوطی در</w:t>
      </w:r>
      <w:r w:rsidR="00173E49">
        <w:rPr>
          <w:sz w:val="28"/>
          <w:rtl/>
        </w:rPr>
        <w:t xml:space="preserve"> (</w:t>
      </w:r>
      <w:r w:rsidRPr="00D139EF">
        <w:rPr>
          <w:sz w:val="28"/>
          <w:rtl/>
        </w:rPr>
        <w:t>الدر المنثور</w:t>
      </w:r>
      <w:r w:rsidR="00173E49">
        <w:rPr>
          <w:sz w:val="28"/>
          <w:rtl/>
        </w:rPr>
        <w:t xml:space="preserve">، </w:t>
      </w:r>
      <w:r w:rsidRPr="00D139EF">
        <w:rPr>
          <w:sz w:val="28"/>
          <w:rtl/>
        </w:rPr>
        <w:t>6/606) از ابن مردویه نقل نموده که او نظیر این حدیث را از ابوسعید خدری روایت نموده است ولیکن اسناد آن را نقل ننموده است همچون باد است و نمی‌توان به آن احتجاج نمود و از نظر آگاهان اهل حدیث روایت مذکور با همه این طرق ضعیف است و به آن احتجاج نمی‌شود.</w:t>
      </w:r>
    </w:p>
    <w:p w:rsidR="00784806" w:rsidRDefault="00C12208" w:rsidP="00B23952">
      <w:pPr>
        <w:pStyle w:val="a0"/>
        <w:rPr>
          <w:rtl/>
          <w:lang w:bidi="ar-SA"/>
        </w:rPr>
      </w:pPr>
      <w:bookmarkStart w:id="531" w:name="_Toc291872731"/>
      <w:bookmarkStart w:id="532" w:name="_Toc305615901"/>
      <w:r w:rsidRPr="0094452D">
        <w:rPr>
          <w:rtl/>
          <w:lang w:bidi="ar-SA"/>
        </w:rPr>
        <w:t>حدیث نود و دوم:</w:t>
      </w:r>
      <w:bookmarkEnd w:id="531"/>
      <w:bookmarkEnd w:id="532"/>
    </w:p>
    <w:p w:rsidR="00C12208" w:rsidRDefault="00C12208" w:rsidP="00151745">
      <w:pPr>
        <w:tabs>
          <w:tab w:val="right" w:pos="7031"/>
        </w:tabs>
        <w:ind w:firstLine="312"/>
        <w:rPr>
          <w:sz w:val="28"/>
          <w:rtl/>
        </w:rPr>
      </w:pPr>
      <w:r w:rsidRPr="00D139EF">
        <w:rPr>
          <w:sz w:val="28"/>
          <w:rtl/>
        </w:rPr>
        <w:t>مراجع رافضی برای اینکه نشان دهند عایشه برترین همسر پیامبر</w:t>
      </w:r>
      <w:r w:rsidR="00151745">
        <w:rPr>
          <w:sz w:val="28"/>
        </w:rPr>
        <w:sym w:font="AGA Arabesque" w:char="F072"/>
      </w:r>
      <w:r w:rsidR="00151745">
        <w:rPr>
          <w:sz w:val="28"/>
          <w:rtl/>
        </w:rPr>
        <w:t xml:space="preserve"> </w:t>
      </w:r>
      <w:r w:rsidRPr="00D139EF">
        <w:rPr>
          <w:sz w:val="28"/>
          <w:rtl/>
        </w:rPr>
        <w:t>نبوده</w:t>
      </w:r>
      <w:r w:rsidR="00173E49">
        <w:rPr>
          <w:sz w:val="28"/>
          <w:rtl/>
        </w:rPr>
        <w:t xml:space="preserve">، </w:t>
      </w:r>
      <w:r w:rsidR="00DF11C6">
        <w:rPr>
          <w:sz w:val="28"/>
          <w:rtl/>
        </w:rPr>
        <w:t>می‌آیند</w:t>
      </w:r>
      <w:r w:rsidRPr="00D139EF">
        <w:rPr>
          <w:sz w:val="28"/>
          <w:rtl/>
        </w:rPr>
        <w:t xml:space="preserve"> و به احادیثی اشاره </w:t>
      </w:r>
      <w:r w:rsidR="00C972A1">
        <w:rPr>
          <w:sz w:val="28"/>
          <w:rtl/>
        </w:rPr>
        <w:t>می‌کنند</w:t>
      </w:r>
      <w:r w:rsidR="00173E49">
        <w:rPr>
          <w:sz w:val="28"/>
          <w:rtl/>
        </w:rPr>
        <w:t xml:space="preserve">، </w:t>
      </w:r>
      <w:r w:rsidRPr="00D139EF">
        <w:rPr>
          <w:sz w:val="28"/>
          <w:rtl/>
        </w:rPr>
        <w:t xml:space="preserve">همچون حدیثی که </w:t>
      </w:r>
      <w:r w:rsidR="00D90076">
        <w:rPr>
          <w:sz w:val="28"/>
          <w:rtl/>
        </w:rPr>
        <w:t>در باره</w:t>
      </w:r>
      <w:r w:rsidRPr="00D139EF">
        <w:rPr>
          <w:sz w:val="28"/>
          <w:rtl/>
        </w:rPr>
        <w:t>‌ حادثه میان صفیه بنت حیی و عائشه و حفصه ذکر گردیده است که پیامبر</w:t>
      </w:r>
      <w:r w:rsidR="00151745">
        <w:rPr>
          <w:sz w:val="28"/>
        </w:rPr>
        <w:sym w:font="AGA Arabesque" w:char="F072"/>
      </w:r>
      <w:r w:rsidR="00151745">
        <w:rPr>
          <w:sz w:val="28"/>
          <w:rtl/>
        </w:rPr>
        <w:t xml:space="preserve"> </w:t>
      </w:r>
      <w:r w:rsidRPr="00D139EF">
        <w:rPr>
          <w:sz w:val="28"/>
          <w:rtl/>
        </w:rPr>
        <w:t>به صفیه فرمود:</w:t>
      </w:r>
      <w:r w:rsidR="00173E49">
        <w:rPr>
          <w:sz w:val="28"/>
          <w:rtl/>
        </w:rPr>
        <w:t xml:space="preserve"> (</w:t>
      </w:r>
      <w:r w:rsidRPr="00D139EF">
        <w:rPr>
          <w:sz w:val="28"/>
          <w:rtl/>
        </w:rPr>
        <w:t>چرا به آنان نگفتی که چگونه شما از من بهتر هستی و پدرم هارون است و عمویم موسی و شوهرم محمد است) که حدیثی ضعیف است و قابل ثبوت نیست و ترمذی آن را از هاشم بن سعید به نقل از کنانه غلام صفیه از صفیه نقل نموده است و ترمذی می‌گوید: این روایت غریب است و جز از حدیث هاشم کوفی طریقی دیگر ندارد و اسناد آن چنین نیست و باید گفت: و هاشم بن سعید ضعیف است و به وی احتجاج نمی‌شود و اسناد وی</w:t>
      </w:r>
      <w:r w:rsidR="00173E49">
        <w:rPr>
          <w:sz w:val="28"/>
          <w:rtl/>
        </w:rPr>
        <w:t xml:space="preserve"> (</w:t>
      </w:r>
      <w:r w:rsidRPr="00D139EF">
        <w:rPr>
          <w:sz w:val="28"/>
          <w:rtl/>
        </w:rPr>
        <w:t>کنانه) مجهول‌الحال است جز ابن حبان نباشد که معمولاً به افراد مجهول اعتماد می‌نماید کسی او را محل اعتبار ندانسته است</w:t>
      </w:r>
      <w:r w:rsidR="00173E49">
        <w:rPr>
          <w:sz w:val="28"/>
          <w:rtl/>
        </w:rPr>
        <w:t xml:space="preserve">، </w:t>
      </w:r>
      <w:r w:rsidRPr="00D139EF">
        <w:rPr>
          <w:sz w:val="28"/>
          <w:rtl/>
        </w:rPr>
        <w:t>لذا حافظ در</w:t>
      </w:r>
      <w:r w:rsidR="00173E49">
        <w:rPr>
          <w:sz w:val="28"/>
          <w:rtl/>
        </w:rPr>
        <w:t xml:space="preserve"> (</w:t>
      </w:r>
      <w:r w:rsidRPr="00D139EF">
        <w:rPr>
          <w:sz w:val="28"/>
          <w:rtl/>
        </w:rPr>
        <w:t>التقریب) او را در طبقه‌ای قرار داده است که جای سخن و ایراد می‌باشد و گفته است: اگر به عنوان حدیث متابع به کار رود مقبول است وگرنه او ضعیف الحدیث است و در اینجا به عنوان روایت تابع به کار نرفته است و ابن عدی هم در</w:t>
      </w:r>
      <w:r w:rsidR="00173E49">
        <w:rPr>
          <w:sz w:val="28"/>
          <w:rtl/>
        </w:rPr>
        <w:t xml:space="preserve"> (</w:t>
      </w:r>
      <w:r w:rsidRPr="00D139EF">
        <w:rPr>
          <w:sz w:val="28"/>
          <w:rtl/>
        </w:rPr>
        <w:t>الکامل) حدیث مذکور را نقل نموده و سند آن را در شرح حال کنانه در</w:t>
      </w:r>
      <w:r w:rsidR="00173E49">
        <w:rPr>
          <w:sz w:val="28"/>
          <w:rtl/>
        </w:rPr>
        <w:t xml:space="preserve"> (</w:t>
      </w:r>
      <w:r w:rsidRPr="00D139EF">
        <w:rPr>
          <w:sz w:val="28"/>
          <w:rtl/>
        </w:rPr>
        <w:t>التهذیب) از ابن عدی از ابراهیم بن محمدبن سلیمان از عمروبن علی از یزیدبن مخلس باهلی</w:t>
      </w:r>
      <w:r w:rsidR="00173E49">
        <w:rPr>
          <w:sz w:val="28"/>
          <w:rtl/>
        </w:rPr>
        <w:t xml:space="preserve"> (</w:t>
      </w:r>
      <w:r w:rsidRPr="00D139EF">
        <w:rPr>
          <w:sz w:val="28"/>
          <w:rtl/>
        </w:rPr>
        <w:t>او از ثقات است) از کنانه بن بنیه غلام صفیه</w:t>
      </w:r>
      <w:r w:rsidR="00173E49">
        <w:rPr>
          <w:sz w:val="28"/>
          <w:rtl/>
        </w:rPr>
        <w:t xml:space="preserve">، </w:t>
      </w:r>
      <w:r w:rsidRPr="00D139EF">
        <w:rPr>
          <w:sz w:val="28"/>
          <w:rtl/>
        </w:rPr>
        <w:t>نقل نموده است). و این اسناد نیز ضعیف است</w:t>
      </w:r>
      <w:r w:rsidR="00173E49">
        <w:rPr>
          <w:sz w:val="28"/>
          <w:rtl/>
        </w:rPr>
        <w:t xml:space="preserve">، </w:t>
      </w:r>
      <w:r w:rsidRPr="00D139EF">
        <w:rPr>
          <w:sz w:val="28"/>
          <w:rtl/>
        </w:rPr>
        <w:t>زیرا علت جهالت شرح حال کنانه در آن باقی است و یزیدبن مخلس باهلی را هم ندیدیم کسی بر او اعتماد نماید</w:t>
      </w:r>
      <w:r w:rsidR="00173E49">
        <w:rPr>
          <w:sz w:val="28"/>
          <w:rtl/>
        </w:rPr>
        <w:t xml:space="preserve">، </w:t>
      </w:r>
      <w:r w:rsidRPr="00D139EF">
        <w:rPr>
          <w:sz w:val="28"/>
          <w:rtl/>
        </w:rPr>
        <w:t>بلکه ذهبی در</w:t>
      </w:r>
      <w:r w:rsidR="00173E49">
        <w:rPr>
          <w:sz w:val="28"/>
          <w:rtl/>
        </w:rPr>
        <w:t xml:space="preserve"> (</w:t>
      </w:r>
      <w:r w:rsidRPr="00D139EF">
        <w:rPr>
          <w:sz w:val="28"/>
          <w:rtl/>
        </w:rPr>
        <w:t>المیزان) از ابن حبان نقل می‌نماید که او گفته است:</w:t>
      </w:r>
      <w:r w:rsidR="00173E49">
        <w:rPr>
          <w:sz w:val="28"/>
          <w:rtl/>
        </w:rPr>
        <w:t xml:space="preserve"> (</w:t>
      </w:r>
      <w:r w:rsidRPr="00D139EF">
        <w:rPr>
          <w:sz w:val="28"/>
          <w:rtl/>
        </w:rPr>
        <w:t>جز به قصد اعتبار روا نیست از وی روایت شود) چگونه ممکن است اهل ثقه باشد و ما می‌دانیم چه کسی از او روایت کرده است؟ و شیخ ابن عدی ابراهیم بن محمدبن سلیمان ناشناخته و شرح حال او را نیافتیم مگر اینکه او همان ابراهیم بن محمدبن سلیمان بن بلال بن ابی‌درداء باشد و ذهبی در</w:t>
      </w:r>
      <w:r w:rsidR="00173E49">
        <w:rPr>
          <w:sz w:val="28"/>
          <w:rtl/>
        </w:rPr>
        <w:t xml:space="preserve"> (</w:t>
      </w:r>
      <w:r w:rsidRPr="00D139EF">
        <w:rPr>
          <w:sz w:val="28"/>
          <w:rtl/>
        </w:rPr>
        <w:t>المیزان) او را مجهول و در طبقه‌ ضعفاء مطرح نموده است. حافظ این روایت را در</w:t>
      </w:r>
      <w:r w:rsidR="00173E49">
        <w:rPr>
          <w:sz w:val="28"/>
          <w:rtl/>
        </w:rPr>
        <w:t xml:space="preserve"> (</w:t>
      </w:r>
      <w:r w:rsidRPr="00D139EF">
        <w:rPr>
          <w:sz w:val="28"/>
          <w:rtl/>
        </w:rPr>
        <w:t>اصابه</w:t>
      </w:r>
      <w:r w:rsidR="00D878D5">
        <w:rPr>
          <w:sz w:val="28"/>
          <w:rtl/>
        </w:rPr>
        <w:t>)</w:t>
      </w:r>
      <w:r w:rsidR="00173E49">
        <w:rPr>
          <w:sz w:val="28"/>
          <w:rtl/>
        </w:rPr>
        <w:t xml:space="preserve"> (</w:t>
      </w:r>
      <w:r w:rsidRPr="00D139EF">
        <w:rPr>
          <w:sz w:val="28"/>
          <w:rtl/>
        </w:rPr>
        <w:t>4/347) در شرح حال صفیه ذکر نموده و آن را به ترمذی نسبت داده است و همچنین ابن عبدالبر آن را در</w:t>
      </w:r>
      <w:r w:rsidR="00173E49">
        <w:rPr>
          <w:sz w:val="28"/>
          <w:rtl/>
        </w:rPr>
        <w:t xml:space="preserve"> (</w:t>
      </w:r>
      <w:r w:rsidRPr="00D139EF">
        <w:rPr>
          <w:sz w:val="28"/>
          <w:rtl/>
        </w:rPr>
        <w:t>الاستیعاب) با تضعیف ذکر کرده و می‌گوید:</w:t>
      </w:r>
      <w:r w:rsidR="00173E49">
        <w:rPr>
          <w:sz w:val="28"/>
          <w:rtl/>
        </w:rPr>
        <w:t xml:space="preserve"> (</w:t>
      </w:r>
      <w:r w:rsidRPr="00D139EF">
        <w:rPr>
          <w:sz w:val="28"/>
          <w:rtl/>
        </w:rPr>
        <w:t>روایت ‌شده که پیامبر</w:t>
      </w:r>
      <w:r w:rsidR="00151745">
        <w:rPr>
          <w:sz w:val="28"/>
        </w:rPr>
        <w:sym w:font="AGA Arabesque" w:char="F072"/>
      </w:r>
      <w:r w:rsidR="00151745">
        <w:rPr>
          <w:sz w:val="28"/>
          <w:rtl/>
        </w:rPr>
        <w:t xml:space="preserve"> </w:t>
      </w:r>
      <w:r w:rsidRPr="00D139EF">
        <w:rPr>
          <w:sz w:val="28"/>
          <w:rtl/>
        </w:rPr>
        <w:t>بر صفیه وارد گردید و ...) و از اینجا معلوم می‌گردد که ذکر حدیث توسط این دو به عنوان تصحیح آن به شمار نمی‌آید</w:t>
      </w:r>
      <w:r w:rsidR="00173E49">
        <w:rPr>
          <w:sz w:val="28"/>
          <w:rtl/>
        </w:rPr>
        <w:t xml:space="preserve">، </w:t>
      </w:r>
      <w:r w:rsidRPr="00D139EF">
        <w:rPr>
          <w:sz w:val="28"/>
          <w:rtl/>
        </w:rPr>
        <w:t>بلکه از نظر کسانی که با علم حدیث آگاهی دارند با عبارت و صیغه‌ تضعیف آمده است.</w:t>
      </w:r>
    </w:p>
    <w:p w:rsidR="009F004D" w:rsidRDefault="00C12208" w:rsidP="00941947">
      <w:pPr>
        <w:pStyle w:val="a0"/>
        <w:widowControl w:val="0"/>
        <w:rPr>
          <w:rtl/>
          <w:lang w:bidi="ar-SA"/>
        </w:rPr>
      </w:pPr>
      <w:bookmarkStart w:id="533" w:name="_Toc291872732"/>
      <w:bookmarkStart w:id="534" w:name="_Toc305615902"/>
      <w:r w:rsidRPr="0094452D">
        <w:rPr>
          <w:rtl/>
          <w:lang w:bidi="ar-SA"/>
        </w:rPr>
        <w:t>حدیث نود و سوم:</w:t>
      </w:r>
      <w:bookmarkEnd w:id="533"/>
      <w:bookmarkEnd w:id="534"/>
    </w:p>
    <w:p w:rsidR="00C12208" w:rsidRDefault="00C12208" w:rsidP="00941947">
      <w:pPr>
        <w:widowControl w:val="0"/>
        <w:tabs>
          <w:tab w:val="right" w:pos="7031"/>
        </w:tabs>
        <w:ind w:firstLine="312"/>
        <w:rPr>
          <w:sz w:val="28"/>
          <w:rtl/>
        </w:rPr>
      </w:pPr>
      <w:r w:rsidRPr="00D139EF">
        <w:rPr>
          <w:sz w:val="28"/>
          <w:rtl/>
        </w:rPr>
        <w:t xml:space="preserve">مراجع رافضی برای نکوهش حضرت عایشه </w:t>
      </w:r>
      <w:r w:rsidR="00DF11C6">
        <w:rPr>
          <w:sz w:val="28"/>
          <w:rtl/>
        </w:rPr>
        <w:t>می‌آیند</w:t>
      </w:r>
      <w:r w:rsidRPr="00D139EF">
        <w:rPr>
          <w:sz w:val="28"/>
          <w:rtl/>
        </w:rPr>
        <w:t xml:space="preserve"> و به حدیثی اشاره </w:t>
      </w:r>
      <w:r w:rsidR="00C972A1">
        <w:rPr>
          <w:sz w:val="28"/>
          <w:rtl/>
        </w:rPr>
        <w:t>می‌کنند</w:t>
      </w:r>
      <w:r w:rsidRPr="00D139EF">
        <w:rPr>
          <w:sz w:val="28"/>
          <w:rtl/>
        </w:rPr>
        <w:t xml:space="preserve"> که امام بخاری رحمه‌الله </w:t>
      </w:r>
      <w:r w:rsidR="00D878D5">
        <w:rPr>
          <w:sz w:val="28"/>
          <w:rtl/>
        </w:rPr>
        <w:t>در</w:t>
      </w:r>
      <w:r w:rsidR="00173E49">
        <w:rPr>
          <w:sz w:val="28"/>
          <w:rtl/>
        </w:rPr>
        <w:t xml:space="preserve"> (</w:t>
      </w:r>
      <w:r w:rsidRPr="00D139EF">
        <w:rPr>
          <w:sz w:val="28"/>
          <w:rtl/>
        </w:rPr>
        <w:t>کتاب الجهاد و السیر) در باب مسائل مربوط به بیوت همسران پیامبر</w:t>
      </w:r>
      <w:r w:rsidR="00151745">
        <w:rPr>
          <w:sz w:val="28"/>
        </w:rPr>
        <w:sym w:font="AGA Arabesque" w:char="F072"/>
      </w:r>
      <w:r w:rsidR="00151745">
        <w:rPr>
          <w:sz w:val="28"/>
          <w:rtl/>
        </w:rPr>
        <w:t xml:space="preserve"> </w:t>
      </w:r>
      <w:r w:rsidRPr="00D139EF">
        <w:rPr>
          <w:sz w:val="28"/>
          <w:rtl/>
        </w:rPr>
        <w:t>با شماره‌</w:t>
      </w:r>
      <w:r w:rsidR="00173E49">
        <w:rPr>
          <w:sz w:val="28"/>
          <w:rtl/>
        </w:rPr>
        <w:t xml:space="preserve"> (</w:t>
      </w:r>
      <w:r w:rsidRPr="00D139EF">
        <w:rPr>
          <w:sz w:val="28"/>
          <w:rtl/>
        </w:rPr>
        <w:t>3104) از عبدالله بن عمر</w:t>
      </w:r>
      <w:r w:rsidR="00151745">
        <w:rPr>
          <w:rFonts w:cs="CTraditional Arabic"/>
          <w:sz w:val="28"/>
          <w:rtl/>
        </w:rPr>
        <w:t>ب</w:t>
      </w:r>
      <w:r w:rsidR="00151745">
        <w:rPr>
          <w:sz w:val="28"/>
          <w:rtl/>
        </w:rPr>
        <w:t xml:space="preserve"> </w:t>
      </w:r>
      <w:r w:rsidRPr="00D139EF">
        <w:rPr>
          <w:sz w:val="28"/>
          <w:rtl/>
        </w:rPr>
        <w:t>روایت نموده که: پیامبر</w:t>
      </w:r>
      <w:r w:rsidR="00151745">
        <w:rPr>
          <w:sz w:val="28"/>
        </w:rPr>
        <w:sym w:font="AGA Arabesque" w:char="F072"/>
      </w:r>
      <w:r w:rsidR="00151745">
        <w:rPr>
          <w:sz w:val="28"/>
          <w:rtl/>
        </w:rPr>
        <w:t xml:space="preserve"> </w:t>
      </w:r>
      <w:r w:rsidRPr="00D139EF">
        <w:rPr>
          <w:sz w:val="28"/>
          <w:rtl/>
        </w:rPr>
        <w:t>به خطابه پرداخت و به طرف مسکن عائشه اشاره کرد و فرمود: در اینجا فتنه است</w:t>
      </w:r>
      <w:r w:rsidR="00173E49">
        <w:rPr>
          <w:sz w:val="28"/>
          <w:rtl/>
        </w:rPr>
        <w:t xml:space="preserve"> (</w:t>
      </w:r>
      <w:r w:rsidRPr="00D139EF">
        <w:rPr>
          <w:sz w:val="28"/>
          <w:rtl/>
        </w:rPr>
        <w:t>سه بار) از این سمت شاخ شیطان بالا می‌آید. اما از باب روائی باید گفت: این حدیث دارای روایات فراوان دیگری است که هدف واقعی آن را تبیین می‌نمایند و بخاری و همچنین دیگران</w:t>
      </w:r>
      <w:r w:rsidR="003561D9">
        <w:rPr>
          <w:sz w:val="28"/>
          <w:rtl/>
        </w:rPr>
        <w:t xml:space="preserve"> آن‌ها </w:t>
      </w:r>
      <w:r w:rsidRPr="00D139EF">
        <w:rPr>
          <w:sz w:val="28"/>
          <w:rtl/>
        </w:rPr>
        <w:t>را روایت نموده‌اند و در تحقیق و بررسی می‌بایست همه‌ روایات جمع و در کنار هم قرار داده شوند</w:t>
      </w:r>
      <w:r w:rsidR="00173E49">
        <w:rPr>
          <w:sz w:val="28"/>
          <w:rtl/>
        </w:rPr>
        <w:t xml:space="preserve">، </w:t>
      </w:r>
      <w:r w:rsidRPr="00D139EF">
        <w:rPr>
          <w:sz w:val="28"/>
          <w:rtl/>
        </w:rPr>
        <w:t>زیرا اگر همه‌</w:t>
      </w:r>
      <w:r w:rsidR="003561D9">
        <w:rPr>
          <w:sz w:val="28"/>
          <w:rtl/>
        </w:rPr>
        <w:t xml:space="preserve"> آن‌ها </w:t>
      </w:r>
      <w:r w:rsidRPr="00D139EF">
        <w:rPr>
          <w:sz w:val="28"/>
          <w:rtl/>
        </w:rPr>
        <w:t>صحیح باشند منظور پیامبر</w:t>
      </w:r>
      <w:r w:rsidR="00151745">
        <w:rPr>
          <w:sz w:val="28"/>
        </w:rPr>
        <w:sym w:font="AGA Arabesque" w:char="F072"/>
      </w:r>
      <w:r w:rsidR="00151745">
        <w:rPr>
          <w:sz w:val="28"/>
          <w:rtl/>
        </w:rPr>
        <w:t xml:space="preserve"> </w:t>
      </w:r>
      <w:r w:rsidRPr="00D139EF">
        <w:rPr>
          <w:sz w:val="28"/>
          <w:rtl/>
        </w:rPr>
        <w:t>را از آن می‌فهمیم و مراجع شیعی حق ندارند اعتراض نمایند</w:t>
      </w:r>
      <w:r w:rsidR="00173E49">
        <w:rPr>
          <w:sz w:val="28"/>
          <w:rtl/>
        </w:rPr>
        <w:t xml:space="preserve">، </w:t>
      </w:r>
      <w:r w:rsidRPr="00D139EF">
        <w:rPr>
          <w:sz w:val="28"/>
          <w:rtl/>
        </w:rPr>
        <w:t xml:space="preserve">زیرا روایات مذکور نزد آنان صحیح نیست و تنها برای تأیید باطل خویش </w:t>
      </w:r>
      <w:r w:rsidR="00BB1B3B">
        <w:rPr>
          <w:sz w:val="28"/>
          <w:rtl/>
        </w:rPr>
        <w:t xml:space="preserve">آن را </w:t>
      </w:r>
      <w:r w:rsidRPr="00D139EF">
        <w:rPr>
          <w:sz w:val="28"/>
          <w:rtl/>
        </w:rPr>
        <w:t>ذکر کرده‌اند و اگر به صحت روایات مذکور اقرار نمی‌نمایند سایر احادیث دیگر در این زمینه چنین‌اند</w:t>
      </w:r>
      <w:r w:rsidR="00173E49">
        <w:rPr>
          <w:sz w:val="28"/>
          <w:rtl/>
        </w:rPr>
        <w:t xml:space="preserve">، </w:t>
      </w:r>
      <w:r w:rsidRPr="00D139EF">
        <w:rPr>
          <w:sz w:val="28"/>
          <w:rtl/>
        </w:rPr>
        <w:t>زیرا از یک منبع واحدند و اگر به صحت آن اقرار نمی‌نمایند</w:t>
      </w:r>
      <w:r w:rsidR="00173E49">
        <w:rPr>
          <w:sz w:val="28"/>
          <w:rtl/>
        </w:rPr>
        <w:t xml:space="preserve">، </w:t>
      </w:r>
      <w:r w:rsidRPr="00D139EF">
        <w:rPr>
          <w:sz w:val="28"/>
          <w:rtl/>
        </w:rPr>
        <w:t xml:space="preserve">بنابراین حق تفسیر معنای </w:t>
      </w:r>
      <w:r w:rsidR="00BB1B3B">
        <w:rPr>
          <w:sz w:val="28"/>
          <w:rtl/>
        </w:rPr>
        <w:t xml:space="preserve">آن را </w:t>
      </w:r>
      <w:r w:rsidRPr="00D139EF">
        <w:rPr>
          <w:sz w:val="28"/>
          <w:rtl/>
        </w:rPr>
        <w:t>ندارند</w:t>
      </w:r>
      <w:r w:rsidR="00173E49">
        <w:rPr>
          <w:sz w:val="28"/>
          <w:rtl/>
        </w:rPr>
        <w:t xml:space="preserve">، </w:t>
      </w:r>
      <w:r w:rsidRPr="00D139EF">
        <w:rPr>
          <w:sz w:val="28"/>
          <w:rtl/>
        </w:rPr>
        <w:t>بلکه سزاوار است صاحب این روایات</w:t>
      </w:r>
      <w:r w:rsidR="00173E49">
        <w:rPr>
          <w:sz w:val="28"/>
          <w:rtl/>
        </w:rPr>
        <w:t xml:space="preserve"> (</w:t>
      </w:r>
      <w:r w:rsidRPr="00D139EF">
        <w:rPr>
          <w:sz w:val="28"/>
          <w:rtl/>
        </w:rPr>
        <w:t>علمای اهل سنت) که</w:t>
      </w:r>
      <w:r w:rsidR="003561D9">
        <w:rPr>
          <w:sz w:val="28"/>
          <w:rtl/>
        </w:rPr>
        <w:t xml:space="preserve"> آن‌ها </w:t>
      </w:r>
      <w:r w:rsidRPr="00D139EF">
        <w:rPr>
          <w:sz w:val="28"/>
          <w:rtl/>
        </w:rPr>
        <w:t>را روایت و تصحیح نموده‌اند</w:t>
      </w:r>
      <w:r w:rsidR="00173E49">
        <w:rPr>
          <w:sz w:val="28"/>
          <w:rtl/>
        </w:rPr>
        <w:t xml:space="preserve">، </w:t>
      </w:r>
      <w:r w:rsidR="00BB1B3B">
        <w:rPr>
          <w:sz w:val="28"/>
          <w:rtl/>
        </w:rPr>
        <w:t xml:space="preserve">آن را </w:t>
      </w:r>
      <w:r w:rsidRPr="00D139EF">
        <w:rPr>
          <w:sz w:val="28"/>
          <w:rtl/>
        </w:rPr>
        <w:t>تفسیر نمایند. پس اگر مراجع رافضی بر اهل سنت با این روایات احتجاج می‌نمایند</w:t>
      </w:r>
      <w:r w:rsidR="00173E49">
        <w:rPr>
          <w:sz w:val="28"/>
          <w:rtl/>
        </w:rPr>
        <w:t xml:space="preserve">، </w:t>
      </w:r>
      <w:r w:rsidRPr="00D139EF">
        <w:rPr>
          <w:sz w:val="28"/>
          <w:rtl/>
        </w:rPr>
        <w:t>پس علمای اهل سنت نیز حق دارند تا معنای این حدیث را بر مبنای روایات صحیح خود تبیین نمایند تا مفهوم واقعی انصاف در مناظره و بحث نمایان و رعایت گردد. از جمله بر این روایات</w:t>
      </w:r>
      <w:r w:rsidR="00173E49">
        <w:rPr>
          <w:sz w:val="28"/>
          <w:rtl/>
        </w:rPr>
        <w:t xml:space="preserve">، </w:t>
      </w:r>
      <w:r w:rsidRPr="00D139EF">
        <w:rPr>
          <w:sz w:val="28"/>
          <w:rtl/>
        </w:rPr>
        <w:t>امام بخاری</w:t>
      </w:r>
      <w:r w:rsidR="00173E49">
        <w:rPr>
          <w:sz w:val="28"/>
          <w:rtl/>
        </w:rPr>
        <w:t xml:space="preserve"> (</w:t>
      </w:r>
      <w:r w:rsidRPr="00D139EF">
        <w:rPr>
          <w:sz w:val="28"/>
          <w:rtl/>
        </w:rPr>
        <w:t>3279) از ابن عمر</w:t>
      </w:r>
      <w:r w:rsidR="00151745">
        <w:rPr>
          <w:rFonts w:cs="CTraditional Arabic"/>
          <w:sz w:val="28"/>
          <w:rtl/>
        </w:rPr>
        <w:t>ب</w:t>
      </w:r>
      <w:r w:rsidRPr="00D139EF">
        <w:rPr>
          <w:sz w:val="28"/>
          <w:rtl/>
        </w:rPr>
        <w:t xml:space="preserve"> روایت کرده است: که رسول خدا</w:t>
      </w:r>
      <w:r w:rsidR="00151745">
        <w:rPr>
          <w:sz w:val="28"/>
        </w:rPr>
        <w:sym w:font="AGA Arabesque" w:char="F072"/>
      </w:r>
      <w:r w:rsidR="00151745">
        <w:rPr>
          <w:sz w:val="28"/>
          <w:rtl/>
        </w:rPr>
        <w:t xml:space="preserve"> </w:t>
      </w:r>
      <w:r w:rsidRPr="00D139EF">
        <w:rPr>
          <w:sz w:val="28"/>
          <w:rtl/>
        </w:rPr>
        <w:t>به طرف مشرق اشاره می‌کرد و فرمود: هان فتنه همینجا است</w:t>
      </w:r>
      <w:r w:rsidR="00173E49">
        <w:rPr>
          <w:sz w:val="28"/>
          <w:rtl/>
        </w:rPr>
        <w:t xml:space="preserve"> (</w:t>
      </w:r>
      <w:r w:rsidRPr="00D139EF">
        <w:rPr>
          <w:sz w:val="28"/>
          <w:rtl/>
        </w:rPr>
        <w:t>2بار) و شاخ شیطان از اینجا سر بالا می‌آورد</w:t>
      </w:r>
      <w:r w:rsidR="00173E49">
        <w:rPr>
          <w:sz w:val="28"/>
          <w:rtl/>
        </w:rPr>
        <w:t xml:space="preserve">، </w:t>
      </w:r>
      <w:r w:rsidRPr="00D139EF">
        <w:rPr>
          <w:sz w:val="28"/>
          <w:rtl/>
        </w:rPr>
        <w:t>امام احمد</w:t>
      </w:r>
      <w:r w:rsidR="00173E49">
        <w:rPr>
          <w:sz w:val="28"/>
          <w:rtl/>
        </w:rPr>
        <w:t>، (</w:t>
      </w:r>
      <w:r w:rsidRPr="00D139EF">
        <w:rPr>
          <w:sz w:val="28"/>
          <w:rtl/>
        </w:rPr>
        <w:t>2/143</w:t>
      </w:r>
      <w:r w:rsidR="00173E49">
        <w:rPr>
          <w:sz w:val="28"/>
          <w:rtl/>
        </w:rPr>
        <w:t xml:space="preserve">، </w:t>
      </w:r>
      <w:r w:rsidRPr="00D139EF">
        <w:rPr>
          <w:sz w:val="28"/>
          <w:rtl/>
        </w:rPr>
        <w:t>121</w:t>
      </w:r>
      <w:r w:rsidR="00173E49">
        <w:rPr>
          <w:sz w:val="28"/>
          <w:rtl/>
        </w:rPr>
        <w:t xml:space="preserve">، </w:t>
      </w:r>
      <w:r w:rsidRPr="00D139EF">
        <w:rPr>
          <w:sz w:val="28"/>
          <w:rtl/>
        </w:rPr>
        <w:t>73</w:t>
      </w:r>
      <w:r w:rsidR="00173E49">
        <w:rPr>
          <w:sz w:val="28"/>
          <w:rtl/>
        </w:rPr>
        <w:t xml:space="preserve">، </w:t>
      </w:r>
      <w:r w:rsidRPr="00D139EF">
        <w:rPr>
          <w:sz w:val="28"/>
          <w:rtl/>
        </w:rPr>
        <w:t>72</w:t>
      </w:r>
      <w:r w:rsidR="00173E49">
        <w:rPr>
          <w:sz w:val="28"/>
          <w:rtl/>
        </w:rPr>
        <w:t xml:space="preserve">، </w:t>
      </w:r>
      <w:r w:rsidRPr="00D139EF">
        <w:rPr>
          <w:sz w:val="28"/>
          <w:rtl/>
        </w:rPr>
        <w:t>50</w:t>
      </w:r>
      <w:r w:rsidR="00173E49">
        <w:rPr>
          <w:sz w:val="28"/>
          <w:rtl/>
        </w:rPr>
        <w:t xml:space="preserve">، </w:t>
      </w:r>
      <w:r w:rsidRPr="00D139EF">
        <w:rPr>
          <w:sz w:val="28"/>
          <w:rtl/>
        </w:rPr>
        <w:t>40) و مسلم</w:t>
      </w:r>
      <w:r w:rsidR="00173E49">
        <w:rPr>
          <w:sz w:val="28"/>
          <w:rtl/>
        </w:rPr>
        <w:t>، (</w:t>
      </w:r>
      <w:r w:rsidRPr="00D139EF">
        <w:rPr>
          <w:sz w:val="28"/>
          <w:rtl/>
        </w:rPr>
        <w:t xml:space="preserve">4/2229) .... هم </w:t>
      </w:r>
      <w:r w:rsidR="00BB1B3B">
        <w:rPr>
          <w:sz w:val="28"/>
          <w:rtl/>
        </w:rPr>
        <w:t xml:space="preserve">آن را </w:t>
      </w:r>
      <w:r w:rsidRPr="00D139EF">
        <w:rPr>
          <w:sz w:val="28"/>
          <w:rtl/>
        </w:rPr>
        <w:t>روایت کرده‌اند و بخاری</w:t>
      </w:r>
      <w:r w:rsidR="00173E49">
        <w:rPr>
          <w:sz w:val="28"/>
          <w:rtl/>
        </w:rPr>
        <w:t xml:space="preserve"> (</w:t>
      </w:r>
      <w:r w:rsidRPr="00D139EF">
        <w:rPr>
          <w:sz w:val="28"/>
          <w:rtl/>
        </w:rPr>
        <w:t>7093</w:t>
      </w:r>
      <w:r w:rsidR="00173E49">
        <w:rPr>
          <w:sz w:val="28"/>
          <w:rtl/>
        </w:rPr>
        <w:t xml:space="preserve">، </w:t>
      </w:r>
      <w:r w:rsidRPr="00D139EF">
        <w:rPr>
          <w:sz w:val="28"/>
          <w:rtl/>
        </w:rPr>
        <w:t>3511) از ابن عمر روایت نموده که</w:t>
      </w:r>
      <w:r w:rsidR="00173E49">
        <w:rPr>
          <w:sz w:val="28"/>
          <w:rtl/>
        </w:rPr>
        <w:t xml:space="preserve"> (</w:t>
      </w:r>
      <w:r w:rsidRPr="00D139EF">
        <w:rPr>
          <w:sz w:val="28"/>
          <w:rtl/>
        </w:rPr>
        <w:t>از پیامبر) شنیدم می‌گفت: هان فتنه در اینجاست</w:t>
      </w:r>
      <w:r w:rsidR="00173E49">
        <w:rPr>
          <w:sz w:val="28"/>
          <w:rtl/>
        </w:rPr>
        <w:t xml:space="preserve"> (</w:t>
      </w:r>
      <w:r w:rsidRPr="00D139EF">
        <w:rPr>
          <w:sz w:val="28"/>
          <w:rtl/>
        </w:rPr>
        <w:t xml:space="preserve"> به مشرق اشاره می‌کرد) از اینجا شاخ شیطان سر بالا می‌آورد. و امام مسلم</w:t>
      </w:r>
      <w:r w:rsidR="00173E49">
        <w:rPr>
          <w:sz w:val="28"/>
          <w:rtl/>
        </w:rPr>
        <w:t xml:space="preserve"> (</w:t>
      </w:r>
      <w:r w:rsidRPr="00D139EF">
        <w:rPr>
          <w:sz w:val="28"/>
          <w:rtl/>
        </w:rPr>
        <w:t xml:space="preserve">4/2228) نیز </w:t>
      </w:r>
      <w:r w:rsidR="00BB1B3B">
        <w:rPr>
          <w:sz w:val="28"/>
          <w:rtl/>
        </w:rPr>
        <w:t xml:space="preserve">آن را </w:t>
      </w:r>
      <w:r w:rsidRPr="00D139EF">
        <w:rPr>
          <w:sz w:val="28"/>
          <w:rtl/>
        </w:rPr>
        <w:t>روایت کرده است و بخاری</w:t>
      </w:r>
      <w:r w:rsidR="00173E49">
        <w:rPr>
          <w:sz w:val="28"/>
          <w:rtl/>
        </w:rPr>
        <w:t xml:space="preserve"> (</w:t>
      </w:r>
      <w:r w:rsidRPr="00D139EF">
        <w:rPr>
          <w:sz w:val="28"/>
          <w:rtl/>
        </w:rPr>
        <w:t>5296) از ابن عمر روایت کرده است که: از پیامبر</w:t>
      </w:r>
      <w:r w:rsidR="00151745">
        <w:rPr>
          <w:sz w:val="28"/>
        </w:rPr>
        <w:sym w:font="AGA Arabesque" w:char="F072"/>
      </w:r>
      <w:r w:rsidR="00151745">
        <w:rPr>
          <w:sz w:val="28"/>
          <w:rtl/>
        </w:rPr>
        <w:t xml:space="preserve"> </w:t>
      </w:r>
      <w:r w:rsidRPr="00D139EF">
        <w:rPr>
          <w:sz w:val="28"/>
          <w:rtl/>
        </w:rPr>
        <w:t>شنیدم که می‌فرمود: فتنه در اینجاست و به سمت مشرق اشاره می‌کرد و باز از ابن عمر روایت کرده است که پیامبر</w:t>
      </w:r>
      <w:r w:rsidR="00151745">
        <w:rPr>
          <w:sz w:val="28"/>
        </w:rPr>
        <w:sym w:font="AGA Arabesque" w:char="F072"/>
      </w:r>
      <w:r w:rsidR="00151745">
        <w:rPr>
          <w:sz w:val="28"/>
          <w:rtl/>
        </w:rPr>
        <w:t xml:space="preserve"> </w:t>
      </w:r>
      <w:r w:rsidRPr="00D139EF">
        <w:rPr>
          <w:sz w:val="28"/>
          <w:rtl/>
        </w:rPr>
        <w:t>به منبر رفت و فرمود: فتنه اینجاست</w:t>
      </w:r>
      <w:r w:rsidR="00173E49">
        <w:rPr>
          <w:sz w:val="28"/>
          <w:rtl/>
        </w:rPr>
        <w:t xml:space="preserve"> (</w:t>
      </w:r>
      <w:r w:rsidRPr="00D139EF">
        <w:rPr>
          <w:sz w:val="28"/>
          <w:rtl/>
        </w:rPr>
        <w:t>3 بار) و شاخ شیطان از اینجا سر بالا می‌آورد و فرمود: شاخ خورشید</w:t>
      </w:r>
      <w:r w:rsidR="00173E49">
        <w:rPr>
          <w:sz w:val="28"/>
          <w:rtl/>
        </w:rPr>
        <w:t xml:space="preserve">، </w:t>
      </w:r>
      <w:r w:rsidRPr="00D139EF">
        <w:rPr>
          <w:sz w:val="28"/>
          <w:rtl/>
        </w:rPr>
        <w:t>بخاری دو روایت مذکور را</w:t>
      </w:r>
      <w:r w:rsidR="00173E49">
        <w:rPr>
          <w:sz w:val="28"/>
          <w:rtl/>
        </w:rPr>
        <w:t xml:space="preserve"> (</w:t>
      </w:r>
      <w:r w:rsidRPr="00D139EF">
        <w:rPr>
          <w:sz w:val="28"/>
          <w:rtl/>
        </w:rPr>
        <w:t>7092</w:t>
      </w:r>
      <w:r w:rsidR="00173E49">
        <w:rPr>
          <w:sz w:val="28"/>
          <w:rtl/>
        </w:rPr>
        <w:t xml:space="preserve">، </w:t>
      </w:r>
      <w:r w:rsidRPr="00D139EF">
        <w:rPr>
          <w:sz w:val="28"/>
          <w:rtl/>
        </w:rPr>
        <w:t>7093) در کتاب «الفتن» باب شانزدهم</w:t>
      </w:r>
      <w:r w:rsidR="00173E49">
        <w:rPr>
          <w:sz w:val="28"/>
          <w:rtl/>
        </w:rPr>
        <w:t xml:space="preserve"> (</w:t>
      </w:r>
      <w:r w:rsidRPr="00D139EF">
        <w:rPr>
          <w:sz w:val="28"/>
          <w:rtl/>
        </w:rPr>
        <w:t>باب قول پیامبر</w:t>
      </w:r>
      <w:r w:rsidR="00151745">
        <w:rPr>
          <w:sz w:val="28"/>
        </w:rPr>
        <w:sym w:font="AGA Arabesque" w:char="F072"/>
      </w:r>
      <w:r w:rsidR="00151745">
        <w:rPr>
          <w:sz w:val="28"/>
          <w:rtl/>
        </w:rPr>
        <w:t xml:space="preserve"> </w:t>
      </w:r>
      <w:r w:rsidRPr="00D139EF">
        <w:rPr>
          <w:sz w:val="28"/>
          <w:rtl/>
        </w:rPr>
        <w:t>که فتنه از جانب مشرق است و نظیر آن در صحیح مسلم</w:t>
      </w:r>
      <w:r w:rsidR="00173E49">
        <w:rPr>
          <w:sz w:val="28"/>
          <w:rtl/>
        </w:rPr>
        <w:t xml:space="preserve"> (</w:t>
      </w:r>
      <w:r w:rsidRPr="00D139EF">
        <w:rPr>
          <w:sz w:val="28"/>
          <w:rtl/>
        </w:rPr>
        <w:t>4/2228) هم ذکر شده است و از مجموع روایات صحیح چنین استنباط می‌شود که منظور پیامبر</w:t>
      </w:r>
      <w:r w:rsidR="00151745">
        <w:rPr>
          <w:sz w:val="28"/>
        </w:rPr>
        <w:sym w:font="AGA Arabesque" w:char="F072"/>
      </w:r>
      <w:r w:rsidR="00151745">
        <w:rPr>
          <w:sz w:val="28"/>
          <w:rtl/>
        </w:rPr>
        <w:t xml:space="preserve"> </w:t>
      </w:r>
      <w:r w:rsidRPr="00D139EF">
        <w:rPr>
          <w:sz w:val="28"/>
          <w:rtl/>
        </w:rPr>
        <w:t>از سر برآوردن فتنه همانا جهت مشرق است</w:t>
      </w:r>
      <w:r w:rsidR="00173E49">
        <w:rPr>
          <w:sz w:val="28"/>
          <w:rtl/>
        </w:rPr>
        <w:t xml:space="preserve">، </w:t>
      </w:r>
      <w:r w:rsidRPr="00D139EF">
        <w:rPr>
          <w:sz w:val="28"/>
          <w:rtl/>
        </w:rPr>
        <w:t>که همان شاخ شیطان است و چون بیت عائشه در شرق مسجد پیامبر</w:t>
      </w:r>
      <w:r w:rsidR="00151745">
        <w:rPr>
          <w:sz w:val="28"/>
        </w:rPr>
        <w:sym w:font="AGA Arabesque" w:char="F072"/>
      </w:r>
      <w:r w:rsidR="00151745">
        <w:rPr>
          <w:sz w:val="28"/>
          <w:rtl/>
        </w:rPr>
        <w:t xml:space="preserve"> </w:t>
      </w:r>
      <w:r w:rsidRPr="00D139EF">
        <w:rPr>
          <w:sz w:val="28"/>
          <w:rtl/>
        </w:rPr>
        <w:t>است و راوی حدیث صحابی گرامی عبدالله بن عمر خواسته است جهتی را که پیامبر</w:t>
      </w:r>
      <w:r w:rsidR="00151745">
        <w:rPr>
          <w:sz w:val="28"/>
        </w:rPr>
        <w:sym w:font="AGA Arabesque" w:char="F072"/>
      </w:r>
      <w:r w:rsidR="00151745">
        <w:rPr>
          <w:sz w:val="28"/>
          <w:rtl/>
        </w:rPr>
        <w:t xml:space="preserve"> </w:t>
      </w:r>
      <w:r w:rsidRPr="00D139EF">
        <w:rPr>
          <w:sz w:val="28"/>
          <w:rtl/>
        </w:rPr>
        <w:t>به آن اشاره کرده است معین نماید و ذکر کرده است که پیامبر</w:t>
      </w:r>
      <w:r w:rsidR="00151745">
        <w:rPr>
          <w:sz w:val="28"/>
        </w:rPr>
        <w:sym w:font="AGA Arabesque" w:char="F072"/>
      </w:r>
      <w:r w:rsidR="00151745">
        <w:rPr>
          <w:sz w:val="28"/>
          <w:rtl/>
        </w:rPr>
        <w:t xml:space="preserve"> </w:t>
      </w:r>
      <w:r w:rsidRPr="00D139EF">
        <w:rPr>
          <w:sz w:val="28"/>
          <w:rtl/>
        </w:rPr>
        <w:t>به آن سویی اشاره کرده است و حتی او نگفته است</w:t>
      </w:r>
      <w:r w:rsidR="00173E49">
        <w:rPr>
          <w:sz w:val="28"/>
          <w:rtl/>
        </w:rPr>
        <w:t xml:space="preserve"> (</w:t>
      </w:r>
      <w:r w:rsidRPr="00D139EF">
        <w:rPr>
          <w:sz w:val="28"/>
          <w:rtl/>
        </w:rPr>
        <w:t>به محل سکونت عائشه اشاره کرده است. بلکه گفته رو به سمت محل سکونت عائشه اشاره کرده است</w:t>
      </w:r>
      <w:r w:rsidR="00173E49">
        <w:rPr>
          <w:sz w:val="28"/>
          <w:rtl/>
        </w:rPr>
        <w:t xml:space="preserve">، </w:t>
      </w:r>
      <w:r w:rsidRPr="00D139EF">
        <w:rPr>
          <w:sz w:val="28"/>
          <w:rtl/>
        </w:rPr>
        <w:t>که بیانگر این است هدفش تعیین جهت بوده است</w:t>
      </w:r>
      <w:r w:rsidR="00173E49">
        <w:rPr>
          <w:sz w:val="28"/>
          <w:rtl/>
        </w:rPr>
        <w:t xml:space="preserve">، </w:t>
      </w:r>
      <w:r w:rsidRPr="00D139EF">
        <w:rPr>
          <w:sz w:val="28"/>
          <w:rtl/>
        </w:rPr>
        <w:t>سایر روایات و روایتی که در آن می‌فرماید:</w:t>
      </w:r>
      <w:r w:rsidR="00173E49">
        <w:rPr>
          <w:sz w:val="28"/>
          <w:rtl/>
        </w:rPr>
        <w:t xml:space="preserve"> (</w:t>
      </w:r>
      <w:r w:rsidRPr="00D139EF">
        <w:rPr>
          <w:sz w:val="28"/>
          <w:rtl/>
        </w:rPr>
        <w:t>رو به سمت مشرق اشاره کرد) همچنان که آگاهان به علم لغت می‌دانند تماماً در</w:t>
      </w:r>
      <w:r w:rsidR="003561D9">
        <w:rPr>
          <w:sz w:val="28"/>
          <w:rtl/>
        </w:rPr>
        <w:t xml:space="preserve"> آن‌ها </w:t>
      </w:r>
      <w:r w:rsidRPr="00D139EF">
        <w:rPr>
          <w:sz w:val="28"/>
          <w:rtl/>
        </w:rPr>
        <w:t>تعیین مقصد و سویی است اما روایت مذکور از باب درایه به سه صورت می‌توان به آن پاسخ گفت: اول: اینکه گفتیم خانه‌ عائشه در سمت شرق مسجد بوده است</w:t>
      </w:r>
      <w:r w:rsidR="00173E49">
        <w:rPr>
          <w:sz w:val="28"/>
          <w:rtl/>
        </w:rPr>
        <w:t xml:space="preserve">، </w:t>
      </w:r>
      <w:r w:rsidRPr="00D139EF">
        <w:rPr>
          <w:sz w:val="28"/>
          <w:rtl/>
        </w:rPr>
        <w:t>حتی ابن کثیر در</w:t>
      </w:r>
      <w:r w:rsidR="00173E49">
        <w:rPr>
          <w:sz w:val="28"/>
          <w:rtl/>
        </w:rPr>
        <w:t xml:space="preserve"> (</w:t>
      </w:r>
      <w:r w:rsidR="00551C83" w:rsidRPr="00551C83">
        <w:rPr>
          <w:rFonts w:cs="mylotus"/>
          <w:sz w:val="28"/>
          <w:rtl/>
        </w:rPr>
        <w:t>البدایة والنهایة</w:t>
      </w:r>
      <w:r w:rsidRPr="00D139EF">
        <w:rPr>
          <w:sz w:val="28"/>
          <w:rtl/>
        </w:rPr>
        <w:t>) می‌گوید: با تواتر دانسته شده است که پیامبر</w:t>
      </w:r>
      <w:r w:rsidR="00151745">
        <w:rPr>
          <w:sz w:val="28"/>
        </w:rPr>
        <w:sym w:font="AGA Arabesque" w:char="F072"/>
      </w:r>
      <w:r w:rsidR="00151745">
        <w:rPr>
          <w:sz w:val="28"/>
          <w:rtl/>
        </w:rPr>
        <w:t xml:space="preserve"> </w:t>
      </w:r>
      <w:r w:rsidRPr="00D139EF">
        <w:rPr>
          <w:sz w:val="28"/>
          <w:rtl/>
        </w:rPr>
        <w:t>در حجره‌ مخصوص عائشه در شرق مسجد پیامبر در زاویه‌ غربی قبله‌ حجره به خاک سپرده شده است...) و ذکر خانه‌ عائشه در روایت مذکور به معنای جهت شرق است که پیامبر</w:t>
      </w:r>
      <w:r w:rsidR="00151745">
        <w:rPr>
          <w:sz w:val="28"/>
        </w:rPr>
        <w:sym w:font="AGA Arabesque" w:char="F072"/>
      </w:r>
      <w:r w:rsidR="00151745">
        <w:rPr>
          <w:sz w:val="28"/>
          <w:rtl/>
        </w:rPr>
        <w:t xml:space="preserve"> </w:t>
      </w:r>
      <w:r w:rsidRPr="00D139EF">
        <w:rPr>
          <w:sz w:val="28"/>
          <w:rtl/>
        </w:rPr>
        <w:t>با قول خویش آن را توضیح داده است:</w:t>
      </w:r>
      <w:r w:rsidR="00173E49">
        <w:rPr>
          <w:sz w:val="28"/>
          <w:rtl/>
        </w:rPr>
        <w:t xml:space="preserve"> (</w:t>
      </w:r>
      <w:r w:rsidRPr="00D139EF">
        <w:rPr>
          <w:sz w:val="28"/>
          <w:rtl/>
        </w:rPr>
        <w:t>که از همانجا شاخ شیطان سر بالا می‌آورند و این کلام هیچ کدام از راویان نیست..... و با این توضیح منظور از آن معلوم می‌گردد.</w:t>
      </w:r>
      <w:r w:rsidRPr="00D139EF">
        <w:rPr>
          <w:rStyle w:val="FootnoteReference"/>
          <w:rtl/>
        </w:rPr>
        <w:footnoteReference w:id="192"/>
      </w:r>
      <w:r w:rsidR="00173E49">
        <w:rPr>
          <w:sz w:val="28"/>
          <w:rtl/>
        </w:rPr>
        <w:t xml:space="preserve"> (</w:t>
      </w:r>
      <w:r w:rsidRPr="00D139EF">
        <w:rPr>
          <w:sz w:val="28"/>
          <w:rtl/>
        </w:rPr>
        <w:t>جالب است چون مراجع رافضی قصد دارند که هر چیزی را از جایگاه اصلی خویش منحرف سازند</w:t>
      </w:r>
      <w:r w:rsidR="00173E49">
        <w:rPr>
          <w:sz w:val="28"/>
          <w:rtl/>
        </w:rPr>
        <w:t xml:space="preserve">، </w:t>
      </w:r>
      <w:r w:rsidRPr="00D139EF">
        <w:rPr>
          <w:sz w:val="28"/>
          <w:rtl/>
        </w:rPr>
        <w:t xml:space="preserve">بنابراین </w:t>
      </w:r>
      <w:r w:rsidR="00DF11C6">
        <w:rPr>
          <w:sz w:val="28"/>
          <w:rtl/>
        </w:rPr>
        <w:t>می‌آیند</w:t>
      </w:r>
      <w:r w:rsidRPr="00D139EF">
        <w:rPr>
          <w:sz w:val="28"/>
          <w:rtl/>
        </w:rPr>
        <w:t xml:space="preserve"> و </w:t>
      </w:r>
      <w:r w:rsidR="003560E9">
        <w:rPr>
          <w:sz w:val="28"/>
          <w:rtl/>
        </w:rPr>
        <w:t>می‌گ</w:t>
      </w:r>
      <w:r w:rsidRPr="00D139EF">
        <w:rPr>
          <w:sz w:val="28"/>
          <w:rtl/>
        </w:rPr>
        <w:t>ویند: محل دفن پیامبر</w:t>
      </w:r>
      <w:r w:rsidR="00151745">
        <w:rPr>
          <w:sz w:val="28"/>
        </w:rPr>
        <w:sym w:font="AGA Arabesque" w:char="F072"/>
      </w:r>
      <w:r w:rsidR="00151745">
        <w:rPr>
          <w:sz w:val="28"/>
          <w:rtl/>
        </w:rPr>
        <w:t xml:space="preserve"> </w:t>
      </w:r>
      <w:r w:rsidRPr="00D139EF">
        <w:rPr>
          <w:sz w:val="28"/>
          <w:rtl/>
        </w:rPr>
        <w:t>حجره عایشه نیست بلکه این محل دفن</w:t>
      </w:r>
      <w:r w:rsidR="00173E49">
        <w:rPr>
          <w:sz w:val="28"/>
          <w:rtl/>
        </w:rPr>
        <w:t xml:space="preserve">، </w:t>
      </w:r>
      <w:r w:rsidRPr="00D139EF">
        <w:rPr>
          <w:sz w:val="28"/>
          <w:rtl/>
        </w:rPr>
        <w:t>حالتی همچون دفتر کار نبی اکرم</w:t>
      </w:r>
      <w:r w:rsidR="00151745" w:rsidRPr="00151745">
        <w:rPr>
          <w:sz w:val="28"/>
        </w:rPr>
        <w:sym w:font="AGA Arabesque" w:char="F072"/>
      </w:r>
      <w:r w:rsidR="00151745" w:rsidRPr="00151745">
        <w:rPr>
          <w:sz w:val="28"/>
          <w:rtl/>
        </w:rPr>
        <w:t xml:space="preserve"> </w:t>
      </w:r>
      <w:r w:rsidRPr="00D139EF">
        <w:rPr>
          <w:sz w:val="28"/>
          <w:rtl/>
        </w:rPr>
        <w:t xml:space="preserve">را داشته است!!! ولی ما </w:t>
      </w:r>
      <w:r w:rsidR="00C972A1">
        <w:rPr>
          <w:sz w:val="28"/>
          <w:rtl/>
        </w:rPr>
        <w:t>می‌بینیم</w:t>
      </w:r>
      <w:r w:rsidRPr="00D139EF">
        <w:rPr>
          <w:sz w:val="28"/>
          <w:rtl/>
        </w:rPr>
        <w:t xml:space="preserve"> که در اینجا برای نکوهش حضرت عایشه </w:t>
      </w:r>
      <w:r w:rsidR="00DF11C6">
        <w:rPr>
          <w:sz w:val="28"/>
          <w:rtl/>
        </w:rPr>
        <w:t>می‌آیند</w:t>
      </w:r>
      <w:r w:rsidRPr="00D139EF">
        <w:rPr>
          <w:sz w:val="28"/>
          <w:rtl/>
        </w:rPr>
        <w:t xml:space="preserve"> و به حدیث پیامبر</w:t>
      </w:r>
      <w:r w:rsidR="00151745">
        <w:rPr>
          <w:sz w:val="28"/>
        </w:rPr>
        <w:sym w:font="AGA Arabesque" w:char="F072"/>
      </w:r>
      <w:r w:rsidR="00151745">
        <w:rPr>
          <w:sz w:val="28"/>
        </w:rPr>
        <w:t xml:space="preserve"> </w:t>
      </w:r>
      <w:r w:rsidRPr="00D139EF">
        <w:rPr>
          <w:sz w:val="28"/>
          <w:rtl/>
        </w:rPr>
        <w:t xml:space="preserve">استناد </w:t>
      </w:r>
      <w:r w:rsidR="00C972A1">
        <w:rPr>
          <w:sz w:val="28"/>
          <w:rtl/>
        </w:rPr>
        <w:t>می‌کنند</w:t>
      </w:r>
      <w:r w:rsidRPr="00D139EF">
        <w:rPr>
          <w:sz w:val="28"/>
          <w:rtl/>
        </w:rPr>
        <w:t xml:space="preserve"> که به خانه عایشه و جهت شرقی اشاره دارد</w:t>
      </w:r>
      <w:r w:rsidR="00173E49">
        <w:rPr>
          <w:sz w:val="28"/>
          <w:rtl/>
        </w:rPr>
        <w:t xml:space="preserve">، </w:t>
      </w:r>
      <w:r w:rsidRPr="00D139EF">
        <w:rPr>
          <w:sz w:val="28"/>
          <w:rtl/>
        </w:rPr>
        <w:t>یعنی همین جایی که پیامبر</w:t>
      </w:r>
      <w:r w:rsidR="00151745">
        <w:rPr>
          <w:sz w:val="28"/>
        </w:rPr>
        <w:sym w:font="AGA Arabesque" w:char="F072"/>
      </w:r>
      <w:r w:rsidR="00151745">
        <w:rPr>
          <w:sz w:val="28"/>
          <w:rtl/>
        </w:rPr>
        <w:t xml:space="preserve"> </w:t>
      </w:r>
      <w:r w:rsidRPr="00D139EF">
        <w:rPr>
          <w:sz w:val="28"/>
          <w:rtl/>
        </w:rPr>
        <w:t>دفن است</w:t>
      </w:r>
      <w:r w:rsidR="00173E49">
        <w:rPr>
          <w:sz w:val="28"/>
          <w:rtl/>
        </w:rPr>
        <w:t xml:space="preserve">، </w:t>
      </w:r>
      <w:r w:rsidRPr="00D139EF">
        <w:rPr>
          <w:sz w:val="28"/>
          <w:rtl/>
        </w:rPr>
        <w:t xml:space="preserve">از قدیم </w:t>
      </w:r>
      <w:r w:rsidR="008B3C8E">
        <w:rPr>
          <w:sz w:val="28"/>
          <w:rtl/>
        </w:rPr>
        <w:t>گفته‌اند</w:t>
      </w:r>
      <w:r w:rsidRPr="00D139EF">
        <w:rPr>
          <w:sz w:val="28"/>
          <w:rtl/>
        </w:rPr>
        <w:t>: دروغگو کم حافظه است)</w:t>
      </w:r>
      <w:r w:rsidR="00941947">
        <w:rPr>
          <w:rFonts w:hint="cs"/>
          <w:sz w:val="28"/>
          <w:rtl/>
        </w:rPr>
        <w:t>.</w:t>
      </w:r>
    </w:p>
    <w:p w:rsidR="009F004D" w:rsidRDefault="00C12208" w:rsidP="00B23952">
      <w:pPr>
        <w:pStyle w:val="a0"/>
        <w:rPr>
          <w:rtl/>
          <w:lang w:bidi="ar-SA"/>
        </w:rPr>
      </w:pPr>
      <w:bookmarkStart w:id="535" w:name="_Toc291872733"/>
      <w:bookmarkStart w:id="536" w:name="_Toc305615903"/>
      <w:r w:rsidRPr="0094452D">
        <w:rPr>
          <w:rtl/>
          <w:lang w:bidi="ar-SA"/>
        </w:rPr>
        <w:t>حدیث نود و چهارم:</w:t>
      </w:r>
      <w:bookmarkEnd w:id="535"/>
      <w:bookmarkEnd w:id="536"/>
    </w:p>
    <w:p w:rsidR="00C12208" w:rsidRDefault="00C12208" w:rsidP="001704E4">
      <w:pPr>
        <w:tabs>
          <w:tab w:val="right" w:pos="7031"/>
        </w:tabs>
        <w:ind w:firstLine="312"/>
        <w:rPr>
          <w:sz w:val="28"/>
          <w:rtl/>
        </w:rPr>
      </w:pPr>
      <w:r w:rsidRPr="00D139EF">
        <w:rPr>
          <w:sz w:val="28"/>
          <w:rtl/>
        </w:rPr>
        <w:t xml:space="preserve">حدیثی که عایشه </w:t>
      </w:r>
      <w:r w:rsidR="00E616F4">
        <w:rPr>
          <w:sz w:val="28"/>
          <w:rtl/>
        </w:rPr>
        <w:t>می‌گوید</w:t>
      </w:r>
      <w:r w:rsidRPr="00D139EF">
        <w:rPr>
          <w:sz w:val="28"/>
          <w:rtl/>
        </w:rPr>
        <w:t xml:space="preserve"> هنگامی که رسول خدا</w:t>
      </w:r>
      <w:r w:rsidR="001704E4">
        <w:rPr>
          <w:sz w:val="28"/>
        </w:rPr>
        <w:sym w:font="AGA Arabesque" w:char="F072"/>
      </w:r>
      <w:r w:rsidR="001704E4">
        <w:rPr>
          <w:sz w:val="28"/>
          <w:rtl/>
        </w:rPr>
        <w:t xml:space="preserve"> </w:t>
      </w:r>
      <w:r w:rsidRPr="00D139EF">
        <w:rPr>
          <w:sz w:val="28"/>
          <w:rtl/>
        </w:rPr>
        <w:t>بیمار شد و درد او شدت یافت از خانه خارج شد در حالی که دو نفر زیر بازوانش را گرفته بودند و او پاهایش را به زمین می کشید</w:t>
      </w:r>
      <w:r w:rsidR="00173E49">
        <w:rPr>
          <w:sz w:val="28"/>
          <w:rtl/>
        </w:rPr>
        <w:t xml:space="preserve">، </w:t>
      </w:r>
      <w:r w:rsidRPr="00D139EF">
        <w:rPr>
          <w:sz w:val="28"/>
          <w:rtl/>
        </w:rPr>
        <w:t xml:space="preserve">این دو نفر یکی عباس بن عبدالمطلب بود و یک مرد دیگر. عبیدالله بن عبدالله بن عتبه بن مسعود که این خبر را از عایشه نقل کرده </w:t>
      </w:r>
      <w:r w:rsidR="00E616F4">
        <w:rPr>
          <w:sz w:val="28"/>
          <w:rtl/>
        </w:rPr>
        <w:t>می‌گوید</w:t>
      </w:r>
      <w:r w:rsidRPr="00D139EF">
        <w:rPr>
          <w:sz w:val="28"/>
          <w:rtl/>
        </w:rPr>
        <w:t>: این گفته عایشه را به عبدالله بن عباس گفتم</w:t>
      </w:r>
      <w:r w:rsidR="00173E49">
        <w:rPr>
          <w:sz w:val="28"/>
          <w:rtl/>
        </w:rPr>
        <w:t xml:space="preserve">، </w:t>
      </w:r>
      <w:r w:rsidRPr="00D139EF">
        <w:rPr>
          <w:sz w:val="28"/>
          <w:rtl/>
        </w:rPr>
        <w:t xml:space="preserve">ابن عباس گفت: </w:t>
      </w:r>
      <w:r w:rsidR="00CE0A22">
        <w:rPr>
          <w:sz w:val="28"/>
          <w:rtl/>
        </w:rPr>
        <w:t>می‌د</w:t>
      </w:r>
      <w:r w:rsidRPr="00D139EF">
        <w:rPr>
          <w:sz w:val="28"/>
          <w:rtl/>
        </w:rPr>
        <w:t>انی آن مرد دیگری که عایشه نامش را نبرد کیست؟ گفتم: نه</w:t>
      </w:r>
      <w:r w:rsidR="00173E49">
        <w:rPr>
          <w:sz w:val="28"/>
          <w:rtl/>
        </w:rPr>
        <w:t xml:space="preserve">، </w:t>
      </w:r>
      <w:r w:rsidRPr="00D139EF">
        <w:rPr>
          <w:sz w:val="28"/>
          <w:rtl/>
        </w:rPr>
        <w:t>گفت: علی بن ابیطالب بود</w:t>
      </w:r>
      <w:r w:rsidR="00173E49">
        <w:rPr>
          <w:sz w:val="28"/>
          <w:rtl/>
        </w:rPr>
        <w:t xml:space="preserve">، </w:t>
      </w:r>
      <w:r w:rsidRPr="00D139EF">
        <w:rPr>
          <w:sz w:val="28"/>
          <w:rtl/>
        </w:rPr>
        <w:t>سپس ابن عباس اضافه کرد عایشه از علی خوشش ن</w:t>
      </w:r>
      <w:r w:rsidR="001117A5">
        <w:rPr>
          <w:sz w:val="28"/>
          <w:rtl/>
        </w:rPr>
        <w:t>می‌آمد</w:t>
      </w:r>
      <w:r w:rsidRPr="00D139EF">
        <w:rPr>
          <w:sz w:val="28"/>
          <w:rtl/>
        </w:rPr>
        <w:t xml:space="preserve"> و دوست ن</w:t>
      </w:r>
      <w:r w:rsidR="00CE0A22">
        <w:rPr>
          <w:sz w:val="28"/>
          <w:rtl/>
        </w:rPr>
        <w:t>می‌د</w:t>
      </w:r>
      <w:r w:rsidRPr="00D139EF">
        <w:rPr>
          <w:sz w:val="28"/>
          <w:rtl/>
        </w:rPr>
        <w:t>اشت در هیچ مورد از علی به نیکی یاد شود. این روایت صحیح است و در صحیح البخاری</w:t>
      </w:r>
      <w:r w:rsidR="00173E49">
        <w:rPr>
          <w:sz w:val="28"/>
          <w:rtl/>
        </w:rPr>
        <w:t xml:space="preserve"> (</w:t>
      </w:r>
      <w:r w:rsidRPr="00D139EF">
        <w:rPr>
          <w:sz w:val="28"/>
          <w:rtl/>
        </w:rPr>
        <w:t>6/13-14) روایت شده است</w:t>
      </w:r>
      <w:r w:rsidR="00173E49">
        <w:rPr>
          <w:sz w:val="28"/>
          <w:rtl/>
        </w:rPr>
        <w:t xml:space="preserve">، </w:t>
      </w:r>
      <w:r w:rsidRPr="00D139EF">
        <w:rPr>
          <w:sz w:val="28"/>
          <w:rtl/>
        </w:rPr>
        <w:t>ولیکن انتقادی در آن بر عائشه وارد نیست و اضافاتی در آن انجام گرفته است که مراجع رافضی از آن خشنود هستند و ابن سعد در</w:t>
      </w:r>
      <w:r w:rsidR="00173E49">
        <w:rPr>
          <w:sz w:val="28"/>
          <w:rtl/>
        </w:rPr>
        <w:t xml:space="preserve"> (</w:t>
      </w:r>
      <w:r w:rsidRPr="00D139EF">
        <w:rPr>
          <w:sz w:val="28"/>
          <w:rtl/>
        </w:rPr>
        <w:t>طبقات</w:t>
      </w:r>
      <w:r w:rsidR="00D878D5">
        <w:rPr>
          <w:sz w:val="28"/>
          <w:rtl/>
        </w:rPr>
        <w:t>)</w:t>
      </w:r>
      <w:r w:rsidR="00173E49">
        <w:rPr>
          <w:sz w:val="28"/>
          <w:rtl/>
        </w:rPr>
        <w:t xml:space="preserve"> (</w:t>
      </w:r>
      <w:r w:rsidRPr="00D139EF">
        <w:rPr>
          <w:sz w:val="28"/>
          <w:rtl/>
        </w:rPr>
        <w:t>2/29) با نقل از ابن عباس نقل کرده است:</w:t>
      </w:r>
      <w:r w:rsidR="00173E49">
        <w:rPr>
          <w:sz w:val="28"/>
          <w:rtl/>
        </w:rPr>
        <w:t xml:space="preserve"> (</w:t>
      </w:r>
      <w:r w:rsidRPr="00D139EF">
        <w:rPr>
          <w:sz w:val="28"/>
          <w:rtl/>
        </w:rPr>
        <w:t>که عائشه از علی خشنود نبود) و این جمله در صحیح بخاری نیست و همچنین هیچ کدام از اصحاب سنن</w:t>
      </w:r>
      <w:r w:rsidR="00173E49">
        <w:rPr>
          <w:sz w:val="28"/>
          <w:rtl/>
        </w:rPr>
        <w:t xml:space="preserve"> (</w:t>
      </w:r>
      <w:r w:rsidRPr="00D139EF">
        <w:rPr>
          <w:sz w:val="28"/>
          <w:rtl/>
        </w:rPr>
        <w:t xml:space="preserve">اربعه) </w:t>
      </w:r>
      <w:r w:rsidR="00BB1B3B">
        <w:rPr>
          <w:sz w:val="28"/>
          <w:rtl/>
        </w:rPr>
        <w:t xml:space="preserve">آن را </w:t>
      </w:r>
      <w:r w:rsidRPr="00D139EF">
        <w:rPr>
          <w:sz w:val="28"/>
          <w:rtl/>
        </w:rPr>
        <w:t>نیاورده اند</w:t>
      </w:r>
      <w:r w:rsidR="00173E49">
        <w:rPr>
          <w:sz w:val="28"/>
          <w:rtl/>
        </w:rPr>
        <w:t xml:space="preserve">، </w:t>
      </w:r>
      <w:r w:rsidRPr="00D139EF">
        <w:rPr>
          <w:sz w:val="28"/>
          <w:rtl/>
        </w:rPr>
        <w:t>بلکه ابن سعد در کتاب</w:t>
      </w:r>
      <w:r w:rsidR="00173E49">
        <w:rPr>
          <w:sz w:val="28"/>
          <w:rtl/>
        </w:rPr>
        <w:t xml:space="preserve"> (</w:t>
      </w:r>
      <w:r w:rsidRPr="00D139EF">
        <w:rPr>
          <w:sz w:val="28"/>
          <w:rtl/>
        </w:rPr>
        <w:t xml:space="preserve">الطبقات) و امام احمد </w:t>
      </w:r>
      <w:r w:rsidR="00D878D5">
        <w:rPr>
          <w:sz w:val="28"/>
          <w:rtl/>
        </w:rPr>
        <w:t>در</w:t>
      </w:r>
      <w:r w:rsidR="00173E49">
        <w:rPr>
          <w:sz w:val="28"/>
          <w:rtl/>
        </w:rPr>
        <w:t xml:space="preserve"> (</w:t>
      </w:r>
      <w:r w:rsidRPr="00D139EF">
        <w:rPr>
          <w:sz w:val="28"/>
          <w:rtl/>
        </w:rPr>
        <w:t xml:space="preserve">المسند) </w:t>
      </w:r>
      <w:r w:rsidR="00BB1B3B">
        <w:rPr>
          <w:sz w:val="28"/>
          <w:rtl/>
        </w:rPr>
        <w:t xml:space="preserve">آن را </w:t>
      </w:r>
      <w:r w:rsidRPr="00D139EF">
        <w:rPr>
          <w:sz w:val="28"/>
          <w:rtl/>
        </w:rPr>
        <w:t xml:space="preserve">روایت نموده‌اند و احتمالا در مصنف عبدالرزاق هم وجود داشته باشد. ولی اکنون </w:t>
      </w:r>
      <w:r w:rsidR="00BB1B3B">
        <w:rPr>
          <w:sz w:val="28"/>
          <w:rtl/>
        </w:rPr>
        <w:t xml:space="preserve">آن را </w:t>
      </w:r>
      <w:r w:rsidRPr="00D139EF">
        <w:rPr>
          <w:sz w:val="28"/>
          <w:rtl/>
        </w:rPr>
        <w:t>ذكر نخواهیم كرد چون طولانی خواهد شد</w:t>
      </w:r>
      <w:r w:rsidR="00173E49">
        <w:rPr>
          <w:sz w:val="28"/>
          <w:rtl/>
        </w:rPr>
        <w:t xml:space="preserve">، </w:t>
      </w:r>
      <w:r w:rsidRPr="00D139EF">
        <w:rPr>
          <w:sz w:val="28"/>
          <w:rtl/>
        </w:rPr>
        <w:t>مهم این است که روایت مذکور نزد هیچ کدام از اصحاب سنن وجود ندارد و وجود آن نزد کسانی که ذکر کردیم به معنی پذیرش آن نیست چه برسد به تصحیح آن. دوم: مراجع رافضی بر این باورند که اسناد روایت مذکور بر مبنای اینکه تمام رجال آن حجت‌اند</w:t>
      </w:r>
      <w:r w:rsidR="00173E49">
        <w:rPr>
          <w:sz w:val="28"/>
          <w:rtl/>
        </w:rPr>
        <w:t xml:space="preserve">، </w:t>
      </w:r>
      <w:r w:rsidRPr="00D139EF">
        <w:rPr>
          <w:sz w:val="28"/>
          <w:rtl/>
        </w:rPr>
        <w:t>صحیح می‌باشد و البته این نیازمند تفصیل و توضیح است</w:t>
      </w:r>
      <w:r w:rsidR="00173E49">
        <w:rPr>
          <w:sz w:val="28"/>
          <w:rtl/>
        </w:rPr>
        <w:t xml:space="preserve">، </w:t>
      </w:r>
      <w:r w:rsidRPr="00D139EF">
        <w:rPr>
          <w:sz w:val="28"/>
          <w:rtl/>
        </w:rPr>
        <w:t>زیرا وثاقت رجال اسناد و عدالت آنان به تنهایی برای تصحیح اسناد آن کافی نیست و به عنوان شرط واحدي از شروط تصحیح به شمار نمی‌آید و نیازمند سه شرط دیگر است که عبارتند از: اتصال اسناد</w:t>
      </w:r>
      <w:r w:rsidR="00173E49">
        <w:rPr>
          <w:sz w:val="28"/>
          <w:rtl/>
        </w:rPr>
        <w:t xml:space="preserve">، </w:t>
      </w:r>
      <w:r w:rsidRPr="00D139EF">
        <w:rPr>
          <w:sz w:val="28"/>
          <w:rtl/>
        </w:rPr>
        <w:t>نبودن‌شان در میان آنان و نداشتن علت ضعف و با مجموع شروط مذکور صحیح الاسناد و به آن احتجاج شود. و اما این ناآگاهان از علم رجال از این امر بی‌خبرند و به علت بی‌اطلاعی تصور می‌نمایند صِرف عدالت راویان برای صحت اسناد کافی است</w:t>
      </w:r>
      <w:r w:rsidR="00173E49">
        <w:rPr>
          <w:sz w:val="28"/>
          <w:rtl/>
        </w:rPr>
        <w:t xml:space="preserve">، </w:t>
      </w:r>
      <w:r w:rsidRPr="00D139EF">
        <w:rPr>
          <w:sz w:val="28"/>
          <w:rtl/>
        </w:rPr>
        <w:t>در این مورد به مصطلح الحدیث با تحقیق ناصرالدین آلبانی در مقدمه‌ خود بر صحیح ترغیب و ترهیب</w:t>
      </w:r>
      <w:r w:rsidR="00173E49">
        <w:rPr>
          <w:sz w:val="28"/>
          <w:rtl/>
        </w:rPr>
        <w:t>، (</w:t>
      </w:r>
      <w:r w:rsidRPr="00D139EF">
        <w:rPr>
          <w:sz w:val="28"/>
          <w:rtl/>
        </w:rPr>
        <w:t>1/39-41) مراجعه شود. و شیخ استاد حمدی عبدالمجید سلفی در مقدمه‌ جزء اول از</w:t>
      </w:r>
      <w:r w:rsidR="00173E49">
        <w:rPr>
          <w:sz w:val="28"/>
          <w:rtl/>
        </w:rPr>
        <w:t xml:space="preserve"> (</w:t>
      </w:r>
      <w:r w:rsidRPr="00D139EF">
        <w:rPr>
          <w:sz w:val="28"/>
          <w:rtl/>
        </w:rPr>
        <w:t>معجم الکبیر</w:t>
      </w:r>
      <w:r w:rsidR="00173E49">
        <w:rPr>
          <w:sz w:val="28"/>
          <w:rtl/>
        </w:rPr>
        <w:t xml:space="preserve">، </w:t>
      </w:r>
      <w:r w:rsidRPr="00D139EF">
        <w:rPr>
          <w:sz w:val="28"/>
          <w:rtl/>
        </w:rPr>
        <w:t xml:space="preserve">ص 5-11) </w:t>
      </w:r>
      <w:r w:rsidR="00BB1B3B">
        <w:rPr>
          <w:sz w:val="28"/>
          <w:rtl/>
        </w:rPr>
        <w:t xml:space="preserve">آن را </w:t>
      </w:r>
      <w:r w:rsidRPr="00D139EF">
        <w:rPr>
          <w:sz w:val="28"/>
          <w:rtl/>
        </w:rPr>
        <w:t>نقل نموده است</w:t>
      </w:r>
      <w:r w:rsidR="00173E49">
        <w:rPr>
          <w:sz w:val="28"/>
          <w:rtl/>
        </w:rPr>
        <w:t xml:space="preserve">، </w:t>
      </w:r>
      <w:r w:rsidRPr="00D139EF">
        <w:rPr>
          <w:sz w:val="28"/>
          <w:rtl/>
        </w:rPr>
        <w:t xml:space="preserve">که این مسأله نزد کسانی که اندک آگاهی به علم حدیث داشته باشند جای نزاع نیست. پس در این صورت این اضافه و عبارت </w:t>
      </w:r>
      <w:r w:rsidR="00F62407" w:rsidRPr="00D76875">
        <w:rPr>
          <w:rFonts w:ascii="Lotus Linotype" w:hAnsi="Lotus Linotype" w:cs="mylotus"/>
          <w:sz w:val="28"/>
          <w:szCs w:val="27"/>
          <w:rtl/>
        </w:rPr>
        <w:t>«</w:t>
      </w:r>
      <w:r w:rsidR="00F62407" w:rsidRPr="004A7D34">
        <w:rPr>
          <w:rFonts w:ascii="Lotus Linotype" w:hAnsi="Lotus Linotype" w:cs="mylotus"/>
          <w:b/>
          <w:bCs/>
          <w:sz w:val="28"/>
          <w:rtl/>
        </w:rPr>
        <w:t>أن عائشة لا تطيب له نفسا بخي</w:t>
      </w:r>
      <w:r w:rsidRPr="004A7D34">
        <w:rPr>
          <w:rFonts w:ascii="Lotus Linotype" w:hAnsi="Lotus Linotype" w:cs="mylotus"/>
          <w:b/>
          <w:bCs/>
          <w:sz w:val="28"/>
          <w:rtl/>
        </w:rPr>
        <w:t>ر</w:t>
      </w:r>
      <w:r w:rsidR="00F62407" w:rsidRPr="00D76875">
        <w:rPr>
          <w:rFonts w:ascii="Lotus Linotype" w:hAnsi="Lotus Linotype" w:cs="mylotus"/>
          <w:sz w:val="28"/>
          <w:szCs w:val="27"/>
          <w:rtl/>
        </w:rPr>
        <w:t>»</w:t>
      </w:r>
      <w:r w:rsidRPr="00D139EF">
        <w:rPr>
          <w:sz w:val="28"/>
          <w:rtl/>
        </w:rPr>
        <w:t xml:space="preserve"> شاذ و غیر صحیح است</w:t>
      </w:r>
      <w:r w:rsidR="00173E49">
        <w:rPr>
          <w:sz w:val="28"/>
          <w:rtl/>
        </w:rPr>
        <w:t xml:space="preserve">، </w:t>
      </w:r>
      <w:r w:rsidRPr="00D139EF">
        <w:rPr>
          <w:sz w:val="28"/>
          <w:rtl/>
        </w:rPr>
        <w:t>زیرا تنها محمر بن راشد و یونس بن یزید ایلی از زهری روایت کرده‌اند و سایر افراد مانند عقبل بن خالد و شعیب بن ابی‌حمزه</w:t>
      </w:r>
      <w:r w:rsidR="00173E49">
        <w:rPr>
          <w:sz w:val="28"/>
          <w:rtl/>
        </w:rPr>
        <w:t xml:space="preserve"> (</w:t>
      </w:r>
      <w:r w:rsidRPr="00D139EF">
        <w:rPr>
          <w:sz w:val="28"/>
          <w:rtl/>
        </w:rPr>
        <w:t>نزد بخاری</w:t>
      </w:r>
      <w:r w:rsidR="00173E49">
        <w:rPr>
          <w:sz w:val="28"/>
          <w:rtl/>
        </w:rPr>
        <w:t xml:space="preserve">، </w:t>
      </w:r>
      <w:r w:rsidRPr="00D139EF">
        <w:rPr>
          <w:sz w:val="28"/>
          <w:rtl/>
        </w:rPr>
        <w:t>1/61) و سفیان بن عیینه حمیدی در</w:t>
      </w:r>
      <w:r w:rsidR="00173E49">
        <w:rPr>
          <w:sz w:val="28"/>
          <w:rtl/>
        </w:rPr>
        <w:t xml:space="preserve"> (</w:t>
      </w:r>
      <w:r w:rsidRPr="00D139EF">
        <w:rPr>
          <w:sz w:val="28"/>
          <w:rtl/>
        </w:rPr>
        <w:t>المسند</w:t>
      </w:r>
      <w:r w:rsidR="00173E49">
        <w:rPr>
          <w:sz w:val="28"/>
          <w:rtl/>
        </w:rPr>
        <w:t xml:space="preserve">، </w:t>
      </w:r>
      <w:r w:rsidRPr="00D139EF">
        <w:rPr>
          <w:sz w:val="28"/>
          <w:rtl/>
        </w:rPr>
        <w:t>233) و امام احمد</w:t>
      </w:r>
      <w:r w:rsidR="00173E49">
        <w:rPr>
          <w:sz w:val="28"/>
          <w:rtl/>
        </w:rPr>
        <w:t xml:space="preserve"> (</w:t>
      </w:r>
      <w:r w:rsidRPr="00D139EF">
        <w:rPr>
          <w:sz w:val="28"/>
          <w:rtl/>
        </w:rPr>
        <w:t>6/38) و ابن ماجه</w:t>
      </w:r>
      <w:r w:rsidR="00173E49">
        <w:rPr>
          <w:sz w:val="28"/>
          <w:rtl/>
        </w:rPr>
        <w:t xml:space="preserve"> (</w:t>
      </w:r>
      <w:r w:rsidRPr="00D139EF">
        <w:rPr>
          <w:sz w:val="28"/>
          <w:rtl/>
        </w:rPr>
        <w:t>1618) و یعقوب بن عتبه نزد ابن اسحق در</w:t>
      </w:r>
      <w:r w:rsidR="00173E49">
        <w:rPr>
          <w:sz w:val="28"/>
          <w:rtl/>
        </w:rPr>
        <w:t xml:space="preserve"> (</w:t>
      </w:r>
      <w:r w:rsidRPr="00D139EF">
        <w:rPr>
          <w:sz w:val="28"/>
          <w:rtl/>
        </w:rPr>
        <w:t>السیره</w:t>
      </w:r>
      <w:r w:rsidR="00D878D5">
        <w:rPr>
          <w:sz w:val="28"/>
          <w:rtl/>
        </w:rPr>
        <w:t>)</w:t>
      </w:r>
      <w:r w:rsidR="00173E49">
        <w:rPr>
          <w:sz w:val="28"/>
          <w:rtl/>
        </w:rPr>
        <w:t xml:space="preserve"> (</w:t>
      </w:r>
      <w:r w:rsidRPr="00D139EF">
        <w:rPr>
          <w:sz w:val="28"/>
          <w:rtl/>
        </w:rPr>
        <w:t>4/298) و بیهقی در</w:t>
      </w:r>
      <w:r w:rsidR="00173E49">
        <w:rPr>
          <w:sz w:val="28"/>
          <w:rtl/>
        </w:rPr>
        <w:t xml:space="preserve"> (</w:t>
      </w:r>
      <w:r w:rsidRPr="00D139EF">
        <w:rPr>
          <w:sz w:val="28"/>
          <w:rtl/>
        </w:rPr>
        <w:t>الدلائل</w:t>
      </w:r>
      <w:r w:rsidR="00173E49">
        <w:rPr>
          <w:sz w:val="28"/>
          <w:rtl/>
        </w:rPr>
        <w:t xml:space="preserve">، </w:t>
      </w:r>
      <w:r w:rsidRPr="00D139EF">
        <w:rPr>
          <w:sz w:val="28"/>
          <w:rtl/>
        </w:rPr>
        <w:t>7/174) با</w:t>
      </w:r>
      <w:r w:rsidR="003561D9">
        <w:rPr>
          <w:sz w:val="28"/>
          <w:rtl/>
        </w:rPr>
        <w:t xml:space="preserve"> آن‌ها </w:t>
      </w:r>
      <w:r w:rsidRPr="00D139EF">
        <w:rPr>
          <w:sz w:val="28"/>
          <w:rtl/>
        </w:rPr>
        <w:t>در روایت آن مخالفت دارند و تمام افراد مذکور قسمت اضافی روایت را ذکر نکرده‌اند و حدیث مذکور دارای طریق دیگری است که از عبیدالله بن عبدالله است و از طریق زهری نیست که موسی‌بن ابوعائشه از او روایت نموده و این قسمت اضافی در آن وجود ندارد</w:t>
      </w:r>
      <w:r w:rsidR="00173E49">
        <w:rPr>
          <w:sz w:val="28"/>
          <w:rtl/>
        </w:rPr>
        <w:t xml:space="preserve">، </w:t>
      </w:r>
      <w:r w:rsidRPr="00D139EF">
        <w:rPr>
          <w:sz w:val="28"/>
          <w:rtl/>
        </w:rPr>
        <w:t>به صحیح مسلم</w:t>
      </w:r>
      <w:r w:rsidR="00173E49">
        <w:rPr>
          <w:sz w:val="28"/>
          <w:rtl/>
        </w:rPr>
        <w:t xml:space="preserve"> (</w:t>
      </w:r>
      <w:r w:rsidRPr="00D139EF">
        <w:rPr>
          <w:sz w:val="28"/>
          <w:rtl/>
        </w:rPr>
        <w:t>1/311-312) و نسائی</w:t>
      </w:r>
      <w:r w:rsidR="00173E49">
        <w:rPr>
          <w:sz w:val="28"/>
          <w:rtl/>
        </w:rPr>
        <w:t xml:space="preserve"> (</w:t>
      </w:r>
      <w:r w:rsidRPr="00D139EF">
        <w:rPr>
          <w:sz w:val="28"/>
          <w:rtl/>
        </w:rPr>
        <w:t>2-101-102) و سنن درامی</w:t>
      </w:r>
      <w:r w:rsidR="00173E49">
        <w:rPr>
          <w:sz w:val="28"/>
          <w:rtl/>
        </w:rPr>
        <w:t xml:space="preserve"> (</w:t>
      </w:r>
      <w:r w:rsidRPr="00D139EF">
        <w:rPr>
          <w:sz w:val="28"/>
          <w:rtl/>
        </w:rPr>
        <w:t>1/287-288) مراجعه شود و راویان</w:t>
      </w:r>
      <w:r w:rsidR="00173E49">
        <w:rPr>
          <w:sz w:val="28"/>
          <w:rtl/>
        </w:rPr>
        <w:t xml:space="preserve">، </w:t>
      </w:r>
      <w:r w:rsidRPr="00D139EF">
        <w:rPr>
          <w:sz w:val="28"/>
          <w:rtl/>
        </w:rPr>
        <w:t xml:space="preserve">محمر و یونس حدیث مذکور را بدون اضافه ذکر کرده‌اند و بشربن محمدبن نیز از عبدالله از مُحْمَر و یونس روایت مذکور را بدون اضافه روایت کرده است و مسلم نیز </w:t>
      </w:r>
      <w:r w:rsidR="00BB1B3B">
        <w:rPr>
          <w:sz w:val="28"/>
          <w:rtl/>
        </w:rPr>
        <w:t xml:space="preserve">آن را </w:t>
      </w:r>
      <w:r w:rsidRPr="00D139EF">
        <w:rPr>
          <w:sz w:val="28"/>
          <w:rtl/>
        </w:rPr>
        <w:t>بدون ازدیاد تنها از محمر</w:t>
      </w:r>
      <w:r w:rsidR="00173E49">
        <w:rPr>
          <w:sz w:val="28"/>
          <w:rtl/>
        </w:rPr>
        <w:t xml:space="preserve"> (</w:t>
      </w:r>
      <w:r w:rsidRPr="00D139EF">
        <w:rPr>
          <w:sz w:val="28"/>
          <w:rtl/>
        </w:rPr>
        <w:t>1/312) روایت کرده است. پس قسمت اضافه روایت مورد بحث صحیح نیست و به دو علت نمی‌توان آن را پذیرفت</w:t>
      </w:r>
      <w:r w:rsidR="00173E49">
        <w:rPr>
          <w:sz w:val="28"/>
          <w:rtl/>
        </w:rPr>
        <w:t xml:space="preserve">، </w:t>
      </w:r>
      <w:r w:rsidRPr="00D139EF">
        <w:rPr>
          <w:sz w:val="28"/>
          <w:rtl/>
        </w:rPr>
        <w:t>اول: اینکه روایت محمر و یونس با روایت سایر راویان از زهری</w:t>
      </w:r>
      <w:r w:rsidR="00173E49">
        <w:rPr>
          <w:sz w:val="28"/>
          <w:rtl/>
        </w:rPr>
        <w:t xml:space="preserve"> (</w:t>
      </w:r>
      <w:r w:rsidRPr="00D139EF">
        <w:rPr>
          <w:sz w:val="28"/>
          <w:rtl/>
        </w:rPr>
        <w:t>در اضافه) متفاوت است و در میان راویان کسانی مانند ابن عینیه وجود دارند که از دسته‌ دیگر راویان از زهری بیشتر محل ثقه و اعتبار می‌باشند و محمر و یونس هماهنگ با سایر راویان آن را بدون زیادت روایت کرده‌اند و بدون شک قبول دسته‌ دوم</w:t>
      </w:r>
      <w:r w:rsidR="00173E49">
        <w:rPr>
          <w:sz w:val="28"/>
          <w:rtl/>
        </w:rPr>
        <w:t xml:space="preserve"> (</w:t>
      </w:r>
      <w:r w:rsidRPr="00D139EF">
        <w:rPr>
          <w:sz w:val="28"/>
          <w:rtl/>
        </w:rPr>
        <w:t>راویان هماهنگ با محمر و یونس) بهتر از دسته‌ دیگر است. دوم: وضعیت محمر و یونس با سایر راویان از زهری هماهنگ است و حافظ در</w:t>
      </w:r>
      <w:r w:rsidR="00173E49">
        <w:rPr>
          <w:sz w:val="28"/>
          <w:rtl/>
        </w:rPr>
        <w:t xml:space="preserve"> (</w:t>
      </w:r>
      <w:r w:rsidRPr="00D139EF">
        <w:rPr>
          <w:sz w:val="28"/>
          <w:rtl/>
        </w:rPr>
        <w:t xml:space="preserve">التقریب) </w:t>
      </w:r>
      <w:r w:rsidR="00D90076">
        <w:rPr>
          <w:sz w:val="28"/>
          <w:rtl/>
        </w:rPr>
        <w:t>در باره</w:t>
      </w:r>
      <w:r w:rsidRPr="00D139EF">
        <w:rPr>
          <w:sz w:val="28"/>
          <w:rtl/>
        </w:rPr>
        <w:t>‌ی یونس بن یزید الايلي می‌گوید:</w:t>
      </w:r>
      <w:r w:rsidR="00173E49">
        <w:rPr>
          <w:sz w:val="28"/>
          <w:rtl/>
        </w:rPr>
        <w:t xml:space="preserve"> (</w:t>
      </w:r>
      <w:r w:rsidRPr="00D139EF">
        <w:rPr>
          <w:sz w:val="28"/>
          <w:rtl/>
        </w:rPr>
        <w:t>محل توثيق است اما در روایتی که از زهری نقل نموده اند</w:t>
      </w:r>
      <w:r w:rsidR="00173E49">
        <w:rPr>
          <w:sz w:val="28"/>
          <w:rtl/>
        </w:rPr>
        <w:t xml:space="preserve">، </w:t>
      </w:r>
      <w:r w:rsidRPr="00D139EF">
        <w:rPr>
          <w:sz w:val="28"/>
          <w:rtl/>
        </w:rPr>
        <w:t>توهم و اشکال وجود دارد و روایت غیر از زهری اشتباه و خطاء است) و امام احمد همچنان که در</w:t>
      </w:r>
      <w:r w:rsidR="00173E49">
        <w:rPr>
          <w:sz w:val="28"/>
          <w:rtl/>
        </w:rPr>
        <w:t xml:space="preserve"> (</w:t>
      </w:r>
      <w:r w:rsidRPr="00D139EF">
        <w:rPr>
          <w:sz w:val="28"/>
          <w:rtl/>
        </w:rPr>
        <w:t>المیزان) ذکر شده برخی از احادیث او را مورد انتقاد قرار داده است و اما حافظ در</w:t>
      </w:r>
      <w:r w:rsidR="00173E49">
        <w:rPr>
          <w:sz w:val="28"/>
          <w:rtl/>
        </w:rPr>
        <w:t xml:space="preserve"> (</w:t>
      </w:r>
      <w:r w:rsidRPr="00D139EF">
        <w:rPr>
          <w:sz w:val="28"/>
          <w:rtl/>
        </w:rPr>
        <w:t xml:space="preserve">التقریب) </w:t>
      </w:r>
      <w:r w:rsidR="00D90076">
        <w:rPr>
          <w:sz w:val="28"/>
          <w:rtl/>
        </w:rPr>
        <w:t>در باره</w:t>
      </w:r>
      <w:r w:rsidRPr="00D139EF">
        <w:rPr>
          <w:sz w:val="28"/>
          <w:rtl/>
        </w:rPr>
        <w:t>‌ او محمر بن راشد می‌گوید: اهل ثقه است ولی روایت وی از ثابت و اعمش و هشام‌بن عرو</w:t>
      </w:r>
      <w:r w:rsidRPr="00F62407">
        <w:rPr>
          <w:rFonts w:cs="B Badr"/>
          <w:sz w:val="28"/>
          <w:rtl/>
        </w:rPr>
        <w:t>ة</w:t>
      </w:r>
      <w:r w:rsidRPr="00D139EF">
        <w:rPr>
          <w:sz w:val="28"/>
          <w:rtl/>
        </w:rPr>
        <w:t xml:space="preserve"> و نیز از آنچه در بصره به آن تحدیث نموده است</w:t>
      </w:r>
      <w:r w:rsidR="00173E49">
        <w:rPr>
          <w:sz w:val="28"/>
          <w:rtl/>
        </w:rPr>
        <w:t xml:space="preserve">، </w:t>
      </w:r>
      <w:r w:rsidRPr="00D139EF">
        <w:rPr>
          <w:sz w:val="28"/>
          <w:rtl/>
        </w:rPr>
        <w:t>دارای ایراد است و ذهبی در</w:t>
      </w:r>
      <w:r w:rsidR="00173E49">
        <w:rPr>
          <w:sz w:val="28"/>
          <w:rtl/>
        </w:rPr>
        <w:t xml:space="preserve"> (</w:t>
      </w:r>
      <w:r w:rsidRPr="00D139EF">
        <w:rPr>
          <w:sz w:val="28"/>
          <w:rtl/>
        </w:rPr>
        <w:t xml:space="preserve">المیزان) گفته است: او دارای روایات اوهام می‌باشد و سخن ابوحاتم را </w:t>
      </w:r>
      <w:r w:rsidR="00D90076">
        <w:rPr>
          <w:sz w:val="28"/>
          <w:rtl/>
        </w:rPr>
        <w:t>در باره</w:t>
      </w:r>
      <w:r w:rsidRPr="00D139EF">
        <w:rPr>
          <w:sz w:val="28"/>
          <w:rtl/>
        </w:rPr>
        <w:t>‌ او نقل نموده است: او صلاحیت حدیث داشته و آنچه در بصره به آن تحدیث نموده است در آن اشتباهاتی وجود دارد.</w:t>
      </w:r>
      <w:r w:rsidR="00173E49">
        <w:rPr>
          <w:sz w:val="28"/>
          <w:rtl/>
        </w:rPr>
        <w:t xml:space="preserve"> (</w:t>
      </w:r>
      <w:r w:rsidRPr="00D139EF">
        <w:rPr>
          <w:sz w:val="28"/>
          <w:rtl/>
        </w:rPr>
        <w:t>باید گفت: این اضافه از جمله روایاتی است که در بصره به آن تحدیث نموده است</w:t>
      </w:r>
      <w:r w:rsidR="00173E49">
        <w:rPr>
          <w:sz w:val="28"/>
          <w:rtl/>
        </w:rPr>
        <w:t xml:space="preserve">، </w:t>
      </w:r>
      <w:r w:rsidRPr="00D139EF">
        <w:rPr>
          <w:sz w:val="28"/>
          <w:rtl/>
        </w:rPr>
        <w:t>زیرا به قرینه‌ اینکه از جمله کسانی است كه از او روایت نموده است</w:t>
      </w:r>
      <w:r w:rsidR="00173E49">
        <w:rPr>
          <w:sz w:val="28"/>
          <w:rtl/>
        </w:rPr>
        <w:t xml:space="preserve">، </w:t>
      </w:r>
      <w:r w:rsidRPr="00D139EF">
        <w:rPr>
          <w:sz w:val="28"/>
          <w:rtl/>
        </w:rPr>
        <w:t xml:space="preserve">عبدالاعلی پسر عبد الاعلی بوده که او اهل بصره است) به </w:t>
      </w:r>
      <w:r w:rsidR="001D114C">
        <w:rPr>
          <w:sz w:val="28"/>
          <w:rtl/>
        </w:rPr>
        <w:t>هرحال</w:t>
      </w:r>
      <w:r w:rsidRPr="00D139EF">
        <w:rPr>
          <w:sz w:val="28"/>
          <w:rtl/>
        </w:rPr>
        <w:t xml:space="preserve"> صِرف تفاوت محمر با سایر راویان برای رد این زیادت کافی است</w:t>
      </w:r>
      <w:r w:rsidR="00173E49">
        <w:rPr>
          <w:sz w:val="28"/>
          <w:rtl/>
        </w:rPr>
        <w:t xml:space="preserve">، </w:t>
      </w:r>
      <w:r w:rsidRPr="00D139EF">
        <w:rPr>
          <w:sz w:val="28"/>
          <w:rtl/>
        </w:rPr>
        <w:t xml:space="preserve">مخصوصاً علاوه بر آن او دارای روایتی دیگر است که با راویان هماهنگ است و بدون شک همچنان که گفتیم این روایت محمر بیشتر مورد پذیرش است و روایت دیگر را مورد وهم و ایراد قرار می‌دهد. </w:t>
      </w:r>
    </w:p>
    <w:p w:rsidR="0093757F" w:rsidRDefault="00C12208" w:rsidP="00B23952">
      <w:pPr>
        <w:pStyle w:val="a0"/>
        <w:rPr>
          <w:rtl/>
          <w:lang w:bidi="ar-SA"/>
        </w:rPr>
      </w:pPr>
      <w:bookmarkStart w:id="537" w:name="_Toc291872734"/>
      <w:bookmarkStart w:id="538" w:name="_Toc305615904"/>
      <w:r w:rsidRPr="0094452D">
        <w:rPr>
          <w:rtl/>
          <w:lang w:bidi="ar-SA"/>
        </w:rPr>
        <w:t>حدیث نود و پنجم:</w:t>
      </w:r>
      <w:bookmarkEnd w:id="537"/>
      <w:bookmarkEnd w:id="538"/>
    </w:p>
    <w:p w:rsidR="00C12208" w:rsidRDefault="00C12208" w:rsidP="00941947">
      <w:pPr>
        <w:tabs>
          <w:tab w:val="right" w:pos="7031"/>
        </w:tabs>
        <w:ind w:firstLine="312"/>
        <w:rPr>
          <w:sz w:val="28"/>
          <w:rtl/>
        </w:rPr>
      </w:pPr>
      <w:r w:rsidRPr="00D139EF">
        <w:rPr>
          <w:sz w:val="28"/>
          <w:rtl/>
        </w:rPr>
        <w:t>از ع</w:t>
      </w:r>
      <w:r w:rsidR="00670CA6">
        <w:rPr>
          <w:sz w:val="28"/>
          <w:rtl/>
        </w:rPr>
        <w:t>طاء بن یسار روایت شده</w:t>
      </w:r>
      <w:r w:rsidRPr="00D139EF">
        <w:rPr>
          <w:sz w:val="28"/>
          <w:rtl/>
        </w:rPr>
        <w:t xml:space="preserve">: مردی نزد عائشه آمد و </w:t>
      </w:r>
      <w:r w:rsidR="00D90076">
        <w:rPr>
          <w:sz w:val="28"/>
          <w:rtl/>
        </w:rPr>
        <w:t>در باره</w:t>
      </w:r>
      <w:r w:rsidRPr="00D139EF">
        <w:rPr>
          <w:sz w:val="28"/>
          <w:rtl/>
        </w:rPr>
        <w:t>‌ علی و عمار به بدی زبان گشود</w:t>
      </w:r>
      <w:r w:rsidR="00173E49">
        <w:rPr>
          <w:sz w:val="28"/>
          <w:rtl/>
        </w:rPr>
        <w:t xml:space="preserve">، </w:t>
      </w:r>
      <w:r w:rsidRPr="00D139EF">
        <w:rPr>
          <w:sz w:val="28"/>
          <w:rtl/>
        </w:rPr>
        <w:t xml:space="preserve">عائشه گفت: </w:t>
      </w:r>
      <w:r w:rsidR="00D90076">
        <w:rPr>
          <w:sz w:val="28"/>
          <w:rtl/>
        </w:rPr>
        <w:t>در باره</w:t>
      </w:r>
      <w:r w:rsidRPr="00D139EF">
        <w:rPr>
          <w:sz w:val="28"/>
          <w:rtl/>
        </w:rPr>
        <w:t xml:space="preserve"> علی چیزی به تو نمی‌گویم و اما عمار</w:t>
      </w:r>
      <w:r w:rsidR="00173E49">
        <w:rPr>
          <w:sz w:val="28"/>
          <w:rtl/>
        </w:rPr>
        <w:t xml:space="preserve">، </w:t>
      </w:r>
      <w:r w:rsidRPr="00D139EF">
        <w:rPr>
          <w:sz w:val="28"/>
          <w:rtl/>
        </w:rPr>
        <w:t>من از رسول خدا</w:t>
      </w:r>
      <w:r w:rsidR="001704E4">
        <w:rPr>
          <w:sz w:val="28"/>
        </w:rPr>
        <w:sym w:font="AGA Arabesque" w:char="F072"/>
      </w:r>
      <w:r w:rsidR="001704E4">
        <w:rPr>
          <w:sz w:val="28"/>
          <w:rtl/>
        </w:rPr>
        <w:t xml:space="preserve"> </w:t>
      </w:r>
      <w:r w:rsidRPr="00D139EF">
        <w:rPr>
          <w:sz w:val="28"/>
          <w:rtl/>
        </w:rPr>
        <w:t xml:space="preserve">شنیدم </w:t>
      </w:r>
      <w:r w:rsidR="00D90076">
        <w:rPr>
          <w:sz w:val="28"/>
          <w:rtl/>
        </w:rPr>
        <w:t>در باره</w:t>
      </w:r>
      <w:r w:rsidRPr="00D139EF">
        <w:rPr>
          <w:sz w:val="28"/>
          <w:rtl/>
        </w:rPr>
        <w:t xml:space="preserve"> او می‌گفت: او میان دو امر مختار نمی‌گردد مگر اینکه بهترین</w:t>
      </w:r>
      <w:r w:rsidR="003561D9">
        <w:rPr>
          <w:sz w:val="28"/>
          <w:rtl/>
        </w:rPr>
        <w:t xml:space="preserve"> آن‌ها </w:t>
      </w:r>
      <w:r w:rsidRPr="00D139EF">
        <w:rPr>
          <w:sz w:val="28"/>
          <w:rtl/>
        </w:rPr>
        <w:t>را برمی‌گزیند</w:t>
      </w:r>
      <w:r w:rsidR="00173E49">
        <w:rPr>
          <w:sz w:val="28"/>
          <w:rtl/>
        </w:rPr>
        <w:t xml:space="preserve">، </w:t>
      </w:r>
      <w:r w:rsidRPr="00D139EF">
        <w:rPr>
          <w:sz w:val="28"/>
          <w:rtl/>
        </w:rPr>
        <w:t>امام احمد</w:t>
      </w:r>
      <w:r w:rsidR="00173E49">
        <w:rPr>
          <w:sz w:val="28"/>
          <w:rtl/>
        </w:rPr>
        <w:t xml:space="preserve"> (</w:t>
      </w:r>
      <w:r w:rsidRPr="00D139EF">
        <w:rPr>
          <w:sz w:val="28"/>
          <w:rtl/>
        </w:rPr>
        <w:t xml:space="preserve">6/113) </w:t>
      </w:r>
      <w:r w:rsidR="00BB1B3B">
        <w:rPr>
          <w:sz w:val="28"/>
          <w:rtl/>
        </w:rPr>
        <w:t xml:space="preserve">آن را </w:t>
      </w:r>
      <w:r w:rsidRPr="00D139EF">
        <w:rPr>
          <w:sz w:val="28"/>
          <w:rtl/>
        </w:rPr>
        <w:t>از طریق حبیب بن ابی‌ثابت از عطاء بن یسار روایت کرده است و حافظ در</w:t>
      </w:r>
      <w:r w:rsidR="00173E49">
        <w:rPr>
          <w:sz w:val="28"/>
          <w:rtl/>
        </w:rPr>
        <w:t xml:space="preserve"> (</w:t>
      </w:r>
      <w:r w:rsidRPr="00D139EF">
        <w:rPr>
          <w:sz w:val="28"/>
          <w:rtl/>
        </w:rPr>
        <w:t>التقریب) در مورد حبیب می‌گوید:</w:t>
      </w:r>
      <w:r w:rsidR="00173E49">
        <w:rPr>
          <w:sz w:val="28"/>
          <w:rtl/>
        </w:rPr>
        <w:t xml:space="preserve"> (</w:t>
      </w:r>
      <w:r w:rsidRPr="00D139EF">
        <w:rPr>
          <w:sz w:val="28"/>
          <w:rtl/>
        </w:rPr>
        <w:t>وی بسیار اهل تدلیس و ارسال در روایات است) و در اینجا هم آن را از دیگران نقل نموده و خود به شنیدن آن تصريح نكرده است که این هم یکی دیگر از دلیل منع صحت آن می‌باشد و حافظ او را در زمره‌ی مدلس</w:t>
      </w:r>
      <w:r w:rsidR="001704E4" w:rsidRPr="00D139EF">
        <w:rPr>
          <w:sz w:val="28"/>
          <w:rtl/>
        </w:rPr>
        <w:t>ي</w:t>
      </w:r>
      <w:r w:rsidRPr="00D139EF">
        <w:rPr>
          <w:sz w:val="28"/>
          <w:rtl/>
        </w:rPr>
        <w:t>ن ذکر نموده است و می‌گوید: کسانی که اهل تدلیس می‌باشند</w:t>
      </w:r>
      <w:r w:rsidR="00173E49">
        <w:rPr>
          <w:sz w:val="28"/>
          <w:rtl/>
        </w:rPr>
        <w:t xml:space="preserve">، </w:t>
      </w:r>
      <w:r w:rsidRPr="00D139EF">
        <w:rPr>
          <w:sz w:val="28"/>
          <w:rtl/>
        </w:rPr>
        <w:t>ائمه به احادیث آنان استدلال نمی‌نمایند مگر در آنچه به سماع مستقیم آنان مربوط باشد و این مسأله</w:t>
      </w:r>
      <w:r w:rsidR="00173E49">
        <w:rPr>
          <w:sz w:val="28"/>
          <w:rtl/>
        </w:rPr>
        <w:t xml:space="preserve"> (</w:t>
      </w:r>
      <w:r w:rsidRPr="00D139EF">
        <w:rPr>
          <w:sz w:val="28"/>
          <w:rtl/>
        </w:rPr>
        <w:t>تصریح به سماع) هم در اینجا منتفی است و حافظ تدلیس او را بیان کرده و می‌گوید:</w:t>
      </w:r>
      <w:r w:rsidR="00173E49">
        <w:rPr>
          <w:sz w:val="28"/>
          <w:rtl/>
        </w:rPr>
        <w:t xml:space="preserve"> (</w:t>
      </w:r>
      <w:r w:rsidRPr="00D139EF">
        <w:rPr>
          <w:sz w:val="28"/>
          <w:rtl/>
        </w:rPr>
        <w:t xml:space="preserve">و ابوبکر بن عياش از اعمش نقل کرده است که </w:t>
      </w:r>
      <w:r w:rsidR="00D90076">
        <w:rPr>
          <w:sz w:val="28"/>
          <w:rtl/>
        </w:rPr>
        <w:t>در باره</w:t>
      </w:r>
      <w:r w:rsidRPr="00D139EF">
        <w:rPr>
          <w:sz w:val="28"/>
          <w:rtl/>
        </w:rPr>
        <w:t>‌ حبیب می‌گفت: اگر کسی از شما برای من حدیث روایت کند توجه نمی‌نمایم</w:t>
      </w:r>
      <w:r w:rsidR="00173E49">
        <w:rPr>
          <w:sz w:val="28"/>
          <w:rtl/>
        </w:rPr>
        <w:t xml:space="preserve">، </w:t>
      </w:r>
      <w:r w:rsidRPr="00D139EF">
        <w:rPr>
          <w:sz w:val="28"/>
          <w:rtl/>
        </w:rPr>
        <w:t>یعنی در میانه‌</w:t>
      </w:r>
      <w:r w:rsidR="00173E49">
        <w:rPr>
          <w:sz w:val="28"/>
          <w:rtl/>
        </w:rPr>
        <w:t xml:space="preserve"> (</w:t>
      </w:r>
      <w:r w:rsidRPr="00D139EF">
        <w:rPr>
          <w:sz w:val="28"/>
          <w:rtl/>
        </w:rPr>
        <w:t xml:space="preserve">سخن) </w:t>
      </w:r>
      <w:r w:rsidR="00BB1B3B">
        <w:rPr>
          <w:sz w:val="28"/>
          <w:rtl/>
        </w:rPr>
        <w:t xml:space="preserve">آن را </w:t>
      </w:r>
      <w:r w:rsidRPr="00D139EF">
        <w:rPr>
          <w:sz w:val="28"/>
          <w:rtl/>
        </w:rPr>
        <w:t>قطع می‌کنم و این همان حذر در تدلیس است که موجب مردود بودن حدیث می‌گردد و در شرح حال او در</w:t>
      </w:r>
      <w:r w:rsidR="00173E49">
        <w:rPr>
          <w:sz w:val="28"/>
          <w:rtl/>
        </w:rPr>
        <w:t xml:space="preserve"> (</w:t>
      </w:r>
      <w:r w:rsidRPr="00D139EF">
        <w:rPr>
          <w:sz w:val="28"/>
          <w:rtl/>
        </w:rPr>
        <w:t>التهذیب) حافظ از قطان نقل کرده است: که او از عطاء دارای حدیثی است به عنوان روایت مقبول و متابع علیه هم به شمار نمی‌آید و عقیلی نیز می‌گوید: و او از عطاء دارای احادیثی است که به عنوان حدیث متابع نیست. و اما گفتار پیامبر</w:t>
      </w:r>
      <w:r w:rsidR="00173E49">
        <w:rPr>
          <w:sz w:val="28"/>
          <w:rtl/>
        </w:rPr>
        <w:t xml:space="preserve"> (</w:t>
      </w:r>
      <w:r w:rsidRPr="00D139EF">
        <w:rPr>
          <w:sz w:val="28"/>
          <w:rtl/>
        </w:rPr>
        <w:t>ص) در مورد عمار</w:t>
      </w:r>
      <w:r w:rsidR="00173E49">
        <w:rPr>
          <w:sz w:val="28"/>
          <w:rtl/>
        </w:rPr>
        <w:t xml:space="preserve"> (</w:t>
      </w:r>
      <w:r w:rsidRPr="00D139EF">
        <w:rPr>
          <w:rFonts w:ascii="Lotus Linotype" w:hAnsi="Lotus Linotype"/>
          <w:sz w:val="28"/>
          <w:rtl/>
        </w:rPr>
        <w:t>ما خیر بین امرین الا اختار أرشدهم)</w:t>
      </w:r>
      <w:r w:rsidRPr="00D139EF">
        <w:rPr>
          <w:sz w:val="28"/>
          <w:rtl/>
        </w:rPr>
        <w:t xml:space="preserve"> از طرق دیگر صحیح می‌باشد</w:t>
      </w:r>
      <w:r w:rsidR="00173E49">
        <w:rPr>
          <w:sz w:val="28"/>
          <w:rtl/>
        </w:rPr>
        <w:t xml:space="preserve">، </w:t>
      </w:r>
      <w:r w:rsidRPr="00D139EF">
        <w:rPr>
          <w:sz w:val="28"/>
          <w:rtl/>
        </w:rPr>
        <w:t>از جمله نزد امام احمد</w:t>
      </w:r>
      <w:r w:rsidR="00173E49">
        <w:rPr>
          <w:sz w:val="28"/>
          <w:rtl/>
        </w:rPr>
        <w:t xml:space="preserve"> (</w:t>
      </w:r>
      <w:r w:rsidRPr="00D139EF">
        <w:rPr>
          <w:sz w:val="28"/>
          <w:rtl/>
        </w:rPr>
        <w:t>1/445-389) و حاکم</w:t>
      </w:r>
      <w:r w:rsidR="00173E49">
        <w:rPr>
          <w:sz w:val="28"/>
          <w:rtl/>
        </w:rPr>
        <w:t xml:space="preserve"> (</w:t>
      </w:r>
      <w:r w:rsidRPr="00D139EF">
        <w:rPr>
          <w:sz w:val="28"/>
          <w:rtl/>
        </w:rPr>
        <w:t>3/388) از ابن مسعود</w:t>
      </w:r>
      <w:r w:rsidR="00173E49">
        <w:rPr>
          <w:sz w:val="28"/>
          <w:rtl/>
        </w:rPr>
        <w:t xml:space="preserve"> (</w:t>
      </w:r>
      <w:r w:rsidR="00941947">
        <w:rPr>
          <w:sz w:val="28"/>
        </w:rPr>
        <w:sym w:font="AGA Arabesque" w:char="F074"/>
      </w:r>
      <w:r w:rsidRPr="00D139EF">
        <w:rPr>
          <w:sz w:val="28"/>
          <w:rtl/>
        </w:rPr>
        <w:t>) روایت شده است. و قول عائشه</w:t>
      </w:r>
      <w:r w:rsidR="00173E49">
        <w:rPr>
          <w:sz w:val="28"/>
          <w:rtl/>
        </w:rPr>
        <w:t xml:space="preserve"> (</w:t>
      </w:r>
      <w:r w:rsidRPr="00D139EF">
        <w:rPr>
          <w:sz w:val="28"/>
          <w:rtl/>
        </w:rPr>
        <w:t>که من در مورد علی چیزی نمی‌گویم) صحیح نیست</w:t>
      </w:r>
      <w:r w:rsidR="00173E49">
        <w:rPr>
          <w:sz w:val="28"/>
          <w:rtl/>
        </w:rPr>
        <w:t xml:space="preserve">، </w:t>
      </w:r>
      <w:r w:rsidRPr="00D139EF">
        <w:rPr>
          <w:sz w:val="28"/>
          <w:rtl/>
        </w:rPr>
        <w:t>بلکه ضعیف و مردود است و این روایت از عائشه با روایت ترمذی</w:t>
      </w:r>
      <w:r w:rsidR="00173E49">
        <w:rPr>
          <w:sz w:val="28"/>
          <w:rtl/>
        </w:rPr>
        <w:t xml:space="preserve"> (</w:t>
      </w:r>
      <w:r w:rsidRPr="00D139EF">
        <w:rPr>
          <w:sz w:val="28"/>
          <w:rtl/>
        </w:rPr>
        <w:t>4/345) و ابن ماجه</w:t>
      </w:r>
      <w:r w:rsidR="00173E49">
        <w:rPr>
          <w:sz w:val="28"/>
          <w:rtl/>
        </w:rPr>
        <w:t xml:space="preserve"> (</w:t>
      </w:r>
      <w:r w:rsidRPr="00D139EF">
        <w:rPr>
          <w:sz w:val="28"/>
          <w:rtl/>
        </w:rPr>
        <w:t>148) و حاکم</w:t>
      </w:r>
      <w:r w:rsidR="00173E49">
        <w:rPr>
          <w:sz w:val="28"/>
          <w:rtl/>
        </w:rPr>
        <w:t xml:space="preserve"> (</w:t>
      </w:r>
      <w:r w:rsidRPr="00D139EF">
        <w:rPr>
          <w:sz w:val="28"/>
          <w:rtl/>
        </w:rPr>
        <w:t xml:space="preserve">3/388) روایت شده است و حال در آن قول عائشه </w:t>
      </w:r>
      <w:r w:rsidR="00D90076">
        <w:rPr>
          <w:sz w:val="28"/>
          <w:rtl/>
        </w:rPr>
        <w:t>در باره</w:t>
      </w:r>
      <w:r w:rsidRPr="00D139EF">
        <w:rPr>
          <w:sz w:val="28"/>
          <w:rtl/>
        </w:rPr>
        <w:t xml:space="preserve">‌ علی وجود ندارد. </w:t>
      </w:r>
    </w:p>
    <w:p w:rsidR="0093757F" w:rsidRDefault="00C12208" w:rsidP="00B23952">
      <w:pPr>
        <w:pStyle w:val="a0"/>
        <w:rPr>
          <w:rtl/>
          <w:lang w:bidi="ar-SA"/>
        </w:rPr>
      </w:pPr>
      <w:bookmarkStart w:id="539" w:name="_Toc291872735"/>
      <w:bookmarkStart w:id="540" w:name="_Toc305615905"/>
      <w:r w:rsidRPr="0094452D">
        <w:rPr>
          <w:rtl/>
          <w:lang w:bidi="ar-SA"/>
        </w:rPr>
        <w:t>حدیث نود و ششم:</w:t>
      </w:r>
      <w:bookmarkEnd w:id="539"/>
      <w:bookmarkEnd w:id="540"/>
    </w:p>
    <w:p w:rsidR="00C12208" w:rsidRDefault="00C12208" w:rsidP="001704E4">
      <w:pPr>
        <w:tabs>
          <w:tab w:val="right" w:pos="7031"/>
        </w:tabs>
        <w:ind w:firstLine="312"/>
        <w:rPr>
          <w:sz w:val="28"/>
          <w:rtl/>
        </w:rPr>
      </w:pPr>
      <w:r w:rsidRPr="00D139EF">
        <w:rPr>
          <w:sz w:val="28"/>
          <w:rtl/>
        </w:rPr>
        <w:t>مراجع رافضی</w:t>
      </w:r>
      <w:r w:rsidR="00173E49">
        <w:rPr>
          <w:sz w:val="28"/>
          <w:rtl/>
        </w:rPr>
        <w:t xml:space="preserve">، </w:t>
      </w:r>
      <w:r w:rsidRPr="00D139EF">
        <w:rPr>
          <w:sz w:val="28"/>
          <w:rtl/>
        </w:rPr>
        <w:t xml:space="preserve">عائشه را متهم </w:t>
      </w:r>
      <w:r w:rsidR="00C972A1">
        <w:rPr>
          <w:sz w:val="28"/>
          <w:rtl/>
        </w:rPr>
        <w:t>می‌کنند</w:t>
      </w:r>
      <w:r w:rsidRPr="00D139EF">
        <w:rPr>
          <w:sz w:val="28"/>
          <w:rtl/>
        </w:rPr>
        <w:t xml:space="preserve"> به اینکه او ماریه همسر پیامبر</w:t>
      </w:r>
      <w:r w:rsidR="001704E4">
        <w:rPr>
          <w:sz w:val="28"/>
        </w:rPr>
        <w:sym w:font="AGA Arabesque" w:char="F072"/>
      </w:r>
      <w:r w:rsidR="001704E4">
        <w:rPr>
          <w:sz w:val="28"/>
          <w:rtl/>
        </w:rPr>
        <w:t xml:space="preserve"> </w:t>
      </w:r>
      <w:r w:rsidRPr="00D139EF">
        <w:rPr>
          <w:sz w:val="28"/>
          <w:rtl/>
        </w:rPr>
        <w:t>را به فحشاء متهم نموده است و به روایت حاکم در</w:t>
      </w:r>
      <w:r w:rsidR="00173E49">
        <w:rPr>
          <w:sz w:val="28"/>
          <w:rtl/>
        </w:rPr>
        <w:t xml:space="preserve"> (</w:t>
      </w:r>
      <w:r w:rsidRPr="00D139EF">
        <w:rPr>
          <w:sz w:val="28"/>
          <w:rtl/>
        </w:rPr>
        <w:t xml:space="preserve">مستدرک) استناد </w:t>
      </w:r>
      <w:r w:rsidR="00C972A1">
        <w:rPr>
          <w:sz w:val="28"/>
          <w:rtl/>
        </w:rPr>
        <w:t>می‌کنند</w:t>
      </w:r>
      <w:r w:rsidRPr="00D139EF">
        <w:rPr>
          <w:sz w:val="28"/>
          <w:rtl/>
        </w:rPr>
        <w:t xml:space="preserve"> که ماریه رضی‌الله عنها متهم به رابطه با پسر عموی خویش گردید و عائشه از جمله کسانی بوده که </w:t>
      </w:r>
      <w:r w:rsidR="00BB1B3B">
        <w:rPr>
          <w:sz w:val="28"/>
          <w:rtl/>
        </w:rPr>
        <w:t xml:space="preserve">آن را </w:t>
      </w:r>
      <w:r w:rsidRPr="00D139EF">
        <w:rPr>
          <w:sz w:val="28"/>
          <w:rtl/>
        </w:rPr>
        <w:t xml:space="preserve">تأیید و رواج داده است. </w:t>
      </w:r>
      <w:r w:rsidR="00450AA9">
        <w:rPr>
          <w:sz w:val="28"/>
          <w:rtl/>
        </w:rPr>
        <w:t xml:space="preserve">هرکس </w:t>
      </w:r>
      <w:r w:rsidRPr="00D139EF">
        <w:rPr>
          <w:sz w:val="28"/>
          <w:rtl/>
        </w:rPr>
        <w:t>اندکی از علم رجال‌شناسی</w:t>
      </w:r>
      <w:r w:rsidR="00173E49">
        <w:rPr>
          <w:sz w:val="28"/>
          <w:rtl/>
        </w:rPr>
        <w:t xml:space="preserve"> (</w:t>
      </w:r>
      <w:r w:rsidRPr="00D139EF">
        <w:rPr>
          <w:sz w:val="28"/>
          <w:rtl/>
        </w:rPr>
        <w:t>مسانید) آگاهی داشته باشد به سقوط این خبر پی می‌برد</w:t>
      </w:r>
      <w:r w:rsidR="00173E49">
        <w:rPr>
          <w:sz w:val="28"/>
          <w:rtl/>
        </w:rPr>
        <w:t xml:space="preserve">، </w:t>
      </w:r>
      <w:r w:rsidRPr="00D139EF">
        <w:rPr>
          <w:sz w:val="28"/>
          <w:rtl/>
        </w:rPr>
        <w:t>زیرا در اسناد آن سلیمان بن ارقم ابومعاذ بصری</w:t>
      </w:r>
      <w:r w:rsidR="00173E49">
        <w:rPr>
          <w:sz w:val="28"/>
          <w:rtl/>
        </w:rPr>
        <w:t xml:space="preserve"> (</w:t>
      </w:r>
      <w:r w:rsidRPr="00D139EF">
        <w:rPr>
          <w:sz w:val="28"/>
          <w:rtl/>
        </w:rPr>
        <w:t>مولی الانصار) وجود دارد و او به اتفاق علماء ضعیف</w:t>
      </w:r>
      <w:r w:rsidR="00173E49">
        <w:rPr>
          <w:sz w:val="28"/>
          <w:rtl/>
        </w:rPr>
        <w:t xml:space="preserve"> (</w:t>
      </w:r>
      <w:r w:rsidRPr="00D139EF">
        <w:rPr>
          <w:sz w:val="28"/>
          <w:rtl/>
        </w:rPr>
        <w:t>الحدیث) است و ابوحاتم</w:t>
      </w:r>
      <w:r w:rsidR="00173E49">
        <w:rPr>
          <w:sz w:val="28"/>
          <w:rtl/>
        </w:rPr>
        <w:t xml:space="preserve">، </w:t>
      </w:r>
      <w:r w:rsidRPr="00D139EF">
        <w:rPr>
          <w:sz w:val="28"/>
          <w:rtl/>
        </w:rPr>
        <w:t>دارقطنی</w:t>
      </w:r>
      <w:r w:rsidR="00173E49">
        <w:rPr>
          <w:sz w:val="28"/>
          <w:rtl/>
        </w:rPr>
        <w:t xml:space="preserve">، </w:t>
      </w:r>
      <w:r w:rsidRPr="00D139EF">
        <w:rPr>
          <w:sz w:val="28"/>
          <w:rtl/>
        </w:rPr>
        <w:t xml:space="preserve">ترمذی و دیگران </w:t>
      </w:r>
      <w:r w:rsidR="00D90076">
        <w:rPr>
          <w:sz w:val="28"/>
          <w:rtl/>
        </w:rPr>
        <w:t>در باره</w:t>
      </w:r>
      <w:r w:rsidRPr="00D139EF">
        <w:rPr>
          <w:sz w:val="28"/>
          <w:rtl/>
        </w:rPr>
        <w:t>‌ او می‌گویند: او متروک الحدیث است و به احادیث این متروکین توجه نمی‌شود. و سپس در خبر ذکر نشده است که برائت ماریه توسط علی انجام گرفته است</w:t>
      </w:r>
      <w:r w:rsidR="00173E49">
        <w:rPr>
          <w:sz w:val="28"/>
          <w:rtl/>
        </w:rPr>
        <w:t xml:space="preserve">، </w:t>
      </w:r>
      <w:r w:rsidRPr="00D139EF">
        <w:rPr>
          <w:sz w:val="28"/>
          <w:rtl/>
        </w:rPr>
        <w:t>بلکه در آن گفته شده که پیامبر</w:t>
      </w:r>
      <w:r w:rsidR="001704E4">
        <w:rPr>
          <w:sz w:val="28"/>
        </w:rPr>
        <w:sym w:font="AGA Arabesque" w:char="F072"/>
      </w:r>
      <w:r w:rsidR="001704E4">
        <w:rPr>
          <w:sz w:val="28"/>
          <w:rtl/>
        </w:rPr>
        <w:t xml:space="preserve"> </w:t>
      </w:r>
      <w:r w:rsidRPr="00D139EF">
        <w:rPr>
          <w:sz w:val="28"/>
          <w:rtl/>
        </w:rPr>
        <w:t>علی را دستور دادند تا گردن پسر عموی ماریه را بزند. رافضیان بر این باورند که این روایت مربوط به آیاتی در سوره‌ نور است و با اسناد به خبر دروغین در مورد ماریه‌ قبطی و اتهام او با پسر عمویش نازل شده است.</w:t>
      </w:r>
      <w:r w:rsidRPr="00D139EF">
        <w:rPr>
          <w:rStyle w:val="FootnoteReference"/>
          <w:rtl/>
        </w:rPr>
        <w:footnoteReference w:id="193"/>
      </w:r>
      <w:r w:rsidRPr="00D139EF">
        <w:rPr>
          <w:sz w:val="28"/>
          <w:rtl/>
        </w:rPr>
        <w:t xml:space="preserve"> در اینجا برای نقض کلام ایشان می‌توان به سخن ابن ابی الحدید در شرح نهج البلاغه اشاره کرد که پیرامون برائت عائشه در سوره‌ نور می‌گوید: و جماعتی از شیعه می‌گوید آیاتی در سوره‌ نور </w:t>
      </w:r>
      <w:r w:rsidR="00D90076">
        <w:rPr>
          <w:sz w:val="28"/>
          <w:rtl/>
        </w:rPr>
        <w:t>در باره</w:t>
      </w:r>
      <w:r w:rsidRPr="00D139EF">
        <w:rPr>
          <w:sz w:val="28"/>
          <w:rtl/>
        </w:rPr>
        <w:t>‌ عائشه نازل نشده</w:t>
      </w:r>
      <w:r w:rsidR="00173E49">
        <w:rPr>
          <w:sz w:val="28"/>
          <w:rtl/>
        </w:rPr>
        <w:t xml:space="preserve">، </w:t>
      </w:r>
      <w:r w:rsidRPr="00D139EF">
        <w:rPr>
          <w:sz w:val="28"/>
          <w:rtl/>
        </w:rPr>
        <w:t>بلکه در مورد ماریه و اتهام او</w:t>
      </w:r>
      <w:r w:rsidR="00173E49">
        <w:rPr>
          <w:sz w:val="28"/>
          <w:rtl/>
        </w:rPr>
        <w:t xml:space="preserve"> (</w:t>
      </w:r>
      <w:r w:rsidRPr="00D139EF">
        <w:rPr>
          <w:sz w:val="28"/>
          <w:rtl/>
        </w:rPr>
        <w:t>با پسر عمویش) اسود قبطی نازل شده است و انکار شیعه برای آیات مذکور پیرامون عائشه انکار اخبار متواتر است</w:t>
      </w:r>
      <w:r w:rsidR="00173E49">
        <w:rPr>
          <w:sz w:val="28"/>
          <w:rtl/>
        </w:rPr>
        <w:t xml:space="preserve"> (</w:t>
      </w:r>
      <w:r w:rsidRPr="00D139EF">
        <w:rPr>
          <w:sz w:val="28"/>
          <w:rtl/>
        </w:rPr>
        <w:t>3/442)</w:t>
      </w:r>
      <w:r w:rsidRPr="00D139EF">
        <w:rPr>
          <w:rStyle w:val="FootnoteReference"/>
          <w:rtl/>
        </w:rPr>
        <w:footnoteReference w:id="194"/>
      </w:r>
      <w:r w:rsidR="00941947">
        <w:rPr>
          <w:rFonts w:hint="cs"/>
          <w:sz w:val="28"/>
          <w:rtl/>
        </w:rPr>
        <w:t>.</w:t>
      </w:r>
    </w:p>
    <w:p w:rsidR="0093757F" w:rsidRDefault="00C12208" w:rsidP="00B23952">
      <w:pPr>
        <w:pStyle w:val="a0"/>
        <w:rPr>
          <w:rtl/>
          <w:lang w:bidi="ar-SA"/>
        </w:rPr>
      </w:pPr>
      <w:bookmarkStart w:id="541" w:name="_Toc291872736"/>
      <w:bookmarkStart w:id="542" w:name="_Toc305615906"/>
      <w:r w:rsidRPr="0094452D">
        <w:rPr>
          <w:rtl/>
          <w:lang w:bidi="ar-SA"/>
        </w:rPr>
        <w:t>حدیث نود و هفتم:</w:t>
      </w:r>
      <w:bookmarkEnd w:id="541"/>
      <w:bookmarkEnd w:id="542"/>
    </w:p>
    <w:p w:rsidR="00C12208" w:rsidRDefault="00173E49" w:rsidP="001704E4">
      <w:pPr>
        <w:tabs>
          <w:tab w:val="right" w:pos="7031"/>
        </w:tabs>
        <w:ind w:firstLine="312"/>
        <w:rPr>
          <w:sz w:val="28"/>
          <w:rtl/>
        </w:rPr>
      </w:pPr>
      <w:r>
        <w:rPr>
          <w:sz w:val="28"/>
          <w:rtl/>
        </w:rPr>
        <w:t xml:space="preserve"> (</w:t>
      </w:r>
      <w:r w:rsidR="00C12208" w:rsidRPr="00D139EF">
        <w:rPr>
          <w:sz w:val="28"/>
          <w:rtl/>
        </w:rPr>
        <w:t xml:space="preserve">مراجع رافضی برای نکوهش حضرت عایشه </w:t>
      </w:r>
      <w:r w:rsidR="003560E9">
        <w:rPr>
          <w:sz w:val="28"/>
          <w:rtl/>
        </w:rPr>
        <w:t>می‌گ</w:t>
      </w:r>
      <w:r w:rsidR="00C12208" w:rsidRPr="00D139EF">
        <w:rPr>
          <w:sz w:val="28"/>
          <w:rtl/>
        </w:rPr>
        <w:t>ویند: مسأله‌ رقابت و تعصب عائشه در روز زفاف اسماء بنت نعمان با پیامبر</w:t>
      </w:r>
      <w:r w:rsidR="001704E4">
        <w:rPr>
          <w:sz w:val="28"/>
        </w:rPr>
        <w:sym w:font="AGA Arabesque" w:char="F072"/>
      </w:r>
      <w:r w:rsidR="001704E4">
        <w:rPr>
          <w:sz w:val="28"/>
          <w:rtl/>
        </w:rPr>
        <w:t xml:space="preserve"> </w:t>
      </w:r>
      <w:r w:rsidR="00C12208" w:rsidRPr="00D139EF">
        <w:rPr>
          <w:sz w:val="28"/>
          <w:rtl/>
        </w:rPr>
        <w:t>مورد نظر است که عائشه به اسماء گفته است: هر گاه نزد همسرانش برود از اینکه همسرش بگوید من از شما به خداوند پناه می‌برم شگفت‌زده می‌شود و هدف عائشه این بود که پیامبر</w:t>
      </w:r>
      <w:r w:rsidR="001704E4">
        <w:rPr>
          <w:sz w:val="28"/>
        </w:rPr>
        <w:sym w:font="AGA Arabesque" w:char="F072"/>
      </w:r>
      <w:r w:rsidR="001704E4">
        <w:rPr>
          <w:sz w:val="28"/>
          <w:rtl/>
        </w:rPr>
        <w:t xml:space="preserve"> </w:t>
      </w:r>
      <w:r w:rsidR="00C12208" w:rsidRPr="00D139EF">
        <w:rPr>
          <w:sz w:val="28"/>
          <w:rtl/>
        </w:rPr>
        <w:t>از او دوری جوید و این زن بیچاره را از همسری پیامبر</w:t>
      </w:r>
      <w:r w:rsidR="001704E4">
        <w:rPr>
          <w:sz w:val="28"/>
        </w:rPr>
        <w:sym w:font="AGA Arabesque" w:char="F072"/>
      </w:r>
      <w:r w:rsidR="001704E4">
        <w:rPr>
          <w:sz w:val="28"/>
          <w:rtl/>
        </w:rPr>
        <w:t xml:space="preserve"> </w:t>
      </w:r>
      <w:r w:rsidR="00C12208" w:rsidRPr="00D139EF">
        <w:rPr>
          <w:sz w:val="28"/>
          <w:rtl/>
        </w:rPr>
        <w:t>محروم گرداند</w:t>
      </w:r>
      <w:r w:rsidR="00C12208" w:rsidRPr="00D139EF">
        <w:rPr>
          <w:rStyle w:val="FootnoteReference"/>
          <w:rtl/>
        </w:rPr>
        <w:footnoteReference w:id="195"/>
      </w:r>
      <w:r w:rsidR="00C12208" w:rsidRPr="00D139EF">
        <w:rPr>
          <w:sz w:val="28"/>
          <w:rtl/>
        </w:rPr>
        <w:t>) حاکم</w:t>
      </w:r>
      <w:r>
        <w:rPr>
          <w:sz w:val="28"/>
          <w:rtl/>
        </w:rPr>
        <w:t xml:space="preserve"> (</w:t>
      </w:r>
      <w:r w:rsidR="00C12208" w:rsidRPr="00D139EF">
        <w:rPr>
          <w:sz w:val="28"/>
          <w:rtl/>
        </w:rPr>
        <w:t>4/37) و ابن سعد</w:t>
      </w:r>
      <w:r>
        <w:rPr>
          <w:sz w:val="28"/>
          <w:rtl/>
        </w:rPr>
        <w:t xml:space="preserve"> (</w:t>
      </w:r>
      <w:r w:rsidR="00C12208" w:rsidRPr="00D139EF">
        <w:rPr>
          <w:sz w:val="28"/>
          <w:rtl/>
        </w:rPr>
        <w:t xml:space="preserve">8/104) </w:t>
      </w:r>
      <w:r w:rsidR="00BB1B3B">
        <w:rPr>
          <w:sz w:val="28"/>
          <w:rtl/>
        </w:rPr>
        <w:t xml:space="preserve">آن را </w:t>
      </w:r>
      <w:r w:rsidR="00C12208" w:rsidRPr="00D139EF">
        <w:rPr>
          <w:sz w:val="28"/>
          <w:rtl/>
        </w:rPr>
        <w:t xml:space="preserve">آورده اند و </w:t>
      </w:r>
      <w:r w:rsidR="00E02227">
        <w:rPr>
          <w:sz w:val="28"/>
          <w:rtl/>
        </w:rPr>
        <w:t xml:space="preserve">هردو </w:t>
      </w:r>
      <w:r w:rsidR="00C12208" w:rsidRPr="00D139EF">
        <w:rPr>
          <w:sz w:val="28"/>
          <w:rtl/>
        </w:rPr>
        <w:t xml:space="preserve">نیز </w:t>
      </w:r>
      <w:r w:rsidR="00BB1B3B">
        <w:rPr>
          <w:sz w:val="28"/>
          <w:rtl/>
        </w:rPr>
        <w:t xml:space="preserve">آن را </w:t>
      </w:r>
      <w:r w:rsidR="00C12208" w:rsidRPr="00D139EF">
        <w:rPr>
          <w:sz w:val="28"/>
          <w:rtl/>
        </w:rPr>
        <w:t>از حدیث ابن اسید ساعدی روایت نموده‌اند و اسناد آن واهی و بی‌اساس است. همچنان که ذهبی در</w:t>
      </w:r>
      <w:r>
        <w:rPr>
          <w:sz w:val="28"/>
          <w:rtl/>
        </w:rPr>
        <w:t xml:space="preserve"> (</w:t>
      </w:r>
      <w:r w:rsidR="00C12208" w:rsidRPr="00D139EF">
        <w:rPr>
          <w:sz w:val="28"/>
          <w:rtl/>
        </w:rPr>
        <w:t>التخلیص) گفته است از طریق هشام بن محمدبن سائب کلبی است و دارقطنی گفته او متروک</w:t>
      </w:r>
      <w:r>
        <w:rPr>
          <w:sz w:val="28"/>
          <w:rtl/>
        </w:rPr>
        <w:t xml:space="preserve"> (</w:t>
      </w:r>
      <w:r w:rsidR="00C12208" w:rsidRPr="00D139EF">
        <w:rPr>
          <w:sz w:val="28"/>
          <w:rtl/>
        </w:rPr>
        <w:t>الحدیث) است و ابن عساکر هم می‌گوید: او رافضی و غیر قابل اعتماد است و ذهبی در «المیزان» گفته است به وی اعتماد نمی‌‌شود. اما به جهت استدلال بر این رافضیان گمراه گفته می‌شود: که جریان مذکور نزد ابن سعد هم دارای اسناد دیگری است که در آن ذکر شده است که گوینده آن سخن به اسماء یکی از همسران پیامبر</w:t>
      </w:r>
      <w:r w:rsidR="001704E4">
        <w:rPr>
          <w:sz w:val="28"/>
        </w:rPr>
        <w:sym w:font="AGA Arabesque" w:char="F072"/>
      </w:r>
      <w:r w:rsidR="001704E4">
        <w:rPr>
          <w:sz w:val="28"/>
          <w:rtl/>
        </w:rPr>
        <w:t xml:space="preserve"> </w:t>
      </w:r>
      <w:r w:rsidR="00C12208" w:rsidRPr="00D139EF">
        <w:rPr>
          <w:sz w:val="28"/>
          <w:rtl/>
        </w:rPr>
        <w:t>بوده است و معیَّن نگردیده است که کدام همسر پیامبر</w:t>
      </w:r>
      <w:r w:rsidR="001704E4">
        <w:rPr>
          <w:sz w:val="28"/>
        </w:rPr>
        <w:sym w:font="AGA Arabesque" w:char="F072"/>
      </w:r>
      <w:r w:rsidR="001704E4">
        <w:rPr>
          <w:sz w:val="28"/>
          <w:rtl/>
        </w:rPr>
        <w:t xml:space="preserve"> </w:t>
      </w:r>
      <w:r w:rsidR="00C12208" w:rsidRPr="00D139EF">
        <w:rPr>
          <w:sz w:val="28"/>
          <w:rtl/>
        </w:rPr>
        <w:t>بوده است</w:t>
      </w:r>
      <w:r>
        <w:rPr>
          <w:sz w:val="28"/>
          <w:rtl/>
        </w:rPr>
        <w:t xml:space="preserve">، </w:t>
      </w:r>
      <w:r w:rsidR="00C12208" w:rsidRPr="00D139EF">
        <w:rPr>
          <w:sz w:val="28"/>
          <w:rtl/>
        </w:rPr>
        <w:t>ولیکن اسناد آن نیز واهی و از روایت سابق واهی‌تر است و در وضع آن شک نمی‌ورزیم</w:t>
      </w:r>
      <w:r>
        <w:rPr>
          <w:sz w:val="28"/>
          <w:rtl/>
        </w:rPr>
        <w:t xml:space="preserve">، </w:t>
      </w:r>
      <w:r w:rsidR="00C12208" w:rsidRPr="00D139EF">
        <w:rPr>
          <w:sz w:val="28"/>
          <w:rtl/>
        </w:rPr>
        <w:t>زیرا از طریق هشام بن محمدبن سائب کلبی از پدرش است و هشام همچنان که قبلاً ذکر شد متروک</w:t>
      </w:r>
      <w:r>
        <w:rPr>
          <w:sz w:val="28"/>
          <w:rtl/>
        </w:rPr>
        <w:t xml:space="preserve"> (</w:t>
      </w:r>
      <w:r w:rsidR="00C12208" w:rsidRPr="00D139EF">
        <w:rPr>
          <w:sz w:val="28"/>
          <w:rtl/>
        </w:rPr>
        <w:t>الحدیث) است</w:t>
      </w:r>
      <w:r>
        <w:rPr>
          <w:sz w:val="28"/>
          <w:rtl/>
        </w:rPr>
        <w:t xml:space="preserve">، </w:t>
      </w:r>
      <w:r w:rsidR="00C12208" w:rsidRPr="00D139EF">
        <w:rPr>
          <w:sz w:val="28"/>
          <w:rtl/>
        </w:rPr>
        <w:t xml:space="preserve">اما پدرش متهم به دروغ است و به این خاطر ما به کذب دروغ مذکور از اساس آن قطعیت می‌نهیم و در آن بر علیه ما حجتی یافت نمی‌شود. یا باز </w:t>
      </w:r>
      <w:r w:rsidR="003560E9">
        <w:rPr>
          <w:sz w:val="28"/>
          <w:rtl/>
        </w:rPr>
        <w:t>می‌گ</w:t>
      </w:r>
      <w:r w:rsidR="00C12208" w:rsidRPr="00D139EF">
        <w:rPr>
          <w:sz w:val="28"/>
          <w:rtl/>
        </w:rPr>
        <w:t>ویند که یکبار پیامبر</w:t>
      </w:r>
      <w:r w:rsidR="001704E4">
        <w:rPr>
          <w:sz w:val="28"/>
        </w:rPr>
        <w:sym w:font="AGA Arabesque" w:char="F072"/>
      </w:r>
      <w:r w:rsidR="001704E4">
        <w:rPr>
          <w:sz w:val="28"/>
          <w:rtl/>
        </w:rPr>
        <w:t xml:space="preserve"> </w:t>
      </w:r>
      <w:r w:rsidR="00C12208" w:rsidRPr="00D139EF">
        <w:rPr>
          <w:sz w:val="28"/>
          <w:rtl/>
        </w:rPr>
        <w:t>عائشه را برای اطلاع یافتن از جریان یک زن مخصوص مکلف ساخت تا از وضعیت او برای پیامبر</w:t>
      </w:r>
      <w:r w:rsidR="001704E4">
        <w:rPr>
          <w:sz w:val="28"/>
        </w:rPr>
        <w:sym w:font="AGA Arabesque" w:char="F072"/>
      </w:r>
      <w:r w:rsidR="001704E4">
        <w:rPr>
          <w:sz w:val="28"/>
          <w:rtl/>
        </w:rPr>
        <w:t xml:space="preserve"> </w:t>
      </w:r>
      <w:r w:rsidR="00C12208" w:rsidRPr="00D139EF">
        <w:rPr>
          <w:sz w:val="28"/>
          <w:rtl/>
        </w:rPr>
        <w:t>اطلاع دهد و او هم به خاطر ترجیح هدف خود بر خلاف واقعیت به پیامبر</w:t>
      </w:r>
      <w:r w:rsidR="001704E4">
        <w:rPr>
          <w:sz w:val="28"/>
        </w:rPr>
        <w:sym w:font="AGA Arabesque" w:char="F072"/>
      </w:r>
      <w:r w:rsidR="001704E4">
        <w:rPr>
          <w:sz w:val="28"/>
          <w:rtl/>
        </w:rPr>
        <w:t xml:space="preserve"> </w:t>
      </w:r>
      <w:r w:rsidR="00C12208" w:rsidRPr="00D139EF">
        <w:rPr>
          <w:sz w:val="28"/>
          <w:rtl/>
        </w:rPr>
        <w:t>اطلاع و خبر داد. روایت مذکور در طبقات ابن سعد</w:t>
      </w:r>
      <w:r>
        <w:rPr>
          <w:sz w:val="28"/>
          <w:rtl/>
        </w:rPr>
        <w:t xml:space="preserve"> (</w:t>
      </w:r>
      <w:r w:rsidR="00C12208" w:rsidRPr="00D139EF">
        <w:rPr>
          <w:sz w:val="28"/>
          <w:rtl/>
        </w:rPr>
        <w:t>ص115 جزء هشتم)ثبت شده و این هم چند برابر روایت سابق واهی و بی‌اساس تر است</w:t>
      </w:r>
      <w:r>
        <w:rPr>
          <w:sz w:val="28"/>
          <w:rtl/>
        </w:rPr>
        <w:t xml:space="preserve">، </w:t>
      </w:r>
      <w:r w:rsidR="00C12208" w:rsidRPr="00D139EF">
        <w:rPr>
          <w:sz w:val="28"/>
          <w:rtl/>
        </w:rPr>
        <w:t>زیرا از طریق محمدبن عمر است و او همان واقدی است و ثوری از جابر از عبدالرحمن بن ثابت نقل می‌نماید که واقدی متروک الحدیث است و برخی او را دروغ‌پرداز دانسته‌اند و جابر همان ابن یزید جعفی است و او رافضی و ضعیف</w:t>
      </w:r>
      <w:r>
        <w:rPr>
          <w:sz w:val="28"/>
          <w:rtl/>
        </w:rPr>
        <w:t xml:space="preserve"> (</w:t>
      </w:r>
      <w:r w:rsidR="00C12208" w:rsidRPr="00D139EF">
        <w:rPr>
          <w:sz w:val="28"/>
          <w:rtl/>
        </w:rPr>
        <w:t>الحدیث) است و برخی هم او را نیز دروغگو دانسته‌اند و روایت مذکور خبر مرسل و غیر موصول است</w:t>
      </w:r>
      <w:r>
        <w:rPr>
          <w:sz w:val="28"/>
          <w:rtl/>
        </w:rPr>
        <w:t xml:space="preserve">، </w:t>
      </w:r>
      <w:r w:rsidR="00C12208" w:rsidRPr="00D139EF">
        <w:rPr>
          <w:sz w:val="28"/>
          <w:rtl/>
        </w:rPr>
        <w:t xml:space="preserve">پس چه حجتی می‌توان در آن یافت؟ و یا باز </w:t>
      </w:r>
      <w:r w:rsidR="003560E9">
        <w:rPr>
          <w:sz w:val="28"/>
          <w:rtl/>
        </w:rPr>
        <w:t>می‌گ</w:t>
      </w:r>
      <w:r w:rsidR="00C12208" w:rsidRPr="00D139EF">
        <w:rPr>
          <w:sz w:val="28"/>
          <w:rtl/>
        </w:rPr>
        <w:t>ویند: روزی پیامبر</w:t>
      </w:r>
      <w:r w:rsidR="001704E4">
        <w:rPr>
          <w:sz w:val="28"/>
        </w:rPr>
        <w:sym w:font="AGA Arabesque" w:char="F072"/>
      </w:r>
      <w:r w:rsidR="001704E4">
        <w:rPr>
          <w:sz w:val="28"/>
          <w:rtl/>
        </w:rPr>
        <w:t xml:space="preserve"> </w:t>
      </w:r>
      <w:r w:rsidR="00C12208" w:rsidRPr="00D139EF">
        <w:rPr>
          <w:sz w:val="28"/>
          <w:rtl/>
        </w:rPr>
        <w:t xml:space="preserve">نزد ابوبکر </w:t>
      </w:r>
      <w:r w:rsidR="00D90076">
        <w:rPr>
          <w:sz w:val="28"/>
          <w:rtl/>
        </w:rPr>
        <w:t>در باره</w:t>
      </w:r>
      <w:r w:rsidR="00C12208" w:rsidRPr="00D139EF">
        <w:rPr>
          <w:sz w:val="28"/>
          <w:rtl/>
        </w:rPr>
        <w:t>‌ عائشه شکایت نمود و عائشه به پیامبر</w:t>
      </w:r>
      <w:r w:rsidR="001704E4">
        <w:rPr>
          <w:sz w:val="28"/>
        </w:rPr>
        <w:sym w:font="AGA Arabesque" w:char="F072"/>
      </w:r>
      <w:r w:rsidR="001704E4">
        <w:rPr>
          <w:sz w:val="28"/>
          <w:rtl/>
        </w:rPr>
        <w:t xml:space="preserve"> </w:t>
      </w:r>
      <w:r w:rsidR="00C12208" w:rsidRPr="00D139EF">
        <w:rPr>
          <w:sz w:val="28"/>
          <w:rtl/>
        </w:rPr>
        <w:t>گفت عدالت پیشه کن و پدرش سیلی به او زد ت</w:t>
      </w:r>
      <w:r w:rsidR="00941947">
        <w:rPr>
          <w:sz w:val="28"/>
          <w:rtl/>
        </w:rPr>
        <w:t>ا اینکه خون بر لباسش جاری گردید</w:t>
      </w:r>
      <w:r w:rsidR="00C12208" w:rsidRPr="00D139EF">
        <w:rPr>
          <w:rStyle w:val="FootnoteReference"/>
          <w:rtl/>
        </w:rPr>
        <w:footnoteReference w:id="196"/>
      </w:r>
      <w:r w:rsidR="00941947">
        <w:rPr>
          <w:rFonts w:hint="cs"/>
          <w:sz w:val="28"/>
          <w:rtl/>
        </w:rPr>
        <w:t>.</w:t>
      </w:r>
      <w:r w:rsidR="00C12208" w:rsidRPr="00D139EF">
        <w:rPr>
          <w:sz w:val="28"/>
          <w:rtl/>
        </w:rPr>
        <w:t xml:space="preserve"> روایت مذکور در</w:t>
      </w:r>
      <w:r>
        <w:rPr>
          <w:sz w:val="28"/>
          <w:rtl/>
        </w:rPr>
        <w:t xml:space="preserve"> (</w:t>
      </w:r>
      <w:r w:rsidR="00C12208" w:rsidRPr="00D139EF">
        <w:rPr>
          <w:sz w:val="28"/>
          <w:rtl/>
        </w:rPr>
        <w:t>کنز العمال) و احیاء غزالی</w:t>
      </w:r>
      <w:r>
        <w:rPr>
          <w:sz w:val="28"/>
          <w:rtl/>
        </w:rPr>
        <w:t xml:space="preserve"> (</w:t>
      </w:r>
      <w:r w:rsidR="00C12208" w:rsidRPr="00D139EF">
        <w:rPr>
          <w:sz w:val="28"/>
          <w:rtl/>
        </w:rPr>
        <w:t>باب سوم کتاب آداب النکاح ص35 جزء دوم احیاء العلوم) و باب 94 کتاب مکاشفه القلوب آخر ص238 آورده شده است و ما می‌گوییم که سخن مذکور در</w:t>
      </w:r>
      <w:r>
        <w:rPr>
          <w:sz w:val="28"/>
          <w:rtl/>
        </w:rPr>
        <w:t xml:space="preserve"> (</w:t>
      </w:r>
      <w:r w:rsidR="00C12208" w:rsidRPr="00D139EF">
        <w:rPr>
          <w:sz w:val="28"/>
          <w:rtl/>
        </w:rPr>
        <w:t>الکنز) با شماره</w:t>
      </w:r>
      <w:r>
        <w:rPr>
          <w:sz w:val="28"/>
          <w:rtl/>
        </w:rPr>
        <w:t xml:space="preserve"> (</w:t>
      </w:r>
      <w:r w:rsidR="00C12208" w:rsidRPr="00D139EF">
        <w:rPr>
          <w:sz w:val="28"/>
          <w:rtl/>
        </w:rPr>
        <w:t>37782) به دیلمی منسوب داده شده است و قبلا اصطلاح صاحب</w:t>
      </w:r>
      <w:r>
        <w:rPr>
          <w:sz w:val="28"/>
          <w:rtl/>
        </w:rPr>
        <w:t xml:space="preserve"> (</w:t>
      </w:r>
      <w:r w:rsidR="00C12208" w:rsidRPr="00D139EF">
        <w:rPr>
          <w:sz w:val="28"/>
          <w:rtl/>
        </w:rPr>
        <w:t>الکنز) ذکر شد که آنچه به دیلمی نسبت داده شده است ضعیف بوده و به آن احتجاج نمی‌گردد و اما در مورد نقل از امام غزالی باید گفت که غزالی صحت سند و حتی ذکر تخریج کننده حدیث را رعایت نمی‌کند</w:t>
      </w:r>
      <w:r>
        <w:rPr>
          <w:sz w:val="28"/>
          <w:rtl/>
        </w:rPr>
        <w:t xml:space="preserve">، </w:t>
      </w:r>
      <w:r w:rsidR="00C12208" w:rsidRPr="00D139EF">
        <w:rPr>
          <w:sz w:val="28"/>
          <w:rtl/>
        </w:rPr>
        <w:t>لذا نمی‌توانیم به اخبار او احتجاج نمائیم تا از طریق آن آگاهی یافته و از صحت آن یقین حاصل کنیم. و با این وجود سخن حافظ عراقی پیرامون رد این سخن برای ما کافی است زیرا او در تخریج احادیث در حاشیه احیاء</w:t>
      </w:r>
      <w:r>
        <w:rPr>
          <w:sz w:val="28"/>
          <w:rtl/>
        </w:rPr>
        <w:t xml:space="preserve"> (</w:t>
      </w:r>
      <w:r w:rsidR="00C12208" w:rsidRPr="00D139EF">
        <w:rPr>
          <w:sz w:val="28"/>
          <w:rtl/>
        </w:rPr>
        <w:t xml:space="preserve">2/43) می‌گوید: طبرانی در اواسط و خطیب در تاریخ از حدیث عائشه با سند ضعیف آن را روایت کرده‌اند) و یا </w:t>
      </w:r>
      <w:r w:rsidR="00FF2EB5">
        <w:rPr>
          <w:sz w:val="28"/>
          <w:rtl/>
        </w:rPr>
        <w:t>می‌ب</w:t>
      </w:r>
      <w:r w:rsidR="00C12208" w:rsidRPr="00D139EF">
        <w:rPr>
          <w:sz w:val="28"/>
          <w:rtl/>
        </w:rPr>
        <w:t xml:space="preserve">ینید که باز برای نکوهش حضرت عایشه </w:t>
      </w:r>
      <w:r w:rsidR="003560E9">
        <w:rPr>
          <w:sz w:val="28"/>
          <w:rtl/>
        </w:rPr>
        <w:t>می‌گ</w:t>
      </w:r>
      <w:r w:rsidR="00C12208" w:rsidRPr="00D139EF">
        <w:rPr>
          <w:sz w:val="28"/>
          <w:rtl/>
        </w:rPr>
        <w:t>ویند:</w:t>
      </w:r>
      <w:r>
        <w:rPr>
          <w:sz w:val="28"/>
          <w:rtl/>
        </w:rPr>
        <w:t xml:space="preserve"> (</w:t>
      </w:r>
      <w:r w:rsidR="00C12208" w:rsidRPr="00D139EF">
        <w:rPr>
          <w:sz w:val="28"/>
          <w:rtl/>
        </w:rPr>
        <w:t>و یکبار با سخنی تند و عصبانی به پیامبر</w:t>
      </w:r>
      <w:r w:rsidR="001704E4">
        <w:rPr>
          <w:sz w:val="28"/>
        </w:rPr>
        <w:sym w:font="AGA Arabesque" w:char="F072"/>
      </w:r>
      <w:r w:rsidR="001704E4">
        <w:rPr>
          <w:sz w:val="28"/>
          <w:rtl/>
        </w:rPr>
        <w:t xml:space="preserve"> </w:t>
      </w:r>
      <w:r w:rsidR="00C12208" w:rsidRPr="00D139EF">
        <w:rPr>
          <w:sz w:val="28"/>
          <w:rtl/>
        </w:rPr>
        <w:t xml:space="preserve">گفت: شما کسی می‌باشی که گمان می‌کنی نبی خدا می‌باشی) و </w:t>
      </w:r>
      <w:r w:rsidR="00BB1B3B">
        <w:rPr>
          <w:sz w:val="28"/>
          <w:rtl/>
        </w:rPr>
        <w:t xml:space="preserve">آن را </w:t>
      </w:r>
      <w:r w:rsidR="00C12208" w:rsidRPr="00D139EF">
        <w:rPr>
          <w:sz w:val="28"/>
          <w:rtl/>
        </w:rPr>
        <w:t xml:space="preserve">به غزالی در همان دو منبع سابق نسبت </w:t>
      </w:r>
      <w:r w:rsidR="00CE0A22">
        <w:rPr>
          <w:sz w:val="28"/>
          <w:rtl/>
        </w:rPr>
        <w:t>می‌د</w:t>
      </w:r>
      <w:r w:rsidR="00C12208" w:rsidRPr="00D139EF">
        <w:rPr>
          <w:sz w:val="28"/>
          <w:rtl/>
        </w:rPr>
        <w:t>هند و حافظ عراقی در تخریج احادیث احیاء</w:t>
      </w:r>
      <w:r>
        <w:rPr>
          <w:sz w:val="28"/>
          <w:rtl/>
        </w:rPr>
        <w:t xml:space="preserve"> (</w:t>
      </w:r>
      <w:r w:rsidR="00C12208" w:rsidRPr="00D139EF">
        <w:rPr>
          <w:sz w:val="28"/>
          <w:rtl/>
        </w:rPr>
        <w:t>2/43) گفته است: ابویعلی در سند خود و ابوالشیخ در کتاب «الأمثال» از حدیث عائشه</w:t>
      </w:r>
      <w:r>
        <w:rPr>
          <w:sz w:val="28"/>
          <w:rtl/>
        </w:rPr>
        <w:t xml:space="preserve">، </w:t>
      </w:r>
      <w:r w:rsidR="00BB1B3B">
        <w:rPr>
          <w:sz w:val="28"/>
          <w:rtl/>
        </w:rPr>
        <w:t xml:space="preserve">آن را </w:t>
      </w:r>
      <w:r w:rsidR="00C12208" w:rsidRPr="00D139EF">
        <w:rPr>
          <w:sz w:val="28"/>
          <w:rtl/>
        </w:rPr>
        <w:t>روایت نموده‌اند و در اسناد آن ابن اسحاق می‌باشد</w:t>
      </w:r>
      <w:r>
        <w:rPr>
          <w:sz w:val="28"/>
          <w:rtl/>
        </w:rPr>
        <w:t xml:space="preserve">، </w:t>
      </w:r>
      <w:r w:rsidR="00C12208" w:rsidRPr="00D139EF">
        <w:rPr>
          <w:sz w:val="28"/>
          <w:rtl/>
        </w:rPr>
        <w:t>ابن اسحاق هم آن را از دیگران نقل نموده</w:t>
      </w:r>
      <w:r>
        <w:rPr>
          <w:sz w:val="28"/>
          <w:rtl/>
        </w:rPr>
        <w:t xml:space="preserve"> (</w:t>
      </w:r>
      <w:r w:rsidR="00C12208" w:rsidRPr="00D139EF">
        <w:rPr>
          <w:sz w:val="28"/>
          <w:rtl/>
        </w:rPr>
        <w:t>او خود اظهار شنیدن مستقیم آن را ننموده است) و نزد ابوالشیخ در</w:t>
      </w:r>
      <w:r>
        <w:rPr>
          <w:sz w:val="28"/>
          <w:rtl/>
        </w:rPr>
        <w:t xml:space="preserve"> (</w:t>
      </w:r>
      <w:r w:rsidR="00C12208" w:rsidRPr="00D139EF">
        <w:rPr>
          <w:sz w:val="28"/>
          <w:rtl/>
        </w:rPr>
        <w:t>الآمثال) با شماره‌</w:t>
      </w:r>
      <w:r>
        <w:rPr>
          <w:sz w:val="28"/>
          <w:rtl/>
        </w:rPr>
        <w:t xml:space="preserve"> (</w:t>
      </w:r>
      <w:r w:rsidR="00C12208" w:rsidRPr="00D139EF">
        <w:rPr>
          <w:sz w:val="28"/>
          <w:rtl/>
        </w:rPr>
        <w:t>56) می‌باشد و علاوه بر</w:t>
      </w:r>
      <w:r>
        <w:rPr>
          <w:sz w:val="28"/>
          <w:rtl/>
        </w:rPr>
        <w:t xml:space="preserve"> (</w:t>
      </w:r>
      <w:r w:rsidR="00C12208" w:rsidRPr="00D139EF">
        <w:rPr>
          <w:sz w:val="28"/>
          <w:rtl/>
        </w:rPr>
        <w:t>عنعنه‌ی ابن اسحاق) و عدم استماع مستقیم آن دارای علت دیگری است که سلمه بن فضل ابرش آن را از ابن اسحاق روایت نموده که در او ضعف است و همچنین در آن هم ابراهیم بن محمد حارث استاد ابوشیخ وجود دارد که شرح حالی برای او یافت نمی‌گردد و نمی‌توان او همان ابواسحاق فزازی حافظ دانست زیرا او در سال</w:t>
      </w:r>
      <w:r>
        <w:rPr>
          <w:sz w:val="28"/>
          <w:rtl/>
        </w:rPr>
        <w:t xml:space="preserve"> (</w:t>
      </w:r>
      <w:r w:rsidR="00C12208" w:rsidRPr="00D139EF">
        <w:rPr>
          <w:sz w:val="28"/>
          <w:rtl/>
        </w:rPr>
        <w:t>185) وفات نمود و ابوالشيخ در سال</w:t>
      </w:r>
      <w:r>
        <w:rPr>
          <w:sz w:val="28"/>
          <w:rtl/>
        </w:rPr>
        <w:t xml:space="preserve"> (</w:t>
      </w:r>
      <w:r w:rsidR="00C12208" w:rsidRPr="00D139EF">
        <w:rPr>
          <w:sz w:val="28"/>
          <w:rtl/>
        </w:rPr>
        <w:t>275) نود سال بعد از وفات او تولد یافته است.</w:t>
      </w:r>
    </w:p>
    <w:p w:rsidR="0093757F" w:rsidRDefault="00C12208" w:rsidP="009639D5">
      <w:pPr>
        <w:pStyle w:val="a0"/>
        <w:rPr>
          <w:rtl/>
          <w:lang w:bidi="ar-SA"/>
        </w:rPr>
      </w:pPr>
      <w:bookmarkStart w:id="543" w:name="_Toc291872737"/>
      <w:bookmarkStart w:id="544" w:name="_Toc305615907"/>
      <w:r w:rsidRPr="0094452D">
        <w:rPr>
          <w:rtl/>
          <w:lang w:bidi="ar-SA"/>
        </w:rPr>
        <w:t>حدیث نود و هشتم:</w:t>
      </w:r>
      <w:bookmarkEnd w:id="543"/>
      <w:bookmarkEnd w:id="544"/>
    </w:p>
    <w:p w:rsidR="00C12208" w:rsidRDefault="00C12208" w:rsidP="00F25A55">
      <w:pPr>
        <w:tabs>
          <w:tab w:val="right" w:pos="7031"/>
        </w:tabs>
        <w:ind w:firstLine="312"/>
        <w:rPr>
          <w:sz w:val="28"/>
          <w:rtl/>
        </w:rPr>
      </w:pPr>
      <w:r w:rsidRPr="00D139EF">
        <w:rPr>
          <w:sz w:val="28"/>
          <w:rtl/>
        </w:rPr>
        <w:t>از علی روایت نموده‌اند که گفت: رسول خدا</w:t>
      </w:r>
      <w:r w:rsidR="00F25A55">
        <w:rPr>
          <w:sz w:val="28"/>
        </w:rPr>
        <w:sym w:font="AGA Arabesque" w:char="F072"/>
      </w:r>
      <w:r w:rsidR="00F25A55">
        <w:rPr>
          <w:sz w:val="28"/>
          <w:rtl/>
        </w:rPr>
        <w:t xml:space="preserve"> </w:t>
      </w:r>
      <w:r w:rsidRPr="00D139EF">
        <w:rPr>
          <w:sz w:val="28"/>
          <w:rtl/>
        </w:rPr>
        <w:t>در آن هنگام  هزار باب دانش را به من فراداد و هر باب هم به هزار باب دیگر راه می‌یافت. صاحب</w:t>
      </w:r>
      <w:r w:rsidR="00173E49">
        <w:rPr>
          <w:sz w:val="28"/>
          <w:rtl/>
        </w:rPr>
        <w:t xml:space="preserve"> (</w:t>
      </w:r>
      <w:r w:rsidRPr="00D139EF">
        <w:rPr>
          <w:sz w:val="28"/>
          <w:rtl/>
        </w:rPr>
        <w:t>الکنز) مقداری از اسناد آن را تبیین نموده و می‌گوید:</w:t>
      </w:r>
      <w:r w:rsidR="00173E49">
        <w:rPr>
          <w:sz w:val="28"/>
          <w:rtl/>
        </w:rPr>
        <w:t xml:space="preserve"> (</w:t>
      </w:r>
      <w:r w:rsidRPr="00D139EF">
        <w:rPr>
          <w:sz w:val="28"/>
          <w:rtl/>
        </w:rPr>
        <w:t>در اسناد آن اجلح ابوحجیه می‌باشد</w:t>
      </w:r>
      <w:r w:rsidR="00D878D5">
        <w:rPr>
          <w:sz w:val="28"/>
          <w:rtl/>
        </w:rPr>
        <w:t>)</w:t>
      </w:r>
      <w:r w:rsidR="00173E49">
        <w:rPr>
          <w:sz w:val="28"/>
          <w:rtl/>
        </w:rPr>
        <w:t xml:space="preserve"> (</w:t>
      </w:r>
      <w:r w:rsidRPr="00D139EF">
        <w:rPr>
          <w:sz w:val="28"/>
          <w:rtl/>
        </w:rPr>
        <w:t xml:space="preserve">در المغنی) </w:t>
      </w:r>
      <w:r w:rsidR="00BB1B3B">
        <w:rPr>
          <w:sz w:val="28"/>
          <w:rtl/>
        </w:rPr>
        <w:t xml:space="preserve">آن را </w:t>
      </w:r>
      <w:r w:rsidRPr="00D139EF">
        <w:rPr>
          <w:sz w:val="28"/>
          <w:rtl/>
        </w:rPr>
        <w:t>با شماره</w:t>
      </w:r>
      <w:r w:rsidR="00173E49">
        <w:rPr>
          <w:sz w:val="28"/>
          <w:rtl/>
        </w:rPr>
        <w:t xml:space="preserve"> (</w:t>
      </w:r>
      <w:r w:rsidRPr="00D139EF">
        <w:rPr>
          <w:sz w:val="28"/>
          <w:rtl/>
        </w:rPr>
        <w:t>36500) از روایت ابن عباس ذکر کرده و آن را به اسماعیلی در</w:t>
      </w:r>
      <w:r w:rsidR="00173E49">
        <w:rPr>
          <w:sz w:val="28"/>
          <w:rtl/>
        </w:rPr>
        <w:t xml:space="preserve"> (</w:t>
      </w:r>
      <w:r w:rsidRPr="00D139EF">
        <w:rPr>
          <w:sz w:val="28"/>
          <w:rtl/>
        </w:rPr>
        <w:t>المعجم) نسبت داده است و به علت اجلح آن را معلل دانسته است با اینکه ما شناختی از اسناد آن نداریم وجود اجلح شیعی در اینگونه روایت از پذیرش آن ممانعت به عمل می‌آورد و این لفظ روایت نیز از حدیث عبدالله بن عمرو روایت شده است</w:t>
      </w:r>
      <w:r w:rsidR="00173E49">
        <w:rPr>
          <w:sz w:val="28"/>
          <w:rtl/>
        </w:rPr>
        <w:t xml:space="preserve">، </w:t>
      </w:r>
      <w:r w:rsidRPr="00D139EF">
        <w:rPr>
          <w:sz w:val="28"/>
          <w:rtl/>
        </w:rPr>
        <w:t>ابن حبان در زمره‌</w:t>
      </w:r>
      <w:r w:rsidR="00173E49">
        <w:rPr>
          <w:sz w:val="28"/>
          <w:rtl/>
        </w:rPr>
        <w:t xml:space="preserve"> (</w:t>
      </w:r>
      <w:r w:rsidRPr="00D139EF">
        <w:rPr>
          <w:sz w:val="28"/>
          <w:rtl/>
        </w:rPr>
        <w:t>جرح‌شدگان</w:t>
      </w:r>
      <w:r w:rsidR="00173E49">
        <w:rPr>
          <w:sz w:val="28"/>
          <w:rtl/>
        </w:rPr>
        <w:t xml:space="preserve">، </w:t>
      </w:r>
      <w:r w:rsidRPr="00D139EF">
        <w:rPr>
          <w:sz w:val="28"/>
          <w:rtl/>
        </w:rPr>
        <w:t>22/21) روایتش نموده و ذهبی هم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2/482-483) و کتانی در</w:t>
      </w:r>
      <w:r w:rsidR="00173E49">
        <w:rPr>
          <w:sz w:val="28"/>
          <w:rtl/>
        </w:rPr>
        <w:t xml:space="preserve"> (</w:t>
      </w:r>
      <w:r w:rsidRPr="00D139EF">
        <w:rPr>
          <w:sz w:val="28"/>
          <w:rtl/>
        </w:rPr>
        <w:t xml:space="preserve">تنزیه </w:t>
      </w:r>
      <w:r w:rsidRPr="00F25A55">
        <w:rPr>
          <w:rFonts w:cs="B Badr"/>
          <w:sz w:val="28"/>
          <w:rtl/>
        </w:rPr>
        <w:t>الشریع</w:t>
      </w:r>
      <w:r w:rsidR="00F25A55">
        <w:rPr>
          <w:rFonts w:cs="B Badr"/>
          <w:sz w:val="28"/>
          <w:rtl/>
        </w:rPr>
        <w:t>ة</w:t>
      </w:r>
      <w:r w:rsidR="00173E49">
        <w:rPr>
          <w:sz w:val="28"/>
          <w:rtl/>
        </w:rPr>
        <w:t xml:space="preserve">، </w:t>
      </w:r>
      <w:r w:rsidRPr="00D139EF">
        <w:rPr>
          <w:sz w:val="28"/>
          <w:rtl/>
        </w:rPr>
        <w:t xml:space="preserve">1/386) </w:t>
      </w:r>
      <w:r w:rsidR="00BB1B3B">
        <w:rPr>
          <w:sz w:val="28"/>
          <w:rtl/>
        </w:rPr>
        <w:t xml:space="preserve">آن را </w:t>
      </w:r>
      <w:r w:rsidRPr="00D139EF">
        <w:rPr>
          <w:sz w:val="28"/>
          <w:rtl/>
        </w:rPr>
        <w:t>نقل نموده‌اند و به ابن عدی انتساب داده‌اند و نزد ابن جوزی درباب</w:t>
      </w:r>
      <w:r w:rsidR="00173E49">
        <w:rPr>
          <w:sz w:val="28"/>
          <w:rtl/>
        </w:rPr>
        <w:t xml:space="preserve"> (</w:t>
      </w:r>
      <w:r w:rsidRPr="00D139EF">
        <w:rPr>
          <w:sz w:val="28"/>
          <w:rtl/>
        </w:rPr>
        <w:t>العلل) ذکر شده است و همچنین در اسناد به علت وجود ابن لهیعه در آن ضعف ايجاد شده و از درجه‌ اعتبار ساقط است و ابن عدی و ابن حبان و ذهبی به علت وجود این لهیعه روایت را معلل و ضعیف به شمار آورده‌اند</w:t>
      </w:r>
      <w:r w:rsidR="00173E49">
        <w:rPr>
          <w:sz w:val="28"/>
          <w:rtl/>
        </w:rPr>
        <w:t xml:space="preserve">، </w:t>
      </w:r>
      <w:r w:rsidRPr="00D139EF">
        <w:rPr>
          <w:sz w:val="28"/>
          <w:rtl/>
        </w:rPr>
        <w:t>پس ‌خبر مذکور به علت عدم ثبوت آن قابل احتجاج نیست.</w:t>
      </w:r>
      <w:r w:rsidR="00173E49">
        <w:rPr>
          <w:sz w:val="28"/>
          <w:rtl/>
        </w:rPr>
        <w:t xml:space="preserve"> (</w:t>
      </w:r>
      <w:r w:rsidRPr="00D139EF">
        <w:rPr>
          <w:sz w:val="28"/>
          <w:rtl/>
        </w:rPr>
        <w:t xml:space="preserve">متن حدیث نیز ربطی به عقاید رافضیان از جمله خلافت الهی ندارد و البته بوی غلو نیز از آن استشمام </w:t>
      </w:r>
      <w:r w:rsidR="00E616F4">
        <w:rPr>
          <w:sz w:val="28"/>
          <w:rtl/>
        </w:rPr>
        <w:t>می‌شود</w:t>
      </w:r>
      <w:r w:rsidRPr="00D139EF">
        <w:rPr>
          <w:sz w:val="28"/>
          <w:rtl/>
        </w:rPr>
        <w:t>)</w:t>
      </w:r>
      <w:r w:rsidR="00941947">
        <w:rPr>
          <w:rFonts w:hint="cs"/>
          <w:sz w:val="28"/>
          <w:rtl/>
        </w:rPr>
        <w:t>.</w:t>
      </w:r>
    </w:p>
    <w:p w:rsidR="0093757F" w:rsidRDefault="00C12208" w:rsidP="009639D5">
      <w:pPr>
        <w:pStyle w:val="a0"/>
        <w:rPr>
          <w:rtl/>
          <w:lang w:bidi="ar-SA"/>
        </w:rPr>
      </w:pPr>
      <w:bookmarkStart w:id="545" w:name="_Toc291872738"/>
      <w:bookmarkStart w:id="546" w:name="_Toc305615908"/>
      <w:r w:rsidRPr="00FC3EAC">
        <w:rPr>
          <w:rtl/>
          <w:lang w:bidi="ar-SA"/>
        </w:rPr>
        <w:t>حدیث نود و نهم:</w:t>
      </w:r>
      <w:bookmarkEnd w:id="545"/>
      <w:bookmarkEnd w:id="546"/>
    </w:p>
    <w:p w:rsidR="00C12208" w:rsidRDefault="00F25A55" w:rsidP="00941947">
      <w:pPr>
        <w:widowControl w:val="0"/>
        <w:tabs>
          <w:tab w:val="right" w:pos="7031"/>
        </w:tabs>
        <w:ind w:firstLine="312"/>
        <w:rPr>
          <w:sz w:val="28"/>
          <w:rtl/>
        </w:rPr>
      </w:pPr>
      <w:r>
        <w:rPr>
          <w:sz w:val="28"/>
          <w:rtl/>
        </w:rPr>
        <w:t>روایتی که در آن چنین آمده</w:t>
      </w:r>
      <w:r w:rsidR="00C12208" w:rsidRPr="00D139EF">
        <w:rPr>
          <w:sz w:val="28"/>
          <w:rtl/>
        </w:rPr>
        <w:t>: و چون از عمر</w:t>
      </w:r>
      <w:r>
        <w:rPr>
          <w:sz w:val="28"/>
        </w:rPr>
        <w:sym w:font="AGA Arabesque" w:char="F074"/>
      </w:r>
      <w:r w:rsidR="00C12208" w:rsidRPr="00D139EF">
        <w:rPr>
          <w:sz w:val="28"/>
          <w:rtl/>
        </w:rPr>
        <w:t xml:space="preserve"> </w:t>
      </w:r>
      <w:r w:rsidR="00D90076">
        <w:rPr>
          <w:sz w:val="28"/>
          <w:rtl/>
        </w:rPr>
        <w:t>در باره</w:t>
      </w:r>
      <w:r w:rsidR="00C12208" w:rsidRPr="00D139EF">
        <w:rPr>
          <w:sz w:val="28"/>
          <w:rtl/>
        </w:rPr>
        <w:t>‌ برخی مسائل سؤال می‌شد می‌گفت از علی سؤال کنید</w:t>
      </w:r>
      <w:r w:rsidR="00173E49">
        <w:rPr>
          <w:sz w:val="28"/>
          <w:rtl/>
        </w:rPr>
        <w:t xml:space="preserve">، </w:t>
      </w:r>
      <w:r w:rsidR="00C12208" w:rsidRPr="00D139EF">
        <w:rPr>
          <w:sz w:val="28"/>
          <w:rtl/>
        </w:rPr>
        <w:t>زیرا او به</w:t>
      </w:r>
      <w:r w:rsidR="003561D9">
        <w:rPr>
          <w:sz w:val="28"/>
          <w:rtl/>
        </w:rPr>
        <w:t xml:space="preserve"> آن‌ها </w:t>
      </w:r>
      <w:r w:rsidR="00C12208" w:rsidRPr="00D139EF">
        <w:rPr>
          <w:sz w:val="28"/>
          <w:rtl/>
        </w:rPr>
        <w:t>واقف بود</w:t>
      </w:r>
      <w:r w:rsidR="00173E49">
        <w:rPr>
          <w:sz w:val="28"/>
          <w:rtl/>
        </w:rPr>
        <w:t xml:space="preserve">، </w:t>
      </w:r>
      <w:r w:rsidR="00C12208" w:rsidRPr="00D139EF">
        <w:rPr>
          <w:sz w:val="28"/>
          <w:rtl/>
        </w:rPr>
        <w:t>از جابر بن عبدالله انصاری روایت است که کعب احبار از عمر سؤال کرد که آخرین سخنی که پیامبر</w:t>
      </w:r>
      <w:r>
        <w:rPr>
          <w:sz w:val="28"/>
        </w:rPr>
        <w:sym w:font="AGA Arabesque" w:char="F072"/>
      </w:r>
      <w:r>
        <w:rPr>
          <w:sz w:val="28"/>
          <w:rtl/>
        </w:rPr>
        <w:t xml:space="preserve"> </w:t>
      </w:r>
      <w:r w:rsidR="00C12208" w:rsidRPr="00D139EF">
        <w:rPr>
          <w:sz w:val="28"/>
          <w:rtl/>
        </w:rPr>
        <w:t>بر زبان آورد چه بود؟ عمر گفت: از علی سؤال کن و کعب از او پرسید</w:t>
      </w:r>
      <w:r w:rsidR="00173E49">
        <w:rPr>
          <w:sz w:val="28"/>
          <w:rtl/>
        </w:rPr>
        <w:t xml:space="preserve">، </w:t>
      </w:r>
      <w:r w:rsidR="00C12208" w:rsidRPr="00D139EF">
        <w:rPr>
          <w:sz w:val="28"/>
          <w:rtl/>
        </w:rPr>
        <w:t>علی گفت رسول خدا را بر سینه‌ام تکیه دادم و سرش بر روی شانه‌ام گذاشت و فرمود: نماز</w:t>
      </w:r>
      <w:r w:rsidR="00173E49">
        <w:rPr>
          <w:sz w:val="28"/>
          <w:rtl/>
        </w:rPr>
        <w:t xml:space="preserve">، </w:t>
      </w:r>
      <w:r w:rsidR="00C12208" w:rsidRPr="00D139EF">
        <w:rPr>
          <w:sz w:val="28"/>
          <w:rtl/>
        </w:rPr>
        <w:t>نماز را رعایت کنید</w:t>
      </w:r>
      <w:r w:rsidR="00173E49">
        <w:rPr>
          <w:sz w:val="28"/>
          <w:rtl/>
        </w:rPr>
        <w:t xml:space="preserve">، </w:t>
      </w:r>
      <w:r w:rsidR="00C12208" w:rsidRPr="00D139EF">
        <w:rPr>
          <w:sz w:val="28"/>
          <w:rtl/>
        </w:rPr>
        <w:t>کعب گفته است آخرین زمان و فرصت انبیاء چنین است و به آن امر نموده و بر آن زنده می‌گردند</w:t>
      </w:r>
      <w:r w:rsidR="00173E49">
        <w:rPr>
          <w:sz w:val="28"/>
          <w:rtl/>
        </w:rPr>
        <w:t xml:space="preserve">، </w:t>
      </w:r>
      <w:r w:rsidR="00C12208" w:rsidRPr="00D139EF">
        <w:rPr>
          <w:sz w:val="28"/>
          <w:rtl/>
        </w:rPr>
        <w:t>کعب گفت: ای امیرالمؤمنین چه کسی پیامبر</w:t>
      </w:r>
      <w:r>
        <w:rPr>
          <w:sz w:val="28"/>
        </w:rPr>
        <w:sym w:font="AGA Arabesque" w:char="F072"/>
      </w:r>
      <w:r>
        <w:rPr>
          <w:sz w:val="28"/>
          <w:rtl/>
        </w:rPr>
        <w:t xml:space="preserve"> </w:t>
      </w:r>
      <w:r w:rsidR="00C12208" w:rsidRPr="00D139EF">
        <w:rPr>
          <w:sz w:val="28"/>
          <w:rtl/>
        </w:rPr>
        <w:t>را غسل داد؟ عمر گفت: از علی بپرسید</w:t>
      </w:r>
      <w:r w:rsidR="00173E49">
        <w:rPr>
          <w:sz w:val="28"/>
          <w:rtl/>
        </w:rPr>
        <w:t xml:space="preserve">، </w:t>
      </w:r>
      <w:r w:rsidR="00C12208" w:rsidRPr="00D139EF">
        <w:rPr>
          <w:sz w:val="28"/>
          <w:rtl/>
        </w:rPr>
        <w:t>از او جویا شد گفت: من او را می‌شستم)......</w:t>
      </w:r>
      <w:r w:rsidR="00173E49">
        <w:rPr>
          <w:sz w:val="28"/>
          <w:rtl/>
        </w:rPr>
        <w:t xml:space="preserve">، </w:t>
      </w:r>
      <w:r w:rsidR="00C12208" w:rsidRPr="00D139EF">
        <w:rPr>
          <w:sz w:val="28"/>
          <w:rtl/>
        </w:rPr>
        <w:t>حدیث مذکور را  جابر در</w:t>
      </w:r>
      <w:r w:rsidR="00173E49">
        <w:rPr>
          <w:sz w:val="28"/>
          <w:rtl/>
        </w:rPr>
        <w:t xml:space="preserve"> (</w:t>
      </w:r>
      <w:r w:rsidR="00C12208" w:rsidRPr="00D139EF">
        <w:rPr>
          <w:sz w:val="28"/>
          <w:rtl/>
        </w:rPr>
        <w:t>طبقات</w:t>
      </w:r>
      <w:r w:rsidR="00D878D5">
        <w:rPr>
          <w:sz w:val="28"/>
          <w:rtl/>
        </w:rPr>
        <w:t>)</w:t>
      </w:r>
      <w:r w:rsidR="00173E49">
        <w:rPr>
          <w:sz w:val="28"/>
          <w:rtl/>
        </w:rPr>
        <w:t xml:space="preserve"> (</w:t>
      </w:r>
      <w:r w:rsidR="00C12208" w:rsidRPr="00D139EF">
        <w:rPr>
          <w:sz w:val="28"/>
          <w:rtl/>
        </w:rPr>
        <w:t>2/ ق 2/50-51) روایت نموده و اگر موضوع نباشد واهی و بی‌اساس است و در اسناد آن محمدبن عمر واقدی است و او متروک الحدیث است و برخی او را تکذیب نموده‌اند و در اسناد آن حرام بن عثمان انصاری است و او نیز متروک الحدیث است</w:t>
      </w:r>
      <w:r w:rsidR="00173E49">
        <w:rPr>
          <w:sz w:val="28"/>
          <w:rtl/>
        </w:rPr>
        <w:t xml:space="preserve">، </w:t>
      </w:r>
      <w:r w:rsidR="00C12208" w:rsidRPr="00D139EF">
        <w:rPr>
          <w:sz w:val="28"/>
          <w:rtl/>
        </w:rPr>
        <w:t>بلکه شافعی گفته است: روایت از حرام</w:t>
      </w:r>
      <w:r w:rsidR="00173E49">
        <w:rPr>
          <w:sz w:val="28"/>
          <w:rtl/>
        </w:rPr>
        <w:t xml:space="preserve">، </w:t>
      </w:r>
      <w:r w:rsidR="00C12208" w:rsidRPr="00D139EF">
        <w:rPr>
          <w:sz w:val="28"/>
          <w:rtl/>
        </w:rPr>
        <w:t>حرام است و ابن معین و جوزجانی همچنین نظری دارند – نگاه کنید به:</w:t>
      </w:r>
      <w:r w:rsidR="00173E49">
        <w:rPr>
          <w:sz w:val="28"/>
          <w:rtl/>
        </w:rPr>
        <w:t xml:space="preserve"> (</w:t>
      </w:r>
      <w:r w:rsidR="00C12208" w:rsidRPr="00D139EF">
        <w:rPr>
          <w:sz w:val="28"/>
          <w:rtl/>
        </w:rPr>
        <w:t>المیزان</w:t>
      </w:r>
      <w:r w:rsidR="00D878D5">
        <w:rPr>
          <w:sz w:val="28"/>
          <w:rtl/>
        </w:rPr>
        <w:t>)</w:t>
      </w:r>
      <w:r w:rsidR="00173E49">
        <w:rPr>
          <w:sz w:val="28"/>
          <w:rtl/>
        </w:rPr>
        <w:t xml:space="preserve"> (</w:t>
      </w:r>
      <w:r w:rsidR="00C12208" w:rsidRPr="00D139EF">
        <w:rPr>
          <w:sz w:val="28"/>
          <w:rtl/>
        </w:rPr>
        <w:t>1766) و هر آنکه به متن روایت نزد ابن سعد یا در</w:t>
      </w:r>
      <w:r w:rsidR="00173E49">
        <w:rPr>
          <w:sz w:val="28"/>
          <w:rtl/>
        </w:rPr>
        <w:t xml:space="preserve"> (</w:t>
      </w:r>
      <w:r w:rsidR="00C12208" w:rsidRPr="00D139EF">
        <w:rPr>
          <w:sz w:val="28"/>
          <w:rtl/>
        </w:rPr>
        <w:t>الکنز</w:t>
      </w:r>
      <w:r w:rsidR="00D878D5">
        <w:rPr>
          <w:sz w:val="28"/>
          <w:rtl/>
        </w:rPr>
        <w:t>)</w:t>
      </w:r>
      <w:r w:rsidR="00173E49">
        <w:rPr>
          <w:sz w:val="28"/>
          <w:rtl/>
        </w:rPr>
        <w:t xml:space="preserve"> (</w:t>
      </w:r>
      <w:r w:rsidR="00C12208" w:rsidRPr="00D139EF">
        <w:rPr>
          <w:sz w:val="28"/>
          <w:rtl/>
        </w:rPr>
        <w:t>18789) مراجعه نماید</w:t>
      </w:r>
      <w:r w:rsidR="00173E49">
        <w:rPr>
          <w:sz w:val="28"/>
          <w:rtl/>
        </w:rPr>
        <w:t xml:space="preserve">، </w:t>
      </w:r>
      <w:r w:rsidR="00C12208" w:rsidRPr="00D139EF">
        <w:rPr>
          <w:sz w:val="28"/>
          <w:rtl/>
        </w:rPr>
        <w:t>پی خواهد برد که در نص روایت کعب عمر را با لقب</w:t>
      </w:r>
      <w:r w:rsidR="00173E49">
        <w:rPr>
          <w:sz w:val="28"/>
          <w:rtl/>
        </w:rPr>
        <w:t xml:space="preserve"> (</w:t>
      </w:r>
      <w:r w:rsidR="00C12208" w:rsidRPr="00D139EF">
        <w:rPr>
          <w:sz w:val="28"/>
          <w:rtl/>
        </w:rPr>
        <w:t>امیرالمؤمنین) خطاب می‌نماید و می‌گوید:</w:t>
      </w:r>
      <w:r w:rsidR="00173E49">
        <w:rPr>
          <w:sz w:val="28"/>
          <w:rtl/>
        </w:rPr>
        <w:t xml:space="preserve"> (</w:t>
      </w:r>
      <w:r w:rsidR="00C12208" w:rsidRPr="00D139EF">
        <w:rPr>
          <w:sz w:val="28"/>
          <w:rtl/>
        </w:rPr>
        <w:t>ای امیرالمؤمنین</w:t>
      </w:r>
      <w:r w:rsidR="00941947">
        <w:rPr>
          <w:rFonts w:hint="cs"/>
          <w:sz w:val="28"/>
          <w:rtl/>
        </w:rPr>
        <w:t>،</w:t>
      </w:r>
      <w:r w:rsidR="00C12208" w:rsidRPr="00D139EF">
        <w:rPr>
          <w:sz w:val="28"/>
          <w:rtl/>
        </w:rPr>
        <w:t xml:space="preserve"> آخرین سخنی که پیامبر فرمود چه بود؟) و این چیزی است که مراجع رافضی از آن ناخشنود هستند و در استناد به این روایت </w:t>
      </w:r>
      <w:r w:rsidR="00BB1B3B">
        <w:rPr>
          <w:sz w:val="28"/>
          <w:rtl/>
        </w:rPr>
        <w:t xml:space="preserve">آن را </w:t>
      </w:r>
      <w:r w:rsidR="00C12208" w:rsidRPr="00D139EF">
        <w:rPr>
          <w:sz w:val="28"/>
          <w:rtl/>
        </w:rPr>
        <w:t xml:space="preserve">به روی مبارک خویش نمی آورند و یا حتی این عبارت را حذف </w:t>
      </w:r>
      <w:r w:rsidR="00C972A1">
        <w:rPr>
          <w:sz w:val="28"/>
          <w:rtl/>
        </w:rPr>
        <w:t>می‌کنند</w:t>
      </w:r>
      <w:r w:rsidR="00C12208" w:rsidRPr="00D139EF">
        <w:rPr>
          <w:sz w:val="28"/>
          <w:rtl/>
        </w:rPr>
        <w:t>.</w:t>
      </w:r>
      <w:r w:rsidR="00173E49">
        <w:rPr>
          <w:sz w:val="28"/>
          <w:rtl/>
        </w:rPr>
        <w:t xml:space="preserve"> (</w:t>
      </w:r>
      <w:r w:rsidR="00C12208" w:rsidRPr="00D139EF">
        <w:rPr>
          <w:sz w:val="28"/>
          <w:rtl/>
        </w:rPr>
        <w:t>متن حدیث نیز علاوه بر اینکه ربطی به عقاید مراجع رافضی ندارد حتی بر خلاف عقاید ایشان است</w:t>
      </w:r>
      <w:r w:rsidR="00173E49">
        <w:rPr>
          <w:sz w:val="28"/>
          <w:rtl/>
        </w:rPr>
        <w:t xml:space="preserve">، </w:t>
      </w:r>
      <w:r w:rsidR="00C12208" w:rsidRPr="00D139EF">
        <w:rPr>
          <w:sz w:val="28"/>
          <w:rtl/>
        </w:rPr>
        <w:t xml:space="preserve">چون روافض عمر را دشمن علی </w:t>
      </w:r>
      <w:r w:rsidR="00CE0A22">
        <w:rPr>
          <w:sz w:val="28"/>
          <w:rtl/>
        </w:rPr>
        <w:t>می‌د</w:t>
      </w:r>
      <w:r w:rsidR="00C12208" w:rsidRPr="00D139EF">
        <w:rPr>
          <w:sz w:val="28"/>
          <w:rtl/>
        </w:rPr>
        <w:t xml:space="preserve">انند ولی </w:t>
      </w:r>
      <w:r w:rsidR="00C972A1">
        <w:rPr>
          <w:sz w:val="28"/>
          <w:rtl/>
        </w:rPr>
        <w:t>می‌بینیم</w:t>
      </w:r>
      <w:r w:rsidR="00C12208" w:rsidRPr="00D139EF">
        <w:rPr>
          <w:sz w:val="28"/>
          <w:rtl/>
        </w:rPr>
        <w:t xml:space="preserve"> که در این روایت این دشمن علی به فضائل او معترف است و حتی دیگران را برای آگاهی بسوی او سوق </w:t>
      </w:r>
      <w:r w:rsidR="00735939">
        <w:rPr>
          <w:sz w:val="28"/>
          <w:rtl/>
        </w:rPr>
        <w:t>می‌دهد</w:t>
      </w:r>
      <w:r w:rsidR="00173E49">
        <w:rPr>
          <w:sz w:val="28"/>
          <w:rtl/>
        </w:rPr>
        <w:t xml:space="preserve">، </w:t>
      </w:r>
      <w:r w:rsidR="00C12208" w:rsidRPr="00D139EF">
        <w:rPr>
          <w:sz w:val="28"/>
          <w:rtl/>
        </w:rPr>
        <w:t>واقعا که حضرت علی عجب دشمنی داشته است!!!!)</w:t>
      </w:r>
    </w:p>
    <w:p w:rsidR="00487B41" w:rsidRDefault="00C12208" w:rsidP="00941947">
      <w:pPr>
        <w:pStyle w:val="a0"/>
        <w:widowControl w:val="0"/>
        <w:rPr>
          <w:rtl/>
          <w:lang w:bidi="ar-SA"/>
        </w:rPr>
      </w:pPr>
      <w:bookmarkStart w:id="547" w:name="_Toc291872739"/>
      <w:bookmarkStart w:id="548" w:name="_Toc305615909"/>
      <w:r w:rsidRPr="00FC3EAC">
        <w:rPr>
          <w:rtl/>
          <w:lang w:bidi="ar-SA"/>
        </w:rPr>
        <w:t>حدیث صدم:</w:t>
      </w:r>
      <w:bookmarkEnd w:id="547"/>
      <w:bookmarkEnd w:id="548"/>
    </w:p>
    <w:p w:rsidR="00C12208" w:rsidRDefault="00C12208" w:rsidP="00941947">
      <w:pPr>
        <w:widowControl w:val="0"/>
        <w:tabs>
          <w:tab w:val="right" w:pos="7031"/>
        </w:tabs>
        <w:ind w:firstLine="312"/>
        <w:rPr>
          <w:sz w:val="28"/>
          <w:rtl/>
        </w:rPr>
      </w:pPr>
      <w:r w:rsidRPr="00D139EF">
        <w:rPr>
          <w:sz w:val="28"/>
          <w:rtl/>
        </w:rPr>
        <w:t>حدیثی که به ابن عباس گفته شد: آیا پیامبر</w:t>
      </w:r>
      <w:r w:rsidR="00331233">
        <w:rPr>
          <w:sz w:val="28"/>
        </w:rPr>
        <w:sym w:font="AGA Arabesque" w:char="F072"/>
      </w:r>
      <w:r w:rsidR="00331233">
        <w:rPr>
          <w:sz w:val="28"/>
          <w:rtl/>
        </w:rPr>
        <w:t xml:space="preserve"> </w:t>
      </w:r>
      <w:r w:rsidRPr="00D139EF">
        <w:rPr>
          <w:sz w:val="28"/>
          <w:rtl/>
        </w:rPr>
        <w:t>را دیده‌اید که در حال وفات سرش در آغوش کسی باشد؟ گفت: آری وفات نمود در حالی که به سینه علی تکیه زده بود و به وی گفته شد که عروه از عائشه حدیث نقل می‌نماید که عائشه گفت: که او میان دو دست من وفات نمود و ابن عباس آن را انکار نمود و به سائل گفت: آیا عقل داری؟ سوگند به خداوند وفات یافت و در حالی که به سینه‌ علی تکیه زده بود و او همان کسی است که پیامبر را غسل داده است)روایت مذکور را ابن سعد و صاحب کنز العمال آورده اند و صاحب</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 xml:space="preserve">18791) </w:t>
      </w:r>
      <w:r w:rsidR="00BB1B3B">
        <w:rPr>
          <w:sz w:val="28"/>
          <w:rtl/>
        </w:rPr>
        <w:t xml:space="preserve">آن را </w:t>
      </w:r>
      <w:r w:rsidRPr="00D139EF">
        <w:rPr>
          <w:sz w:val="28"/>
          <w:rtl/>
        </w:rPr>
        <w:t>ذکر کرده و گفته است: سند آن ضعیف است و مراجع رافضی این تضعیف از جانب</w:t>
      </w:r>
      <w:r w:rsidR="00173E49">
        <w:rPr>
          <w:sz w:val="28"/>
          <w:rtl/>
        </w:rPr>
        <w:t xml:space="preserve"> (</w:t>
      </w:r>
      <w:r w:rsidRPr="00D139EF">
        <w:rPr>
          <w:sz w:val="28"/>
          <w:rtl/>
        </w:rPr>
        <w:t xml:space="preserve">الکنز) را پنهان </w:t>
      </w:r>
      <w:r w:rsidR="00C972A1">
        <w:rPr>
          <w:sz w:val="28"/>
          <w:rtl/>
        </w:rPr>
        <w:t>می‌کنند</w:t>
      </w:r>
      <w:r w:rsidRPr="00D139EF">
        <w:rPr>
          <w:sz w:val="28"/>
          <w:rtl/>
        </w:rPr>
        <w:t xml:space="preserve"> و تنها به روایت مذکور استناد </w:t>
      </w:r>
      <w:r w:rsidR="00FE236C">
        <w:rPr>
          <w:sz w:val="28"/>
          <w:rtl/>
        </w:rPr>
        <w:t>می‌نم</w:t>
      </w:r>
      <w:r w:rsidRPr="00D139EF">
        <w:rPr>
          <w:sz w:val="28"/>
          <w:rtl/>
        </w:rPr>
        <w:t>ایند و ابن سعد</w:t>
      </w:r>
      <w:r w:rsidR="00173E49">
        <w:rPr>
          <w:sz w:val="28"/>
          <w:rtl/>
        </w:rPr>
        <w:t xml:space="preserve"> (</w:t>
      </w:r>
      <w:r w:rsidRPr="00D139EF">
        <w:rPr>
          <w:sz w:val="28"/>
          <w:rtl/>
        </w:rPr>
        <w:t xml:space="preserve">2/ ق 2/51) </w:t>
      </w:r>
      <w:r w:rsidR="00BB1B3B">
        <w:rPr>
          <w:sz w:val="28"/>
          <w:rtl/>
        </w:rPr>
        <w:t xml:space="preserve">آن را </w:t>
      </w:r>
      <w:r w:rsidRPr="00D139EF">
        <w:rPr>
          <w:sz w:val="28"/>
          <w:rtl/>
        </w:rPr>
        <w:t>از طریق واقدی روایت نموده و او متروک الحدیث است و برخی از محدثین او را دروغگو می‌دانند و علاوه بر آن استاد او به نام سلیمان‌بن داود بن حصین وضعیت وی برای ما شناخته شده نیست</w:t>
      </w:r>
      <w:r w:rsidR="00173E49">
        <w:rPr>
          <w:sz w:val="28"/>
          <w:rtl/>
        </w:rPr>
        <w:t xml:space="preserve">، </w:t>
      </w:r>
      <w:r w:rsidRPr="00D139EF">
        <w:rPr>
          <w:sz w:val="28"/>
          <w:rtl/>
        </w:rPr>
        <w:t xml:space="preserve">زیرا شرح حالی از او را نیافتیم و به </w:t>
      </w:r>
      <w:r w:rsidR="001D114C">
        <w:rPr>
          <w:sz w:val="28"/>
          <w:rtl/>
        </w:rPr>
        <w:t>هرحال</w:t>
      </w:r>
      <w:r w:rsidRPr="00D139EF">
        <w:rPr>
          <w:sz w:val="28"/>
          <w:rtl/>
        </w:rPr>
        <w:t xml:space="preserve"> وجود واقدی به تنهایی برای سقوط اسناد و رد آن کافی است. و یا </w:t>
      </w:r>
      <w:r w:rsidR="00FF2EB5">
        <w:rPr>
          <w:sz w:val="28"/>
          <w:rtl/>
        </w:rPr>
        <w:t>می‌ب</w:t>
      </w:r>
      <w:r w:rsidRPr="00D139EF">
        <w:rPr>
          <w:sz w:val="28"/>
          <w:rtl/>
        </w:rPr>
        <w:t xml:space="preserve">ینید که مراجع رافضی </w:t>
      </w:r>
      <w:r w:rsidR="003560E9">
        <w:rPr>
          <w:sz w:val="28"/>
          <w:rtl/>
        </w:rPr>
        <w:t>می‌گ</w:t>
      </w:r>
      <w:r w:rsidRPr="00D139EF">
        <w:rPr>
          <w:sz w:val="28"/>
          <w:rtl/>
        </w:rPr>
        <w:t>ویند: ابن سعد با اسناد به امام ابومحمد علی بن حسین زین‌العابدین روایت نموده که پیامبر</w:t>
      </w:r>
      <w:r w:rsidR="00331233">
        <w:rPr>
          <w:sz w:val="28"/>
        </w:rPr>
        <w:sym w:font="AGA Arabesque" w:char="F072"/>
      </w:r>
      <w:r w:rsidR="00331233">
        <w:rPr>
          <w:sz w:val="28"/>
          <w:rtl/>
        </w:rPr>
        <w:t xml:space="preserve"> </w:t>
      </w:r>
      <w:r w:rsidRPr="00D139EF">
        <w:rPr>
          <w:sz w:val="28"/>
          <w:rtl/>
        </w:rPr>
        <w:t>در حالی جان به جان آفرین تسلیم نمود که سرش در آغوش علی بود. باید گفت:  این سخن حجتی در آن بر علیه اهل سنت ندارد</w:t>
      </w:r>
      <w:r w:rsidR="00173E49">
        <w:rPr>
          <w:sz w:val="28"/>
          <w:rtl/>
        </w:rPr>
        <w:t xml:space="preserve">، </w:t>
      </w:r>
      <w:r w:rsidRPr="00D139EF">
        <w:rPr>
          <w:sz w:val="28"/>
          <w:rtl/>
        </w:rPr>
        <w:t>زیرا سخن فردی تابعی است و به آنچه روایت می‌نماید و به علت تأخیر زمانی خود حضور نداشته و دوم اسناد آن هم از درجه‌ اعتبار ساقط است</w:t>
      </w:r>
      <w:r w:rsidR="00173E49">
        <w:rPr>
          <w:sz w:val="28"/>
          <w:rtl/>
        </w:rPr>
        <w:t xml:space="preserve">، </w:t>
      </w:r>
      <w:r w:rsidRPr="00D139EF">
        <w:rPr>
          <w:sz w:val="28"/>
          <w:rtl/>
        </w:rPr>
        <w:t>زیرا آن هم از طریق واقدی متروک الحدیث است</w:t>
      </w:r>
      <w:r w:rsidR="00173E49">
        <w:rPr>
          <w:sz w:val="28"/>
          <w:rtl/>
        </w:rPr>
        <w:t xml:space="preserve">، </w:t>
      </w:r>
      <w:r w:rsidRPr="00D139EF">
        <w:rPr>
          <w:sz w:val="28"/>
          <w:rtl/>
        </w:rPr>
        <w:t>نگاه کنید به: طبقات ابن سعد</w:t>
      </w:r>
      <w:r w:rsidR="00173E49">
        <w:rPr>
          <w:sz w:val="28"/>
          <w:rtl/>
        </w:rPr>
        <w:t xml:space="preserve"> (</w:t>
      </w:r>
      <w:r w:rsidRPr="00D139EF">
        <w:rPr>
          <w:sz w:val="28"/>
          <w:rtl/>
        </w:rPr>
        <w:t xml:space="preserve">2/ ق 2/51). </w:t>
      </w:r>
    </w:p>
    <w:p w:rsidR="00487B41" w:rsidRDefault="00C12208" w:rsidP="00331233">
      <w:pPr>
        <w:pStyle w:val="a0"/>
        <w:rPr>
          <w:rtl/>
          <w:lang w:bidi="ar-SA"/>
        </w:rPr>
      </w:pPr>
      <w:bookmarkStart w:id="549" w:name="_Toc291872740"/>
      <w:bookmarkStart w:id="550" w:name="_Toc305615910"/>
      <w:r w:rsidRPr="00FC3EAC">
        <w:rPr>
          <w:rtl/>
          <w:lang w:bidi="ar-SA"/>
        </w:rPr>
        <w:t>حدیث صد و یکم:</w:t>
      </w:r>
      <w:bookmarkEnd w:id="549"/>
      <w:bookmarkEnd w:id="550"/>
    </w:p>
    <w:p w:rsidR="00C12208" w:rsidRDefault="00C12208" w:rsidP="00331233">
      <w:pPr>
        <w:tabs>
          <w:tab w:val="right" w:pos="7031"/>
        </w:tabs>
        <w:ind w:firstLine="312"/>
        <w:rPr>
          <w:sz w:val="28"/>
          <w:rtl/>
        </w:rPr>
      </w:pPr>
      <w:r w:rsidRPr="00D139EF">
        <w:rPr>
          <w:sz w:val="28"/>
          <w:rtl/>
        </w:rPr>
        <w:t>و از ام سلمه روایت است که گفته:</w:t>
      </w:r>
      <w:r w:rsidR="00173E49">
        <w:rPr>
          <w:sz w:val="28"/>
          <w:rtl/>
        </w:rPr>
        <w:t xml:space="preserve"> (</w:t>
      </w:r>
      <w:r w:rsidRPr="00D139EF">
        <w:rPr>
          <w:sz w:val="28"/>
          <w:rtl/>
        </w:rPr>
        <w:t>و سوگند به آن که سوگندم به اوست اگر علی از لحاظ زمانی نزدیک‌ترین مردم به پیامبر است و ما صبح نزد پیامبر رفتیم بارها می‌گفت علی آمد</w:t>
      </w:r>
      <w:r w:rsidR="00173E49">
        <w:rPr>
          <w:sz w:val="28"/>
          <w:rtl/>
        </w:rPr>
        <w:t xml:space="preserve">، </w:t>
      </w:r>
      <w:r w:rsidRPr="00D139EF">
        <w:rPr>
          <w:sz w:val="28"/>
          <w:rtl/>
        </w:rPr>
        <w:t>علی آمد؟ و فاطمه گفت: گویا او را دنبال انجام کاری فرستاده‌ای و علی برگشت و گمان کردم پیامبر با او کاری دارد و ما از خانه بیرون رفتیم و کنار درب نشستیم</w:t>
      </w:r>
      <w:r w:rsidR="00173E49">
        <w:rPr>
          <w:sz w:val="28"/>
          <w:rtl/>
        </w:rPr>
        <w:t xml:space="preserve">، </w:t>
      </w:r>
      <w:r w:rsidRPr="00D139EF">
        <w:rPr>
          <w:sz w:val="28"/>
          <w:rtl/>
        </w:rPr>
        <w:t>ام سلمه می‌گوید: و من از نزدیک‌ترین آنان به درب بودم</w:t>
      </w:r>
      <w:r w:rsidR="00173E49">
        <w:rPr>
          <w:sz w:val="28"/>
          <w:rtl/>
        </w:rPr>
        <w:t xml:space="preserve">، </w:t>
      </w:r>
      <w:r w:rsidRPr="00D139EF">
        <w:rPr>
          <w:sz w:val="28"/>
          <w:rtl/>
        </w:rPr>
        <w:t>پیامبر خود بر علی تکیه زد و با او نجوا می‌کرد</w:t>
      </w:r>
      <w:r w:rsidR="00173E49">
        <w:rPr>
          <w:sz w:val="28"/>
          <w:rtl/>
        </w:rPr>
        <w:t xml:space="preserve">، </w:t>
      </w:r>
      <w:r w:rsidRPr="00D139EF">
        <w:rPr>
          <w:sz w:val="28"/>
          <w:rtl/>
        </w:rPr>
        <w:t>سپس در همان روز پیامبر وفات نمود و علی نزدیک‌ترین مردم به پیامبر بود.) ابن ابی‌شیبه در</w:t>
      </w:r>
      <w:r w:rsidR="00173E49">
        <w:rPr>
          <w:sz w:val="28"/>
          <w:rtl/>
        </w:rPr>
        <w:t xml:space="preserve"> (</w:t>
      </w:r>
      <w:r w:rsidRPr="00D139EF">
        <w:rPr>
          <w:sz w:val="28"/>
          <w:rtl/>
        </w:rPr>
        <w:t>مصنف) 12/57 با شماره</w:t>
      </w:r>
      <w:r w:rsidR="00173E49">
        <w:rPr>
          <w:sz w:val="28"/>
          <w:rtl/>
        </w:rPr>
        <w:t xml:space="preserve"> (</w:t>
      </w:r>
      <w:r w:rsidRPr="00D139EF">
        <w:rPr>
          <w:sz w:val="28"/>
          <w:rtl/>
        </w:rPr>
        <w:t xml:space="preserve">12115) </w:t>
      </w:r>
      <w:r w:rsidR="00BB1B3B">
        <w:rPr>
          <w:sz w:val="28"/>
          <w:rtl/>
        </w:rPr>
        <w:t xml:space="preserve">آن را </w:t>
      </w:r>
      <w:r w:rsidRPr="00D139EF">
        <w:rPr>
          <w:sz w:val="28"/>
          <w:rtl/>
        </w:rPr>
        <w:t>نقل نموده است و در مسند</w:t>
      </w:r>
      <w:r w:rsidR="00173E49">
        <w:rPr>
          <w:sz w:val="28"/>
          <w:rtl/>
        </w:rPr>
        <w:t xml:space="preserve"> (</w:t>
      </w:r>
      <w:r w:rsidRPr="00D139EF">
        <w:rPr>
          <w:sz w:val="28"/>
          <w:rtl/>
        </w:rPr>
        <w:t>6/3000) و نیز در</w:t>
      </w:r>
      <w:r w:rsidR="00173E49">
        <w:rPr>
          <w:sz w:val="28"/>
          <w:rtl/>
        </w:rPr>
        <w:t xml:space="preserve"> (</w:t>
      </w:r>
      <w:r w:rsidRPr="00D139EF">
        <w:rPr>
          <w:sz w:val="28"/>
          <w:rtl/>
        </w:rPr>
        <w:t>المستدرک</w:t>
      </w:r>
      <w:r w:rsidR="00D878D5">
        <w:rPr>
          <w:sz w:val="28"/>
          <w:rtl/>
        </w:rPr>
        <w:t>)</w:t>
      </w:r>
      <w:r w:rsidR="00173E49">
        <w:rPr>
          <w:sz w:val="28"/>
          <w:rtl/>
        </w:rPr>
        <w:t xml:space="preserve"> (</w:t>
      </w:r>
      <w:r w:rsidRPr="00D139EF">
        <w:rPr>
          <w:sz w:val="28"/>
          <w:rtl/>
        </w:rPr>
        <w:t>3/138-139) از طریق امام احمد روایت شده است و نسائی در باب خصایص علی با شماره</w:t>
      </w:r>
      <w:r w:rsidR="00173E49">
        <w:rPr>
          <w:sz w:val="28"/>
          <w:rtl/>
        </w:rPr>
        <w:t xml:space="preserve"> (</w:t>
      </w:r>
      <w:r w:rsidRPr="00D139EF">
        <w:rPr>
          <w:sz w:val="28"/>
          <w:rtl/>
        </w:rPr>
        <w:t>140) از طریق مغیره از ام سلمه روایت نموده است. و نزد حاکم: مغیره از ابی موسی از ام سلمه نقل نموده است</w:t>
      </w:r>
      <w:r w:rsidR="00173E49">
        <w:rPr>
          <w:sz w:val="28"/>
          <w:rtl/>
        </w:rPr>
        <w:t xml:space="preserve">، </w:t>
      </w:r>
      <w:r w:rsidRPr="00D139EF">
        <w:rPr>
          <w:sz w:val="28"/>
          <w:rtl/>
        </w:rPr>
        <w:t>با توجه به اتفاق منابع سه‌گانه‌</w:t>
      </w:r>
      <w:r w:rsidR="00173E49">
        <w:rPr>
          <w:sz w:val="28"/>
          <w:rtl/>
        </w:rPr>
        <w:t xml:space="preserve"> (</w:t>
      </w:r>
      <w:r w:rsidRPr="00D139EF">
        <w:rPr>
          <w:sz w:val="28"/>
          <w:rtl/>
        </w:rPr>
        <w:t>المصنف</w:t>
      </w:r>
      <w:r w:rsidR="00173E49">
        <w:rPr>
          <w:sz w:val="28"/>
          <w:rtl/>
        </w:rPr>
        <w:t xml:space="preserve">، </w:t>
      </w:r>
      <w:r w:rsidRPr="00D139EF">
        <w:rPr>
          <w:sz w:val="28"/>
          <w:rtl/>
        </w:rPr>
        <w:t>المسند</w:t>
      </w:r>
      <w:r w:rsidR="00173E49">
        <w:rPr>
          <w:sz w:val="28"/>
          <w:rtl/>
        </w:rPr>
        <w:t xml:space="preserve">، </w:t>
      </w:r>
      <w:r w:rsidRPr="00D139EF">
        <w:rPr>
          <w:sz w:val="28"/>
          <w:rtl/>
        </w:rPr>
        <w:t>الخصائص) بر آنچه ما گفته‌ایم و علاوه بر مراجعه شرح حال راویان در</w:t>
      </w:r>
      <w:r w:rsidR="00173E49">
        <w:rPr>
          <w:sz w:val="28"/>
          <w:rtl/>
        </w:rPr>
        <w:t xml:space="preserve"> (</w:t>
      </w:r>
      <w:r w:rsidRPr="00D139EF">
        <w:rPr>
          <w:sz w:val="28"/>
          <w:rtl/>
        </w:rPr>
        <w:t>التهذیب) وهم آشکار و معلومی است و نزد صاحب</w:t>
      </w:r>
      <w:r w:rsidR="00173E49">
        <w:rPr>
          <w:sz w:val="28"/>
          <w:rtl/>
        </w:rPr>
        <w:t xml:space="preserve"> (</w:t>
      </w:r>
      <w:r w:rsidRPr="00D139EF">
        <w:rPr>
          <w:sz w:val="28"/>
          <w:rtl/>
        </w:rPr>
        <w:t>کنز العمال) هم دارای وهم دیگری است و روایت مذکور را ذکر کرده</w:t>
      </w:r>
      <w:r w:rsidR="00173E49">
        <w:rPr>
          <w:sz w:val="28"/>
          <w:rtl/>
        </w:rPr>
        <w:t xml:space="preserve"> (</w:t>
      </w:r>
      <w:r w:rsidRPr="00D139EF">
        <w:rPr>
          <w:sz w:val="28"/>
          <w:rtl/>
        </w:rPr>
        <w:t xml:space="preserve">36459) و </w:t>
      </w:r>
      <w:r w:rsidR="00BB1B3B">
        <w:rPr>
          <w:sz w:val="28"/>
          <w:rtl/>
        </w:rPr>
        <w:t xml:space="preserve">آن را </w:t>
      </w:r>
      <w:r w:rsidRPr="00D139EF">
        <w:rPr>
          <w:sz w:val="28"/>
          <w:rtl/>
        </w:rPr>
        <w:t xml:space="preserve">به ابن ابی‌شیبه نسبت داده ولیکن </w:t>
      </w:r>
      <w:r w:rsidR="00BB1B3B">
        <w:rPr>
          <w:sz w:val="28"/>
          <w:rtl/>
        </w:rPr>
        <w:t xml:space="preserve">آن را </w:t>
      </w:r>
      <w:r w:rsidRPr="00D139EF">
        <w:rPr>
          <w:sz w:val="28"/>
          <w:rtl/>
        </w:rPr>
        <w:t>از روایت فاطمه زهرا از ام سلمه به حساب آورده است و این هم اشتباه است زیرا از طریق مراجعه سند آن</w:t>
      </w:r>
      <w:r w:rsidR="00173E49">
        <w:rPr>
          <w:sz w:val="28"/>
          <w:rtl/>
        </w:rPr>
        <w:t xml:space="preserve"> (</w:t>
      </w:r>
      <w:r w:rsidRPr="00D139EF">
        <w:rPr>
          <w:sz w:val="28"/>
          <w:rtl/>
        </w:rPr>
        <w:t>المصنف) به ابن ابی‌شیبه دانسته می‌شود</w:t>
      </w:r>
      <w:r w:rsidR="00173E49">
        <w:rPr>
          <w:sz w:val="28"/>
          <w:rtl/>
        </w:rPr>
        <w:t xml:space="preserve">، </w:t>
      </w:r>
      <w:r w:rsidRPr="00D139EF">
        <w:rPr>
          <w:sz w:val="28"/>
          <w:rtl/>
        </w:rPr>
        <w:t>پس با این توضیح اسناد آن ضعیف و به علت وضعیت ام موسی کنیز علی</w:t>
      </w:r>
      <w:r w:rsidR="00331233">
        <w:rPr>
          <w:sz w:val="28"/>
        </w:rPr>
        <w:sym w:font="AGA Arabesque" w:char="F074"/>
      </w:r>
      <w:r w:rsidR="00331233">
        <w:rPr>
          <w:sz w:val="28"/>
          <w:rtl/>
        </w:rPr>
        <w:t xml:space="preserve"> </w:t>
      </w:r>
      <w:r w:rsidRPr="00D139EF">
        <w:rPr>
          <w:sz w:val="28"/>
          <w:rtl/>
        </w:rPr>
        <w:t>نمی‌توان به عنوان صحت از آن استفاده کرد</w:t>
      </w:r>
      <w:r w:rsidR="00173E49">
        <w:rPr>
          <w:sz w:val="28"/>
          <w:rtl/>
        </w:rPr>
        <w:t xml:space="preserve">، </w:t>
      </w:r>
      <w:r w:rsidRPr="00D139EF">
        <w:rPr>
          <w:sz w:val="28"/>
          <w:rtl/>
        </w:rPr>
        <w:t>حافظ در</w:t>
      </w:r>
      <w:r w:rsidR="00173E49">
        <w:rPr>
          <w:sz w:val="28"/>
          <w:rtl/>
        </w:rPr>
        <w:t xml:space="preserve"> (</w:t>
      </w:r>
      <w:r w:rsidRPr="00D139EF">
        <w:rPr>
          <w:sz w:val="28"/>
          <w:rtl/>
        </w:rPr>
        <w:t xml:space="preserve">التقریب) </w:t>
      </w:r>
      <w:r w:rsidR="00D90076">
        <w:rPr>
          <w:sz w:val="28"/>
          <w:rtl/>
        </w:rPr>
        <w:t>در باره</w:t>
      </w:r>
      <w:r w:rsidRPr="00D139EF">
        <w:rPr>
          <w:sz w:val="28"/>
          <w:rtl/>
        </w:rPr>
        <w:t>‌ ام موسی گفته: او فردی مقبول است می‌توان حدیث او را به عنوان حدیث تابع قبول نمود</w:t>
      </w:r>
      <w:r w:rsidR="00173E49">
        <w:rPr>
          <w:sz w:val="28"/>
          <w:rtl/>
        </w:rPr>
        <w:t xml:space="preserve">، </w:t>
      </w:r>
      <w:r w:rsidRPr="00D139EF">
        <w:rPr>
          <w:sz w:val="28"/>
          <w:rtl/>
        </w:rPr>
        <w:t>ولی همچنان که در مقدمه‌</w:t>
      </w:r>
      <w:r w:rsidR="00173E49">
        <w:rPr>
          <w:sz w:val="28"/>
          <w:rtl/>
        </w:rPr>
        <w:t xml:space="preserve"> (</w:t>
      </w:r>
      <w:r w:rsidRPr="00D139EF">
        <w:rPr>
          <w:sz w:val="28"/>
          <w:rtl/>
        </w:rPr>
        <w:t>التقریب) از او گفته است در روایت سهل‌انگار است و در اینجا چون حدیثی تابع برای تقویت آن هم وجود ندارد</w:t>
      </w:r>
      <w:r w:rsidR="00173E49">
        <w:rPr>
          <w:sz w:val="28"/>
          <w:rtl/>
        </w:rPr>
        <w:t xml:space="preserve">، </w:t>
      </w:r>
      <w:r w:rsidRPr="00D139EF">
        <w:rPr>
          <w:sz w:val="28"/>
          <w:rtl/>
        </w:rPr>
        <w:t>پس حدیث آن صحیح نیست</w:t>
      </w:r>
      <w:r w:rsidR="00173E49">
        <w:rPr>
          <w:sz w:val="28"/>
          <w:rtl/>
        </w:rPr>
        <w:t xml:space="preserve">، </w:t>
      </w:r>
      <w:r w:rsidRPr="00D139EF">
        <w:rPr>
          <w:sz w:val="28"/>
          <w:rtl/>
        </w:rPr>
        <w:t xml:space="preserve">بلکه نزدیک به مجهول است و جز مغیره بن مقسم کسی از او روایت ننموده است و ذهبی </w:t>
      </w:r>
      <w:r w:rsidR="00D878D5">
        <w:rPr>
          <w:sz w:val="28"/>
          <w:rtl/>
        </w:rPr>
        <w:t>در</w:t>
      </w:r>
      <w:r w:rsidR="00173E49">
        <w:rPr>
          <w:sz w:val="28"/>
          <w:rtl/>
        </w:rPr>
        <w:t xml:space="preserve"> (</w:t>
      </w:r>
      <w:r w:rsidRPr="00D139EF">
        <w:rPr>
          <w:sz w:val="28"/>
          <w:rtl/>
        </w:rPr>
        <w:t>المیزان) هم بر آن تصریح نموده و او را در زمره‌ مجهولين ذکر نموده</w:t>
      </w:r>
      <w:r w:rsidR="00173E49">
        <w:rPr>
          <w:sz w:val="28"/>
          <w:rtl/>
        </w:rPr>
        <w:t xml:space="preserve"> (</w:t>
      </w:r>
      <w:r w:rsidRPr="00D139EF">
        <w:rPr>
          <w:sz w:val="28"/>
          <w:rtl/>
        </w:rPr>
        <w:t>4/604-614) و در وی هيچ توثیق قابل اعتباری یافت نشد مگر از جانب افرادی که به افراد مجهول الاسناد اعتبار می‌نمایند</w:t>
      </w:r>
      <w:r w:rsidR="00173E49">
        <w:rPr>
          <w:sz w:val="28"/>
          <w:rtl/>
        </w:rPr>
        <w:t xml:space="preserve">، </w:t>
      </w:r>
      <w:r w:rsidRPr="00D139EF">
        <w:rPr>
          <w:sz w:val="28"/>
          <w:rtl/>
        </w:rPr>
        <w:t xml:space="preserve">همچنان که عجلی </w:t>
      </w:r>
      <w:r w:rsidR="00D90076">
        <w:rPr>
          <w:sz w:val="28"/>
          <w:rtl/>
        </w:rPr>
        <w:t>در باره</w:t>
      </w:r>
      <w:r w:rsidRPr="00D139EF">
        <w:rPr>
          <w:sz w:val="28"/>
          <w:rtl/>
        </w:rPr>
        <w:t xml:space="preserve">‌ ابن حبان چنین نموده و کسی هم بر توثیق عجلی اعتماد و استناد ننموده است. </w:t>
      </w:r>
    </w:p>
    <w:p w:rsidR="009111F2" w:rsidRDefault="00C12208" w:rsidP="009639D5">
      <w:pPr>
        <w:pStyle w:val="a0"/>
        <w:rPr>
          <w:rtl/>
          <w:lang w:bidi="ar-SA"/>
        </w:rPr>
      </w:pPr>
      <w:bookmarkStart w:id="551" w:name="_Toc291872741"/>
      <w:bookmarkStart w:id="552" w:name="_Toc305615911"/>
      <w:r w:rsidRPr="00FC3EAC">
        <w:rPr>
          <w:rtl/>
          <w:lang w:bidi="ar-SA"/>
        </w:rPr>
        <w:t>حدیث صد و دوم:</w:t>
      </w:r>
      <w:bookmarkEnd w:id="551"/>
      <w:bookmarkEnd w:id="552"/>
    </w:p>
    <w:p w:rsidR="00C12208" w:rsidRDefault="00C12208" w:rsidP="00331233">
      <w:pPr>
        <w:tabs>
          <w:tab w:val="right" w:pos="7031"/>
        </w:tabs>
        <w:ind w:firstLine="312"/>
        <w:rPr>
          <w:sz w:val="28"/>
          <w:rtl/>
        </w:rPr>
      </w:pPr>
      <w:r w:rsidRPr="00D139EF">
        <w:rPr>
          <w:sz w:val="28"/>
          <w:rtl/>
        </w:rPr>
        <w:t xml:space="preserve">مراجع مدعی تشیع دائم به روایاتی اشاره دارند پیرامون هجوم به خانه فاطمه و تهدید به سوزاندن خانه و با چنین عقیده ای باعث تفرقه بسیاری میان اهل سنت و شیعیان </w:t>
      </w:r>
      <w:r w:rsidR="00CF3CBC">
        <w:rPr>
          <w:sz w:val="28"/>
          <w:rtl/>
        </w:rPr>
        <w:t>شده‌اند</w:t>
      </w:r>
      <w:r w:rsidR="00173E49">
        <w:rPr>
          <w:sz w:val="28"/>
          <w:rtl/>
        </w:rPr>
        <w:t xml:space="preserve">، </w:t>
      </w:r>
      <w:r w:rsidRPr="00D139EF">
        <w:rPr>
          <w:sz w:val="28"/>
          <w:rtl/>
        </w:rPr>
        <w:t xml:space="preserve">این مراجع گمراه به کتب مختلفی استناد </w:t>
      </w:r>
      <w:r w:rsidR="00C972A1">
        <w:rPr>
          <w:sz w:val="28"/>
          <w:rtl/>
        </w:rPr>
        <w:t>می‌کنند</w:t>
      </w:r>
      <w:r w:rsidR="00173E49">
        <w:rPr>
          <w:sz w:val="28"/>
          <w:rtl/>
        </w:rPr>
        <w:t xml:space="preserve">، </w:t>
      </w:r>
      <w:r w:rsidRPr="00D139EF">
        <w:rPr>
          <w:sz w:val="28"/>
          <w:rtl/>
        </w:rPr>
        <w:t>همچون ابن قتیبه در</w:t>
      </w:r>
      <w:r w:rsidR="00173E49">
        <w:rPr>
          <w:sz w:val="28"/>
          <w:rtl/>
        </w:rPr>
        <w:t xml:space="preserve"> (</w:t>
      </w:r>
      <w:r w:rsidRPr="00D76875">
        <w:rPr>
          <w:rFonts w:ascii="Traditional Arabic" w:hAnsi="Traditional Arabic" w:cs="mylotus"/>
          <w:sz w:val="32"/>
          <w:szCs w:val="27"/>
          <w:rtl/>
        </w:rPr>
        <w:t>الامام</w:t>
      </w:r>
      <w:r w:rsidR="00331233"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و السیاس</w:t>
      </w:r>
      <w:r w:rsidR="00331233" w:rsidRPr="00D76875">
        <w:rPr>
          <w:rFonts w:ascii="Traditional Arabic" w:hAnsi="Traditional Arabic" w:cs="mylotus"/>
          <w:sz w:val="32"/>
          <w:szCs w:val="27"/>
          <w:rtl/>
        </w:rPr>
        <w:t>ة</w:t>
      </w:r>
      <w:r w:rsidRPr="00D139EF">
        <w:rPr>
          <w:sz w:val="28"/>
          <w:rtl/>
        </w:rPr>
        <w:t>) طبرانی در</w:t>
      </w:r>
      <w:r w:rsidR="00173E49">
        <w:rPr>
          <w:sz w:val="28"/>
          <w:rtl/>
        </w:rPr>
        <w:t xml:space="preserve"> (</w:t>
      </w:r>
      <w:r w:rsidRPr="00D139EF">
        <w:rPr>
          <w:sz w:val="28"/>
          <w:rtl/>
        </w:rPr>
        <w:t>التاریخ)</w:t>
      </w:r>
      <w:r w:rsidR="00173E49">
        <w:rPr>
          <w:sz w:val="28"/>
          <w:rtl/>
        </w:rPr>
        <w:t xml:space="preserve">، </w:t>
      </w:r>
      <w:r w:rsidRPr="00D139EF">
        <w:rPr>
          <w:sz w:val="28"/>
          <w:rtl/>
        </w:rPr>
        <w:t>ابن عبدربه در</w:t>
      </w:r>
      <w:r w:rsidR="00173E49">
        <w:rPr>
          <w:sz w:val="28"/>
          <w:rtl/>
        </w:rPr>
        <w:t xml:space="preserve"> (</w:t>
      </w:r>
      <w:r w:rsidRPr="00D139EF">
        <w:rPr>
          <w:sz w:val="28"/>
          <w:rtl/>
        </w:rPr>
        <w:t>العقد الفرید) ابن بکر الجوهر در</w:t>
      </w:r>
      <w:r w:rsidR="00173E49">
        <w:rPr>
          <w:sz w:val="28"/>
          <w:rtl/>
        </w:rPr>
        <w:t xml:space="preserve"> (</w:t>
      </w:r>
      <w:bookmarkStart w:id="553" w:name="OLE_LINK64"/>
      <w:bookmarkStart w:id="554" w:name="OLE_LINK65"/>
      <w:r w:rsidRPr="00D76875">
        <w:rPr>
          <w:rFonts w:ascii="Traditional Arabic" w:hAnsi="Traditional Arabic" w:cs="mylotus"/>
          <w:sz w:val="32"/>
          <w:szCs w:val="27"/>
          <w:rtl/>
        </w:rPr>
        <w:t>السقیف</w:t>
      </w:r>
      <w:r w:rsidR="00331233" w:rsidRPr="00D76875">
        <w:rPr>
          <w:rFonts w:ascii="Traditional Arabic" w:hAnsi="Traditional Arabic" w:cs="mylotus"/>
          <w:sz w:val="32"/>
          <w:szCs w:val="27"/>
          <w:rtl/>
        </w:rPr>
        <w:t>ة</w:t>
      </w:r>
      <w:bookmarkEnd w:id="553"/>
      <w:bookmarkEnd w:id="554"/>
      <w:r w:rsidRPr="00D139EF">
        <w:rPr>
          <w:sz w:val="28"/>
          <w:rtl/>
        </w:rPr>
        <w:t>) به نقل از</w:t>
      </w:r>
      <w:r w:rsidR="00173E49">
        <w:rPr>
          <w:sz w:val="28"/>
          <w:rtl/>
        </w:rPr>
        <w:t xml:space="preserve"> (</w:t>
      </w:r>
      <w:r w:rsidRPr="00D139EF">
        <w:rPr>
          <w:sz w:val="28"/>
          <w:rtl/>
        </w:rPr>
        <w:t>شرح نهج البلاغه)</w:t>
      </w:r>
      <w:r w:rsidR="00173E49">
        <w:rPr>
          <w:sz w:val="28"/>
          <w:rtl/>
        </w:rPr>
        <w:t xml:space="preserve">، </w:t>
      </w:r>
      <w:r w:rsidRPr="00D139EF">
        <w:rPr>
          <w:sz w:val="28"/>
          <w:rtl/>
        </w:rPr>
        <w:t>مسعودی در</w:t>
      </w:r>
      <w:r w:rsidR="00173E49">
        <w:rPr>
          <w:sz w:val="28"/>
          <w:rtl/>
        </w:rPr>
        <w:t xml:space="preserve"> (</w:t>
      </w:r>
      <w:r w:rsidRPr="00D139EF">
        <w:rPr>
          <w:sz w:val="28"/>
          <w:rtl/>
        </w:rPr>
        <w:t>مروج الذهب)</w:t>
      </w:r>
      <w:r w:rsidR="00173E49">
        <w:rPr>
          <w:sz w:val="28"/>
          <w:rtl/>
        </w:rPr>
        <w:t xml:space="preserve">، </w:t>
      </w:r>
      <w:r w:rsidRPr="00D139EF">
        <w:rPr>
          <w:sz w:val="28"/>
          <w:rtl/>
        </w:rPr>
        <w:t>شهرستانی در</w:t>
      </w:r>
      <w:r w:rsidR="00173E49">
        <w:rPr>
          <w:sz w:val="28"/>
          <w:rtl/>
        </w:rPr>
        <w:t xml:space="preserve"> (</w:t>
      </w:r>
      <w:r w:rsidRPr="00D139EF">
        <w:rPr>
          <w:sz w:val="28"/>
          <w:rtl/>
        </w:rPr>
        <w:t>الملل و النحل) و ابو منحف در</w:t>
      </w:r>
      <w:r w:rsidR="00173E49">
        <w:rPr>
          <w:sz w:val="28"/>
          <w:rtl/>
        </w:rPr>
        <w:t xml:space="preserve"> (</w:t>
      </w:r>
      <w:r w:rsidRPr="00D139EF">
        <w:rPr>
          <w:sz w:val="28"/>
          <w:rtl/>
        </w:rPr>
        <w:t xml:space="preserve">اخبار </w:t>
      </w:r>
      <w:r w:rsidR="00331233" w:rsidRPr="00D76875">
        <w:rPr>
          <w:rFonts w:ascii="Traditional Arabic" w:hAnsi="Traditional Arabic" w:cs="mylotus"/>
          <w:sz w:val="32"/>
          <w:szCs w:val="27"/>
          <w:rtl/>
        </w:rPr>
        <w:t>السقیفة</w:t>
      </w:r>
      <w:r w:rsidRPr="00D139EF">
        <w:rPr>
          <w:sz w:val="28"/>
          <w:rtl/>
        </w:rPr>
        <w:t>) و البته تمام</w:t>
      </w:r>
      <w:r w:rsidR="00D2469D">
        <w:rPr>
          <w:sz w:val="28"/>
          <w:rtl/>
        </w:rPr>
        <w:t xml:space="preserve"> این‌ها </w:t>
      </w:r>
      <w:r w:rsidRPr="00D139EF">
        <w:rPr>
          <w:sz w:val="28"/>
          <w:rtl/>
        </w:rPr>
        <w:t>به جز طبری</w:t>
      </w:r>
      <w:r w:rsidR="00173E49">
        <w:rPr>
          <w:sz w:val="28"/>
          <w:rtl/>
        </w:rPr>
        <w:t xml:space="preserve">، </w:t>
      </w:r>
      <w:r w:rsidRPr="00D139EF">
        <w:rPr>
          <w:sz w:val="28"/>
          <w:rtl/>
        </w:rPr>
        <w:t>نمی‌توان حجتی را بوسيله آنان اقامه نمود. هیچ کدام از مذکورین</w:t>
      </w:r>
      <w:r w:rsidR="00173E49">
        <w:rPr>
          <w:sz w:val="28"/>
          <w:rtl/>
        </w:rPr>
        <w:t xml:space="preserve"> (</w:t>
      </w:r>
      <w:r w:rsidRPr="00D139EF">
        <w:rPr>
          <w:sz w:val="28"/>
          <w:rtl/>
        </w:rPr>
        <w:t xml:space="preserve">جز طبری) و </w:t>
      </w:r>
      <w:r w:rsidR="007640A5">
        <w:rPr>
          <w:sz w:val="28"/>
          <w:rtl/>
        </w:rPr>
        <w:t>کتاب‌ها</w:t>
      </w:r>
      <w:r w:rsidRPr="00D139EF">
        <w:rPr>
          <w:sz w:val="28"/>
          <w:rtl/>
        </w:rPr>
        <w:t>ی آنان قابل احتجاج نیستند</w:t>
      </w:r>
      <w:r w:rsidR="00173E49">
        <w:rPr>
          <w:sz w:val="28"/>
          <w:rtl/>
        </w:rPr>
        <w:t xml:space="preserve">، </w:t>
      </w:r>
      <w:r w:rsidRPr="00D139EF">
        <w:rPr>
          <w:sz w:val="28"/>
          <w:rtl/>
        </w:rPr>
        <w:t>ابوبکر احمد بن عبدالعزیز جوهری صاحب کتاب</w:t>
      </w:r>
      <w:r w:rsidR="00173E49">
        <w:rPr>
          <w:sz w:val="28"/>
          <w:rtl/>
        </w:rPr>
        <w:t xml:space="preserve"> (</w:t>
      </w:r>
      <w:r w:rsidR="00331233" w:rsidRPr="00D76875">
        <w:rPr>
          <w:rFonts w:ascii="Traditional Arabic" w:hAnsi="Traditional Arabic" w:cs="mylotus"/>
          <w:sz w:val="32"/>
          <w:szCs w:val="27"/>
          <w:rtl/>
        </w:rPr>
        <w:t>السقیفة</w:t>
      </w:r>
      <w:r w:rsidRPr="00D139EF">
        <w:rPr>
          <w:sz w:val="28"/>
          <w:rtl/>
        </w:rPr>
        <w:t>) نزد اهل سنت ارزش و اعتباری ندارد</w:t>
      </w:r>
      <w:r w:rsidR="00173E49">
        <w:rPr>
          <w:sz w:val="28"/>
          <w:rtl/>
        </w:rPr>
        <w:t xml:space="preserve">، </w:t>
      </w:r>
      <w:r w:rsidRPr="00D139EF">
        <w:rPr>
          <w:sz w:val="28"/>
          <w:rtl/>
        </w:rPr>
        <w:t>بلکه او شیعی است که شیخ‌ خودشان جناب طوسی او را در</w:t>
      </w:r>
      <w:r w:rsidR="00173E49">
        <w:rPr>
          <w:sz w:val="28"/>
          <w:rtl/>
        </w:rPr>
        <w:t xml:space="preserve"> (</w:t>
      </w:r>
      <w:r w:rsidRPr="00D139EF">
        <w:rPr>
          <w:sz w:val="28"/>
          <w:rtl/>
        </w:rPr>
        <w:t>الفهرست</w:t>
      </w:r>
      <w:r w:rsidR="00D878D5">
        <w:rPr>
          <w:sz w:val="28"/>
          <w:rtl/>
        </w:rPr>
        <w:t>)</w:t>
      </w:r>
      <w:r w:rsidR="00173E49">
        <w:rPr>
          <w:sz w:val="28"/>
          <w:rtl/>
        </w:rPr>
        <w:t xml:space="preserve"> (</w:t>
      </w:r>
      <w:r w:rsidRPr="00D139EF">
        <w:rPr>
          <w:sz w:val="28"/>
          <w:rtl/>
        </w:rPr>
        <w:t>110) ذکر کرده است و خوئی در</w:t>
      </w:r>
      <w:r w:rsidR="00173E49">
        <w:rPr>
          <w:sz w:val="28"/>
          <w:rtl/>
        </w:rPr>
        <w:t xml:space="preserve"> (</w:t>
      </w:r>
      <w:r w:rsidRPr="00D139EF">
        <w:rPr>
          <w:sz w:val="28"/>
          <w:rtl/>
        </w:rPr>
        <w:t xml:space="preserve">معجم رجال الحدیث) از او نقل نموده است و </w:t>
      </w:r>
      <w:r w:rsidR="00156F0A">
        <w:rPr>
          <w:sz w:val="28"/>
          <w:rtl/>
        </w:rPr>
        <w:t>در بارة</w:t>
      </w:r>
      <w:r w:rsidRPr="00D139EF">
        <w:rPr>
          <w:sz w:val="28"/>
          <w:rtl/>
        </w:rPr>
        <w:t xml:space="preserve"> او گفته است</w:t>
      </w:r>
      <w:r w:rsidR="00173E49">
        <w:rPr>
          <w:sz w:val="28"/>
          <w:rtl/>
        </w:rPr>
        <w:t xml:space="preserve"> (</w:t>
      </w:r>
      <w:r w:rsidRPr="00D139EF">
        <w:rPr>
          <w:sz w:val="28"/>
          <w:rtl/>
        </w:rPr>
        <w:t>پس وثاقت این مرد ثابت نشده است) و در این صورت حتی نزد خود شیعیان قابل احتجاج نیست و این علاوه بر فقدان کتاب او جز از طریق ابن ابی حدید در شرح نهج البلاغه که آن نیز نزد اهل سنت بی‌اعتبار است</w:t>
      </w:r>
      <w:r w:rsidR="00173E49">
        <w:rPr>
          <w:sz w:val="28"/>
          <w:rtl/>
        </w:rPr>
        <w:t xml:space="preserve">، </w:t>
      </w:r>
      <w:r w:rsidRPr="00D139EF">
        <w:rPr>
          <w:sz w:val="28"/>
          <w:rtl/>
        </w:rPr>
        <w:t>راهی برای آنان به روایت مذکور نیست</w:t>
      </w:r>
      <w:r w:rsidR="00173E49">
        <w:rPr>
          <w:sz w:val="28"/>
          <w:rtl/>
        </w:rPr>
        <w:t xml:space="preserve">، </w:t>
      </w:r>
      <w:r w:rsidRPr="00D139EF">
        <w:rPr>
          <w:sz w:val="28"/>
          <w:rtl/>
        </w:rPr>
        <w:t>اما مسعودی نگارنده</w:t>
      </w:r>
      <w:r w:rsidR="00173E49">
        <w:rPr>
          <w:sz w:val="28"/>
          <w:rtl/>
        </w:rPr>
        <w:t xml:space="preserve"> (</w:t>
      </w:r>
      <w:r w:rsidRPr="00D139EF">
        <w:rPr>
          <w:sz w:val="28"/>
          <w:rtl/>
        </w:rPr>
        <w:t>مروج الذهب) او نیز شیعی و معتزلی است و حافظ نیز در</w:t>
      </w:r>
      <w:r w:rsidR="00173E49">
        <w:rPr>
          <w:sz w:val="28"/>
          <w:rtl/>
        </w:rPr>
        <w:t xml:space="preserve"> (</w:t>
      </w:r>
      <w:r w:rsidRPr="00D139EF">
        <w:rPr>
          <w:sz w:val="28"/>
          <w:rtl/>
        </w:rPr>
        <w:t>لسان المیزان)</w:t>
      </w:r>
      <w:r w:rsidR="00173E49">
        <w:rPr>
          <w:sz w:val="28"/>
          <w:rtl/>
        </w:rPr>
        <w:t xml:space="preserve"> (</w:t>
      </w:r>
      <w:r w:rsidRPr="00D139EF">
        <w:rPr>
          <w:sz w:val="28"/>
          <w:rtl/>
        </w:rPr>
        <w:t>4/224-225) بر او تصریح نموده و می‌گوید:</w:t>
      </w:r>
      <w:r w:rsidR="00173E49">
        <w:rPr>
          <w:sz w:val="28"/>
          <w:rtl/>
        </w:rPr>
        <w:t xml:space="preserve"> (</w:t>
      </w:r>
      <w:r w:rsidRPr="00D139EF">
        <w:rPr>
          <w:sz w:val="28"/>
          <w:rtl/>
        </w:rPr>
        <w:t xml:space="preserve">و </w:t>
      </w:r>
      <w:r w:rsidR="007640A5">
        <w:rPr>
          <w:sz w:val="28"/>
          <w:rtl/>
        </w:rPr>
        <w:t>کتاب‌ها</w:t>
      </w:r>
      <w:r w:rsidRPr="00D139EF">
        <w:rPr>
          <w:sz w:val="28"/>
          <w:rtl/>
        </w:rPr>
        <w:t>ی او بی‌اعتبار و او شیعی و معتزلی است) و آیا چنین فردی براي اهل سنت حجت است؟ و وضعیت او همچون ابن ابی الحدید است و مانند مسعودی و بلکه از او واهی‌تر است و در مورد اخبار سقیفه باید گفت: ابو محنف ناشی لوط بن یحیی است و ذهبی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3/419-420) او را ذکر کرده و گفته است: اخبار او بیهوده‌گوی و قابل اعتماد نیست</w:t>
      </w:r>
      <w:r w:rsidR="00173E49">
        <w:rPr>
          <w:sz w:val="28"/>
          <w:rtl/>
        </w:rPr>
        <w:t xml:space="preserve">، </w:t>
      </w:r>
      <w:r w:rsidRPr="00D139EF">
        <w:rPr>
          <w:sz w:val="28"/>
          <w:rtl/>
        </w:rPr>
        <w:t>ابو حاتم و دیگران نیز او را متروک الحدیث دانسته‌اند و دارقطنی گفته او ضعیف الحدیث است و ابن معین می‌گوید:</w:t>
      </w:r>
      <w:r w:rsidR="00173E49">
        <w:rPr>
          <w:sz w:val="28"/>
          <w:rtl/>
        </w:rPr>
        <w:t xml:space="preserve"> (</w:t>
      </w:r>
      <w:r w:rsidRPr="00D139EF">
        <w:rPr>
          <w:sz w:val="28"/>
          <w:rtl/>
        </w:rPr>
        <w:t xml:space="preserve">اهل ثقه نیست و </w:t>
      </w:r>
      <w:r w:rsidRPr="00D76875">
        <w:rPr>
          <w:rFonts w:ascii="Traditional Arabic" w:hAnsi="Traditional Arabic" w:cs="mylotus"/>
          <w:sz w:val="32"/>
          <w:szCs w:val="27"/>
          <w:rtl/>
        </w:rPr>
        <w:t>مر</w:t>
      </w:r>
      <w:r w:rsidR="00331233" w:rsidRPr="00D76875">
        <w:rPr>
          <w:rFonts w:ascii="Traditional Arabic" w:hAnsi="Traditional Arabic" w:cs="mylotus"/>
          <w:sz w:val="32"/>
          <w:szCs w:val="27"/>
          <w:rtl/>
        </w:rPr>
        <w:t>ة</w:t>
      </w:r>
      <w:r w:rsidRPr="00D139EF">
        <w:rPr>
          <w:sz w:val="28"/>
          <w:rtl/>
        </w:rPr>
        <w:t xml:space="preserve"> گفته است قابل سخن نیست و ابن عدی می‌گوید: شیعی است و این خبری که ذکر کرده است از اختراع و افتراهای آنان است.) اما العقد الفرید اثر ابن عبد ربه مالکی در این گونه اخبار نمی‌توان بر آن تکیه کرد و علاوه بر اینکه اسناد روایات را نقل نمی‌نماید</w:t>
      </w:r>
      <w:r w:rsidR="00173E49">
        <w:rPr>
          <w:sz w:val="28"/>
          <w:rtl/>
        </w:rPr>
        <w:t xml:space="preserve">، </w:t>
      </w:r>
      <w:r w:rsidRPr="00D139EF">
        <w:rPr>
          <w:sz w:val="28"/>
          <w:rtl/>
        </w:rPr>
        <w:t xml:space="preserve">کتابی است ادبی که حجتی برای اثبات اخبار در آن نیست و جز افراد خوار و کم مایه بر اینگونه کتاب ها استناد نمی‌نمایند. اما کتاب </w:t>
      </w:r>
      <w:r w:rsidRPr="00D76875">
        <w:rPr>
          <w:rFonts w:ascii="Traditional Arabic" w:hAnsi="Traditional Arabic" w:cs="mylotus"/>
          <w:sz w:val="32"/>
          <w:szCs w:val="27"/>
          <w:rtl/>
        </w:rPr>
        <w:t>الامام</w:t>
      </w:r>
      <w:r w:rsidR="00331233"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و السیاس</w:t>
      </w:r>
      <w:r w:rsidR="00331233" w:rsidRPr="00D76875">
        <w:rPr>
          <w:rFonts w:ascii="Traditional Arabic" w:hAnsi="Traditional Arabic" w:cs="mylotus"/>
          <w:sz w:val="32"/>
          <w:szCs w:val="27"/>
          <w:rtl/>
        </w:rPr>
        <w:t>ة</w:t>
      </w:r>
      <w:r w:rsidRPr="00331233">
        <w:rPr>
          <w:sz w:val="32"/>
          <w:szCs w:val="32"/>
          <w:rtl/>
        </w:rPr>
        <w:t xml:space="preserve"> </w:t>
      </w:r>
      <w:r w:rsidRPr="00D139EF">
        <w:rPr>
          <w:sz w:val="28"/>
          <w:rtl/>
        </w:rPr>
        <w:t xml:space="preserve">که در بخش اول همین کتاب عدم نسبت </w:t>
      </w:r>
      <w:r w:rsidR="00BB1B3B">
        <w:rPr>
          <w:sz w:val="28"/>
          <w:rtl/>
        </w:rPr>
        <w:t xml:space="preserve">آن را </w:t>
      </w:r>
      <w:r w:rsidRPr="00D139EF">
        <w:rPr>
          <w:sz w:val="28"/>
          <w:rtl/>
        </w:rPr>
        <w:t xml:space="preserve">به ابن قتیبه و عدم ارزش علمی </w:t>
      </w:r>
      <w:r w:rsidR="00BB1B3B">
        <w:rPr>
          <w:sz w:val="28"/>
          <w:rtl/>
        </w:rPr>
        <w:t xml:space="preserve">آن را </w:t>
      </w:r>
      <w:r w:rsidRPr="00D139EF">
        <w:rPr>
          <w:sz w:val="28"/>
          <w:rtl/>
        </w:rPr>
        <w:t>بیان کردیم و دلایل متعددی را ذکر نمودیم</w:t>
      </w:r>
      <w:r w:rsidR="00173E49">
        <w:rPr>
          <w:sz w:val="28"/>
          <w:rtl/>
        </w:rPr>
        <w:t xml:space="preserve"> (</w:t>
      </w:r>
      <w:r w:rsidRPr="00D139EF">
        <w:rPr>
          <w:sz w:val="28"/>
          <w:rtl/>
        </w:rPr>
        <w:t>مراجعه شود) و آخرین ذکر شدگان در این زمینه شهرستانی در</w:t>
      </w:r>
      <w:r w:rsidR="00173E49">
        <w:rPr>
          <w:sz w:val="28"/>
          <w:rtl/>
        </w:rPr>
        <w:t xml:space="preserve"> (</w:t>
      </w:r>
      <w:r w:rsidRPr="00D139EF">
        <w:rPr>
          <w:sz w:val="28"/>
          <w:rtl/>
        </w:rPr>
        <w:t xml:space="preserve">الملل و النحل) است و عملاً </w:t>
      </w:r>
      <w:r w:rsidR="00BB1B3B">
        <w:rPr>
          <w:sz w:val="28"/>
          <w:rtl/>
        </w:rPr>
        <w:t xml:space="preserve">آن را </w:t>
      </w:r>
      <w:r w:rsidRPr="00D139EF">
        <w:rPr>
          <w:sz w:val="28"/>
          <w:rtl/>
        </w:rPr>
        <w:t>در</w:t>
      </w:r>
      <w:r w:rsidR="00173E49">
        <w:rPr>
          <w:sz w:val="28"/>
          <w:rtl/>
        </w:rPr>
        <w:t xml:space="preserve"> (</w:t>
      </w:r>
      <w:r w:rsidRPr="00D139EF">
        <w:rPr>
          <w:sz w:val="28"/>
          <w:rtl/>
        </w:rPr>
        <w:t>1/73) در حاشیه همان فصل به نقل از ابراهیم بن سیار نظام در مسالة یازدهم از مسائلی که به معتزله اختصاص داده است که همان تمایل او به شیعه‌گری و بیراه گفتن به صحابه است ذکر نموده است و شهرستانی برخی از اباطیل و اختراعات او را نقل نموده از جمله افترای او بر عمر</w:t>
      </w:r>
      <w:r w:rsidR="00331233">
        <w:rPr>
          <w:sz w:val="28"/>
        </w:rPr>
        <w:sym w:font="AGA Arabesque" w:char="F074"/>
      </w:r>
      <w:r w:rsidR="00331233">
        <w:rPr>
          <w:sz w:val="28"/>
          <w:rtl/>
        </w:rPr>
        <w:t xml:space="preserve"> </w:t>
      </w:r>
      <w:r w:rsidRPr="00D139EF">
        <w:rPr>
          <w:sz w:val="28"/>
          <w:rtl/>
        </w:rPr>
        <w:t>که آنان را به سوزاندن خانة علی تهدید نموده است</w:t>
      </w:r>
      <w:r w:rsidR="00173E49">
        <w:rPr>
          <w:sz w:val="28"/>
          <w:rtl/>
        </w:rPr>
        <w:t xml:space="preserve">، </w:t>
      </w:r>
      <w:r w:rsidRPr="00D139EF">
        <w:rPr>
          <w:sz w:val="28"/>
          <w:rtl/>
        </w:rPr>
        <w:t>سپس شهرستانی</w:t>
      </w:r>
      <w:r w:rsidR="00173E49">
        <w:rPr>
          <w:sz w:val="28"/>
          <w:rtl/>
        </w:rPr>
        <w:t xml:space="preserve"> (</w:t>
      </w:r>
      <w:r w:rsidRPr="00D139EF">
        <w:rPr>
          <w:sz w:val="28"/>
          <w:rtl/>
        </w:rPr>
        <w:t>1/74): می‌گوید: «و دیگر توهین‌های فاحش در مورد صحابه) و این قول از شهرستانی به وضوح معلوم می‌سازد که شهرستانی به آن حادثه باطل اقرار ننموده بلکه تنها افتراهای نظام را نقل کرده و سپس همة</w:t>
      </w:r>
      <w:r w:rsidR="003561D9">
        <w:rPr>
          <w:sz w:val="28"/>
          <w:rtl/>
        </w:rPr>
        <w:t xml:space="preserve"> آن‌ها </w:t>
      </w:r>
      <w:r w:rsidRPr="00D139EF">
        <w:rPr>
          <w:sz w:val="28"/>
          <w:rtl/>
        </w:rPr>
        <w:t>را انکار نموده است</w:t>
      </w:r>
      <w:r w:rsidR="00173E49">
        <w:rPr>
          <w:sz w:val="28"/>
          <w:rtl/>
        </w:rPr>
        <w:t xml:space="preserve">، </w:t>
      </w:r>
      <w:r w:rsidRPr="00D139EF">
        <w:rPr>
          <w:sz w:val="28"/>
          <w:rtl/>
        </w:rPr>
        <w:t>پس هر آنکه بخواهد وانمود نماید که شهرستانی به آن حادثه و افتراها اقرار و اعتراف نموده آیا کسی در کذب و دجال صفتی او شک می‌ورزد؟ تنها کتابی را که سزاوار دقت است به آن بر می‌گردیم و می‌گوییم: طبری</w:t>
      </w:r>
      <w:r w:rsidR="00173E49">
        <w:rPr>
          <w:sz w:val="28"/>
          <w:rtl/>
        </w:rPr>
        <w:t xml:space="preserve"> (</w:t>
      </w:r>
      <w:r w:rsidRPr="00D139EF">
        <w:rPr>
          <w:sz w:val="28"/>
          <w:rtl/>
        </w:rPr>
        <w:t>3/202) با اسناد از زیاده بن کلیب روایت نموده که عمر بن خطاب به منزل علی آمد و طلحه و زبیر و مرداني از مهاجرین حضور داشتند و گفت: سوگند به خدا یا اینکه بیعت می‌کنی یا خانه را بر شما می‌سوزانم</w:t>
      </w:r>
      <w:r w:rsidR="00173E49">
        <w:rPr>
          <w:sz w:val="28"/>
          <w:rtl/>
        </w:rPr>
        <w:t xml:space="preserve">، </w:t>
      </w:r>
      <w:r w:rsidRPr="00D139EF">
        <w:rPr>
          <w:sz w:val="28"/>
          <w:rtl/>
        </w:rPr>
        <w:t>باید گفت: این سخن از لحاظ اسناد و سند آن باطل است و ثابت شده نیست</w:t>
      </w:r>
      <w:r w:rsidR="00173E49">
        <w:rPr>
          <w:sz w:val="28"/>
          <w:rtl/>
        </w:rPr>
        <w:t xml:space="preserve">، </w:t>
      </w:r>
      <w:r w:rsidRPr="00D139EF">
        <w:rPr>
          <w:sz w:val="28"/>
          <w:rtl/>
        </w:rPr>
        <w:t>اما از نظر اسناد آن او زیاد بن کلیب ابو محشر کوفی است و دارای مشکل است زیرا زیاد این را بیان نموده حداقل به بیان دو راوی که ممکن بوده که آن حادثه را شاهد بوده باشند پرداخته است</w:t>
      </w:r>
      <w:r w:rsidR="00173E49">
        <w:rPr>
          <w:sz w:val="28"/>
          <w:rtl/>
        </w:rPr>
        <w:t xml:space="preserve">، </w:t>
      </w:r>
      <w:r w:rsidRPr="00D139EF">
        <w:rPr>
          <w:sz w:val="28"/>
          <w:rtl/>
        </w:rPr>
        <w:t>و زیاد از طبقه ششم روات بوده که در سال 120 ه</w:t>
      </w:r>
      <w:r w:rsidR="00331233">
        <w:rPr>
          <w:sz w:val="28"/>
          <w:rtl/>
        </w:rPr>
        <w:t>ـ</w:t>
      </w:r>
      <w:r w:rsidRPr="00D139EF">
        <w:rPr>
          <w:sz w:val="28"/>
          <w:rtl/>
        </w:rPr>
        <w:t>‍ از دنیا رفته است و لذا انقطاع فاحش در اسناد آن موجب ضعف آن می‌گردد و سند آن دارای نکارت است</w:t>
      </w:r>
      <w:r w:rsidR="00173E49">
        <w:rPr>
          <w:sz w:val="28"/>
          <w:rtl/>
        </w:rPr>
        <w:t xml:space="preserve">، </w:t>
      </w:r>
      <w:r w:rsidRPr="00D139EF">
        <w:rPr>
          <w:sz w:val="28"/>
          <w:rtl/>
        </w:rPr>
        <w:t>زیرا با احادیث صحیح ثابت شده پیرامون بیعت زبیر و تمام مهاجرین با ابوبکر و تبعیت آنان در ابتدای امر از ابوبکر در تعارض می‌باشد و علاوه بر این با احادیث پیرامون بیعت بدون اکراه علی هم در مخالفت می‌باشد و از همه</w:t>
      </w:r>
      <w:r w:rsidR="00D2469D">
        <w:rPr>
          <w:sz w:val="28"/>
          <w:rtl/>
        </w:rPr>
        <w:t xml:space="preserve"> این‌ها </w:t>
      </w:r>
      <w:r w:rsidRPr="00D139EF">
        <w:rPr>
          <w:sz w:val="28"/>
          <w:rtl/>
        </w:rPr>
        <w:t>که بگذریم</w:t>
      </w:r>
      <w:r w:rsidR="00173E49">
        <w:rPr>
          <w:sz w:val="28"/>
          <w:rtl/>
        </w:rPr>
        <w:t xml:space="preserve">، </w:t>
      </w:r>
      <w:r w:rsidRPr="00D139EF">
        <w:rPr>
          <w:sz w:val="28"/>
          <w:rtl/>
        </w:rPr>
        <w:t>در تمامی این روایات تهدید به سوزاندن خانه شده است نه اینکه سوزاندن واقعا عملی شده باشد و مراجع رافضی باید روایت صحیحی را بیاورند که آتش زدن خانه</w:t>
      </w:r>
      <w:r w:rsidR="00173E49">
        <w:rPr>
          <w:sz w:val="28"/>
          <w:rtl/>
        </w:rPr>
        <w:t xml:space="preserve"> (</w:t>
      </w:r>
      <w:r w:rsidRPr="00D139EF">
        <w:rPr>
          <w:sz w:val="28"/>
          <w:rtl/>
        </w:rPr>
        <w:t xml:space="preserve">یا درب خانه) در آن باشد و همچنین سقط جنین و شهادت فاطمه در اثر این هجوم بطور واضح بیان شده باشد. </w:t>
      </w:r>
    </w:p>
    <w:p w:rsidR="009111F2" w:rsidRDefault="00C12208" w:rsidP="009639D5">
      <w:pPr>
        <w:pStyle w:val="a0"/>
        <w:rPr>
          <w:rtl/>
          <w:lang w:bidi="ar-SA"/>
        </w:rPr>
      </w:pPr>
      <w:bookmarkStart w:id="555" w:name="_Toc291872742"/>
      <w:bookmarkStart w:id="556" w:name="_Toc305615912"/>
      <w:r w:rsidRPr="005D3552">
        <w:rPr>
          <w:rtl/>
          <w:lang w:bidi="ar-SA"/>
        </w:rPr>
        <w:t>حدیث صد و سوم:</w:t>
      </w:r>
      <w:bookmarkEnd w:id="555"/>
      <w:bookmarkEnd w:id="556"/>
    </w:p>
    <w:p w:rsidR="00C12208" w:rsidRDefault="00C12208" w:rsidP="00331233">
      <w:pPr>
        <w:tabs>
          <w:tab w:val="right" w:pos="7031"/>
        </w:tabs>
        <w:ind w:firstLine="312"/>
        <w:rPr>
          <w:sz w:val="28"/>
          <w:rtl/>
        </w:rPr>
      </w:pPr>
      <w:r w:rsidRPr="00D139EF">
        <w:rPr>
          <w:sz w:val="28"/>
          <w:rtl/>
        </w:rPr>
        <w:t>آنچه در قول عمر</w:t>
      </w:r>
      <w:r w:rsidR="00331233">
        <w:rPr>
          <w:sz w:val="28"/>
        </w:rPr>
        <w:sym w:font="AGA Arabesque" w:char="F074"/>
      </w:r>
      <w:r w:rsidRPr="00D139EF">
        <w:rPr>
          <w:sz w:val="28"/>
          <w:rtl/>
        </w:rPr>
        <w:t xml:space="preserve"> به ابن عباس ذکر </w:t>
      </w:r>
      <w:r w:rsidR="00C972A1">
        <w:rPr>
          <w:sz w:val="28"/>
          <w:rtl/>
        </w:rPr>
        <w:t>می‌کنند</w:t>
      </w:r>
      <w:r w:rsidRPr="00D139EF">
        <w:rPr>
          <w:sz w:val="28"/>
          <w:rtl/>
        </w:rPr>
        <w:t xml:space="preserve"> که قریش دوست ندارد نبوت و خلافت در دست شما باشد و بر مردم جفا می‌نمائید. و به ابن ابی حدید در شرح نهج البلاغه نسبت </w:t>
      </w:r>
      <w:r w:rsidR="00CE0A22">
        <w:rPr>
          <w:sz w:val="28"/>
          <w:rtl/>
        </w:rPr>
        <w:t>می‌د</w:t>
      </w:r>
      <w:r w:rsidRPr="00D139EF">
        <w:rPr>
          <w:sz w:val="28"/>
          <w:rtl/>
        </w:rPr>
        <w:t>هند که علاوه بر نداشتن اسناد و انتساب و تصحیح آن نیز از جانب ابن ابی حدید حجتی بر اهل سنت نیست</w:t>
      </w:r>
      <w:r w:rsidR="00173E49">
        <w:rPr>
          <w:sz w:val="28"/>
          <w:rtl/>
        </w:rPr>
        <w:t xml:space="preserve">، </w:t>
      </w:r>
      <w:r w:rsidRPr="00D139EF">
        <w:rPr>
          <w:sz w:val="28"/>
          <w:rtl/>
        </w:rPr>
        <w:t xml:space="preserve">پس چگونه می‌توان به آن احتجاج نمود؟ و ابن اثیر نیز در الکامل روایت مذکور را بدون اسناد و تصحیح نقل نموده است و اینگونه روایات همچون باد می‌باشد و این حادثه خیالی طبری </w:t>
      </w:r>
      <w:r w:rsidR="00BB1B3B">
        <w:rPr>
          <w:sz w:val="28"/>
          <w:rtl/>
        </w:rPr>
        <w:t xml:space="preserve">آن را </w:t>
      </w:r>
      <w:r w:rsidRPr="00D139EF">
        <w:rPr>
          <w:sz w:val="28"/>
          <w:rtl/>
        </w:rPr>
        <w:t>در</w:t>
      </w:r>
      <w:r w:rsidR="00173E49">
        <w:rPr>
          <w:sz w:val="28"/>
          <w:rtl/>
        </w:rPr>
        <w:t xml:space="preserve"> (</w:t>
      </w:r>
      <w:r w:rsidRPr="00D139EF">
        <w:rPr>
          <w:sz w:val="28"/>
          <w:rtl/>
        </w:rPr>
        <w:t>التاریخ</w:t>
      </w:r>
      <w:r w:rsidR="00D878D5">
        <w:rPr>
          <w:sz w:val="28"/>
          <w:rtl/>
        </w:rPr>
        <w:t>)</w:t>
      </w:r>
      <w:r w:rsidR="00173E49">
        <w:rPr>
          <w:sz w:val="28"/>
          <w:rtl/>
        </w:rPr>
        <w:t xml:space="preserve"> (</w:t>
      </w:r>
      <w:r w:rsidRPr="00D139EF">
        <w:rPr>
          <w:sz w:val="28"/>
          <w:rtl/>
        </w:rPr>
        <w:t xml:space="preserve">4/222-223) از دو طریق بسیار واهی نقل نموده که در </w:t>
      </w:r>
      <w:r w:rsidR="00E02227">
        <w:rPr>
          <w:sz w:val="28"/>
          <w:rtl/>
        </w:rPr>
        <w:t xml:space="preserve">هردو </w:t>
      </w:r>
      <w:r w:rsidRPr="00D139EF">
        <w:rPr>
          <w:sz w:val="28"/>
          <w:rtl/>
        </w:rPr>
        <w:t xml:space="preserve">طریق مردی مبهم و </w:t>
      </w:r>
      <w:r w:rsidR="00331233">
        <w:rPr>
          <w:sz w:val="28"/>
          <w:rtl/>
        </w:rPr>
        <w:t>ناشناخته وجود دارد که نه در زمره</w:t>
      </w:r>
      <w:r w:rsidR="00331233">
        <w:rPr>
          <w:sz w:val="28"/>
          <w:rtl/>
        </w:rPr>
        <w:softHyphen/>
        <w:t>ی</w:t>
      </w:r>
      <w:r w:rsidRPr="00D139EF">
        <w:rPr>
          <w:sz w:val="28"/>
          <w:rtl/>
        </w:rPr>
        <w:t xml:space="preserve"> مجاهیل و نه در زمر</w:t>
      </w:r>
      <w:r w:rsidR="00331233">
        <w:rPr>
          <w:sz w:val="28"/>
          <w:rtl/>
        </w:rPr>
        <w:t>ه</w:t>
      </w:r>
      <w:r w:rsidR="00331233">
        <w:rPr>
          <w:sz w:val="28"/>
          <w:rtl/>
        </w:rPr>
        <w:softHyphen/>
        <w:t>ی</w:t>
      </w:r>
      <w:r w:rsidRPr="00D139EF">
        <w:rPr>
          <w:sz w:val="28"/>
          <w:rtl/>
        </w:rPr>
        <w:t xml:space="preserve"> ضعفاء نامی از او به میان آمده است</w:t>
      </w:r>
      <w:r w:rsidR="00173E49">
        <w:rPr>
          <w:sz w:val="28"/>
          <w:rtl/>
        </w:rPr>
        <w:t xml:space="preserve">، </w:t>
      </w:r>
      <w:r w:rsidRPr="00D139EF">
        <w:rPr>
          <w:sz w:val="28"/>
          <w:rtl/>
        </w:rPr>
        <w:t xml:space="preserve">پس در این صورت روایت مذکور صحیح نبوده و ثبوت آن نیز درست نیست. </w:t>
      </w:r>
    </w:p>
    <w:p w:rsidR="009111F2" w:rsidRDefault="00C12208" w:rsidP="002B72F3">
      <w:pPr>
        <w:pStyle w:val="a0"/>
        <w:rPr>
          <w:rtl/>
          <w:lang w:bidi="ar-SA"/>
        </w:rPr>
      </w:pPr>
      <w:bookmarkStart w:id="557" w:name="_Toc291872743"/>
      <w:bookmarkStart w:id="558" w:name="_Toc305615913"/>
      <w:r w:rsidRPr="005D3552">
        <w:rPr>
          <w:rtl/>
          <w:lang w:bidi="ar-SA"/>
        </w:rPr>
        <w:t>حدیث صد و چهارم:</w:t>
      </w:r>
      <w:bookmarkEnd w:id="557"/>
      <w:bookmarkEnd w:id="558"/>
    </w:p>
    <w:p w:rsidR="00C12208" w:rsidRDefault="00C12208" w:rsidP="00941947">
      <w:pPr>
        <w:tabs>
          <w:tab w:val="right" w:pos="7031"/>
        </w:tabs>
        <w:jc w:val="both"/>
        <w:rPr>
          <w:sz w:val="28"/>
          <w:rtl/>
        </w:rPr>
      </w:pPr>
      <w:r w:rsidRPr="00D139EF">
        <w:rPr>
          <w:sz w:val="28"/>
          <w:rtl/>
        </w:rPr>
        <w:t>مراجع رافضی به احادیثی اشاره دارند که پیامبر</w:t>
      </w:r>
      <w:r w:rsidR="002B72F3">
        <w:rPr>
          <w:sz w:val="28"/>
        </w:rPr>
        <w:sym w:font="AGA Arabesque" w:char="F072"/>
      </w:r>
      <w:r w:rsidR="002B72F3">
        <w:rPr>
          <w:sz w:val="28"/>
          <w:rtl/>
        </w:rPr>
        <w:t xml:space="preserve"> </w:t>
      </w:r>
      <w:r w:rsidRPr="00D139EF">
        <w:rPr>
          <w:sz w:val="28"/>
          <w:rtl/>
        </w:rPr>
        <w:t>به هنگام بیماری تقاضای قلم و دوات</w:t>
      </w:r>
      <w:r w:rsidRPr="00D139EF">
        <w:rPr>
          <w:rStyle w:val="FootnoteReference"/>
          <w:rtl/>
        </w:rPr>
        <w:footnoteReference w:id="197"/>
      </w:r>
      <w:r w:rsidRPr="00D139EF">
        <w:rPr>
          <w:sz w:val="28"/>
          <w:rtl/>
        </w:rPr>
        <w:t xml:space="preserve"> نموده ولی از اینکار ممانعت به عمل آمده و غیره... در روایتی چنین آمده از طبرانی در</w:t>
      </w:r>
      <w:r w:rsidR="00173E49">
        <w:rPr>
          <w:sz w:val="28"/>
          <w:rtl/>
        </w:rPr>
        <w:t xml:space="preserve"> (</w:t>
      </w:r>
      <w:r w:rsidRPr="00D139EF">
        <w:rPr>
          <w:sz w:val="28"/>
          <w:rtl/>
        </w:rPr>
        <w:t xml:space="preserve">الاوسط) </w:t>
      </w:r>
      <w:r w:rsidR="00570FB7" w:rsidRPr="00D76875">
        <w:rPr>
          <w:rFonts w:ascii="Lotus Linotype" w:hAnsi="Lotus Linotype" w:cs="mylotus"/>
          <w:sz w:val="28"/>
          <w:szCs w:val="27"/>
          <w:rtl/>
        </w:rPr>
        <w:t>«</w:t>
      </w:r>
      <w:r w:rsidR="00570FB7" w:rsidRPr="004A7D34">
        <w:rPr>
          <w:rFonts w:ascii="Lotus Linotype" w:hAnsi="Lotus Linotype" w:cs="mylotus"/>
          <w:b/>
          <w:bCs/>
          <w:sz w:val="28"/>
          <w:rtl/>
        </w:rPr>
        <w:t>لما مرض النبي</w:t>
      </w:r>
      <w:r w:rsidR="00941947">
        <w:rPr>
          <w:rFonts w:ascii="Lotus Linotype" w:hAnsi="Lotus Linotype" w:cs="mylotus" w:hint="cs"/>
          <w:b/>
          <w:bCs/>
          <w:sz w:val="28"/>
          <w:rtl/>
        </w:rPr>
        <w:t xml:space="preserve"> </w:t>
      </w:r>
      <w:r w:rsidR="00941947" w:rsidRPr="00A27F5D">
        <w:rPr>
          <w:rFonts w:ascii="Lotus Linotype" w:hAnsi="Lotus Linotype" w:cs="mylotus" w:hint="cs"/>
          <w:sz w:val="28"/>
          <w:rtl/>
        </w:rPr>
        <w:sym w:font="AGA Arabesque" w:char="F072"/>
      </w:r>
      <w:r w:rsidR="00570FB7" w:rsidRPr="004A7D34">
        <w:rPr>
          <w:rFonts w:ascii="Lotus Linotype" w:hAnsi="Lotus Linotype" w:cs="mylotus"/>
          <w:b/>
          <w:bCs/>
          <w:sz w:val="28"/>
          <w:rtl/>
        </w:rPr>
        <w:t xml:space="preserve"> قال: ائتوني بصحي</w:t>
      </w:r>
      <w:r w:rsidRPr="004A7D34">
        <w:rPr>
          <w:rFonts w:ascii="Lotus Linotype" w:hAnsi="Lotus Linotype" w:cs="mylotus"/>
          <w:b/>
          <w:bCs/>
          <w:sz w:val="28"/>
          <w:rtl/>
        </w:rPr>
        <w:t xml:space="preserve">فة </w:t>
      </w:r>
      <w:r w:rsidR="00570FB7" w:rsidRPr="004A7D34">
        <w:rPr>
          <w:rFonts w:ascii="Lotus Linotype" w:hAnsi="Lotus Linotype" w:cs="mylotus"/>
          <w:b/>
          <w:bCs/>
          <w:sz w:val="28"/>
          <w:rtl/>
        </w:rPr>
        <w:t>و</w:t>
      </w:r>
      <w:r w:rsidRPr="004A7D34">
        <w:rPr>
          <w:rFonts w:ascii="Lotus Linotype" w:hAnsi="Lotus Linotype" w:cs="mylotus"/>
          <w:b/>
          <w:bCs/>
          <w:sz w:val="28"/>
          <w:rtl/>
        </w:rPr>
        <w:t xml:space="preserve">دواة </w:t>
      </w:r>
      <w:r w:rsidR="00941947">
        <w:rPr>
          <w:rFonts w:ascii="Lotus Linotype" w:hAnsi="Lotus Linotype" w:cs="mylotus" w:hint="cs"/>
          <w:b/>
          <w:bCs/>
          <w:sz w:val="28"/>
          <w:rtl/>
        </w:rPr>
        <w:t>أ</w:t>
      </w:r>
      <w:r w:rsidRPr="004A7D34">
        <w:rPr>
          <w:rFonts w:ascii="Lotus Linotype" w:hAnsi="Lotus Linotype" w:cs="mylotus"/>
          <w:b/>
          <w:bCs/>
          <w:sz w:val="28"/>
          <w:rtl/>
        </w:rPr>
        <w:t xml:space="preserve">کتب لکم کتاباً لن تضلوا بعده </w:t>
      </w:r>
      <w:r w:rsidR="00941947">
        <w:rPr>
          <w:rFonts w:ascii="Lotus Linotype" w:hAnsi="Lotus Linotype" w:cs="mylotus" w:hint="cs"/>
          <w:b/>
          <w:bCs/>
          <w:sz w:val="28"/>
          <w:rtl/>
        </w:rPr>
        <w:t>أ</w:t>
      </w:r>
      <w:r w:rsidRPr="004A7D34">
        <w:rPr>
          <w:rFonts w:ascii="Lotus Linotype" w:hAnsi="Lotus Linotype" w:cs="mylotus"/>
          <w:b/>
          <w:bCs/>
          <w:sz w:val="28"/>
          <w:rtl/>
        </w:rPr>
        <w:t>بداً الخ</w:t>
      </w:r>
      <w:r w:rsidR="00570FB7" w:rsidRPr="00D76875">
        <w:rPr>
          <w:rFonts w:ascii="Lotus Linotype" w:hAnsi="Lotus Linotype" w:cs="mylotus"/>
          <w:sz w:val="28"/>
          <w:szCs w:val="27"/>
          <w:rtl/>
        </w:rPr>
        <w:t>»</w:t>
      </w:r>
      <w:r w:rsidRPr="00D139EF">
        <w:rPr>
          <w:sz w:val="28"/>
          <w:rtl/>
        </w:rPr>
        <w:t xml:space="preserve"> و زنان از ورای حجاب گفتند: آیا نمی‌شنوی که پیامبر چه می‌فرماید؟ عمر گفت: شما رف</w:t>
      </w:r>
      <w:r w:rsidR="00941947">
        <w:rPr>
          <w:rFonts w:hint="cs"/>
          <w:sz w:val="28"/>
          <w:rtl/>
        </w:rPr>
        <w:t>ي</w:t>
      </w:r>
      <w:r w:rsidR="00941947">
        <w:rPr>
          <w:sz w:val="28"/>
          <w:rtl/>
        </w:rPr>
        <w:t>ق</w:t>
      </w:r>
      <w:r w:rsidRPr="00D139EF">
        <w:rPr>
          <w:sz w:val="28"/>
          <w:rtl/>
        </w:rPr>
        <w:t>ان یوسف هستید</w:t>
      </w:r>
      <w:r w:rsidR="00173E49">
        <w:rPr>
          <w:sz w:val="28"/>
          <w:rtl/>
        </w:rPr>
        <w:t xml:space="preserve">، </w:t>
      </w:r>
      <w:r w:rsidRPr="00D139EF">
        <w:rPr>
          <w:sz w:val="28"/>
          <w:rtl/>
        </w:rPr>
        <w:t>چون پیامبر خدا بیمار شد چشمان خود را بستید و پیامبر فرمود:</w:t>
      </w:r>
      <w:r w:rsidR="003561D9">
        <w:rPr>
          <w:sz w:val="28"/>
          <w:rtl/>
        </w:rPr>
        <w:t xml:space="preserve"> آن‌ها </w:t>
      </w:r>
      <w:r w:rsidRPr="00D139EF">
        <w:rPr>
          <w:sz w:val="28"/>
          <w:rtl/>
        </w:rPr>
        <w:t>را رها و راحت سازید زیرا آنان از شما بهترند. روایت مذکور در</w:t>
      </w:r>
      <w:r w:rsidR="00173E49">
        <w:rPr>
          <w:sz w:val="28"/>
          <w:rtl/>
        </w:rPr>
        <w:t xml:space="preserve"> (</w:t>
      </w:r>
      <w:r w:rsidRPr="00D139EF">
        <w:rPr>
          <w:sz w:val="28"/>
          <w:rtl/>
        </w:rPr>
        <w:t>الکنز</w:t>
      </w:r>
      <w:r w:rsidR="00D878D5">
        <w:rPr>
          <w:sz w:val="28"/>
          <w:rtl/>
        </w:rPr>
        <w:t>)</w:t>
      </w:r>
      <w:r w:rsidR="00173E49">
        <w:rPr>
          <w:sz w:val="28"/>
          <w:rtl/>
        </w:rPr>
        <w:t xml:space="preserve"> (</w:t>
      </w:r>
      <w:r w:rsidRPr="00D139EF">
        <w:rPr>
          <w:sz w:val="28"/>
          <w:rtl/>
        </w:rPr>
        <w:t xml:space="preserve">18771) به ابن سعد نسبت داده شده و روایت او و روایت طبرانی صحیح نیستند و اما ابن سعد </w:t>
      </w:r>
      <w:r w:rsidR="00BB1B3B">
        <w:rPr>
          <w:sz w:val="28"/>
          <w:rtl/>
        </w:rPr>
        <w:t xml:space="preserve">آن را </w:t>
      </w:r>
      <w:r w:rsidRPr="00D139EF">
        <w:rPr>
          <w:sz w:val="28"/>
          <w:rtl/>
        </w:rPr>
        <w:t>در</w:t>
      </w:r>
      <w:r w:rsidR="00173E49">
        <w:rPr>
          <w:sz w:val="28"/>
          <w:rtl/>
        </w:rPr>
        <w:t xml:space="preserve"> (</w:t>
      </w:r>
      <w:r w:rsidRPr="00D139EF">
        <w:rPr>
          <w:sz w:val="28"/>
          <w:rtl/>
        </w:rPr>
        <w:t>الطبقات</w:t>
      </w:r>
      <w:r w:rsidR="00D878D5">
        <w:rPr>
          <w:sz w:val="28"/>
          <w:rtl/>
        </w:rPr>
        <w:t>)</w:t>
      </w:r>
      <w:r w:rsidR="00173E49">
        <w:rPr>
          <w:sz w:val="28"/>
          <w:rtl/>
        </w:rPr>
        <w:t xml:space="preserve"> (</w:t>
      </w:r>
      <w:r w:rsidRPr="00D139EF">
        <w:rPr>
          <w:sz w:val="28"/>
          <w:rtl/>
        </w:rPr>
        <w:t xml:space="preserve">2/243-244) از طریق محمد بن عمر واقدی روایت نموده و او متروک الحدیث است و اما روایت طبرانی هیثمی </w:t>
      </w:r>
      <w:r w:rsidR="00BB1B3B">
        <w:rPr>
          <w:sz w:val="28"/>
          <w:rtl/>
        </w:rPr>
        <w:t xml:space="preserve">آن را </w:t>
      </w:r>
      <w:r w:rsidRPr="00D139EF">
        <w:rPr>
          <w:sz w:val="28"/>
          <w:rtl/>
        </w:rPr>
        <w:t>در</w:t>
      </w:r>
      <w:r w:rsidR="00173E49">
        <w:rPr>
          <w:sz w:val="28"/>
          <w:rtl/>
        </w:rPr>
        <w:t xml:space="preserve"> (</w:t>
      </w:r>
      <w:r w:rsidRPr="00D139EF">
        <w:rPr>
          <w:sz w:val="28"/>
          <w:rtl/>
        </w:rPr>
        <w:t>المجمع</w:t>
      </w:r>
      <w:r w:rsidR="00D878D5">
        <w:rPr>
          <w:sz w:val="28"/>
          <w:rtl/>
        </w:rPr>
        <w:t>)</w:t>
      </w:r>
      <w:r w:rsidR="00173E49">
        <w:rPr>
          <w:sz w:val="28"/>
          <w:rtl/>
        </w:rPr>
        <w:t xml:space="preserve"> (</w:t>
      </w:r>
      <w:r w:rsidRPr="00D139EF">
        <w:rPr>
          <w:sz w:val="28"/>
          <w:rtl/>
        </w:rPr>
        <w:t xml:space="preserve">9/34) ذکر کرده و گفته: طبرانی </w:t>
      </w:r>
      <w:r w:rsidR="00BB1B3B">
        <w:rPr>
          <w:sz w:val="28"/>
          <w:rtl/>
        </w:rPr>
        <w:t xml:space="preserve">آن را </w:t>
      </w:r>
      <w:r w:rsidRPr="00D139EF">
        <w:rPr>
          <w:sz w:val="28"/>
          <w:rtl/>
        </w:rPr>
        <w:t>در</w:t>
      </w:r>
      <w:r w:rsidR="00173E49">
        <w:rPr>
          <w:sz w:val="28"/>
          <w:rtl/>
        </w:rPr>
        <w:t xml:space="preserve"> (</w:t>
      </w:r>
      <w:r w:rsidRPr="00D139EF">
        <w:rPr>
          <w:sz w:val="28"/>
          <w:rtl/>
        </w:rPr>
        <w:t xml:space="preserve">الأوسط) روایت نموده و در اسناد آن محمد بن جعفر بن ابراهیم جعفری است و عقیلی گفته است حدیث او محل ایراد است و سایر رجال آن اهل ثقه‌اند و برخی نیز مورد اختلاف می‌باشند. باید گفت که ما شرح حالی برای محمد بن جعفر نیافتیم و او را از شمار مجهولین می‌دانیم و در غیر این صورت قول عقیلی در روایت مذکور برای رد حدیث او کافی است. </w:t>
      </w:r>
    </w:p>
    <w:p w:rsidR="001169D2" w:rsidRDefault="001169D2" w:rsidP="00941947">
      <w:pPr>
        <w:tabs>
          <w:tab w:val="right" w:pos="7031"/>
        </w:tabs>
        <w:jc w:val="both"/>
        <w:rPr>
          <w:sz w:val="28"/>
          <w:rtl/>
        </w:rPr>
      </w:pPr>
    </w:p>
    <w:p w:rsidR="009111F2" w:rsidRDefault="00C12208" w:rsidP="002B72F3">
      <w:pPr>
        <w:pStyle w:val="a0"/>
        <w:rPr>
          <w:rtl/>
          <w:lang w:bidi="ar-SA"/>
        </w:rPr>
      </w:pPr>
      <w:bookmarkStart w:id="559" w:name="_Toc291872744"/>
      <w:bookmarkStart w:id="560" w:name="_Toc305615914"/>
      <w:r w:rsidRPr="005D3552">
        <w:rPr>
          <w:rtl/>
          <w:lang w:bidi="ar-SA"/>
        </w:rPr>
        <w:t>حدیث صد و پنجم:</w:t>
      </w:r>
      <w:bookmarkEnd w:id="559"/>
      <w:bookmarkEnd w:id="560"/>
    </w:p>
    <w:p w:rsidR="00C12208" w:rsidRDefault="00C12208" w:rsidP="009968E9">
      <w:pPr>
        <w:tabs>
          <w:tab w:val="right" w:pos="7031"/>
        </w:tabs>
        <w:ind w:firstLine="312"/>
        <w:rPr>
          <w:sz w:val="28"/>
          <w:rtl/>
        </w:rPr>
      </w:pPr>
      <w:r w:rsidRPr="00D139EF">
        <w:rPr>
          <w:sz w:val="28"/>
          <w:rtl/>
        </w:rPr>
        <w:t xml:space="preserve">مراجع رافضی به خروج ابوبکر از لشکر اسامه عقیده دارند و </w:t>
      </w:r>
      <w:r w:rsidR="003560E9">
        <w:rPr>
          <w:sz w:val="28"/>
          <w:rtl/>
        </w:rPr>
        <w:t>می‌گ</w:t>
      </w:r>
      <w:r w:rsidRPr="00D139EF">
        <w:rPr>
          <w:sz w:val="28"/>
          <w:rtl/>
        </w:rPr>
        <w:t>ویند چون پیامبر</w:t>
      </w:r>
      <w:r w:rsidR="002B72F3">
        <w:rPr>
          <w:sz w:val="28"/>
        </w:rPr>
        <w:sym w:font="AGA Arabesque" w:char="F072"/>
      </w:r>
      <w:r w:rsidR="002B72F3">
        <w:rPr>
          <w:sz w:val="28"/>
          <w:rtl/>
        </w:rPr>
        <w:t xml:space="preserve"> </w:t>
      </w:r>
      <w:r w:rsidRPr="00D139EF">
        <w:rPr>
          <w:sz w:val="28"/>
          <w:rtl/>
        </w:rPr>
        <w:t>در بیماری و لحظات آخر عمر خویش بوده</w:t>
      </w:r>
      <w:r w:rsidR="00173E49">
        <w:rPr>
          <w:sz w:val="28"/>
          <w:rtl/>
        </w:rPr>
        <w:t xml:space="preserve">، </w:t>
      </w:r>
      <w:r w:rsidRPr="00D139EF">
        <w:rPr>
          <w:sz w:val="28"/>
          <w:rtl/>
        </w:rPr>
        <w:t>قصد داشته با این کار ابوبکر را از آنجا دور کند تا خلافت الهی علی محفوظ بماند!!!</w:t>
      </w:r>
      <w:r w:rsidRPr="00D139EF">
        <w:rPr>
          <w:rStyle w:val="FootnoteReference"/>
          <w:rtl/>
        </w:rPr>
        <w:footnoteReference w:id="198"/>
      </w:r>
      <w:r w:rsidRPr="00D139EF">
        <w:rPr>
          <w:sz w:val="28"/>
          <w:rtl/>
        </w:rPr>
        <w:t xml:space="preserve"> شیخ الاسلام ابن تیمیه در</w:t>
      </w:r>
      <w:r w:rsidR="00173E49">
        <w:rPr>
          <w:sz w:val="28"/>
          <w:rtl/>
        </w:rPr>
        <w:t xml:space="preserve"> (</w:t>
      </w:r>
      <w:r w:rsidRPr="00D139EF">
        <w:rPr>
          <w:sz w:val="28"/>
          <w:rtl/>
        </w:rPr>
        <w:t xml:space="preserve">المنهاج 31/121) </w:t>
      </w:r>
      <w:r w:rsidR="00E616F4">
        <w:rPr>
          <w:sz w:val="28"/>
          <w:rtl/>
        </w:rPr>
        <w:t>می‌گوید</w:t>
      </w:r>
      <w:r w:rsidRPr="00D139EF">
        <w:rPr>
          <w:sz w:val="28"/>
          <w:rtl/>
        </w:rPr>
        <w:t>:</w:t>
      </w:r>
      <w:r w:rsidR="00173E49">
        <w:rPr>
          <w:sz w:val="28"/>
          <w:rtl/>
        </w:rPr>
        <w:t xml:space="preserve"> (</w:t>
      </w:r>
      <w:r w:rsidRPr="00D139EF">
        <w:rPr>
          <w:sz w:val="28"/>
          <w:rtl/>
        </w:rPr>
        <w:t>و هر آنکه بر سیره شناختی داشته باشد بر دروغ بودن این ادعا شک نمی‌ورزد و هیچ کدام از اهل علم نقل ننموده‌اند که پیامبر</w:t>
      </w:r>
      <w:r w:rsidR="002B72F3">
        <w:rPr>
          <w:sz w:val="28"/>
        </w:rPr>
        <w:sym w:font="AGA Arabesque" w:char="F072"/>
      </w:r>
      <w:r w:rsidR="002B72F3">
        <w:rPr>
          <w:sz w:val="28"/>
          <w:rtl/>
        </w:rPr>
        <w:t xml:space="preserve"> </w:t>
      </w:r>
      <w:r w:rsidRPr="00D139EF">
        <w:rPr>
          <w:sz w:val="28"/>
          <w:rtl/>
        </w:rPr>
        <w:t>ابوبکر یا عثمان</w:t>
      </w:r>
      <w:r w:rsidR="002B72F3">
        <w:rPr>
          <w:rFonts w:cs="CTraditional Arabic"/>
          <w:sz w:val="28"/>
          <w:rtl/>
        </w:rPr>
        <w:t>ب</w:t>
      </w:r>
      <w:r w:rsidRPr="00D139EF">
        <w:rPr>
          <w:sz w:val="28"/>
          <w:rtl/>
        </w:rPr>
        <w:t xml:space="preserve"> را در میان لشکر اسامه فرستاده باشد و تنها در مورد عمر روایت شده است و چگونه ابوبکر را در میان لشکر می‌فرستد و حال در طول بیماری خود او را به عنوان امام جماعت برای اقامه نماز تعیین کرده بود.) باید گفت: و جانشینی ابوبکر </w:t>
      </w:r>
      <w:r w:rsidR="002B72F3">
        <w:rPr>
          <w:sz w:val="28"/>
        </w:rPr>
        <w:t xml:space="preserve"> </w:t>
      </w:r>
      <w:r w:rsidR="002B72F3">
        <w:rPr>
          <w:sz w:val="28"/>
        </w:rPr>
        <w:sym w:font="AGA Arabesque" w:char="F074"/>
      </w:r>
      <w:r w:rsidRPr="00D139EF">
        <w:rPr>
          <w:sz w:val="28"/>
          <w:rtl/>
        </w:rPr>
        <w:t xml:space="preserve">به عنوان امام جماعت در نماز با امر پیامبر معروف و مشهور است و اهل سیر بر آن اتفاق دارند و جز نادان و نابینایان کسی </w:t>
      </w:r>
      <w:r w:rsidR="00BB1B3B">
        <w:rPr>
          <w:sz w:val="28"/>
          <w:rtl/>
        </w:rPr>
        <w:t xml:space="preserve">آن را </w:t>
      </w:r>
      <w:r w:rsidRPr="00D139EF">
        <w:rPr>
          <w:sz w:val="28"/>
          <w:rtl/>
        </w:rPr>
        <w:t>انکار نمی‌نماید و در صحیحین از صحابه و نه تنها از عائشه</w:t>
      </w:r>
      <w:r w:rsidR="00173E49">
        <w:rPr>
          <w:sz w:val="28"/>
          <w:rtl/>
        </w:rPr>
        <w:t xml:space="preserve"> (</w:t>
      </w:r>
      <w:r w:rsidRPr="00D139EF">
        <w:rPr>
          <w:sz w:val="28"/>
          <w:rtl/>
        </w:rPr>
        <w:t>به تصور شیعه) و ابو موسی اشعری</w:t>
      </w:r>
      <w:r w:rsidR="00173E49">
        <w:rPr>
          <w:sz w:val="28"/>
          <w:rtl/>
        </w:rPr>
        <w:t xml:space="preserve">، </w:t>
      </w:r>
      <w:r w:rsidRPr="00D139EF">
        <w:rPr>
          <w:sz w:val="28"/>
          <w:rtl/>
        </w:rPr>
        <w:t>ابن عمر</w:t>
      </w:r>
      <w:r w:rsidR="00173E49">
        <w:rPr>
          <w:sz w:val="28"/>
          <w:rtl/>
        </w:rPr>
        <w:t xml:space="preserve">، </w:t>
      </w:r>
      <w:r w:rsidRPr="00D139EF">
        <w:rPr>
          <w:sz w:val="28"/>
          <w:rtl/>
        </w:rPr>
        <w:t>عباس بن عبدالمطلب</w:t>
      </w:r>
      <w:r w:rsidR="00173E49">
        <w:rPr>
          <w:sz w:val="28"/>
          <w:rtl/>
        </w:rPr>
        <w:t xml:space="preserve">، </w:t>
      </w:r>
      <w:r w:rsidRPr="00D139EF">
        <w:rPr>
          <w:sz w:val="28"/>
          <w:rtl/>
        </w:rPr>
        <w:t xml:space="preserve">عبدالله بن زمعه و ... </w:t>
      </w:r>
      <w:r w:rsidR="00BB1B3B">
        <w:rPr>
          <w:sz w:val="28"/>
          <w:rtl/>
        </w:rPr>
        <w:t xml:space="preserve">آن را </w:t>
      </w:r>
      <w:r w:rsidRPr="00D139EF">
        <w:rPr>
          <w:sz w:val="28"/>
          <w:rtl/>
        </w:rPr>
        <w:t>روایت کرده‌اند و در این صورت چگونه می‌توان تصور کرد که پیامبر</w:t>
      </w:r>
      <w:r w:rsidR="002B72F3">
        <w:rPr>
          <w:sz w:val="28"/>
        </w:rPr>
        <w:sym w:font="AGA Arabesque" w:char="F072"/>
      </w:r>
      <w:r w:rsidR="002B72F3">
        <w:rPr>
          <w:sz w:val="28"/>
          <w:rtl/>
        </w:rPr>
        <w:t xml:space="preserve"> </w:t>
      </w:r>
      <w:r w:rsidRPr="00D139EF">
        <w:rPr>
          <w:sz w:val="28"/>
          <w:rtl/>
        </w:rPr>
        <w:t>او را همراه لشکر اسامه به جهاد بفرستد و حال او را به امامت نماز دستور داده است؟ و امامت او میان اهل سیر مشهور و مورد اتفاق است و حال اولی صحیح و ثابت شده نیست و ادعای اجماع یا اتفاق اهل سیر بر آن بدون شک دروغ است و</w:t>
      </w:r>
      <w:r w:rsidR="00173E49">
        <w:rPr>
          <w:sz w:val="28"/>
          <w:rtl/>
        </w:rPr>
        <w:t xml:space="preserve"> (</w:t>
      </w:r>
      <w:r w:rsidRPr="00D76875">
        <w:rPr>
          <w:rFonts w:ascii="Traditional Arabic" w:hAnsi="Traditional Arabic" w:cs="mylotus"/>
          <w:sz w:val="32"/>
          <w:szCs w:val="27"/>
          <w:rtl/>
        </w:rPr>
        <w:t>السیر</w:t>
      </w:r>
      <w:r w:rsidR="00246FD6"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النبوی</w:t>
      </w:r>
      <w:r w:rsidR="00246FD6" w:rsidRPr="00D76875">
        <w:rPr>
          <w:rFonts w:ascii="Traditional Arabic" w:hAnsi="Traditional Arabic" w:cs="mylotus"/>
          <w:sz w:val="32"/>
          <w:szCs w:val="27"/>
          <w:rtl/>
        </w:rPr>
        <w:t>ة</w:t>
      </w:r>
      <w:r w:rsidRPr="00D139EF">
        <w:rPr>
          <w:sz w:val="28"/>
          <w:rtl/>
        </w:rPr>
        <w:t>) ابن هشام</w:t>
      </w:r>
      <w:r w:rsidR="00173E49">
        <w:rPr>
          <w:sz w:val="28"/>
          <w:rtl/>
        </w:rPr>
        <w:t xml:space="preserve"> (</w:t>
      </w:r>
      <w:r w:rsidRPr="00D76875">
        <w:rPr>
          <w:rFonts w:ascii="Traditional Arabic" w:hAnsi="Traditional Arabic" w:cs="mylotus"/>
          <w:sz w:val="28"/>
          <w:szCs w:val="27"/>
          <w:rtl/>
        </w:rPr>
        <w:t>البدای</w:t>
      </w:r>
      <w:r w:rsidR="00246FD6" w:rsidRPr="00D76875">
        <w:rPr>
          <w:rFonts w:ascii="Traditional Arabic" w:hAnsi="Traditional Arabic" w:cs="mylotus"/>
          <w:sz w:val="28"/>
          <w:szCs w:val="27"/>
          <w:rtl/>
        </w:rPr>
        <w:t>ة</w:t>
      </w:r>
      <w:r w:rsidRPr="00D76875">
        <w:rPr>
          <w:rFonts w:ascii="Traditional Arabic" w:hAnsi="Traditional Arabic" w:cs="mylotus"/>
          <w:sz w:val="28"/>
          <w:szCs w:val="27"/>
          <w:rtl/>
        </w:rPr>
        <w:t xml:space="preserve"> و النهای</w:t>
      </w:r>
      <w:r w:rsidR="00246FD6" w:rsidRPr="00D76875">
        <w:rPr>
          <w:rFonts w:ascii="Traditional Arabic" w:hAnsi="Traditional Arabic" w:cs="mylotus"/>
          <w:sz w:val="28"/>
          <w:szCs w:val="27"/>
          <w:rtl/>
        </w:rPr>
        <w:t>ة</w:t>
      </w:r>
      <w:r w:rsidRPr="00D139EF">
        <w:rPr>
          <w:sz w:val="28"/>
          <w:rtl/>
        </w:rPr>
        <w:t>) ابن کثیر و حتی</w:t>
      </w:r>
      <w:r w:rsidR="00173E49">
        <w:rPr>
          <w:sz w:val="28"/>
          <w:rtl/>
        </w:rPr>
        <w:t xml:space="preserve"> (</w:t>
      </w:r>
      <w:r w:rsidRPr="00D139EF">
        <w:rPr>
          <w:sz w:val="28"/>
          <w:rtl/>
        </w:rPr>
        <w:t>تاریخ طبری) هیچ کدام ذکر نکرده‌اند که ابوبکر همراه لشکر اسامه به جهاد رفته است و می‌توان به جلد سوم از تاریخ طبری که مربوط به حوادث سال یازدهم هجری است</w:t>
      </w:r>
      <w:r w:rsidR="00173E49">
        <w:rPr>
          <w:sz w:val="28"/>
          <w:rtl/>
        </w:rPr>
        <w:t xml:space="preserve"> (</w:t>
      </w:r>
      <w:r w:rsidRPr="00D139EF">
        <w:rPr>
          <w:sz w:val="28"/>
          <w:rtl/>
        </w:rPr>
        <w:t xml:space="preserve">ص 184-342) مراجعه کرد و در جاهای متعددی از کتاب به ذکر سریه اسامه پرداخته و یک بار هم بر این مسأله اشاره ننموده است که ابوبکر همراه لشکر اسامه بوده است. و اما سایر کتبی که مراجع رافضی به آن احتجاج </w:t>
      </w:r>
      <w:r w:rsidR="00C972A1">
        <w:rPr>
          <w:sz w:val="28"/>
          <w:rtl/>
        </w:rPr>
        <w:t>می‌کنند</w:t>
      </w:r>
      <w:r w:rsidRPr="00D139EF">
        <w:rPr>
          <w:sz w:val="28"/>
          <w:rtl/>
        </w:rPr>
        <w:t xml:space="preserve"> مانند تاریخ ابن اثیر</w:t>
      </w:r>
      <w:r w:rsidR="00173E49">
        <w:rPr>
          <w:sz w:val="28"/>
          <w:rtl/>
        </w:rPr>
        <w:t xml:space="preserve"> (</w:t>
      </w:r>
      <w:r w:rsidRPr="00D76875">
        <w:rPr>
          <w:rFonts w:ascii="Traditional Arabic" w:hAnsi="Traditional Arabic" w:cs="mylotus"/>
          <w:sz w:val="32"/>
          <w:szCs w:val="27"/>
          <w:rtl/>
        </w:rPr>
        <w:t>السیر</w:t>
      </w:r>
      <w:r w:rsidR="00246FD6"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الحلبی</w:t>
      </w:r>
      <w:r w:rsidR="00246FD6" w:rsidRPr="00D76875">
        <w:rPr>
          <w:rFonts w:ascii="Traditional Arabic" w:hAnsi="Traditional Arabic" w:cs="mylotus"/>
          <w:sz w:val="32"/>
          <w:szCs w:val="27"/>
          <w:rtl/>
        </w:rPr>
        <w:t>ة</w:t>
      </w:r>
      <w:r w:rsidRPr="00D76875">
        <w:rPr>
          <w:rFonts w:ascii="Traditional Arabic" w:hAnsi="Traditional Arabic" w:cs="mylotus"/>
          <w:sz w:val="32"/>
          <w:szCs w:val="27"/>
          <w:rtl/>
        </w:rPr>
        <w:t>) و</w:t>
      </w:r>
      <w:r w:rsidR="00173E49">
        <w:rPr>
          <w:rFonts w:ascii="Traditional Arabic" w:hAnsi="Traditional Arabic" w:cs="mylotus"/>
          <w:sz w:val="32"/>
          <w:szCs w:val="27"/>
          <w:rtl/>
        </w:rPr>
        <w:t xml:space="preserve"> (</w:t>
      </w:r>
      <w:r w:rsidRPr="00D76875">
        <w:rPr>
          <w:rFonts w:ascii="Traditional Arabic" w:hAnsi="Traditional Arabic" w:cs="mylotus"/>
          <w:sz w:val="32"/>
          <w:szCs w:val="27"/>
          <w:rtl/>
        </w:rPr>
        <w:t>السیر</w:t>
      </w:r>
      <w:r w:rsidR="00246FD6"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الدحلانی</w:t>
      </w:r>
      <w:r w:rsidR="00246FD6" w:rsidRPr="00D76875">
        <w:rPr>
          <w:rFonts w:ascii="Traditional Arabic" w:hAnsi="Traditional Arabic" w:cs="mylotus"/>
          <w:sz w:val="32"/>
          <w:szCs w:val="27"/>
          <w:rtl/>
        </w:rPr>
        <w:t>ة</w:t>
      </w:r>
      <w:r w:rsidRPr="00D139EF">
        <w:rPr>
          <w:sz w:val="28"/>
          <w:rtl/>
        </w:rPr>
        <w:t xml:space="preserve">) تماماً بدون اسناد و تصحیح روایت می‌نمایند و صاحبان هیچ کدام هم به صحت تمام روایات خود ادعا ننموده‌اند و با وجود تعارض و مخالفت آن با سایر </w:t>
      </w:r>
      <w:r w:rsidR="007640A5">
        <w:rPr>
          <w:sz w:val="28"/>
          <w:rtl/>
        </w:rPr>
        <w:t>کتاب‌ها</w:t>
      </w:r>
      <w:r w:rsidRPr="00D139EF">
        <w:rPr>
          <w:sz w:val="28"/>
          <w:rtl/>
        </w:rPr>
        <w:t xml:space="preserve">ی سیر </w:t>
      </w:r>
      <w:r w:rsidRPr="009968E9">
        <w:rPr>
          <w:sz w:val="28"/>
          <w:rtl/>
        </w:rPr>
        <w:t>موثق مانند</w:t>
      </w:r>
      <w:r w:rsidR="00173E49">
        <w:rPr>
          <w:sz w:val="28"/>
          <w:rtl/>
        </w:rPr>
        <w:t xml:space="preserve"> (</w:t>
      </w:r>
      <w:r w:rsidRPr="00941947">
        <w:rPr>
          <w:rFonts w:ascii="Traditional Arabic" w:hAnsi="Traditional Arabic" w:cs="mylotus"/>
          <w:sz w:val="28"/>
          <w:rtl/>
        </w:rPr>
        <w:t>السیر</w:t>
      </w:r>
      <w:r w:rsidR="00310558" w:rsidRPr="00941947">
        <w:rPr>
          <w:rFonts w:ascii="Traditional Arabic" w:hAnsi="Traditional Arabic" w:cs="mylotus"/>
          <w:sz w:val="28"/>
          <w:rtl/>
        </w:rPr>
        <w:t>ة</w:t>
      </w:r>
      <w:r w:rsidRPr="00941947">
        <w:rPr>
          <w:rFonts w:ascii="Traditional Arabic" w:hAnsi="Traditional Arabic" w:cs="mylotus"/>
          <w:sz w:val="28"/>
          <w:rtl/>
        </w:rPr>
        <w:t xml:space="preserve"> النبوی</w:t>
      </w:r>
      <w:r w:rsidR="00310558" w:rsidRPr="00941947">
        <w:rPr>
          <w:rFonts w:ascii="Traditional Arabic" w:hAnsi="Traditional Arabic" w:cs="mylotus"/>
          <w:sz w:val="28"/>
          <w:rtl/>
        </w:rPr>
        <w:t>ة</w:t>
      </w:r>
      <w:r w:rsidRPr="009968E9">
        <w:rPr>
          <w:sz w:val="28"/>
          <w:rtl/>
        </w:rPr>
        <w:t>) یا</w:t>
      </w:r>
      <w:r w:rsidR="00173E49">
        <w:rPr>
          <w:sz w:val="28"/>
          <w:rtl/>
        </w:rPr>
        <w:t xml:space="preserve"> (</w:t>
      </w:r>
      <w:r w:rsidRPr="00D139EF">
        <w:rPr>
          <w:sz w:val="28"/>
          <w:rtl/>
        </w:rPr>
        <w:t>تاریخ الطبری) یا</w:t>
      </w:r>
      <w:r w:rsidR="00173E49">
        <w:rPr>
          <w:sz w:val="28"/>
          <w:rtl/>
        </w:rPr>
        <w:t xml:space="preserve"> (</w:t>
      </w:r>
      <w:r w:rsidR="009968E9" w:rsidRPr="00D76875">
        <w:rPr>
          <w:rFonts w:ascii="Traditional Arabic" w:hAnsi="Traditional Arabic" w:cs="mylotus"/>
          <w:sz w:val="32"/>
          <w:szCs w:val="27"/>
          <w:rtl/>
        </w:rPr>
        <w:t>البدایة و النهایة</w:t>
      </w:r>
      <w:r w:rsidRPr="00D139EF">
        <w:rPr>
          <w:sz w:val="28"/>
          <w:rtl/>
        </w:rPr>
        <w:t xml:space="preserve">) نمی‌توان به نقل آن </w:t>
      </w:r>
      <w:r w:rsidR="007640A5">
        <w:rPr>
          <w:sz w:val="28"/>
          <w:rtl/>
        </w:rPr>
        <w:t>کتاب‌ها</w:t>
      </w:r>
      <w:r w:rsidRPr="00D139EF">
        <w:rPr>
          <w:sz w:val="28"/>
          <w:rtl/>
        </w:rPr>
        <w:t xml:space="preserve"> اعتماد و تکیه نمود. و تنها منبعی که سزاوار دقت و بررسی است طبقات ابن سعد می‌باشد که ابن سعد در</w:t>
      </w:r>
      <w:r w:rsidR="00173E49">
        <w:rPr>
          <w:sz w:val="28"/>
          <w:rtl/>
        </w:rPr>
        <w:t xml:space="preserve"> (</w:t>
      </w:r>
      <w:r w:rsidRPr="00D139EF">
        <w:rPr>
          <w:sz w:val="28"/>
          <w:rtl/>
        </w:rPr>
        <w:t xml:space="preserve">2/189-190) </w:t>
      </w:r>
      <w:r w:rsidR="00BB1B3B">
        <w:rPr>
          <w:sz w:val="28"/>
          <w:rtl/>
        </w:rPr>
        <w:t xml:space="preserve">آن را </w:t>
      </w:r>
      <w:r w:rsidRPr="00D139EF">
        <w:rPr>
          <w:sz w:val="28"/>
          <w:rtl/>
        </w:rPr>
        <w:t>نقل نموده و سندی برای آن بیان نکرده است و به این امر اکتفا نموده که</w:t>
      </w:r>
      <w:r w:rsidR="00173E49">
        <w:rPr>
          <w:sz w:val="28"/>
          <w:rtl/>
        </w:rPr>
        <w:t xml:space="preserve"> (</w:t>
      </w:r>
      <w:r w:rsidRPr="00D139EF">
        <w:rPr>
          <w:sz w:val="28"/>
          <w:rtl/>
        </w:rPr>
        <w:t>آنان گفته‌اند) و این نوع نقل هم فایده‌ای در بر نخواهد داشت و گمان بر این است که او از واقدی نقل نموده است</w:t>
      </w:r>
      <w:r w:rsidR="00173E49">
        <w:rPr>
          <w:sz w:val="28"/>
          <w:rtl/>
        </w:rPr>
        <w:t xml:space="preserve">، </w:t>
      </w:r>
      <w:r w:rsidRPr="00D139EF">
        <w:rPr>
          <w:sz w:val="28"/>
          <w:rtl/>
        </w:rPr>
        <w:t>زیرا با همان عبارت نیز در</w:t>
      </w:r>
      <w:r w:rsidR="00173E49">
        <w:rPr>
          <w:sz w:val="28"/>
          <w:rtl/>
        </w:rPr>
        <w:t xml:space="preserve"> (</w:t>
      </w:r>
      <w:r w:rsidRPr="00D139EF">
        <w:rPr>
          <w:sz w:val="28"/>
          <w:rtl/>
        </w:rPr>
        <w:t>مغازی الواقدی</w:t>
      </w:r>
      <w:r w:rsidR="00D878D5">
        <w:rPr>
          <w:sz w:val="28"/>
          <w:rtl/>
        </w:rPr>
        <w:t>)</w:t>
      </w:r>
      <w:r w:rsidR="00173E49">
        <w:rPr>
          <w:sz w:val="28"/>
          <w:rtl/>
        </w:rPr>
        <w:t xml:space="preserve"> (</w:t>
      </w:r>
      <w:r w:rsidRPr="00D139EF">
        <w:rPr>
          <w:sz w:val="28"/>
          <w:rtl/>
        </w:rPr>
        <w:t>3/117-119) ذکر شده است و اگر از واقدی باشد او متروک الحدیث است و عده‌ای هم او را به دروغ‌گوئی متهم نموده‌اند</w:t>
      </w:r>
      <w:r w:rsidR="00173E49">
        <w:rPr>
          <w:sz w:val="28"/>
          <w:rtl/>
        </w:rPr>
        <w:t xml:space="preserve">، </w:t>
      </w:r>
      <w:r w:rsidRPr="00D139EF">
        <w:rPr>
          <w:sz w:val="28"/>
          <w:rtl/>
        </w:rPr>
        <w:t>پس روایت مذکور از درجة اعتبار ساقط است و اگر از غیر واقدی هم باشد اسنادی نیست در آن</w:t>
      </w:r>
      <w:r w:rsidR="00173E49">
        <w:rPr>
          <w:sz w:val="28"/>
          <w:rtl/>
        </w:rPr>
        <w:t xml:space="preserve">، </w:t>
      </w:r>
      <w:r w:rsidRPr="00D139EF">
        <w:rPr>
          <w:sz w:val="28"/>
          <w:rtl/>
        </w:rPr>
        <w:t>نگریسته شود و به آن صحت یابد و ابن سعد باز در موضعی دیگر از کتاب خود</w:t>
      </w:r>
      <w:r w:rsidR="00173E49">
        <w:rPr>
          <w:sz w:val="28"/>
          <w:rtl/>
        </w:rPr>
        <w:t xml:space="preserve"> (</w:t>
      </w:r>
      <w:r w:rsidRPr="00D139EF">
        <w:rPr>
          <w:sz w:val="28"/>
          <w:rtl/>
        </w:rPr>
        <w:t>2/241) از روایت عبدالوهاب بن عطاء عجلی از عمری از نافع از ابن عمر نقل کرده است و این اسناد هم به علت وجود عمری در آن ضعیف است و او عبدالله بن عمر بن حفص بن عاصم بن عمر بن خطاب است و او همچنانکه در</w:t>
      </w:r>
      <w:r w:rsidR="00173E49">
        <w:rPr>
          <w:sz w:val="28"/>
          <w:rtl/>
        </w:rPr>
        <w:t xml:space="preserve"> (</w:t>
      </w:r>
      <w:r w:rsidRPr="00D139EF">
        <w:rPr>
          <w:sz w:val="28"/>
          <w:rtl/>
        </w:rPr>
        <w:t>التقریب) ذکر شده ضعیف است و عمری برادر عبیدالله بن عمر نیست زیرا عبیدالله از عبدالوهاب بن عطاء روایتی ذکر ننموده است. و اما روایت از جهت لفظ نیز با امامت ابوبکر برای اقامة نماز از جانب پیامبر در هنگام بیماری در تعارض است و حتی اگر از ادعای وجود ابوبکر در میان لشکر اسامه سکوت نموده و به آن اقرار نمائیم به دلیل وجود آن در برخی کتب و روایات اگرچه صحیح</w:t>
      </w:r>
      <w:r w:rsidR="00173E49">
        <w:rPr>
          <w:sz w:val="28"/>
          <w:rtl/>
        </w:rPr>
        <w:t xml:space="preserve">، </w:t>
      </w:r>
      <w:r w:rsidRPr="00D139EF">
        <w:rPr>
          <w:sz w:val="28"/>
          <w:rtl/>
        </w:rPr>
        <w:t>ثابت نیستند اتفاق اهل سیر و اخبار بر تقدیم ابوبکر برای نماز دلیلی است که بر اینکه پیامبر بعد از اینکه ابوبکر را به عنوان نیروی جهادی لشکر اسامه ذکر کرده او را برای امامت نماز از آن استثناء نموده است. و حتی کسانی که وجود ابوبکر در میان لشکر اسامه را تقریر نموده اند به تقدیم ابوبکر برای نماز در زمان بیماری پیامبر</w:t>
      </w:r>
      <w:r w:rsidR="00246FD6">
        <w:rPr>
          <w:sz w:val="28"/>
        </w:rPr>
        <w:sym w:font="AGA Arabesque" w:char="F072"/>
      </w:r>
      <w:r w:rsidR="00246FD6">
        <w:rPr>
          <w:sz w:val="28"/>
          <w:rtl/>
        </w:rPr>
        <w:t xml:space="preserve"> </w:t>
      </w:r>
      <w:r w:rsidRPr="00D139EF">
        <w:rPr>
          <w:sz w:val="28"/>
          <w:rtl/>
        </w:rPr>
        <w:t>اعتراف نموده‌اند و حلبی در</w:t>
      </w:r>
      <w:r w:rsidR="00173E49">
        <w:rPr>
          <w:sz w:val="28"/>
          <w:rtl/>
        </w:rPr>
        <w:t xml:space="preserve"> (</w:t>
      </w:r>
      <w:r w:rsidRPr="00D139EF">
        <w:rPr>
          <w:sz w:val="28"/>
          <w:rtl/>
        </w:rPr>
        <w:t>السیره</w:t>
      </w:r>
      <w:r w:rsidR="00D878D5">
        <w:rPr>
          <w:sz w:val="28"/>
          <w:rtl/>
        </w:rPr>
        <w:t>)</w:t>
      </w:r>
      <w:r w:rsidR="00173E49">
        <w:rPr>
          <w:sz w:val="28"/>
          <w:rtl/>
        </w:rPr>
        <w:t xml:space="preserve"> (</w:t>
      </w:r>
      <w:r w:rsidRPr="00D139EF">
        <w:rPr>
          <w:sz w:val="28"/>
          <w:rtl/>
        </w:rPr>
        <w:t>3/208) گفته است: و پیامبر</w:t>
      </w:r>
      <w:r w:rsidR="00246FD6">
        <w:rPr>
          <w:sz w:val="28"/>
        </w:rPr>
        <w:sym w:font="AGA Arabesque" w:char="F072"/>
      </w:r>
      <w:r w:rsidR="00246FD6">
        <w:rPr>
          <w:sz w:val="28"/>
          <w:rtl/>
        </w:rPr>
        <w:t xml:space="preserve"> </w:t>
      </w:r>
      <w:r w:rsidRPr="00D139EF">
        <w:rPr>
          <w:sz w:val="28"/>
          <w:rtl/>
        </w:rPr>
        <w:t>در سریه اسامه ابوبکر و عمر</w:t>
      </w:r>
      <w:r w:rsidR="00246FD6">
        <w:rPr>
          <w:rFonts w:cs="CTraditional Arabic"/>
          <w:sz w:val="28"/>
          <w:rtl/>
        </w:rPr>
        <w:t>ش</w:t>
      </w:r>
      <w:r w:rsidRPr="00D139EF">
        <w:rPr>
          <w:sz w:val="28"/>
          <w:rtl/>
        </w:rPr>
        <w:t xml:space="preserve"> را استثنا نمود و ابوبکر را برای امامت نماز امر نمود. و از اینکه ابوبکر ابتداء در شمار لشکریان اسامه بوده باشد و سپس در آن شرکت ننموده باشد به معنی سرپیچی و خودداری ابوبکر از جهاد در میان لشکر اسامه نیست</w:t>
      </w:r>
      <w:r w:rsidR="00173E49">
        <w:rPr>
          <w:sz w:val="28"/>
          <w:rtl/>
        </w:rPr>
        <w:t xml:space="preserve">، </w:t>
      </w:r>
      <w:r w:rsidRPr="00D139EF">
        <w:rPr>
          <w:sz w:val="28"/>
          <w:rtl/>
        </w:rPr>
        <w:t>زیرا پیامبر</w:t>
      </w:r>
      <w:r w:rsidR="00246FD6">
        <w:rPr>
          <w:sz w:val="28"/>
        </w:rPr>
        <w:sym w:font="AGA Arabesque" w:char="F072"/>
      </w:r>
      <w:r w:rsidR="00246FD6">
        <w:rPr>
          <w:sz w:val="28"/>
          <w:rtl/>
        </w:rPr>
        <w:t xml:space="preserve"> </w:t>
      </w:r>
      <w:r w:rsidRPr="00D139EF">
        <w:rPr>
          <w:sz w:val="28"/>
          <w:rtl/>
        </w:rPr>
        <w:t>چون او را برای امامت نماز مسلمانان انتخاب نمود او عملاً نتوانست در لشکر حضور یابد و خودداری او به علت دستور پیامبر برای ادای نماز بوده است. احمد بن دحلان در</w:t>
      </w:r>
      <w:r w:rsidR="00173E49">
        <w:rPr>
          <w:sz w:val="28"/>
          <w:rtl/>
        </w:rPr>
        <w:t xml:space="preserve"> (</w:t>
      </w:r>
      <w:r w:rsidRPr="00D139EF">
        <w:rPr>
          <w:sz w:val="28"/>
          <w:rtl/>
        </w:rPr>
        <w:t>سیره الدحلانیه) همین سخن حلبی را تکرار می‌کند. و ابن کثیر نیز در</w:t>
      </w:r>
      <w:r w:rsidR="00173E49">
        <w:rPr>
          <w:sz w:val="28"/>
          <w:rtl/>
        </w:rPr>
        <w:t xml:space="preserve"> (</w:t>
      </w:r>
      <w:r w:rsidR="009968E9" w:rsidRPr="00D76875">
        <w:rPr>
          <w:rFonts w:ascii="Traditional Arabic" w:hAnsi="Traditional Arabic" w:cs="mylotus"/>
          <w:sz w:val="32"/>
          <w:szCs w:val="27"/>
          <w:rtl/>
        </w:rPr>
        <w:t>البدایة و النهایة</w:t>
      </w:r>
      <w:r w:rsidR="00D878D5">
        <w:rPr>
          <w:sz w:val="28"/>
          <w:rtl/>
        </w:rPr>
        <w:t>)</w:t>
      </w:r>
      <w:r w:rsidR="00173E49">
        <w:rPr>
          <w:sz w:val="28"/>
          <w:rtl/>
        </w:rPr>
        <w:t xml:space="preserve"> (</w:t>
      </w:r>
      <w:r w:rsidRPr="00D139EF">
        <w:rPr>
          <w:sz w:val="28"/>
          <w:rtl/>
        </w:rPr>
        <w:t>5/222-223) اشتباه اینکه ابوبکر در شمار لشکر اسامه بوده است ذکر نموده و می‌گوید:</w:t>
      </w:r>
      <w:r w:rsidR="00173E49">
        <w:rPr>
          <w:sz w:val="28"/>
          <w:rtl/>
        </w:rPr>
        <w:t xml:space="preserve"> (</w:t>
      </w:r>
      <w:r w:rsidRPr="00D139EF">
        <w:rPr>
          <w:sz w:val="28"/>
          <w:rtl/>
        </w:rPr>
        <w:t>و هر آنکه گفته باشد که ابوبکر در میان لشکر بوده اشتباه نموده</w:t>
      </w:r>
      <w:r w:rsidR="00173E49">
        <w:rPr>
          <w:sz w:val="28"/>
          <w:rtl/>
        </w:rPr>
        <w:t xml:space="preserve">، </w:t>
      </w:r>
      <w:r w:rsidRPr="00D139EF">
        <w:rPr>
          <w:sz w:val="28"/>
          <w:rtl/>
        </w:rPr>
        <w:t>زیرا پیامبر</w:t>
      </w:r>
      <w:r w:rsidR="00246FD6">
        <w:rPr>
          <w:sz w:val="28"/>
        </w:rPr>
        <w:sym w:font="AGA Arabesque" w:char="F072"/>
      </w:r>
      <w:r w:rsidR="00246FD6">
        <w:rPr>
          <w:sz w:val="28"/>
          <w:rtl/>
        </w:rPr>
        <w:t xml:space="preserve"> </w:t>
      </w:r>
      <w:r w:rsidRPr="00D139EF">
        <w:rPr>
          <w:sz w:val="28"/>
          <w:rtl/>
        </w:rPr>
        <w:t>سخت بیمار گشت و لشکر اسامه در جرف خیمه زده بود و حال پیامبر</w:t>
      </w:r>
      <w:r w:rsidR="00246FD6">
        <w:rPr>
          <w:sz w:val="28"/>
        </w:rPr>
        <w:sym w:font="AGA Arabesque" w:char="F072"/>
      </w:r>
      <w:r w:rsidR="00246FD6">
        <w:rPr>
          <w:sz w:val="28"/>
          <w:rtl/>
        </w:rPr>
        <w:t xml:space="preserve"> </w:t>
      </w:r>
      <w:r w:rsidRPr="00D139EF">
        <w:rPr>
          <w:sz w:val="28"/>
          <w:rtl/>
        </w:rPr>
        <w:t>ابوبکر را برای امامت نماز دستور داد</w:t>
      </w:r>
      <w:r w:rsidR="00173E49">
        <w:rPr>
          <w:sz w:val="28"/>
          <w:rtl/>
        </w:rPr>
        <w:t xml:space="preserve">، </w:t>
      </w:r>
      <w:r w:rsidRPr="00D139EF">
        <w:rPr>
          <w:sz w:val="28"/>
          <w:rtl/>
        </w:rPr>
        <w:t>پس چگونه او در میان لشکر است و حال او با اجازه و دستور رسول خدا</w:t>
      </w:r>
      <w:r w:rsidR="00246FD6">
        <w:rPr>
          <w:sz w:val="28"/>
        </w:rPr>
        <w:sym w:font="AGA Arabesque" w:char="F072"/>
      </w:r>
      <w:r w:rsidR="00246FD6">
        <w:rPr>
          <w:sz w:val="28"/>
          <w:rtl/>
        </w:rPr>
        <w:t xml:space="preserve"> </w:t>
      </w:r>
      <w:r w:rsidRPr="00D139EF">
        <w:rPr>
          <w:sz w:val="28"/>
          <w:rtl/>
        </w:rPr>
        <w:t>امام مسلمانان است و اگر فرض شود که او در میان لشکر بوده</w:t>
      </w:r>
      <w:r w:rsidR="00173E49">
        <w:rPr>
          <w:sz w:val="28"/>
          <w:rtl/>
        </w:rPr>
        <w:t xml:space="preserve">، </w:t>
      </w:r>
      <w:r w:rsidRPr="00D139EF">
        <w:rPr>
          <w:sz w:val="28"/>
          <w:rtl/>
        </w:rPr>
        <w:t xml:space="preserve">پس لابد شارع او را با نص برای امامت نماز که یکی از بزرگترین ارکان دین است استثناء نموده است) و آنچه ما بیان کردیم بالاتر از تحقیق اسناد و متن روایت است و تنها ابن تیمیه </w:t>
      </w:r>
      <w:r w:rsidR="00BB1B3B">
        <w:rPr>
          <w:sz w:val="28"/>
          <w:rtl/>
        </w:rPr>
        <w:t xml:space="preserve">آن را </w:t>
      </w:r>
      <w:r w:rsidRPr="00D139EF">
        <w:rPr>
          <w:sz w:val="28"/>
          <w:rtl/>
        </w:rPr>
        <w:t>بیان ننموده است</w:t>
      </w:r>
      <w:r w:rsidR="00173E49">
        <w:rPr>
          <w:sz w:val="28"/>
          <w:rtl/>
        </w:rPr>
        <w:t xml:space="preserve">، </w:t>
      </w:r>
      <w:r w:rsidRPr="00D139EF">
        <w:rPr>
          <w:sz w:val="28"/>
          <w:rtl/>
        </w:rPr>
        <w:t>بلکه کسانی دیگر از جمله ابن کثیر به این مساله قائل‌اند و اما به نسبت حضور عمر</w:t>
      </w:r>
      <w:r w:rsidR="00173E49">
        <w:rPr>
          <w:sz w:val="28"/>
          <w:rtl/>
        </w:rPr>
        <w:t xml:space="preserve">، </w:t>
      </w:r>
      <w:r w:rsidRPr="00D139EF">
        <w:rPr>
          <w:sz w:val="28"/>
          <w:rtl/>
        </w:rPr>
        <w:t>ابوبکر از اسامه اجازه خواست تا عمر را رخصت دهد همراه او بماند زیرا به وی احتیاج بود و صراحتاً در روایتی از طبری</w:t>
      </w:r>
      <w:r w:rsidR="00173E49">
        <w:rPr>
          <w:sz w:val="28"/>
          <w:rtl/>
        </w:rPr>
        <w:t xml:space="preserve"> (</w:t>
      </w:r>
      <w:r w:rsidRPr="00D139EF">
        <w:rPr>
          <w:sz w:val="28"/>
          <w:rtl/>
        </w:rPr>
        <w:t>3/226) گفته شده است که ابوبکر به اسامه گفت</w:t>
      </w:r>
      <w:r w:rsidR="00173E49">
        <w:rPr>
          <w:sz w:val="28"/>
          <w:rtl/>
        </w:rPr>
        <w:t xml:space="preserve"> (</w:t>
      </w:r>
      <w:r w:rsidRPr="00D139EF">
        <w:rPr>
          <w:sz w:val="28"/>
          <w:rtl/>
        </w:rPr>
        <w:t xml:space="preserve">اگر اجازه بدهید مرا به وسیلة عمر یاری نمائید و به وی اجازه داد) ابن </w:t>
      </w:r>
      <w:r w:rsidRPr="009968E9">
        <w:rPr>
          <w:sz w:val="28"/>
          <w:rtl/>
        </w:rPr>
        <w:t xml:space="preserve">سعد </w:t>
      </w:r>
      <w:r w:rsidR="00D878D5">
        <w:rPr>
          <w:sz w:val="28"/>
          <w:rtl/>
        </w:rPr>
        <w:t>در</w:t>
      </w:r>
      <w:r w:rsidR="00173E49">
        <w:rPr>
          <w:sz w:val="28"/>
          <w:rtl/>
        </w:rPr>
        <w:t xml:space="preserve"> (</w:t>
      </w:r>
      <w:r w:rsidRPr="009968E9">
        <w:rPr>
          <w:sz w:val="28"/>
          <w:rtl/>
        </w:rPr>
        <w:t>الطبقات</w:t>
      </w:r>
      <w:r w:rsidR="00D878D5">
        <w:rPr>
          <w:sz w:val="28"/>
          <w:rtl/>
        </w:rPr>
        <w:t>)</w:t>
      </w:r>
      <w:r w:rsidR="00173E49">
        <w:rPr>
          <w:sz w:val="28"/>
          <w:rtl/>
        </w:rPr>
        <w:t xml:space="preserve"> (</w:t>
      </w:r>
      <w:r w:rsidRPr="009968E9">
        <w:rPr>
          <w:sz w:val="28"/>
          <w:rtl/>
        </w:rPr>
        <w:t>2/192) و ابن کثیر در</w:t>
      </w:r>
      <w:r w:rsidR="00173E49">
        <w:rPr>
          <w:sz w:val="28"/>
          <w:rtl/>
        </w:rPr>
        <w:t xml:space="preserve"> (</w:t>
      </w:r>
      <w:bookmarkStart w:id="561" w:name="OLE_LINK72"/>
      <w:bookmarkStart w:id="562" w:name="OLE_LINK73"/>
      <w:r w:rsidR="00310558" w:rsidRPr="00D76875">
        <w:rPr>
          <w:rFonts w:ascii="Traditional Arabic" w:hAnsi="Traditional Arabic" w:cs="mylotus"/>
          <w:sz w:val="32"/>
          <w:szCs w:val="27"/>
          <w:rtl/>
        </w:rPr>
        <w:t>البدایة و النهایة</w:t>
      </w:r>
      <w:bookmarkEnd w:id="561"/>
      <w:bookmarkEnd w:id="562"/>
      <w:r w:rsidR="00D878D5">
        <w:rPr>
          <w:sz w:val="28"/>
          <w:rtl/>
        </w:rPr>
        <w:t>)</w:t>
      </w:r>
      <w:r w:rsidR="00173E49">
        <w:rPr>
          <w:sz w:val="28"/>
          <w:rtl/>
        </w:rPr>
        <w:t xml:space="preserve"> (</w:t>
      </w:r>
      <w:r w:rsidRPr="009968E9">
        <w:rPr>
          <w:sz w:val="28"/>
          <w:rtl/>
        </w:rPr>
        <w:t xml:space="preserve">6/305) و حلبی </w:t>
      </w:r>
      <w:r w:rsidR="00D878D5">
        <w:rPr>
          <w:sz w:val="28"/>
          <w:rtl/>
        </w:rPr>
        <w:t>در</w:t>
      </w:r>
      <w:r w:rsidR="00173E49">
        <w:rPr>
          <w:sz w:val="28"/>
          <w:rtl/>
        </w:rPr>
        <w:t xml:space="preserve"> (</w:t>
      </w:r>
      <w:r w:rsidRPr="009968E9">
        <w:rPr>
          <w:sz w:val="28"/>
          <w:rtl/>
        </w:rPr>
        <w:t>السیره)</w:t>
      </w:r>
      <w:r w:rsidR="00173E49">
        <w:rPr>
          <w:sz w:val="28"/>
          <w:rtl/>
        </w:rPr>
        <w:t xml:space="preserve"> (</w:t>
      </w:r>
      <w:r w:rsidRPr="00D139EF">
        <w:rPr>
          <w:sz w:val="28"/>
          <w:rtl/>
        </w:rPr>
        <w:t>3/209) آن را نقل نموده و این اجازه به منزل</w:t>
      </w:r>
      <w:r w:rsidR="00246FD6">
        <w:rPr>
          <w:sz w:val="28"/>
          <w:rtl/>
        </w:rPr>
        <w:t>ه</w:t>
      </w:r>
      <w:r w:rsidR="00246FD6">
        <w:rPr>
          <w:sz w:val="28"/>
          <w:rtl/>
        </w:rPr>
        <w:softHyphen/>
        <w:t>ی</w:t>
      </w:r>
      <w:r w:rsidRPr="00D139EF">
        <w:rPr>
          <w:sz w:val="28"/>
          <w:rtl/>
        </w:rPr>
        <w:t xml:space="preserve"> تخلف و خودداری نیست. و مراجع رافضی تلاش </w:t>
      </w:r>
      <w:r w:rsidR="00C972A1">
        <w:rPr>
          <w:sz w:val="28"/>
          <w:rtl/>
        </w:rPr>
        <w:t>می‌کنند</w:t>
      </w:r>
      <w:r w:rsidRPr="00D139EF">
        <w:rPr>
          <w:sz w:val="28"/>
          <w:rtl/>
        </w:rPr>
        <w:t xml:space="preserve"> تا صحابه را متهم نمایند به اینکه آنان در خروج با لشکر اسامه اکراه داشته‌اند و می‌گویند:</w:t>
      </w:r>
      <w:r w:rsidR="00173E49">
        <w:rPr>
          <w:sz w:val="28"/>
          <w:rtl/>
        </w:rPr>
        <w:t xml:space="preserve"> (</w:t>
      </w:r>
      <w:r w:rsidRPr="00D139EF">
        <w:rPr>
          <w:sz w:val="28"/>
          <w:rtl/>
        </w:rPr>
        <w:t>با وجود اینکه دریافته بودند و نصوص آشکاری در وجوب شتاب به جهاد دیده بودند</w:t>
      </w:r>
      <w:r w:rsidR="00173E49">
        <w:rPr>
          <w:sz w:val="28"/>
          <w:rtl/>
        </w:rPr>
        <w:t xml:space="preserve">، </w:t>
      </w:r>
      <w:r w:rsidRPr="00D139EF">
        <w:rPr>
          <w:sz w:val="28"/>
          <w:rtl/>
        </w:rPr>
        <w:t xml:space="preserve">از آن اکراه داشتند) در جواب باید گفت : این افترای آشکاری بر صحابه می‌باشد و تمام روایاتی را که مورد اشاره قرار </w:t>
      </w:r>
      <w:r w:rsidR="00CD2128">
        <w:rPr>
          <w:sz w:val="28"/>
          <w:rtl/>
        </w:rPr>
        <w:t>می‌دهید</w:t>
      </w:r>
      <w:r w:rsidRPr="00D139EF">
        <w:rPr>
          <w:sz w:val="28"/>
          <w:rtl/>
        </w:rPr>
        <w:t xml:space="preserve"> بیانگر این می‌باشند که آنان سستی و اکراه نداشته‌اند و تأخیرشان عمدی نبوده و بلکه تأخیر آنان از روی اجتهاد </w:t>
      </w:r>
      <w:r w:rsidRPr="009968E9">
        <w:rPr>
          <w:sz w:val="28"/>
          <w:rtl/>
        </w:rPr>
        <w:t>اسامه امیر لشکر بوده است</w:t>
      </w:r>
      <w:r w:rsidR="00173E49">
        <w:rPr>
          <w:sz w:val="28"/>
          <w:rtl/>
        </w:rPr>
        <w:t xml:space="preserve">، </w:t>
      </w:r>
      <w:r w:rsidRPr="009968E9">
        <w:rPr>
          <w:sz w:val="28"/>
          <w:rtl/>
        </w:rPr>
        <w:t>و ابن هشام در</w:t>
      </w:r>
      <w:r w:rsidR="00173E49">
        <w:rPr>
          <w:sz w:val="28"/>
          <w:rtl/>
        </w:rPr>
        <w:t xml:space="preserve"> (</w:t>
      </w:r>
      <w:r w:rsidRPr="009968E9">
        <w:rPr>
          <w:sz w:val="28"/>
          <w:rtl/>
        </w:rPr>
        <w:t>السیره</w:t>
      </w:r>
      <w:r w:rsidR="00D878D5">
        <w:rPr>
          <w:sz w:val="28"/>
          <w:rtl/>
        </w:rPr>
        <w:t>)</w:t>
      </w:r>
      <w:r w:rsidR="00173E49">
        <w:rPr>
          <w:sz w:val="28"/>
          <w:rtl/>
        </w:rPr>
        <w:t xml:space="preserve"> (</w:t>
      </w:r>
      <w:r w:rsidRPr="009968E9">
        <w:rPr>
          <w:sz w:val="28"/>
          <w:rtl/>
        </w:rPr>
        <w:t>4/300) در این باره می‌گوید:</w:t>
      </w:r>
      <w:r w:rsidR="00173E49">
        <w:rPr>
          <w:sz w:val="28"/>
          <w:rtl/>
        </w:rPr>
        <w:t xml:space="preserve"> (</w:t>
      </w:r>
      <w:r w:rsidRPr="009968E9">
        <w:rPr>
          <w:sz w:val="28"/>
          <w:rtl/>
        </w:rPr>
        <w:t>اسامه</w:t>
      </w:r>
      <w:r w:rsidRPr="00D139EF">
        <w:rPr>
          <w:sz w:val="28"/>
          <w:rtl/>
        </w:rPr>
        <w:t xml:space="preserve"> و مردم به انتظار نشستند تا ببینند که خداوند عاقبت بیماری پیامبر</w:t>
      </w:r>
      <w:r w:rsidR="00246FD6">
        <w:rPr>
          <w:sz w:val="28"/>
        </w:rPr>
        <w:sym w:font="AGA Arabesque" w:char="F072"/>
      </w:r>
      <w:r w:rsidR="00246FD6">
        <w:rPr>
          <w:sz w:val="28"/>
          <w:rtl/>
        </w:rPr>
        <w:t xml:space="preserve"> </w:t>
      </w:r>
      <w:r w:rsidRPr="00D139EF">
        <w:rPr>
          <w:sz w:val="28"/>
          <w:rtl/>
        </w:rPr>
        <w:t>را چطور اراده خواهد نمود). و امام ابن تیمیه در</w:t>
      </w:r>
      <w:r w:rsidR="00173E49">
        <w:rPr>
          <w:sz w:val="28"/>
          <w:rtl/>
        </w:rPr>
        <w:t xml:space="preserve"> (</w:t>
      </w:r>
      <w:r w:rsidRPr="00D139EF">
        <w:rPr>
          <w:sz w:val="28"/>
          <w:rtl/>
        </w:rPr>
        <w:t>المنهاج</w:t>
      </w:r>
      <w:r w:rsidR="00D878D5">
        <w:rPr>
          <w:sz w:val="28"/>
          <w:rtl/>
        </w:rPr>
        <w:t>)</w:t>
      </w:r>
      <w:r w:rsidR="00173E49">
        <w:rPr>
          <w:sz w:val="28"/>
          <w:rtl/>
        </w:rPr>
        <w:t xml:space="preserve"> (</w:t>
      </w:r>
      <w:r w:rsidRPr="00D139EF">
        <w:rPr>
          <w:sz w:val="28"/>
          <w:rtl/>
        </w:rPr>
        <w:t>3/122) می‌گوید:</w:t>
      </w:r>
      <w:r w:rsidR="00173E49">
        <w:rPr>
          <w:sz w:val="28"/>
          <w:rtl/>
        </w:rPr>
        <w:t xml:space="preserve"> (</w:t>
      </w:r>
      <w:r w:rsidRPr="00D139EF">
        <w:rPr>
          <w:sz w:val="28"/>
          <w:rtl/>
        </w:rPr>
        <w:t>پیامبر</w:t>
      </w:r>
      <w:r w:rsidR="00246FD6">
        <w:rPr>
          <w:sz w:val="28"/>
        </w:rPr>
        <w:sym w:font="AGA Arabesque" w:char="F072"/>
      </w:r>
      <w:r w:rsidR="00246FD6">
        <w:rPr>
          <w:sz w:val="28"/>
          <w:rtl/>
        </w:rPr>
        <w:t xml:space="preserve"> </w:t>
      </w:r>
      <w:r w:rsidRPr="00D139EF">
        <w:rPr>
          <w:sz w:val="28"/>
          <w:rtl/>
        </w:rPr>
        <w:t>اسامه را فراخواند و فرمود: جهاد كن بر برکت خدا و یاری و عاقبت. اسامه گفت: ای رسول خدا شما ضعیف گشته‌ای و از خداوند می‌خواهم شما را سلامت گرداند</w:t>
      </w:r>
      <w:r w:rsidR="00173E49">
        <w:rPr>
          <w:sz w:val="28"/>
          <w:rtl/>
        </w:rPr>
        <w:t xml:space="preserve">، </w:t>
      </w:r>
      <w:r w:rsidRPr="00D139EF">
        <w:rPr>
          <w:sz w:val="28"/>
          <w:rtl/>
        </w:rPr>
        <w:t>مرا رخصت نمائید درنگ نمایم تا اینکه خداوند شما را شفا دهد و اگر من بیرون روم و شما بر این حال بیماری باشی و در درون برای شما ناراحتم</w:t>
      </w:r>
      <w:r w:rsidR="00173E49">
        <w:rPr>
          <w:sz w:val="28"/>
          <w:rtl/>
        </w:rPr>
        <w:t xml:space="preserve"> (</w:t>
      </w:r>
      <w:r w:rsidRPr="00D139EF">
        <w:rPr>
          <w:sz w:val="28"/>
          <w:rtl/>
        </w:rPr>
        <w:t xml:space="preserve">و دلم به شما مشغول است) و برایم سخت است تا از مردم </w:t>
      </w:r>
      <w:r w:rsidR="00D90076">
        <w:rPr>
          <w:sz w:val="28"/>
          <w:rtl/>
        </w:rPr>
        <w:t>در باره</w:t>
      </w:r>
      <w:r w:rsidRPr="00D139EF">
        <w:rPr>
          <w:sz w:val="28"/>
          <w:rtl/>
        </w:rPr>
        <w:t xml:space="preserve"> شما جویا شوم</w:t>
      </w:r>
      <w:r w:rsidR="00173E49">
        <w:rPr>
          <w:sz w:val="28"/>
          <w:rtl/>
        </w:rPr>
        <w:t xml:space="preserve"> (</w:t>
      </w:r>
      <w:r w:rsidRPr="00D139EF">
        <w:rPr>
          <w:sz w:val="28"/>
          <w:rtl/>
        </w:rPr>
        <w:t>و از آنان خبر بیماری شما را بشنوم) پس پیامبر ساکت بماند و بعد از چند روز جان به جان آفرین تسلیم نمود. و حتی بعد از وفات رسول خدا</w:t>
      </w:r>
      <w:r w:rsidR="00246FD6">
        <w:rPr>
          <w:sz w:val="28"/>
        </w:rPr>
        <w:sym w:font="AGA Arabesque" w:char="F072"/>
      </w:r>
      <w:r w:rsidR="00246FD6">
        <w:rPr>
          <w:sz w:val="28"/>
          <w:rtl/>
        </w:rPr>
        <w:t xml:space="preserve"> </w:t>
      </w:r>
      <w:r w:rsidRPr="00D139EF">
        <w:rPr>
          <w:sz w:val="28"/>
          <w:rtl/>
        </w:rPr>
        <w:t>باز اسامه خود تلاش می‌نمود از روی اجتهاد و گمان اینکه مسلمانان در مدینه به او نیاز دارند با لشکریان - از جهاد</w:t>
      </w:r>
      <w:r w:rsidR="00173E49">
        <w:rPr>
          <w:sz w:val="28"/>
          <w:rtl/>
        </w:rPr>
        <w:t xml:space="preserve"> (</w:t>
      </w:r>
      <w:r w:rsidRPr="00D139EF">
        <w:rPr>
          <w:sz w:val="28"/>
          <w:rtl/>
        </w:rPr>
        <w:t>مقرر) بر گردد</w:t>
      </w:r>
      <w:r w:rsidR="00173E49">
        <w:rPr>
          <w:sz w:val="28"/>
          <w:rtl/>
        </w:rPr>
        <w:t xml:space="preserve">، </w:t>
      </w:r>
      <w:r w:rsidRPr="00D139EF">
        <w:rPr>
          <w:sz w:val="28"/>
          <w:rtl/>
        </w:rPr>
        <w:t>طبری</w:t>
      </w:r>
      <w:r w:rsidR="00173E49">
        <w:rPr>
          <w:sz w:val="28"/>
          <w:rtl/>
        </w:rPr>
        <w:t xml:space="preserve"> (</w:t>
      </w:r>
      <w:r w:rsidRPr="00D139EF">
        <w:rPr>
          <w:sz w:val="28"/>
          <w:rtl/>
        </w:rPr>
        <w:t>3/226) در روایتی به آن تصریح نموده و می‌گوید: اسامه همراه مردم بایستاد و به عمرگفت نزد خلیفه رسول خدا</w:t>
      </w:r>
      <w:r w:rsidR="00173E49">
        <w:rPr>
          <w:sz w:val="28"/>
          <w:rtl/>
        </w:rPr>
        <w:t xml:space="preserve"> (</w:t>
      </w:r>
      <w:r w:rsidRPr="00D139EF">
        <w:rPr>
          <w:sz w:val="28"/>
          <w:rtl/>
        </w:rPr>
        <w:t>ابوبکر) برگرد و از او بخواهید تا رخصت دهد که با مردم برگردم</w:t>
      </w:r>
      <w:r w:rsidR="00173E49">
        <w:rPr>
          <w:sz w:val="28"/>
          <w:rtl/>
        </w:rPr>
        <w:t xml:space="preserve">، </w:t>
      </w:r>
      <w:r w:rsidRPr="00D139EF">
        <w:rPr>
          <w:sz w:val="28"/>
          <w:rtl/>
        </w:rPr>
        <w:t xml:space="preserve">زیرا همراه من بزرگان و برجستگان مردم می‌باشند و من بر امنیت خلیفه اطمینان ندارم. نظیر چنین </w:t>
      </w:r>
      <w:r w:rsidRPr="009968E9">
        <w:rPr>
          <w:sz w:val="28"/>
          <w:rtl/>
        </w:rPr>
        <w:t>روایتی به صورت کامل در</w:t>
      </w:r>
      <w:r w:rsidR="00173E49">
        <w:rPr>
          <w:sz w:val="28"/>
          <w:rtl/>
        </w:rPr>
        <w:t xml:space="preserve"> (</w:t>
      </w:r>
      <w:r w:rsidRPr="00D76875">
        <w:rPr>
          <w:rFonts w:ascii="Traditional Arabic" w:hAnsi="Traditional Arabic" w:cs="mylotus"/>
          <w:sz w:val="32"/>
          <w:szCs w:val="27"/>
          <w:rtl/>
        </w:rPr>
        <w:t>السیر</w:t>
      </w:r>
      <w:r w:rsidR="009968E9"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الحلبي</w:t>
      </w:r>
      <w:r w:rsidR="009968E9" w:rsidRPr="00D76875">
        <w:rPr>
          <w:rFonts w:ascii="Traditional Arabic" w:hAnsi="Traditional Arabic" w:cs="mylotus"/>
          <w:sz w:val="32"/>
          <w:szCs w:val="27"/>
          <w:rtl/>
        </w:rPr>
        <w:t>ة</w:t>
      </w:r>
      <w:r w:rsidR="00D878D5">
        <w:rPr>
          <w:sz w:val="28"/>
          <w:rtl/>
        </w:rPr>
        <w:t>)</w:t>
      </w:r>
      <w:r w:rsidR="00173E49">
        <w:rPr>
          <w:sz w:val="28"/>
          <w:rtl/>
        </w:rPr>
        <w:t xml:space="preserve"> (</w:t>
      </w:r>
      <w:r w:rsidRPr="009968E9">
        <w:rPr>
          <w:sz w:val="28"/>
          <w:rtl/>
        </w:rPr>
        <w:t>3/208) موجود است. و اما روایاتی که در آن</w:t>
      </w:r>
      <w:r w:rsidRPr="00D139EF">
        <w:rPr>
          <w:sz w:val="28"/>
          <w:rtl/>
        </w:rPr>
        <w:t xml:space="preserve"> ذکر شده:</w:t>
      </w:r>
      <w:r w:rsidR="00173E49">
        <w:rPr>
          <w:sz w:val="28"/>
          <w:rtl/>
        </w:rPr>
        <w:t xml:space="preserve"> (</w:t>
      </w:r>
      <w:r w:rsidRPr="00D139EF">
        <w:rPr>
          <w:sz w:val="28"/>
          <w:rtl/>
        </w:rPr>
        <w:t xml:space="preserve">نفرین خدا بر آنکه از آن تخلف ورزد) و مراجع رافضی اشاره </w:t>
      </w:r>
      <w:r w:rsidR="00C972A1">
        <w:rPr>
          <w:sz w:val="28"/>
          <w:rtl/>
        </w:rPr>
        <w:t>می‌کنند</w:t>
      </w:r>
      <w:r w:rsidRPr="00D139EF">
        <w:rPr>
          <w:sz w:val="28"/>
          <w:rtl/>
        </w:rPr>
        <w:t xml:space="preserve"> که روایت مذکور نزد شهرستانی وجود دارد و البته این ادعا همچون باد است و در معیار حق ارزشی ندارد</w:t>
      </w:r>
      <w:r w:rsidR="00173E49">
        <w:rPr>
          <w:sz w:val="28"/>
          <w:rtl/>
        </w:rPr>
        <w:t xml:space="preserve">، </w:t>
      </w:r>
      <w:r w:rsidRPr="00D139EF">
        <w:rPr>
          <w:sz w:val="28"/>
          <w:rtl/>
        </w:rPr>
        <w:t>زیرا شهرستانی</w:t>
      </w:r>
      <w:r w:rsidR="00173E49">
        <w:rPr>
          <w:sz w:val="28"/>
          <w:rtl/>
        </w:rPr>
        <w:t xml:space="preserve"> (</w:t>
      </w:r>
      <w:r w:rsidRPr="00D139EF">
        <w:rPr>
          <w:sz w:val="28"/>
          <w:rtl/>
        </w:rPr>
        <w:t>1/20) در حاشیه</w:t>
      </w:r>
      <w:r w:rsidR="00173E49">
        <w:rPr>
          <w:sz w:val="28"/>
          <w:rtl/>
        </w:rPr>
        <w:t xml:space="preserve"> (</w:t>
      </w:r>
      <w:r w:rsidRPr="00D139EF">
        <w:rPr>
          <w:sz w:val="28"/>
          <w:rtl/>
        </w:rPr>
        <w:t xml:space="preserve">الفصل) </w:t>
      </w:r>
      <w:r w:rsidR="00BB1B3B">
        <w:rPr>
          <w:sz w:val="28"/>
          <w:rtl/>
        </w:rPr>
        <w:t xml:space="preserve">آن را </w:t>
      </w:r>
      <w:r w:rsidRPr="00D139EF">
        <w:rPr>
          <w:sz w:val="28"/>
          <w:rtl/>
        </w:rPr>
        <w:t xml:space="preserve">ذکر نموده و </w:t>
      </w:r>
      <w:r w:rsidR="00BB1B3B">
        <w:rPr>
          <w:sz w:val="28"/>
          <w:rtl/>
        </w:rPr>
        <w:t xml:space="preserve">آن را </w:t>
      </w:r>
      <w:r w:rsidRPr="00D139EF">
        <w:rPr>
          <w:sz w:val="28"/>
          <w:rtl/>
        </w:rPr>
        <w:t>به کسی نسبت نداده است و اسنادی بر آن نقل ننموده و تصحیح نکرده است</w:t>
      </w:r>
      <w:r w:rsidR="00173E49">
        <w:rPr>
          <w:sz w:val="28"/>
          <w:rtl/>
        </w:rPr>
        <w:t xml:space="preserve">، </w:t>
      </w:r>
      <w:r w:rsidRPr="00D139EF">
        <w:rPr>
          <w:sz w:val="28"/>
          <w:rtl/>
        </w:rPr>
        <w:t>بلکه تنها لفظ آن را نقل نموده است و با بررسی کتب حدیث اهل سنت بعید است که کسی از رافضیان سندي برای آن روایت بیابد</w:t>
      </w:r>
      <w:r w:rsidR="00173E49">
        <w:rPr>
          <w:sz w:val="28"/>
          <w:rtl/>
        </w:rPr>
        <w:t xml:space="preserve">، </w:t>
      </w:r>
      <w:r w:rsidRPr="00D139EF">
        <w:rPr>
          <w:sz w:val="28"/>
          <w:rtl/>
        </w:rPr>
        <w:t>بلکه از جمله روایاتی است که بی‌اساس است و حتی بسیاری از احادیث دروغین دارای اصل و سندی نمی‌باشند که به آن روایت می‌نمایند</w:t>
      </w:r>
      <w:r w:rsidR="00173E49">
        <w:rPr>
          <w:sz w:val="28"/>
          <w:rtl/>
        </w:rPr>
        <w:t xml:space="preserve">، </w:t>
      </w:r>
      <w:r w:rsidRPr="00D139EF">
        <w:rPr>
          <w:sz w:val="28"/>
          <w:rtl/>
        </w:rPr>
        <w:t>اما حدیث مذکور دارای این خاصیت نیست</w:t>
      </w:r>
      <w:r w:rsidR="00173E49">
        <w:rPr>
          <w:sz w:val="28"/>
          <w:rtl/>
        </w:rPr>
        <w:t xml:space="preserve">، </w:t>
      </w:r>
      <w:r w:rsidRPr="00D139EF">
        <w:rPr>
          <w:sz w:val="28"/>
          <w:rtl/>
        </w:rPr>
        <w:t>و حلبی در کتاب</w:t>
      </w:r>
      <w:r w:rsidR="00173E49">
        <w:rPr>
          <w:sz w:val="28"/>
          <w:rtl/>
        </w:rPr>
        <w:t xml:space="preserve"> (</w:t>
      </w:r>
      <w:r w:rsidRPr="00D139EF">
        <w:rPr>
          <w:sz w:val="28"/>
          <w:rtl/>
        </w:rPr>
        <w:t>السیره 3/218) می‌گوید:</w:t>
      </w:r>
      <w:r w:rsidR="00173E49">
        <w:rPr>
          <w:sz w:val="28"/>
          <w:rtl/>
        </w:rPr>
        <w:t xml:space="preserve"> (</w:t>
      </w:r>
      <w:r w:rsidRPr="00D139EF">
        <w:rPr>
          <w:sz w:val="28"/>
          <w:rtl/>
        </w:rPr>
        <w:t xml:space="preserve">و سخن این رافضی </w:t>
      </w:r>
      <w:r w:rsidR="00156F0A">
        <w:rPr>
          <w:sz w:val="28"/>
          <w:rtl/>
        </w:rPr>
        <w:t>در بارة</w:t>
      </w:r>
      <w:r w:rsidRPr="00D139EF">
        <w:rPr>
          <w:sz w:val="28"/>
          <w:rtl/>
        </w:rPr>
        <w:t xml:space="preserve"> نفرین متخلف از شرکت در لشکر اسامه از جانب پیامبر</w:t>
      </w:r>
      <w:r w:rsidR="00246FD6">
        <w:rPr>
          <w:sz w:val="28"/>
        </w:rPr>
        <w:sym w:font="AGA Arabesque" w:char="F072"/>
      </w:r>
      <w:r w:rsidR="00246FD6">
        <w:rPr>
          <w:sz w:val="28"/>
          <w:rtl/>
        </w:rPr>
        <w:t xml:space="preserve"> </w:t>
      </w:r>
      <w:r w:rsidRPr="00D139EF">
        <w:rPr>
          <w:sz w:val="28"/>
          <w:rtl/>
        </w:rPr>
        <w:t>مردود است</w:t>
      </w:r>
      <w:r w:rsidR="00173E49">
        <w:rPr>
          <w:sz w:val="28"/>
          <w:rtl/>
        </w:rPr>
        <w:t xml:space="preserve">، </w:t>
      </w:r>
      <w:r w:rsidRPr="00D139EF">
        <w:rPr>
          <w:sz w:val="28"/>
          <w:rtl/>
        </w:rPr>
        <w:t>زیرا نفرین هرگز در حدیث وارد نشده است</w:t>
      </w:r>
      <w:r w:rsidRPr="00D139EF">
        <w:rPr>
          <w:rStyle w:val="FootnoteReference"/>
          <w:rtl/>
        </w:rPr>
        <w:footnoteReference w:id="199"/>
      </w:r>
      <w:r w:rsidRPr="00D139EF">
        <w:rPr>
          <w:sz w:val="28"/>
          <w:rtl/>
        </w:rPr>
        <w:t xml:space="preserve"> و ابن دحلان نیز در </w:t>
      </w:r>
      <w:r w:rsidRPr="00D76875">
        <w:rPr>
          <w:rFonts w:ascii="Traditional Arabic" w:hAnsi="Traditional Arabic" w:cs="mylotus"/>
          <w:sz w:val="32"/>
          <w:szCs w:val="27"/>
          <w:rtl/>
        </w:rPr>
        <w:t>السیر</w:t>
      </w:r>
      <w:r w:rsidR="009968E9"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الدحلانی</w:t>
      </w:r>
      <w:r w:rsidR="009968E9" w:rsidRPr="00D76875">
        <w:rPr>
          <w:rFonts w:ascii="Traditional Arabic" w:hAnsi="Traditional Arabic" w:cs="mylotus"/>
          <w:sz w:val="32"/>
          <w:szCs w:val="27"/>
          <w:rtl/>
        </w:rPr>
        <w:t>ة</w:t>
      </w:r>
      <w:r w:rsidR="00173E49">
        <w:rPr>
          <w:sz w:val="32"/>
          <w:szCs w:val="32"/>
          <w:rtl/>
        </w:rPr>
        <w:t xml:space="preserve"> (</w:t>
      </w:r>
      <w:r w:rsidR="00941947">
        <w:rPr>
          <w:sz w:val="28"/>
          <w:rtl/>
        </w:rPr>
        <w:t>2/362) چنین سخن گفته است)</w:t>
      </w:r>
      <w:r w:rsidR="00941947">
        <w:rPr>
          <w:rFonts w:hint="cs"/>
          <w:sz w:val="28"/>
          <w:rtl/>
        </w:rPr>
        <w:t>.</w:t>
      </w:r>
    </w:p>
    <w:p w:rsidR="001169D2" w:rsidRDefault="001169D2" w:rsidP="009968E9">
      <w:pPr>
        <w:tabs>
          <w:tab w:val="right" w:pos="7031"/>
        </w:tabs>
        <w:ind w:firstLine="312"/>
        <w:rPr>
          <w:sz w:val="28"/>
          <w:rtl/>
        </w:rPr>
      </w:pPr>
    </w:p>
    <w:p w:rsidR="001169D2" w:rsidRDefault="001169D2" w:rsidP="009968E9">
      <w:pPr>
        <w:tabs>
          <w:tab w:val="right" w:pos="7031"/>
        </w:tabs>
        <w:ind w:firstLine="312"/>
        <w:rPr>
          <w:sz w:val="28"/>
          <w:rtl/>
        </w:rPr>
      </w:pPr>
    </w:p>
    <w:p w:rsidR="001169D2" w:rsidRDefault="001169D2" w:rsidP="009968E9">
      <w:pPr>
        <w:tabs>
          <w:tab w:val="right" w:pos="7031"/>
        </w:tabs>
        <w:ind w:firstLine="312"/>
        <w:rPr>
          <w:sz w:val="28"/>
          <w:rtl/>
        </w:rPr>
      </w:pPr>
    </w:p>
    <w:p w:rsidR="001169D2" w:rsidRPr="009968E9" w:rsidRDefault="001169D2" w:rsidP="009968E9">
      <w:pPr>
        <w:tabs>
          <w:tab w:val="right" w:pos="7031"/>
        </w:tabs>
        <w:ind w:firstLine="312"/>
        <w:rPr>
          <w:sz w:val="28"/>
          <w:rtl/>
        </w:rPr>
      </w:pPr>
    </w:p>
    <w:p w:rsidR="009111F2" w:rsidRDefault="00C12208" w:rsidP="009639D5">
      <w:pPr>
        <w:pStyle w:val="a0"/>
        <w:rPr>
          <w:rtl/>
          <w:lang w:bidi="ar-SA"/>
        </w:rPr>
      </w:pPr>
      <w:bookmarkStart w:id="563" w:name="_Toc291872745"/>
      <w:bookmarkStart w:id="564" w:name="_Toc305615915"/>
      <w:r w:rsidRPr="005D3552">
        <w:rPr>
          <w:rtl/>
          <w:lang w:bidi="ar-SA"/>
        </w:rPr>
        <w:t>حدیث صد و ششم:</w:t>
      </w:r>
      <w:bookmarkEnd w:id="563"/>
      <w:bookmarkEnd w:id="564"/>
    </w:p>
    <w:p w:rsidR="000F7AF2" w:rsidRDefault="00C12208" w:rsidP="00217842">
      <w:pPr>
        <w:tabs>
          <w:tab w:val="right" w:pos="7031"/>
        </w:tabs>
        <w:ind w:firstLine="312"/>
        <w:rPr>
          <w:sz w:val="28"/>
          <w:rtl/>
        </w:rPr>
      </w:pPr>
      <w:r w:rsidRPr="00D139EF">
        <w:rPr>
          <w:sz w:val="28"/>
          <w:rtl/>
        </w:rPr>
        <w:t>روایاتی که در آن پیامبر</w:t>
      </w:r>
      <w:r w:rsidR="00246FD6">
        <w:rPr>
          <w:sz w:val="28"/>
        </w:rPr>
        <w:sym w:font="AGA Arabesque" w:char="F072"/>
      </w:r>
      <w:r w:rsidR="00246FD6">
        <w:rPr>
          <w:sz w:val="28"/>
          <w:rtl/>
        </w:rPr>
        <w:t xml:space="preserve"> </w:t>
      </w:r>
      <w:r w:rsidRPr="00D139EF">
        <w:rPr>
          <w:sz w:val="28"/>
          <w:rtl/>
        </w:rPr>
        <w:t xml:space="preserve">به کشتن شخصی بنام مارق تاکید </w:t>
      </w:r>
      <w:r w:rsidR="007E7793">
        <w:rPr>
          <w:sz w:val="28"/>
          <w:rtl/>
        </w:rPr>
        <w:t>می‌کند</w:t>
      </w:r>
      <w:r w:rsidRPr="00D139EF">
        <w:rPr>
          <w:rStyle w:val="FootnoteReference"/>
          <w:rtl/>
        </w:rPr>
        <w:footnoteReference w:id="200"/>
      </w:r>
      <w:r w:rsidRPr="00D139EF">
        <w:rPr>
          <w:sz w:val="28"/>
          <w:rtl/>
        </w:rPr>
        <w:t xml:space="preserve"> و پیشگویی پیامبر</w:t>
      </w:r>
      <w:r w:rsidR="00246FD6">
        <w:rPr>
          <w:sz w:val="28"/>
        </w:rPr>
        <w:sym w:font="AGA Arabesque" w:char="F072"/>
      </w:r>
      <w:r w:rsidR="00246FD6">
        <w:rPr>
          <w:sz w:val="28"/>
          <w:rtl/>
        </w:rPr>
        <w:t xml:space="preserve"> </w:t>
      </w:r>
      <w:r w:rsidRPr="00D139EF">
        <w:rPr>
          <w:sz w:val="28"/>
          <w:rtl/>
        </w:rPr>
        <w:t xml:space="preserve">در مورد او و اینکه خوارج از نسل او به وجود </w:t>
      </w:r>
      <w:r w:rsidR="00DF11C6">
        <w:rPr>
          <w:sz w:val="28"/>
          <w:rtl/>
        </w:rPr>
        <w:t>می‌آیند</w:t>
      </w:r>
      <w:r w:rsidRPr="00D139EF">
        <w:rPr>
          <w:sz w:val="28"/>
          <w:rtl/>
        </w:rPr>
        <w:t xml:space="preserve"> و ابتدا ابوبکر و سپس عمر برای کشتن وی ارسال </w:t>
      </w:r>
      <w:r w:rsidR="00025AA0">
        <w:rPr>
          <w:sz w:val="28"/>
          <w:rtl/>
        </w:rPr>
        <w:t>می‌شوند</w:t>
      </w:r>
      <w:r w:rsidR="00173E49">
        <w:rPr>
          <w:sz w:val="28"/>
          <w:rtl/>
        </w:rPr>
        <w:t xml:space="preserve">، </w:t>
      </w:r>
      <w:r w:rsidRPr="00D139EF">
        <w:rPr>
          <w:sz w:val="28"/>
          <w:rtl/>
        </w:rPr>
        <w:t>ولی هیچ کدام او را ن</w:t>
      </w:r>
      <w:r w:rsidR="009A0E05">
        <w:rPr>
          <w:sz w:val="28"/>
          <w:rtl/>
        </w:rPr>
        <w:t>می‌کشند</w:t>
      </w:r>
      <w:r w:rsidRPr="00D139EF">
        <w:rPr>
          <w:sz w:val="28"/>
          <w:rtl/>
        </w:rPr>
        <w:t xml:space="preserve"> تا اینکه علی فرستاده </w:t>
      </w:r>
      <w:r w:rsidR="00E616F4">
        <w:rPr>
          <w:sz w:val="28"/>
          <w:rtl/>
        </w:rPr>
        <w:t>می‌شود</w:t>
      </w:r>
      <w:r w:rsidR="00173E49">
        <w:rPr>
          <w:sz w:val="28"/>
          <w:rtl/>
        </w:rPr>
        <w:t xml:space="preserve">، </w:t>
      </w:r>
      <w:r w:rsidRPr="00D139EF">
        <w:rPr>
          <w:sz w:val="28"/>
          <w:rtl/>
        </w:rPr>
        <w:t>ولی او رفته بوده و علی او را نمی یابد. اولین روایت حدیث ابو سعید</w:t>
      </w:r>
      <w:r w:rsidR="00A1552E">
        <w:rPr>
          <w:sz w:val="28"/>
        </w:rPr>
        <w:sym w:font="AGA Arabesque" w:char="F074"/>
      </w:r>
      <w:r w:rsidR="00A1552E">
        <w:rPr>
          <w:sz w:val="28"/>
          <w:rtl/>
        </w:rPr>
        <w:t xml:space="preserve"> </w:t>
      </w:r>
      <w:r w:rsidRPr="00D139EF">
        <w:rPr>
          <w:sz w:val="28"/>
          <w:rtl/>
        </w:rPr>
        <w:t xml:space="preserve">نزد </w:t>
      </w:r>
      <w:r w:rsidRPr="00310558">
        <w:rPr>
          <w:sz w:val="28"/>
          <w:rtl/>
        </w:rPr>
        <w:t>امام احمد</w:t>
      </w:r>
      <w:r w:rsidR="00173E49">
        <w:rPr>
          <w:sz w:val="28"/>
          <w:rtl/>
        </w:rPr>
        <w:t xml:space="preserve"> (</w:t>
      </w:r>
      <w:r w:rsidRPr="00310558">
        <w:rPr>
          <w:sz w:val="28"/>
          <w:rtl/>
        </w:rPr>
        <w:t>3/15) از طریق ابو شداد بن عمران است که حافظ ابن کثیر نیز در</w:t>
      </w:r>
      <w:r w:rsidR="00173E49">
        <w:rPr>
          <w:sz w:val="28"/>
          <w:rtl/>
        </w:rPr>
        <w:t xml:space="preserve"> (</w:t>
      </w:r>
      <w:r w:rsidRPr="00D76875">
        <w:rPr>
          <w:rFonts w:ascii="Traditional Arabic" w:hAnsi="Traditional Arabic" w:cs="mylotus"/>
          <w:sz w:val="32"/>
          <w:szCs w:val="27"/>
          <w:rtl/>
        </w:rPr>
        <w:t>البدای</w:t>
      </w:r>
      <w:r w:rsidR="00310558"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و النهای</w:t>
      </w:r>
      <w:r w:rsidR="00310558" w:rsidRPr="00D76875">
        <w:rPr>
          <w:rFonts w:ascii="Traditional Arabic" w:hAnsi="Traditional Arabic" w:cs="mylotus"/>
          <w:sz w:val="32"/>
          <w:szCs w:val="27"/>
          <w:rtl/>
        </w:rPr>
        <w:t>ة</w:t>
      </w:r>
      <w:r w:rsidR="00D878D5">
        <w:rPr>
          <w:sz w:val="28"/>
          <w:rtl/>
        </w:rPr>
        <w:t>)</w:t>
      </w:r>
      <w:r w:rsidR="00173E49">
        <w:rPr>
          <w:sz w:val="28"/>
          <w:rtl/>
        </w:rPr>
        <w:t xml:space="preserve"> (</w:t>
      </w:r>
      <w:r w:rsidRPr="00310558">
        <w:rPr>
          <w:sz w:val="28"/>
          <w:rtl/>
        </w:rPr>
        <w:t xml:space="preserve">7/297-298) </w:t>
      </w:r>
      <w:r w:rsidR="00BB1B3B" w:rsidRPr="00310558">
        <w:rPr>
          <w:sz w:val="28"/>
          <w:rtl/>
        </w:rPr>
        <w:t xml:space="preserve">آن را </w:t>
      </w:r>
      <w:r w:rsidRPr="00310558">
        <w:rPr>
          <w:sz w:val="28"/>
          <w:rtl/>
        </w:rPr>
        <w:t>با همین سند نقل نموده است. باید گفت: اسناد آن به علت</w:t>
      </w:r>
      <w:r w:rsidRPr="00D139EF">
        <w:rPr>
          <w:sz w:val="28"/>
          <w:rtl/>
        </w:rPr>
        <w:t xml:space="preserve"> وجود شداد در آن ضعیف است و در آن ثقه‌ای و دستاویزی محکم یافت نمی‌شود و تنها دو نفر از او روایت نموده‌اند و به وی اعتماد شده و بهتر است که بگوییم که او فردی ناشناخته و مجهول الحال است. زیرا پرواضح است جهالت عین با روایت دو راوی بیشتر رفع می‌گردد</w:t>
      </w:r>
      <w:r w:rsidR="00173E49">
        <w:rPr>
          <w:sz w:val="28"/>
          <w:rtl/>
        </w:rPr>
        <w:t xml:space="preserve">، </w:t>
      </w:r>
      <w:r w:rsidRPr="00D139EF">
        <w:rPr>
          <w:sz w:val="28"/>
          <w:rtl/>
        </w:rPr>
        <w:t>اما جهالت حال جز با تصریح بر عدالت و وثاقت او رفع نمی‌گردد. وثاقت نسبت به شداد</w:t>
      </w:r>
      <w:r w:rsidR="00173E49">
        <w:rPr>
          <w:sz w:val="28"/>
          <w:rtl/>
        </w:rPr>
        <w:t xml:space="preserve"> (</w:t>
      </w:r>
      <w:r w:rsidRPr="00D139EF">
        <w:rPr>
          <w:sz w:val="28"/>
          <w:rtl/>
        </w:rPr>
        <w:t>مذکور) امری معدوم است و ابو حاتم در</w:t>
      </w:r>
      <w:r w:rsidR="00173E49">
        <w:rPr>
          <w:sz w:val="28"/>
          <w:rtl/>
        </w:rPr>
        <w:t xml:space="preserve"> (</w:t>
      </w:r>
      <w:r w:rsidRPr="00D139EF">
        <w:rPr>
          <w:sz w:val="28"/>
          <w:rtl/>
        </w:rPr>
        <w:t>الجرح و التعدیل</w:t>
      </w:r>
      <w:r w:rsidR="00D878D5">
        <w:rPr>
          <w:sz w:val="28"/>
          <w:rtl/>
        </w:rPr>
        <w:t>)</w:t>
      </w:r>
      <w:r w:rsidR="00173E49">
        <w:rPr>
          <w:sz w:val="28"/>
          <w:rtl/>
        </w:rPr>
        <w:t xml:space="preserve"> (</w:t>
      </w:r>
      <w:r w:rsidRPr="00D139EF">
        <w:rPr>
          <w:sz w:val="28"/>
          <w:rtl/>
        </w:rPr>
        <w:t xml:space="preserve">4/329) </w:t>
      </w:r>
      <w:r w:rsidR="00156F0A">
        <w:rPr>
          <w:sz w:val="28"/>
          <w:rtl/>
        </w:rPr>
        <w:t>در بارة</w:t>
      </w:r>
      <w:r w:rsidRPr="00D139EF">
        <w:rPr>
          <w:sz w:val="28"/>
          <w:rtl/>
        </w:rPr>
        <w:t xml:space="preserve"> وی جرح و تعدیل ذکر نموده است و سزاوار است او را به مجهول الحال توصیف نمائی و در</w:t>
      </w:r>
      <w:r w:rsidR="00173E49">
        <w:rPr>
          <w:sz w:val="28"/>
          <w:rtl/>
        </w:rPr>
        <w:t xml:space="preserve"> (</w:t>
      </w:r>
      <w:r w:rsidRPr="00D139EF">
        <w:rPr>
          <w:sz w:val="28"/>
          <w:rtl/>
        </w:rPr>
        <w:t xml:space="preserve">التعدیل) شرح حالی نیز از او موجود نیست وآن طوري كه حافظ </w:t>
      </w:r>
      <w:r w:rsidR="00A1552E">
        <w:rPr>
          <w:sz w:val="28"/>
          <w:rtl/>
        </w:rPr>
        <w:t xml:space="preserve">در التقريب ذكر </w:t>
      </w:r>
      <w:r w:rsidRPr="00D139EF">
        <w:rPr>
          <w:sz w:val="28"/>
          <w:rtl/>
        </w:rPr>
        <w:t>كرده است جهالت العين با روايت دو نفر يا بيشتر بر طرف نمي شود مگر با تنصیص بر عدالت و محل ثقه بودن آن و این حالت در مورد شداد امری غیر ممکن است و لکن حافظ توثیق او را در اینجا جز از ابن حبان نقل ننموده است و واضح است که به ابن حبان به تنهایی اعتماد ن</w:t>
      </w:r>
      <w:r w:rsidR="00E616F4">
        <w:rPr>
          <w:sz w:val="28"/>
          <w:rtl/>
        </w:rPr>
        <w:t>می‌شود</w:t>
      </w:r>
      <w:r w:rsidRPr="00D139EF">
        <w:rPr>
          <w:sz w:val="28"/>
          <w:rtl/>
        </w:rPr>
        <w:t xml:space="preserve"> به خاطر معرفت ما به منهج او در مورد توثیق مجاهیل و آن هم اینطور است</w:t>
      </w:r>
      <w:r w:rsidR="00A1552E">
        <w:rPr>
          <w:sz w:val="28"/>
          <w:rtl/>
        </w:rPr>
        <w:t xml:space="preserve"> </w:t>
      </w:r>
      <w:r w:rsidRPr="00D139EF">
        <w:rPr>
          <w:sz w:val="28"/>
          <w:rtl/>
        </w:rPr>
        <w:t xml:space="preserve">که کسی نام خود را ذکر </w:t>
      </w:r>
      <w:r w:rsidR="007E7793">
        <w:rPr>
          <w:sz w:val="28"/>
          <w:rtl/>
        </w:rPr>
        <w:t>می‌کند</w:t>
      </w:r>
      <w:r w:rsidRPr="00D139EF">
        <w:rPr>
          <w:sz w:val="28"/>
          <w:rtl/>
        </w:rPr>
        <w:t xml:space="preserve"> و او ن</w:t>
      </w:r>
      <w:r w:rsidR="00CE0A22">
        <w:rPr>
          <w:sz w:val="28"/>
          <w:rtl/>
        </w:rPr>
        <w:t>می‌د</w:t>
      </w:r>
      <w:r w:rsidRPr="00D139EF">
        <w:rPr>
          <w:sz w:val="28"/>
          <w:rtl/>
        </w:rPr>
        <w:t>اند چه کسی است و پدرش چه کسی بوده است</w:t>
      </w:r>
      <w:r w:rsidRPr="00D139EF">
        <w:rPr>
          <w:sz w:val="28"/>
        </w:rPr>
        <w:t xml:space="preserve"> </w:t>
      </w:r>
      <w:r w:rsidRPr="00D139EF">
        <w:rPr>
          <w:sz w:val="28"/>
          <w:rtl/>
        </w:rPr>
        <w:t>و همانطور که</w:t>
      </w:r>
      <w:r w:rsidR="00173E49">
        <w:rPr>
          <w:sz w:val="28"/>
          <w:rtl/>
        </w:rPr>
        <w:t xml:space="preserve"> (</w:t>
      </w:r>
      <w:r w:rsidRPr="00D139EF">
        <w:rPr>
          <w:sz w:val="28"/>
          <w:rtl/>
        </w:rPr>
        <w:t>قبلا) از ابن عبدالهادی در</w:t>
      </w:r>
      <w:r w:rsidR="00173E49">
        <w:rPr>
          <w:sz w:val="28"/>
          <w:rtl/>
        </w:rPr>
        <w:t xml:space="preserve"> (</w:t>
      </w:r>
      <w:r w:rsidRPr="00D139EF">
        <w:rPr>
          <w:sz w:val="28"/>
          <w:rtl/>
        </w:rPr>
        <w:t>الصارم المکی) ذکر شد که او از طریق ابن حبان نقل نموده است و آلبانی در</w:t>
      </w:r>
      <w:r w:rsidR="00173E49">
        <w:rPr>
          <w:sz w:val="28"/>
          <w:rtl/>
        </w:rPr>
        <w:t xml:space="preserve"> (</w:t>
      </w:r>
      <w:r w:rsidRPr="00D139EF">
        <w:rPr>
          <w:sz w:val="28"/>
          <w:rtl/>
        </w:rPr>
        <w:t>الاحادیث الضعیفه</w:t>
      </w:r>
      <w:r w:rsidR="00D878D5">
        <w:rPr>
          <w:sz w:val="28"/>
          <w:rtl/>
        </w:rPr>
        <w:t>)</w:t>
      </w:r>
      <w:r w:rsidR="00173E49">
        <w:rPr>
          <w:sz w:val="28"/>
          <w:rtl/>
        </w:rPr>
        <w:t xml:space="preserve"> (</w:t>
      </w:r>
      <w:r w:rsidRPr="00D139EF">
        <w:rPr>
          <w:sz w:val="28"/>
          <w:rtl/>
        </w:rPr>
        <w:t xml:space="preserve">2/328-329) بعد از بیان روایت مذکور </w:t>
      </w:r>
      <w:r w:rsidR="00156F0A">
        <w:rPr>
          <w:sz w:val="28"/>
          <w:rtl/>
        </w:rPr>
        <w:t>در بار</w:t>
      </w:r>
      <w:r w:rsidR="00A1552E">
        <w:rPr>
          <w:sz w:val="28"/>
          <w:rtl/>
        </w:rPr>
        <w:t>ه</w:t>
      </w:r>
      <w:r w:rsidR="00A1552E">
        <w:rPr>
          <w:sz w:val="28"/>
          <w:rtl/>
        </w:rPr>
        <w:softHyphen/>
        <w:t>ي</w:t>
      </w:r>
      <w:r w:rsidRPr="00D139EF">
        <w:rPr>
          <w:sz w:val="28"/>
          <w:rtl/>
        </w:rPr>
        <w:t xml:space="preserve"> ابن حبان می‌گوید: جهالت</w:t>
      </w:r>
      <w:r w:rsidR="00173E49">
        <w:rPr>
          <w:sz w:val="28"/>
          <w:rtl/>
        </w:rPr>
        <w:t xml:space="preserve"> (</w:t>
      </w:r>
      <w:r w:rsidRPr="00D139EF">
        <w:rPr>
          <w:sz w:val="28"/>
          <w:rtl/>
        </w:rPr>
        <w:t>نسبت به راوی) نزد ابن حبان به عنوان جرح به شمار نمی‌آید حتی او در کتاب</w:t>
      </w:r>
      <w:r w:rsidR="00173E49">
        <w:rPr>
          <w:sz w:val="28"/>
          <w:rtl/>
        </w:rPr>
        <w:t xml:space="preserve"> (</w:t>
      </w:r>
      <w:r w:rsidRPr="00D139EF">
        <w:rPr>
          <w:sz w:val="28"/>
          <w:rtl/>
        </w:rPr>
        <w:t>المجروحین) فردی را به علت جهالت مورد ایراد و انتقاد قرار نداده است</w:t>
      </w:r>
      <w:r w:rsidR="00173E49">
        <w:rPr>
          <w:sz w:val="28"/>
          <w:rtl/>
        </w:rPr>
        <w:t xml:space="preserve">، </w:t>
      </w:r>
      <w:r w:rsidRPr="00D139EF">
        <w:rPr>
          <w:sz w:val="28"/>
          <w:rtl/>
        </w:rPr>
        <w:t xml:space="preserve">با این توضیح معلوم می‌گردد که توثیق ابن حبان به تنهایی نزد محققین راوی را از مرز جهالت بیرون نمی‌آورد. این امر در مورد شداد قابل صدق است و در این صورت ضعف حدیث مذکور مخالفت آن با صحیح ثابت معلوم و نمایان است. و حدیث ابو سعید نمونه‌ای از حدیث انس و در ضعف همچون آن یا واهی‌تر است و هیچ کدام به علت شدت ضعف سبب تقویت دیگری </w:t>
      </w:r>
      <w:r w:rsidRPr="000F7AF2">
        <w:rPr>
          <w:sz w:val="28"/>
          <w:rtl/>
        </w:rPr>
        <w:t>نمی‌گردد</w:t>
      </w:r>
      <w:r w:rsidR="00173E49">
        <w:rPr>
          <w:sz w:val="28"/>
          <w:rtl/>
        </w:rPr>
        <w:t xml:space="preserve">، </w:t>
      </w:r>
      <w:r w:rsidRPr="000F7AF2">
        <w:rPr>
          <w:sz w:val="28"/>
          <w:rtl/>
        </w:rPr>
        <w:t xml:space="preserve">و اما روایتی که </w:t>
      </w:r>
      <w:r w:rsidR="00BB1B3B" w:rsidRPr="000F7AF2">
        <w:rPr>
          <w:sz w:val="28"/>
          <w:rtl/>
        </w:rPr>
        <w:t xml:space="preserve">آن را </w:t>
      </w:r>
      <w:r w:rsidRPr="000F7AF2">
        <w:rPr>
          <w:sz w:val="28"/>
          <w:rtl/>
        </w:rPr>
        <w:t>از شرح حال ذی ندیه در</w:t>
      </w:r>
      <w:r w:rsidR="00173E49">
        <w:rPr>
          <w:sz w:val="28"/>
          <w:rtl/>
        </w:rPr>
        <w:t xml:space="preserve"> (</w:t>
      </w:r>
      <w:r w:rsidRPr="00D76875">
        <w:rPr>
          <w:rFonts w:ascii="Traditional Arabic" w:hAnsi="Traditional Arabic" w:cs="mylotus"/>
          <w:sz w:val="32"/>
          <w:szCs w:val="27"/>
          <w:rtl/>
        </w:rPr>
        <w:t>الاصاب</w:t>
      </w:r>
      <w:r w:rsidR="000F7AF2" w:rsidRPr="00D76875">
        <w:rPr>
          <w:rFonts w:ascii="Traditional Arabic" w:hAnsi="Traditional Arabic" w:cs="mylotus"/>
          <w:sz w:val="32"/>
          <w:szCs w:val="27"/>
          <w:rtl/>
        </w:rPr>
        <w:t>ة</w:t>
      </w:r>
      <w:r w:rsidR="00D878D5">
        <w:rPr>
          <w:sz w:val="28"/>
          <w:rtl/>
        </w:rPr>
        <w:t>)</w:t>
      </w:r>
      <w:r w:rsidR="00173E49">
        <w:rPr>
          <w:sz w:val="28"/>
          <w:rtl/>
        </w:rPr>
        <w:t xml:space="preserve"> (</w:t>
      </w:r>
      <w:r w:rsidRPr="000F7AF2">
        <w:rPr>
          <w:sz w:val="28"/>
          <w:rtl/>
        </w:rPr>
        <w:t>2/174) به نقل از</w:t>
      </w:r>
      <w:r w:rsidRPr="00D139EF">
        <w:rPr>
          <w:sz w:val="28"/>
          <w:rtl/>
        </w:rPr>
        <w:t xml:space="preserve"> مُسند ابی یعلی با شماره</w:t>
      </w:r>
      <w:r w:rsidR="00173E49">
        <w:rPr>
          <w:sz w:val="28"/>
          <w:rtl/>
        </w:rPr>
        <w:t xml:space="preserve"> (</w:t>
      </w:r>
      <w:r w:rsidRPr="00D139EF">
        <w:rPr>
          <w:sz w:val="28"/>
          <w:rtl/>
        </w:rPr>
        <w:t xml:space="preserve">4143-90) از طریق موسی بن عبیده از صعود بن عطاء از انس نقل </w:t>
      </w:r>
      <w:r w:rsidR="00C972A1">
        <w:rPr>
          <w:sz w:val="28"/>
          <w:rtl/>
        </w:rPr>
        <w:t>می‌کنند</w:t>
      </w:r>
      <w:r w:rsidRPr="00D139EF">
        <w:rPr>
          <w:sz w:val="28"/>
          <w:rtl/>
        </w:rPr>
        <w:t xml:space="preserve"> و این اسناد بسیار ضعیف است و امام احمد </w:t>
      </w:r>
      <w:r w:rsidR="00D90076">
        <w:rPr>
          <w:sz w:val="28"/>
          <w:rtl/>
        </w:rPr>
        <w:t>در باره</w:t>
      </w:r>
      <w:r w:rsidRPr="00D139EF">
        <w:rPr>
          <w:sz w:val="28"/>
          <w:rtl/>
        </w:rPr>
        <w:t xml:space="preserve"> موسی ابن عبیده می‌گوید: روانیست از او روایت شود و حافظ در التقریب گفته است: ضعیف است و هیث</w:t>
      </w:r>
      <w:r w:rsidR="00FF2EB5">
        <w:rPr>
          <w:sz w:val="28"/>
          <w:rtl/>
        </w:rPr>
        <w:t>می‌ب</w:t>
      </w:r>
      <w:r w:rsidRPr="00D139EF">
        <w:rPr>
          <w:sz w:val="28"/>
          <w:rtl/>
        </w:rPr>
        <w:t>ه علت وجود موسی بن عبیده در اسناد روایت</w:t>
      </w:r>
      <w:r w:rsidR="00173E49">
        <w:rPr>
          <w:sz w:val="28"/>
          <w:rtl/>
        </w:rPr>
        <w:t xml:space="preserve">، </w:t>
      </w:r>
      <w:r w:rsidR="00BB1B3B">
        <w:rPr>
          <w:sz w:val="28"/>
          <w:rtl/>
        </w:rPr>
        <w:t xml:space="preserve">آن را </w:t>
      </w:r>
      <w:r w:rsidRPr="00D139EF">
        <w:rPr>
          <w:sz w:val="28"/>
          <w:rtl/>
        </w:rPr>
        <w:t>معلل نموده است. و در المجمع می‌گوید:</w:t>
      </w:r>
      <w:r w:rsidR="00173E49">
        <w:rPr>
          <w:sz w:val="28"/>
          <w:rtl/>
        </w:rPr>
        <w:t xml:space="preserve"> (</w:t>
      </w:r>
      <w:r w:rsidRPr="00D139EF">
        <w:rPr>
          <w:sz w:val="28"/>
          <w:rtl/>
        </w:rPr>
        <w:t>روایت از ابو یعلی</w:t>
      </w:r>
      <w:r w:rsidR="00173E49">
        <w:rPr>
          <w:sz w:val="28"/>
          <w:rtl/>
        </w:rPr>
        <w:t xml:space="preserve">، </w:t>
      </w:r>
      <w:r w:rsidRPr="00D139EF">
        <w:rPr>
          <w:sz w:val="28"/>
          <w:rtl/>
        </w:rPr>
        <w:t>و در اسناد آن موسی بن عبیده است</w:t>
      </w:r>
      <w:r w:rsidR="00173E49">
        <w:rPr>
          <w:sz w:val="28"/>
          <w:rtl/>
        </w:rPr>
        <w:t xml:space="preserve">، </w:t>
      </w:r>
      <w:r w:rsidRPr="00D139EF">
        <w:rPr>
          <w:sz w:val="28"/>
          <w:rtl/>
        </w:rPr>
        <w:t xml:space="preserve">و او متروک الحدیث است. باید گفت: و استاد او صعود بن عطاء نیز ساقط است و ذهبی در المیزان به نقل از ابن حبان گفته است به او احتجاج نمی‌گردد. و طریق دوم روایت مذکور از </w:t>
      </w:r>
      <w:r w:rsidRPr="000F7AF2">
        <w:rPr>
          <w:sz w:val="28"/>
          <w:rtl/>
        </w:rPr>
        <w:t>انس در مسند ابی یعلی با شماره</w:t>
      </w:r>
      <w:r w:rsidR="00173E49">
        <w:rPr>
          <w:sz w:val="28"/>
          <w:rtl/>
        </w:rPr>
        <w:t xml:space="preserve"> (</w:t>
      </w:r>
      <w:r w:rsidRPr="000F7AF2">
        <w:rPr>
          <w:sz w:val="28"/>
          <w:rtl/>
        </w:rPr>
        <w:t>4127) و ابن کثیر در</w:t>
      </w:r>
      <w:r w:rsidR="00173E49">
        <w:rPr>
          <w:sz w:val="28"/>
          <w:rtl/>
        </w:rPr>
        <w:t xml:space="preserve"> (</w:t>
      </w:r>
      <w:r w:rsidRPr="00D76875">
        <w:rPr>
          <w:rFonts w:ascii="Traditional Arabic" w:hAnsi="Traditional Arabic" w:cs="mylotus"/>
          <w:sz w:val="32"/>
          <w:szCs w:val="27"/>
          <w:rtl/>
        </w:rPr>
        <w:t>البدای</w:t>
      </w:r>
      <w:r w:rsidR="000F7AF2" w:rsidRPr="00D76875">
        <w:rPr>
          <w:rFonts w:ascii="Traditional Arabic" w:hAnsi="Traditional Arabic" w:cs="mylotus"/>
          <w:sz w:val="32"/>
          <w:szCs w:val="27"/>
          <w:rtl/>
        </w:rPr>
        <w:t>ة</w:t>
      </w:r>
      <w:r w:rsidRPr="00D76875">
        <w:rPr>
          <w:rFonts w:ascii="Traditional Arabic" w:hAnsi="Traditional Arabic" w:cs="mylotus"/>
          <w:sz w:val="32"/>
          <w:szCs w:val="27"/>
          <w:rtl/>
        </w:rPr>
        <w:t xml:space="preserve"> و النهای</w:t>
      </w:r>
      <w:r w:rsidR="000F7AF2" w:rsidRPr="00D76875">
        <w:rPr>
          <w:rFonts w:ascii="Traditional Arabic" w:hAnsi="Traditional Arabic" w:cs="mylotus"/>
          <w:sz w:val="32"/>
          <w:szCs w:val="27"/>
          <w:rtl/>
        </w:rPr>
        <w:t>ة</w:t>
      </w:r>
      <w:r w:rsidR="00D878D5">
        <w:rPr>
          <w:sz w:val="28"/>
          <w:rtl/>
        </w:rPr>
        <w:t>)</w:t>
      </w:r>
      <w:r w:rsidR="00173E49">
        <w:rPr>
          <w:sz w:val="28"/>
          <w:rtl/>
        </w:rPr>
        <w:t xml:space="preserve"> (</w:t>
      </w:r>
      <w:r w:rsidRPr="000F7AF2">
        <w:rPr>
          <w:sz w:val="28"/>
          <w:rtl/>
        </w:rPr>
        <w:t xml:space="preserve">7/298) </w:t>
      </w:r>
      <w:r w:rsidR="00BB1B3B" w:rsidRPr="000F7AF2">
        <w:rPr>
          <w:sz w:val="28"/>
          <w:rtl/>
        </w:rPr>
        <w:t xml:space="preserve">آن را </w:t>
      </w:r>
      <w:r w:rsidRPr="000F7AF2">
        <w:rPr>
          <w:sz w:val="28"/>
          <w:rtl/>
        </w:rPr>
        <w:t>نقل نموده است و هیث</w:t>
      </w:r>
      <w:r w:rsidR="00CE0A22" w:rsidRPr="000F7AF2">
        <w:rPr>
          <w:sz w:val="28"/>
          <w:rtl/>
        </w:rPr>
        <w:t>می‌د</w:t>
      </w:r>
      <w:r w:rsidRPr="000F7AF2">
        <w:rPr>
          <w:sz w:val="28"/>
          <w:rtl/>
        </w:rPr>
        <w:t>ر</w:t>
      </w:r>
      <w:r w:rsidR="00173E49">
        <w:rPr>
          <w:sz w:val="28"/>
          <w:rtl/>
        </w:rPr>
        <w:t xml:space="preserve"> (</w:t>
      </w:r>
      <w:r w:rsidRPr="000F7AF2">
        <w:rPr>
          <w:sz w:val="28"/>
          <w:rtl/>
        </w:rPr>
        <w:t>المجمع</w:t>
      </w:r>
      <w:r w:rsidR="00D878D5">
        <w:rPr>
          <w:sz w:val="28"/>
          <w:rtl/>
        </w:rPr>
        <w:t>)</w:t>
      </w:r>
      <w:r w:rsidR="00173E49">
        <w:rPr>
          <w:sz w:val="28"/>
          <w:rtl/>
        </w:rPr>
        <w:t xml:space="preserve"> (</w:t>
      </w:r>
      <w:r w:rsidRPr="000F7AF2">
        <w:rPr>
          <w:sz w:val="28"/>
          <w:rtl/>
        </w:rPr>
        <w:t>6/226) با روایت یزید رقاشی از انس روایت نموده‌اند و ابو دحلان نیز در</w:t>
      </w:r>
      <w:r w:rsidR="00173E49">
        <w:rPr>
          <w:sz w:val="28"/>
          <w:rtl/>
        </w:rPr>
        <w:t xml:space="preserve"> (</w:t>
      </w:r>
      <w:r w:rsidRPr="00D76875">
        <w:rPr>
          <w:rFonts w:ascii="Traditional Arabic" w:hAnsi="Traditional Arabic" w:cs="mylotus"/>
          <w:sz w:val="32"/>
          <w:szCs w:val="27"/>
          <w:rtl/>
        </w:rPr>
        <w:t>الحلی</w:t>
      </w:r>
      <w:r w:rsidR="000F7AF2" w:rsidRPr="00D76875">
        <w:rPr>
          <w:rFonts w:ascii="Traditional Arabic" w:hAnsi="Traditional Arabic" w:cs="mylotus"/>
          <w:sz w:val="32"/>
          <w:szCs w:val="27"/>
          <w:rtl/>
        </w:rPr>
        <w:t>ة</w:t>
      </w:r>
      <w:r w:rsidR="00D878D5">
        <w:rPr>
          <w:sz w:val="28"/>
          <w:rtl/>
        </w:rPr>
        <w:t>)</w:t>
      </w:r>
      <w:r w:rsidR="00173E49">
        <w:rPr>
          <w:sz w:val="28"/>
          <w:rtl/>
        </w:rPr>
        <w:t xml:space="preserve"> (</w:t>
      </w:r>
      <w:r w:rsidRPr="000F7AF2">
        <w:rPr>
          <w:sz w:val="28"/>
          <w:rtl/>
        </w:rPr>
        <w:t xml:space="preserve">3/52-53) </w:t>
      </w:r>
      <w:r w:rsidR="00BB1B3B" w:rsidRPr="000F7AF2">
        <w:rPr>
          <w:sz w:val="28"/>
          <w:rtl/>
        </w:rPr>
        <w:t xml:space="preserve">آن را </w:t>
      </w:r>
      <w:r w:rsidRPr="000F7AF2">
        <w:rPr>
          <w:sz w:val="28"/>
          <w:rtl/>
        </w:rPr>
        <w:t>از طریق مذکور روایت نموده‌اند و</w:t>
      </w:r>
      <w:r w:rsidRPr="00D139EF">
        <w:rPr>
          <w:sz w:val="28"/>
          <w:rtl/>
        </w:rPr>
        <w:t xml:space="preserve"> این اسناد به علت وجود یزید در آن ضعیف است و هیث</w:t>
      </w:r>
      <w:r w:rsidR="00CE0A22">
        <w:rPr>
          <w:sz w:val="28"/>
          <w:rtl/>
        </w:rPr>
        <w:t>می‌د</w:t>
      </w:r>
      <w:r w:rsidRPr="00D139EF">
        <w:rPr>
          <w:sz w:val="28"/>
          <w:rtl/>
        </w:rPr>
        <w:t xml:space="preserve">ر المجمع حدیث را به علت وجود او در اسناد معلل دانسته است. </w:t>
      </w:r>
      <w:r w:rsidRPr="00D139EF">
        <w:rPr>
          <w:spacing w:val="-2"/>
          <w:sz w:val="28"/>
          <w:rtl/>
        </w:rPr>
        <w:t>و مراجع رافضی بعد از اشاره به روایت مذکور مطلب دیگری را نیز می آورند که</w:t>
      </w:r>
      <w:r w:rsidRPr="00D139EF">
        <w:rPr>
          <w:sz w:val="28"/>
          <w:rtl/>
        </w:rPr>
        <w:t xml:space="preserve"> در پایان آنچه در این قضیه حکایت شده است</w:t>
      </w:r>
      <w:r w:rsidR="00173E49">
        <w:rPr>
          <w:sz w:val="28"/>
          <w:rtl/>
        </w:rPr>
        <w:t xml:space="preserve">، </w:t>
      </w:r>
      <w:r w:rsidRPr="00D139EF">
        <w:rPr>
          <w:sz w:val="28"/>
          <w:rtl/>
        </w:rPr>
        <w:t xml:space="preserve">ذکر </w:t>
      </w:r>
      <w:r w:rsidR="00E616F4">
        <w:rPr>
          <w:sz w:val="28"/>
          <w:rtl/>
        </w:rPr>
        <w:t>می‌شود</w:t>
      </w:r>
      <w:r w:rsidRPr="00D139EF">
        <w:rPr>
          <w:sz w:val="28"/>
          <w:rtl/>
        </w:rPr>
        <w:t xml:space="preserve"> که پیامبر</w:t>
      </w:r>
      <w:r w:rsidR="00A1552E">
        <w:rPr>
          <w:sz w:val="28"/>
        </w:rPr>
        <w:sym w:font="AGA Arabesque" w:char="F072"/>
      </w:r>
      <w:r w:rsidR="00A1552E">
        <w:rPr>
          <w:sz w:val="28"/>
          <w:rtl/>
        </w:rPr>
        <w:t xml:space="preserve"> </w:t>
      </w:r>
      <w:r w:rsidRPr="00D139EF">
        <w:rPr>
          <w:sz w:val="28"/>
          <w:rtl/>
        </w:rPr>
        <w:t>گفته است: این اولین فرد سرکش و ناجوری است که در امت من پدید و طلوع می‌نماید و چنانچه او را می‌کشتید هرگز میان هیچ دو نفری اختلاف به وجود نمی‌آمد و بنی اسرائیل هفتاد و دو فرقه گردیدند و این امت هفتاد و سه فرقه خواهند شد</w:t>
      </w:r>
      <w:r w:rsidR="00173E49">
        <w:rPr>
          <w:sz w:val="28"/>
          <w:rtl/>
        </w:rPr>
        <w:t xml:space="preserve">، </w:t>
      </w:r>
      <w:r w:rsidRPr="00D139EF">
        <w:rPr>
          <w:sz w:val="28"/>
          <w:rtl/>
        </w:rPr>
        <w:t>همه</w:t>
      </w:r>
      <w:r w:rsidR="003561D9">
        <w:rPr>
          <w:sz w:val="28"/>
          <w:rtl/>
        </w:rPr>
        <w:t xml:space="preserve"> آن‌ها </w:t>
      </w:r>
      <w:r w:rsidRPr="00D139EF">
        <w:rPr>
          <w:sz w:val="28"/>
          <w:rtl/>
        </w:rPr>
        <w:t xml:space="preserve">در آتش هستند جز یک فرقه. در جواب باید گفت: معمولاً مراجع رافضی </w:t>
      </w:r>
      <w:r w:rsidR="0045583E">
        <w:rPr>
          <w:sz w:val="28"/>
          <w:rtl/>
        </w:rPr>
        <w:t>هرآنچه</w:t>
      </w:r>
      <w:r w:rsidRPr="00D139EF">
        <w:rPr>
          <w:sz w:val="28"/>
          <w:rtl/>
        </w:rPr>
        <w:t xml:space="preserve"> باب طبعشان نباشد را سانسور و قیچی می‌نمایند</w:t>
      </w:r>
      <w:r w:rsidR="00173E49">
        <w:rPr>
          <w:sz w:val="28"/>
          <w:rtl/>
        </w:rPr>
        <w:t xml:space="preserve">، </w:t>
      </w:r>
      <w:r w:rsidRPr="00D139EF">
        <w:rPr>
          <w:sz w:val="28"/>
          <w:rtl/>
        </w:rPr>
        <w:t>زیرا روایت مذکور دارای تتمه‌ای است با این عبارت: پس گفتیم ای پیامبر خدا</w:t>
      </w:r>
      <w:r w:rsidR="00A1552E">
        <w:rPr>
          <w:sz w:val="28"/>
        </w:rPr>
        <w:sym w:font="AGA Arabesque" w:char="F072"/>
      </w:r>
      <w:r w:rsidR="00A1552E">
        <w:rPr>
          <w:sz w:val="28"/>
          <w:rtl/>
        </w:rPr>
        <w:t xml:space="preserve"> </w:t>
      </w:r>
      <w:r w:rsidRPr="00D139EF">
        <w:rPr>
          <w:sz w:val="28"/>
          <w:rtl/>
        </w:rPr>
        <w:t>آن فرقه</w:t>
      </w:r>
      <w:r w:rsidR="00173E49">
        <w:rPr>
          <w:sz w:val="28"/>
          <w:rtl/>
        </w:rPr>
        <w:t xml:space="preserve"> (</w:t>
      </w:r>
      <w:r w:rsidRPr="00D139EF">
        <w:rPr>
          <w:sz w:val="28"/>
          <w:rtl/>
        </w:rPr>
        <w:t>ناجیه) چه کسانی‌اند؟ فرمود:</w:t>
      </w:r>
      <w:r w:rsidR="00173E49">
        <w:rPr>
          <w:sz w:val="28"/>
          <w:rtl/>
        </w:rPr>
        <w:t xml:space="preserve"> (</w:t>
      </w:r>
      <w:r w:rsidRPr="00D139EF">
        <w:rPr>
          <w:sz w:val="28"/>
          <w:rtl/>
        </w:rPr>
        <w:t>آن فرقه) جماعتي هستند</w:t>
      </w:r>
      <w:r w:rsidR="00173E49">
        <w:rPr>
          <w:sz w:val="28"/>
          <w:rtl/>
        </w:rPr>
        <w:t xml:space="preserve">، </w:t>
      </w:r>
      <w:r w:rsidRPr="00D139EF">
        <w:rPr>
          <w:sz w:val="28"/>
          <w:rtl/>
        </w:rPr>
        <w:t xml:space="preserve">یزید رقاشی گفت: پس به انس گفتم ای ابو حمزه آن جماعت کجایند؟ گفت با امیرانتان با امیرانتان. و رافضیان تتمة حدیث مذکور را قطع </w:t>
      </w:r>
      <w:r w:rsidR="00C972A1">
        <w:rPr>
          <w:sz w:val="28"/>
          <w:rtl/>
        </w:rPr>
        <w:t>می‌کنند</w:t>
      </w:r>
      <w:r w:rsidRPr="00D139EF">
        <w:rPr>
          <w:sz w:val="28"/>
          <w:rtl/>
        </w:rPr>
        <w:t xml:space="preserve"> که در آن صفت فرقه ناجیه ذکر شده است و البته رافضیان از آن دور هستند</w:t>
      </w:r>
      <w:r w:rsidR="00173E49">
        <w:rPr>
          <w:sz w:val="28"/>
          <w:rtl/>
        </w:rPr>
        <w:t xml:space="preserve">، </w:t>
      </w:r>
      <w:r w:rsidRPr="00D139EF">
        <w:rPr>
          <w:sz w:val="28"/>
          <w:rtl/>
        </w:rPr>
        <w:t>زیرا آنان از جماعت و پیروی امراء بسیار دور می‌باشند و این حدیث گرچه اسناد آن ضعیف است</w:t>
      </w:r>
      <w:r w:rsidR="00173E49">
        <w:rPr>
          <w:sz w:val="28"/>
          <w:rtl/>
        </w:rPr>
        <w:t xml:space="preserve">، </w:t>
      </w:r>
      <w:r w:rsidRPr="00D139EF">
        <w:rPr>
          <w:sz w:val="28"/>
          <w:rtl/>
        </w:rPr>
        <w:t xml:space="preserve">لیکن این لفظ از آن </w:t>
      </w:r>
      <w:r w:rsidR="00156F0A">
        <w:rPr>
          <w:sz w:val="28"/>
          <w:rtl/>
        </w:rPr>
        <w:t>در بارة</w:t>
      </w:r>
      <w:r w:rsidRPr="00D139EF">
        <w:rPr>
          <w:sz w:val="28"/>
          <w:rtl/>
        </w:rPr>
        <w:t xml:space="preserve"> افتراق امت محمد</w:t>
      </w:r>
      <w:r w:rsidR="00A1552E">
        <w:rPr>
          <w:sz w:val="28"/>
        </w:rPr>
        <w:sym w:font="AGA Arabesque" w:char="F072"/>
      </w:r>
      <w:r w:rsidR="00A1552E">
        <w:rPr>
          <w:sz w:val="28"/>
          <w:rtl/>
        </w:rPr>
        <w:t xml:space="preserve"> </w:t>
      </w:r>
      <w:r w:rsidRPr="00D139EF">
        <w:rPr>
          <w:sz w:val="28"/>
          <w:rtl/>
        </w:rPr>
        <w:t>به هفتاد و سه فرقه است و جز جماعتي که بر سنت من و یارانم باشند. همگی فرا آتش جهنم‌اند. این لفظ از حدیث صحیح و ثابت است دارای طرق فراوانی از پیامبر است و از صحابة متعددی روایت شده است و آلبانی در</w:t>
      </w:r>
      <w:r w:rsidR="00173E49">
        <w:rPr>
          <w:sz w:val="28"/>
          <w:rtl/>
        </w:rPr>
        <w:t xml:space="preserve"> (</w:t>
      </w:r>
      <w:r w:rsidRPr="00D139EF">
        <w:rPr>
          <w:sz w:val="28"/>
          <w:rtl/>
        </w:rPr>
        <w:t>الصحیحه) با</w:t>
      </w:r>
      <w:r w:rsidR="00173E49">
        <w:rPr>
          <w:sz w:val="28"/>
          <w:rtl/>
        </w:rPr>
        <w:t xml:space="preserve"> (</w:t>
      </w:r>
      <w:r w:rsidRPr="00D139EF">
        <w:rPr>
          <w:sz w:val="28"/>
          <w:rtl/>
        </w:rPr>
        <w:t xml:space="preserve">شماره 202-203) به تفصیل آن پرداخته است. به آن مراجعه شود. و این بیانگر این است حدیثی که مراجع رافضی به آن احتجاج </w:t>
      </w:r>
      <w:r w:rsidR="00C972A1">
        <w:rPr>
          <w:sz w:val="28"/>
          <w:rtl/>
        </w:rPr>
        <w:t>می‌کنند</w:t>
      </w:r>
      <w:r w:rsidRPr="00D139EF">
        <w:rPr>
          <w:sz w:val="28"/>
          <w:rtl/>
        </w:rPr>
        <w:t xml:space="preserve"> بر علیه آنان است و با طرق و شواهد فراوان آن صحیح می‌باشد</w:t>
      </w:r>
      <w:r w:rsidR="00173E49">
        <w:rPr>
          <w:sz w:val="28"/>
          <w:rtl/>
        </w:rPr>
        <w:t xml:space="preserve">، </w:t>
      </w:r>
      <w:r w:rsidRPr="00D139EF">
        <w:rPr>
          <w:sz w:val="28"/>
          <w:rtl/>
        </w:rPr>
        <w:t>اما حدیثی که به آن استشهاد شده ضعیف و از درجة اعتبار ساقط است. و طریق سوم حدیث انس نزد ابو یعلی با شماره</w:t>
      </w:r>
      <w:r w:rsidR="00173E49">
        <w:rPr>
          <w:sz w:val="28"/>
          <w:rtl/>
        </w:rPr>
        <w:t xml:space="preserve"> (</w:t>
      </w:r>
      <w:r w:rsidRPr="00D139EF">
        <w:rPr>
          <w:sz w:val="28"/>
          <w:rtl/>
        </w:rPr>
        <w:t>3668) می‌باشد و هیثمی آن را از ابو یعلی در</w:t>
      </w:r>
      <w:r w:rsidR="00173E49">
        <w:rPr>
          <w:sz w:val="28"/>
          <w:rtl/>
        </w:rPr>
        <w:t xml:space="preserve"> (</w:t>
      </w:r>
      <w:r w:rsidRPr="00D139EF">
        <w:rPr>
          <w:sz w:val="28"/>
          <w:rtl/>
        </w:rPr>
        <w:t>المجمع)</w:t>
      </w:r>
      <w:r w:rsidR="00173E49">
        <w:rPr>
          <w:sz w:val="28"/>
          <w:rtl/>
        </w:rPr>
        <w:t xml:space="preserve"> (</w:t>
      </w:r>
      <w:r w:rsidRPr="00D139EF">
        <w:rPr>
          <w:sz w:val="28"/>
          <w:rtl/>
        </w:rPr>
        <w:t>4/257-258) نقل نموده و اسناد آن ضعیف است زیرا در اسناد آن ابو محشر می‌باشد و او نجیح بن عبدالرحمن سندی است و حافظ در</w:t>
      </w:r>
      <w:r w:rsidR="00173E49">
        <w:rPr>
          <w:sz w:val="28"/>
          <w:rtl/>
        </w:rPr>
        <w:t xml:space="preserve"> (</w:t>
      </w:r>
      <w:r w:rsidRPr="00D139EF">
        <w:rPr>
          <w:sz w:val="28"/>
          <w:rtl/>
        </w:rPr>
        <w:t xml:space="preserve">التقریب) </w:t>
      </w:r>
      <w:r w:rsidR="00156F0A">
        <w:rPr>
          <w:sz w:val="28"/>
          <w:rtl/>
        </w:rPr>
        <w:t>در بارة</w:t>
      </w:r>
      <w:r w:rsidRPr="00D139EF">
        <w:rPr>
          <w:sz w:val="28"/>
          <w:rtl/>
        </w:rPr>
        <w:t xml:space="preserve"> وی می‌گوید: او ضعیف</w:t>
      </w:r>
      <w:r w:rsidR="00173E49">
        <w:rPr>
          <w:sz w:val="28"/>
          <w:rtl/>
        </w:rPr>
        <w:t xml:space="preserve"> (</w:t>
      </w:r>
      <w:r w:rsidRPr="00D139EF">
        <w:rPr>
          <w:sz w:val="28"/>
          <w:rtl/>
        </w:rPr>
        <w:t>الحدیث) است و از طبقة ششم راویان است و در پایان عمر دچار اختلاط حواس شده است. و این سه طریق حدیث انس تماماً ضعیف‌اند و نمی‌توان به</w:t>
      </w:r>
      <w:r w:rsidR="003561D9">
        <w:rPr>
          <w:sz w:val="28"/>
          <w:rtl/>
        </w:rPr>
        <w:t xml:space="preserve"> آن‌ها </w:t>
      </w:r>
      <w:r w:rsidRPr="00D139EF">
        <w:rPr>
          <w:sz w:val="28"/>
          <w:rtl/>
        </w:rPr>
        <w:t xml:space="preserve">اقامة حجت نمود. </w:t>
      </w:r>
    </w:p>
    <w:p w:rsidR="009111F2" w:rsidRDefault="00C12208" w:rsidP="009639D5">
      <w:pPr>
        <w:pStyle w:val="a0"/>
        <w:rPr>
          <w:rtl/>
          <w:lang w:bidi="ar-SA"/>
        </w:rPr>
      </w:pPr>
      <w:bookmarkStart w:id="565" w:name="_Toc291872746"/>
      <w:bookmarkStart w:id="566" w:name="_Toc305615916"/>
      <w:r w:rsidRPr="005D3552">
        <w:rPr>
          <w:rtl/>
          <w:lang w:bidi="ar-SA"/>
        </w:rPr>
        <w:t>حدیث صد و هفتم:</w:t>
      </w:r>
      <w:bookmarkEnd w:id="565"/>
      <w:bookmarkEnd w:id="566"/>
    </w:p>
    <w:p w:rsidR="00C12208" w:rsidRDefault="00C12208" w:rsidP="00A1552E">
      <w:pPr>
        <w:ind w:firstLine="312"/>
        <w:rPr>
          <w:sz w:val="28"/>
          <w:rtl/>
        </w:rPr>
      </w:pPr>
      <w:r w:rsidRPr="00D139EF">
        <w:rPr>
          <w:sz w:val="28"/>
          <w:rtl/>
        </w:rPr>
        <w:t>خطبه‌ امام حسن</w:t>
      </w:r>
      <w:r w:rsidR="00A1552E">
        <w:rPr>
          <w:sz w:val="28"/>
        </w:rPr>
        <w:sym w:font="AGA Arabesque" w:char="F075"/>
      </w:r>
      <w:r w:rsidR="00A1552E">
        <w:rPr>
          <w:sz w:val="28"/>
          <w:rtl/>
        </w:rPr>
        <w:t xml:space="preserve"> </w:t>
      </w:r>
      <w:r w:rsidRPr="00D139EF">
        <w:rPr>
          <w:sz w:val="28"/>
          <w:rtl/>
        </w:rPr>
        <w:t>که چون علی کشته شد در سخنرانی خود فرمود: من فرزند پیامبرم</w:t>
      </w:r>
      <w:r w:rsidR="00173E49">
        <w:rPr>
          <w:sz w:val="28"/>
          <w:rtl/>
        </w:rPr>
        <w:t xml:space="preserve">، </w:t>
      </w:r>
      <w:r w:rsidRPr="00D139EF">
        <w:rPr>
          <w:sz w:val="28"/>
          <w:rtl/>
        </w:rPr>
        <w:t xml:space="preserve">فرزند وصی او هستم. حاکم </w:t>
      </w:r>
      <w:r w:rsidR="00BB1B3B">
        <w:rPr>
          <w:sz w:val="28"/>
          <w:rtl/>
        </w:rPr>
        <w:t xml:space="preserve">آن را </w:t>
      </w:r>
      <w:r w:rsidRPr="00D139EF">
        <w:rPr>
          <w:sz w:val="28"/>
          <w:rtl/>
        </w:rPr>
        <w:t>در</w:t>
      </w:r>
      <w:r w:rsidR="00173E49">
        <w:rPr>
          <w:sz w:val="28"/>
          <w:rtl/>
        </w:rPr>
        <w:t xml:space="preserve"> (</w:t>
      </w:r>
      <w:r w:rsidRPr="00D139EF">
        <w:rPr>
          <w:sz w:val="28"/>
          <w:rtl/>
        </w:rPr>
        <w:t>المستدرک</w:t>
      </w:r>
      <w:r w:rsidR="00173E49">
        <w:rPr>
          <w:sz w:val="28"/>
          <w:rtl/>
        </w:rPr>
        <w:t xml:space="preserve">، </w:t>
      </w:r>
      <w:r w:rsidRPr="00D139EF">
        <w:rPr>
          <w:sz w:val="28"/>
          <w:rtl/>
        </w:rPr>
        <w:t>3/172)آورده و از طریق ابومحمدبن حسن بن محمدبن یحیی ابن طاهر</w:t>
      </w:r>
      <w:r w:rsidR="00173E49">
        <w:rPr>
          <w:sz w:val="28"/>
          <w:rtl/>
        </w:rPr>
        <w:t xml:space="preserve"> (</w:t>
      </w:r>
      <w:r w:rsidRPr="00D139EF">
        <w:rPr>
          <w:sz w:val="28"/>
          <w:rtl/>
        </w:rPr>
        <w:t>یا ابوطاهر) از اسماعیل بن محمدبن اسحاق بن جعفر بن محمدبن علی‌بن حسین روایت نموده است و سایر سند آن را به حسن رسانده است و با این وجود نفر دوم</w:t>
      </w:r>
      <w:r w:rsidR="00173E49">
        <w:rPr>
          <w:sz w:val="28"/>
          <w:rtl/>
        </w:rPr>
        <w:t xml:space="preserve"> (</w:t>
      </w:r>
      <w:r w:rsidRPr="00D139EF">
        <w:rPr>
          <w:sz w:val="28"/>
          <w:rtl/>
        </w:rPr>
        <w:t>اسماعیل‌بن محمدبن اسحاق) شرح حالی ندارد و او در زمره‌ مجهولین است و اولین نفر از اسناد این روایت یعنی حسن‌بن محمد بن یحیی برای سقوط آن کافی است</w:t>
      </w:r>
      <w:r w:rsidR="00173E49">
        <w:rPr>
          <w:sz w:val="28"/>
          <w:rtl/>
        </w:rPr>
        <w:t xml:space="preserve">، </w:t>
      </w:r>
      <w:r w:rsidRPr="00D139EF">
        <w:rPr>
          <w:sz w:val="28"/>
          <w:rtl/>
        </w:rPr>
        <w:t>زیرا او متهم به کذب است و امام ذهبی در</w:t>
      </w:r>
      <w:r w:rsidR="00173E49">
        <w:rPr>
          <w:sz w:val="28"/>
          <w:rtl/>
        </w:rPr>
        <w:t xml:space="preserve"> (</w:t>
      </w:r>
      <w:r w:rsidRPr="00D139EF">
        <w:rPr>
          <w:sz w:val="28"/>
          <w:rtl/>
        </w:rPr>
        <w:t>المغنی) نیز چنین گفته است و در</w:t>
      </w:r>
      <w:r w:rsidR="00173E49">
        <w:rPr>
          <w:sz w:val="28"/>
          <w:rtl/>
        </w:rPr>
        <w:t xml:space="preserve"> (</w:t>
      </w:r>
      <w:r w:rsidRPr="00D139EF">
        <w:rPr>
          <w:sz w:val="28"/>
          <w:rtl/>
        </w:rPr>
        <w:t>المیزان</w:t>
      </w:r>
      <w:r w:rsidR="00D878D5">
        <w:rPr>
          <w:sz w:val="28"/>
          <w:rtl/>
        </w:rPr>
        <w:t>)</w:t>
      </w:r>
      <w:r w:rsidR="00173E49">
        <w:rPr>
          <w:sz w:val="28"/>
          <w:rtl/>
        </w:rPr>
        <w:t xml:space="preserve"> (</w:t>
      </w:r>
      <w:r w:rsidRPr="00D139EF">
        <w:rPr>
          <w:sz w:val="28"/>
          <w:rtl/>
        </w:rPr>
        <w:t xml:space="preserve">1/521) سخنان باطلی را برای او </w:t>
      </w:r>
      <w:r w:rsidR="00D90076">
        <w:rPr>
          <w:sz w:val="28"/>
          <w:rtl/>
        </w:rPr>
        <w:t>در باره</w:t>
      </w:r>
      <w:r w:rsidRPr="00D139EF">
        <w:rPr>
          <w:sz w:val="28"/>
          <w:rtl/>
        </w:rPr>
        <w:t xml:space="preserve">‌ این وصیت موهوم منسوب به علی را ذکر کرده است و این سخن ما را تأکید </w:t>
      </w:r>
      <w:r w:rsidR="007E7793">
        <w:rPr>
          <w:sz w:val="28"/>
          <w:rtl/>
        </w:rPr>
        <w:t>می‌کند</w:t>
      </w:r>
      <w:r w:rsidRPr="00D139EF">
        <w:rPr>
          <w:sz w:val="28"/>
          <w:rtl/>
        </w:rPr>
        <w:t xml:space="preserve"> که </w:t>
      </w:r>
      <w:r w:rsidR="009122A6">
        <w:rPr>
          <w:sz w:val="28"/>
          <w:rtl/>
        </w:rPr>
        <w:t>می‌گوییم</w:t>
      </w:r>
      <w:r w:rsidRPr="00D139EF">
        <w:rPr>
          <w:sz w:val="28"/>
          <w:rtl/>
        </w:rPr>
        <w:t xml:space="preserve"> عادت این رافضیان این است که به مجهولین ناشناخته احتجاج نمایند و اگر راویانشان شناخته شده باشند دروغ‌گویانی مانند حسن‌بن محمدبن یحیی می‌باشند.</w:t>
      </w:r>
    </w:p>
    <w:p w:rsidR="00B46848" w:rsidRDefault="00C12208" w:rsidP="009639D5">
      <w:pPr>
        <w:pStyle w:val="a0"/>
        <w:rPr>
          <w:rtl/>
          <w:lang w:bidi="ar-SA"/>
        </w:rPr>
      </w:pPr>
      <w:bookmarkStart w:id="567" w:name="_Toc291872747"/>
      <w:bookmarkStart w:id="568" w:name="_Toc305615917"/>
      <w:r w:rsidRPr="005D3552">
        <w:rPr>
          <w:rtl/>
          <w:lang w:bidi="ar-SA"/>
        </w:rPr>
        <w:t>حدیث صد و هشتم:</w:t>
      </w:r>
      <w:bookmarkEnd w:id="567"/>
      <w:bookmarkEnd w:id="568"/>
    </w:p>
    <w:p w:rsidR="00C12208" w:rsidRPr="00047043" w:rsidRDefault="00C12208" w:rsidP="00A1552E">
      <w:pPr>
        <w:widowControl w:val="0"/>
        <w:ind w:firstLine="312"/>
        <w:jc w:val="both"/>
        <w:rPr>
          <w:rFonts w:ascii="B Lotus" w:hAnsi="B Lotus"/>
          <w:sz w:val="28"/>
          <w:rtl/>
        </w:rPr>
      </w:pPr>
      <w:r>
        <w:rPr>
          <w:sz w:val="28"/>
          <w:rtl/>
        </w:rPr>
        <w:t xml:space="preserve">حدیث یوم الانذار: </w:t>
      </w:r>
      <w:r w:rsidRPr="08D55303">
        <w:rPr>
          <w:rFonts w:ascii="B Lotus" w:hAnsi="B Lotus"/>
          <w:sz w:val="28"/>
          <w:rtl/>
        </w:rPr>
        <w:t xml:space="preserve">از علی بن ابی طالب روایت است که </w:t>
      </w:r>
      <w:r>
        <w:rPr>
          <w:rFonts w:ascii="B Lotus" w:hAnsi="B Lotus"/>
          <w:sz w:val="28"/>
          <w:rtl/>
        </w:rPr>
        <w:t>:</w:t>
      </w:r>
      <w:r w:rsidR="00173E49">
        <w:rPr>
          <w:rFonts w:ascii="B Lotus" w:hAnsi="B Lotus"/>
          <w:sz w:val="28"/>
          <w:rtl/>
        </w:rPr>
        <w:t xml:space="preserve"> (</w:t>
      </w:r>
      <w:r w:rsidRPr="08D55303">
        <w:rPr>
          <w:rFonts w:ascii="B Lotus" w:hAnsi="B Lotus"/>
          <w:sz w:val="28"/>
          <w:rtl/>
        </w:rPr>
        <w:t>وقتی این آیه بر پیامبر خدا</w:t>
      </w:r>
      <w:r w:rsidR="00A1552E">
        <w:rPr>
          <w:rFonts w:ascii="B Lotus" w:hAnsi="B Lotus"/>
          <w:sz w:val="28"/>
        </w:rPr>
        <w:sym w:font="AGA Arabesque" w:char="F072"/>
      </w:r>
      <w:r w:rsidR="00A1552E">
        <w:rPr>
          <w:rFonts w:ascii="B Lotus" w:hAnsi="B Lotus"/>
          <w:sz w:val="28"/>
          <w:rtl/>
        </w:rPr>
        <w:t xml:space="preserve"> </w:t>
      </w:r>
      <w:r w:rsidRPr="08D55303">
        <w:rPr>
          <w:rFonts w:ascii="B Lotus" w:hAnsi="B Lotus"/>
          <w:sz w:val="28"/>
          <w:rtl/>
        </w:rPr>
        <w:t xml:space="preserve">نازل شد </w:t>
      </w:r>
      <w:r w:rsidRPr="08D20D5F">
        <w:rPr>
          <w:rFonts w:ascii="B Lotus" w:hAnsi="B Lotus"/>
          <w:sz w:val="28"/>
          <w:rtl/>
        </w:rPr>
        <w:t>که</w:t>
      </w:r>
      <w:r w:rsidR="00047043">
        <w:rPr>
          <w:rFonts w:ascii="B Lotus" w:hAnsi="B Lotus"/>
          <w:sz w:val="28"/>
          <w:rtl/>
        </w:rPr>
        <w:t xml:space="preserve"> </w:t>
      </w:r>
      <w:r w:rsidR="00047043" w:rsidRPr="00D76875">
        <w:rPr>
          <w:rFonts w:ascii="B Lotus" w:hAnsi="B Lotus" w:cs="mylotus"/>
          <w:sz w:val="28"/>
          <w:szCs w:val="27"/>
          <w:rtl/>
        </w:rPr>
        <w:t>﴿</w:t>
      </w:r>
      <w:r w:rsidR="00047043" w:rsidRPr="00DC257E">
        <w:rPr>
          <w:szCs w:val="22"/>
        </w:rPr>
        <w:sym w:font="HQPB4" w:char="F0F6"/>
      </w:r>
      <w:r w:rsidR="00047043" w:rsidRPr="00DC257E">
        <w:rPr>
          <w:szCs w:val="22"/>
        </w:rPr>
        <w:sym w:font="HQPB1" w:char="F091"/>
      </w:r>
      <w:r w:rsidR="00047043" w:rsidRPr="00DC257E">
        <w:rPr>
          <w:szCs w:val="22"/>
        </w:rPr>
        <w:sym w:font="HQPB4" w:char="F0C9"/>
      </w:r>
      <w:r w:rsidR="00047043" w:rsidRPr="00DC257E">
        <w:rPr>
          <w:szCs w:val="22"/>
        </w:rPr>
        <w:sym w:font="HQPB1" w:char="F08B"/>
      </w:r>
      <w:r w:rsidR="00047043" w:rsidRPr="00DC257E">
        <w:rPr>
          <w:szCs w:val="22"/>
        </w:rPr>
        <w:sym w:font="HQPB2" w:char="F052"/>
      </w:r>
      <w:r w:rsidR="00047043" w:rsidRPr="00DC257E">
        <w:rPr>
          <w:szCs w:val="22"/>
        </w:rPr>
        <w:sym w:font="HQPB5" w:char="F072"/>
      </w:r>
      <w:r w:rsidR="00047043" w:rsidRPr="00DC257E">
        <w:rPr>
          <w:szCs w:val="22"/>
        </w:rPr>
        <w:sym w:font="HQPB1" w:char="F026"/>
      </w:r>
      <w:r w:rsidR="00047043" w:rsidRPr="00DC257E">
        <w:rPr>
          <w:szCs w:val="22"/>
        </w:rPr>
        <w:sym w:font="HQPB5" w:char="F075"/>
      </w:r>
      <w:r w:rsidR="00047043" w:rsidRPr="00DC257E">
        <w:rPr>
          <w:szCs w:val="22"/>
        </w:rPr>
        <w:sym w:font="HQPB2" w:char="F072"/>
      </w:r>
      <w:r w:rsidR="00047043" w:rsidRPr="00047043">
        <w:rPr>
          <w:rFonts w:ascii="(normal text)" w:hAnsi="(normal text)"/>
          <w:sz w:val="18"/>
          <w:szCs w:val="24"/>
          <w:rtl/>
        </w:rPr>
        <w:t xml:space="preserve"> </w:t>
      </w:r>
      <w:r w:rsidR="00047043" w:rsidRPr="00DC257E">
        <w:rPr>
          <w:szCs w:val="22"/>
        </w:rPr>
        <w:sym w:font="HQPB5" w:char="F079"/>
      </w:r>
      <w:r w:rsidR="00047043" w:rsidRPr="00DC257E">
        <w:rPr>
          <w:szCs w:val="22"/>
        </w:rPr>
        <w:sym w:font="HQPB2" w:char="F037"/>
      </w:r>
      <w:r w:rsidR="00047043" w:rsidRPr="00DC257E">
        <w:rPr>
          <w:szCs w:val="22"/>
        </w:rPr>
        <w:sym w:font="HQPB5" w:char="F073"/>
      </w:r>
      <w:r w:rsidR="00047043" w:rsidRPr="00DC257E">
        <w:rPr>
          <w:szCs w:val="22"/>
        </w:rPr>
        <w:sym w:font="HQPB1" w:char="F03F"/>
      </w:r>
      <w:r w:rsidR="00047043" w:rsidRPr="00DC257E">
        <w:rPr>
          <w:szCs w:val="22"/>
        </w:rPr>
        <w:sym w:font="HQPB5" w:char="F075"/>
      </w:r>
      <w:r w:rsidR="00047043" w:rsidRPr="00DC257E">
        <w:rPr>
          <w:szCs w:val="22"/>
        </w:rPr>
        <w:sym w:font="HQPB1" w:char="F08E"/>
      </w:r>
      <w:r w:rsidR="00047043" w:rsidRPr="00DC257E">
        <w:rPr>
          <w:szCs w:val="22"/>
        </w:rPr>
        <w:sym w:font="HQPB2" w:char="F08D"/>
      </w:r>
      <w:r w:rsidR="00047043" w:rsidRPr="00DC257E">
        <w:rPr>
          <w:szCs w:val="22"/>
        </w:rPr>
        <w:sym w:font="HQPB4" w:char="F0CF"/>
      </w:r>
      <w:r w:rsidR="00047043" w:rsidRPr="00DC257E">
        <w:rPr>
          <w:szCs w:val="22"/>
        </w:rPr>
        <w:sym w:font="HQPB1" w:char="F0B1"/>
      </w:r>
      <w:r w:rsidR="00047043" w:rsidRPr="00DC257E">
        <w:rPr>
          <w:szCs w:val="22"/>
        </w:rPr>
        <w:sym w:font="HQPB5" w:char="F074"/>
      </w:r>
      <w:r w:rsidR="00047043" w:rsidRPr="00DC257E">
        <w:rPr>
          <w:szCs w:val="22"/>
        </w:rPr>
        <w:sym w:font="HQPB1" w:char="F0E3"/>
      </w:r>
      <w:r w:rsidR="00047043" w:rsidRPr="00047043">
        <w:rPr>
          <w:rFonts w:ascii="(normal text)" w:hAnsi="(normal text)"/>
          <w:sz w:val="18"/>
          <w:szCs w:val="24"/>
          <w:rtl/>
        </w:rPr>
        <w:t xml:space="preserve"> </w:t>
      </w:r>
      <w:r w:rsidR="00047043" w:rsidRPr="00DC257E">
        <w:rPr>
          <w:szCs w:val="22"/>
        </w:rPr>
        <w:sym w:font="HQPB5" w:char="F09A"/>
      </w:r>
      <w:r w:rsidR="00047043" w:rsidRPr="00DC257E">
        <w:rPr>
          <w:szCs w:val="22"/>
        </w:rPr>
        <w:sym w:font="HQPB2" w:char="F0FA"/>
      </w:r>
      <w:r w:rsidR="00047043" w:rsidRPr="00DC257E">
        <w:rPr>
          <w:szCs w:val="22"/>
        </w:rPr>
        <w:sym w:font="HQPB2" w:char="F0FC"/>
      </w:r>
      <w:r w:rsidR="00047043" w:rsidRPr="00DC257E">
        <w:rPr>
          <w:szCs w:val="22"/>
        </w:rPr>
        <w:sym w:font="HQPB4" w:char="F0CE"/>
      </w:r>
      <w:r w:rsidR="00047043" w:rsidRPr="00DC257E">
        <w:rPr>
          <w:szCs w:val="22"/>
        </w:rPr>
        <w:sym w:font="HQPB1" w:char="F02F"/>
      </w:r>
      <w:r w:rsidR="00047043" w:rsidRPr="00DC257E">
        <w:rPr>
          <w:szCs w:val="22"/>
        </w:rPr>
        <w:sym w:font="HQPB5" w:char="F074"/>
      </w:r>
      <w:r w:rsidR="00047043" w:rsidRPr="00DC257E">
        <w:rPr>
          <w:szCs w:val="22"/>
        </w:rPr>
        <w:sym w:font="HQPB1" w:char="F08D"/>
      </w:r>
      <w:r w:rsidR="00047043" w:rsidRPr="00DC257E">
        <w:rPr>
          <w:szCs w:val="22"/>
        </w:rPr>
        <w:sym w:font="HQPB4" w:char="F0F8"/>
      </w:r>
      <w:r w:rsidR="00047043" w:rsidRPr="00DC257E">
        <w:rPr>
          <w:szCs w:val="22"/>
        </w:rPr>
        <w:sym w:font="HQPB2" w:char="F025"/>
      </w:r>
      <w:r w:rsidR="00047043" w:rsidRPr="00DC257E">
        <w:rPr>
          <w:szCs w:val="22"/>
        </w:rPr>
        <w:sym w:font="HQPB5" w:char="F046"/>
      </w:r>
      <w:r w:rsidR="00047043" w:rsidRPr="00DC257E">
        <w:rPr>
          <w:szCs w:val="22"/>
        </w:rPr>
        <w:sym w:font="HQPB2" w:char="F07B"/>
      </w:r>
      <w:r w:rsidR="00047043" w:rsidRPr="00DC257E">
        <w:rPr>
          <w:szCs w:val="22"/>
        </w:rPr>
        <w:sym w:font="HQPB5" w:char="F024"/>
      </w:r>
      <w:r w:rsidR="00047043" w:rsidRPr="00DC257E">
        <w:rPr>
          <w:szCs w:val="22"/>
        </w:rPr>
        <w:sym w:font="HQPB1" w:char="F023"/>
      </w:r>
      <w:r w:rsidR="00047043" w:rsidRPr="00047043">
        <w:rPr>
          <w:rFonts w:ascii="(normal text)" w:hAnsi="(normal text)"/>
          <w:sz w:val="18"/>
          <w:szCs w:val="24"/>
          <w:rtl/>
        </w:rPr>
        <w:t xml:space="preserve"> </w:t>
      </w:r>
      <w:r w:rsidR="00047043" w:rsidRPr="00DC257E">
        <w:rPr>
          <w:szCs w:val="22"/>
        </w:rPr>
        <w:sym w:font="HQPB2" w:char="F0C7"/>
      </w:r>
      <w:r w:rsidR="00047043" w:rsidRPr="00DC257E">
        <w:rPr>
          <w:szCs w:val="22"/>
        </w:rPr>
        <w:sym w:font="HQPB2" w:char="F0CB"/>
      </w:r>
      <w:r w:rsidR="00047043" w:rsidRPr="00DC257E">
        <w:rPr>
          <w:szCs w:val="22"/>
        </w:rPr>
        <w:sym w:font="HQPB2" w:char="F0CA"/>
      </w:r>
      <w:r w:rsidR="00047043" w:rsidRPr="00DC257E">
        <w:rPr>
          <w:szCs w:val="22"/>
        </w:rPr>
        <w:sym w:font="HQPB2" w:char="F0CD"/>
      </w:r>
      <w:r w:rsidR="00047043" w:rsidRPr="00DC257E">
        <w:rPr>
          <w:szCs w:val="22"/>
        </w:rPr>
        <w:sym w:font="HQPB2" w:char="F0C8"/>
      </w:r>
      <w:r w:rsidR="00047043" w:rsidRPr="00D76875">
        <w:rPr>
          <w:rFonts w:ascii="B Lotus" w:hAnsi="B Lotus" w:cs="mylotus"/>
          <w:sz w:val="28"/>
          <w:szCs w:val="27"/>
          <w:rtl/>
        </w:rPr>
        <w:t>﴾</w:t>
      </w:r>
      <w:r w:rsidRPr="00200984">
        <w:rPr>
          <w:rFonts w:ascii="B Lotus" w:hAnsi="B Lotus"/>
          <w:sz w:val="28"/>
          <w:rtl/>
        </w:rPr>
        <w:t xml:space="preserve"> </w:t>
      </w:r>
      <w:r w:rsidR="00047043">
        <w:rPr>
          <w:sz w:val="28"/>
          <w:rtl/>
        </w:rPr>
        <w:t>[</w:t>
      </w:r>
      <w:r w:rsidRPr="00200984">
        <w:rPr>
          <w:rFonts w:ascii="B Lotus" w:hAnsi="B Lotus"/>
          <w:sz w:val="28"/>
          <w:rtl/>
        </w:rPr>
        <w:t>الشعراء: 214</w:t>
      </w:r>
      <w:r w:rsidR="00047043">
        <w:rPr>
          <w:rFonts w:ascii="B Lotus" w:hAnsi="B Lotus"/>
          <w:sz w:val="28"/>
          <w:rtl/>
        </w:rPr>
        <w:t>]</w:t>
      </w:r>
      <w:r w:rsidR="00EA62D2">
        <w:rPr>
          <w:rFonts w:ascii="B Lotus" w:hAnsi="B Lotus"/>
          <w:sz w:val="28"/>
          <w:rtl/>
        </w:rPr>
        <w:t xml:space="preserve"> </w:t>
      </w:r>
      <w:r w:rsidR="00EA62D2" w:rsidRPr="00D76875">
        <w:rPr>
          <w:rFonts w:ascii="B Lotus" w:hAnsi="B Lotus" w:cs="mylotus"/>
          <w:sz w:val="28"/>
          <w:szCs w:val="27"/>
          <w:rtl/>
        </w:rPr>
        <w:t>«</w:t>
      </w:r>
      <w:r w:rsidRPr="08D20D5F">
        <w:rPr>
          <w:rFonts w:ascii="B Lotus" w:hAnsi="B Lotus"/>
          <w:sz w:val="28"/>
          <w:rtl/>
        </w:rPr>
        <w:t xml:space="preserve">و </w:t>
      </w:r>
      <w:r w:rsidR="00EA62D2">
        <w:rPr>
          <w:rFonts w:ascii="B Lotus" w:hAnsi="B Lotus"/>
          <w:sz w:val="28"/>
          <w:rtl/>
        </w:rPr>
        <w:t>خویشاوندان نزدیک خود را بیم بده</w:t>
      </w:r>
      <w:r w:rsidR="00EA62D2" w:rsidRPr="00D76875">
        <w:rPr>
          <w:rFonts w:ascii="B Lotus" w:hAnsi="B Lotus" w:cs="mylotus"/>
          <w:sz w:val="28"/>
          <w:szCs w:val="27"/>
          <w:rtl/>
        </w:rPr>
        <w:t>»</w:t>
      </w:r>
      <w:r w:rsidRPr="08D20D5F">
        <w:rPr>
          <w:rFonts w:ascii="B Lotus" w:hAnsi="B Lotus"/>
          <w:sz w:val="28"/>
          <w:rtl/>
        </w:rPr>
        <w:t>. پیامبر</w:t>
      </w:r>
      <w:r w:rsidR="00A1552E">
        <w:rPr>
          <w:rFonts w:ascii="B Lotus" w:hAnsi="B Lotus"/>
          <w:sz w:val="28"/>
        </w:rPr>
        <w:sym w:font="AGA Arabesque" w:char="F072"/>
      </w:r>
      <w:r w:rsidR="00A1552E">
        <w:rPr>
          <w:rFonts w:ascii="B Lotus" w:hAnsi="B Lotus"/>
          <w:sz w:val="28"/>
          <w:rtl/>
        </w:rPr>
        <w:t xml:space="preserve"> </w:t>
      </w:r>
      <w:r w:rsidRPr="08D20D5F">
        <w:rPr>
          <w:rFonts w:ascii="B Lotus" w:hAnsi="B Lotus"/>
          <w:sz w:val="28"/>
          <w:rtl/>
        </w:rPr>
        <w:t>مرا فراخواند</w:t>
      </w:r>
      <w:r w:rsidRPr="08D55303">
        <w:rPr>
          <w:rFonts w:ascii="B Lotus" w:hAnsi="B Lotus"/>
          <w:sz w:val="28"/>
          <w:rtl/>
        </w:rPr>
        <w:t xml:space="preserve"> و گفت</w:t>
      </w:r>
      <w:r>
        <w:rPr>
          <w:rFonts w:ascii="B Lotus" w:hAnsi="B Lotus"/>
          <w:sz w:val="28"/>
          <w:rtl/>
        </w:rPr>
        <w:t>:</w:t>
      </w:r>
      <w:r w:rsidRPr="08D55303">
        <w:rPr>
          <w:rFonts w:ascii="B Lotus" w:hAnsi="B Lotus"/>
          <w:sz w:val="28"/>
          <w:rtl/>
        </w:rPr>
        <w:t xml:space="preserve"> ای علی! خداوند به من فرمان داده است تا خویشاوندان نزدیک خود را بیم دهم</w:t>
      </w:r>
      <w:r w:rsidR="00173E49">
        <w:rPr>
          <w:rFonts w:ascii="B Lotus" w:hAnsi="B Lotus"/>
          <w:sz w:val="28"/>
          <w:rtl/>
        </w:rPr>
        <w:t xml:space="preserve">، </w:t>
      </w:r>
      <w:r w:rsidRPr="08D55303">
        <w:rPr>
          <w:rFonts w:ascii="B Lotus" w:hAnsi="B Lotus"/>
          <w:sz w:val="28"/>
          <w:rtl/>
        </w:rPr>
        <w:t>من از این کار ناتوان</w:t>
      </w:r>
      <w:r>
        <w:rPr>
          <w:rFonts w:ascii="B Lotus" w:hAnsi="B Lotus"/>
          <w:sz w:val="28"/>
          <w:rtl/>
        </w:rPr>
        <w:t xml:space="preserve"> هستم</w:t>
      </w:r>
      <w:r w:rsidRPr="08D55303">
        <w:rPr>
          <w:rFonts w:ascii="B Lotus" w:hAnsi="B Lotus"/>
          <w:sz w:val="28"/>
          <w:rtl/>
        </w:rPr>
        <w:t xml:space="preserve"> و برایم دشوار </w:t>
      </w:r>
      <w:r>
        <w:rPr>
          <w:rFonts w:ascii="B Lotus" w:hAnsi="B Lotus"/>
          <w:sz w:val="28"/>
          <w:rtl/>
        </w:rPr>
        <w:t>است</w:t>
      </w:r>
      <w:r w:rsidR="00173E49">
        <w:rPr>
          <w:rFonts w:ascii="B Lotus" w:hAnsi="B Lotus"/>
          <w:sz w:val="28"/>
          <w:rtl/>
        </w:rPr>
        <w:t xml:space="preserve">، </w:t>
      </w:r>
      <w:r w:rsidRPr="08D55303">
        <w:rPr>
          <w:rFonts w:ascii="B Lotus" w:hAnsi="B Lotus"/>
          <w:sz w:val="28"/>
          <w:rtl/>
        </w:rPr>
        <w:t>و دانستم هر وقت این قضیه را با</w:t>
      </w:r>
      <w:r w:rsidR="003561D9">
        <w:rPr>
          <w:rFonts w:ascii="B Lotus" w:hAnsi="B Lotus"/>
          <w:sz w:val="28"/>
          <w:rtl/>
        </w:rPr>
        <w:t xml:space="preserve"> آن‌ها </w:t>
      </w:r>
      <w:r w:rsidRPr="08D55303">
        <w:rPr>
          <w:rFonts w:ascii="B Lotus" w:hAnsi="B Lotus"/>
          <w:sz w:val="28"/>
          <w:rtl/>
        </w:rPr>
        <w:t>مطرح کنم در مقابل کاری می‌کنند که دوست ندارم</w:t>
      </w:r>
      <w:r w:rsidR="00173E49">
        <w:rPr>
          <w:rFonts w:ascii="B Lotus" w:hAnsi="B Lotus"/>
          <w:sz w:val="28"/>
          <w:rtl/>
        </w:rPr>
        <w:t xml:space="preserve">، </w:t>
      </w:r>
      <w:r w:rsidRPr="08D55303">
        <w:rPr>
          <w:rFonts w:ascii="B Lotus" w:hAnsi="B Lotus"/>
          <w:sz w:val="28"/>
          <w:rtl/>
        </w:rPr>
        <w:t>سکوت اختیار کردم تا اینکه جبرئیل آمد و گفت</w:t>
      </w:r>
      <w:r>
        <w:rPr>
          <w:rFonts w:ascii="B Lotus" w:hAnsi="B Lotus"/>
          <w:sz w:val="28"/>
          <w:rtl/>
        </w:rPr>
        <w:t>:</w:t>
      </w:r>
      <w:r w:rsidRPr="08D55303">
        <w:rPr>
          <w:rFonts w:ascii="B Lotus" w:hAnsi="B Lotus"/>
          <w:sz w:val="28"/>
          <w:rtl/>
        </w:rPr>
        <w:t xml:space="preserve"> ای محمد! اگر آنچه را که به آن فرمان داده می‌شوی انجام ندهی پروردگارت تو را عذاب می‌دهد. پس یک صاع غذا برای ما درست کن</w:t>
      </w:r>
      <w:r w:rsidR="00173E49">
        <w:rPr>
          <w:rFonts w:ascii="B Lotus" w:hAnsi="B Lotus"/>
          <w:sz w:val="28"/>
          <w:rtl/>
        </w:rPr>
        <w:t xml:space="preserve">، </w:t>
      </w:r>
      <w:r w:rsidRPr="08D55303">
        <w:rPr>
          <w:rFonts w:ascii="B Lotus" w:hAnsi="B Lotus"/>
          <w:sz w:val="28"/>
          <w:rtl/>
        </w:rPr>
        <w:t>و یک پای گوسفند بر آن بگذار</w:t>
      </w:r>
      <w:r w:rsidR="00173E49">
        <w:rPr>
          <w:rFonts w:ascii="B Lotus" w:hAnsi="B Lotus"/>
          <w:sz w:val="28"/>
          <w:rtl/>
        </w:rPr>
        <w:t xml:space="preserve">، </w:t>
      </w:r>
      <w:r w:rsidRPr="08D55303">
        <w:rPr>
          <w:rFonts w:ascii="B Lotus" w:hAnsi="B Lotus"/>
          <w:sz w:val="28"/>
          <w:rtl/>
        </w:rPr>
        <w:t>و ظرفی را از شیر پر کن</w:t>
      </w:r>
      <w:r w:rsidR="00173E49">
        <w:rPr>
          <w:rFonts w:ascii="B Lotus" w:hAnsi="B Lotus"/>
          <w:sz w:val="28"/>
          <w:rtl/>
        </w:rPr>
        <w:t xml:space="preserve">، </w:t>
      </w:r>
      <w:r>
        <w:rPr>
          <w:rFonts w:ascii="B Lotus" w:hAnsi="B Lotus"/>
          <w:sz w:val="28"/>
          <w:rtl/>
        </w:rPr>
        <w:t>سپس همه بنی</w:t>
      </w:r>
      <w:r w:rsidRPr="08D55303">
        <w:rPr>
          <w:rFonts w:ascii="B Lotus" w:hAnsi="B Lotus"/>
          <w:sz w:val="28"/>
          <w:rtl/>
        </w:rPr>
        <w:t xml:space="preserve"> عبدالمطلب را برای من جمع کن تا با</w:t>
      </w:r>
      <w:r w:rsidR="003561D9">
        <w:rPr>
          <w:rFonts w:ascii="B Lotus" w:hAnsi="B Lotus"/>
          <w:sz w:val="28"/>
          <w:rtl/>
        </w:rPr>
        <w:t xml:space="preserve"> آن‌ها </w:t>
      </w:r>
      <w:r w:rsidRPr="08D55303">
        <w:rPr>
          <w:rFonts w:ascii="B Lotus" w:hAnsi="B Lotus"/>
          <w:sz w:val="28"/>
          <w:rtl/>
        </w:rPr>
        <w:t>سخن بگویم</w:t>
      </w:r>
      <w:r w:rsidR="00173E49">
        <w:rPr>
          <w:rFonts w:ascii="B Lotus" w:hAnsi="B Lotus"/>
          <w:sz w:val="28"/>
          <w:rtl/>
        </w:rPr>
        <w:t xml:space="preserve">، </w:t>
      </w:r>
      <w:r w:rsidRPr="08D55303">
        <w:rPr>
          <w:rFonts w:ascii="B Lotus" w:hAnsi="B Lotus"/>
          <w:sz w:val="28"/>
          <w:rtl/>
        </w:rPr>
        <w:t>و آنچه را که به آن فرمان یافته‌ام به</w:t>
      </w:r>
      <w:r w:rsidR="003561D9">
        <w:rPr>
          <w:rFonts w:ascii="B Lotus" w:hAnsi="B Lotus"/>
          <w:sz w:val="28"/>
          <w:rtl/>
        </w:rPr>
        <w:t xml:space="preserve"> آن‌ها </w:t>
      </w:r>
      <w:r w:rsidRPr="08D55303">
        <w:rPr>
          <w:rFonts w:ascii="B Lotus" w:hAnsi="B Lotus"/>
          <w:sz w:val="28"/>
          <w:rtl/>
        </w:rPr>
        <w:t>برسانم؛</w:t>
      </w:r>
      <w:r w:rsidR="00173E49">
        <w:rPr>
          <w:rFonts w:ascii="B Lotus" w:hAnsi="B Lotus"/>
          <w:sz w:val="28"/>
          <w:rtl/>
        </w:rPr>
        <w:t xml:space="preserve"> (</w:t>
      </w:r>
      <w:r w:rsidRPr="08D55303">
        <w:rPr>
          <w:rFonts w:ascii="B Lotus" w:hAnsi="B Lotus"/>
          <w:sz w:val="28"/>
          <w:rtl/>
        </w:rPr>
        <w:t>علی می‌گوید</w:t>
      </w:r>
      <w:r>
        <w:rPr>
          <w:rFonts w:ascii="B Lotus" w:hAnsi="B Lotus"/>
          <w:sz w:val="28"/>
          <w:rtl/>
        </w:rPr>
        <w:t>:</w:t>
      </w:r>
      <w:r w:rsidRPr="08D55303">
        <w:rPr>
          <w:rFonts w:ascii="B Lotus" w:hAnsi="B Lotus"/>
          <w:sz w:val="28"/>
          <w:rtl/>
        </w:rPr>
        <w:t>) آنچه پیامبر</w:t>
      </w:r>
      <w:r w:rsidR="00A1552E">
        <w:rPr>
          <w:rFonts w:ascii="B Lotus" w:hAnsi="B Lotus"/>
          <w:sz w:val="28"/>
        </w:rPr>
        <w:sym w:font="AGA Arabesque" w:char="F072"/>
      </w:r>
      <w:r w:rsidRPr="08D55303">
        <w:rPr>
          <w:rFonts w:ascii="B Lotus" w:hAnsi="B Lotus"/>
          <w:sz w:val="28"/>
          <w:rtl/>
        </w:rPr>
        <w:t xml:space="preserve"> به من امر فرمود انجام دادم و</w:t>
      </w:r>
      <w:r w:rsidR="003561D9">
        <w:rPr>
          <w:rFonts w:ascii="B Lotus" w:hAnsi="B Lotus"/>
          <w:sz w:val="28"/>
          <w:rtl/>
        </w:rPr>
        <w:t xml:space="preserve"> آن‌ها </w:t>
      </w:r>
      <w:r w:rsidRPr="08D55303">
        <w:rPr>
          <w:rFonts w:ascii="B Lotus" w:hAnsi="B Lotus"/>
          <w:sz w:val="28"/>
          <w:rtl/>
        </w:rPr>
        <w:t>را نزد او فراخواندم</w:t>
      </w:r>
      <w:r w:rsidR="00173E49">
        <w:rPr>
          <w:rFonts w:ascii="B Lotus" w:hAnsi="B Lotus"/>
          <w:sz w:val="28"/>
          <w:rtl/>
        </w:rPr>
        <w:t xml:space="preserve">، </w:t>
      </w:r>
      <w:r w:rsidRPr="08D55303">
        <w:rPr>
          <w:rFonts w:ascii="B Lotus" w:hAnsi="B Lotus"/>
          <w:sz w:val="28"/>
          <w:rtl/>
        </w:rPr>
        <w:t>و در آن روز</w:t>
      </w:r>
      <w:r w:rsidR="003561D9">
        <w:rPr>
          <w:rFonts w:ascii="B Lotus" w:hAnsi="B Lotus"/>
          <w:sz w:val="28"/>
          <w:rtl/>
        </w:rPr>
        <w:t xml:space="preserve"> آن‌ها </w:t>
      </w:r>
      <w:r w:rsidRPr="08D55303">
        <w:rPr>
          <w:rFonts w:ascii="B Lotus" w:hAnsi="B Lotus"/>
          <w:sz w:val="28"/>
          <w:rtl/>
        </w:rPr>
        <w:t>چهل نفر بودند</w:t>
      </w:r>
      <w:r w:rsidR="00173E49">
        <w:rPr>
          <w:rFonts w:ascii="B Lotus" w:hAnsi="B Lotus"/>
          <w:sz w:val="28"/>
          <w:rtl/>
        </w:rPr>
        <w:t xml:space="preserve">، </w:t>
      </w:r>
      <w:r w:rsidRPr="08D55303">
        <w:rPr>
          <w:rFonts w:ascii="B Lotus" w:hAnsi="B Lotus"/>
          <w:sz w:val="28"/>
          <w:rtl/>
        </w:rPr>
        <w:t>و از چهل یک نفر بیشتر بودند یا یک نفر کمتر بودند</w:t>
      </w:r>
      <w:r w:rsidR="00173E49">
        <w:rPr>
          <w:rFonts w:ascii="B Lotus" w:hAnsi="B Lotus"/>
          <w:sz w:val="28"/>
          <w:rtl/>
        </w:rPr>
        <w:t xml:space="preserve">، </w:t>
      </w:r>
      <w:r w:rsidRPr="08D55303">
        <w:rPr>
          <w:rFonts w:ascii="B Lotus" w:hAnsi="B Lotus"/>
          <w:sz w:val="28"/>
          <w:rtl/>
        </w:rPr>
        <w:t>در میان</w:t>
      </w:r>
      <w:r w:rsidR="003561D9">
        <w:rPr>
          <w:rFonts w:ascii="B Lotus" w:hAnsi="B Lotus"/>
          <w:sz w:val="28"/>
          <w:rtl/>
        </w:rPr>
        <w:t xml:space="preserve"> آن‌ها </w:t>
      </w:r>
      <w:r w:rsidRPr="08D55303">
        <w:rPr>
          <w:rFonts w:ascii="B Lotus" w:hAnsi="B Lotus"/>
          <w:sz w:val="28"/>
          <w:rtl/>
        </w:rPr>
        <w:t>عموهای پیامبر بودند</w:t>
      </w:r>
      <w:r>
        <w:rPr>
          <w:rFonts w:ascii="B Lotus" w:hAnsi="B Lotus"/>
          <w:sz w:val="28"/>
          <w:rtl/>
        </w:rPr>
        <w:t>:</w:t>
      </w:r>
      <w:r w:rsidRPr="08D55303">
        <w:rPr>
          <w:rFonts w:ascii="B Lotus" w:hAnsi="B Lotus"/>
          <w:sz w:val="28"/>
          <w:rtl/>
        </w:rPr>
        <w:t xml:space="preserve"> ابوطالب و حمزه و عباس و ابولهب؛ وقتی</w:t>
      </w:r>
      <w:r w:rsidR="003561D9">
        <w:rPr>
          <w:rFonts w:ascii="B Lotus" w:hAnsi="B Lotus"/>
          <w:sz w:val="28"/>
          <w:rtl/>
        </w:rPr>
        <w:t xml:space="preserve"> آن‌ها </w:t>
      </w:r>
      <w:r w:rsidRPr="08D55303">
        <w:rPr>
          <w:rFonts w:ascii="B Lotus" w:hAnsi="B Lotus"/>
          <w:sz w:val="28"/>
          <w:rtl/>
        </w:rPr>
        <w:t>نزد او گرد آمدند به من گفت</w:t>
      </w:r>
      <w:r>
        <w:rPr>
          <w:rFonts w:ascii="B Lotus" w:hAnsi="B Lotus"/>
          <w:sz w:val="28"/>
          <w:rtl/>
        </w:rPr>
        <w:t>:</w:t>
      </w:r>
      <w:r w:rsidRPr="08D55303">
        <w:rPr>
          <w:rFonts w:ascii="B Lotus" w:hAnsi="B Lotus"/>
          <w:sz w:val="28"/>
          <w:rtl/>
        </w:rPr>
        <w:t xml:space="preserve"> غذایی را که برای</w:t>
      </w:r>
      <w:r w:rsidR="003561D9">
        <w:rPr>
          <w:rFonts w:ascii="B Lotus" w:hAnsi="B Lotus"/>
          <w:sz w:val="28"/>
          <w:rtl/>
        </w:rPr>
        <w:t xml:space="preserve"> آن‌ها </w:t>
      </w:r>
      <w:r w:rsidRPr="08D55303">
        <w:rPr>
          <w:rFonts w:ascii="B Lotus" w:hAnsi="B Lotus"/>
          <w:sz w:val="28"/>
          <w:rtl/>
        </w:rPr>
        <w:t>درست کرده بودم بیاورم</w:t>
      </w:r>
      <w:r w:rsidR="00173E49">
        <w:rPr>
          <w:rFonts w:ascii="B Lotus" w:hAnsi="B Lotus"/>
          <w:sz w:val="28"/>
          <w:rtl/>
        </w:rPr>
        <w:t xml:space="preserve">، </w:t>
      </w:r>
      <w:r w:rsidRPr="08D55303">
        <w:rPr>
          <w:rFonts w:ascii="B Lotus" w:hAnsi="B Lotus"/>
          <w:sz w:val="28"/>
          <w:rtl/>
        </w:rPr>
        <w:t>غذا را آوردم</w:t>
      </w:r>
      <w:r w:rsidR="00173E49">
        <w:rPr>
          <w:rFonts w:ascii="B Lotus" w:hAnsi="B Lotus"/>
          <w:sz w:val="28"/>
          <w:rtl/>
        </w:rPr>
        <w:t xml:space="preserve">، </w:t>
      </w:r>
      <w:r w:rsidRPr="08D55303">
        <w:rPr>
          <w:rFonts w:ascii="B Lotus" w:hAnsi="B Lotus"/>
          <w:sz w:val="28"/>
          <w:rtl/>
        </w:rPr>
        <w:t>وقتی آن را گذاشتم پیامبر</w:t>
      </w:r>
      <w:r w:rsidR="00A1552E">
        <w:rPr>
          <w:rFonts w:ascii="B Lotus" w:hAnsi="B Lotus"/>
          <w:sz w:val="28"/>
        </w:rPr>
        <w:sym w:font="AGA Arabesque" w:char="F072"/>
      </w:r>
      <w:r>
        <w:rPr>
          <w:rFonts w:ascii="B Lotus" w:hAnsi="B Lotus"/>
          <w:sz w:val="28"/>
          <w:rtl/>
        </w:rPr>
        <w:t xml:space="preserve"> </w:t>
      </w:r>
      <w:r w:rsidRPr="08D55303">
        <w:rPr>
          <w:rFonts w:ascii="B Lotus" w:hAnsi="B Lotus"/>
          <w:sz w:val="28"/>
          <w:rtl/>
        </w:rPr>
        <w:t>تکه‌ای گوشت برداشت و آن را با دندان‌هایش شکافت و سپس آن را در یک گوشه کاسه انداخت و گفت</w:t>
      </w:r>
      <w:r>
        <w:rPr>
          <w:rFonts w:ascii="B Lotus" w:hAnsi="B Lotus"/>
          <w:sz w:val="28"/>
          <w:rtl/>
        </w:rPr>
        <w:t>:</w:t>
      </w:r>
      <w:r w:rsidRPr="08D55303">
        <w:rPr>
          <w:rFonts w:ascii="B Lotus" w:hAnsi="B Lotus"/>
          <w:sz w:val="28"/>
          <w:rtl/>
        </w:rPr>
        <w:t xml:space="preserve"> بخورید به نام خدا</w:t>
      </w:r>
      <w:r w:rsidR="00173E49">
        <w:rPr>
          <w:rFonts w:ascii="B Lotus" w:hAnsi="B Lotus"/>
          <w:sz w:val="28"/>
          <w:rtl/>
        </w:rPr>
        <w:t xml:space="preserve">، </w:t>
      </w:r>
      <w:r w:rsidRPr="08D55303">
        <w:rPr>
          <w:rFonts w:ascii="B Lotus" w:hAnsi="B Lotus"/>
          <w:sz w:val="28"/>
          <w:rtl/>
        </w:rPr>
        <w:t>آنگاه مردم خوردند تا آن که سیر شدند</w:t>
      </w:r>
      <w:r w:rsidR="00173E49">
        <w:rPr>
          <w:rFonts w:ascii="B Lotus" w:hAnsi="B Lotus"/>
          <w:sz w:val="28"/>
          <w:rtl/>
        </w:rPr>
        <w:t xml:space="preserve">، </w:t>
      </w:r>
      <w:r w:rsidRPr="08D55303">
        <w:rPr>
          <w:rFonts w:ascii="B Lotus" w:hAnsi="B Lotus"/>
          <w:sz w:val="28"/>
          <w:rtl/>
        </w:rPr>
        <w:t>و من فقط اثر دستهایشان را می‌دیدم</w:t>
      </w:r>
      <w:r w:rsidR="00173E49">
        <w:rPr>
          <w:rFonts w:ascii="B Lotus" w:hAnsi="B Lotus"/>
          <w:sz w:val="28"/>
          <w:rtl/>
        </w:rPr>
        <w:t xml:space="preserve">، </w:t>
      </w:r>
      <w:r w:rsidRPr="08D55303">
        <w:rPr>
          <w:rFonts w:ascii="B Lotus" w:hAnsi="B Lotus"/>
          <w:sz w:val="28"/>
          <w:rtl/>
        </w:rPr>
        <w:t>و سوگند به خداوند</w:t>
      </w:r>
      <w:r>
        <w:rPr>
          <w:rFonts w:ascii="B Lotus" w:hAnsi="B Lotus"/>
          <w:sz w:val="28"/>
          <w:rtl/>
        </w:rPr>
        <w:t>ی</w:t>
      </w:r>
      <w:r w:rsidRPr="08D55303">
        <w:rPr>
          <w:rFonts w:ascii="B Lotus" w:hAnsi="B Lotus"/>
          <w:sz w:val="28"/>
          <w:rtl/>
        </w:rPr>
        <w:t xml:space="preserve"> که جان علی در دست اوست آن غذا چنان کم بود که یک نفر از</w:t>
      </w:r>
      <w:r w:rsidR="003561D9">
        <w:rPr>
          <w:rFonts w:ascii="B Lotus" w:hAnsi="B Lotus"/>
          <w:sz w:val="28"/>
          <w:rtl/>
        </w:rPr>
        <w:t xml:space="preserve"> آن‌ها </w:t>
      </w:r>
      <w:r w:rsidRPr="08D55303">
        <w:rPr>
          <w:rFonts w:ascii="B Lotus" w:hAnsi="B Lotus"/>
          <w:sz w:val="28"/>
          <w:rtl/>
        </w:rPr>
        <w:t>همه آن را می‌خورد</w:t>
      </w:r>
      <w:r w:rsidR="00173E49">
        <w:rPr>
          <w:rFonts w:ascii="B Lotus" w:hAnsi="B Lotus"/>
          <w:sz w:val="28"/>
          <w:rtl/>
        </w:rPr>
        <w:t xml:space="preserve">، </w:t>
      </w:r>
      <w:r w:rsidRPr="08D55303">
        <w:rPr>
          <w:rFonts w:ascii="B Lotus" w:hAnsi="B Lotus"/>
          <w:sz w:val="28"/>
          <w:rtl/>
        </w:rPr>
        <w:t>سپس گفت</w:t>
      </w:r>
      <w:r>
        <w:rPr>
          <w:rFonts w:ascii="B Lotus" w:hAnsi="B Lotus"/>
          <w:sz w:val="28"/>
          <w:rtl/>
        </w:rPr>
        <w:t>:</w:t>
      </w:r>
      <w:r w:rsidRPr="08D55303">
        <w:rPr>
          <w:rFonts w:ascii="B Lotus" w:hAnsi="B Lotus"/>
          <w:sz w:val="28"/>
          <w:rtl/>
        </w:rPr>
        <w:t xml:space="preserve"> به</w:t>
      </w:r>
      <w:r w:rsidR="003561D9">
        <w:rPr>
          <w:rFonts w:ascii="B Lotus" w:hAnsi="B Lotus"/>
          <w:sz w:val="28"/>
          <w:rtl/>
        </w:rPr>
        <w:t xml:space="preserve"> آن‌ها </w:t>
      </w:r>
      <w:r w:rsidRPr="08D55303">
        <w:rPr>
          <w:rFonts w:ascii="B Lotus" w:hAnsi="B Lotus"/>
          <w:sz w:val="28"/>
          <w:rtl/>
        </w:rPr>
        <w:t>نوشیدنی بده</w:t>
      </w:r>
      <w:r w:rsidR="00173E49">
        <w:rPr>
          <w:rFonts w:ascii="B Lotus" w:hAnsi="B Lotus"/>
          <w:sz w:val="28"/>
          <w:rtl/>
        </w:rPr>
        <w:t xml:space="preserve">، </w:t>
      </w:r>
      <w:r w:rsidRPr="08D55303">
        <w:rPr>
          <w:rFonts w:ascii="B Lotus" w:hAnsi="B Lotus"/>
          <w:sz w:val="28"/>
          <w:rtl/>
        </w:rPr>
        <w:t>من آن شیر را آوردم</w:t>
      </w:r>
      <w:r w:rsidR="00173E49">
        <w:rPr>
          <w:rFonts w:ascii="B Lotus" w:hAnsi="B Lotus"/>
          <w:sz w:val="28"/>
          <w:rtl/>
        </w:rPr>
        <w:t xml:space="preserve">، </w:t>
      </w:r>
      <w:r w:rsidRPr="08D55303">
        <w:rPr>
          <w:rFonts w:ascii="B Lotus" w:hAnsi="B Lotus"/>
          <w:sz w:val="28"/>
          <w:rtl/>
        </w:rPr>
        <w:t>و</w:t>
      </w:r>
      <w:r w:rsidR="003561D9">
        <w:rPr>
          <w:rFonts w:ascii="B Lotus" w:hAnsi="B Lotus"/>
          <w:sz w:val="28"/>
          <w:rtl/>
        </w:rPr>
        <w:t xml:space="preserve"> آن‌ها </w:t>
      </w:r>
      <w:r w:rsidRPr="08D55303">
        <w:rPr>
          <w:rFonts w:ascii="B Lotus" w:hAnsi="B Lotus"/>
          <w:sz w:val="28"/>
          <w:rtl/>
        </w:rPr>
        <w:t>نوشیدند تا اینکه همه سیر شدند</w:t>
      </w:r>
      <w:r w:rsidR="00173E49">
        <w:rPr>
          <w:rFonts w:ascii="B Lotus" w:hAnsi="B Lotus"/>
          <w:sz w:val="28"/>
          <w:rtl/>
        </w:rPr>
        <w:t xml:space="preserve">، </w:t>
      </w:r>
      <w:r w:rsidRPr="08D55303">
        <w:rPr>
          <w:rFonts w:ascii="B Lotus" w:hAnsi="B Lotus"/>
          <w:sz w:val="28"/>
          <w:rtl/>
        </w:rPr>
        <w:t>گرچه یک نفر از</w:t>
      </w:r>
      <w:r w:rsidR="003561D9">
        <w:rPr>
          <w:rFonts w:ascii="B Lotus" w:hAnsi="B Lotus"/>
          <w:sz w:val="28"/>
          <w:rtl/>
        </w:rPr>
        <w:t xml:space="preserve"> آن‌ها </w:t>
      </w:r>
      <w:r w:rsidRPr="08D55303">
        <w:rPr>
          <w:rFonts w:ascii="B Lotus" w:hAnsi="B Lotus"/>
          <w:sz w:val="28"/>
          <w:rtl/>
        </w:rPr>
        <w:t>آن مقدار شیر را می‌خورد؛ وقتی پیامبر</w:t>
      </w:r>
      <w:r w:rsidR="00A1552E">
        <w:rPr>
          <w:rFonts w:ascii="B Lotus" w:hAnsi="B Lotus"/>
          <w:sz w:val="28"/>
        </w:rPr>
        <w:sym w:font="AGA Arabesque" w:char="F072"/>
      </w:r>
      <w:r w:rsidRPr="08D55303">
        <w:rPr>
          <w:rFonts w:ascii="B Lotus" w:hAnsi="B Lotus"/>
          <w:sz w:val="28"/>
          <w:rtl/>
        </w:rPr>
        <w:t xml:space="preserve"> خواست با</w:t>
      </w:r>
      <w:r w:rsidR="003561D9">
        <w:rPr>
          <w:rFonts w:ascii="B Lotus" w:hAnsi="B Lotus"/>
          <w:sz w:val="28"/>
          <w:rtl/>
        </w:rPr>
        <w:t xml:space="preserve"> آن‌ها </w:t>
      </w:r>
      <w:r w:rsidRPr="08D55303">
        <w:rPr>
          <w:rFonts w:ascii="B Lotus" w:hAnsi="B Lotus"/>
          <w:sz w:val="28"/>
          <w:rtl/>
        </w:rPr>
        <w:t>سخن بگوید</w:t>
      </w:r>
      <w:r w:rsidR="00173E49">
        <w:rPr>
          <w:rFonts w:ascii="B Lotus" w:hAnsi="B Lotus"/>
          <w:sz w:val="28"/>
          <w:rtl/>
        </w:rPr>
        <w:t xml:space="preserve">، </w:t>
      </w:r>
      <w:r w:rsidRPr="08D55303">
        <w:rPr>
          <w:rFonts w:ascii="B Lotus" w:hAnsi="B Lotus"/>
          <w:sz w:val="28"/>
          <w:rtl/>
        </w:rPr>
        <w:t>ابولهب پیش از او گفت</w:t>
      </w:r>
      <w:r>
        <w:rPr>
          <w:rFonts w:ascii="B Lotus" w:hAnsi="B Lotus"/>
          <w:sz w:val="28"/>
          <w:rtl/>
        </w:rPr>
        <w:t>:</w:t>
      </w:r>
      <w:r w:rsidRPr="08D55303">
        <w:rPr>
          <w:rFonts w:ascii="B Lotus" w:hAnsi="B Lotus"/>
          <w:sz w:val="28"/>
          <w:rtl/>
        </w:rPr>
        <w:t xml:space="preserve"> </w:t>
      </w:r>
      <w:r w:rsidRPr="08032034">
        <w:rPr>
          <w:rFonts w:ascii="B Lotus" w:hAnsi="B Lotus"/>
          <w:sz w:val="28"/>
          <w:rtl/>
        </w:rPr>
        <w:t>«وای که چه جادوگر ورزیده ای است</w:t>
      </w:r>
      <w:r w:rsidR="00173E49">
        <w:rPr>
          <w:rFonts w:ascii="B Lotus" w:hAnsi="B Lotus"/>
          <w:sz w:val="28"/>
          <w:rtl/>
        </w:rPr>
        <w:t xml:space="preserve">، </w:t>
      </w:r>
      <w:r w:rsidRPr="08032034">
        <w:rPr>
          <w:rFonts w:ascii="B Lotus" w:hAnsi="B Lotus"/>
          <w:sz w:val="28"/>
          <w:rtl/>
        </w:rPr>
        <w:t>دوستتان!».</w:t>
      </w:r>
      <w:r w:rsidRPr="08D55303">
        <w:rPr>
          <w:rFonts w:ascii="B Lotus" w:hAnsi="B Lotus"/>
          <w:sz w:val="28"/>
          <w:rtl/>
        </w:rPr>
        <w:t xml:space="preserve"> </w:t>
      </w:r>
      <w:r w:rsidR="00A1552E">
        <w:rPr>
          <w:rFonts w:ascii="B Lotus" w:hAnsi="B Lotus"/>
          <w:sz w:val="28"/>
          <w:rtl/>
        </w:rPr>
        <w:t>آنگاه مردم پراکنده شدند و پیامبر</w:t>
      </w:r>
      <w:r w:rsidR="00A1552E">
        <w:rPr>
          <w:rFonts w:ascii="B Lotus" w:hAnsi="B Lotus"/>
          <w:sz w:val="28"/>
        </w:rPr>
        <w:sym w:font="AGA Arabesque" w:char="F072"/>
      </w:r>
      <w:r w:rsidRPr="08D55303">
        <w:rPr>
          <w:rFonts w:ascii="B Lotus" w:hAnsi="B Lotus"/>
          <w:sz w:val="28"/>
          <w:rtl/>
        </w:rPr>
        <w:t xml:space="preserve"> با</w:t>
      </w:r>
      <w:r w:rsidR="003561D9">
        <w:rPr>
          <w:rFonts w:ascii="B Lotus" w:hAnsi="B Lotus"/>
          <w:sz w:val="28"/>
          <w:rtl/>
        </w:rPr>
        <w:t xml:space="preserve"> آن‌ها </w:t>
      </w:r>
      <w:r w:rsidRPr="08D55303">
        <w:rPr>
          <w:rFonts w:ascii="B Lotus" w:hAnsi="B Lotus"/>
          <w:sz w:val="28"/>
          <w:rtl/>
        </w:rPr>
        <w:t>سخن نگفت</w:t>
      </w:r>
      <w:r w:rsidR="00173E49">
        <w:rPr>
          <w:rFonts w:ascii="B Lotus" w:hAnsi="B Lotus"/>
          <w:sz w:val="28"/>
          <w:rtl/>
        </w:rPr>
        <w:t xml:space="preserve">، </w:t>
      </w:r>
      <w:r w:rsidRPr="08D55303">
        <w:rPr>
          <w:rFonts w:ascii="B Lotus" w:hAnsi="B Lotus"/>
          <w:sz w:val="28"/>
          <w:rtl/>
        </w:rPr>
        <w:t>فردای آن روز گفت</w:t>
      </w:r>
      <w:r>
        <w:rPr>
          <w:rFonts w:ascii="B Lotus" w:hAnsi="B Lotus"/>
          <w:sz w:val="28"/>
          <w:rtl/>
        </w:rPr>
        <w:t>:</w:t>
      </w:r>
      <w:r w:rsidRPr="08D55303">
        <w:rPr>
          <w:rFonts w:ascii="B Lotus" w:hAnsi="B Lotus"/>
          <w:sz w:val="28"/>
          <w:rtl/>
        </w:rPr>
        <w:t xml:space="preserve"> ای علی! این مرد قبل از من آنچه شنیدی گفت</w:t>
      </w:r>
      <w:r w:rsidR="00173E49">
        <w:rPr>
          <w:rFonts w:ascii="B Lotus" w:hAnsi="B Lotus"/>
          <w:sz w:val="28"/>
          <w:rtl/>
        </w:rPr>
        <w:t xml:space="preserve">، </w:t>
      </w:r>
      <w:r w:rsidRPr="08D55303">
        <w:rPr>
          <w:rFonts w:ascii="B Lotus" w:hAnsi="B Lotus"/>
          <w:sz w:val="28"/>
          <w:rtl/>
        </w:rPr>
        <w:t>و مردم قبل از آن که من با</w:t>
      </w:r>
      <w:r w:rsidR="003561D9">
        <w:rPr>
          <w:rFonts w:ascii="B Lotus" w:hAnsi="B Lotus"/>
          <w:sz w:val="28"/>
          <w:rtl/>
        </w:rPr>
        <w:t xml:space="preserve"> آن‌ها </w:t>
      </w:r>
      <w:r w:rsidRPr="08D55303">
        <w:rPr>
          <w:rFonts w:ascii="B Lotus" w:hAnsi="B Lotus"/>
          <w:sz w:val="28"/>
          <w:rtl/>
        </w:rPr>
        <w:t>سخن بگویم متفرق شدند</w:t>
      </w:r>
      <w:r w:rsidR="00173E49">
        <w:rPr>
          <w:rFonts w:ascii="B Lotus" w:hAnsi="B Lotus"/>
          <w:sz w:val="28"/>
          <w:rtl/>
        </w:rPr>
        <w:t xml:space="preserve">، </w:t>
      </w:r>
      <w:r w:rsidRPr="08D55303">
        <w:rPr>
          <w:rFonts w:ascii="B Lotus" w:hAnsi="B Lotus"/>
          <w:sz w:val="28"/>
          <w:rtl/>
        </w:rPr>
        <w:t>دوباره غذایی مانند آنچه درست کرده بودی آماده کن</w:t>
      </w:r>
      <w:r w:rsidR="00173E49">
        <w:rPr>
          <w:rFonts w:ascii="B Lotus" w:hAnsi="B Lotus"/>
          <w:sz w:val="28"/>
          <w:rtl/>
        </w:rPr>
        <w:t xml:space="preserve">، </w:t>
      </w:r>
      <w:r w:rsidRPr="08D55303">
        <w:rPr>
          <w:rFonts w:ascii="B Lotus" w:hAnsi="B Lotus"/>
          <w:sz w:val="28"/>
          <w:rtl/>
        </w:rPr>
        <w:t>و</w:t>
      </w:r>
      <w:r w:rsidR="003561D9">
        <w:rPr>
          <w:rFonts w:ascii="B Lotus" w:hAnsi="B Lotus"/>
          <w:sz w:val="28"/>
          <w:rtl/>
        </w:rPr>
        <w:t xml:space="preserve"> آن‌ها </w:t>
      </w:r>
      <w:r w:rsidRPr="08D55303">
        <w:rPr>
          <w:rFonts w:ascii="B Lotus" w:hAnsi="B Lotus"/>
          <w:sz w:val="28"/>
          <w:rtl/>
        </w:rPr>
        <w:t>را جمع کن</w:t>
      </w:r>
      <w:r w:rsidR="00173E49">
        <w:rPr>
          <w:rFonts w:ascii="B Lotus" w:hAnsi="B Lotus"/>
          <w:sz w:val="28"/>
          <w:rtl/>
        </w:rPr>
        <w:t xml:space="preserve">، </w:t>
      </w:r>
      <w:r w:rsidRPr="08D55303">
        <w:rPr>
          <w:rFonts w:ascii="B Lotus" w:hAnsi="B Lotus"/>
          <w:sz w:val="28"/>
          <w:rtl/>
        </w:rPr>
        <w:t>علی می‌گوید</w:t>
      </w:r>
      <w:r>
        <w:rPr>
          <w:rFonts w:ascii="B Lotus" w:hAnsi="B Lotus"/>
          <w:sz w:val="28"/>
          <w:rtl/>
        </w:rPr>
        <w:t>:</w:t>
      </w:r>
      <w:r w:rsidRPr="08D55303">
        <w:rPr>
          <w:rFonts w:ascii="B Lotus" w:hAnsi="B Lotus"/>
          <w:sz w:val="28"/>
          <w:rtl/>
        </w:rPr>
        <w:t xml:space="preserve"> چنین کردم و</w:t>
      </w:r>
      <w:r w:rsidR="003561D9">
        <w:rPr>
          <w:rFonts w:ascii="B Lotus" w:hAnsi="B Lotus"/>
          <w:sz w:val="28"/>
          <w:rtl/>
        </w:rPr>
        <w:t xml:space="preserve"> آن‌ها </w:t>
      </w:r>
      <w:r>
        <w:rPr>
          <w:rFonts w:ascii="B Lotus" w:hAnsi="B Lotus"/>
          <w:sz w:val="28"/>
          <w:rtl/>
        </w:rPr>
        <w:t>را</w:t>
      </w:r>
      <w:r w:rsidRPr="08D55303">
        <w:rPr>
          <w:rFonts w:ascii="B Lotus" w:hAnsi="B Lotus"/>
          <w:sz w:val="28"/>
          <w:rtl/>
        </w:rPr>
        <w:t xml:space="preserve"> گرد آوردم</w:t>
      </w:r>
      <w:r w:rsidR="00173E49">
        <w:rPr>
          <w:rFonts w:ascii="B Lotus" w:hAnsi="B Lotus"/>
          <w:sz w:val="28"/>
          <w:rtl/>
        </w:rPr>
        <w:t xml:space="preserve">، </w:t>
      </w:r>
      <w:r w:rsidRPr="08D55303">
        <w:rPr>
          <w:rFonts w:ascii="B Lotus" w:hAnsi="B Lotus"/>
          <w:sz w:val="28"/>
          <w:rtl/>
        </w:rPr>
        <w:t>سپس پیامب</w:t>
      </w:r>
      <w:r w:rsidR="00A1552E">
        <w:rPr>
          <w:rFonts w:ascii="B Lotus" w:hAnsi="B Lotus"/>
          <w:sz w:val="28"/>
          <w:rtl/>
        </w:rPr>
        <w:t>ر</w:t>
      </w:r>
      <w:r w:rsidR="00A1552E">
        <w:rPr>
          <w:rFonts w:ascii="B Lotus" w:hAnsi="B Lotus"/>
          <w:sz w:val="28"/>
        </w:rPr>
        <w:sym w:font="AGA Arabesque" w:char="F072"/>
      </w:r>
      <w:r w:rsidRPr="08D55303">
        <w:rPr>
          <w:rFonts w:ascii="B Lotus" w:hAnsi="B Lotus"/>
          <w:sz w:val="28"/>
          <w:rtl/>
        </w:rPr>
        <w:t xml:space="preserve"> به من گفت</w:t>
      </w:r>
      <w:r>
        <w:rPr>
          <w:rFonts w:ascii="B Lotus" w:hAnsi="B Lotus"/>
          <w:sz w:val="28"/>
          <w:rtl/>
        </w:rPr>
        <w:t>:</w:t>
      </w:r>
      <w:r w:rsidRPr="08D55303">
        <w:rPr>
          <w:rFonts w:ascii="B Lotus" w:hAnsi="B Lotus"/>
          <w:sz w:val="28"/>
          <w:rtl/>
        </w:rPr>
        <w:t xml:space="preserve"> غذا را بیاور</w:t>
      </w:r>
      <w:r w:rsidR="00173E49">
        <w:rPr>
          <w:rFonts w:ascii="B Lotus" w:hAnsi="B Lotus"/>
          <w:sz w:val="28"/>
          <w:rtl/>
        </w:rPr>
        <w:t xml:space="preserve">، </w:t>
      </w:r>
      <w:r w:rsidRPr="08D55303">
        <w:rPr>
          <w:rFonts w:ascii="B Lotus" w:hAnsi="B Lotus"/>
          <w:sz w:val="28"/>
          <w:rtl/>
        </w:rPr>
        <w:t>غذا را پیش</w:t>
      </w:r>
      <w:r w:rsidR="003561D9">
        <w:rPr>
          <w:rFonts w:ascii="B Lotus" w:hAnsi="B Lotus"/>
          <w:sz w:val="28"/>
          <w:rtl/>
        </w:rPr>
        <w:t xml:space="preserve"> آن‌ها </w:t>
      </w:r>
      <w:r w:rsidRPr="08D55303">
        <w:rPr>
          <w:rFonts w:ascii="B Lotus" w:hAnsi="B Lotus"/>
          <w:sz w:val="28"/>
          <w:rtl/>
        </w:rPr>
        <w:t>گذاشتم و پیامبر</w:t>
      </w:r>
      <w:r w:rsidR="00A1552E">
        <w:rPr>
          <w:rFonts w:ascii="B Lotus" w:hAnsi="B Lotus"/>
          <w:sz w:val="28"/>
        </w:rPr>
        <w:sym w:font="AGA Arabesque" w:char="F072"/>
      </w:r>
      <w:r>
        <w:rPr>
          <w:rFonts w:ascii="B Lotus" w:hAnsi="B Lotus"/>
          <w:sz w:val="28"/>
          <w:rtl/>
        </w:rPr>
        <w:t xml:space="preserve"> </w:t>
      </w:r>
      <w:r w:rsidRPr="08D55303">
        <w:rPr>
          <w:rFonts w:ascii="B Lotus" w:hAnsi="B Lotus"/>
          <w:sz w:val="28"/>
          <w:rtl/>
        </w:rPr>
        <w:t>همان کار دیروزی را کرد و</w:t>
      </w:r>
      <w:r w:rsidR="003561D9">
        <w:rPr>
          <w:rFonts w:ascii="B Lotus" w:hAnsi="B Lotus"/>
          <w:sz w:val="28"/>
          <w:rtl/>
        </w:rPr>
        <w:t xml:space="preserve"> آن‌ها </w:t>
      </w:r>
      <w:r w:rsidRPr="08D55303">
        <w:rPr>
          <w:rFonts w:ascii="B Lotus" w:hAnsi="B Lotus"/>
          <w:sz w:val="28"/>
          <w:rtl/>
        </w:rPr>
        <w:t>خوردند تا آن که سیر شدند</w:t>
      </w:r>
      <w:r w:rsidR="00173E49">
        <w:rPr>
          <w:rFonts w:ascii="B Lotus" w:hAnsi="B Lotus"/>
          <w:sz w:val="28"/>
          <w:rtl/>
        </w:rPr>
        <w:t xml:space="preserve">، </w:t>
      </w:r>
      <w:r w:rsidRPr="08D55303">
        <w:rPr>
          <w:rFonts w:ascii="B Lotus" w:hAnsi="B Lotus"/>
          <w:sz w:val="28"/>
          <w:rtl/>
        </w:rPr>
        <w:t>فرمود</w:t>
      </w:r>
      <w:r>
        <w:rPr>
          <w:rFonts w:ascii="B Lotus" w:hAnsi="B Lotus"/>
          <w:sz w:val="28"/>
          <w:rtl/>
        </w:rPr>
        <w:t>:</w:t>
      </w:r>
      <w:r w:rsidRPr="08D55303">
        <w:rPr>
          <w:rFonts w:ascii="B Lotus" w:hAnsi="B Lotus"/>
          <w:sz w:val="28"/>
          <w:rtl/>
        </w:rPr>
        <w:t xml:space="preserve"> به</w:t>
      </w:r>
      <w:r w:rsidR="003561D9">
        <w:rPr>
          <w:rFonts w:ascii="B Lotus" w:hAnsi="B Lotus"/>
          <w:sz w:val="28"/>
          <w:rtl/>
        </w:rPr>
        <w:t xml:space="preserve"> آن‌ها </w:t>
      </w:r>
      <w:r w:rsidRPr="08D55303">
        <w:rPr>
          <w:rFonts w:ascii="B Lotus" w:hAnsi="B Lotus"/>
          <w:sz w:val="28"/>
          <w:rtl/>
        </w:rPr>
        <w:t>نوشیدنی بده</w:t>
      </w:r>
      <w:r w:rsidR="00173E49">
        <w:rPr>
          <w:rFonts w:ascii="B Lotus" w:hAnsi="B Lotus"/>
          <w:sz w:val="28"/>
          <w:rtl/>
        </w:rPr>
        <w:t xml:space="preserve">، </w:t>
      </w:r>
      <w:r w:rsidRPr="08D55303">
        <w:rPr>
          <w:rFonts w:ascii="B Lotus" w:hAnsi="B Lotus"/>
          <w:sz w:val="28"/>
          <w:rtl/>
        </w:rPr>
        <w:t>برایشان شیر آوردم و</w:t>
      </w:r>
      <w:r w:rsidR="003561D9">
        <w:rPr>
          <w:rFonts w:ascii="B Lotus" w:hAnsi="B Lotus"/>
          <w:sz w:val="28"/>
          <w:rtl/>
        </w:rPr>
        <w:t xml:space="preserve"> آن‌ها </w:t>
      </w:r>
      <w:r w:rsidRPr="08D55303">
        <w:rPr>
          <w:rFonts w:ascii="B Lotus" w:hAnsi="B Lotus"/>
          <w:sz w:val="28"/>
          <w:rtl/>
        </w:rPr>
        <w:t>نوشیدند تا اینکه سیر شدند</w:t>
      </w:r>
      <w:r w:rsidR="00173E49">
        <w:rPr>
          <w:rFonts w:ascii="B Lotus" w:hAnsi="B Lotus"/>
          <w:sz w:val="28"/>
          <w:rtl/>
        </w:rPr>
        <w:t xml:space="preserve">، </w:t>
      </w:r>
      <w:r w:rsidRPr="08D55303">
        <w:rPr>
          <w:rFonts w:ascii="B Lotus" w:hAnsi="B Lotus"/>
          <w:sz w:val="28"/>
          <w:rtl/>
        </w:rPr>
        <w:t>سپس پیامبر خدا</w:t>
      </w:r>
      <w:r w:rsidR="00A1552E">
        <w:rPr>
          <w:rFonts w:ascii="B Lotus" w:hAnsi="B Lotus"/>
          <w:sz w:val="28"/>
        </w:rPr>
        <w:sym w:font="AGA Arabesque" w:char="F072"/>
      </w:r>
      <w:r w:rsidRPr="08D55303">
        <w:rPr>
          <w:rFonts w:ascii="B Lotus" w:hAnsi="B Lotus"/>
          <w:sz w:val="28"/>
          <w:rtl/>
        </w:rPr>
        <w:t xml:space="preserve"> آغاز سخن نمود و فرمود</w:t>
      </w:r>
      <w:r>
        <w:rPr>
          <w:rFonts w:ascii="B Lotus" w:hAnsi="B Lotus"/>
          <w:sz w:val="28"/>
          <w:rtl/>
        </w:rPr>
        <w:t>:</w:t>
      </w:r>
      <w:r w:rsidRPr="08D55303">
        <w:rPr>
          <w:rFonts w:ascii="B Lotus" w:hAnsi="B Lotus"/>
          <w:sz w:val="28"/>
          <w:rtl/>
        </w:rPr>
        <w:t xml:space="preserve"> فرزندان عبدالمطلب</w:t>
      </w:r>
      <w:r>
        <w:rPr>
          <w:rFonts w:ascii="B Lotus" w:hAnsi="B Lotus"/>
          <w:sz w:val="28"/>
          <w:rtl/>
        </w:rPr>
        <w:t>!</w:t>
      </w:r>
      <w:r w:rsidRPr="08D55303">
        <w:rPr>
          <w:rFonts w:ascii="B Lotus" w:hAnsi="B Lotus"/>
          <w:sz w:val="28"/>
          <w:rtl/>
        </w:rPr>
        <w:t xml:space="preserve"> به خدا سوگند در میان عرب کسی را نمی‌شناسم که ارمغانی بهتر و برتر از ارمغان من برای شما آورده باشد. من برای شما خیر دنیا و سعادت آخرت را آورده‌ام</w:t>
      </w:r>
      <w:r w:rsidR="00173E49">
        <w:rPr>
          <w:rFonts w:ascii="B Lotus" w:hAnsi="B Lotus"/>
          <w:sz w:val="28"/>
          <w:rtl/>
        </w:rPr>
        <w:t xml:space="preserve">، </w:t>
      </w:r>
      <w:r w:rsidRPr="08D55303">
        <w:rPr>
          <w:rFonts w:ascii="B Lotus" w:hAnsi="B Lotus"/>
          <w:sz w:val="28"/>
          <w:rtl/>
        </w:rPr>
        <w:t>و خداوند به من فرمان داده شما را به سوی آن بخوانم</w:t>
      </w:r>
      <w:r w:rsidR="00173E49">
        <w:rPr>
          <w:rFonts w:ascii="B Lotus" w:hAnsi="B Lotus"/>
          <w:sz w:val="28"/>
          <w:rtl/>
        </w:rPr>
        <w:t xml:space="preserve">، </w:t>
      </w:r>
      <w:r w:rsidRPr="08D55303">
        <w:rPr>
          <w:rFonts w:ascii="B Lotus" w:hAnsi="B Lotus"/>
          <w:sz w:val="28"/>
          <w:rtl/>
        </w:rPr>
        <w:t>کدام یک از شما مرا در این امر یاری می‌کند تا برادر و... من باشد؟ همه خود را کنار کشیدند</w:t>
      </w:r>
      <w:r w:rsidR="00173E49">
        <w:rPr>
          <w:rFonts w:ascii="B Lotus" w:hAnsi="B Lotus"/>
          <w:sz w:val="28"/>
          <w:rtl/>
        </w:rPr>
        <w:t xml:space="preserve">، </w:t>
      </w:r>
      <w:r w:rsidRPr="08D55303">
        <w:rPr>
          <w:rFonts w:ascii="B Lotus" w:hAnsi="B Lotus"/>
          <w:sz w:val="28"/>
          <w:rtl/>
        </w:rPr>
        <w:t>من با خودم گفتم</w:t>
      </w:r>
      <w:r>
        <w:rPr>
          <w:rFonts w:ascii="B Lotus" w:hAnsi="B Lotus"/>
          <w:sz w:val="28"/>
          <w:rtl/>
        </w:rPr>
        <w:t>:</w:t>
      </w:r>
      <w:r w:rsidRPr="08D55303">
        <w:rPr>
          <w:rFonts w:ascii="B Lotus" w:hAnsi="B Lotus"/>
          <w:sz w:val="28"/>
          <w:rtl/>
        </w:rPr>
        <w:t xml:space="preserve"> من از همه کوچکتر و شکموتر و ضعیف‌تر هستم</w:t>
      </w:r>
      <w:r w:rsidR="00173E49">
        <w:rPr>
          <w:rFonts w:ascii="B Lotus" w:hAnsi="B Lotus"/>
          <w:sz w:val="28"/>
          <w:rtl/>
        </w:rPr>
        <w:t xml:space="preserve">، </w:t>
      </w:r>
      <w:r w:rsidRPr="08D55303">
        <w:rPr>
          <w:rFonts w:ascii="B Lotus" w:hAnsi="B Lotus"/>
          <w:sz w:val="28"/>
          <w:rtl/>
        </w:rPr>
        <w:t>گفتم</w:t>
      </w:r>
      <w:r>
        <w:rPr>
          <w:rFonts w:ascii="B Lotus" w:hAnsi="B Lotus"/>
          <w:sz w:val="28"/>
          <w:rtl/>
        </w:rPr>
        <w:t>:</w:t>
      </w:r>
      <w:r w:rsidRPr="08D55303">
        <w:rPr>
          <w:rFonts w:ascii="B Lotus" w:hAnsi="B Lotus"/>
          <w:sz w:val="28"/>
          <w:rtl/>
        </w:rPr>
        <w:t xml:space="preserve"> من ای پیامبر خدا</w:t>
      </w:r>
      <w:r>
        <w:rPr>
          <w:rFonts w:ascii="B Lotus" w:hAnsi="B Lotus"/>
          <w:sz w:val="28"/>
          <w:rtl/>
        </w:rPr>
        <w:t>!</w:t>
      </w:r>
      <w:r w:rsidRPr="08D55303">
        <w:rPr>
          <w:rFonts w:ascii="B Lotus" w:hAnsi="B Lotus"/>
          <w:sz w:val="28"/>
          <w:rtl/>
        </w:rPr>
        <w:t xml:space="preserve"> تو را یاری می‌کنم و وزیر تو می‌شوم</w:t>
      </w:r>
      <w:r w:rsidR="00173E49">
        <w:rPr>
          <w:rFonts w:ascii="B Lotus" w:hAnsi="B Lotus"/>
          <w:sz w:val="28"/>
          <w:rtl/>
        </w:rPr>
        <w:t xml:space="preserve">، </w:t>
      </w:r>
      <w:r w:rsidRPr="08D55303">
        <w:rPr>
          <w:rFonts w:ascii="B Lotus" w:hAnsi="B Lotus"/>
          <w:sz w:val="28"/>
          <w:rtl/>
        </w:rPr>
        <w:t>آنگاه گردن مرا گرفت و سپس فرمود</w:t>
      </w:r>
      <w:r>
        <w:rPr>
          <w:rFonts w:ascii="B Lotus" w:hAnsi="B Lotus"/>
          <w:sz w:val="28"/>
          <w:rtl/>
        </w:rPr>
        <w:t>:</w:t>
      </w:r>
      <w:r w:rsidRPr="08D55303">
        <w:rPr>
          <w:rFonts w:ascii="B Lotus" w:hAnsi="B Lotus"/>
          <w:sz w:val="28"/>
          <w:rtl/>
        </w:rPr>
        <w:t xml:space="preserve"> این برادرم و... است</w:t>
      </w:r>
      <w:r w:rsidR="00173E49">
        <w:rPr>
          <w:rFonts w:ascii="B Lotus" w:hAnsi="B Lotus"/>
          <w:sz w:val="28"/>
          <w:rtl/>
        </w:rPr>
        <w:t xml:space="preserve">، </w:t>
      </w:r>
      <w:r w:rsidRPr="08D55303">
        <w:rPr>
          <w:rFonts w:ascii="B Lotus" w:hAnsi="B Lotus"/>
          <w:sz w:val="28"/>
          <w:rtl/>
        </w:rPr>
        <w:t>از او بشنوید و اطاعت کنید</w:t>
      </w:r>
      <w:r w:rsidR="00173E49">
        <w:rPr>
          <w:rFonts w:ascii="B Lotus" w:hAnsi="B Lotus"/>
          <w:sz w:val="28"/>
          <w:rtl/>
        </w:rPr>
        <w:t xml:space="preserve">، </w:t>
      </w:r>
      <w:r w:rsidRPr="08D55303">
        <w:rPr>
          <w:rFonts w:ascii="B Lotus" w:hAnsi="B Lotus"/>
          <w:sz w:val="28"/>
          <w:rtl/>
        </w:rPr>
        <w:t>می‌گوید</w:t>
      </w:r>
      <w:r>
        <w:rPr>
          <w:rFonts w:ascii="B Lotus" w:hAnsi="B Lotus"/>
          <w:sz w:val="28"/>
          <w:rtl/>
        </w:rPr>
        <w:t>:</w:t>
      </w:r>
      <w:r w:rsidRPr="08D55303">
        <w:rPr>
          <w:rFonts w:ascii="B Lotus" w:hAnsi="B Lotus"/>
          <w:sz w:val="28"/>
          <w:rtl/>
        </w:rPr>
        <w:t xml:space="preserve"> آنگ</w:t>
      </w:r>
      <w:r>
        <w:rPr>
          <w:rFonts w:ascii="B Lotus" w:hAnsi="B Lotus"/>
          <w:sz w:val="28"/>
          <w:rtl/>
        </w:rPr>
        <w:t>ا</w:t>
      </w:r>
      <w:r w:rsidRPr="08D55303">
        <w:rPr>
          <w:rFonts w:ascii="B Lotus" w:hAnsi="B Lotus"/>
          <w:sz w:val="28"/>
          <w:rtl/>
        </w:rPr>
        <w:t>ه مردم بلند شدند و می‌خندیدند و به ابوطالب می‌گفتند</w:t>
      </w:r>
      <w:r>
        <w:rPr>
          <w:rFonts w:ascii="B Lotus" w:hAnsi="B Lotus"/>
          <w:sz w:val="28"/>
          <w:rtl/>
        </w:rPr>
        <w:t>:</w:t>
      </w:r>
      <w:r w:rsidRPr="08D55303">
        <w:rPr>
          <w:rFonts w:ascii="B Lotus" w:hAnsi="B Lotus"/>
          <w:sz w:val="28"/>
          <w:rtl/>
        </w:rPr>
        <w:t xml:space="preserve"> به تو فرمان داده تا گوش به فرمان پسرت باشی و از او اطاعت کنی</w:t>
      </w:r>
      <w:r w:rsidR="00173E49">
        <w:rPr>
          <w:rFonts w:ascii="B Lotus" w:hAnsi="B Lotus"/>
          <w:sz w:val="28"/>
          <w:rtl/>
        </w:rPr>
        <w:t xml:space="preserve"> (</w:t>
      </w:r>
      <w:r w:rsidRPr="00AB4E2F">
        <w:rPr>
          <w:rFonts w:ascii="Lotus Linotype" w:hAnsi="Lotus Linotype"/>
          <w:sz w:val="28"/>
          <w:rtl/>
        </w:rPr>
        <w:t>تاریخ الطبری</w:t>
      </w:r>
      <w:r w:rsidR="00D878D5">
        <w:rPr>
          <w:rFonts w:ascii="Lotus Linotype" w:hAnsi="Lotus Linotype"/>
          <w:sz w:val="28"/>
          <w:rtl/>
        </w:rPr>
        <w:t>)</w:t>
      </w:r>
      <w:r w:rsidR="00173E49">
        <w:rPr>
          <w:rFonts w:ascii="Lotus Linotype" w:hAnsi="Lotus Linotype"/>
          <w:sz w:val="28"/>
          <w:rtl/>
        </w:rPr>
        <w:t xml:space="preserve"> (</w:t>
      </w:r>
      <w:r w:rsidRPr="00AB4E2F">
        <w:rPr>
          <w:rFonts w:ascii="Lotus Linotype" w:hAnsi="Lotus Linotype"/>
          <w:sz w:val="28"/>
          <w:rtl/>
        </w:rPr>
        <w:t>2/319-320)</w:t>
      </w:r>
    </w:p>
    <w:p w:rsidR="00C12208" w:rsidRPr="00AB4E2F" w:rsidRDefault="00C12208" w:rsidP="00C12208">
      <w:pPr>
        <w:widowControl w:val="0"/>
        <w:ind w:firstLine="312"/>
        <w:rPr>
          <w:rFonts w:ascii="B Lotus" w:hAnsi="B Lotus"/>
          <w:sz w:val="28"/>
          <w:rtl/>
        </w:rPr>
      </w:pPr>
      <w:r>
        <w:rPr>
          <w:rFonts w:ascii="Lotus Linotype" w:hAnsi="Lotus Linotype"/>
          <w:sz w:val="28"/>
          <w:rtl/>
        </w:rPr>
        <w:t>اول:</w:t>
      </w:r>
      <w:r>
        <w:rPr>
          <w:rFonts w:ascii="B Lotus" w:hAnsi="B Lotus"/>
          <w:sz w:val="28"/>
          <w:rtl/>
        </w:rPr>
        <w:t xml:space="preserve"> این حدیث صحت ندارد و دروغ است و</w:t>
      </w:r>
      <w:r w:rsidRPr="00AB4E2F">
        <w:rPr>
          <w:rFonts w:ascii="B Lotus" w:hAnsi="B Lotus"/>
          <w:sz w:val="28"/>
          <w:rtl/>
        </w:rPr>
        <w:t xml:space="preserve"> در راویان طبری افرادی هستند</w:t>
      </w:r>
      <w:r w:rsidR="00173E49">
        <w:rPr>
          <w:rFonts w:ascii="B Lotus" w:hAnsi="B Lotus"/>
          <w:sz w:val="28"/>
          <w:rtl/>
        </w:rPr>
        <w:t xml:space="preserve">، </w:t>
      </w:r>
      <w:r w:rsidRPr="00AB4E2F">
        <w:rPr>
          <w:rFonts w:ascii="B Lotus" w:hAnsi="B Lotus"/>
          <w:sz w:val="28"/>
          <w:rtl/>
        </w:rPr>
        <w:t>بنامهای: عبدالغفار بن القاسم ابومریم</w:t>
      </w:r>
      <w:r w:rsidR="00173E49">
        <w:rPr>
          <w:rFonts w:ascii="B Lotus" w:hAnsi="B Lotus"/>
          <w:sz w:val="28"/>
          <w:rtl/>
        </w:rPr>
        <w:t xml:space="preserve">، </w:t>
      </w:r>
      <w:r w:rsidRPr="00AB4E2F">
        <w:rPr>
          <w:rFonts w:ascii="B Lotus" w:hAnsi="B Lotus"/>
          <w:sz w:val="28"/>
          <w:rtl/>
        </w:rPr>
        <w:t>ابن مدینی می‌گوید: او حدیث می ساخت. و ابوداود بعد از بیان اینکه عبدالواحدبن زیاد او را تکذیب کرده است</w:t>
      </w:r>
      <w:r w:rsidR="00173E49">
        <w:rPr>
          <w:rFonts w:ascii="B Lotus" w:hAnsi="B Lotus"/>
          <w:sz w:val="28"/>
          <w:rtl/>
        </w:rPr>
        <w:t xml:space="preserve">، </w:t>
      </w:r>
      <w:r w:rsidRPr="00AB4E2F">
        <w:rPr>
          <w:rFonts w:ascii="B Lotus" w:hAnsi="B Lotus"/>
          <w:sz w:val="28"/>
          <w:rtl/>
        </w:rPr>
        <w:t>می‌گوید:</w:t>
      </w:r>
      <w:r w:rsidR="00173E49">
        <w:rPr>
          <w:rFonts w:ascii="B Lotus" w:hAnsi="B Lotus"/>
          <w:sz w:val="28"/>
          <w:rtl/>
        </w:rPr>
        <w:t xml:space="preserve"> (</w:t>
      </w:r>
      <w:r w:rsidRPr="00AB4E2F">
        <w:rPr>
          <w:rFonts w:ascii="B Lotus" w:hAnsi="B Lotus"/>
          <w:sz w:val="28"/>
          <w:rtl/>
        </w:rPr>
        <w:t>و من گواهی می‌دهم که ابا مریم دروغگوست</w:t>
      </w:r>
      <w:r w:rsidR="00173E49">
        <w:rPr>
          <w:rFonts w:ascii="B Lotus" w:hAnsi="B Lotus"/>
          <w:sz w:val="28"/>
          <w:rtl/>
        </w:rPr>
        <w:t xml:space="preserve">، </w:t>
      </w:r>
      <w:r w:rsidRPr="00AB4E2F">
        <w:rPr>
          <w:rFonts w:ascii="B Lotus" w:hAnsi="B Lotus"/>
          <w:sz w:val="28"/>
          <w:rtl/>
        </w:rPr>
        <w:t>چون من او را ملاقات کرده و از او شنیده‌ام</w:t>
      </w:r>
      <w:r w:rsidR="00173E49">
        <w:rPr>
          <w:rFonts w:ascii="B Lotus" w:hAnsi="B Lotus"/>
          <w:sz w:val="28"/>
          <w:rtl/>
        </w:rPr>
        <w:t xml:space="preserve">، </w:t>
      </w:r>
      <w:r w:rsidRPr="00AB4E2F">
        <w:rPr>
          <w:rFonts w:ascii="B Lotus" w:hAnsi="B Lotus"/>
          <w:sz w:val="28"/>
          <w:rtl/>
        </w:rPr>
        <w:t>و اسمش عبدالغفار بن قاسم است</w:t>
      </w:r>
      <w:r w:rsidR="00D878D5">
        <w:rPr>
          <w:rFonts w:ascii="B Lotus" w:hAnsi="B Lotus"/>
          <w:sz w:val="28"/>
          <w:rtl/>
        </w:rPr>
        <w:t>)</w:t>
      </w:r>
      <w:r w:rsidR="00173E49">
        <w:rPr>
          <w:rFonts w:ascii="B Lotus" w:hAnsi="B Lotus"/>
          <w:sz w:val="28"/>
          <w:rtl/>
        </w:rPr>
        <w:t xml:space="preserve"> (</w:t>
      </w:r>
      <w:r w:rsidRPr="00AB4E2F">
        <w:rPr>
          <w:rFonts w:ascii="Lotus Linotype" w:hAnsi="Lotus Linotype"/>
          <w:sz w:val="28"/>
          <w:rtl/>
        </w:rPr>
        <w:t>میزان الاعتدال</w:t>
      </w:r>
      <w:r w:rsidR="00D878D5">
        <w:rPr>
          <w:rFonts w:ascii="Lotus Linotype" w:hAnsi="Lotus Linotype"/>
          <w:sz w:val="28"/>
          <w:rtl/>
        </w:rPr>
        <w:t>)</w:t>
      </w:r>
      <w:r w:rsidR="00173E49">
        <w:rPr>
          <w:rFonts w:ascii="Lotus Linotype" w:hAnsi="Lotus Linotype"/>
          <w:sz w:val="28"/>
          <w:rtl/>
        </w:rPr>
        <w:t xml:space="preserve"> (</w:t>
      </w:r>
      <w:r w:rsidRPr="00AB4E2F">
        <w:rPr>
          <w:rFonts w:ascii="Lotus Linotype" w:hAnsi="Lotus Linotype"/>
          <w:sz w:val="28"/>
          <w:rtl/>
        </w:rPr>
        <w:t>2/640).</w:t>
      </w:r>
      <w:r w:rsidRPr="00AB4E2F">
        <w:rPr>
          <w:rFonts w:ascii="B Lotus" w:hAnsi="B Lotus"/>
          <w:sz w:val="28"/>
          <w:rtl/>
        </w:rPr>
        <w:t>و این را از طریق دیگر ابی حاتم روایت کرده است که در سند آن عبدالله بن عبدالقدوس</w:t>
      </w:r>
      <w:r w:rsidR="00173E49">
        <w:rPr>
          <w:rFonts w:ascii="Lotus Linotype" w:hAnsi="Lotus Linotype"/>
          <w:sz w:val="28"/>
          <w:rtl/>
        </w:rPr>
        <w:t xml:space="preserve"> (</w:t>
      </w:r>
      <w:r w:rsidRPr="00AB4E2F">
        <w:rPr>
          <w:rFonts w:ascii="Lotus Linotype" w:hAnsi="Lotus Linotype"/>
          <w:sz w:val="28"/>
          <w:rtl/>
        </w:rPr>
        <w:t>تفسیر ابن ابی حاتم</w:t>
      </w:r>
      <w:r w:rsidR="00D878D5">
        <w:rPr>
          <w:rFonts w:ascii="Lotus Linotype" w:hAnsi="Lotus Linotype"/>
          <w:sz w:val="28"/>
          <w:rtl/>
        </w:rPr>
        <w:t>)</w:t>
      </w:r>
      <w:r w:rsidR="00173E49">
        <w:rPr>
          <w:rFonts w:ascii="Lotus Linotype" w:hAnsi="Lotus Linotype"/>
          <w:sz w:val="28"/>
          <w:rtl/>
        </w:rPr>
        <w:t xml:space="preserve"> (</w:t>
      </w:r>
      <w:r w:rsidRPr="00AB4E2F">
        <w:rPr>
          <w:rFonts w:ascii="Lotus Linotype" w:hAnsi="Lotus Linotype"/>
          <w:sz w:val="28"/>
          <w:rtl/>
        </w:rPr>
        <w:t>ح 16015)</w:t>
      </w:r>
      <w:r w:rsidRPr="00AB4E2F">
        <w:rPr>
          <w:rFonts w:ascii="B Lotus" w:hAnsi="B Lotus"/>
          <w:sz w:val="28"/>
          <w:rtl/>
        </w:rPr>
        <w:t xml:space="preserve"> است</w:t>
      </w:r>
      <w:r w:rsidR="00173E49">
        <w:rPr>
          <w:rFonts w:ascii="B Lotus" w:hAnsi="B Lotus"/>
          <w:sz w:val="28"/>
          <w:rtl/>
        </w:rPr>
        <w:t xml:space="preserve">، </w:t>
      </w:r>
      <w:r w:rsidRPr="00AB4E2F">
        <w:rPr>
          <w:rFonts w:ascii="B Lotus" w:hAnsi="B Lotus"/>
          <w:sz w:val="28"/>
          <w:rtl/>
        </w:rPr>
        <w:t>ذهبی در مورد او می‌گوید:</w:t>
      </w:r>
      <w:r w:rsidR="00173E49">
        <w:rPr>
          <w:rFonts w:ascii="B Lotus" w:hAnsi="B Lotus"/>
          <w:sz w:val="28"/>
          <w:rtl/>
        </w:rPr>
        <w:t xml:space="preserve"> (</w:t>
      </w:r>
      <w:r w:rsidRPr="00AB4E2F">
        <w:rPr>
          <w:rFonts w:ascii="B Lotus" w:hAnsi="B Lotus"/>
          <w:sz w:val="28"/>
          <w:rtl/>
        </w:rPr>
        <w:t>کوفی و رافضی است). و یحیی می‌گوید:</w:t>
      </w:r>
      <w:r w:rsidR="00173E49">
        <w:rPr>
          <w:rFonts w:ascii="B Lotus" w:hAnsi="B Lotus"/>
          <w:sz w:val="28"/>
          <w:rtl/>
        </w:rPr>
        <w:t xml:space="preserve"> (</w:t>
      </w:r>
      <w:r w:rsidRPr="00AB4E2F">
        <w:rPr>
          <w:rFonts w:ascii="B Lotus" w:hAnsi="B Lotus"/>
          <w:sz w:val="28"/>
          <w:rtl/>
        </w:rPr>
        <w:t>اعتباری ندارد</w:t>
      </w:r>
      <w:r w:rsidR="00173E49">
        <w:rPr>
          <w:rFonts w:ascii="B Lotus" w:hAnsi="B Lotus"/>
          <w:sz w:val="28"/>
          <w:rtl/>
        </w:rPr>
        <w:t xml:space="preserve">، </w:t>
      </w:r>
      <w:r w:rsidRPr="00AB4E2F">
        <w:rPr>
          <w:rFonts w:ascii="B Lotus" w:hAnsi="B Lotus"/>
          <w:sz w:val="28"/>
          <w:rtl/>
        </w:rPr>
        <w:t>رافضی پلیدی است). و نسائی می‌گوید:</w:t>
      </w:r>
      <w:r w:rsidR="00173E49">
        <w:rPr>
          <w:rFonts w:ascii="B Lotus" w:hAnsi="B Lotus"/>
          <w:sz w:val="28"/>
          <w:rtl/>
        </w:rPr>
        <w:t xml:space="preserve"> (</w:t>
      </w:r>
      <w:r>
        <w:rPr>
          <w:rFonts w:ascii="B Lotus" w:hAnsi="B Lotus"/>
          <w:sz w:val="28"/>
          <w:rtl/>
        </w:rPr>
        <w:t>ثقه نیست).</w:t>
      </w:r>
      <w:r w:rsidRPr="00AB4E2F">
        <w:rPr>
          <w:rFonts w:ascii="B Lotus" w:hAnsi="B Lotus"/>
          <w:sz w:val="28"/>
          <w:rtl/>
        </w:rPr>
        <w:t>و بخاری می‌گوید:</w:t>
      </w:r>
      <w:r w:rsidR="00173E49">
        <w:rPr>
          <w:rFonts w:ascii="B Lotus" w:hAnsi="B Lotus"/>
          <w:sz w:val="28"/>
          <w:rtl/>
        </w:rPr>
        <w:t xml:space="preserve"> (</w:t>
      </w:r>
      <w:r w:rsidRPr="00AB4E2F">
        <w:rPr>
          <w:rFonts w:ascii="B Lotus" w:hAnsi="B Lotus"/>
          <w:sz w:val="28"/>
          <w:rtl/>
        </w:rPr>
        <w:t>فرد مجهول و ناشناخته ایست</w:t>
      </w:r>
      <w:r w:rsidR="00173E49">
        <w:rPr>
          <w:rFonts w:ascii="B Lotus" w:hAnsi="B Lotus"/>
          <w:sz w:val="28"/>
          <w:rtl/>
        </w:rPr>
        <w:t xml:space="preserve">، </w:t>
      </w:r>
      <w:r w:rsidRPr="00AB4E2F">
        <w:rPr>
          <w:rFonts w:ascii="B Lotus" w:hAnsi="B Lotus"/>
          <w:sz w:val="28"/>
          <w:rtl/>
        </w:rPr>
        <w:t>و حدیث او منکر است</w:t>
      </w:r>
      <w:r w:rsidR="00173E49">
        <w:rPr>
          <w:rFonts w:ascii="Lotus Linotype" w:hAnsi="Lotus Linotype"/>
          <w:sz w:val="28"/>
          <w:rtl/>
        </w:rPr>
        <w:t xml:space="preserve"> (</w:t>
      </w:r>
      <w:r w:rsidRPr="00AB4E2F">
        <w:rPr>
          <w:rFonts w:ascii="Lotus Linotype" w:hAnsi="Lotus Linotype"/>
          <w:sz w:val="28"/>
          <w:rtl/>
        </w:rPr>
        <w:t>المیزان</w:t>
      </w:r>
      <w:r w:rsidR="00D878D5">
        <w:rPr>
          <w:rFonts w:ascii="Lotus Linotype" w:hAnsi="Lotus Linotype"/>
          <w:sz w:val="28"/>
          <w:rtl/>
        </w:rPr>
        <w:t>)</w:t>
      </w:r>
      <w:r w:rsidR="00173E49">
        <w:rPr>
          <w:rFonts w:ascii="Lotus Linotype" w:hAnsi="Lotus Linotype"/>
          <w:sz w:val="28"/>
          <w:rtl/>
        </w:rPr>
        <w:t xml:space="preserve"> (</w:t>
      </w:r>
      <w:r w:rsidRPr="00AB4E2F">
        <w:rPr>
          <w:rFonts w:ascii="Lotus Linotype" w:hAnsi="Lotus Linotype"/>
          <w:sz w:val="28"/>
          <w:rtl/>
        </w:rPr>
        <w:t>1/545).</w:t>
      </w:r>
    </w:p>
    <w:p w:rsidR="00C12208" w:rsidRPr="00AB4E2F" w:rsidRDefault="00C12208" w:rsidP="00C12208">
      <w:pPr>
        <w:widowControl w:val="0"/>
        <w:ind w:firstLine="312"/>
        <w:rPr>
          <w:sz w:val="28"/>
          <w:rtl/>
        </w:rPr>
      </w:pPr>
      <w:r w:rsidRPr="00A31C12">
        <w:rPr>
          <w:sz w:val="28"/>
          <w:rtl/>
        </w:rPr>
        <w:t>دوم</w:t>
      </w:r>
      <w:r w:rsidRPr="00AB4E2F">
        <w:rPr>
          <w:b/>
          <w:bCs/>
          <w:sz w:val="28"/>
          <w:rtl/>
        </w:rPr>
        <w:t>:</w:t>
      </w:r>
      <w:r w:rsidRPr="00AB4E2F">
        <w:rPr>
          <w:sz w:val="28"/>
          <w:rtl/>
        </w:rPr>
        <w:t xml:space="preserve"> اینکه در آخر حدیث آمده است:</w:t>
      </w:r>
      <w:r w:rsidR="00173E49">
        <w:rPr>
          <w:sz w:val="28"/>
          <w:rtl/>
        </w:rPr>
        <w:t xml:space="preserve"> (</w:t>
      </w:r>
      <w:r w:rsidRPr="00AB4E2F">
        <w:rPr>
          <w:sz w:val="28"/>
          <w:rtl/>
        </w:rPr>
        <w:t>به سخنان او گوش کنید و از او اطاعت کنید) آیا</w:t>
      </w:r>
      <w:r w:rsidR="003561D9">
        <w:rPr>
          <w:sz w:val="28"/>
          <w:rtl/>
        </w:rPr>
        <w:t xml:space="preserve"> آن‌ها </w:t>
      </w:r>
      <w:r w:rsidRPr="00AB4E2F">
        <w:rPr>
          <w:sz w:val="28"/>
          <w:rtl/>
        </w:rPr>
        <w:t>مسلمان بودند که گوش کنند و اطاعت نمایند؟!</w:t>
      </w:r>
      <w:r w:rsidR="003561D9">
        <w:rPr>
          <w:sz w:val="28"/>
          <w:rtl/>
        </w:rPr>
        <w:t xml:space="preserve"> آن‌ها </w:t>
      </w:r>
      <w:r w:rsidRPr="00AB4E2F">
        <w:rPr>
          <w:sz w:val="28"/>
          <w:rtl/>
        </w:rPr>
        <w:t>سخنان پیامبر</w:t>
      </w:r>
      <w:r w:rsidR="00421D87">
        <w:rPr>
          <w:sz w:val="28"/>
        </w:rPr>
        <w:sym w:font="AGA Arabesque" w:char="F072"/>
      </w:r>
      <w:r w:rsidRPr="00AB4E2F">
        <w:rPr>
          <w:sz w:val="28"/>
          <w:rtl/>
        </w:rPr>
        <w:t xml:space="preserve"> را گوش نکردند و از او در اصل ایمان اطاعت نکردند</w:t>
      </w:r>
      <w:r w:rsidR="00173E49">
        <w:rPr>
          <w:sz w:val="28"/>
          <w:rtl/>
        </w:rPr>
        <w:t xml:space="preserve">، </w:t>
      </w:r>
      <w:r w:rsidRPr="00AB4E2F">
        <w:rPr>
          <w:sz w:val="28"/>
          <w:rtl/>
        </w:rPr>
        <w:t>و از دعوت او روی گرداندند</w:t>
      </w:r>
      <w:r w:rsidR="00173E49">
        <w:rPr>
          <w:sz w:val="28"/>
          <w:rtl/>
        </w:rPr>
        <w:t xml:space="preserve">، </w:t>
      </w:r>
      <w:r w:rsidRPr="00AB4E2F">
        <w:rPr>
          <w:sz w:val="28"/>
          <w:rtl/>
        </w:rPr>
        <w:t>پس چگونه به</w:t>
      </w:r>
      <w:r w:rsidR="003561D9">
        <w:rPr>
          <w:sz w:val="28"/>
          <w:rtl/>
        </w:rPr>
        <w:t xml:space="preserve"> آن‌ها </w:t>
      </w:r>
      <w:r w:rsidRPr="00AB4E2F">
        <w:rPr>
          <w:sz w:val="28"/>
          <w:rtl/>
        </w:rPr>
        <w:t>که اصلاً مؤمن نیستند فرمان می‌دهد که از پسربچه‌ای اطاعت کنند که سن او از ده سال نگذشته است و حال آن که</w:t>
      </w:r>
      <w:r w:rsidR="003561D9">
        <w:rPr>
          <w:sz w:val="28"/>
          <w:rtl/>
        </w:rPr>
        <w:t xml:space="preserve"> آن‌ها </w:t>
      </w:r>
      <w:r w:rsidRPr="00AB4E2F">
        <w:rPr>
          <w:sz w:val="28"/>
          <w:rtl/>
        </w:rPr>
        <w:t>بزرگان قریش هستند</w:t>
      </w:r>
      <w:r w:rsidR="00173E49">
        <w:rPr>
          <w:sz w:val="28"/>
          <w:rtl/>
        </w:rPr>
        <w:t xml:space="preserve">، </w:t>
      </w:r>
      <w:r w:rsidRPr="00AB4E2F">
        <w:rPr>
          <w:sz w:val="28"/>
          <w:rtl/>
        </w:rPr>
        <w:t>و از اطاعت از خود محمد</w:t>
      </w:r>
      <w:r w:rsidR="00421D87">
        <w:rPr>
          <w:sz w:val="28"/>
        </w:rPr>
        <w:sym w:font="AGA Arabesque" w:char="F072"/>
      </w:r>
      <w:r w:rsidR="00421D87">
        <w:rPr>
          <w:sz w:val="28"/>
          <w:rtl/>
        </w:rPr>
        <w:t xml:space="preserve"> </w:t>
      </w:r>
      <w:r w:rsidRPr="00AB4E2F">
        <w:rPr>
          <w:sz w:val="28"/>
          <w:rtl/>
        </w:rPr>
        <w:t>سرباز زده‌اند</w:t>
      </w:r>
      <w:r w:rsidR="00173E49">
        <w:rPr>
          <w:sz w:val="28"/>
          <w:rtl/>
        </w:rPr>
        <w:t xml:space="preserve">، </w:t>
      </w:r>
      <w:r w:rsidRPr="00AB4E2F">
        <w:rPr>
          <w:sz w:val="28"/>
          <w:rtl/>
        </w:rPr>
        <w:t>پس چگونه در حالی که هنوز کافر هستند از پسربچه‌ای اطاعت می‌کنند؟!</w:t>
      </w:r>
    </w:p>
    <w:p w:rsidR="00C12208" w:rsidRPr="00AB4E2F" w:rsidRDefault="00C12208" w:rsidP="00C12208">
      <w:pPr>
        <w:widowControl w:val="0"/>
        <w:ind w:firstLine="312"/>
        <w:rPr>
          <w:sz w:val="28"/>
          <w:rtl/>
        </w:rPr>
      </w:pPr>
      <w:r w:rsidRPr="00A31C12">
        <w:rPr>
          <w:sz w:val="28"/>
          <w:rtl/>
        </w:rPr>
        <w:t>سوم</w:t>
      </w:r>
      <w:r w:rsidRPr="00AB4E2F">
        <w:rPr>
          <w:sz w:val="28"/>
          <w:rtl/>
        </w:rPr>
        <w:t>: اینکه</w:t>
      </w:r>
      <w:r w:rsidR="00173E49">
        <w:rPr>
          <w:sz w:val="28"/>
          <w:rtl/>
        </w:rPr>
        <w:t xml:space="preserve">، </w:t>
      </w:r>
      <w:r w:rsidRPr="00AB4E2F">
        <w:rPr>
          <w:sz w:val="28"/>
          <w:rtl/>
        </w:rPr>
        <w:t>در حدیث آمده است که پسران عبدالمطلب</w:t>
      </w:r>
      <w:r w:rsidR="00173E49">
        <w:rPr>
          <w:sz w:val="28"/>
          <w:rtl/>
        </w:rPr>
        <w:t xml:space="preserve"> (</w:t>
      </w:r>
      <w:r w:rsidRPr="00AB4E2F">
        <w:rPr>
          <w:sz w:val="28"/>
          <w:rtl/>
        </w:rPr>
        <w:t>چهل نفر بودند یا یکی بیشتر از چهل یا یکی کمتر از آن بوده‌اند) و تاریخ این تعداد را تکذیب می‌کند.</w:t>
      </w:r>
      <w:r>
        <w:rPr>
          <w:sz w:val="28"/>
          <w:rtl/>
        </w:rPr>
        <w:t xml:space="preserve"> </w:t>
      </w:r>
      <w:r w:rsidRPr="00AB4E2F">
        <w:rPr>
          <w:sz w:val="28"/>
          <w:rtl/>
        </w:rPr>
        <w:t>پسران عبدالمطلب ده نفر بودند</w:t>
      </w:r>
      <w:r w:rsidR="00173E49">
        <w:rPr>
          <w:sz w:val="28"/>
          <w:rtl/>
        </w:rPr>
        <w:t xml:space="preserve">، </w:t>
      </w:r>
      <w:r w:rsidRPr="00AB4E2F">
        <w:rPr>
          <w:sz w:val="28"/>
          <w:rtl/>
        </w:rPr>
        <w:t>و از</w:t>
      </w:r>
      <w:r w:rsidR="003561D9">
        <w:rPr>
          <w:sz w:val="28"/>
          <w:rtl/>
        </w:rPr>
        <w:t xml:space="preserve"> آن‌ها </w:t>
      </w:r>
      <w:r w:rsidRPr="00AB4E2F">
        <w:rPr>
          <w:sz w:val="28"/>
          <w:rtl/>
        </w:rPr>
        <w:t>فقط پنج تا دوران نبوت را دریافته‌اند که عبارتند از: حمزه و عباس و ابوطالب و حارث و ابولهب</w:t>
      </w:r>
      <w:r w:rsidR="00173E49">
        <w:rPr>
          <w:sz w:val="28"/>
          <w:rtl/>
        </w:rPr>
        <w:t xml:space="preserve">، </w:t>
      </w:r>
      <w:r w:rsidRPr="00AB4E2F">
        <w:rPr>
          <w:sz w:val="28"/>
          <w:rtl/>
        </w:rPr>
        <w:t>و بقیه قبل از بعثت وفات کرده‌اند.حمزه اصلاً فرزندی</w:t>
      </w:r>
      <w:r>
        <w:rPr>
          <w:sz w:val="28"/>
          <w:rtl/>
        </w:rPr>
        <w:t xml:space="preserve"> نداشت.</w:t>
      </w:r>
      <w:r w:rsidRPr="00AB4E2F">
        <w:rPr>
          <w:sz w:val="28"/>
          <w:rtl/>
        </w:rPr>
        <w:t>و اولین فرزند عباس در دوران محاصره در شعب ابی طالب به دنیا آمد و اسمش عبدالله بود</w:t>
      </w:r>
      <w:r w:rsidR="00173E49">
        <w:rPr>
          <w:sz w:val="28"/>
          <w:rtl/>
        </w:rPr>
        <w:t xml:space="preserve">، </w:t>
      </w:r>
      <w:r w:rsidRPr="00AB4E2F">
        <w:rPr>
          <w:sz w:val="28"/>
          <w:rtl/>
        </w:rPr>
        <w:t>و پس از آن فرزندانش عبیدالله و فضل</w:t>
      </w:r>
      <w:r w:rsidR="00173E49">
        <w:rPr>
          <w:sz w:val="28"/>
          <w:rtl/>
        </w:rPr>
        <w:t xml:space="preserve">، </w:t>
      </w:r>
      <w:r w:rsidRPr="00AB4E2F">
        <w:rPr>
          <w:sz w:val="28"/>
          <w:rtl/>
        </w:rPr>
        <w:t>یکی پس از دیگری به دنیا آمدند؛ بنابراین</w:t>
      </w:r>
      <w:r w:rsidR="00173E49">
        <w:rPr>
          <w:sz w:val="28"/>
          <w:rtl/>
        </w:rPr>
        <w:t xml:space="preserve">، </w:t>
      </w:r>
      <w:r w:rsidRPr="00AB4E2F">
        <w:rPr>
          <w:sz w:val="28"/>
          <w:rtl/>
        </w:rPr>
        <w:t>عباس فرزندان بزرگی نداشت که در آن حاضر شوند.و ابوطالب چهار فرزند داشت بنامهای: طالب</w:t>
      </w:r>
      <w:r w:rsidR="00173E49">
        <w:rPr>
          <w:sz w:val="28"/>
          <w:rtl/>
        </w:rPr>
        <w:t xml:space="preserve">، </w:t>
      </w:r>
      <w:r w:rsidRPr="00AB4E2F">
        <w:rPr>
          <w:sz w:val="28"/>
          <w:rtl/>
        </w:rPr>
        <w:t>جعفر</w:t>
      </w:r>
      <w:r w:rsidR="00173E49">
        <w:rPr>
          <w:sz w:val="28"/>
          <w:rtl/>
        </w:rPr>
        <w:t xml:space="preserve">، </w:t>
      </w:r>
      <w:r w:rsidRPr="00AB4E2F">
        <w:rPr>
          <w:sz w:val="28"/>
          <w:rtl/>
        </w:rPr>
        <w:t>عقیل و علی. طالب قبل از بعثت وفات یافته بود.</w:t>
      </w:r>
      <w:r w:rsidRPr="00AB4E2F">
        <w:rPr>
          <w:spacing w:val="-4"/>
          <w:sz w:val="28"/>
          <w:rtl/>
        </w:rPr>
        <w:t>و حارث دو پسر داشت به نامهای ابوسفیان و ربیعه که در فتح مکه مسلمان شدند.</w:t>
      </w:r>
      <w:r w:rsidRPr="00AB4E2F">
        <w:rPr>
          <w:sz w:val="28"/>
          <w:rtl/>
        </w:rPr>
        <w:t>و ابولهب سه فرزند داشت به نامهای: عتبه</w:t>
      </w:r>
      <w:r w:rsidR="00173E49">
        <w:rPr>
          <w:sz w:val="28"/>
          <w:rtl/>
        </w:rPr>
        <w:t xml:space="preserve">، </w:t>
      </w:r>
      <w:r w:rsidRPr="00AB4E2F">
        <w:rPr>
          <w:sz w:val="28"/>
          <w:rtl/>
        </w:rPr>
        <w:t>مغیث و عتیبه؛ دو تای اول مسلمان شدند</w:t>
      </w:r>
      <w:r w:rsidR="00173E49">
        <w:rPr>
          <w:sz w:val="28"/>
          <w:rtl/>
        </w:rPr>
        <w:t xml:space="preserve">، </w:t>
      </w:r>
      <w:r w:rsidRPr="00AB4E2F">
        <w:rPr>
          <w:sz w:val="28"/>
          <w:rtl/>
        </w:rPr>
        <w:t>و سومی را پیامبر دعای بد کرد</w:t>
      </w:r>
      <w:r>
        <w:rPr>
          <w:sz w:val="28"/>
          <w:rtl/>
        </w:rPr>
        <w:t>.</w:t>
      </w:r>
      <w:r w:rsidR="00173E49">
        <w:rPr>
          <w:rFonts w:ascii="Lotus Linotype" w:hAnsi="Lotus Linotype"/>
          <w:sz w:val="28"/>
          <w:rtl/>
        </w:rPr>
        <w:t xml:space="preserve"> (</w:t>
      </w:r>
      <w:r w:rsidRPr="00941947">
        <w:rPr>
          <w:rFonts w:ascii="mylotus" w:hAnsi="mylotus" w:cs="mylotus"/>
          <w:sz w:val="28"/>
          <w:rtl/>
        </w:rPr>
        <w:t>منهاج السنة</w:t>
      </w:r>
      <w:r w:rsidR="00D878D5">
        <w:rPr>
          <w:rFonts w:ascii="Lotus Linotype" w:hAnsi="Lotus Linotype"/>
          <w:sz w:val="28"/>
          <w:rtl/>
        </w:rPr>
        <w:t>)</w:t>
      </w:r>
      <w:r w:rsidR="00173E49">
        <w:rPr>
          <w:rFonts w:ascii="Lotus Linotype" w:hAnsi="Lotus Linotype"/>
          <w:sz w:val="28"/>
          <w:rtl/>
        </w:rPr>
        <w:t xml:space="preserve"> (</w:t>
      </w:r>
      <w:r w:rsidRPr="00AB4E2F">
        <w:rPr>
          <w:rFonts w:ascii="Lotus Linotype" w:hAnsi="Lotus Linotype"/>
          <w:sz w:val="28"/>
          <w:rtl/>
        </w:rPr>
        <w:t>7/297).</w:t>
      </w:r>
      <w:r w:rsidRPr="00AB4E2F">
        <w:rPr>
          <w:sz w:val="28"/>
          <w:rtl/>
        </w:rPr>
        <w:t>اینها بودند فرزندان و نوه‌های عبدالمطلب</w:t>
      </w:r>
      <w:r w:rsidR="00173E49">
        <w:rPr>
          <w:sz w:val="28"/>
          <w:rtl/>
        </w:rPr>
        <w:t xml:space="preserve">، </w:t>
      </w:r>
      <w:r w:rsidRPr="00AB4E2F">
        <w:rPr>
          <w:sz w:val="28"/>
          <w:rtl/>
        </w:rPr>
        <w:t>پس چگونه در آنجا چهل نفر حاضر شده است</w:t>
      </w:r>
      <w:r w:rsidR="00173E49">
        <w:rPr>
          <w:sz w:val="28"/>
          <w:rtl/>
        </w:rPr>
        <w:t xml:space="preserve">، </w:t>
      </w:r>
      <w:r w:rsidRPr="00AB4E2F">
        <w:rPr>
          <w:sz w:val="28"/>
          <w:rtl/>
        </w:rPr>
        <w:t>و حال آن که تعداد</w:t>
      </w:r>
      <w:r w:rsidR="00D2469D">
        <w:rPr>
          <w:sz w:val="28"/>
          <w:rtl/>
        </w:rPr>
        <w:t xml:space="preserve"> این‌ها </w:t>
      </w:r>
      <w:r w:rsidRPr="00AB4E2F">
        <w:rPr>
          <w:sz w:val="28"/>
          <w:rtl/>
        </w:rPr>
        <w:t>از چهارده نفر فراتر نمی‌رود؟!</w:t>
      </w:r>
    </w:p>
    <w:p w:rsidR="00C12208" w:rsidRPr="00AB4E2F" w:rsidRDefault="00C12208" w:rsidP="00C12208">
      <w:pPr>
        <w:widowControl w:val="0"/>
        <w:ind w:firstLine="312"/>
        <w:rPr>
          <w:b/>
          <w:bCs/>
          <w:sz w:val="28"/>
          <w:rtl/>
        </w:rPr>
      </w:pPr>
      <w:r w:rsidRPr="00AB4E2F">
        <w:rPr>
          <w:b/>
          <w:bCs/>
          <w:sz w:val="28"/>
          <w:rtl/>
        </w:rPr>
        <w:t>اینک اسامی</w:t>
      </w:r>
      <w:r w:rsidR="003561D9">
        <w:rPr>
          <w:b/>
          <w:bCs/>
          <w:sz w:val="28"/>
          <w:rtl/>
        </w:rPr>
        <w:t xml:space="preserve"> آن‌ها </w:t>
      </w:r>
      <w:r w:rsidRPr="00AB4E2F">
        <w:rPr>
          <w:b/>
          <w:bCs/>
          <w:sz w:val="28"/>
          <w:rtl/>
        </w:rPr>
        <w:t>بیان می‌شود:</w:t>
      </w:r>
    </w:p>
    <w:p w:rsidR="00C12208" w:rsidRPr="00AB4E2F" w:rsidRDefault="00C12208" w:rsidP="00C12208">
      <w:pPr>
        <w:widowControl w:val="0"/>
        <w:ind w:firstLine="312"/>
        <w:rPr>
          <w:sz w:val="28"/>
          <w:rtl/>
        </w:rPr>
      </w:pPr>
      <w:r w:rsidRPr="00AB4E2F">
        <w:rPr>
          <w:sz w:val="28"/>
          <w:rtl/>
        </w:rPr>
        <w:t>1- پدر:</w:t>
      </w:r>
      <w:r w:rsidR="00173E49">
        <w:rPr>
          <w:sz w:val="28"/>
          <w:rtl/>
        </w:rPr>
        <w:t xml:space="preserve"> (</w:t>
      </w:r>
      <w:r w:rsidRPr="00AB4E2F">
        <w:rPr>
          <w:sz w:val="28"/>
          <w:rtl/>
        </w:rPr>
        <w:t>عبدالمطلب).</w:t>
      </w:r>
    </w:p>
    <w:p w:rsidR="00C12208" w:rsidRPr="00AB4E2F" w:rsidRDefault="00C12208" w:rsidP="00C12208">
      <w:pPr>
        <w:widowControl w:val="0"/>
        <w:ind w:firstLine="312"/>
        <w:rPr>
          <w:sz w:val="28"/>
          <w:rtl/>
        </w:rPr>
      </w:pPr>
      <w:r w:rsidRPr="00AB4E2F">
        <w:rPr>
          <w:sz w:val="28"/>
          <w:rtl/>
        </w:rPr>
        <w:t>2- پسر:</w:t>
      </w:r>
      <w:r w:rsidR="00173E49">
        <w:rPr>
          <w:sz w:val="28"/>
          <w:rtl/>
        </w:rPr>
        <w:t xml:space="preserve"> (</w:t>
      </w:r>
      <w:r w:rsidRPr="00AB4E2F">
        <w:rPr>
          <w:sz w:val="28"/>
          <w:rtl/>
        </w:rPr>
        <w:t>حمزه).</w:t>
      </w:r>
    </w:p>
    <w:p w:rsidR="00C12208" w:rsidRPr="00AB4E2F" w:rsidRDefault="00C12208" w:rsidP="00C12208">
      <w:pPr>
        <w:widowControl w:val="0"/>
        <w:ind w:firstLine="312"/>
        <w:rPr>
          <w:sz w:val="28"/>
          <w:rtl/>
        </w:rPr>
      </w:pPr>
      <w:r w:rsidRPr="00AB4E2F">
        <w:rPr>
          <w:sz w:val="28"/>
          <w:rtl/>
        </w:rPr>
        <w:t>3- پسر:</w:t>
      </w:r>
      <w:r w:rsidR="00173E49">
        <w:rPr>
          <w:sz w:val="28"/>
          <w:rtl/>
        </w:rPr>
        <w:t xml:space="preserve"> (</w:t>
      </w:r>
      <w:r w:rsidRPr="00AB4E2F">
        <w:rPr>
          <w:sz w:val="28"/>
          <w:rtl/>
        </w:rPr>
        <w:t>عباس).</w:t>
      </w:r>
    </w:p>
    <w:p w:rsidR="00C12208" w:rsidRPr="00AB4E2F" w:rsidRDefault="00C12208" w:rsidP="00C12208">
      <w:pPr>
        <w:widowControl w:val="0"/>
        <w:ind w:firstLine="312"/>
        <w:rPr>
          <w:sz w:val="28"/>
          <w:rtl/>
        </w:rPr>
      </w:pPr>
      <w:r w:rsidRPr="00AB4E2F">
        <w:rPr>
          <w:sz w:val="28"/>
          <w:rtl/>
        </w:rPr>
        <w:t>4- پسر:</w:t>
      </w:r>
      <w:r w:rsidR="00173E49">
        <w:rPr>
          <w:sz w:val="28"/>
          <w:rtl/>
        </w:rPr>
        <w:t xml:space="preserve"> (</w:t>
      </w:r>
      <w:r w:rsidRPr="00AB4E2F">
        <w:rPr>
          <w:sz w:val="28"/>
          <w:rtl/>
        </w:rPr>
        <w:t>ابوطالب).</w:t>
      </w:r>
    </w:p>
    <w:p w:rsidR="00C12208" w:rsidRPr="00AB4E2F" w:rsidRDefault="00C12208" w:rsidP="00C12208">
      <w:pPr>
        <w:widowControl w:val="0"/>
        <w:ind w:firstLine="312"/>
        <w:rPr>
          <w:sz w:val="28"/>
          <w:rtl/>
        </w:rPr>
      </w:pPr>
      <w:r w:rsidRPr="00AB4E2F">
        <w:rPr>
          <w:sz w:val="28"/>
          <w:rtl/>
        </w:rPr>
        <w:t>5- پسر:</w:t>
      </w:r>
      <w:r w:rsidR="00173E49">
        <w:rPr>
          <w:sz w:val="28"/>
          <w:rtl/>
        </w:rPr>
        <w:t xml:space="preserve"> (</w:t>
      </w:r>
      <w:r w:rsidRPr="00AB4E2F">
        <w:rPr>
          <w:sz w:val="28"/>
          <w:rtl/>
        </w:rPr>
        <w:t>حارث).</w:t>
      </w:r>
    </w:p>
    <w:p w:rsidR="00C12208" w:rsidRPr="00AB4E2F" w:rsidRDefault="00C12208" w:rsidP="00C12208">
      <w:pPr>
        <w:widowControl w:val="0"/>
        <w:ind w:firstLine="312"/>
        <w:rPr>
          <w:sz w:val="28"/>
          <w:rtl/>
        </w:rPr>
      </w:pPr>
      <w:r w:rsidRPr="00AB4E2F">
        <w:rPr>
          <w:sz w:val="28"/>
          <w:rtl/>
        </w:rPr>
        <w:t>6- پسر:</w:t>
      </w:r>
      <w:r w:rsidR="00173E49">
        <w:rPr>
          <w:sz w:val="28"/>
          <w:rtl/>
        </w:rPr>
        <w:t xml:space="preserve"> (</w:t>
      </w:r>
      <w:r w:rsidRPr="00AB4E2F">
        <w:rPr>
          <w:sz w:val="28"/>
          <w:rtl/>
        </w:rPr>
        <w:t>ابولهب).</w:t>
      </w:r>
    </w:p>
    <w:p w:rsidR="00C12208" w:rsidRPr="00AB4E2F" w:rsidRDefault="00C12208" w:rsidP="00C12208">
      <w:pPr>
        <w:widowControl w:val="0"/>
        <w:ind w:firstLine="312"/>
        <w:rPr>
          <w:sz w:val="28"/>
          <w:rtl/>
        </w:rPr>
      </w:pPr>
      <w:r w:rsidRPr="00AB4E2F">
        <w:rPr>
          <w:sz w:val="28"/>
          <w:rtl/>
        </w:rPr>
        <w:t>7- نوه:</w:t>
      </w:r>
      <w:r w:rsidR="00173E49">
        <w:rPr>
          <w:sz w:val="28"/>
          <w:rtl/>
        </w:rPr>
        <w:t xml:space="preserve"> (</w:t>
      </w:r>
      <w:r w:rsidRPr="00AB4E2F">
        <w:rPr>
          <w:sz w:val="28"/>
          <w:rtl/>
        </w:rPr>
        <w:t>طالب بن ابی طالب).</w:t>
      </w:r>
    </w:p>
    <w:p w:rsidR="00C12208" w:rsidRPr="00AB4E2F" w:rsidRDefault="00C12208" w:rsidP="00C12208">
      <w:pPr>
        <w:widowControl w:val="0"/>
        <w:ind w:firstLine="312"/>
        <w:rPr>
          <w:sz w:val="28"/>
          <w:rtl/>
        </w:rPr>
      </w:pPr>
      <w:r w:rsidRPr="00AB4E2F">
        <w:rPr>
          <w:sz w:val="28"/>
          <w:rtl/>
        </w:rPr>
        <w:t>8- نوه:</w:t>
      </w:r>
      <w:r w:rsidR="00173E49">
        <w:rPr>
          <w:sz w:val="28"/>
          <w:rtl/>
        </w:rPr>
        <w:t xml:space="preserve"> (</w:t>
      </w:r>
      <w:r w:rsidRPr="00AB4E2F">
        <w:rPr>
          <w:sz w:val="28"/>
          <w:rtl/>
        </w:rPr>
        <w:t>عقیل بن ابی طالب).</w:t>
      </w:r>
    </w:p>
    <w:p w:rsidR="00C12208" w:rsidRPr="00AB4E2F" w:rsidRDefault="00C12208" w:rsidP="00C12208">
      <w:pPr>
        <w:widowControl w:val="0"/>
        <w:ind w:firstLine="312"/>
        <w:rPr>
          <w:sz w:val="28"/>
          <w:rtl/>
        </w:rPr>
      </w:pPr>
      <w:r w:rsidRPr="00AB4E2F">
        <w:rPr>
          <w:sz w:val="28"/>
          <w:rtl/>
        </w:rPr>
        <w:t>9- نوه:</w:t>
      </w:r>
      <w:r w:rsidR="00173E49">
        <w:rPr>
          <w:sz w:val="28"/>
          <w:rtl/>
        </w:rPr>
        <w:t xml:space="preserve"> (</w:t>
      </w:r>
      <w:r w:rsidRPr="00AB4E2F">
        <w:rPr>
          <w:sz w:val="28"/>
          <w:rtl/>
        </w:rPr>
        <w:t>علی بن ابی طالب).</w:t>
      </w:r>
    </w:p>
    <w:p w:rsidR="00C12208" w:rsidRPr="00AB4E2F" w:rsidRDefault="00C12208" w:rsidP="00C12208">
      <w:pPr>
        <w:widowControl w:val="0"/>
        <w:ind w:firstLine="312"/>
        <w:rPr>
          <w:sz w:val="28"/>
          <w:rtl/>
        </w:rPr>
      </w:pPr>
      <w:r w:rsidRPr="00AB4E2F">
        <w:rPr>
          <w:sz w:val="28"/>
          <w:rtl/>
        </w:rPr>
        <w:t>10- نوه:</w:t>
      </w:r>
      <w:r w:rsidR="00173E49">
        <w:rPr>
          <w:sz w:val="28"/>
          <w:rtl/>
        </w:rPr>
        <w:t xml:space="preserve"> (</w:t>
      </w:r>
      <w:r w:rsidRPr="00AB4E2F">
        <w:rPr>
          <w:sz w:val="28"/>
          <w:rtl/>
        </w:rPr>
        <w:t>جعفر بن ابی طالب).</w:t>
      </w:r>
    </w:p>
    <w:p w:rsidR="00C12208" w:rsidRPr="00AB4E2F" w:rsidRDefault="00C12208" w:rsidP="00C12208">
      <w:pPr>
        <w:widowControl w:val="0"/>
        <w:ind w:firstLine="312"/>
        <w:rPr>
          <w:sz w:val="28"/>
          <w:rtl/>
        </w:rPr>
      </w:pPr>
      <w:r w:rsidRPr="00AB4E2F">
        <w:rPr>
          <w:sz w:val="28"/>
          <w:rtl/>
        </w:rPr>
        <w:t>11- نوه:</w:t>
      </w:r>
      <w:r w:rsidR="00173E49">
        <w:rPr>
          <w:sz w:val="28"/>
          <w:rtl/>
        </w:rPr>
        <w:t xml:space="preserve"> (</w:t>
      </w:r>
      <w:r w:rsidRPr="00AB4E2F">
        <w:rPr>
          <w:sz w:val="28"/>
          <w:rtl/>
        </w:rPr>
        <w:t>ابوسفیان بن حارث).</w:t>
      </w:r>
    </w:p>
    <w:p w:rsidR="00C12208" w:rsidRPr="00AB4E2F" w:rsidRDefault="00C12208" w:rsidP="00C12208">
      <w:pPr>
        <w:widowControl w:val="0"/>
        <w:ind w:firstLine="312"/>
        <w:rPr>
          <w:sz w:val="28"/>
          <w:rtl/>
        </w:rPr>
      </w:pPr>
      <w:r w:rsidRPr="00AB4E2F">
        <w:rPr>
          <w:sz w:val="28"/>
          <w:rtl/>
        </w:rPr>
        <w:t>12- نوه:</w:t>
      </w:r>
      <w:r w:rsidR="00173E49">
        <w:rPr>
          <w:sz w:val="28"/>
          <w:rtl/>
        </w:rPr>
        <w:t xml:space="preserve"> (</w:t>
      </w:r>
      <w:r w:rsidRPr="00AB4E2F">
        <w:rPr>
          <w:sz w:val="28"/>
          <w:rtl/>
        </w:rPr>
        <w:t>ربیعه بن حارث).</w:t>
      </w:r>
    </w:p>
    <w:p w:rsidR="00C12208" w:rsidRPr="00AB4E2F" w:rsidRDefault="00C12208" w:rsidP="00C12208">
      <w:pPr>
        <w:widowControl w:val="0"/>
        <w:ind w:firstLine="312"/>
        <w:rPr>
          <w:sz w:val="28"/>
          <w:rtl/>
        </w:rPr>
      </w:pPr>
      <w:r w:rsidRPr="00AB4E2F">
        <w:rPr>
          <w:sz w:val="28"/>
          <w:rtl/>
        </w:rPr>
        <w:t>13- نوه:</w:t>
      </w:r>
      <w:r w:rsidR="00173E49">
        <w:rPr>
          <w:sz w:val="28"/>
          <w:rtl/>
        </w:rPr>
        <w:t xml:space="preserve"> (</w:t>
      </w:r>
      <w:r w:rsidRPr="00AB4E2F">
        <w:rPr>
          <w:sz w:val="28"/>
          <w:rtl/>
        </w:rPr>
        <w:t>عتبه بن ابی لهب).</w:t>
      </w:r>
    </w:p>
    <w:p w:rsidR="00C12208" w:rsidRPr="00AB4E2F" w:rsidRDefault="00C12208" w:rsidP="00C12208">
      <w:pPr>
        <w:widowControl w:val="0"/>
        <w:ind w:firstLine="312"/>
        <w:rPr>
          <w:sz w:val="28"/>
          <w:rtl/>
        </w:rPr>
      </w:pPr>
      <w:r w:rsidRPr="00AB4E2F">
        <w:rPr>
          <w:sz w:val="28"/>
          <w:rtl/>
        </w:rPr>
        <w:t>14- نوه:</w:t>
      </w:r>
      <w:r w:rsidR="00173E49">
        <w:rPr>
          <w:sz w:val="28"/>
          <w:rtl/>
        </w:rPr>
        <w:t xml:space="preserve"> (</w:t>
      </w:r>
      <w:r w:rsidRPr="00AB4E2F">
        <w:rPr>
          <w:sz w:val="28"/>
          <w:rtl/>
        </w:rPr>
        <w:t>مغیث بن ابی لهب).</w:t>
      </w:r>
    </w:p>
    <w:p w:rsidR="00C12208" w:rsidRPr="00AB4E2F" w:rsidRDefault="00C12208" w:rsidP="00C12208">
      <w:pPr>
        <w:widowControl w:val="0"/>
        <w:ind w:firstLine="312"/>
        <w:rPr>
          <w:rFonts w:ascii="B Lotus" w:hAnsi="B Lotus"/>
          <w:sz w:val="28"/>
          <w:rtl/>
        </w:rPr>
      </w:pPr>
      <w:r w:rsidRPr="00AB4E2F">
        <w:rPr>
          <w:sz w:val="28"/>
          <w:rtl/>
        </w:rPr>
        <w:t>15- نوه:</w:t>
      </w:r>
      <w:r w:rsidR="00173E49">
        <w:rPr>
          <w:sz w:val="28"/>
          <w:rtl/>
        </w:rPr>
        <w:t xml:space="preserve"> (</w:t>
      </w:r>
      <w:r w:rsidRPr="00AB4E2F">
        <w:rPr>
          <w:sz w:val="28"/>
          <w:rtl/>
        </w:rPr>
        <w:t>عتیبه بن ابی لهب)</w:t>
      </w:r>
      <w:r w:rsidRPr="00AB4E2F">
        <w:rPr>
          <w:rStyle w:val="FootnoteReference"/>
          <w:rtl/>
        </w:rPr>
        <w:footnoteReference w:id="201"/>
      </w:r>
      <w:r w:rsidRPr="00AB4E2F">
        <w:rPr>
          <w:rFonts w:ascii="B Lotus" w:hAnsi="B Lotus"/>
          <w:sz w:val="28"/>
          <w:rtl/>
        </w:rPr>
        <w:t>.</w:t>
      </w:r>
    </w:p>
    <w:p w:rsidR="00C12208" w:rsidRPr="00AB4E2F" w:rsidRDefault="00C12208" w:rsidP="00C12208">
      <w:pPr>
        <w:widowControl w:val="0"/>
        <w:ind w:firstLine="312"/>
        <w:rPr>
          <w:b/>
          <w:bCs/>
          <w:sz w:val="28"/>
          <w:rtl/>
        </w:rPr>
      </w:pPr>
      <w:r>
        <w:rPr>
          <w:b/>
          <w:bCs/>
          <w:sz w:val="28"/>
          <w:rtl/>
        </w:rPr>
        <w:t xml:space="preserve">پس </w:t>
      </w:r>
      <w:r w:rsidRPr="00AB4E2F">
        <w:rPr>
          <w:b/>
          <w:bCs/>
          <w:sz w:val="28"/>
          <w:rtl/>
        </w:rPr>
        <w:t>کجاست چهل نفر؟!!</w:t>
      </w:r>
    </w:p>
    <w:p w:rsidR="00C12208" w:rsidRPr="00AB4E2F" w:rsidRDefault="00C12208" w:rsidP="00C12208">
      <w:pPr>
        <w:widowControl w:val="0"/>
        <w:ind w:firstLine="312"/>
        <w:rPr>
          <w:sz w:val="28"/>
          <w:rtl/>
        </w:rPr>
      </w:pPr>
      <w:r w:rsidRPr="00AB4E2F">
        <w:rPr>
          <w:sz w:val="28"/>
          <w:rtl/>
        </w:rPr>
        <w:t xml:space="preserve">گاهی راوی دروغگو بعضی از جنبه‌ها را در نظر نمی‌گیرد و رسوا می‌شود. </w:t>
      </w:r>
    </w:p>
    <w:p w:rsidR="00C12208" w:rsidRPr="00B40F33" w:rsidRDefault="00C12208" w:rsidP="00C12208">
      <w:pPr>
        <w:widowControl w:val="0"/>
        <w:ind w:firstLine="312"/>
        <w:rPr>
          <w:sz w:val="28"/>
          <w:rtl/>
        </w:rPr>
      </w:pPr>
      <w:r w:rsidRPr="00A31C12">
        <w:rPr>
          <w:sz w:val="28"/>
          <w:rtl/>
        </w:rPr>
        <w:t>چهارم</w:t>
      </w:r>
      <w:r w:rsidRPr="00AB4E2F">
        <w:rPr>
          <w:b/>
          <w:bCs/>
          <w:sz w:val="28"/>
          <w:rtl/>
        </w:rPr>
        <w:t>:</w:t>
      </w:r>
      <w:r w:rsidRPr="00AB4E2F">
        <w:rPr>
          <w:sz w:val="28"/>
          <w:rtl/>
        </w:rPr>
        <w:t xml:space="preserve"> در روایت ابن ابی حاتم کلمات حدیث اینگونه هستند:</w:t>
      </w:r>
      <w:r w:rsidR="00173E49">
        <w:rPr>
          <w:sz w:val="28"/>
          <w:rtl/>
        </w:rPr>
        <w:t xml:space="preserve"> (</w:t>
      </w:r>
      <w:r w:rsidRPr="00AB4E2F">
        <w:rPr>
          <w:sz w:val="28"/>
          <w:rtl/>
        </w:rPr>
        <w:t>و جانشین من در میان خانواده‌ام خواهد بود). و در روایت طبری عبارت مبهم است</w:t>
      </w:r>
      <w:r w:rsidR="00173E49">
        <w:rPr>
          <w:sz w:val="28"/>
          <w:rtl/>
        </w:rPr>
        <w:t xml:space="preserve">، </w:t>
      </w:r>
      <w:r w:rsidRPr="00AB4E2F">
        <w:rPr>
          <w:sz w:val="28"/>
          <w:rtl/>
        </w:rPr>
        <w:t>و با این کلمات آمده که:</w:t>
      </w:r>
      <w:r w:rsidR="00173E49">
        <w:rPr>
          <w:sz w:val="28"/>
          <w:rtl/>
        </w:rPr>
        <w:t xml:space="preserve"> (</w:t>
      </w:r>
      <w:r w:rsidRPr="00AB4E2F">
        <w:rPr>
          <w:sz w:val="28"/>
          <w:rtl/>
        </w:rPr>
        <w:t>تا برادرم و فلان و فلان شود)</w:t>
      </w:r>
      <w:r w:rsidR="00173E49">
        <w:rPr>
          <w:sz w:val="28"/>
          <w:rtl/>
        </w:rPr>
        <w:t xml:space="preserve">، </w:t>
      </w:r>
      <w:r w:rsidRPr="00AB4E2F">
        <w:rPr>
          <w:sz w:val="28"/>
          <w:rtl/>
        </w:rPr>
        <w:t>پس ابن ابی حاتم فقط جانشینی در میان خانواده را ذکر کرده</w:t>
      </w:r>
      <w:r>
        <w:rPr>
          <w:rStyle w:val="FootnoteReference"/>
          <w:rtl/>
        </w:rPr>
        <w:footnoteReference w:id="202"/>
      </w:r>
      <w:r w:rsidR="00173E49">
        <w:rPr>
          <w:sz w:val="28"/>
          <w:rtl/>
        </w:rPr>
        <w:t xml:space="preserve">، </w:t>
      </w:r>
      <w:r w:rsidRPr="00AB4E2F">
        <w:rPr>
          <w:sz w:val="28"/>
          <w:rtl/>
        </w:rPr>
        <w:t>و روایت طبری مبهم است</w:t>
      </w:r>
      <w:r w:rsidR="00173E49">
        <w:rPr>
          <w:sz w:val="28"/>
          <w:rtl/>
        </w:rPr>
        <w:t xml:space="preserve">، </w:t>
      </w:r>
      <w:r w:rsidRPr="00AB4E2F">
        <w:rPr>
          <w:sz w:val="28"/>
          <w:rtl/>
        </w:rPr>
        <w:t xml:space="preserve">و </w:t>
      </w:r>
      <w:r w:rsidR="00E02227">
        <w:rPr>
          <w:sz w:val="28"/>
          <w:rtl/>
        </w:rPr>
        <w:t xml:space="preserve">هردو </w:t>
      </w:r>
      <w:r w:rsidRPr="00AB4E2F">
        <w:rPr>
          <w:sz w:val="28"/>
          <w:rtl/>
        </w:rPr>
        <w:t>صحیح نیستند.</w:t>
      </w:r>
    </w:p>
    <w:p w:rsidR="00C12208" w:rsidRDefault="00C12208" w:rsidP="00C12208">
      <w:pPr>
        <w:ind w:firstLine="312"/>
        <w:rPr>
          <w:rFonts w:ascii="Tahoma" w:hAnsi="Tahoma"/>
          <w:sz w:val="28"/>
          <w:rtl/>
        </w:rPr>
      </w:pPr>
      <w:r w:rsidRPr="00A31C12">
        <w:rPr>
          <w:sz w:val="28"/>
          <w:rtl/>
        </w:rPr>
        <w:t xml:space="preserve">پنجم: </w:t>
      </w:r>
      <w:r w:rsidRPr="00A31C12">
        <w:rPr>
          <w:rFonts w:ascii="Tahoma" w:hAnsi="Tahoma"/>
          <w:sz w:val="28"/>
          <w:rtl/>
        </w:rPr>
        <w:t>مگر مسئله ايمان آوردن معامله است كه بگوئيم هركس ايمان آورد فلان مقام را دارد؟ آيا پيامبر</w:t>
      </w:r>
      <w:r w:rsidR="00421D87">
        <w:rPr>
          <w:rFonts w:ascii="Tahoma" w:hAnsi="Tahoma"/>
          <w:sz w:val="28"/>
        </w:rPr>
        <w:sym w:font="AGA Arabesque" w:char="F072"/>
      </w:r>
      <w:r w:rsidRPr="00A31C12">
        <w:rPr>
          <w:rFonts w:ascii="Tahoma" w:hAnsi="Tahoma"/>
          <w:sz w:val="28"/>
          <w:rtl/>
        </w:rPr>
        <w:t xml:space="preserve"> هيچگاه چنين كاري مي كرده كه اي مشركين هر كس ايمان بياورد ف</w:t>
      </w:r>
      <w:r>
        <w:rPr>
          <w:rFonts w:ascii="Tahoma" w:hAnsi="Tahoma"/>
          <w:sz w:val="28"/>
          <w:rtl/>
        </w:rPr>
        <w:t>لان مقام و منزلت را صاحب مي شود؟!</w:t>
      </w:r>
      <w:r w:rsidRPr="00A31C12">
        <w:rPr>
          <w:rFonts w:ascii="Tahoma" w:hAnsi="Tahoma"/>
          <w:sz w:val="28"/>
          <w:rtl/>
        </w:rPr>
        <w:t xml:space="preserve"> در قرآن نيز بيان شده كه هركس ايمان بياورد به نفع خود كار كرده و هر</w:t>
      </w:r>
      <w:r>
        <w:rPr>
          <w:rFonts w:ascii="Tahoma" w:hAnsi="Tahoma"/>
          <w:sz w:val="28"/>
          <w:rtl/>
        </w:rPr>
        <w:t>كس ايمان نياورد به خود ظلم كرده است.</w:t>
      </w:r>
    </w:p>
    <w:p w:rsidR="00D5688E" w:rsidRDefault="00C12208" w:rsidP="009639D5">
      <w:pPr>
        <w:pStyle w:val="a0"/>
        <w:rPr>
          <w:rtl/>
          <w:lang w:bidi="ar-SA"/>
        </w:rPr>
      </w:pPr>
      <w:bookmarkStart w:id="569" w:name="_Toc291872748"/>
      <w:bookmarkStart w:id="570" w:name="_Toc305615918"/>
      <w:r w:rsidRPr="005D3552">
        <w:rPr>
          <w:rtl/>
          <w:lang w:bidi="ar-SA"/>
        </w:rPr>
        <w:t>حدیث صد و نهم:</w:t>
      </w:r>
      <w:bookmarkEnd w:id="569"/>
      <w:bookmarkEnd w:id="570"/>
    </w:p>
    <w:p w:rsidR="00C12208" w:rsidRPr="00AC6E24" w:rsidRDefault="00C12208" w:rsidP="008F28D9">
      <w:pPr>
        <w:widowControl w:val="0"/>
        <w:ind w:firstLine="312"/>
        <w:jc w:val="both"/>
        <w:rPr>
          <w:rFonts w:ascii="B Lotus" w:hAnsi="B Lotus"/>
          <w:b/>
          <w:bCs/>
          <w:sz w:val="28"/>
          <w:rtl/>
        </w:rPr>
      </w:pPr>
      <w:r>
        <w:rPr>
          <w:rFonts w:ascii="Tahoma" w:hAnsi="Tahoma"/>
          <w:sz w:val="28"/>
          <w:rtl/>
        </w:rPr>
        <w:t>حدیث کساء:</w:t>
      </w:r>
      <w:r w:rsidRPr="00AC6E24">
        <w:rPr>
          <w:rFonts w:ascii="Tahoma" w:hAnsi="Tahoma"/>
          <w:sz w:val="28"/>
          <w:rtl/>
        </w:rPr>
        <w:t xml:space="preserve"> </w:t>
      </w:r>
      <w:r w:rsidRPr="00AC6E24">
        <w:rPr>
          <w:rFonts w:ascii="B Lotus" w:hAnsi="B Lotus"/>
          <w:b/>
          <w:bCs/>
          <w:sz w:val="28"/>
          <w:rtl/>
        </w:rPr>
        <w:t>این حدیث با دو سند روایت شده است:</w:t>
      </w:r>
      <w:r>
        <w:rPr>
          <w:rFonts w:ascii="B Lotus" w:hAnsi="B Lotus"/>
          <w:b/>
          <w:bCs/>
          <w:sz w:val="28"/>
          <w:rtl/>
        </w:rPr>
        <w:t xml:space="preserve"> </w:t>
      </w:r>
      <w:r w:rsidRPr="00AC6E24">
        <w:rPr>
          <w:rFonts w:ascii="B Lotus" w:hAnsi="B Lotus"/>
          <w:b/>
          <w:bCs/>
          <w:sz w:val="28"/>
          <w:rtl/>
        </w:rPr>
        <w:t>اول:</w:t>
      </w:r>
      <w:r>
        <w:rPr>
          <w:rFonts w:ascii="B Lotus" w:hAnsi="B Lotus"/>
          <w:sz w:val="28"/>
          <w:rtl/>
        </w:rPr>
        <w:t xml:space="preserve"> از عایشه</w:t>
      </w:r>
      <w:r w:rsidRPr="00AC6E24">
        <w:rPr>
          <w:rFonts w:ascii="B Lotus" w:hAnsi="B Lotus"/>
          <w:sz w:val="28"/>
          <w:rtl/>
        </w:rPr>
        <w:t>-رضی الله عنها- روایت شده که تنها حدیث صحیح در مسئله کساء</w:t>
      </w:r>
      <w:r w:rsidR="00173E49">
        <w:rPr>
          <w:rFonts w:ascii="B Lotus" w:hAnsi="B Lotus"/>
          <w:sz w:val="28"/>
          <w:rtl/>
        </w:rPr>
        <w:t xml:space="preserve"> (</w:t>
      </w:r>
      <w:r w:rsidRPr="00AC6E24">
        <w:rPr>
          <w:rFonts w:ascii="B Lotus" w:hAnsi="B Lotus"/>
          <w:sz w:val="28"/>
          <w:rtl/>
        </w:rPr>
        <w:t>عبا) است</w:t>
      </w:r>
      <w:r w:rsidR="00173E49">
        <w:rPr>
          <w:rFonts w:ascii="B Lotus" w:hAnsi="B Lotus"/>
          <w:sz w:val="28"/>
          <w:rtl/>
        </w:rPr>
        <w:t xml:space="preserve">، </w:t>
      </w:r>
      <w:r w:rsidRPr="00AC6E24">
        <w:rPr>
          <w:rFonts w:ascii="B Lotus" w:hAnsi="B Lotus"/>
          <w:sz w:val="28"/>
          <w:rtl/>
        </w:rPr>
        <w:t>مسلم از عایشه روایت می‌کند که گ</w:t>
      </w:r>
      <w:r w:rsidR="00421D87">
        <w:rPr>
          <w:rFonts w:ascii="B Lotus" w:hAnsi="B Lotus"/>
          <w:sz w:val="28"/>
          <w:rtl/>
        </w:rPr>
        <w:t xml:space="preserve">فت: در صبح یکی از روزها پیامبر </w:t>
      </w:r>
      <w:r w:rsidR="00421D87">
        <w:rPr>
          <w:rFonts w:ascii="B Lotus" w:hAnsi="B Lotus"/>
          <w:sz w:val="28"/>
        </w:rPr>
        <w:sym w:font="AGA Arabesque" w:char="F072"/>
      </w:r>
      <w:r w:rsidRPr="00AC6E24">
        <w:rPr>
          <w:rFonts w:ascii="B Lotus" w:hAnsi="B Lotus"/>
          <w:sz w:val="28"/>
          <w:rtl/>
        </w:rPr>
        <w:t xml:space="preserve"> در حالیکه جبه ای که از موی سیاه بافته شده بود بر تن داشت</w:t>
      </w:r>
      <w:r w:rsidR="00173E49">
        <w:rPr>
          <w:rFonts w:ascii="B Lotus" w:hAnsi="B Lotus"/>
          <w:sz w:val="28"/>
          <w:rtl/>
        </w:rPr>
        <w:t xml:space="preserve">، </w:t>
      </w:r>
      <w:r w:rsidRPr="00AC6E24">
        <w:rPr>
          <w:rFonts w:ascii="B Lotus" w:hAnsi="B Lotus"/>
          <w:sz w:val="28"/>
          <w:rtl/>
        </w:rPr>
        <w:t>آنگاه حسن بن علی آمد و پیامبر</w:t>
      </w:r>
      <w:r w:rsidR="00421D87">
        <w:rPr>
          <w:rFonts w:ascii="B Lotus" w:hAnsi="B Lotus"/>
          <w:sz w:val="28"/>
        </w:rPr>
        <w:sym w:font="AGA Arabesque" w:char="F072"/>
      </w:r>
      <w:r w:rsidRPr="00AC6E24">
        <w:rPr>
          <w:rFonts w:ascii="B Lotus" w:hAnsi="B Lotus"/>
          <w:sz w:val="28"/>
          <w:rtl/>
        </w:rPr>
        <w:t xml:space="preserve"> او را داخل آن نمود</w:t>
      </w:r>
      <w:r w:rsidR="00173E49">
        <w:rPr>
          <w:rFonts w:ascii="B Lotus" w:hAnsi="B Lotus"/>
          <w:sz w:val="28"/>
          <w:rtl/>
        </w:rPr>
        <w:t xml:space="preserve">، </w:t>
      </w:r>
      <w:r w:rsidRPr="00AC6E24">
        <w:rPr>
          <w:rFonts w:ascii="B Lotus" w:hAnsi="B Lotus"/>
          <w:sz w:val="28"/>
          <w:rtl/>
        </w:rPr>
        <w:t>سپس حسین و فاطمه و علی با فاصله کوتاهی و یکی پس از دیگری آمدند و پیامبر همه</w:t>
      </w:r>
      <w:r w:rsidR="003561D9">
        <w:rPr>
          <w:rFonts w:ascii="B Lotus" w:hAnsi="B Lotus"/>
          <w:sz w:val="28"/>
          <w:rtl/>
        </w:rPr>
        <w:t xml:space="preserve"> آن‌ها </w:t>
      </w:r>
      <w:r w:rsidRPr="00AC6E24">
        <w:rPr>
          <w:rFonts w:ascii="B Lotus" w:hAnsi="B Lotus"/>
          <w:sz w:val="28"/>
          <w:rtl/>
        </w:rPr>
        <w:t>را زیر چادر برد و گفت:</w:t>
      </w:r>
      <w:r w:rsidR="00941947">
        <w:rPr>
          <w:rFonts w:ascii="B Lotus" w:hAnsi="B Lotus" w:hint="cs"/>
          <w:sz w:val="28"/>
          <w:rtl/>
        </w:rPr>
        <w:t xml:space="preserve"> </w:t>
      </w:r>
      <w:r w:rsidR="008F28D9">
        <w:rPr>
          <w:rFonts w:ascii="Traditional Arabic" w:hAnsi="Traditional Arabic" w:cs="Traditional Arabic"/>
          <w:sz w:val="28"/>
          <w:rtl/>
        </w:rPr>
        <w:t>﴿</w:t>
      </w:r>
      <w:r w:rsidR="008F28D9" w:rsidRPr="008F28D9">
        <w:rPr>
          <w:szCs w:val="22"/>
        </w:rPr>
        <w:sym w:font="HQPB1" w:char="F024"/>
      </w:r>
      <w:r w:rsidR="008F28D9" w:rsidRPr="008F28D9">
        <w:rPr>
          <w:szCs w:val="22"/>
        </w:rPr>
        <w:sym w:font="HQPB5" w:char="F079"/>
      </w:r>
      <w:r w:rsidR="008F28D9" w:rsidRPr="008F28D9">
        <w:rPr>
          <w:szCs w:val="22"/>
        </w:rPr>
        <w:sym w:font="HQPB2" w:char="F04A"/>
      </w:r>
      <w:r w:rsidR="008F28D9" w:rsidRPr="008F28D9">
        <w:rPr>
          <w:szCs w:val="22"/>
        </w:rPr>
        <w:sym w:font="HQPB4" w:char="F0AF"/>
      </w:r>
      <w:r w:rsidR="008F28D9" w:rsidRPr="008F28D9">
        <w:rPr>
          <w:szCs w:val="22"/>
        </w:rPr>
        <w:sym w:font="HQPB2" w:char="F052"/>
      </w:r>
      <w:r w:rsidR="008F28D9" w:rsidRPr="008F28D9">
        <w:rPr>
          <w:szCs w:val="22"/>
        </w:rPr>
        <w:sym w:font="HQPB4" w:char="F0CE"/>
      </w:r>
      <w:r w:rsidR="008F28D9" w:rsidRPr="008F28D9">
        <w:rPr>
          <w:szCs w:val="22"/>
        </w:rPr>
        <w:sym w:font="HQPB1" w:char="F029"/>
      </w:r>
      <w:r w:rsidR="008F28D9" w:rsidRPr="008F28D9">
        <w:rPr>
          <w:rFonts w:ascii="(normal text)" w:hAnsi="(normal text)"/>
          <w:sz w:val="16"/>
          <w:szCs w:val="22"/>
          <w:rtl/>
        </w:rPr>
        <w:t xml:space="preserve"> </w:t>
      </w:r>
      <w:r w:rsidR="008F28D9" w:rsidRPr="008F28D9">
        <w:rPr>
          <w:szCs w:val="22"/>
        </w:rPr>
        <w:sym w:font="HQPB4" w:char="F0DF"/>
      </w:r>
      <w:r w:rsidR="008F28D9" w:rsidRPr="008F28D9">
        <w:rPr>
          <w:szCs w:val="22"/>
        </w:rPr>
        <w:sym w:font="HQPB1" w:char="F089"/>
      </w:r>
      <w:r w:rsidR="008F28D9" w:rsidRPr="008F28D9">
        <w:rPr>
          <w:szCs w:val="22"/>
        </w:rPr>
        <w:sym w:font="HQPB2" w:char="F083"/>
      </w:r>
      <w:r w:rsidR="008F28D9" w:rsidRPr="008F28D9">
        <w:rPr>
          <w:szCs w:val="22"/>
        </w:rPr>
        <w:sym w:font="HQPB4" w:char="F0CC"/>
      </w:r>
      <w:r w:rsidR="008F28D9" w:rsidRPr="008F28D9">
        <w:rPr>
          <w:szCs w:val="22"/>
        </w:rPr>
        <w:sym w:font="HQPB1" w:char="F08D"/>
      </w:r>
      <w:r w:rsidR="008F28D9" w:rsidRPr="008F28D9">
        <w:rPr>
          <w:szCs w:val="22"/>
        </w:rPr>
        <w:sym w:font="HQPB4" w:char="F0E3"/>
      </w:r>
      <w:r w:rsidR="008F28D9" w:rsidRPr="008F28D9">
        <w:rPr>
          <w:szCs w:val="22"/>
        </w:rPr>
        <w:sym w:font="HQPB2" w:char="F083"/>
      </w:r>
      <w:r w:rsidR="008F28D9" w:rsidRPr="008F28D9">
        <w:rPr>
          <w:rFonts w:ascii="(normal text)" w:hAnsi="(normal text)"/>
          <w:sz w:val="16"/>
          <w:szCs w:val="22"/>
          <w:rtl/>
        </w:rPr>
        <w:t xml:space="preserve"> </w:t>
      </w:r>
      <w:r w:rsidR="008F28D9" w:rsidRPr="008F28D9">
        <w:rPr>
          <w:szCs w:val="22"/>
        </w:rPr>
        <w:sym w:font="HQPB5" w:char="F0AA"/>
      </w:r>
      <w:r w:rsidR="008F28D9" w:rsidRPr="008F28D9">
        <w:rPr>
          <w:szCs w:val="22"/>
        </w:rPr>
        <w:sym w:font="HQPB1" w:char="F021"/>
      </w:r>
      <w:r w:rsidR="008F28D9" w:rsidRPr="008F28D9">
        <w:rPr>
          <w:szCs w:val="22"/>
        </w:rPr>
        <w:sym w:font="HQPB5" w:char="F024"/>
      </w:r>
      <w:r w:rsidR="008F28D9" w:rsidRPr="008F28D9">
        <w:rPr>
          <w:szCs w:val="22"/>
        </w:rPr>
        <w:sym w:font="HQPB1" w:char="F023"/>
      </w:r>
      <w:r w:rsidR="008F28D9" w:rsidRPr="008F28D9">
        <w:rPr>
          <w:rFonts w:ascii="(normal text)" w:hAnsi="(normal text)"/>
          <w:sz w:val="16"/>
          <w:szCs w:val="22"/>
          <w:rtl/>
        </w:rPr>
        <w:t xml:space="preserve"> </w:t>
      </w:r>
      <w:r w:rsidR="008F28D9" w:rsidRPr="008F28D9">
        <w:rPr>
          <w:szCs w:val="22"/>
        </w:rPr>
        <w:sym w:font="HQPB5" w:char="F07C"/>
      </w:r>
      <w:r w:rsidR="008F28D9" w:rsidRPr="008F28D9">
        <w:rPr>
          <w:szCs w:val="22"/>
        </w:rPr>
        <w:sym w:font="HQPB1" w:char="F03D"/>
      </w:r>
      <w:r w:rsidR="008F28D9" w:rsidRPr="008F28D9">
        <w:rPr>
          <w:szCs w:val="22"/>
        </w:rPr>
        <w:sym w:font="HQPB4" w:char="F0CF"/>
      </w:r>
      <w:r w:rsidR="008F28D9" w:rsidRPr="008F28D9">
        <w:rPr>
          <w:szCs w:val="22"/>
        </w:rPr>
        <w:sym w:font="HQPB2" w:char="F064"/>
      </w:r>
      <w:r w:rsidR="008F28D9" w:rsidRPr="008F28D9">
        <w:rPr>
          <w:szCs w:val="22"/>
        </w:rPr>
        <w:sym w:font="HQPB4" w:char="F0F5"/>
      </w:r>
      <w:r w:rsidR="008F28D9" w:rsidRPr="008F28D9">
        <w:rPr>
          <w:szCs w:val="22"/>
        </w:rPr>
        <w:sym w:font="HQPB1" w:char="F08B"/>
      </w:r>
      <w:r w:rsidR="008F28D9" w:rsidRPr="008F28D9">
        <w:rPr>
          <w:szCs w:val="22"/>
        </w:rPr>
        <w:sym w:font="HQPB4" w:char="F0E3"/>
      </w:r>
      <w:r w:rsidR="008F28D9" w:rsidRPr="008F28D9">
        <w:rPr>
          <w:szCs w:val="22"/>
        </w:rPr>
        <w:sym w:font="HQPB2" w:char="F08B"/>
      </w:r>
      <w:r w:rsidR="008F28D9" w:rsidRPr="008F28D9">
        <w:rPr>
          <w:szCs w:val="22"/>
        </w:rPr>
        <w:sym w:font="HQPB4" w:char="F0CF"/>
      </w:r>
      <w:r w:rsidR="008F28D9" w:rsidRPr="008F28D9">
        <w:rPr>
          <w:szCs w:val="22"/>
        </w:rPr>
        <w:sym w:font="HQPB2" w:char="F039"/>
      </w:r>
      <w:r w:rsidR="008F28D9" w:rsidRPr="008F28D9">
        <w:rPr>
          <w:rFonts w:ascii="(normal text)" w:hAnsi="(normal text)"/>
          <w:sz w:val="16"/>
          <w:szCs w:val="22"/>
          <w:rtl/>
        </w:rPr>
        <w:t xml:space="preserve"> </w:t>
      </w:r>
      <w:r w:rsidR="008F28D9" w:rsidRPr="008F28D9">
        <w:rPr>
          <w:szCs w:val="22"/>
        </w:rPr>
        <w:sym w:font="HQPB4" w:char="F0E3"/>
      </w:r>
      <w:r w:rsidR="008F28D9" w:rsidRPr="008F28D9">
        <w:rPr>
          <w:szCs w:val="22"/>
        </w:rPr>
        <w:sym w:font="HQPB2" w:char="F04E"/>
      </w:r>
      <w:r w:rsidR="008F28D9" w:rsidRPr="008F28D9">
        <w:rPr>
          <w:szCs w:val="22"/>
        </w:rPr>
        <w:sym w:font="HQPB4" w:char="F0E0"/>
      </w:r>
      <w:r w:rsidR="008F28D9" w:rsidRPr="008F28D9">
        <w:rPr>
          <w:szCs w:val="22"/>
        </w:rPr>
        <w:sym w:font="HQPB2" w:char="F036"/>
      </w:r>
      <w:r w:rsidR="008F28D9" w:rsidRPr="008F28D9">
        <w:rPr>
          <w:szCs w:val="22"/>
        </w:rPr>
        <w:sym w:font="HQPB2" w:char="F05A"/>
      </w:r>
      <w:r w:rsidR="008F28D9" w:rsidRPr="008F28D9">
        <w:rPr>
          <w:szCs w:val="22"/>
        </w:rPr>
        <w:sym w:font="HQPB5" w:char="F074"/>
      </w:r>
      <w:r w:rsidR="008F28D9" w:rsidRPr="008F28D9">
        <w:rPr>
          <w:szCs w:val="22"/>
        </w:rPr>
        <w:sym w:font="HQPB1" w:char="F0E3"/>
      </w:r>
      <w:r w:rsidR="008F28D9" w:rsidRPr="008F28D9">
        <w:rPr>
          <w:rFonts w:ascii="(normal text)" w:hAnsi="(normal text)"/>
          <w:sz w:val="16"/>
          <w:szCs w:val="22"/>
          <w:rtl/>
        </w:rPr>
        <w:t xml:space="preserve"> </w:t>
      </w:r>
      <w:r w:rsidR="008F28D9" w:rsidRPr="008F28D9">
        <w:rPr>
          <w:szCs w:val="22"/>
        </w:rPr>
        <w:sym w:font="HQPB5" w:char="F07D"/>
      </w:r>
      <w:r w:rsidR="008F28D9" w:rsidRPr="008F28D9">
        <w:rPr>
          <w:szCs w:val="22"/>
        </w:rPr>
        <w:sym w:font="HQPB1" w:char="F0A7"/>
      </w:r>
      <w:r w:rsidR="008F28D9" w:rsidRPr="008F28D9">
        <w:rPr>
          <w:szCs w:val="22"/>
        </w:rPr>
        <w:sym w:font="HQPB4" w:char="F0F4"/>
      </w:r>
      <w:r w:rsidR="008F28D9" w:rsidRPr="008F28D9">
        <w:rPr>
          <w:szCs w:val="22"/>
        </w:rPr>
        <w:sym w:font="HQPB1" w:char="F05F"/>
      </w:r>
      <w:r w:rsidR="008F28D9" w:rsidRPr="008F28D9">
        <w:rPr>
          <w:szCs w:val="22"/>
        </w:rPr>
        <w:sym w:font="HQPB4" w:char="F0CD"/>
      </w:r>
      <w:r w:rsidR="008F28D9" w:rsidRPr="008F28D9">
        <w:rPr>
          <w:szCs w:val="22"/>
        </w:rPr>
        <w:sym w:font="HQPB4" w:char="F068"/>
      </w:r>
      <w:r w:rsidR="008F28D9" w:rsidRPr="008F28D9">
        <w:rPr>
          <w:szCs w:val="22"/>
        </w:rPr>
        <w:sym w:font="HQPB1" w:char="F08D"/>
      </w:r>
      <w:r w:rsidR="008F28D9" w:rsidRPr="008F28D9">
        <w:rPr>
          <w:szCs w:val="22"/>
        </w:rPr>
        <w:sym w:font="HQPB2" w:char="F039"/>
      </w:r>
      <w:r w:rsidR="008F28D9" w:rsidRPr="008F28D9">
        <w:rPr>
          <w:szCs w:val="22"/>
        </w:rPr>
        <w:sym w:font="HQPB5" w:char="F024"/>
      </w:r>
      <w:r w:rsidR="008F28D9" w:rsidRPr="008F28D9">
        <w:rPr>
          <w:szCs w:val="22"/>
        </w:rPr>
        <w:sym w:font="HQPB1" w:char="F023"/>
      </w:r>
      <w:r w:rsidR="008F28D9" w:rsidRPr="008F28D9">
        <w:rPr>
          <w:rFonts w:ascii="(normal text)" w:hAnsi="(normal text)"/>
          <w:sz w:val="16"/>
          <w:szCs w:val="22"/>
          <w:rtl/>
        </w:rPr>
        <w:t xml:space="preserve"> </w:t>
      </w:r>
      <w:r w:rsidR="008F28D9" w:rsidRPr="008F28D9">
        <w:rPr>
          <w:szCs w:val="22"/>
        </w:rPr>
        <w:sym w:font="HQPB5" w:char="F09F"/>
      </w:r>
      <w:r w:rsidR="008F28D9" w:rsidRPr="008F28D9">
        <w:rPr>
          <w:szCs w:val="22"/>
        </w:rPr>
        <w:sym w:font="HQPB2" w:char="F040"/>
      </w:r>
      <w:r w:rsidR="008F28D9" w:rsidRPr="008F28D9">
        <w:rPr>
          <w:szCs w:val="22"/>
        </w:rPr>
        <w:sym w:font="HQPB4" w:char="F0F7"/>
      </w:r>
      <w:r w:rsidR="008F28D9" w:rsidRPr="008F28D9">
        <w:rPr>
          <w:szCs w:val="22"/>
        </w:rPr>
        <w:sym w:font="HQPB2" w:char="F064"/>
      </w:r>
      <w:r w:rsidR="008F28D9" w:rsidRPr="008F28D9">
        <w:rPr>
          <w:szCs w:val="22"/>
        </w:rPr>
        <w:sym w:font="HQPB5" w:char="F072"/>
      </w:r>
      <w:r w:rsidR="008F28D9" w:rsidRPr="008F28D9">
        <w:rPr>
          <w:szCs w:val="22"/>
        </w:rPr>
        <w:sym w:font="HQPB1" w:char="F026"/>
      </w:r>
      <w:r w:rsidR="008F28D9" w:rsidRPr="008F28D9">
        <w:rPr>
          <w:rFonts w:ascii="(normal text)" w:hAnsi="(normal text)"/>
          <w:sz w:val="16"/>
          <w:szCs w:val="22"/>
          <w:rtl/>
        </w:rPr>
        <w:t xml:space="preserve"> </w:t>
      </w:r>
      <w:r w:rsidR="008F28D9" w:rsidRPr="008F28D9">
        <w:rPr>
          <w:szCs w:val="22"/>
        </w:rPr>
        <w:sym w:font="HQPB4" w:char="F0CF"/>
      </w:r>
      <w:r w:rsidR="008F28D9" w:rsidRPr="008F28D9">
        <w:rPr>
          <w:szCs w:val="22"/>
        </w:rPr>
        <w:sym w:font="HQPB1" w:char="F04D"/>
      </w:r>
      <w:r w:rsidR="008F28D9" w:rsidRPr="008F28D9">
        <w:rPr>
          <w:szCs w:val="22"/>
        </w:rPr>
        <w:sym w:font="HQPB4" w:char="F0F8"/>
      </w:r>
      <w:r w:rsidR="008F28D9" w:rsidRPr="008F28D9">
        <w:rPr>
          <w:szCs w:val="22"/>
        </w:rPr>
        <w:sym w:font="HQPB2" w:char="F08F"/>
      </w:r>
      <w:r w:rsidR="008F28D9" w:rsidRPr="008F28D9">
        <w:rPr>
          <w:szCs w:val="22"/>
        </w:rPr>
        <w:sym w:font="HQPB5" w:char="F074"/>
      </w:r>
      <w:r w:rsidR="008F28D9" w:rsidRPr="008F28D9">
        <w:rPr>
          <w:szCs w:val="22"/>
        </w:rPr>
        <w:sym w:font="HQPB1" w:char="F037"/>
      </w:r>
      <w:r w:rsidR="008F28D9" w:rsidRPr="008F28D9">
        <w:rPr>
          <w:szCs w:val="22"/>
        </w:rPr>
        <w:sym w:font="HQPB4" w:char="F0F8"/>
      </w:r>
      <w:r w:rsidR="008F28D9" w:rsidRPr="008F28D9">
        <w:rPr>
          <w:szCs w:val="22"/>
        </w:rPr>
        <w:sym w:font="HQPB2" w:char="F039"/>
      </w:r>
      <w:r w:rsidR="008F28D9" w:rsidRPr="008F28D9">
        <w:rPr>
          <w:szCs w:val="22"/>
        </w:rPr>
        <w:sym w:font="HQPB5" w:char="F024"/>
      </w:r>
      <w:r w:rsidR="008F28D9" w:rsidRPr="008F28D9">
        <w:rPr>
          <w:szCs w:val="22"/>
        </w:rPr>
        <w:sym w:font="HQPB1" w:char="F023"/>
      </w:r>
      <w:r w:rsidR="008F28D9" w:rsidRPr="008F28D9">
        <w:rPr>
          <w:rFonts w:ascii="(normal text)" w:hAnsi="(normal text)"/>
          <w:sz w:val="16"/>
          <w:szCs w:val="22"/>
          <w:rtl/>
        </w:rPr>
        <w:t xml:space="preserve"> </w:t>
      </w:r>
      <w:r w:rsidR="008F28D9" w:rsidRPr="008F28D9">
        <w:rPr>
          <w:szCs w:val="22"/>
        </w:rPr>
        <w:sym w:font="HQPB4" w:char="F0F6"/>
      </w:r>
      <w:r w:rsidR="008F28D9" w:rsidRPr="008F28D9">
        <w:rPr>
          <w:szCs w:val="22"/>
        </w:rPr>
        <w:sym w:font="HQPB3" w:char="F02F"/>
      </w:r>
      <w:r w:rsidR="008F28D9" w:rsidRPr="008F28D9">
        <w:rPr>
          <w:szCs w:val="22"/>
        </w:rPr>
        <w:sym w:font="HQPB4" w:char="F0E4"/>
      </w:r>
      <w:r w:rsidR="008F28D9" w:rsidRPr="008F28D9">
        <w:rPr>
          <w:szCs w:val="22"/>
        </w:rPr>
        <w:sym w:font="HQPB2" w:char="F02E"/>
      </w:r>
      <w:r w:rsidR="008F28D9" w:rsidRPr="008F28D9">
        <w:rPr>
          <w:szCs w:val="22"/>
        </w:rPr>
        <w:sym w:font="HQPB5" w:char="F074"/>
      </w:r>
      <w:r w:rsidR="008F28D9" w:rsidRPr="008F28D9">
        <w:rPr>
          <w:szCs w:val="22"/>
        </w:rPr>
        <w:sym w:font="HQPB1" w:char="F08D"/>
      </w:r>
      <w:r w:rsidR="008F28D9" w:rsidRPr="008F28D9">
        <w:rPr>
          <w:szCs w:val="22"/>
        </w:rPr>
        <w:sym w:font="HQPB4" w:char="F0CE"/>
      </w:r>
      <w:r w:rsidR="008F28D9" w:rsidRPr="008F28D9">
        <w:rPr>
          <w:szCs w:val="22"/>
        </w:rPr>
        <w:sym w:font="HQPB4" w:char="F064"/>
      </w:r>
      <w:r w:rsidR="008F28D9" w:rsidRPr="008F28D9">
        <w:rPr>
          <w:szCs w:val="22"/>
        </w:rPr>
        <w:sym w:font="HQPB2" w:char="F067"/>
      </w:r>
      <w:r w:rsidR="008F28D9" w:rsidRPr="008F28D9">
        <w:rPr>
          <w:szCs w:val="22"/>
        </w:rPr>
        <w:sym w:font="HQPB5" w:char="F073"/>
      </w:r>
      <w:r w:rsidR="008F28D9" w:rsidRPr="008F28D9">
        <w:rPr>
          <w:szCs w:val="22"/>
        </w:rPr>
        <w:sym w:font="HQPB1" w:char="F0DC"/>
      </w:r>
      <w:r w:rsidR="008F28D9" w:rsidRPr="008F28D9">
        <w:rPr>
          <w:szCs w:val="22"/>
        </w:rPr>
        <w:sym w:font="HQPB4" w:char="F0E3"/>
      </w:r>
      <w:r w:rsidR="008F28D9" w:rsidRPr="008F28D9">
        <w:rPr>
          <w:szCs w:val="22"/>
        </w:rPr>
        <w:sym w:font="HQPB2" w:char="F083"/>
      </w:r>
      <w:r w:rsidR="008F28D9" w:rsidRPr="008F28D9">
        <w:rPr>
          <w:szCs w:val="22"/>
        </w:rPr>
        <w:sym w:font="HQPB5" w:char="F075"/>
      </w:r>
      <w:r w:rsidR="008F28D9" w:rsidRPr="008F28D9">
        <w:rPr>
          <w:szCs w:val="22"/>
        </w:rPr>
        <w:sym w:font="HQPB2" w:char="F072"/>
      </w:r>
      <w:r w:rsidR="008F28D9" w:rsidRPr="008F28D9">
        <w:rPr>
          <w:rFonts w:ascii="(normal text)" w:hAnsi="(normal text)"/>
          <w:sz w:val="16"/>
          <w:szCs w:val="22"/>
          <w:rtl/>
        </w:rPr>
        <w:t xml:space="preserve"> </w:t>
      </w:r>
      <w:r w:rsidR="008F28D9" w:rsidRPr="008F28D9">
        <w:rPr>
          <w:szCs w:val="22"/>
        </w:rPr>
        <w:sym w:font="HQPB1" w:char="F023"/>
      </w:r>
      <w:r w:rsidR="008F28D9" w:rsidRPr="008F28D9">
        <w:rPr>
          <w:szCs w:val="22"/>
        </w:rPr>
        <w:sym w:font="HQPB4" w:char="F05A"/>
      </w:r>
      <w:r w:rsidR="008F28D9" w:rsidRPr="008F28D9">
        <w:rPr>
          <w:szCs w:val="22"/>
        </w:rPr>
        <w:sym w:font="HQPB1" w:char="F08E"/>
      </w:r>
      <w:r w:rsidR="008F28D9" w:rsidRPr="008F28D9">
        <w:rPr>
          <w:szCs w:val="22"/>
        </w:rPr>
        <w:sym w:font="HQPB2" w:char="F08D"/>
      </w:r>
      <w:r w:rsidR="008F28D9" w:rsidRPr="008F28D9">
        <w:rPr>
          <w:szCs w:val="22"/>
        </w:rPr>
        <w:sym w:font="HQPB4" w:char="F0CE"/>
      </w:r>
      <w:r w:rsidR="008F28D9" w:rsidRPr="008F28D9">
        <w:rPr>
          <w:szCs w:val="22"/>
        </w:rPr>
        <w:sym w:font="HQPB2" w:char="F067"/>
      </w:r>
      <w:r w:rsidR="008F28D9" w:rsidRPr="008F28D9">
        <w:rPr>
          <w:szCs w:val="22"/>
        </w:rPr>
        <w:sym w:font="HQPB4" w:char="F0F4"/>
      </w:r>
      <w:r w:rsidR="008F28D9" w:rsidRPr="008F28D9">
        <w:rPr>
          <w:szCs w:val="22"/>
        </w:rPr>
        <w:sym w:font="HQPB1" w:char="F0DC"/>
      </w:r>
      <w:r w:rsidR="008F28D9" w:rsidRPr="008F28D9">
        <w:rPr>
          <w:szCs w:val="22"/>
        </w:rPr>
        <w:sym w:font="HQPB5" w:char="F073"/>
      </w:r>
      <w:r w:rsidR="008F28D9" w:rsidRPr="008F28D9">
        <w:rPr>
          <w:szCs w:val="22"/>
        </w:rPr>
        <w:sym w:font="HQPB1" w:char="F03F"/>
      </w:r>
      <w:r w:rsidR="008F28D9" w:rsidRPr="008F28D9">
        <w:rPr>
          <w:rFonts w:ascii="(normal text)" w:hAnsi="(normal text)"/>
          <w:sz w:val="16"/>
          <w:szCs w:val="22"/>
          <w:rtl/>
        </w:rPr>
        <w:t xml:space="preserve"> </w:t>
      </w:r>
      <w:r w:rsidR="008F28D9" w:rsidRPr="008F28D9">
        <w:rPr>
          <w:szCs w:val="22"/>
        </w:rPr>
        <w:sym w:font="HQPB2" w:char="F0C7"/>
      </w:r>
      <w:r w:rsidR="008F28D9" w:rsidRPr="008F28D9">
        <w:rPr>
          <w:szCs w:val="22"/>
        </w:rPr>
        <w:sym w:font="HQPB2" w:char="F0CC"/>
      </w:r>
      <w:r w:rsidR="008F28D9" w:rsidRPr="008F28D9">
        <w:rPr>
          <w:szCs w:val="22"/>
        </w:rPr>
        <w:sym w:font="HQPB2" w:char="F0CC"/>
      </w:r>
      <w:r w:rsidR="008F28D9" w:rsidRPr="008F28D9">
        <w:rPr>
          <w:szCs w:val="22"/>
        </w:rPr>
        <w:sym w:font="HQPB2" w:char="F0C8"/>
      </w:r>
      <w:r w:rsidR="008F28D9" w:rsidRPr="008F28D9">
        <w:rPr>
          <w:rFonts w:ascii="Traditional Arabic" w:hAnsi="Traditional Arabic" w:cs="Traditional Arabic"/>
          <w:sz w:val="20"/>
          <w:szCs w:val="26"/>
          <w:rtl/>
        </w:rPr>
        <w:t>﴾</w:t>
      </w:r>
      <w:r w:rsidR="008F28D9" w:rsidRPr="008F28D9">
        <w:rPr>
          <w:rFonts w:ascii="B Lotus" w:hAnsi="B Lotus"/>
          <w:sz w:val="28"/>
          <w:rtl/>
        </w:rPr>
        <w:t xml:space="preserve"> </w:t>
      </w:r>
      <w:r w:rsidR="008F28D9">
        <w:rPr>
          <w:rFonts w:ascii="B Lotus" w:hAnsi="B Lotus" w:hint="cs"/>
          <w:sz w:val="28"/>
          <w:rtl/>
        </w:rPr>
        <w:t>[</w:t>
      </w:r>
      <w:r w:rsidR="008F28D9">
        <w:rPr>
          <w:rFonts w:ascii="B Lotus" w:hAnsi="B Lotus"/>
          <w:sz w:val="28"/>
          <w:rtl/>
        </w:rPr>
        <w:t>الأحزاب: 33].</w:t>
      </w:r>
      <w:r w:rsidR="008F28D9">
        <w:rPr>
          <w:rFonts w:ascii="(normal text)" w:hAnsi="(normal text)"/>
          <w:rtl/>
        </w:rPr>
        <w:t xml:space="preserve"> </w:t>
      </w:r>
      <w:r w:rsidR="001B290E" w:rsidRPr="00D76875">
        <w:rPr>
          <w:rFonts w:ascii="B Lotus" w:hAnsi="B Lotus" w:cs="mylotus"/>
          <w:sz w:val="28"/>
          <w:szCs w:val="27"/>
          <w:rtl/>
        </w:rPr>
        <w:t>«</w:t>
      </w:r>
      <w:r w:rsidRPr="00AC6E24">
        <w:rPr>
          <w:rFonts w:ascii="B Lotus" w:hAnsi="B Lotus"/>
          <w:sz w:val="28"/>
          <w:rtl/>
        </w:rPr>
        <w:t>خداوند می‌خواهد پلیدی را از شما د</w:t>
      </w:r>
      <w:r w:rsidR="001B290E">
        <w:rPr>
          <w:rFonts w:ascii="B Lotus" w:hAnsi="B Lotus"/>
          <w:sz w:val="28"/>
          <w:rtl/>
        </w:rPr>
        <w:t>ور کند و شما را کاملاً پاک سازد</w:t>
      </w:r>
      <w:r w:rsidR="001B290E" w:rsidRPr="00D76875">
        <w:rPr>
          <w:rFonts w:ascii="B Lotus" w:hAnsi="B Lotus" w:cs="mylotus"/>
          <w:sz w:val="28"/>
          <w:szCs w:val="27"/>
          <w:rtl/>
        </w:rPr>
        <w:t>»</w:t>
      </w:r>
      <w:r w:rsidRPr="00AC6E24">
        <w:rPr>
          <w:rFonts w:ascii="B Lotus" w:hAnsi="B Lotus"/>
          <w:sz w:val="28"/>
          <w:rtl/>
        </w:rPr>
        <w:t>.</w:t>
      </w:r>
      <w:r w:rsidR="00E4667E">
        <w:rPr>
          <w:rFonts w:ascii="B Lotus" w:hAnsi="B Lotus"/>
          <w:sz w:val="28"/>
          <w:rtl/>
        </w:rPr>
        <w:t xml:space="preserve"> </w:t>
      </w:r>
    </w:p>
    <w:p w:rsidR="00C12208" w:rsidRDefault="00C12208" w:rsidP="00C12208">
      <w:pPr>
        <w:widowControl w:val="0"/>
        <w:ind w:firstLine="312"/>
        <w:rPr>
          <w:rFonts w:ascii="B Lotus" w:hAnsi="B Lotus"/>
          <w:sz w:val="28"/>
          <w:rtl/>
        </w:rPr>
      </w:pPr>
      <w:r w:rsidRPr="00AC6E24">
        <w:rPr>
          <w:rFonts w:ascii="B Lotus" w:hAnsi="B Lotus"/>
          <w:b/>
          <w:bCs/>
          <w:sz w:val="28"/>
          <w:rtl/>
        </w:rPr>
        <w:t>دوم:</w:t>
      </w:r>
      <w:r w:rsidRPr="00AC6E24">
        <w:rPr>
          <w:rFonts w:ascii="B Lotus" w:hAnsi="B Lotus"/>
          <w:sz w:val="28"/>
          <w:rtl/>
        </w:rPr>
        <w:t xml:space="preserve"> حدیث از ام سلمه - رضی الله عنها- روایت شده است</w:t>
      </w:r>
      <w:r w:rsidR="00173E49">
        <w:rPr>
          <w:rFonts w:ascii="B Lotus" w:hAnsi="B Lotus"/>
          <w:sz w:val="28"/>
          <w:rtl/>
        </w:rPr>
        <w:t xml:space="preserve">، </w:t>
      </w:r>
      <w:r w:rsidRPr="00AC6E24">
        <w:rPr>
          <w:rFonts w:ascii="B Lotus" w:hAnsi="B Lotus"/>
          <w:sz w:val="28"/>
          <w:rtl/>
        </w:rPr>
        <w:t>که از پنج طریق از او روایت شده است:</w:t>
      </w:r>
    </w:p>
    <w:p w:rsidR="00C12208" w:rsidRPr="008F28D9" w:rsidRDefault="00C12208" w:rsidP="00C12208">
      <w:pPr>
        <w:widowControl w:val="0"/>
        <w:ind w:firstLine="312"/>
        <w:rPr>
          <w:rFonts w:ascii="B Lotus" w:hAnsi="B Lotus"/>
          <w:sz w:val="28"/>
          <w:rtl/>
        </w:rPr>
      </w:pPr>
      <w:r w:rsidRPr="00AC6E24">
        <w:rPr>
          <w:rFonts w:ascii="B Lotus" w:hAnsi="B Lotus"/>
          <w:b/>
          <w:bCs/>
          <w:sz w:val="28"/>
          <w:rtl/>
        </w:rPr>
        <w:t>اول:</w:t>
      </w:r>
      <w:r w:rsidRPr="00AC6E24">
        <w:rPr>
          <w:rFonts w:ascii="B Lotus" w:hAnsi="B Lotus"/>
          <w:sz w:val="28"/>
          <w:rtl/>
        </w:rPr>
        <w:t xml:space="preserve"> روایت ترمذی</w:t>
      </w:r>
      <w:r w:rsidR="00173E49">
        <w:rPr>
          <w:rFonts w:ascii="B Lotus" w:hAnsi="B Lotus"/>
          <w:sz w:val="28"/>
          <w:rtl/>
        </w:rPr>
        <w:t xml:space="preserve">، </w:t>
      </w:r>
      <w:r w:rsidRPr="00AC6E24">
        <w:rPr>
          <w:rFonts w:ascii="B Lotus" w:hAnsi="B Lotus"/>
          <w:sz w:val="28"/>
          <w:rtl/>
        </w:rPr>
        <w:t>که آن را با سندش از عمرو بن ابی</w:t>
      </w:r>
      <w:r>
        <w:rPr>
          <w:rFonts w:ascii="B Lotus" w:hAnsi="B Lotus"/>
          <w:sz w:val="28"/>
          <w:rtl/>
        </w:rPr>
        <w:t xml:space="preserve"> </w:t>
      </w:r>
      <w:r w:rsidR="00421D87">
        <w:rPr>
          <w:rFonts w:ascii="B Lotus" w:hAnsi="B Lotus"/>
          <w:sz w:val="28"/>
          <w:rtl/>
        </w:rPr>
        <w:t>سلمه</w:t>
      </w:r>
      <w:r w:rsidR="00173E49">
        <w:rPr>
          <w:rFonts w:ascii="B Lotus" w:hAnsi="B Lotus"/>
          <w:sz w:val="28"/>
          <w:rtl/>
        </w:rPr>
        <w:t xml:space="preserve"> (</w:t>
      </w:r>
      <w:r w:rsidR="00421D87">
        <w:rPr>
          <w:rFonts w:ascii="B Lotus" w:hAnsi="B Lotus"/>
          <w:sz w:val="28"/>
          <w:rtl/>
        </w:rPr>
        <w:t>پرورش یافتة خانة پیامبر</w:t>
      </w:r>
      <w:r w:rsidR="00421D87">
        <w:rPr>
          <w:rFonts w:ascii="B Lotus" w:hAnsi="B Lotus"/>
          <w:sz w:val="28"/>
        </w:rPr>
        <w:sym w:font="AGA Arabesque" w:char="F072"/>
      </w:r>
      <w:r w:rsidRPr="00AC6E24">
        <w:rPr>
          <w:rFonts w:ascii="B Lotus" w:hAnsi="B Lotus"/>
          <w:sz w:val="28"/>
          <w:rtl/>
        </w:rPr>
        <w:t xml:space="preserve"> روایت کرده است که گفت:</w:t>
      </w:r>
      <w:r w:rsidR="00173E49">
        <w:rPr>
          <w:rFonts w:ascii="B Lotus" w:hAnsi="B Lotus"/>
          <w:sz w:val="28"/>
          <w:rtl/>
        </w:rPr>
        <w:t xml:space="preserve"> (</w:t>
      </w:r>
      <w:r w:rsidRPr="00AC6E24">
        <w:rPr>
          <w:rFonts w:ascii="B Lotus" w:hAnsi="B Lotus"/>
          <w:sz w:val="28"/>
          <w:rtl/>
        </w:rPr>
        <w:t>وقتی این آیه</w:t>
      </w:r>
      <w:r w:rsidR="00421D87">
        <w:rPr>
          <w:rFonts w:ascii="B Lotus" w:hAnsi="B Lotus"/>
          <w:sz w:val="28"/>
          <w:rtl/>
        </w:rPr>
        <w:t xml:space="preserve"> در خانه ام سلمه بر پیامبر</w:t>
      </w:r>
      <w:r w:rsidR="00421D87">
        <w:rPr>
          <w:rFonts w:ascii="B Lotus" w:hAnsi="B Lotus"/>
          <w:sz w:val="28"/>
        </w:rPr>
        <w:sym w:font="AGA Arabesque" w:char="F072"/>
      </w:r>
      <w:r w:rsidRPr="00AC6E24">
        <w:rPr>
          <w:rFonts w:ascii="B Lotus" w:hAnsi="B Lotus"/>
          <w:sz w:val="28"/>
          <w:rtl/>
        </w:rPr>
        <w:t xml:space="preserve"> نازل شد</w:t>
      </w:r>
      <w:r w:rsidR="00173E49">
        <w:rPr>
          <w:rFonts w:ascii="B Lotus" w:hAnsi="B Lotus"/>
          <w:sz w:val="28"/>
          <w:rtl/>
        </w:rPr>
        <w:t xml:space="preserve">، </w:t>
      </w:r>
      <w:r w:rsidRPr="00AC6E24">
        <w:rPr>
          <w:rFonts w:ascii="B Lotus" w:hAnsi="B Lotus"/>
          <w:sz w:val="28"/>
          <w:rtl/>
        </w:rPr>
        <w:t>آنحضرت فاطمه و حسن و حسین</w:t>
      </w:r>
      <w:r w:rsidR="00421D87">
        <w:rPr>
          <w:rFonts w:ascii="B Lotus" w:hAnsi="B Lotus" w:cs="CTraditional Arabic"/>
          <w:sz w:val="28"/>
          <w:rtl/>
        </w:rPr>
        <w:t>ش</w:t>
      </w:r>
      <w:r w:rsidRPr="00AC6E24">
        <w:rPr>
          <w:rFonts w:ascii="B Lotus" w:hAnsi="B Lotus"/>
          <w:sz w:val="28"/>
          <w:rtl/>
        </w:rPr>
        <w:t xml:space="preserve"> را فرا خواند</w:t>
      </w:r>
      <w:r w:rsidR="00173E49">
        <w:rPr>
          <w:rFonts w:ascii="B Lotus" w:hAnsi="B Lotus"/>
          <w:sz w:val="28"/>
          <w:rtl/>
        </w:rPr>
        <w:t xml:space="preserve">، </w:t>
      </w:r>
      <w:r w:rsidRPr="00AC6E24">
        <w:rPr>
          <w:rFonts w:ascii="B Lotus" w:hAnsi="B Lotus"/>
          <w:sz w:val="28"/>
          <w:rtl/>
        </w:rPr>
        <w:t>و</w:t>
      </w:r>
      <w:r w:rsidR="003561D9">
        <w:rPr>
          <w:rFonts w:ascii="B Lotus" w:hAnsi="B Lotus"/>
          <w:sz w:val="28"/>
          <w:rtl/>
        </w:rPr>
        <w:t xml:space="preserve"> آن‌ها </w:t>
      </w:r>
      <w:r w:rsidRPr="00AC6E24">
        <w:rPr>
          <w:rFonts w:ascii="B Lotus" w:hAnsi="B Lotus"/>
          <w:sz w:val="28"/>
          <w:rtl/>
        </w:rPr>
        <w:t>را با چادری پوشاند و علی پشت سرش بود و علی را نیز پوشاند و گفت: بار خدایا!</w:t>
      </w:r>
      <w:r w:rsidR="00D2469D">
        <w:rPr>
          <w:rFonts w:ascii="B Lotus" w:hAnsi="B Lotus"/>
          <w:sz w:val="28"/>
          <w:rtl/>
        </w:rPr>
        <w:t xml:space="preserve"> این‌ها </w:t>
      </w:r>
      <w:r w:rsidRPr="00AC6E24">
        <w:rPr>
          <w:rFonts w:ascii="B Lotus" w:hAnsi="B Lotus"/>
          <w:sz w:val="28"/>
          <w:rtl/>
        </w:rPr>
        <w:t>اهل بیت من هستند</w:t>
      </w:r>
      <w:r w:rsidR="00173E49">
        <w:rPr>
          <w:rFonts w:ascii="B Lotus" w:hAnsi="B Lotus"/>
          <w:sz w:val="28"/>
          <w:rtl/>
        </w:rPr>
        <w:t xml:space="preserve">، </w:t>
      </w:r>
      <w:r w:rsidRPr="00AC6E24">
        <w:rPr>
          <w:rFonts w:ascii="B Lotus" w:hAnsi="B Lotus"/>
          <w:sz w:val="28"/>
          <w:rtl/>
        </w:rPr>
        <w:t>پلیدی را از</w:t>
      </w:r>
      <w:r w:rsidR="003561D9">
        <w:rPr>
          <w:rFonts w:ascii="B Lotus" w:hAnsi="B Lotus"/>
          <w:sz w:val="28"/>
          <w:rtl/>
        </w:rPr>
        <w:t xml:space="preserve"> آن‌ها </w:t>
      </w:r>
      <w:r w:rsidRPr="00AC6E24">
        <w:rPr>
          <w:rFonts w:ascii="B Lotus" w:hAnsi="B Lotus"/>
          <w:sz w:val="28"/>
          <w:rtl/>
        </w:rPr>
        <w:t>دور کن</w:t>
      </w:r>
      <w:r w:rsidR="00173E49">
        <w:rPr>
          <w:rFonts w:ascii="B Lotus" w:hAnsi="B Lotus"/>
          <w:sz w:val="28"/>
          <w:rtl/>
        </w:rPr>
        <w:t xml:space="preserve">، </w:t>
      </w:r>
      <w:r w:rsidRPr="00AC6E24">
        <w:rPr>
          <w:rFonts w:ascii="B Lotus" w:hAnsi="B Lotus"/>
          <w:sz w:val="28"/>
          <w:rtl/>
        </w:rPr>
        <w:t>و آنان را کاملاً پاک بگردان.</w:t>
      </w:r>
      <w:r>
        <w:rPr>
          <w:rFonts w:ascii="B Lotus" w:hAnsi="B Lotus"/>
          <w:sz w:val="28"/>
          <w:rtl/>
        </w:rPr>
        <w:t xml:space="preserve"> </w:t>
      </w:r>
      <w:r w:rsidRPr="00AC6E24">
        <w:rPr>
          <w:rFonts w:ascii="B Lotus" w:hAnsi="B Lotus"/>
          <w:sz w:val="28"/>
          <w:rtl/>
        </w:rPr>
        <w:t>ام سلمه گفت: من هم با</w:t>
      </w:r>
      <w:r w:rsidR="003561D9">
        <w:rPr>
          <w:rFonts w:ascii="B Lotus" w:hAnsi="B Lotus"/>
          <w:sz w:val="28"/>
          <w:rtl/>
        </w:rPr>
        <w:t xml:space="preserve"> آن‌ها </w:t>
      </w:r>
      <w:r w:rsidRPr="00AC6E24">
        <w:rPr>
          <w:rFonts w:ascii="B Lotus" w:hAnsi="B Lotus"/>
          <w:sz w:val="28"/>
          <w:rtl/>
        </w:rPr>
        <w:t>هستم ای پیامبر خدا؟ فرمود: تو در جایت باش و تو بر خوبی و خیر هستی</w:t>
      </w:r>
      <w:r w:rsidR="008F28D9">
        <w:rPr>
          <w:rFonts w:ascii="B Lotus" w:hAnsi="B Lotus" w:hint="cs"/>
          <w:sz w:val="28"/>
          <w:rtl/>
        </w:rPr>
        <w:t>.</w:t>
      </w:r>
      <w:r w:rsidR="00173E49">
        <w:rPr>
          <w:b/>
          <w:bCs/>
          <w:sz w:val="28"/>
          <w:rtl/>
        </w:rPr>
        <w:t xml:space="preserve"> </w:t>
      </w:r>
      <w:r w:rsidR="00173E49" w:rsidRPr="008F28D9">
        <w:rPr>
          <w:sz w:val="28"/>
          <w:rtl/>
        </w:rPr>
        <w:t>(</w:t>
      </w:r>
      <w:r w:rsidRPr="008F28D9">
        <w:rPr>
          <w:rFonts w:ascii="Lotus Linotype" w:hAnsi="Lotus Linotype"/>
          <w:sz w:val="28"/>
          <w:rtl/>
        </w:rPr>
        <w:t>السنن</w:t>
      </w:r>
      <w:r w:rsidR="00D878D5" w:rsidRPr="008F28D9">
        <w:rPr>
          <w:rFonts w:ascii="Lotus Linotype" w:hAnsi="Lotus Linotype"/>
          <w:sz w:val="28"/>
          <w:rtl/>
        </w:rPr>
        <w:t>)</w:t>
      </w:r>
      <w:r w:rsidR="00173E49" w:rsidRPr="008F28D9">
        <w:rPr>
          <w:rFonts w:ascii="Lotus Linotype" w:hAnsi="Lotus Linotype"/>
          <w:sz w:val="28"/>
          <w:rtl/>
        </w:rPr>
        <w:t xml:space="preserve"> (</w:t>
      </w:r>
      <w:r w:rsidRPr="008F28D9">
        <w:rPr>
          <w:rFonts w:ascii="Lotus Linotype" w:hAnsi="Lotus Linotype"/>
          <w:sz w:val="28"/>
          <w:rtl/>
        </w:rPr>
        <w:t>ح 3326).</w:t>
      </w:r>
    </w:p>
    <w:p w:rsidR="00C12208" w:rsidRPr="000F7AF2" w:rsidRDefault="00C12208" w:rsidP="00C12208">
      <w:pPr>
        <w:widowControl w:val="0"/>
        <w:ind w:firstLine="312"/>
        <w:rPr>
          <w:rFonts w:ascii="B Lotus" w:hAnsi="B Lotus"/>
          <w:sz w:val="28"/>
          <w:rtl/>
        </w:rPr>
      </w:pPr>
      <w:r w:rsidRPr="00AC6E24">
        <w:rPr>
          <w:rFonts w:ascii="B Lotus" w:hAnsi="B Lotus"/>
          <w:b/>
          <w:bCs/>
          <w:sz w:val="28"/>
          <w:rtl/>
        </w:rPr>
        <w:t>دوم:</w:t>
      </w:r>
      <w:r w:rsidRPr="00AC6E24">
        <w:rPr>
          <w:rFonts w:ascii="B Lotus" w:hAnsi="B Lotus"/>
          <w:sz w:val="28"/>
          <w:rtl/>
        </w:rPr>
        <w:t xml:space="preserve"> عطاء از عمر بن ابی سلمه با همین سند روایت کرده است</w:t>
      </w:r>
      <w:r w:rsidR="00173E49">
        <w:rPr>
          <w:rFonts w:ascii="B Lotus" w:hAnsi="B Lotus"/>
          <w:sz w:val="28"/>
          <w:rtl/>
        </w:rPr>
        <w:t xml:space="preserve">، </w:t>
      </w:r>
      <w:r w:rsidRPr="00AC6E24">
        <w:rPr>
          <w:rFonts w:ascii="B Lotus" w:hAnsi="B Lotus"/>
          <w:sz w:val="28"/>
          <w:rtl/>
        </w:rPr>
        <w:t xml:space="preserve">و ترمذی آن را </w:t>
      </w:r>
      <w:r w:rsidRPr="000F7AF2">
        <w:rPr>
          <w:rFonts w:ascii="B Lotus" w:hAnsi="B Lotus"/>
          <w:sz w:val="28"/>
          <w:rtl/>
        </w:rPr>
        <w:t>آورده است</w:t>
      </w:r>
      <w:r w:rsidR="00173E49">
        <w:rPr>
          <w:sz w:val="28"/>
          <w:rtl/>
        </w:rPr>
        <w:t xml:space="preserve"> (</w:t>
      </w:r>
      <w:r w:rsidRPr="000F7AF2">
        <w:rPr>
          <w:rFonts w:ascii="Lotus Linotype" w:hAnsi="Lotus Linotype"/>
          <w:sz w:val="28"/>
          <w:rtl/>
        </w:rPr>
        <w:t>السنن</w:t>
      </w:r>
      <w:r w:rsidR="00D878D5">
        <w:rPr>
          <w:rFonts w:ascii="Lotus Linotype" w:hAnsi="Lotus Linotype"/>
          <w:sz w:val="28"/>
          <w:rtl/>
        </w:rPr>
        <w:t>)</w:t>
      </w:r>
      <w:r w:rsidR="00173E49">
        <w:rPr>
          <w:rFonts w:ascii="Lotus Linotype" w:hAnsi="Lotus Linotype"/>
          <w:sz w:val="28"/>
          <w:rtl/>
        </w:rPr>
        <w:t xml:space="preserve"> (</w:t>
      </w:r>
      <w:r w:rsidRPr="000F7AF2">
        <w:rPr>
          <w:rFonts w:ascii="Lotus Linotype" w:hAnsi="Lotus Linotype"/>
          <w:sz w:val="28"/>
          <w:rtl/>
        </w:rPr>
        <w:t>ح 3948) و المسند</w:t>
      </w:r>
      <w:r w:rsidR="00173E49">
        <w:rPr>
          <w:rFonts w:ascii="Lotus Linotype" w:hAnsi="Lotus Linotype"/>
          <w:sz w:val="28"/>
          <w:rtl/>
        </w:rPr>
        <w:t xml:space="preserve"> (</w:t>
      </w:r>
      <w:r w:rsidRPr="000F7AF2">
        <w:rPr>
          <w:rFonts w:ascii="Lotus Linotype" w:hAnsi="Lotus Linotype"/>
          <w:sz w:val="28"/>
          <w:rtl/>
        </w:rPr>
        <w:t>26191).</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سوم:</w:t>
      </w:r>
      <w:r w:rsidRPr="00AC6E24">
        <w:rPr>
          <w:rFonts w:ascii="B Lotus" w:hAnsi="B Lotus"/>
          <w:sz w:val="28"/>
          <w:rtl/>
        </w:rPr>
        <w:t xml:space="preserve"> روایتی که از شهر بن حوشب</w:t>
      </w:r>
      <w:r w:rsidR="00173E49">
        <w:rPr>
          <w:rFonts w:ascii="B Lotus" w:hAnsi="B Lotus"/>
          <w:sz w:val="28"/>
          <w:rtl/>
        </w:rPr>
        <w:t xml:space="preserve">، </w:t>
      </w:r>
      <w:r w:rsidRPr="00AC6E24">
        <w:rPr>
          <w:rFonts w:ascii="B Lotus" w:hAnsi="B Lotus"/>
          <w:sz w:val="28"/>
          <w:rtl/>
        </w:rPr>
        <w:t>و او از ام سلمه روایت کرده است</w:t>
      </w:r>
      <w:r w:rsidR="00173E49">
        <w:rPr>
          <w:rFonts w:ascii="B Lotus" w:hAnsi="B Lotus"/>
          <w:sz w:val="28"/>
          <w:rtl/>
        </w:rPr>
        <w:t xml:space="preserve">، </w:t>
      </w:r>
      <w:r w:rsidRPr="00AC6E24">
        <w:rPr>
          <w:rFonts w:ascii="B Lotus" w:hAnsi="B Lotus"/>
          <w:sz w:val="28"/>
          <w:rtl/>
        </w:rPr>
        <w:t>اما در آن آیه و کیفیت پوشاندن ذکر نشده است</w:t>
      </w:r>
      <w:r>
        <w:rPr>
          <w:rFonts w:ascii="B Lotus" w:hAnsi="B Lotus"/>
          <w:sz w:val="28"/>
          <w:rtl/>
        </w:rPr>
        <w:t>.</w:t>
      </w:r>
      <w:r w:rsidR="00173E49">
        <w:rPr>
          <w:rFonts w:ascii="Lotus Linotype" w:hAnsi="Lotus Linotype"/>
          <w:sz w:val="28"/>
          <w:rtl/>
        </w:rPr>
        <w:t xml:space="preserve"> (</w:t>
      </w:r>
      <w:r w:rsidRPr="00CB3D64">
        <w:rPr>
          <w:rFonts w:ascii="Lotus Linotype" w:hAnsi="Lotus Linotype"/>
          <w:sz w:val="28"/>
          <w:rtl/>
        </w:rPr>
        <w:t>السنن</w:t>
      </w:r>
      <w:r w:rsidR="00D878D5">
        <w:rPr>
          <w:rFonts w:ascii="Lotus Linotype" w:hAnsi="Lotus Linotype"/>
          <w:sz w:val="28"/>
          <w:rtl/>
        </w:rPr>
        <w:t>)</w:t>
      </w:r>
      <w:r w:rsidR="00173E49">
        <w:rPr>
          <w:rFonts w:ascii="Lotus Linotype" w:hAnsi="Lotus Linotype"/>
          <w:sz w:val="28"/>
          <w:rtl/>
        </w:rPr>
        <w:t xml:space="preserve"> (</w:t>
      </w:r>
      <w:r w:rsidRPr="00CB3D64">
        <w:rPr>
          <w:rFonts w:ascii="Lotus Linotype" w:hAnsi="Lotus Linotype"/>
          <w:sz w:val="28"/>
          <w:rtl/>
        </w:rPr>
        <w:t>ح 4038) و مسند أبي يعلى</w:t>
      </w:r>
      <w:r w:rsidR="00173E49">
        <w:rPr>
          <w:rFonts w:ascii="Lotus Linotype" w:hAnsi="Lotus Linotype"/>
          <w:sz w:val="28"/>
          <w:rtl/>
        </w:rPr>
        <w:t xml:space="preserve"> (</w:t>
      </w:r>
      <w:r w:rsidRPr="00CB3D64">
        <w:rPr>
          <w:rFonts w:ascii="Lotus Linotype" w:hAnsi="Lotus Linotype"/>
          <w:sz w:val="28"/>
          <w:rtl/>
        </w:rPr>
        <w:t>ح 7023).</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 xml:space="preserve">چهارم: </w:t>
      </w:r>
      <w:r w:rsidRPr="00AC6E24">
        <w:rPr>
          <w:rFonts w:ascii="B Lotus" w:hAnsi="B Lotus"/>
          <w:sz w:val="28"/>
          <w:rtl/>
        </w:rPr>
        <w:t xml:space="preserve">روایت عطاء بن أبی رباح که </w:t>
      </w:r>
      <w:r w:rsidR="00E616F4">
        <w:rPr>
          <w:rFonts w:ascii="B Lotus" w:hAnsi="B Lotus"/>
          <w:sz w:val="28"/>
          <w:rtl/>
        </w:rPr>
        <w:t>می‌گوید</w:t>
      </w:r>
      <w:r w:rsidRPr="00AC6E24">
        <w:rPr>
          <w:rFonts w:ascii="B Lotus" w:hAnsi="B Lotus"/>
          <w:sz w:val="28"/>
          <w:rtl/>
        </w:rPr>
        <w:t>: مرا کسی خبر داد که از ام سلمه شنیده است... احمد با کلماتی طولانی‌تر آن را روایت کرده است</w:t>
      </w:r>
      <w:r>
        <w:rPr>
          <w:rFonts w:ascii="B Lotus" w:hAnsi="B Lotus"/>
          <w:sz w:val="28"/>
          <w:rtl/>
        </w:rPr>
        <w:t>.</w:t>
      </w:r>
      <w:r w:rsidR="00173E49">
        <w:rPr>
          <w:rFonts w:ascii="Lotus Linotype" w:hAnsi="Lotus Linotype"/>
          <w:sz w:val="28"/>
          <w:rtl/>
        </w:rPr>
        <w:t xml:space="preserve"> (</w:t>
      </w:r>
      <w:r w:rsidRPr="00CB3D64">
        <w:rPr>
          <w:rFonts w:ascii="Lotus Linotype" w:hAnsi="Lotus Linotype"/>
          <w:sz w:val="28"/>
          <w:rtl/>
        </w:rPr>
        <w:t>المسند</w:t>
      </w:r>
      <w:r w:rsidR="00D878D5">
        <w:rPr>
          <w:rFonts w:ascii="Lotus Linotype" w:hAnsi="Lotus Linotype"/>
          <w:sz w:val="28"/>
          <w:rtl/>
        </w:rPr>
        <w:t>)</w:t>
      </w:r>
      <w:r w:rsidR="00173E49">
        <w:rPr>
          <w:rFonts w:ascii="Lotus Linotype" w:hAnsi="Lotus Linotype"/>
          <w:sz w:val="28"/>
          <w:rtl/>
        </w:rPr>
        <w:t xml:space="preserve"> (</w:t>
      </w:r>
      <w:r w:rsidRPr="00CB3D64">
        <w:rPr>
          <w:rFonts w:ascii="Lotus Linotype" w:hAnsi="Lotus Linotype"/>
          <w:sz w:val="28"/>
          <w:rtl/>
        </w:rPr>
        <w:t>26103).</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پنجم:</w:t>
      </w:r>
      <w:r w:rsidRPr="00AC6E24">
        <w:rPr>
          <w:rFonts w:ascii="B Lotus" w:hAnsi="B Lotus"/>
          <w:sz w:val="28"/>
          <w:rtl/>
        </w:rPr>
        <w:t xml:space="preserve"> روایت عطاء بن یسار</w:t>
      </w:r>
      <w:r w:rsidR="00173E49">
        <w:rPr>
          <w:rFonts w:ascii="B Lotus" w:hAnsi="B Lotus"/>
          <w:sz w:val="28"/>
          <w:rtl/>
        </w:rPr>
        <w:t xml:space="preserve">، </w:t>
      </w:r>
      <w:r w:rsidRPr="00AC6E24">
        <w:rPr>
          <w:rFonts w:ascii="B Lotus" w:hAnsi="B Lotus"/>
          <w:sz w:val="28"/>
          <w:rtl/>
        </w:rPr>
        <w:t>و در آن آمده است:</w:t>
      </w:r>
      <w:r w:rsidR="00173E49">
        <w:rPr>
          <w:rFonts w:ascii="B Lotus" w:hAnsi="B Lotus"/>
          <w:sz w:val="28"/>
          <w:rtl/>
        </w:rPr>
        <w:t xml:space="preserve"> (</w:t>
      </w:r>
      <w:r w:rsidRPr="00AC6E24">
        <w:rPr>
          <w:rFonts w:ascii="B Lotus" w:hAnsi="B Lotus"/>
          <w:sz w:val="28"/>
          <w:rtl/>
        </w:rPr>
        <w:t>گفتم: ای رسول خدا! آیا من از اهل بیت نیستم؟ گفت: بله</w:t>
      </w:r>
      <w:r w:rsidR="00173E49">
        <w:rPr>
          <w:rFonts w:ascii="B Lotus" w:hAnsi="B Lotus"/>
          <w:sz w:val="28"/>
          <w:rtl/>
        </w:rPr>
        <w:t xml:space="preserve">، </w:t>
      </w:r>
      <w:r w:rsidRPr="00AC6E24">
        <w:rPr>
          <w:rFonts w:ascii="B Lotus" w:hAnsi="B Lotus"/>
          <w:sz w:val="28"/>
          <w:rtl/>
        </w:rPr>
        <w:t>إن شاء الله). بیهقی.</w:t>
      </w:r>
    </w:p>
    <w:p w:rsidR="00C12208" w:rsidRDefault="00C12208" w:rsidP="00C12208">
      <w:pPr>
        <w:widowControl w:val="0"/>
        <w:ind w:firstLine="312"/>
        <w:rPr>
          <w:rFonts w:ascii="B Lotus" w:hAnsi="B Lotus"/>
          <w:sz w:val="28"/>
          <w:rtl/>
        </w:rPr>
      </w:pPr>
      <w:r w:rsidRPr="00AC6E24">
        <w:rPr>
          <w:rFonts w:ascii="B Lotus" w:hAnsi="B Lotus"/>
          <w:sz w:val="28"/>
          <w:rtl/>
        </w:rPr>
        <w:t>بیهقی می‌گوید:</w:t>
      </w:r>
      <w:r w:rsidR="00173E49">
        <w:rPr>
          <w:rFonts w:ascii="B Lotus" w:hAnsi="B Lotus"/>
          <w:sz w:val="28"/>
          <w:rtl/>
        </w:rPr>
        <w:t xml:space="preserve"> (</w:t>
      </w:r>
      <w:r w:rsidRPr="00AC6E24">
        <w:rPr>
          <w:rFonts w:ascii="B Lotus" w:hAnsi="B Lotus"/>
          <w:sz w:val="28"/>
          <w:rtl/>
        </w:rPr>
        <w:t>سند این حدیث صحیح است</w:t>
      </w:r>
      <w:r w:rsidR="00173E49">
        <w:rPr>
          <w:rFonts w:ascii="B Lotus" w:hAnsi="B Lotus"/>
          <w:sz w:val="28"/>
          <w:rtl/>
        </w:rPr>
        <w:t xml:space="preserve">، </w:t>
      </w:r>
      <w:r w:rsidRPr="00AC6E24">
        <w:rPr>
          <w:rFonts w:ascii="B Lotus" w:hAnsi="B Lotus"/>
          <w:sz w:val="28"/>
          <w:rtl/>
        </w:rPr>
        <w:t>و راویان آن ثقه هستند</w:t>
      </w:r>
      <w:r w:rsidR="00173E49">
        <w:rPr>
          <w:rFonts w:ascii="B Lotus" w:hAnsi="B Lotus"/>
          <w:sz w:val="28"/>
          <w:rtl/>
        </w:rPr>
        <w:t xml:space="preserve">، </w:t>
      </w:r>
      <w:r w:rsidRPr="00AC6E24">
        <w:rPr>
          <w:rFonts w:ascii="B Lotus" w:hAnsi="B Lotus"/>
          <w:sz w:val="28"/>
          <w:rtl/>
        </w:rPr>
        <w:t>و روایاتی به عنوان شاهد برای آن ذکر شده‌اند</w:t>
      </w:r>
      <w:r w:rsidR="00173E49">
        <w:rPr>
          <w:rFonts w:ascii="B Lotus" w:hAnsi="B Lotus"/>
          <w:sz w:val="28"/>
          <w:rtl/>
        </w:rPr>
        <w:t xml:space="preserve">، </w:t>
      </w:r>
      <w:r w:rsidRPr="00AC6E24">
        <w:rPr>
          <w:rFonts w:ascii="B Lotus" w:hAnsi="B Lotus"/>
          <w:sz w:val="28"/>
          <w:rtl/>
        </w:rPr>
        <w:t>و نیز بر خلاف آن احادیثی روایت شده که صحیح نیستند</w:t>
      </w:r>
      <w:r w:rsidR="00173E49">
        <w:rPr>
          <w:rFonts w:ascii="B Lotus" w:hAnsi="B Lotus"/>
          <w:sz w:val="28"/>
          <w:rtl/>
        </w:rPr>
        <w:t xml:space="preserve">، </w:t>
      </w:r>
      <w:r w:rsidRPr="00AC6E24">
        <w:rPr>
          <w:rFonts w:ascii="B Lotus" w:hAnsi="B Lotus"/>
          <w:sz w:val="28"/>
          <w:rtl/>
        </w:rPr>
        <w:t>و در کتاب خداوند متعال شواهدی است واضح بر اینکه منظور از لفظ «آل» در استعمال پیامبر</w:t>
      </w:r>
      <w:r w:rsidR="00173E49">
        <w:rPr>
          <w:rFonts w:ascii="B Lotus" w:hAnsi="B Lotus"/>
          <w:sz w:val="28"/>
          <w:rtl/>
        </w:rPr>
        <w:t xml:space="preserve">، </w:t>
      </w:r>
      <w:r w:rsidRPr="00AC6E24">
        <w:rPr>
          <w:rFonts w:ascii="B Lotus" w:hAnsi="B Lotus"/>
          <w:sz w:val="28"/>
          <w:rtl/>
        </w:rPr>
        <w:t>زنان ایشانند</w:t>
      </w:r>
      <w:r w:rsidR="00173E49">
        <w:rPr>
          <w:rFonts w:ascii="B Lotus" w:hAnsi="B Lotus"/>
          <w:sz w:val="28"/>
          <w:rtl/>
        </w:rPr>
        <w:t xml:space="preserve">، </w:t>
      </w:r>
      <w:r w:rsidRPr="00AC6E24">
        <w:rPr>
          <w:rFonts w:ascii="B Lotus" w:hAnsi="B Lotus"/>
          <w:sz w:val="28"/>
          <w:rtl/>
        </w:rPr>
        <w:t>و یا اینکه همسران ایشان نیز شامل هستند</w:t>
      </w:r>
      <w:r w:rsidR="00D878D5">
        <w:rPr>
          <w:rFonts w:ascii="B Lotus" w:hAnsi="B Lotus"/>
          <w:sz w:val="28"/>
          <w:rtl/>
        </w:rPr>
        <w:t>)</w:t>
      </w:r>
      <w:r w:rsidR="00173E49">
        <w:rPr>
          <w:rFonts w:ascii="B Lotus" w:hAnsi="B Lotus"/>
          <w:sz w:val="28"/>
          <w:rtl/>
        </w:rPr>
        <w:t xml:space="preserve"> (</w:t>
      </w:r>
      <w:r w:rsidRPr="00A41832">
        <w:rPr>
          <w:rFonts w:ascii="Lotus Linotype" w:hAnsi="Lotus Linotype"/>
          <w:sz w:val="28"/>
          <w:rtl/>
        </w:rPr>
        <w:t>السنن</w:t>
      </w:r>
      <w:r w:rsidR="00D878D5">
        <w:rPr>
          <w:rFonts w:ascii="Lotus Linotype" w:hAnsi="Lotus Linotype"/>
          <w:sz w:val="28"/>
          <w:rtl/>
        </w:rPr>
        <w:t>)</w:t>
      </w:r>
      <w:r w:rsidR="00173E49">
        <w:rPr>
          <w:rFonts w:ascii="Lotus Linotype" w:hAnsi="Lotus Linotype"/>
          <w:sz w:val="28"/>
          <w:rtl/>
        </w:rPr>
        <w:t xml:space="preserve"> (</w:t>
      </w:r>
      <w:r w:rsidRPr="00A41832">
        <w:rPr>
          <w:rFonts w:ascii="Lotus Linotype" w:hAnsi="Lotus Linotype"/>
          <w:sz w:val="28"/>
          <w:rtl/>
        </w:rPr>
        <w:t>2913).</w:t>
      </w:r>
    </w:p>
    <w:p w:rsidR="00D5688E" w:rsidRPr="008F28D9" w:rsidRDefault="00C12208" w:rsidP="008F28D9">
      <w:pPr>
        <w:pStyle w:val="a1"/>
        <w:rPr>
          <w:rtl/>
        </w:rPr>
      </w:pPr>
      <w:bookmarkStart w:id="571" w:name="_Toc291872749"/>
      <w:bookmarkStart w:id="572" w:name="_Toc305615919"/>
      <w:r w:rsidRPr="008F28D9">
        <w:rPr>
          <w:rtl/>
        </w:rPr>
        <w:t xml:space="preserve">بررسی طرق </w:t>
      </w:r>
      <w:r w:rsidR="00217842" w:rsidRPr="008F28D9">
        <w:rPr>
          <w:rtl/>
        </w:rPr>
        <w:t xml:space="preserve">این </w:t>
      </w:r>
      <w:r w:rsidRPr="008F28D9">
        <w:rPr>
          <w:rtl/>
        </w:rPr>
        <w:t>حدیث:</w:t>
      </w:r>
      <w:bookmarkEnd w:id="571"/>
      <w:bookmarkEnd w:id="572"/>
    </w:p>
    <w:p w:rsidR="00151A21" w:rsidRPr="008F28D9" w:rsidRDefault="00C12208" w:rsidP="008F28D9">
      <w:pPr>
        <w:rPr>
          <w:b/>
          <w:bCs/>
          <w:rtl/>
        </w:rPr>
      </w:pPr>
      <w:r w:rsidRPr="008F28D9">
        <w:rPr>
          <w:b/>
          <w:bCs/>
          <w:rtl/>
        </w:rPr>
        <w:t>طریق اول:</w:t>
      </w:r>
    </w:p>
    <w:p w:rsidR="00C12208" w:rsidRPr="00A41832" w:rsidRDefault="00C12208" w:rsidP="00C12208">
      <w:pPr>
        <w:widowControl w:val="0"/>
        <w:ind w:firstLine="312"/>
        <w:rPr>
          <w:rFonts w:ascii="B Lotus" w:hAnsi="B Lotus"/>
          <w:sz w:val="28"/>
          <w:rtl/>
        </w:rPr>
      </w:pPr>
      <w:r w:rsidRPr="00AC6E24">
        <w:rPr>
          <w:rFonts w:ascii="B Lotus" w:hAnsi="B Lotus"/>
          <w:sz w:val="28"/>
          <w:rtl/>
        </w:rPr>
        <w:t>در آن محمد بن سلیمان اصفهانی قرار دارد</w:t>
      </w:r>
      <w:r w:rsidR="00173E49">
        <w:rPr>
          <w:rFonts w:ascii="B Lotus" w:hAnsi="B Lotus"/>
          <w:sz w:val="28"/>
          <w:rtl/>
        </w:rPr>
        <w:t xml:space="preserve">، </w:t>
      </w:r>
      <w:r w:rsidRPr="00AC6E24">
        <w:rPr>
          <w:rFonts w:ascii="B Lotus" w:hAnsi="B Lotus"/>
          <w:sz w:val="28"/>
          <w:rtl/>
        </w:rPr>
        <w:t>که نسائی در مورد او می‌گوید:</w:t>
      </w:r>
      <w:r w:rsidR="00173E49">
        <w:rPr>
          <w:rFonts w:ascii="B Lotus" w:hAnsi="B Lotus"/>
          <w:sz w:val="28"/>
          <w:rtl/>
        </w:rPr>
        <w:t xml:space="preserve"> (</w:t>
      </w:r>
      <w:r w:rsidRPr="00AC6E24">
        <w:rPr>
          <w:rFonts w:ascii="B Lotus" w:hAnsi="B Lotus"/>
          <w:sz w:val="28"/>
          <w:rtl/>
        </w:rPr>
        <w:t>ضعیف است)</w:t>
      </w:r>
      <w:r w:rsidR="00173E49">
        <w:rPr>
          <w:rFonts w:ascii="B Lotus" w:hAnsi="B Lotus"/>
          <w:sz w:val="28"/>
          <w:rtl/>
        </w:rPr>
        <w:t xml:space="preserve">، </w:t>
      </w:r>
      <w:r w:rsidRPr="00AC6E24">
        <w:rPr>
          <w:rFonts w:ascii="B Lotus" w:hAnsi="B Lotus"/>
          <w:sz w:val="28"/>
          <w:rtl/>
        </w:rPr>
        <w:t>و ابوحاتم می‌گوید:</w:t>
      </w:r>
      <w:r w:rsidR="00173E49">
        <w:rPr>
          <w:rFonts w:ascii="B Lotus" w:hAnsi="B Lotus"/>
          <w:sz w:val="28"/>
          <w:rtl/>
        </w:rPr>
        <w:t xml:space="preserve"> (</w:t>
      </w:r>
      <w:r w:rsidRPr="00AC6E24">
        <w:rPr>
          <w:rFonts w:ascii="B Lotus" w:hAnsi="B Lotus"/>
          <w:sz w:val="28"/>
          <w:rtl/>
        </w:rPr>
        <w:t>از او دلیل گرفته نمی‌شود)</w:t>
      </w:r>
      <w:r w:rsidR="00173E49">
        <w:rPr>
          <w:rFonts w:ascii="B Lotus" w:hAnsi="B Lotus"/>
          <w:sz w:val="28"/>
          <w:rtl/>
        </w:rPr>
        <w:t xml:space="preserve">، </w:t>
      </w:r>
      <w:r w:rsidRPr="00AC6E24">
        <w:rPr>
          <w:rFonts w:ascii="B Lotus" w:hAnsi="B Lotus"/>
          <w:sz w:val="28"/>
          <w:rtl/>
        </w:rPr>
        <w:t>و ابن عدی می‌گوید:</w:t>
      </w:r>
      <w:r w:rsidR="00173E49">
        <w:rPr>
          <w:rFonts w:ascii="B Lotus" w:hAnsi="B Lotus"/>
          <w:sz w:val="28"/>
          <w:rtl/>
        </w:rPr>
        <w:t xml:space="preserve"> (</w:t>
      </w:r>
      <w:r w:rsidRPr="00AC6E24">
        <w:rPr>
          <w:rFonts w:ascii="B Lotus" w:hAnsi="B Lotus"/>
          <w:sz w:val="28"/>
          <w:rtl/>
        </w:rPr>
        <w:t>مضطرب الحدیث و احادیث او اندک هستند</w:t>
      </w:r>
      <w:r w:rsidR="00173E49">
        <w:rPr>
          <w:rFonts w:ascii="B Lotus" w:hAnsi="B Lotus"/>
          <w:sz w:val="28"/>
          <w:rtl/>
        </w:rPr>
        <w:t xml:space="preserve">، </w:t>
      </w:r>
      <w:r w:rsidRPr="00AC6E24">
        <w:rPr>
          <w:rFonts w:ascii="B Lotus" w:hAnsi="B Lotus"/>
          <w:sz w:val="28"/>
          <w:rtl/>
        </w:rPr>
        <w:t>و در بسیاری به خطا رفته است</w:t>
      </w:r>
      <w:r w:rsidR="00D878D5">
        <w:rPr>
          <w:rFonts w:ascii="B Lotus" w:hAnsi="B Lotus"/>
          <w:sz w:val="28"/>
          <w:rtl/>
        </w:rPr>
        <w:t>)</w:t>
      </w:r>
      <w:r w:rsidR="00173E49">
        <w:rPr>
          <w:rFonts w:ascii="B Lotus" w:hAnsi="B Lotus"/>
          <w:sz w:val="28"/>
          <w:rtl/>
        </w:rPr>
        <w:t xml:space="preserve"> (</w:t>
      </w:r>
      <w:r w:rsidRPr="00A41832">
        <w:rPr>
          <w:rFonts w:ascii="Lotus Linotype" w:hAnsi="Lotus Linotype"/>
          <w:sz w:val="28"/>
          <w:rtl/>
        </w:rPr>
        <w:t>تهذیب الکمال</w:t>
      </w:r>
      <w:r w:rsidR="00D878D5">
        <w:rPr>
          <w:rFonts w:ascii="Lotus Linotype" w:hAnsi="Lotus Linotype"/>
          <w:sz w:val="28"/>
          <w:rtl/>
        </w:rPr>
        <w:t>)</w:t>
      </w:r>
      <w:r w:rsidR="00173E49">
        <w:rPr>
          <w:rFonts w:ascii="Lotus Linotype" w:hAnsi="Lotus Linotype"/>
          <w:sz w:val="28"/>
          <w:rtl/>
        </w:rPr>
        <w:t xml:space="preserve"> (</w:t>
      </w:r>
      <w:r w:rsidRPr="00A41832">
        <w:rPr>
          <w:rFonts w:ascii="Lotus Linotype" w:hAnsi="Lotus Linotype"/>
          <w:sz w:val="28"/>
          <w:rtl/>
        </w:rPr>
        <w:t>25/310).</w:t>
      </w:r>
      <w:r w:rsidRPr="00AC6E24">
        <w:rPr>
          <w:rFonts w:ascii="B Lotus" w:hAnsi="B Lotus"/>
          <w:spacing w:val="-4"/>
          <w:sz w:val="28"/>
          <w:rtl/>
        </w:rPr>
        <w:t>و ابن حبان او را در کتاب ثقات خود ذکر کرده است</w:t>
      </w:r>
      <w:r w:rsidR="00173E49">
        <w:rPr>
          <w:rFonts w:ascii="B Lotus" w:hAnsi="B Lotus"/>
          <w:spacing w:val="-4"/>
          <w:sz w:val="28"/>
          <w:rtl/>
        </w:rPr>
        <w:t xml:space="preserve">، </w:t>
      </w:r>
      <w:r w:rsidRPr="00AC6E24">
        <w:rPr>
          <w:rFonts w:ascii="B Lotus" w:hAnsi="B Lotus"/>
          <w:spacing w:val="-4"/>
          <w:sz w:val="28"/>
          <w:rtl/>
        </w:rPr>
        <w:t xml:space="preserve">اما بدون آن که او </w:t>
      </w:r>
      <w:r w:rsidRPr="00421D87">
        <w:rPr>
          <w:rFonts w:ascii="B Lotus" w:hAnsi="B Lotus"/>
          <w:spacing w:val="-4"/>
          <w:sz w:val="28"/>
          <w:rtl/>
        </w:rPr>
        <w:t>را ثقه قرار دهد یا مخدوش قرار دهد.</w:t>
      </w:r>
      <w:r w:rsidR="00173E49">
        <w:rPr>
          <w:rFonts w:ascii="Lotus Linotype" w:hAnsi="Lotus Linotype"/>
          <w:sz w:val="28"/>
          <w:rtl/>
        </w:rPr>
        <w:t xml:space="preserve"> (</w:t>
      </w:r>
      <w:r w:rsidRPr="00421D87">
        <w:rPr>
          <w:rFonts w:ascii="Lotus Linotype" w:hAnsi="Lotus Linotype"/>
          <w:sz w:val="28"/>
          <w:rtl/>
        </w:rPr>
        <w:t>تهذیب الکمال</w:t>
      </w:r>
      <w:r w:rsidR="00D878D5">
        <w:rPr>
          <w:rFonts w:ascii="Lotus Linotype" w:hAnsi="Lotus Linotype"/>
          <w:sz w:val="28"/>
          <w:rtl/>
        </w:rPr>
        <w:t>)</w:t>
      </w:r>
      <w:r w:rsidR="00173E49">
        <w:rPr>
          <w:rFonts w:ascii="Lotus Linotype" w:hAnsi="Lotus Linotype"/>
          <w:sz w:val="28"/>
          <w:rtl/>
        </w:rPr>
        <w:t xml:space="preserve"> (</w:t>
      </w:r>
      <w:r w:rsidRPr="00421D87">
        <w:rPr>
          <w:rFonts w:ascii="Lotus Linotype" w:hAnsi="Lotus Linotype"/>
          <w:sz w:val="28"/>
          <w:rtl/>
        </w:rPr>
        <w:t>15/387)</w:t>
      </w:r>
      <w:r w:rsidRPr="00421D87">
        <w:rPr>
          <w:rFonts w:ascii="Lotus Linotype" w:hAnsi="Lotus Linotype"/>
          <w:szCs w:val="22"/>
          <w:rtl/>
        </w:rPr>
        <w:t xml:space="preserve"> و</w:t>
      </w:r>
      <w:r w:rsidRPr="00421D87">
        <w:rPr>
          <w:rFonts w:ascii="B Lotus" w:hAnsi="B Lotus"/>
          <w:spacing w:val="-4"/>
          <w:sz w:val="28"/>
          <w:rtl/>
        </w:rPr>
        <w:t xml:space="preserve"> شیوه او اینگونه است و</w:t>
      </w:r>
      <w:r>
        <w:rPr>
          <w:rFonts w:ascii="B Lotus" w:hAnsi="B Lotus"/>
          <w:spacing w:val="-4"/>
          <w:sz w:val="28"/>
          <w:rtl/>
        </w:rPr>
        <w:t xml:space="preserve"> </w:t>
      </w:r>
      <w:r w:rsidRPr="00AC6E24">
        <w:rPr>
          <w:rFonts w:ascii="B Lotus" w:hAnsi="B Lotus"/>
          <w:spacing w:val="-4"/>
          <w:sz w:val="28"/>
          <w:rtl/>
        </w:rPr>
        <w:t>فقط اینکه او راوی را در کتاب ثقات خود ذکر کند کافی نیست</w:t>
      </w:r>
      <w:r w:rsidR="00173E49">
        <w:rPr>
          <w:rFonts w:ascii="B Lotus" w:hAnsi="B Lotus"/>
          <w:spacing w:val="-4"/>
          <w:sz w:val="28"/>
          <w:rtl/>
        </w:rPr>
        <w:t xml:space="preserve">، </w:t>
      </w:r>
      <w:r w:rsidRPr="00AC6E24">
        <w:rPr>
          <w:rFonts w:ascii="B Lotus" w:hAnsi="B Lotus"/>
          <w:spacing w:val="-4"/>
          <w:sz w:val="28"/>
          <w:rtl/>
        </w:rPr>
        <w:t>چون او در ثقه قرار دادن متساهل است.</w:t>
      </w:r>
    </w:p>
    <w:p w:rsidR="00151A21" w:rsidRPr="008F28D9" w:rsidRDefault="00C12208" w:rsidP="008F28D9">
      <w:pPr>
        <w:rPr>
          <w:b/>
          <w:bCs/>
          <w:rtl/>
        </w:rPr>
      </w:pPr>
      <w:r w:rsidRPr="008F28D9">
        <w:rPr>
          <w:b/>
          <w:bCs/>
          <w:rtl/>
        </w:rPr>
        <w:t>طریق دوم:</w:t>
      </w:r>
    </w:p>
    <w:p w:rsidR="00C12208" w:rsidRPr="00AC6E24" w:rsidRDefault="00C12208" w:rsidP="00C12208">
      <w:pPr>
        <w:widowControl w:val="0"/>
        <w:ind w:firstLine="312"/>
        <w:rPr>
          <w:rFonts w:ascii="B Lotus" w:hAnsi="B Lotus"/>
          <w:sz w:val="28"/>
          <w:rtl/>
        </w:rPr>
      </w:pPr>
      <w:r w:rsidRPr="00AC6E24">
        <w:rPr>
          <w:rFonts w:ascii="B Lotus" w:hAnsi="B Lotus"/>
          <w:sz w:val="28"/>
          <w:rtl/>
        </w:rPr>
        <w:t xml:space="preserve">در این طریق هم محمد بن سلیمان اصفهانی قرار دارد. </w:t>
      </w:r>
    </w:p>
    <w:p w:rsidR="00151A21" w:rsidRPr="008F28D9" w:rsidRDefault="00C12208" w:rsidP="008F28D9">
      <w:pPr>
        <w:rPr>
          <w:b/>
          <w:bCs/>
          <w:rtl/>
        </w:rPr>
      </w:pPr>
      <w:r w:rsidRPr="008F28D9">
        <w:rPr>
          <w:b/>
          <w:bCs/>
          <w:rtl/>
        </w:rPr>
        <w:t>طریق سوم:</w:t>
      </w:r>
    </w:p>
    <w:p w:rsidR="00C12208" w:rsidRPr="00AC6E24" w:rsidRDefault="00C12208" w:rsidP="00C12208">
      <w:pPr>
        <w:widowControl w:val="0"/>
        <w:ind w:firstLine="312"/>
        <w:rPr>
          <w:rFonts w:ascii="B Lotus" w:hAnsi="B Lotus"/>
          <w:sz w:val="28"/>
          <w:rtl/>
        </w:rPr>
      </w:pPr>
      <w:r w:rsidRPr="00AC6E24">
        <w:rPr>
          <w:rFonts w:ascii="B Lotus" w:hAnsi="B Lotus"/>
          <w:sz w:val="28"/>
          <w:rtl/>
        </w:rPr>
        <w:t>در این طریق شهر بن ح</w:t>
      </w:r>
      <w:r>
        <w:rPr>
          <w:rFonts w:ascii="B Lotus" w:hAnsi="B Lotus"/>
          <w:sz w:val="28"/>
          <w:rtl/>
        </w:rPr>
        <w:t>وشب قرار دارد</w:t>
      </w:r>
      <w:r w:rsidR="00173E49">
        <w:rPr>
          <w:rFonts w:ascii="B Lotus" w:hAnsi="B Lotus"/>
          <w:sz w:val="28"/>
          <w:rtl/>
        </w:rPr>
        <w:t xml:space="preserve">، </w:t>
      </w:r>
      <w:r>
        <w:rPr>
          <w:rFonts w:ascii="B Lotus" w:hAnsi="B Lotus"/>
          <w:sz w:val="28"/>
          <w:rtl/>
        </w:rPr>
        <w:t>ابن عون می‌گوید:</w:t>
      </w:r>
      <w:r w:rsidR="00173E49">
        <w:rPr>
          <w:rFonts w:ascii="B Lotus" w:hAnsi="B Lotus"/>
          <w:sz w:val="28"/>
          <w:rtl/>
        </w:rPr>
        <w:t xml:space="preserve"> (</w:t>
      </w:r>
      <w:r w:rsidRPr="00AC6E24">
        <w:rPr>
          <w:rFonts w:ascii="B Lotus" w:hAnsi="B Lotus"/>
          <w:sz w:val="28"/>
          <w:rtl/>
        </w:rPr>
        <w:t>به او طعنه زده‌اند). و موسی بن هارون</w:t>
      </w:r>
      <w:r>
        <w:rPr>
          <w:rFonts w:ascii="B Lotus" w:hAnsi="B Lotus"/>
          <w:sz w:val="28"/>
          <w:rtl/>
        </w:rPr>
        <w:t xml:space="preserve"> در مورد او می‌گوید:</w:t>
      </w:r>
      <w:r w:rsidR="00173E49">
        <w:rPr>
          <w:rFonts w:ascii="B Lotus" w:hAnsi="B Lotus"/>
          <w:sz w:val="28"/>
          <w:rtl/>
        </w:rPr>
        <w:t xml:space="preserve"> (</w:t>
      </w:r>
      <w:r>
        <w:rPr>
          <w:rFonts w:ascii="B Lotus" w:hAnsi="B Lotus"/>
          <w:sz w:val="28"/>
          <w:rtl/>
        </w:rPr>
        <w:t>ضعیف است) و نسائی می‌گوید:</w:t>
      </w:r>
      <w:r w:rsidR="00173E49">
        <w:rPr>
          <w:rFonts w:ascii="B Lotus" w:hAnsi="B Lotus"/>
          <w:sz w:val="28"/>
          <w:rtl/>
        </w:rPr>
        <w:t xml:space="preserve"> (</w:t>
      </w:r>
      <w:r>
        <w:rPr>
          <w:rFonts w:ascii="B Lotus" w:hAnsi="B Lotus"/>
          <w:sz w:val="28"/>
          <w:rtl/>
        </w:rPr>
        <w:t>قوی نیست) و ساجی می‌گوید:</w:t>
      </w:r>
      <w:r w:rsidR="00173E49">
        <w:rPr>
          <w:rFonts w:ascii="B Lotus" w:hAnsi="B Lotus"/>
          <w:sz w:val="28"/>
          <w:rtl/>
        </w:rPr>
        <w:t xml:space="preserve"> (</w:t>
      </w:r>
      <w:r>
        <w:rPr>
          <w:rFonts w:ascii="B Lotus" w:hAnsi="B Lotus"/>
          <w:sz w:val="28"/>
          <w:rtl/>
        </w:rPr>
        <w:t>ضعیف است)</w:t>
      </w:r>
      <w:r w:rsidRPr="00AC6E24">
        <w:rPr>
          <w:rFonts w:ascii="B Lotus" w:hAnsi="B Lotus"/>
          <w:sz w:val="28"/>
          <w:rtl/>
        </w:rPr>
        <w:t xml:space="preserve"> و ابن عدی می‌گوید:</w:t>
      </w:r>
      <w:r w:rsidR="00173E49">
        <w:rPr>
          <w:rFonts w:ascii="B Lotus" w:hAnsi="B Lotus"/>
          <w:sz w:val="28"/>
          <w:rtl/>
        </w:rPr>
        <w:t xml:space="preserve"> (</w:t>
      </w:r>
      <w:r w:rsidRPr="00AC6E24">
        <w:rPr>
          <w:rFonts w:ascii="B Lotus" w:hAnsi="B Lotus"/>
          <w:sz w:val="28"/>
          <w:rtl/>
        </w:rPr>
        <w:t>و بیشتر احادیثی که شهر بن حوشب روایت می‌کند قابل اعتراض هستند</w:t>
      </w:r>
      <w:r w:rsidR="00173E49">
        <w:rPr>
          <w:rFonts w:ascii="B Lotus" w:hAnsi="B Lotus"/>
          <w:sz w:val="28"/>
          <w:rtl/>
        </w:rPr>
        <w:t xml:space="preserve">، </w:t>
      </w:r>
      <w:r w:rsidRPr="00AC6E24">
        <w:rPr>
          <w:rFonts w:ascii="B Lotus" w:hAnsi="B Lotus"/>
          <w:sz w:val="28"/>
          <w:rtl/>
        </w:rPr>
        <w:t>و شهر در حدیث قوی نیست</w:t>
      </w:r>
      <w:r w:rsidR="00173E49">
        <w:rPr>
          <w:rFonts w:ascii="B Lotus" w:hAnsi="B Lotus"/>
          <w:sz w:val="28"/>
          <w:rtl/>
        </w:rPr>
        <w:t xml:space="preserve">، </w:t>
      </w:r>
      <w:r w:rsidRPr="00AC6E24">
        <w:rPr>
          <w:rFonts w:ascii="B Lotus" w:hAnsi="B Lotus"/>
          <w:sz w:val="28"/>
          <w:rtl/>
        </w:rPr>
        <w:t>و او از کسانی است که حدیث او حجت نیست</w:t>
      </w:r>
      <w:r w:rsidR="00173E49">
        <w:rPr>
          <w:rFonts w:ascii="B Lotus" w:hAnsi="B Lotus"/>
          <w:sz w:val="28"/>
          <w:rtl/>
        </w:rPr>
        <w:t xml:space="preserve">، </w:t>
      </w:r>
      <w:r w:rsidRPr="00AC6E24">
        <w:rPr>
          <w:rFonts w:ascii="B Lotus" w:hAnsi="B Lotus"/>
          <w:sz w:val="28"/>
          <w:rtl/>
        </w:rPr>
        <w:t>و براساس آن عبادت نمی‌شود</w:t>
      </w:r>
      <w:r w:rsidR="00D878D5">
        <w:rPr>
          <w:rFonts w:ascii="B Lotus" w:hAnsi="B Lotus"/>
          <w:sz w:val="28"/>
          <w:rtl/>
        </w:rPr>
        <w:t>)</w:t>
      </w:r>
      <w:r w:rsidR="00173E49">
        <w:rPr>
          <w:rFonts w:ascii="B Lotus" w:hAnsi="B Lotus"/>
          <w:sz w:val="28"/>
          <w:rtl/>
        </w:rPr>
        <w:t xml:space="preserve"> (</w:t>
      </w:r>
      <w:r w:rsidRPr="00A41832">
        <w:rPr>
          <w:rFonts w:ascii="Lotus Linotype" w:hAnsi="Lotus Linotype"/>
          <w:sz w:val="28"/>
          <w:rtl/>
        </w:rPr>
        <w:t>تهذیب التهذیب</w:t>
      </w:r>
      <w:r w:rsidR="00D878D5">
        <w:rPr>
          <w:rFonts w:ascii="Lotus Linotype" w:hAnsi="Lotus Linotype"/>
          <w:sz w:val="28"/>
          <w:rtl/>
        </w:rPr>
        <w:t>)</w:t>
      </w:r>
      <w:r w:rsidR="00173E49">
        <w:rPr>
          <w:rFonts w:ascii="Lotus Linotype" w:hAnsi="Lotus Linotype"/>
          <w:sz w:val="28"/>
          <w:rtl/>
        </w:rPr>
        <w:t xml:space="preserve"> (</w:t>
      </w:r>
      <w:r w:rsidRPr="00A41832">
        <w:rPr>
          <w:rFonts w:ascii="Lotus Linotype" w:hAnsi="Lotus Linotype"/>
          <w:sz w:val="28"/>
          <w:rtl/>
        </w:rPr>
        <w:t>3/ 15).</w:t>
      </w:r>
    </w:p>
    <w:p w:rsidR="00C12208" w:rsidRPr="00AC6E24" w:rsidRDefault="00C12208" w:rsidP="00C12208">
      <w:pPr>
        <w:widowControl w:val="0"/>
        <w:ind w:firstLine="312"/>
        <w:rPr>
          <w:rFonts w:ascii="B Lotus" w:hAnsi="B Lotus"/>
          <w:sz w:val="28"/>
          <w:rtl/>
        </w:rPr>
      </w:pPr>
      <w:r w:rsidRPr="00AC6E24">
        <w:rPr>
          <w:rFonts w:ascii="B Lotus" w:hAnsi="B Lotus"/>
          <w:sz w:val="28"/>
          <w:rtl/>
        </w:rPr>
        <w:t>افرادی هستند که او را ثقه قرار داده‌اند</w:t>
      </w:r>
      <w:r w:rsidR="00173E49">
        <w:rPr>
          <w:rFonts w:ascii="B Lotus" w:hAnsi="B Lotus"/>
          <w:sz w:val="28"/>
          <w:rtl/>
        </w:rPr>
        <w:t xml:space="preserve">، </w:t>
      </w:r>
      <w:r w:rsidRPr="00AC6E24">
        <w:rPr>
          <w:rFonts w:ascii="B Lotus" w:hAnsi="B Lotus"/>
          <w:sz w:val="28"/>
          <w:rtl/>
        </w:rPr>
        <w:t>اما راجح این است که او ضعیف است.</w:t>
      </w:r>
      <w:r>
        <w:rPr>
          <w:rFonts w:ascii="B Lotus" w:hAnsi="B Lotus"/>
          <w:sz w:val="28"/>
          <w:rtl/>
        </w:rPr>
        <w:t xml:space="preserve"> </w:t>
      </w:r>
      <w:r w:rsidRPr="00AC6E24">
        <w:rPr>
          <w:rFonts w:ascii="B Lotus" w:hAnsi="B Lotus"/>
          <w:sz w:val="28"/>
          <w:rtl/>
        </w:rPr>
        <w:t xml:space="preserve">مسلم در صحیح خود از او روایت نکرده مگر آن که او حدیثی را روایت کرده که دیگران نیز در کنار او روایت کرده‌اند. یعنی وقتی به تنهایی حدیثی را روایت کند مورد قبول نیست. </w:t>
      </w:r>
    </w:p>
    <w:p w:rsidR="00151A21" w:rsidRPr="008F28D9" w:rsidRDefault="00C12208" w:rsidP="008F28D9">
      <w:pPr>
        <w:rPr>
          <w:b/>
          <w:bCs/>
          <w:rtl/>
        </w:rPr>
      </w:pPr>
      <w:r w:rsidRPr="008F28D9">
        <w:rPr>
          <w:b/>
          <w:bCs/>
          <w:rtl/>
        </w:rPr>
        <w:t>طریق چهارم:</w:t>
      </w:r>
    </w:p>
    <w:p w:rsidR="00C12208" w:rsidRDefault="00C12208" w:rsidP="00C12208">
      <w:pPr>
        <w:widowControl w:val="0"/>
        <w:ind w:firstLine="312"/>
        <w:rPr>
          <w:rFonts w:ascii="B Lotus" w:hAnsi="B Lotus"/>
          <w:sz w:val="28"/>
          <w:rtl/>
        </w:rPr>
      </w:pPr>
      <w:r w:rsidRPr="00AC6E24">
        <w:rPr>
          <w:rFonts w:ascii="B Lotus" w:hAnsi="B Lotus"/>
          <w:sz w:val="28"/>
          <w:rtl/>
        </w:rPr>
        <w:t>در این طریق راوی مجهولی هست</w:t>
      </w:r>
      <w:r w:rsidR="00173E49">
        <w:rPr>
          <w:rFonts w:ascii="B Lotus" w:hAnsi="B Lotus"/>
          <w:sz w:val="28"/>
          <w:rtl/>
        </w:rPr>
        <w:t xml:space="preserve">، </w:t>
      </w:r>
      <w:r w:rsidRPr="00AC6E24">
        <w:rPr>
          <w:rFonts w:ascii="B Lotus" w:hAnsi="B Lotus"/>
          <w:sz w:val="28"/>
          <w:rtl/>
        </w:rPr>
        <w:t>و او کسی است که عطاء از او روایت کرده است</w:t>
      </w:r>
      <w:r w:rsidR="00173E49">
        <w:rPr>
          <w:rFonts w:ascii="B Lotus" w:hAnsi="B Lotus"/>
          <w:sz w:val="28"/>
          <w:rtl/>
        </w:rPr>
        <w:t xml:space="preserve">، </w:t>
      </w:r>
      <w:r w:rsidRPr="00AC6E24">
        <w:rPr>
          <w:rFonts w:ascii="B Lotus" w:hAnsi="B Lotus"/>
          <w:sz w:val="28"/>
          <w:rtl/>
        </w:rPr>
        <w:t>پس روایت عطاء مرسل است.</w:t>
      </w:r>
      <w:r>
        <w:rPr>
          <w:rFonts w:ascii="B Lotus" w:hAnsi="B Lotus"/>
          <w:sz w:val="28"/>
          <w:rtl/>
        </w:rPr>
        <w:t xml:space="preserve"> </w:t>
      </w:r>
      <w:r w:rsidRPr="00AC6E24">
        <w:rPr>
          <w:rFonts w:ascii="B Lotus" w:hAnsi="B Lotus"/>
          <w:sz w:val="28"/>
          <w:rtl/>
        </w:rPr>
        <w:t>احمد بن حنبل می‌گوید:</w:t>
      </w:r>
      <w:r w:rsidR="00173E49">
        <w:rPr>
          <w:rFonts w:ascii="B Lotus" w:hAnsi="B Lotus"/>
          <w:sz w:val="28"/>
          <w:rtl/>
        </w:rPr>
        <w:t xml:space="preserve"> (</w:t>
      </w:r>
      <w:r w:rsidRPr="00AC6E24">
        <w:rPr>
          <w:rFonts w:ascii="B Lotus" w:hAnsi="B Lotus"/>
          <w:sz w:val="28"/>
          <w:rtl/>
        </w:rPr>
        <w:t>در میان روایات مرسل هیچ روایتی از روایات مرسل حسن و عطاء بن ابی رباح ضعیف‌تر وجود ندارد</w:t>
      </w:r>
      <w:r w:rsidR="00173E49">
        <w:rPr>
          <w:rFonts w:ascii="B Lotus" w:hAnsi="B Lotus"/>
          <w:sz w:val="28"/>
          <w:rtl/>
        </w:rPr>
        <w:t xml:space="preserve">، </w:t>
      </w:r>
      <w:r w:rsidRPr="00AC6E24">
        <w:rPr>
          <w:rFonts w:ascii="B Lotus" w:hAnsi="B Lotus"/>
          <w:sz w:val="28"/>
          <w:rtl/>
        </w:rPr>
        <w:t xml:space="preserve">چون آن دو از </w:t>
      </w:r>
      <w:r w:rsidR="00450AA9">
        <w:rPr>
          <w:rFonts w:ascii="B Lotus" w:hAnsi="B Lotus"/>
          <w:sz w:val="28"/>
          <w:rtl/>
        </w:rPr>
        <w:t xml:space="preserve">هرکس </w:t>
      </w:r>
      <w:r w:rsidRPr="00AC6E24">
        <w:rPr>
          <w:rFonts w:ascii="B Lotus" w:hAnsi="B Lotus"/>
          <w:sz w:val="28"/>
          <w:rtl/>
        </w:rPr>
        <w:t>حدیث می‌گرفتند).</w:t>
      </w:r>
      <w:r>
        <w:rPr>
          <w:rFonts w:ascii="B Lotus" w:hAnsi="B Lotus"/>
          <w:sz w:val="28"/>
          <w:rtl/>
        </w:rPr>
        <w:t xml:space="preserve"> </w:t>
      </w:r>
      <w:r w:rsidRPr="00AC6E24">
        <w:rPr>
          <w:rFonts w:ascii="B Lotus" w:hAnsi="B Lotus"/>
          <w:sz w:val="28"/>
          <w:rtl/>
        </w:rPr>
        <w:t>ابن مدینی می‌گوید:</w:t>
      </w:r>
      <w:r w:rsidR="00173E49">
        <w:rPr>
          <w:rFonts w:ascii="B Lotus" w:hAnsi="B Lotus"/>
          <w:sz w:val="28"/>
          <w:rtl/>
        </w:rPr>
        <w:t xml:space="preserve"> (</w:t>
      </w:r>
      <w:r w:rsidRPr="00AC6E24">
        <w:rPr>
          <w:rFonts w:ascii="B Lotus" w:hAnsi="B Lotus"/>
          <w:sz w:val="28"/>
          <w:rtl/>
        </w:rPr>
        <w:t>عطاء از هر نوع افراد روایت می‌گرفت</w:t>
      </w:r>
      <w:r w:rsidR="00D878D5">
        <w:rPr>
          <w:rFonts w:ascii="B Lotus" w:hAnsi="B Lotus"/>
          <w:sz w:val="28"/>
          <w:rtl/>
        </w:rPr>
        <w:t>)</w:t>
      </w:r>
      <w:r w:rsidR="00173E49">
        <w:rPr>
          <w:rFonts w:ascii="B Lotus" w:hAnsi="B Lotus"/>
          <w:sz w:val="28"/>
          <w:rtl/>
        </w:rPr>
        <w:t xml:space="preserve"> (</w:t>
      </w:r>
      <w:r w:rsidRPr="00A41832">
        <w:rPr>
          <w:rFonts w:ascii="Lotus Linotype" w:hAnsi="Lotus Linotype"/>
          <w:sz w:val="28"/>
          <w:rtl/>
        </w:rPr>
        <w:t>تهذیب الکمال</w:t>
      </w:r>
      <w:r w:rsidR="00D878D5">
        <w:rPr>
          <w:rFonts w:ascii="Lotus Linotype" w:hAnsi="Lotus Linotype"/>
          <w:sz w:val="28"/>
          <w:rtl/>
        </w:rPr>
        <w:t>)</w:t>
      </w:r>
      <w:r w:rsidR="00173E49">
        <w:rPr>
          <w:rFonts w:ascii="Lotus Linotype" w:hAnsi="Lotus Linotype"/>
          <w:sz w:val="28"/>
          <w:rtl/>
        </w:rPr>
        <w:t xml:space="preserve"> (</w:t>
      </w:r>
      <w:r w:rsidRPr="00A41832">
        <w:rPr>
          <w:rFonts w:ascii="Lotus Linotype" w:hAnsi="Lotus Linotype"/>
          <w:sz w:val="28"/>
          <w:rtl/>
        </w:rPr>
        <w:t>12/ 190).</w:t>
      </w:r>
    </w:p>
    <w:p w:rsidR="00151A21" w:rsidRPr="008F28D9" w:rsidRDefault="00C12208" w:rsidP="008F28D9">
      <w:pPr>
        <w:rPr>
          <w:b/>
          <w:bCs/>
          <w:rtl/>
        </w:rPr>
      </w:pPr>
      <w:r w:rsidRPr="008F28D9">
        <w:rPr>
          <w:b/>
          <w:bCs/>
          <w:rtl/>
        </w:rPr>
        <w:t>طریق پنجم:</w:t>
      </w:r>
    </w:p>
    <w:p w:rsidR="00C12208" w:rsidRPr="00456D5E" w:rsidRDefault="00C12208" w:rsidP="00C12208">
      <w:pPr>
        <w:widowControl w:val="0"/>
        <w:ind w:firstLine="312"/>
        <w:rPr>
          <w:rFonts w:ascii="B Lotus" w:hAnsi="B Lotus"/>
          <w:sz w:val="28"/>
          <w:rtl/>
        </w:rPr>
      </w:pPr>
      <w:r w:rsidRPr="00AC6E24">
        <w:rPr>
          <w:rFonts w:ascii="B Lotus" w:hAnsi="B Lotus"/>
          <w:sz w:val="28"/>
          <w:rtl/>
        </w:rPr>
        <w:t xml:space="preserve">بیهقی گفته که این روایت صحیح است و افراد سند آن ثقه هستند. </w:t>
      </w:r>
      <w:r w:rsidRPr="00AC6E24">
        <w:rPr>
          <w:rFonts w:ascii="B Lotus" w:hAnsi="B Lotus"/>
          <w:spacing w:val="-4"/>
          <w:sz w:val="28"/>
          <w:rtl/>
        </w:rPr>
        <w:t>در سند این حدیث فردی هست که اصلاً شرح حال او را نیافت</w:t>
      </w:r>
      <w:r>
        <w:rPr>
          <w:rFonts w:ascii="B Lotus" w:hAnsi="B Lotus"/>
          <w:spacing w:val="-4"/>
          <w:sz w:val="28"/>
          <w:rtl/>
        </w:rPr>
        <w:t>م</w:t>
      </w:r>
      <w:r w:rsidRPr="00AC6E24">
        <w:rPr>
          <w:rFonts w:ascii="B Lotus" w:hAnsi="B Lotus"/>
          <w:spacing w:val="-4"/>
          <w:sz w:val="28"/>
          <w:rtl/>
        </w:rPr>
        <w:t xml:space="preserve"> و بعضی را چون اسمهایشان مشابه است نمی‌دانم</w:t>
      </w:r>
      <w:r w:rsidR="00173E49">
        <w:rPr>
          <w:rFonts w:ascii="B Lotus" w:hAnsi="B Lotus"/>
          <w:spacing w:val="-4"/>
          <w:sz w:val="28"/>
          <w:rtl/>
        </w:rPr>
        <w:t xml:space="preserve">، </w:t>
      </w:r>
      <w:r w:rsidRPr="00AC6E24">
        <w:rPr>
          <w:rFonts w:ascii="B Lotus" w:hAnsi="B Lotus"/>
          <w:spacing w:val="-4"/>
          <w:sz w:val="28"/>
          <w:rtl/>
        </w:rPr>
        <w:t>و این را هم باید گفت که بیهقی امام محدثی است.</w:t>
      </w:r>
    </w:p>
    <w:p w:rsidR="00C12208" w:rsidRPr="00456D5E" w:rsidRDefault="00C12208" w:rsidP="008F28D9">
      <w:pPr>
        <w:pStyle w:val="a1"/>
        <w:rPr>
          <w:rtl/>
        </w:rPr>
      </w:pPr>
      <w:r w:rsidRPr="00456D5E">
        <w:rPr>
          <w:rtl/>
        </w:rPr>
        <w:t xml:space="preserve"> </w:t>
      </w:r>
      <w:bookmarkStart w:id="573" w:name="_Toc291872750"/>
      <w:bookmarkStart w:id="574" w:name="_Toc305615920"/>
      <w:r w:rsidRPr="00456D5E">
        <w:rPr>
          <w:rtl/>
        </w:rPr>
        <w:t>بررسی متون:</w:t>
      </w:r>
      <w:bookmarkEnd w:id="573"/>
      <w:bookmarkEnd w:id="574"/>
    </w:p>
    <w:p w:rsidR="00C12208" w:rsidRPr="00AC6E24" w:rsidRDefault="00C12208" w:rsidP="00C12208">
      <w:pPr>
        <w:widowControl w:val="0"/>
        <w:ind w:firstLine="312"/>
        <w:rPr>
          <w:rFonts w:ascii="B Lotus" w:hAnsi="B Lotus"/>
          <w:sz w:val="28"/>
          <w:rtl/>
        </w:rPr>
      </w:pPr>
      <w:r>
        <w:rPr>
          <w:rFonts w:ascii="B Lotus" w:hAnsi="B Lotus"/>
          <w:sz w:val="28"/>
          <w:rtl/>
        </w:rPr>
        <w:t>الف)</w:t>
      </w:r>
      <w:r w:rsidRPr="00AC6E24">
        <w:rPr>
          <w:rFonts w:ascii="B Lotus" w:hAnsi="B Lotus"/>
          <w:sz w:val="28"/>
          <w:rtl/>
        </w:rPr>
        <w:t xml:space="preserve"> صحیح‌ترین حدیث از این احادیث حدیث عایشه -رضی الله عنها- است.</w:t>
      </w:r>
    </w:p>
    <w:p w:rsidR="00C12208" w:rsidRPr="00AC6E24" w:rsidRDefault="00C12208" w:rsidP="00C12208">
      <w:pPr>
        <w:widowControl w:val="0"/>
        <w:ind w:firstLine="312"/>
        <w:rPr>
          <w:rFonts w:ascii="B Lotus" w:hAnsi="B Lotus"/>
          <w:b/>
          <w:bCs/>
          <w:sz w:val="28"/>
          <w:rtl/>
        </w:rPr>
      </w:pPr>
      <w:r>
        <w:rPr>
          <w:rFonts w:ascii="B Lotus" w:hAnsi="B Lotus"/>
          <w:b/>
          <w:bCs/>
          <w:sz w:val="28"/>
          <w:rtl/>
        </w:rPr>
        <w:t xml:space="preserve">و در اینجا به چند نکته اشاره </w:t>
      </w:r>
      <w:r w:rsidR="00E616F4">
        <w:rPr>
          <w:rFonts w:ascii="B Lotus" w:hAnsi="B Lotus"/>
          <w:b/>
          <w:bCs/>
          <w:sz w:val="28"/>
          <w:rtl/>
        </w:rPr>
        <w:t>می‌شود</w:t>
      </w:r>
      <w:r>
        <w:rPr>
          <w:rFonts w:ascii="B Lotus" w:hAnsi="B Lotus"/>
          <w:b/>
          <w:bCs/>
          <w:sz w:val="28"/>
          <w:rtl/>
        </w:rPr>
        <w:t>:</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اول</w:t>
      </w:r>
      <w:r w:rsidRPr="00AC6E24">
        <w:rPr>
          <w:rFonts w:ascii="B Lotus" w:hAnsi="B Lotus"/>
          <w:sz w:val="28"/>
          <w:rtl/>
        </w:rPr>
        <w:t>: اینکه</w:t>
      </w:r>
      <w:r w:rsidR="00173E49">
        <w:rPr>
          <w:rFonts w:ascii="B Lotus" w:hAnsi="B Lotus"/>
          <w:sz w:val="28"/>
          <w:rtl/>
        </w:rPr>
        <w:t xml:space="preserve">، </w:t>
      </w:r>
      <w:r w:rsidRPr="00AC6E24">
        <w:rPr>
          <w:rFonts w:ascii="B Lotus" w:hAnsi="B Lotus"/>
          <w:sz w:val="28"/>
          <w:rtl/>
        </w:rPr>
        <w:t xml:space="preserve">در این قضیه - یعنی </w:t>
      </w:r>
      <w:r w:rsidR="00150377">
        <w:rPr>
          <w:rFonts w:ascii="B Lotus" w:hAnsi="B Lotus"/>
          <w:sz w:val="28"/>
          <w:rtl/>
        </w:rPr>
        <w:t>مسئله</w:t>
      </w:r>
      <w:r w:rsidR="00421D87">
        <w:rPr>
          <w:rFonts w:ascii="B Lotus" w:hAnsi="B Lotus"/>
          <w:sz w:val="28"/>
          <w:rtl/>
        </w:rPr>
        <w:t xml:space="preserve"> ‌آ</w:t>
      </w:r>
      <w:r w:rsidR="00150377">
        <w:rPr>
          <w:rFonts w:ascii="B Lotus" w:hAnsi="B Lotus"/>
          <w:sz w:val="28"/>
          <w:rtl/>
        </w:rPr>
        <w:t>ی</w:t>
      </w:r>
      <w:r w:rsidRPr="00AC6E24">
        <w:rPr>
          <w:rFonts w:ascii="B Lotus" w:hAnsi="B Lotus"/>
          <w:sz w:val="28"/>
          <w:rtl/>
        </w:rPr>
        <w:t>ه تطهیر- حدیث صحیحی ب</w:t>
      </w:r>
      <w:r>
        <w:rPr>
          <w:rFonts w:ascii="B Lotus" w:hAnsi="B Lotus"/>
          <w:sz w:val="28"/>
          <w:rtl/>
        </w:rPr>
        <w:t>جز حدیث عایشه وجود ندارد مگر آن</w:t>
      </w:r>
      <w:r w:rsidRPr="00AC6E24">
        <w:rPr>
          <w:rFonts w:ascii="B Lotus" w:hAnsi="B Lotus"/>
          <w:sz w:val="28"/>
          <w:rtl/>
        </w:rPr>
        <w:t>که روایت بیهقی صحیح باشد.</w:t>
      </w:r>
    </w:p>
    <w:p w:rsidR="00C12208" w:rsidRPr="00AC6E24" w:rsidRDefault="00C12208" w:rsidP="00421D87">
      <w:pPr>
        <w:widowControl w:val="0"/>
        <w:ind w:firstLine="312"/>
        <w:rPr>
          <w:rFonts w:ascii="B Lotus" w:hAnsi="B Lotus"/>
          <w:sz w:val="28"/>
          <w:rtl/>
        </w:rPr>
      </w:pPr>
      <w:r w:rsidRPr="00AC6E24">
        <w:rPr>
          <w:rFonts w:ascii="B Lotus" w:hAnsi="B Lotus"/>
          <w:b/>
          <w:bCs/>
          <w:sz w:val="28"/>
          <w:rtl/>
        </w:rPr>
        <w:t>دوم:</w:t>
      </w:r>
      <w:r w:rsidRPr="00AC6E24">
        <w:rPr>
          <w:rFonts w:ascii="B Lotus" w:hAnsi="B Lotus"/>
          <w:sz w:val="28"/>
          <w:rtl/>
        </w:rPr>
        <w:t xml:space="preserve"> در این ح</w:t>
      </w:r>
      <w:r>
        <w:rPr>
          <w:rFonts w:ascii="B Lotus" w:hAnsi="B Lotus"/>
          <w:sz w:val="28"/>
          <w:rtl/>
        </w:rPr>
        <w:t>دیث فقط این</w:t>
      </w:r>
      <w:r w:rsidR="00421D87">
        <w:rPr>
          <w:rFonts w:ascii="B Lotus" w:hAnsi="B Lotus"/>
          <w:sz w:val="28"/>
          <w:rtl/>
        </w:rPr>
        <w:t xml:space="preserve"> بیان شده که پیامبر</w:t>
      </w:r>
      <w:r w:rsidR="00421D87">
        <w:rPr>
          <w:rFonts w:ascii="B Lotus" w:hAnsi="B Lotus"/>
          <w:sz w:val="28"/>
        </w:rPr>
        <w:sym w:font="AGA Arabesque" w:char="F072"/>
      </w:r>
      <w:r w:rsidRPr="00AC6E24">
        <w:rPr>
          <w:rFonts w:ascii="B Lotus" w:hAnsi="B Lotus"/>
          <w:sz w:val="28"/>
          <w:rtl/>
        </w:rPr>
        <w:t xml:space="preserve"> افرادی را زیر چادر قرار داد</w:t>
      </w:r>
      <w:r w:rsidR="00173E49">
        <w:rPr>
          <w:rFonts w:ascii="B Lotus" w:hAnsi="B Lotus"/>
          <w:sz w:val="28"/>
          <w:rtl/>
        </w:rPr>
        <w:t xml:space="preserve">، </w:t>
      </w:r>
      <w:r w:rsidRPr="00AC6E24">
        <w:rPr>
          <w:rFonts w:ascii="B Lotus" w:hAnsi="B Lotus"/>
          <w:sz w:val="28"/>
          <w:rtl/>
        </w:rPr>
        <w:t>و آیه را خواند. و از حدیث ثابت می‌شود که آن افراد از اهل بیت هستند</w:t>
      </w:r>
      <w:r w:rsidR="00173E49">
        <w:rPr>
          <w:rFonts w:ascii="B Lotus" w:hAnsi="B Lotus"/>
          <w:sz w:val="28"/>
          <w:rtl/>
        </w:rPr>
        <w:t xml:space="preserve">، </w:t>
      </w:r>
      <w:r w:rsidRPr="00AC6E24">
        <w:rPr>
          <w:rFonts w:ascii="B Lotus" w:hAnsi="B Lotus"/>
          <w:sz w:val="28"/>
          <w:rtl/>
        </w:rPr>
        <w:t>نه اینکه اهل بیت فقط همین افراد باشن</w:t>
      </w:r>
      <w:r>
        <w:rPr>
          <w:rFonts w:ascii="B Lotus" w:hAnsi="B Lotus"/>
          <w:sz w:val="28"/>
          <w:rtl/>
        </w:rPr>
        <w:t>د؛ چون آیه در مورد زنان پیامبر</w:t>
      </w:r>
      <w:r w:rsidR="00421D87">
        <w:rPr>
          <w:rFonts w:ascii="B Lotus" w:hAnsi="B Lotus"/>
          <w:sz w:val="28"/>
        </w:rPr>
        <w:sym w:font="AGA Arabesque" w:char="F072"/>
      </w:r>
      <w:r w:rsidR="00421D87">
        <w:rPr>
          <w:rFonts w:ascii="B Lotus" w:hAnsi="B Lotus"/>
          <w:sz w:val="28"/>
          <w:rtl/>
        </w:rPr>
        <w:t xml:space="preserve"> </w:t>
      </w:r>
      <w:r>
        <w:rPr>
          <w:rFonts w:ascii="B Lotus" w:hAnsi="B Lotus"/>
          <w:sz w:val="28"/>
          <w:rtl/>
        </w:rPr>
        <w:t>است</w:t>
      </w:r>
      <w:r w:rsidRPr="00AC6E24">
        <w:rPr>
          <w:rFonts w:ascii="B Lotus" w:hAnsi="B Lotus"/>
          <w:sz w:val="28"/>
          <w:rtl/>
        </w:rPr>
        <w:t xml:space="preserve"> و اگر پیامبر این را نمی‌گفت </w:t>
      </w:r>
      <w:r>
        <w:rPr>
          <w:rFonts w:ascii="B Lotus" w:hAnsi="B Lotus"/>
          <w:sz w:val="28"/>
          <w:rtl/>
        </w:rPr>
        <w:t xml:space="preserve">آل عبا شامل مفهوم آیه نمی‌شدند. مراجع مدعی تشیع وقتی حدیث مسلم را ذکر </w:t>
      </w:r>
      <w:r w:rsidR="00C972A1">
        <w:rPr>
          <w:rFonts w:ascii="B Lotus" w:hAnsi="B Lotus"/>
          <w:sz w:val="28"/>
          <w:rtl/>
        </w:rPr>
        <w:t>می‌کنند</w:t>
      </w:r>
      <w:r w:rsidR="00173E49">
        <w:rPr>
          <w:rFonts w:ascii="B Lotus" w:hAnsi="B Lotus"/>
          <w:sz w:val="28"/>
          <w:rtl/>
        </w:rPr>
        <w:t xml:space="preserve">، </w:t>
      </w:r>
      <w:r w:rsidRPr="00AC6E24">
        <w:rPr>
          <w:rFonts w:ascii="B Lotus" w:hAnsi="B Lotus"/>
          <w:sz w:val="28"/>
          <w:rtl/>
        </w:rPr>
        <w:t>خ</w:t>
      </w:r>
      <w:r w:rsidR="00421D87">
        <w:rPr>
          <w:rFonts w:ascii="B Lotus" w:hAnsi="B Lotus"/>
          <w:sz w:val="28"/>
          <w:rtl/>
        </w:rPr>
        <w:t xml:space="preserve">واننده را دچار این توهم </w:t>
      </w:r>
      <w:r w:rsidR="00C972A1">
        <w:rPr>
          <w:rFonts w:ascii="B Lotus" w:hAnsi="B Lotus"/>
          <w:sz w:val="28"/>
          <w:rtl/>
        </w:rPr>
        <w:t>می‌کنند</w:t>
      </w:r>
      <w:r w:rsidRPr="00AC6E24">
        <w:rPr>
          <w:rFonts w:ascii="B Lotus" w:hAnsi="B Lotus"/>
          <w:sz w:val="28"/>
          <w:rtl/>
        </w:rPr>
        <w:t xml:space="preserve"> که عبارت حدیث مسلم</w:t>
      </w:r>
      <w:r w:rsidR="00173E49">
        <w:rPr>
          <w:rFonts w:ascii="B Lotus" w:hAnsi="B Lotus"/>
          <w:sz w:val="28"/>
          <w:rtl/>
        </w:rPr>
        <w:t xml:space="preserve">، </w:t>
      </w:r>
      <w:r w:rsidRPr="00AC6E24">
        <w:rPr>
          <w:rFonts w:ascii="B Lotus" w:hAnsi="B Lotus"/>
          <w:sz w:val="28"/>
          <w:rtl/>
        </w:rPr>
        <w:t xml:space="preserve">زنان را از مفهوم آیه بیرون </w:t>
      </w:r>
      <w:r>
        <w:rPr>
          <w:rFonts w:ascii="B Lotus" w:hAnsi="B Lotus"/>
          <w:sz w:val="28"/>
          <w:rtl/>
        </w:rPr>
        <w:t>می‌کند و کمترین چیزی که سخن ایشان</w:t>
      </w:r>
      <w:r w:rsidRPr="00AC6E24">
        <w:rPr>
          <w:rFonts w:ascii="B Lotus" w:hAnsi="B Lotus"/>
          <w:sz w:val="28"/>
          <w:rtl/>
        </w:rPr>
        <w:t xml:space="preserve"> با آن توصیف شود این است که نوعی مغ</w:t>
      </w:r>
      <w:r>
        <w:rPr>
          <w:rFonts w:ascii="B Lotus" w:hAnsi="B Lotus"/>
          <w:sz w:val="28"/>
          <w:rtl/>
        </w:rPr>
        <w:t>الطه و تلبیس در آن دیده می‌شود</w:t>
      </w:r>
      <w:r w:rsidR="00173E49">
        <w:rPr>
          <w:rFonts w:ascii="B Lotus" w:hAnsi="B Lotus"/>
          <w:sz w:val="28"/>
          <w:rtl/>
        </w:rPr>
        <w:t xml:space="preserve">، </w:t>
      </w:r>
      <w:r>
        <w:rPr>
          <w:rFonts w:ascii="B Lotus" w:hAnsi="B Lotus"/>
          <w:sz w:val="28"/>
          <w:rtl/>
        </w:rPr>
        <w:t xml:space="preserve">چون </w:t>
      </w:r>
      <w:r w:rsidR="003560E9">
        <w:rPr>
          <w:rFonts w:ascii="B Lotus" w:hAnsi="B Lotus"/>
          <w:sz w:val="28"/>
          <w:rtl/>
        </w:rPr>
        <w:t>می‌گ</w:t>
      </w:r>
      <w:r>
        <w:rPr>
          <w:rFonts w:ascii="B Lotus" w:hAnsi="B Lotus"/>
          <w:sz w:val="28"/>
          <w:rtl/>
        </w:rPr>
        <w:t>ویند:</w:t>
      </w:r>
      <w:r w:rsidR="00173E49">
        <w:rPr>
          <w:rFonts w:ascii="B Lotus" w:hAnsi="B Lotus"/>
          <w:sz w:val="28"/>
          <w:rtl/>
        </w:rPr>
        <w:t xml:space="preserve"> (</w:t>
      </w:r>
      <w:r>
        <w:rPr>
          <w:rFonts w:ascii="B Lotus" w:hAnsi="B Lotus"/>
          <w:sz w:val="28"/>
          <w:rtl/>
        </w:rPr>
        <w:t>شامل زنان پیام</w:t>
      </w:r>
      <w:r w:rsidR="00421D87">
        <w:rPr>
          <w:rFonts w:ascii="B Lotus" w:hAnsi="B Lotus"/>
          <w:sz w:val="28"/>
          <w:rtl/>
        </w:rPr>
        <w:t>بر</w:t>
      </w:r>
      <w:r w:rsidRPr="00AC6E24">
        <w:rPr>
          <w:rFonts w:ascii="B Lotus" w:hAnsi="B Lotus"/>
          <w:sz w:val="28"/>
          <w:rtl/>
        </w:rPr>
        <w:t xml:space="preserve"> نمی‌شود</w:t>
      </w:r>
      <w:r w:rsidR="00173E49">
        <w:rPr>
          <w:rFonts w:ascii="B Lotus" w:hAnsi="B Lotus"/>
          <w:sz w:val="28"/>
          <w:rtl/>
        </w:rPr>
        <w:t xml:space="preserve">، </w:t>
      </w:r>
      <w:r w:rsidRPr="00AC6E24">
        <w:rPr>
          <w:rFonts w:ascii="B Lotus" w:hAnsi="B Lotus"/>
          <w:sz w:val="28"/>
          <w:rtl/>
        </w:rPr>
        <w:t>چون در صحی</w:t>
      </w:r>
      <w:r>
        <w:rPr>
          <w:rFonts w:ascii="B Lotus" w:hAnsi="B Lotus"/>
          <w:sz w:val="28"/>
          <w:rtl/>
        </w:rPr>
        <w:t xml:space="preserve">ح مسلم این مطلب تصریح شده است!!!) </w:t>
      </w:r>
      <w:r w:rsidRPr="00AC6E24">
        <w:rPr>
          <w:rFonts w:ascii="B Lotus" w:hAnsi="B Lotus"/>
          <w:b/>
          <w:bCs/>
          <w:sz w:val="28"/>
          <w:rtl/>
        </w:rPr>
        <w:t>می‌گویم:</w:t>
      </w:r>
      <w:r w:rsidRPr="00AC6E24">
        <w:rPr>
          <w:rFonts w:ascii="B Lotus" w:hAnsi="B Lotus"/>
          <w:sz w:val="28"/>
          <w:rtl/>
        </w:rPr>
        <w:t xml:space="preserve"> کجا در صحیح مسلم چنین چیزی بیان و تصریح شده است؟! در صحیح مسلم فقط این</w:t>
      </w:r>
      <w:r>
        <w:rPr>
          <w:rFonts w:ascii="B Lotus" w:hAnsi="B Lotus"/>
          <w:sz w:val="28"/>
          <w:rtl/>
        </w:rPr>
        <w:t xml:space="preserve"> </w:t>
      </w:r>
      <w:r w:rsidR="00421D87">
        <w:rPr>
          <w:rFonts w:ascii="B Lotus" w:hAnsi="B Lotus"/>
          <w:sz w:val="28"/>
          <w:rtl/>
        </w:rPr>
        <w:t>آمده که آن چهار نفر را پیامبر</w:t>
      </w:r>
      <w:r w:rsidR="00421D87">
        <w:rPr>
          <w:rFonts w:ascii="B Lotus" w:hAnsi="B Lotus"/>
          <w:sz w:val="28"/>
        </w:rPr>
        <w:sym w:font="AGA Arabesque" w:char="F072"/>
      </w:r>
      <w:r w:rsidRPr="00AC6E24">
        <w:rPr>
          <w:rFonts w:ascii="B Lotus" w:hAnsi="B Lotus"/>
          <w:sz w:val="28"/>
          <w:rtl/>
        </w:rPr>
        <w:t xml:space="preserve"> زیر چادر برد و آیه را خواند</w:t>
      </w:r>
      <w:r w:rsidR="00173E49">
        <w:rPr>
          <w:rFonts w:ascii="B Lotus" w:hAnsi="B Lotus"/>
          <w:sz w:val="28"/>
          <w:rtl/>
        </w:rPr>
        <w:t xml:space="preserve">، </w:t>
      </w:r>
      <w:r w:rsidRPr="00AC6E24">
        <w:rPr>
          <w:rFonts w:ascii="B Lotus" w:hAnsi="B Lotus"/>
          <w:sz w:val="28"/>
          <w:rtl/>
        </w:rPr>
        <w:t>پس کجا تصریح نمود که زنانش در</w:t>
      </w:r>
      <w:r>
        <w:rPr>
          <w:rFonts w:ascii="B Lotus" w:hAnsi="B Lotus"/>
          <w:sz w:val="28"/>
          <w:rtl/>
        </w:rPr>
        <w:t xml:space="preserve"> آن داخل نیستند؟ آیا این سخن</w:t>
      </w:r>
      <w:r w:rsidRPr="00AC6E24">
        <w:rPr>
          <w:rFonts w:ascii="B Lotus" w:hAnsi="B Lotus"/>
          <w:sz w:val="28"/>
          <w:rtl/>
        </w:rPr>
        <w:t xml:space="preserve"> مخالف با کلمات مسلم نیست؟!</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سوم:</w:t>
      </w:r>
      <w:r w:rsidRPr="00AC6E24">
        <w:rPr>
          <w:rFonts w:ascii="B Lotus" w:hAnsi="B Lotus"/>
          <w:sz w:val="28"/>
          <w:rtl/>
        </w:rPr>
        <w:t xml:space="preserve"> این روایت دلالت می‌کند که اصحاب و امهات المؤمنین با یکدیگر دشمنی نداشتند</w:t>
      </w:r>
      <w:r w:rsidR="00173E49">
        <w:rPr>
          <w:rFonts w:ascii="B Lotus" w:hAnsi="B Lotus"/>
          <w:sz w:val="28"/>
          <w:rtl/>
        </w:rPr>
        <w:t xml:space="preserve">، </w:t>
      </w:r>
      <w:r w:rsidRPr="00AC6E24">
        <w:rPr>
          <w:rFonts w:ascii="B Lotus" w:hAnsi="B Lotus"/>
          <w:sz w:val="28"/>
          <w:rtl/>
        </w:rPr>
        <w:t>گرچه در میان</w:t>
      </w:r>
      <w:r w:rsidR="003561D9">
        <w:rPr>
          <w:rFonts w:ascii="B Lotus" w:hAnsi="B Lotus"/>
          <w:sz w:val="28"/>
          <w:rtl/>
        </w:rPr>
        <w:t xml:space="preserve"> آن‌ها </w:t>
      </w:r>
      <w:r w:rsidRPr="00AC6E24">
        <w:rPr>
          <w:rFonts w:ascii="B Lotus" w:hAnsi="B Lotus"/>
          <w:sz w:val="28"/>
          <w:rtl/>
        </w:rPr>
        <w:t>جنگ در گرفته است. می‌بینیم که عایشه -رضی الله عنها- فضایل اهل بیت را روایت می‌کند</w:t>
      </w:r>
      <w:r w:rsidR="00173E49">
        <w:rPr>
          <w:rFonts w:ascii="B Lotus" w:hAnsi="B Lotus"/>
          <w:sz w:val="28"/>
          <w:rtl/>
        </w:rPr>
        <w:t xml:space="preserve">، </w:t>
      </w:r>
      <w:r w:rsidRPr="00AC6E24">
        <w:rPr>
          <w:rFonts w:ascii="B Lotus" w:hAnsi="B Lotus"/>
          <w:sz w:val="28"/>
          <w:rtl/>
        </w:rPr>
        <w:t>و این تاکیدی است بر اینکه</w:t>
      </w:r>
      <w:r w:rsidR="003561D9">
        <w:rPr>
          <w:rFonts w:ascii="B Lotus" w:hAnsi="B Lotus"/>
          <w:sz w:val="28"/>
          <w:rtl/>
        </w:rPr>
        <w:t xml:space="preserve"> آن‌ها </w:t>
      </w:r>
      <w:r w:rsidRPr="00AC6E24">
        <w:rPr>
          <w:rFonts w:ascii="B Lotus" w:hAnsi="B Lotus"/>
          <w:sz w:val="28"/>
          <w:rtl/>
        </w:rPr>
        <w:t>آنگونه که شیعه ادعا می‌کنند با یکدیگر دشمنی نداشته‌اند.</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چهارم:</w:t>
      </w:r>
      <w:r w:rsidRPr="00AC6E24">
        <w:rPr>
          <w:rFonts w:ascii="B Lotus" w:hAnsi="B Lotus"/>
          <w:sz w:val="28"/>
          <w:rtl/>
        </w:rPr>
        <w:t xml:space="preserve"> اصحاب از این آیه و حدیث</w:t>
      </w:r>
      <w:r w:rsidR="00173E49">
        <w:rPr>
          <w:rFonts w:ascii="B Lotus" w:hAnsi="B Lotus"/>
          <w:sz w:val="28"/>
          <w:rtl/>
        </w:rPr>
        <w:t xml:space="preserve">، </w:t>
      </w:r>
      <w:r>
        <w:rPr>
          <w:rFonts w:ascii="B Lotus" w:hAnsi="B Lotus"/>
          <w:sz w:val="28"/>
          <w:rtl/>
        </w:rPr>
        <w:t>امامت و عصمت را استنباط نکرده و چنین برداشتی از آن نداشتند</w:t>
      </w:r>
      <w:r w:rsidRPr="00AC6E24">
        <w:rPr>
          <w:rFonts w:ascii="B Lotus" w:hAnsi="B Lotus"/>
          <w:sz w:val="28"/>
          <w:rtl/>
        </w:rPr>
        <w:t xml:space="preserve"> و اگر</w:t>
      </w:r>
      <w:r w:rsidR="003561D9">
        <w:rPr>
          <w:rFonts w:ascii="B Lotus" w:hAnsi="B Lotus"/>
          <w:sz w:val="28"/>
          <w:rtl/>
        </w:rPr>
        <w:t xml:space="preserve"> آن‌ها </w:t>
      </w:r>
      <w:r w:rsidRPr="00AC6E24">
        <w:rPr>
          <w:rFonts w:ascii="B Lotus" w:hAnsi="B Lotus"/>
          <w:sz w:val="28"/>
          <w:rtl/>
        </w:rPr>
        <w:t>امامت و عصمت را از آیه و حدیث می‌فهمیدند با علی بیعت می‌کردند</w:t>
      </w:r>
      <w:r w:rsidR="00173E49">
        <w:rPr>
          <w:rFonts w:ascii="B Lotus" w:hAnsi="B Lotus"/>
          <w:sz w:val="28"/>
          <w:rtl/>
        </w:rPr>
        <w:t xml:space="preserve">، </w:t>
      </w:r>
      <w:r w:rsidRPr="00AC6E24">
        <w:rPr>
          <w:rFonts w:ascii="B Lotus" w:hAnsi="B Lotus"/>
          <w:sz w:val="28"/>
          <w:rtl/>
        </w:rPr>
        <w:t>و افرادی که با او جنگیدند با او نمی‌جنگیدند</w:t>
      </w:r>
      <w:r w:rsidR="00173E49">
        <w:rPr>
          <w:rFonts w:ascii="B Lotus" w:hAnsi="B Lotus"/>
          <w:sz w:val="28"/>
          <w:rtl/>
        </w:rPr>
        <w:t xml:space="preserve">، </w:t>
      </w:r>
      <w:r w:rsidRPr="00AC6E24">
        <w:rPr>
          <w:rFonts w:ascii="B Lotus" w:hAnsi="B Lotus"/>
          <w:sz w:val="28"/>
          <w:rtl/>
        </w:rPr>
        <w:t xml:space="preserve">و همچنین به کسانی که با او جنگیده بودند با این آیه و حدیث اعتراض می‌شد. </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پنجم:</w:t>
      </w:r>
      <w:r w:rsidRPr="00AC6E24">
        <w:rPr>
          <w:rFonts w:ascii="B Lotus" w:hAnsi="B Lotus"/>
          <w:sz w:val="28"/>
          <w:rtl/>
        </w:rPr>
        <w:t xml:space="preserve"> اینکه اهل سنت از دوران تابعین تا زمان ت</w:t>
      </w:r>
      <w:r>
        <w:rPr>
          <w:rFonts w:ascii="B Lotus" w:hAnsi="B Lotus"/>
          <w:sz w:val="28"/>
          <w:rtl/>
        </w:rPr>
        <w:t>صنیف این حدیث را روایت کرده‌اند</w:t>
      </w:r>
      <w:r w:rsidRPr="00AC6E24">
        <w:rPr>
          <w:rFonts w:ascii="B Lotus" w:hAnsi="B Lotus"/>
          <w:sz w:val="28"/>
          <w:rtl/>
        </w:rPr>
        <w:t xml:space="preserve"> و این حدیث را در </w:t>
      </w:r>
      <w:r w:rsidR="007640A5">
        <w:rPr>
          <w:rFonts w:ascii="B Lotus" w:hAnsi="B Lotus"/>
          <w:sz w:val="28"/>
          <w:rtl/>
        </w:rPr>
        <w:t>کتاب‌ها</w:t>
      </w:r>
      <w:r w:rsidRPr="00AC6E24">
        <w:rPr>
          <w:rFonts w:ascii="B Lotus" w:hAnsi="B Lotus"/>
          <w:sz w:val="28"/>
          <w:rtl/>
        </w:rPr>
        <w:t>یشان آورده‌اند که این خود دلیلی بر انصاف و محبت شان نسبت به اهل بیت است.</w:t>
      </w:r>
    </w:p>
    <w:p w:rsidR="00C12208" w:rsidRPr="00AC6E24" w:rsidRDefault="00C12208" w:rsidP="00C12208">
      <w:pPr>
        <w:widowControl w:val="0"/>
        <w:ind w:firstLine="312"/>
        <w:rPr>
          <w:rFonts w:ascii="B Lotus" w:hAnsi="B Lotus"/>
          <w:sz w:val="28"/>
          <w:rtl/>
        </w:rPr>
      </w:pPr>
      <w:r w:rsidRPr="00AC6E24">
        <w:rPr>
          <w:rFonts w:ascii="B Lotus" w:hAnsi="B Lotus"/>
          <w:b/>
          <w:bCs/>
          <w:sz w:val="28"/>
          <w:rtl/>
        </w:rPr>
        <w:t>ششم:</w:t>
      </w:r>
      <w:r w:rsidRPr="00AC6E24">
        <w:rPr>
          <w:rFonts w:ascii="B Lotus" w:hAnsi="B Lotus"/>
          <w:sz w:val="28"/>
          <w:rtl/>
        </w:rPr>
        <w:t xml:space="preserve"> شیعه این حدیث صحیح را رها کرده و</w:t>
      </w:r>
      <w:r>
        <w:rPr>
          <w:rFonts w:ascii="B Lotus" w:hAnsi="B Lotus"/>
          <w:sz w:val="28"/>
          <w:rtl/>
        </w:rPr>
        <w:t xml:space="preserve"> از حدیث ضعیفی استدلال کرده‌اند</w:t>
      </w:r>
      <w:r w:rsidR="00173E49">
        <w:rPr>
          <w:rFonts w:ascii="B Lotus" w:hAnsi="B Lotus"/>
          <w:sz w:val="28"/>
          <w:rtl/>
        </w:rPr>
        <w:t xml:space="preserve">، </w:t>
      </w:r>
      <w:r w:rsidRPr="00AC6E24">
        <w:rPr>
          <w:rFonts w:ascii="B Lotus" w:hAnsi="B Lotus"/>
          <w:sz w:val="28"/>
          <w:rtl/>
        </w:rPr>
        <w:t>چون در این حدیث صحیح کلمه‌ای وجود ندارد که امهات ا</w:t>
      </w:r>
      <w:r>
        <w:rPr>
          <w:rFonts w:ascii="B Lotus" w:hAnsi="B Lotus"/>
          <w:sz w:val="28"/>
          <w:rtl/>
        </w:rPr>
        <w:t>لمؤمنین را از اهل بیت بیرون کند</w:t>
      </w:r>
      <w:r w:rsidRPr="00AC6E24">
        <w:rPr>
          <w:rFonts w:ascii="B Lotus" w:hAnsi="B Lotus"/>
          <w:sz w:val="28"/>
          <w:rtl/>
        </w:rPr>
        <w:t xml:space="preserve"> و یا اینکه چون شیعه نسبت به عایشه -رضی الله عنها- کینه و دشمنی دارند از آن حدیث ضعیف استدلال کرده‌اند</w:t>
      </w:r>
      <w:r w:rsidR="00173E49">
        <w:rPr>
          <w:rFonts w:ascii="B Lotus" w:hAnsi="B Lotus"/>
          <w:sz w:val="28"/>
          <w:rtl/>
        </w:rPr>
        <w:t xml:space="preserve">، </w:t>
      </w:r>
      <w:r w:rsidRPr="00AC6E24">
        <w:rPr>
          <w:rFonts w:ascii="B Lotus" w:hAnsi="B Lotus"/>
          <w:sz w:val="28"/>
          <w:rtl/>
        </w:rPr>
        <w:t>در صورتی که حدیث ام سلمه مذهب</w:t>
      </w:r>
      <w:r w:rsidR="003561D9">
        <w:rPr>
          <w:rFonts w:ascii="B Lotus" w:hAnsi="B Lotus"/>
          <w:sz w:val="28"/>
          <w:rtl/>
        </w:rPr>
        <w:t xml:space="preserve"> آن‌ها </w:t>
      </w:r>
      <w:r w:rsidRPr="00AC6E24">
        <w:rPr>
          <w:rFonts w:ascii="B Lotus" w:hAnsi="B Lotus"/>
          <w:sz w:val="28"/>
          <w:rtl/>
        </w:rPr>
        <w:t>را باطل می‌گرداند.</w:t>
      </w:r>
    </w:p>
    <w:p w:rsidR="00C12208" w:rsidRPr="00F76C21" w:rsidRDefault="00C12208" w:rsidP="00C12208">
      <w:pPr>
        <w:widowControl w:val="0"/>
        <w:ind w:firstLine="312"/>
        <w:rPr>
          <w:rFonts w:ascii="B Lotus" w:hAnsi="B Lotus"/>
          <w:sz w:val="28"/>
          <w:rtl/>
        </w:rPr>
      </w:pPr>
      <w:r w:rsidRPr="00F76C21">
        <w:rPr>
          <w:rFonts w:ascii="B Lotus" w:hAnsi="B Lotus"/>
          <w:sz w:val="28"/>
          <w:rtl/>
        </w:rPr>
        <w:t>ب) حدیث ام سلمه در ترمذی:</w:t>
      </w:r>
    </w:p>
    <w:p w:rsidR="00C12208" w:rsidRPr="00AC6E24" w:rsidRDefault="00C12208" w:rsidP="00C12208">
      <w:pPr>
        <w:widowControl w:val="0"/>
        <w:ind w:firstLine="312"/>
        <w:rPr>
          <w:rFonts w:ascii="B Lotus" w:hAnsi="B Lotus"/>
          <w:sz w:val="28"/>
          <w:rtl/>
        </w:rPr>
      </w:pPr>
      <w:r>
        <w:rPr>
          <w:rFonts w:ascii="B Lotus" w:hAnsi="B Lotus"/>
          <w:sz w:val="28"/>
          <w:rtl/>
        </w:rPr>
        <w:t>پیش‌تر گفته شد</w:t>
      </w:r>
      <w:r w:rsidRPr="00AC6E24">
        <w:rPr>
          <w:rFonts w:ascii="B Lotus" w:hAnsi="B Lotus"/>
          <w:sz w:val="28"/>
          <w:rtl/>
        </w:rPr>
        <w:t xml:space="preserve"> که حدیث ام سلمه ضعیف است</w:t>
      </w:r>
      <w:r w:rsidR="00173E49">
        <w:rPr>
          <w:rFonts w:ascii="B Lotus" w:hAnsi="B Lotus"/>
          <w:sz w:val="28"/>
          <w:rtl/>
        </w:rPr>
        <w:t xml:space="preserve">، </w:t>
      </w:r>
      <w:r w:rsidRPr="00AC6E24">
        <w:rPr>
          <w:rFonts w:ascii="B Lotus" w:hAnsi="B Lotus"/>
          <w:sz w:val="28"/>
          <w:rtl/>
        </w:rPr>
        <w:t>اما  چون شیعه اثنی عشری از آن استدلال می‌کنند اشکال ندارد که کلمات آن را تحلیل و بررسی کنیم تا ببینیم حدیث بر چه چیزی دلالت می‌کند.</w:t>
      </w:r>
    </w:p>
    <w:p w:rsidR="00C12208" w:rsidRPr="00F94918" w:rsidRDefault="00C12208" w:rsidP="00C12208">
      <w:pPr>
        <w:widowControl w:val="0"/>
        <w:ind w:firstLine="312"/>
        <w:rPr>
          <w:rFonts w:ascii="B Lotus" w:hAnsi="B Lotus"/>
          <w:sz w:val="28"/>
          <w:rtl/>
        </w:rPr>
      </w:pPr>
      <w:r w:rsidRPr="00AC6E24">
        <w:rPr>
          <w:rFonts w:ascii="B Lotus" w:hAnsi="B Lotus"/>
          <w:b/>
          <w:bCs/>
          <w:sz w:val="28"/>
          <w:rtl/>
        </w:rPr>
        <w:t>متن حدیث-</w:t>
      </w:r>
      <w:r w:rsidRPr="00AC6E24">
        <w:rPr>
          <w:rFonts w:ascii="B Lotus" w:hAnsi="B Lotus"/>
          <w:sz w:val="28"/>
          <w:rtl/>
        </w:rPr>
        <w:t xml:space="preserve"> </w:t>
      </w:r>
      <w:r w:rsidRPr="00AC6E24">
        <w:rPr>
          <w:rFonts w:ascii="B Lotus" w:hAnsi="B Lotus"/>
          <w:b/>
          <w:bCs/>
          <w:sz w:val="28"/>
          <w:rtl/>
        </w:rPr>
        <w:t>کلمات اول</w:t>
      </w:r>
      <w:r>
        <w:rPr>
          <w:rFonts w:ascii="B Lotus" w:hAnsi="B Lotus"/>
          <w:b/>
          <w:bCs/>
          <w:sz w:val="28"/>
          <w:rtl/>
        </w:rPr>
        <w:t xml:space="preserve"> و </w:t>
      </w:r>
      <w:r w:rsidRPr="00AC6E24">
        <w:rPr>
          <w:rFonts w:ascii="B Lotus" w:hAnsi="B Lotus"/>
          <w:b/>
          <w:bCs/>
          <w:sz w:val="28"/>
          <w:rtl/>
        </w:rPr>
        <w:t>جمله اول</w:t>
      </w:r>
      <w:r>
        <w:rPr>
          <w:rFonts w:ascii="B Lotus" w:hAnsi="B Lotus"/>
          <w:b/>
          <w:bCs/>
          <w:sz w:val="28"/>
          <w:rtl/>
        </w:rPr>
        <w:t xml:space="preserve"> که:</w:t>
      </w:r>
      <w:r w:rsidR="00173E49">
        <w:rPr>
          <w:rFonts w:ascii="B Lotus" w:hAnsi="B Lotus"/>
          <w:b/>
          <w:bCs/>
          <w:sz w:val="28"/>
          <w:rtl/>
        </w:rPr>
        <w:t xml:space="preserve"> (</w:t>
      </w:r>
      <w:r>
        <w:rPr>
          <w:rFonts w:ascii="B Lotus" w:hAnsi="B Lotus"/>
          <w:sz w:val="28"/>
          <w:rtl/>
        </w:rPr>
        <w:t>وقتی</w:t>
      </w:r>
      <w:r w:rsidRPr="00AC6E24">
        <w:rPr>
          <w:rFonts w:ascii="B Lotus" w:hAnsi="B Lotus"/>
          <w:sz w:val="28"/>
          <w:rtl/>
        </w:rPr>
        <w:t xml:space="preserve"> آیه </w:t>
      </w:r>
      <w:r w:rsidRPr="00AC6E24">
        <w:rPr>
          <w:sz w:val="28"/>
          <w:rtl/>
        </w:rPr>
        <w:t>در خانه ام سلمه نازل شد</w:t>
      </w:r>
      <w:r>
        <w:rPr>
          <w:sz w:val="28"/>
          <w:rtl/>
        </w:rPr>
        <w:t xml:space="preserve">) </w:t>
      </w:r>
      <w:r>
        <w:rPr>
          <w:b/>
          <w:bCs/>
          <w:sz w:val="28"/>
          <w:rtl/>
        </w:rPr>
        <w:t xml:space="preserve">و </w:t>
      </w:r>
      <w:r w:rsidRPr="00AC6E24">
        <w:rPr>
          <w:b/>
          <w:bCs/>
          <w:sz w:val="28"/>
          <w:rtl/>
        </w:rPr>
        <w:t>این بر چند چیز دلالت می‌کند:</w:t>
      </w:r>
    </w:p>
    <w:p w:rsidR="00C12208" w:rsidRPr="00AC6E24" w:rsidRDefault="00C12208" w:rsidP="00C12208">
      <w:pPr>
        <w:widowControl w:val="0"/>
        <w:ind w:firstLine="312"/>
        <w:rPr>
          <w:sz w:val="28"/>
          <w:rtl/>
        </w:rPr>
      </w:pPr>
      <w:r>
        <w:rPr>
          <w:sz w:val="28"/>
          <w:rtl/>
        </w:rPr>
        <w:t>الف)</w:t>
      </w:r>
      <w:r w:rsidRPr="00AC6E24">
        <w:rPr>
          <w:sz w:val="28"/>
          <w:rtl/>
        </w:rPr>
        <w:t xml:space="preserve"> حدیث تأکید می‌کند که آیه قبل از دعای پیامبر</w:t>
      </w:r>
      <w:r w:rsidR="00421D87">
        <w:rPr>
          <w:sz w:val="28"/>
        </w:rPr>
        <w:sym w:font="AGA Arabesque" w:char="F072"/>
      </w:r>
      <w:r w:rsidRPr="00AC6E24">
        <w:rPr>
          <w:sz w:val="28"/>
          <w:rtl/>
        </w:rPr>
        <w:t xml:space="preserve"> نازل شده است</w:t>
      </w:r>
      <w:r w:rsidR="00173E49">
        <w:rPr>
          <w:sz w:val="28"/>
          <w:rtl/>
        </w:rPr>
        <w:t xml:space="preserve">، </w:t>
      </w:r>
      <w:r w:rsidRPr="00AC6E24">
        <w:rPr>
          <w:sz w:val="28"/>
          <w:rtl/>
        </w:rPr>
        <w:t>پس اگر آیه از این خبر می‌دهد که پلیدی دور شده و</w:t>
      </w:r>
      <w:r w:rsidR="003561D9">
        <w:rPr>
          <w:sz w:val="28"/>
          <w:rtl/>
        </w:rPr>
        <w:t xml:space="preserve"> آن‌ها </w:t>
      </w:r>
      <w:r w:rsidRPr="00AC6E24">
        <w:rPr>
          <w:sz w:val="28"/>
          <w:rtl/>
        </w:rPr>
        <w:t>کاملاً پاک شده‌اند</w:t>
      </w:r>
      <w:r w:rsidR="00173E49">
        <w:rPr>
          <w:sz w:val="28"/>
          <w:rtl/>
        </w:rPr>
        <w:t xml:space="preserve">، </w:t>
      </w:r>
      <w:r w:rsidRPr="00AC6E24">
        <w:rPr>
          <w:sz w:val="28"/>
          <w:rtl/>
        </w:rPr>
        <w:t>چرا پیامبر</w:t>
      </w:r>
      <w:r w:rsidR="00421D87">
        <w:rPr>
          <w:rFonts w:ascii="B Lotus" w:hAnsi="B Lotus"/>
          <w:sz w:val="28"/>
        </w:rPr>
        <w:sym w:font="AGA Arabesque" w:char="F072"/>
      </w:r>
      <w:r w:rsidRPr="00AC6E24">
        <w:rPr>
          <w:sz w:val="28"/>
          <w:rtl/>
        </w:rPr>
        <w:t xml:space="preserve"> بعد از  آن که خداوند به او خبر داده است که این امر تحقق یافته است - آن‌طور که شما می‌گویید- دعا می‌کند و می‌گوید:</w:t>
      </w:r>
      <w:r w:rsidR="00173E49">
        <w:rPr>
          <w:sz w:val="28"/>
          <w:rtl/>
        </w:rPr>
        <w:t xml:space="preserve"> (</w:t>
      </w:r>
      <w:r w:rsidRPr="00AC6E24">
        <w:rPr>
          <w:sz w:val="28"/>
          <w:rtl/>
        </w:rPr>
        <w:t>بار خدایا!</w:t>
      </w:r>
      <w:r w:rsidR="00D2469D">
        <w:rPr>
          <w:sz w:val="28"/>
          <w:rtl/>
        </w:rPr>
        <w:t xml:space="preserve"> این‌ها </w:t>
      </w:r>
      <w:r w:rsidRPr="00AC6E24">
        <w:rPr>
          <w:sz w:val="28"/>
          <w:rtl/>
        </w:rPr>
        <w:t>اهل بیت من هستند پلیدی را از</w:t>
      </w:r>
      <w:r w:rsidR="003561D9">
        <w:rPr>
          <w:sz w:val="28"/>
          <w:rtl/>
        </w:rPr>
        <w:t xml:space="preserve"> آن‌ها </w:t>
      </w:r>
      <w:r w:rsidRPr="00AC6E24">
        <w:rPr>
          <w:sz w:val="28"/>
          <w:rtl/>
        </w:rPr>
        <w:t>دور کن و آنان را کاملاً پاک بگردان)؟!</w:t>
      </w:r>
    </w:p>
    <w:p w:rsidR="00C12208" w:rsidRPr="00AC6E24" w:rsidRDefault="00C12208" w:rsidP="00C12208">
      <w:pPr>
        <w:widowControl w:val="0"/>
        <w:ind w:firstLine="312"/>
        <w:rPr>
          <w:sz w:val="28"/>
          <w:rtl/>
        </w:rPr>
      </w:pPr>
      <w:r w:rsidRPr="00AC6E24">
        <w:rPr>
          <w:sz w:val="28"/>
          <w:rtl/>
        </w:rPr>
        <w:t>اگر آیه بر</w:t>
      </w:r>
      <w:r>
        <w:rPr>
          <w:sz w:val="28"/>
          <w:rtl/>
        </w:rPr>
        <w:t xml:space="preserve"> وقوع و تحقق تطهیر تأکید می‌کند</w:t>
      </w:r>
      <w:r w:rsidR="00173E49">
        <w:rPr>
          <w:sz w:val="28"/>
          <w:rtl/>
        </w:rPr>
        <w:t xml:space="preserve">، </w:t>
      </w:r>
      <w:r w:rsidRPr="00AC6E24">
        <w:rPr>
          <w:sz w:val="28"/>
          <w:rtl/>
        </w:rPr>
        <w:t>باید پیامبر</w:t>
      </w:r>
      <w:r w:rsidR="00421D87">
        <w:rPr>
          <w:sz w:val="28"/>
        </w:rPr>
        <w:sym w:font="AGA Arabesque" w:char="F072"/>
      </w:r>
      <w:r w:rsidRPr="00AC6E24">
        <w:rPr>
          <w:sz w:val="28"/>
          <w:rtl/>
        </w:rPr>
        <w:t xml:space="preserve"> در مقابل می‌گفت: سپاس خداوندی را که شما را پاک گرداند. وقتی پیامبر</w:t>
      </w:r>
      <w:r w:rsidR="00421D87">
        <w:rPr>
          <w:sz w:val="28"/>
        </w:rPr>
        <w:sym w:font="AGA Arabesque" w:char="F072"/>
      </w:r>
      <w:r w:rsidRPr="00AC6E24">
        <w:rPr>
          <w:sz w:val="28"/>
          <w:rtl/>
        </w:rPr>
        <w:t xml:space="preserve"> دعا نمود مشخص می‌شود که خداوند این را به صورت تشریعی خواسته است نه تکوینی.</w:t>
      </w:r>
    </w:p>
    <w:p w:rsidR="00C12208" w:rsidRPr="00AC6E24" w:rsidRDefault="00C12208" w:rsidP="00C12208">
      <w:pPr>
        <w:widowControl w:val="0"/>
        <w:ind w:firstLine="312"/>
        <w:rPr>
          <w:sz w:val="28"/>
          <w:rtl/>
        </w:rPr>
      </w:pPr>
      <w:r w:rsidRPr="00AC6E24">
        <w:rPr>
          <w:sz w:val="28"/>
          <w:rtl/>
        </w:rPr>
        <w:t>ب) یا می‌گوییم: آیه بر این دلالت می‌کند ک</w:t>
      </w:r>
      <w:r>
        <w:rPr>
          <w:sz w:val="28"/>
          <w:rtl/>
        </w:rPr>
        <w:t>ه مسئله تطه</w:t>
      </w:r>
      <w:r w:rsidR="00421D87">
        <w:rPr>
          <w:sz w:val="28"/>
          <w:rtl/>
        </w:rPr>
        <w:t>یر برای زنان محقق شد و پیامبر</w:t>
      </w:r>
      <w:r w:rsidR="00421D87">
        <w:rPr>
          <w:sz w:val="28"/>
        </w:rPr>
        <w:sym w:font="AGA Arabesque" w:char="F072"/>
      </w:r>
      <w:r w:rsidRPr="00AC6E24">
        <w:rPr>
          <w:sz w:val="28"/>
          <w:rtl/>
        </w:rPr>
        <w:t xml:space="preserve"> خواست که بقیه خاندا</w:t>
      </w:r>
      <w:r>
        <w:rPr>
          <w:sz w:val="28"/>
          <w:rtl/>
        </w:rPr>
        <w:t>ن خویش را در زمرة</w:t>
      </w:r>
      <w:r w:rsidR="003561D9">
        <w:rPr>
          <w:sz w:val="28"/>
          <w:rtl/>
        </w:rPr>
        <w:t xml:space="preserve"> آن‌ها </w:t>
      </w:r>
      <w:r>
        <w:rPr>
          <w:sz w:val="28"/>
          <w:rtl/>
        </w:rPr>
        <w:t>قرار دهد</w:t>
      </w:r>
      <w:r w:rsidRPr="00AC6E24">
        <w:rPr>
          <w:sz w:val="28"/>
          <w:rtl/>
        </w:rPr>
        <w:t xml:space="preserve"> و یا این کار را کرد تا نشانگر این باشد که مفهوم آیه‌ شامل</w:t>
      </w:r>
      <w:r w:rsidR="003561D9">
        <w:rPr>
          <w:sz w:val="28"/>
          <w:rtl/>
        </w:rPr>
        <w:t xml:space="preserve"> آن‌ها </w:t>
      </w:r>
      <w:r w:rsidRPr="00AC6E24">
        <w:rPr>
          <w:sz w:val="28"/>
          <w:rtl/>
        </w:rPr>
        <w:t>نیز می‌گردد. و آن بنابر فهم کسی که این را فهمیده است.</w:t>
      </w:r>
      <w:r w:rsidR="00173E49">
        <w:rPr>
          <w:sz w:val="28"/>
          <w:rtl/>
        </w:rPr>
        <w:t xml:space="preserve"> (</w:t>
      </w:r>
      <w:r>
        <w:rPr>
          <w:sz w:val="28"/>
          <w:rtl/>
        </w:rPr>
        <w:t xml:space="preserve"> چون دختر جایگاه </w:t>
      </w:r>
      <w:r w:rsidR="00421D87">
        <w:rPr>
          <w:sz w:val="28"/>
          <w:rtl/>
        </w:rPr>
        <w:t>چندانی در فرهنگ اعراب نداشته و آ</w:t>
      </w:r>
      <w:r>
        <w:rPr>
          <w:sz w:val="28"/>
          <w:rtl/>
        </w:rPr>
        <w:t>نان دختران را زنده به گ</w:t>
      </w:r>
      <w:r w:rsidR="00421D87">
        <w:rPr>
          <w:sz w:val="28"/>
          <w:rtl/>
        </w:rPr>
        <w:t>ور کرده و . . . پیامبر</w:t>
      </w:r>
      <w:r w:rsidR="00421D87">
        <w:rPr>
          <w:sz w:val="28"/>
        </w:rPr>
        <w:sym w:font="AGA Arabesque" w:char="F072"/>
      </w:r>
      <w:r w:rsidR="00421D87">
        <w:rPr>
          <w:sz w:val="28"/>
          <w:rtl/>
        </w:rPr>
        <w:t xml:space="preserve"> </w:t>
      </w:r>
      <w:r w:rsidR="00F07EBA">
        <w:rPr>
          <w:sz w:val="28"/>
          <w:rtl/>
        </w:rPr>
        <w:t>می‌خواسته</w:t>
      </w:r>
      <w:r>
        <w:rPr>
          <w:sz w:val="28"/>
          <w:rtl/>
        </w:rPr>
        <w:t xml:space="preserve"> به طرق مختلف و با ایراد محبت نسبت به حضرت فاطمه فرهنگ دختر دوستی را بین اعراب رواج داده و در این زمینه اسوه حسنه باشند ) </w:t>
      </w:r>
    </w:p>
    <w:p w:rsidR="008F28D9" w:rsidRDefault="00C12208" w:rsidP="00C12208">
      <w:pPr>
        <w:widowControl w:val="0"/>
        <w:ind w:firstLine="312"/>
        <w:rPr>
          <w:b/>
          <w:bCs/>
          <w:sz w:val="28"/>
          <w:rtl/>
        </w:rPr>
      </w:pPr>
      <w:r w:rsidRPr="00AC6E24">
        <w:rPr>
          <w:b/>
          <w:bCs/>
          <w:sz w:val="28"/>
          <w:rtl/>
        </w:rPr>
        <w:t xml:space="preserve"> جمله دوم:</w:t>
      </w:r>
      <w:r w:rsidR="00173E49">
        <w:rPr>
          <w:sz w:val="28"/>
          <w:rtl/>
        </w:rPr>
        <w:t xml:space="preserve"> (</w:t>
      </w:r>
      <w:r w:rsidRPr="00AC6E24">
        <w:rPr>
          <w:sz w:val="28"/>
          <w:rtl/>
        </w:rPr>
        <w:t>آنگاه فاطمه و حسن و حسین را فرا خواند و</w:t>
      </w:r>
      <w:r w:rsidR="003561D9">
        <w:rPr>
          <w:sz w:val="28"/>
          <w:rtl/>
        </w:rPr>
        <w:t xml:space="preserve"> آن‌ها </w:t>
      </w:r>
      <w:r w:rsidRPr="00AC6E24">
        <w:rPr>
          <w:sz w:val="28"/>
          <w:rtl/>
        </w:rPr>
        <w:t>را با چادری پوشانید</w:t>
      </w:r>
      <w:r w:rsidR="00173E49">
        <w:rPr>
          <w:sz w:val="28"/>
          <w:rtl/>
        </w:rPr>
        <w:t xml:space="preserve">، </w:t>
      </w:r>
      <w:r w:rsidRPr="00AC6E24">
        <w:rPr>
          <w:sz w:val="28"/>
          <w:rtl/>
        </w:rPr>
        <w:t>و علی پشت سرش بود</w:t>
      </w:r>
      <w:r w:rsidR="00173E49">
        <w:rPr>
          <w:sz w:val="28"/>
          <w:rtl/>
        </w:rPr>
        <w:t xml:space="preserve">، </w:t>
      </w:r>
      <w:r w:rsidRPr="00AC6E24">
        <w:rPr>
          <w:sz w:val="28"/>
          <w:rtl/>
        </w:rPr>
        <w:t>و او را نیز با چادری پوشانید).</w:t>
      </w:r>
      <w:r w:rsidR="008F28D9">
        <w:rPr>
          <w:rFonts w:hint="cs"/>
          <w:b/>
          <w:bCs/>
          <w:sz w:val="28"/>
          <w:rtl/>
        </w:rPr>
        <w:t xml:space="preserve"> </w:t>
      </w:r>
    </w:p>
    <w:p w:rsidR="00C12208" w:rsidRPr="00F94918" w:rsidRDefault="00C12208" w:rsidP="00C12208">
      <w:pPr>
        <w:widowControl w:val="0"/>
        <w:ind w:firstLine="312"/>
        <w:rPr>
          <w:sz w:val="28"/>
          <w:rtl/>
        </w:rPr>
      </w:pPr>
      <w:r w:rsidRPr="00AC6E24">
        <w:rPr>
          <w:b/>
          <w:bCs/>
          <w:sz w:val="28"/>
          <w:rtl/>
        </w:rPr>
        <w:t>رهنمودهایی که در اینجا وجود دارد:</w:t>
      </w:r>
    </w:p>
    <w:p w:rsidR="00C12208" w:rsidRPr="00AC6E24" w:rsidRDefault="00C12208" w:rsidP="00C12208">
      <w:pPr>
        <w:widowControl w:val="0"/>
        <w:ind w:firstLine="312"/>
        <w:rPr>
          <w:sz w:val="28"/>
          <w:rtl/>
        </w:rPr>
      </w:pPr>
      <w:r>
        <w:rPr>
          <w:sz w:val="28"/>
          <w:rtl/>
        </w:rPr>
        <w:t>الف)</w:t>
      </w:r>
      <w:r w:rsidRPr="00AC6E24">
        <w:rPr>
          <w:sz w:val="28"/>
          <w:rtl/>
        </w:rPr>
        <w:t xml:space="preserve"> پیامبر</w:t>
      </w:r>
      <w:r w:rsidR="00CA28A6">
        <w:rPr>
          <w:rFonts w:ascii="B Lotus" w:hAnsi="B Lotus"/>
          <w:sz w:val="28"/>
        </w:rPr>
        <w:sym w:font="AGA Arabesque" w:char="F072"/>
      </w:r>
      <w:r w:rsidRPr="00AC6E24">
        <w:rPr>
          <w:sz w:val="28"/>
          <w:rtl/>
        </w:rPr>
        <w:t xml:space="preserve"> علی را با دیگران زیر یک چادر داخل نکرد</w:t>
      </w:r>
      <w:r w:rsidR="00173E49">
        <w:rPr>
          <w:sz w:val="28"/>
          <w:rtl/>
        </w:rPr>
        <w:t xml:space="preserve">، </w:t>
      </w:r>
      <w:r w:rsidRPr="00AC6E24">
        <w:rPr>
          <w:sz w:val="28"/>
          <w:rtl/>
        </w:rPr>
        <w:t>بلکه او را جداگانه در چادری قرار داد.بنابراین حدیث</w:t>
      </w:r>
      <w:r w:rsidR="00173E49">
        <w:rPr>
          <w:sz w:val="28"/>
          <w:rtl/>
        </w:rPr>
        <w:t xml:space="preserve">، </w:t>
      </w:r>
      <w:r w:rsidRPr="00AC6E24">
        <w:rPr>
          <w:sz w:val="28"/>
          <w:rtl/>
        </w:rPr>
        <w:t>حدیث کساء نیست</w:t>
      </w:r>
      <w:r w:rsidR="00173E49">
        <w:rPr>
          <w:sz w:val="28"/>
          <w:rtl/>
        </w:rPr>
        <w:t xml:space="preserve">، </w:t>
      </w:r>
      <w:r>
        <w:rPr>
          <w:sz w:val="28"/>
          <w:rtl/>
        </w:rPr>
        <w:t>بلکه اسم حدیث باید حدیث کسائین</w:t>
      </w:r>
      <w:r w:rsidR="00173E49">
        <w:rPr>
          <w:sz w:val="28"/>
          <w:rtl/>
        </w:rPr>
        <w:t xml:space="preserve"> (</w:t>
      </w:r>
      <w:r w:rsidRPr="00AC6E24">
        <w:rPr>
          <w:sz w:val="28"/>
          <w:rtl/>
        </w:rPr>
        <w:t>یعنی دو چادر) ‌باشد.</w:t>
      </w:r>
    </w:p>
    <w:p w:rsidR="00C12208" w:rsidRPr="00AC6E24" w:rsidRDefault="00C12208" w:rsidP="00C12208">
      <w:pPr>
        <w:widowControl w:val="0"/>
        <w:ind w:firstLine="312"/>
        <w:rPr>
          <w:sz w:val="28"/>
          <w:rtl/>
        </w:rPr>
      </w:pPr>
      <w:r w:rsidRPr="00AC6E24">
        <w:rPr>
          <w:sz w:val="28"/>
          <w:rtl/>
        </w:rPr>
        <w:t>ب) علی پشت سر پیامبر</w:t>
      </w:r>
      <w:r w:rsidR="00CA28A6">
        <w:rPr>
          <w:rFonts w:ascii="B Lotus" w:hAnsi="B Lotus"/>
          <w:sz w:val="28"/>
        </w:rPr>
        <w:sym w:font="AGA Arabesque" w:char="F072"/>
      </w:r>
      <w:r w:rsidRPr="00AC6E24">
        <w:rPr>
          <w:sz w:val="28"/>
          <w:rtl/>
        </w:rPr>
        <w:t xml:space="preserve"> بود. </w:t>
      </w:r>
      <w:r>
        <w:rPr>
          <w:sz w:val="28"/>
          <w:rtl/>
        </w:rPr>
        <w:t>این دو مطلب</w:t>
      </w:r>
      <w:r w:rsidR="00173E49">
        <w:rPr>
          <w:sz w:val="28"/>
          <w:rtl/>
        </w:rPr>
        <w:t xml:space="preserve"> (</w:t>
      </w:r>
      <w:r w:rsidRPr="00AC6E24">
        <w:rPr>
          <w:sz w:val="28"/>
          <w:rtl/>
        </w:rPr>
        <w:t>طب</w:t>
      </w:r>
      <w:r>
        <w:rPr>
          <w:sz w:val="28"/>
          <w:rtl/>
        </w:rPr>
        <w:t>ق روایتی که شیعه انتخاب کرده‌ است)</w:t>
      </w:r>
      <w:r w:rsidRPr="00AC6E24">
        <w:rPr>
          <w:sz w:val="28"/>
          <w:rtl/>
        </w:rPr>
        <w:t xml:space="preserve"> دال بر این هستند که گفتة پیامبر</w:t>
      </w:r>
      <w:r w:rsidR="00CA28A6">
        <w:rPr>
          <w:sz w:val="28"/>
        </w:rPr>
        <w:sym w:font="AGA Arabesque" w:char="F072"/>
      </w:r>
      <w:r>
        <w:rPr>
          <w:sz w:val="28"/>
          <w:rtl/>
        </w:rPr>
        <w:t xml:space="preserve"> که فرمود:</w:t>
      </w:r>
      <w:r w:rsidR="00173E49">
        <w:rPr>
          <w:sz w:val="28"/>
          <w:rtl/>
        </w:rPr>
        <w:t xml:space="preserve"> (</w:t>
      </w:r>
      <w:r w:rsidRPr="00AC6E24">
        <w:rPr>
          <w:sz w:val="28"/>
          <w:rtl/>
        </w:rPr>
        <w:t>بار خدایا!</w:t>
      </w:r>
      <w:r w:rsidR="00D2469D">
        <w:rPr>
          <w:sz w:val="28"/>
          <w:rtl/>
        </w:rPr>
        <w:t xml:space="preserve"> این‌ها </w:t>
      </w:r>
      <w:r w:rsidRPr="00AC6E24">
        <w:rPr>
          <w:sz w:val="28"/>
          <w:rtl/>
        </w:rPr>
        <w:t>اهل بیت من هستند) شامل علی نمی‌شود</w:t>
      </w:r>
      <w:r w:rsidR="00173E49">
        <w:rPr>
          <w:sz w:val="28"/>
          <w:rtl/>
        </w:rPr>
        <w:t xml:space="preserve">، </w:t>
      </w:r>
      <w:r w:rsidRPr="00AC6E24">
        <w:rPr>
          <w:sz w:val="28"/>
          <w:rtl/>
        </w:rPr>
        <w:t>چون علی با</w:t>
      </w:r>
      <w:r w:rsidR="003561D9">
        <w:rPr>
          <w:sz w:val="28"/>
          <w:rtl/>
        </w:rPr>
        <w:t xml:space="preserve"> آن‌ها </w:t>
      </w:r>
      <w:r w:rsidRPr="00AC6E24">
        <w:rPr>
          <w:sz w:val="28"/>
          <w:rtl/>
        </w:rPr>
        <w:t>زیر یک چادر نبود و او پشت سر پیامبر</w:t>
      </w:r>
      <w:r w:rsidR="00CA28A6">
        <w:rPr>
          <w:sz w:val="28"/>
        </w:rPr>
        <w:sym w:font="AGA Arabesque" w:char="F072"/>
      </w:r>
      <w:r w:rsidRPr="00AC6E24">
        <w:rPr>
          <w:sz w:val="28"/>
          <w:rtl/>
        </w:rPr>
        <w:t xml:space="preserve"> قرار داشت</w:t>
      </w:r>
      <w:r w:rsidR="00173E49">
        <w:rPr>
          <w:sz w:val="28"/>
          <w:rtl/>
        </w:rPr>
        <w:t xml:space="preserve">، </w:t>
      </w:r>
      <w:r w:rsidRPr="00AC6E24">
        <w:rPr>
          <w:sz w:val="28"/>
          <w:rtl/>
        </w:rPr>
        <w:t>و اشاره با کلمه</w:t>
      </w:r>
      <w:r w:rsidR="00173E49">
        <w:rPr>
          <w:sz w:val="28"/>
          <w:rtl/>
        </w:rPr>
        <w:t xml:space="preserve"> (</w:t>
      </w:r>
      <w:r w:rsidRPr="00AC6E24">
        <w:rPr>
          <w:sz w:val="28"/>
          <w:rtl/>
        </w:rPr>
        <w:t>اینها) شامل کسانی می‌شود که پیش روی او می‌باشند. و کسانی را که پشت سر او هستند شامل نمی‌شود.</w:t>
      </w:r>
    </w:p>
    <w:p w:rsidR="00C12208" w:rsidRPr="00AC6E24" w:rsidRDefault="00173E49" w:rsidP="00C12208">
      <w:pPr>
        <w:widowControl w:val="0"/>
        <w:ind w:firstLine="312"/>
        <w:rPr>
          <w:sz w:val="28"/>
          <w:rtl/>
        </w:rPr>
      </w:pPr>
      <w:r>
        <w:rPr>
          <w:sz w:val="28"/>
          <w:rtl/>
        </w:rPr>
        <w:t xml:space="preserve"> (</w:t>
      </w:r>
      <w:r w:rsidR="00C12208">
        <w:rPr>
          <w:sz w:val="28"/>
          <w:rtl/>
        </w:rPr>
        <w:t xml:space="preserve">طبق زبان عربی) </w:t>
      </w:r>
      <w:r w:rsidR="00C12208" w:rsidRPr="00AC6E24">
        <w:rPr>
          <w:sz w:val="28"/>
          <w:rtl/>
        </w:rPr>
        <w:t>چون در زبان عربی با کلمه</w:t>
      </w:r>
      <w:r>
        <w:rPr>
          <w:sz w:val="28"/>
          <w:rtl/>
        </w:rPr>
        <w:t xml:space="preserve"> (</w:t>
      </w:r>
      <w:r w:rsidR="00C12208" w:rsidRPr="00AC6E24">
        <w:rPr>
          <w:sz w:val="28"/>
          <w:rtl/>
        </w:rPr>
        <w:t>هؤلاء= ایشان) به کسانی اشاره می‌شود که جلو قرار دارند</w:t>
      </w:r>
      <w:r>
        <w:rPr>
          <w:sz w:val="28"/>
          <w:rtl/>
        </w:rPr>
        <w:t xml:space="preserve">، </w:t>
      </w:r>
      <w:r w:rsidR="00C12208" w:rsidRPr="00AC6E24">
        <w:rPr>
          <w:sz w:val="28"/>
          <w:rtl/>
        </w:rPr>
        <w:t>مگر اینکه به همراه</w:t>
      </w:r>
      <w:r w:rsidR="00C12208">
        <w:rPr>
          <w:sz w:val="28"/>
          <w:rtl/>
        </w:rPr>
        <w:t xml:space="preserve"> گفتن این کلمه با دست اشاره شود</w:t>
      </w:r>
      <w:r w:rsidR="00C12208" w:rsidRPr="00AC6E24">
        <w:rPr>
          <w:sz w:val="28"/>
          <w:rtl/>
        </w:rPr>
        <w:t xml:space="preserve"> و در اینجا با دست اشاره نشده است.</w:t>
      </w:r>
    </w:p>
    <w:p w:rsidR="00C12208" w:rsidRPr="00AC6E24" w:rsidRDefault="00C12208" w:rsidP="005C50E7">
      <w:pPr>
        <w:widowControl w:val="0"/>
        <w:ind w:firstLine="312"/>
        <w:rPr>
          <w:sz w:val="28"/>
          <w:rtl/>
        </w:rPr>
      </w:pPr>
      <w:r>
        <w:rPr>
          <w:sz w:val="28"/>
          <w:rtl/>
        </w:rPr>
        <w:t>وگرنه پس چرا علی</w:t>
      </w:r>
      <w:r w:rsidR="00CA28A6">
        <w:rPr>
          <w:sz w:val="28"/>
        </w:rPr>
        <w:sym w:font="AGA Arabesque" w:char="F074"/>
      </w:r>
      <w:r>
        <w:rPr>
          <w:sz w:val="28"/>
          <w:rtl/>
        </w:rPr>
        <w:t xml:space="preserve"> را</w:t>
      </w:r>
      <w:r w:rsidR="00173E49">
        <w:rPr>
          <w:sz w:val="28"/>
          <w:rtl/>
        </w:rPr>
        <w:t xml:space="preserve"> (</w:t>
      </w:r>
      <w:r w:rsidRPr="00AC6E24">
        <w:rPr>
          <w:sz w:val="28"/>
          <w:rtl/>
        </w:rPr>
        <w:t>طب</w:t>
      </w:r>
      <w:r>
        <w:rPr>
          <w:sz w:val="28"/>
          <w:rtl/>
        </w:rPr>
        <w:t>ق روایتی که انتخاب کرده‌اید) از چادر اول بیرون می‌کنید</w:t>
      </w:r>
      <w:r w:rsidRPr="00AC6E24">
        <w:rPr>
          <w:sz w:val="28"/>
          <w:rtl/>
        </w:rPr>
        <w:t xml:space="preserve"> و در یک چادر بیش از سه نفر جای می‌گیرد</w:t>
      </w:r>
      <w:r w:rsidR="00173E49">
        <w:rPr>
          <w:sz w:val="28"/>
          <w:rtl/>
        </w:rPr>
        <w:t xml:space="preserve">، </w:t>
      </w:r>
      <w:r w:rsidRPr="00AC6E24">
        <w:rPr>
          <w:sz w:val="28"/>
          <w:rtl/>
        </w:rPr>
        <w:t>سپس او را به تنهایی</w:t>
      </w:r>
      <w:r>
        <w:rPr>
          <w:sz w:val="28"/>
          <w:rtl/>
        </w:rPr>
        <w:t xml:space="preserve"> زیر چادر و پشت سرش قرار می‌دهد</w:t>
      </w:r>
      <w:r w:rsidRPr="00AC6E24">
        <w:rPr>
          <w:sz w:val="28"/>
          <w:rtl/>
        </w:rPr>
        <w:t xml:space="preserve"> و حال آن که می‌توانست او را جلوی خودش قرار دهد؟!!</w:t>
      </w:r>
      <w:r>
        <w:rPr>
          <w:sz w:val="28"/>
          <w:rtl/>
        </w:rPr>
        <w:t xml:space="preserve"> </w:t>
      </w:r>
      <w:r w:rsidRPr="00AC6E24">
        <w:rPr>
          <w:sz w:val="28"/>
          <w:rtl/>
        </w:rPr>
        <w:t>ب</w:t>
      </w:r>
      <w:r>
        <w:rPr>
          <w:sz w:val="28"/>
          <w:rtl/>
        </w:rPr>
        <w:t>ناب</w:t>
      </w:r>
      <w:r w:rsidR="00CA28A6">
        <w:rPr>
          <w:sz w:val="28"/>
          <w:rtl/>
        </w:rPr>
        <w:t>راین طبق کلمات این حدیث</w:t>
      </w:r>
      <w:r w:rsidR="00173E49">
        <w:rPr>
          <w:sz w:val="28"/>
          <w:rtl/>
        </w:rPr>
        <w:t xml:space="preserve">، </w:t>
      </w:r>
      <w:r w:rsidR="00CA28A6">
        <w:rPr>
          <w:sz w:val="28"/>
          <w:rtl/>
        </w:rPr>
        <w:t>علی</w:t>
      </w:r>
      <w:r w:rsidR="00CA28A6">
        <w:rPr>
          <w:sz w:val="28"/>
        </w:rPr>
        <w:sym w:font="AGA Arabesque" w:char="F074"/>
      </w:r>
      <w:r>
        <w:rPr>
          <w:sz w:val="28"/>
          <w:rtl/>
        </w:rPr>
        <w:t xml:space="preserve"> </w:t>
      </w:r>
      <w:r w:rsidR="00CA28A6">
        <w:rPr>
          <w:sz w:val="28"/>
          <w:rtl/>
        </w:rPr>
        <w:t>از اهل بیت نیست و دعای پیامبر</w:t>
      </w:r>
      <w:r w:rsidR="00CA28A6">
        <w:rPr>
          <w:sz w:val="28"/>
        </w:rPr>
        <w:sym w:font="AGA Arabesque" w:char="F072"/>
      </w:r>
      <w:r>
        <w:rPr>
          <w:sz w:val="28"/>
          <w:rtl/>
        </w:rPr>
        <w:t xml:space="preserve"> شامل او نمی‌شود</w:t>
      </w:r>
      <w:r w:rsidR="00173E49">
        <w:rPr>
          <w:sz w:val="28"/>
          <w:rtl/>
        </w:rPr>
        <w:t xml:space="preserve"> (</w:t>
      </w:r>
      <w:r w:rsidRPr="00AC6E24">
        <w:rPr>
          <w:sz w:val="28"/>
          <w:rtl/>
        </w:rPr>
        <w:t>البته ما به این معتقد نیستیم</w:t>
      </w:r>
      <w:r>
        <w:rPr>
          <w:sz w:val="28"/>
          <w:rtl/>
        </w:rPr>
        <w:t>) اما کلمات حدیثی که مراجع مدعی تشیع</w:t>
      </w:r>
      <w:r w:rsidRPr="00AC6E24">
        <w:rPr>
          <w:sz w:val="28"/>
          <w:rtl/>
        </w:rPr>
        <w:t xml:space="preserve"> انتخاب کرده‌اند تا بوسیله آن</w:t>
      </w:r>
      <w:r w:rsidR="00173E49">
        <w:rPr>
          <w:sz w:val="28"/>
          <w:rtl/>
        </w:rPr>
        <w:t xml:space="preserve">، </w:t>
      </w:r>
      <w:r w:rsidRPr="00AC6E24">
        <w:rPr>
          <w:sz w:val="28"/>
          <w:rtl/>
        </w:rPr>
        <w:t>امهات المؤمنین را از اهل</w:t>
      </w:r>
      <w:r>
        <w:rPr>
          <w:sz w:val="28"/>
          <w:rtl/>
        </w:rPr>
        <w:t xml:space="preserve"> بیت بیرون کنند</w:t>
      </w:r>
      <w:r w:rsidR="00173E49">
        <w:rPr>
          <w:sz w:val="28"/>
          <w:rtl/>
        </w:rPr>
        <w:t xml:space="preserve">، </w:t>
      </w:r>
      <w:r>
        <w:rPr>
          <w:sz w:val="28"/>
          <w:rtl/>
        </w:rPr>
        <w:t>علیه خود آنهاست</w:t>
      </w:r>
      <w:r w:rsidRPr="00AC6E24">
        <w:rPr>
          <w:sz w:val="28"/>
          <w:rtl/>
        </w:rPr>
        <w:t xml:space="preserve"> و آنچه</w:t>
      </w:r>
      <w:r w:rsidR="003561D9">
        <w:rPr>
          <w:sz w:val="28"/>
          <w:rtl/>
        </w:rPr>
        <w:t xml:space="preserve"> آن‌ها </w:t>
      </w:r>
      <w:r w:rsidRPr="00AC6E24">
        <w:rPr>
          <w:sz w:val="28"/>
          <w:rtl/>
        </w:rPr>
        <w:t>می‌خواهند را نقض می‌کند.</w:t>
      </w:r>
      <w:r w:rsidR="00173E49">
        <w:rPr>
          <w:sz w:val="28"/>
          <w:rtl/>
        </w:rPr>
        <w:t xml:space="preserve"> (</w:t>
      </w:r>
      <w:r>
        <w:rPr>
          <w:sz w:val="28"/>
          <w:rtl/>
        </w:rPr>
        <w:t>اما</w:t>
      </w:r>
      <w:r w:rsidRPr="00AC6E24">
        <w:rPr>
          <w:sz w:val="28"/>
          <w:rtl/>
        </w:rPr>
        <w:t xml:space="preserve"> اهل سنت حدیث عایشه -رضی الله عنها-</w:t>
      </w:r>
      <w:r>
        <w:rPr>
          <w:sz w:val="28"/>
          <w:rtl/>
        </w:rPr>
        <w:t xml:space="preserve"> را که علی و فاطمه و حسن و حسین</w:t>
      </w:r>
      <w:r w:rsidR="00173E49">
        <w:rPr>
          <w:sz w:val="28"/>
          <w:rtl/>
        </w:rPr>
        <w:t xml:space="preserve">، </w:t>
      </w:r>
      <w:r w:rsidRPr="00AC6E24">
        <w:rPr>
          <w:sz w:val="28"/>
          <w:rtl/>
        </w:rPr>
        <w:t>همه را زیر یک</w:t>
      </w:r>
      <w:r>
        <w:rPr>
          <w:sz w:val="28"/>
          <w:rtl/>
        </w:rPr>
        <w:t xml:space="preserve"> چادر قرار می‌دهد ترجیح می‌دهد.)</w:t>
      </w:r>
    </w:p>
    <w:p w:rsidR="00C12208" w:rsidRPr="00AC6E24" w:rsidRDefault="00C12208" w:rsidP="00C12208">
      <w:pPr>
        <w:widowControl w:val="0"/>
        <w:ind w:firstLine="312"/>
        <w:rPr>
          <w:sz w:val="28"/>
          <w:rtl/>
        </w:rPr>
      </w:pPr>
      <w:r w:rsidRPr="00AC6E24">
        <w:rPr>
          <w:b/>
          <w:bCs/>
          <w:sz w:val="28"/>
          <w:rtl/>
        </w:rPr>
        <w:t xml:space="preserve"> جمله سوم:</w:t>
      </w:r>
      <w:r w:rsidRPr="00AC6E24">
        <w:rPr>
          <w:sz w:val="28"/>
          <w:rtl/>
        </w:rPr>
        <w:t xml:space="preserve"> ام سلمه گفت:</w:t>
      </w:r>
      <w:r w:rsidR="00173E49">
        <w:rPr>
          <w:sz w:val="28"/>
          <w:rtl/>
        </w:rPr>
        <w:t xml:space="preserve"> (</w:t>
      </w:r>
      <w:r w:rsidRPr="00AC6E24">
        <w:rPr>
          <w:sz w:val="28"/>
          <w:rtl/>
        </w:rPr>
        <w:t>من با</w:t>
      </w:r>
      <w:r w:rsidR="003561D9">
        <w:rPr>
          <w:sz w:val="28"/>
          <w:rtl/>
        </w:rPr>
        <w:t xml:space="preserve"> آن‌ها </w:t>
      </w:r>
      <w:r w:rsidRPr="00AC6E24">
        <w:rPr>
          <w:sz w:val="28"/>
          <w:rtl/>
        </w:rPr>
        <w:t>هستم ای رسول خدا؟ فرمود: تو در جایت باش</w:t>
      </w:r>
      <w:r w:rsidR="00173E49">
        <w:rPr>
          <w:sz w:val="28"/>
          <w:rtl/>
        </w:rPr>
        <w:t xml:space="preserve">، </w:t>
      </w:r>
      <w:r w:rsidRPr="00AC6E24">
        <w:rPr>
          <w:sz w:val="28"/>
          <w:rtl/>
        </w:rPr>
        <w:t>و تو بر خیر و خوبی هستی).</w:t>
      </w:r>
    </w:p>
    <w:p w:rsidR="00C12208" w:rsidRDefault="00C12208" w:rsidP="00C12208">
      <w:pPr>
        <w:widowControl w:val="0"/>
        <w:ind w:firstLine="312"/>
        <w:rPr>
          <w:sz w:val="28"/>
          <w:rtl/>
        </w:rPr>
      </w:pPr>
      <w:r w:rsidRPr="00AC6E24">
        <w:rPr>
          <w:sz w:val="28"/>
          <w:rtl/>
        </w:rPr>
        <w:t xml:space="preserve">در اینجا این نفی نشده که ام سلمه از </w:t>
      </w:r>
      <w:r>
        <w:rPr>
          <w:sz w:val="28"/>
          <w:rtl/>
        </w:rPr>
        <w:t>اه</w:t>
      </w:r>
      <w:r w:rsidR="00CA28A6">
        <w:rPr>
          <w:sz w:val="28"/>
          <w:rtl/>
        </w:rPr>
        <w:t>ل بیت باشد</w:t>
      </w:r>
      <w:r w:rsidR="00173E49">
        <w:rPr>
          <w:sz w:val="28"/>
          <w:rtl/>
        </w:rPr>
        <w:t xml:space="preserve">، </w:t>
      </w:r>
      <w:r w:rsidR="00CA28A6">
        <w:rPr>
          <w:sz w:val="28"/>
          <w:rtl/>
        </w:rPr>
        <w:t>بلکه اینکه پیامبر</w:t>
      </w:r>
      <w:r w:rsidR="00CA28A6">
        <w:rPr>
          <w:sz w:val="28"/>
        </w:rPr>
        <w:sym w:font="AGA Arabesque" w:char="F072"/>
      </w:r>
      <w:r w:rsidRPr="00AC6E24">
        <w:rPr>
          <w:sz w:val="28"/>
          <w:rtl/>
        </w:rPr>
        <w:t xml:space="preserve"> فرمود:</w:t>
      </w:r>
      <w:r w:rsidR="00173E49">
        <w:rPr>
          <w:sz w:val="28"/>
          <w:rtl/>
        </w:rPr>
        <w:t xml:space="preserve"> (</w:t>
      </w:r>
      <w:r w:rsidRPr="00AC6E24">
        <w:rPr>
          <w:sz w:val="28"/>
          <w:rtl/>
        </w:rPr>
        <w:t>تو در جایت هستی)</w:t>
      </w:r>
      <w:r w:rsidR="00173E49">
        <w:rPr>
          <w:sz w:val="28"/>
          <w:rtl/>
        </w:rPr>
        <w:t xml:space="preserve">، </w:t>
      </w:r>
      <w:r w:rsidRPr="00AC6E24">
        <w:rPr>
          <w:sz w:val="28"/>
          <w:rtl/>
        </w:rPr>
        <w:t>یعنی تو در جایگاهت قرار داری</w:t>
      </w:r>
      <w:r w:rsidR="00173E49">
        <w:rPr>
          <w:sz w:val="28"/>
          <w:rtl/>
        </w:rPr>
        <w:t xml:space="preserve">، </w:t>
      </w:r>
      <w:r w:rsidRPr="00AC6E24">
        <w:rPr>
          <w:sz w:val="28"/>
          <w:rtl/>
        </w:rPr>
        <w:t>جایگاهی که خدا از آن خبر داده و مفهوم آیه شامل شماست.</w:t>
      </w:r>
      <w:r>
        <w:rPr>
          <w:sz w:val="28"/>
          <w:rtl/>
        </w:rPr>
        <w:t xml:space="preserve"> </w:t>
      </w:r>
      <w:r w:rsidRPr="00AC6E24">
        <w:rPr>
          <w:sz w:val="28"/>
          <w:rtl/>
        </w:rPr>
        <w:t xml:space="preserve">در کلمات دیگر حدیث ام </w:t>
      </w:r>
      <w:r>
        <w:rPr>
          <w:sz w:val="28"/>
          <w:rtl/>
        </w:rPr>
        <w:t>سل</w:t>
      </w:r>
      <w:r w:rsidR="00CA28A6">
        <w:rPr>
          <w:sz w:val="28"/>
          <w:rtl/>
        </w:rPr>
        <w:t>مه فقط این آمده است که پیامبر</w:t>
      </w:r>
      <w:r w:rsidR="00CA28A6">
        <w:rPr>
          <w:sz w:val="28"/>
        </w:rPr>
        <w:sym w:font="AGA Arabesque" w:char="F072"/>
      </w:r>
      <w:r w:rsidR="003561D9">
        <w:rPr>
          <w:sz w:val="28"/>
          <w:rtl/>
        </w:rPr>
        <w:t xml:space="preserve"> آن‌ها </w:t>
      </w:r>
      <w:r w:rsidRPr="00AC6E24">
        <w:rPr>
          <w:sz w:val="28"/>
          <w:rtl/>
        </w:rPr>
        <w:t>را با چادری پوشانید و گفت:</w:t>
      </w:r>
      <w:r w:rsidR="00173E49">
        <w:rPr>
          <w:sz w:val="28"/>
          <w:rtl/>
        </w:rPr>
        <w:t xml:space="preserve"> (</w:t>
      </w:r>
      <w:r w:rsidRPr="00AC6E24">
        <w:rPr>
          <w:sz w:val="28"/>
          <w:rtl/>
        </w:rPr>
        <w:t>بار خدایا</w:t>
      </w:r>
      <w:r w:rsidR="00D2469D">
        <w:rPr>
          <w:sz w:val="28"/>
          <w:rtl/>
        </w:rPr>
        <w:t xml:space="preserve"> این‌ها </w:t>
      </w:r>
      <w:r w:rsidRPr="00AC6E24">
        <w:rPr>
          <w:sz w:val="28"/>
          <w:rtl/>
        </w:rPr>
        <w:t>اهل بین من هستند...) و برای</w:t>
      </w:r>
      <w:r w:rsidR="003561D9">
        <w:rPr>
          <w:sz w:val="28"/>
          <w:rtl/>
        </w:rPr>
        <w:t xml:space="preserve"> آن‌ها </w:t>
      </w:r>
      <w:r w:rsidRPr="00AC6E24">
        <w:rPr>
          <w:sz w:val="28"/>
          <w:rtl/>
        </w:rPr>
        <w:t>دعا کرد و به ام سلمه گفت:</w:t>
      </w:r>
      <w:r w:rsidR="00173E49">
        <w:rPr>
          <w:sz w:val="28"/>
          <w:rtl/>
        </w:rPr>
        <w:t xml:space="preserve"> (</w:t>
      </w:r>
      <w:r w:rsidRPr="00AC6E24">
        <w:rPr>
          <w:sz w:val="28"/>
          <w:rtl/>
        </w:rPr>
        <w:t>تو بر خیر و خوبی هستی).</w:t>
      </w:r>
    </w:p>
    <w:p w:rsidR="00C12208" w:rsidRPr="00F94918" w:rsidRDefault="00C12208" w:rsidP="008F28D9">
      <w:pPr>
        <w:pStyle w:val="a1"/>
        <w:rPr>
          <w:rtl/>
        </w:rPr>
      </w:pPr>
      <w:bookmarkStart w:id="575" w:name="_Toc305615921"/>
      <w:r w:rsidRPr="00AC6E24">
        <w:rPr>
          <w:rtl/>
        </w:rPr>
        <w:t>حدیث ام سلمه در روایت بیهقی:</w:t>
      </w:r>
      <w:bookmarkEnd w:id="575"/>
    </w:p>
    <w:p w:rsidR="00C12208" w:rsidRPr="00AC6E24" w:rsidRDefault="00C12208" w:rsidP="00C12208">
      <w:pPr>
        <w:widowControl w:val="0"/>
        <w:ind w:firstLine="312"/>
        <w:rPr>
          <w:sz w:val="28"/>
          <w:rtl/>
        </w:rPr>
      </w:pPr>
      <w:r w:rsidRPr="00AC6E24">
        <w:rPr>
          <w:sz w:val="28"/>
          <w:rtl/>
        </w:rPr>
        <w:t>بیهقی می‌گوید: در یکی از کلمات حدیث آمده است که وقتی ام سلمه از پیامبر</w:t>
      </w:r>
      <w:r w:rsidR="00CA28A6">
        <w:rPr>
          <w:rFonts w:ascii="B Lotus" w:hAnsi="B Lotus"/>
          <w:sz w:val="28"/>
        </w:rPr>
        <w:sym w:font="AGA Arabesque" w:char="F072"/>
      </w:r>
      <w:r w:rsidRPr="00AC6E24">
        <w:rPr>
          <w:sz w:val="28"/>
          <w:rtl/>
        </w:rPr>
        <w:t xml:space="preserve"> پرسید:</w:t>
      </w:r>
      <w:r w:rsidR="00173E49">
        <w:rPr>
          <w:sz w:val="28"/>
          <w:rtl/>
        </w:rPr>
        <w:t xml:space="preserve"> (</w:t>
      </w:r>
      <w:r w:rsidRPr="00AC6E24">
        <w:rPr>
          <w:sz w:val="28"/>
          <w:rtl/>
        </w:rPr>
        <w:t>آیا من از اهل بیت نیستم؟ فرمود: بله</w:t>
      </w:r>
      <w:r w:rsidR="00173E49">
        <w:rPr>
          <w:sz w:val="28"/>
          <w:rtl/>
        </w:rPr>
        <w:t xml:space="preserve">، </w:t>
      </w:r>
      <w:r w:rsidRPr="00AC6E24">
        <w:rPr>
          <w:sz w:val="28"/>
          <w:rtl/>
        </w:rPr>
        <w:t>ان شاءالله) و ب</w:t>
      </w:r>
      <w:r>
        <w:rPr>
          <w:sz w:val="28"/>
          <w:rtl/>
        </w:rPr>
        <w:t>یهقی این حدیث را صحیح قرار داده</w:t>
      </w:r>
      <w:r w:rsidRPr="00AC6E24">
        <w:rPr>
          <w:sz w:val="28"/>
          <w:rtl/>
        </w:rPr>
        <w:t xml:space="preserve"> و همه روایاتی را که با این مخالف هستند ضعیف قرار داده است.</w:t>
      </w:r>
    </w:p>
    <w:p w:rsidR="00C12208" w:rsidRDefault="00C12208" w:rsidP="00C12208">
      <w:pPr>
        <w:widowControl w:val="0"/>
        <w:ind w:firstLine="312"/>
        <w:rPr>
          <w:rFonts w:ascii="Lotus Linotype" w:hAnsi="Lotus Linotype"/>
          <w:sz w:val="28"/>
          <w:rtl/>
        </w:rPr>
      </w:pPr>
      <w:r>
        <w:rPr>
          <w:sz w:val="28"/>
          <w:rtl/>
        </w:rPr>
        <w:t>و اما</w:t>
      </w:r>
      <w:r>
        <w:rPr>
          <w:b/>
          <w:bCs/>
          <w:sz w:val="28"/>
          <w:rtl/>
        </w:rPr>
        <w:t xml:space="preserve"> حدیث ام سلمه</w:t>
      </w:r>
      <w:r w:rsidRPr="00AC6E24">
        <w:rPr>
          <w:b/>
          <w:bCs/>
          <w:sz w:val="28"/>
          <w:rtl/>
        </w:rPr>
        <w:t xml:space="preserve"> که:</w:t>
      </w:r>
      <w:r w:rsidR="00173E49">
        <w:rPr>
          <w:b/>
          <w:bCs/>
          <w:sz w:val="28"/>
          <w:rtl/>
        </w:rPr>
        <w:t xml:space="preserve"> (</w:t>
      </w:r>
      <w:r w:rsidRPr="00AC6E24">
        <w:rPr>
          <w:b/>
          <w:bCs/>
          <w:sz w:val="28"/>
          <w:rtl/>
        </w:rPr>
        <w:t>چادر را بلند کردم تا با</w:t>
      </w:r>
      <w:r w:rsidR="003561D9">
        <w:rPr>
          <w:b/>
          <w:bCs/>
          <w:sz w:val="28"/>
          <w:rtl/>
        </w:rPr>
        <w:t xml:space="preserve"> آن‌ها </w:t>
      </w:r>
      <w:r w:rsidRPr="00AC6E24">
        <w:rPr>
          <w:b/>
          <w:bCs/>
          <w:sz w:val="28"/>
          <w:rtl/>
        </w:rPr>
        <w:t>داخل آن شوم</w:t>
      </w:r>
      <w:r w:rsidR="00173E49">
        <w:rPr>
          <w:b/>
          <w:bCs/>
          <w:sz w:val="28"/>
          <w:rtl/>
        </w:rPr>
        <w:t xml:space="preserve">، </w:t>
      </w:r>
      <w:r w:rsidRPr="00AC6E24">
        <w:rPr>
          <w:b/>
          <w:bCs/>
          <w:sz w:val="28"/>
          <w:rtl/>
        </w:rPr>
        <w:t>آنگاه او آن را از دست من کشید و گفت: تو بر خیر و خوبی هستی).</w:t>
      </w:r>
      <w:r>
        <w:rPr>
          <w:b/>
          <w:bCs/>
          <w:sz w:val="28"/>
          <w:rtl/>
        </w:rPr>
        <w:t xml:space="preserve"> </w:t>
      </w:r>
      <w:r w:rsidRPr="00AC6E24">
        <w:rPr>
          <w:b/>
          <w:bCs/>
          <w:sz w:val="28"/>
          <w:rtl/>
        </w:rPr>
        <w:t>پاسخ</w:t>
      </w:r>
      <w:r>
        <w:rPr>
          <w:b/>
          <w:bCs/>
          <w:sz w:val="28"/>
          <w:rtl/>
        </w:rPr>
        <w:t xml:space="preserve"> آن</w:t>
      </w:r>
      <w:r w:rsidRPr="00AC6E24">
        <w:rPr>
          <w:b/>
          <w:bCs/>
          <w:sz w:val="28"/>
          <w:rtl/>
        </w:rPr>
        <w:t xml:space="preserve"> از چند جهت:</w:t>
      </w:r>
      <w:r>
        <w:rPr>
          <w:b/>
          <w:bCs/>
          <w:sz w:val="28"/>
          <w:rtl/>
        </w:rPr>
        <w:t xml:space="preserve"> </w:t>
      </w:r>
      <w:r w:rsidRPr="00AC6E24">
        <w:rPr>
          <w:b/>
          <w:bCs/>
          <w:sz w:val="28"/>
          <w:rtl/>
        </w:rPr>
        <w:t xml:space="preserve">اول: </w:t>
      </w:r>
      <w:r w:rsidRPr="00AC6E24">
        <w:rPr>
          <w:sz w:val="28"/>
          <w:rtl/>
        </w:rPr>
        <w:t>در سند این حدیث</w:t>
      </w:r>
      <w:r w:rsidR="00173E49">
        <w:rPr>
          <w:sz w:val="28"/>
          <w:rtl/>
        </w:rPr>
        <w:t xml:space="preserve">، </w:t>
      </w:r>
      <w:r w:rsidRPr="00AC6E24">
        <w:rPr>
          <w:sz w:val="28"/>
          <w:rtl/>
        </w:rPr>
        <w:t xml:space="preserve">شهر </w:t>
      </w:r>
      <w:r>
        <w:rPr>
          <w:sz w:val="28"/>
          <w:rtl/>
        </w:rPr>
        <w:t>بن حوشب قرار دارد و پیش‌تر ذکر شد</w:t>
      </w:r>
      <w:r w:rsidRPr="00AC6E24">
        <w:rPr>
          <w:sz w:val="28"/>
          <w:rtl/>
        </w:rPr>
        <w:t xml:space="preserve"> که او ضعیف است.</w:t>
      </w:r>
      <w:r>
        <w:rPr>
          <w:b/>
          <w:bCs/>
          <w:sz w:val="28"/>
          <w:rtl/>
        </w:rPr>
        <w:t xml:space="preserve"> </w:t>
      </w:r>
      <w:r w:rsidRPr="00AC6E24">
        <w:rPr>
          <w:sz w:val="28"/>
          <w:rtl/>
        </w:rPr>
        <w:t>و همچنین در سند آن علی بن زید بن جدعان قرار دارد</w:t>
      </w:r>
      <w:r w:rsidR="00173E49">
        <w:rPr>
          <w:sz w:val="28"/>
          <w:rtl/>
        </w:rPr>
        <w:t xml:space="preserve">، </w:t>
      </w:r>
      <w:r w:rsidRPr="00AC6E24">
        <w:rPr>
          <w:sz w:val="28"/>
          <w:rtl/>
        </w:rPr>
        <w:t>و ابن سعد در مورد او می‌گوید:</w:t>
      </w:r>
      <w:r w:rsidR="00173E49">
        <w:rPr>
          <w:sz w:val="28"/>
          <w:rtl/>
        </w:rPr>
        <w:t xml:space="preserve"> (</w:t>
      </w:r>
      <w:r w:rsidRPr="00AC6E24">
        <w:rPr>
          <w:sz w:val="28"/>
          <w:rtl/>
        </w:rPr>
        <w:t>او ضعیف است</w:t>
      </w:r>
      <w:r w:rsidR="00173E49">
        <w:rPr>
          <w:sz w:val="28"/>
          <w:rtl/>
        </w:rPr>
        <w:t xml:space="preserve">، </w:t>
      </w:r>
      <w:r w:rsidRPr="00AC6E24">
        <w:rPr>
          <w:sz w:val="28"/>
          <w:rtl/>
        </w:rPr>
        <w:t>و حجت نیست) و از احمد و یحیی بن معین نیز چنین سخنانی در مورد او نقل شده است. و نسائی می‌گوید:</w:t>
      </w:r>
      <w:r w:rsidR="00173E49">
        <w:rPr>
          <w:sz w:val="28"/>
          <w:rtl/>
        </w:rPr>
        <w:t xml:space="preserve"> (</w:t>
      </w:r>
      <w:r w:rsidRPr="00AC6E24">
        <w:rPr>
          <w:sz w:val="28"/>
          <w:rtl/>
        </w:rPr>
        <w:t>ضعیف است). و بعضی گفته‌اند: راستگوست. و راجح این است که احادیث او حجت نیست</w:t>
      </w:r>
      <w:r w:rsidR="00173E49">
        <w:rPr>
          <w:sz w:val="28"/>
          <w:rtl/>
        </w:rPr>
        <w:t xml:space="preserve">، </w:t>
      </w:r>
      <w:r w:rsidRPr="00AC6E24">
        <w:rPr>
          <w:sz w:val="28"/>
          <w:rtl/>
        </w:rPr>
        <w:t>چون افراد زیادی او را ضعیف قرار داده‌اند</w:t>
      </w:r>
      <w:r w:rsidR="00173E49">
        <w:rPr>
          <w:sz w:val="28"/>
          <w:rtl/>
        </w:rPr>
        <w:t xml:space="preserve">، </w:t>
      </w:r>
      <w:r w:rsidRPr="00AC6E24">
        <w:rPr>
          <w:sz w:val="28"/>
          <w:rtl/>
        </w:rPr>
        <w:t>و اینکه گفته‌اند: او</w:t>
      </w:r>
      <w:r w:rsidR="00173E49">
        <w:rPr>
          <w:sz w:val="28"/>
          <w:rtl/>
        </w:rPr>
        <w:t xml:space="preserve"> (</w:t>
      </w:r>
      <w:r w:rsidRPr="00AC6E24">
        <w:rPr>
          <w:sz w:val="28"/>
          <w:rtl/>
        </w:rPr>
        <w:t>صدوق) یعنی راستگوست</w:t>
      </w:r>
      <w:r w:rsidR="00173E49">
        <w:rPr>
          <w:sz w:val="28"/>
          <w:rtl/>
        </w:rPr>
        <w:t xml:space="preserve">، </w:t>
      </w:r>
      <w:r w:rsidRPr="00AC6E24">
        <w:rPr>
          <w:sz w:val="28"/>
          <w:rtl/>
        </w:rPr>
        <w:t>ت</w:t>
      </w:r>
      <w:r>
        <w:rPr>
          <w:sz w:val="28"/>
          <w:rtl/>
        </w:rPr>
        <w:t>وثیق و تأییدی به شمار نمی‌رود</w:t>
      </w:r>
      <w:r w:rsidR="00173E49">
        <w:rPr>
          <w:sz w:val="28"/>
          <w:rtl/>
        </w:rPr>
        <w:t xml:space="preserve">، </w:t>
      </w:r>
      <w:r w:rsidRPr="00AC6E24">
        <w:rPr>
          <w:sz w:val="28"/>
          <w:rtl/>
        </w:rPr>
        <w:t>بلکه اشاره به این است که او عمدا به خطا نمی‌رود</w:t>
      </w:r>
      <w:r w:rsidR="00173E49">
        <w:rPr>
          <w:sz w:val="28"/>
          <w:rtl/>
        </w:rPr>
        <w:t xml:space="preserve">، </w:t>
      </w:r>
      <w:r w:rsidRPr="00AC6E24">
        <w:rPr>
          <w:sz w:val="28"/>
          <w:rtl/>
        </w:rPr>
        <w:t>اما حفظ و به خاطر سپردن چیزی دیگر است.</w:t>
      </w:r>
      <w:r>
        <w:rPr>
          <w:b/>
          <w:bCs/>
          <w:sz w:val="28"/>
          <w:rtl/>
        </w:rPr>
        <w:t xml:space="preserve"> </w:t>
      </w:r>
      <w:r w:rsidRPr="00AC6E24">
        <w:rPr>
          <w:b/>
          <w:bCs/>
          <w:sz w:val="28"/>
          <w:rtl/>
        </w:rPr>
        <w:t>دوم:</w:t>
      </w:r>
      <w:r w:rsidRPr="00AC6E24">
        <w:rPr>
          <w:sz w:val="28"/>
          <w:rtl/>
        </w:rPr>
        <w:t xml:space="preserve"> در این حدیث</w:t>
      </w:r>
      <w:r w:rsidR="00173E49">
        <w:rPr>
          <w:sz w:val="28"/>
          <w:rtl/>
        </w:rPr>
        <w:t xml:space="preserve">، </w:t>
      </w:r>
      <w:r w:rsidRPr="00AC6E24">
        <w:rPr>
          <w:sz w:val="28"/>
          <w:rtl/>
        </w:rPr>
        <w:t>کلمات متضادی ذکر شده است.</w:t>
      </w:r>
      <w:r>
        <w:rPr>
          <w:b/>
          <w:bCs/>
          <w:sz w:val="28"/>
          <w:rtl/>
        </w:rPr>
        <w:t xml:space="preserve"> </w:t>
      </w:r>
      <w:r w:rsidRPr="00AC6E24">
        <w:rPr>
          <w:sz w:val="28"/>
          <w:rtl/>
        </w:rPr>
        <w:t>در روایت ترمذی آمده است ام سلمه گفت:</w:t>
      </w:r>
      <w:r w:rsidR="00173E49">
        <w:rPr>
          <w:sz w:val="28"/>
          <w:rtl/>
        </w:rPr>
        <w:t xml:space="preserve"> (</w:t>
      </w:r>
      <w:r w:rsidRPr="00AC6E24">
        <w:rPr>
          <w:sz w:val="28"/>
          <w:rtl/>
        </w:rPr>
        <w:t>من با</w:t>
      </w:r>
      <w:r w:rsidR="003561D9">
        <w:rPr>
          <w:sz w:val="28"/>
          <w:rtl/>
        </w:rPr>
        <w:t xml:space="preserve"> آن‌ها </w:t>
      </w:r>
      <w:r w:rsidRPr="00AC6E24">
        <w:rPr>
          <w:sz w:val="28"/>
          <w:rtl/>
        </w:rPr>
        <w:t>هستم ای رسول خدا؟ فرمود: تو در جایت هستی</w:t>
      </w:r>
      <w:r w:rsidR="00173E49">
        <w:rPr>
          <w:sz w:val="28"/>
          <w:rtl/>
        </w:rPr>
        <w:t xml:space="preserve">، </w:t>
      </w:r>
      <w:r w:rsidRPr="00AC6E24">
        <w:rPr>
          <w:sz w:val="28"/>
          <w:rtl/>
        </w:rPr>
        <w:t>تو برخیر و خوبی هستی). و احمد در سند خود در دو جا به همین صورت آن را آورده است</w:t>
      </w:r>
      <w:r w:rsidR="00173E49">
        <w:rPr>
          <w:sz w:val="28"/>
          <w:rtl/>
        </w:rPr>
        <w:t xml:space="preserve">، </w:t>
      </w:r>
      <w:r w:rsidRPr="00AC6E24">
        <w:rPr>
          <w:sz w:val="28"/>
          <w:rtl/>
        </w:rPr>
        <w:t>و در روایت دوم ترمذی آمده که :</w:t>
      </w:r>
      <w:r w:rsidR="00173E49">
        <w:rPr>
          <w:sz w:val="28"/>
          <w:rtl/>
        </w:rPr>
        <w:t xml:space="preserve"> (</w:t>
      </w:r>
      <w:r w:rsidRPr="00AC6E24">
        <w:rPr>
          <w:sz w:val="28"/>
          <w:rtl/>
        </w:rPr>
        <w:t>تو بر خیر و خوبی هستی).و در آن ذکر نشده است که او خواست با</w:t>
      </w:r>
      <w:r w:rsidR="003561D9">
        <w:rPr>
          <w:sz w:val="28"/>
          <w:rtl/>
        </w:rPr>
        <w:t xml:space="preserve"> آن‌ها </w:t>
      </w:r>
      <w:r w:rsidRPr="00AC6E24">
        <w:rPr>
          <w:sz w:val="28"/>
          <w:rtl/>
        </w:rPr>
        <w:t>در چادر داخل شود یا چادر را کشید</w:t>
      </w:r>
      <w:r w:rsidR="00173E49">
        <w:rPr>
          <w:sz w:val="28"/>
          <w:rtl/>
        </w:rPr>
        <w:t xml:space="preserve">، </w:t>
      </w:r>
      <w:r>
        <w:rPr>
          <w:sz w:val="28"/>
          <w:rtl/>
        </w:rPr>
        <w:t>پس شما مراجع رافضی</w:t>
      </w:r>
      <w:r w:rsidRPr="00AC6E24">
        <w:rPr>
          <w:sz w:val="28"/>
          <w:rtl/>
        </w:rPr>
        <w:t xml:space="preserve"> چگونه بخودتان اجازه </w:t>
      </w:r>
      <w:r w:rsidR="00CD2128">
        <w:rPr>
          <w:sz w:val="28"/>
          <w:rtl/>
        </w:rPr>
        <w:t>می‌دهید</w:t>
      </w:r>
      <w:r w:rsidRPr="00AC6E24">
        <w:rPr>
          <w:sz w:val="28"/>
          <w:rtl/>
        </w:rPr>
        <w:t xml:space="preserve"> به روایتی اعتماد ک</w:t>
      </w:r>
      <w:r>
        <w:rPr>
          <w:sz w:val="28"/>
          <w:rtl/>
        </w:rPr>
        <w:t>نید که با همة روایتها مخالف است</w:t>
      </w:r>
      <w:r w:rsidRPr="00AC6E24">
        <w:rPr>
          <w:sz w:val="28"/>
          <w:rtl/>
        </w:rPr>
        <w:t xml:space="preserve"> و قرآن با ادله و براهین قاطع و صریح با چنین روایاتی که شایسته نیست مورد توجه و اعتماد قرار گیرند</w:t>
      </w:r>
      <w:r w:rsidRPr="00AC6E24">
        <w:rPr>
          <w:color w:val="000000"/>
          <w:sz w:val="28"/>
          <w:rtl/>
        </w:rPr>
        <w:t xml:space="preserve"> سر مخالفت دارد؟! </w:t>
      </w:r>
      <w:r w:rsidRPr="00AC6E24">
        <w:rPr>
          <w:sz w:val="28"/>
          <w:rtl/>
        </w:rPr>
        <w:t>آیا مقید کردن مطلق قرآن با احادیث ضعیف جایز است</w:t>
      </w:r>
      <w:r w:rsidR="00173E49">
        <w:rPr>
          <w:sz w:val="28"/>
          <w:rtl/>
        </w:rPr>
        <w:t xml:space="preserve">، </w:t>
      </w:r>
      <w:r w:rsidRPr="00AC6E24">
        <w:rPr>
          <w:sz w:val="28"/>
          <w:rtl/>
        </w:rPr>
        <w:t>آیا فاسد کردن بعضی آیات قرآنی با احادیث ضعیف جایز است؟!</w:t>
      </w:r>
      <w:r>
        <w:rPr>
          <w:b/>
          <w:bCs/>
          <w:sz w:val="28"/>
          <w:rtl/>
        </w:rPr>
        <w:t xml:space="preserve"> </w:t>
      </w:r>
      <w:r w:rsidRPr="00AC6E24">
        <w:rPr>
          <w:sz w:val="28"/>
          <w:rtl/>
        </w:rPr>
        <w:t>شما ادعا می‌کنید که برای اثبات قضایای عقیدتی احادیث آحاد صحیح را نمی‌پذیرید</w:t>
      </w:r>
      <w:r w:rsidR="00173E49">
        <w:rPr>
          <w:sz w:val="28"/>
          <w:rtl/>
        </w:rPr>
        <w:t xml:space="preserve">، </w:t>
      </w:r>
      <w:r>
        <w:rPr>
          <w:sz w:val="28"/>
          <w:rtl/>
        </w:rPr>
        <w:t>ولی</w:t>
      </w:r>
      <w:r w:rsidRPr="00AC6E24">
        <w:rPr>
          <w:sz w:val="28"/>
          <w:rtl/>
        </w:rPr>
        <w:t xml:space="preserve"> شما را می‌بینیم که برای تأویل و توجیه قرآن به احادیث آحاد ضعیف یا موضوع روی می‌آورید!!</w:t>
      </w:r>
      <w:r w:rsidRPr="00A52096">
        <w:rPr>
          <w:sz w:val="28"/>
          <w:rtl/>
        </w:rPr>
        <w:t xml:space="preserve"> </w:t>
      </w:r>
      <w:r w:rsidRPr="08D55303">
        <w:rPr>
          <w:sz w:val="28"/>
          <w:rtl/>
        </w:rPr>
        <w:t>حسن صدر شیعی با دفاع از پدید آمدن منهج و شیوه تصحیح و تضعیف می‌گوید</w:t>
      </w:r>
      <w:r>
        <w:rPr>
          <w:sz w:val="28"/>
          <w:rtl/>
        </w:rPr>
        <w:t xml:space="preserve">: </w:t>
      </w:r>
      <w:r w:rsidRPr="08D55303">
        <w:rPr>
          <w:sz w:val="28"/>
          <w:rtl/>
        </w:rPr>
        <w:t>چون همه بر این اتفاق دارند که نباید به خبر واحد عمل شود همان‌طور که قیاس و اجتهاد به تنهایی قابل عمل نیست</w:t>
      </w:r>
      <w:r w:rsidRPr="08663AAC">
        <w:rPr>
          <w:sz w:val="28"/>
          <w:rtl/>
        </w:rPr>
        <w:t>ند مگر با مزایای</w:t>
      </w:r>
      <w:r>
        <w:rPr>
          <w:sz w:val="28"/>
          <w:rtl/>
        </w:rPr>
        <w:t xml:space="preserve"> معارض.</w:t>
      </w:r>
      <w:r w:rsidR="00173E49">
        <w:rPr>
          <w:rFonts w:ascii="Lotus Linotype" w:hAnsi="Lotus Linotype"/>
          <w:sz w:val="28"/>
          <w:rtl/>
        </w:rPr>
        <w:t xml:space="preserve"> (</w:t>
      </w:r>
      <w:r w:rsidRPr="009B35C9">
        <w:rPr>
          <w:rFonts w:ascii="Lotus Linotype" w:hAnsi="Lotus Linotype" w:cs="B Badr"/>
          <w:sz w:val="28"/>
          <w:rtl/>
        </w:rPr>
        <w:t>نهاية الدراية</w:t>
      </w:r>
      <w:r w:rsidR="00D878D5">
        <w:rPr>
          <w:rFonts w:ascii="Lotus Linotype" w:hAnsi="Lotus Linotype"/>
          <w:sz w:val="28"/>
          <w:rtl/>
        </w:rPr>
        <w:t>)</w:t>
      </w:r>
      <w:r w:rsidR="00173E49">
        <w:rPr>
          <w:rFonts w:ascii="Lotus Linotype" w:hAnsi="Lotus Linotype"/>
          <w:sz w:val="28"/>
          <w:rtl/>
        </w:rPr>
        <w:t xml:space="preserve"> (</w:t>
      </w:r>
      <w:r w:rsidRPr="00A52096">
        <w:rPr>
          <w:rFonts w:ascii="Lotus Linotype" w:hAnsi="Lotus Linotype"/>
          <w:sz w:val="28"/>
          <w:rtl/>
        </w:rPr>
        <w:t>152).</w:t>
      </w:r>
    </w:p>
    <w:p w:rsidR="00B25460" w:rsidRDefault="00C12208" w:rsidP="00101458">
      <w:pPr>
        <w:pStyle w:val="a0"/>
        <w:rPr>
          <w:rtl/>
          <w:lang w:bidi="ar-SA"/>
        </w:rPr>
      </w:pPr>
      <w:bookmarkStart w:id="576" w:name="_Toc291872751"/>
      <w:bookmarkStart w:id="577" w:name="_Toc305615922"/>
      <w:r w:rsidRPr="00A40D7A">
        <w:rPr>
          <w:rtl/>
          <w:lang w:bidi="ar-SA"/>
        </w:rPr>
        <w:t>حدیث صد و دهم:</w:t>
      </w:r>
      <w:bookmarkEnd w:id="576"/>
      <w:bookmarkEnd w:id="577"/>
    </w:p>
    <w:p w:rsidR="00C12208" w:rsidRPr="00A26C41" w:rsidRDefault="00C12208" w:rsidP="00C12208">
      <w:pPr>
        <w:widowControl w:val="0"/>
        <w:ind w:firstLine="312"/>
        <w:rPr>
          <w:rFonts w:ascii="B Lotus" w:hAnsi="B Lotus"/>
          <w:sz w:val="28"/>
          <w:rtl/>
        </w:rPr>
      </w:pPr>
      <w:r w:rsidRPr="00A26C41">
        <w:rPr>
          <w:rFonts w:ascii="Tahoma" w:hAnsi="Tahoma"/>
          <w:sz w:val="28"/>
          <w:rtl/>
        </w:rPr>
        <w:t>حدیث</w:t>
      </w:r>
      <w:r w:rsidR="00CA28A6">
        <w:rPr>
          <w:rFonts w:ascii="Tahoma" w:hAnsi="Tahoma"/>
          <w:sz w:val="28"/>
          <w:rtl/>
        </w:rPr>
        <w:t>ی که پیامبر</w:t>
      </w:r>
      <w:r w:rsidR="00CA28A6">
        <w:rPr>
          <w:rFonts w:ascii="Tahoma" w:hAnsi="Tahoma"/>
          <w:sz w:val="28"/>
        </w:rPr>
        <w:sym w:font="AGA Arabesque" w:char="F072"/>
      </w:r>
      <w:r w:rsidRPr="00A26C41">
        <w:rPr>
          <w:rFonts w:ascii="Tahoma" w:hAnsi="Tahoma"/>
          <w:sz w:val="28"/>
          <w:rtl/>
        </w:rPr>
        <w:t xml:space="preserve"> فرموده: علي مع الحق و الحق مع علي</w:t>
      </w:r>
      <w:r w:rsidR="00173E49">
        <w:rPr>
          <w:rFonts w:ascii="Tahoma" w:hAnsi="Tahoma"/>
          <w:sz w:val="28"/>
          <w:rtl/>
        </w:rPr>
        <w:t xml:space="preserve">، </w:t>
      </w:r>
      <w:r w:rsidRPr="00A26C41">
        <w:rPr>
          <w:rFonts w:ascii="Tahoma" w:hAnsi="Tahoma"/>
          <w:sz w:val="28"/>
          <w:rtl/>
        </w:rPr>
        <w:t xml:space="preserve">یعنی: </w:t>
      </w:r>
      <w:r w:rsidRPr="00A26C41">
        <w:rPr>
          <w:sz w:val="28"/>
          <w:rtl/>
        </w:rPr>
        <w:t xml:space="preserve">علی با حق است و حق با علی است. </w:t>
      </w:r>
      <w:r>
        <w:rPr>
          <w:sz w:val="28"/>
          <w:rtl/>
        </w:rPr>
        <w:t xml:space="preserve">مراجع رافضی در مناظرات خود به هیثمی اشاره </w:t>
      </w:r>
      <w:r w:rsidR="00C972A1">
        <w:rPr>
          <w:sz w:val="28"/>
          <w:rtl/>
        </w:rPr>
        <w:t>می‌کنند</w:t>
      </w:r>
      <w:r>
        <w:rPr>
          <w:sz w:val="28"/>
          <w:rtl/>
        </w:rPr>
        <w:t xml:space="preserve"> که </w:t>
      </w:r>
      <w:r w:rsidR="00BB1B3B">
        <w:rPr>
          <w:sz w:val="28"/>
          <w:rtl/>
        </w:rPr>
        <w:t xml:space="preserve">آن را </w:t>
      </w:r>
      <w:r w:rsidRPr="00A26C41">
        <w:rPr>
          <w:sz w:val="28"/>
          <w:rtl/>
        </w:rPr>
        <w:t>از ابوسعید خدری روایت کرده و می‌گوید: رجال آن ثقه هستند</w:t>
      </w:r>
      <w:r>
        <w:rPr>
          <w:sz w:val="28"/>
          <w:rtl/>
        </w:rPr>
        <w:t>.</w:t>
      </w:r>
      <w:r w:rsidR="00173E49">
        <w:rPr>
          <w:rFonts w:ascii="Lotus Linotype" w:hAnsi="Lotus Linotype"/>
          <w:sz w:val="28"/>
          <w:rtl/>
        </w:rPr>
        <w:t xml:space="preserve"> (</w:t>
      </w:r>
      <w:r w:rsidRPr="00A26C41">
        <w:rPr>
          <w:rFonts w:ascii="Lotus Linotype" w:hAnsi="Lotus Linotype"/>
          <w:sz w:val="28"/>
          <w:rtl/>
        </w:rPr>
        <w:t>مجمع الزوائد</w:t>
      </w:r>
      <w:r w:rsidR="00D878D5">
        <w:rPr>
          <w:rFonts w:ascii="Lotus Linotype" w:hAnsi="Lotus Linotype"/>
          <w:sz w:val="28"/>
          <w:rtl/>
        </w:rPr>
        <w:t>)</w:t>
      </w:r>
      <w:r w:rsidR="00173E49">
        <w:rPr>
          <w:rFonts w:ascii="Lotus Linotype" w:hAnsi="Lotus Linotype"/>
          <w:sz w:val="28"/>
          <w:rtl/>
        </w:rPr>
        <w:t xml:space="preserve"> (</w:t>
      </w:r>
      <w:r w:rsidRPr="00A26C41">
        <w:rPr>
          <w:rFonts w:ascii="Lotus Linotype" w:hAnsi="Lotus Linotype"/>
          <w:sz w:val="28"/>
          <w:rtl/>
        </w:rPr>
        <w:t>7/235)</w:t>
      </w:r>
      <w:r w:rsidRPr="00A26C41">
        <w:rPr>
          <w:sz w:val="28"/>
          <w:rtl/>
        </w:rPr>
        <w:t xml:space="preserve"> </w:t>
      </w:r>
      <w:r w:rsidRPr="00A26C41">
        <w:rPr>
          <w:rFonts w:ascii="B Lotus" w:hAnsi="B Lotus"/>
          <w:sz w:val="28"/>
          <w:rtl/>
        </w:rPr>
        <w:t>و همچنین از سعد بن ابی وقاص و ام سلمه روای</w:t>
      </w:r>
      <w:r>
        <w:rPr>
          <w:rFonts w:ascii="B Lotus" w:hAnsi="B Lotus"/>
          <w:sz w:val="28"/>
          <w:rtl/>
        </w:rPr>
        <w:t>ت شده است</w:t>
      </w:r>
      <w:r w:rsidR="00173E49">
        <w:rPr>
          <w:rFonts w:ascii="B Lotus" w:hAnsi="B Lotus"/>
          <w:sz w:val="28"/>
          <w:rtl/>
        </w:rPr>
        <w:t xml:space="preserve">، </w:t>
      </w:r>
      <w:r>
        <w:rPr>
          <w:rFonts w:ascii="B Lotus" w:hAnsi="B Lotus"/>
          <w:sz w:val="28"/>
          <w:rtl/>
        </w:rPr>
        <w:t xml:space="preserve">سپس می‌گوید: بزار </w:t>
      </w:r>
      <w:r w:rsidR="00BB1B3B">
        <w:rPr>
          <w:rFonts w:ascii="B Lotus" w:hAnsi="B Lotus"/>
          <w:sz w:val="28"/>
          <w:rtl/>
        </w:rPr>
        <w:t xml:space="preserve">آن را </w:t>
      </w:r>
      <w:r w:rsidRPr="00A26C41">
        <w:rPr>
          <w:rFonts w:ascii="B Lotus" w:hAnsi="B Lotus"/>
          <w:sz w:val="28"/>
          <w:rtl/>
        </w:rPr>
        <w:t xml:space="preserve">روایت کرده است و در سند آن سعد بن شعیب قرار دارد و من او را نمی‌شناسم و بقیه رجال سند صحیح هستند. و </w:t>
      </w:r>
      <w:r>
        <w:rPr>
          <w:rFonts w:ascii="B Lotus" w:hAnsi="B Lotus"/>
          <w:sz w:val="28"/>
          <w:rtl/>
        </w:rPr>
        <w:t xml:space="preserve">خطیب از ابی ثابت مولای ابوذر </w:t>
      </w:r>
      <w:r w:rsidR="00BB1B3B">
        <w:rPr>
          <w:rFonts w:ascii="B Lotus" w:hAnsi="B Lotus"/>
          <w:sz w:val="28"/>
          <w:rtl/>
        </w:rPr>
        <w:t xml:space="preserve">آن را </w:t>
      </w:r>
      <w:r w:rsidRPr="00A26C41">
        <w:rPr>
          <w:rFonts w:ascii="B Lotus" w:hAnsi="B Lotus"/>
          <w:sz w:val="28"/>
          <w:rtl/>
        </w:rPr>
        <w:t>روایت کرده است</w:t>
      </w:r>
      <w:r w:rsidR="00173E49">
        <w:rPr>
          <w:rFonts w:ascii="B Lotus" w:hAnsi="B Lotus"/>
          <w:sz w:val="28"/>
          <w:rtl/>
        </w:rPr>
        <w:t xml:space="preserve">، </w:t>
      </w:r>
      <w:r w:rsidRPr="00A26C41">
        <w:rPr>
          <w:rFonts w:ascii="B Lotus" w:hAnsi="B Lotus"/>
          <w:sz w:val="28"/>
          <w:rtl/>
        </w:rPr>
        <w:t>و ابو جعفر اسکافی آن را از عمار بن یاسر روایت نموده.</w:t>
      </w:r>
      <w:r>
        <w:rPr>
          <w:rFonts w:ascii="B Lotus" w:hAnsi="B Lotus"/>
          <w:sz w:val="28"/>
          <w:rtl/>
        </w:rPr>
        <w:t xml:space="preserve"> و ابن کثیر </w:t>
      </w:r>
      <w:r w:rsidR="00BB1B3B">
        <w:rPr>
          <w:rFonts w:ascii="B Lotus" w:hAnsi="B Lotus"/>
          <w:sz w:val="28"/>
          <w:rtl/>
        </w:rPr>
        <w:t xml:space="preserve">آن را </w:t>
      </w:r>
      <w:r w:rsidRPr="00A26C41">
        <w:rPr>
          <w:rFonts w:ascii="B Lotus" w:hAnsi="B Lotus"/>
          <w:sz w:val="28"/>
          <w:rtl/>
        </w:rPr>
        <w:t>از ابی سعید و ام سلمه روایت کرده است.</w:t>
      </w:r>
      <w:r>
        <w:rPr>
          <w:rFonts w:ascii="B Lotus" w:hAnsi="B Lotus"/>
          <w:sz w:val="28"/>
          <w:rtl/>
        </w:rPr>
        <w:t xml:space="preserve"> و اما پاسخ به چند وجه: </w:t>
      </w:r>
      <w:r w:rsidRPr="00A26C41">
        <w:rPr>
          <w:rFonts w:ascii="B Lotus" w:hAnsi="B Lotus"/>
          <w:sz w:val="28"/>
          <w:rtl/>
        </w:rPr>
        <w:t>اول: کلماتی</w:t>
      </w:r>
      <w:r>
        <w:rPr>
          <w:rFonts w:ascii="B Lotus" w:hAnsi="B Lotus"/>
          <w:sz w:val="28"/>
          <w:rtl/>
        </w:rPr>
        <w:t xml:space="preserve"> را که مراجع رافضی از حدیث مذکور</w:t>
      </w:r>
      <w:r w:rsidRPr="00A26C41">
        <w:rPr>
          <w:rFonts w:ascii="B Lotus" w:hAnsi="B Lotus"/>
          <w:sz w:val="28"/>
          <w:rtl/>
        </w:rPr>
        <w:t xml:space="preserve"> </w:t>
      </w:r>
      <w:r>
        <w:rPr>
          <w:rFonts w:ascii="B Lotus" w:hAnsi="B Lotus"/>
          <w:sz w:val="28"/>
          <w:rtl/>
        </w:rPr>
        <w:t xml:space="preserve">ذکر </w:t>
      </w:r>
      <w:r w:rsidR="00C972A1">
        <w:rPr>
          <w:rFonts w:ascii="B Lotus" w:hAnsi="B Lotus"/>
          <w:sz w:val="28"/>
          <w:rtl/>
        </w:rPr>
        <w:t>می‌کنند</w:t>
      </w:r>
      <w:r>
        <w:rPr>
          <w:rFonts w:ascii="B Lotus" w:hAnsi="B Lotus"/>
          <w:sz w:val="28"/>
          <w:rtl/>
        </w:rPr>
        <w:t xml:space="preserve"> و سپس </w:t>
      </w:r>
      <w:r w:rsidR="003560E9">
        <w:rPr>
          <w:rFonts w:ascii="B Lotus" w:hAnsi="B Lotus"/>
          <w:sz w:val="28"/>
          <w:rtl/>
        </w:rPr>
        <w:t>می‌گ</w:t>
      </w:r>
      <w:r>
        <w:rPr>
          <w:rFonts w:ascii="B Lotus" w:hAnsi="B Lotus"/>
          <w:sz w:val="28"/>
          <w:rtl/>
        </w:rPr>
        <w:t>ویند که</w:t>
      </w:r>
      <w:r w:rsidRPr="00A26C41">
        <w:rPr>
          <w:rFonts w:ascii="B Lotus" w:hAnsi="B Lotus"/>
          <w:sz w:val="28"/>
          <w:rtl/>
        </w:rPr>
        <w:t xml:space="preserve"> هیثمی آن را همین‌طور آورده است</w:t>
      </w:r>
      <w:r w:rsidR="00173E49">
        <w:rPr>
          <w:rFonts w:ascii="B Lotus" w:hAnsi="B Lotus"/>
          <w:sz w:val="28"/>
          <w:rtl/>
        </w:rPr>
        <w:t xml:space="preserve">، </w:t>
      </w:r>
      <w:r>
        <w:rPr>
          <w:rFonts w:ascii="B Lotus" w:hAnsi="B Lotus"/>
          <w:sz w:val="28"/>
          <w:rtl/>
        </w:rPr>
        <w:t>در حالیکه اینگونه نیست.</w:t>
      </w:r>
      <w:r w:rsidRPr="00A26C41">
        <w:rPr>
          <w:rFonts w:ascii="B Lotus" w:hAnsi="B Lotus"/>
          <w:sz w:val="28"/>
          <w:rtl/>
        </w:rPr>
        <w:t xml:space="preserve"> هیث</w:t>
      </w:r>
      <w:r w:rsidR="00CE0A22">
        <w:rPr>
          <w:rFonts w:ascii="B Lotus" w:hAnsi="B Lotus"/>
          <w:sz w:val="28"/>
          <w:rtl/>
        </w:rPr>
        <w:t>می‌د</w:t>
      </w:r>
      <w:r w:rsidRPr="00A26C41">
        <w:rPr>
          <w:rFonts w:ascii="B Lotus" w:hAnsi="B Lotus"/>
          <w:sz w:val="28"/>
          <w:rtl/>
        </w:rPr>
        <w:t>و جمله آورده است: اول:</w:t>
      </w:r>
      <w:r w:rsidR="00173E49">
        <w:rPr>
          <w:rFonts w:ascii="B Lotus" w:hAnsi="B Lotus"/>
          <w:sz w:val="28"/>
          <w:rtl/>
        </w:rPr>
        <w:t xml:space="preserve"> (</w:t>
      </w:r>
      <w:r w:rsidRPr="00A26C41">
        <w:rPr>
          <w:rFonts w:ascii="B Lotus" w:hAnsi="B Lotus"/>
          <w:sz w:val="28"/>
          <w:rtl/>
        </w:rPr>
        <w:t>حق با این است</w:t>
      </w:r>
      <w:r w:rsidR="00173E49">
        <w:rPr>
          <w:rFonts w:ascii="B Lotus" w:hAnsi="B Lotus"/>
          <w:sz w:val="28"/>
          <w:rtl/>
        </w:rPr>
        <w:t xml:space="preserve">، </w:t>
      </w:r>
      <w:r w:rsidRPr="00A26C41">
        <w:rPr>
          <w:rFonts w:ascii="B Lotus" w:hAnsi="B Lotus"/>
          <w:sz w:val="28"/>
          <w:rtl/>
        </w:rPr>
        <w:t>حق با این است) و دوم:</w:t>
      </w:r>
      <w:r w:rsidR="00173E49">
        <w:rPr>
          <w:rFonts w:ascii="B Lotus" w:hAnsi="B Lotus"/>
          <w:sz w:val="28"/>
          <w:rtl/>
        </w:rPr>
        <w:t xml:space="preserve"> (</w:t>
      </w:r>
      <w:r w:rsidRPr="00A26C41">
        <w:rPr>
          <w:rFonts w:ascii="B Lotus" w:hAnsi="B Lotus"/>
          <w:sz w:val="28"/>
          <w:rtl/>
        </w:rPr>
        <w:t>علی با حق است</w:t>
      </w:r>
      <w:r w:rsidR="00173E49">
        <w:rPr>
          <w:rFonts w:ascii="B Lotus" w:hAnsi="B Lotus"/>
          <w:sz w:val="28"/>
          <w:rtl/>
        </w:rPr>
        <w:t xml:space="preserve">، </w:t>
      </w:r>
      <w:r w:rsidRPr="00A26C41">
        <w:rPr>
          <w:rFonts w:ascii="B Lotus" w:hAnsi="B Lotus"/>
          <w:sz w:val="28"/>
          <w:rtl/>
        </w:rPr>
        <w:t>یا حق با علی است).</w:t>
      </w:r>
      <w:r>
        <w:rPr>
          <w:rFonts w:ascii="B Lotus" w:hAnsi="B Lotus"/>
          <w:sz w:val="28"/>
          <w:rtl/>
        </w:rPr>
        <w:t xml:space="preserve"> و مراجع رافضی</w:t>
      </w:r>
      <w:r w:rsidRPr="00A26C41">
        <w:rPr>
          <w:rFonts w:ascii="B Lotus" w:hAnsi="B Lotus"/>
          <w:sz w:val="28"/>
          <w:rtl/>
        </w:rPr>
        <w:t xml:space="preserve"> به جای جملة </w:t>
      </w:r>
      <w:r>
        <w:rPr>
          <w:rFonts w:ascii="B Lotus" w:hAnsi="B Lotus"/>
          <w:sz w:val="28"/>
          <w:rtl/>
        </w:rPr>
        <w:t>اول</w:t>
      </w:r>
      <w:r w:rsidR="00173E49">
        <w:rPr>
          <w:rFonts w:ascii="B Lotus" w:hAnsi="B Lotus"/>
          <w:sz w:val="28"/>
          <w:rtl/>
        </w:rPr>
        <w:t xml:space="preserve">، </w:t>
      </w:r>
      <w:r>
        <w:rPr>
          <w:rFonts w:ascii="B Lotus" w:hAnsi="B Lotus"/>
          <w:sz w:val="28"/>
          <w:rtl/>
        </w:rPr>
        <w:t xml:space="preserve">جمله دوم را ذکر </w:t>
      </w:r>
      <w:r w:rsidR="00C972A1">
        <w:rPr>
          <w:rFonts w:ascii="B Lotus" w:hAnsi="B Lotus"/>
          <w:sz w:val="28"/>
          <w:rtl/>
        </w:rPr>
        <w:t>می‌کنند</w:t>
      </w:r>
      <w:r w:rsidRPr="00A26C41">
        <w:rPr>
          <w:rFonts w:ascii="B Lotus" w:hAnsi="B Lotus"/>
          <w:sz w:val="28"/>
          <w:rtl/>
        </w:rPr>
        <w:t xml:space="preserve"> و به</w:t>
      </w:r>
      <w:r>
        <w:rPr>
          <w:rFonts w:ascii="B Lotus" w:hAnsi="B Lotus"/>
          <w:sz w:val="28"/>
          <w:rtl/>
        </w:rPr>
        <w:t xml:space="preserve"> دومی اشاره </w:t>
      </w:r>
      <w:r w:rsidR="00C972A1">
        <w:rPr>
          <w:rFonts w:ascii="B Lotus" w:hAnsi="B Lotus"/>
          <w:sz w:val="28"/>
          <w:rtl/>
        </w:rPr>
        <w:t>می‌کنند</w:t>
      </w:r>
      <w:r w:rsidRPr="00A26C41">
        <w:rPr>
          <w:rFonts w:ascii="B Lotus" w:hAnsi="B Lotus"/>
          <w:sz w:val="28"/>
          <w:rtl/>
        </w:rPr>
        <w:t xml:space="preserve"> با اینکه کلمات فرق می‌کنند</w:t>
      </w:r>
      <w:r>
        <w:rPr>
          <w:rFonts w:ascii="B Lotus" w:hAnsi="B Lotus"/>
          <w:sz w:val="28"/>
          <w:rtl/>
        </w:rPr>
        <w:t>.</w:t>
      </w:r>
      <w:r w:rsidRPr="00A26C41">
        <w:rPr>
          <w:rFonts w:ascii="B Lotus" w:hAnsi="B Lotus"/>
          <w:sz w:val="28"/>
          <w:rtl/>
        </w:rPr>
        <w:t>دوم: در مورد حدیث:</w:t>
      </w:r>
      <w:r w:rsidR="00173E49">
        <w:rPr>
          <w:rFonts w:ascii="B Lotus" w:hAnsi="B Lotus"/>
          <w:sz w:val="28"/>
          <w:rtl/>
        </w:rPr>
        <w:t xml:space="preserve"> (</w:t>
      </w:r>
      <w:r w:rsidRPr="00A26C41">
        <w:rPr>
          <w:rFonts w:ascii="B Lotus" w:hAnsi="B Lotus"/>
          <w:sz w:val="28"/>
          <w:rtl/>
        </w:rPr>
        <w:t>علی با حق است...) هیثمی می‌گوید که در سند آن سعد بن شعیب است</w:t>
      </w:r>
      <w:r w:rsidR="00173E49">
        <w:rPr>
          <w:rFonts w:ascii="B Lotus" w:hAnsi="B Lotus"/>
          <w:sz w:val="28"/>
          <w:rtl/>
        </w:rPr>
        <w:t xml:space="preserve">، </w:t>
      </w:r>
      <w:r w:rsidRPr="00A26C41">
        <w:rPr>
          <w:rFonts w:ascii="B Lotus" w:hAnsi="B Lotus"/>
          <w:sz w:val="28"/>
          <w:rtl/>
        </w:rPr>
        <w:t xml:space="preserve">و این راوی در هیچ یک از </w:t>
      </w:r>
      <w:r w:rsidR="007640A5">
        <w:rPr>
          <w:rFonts w:ascii="B Lotus" w:hAnsi="B Lotus"/>
          <w:sz w:val="28"/>
          <w:rtl/>
        </w:rPr>
        <w:t>کتاب‌ها</w:t>
      </w:r>
      <w:r w:rsidRPr="00A26C41">
        <w:rPr>
          <w:rFonts w:ascii="B Lotus" w:hAnsi="B Lotus"/>
          <w:sz w:val="28"/>
          <w:rtl/>
        </w:rPr>
        <w:t>ی معتبر رجال ذکر نشده است و این نشانه مجهول بودن اوست.</w:t>
      </w:r>
    </w:p>
    <w:p w:rsidR="00C12208" w:rsidRPr="00A26C41" w:rsidRDefault="00C12208" w:rsidP="00C12208">
      <w:pPr>
        <w:widowControl w:val="0"/>
        <w:ind w:firstLine="312"/>
        <w:rPr>
          <w:rFonts w:ascii="B Lotus" w:hAnsi="B Lotus"/>
          <w:sz w:val="28"/>
          <w:rtl/>
        </w:rPr>
      </w:pPr>
      <w:r w:rsidRPr="00A26C41">
        <w:rPr>
          <w:rFonts w:ascii="B Lotus" w:hAnsi="B Lotus"/>
          <w:sz w:val="28"/>
          <w:rtl/>
        </w:rPr>
        <w:t>سوم: حدیث:</w:t>
      </w:r>
      <w:r w:rsidR="00173E49">
        <w:rPr>
          <w:rFonts w:ascii="B Lotus" w:hAnsi="B Lotus"/>
          <w:sz w:val="28"/>
          <w:rtl/>
        </w:rPr>
        <w:t xml:space="preserve"> (</w:t>
      </w:r>
      <w:r w:rsidRPr="00A26C41">
        <w:rPr>
          <w:rFonts w:ascii="B Lotus" w:hAnsi="B Lotus"/>
          <w:sz w:val="28"/>
          <w:rtl/>
        </w:rPr>
        <w:t>حق با فلانی است...) ظاهر این است که این از سخنان پیامبر</w:t>
      </w:r>
      <w:r w:rsidR="00CA28A6">
        <w:rPr>
          <w:rFonts w:ascii="B Lotus" w:hAnsi="B Lotus"/>
          <w:sz w:val="28"/>
        </w:rPr>
        <w:sym w:font="AGA Arabesque" w:char="F072"/>
      </w:r>
      <w:r w:rsidRPr="00A26C41">
        <w:rPr>
          <w:rFonts w:ascii="B Lotus" w:hAnsi="B Lotus"/>
          <w:sz w:val="28"/>
          <w:rtl/>
        </w:rPr>
        <w:t xml:space="preserve"> نیست</w:t>
      </w:r>
      <w:r w:rsidR="00173E49">
        <w:rPr>
          <w:rFonts w:ascii="B Lotus" w:hAnsi="B Lotus"/>
          <w:sz w:val="28"/>
          <w:rtl/>
        </w:rPr>
        <w:t xml:space="preserve">، </w:t>
      </w:r>
      <w:r w:rsidRPr="00A26C41">
        <w:rPr>
          <w:rFonts w:ascii="B Lotus" w:hAnsi="B Lotus"/>
          <w:sz w:val="28"/>
          <w:rtl/>
        </w:rPr>
        <w:t>بلکه از سخنان ابوسعید خدری است</w:t>
      </w:r>
      <w:r w:rsidR="00173E49">
        <w:rPr>
          <w:rFonts w:ascii="B Lotus" w:hAnsi="B Lotus"/>
          <w:sz w:val="28"/>
          <w:rtl/>
        </w:rPr>
        <w:t xml:space="preserve">، </w:t>
      </w:r>
      <w:r w:rsidRPr="00A26C41">
        <w:rPr>
          <w:rFonts w:ascii="B Lotus" w:hAnsi="B Lotus"/>
          <w:sz w:val="28"/>
          <w:rtl/>
        </w:rPr>
        <w:t>یعنی راوی می‌گوید که ابوسعید خدری از پیامبر</w:t>
      </w:r>
      <w:r w:rsidR="00CA28A6">
        <w:rPr>
          <w:rFonts w:ascii="B Lotus" w:hAnsi="B Lotus"/>
          <w:sz w:val="28"/>
        </w:rPr>
        <w:sym w:font="AGA Arabesque" w:char="F072"/>
      </w:r>
      <w:r w:rsidRPr="00A26C41">
        <w:rPr>
          <w:rFonts w:ascii="B Lotus" w:hAnsi="B Lotus"/>
          <w:sz w:val="28"/>
          <w:rtl/>
        </w:rPr>
        <w:t xml:space="preserve"> روایت می‌کند که پیامبر</w:t>
      </w:r>
      <w:r w:rsidR="00CA28A6">
        <w:rPr>
          <w:rFonts w:ascii="B Lotus" w:hAnsi="B Lotus"/>
          <w:sz w:val="28"/>
        </w:rPr>
        <w:sym w:font="AGA Arabesque" w:char="F072"/>
      </w:r>
      <w:r w:rsidRPr="00A26C41">
        <w:rPr>
          <w:rFonts w:ascii="B Lotus" w:hAnsi="B Lotus"/>
          <w:sz w:val="28"/>
          <w:rtl/>
        </w:rPr>
        <w:t xml:space="preserve"> فرمود:</w:t>
      </w:r>
      <w:r w:rsidR="00173E49">
        <w:rPr>
          <w:rFonts w:ascii="B Lotus" w:hAnsi="B Lotus"/>
          <w:sz w:val="28"/>
          <w:rtl/>
        </w:rPr>
        <w:t xml:space="preserve"> (</w:t>
      </w:r>
      <w:r w:rsidRPr="00A26C41">
        <w:rPr>
          <w:rFonts w:ascii="B Lotus" w:hAnsi="B Lotus"/>
          <w:sz w:val="28"/>
          <w:rtl/>
        </w:rPr>
        <w:t>آیا شما را از برگزیده‌ترین شما آگاه نکنم؟ گفتند: بله. فرمود: بهترین شما پاکان هستند</w:t>
      </w:r>
      <w:r w:rsidR="00173E49">
        <w:rPr>
          <w:rFonts w:ascii="B Lotus" w:hAnsi="B Lotus"/>
          <w:sz w:val="28"/>
          <w:rtl/>
        </w:rPr>
        <w:t xml:space="preserve">، </w:t>
      </w:r>
      <w:r w:rsidRPr="00A26C41">
        <w:rPr>
          <w:rFonts w:ascii="B Lotus" w:hAnsi="B Lotus"/>
          <w:sz w:val="28"/>
          <w:rtl/>
        </w:rPr>
        <w:t>خداوند پرهیزگار پنهان را دوست می‌دارد).</w:t>
      </w:r>
      <w:r>
        <w:rPr>
          <w:rFonts w:ascii="B Lotus" w:hAnsi="B Lotus"/>
          <w:sz w:val="28"/>
          <w:rtl/>
        </w:rPr>
        <w:t xml:space="preserve"> </w:t>
      </w:r>
      <w:r w:rsidRPr="00A26C41">
        <w:rPr>
          <w:rFonts w:ascii="B Lotus" w:hAnsi="B Lotus"/>
          <w:sz w:val="28"/>
          <w:rtl/>
        </w:rPr>
        <w:t>کسی که از ابوسعید روایت می‌کند وقتی از پیش روی او علی بن ابی طالب عبور کرد گفت:</w:t>
      </w:r>
      <w:r w:rsidR="00173E49">
        <w:rPr>
          <w:rFonts w:ascii="B Lotus" w:hAnsi="B Lotus"/>
          <w:sz w:val="28"/>
          <w:rtl/>
        </w:rPr>
        <w:t xml:space="preserve"> (</w:t>
      </w:r>
      <w:r w:rsidRPr="00A26C41">
        <w:rPr>
          <w:rFonts w:ascii="B Lotus" w:hAnsi="B Lotus"/>
          <w:sz w:val="28"/>
          <w:rtl/>
        </w:rPr>
        <w:t>حق با این است</w:t>
      </w:r>
      <w:r w:rsidR="00173E49">
        <w:rPr>
          <w:rFonts w:ascii="B Lotus" w:hAnsi="B Lotus"/>
          <w:sz w:val="28"/>
          <w:rtl/>
        </w:rPr>
        <w:t xml:space="preserve">، </w:t>
      </w:r>
      <w:r w:rsidRPr="00A26C41">
        <w:rPr>
          <w:rFonts w:ascii="B Lotus" w:hAnsi="B Lotus"/>
          <w:sz w:val="28"/>
          <w:rtl/>
        </w:rPr>
        <w:t>حق با این است).</w:t>
      </w:r>
      <w:r>
        <w:rPr>
          <w:rFonts w:ascii="B Lotus" w:hAnsi="B Lotus"/>
          <w:sz w:val="28"/>
          <w:rtl/>
        </w:rPr>
        <w:t xml:space="preserve"> </w:t>
      </w:r>
      <w:r w:rsidRPr="00A26C41">
        <w:rPr>
          <w:rFonts w:ascii="B Lotus" w:hAnsi="B Lotus"/>
          <w:sz w:val="28"/>
          <w:rtl/>
        </w:rPr>
        <w:t>و این را علما ادر</w:t>
      </w:r>
      <w:r>
        <w:rPr>
          <w:rFonts w:ascii="B Lotus" w:hAnsi="B Lotus"/>
          <w:sz w:val="28"/>
          <w:rtl/>
        </w:rPr>
        <w:t>اج می‌گویند</w:t>
      </w:r>
      <w:r w:rsidR="00173E49">
        <w:rPr>
          <w:rFonts w:ascii="B Lotus" w:hAnsi="B Lotus"/>
          <w:sz w:val="28"/>
          <w:rtl/>
        </w:rPr>
        <w:t xml:space="preserve">، </w:t>
      </w:r>
      <w:r>
        <w:rPr>
          <w:rFonts w:ascii="B Lotus" w:hAnsi="B Lotus"/>
          <w:sz w:val="28"/>
          <w:rtl/>
        </w:rPr>
        <w:t>و این اشکالی ندارد</w:t>
      </w:r>
      <w:r w:rsidRPr="00A26C41">
        <w:rPr>
          <w:rFonts w:ascii="B Lotus" w:hAnsi="B Lotus"/>
          <w:sz w:val="28"/>
          <w:rtl/>
        </w:rPr>
        <w:t xml:space="preserve"> و ما </w:t>
      </w:r>
      <w:r w:rsidRPr="000F7AF2">
        <w:rPr>
          <w:rFonts w:ascii="B Lotus" w:hAnsi="B Lotus"/>
          <w:sz w:val="28"/>
          <w:rtl/>
        </w:rPr>
        <w:t>معتقدیم که در دوران اختلاف میان علی و معاویه</w:t>
      </w:r>
      <w:r w:rsidR="00173E49">
        <w:rPr>
          <w:rFonts w:ascii="B Lotus" w:hAnsi="B Lotus"/>
          <w:sz w:val="28"/>
          <w:rtl/>
        </w:rPr>
        <w:t xml:space="preserve">، </w:t>
      </w:r>
      <w:r w:rsidRPr="000F7AF2">
        <w:rPr>
          <w:rFonts w:ascii="B Lotus" w:hAnsi="B Lotus"/>
          <w:sz w:val="28"/>
          <w:rtl/>
        </w:rPr>
        <w:t>حق با علی بوده است. سیوطی در</w:t>
      </w:r>
      <w:r w:rsidRPr="00A26C41">
        <w:rPr>
          <w:rFonts w:ascii="B Lotus" w:hAnsi="B Lotus"/>
          <w:sz w:val="28"/>
          <w:rtl/>
        </w:rPr>
        <w:t xml:space="preserve"> جامع الأحادیث والمراسیل این روایت را بدون جمله اخیر</w:t>
      </w:r>
      <w:r w:rsidR="00173E49">
        <w:rPr>
          <w:rFonts w:ascii="Lotus Linotype" w:hAnsi="Lotus Linotype"/>
          <w:sz w:val="28"/>
          <w:rtl/>
        </w:rPr>
        <w:t xml:space="preserve"> (</w:t>
      </w:r>
      <w:r w:rsidRPr="00725BC6">
        <w:rPr>
          <w:rFonts w:ascii="Lotus Linotype" w:hAnsi="Lotus Linotype"/>
          <w:sz w:val="28"/>
          <w:rtl/>
        </w:rPr>
        <w:t>جامع الأحادیث</w:t>
      </w:r>
      <w:r w:rsidR="00D878D5">
        <w:rPr>
          <w:rFonts w:ascii="Lotus Linotype" w:hAnsi="Lotus Linotype"/>
          <w:sz w:val="28"/>
          <w:rtl/>
        </w:rPr>
        <w:t>)</w:t>
      </w:r>
      <w:r w:rsidR="00173E49">
        <w:rPr>
          <w:rFonts w:ascii="Lotus Linotype" w:hAnsi="Lotus Linotype"/>
          <w:sz w:val="28"/>
          <w:rtl/>
        </w:rPr>
        <w:t xml:space="preserve"> (</w:t>
      </w:r>
      <w:r w:rsidRPr="00725BC6">
        <w:rPr>
          <w:rFonts w:ascii="Lotus Linotype" w:hAnsi="Lotus Linotype"/>
          <w:sz w:val="28"/>
          <w:rtl/>
        </w:rPr>
        <w:t>3/349)</w:t>
      </w:r>
      <w:r w:rsidRPr="00AF2C38">
        <w:rPr>
          <w:rFonts w:ascii="Lotus Linotype" w:hAnsi="Lotus Linotype" w:cs="Lotus Linotype"/>
          <w:rtl/>
        </w:rPr>
        <w:t xml:space="preserve"> </w:t>
      </w:r>
      <w:r w:rsidRPr="00A26C41">
        <w:rPr>
          <w:rFonts w:ascii="B Lotus" w:hAnsi="B Lotus"/>
          <w:sz w:val="28"/>
          <w:rtl/>
        </w:rPr>
        <w:t>ذکر کرده است</w:t>
      </w:r>
      <w:r w:rsidR="00173E49">
        <w:rPr>
          <w:rFonts w:ascii="B Lotus" w:hAnsi="B Lotus"/>
          <w:sz w:val="28"/>
          <w:rtl/>
        </w:rPr>
        <w:t xml:space="preserve">، </w:t>
      </w:r>
      <w:r w:rsidRPr="00A26C41">
        <w:rPr>
          <w:rFonts w:ascii="B Lotus" w:hAnsi="B Lotus"/>
          <w:sz w:val="28"/>
          <w:rtl/>
        </w:rPr>
        <w:t>این تأکید می‌کند که این جمله مدرج و جای داده شده است.</w:t>
      </w:r>
    </w:p>
    <w:p w:rsidR="00C12208" w:rsidRDefault="00C12208" w:rsidP="00C12208">
      <w:pPr>
        <w:widowControl w:val="0"/>
        <w:ind w:firstLine="312"/>
        <w:rPr>
          <w:rFonts w:ascii="B Lotus" w:hAnsi="B Lotus"/>
          <w:sz w:val="28"/>
          <w:rtl/>
        </w:rPr>
      </w:pPr>
      <w:r w:rsidRPr="00A26C41">
        <w:rPr>
          <w:rFonts w:ascii="B Lotus" w:hAnsi="B Lotus"/>
          <w:sz w:val="28"/>
          <w:rtl/>
        </w:rPr>
        <w:t>چهارم: اینکه هیث</w:t>
      </w:r>
      <w:r>
        <w:rPr>
          <w:rFonts w:ascii="B Lotus" w:hAnsi="B Lotus"/>
          <w:sz w:val="28"/>
          <w:rtl/>
        </w:rPr>
        <w:t>می می‌گوید:</w:t>
      </w:r>
      <w:r w:rsidR="00173E49">
        <w:rPr>
          <w:rFonts w:ascii="B Lotus" w:hAnsi="B Lotus"/>
          <w:sz w:val="28"/>
          <w:rtl/>
        </w:rPr>
        <w:t xml:space="preserve"> (</w:t>
      </w:r>
      <w:r>
        <w:rPr>
          <w:rFonts w:ascii="B Lotus" w:hAnsi="B Lotus"/>
          <w:sz w:val="28"/>
          <w:rtl/>
        </w:rPr>
        <w:t>رجال آن ثقه هستند) مردود است</w:t>
      </w:r>
      <w:r w:rsidRPr="00A26C41">
        <w:rPr>
          <w:rFonts w:ascii="B Lotus" w:hAnsi="B Lotus"/>
          <w:sz w:val="28"/>
          <w:rtl/>
        </w:rPr>
        <w:t xml:space="preserve"> و رجال آن ثقه نیستند و در سند آن صدقه بن الربیع زرقی است که فرد نامعلوم و مجهول العین و حال است</w:t>
      </w:r>
      <w:r>
        <w:rPr>
          <w:rFonts w:ascii="Lotus Linotype" w:hAnsi="Lotus Linotype"/>
          <w:sz w:val="28"/>
          <w:rtl/>
        </w:rPr>
        <w:t>.</w:t>
      </w:r>
      <w:r w:rsidR="00173E49">
        <w:rPr>
          <w:rFonts w:ascii="Lotus Linotype" w:hAnsi="Lotus Linotype"/>
          <w:sz w:val="28"/>
          <w:rtl/>
        </w:rPr>
        <w:t xml:space="preserve"> (</w:t>
      </w:r>
      <w:r w:rsidRPr="00725BC6">
        <w:rPr>
          <w:rFonts w:ascii="Lotus Linotype" w:hAnsi="Lotus Linotype"/>
          <w:sz w:val="28"/>
          <w:rtl/>
        </w:rPr>
        <w:t>الجرح و التعدیل</w:t>
      </w:r>
      <w:r w:rsidR="00D878D5">
        <w:rPr>
          <w:rFonts w:ascii="Lotus Linotype" w:hAnsi="Lotus Linotype"/>
          <w:sz w:val="28"/>
          <w:rtl/>
        </w:rPr>
        <w:t>)</w:t>
      </w:r>
      <w:r w:rsidR="00173E49">
        <w:rPr>
          <w:rFonts w:ascii="Lotus Linotype" w:hAnsi="Lotus Linotype"/>
          <w:sz w:val="28"/>
          <w:rtl/>
        </w:rPr>
        <w:t xml:space="preserve"> (</w:t>
      </w:r>
      <w:r w:rsidRPr="00725BC6">
        <w:rPr>
          <w:rFonts w:ascii="Lotus Linotype" w:hAnsi="Lotus Linotype"/>
          <w:sz w:val="28"/>
          <w:rtl/>
        </w:rPr>
        <w:t>4/433).</w:t>
      </w:r>
      <w:r>
        <w:rPr>
          <w:rFonts w:ascii="B Lotus" w:hAnsi="B Lotus"/>
          <w:sz w:val="28"/>
          <w:rtl/>
        </w:rPr>
        <w:t xml:space="preserve"> </w:t>
      </w:r>
      <w:r w:rsidRPr="00A26C41">
        <w:rPr>
          <w:rFonts w:ascii="B Lotus" w:hAnsi="B Lotus"/>
          <w:sz w:val="28"/>
          <w:rtl/>
        </w:rPr>
        <w:t>و در سند آن ابوسعید مولای بنی هاشم است</w:t>
      </w:r>
      <w:r w:rsidR="00173E49">
        <w:rPr>
          <w:rFonts w:ascii="B Lotus" w:hAnsi="B Lotus"/>
          <w:sz w:val="28"/>
          <w:rtl/>
        </w:rPr>
        <w:t xml:space="preserve">، </w:t>
      </w:r>
      <w:r w:rsidRPr="00A26C41">
        <w:rPr>
          <w:rFonts w:ascii="B Lotus" w:hAnsi="B Lotus"/>
          <w:sz w:val="28"/>
          <w:rtl/>
        </w:rPr>
        <w:t xml:space="preserve">که در </w:t>
      </w:r>
      <w:r w:rsidR="007640A5">
        <w:rPr>
          <w:rFonts w:ascii="B Lotus" w:hAnsi="B Lotus"/>
          <w:sz w:val="28"/>
          <w:rtl/>
        </w:rPr>
        <w:t>کتاب‌ها</w:t>
      </w:r>
      <w:r w:rsidRPr="00A26C41">
        <w:rPr>
          <w:rFonts w:ascii="B Lotus" w:hAnsi="B Lotus"/>
          <w:sz w:val="28"/>
          <w:rtl/>
        </w:rPr>
        <w:t>ی رجال شرح حالی برای او بیان نشده است</w:t>
      </w:r>
      <w:r w:rsidR="00173E49">
        <w:rPr>
          <w:rFonts w:ascii="B Lotus" w:hAnsi="B Lotus"/>
          <w:sz w:val="28"/>
          <w:rtl/>
        </w:rPr>
        <w:t xml:space="preserve">، </w:t>
      </w:r>
      <w:r w:rsidRPr="00A26C41">
        <w:rPr>
          <w:rFonts w:ascii="B Lotus" w:hAnsi="B Lotus"/>
          <w:sz w:val="28"/>
          <w:rtl/>
        </w:rPr>
        <w:t>پس کجا راویان این حدیث ثقه هستند؟!</w:t>
      </w:r>
    </w:p>
    <w:p w:rsidR="00C12208" w:rsidRPr="00125144" w:rsidRDefault="00C12208" w:rsidP="008F28D9">
      <w:pPr>
        <w:tabs>
          <w:tab w:val="left" w:pos="540"/>
        </w:tabs>
        <w:ind w:firstLine="312"/>
        <w:rPr>
          <w:rFonts w:ascii="Tahoma" w:hAnsi="Tahoma"/>
          <w:b/>
          <w:bCs/>
          <w:szCs w:val="22"/>
          <w:rtl/>
        </w:rPr>
      </w:pPr>
      <w:r>
        <w:rPr>
          <w:rFonts w:ascii="B Lotus" w:hAnsi="B Lotus"/>
          <w:sz w:val="28"/>
          <w:rtl/>
        </w:rPr>
        <w:t xml:space="preserve">پنجم: </w:t>
      </w:r>
      <w:r w:rsidRPr="003860B1">
        <w:rPr>
          <w:rFonts w:ascii="Tahoma" w:hAnsi="Tahoma"/>
          <w:sz w:val="28"/>
          <w:rtl/>
        </w:rPr>
        <w:t>حضرت علی</w:t>
      </w:r>
      <w:r w:rsidR="00CA28A6">
        <w:rPr>
          <w:rFonts w:ascii="Tahoma" w:hAnsi="Tahoma"/>
          <w:sz w:val="28"/>
        </w:rPr>
        <w:sym w:font="AGA Arabesque" w:char="F075"/>
      </w:r>
      <w:r w:rsidR="00CA28A6">
        <w:rPr>
          <w:rFonts w:ascii="Tahoma" w:hAnsi="Tahoma"/>
          <w:sz w:val="28"/>
          <w:rtl/>
        </w:rPr>
        <w:t xml:space="preserve"> </w:t>
      </w:r>
      <w:r w:rsidRPr="003860B1">
        <w:rPr>
          <w:rFonts w:ascii="Tahoma" w:hAnsi="Tahoma"/>
          <w:sz w:val="28"/>
          <w:rtl/>
        </w:rPr>
        <w:t>در جايي وقتي براي نبرد جمل حركت مي‌كنند</w:t>
      </w:r>
      <w:r w:rsidR="00173E49">
        <w:rPr>
          <w:rFonts w:ascii="Tahoma" w:hAnsi="Tahoma"/>
          <w:sz w:val="28"/>
          <w:rtl/>
        </w:rPr>
        <w:t xml:space="preserve">، </w:t>
      </w:r>
      <w:r w:rsidRPr="003860B1">
        <w:rPr>
          <w:rFonts w:ascii="Tahoma" w:hAnsi="Tahoma"/>
          <w:sz w:val="28"/>
          <w:rtl/>
        </w:rPr>
        <w:t>حارث از ايشان مي پرسد اگر</w:t>
      </w:r>
      <w:r w:rsidR="003561D9">
        <w:rPr>
          <w:rFonts w:ascii="Tahoma" w:hAnsi="Tahoma"/>
          <w:sz w:val="28"/>
          <w:rtl/>
        </w:rPr>
        <w:t xml:space="preserve"> آن‌ها</w:t>
      </w:r>
      <w:r w:rsidR="00173E49">
        <w:rPr>
          <w:rFonts w:ascii="Tahoma" w:hAnsi="Tahoma"/>
          <w:sz w:val="28"/>
          <w:rtl/>
        </w:rPr>
        <w:t xml:space="preserve"> (</w:t>
      </w:r>
      <w:r w:rsidRPr="003860B1">
        <w:rPr>
          <w:rFonts w:ascii="Tahoma" w:hAnsi="Tahoma"/>
          <w:sz w:val="28"/>
          <w:rtl/>
        </w:rPr>
        <w:t>عايشه و طلحه و زبير) صلح نكردند چه مي كني؟ حضرت پاسخ مي دهند: نبرد مي كنيم. حارث با تعجب مي‌پرسد: با ام‌المومنين و سيف الاسلام و طلحه الخير؟ حضرت علي</w:t>
      </w:r>
      <w:r w:rsidR="00CA28A6">
        <w:rPr>
          <w:rFonts w:ascii="Tahoma" w:hAnsi="Tahoma"/>
          <w:sz w:val="28"/>
        </w:rPr>
        <w:sym w:font="AGA Arabesque" w:char="F075"/>
      </w:r>
      <w:r w:rsidR="00CA28A6">
        <w:rPr>
          <w:rFonts w:ascii="Tahoma" w:hAnsi="Tahoma"/>
          <w:sz w:val="28"/>
          <w:rtl/>
        </w:rPr>
        <w:t xml:space="preserve"> </w:t>
      </w:r>
      <w:r w:rsidRPr="003860B1">
        <w:rPr>
          <w:rFonts w:ascii="Tahoma" w:hAnsi="Tahoma"/>
          <w:sz w:val="28"/>
          <w:rtl/>
        </w:rPr>
        <w:t xml:space="preserve">در پاسخ </w:t>
      </w:r>
      <w:r w:rsidR="00F45500">
        <w:rPr>
          <w:rFonts w:ascii="Tahoma" w:hAnsi="Tahoma"/>
          <w:sz w:val="28"/>
          <w:rtl/>
        </w:rPr>
        <w:t>می‌فرماید</w:t>
      </w:r>
      <w:r w:rsidRPr="003860B1">
        <w:rPr>
          <w:rFonts w:ascii="Tahoma" w:hAnsi="Tahoma"/>
          <w:sz w:val="28"/>
          <w:rtl/>
        </w:rPr>
        <w:t xml:space="preserve">: </w:t>
      </w:r>
      <w:r w:rsidR="008F28D9">
        <w:rPr>
          <w:rFonts w:ascii="Traditional Arabic" w:hAnsi="Traditional Arabic" w:cs="Traditional Arabic"/>
          <w:sz w:val="28"/>
          <w:rtl/>
        </w:rPr>
        <w:t>«</w:t>
      </w:r>
      <w:r w:rsidRPr="003860B1">
        <w:rPr>
          <w:rFonts w:ascii="Tahoma" w:hAnsi="Tahoma"/>
          <w:sz w:val="28"/>
          <w:rtl/>
        </w:rPr>
        <w:t>اي حارث</w:t>
      </w:r>
      <w:r w:rsidR="008F28D9">
        <w:rPr>
          <w:rFonts w:ascii="Tahoma" w:hAnsi="Tahoma" w:hint="cs"/>
          <w:sz w:val="28"/>
          <w:rtl/>
        </w:rPr>
        <w:t>،</w:t>
      </w:r>
      <w:r w:rsidRPr="003860B1">
        <w:rPr>
          <w:rFonts w:ascii="Tahoma" w:hAnsi="Tahoma"/>
          <w:sz w:val="28"/>
          <w:rtl/>
        </w:rPr>
        <w:t xml:space="preserve"> مسائل بر تو مشتبه شده است و </w:t>
      </w:r>
      <w:r w:rsidR="008F28D9">
        <w:rPr>
          <w:rFonts w:ascii="Tahoma" w:hAnsi="Tahoma"/>
          <w:sz w:val="28"/>
          <w:rtl/>
        </w:rPr>
        <w:t>بي‌گمان</w:t>
      </w:r>
      <w:r w:rsidRPr="003860B1">
        <w:rPr>
          <w:rFonts w:ascii="Tahoma" w:hAnsi="Tahoma"/>
          <w:sz w:val="28"/>
          <w:rtl/>
        </w:rPr>
        <w:t xml:space="preserve"> اشخاص</w:t>
      </w:r>
      <w:r w:rsidR="00173E49">
        <w:rPr>
          <w:rFonts w:ascii="Tahoma" w:hAnsi="Tahoma"/>
          <w:sz w:val="28"/>
          <w:rtl/>
        </w:rPr>
        <w:t xml:space="preserve">، </w:t>
      </w:r>
      <w:r w:rsidRPr="003860B1">
        <w:rPr>
          <w:rFonts w:ascii="Tahoma" w:hAnsi="Tahoma"/>
          <w:sz w:val="28"/>
          <w:rtl/>
        </w:rPr>
        <w:t>نمي توانند ملاك و معيار حق و باطل باشند</w:t>
      </w:r>
      <w:r w:rsidR="00173E49">
        <w:rPr>
          <w:rFonts w:ascii="Tahoma" w:hAnsi="Tahoma"/>
          <w:sz w:val="28"/>
          <w:rtl/>
        </w:rPr>
        <w:t xml:space="preserve">، </w:t>
      </w:r>
      <w:r w:rsidRPr="003860B1">
        <w:rPr>
          <w:rFonts w:ascii="Tahoma" w:hAnsi="Tahoma"/>
          <w:sz w:val="28"/>
          <w:rtl/>
        </w:rPr>
        <w:t xml:space="preserve">بلكه اول حق را بشناس تا اهل </w:t>
      </w:r>
      <w:r w:rsidR="00BB1B3B">
        <w:rPr>
          <w:rFonts w:ascii="Tahoma" w:hAnsi="Tahoma"/>
          <w:sz w:val="28"/>
          <w:rtl/>
        </w:rPr>
        <w:t xml:space="preserve">آن را </w:t>
      </w:r>
      <w:r w:rsidRPr="003860B1">
        <w:rPr>
          <w:rFonts w:ascii="Tahoma" w:hAnsi="Tahoma"/>
          <w:sz w:val="28"/>
          <w:rtl/>
        </w:rPr>
        <w:t>بشناسي و نيز اول باطل را بشناس تا هر كه را به سوي آن گام نهاد باز شناسي.</w:t>
      </w:r>
      <w:r w:rsidR="00173E49">
        <w:rPr>
          <w:sz w:val="28"/>
          <w:rtl/>
        </w:rPr>
        <w:t xml:space="preserve"> (</w:t>
      </w:r>
      <w:r w:rsidRPr="003860B1">
        <w:rPr>
          <w:sz w:val="28"/>
          <w:rtl/>
        </w:rPr>
        <w:t>تاریخ الیعقوبی</w:t>
      </w:r>
      <w:r w:rsidR="00D878D5">
        <w:rPr>
          <w:sz w:val="28"/>
          <w:rtl/>
        </w:rPr>
        <w:t>)</w:t>
      </w:r>
      <w:r w:rsidR="00173E49">
        <w:rPr>
          <w:sz w:val="28"/>
          <w:rtl/>
        </w:rPr>
        <w:t xml:space="preserve"> (</w:t>
      </w:r>
      <w:r w:rsidRPr="003860B1">
        <w:rPr>
          <w:sz w:val="28"/>
          <w:rtl/>
        </w:rPr>
        <w:t>2-210)</w:t>
      </w:r>
      <w:r>
        <w:rPr>
          <w:rStyle w:val="FootnoteReference"/>
          <w:rtl/>
        </w:rPr>
        <w:footnoteReference w:id="203"/>
      </w:r>
      <w:r w:rsidRPr="003860B1">
        <w:rPr>
          <w:rFonts w:ascii="Tahoma" w:hAnsi="Tahoma"/>
          <w:sz w:val="28"/>
          <w:rtl/>
        </w:rPr>
        <w:t xml:space="preserve"> سوال اینجاست که چرا حضرت علی در پاسخ ن</w:t>
      </w:r>
      <w:r w:rsidR="00E616F4">
        <w:rPr>
          <w:rFonts w:ascii="Tahoma" w:hAnsi="Tahoma"/>
          <w:sz w:val="28"/>
          <w:rtl/>
        </w:rPr>
        <w:t>می‌گوید</w:t>
      </w:r>
      <w:r w:rsidRPr="003860B1">
        <w:rPr>
          <w:rFonts w:ascii="Tahoma" w:hAnsi="Tahoma"/>
          <w:sz w:val="28"/>
          <w:rtl/>
        </w:rPr>
        <w:t xml:space="preserve">: علي مع الحق و الحق مع علي؟!! و چطور شخص پرسشگر از این حدیث بسیار مهم و معروف </w:t>
      </w:r>
      <w:r w:rsidR="000E6225">
        <w:rPr>
          <w:rFonts w:ascii="Tahoma" w:hAnsi="Tahoma"/>
          <w:sz w:val="28"/>
          <w:rtl/>
        </w:rPr>
        <w:t>بی‌خبر</w:t>
      </w:r>
      <w:r w:rsidRPr="003860B1">
        <w:rPr>
          <w:rFonts w:ascii="Tahoma" w:hAnsi="Tahoma"/>
          <w:sz w:val="28"/>
          <w:rtl/>
        </w:rPr>
        <w:t xml:space="preserve"> بوده است؟!</w:t>
      </w:r>
      <w:r w:rsidR="00173E49">
        <w:rPr>
          <w:rFonts w:ascii="Tahoma" w:hAnsi="Tahoma"/>
          <w:sz w:val="28"/>
          <w:rtl/>
        </w:rPr>
        <w:t xml:space="preserve"> (</w:t>
      </w:r>
      <w:r>
        <w:rPr>
          <w:rFonts w:ascii="Tahoma" w:hAnsi="Tahoma"/>
          <w:sz w:val="28"/>
          <w:rtl/>
        </w:rPr>
        <w:t xml:space="preserve">همینطور در جاهای دیگر </w:t>
      </w:r>
      <w:r w:rsidR="001E2239">
        <w:rPr>
          <w:rFonts w:ascii="Tahoma" w:hAnsi="Tahoma"/>
          <w:sz w:val="28"/>
          <w:rtl/>
        </w:rPr>
        <w:t>می‌بایست</w:t>
      </w:r>
      <w:r>
        <w:rPr>
          <w:rFonts w:ascii="Tahoma" w:hAnsi="Tahoma"/>
          <w:sz w:val="28"/>
          <w:rtl/>
        </w:rPr>
        <w:t xml:space="preserve"> حضرت علی جهت اثبات حقانیتش به این حدیث اشاره </w:t>
      </w:r>
      <w:r w:rsidR="00F07EBA">
        <w:rPr>
          <w:rFonts w:ascii="Tahoma" w:hAnsi="Tahoma"/>
          <w:sz w:val="28"/>
          <w:rtl/>
        </w:rPr>
        <w:t>می‌کرده</w:t>
      </w:r>
      <w:r>
        <w:rPr>
          <w:rFonts w:ascii="Tahoma" w:hAnsi="Tahoma"/>
          <w:sz w:val="28"/>
          <w:rtl/>
        </w:rPr>
        <w:t xml:space="preserve"> است</w:t>
      </w:r>
      <w:r w:rsidR="00173E49">
        <w:rPr>
          <w:rFonts w:ascii="Tahoma" w:hAnsi="Tahoma"/>
          <w:sz w:val="28"/>
          <w:rtl/>
        </w:rPr>
        <w:t xml:space="preserve">، </w:t>
      </w:r>
      <w:r>
        <w:rPr>
          <w:rFonts w:ascii="Tahoma" w:hAnsi="Tahoma"/>
          <w:sz w:val="28"/>
          <w:rtl/>
        </w:rPr>
        <w:t>نه اینکه حتی برعکس آن بگوید: افراد ملاک حق نیستند)</w:t>
      </w:r>
      <w:r w:rsidR="008F28D9">
        <w:rPr>
          <w:rFonts w:ascii="Tahoma" w:hAnsi="Tahoma" w:hint="cs"/>
          <w:b/>
          <w:bCs/>
          <w:szCs w:val="22"/>
          <w:rtl/>
        </w:rPr>
        <w:t>.</w:t>
      </w:r>
    </w:p>
    <w:p w:rsidR="00C12208" w:rsidRPr="00A26C41" w:rsidRDefault="00C12208" w:rsidP="00C12208">
      <w:pPr>
        <w:widowControl w:val="0"/>
        <w:ind w:firstLine="312"/>
        <w:rPr>
          <w:rFonts w:ascii="B Lotus" w:hAnsi="B Lotus"/>
          <w:sz w:val="28"/>
          <w:rtl/>
        </w:rPr>
      </w:pPr>
      <w:r>
        <w:rPr>
          <w:rFonts w:ascii="B Lotus" w:hAnsi="B Lotus"/>
          <w:sz w:val="28"/>
          <w:rtl/>
        </w:rPr>
        <w:t>ششم</w:t>
      </w:r>
      <w:r w:rsidRPr="00A26C41">
        <w:rPr>
          <w:rFonts w:ascii="B Lotus" w:hAnsi="B Lotus"/>
          <w:sz w:val="28"/>
          <w:rtl/>
        </w:rPr>
        <w:t xml:space="preserve">: </w:t>
      </w:r>
      <w:r>
        <w:rPr>
          <w:rFonts w:ascii="B Lotus" w:hAnsi="B Lotus"/>
          <w:sz w:val="28"/>
          <w:rtl/>
        </w:rPr>
        <w:t xml:space="preserve">مشخص است که </w:t>
      </w:r>
      <w:r w:rsidRPr="00A26C41">
        <w:rPr>
          <w:rFonts w:ascii="B Lotus" w:hAnsi="B Lotus"/>
          <w:sz w:val="28"/>
          <w:rtl/>
        </w:rPr>
        <w:t xml:space="preserve">روایات </w:t>
      </w:r>
      <w:r w:rsidR="007640A5">
        <w:rPr>
          <w:rFonts w:ascii="B Lotus" w:hAnsi="B Lotus"/>
          <w:sz w:val="28"/>
          <w:rtl/>
        </w:rPr>
        <w:t>کتاب‌ها</w:t>
      </w:r>
      <w:r w:rsidRPr="00A26C41">
        <w:rPr>
          <w:rFonts w:ascii="B Lotus" w:hAnsi="B Lotus"/>
          <w:sz w:val="28"/>
          <w:rtl/>
        </w:rPr>
        <w:t>ی تاریخ قابل اعتماد نیستند</w:t>
      </w:r>
      <w:r w:rsidR="00173E49">
        <w:rPr>
          <w:rFonts w:ascii="B Lotus" w:hAnsi="B Lotus"/>
          <w:sz w:val="28"/>
          <w:rtl/>
        </w:rPr>
        <w:t xml:space="preserve">، </w:t>
      </w:r>
      <w:r>
        <w:rPr>
          <w:rFonts w:ascii="B Lotus" w:hAnsi="B Lotus"/>
          <w:sz w:val="28"/>
          <w:rtl/>
        </w:rPr>
        <w:t>مگر آن</w:t>
      </w:r>
      <w:r w:rsidRPr="00A26C41">
        <w:rPr>
          <w:rFonts w:ascii="B Lotus" w:hAnsi="B Lotus"/>
          <w:sz w:val="28"/>
          <w:rtl/>
        </w:rPr>
        <w:t>که سند آن ذکر شود. و اما ابن کثیر</w:t>
      </w:r>
      <w:r w:rsidR="00173E49">
        <w:rPr>
          <w:rFonts w:ascii="B Lotus" w:hAnsi="B Lotus"/>
          <w:sz w:val="28"/>
          <w:rtl/>
        </w:rPr>
        <w:t xml:space="preserve">، </w:t>
      </w:r>
      <w:r w:rsidRPr="00A26C41">
        <w:rPr>
          <w:rFonts w:ascii="B Lotus" w:hAnsi="B Lotus"/>
          <w:sz w:val="28"/>
          <w:rtl/>
        </w:rPr>
        <w:t>ایشان از</w:t>
      </w:r>
      <w:r>
        <w:rPr>
          <w:rFonts w:ascii="B Lotus" w:hAnsi="B Lotus"/>
          <w:sz w:val="28"/>
          <w:rtl/>
        </w:rPr>
        <w:t xml:space="preserve"> </w:t>
      </w:r>
      <w:r w:rsidR="007640A5">
        <w:rPr>
          <w:rFonts w:ascii="B Lotus" w:hAnsi="B Lotus"/>
          <w:sz w:val="28"/>
          <w:rtl/>
        </w:rPr>
        <w:t>کتاب‌ها</w:t>
      </w:r>
      <w:r>
        <w:rPr>
          <w:rFonts w:ascii="B Lotus" w:hAnsi="B Lotus"/>
          <w:sz w:val="28"/>
          <w:rtl/>
        </w:rPr>
        <w:t xml:space="preserve">ی پیش از خودش نقل </w:t>
      </w:r>
      <w:r w:rsidR="007E7793">
        <w:rPr>
          <w:rFonts w:ascii="B Lotus" w:hAnsi="B Lotus"/>
          <w:sz w:val="28"/>
          <w:rtl/>
        </w:rPr>
        <w:t>می‌کند</w:t>
      </w:r>
      <w:r w:rsidRPr="00A26C41">
        <w:rPr>
          <w:rFonts w:ascii="B Lotus" w:hAnsi="B Lotus"/>
          <w:sz w:val="28"/>
          <w:rtl/>
        </w:rPr>
        <w:t xml:space="preserve"> و </w:t>
      </w:r>
      <w:r w:rsidR="001E2239">
        <w:rPr>
          <w:rFonts w:ascii="B Lotus" w:hAnsi="B Lotus"/>
          <w:sz w:val="28"/>
          <w:rtl/>
        </w:rPr>
        <w:t>می‌بایست</w:t>
      </w:r>
      <w:r w:rsidRPr="00A26C41">
        <w:rPr>
          <w:rFonts w:ascii="B Lotus" w:hAnsi="B Lotus"/>
          <w:sz w:val="28"/>
          <w:rtl/>
        </w:rPr>
        <w:t xml:space="preserve">ی که به </w:t>
      </w:r>
      <w:r w:rsidR="007640A5">
        <w:rPr>
          <w:rFonts w:ascii="B Lotus" w:hAnsi="B Lotus"/>
          <w:sz w:val="28"/>
          <w:rtl/>
        </w:rPr>
        <w:t>کتاب‌ها</w:t>
      </w:r>
      <w:r w:rsidRPr="00A26C41">
        <w:rPr>
          <w:rFonts w:ascii="B Lotus" w:hAnsi="B Lotus"/>
          <w:sz w:val="28"/>
          <w:rtl/>
        </w:rPr>
        <w:t>یی که ایشان از</w:t>
      </w:r>
      <w:r w:rsidR="003561D9">
        <w:rPr>
          <w:rFonts w:ascii="B Lotus" w:hAnsi="B Lotus"/>
          <w:sz w:val="28"/>
          <w:rtl/>
        </w:rPr>
        <w:t xml:space="preserve"> آن‌ها </w:t>
      </w:r>
      <w:r w:rsidRPr="00A26C41">
        <w:rPr>
          <w:rFonts w:ascii="B Lotus" w:hAnsi="B Lotus"/>
          <w:sz w:val="28"/>
          <w:rtl/>
        </w:rPr>
        <w:t>نقل کرده و بدانها اشاره نموده است مراجعه کرد</w:t>
      </w:r>
      <w:r w:rsidR="00173E49">
        <w:rPr>
          <w:rFonts w:ascii="B Lotus" w:hAnsi="B Lotus"/>
          <w:sz w:val="28"/>
          <w:rtl/>
        </w:rPr>
        <w:t xml:space="preserve">، </w:t>
      </w:r>
      <w:r w:rsidRPr="00A26C41">
        <w:rPr>
          <w:rFonts w:ascii="B Lotus" w:hAnsi="B Lotus"/>
          <w:sz w:val="28"/>
          <w:rtl/>
        </w:rPr>
        <w:t>سپس سخن را از آنجا نقل کرده و باید بدانها نسبت داد</w:t>
      </w:r>
      <w:r w:rsidR="00173E49">
        <w:rPr>
          <w:rFonts w:ascii="B Lotus" w:hAnsi="B Lotus"/>
          <w:sz w:val="28"/>
          <w:rtl/>
        </w:rPr>
        <w:t xml:space="preserve">، </w:t>
      </w:r>
      <w:r w:rsidRPr="00A26C41">
        <w:rPr>
          <w:rFonts w:ascii="B Lotus" w:hAnsi="B Lotus"/>
          <w:sz w:val="28"/>
          <w:rtl/>
        </w:rPr>
        <w:t>نه به ابن کثیر</w:t>
      </w:r>
      <w:r w:rsidR="00173E49">
        <w:rPr>
          <w:rFonts w:ascii="B Lotus" w:hAnsi="B Lotus"/>
          <w:sz w:val="28"/>
          <w:rtl/>
        </w:rPr>
        <w:t xml:space="preserve">، </w:t>
      </w:r>
      <w:r w:rsidRPr="00A26C41">
        <w:rPr>
          <w:rFonts w:ascii="B Lotus" w:hAnsi="B Lotus"/>
          <w:sz w:val="28"/>
          <w:rtl/>
        </w:rPr>
        <w:t xml:space="preserve">چون که ایشان اسماء و عناوین مصادر پیش از خود را ذکر </w:t>
      </w:r>
      <w:r w:rsidR="007E7793">
        <w:rPr>
          <w:rFonts w:ascii="B Lotus" w:hAnsi="B Lotus"/>
          <w:sz w:val="28"/>
          <w:rtl/>
        </w:rPr>
        <w:t>می‌کند</w:t>
      </w:r>
      <w:r>
        <w:rPr>
          <w:rFonts w:ascii="B Lotus" w:hAnsi="B Lotus"/>
          <w:sz w:val="28"/>
          <w:rtl/>
        </w:rPr>
        <w:t xml:space="preserve"> و بر همگان روشن است که</w:t>
      </w:r>
      <w:r w:rsidRPr="00A26C41">
        <w:rPr>
          <w:rFonts w:ascii="B Lotus" w:hAnsi="B Lotus"/>
          <w:sz w:val="28"/>
          <w:rtl/>
        </w:rPr>
        <w:t xml:space="preserve"> ابن کثیر در قرن هشتم می زیسته که در آن زمان </w:t>
      </w:r>
      <w:r>
        <w:rPr>
          <w:rFonts w:ascii="B Lotus" w:hAnsi="B Lotus"/>
          <w:sz w:val="28"/>
          <w:rtl/>
        </w:rPr>
        <w:t xml:space="preserve">سلسله اسناد به پایان رسیده بود </w:t>
      </w:r>
      <w:r w:rsidRPr="00A26C41">
        <w:rPr>
          <w:rFonts w:ascii="B Lotus" w:hAnsi="B Lotus"/>
          <w:sz w:val="28"/>
          <w:rtl/>
        </w:rPr>
        <w:t xml:space="preserve">و دانشمندان از پیشینیان نقل قول </w:t>
      </w:r>
      <w:r w:rsidR="00346D26">
        <w:rPr>
          <w:rFonts w:ascii="B Lotus" w:hAnsi="B Lotus"/>
          <w:sz w:val="28"/>
          <w:rtl/>
        </w:rPr>
        <w:t>می‌کرد</w:t>
      </w:r>
      <w:r w:rsidRPr="00A26C41">
        <w:rPr>
          <w:rFonts w:ascii="B Lotus" w:hAnsi="B Lotus"/>
          <w:sz w:val="28"/>
          <w:rtl/>
        </w:rPr>
        <w:t>ند.</w:t>
      </w:r>
    </w:p>
    <w:p w:rsidR="00B25460" w:rsidRDefault="00C12208" w:rsidP="002B0305">
      <w:pPr>
        <w:pStyle w:val="a0"/>
        <w:rPr>
          <w:rtl/>
          <w:lang w:bidi="ar-SA"/>
        </w:rPr>
      </w:pPr>
      <w:r>
        <w:rPr>
          <w:rtl/>
          <w:lang w:bidi="ar-SA"/>
        </w:rPr>
        <w:t xml:space="preserve"> </w:t>
      </w:r>
      <w:bookmarkStart w:id="578" w:name="_Toc291872752"/>
      <w:bookmarkStart w:id="579" w:name="_Toc305615923"/>
      <w:r w:rsidRPr="00A40D7A">
        <w:rPr>
          <w:rtl/>
          <w:lang w:bidi="ar-SA"/>
        </w:rPr>
        <w:t>حدیث صد و یازدهم:</w:t>
      </w:r>
      <w:bookmarkEnd w:id="578"/>
      <w:bookmarkEnd w:id="579"/>
    </w:p>
    <w:p w:rsidR="00C12208" w:rsidRDefault="00C12208" w:rsidP="00D76AE7">
      <w:pPr>
        <w:ind w:firstLine="312"/>
        <w:rPr>
          <w:rFonts w:ascii="B Lotus" w:hAnsi="B Lotus"/>
          <w:sz w:val="28"/>
          <w:rtl/>
        </w:rPr>
      </w:pPr>
      <w:r>
        <w:rPr>
          <w:rFonts w:ascii="Tahoma" w:hAnsi="Tahoma"/>
          <w:sz w:val="28"/>
          <w:rtl/>
        </w:rPr>
        <w:t>مراجع رافضی به حدیثی از</w:t>
      </w:r>
      <w:r w:rsidRPr="00AF2C38">
        <w:rPr>
          <w:rFonts w:ascii="Lotus Linotype" w:hAnsi="Lotus Linotype" w:cs="Lotus Linotype"/>
          <w:rtl/>
        </w:rPr>
        <w:t xml:space="preserve"> </w:t>
      </w:r>
      <w:r>
        <w:rPr>
          <w:rFonts w:ascii="Lotus Linotype" w:hAnsi="Lotus Linotype"/>
          <w:sz w:val="28"/>
          <w:rtl/>
        </w:rPr>
        <w:t>المستدرک</w:t>
      </w:r>
      <w:r w:rsidR="00173E49">
        <w:rPr>
          <w:rFonts w:ascii="Lotus Linotype" w:hAnsi="Lotus Linotype"/>
          <w:sz w:val="28"/>
          <w:rtl/>
        </w:rPr>
        <w:t xml:space="preserve"> (</w:t>
      </w:r>
      <w:r w:rsidRPr="00B12CDF">
        <w:rPr>
          <w:rFonts w:ascii="Lotus Linotype" w:hAnsi="Lotus Linotype"/>
          <w:sz w:val="28"/>
          <w:rtl/>
        </w:rPr>
        <w:t>3/124)</w:t>
      </w:r>
      <w:r>
        <w:rPr>
          <w:rFonts w:ascii="Lotus Linotype" w:hAnsi="Lotus Linotype"/>
          <w:sz w:val="28"/>
          <w:rtl/>
        </w:rPr>
        <w:t xml:space="preserve"> اشاره </w:t>
      </w:r>
      <w:r w:rsidR="00C972A1">
        <w:rPr>
          <w:rFonts w:ascii="Lotus Linotype" w:hAnsi="Lotus Linotype"/>
          <w:sz w:val="28"/>
          <w:rtl/>
        </w:rPr>
        <w:t>می‌کنند</w:t>
      </w:r>
      <w:r>
        <w:rPr>
          <w:rFonts w:ascii="Lotus Linotype" w:hAnsi="Lotus Linotype"/>
          <w:sz w:val="28"/>
          <w:rtl/>
        </w:rPr>
        <w:t xml:space="preserve"> که</w:t>
      </w:r>
      <w:r>
        <w:rPr>
          <w:rFonts w:ascii="Tahoma" w:hAnsi="Tahoma"/>
          <w:sz w:val="28"/>
          <w:rtl/>
        </w:rPr>
        <w:t xml:space="preserve"> </w:t>
      </w:r>
      <w:r w:rsidRPr="00B12CDF">
        <w:rPr>
          <w:rFonts w:ascii="B Lotus" w:hAnsi="B Lotus"/>
          <w:sz w:val="28"/>
          <w:rtl/>
        </w:rPr>
        <w:t>حاکم از علی</w:t>
      </w:r>
      <w:r w:rsidR="00CA28A6">
        <w:rPr>
          <w:rFonts w:ascii="B Lotus" w:hAnsi="B Lotus"/>
          <w:sz w:val="28"/>
        </w:rPr>
        <w:sym w:font="AGA Arabesque" w:char="F072"/>
      </w:r>
      <w:r w:rsidR="00CA28A6">
        <w:rPr>
          <w:rFonts w:ascii="B Lotus" w:hAnsi="B Lotus"/>
          <w:sz w:val="28"/>
          <w:rtl/>
        </w:rPr>
        <w:t xml:space="preserve"> </w:t>
      </w:r>
      <w:r>
        <w:rPr>
          <w:rFonts w:ascii="B Lotus" w:hAnsi="B Lotus"/>
          <w:sz w:val="28"/>
          <w:rtl/>
        </w:rPr>
        <w:t>روایت کرده</w:t>
      </w:r>
      <w:r w:rsidRPr="00B12CDF">
        <w:rPr>
          <w:rFonts w:ascii="B Lotus" w:hAnsi="B Lotus"/>
          <w:sz w:val="28"/>
          <w:rtl/>
        </w:rPr>
        <w:t xml:space="preserve"> که گفت: پیامبر خدا</w:t>
      </w:r>
      <w:r w:rsidR="00CA28A6">
        <w:rPr>
          <w:rFonts w:ascii="B Lotus" w:hAnsi="B Lotus"/>
          <w:sz w:val="28"/>
        </w:rPr>
        <w:sym w:font="AGA Arabesque" w:char="F072"/>
      </w:r>
      <w:r w:rsidR="00CA28A6">
        <w:rPr>
          <w:rFonts w:ascii="B Lotus" w:hAnsi="B Lotus"/>
          <w:sz w:val="28"/>
          <w:rtl/>
        </w:rPr>
        <w:t xml:space="preserve"> </w:t>
      </w:r>
      <w:r w:rsidRPr="00B12CDF">
        <w:rPr>
          <w:rFonts w:ascii="B Lotus" w:hAnsi="B Lotus"/>
          <w:sz w:val="28"/>
          <w:rtl/>
        </w:rPr>
        <w:t>فرمود:</w:t>
      </w:r>
      <w:r w:rsidR="00173E49">
        <w:rPr>
          <w:rFonts w:ascii="B Lotus" w:hAnsi="B Lotus"/>
          <w:sz w:val="28"/>
          <w:rtl/>
        </w:rPr>
        <w:t xml:space="preserve"> (</w:t>
      </w:r>
      <w:r w:rsidRPr="00B12CDF">
        <w:rPr>
          <w:rFonts w:ascii="B Lotus" w:hAnsi="B Lotus"/>
          <w:sz w:val="28"/>
          <w:rtl/>
        </w:rPr>
        <w:t>رحمت خدا بر علی باد! بار الها</w:t>
      </w:r>
      <w:r w:rsidR="00173E49">
        <w:rPr>
          <w:rFonts w:ascii="B Lotus" w:hAnsi="B Lotus"/>
          <w:sz w:val="28"/>
          <w:rtl/>
        </w:rPr>
        <w:t xml:space="preserve">، </w:t>
      </w:r>
      <w:r w:rsidRPr="00B12CDF">
        <w:rPr>
          <w:rFonts w:ascii="B Lotus" w:hAnsi="B Lotus"/>
          <w:sz w:val="28"/>
          <w:rtl/>
        </w:rPr>
        <w:t>علی به هر سو می‌رود</w:t>
      </w:r>
      <w:r w:rsidR="00173E49">
        <w:rPr>
          <w:rFonts w:ascii="B Lotus" w:hAnsi="B Lotus"/>
          <w:sz w:val="28"/>
          <w:rtl/>
        </w:rPr>
        <w:t xml:space="preserve">، </w:t>
      </w:r>
      <w:r w:rsidRPr="00B12CDF">
        <w:rPr>
          <w:rFonts w:ascii="B Lotus" w:hAnsi="B Lotus"/>
          <w:sz w:val="28"/>
          <w:rtl/>
        </w:rPr>
        <w:t>حق را در همان سو قرار بده). سپس حاکم می‌گوید: این حدیث طبق شرایط مسلم صحیح است</w:t>
      </w:r>
      <w:r w:rsidR="00173E49">
        <w:rPr>
          <w:rFonts w:ascii="B Lotus" w:hAnsi="B Lotus"/>
          <w:sz w:val="28"/>
          <w:rtl/>
        </w:rPr>
        <w:t xml:space="preserve">، </w:t>
      </w:r>
      <w:r w:rsidRPr="00B12CDF">
        <w:rPr>
          <w:rFonts w:ascii="B Lotus" w:hAnsi="B Lotus"/>
          <w:sz w:val="28"/>
          <w:rtl/>
        </w:rPr>
        <w:t>و شیخین آن را ذکر نکرده‌اند</w:t>
      </w:r>
      <w:r>
        <w:rPr>
          <w:rFonts w:ascii="B Lotus" w:hAnsi="B Lotus"/>
          <w:sz w:val="28"/>
          <w:rtl/>
        </w:rPr>
        <w:t>.</w:t>
      </w:r>
      <w:r w:rsidRPr="00B12CDF">
        <w:rPr>
          <w:rFonts w:ascii="B Lotus" w:hAnsi="B Lotus"/>
          <w:sz w:val="28"/>
          <w:rtl/>
        </w:rPr>
        <w:t xml:space="preserve"> در پاسخ باید گفت: در سند حدیث</w:t>
      </w:r>
      <w:r w:rsidR="00173E49">
        <w:rPr>
          <w:rFonts w:ascii="B Lotus" w:hAnsi="B Lotus"/>
          <w:sz w:val="28"/>
          <w:rtl/>
        </w:rPr>
        <w:t xml:space="preserve">، </w:t>
      </w:r>
      <w:r w:rsidRPr="00B12CDF">
        <w:rPr>
          <w:rFonts w:ascii="B Lotus" w:hAnsi="B Lotus"/>
          <w:sz w:val="28"/>
          <w:rtl/>
        </w:rPr>
        <w:t>مختار بن نافع قرار دارد</w:t>
      </w:r>
      <w:r w:rsidR="00173E49">
        <w:rPr>
          <w:rFonts w:ascii="B Lotus" w:hAnsi="B Lotus"/>
          <w:sz w:val="28"/>
          <w:rtl/>
        </w:rPr>
        <w:t xml:space="preserve">، </w:t>
      </w:r>
      <w:r w:rsidRPr="00B12CDF">
        <w:rPr>
          <w:rFonts w:ascii="B Lotus" w:hAnsi="B Lotus"/>
          <w:sz w:val="28"/>
          <w:rtl/>
        </w:rPr>
        <w:t>بخاری و نسائی و ابوحاتم در مورد او گفته‌اند:</w:t>
      </w:r>
      <w:r w:rsidR="00173E49">
        <w:rPr>
          <w:rFonts w:ascii="B Lotus" w:hAnsi="B Lotus"/>
          <w:sz w:val="28"/>
          <w:rtl/>
        </w:rPr>
        <w:t xml:space="preserve"> (</w:t>
      </w:r>
      <w:r w:rsidRPr="00B12CDF">
        <w:rPr>
          <w:rFonts w:ascii="B Lotus" w:hAnsi="B Lotus"/>
          <w:sz w:val="28"/>
          <w:rtl/>
        </w:rPr>
        <w:t>منکر الحدیث است). و ابن حبان می‌گوید:</w:t>
      </w:r>
      <w:r>
        <w:rPr>
          <w:rFonts w:ascii="B Lotus" w:hAnsi="B Lotus"/>
          <w:sz w:val="28"/>
          <w:rtl/>
        </w:rPr>
        <w:t xml:space="preserve"> </w:t>
      </w:r>
      <w:r w:rsidRPr="00B12CDF">
        <w:rPr>
          <w:rFonts w:ascii="B Lotus" w:hAnsi="B Lotus"/>
          <w:sz w:val="28"/>
          <w:rtl/>
        </w:rPr>
        <w:t>از افراد معروف احادیث منکر و ناشناخته‌ای روایت می‌کرد</w:t>
      </w:r>
      <w:r w:rsidR="00173E49">
        <w:rPr>
          <w:rFonts w:ascii="B Lotus" w:hAnsi="B Lotus"/>
          <w:sz w:val="28"/>
          <w:rtl/>
        </w:rPr>
        <w:t xml:space="preserve">، </w:t>
      </w:r>
      <w:r w:rsidRPr="00B12CDF">
        <w:rPr>
          <w:rFonts w:ascii="B Lotus" w:hAnsi="B Lotus"/>
          <w:sz w:val="28"/>
          <w:rtl/>
        </w:rPr>
        <w:t>طوری به دل انسان چنین می‌رسید که او قصداً چنین می‌کند</w:t>
      </w:r>
      <w:r w:rsidRPr="00575E40">
        <w:rPr>
          <w:rFonts w:ascii="B Lotus" w:hAnsi="B Lotus"/>
          <w:sz w:val="28"/>
          <w:rtl/>
        </w:rPr>
        <w:t>.</w:t>
      </w:r>
      <w:r w:rsidR="00173E49">
        <w:rPr>
          <w:rFonts w:ascii="Lotus Linotype" w:hAnsi="Lotus Linotype"/>
          <w:sz w:val="28"/>
          <w:rtl/>
        </w:rPr>
        <w:t xml:space="preserve"> (</w:t>
      </w:r>
      <w:r w:rsidRPr="00575E40">
        <w:rPr>
          <w:rFonts w:ascii="Lotus Linotype" w:hAnsi="Lotus Linotype"/>
          <w:sz w:val="28"/>
          <w:rtl/>
        </w:rPr>
        <w:t>تهذیب الکمال</w:t>
      </w:r>
      <w:r w:rsidR="00D878D5">
        <w:rPr>
          <w:rFonts w:ascii="Lotus Linotype" w:hAnsi="Lotus Linotype"/>
          <w:sz w:val="28"/>
          <w:rtl/>
        </w:rPr>
        <w:t>)</w:t>
      </w:r>
      <w:r w:rsidR="00173E49">
        <w:rPr>
          <w:rFonts w:ascii="Lotus Linotype" w:hAnsi="Lotus Linotype"/>
          <w:sz w:val="28"/>
          <w:rtl/>
        </w:rPr>
        <w:t xml:space="preserve"> (</w:t>
      </w:r>
      <w:r w:rsidRPr="00575E40">
        <w:rPr>
          <w:rFonts w:ascii="Lotus Linotype" w:hAnsi="Lotus Linotype"/>
          <w:sz w:val="28"/>
          <w:rtl/>
        </w:rPr>
        <w:t>17/119).</w:t>
      </w:r>
      <w:r w:rsidRPr="00575E40">
        <w:rPr>
          <w:rFonts w:ascii="B Lotus" w:hAnsi="B Lotus"/>
          <w:sz w:val="28"/>
          <w:rtl/>
        </w:rPr>
        <w:t xml:space="preserve"> سپس چگونه پیامبر</w:t>
      </w:r>
      <w:r w:rsidR="00CA28A6">
        <w:rPr>
          <w:rFonts w:ascii="B Lotus" w:hAnsi="B Lotus"/>
          <w:sz w:val="28"/>
        </w:rPr>
        <w:sym w:font="AGA Arabesque" w:char="F072"/>
      </w:r>
      <w:r w:rsidR="00CA28A6">
        <w:rPr>
          <w:rFonts w:ascii="B Lotus" w:hAnsi="B Lotus"/>
          <w:sz w:val="28"/>
          <w:rtl/>
        </w:rPr>
        <w:t xml:space="preserve"> </w:t>
      </w:r>
      <w:r w:rsidRPr="00575E40">
        <w:rPr>
          <w:rFonts w:ascii="B Lotus" w:hAnsi="B Lotus"/>
          <w:sz w:val="28"/>
          <w:rtl/>
        </w:rPr>
        <w:t>برای علی دعا می‌کند</w:t>
      </w:r>
      <w:r w:rsidR="00173E49">
        <w:rPr>
          <w:rFonts w:ascii="B Lotus" w:hAnsi="B Lotus"/>
          <w:sz w:val="28"/>
          <w:rtl/>
        </w:rPr>
        <w:t xml:space="preserve">، </w:t>
      </w:r>
      <w:r w:rsidRPr="00575E40">
        <w:rPr>
          <w:rFonts w:ascii="B Lotus" w:hAnsi="B Lotus"/>
          <w:sz w:val="28"/>
          <w:rtl/>
        </w:rPr>
        <w:t>در حالیکه ایشان خودشان امام معصوم هستند و لازمة آن است که حق</w:t>
      </w:r>
      <w:r w:rsidRPr="00575E40">
        <w:rPr>
          <w:rFonts w:ascii="B Lotus" w:hAnsi="B Lotus"/>
          <w:color w:val="000000"/>
          <w:sz w:val="28"/>
          <w:rtl/>
        </w:rPr>
        <w:t xml:space="preserve"> با ایشان باشد؟!</w:t>
      </w:r>
      <w:r w:rsidR="00173E49">
        <w:rPr>
          <w:rFonts w:ascii="B Lotus" w:hAnsi="B Lotus"/>
          <w:color w:val="000000"/>
          <w:sz w:val="28"/>
          <w:rtl/>
        </w:rPr>
        <w:t xml:space="preserve"> (</w:t>
      </w:r>
      <w:r>
        <w:rPr>
          <w:rFonts w:ascii="B Lotus" w:hAnsi="B Lotus"/>
          <w:color w:val="000000"/>
          <w:sz w:val="28"/>
          <w:rtl/>
        </w:rPr>
        <w:t xml:space="preserve">طبق همان حدیثی که دائم به آن اشاره </w:t>
      </w:r>
      <w:r w:rsidR="00F07EBA">
        <w:rPr>
          <w:rFonts w:ascii="B Lotus" w:hAnsi="B Lotus"/>
          <w:color w:val="000000"/>
          <w:sz w:val="28"/>
          <w:rtl/>
        </w:rPr>
        <w:t>می‌کنید</w:t>
      </w:r>
      <w:r>
        <w:rPr>
          <w:rFonts w:ascii="B Lotus" w:hAnsi="B Lotus"/>
          <w:color w:val="000000"/>
          <w:sz w:val="28"/>
          <w:rtl/>
        </w:rPr>
        <w:t xml:space="preserve">: </w:t>
      </w:r>
      <w:r w:rsidRPr="003860B1">
        <w:rPr>
          <w:rFonts w:ascii="Tahoma" w:hAnsi="Tahoma"/>
          <w:sz w:val="28"/>
          <w:rtl/>
        </w:rPr>
        <w:t>علي مع الحق و الحق مع علي</w:t>
      </w:r>
      <w:r>
        <w:rPr>
          <w:rFonts w:ascii="Tahoma" w:hAnsi="Tahoma"/>
          <w:sz w:val="28"/>
          <w:rtl/>
        </w:rPr>
        <w:t>) و یا مراجع رافضی به</w:t>
      </w:r>
      <w:r w:rsidRPr="00575E40">
        <w:rPr>
          <w:rFonts w:ascii="B Lotus" w:hAnsi="B Lotus"/>
          <w:b/>
          <w:bCs/>
          <w:sz w:val="28"/>
          <w:rtl/>
        </w:rPr>
        <w:t xml:space="preserve"> </w:t>
      </w:r>
      <w:r w:rsidRPr="00575E40">
        <w:rPr>
          <w:rFonts w:ascii="B Lotus" w:hAnsi="B Lotus"/>
          <w:sz w:val="28"/>
          <w:rtl/>
        </w:rPr>
        <w:t xml:space="preserve">سخن فخر رازی استناد </w:t>
      </w:r>
      <w:r w:rsidR="00C972A1">
        <w:rPr>
          <w:rFonts w:ascii="B Lotus" w:hAnsi="B Lotus"/>
          <w:sz w:val="28"/>
          <w:rtl/>
        </w:rPr>
        <w:t>می‌کنند</w:t>
      </w:r>
      <w:r w:rsidRPr="00575E40">
        <w:rPr>
          <w:rFonts w:ascii="B Lotus" w:hAnsi="B Lotus"/>
          <w:sz w:val="28"/>
          <w:rtl/>
        </w:rPr>
        <w:t xml:space="preserve"> که می‌گوید: </w:t>
      </w:r>
      <w:r w:rsidR="00450AA9">
        <w:rPr>
          <w:rFonts w:ascii="B Lotus" w:hAnsi="B Lotus"/>
          <w:sz w:val="28"/>
          <w:rtl/>
        </w:rPr>
        <w:t xml:space="preserve">هرکس </w:t>
      </w:r>
      <w:r w:rsidRPr="00575E40">
        <w:rPr>
          <w:rFonts w:ascii="B Lotus" w:hAnsi="B Lotus"/>
          <w:sz w:val="28"/>
          <w:rtl/>
        </w:rPr>
        <w:t>در دینش به علی بن ابی طالب اقتدا کند هدایت یافته است</w:t>
      </w:r>
      <w:r w:rsidR="00173E49">
        <w:rPr>
          <w:rFonts w:ascii="B Lotus" w:hAnsi="B Lotus"/>
          <w:sz w:val="28"/>
          <w:rtl/>
        </w:rPr>
        <w:t xml:space="preserve">، </w:t>
      </w:r>
      <w:r w:rsidRPr="00575E40">
        <w:rPr>
          <w:rFonts w:ascii="B Lotus" w:hAnsi="B Lotus"/>
          <w:sz w:val="28"/>
          <w:rtl/>
        </w:rPr>
        <w:t>چون پیامبر</w:t>
      </w:r>
      <w:r w:rsidR="00D76AE7">
        <w:rPr>
          <w:rFonts w:ascii="B Lotus" w:hAnsi="B Lotus"/>
          <w:sz w:val="28"/>
        </w:rPr>
        <w:sym w:font="AGA Arabesque" w:char="F072"/>
      </w:r>
      <w:r w:rsidR="00D76AE7">
        <w:rPr>
          <w:rFonts w:ascii="B Lotus" w:hAnsi="B Lotus"/>
          <w:sz w:val="28"/>
          <w:rtl/>
        </w:rPr>
        <w:t xml:space="preserve"> </w:t>
      </w:r>
      <w:r w:rsidRPr="00575E40">
        <w:rPr>
          <w:rFonts w:ascii="B Lotus" w:hAnsi="B Lotus"/>
          <w:sz w:val="28"/>
          <w:rtl/>
        </w:rPr>
        <w:t>فرموده است:</w:t>
      </w:r>
      <w:r>
        <w:rPr>
          <w:rFonts w:ascii="B Lotus" w:hAnsi="B Lotus"/>
          <w:sz w:val="28"/>
          <w:rtl/>
        </w:rPr>
        <w:t xml:space="preserve"> </w:t>
      </w:r>
      <w:r w:rsidRPr="00575E40">
        <w:rPr>
          <w:rFonts w:ascii="B Lotus" w:hAnsi="B Lotus"/>
          <w:sz w:val="28"/>
          <w:rtl/>
        </w:rPr>
        <w:t>بار الها! علی به هر سو می‌رود حق را در همان سو قرار بده</w:t>
      </w:r>
      <w:r>
        <w:rPr>
          <w:rFonts w:ascii="B Lotus" w:hAnsi="B Lotus"/>
          <w:sz w:val="28"/>
          <w:rtl/>
        </w:rPr>
        <w:t>.</w:t>
      </w:r>
      <w:r w:rsidR="00173E49">
        <w:rPr>
          <w:rFonts w:ascii="Lotus Linotype" w:hAnsi="Lotus Linotype"/>
          <w:sz w:val="28"/>
          <w:rtl/>
        </w:rPr>
        <w:t xml:space="preserve"> (</w:t>
      </w:r>
      <w:r w:rsidRPr="00575E40">
        <w:rPr>
          <w:rFonts w:ascii="Lotus Linotype" w:hAnsi="Lotus Linotype"/>
          <w:sz w:val="28"/>
          <w:rtl/>
        </w:rPr>
        <w:t>تفسیر رازی</w:t>
      </w:r>
      <w:r w:rsidR="00D878D5">
        <w:rPr>
          <w:rFonts w:ascii="Lotus Linotype" w:hAnsi="Lotus Linotype"/>
          <w:sz w:val="28"/>
          <w:rtl/>
        </w:rPr>
        <w:t>)</w:t>
      </w:r>
      <w:r w:rsidR="00173E49">
        <w:rPr>
          <w:rFonts w:ascii="Lotus Linotype" w:hAnsi="Lotus Linotype"/>
          <w:sz w:val="28"/>
          <w:rtl/>
        </w:rPr>
        <w:t xml:space="preserve"> (</w:t>
      </w:r>
      <w:r w:rsidRPr="00575E40">
        <w:rPr>
          <w:rFonts w:ascii="Lotus Linotype" w:hAnsi="Lotus Linotype"/>
          <w:sz w:val="28"/>
          <w:rtl/>
        </w:rPr>
        <w:t>1/205</w:t>
      </w:r>
      <w:r w:rsidR="00173E49">
        <w:rPr>
          <w:rFonts w:ascii="Lotus Linotype" w:hAnsi="Lotus Linotype"/>
          <w:sz w:val="28"/>
          <w:rtl/>
        </w:rPr>
        <w:t xml:space="preserve">، </w:t>
      </w:r>
      <w:r w:rsidRPr="00575E40">
        <w:rPr>
          <w:rFonts w:ascii="Lotus Linotype" w:hAnsi="Lotus Linotype"/>
          <w:sz w:val="28"/>
          <w:rtl/>
        </w:rPr>
        <w:t>207)</w:t>
      </w:r>
      <w:r>
        <w:rPr>
          <w:rFonts w:ascii="B Lotus" w:hAnsi="B Lotus"/>
          <w:sz w:val="28"/>
          <w:rtl/>
        </w:rPr>
        <w:t xml:space="preserve"> باید گفت که</w:t>
      </w:r>
      <w:r w:rsidRPr="00575E40">
        <w:rPr>
          <w:rFonts w:ascii="B Lotus" w:hAnsi="B Lotus"/>
          <w:sz w:val="28"/>
          <w:rtl/>
        </w:rPr>
        <w:t xml:space="preserve"> رازی -رحمه الله- از محدثین نیست و در حدیث دانش زیادی ندارد</w:t>
      </w:r>
      <w:r w:rsidR="00173E49">
        <w:rPr>
          <w:rFonts w:ascii="B Lotus" w:hAnsi="B Lotus"/>
          <w:sz w:val="28"/>
          <w:rtl/>
        </w:rPr>
        <w:t xml:space="preserve">، </w:t>
      </w:r>
      <w:r w:rsidRPr="00575E40">
        <w:rPr>
          <w:rFonts w:ascii="B Lotus" w:hAnsi="B Lotus"/>
          <w:sz w:val="28"/>
          <w:rtl/>
        </w:rPr>
        <w:t>پس در اثبات یا نفی روایات قول او معتبر نیست.</w:t>
      </w:r>
    </w:p>
    <w:p w:rsidR="00342E82" w:rsidRDefault="00342E82" w:rsidP="00B25460">
      <w:pPr>
        <w:ind w:firstLine="312"/>
        <w:rPr>
          <w:rFonts w:ascii="B Lotus" w:hAnsi="B Lotus"/>
          <w:sz w:val="28"/>
          <w:rtl/>
        </w:rPr>
        <w:sectPr w:rsidR="00342E82" w:rsidSect="00773161">
          <w:footnotePr>
            <w:numRestart w:val="eachPage"/>
          </w:footnotePr>
          <w:type w:val="oddPage"/>
          <w:pgSz w:w="11906" w:h="16838" w:code="9"/>
          <w:pgMar w:top="2552" w:right="2211" w:bottom="2552" w:left="2211" w:header="2552" w:footer="2552" w:gutter="0"/>
          <w:cols w:space="708"/>
          <w:titlePg/>
          <w:bidi/>
          <w:rtlGutter/>
          <w:docGrid w:linePitch="360"/>
        </w:sectPr>
      </w:pPr>
    </w:p>
    <w:p w:rsidR="00C12208" w:rsidRPr="00D47A1F" w:rsidRDefault="00C12208" w:rsidP="00342E82">
      <w:pPr>
        <w:pStyle w:val="a"/>
        <w:rPr>
          <w:rtl/>
          <w:lang w:bidi="ar-SA"/>
        </w:rPr>
      </w:pPr>
      <w:bookmarkStart w:id="580" w:name="_Toc291872753"/>
      <w:bookmarkStart w:id="581" w:name="_Toc305615924"/>
      <w:r w:rsidRPr="00D47A1F">
        <w:rPr>
          <w:rtl/>
          <w:lang w:bidi="ar-SA"/>
        </w:rPr>
        <w:t>تتمه</w:t>
      </w:r>
      <w:bookmarkEnd w:id="580"/>
      <w:bookmarkEnd w:id="581"/>
    </w:p>
    <w:p w:rsidR="00C12208" w:rsidRDefault="00C12208" w:rsidP="00D76AE7">
      <w:pPr>
        <w:ind w:firstLine="312"/>
        <w:rPr>
          <w:sz w:val="28"/>
          <w:rtl/>
        </w:rPr>
      </w:pPr>
      <w:r>
        <w:rPr>
          <w:sz w:val="28"/>
          <w:rtl/>
        </w:rPr>
        <w:t>اینها احادیثی بودند</w:t>
      </w:r>
      <w:r w:rsidRPr="00D139EF">
        <w:rPr>
          <w:sz w:val="28"/>
          <w:rtl/>
        </w:rPr>
        <w:t xml:space="preserve"> که مراجع مدعی تشیع به</w:t>
      </w:r>
      <w:r w:rsidR="003561D9">
        <w:rPr>
          <w:sz w:val="28"/>
          <w:rtl/>
        </w:rPr>
        <w:t xml:space="preserve"> آن‌ها </w:t>
      </w:r>
      <w:r w:rsidRPr="00D139EF">
        <w:rPr>
          <w:sz w:val="28"/>
          <w:rtl/>
        </w:rPr>
        <w:t xml:space="preserve">استناد </w:t>
      </w:r>
      <w:r w:rsidR="00C972A1">
        <w:rPr>
          <w:sz w:val="28"/>
          <w:rtl/>
        </w:rPr>
        <w:t>می‌کنند</w:t>
      </w:r>
      <w:r w:rsidR="00173E49">
        <w:rPr>
          <w:sz w:val="28"/>
          <w:rtl/>
        </w:rPr>
        <w:t xml:space="preserve">، </w:t>
      </w:r>
      <w:r w:rsidRPr="00D139EF">
        <w:rPr>
          <w:sz w:val="28"/>
          <w:rtl/>
        </w:rPr>
        <w:t xml:space="preserve">ما </w:t>
      </w:r>
      <w:r w:rsidR="009122A6">
        <w:rPr>
          <w:sz w:val="28"/>
          <w:rtl/>
        </w:rPr>
        <w:t>می‌گوییم</w:t>
      </w:r>
      <w:r w:rsidRPr="00D139EF">
        <w:rPr>
          <w:sz w:val="28"/>
          <w:rtl/>
        </w:rPr>
        <w:t>: امامت که نزد شما اصل دین است و حتی از نبوت هم بالاتر است</w:t>
      </w:r>
      <w:r w:rsidR="00173E49">
        <w:rPr>
          <w:sz w:val="28"/>
          <w:rtl/>
        </w:rPr>
        <w:t xml:space="preserve">، </w:t>
      </w:r>
      <w:r w:rsidRPr="00D139EF">
        <w:rPr>
          <w:sz w:val="28"/>
          <w:rtl/>
        </w:rPr>
        <w:t>علاوه بر قرآن</w:t>
      </w:r>
      <w:r w:rsidR="00173E49">
        <w:rPr>
          <w:sz w:val="28"/>
          <w:rtl/>
        </w:rPr>
        <w:t xml:space="preserve">، </w:t>
      </w:r>
      <w:r w:rsidR="001E2239">
        <w:rPr>
          <w:sz w:val="28"/>
          <w:rtl/>
        </w:rPr>
        <w:t>می‌بایست</w:t>
      </w:r>
      <w:r w:rsidRPr="00D139EF">
        <w:rPr>
          <w:sz w:val="28"/>
          <w:rtl/>
        </w:rPr>
        <w:t xml:space="preserve"> در جای جای تاریخ و روایات توسط پیامبر</w:t>
      </w:r>
      <w:r w:rsidR="00D76AE7">
        <w:rPr>
          <w:sz w:val="28"/>
        </w:rPr>
        <w:sym w:font="AGA Arabesque" w:char="F072"/>
      </w:r>
      <w:r w:rsidR="00D76AE7">
        <w:rPr>
          <w:sz w:val="28"/>
          <w:rtl/>
        </w:rPr>
        <w:t xml:space="preserve"> </w:t>
      </w:r>
      <w:r w:rsidRPr="00D139EF">
        <w:rPr>
          <w:sz w:val="28"/>
          <w:rtl/>
        </w:rPr>
        <w:t>ذکر شده و بدان تصریح شده باشد</w:t>
      </w:r>
      <w:r w:rsidR="00173E49">
        <w:rPr>
          <w:sz w:val="28"/>
          <w:rtl/>
        </w:rPr>
        <w:t xml:space="preserve">، </w:t>
      </w:r>
      <w:r w:rsidRPr="00D139EF">
        <w:rPr>
          <w:sz w:val="28"/>
          <w:rtl/>
        </w:rPr>
        <w:t xml:space="preserve">نه اینکه برای اثبات آن به چند روایت و خبر واحد و ضعیف و جعلی استناد شود و فکر </w:t>
      </w:r>
      <w:r w:rsidR="00F07EBA">
        <w:rPr>
          <w:sz w:val="28"/>
          <w:rtl/>
        </w:rPr>
        <w:t>می‌کنید</w:t>
      </w:r>
      <w:r w:rsidRPr="00D139EF">
        <w:rPr>
          <w:sz w:val="28"/>
          <w:rtl/>
        </w:rPr>
        <w:t xml:space="preserve"> این امر نشانه چیست؟ آیا نشانه آ</w:t>
      </w:r>
      <w:r>
        <w:rPr>
          <w:sz w:val="28"/>
          <w:rtl/>
        </w:rPr>
        <w:t>ن نیست که چنین اصلی وجود ندارد؟</w:t>
      </w:r>
      <w:r w:rsidR="00173E49">
        <w:rPr>
          <w:sz w:val="28"/>
          <w:rtl/>
        </w:rPr>
        <w:t xml:space="preserve"> (</w:t>
      </w:r>
      <w:r w:rsidRPr="00D139EF">
        <w:rPr>
          <w:sz w:val="28"/>
          <w:rtl/>
        </w:rPr>
        <w:t>قضاوت بر عهده شما خواننده گرامی)</w:t>
      </w:r>
      <w:r>
        <w:rPr>
          <w:sz w:val="28"/>
          <w:rtl/>
        </w:rPr>
        <w:t xml:space="preserve"> احادیث کتب اهل سنت که دائما مورد استناد مراجع رافضی قرار </w:t>
      </w:r>
      <w:r w:rsidR="003561D9">
        <w:rPr>
          <w:sz w:val="28"/>
          <w:rtl/>
        </w:rPr>
        <w:t>می‌گیرند</w:t>
      </w:r>
      <w:r>
        <w:rPr>
          <w:sz w:val="28"/>
          <w:rtl/>
        </w:rPr>
        <w:t xml:space="preserve"> جزو احادیث ضعیف و جعلی هستند که اسناد صحیحی ندارند</w:t>
      </w:r>
      <w:r w:rsidRPr="00D139EF">
        <w:rPr>
          <w:sz w:val="28"/>
          <w:rtl/>
        </w:rPr>
        <w:t xml:space="preserve"> </w:t>
      </w:r>
      <w:r>
        <w:rPr>
          <w:sz w:val="28"/>
          <w:rtl/>
        </w:rPr>
        <w:t>و جالب است بدانید که مراجع رافضی نه تنها در کتب اهل سنت حدیث قابل ارائه ای ندارند</w:t>
      </w:r>
      <w:r w:rsidR="00173E49">
        <w:rPr>
          <w:sz w:val="28"/>
          <w:rtl/>
        </w:rPr>
        <w:t xml:space="preserve">، </w:t>
      </w:r>
      <w:r>
        <w:rPr>
          <w:sz w:val="28"/>
          <w:rtl/>
        </w:rPr>
        <w:t xml:space="preserve">بلکه حتی در کتب خودشان نیز حدیث متواتر و صحیح الاسنادی را جهت به کرسی نشاندن عقاید خویش ندارند. همانطور که عالم شیعی جناب خوئی </w:t>
      </w:r>
      <w:r w:rsidRPr="00D139EF">
        <w:rPr>
          <w:sz w:val="28"/>
          <w:rtl/>
        </w:rPr>
        <w:t>در کتاب معجم رجال الحدیث</w:t>
      </w:r>
      <w:r w:rsidR="00173E49">
        <w:rPr>
          <w:sz w:val="28"/>
          <w:rtl/>
        </w:rPr>
        <w:t xml:space="preserve"> (</w:t>
      </w:r>
      <w:r w:rsidRPr="00D139EF">
        <w:rPr>
          <w:sz w:val="28"/>
          <w:rtl/>
        </w:rPr>
        <w:t>چاپ دوم</w:t>
      </w:r>
      <w:r w:rsidR="00D878D5">
        <w:rPr>
          <w:sz w:val="28"/>
          <w:rtl/>
        </w:rPr>
        <w:t>)</w:t>
      </w:r>
      <w:r w:rsidR="00173E49">
        <w:rPr>
          <w:sz w:val="28"/>
          <w:rtl/>
        </w:rPr>
        <w:t xml:space="preserve"> (</w:t>
      </w:r>
      <w:r w:rsidRPr="00D139EF">
        <w:rPr>
          <w:sz w:val="28"/>
          <w:rtl/>
        </w:rPr>
        <w:t xml:space="preserve">1/17-18)می‌گوید: براستی اصحاب و یاران ائمه علیهم السلام با اینکه غایت جهد و اهتمام خویش را در امر حدیث و حفظ نمودن آن از نابودی و کهنگی بر حَسَب دستورات </w:t>
      </w:r>
      <w:r w:rsidRPr="009B35C9">
        <w:rPr>
          <w:rFonts w:cs="B Badr"/>
          <w:sz w:val="28"/>
          <w:rtl/>
        </w:rPr>
        <w:t>أئمة</w:t>
      </w:r>
      <w:r w:rsidRPr="00D139EF">
        <w:rPr>
          <w:sz w:val="28"/>
          <w:rtl/>
        </w:rPr>
        <w:t xml:space="preserve"> علیهم السلام مبذول داشتند</w:t>
      </w:r>
      <w:r w:rsidR="00173E49">
        <w:rPr>
          <w:sz w:val="28"/>
          <w:rtl/>
        </w:rPr>
        <w:t xml:space="preserve">، </w:t>
      </w:r>
      <w:r w:rsidRPr="00D139EF">
        <w:rPr>
          <w:sz w:val="28"/>
          <w:rtl/>
        </w:rPr>
        <w:t>امّا</w:t>
      </w:r>
      <w:r w:rsidR="003561D9">
        <w:rPr>
          <w:sz w:val="28"/>
          <w:rtl/>
        </w:rPr>
        <w:t xml:space="preserve"> آن‌ها </w:t>
      </w:r>
      <w:r w:rsidRPr="00D139EF">
        <w:rPr>
          <w:sz w:val="28"/>
          <w:rtl/>
        </w:rPr>
        <w:t>در دوران تقیّه زندگی می‌نمودند و نشر احادیث در آن زمان بصورت علنی غیر ممکن بود</w:t>
      </w:r>
      <w:r w:rsidR="00173E49">
        <w:rPr>
          <w:sz w:val="28"/>
          <w:rtl/>
        </w:rPr>
        <w:t xml:space="preserve">، </w:t>
      </w:r>
      <w:r w:rsidRPr="00D139EF">
        <w:rPr>
          <w:sz w:val="28"/>
          <w:rtl/>
        </w:rPr>
        <w:t>پس چطور این احادیث به حدّ تواتر یا چیزی قریب به آن رسیده‌اند؟و در همان کتاب</w:t>
      </w:r>
      <w:r w:rsidR="00173E49">
        <w:rPr>
          <w:sz w:val="28"/>
          <w:rtl/>
        </w:rPr>
        <w:t xml:space="preserve"> (</w:t>
      </w:r>
      <w:r w:rsidRPr="00D139EF">
        <w:rPr>
          <w:sz w:val="28"/>
          <w:rtl/>
        </w:rPr>
        <w:t>1/19-20) می‌گوید: اما احادیثی که به دست آن سه محمّد</w:t>
      </w:r>
      <w:r w:rsidR="00173E49">
        <w:rPr>
          <w:sz w:val="28"/>
          <w:rtl/>
        </w:rPr>
        <w:t xml:space="preserve"> (</w:t>
      </w:r>
      <w:r w:rsidRPr="00D139EF">
        <w:rPr>
          <w:sz w:val="28"/>
          <w:rtl/>
        </w:rPr>
        <w:t>کلینی</w:t>
      </w:r>
      <w:r w:rsidR="00173E49">
        <w:rPr>
          <w:sz w:val="28"/>
          <w:rtl/>
        </w:rPr>
        <w:t xml:space="preserve">، </w:t>
      </w:r>
      <w:r w:rsidRPr="00D139EF">
        <w:rPr>
          <w:sz w:val="28"/>
          <w:rtl/>
        </w:rPr>
        <w:t>ابن بابویه و طوسی) رسیده است</w:t>
      </w:r>
      <w:r w:rsidR="00173E49">
        <w:rPr>
          <w:sz w:val="28"/>
          <w:rtl/>
        </w:rPr>
        <w:t xml:space="preserve">، </w:t>
      </w:r>
      <w:r w:rsidRPr="00D139EF">
        <w:rPr>
          <w:sz w:val="28"/>
          <w:rtl/>
        </w:rPr>
        <w:t>اغلب آحاد هستند نه متواتر.</w:t>
      </w:r>
      <w:r>
        <w:rPr>
          <w:sz w:val="28"/>
          <w:rtl/>
        </w:rPr>
        <w:t xml:space="preserve"> </w:t>
      </w:r>
      <w:r w:rsidR="00D20004">
        <w:rPr>
          <w:sz w:val="28"/>
          <w:rtl/>
        </w:rPr>
        <w:t>می‌گویم</w:t>
      </w:r>
      <w:r>
        <w:rPr>
          <w:sz w:val="28"/>
          <w:rtl/>
        </w:rPr>
        <w:t>: حتی اینجانب در جلد قبلی همین کتاب سوالی را طرح کردم</w:t>
      </w:r>
      <w:r w:rsidR="00173E49">
        <w:rPr>
          <w:sz w:val="28"/>
          <w:rtl/>
        </w:rPr>
        <w:t xml:space="preserve"> (</w:t>
      </w:r>
      <w:r>
        <w:rPr>
          <w:sz w:val="28"/>
          <w:rtl/>
        </w:rPr>
        <w:t xml:space="preserve">به سوال دوم جلد قبلی مراجعه کنید) که نشان </w:t>
      </w:r>
      <w:r w:rsidR="00735939">
        <w:rPr>
          <w:sz w:val="28"/>
          <w:rtl/>
        </w:rPr>
        <w:t>می‌دهد</w:t>
      </w:r>
      <w:r>
        <w:rPr>
          <w:sz w:val="28"/>
          <w:rtl/>
        </w:rPr>
        <w:t xml:space="preserve"> مراجع مدعی تشیع حتی در مراجعه به کتب خودشان هم شکست </w:t>
      </w:r>
      <w:r w:rsidR="006F52DA">
        <w:rPr>
          <w:sz w:val="28"/>
          <w:rtl/>
        </w:rPr>
        <w:t>می‌خو</w:t>
      </w:r>
      <w:r>
        <w:rPr>
          <w:sz w:val="28"/>
          <w:rtl/>
        </w:rPr>
        <w:t>رند</w:t>
      </w:r>
      <w:r w:rsidR="00173E49">
        <w:rPr>
          <w:sz w:val="28"/>
          <w:rtl/>
        </w:rPr>
        <w:t xml:space="preserve">، </w:t>
      </w:r>
      <w:r>
        <w:rPr>
          <w:sz w:val="28"/>
          <w:rtl/>
        </w:rPr>
        <w:t xml:space="preserve">آنوقت خنده دار است که سرشان را از صبح تا شام </w:t>
      </w:r>
      <w:r w:rsidR="009122A6">
        <w:rPr>
          <w:sz w:val="28"/>
          <w:rtl/>
        </w:rPr>
        <w:t>کرده‌اند</w:t>
      </w:r>
      <w:r>
        <w:rPr>
          <w:sz w:val="28"/>
          <w:rtl/>
        </w:rPr>
        <w:t xml:space="preserve"> در کتب اهل سنت!! بنابراین توجه داشته باشید که مراجع رافضی نه از قرآن</w:t>
      </w:r>
      <w:r>
        <w:rPr>
          <w:rStyle w:val="FootnoteReference"/>
          <w:rtl/>
        </w:rPr>
        <w:footnoteReference w:id="204"/>
      </w:r>
      <w:r>
        <w:rPr>
          <w:sz w:val="28"/>
          <w:rtl/>
        </w:rPr>
        <w:t xml:space="preserve"> چیزی برای گفتن دارند نه از احادیث کتب اهل سنت و نه از احادیث کتب شیعه</w:t>
      </w:r>
      <w:r w:rsidR="00173E49">
        <w:rPr>
          <w:sz w:val="28"/>
          <w:rtl/>
        </w:rPr>
        <w:t xml:space="preserve">، </w:t>
      </w:r>
      <w:r>
        <w:rPr>
          <w:sz w:val="28"/>
          <w:rtl/>
        </w:rPr>
        <w:t>پس ما ن</w:t>
      </w:r>
      <w:r w:rsidR="00CE0A22">
        <w:rPr>
          <w:sz w:val="28"/>
          <w:rtl/>
        </w:rPr>
        <w:t>می‌د</w:t>
      </w:r>
      <w:r>
        <w:rPr>
          <w:sz w:val="28"/>
          <w:rtl/>
        </w:rPr>
        <w:t>انیم حرف حسابشان چیست؟!</w:t>
      </w:r>
    </w:p>
    <w:p w:rsidR="00650267" w:rsidRDefault="00650267" w:rsidP="00C12208">
      <w:pPr>
        <w:ind w:firstLine="312"/>
        <w:rPr>
          <w:sz w:val="28"/>
          <w:rtl/>
        </w:rPr>
        <w:sectPr w:rsidR="00650267" w:rsidSect="00773161">
          <w:footnotePr>
            <w:numRestart w:val="eachPage"/>
          </w:footnotePr>
          <w:type w:val="oddPage"/>
          <w:pgSz w:w="11906" w:h="16838" w:code="9"/>
          <w:pgMar w:top="2552" w:right="2211" w:bottom="2552" w:left="2211" w:header="2552" w:footer="2552" w:gutter="0"/>
          <w:cols w:space="708"/>
          <w:titlePg/>
          <w:bidi/>
          <w:rtlGutter/>
          <w:docGrid w:linePitch="360"/>
        </w:sectPr>
      </w:pPr>
    </w:p>
    <w:p w:rsidR="00C12208" w:rsidRPr="00FD2D84" w:rsidRDefault="00C12208" w:rsidP="00650267">
      <w:pPr>
        <w:pStyle w:val="a"/>
        <w:rPr>
          <w:rtl/>
          <w:lang w:bidi="ar-SA"/>
        </w:rPr>
      </w:pPr>
      <w:bookmarkStart w:id="582" w:name="_Toc291872754"/>
      <w:bookmarkStart w:id="583" w:name="_Toc305615925"/>
      <w:r w:rsidRPr="00FD2D84">
        <w:rPr>
          <w:rtl/>
          <w:lang w:bidi="ar-SA"/>
        </w:rPr>
        <w:t>سخنی با خواننده گرامی</w:t>
      </w:r>
      <w:bookmarkEnd w:id="582"/>
      <w:bookmarkEnd w:id="583"/>
    </w:p>
    <w:p w:rsidR="00C12208" w:rsidRDefault="00C12208" w:rsidP="00164AFF">
      <w:pPr>
        <w:ind w:firstLine="312"/>
        <w:jc w:val="both"/>
        <w:rPr>
          <w:sz w:val="28"/>
          <w:rtl/>
        </w:rPr>
      </w:pPr>
      <w:r w:rsidRPr="00D139EF">
        <w:rPr>
          <w:sz w:val="28"/>
          <w:rtl/>
        </w:rPr>
        <w:t xml:space="preserve">در اینجا به پایان این کتاب </w:t>
      </w:r>
      <w:r w:rsidR="00263C7F">
        <w:rPr>
          <w:sz w:val="28"/>
          <w:rtl/>
        </w:rPr>
        <w:t>می‌رسی</w:t>
      </w:r>
      <w:r w:rsidRPr="00D139EF">
        <w:rPr>
          <w:sz w:val="28"/>
          <w:rtl/>
        </w:rPr>
        <w:t xml:space="preserve">م که جلد سوم از سری </w:t>
      </w:r>
      <w:r w:rsidR="007640A5">
        <w:rPr>
          <w:sz w:val="28"/>
          <w:rtl/>
        </w:rPr>
        <w:t>کتاب‌ها</w:t>
      </w:r>
      <w:r w:rsidRPr="00D139EF">
        <w:rPr>
          <w:sz w:val="28"/>
          <w:rtl/>
        </w:rPr>
        <w:t>ی</w:t>
      </w:r>
      <w:r>
        <w:rPr>
          <w:sz w:val="28"/>
          <w:rtl/>
        </w:rPr>
        <w:t xml:space="preserve"> </w:t>
      </w:r>
      <w:r w:rsidR="0028735D">
        <w:rPr>
          <w:rFonts w:ascii="Traditional Arabic" w:hAnsi="Traditional Arabic" w:cs="Traditional Arabic"/>
          <w:sz w:val="28"/>
          <w:rtl/>
        </w:rPr>
        <w:t>«</w:t>
      </w:r>
      <w:r>
        <w:rPr>
          <w:sz w:val="28"/>
          <w:rtl/>
        </w:rPr>
        <w:t xml:space="preserve">سرخاب و </w:t>
      </w:r>
      <w:r w:rsidRPr="00D139EF">
        <w:rPr>
          <w:sz w:val="28"/>
          <w:rtl/>
        </w:rPr>
        <w:t>سفیدآب</w:t>
      </w:r>
      <w:r w:rsidR="0028735D">
        <w:rPr>
          <w:rFonts w:ascii="Traditional Arabic" w:hAnsi="Traditional Arabic" w:cs="Traditional Arabic"/>
          <w:sz w:val="28"/>
          <w:rtl/>
        </w:rPr>
        <w:t>»</w:t>
      </w:r>
      <w:r w:rsidRPr="00D139EF">
        <w:rPr>
          <w:sz w:val="28"/>
          <w:rtl/>
        </w:rPr>
        <w:t xml:space="preserve"> </w:t>
      </w:r>
      <w:r w:rsidR="007C4678">
        <w:rPr>
          <w:sz w:val="28"/>
          <w:rtl/>
        </w:rPr>
        <w:t>می‌باشد</w:t>
      </w:r>
      <w:r w:rsidRPr="00D139EF">
        <w:rPr>
          <w:sz w:val="28"/>
          <w:rtl/>
        </w:rPr>
        <w:t xml:space="preserve"> و برای خواننده گرامی لازم به تذکر است که مراجع مدعی تشیع قادر به پاسخگویی به این کتب نیستند و تا کنون از حضور در میدان مبارزه شانه خالی </w:t>
      </w:r>
      <w:r w:rsidR="009122A6">
        <w:rPr>
          <w:sz w:val="28"/>
          <w:rtl/>
        </w:rPr>
        <w:t>کرده‌اند</w:t>
      </w:r>
      <w:r w:rsidRPr="00D139EF">
        <w:rPr>
          <w:sz w:val="28"/>
          <w:rtl/>
        </w:rPr>
        <w:t xml:space="preserve"> تا به هر نحو ممکن</w:t>
      </w:r>
      <w:r w:rsidR="00173E49">
        <w:rPr>
          <w:sz w:val="28"/>
          <w:rtl/>
        </w:rPr>
        <w:t xml:space="preserve">، </w:t>
      </w:r>
      <w:r w:rsidRPr="00D139EF">
        <w:rPr>
          <w:sz w:val="28"/>
          <w:rtl/>
        </w:rPr>
        <w:t>بیسوادی خود را نزد مردم مخفی کنند و بتوانند همچون گذشته به فریب دادن مردم و گمراهی ایشان ادامه دهند و مصداق آیه:</w:t>
      </w:r>
      <w:r w:rsidR="00164AFF">
        <w:rPr>
          <w:sz w:val="28"/>
          <w:rtl/>
        </w:rPr>
        <w:t xml:space="preserve"> </w:t>
      </w:r>
      <w:r w:rsidR="00164AFF" w:rsidRPr="00D76875">
        <w:rPr>
          <w:rFonts w:cs="mylotus"/>
          <w:sz w:val="28"/>
          <w:szCs w:val="27"/>
          <w:rtl/>
        </w:rPr>
        <w:t>﴿</w:t>
      </w:r>
      <w:r w:rsidR="00164AFF" w:rsidRPr="00DC257E">
        <w:rPr>
          <w:szCs w:val="22"/>
        </w:rPr>
        <w:sym w:font="HQPB5" w:char="F028"/>
      </w:r>
      <w:r w:rsidR="00164AFF" w:rsidRPr="00DC257E">
        <w:rPr>
          <w:szCs w:val="22"/>
        </w:rPr>
        <w:sym w:font="HQPB1" w:char="F023"/>
      </w:r>
      <w:r w:rsidR="00164AFF" w:rsidRPr="00DC257E">
        <w:rPr>
          <w:szCs w:val="22"/>
        </w:rPr>
        <w:sym w:font="HQPB4" w:char="F0FF"/>
      </w:r>
      <w:r w:rsidR="00164AFF" w:rsidRPr="00DC257E">
        <w:rPr>
          <w:szCs w:val="22"/>
        </w:rPr>
        <w:sym w:font="HQPB2" w:char="F072"/>
      </w:r>
      <w:r w:rsidR="00164AFF" w:rsidRPr="00DC257E">
        <w:rPr>
          <w:szCs w:val="22"/>
        </w:rPr>
        <w:sym w:font="HQPB4" w:char="F0E4"/>
      </w:r>
      <w:r w:rsidR="00164AFF" w:rsidRPr="00DC257E">
        <w:rPr>
          <w:szCs w:val="22"/>
        </w:rPr>
        <w:sym w:font="HQPB1" w:char="F08B"/>
      </w:r>
      <w:r w:rsidR="00164AFF" w:rsidRPr="00DC257E">
        <w:rPr>
          <w:szCs w:val="22"/>
        </w:rPr>
        <w:sym w:font="HQPB5" w:char="F073"/>
      </w:r>
      <w:r w:rsidR="00164AFF" w:rsidRPr="00DC257E">
        <w:rPr>
          <w:szCs w:val="22"/>
        </w:rPr>
        <w:sym w:font="HQPB1" w:char="F083"/>
      </w:r>
      <w:r w:rsidR="00164AFF" w:rsidRPr="00DC257E">
        <w:rPr>
          <w:szCs w:val="22"/>
        </w:rPr>
        <w:sym w:font="HQPB4" w:char="F0AA"/>
      </w:r>
      <w:r w:rsidR="00164AFF" w:rsidRPr="00DC257E">
        <w:rPr>
          <w:szCs w:val="22"/>
        </w:rPr>
        <w:sym w:font="HQPB1" w:char="F042"/>
      </w:r>
      <w:r w:rsidR="00164AFF" w:rsidRPr="00DC257E">
        <w:rPr>
          <w:szCs w:val="22"/>
        </w:rPr>
        <w:sym w:font="HQPB5" w:char="F024"/>
      </w:r>
      <w:r w:rsidR="00164AFF" w:rsidRPr="00DC257E">
        <w:rPr>
          <w:szCs w:val="22"/>
        </w:rPr>
        <w:sym w:font="HQPB1" w:char="F023"/>
      </w:r>
      <w:r w:rsidR="00164AFF" w:rsidRPr="00164AFF">
        <w:rPr>
          <w:rFonts w:ascii="(normal text)" w:hAnsi="(normal text)"/>
          <w:sz w:val="18"/>
          <w:szCs w:val="24"/>
          <w:rtl/>
        </w:rPr>
        <w:t xml:space="preserve"> </w:t>
      </w:r>
      <w:r w:rsidR="00164AFF" w:rsidRPr="00DC257E">
        <w:rPr>
          <w:szCs w:val="22"/>
        </w:rPr>
        <w:sym w:font="HQPB4" w:char="F0F6"/>
      </w:r>
      <w:r w:rsidR="00164AFF" w:rsidRPr="00DC257E">
        <w:rPr>
          <w:szCs w:val="22"/>
        </w:rPr>
        <w:sym w:font="HQPB2" w:char="F04E"/>
      </w:r>
      <w:r w:rsidR="00164AFF" w:rsidRPr="00DC257E">
        <w:rPr>
          <w:szCs w:val="22"/>
        </w:rPr>
        <w:sym w:font="HQPB4" w:char="F0E8"/>
      </w:r>
      <w:r w:rsidR="00164AFF" w:rsidRPr="00DC257E">
        <w:rPr>
          <w:szCs w:val="22"/>
        </w:rPr>
        <w:sym w:font="HQPB2" w:char="F064"/>
      </w:r>
      <w:r w:rsidR="00164AFF" w:rsidRPr="00DC257E">
        <w:rPr>
          <w:szCs w:val="22"/>
        </w:rPr>
        <w:sym w:font="HQPB5" w:char="F075"/>
      </w:r>
      <w:r w:rsidR="00164AFF" w:rsidRPr="00DC257E">
        <w:rPr>
          <w:szCs w:val="22"/>
        </w:rPr>
        <w:sym w:font="HQPB1" w:char="F091"/>
      </w:r>
      <w:r w:rsidR="00164AFF" w:rsidRPr="00DC257E">
        <w:rPr>
          <w:szCs w:val="22"/>
        </w:rPr>
        <w:sym w:font="HQPB1" w:char="F024"/>
      </w:r>
      <w:r w:rsidR="00164AFF" w:rsidRPr="00DC257E">
        <w:rPr>
          <w:szCs w:val="22"/>
        </w:rPr>
        <w:sym w:font="HQPB5" w:char="F074"/>
      </w:r>
      <w:r w:rsidR="00164AFF" w:rsidRPr="00DC257E">
        <w:rPr>
          <w:szCs w:val="22"/>
        </w:rPr>
        <w:sym w:font="HQPB1" w:char="F036"/>
      </w:r>
      <w:r w:rsidR="00164AFF" w:rsidRPr="00DC257E">
        <w:rPr>
          <w:szCs w:val="22"/>
        </w:rPr>
        <w:sym w:font="HQPB4" w:char="F0F4"/>
      </w:r>
      <w:r w:rsidR="00164AFF" w:rsidRPr="00DC257E">
        <w:rPr>
          <w:szCs w:val="22"/>
        </w:rPr>
        <w:sym w:font="HQPB1" w:char="F06D"/>
      </w:r>
      <w:r w:rsidR="00164AFF" w:rsidRPr="00DC257E">
        <w:rPr>
          <w:szCs w:val="22"/>
        </w:rPr>
        <w:sym w:font="HQPB5" w:char="F072"/>
      </w:r>
      <w:r w:rsidR="00164AFF" w:rsidRPr="00DC257E">
        <w:rPr>
          <w:szCs w:val="22"/>
        </w:rPr>
        <w:sym w:font="HQPB1" w:char="F026"/>
      </w:r>
      <w:r w:rsidR="00164AFF" w:rsidRPr="00164AFF">
        <w:rPr>
          <w:rFonts w:ascii="(normal text)" w:hAnsi="(normal text)"/>
          <w:sz w:val="18"/>
          <w:szCs w:val="24"/>
          <w:rtl/>
        </w:rPr>
        <w:t xml:space="preserve"> </w:t>
      </w:r>
      <w:r w:rsidR="00164AFF" w:rsidRPr="00DC257E">
        <w:rPr>
          <w:szCs w:val="22"/>
        </w:rPr>
        <w:sym w:font="HQPB4" w:char="F0F6"/>
      </w:r>
      <w:r w:rsidR="00164AFF" w:rsidRPr="00DC257E">
        <w:rPr>
          <w:szCs w:val="22"/>
        </w:rPr>
        <w:sym w:font="HQPB2" w:char="F04E"/>
      </w:r>
      <w:r w:rsidR="00164AFF" w:rsidRPr="00DC257E">
        <w:rPr>
          <w:szCs w:val="22"/>
        </w:rPr>
        <w:sym w:font="HQPB4" w:char="F0DF"/>
      </w:r>
      <w:r w:rsidR="00164AFF" w:rsidRPr="00DC257E">
        <w:rPr>
          <w:szCs w:val="22"/>
        </w:rPr>
        <w:sym w:font="HQPB2" w:char="F067"/>
      </w:r>
      <w:r w:rsidR="00164AFF" w:rsidRPr="00DC257E">
        <w:rPr>
          <w:szCs w:val="22"/>
        </w:rPr>
        <w:sym w:font="HQPB5" w:char="F075"/>
      </w:r>
      <w:r w:rsidR="00164AFF" w:rsidRPr="00DC257E">
        <w:rPr>
          <w:szCs w:val="22"/>
        </w:rPr>
        <w:sym w:font="HQPB2" w:char="F05A"/>
      </w:r>
      <w:r w:rsidR="00164AFF" w:rsidRPr="00DC257E">
        <w:rPr>
          <w:szCs w:val="22"/>
        </w:rPr>
        <w:sym w:font="HQPB2" w:char="F0BB"/>
      </w:r>
      <w:r w:rsidR="00164AFF" w:rsidRPr="00DC257E">
        <w:rPr>
          <w:szCs w:val="22"/>
        </w:rPr>
        <w:sym w:font="HQPB5" w:char="F074"/>
      </w:r>
      <w:r w:rsidR="00164AFF" w:rsidRPr="00DC257E">
        <w:rPr>
          <w:szCs w:val="22"/>
        </w:rPr>
        <w:sym w:font="HQPB1" w:char="F036"/>
      </w:r>
      <w:r w:rsidR="00164AFF" w:rsidRPr="00DC257E">
        <w:rPr>
          <w:szCs w:val="22"/>
        </w:rPr>
        <w:sym w:font="HQPB4" w:char="F0F7"/>
      </w:r>
      <w:r w:rsidR="00164AFF" w:rsidRPr="00DC257E">
        <w:rPr>
          <w:szCs w:val="22"/>
        </w:rPr>
        <w:sym w:font="HQPB2" w:char="F064"/>
      </w:r>
      <w:r w:rsidR="00164AFF" w:rsidRPr="00DC257E">
        <w:rPr>
          <w:szCs w:val="22"/>
        </w:rPr>
        <w:sym w:font="HQPB4" w:char="F0E2"/>
      </w:r>
      <w:r w:rsidR="00164AFF" w:rsidRPr="00DC257E">
        <w:rPr>
          <w:szCs w:val="22"/>
        </w:rPr>
        <w:sym w:font="HQPB1" w:char="F091"/>
      </w:r>
      <w:r w:rsidR="00164AFF" w:rsidRPr="00DC257E">
        <w:rPr>
          <w:szCs w:val="22"/>
        </w:rPr>
        <w:sym w:font="HQPB5" w:char="F075"/>
      </w:r>
      <w:r w:rsidR="00164AFF" w:rsidRPr="00DC257E">
        <w:rPr>
          <w:szCs w:val="22"/>
        </w:rPr>
        <w:sym w:font="HQPB2" w:char="F072"/>
      </w:r>
      <w:r w:rsidR="00164AFF" w:rsidRPr="00164AFF">
        <w:rPr>
          <w:rFonts w:ascii="(normal text)" w:hAnsi="(normal text)"/>
          <w:sz w:val="18"/>
          <w:szCs w:val="24"/>
          <w:rtl/>
        </w:rPr>
        <w:t xml:space="preserve"> </w:t>
      </w:r>
      <w:r w:rsidR="00164AFF" w:rsidRPr="00DC257E">
        <w:rPr>
          <w:szCs w:val="22"/>
        </w:rPr>
        <w:sym w:font="HQPB1" w:char="F024"/>
      </w:r>
      <w:r w:rsidR="00164AFF" w:rsidRPr="00DC257E">
        <w:rPr>
          <w:szCs w:val="22"/>
        </w:rPr>
        <w:sym w:font="HQPB4" w:char="F05C"/>
      </w:r>
      <w:r w:rsidR="00164AFF" w:rsidRPr="00DC257E">
        <w:rPr>
          <w:szCs w:val="22"/>
        </w:rPr>
        <w:sym w:font="HQPB1" w:char="F02F"/>
      </w:r>
      <w:r w:rsidR="00164AFF" w:rsidRPr="00DC257E">
        <w:rPr>
          <w:szCs w:val="22"/>
        </w:rPr>
        <w:sym w:font="HQPB1" w:char="F024"/>
      </w:r>
      <w:r w:rsidR="00164AFF" w:rsidRPr="00DC257E">
        <w:rPr>
          <w:szCs w:val="22"/>
        </w:rPr>
        <w:sym w:font="HQPB5" w:char="F074"/>
      </w:r>
      <w:r w:rsidR="00164AFF" w:rsidRPr="00DC257E">
        <w:rPr>
          <w:szCs w:val="22"/>
        </w:rPr>
        <w:sym w:font="HQPB1" w:char="F02F"/>
      </w:r>
      <w:r w:rsidR="00164AFF" w:rsidRPr="00DC257E">
        <w:rPr>
          <w:szCs w:val="22"/>
        </w:rPr>
        <w:sym w:font="HQPB4" w:char="F0F6"/>
      </w:r>
      <w:r w:rsidR="00164AFF" w:rsidRPr="00DC257E">
        <w:rPr>
          <w:szCs w:val="22"/>
        </w:rPr>
        <w:sym w:font="HQPB1" w:char="F091"/>
      </w:r>
      <w:r w:rsidR="00164AFF" w:rsidRPr="00DC257E">
        <w:rPr>
          <w:szCs w:val="22"/>
        </w:rPr>
        <w:sym w:font="HQPB5" w:char="F072"/>
      </w:r>
      <w:r w:rsidR="00164AFF" w:rsidRPr="00DC257E">
        <w:rPr>
          <w:szCs w:val="22"/>
        </w:rPr>
        <w:sym w:font="HQPB1" w:char="F026"/>
      </w:r>
      <w:r w:rsidR="00164AFF" w:rsidRPr="00164AFF">
        <w:rPr>
          <w:rFonts w:ascii="(normal text)" w:hAnsi="(normal text)"/>
          <w:sz w:val="18"/>
          <w:szCs w:val="24"/>
          <w:rtl/>
        </w:rPr>
        <w:t xml:space="preserve"> </w:t>
      </w:r>
      <w:r w:rsidR="00164AFF" w:rsidRPr="00DC257E">
        <w:rPr>
          <w:szCs w:val="22"/>
        </w:rPr>
        <w:sym w:font="HQPB2" w:char="F060"/>
      </w:r>
      <w:r w:rsidR="00164AFF" w:rsidRPr="00DC257E">
        <w:rPr>
          <w:szCs w:val="22"/>
        </w:rPr>
        <w:sym w:font="HQPB4" w:char="F0CF"/>
      </w:r>
      <w:r w:rsidR="00164AFF" w:rsidRPr="00DC257E">
        <w:rPr>
          <w:szCs w:val="22"/>
        </w:rPr>
        <w:sym w:font="HQPB4" w:char="F069"/>
      </w:r>
      <w:r w:rsidR="00164AFF" w:rsidRPr="00DC257E">
        <w:rPr>
          <w:szCs w:val="22"/>
        </w:rPr>
        <w:sym w:font="HQPB2" w:char="F042"/>
      </w:r>
      <w:r w:rsidR="00164AFF" w:rsidRPr="00164AFF">
        <w:rPr>
          <w:rFonts w:ascii="(normal text)" w:hAnsi="(normal text)"/>
          <w:sz w:val="18"/>
          <w:szCs w:val="24"/>
          <w:rtl/>
        </w:rPr>
        <w:t xml:space="preserve"> </w:t>
      </w:r>
      <w:r w:rsidR="00164AFF" w:rsidRPr="00DC257E">
        <w:rPr>
          <w:szCs w:val="22"/>
        </w:rPr>
        <w:sym w:font="HQPB4" w:char="F0C2"/>
      </w:r>
      <w:r w:rsidR="00164AFF" w:rsidRPr="00DC257E">
        <w:rPr>
          <w:szCs w:val="22"/>
        </w:rPr>
        <w:sym w:font="HQPB2" w:char="F063"/>
      </w:r>
      <w:r w:rsidR="00164AFF" w:rsidRPr="00DC257E">
        <w:rPr>
          <w:szCs w:val="22"/>
        </w:rPr>
        <w:sym w:font="HQPB2" w:char="F072"/>
      </w:r>
      <w:r w:rsidR="00164AFF" w:rsidRPr="00DC257E">
        <w:rPr>
          <w:szCs w:val="22"/>
        </w:rPr>
        <w:sym w:font="HQPB4" w:char="F0DF"/>
      </w:r>
      <w:r w:rsidR="00164AFF" w:rsidRPr="00DC257E">
        <w:rPr>
          <w:szCs w:val="22"/>
        </w:rPr>
        <w:sym w:font="HQPB1" w:char="F08A"/>
      </w:r>
      <w:r w:rsidR="00164AFF" w:rsidRPr="00164AFF">
        <w:rPr>
          <w:rFonts w:ascii="(normal text)" w:hAnsi="(normal text)"/>
          <w:sz w:val="18"/>
          <w:szCs w:val="24"/>
          <w:rtl/>
        </w:rPr>
        <w:t xml:space="preserve"> </w:t>
      </w:r>
      <w:r w:rsidR="00164AFF" w:rsidRPr="00DC257E">
        <w:rPr>
          <w:szCs w:val="22"/>
        </w:rPr>
        <w:sym w:font="HQPB5" w:char="F0AB"/>
      </w:r>
      <w:r w:rsidR="00164AFF" w:rsidRPr="00DC257E">
        <w:rPr>
          <w:szCs w:val="22"/>
        </w:rPr>
        <w:sym w:font="HQPB1" w:char="F021"/>
      </w:r>
      <w:r w:rsidR="00164AFF" w:rsidRPr="00DC257E">
        <w:rPr>
          <w:szCs w:val="22"/>
        </w:rPr>
        <w:sym w:font="HQPB5" w:char="F024"/>
      </w:r>
      <w:r w:rsidR="00164AFF" w:rsidRPr="00DC257E">
        <w:rPr>
          <w:szCs w:val="22"/>
        </w:rPr>
        <w:sym w:font="HQPB1" w:char="F023"/>
      </w:r>
      <w:r w:rsidR="00164AFF" w:rsidRPr="00D76875">
        <w:rPr>
          <w:rFonts w:cs="mylotus"/>
          <w:sz w:val="28"/>
          <w:szCs w:val="27"/>
          <w:rtl/>
        </w:rPr>
        <w:t>﴾</w:t>
      </w:r>
      <w:r w:rsidRPr="00D139EF">
        <w:rPr>
          <w:rStyle w:val="FootnoteReference"/>
          <w:rFonts w:ascii="Tahoma" w:hAnsi="Tahoma"/>
          <w:color w:val="000000"/>
          <w:rtl/>
        </w:rPr>
        <w:footnoteReference w:id="205"/>
      </w:r>
      <w:r w:rsidRPr="00D139EF">
        <w:rPr>
          <w:rFonts w:ascii="Tahoma" w:hAnsi="Tahoma"/>
          <w:color w:val="000000"/>
          <w:sz w:val="28"/>
          <w:rtl/>
        </w:rPr>
        <w:t xml:space="preserve"> باشند. ما پس از تحریر این سه جلد</w:t>
      </w:r>
      <w:r w:rsidR="00173E49">
        <w:rPr>
          <w:rFonts w:ascii="Tahoma" w:hAnsi="Tahoma"/>
          <w:color w:val="000000"/>
          <w:sz w:val="28"/>
          <w:rtl/>
        </w:rPr>
        <w:t xml:space="preserve">، </w:t>
      </w:r>
      <w:r w:rsidRPr="00D139EF">
        <w:rPr>
          <w:rFonts w:ascii="Tahoma" w:hAnsi="Tahoma"/>
          <w:color w:val="000000"/>
          <w:sz w:val="28"/>
          <w:rtl/>
        </w:rPr>
        <w:t>همچنان منتظر پاسخی از جانب مراجع شناخته شده شیعه در قم</w:t>
      </w:r>
      <w:r w:rsidR="00173E49">
        <w:rPr>
          <w:rFonts w:ascii="Tahoma" w:hAnsi="Tahoma"/>
          <w:color w:val="000000"/>
          <w:sz w:val="28"/>
          <w:rtl/>
        </w:rPr>
        <w:t xml:space="preserve">، </w:t>
      </w:r>
      <w:r w:rsidRPr="00D139EF">
        <w:rPr>
          <w:rFonts w:ascii="Tahoma" w:hAnsi="Tahoma"/>
          <w:color w:val="000000"/>
          <w:sz w:val="28"/>
          <w:rtl/>
        </w:rPr>
        <w:t>نجف و یا هر جای دیگر دنیا خواهیم ماند تا با پاسخ به ایشان</w:t>
      </w:r>
      <w:r w:rsidR="00173E49">
        <w:rPr>
          <w:rFonts w:ascii="Tahoma" w:hAnsi="Tahoma"/>
          <w:color w:val="000000"/>
          <w:sz w:val="28"/>
          <w:rtl/>
        </w:rPr>
        <w:t xml:space="preserve">، </w:t>
      </w:r>
      <w:r w:rsidRPr="00D139EF">
        <w:rPr>
          <w:rFonts w:ascii="Tahoma" w:hAnsi="Tahoma"/>
          <w:color w:val="000000"/>
          <w:sz w:val="28"/>
          <w:rtl/>
        </w:rPr>
        <w:t xml:space="preserve">تکلیفشان یکسره شود و مردم </w:t>
      </w:r>
      <w:r w:rsidR="000E6225">
        <w:rPr>
          <w:rFonts w:ascii="Tahoma" w:hAnsi="Tahoma"/>
          <w:color w:val="000000"/>
          <w:sz w:val="28"/>
          <w:rtl/>
        </w:rPr>
        <w:t>بی‌خبر</w:t>
      </w:r>
      <w:r w:rsidRPr="00D139EF">
        <w:rPr>
          <w:rFonts w:ascii="Tahoma" w:hAnsi="Tahoma"/>
          <w:color w:val="000000"/>
          <w:sz w:val="28"/>
          <w:rtl/>
        </w:rPr>
        <w:t xml:space="preserve"> متوجه شوند که مذهب رافضی گری همیشه در تاریخ و در میدان مبارزه</w:t>
      </w:r>
      <w:r w:rsidR="00173E49">
        <w:rPr>
          <w:rFonts w:ascii="Tahoma" w:hAnsi="Tahoma"/>
          <w:color w:val="000000"/>
          <w:sz w:val="28"/>
          <w:rtl/>
        </w:rPr>
        <w:t xml:space="preserve">، </w:t>
      </w:r>
      <w:r w:rsidRPr="00D139EF">
        <w:rPr>
          <w:rFonts w:ascii="Tahoma" w:hAnsi="Tahoma"/>
          <w:color w:val="000000"/>
          <w:sz w:val="28"/>
          <w:rtl/>
        </w:rPr>
        <w:t>شکست خورده است. خواننده گرامی توجه داشته باشد که تقلید کورکورانه و پیروی از مذهب موروثی</w:t>
      </w:r>
      <w:r w:rsidR="00173E49">
        <w:rPr>
          <w:rFonts w:ascii="Tahoma" w:hAnsi="Tahoma"/>
          <w:color w:val="000000"/>
          <w:sz w:val="28"/>
          <w:rtl/>
        </w:rPr>
        <w:t xml:space="preserve">، </w:t>
      </w:r>
      <w:r w:rsidRPr="00D139EF">
        <w:rPr>
          <w:rFonts w:ascii="Tahoma" w:hAnsi="Tahoma"/>
          <w:color w:val="000000"/>
          <w:sz w:val="28"/>
          <w:rtl/>
        </w:rPr>
        <w:t>کار عاقلانه ای نیست و شما یک درصد احتمال دهید این مذهبی را که در حال پیروی و اطاعت از دستورات آن هستید</w:t>
      </w:r>
      <w:r w:rsidR="00173E49">
        <w:rPr>
          <w:rFonts w:ascii="Tahoma" w:hAnsi="Tahoma"/>
          <w:color w:val="000000"/>
          <w:sz w:val="28"/>
          <w:rtl/>
        </w:rPr>
        <w:t xml:space="preserve">، </w:t>
      </w:r>
      <w:r w:rsidRPr="00D139EF">
        <w:rPr>
          <w:rFonts w:ascii="Tahoma" w:hAnsi="Tahoma"/>
          <w:color w:val="000000"/>
          <w:sz w:val="28"/>
          <w:rtl/>
        </w:rPr>
        <w:t>دارای انحراف و عقاید ضاله و گمراه کننده باشد</w:t>
      </w:r>
      <w:r w:rsidR="00173E49">
        <w:rPr>
          <w:rFonts w:ascii="Tahoma" w:hAnsi="Tahoma"/>
          <w:color w:val="000000"/>
          <w:sz w:val="28"/>
          <w:rtl/>
        </w:rPr>
        <w:t xml:space="preserve">، </w:t>
      </w:r>
      <w:r w:rsidRPr="00D139EF">
        <w:rPr>
          <w:rFonts w:ascii="Tahoma" w:hAnsi="Tahoma"/>
          <w:color w:val="000000"/>
          <w:sz w:val="28"/>
          <w:rtl/>
        </w:rPr>
        <w:t>آیا ارزش دارد وارد چنین بازی خطرناکی شوید که نتیجه آن بر باد رفتن دین و آخرت است؟! بطور یقین حتی کودکی دبستانی نیز حاضر به رفتن در دام خطرناک تقلید و اطاعت کورکورانه نیست</w:t>
      </w:r>
      <w:r w:rsidR="00173E49">
        <w:rPr>
          <w:rFonts w:ascii="Tahoma" w:hAnsi="Tahoma"/>
          <w:color w:val="000000"/>
          <w:sz w:val="28"/>
          <w:rtl/>
        </w:rPr>
        <w:t xml:space="preserve">، </w:t>
      </w:r>
      <w:r w:rsidRPr="00D139EF">
        <w:rPr>
          <w:rFonts w:ascii="Tahoma" w:hAnsi="Tahoma"/>
          <w:color w:val="000000"/>
          <w:sz w:val="28"/>
          <w:rtl/>
        </w:rPr>
        <w:t xml:space="preserve">ولی </w:t>
      </w:r>
      <w:r w:rsidR="00C972A1">
        <w:rPr>
          <w:rFonts w:ascii="Tahoma" w:hAnsi="Tahoma"/>
          <w:color w:val="000000"/>
          <w:sz w:val="28"/>
          <w:rtl/>
        </w:rPr>
        <w:t>می‌بینیم</w:t>
      </w:r>
      <w:r w:rsidRPr="00D139EF">
        <w:rPr>
          <w:rFonts w:ascii="Tahoma" w:hAnsi="Tahoma"/>
          <w:color w:val="000000"/>
          <w:sz w:val="28"/>
          <w:rtl/>
        </w:rPr>
        <w:t xml:space="preserve"> که بزرگسالان و کسانی که ادعای خردورزی ایشان گوش جهان را کر نموده است</w:t>
      </w:r>
      <w:r w:rsidR="00173E49">
        <w:rPr>
          <w:rFonts w:ascii="Tahoma" w:hAnsi="Tahoma"/>
          <w:color w:val="000000"/>
          <w:sz w:val="28"/>
          <w:rtl/>
        </w:rPr>
        <w:t xml:space="preserve">، </w:t>
      </w:r>
      <w:r w:rsidRPr="00D139EF">
        <w:rPr>
          <w:rFonts w:ascii="Tahoma" w:hAnsi="Tahoma"/>
          <w:color w:val="000000"/>
          <w:sz w:val="28"/>
          <w:rtl/>
        </w:rPr>
        <w:t xml:space="preserve">بدون توجه و براحتی از همان مذهب و عقاید پوچ و </w:t>
      </w:r>
      <w:r w:rsidR="009F5FCC">
        <w:rPr>
          <w:rFonts w:ascii="Tahoma" w:hAnsi="Tahoma"/>
          <w:color w:val="000000"/>
          <w:sz w:val="28"/>
          <w:rtl/>
        </w:rPr>
        <w:t>بی‌اساس</w:t>
      </w:r>
      <w:r w:rsidRPr="00D139EF">
        <w:rPr>
          <w:rFonts w:ascii="Tahoma" w:hAnsi="Tahoma"/>
          <w:color w:val="000000"/>
          <w:sz w:val="28"/>
          <w:rtl/>
        </w:rPr>
        <w:t xml:space="preserve"> پیروی </w:t>
      </w:r>
      <w:r w:rsidR="00C972A1">
        <w:rPr>
          <w:rFonts w:ascii="Tahoma" w:hAnsi="Tahoma"/>
          <w:color w:val="000000"/>
          <w:sz w:val="28"/>
          <w:rtl/>
        </w:rPr>
        <w:t>می‌کنند</w:t>
      </w:r>
      <w:r w:rsidRPr="00D139EF">
        <w:rPr>
          <w:rFonts w:ascii="Tahoma" w:hAnsi="Tahoma"/>
          <w:color w:val="000000"/>
          <w:sz w:val="28"/>
          <w:rtl/>
        </w:rPr>
        <w:t xml:space="preserve"> و از خود </w:t>
      </w:r>
      <w:r w:rsidR="00742184">
        <w:rPr>
          <w:rFonts w:ascii="Tahoma" w:hAnsi="Tahoma"/>
          <w:color w:val="000000"/>
          <w:sz w:val="28"/>
          <w:rtl/>
        </w:rPr>
        <w:t>ذره‌ای</w:t>
      </w:r>
      <w:r w:rsidRPr="00D139EF">
        <w:rPr>
          <w:rFonts w:ascii="Tahoma" w:hAnsi="Tahoma"/>
          <w:color w:val="000000"/>
          <w:sz w:val="28"/>
          <w:rtl/>
        </w:rPr>
        <w:t xml:space="preserve"> سوال ن</w:t>
      </w:r>
      <w:r w:rsidR="00C972A1">
        <w:rPr>
          <w:rFonts w:ascii="Tahoma" w:hAnsi="Tahoma"/>
          <w:color w:val="000000"/>
          <w:sz w:val="28"/>
          <w:rtl/>
        </w:rPr>
        <w:t>می‌کنند</w:t>
      </w:r>
      <w:r w:rsidRPr="00D139EF">
        <w:rPr>
          <w:rFonts w:ascii="Tahoma" w:hAnsi="Tahoma"/>
          <w:color w:val="000000"/>
          <w:sz w:val="28"/>
          <w:rtl/>
        </w:rPr>
        <w:t xml:space="preserve"> که آیا این اعمال و رفتار و عقاید صحیح هستند یا خیر؟ خواننده گرامی لازم است بداند که تحقیق نیز زحمت خاص خودش را دارد و </w:t>
      </w:r>
      <w:r w:rsidR="001E2239">
        <w:rPr>
          <w:rFonts w:ascii="Tahoma" w:hAnsi="Tahoma"/>
          <w:color w:val="000000"/>
          <w:sz w:val="28"/>
          <w:rtl/>
        </w:rPr>
        <w:t>می‌بایست</w:t>
      </w:r>
      <w:r w:rsidRPr="00D139EF">
        <w:rPr>
          <w:rFonts w:ascii="Tahoma" w:hAnsi="Tahoma"/>
          <w:color w:val="000000"/>
          <w:sz w:val="28"/>
          <w:rtl/>
        </w:rPr>
        <w:t xml:space="preserve"> وقت صرف شود و کتب مختلف مطالعه شو</w:t>
      </w:r>
      <w:r w:rsidR="00D42AF7">
        <w:rPr>
          <w:rFonts w:ascii="Tahoma" w:hAnsi="Tahoma"/>
          <w:color w:val="000000"/>
          <w:sz w:val="28"/>
          <w:rtl/>
        </w:rPr>
        <w:t>ند و اینجانب نیز روزی شیعه بوده‌</w:t>
      </w:r>
      <w:r w:rsidRPr="00D139EF">
        <w:rPr>
          <w:rFonts w:ascii="Tahoma" w:hAnsi="Tahoma"/>
          <w:color w:val="000000"/>
          <w:sz w:val="28"/>
          <w:rtl/>
        </w:rPr>
        <w:t>ام</w:t>
      </w:r>
      <w:r w:rsidR="00173E49">
        <w:rPr>
          <w:rFonts w:ascii="Tahoma" w:hAnsi="Tahoma"/>
          <w:color w:val="000000"/>
          <w:sz w:val="28"/>
          <w:rtl/>
        </w:rPr>
        <w:t xml:space="preserve">، </w:t>
      </w:r>
      <w:r w:rsidRPr="00D139EF">
        <w:rPr>
          <w:rFonts w:ascii="Tahoma" w:hAnsi="Tahoma"/>
          <w:color w:val="000000"/>
          <w:sz w:val="28"/>
          <w:rtl/>
        </w:rPr>
        <w:t xml:space="preserve">ولی اینگونه نبوده که شب بخوابم و به هنگام صبح تمام عقایدم را فراموش کرده باشم و ناگهان دم از قرآن و سنت بزنم و حرفهایی که به گوش بسیاری از نزدیکان بیگانه است. پس خواننده گرامی را به تحقیق و مطالعه هرچه بیشتر دعوت </w:t>
      </w:r>
      <w:r w:rsidR="000E1143">
        <w:rPr>
          <w:rFonts w:ascii="Tahoma" w:hAnsi="Tahoma"/>
          <w:color w:val="000000"/>
          <w:sz w:val="28"/>
          <w:rtl/>
        </w:rPr>
        <w:t>می‌کنم</w:t>
      </w:r>
      <w:r w:rsidRPr="00D139EF">
        <w:rPr>
          <w:rFonts w:ascii="Tahoma" w:hAnsi="Tahoma"/>
          <w:color w:val="000000"/>
          <w:sz w:val="28"/>
          <w:rtl/>
        </w:rPr>
        <w:t xml:space="preserve"> و خواندن همین کتاب نیز قدم بزرگی در کمک به تحقیقات شما بوده است. </w:t>
      </w:r>
      <w:r w:rsidRPr="00D139EF">
        <w:rPr>
          <w:sz w:val="28"/>
          <w:rtl/>
        </w:rPr>
        <w:t>مطمئن باشید چنانچه بدون تعصب به مطالعه و تحقیق بپردازید</w:t>
      </w:r>
      <w:r w:rsidR="00173E49">
        <w:rPr>
          <w:sz w:val="28"/>
          <w:rtl/>
        </w:rPr>
        <w:t xml:space="preserve">، </w:t>
      </w:r>
      <w:r w:rsidRPr="00D139EF">
        <w:rPr>
          <w:sz w:val="28"/>
          <w:rtl/>
        </w:rPr>
        <w:t xml:space="preserve">حقیقت برایتان روشن </w:t>
      </w:r>
      <w:r w:rsidR="00E616F4">
        <w:rPr>
          <w:sz w:val="28"/>
          <w:rtl/>
        </w:rPr>
        <w:t>می‌شود</w:t>
      </w:r>
      <w:r w:rsidRPr="00D139EF">
        <w:rPr>
          <w:sz w:val="28"/>
          <w:rtl/>
        </w:rPr>
        <w:t xml:space="preserve"> و متوجه راه هدایت و صراط مستقیم خواهید شد</w:t>
      </w:r>
      <w:r w:rsidR="00173E49">
        <w:rPr>
          <w:sz w:val="28"/>
          <w:rtl/>
        </w:rPr>
        <w:t xml:space="preserve">، </w:t>
      </w:r>
      <w:r w:rsidRPr="00D139EF">
        <w:rPr>
          <w:sz w:val="28"/>
          <w:rtl/>
        </w:rPr>
        <w:t>ان شاء الله.</w:t>
      </w:r>
      <w:r w:rsidR="00937243">
        <w:rPr>
          <w:rFonts w:hint="cs"/>
          <w:sz w:val="28"/>
          <w:rtl/>
        </w:rPr>
        <w:t xml:space="preserve"> </w:t>
      </w:r>
    </w:p>
    <w:p w:rsidR="00C12208" w:rsidRPr="001169D2" w:rsidRDefault="00C12208" w:rsidP="001169D2">
      <w:pPr>
        <w:tabs>
          <w:tab w:val="right" w:pos="7031"/>
        </w:tabs>
        <w:ind w:firstLine="4223"/>
        <w:jc w:val="center"/>
        <w:rPr>
          <w:b/>
          <w:bCs/>
          <w:sz w:val="28"/>
          <w:rtl/>
        </w:rPr>
      </w:pPr>
      <w:r w:rsidRPr="001169D2">
        <w:rPr>
          <w:b/>
          <w:bCs/>
          <w:sz w:val="28"/>
          <w:rtl/>
        </w:rPr>
        <w:t>پایان</w:t>
      </w:r>
    </w:p>
    <w:p w:rsidR="00C12208" w:rsidRPr="001169D2" w:rsidRDefault="00C12208" w:rsidP="001169D2">
      <w:pPr>
        <w:tabs>
          <w:tab w:val="right" w:pos="7031"/>
        </w:tabs>
        <w:ind w:firstLine="4223"/>
        <w:jc w:val="center"/>
        <w:rPr>
          <w:b/>
          <w:bCs/>
          <w:sz w:val="28"/>
          <w:rtl/>
        </w:rPr>
      </w:pPr>
      <w:r w:rsidRPr="001169D2">
        <w:rPr>
          <w:b/>
          <w:bCs/>
          <w:sz w:val="28"/>
          <w:rtl/>
        </w:rPr>
        <w:t>بهار 1390 هجری شمسی</w:t>
      </w:r>
    </w:p>
    <w:p w:rsidR="006318DB" w:rsidRPr="00784F54" w:rsidRDefault="006318DB" w:rsidP="009915A5">
      <w:pPr>
        <w:tabs>
          <w:tab w:val="right" w:pos="7031"/>
        </w:tabs>
        <w:ind w:firstLine="312"/>
        <w:rPr>
          <w:sz w:val="28"/>
          <w:rtl/>
        </w:rPr>
      </w:pPr>
    </w:p>
    <w:sectPr w:rsidR="006318DB" w:rsidRPr="00784F54" w:rsidSect="00773161">
      <w:footnotePr>
        <w:numRestart w:val="eachPage"/>
      </w:footnotePr>
      <w:type w:val="oddPage"/>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643" w:rsidRDefault="00A57643" w:rsidP="00B82A34">
      <w:r>
        <w:separator/>
      </w:r>
    </w:p>
  </w:endnote>
  <w:endnote w:type="continuationSeparator" w:id="0">
    <w:p w:rsidR="00A57643" w:rsidRDefault="00A57643"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643" w:rsidRDefault="00A57643" w:rsidP="00B82A34">
      <w:r>
        <w:separator/>
      </w:r>
    </w:p>
  </w:footnote>
  <w:footnote w:type="continuationSeparator" w:id="0">
    <w:p w:rsidR="00A57643" w:rsidRDefault="00A57643" w:rsidP="00B82A34">
      <w:r>
        <w:continuationSeparator/>
      </w:r>
    </w:p>
  </w:footnote>
  <w:footnote w:id="1">
    <w:p w:rsidR="009D2FEA" w:rsidRPr="004A7D34" w:rsidRDefault="009D2FEA" w:rsidP="001E4F6B">
      <w:pPr>
        <w:pStyle w:val="FootnoteText"/>
        <w:bidi/>
        <w:ind w:left="284" w:hanging="284"/>
        <w:jc w:val="both"/>
        <w:rPr>
          <w:rFonts w:ascii="Traditional Arabic" w:hAnsi="Traditional Arabic" w:cs="my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و در ادامه می‌گوید ایشان مدتهاست که فقط به تخت آسایش تکیه زده‌اند و به زبان می‌گویند ما شیعه علی هستیم</w:t>
      </w:r>
      <w:r>
        <w:rPr>
          <w:rFonts w:cs="B Lotus" w:hint="cs"/>
          <w:sz w:val="24"/>
          <w:szCs w:val="24"/>
          <w:rtl/>
        </w:rPr>
        <w:t xml:space="preserve">، </w:t>
      </w:r>
      <w:r w:rsidRPr="000D4D05">
        <w:rPr>
          <w:rFonts w:cs="B Lotus" w:hint="cs"/>
          <w:sz w:val="24"/>
          <w:szCs w:val="24"/>
          <w:rtl/>
        </w:rPr>
        <w:t>اما شیعه علی کسی است که کردارش گفتارش را تصدیق و تایید کند</w:t>
      </w:r>
      <w:r>
        <w:rPr>
          <w:rFonts w:cs="B Lotus" w:hint="cs"/>
          <w:sz w:val="24"/>
          <w:szCs w:val="24"/>
          <w:rtl/>
        </w:rPr>
        <w:t xml:space="preserve"> (</w:t>
      </w:r>
      <w:r w:rsidRPr="005C5F03">
        <w:rPr>
          <w:rFonts w:ascii="mylotus" w:hAnsi="mylotus" w:cs="mylotus"/>
          <w:b/>
          <w:bCs/>
          <w:sz w:val="22"/>
          <w:szCs w:val="22"/>
          <w:rtl/>
          <w:lang w:bidi="fa-IR"/>
        </w:rPr>
        <w:t>قال ل</w:t>
      </w:r>
      <w:r w:rsidRPr="005C5F03">
        <w:rPr>
          <w:rFonts w:ascii="mylotus" w:hAnsi="mylotus" w:cs="mylotus"/>
          <w:b/>
          <w:bCs/>
          <w:sz w:val="22"/>
          <w:szCs w:val="22"/>
          <w:rtl/>
        </w:rPr>
        <w:t>ي</w:t>
      </w:r>
      <w:r w:rsidRPr="005C5F03">
        <w:rPr>
          <w:rFonts w:ascii="mylotus" w:hAnsi="mylotus" w:cs="mylotus"/>
          <w:b/>
          <w:bCs/>
          <w:sz w:val="22"/>
          <w:szCs w:val="22"/>
          <w:rtl/>
          <w:lang w:bidi="fa-IR"/>
        </w:rPr>
        <w:t xml:space="preserve"> </w:t>
      </w:r>
      <w:r>
        <w:rPr>
          <w:rFonts w:ascii="mylotus" w:hAnsi="mylotus" w:cs="mylotus" w:hint="cs"/>
          <w:b/>
          <w:bCs/>
          <w:sz w:val="22"/>
          <w:szCs w:val="22"/>
          <w:rtl/>
          <w:lang w:bidi="fa-IR"/>
        </w:rPr>
        <w:t>أ</w:t>
      </w:r>
      <w:r w:rsidRPr="005C5F03">
        <w:rPr>
          <w:rFonts w:ascii="mylotus" w:hAnsi="mylotus" w:cs="mylotus"/>
          <w:b/>
          <w:bCs/>
          <w:sz w:val="22"/>
          <w:szCs w:val="22"/>
          <w:rtl/>
          <w:lang w:bidi="fa-IR"/>
        </w:rPr>
        <w:t>بوالحسن</w:t>
      </w:r>
      <w:r w:rsidRPr="005C5F03">
        <w:rPr>
          <w:rFonts w:ascii="mylotus" w:hAnsi="mylotus" w:cs="mylotus"/>
          <w:sz w:val="22"/>
          <w:szCs w:val="22"/>
          <w:lang w:bidi="fa-IR"/>
        </w:rPr>
        <w:sym w:font="AGA Arabesque" w:char="F075"/>
      </w:r>
      <w:r w:rsidRPr="005C5F03">
        <w:rPr>
          <w:rFonts w:ascii="mylotus" w:hAnsi="mylotus" w:cs="mylotus"/>
          <w:b/>
          <w:bCs/>
          <w:sz w:val="22"/>
          <w:szCs w:val="22"/>
          <w:rtl/>
          <w:lang w:bidi="fa-IR"/>
        </w:rPr>
        <w:t>: لو م</w:t>
      </w:r>
      <w:r w:rsidRPr="005C5F03">
        <w:rPr>
          <w:rFonts w:ascii="mylotus" w:hAnsi="mylotus" w:cs="mylotus"/>
          <w:b/>
          <w:bCs/>
          <w:sz w:val="22"/>
          <w:szCs w:val="22"/>
          <w:rtl/>
        </w:rPr>
        <w:t>ي</w:t>
      </w:r>
      <w:r w:rsidRPr="005C5F03">
        <w:rPr>
          <w:rFonts w:ascii="mylotus" w:hAnsi="mylotus" w:cs="mylotus"/>
          <w:b/>
          <w:bCs/>
          <w:sz w:val="22"/>
          <w:szCs w:val="22"/>
          <w:rtl/>
          <w:lang w:bidi="fa-IR"/>
        </w:rPr>
        <w:t>زت ش</w:t>
      </w:r>
      <w:r w:rsidRPr="005C5F03">
        <w:rPr>
          <w:rFonts w:ascii="mylotus" w:hAnsi="mylotus" w:cs="mylotus"/>
          <w:b/>
          <w:bCs/>
          <w:sz w:val="22"/>
          <w:szCs w:val="22"/>
          <w:rtl/>
        </w:rPr>
        <w:t>ي</w:t>
      </w:r>
      <w:r w:rsidRPr="005C5F03">
        <w:rPr>
          <w:rFonts w:ascii="mylotus" w:hAnsi="mylotus" w:cs="mylotus"/>
          <w:b/>
          <w:bCs/>
          <w:sz w:val="22"/>
          <w:szCs w:val="22"/>
          <w:rtl/>
          <w:lang w:bidi="fa-IR"/>
        </w:rPr>
        <w:t xml:space="preserve">عتی لم </w:t>
      </w:r>
      <w:r>
        <w:rPr>
          <w:rFonts w:ascii="mylotus" w:hAnsi="mylotus" w:cs="mylotus" w:hint="cs"/>
          <w:b/>
          <w:bCs/>
          <w:sz w:val="22"/>
          <w:szCs w:val="22"/>
          <w:rtl/>
          <w:lang w:bidi="fa-IR"/>
        </w:rPr>
        <w:t>أ</w:t>
      </w:r>
      <w:r w:rsidRPr="005C5F03">
        <w:rPr>
          <w:rFonts w:ascii="mylotus" w:hAnsi="mylotus" w:cs="mylotus"/>
          <w:b/>
          <w:bCs/>
          <w:sz w:val="22"/>
          <w:szCs w:val="22"/>
          <w:rtl/>
          <w:lang w:bidi="fa-IR"/>
        </w:rPr>
        <w:t xml:space="preserve">جد </w:t>
      </w:r>
      <w:r>
        <w:rPr>
          <w:rFonts w:ascii="mylotus" w:hAnsi="mylotus" w:cs="mylotus" w:hint="cs"/>
          <w:b/>
          <w:bCs/>
          <w:sz w:val="22"/>
          <w:szCs w:val="22"/>
          <w:rtl/>
          <w:lang w:bidi="fa-IR"/>
        </w:rPr>
        <w:t>إ</w:t>
      </w:r>
      <w:r>
        <w:rPr>
          <w:rFonts w:ascii="mylotus" w:hAnsi="mylotus" w:cs="mylotus"/>
          <w:b/>
          <w:bCs/>
          <w:sz w:val="22"/>
          <w:szCs w:val="22"/>
          <w:rtl/>
          <w:lang w:bidi="fa-IR"/>
        </w:rPr>
        <w:t>لا واصف</w:t>
      </w:r>
      <w:r>
        <w:rPr>
          <w:rFonts w:ascii="mylotus" w:hAnsi="mylotus" w:cs="mylotus" w:hint="cs"/>
          <w:b/>
          <w:bCs/>
          <w:sz w:val="22"/>
          <w:szCs w:val="22"/>
          <w:rtl/>
          <w:lang w:bidi="fa-IR"/>
        </w:rPr>
        <w:t>ة</w:t>
      </w:r>
      <w:r w:rsidRPr="005C5F03">
        <w:rPr>
          <w:rFonts w:ascii="mylotus" w:hAnsi="mylotus" w:cs="mylotus"/>
          <w:b/>
          <w:bCs/>
          <w:sz w:val="22"/>
          <w:szCs w:val="22"/>
          <w:rtl/>
          <w:lang w:bidi="fa-IR"/>
        </w:rPr>
        <w:t xml:space="preserve"> ولو امتحنتهم لما وجدتهم </w:t>
      </w:r>
      <w:r>
        <w:rPr>
          <w:rFonts w:ascii="mylotus" w:hAnsi="mylotus" w:cs="mylotus" w:hint="cs"/>
          <w:b/>
          <w:bCs/>
          <w:sz w:val="22"/>
          <w:szCs w:val="22"/>
          <w:rtl/>
          <w:lang w:bidi="fa-IR"/>
        </w:rPr>
        <w:t>إ</w:t>
      </w:r>
      <w:r w:rsidRPr="005C5F03">
        <w:rPr>
          <w:rFonts w:ascii="mylotus" w:hAnsi="mylotus" w:cs="mylotus"/>
          <w:b/>
          <w:bCs/>
          <w:sz w:val="22"/>
          <w:szCs w:val="22"/>
          <w:rtl/>
          <w:lang w:bidi="fa-IR"/>
        </w:rPr>
        <w:t>لا مرتد</w:t>
      </w:r>
      <w:r w:rsidRPr="005C5F03">
        <w:rPr>
          <w:rFonts w:ascii="mylotus" w:hAnsi="mylotus" w:cs="mylotus"/>
          <w:b/>
          <w:bCs/>
          <w:sz w:val="22"/>
          <w:szCs w:val="22"/>
          <w:rtl/>
        </w:rPr>
        <w:t>ي</w:t>
      </w:r>
      <w:r>
        <w:rPr>
          <w:rFonts w:ascii="mylotus" w:hAnsi="mylotus" w:cs="mylotus"/>
          <w:b/>
          <w:bCs/>
          <w:sz w:val="22"/>
          <w:szCs w:val="22"/>
          <w:rtl/>
          <w:lang w:bidi="fa-IR"/>
        </w:rPr>
        <w:t>ن ولو تمحصتهم لما خلص من ال</w:t>
      </w:r>
      <w:r>
        <w:rPr>
          <w:rFonts w:ascii="mylotus" w:hAnsi="mylotus" w:cs="mylotus" w:hint="cs"/>
          <w:b/>
          <w:bCs/>
          <w:sz w:val="22"/>
          <w:szCs w:val="22"/>
          <w:rtl/>
          <w:lang w:bidi="fa-IR"/>
        </w:rPr>
        <w:t>أ</w:t>
      </w:r>
      <w:r w:rsidRPr="005C5F03">
        <w:rPr>
          <w:rFonts w:ascii="mylotus" w:hAnsi="mylotus" w:cs="mylotus"/>
          <w:b/>
          <w:bCs/>
          <w:sz w:val="22"/>
          <w:szCs w:val="22"/>
          <w:rtl/>
          <w:lang w:bidi="fa-IR"/>
        </w:rPr>
        <w:t>لف واحد ولو غربلتهم غربل</w:t>
      </w:r>
      <w:r>
        <w:rPr>
          <w:rFonts w:ascii="mylotus" w:hAnsi="mylotus" w:cs="mylotus" w:hint="cs"/>
          <w:b/>
          <w:bCs/>
          <w:sz w:val="22"/>
          <w:szCs w:val="22"/>
          <w:rtl/>
          <w:lang w:bidi="fa-IR"/>
        </w:rPr>
        <w:t>ة</w:t>
      </w:r>
      <w:r w:rsidRPr="005C5F03">
        <w:rPr>
          <w:rFonts w:ascii="mylotus" w:hAnsi="mylotus" w:cs="mylotus"/>
          <w:b/>
          <w:bCs/>
          <w:sz w:val="22"/>
          <w:szCs w:val="22"/>
          <w:rtl/>
          <w:lang w:bidi="fa-IR"/>
        </w:rPr>
        <w:t xml:space="preserve"> لم </w:t>
      </w:r>
      <w:r w:rsidRPr="005C5F03">
        <w:rPr>
          <w:rFonts w:ascii="mylotus" w:hAnsi="mylotus" w:cs="mylotus"/>
          <w:b/>
          <w:bCs/>
          <w:sz w:val="22"/>
          <w:szCs w:val="22"/>
          <w:rtl/>
        </w:rPr>
        <w:t>ي</w:t>
      </w:r>
      <w:r w:rsidRPr="005C5F03">
        <w:rPr>
          <w:rFonts w:ascii="mylotus" w:hAnsi="mylotus" w:cs="mylotus"/>
          <w:b/>
          <w:bCs/>
          <w:sz w:val="22"/>
          <w:szCs w:val="22"/>
          <w:rtl/>
          <w:lang w:bidi="fa-IR"/>
        </w:rPr>
        <w:t xml:space="preserve">بق منهم </w:t>
      </w:r>
      <w:r>
        <w:rPr>
          <w:rFonts w:ascii="mylotus" w:hAnsi="mylotus" w:cs="mylotus" w:hint="cs"/>
          <w:b/>
          <w:bCs/>
          <w:sz w:val="22"/>
          <w:szCs w:val="22"/>
          <w:rtl/>
          <w:lang w:bidi="fa-IR"/>
        </w:rPr>
        <w:t>إ</w:t>
      </w:r>
      <w:r w:rsidRPr="005C5F03">
        <w:rPr>
          <w:rFonts w:ascii="mylotus" w:hAnsi="mylotus" w:cs="mylotus"/>
          <w:b/>
          <w:bCs/>
          <w:sz w:val="22"/>
          <w:szCs w:val="22"/>
          <w:rtl/>
          <w:lang w:bidi="fa-IR"/>
        </w:rPr>
        <w:t>لا ما کان ل</w:t>
      </w:r>
      <w:r w:rsidRPr="005C5F03">
        <w:rPr>
          <w:rFonts w:ascii="mylotus" w:hAnsi="mylotus" w:cs="mylotus"/>
          <w:b/>
          <w:bCs/>
          <w:sz w:val="22"/>
          <w:szCs w:val="22"/>
          <w:rtl/>
        </w:rPr>
        <w:t>ي</w:t>
      </w:r>
      <w:r w:rsidRPr="005C5F03">
        <w:rPr>
          <w:rFonts w:ascii="mylotus" w:hAnsi="mylotus" w:cs="mylotus"/>
          <w:b/>
          <w:bCs/>
          <w:sz w:val="22"/>
          <w:szCs w:val="22"/>
          <w:rtl/>
          <w:lang w:bidi="fa-IR"/>
        </w:rPr>
        <w:t xml:space="preserve">. </w:t>
      </w:r>
      <w:r>
        <w:rPr>
          <w:rFonts w:ascii="mylotus" w:hAnsi="mylotus" w:cs="mylotus" w:hint="cs"/>
          <w:b/>
          <w:bCs/>
          <w:sz w:val="22"/>
          <w:szCs w:val="22"/>
          <w:rtl/>
          <w:lang w:bidi="fa-IR"/>
        </w:rPr>
        <w:t>إ</w:t>
      </w:r>
      <w:r>
        <w:rPr>
          <w:rFonts w:ascii="mylotus" w:hAnsi="mylotus" w:cs="mylotus"/>
          <w:b/>
          <w:bCs/>
          <w:sz w:val="22"/>
          <w:szCs w:val="22"/>
          <w:rtl/>
          <w:lang w:bidi="fa-IR"/>
        </w:rPr>
        <w:t>نهم طال ما اتکوا علی ال</w:t>
      </w:r>
      <w:r>
        <w:rPr>
          <w:rFonts w:ascii="mylotus" w:hAnsi="mylotus" w:cs="mylotus" w:hint="cs"/>
          <w:b/>
          <w:bCs/>
          <w:sz w:val="22"/>
          <w:szCs w:val="22"/>
          <w:rtl/>
          <w:lang w:bidi="fa-IR"/>
        </w:rPr>
        <w:t>أ</w:t>
      </w:r>
      <w:r w:rsidRPr="005C5F03">
        <w:rPr>
          <w:rFonts w:ascii="mylotus" w:hAnsi="mylotus" w:cs="mylotus"/>
          <w:b/>
          <w:bCs/>
          <w:sz w:val="22"/>
          <w:szCs w:val="22"/>
          <w:rtl/>
          <w:lang w:bidi="fa-IR"/>
        </w:rPr>
        <w:t>رائک فقالوا: نحن ش</w:t>
      </w:r>
      <w:r w:rsidRPr="005C5F03">
        <w:rPr>
          <w:rFonts w:ascii="mylotus" w:hAnsi="mylotus" w:cs="mylotus"/>
          <w:b/>
          <w:bCs/>
          <w:sz w:val="22"/>
          <w:szCs w:val="22"/>
          <w:rtl/>
        </w:rPr>
        <w:t>ي</w:t>
      </w:r>
      <w:r w:rsidRPr="005C5F03">
        <w:rPr>
          <w:rFonts w:ascii="mylotus" w:hAnsi="mylotus" w:cs="mylotus"/>
          <w:b/>
          <w:bCs/>
          <w:sz w:val="22"/>
          <w:szCs w:val="22"/>
          <w:rtl/>
          <w:lang w:bidi="fa-IR"/>
        </w:rPr>
        <w:t>ع</w:t>
      </w:r>
      <w:r>
        <w:rPr>
          <w:rFonts w:ascii="mylotus" w:hAnsi="mylotus" w:cs="mylotus" w:hint="cs"/>
          <w:b/>
          <w:bCs/>
          <w:sz w:val="22"/>
          <w:szCs w:val="22"/>
          <w:rtl/>
          <w:lang w:bidi="fa-IR"/>
        </w:rPr>
        <w:t>ة</w:t>
      </w:r>
      <w:r w:rsidRPr="005C5F03">
        <w:rPr>
          <w:rFonts w:ascii="mylotus" w:hAnsi="mylotus" w:cs="mylotus"/>
          <w:b/>
          <w:bCs/>
          <w:sz w:val="22"/>
          <w:szCs w:val="22"/>
          <w:rtl/>
          <w:lang w:bidi="fa-IR"/>
        </w:rPr>
        <w:t xml:space="preserve"> عل</w:t>
      </w:r>
      <w:r>
        <w:rPr>
          <w:rFonts w:ascii="mylotus" w:hAnsi="mylotus" w:cs="mylotus" w:hint="cs"/>
          <w:b/>
          <w:bCs/>
          <w:sz w:val="22"/>
          <w:szCs w:val="22"/>
          <w:rtl/>
          <w:lang w:bidi="fa-IR"/>
        </w:rPr>
        <w:t>ي</w:t>
      </w:r>
      <w:r w:rsidRPr="005C5F03">
        <w:rPr>
          <w:rFonts w:ascii="mylotus" w:hAnsi="mylotus" w:cs="mylotus"/>
          <w:b/>
          <w:bCs/>
          <w:sz w:val="22"/>
          <w:szCs w:val="22"/>
          <w:rtl/>
          <w:lang w:bidi="fa-IR"/>
        </w:rPr>
        <w:t xml:space="preserve">. </w:t>
      </w:r>
      <w:r>
        <w:rPr>
          <w:rFonts w:ascii="mylotus" w:hAnsi="mylotus" w:cs="mylotus" w:hint="cs"/>
          <w:b/>
          <w:bCs/>
          <w:sz w:val="22"/>
          <w:szCs w:val="22"/>
          <w:rtl/>
          <w:lang w:bidi="fa-IR"/>
        </w:rPr>
        <w:t>إ</w:t>
      </w:r>
      <w:r w:rsidRPr="005C5F03">
        <w:rPr>
          <w:rFonts w:ascii="mylotus" w:hAnsi="mylotus" w:cs="mylotus"/>
          <w:b/>
          <w:bCs/>
          <w:sz w:val="22"/>
          <w:szCs w:val="22"/>
          <w:rtl/>
          <w:lang w:bidi="fa-IR"/>
        </w:rPr>
        <w:t>نما ش</w:t>
      </w:r>
      <w:r w:rsidRPr="005C5F03">
        <w:rPr>
          <w:rFonts w:ascii="mylotus" w:hAnsi="mylotus" w:cs="mylotus"/>
          <w:b/>
          <w:bCs/>
          <w:sz w:val="22"/>
          <w:szCs w:val="22"/>
          <w:rtl/>
        </w:rPr>
        <w:t>ي</w:t>
      </w:r>
      <w:r w:rsidRPr="005C5F03">
        <w:rPr>
          <w:rFonts w:ascii="mylotus" w:hAnsi="mylotus" w:cs="mylotus"/>
          <w:b/>
          <w:bCs/>
          <w:sz w:val="22"/>
          <w:szCs w:val="22"/>
          <w:rtl/>
          <w:lang w:bidi="fa-IR"/>
        </w:rPr>
        <w:t>ع</w:t>
      </w:r>
      <w:r>
        <w:rPr>
          <w:rFonts w:ascii="mylotus" w:hAnsi="mylotus" w:cs="mylotus" w:hint="cs"/>
          <w:b/>
          <w:bCs/>
          <w:sz w:val="22"/>
          <w:szCs w:val="22"/>
          <w:rtl/>
          <w:lang w:bidi="fa-IR"/>
        </w:rPr>
        <w:t xml:space="preserve">ة </w:t>
      </w:r>
      <w:r w:rsidRPr="005C5F03">
        <w:rPr>
          <w:rFonts w:ascii="mylotus" w:hAnsi="mylotus" w:cs="mylotus"/>
          <w:b/>
          <w:bCs/>
          <w:sz w:val="22"/>
          <w:szCs w:val="22"/>
          <w:rtl/>
          <w:lang w:bidi="fa-IR"/>
        </w:rPr>
        <w:t>عل</w:t>
      </w:r>
      <w:r>
        <w:rPr>
          <w:rFonts w:ascii="mylotus" w:hAnsi="mylotus" w:cs="mylotus" w:hint="cs"/>
          <w:b/>
          <w:bCs/>
          <w:sz w:val="22"/>
          <w:szCs w:val="22"/>
          <w:rtl/>
          <w:lang w:bidi="fa-IR"/>
        </w:rPr>
        <w:t>ي</w:t>
      </w:r>
      <w:r w:rsidRPr="005C5F03">
        <w:rPr>
          <w:rFonts w:ascii="mylotus" w:hAnsi="mylotus" w:cs="mylotus"/>
          <w:b/>
          <w:bCs/>
          <w:sz w:val="22"/>
          <w:szCs w:val="22"/>
          <w:rtl/>
          <w:lang w:bidi="fa-IR"/>
        </w:rPr>
        <w:t xml:space="preserve"> من صدق قوله فعله</w:t>
      </w:r>
      <w:r>
        <w:rPr>
          <w:rFonts w:ascii="mylotus" w:hAnsi="mylotus" w:cs="mylotus" w:hint="cs"/>
          <w:b/>
          <w:bCs/>
          <w:sz w:val="22"/>
          <w:szCs w:val="22"/>
          <w:rtl/>
          <w:lang w:bidi="fa-IR"/>
        </w:rPr>
        <w:t>)</w:t>
      </w:r>
      <w:r w:rsidRPr="004A7D34">
        <w:rPr>
          <w:rFonts w:ascii="Traditional Arabic" w:hAnsi="Traditional Arabic" w:cs="mylotus"/>
          <w:b/>
          <w:bCs/>
          <w:sz w:val="24"/>
          <w:szCs w:val="24"/>
          <w:rtl/>
          <w:lang w:bidi="fa-IR"/>
        </w:rPr>
        <w:t>.</w:t>
      </w:r>
    </w:p>
  </w:footnote>
  <w:footnote w:id="2">
    <w:p w:rsidR="009D2FEA" w:rsidRPr="005E4E2E" w:rsidRDefault="009D2FEA" w:rsidP="005A1FDB">
      <w:pPr>
        <w:pStyle w:val="FootnoteText"/>
        <w:bidi/>
        <w:ind w:left="284" w:hanging="284"/>
        <w:jc w:val="lowKashida"/>
        <w:rPr>
          <w:rFonts w:cs="B Lotus"/>
          <w:sz w:val="24"/>
          <w:szCs w:val="24"/>
          <w:rtl/>
          <w:lang w:bidi="fa-IR"/>
        </w:rPr>
      </w:pPr>
      <w:r w:rsidRPr="005E4E2E">
        <w:rPr>
          <w:rStyle w:val="FootnoteReference"/>
          <w:rFonts w:cs="B Lotus"/>
          <w:sz w:val="24"/>
          <w:szCs w:val="24"/>
          <w:vertAlign w:val="baseline"/>
        </w:rPr>
        <w:footnoteRef/>
      </w:r>
      <w:r w:rsidRPr="005E4E2E">
        <w:rPr>
          <w:rFonts w:cs="B Lotus" w:hint="cs"/>
          <w:sz w:val="24"/>
          <w:szCs w:val="24"/>
          <w:rtl/>
          <w:lang w:bidi="fa-IR"/>
        </w:rPr>
        <w:t>- جلد اول این کتاب بنام: سرخاب و سفیدآب و جلد دوم بنام: دوباره سرخاب و سفیدآب و جلد سوم بنام: آخرین سرخاب و سفیدآب است که همگی تشکیل شده‌اند از سوالات و مطالب مختلف علیه مراجع مدعی تشیع.</w:t>
      </w:r>
    </w:p>
  </w:footnote>
  <w:footnote w:id="3">
    <w:p w:rsidR="009D2FEA" w:rsidRPr="005E4E2E" w:rsidRDefault="009D2FEA" w:rsidP="00FD642D">
      <w:pPr>
        <w:pStyle w:val="FootnoteText"/>
        <w:bidi/>
        <w:ind w:left="284" w:hanging="284"/>
        <w:jc w:val="lowKashida"/>
        <w:rPr>
          <w:rFonts w:cs="B Lotus"/>
          <w:sz w:val="24"/>
          <w:szCs w:val="24"/>
          <w:rtl/>
          <w:lang w:bidi="fa-IR"/>
        </w:rPr>
      </w:pPr>
      <w:r w:rsidRPr="005E4E2E">
        <w:rPr>
          <w:rStyle w:val="FootnoteReference"/>
          <w:rFonts w:cs="B Lotus"/>
          <w:sz w:val="24"/>
          <w:szCs w:val="24"/>
          <w:vertAlign w:val="baseline"/>
        </w:rPr>
        <w:footnoteRef/>
      </w:r>
      <w:r w:rsidRPr="005E4E2E">
        <w:rPr>
          <w:rFonts w:cs="B Lotus" w:hint="cs"/>
          <w:sz w:val="24"/>
          <w:szCs w:val="24"/>
          <w:rtl/>
          <w:lang w:bidi="fa-IR"/>
        </w:rPr>
        <w:t>- دکتر محمد حسینی قزوینی که در نزد شیعیان از جایگاه علمی والایی برخوردار است و خود را مجری اوامر جناب مکارم شیرازی معرفی می‌کند و همیشه خود را برای هر گونه مناظره ای با علمای اهل سنت آماده می‌داند و جهت مناظرات مختلف</w:t>
      </w:r>
      <w:r>
        <w:rPr>
          <w:rFonts w:cs="B Lotus" w:hint="cs"/>
          <w:sz w:val="24"/>
          <w:szCs w:val="24"/>
          <w:rtl/>
          <w:lang w:bidi="fa-IR"/>
        </w:rPr>
        <w:t xml:space="preserve">، </w:t>
      </w:r>
      <w:r w:rsidRPr="005E4E2E">
        <w:rPr>
          <w:rFonts w:cs="B Lotus" w:hint="cs"/>
          <w:sz w:val="24"/>
          <w:szCs w:val="24"/>
          <w:rtl/>
          <w:lang w:bidi="fa-IR"/>
        </w:rPr>
        <w:t>نماینده اهل تشیع می‌باشد.</w:t>
      </w:r>
    </w:p>
  </w:footnote>
  <w:footnote w:id="4">
    <w:p w:rsidR="009D2FEA" w:rsidRPr="000D4D05" w:rsidRDefault="009D2FEA" w:rsidP="008549C3">
      <w:pPr>
        <w:ind w:left="284" w:hanging="284"/>
        <w:jc w:val="both"/>
        <w:rPr>
          <w:sz w:val="24"/>
          <w:szCs w:val="24"/>
          <w:rtl/>
          <w:lang w:bidi="fa-IR"/>
        </w:rPr>
      </w:pPr>
      <w:r w:rsidRPr="005E4E2E">
        <w:rPr>
          <w:rStyle w:val="FootnoteReference"/>
          <w:sz w:val="24"/>
          <w:szCs w:val="24"/>
          <w:vertAlign w:val="baseline"/>
        </w:rPr>
        <w:footnoteRef/>
      </w:r>
      <w:r w:rsidRPr="005E4E2E">
        <w:rPr>
          <w:rFonts w:hint="cs"/>
          <w:sz w:val="24"/>
          <w:szCs w:val="24"/>
          <w:rtl/>
          <w:lang w:bidi="fa-IR"/>
        </w:rPr>
        <w:t>- حضرت علی</w:t>
      </w:r>
      <w:r w:rsidRPr="005E4E2E">
        <w:rPr>
          <w:rFonts w:hint="cs"/>
          <w:sz w:val="24"/>
          <w:szCs w:val="24"/>
          <w:lang w:bidi="fa-IR"/>
        </w:rPr>
        <w:sym w:font="AGA Arabesque" w:char="F075"/>
      </w:r>
      <w:r w:rsidRPr="005E4E2E">
        <w:rPr>
          <w:rFonts w:hint="cs"/>
          <w:sz w:val="24"/>
          <w:szCs w:val="24"/>
          <w:rtl/>
          <w:lang w:bidi="fa-IR"/>
        </w:rPr>
        <w:t xml:space="preserve"> می‌فرماید: </w:t>
      </w:r>
      <w:r w:rsidRPr="004A7D34">
        <w:rPr>
          <w:rFonts w:ascii="mylotus" w:hAnsi="mylotus" w:cs="mylotus"/>
          <w:szCs w:val="22"/>
          <w:rtl/>
          <w:lang w:bidi="fa-IR"/>
        </w:rPr>
        <w:t>«</w:t>
      </w:r>
      <w:r w:rsidRPr="004A7D34">
        <w:rPr>
          <w:rFonts w:ascii="mylotus" w:hAnsi="mylotus" w:cs="mylotus"/>
          <w:b/>
          <w:bCs/>
          <w:szCs w:val="22"/>
          <w:rtl/>
          <w:lang w:bidi="fa-IR"/>
        </w:rPr>
        <w:t>لقد کذب علی رسول الله</w:t>
      </w:r>
      <w:r w:rsidRPr="004A7D34">
        <w:rPr>
          <w:rFonts w:ascii="mylotus" w:hAnsi="mylotus" w:cs="mylotus"/>
          <w:b/>
          <w:bCs/>
          <w:szCs w:val="22"/>
          <w:lang w:bidi="fa-IR"/>
        </w:rPr>
        <w:t xml:space="preserve"> </w:t>
      </w:r>
      <w:r w:rsidRPr="00A27F5D">
        <w:rPr>
          <w:rFonts w:ascii="mylotus" w:hAnsi="mylotus" w:cs="mylotus"/>
          <w:szCs w:val="22"/>
          <w:lang w:bidi="fa-IR"/>
        </w:rPr>
        <w:sym w:font="AGA Arabesque" w:char="F072"/>
      </w:r>
      <w:r w:rsidRPr="004A7D34">
        <w:rPr>
          <w:rFonts w:ascii="mylotus" w:hAnsi="mylotus" w:cs="mylotus"/>
          <w:b/>
          <w:bCs/>
          <w:szCs w:val="22"/>
          <w:rtl/>
          <w:lang w:bidi="fa-IR"/>
        </w:rPr>
        <w:t>علی عهده حتی قام خط</w:t>
      </w:r>
      <w:r w:rsidRPr="004A7D34">
        <w:rPr>
          <w:rFonts w:ascii="mylotus" w:hAnsi="mylotus" w:cs="mylotus"/>
          <w:b/>
          <w:bCs/>
          <w:szCs w:val="22"/>
          <w:rtl/>
        </w:rPr>
        <w:t>ي</w:t>
      </w:r>
      <w:r w:rsidRPr="004A7D34">
        <w:rPr>
          <w:rFonts w:ascii="mylotus" w:hAnsi="mylotus" w:cs="mylotus"/>
          <w:b/>
          <w:bCs/>
          <w:szCs w:val="22"/>
          <w:rtl/>
          <w:lang w:bidi="fa-IR"/>
        </w:rPr>
        <w:t>با فقال: من کذب عل</w:t>
      </w:r>
      <w:r w:rsidRPr="004A7D34">
        <w:rPr>
          <w:rFonts w:ascii="mylotus" w:hAnsi="mylotus" w:cs="mylotus" w:hint="cs"/>
          <w:b/>
          <w:bCs/>
          <w:szCs w:val="22"/>
          <w:rtl/>
          <w:lang w:bidi="fa-IR"/>
        </w:rPr>
        <w:t>ي</w:t>
      </w:r>
      <w:r w:rsidRPr="004A7D34">
        <w:rPr>
          <w:rFonts w:ascii="mylotus" w:hAnsi="mylotus" w:cs="mylotus"/>
          <w:b/>
          <w:bCs/>
          <w:szCs w:val="22"/>
          <w:rtl/>
          <w:lang w:bidi="fa-IR"/>
        </w:rPr>
        <w:t xml:space="preserve"> متعمدا فل</w:t>
      </w:r>
      <w:r w:rsidRPr="004A7D34">
        <w:rPr>
          <w:rFonts w:ascii="mylotus" w:hAnsi="mylotus" w:cs="mylotus"/>
          <w:b/>
          <w:bCs/>
          <w:szCs w:val="22"/>
          <w:rtl/>
        </w:rPr>
        <w:t>ي</w:t>
      </w:r>
      <w:r w:rsidRPr="004A7D34">
        <w:rPr>
          <w:rFonts w:ascii="mylotus" w:hAnsi="mylotus" w:cs="mylotus"/>
          <w:b/>
          <w:bCs/>
          <w:szCs w:val="22"/>
          <w:rtl/>
          <w:lang w:bidi="fa-IR"/>
        </w:rPr>
        <w:t>تبو</w:t>
      </w:r>
      <w:r w:rsidRPr="004A7D34">
        <w:rPr>
          <w:rFonts w:ascii="mylotus" w:hAnsi="mylotus" w:cs="mylotus" w:hint="cs"/>
          <w:b/>
          <w:bCs/>
          <w:szCs w:val="22"/>
          <w:rtl/>
          <w:lang w:bidi="fa-IR"/>
        </w:rPr>
        <w:t>أ</w:t>
      </w:r>
      <w:r w:rsidRPr="004A7D34">
        <w:rPr>
          <w:rFonts w:ascii="mylotus" w:hAnsi="mylotus" w:cs="mylotus"/>
          <w:b/>
          <w:bCs/>
          <w:szCs w:val="22"/>
          <w:rtl/>
          <w:lang w:bidi="fa-IR"/>
        </w:rPr>
        <w:t xml:space="preserve"> مقعده من النار</w:t>
      </w:r>
      <w:r w:rsidRPr="004A7D34">
        <w:rPr>
          <w:rFonts w:ascii="mylotus" w:hAnsi="mylotus" w:cs="mylotus"/>
          <w:szCs w:val="22"/>
          <w:rtl/>
          <w:lang w:bidi="fa-IR"/>
        </w:rPr>
        <w:t>»</w:t>
      </w:r>
      <w:r>
        <w:rPr>
          <w:rFonts w:hint="cs"/>
          <w:sz w:val="24"/>
          <w:szCs w:val="24"/>
          <w:rtl/>
          <w:lang w:bidi="fa-IR"/>
        </w:rPr>
        <w:t xml:space="preserve"> (</w:t>
      </w:r>
      <w:r w:rsidRPr="005E4E2E">
        <w:rPr>
          <w:rFonts w:hint="cs"/>
          <w:sz w:val="24"/>
          <w:szCs w:val="24"/>
          <w:rtl/>
          <w:lang w:bidi="fa-IR"/>
        </w:rPr>
        <w:t>نهج البلاغه/خطبه210) در روزگار پیامبر</w:t>
      </w:r>
      <w:r w:rsidRPr="005E4E2E">
        <w:rPr>
          <w:rFonts w:hint="cs"/>
          <w:sz w:val="24"/>
          <w:szCs w:val="24"/>
          <w:lang w:bidi="fa-IR"/>
        </w:rPr>
        <w:sym w:font="AGA Arabesque" w:char="F072"/>
      </w:r>
      <w:r w:rsidRPr="005E4E2E">
        <w:rPr>
          <w:rFonts w:hint="cs"/>
          <w:sz w:val="24"/>
          <w:szCs w:val="24"/>
          <w:rtl/>
          <w:lang w:bidi="fa-IR"/>
        </w:rPr>
        <w:t xml:space="preserve"> بر او دروغ بستند تا آنجا که برخاست و سخنرانی کرد و فرمود: هرکس عمدا بر من دروغ بندد جایگاهش را از آتش گیرد و امام صادق</w:t>
      </w:r>
      <w:r w:rsidRPr="005E4E2E">
        <w:rPr>
          <w:rFonts w:hint="cs"/>
          <w:sz w:val="24"/>
          <w:szCs w:val="24"/>
          <w:lang w:bidi="fa-IR"/>
        </w:rPr>
        <w:sym w:font="AGA Arabesque" w:char="F075"/>
      </w:r>
      <w:r w:rsidRPr="005E4E2E">
        <w:rPr>
          <w:rFonts w:hint="cs"/>
          <w:sz w:val="24"/>
          <w:szCs w:val="24"/>
          <w:rtl/>
          <w:lang w:bidi="fa-IR"/>
        </w:rPr>
        <w:t xml:space="preserve"> فرموده</w:t>
      </w:r>
      <w:r w:rsidRPr="006B15C0">
        <w:rPr>
          <w:rFonts w:ascii="mylotus" w:hAnsi="mylotus" w:cs="mylotus"/>
          <w:szCs w:val="22"/>
          <w:rtl/>
          <w:lang w:bidi="fa-IR"/>
        </w:rPr>
        <w:t>: «</w:t>
      </w:r>
      <w:r>
        <w:rPr>
          <w:rFonts w:ascii="mylotus" w:hAnsi="mylotus" w:cs="mylotus" w:hint="cs"/>
          <w:b/>
          <w:bCs/>
          <w:szCs w:val="22"/>
          <w:rtl/>
          <w:lang w:bidi="fa-IR"/>
        </w:rPr>
        <w:t>إ</w:t>
      </w:r>
      <w:r w:rsidRPr="006B15C0">
        <w:rPr>
          <w:rFonts w:ascii="mylotus" w:hAnsi="mylotus" w:cs="mylotus"/>
          <w:b/>
          <w:bCs/>
          <w:szCs w:val="22"/>
          <w:rtl/>
          <w:lang w:bidi="fa-IR"/>
        </w:rPr>
        <w:t>نا اهل بيت صادقون لا نخلو من کذاب يکذب علينا»</w:t>
      </w:r>
      <w:r w:rsidRPr="006B15C0">
        <w:rPr>
          <w:rFonts w:hint="cs"/>
          <w:szCs w:val="22"/>
          <w:rtl/>
          <w:lang w:bidi="fa-IR"/>
        </w:rPr>
        <w:t xml:space="preserve"> </w:t>
      </w:r>
      <w:r w:rsidRPr="005E4E2E">
        <w:rPr>
          <w:rFonts w:hint="cs"/>
          <w:sz w:val="24"/>
          <w:szCs w:val="24"/>
          <w:rtl/>
          <w:lang w:bidi="fa-IR"/>
        </w:rPr>
        <w:t>یعنی: ما خاندانی راستگوییم ولی از شر دروغزنی که بر ما دروغ بندد</w:t>
      </w:r>
      <w:r>
        <w:rPr>
          <w:rFonts w:hint="cs"/>
          <w:sz w:val="24"/>
          <w:szCs w:val="24"/>
          <w:rtl/>
          <w:lang w:bidi="fa-IR"/>
        </w:rPr>
        <w:t xml:space="preserve">، </w:t>
      </w:r>
      <w:r w:rsidRPr="005E4E2E">
        <w:rPr>
          <w:rFonts w:hint="cs"/>
          <w:sz w:val="24"/>
          <w:szCs w:val="24"/>
          <w:rtl/>
          <w:lang w:bidi="fa-IR"/>
        </w:rPr>
        <w:t>بر کنار نمانده‌ایم</w:t>
      </w:r>
      <w:r>
        <w:rPr>
          <w:rFonts w:hint="cs"/>
          <w:sz w:val="24"/>
          <w:szCs w:val="24"/>
          <w:rtl/>
          <w:lang w:bidi="fa-IR"/>
        </w:rPr>
        <w:t>. (</w:t>
      </w:r>
      <w:r w:rsidRPr="005E4E2E">
        <w:rPr>
          <w:rFonts w:hint="cs"/>
          <w:sz w:val="24"/>
          <w:szCs w:val="24"/>
          <w:rtl/>
          <w:lang w:bidi="fa-IR"/>
        </w:rPr>
        <w:t>رجال کشی/275)</w:t>
      </w:r>
    </w:p>
  </w:footnote>
  <w:footnote w:id="5">
    <w:p w:rsidR="009D2FEA" w:rsidRPr="000D4D05" w:rsidRDefault="009D2FEA" w:rsidP="00513D9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همچنین اعترافاتی که در تلویزیون و رسانه</w:t>
      </w:r>
      <w:r w:rsidRPr="000D4D05">
        <w:rPr>
          <w:rFonts w:cs="B Lotus" w:hint="eastAsia"/>
          <w:sz w:val="24"/>
          <w:szCs w:val="24"/>
          <w:rtl/>
        </w:rPr>
        <w:t>‌</w:t>
      </w:r>
      <w:r w:rsidRPr="000D4D05">
        <w:rPr>
          <w:rFonts w:cs="B Lotus" w:hint="cs"/>
          <w:sz w:val="24"/>
          <w:szCs w:val="24"/>
          <w:rtl/>
        </w:rPr>
        <w:t>های حکومت رافضی ایران صورت بگیرند به هیچ وجه مورد قبول نخواهند بود</w:t>
      </w:r>
      <w:r>
        <w:rPr>
          <w:rFonts w:cs="B Lotus" w:hint="cs"/>
          <w:sz w:val="24"/>
          <w:szCs w:val="24"/>
          <w:rtl/>
        </w:rPr>
        <w:t xml:space="preserve">، </w:t>
      </w:r>
      <w:r w:rsidRPr="000D4D05">
        <w:rPr>
          <w:rFonts w:cs="B Lotus" w:hint="cs"/>
          <w:sz w:val="24"/>
          <w:szCs w:val="24"/>
          <w:rtl/>
        </w:rPr>
        <w:t>چون این اعترافات تحت فشار و در زیر شمشیر ولایت صورت گرفته است و به همین خاطر هیچ ارزشی ندارند. بنابراین سخن اول و آخر ما همین است که اینجا و در این کتاب نوشتیم</w:t>
      </w:r>
      <w:r>
        <w:rPr>
          <w:rFonts w:cs="B Lotus" w:hint="cs"/>
          <w:sz w:val="24"/>
          <w:szCs w:val="24"/>
          <w:rtl/>
        </w:rPr>
        <w:t xml:space="preserve">، </w:t>
      </w:r>
      <w:r w:rsidRPr="000D4D05">
        <w:rPr>
          <w:rFonts w:cs="B Lotus" w:hint="cs"/>
          <w:sz w:val="24"/>
          <w:szCs w:val="24"/>
          <w:rtl/>
        </w:rPr>
        <w:t>نه چیزی دیگر.</w:t>
      </w:r>
    </w:p>
  </w:footnote>
  <w:footnote w:id="6">
    <w:p w:rsidR="009D2FEA" w:rsidRPr="000D4D05" w:rsidRDefault="009D2FEA" w:rsidP="005322AF">
      <w:pPr>
        <w:pStyle w:val="FootnoteText"/>
        <w:bidi/>
        <w:ind w:left="284" w:hanging="284"/>
        <w:jc w:val="lowKashida"/>
        <w:rPr>
          <w:rFonts w:ascii="Tahoma" w:hAnsi="Tahoma" w:cs="B Lotus"/>
          <w:sz w:val="24"/>
          <w:szCs w:val="24"/>
          <w:rtl/>
          <w:lang w:bidi="fa-IR"/>
        </w:rPr>
      </w:pPr>
      <w:r w:rsidRPr="000D4D05">
        <w:rPr>
          <w:rStyle w:val="FootnoteReference"/>
          <w:rFonts w:cs="B Lotus"/>
          <w:sz w:val="24"/>
          <w:szCs w:val="24"/>
          <w:vertAlign w:val="baseline"/>
        </w:rPr>
        <w:footnoteRef/>
      </w:r>
      <w:r w:rsidRPr="000D4D05">
        <w:rPr>
          <w:rFonts w:ascii="Tahoma" w:hAnsi="Tahoma" w:cs="B Lotus" w:hint="cs"/>
          <w:sz w:val="24"/>
          <w:szCs w:val="24"/>
          <w:rtl/>
        </w:rPr>
        <w:t xml:space="preserve">- </w:t>
      </w:r>
      <w:r w:rsidRPr="000D4D05">
        <w:rPr>
          <w:rFonts w:ascii="Tahoma" w:hAnsi="Tahoma" w:cs="B Lotus"/>
          <w:sz w:val="24"/>
          <w:szCs w:val="24"/>
          <w:rtl/>
        </w:rPr>
        <w:t>تنها هنر جناب قزوینی</w:t>
      </w:r>
      <w:r>
        <w:rPr>
          <w:rFonts w:ascii="Tahoma" w:hAnsi="Tahoma" w:cs="B Lotus" w:hint="cs"/>
          <w:sz w:val="24"/>
          <w:szCs w:val="24"/>
          <w:rtl/>
        </w:rPr>
        <w:t xml:space="preserve">، </w:t>
      </w:r>
      <w:r w:rsidRPr="000D4D05">
        <w:rPr>
          <w:rFonts w:ascii="Tahoma" w:hAnsi="Tahoma" w:cs="B Lotus"/>
          <w:sz w:val="24"/>
          <w:szCs w:val="24"/>
          <w:rtl/>
        </w:rPr>
        <w:t>اشاره به احادیثی در کتب اهل سنت است</w:t>
      </w:r>
      <w:r>
        <w:rPr>
          <w:rFonts w:ascii="Tahoma" w:hAnsi="Tahoma" w:cs="B Lotus"/>
          <w:sz w:val="24"/>
          <w:szCs w:val="24"/>
          <w:rtl/>
        </w:rPr>
        <w:t xml:space="preserve">، </w:t>
      </w:r>
      <w:r w:rsidRPr="000D4D05">
        <w:rPr>
          <w:rFonts w:ascii="Tahoma" w:hAnsi="Tahoma" w:cs="B Lotus"/>
          <w:sz w:val="24"/>
          <w:szCs w:val="24"/>
          <w:rtl/>
        </w:rPr>
        <w:t xml:space="preserve">احادیثی که برخی از علمای اهل سنت در خلال کتب خود </w:t>
      </w:r>
      <w:r>
        <w:rPr>
          <w:rFonts w:ascii="Tahoma" w:hAnsi="Tahoma" w:cs="B Lotus" w:hint="cs"/>
          <w:sz w:val="24"/>
          <w:szCs w:val="24"/>
          <w:rtl/>
        </w:rPr>
        <w:t>جمع</w:t>
      </w:r>
      <w:r>
        <w:rPr>
          <w:rFonts w:ascii="Tahoma" w:hAnsi="Tahoma" w:cs="B Lotus" w:hint="eastAsia"/>
          <w:sz w:val="24"/>
          <w:szCs w:val="24"/>
          <w:rtl/>
        </w:rPr>
        <w:t>‌</w:t>
      </w:r>
      <w:r w:rsidRPr="000D4D05">
        <w:rPr>
          <w:rFonts w:ascii="Tahoma" w:hAnsi="Tahoma" w:cs="B Lotus" w:hint="cs"/>
          <w:sz w:val="24"/>
          <w:szCs w:val="24"/>
          <w:rtl/>
        </w:rPr>
        <w:t>آوری کرده‌اند</w:t>
      </w:r>
      <w:r w:rsidRPr="000D4D05">
        <w:rPr>
          <w:rFonts w:ascii="Tahoma" w:hAnsi="Tahoma" w:cs="B Lotus"/>
          <w:sz w:val="24"/>
          <w:szCs w:val="24"/>
          <w:rtl/>
        </w:rPr>
        <w:t xml:space="preserve"> که از </w:t>
      </w:r>
      <w:r w:rsidRPr="000D4D05">
        <w:rPr>
          <w:rFonts w:ascii="Tahoma" w:hAnsi="Tahoma" w:cs="B Lotus" w:hint="cs"/>
          <w:sz w:val="24"/>
          <w:szCs w:val="24"/>
          <w:rtl/>
        </w:rPr>
        <w:t>چند</w:t>
      </w:r>
      <w:r w:rsidRPr="000D4D05">
        <w:rPr>
          <w:rFonts w:ascii="Tahoma" w:hAnsi="Tahoma" w:cs="B Lotus"/>
          <w:sz w:val="24"/>
          <w:szCs w:val="24"/>
          <w:rtl/>
        </w:rPr>
        <w:t xml:space="preserve"> حالت خارج نیستند: یا آن را بصورت نقل قول آورده اند و سپس نظر خود را در سطور بعدی گفته‌اند</w:t>
      </w:r>
      <w:r>
        <w:rPr>
          <w:rFonts w:ascii="Tahoma" w:hAnsi="Tahoma" w:cs="B Lotus"/>
          <w:sz w:val="24"/>
          <w:szCs w:val="24"/>
          <w:rtl/>
        </w:rPr>
        <w:t xml:space="preserve">، </w:t>
      </w:r>
      <w:r w:rsidRPr="000D4D05">
        <w:rPr>
          <w:rFonts w:ascii="Tahoma" w:hAnsi="Tahoma" w:cs="B Lotus"/>
          <w:sz w:val="24"/>
          <w:szCs w:val="24"/>
          <w:rtl/>
        </w:rPr>
        <w:t xml:space="preserve">که البته </w:t>
      </w:r>
      <w:r w:rsidRPr="000D4D05">
        <w:rPr>
          <w:rFonts w:ascii="Tahoma" w:hAnsi="Tahoma" w:cs="B Lotus" w:hint="cs"/>
          <w:sz w:val="24"/>
          <w:szCs w:val="24"/>
          <w:rtl/>
        </w:rPr>
        <w:t>آقایان</w:t>
      </w:r>
      <w:r w:rsidRPr="000D4D05">
        <w:rPr>
          <w:rFonts w:ascii="Tahoma" w:hAnsi="Tahoma" w:cs="B Lotus"/>
          <w:sz w:val="24"/>
          <w:szCs w:val="24"/>
          <w:rtl/>
        </w:rPr>
        <w:t xml:space="preserve"> نظر مولف اهل سنت </w:t>
      </w:r>
      <w:r w:rsidRPr="000D4D05">
        <w:rPr>
          <w:rFonts w:ascii="Tahoma" w:hAnsi="Tahoma" w:cs="B Lotus" w:hint="cs"/>
          <w:sz w:val="24"/>
          <w:szCs w:val="24"/>
          <w:rtl/>
        </w:rPr>
        <w:t xml:space="preserve">را </w:t>
      </w:r>
      <w:r w:rsidRPr="000D4D05">
        <w:rPr>
          <w:rFonts w:ascii="Tahoma" w:hAnsi="Tahoma" w:cs="B Lotus"/>
          <w:sz w:val="24"/>
          <w:szCs w:val="24"/>
          <w:rtl/>
        </w:rPr>
        <w:t>سانسور می‌کنند</w:t>
      </w:r>
      <w:r w:rsidRPr="000D4D05">
        <w:rPr>
          <w:rFonts w:ascii="Tahoma" w:hAnsi="Tahoma" w:cs="B Lotus" w:hint="cs"/>
          <w:sz w:val="24"/>
          <w:szCs w:val="24"/>
          <w:rtl/>
        </w:rPr>
        <w:t xml:space="preserve"> و</w:t>
      </w:r>
      <w:r w:rsidRPr="000D4D05">
        <w:rPr>
          <w:rFonts w:ascii="Tahoma" w:hAnsi="Tahoma" w:cs="B Lotus"/>
          <w:sz w:val="24"/>
          <w:szCs w:val="24"/>
          <w:rtl/>
        </w:rPr>
        <w:t xml:space="preserve"> یا در کت</w:t>
      </w:r>
      <w:r w:rsidRPr="000D4D05">
        <w:rPr>
          <w:rFonts w:ascii="Tahoma" w:hAnsi="Tahoma" w:cs="B Lotus" w:hint="cs"/>
          <w:sz w:val="24"/>
          <w:szCs w:val="24"/>
          <w:rtl/>
        </w:rPr>
        <w:t>اب</w:t>
      </w:r>
      <w:r w:rsidRPr="000D4D05">
        <w:rPr>
          <w:rFonts w:ascii="Tahoma" w:hAnsi="Tahoma" w:cs="B Lotus"/>
          <w:sz w:val="24"/>
          <w:szCs w:val="24"/>
          <w:rtl/>
        </w:rPr>
        <w:t xml:space="preserve"> دیگر</w:t>
      </w:r>
      <w:r w:rsidRPr="000D4D05">
        <w:rPr>
          <w:rFonts w:ascii="Tahoma" w:hAnsi="Tahoma" w:cs="B Lotus" w:hint="cs"/>
          <w:sz w:val="24"/>
          <w:szCs w:val="24"/>
          <w:rtl/>
        </w:rPr>
        <w:t>ی</w:t>
      </w:r>
      <w:r>
        <w:rPr>
          <w:rFonts w:ascii="Tahoma" w:hAnsi="Tahoma" w:cs="B Lotus" w:hint="cs"/>
          <w:sz w:val="24"/>
          <w:szCs w:val="24"/>
          <w:rtl/>
        </w:rPr>
        <w:t xml:space="preserve">، </w:t>
      </w:r>
      <w:r w:rsidRPr="000D4D05">
        <w:rPr>
          <w:rFonts w:ascii="Tahoma" w:hAnsi="Tahoma" w:cs="B Lotus" w:hint="cs"/>
          <w:sz w:val="24"/>
          <w:szCs w:val="24"/>
          <w:rtl/>
        </w:rPr>
        <w:t>شرح و</w:t>
      </w:r>
      <w:r w:rsidRPr="000D4D05">
        <w:rPr>
          <w:rFonts w:ascii="Tahoma" w:hAnsi="Tahoma" w:cs="B Lotus"/>
          <w:sz w:val="24"/>
          <w:szCs w:val="24"/>
          <w:rtl/>
        </w:rPr>
        <w:t xml:space="preserve"> توضیح و رفع شبه</w:t>
      </w:r>
      <w:r w:rsidRPr="000D4D05">
        <w:rPr>
          <w:rFonts w:ascii="Tahoma" w:hAnsi="Tahoma" w:cs="B Lotus" w:hint="cs"/>
          <w:sz w:val="24"/>
          <w:szCs w:val="24"/>
          <w:rtl/>
        </w:rPr>
        <w:t>ات</w:t>
      </w:r>
      <w:r w:rsidRPr="000D4D05">
        <w:rPr>
          <w:rFonts w:ascii="Tahoma" w:hAnsi="Tahoma" w:cs="B Lotus"/>
          <w:sz w:val="24"/>
          <w:szCs w:val="24"/>
          <w:rtl/>
        </w:rPr>
        <w:t xml:space="preserve"> این حدیث</w:t>
      </w:r>
      <w:r>
        <w:rPr>
          <w:rFonts w:ascii="Tahoma" w:hAnsi="Tahoma" w:cs="B Lotus" w:hint="cs"/>
          <w:sz w:val="24"/>
          <w:szCs w:val="24"/>
          <w:rtl/>
        </w:rPr>
        <w:t xml:space="preserve">، </w:t>
      </w:r>
      <w:r w:rsidRPr="000D4D05">
        <w:rPr>
          <w:rFonts w:ascii="Tahoma" w:hAnsi="Tahoma" w:cs="B Lotus"/>
          <w:sz w:val="24"/>
          <w:szCs w:val="24"/>
          <w:rtl/>
        </w:rPr>
        <w:t xml:space="preserve">توسط عالمی‌دیگر بطور کامل و </w:t>
      </w:r>
      <w:r w:rsidRPr="000D4D05">
        <w:rPr>
          <w:rFonts w:ascii="Tahoma" w:hAnsi="Tahoma" w:cs="B Lotus" w:hint="cs"/>
          <w:sz w:val="24"/>
          <w:szCs w:val="24"/>
          <w:rtl/>
        </w:rPr>
        <w:t>روشن</w:t>
      </w:r>
      <w:r w:rsidRPr="000D4D05">
        <w:rPr>
          <w:rFonts w:ascii="Tahoma" w:hAnsi="Tahoma" w:cs="B Lotus"/>
          <w:sz w:val="24"/>
          <w:szCs w:val="24"/>
          <w:rtl/>
        </w:rPr>
        <w:t xml:space="preserve"> بیان شده</w:t>
      </w:r>
      <w:r w:rsidRPr="000D4D05">
        <w:rPr>
          <w:rFonts w:ascii="Tahoma" w:hAnsi="Tahoma" w:cs="B Lotus" w:hint="cs"/>
          <w:sz w:val="24"/>
          <w:szCs w:val="24"/>
          <w:rtl/>
        </w:rPr>
        <w:t xml:space="preserve"> است</w:t>
      </w:r>
      <w:r w:rsidRPr="000D4D05">
        <w:rPr>
          <w:rFonts w:ascii="Tahoma" w:hAnsi="Tahoma" w:cs="B Lotus"/>
          <w:sz w:val="24"/>
          <w:szCs w:val="24"/>
          <w:rtl/>
        </w:rPr>
        <w:t xml:space="preserve"> که البته جناب قزوینی با آن کاری ن</w:t>
      </w:r>
      <w:r w:rsidRPr="000D4D05">
        <w:rPr>
          <w:rFonts w:ascii="Tahoma" w:hAnsi="Tahoma" w:cs="B Lotus" w:hint="cs"/>
          <w:sz w:val="24"/>
          <w:szCs w:val="24"/>
          <w:rtl/>
        </w:rPr>
        <w:t>دارد و</w:t>
      </w:r>
      <w:r w:rsidRPr="000D4D05">
        <w:rPr>
          <w:rFonts w:ascii="Tahoma" w:hAnsi="Tahoma" w:cs="B Lotus"/>
          <w:sz w:val="24"/>
          <w:szCs w:val="24"/>
          <w:rtl/>
        </w:rPr>
        <w:t xml:space="preserve"> یا</w:t>
      </w:r>
      <w:r w:rsidRPr="000D4D05">
        <w:rPr>
          <w:rFonts w:ascii="Tahoma" w:hAnsi="Tahoma" w:cs="B Lotus" w:hint="cs"/>
          <w:sz w:val="24"/>
          <w:szCs w:val="24"/>
          <w:rtl/>
        </w:rPr>
        <w:t xml:space="preserve"> تنها احادیثی را با اسنادی ضعیف آورده اند و می‌بینیم که علمای رجال اهل سنت سلسله اسناد این احادیث را تضعیف و رد کرده‌اند</w:t>
      </w:r>
      <w:r>
        <w:rPr>
          <w:rFonts w:ascii="Tahoma" w:hAnsi="Tahoma" w:cs="B Lotus" w:hint="cs"/>
          <w:sz w:val="24"/>
          <w:szCs w:val="24"/>
          <w:rtl/>
        </w:rPr>
        <w:t xml:space="preserve">، </w:t>
      </w:r>
      <w:r w:rsidRPr="000D4D05">
        <w:rPr>
          <w:rFonts w:ascii="Tahoma" w:hAnsi="Tahoma" w:cs="B Lotus" w:hint="cs"/>
          <w:sz w:val="24"/>
          <w:szCs w:val="24"/>
          <w:rtl/>
        </w:rPr>
        <w:t>ولی باز مراجع رافضی با این قضیه نیز کاری ندارند و یا اینکه</w:t>
      </w:r>
      <w:r w:rsidRPr="000D4D05">
        <w:rPr>
          <w:rFonts w:ascii="Tahoma" w:hAnsi="Tahoma" w:cs="B Lotus"/>
          <w:sz w:val="24"/>
          <w:szCs w:val="24"/>
          <w:rtl/>
        </w:rPr>
        <w:t xml:space="preserve"> در بدترین حالت باید گفت </w:t>
      </w:r>
      <w:r w:rsidRPr="000D4D05">
        <w:rPr>
          <w:rFonts w:ascii="Tahoma" w:hAnsi="Tahoma" w:cs="B Lotus" w:hint="cs"/>
          <w:sz w:val="24"/>
          <w:szCs w:val="24"/>
          <w:rtl/>
        </w:rPr>
        <w:t>آ</w:t>
      </w:r>
      <w:r w:rsidRPr="000D4D05">
        <w:rPr>
          <w:rFonts w:ascii="Tahoma" w:hAnsi="Tahoma" w:cs="B Lotus"/>
          <w:sz w:val="24"/>
          <w:szCs w:val="24"/>
          <w:rtl/>
        </w:rPr>
        <w:t>ن عالم</w:t>
      </w:r>
      <w:r w:rsidRPr="000D4D05">
        <w:rPr>
          <w:rFonts w:ascii="Tahoma" w:hAnsi="Tahoma" w:cs="B Lotus" w:hint="cs"/>
          <w:sz w:val="24"/>
          <w:szCs w:val="24"/>
          <w:rtl/>
        </w:rPr>
        <w:t xml:space="preserve"> اهل سنت</w:t>
      </w:r>
      <w:r w:rsidRPr="000D4D05">
        <w:rPr>
          <w:rFonts w:ascii="Tahoma" w:hAnsi="Tahoma" w:cs="B Lotus"/>
          <w:sz w:val="24"/>
          <w:szCs w:val="24"/>
          <w:rtl/>
        </w:rPr>
        <w:t xml:space="preserve"> معصوم نبوده و از روی ساده لوحی و بدون سوء نیت</w:t>
      </w:r>
      <w:r w:rsidRPr="000D4D05">
        <w:rPr>
          <w:rFonts w:ascii="Tahoma" w:hAnsi="Tahoma" w:cs="B Lotus" w:hint="cs"/>
          <w:sz w:val="24"/>
          <w:szCs w:val="24"/>
          <w:rtl/>
        </w:rPr>
        <w:t xml:space="preserve"> و بخاطر اشتباه</w:t>
      </w:r>
      <w:r w:rsidRPr="000D4D05">
        <w:rPr>
          <w:rFonts w:ascii="Tahoma" w:hAnsi="Tahoma" w:cs="B Lotus"/>
          <w:sz w:val="24"/>
          <w:szCs w:val="24"/>
          <w:rtl/>
        </w:rPr>
        <w:t xml:space="preserve"> آن مطلب را بیان کرده و</w:t>
      </w:r>
      <w:r w:rsidRPr="000D4D05">
        <w:rPr>
          <w:rFonts w:ascii="Tahoma" w:hAnsi="Tahoma" w:cs="B Lotus" w:hint="cs"/>
          <w:sz w:val="24"/>
          <w:szCs w:val="24"/>
          <w:rtl/>
        </w:rPr>
        <w:t xml:space="preserve"> البته</w:t>
      </w:r>
      <w:r w:rsidRPr="000D4D05">
        <w:rPr>
          <w:rFonts w:ascii="Tahoma" w:hAnsi="Tahoma" w:cs="B Lotus"/>
          <w:sz w:val="24"/>
          <w:szCs w:val="24"/>
          <w:rtl/>
        </w:rPr>
        <w:t xml:space="preserve"> در آن زمان تصور نمی‌کرده</w:t>
      </w:r>
      <w:r w:rsidRPr="000D4D05">
        <w:rPr>
          <w:rFonts w:ascii="Tahoma" w:hAnsi="Tahoma" w:cs="B Lotus" w:hint="cs"/>
          <w:sz w:val="24"/>
          <w:szCs w:val="24"/>
          <w:rtl/>
        </w:rPr>
        <w:t xml:space="preserve"> که</w:t>
      </w:r>
      <w:r w:rsidRPr="000D4D05">
        <w:rPr>
          <w:rFonts w:ascii="Tahoma" w:hAnsi="Tahoma" w:cs="B Lotus"/>
          <w:sz w:val="24"/>
          <w:szCs w:val="24"/>
          <w:rtl/>
        </w:rPr>
        <w:t xml:space="preserve"> در قرون بعدی </w:t>
      </w:r>
      <w:r w:rsidRPr="000D4D05">
        <w:rPr>
          <w:rFonts w:ascii="Tahoma" w:hAnsi="Tahoma" w:cs="B Lotus" w:hint="cs"/>
          <w:sz w:val="24"/>
          <w:szCs w:val="24"/>
          <w:rtl/>
        </w:rPr>
        <w:t>کسانی همچون مراجع رافضی</w:t>
      </w:r>
      <w:r w:rsidRPr="000D4D05">
        <w:rPr>
          <w:rFonts w:ascii="Tahoma" w:hAnsi="Tahoma" w:cs="B Lotus"/>
          <w:sz w:val="24"/>
          <w:szCs w:val="24"/>
          <w:rtl/>
        </w:rPr>
        <w:t xml:space="preserve"> بخواه</w:t>
      </w:r>
      <w:r w:rsidRPr="000D4D05">
        <w:rPr>
          <w:rFonts w:ascii="Tahoma" w:hAnsi="Tahoma" w:cs="B Lotus" w:hint="cs"/>
          <w:sz w:val="24"/>
          <w:szCs w:val="24"/>
          <w:rtl/>
        </w:rPr>
        <w:t>ن</w:t>
      </w:r>
      <w:r w:rsidRPr="000D4D05">
        <w:rPr>
          <w:rFonts w:ascii="Tahoma" w:hAnsi="Tahoma" w:cs="B Lotus"/>
          <w:sz w:val="24"/>
          <w:szCs w:val="24"/>
          <w:rtl/>
        </w:rPr>
        <w:t>د این احایث را در بوق و کرنا ک</w:t>
      </w:r>
      <w:r w:rsidRPr="000D4D05">
        <w:rPr>
          <w:rFonts w:ascii="Tahoma" w:hAnsi="Tahoma" w:cs="B Lotus" w:hint="cs"/>
          <w:sz w:val="24"/>
          <w:szCs w:val="24"/>
          <w:rtl/>
        </w:rPr>
        <w:t>ن</w:t>
      </w:r>
      <w:r w:rsidRPr="000D4D05">
        <w:rPr>
          <w:rFonts w:ascii="Tahoma" w:hAnsi="Tahoma" w:cs="B Lotus"/>
          <w:sz w:val="24"/>
          <w:szCs w:val="24"/>
          <w:rtl/>
        </w:rPr>
        <w:t>ند و اصلا فکرش متوجه این چیزها نبوده</w:t>
      </w:r>
      <w:r w:rsidRPr="000D4D05">
        <w:rPr>
          <w:rFonts w:ascii="Tahoma" w:hAnsi="Tahoma" w:cs="B Lotus" w:hint="cs"/>
          <w:sz w:val="24"/>
          <w:szCs w:val="24"/>
          <w:rtl/>
        </w:rPr>
        <w:t xml:space="preserve"> است</w:t>
      </w:r>
      <w:r w:rsidRPr="000D4D05">
        <w:rPr>
          <w:rFonts w:ascii="Tahoma" w:hAnsi="Tahoma" w:cs="B Lotus"/>
          <w:sz w:val="24"/>
          <w:szCs w:val="24"/>
          <w:rtl/>
        </w:rPr>
        <w:t xml:space="preserve"> و در جمع آوری روایات</w:t>
      </w:r>
      <w:r w:rsidRPr="000D4D05">
        <w:rPr>
          <w:rFonts w:ascii="Tahoma" w:hAnsi="Tahoma" w:cs="B Lotus" w:hint="cs"/>
          <w:sz w:val="24"/>
          <w:szCs w:val="24"/>
          <w:rtl/>
        </w:rPr>
        <w:t xml:space="preserve"> و احادیث</w:t>
      </w:r>
      <w:r w:rsidRPr="000D4D05">
        <w:rPr>
          <w:rFonts w:ascii="Tahoma" w:hAnsi="Tahoma" w:cs="B Lotus"/>
          <w:sz w:val="24"/>
          <w:szCs w:val="24"/>
          <w:rtl/>
        </w:rPr>
        <w:t xml:space="preserve"> دقت لازم را به خرج نداده است</w:t>
      </w:r>
      <w:r>
        <w:rPr>
          <w:rFonts w:ascii="Tahoma" w:hAnsi="Tahoma" w:cs="B Lotus" w:hint="cs"/>
          <w:sz w:val="24"/>
          <w:szCs w:val="24"/>
          <w:rtl/>
        </w:rPr>
        <w:t xml:space="preserve">، </w:t>
      </w:r>
      <w:r w:rsidRPr="000D4D05">
        <w:rPr>
          <w:rFonts w:ascii="Tahoma" w:hAnsi="Tahoma" w:cs="B Lotus"/>
          <w:sz w:val="24"/>
          <w:szCs w:val="24"/>
          <w:rtl/>
        </w:rPr>
        <w:t>و</w:t>
      </w:r>
      <w:r w:rsidRPr="000D4D05">
        <w:rPr>
          <w:rFonts w:ascii="Tahoma" w:hAnsi="Tahoma" w:cs="B Lotus" w:hint="cs"/>
          <w:sz w:val="24"/>
          <w:szCs w:val="24"/>
          <w:rtl/>
        </w:rPr>
        <w:t>گرنه چنانچه بدان مطالب ایمان داشت که سنی نمی‌ماند و شیعه می‌شد.</w:t>
      </w:r>
    </w:p>
  </w:footnote>
  <w:footnote w:id="7">
    <w:p w:rsidR="009D2FEA" w:rsidRPr="000D4D05" w:rsidRDefault="009D2FEA" w:rsidP="00513D9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Lotus Linotype" w:hAnsi="Lotus Linotype" w:cs="B Lotus"/>
          <w:sz w:val="24"/>
          <w:szCs w:val="24"/>
          <w:rtl/>
        </w:rPr>
        <w:t>مسلم</w:t>
      </w:r>
      <w:r>
        <w:rPr>
          <w:rFonts w:ascii="Lotus Linotype" w:hAnsi="Lotus Linotype" w:cs="B Lotus"/>
          <w:sz w:val="24"/>
          <w:szCs w:val="24"/>
          <w:rtl/>
        </w:rPr>
        <w:t xml:space="preserve"> (</w:t>
      </w:r>
      <w:r w:rsidRPr="000D4D05">
        <w:rPr>
          <w:rFonts w:ascii="Lotus Linotype" w:hAnsi="Lotus Linotype" w:cs="B Lotus"/>
          <w:sz w:val="24"/>
          <w:szCs w:val="24"/>
          <w:rtl/>
        </w:rPr>
        <w:t>3/111)</w:t>
      </w:r>
    </w:p>
  </w:footnote>
  <w:footnote w:id="8">
    <w:p w:rsidR="009D2FEA" w:rsidRPr="000D4D05" w:rsidRDefault="009D2FEA" w:rsidP="00741147">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ما تنها به یک ردیه در کتابی بنام بن بست پاسخ دادیم که منتقدی تعدادی از سوالات جلد اول سرخاب و سفیدآب را به خیال خودش نقد کرده بود</w:t>
      </w:r>
      <w:r>
        <w:rPr>
          <w:rFonts w:cs="B Lotus" w:hint="cs"/>
          <w:sz w:val="24"/>
          <w:szCs w:val="24"/>
          <w:rtl/>
        </w:rPr>
        <w:t xml:space="preserve">، </w:t>
      </w:r>
      <w:r w:rsidRPr="000D4D05">
        <w:rPr>
          <w:rFonts w:cs="B Lotus" w:hint="cs"/>
          <w:sz w:val="24"/>
          <w:szCs w:val="24"/>
          <w:rtl/>
        </w:rPr>
        <w:t>ولی از این پس تنها به مراجع شناخته شده پاسخ داده خواهد شد.</w:t>
      </w:r>
    </w:p>
  </w:footnote>
  <w:footnote w:id="9">
    <w:p w:rsidR="009D2FEA" w:rsidRPr="000D4D05" w:rsidRDefault="009D2FEA" w:rsidP="0042267F">
      <w:pPr>
        <w:pStyle w:val="FootnoteText"/>
        <w:bidi/>
        <w:ind w:left="284" w:hanging="284"/>
        <w:jc w:val="lowKashida"/>
        <w:rPr>
          <w:rFonts w:cs="B Lotus"/>
          <w:sz w:val="24"/>
          <w:szCs w:val="24"/>
          <w:rtl/>
          <w:lang w:bidi="fa-IR"/>
        </w:rPr>
      </w:pPr>
      <w:r w:rsidRPr="000D4D05">
        <w:rPr>
          <w:rStyle w:val="FootnoteReference"/>
          <w:rFonts w:cs="B Lotus"/>
          <w:vertAlign w:val="baseline"/>
        </w:rPr>
        <w:footnoteRef/>
      </w:r>
      <w:r w:rsidRPr="000D4D05">
        <w:rPr>
          <w:rFonts w:cs="B Lotus" w:hint="cs"/>
          <w:rtl/>
        </w:rPr>
        <w:t>-</w:t>
      </w:r>
      <w:r>
        <w:rPr>
          <w:rFonts w:cs="B Lotus" w:hint="cs"/>
          <w:rtl/>
        </w:rPr>
        <w:t xml:space="preserve"> </w:t>
      </w:r>
      <w:r w:rsidRPr="004A7D34">
        <w:rPr>
          <w:rFonts w:cs="B Lotus" w:hint="cs"/>
          <w:sz w:val="18"/>
          <w:szCs w:val="18"/>
          <w:rtl/>
        </w:rPr>
        <w:sym w:font="AGA Arabesque" w:char="F029"/>
      </w:r>
      <w:r w:rsidRPr="004A7D34">
        <w:rPr>
          <w:rFonts w:cs="B Lotus" w:hint="cs"/>
          <w:sz w:val="18"/>
          <w:szCs w:val="18"/>
          <w:rtl/>
        </w:rPr>
        <w:t xml:space="preserve"> </w:t>
      </w:r>
      <w:r w:rsidRPr="004A7D34">
        <w:rPr>
          <w:sz w:val="18"/>
          <w:szCs w:val="18"/>
        </w:rPr>
        <w:sym w:font="HQPB1" w:char="F024"/>
      </w:r>
      <w:r w:rsidRPr="004A7D34">
        <w:rPr>
          <w:sz w:val="18"/>
          <w:szCs w:val="18"/>
        </w:rPr>
        <w:sym w:font="HQPB5" w:char="F074"/>
      </w:r>
      <w:r w:rsidRPr="004A7D34">
        <w:rPr>
          <w:sz w:val="18"/>
          <w:szCs w:val="18"/>
        </w:rPr>
        <w:sym w:font="HQPB2" w:char="F042"/>
      </w:r>
      <w:r w:rsidRPr="004A7D34">
        <w:rPr>
          <w:sz w:val="18"/>
          <w:szCs w:val="18"/>
        </w:rPr>
        <w:sym w:font="HQPB5" w:char="F075"/>
      </w:r>
      <w:r w:rsidRPr="004A7D34">
        <w:rPr>
          <w:sz w:val="18"/>
          <w:szCs w:val="18"/>
        </w:rPr>
        <w:sym w:font="HQPB2" w:char="F072"/>
      </w:r>
      <w:r w:rsidRPr="004A7D34">
        <w:rPr>
          <w:rFonts w:ascii="(normal text)" w:hAnsi="(normal text)"/>
          <w:sz w:val="18"/>
          <w:szCs w:val="18"/>
          <w:rtl/>
        </w:rPr>
        <w:t xml:space="preserve"> </w:t>
      </w:r>
      <w:r w:rsidRPr="004A7D34">
        <w:rPr>
          <w:sz w:val="18"/>
          <w:szCs w:val="18"/>
        </w:rPr>
        <w:sym w:font="HQPB5" w:char="F09F"/>
      </w:r>
      <w:r w:rsidRPr="004A7D34">
        <w:rPr>
          <w:sz w:val="18"/>
          <w:szCs w:val="18"/>
        </w:rPr>
        <w:sym w:font="HQPB2" w:char="F040"/>
      </w:r>
      <w:r w:rsidRPr="004A7D34">
        <w:rPr>
          <w:sz w:val="18"/>
          <w:szCs w:val="18"/>
        </w:rPr>
        <w:sym w:font="HQPB5" w:char="F079"/>
      </w:r>
      <w:r w:rsidRPr="004A7D34">
        <w:rPr>
          <w:sz w:val="18"/>
          <w:szCs w:val="18"/>
        </w:rPr>
        <w:sym w:font="HQPB1" w:char="F0E8"/>
      </w:r>
      <w:r w:rsidRPr="004A7D34">
        <w:rPr>
          <w:sz w:val="18"/>
          <w:szCs w:val="18"/>
        </w:rPr>
        <w:sym w:font="HQPB5" w:char="F079"/>
      </w:r>
      <w:r w:rsidRPr="004A7D34">
        <w:rPr>
          <w:sz w:val="18"/>
          <w:szCs w:val="18"/>
        </w:rPr>
        <w:sym w:font="HQPB1" w:char="F05F"/>
      </w:r>
      <w:r w:rsidRPr="004A7D34">
        <w:rPr>
          <w:rFonts w:ascii="(normal text)" w:hAnsi="(normal text)"/>
          <w:sz w:val="18"/>
          <w:szCs w:val="18"/>
          <w:rtl/>
        </w:rPr>
        <w:t xml:space="preserve"> </w:t>
      </w:r>
      <w:r w:rsidRPr="004A7D34">
        <w:rPr>
          <w:sz w:val="18"/>
          <w:szCs w:val="18"/>
        </w:rPr>
        <w:sym w:font="HQPB4" w:char="F0F6"/>
      </w:r>
      <w:r w:rsidRPr="004A7D34">
        <w:rPr>
          <w:sz w:val="18"/>
          <w:szCs w:val="18"/>
        </w:rPr>
        <w:sym w:font="HQPB3" w:char="F02F"/>
      </w:r>
      <w:r w:rsidRPr="004A7D34">
        <w:rPr>
          <w:sz w:val="18"/>
          <w:szCs w:val="18"/>
        </w:rPr>
        <w:sym w:font="HQPB4" w:char="F0E4"/>
      </w:r>
      <w:r w:rsidRPr="004A7D34">
        <w:rPr>
          <w:sz w:val="18"/>
          <w:szCs w:val="18"/>
        </w:rPr>
        <w:sym w:font="HQPB2" w:char="F033"/>
      </w:r>
      <w:r w:rsidRPr="004A7D34">
        <w:rPr>
          <w:sz w:val="18"/>
          <w:szCs w:val="18"/>
        </w:rPr>
        <w:sym w:font="HQPB4" w:char="F0F8"/>
      </w:r>
      <w:r w:rsidRPr="004A7D34">
        <w:rPr>
          <w:sz w:val="18"/>
          <w:szCs w:val="18"/>
        </w:rPr>
        <w:sym w:font="HQPB2" w:char="F08B"/>
      </w:r>
      <w:r w:rsidRPr="004A7D34">
        <w:rPr>
          <w:sz w:val="18"/>
          <w:szCs w:val="18"/>
        </w:rPr>
        <w:sym w:font="HQPB5" w:char="F06E"/>
      </w:r>
      <w:r w:rsidRPr="004A7D34">
        <w:rPr>
          <w:sz w:val="18"/>
          <w:szCs w:val="18"/>
        </w:rPr>
        <w:sym w:font="HQPB2" w:char="F03D"/>
      </w:r>
      <w:r w:rsidRPr="004A7D34">
        <w:rPr>
          <w:sz w:val="18"/>
          <w:szCs w:val="18"/>
        </w:rPr>
        <w:sym w:font="HQPB5" w:char="F074"/>
      </w:r>
      <w:r w:rsidRPr="004A7D34">
        <w:rPr>
          <w:sz w:val="18"/>
          <w:szCs w:val="18"/>
        </w:rPr>
        <w:sym w:font="HQPB1" w:char="F0E6"/>
      </w:r>
      <w:r w:rsidRPr="004A7D34">
        <w:rPr>
          <w:rFonts w:ascii="(normal text)" w:hAnsi="(normal text)"/>
          <w:sz w:val="18"/>
          <w:szCs w:val="18"/>
          <w:rtl/>
        </w:rPr>
        <w:t xml:space="preserve"> </w:t>
      </w:r>
      <w:r w:rsidRPr="004A7D34">
        <w:rPr>
          <w:sz w:val="18"/>
          <w:szCs w:val="18"/>
        </w:rPr>
        <w:sym w:font="HQPB2" w:char="F092"/>
      </w:r>
      <w:r w:rsidRPr="004A7D34">
        <w:rPr>
          <w:sz w:val="18"/>
          <w:szCs w:val="18"/>
        </w:rPr>
        <w:sym w:font="HQPB4" w:char="F0CE"/>
      </w:r>
      <w:r w:rsidRPr="004A7D34">
        <w:rPr>
          <w:sz w:val="18"/>
          <w:szCs w:val="18"/>
        </w:rPr>
        <w:sym w:font="HQPB1" w:char="F0FB"/>
      </w:r>
      <w:r w:rsidRPr="004A7D34">
        <w:rPr>
          <w:rFonts w:ascii="(normal text)" w:hAnsi="(normal text)"/>
          <w:sz w:val="18"/>
          <w:szCs w:val="18"/>
          <w:rtl/>
        </w:rPr>
        <w:t xml:space="preserve"> </w:t>
      </w:r>
      <w:r w:rsidRPr="004A7D34">
        <w:rPr>
          <w:sz w:val="18"/>
          <w:szCs w:val="18"/>
        </w:rPr>
        <w:sym w:font="HQPB4" w:char="F0C8"/>
      </w:r>
      <w:r w:rsidRPr="004A7D34">
        <w:rPr>
          <w:sz w:val="18"/>
          <w:szCs w:val="18"/>
        </w:rPr>
        <w:sym w:font="HQPB2" w:char="F0FB"/>
      </w:r>
      <w:r w:rsidRPr="004A7D34">
        <w:rPr>
          <w:sz w:val="18"/>
          <w:szCs w:val="18"/>
        </w:rPr>
        <w:sym w:font="HQPB2" w:char="F0EF"/>
      </w:r>
      <w:r w:rsidRPr="004A7D34">
        <w:rPr>
          <w:sz w:val="18"/>
          <w:szCs w:val="18"/>
        </w:rPr>
        <w:sym w:font="HQPB4" w:char="F0CF"/>
      </w:r>
      <w:r w:rsidRPr="004A7D34">
        <w:rPr>
          <w:sz w:val="18"/>
          <w:szCs w:val="18"/>
        </w:rPr>
        <w:sym w:font="HQPB4" w:char="F064"/>
      </w:r>
      <w:r w:rsidRPr="004A7D34">
        <w:rPr>
          <w:sz w:val="18"/>
          <w:szCs w:val="18"/>
        </w:rPr>
        <w:sym w:font="HQPB1" w:char="F089"/>
      </w:r>
      <w:r w:rsidRPr="004A7D34">
        <w:rPr>
          <w:sz w:val="18"/>
          <w:szCs w:val="18"/>
        </w:rPr>
        <w:sym w:font="HQPB2" w:char="F039"/>
      </w:r>
      <w:r w:rsidRPr="004A7D34">
        <w:rPr>
          <w:sz w:val="18"/>
          <w:szCs w:val="18"/>
        </w:rPr>
        <w:sym w:font="HQPB5" w:char="F024"/>
      </w:r>
      <w:r w:rsidRPr="004A7D34">
        <w:rPr>
          <w:sz w:val="18"/>
          <w:szCs w:val="18"/>
        </w:rPr>
        <w:sym w:font="HQPB1" w:char="F023"/>
      </w:r>
      <w:r w:rsidRPr="004A7D34">
        <w:rPr>
          <w:rFonts w:ascii="(normal text)" w:hAnsi="(normal text)"/>
          <w:sz w:val="18"/>
          <w:szCs w:val="18"/>
          <w:rtl/>
        </w:rPr>
        <w:t xml:space="preserve"> </w:t>
      </w:r>
      <w:r w:rsidRPr="004A7D34">
        <w:rPr>
          <w:sz w:val="18"/>
          <w:szCs w:val="18"/>
        </w:rPr>
        <w:sym w:font="HQPB4" w:char="F0F4"/>
      </w:r>
      <w:r w:rsidRPr="004A7D34">
        <w:rPr>
          <w:sz w:val="18"/>
          <w:szCs w:val="18"/>
        </w:rPr>
        <w:sym w:font="HQPB2" w:char="F060"/>
      </w:r>
      <w:r w:rsidRPr="004A7D34">
        <w:rPr>
          <w:sz w:val="18"/>
          <w:szCs w:val="18"/>
        </w:rPr>
        <w:sym w:font="HQPB4" w:char="F0CF"/>
      </w:r>
      <w:r w:rsidRPr="004A7D34">
        <w:rPr>
          <w:sz w:val="18"/>
          <w:szCs w:val="18"/>
        </w:rPr>
        <w:sym w:font="HQPB2" w:char="F042"/>
      </w:r>
      <w:r w:rsidRPr="004A7D34">
        <w:rPr>
          <w:rFonts w:ascii="(normal text)" w:hAnsi="(normal text)"/>
          <w:sz w:val="18"/>
          <w:szCs w:val="18"/>
          <w:rtl/>
        </w:rPr>
        <w:t xml:space="preserve"> </w:t>
      </w:r>
      <w:r w:rsidRPr="004A7D34">
        <w:rPr>
          <w:sz w:val="18"/>
          <w:szCs w:val="18"/>
        </w:rPr>
        <w:sym w:font="HQPB4" w:char="F038"/>
      </w:r>
      <w:r w:rsidRPr="004A7D34">
        <w:rPr>
          <w:sz w:val="18"/>
          <w:szCs w:val="18"/>
        </w:rPr>
        <w:sym w:font="HQPB1" w:char="F06C"/>
      </w:r>
      <w:r w:rsidRPr="004A7D34">
        <w:rPr>
          <w:sz w:val="18"/>
          <w:szCs w:val="18"/>
        </w:rPr>
        <w:sym w:font="HQPB5" w:char="F074"/>
      </w:r>
      <w:r w:rsidRPr="004A7D34">
        <w:rPr>
          <w:sz w:val="18"/>
          <w:szCs w:val="18"/>
        </w:rPr>
        <w:sym w:font="HQPB1" w:char="F08D"/>
      </w:r>
      <w:r w:rsidRPr="004A7D34">
        <w:rPr>
          <w:sz w:val="18"/>
          <w:szCs w:val="18"/>
        </w:rPr>
        <w:sym w:font="HQPB5" w:char="F079"/>
      </w:r>
      <w:r w:rsidRPr="004A7D34">
        <w:rPr>
          <w:sz w:val="18"/>
          <w:szCs w:val="18"/>
        </w:rPr>
        <w:sym w:font="HQPB1" w:char="F06D"/>
      </w:r>
      <w:r w:rsidRPr="004A7D34">
        <w:rPr>
          <w:rFonts w:ascii="(normal text)" w:hAnsi="(normal text)"/>
          <w:sz w:val="22"/>
          <w:szCs w:val="22"/>
          <w:rtl/>
        </w:rPr>
        <w:t xml:space="preserve"> </w:t>
      </w:r>
      <w:r w:rsidRPr="004A7D34">
        <w:rPr>
          <w:rFonts w:cs="B Lotus" w:hint="cs"/>
          <w:sz w:val="18"/>
          <w:szCs w:val="18"/>
          <w:rtl/>
          <w:lang w:bidi="fa-IR"/>
        </w:rPr>
        <w:sym w:font="AGA Arabesque" w:char="F028"/>
      </w:r>
      <w:r>
        <w:rPr>
          <w:rFonts w:cs="B Lotus" w:hint="cs"/>
          <w:sz w:val="24"/>
          <w:szCs w:val="24"/>
          <w:rtl/>
          <w:lang w:bidi="fa-IR"/>
        </w:rPr>
        <w:t xml:space="preserve"> </w:t>
      </w:r>
      <w:r w:rsidRPr="000D4D05">
        <w:rPr>
          <w:rFonts w:cs="B Lotus" w:hint="cs"/>
          <w:sz w:val="24"/>
          <w:szCs w:val="24"/>
          <w:rtl/>
          <w:lang w:bidi="fa-IR"/>
        </w:rPr>
        <w:t xml:space="preserve">[حج/78] «و در </w:t>
      </w:r>
      <w:r>
        <w:rPr>
          <w:rFonts w:cs="B Lotus" w:hint="cs"/>
          <w:sz w:val="24"/>
          <w:szCs w:val="24"/>
          <w:rtl/>
          <w:lang w:bidi="fa-IR"/>
        </w:rPr>
        <w:t>دین بر شما سختی قرار نداده است</w:t>
      </w:r>
      <w:r w:rsidRPr="000D4D05">
        <w:rPr>
          <w:rFonts w:cs="B Lotus" w:hint="cs"/>
          <w:sz w:val="24"/>
          <w:szCs w:val="24"/>
          <w:rtl/>
          <w:lang w:bidi="fa-IR"/>
        </w:rPr>
        <w:t>»</w:t>
      </w:r>
      <w:r>
        <w:rPr>
          <w:rFonts w:cs="B Lotus" w:hint="cs"/>
          <w:sz w:val="24"/>
          <w:szCs w:val="24"/>
          <w:rtl/>
          <w:lang w:bidi="fa-IR"/>
        </w:rPr>
        <w:t>.</w:t>
      </w:r>
    </w:p>
  </w:footnote>
  <w:footnote w:id="10">
    <w:p w:rsidR="009D2FEA" w:rsidRPr="000D4D05" w:rsidRDefault="009D2FEA" w:rsidP="00A27F5D">
      <w:pPr>
        <w:pStyle w:val="FootnoteText"/>
        <w:bidi/>
        <w:spacing w:line="216" w:lineRule="auto"/>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کتاب دوباره سرخاب و سفیدآب</w:t>
      </w:r>
      <w:r>
        <w:rPr>
          <w:rFonts w:cs="B Lotus" w:hint="cs"/>
          <w:sz w:val="24"/>
          <w:szCs w:val="24"/>
          <w:rtl/>
        </w:rPr>
        <w:t xml:space="preserve"> (</w:t>
      </w:r>
      <w:r w:rsidRPr="000D4D05">
        <w:rPr>
          <w:rFonts w:cs="B Lotus" w:hint="cs"/>
          <w:sz w:val="24"/>
          <w:szCs w:val="24"/>
          <w:rtl/>
        </w:rPr>
        <w:t>آخوند پاسخ نمی‌دهد)</w:t>
      </w:r>
    </w:p>
  </w:footnote>
  <w:footnote w:id="11">
    <w:p w:rsidR="009D2FEA" w:rsidRPr="000D4D05" w:rsidRDefault="009D2FEA" w:rsidP="00A27F5D">
      <w:pPr>
        <w:pStyle w:val="FootnoteText"/>
        <w:bidi/>
        <w:spacing w:line="216" w:lineRule="auto"/>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جالب اینجاست که اینجانب در متن سوال نیز دوباره کلمه قرطاس را تکرار نموده ام و جناب منتقد حقه باز آن را بصورت صحیح آورده و تنها در ابتدا بصورت قرتاس نوشته و ظاهرا فراموش نموده در جاهای دیگر نیز این تحریف را انجام دهد. البته همگی این‌ها بخاطر این است که این‌ها جوابی برای بندهای متعدد این سوال ندارند و بیچاره ها اینگونه می‌خواهند خود را باسواد جلوه دهند و بدین طریق ذهن خواننده را منحرف سازند.</w:t>
      </w:r>
    </w:p>
  </w:footnote>
  <w:footnote w:id="12">
    <w:p w:rsidR="009D2FEA" w:rsidRPr="000D4D05" w:rsidRDefault="009D2FEA" w:rsidP="00A27F5D">
      <w:pPr>
        <w:pStyle w:val="FootnoteText"/>
        <w:bidi/>
        <w:spacing w:line="216" w:lineRule="auto"/>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در </w:t>
      </w:r>
      <w:r w:rsidRPr="000D4D05">
        <w:rPr>
          <w:rFonts w:ascii="Tahoma" w:hAnsi="Tahoma" w:cs="B Lotus" w:hint="cs"/>
          <w:sz w:val="24"/>
          <w:szCs w:val="24"/>
          <w:rtl/>
        </w:rPr>
        <w:t>کتاب الاصول من الکافی جلد2 صفحه375 باب مجالسه اهل المعاصی از ابوعبدالله صادق روایت شده که گفت رسول خدا فرمود: پس از من هنگامی که اهل شک و بدعت را دیدید بیزاری خود را از آن‌ها آشکار کنید و دشنام بسیار بدانها دهید و در باره آنان بدگویی کنید و به ایشان بهتان زنید تا نتوانند به فساد در اسلام طمع بندند و در نتیجه</w:t>
      </w:r>
      <w:r>
        <w:rPr>
          <w:rFonts w:ascii="Tahoma" w:hAnsi="Tahoma" w:cs="B Lotus" w:hint="cs"/>
          <w:sz w:val="24"/>
          <w:szCs w:val="24"/>
          <w:rtl/>
        </w:rPr>
        <w:t xml:space="preserve">، </w:t>
      </w:r>
      <w:r w:rsidRPr="000D4D05">
        <w:rPr>
          <w:rFonts w:ascii="Tahoma" w:hAnsi="Tahoma" w:cs="B Lotus" w:hint="cs"/>
          <w:sz w:val="24"/>
          <w:szCs w:val="24"/>
          <w:rtl/>
        </w:rPr>
        <w:t>مردم از آنان دوری گزینند و بدعتهای ایشان را نیاموزند</w:t>
      </w:r>
      <w:r>
        <w:rPr>
          <w:rFonts w:ascii="Tahoma" w:hAnsi="Tahoma" w:cs="B Lotus" w:hint="cs"/>
          <w:sz w:val="24"/>
          <w:szCs w:val="24"/>
          <w:rtl/>
        </w:rPr>
        <w:t xml:space="preserve"> (</w:t>
      </w:r>
      <w:r w:rsidRPr="000D4D05">
        <w:rPr>
          <w:rFonts w:ascii="Tahoma" w:hAnsi="Tahoma" w:cs="B Lotus" w:hint="cs"/>
          <w:sz w:val="24"/>
          <w:szCs w:val="24"/>
          <w:rtl/>
        </w:rPr>
        <w:t>که اگر چنین کنید) خداوند برای شما در برابر اینکار</w:t>
      </w:r>
      <w:r>
        <w:rPr>
          <w:rFonts w:ascii="Tahoma" w:hAnsi="Tahoma" w:cs="B Lotus" w:hint="cs"/>
          <w:sz w:val="24"/>
          <w:szCs w:val="24"/>
          <w:rtl/>
        </w:rPr>
        <w:t xml:space="preserve">، </w:t>
      </w:r>
      <w:r w:rsidRPr="000D4D05">
        <w:rPr>
          <w:rFonts w:ascii="Tahoma" w:hAnsi="Tahoma" w:cs="B Lotus" w:hint="cs"/>
          <w:sz w:val="24"/>
          <w:szCs w:val="24"/>
          <w:rtl/>
        </w:rPr>
        <w:t>نیکی ها نویسد و درجات شما را در آخرت بالا برد!!</w:t>
      </w:r>
      <w:r>
        <w:rPr>
          <w:rFonts w:ascii="Tahoma" w:hAnsi="Tahoma" w:cs="B Lotus" w:hint="cs"/>
          <w:sz w:val="24"/>
          <w:szCs w:val="24"/>
          <w:rtl/>
        </w:rPr>
        <w:t xml:space="preserve"> (</w:t>
      </w:r>
      <w:r w:rsidRPr="000D4D05">
        <w:rPr>
          <w:rFonts w:ascii="Tahoma" w:hAnsi="Tahoma" w:cs="B Lotus" w:hint="cs"/>
          <w:sz w:val="24"/>
          <w:szCs w:val="24"/>
          <w:rtl/>
        </w:rPr>
        <w:t xml:space="preserve">آری مدعیان تشیع در حال عمل به این حدیث هستند) </w:t>
      </w:r>
    </w:p>
  </w:footnote>
  <w:footnote w:id="13">
    <w:p w:rsidR="009D2FEA" w:rsidRPr="000D4D05" w:rsidRDefault="009D2FEA" w:rsidP="00A27F5D">
      <w:pPr>
        <w:pStyle w:val="FootnoteText"/>
        <w:bidi/>
        <w:spacing w:line="216" w:lineRule="auto"/>
        <w:ind w:left="284" w:hanging="284"/>
        <w:jc w:val="lowKashida"/>
        <w:rPr>
          <w:rFonts w:cs="B Lotus"/>
          <w:sz w:val="24"/>
          <w:szCs w:val="24"/>
          <w:lang w:bidi="fa-IR"/>
        </w:rPr>
      </w:pPr>
      <w:r w:rsidRPr="000D4D05">
        <w:rPr>
          <w:rStyle w:val="FootnoteReference"/>
          <w:rFonts w:cs="B Lotus"/>
          <w:sz w:val="24"/>
          <w:szCs w:val="24"/>
          <w:vertAlign w:val="baseline"/>
        </w:rPr>
        <w:footnoteRef/>
      </w:r>
      <w:r w:rsidRPr="000D4D05">
        <w:rPr>
          <w:rFonts w:cs="B Lotus" w:hint="cs"/>
          <w:sz w:val="24"/>
          <w:szCs w:val="24"/>
          <w:rtl/>
        </w:rPr>
        <w:t xml:space="preserve">- آدرس سایت عقیده: </w:t>
      </w:r>
      <w:r w:rsidRPr="000D4D05">
        <w:rPr>
          <w:rFonts w:cs="B Lotus"/>
          <w:sz w:val="24"/>
          <w:szCs w:val="24"/>
          <w:lang w:bidi="fa-IR"/>
        </w:rPr>
        <w:t>www.aqeedeh.com</w:t>
      </w:r>
    </w:p>
  </w:footnote>
  <w:footnote w:id="14">
    <w:p w:rsidR="009D2FEA" w:rsidRPr="000D4D05" w:rsidRDefault="009D2FEA" w:rsidP="00A27F5D">
      <w:pPr>
        <w:pStyle w:val="FootnoteText"/>
        <w:bidi/>
        <w:spacing w:line="216" w:lineRule="auto"/>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کسی معصوم نیست و امکان اشتباه از هرکس می‌رود</w:t>
      </w:r>
      <w:r>
        <w:rPr>
          <w:rFonts w:cs="B Lotus" w:hint="cs"/>
          <w:sz w:val="24"/>
          <w:szCs w:val="24"/>
          <w:rtl/>
        </w:rPr>
        <w:t xml:space="preserve">، </w:t>
      </w:r>
      <w:r w:rsidRPr="000D4D05">
        <w:rPr>
          <w:rFonts w:cs="B Lotus" w:hint="cs"/>
          <w:sz w:val="24"/>
          <w:szCs w:val="24"/>
          <w:rtl/>
        </w:rPr>
        <w:t>ولی در اینجا اشتباهی در کار نبوده و منتقد که پاسخی نداشته</w:t>
      </w:r>
      <w:r>
        <w:rPr>
          <w:rFonts w:cs="B Lotus" w:hint="cs"/>
          <w:sz w:val="24"/>
          <w:szCs w:val="24"/>
          <w:rtl/>
        </w:rPr>
        <w:t xml:space="preserve">، </w:t>
      </w:r>
      <w:r w:rsidRPr="000D4D05">
        <w:rPr>
          <w:rFonts w:cs="B Lotus" w:hint="cs"/>
          <w:sz w:val="24"/>
          <w:szCs w:val="24"/>
          <w:rtl/>
        </w:rPr>
        <w:t>در عوض به حقه و نیرنگ متوسل شده است.</w:t>
      </w:r>
    </w:p>
  </w:footnote>
  <w:footnote w:id="15">
    <w:p w:rsidR="009D2FEA" w:rsidRPr="000D4D05" w:rsidRDefault="009D2FEA" w:rsidP="00A27F5D">
      <w:pPr>
        <w:pStyle w:val="FootnoteText"/>
        <w:bidi/>
        <w:spacing w:line="216" w:lineRule="auto"/>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مثلا پیرامون موضوع عزاداری چندین صفحه توضیح داده شده است و به سخنان جناب قزوینی پاسخ داده شده تا جای هیچگونه شبهه‌ای باقی نماند</w:t>
      </w:r>
      <w:r>
        <w:rPr>
          <w:rFonts w:cs="B Lotus" w:hint="cs"/>
          <w:sz w:val="24"/>
          <w:szCs w:val="24"/>
          <w:rtl/>
        </w:rPr>
        <w:t xml:space="preserve">، </w:t>
      </w:r>
      <w:r w:rsidRPr="000D4D05">
        <w:rPr>
          <w:rFonts w:cs="B Lotus" w:hint="cs"/>
          <w:sz w:val="24"/>
          <w:szCs w:val="24"/>
          <w:rtl/>
        </w:rPr>
        <w:t>ان شاء الله.</w:t>
      </w:r>
    </w:p>
  </w:footnote>
  <w:footnote w:id="16">
    <w:p w:rsidR="009D2FEA" w:rsidRPr="00A27F5D" w:rsidRDefault="009D2FEA" w:rsidP="00A27F5D">
      <w:pPr>
        <w:pStyle w:val="FootnoteText"/>
        <w:bidi/>
        <w:spacing w:line="216" w:lineRule="auto"/>
        <w:ind w:left="284" w:hanging="284"/>
        <w:jc w:val="lowKashida"/>
        <w:rPr>
          <w:rFonts w:cs="B Lotus"/>
          <w:spacing w:val="-4"/>
          <w:sz w:val="24"/>
          <w:szCs w:val="24"/>
          <w:rtl/>
          <w:lang w:bidi="fa-IR"/>
        </w:rPr>
      </w:pPr>
      <w:r w:rsidRPr="00A27F5D">
        <w:rPr>
          <w:rStyle w:val="FootnoteReference"/>
          <w:rFonts w:cs="B Lotus"/>
          <w:spacing w:val="-4"/>
          <w:sz w:val="24"/>
          <w:szCs w:val="24"/>
          <w:vertAlign w:val="baseline"/>
        </w:rPr>
        <w:footnoteRef/>
      </w:r>
      <w:r w:rsidRPr="00A27F5D">
        <w:rPr>
          <w:rFonts w:cs="B Lotus" w:hint="cs"/>
          <w:spacing w:val="-4"/>
          <w:sz w:val="24"/>
          <w:szCs w:val="24"/>
          <w:rtl/>
        </w:rPr>
        <w:t>- می‌بینیم که در این بخش بسیاری از اسناد این احادیث توسط علمای رجال اهل سنت رد شده‌اند و این یعنی چنین احادیثی قابل استناد نیستند، ولی باز می‌بینیم که مراجع رافضی این مسئله را به روی مبارک خویش نمی آورند و باز به این احادیث استناد می‌کنند. (همچون سید عبدالحسین شرف الدین موسوی صاحب کتاب المراجعات که هنر کرده و همین احادیث را در کتاب خود به رخ اهل سنت کشیده است)</w:t>
      </w:r>
    </w:p>
  </w:footnote>
  <w:footnote w:id="17">
    <w:p w:rsidR="009D2FEA" w:rsidRPr="00A27F5D" w:rsidRDefault="009D2FEA" w:rsidP="00A27F5D">
      <w:pPr>
        <w:pStyle w:val="FootnoteText"/>
        <w:bidi/>
        <w:spacing w:line="216" w:lineRule="auto"/>
        <w:ind w:left="284" w:hanging="284"/>
        <w:jc w:val="lowKashida"/>
        <w:rPr>
          <w:rFonts w:cs="B Lotus"/>
          <w:spacing w:val="-4"/>
          <w:sz w:val="24"/>
          <w:szCs w:val="24"/>
          <w:rtl/>
          <w:lang w:bidi="fa-IR"/>
        </w:rPr>
      </w:pPr>
      <w:r w:rsidRPr="00A27F5D">
        <w:rPr>
          <w:rStyle w:val="FootnoteReference"/>
          <w:rFonts w:cs="B Lotus"/>
          <w:spacing w:val="-4"/>
          <w:sz w:val="24"/>
          <w:szCs w:val="24"/>
          <w:vertAlign w:val="baseline"/>
        </w:rPr>
        <w:footnoteRef/>
      </w:r>
      <w:r w:rsidRPr="00A27F5D">
        <w:rPr>
          <w:rFonts w:cs="B Lotus" w:hint="cs"/>
          <w:spacing w:val="-4"/>
          <w:sz w:val="24"/>
          <w:szCs w:val="24"/>
          <w:rtl/>
        </w:rPr>
        <w:t xml:space="preserve">- در ضمن چنانچه از مراجع مدعی تشیع در مورد فلان عمل ایشان سوال کنید، مثلا در مورد تزئین و زیارت قبور ائمه، می‌بینید که عوض پاسخگویی فوری می‌گویند که قبر فلان عالم اهل سنت نیز تزئین و زیارتگاه شده است!!! باید به مراجع مدعی تشیع گفت: که فعلا دادگاه علیه شما برپا شده است و فعلا سوالات از شما پرسیده می‌شوند نه از اهل سنت و شما از جواب دادن شانه خالی نکنید و چنانچه این عمل اشتباه است که انجام دادن آن توسط دیگران باعث موجه بودن آن نمی‌شود و چنانچه عملی صحیح است، لطف کنید و دلایل صحیح بودن آن را از قرآن و سنت بیان کنید، والسلام. </w:t>
      </w:r>
    </w:p>
  </w:footnote>
  <w:footnote w:id="18">
    <w:p w:rsidR="009D2FEA" w:rsidRPr="000D4D05" w:rsidRDefault="009D2FEA" w:rsidP="00714CFA">
      <w:pPr>
        <w:ind w:left="284" w:hanging="284"/>
        <w:jc w:val="both"/>
        <w:rPr>
          <w:rFonts w:ascii="Tahoma" w:hAnsi="Tahoma"/>
          <w:color w:val="000000"/>
          <w:sz w:val="24"/>
          <w:szCs w:val="24"/>
          <w:rtl/>
        </w:rPr>
      </w:pPr>
      <w:r w:rsidRPr="000D4D05">
        <w:rPr>
          <w:rStyle w:val="FootnoteReference"/>
          <w:color w:val="000000"/>
          <w:sz w:val="24"/>
          <w:szCs w:val="24"/>
          <w:vertAlign w:val="baseline"/>
        </w:rPr>
        <w:footnoteRef/>
      </w:r>
      <w:r w:rsidRPr="000D4D05">
        <w:rPr>
          <w:rFonts w:hint="cs"/>
          <w:color w:val="000000"/>
          <w:sz w:val="24"/>
          <w:szCs w:val="24"/>
          <w:rtl/>
        </w:rPr>
        <w:t xml:space="preserve">- </w:t>
      </w:r>
      <w:r w:rsidRPr="004A7D34">
        <w:rPr>
          <w:rFonts w:cs="mylotus" w:hint="cs"/>
          <w:color w:val="000000"/>
          <w:sz w:val="24"/>
          <w:szCs w:val="24"/>
          <w:rtl/>
          <w:lang w:bidi="fa-IR"/>
        </w:rPr>
        <w:t>﴿</w:t>
      </w:r>
      <w:r w:rsidRPr="000D4D05">
        <w:rPr>
          <w:sz w:val="20"/>
          <w:szCs w:val="20"/>
          <w:rtl/>
        </w:rPr>
        <w:sym w:font="HQPB1" w:char="F024"/>
      </w:r>
      <w:r w:rsidRPr="000D4D05">
        <w:rPr>
          <w:sz w:val="20"/>
          <w:szCs w:val="20"/>
          <w:rtl/>
        </w:rPr>
        <w:sym w:font="HQPB4" w:char="F0AF"/>
      </w:r>
      <w:r w:rsidRPr="000D4D05">
        <w:rPr>
          <w:sz w:val="20"/>
          <w:szCs w:val="20"/>
          <w:rtl/>
        </w:rPr>
        <w:sym w:font="HQPB2" w:char="F052"/>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4" w:char="F0DF"/>
      </w:r>
      <w:r w:rsidRPr="000D4D05">
        <w:rPr>
          <w:sz w:val="20"/>
          <w:szCs w:val="20"/>
          <w:rtl/>
        </w:rPr>
        <w:sym w:font="HQPB2" w:char="F060"/>
      </w:r>
      <w:r w:rsidRPr="000D4D05">
        <w:rPr>
          <w:sz w:val="20"/>
          <w:szCs w:val="20"/>
          <w:rtl/>
        </w:rPr>
        <w:sym w:font="HQPB4" w:char="F0F8"/>
      </w:r>
      <w:r w:rsidRPr="000D4D05">
        <w:rPr>
          <w:sz w:val="20"/>
          <w:szCs w:val="20"/>
          <w:rtl/>
        </w:rPr>
        <w:sym w:font="HQPB1" w:char="F074"/>
      </w:r>
      <w:r w:rsidRPr="000D4D05">
        <w:rPr>
          <w:sz w:val="20"/>
          <w:szCs w:val="20"/>
          <w:rtl/>
        </w:rPr>
        <w:sym w:font="HQPB5" w:char="F077"/>
      </w:r>
      <w:r w:rsidRPr="000D4D05">
        <w:rPr>
          <w:sz w:val="20"/>
          <w:szCs w:val="20"/>
          <w:rtl/>
        </w:rPr>
        <w:sym w:font="HQPB2" w:char="F055"/>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5" w:char="F075"/>
      </w:r>
      <w:r w:rsidRPr="000D4D05">
        <w:rPr>
          <w:sz w:val="20"/>
          <w:szCs w:val="20"/>
          <w:rtl/>
        </w:rPr>
        <w:sym w:font="HQPB2" w:char="F05A"/>
      </w:r>
      <w:r w:rsidRPr="000D4D05">
        <w:rPr>
          <w:sz w:val="20"/>
          <w:szCs w:val="20"/>
          <w:rtl/>
        </w:rPr>
        <w:sym w:font="HQPB4" w:char="F0F8"/>
      </w:r>
      <w:r w:rsidRPr="000D4D05">
        <w:rPr>
          <w:sz w:val="20"/>
          <w:szCs w:val="20"/>
          <w:rtl/>
        </w:rPr>
        <w:sym w:font="HQPB2" w:char="F039"/>
      </w:r>
      <w:r w:rsidRPr="000D4D05">
        <w:rPr>
          <w:sz w:val="20"/>
          <w:szCs w:val="20"/>
          <w:rtl/>
        </w:rPr>
        <w:sym w:font="HQPB4" w:char="F0A8"/>
      </w:r>
      <w:r w:rsidRPr="000D4D05">
        <w:rPr>
          <w:sz w:val="20"/>
          <w:szCs w:val="20"/>
          <w:rtl/>
        </w:rPr>
        <w:sym w:font="HQPB1" w:char="F093"/>
      </w:r>
      <w:r w:rsidRPr="000D4D05">
        <w:rPr>
          <w:sz w:val="20"/>
          <w:szCs w:val="20"/>
          <w:rtl/>
        </w:rPr>
        <w:sym w:font="HQPB5" w:char="F074"/>
      </w:r>
      <w:r w:rsidRPr="000D4D05">
        <w:rPr>
          <w:sz w:val="20"/>
          <w:szCs w:val="20"/>
          <w:rtl/>
        </w:rPr>
        <w:sym w:font="HQPB2" w:char="F052"/>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1" w:char="F08D"/>
      </w:r>
      <w:r w:rsidRPr="000D4D05">
        <w:rPr>
          <w:sz w:val="20"/>
          <w:szCs w:val="20"/>
          <w:rtl/>
        </w:rPr>
        <w:sym w:font="HQPB4" w:char="F0F8"/>
      </w:r>
      <w:r w:rsidRPr="000D4D05">
        <w:rPr>
          <w:sz w:val="20"/>
          <w:szCs w:val="20"/>
          <w:rtl/>
        </w:rPr>
        <w:sym w:font="HQPB2" w:char="F02E"/>
      </w:r>
      <w:r w:rsidRPr="000D4D05">
        <w:rPr>
          <w:sz w:val="20"/>
          <w:szCs w:val="20"/>
          <w:rtl/>
        </w:rPr>
        <w:sym w:font="HQPB4" w:char="F0CF"/>
      </w:r>
      <w:r w:rsidRPr="000D4D05">
        <w:rPr>
          <w:sz w:val="20"/>
          <w:szCs w:val="20"/>
          <w:rtl/>
        </w:rPr>
        <w:sym w:font="HQPB4" w:char="F065"/>
      </w:r>
      <w:r w:rsidRPr="000D4D05">
        <w:rPr>
          <w:sz w:val="20"/>
          <w:szCs w:val="20"/>
          <w:rtl/>
        </w:rPr>
        <w:sym w:font="HQPB3" w:char="F025"/>
      </w:r>
      <w:r w:rsidRPr="000D4D05">
        <w:rPr>
          <w:sz w:val="20"/>
          <w:szCs w:val="20"/>
          <w:rtl/>
        </w:rPr>
        <w:sym w:font="HQPB3" w:char="F021"/>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4" w:char="F0AF"/>
      </w:r>
      <w:r w:rsidRPr="000D4D05">
        <w:rPr>
          <w:sz w:val="20"/>
          <w:szCs w:val="20"/>
          <w:rtl/>
        </w:rPr>
        <w:sym w:font="HQPB2" w:char="F052"/>
      </w:r>
      <w:r w:rsidRPr="000D4D05">
        <w:rPr>
          <w:sz w:val="20"/>
          <w:szCs w:val="20"/>
          <w:rtl/>
        </w:rPr>
        <w:sym w:font="HQPB4" w:char="F0CE"/>
      </w:r>
      <w:r w:rsidRPr="000D4D05">
        <w:rPr>
          <w:sz w:val="20"/>
          <w:szCs w:val="20"/>
          <w:rtl/>
        </w:rPr>
        <w:sym w:font="HQPB1" w:char="F029"/>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2" w:char="F0BC"/>
      </w:r>
      <w:r w:rsidRPr="000D4D05">
        <w:rPr>
          <w:sz w:val="20"/>
          <w:szCs w:val="20"/>
          <w:rtl/>
        </w:rPr>
        <w:sym w:font="HQPB4" w:char="F0E7"/>
      </w:r>
      <w:r w:rsidRPr="000D4D05">
        <w:rPr>
          <w:sz w:val="20"/>
          <w:szCs w:val="20"/>
          <w:rtl/>
        </w:rPr>
        <w:sym w:font="HQPB2" w:char="F06D"/>
      </w:r>
      <w:r w:rsidRPr="000D4D05">
        <w:rPr>
          <w:sz w:val="20"/>
          <w:szCs w:val="20"/>
          <w:rtl/>
        </w:rPr>
        <w:sym w:font="HQPB5" w:char="F073"/>
      </w:r>
      <w:r w:rsidRPr="000D4D05">
        <w:rPr>
          <w:sz w:val="20"/>
          <w:szCs w:val="20"/>
          <w:rtl/>
        </w:rPr>
        <w:sym w:font="HQPB2" w:char="F039"/>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62"/>
      </w:r>
      <w:r w:rsidRPr="000D4D05">
        <w:rPr>
          <w:sz w:val="20"/>
          <w:szCs w:val="20"/>
          <w:rtl/>
        </w:rPr>
        <w:sym w:font="HQPB2" w:char="F071"/>
      </w:r>
      <w:r w:rsidRPr="000D4D05">
        <w:rPr>
          <w:sz w:val="20"/>
          <w:szCs w:val="20"/>
          <w:rtl/>
        </w:rPr>
        <w:sym w:font="HQPB4" w:char="F0DD"/>
      </w:r>
      <w:r w:rsidRPr="000D4D05">
        <w:rPr>
          <w:sz w:val="20"/>
          <w:szCs w:val="20"/>
          <w:rtl/>
        </w:rPr>
        <w:sym w:font="HQPB1" w:char="F0E0"/>
      </w:r>
      <w:r w:rsidRPr="000D4D05">
        <w:rPr>
          <w:sz w:val="20"/>
          <w:szCs w:val="20"/>
          <w:rtl/>
        </w:rPr>
        <w:sym w:font="HQPB4" w:char="F0CF"/>
      </w:r>
      <w:r w:rsidRPr="000D4D05">
        <w:rPr>
          <w:sz w:val="20"/>
          <w:szCs w:val="20"/>
          <w:rtl/>
        </w:rPr>
        <w:sym w:font="HQPB1" w:char="F0FF"/>
      </w:r>
      <w:r w:rsidRPr="000D4D05">
        <w:rPr>
          <w:sz w:val="20"/>
          <w:szCs w:val="20"/>
          <w:rtl/>
        </w:rPr>
        <w:sym w:font="HQPB2" w:char="F0BB"/>
      </w:r>
      <w:r w:rsidRPr="000D4D05">
        <w:rPr>
          <w:sz w:val="20"/>
          <w:szCs w:val="20"/>
          <w:rtl/>
        </w:rPr>
        <w:sym w:font="HQPB5" w:char="F070"/>
      </w:r>
      <w:r w:rsidRPr="000D4D05">
        <w:rPr>
          <w:sz w:val="20"/>
          <w:szCs w:val="20"/>
          <w:rtl/>
        </w:rPr>
        <w:sym w:font="HQPB1" w:char="F074"/>
      </w:r>
      <w:r w:rsidRPr="000D4D05">
        <w:rPr>
          <w:sz w:val="20"/>
          <w:szCs w:val="20"/>
          <w:rtl/>
        </w:rPr>
        <w:sym w:font="HQPB5" w:char="F06D"/>
      </w:r>
      <w:r w:rsidRPr="000D4D05">
        <w:rPr>
          <w:sz w:val="20"/>
          <w:szCs w:val="20"/>
          <w:rtl/>
        </w:rPr>
        <w:sym w:font="HQPB2" w:char="F03A"/>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D2"/>
      </w:r>
      <w:r w:rsidRPr="000D4D05">
        <w:rPr>
          <w:sz w:val="20"/>
          <w:szCs w:val="20"/>
          <w:rtl/>
        </w:rPr>
        <w:sym w:font="HQPB2" w:char="F0C8"/>
      </w:r>
      <w:r w:rsidRPr="004A7D34">
        <w:rPr>
          <w:rFonts w:cs="mylotus" w:hint="cs"/>
          <w:color w:val="000000"/>
          <w:sz w:val="24"/>
          <w:szCs w:val="24"/>
          <w:rtl/>
          <w:lang w:bidi="fa-IR"/>
        </w:rPr>
        <w:t>﴾</w:t>
      </w:r>
      <w:r w:rsidRPr="000D4D05">
        <w:rPr>
          <w:rFonts w:ascii="Tahoma" w:hAnsi="Tahoma" w:hint="cs"/>
          <w:color w:val="000000"/>
          <w:sz w:val="24"/>
          <w:szCs w:val="24"/>
          <w:rtl/>
        </w:rPr>
        <w:t xml:space="preserve"> [الحجر: 9]</w:t>
      </w:r>
      <w:r w:rsidRPr="000D4D05">
        <w:rPr>
          <w:rFonts w:ascii="Tahoma" w:hAnsi="Tahoma"/>
          <w:color w:val="000000"/>
          <w:sz w:val="24"/>
          <w:szCs w:val="24"/>
          <w:rtl/>
        </w:rPr>
        <w:t xml:space="preserve"> </w:t>
      </w:r>
      <w:r w:rsidRPr="000D4D05">
        <w:rPr>
          <w:rFonts w:ascii="Tahoma" w:hAnsi="Tahoma" w:hint="cs"/>
          <w:color w:val="000000"/>
          <w:sz w:val="24"/>
          <w:szCs w:val="24"/>
          <w:rtl/>
        </w:rPr>
        <w:t>«</w:t>
      </w:r>
      <w:r w:rsidRPr="000D4D05">
        <w:rPr>
          <w:rFonts w:ascii="Tahoma" w:hAnsi="Tahoma"/>
          <w:color w:val="000000"/>
          <w:sz w:val="24"/>
          <w:szCs w:val="24"/>
          <w:rtl/>
        </w:rPr>
        <w:t>بى‏ترديد ما اين قرآن را به تدريج نازل كرده‏ايم و قطعا نگهبان آن خواهيم بود</w:t>
      </w:r>
      <w:r w:rsidRPr="000D4D05">
        <w:rPr>
          <w:rFonts w:ascii="Tahoma" w:hAnsi="Tahoma" w:hint="cs"/>
          <w:color w:val="000000"/>
          <w:sz w:val="24"/>
          <w:szCs w:val="24"/>
          <w:rtl/>
        </w:rPr>
        <w:t>».</w:t>
      </w:r>
    </w:p>
  </w:footnote>
  <w:footnote w:id="19">
    <w:p w:rsidR="009D2FEA" w:rsidRPr="000D4D05" w:rsidRDefault="009D2FEA" w:rsidP="002473B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آخوند گمراه می‌گوید: ای آقا</w:t>
      </w:r>
      <w:r>
        <w:rPr>
          <w:rFonts w:cs="B Lotus" w:hint="cs"/>
          <w:sz w:val="24"/>
          <w:szCs w:val="24"/>
          <w:rtl/>
        </w:rPr>
        <w:t xml:space="preserve">، </w:t>
      </w:r>
      <w:r w:rsidRPr="000D4D05">
        <w:rPr>
          <w:rFonts w:cs="B Lotus" w:hint="cs"/>
          <w:sz w:val="24"/>
          <w:szCs w:val="24"/>
          <w:rtl/>
        </w:rPr>
        <w:t>این‌ها جهت امتحان امت است!!! ما می‌گوییم خداوند در خود اصول دین</w:t>
      </w:r>
      <w:r>
        <w:rPr>
          <w:rFonts w:cs="B Lotus" w:hint="cs"/>
          <w:sz w:val="24"/>
          <w:szCs w:val="24"/>
          <w:rtl/>
        </w:rPr>
        <w:t xml:space="preserve"> (</w:t>
      </w:r>
      <w:r w:rsidRPr="000D4D05">
        <w:rPr>
          <w:rFonts w:cs="B Lotus" w:hint="cs"/>
          <w:sz w:val="24"/>
          <w:szCs w:val="24"/>
          <w:rtl/>
        </w:rPr>
        <w:t>چون این مسئله به زعم شیعه از اصول مهم است که حتی از نبوت هم بالاتر است) که حجت هستند</w:t>
      </w:r>
      <w:r>
        <w:rPr>
          <w:rFonts w:cs="B Lotus" w:hint="cs"/>
          <w:sz w:val="24"/>
          <w:szCs w:val="24"/>
          <w:rtl/>
        </w:rPr>
        <w:t xml:space="preserve">، </w:t>
      </w:r>
      <w:r w:rsidRPr="000D4D05">
        <w:rPr>
          <w:rFonts w:cs="B Lotus" w:hint="cs"/>
          <w:sz w:val="24"/>
          <w:szCs w:val="24"/>
          <w:rtl/>
        </w:rPr>
        <w:t>امتحان و شبهه‌ایجاد نمی‌کند تا بهانه به دست کسی بدهد</w:t>
      </w:r>
      <w:r>
        <w:rPr>
          <w:rFonts w:cs="B Lotus" w:hint="cs"/>
          <w:sz w:val="24"/>
          <w:szCs w:val="24"/>
          <w:rtl/>
        </w:rPr>
        <w:t xml:space="preserve">، </w:t>
      </w:r>
      <w:r w:rsidRPr="000D4D05">
        <w:rPr>
          <w:rFonts w:cs="B Lotus" w:hint="cs"/>
          <w:sz w:val="24"/>
          <w:szCs w:val="24"/>
          <w:rtl/>
        </w:rPr>
        <w:t>بلکه امتحان در مال و فرزندان هستند و این استدلال ابلهانه مثل این می‌ماند که بگوییم خداوند در مورد اصل معاد و مسائل آن</w:t>
      </w:r>
      <w:r>
        <w:rPr>
          <w:rFonts w:cs="B Lotus" w:hint="cs"/>
          <w:sz w:val="24"/>
          <w:szCs w:val="24"/>
          <w:rtl/>
        </w:rPr>
        <w:t xml:space="preserve">، </w:t>
      </w:r>
      <w:r w:rsidRPr="000D4D05">
        <w:rPr>
          <w:rFonts w:cs="B Lotus" w:hint="cs"/>
          <w:sz w:val="24"/>
          <w:szCs w:val="24"/>
          <w:rtl/>
        </w:rPr>
        <w:t>نوعی امتحان بکار برده و ناگهان در روز قیامت خطاب به مردم بگویند: این یک امتحان بوده است!!!</w:t>
      </w:r>
    </w:p>
  </w:footnote>
  <w:footnote w:id="20">
    <w:p w:rsidR="009D2FEA" w:rsidRPr="000D4D05" w:rsidRDefault="009D2FEA" w:rsidP="00F1117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B Lotus" w:hAnsi="B Lotus" w:cs="B Lotus" w:hint="cs"/>
          <w:sz w:val="24"/>
          <w:szCs w:val="24"/>
          <w:rtl/>
        </w:rPr>
        <w:t>شیخ صدوق کاسبی بوده در قم که برنج فروشی می‌کرده و دفتری داشته که هر خبری را از کسی که بنظرش خوب آمده گرفته و درج کرده و محمد بن یعقوب کلینی نیز کاسبی بوده در بغداد و هر خبری را از هرکس  هم مذهب او اعتماد نموده و به فاصله</w:t>
      </w:r>
      <w:r w:rsidRPr="000D4D05">
        <w:rPr>
          <w:rFonts w:ascii="B Lotus" w:hAnsi="B Lotus" w:cs="B Lotus"/>
          <w:sz w:val="24"/>
          <w:szCs w:val="24"/>
          <w:rtl/>
        </w:rPr>
        <w:softHyphen/>
      </w:r>
      <w:r w:rsidRPr="000D4D05">
        <w:rPr>
          <w:rFonts w:ascii="B Lotus" w:hAnsi="B Lotus" w:cs="B Lotus" w:hint="cs"/>
          <w:sz w:val="24"/>
          <w:szCs w:val="24"/>
          <w:rtl/>
        </w:rPr>
        <w:t>ي بیست سال در دفاتر خود جمع کرده است.</w:t>
      </w:r>
    </w:p>
  </w:footnote>
  <w:footnote w:id="21">
    <w:p w:rsidR="009D2FEA" w:rsidRPr="000D4D05" w:rsidRDefault="009D2FEA" w:rsidP="00CB0D1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اسناد چنین احادیثی نیز صحیح نیستند که در بخش دوم این کتاب به این مسئله پرداخته شده است</w:t>
      </w:r>
      <w:r>
        <w:rPr>
          <w:rFonts w:cs="B Lotus" w:hint="cs"/>
          <w:sz w:val="24"/>
          <w:szCs w:val="24"/>
          <w:rtl/>
        </w:rPr>
        <w:t xml:space="preserve"> (</w:t>
      </w:r>
      <w:r w:rsidRPr="000D4D05">
        <w:rPr>
          <w:rFonts w:cs="B Lotus" w:hint="cs"/>
          <w:sz w:val="24"/>
          <w:szCs w:val="24"/>
          <w:rtl/>
        </w:rPr>
        <w:t>از جمله همین حدیث ترمذی که سند صحیحی ندارد و البته متن آن نیز همانطور که توضیح داده شد</w:t>
      </w:r>
      <w:r>
        <w:rPr>
          <w:rFonts w:cs="B Lotus" w:hint="cs"/>
          <w:sz w:val="24"/>
          <w:szCs w:val="24"/>
          <w:rtl/>
        </w:rPr>
        <w:t xml:space="preserve">، </w:t>
      </w:r>
      <w:r w:rsidRPr="000D4D05">
        <w:rPr>
          <w:rFonts w:cs="B Lotus" w:hint="cs"/>
          <w:sz w:val="24"/>
          <w:szCs w:val="24"/>
          <w:rtl/>
        </w:rPr>
        <w:t xml:space="preserve">ربطی به ادعای مراجع رافضی ندارد) </w:t>
      </w:r>
    </w:p>
  </w:footnote>
  <w:footnote w:id="22">
    <w:p w:rsidR="009D2FEA" w:rsidRPr="000D4D05" w:rsidRDefault="009D2FEA" w:rsidP="00833933">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شبکه ماهواره</w:t>
      </w:r>
      <w:r w:rsidRPr="000D4D05">
        <w:rPr>
          <w:rFonts w:cs="B Lotus" w:hint="eastAsia"/>
          <w:sz w:val="24"/>
          <w:szCs w:val="24"/>
          <w:rtl/>
        </w:rPr>
        <w:t>‌</w:t>
      </w:r>
      <w:r w:rsidRPr="000D4D05">
        <w:rPr>
          <w:rFonts w:cs="B Lotus" w:hint="cs"/>
          <w:sz w:val="24"/>
          <w:szCs w:val="24"/>
          <w:rtl/>
        </w:rPr>
        <w:t>ای نور</w:t>
      </w:r>
      <w:r>
        <w:rPr>
          <w:rFonts w:cs="B Lotus" w:hint="cs"/>
          <w:sz w:val="24"/>
          <w:szCs w:val="24"/>
          <w:rtl/>
        </w:rPr>
        <w:t xml:space="preserve">، </w:t>
      </w:r>
      <w:r w:rsidRPr="000D4D05">
        <w:rPr>
          <w:rFonts w:cs="B Lotus" w:hint="cs"/>
          <w:sz w:val="24"/>
          <w:szCs w:val="24"/>
          <w:rtl/>
        </w:rPr>
        <w:t>متعلق به اهل سنت</w:t>
      </w:r>
      <w:r w:rsidRPr="000D4D05">
        <w:rPr>
          <w:rFonts w:cs="B Lotus"/>
          <w:sz w:val="24"/>
          <w:szCs w:val="24"/>
          <w:rtl/>
        </w:rPr>
        <w:t xml:space="preserve"> </w:t>
      </w:r>
      <w:r w:rsidRPr="000D4D05">
        <w:rPr>
          <w:rFonts w:cs="B Lotus" w:hint="cs"/>
          <w:sz w:val="24"/>
          <w:szCs w:val="24"/>
          <w:rtl/>
        </w:rPr>
        <w:t>و موحدین است ولی جناب قزوینی و مقلدین نادان ایشان</w:t>
      </w:r>
      <w:r>
        <w:rPr>
          <w:rFonts w:cs="B Lotus" w:hint="cs"/>
          <w:sz w:val="24"/>
          <w:szCs w:val="24"/>
          <w:rtl/>
        </w:rPr>
        <w:t xml:space="preserve">، </w:t>
      </w:r>
      <w:r w:rsidRPr="000D4D05">
        <w:rPr>
          <w:rFonts w:cs="B Lotus" w:hint="cs"/>
          <w:sz w:val="24"/>
          <w:szCs w:val="24"/>
          <w:rtl/>
        </w:rPr>
        <w:t>این شبکه را ظلمت می‌خوانند!! خوب ما هم در اینجا بجای شبکه ولایت</w:t>
      </w:r>
      <w:r>
        <w:rPr>
          <w:rFonts w:cs="B Lotus" w:hint="cs"/>
          <w:sz w:val="24"/>
          <w:szCs w:val="24"/>
          <w:rtl/>
        </w:rPr>
        <w:t xml:space="preserve">، </w:t>
      </w:r>
      <w:r w:rsidRPr="000D4D05">
        <w:rPr>
          <w:rFonts w:cs="B Lotus" w:hint="cs"/>
          <w:sz w:val="24"/>
          <w:szCs w:val="24"/>
          <w:rtl/>
        </w:rPr>
        <w:t>می‌گوییم شبکه ضلالت یا جهالت یا حماقت یا لجاجت یا شقاوت یا رذالت و بقیه القابی که برازنده خودتان است</w:t>
      </w:r>
      <w:r>
        <w:rPr>
          <w:rFonts w:cs="B Lotus" w:hint="cs"/>
          <w:sz w:val="24"/>
          <w:szCs w:val="24"/>
          <w:rtl/>
        </w:rPr>
        <w:t xml:space="preserve">، </w:t>
      </w:r>
      <w:r w:rsidRPr="000D4D05">
        <w:rPr>
          <w:rFonts w:cs="B Lotus" w:hint="cs"/>
          <w:sz w:val="24"/>
          <w:szCs w:val="24"/>
          <w:rtl/>
        </w:rPr>
        <w:t>تا متوجه شوید که توهین و بی احترامی چه طعم و مزه ای دارد. جالب است که در ایام محرم به مناسبت شهادت امام حسین بیشتر طراحی داخلی و در و دیوار شبکه ولایت با رنگ سیاه پوشیده شده بود و مجری برنامه و جناب قزوینی در حال نشان دادن کلیپی از شبکه نور و نقد آن بودند که اتفاقا طراحی شبکه اهل سنت بسیار نورانی بود</w:t>
      </w:r>
      <w:r>
        <w:rPr>
          <w:rFonts w:cs="B Lotus" w:hint="cs"/>
          <w:sz w:val="24"/>
          <w:szCs w:val="24"/>
          <w:rtl/>
        </w:rPr>
        <w:t xml:space="preserve">، </w:t>
      </w:r>
      <w:r w:rsidRPr="000D4D05">
        <w:rPr>
          <w:rFonts w:cs="B Lotus" w:hint="cs"/>
          <w:sz w:val="24"/>
          <w:szCs w:val="24"/>
          <w:rtl/>
        </w:rPr>
        <w:t>ولی جناب قزوینی باز می‌گفت: شبکه ظلمت!! من با خودم گفتم معلوم است چه کسی در تاریکی و ظلمت قرار گرفته و حتی چنانچه شخصی بی‌خبر از راه برسد و یک نگاه به هردو شبکه بیندازد</w:t>
      </w:r>
      <w:r>
        <w:rPr>
          <w:rFonts w:cs="B Lotus" w:hint="cs"/>
          <w:sz w:val="24"/>
          <w:szCs w:val="24"/>
          <w:rtl/>
        </w:rPr>
        <w:t xml:space="preserve">، </w:t>
      </w:r>
      <w:r w:rsidRPr="000D4D05">
        <w:rPr>
          <w:rFonts w:cs="B Lotus" w:hint="cs"/>
          <w:sz w:val="24"/>
          <w:szCs w:val="24"/>
          <w:rtl/>
        </w:rPr>
        <w:t>براحتی می فهمد که کدامیک در ظلمت و تاریکی غوطه ور هستند. آری</w:t>
      </w:r>
      <w:r>
        <w:rPr>
          <w:rFonts w:cs="B Lotus" w:hint="cs"/>
          <w:sz w:val="24"/>
          <w:szCs w:val="24"/>
          <w:rtl/>
        </w:rPr>
        <w:t xml:space="preserve">، </w:t>
      </w:r>
      <w:r w:rsidRPr="000D4D05">
        <w:rPr>
          <w:rFonts w:cs="B Lotus" w:hint="cs"/>
          <w:sz w:val="24"/>
          <w:szCs w:val="24"/>
          <w:rtl/>
        </w:rPr>
        <w:t>این شما هستید که تمام افکارتان سیاه است و به رنگ سیاه نیز خیلی علاقه مند هستید.</w:t>
      </w:r>
    </w:p>
  </w:footnote>
  <w:footnote w:id="23">
    <w:p w:rsidR="009D2FEA" w:rsidRPr="000D4D05" w:rsidRDefault="009D2FEA" w:rsidP="00A64830">
      <w:pPr>
        <w:ind w:left="284" w:hanging="284"/>
        <w:jc w:val="both"/>
        <w:rPr>
          <w:sz w:val="24"/>
          <w:szCs w:val="24"/>
          <w:rtl/>
        </w:rPr>
      </w:pPr>
      <w:r w:rsidRPr="000D4D05">
        <w:rPr>
          <w:rStyle w:val="FootnoteReference"/>
          <w:sz w:val="24"/>
          <w:szCs w:val="24"/>
          <w:vertAlign w:val="baseline"/>
        </w:rPr>
        <w:footnoteRef/>
      </w:r>
      <w:r w:rsidRPr="000D4D05">
        <w:rPr>
          <w:rFonts w:hint="cs"/>
          <w:sz w:val="24"/>
          <w:szCs w:val="24"/>
          <w:rtl/>
        </w:rPr>
        <w:t xml:space="preserve">- </w:t>
      </w:r>
      <w:r w:rsidRPr="004A7D34">
        <w:rPr>
          <w:rFonts w:cs="mylotus" w:hint="cs"/>
          <w:sz w:val="24"/>
          <w:szCs w:val="24"/>
          <w:rtl/>
          <w:lang w:bidi="fa-IR"/>
        </w:rPr>
        <w:t>﴿</w:t>
      </w:r>
      <w:r w:rsidRPr="000D4D05">
        <w:rPr>
          <w:sz w:val="20"/>
          <w:szCs w:val="20"/>
          <w:rtl/>
        </w:rPr>
        <w:sym w:font="HQPB4" w:char="F0CF"/>
      </w:r>
      <w:r w:rsidRPr="000D4D05">
        <w:rPr>
          <w:sz w:val="20"/>
          <w:szCs w:val="20"/>
          <w:rtl/>
        </w:rPr>
        <w:sym w:font="HQPB1" w:char="F08C"/>
      </w:r>
      <w:r w:rsidRPr="000D4D05">
        <w:rPr>
          <w:sz w:val="20"/>
          <w:szCs w:val="20"/>
          <w:rtl/>
        </w:rPr>
        <w:sym w:font="HQPB4" w:char="F0CE"/>
      </w:r>
      <w:r w:rsidRPr="000D4D05">
        <w:rPr>
          <w:sz w:val="20"/>
          <w:szCs w:val="20"/>
          <w:rtl/>
        </w:rPr>
        <w:sym w:font="HQPB1" w:char="F029"/>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23"/>
      </w:r>
      <w:r w:rsidRPr="000D4D05">
        <w:rPr>
          <w:sz w:val="20"/>
          <w:szCs w:val="20"/>
          <w:rtl/>
        </w:rPr>
        <w:sym w:font="HQPB2" w:char="F092"/>
      </w:r>
      <w:r w:rsidRPr="000D4D05">
        <w:rPr>
          <w:sz w:val="20"/>
          <w:szCs w:val="20"/>
          <w:rtl/>
        </w:rPr>
        <w:sym w:font="HQPB5" w:char="F06E"/>
      </w:r>
      <w:r w:rsidRPr="000D4D05">
        <w:rPr>
          <w:sz w:val="20"/>
          <w:szCs w:val="20"/>
          <w:rtl/>
        </w:rPr>
        <w:sym w:font="HQPB2" w:char="F03F"/>
      </w:r>
      <w:r w:rsidRPr="000D4D05">
        <w:rPr>
          <w:sz w:val="20"/>
          <w:szCs w:val="20"/>
          <w:rtl/>
        </w:rPr>
        <w:sym w:font="HQPB5" w:char="F074"/>
      </w:r>
      <w:r w:rsidRPr="000D4D05">
        <w:rPr>
          <w:sz w:val="20"/>
          <w:szCs w:val="20"/>
          <w:rtl/>
        </w:rPr>
        <w:sym w:font="HQPB1" w:char="F046"/>
      </w:r>
      <w:r w:rsidRPr="000D4D05">
        <w:rPr>
          <w:sz w:val="20"/>
          <w:szCs w:val="20"/>
          <w:rtl/>
        </w:rPr>
        <w:sym w:font="HQPB4" w:char="F0F6"/>
      </w:r>
      <w:r w:rsidRPr="000D4D05">
        <w:rPr>
          <w:sz w:val="20"/>
          <w:szCs w:val="20"/>
          <w:rtl/>
        </w:rPr>
        <w:sym w:font="HQPB1" w:char="F02F"/>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5" w:char="F07A"/>
      </w:r>
      <w:r w:rsidRPr="000D4D05">
        <w:rPr>
          <w:sz w:val="20"/>
          <w:szCs w:val="20"/>
          <w:rtl/>
        </w:rPr>
        <w:sym w:font="HQPB2" w:char="F04F"/>
      </w:r>
      <w:r w:rsidRPr="000D4D05">
        <w:rPr>
          <w:sz w:val="20"/>
          <w:szCs w:val="20"/>
          <w:rtl/>
        </w:rPr>
        <w:sym w:font="HQPB2" w:char="F0BF"/>
      </w:r>
      <w:r w:rsidRPr="000D4D05">
        <w:rPr>
          <w:sz w:val="20"/>
          <w:szCs w:val="20"/>
          <w:rtl/>
        </w:rPr>
        <w:sym w:font="HQPB4" w:char="F0CF"/>
      </w:r>
      <w:r w:rsidRPr="000D4D05">
        <w:rPr>
          <w:sz w:val="20"/>
          <w:szCs w:val="20"/>
          <w:rtl/>
        </w:rPr>
        <w:sym w:font="HQPB2" w:char="F064"/>
      </w:r>
      <w:r w:rsidRPr="000D4D05">
        <w:rPr>
          <w:sz w:val="20"/>
          <w:szCs w:val="20"/>
          <w:rtl/>
        </w:rPr>
        <w:sym w:font="HQPB2" w:char="F0BA"/>
      </w:r>
      <w:r w:rsidRPr="000D4D05">
        <w:rPr>
          <w:sz w:val="20"/>
          <w:szCs w:val="20"/>
          <w:rtl/>
        </w:rPr>
        <w:sym w:font="HQPB5" w:char="F074"/>
      </w:r>
      <w:r w:rsidRPr="000D4D05">
        <w:rPr>
          <w:sz w:val="20"/>
          <w:szCs w:val="20"/>
          <w:rtl/>
        </w:rPr>
        <w:sym w:font="HQPB1" w:char="F08D"/>
      </w:r>
      <w:r w:rsidRPr="000D4D05">
        <w:rPr>
          <w:sz w:val="20"/>
          <w:szCs w:val="20"/>
          <w:rtl/>
        </w:rPr>
        <w:sym w:font="HQPB4" w:char="F0F6"/>
      </w:r>
      <w:r w:rsidRPr="000D4D05">
        <w:rPr>
          <w:sz w:val="20"/>
          <w:szCs w:val="20"/>
          <w:rtl/>
        </w:rPr>
        <w:sym w:font="HQPB1" w:char="F02F"/>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2" w:char="F0BC"/>
      </w:r>
      <w:r w:rsidRPr="000D4D05">
        <w:rPr>
          <w:sz w:val="20"/>
          <w:szCs w:val="20"/>
          <w:rtl/>
        </w:rPr>
        <w:sym w:font="HQPB4" w:char="F0E7"/>
      </w:r>
      <w:r w:rsidRPr="000D4D05">
        <w:rPr>
          <w:sz w:val="20"/>
          <w:szCs w:val="20"/>
          <w:rtl/>
        </w:rPr>
        <w:sym w:font="HQPB2" w:char="F06D"/>
      </w:r>
      <w:r w:rsidRPr="000D4D05">
        <w:rPr>
          <w:sz w:val="20"/>
          <w:szCs w:val="20"/>
          <w:rtl/>
        </w:rPr>
        <w:sym w:font="HQPB4" w:char="F09A"/>
      </w:r>
      <w:r w:rsidRPr="000D4D05">
        <w:rPr>
          <w:sz w:val="20"/>
          <w:szCs w:val="20"/>
          <w:rtl/>
        </w:rPr>
        <w:sym w:font="HQPB1" w:char="F02F"/>
      </w:r>
      <w:r w:rsidRPr="000D4D05">
        <w:rPr>
          <w:sz w:val="20"/>
          <w:szCs w:val="20"/>
          <w:rtl/>
        </w:rPr>
        <w:sym w:font="HQPB5" w:char="F075"/>
      </w:r>
      <w:r w:rsidRPr="000D4D05">
        <w:rPr>
          <w:sz w:val="20"/>
          <w:szCs w:val="20"/>
          <w:rtl/>
        </w:rPr>
        <w:sym w:font="HQPB1" w:char="F091"/>
      </w:r>
      <w:r w:rsidRPr="000D4D05">
        <w:rPr>
          <w:rFonts w:ascii="(normal text)" w:hAnsi="(normal text)"/>
          <w:sz w:val="14"/>
          <w:szCs w:val="20"/>
          <w:rtl/>
        </w:rPr>
        <w:t xml:space="preserve"> </w:t>
      </w:r>
      <w:r w:rsidRPr="000D4D05">
        <w:rPr>
          <w:sz w:val="20"/>
          <w:szCs w:val="20"/>
          <w:rtl/>
        </w:rPr>
        <w:sym w:font="HQPB4" w:char="F03B"/>
      </w:r>
      <w:r w:rsidRPr="000D4D05">
        <w:rPr>
          <w:sz w:val="20"/>
          <w:szCs w:val="20"/>
          <w:rtl/>
        </w:rPr>
        <w:sym w:font="HQPB1" w:char="F04D"/>
      </w:r>
      <w:r w:rsidRPr="000D4D05">
        <w:rPr>
          <w:sz w:val="20"/>
          <w:szCs w:val="20"/>
          <w:rtl/>
        </w:rPr>
        <w:sym w:font="HQPB2" w:char="F0BB"/>
      </w:r>
      <w:r w:rsidRPr="000D4D05">
        <w:rPr>
          <w:sz w:val="20"/>
          <w:szCs w:val="20"/>
          <w:rtl/>
        </w:rPr>
        <w:sym w:font="HQPB5" w:char="F075"/>
      </w:r>
      <w:r w:rsidRPr="000D4D05">
        <w:rPr>
          <w:sz w:val="20"/>
          <w:szCs w:val="20"/>
          <w:rtl/>
        </w:rPr>
        <w:sym w:font="HQPB2" w:char="F04B"/>
      </w:r>
      <w:r w:rsidRPr="000D4D05">
        <w:rPr>
          <w:sz w:val="20"/>
          <w:szCs w:val="20"/>
          <w:rtl/>
        </w:rPr>
        <w:sym w:font="HQPB4" w:char="F0CE"/>
      </w:r>
      <w:r w:rsidRPr="000D4D05">
        <w:rPr>
          <w:sz w:val="20"/>
          <w:szCs w:val="20"/>
          <w:rtl/>
        </w:rPr>
        <w:sym w:font="HQPB2" w:char="F03D"/>
      </w:r>
      <w:r w:rsidRPr="000D4D05">
        <w:rPr>
          <w:sz w:val="20"/>
          <w:szCs w:val="20"/>
          <w:rtl/>
        </w:rPr>
        <w:sym w:font="HQPB5" w:char="F073"/>
      </w:r>
      <w:r w:rsidRPr="000D4D05">
        <w:rPr>
          <w:sz w:val="20"/>
          <w:szCs w:val="20"/>
          <w:rtl/>
        </w:rPr>
        <w:sym w:font="HQPB2" w:char="F033"/>
      </w:r>
      <w:r w:rsidRPr="000D4D05">
        <w:rPr>
          <w:sz w:val="20"/>
          <w:szCs w:val="20"/>
          <w:rtl/>
        </w:rPr>
        <w:sym w:font="HQPB4" w:char="F0CE"/>
      </w:r>
      <w:r w:rsidRPr="000D4D05">
        <w:rPr>
          <w:sz w:val="20"/>
          <w:szCs w:val="20"/>
          <w:rtl/>
        </w:rPr>
        <w:sym w:font="HQPB1" w:char="F02F"/>
      </w:r>
      <w:r w:rsidRPr="000D4D05">
        <w:rPr>
          <w:rFonts w:ascii="(normal text)" w:hAnsi="(normal text)"/>
          <w:sz w:val="14"/>
          <w:szCs w:val="20"/>
          <w:rtl/>
        </w:rPr>
        <w:t xml:space="preserve"> </w:t>
      </w:r>
      <w:r w:rsidRPr="000D4D05">
        <w:rPr>
          <w:sz w:val="20"/>
          <w:szCs w:val="20"/>
          <w:rtl/>
        </w:rPr>
        <w:sym w:font="HQPB4" w:char="F0A3"/>
      </w:r>
      <w:r w:rsidRPr="000D4D05">
        <w:rPr>
          <w:sz w:val="20"/>
          <w:szCs w:val="20"/>
          <w:rtl/>
        </w:rPr>
        <w:sym w:font="HQPB2" w:char="F060"/>
      </w:r>
      <w:r w:rsidRPr="000D4D05">
        <w:rPr>
          <w:sz w:val="20"/>
          <w:szCs w:val="20"/>
          <w:rtl/>
        </w:rPr>
        <w:sym w:font="HQPB4" w:char="F0DF"/>
      </w:r>
      <w:r w:rsidRPr="000D4D05">
        <w:rPr>
          <w:sz w:val="20"/>
          <w:szCs w:val="20"/>
          <w:rtl/>
        </w:rPr>
        <w:sym w:font="HQPB2" w:char="F067"/>
      </w:r>
      <w:r w:rsidRPr="000D4D05">
        <w:rPr>
          <w:sz w:val="20"/>
          <w:szCs w:val="20"/>
          <w:rtl/>
        </w:rPr>
        <w:sym w:font="HQPB4" w:char="F0A3"/>
      </w:r>
      <w:r w:rsidRPr="000D4D05">
        <w:rPr>
          <w:sz w:val="20"/>
          <w:szCs w:val="20"/>
          <w:rtl/>
        </w:rPr>
        <w:sym w:font="HQPB2" w:char="F04A"/>
      </w:r>
      <w:r w:rsidRPr="000D4D05">
        <w:rPr>
          <w:sz w:val="20"/>
          <w:szCs w:val="20"/>
          <w:rtl/>
        </w:rPr>
        <w:sym w:font="HQPB5" w:char="F073"/>
      </w:r>
      <w:r w:rsidRPr="000D4D05">
        <w:rPr>
          <w:sz w:val="20"/>
          <w:szCs w:val="20"/>
          <w:rtl/>
        </w:rPr>
        <w:sym w:font="HQPB1" w:char="F03F"/>
      </w:r>
      <w:r w:rsidRPr="000D4D05">
        <w:rPr>
          <w:sz w:val="20"/>
          <w:szCs w:val="20"/>
          <w:rtl/>
        </w:rPr>
        <w:sym w:font="HQPB5" w:char="F072"/>
      </w:r>
      <w:r w:rsidRPr="000D4D05">
        <w:rPr>
          <w:sz w:val="20"/>
          <w:szCs w:val="20"/>
          <w:rtl/>
        </w:rPr>
        <w:sym w:font="HQPB1" w:char="F027"/>
      </w:r>
      <w:r w:rsidRPr="000D4D05">
        <w:rPr>
          <w:sz w:val="20"/>
          <w:szCs w:val="20"/>
          <w:rtl/>
        </w:rPr>
        <w:sym w:font="HQPB5" w:char="F073"/>
      </w:r>
      <w:r w:rsidRPr="000D4D05">
        <w:rPr>
          <w:sz w:val="20"/>
          <w:szCs w:val="20"/>
          <w:rtl/>
        </w:rPr>
        <w:sym w:font="HQPB1" w:char="F0F9"/>
      </w:r>
      <w:r w:rsidRPr="000D4D05">
        <w:rPr>
          <w:rFonts w:ascii="(normal text)" w:hAnsi="(normal text)"/>
          <w:sz w:val="14"/>
          <w:szCs w:val="20"/>
          <w:rtl/>
        </w:rPr>
        <w:t xml:space="preserve"> </w:t>
      </w:r>
      <w:r w:rsidRPr="000D4D05">
        <w:rPr>
          <w:sz w:val="20"/>
          <w:szCs w:val="20"/>
          <w:rtl/>
        </w:rPr>
        <w:sym w:font="HQPB4" w:char="F028"/>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41"/>
      </w:r>
      <w:r w:rsidRPr="000D4D05">
        <w:rPr>
          <w:sz w:val="20"/>
          <w:szCs w:val="20"/>
          <w:rtl/>
        </w:rPr>
        <w:sym w:font="HQPB1" w:char="F024"/>
      </w:r>
      <w:r w:rsidRPr="000D4D05">
        <w:rPr>
          <w:sz w:val="20"/>
          <w:szCs w:val="20"/>
          <w:rtl/>
        </w:rPr>
        <w:sym w:font="HQPB5" w:char="F073"/>
      </w:r>
      <w:r w:rsidRPr="000D4D05">
        <w:rPr>
          <w:sz w:val="20"/>
          <w:szCs w:val="20"/>
          <w:rtl/>
        </w:rPr>
        <w:sym w:font="HQPB2" w:char="F025"/>
      </w:r>
      <w:r w:rsidRPr="000D4D05">
        <w:rPr>
          <w:rFonts w:ascii="(normal text)" w:hAnsi="(normal text)"/>
          <w:sz w:val="14"/>
          <w:szCs w:val="20"/>
          <w:rtl/>
        </w:rPr>
        <w:t xml:space="preserve"> </w:t>
      </w:r>
      <w:r w:rsidRPr="000D4D05">
        <w:rPr>
          <w:sz w:val="20"/>
          <w:szCs w:val="20"/>
          <w:rtl/>
        </w:rPr>
        <w:sym w:font="HQPB2" w:char="F092"/>
      </w:r>
      <w:r w:rsidRPr="000D4D05">
        <w:rPr>
          <w:sz w:val="20"/>
          <w:szCs w:val="20"/>
          <w:rtl/>
        </w:rPr>
        <w:sym w:font="HQPB4" w:char="F0CE"/>
      </w:r>
      <w:r w:rsidRPr="000D4D05">
        <w:rPr>
          <w:sz w:val="20"/>
          <w:szCs w:val="20"/>
          <w:rtl/>
        </w:rPr>
        <w:sym w:font="HQPB4" w:char="F06F"/>
      </w:r>
      <w:r w:rsidRPr="000D4D05">
        <w:rPr>
          <w:sz w:val="20"/>
          <w:szCs w:val="20"/>
          <w:rtl/>
        </w:rPr>
        <w:sym w:font="HQPB2" w:char="F054"/>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5" w:char="F079"/>
      </w:r>
      <w:r w:rsidRPr="000D4D05">
        <w:rPr>
          <w:sz w:val="20"/>
          <w:szCs w:val="20"/>
          <w:rtl/>
        </w:rPr>
        <w:sym w:font="HQPB2" w:char="F037"/>
      </w:r>
      <w:r w:rsidRPr="000D4D05">
        <w:rPr>
          <w:sz w:val="20"/>
          <w:szCs w:val="20"/>
          <w:rtl/>
        </w:rPr>
        <w:sym w:font="HQPB4" w:char="F0E8"/>
      </w:r>
      <w:r w:rsidRPr="000D4D05">
        <w:rPr>
          <w:sz w:val="20"/>
          <w:szCs w:val="20"/>
          <w:rtl/>
        </w:rPr>
        <w:sym w:font="HQPB2" w:char="F03D"/>
      </w:r>
      <w:r w:rsidRPr="000D4D05">
        <w:rPr>
          <w:sz w:val="20"/>
          <w:szCs w:val="20"/>
          <w:rtl/>
        </w:rPr>
        <w:sym w:font="HQPB4" w:char="F0CF"/>
      </w:r>
      <w:r w:rsidRPr="000D4D05">
        <w:rPr>
          <w:sz w:val="20"/>
          <w:szCs w:val="20"/>
          <w:rtl/>
        </w:rPr>
        <w:sym w:font="HQPB1" w:char="F0E6"/>
      </w:r>
      <w:r w:rsidRPr="000D4D05">
        <w:rPr>
          <w:sz w:val="20"/>
          <w:szCs w:val="20"/>
          <w:rtl/>
        </w:rPr>
        <w:sym w:font="HQPB1" w:char="F025"/>
      </w:r>
      <w:r w:rsidRPr="000D4D05">
        <w:rPr>
          <w:sz w:val="20"/>
          <w:szCs w:val="20"/>
          <w:rtl/>
        </w:rPr>
        <w:sym w:font="HQPB5" w:char="F079"/>
      </w:r>
      <w:r w:rsidRPr="000D4D05">
        <w:rPr>
          <w:sz w:val="20"/>
          <w:szCs w:val="20"/>
          <w:rtl/>
        </w:rPr>
        <w:sym w:font="HQPB1" w:char="F060"/>
      </w:r>
      <w:r w:rsidRPr="000D4D05">
        <w:rPr>
          <w:rFonts w:ascii="(normal text)" w:hAnsi="(normal text)"/>
          <w:sz w:val="14"/>
          <w:szCs w:val="20"/>
          <w:rtl/>
        </w:rPr>
        <w:t xml:space="preserve"> </w:t>
      </w:r>
      <w:r w:rsidRPr="000D4D05">
        <w:rPr>
          <w:sz w:val="20"/>
          <w:szCs w:val="20"/>
          <w:rtl/>
        </w:rPr>
        <w:sym w:font="HQPB4" w:char="F0C4"/>
      </w:r>
      <w:r w:rsidRPr="000D4D05">
        <w:rPr>
          <w:sz w:val="20"/>
          <w:szCs w:val="20"/>
          <w:rtl/>
        </w:rPr>
        <w:sym w:font="HQPB1" w:char="F0A8"/>
      </w:r>
      <w:r w:rsidRPr="000D4D05">
        <w:rPr>
          <w:sz w:val="20"/>
          <w:szCs w:val="20"/>
          <w:rtl/>
        </w:rPr>
        <w:sym w:font="HQPB1" w:char="F024"/>
      </w:r>
      <w:r w:rsidRPr="000D4D05">
        <w:rPr>
          <w:sz w:val="20"/>
          <w:szCs w:val="20"/>
          <w:rtl/>
        </w:rPr>
        <w:sym w:font="HQPB4" w:char="F0A8"/>
      </w:r>
      <w:r w:rsidRPr="000D4D05">
        <w:rPr>
          <w:sz w:val="20"/>
          <w:szCs w:val="20"/>
          <w:rtl/>
        </w:rPr>
        <w:sym w:font="HQPB2" w:char="F059"/>
      </w:r>
      <w:r w:rsidRPr="000D4D05">
        <w:rPr>
          <w:sz w:val="20"/>
          <w:szCs w:val="20"/>
          <w:rtl/>
        </w:rPr>
        <w:sym w:font="HQPB2" w:char="F03D"/>
      </w:r>
      <w:r w:rsidRPr="000D4D05">
        <w:rPr>
          <w:sz w:val="20"/>
          <w:szCs w:val="20"/>
          <w:rtl/>
        </w:rPr>
        <w:sym w:font="HQPB4" w:char="F0CF"/>
      </w:r>
      <w:r w:rsidRPr="000D4D05">
        <w:rPr>
          <w:sz w:val="20"/>
          <w:szCs w:val="20"/>
          <w:rtl/>
        </w:rPr>
        <w:sym w:font="HQPB2" w:char="F039"/>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4" w:char="F059"/>
      </w:r>
      <w:r w:rsidRPr="000D4D05">
        <w:rPr>
          <w:sz w:val="20"/>
          <w:szCs w:val="20"/>
          <w:rtl/>
        </w:rPr>
        <w:sym w:font="HQPB2" w:char="F042"/>
      </w:r>
      <w:r w:rsidRPr="000D4D05">
        <w:rPr>
          <w:sz w:val="20"/>
          <w:szCs w:val="20"/>
          <w:rtl/>
        </w:rPr>
        <w:sym w:font="HQPB1" w:char="F024"/>
      </w:r>
      <w:r w:rsidRPr="000D4D05">
        <w:rPr>
          <w:sz w:val="20"/>
          <w:szCs w:val="20"/>
          <w:rtl/>
        </w:rPr>
        <w:sym w:font="HQPB5" w:char="F074"/>
      </w:r>
      <w:r w:rsidRPr="000D4D05">
        <w:rPr>
          <w:sz w:val="20"/>
          <w:szCs w:val="20"/>
          <w:rtl/>
        </w:rPr>
        <w:sym w:font="HQPB2" w:char="F042"/>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4" w:char="F028"/>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41"/>
      </w:r>
      <w:r w:rsidRPr="000D4D05">
        <w:rPr>
          <w:sz w:val="20"/>
          <w:szCs w:val="20"/>
          <w:rtl/>
        </w:rPr>
        <w:sym w:font="HQPB1" w:char="F024"/>
      </w:r>
      <w:r w:rsidRPr="000D4D05">
        <w:rPr>
          <w:sz w:val="20"/>
          <w:szCs w:val="20"/>
          <w:rtl/>
        </w:rPr>
        <w:sym w:font="HQPB5" w:char="F073"/>
      </w:r>
      <w:r w:rsidRPr="000D4D05">
        <w:rPr>
          <w:sz w:val="20"/>
          <w:szCs w:val="20"/>
          <w:rtl/>
        </w:rPr>
        <w:sym w:font="HQPB2" w:char="F025"/>
      </w:r>
      <w:r w:rsidRPr="000D4D05">
        <w:rPr>
          <w:rFonts w:ascii="(normal text)" w:hAnsi="(normal text)"/>
          <w:sz w:val="14"/>
          <w:szCs w:val="20"/>
          <w:rtl/>
        </w:rPr>
        <w:t xml:space="preserve"> </w:t>
      </w:r>
      <w:r w:rsidRPr="000D4D05">
        <w:rPr>
          <w:sz w:val="20"/>
          <w:szCs w:val="20"/>
          <w:rtl/>
        </w:rPr>
        <w:sym w:font="HQPB2" w:char="F060"/>
      </w:r>
      <w:r w:rsidRPr="000D4D05">
        <w:rPr>
          <w:sz w:val="20"/>
          <w:szCs w:val="20"/>
          <w:rtl/>
        </w:rPr>
        <w:sym w:font="HQPB4" w:char="F0CF"/>
      </w:r>
      <w:r w:rsidRPr="000D4D05">
        <w:rPr>
          <w:sz w:val="20"/>
          <w:szCs w:val="20"/>
          <w:rtl/>
        </w:rPr>
        <w:sym w:font="HQPB2" w:char="F042"/>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2" w:char="F0D3"/>
      </w:r>
      <w:r w:rsidRPr="000D4D05">
        <w:rPr>
          <w:sz w:val="20"/>
          <w:szCs w:val="20"/>
          <w:rtl/>
        </w:rPr>
        <w:sym w:font="HQPB4" w:char="F0C9"/>
      </w:r>
      <w:r w:rsidRPr="000D4D05">
        <w:rPr>
          <w:sz w:val="20"/>
          <w:szCs w:val="20"/>
          <w:rtl/>
        </w:rPr>
        <w:sym w:font="HQPB1" w:char="F04C"/>
      </w:r>
      <w:r w:rsidRPr="000D4D05">
        <w:rPr>
          <w:sz w:val="20"/>
          <w:szCs w:val="20"/>
          <w:rtl/>
        </w:rPr>
        <w:sym w:font="HQPB4" w:char="F0AD"/>
      </w:r>
      <w:r w:rsidRPr="000D4D05">
        <w:rPr>
          <w:sz w:val="20"/>
          <w:szCs w:val="20"/>
          <w:rtl/>
        </w:rPr>
        <w:sym w:font="HQPB2" w:char="F083"/>
      </w:r>
      <w:r w:rsidRPr="000D4D05">
        <w:rPr>
          <w:sz w:val="20"/>
          <w:szCs w:val="20"/>
          <w:rtl/>
        </w:rPr>
        <w:sym w:font="HQPB4" w:char="F0CD"/>
      </w:r>
      <w:r w:rsidRPr="000D4D05">
        <w:rPr>
          <w:sz w:val="20"/>
          <w:szCs w:val="20"/>
          <w:rtl/>
        </w:rPr>
        <w:sym w:font="HQPB4" w:char="F068"/>
      </w:r>
      <w:r w:rsidRPr="000D4D05">
        <w:rPr>
          <w:sz w:val="20"/>
          <w:szCs w:val="20"/>
          <w:rtl/>
        </w:rPr>
        <w:sym w:font="HQPB1" w:char="F091"/>
      </w:r>
      <w:r w:rsidRPr="000D4D05">
        <w:rPr>
          <w:sz w:val="20"/>
          <w:szCs w:val="20"/>
          <w:rtl/>
        </w:rPr>
        <w:sym w:font="HQPB4" w:char="F0E8"/>
      </w:r>
      <w:r w:rsidRPr="000D4D05">
        <w:rPr>
          <w:sz w:val="20"/>
          <w:szCs w:val="20"/>
          <w:rtl/>
        </w:rPr>
        <w:sym w:font="HQPB1" w:char="F08C"/>
      </w:r>
      <w:r w:rsidRPr="000D4D05">
        <w:rPr>
          <w:rFonts w:ascii="(normal text)" w:hAnsi="(normal text)"/>
          <w:sz w:val="14"/>
          <w:szCs w:val="20"/>
          <w:rtl/>
        </w:rPr>
        <w:t xml:space="preserve"> </w:t>
      </w:r>
      <w:r w:rsidRPr="000D4D05">
        <w:rPr>
          <w:sz w:val="20"/>
          <w:szCs w:val="20"/>
          <w:rtl/>
        </w:rPr>
        <w:sym w:font="HQPB4" w:char="F028"/>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41"/>
      </w:r>
      <w:r w:rsidRPr="000D4D05">
        <w:rPr>
          <w:sz w:val="20"/>
          <w:szCs w:val="20"/>
          <w:rtl/>
        </w:rPr>
        <w:sym w:font="HQPB1" w:char="F024"/>
      </w:r>
      <w:r w:rsidRPr="000D4D05">
        <w:rPr>
          <w:sz w:val="20"/>
          <w:szCs w:val="20"/>
          <w:rtl/>
        </w:rPr>
        <w:sym w:font="HQPB5" w:char="F073"/>
      </w:r>
      <w:r w:rsidRPr="000D4D05">
        <w:rPr>
          <w:sz w:val="20"/>
          <w:szCs w:val="20"/>
          <w:rtl/>
        </w:rPr>
        <w:sym w:font="HQPB2" w:char="F025"/>
      </w:r>
      <w:r w:rsidRPr="000D4D05">
        <w:rPr>
          <w:rFonts w:ascii="(normal text)" w:hAnsi="(normal text)"/>
          <w:sz w:val="14"/>
          <w:szCs w:val="20"/>
          <w:rtl/>
        </w:rPr>
        <w:t xml:space="preserve"> </w:t>
      </w:r>
      <w:r w:rsidRPr="000D4D05">
        <w:rPr>
          <w:sz w:val="20"/>
          <w:szCs w:val="20"/>
          <w:rtl/>
        </w:rPr>
        <w:sym w:font="HQPB5" w:char="F09F"/>
      </w:r>
      <w:r w:rsidRPr="000D4D05">
        <w:rPr>
          <w:sz w:val="20"/>
          <w:szCs w:val="20"/>
          <w:rtl/>
        </w:rPr>
        <w:sym w:font="HQPB2" w:char="F077"/>
      </w:r>
      <w:r w:rsidRPr="000D4D05">
        <w:rPr>
          <w:rFonts w:ascii="(normal text)" w:hAnsi="(normal text)"/>
          <w:sz w:val="14"/>
          <w:szCs w:val="20"/>
          <w:rtl/>
        </w:rPr>
        <w:t xml:space="preserve"> </w:t>
      </w:r>
      <w:r w:rsidRPr="000D4D05">
        <w:rPr>
          <w:sz w:val="20"/>
          <w:szCs w:val="20"/>
          <w:rtl/>
        </w:rPr>
        <w:sym w:font="HQPB4" w:char="F0E3"/>
      </w:r>
      <w:r w:rsidRPr="000D4D05">
        <w:rPr>
          <w:sz w:val="20"/>
          <w:szCs w:val="20"/>
          <w:rtl/>
        </w:rPr>
        <w:sym w:font="HQPB2" w:char="F041"/>
      </w:r>
      <w:r w:rsidRPr="000D4D05">
        <w:rPr>
          <w:sz w:val="20"/>
          <w:szCs w:val="20"/>
          <w:rtl/>
        </w:rPr>
        <w:sym w:font="HQPB1" w:char="F024"/>
      </w:r>
      <w:r w:rsidRPr="000D4D05">
        <w:rPr>
          <w:sz w:val="20"/>
          <w:szCs w:val="20"/>
          <w:rtl/>
        </w:rPr>
        <w:sym w:font="HQPB5" w:char="F075"/>
      </w:r>
      <w:r w:rsidRPr="000D4D05">
        <w:rPr>
          <w:sz w:val="20"/>
          <w:szCs w:val="20"/>
          <w:rtl/>
        </w:rPr>
        <w:sym w:font="HQPB2" w:char="F05A"/>
      </w:r>
      <w:r w:rsidRPr="000D4D05">
        <w:rPr>
          <w:sz w:val="20"/>
          <w:szCs w:val="20"/>
          <w:rtl/>
        </w:rPr>
        <w:sym w:font="HQPB5" w:char="F074"/>
      </w:r>
      <w:r w:rsidRPr="000D4D05">
        <w:rPr>
          <w:sz w:val="20"/>
          <w:szCs w:val="20"/>
          <w:rtl/>
        </w:rPr>
        <w:sym w:font="HQPB2" w:char="F083"/>
      </w:r>
      <w:r w:rsidRPr="000D4D05">
        <w:rPr>
          <w:rFonts w:ascii="(normal text)" w:hAnsi="(normal text)"/>
          <w:sz w:val="14"/>
          <w:szCs w:val="20"/>
          <w:rtl/>
        </w:rPr>
        <w:t xml:space="preserve"> </w:t>
      </w:r>
      <w:r w:rsidRPr="000D4D05">
        <w:rPr>
          <w:sz w:val="20"/>
          <w:szCs w:val="20"/>
          <w:rtl/>
        </w:rPr>
        <w:sym w:font="HQPB2" w:char="F093"/>
      </w:r>
      <w:r w:rsidRPr="000D4D05">
        <w:rPr>
          <w:sz w:val="20"/>
          <w:szCs w:val="20"/>
          <w:rtl/>
        </w:rPr>
        <w:sym w:font="HQPB4" w:char="F0CF"/>
      </w:r>
      <w:r w:rsidRPr="000D4D05">
        <w:rPr>
          <w:sz w:val="20"/>
          <w:szCs w:val="20"/>
          <w:rtl/>
        </w:rPr>
        <w:sym w:font="HQPB1" w:char="F089"/>
      </w:r>
      <w:r w:rsidRPr="000D4D05">
        <w:rPr>
          <w:sz w:val="20"/>
          <w:szCs w:val="20"/>
          <w:rtl/>
        </w:rPr>
        <w:sym w:font="HQPB4" w:char="F0F4"/>
      </w:r>
      <w:r w:rsidRPr="000D4D05">
        <w:rPr>
          <w:sz w:val="20"/>
          <w:szCs w:val="20"/>
          <w:rtl/>
        </w:rPr>
        <w:sym w:font="HQPB2" w:char="F067"/>
      </w:r>
      <w:r w:rsidRPr="000D4D05">
        <w:rPr>
          <w:sz w:val="20"/>
          <w:szCs w:val="20"/>
          <w:rtl/>
        </w:rPr>
        <w:sym w:font="HQPB5" w:char="F074"/>
      </w:r>
      <w:r w:rsidRPr="000D4D05">
        <w:rPr>
          <w:sz w:val="20"/>
          <w:szCs w:val="20"/>
          <w:rtl/>
        </w:rPr>
        <w:sym w:font="HQPB1" w:char="F0E3"/>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FB"/>
      </w:r>
      <w:r w:rsidRPr="000D4D05">
        <w:rPr>
          <w:sz w:val="20"/>
          <w:szCs w:val="20"/>
          <w:rtl/>
        </w:rPr>
        <w:sym w:font="HQPB2" w:char="F0FC"/>
      </w:r>
      <w:r w:rsidRPr="000D4D05">
        <w:rPr>
          <w:sz w:val="20"/>
          <w:szCs w:val="20"/>
          <w:rtl/>
        </w:rPr>
        <w:sym w:font="HQPB4" w:char="F0CF"/>
      </w:r>
      <w:r w:rsidRPr="000D4D05">
        <w:rPr>
          <w:sz w:val="20"/>
          <w:szCs w:val="20"/>
          <w:rtl/>
        </w:rPr>
        <w:sym w:font="HQPB2" w:char="F04A"/>
      </w:r>
      <w:r w:rsidRPr="000D4D05">
        <w:rPr>
          <w:sz w:val="20"/>
          <w:szCs w:val="20"/>
          <w:rtl/>
        </w:rPr>
        <w:sym w:font="HQPB4" w:char="F0CE"/>
      </w:r>
      <w:r w:rsidRPr="000D4D05">
        <w:rPr>
          <w:sz w:val="20"/>
          <w:szCs w:val="20"/>
          <w:rtl/>
        </w:rPr>
        <w:sym w:font="HQPB2" w:char="F03D"/>
      </w:r>
      <w:r w:rsidRPr="000D4D05">
        <w:rPr>
          <w:sz w:val="20"/>
          <w:szCs w:val="20"/>
          <w:rtl/>
        </w:rPr>
        <w:sym w:font="HQPB2" w:char="F0BB"/>
      </w:r>
      <w:r w:rsidRPr="000D4D05">
        <w:rPr>
          <w:sz w:val="20"/>
          <w:szCs w:val="20"/>
          <w:rtl/>
        </w:rPr>
        <w:sym w:font="HQPB4" w:char="F0A9"/>
      </w:r>
      <w:r w:rsidRPr="000D4D05">
        <w:rPr>
          <w:sz w:val="20"/>
          <w:szCs w:val="20"/>
          <w:rtl/>
        </w:rPr>
        <w:sym w:font="HQPB1" w:char="F0E0"/>
      </w:r>
      <w:r w:rsidRPr="000D4D05">
        <w:rPr>
          <w:sz w:val="20"/>
          <w:szCs w:val="20"/>
          <w:rtl/>
        </w:rPr>
        <w:sym w:font="HQPB2" w:char="F039"/>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CA"/>
      </w:r>
      <w:r w:rsidRPr="000D4D05">
        <w:rPr>
          <w:sz w:val="20"/>
          <w:szCs w:val="20"/>
          <w:rtl/>
        </w:rPr>
        <w:sym w:font="HQPB2" w:char="F0CB"/>
      </w:r>
      <w:r w:rsidRPr="000D4D05">
        <w:rPr>
          <w:sz w:val="20"/>
          <w:szCs w:val="20"/>
          <w:rtl/>
        </w:rPr>
        <w:sym w:font="HQPB2" w:char="F0CD"/>
      </w:r>
      <w:r w:rsidRPr="000D4D05">
        <w:rPr>
          <w:sz w:val="20"/>
          <w:szCs w:val="20"/>
          <w:rtl/>
        </w:rPr>
        <w:sym w:font="HQPB2" w:char="F0C8"/>
      </w:r>
      <w:r w:rsidRPr="004A7D34">
        <w:rPr>
          <w:rFonts w:cs="mylotus" w:hint="cs"/>
          <w:sz w:val="24"/>
          <w:szCs w:val="24"/>
          <w:rtl/>
          <w:lang w:bidi="fa-IR"/>
        </w:rPr>
        <w:t>﴾</w:t>
      </w:r>
      <w:r w:rsidRPr="000D4D05">
        <w:rPr>
          <w:rFonts w:hint="cs"/>
          <w:sz w:val="24"/>
          <w:szCs w:val="24"/>
          <w:rtl/>
        </w:rPr>
        <w:t xml:space="preserve"> [</w:t>
      </w:r>
      <w:r w:rsidRPr="004A7D34">
        <w:rPr>
          <w:rFonts w:ascii="Traditional Arabic" w:hAnsi="Traditional Arabic" w:cs="mylotus"/>
          <w:sz w:val="24"/>
          <w:szCs w:val="24"/>
          <w:rtl/>
        </w:rPr>
        <w:t>البقرة</w:t>
      </w:r>
      <w:r w:rsidRPr="000D4D05">
        <w:rPr>
          <w:rFonts w:hint="cs"/>
          <w:sz w:val="24"/>
          <w:szCs w:val="24"/>
          <w:rtl/>
        </w:rPr>
        <w:t>: 124]</w:t>
      </w:r>
      <w:r w:rsidRPr="000D4D05">
        <w:rPr>
          <w:sz w:val="24"/>
          <w:szCs w:val="24"/>
          <w:rtl/>
        </w:rPr>
        <w:t xml:space="preserve"> </w:t>
      </w:r>
      <w:r>
        <w:rPr>
          <w:rFonts w:ascii="Traditional Arabic" w:hAnsi="Traditional Arabic" w:cs="Traditional Arabic"/>
          <w:sz w:val="24"/>
          <w:szCs w:val="24"/>
          <w:rtl/>
        </w:rPr>
        <w:t>«</w:t>
      </w:r>
      <w:r w:rsidRPr="000D4D05">
        <w:rPr>
          <w:sz w:val="24"/>
          <w:szCs w:val="24"/>
          <w:rtl/>
        </w:rPr>
        <w:t>و چون ابراهيم را پروردگارش با كلماتى بيازمود و وى آن همه را به انجام رسانيد</w:t>
      </w:r>
      <w:r>
        <w:rPr>
          <w:sz w:val="24"/>
          <w:szCs w:val="24"/>
          <w:rtl/>
        </w:rPr>
        <w:t xml:space="preserve"> (</w:t>
      </w:r>
      <w:r w:rsidRPr="000D4D05">
        <w:rPr>
          <w:sz w:val="24"/>
          <w:szCs w:val="24"/>
          <w:rtl/>
        </w:rPr>
        <w:t>خدا به او</w:t>
      </w:r>
      <w:r w:rsidRPr="000D4D05">
        <w:rPr>
          <w:rFonts w:hint="cs"/>
          <w:sz w:val="24"/>
          <w:szCs w:val="24"/>
          <w:rtl/>
        </w:rPr>
        <w:t>)</w:t>
      </w:r>
      <w:r w:rsidRPr="000D4D05">
        <w:rPr>
          <w:sz w:val="24"/>
          <w:szCs w:val="24"/>
          <w:rtl/>
        </w:rPr>
        <w:t xml:space="preserve"> فرمود</w:t>
      </w:r>
      <w:r w:rsidRPr="000D4D05">
        <w:rPr>
          <w:rFonts w:hint="cs"/>
          <w:sz w:val="24"/>
          <w:szCs w:val="24"/>
          <w:rtl/>
        </w:rPr>
        <w:t>:</w:t>
      </w:r>
      <w:r w:rsidRPr="000D4D05">
        <w:rPr>
          <w:sz w:val="24"/>
          <w:szCs w:val="24"/>
          <w:rtl/>
        </w:rPr>
        <w:t xml:space="preserve"> من تو را پيشواى مردم قرار دادم</w:t>
      </w:r>
      <w:r>
        <w:rPr>
          <w:sz w:val="24"/>
          <w:szCs w:val="24"/>
          <w:rtl/>
        </w:rPr>
        <w:t xml:space="preserve"> (</w:t>
      </w:r>
      <w:r w:rsidRPr="000D4D05">
        <w:rPr>
          <w:sz w:val="24"/>
          <w:szCs w:val="24"/>
          <w:rtl/>
        </w:rPr>
        <w:t>ابراهيم</w:t>
      </w:r>
      <w:r w:rsidRPr="000D4D05">
        <w:rPr>
          <w:rFonts w:hint="cs"/>
          <w:sz w:val="24"/>
          <w:szCs w:val="24"/>
          <w:rtl/>
        </w:rPr>
        <w:t>)</w:t>
      </w:r>
      <w:r w:rsidRPr="000D4D05">
        <w:rPr>
          <w:sz w:val="24"/>
          <w:szCs w:val="24"/>
          <w:rtl/>
        </w:rPr>
        <w:t xml:space="preserve"> پرسيد</w:t>
      </w:r>
      <w:r w:rsidRPr="000D4D05">
        <w:rPr>
          <w:rFonts w:hint="cs"/>
          <w:sz w:val="24"/>
          <w:szCs w:val="24"/>
          <w:rtl/>
        </w:rPr>
        <w:t>:</w:t>
      </w:r>
      <w:r w:rsidRPr="000D4D05">
        <w:rPr>
          <w:sz w:val="24"/>
          <w:szCs w:val="24"/>
          <w:rtl/>
        </w:rPr>
        <w:t xml:space="preserve"> از دودمانم</w:t>
      </w:r>
      <w:r>
        <w:rPr>
          <w:sz w:val="24"/>
          <w:szCs w:val="24"/>
          <w:rtl/>
        </w:rPr>
        <w:t xml:space="preserve"> (</w:t>
      </w:r>
      <w:r w:rsidRPr="000D4D05">
        <w:rPr>
          <w:sz w:val="24"/>
          <w:szCs w:val="24"/>
          <w:rtl/>
        </w:rPr>
        <w:t>چطور</w:t>
      </w:r>
      <w:r w:rsidRPr="000D4D05">
        <w:rPr>
          <w:rFonts w:hint="cs"/>
          <w:sz w:val="24"/>
          <w:szCs w:val="24"/>
          <w:rtl/>
        </w:rPr>
        <w:t>؟)</w:t>
      </w:r>
      <w:r w:rsidRPr="000D4D05">
        <w:rPr>
          <w:sz w:val="24"/>
          <w:szCs w:val="24"/>
          <w:rtl/>
        </w:rPr>
        <w:t xml:space="preserve"> فرمود</w:t>
      </w:r>
      <w:r w:rsidRPr="000D4D05">
        <w:rPr>
          <w:rFonts w:hint="cs"/>
          <w:sz w:val="24"/>
          <w:szCs w:val="24"/>
          <w:rtl/>
        </w:rPr>
        <w:t>:</w:t>
      </w:r>
      <w:r w:rsidRPr="000D4D05">
        <w:rPr>
          <w:sz w:val="24"/>
          <w:szCs w:val="24"/>
          <w:rtl/>
        </w:rPr>
        <w:t xml:space="preserve"> پيمان من به بيدادگران نمى‏رسد</w:t>
      </w:r>
      <w:r>
        <w:rPr>
          <w:rFonts w:ascii="Traditional Arabic" w:hAnsi="Traditional Arabic" w:cs="Traditional Arabic"/>
          <w:sz w:val="24"/>
          <w:szCs w:val="24"/>
          <w:rtl/>
        </w:rPr>
        <w:t>»</w:t>
      </w:r>
      <w:r w:rsidRPr="000D4D05">
        <w:rPr>
          <w:rFonts w:hint="cs"/>
          <w:sz w:val="24"/>
          <w:szCs w:val="24"/>
          <w:rtl/>
        </w:rPr>
        <w:t>.</w:t>
      </w:r>
    </w:p>
  </w:footnote>
  <w:footnote w:id="24">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و چنانچه طبق معمول بگویید که ما در اصول عقاید قیاس داریم و در فروع قیاس نداریم!!! می‌گوئیم پس چطور وقتی می‌گوئیم چرا این امامت شما در قرآن نیست؟ فوری می‌گویید که تعداد رکعات نماز نیز در قرآن نیست؟ چطور آنجا با فروع دین قیاس می‌کنید؟! و مگر در احادیث شما نیامده که دین با قیاس به دست نیاید؟ مگر اصول عقاید شما جزء دین شما نیست؟ آن هم چنین اصلی که به زعم شما بسیار مهم می‌باشد.</w:t>
      </w:r>
    </w:p>
  </w:footnote>
  <w:footnote w:id="25">
    <w:p w:rsidR="009D2FEA" w:rsidRPr="000D4D05" w:rsidRDefault="009D2FEA" w:rsidP="00CB0D1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فراموش نکنید مقام امامتی که مد نظر قرآن است صحیح می‌باشد و مثلا در مورد حضرت ابراهیم به وی اعطا شده است و البته این در تضادهای متعددی با امامت و عقاید مورد نظر شیعیان است که با خاتمیت و موارد دیگر نیز در تعارض قرار می‌گیرد.</w:t>
      </w:r>
    </w:p>
  </w:footnote>
  <w:footnote w:id="26">
    <w:p w:rsidR="009D2FEA" w:rsidRPr="000D4D05" w:rsidRDefault="009D2FEA" w:rsidP="00D06EAD">
      <w:pPr>
        <w:pStyle w:val="FootnoteText"/>
        <w:bidi/>
        <w:ind w:left="284" w:hanging="284"/>
        <w:jc w:val="both"/>
        <w:rPr>
          <w:rFonts w:ascii="Tahoma" w:hAnsi="Tahoma"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w:t>
      </w:r>
      <w:r w:rsidRPr="004A7D34">
        <w:rPr>
          <w:rFonts w:cs="mylotus" w:hint="cs"/>
          <w:sz w:val="24"/>
          <w:szCs w:val="24"/>
          <w:rtl/>
          <w:lang w:bidi="fa-IR"/>
        </w:rPr>
        <w:t>﴿</w:t>
      </w:r>
      <w:r w:rsidRPr="000D4D05">
        <w:rPr>
          <w:rFonts w:cs="B Lotus"/>
          <w:rtl/>
        </w:rPr>
        <w:sym w:font="HQPB4" w:char="F0DF"/>
      </w:r>
      <w:r w:rsidRPr="000D4D05">
        <w:rPr>
          <w:rFonts w:cs="B Lotus"/>
          <w:rtl/>
        </w:rPr>
        <w:sym w:font="HQPB1" w:char="F089"/>
      </w:r>
      <w:r w:rsidRPr="000D4D05">
        <w:rPr>
          <w:rFonts w:cs="B Lotus"/>
          <w:rtl/>
        </w:rPr>
        <w:sym w:font="HQPB2" w:char="F083"/>
      </w:r>
      <w:r w:rsidRPr="000D4D05">
        <w:rPr>
          <w:rFonts w:cs="B Lotus"/>
          <w:rtl/>
        </w:rPr>
        <w:sym w:font="HQPB4" w:char="F0CC"/>
      </w:r>
      <w:r w:rsidRPr="000D4D05">
        <w:rPr>
          <w:rFonts w:cs="B Lotus"/>
          <w:rtl/>
        </w:rPr>
        <w:sym w:font="HQPB1" w:char="F08D"/>
      </w:r>
      <w:r w:rsidRPr="000D4D05">
        <w:rPr>
          <w:rFonts w:cs="B Lotus"/>
          <w:rtl/>
        </w:rPr>
        <w:sym w:font="HQPB4" w:char="F0E7"/>
      </w:r>
      <w:r w:rsidRPr="000D4D05">
        <w:rPr>
          <w:rFonts w:cs="B Lotus"/>
          <w:rtl/>
        </w:rPr>
        <w:sym w:font="HQPB2" w:char="F052"/>
      </w:r>
      <w:r w:rsidRPr="000D4D05">
        <w:rPr>
          <w:rFonts w:cs="B Lotus"/>
          <w:rtl/>
        </w:rPr>
        <w:sym w:font="HQPB5" w:char="F075"/>
      </w:r>
      <w:r w:rsidRPr="000D4D05">
        <w:rPr>
          <w:rFonts w:cs="B Lotus"/>
          <w:rtl/>
        </w:rPr>
        <w:sym w:font="HQPB2" w:char="F072"/>
      </w:r>
      <w:r w:rsidRPr="000D4D05">
        <w:rPr>
          <w:rFonts w:ascii="(normal text)" w:hAnsi="(normal text)" w:cs="B Lotus"/>
          <w:sz w:val="12"/>
          <w:szCs w:val="12"/>
          <w:rtl/>
        </w:rPr>
        <w:t xml:space="preserve"> </w:t>
      </w:r>
      <w:r w:rsidRPr="000D4D05">
        <w:rPr>
          <w:rFonts w:cs="B Lotus"/>
          <w:rtl/>
        </w:rPr>
        <w:sym w:font="HQPB2" w:char="F062"/>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4" w:char="F0A3"/>
      </w:r>
      <w:r w:rsidRPr="000D4D05">
        <w:rPr>
          <w:rFonts w:cs="B Lotus"/>
          <w:rtl/>
        </w:rPr>
        <w:sym w:font="HQPB2" w:char="F060"/>
      </w:r>
      <w:r w:rsidRPr="000D4D05">
        <w:rPr>
          <w:rFonts w:cs="B Lotus"/>
          <w:rtl/>
        </w:rPr>
        <w:sym w:font="HQPB4" w:char="F0DF"/>
      </w:r>
      <w:r w:rsidRPr="000D4D05">
        <w:rPr>
          <w:rFonts w:cs="B Lotus"/>
          <w:rtl/>
        </w:rPr>
        <w:sym w:font="HQPB2" w:char="F04A"/>
      </w:r>
      <w:r w:rsidRPr="000D4D05">
        <w:rPr>
          <w:rFonts w:cs="B Lotus"/>
          <w:rtl/>
        </w:rPr>
        <w:sym w:font="HQPB4" w:char="F0AF"/>
      </w:r>
      <w:r w:rsidRPr="000D4D05">
        <w:rPr>
          <w:rFonts w:cs="B Lotus"/>
          <w:rtl/>
        </w:rPr>
        <w:sym w:font="HQPB2" w:char="F052"/>
      </w:r>
      <w:r w:rsidRPr="000D4D05">
        <w:rPr>
          <w:rFonts w:ascii="(normal text)" w:hAnsi="(normal text)" w:cs="B Lotus"/>
          <w:sz w:val="12"/>
          <w:szCs w:val="12"/>
          <w:rtl/>
        </w:rPr>
        <w:t xml:space="preserve"> </w:t>
      </w:r>
      <w:r w:rsidRPr="000D4D05">
        <w:rPr>
          <w:rFonts w:cs="B Lotus"/>
          <w:rtl/>
        </w:rPr>
        <w:sym w:font="HQPB2" w:char="F092"/>
      </w:r>
      <w:r w:rsidRPr="000D4D05">
        <w:rPr>
          <w:rFonts w:cs="B Lotus"/>
          <w:rtl/>
        </w:rPr>
        <w:sym w:font="HQPB5" w:char="F06E"/>
      </w:r>
      <w:r w:rsidRPr="000D4D05">
        <w:rPr>
          <w:rFonts w:cs="B Lotus"/>
          <w:rtl/>
        </w:rPr>
        <w:sym w:font="HQPB2" w:char="F03F"/>
      </w:r>
      <w:r w:rsidRPr="000D4D05">
        <w:rPr>
          <w:rFonts w:cs="B Lotus"/>
          <w:rtl/>
        </w:rPr>
        <w:sym w:font="HQPB5" w:char="F074"/>
      </w:r>
      <w:r w:rsidRPr="000D4D05">
        <w:rPr>
          <w:rFonts w:cs="B Lotus"/>
          <w:rtl/>
        </w:rPr>
        <w:sym w:font="HQPB1" w:char="F0E3"/>
      </w:r>
      <w:r w:rsidRPr="000D4D05">
        <w:rPr>
          <w:rFonts w:ascii="(normal text)" w:hAnsi="(normal text)" w:cs="B Lotus"/>
          <w:sz w:val="12"/>
          <w:szCs w:val="12"/>
          <w:rtl/>
        </w:rPr>
        <w:t xml:space="preserve"> </w:t>
      </w:r>
      <w:r w:rsidRPr="000D4D05">
        <w:rPr>
          <w:rFonts w:cs="B Lotus"/>
          <w:rtl/>
        </w:rPr>
        <w:sym w:font="HQPB5" w:char="F09A"/>
      </w:r>
      <w:r w:rsidRPr="000D4D05">
        <w:rPr>
          <w:rFonts w:cs="B Lotus"/>
          <w:rtl/>
        </w:rPr>
        <w:sym w:font="HQPB2" w:char="F0FA"/>
      </w:r>
      <w:r w:rsidRPr="000D4D05">
        <w:rPr>
          <w:rFonts w:cs="B Lotus"/>
          <w:rtl/>
        </w:rPr>
        <w:sym w:font="HQPB2" w:char="F0EF"/>
      </w:r>
      <w:r w:rsidRPr="000D4D05">
        <w:rPr>
          <w:rFonts w:cs="B Lotus"/>
          <w:rtl/>
        </w:rPr>
        <w:sym w:font="HQPB4" w:char="F0CF"/>
      </w:r>
      <w:r w:rsidRPr="000D4D05">
        <w:rPr>
          <w:rFonts w:cs="B Lotus"/>
          <w:rtl/>
        </w:rPr>
        <w:sym w:font="HQPB3" w:char="F025"/>
      </w:r>
      <w:r w:rsidRPr="000D4D05">
        <w:rPr>
          <w:rFonts w:cs="B Lotus"/>
          <w:rtl/>
        </w:rPr>
        <w:sym w:font="HQPB4" w:char="F0A9"/>
      </w:r>
      <w:r w:rsidRPr="000D4D05">
        <w:rPr>
          <w:rFonts w:cs="B Lotus"/>
          <w:rtl/>
        </w:rPr>
        <w:sym w:font="HQPB3" w:char="F021"/>
      </w:r>
      <w:r w:rsidRPr="000D4D05">
        <w:rPr>
          <w:rFonts w:cs="B Lotus"/>
          <w:rtl/>
        </w:rPr>
        <w:sym w:font="HQPB5" w:char="F024"/>
      </w:r>
      <w:r w:rsidRPr="000D4D05">
        <w:rPr>
          <w:rFonts w:cs="B Lotus"/>
          <w:rtl/>
        </w:rPr>
        <w:sym w:font="HQPB1" w:char="F023"/>
      </w:r>
      <w:r w:rsidRPr="000D4D05">
        <w:rPr>
          <w:rFonts w:ascii="(normal text)" w:hAnsi="(normal text)" w:cs="B Lotus"/>
          <w:sz w:val="12"/>
          <w:szCs w:val="12"/>
          <w:rtl/>
        </w:rPr>
        <w:t xml:space="preserve"> </w:t>
      </w:r>
      <w:r w:rsidRPr="000D4D05">
        <w:rPr>
          <w:rFonts w:cs="B Lotus"/>
          <w:rtl/>
        </w:rPr>
        <w:sym w:font="HQPB5" w:char="F028"/>
      </w:r>
      <w:r w:rsidRPr="000D4D05">
        <w:rPr>
          <w:rFonts w:cs="B Lotus"/>
          <w:rtl/>
        </w:rPr>
        <w:sym w:font="HQPB1" w:char="F023"/>
      </w:r>
      <w:r w:rsidRPr="000D4D05">
        <w:rPr>
          <w:rFonts w:cs="B Lotus"/>
          <w:rtl/>
        </w:rPr>
        <w:sym w:font="HQPB2" w:char="F071"/>
      </w:r>
      <w:r w:rsidRPr="000D4D05">
        <w:rPr>
          <w:rFonts w:cs="B Lotus"/>
          <w:rtl/>
        </w:rPr>
        <w:sym w:font="HQPB4" w:char="F0E0"/>
      </w:r>
      <w:r w:rsidRPr="000D4D05">
        <w:rPr>
          <w:rFonts w:cs="B Lotus"/>
          <w:rtl/>
        </w:rPr>
        <w:sym w:font="HQPB1" w:char="F0FF"/>
      </w:r>
      <w:r w:rsidRPr="000D4D05">
        <w:rPr>
          <w:rFonts w:cs="B Lotus"/>
          <w:rtl/>
        </w:rPr>
        <w:sym w:font="HQPB4" w:char="F0CF"/>
      </w:r>
      <w:r w:rsidRPr="000D4D05">
        <w:rPr>
          <w:rFonts w:cs="B Lotus"/>
          <w:rtl/>
        </w:rPr>
        <w:sym w:font="HQPB1" w:char="F0E8"/>
      </w:r>
      <w:r w:rsidRPr="000D4D05">
        <w:rPr>
          <w:rFonts w:cs="B Lotus"/>
          <w:rtl/>
        </w:rPr>
        <w:sym w:font="HQPB4" w:char="F0F4"/>
      </w:r>
      <w:r w:rsidRPr="000D4D05">
        <w:rPr>
          <w:rFonts w:cs="B Lotus"/>
          <w:rtl/>
        </w:rPr>
        <w:sym w:font="HQPB1" w:char="F0D2"/>
      </w:r>
      <w:r w:rsidRPr="000D4D05">
        <w:rPr>
          <w:rFonts w:cs="B Lotus"/>
          <w:rtl/>
        </w:rPr>
        <w:sym w:font="HQPB4" w:char="F0E7"/>
      </w:r>
      <w:r w:rsidRPr="000D4D05">
        <w:rPr>
          <w:rFonts w:cs="B Lotus"/>
          <w:rtl/>
        </w:rPr>
        <w:sym w:font="HQPB1" w:char="F047"/>
      </w:r>
      <w:r w:rsidRPr="000D4D05">
        <w:rPr>
          <w:rFonts w:cs="B Lotus"/>
          <w:rtl/>
        </w:rPr>
        <w:sym w:font="HQPB4" w:char="F0F3"/>
      </w:r>
      <w:r w:rsidRPr="000D4D05">
        <w:rPr>
          <w:rFonts w:cs="B Lotus"/>
          <w:rtl/>
        </w:rPr>
        <w:sym w:font="HQPB1" w:char="F099"/>
      </w:r>
      <w:r w:rsidRPr="000D4D05">
        <w:rPr>
          <w:rFonts w:cs="B Lotus"/>
          <w:rtl/>
        </w:rPr>
        <w:sym w:font="HQPB5" w:char="F024"/>
      </w:r>
      <w:r w:rsidRPr="000D4D05">
        <w:rPr>
          <w:rFonts w:cs="B Lotus"/>
          <w:rtl/>
        </w:rPr>
        <w:sym w:font="HQPB1" w:char="F023"/>
      </w:r>
      <w:r w:rsidRPr="000D4D05">
        <w:rPr>
          <w:rFonts w:ascii="(normal text)" w:hAnsi="(normal text)" w:cs="B Lotus"/>
          <w:sz w:val="12"/>
          <w:szCs w:val="12"/>
          <w:rtl/>
        </w:rPr>
        <w:t xml:space="preserve"> </w:t>
      </w:r>
      <w:r w:rsidRPr="000D4D05">
        <w:rPr>
          <w:rFonts w:cs="B Lotus"/>
          <w:rtl/>
        </w:rPr>
        <w:sym w:font="HQPB3" w:char="F086"/>
      </w:r>
      <w:r w:rsidRPr="000D4D05">
        <w:rPr>
          <w:rFonts w:cs="B Lotus"/>
          <w:rtl/>
        </w:rPr>
        <w:sym w:font="HQPB4" w:char="F0CE"/>
      </w:r>
      <w:r w:rsidRPr="000D4D05">
        <w:rPr>
          <w:rFonts w:cs="B Lotus"/>
          <w:rtl/>
        </w:rPr>
        <w:sym w:font="HQPB1" w:char="F0FB"/>
      </w:r>
      <w:r w:rsidRPr="000D4D05">
        <w:rPr>
          <w:rFonts w:ascii="(normal text)" w:hAnsi="(normal text)" w:cs="B Lotus"/>
          <w:sz w:val="12"/>
          <w:szCs w:val="12"/>
          <w:rtl/>
        </w:rPr>
        <w:t xml:space="preserve"> </w:t>
      </w:r>
      <w:r w:rsidRPr="000D4D05">
        <w:rPr>
          <w:rFonts w:cs="B Lotus"/>
          <w:rtl/>
        </w:rPr>
        <w:sym w:font="HQPB4" w:char="F0C7"/>
      </w:r>
      <w:r w:rsidRPr="000D4D05">
        <w:rPr>
          <w:rFonts w:cs="B Lotus"/>
          <w:rtl/>
        </w:rPr>
        <w:sym w:font="HQPB1" w:char="F0DA"/>
      </w:r>
      <w:r w:rsidRPr="000D4D05">
        <w:rPr>
          <w:rFonts w:cs="B Lotus"/>
          <w:rtl/>
        </w:rPr>
        <w:sym w:font="HQPB4" w:char="F0F6"/>
      </w:r>
      <w:r w:rsidRPr="000D4D05">
        <w:rPr>
          <w:rFonts w:cs="B Lotus"/>
          <w:rtl/>
        </w:rPr>
        <w:sym w:font="HQPB1" w:char="F091"/>
      </w:r>
      <w:r w:rsidRPr="000D4D05">
        <w:rPr>
          <w:rFonts w:cs="B Lotus"/>
          <w:rtl/>
        </w:rPr>
        <w:sym w:font="HQPB5" w:char="F046"/>
      </w:r>
      <w:r w:rsidRPr="000D4D05">
        <w:rPr>
          <w:rFonts w:cs="B Lotus"/>
          <w:rtl/>
        </w:rPr>
        <w:sym w:font="HQPB2" w:char="F07B"/>
      </w:r>
      <w:r w:rsidRPr="000D4D05">
        <w:rPr>
          <w:rFonts w:cs="B Lotus"/>
          <w:rtl/>
        </w:rPr>
        <w:sym w:font="HQPB5" w:char="F024"/>
      </w:r>
      <w:r w:rsidRPr="000D4D05">
        <w:rPr>
          <w:rFonts w:cs="B Lotus"/>
          <w:rtl/>
        </w:rPr>
        <w:sym w:font="HQPB1" w:char="F023"/>
      </w:r>
      <w:r w:rsidRPr="000D4D05">
        <w:rPr>
          <w:rFonts w:ascii="(normal text)" w:hAnsi="(normal text)" w:cs="B Lotus"/>
          <w:sz w:val="12"/>
          <w:szCs w:val="12"/>
          <w:rtl/>
        </w:rPr>
        <w:t xml:space="preserve"> </w:t>
      </w:r>
      <w:r w:rsidRPr="000D4D05">
        <w:rPr>
          <w:rFonts w:cs="B Lotus"/>
          <w:rtl/>
        </w:rPr>
        <w:sym w:font="HQPB4" w:char="F0F6"/>
      </w:r>
      <w:r w:rsidRPr="000D4D05">
        <w:rPr>
          <w:rFonts w:cs="B Lotus"/>
          <w:rtl/>
        </w:rPr>
        <w:sym w:font="HQPB2" w:char="F04E"/>
      </w:r>
      <w:r w:rsidRPr="000D4D05">
        <w:rPr>
          <w:rFonts w:cs="B Lotus"/>
          <w:rtl/>
        </w:rPr>
        <w:sym w:font="HQPB4" w:char="F0DF"/>
      </w:r>
      <w:r w:rsidRPr="000D4D05">
        <w:rPr>
          <w:rFonts w:cs="B Lotus"/>
          <w:rtl/>
        </w:rPr>
        <w:sym w:font="HQPB2" w:char="F067"/>
      </w:r>
      <w:r w:rsidRPr="000D4D05">
        <w:rPr>
          <w:rFonts w:cs="B Lotus"/>
          <w:rtl/>
        </w:rPr>
        <w:sym w:font="HQPB5" w:char="F06E"/>
      </w:r>
      <w:r w:rsidRPr="000D4D05">
        <w:rPr>
          <w:rFonts w:cs="B Lotus"/>
          <w:rtl/>
        </w:rPr>
        <w:sym w:font="HQPB2" w:char="F03D"/>
      </w:r>
      <w:r w:rsidRPr="000D4D05">
        <w:rPr>
          <w:rFonts w:cs="B Lotus"/>
          <w:rtl/>
        </w:rPr>
        <w:sym w:font="HQPB5" w:char="F079"/>
      </w:r>
      <w:r w:rsidRPr="000D4D05">
        <w:rPr>
          <w:rFonts w:cs="B Lotus"/>
          <w:rtl/>
        </w:rPr>
        <w:sym w:font="HQPB1" w:char="F0E8"/>
      </w:r>
      <w:r w:rsidRPr="000D4D05">
        <w:rPr>
          <w:rFonts w:cs="B Lotus"/>
          <w:rtl/>
        </w:rPr>
        <w:sym w:font="HQPB4" w:char="F0F8"/>
      </w:r>
      <w:r w:rsidRPr="000D4D05">
        <w:rPr>
          <w:rFonts w:cs="B Lotus"/>
          <w:rtl/>
        </w:rPr>
        <w:sym w:font="HQPB1" w:char="F067"/>
      </w:r>
      <w:r w:rsidRPr="000D4D05">
        <w:rPr>
          <w:rFonts w:cs="B Lotus"/>
          <w:rtl/>
        </w:rPr>
        <w:sym w:font="HQPB5" w:char="F077"/>
      </w:r>
      <w:r w:rsidRPr="000D4D05">
        <w:rPr>
          <w:rFonts w:cs="B Lotus"/>
          <w:rtl/>
        </w:rPr>
        <w:sym w:font="HQPB2" w:char="F055"/>
      </w:r>
      <w:r w:rsidRPr="000D4D05">
        <w:rPr>
          <w:rFonts w:cs="B Lotus"/>
          <w:rtl/>
        </w:rPr>
        <w:sym w:font="HQPB5" w:char="F075"/>
      </w:r>
      <w:r w:rsidRPr="000D4D05">
        <w:rPr>
          <w:rFonts w:cs="B Lotus"/>
          <w:rtl/>
        </w:rPr>
        <w:sym w:font="HQPB2" w:char="F072"/>
      </w:r>
      <w:r w:rsidRPr="000D4D05">
        <w:rPr>
          <w:rFonts w:ascii="(normal text)" w:hAnsi="(normal text)" w:cs="B Lotus"/>
          <w:sz w:val="12"/>
          <w:szCs w:val="12"/>
          <w:rtl/>
        </w:rPr>
        <w:t xml:space="preserve"> </w:t>
      </w:r>
      <w:r w:rsidRPr="000D4D05">
        <w:rPr>
          <w:rFonts w:cs="B Lotus"/>
          <w:rtl/>
        </w:rPr>
        <w:sym w:font="HQPB4" w:char="F05A"/>
      </w:r>
      <w:r w:rsidRPr="000D4D05">
        <w:rPr>
          <w:rFonts w:cs="B Lotus"/>
          <w:rtl/>
        </w:rPr>
        <w:sym w:font="HQPB2" w:char="F070"/>
      </w:r>
      <w:r w:rsidRPr="000D4D05">
        <w:rPr>
          <w:rFonts w:cs="B Lotus"/>
          <w:rtl/>
        </w:rPr>
        <w:sym w:font="HQPB4" w:char="F0A3"/>
      </w:r>
      <w:r w:rsidRPr="000D4D05">
        <w:rPr>
          <w:rFonts w:cs="B Lotus"/>
          <w:rtl/>
        </w:rPr>
        <w:sym w:font="HQPB2" w:char="F04A"/>
      </w:r>
      <w:r w:rsidRPr="000D4D05">
        <w:rPr>
          <w:rFonts w:cs="B Lotus"/>
          <w:rtl/>
        </w:rPr>
        <w:sym w:font="HQPB4" w:char="F0CD"/>
      </w:r>
      <w:r w:rsidRPr="000D4D05">
        <w:rPr>
          <w:rFonts w:cs="B Lotus"/>
          <w:rtl/>
        </w:rPr>
        <w:sym w:font="HQPB2" w:char="F0AC"/>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4" w:char="F0E3"/>
      </w:r>
      <w:r w:rsidRPr="000D4D05">
        <w:rPr>
          <w:rFonts w:cs="B Lotus"/>
          <w:rtl/>
        </w:rPr>
        <w:sym w:font="HQPB2" w:char="F04E"/>
      </w:r>
      <w:r w:rsidRPr="000D4D05">
        <w:rPr>
          <w:rFonts w:cs="B Lotus"/>
          <w:rtl/>
        </w:rPr>
        <w:sym w:font="HQPB4" w:char="F0DF"/>
      </w:r>
      <w:r w:rsidRPr="000D4D05">
        <w:rPr>
          <w:rFonts w:cs="B Lotus"/>
          <w:rtl/>
        </w:rPr>
        <w:sym w:font="HQPB2" w:char="F067"/>
      </w:r>
      <w:r w:rsidRPr="000D4D05">
        <w:rPr>
          <w:rFonts w:cs="B Lotus"/>
          <w:rtl/>
        </w:rPr>
        <w:sym w:font="HQPB5" w:char="F06E"/>
      </w:r>
      <w:r w:rsidRPr="000D4D05">
        <w:rPr>
          <w:rFonts w:cs="B Lotus"/>
          <w:rtl/>
        </w:rPr>
        <w:sym w:font="HQPB2" w:char="F03D"/>
      </w:r>
      <w:r w:rsidRPr="000D4D05">
        <w:rPr>
          <w:rFonts w:cs="B Lotus"/>
          <w:rtl/>
        </w:rPr>
        <w:sym w:font="HQPB5" w:char="F079"/>
      </w:r>
      <w:r w:rsidRPr="000D4D05">
        <w:rPr>
          <w:rFonts w:cs="B Lotus"/>
          <w:rtl/>
        </w:rPr>
        <w:sym w:font="HQPB1" w:char="F0E8"/>
      </w:r>
      <w:r w:rsidRPr="000D4D05">
        <w:rPr>
          <w:rFonts w:cs="B Lotus"/>
          <w:rtl/>
        </w:rPr>
        <w:sym w:font="HQPB4" w:char="F0F4"/>
      </w:r>
      <w:r w:rsidRPr="000D4D05">
        <w:rPr>
          <w:rFonts w:cs="B Lotus"/>
          <w:rtl/>
        </w:rPr>
        <w:sym w:font="HQPB1" w:char="F066"/>
      </w:r>
      <w:r w:rsidRPr="000D4D05">
        <w:rPr>
          <w:rFonts w:cs="B Lotus"/>
          <w:rtl/>
        </w:rPr>
        <w:sym w:font="HQPB5" w:char="F074"/>
      </w:r>
      <w:r w:rsidRPr="000D4D05">
        <w:rPr>
          <w:rFonts w:cs="B Lotus"/>
          <w:rtl/>
        </w:rPr>
        <w:sym w:font="HQPB2" w:char="F052"/>
      </w:r>
      <w:r w:rsidRPr="000D4D05">
        <w:rPr>
          <w:rFonts w:cs="B Lotus"/>
          <w:rtl/>
        </w:rPr>
        <w:sym w:font="HQPB5" w:char="F075"/>
      </w:r>
      <w:r w:rsidRPr="000D4D05">
        <w:rPr>
          <w:rFonts w:cs="B Lotus"/>
          <w:rtl/>
        </w:rPr>
        <w:sym w:font="HQPB2" w:char="F072"/>
      </w:r>
      <w:r w:rsidRPr="000D4D05">
        <w:rPr>
          <w:rFonts w:ascii="(normal text)" w:hAnsi="(normal text)" w:cs="B Lotus"/>
          <w:sz w:val="12"/>
          <w:szCs w:val="12"/>
          <w:rtl/>
        </w:rPr>
        <w:t xml:space="preserve"> </w:t>
      </w:r>
      <w:r w:rsidRPr="000D4D05">
        <w:rPr>
          <w:rFonts w:cs="B Lotus"/>
          <w:rtl/>
        </w:rPr>
        <w:sym w:font="HQPB5" w:char="F09A"/>
      </w:r>
      <w:r w:rsidRPr="000D4D05">
        <w:rPr>
          <w:rFonts w:cs="B Lotus"/>
          <w:rtl/>
        </w:rPr>
        <w:sym w:font="HQPB2" w:char="F0FA"/>
      </w:r>
      <w:r w:rsidRPr="000D4D05">
        <w:rPr>
          <w:rFonts w:cs="B Lotus"/>
          <w:rtl/>
        </w:rPr>
        <w:sym w:font="HQPB2" w:char="F0FC"/>
      </w:r>
      <w:r w:rsidRPr="000D4D05">
        <w:rPr>
          <w:rFonts w:cs="B Lotus"/>
          <w:rtl/>
        </w:rPr>
        <w:sym w:font="HQPB4" w:char="F0CF"/>
      </w:r>
      <w:r w:rsidRPr="000D4D05">
        <w:rPr>
          <w:rFonts w:cs="B Lotus"/>
          <w:rtl/>
        </w:rPr>
        <w:sym w:font="HQPB1" w:char="F04F"/>
      </w:r>
      <w:r w:rsidRPr="000D4D05">
        <w:rPr>
          <w:rFonts w:cs="B Lotus"/>
          <w:rtl/>
        </w:rPr>
        <w:sym w:font="HQPB4" w:char="F0CD"/>
      </w:r>
      <w:r w:rsidRPr="000D4D05">
        <w:rPr>
          <w:rFonts w:cs="B Lotus"/>
          <w:rtl/>
        </w:rPr>
        <w:sym w:font="HQPB1" w:char="F091"/>
      </w:r>
      <w:r w:rsidRPr="000D4D05">
        <w:rPr>
          <w:rFonts w:cs="B Lotus"/>
          <w:rtl/>
        </w:rPr>
        <w:sym w:font="HQPB2" w:char="F0BA"/>
      </w:r>
      <w:r w:rsidRPr="000D4D05">
        <w:rPr>
          <w:rFonts w:cs="B Lotus"/>
          <w:rtl/>
        </w:rPr>
        <w:sym w:font="HQPB5" w:char="F075"/>
      </w:r>
      <w:r w:rsidRPr="000D4D05">
        <w:rPr>
          <w:rFonts w:cs="B Lotus"/>
          <w:rtl/>
        </w:rPr>
        <w:sym w:font="HQPB2" w:char="F071"/>
      </w:r>
      <w:r w:rsidRPr="000D4D05">
        <w:rPr>
          <w:rFonts w:cs="B Lotus"/>
          <w:rtl/>
        </w:rPr>
        <w:sym w:font="HQPB4" w:char="F0F8"/>
      </w:r>
      <w:r w:rsidRPr="000D4D05">
        <w:rPr>
          <w:rFonts w:cs="B Lotus"/>
          <w:rtl/>
        </w:rPr>
        <w:sym w:font="HQPB2" w:char="F039"/>
      </w:r>
      <w:r w:rsidRPr="000D4D05">
        <w:rPr>
          <w:rFonts w:cs="B Lotus"/>
          <w:rtl/>
        </w:rPr>
        <w:sym w:font="HQPB5" w:char="F024"/>
      </w:r>
      <w:r w:rsidRPr="000D4D05">
        <w:rPr>
          <w:rFonts w:cs="B Lotus"/>
          <w:rtl/>
        </w:rPr>
        <w:sym w:font="HQPB1" w:char="F023"/>
      </w:r>
      <w:r w:rsidRPr="000D4D05">
        <w:rPr>
          <w:rFonts w:ascii="(normal text)" w:hAnsi="(normal text)" w:cs="B Lotus"/>
          <w:sz w:val="12"/>
          <w:szCs w:val="12"/>
          <w:rtl/>
        </w:rPr>
        <w:t xml:space="preserve"> </w:t>
      </w:r>
      <w:r w:rsidRPr="000D4D05">
        <w:rPr>
          <w:rFonts w:cs="B Lotus"/>
          <w:rtl/>
        </w:rPr>
        <w:sym w:font="HQPB2" w:char="F0C7"/>
      </w:r>
      <w:r w:rsidRPr="000D4D05">
        <w:rPr>
          <w:rFonts w:cs="B Lotus"/>
          <w:rtl/>
        </w:rPr>
        <w:sym w:font="HQPB2" w:char="F0CE"/>
      </w:r>
      <w:r w:rsidRPr="000D4D05">
        <w:rPr>
          <w:rFonts w:cs="B Lotus"/>
          <w:rtl/>
        </w:rPr>
        <w:sym w:font="HQPB2" w:char="F0C8"/>
      </w:r>
      <w:r w:rsidRPr="004A7D34">
        <w:rPr>
          <w:rFonts w:cs="mylotus" w:hint="cs"/>
          <w:sz w:val="24"/>
          <w:szCs w:val="24"/>
          <w:rtl/>
          <w:lang w:bidi="fa-IR"/>
        </w:rPr>
        <w:t>﴾</w:t>
      </w:r>
      <w:r w:rsidRPr="000D4D05">
        <w:rPr>
          <w:rFonts w:ascii="Tahoma" w:hAnsi="Tahoma" w:cs="B Lotus" w:hint="cs"/>
          <w:color w:val="000000"/>
          <w:sz w:val="24"/>
          <w:szCs w:val="24"/>
          <w:rtl/>
        </w:rPr>
        <w:t xml:space="preserve"> [القصص: 5] «</w:t>
      </w:r>
      <w:r w:rsidRPr="000D4D05">
        <w:rPr>
          <w:rFonts w:ascii="Tahoma" w:hAnsi="Tahoma" w:cs="B Lotus"/>
          <w:sz w:val="24"/>
          <w:szCs w:val="24"/>
          <w:rtl/>
        </w:rPr>
        <w:t>و خواستيم بر كسانى كه در آن سرزمين فرو دست‏شده بودند منت نهيم و آنان را پيشوايان</w:t>
      </w:r>
      <w:r>
        <w:rPr>
          <w:rFonts w:ascii="Tahoma" w:hAnsi="Tahoma" w:cs="B Lotus"/>
          <w:sz w:val="24"/>
          <w:szCs w:val="24"/>
          <w:rtl/>
        </w:rPr>
        <w:t xml:space="preserve"> (</w:t>
      </w:r>
      <w:r w:rsidRPr="000D4D05">
        <w:rPr>
          <w:rFonts w:ascii="Tahoma" w:hAnsi="Tahoma" w:cs="B Lotus"/>
          <w:sz w:val="24"/>
          <w:szCs w:val="24"/>
          <w:rtl/>
        </w:rPr>
        <w:t>مردم) گردانيم و ايشان را وارث</w:t>
      </w:r>
      <w:r>
        <w:rPr>
          <w:rFonts w:ascii="Tahoma" w:hAnsi="Tahoma" w:cs="B Lotus"/>
          <w:sz w:val="24"/>
          <w:szCs w:val="24"/>
          <w:rtl/>
        </w:rPr>
        <w:t xml:space="preserve"> (</w:t>
      </w:r>
      <w:r w:rsidRPr="000D4D05">
        <w:rPr>
          <w:rFonts w:ascii="Tahoma" w:hAnsi="Tahoma" w:cs="B Lotus"/>
          <w:sz w:val="24"/>
          <w:szCs w:val="24"/>
          <w:rtl/>
        </w:rPr>
        <w:t>زمين) كنيم</w:t>
      </w:r>
      <w:r w:rsidRPr="000D4D05">
        <w:rPr>
          <w:rFonts w:ascii="Tahoma" w:hAnsi="Tahoma" w:cs="B Lotus" w:hint="cs"/>
          <w:sz w:val="24"/>
          <w:szCs w:val="24"/>
          <w:rtl/>
        </w:rPr>
        <w:t>».</w:t>
      </w:r>
      <w:r>
        <w:rPr>
          <w:rFonts w:ascii="Tahoma" w:hAnsi="Tahoma" w:cs="B Lotus" w:hint="cs"/>
          <w:sz w:val="24"/>
          <w:szCs w:val="24"/>
          <w:rtl/>
        </w:rPr>
        <w:t xml:space="preserve"> (</w:t>
      </w:r>
      <w:r w:rsidRPr="000D4D05">
        <w:rPr>
          <w:rFonts w:ascii="Tahoma" w:hAnsi="Tahoma" w:cs="B Lotus" w:hint="cs"/>
          <w:sz w:val="24"/>
          <w:szCs w:val="24"/>
          <w:rtl/>
        </w:rPr>
        <w:t>به مراجع شیعه که این آیه را در خصوص امام زمان می‌دانند باید گفت: آیا امام زمان شما مستضعف و ضعیف است؟ بطور حتم شما ایشان را نه از نظر مادی و نه از نظر معنوی مستضعف نمی‌دانید</w:t>
      </w:r>
      <w:r>
        <w:rPr>
          <w:rFonts w:ascii="Tahoma" w:hAnsi="Tahoma" w:cs="B Lotus" w:hint="cs"/>
          <w:sz w:val="24"/>
          <w:szCs w:val="24"/>
          <w:rtl/>
        </w:rPr>
        <w:t xml:space="preserve">، </w:t>
      </w:r>
      <w:r w:rsidRPr="000D4D05">
        <w:rPr>
          <w:rFonts w:ascii="Tahoma" w:hAnsi="Tahoma" w:cs="B Lotus" w:hint="cs"/>
          <w:sz w:val="24"/>
          <w:szCs w:val="24"/>
          <w:rtl/>
        </w:rPr>
        <w:t>شما قائل به ولایت تکوینی امام زمان بر جهان و به خصوص ایران هستید</w:t>
      </w:r>
      <w:r>
        <w:rPr>
          <w:rFonts w:ascii="Tahoma" w:hAnsi="Tahoma" w:cs="B Lotus" w:hint="cs"/>
          <w:sz w:val="24"/>
          <w:szCs w:val="24"/>
          <w:rtl/>
        </w:rPr>
        <w:t xml:space="preserve">، </w:t>
      </w:r>
      <w:r w:rsidRPr="000D4D05">
        <w:rPr>
          <w:rFonts w:ascii="Tahoma" w:hAnsi="Tahoma" w:cs="B Lotus" w:hint="cs"/>
          <w:sz w:val="24"/>
          <w:szCs w:val="24"/>
          <w:rtl/>
        </w:rPr>
        <w:t>کسی که انواع کرامات یا معجزات و علم غیب و غیره.... را دارد و در جاهای مختلف به فریاد پیروانش می‌رسد و مانند آفتابی از پشت ابر به همه کمک می‌کند</w:t>
      </w:r>
      <w:r>
        <w:rPr>
          <w:rFonts w:ascii="Tahoma" w:hAnsi="Tahoma" w:cs="B Lotus" w:hint="cs"/>
          <w:sz w:val="24"/>
          <w:szCs w:val="24"/>
          <w:rtl/>
        </w:rPr>
        <w:t xml:space="preserve">، </w:t>
      </w:r>
      <w:r w:rsidRPr="000D4D05">
        <w:rPr>
          <w:rFonts w:ascii="Tahoma" w:hAnsi="Tahoma" w:cs="B Lotus" w:hint="cs"/>
          <w:sz w:val="24"/>
          <w:szCs w:val="24"/>
          <w:rtl/>
        </w:rPr>
        <w:t>به چنین کسی که نمی‌توان گفت: مستضعف!!! و فراموش نکنید که امام معصوم از بدو تولد به سجده می‌رود و قرآن می‌خواند و غیره... و در واقع از همان ابتدا بطور ذاتی معصوم و دارای کرامات و قدرت بوده</w:t>
      </w:r>
      <w:r>
        <w:rPr>
          <w:rFonts w:ascii="Tahoma" w:hAnsi="Tahoma" w:cs="B Lotus" w:hint="cs"/>
          <w:sz w:val="24"/>
          <w:szCs w:val="24"/>
          <w:rtl/>
        </w:rPr>
        <w:t xml:space="preserve">، </w:t>
      </w:r>
      <w:r w:rsidRPr="000D4D05">
        <w:rPr>
          <w:rFonts w:ascii="Tahoma" w:hAnsi="Tahoma" w:cs="B Lotus" w:hint="cs"/>
          <w:sz w:val="24"/>
          <w:szCs w:val="24"/>
          <w:rtl/>
        </w:rPr>
        <w:t>نه اینکه با تلاش آن‌ها را به دست آورده باشد.)</w:t>
      </w:r>
    </w:p>
  </w:footnote>
  <w:footnote w:id="27">
    <w:p w:rsidR="009D2FEA" w:rsidRPr="000D4D05" w:rsidRDefault="009D2FEA" w:rsidP="0082762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فیلسوف شیعی</w:t>
      </w:r>
      <w:r>
        <w:rPr>
          <w:rFonts w:cs="B Lotus" w:hint="cs"/>
          <w:sz w:val="24"/>
          <w:szCs w:val="24"/>
          <w:rtl/>
        </w:rPr>
        <w:t xml:space="preserve">، </w:t>
      </w:r>
      <w:r w:rsidRPr="000D4D05">
        <w:rPr>
          <w:rFonts w:cs="B Lotus" w:hint="cs"/>
          <w:sz w:val="24"/>
          <w:szCs w:val="24"/>
          <w:rtl/>
        </w:rPr>
        <w:t>علامه جعفری می‌گوید: هر فرد و اجتماعی که بدون فعالیت و صرف نیروهای عضلانی و فکری</w:t>
      </w:r>
      <w:r>
        <w:rPr>
          <w:rFonts w:cs="B Lotus" w:hint="cs"/>
          <w:sz w:val="24"/>
          <w:szCs w:val="24"/>
          <w:rtl/>
        </w:rPr>
        <w:t xml:space="preserve">، </w:t>
      </w:r>
      <w:r w:rsidRPr="000D4D05">
        <w:rPr>
          <w:rFonts w:cs="B Lotus" w:hint="cs"/>
          <w:sz w:val="24"/>
          <w:szCs w:val="24"/>
          <w:rtl/>
        </w:rPr>
        <w:t>انتظار نتیجه مفید داشته باشد</w:t>
      </w:r>
      <w:r>
        <w:rPr>
          <w:rFonts w:cs="B Lotus" w:hint="cs"/>
          <w:sz w:val="24"/>
          <w:szCs w:val="24"/>
          <w:rtl/>
        </w:rPr>
        <w:t xml:space="preserve">، </w:t>
      </w:r>
      <w:r w:rsidRPr="000D4D05">
        <w:rPr>
          <w:rFonts w:cs="B Lotus" w:hint="cs"/>
          <w:sz w:val="24"/>
          <w:szCs w:val="24"/>
          <w:rtl/>
        </w:rPr>
        <w:t>توقع ضد حقیقت در مغز خود می پروراند و می‌گوید: برای به ثمر رساندن شخصیت آدمی</w:t>
      </w:r>
      <w:r>
        <w:rPr>
          <w:rFonts w:cs="B Lotus" w:hint="cs"/>
          <w:sz w:val="24"/>
          <w:szCs w:val="24"/>
          <w:rtl/>
        </w:rPr>
        <w:t xml:space="preserve">، </w:t>
      </w:r>
      <w:r w:rsidRPr="000D4D05">
        <w:rPr>
          <w:rFonts w:cs="B Lotus" w:hint="cs"/>
          <w:sz w:val="24"/>
          <w:szCs w:val="24"/>
          <w:rtl/>
        </w:rPr>
        <w:t>هیچ راهی جز کوشش و تکاپو وجود ندارد و می‌گوید: بهترین و ارزنده ترین حیات آن است که کار و کوشش در آن موجب به ثمر رسیدن شخصیت انسانی شود.</w:t>
      </w:r>
    </w:p>
  </w:footnote>
  <w:footnote w:id="28">
    <w:p w:rsidR="009D2FEA" w:rsidRPr="000D4D05" w:rsidRDefault="009D2FEA" w:rsidP="0082762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جالب است جناب قزوینی تمامی اعتقادات اهل سنت و جماعت را به طعنه گرفته و مسخره می‌کند و یا با لحنی </w:t>
      </w:r>
      <w:r>
        <w:rPr>
          <w:rFonts w:cs="B Lotus" w:hint="cs"/>
          <w:sz w:val="24"/>
          <w:szCs w:val="24"/>
          <w:rtl/>
        </w:rPr>
        <w:t>اهانت‌آمیز</w:t>
      </w:r>
      <w:r w:rsidRPr="000D4D05">
        <w:rPr>
          <w:rFonts w:cs="B Lotus" w:hint="cs"/>
          <w:sz w:val="24"/>
          <w:szCs w:val="24"/>
          <w:rtl/>
        </w:rPr>
        <w:t xml:space="preserve"> در موردش صحبت می‌کند و سپس آن را خطاب به وهابیون بکار می‌برد</w:t>
      </w:r>
      <w:r>
        <w:rPr>
          <w:rFonts w:cs="B Lotus" w:hint="cs"/>
          <w:sz w:val="24"/>
          <w:szCs w:val="24"/>
          <w:rtl/>
        </w:rPr>
        <w:t xml:space="preserve">، </w:t>
      </w:r>
      <w:r w:rsidRPr="000D4D05">
        <w:rPr>
          <w:rFonts w:cs="B Lotus" w:hint="cs"/>
          <w:sz w:val="24"/>
          <w:szCs w:val="24"/>
          <w:rtl/>
        </w:rPr>
        <w:t>هر مسئله و اعتقادی از اهل سنت که در نظر ایشان شبهه باشد از اعتقادات وهابیون به شمار می‌رود نه از اعتقادات اهل سنت</w:t>
      </w:r>
      <w:r>
        <w:rPr>
          <w:rFonts w:cs="B Lotus" w:hint="cs"/>
          <w:sz w:val="24"/>
          <w:szCs w:val="24"/>
          <w:rtl/>
        </w:rPr>
        <w:t xml:space="preserve">، </w:t>
      </w:r>
      <w:r w:rsidRPr="000D4D05">
        <w:rPr>
          <w:rFonts w:cs="B Lotus" w:hint="cs"/>
          <w:sz w:val="24"/>
          <w:szCs w:val="24"/>
          <w:rtl/>
        </w:rPr>
        <w:t>البته علت آن روشن است</w:t>
      </w:r>
      <w:r>
        <w:rPr>
          <w:rFonts w:cs="B Lotus" w:hint="cs"/>
          <w:sz w:val="24"/>
          <w:szCs w:val="24"/>
          <w:rtl/>
        </w:rPr>
        <w:t xml:space="preserve">، </w:t>
      </w:r>
      <w:r w:rsidRPr="000D4D05">
        <w:rPr>
          <w:rFonts w:cs="B Lotus" w:hint="cs"/>
          <w:sz w:val="24"/>
          <w:szCs w:val="24"/>
          <w:rtl/>
        </w:rPr>
        <w:t>چون مخالفت ایشان تنها با همان قرآن و سنت است و بکارگیری کلمه وهابیت تنها برای فریب مردم ساده لوح و گمراهی اذهان ایشان است.</w:t>
      </w:r>
    </w:p>
  </w:footnote>
  <w:footnote w:id="29">
    <w:p w:rsidR="009D2FEA" w:rsidRPr="000D4D05" w:rsidRDefault="009D2FEA" w:rsidP="0082762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ممکن است جناب قزوینی این سخن حضرت علی را نیز ضعیف بدانند</w:t>
      </w:r>
      <w:r>
        <w:rPr>
          <w:rFonts w:cs="B Lotus" w:hint="cs"/>
          <w:sz w:val="24"/>
          <w:szCs w:val="24"/>
          <w:rtl/>
        </w:rPr>
        <w:t xml:space="preserve">، </w:t>
      </w:r>
      <w:r w:rsidRPr="000D4D05">
        <w:rPr>
          <w:rFonts w:cs="B Lotus" w:hint="cs"/>
          <w:sz w:val="24"/>
          <w:szCs w:val="24"/>
          <w:rtl/>
        </w:rPr>
        <w:t xml:space="preserve">همچون آنجا که حضرت علی می‌فرماید: </w:t>
      </w:r>
      <w:r w:rsidRPr="000D4D05">
        <w:rPr>
          <w:rFonts w:ascii="B Lotus" w:hAnsi="B Lotus" w:cs="B Lotus" w:hint="cs"/>
          <w:sz w:val="24"/>
          <w:szCs w:val="24"/>
          <w:rtl/>
        </w:rPr>
        <w:t>از گفتن سخن حق یا مشورت دادن به عدالت دست نگاه ندارید</w:t>
      </w:r>
      <w:r>
        <w:rPr>
          <w:rFonts w:ascii="B Lotus" w:hAnsi="B Lotus" w:cs="B Lotus" w:hint="cs"/>
          <w:sz w:val="24"/>
          <w:szCs w:val="24"/>
          <w:rtl/>
        </w:rPr>
        <w:t xml:space="preserve">، </w:t>
      </w:r>
      <w:r w:rsidRPr="000D4D05">
        <w:rPr>
          <w:rFonts w:ascii="B Lotus" w:hAnsi="B Lotus" w:cs="B Lotus" w:hint="cs"/>
          <w:sz w:val="24"/>
          <w:szCs w:val="24"/>
          <w:rtl/>
        </w:rPr>
        <w:t>من بالاتر از آن نیستم که اشتباه نکنم و کارهایم از خطا و اشتباه مصون نیستند</w:t>
      </w:r>
      <w:r>
        <w:rPr>
          <w:rFonts w:ascii="B Lotus" w:hAnsi="B Lotus" w:cs="B Lotus" w:hint="cs"/>
          <w:sz w:val="24"/>
          <w:szCs w:val="24"/>
          <w:rtl/>
        </w:rPr>
        <w:t xml:space="preserve">، </w:t>
      </w:r>
      <w:r w:rsidRPr="000D4D05">
        <w:rPr>
          <w:rFonts w:ascii="B Lotus" w:hAnsi="B Lotus" w:cs="B Lotus" w:hint="cs"/>
          <w:sz w:val="24"/>
          <w:szCs w:val="24"/>
          <w:rtl/>
        </w:rPr>
        <w:t>مگر آن که خداوند مرا حفاظت کند.</w:t>
      </w:r>
      <w:r>
        <w:rPr>
          <w:rFonts w:ascii="B Lotus" w:hAnsi="B Lotus" w:cs="B Lotus" w:hint="cs"/>
          <w:sz w:val="24"/>
          <w:szCs w:val="24"/>
          <w:rtl/>
        </w:rPr>
        <w:t xml:space="preserve"> (</w:t>
      </w:r>
      <w:r w:rsidRPr="004A7D34">
        <w:rPr>
          <w:rFonts w:ascii="Traditional Arabic" w:hAnsi="Traditional Arabic" w:cs="mylotus"/>
          <w:sz w:val="24"/>
          <w:szCs w:val="24"/>
          <w:rtl/>
          <w:lang w:bidi="fa-IR"/>
        </w:rPr>
        <w:t>نهج البلاغة</w:t>
      </w:r>
      <w:r w:rsidRPr="000D4D05">
        <w:rPr>
          <w:rFonts w:ascii="Lotus Linotype" w:hAnsi="Lotus Linotype" w:cs="B Lotus" w:hint="cs"/>
          <w:sz w:val="24"/>
          <w:szCs w:val="24"/>
          <w:rtl/>
          <w:lang w:bidi="fa-IR"/>
        </w:rPr>
        <w:t xml:space="preserve"> </w:t>
      </w:r>
      <w:r w:rsidRPr="000D4D05">
        <w:rPr>
          <w:rFonts w:ascii="Lotus Linotype" w:hAnsi="Lotus Linotype" w:cs="B Lotus"/>
          <w:sz w:val="24"/>
          <w:szCs w:val="24"/>
          <w:rtl/>
          <w:lang w:bidi="fa-IR"/>
        </w:rPr>
        <w:t>ص 485)</w:t>
      </w:r>
      <w:r w:rsidRPr="000D4D05">
        <w:rPr>
          <w:rFonts w:cs="B Lotus" w:hint="cs"/>
          <w:sz w:val="24"/>
          <w:szCs w:val="24"/>
          <w:rtl/>
          <w:lang w:bidi="fa-IR"/>
        </w:rPr>
        <w:t xml:space="preserve"> و ایشان آن را ضعیف قلمداد کردند!!! ما می ترسیم اینگونه که جناب قزوینی به پیش می روند تا چندی دیگر چیزی از نهج البلاغه باقی نماند.</w:t>
      </w:r>
    </w:p>
  </w:footnote>
  <w:footnote w:id="30">
    <w:p w:rsidR="009D2FEA" w:rsidRPr="000D4D05" w:rsidRDefault="009D2FEA" w:rsidP="001A448F">
      <w:pPr>
        <w:ind w:left="284" w:hanging="284"/>
        <w:jc w:val="both"/>
        <w:rPr>
          <w:sz w:val="24"/>
          <w:szCs w:val="24"/>
          <w:rtl/>
        </w:rPr>
      </w:pPr>
      <w:r w:rsidRPr="000D4D05">
        <w:rPr>
          <w:rStyle w:val="FootnoteReference"/>
          <w:sz w:val="24"/>
          <w:szCs w:val="24"/>
          <w:vertAlign w:val="baseline"/>
        </w:rPr>
        <w:footnoteRef/>
      </w:r>
      <w:r w:rsidRPr="000D4D05">
        <w:rPr>
          <w:rFonts w:hint="cs"/>
          <w:sz w:val="24"/>
          <w:szCs w:val="24"/>
          <w:rtl/>
        </w:rPr>
        <w:t xml:space="preserve">- </w:t>
      </w:r>
      <w:r w:rsidRPr="004A7D34">
        <w:rPr>
          <w:rFonts w:cs="mylotus" w:hint="cs"/>
          <w:sz w:val="24"/>
          <w:szCs w:val="24"/>
          <w:rtl/>
          <w:lang w:bidi="fa-IR"/>
        </w:rPr>
        <w:t>﴿</w:t>
      </w:r>
      <w:r w:rsidRPr="000D4D05">
        <w:rPr>
          <w:sz w:val="20"/>
          <w:szCs w:val="20"/>
          <w:rtl/>
        </w:rPr>
        <w:t xml:space="preserve"> </w:t>
      </w:r>
      <w:r w:rsidRPr="000D4D05">
        <w:rPr>
          <w:sz w:val="20"/>
          <w:szCs w:val="20"/>
          <w:rtl/>
        </w:rPr>
        <w:sym w:font="HQPB5" w:char="F074"/>
      </w:r>
      <w:r w:rsidRPr="000D4D05">
        <w:rPr>
          <w:sz w:val="20"/>
          <w:szCs w:val="20"/>
          <w:rtl/>
        </w:rPr>
        <w:sym w:font="HQPB2" w:char="F041"/>
      </w:r>
      <w:r w:rsidRPr="000D4D05">
        <w:rPr>
          <w:sz w:val="20"/>
          <w:szCs w:val="20"/>
          <w:rtl/>
        </w:rPr>
        <w:sym w:font="HQPB5" w:char="F072"/>
      </w:r>
      <w:r w:rsidRPr="000D4D05">
        <w:rPr>
          <w:sz w:val="20"/>
          <w:szCs w:val="20"/>
          <w:rtl/>
        </w:rPr>
        <w:sym w:font="HQPB1" w:char="F027"/>
      </w:r>
      <w:r w:rsidRPr="000D4D05">
        <w:rPr>
          <w:sz w:val="20"/>
          <w:szCs w:val="20"/>
          <w:rtl/>
        </w:rPr>
        <w:sym w:font="HQPB5" w:char="F079"/>
      </w:r>
      <w:r w:rsidRPr="000D4D05">
        <w:rPr>
          <w:sz w:val="20"/>
          <w:szCs w:val="20"/>
          <w:rtl/>
        </w:rPr>
        <w:sym w:font="HQPB1" w:char="F099"/>
      </w:r>
      <w:r w:rsidRPr="000D4D05">
        <w:rPr>
          <w:rFonts w:ascii="(normal text)" w:hAnsi="(normal text)"/>
          <w:sz w:val="14"/>
          <w:szCs w:val="20"/>
          <w:rtl/>
        </w:rPr>
        <w:t xml:space="preserve"> </w:t>
      </w:r>
      <w:r w:rsidRPr="000D4D05">
        <w:rPr>
          <w:sz w:val="20"/>
          <w:szCs w:val="20"/>
          <w:rtl/>
        </w:rPr>
        <w:sym w:font="HQPB5" w:char="F037"/>
      </w:r>
      <w:r w:rsidRPr="000D4D05">
        <w:rPr>
          <w:sz w:val="20"/>
          <w:szCs w:val="20"/>
          <w:rtl/>
        </w:rPr>
        <w:sym w:font="HQPB2" w:char="F040"/>
      </w:r>
      <w:r w:rsidRPr="000D4D05">
        <w:rPr>
          <w:sz w:val="20"/>
          <w:szCs w:val="20"/>
          <w:rtl/>
        </w:rPr>
        <w:sym w:font="HQPB4" w:char="F0CD"/>
      </w:r>
      <w:r w:rsidRPr="000D4D05">
        <w:rPr>
          <w:sz w:val="20"/>
          <w:szCs w:val="20"/>
          <w:rtl/>
        </w:rPr>
        <w:sym w:font="HQPB2" w:char="F0AC"/>
      </w:r>
      <w:r w:rsidRPr="000D4D05">
        <w:rPr>
          <w:sz w:val="20"/>
          <w:szCs w:val="20"/>
          <w:rtl/>
        </w:rPr>
        <w:sym w:font="HQPB5" w:char="F021"/>
      </w:r>
      <w:r w:rsidRPr="000D4D05">
        <w:rPr>
          <w:sz w:val="20"/>
          <w:szCs w:val="20"/>
          <w:rtl/>
        </w:rPr>
        <w:sym w:font="HQPB1" w:char="F024"/>
      </w:r>
      <w:r w:rsidRPr="000D4D05">
        <w:rPr>
          <w:sz w:val="20"/>
          <w:szCs w:val="20"/>
          <w:rtl/>
        </w:rPr>
        <w:sym w:font="HQPB5" w:char="F079"/>
      </w:r>
      <w:r w:rsidRPr="000D4D05">
        <w:rPr>
          <w:sz w:val="20"/>
          <w:szCs w:val="20"/>
          <w:rtl/>
        </w:rPr>
        <w:sym w:font="HQPB1" w:char="F099"/>
      </w:r>
      <w:r w:rsidRPr="000D4D05">
        <w:rPr>
          <w:rFonts w:ascii="(normal text)" w:hAnsi="(normal text)"/>
          <w:sz w:val="14"/>
          <w:szCs w:val="20"/>
          <w:rtl/>
        </w:rPr>
        <w:t xml:space="preserve"> </w:t>
      </w:r>
      <w:r w:rsidRPr="000D4D05">
        <w:rPr>
          <w:sz w:val="20"/>
          <w:szCs w:val="20"/>
          <w:rtl/>
        </w:rPr>
        <w:sym w:font="HQPB4" w:char="F035"/>
      </w:r>
      <w:r w:rsidRPr="000D4D05">
        <w:rPr>
          <w:sz w:val="20"/>
          <w:szCs w:val="20"/>
          <w:rtl/>
        </w:rPr>
        <w:sym w:font="HQPB1" w:char="F03E"/>
      </w:r>
      <w:r w:rsidRPr="000D4D05">
        <w:rPr>
          <w:sz w:val="20"/>
          <w:szCs w:val="20"/>
          <w:rtl/>
        </w:rPr>
        <w:sym w:font="HQPB1" w:char="F023"/>
      </w:r>
      <w:r w:rsidRPr="000D4D05">
        <w:rPr>
          <w:sz w:val="20"/>
          <w:szCs w:val="20"/>
          <w:rtl/>
        </w:rPr>
        <w:sym w:font="HQPB5" w:char="F078"/>
      </w:r>
      <w:r w:rsidRPr="000D4D05">
        <w:rPr>
          <w:sz w:val="20"/>
          <w:szCs w:val="20"/>
          <w:rtl/>
        </w:rPr>
        <w:sym w:font="HQPB1" w:char="F08B"/>
      </w:r>
      <w:r w:rsidRPr="000D4D05">
        <w:rPr>
          <w:sz w:val="20"/>
          <w:szCs w:val="20"/>
          <w:rtl/>
        </w:rPr>
        <w:sym w:font="HQPB5" w:char="F079"/>
      </w:r>
      <w:r w:rsidRPr="000D4D05">
        <w:rPr>
          <w:sz w:val="20"/>
          <w:szCs w:val="20"/>
          <w:rtl/>
        </w:rPr>
        <w:sym w:font="HQPB1" w:char="F0E8"/>
      </w:r>
      <w:r w:rsidRPr="000D4D05">
        <w:rPr>
          <w:sz w:val="20"/>
          <w:szCs w:val="20"/>
          <w:rtl/>
        </w:rPr>
        <w:sym w:font="HQPB4" w:char="F0CE"/>
      </w:r>
      <w:r w:rsidRPr="000D4D05">
        <w:rPr>
          <w:sz w:val="20"/>
          <w:szCs w:val="20"/>
          <w:rtl/>
        </w:rPr>
        <w:sym w:font="HQPB1" w:char="F02F"/>
      </w:r>
      <w:r w:rsidRPr="000D4D05">
        <w:rPr>
          <w:rFonts w:ascii="(normal text)" w:hAnsi="(normal text)"/>
          <w:sz w:val="14"/>
          <w:szCs w:val="20"/>
          <w:rtl/>
        </w:rPr>
        <w:t xml:space="preserve"> </w:t>
      </w:r>
      <w:r w:rsidRPr="000D4D05">
        <w:rPr>
          <w:sz w:val="20"/>
          <w:szCs w:val="20"/>
          <w:rtl/>
        </w:rPr>
        <w:sym w:font="HQPB4" w:char="F038"/>
      </w:r>
      <w:r w:rsidRPr="000D4D05">
        <w:rPr>
          <w:sz w:val="20"/>
          <w:szCs w:val="20"/>
          <w:rtl/>
        </w:rPr>
        <w:sym w:font="HQPB1" w:char="F0EC"/>
      </w:r>
      <w:r w:rsidRPr="000D4D05">
        <w:rPr>
          <w:sz w:val="20"/>
          <w:szCs w:val="20"/>
          <w:rtl/>
        </w:rPr>
        <w:sym w:font="HQPB4" w:char="F0CF"/>
      </w:r>
      <w:r w:rsidRPr="000D4D05">
        <w:rPr>
          <w:sz w:val="20"/>
          <w:szCs w:val="20"/>
          <w:rtl/>
        </w:rPr>
        <w:sym w:font="HQPB2" w:char="F025"/>
      </w:r>
      <w:r w:rsidRPr="000D4D05">
        <w:rPr>
          <w:sz w:val="20"/>
          <w:szCs w:val="20"/>
          <w:rtl/>
        </w:rPr>
        <w:sym w:font="HQPB1" w:char="F023"/>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CA"/>
      </w:r>
      <w:r w:rsidRPr="000D4D05">
        <w:rPr>
          <w:sz w:val="20"/>
          <w:szCs w:val="20"/>
          <w:rtl/>
        </w:rPr>
        <w:sym w:font="HQPB2" w:char="F0C8"/>
      </w:r>
      <w:r w:rsidRPr="004A7D34">
        <w:rPr>
          <w:rFonts w:cs="mylotus" w:hint="cs"/>
          <w:sz w:val="24"/>
          <w:szCs w:val="24"/>
          <w:rtl/>
          <w:lang w:bidi="fa-IR"/>
        </w:rPr>
        <w:t>﴾</w:t>
      </w:r>
      <w:r w:rsidRPr="000D4D05">
        <w:rPr>
          <w:rFonts w:hint="cs"/>
          <w:sz w:val="24"/>
          <w:szCs w:val="24"/>
          <w:rtl/>
        </w:rPr>
        <w:t xml:space="preserve"> [المعارج: 1]</w:t>
      </w:r>
      <w:r w:rsidRPr="000D4D05">
        <w:rPr>
          <w:sz w:val="24"/>
          <w:szCs w:val="24"/>
          <w:rtl/>
        </w:rPr>
        <w:t xml:space="preserve"> </w:t>
      </w:r>
      <w:r w:rsidRPr="000D4D05">
        <w:rPr>
          <w:rFonts w:hint="cs"/>
          <w:sz w:val="24"/>
          <w:szCs w:val="24"/>
          <w:rtl/>
        </w:rPr>
        <w:t>«</w:t>
      </w:r>
      <w:r w:rsidRPr="000D4D05">
        <w:rPr>
          <w:sz w:val="24"/>
          <w:szCs w:val="24"/>
          <w:rtl/>
        </w:rPr>
        <w:t>پرسنده‏اى از عذاب واقع</w:t>
      </w:r>
      <w:r w:rsidRPr="000D4D05">
        <w:rPr>
          <w:rFonts w:hint="cs"/>
          <w:sz w:val="24"/>
          <w:szCs w:val="24"/>
          <w:rtl/>
        </w:rPr>
        <w:t xml:space="preserve"> </w:t>
      </w:r>
      <w:r w:rsidRPr="000D4D05">
        <w:rPr>
          <w:sz w:val="24"/>
          <w:szCs w:val="24"/>
          <w:rtl/>
        </w:rPr>
        <w:t>‏شونده‏اى پرسيد</w:t>
      </w:r>
      <w:r w:rsidRPr="000D4D05">
        <w:rPr>
          <w:rFonts w:hint="cs"/>
          <w:sz w:val="24"/>
          <w:szCs w:val="24"/>
          <w:rtl/>
        </w:rPr>
        <w:t>».</w:t>
      </w:r>
    </w:p>
  </w:footnote>
  <w:footnote w:id="31">
    <w:p w:rsidR="009D2FEA" w:rsidRPr="000D4D05" w:rsidRDefault="009D2FEA" w:rsidP="007D06E3">
      <w:pPr>
        <w:pStyle w:val="FootnoteText"/>
        <w:bidi/>
        <w:ind w:left="284" w:hanging="284"/>
        <w:jc w:val="lowKashida"/>
        <w:rPr>
          <w:rFonts w:ascii="Lotus Linotype" w:hAnsi="Lotus Linotype"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B Lotus" w:hAnsi="B Lotus" w:cs="B Lotus" w:hint="cs"/>
          <w:sz w:val="24"/>
          <w:szCs w:val="24"/>
          <w:rtl/>
        </w:rPr>
        <w:t>پیامبر</w:t>
      </w:r>
      <w:r w:rsidRPr="000D4D05">
        <w:rPr>
          <w:rFonts w:ascii="B Lotus" w:hAnsi="B Lotus" w:cs="B Lotus" w:hint="cs"/>
          <w:sz w:val="24"/>
          <w:szCs w:val="24"/>
          <w:rtl/>
        </w:rPr>
        <w:sym w:font="AGA Arabesque" w:char="F072"/>
      </w:r>
      <w:r w:rsidRPr="000D4D05">
        <w:rPr>
          <w:rFonts w:ascii="B Lotus" w:hAnsi="B Lotus" w:cs="B Lotus" w:hint="cs"/>
          <w:sz w:val="24"/>
          <w:szCs w:val="24"/>
          <w:rtl/>
        </w:rPr>
        <w:t xml:space="preserve"> فرمود: «ابوبکر بیشتر از همه مردم با مال و همراهی‌اش به من احسان کرده است.</w:t>
      </w:r>
      <w:r>
        <w:rPr>
          <w:rFonts w:ascii="B Lotus" w:hAnsi="B Lotus" w:cs="B Lotus" w:hint="cs"/>
          <w:sz w:val="24"/>
          <w:szCs w:val="24"/>
          <w:rtl/>
        </w:rPr>
        <w:t xml:space="preserve"> (</w:t>
      </w:r>
      <w:r w:rsidRPr="000D4D05">
        <w:rPr>
          <w:rFonts w:ascii="Lotus Linotype" w:hAnsi="Lotus Linotype" w:cs="B Lotus"/>
          <w:sz w:val="24"/>
          <w:szCs w:val="24"/>
          <w:rtl/>
        </w:rPr>
        <w:t>بخاری</w:t>
      </w:r>
      <w:r w:rsidRPr="000D4D05">
        <w:rPr>
          <w:rFonts w:ascii="Lotus Linotype" w:hAnsi="Lotus Linotype" w:cs="B Lotus" w:hint="cs"/>
          <w:sz w:val="24"/>
          <w:szCs w:val="24"/>
          <w:rtl/>
        </w:rPr>
        <w:t>)</w:t>
      </w:r>
      <w:r>
        <w:rPr>
          <w:rFonts w:ascii="Lotus Linotype" w:hAnsi="Lotus Linotype" w:cs="B Lotus"/>
          <w:sz w:val="24"/>
          <w:szCs w:val="24"/>
          <w:rtl/>
        </w:rPr>
        <w:t xml:space="preserve"> (</w:t>
      </w:r>
      <w:r w:rsidRPr="000D4D05">
        <w:rPr>
          <w:rFonts w:ascii="Lotus Linotype" w:hAnsi="Lotus Linotype" w:cs="B Lotus"/>
          <w:sz w:val="24"/>
          <w:szCs w:val="24"/>
          <w:rtl/>
        </w:rPr>
        <w:t>7/10)</w:t>
      </w:r>
      <w:r w:rsidRPr="000D4D05">
        <w:rPr>
          <w:rFonts w:ascii="Lotus Linotype" w:hAnsi="Lotus Linotype" w:cs="B Lotus" w:hint="cs"/>
          <w:sz w:val="24"/>
          <w:szCs w:val="24"/>
          <w:rtl/>
        </w:rPr>
        <w:t xml:space="preserve"> </w:t>
      </w:r>
      <w:r w:rsidRPr="000D4D05">
        <w:rPr>
          <w:rFonts w:ascii="Lotus Linotype" w:hAnsi="Lotus Linotype" w:cs="B Lotus"/>
          <w:sz w:val="24"/>
          <w:szCs w:val="24"/>
          <w:rtl/>
        </w:rPr>
        <w:t>و</w:t>
      </w:r>
      <w:r>
        <w:rPr>
          <w:rFonts w:ascii="Lotus Linotype" w:hAnsi="Lotus Linotype" w:cs="B Lotus"/>
          <w:sz w:val="24"/>
          <w:szCs w:val="24"/>
          <w:rtl/>
        </w:rPr>
        <w:t xml:space="preserve"> (</w:t>
      </w:r>
      <w:r w:rsidRPr="000D4D05">
        <w:rPr>
          <w:rFonts w:ascii="Lotus Linotype" w:hAnsi="Lotus Linotype" w:cs="B Lotus"/>
          <w:sz w:val="24"/>
          <w:szCs w:val="24"/>
          <w:rtl/>
        </w:rPr>
        <w:t>مسلم</w:t>
      </w:r>
      <w:r w:rsidRPr="000D4D05">
        <w:rPr>
          <w:rFonts w:ascii="Lotus Linotype" w:hAnsi="Lotus Linotype" w:cs="B Lotus" w:hint="cs"/>
          <w:sz w:val="24"/>
          <w:szCs w:val="24"/>
          <w:rtl/>
        </w:rPr>
        <w:t>)</w:t>
      </w:r>
      <w:r>
        <w:rPr>
          <w:rFonts w:ascii="Lotus Linotype" w:hAnsi="Lotus Linotype" w:cs="B Lotus"/>
          <w:sz w:val="24"/>
          <w:szCs w:val="24"/>
          <w:rtl/>
        </w:rPr>
        <w:t xml:space="preserve"> (</w:t>
      </w:r>
      <w:r w:rsidRPr="000D4D05">
        <w:rPr>
          <w:rFonts w:ascii="Lotus Linotype" w:hAnsi="Lotus Linotype" w:cs="B Lotus"/>
          <w:sz w:val="24"/>
          <w:szCs w:val="24"/>
          <w:rtl/>
        </w:rPr>
        <w:t>2382).</w:t>
      </w:r>
      <w:r w:rsidRPr="000D4D05">
        <w:rPr>
          <w:rFonts w:ascii="B Lotus" w:hAnsi="B Lotus" w:cs="B Lotus" w:hint="cs"/>
          <w:sz w:val="24"/>
          <w:szCs w:val="24"/>
          <w:rtl/>
        </w:rPr>
        <w:t xml:space="preserve"> ابوبکر با دست و زبانش جهاد می‌کرد و اولین کسی بود که به سوی خدا دعوت داد و اولین کسی بعد از پیامبر بود که مورد اذیت و آزاد قرار گرفت و اولین کسی بود که از پیامبر</w:t>
      </w:r>
      <w:r w:rsidRPr="000D4D05">
        <w:rPr>
          <w:rFonts w:ascii="B Lotus" w:hAnsi="B Lotus" w:cs="B Lotus" w:hint="cs"/>
          <w:sz w:val="24"/>
          <w:szCs w:val="24"/>
          <w:rtl/>
        </w:rPr>
        <w:sym w:font="AGA Arabesque" w:char="F072"/>
      </w:r>
      <w:r w:rsidRPr="000D4D05">
        <w:rPr>
          <w:rFonts w:ascii="B Lotus" w:hAnsi="B Lotus" w:cs="B Lotus" w:hint="cs"/>
          <w:sz w:val="24"/>
          <w:szCs w:val="24"/>
          <w:rtl/>
        </w:rPr>
        <w:t xml:space="preserve"> دفاع کرد.</w:t>
      </w:r>
      <w:r>
        <w:rPr>
          <w:rFonts w:ascii="Lotus Linotype" w:hAnsi="Lotus Linotype" w:cs="B Lotus"/>
          <w:sz w:val="24"/>
          <w:szCs w:val="24"/>
          <w:rtl/>
        </w:rPr>
        <w:t xml:space="preserve"> (</w:t>
      </w:r>
      <w:r w:rsidRPr="000D4D05">
        <w:rPr>
          <w:rFonts w:ascii="Lotus Linotype" w:hAnsi="Lotus Linotype" w:cs="B Lotus"/>
          <w:sz w:val="24"/>
          <w:szCs w:val="24"/>
          <w:rtl/>
        </w:rPr>
        <w:t>بخاری</w:t>
      </w:r>
      <w:r w:rsidRPr="000D4D05">
        <w:rPr>
          <w:rFonts w:ascii="Lotus Linotype" w:hAnsi="Lotus Linotype" w:cs="B Lotus" w:hint="cs"/>
          <w:sz w:val="24"/>
          <w:szCs w:val="24"/>
          <w:rtl/>
        </w:rPr>
        <w:t>)</w:t>
      </w:r>
      <w:r>
        <w:rPr>
          <w:rFonts w:ascii="Lotus Linotype" w:hAnsi="Lotus Linotype" w:cs="B Lotus"/>
          <w:sz w:val="24"/>
          <w:szCs w:val="24"/>
          <w:rtl/>
        </w:rPr>
        <w:t xml:space="preserve"> (</w:t>
      </w:r>
      <w:r w:rsidRPr="000D4D05">
        <w:rPr>
          <w:rFonts w:ascii="Lotus Linotype" w:hAnsi="Lotus Linotype" w:cs="B Lotus"/>
          <w:sz w:val="24"/>
          <w:szCs w:val="24"/>
          <w:rtl/>
        </w:rPr>
        <w:t>3678)</w:t>
      </w:r>
      <w:r w:rsidRPr="000D4D05">
        <w:rPr>
          <w:rFonts w:ascii="B Lotus" w:hAnsi="B Lotus" w:cs="B Lotus" w:hint="cs"/>
          <w:sz w:val="24"/>
          <w:szCs w:val="24"/>
          <w:rtl/>
        </w:rPr>
        <w:t xml:space="preserve"> ابوبکر بلال را خرید و آزادش کرد.</w:t>
      </w:r>
      <w:r>
        <w:rPr>
          <w:rFonts w:ascii="Lotus Linotype" w:hAnsi="Lotus Linotype" w:cs="B Lotus" w:hint="cs"/>
          <w:sz w:val="24"/>
          <w:szCs w:val="24"/>
          <w:rtl/>
        </w:rPr>
        <w:t xml:space="preserve"> (</w:t>
      </w:r>
      <w:r w:rsidRPr="000D4D05">
        <w:rPr>
          <w:rFonts w:ascii="Lotus Linotype" w:hAnsi="Lotus Linotype" w:cs="B Lotus"/>
          <w:sz w:val="24"/>
          <w:szCs w:val="24"/>
          <w:rtl/>
        </w:rPr>
        <w:t>بخاری</w:t>
      </w:r>
      <w:r w:rsidRPr="000D4D05">
        <w:rPr>
          <w:rFonts w:ascii="Lotus Linotype" w:hAnsi="Lotus Linotype" w:cs="B Lotus" w:hint="cs"/>
          <w:sz w:val="24"/>
          <w:szCs w:val="24"/>
          <w:rtl/>
        </w:rPr>
        <w:t>)</w:t>
      </w:r>
      <w:r>
        <w:rPr>
          <w:rFonts w:ascii="Lotus Linotype" w:hAnsi="Lotus Linotype" w:cs="B Lotus"/>
          <w:sz w:val="24"/>
          <w:szCs w:val="24"/>
          <w:rtl/>
        </w:rPr>
        <w:t xml:space="preserve"> (</w:t>
      </w:r>
      <w:r w:rsidRPr="000D4D05">
        <w:rPr>
          <w:rFonts w:ascii="Lotus Linotype" w:hAnsi="Lotus Linotype" w:cs="B Lotus"/>
          <w:sz w:val="24"/>
          <w:szCs w:val="24"/>
          <w:rtl/>
        </w:rPr>
        <w:t>7/99)</w:t>
      </w:r>
      <w:r w:rsidRPr="000D4D05">
        <w:rPr>
          <w:rFonts w:ascii="B Lotus" w:hAnsi="B Lotus" w:cs="B Lotus" w:hint="cs"/>
          <w:sz w:val="24"/>
          <w:szCs w:val="24"/>
          <w:rtl/>
        </w:rPr>
        <w:t xml:space="preserve"> و به همراه او شش نفر دیگر را آزاد کرد.</w:t>
      </w:r>
      <w:r>
        <w:rPr>
          <w:rFonts w:ascii="B Lotus" w:hAnsi="B Lotus" w:cs="B Lotus" w:hint="cs"/>
          <w:sz w:val="24"/>
          <w:szCs w:val="24"/>
          <w:rtl/>
        </w:rPr>
        <w:t xml:space="preserve"> (</w:t>
      </w:r>
      <w:r w:rsidRPr="000D4D05">
        <w:rPr>
          <w:rFonts w:ascii="Lotus Linotype" w:hAnsi="Lotus Linotype" w:cs="B Lotus"/>
          <w:sz w:val="24"/>
          <w:szCs w:val="24"/>
          <w:rtl/>
        </w:rPr>
        <w:t xml:space="preserve"> مصنف ابن أبي شيبة</w:t>
      </w:r>
      <w:r w:rsidRPr="000D4D05">
        <w:rPr>
          <w:rFonts w:ascii="Lotus Linotype" w:hAnsi="Lotus Linotype" w:cs="B Lotus" w:hint="cs"/>
          <w:sz w:val="24"/>
          <w:szCs w:val="24"/>
          <w:rtl/>
        </w:rPr>
        <w:t>)</w:t>
      </w:r>
      <w:r>
        <w:rPr>
          <w:rFonts w:ascii="Lotus Linotype" w:hAnsi="Lotus Linotype" w:cs="B Lotus"/>
          <w:sz w:val="24"/>
          <w:szCs w:val="24"/>
          <w:rtl/>
        </w:rPr>
        <w:t xml:space="preserve"> (</w:t>
      </w:r>
      <w:r w:rsidRPr="000D4D05">
        <w:rPr>
          <w:rFonts w:ascii="Lotus Linotype" w:hAnsi="Lotus Linotype" w:cs="B Lotus"/>
          <w:sz w:val="24"/>
          <w:szCs w:val="24"/>
          <w:rtl/>
        </w:rPr>
        <w:t>12/10)</w:t>
      </w:r>
      <w:r>
        <w:rPr>
          <w:rFonts w:ascii="Lotus Linotype" w:hAnsi="Lotus Linotype" w:cs="B Lotus"/>
          <w:sz w:val="24"/>
          <w:szCs w:val="24"/>
          <w:rtl/>
        </w:rPr>
        <w:t xml:space="preserve">، </w:t>
      </w:r>
      <w:r w:rsidRPr="000D4D05">
        <w:rPr>
          <w:rFonts w:ascii="Lotus Linotype" w:hAnsi="Lotus Linotype" w:cs="B Lotus"/>
          <w:sz w:val="24"/>
          <w:szCs w:val="24"/>
          <w:rtl/>
        </w:rPr>
        <w:t>الحاکم</w:t>
      </w:r>
      <w:r>
        <w:rPr>
          <w:rFonts w:ascii="Lotus Linotype" w:hAnsi="Lotus Linotype" w:cs="B Lotus"/>
          <w:sz w:val="24"/>
          <w:szCs w:val="24"/>
          <w:rtl/>
        </w:rPr>
        <w:t xml:space="preserve"> (</w:t>
      </w:r>
      <w:r w:rsidRPr="000D4D05">
        <w:rPr>
          <w:rFonts w:ascii="Lotus Linotype" w:hAnsi="Lotus Linotype" w:cs="B Lotus"/>
          <w:sz w:val="24"/>
          <w:szCs w:val="24"/>
          <w:rtl/>
        </w:rPr>
        <w:t>3/284)</w:t>
      </w:r>
      <w:r>
        <w:rPr>
          <w:rFonts w:ascii="Lotus Linotype" w:hAnsi="Lotus Linotype" w:cs="B Lotus"/>
          <w:sz w:val="24"/>
          <w:szCs w:val="24"/>
          <w:rtl/>
        </w:rPr>
        <w:t xml:space="preserve">، </w:t>
      </w:r>
      <w:r w:rsidRPr="000D4D05">
        <w:rPr>
          <w:rFonts w:ascii="Lotus Linotype" w:hAnsi="Lotus Linotype" w:cs="B Lotus"/>
          <w:sz w:val="24"/>
          <w:szCs w:val="24"/>
          <w:rtl/>
        </w:rPr>
        <w:t>و آن را صحیح قرار داده و ذهبی نیز موافق با او چنین کرده است.</w:t>
      </w:r>
      <w:r w:rsidRPr="000D4D05">
        <w:rPr>
          <w:rFonts w:ascii="B Lotus" w:hAnsi="B Lotus" w:cs="B Lotus" w:hint="cs"/>
          <w:sz w:val="24"/>
          <w:szCs w:val="24"/>
          <w:rtl/>
        </w:rPr>
        <w:t xml:space="preserve"> ابن کثیر می‌گوید: اولین مرد آزادی که مسلمان شد ابوبکر صدیق بود</w:t>
      </w:r>
      <w:r>
        <w:rPr>
          <w:rFonts w:ascii="B Lotus" w:hAnsi="B Lotus" w:cs="B Lotus" w:hint="cs"/>
          <w:sz w:val="24"/>
          <w:szCs w:val="24"/>
          <w:rtl/>
        </w:rPr>
        <w:t xml:space="preserve">، </w:t>
      </w:r>
      <w:r w:rsidRPr="000D4D05">
        <w:rPr>
          <w:rFonts w:ascii="B Lotus" w:hAnsi="B Lotus" w:cs="B Lotus" w:hint="cs"/>
          <w:sz w:val="24"/>
          <w:szCs w:val="24"/>
          <w:rtl/>
        </w:rPr>
        <w:t>و اسلام آوردن او از اسلام آوردن کسانی که پیش‌تر ذکر شدند مفیدتر بود</w:t>
      </w:r>
      <w:r>
        <w:rPr>
          <w:rFonts w:ascii="B Lotus" w:hAnsi="B Lotus" w:cs="B Lotus" w:hint="cs"/>
          <w:sz w:val="24"/>
          <w:szCs w:val="24"/>
          <w:rtl/>
        </w:rPr>
        <w:t xml:space="preserve">، </w:t>
      </w:r>
      <w:r w:rsidRPr="000D4D05">
        <w:rPr>
          <w:rFonts w:ascii="B Lotus" w:hAnsi="B Lotus" w:cs="B Lotus" w:hint="cs"/>
          <w:sz w:val="24"/>
          <w:szCs w:val="24"/>
          <w:rtl/>
        </w:rPr>
        <w:t>چون او یکی از افراد بزرگ و رئیسی در قریش به شمار می‌آمد و ثروتمند بود</w:t>
      </w:r>
      <w:r>
        <w:rPr>
          <w:rFonts w:ascii="B Lotus" w:hAnsi="B Lotus" w:cs="B Lotus" w:hint="cs"/>
          <w:sz w:val="24"/>
          <w:szCs w:val="24"/>
          <w:rtl/>
        </w:rPr>
        <w:t xml:space="preserve">، </w:t>
      </w:r>
      <w:r w:rsidRPr="000D4D05">
        <w:rPr>
          <w:rFonts w:ascii="B Lotus" w:hAnsi="B Lotus" w:cs="B Lotus" w:hint="cs"/>
          <w:sz w:val="24"/>
          <w:szCs w:val="24"/>
          <w:rtl/>
        </w:rPr>
        <w:t>و او به اسلام دعوت می‌داد</w:t>
      </w:r>
      <w:r>
        <w:rPr>
          <w:rFonts w:ascii="B Lotus" w:hAnsi="B Lotus" w:cs="B Lotus" w:hint="cs"/>
          <w:sz w:val="24"/>
          <w:szCs w:val="24"/>
          <w:rtl/>
        </w:rPr>
        <w:t xml:space="preserve">، </w:t>
      </w:r>
      <w:r w:rsidRPr="000D4D05">
        <w:rPr>
          <w:rFonts w:ascii="B Lotus" w:hAnsi="B Lotus" w:cs="B Lotus" w:hint="cs"/>
          <w:sz w:val="24"/>
          <w:szCs w:val="24"/>
          <w:rtl/>
        </w:rPr>
        <w:t>و او فردی دوست داشتنی بود</w:t>
      </w:r>
      <w:r>
        <w:rPr>
          <w:rFonts w:ascii="B Lotus" w:hAnsi="B Lotus" w:cs="B Lotus" w:hint="cs"/>
          <w:sz w:val="24"/>
          <w:szCs w:val="24"/>
          <w:rtl/>
        </w:rPr>
        <w:t xml:space="preserve">، </w:t>
      </w:r>
      <w:r w:rsidRPr="000D4D05">
        <w:rPr>
          <w:rFonts w:ascii="B Lotus" w:hAnsi="B Lotus" w:cs="B Lotus" w:hint="cs"/>
          <w:sz w:val="24"/>
          <w:szCs w:val="24"/>
          <w:rtl/>
        </w:rPr>
        <w:t>مال خود را در اطاعت از خدا به پیامبر خرج می‌کرد.</w:t>
      </w:r>
      <w:r>
        <w:rPr>
          <w:rFonts w:ascii="B Lotus" w:hAnsi="B Lotus" w:cs="B Lotus" w:hint="cs"/>
          <w:sz w:val="24"/>
          <w:szCs w:val="24"/>
          <w:rtl/>
        </w:rPr>
        <w:t xml:space="preserve"> (</w:t>
      </w:r>
      <w:r w:rsidRPr="004A7D34">
        <w:rPr>
          <w:rFonts w:ascii="Traditional Arabic" w:hAnsi="Traditional Arabic" w:cs="mylotus"/>
          <w:sz w:val="24"/>
          <w:szCs w:val="24"/>
          <w:rtl/>
          <w:lang w:bidi="fa-IR"/>
        </w:rPr>
        <w:t>البداية</w:t>
      </w:r>
      <w:r w:rsidRPr="000D4D05">
        <w:rPr>
          <w:rFonts w:ascii="Lotus Linotype" w:hAnsi="Lotus Linotype" w:cs="B Lotus" w:hint="cs"/>
          <w:sz w:val="24"/>
          <w:szCs w:val="24"/>
          <w:rtl/>
          <w:lang w:bidi="fa-IR"/>
        </w:rPr>
        <w:t>)</w:t>
      </w:r>
      <w:r>
        <w:rPr>
          <w:rFonts w:ascii="Lotus Linotype" w:hAnsi="Lotus Linotype" w:cs="B Lotus"/>
          <w:sz w:val="24"/>
          <w:szCs w:val="24"/>
          <w:rtl/>
          <w:lang w:bidi="fa-IR"/>
        </w:rPr>
        <w:t xml:space="preserve"> (</w:t>
      </w:r>
      <w:r w:rsidRPr="000D4D05">
        <w:rPr>
          <w:rFonts w:ascii="Lotus Linotype" w:hAnsi="Lotus Linotype" w:cs="B Lotus"/>
          <w:sz w:val="24"/>
          <w:szCs w:val="24"/>
          <w:rtl/>
          <w:lang w:bidi="fa-IR"/>
        </w:rPr>
        <w:t>3/26)</w:t>
      </w:r>
    </w:p>
  </w:footnote>
  <w:footnote w:id="32">
    <w:p w:rsidR="009D2FEA" w:rsidRPr="000D4D05" w:rsidRDefault="009D2FEA" w:rsidP="00FB4D6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مثلا به کتاب روح المعانی جلد 6 صفحه 193 نوشته آلوسی اشاره داشت.</w:t>
      </w:r>
    </w:p>
  </w:footnote>
  <w:footnote w:id="33">
    <w:p w:rsidR="009D2FEA" w:rsidRPr="000D4D05" w:rsidRDefault="009D2FEA" w:rsidP="00E668DD">
      <w:pPr>
        <w:pStyle w:val="FootnoteText"/>
        <w:bidi/>
        <w:ind w:left="284" w:hanging="284"/>
        <w:jc w:val="both"/>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جلد اول کافي ص 257 از سدير روايت کرده که گفته: من و ابوبصير و يحيي البزاز و داود بن کثير در مجلس حضرت صادق بودم که: «</w:t>
      </w:r>
      <w:r w:rsidRPr="00894725">
        <w:rPr>
          <w:rFonts w:ascii="Traditional Arabic" w:hAnsi="Traditional Arabic" w:cs="mylotus"/>
          <w:b/>
          <w:bCs/>
          <w:sz w:val="22"/>
          <w:szCs w:val="22"/>
          <w:rtl/>
          <w:lang w:bidi="fa-IR"/>
        </w:rPr>
        <w:t>إذ خرج إلينا وهو مغضب فلما أخذ مجلسه قال: يا عجبا لأقوام يزعمون أنا نعلم الغيب</w:t>
      </w:r>
      <w:r>
        <w:rPr>
          <w:rFonts w:ascii="Traditional Arabic" w:hAnsi="Traditional Arabic" w:cs="mylotus"/>
          <w:b/>
          <w:bCs/>
          <w:sz w:val="22"/>
          <w:szCs w:val="22"/>
          <w:rtl/>
          <w:lang w:bidi="fa-IR"/>
        </w:rPr>
        <w:t xml:space="preserve">، </w:t>
      </w:r>
      <w:r w:rsidRPr="00894725">
        <w:rPr>
          <w:rFonts w:ascii="Traditional Arabic" w:hAnsi="Traditional Arabic" w:cs="mylotus"/>
          <w:b/>
          <w:bCs/>
          <w:sz w:val="22"/>
          <w:szCs w:val="22"/>
          <w:rtl/>
          <w:lang w:bidi="fa-IR"/>
        </w:rPr>
        <w:t>ما يعلم الغيب إلا الله عزوجل لقد هممت بضرب جاريتي فلانة فهربت مني فما علمت في أي بيوت الدار</w:t>
      </w:r>
      <w:r w:rsidRPr="000D4D05">
        <w:rPr>
          <w:rFonts w:cs="B Lotus" w:hint="cs"/>
          <w:sz w:val="24"/>
          <w:szCs w:val="24"/>
          <w:rtl/>
          <w:lang w:bidi="fa-IR"/>
        </w:rPr>
        <w:t>» امام صادق فرمود: در تعجبم از کسانی که فکر می‌کنند ما علم غیب می‌دانیم</w:t>
      </w:r>
      <w:r>
        <w:rPr>
          <w:rFonts w:cs="B Lotus" w:hint="cs"/>
          <w:sz w:val="24"/>
          <w:szCs w:val="24"/>
          <w:rtl/>
          <w:lang w:bidi="fa-IR"/>
        </w:rPr>
        <w:t xml:space="preserve">، </w:t>
      </w:r>
      <w:r w:rsidRPr="000D4D05">
        <w:rPr>
          <w:rFonts w:cs="B Lotus" w:hint="cs"/>
          <w:sz w:val="24"/>
          <w:szCs w:val="24"/>
          <w:rtl/>
          <w:lang w:bidi="fa-IR"/>
        </w:rPr>
        <w:t>غیب نمی‌داند مگر خداوند عزوجل</w:t>
      </w:r>
      <w:r>
        <w:rPr>
          <w:rFonts w:cs="B Lotus" w:hint="cs"/>
          <w:sz w:val="24"/>
          <w:szCs w:val="24"/>
          <w:rtl/>
          <w:lang w:bidi="fa-IR"/>
        </w:rPr>
        <w:t xml:space="preserve">، </w:t>
      </w:r>
      <w:r w:rsidRPr="000D4D05">
        <w:rPr>
          <w:rFonts w:cs="B Lotus" w:hint="cs"/>
          <w:sz w:val="24"/>
          <w:szCs w:val="24"/>
          <w:rtl/>
          <w:lang w:bidi="fa-IR"/>
        </w:rPr>
        <w:t>برخی مواقع من می‌خواهم کنیزی را تنبیه و ادب کنم</w:t>
      </w:r>
      <w:r>
        <w:rPr>
          <w:rFonts w:cs="B Lotus" w:hint="cs"/>
          <w:sz w:val="24"/>
          <w:szCs w:val="24"/>
          <w:rtl/>
          <w:lang w:bidi="fa-IR"/>
        </w:rPr>
        <w:t xml:space="preserve">، </w:t>
      </w:r>
      <w:r w:rsidRPr="000D4D05">
        <w:rPr>
          <w:rFonts w:cs="B Lotus" w:hint="cs"/>
          <w:sz w:val="24"/>
          <w:szCs w:val="24"/>
          <w:rtl/>
          <w:lang w:bidi="fa-IR"/>
        </w:rPr>
        <w:t>پس نمی‌دانم که او در کدام اتاق</w:t>
      </w:r>
      <w:r>
        <w:rPr>
          <w:rFonts w:cs="B Lotus" w:hint="cs"/>
          <w:sz w:val="24"/>
          <w:szCs w:val="24"/>
          <w:rtl/>
          <w:lang w:bidi="fa-IR"/>
        </w:rPr>
        <w:t xml:space="preserve"> (</w:t>
      </w:r>
      <w:r w:rsidRPr="000D4D05">
        <w:rPr>
          <w:rFonts w:cs="B Lotus" w:hint="cs"/>
          <w:sz w:val="24"/>
          <w:szCs w:val="24"/>
          <w:rtl/>
          <w:lang w:bidi="fa-IR"/>
        </w:rPr>
        <w:t>پنهان) شده است.</w:t>
      </w:r>
      <w:r>
        <w:rPr>
          <w:rFonts w:cs="B Lotus" w:hint="cs"/>
          <w:sz w:val="24"/>
          <w:szCs w:val="24"/>
          <w:rtl/>
          <w:lang w:bidi="fa-IR"/>
        </w:rPr>
        <w:t xml:space="preserve"> (</w:t>
      </w:r>
      <w:r w:rsidRPr="000D4D05">
        <w:rPr>
          <w:rFonts w:cs="B Lotus" w:hint="cs"/>
          <w:sz w:val="24"/>
          <w:szCs w:val="24"/>
          <w:rtl/>
          <w:lang w:bidi="fa-IR"/>
        </w:rPr>
        <w:t>البته آقای قزوینی در مقام مناقشه خواهند گفت امام صادق داشته تقیه می‌کرده است یا روایت ضعیف است و یا امام که کنیزش را ادب نمی‌کرده!!!)</w:t>
      </w:r>
    </w:p>
  </w:footnote>
  <w:footnote w:id="34">
    <w:p w:rsidR="009D2FEA" w:rsidRPr="000D4D05" w:rsidRDefault="009D2FEA" w:rsidP="005A1FDB">
      <w:pPr>
        <w:widowControl w:val="0"/>
        <w:ind w:left="284" w:hanging="284"/>
        <w:rPr>
          <w:rFonts w:ascii="B Lotus" w:hAnsi="B Lotus"/>
          <w:sz w:val="24"/>
          <w:szCs w:val="24"/>
          <w:rtl/>
          <w:lang w:bidi="fa-IR"/>
        </w:rPr>
      </w:pPr>
      <w:r w:rsidRPr="000D4D05">
        <w:rPr>
          <w:rStyle w:val="FootnoteReference"/>
          <w:sz w:val="24"/>
          <w:szCs w:val="24"/>
          <w:vertAlign w:val="baseline"/>
        </w:rPr>
        <w:footnoteRef/>
      </w:r>
      <w:r w:rsidRPr="000D4D05">
        <w:rPr>
          <w:rFonts w:hint="cs"/>
          <w:sz w:val="24"/>
          <w:szCs w:val="24"/>
          <w:rtl/>
        </w:rPr>
        <w:t>- محدث ولی الله دهلوی می‌گوید:</w:t>
      </w:r>
      <w:r>
        <w:rPr>
          <w:rFonts w:hint="cs"/>
          <w:sz w:val="24"/>
          <w:szCs w:val="24"/>
          <w:rtl/>
        </w:rPr>
        <w:t xml:space="preserve"> (</w:t>
      </w:r>
      <w:r w:rsidRPr="000D4D05">
        <w:rPr>
          <w:rFonts w:hint="cs"/>
          <w:sz w:val="24"/>
          <w:szCs w:val="24"/>
          <w:rtl/>
        </w:rPr>
        <w:t>کتاب‌های حدیث دارای طبقات و جایگاه متفاوتی هستند</w:t>
      </w:r>
      <w:r>
        <w:rPr>
          <w:rFonts w:hint="cs"/>
          <w:sz w:val="24"/>
          <w:szCs w:val="24"/>
          <w:rtl/>
        </w:rPr>
        <w:t xml:space="preserve">، </w:t>
      </w:r>
      <w:r w:rsidRPr="000D4D05">
        <w:rPr>
          <w:rFonts w:hint="cs"/>
          <w:sz w:val="24"/>
          <w:szCs w:val="24"/>
          <w:rtl/>
        </w:rPr>
        <w:t>پس باید طبقات کتاب‌های حدیث را دانست) سپس می‌گوید:</w:t>
      </w:r>
      <w:r>
        <w:rPr>
          <w:rFonts w:hint="cs"/>
          <w:sz w:val="24"/>
          <w:szCs w:val="24"/>
          <w:rtl/>
        </w:rPr>
        <w:t xml:space="preserve"> (</w:t>
      </w:r>
      <w:r w:rsidRPr="000D4D05">
        <w:rPr>
          <w:rFonts w:hint="cs"/>
          <w:sz w:val="24"/>
          <w:szCs w:val="24"/>
          <w:rtl/>
        </w:rPr>
        <w:t>و این کتاب‌ها از نظر صحت و شهرت بر چهار طبقه هستند...) تا اینکه می‌گوید:</w:t>
      </w:r>
      <w:r>
        <w:rPr>
          <w:rFonts w:hint="cs"/>
          <w:sz w:val="24"/>
          <w:szCs w:val="24"/>
          <w:rtl/>
        </w:rPr>
        <w:t xml:space="preserve"> (</w:t>
      </w:r>
      <w:r w:rsidRPr="000D4D05">
        <w:rPr>
          <w:rFonts w:hint="cs"/>
          <w:sz w:val="24"/>
          <w:szCs w:val="24"/>
          <w:rtl/>
        </w:rPr>
        <w:t>طبقه اول: منحصر در سه کتاب است که عبارتند از: موطأ و صحیح بخاری و صحیح مسلم ...</w:t>
      </w:r>
      <w:r>
        <w:rPr>
          <w:rFonts w:hint="cs"/>
          <w:sz w:val="24"/>
          <w:szCs w:val="24"/>
          <w:rtl/>
        </w:rPr>
        <w:t xml:space="preserve">، </w:t>
      </w:r>
      <w:r w:rsidRPr="000D4D05">
        <w:rPr>
          <w:rFonts w:hint="cs"/>
          <w:sz w:val="24"/>
          <w:szCs w:val="24"/>
          <w:rtl/>
        </w:rPr>
        <w:t>طبقه دوم: ...</w:t>
      </w:r>
      <w:r>
        <w:rPr>
          <w:rFonts w:hint="cs"/>
          <w:sz w:val="24"/>
          <w:szCs w:val="24"/>
          <w:rtl/>
        </w:rPr>
        <w:t xml:space="preserve"> (</w:t>
      </w:r>
      <w:r w:rsidRPr="000D4D05">
        <w:rPr>
          <w:rFonts w:hint="cs"/>
          <w:sz w:val="24"/>
          <w:szCs w:val="24"/>
          <w:rtl/>
        </w:rPr>
        <w:t>سنن ابوداود و جامع ترمذی و گزیدة نسائی... و تقریباً مسند احمد بن حنبل هم در این طبقه قرار دارد).طبقه سوم: مسانید و مصنفات و جوامعی هستند که - قبل از بخاری و مسلم و در زمان آن‌ها و بعد از آن‌ها - تصنیف شده‌اند که این کتاب‌ها احادیث صحیح و حسن و ضعیف و معروف و شاذ و منکر و درست و نادرست را جمع کرده‌اند...).و طبقه چهارم: ...</w:t>
      </w:r>
      <w:r>
        <w:rPr>
          <w:rFonts w:hint="cs"/>
          <w:sz w:val="24"/>
          <w:szCs w:val="24"/>
          <w:rtl/>
        </w:rPr>
        <w:t xml:space="preserve"> (</w:t>
      </w:r>
      <w:r w:rsidRPr="000D4D05">
        <w:rPr>
          <w:rFonts w:hint="cs"/>
          <w:sz w:val="24"/>
          <w:szCs w:val="24"/>
          <w:rtl/>
        </w:rPr>
        <w:t>...کتاب‌های خطیب و أبونعیم... و ابن عساکر هستند. و طبقه پنجم...) ولی الله دهلوی بعد از ذکر طبقات کتاب‌های حدیث می‌گوید:</w:t>
      </w:r>
      <w:r>
        <w:rPr>
          <w:rFonts w:hint="cs"/>
          <w:sz w:val="24"/>
          <w:szCs w:val="24"/>
          <w:rtl/>
        </w:rPr>
        <w:t xml:space="preserve"> (</w:t>
      </w:r>
      <w:r w:rsidRPr="000D4D05">
        <w:rPr>
          <w:rFonts w:hint="cs"/>
          <w:sz w:val="24"/>
          <w:szCs w:val="24"/>
          <w:rtl/>
        </w:rPr>
        <w:t>از طبقة سوم کتاب‌های حدیث برای عمل به آن و استناد به آن استفاده نمی‌شود مگر افراد دانشمند... تا اینکه می‌گوید: بله. گاهی اوقات متابعات و شواهد از آن گرفته می‌شوند. اما از آن‌ها استدلال نمی‌شود. سپس می‌گوید:</w:t>
      </w:r>
      <w:r>
        <w:rPr>
          <w:rFonts w:hint="cs"/>
          <w:sz w:val="24"/>
          <w:szCs w:val="24"/>
          <w:rtl/>
        </w:rPr>
        <w:t xml:space="preserve"> (</w:t>
      </w:r>
      <w:r w:rsidRPr="000D4D05">
        <w:rPr>
          <w:rFonts w:hint="cs"/>
          <w:sz w:val="24"/>
          <w:szCs w:val="24"/>
          <w:rtl/>
        </w:rPr>
        <w:t>و اما طبقة چهارم</w:t>
      </w:r>
      <w:r>
        <w:rPr>
          <w:rFonts w:hint="cs"/>
          <w:sz w:val="24"/>
          <w:szCs w:val="24"/>
          <w:rtl/>
        </w:rPr>
        <w:t xml:space="preserve">، </w:t>
      </w:r>
      <w:r w:rsidRPr="000D4D05">
        <w:rPr>
          <w:rFonts w:hint="cs"/>
          <w:sz w:val="24"/>
          <w:szCs w:val="24"/>
          <w:rtl/>
        </w:rPr>
        <w:t>پرداختن به جمع آوری آن و استنباط از آن نوعی تعمق و ژرف‌نگری و تکلف از متأخرین است</w:t>
      </w:r>
      <w:r>
        <w:rPr>
          <w:rFonts w:hint="cs"/>
          <w:sz w:val="24"/>
          <w:szCs w:val="24"/>
          <w:rtl/>
        </w:rPr>
        <w:t xml:space="preserve">، </w:t>
      </w:r>
      <w:r w:rsidRPr="000D4D05">
        <w:rPr>
          <w:rFonts w:hint="cs"/>
          <w:sz w:val="24"/>
          <w:szCs w:val="24"/>
          <w:rtl/>
        </w:rPr>
        <w:t>و در حقیقت بدعت گذاران از قبیل رافضه و معتزله و دیگران با کمترین نگاه به این کتاب‌ها می‌توانند شواهدی برای مذاهب خود بیاورند</w:t>
      </w:r>
      <w:r>
        <w:rPr>
          <w:rFonts w:hint="cs"/>
          <w:sz w:val="24"/>
          <w:szCs w:val="24"/>
          <w:rtl/>
        </w:rPr>
        <w:t xml:space="preserve">، </w:t>
      </w:r>
      <w:r w:rsidRPr="000D4D05">
        <w:rPr>
          <w:rFonts w:hint="cs"/>
          <w:sz w:val="24"/>
          <w:szCs w:val="24"/>
          <w:rtl/>
        </w:rPr>
        <w:t>پس در مناقشات حدیثی علما</w:t>
      </w:r>
      <w:r>
        <w:rPr>
          <w:rFonts w:hint="cs"/>
          <w:sz w:val="24"/>
          <w:szCs w:val="24"/>
          <w:rtl/>
        </w:rPr>
        <w:t xml:space="preserve">، </w:t>
      </w:r>
      <w:r w:rsidRPr="000D4D05">
        <w:rPr>
          <w:rFonts w:hint="cs"/>
          <w:sz w:val="24"/>
          <w:szCs w:val="24"/>
          <w:rtl/>
        </w:rPr>
        <w:t>استدلال از این کتاب‌ها درست نیست.</w:t>
      </w:r>
      <w:r>
        <w:rPr>
          <w:rFonts w:hint="cs"/>
          <w:sz w:val="24"/>
          <w:szCs w:val="24"/>
          <w:rtl/>
        </w:rPr>
        <w:t xml:space="preserve"> (</w:t>
      </w:r>
      <w:r w:rsidRPr="004A7D34">
        <w:rPr>
          <w:rFonts w:ascii="Traditional Arabic" w:hAnsi="Traditional Arabic" w:cs="mylotus"/>
          <w:b/>
          <w:bCs/>
          <w:sz w:val="24"/>
          <w:szCs w:val="24"/>
          <w:rtl/>
        </w:rPr>
        <w:t>الحجة البالغة</w:t>
      </w:r>
      <w:r w:rsidRPr="000D4D05">
        <w:rPr>
          <w:rFonts w:ascii="Lotus Linotype" w:hAnsi="Lotus Linotype" w:hint="cs"/>
          <w:sz w:val="24"/>
          <w:szCs w:val="24"/>
          <w:rtl/>
        </w:rPr>
        <w:t>)</w:t>
      </w:r>
      <w:r>
        <w:rPr>
          <w:rFonts w:ascii="Lotus Linotype" w:hAnsi="Lotus Linotype" w:hint="cs"/>
          <w:sz w:val="24"/>
          <w:szCs w:val="24"/>
          <w:rtl/>
        </w:rPr>
        <w:t xml:space="preserve"> (</w:t>
      </w:r>
      <w:r w:rsidRPr="000D4D05">
        <w:rPr>
          <w:rFonts w:ascii="Lotus Linotype" w:hAnsi="Lotus Linotype"/>
          <w:sz w:val="24"/>
          <w:szCs w:val="24"/>
          <w:rtl/>
        </w:rPr>
        <w:t>1/133-135).</w:t>
      </w:r>
      <w:r>
        <w:rPr>
          <w:rFonts w:ascii="Lotus Linotype" w:hAnsi="Lotus Linotype" w:hint="cs"/>
          <w:sz w:val="24"/>
          <w:szCs w:val="24"/>
          <w:rtl/>
        </w:rPr>
        <w:t xml:space="preserve"> (</w:t>
      </w:r>
      <w:r w:rsidRPr="000D4D05">
        <w:rPr>
          <w:rFonts w:ascii="Lotus Linotype" w:hAnsi="Lotus Linotype" w:hint="cs"/>
          <w:sz w:val="24"/>
          <w:szCs w:val="24"/>
          <w:rtl/>
        </w:rPr>
        <w:t>می‌گویم: بطور کلی دو کتاب صحیحین</w:t>
      </w:r>
      <w:r>
        <w:rPr>
          <w:rFonts w:ascii="Lotus Linotype" w:hAnsi="Lotus Linotype" w:hint="cs"/>
          <w:sz w:val="24"/>
          <w:szCs w:val="24"/>
          <w:rtl/>
        </w:rPr>
        <w:t xml:space="preserve"> (</w:t>
      </w:r>
      <w:r w:rsidRPr="000D4D05">
        <w:rPr>
          <w:rFonts w:ascii="Lotus Linotype" w:hAnsi="Lotus Linotype" w:hint="cs"/>
          <w:sz w:val="24"/>
          <w:szCs w:val="24"/>
          <w:rtl/>
        </w:rPr>
        <w:t>بخاری و مسلم) از دیگر کتب معتبرتر هستند</w:t>
      </w:r>
      <w:r>
        <w:rPr>
          <w:rFonts w:ascii="Lotus Linotype" w:hAnsi="Lotus Linotype" w:hint="cs"/>
          <w:sz w:val="24"/>
          <w:szCs w:val="24"/>
          <w:rtl/>
        </w:rPr>
        <w:t xml:space="preserve">، </w:t>
      </w:r>
      <w:r w:rsidRPr="000D4D05">
        <w:rPr>
          <w:rFonts w:ascii="Lotus Linotype" w:hAnsi="Lotus Linotype" w:hint="cs"/>
          <w:sz w:val="24"/>
          <w:szCs w:val="24"/>
          <w:rtl/>
        </w:rPr>
        <w:t>نه هر کتابی که مراجع رافضی بدان اشاره می‌کنند)</w:t>
      </w:r>
      <w:r>
        <w:rPr>
          <w:rFonts w:ascii="B Lotus" w:hAnsi="B Lotus" w:hint="cs"/>
          <w:sz w:val="24"/>
          <w:szCs w:val="24"/>
          <w:rtl/>
          <w:lang w:bidi="fa-IR"/>
        </w:rPr>
        <w:t>.</w:t>
      </w:r>
    </w:p>
  </w:footnote>
  <w:footnote w:id="35">
    <w:p w:rsidR="009D2FEA" w:rsidRPr="000D4D05" w:rsidRDefault="009D2FEA" w:rsidP="00DD19F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لطفا فوری نگویید که ما بازرگان را قبول نداریم!!! سخن نخست وزیر حکومتی شیعی که توسط نائب بر حق امام زمان تعیین شده است</w:t>
      </w:r>
      <w:r>
        <w:rPr>
          <w:rFonts w:cs="B Lotus" w:hint="cs"/>
          <w:sz w:val="24"/>
          <w:szCs w:val="24"/>
          <w:rtl/>
        </w:rPr>
        <w:t xml:space="preserve">، </w:t>
      </w:r>
      <w:r w:rsidRPr="000D4D05">
        <w:rPr>
          <w:rFonts w:cs="B Lotus" w:hint="cs"/>
          <w:sz w:val="24"/>
          <w:szCs w:val="24"/>
          <w:rtl/>
        </w:rPr>
        <w:t>می‌تواند مورد استناد قرار بگیرد و بطور حتم جناب خمینی یک سنی را نخست وزیر نکرده است!!!</w:t>
      </w:r>
    </w:p>
  </w:footnote>
  <w:footnote w:id="36">
    <w:p w:rsidR="009D2FEA" w:rsidRPr="000D4D05" w:rsidRDefault="009D2FEA" w:rsidP="00DD19F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برای مشاهده سخنان علمای شیعه پیرامون واجب نبودن خمس به جلد قبلی همین کتاب رجوع کنید</w:t>
      </w:r>
      <w:r>
        <w:rPr>
          <w:rFonts w:cs="B Lotus" w:hint="cs"/>
          <w:sz w:val="24"/>
          <w:szCs w:val="24"/>
          <w:rtl/>
        </w:rPr>
        <w:t xml:space="preserve">، </w:t>
      </w:r>
      <w:r w:rsidRPr="000D4D05">
        <w:rPr>
          <w:rFonts w:cs="B Lotus" w:hint="cs"/>
          <w:sz w:val="24"/>
          <w:szCs w:val="24"/>
          <w:rtl/>
        </w:rPr>
        <w:t>کتاب دوباره سرخاب و سفیدآب</w:t>
      </w:r>
      <w:r>
        <w:rPr>
          <w:rFonts w:cs="B Lotus" w:hint="cs"/>
          <w:sz w:val="24"/>
          <w:szCs w:val="24"/>
          <w:rtl/>
        </w:rPr>
        <w:t xml:space="preserve"> (</w:t>
      </w:r>
      <w:r w:rsidRPr="000D4D05">
        <w:rPr>
          <w:rFonts w:cs="B Lotus" w:hint="cs"/>
          <w:sz w:val="24"/>
          <w:szCs w:val="24"/>
          <w:rtl/>
        </w:rPr>
        <w:t>آخوند پاسخ نمی‌دهد)</w:t>
      </w:r>
      <w:r>
        <w:rPr>
          <w:rFonts w:cs="B Lotus" w:hint="cs"/>
          <w:sz w:val="24"/>
          <w:szCs w:val="24"/>
          <w:rtl/>
        </w:rPr>
        <w:t xml:space="preserve"> (</w:t>
      </w:r>
      <w:r w:rsidRPr="000D4D05">
        <w:rPr>
          <w:rFonts w:cs="B Lotus" w:hint="cs"/>
          <w:sz w:val="24"/>
          <w:szCs w:val="24"/>
          <w:rtl/>
        </w:rPr>
        <w:t>سوال57)</w:t>
      </w:r>
      <w:r>
        <w:rPr>
          <w:rFonts w:cs="B Lotus" w:hint="cs"/>
          <w:sz w:val="24"/>
          <w:szCs w:val="24"/>
          <w:rtl/>
          <w:lang w:bidi="fa-IR"/>
        </w:rPr>
        <w:t>.</w:t>
      </w:r>
    </w:p>
  </w:footnote>
  <w:footnote w:id="37">
    <w:p w:rsidR="009D2FEA" w:rsidRPr="000D4D05" w:rsidRDefault="009D2FEA" w:rsidP="00DD19F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برای مشاهده تعدادی از احادیث منع متعه</w:t>
      </w:r>
      <w:r>
        <w:rPr>
          <w:rFonts w:cs="B Lotus" w:hint="cs"/>
          <w:sz w:val="24"/>
          <w:szCs w:val="24"/>
          <w:rtl/>
        </w:rPr>
        <w:t xml:space="preserve">، </w:t>
      </w:r>
      <w:r w:rsidRPr="000D4D05">
        <w:rPr>
          <w:rFonts w:cs="B Lotus" w:hint="cs"/>
          <w:sz w:val="24"/>
          <w:szCs w:val="24"/>
          <w:rtl/>
        </w:rPr>
        <w:t>به جلد قبلی همین کتاب یعنی کتاب دوباره سرخاب و سفیدآب</w:t>
      </w:r>
      <w:r>
        <w:rPr>
          <w:rFonts w:cs="B Lotus" w:hint="cs"/>
          <w:sz w:val="24"/>
          <w:szCs w:val="24"/>
          <w:rtl/>
        </w:rPr>
        <w:t xml:space="preserve"> (</w:t>
      </w:r>
      <w:r w:rsidRPr="000D4D05">
        <w:rPr>
          <w:rFonts w:cs="B Lotus" w:hint="cs"/>
          <w:sz w:val="24"/>
          <w:szCs w:val="24"/>
          <w:rtl/>
        </w:rPr>
        <w:t>آخوند پاسخ نمی‌دهد)</w:t>
      </w:r>
      <w:r>
        <w:rPr>
          <w:rFonts w:cs="B Lotus" w:hint="cs"/>
          <w:sz w:val="24"/>
          <w:szCs w:val="24"/>
          <w:rtl/>
        </w:rPr>
        <w:t xml:space="preserve"> (</w:t>
      </w:r>
      <w:r w:rsidRPr="000D4D05">
        <w:rPr>
          <w:rFonts w:cs="B Lotus" w:hint="cs"/>
          <w:sz w:val="24"/>
          <w:szCs w:val="24"/>
          <w:rtl/>
        </w:rPr>
        <w:t>سوال56) مراجعه کنید.</w:t>
      </w:r>
    </w:p>
  </w:footnote>
  <w:footnote w:id="38">
    <w:p w:rsidR="009D2FEA" w:rsidRPr="000D4D05" w:rsidRDefault="009D2FEA" w:rsidP="00DD19F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تعدادی از احادیث منع قبرسازی</w:t>
      </w:r>
      <w:r>
        <w:rPr>
          <w:rFonts w:cs="B Lotus" w:hint="cs"/>
          <w:sz w:val="24"/>
          <w:szCs w:val="24"/>
          <w:rtl/>
        </w:rPr>
        <w:t xml:space="preserve"> (</w:t>
      </w:r>
      <w:r w:rsidRPr="000D4D05">
        <w:rPr>
          <w:rFonts w:cs="B Lotus" w:hint="cs"/>
          <w:sz w:val="24"/>
          <w:szCs w:val="24"/>
          <w:rtl/>
        </w:rPr>
        <w:t>از کتب شیعه) در جلد اول این کتاب یعنی سرخاب و سفیدآب</w:t>
      </w:r>
      <w:r>
        <w:rPr>
          <w:rFonts w:cs="B Lotus" w:hint="cs"/>
          <w:sz w:val="24"/>
          <w:szCs w:val="24"/>
          <w:rtl/>
        </w:rPr>
        <w:t xml:space="preserve"> (</w:t>
      </w:r>
      <w:r w:rsidRPr="000D4D05">
        <w:rPr>
          <w:rFonts w:cs="B Lotus" w:hint="cs"/>
          <w:sz w:val="24"/>
          <w:szCs w:val="24"/>
          <w:rtl/>
        </w:rPr>
        <w:t>شیعه پاسخ نمی‌دهد) موجود می‌باشد.</w:t>
      </w:r>
      <w:r>
        <w:rPr>
          <w:rFonts w:cs="B Lotus" w:hint="cs"/>
          <w:sz w:val="24"/>
          <w:szCs w:val="24"/>
          <w:rtl/>
        </w:rPr>
        <w:t xml:space="preserve"> (</w:t>
      </w:r>
      <w:r w:rsidRPr="000D4D05">
        <w:rPr>
          <w:rFonts w:cs="B Lotus" w:hint="cs"/>
          <w:sz w:val="24"/>
          <w:szCs w:val="24"/>
          <w:rtl/>
        </w:rPr>
        <w:t>در قسمت تناقضات</w:t>
      </w:r>
      <w:r>
        <w:rPr>
          <w:rFonts w:cs="B Lotus" w:hint="cs"/>
          <w:sz w:val="24"/>
          <w:szCs w:val="24"/>
          <w:rtl/>
        </w:rPr>
        <w:t xml:space="preserve">، </w:t>
      </w:r>
      <w:r w:rsidRPr="000D4D05">
        <w:rPr>
          <w:rFonts w:cs="B Lotus" w:hint="cs"/>
          <w:sz w:val="24"/>
          <w:szCs w:val="24"/>
          <w:rtl/>
        </w:rPr>
        <w:t xml:space="preserve">سوال120)  </w:t>
      </w:r>
    </w:p>
  </w:footnote>
  <w:footnote w:id="39">
    <w:p w:rsidR="009D2FEA" w:rsidRPr="000D4D05" w:rsidRDefault="009D2FEA" w:rsidP="00CE1BD1">
      <w:pPr>
        <w:ind w:left="284" w:hanging="284"/>
        <w:rPr>
          <w:rFonts w:ascii="Tahoma" w:hAnsi="Tahoma"/>
          <w:sz w:val="24"/>
          <w:szCs w:val="24"/>
          <w:rtl/>
        </w:rPr>
      </w:pPr>
      <w:r w:rsidRPr="000D4D05">
        <w:rPr>
          <w:rStyle w:val="FootnoteReference"/>
          <w:sz w:val="24"/>
          <w:szCs w:val="24"/>
          <w:vertAlign w:val="baseline"/>
        </w:rPr>
        <w:footnoteRef/>
      </w:r>
      <w:r w:rsidRPr="000D4D05">
        <w:rPr>
          <w:rFonts w:hint="cs"/>
          <w:sz w:val="24"/>
          <w:szCs w:val="24"/>
          <w:rtl/>
        </w:rPr>
        <w:t xml:space="preserve">- </w:t>
      </w:r>
      <w:r w:rsidRPr="000D4D05">
        <w:rPr>
          <w:sz w:val="24"/>
          <w:szCs w:val="24"/>
          <w:rtl/>
        </w:rPr>
        <w:t>به طور مثال در کتاب وسائل الشیعه از ابراهیم کرخی روایتی پیرامون این مسئله می‌باشد و</w:t>
      </w:r>
      <w:r w:rsidRPr="000D4D05">
        <w:rPr>
          <w:rFonts w:hint="cs"/>
          <w:sz w:val="24"/>
          <w:szCs w:val="24"/>
          <w:rtl/>
        </w:rPr>
        <w:t xml:space="preserve"> </w:t>
      </w:r>
      <w:r w:rsidRPr="000D4D05">
        <w:rPr>
          <w:sz w:val="24"/>
          <w:szCs w:val="24"/>
          <w:rtl/>
        </w:rPr>
        <w:t>یا از ابن عباس روایت شده که رسول خدا</w:t>
      </w:r>
      <w:r w:rsidRPr="000D4D05">
        <w:rPr>
          <w:sz w:val="24"/>
          <w:szCs w:val="24"/>
          <w:rtl/>
        </w:rPr>
        <w:sym w:font="AGA Arabesque" w:char="F072"/>
      </w:r>
      <w:r w:rsidRPr="000D4D05">
        <w:rPr>
          <w:rFonts w:hint="cs"/>
          <w:sz w:val="24"/>
          <w:szCs w:val="24"/>
          <w:rtl/>
        </w:rPr>
        <w:t xml:space="preserve"> </w:t>
      </w:r>
      <w:r w:rsidRPr="000D4D05">
        <w:rPr>
          <w:sz w:val="24"/>
          <w:szCs w:val="24"/>
          <w:rtl/>
        </w:rPr>
        <w:t>فرمود : من جمع بین الصلاتین من غیرعذر فقداتی بابا</w:t>
      </w:r>
      <w:r w:rsidRPr="000D4D05">
        <w:rPr>
          <w:rFonts w:hint="cs"/>
          <w:sz w:val="24"/>
          <w:szCs w:val="24"/>
          <w:rtl/>
        </w:rPr>
        <w:t xml:space="preserve"> </w:t>
      </w:r>
      <w:r w:rsidRPr="000D4D05">
        <w:rPr>
          <w:sz w:val="24"/>
          <w:szCs w:val="24"/>
          <w:rtl/>
        </w:rPr>
        <w:t>من ابواب الکبائر یعنی هرکس بین دو نماز را بدون عذر جمع ببندد مرتکب گناهی از گناهان کبائر شده است</w:t>
      </w:r>
      <w:r w:rsidRPr="000D4D05">
        <w:rPr>
          <w:rFonts w:hint="cs"/>
          <w:sz w:val="24"/>
          <w:szCs w:val="24"/>
          <w:rtl/>
        </w:rPr>
        <w:t>.</w:t>
      </w:r>
    </w:p>
  </w:footnote>
  <w:footnote w:id="40">
    <w:p w:rsidR="009D2FEA" w:rsidRPr="000D4D05" w:rsidRDefault="009D2FEA" w:rsidP="00DD19F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شیخ صدوق در کتاب من لایحضره الفقیه شهادت ثلاثه در اذان را جمله</w:t>
      </w:r>
      <w:r w:rsidRPr="000D4D05">
        <w:rPr>
          <w:rFonts w:cs="B Lotus" w:hint="eastAsia"/>
          <w:sz w:val="24"/>
          <w:szCs w:val="24"/>
          <w:rtl/>
        </w:rPr>
        <w:t>‌</w:t>
      </w:r>
      <w:r w:rsidRPr="000D4D05">
        <w:rPr>
          <w:rFonts w:cs="B Lotus" w:hint="cs"/>
          <w:sz w:val="24"/>
          <w:szCs w:val="24"/>
          <w:rtl/>
        </w:rPr>
        <w:t>ای از  سوی غالیان دانسته است.</w:t>
      </w:r>
      <w:r>
        <w:rPr>
          <w:rFonts w:cs="B Lotus" w:hint="cs"/>
          <w:sz w:val="24"/>
          <w:szCs w:val="24"/>
          <w:rtl/>
        </w:rPr>
        <w:t xml:space="preserve"> (</w:t>
      </w:r>
      <w:r w:rsidRPr="000D4D05">
        <w:rPr>
          <w:rFonts w:cs="B Lotus" w:hint="cs"/>
          <w:sz w:val="24"/>
          <w:szCs w:val="24"/>
          <w:rtl/>
        </w:rPr>
        <w:t>فراموش نکنید من لایحضره الفقیه از کتب اصلی و اربعه شیعه می‌باشد)</w:t>
      </w:r>
    </w:p>
  </w:footnote>
  <w:footnote w:id="41">
    <w:p w:rsidR="009D2FEA" w:rsidRPr="000D4D05" w:rsidRDefault="009D2FEA" w:rsidP="00DD19F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color w:val="000000"/>
          <w:sz w:val="24"/>
          <w:szCs w:val="24"/>
          <w:rtl/>
        </w:rPr>
        <w:t>- علامه مجلسی در بحار الانوار جلد42 صفحه 109 به این ازدواج تصریح می‌کند.</w:t>
      </w:r>
    </w:p>
  </w:footnote>
  <w:footnote w:id="42">
    <w:p w:rsidR="009D2FEA" w:rsidRPr="000D4D05" w:rsidRDefault="009D2FEA" w:rsidP="00CE1BD1">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کتاب من لایحضره الفقیه نوشته شیخ صدوق</w:t>
      </w:r>
      <w:r>
        <w:rPr>
          <w:rFonts w:cs="B Lotus" w:hint="cs"/>
          <w:sz w:val="24"/>
          <w:szCs w:val="24"/>
          <w:rtl/>
        </w:rPr>
        <w:t xml:space="preserve">، </w:t>
      </w:r>
      <w:r w:rsidRPr="000D4D05">
        <w:rPr>
          <w:rFonts w:cs="B Lotus" w:hint="cs"/>
          <w:sz w:val="24"/>
          <w:szCs w:val="24"/>
          <w:rtl/>
        </w:rPr>
        <w:t>جلد دوم صفحه 169</w:t>
      </w:r>
      <w:r w:rsidRPr="000D4D05">
        <w:rPr>
          <w:rFonts w:ascii="Tahoma" w:hAnsi="Tahoma" w:cs="B Lotus" w:hint="cs"/>
          <w:sz w:val="24"/>
          <w:szCs w:val="24"/>
          <w:rtl/>
        </w:rPr>
        <w:t>در روایت محمدبن سنان از حذیفه بن منصور از امام ابوعبدالله صادق</w:t>
      </w:r>
      <w:r w:rsidRPr="000D4D05">
        <w:rPr>
          <w:rFonts w:ascii="Tahoma" w:hAnsi="Tahoma" w:cs="B Lotus" w:hint="cs"/>
          <w:sz w:val="24"/>
          <w:szCs w:val="24"/>
          <w:rtl/>
        </w:rPr>
        <w:sym w:font="AGA Arabesque" w:char="F075"/>
      </w:r>
      <w:r w:rsidRPr="000D4D05">
        <w:rPr>
          <w:rFonts w:ascii="Tahoma" w:hAnsi="Tahoma" w:cs="B Lotus" w:hint="cs"/>
          <w:sz w:val="24"/>
          <w:szCs w:val="24"/>
          <w:rtl/>
        </w:rPr>
        <w:t xml:space="preserve"> آمده که گفت: ماه رمضان 30 روز است و هیچگاه کمتر از آن نمی‌شود!!</w:t>
      </w:r>
      <w:r w:rsidRPr="000D4D05">
        <w:rPr>
          <w:rFonts w:cs="B Lotus" w:hint="cs"/>
          <w:sz w:val="24"/>
          <w:szCs w:val="24"/>
          <w:rtl/>
        </w:rPr>
        <w:t xml:space="preserve"> و در همان من لایحضره الفقیه جلد2 صفحه 171 از یاسر خادم</w:t>
      </w:r>
      <w:r>
        <w:rPr>
          <w:rFonts w:cs="B Lotus" w:hint="cs"/>
          <w:sz w:val="24"/>
          <w:szCs w:val="24"/>
          <w:rtl/>
        </w:rPr>
        <w:t xml:space="preserve">، </w:t>
      </w:r>
      <w:r w:rsidRPr="000D4D05">
        <w:rPr>
          <w:rFonts w:cs="B Lotus" w:hint="cs"/>
          <w:sz w:val="24"/>
          <w:szCs w:val="24"/>
          <w:rtl/>
        </w:rPr>
        <w:t>روایت شده که به امام رضا</w:t>
      </w:r>
      <w:r w:rsidRPr="000D4D05">
        <w:rPr>
          <w:rFonts w:cs="B Lotus" w:hint="cs"/>
          <w:sz w:val="24"/>
          <w:szCs w:val="24"/>
          <w:rtl/>
        </w:rPr>
        <w:sym w:font="AGA Arabesque" w:char="F075"/>
      </w:r>
      <w:r w:rsidRPr="000D4D05">
        <w:rPr>
          <w:rFonts w:cs="B Lotus" w:hint="cs"/>
          <w:sz w:val="24"/>
          <w:szCs w:val="24"/>
          <w:rtl/>
        </w:rPr>
        <w:t xml:space="preserve"> گفتم: آیا ماه رمضان بیست و نه روز می‌شود؟ گفت: همانا ماه رمضان هیچگاه از سی روز کمتر نمی‌شود!!! </w:t>
      </w:r>
      <w:r w:rsidRPr="000D4D05">
        <w:rPr>
          <w:rFonts w:ascii="Tahoma" w:hAnsi="Tahoma" w:cs="B Lotus" w:hint="cs"/>
          <w:sz w:val="24"/>
          <w:szCs w:val="24"/>
          <w:rtl/>
        </w:rPr>
        <w:t>شیخ کلینی در سه حدیث منسوب به امام جعفر صادق آورده است که ماه رمضان همیشه سی روز است و هرگز بیست و نه روز نمی‌شود</w:t>
      </w:r>
      <w:r>
        <w:rPr>
          <w:rFonts w:ascii="Tahoma" w:hAnsi="Tahoma" w:cs="B Lotus" w:hint="cs"/>
          <w:sz w:val="24"/>
          <w:szCs w:val="24"/>
          <w:rtl/>
        </w:rPr>
        <w:t xml:space="preserve"> (</w:t>
      </w:r>
      <w:r w:rsidRPr="000D4D05">
        <w:rPr>
          <w:rFonts w:ascii="Tahoma" w:hAnsi="Tahoma" w:cs="B Lotus" w:hint="cs"/>
          <w:sz w:val="24"/>
          <w:szCs w:val="24"/>
          <w:rtl/>
        </w:rPr>
        <w:t>کافی</w:t>
      </w:r>
      <w:r>
        <w:rPr>
          <w:rFonts w:ascii="Tahoma" w:hAnsi="Tahoma" w:cs="B Lotus" w:hint="cs"/>
          <w:sz w:val="24"/>
          <w:szCs w:val="24"/>
          <w:rtl/>
        </w:rPr>
        <w:t xml:space="preserve">، </w:t>
      </w:r>
      <w:r w:rsidRPr="000D4D05">
        <w:rPr>
          <w:rFonts w:ascii="Tahoma" w:hAnsi="Tahoma" w:cs="B Lotus" w:hint="cs"/>
          <w:sz w:val="24"/>
          <w:szCs w:val="24"/>
          <w:rtl/>
        </w:rPr>
        <w:t>ج4</w:t>
      </w:r>
      <w:r>
        <w:rPr>
          <w:rFonts w:ascii="Tahoma" w:hAnsi="Tahoma" w:cs="B Lotus" w:hint="cs"/>
          <w:sz w:val="24"/>
          <w:szCs w:val="24"/>
          <w:rtl/>
        </w:rPr>
        <w:t xml:space="preserve">، </w:t>
      </w:r>
      <w:r w:rsidRPr="000D4D05">
        <w:rPr>
          <w:rFonts w:ascii="Tahoma" w:hAnsi="Tahoma" w:cs="B Lotus" w:hint="cs"/>
          <w:sz w:val="24"/>
          <w:szCs w:val="24"/>
          <w:rtl/>
        </w:rPr>
        <w:t>ص78</w:t>
      </w:r>
      <w:r w:rsidRPr="000D4D05">
        <w:rPr>
          <w:rFonts w:cs="B Lotus" w:hint="cs"/>
          <w:sz w:val="24"/>
          <w:szCs w:val="24"/>
          <w:rtl/>
        </w:rPr>
        <w:t>_79)</w:t>
      </w:r>
    </w:p>
  </w:footnote>
  <w:footnote w:id="43">
    <w:p w:rsidR="009D2FEA" w:rsidRPr="000D4D05" w:rsidRDefault="009D2FEA" w:rsidP="00C1144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حتی </w:t>
      </w:r>
      <w:r w:rsidRPr="000D4D05">
        <w:rPr>
          <w:rFonts w:ascii="Lotus Linotype" w:hAnsi="Lotus Linotype" w:cs="B Lotus"/>
          <w:sz w:val="24"/>
          <w:szCs w:val="24"/>
          <w:rtl/>
        </w:rPr>
        <w:t>در شهر کاشان آرامگاهی برای ابولؤلؤ مجوسی که قاتل</w:t>
      </w:r>
      <w:r w:rsidRPr="000D4D05">
        <w:rPr>
          <w:rFonts w:ascii="Lotus Linotype" w:hAnsi="Lotus Linotype" w:cs="B Lotus" w:hint="cs"/>
          <w:sz w:val="24"/>
          <w:szCs w:val="24"/>
          <w:rtl/>
        </w:rPr>
        <w:t xml:space="preserve"> حضرت</w:t>
      </w:r>
      <w:r w:rsidRPr="000D4D05">
        <w:rPr>
          <w:rFonts w:ascii="Lotus Linotype" w:hAnsi="Lotus Linotype" w:cs="B Lotus"/>
          <w:sz w:val="24"/>
          <w:szCs w:val="24"/>
          <w:rtl/>
        </w:rPr>
        <w:t xml:space="preserve"> عمر</w:t>
      </w:r>
      <w:r w:rsidRPr="000D4D05">
        <w:rPr>
          <w:rFonts w:ascii="Lotus Linotype" w:hAnsi="Lotus Linotype" w:cs="B Lotus" w:hint="cs"/>
          <w:sz w:val="24"/>
          <w:szCs w:val="24"/>
          <w:rtl/>
        </w:rPr>
        <w:sym w:font="AGA Arabesque" w:char="F074"/>
      </w:r>
      <w:r w:rsidRPr="000D4D05">
        <w:rPr>
          <w:rFonts w:ascii="Lotus Linotype" w:hAnsi="Lotus Linotype" w:cs="B Lotus" w:hint="cs"/>
          <w:sz w:val="24"/>
          <w:szCs w:val="24"/>
          <w:rtl/>
        </w:rPr>
        <w:t xml:space="preserve"> </w:t>
      </w:r>
      <w:r w:rsidRPr="000D4D05">
        <w:rPr>
          <w:rFonts w:ascii="Lotus Linotype" w:hAnsi="Lotus Linotype" w:cs="B Lotus"/>
          <w:sz w:val="24"/>
          <w:szCs w:val="24"/>
          <w:rtl/>
        </w:rPr>
        <w:t>می‌باشد درست کرده‌اند و آن را زیارت می‌کنند</w:t>
      </w:r>
      <w:r w:rsidRPr="000D4D05">
        <w:rPr>
          <w:rFonts w:ascii="Lotus Linotype" w:hAnsi="Lotus Linotype" w:cs="B Lotus" w:hint="cs"/>
          <w:sz w:val="24"/>
          <w:szCs w:val="24"/>
          <w:rtl/>
        </w:rPr>
        <w:t xml:space="preserve"> و یا اطراف آن جشن می‌گیرند.</w:t>
      </w:r>
      <w:r>
        <w:rPr>
          <w:rFonts w:ascii="Lotus Linotype" w:hAnsi="Lotus Linotype" w:cs="B Lotus" w:hint="cs"/>
          <w:sz w:val="24"/>
          <w:szCs w:val="24"/>
          <w:rtl/>
        </w:rPr>
        <w:t xml:space="preserve"> (</w:t>
      </w:r>
      <w:r w:rsidRPr="000D4D05">
        <w:rPr>
          <w:rFonts w:ascii="Lotus Linotype" w:hAnsi="Lotus Linotype" w:cs="B Lotus" w:hint="cs"/>
          <w:sz w:val="24"/>
          <w:szCs w:val="24"/>
          <w:rtl/>
        </w:rPr>
        <w:t>البته نمی‌دانم قبر</w:t>
      </w:r>
      <w:r w:rsidRPr="000D4D05">
        <w:rPr>
          <w:rFonts w:ascii="Lotus Linotype" w:hAnsi="Lotus Linotype" w:cs="B Lotus"/>
          <w:sz w:val="24"/>
          <w:szCs w:val="24"/>
          <w:rtl/>
        </w:rPr>
        <w:t xml:space="preserve"> ابولؤلؤ</w:t>
      </w:r>
      <w:r w:rsidRPr="000D4D05">
        <w:rPr>
          <w:rFonts w:ascii="Lotus Linotype" w:hAnsi="Lotus Linotype" w:cs="B Lotus" w:hint="cs"/>
          <w:sz w:val="24"/>
          <w:szCs w:val="24"/>
          <w:rtl/>
        </w:rPr>
        <w:t xml:space="preserve"> در کاشان چه می‌کند؟ البته روافض برای هر سوالی پاسخهای منطقی و بسیار محکمی‌دارند و در این مورد نیز می‌گویند که حضرت علی</w:t>
      </w:r>
      <w:r>
        <w:rPr>
          <w:rFonts w:ascii="Lotus Linotype" w:hAnsi="Lotus Linotype" w:cs="B Lotus" w:hint="cs"/>
          <w:sz w:val="24"/>
          <w:szCs w:val="24"/>
          <w:rtl/>
        </w:rPr>
        <w:t xml:space="preserve">، </w:t>
      </w:r>
      <w:r w:rsidRPr="000D4D05">
        <w:rPr>
          <w:rFonts w:ascii="Lotus Linotype" w:hAnsi="Lotus Linotype" w:cs="B Lotus"/>
          <w:sz w:val="24"/>
          <w:szCs w:val="24"/>
          <w:rtl/>
        </w:rPr>
        <w:t>ابولؤلؤ</w:t>
      </w:r>
      <w:r w:rsidRPr="000D4D05">
        <w:rPr>
          <w:rFonts w:ascii="Lotus Linotype" w:hAnsi="Lotus Linotype" w:cs="B Lotus" w:hint="cs"/>
          <w:sz w:val="24"/>
          <w:szCs w:val="24"/>
          <w:rtl/>
        </w:rPr>
        <w:t xml:space="preserve"> را زیر عبای خود گرفت و با طی الارض به کاشان برد و او را در آنجا گذاشت و برگشت</w:t>
      </w:r>
      <w:r>
        <w:rPr>
          <w:rFonts w:ascii="Lotus Linotype" w:hAnsi="Lotus Linotype" w:cs="B Lotus" w:hint="cs"/>
          <w:sz w:val="24"/>
          <w:szCs w:val="24"/>
          <w:rtl/>
        </w:rPr>
        <w:t xml:space="preserve">، </w:t>
      </w:r>
      <w:r w:rsidRPr="000D4D05">
        <w:rPr>
          <w:rFonts w:ascii="Lotus Linotype" w:hAnsi="Lotus Linotype" w:cs="B Lotus" w:hint="cs"/>
          <w:sz w:val="24"/>
          <w:szCs w:val="24"/>
          <w:rtl/>
        </w:rPr>
        <w:t>تا کسی بخاطر قتل خلیفه مجازاتش نکند!! البته شما مختار هستید که به دنبال روایات صحیح و متواتر تاریخی بروید و یا به دنبال خبری واحد و جعلی و غلوآمیز و مسخره)</w:t>
      </w:r>
      <w:r>
        <w:rPr>
          <w:rFonts w:cs="B Lotus" w:hint="cs"/>
          <w:sz w:val="24"/>
          <w:szCs w:val="24"/>
          <w:rtl/>
          <w:lang w:bidi="fa-IR"/>
        </w:rPr>
        <w:t>.</w:t>
      </w:r>
    </w:p>
  </w:footnote>
  <w:footnote w:id="44">
    <w:p w:rsidR="009D2FEA" w:rsidRPr="000D4D05" w:rsidRDefault="009D2FEA" w:rsidP="00703C1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تازه مراجع رافضی دائما بر این عقاید اشتباه تاکید دارند و بالای منبرها مرتب و تنها از همین عقاید صحبت می‌کنند</w:t>
      </w:r>
      <w:r>
        <w:rPr>
          <w:rFonts w:cs="B Lotus" w:hint="cs"/>
          <w:sz w:val="24"/>
          <w:szCs w:val="24"/>
          <w:rtl/>
        </w:rPr>
        <w:t xml:space="preserve">، </w:t>
      </w:r>
      <w:r w:rsidRPr="000D4D05">
        <w:rPr>
          <w:rFonts w:cs="B Lotus" w:hint="cs"/>
          <w:sz w:val="24"/>
          <w:szCs w:val="24"/>
          <w:rtl/>
        </w:rPr>
        <w:t>در صورتیکه علمای اهل سنت اینگونه نیستند و به قرآن و سنت تاکید می‌کنند</w:t>
      </w:r>
      <w:r>
        <w:rPr>
          <w:rFonts w:cs="B Lotus" w:hint="cs"/>
          <w:sz w:val="24"/>
          <w:szCs w:val="24"/>
          <w:rtl/>
        </w:rPr>
        <w:t xml:space="preserve">، </w:t>
      </w:r>
      <w:r w:rsidRPr="000D4D05">
        <w:rPr>
          <w:rFonts w:cs="B Lotus" w:hint="cs"/>
          <w:sz w:val="24"/>
          <w:szCs w:val="24"/>
          <w:rtl/>
        </w:rPr>
        <w:t>نه عقاید خرافی و اشتباه</w:t>
      </w:r>
      <w:r>
        <w:rPr>
          <w:rFonts w:cs="B Lotus" w:hint="cs"/>
          <w:sz w:val="24"/>
          <w:szCs w:val="24"/>
          <w:rtl/>
        </w:rPr>
        <w:t xml:space="preserve"> (</w:t>
      </w:r>
      <w:r w:rsidRPr="000D4D05">
        <w:rPr>
          <w:rFonts w:cs="B Lotus" w:hint="cs"/>
          <w:sz w:val="24"/>
          <w:szCs w:val="24"/>
          <w:rtl/>
        </w:rPr>
        <w:t>در ضمن چنانچه حتی اهل سنت از برخی نظرات خود دست بکشند</w:t>
      </w:r>
      <w:r>
        <w:rPr>
          <w:rFonts w:cs="B Lotus" w:hint="cs"/>
          <w:sz w:val="24"/>
          <w:szCs w:val="24"/>
          <w:rtl/>
        </w:rPr>
        <w:t xml:space="preserve">، </w:t>
      </w:r>
      <w:r w:rsidRPr="000D4D05">
        <w:rPr>
          <w:rFonts w:cs="B Lotus" w:hint="cs"/>
          <w:sz w:val="24"/>
          <w:szCs w:val="24"/>
          <w:rtl/>
        </w:rPr>
        <w:t>به جرات می‌توان گفت که مراجع متعصب رافضی و خوارج حزب اللهی حاضر به عقب نشینی از هیچ عقیده ای نیستند و حتی چنانچه زبانی به این امر معترف شوند</w:t>
      </w:r>
      <w:r>
        <w:rPr>
          <w:rFonts w:cs="B Lotus" w:hint="cs"/>
          <w:sz w:val="24"/>
          <w:szCs w:val="24"/>
          <w:rtl/>
        </w:rPr>
        <w:t xml:space="preserve">، </w:t>
      </w:r>
      <w:r w:rsidRPr="000D4D05">
        <w:rPr>
          <w:rFonts w:cs="B Lotus" w:hint="cs"/>
          <w:sz w:val="24"/>
          <w:szCs w:val="24"/>
          <w:rtl/>
        </w:rPr>
        <w:t>در دل بر همان عقیده قبلی خود می‌مانند و به اصطلاح خودشان تقیه می‌کنند)</w:t>
      </w:r>
    </w:p>
  </w:footnote>
  <w:footnote w:id="45">
    <w:p w:rsidR="009D2FEA" w:rsidRPr="000D4D05" w:rsidRDefault="009D2FEA" w:rsidP="00703C1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برنامه مورخ 12/12/1389 ساعت 30/21 شبکه ولایت</w:t>
      </w:r>
      <w:r>
        <w:rPr>
          <w:rFonts w:cs="B Lotus" w:hint="cs"/>
          <w:sz w:val="24"/>
          <w:szCs w:val="24"/>
          <w:rtl/>
          <w:lang w:bidi="fa-IR"/>
        </w:rPr>
        <w:t>.</w:t>
      </w:r>
    </w:p>
  </w:footnote>
  <w:footnote w:id="46">
    <w:p w:rsidR="009D2FEA" w:rsidRPr="000D4D05" w:rsidRDefault="009D2FEA" w:rsidP="00703C1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color w:val="000000"/>
          <w:sz w:val="24"/>
          <w:szCs w:val="24"/>
          <w:rtl/>
        </w:rPr>
        <w:t xml:space="preserve">- </w:t>
      </w:r>
      <w:r w:rsidRPr="000D4D05">
        <w:rPr>
          <w:rFonts w:ascii="Tahoma" w:hAnsi="Tahoma" w:cs="B Lotus"/>
          <w:color w:val="000000"/>
          <w:sz w:val="24"/>
          <w:szCs w:val="24"/>
          <w:rtl/>
        </w:rPr>
        <w:t>همچون مسجد شيخ فيض</w:t>
      </w:r>
      <w:r w:rsidRPr="000D4D05">
        <w:rPr>
          <w:rFonts w:ascii="Tahoma" w:hAnsi="Tahoma" w:cs="B Lotus" w:hint="cs"/>
          <w:color w:val="000000"/>
          <w:sz w:val="24"/>
          <w:szCs w:val="24"/>
          <w:rtl/>
        </w:rPr>
        <w:t xml:space="preserve"> محمد</w:t>
      </w:r>
      <w:r w:rsidRPr="000D4D05">
        <w:rPr>
          <w:rFonts w:ascii="Tahoma" w:hAnsi="Tahoma" w:cs="B Lotus"/>
          <w:color w:val="000000"/>
          <w:sz w:val="24"/>
          <w:szCs w:val="24"/>
          <w:rtl/>
        </w:rPr>
        <w:t xml:space="preserve"> مشهد يا مسجد بجنورد و مساجد ديگر</w:t>
      </w:r>
      <w:r w:rsidRPr="000D4D05">
        <w:rPr>
          <w:rFonts w:ascii="Tahoma" w:hAnsi="Tahoma" w:cs="B Lotus" w:hint="cs"/>
          <w:color w:val="000000"/>
          <w:sz w:val="24"/>
          <w:szCs w:val="24"/>
          <w:rtl/>
        </w:rPr>
        <w:t xml:space="preserve"> از اهل سنت.</w:t>
      </w:r>
    </w:p>
  </w:footnote>
  <w:footnote w:id="47">
    <w:p w:rsidR="009D2FEA" w:rsidRPr="000D4D05" w:rsidRDefault="009D2FEA" w:rsidP="00703C1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مسموم شدن علمای اهل سنت توسط سربازان گمنام امام زمان که با انجام این اعمال علاوه بر گمنام</w:t>
      </w:r>
      <w:r>
        <w:rPr>
          <w:rFonts w:cs="B Lotus" w:hint="cs"/>
          <w:sz w:val="24"/>
          <w:szCs w:val="24"/>
          <w:rtl/>
        </w:rPr>
        <w:t xml:space="preserve">، </w:t>
      </w:r>
      <w:r w:rsidRPr="000D4D05">
        <w:rPr>
          <w:rFonts w:cs="B Lotus" w:hint="cs"/>
          <w:sz w:val="24"/>
          <w:szCs w:val="24"/>
          <w:rtl/>
        </w:rPr>
        <w:t>بدنام نیز شده‌اند و فکر می‌کنم منظور روشنفکران شیعه از جریحه دار نکردن عواطف اهل سنت همین بوده که با سم ریختن و بصورت مخفیانه عمل کنید تا عواطف اهل سنت جریحه دار نشود و ایشان به آرامی و بدون ناراحتی به قتل برسند تا مبادا به وحدت شیعه و سنی لطمه</w:t>
      </w:r>
      <w:r w:rsidRPr="000D4D05">
        <w:rPr>
          <w:rFonts w:cs="B Lotus" w:hint="eastAsia"/>
          <w:sz w:val="24"/>
          <w:szCs w:val="24"/>
          <w:rtl/>
        </w:rPr>
        <w:t>‌</w:t>
      </w:r>
      <w:r w:rsidRPr="000D4D05">
        <w:rPr>
          <w:rFonts w:cs="B Lotus" w:hint="cs"/>
          <w:sz w:val="24"/>
          <w:szCs w:val="24"/>
          <w:rtl/>
        </w:rPr>
        <w:t xml:space="preserve">ای بخورد!!! </w:t>
      </w:r>
    </w:p>
  </w:footnote>
  <w:footnote w:id="48">
    <w:p w:rsidR="009D2FEA" w:rsidRPr="000D4D05" w:rsidRDefault="009D2FEA" w:rsidP="00C87A94">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حتی امام و رهبر شیعیان</w:t>
      </w:r>
      <w:r>
        <w:rPr>
          <w:rFonts w:cs="B Lotus" w:hint="cs"/>
          <w:sz w:val="24"/>
          <w:szCs w:val="24"/>
          <w:rtl/>
        </w:rPr>
        <w:t xml:space="preserve">، </w:t>
      </w:r>
      <w:r w:rsidRPr="000D4D05">
        <w:rPr>
          <w:rFonts w:cs="B Lotus" w:hint="cs"/>
          <w:sz w:val="24"/>
          <w:szCs w:val="24"/>
          <w:rtl/>
        </w:rPr>
        <w:t xml:space="preserve">خمینی </w:t>
      </w:r>
      <w:r w:rsidRPr="000D4D05">
        <w:rPr>
          <w:rFonts w:ascii="B Lotus" w:hAnsi="B Lotus" w:cs="B Lotus" w:hint="cs"/>
          <w:spacing w:val="-4"/>
          <w:sz w:val="24"/>
          <w:szCs w:val="24"/>
          <w:rtl/>
        </w:rPr>
        <w:t>تصریح کرده است که پیامبر</w:t>
      </w:r>
      <w:r w:rsidRPr="000D4D05">
        <w:rPr>
          <w:rFonts w:ascii="B Lotus" w:hAnsi="B Lotus" w:cs="B Lotus" w:hint="cs"/>
          <w:spacing w:val="-4"/>
          <w:sz w:val="24"/>
          <w:szCs w:val="24"/>
          <w:rtl/>
        </w:rPr>
        <w:sym w:font="AGA Arabesque" w:char="F072"/>
      </w:r>
      <w:r w:rsidRPr="000D4D05">
        <w:rPr>
          <w:rFonts w:ascii="B Lotus" w:hAnsi="B Lotus" w:cs="B Lotus" w:hint="cs"/>
          <w:spacing w:val="-4"/>
          <w:sz w:val="24"/>
          <w:szCs w:val="24"/>
          <w:rtl/>
        </w:rPr>
        <w:t xml:space="preserve"> قضیة امامت را بیان نکرده و توضیح نداده است</w:t>
      </w:r>
      <w:r>
        <w:rPr>
          <w:rFonts w:ascii="B Lotus" w:hAnsi="B Lotus" w:cs="B Lotus" w:hint="cs"/>
          <w:spacing w:val="-4"/>
          <w:sz w:val="24"/>
          <w:szCs w:val="24"/>
          <w:rtl/>
        </w:rPr>
        <w:t xml:space="preserve">، </w:t>
      </w:r>
      <w:r w:rsidRPr="000D4D05">
        <w:rPr>
          <w:rFonts w:ascii="B Lotus" w:hAnsi="B Lotus" w:cs="B Lotus" w:hint="cs"/>
          <w:spacing w:val="-4"/>
          <w:sz w:val="24"/>
          <w:szCs w:val="24"/>
          <w:rtl/>
        </w:rPr>
        <w:t>او می‌گوید: روشن و واضح است که اگر امر امامت آنطور که خدا دستور داده بود و پیغمبر تبلیغ کرده بود و کوشش در بارة آن کرده بود جریان پیدا کرده بود اینهمه اختلافات در مملکت اسلامی و جنگ‌ها و خونریزی ها اتفاق نمی افتاد</w:t>
      </w:r>
      <w:r>
        <w:rPr>
          <w:rFonts w:ascii="B Lotus" w:hAnsi="B Lotus" w:cs="B Lotus" w:hint="cs"/>
          <w:spacing w:val="-4"/>
          <w:sz w:val="24"/>
          <w:szCs w:val="24"/>
          <w:rtl/>
        </w:rPr>
        <w:t xml:space="preserve">، </w:t>
      </w:r>
      <w:r w:rsidRPr="000D4D05">
        <w:rPr>
          <w:rFonts w:ascii="B Lotus" w:hAnsi="B Lotus" w:cs="B Lotus" w:hint="cs"/>
          <w:spacing w:val="-4"/>
          <w:sz w:val="24"/>
          <w:szCs w:val="24"/>
          <w:rtl/>
        </w:rPr>
        <w:t>و این همه اختلافات در دین خدا از اصول گرفته تا فروع پیدا نمی‌شد.</w:t>
      </w:r>
      <w:r>
        <w:rPr>
          <w:rFonts w:ascii="Lotus Linotype" w:hAnsi="Lotus Linotype" w:cs="B Lotus" w:hint="cs"/>
          <w:sz w:val="24"/>
          <w:szCs w:val="24"/>
          <w:rtl/>
        </w:rPr>
        <w:t xml:space="preserve"> (</w:t>
      </w:r>
      <w:r w:rsidRPr="000D4D05">
        <w:rPr>
          <w:rFonts w:ascii="Lotus Linotype" w:hAnsi="Lotus Linotype" w:cs="B Lotus"/>
          <w:sz w:val="24"/>
          <w:szCs w:val="24"/>
          <w:rtl/>
        </w:rPr>
        <w:t>کشف الأسرار</w:t>
      </w:r>
      <w:r w:rsidRPr="000D4D05">
        <w:rPr>
          <w:rFonts w:ascii="Lotus Linotype" w:hAnsi="Lotus Linotype" w:cs="B Lotus" w:hint="cs"/>
          <w:sz w:val="24"/>
          <w:szCs w:val="24"/>
          <w:rtl/>
        </w:rPr>
        <w:t>)</w:t>
      </w:r>
      <w:r>
        <w:rPr>
          <w:rFonts w:ascii="Lotus Linotype" w:hAnsi="Lotus Linotype" w:cs="B Lotus"/>
          <w:sz w:val="24"/>
          <w:szCs w:val="24"/>
          <w:rtl/>
        </w:rPr>
        <w:t xml:space="preserve"> (</w:t>
      </w:r>
      <w:r w:rsidRPr="000D4D05">
        <w:rPr>
          <w:rFonts w:ascii="Lotus Linotype" w:hAnsi="Lotus Linotype" w:cs="B Lotus"/>
          <w:sz w:val="24"/>
          <w:szCs w:val="24"/>
          <w:rtl/>
        </w:rPr>
        <w:t>ص 135)</w:t>
      </w:r>
    </w:p>
  </w:footnote>
  <w:footnote w:id="49">
    <w:p w:rsidR="009D2FEA" w:rsidRPr="000D4D05" w:rsidRDefault="009D2FEA" w:rsidP="00703C1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جالب است که گاهی می‌گویند: ما در اصول عقاید قیاس داریم و در فروع قیاس نداریم</w:t>
      </w:r>
      <w:r>
        <w:rPr>
          <w:rFonts w:cs="B Lotus" w:hint="cs"/>
          <w:sz w:val="24"/>
          <w:szCs w:val="24"/>
          <w:rtl/>
        </w:rPr>
        <w:t xml:space="preserve">، </w:t>
      </w:r>
      <w:r w:rsidRPr="000D4D05">
        <w:rPr>
          <w:rFonts w:cs="B Lotus" w:hint="cs"/>
          <w:sz w:val="24"/>
          <w:szCs w:val="24"/>
          <w:rtl/>
        </w:rPr>
        <w:t>ولی ناگهان در اینجا با تعداد رکعات نماز قیاس می‌کنند که از فروع است.</w:t>
      </w:r>
    </w:p>
  </w:footnote>
  <w:footnote w:id="50">
    <w:p w:rsidR="009D2FEA" w:rsidRPr="000D4D05" w:rsidRDefault="009D2FEA" w:rsidP="00703C1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حتی این سوال پیش می‌آید که چرا علی پس از خلافت ابوبکر جهت پس گرفتن خلافت اقدامی نکرد؟ چون در هنگام وفات ابوبکر فتنه‌هایی نبوده تا بیم دهندة شورش و آسیب به جزیره العرب و عامل برگرداندن مردم از اسلام باشد و مسیلمه و طلیحه و سجاح هم در کار نبوده‌اند</w:t>
      </w:r>
      <w:r>
        <w:rPr>
          <w:rFonts w:cs="B Lotus" w:hint="cs"/>
          <w:sz w:val="24"/>
          <w:szCs w:val="24"/>
          <w:rtl/>
        </w:rPr>
        <w:t xml:space="preserve">، </w:t>
      </w:r>
      <w:r w:rsidRPr="000D4D05">
        <w:rPr>
          <w:rFonts w:cs="B Lotus" w:hint="cs"/>
          <w:sz w:val="24"/>
          <w:szCs w:val="24"/>
          <w:rtl/>
        </w:rPr>
        <w:t>زیرا خداوند آنان را توسط سربازان ابوبکر نابود ساخته بود و کسی از کفار روم یا فارس هم نبود تا قصد کمین و ضربه به اسلام را داشته باشد</w:t>
      </w:r>
      <w:r>
        <w:rPr>
          <w:rFonts w:cs="B Lotus" w:hint="cs"/>
          <w:sz w:val="24"/>
          <w:szCs w:val="24"/>
          <w:rtl/>
        </w:rPr>
        <w:t xml:space="preserve">، </w:t>
      </w:r>
      <w:r w:rsidRPr="000D4D05">
        <w:rPr>
          <w:rFonts w:cs="B Lotus" w:hint="cs"/>
          <w:sz w:val="24"/>
          <w:szCs w:val="24"/>
          <w:rtl/>
        </w:rPr>
        <w:t>بلکه مسلمانان در فکر ضربه به آنان بودند.</w:t>
      </w:r>
    </w:p>
  </w:footnote>
  <w:footnote w:id="51">
    <w:p w:rsidR="009D2FEA" w:rsidRPr="000D4D05" w:rsidRDefault="009D2FEA" w:rsidP="00B0725B">
      <w:pPr>
        <w:pStyle w:val="NormalWeb"/>
        <w:bidi/>
        <w:spacing w:before="0" w:beforeAutospacing="0" w:after="0" w:afterAutospacing="0"/>
        <w:ind w:left="284" w:hanging="284"/>
        <w:jc w:val="both"/>
        <w:rPr>
          <w:rFonts w:ascii="Tahoma" w:hAnsi="Tahoma" w:cs="B Lotus"/>
          <w:color w:val="000000"/>
          <w:rtl/>
          <w:lang w:bidi="ar-SA"/>
        </w:rPr>
      </w:pPr>
      <w:r w:rsidRPr="000D4D05">
        <w:rPr>
          <w:rStyle w:val="FootnoteReference"/>
          <w:rFonts w:cs="B Lotus"/>
          <w:vertAlign w:val="baseline"/>
        </w:rPr>
        <w:footnoteRef/>
      </w:r>
      <w:r w:rsidRPr="000D4D05">
        <w:rPr>
          <w:rFonts w:cs="B Lotus" w:hint="cs"/>
          <w:rtl/>
        </w:rPr>
        <w:t xml:space="preserve">- ام کلثوم دختر فاطمه زهرا به ازدواج عمر بن خطاب در می‌آید و البته مراجع کینه توز رافضی تا بتوانند این قضیه را رد کرده و آن را ماست مالی می‌کنند. به این ازدواج در کتب مختلفی تصریح شده و حتی مجلسی متعصب در </w:t>
      </w:r>
      <w:r w:rsidRPr="000D4D05">
        <w:rPr>
          <w:rFonts w:cs="B Lotus" w:hint="cs"/>
          <w:color w:val="000000"/>
          <w:rtl/>
        </w:rPr>
        <w:t xml:space="preserve">بحار الانوار جلد42 صفحه 109 می‌گوید: </w:t>
      </w:r>
      <w:r w:rsidRPr="000D4D05">
        <w:rPr>
          <w:rFonts w:ascii="Tahoma" w:hAnsi="Tahoma" w:cs="B Lotus" w:hint="cs"/>
          <w:color w:val="000000"/>
          <w:rtl/>
        </w:rPr>
        <w:t>انکار شیخ مفید در باره اصل واقعه</w:t>
      </w:r>
      <w:r>
        <w:rPr>
          <w:rFonts w:ascii="Tahoma" w:hAnsi="Tahoma" w:cs="B Lotus" w:hint="cs"/>
          <w:color w:val="000000"/>
          <w:rtl/>
        </w:rPr>
        <w:t xml:space="preserve"> (</w:t>
      </w:r>
      <w:r w:rsidRPr="000D4D05">
        <w:rPr>
          <w:rFonts w:ascii="Tahoma" w:hAnsi="Tahoma" w:cs="B Lotus" w:hint="cs"/>
          <w:color w:val="000000"/>
          <w:rtl/>
        </w:rPr>
        <w:t>ازدواج خلیفه با ام کلثوم) تنها مربوط به آنستکه این حادثه از طریق آنان</w:t>
      </w:r>
      <w:r>
        <w:rPr>
          <w:rFonts w:ascii="Tahoma" w:hAnsi="Tahoma" w:cs="B Lotus" w:hint="cs"/>
          <w:color w:val="000000"/>
          <w:rtl/>
        </w:rPr>
        <w:t xml:space="preserve"> (</w:t>
      </w:r>
      <w:r w:rsidRPr="000D4D05">
        <w:rPr>
          <w:rFonts w:ascii="Tahoma" w:hAnsi="Tahoma" w:cs="B Lotus" w:hint="cs"/>
          <w:color w:val="000000"/>
          <w:rtl/>
        </w:rPr>
        <w:t>اهل سنت) ثابت نمی‌شود وگرنه</w:t>
      </w:r>
      <w:r>
        <w:rPr>
          <w:rFonts w:ascii="Tahoma" w:hAnsi="Tahoma" w:cs="B Lotus" w:hint="cs"/>
          <w:color w:val="000000"/>
          <w:rtl/>
        </w:rPr>
        <w:t xml:space="preserve">، </w:t>
      </w:r>
      <w:r w:rsidRPr="000D4D05">
        <w:rPr>
          <w:rFonts w:ascii="Tahoma" w:hAnsi="Tahoma" w:cs="B Lotus" w:hint="cs"/>
          <w:color w:val="000000"/>
          <w:rtl/>
        </w:rPr>
        <w:t>پس از ورود اخباری که</w:t>
      </w:r>
      <w:r>
        <w:rPr>
          <w:rFonts w:ascii="Tahoma" w:hAnsi="Tahoma" w:cs="B Lotus" w:hint="cs"/>
          <w:color w:val="000000"/>
          <w:rtl/>
        </w:rPr>
        <w:t xml:space="preserve"> (</w:t>
      </w:r>
      <w:r w:rsidRPr="000D4D05">
        <w:rPr>
          <w:rFonts w:ascii="Tahoma" w:hAnsi="Tahoma" w:cs="B Lotus" w:hint="cs"/>
          <w:color w:val="000000"/>
          <w:rtl/>
        </w:rPr>
        <w:t>از طریق امامیه) گذشت انکار این امر</w:t>
      </w:r>
      <w:r>
        <w:rPr>
          <w:rFonts w:ascii="Tahoma" w:hAnsi="Tahoma" w:cs="B Lotus" w:hint="cs"/>
          <w:color w:val="000000"/>
          <w:rtl/>
        </w:rPr>
        <w:t xml:space="preserve">، </w:t>
      </w:r>
      <w:r w:rsidRPr="000D4D05">
        <w:rPr>
          <w:rFonts w:ascii="Tahoma" w:hAnsi="Tahoma" w:cs="B Lotus" w:hint="cs"/>
          <w:color w:val="000000"/>
          <w:rtl/>
        </w:rPr>
        <w:t>شگفت است!! و کلینی به سند خود</w:t>
      </w:r>
      <w:r>
        <w:rPr>
          <w:rFonts w:ascii="Tahoma" w:hAnsi="Tahoma" w:cs="B Lotus" w:hint="cs"/>
          <w:color w:val="000000"/>
          <w:rtl/>
        </w:rPr>
        <w:t xml:space="preserve"> (</w:t>
      </w:r>
      <w:r w:rsidRPr="000D4D05">
        <w:rPr>
          <w:rFonts w:ascii="Tahoma" w:hAnsi="Tahoma" w:cs="B Lotus" w:hint="cs"/>
          <w:color w:val="000000"/>
          <w:rtl/>
        </w:rPr>
        <w:t>سلسله سند را می آورد) از ابوعبدالله صادق</w:t>
      </w:r>
      <w:r>
        <w:rPr>
          <w:rFonts w:ascii="Tahoma" w:hAnsi="Tahoma" w:cs="B Lotus" w:hint="cs"/>
          <w:color w:val="000000"/>
          <w:rtl/>
        </w:rPr>
        <w:t xml:space="preserve"> (</w:t>
      </w:r>
      <w:r w:rsidRPr="000D4D05">
        <w:rPr>
          <w:rFonts w:ascii="Tahoma" w:hAnsi="Tahoma" w:cs="B Lotus" w:hint="cs"/>
          <w:color w:val="000000"/>
          <w:rtl/>
        </w:rPr>
        <w:t>علیه السلام) گزارش نموده که گفت: چون عمر وفات یافت</w:t>
      </w:r>
      <w:r>
        <w:rPr>
          <w:rFonts w:ascii="Tahoma" w:hAnsi="Tahoma" w:cs="B Lotus" w:hint="cs"/>
          <w:color w:val="000000"/>
          <w:rtl/>
        </w:rPr>
        <w:t xml:space="preserve">، </w:t>
      </w:r>
      <w:r w:rsidRPr="000D4D05">
        <w:rPr>
          <w:rFonts w:ascii="Tahoma" w:hAnsi="Tahoma" w:cs="B Lotus" w:hint="cs"/>
          <w:color w:val="000000"/>
          <w:rtl/>
        </w:rPr>
        <w:t>علی نزد ام کلثوم رفت و او را به خانه خود برد. و همانند این روایت با سند دیگر</w:t>
      </w:r>
      <w:r>
        <w:rPr>
          <w:rFonts w:ascii="Tahoma" w:hAnsi="Tahoma" w:cs="B Lotus" w:hint="cs"/>
          <w:color w:val="000000"/>
          <w:rtl/>
        </w:rPr>
        <w:t xml:space="preserve"> (</w:t>
      </w:r>
      <w:r w:rsidRPr="000D4D05">
        <w:rPr>
          <w:rFonts w:ascii="Tahoma" w:hAnsi="Tahoma" w:cs="B Lotus" w:hint="cs"/>
          <w:color w:val="000000"/>
          <w:rtl/>
        </w:rPr>
        <w:t>سند را ذکر می‌کند) از ابوعبدالله صادق علیه السلام نیز گزارش شده است و مسئله تقیه نیز مردود است</w:t>
      </w:r>
      <w:r>
        <w:rPr>
          <w:rFonts w:ascii="Tahoma" w:hAnsi="Tahoma" w:cs="B Lotus" w:hint="cs"/>
          <w:color w:val="000000"/>
          <w:rtl/>
        </w:rPr>
        <w:t xml:space="preserve">، </w:t>
      </w:r>
      <w:r w:rsidRPr="000D4D05">
        <w:rPr>
          <w:rFonts w:ascii="Tahoma" w:hAnsi="Tahoma" w:cs="B Lotus" w:hint="cs"/>
          <w:color w:val="000000"/>
          <w:rtl/>
        </w:rPr>
        <w:t xml:space="preserve">چون در همین بحارالانوار جلد42 صفحه107 آمده که: </w:t>
      </w:r>
      <w:r>
        <w:rPr>
          <w:rStyle w:val="Char2"/>
          <w:rFonts w:hint="cs"/>
          <w:sz w:val="22"/>
          <w:szCs w:val="22"/>
          <w:rtl/>
        </w:rPr>
        <w:t>تارة</w:t>
      </w:r>
      <w:r w:rsidRPr="00B0725B">
        <w:rPr>
          <w:rStyle w:val="Char2"/>
          <w:rFonts w:hint="cs"/>
          <w:sz w:val="22"/>
          <w:szCs w:val="22"/>
          <w:rtl/>
        </w:rPr>
        <w:t xml:space="preserve"> یرو</w:t>
      </w:r>
      <w:r>
        <w:rPr>
          <w:rStyle w:val="Char2"/>
          <w:rFonts w:hint="cs"/>
          <w:sz w:val="22"/>
          <w:szCs w:val="22"/>
          <w:rtl/>
        </w:rPr>
        <w:t>ي</w:t>
      </w:r>
      <w:r w:rsidRPr="00B0725B">
        <w:rPr>
          <w:rStyle w:val="Char2"/>
          <w:rFonts w:hint="cs"/>
          <w:sz w:val="22"/>
          <w:szCs w:val="22"/>
          <w:rtl/>
        </w:rPr>
        <w:t xml:space="preserve"> </w:t>
      </w:r>
      <w:r>
        <w:rPr>
          <w:rStyle w:val="Char2"/>
          <w:rFonts w:hint="cs"/>
          <w:sz w:val="22"/>
          <w:szCs w:val="22"/>
          <w:rtl/>
        </w:rPr>
        <w:t>أ</w:t>
      </w:r>
      <w:r w:rsidRPr="00B0725B">
        <w:rPr>
          <w:rStyle w:val="Char2"/>
          <w:rFonts w:hint="cs"/>
          <w:sz w:val="22"/>
          <w:szCs w:val="22"/>
          <w:rtl/>
        </w:rPr>
        <w:t>نه کان عن اختیار و</w:t>
      </w:r>
      <w:r>
        <w:rPr>
          <w:rStyle w:val="Char2"/>
          <w:rFonts w:hint="cs"/>
          <w:sz w:val="22"/>
          <w:szCs w:val="22"/>
          <w:rtl/>
        </w:rPr>
        <w:t>إ</w:t>
      </w:r>
      <w:r w:rsidRPr="00B0725B">
        <w:rPr>
          <w:rStyle w:val="Char2"/>
          <w:rFonts w:hint="cs"/>
          <w:sz w:val="22"/>
          <w:szCs w:val="22"/>
          <w:rtl/>
        </w:rPr>
        <w:t>یثار</w:t>
      </w:r>
      <w:r>
        <w:rPr>
          <w:rFonts w:ascii="Tahoma" w:hAnsi="Tahoma" w:cs="B Lotus" w:hint="cs"/>
          <w:color w:val="000000"/>
          <w:rtl/>
        </w:rPr>
        <w:t xml:space="preserve">، </w:t>
      </w:r>
      <w:r w:rsidRPr="000D4D05">
        <w:rPr>
          <w:rFonts w:ascii="Tahoma" w:hAnsi="Tahoma" w:cs="B Lotus" w:hint="cs"/>
          <w:color w:val="000000"/>
          <w:rtl/>
        </w:rPr>
        <w:t>یعنی: گاهی روایت شده که این ازدواج از روی اختیار و ایثار انجام گرفته است. در کتاب وسائل الشیعه اثر شیخ حر عاملی</w:t>
      </w:r>
      <w:r>
        <w:rPr>
          <w:rFonts w:ascii="Tahoma" w:hAnsi="Tahoma" w:cs="B Lotus" w:hint="cs"/>
          <w:color w:val="000000"/>
          <w:rtl/>
        </w:rPr>
        <w:t xml:space="preserve">، </w:t>
      </w:r>
      <w:r w:rsidRPr="000D4D05">
        <w:rPr>
          <w:rFonts w:ascii="Tahoma" w:hAnsi="Tahoma" w:cs="B Lotus" w:hint="cs"/>
          <w:color w:val="000000"/>
          <w:rtl/>
        </w:rPr>
        <w:t>ضمن کتاب المیراث از امام باقر علیه السلام نقل کرده است که:</w:t>
      </w:r>
      <w:r w:rsidRPr="000D4D05">
        <w:rPr>
          <w:rFonts w:ascii="Lotus Linotype" w:hAnsi="Lotus Linotype" w:cs="B Lotus"/>
          <w:color w:val="000000"/>
          <w:rtl/>
        </w:rPr>
        <w:t xml:space="preserve"> </w:t>
      </w:r>
      <w:r w:rsidRPr="004A7D34">
        <w:rPr>
          <w:rFonts w:ascii="Traditional Arabic" w:hAnsi="Traditional Arabic" w:cs="mylotus"/>
          <w:color w:val="000000"/>
          <w:rtl/>
          <w:lang w:bidi="ar-SA"/>
        </w:rPr>
        <w:t>«</w:t>
      </w:r>
      <w:r w:rsidRPr="00B0725B">
        <w:rPr>
          <w:rFonts w:ascii="Traditional Arabic" w:hAnsi="Traditional Arabic" w:cs="mylotus"/>
          <w:b/>
          <w:bCs/>
          <w:color w:val="000000"/>
          <w:sz w:val="22"/>
          <w:szCs w:val="22"/>
          <w:rtl/>
          <w:lang w:bidi="ar-SA"/>
        </w:rPr>
        <w:t xml:space="preserve">ماتت </w:t>
      </w:r>
      <w:r>
        <w:rPr>
          <w:rFonts w:ascii="Traditional Arabic" w:hAnsi="Traditional Arabic" w:cs="mylotus" w:hint="cs"/>
          <w:b/>
          <w:bCs/>
          <w:color w:val="000000"/>
          <w:sz w:val="22"/>
          <w:szCs w:val="22"/>
          <w:rtl/>
          <w:lang w:bidi="ar-SA"/>
        </w:rPr>
        <w:t>أ</w:t>
      </w:r>
      <w:r w:rsidRPr="00B0725B">
        <w:rPr>
          <w:rFonts w:ascii="Traditional Arabic" w:hAnsi="Traditional Arabic" w:cs="mylotus"/>
          <w:b/>
          <w:bCs/>
          <w:color w:val="000000"/>
          <w:sz w:val="22"/>
          <w:szCs w:val="22"/>
          <w:rtl/>
          <w:lang w:bidi="ar-SA"/>
        </w:rPr>
        <w:t>م کلثوم بنت علي عليه السلام وابنها زيد بن عمر بن الخطاب في ساعة واحدة</w:t>
      </w:r>
      <w:r w:rsidRPr="004A7D34">
        <w:rPr>
          <w:rFonts w:ascii="Traditional Arabic" w:hAnsi="Traditional Arabic" w:cs="mylotus"/>
          <w:b/>
          <w:bCs/>
          <w:color w:val="000000"/>
          <w:rtl/>
          <w:lang w:bidi="ar-SA"/>
        </w:rPr>
        <w:t>....»</w:t>
      </w:r>
      <w:r>
        <w:rPr>
          <w:rFonts w:ascii="Lotus Linotype" w:hAnsi="Lotus Linotype" w:cs="B Lotus" w:hint="cs"/>
          <w:b/>
          <w:bCs/>
          <w:color w:val="000000"/>
          <w:rtl/>
          <w:lang w:bidi="ar-SA"/>
        </w:rPr>
        <w:t xml:space="preserve"> (</w:t>
      </w:r>
      <w:r w:rsidRPr="000D4D05">
        <w:rPr>
          <w:rFonts w:ascii="Tahoma" w:hAnsi="Tahoma" w:cs="B Lotus" w:hint="cs"/>
          <w:color w:val="000000"/>
          <w:rtl/>
          <w:lang w:bidi="ar-SA"/>
        </w:rPr>
        <w:t>وسائل الشیعه</w:t>
      </w:r>
      <w:r>
        <w:rPr>
          <w:rFonts w:ascii="Tahoma" w:hAnsi="Tahoma" w:cs="B Lotus" w:hint="cs"/>
          <w:color w:val="000000"/>
          <w:rtl/>
          <w:lang w:bidi="ar-SA"/>
        </w:rPr>
        <w:t xml:space="preserve">، </w:t>
      </w:r>
      <w:r w:rsidRPr="000D4D05">
        <w:rPr>
          <w:rFonts w:ascii="Tahoma" w:hAnsi="Tahoma" w:cs="B Lotus" w:hint="cs"/>
          <w:color w:val="000000"/>
          <w:rtl/>
          <w:lang w:bidi="ar-SA"/>
        </w:rPr>
        <w:t>چاپ سنگی</w:t>
      </w:r>
      <w:r>
        <w:rPr>
          <w:rFonts w:ascii="Tahoma" w:hAnsi="Tahoma" w:cs="B Lotus" w:hint="cs"/>
          <w:color w:val="000000"/>
          <w:rtl/>
          <w:lang w:bidi="ar-SA"/>
        </w:rPr>
        <w:t xml:space="preserve">، </w:t>
      </w:r>
      <w:r w:rsidRPr="000D4D05">
        <w:rPr>
          <w:rFonts w:ascii="Tahoma" w:hAnsi="Tahoma" w:cs="B Lotus" w:hint="cs"/>
          <w:color w:val="000000"/>
          <w:rtl/>
          <w:lang w:bidi="ar-SA"/>
        </w:rPr>
        <w:t>ج3</w:t>
      </w:r>
      <w:r>
        <w:rPr>
          <w:rFonts w:ascii="Tahoma" w:hAnsi="Tahoma" w:cs="B Lotus" w:hint="cs"/>
          <w:color w:val="000000"/>
          <w:rtl/>
          <w:lang w:bidi="ar-SA"/>
        </w:rPr>
        <w:t xml:space="preserve">، </w:t>
      </w:r>
      <w:r w:rsidRPr="000D4D05">
        <w:rPr>
          <w:rFonts w:ascii="Tahoma" w:hAnsi="Tahoma" w:cs="B Lotus" w:hint="cs"/>
          <w:color w:val="000000"/>
          <w:rtl/>
          <w:lang w:bidi="ar-SA"/>
        </w:rPr>
        <w:t>ص408 ) یعنی: ام کلثوم دختر علی علیه السلام و پسرش زید فرزند عمر بن خطاب در یک زمان</w:t>
      </w:r>
      <w:r>
        <w:rPr>
          <w:rFonts w:ascii="Tahoma" w:hAnsi="Tahoma" w:cs="B Lotus" w:hint="cs"/>
          <w:color w:val="000000"/>
          <w:rtl/>
          <w:lang w:bidi="ar-SA"/>
        </w:rPr>
        <w:t xml:space="preserve"> (</w:t>
      </w:r>
      <w:r w:rsidRPr="000D4D05">
        <w:rPr>
          <w:rFonts w:ascii="Tahoma" w:hAnsi="Tahoma" w:cs="B Lotus" w:hint="cs"/>
          <w:color w:val="000000"/>
          <w:rtl/>
          <w:lang w:bidi="ar-SA"/>
        </w:rPr>
        <w:t>مقارن با یکدیگر) مُردند.....</w:t>
      </w:r>
    </w:p>
  </w:footnote>
  <w:footnote w:id="52">
    <w:p w:rsidR="009D2FEA" w:rsidRPr="000D4D05" w:rsidRDefault="009D2FEA" w:rsidP="00D22EE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B Lotus" w:hAnsi="B Lotus" w:cs="B Lotus" w:hint="cs"/>
          <w:sz w:val="24"/>
          <w:szCs w:val="24"/>
          <w:rtl/>
        </w:rPr>
        <w:t>از حمران بن اعین روایت شده که گفت: به ابو جعفر</w:t>
      </w:r>
      <w:r w:rsidRPr="000D4D05">
        <w:rPr>
          <w:rFonts w:ascii="B Lotus" w:hAnsi="B Lotus" w:cs="B Lotus" w:hint="cs"/>
          <w:sz w:val="24"/>
          <w:szCs w:val="24"/>
          <w:rtl/>
        </w:rPr>
        <w:sym w:font="AGA Arabesque" w:char="F072"/>
      </w:r>
      <w:r w:rsidRPr="000D4D05">
        <w:rPr>
          <w:rFonts w:ascii="B Lotus" w:hAnsi="B Lotus" w:cs="B Lotus" w:hint="cs"/>
          <w:sz w:val="24"/>
          <w:szCs w:val="24"/>
          <w:rtl/>
        </w:rPr>
        <w:t xml:space="preserve"> گفتم: فدایت شوم ما چقدر کم هستیم! اگر همه جمع شویم و بخواهیم گوشت یک گوسفند را بخوریم آن را تمام نخواهیم کرد!! ابو جعفر گفت: آیا با تو از چیز عجیب تری از این سخن نگویم: مهاجرین و انصار همه رفتند به جز سه نفر</w:t>
      </w:r>
      <w:r>
        <w:rPr>
          <w:rFonts w:cs="B Lotus" w:hint="cs"/>
          <w:sz w:val="24"/>
          <w:szCs w:val="24"/>
          <w:rtl/>
        </w:rPr>
        <w:t xml:space="preserve"> (</w:t>
      </w:r>
      <w:r w:rsidRPr="000D4D05">
        <w:rPr>
          <w:rFonts w:ascii="B Lotus" w:hAnsi="B Lotus" w:cs="B Lotus" w:hint="cs"/>
          <w:sz w:val="24"/>
          <w:szCs w:val="24"/>
          <w:rtl/>
        </w:rPr>
        <w:t xml:space="preserve">با دستش اشاره کرد) یعنی همه مرتد شدند به جز سه نفر!! </w:t>
      </w:r>
      <w:r w:rsidRPr="000D4D05">
        <w:rPr>
          <w:rFonts w:ascii="Lotus Linotype" w:hAnsi="Lotus Linotype" w:cs="B Lotus"/>
          <w:sz w:val="24"/>
          <w:szCs w:val="24"/>
          <w:rtl/>
        </w:rPr>
        <w:t>الکافی</w:t>
      </w:r>
      <w:r>
        <w:rPr>
          <w:rFonts w:ascii="Lotus Linotype" w:hAnsi="Lotus Linotype" w:cs="B Lotus"/>
          <w:sz w:val="24"/>
          <w:szCs w:val="24"/>
          <w:rtl/>
        </w:rPr>
        <w:t xml:space="preserve"> (</w:t>
      </w:r>
      <w:r w:rsidRPr="000D4D05">
        <w:rPr>
          <w:rFonts w:ascii="Lotus Linotype" w:hAnsi="Lotus Linotype" w:cs="B Lotus"/>
          <w:sz w:val="24"/>
          <w:szCs w:val="24"/>
          <w:rtl/>
        </w:rPr>
        <w:t>2/244)</w:t>
      </w:r>
      <w:r w:rsidRPr="000D4D05">
        <w:rPr>
          <w:rFonts w:ascii="Lotus Linotype" w:hAnsi="Lotus Linotype" w:cs="B Lotus" w:hint="cs"/>
          <w:sz w:val="24"/>
          <w:szCs w:val="24"/>
          <w:rtl/>
        </w:rPr>
        <w:t xml:space="preserve"> و </w:t>
      </w:r>
      <w:r w:rsidRPr="000D4D05">
        <w:rPr>
          <w:rFonts w:ascii="B Lotus" w:hAnsi="B Lotus" w:cs="B Lotus" w:hint="cs"/>
          <w:sz w:val="24"/>
          <w:szCs w:val="24"/>
          <w:rtl/>
        </w:rPr>
        <w:t>از ابو جعفر</w:t>
      </w:r>
      <w:r w:rsidRPr="000D4D05">
        <w:rPr>
          <w:rFonts w:ascii="B Lotus" w:hAnsi="B Lotus" w:cs="B Lotus" w:hint="cs"/>
          <w:sz w:val="24"/>
          <w:szCs w:val="24"/>
          <w:rtl/>
        </w:rPr>
        <w:sym w:font="AGA Arabesque" w:char="F075"/>
      </w:r>
      <w:r w:rsidRPr="000D4D05">
        <w:rPr>
          <w:rFonts w:ascii="B Lotus" w:hAnsi="B Lotus" w:cs="B Lotus" w:hint="cs"/>
          <w:sz w:val="24"/>
          <w:szCs w:val="24"/>
          <w:rtl/>
        </w:rPr>
        <w:t xml:space="preserve"> روایت است که گفت: بعد از پیامبر</w:t>
      </w:r>
      <w:r w:rsidRPr="000D4D05">
        <w:rPr>
          <w:rFonts w:ascii="B Lotus" w:hAnsi="B Lotus" w:cs="B Lotus" w:hint="cs"/>
          <w:sz w:val="24"/>
          <w:szCs w:val="24"/>
          <w:rtl/>
        </w:rPr>
        <w:sym w:font="AGA Arabesque" w:char="F072"/>
      </w:r>
      <w:r w:rsidRPr="000D4D05">
        <w:rPr>
          <w:rFonts w:ascii="B Lotus" w:hAnsi="B Lotus" w:cs="B Lotus" w:hint="cs"/>
          <w:sz w:val="24"/>
          <w:szCs w:val="24"/>
          <w:rtl/>
        </w:rPr>
        <w:t xml:space="preserve"> همه مردم مرتد شدند به جز سه نفر</w:t>
      </w:r>
      <w:r>
        <w:rPr>
          <w:rFonts w:ascii="B Lotus" w:hAnsi="B Lotus" w:cs="B Lotus" w:hint="cs"/>
          <w:sz w:val="24"/>
          <w:szCs w:val="24"/>
          <w:rtl/>
        </w:rPr>
        <w:t xml:space="preserve">، </w:t>
      </w:r>
      <w:r w:rsidRPr="000D4D05">
        <w:rPr>
          <w:rFonts w:ascii="B Lotus" w:hAnsi="B Lotus" w:cs="B Lotus" w:hint="cs"/>
          <w:sz w:val="24"/>
          <w:szCs w:val="24"/>
          <w:rtl/>
        </w:rPr>
        <w:t>گفتم: آن سه نفر چه کسانی هستند؟ گفت: مقداد بن اسود</w:t>
      </w:r>
      <w:r>
        <w:rPr>
          <w:rFonts w:ascii="B Lotus" w:hAnsi="B Lotus" w:cs="B Lotus" w:hint="cs"/>
          <w:sz w:val="24"/>
          <w:szCs w:val="24"/>
          <w:rtl/>
        </w:rPr>
        <w:t xml:space="preserve">، </w:t>
      </w:r>
      <w:r w:rsidRPr="000D4D05">
        <w:rPr>
          <w:rFonts w:ascii="B Lotus" w:hAnsi="B Lotus" w:cs="B Lotus" w:hint="cs"/>
          <w:sz w:val="24"/>
          <w:szCs w:val="24"/>
          <w:rtl/>
        </w:rPr>
        <w:t>و ابوذر</w:t>
      </w:r>
      <w:r>
        <w:rPr>
          <w:rFonts w:ascii="B Lotus" w:hAnsi="B Lotus" w:cs="B Lotus" w:hint="cs"/>
          <w:sz w:val="24"/>
          <w:szCs w:val="24"/>
          <w:rtl/>
        </w:rPr>
        <w:t xml:space="preserve">، </w:t>
      </w:r>
      <w:r w:rsidRPr="000D4D05">
        <w:rPr>
          <w:rFonts w:ascii="B Lotus" w:hAnsi="B Lotus" w:cs="B Lotus" w:hint="cs"/>
          <w:sz w:val="24"/>
          <w:szCs w:val="24"/>
          <w:rtl/>
        </w:rPr>
        <w:t>و سلمان فارسی.</w:t>
      </w:r>
      <w:r w:rsidRPr="000D4D05">
        <w:rPr>
          <w:rFonts w:ascii="Lotus Linotype" w:hAnsi="Lotus Linotype" w:cs="B Lotus"/>
          <w:sz w:val="24"/>
          <w:szCs w:val="24"/>
          <w:rtl/>
        </w:rPr>
        <w:t>رجال الکشی</w:t>
      </w:r>
      <w:r>
        <w:rPr>
          <w:rFonts w:ascii="Lotus Linotype" w:hAnsi="Lotus Linotype" w:cs="B Lotus"/>
          <w:sz w:val="24"/>
          <w:szCs w:val="24"/>
          <w:rtl/>
        </w:rPr>
        <w:t xml:space="preserve"> (</w:t>
      </w:r>
      <w:r w:rsidRPr="000D4D05">
        <w:rPr>
          <w:rFonts w:ascii="Lotus Linotype" w:hAnsi="Lotus Linotype" w:cs="B Lotus"/>
          <w:sz w:val="24"/>
          <w:szCs w:val="24"/>
          <w:rtl/>
        </w:rPr>
        <w:t>1/6) و کافی در</w:t>
      </w:r>
      <w:r>
        <w:rPr>
          <w:rFonts w:ascii="Lotus Linotype" w:hAnsi="Lotus Linotype" w:cs="B Lotus"/>
          <w:sz w:val="24"/>
          <w:szCs w:val="24"/>
          <w:rtl/>
        </w:rPr>
        <w:t xml:space="preserve"> (</w:t>
      </w:r>
      <w:r w:rsidRPr="000D4D05">
        <w:rPr>
          <w:rFonts w:ascii="Lotus Linotype" w:hAnsi="Lotus Linotype" w:cs="B Lotus"/>
          <w:sz w:val="24"/>
          <w:szCs w:val="24"/>
          <w:rtl/>
        </w:rPr>
        <w:t>12/321) آن را روایت کرده است</w:t>
      </w:r>
      <w:r>
        <w:rPr>
          <w:rFonts w:ascii="Lotus Linotype" w:hAnsi="Lotus Linotype" w:cs="B Lotus"/>
          <w:sz w:val="24"/>
          <w:szCs w:val="24"/>
          <w:rtl/>
        </w:rPr>
        <w:t xml:space="preserve">، </w:t>
      </w:r>
      <w:r w:rsidRPr="000D4D05">
        <w:rPr>
          <w:rFonts w:ascii="Lotus Linotype" w:hAnsi="Lotus Linotype" w:cs="B Lotus"/>
          <w:sz w:val="24"/>
          <w:szCs w:val="24"/>
          <w:rtl/>
        </w:rPr>
        <w:t>با شرح جامع مازندرانی.</w:t>
      </w:r>
    </w:p>
  </w:footnote>
  <w:footnote w:id="53">
    <w:p w:rsidR="009D2FEA" w:rsidRPr="000D4D05" w:rsidRDefault="009D2FEA" w:rsidP="00031ABC">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Tahoma" w:hAnsi="Tahoma" w:cs="B Lotus"/>
          <w:color w:val="000000"/>
          <w:sz w:val="24"/>
          <w:szCs w:val="24"/>
          <w:rtl/>
        </w:rPr>
        <w:t>در كتاب تاريخ ابن اثير ج 3 ص 55 نقل شده كه حضرت علي بهترين مشاور و خيرخواه سيدنا عمر و قاضي توانا و حكيمي براي مسائل پيچيده بود</w:t>
      </w:r>
      <w:r w:rsidRPr="000D4D05">
        <w:rPr>
          <w:rFonts w:ascii="Tahoma" w:hAnsi="Tahoma" w:cs="B Lotus" w:hint="cs"/>
          <w:color w:val="000000"/>
          <w:sz w:val="24"/>
          <w:szCs w:val="24"/>
          <w:rtl/>
        </w:rPr>
        <w:t xml:space="preserve"> و</w:t>
      </w:r>
      <w:r w:rsidRPr="000D4D05">
        <w:rPr>
          <w:rFonts w:ascii="Tahoma" w:hAnsi="Tahoma" w:cs="B Lotus"/>
          <w:color w:val="000000"/>
          <w:sz w:val="24"/>
          <w:szCs w:val="24"/>
          <w:rtl/>
        </w:rPr>
        <w:t xml:space="preserve"> علامه شبلي نعماني در كتاب الفاروق تحت عنوان</w:t>
      </w:r>
      <w:r w:rsidRPr="000D4D05">
        <w:rPr>
          <w:rFonts w:ascii="Tahoma" w:hAnsi="Tahoma" w:cs="B Lotus" w:hint="cs"/>
          <w:color w:val="000000"/>
          <w:sz w:val="24"/>
          <w:szCs w:val="24"/>
          <w:rtl/>
        </w:rPr>
        <w:t xml:space="preserve"> </w:t>
      </w:r>
      <w:r w:rsidRPr="000D4D05">
        <w:rPr>
          <w:rFonts w:ascii="Tahoma" w:hAnsi="Tahoma" w:cs="B Lotus"/>
          <w:color w:val="000000"/>
          <w:sz w:val="24"/>
          <w:szCs w:val="24"/>
          <w:rtl/>
        </w:rPr>
        <w:t>پاس داشت خاطر خويشان رسول مي نويسد: فاروق اعظم امور مهم را بدون مشورت حضرت علي انجام نمي داد و مشاوره جناب امير نيز مبني بر نهايت اخلاص و خير خواهي بود. چون فاروق اعظم به بيت المقدس سفر كرد</w:t>
      </w:r>
      <w:r>
        <w:rPr>
          <w:rFonts w:ascii="Tahoma" w:hAnsi="Tahoma" w:cs="B Lotus" w:hint="cs"/>
          <w:color w:val="000000"/>
          <w:sz w:val="24"/>
          <w:szCs w:val="24"/>
          <w:rtl/>
        </w:rPr>
        <w:t xml:space="preserve">، </w:t>
      </w:r>
      <w:r w:rsidRPr="000D4D05">
        <w:rPr>
          <w:rFonts w:ascii="Tahoma" w:hAnsi="Tahoma" w:cs="B Lotus"/>
          <w:color w:val="000000"/>
          <w:sz w:val="24"/>
          <w:szCs w:val="24"/>
          <w:rtl/>
        </w:rPr>
        <w:t xml:space="preserve">امور خلافت را به جناب امير تفويض كرد.  </w:t>
      </w:r>
    </w:p>
  </w:footnote>
  <w:footnote w:id="54">
    <w:p w:rsidR="009D2FEA" w:rsidRPr="000D4D05" w:rsidRDefault="009D2FEA" w:rsidP="00031ABC">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لقب امام هفتم شیعیان نیز کاظم است</w:t>
      </w:r>
      <w:r>
        <w:rPr>
          <w:rFonts w:cs="B Lotus" w:hint="cs"/>
          <w:sz w:val="24"/>
          <w:szCs w:val="24"/>
          <w:rtl/>
        </w:rPr>
        <w:t xml:space="preserve">، </w:t>
      </w:r>
      <w:r w:rsidRPr="000D4D05">
        <w:rPr>
          <w:rFonts w:cs="B Lotus" w:hint="cs"/>
          <w:sz w:val="24"/>
          <w:szCs w:val="24"/>
          <w:rtl/>
        </w:rPr>
        <w:t>یعنی فرو برنده خشم</w:t>
      </w:r>
      <w:r>
        <w:rPr>
          <w:rFonts w:cs="B Lotus" w:hint="cs"/>
          <w:sz w:val="24"/>
          <w:szCs w:val="24"/>
          <w:rtl/>
          <w:lang w:bidi="fa-IR"/>
        </w:rPr>
        <w:t>.</w:t>
      </w:r>
    </w:p>
  </w:footnote>
  <w:footnote w:id="55">
    <w:p w:rsidR="009D2FEA" w:rsidRPr="000D4D05" w:rsidRDefault="009D2FEA" w:rsidP="009F51F5">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روزی امام صادق</w:t>
      </w:r>
      <w:r w:rsidRPr="000D4D05">
        <w:rPr>
          <w:rFonts w:cs="B Lotus" w:hint="cs"/>
          <w:sz w:val="24"/>
          <w:szCs w:val="24"/>
          <w:rtl/>
        </w:rPr>
        <w:sym w:font="AGA Arabesque" w:char="F075"/>
      </w:r>
      <w:r w:rsidRPr="000D4D05">
        <w:rPr>
          <w:rFonts w:cs="B Lotus" w:hint="cs"/>
          <w:sz w:val="24"/>
          <w:szCs w:val="24"/>
          <w:rtl/>
        </w:rPr>
        <w:t xml:space="preserve"> غمگین بوده است و یکی از یارانش از او می پرسد که چرا غمگینی؟ امام صادق می‌گوید فرزندم بیمار است و منتظر حکیم هستم</w:t>
      </w:r>
      <w:r>
        <w:rPr>
          <w:rFonts w:cs="B Lotus" w:hint="cs"/>
          <w:sz w:val="24"/>
          <w:szCs w:val="24"/>
          <w:rtl/>
        </w:rPr>
        <w:t xml:space="preserve">، </w:t>
      </w:r>
      <w:r w:rsidRPr="000D4D05">
        <w:rPr>
          <w:rFonts w:cs="B Lotus" w:hint="cs"/>
          <w:sz w:val="24"/>
          <w:szCs w:val="24"/>
          <w:rtl/>
        </w:rPr>
        <w:t>سپس آن شخص در بعد از ظهر دوباره امام صادق را می‌بیند که اینبار در حال خندیدن است</w:t>
      </w:r>
      <w:r>
        <w:rPr>
          <w:rFonts w:cs="B Lotus" w:hint="cs"/>
          <w:sz w:val="24"/>
          <w:szCs w:val="24"/>
          <w:rtl/>
        </w:rPr>
        <w:t xml:space="preserve">، </w:t>
      </w:r>
      <w:r w:rsidRPr="000D4D05">
        <w:rPr>
          <w:rFonts w:cs="B Lotus" w:hint="cs"/>
          <w:sz w:val="24"/>
          <w:szCs w:val="24"/>
          <w:rtl/>
        </w:rPr>
        <w:t>از او می پرسد که آیا فرزندت خوب شده است؟ امام صادق پاسخ می‌دهد: خیر</w:t>
      </w:r>
      <w:r>
        <w:rPr>
          <w:rFonts w:cs="B Lotus" w:hint="cs"/>
          <w:sz w:val="24"/>
          <w:szCs w:val="24"/>
          <w:rtl/>
        </w:rPr>
        <w:t xml:space="preserve">، </w:t>
      </w:r>
      <w:r w:rsidRPr="000D4D05">
        <w:rPr>
          <w:rFonts w:cs="B Lotus" w:hint="cs"/>
          <w:sz w:val="24"/>
          <w:szCs w:val="24"/>
          <w:rtl/>
        </w:rPr>
        <w:t>فرزندم مرده است</w:t>
      </w:r>
      <w:r>
        <w:rPr>
          <w:rFonts w:cs="B Lotus" w:hint="cs"/>
          <w:sz w:val="24"/>
          <w:szCs w:val="24"/>
          <w:rtl/>
        </w:rPr>
        <w:t xml:space="preserve"> (</w:t>
      </w:r>
      <w:r w:rsidRPr="000D4D05">
        <w:rPr>
          <w:rFonts w:cs="B Lotus" w:hint="cs"/>
          <w:sz w:val="24"/>
          <w:szCs w:val="24"/>
          <w:rtl/>
        </w:rPr>
        <w:t>یعنی دیگر نگرانی بی</w:t>
      </w:r>
      <w:r w:rsidRPr="000D4D05">
        <w:rPr>
          <w:rFonts w:cs="B Lotus" w:hint="eastAsia"/>
          <w:sz w:val="24"/>
          <w:szCs w:val="24"/>
          <w:rtl/>
        </w:rPr>
        <w:t>‌</w:t>
      </w:r>
      <w:r w:rsidRPr="000D4D05">
        <w:rPr>
          <w:rFonts w:cs="B Lotus" w:hint="cs"/>
          <w:sz w:val="24"/>
          <w:szCs w:val="24"/>
          <w:rtl/>
        </w:rPr>
        <w:t>مورد است و نگرانش نیستم) پس قیاس حسین که سال‌ها پیش شهید شده و دارای جایگاهی نیکو در آخرت است با حضرت یعقوب که برای فرزند زنده</w:t>
      </w:r>
      <w:r w:rsidRPr="000D4D05">
        <w:rPr>
          <w:rFonts w:cs="B Lotus" w:hint="eastAsia"/>
          <w:sz w:val="24"/>
          <w:szCs w:val="24"/>
          <w:rtl/>
        </w:rPr>
        <w:t>‌</w:t>
      </w:r>
      <w:r w:rsidRPr="000D4D05">
        <w:rPr>
          <w:rFonts w:cs="B Lotus" w:hint="cs"/>
          <w:sz w:val="24"/>
          <w:szCs w:val="24"/>
          <w:rtl/>
        </w:rPr>
        <w:t>اش نگران بوده است</w:t>
      </w:r>
      <w:r>
        <w:rPr>
          <w:rFonts w:cs="B Lotus" w:hint="cs"/>
          <w:sz w:val="24"/>
          <w:szCs w:val="24"/>
          <w:rtl/>
        </w:rPr>
        <w:t xml:space="preserve">، </w:t>
      </w:r>
      <w:r w:rsidRPr="000D4D05">
        <w:rPr>
          <w:rFonts w:cs="B Lotus" w:hint="cs"/>
          <w:sz w:val="24"/>
          <w:szCs w:val="24"/>
          <w:rtl/>
        </w:rPr>
        <w:t>قیاسی خطا و نابجاست.</w:t>
      </w:r>
    </w:p>
  </w:footnote>
  <w:footnote w:id="56">
    <w:p w:rsidR="009D2FEA" w:rsidRPr="000D4D05" w:rsidRDefault="009D2FEA" w:rsidP="00A568A8">
      <w:pPr>
        <w:pStyle w:val="FootnoteText"/>
        <w:bidi/>
        <w:ind w:left="284" w:hanging="284"/>
        <w:jc w:val="both"/>
        <w:rPr>
          <w:rFonts w:ascii="Tahoma" w:hAnsi="Tahoma"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Tahoma" w:hAnsi="Tahoma" w:cs="B Lotus" w:hint="cs"/>
          <w:sz w:val="24"/>
          <w:szCs w:val="24"/>
          <w:rtl/>
        </w:rPr>
        <w:t>یا حتی منظور از سپید شدن در واقع همان چشم به راه ماندن در حالتی از غم و اندوه است</w:t>
      </w:r>
      <w:r>
        <w:rPr>
          <w:rFonts w:ascii="Tahoma" w:hAnsi="Tahoma" w:cs="B Lotus" w:hint="cs"/>
          <w:sz w:val="24"/>
          <w:szCs w:val="24"/>
          <w:rtl/>
        </w:rPr>
        <w:t xml:space="preserve">، </w:t>
      </w:r>
      <w:r w:rsidRPr="000D4D05">
        <w:rPr>
          <w:rFonts w:ascii="Tahoma" w:hAnsi="Tahoma" w:cs="B Lotus" w:hint="cs"/>
          <w:sz w:val="24"/>
          <w:szCs w:val="24"/>
          <w:rtl/>
        </w:rPr>
        <w:t>نه اینکه سیاهی چشمانش در اثر گریه بسیار سپید شده باشد. در آن آیه نیز که به شفای چشم اشاره دارد</w:t>
      </w:r>
      <w:r>
        <w:rPr>
          <w:rFonts w:ascii="Tahoma" w:hAnsi="Tahoma" w:cs="B Lotus" w:hint="cs"/>
          <w:sz w:val="24"/>
          <w:szCs w:val="24"/>
          <w:rtl/>
        </w:rPr>
        <w:t xml:space="preserve">، </w:t>
      </w:r>
      <w:r w:rsidRPr="000D4D05">
        <w:rPr>
          <w:rFonts w:ascii="Tahoma" w:hAnsi="Tahoma" w:cs="B Lotus" w:hint="cs"/>
          <w:sz w:val="24"/>
          <w:szCs w:val="24"/>
          <w:rtl/>
        </w:rPr>
        <w:t>در حقیقت همان پایان انتظار و چشم به راه ماندن و پایان حزن و اندوه را بیان نموده است و در قرآن  بصیر بودن همیشه به معنای بینایی ظاهری</w:t>
      </w:r>
      <w:r>
        <w:rPr>
          <w:rFonts w:ascii="Tahoma" w:hAnsi="Tahoma" w:cs="B Lotus" w:hint="cs"/>
          <w:sz w:val="24"/>
          <w:szCs w:val="24"/>
          <w:rtl/>
        </w:rPr>
        <w:t xml:space="preserve"> (</w:t>
      </w:r>
      <w:r w:rsidRPr="000D4D05">
        <w:rPr>
          <w:rFonts w:ascii="Tahoma" w:hAnsi="Tahoma" w:cs="B Lotus" w:hint="cs"/>
          <w:sz w:val="24"/>
          <w:szCs w:val="24"/>
          <w:rtl/>
        </w:rPr>
        <w:t>یعنی عدم نقص در چشم جسمانی) نیست و کور بودن کافران به معنای کوردل بودن نیز بیان شده که مخالفش</w:t>
      </w:r>
      <w:r>
        <w:rPr>
          <w:rFonts w:ascii="Tahoma" w:hAnsi="Tahoma" w:cs="B Lotus" w:hint="cs"/>
          <w:sz w:val="24"/>
          <w:szCs w:val="24"/>
          <w:rtl/>
        </w:rPr>
        <w:t xml:space="preserve">، </w:t>
      </w:r>
      <w:r w:rsidRPr="000D4D05">
        <w:rPr>
          <w:rFonts w:ascii="Tahoma" w:hAnsi="Tahoma" w:cs="B Lotus" w:hint="cs"/>
          <w:sz w:val="24"/>
          <w:szCs w:val="24"/>
          <w:rtl/>
        </w:rPr>
        <w:t>بصیرت و بیداری دل می‌باشد. جالب است که شما در اینجا بر عکس جاهای دیگرتان عمل می‌کنید و تنها به ظاهر آیات اشاره دارید</w:t>
      </w:r>
      <w:r>
        <w:rPr>
          <w:rFonts w:ascii="Tahoma" w:hAnsi="Tahoma" w:cs="B Lotus" w:hint="cs"/>
          <w:sz w:val="24"/>
          <w:szCs w:val="24"/>
          <w:rtl/>
        </w:rPr>
        <w:t xml:space="preserve">، </w:t>
      </w:r>
      <w:r w:rsidRPr="000D4D05">
        <w:rPr>
          <w:rFonts w:ascii="Tahoma" w:hAnsi="Tahoma" w:cs="B Lotus" w:hint="cs"/>
          <w:sz w:val="24"/>
          <w:szCs w:val="24"/>
          <w:rtl/>
        </w:rPr>
        <w:t>چون می‌دانید غیر از این به ضررتان تمام می‌شود. دلیل دیگر بر اینکه بینایی یعقوب یعنی پایان چشم به راه ماندن او</w:t>
      </w:r>
      <w:r>
        <w:rPr>
          <w:rFonts w:ascii="Tahoma" w:hAnsi="Tahoma" w:cs="B Lotus" w:hint="cs"/>
          <w:sz w:val="24"/>
          <w:szCs w:val="24"/>
          <w:rtl/>
        </w:rPr>
        <w:t xml:space="preserve">، </w:t>
      </w:r>
      <w:r w:rsidRPr="000D4D05">
        <w:rPr>
          <w:rFonts w:ascii="Tahoma" w:hAnsi="Tahoma" w:cs="B Lotus" w:hint="cs"/>
          <w:sz w:val="24"/>
          <w:szCs w:val="24"/>
          <w:rtl/>
        </w:rPr>
        <w:t>در اینجاست که می‌بینیم در هردو مورد گم شدن و سپس پیدا شدن یوسف</w:t>
      </w:r>
      <w:r>
        <w:rPr>
          <w:rFonts w:ascii="Tahoma" w:hAnsi="Tahoma" w:cs="B Lotus" w:hint="cs"/>
          <w:sz w:val="24"/>
          <w:szCs w:val="24"/>
          <w:rtl/>
        </w:rPr>
        <w:t xml:space="preserve">، </w:t>
      </w:r>
      <w:r w:rsidRPr="000D4D05">
        <w:rPr>
          <w:rFonts w:ascii="Tahoma" w:hAnsi="Tahoma" w:cs="B Lotus" w:hint="cs"/>
          <w:sz w:val="24"/>
          <w:szCs w:val="24"/>
          <w:rtl/>
        </w:rPr>
        <w:t>پیراهن نقش پیام دهنده را ایفاء می‌کند. در گم شدن یوسف</w:t>
      </w:r>
      <w:r>
        <w:rPr>
          <w:rFonts w:ascii="Tahoma" w:hAnsi="Tahoma" w:cs="B Lotus" w:hint="cs"/>
          <w:sz w:val="24"/>
          <w:szCs w:val="24"/>
          <w:rtl/>
        </w:rPr>
        <w:t xml:space="preserve">، </w:t>
      </w:r>
      <w:r w:rsidRPr="000D4D05">
        <w:rPr>
          <w:rFonts w:ascii="Tahoma" w:hAnsi="Tahoma" w:cs="B Lotus" w:hint="cs"/>
          <w:sz w:val="24"/>
          <w:szCs w:val="24"/>
          <w:rtl/>
        </w:rPr>
        <w:t>پیراهن را به خونی دروغین آغشته کردند و نزد یعقوب آوردند</w:t>
      </w:r>
      <w:r>
        <w:rPr>
          <w:rFonts w:ascii="Tahoma" w:hAnsi="Tahoma" w:cs="B Lotus" w:hint="cs"/>
          <w:sz w:val="24"/>
          <w:szCs w:val="24"/>
          <w:rtl/>
        </w:rPr>
        <w:t xml:space="preserve"> (</w:t>
      </w:r>
      <w:r w:rsidRPr="000D4D05">
        <w:rPr>
          <w:rFonts w:ascii="Tahoma" w:hAnsi="Tahoma" w:cs="B Lotus" w:hint="cs"/>
          <w:sz w:val="24"/>
          <w:szCs w:val="24"/>
          <w:rtl/>
        </w:rPr>
        <w:t>یوسف/18) و در پیدا شدن یوسف نیز همان پیراهن نقش اساسی را ایفاء می‌کند</w:t>
      </w:r>
      <w:r>
        <w:rPr>
          <w:rFonts w:ascii="Tahoma" w:hAnsi="Tahoma" w:cs="B Lotus" w:hint="cs"/>
          <w:sz w:val="24"/>
          <w:szCs w:val="24"/>
          <w:rtl/>
        </w:rPr>
        <w:t xml:space="preserve">، </w:t>
      </w:r>
      <w:r w:rsidRPr="000D4D05">
        <w:rPr>
          <w:rFonts w:ascii="Tahoma" w:hAnsi="Tahoma" w:cs="B Lotus" w:hint="cs"/>
          <w:sz w:val="24"/>
          <w:szCs w:val="24"/>
          <w:rtl/>
        </w:rPr>
        <w:t>چون بوی یوسف دلیل سلامتی و پیدا شدن او می‌شده است و می‌بینیم که در ابتدای آیه نیز به پیک مژده آور اشاره شده است</w:t>
      </w:r>
      <w:r>
        <w:rPr>
          <w:rFonts w:ascii="Tahoma" w:hAnsi="Tahoma" w:cs="B Lotus" w:hint="cs"/>
          <w:sz w:val="24"/>
          <w:szCs w:val="24"/>
          <w:rtl/>
        </w:rPr>
        <w:t xml:space="preserve">، </w:t>
      </w:r>
      <w:r w:rsidRPr="000D4D05">
        <w:rPr>
          <w:rFonts w:ascii="Tahoma" w:hAnsi="Tahoma" w:cs="B Lotus" w:hint="cs"/>
          <w:sz w:val="24"/>
          <w:szCs w:val="24"/>
          <w:rtl/>
        </w:rPr>
        <w:t xml:space="preserve">به اینصورت: </w:t>
      </w:r>
      <w:r w:rsidRPr="004A7D34">
        <w:rPr>
          <w:rFonts w:ascii="Tahoma" w:hAnsi="Tahoma" w:cs="mylotus" w:hint="cs"/>
          <w:sz w:val="24"/>
          <w:szCs w:val="24"/>
          <w:rtl/>
        </w:rPr>
        <w:t>﴿</w:t>
      </w:r>
      <w:r w:rsidRPr="000D4D05">
        <w:rPr>
          <w:rFonts w:cs="B Lotus"/>
          <w:rtl/>
        </w:rPr>
        <w:t xml:space="preserve"> </w:t>
      </w:r>
      <w:r w:rsidRPr="000D4D05">
        <w:rPr>
          <w:rFonts w:cs="B Lotus"/>
          <w:rtl/>
        </w:rPr>
        <w:sym w:font="HQPB5" w:char="F021"/>
      </w:r>
      <w:r w:rsidRPr="000D4D05">
        <w:rPr>
          <w:rFonts w:cs="B Lotus"/>
          <w:rtl/>
        </w:rPr>
        <w:sym w:font="HQPB1" w:char="F024"/>
      </w:r>
      <w:r w:rsidRPr="000D4D05">
        <w:rPr>
          <w:rFonts w:cs="B Lotus"/>
          <w:rtl/>
        </w:rPr>
        <w:sym w:font="HQPB4" w:char="F0A3"/>
      </w:r>
      <w:r w:rsidRPr="000D4D05">
        <w:rPr>
          <w:rFonts w:cs="B Lotus"/>
          <w:rtl/>
        </w:rPr>
        <w:sym w:font="HQPB2" w:char="F04A"/>
      </w:r>
      <w:r w:rsidRPr="000D4D05">
        <w:rPr>
          <w:rFonts w:cs="B Lotus"/>
          <w:rtl/>
        </w:rPr>
        <w:sym w:font="HQPB5" w:char="F06E"/>
      </w:r>
      <w:r w:rsidRPr="000D4D05">
        <w:rPr>
          <w:rFonts w:cs="B Lotus"/>
          <w:rtl/>
        </w:rPr>
        <w:sym w:font="HQPB2" w:char="F03D"/>
      </w:r>
      <w:r w:rsidRPr="000D4D05">
        <w:rPr>
          <w:rFonts w:cs="B Lotus"/>
          <w:rtl/>
        </w:rPr>
        <w:sym w:font="HQPB5" w:char="F073"/>
      </w:r>
      <w:r w:rsidRPr="000D4D05">
        <w:rPr>
          <w:rFonts w:cs="B Lotus"/>
          <w:rtl/>
        </w:rPr>
        <w:sym w:font="HQPB1" w:char="F0F9"/>
      </w:r>
      <w:r w:rsidRPr="000D4D05">
        <w:rPr>
          <w:rFonts w:ascii="(normal text)" w:hAnsi="(normal text)" w:cs="B Lotus"/>
          <w:sz w:val="12"/>
          <w:szCs w:val="12"/>
          <w:rtl/>
        </w:rPr>
        <w:t xml:space="preserve"> </w:t>
      </w:r>
      <w:r w:rsidRPr="000D4D05">
        <w:rPr>
          <w:rFonts w:cs="B Lotus"/>
          <w:rtl/>
        </w:rPr>
        <w:sym w:font="HQPB2" w:char="F062"/>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5" w:char="F075"/>
      </w:r>
      <w:r w:rsidRPr="000D4D05">
        <w:rPr>
          <w:rFonts w:cs="B Lotus"/>
          <w:rtl/>
        </w:rPr>
        <w:sym w:font="HQPB2" w:char="F0E4"/>
      </w:r>
      <w:r w:rsidRPr="000D4D05">
        <w:rPr>
          <w:rFonts w:cs="B Lotus"/>
          <w:rtl/>
        </w:rPr>
        <w:sym w:font="HQPB5" w:char="F021"/>
      </w:r>
      <w:r w:rsidRPr="000D4D05">
        <w:rPr>
          <w:rFonts w:cs="B Lotus"/>
          <w:rtl/>
        </w:rPr>
        <w:sym w:font="HQPB1" w:char="F025"/>
      </w:r>
      <w:r w:rsidRPr="000D4D05">
        <w:rPr>
          <w:rFonts w:cs="B Lotus"/>
          <w:rtl/>
        </w:rPr>
        <w:sym w:font="HQPB5" w:char="F079"/>
      </w:r>
      <w:r w:rsidRPr="000D4D05">
        <w:rPr>
          <w:rFonts w:cs="B Lotus"/>
          <w:rtl/>
        </w:rPr>
        <w:sym w:font="HQPB1" w:char="F060"/>
      </w:r>
      <w:r w:rsidRPr="000D4D05">
        <w:rPr>
          <w:rFonts w:ascii="(normal text)" w:hAnsi="(normal text)" w:cs="B Lotus"/>
          <w:sz w:val="12"/>
          <w:szCs w:val="12"/>
          <w:rtl/>
        </w:rPr>
        <w:t xml:space="preserve"> </w:t>
      </w:r>
      <w:r w:rsidRPr="000D4D05">
        <w:rPr>
          <w:rFonts w:cs="B Lotus"/>
          <w:rtl/>
        </w:rPr>
        <w:sym w:font="HQPB4" w:char="F0E7"/>
      </w:r>
      <w:r w:rsidRPr="000D4D05">
        <w:rPr>
          <w:rFonts w:cs="B Lotus"/>
          <w:rtl/>
        </w:rPr>
        <w:sym w:font="HQPB1" w:char="F08E"/>
      </w:r>
      <w:r w:rsidRPr="000D4D05">
        <w:rPr>
          <w:rFonts w:cs="B Lotus"/>
          <w:rtl/>
        </w:rPr>
        <w:sym w:font="HQPB2" w:char="F08D"/>
      </w:r>
      <w:r w:rsidRPr="000D4D05">
        <w:rPr>
          <w:rFonts w:cs="B Lotus"/>
          <w:rtl/>
        </w:rPr>
        <w:sym w:font="HQPB4" w:char="F0CF"/>
      </w:r>
      <w:r w:rsidRPr="000D4D05">
        <w:rPr>
          <w:rFonts w:cs="B Lotus"/>
          <w:rtl/>
        </w:rPr>
        <w:sym w:font="HQPB1" w:char="F0B1"/>
      </w:r>
      <w:r w:rsidRPr="000D4D05">
        <w:rPr>
          <w:rFonts w:cs="B Lotus"/>
          <w:rtl/>
        </w:rPr>
        <w:sym w:font="HQPB5" w:char="F074"/>
      </w:r>
      <w:r w:rsidRPr="000D4D05">
        <w:rPr>
          <w:rFonts w:cs="B Lotus"/>
          <w:rtl/>
        </w:rPr>
        <w:sym w:font="HQPB1" w:char="F036"/>
      </w:r>
      <w:r w:rsidRPr="000D4D05">
        <w:rPr>
          <w:rFonts w:cs="B Lotus"/>
          <w:rtl/>
        </w:rPr>
        <w:sym w:font="HQPB4" w:char="F0F8"/>
      </w:r>
      <w:r w:rsidRPr="000D4D05">
        <w:rPr>
          <w:rFonts w:cs="B Lotus"/>
          <w:rtl/>
        </w:rPr>
        <w:sym w:font="HQPB2" w:char="F039"/>
      </w:r>
      <w:r w:rsidRPr="000D4D05">
        <w:rPr>
          <w:rFonts w:cs="B Lotus"/>
          <w:rtl/>
        </w:rPr>
        <w:sym w:font="HQPB5" w:char="F024"/>
      </w:r>
      <w:r w:rsidRPr="000D4D05">
        <w:rPr>
          <w:rFonts w:cs="B Lotus"/>
          <w:rtl/>
        </w:rPr>
        <w:sym w:font="HQPB1" w:char="F023"/>
      </w:r>
      <w:r w:rsidRPr="000D4D05">
        <w:rPr>
          <w:rFonts w:ascii="(normal text)" w:hAnsi="(normal text)" w:cs="B Lotus"/>
          <w:sz w:val="12"/>
          <w:szCs w:val="12"/>
          <w:rtl/>
        </w:rPr>
        <w:t xml:space="preserve"> </w:t>
      </w:r>
      <w:r w:rsidRPr="000D4D05">
        <w:rPr>
          <w:rFonts w:cs="B Lotus"/>
          <w:rtl/>
        </w:rPr>
        <w:sym w:font="HQPB4" w:char="F0E7"/>
      </w:r>
      <w:r w:rsidRPr="000D4D05">
        <w:rPr>
          <w:rFonts w:cs="B Lotus"/>
          <w:rtl/>
        </w:rPr>
        <w:sym w:font="HQPB2" w:char="F06D"/>
      </w:r>
      <w:r w:rsidRPr="000D4D05">
        <w:rPr>
          <w:rFonts w:cs="B Lotus"/>
          <w:rtl/>
        </w:rPr>
        <w:sym w:font="HQPB3" w:char="F039"/>
      </w:r>
      <w:r w:rsidRPr="000D4D05">
        <w:rPr>
          <w:rFonts w:cs="B Lotus"/>
          <w:rtl/>
        </w:rPr>
        <w:sym w:font="HQPB5" w:char="F073"/>
      </w:r>
      <w:r w:rsidRPr="000D4D05">
        <w:rPr>
          <w:rFonts w:cs="B Lotus"/>
          <w:rtl/>
        </w:rPr>
        <w:sym w:font="HQPB2" w:char="F029"/>
      </w:r>
      <w:r w:rsidRPr="000D4D05">
        <w:rPr>
          <w:rFonts w:cs="B Lotus"/>
          <w:rtl/>
        </w:rPr>
        <w:sym w:font="HQPB4" w:char="F0F8"/>
      </w:r>
      <w:r w:rsidRPr="000D4D05">
        <w:rPr>
          <w:rFonts w:cs="B Lotus"/>
          <w:rtl/>
        </w:rPr>
        <w:sym w:font="HQPB2" w:char="F039"/>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5" w:char="F034"/>
      </w:r>
      <w:r w:rsidRPr="000D4D05">
        <w:rPr>
          <w:rFonts w:cs="B Lotus"/>
          <w:rtl/>
        </w:rPr>
        <w:sym w:font="HQPB2" w:char="F092"/>
      </w:r>
      <w:r w:rsidRPr="000D4D05">
        <w:rPr>
          <w:rFonts w:cs="B Lotus"/>
          <w:rtl/>
        </w:rPr>
        <w:sym w:font="HQPB5" w:char="F06E"/>
      </w:r>
      <w:r w:rsidRPr="000D4D05">
        <w:rPr>
          <w:rFonts w:cs="B Lotus"/>
          <w:rtl/>
        </w:rPr>
        <w:sym w:font="HQPB2" w:char="F03F"/>
      </w:r>
      <w:r w:rsidRPr="000D4D05">
        <w:rPr>
          <w:rFonts w:cs="B Lotus"/>
          <w:rtl/>
        </w:rPr>
        <w:sym w:font="HQPB5" w:char="F074"/>
      </w:r>
      <w:r w:rsidRPr="000D4D05">
        <w:rPr>
          <w:rFonts w:cs="B Lotus"/>
          <w:rtl/>
        </w:rPr>
        <w:sym w:font="HQPB1" w:char="F0E3"/>
      </w:r>
      <w:r w:rsidRPr="000D4D05">
        <w:rPr>
          <w:rFonts w:ascii="(normal text)" w:hAnsi="(normal text)" w:cs="B Lotus"/>
          <w:sz w:val="12"/>
          <w:szCs w:val="12"/>
          <w:rtl/>
        </w:rPr>
        <w:t xml:space="preserve"> </w:t>
      </w:r>
      <w:r w:rsidRPr="000D4D05">
        <w:rPr>
          <w:rFonts w:cs="B Lotus"/>
          <w:rtl/>
        </w:rPr>
        <w:sym w:font="HQPB2" w:char="F0BE"/>
      </w:r>
      <w:r w:rsidRPr="000D4D05">
        <w:rPr>
          <w:rFonts w:cs="B Lotus"/>
          <w:rtl/>
        </w:rPr>
        <w:sym w:font="HQPB4" w:char="F0CF"/>
      </w:r>
      <w:r w:rsidRPr="000D4D05">
        <w:rPr>
          <w:rFonts w:cs="B Lotus"/>
          <w:rtl/>
        </w:rPr>
        <w:sym w:font="HQPB2" w:char="F06D"/>
      </w:r>
      <w:r w:rsidRPr="000D4D05">
        <w:rPr>
          <w:rFonts w:cs="B Lotus"/>
          <w:rtl/>
        </w:rPr>
        <w:sym w:font="HQPB4" w:char="F0CE"/>
      </w:r>
      <w:r w:rsidRPr="000D4D05">
        <w:rPr>
          <w:rFonts w:cs="B Lotus"/>
          <w:rtl/>
        </w:rPr>
        <w:sym w:font="HQPB2" w:char="F067"/>
      </w:r>
      <w:r w:rsidRPr="000D4D05">
        <w:rPr>
          <w:rFonts w:cs="B Lotus"/>
          <w:rtl/>
        </w:rPr>
        <w:sym w:font="HQPB4" w:char="F0F4"/>
      </w:r>
      <w:r w:rsidRPr="000D4D05">
        <w:rPr>
          <w:rFonts w:cs="B Lotus"/>
          <w:rtl/>
        </w:rPr>
        <w:sym w:font="HQPB1" w:char="F05F"/>
      </w:r>
      <w:r w:rsidRPr="000D4D05">
        <w:rPr>
          <w:rFonts w:cs="B Lotus"/>
          <w:rtl/>
        </w:rPr>
        <w:sym w:font="HQPB5" w:char="F075"/>
      </w:r>
      <w:r w:rsidRPr="000D4D05">
        <w:rPr>
          <w:rFonts w:cs="B Lotus"/>
          <w:rtl/>
        </w:rPr>
        <w:sym w:font="HQPB2" w:char="F072"/>
      </w:r>
      <w:r w:rsidRPr="000D4D05">
        <w:rPr>
          <w:rFonts w:ascii="(normal text)" w:hAnsi="(normal text)" w:cs="B Lotus"/>
          <w:sz w:val="12"/>
          <w:szCs w:val="12"/>
          <w:rtl/>
        </w:rPr>
        <w:t xml:space="preserve"> </w:t>
      </w:r>
      <w:r w:rsidRPr="000D4D05">
        <w:rPr>
          <w:rFonts w:cs="B Lotus"/>
          <w:rtl/>
        </w:rPr>
        <w:sym w:font="HQPB4" w:char="F0A3"/>
      </w:r>
      <w:r w:rsidRPr="000D4D05">
        <w:rPr>
          <w:rFonts w:cs="B Lotus"/>
          <w:rtl/>
        </w:rPr>
        <w:sym w:font="HQPB1" w:char="F089"/>
      </w:r>
      <w:r w:rsidRPr="000D4D05">
        <w:rPr>
          <w:rFonts w:cs="B Lotus"/>
          <w:rtl/>
        </w:rPr>
        <w:sym w:font="HQPB5" w:char="F073"/>
      </w:r>
      <w:r w:rsidRPr="000D4D05">
        <w:rPr>
          <w:rFonts w:cs="B Lotus"/>
          <w:rtl/>
        </w:rPr>
        <w:sym w:font="HQPB1" w:char="F03F"/>
      </w:r>
      <w:r w:rsidRPr="000D4D05">
        <w:rPr>
          <w:rFonts w:cs="B Lotus"/>
          <w:rtl/>
        </w:rPr>
        <w:sym w:font="HQPB4" w:char="F0F6"/>
      </w:r>
      <w:r w:rsidRPr="000D4D05">
        <w:rPr>
          <w:rFonts w:cs="B Lotus"/>
          <w:rtl/>
        </w:rPr>
        <w:sym w:font="HQPB1" w:char="F091"/>
      </w:r>
      <w:r w:rsidRPr="000D4D05">
        <w:rPr>
          <w:rFonts w:cs="B Lotus"/>
          <w:rtl/>
        </w:rPr>
        <w:sym w:font="HQPB5" w:char="F024"/>
      </w:r>
      <w:r w:rsidRPr="000D4D05">
        <w:rPr>
          <w:rFonts w:cs="B Lotus"/>
          <w:rtl/>
        </w:rPr>
        <w:sym w:font="HQPB1" w:char="F024"/>
      </w:r>
      <w:r w:rsidRPr="000D4D05">
        <w:rPr>
          <w:rFonts w:cs="B Lotus"/>
          <w:rtl/>
        </w:rPr>
        <w:sym w:font="HQPB5" w:char="F073"/>
      </w:r>
      <w:r w:rsidRPr="000D4D05">
        <w:rPr>
          <w:rFonts w:cs="B Lotus"/>
          <w:rtl/>
        </w:rPr>
        <w:sym w:font="HQPB1" w:char="F0F9"/>
      </w:r>
      <w:r w:rsidRPr="000D4D05">
        <w:rPr>
          <w:rFonts w:ascii="(normal text)" w:hAnsi="(normal text)" w:cs="B Lotus"/>
          <w:sz w:val="12"/>
          <w:szCs w:val="12"/>
          <w:rtl/>
        </w:rPr>
        <w:t xml:space="preserve"> </w:t>
      </w:r>
      <w:r w:rsidRPr="000D4D05">
        <w:rPr>
          <w:rFonts w:cs="B Lotus"/>
          <w:rtl/>
        </w:rPr>
        <w:sym w:font="HQPB1" w:char="F023"/>
      </w:r>
      <w:r w:rsidRPr="000D4D05">
        <w:rPr>
          <w:rFonts w:cs="B Lotus"/>
          <w:rtl/>
        </w:rPr>
        <w:sym w:font="HQPB4" w:char="F05A"/>
      </w:r>
      <w:r w:rsidRPr="000D4D05">
        <w:rPr>
          <w:rFonts w:cs="B Lotus"/>
          <w:rtl/>
        </w:rPr>
        <w:sym w:font="HQPB1" w:char="F08E"/>
      </w:r>
      <w:r w:rsidRPr="000D4D05">
        <w:rPr>
          <w:rFonts w:cs="B Lotus"/>
          <w:rtl/>
        </w:rPr>
        <w:sym w:font="HQPB2" w:char="F08D"/>
      </w:r>
      <w:r w:rsidRPr="000D4D05">
        <w:rPr>
          <w:rFonts w:cs="B Lotus"/>
          <w:rtl/>
        </w:rPr>
        <w:sym w:font="HQPB4" w:char="F0C5"/>
      </w:r>
      <w:r w:rsidRPr="000D4D05">
        <w:rPr>
          <w:rFonts w:cs="B Lotus"/>
          <w:rtl/>
        </w:rPr>
        <w:sym w:font="HQPB1" w:char="F0C1"/>
      </w:r>
      <w:r w:rsidRPr="000D4D05">
        <w:rPr>
          <w:rFonts w:cs="B Lotus"/>
          <w:rtl/>
        </w:rPr>
        <w:sym w:font="HQPB5" w:char="F074"/>
      </w:r>
      <w:r w:rsidRPr="000D4D05">
        <w:rPr>
          <w:rFonts w:cs="B Lotus"/>
          <w:rtl/>
        </w:rPr>
        <w:sym w:font="HQPB1" w:char="F02F"/>
      </w:r>
      <w:r w:rsidRPr="000D4D05">
        <w:rPr>
          <w:rFonts w:ascii="(normal text)" w:hAnsi="(normal text)" w:cs="B Lotus"/>
          <w:sz w:val="12"/>
          <w:szCs w:val="12"/>
          <w:rtl/>
        </w:rPr>
        <w:t xml:space="preserve"> </w:t>
      </w:r>
      <w:r w:rsidRPr="000D4D05">
        <w:rPr>
          <w:rFonts w:cs="B Lotus"/>
          <w:rtl/>
        </w:rPr>
        <w:sym w:font="HQPB4" w:char="F028"/>
      </w:r>
      <w:r w:rsidRPr="000D4D05">
        <w:rPr>
          <w:rFonts w:ascii="(normal text)" w:hAnsi="(normal text)" w:cs="B Lotus"/>
          <w:sz w:val="12"/>
          <w:szCs w:val="12"/>
          <w:rtl/>
        </w:rPr>
        <w:t xml:space="preserve"> </w:t>
      </w:r>
      <w:r w:rsidRPr="000D4D05">
        <w:rPr>
          <w:rFonts w:cs="B Lotus"/>
          <w:rtl/>
        </w:rPr>
        <w:sym w:font="HQPB5" w:char="F074"/>
      </w:r>
      <w:r w:rsidRPr="000D4D05">
        <w:rPr>
          <w:rFonts w:cs="B Lotus"/>
          <w:rtl/>
        </w:rPr>
        <w:sym w:font="HQPB2" w:char="F041"/>
      </w:r>
      <w:r w:rsidRPr="000D4D05">
        <w:rPr>
          <w:rFonts w:cs="B Lotus"/>
          <w:rtl/>
        </w:rPr>
        <w:sym w:font="HQPB1" w:char="F024"/>
      </w:r>
      <w:r w:rsidRPr="000D4D05">
        <w:rPr>
          <w:rFonts w:cs="B Lotus"/>
          <w:rtl/>
        </w:rPr>
        <w:sym w:font="HQPB5" w:char="F073"/>
      </w:r>
      <w:r w:rsidRPr="000D4D05">
        <w:rPr>
          <w:rFonts w:cs="B Lotus"/>
          <w:rtl/>
        </w:rPr>
        <w:sym w:font="HQPB2" w:char="F025"/>
      </w:r>
      <w:r w:rsidRPr="000D4D05">
        <w:rPr>
          <w:rFonts w:ascii="(normal text)" w:hAnsi="(normal text)" w:cs="B Lotus"/>
          <w:sz w:val="12"/>
          <w:szCs w:val="12"/>
          <w:rtl/>
        </w:rPr>
        <w:t xml:space="preserve"> </w:t>
      </w:r>
      <w:r w:rsidRPr="000D4D05">
        <w:rPr>
          <w:rFonts w:cs="B Lotus"/>
          <w:rtl/>
        </w:rPr>
        <w:sym w:font="HQPB4" w:char="F0F6"/>
      </w:r>
      <w:r w:rsidRPr="000D4D05">
        <w:rPr>
          <w:rFonts w:cs="B Lotus"/>
          <w:rtl/>
        </w:rPr>
        <w:sym w:font="HQPB2" w:char="F04E"/>
      </w:r>
      <w:r w:rsidRPr="000D4D05">
        <w:rPr>
          <w:rFonts w:cs="B Lotus"/>
          <w:rtl/>
        </w:rPr>
        <w:sym w:font="HQPB5" w:char="F073"/>
      </w:r>
      <w:r w:rsidRPr="000D4D05">
        <w:rPr>
          <w:rFonts w:cs="B Lotus"/>
          <w:rtl/>
        </w:rPr>
        <w:sym w:font="HQPB2" w:char="F039"/>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2" w:char="F040"/>
      </w:r>
      <w:r w:rsidRPr="000D4D05">
        <w:rPr>
          <w:rFonts w:cs="B Lotus"/>
          <w:rtl/>
        </w:rPr>
        <w:sym w:font="HQPB4" w:char="F0E8"/>
      </w:r>
      <w:r w:rsidRPr="000D4D05">
        <w:rPr>
          <w:rFonts w:cs="B Lotus"/>
          <w:rtl/>
        </w:rPr>
        <w:sym w:font="HQPB2" w:char="F025"/>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4" w:char="F0F6"/>
      </w:r>
      <w:r w:rsidRPr="000D4D05">
        <w:rPr>
          <w:rFonts w:cs="B Lotus"/>
          <w:rtl/>
        </w:rPr>
        <w:sym w:font="HQPB2" w:char="F04E"/>
      </w:r>
      <w:r w:rsidRPr="000D4D05">
        <w:rPr>
          <w:rFonts w:cs="B Lotus"/>
          <w:rtl/>
        </w:rPr>
        <w:sym w:font="HQPB4" w:char="F0E0"/>
      </w:r>
      <w:r w:rsidRPr="000D4D05">
        <w:rPr>
          <w:rFonts w:cs="B Lotus"/>
          <w:rtl/>
        </w:rPr>
        <w:sym w:font="HQPB2" w:char="F036"/>
      </w:r>
      <w:r w:rsidRPr="000D4D05">
        <w:rPr>
          <w:rFonts w:cs="B Lotus"/>
          <w:rtl/>
        </w:rPr>
        <w:sym w:font="HQPB4" w:char="F0A9"/>
      </w:r>
      <w:r w:rsidRPr="000D4D05">
        <w:rPr>
          <w:rFonts w:cs="B Lotus"/>
          <w:rtl/>
        </w:rPr>
        <w:sym w:font="HQPB2" w:char="F039"/>
      </w:r>
      <w:r w:rsidRPr="000D4D05">
        <w:rPr>
          <w:rFonts w:ascii="(normal text)" w:hAnsi="(normal text)" w:cs="B Lotus"/>
          <w:sz w:val="12"/>
          <w:szCs w:val="12"/>
          <w:rtl/>
        </w:rPr>
        <w:t xml:space="preserve"> </w:t>
      </w:r>
      <w:r w:rsidRPr="000D4D05">
        <w:rPr>
          <w:rFonts w:cs="B Lotus"/>
          <w:rtl/>
        </w:rPr>
        <w:sym w:font="HQPB4" w:char="F0FE"/>
      </w:r>
      <w:r w:rsidRPr="000D4D05">
        <w:rPr>
          <w:rFonts w:cs="B Lotus"/>
          <w:rtl/>
        </w:rPr>
        <w:sym w:font="HQPB2" w:char="F092"/>
      </w:r>
      <w:r w:rsidRPr="000D4D05">
        <w:rPr>
          <w:rFonts w:cs="B Lotus"/>
          <w:rtl/>
        </w:rPr>
        <w:sym w:font="HQPB4" w:char="F0CE"/>
      </w:r>
      <w:r w:rsidRPr="000D4D05">
        <w:rPr>
          <w:rFonts w:cs="B Lotus"/>
          <w:rtl/>
        </w:rPr>
        <w:sym w:font="HQPB4" w:char="F06F"/>
      </w:r>
      <w:r w:rsidRPr="000D4D05">
        <w:rPr>
          <w:rFonts w:cs="B Lotus"/>
          <w:rtl/>
        </w:rPr>
        <w:sym w:font="HQPB2" w:char="F054"/>
      </w:r>
      <w:r w:rsidRPr="000D4D05">
        <w:rPr>
          <w:rFonts w:cs="B Lotus"/>
          <w:rtl/>
        </w:rPr>
        <w:sym w:font="HQPB4" w:char="F0CE"/>
      </w:r>
      <w:r w:rsidRPr="000D4D05">
        <w:rPr>
          <w:rFonts w:cs="B Lotus"/>
          <w:rtl/>
        </w:rPr>
        <w:sym w:font="HQPB1" w:char="F029"/>
      </w:r>
      <w:r w:rsidRPr="000D4D05">
        <w:rPr>
          <w:rFonts w:ascii="(normal text)" w:hAnsi="(normal text)" w:cs="B Lotus"/>
          <w:sz w:val="12"/>
          <w:szCs w:val="12"/>
          <w:rtl/>
        </w:rPr>
        <w:t xml:space="preserve"> </w:t>
      </w:r>
      <w:r w:rsidRPr="000D4D05">
        <w:rPr>
          <w:rFonts w:cs="B Lotus"/>
          <w:rtl/>
        </w:rPr>
        <w:sym w:font="HQPB4" w:char="F0E3"/>
      </w:r>
      <w:r w:rsidRPr="000D4D05">
        <w:rPr>
          <w:rFonts w:cs="B Lotus"/>
          <w:rtl/>
        </w:rPr>
        <w:sym w:font="HQPB2" w:char="F04E"/>
      </w:r>
      <w:r w:rsidRPr="000D4D05">
        <w:rPr>
          <w:rFonts w:cs="B Lotus"/>
          <w:rtl/>
        </w:rPr>
        <w:sym w:font="HQPB5" w:char="F06E"/>
      </w:r>
      <w:r w:rsidRPr="000D4D05">
        <w:rPr>
          <w:rFonts w:cs="B Lotus"/>
          <w:rtl/>
        </w:rPr>
        <w:sym w:font="HQPB2" w:char="F03D"/>
      </w:r>
      <w:r w:rsidRPr="000D4D05">
        <w:rPr>
          <w:rFonts w:cs="B Lotus"/>
          <w:rtl/>
        </w:rPr>
        <w:sym w:font="HQPB4" w:char="F0F7"/>
      </w:r>
      <w:r w:rsidRPr="000D4D05">
        <w:rPr>
          <w:rFonts w:cs="B Lotus"/>
          <w:rtl/>
        </w:rPr>
        <w:sym w:font="HQPB1" w:char="F0E6"/>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5" w:char="F07A"/>
      </w:r>
      <w:r w:rsidRPr="000D4D05">
        <w:rPr>
          <w:rFonts w:cs="B Lotus"/>
          <w:rtl/>
        </w:rPr>
        <w:sym w:font="HQPB2" w:char="F060"/>
      </w:r>
      <w:r w:rsidRPr="000D4D05">
        <w:rPr>
          <w:rFonts w:cs="B Lotus"/>
          <w:rtl/>
        </w:rPr>
        <w:sym w:font="HQPB4" w:char="F0CF"/>
      </w:r>
      <w:r w:rsidRPr="000D4D05">
        <w:rPr>
          <w:rFonts w:cs="B Lotus"/>
          <w:rtl/>
        </w:rPr>
        <w:sym w:font="HQPB2" w:char="F042"/>
      </w:r>
      <w:r w:rsidRPr="000D4D05">
        <w:rPr>
          <w:rFonts w:ascii="(normal text)" w:hAnsi="(normal text)" w:cs="B Lotus"/>
          <w:sz w:val="12"/>
          <w:szCs w:val="12"/>
          <w:rtl/>
        </w:rPr>
        <w:t xml:space="preserve"> </w:t>
      </w:r>
      <w:r w:rsidRPr="000D4D05">
        <w:rPr>
          <w:rFonts w:cs="B Lotus"/>
          <w:rtl/>
        </w:rPr>
        <w:sym w:font="HQPB5" w:char="F0AB"/>
      </w:r>
      <w:r w:rsidRPr="000D4D05">
        <w:rPr>
          <w:rFonts w:cs="B Lotus"/>
          <w:rtl/>
        </w:rPr>
        <w:sym w:font="HQPB1" w:char="F021"/>
      </w:r>
      <w:r w:rsidRPr="000D4D05">
        <w:rPr>
          <w:rFonts w:cs="B Lotus"/>
          <w:rtl/>
        </w:rPr>
        <w:sym w:font="HQPB5" w:char="F024"/>
      </w:r>
      <w:r w:rsidRPr="000D4D05">
        <w:rPr>
          <w:rFonts w:cs="B Lotus"/>
          <w:rtl/>
        </w:rPr>
        <w:sym w:font="HQPB1" w:char="F023"/>
      </w:r>
      <w:r w:rsidRPr="000D4D05">
        <w:rPr>
          <w:rFonts w:ascii="(normal text)" w:hAnsi="(normal text)" w:cs="B Lotus"/>
          <w:sz w:val="12"/>
          <w:szCs w:val="12"/>
          <w:rtl/>
        </w:rPr>
        <w:t xml:space="preserve"> </w:t>
      </w:r>
      <w:r w:rsidRPr="000D4D05">
        <w:rPr>
          <w:rFonts w:cs="B Lotus"/>
          <w:rtl/>
        </w:rPr>
        <w:sym w:font="HQPB1" w:char="F024"/>
      </w:r>
      <w:r w:rsidRPr="000D4D05">
        <w:rPr>
          <w:rFonts w:cs="B Lotus"/>
          <w:rtl/>
        </w:rPr>
        <w:sym w:font="HQPB5" w:char="F074"/>
      </w:r>
      <w:r w:rsidRPr="000D4D05">
        <w:rPr>
          <w:rFonts w:cs="B Lotus"/>
          <w:rtl/>
        </w:rPr>
        <w:sym w:font="HQPB2" w:char="F042"/>
      </w:r>
      <w:r w:rsidRPr="000D4D05">
        <w:rPr>
          <w:rFonts w:ascii="(normal text)" w:hAnsi="(normal text)" w:cs="B Lotus"/>
          <w:sz w:val="12"/>
          <w:szCs w:val="12"/>
          <w:rtl/>
        </w:rPr>
        <w:t xml:space="preserve"> </w:t>
      </w:r>
      <w:r w:rsidRPr="000D4D05">
        <w:rPr>
          <w:rFonts w:cs="B Lotus"/>
          <w:rtl/>
        </w:rPr>
        <w:sym w:font="HQPB5" w:char="F09F"/>
      </w:r>
      <w:r w:rsidRPr="000D4D05">
        <w:rPr>
          <w:rFonts w:cs="B Lotus"/>
          <w:rtl/>
        </w:rPr>
        <w:sym w:font="HQPB2" w:char="F077"/>
      </w:r>
      <w:r w:rsidRPr="000D4D05">
        <w:rPr>
          <w:rFonts w:ascii="(normal text)" w:hAnsi="(normal text)" w:cs="B Lotus"/>
          <w:sz w:val="12"/>
          <w:szCs w:val="12"/>
          <w:rtl/>
        </w:rPr>
        <w:t xml:space="preserve"> </w:t>
      </w:r>
      <w:r w:rsidRPr="000D4D05">
        <w:rPr>
          <w:rFonts w:cs="B Lotus"/>
          <w:rtl/>
        </w:rPr>
        <w:sym w:font="HQPB5" w:char="F09A"/>
      </w:r>
      <w:r w:rsidRPr="000D4D05">
        <w:rPr>
          <w:rFonts w:cs="B Lotus"/>
          <w:rtl/>
        </w:rPr>
        <w:sym w:font="HQPB2" w:char="F063"/>
      </w:r>
      <w:r w:rsidRPr="000D4D05">
        <w:rPr>
          <w:rFonts w:cs="B Lotus"/>
          <w:rtl/>
        </w:rPr>
        <w:sym w:font="HQPB2" w:char="F071"/>
      </w:r>
      <w:r w:rsidRPr="000D4D05">
        <w:rPr>
          <w:rFonts w:cs="B Lotus"/>
          <w:rtl/>
        </w:rPr>
        <w:sym w:font="HQPB4" w:char="F0DF"/>
      </w:r>
      <w:r w:rsidRPr="000D4D05">
        <w:rPr>
          <w:rFonts w:cs="B Lotus"/>
          <w:rtl/>
        </w:rPr>
        <w:sym w:font="HQPB2" w:char="F04A"/>
      </w:r>
      <w:r w:rsidRPr="000D4D05">
        <w:rPr>
          <w:rFonts w:cs="B Lotus"/>
          <w:rtl/>
        </w:rPr>
        <w:sym w:font="HQPB5" w:char="F06E"/>
      </w:r>
      <w:r w:rsidRPr="000D4D05">
        <w:rPr>
          <w:rFonts w:cs="B Lotus"/>
          <w:rtl/>
        </w:rPr>
        <w:sym w:font="HQPB2" w:char="F03D"/>
      </w:r>
      <w:r w:rsidRPr="000D4D05">
        <w:rPr>
          <w:rFonts w:cs="B Lotus"/>
          <w:rtl/>
        </w:rPr>
        <w:sym w:font="HQPB4" w:char="F0F7"/>
      </w:r>
      <w:r w:rsidRPr="000D4D05">
        <w:rPr>
          <w:rFonts w:cs="B Lotus"/>
          <w:rtl/>
        </w:rPr>
        <w:sym w:font="HQPB1" w:char="F0E8"/>
      </w:r>
      <w:r w:rsidRPr="000D4D05">
        <w:rPr>
          <w:rFonts w:cs="B Lotus"/>
          <w:rtl/>
        </w:rPr>
        <w:sym w:font="HQPB5" w:char="F073"/>
      </w:r>
      <w:r w:rsidRPr="000D4D05">
        <w:rPr>
          <w:rFonts w:cs="B Lotus"/>
          <w:rtl/>
        </w:rPr>
        <w:sym w:font="HQPB1" w:char="F03F"/>
      </w:r>
      <w:r w:rsidRPr="000D4D05">
        <w:rPr>
          <w:rFonts w:ascii="(normal text)" w:hAnsi="(normal text)" w:cs="B Lotus"/>
          <w:sz w:val="12"/>
          <w:szCs w:val="12"/>
          <w:rtl/>
        </w:rPr>
        <w:t xml:space="preserve"> </w:t>
      </w:r>
      <w:r w:rsidRPr="000D4D05">
        <w:rPr>
          <w:rFonts w:cs="B Lotus"/>
          <w:rtl/>
        </w:rPr>
        <w:sym w:font="HQPB2" w:char="F0C7"/>
      </w:r>
      <w:r w:rsidRPr="000D4D05">
        <w:rPr>
          <w:rFonts w:cs="B Lotus"/>
          <w:rtl/>
        </w:rPr>
        <w:sym w:font="HQPB2" w:char="F0D2"/>
      </w:r>
      <w:r w:rsidRPr="000D4D05">
        <w:rPr>
          <w:rFonts w:cs="B Lotus"/>
          <w:rtl/>
        </w:rPr>
        <w:sym w:font="HQPB2" w:char="F0CF"/>
      </w:r>
      <w:r w:rsidRPr="000D4D05">
        <w:rPr>
          <w:rFonts w:cs="B Lotus"/>
          <w:rtl/>
        </w:rPr>
        <w:sym w:font="HQPB2" w:char="F0C8"/>
      </w:r>
      <w:r w:rsidRPr="000D4D05">
        <w:rPr>
          <w:rFonts w:ascii="(normal text)" w:hAnsi="(normal text)" w:cs="B Lotus"/>
          <w:sz w:val="12"/>
          <w:szCs w:val="12"/>
          <w:rtl/>
        </w:rPr>
        <w:t xml:space="preserve"> </w:t>
      </w:r>
      <w:r w:rsidRPr="004A7D34">
        <w:rPr>
          <w:rFonts w:ascii="Tahoma" w:hAnsi="Tahoma" w:cs="mylotus" w:hint="cs"/>
          <w:sz w:val="24"/>
          <w:szCs w:val="24"/>
          <w:rtl/>
        </w:rPr>
        <w:t>﴾</w:t>
      </w:r>
      <w:r w:rsidRPr="000D4D05">
        <w:rPr>
          <w:rFonts w:ascii="Tahoma" w:hAnsi="Tahoma" w:cs="B Lotus" w:hint="cs"/>
          <w:sz w:val="24"/>
          <w:szCs w:val="24"/>
          <w:rtl/>
        </w:rPr>
        <w:t xml:space="preserve"> [یوسف: 96] «پس از آن بر بشیر بشارت یوسف آورد و پیراهن او بر رخسارش افکند</w:t>
      </w:r>
      <w:r>
        <w:rPr>
          <w:rFonts w:ascii="Tahoma" w:hAnsi="Tahoma" w:cs="B Lotus" w:hint="cs"/>
          <w:sz w:val="24"/>
          <w:szCs w:val="24"/>
          <w:rtl/>
        </w:rPr>
        <w:t xml:space="preserve">، </w:t>
      </w:r>
      <w:r w:rsidRPr="000D4D05">
        <w:rPr>
          <w:rFonts w:ascii="Tahoma" w:hAnsi="Tahoma" w:cs="B Lotus" w:hint="cs"/>
          <w:sz w:val="24"/>
          <w:szCs w:val="24"/>
          <w:rtl/>
        </w:rPr>
        <w:t>دیده انتظارش به وصل روشن شد و گفت به شما نگفتم که از لطف خدا به چیزی آگاهم که شما آگه نیستید».</w:t>
      </w:r>
      <w:r>
        <w:rPr>
          <w:rFonts w:ascii="Tahoma" w:hAnsi="Tahoma" w:cs="B Lotus" w:hint="cs"/>
          <w:sz w:val="24"/>
          <w:szCs w:val="24"/>
          <w:rtl/>
        </w:rPr>
        <w:t xml:space="preserve"> (</w:t>
      </w:r>
      <w:r w:rsidRPr="000D4D05">
        <w:rPr>
          <w:rFonts w:ascii="Tahoma" w:hAnsi="Tahoma" w:cs="B Lotus" w:hint="cs"/>
          <w:sz w:val="24"/>
          <w:szCs w:val="24"/>
          <w:rtl/>
        </w:rPr>
        <w:t>جالب است که ترجمه این آیه را در قرآنی شیعی دیدم که نوشته: دیده انتظارش به وصل روشن شد./ مرکز پخش چاپ طاهری</w:t>
      </w:r>
      <w:r>
        <w:rPr>
          <w:rFonts w:ascii="Tahoma" w:hAnsi="Tahoma" w:cs="B Lotus" w:hint="cs"/>
          <w:sz w:val="24"/>
          <w:szCs w:val="24"/>
          <w:rtl/>
        </w:rPr>
        <w:t xml:space="preserve">، </w:t>
      </w:r>
      <w:r w:rsidRPr="000D4D05">
        <w:rPr>
          <w:rFonts w:ascii="Tahoma" w:hAnsi="Tahoma" w:cs="B Lotus" w:hint="cs"/>
          <w:sz w:val="24"/>
          <w:szCs w:val="24"/>
          <w:rtl/>
        </w:rPr>
        <w:t>تهران خیابان انقلاب اول لاله پلاک20) حتی ایرانیان نیز از این اصطلاح زیاد استفاده می‌کنند که هنگام رخ دادن اتفاقی نیکو به یکدیگر می‌گویند: چشمتان روشن</w:t>
      </w:r>
      <w:r>
        <w:rPr>
          <w:rFonts w:ascii="Tahoma" w:hAnsi="Tahoma" w:cs="B Lotus" w:hint="cs"/>
          <w:sz w:val="24"/>
          <w:szCs w:val="24"/>
          <w:rtl/>
        </w:rPr>
        <w:t xml:space="preserve">، </w:t>
      </w:r>
      <w:r w:rsidRPr="000D4D05">
        <w:rPr>
          <w:rFonts w:ascii="Tahoma" w:hAnsi="Tahoma" w:cs="B Lotus" w:hint="cs"/>
          <w:sz w:val="24"/>
          <w:szCs w:val="24"/>
          <w:rtl/>
        </w:rPr>
        <w:t>پس آیا منظور این است که چشمان کور شما بینا شده است؟!! مسلما اینگونه نیست</w:t>
      </w:r>
      <w:r>
        <w:rPr>
          <w:rFonts w:ascii="Tahoma" w:hAnsi="Tahoma" w:cs="B Lotus" w:hint="cs"/>
          <w:sz w:val="24"/>
          <w:szCs w:val="24"/>
          <w:rtl/>
        </w:rPr>
        <w:t xml:space="preserve">، </w:t>
      </w:r>
      <w:r w:rsidRPr="000D4D05">
        <w:rPr>
          <w:rFonts w:ascii="Tahoma" w:hAnsi="Tahoma" w:cs="B Lotus" w:hint="cs"/>
          <w:sz w:val="24"/>
          <w:szCs w:val="24"/>
          <w:rtl/>
        </w:rPr>
        <w:t>یا چنانچه فرزندشان از راهی دور برگردد به والدین او می‌گویند: چشمتان روشن شد</w:t>
      </w:r>
      <w:r>
        <w:rPr>
          <w:rFonts w:ascii="Tahoma" w:hAnsi="Tahoma" w:cs="B Lotus" w:hint="cs"/>
          <w:sz w:val="24"/>
          <w:szCs w:val="24"/>
          <w:rtl/>
        </w:rPr>
        <w:t xml:space="preserve">، </w:t>
      </w:r>
      <w:r w:rsidRPr="000D4D05">
        <w:rPr>
          <w:rFonts w:ascii="Tahoma" w:hAnsi="Tahoma" w:cs="B Lotus" w:hint="cs"/>
          <w:sz w:val="24"/>
          <w:szCs w:val="24"/>
          <w:rtl/>
        </w:rPr>
        <w:t>یعنی غم و غصه و انتظار و چشم به راه ماندن شما پایان یافت و یا می‌گویند در انتظار فلان شخص</w:t>
      </w:r>
      <w:r>
        <w:rPr>
          <w:rFonts w:ascii="Tahoma" w:hAnsi="Tahoma" w:cs="B Lotus" w:hint="cs"/>
          <w:sz w:val="24"/>
          <w:szCs w:val="24"/>
          <w:rtl/>
        </w:rPr>
        <w:t xml:space="preserve">، </w:t>
      </w:r>
      <w:r w:rsidRPr="000D4D05">
        <w:rPr>
          <w:rFonts w:ascii="Tahoma" w:hAnsi="Tahoma" w:cs="B Lotus" w:hint="cs"/>
          <w:sz w:val="24"/>
          <w:szCs w:val="24"/>
          <w:rtl/>
        </w:rPr>
        <w:t>چشم ما به درب سفید شد و غیره....</w:t>
      </w:r>
      <w:r>
        <w:rPr>
          <w:rFonts w:ascii="Tahoma" w:hAnsi="Tahoma" w:cs="B Lotus" w:hint="cs"/>
          <w:sz w:val="24"/>
          <w:szCs w:val="24"/>
          <w:rtl/>
        </w:rPr>
        <w:t xml:space="preserve">، </w:t>
      </w:r>
      <w:r w:rsidRPr="000D4D05">
        <w:rPr>
          <w:rFonts w:ascii="Tahoma" w:hAnsi="Tahoma" w:cs="B Lotus" w:hint="cs"/>
          <w:sz w:val="24"/>
          <w:szCs w:val="24"/>
          <w:rtl/>
        </w:rPr>
        <w:t>البته همانطور که اشاره شد</w:t>
      </w:r>
      <w:r>
        <w:rPr>
          <w:rFonts w:ascii="Tahoma" w:hAnsi="Tahoma" w:cs="B Lotus" w:hint="cs"/>
          <w:sz w:val="24"/>
          <w:szCs w:val="24"/>
          <w:rtl/>
        </w:rPr>
        <w:t xml:space="preserve">، </w:t>
      </w:r>
      <w:r w:rsidRPr="000D4D05">
        <w:rPr>
          <w:rFonts w:ascii="Tahoma" w:hAnsi="Tahoma" w:cs="B Lotus" w:hint="cs"/>
          <w:sz w:val="24"/>
          <w:szCs w:val="24"/>
          <w:rtl/>
        </w:rPr>
        <w:t>حضرت یعقوب کهنسال نیز بوده و به هر جهت کور شدن او در اثر گریه بسیار</w:t>
      </w:r>
      <w:r>
        <w:rPr>
          <w:rFonts w:ascii="Tahoma" w:hAnsi="Tahoma" w:cs="B Lotus" w:hint="cs"/>
          <w:sz w:val="24"/>
          <w:szCs w:val="24"/>
          <w:rtl/>
        </w:rPr>
        <w:t xml:space="preserve">، </w:t>
      </w:r>
      <w:r w:rsidRPr="000D4D05">
        <w:rPr>
          <w:rFonts w:ascii="Tahoma" w:hAnsi="Tahoma" w:cs="B Lotus" w:hint="cs"/>
          <w:sz w:val="24"/>
          <w:szCs w:val="24"/>
          <w:rtl/>
        </w:rPr>
        <w:t>ثابت نمی‌شود. و تازه گریه کردن</w:t>
      </w:r>
      <w:r>
        <w:rPr>
          <w:rFonts w:ascii="Tahoma" w:hAnsi="Tahoma" w:cs="B Lotus" w:hint="cs"/>
          <w:sz w:val="24"/>
          <w:szCs w:val="24"/>
          <w:rtl/>
        </w:rPr>
        <w:t xml:space="preserve"> (</w:t>
      </w:r>
      <w:r w:rsidRPr="000D4D05">
        <w:rPr>
          <w:rFonts w:ascii="Tahoma" w:hAnsi="Tahoma" w:cs="B Lotus" w:hint="cs"/>
          <w:sz w:val="24"/>
          <w:szCs w:val="24"/>
          <w:rtl/>
        </w:rPr>
        <w:t>بی‌اختیار) ربطی به زنجیرزنی و سینه زنی و برپایی روضه ندارد.</w:t>
      </w:r>
    </w:p>
  </w:footnote>
  <w:footnote w:id="57">
    <w:p w:rsidR="009D2FEA" w:rsidRPr="00A27F5D" w:rsidRDefault="009D2FEA" w:rsidP="003D43D0">
      <w:pPr>
        <w:pStyle w:val="FootnoteText"/>
        <w:bidi/>
        <w:ind w:left="284" w:hanging="284"/>
        <w:jc w:val="lowKashida"/>
        <w:rPr>
          <w:rFonts w:cs="B Lotus"/>
          <w:spacing w:val="-4"/>
          <w:sz w:val="24"/>
          <w:szCs w:val="24"/>
          <w:rtl/>
          <w:lang w:bidi="fa-IR"/>
        </w:rPr>
      </w:pPr>
      <w:r w:rsidRPr="00A27F5D">
        <w:rPr>
          <w:rStyle w:val="FootnoteReference"/>
          <w:rFonts w:cs="B Lotus"/>
          <w:spacing w:val="-4"/>
          <w:sz w:val="24"/>
          <w:szCs w:val="24"/>
          <w:vertAlign w:val="baseline"/>
        </w:rPr>
        <w:footnoteRef/>
      </w:r>
      <w:r w:rsidRPr="00A27F5D">
        <w:rPr>
          <w:rFonts w:cs="B Lotus" w:hint="cs"/>
          <w:spacing w:val="-4"/>
          <w:sz w:val="24"/>
          <w:szCs w:val="24"/>
          <w:rtl/>
        </w:rPr>
        <w:t>- آیات قرآن عدم داشتن عصمت را نشان می‌دهند، همچون آیات ابتدایی سوره عبس و سوره تحریم و یا سوره توبه آیه 43 و سوره احزاب آیه37 و سوره کهف آیات 23 و 24 و سوره توبه آیه113 و سوره غافر آیه55 و سوره محمد آیه19 و سوره نساء آیه105 و سوره سجده آیه23 و سوره</w:t>
      </w:r>
      <w:r w:rsidR="00937243" w:rsidRPr="00A27F5D">
        <w:rPr>
          <w:rFonts w:cs="B Lotus" w:hint="cs"/>
          <w:spacing w:val="-4"/>
          <w:sz w:val="24"/>
          <w:szCs w:val="24"/>
          <w:rtl/>
        </w:rPr>
        <w:t xml:space="preserve"> انعام آیه68 و سوره قیامه آیه16 </w:t>
      </w:r>
      <w:r w:rsidR="00937243" w:rsidRPr="00A27F5D">
        <w:rPr>
          <w:rFonts w:hint="cs"/>
          <w:spacing w:val="-4"/>
          <w:sz w:val="24"/>
          <w:szCs w:val="24"/>
          <w:rtl/>
        </w:rPr>
        <w:t>–</w:t>
      </w:r>
      <w:r w:rsidR="00937243" w:rsidRPr="00A27F5D">
        <w:rPr>
          <w:rFonts w:cs="B Lotus" w:hint="cs"/>
          <w:spacing w:val="-4"/>
          <w:sz w:val="24"/>
          <w:szCs w:val="24"/>
          <w:rtl/>
        </w:rPr>
        <w:t xml:space="preserve"> همچنین انبیاء از ارتکاب کبائر و یا اصرار بر صغائر هم معصوم می باشند.</w:t>
      </w:r>
    </w:p>
  </w:footnote>
  <w:footnote w:id="58">
    <w:p w:rsidR="009D2FEA" w:rsidRPr="000D4D05" w:rsidRDefault="009D2FEA" w:rsidP="003D43D0">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فراموش نکنید مخالفت امثال قزوینی با مسئله قمه زنی تنها تحت الفاظی چون این عمل جایز نیست بیان می‌شوند و صریحا آن را حرام نمی‌کنند</w:t>
      </w:r>
      <w:r>
        <w:rPr>
          <w:rFonts w:cs="B Lotus" w:hint="cs"/>
          <w:sz w:val="24"/>
          <w:szCs w:val="24"/>
          <w:rtl/>
        </w:rPr>
        <w:t xml:space="preserve">، </w:t>
      </w:r>
      <w:r w:rsidRPr="000D4D05">
        <w:rPr>
          <w:rFonts w:cs="B Lotus" w:hint="cs"/>
          <w:sz w:val="24"/>
          <w:szCs w:val="24"/>
          <w:rtl/>
        </w:rPr>
        <w:t>چون این علمای نابغه در دور شدن از خرافات خود</w:t>
      </w:r>
      <w:r>
        <w:rPr>
          <w:rFonts w:cs="B Lotus" w:hint="cs"/>
          <w:sz w:val="24"/>
          <w:szCs w:val="24"/>
          <w:rtl/>
        </w:rPr>
        <w:t xml:space="preserve">، </w:t>
      </w:r>
      <w:r w:rsidRPr="000D4D05">
        <w:rPr>
          <w:rFonts w:cs="B Lotus" w:hint="cs"/>
          <w:sz w:val="24"/>
          <w:szCs w:val="24"/>
          <w:rtl/>
        </w:rPr>
        <w:t>بسیار محتاط عمل می‌کنند تا مبادا کمی به صراط مستقیم و مسیر هدایت نزدیک شوند. باید به موحدین عزیز بگویم که این‌ها هنوز بر سر مواردی چون قمه زنی دچار شک و شبهه هستند و هنوز وحشت دارند که آن را صریحا حرام کنند و تنها در شرایط و زمان فعلی</w:t>
      </w:r>
      <w:r>
        <w:rPr>
          <w:rFonts w:cs="B Lotus" w:hint="cs"/>
          <w:sz w:val="24"/>
          <w:szCs w:val="24"/>
          <w:rtl/>
        </w:rPr>
        <w:t xml:space="preserve"> (</w:t>
      </w:r>
      <w:r w:rsidRPr="000D4D05">
        <w:rPr>
          <w:rFonts w:cs="B Lotus" w:hint="cs"/>
          <w:sz w:val="24"/>
          <w:szCs w:val="24"/>
          <w:rtl/>
        </w:rPr>
        <w:t xml:space="preserve"> و نه همه شرایط و همه زمانها) آن را تنها جایز نمی‌دانند. خوب وقتی عمق فاجعه و عمق حماقت تا این حد است</w:t>
      </w:r>
      <w:r>
        <w:rPr>
          <w:rFonts w:cs="B Lotus" w:hint="cs"/>
          <w:sz w:val="24"/>
          <w:szCs w:val="24"/>
          <w:rtl/>
        </w:rPr>
        <w:t xml:space="preserve">، </w:t>
      </w:r>
      <w:r w:rsidRPr="000D4D05">
        <w:rPr>
          <w:rFonts w:cs="B Lotus" w:hint="cs"/>
          <w:sz w:val="24"/>
          <w:szCs w:val="24"/>
          <w:rtl/>
        </w:rPr>
        <w:t>چه انتظاری است که عقاید دیگرشان چون امامت و عصمت و علم غیب و امام زمان را کنار بگذارند؟!! آری مصیبت این است</w:t>
      </w:r>
      <w:r>
        <w:rPr>
          <w:rFonts w:cs="B Lotus" w:hint="cs"/>
          <w:sz w:val="24"/>
          <w:szCs w:val="24"/>
          <w:rtl/>
        </w:rPr>
        <w:t xml:space="preserve">، </w:t>
      </w:r>
      <w:r w:rsidRPr="000D4D05">
        <w:rPr>
          <w:rFonts w:cs="B Lotus" w:hint="cs"/>
          <w:sz w:val="24"/>
          <w:szCs w:val="24"/>
          <w:rtl/>
        </w:rPr>
        <w:t>نه کربلا و عاشورا</w:t>
      </w:r>
    </w:p>
  </w:footnote>
  <w:footnote w:id="59">
    <w:p w:rsidR="009D2FEA" w:rsidRPr="000D4D05" w:rsidRDefault="009D2FEA" w:rsidP="005B1C45">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جناب قزوینی سخنان رسوا کننده بسیاری می‌زند و یک نفر را می‌خواهد تا همه آن‌ها را جمع نموده و بصورت کتابی حجیم به مردم ارائه دهد و ما تنها به برخی از سخنان وی اشاره می‌کنیم</w:t>
      </w:r>
      <w:r>
        <w:rPr>
          <w:rFonts w:cs="B Lotus" w:hint="cs"/>
          <w:sz w:val="24"/>
          <w:szCs w:val="24"/>
          <w:rtl/>
        </w:rPr>
        <w:t xml:space="preserve">، </w:t>
      </w:r>
      <w:r w:rsidRPr="000D4D05">
        <w:rPr>
          <w:rFonts w:cs="B Lotus" w:hint="cs"/>
          <w:sz w:val="24"/>
          <w:szCs w:val="24"/>
          <w:rtl/>
        </w:rPr>
        <w:t>مثلا در مورخ9/10/1389 ساعت22 در شبکه ولایت برنامه‌ای داشتند و با استناد به سخن یکی از علمای اهل سنت می‌گفتند که چنانچه حتی یکی از سادات زناکار و شرابخوار می‌بود ما تنها می‌بایست عمل او را دشمن بداریم نه خود او را و دشمنی با سادات جایز نیست!! در پاسخ به جناب قزوینی می‌گویم: پس لطفا تنها عمل او را شلاق بزنید و نه خود او را</w:t>
      </w:r>
      <w:r>
        <w:rPr>
          <w:rFonts w:cs="B Lotus" w:hint="cs"/>
          <w:sz w:val="24"/>
          <w:szCs w:val="24"/>
          <w:rtl/>
        </w:rPr>
        <w:t xml:space="preserve">، </w:t>
      </w:r>
      <w:r w:rsidRPr="000D4D05">
        <w:rPr>
          <w:rFonts w:cs="B Lotus" w:hint="cs"/>
          <w:sz w:val="24"/>
          <w:szCs w:val="24"/>
          <w:rtl/>
        </w:rPr>
        <w:t>چون دشمنی با ایشان جایز نیست و تنها باید عمل ایشان را بد و ناپسند دانست نه خود ایشان را</w:t>
      </w:r>
      <w:r>
        <w:rPr>
          <w:rFonts w:cs="B Lotus" w:hint="cs"/>
          <w:sz w:val="24"/>
          <w:szCs w:val="24"/>
          <w:rtl/>
        </w:rPr>
        <w:t xml:space="preserve">، </w:t>
      </w:r>
      <w:r w:rsidRPr="000D4D05">
        <w:rPr>
          <w:rFonts w:cs="B Lotus" w:hint="cs"/>
          <w:sz w:val="24"/>
          <w:szCs w:val="24"/>
          <w:rtl/>
        </w:rPr>
        <w:t>پس مبادا به خودش شلاق بزنید!!!</w:t>
      </w:r>
      <w:r>
        <w:rPr>
          <w:rFonts w:cs="B Lotus" w:hint="cs"/>
          <w:sz w:val="24"/>
          <w:szCs w:val="24"/>
          <w:rtl/>
        </w:rPr>
        <w:t xml:space="preserve"> (</w:t>
      </w:r>
      <w:r w:rsidRPr="000D4D05">
        <w:rPr>
          <w:rFonts w:cs="B Lotus" w:hint="cs"/>
          <w:sz w:val="24"/>
          <w:szCs w:val="24"/>
          <w:rtl/>
        </w:rPr>
        <w:t>یا در برنامه‌ای دیگر که بحث پیرامون آیه6 سوره احزاب بود به اشتباه گفت: آیه 6 سوره مائده!! البته این اشتباه در گفتن نام سوره در برابر بدعتها و خرافات و گمراهی ایشان بی</w:t>
      </w:r>
      <w:r w:rsidRPr="000D4D05">
        <w:rPr>
          <w:rFonts w:cs="B Lotus" w:hint="eastAsia"/>
          <w:sz w:val="24"/>
          <w:szCs w:val="24"/>
          <w:rtl/>
        </w:rPr>
        <w:t>‌</w:t>
      </w:r>
      <w:r w:rsidRPr="000D4D05">
        <w:rPr>
          <w:rFonts w:cs="B Lotus" w:hint="cs"/>
          <w:sz w:val="24"/>
          <w:szCs w:val="24"/>
          <w:rtl/>
        </w:rPr>
        <w:t>اهمیت است و هرکس از چنین اشتباهاتی می‌کند)</w:t>
      </w:r>
    </w:p>
  </w:footnote>
  <w:footnote w:id="60">
    <w:p w:rsidR="009D2FEA" w:rsidRPr="000D4D05" w:rsidRDefault="009D2FEA" w:rsidP="003D43D0">
      <w:pPr>
        <w:pStyle w:val="FootnoteText"/>
        <w:bidi/>
        <w:ind w:left="284" w:hanging="284"/>
        <w:jc w:val="lowKashida"/>
        <w:rPr>
          <w:rFonts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cs="B Lotus"/>
          <w:sz w:val="24"/>
          <w:szCs w:val="24"/>
          <w:rtl/>
        </w:rPr>
        <w:t>مطهری می‌گوید</w:t>
      </w:r>
      <w:r w:rsidRPr="000D4D05">
        <w:rPr>
          <w:rFonts w:cs="B Lotus" w:hint="cs"/>
          <w:sz w:val="24"/>
          <w:szCs w:val="24"/>
          <w:rtl/>
        </w:rPr>
        <w:t xml:space="preserve">: </w:t>
      </w:r>
      <w:r w:rsidRPr="000D4D05">
        <w:rPr>
          <w:rFonts w:cs="B Lotus"/>
          <w:sz w:val="24"/>
          <w:szCs w:val="24"/>
          <w:rtl/>
        </w:rPr>
        <w:t>واقعه عاشورا مورد تحریف قرار گرفته است و هر چند عوامل تحریف در هر حادثه تاریخی را باید در اغراض دشمنان آن یافت ولی در حادثه کربلا هر چه تحریف شده از ناحیه دوستان است و از آنجا که بشر متمایل به اسطوره سازی و افسانه پردازی است</w:t>
      </w:r>
      <w:r>
        <w:rPr>
          <w:rFonts w:cs="B Lotus" w:hint="cs"/>
          <w:sz w:val="24"/>
          <w:szCs w:val="24"/>
          <w:rtl/>
        </w:rPr>
        <w:t xml:space="preserve"> (</w:t>
      </w:r>
      <w:r w:rsidRPr="000D4D05">
        <w:rPr>
          <w:rFonts w:cs="B Lotus"/>
          <w:sz w:val="24"/>
          <w:szCs w:val="24"/>
          <w:rtl/>
        </w:rPr>
        <w:t>چنان که در تمام تواریخ دنیا وجود دارد</w:t>
      </w:r>
      <w:r w:rsidRPr="000D4D05">
        <w:rPr>
          <w:rFonts w:cs="B Lotus" w:hint="cs"/>
          <w:sz w:val="24"/>
          <w:szCs w:val="24"/>
          <w:rtl/>
        </w:rPr>
        <w:t>)</w:t>
      </w:r>
      <w:r w:rsidRPr="000D4D05">
        <w:rPr>
          <w:rFonts w:cs="B Lotus"/>
          <w:sz w:val="24"/>
          <w:szCs w:val="24"/>
          <w:rtl/>
        </w:rPr>
        <w:t xml:space="preserve"> در این قضیه نیز اسطوره سازی و افسانه پردازی غوغا کرده است</w:t>
      </w:r>
      <w:r>
        <w:rPr>
          <w:rFonts w:cs="B Lotus" w:hint="cs"/>
          <w:sz w:val="24"/>
          <w:szCs w:val="24"/>
          <w:rtl/>
        </w:rPr>
        <w:t xml:space="preserve">، </w:t>
      </w:r>
      <w:r w:rsidRPr="000D4D05">
        <w:rPr>
          <w:rFonts w:cs="B Lotus"/>
          <w:sz w:val="24"/>
          <w:szCs w:val="24"/>
          <w:rtl/>
        </w:rPr>
        <w:t>آری آنچه امروزه از حادثه کربلا می</w:t>
      </w:r>
      <w:r w:rsidRPr="000D4D05">
        <w:rPr>
          <w:rFonts w:cs="B Lotus" w:hint="cs"/>
          <w:sz w:val="24"/>
          <w:szCs w:val="24"/>
          <w:rtl/>
        </w:rPr>
        <w:t xml:space="preserve"> </w:t>
      </w:r>
      <w:r w:rsidRPr="000D4D05">
        <w:rPr>
          <w:rFonts w:cs="B Lotus"/>
          <w:sz w:val="24"/>
          <w:szCs w:val="24"/>
          <w:rtl/>
        </w:rPr>
        <w:t>شنویم تحریفاتی است که معلول حس اسطوره سازی ما ایرانیان است و حقیقت ندارد و متأسفانه همه تحریفات را دوستان نادان انجام داده‌اند</w:t>
      </w:r>
      <w:r w:rsidRPr="000D4D05">
        <w:rPr>
          <w:rFonts w:cs="B Lotus" w:hint="cs"/>
          <w:sz w:val="24"/>
          <w:szCs w:val="24"/>
          <w:rtl/>
        </w:rPr>
        <w:t>.</w:t>
      </w:r>
    </w:p>
  </w:footnote>
  <w:footnote w:id="61">
    <w:p w:rsidR="009D2FEA" w:rsidRPr="000D4D05" w:rsidRDefault="009D2FEA" w:rsidP="008B571A">
      <w:pPr>
        <w:ind w:left="284" w:hanging="284"/>
        <w:jc w:val="both"/>
        <w:rPr>
          <w:rFonts w:ascii="Tahoma" w:hAnsi="Tahoma"/>
          <w:color w:val="FF0000"/>
          <w:sz w:val="24"/>
          <w:szCs w:val="24"/>
          <w:rtl/>
        </w:rPr>
      </w:pPr>
      <w:r w:rsidRPr="000D4D05">
        <w:rPr>
          <w:rStyle w:val="FootnoteReference"/>
          <w:sz w:val="24"/>
          <w:szCs w:val="24"/>
          <w:vertAlign w:val="baseline"/>
        </w:rPr>
        <w:footnoteRef/>
      </w:r>
      <w:r w:rsidRPr="000D4D05">
        <w:rPr>
          <w:rFonts w:hint="cs"/>
          <w:sz w:val="24"/>
          <w:szCs w:val="24"/>
          <w:rtl/>
        </w:rPr>
        <w:t xml:space="preserve">- </w:t>
      </w:r>
      <w:r w:rsidRPr="004A7D34">
        <w:rPr>
          <w:rFonts w:cs="mylotus" w:hint="cs"/>
          <w:sz w:val="24"/>
          <w:szCs w:val="24"/>
          <w:rtl/>
          <w:lang w:bidi="fa-IR"/>
        </w:rPr>
        <w:t>﴿</w:t>
      </w:r>
      <w:r w:rsidRPr="000D4D05">
        <w:rPr>
          <w:sz w:val="20"/>
          <w:szCs w:val="20"/>
          <w:rtl/>
        </w:rPr>
        <w:sym w:font="HQPB4" w:char="F0EC"/>
      </w:r>
      <w:r w:rsidRPr="000D4D05">
        <w:rPr>
          <w:sz w:val="20"/>
          <w:szCs w:val="20"/>
          <w:rtl/>
        </w:rPr>
        <w:sym w:font="HQPB1" w:char="F04E"/>
      </w:r>
      <w:r w:rsidRPr="000D4D05">
        <w:rPr>
          <w:sz w:val="20"/>
          <w:szCs w:val="20"/>
          <w:rtl/>
        </w:rPr>
        <w:sym w:font="HQPB2" w:char="F0BA"/>
      </w:r>
      <w:r w:rsidRPr="000D4D05">
        <w:rPr>
          <w:sz w:val="20"/>
          <w:szCs w:val="20"/>
          <w:rtl/>
        </w:rPr>
        <w:sym w:font="HQPB5" w:char="F075"/>
      </w:r>
      <w:r w:rsidRPr="000D4D05">
        <w:rPr>
          <w:sz w:val="20"/>
          <w:szCs w:val="20"/>
          <w:rtl/>
        </w:rPr>
        <w:sym w:font="HQPB2" w:char="F071"/>
      </w:r>
      <w:r w:rsidRPr="000D4D05">
        <w:rPr>
          <w:sz w:val="20"/>
          <w:szCs w:val="20"/>
          <w:rtl/>
        </w:rPr>
        <w:sym w:font="HQPB4" w:char="F0F8"/>
      </w:r>
      <w:r w:rsidRPr="000D4D05">
        <w:rPr>
          <w:sz w:val="20"/>
          <w:szCs w:val="20"/>
          <w:rtl/>
        </w:rPr>
        <w:sym w:font="HQPB2" w:char="F042"/>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4" w:char="F0E7"/>
      </w:r>
      <w:r w:rsidRPr="000D4D05">
        <w:rPr>
          <w:sz w:val="20"/>
          <w:szCs w:val="20"/>
          <w:rtl/>
        </w:rPr>
        <w:sym w:font="HQPB1" w:char="F08E"/>
      </w:r>
      <w:r w:rsidRPr="000D4D05">
        <w:rPr>
          <w:sz w:val="20"/>
          <w:szCs w:val="20"/>
          <w:rtl/>
        </w:rPr>
        <w:sym w:font="HQPB4" w:char="F0F6"/>
      </w:r>
      <w:r w:rsidRPr="000D4D05">
        <w:rPr>
          <w:sz w:val="20"/>
          <w:szCs w:val="20"/>
          <w:rtl/>
        </w:rPr>
        <w:sym w:font="HQPB2" w:char="F08D"/>
      </w:r>
      <w:r w:rsidRPr="000D4D05">
        <w:rPr>
          <w:sz w:val="20"/>
          <w:szCs w:val="20"/>
          <w:rtl/>
        </w:rPr>
        <w:sym w:font="HQPB5" w:char="F078"/>
      </w:r>
      <w:r w:rsidRPr="000D4D05">
        <w:rPr>
          <w:sz w:val="20"/>
          <w:szCs w:val="20"/>
          <w:rtl/>
        </w:rPr>
        <w:sym w:font="HQPB1" w:char="F0EE"/>
      </w:r>
      <w:r w:rsidRPr="000D4D05">
        <w:rPr>
          <w:rFonts w:ascii="(normal text)" w:hAnsi="(normal text)"/>
          <w:sz w:val="14"/>
          <w:szCs w:val="20"/>
          <w:rtl/>
        </w:rPr>
        <w:t xml:space="preserve"> </w:t>
      </w:r>
      <w:r w:rsidRPr="000D4D05">
        <w:rPr>
          <w:sz w:val="20"/>
          <w:szCs w:val="20"/>
          <w:rtl/>
        </w:rPr>
        <w:sym w:font="HQPB4" w:char="F026"/>
      </w:r>
      <w:r w:rsidRPr="000D4D05">
        <w:rPr>
          <w:sz w:val="20"/>
          <w:szCs w:val="20"/>
          <w:rtl/>
        </w:rPr>
        <w:sym w:font="HQPB2" w:char="F0E4"/>
      </w:r>
      <w:r w:rsidRPr="000D4D05">
        <w:rPr>
          <w:sz w:val="20"/>
          <w:szCs w:val="20"/>
          <w:rtl/>
        </w:rPr>
        <w:sym w:font="HQPB5" w:char="F021"/>
      </w:r>
      <w:r w:rsidRPr="000D4D05">
        <w:rPr>
          <w:sz w:val="20"/>
          <w:szCs w:val="20"/>
          <w:rtl/>
        </w:rPr>
        <w:sym w:font="HQPB1" w:char="F024"/>
      </w:r>
      <w:r w:rsidRPr="000D4D05">
        <w:rPr>
          <w:sz w:val="20"/>
          <w:szCs w:val="20"/>
          <w:rtl/>
        </w:rPr>
        <w:sym w:font="HQPB5" w:char="F075"/>
      </w:r>
      <w:r w:rsidRPr="000D4D05">
        <w:rPr>
          <w:sz w:val="20"/>
          <w:szCs w:val="20"/>
          <w:rtl/>
        </w:rPr>
        <w:sym w:font="HQPB2" w:char="F08A"/>
      </w:r>
      <w:r w:rsidRPr="000D4D05">
        <w:rPr>
          <w:sz w:val="20"/>
          <w:szCs w:val="20"/>
          <w:rtl/>
        </w:rPr>
        <w:sym w:font="HQPB4" w:char="F0F4"/>
      </w:r>
      <w:r w:rsidRPr="000D4D05">
        <w:rPr>
          <w:sz w:val="20"/>
          <w:szCs w:val="20"/>
          <w:rtl/>
        </w:rPr>
        <w:sym w:font="HQPB1" w:char="F06D"/>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4" w:char="F028"/>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5" w:char="F074"/>
      </w:r>
      <w:r w:rsidRPr="000D4D05">
        <w:rPr>
          <w:sz w:val="20"/>
          <w:szCs w:val="20"/>
          <w:rtl/>
        </w:rPr>
        <w:sym w:font="HQPB2" w:char="F042"/>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2" w:char="F063"/>
      </w:r>
      <w:r w:rsidRPr="000D4D05">
        <w:rPr>
          <w:sz w:val="20"/>
          <w:szCs w:val="20"/>
          <w:rtl/>
        </w:rPr>
        <w:sym w:font="HQPB2" w:char="F072"/>
      </w:r>
      <w:r w:rsidRPr="000D4D05">
        <w:rPr>
          <w:sz w:val="20"/>
          <w:szCs w:val="20"/>
          <w:rtl/>
        </w:rPr>
        <w:sym w:font="HQPB4" w:char="F0E3"/>
      </w:r>
      <w:r w:rsidRPr="000D4D05">
        <w:rPr>
          <w:sz w:val="20"/>
          <w:szCs w:val="20"/>
          <w:rtl/>
        </w:rPr>
        <w:sym w:font="HQPB1" w:char="F08D"/>
      </w:r>
      <w:r w:rsidRPr="000D4D05">
        <w:rPr>
          <w:sz w:val="20"/>
          <w:szCs w:val="20"/>
          <w:rtl/>
        </w:rPr>
        <w:sym w:font="HQPB4" w:char="F0E3"/>
      </w:r>
      <w:r w:rsidRPr="000D4D05">
        <w:rPr>
          <w:sz w:val="20"/>
          <w:szCs w:val="20"/>
          <w:rtl/>
        </w:rPr>
        <w:sym w:font="HQPB1" w:char="F0E8"/>
      </w:r>
      <w:r w:rsidRPr="000D4D05">
        <w:rPr>
          <w:sz w:val="20"/>
          <w:szCs w:val="20"/>
          <w:rtl/>
        </w:rPr>
        <w:sym w:font="HQPB4" w:char="F0F4"/>
      </w:r>
      <w:r w:rsidRPr="000D4D05">
        <w:rPr>
          <w:sz w:val="20"/>
          <w:szCs w:val="20"/>
          <w:rtl/>
        </w:rPr>
        <w:sym w:font="HQPB1" w:char="F0B1"/>
      </w:r>
      <w:r w:rsidRPr="000D4D05">
        <w:rPr>
          <w:sz w:val="20"/>
          <w:szCs w:val="20"/>
          <w:rtl/>
        </w:rPr>
        <w:sym w:font="HQPB5" w:char="F06F"/>
      </w:r>
      <w:r w:rsidRPr="000D4D05">
        <w:rPr>
          <w:sz w:val="20"/>
          <w:szCs w:val="20"/>
          <w:rtl/>
        </w:rPr>
        <w:sym w:font="HQPB2" w:char="F084"/>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62"/>
      </w:r>
      <w:r w:rsidRPr="000D4D05">
        <w:rPr>
          <w:sz w:val="20"/>
          <w:szCs w:val="20"/>
          <w:rtl/>
        </w:rPr>
        <w:sym w:font="HQPB1" w:char="F024"/>
      </w:r>
      <w:r w:rsidRPr="000D4D05">
        <w:rPr>
          <w:sz w:val="20"/>
          <w:szCs w:val="20"/>
          <w:rtl/>
        </w:rPr>
        <w:sym w:font="HQPB4" w:char="F0AD"/>
      </w:r>
      <w:r w:rsidRPr="000D4D05">
        <w:rPr>
          <w:sz w:val="20"/>
          <w:szCs w:val="20"/>
          <w:rtl/>
        </w:rPr>
        <w:sym w:font="HQPB2" w:char="F083"/>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2" w:char="F063"/>
      </w:r>
      <w:r w:rsidRPr="000D4D05">
        <w:rPr>
          <w:sz w:val="20"/>
          <w:szCs w:val="20"/>
          <w:rtl/>
        </w:rPr>
        <w:sym w:font="HQPB2" w:char="F071"/>
      </w:r>
      <w:r w:rsidRPr="000D4D05">
        <w:rPr>
          <w:sz w:val="20"/>
          <w:szCs w:val="20"/>
          <w:rtl/>
        </w:rPr>
        <w:sym w:font="HQPB4" w:char="F0E8"/>
      </w:r>
      <w:r w:rsidRPr="000D4D05">
        <w:rPr>
          <w:sz w:val="20"/>
          <w:szCs w:val="20"/>
          <w:rtl/>
        </w:rPr>
        <w:sym w:font="HQPB1" w:char="F057"/>
      </w:r>
      <w:r w:rsidRPr="000D4D05">
        <w:rPr>
          <w:sz w:val="20"/>
          <w:szCs w:val="20"/>
          <w:rtl/>
        </w:rPr>
        <w:sym w:font="HQPB5" w:char="F079"/>
      </w:r>
      <w:r w:rsidRPr="000D4D05">
        <w:rPr>
          <w:sz w:val="20"/>
          <w:szCs w:val="20"/>
          <w:rtl/>
        </w:rPr>
        <w:sym w:font="HQPB1" w:char="F0E8"/>
      </w:r>
      <w:r w:rsidRPr="000D4D05">
        <w:rPr>
          <w:sz w:val="20"/>
          <w:szCs w:val="20"/>
          <w:rtl/>
        </w:rPr>
        <w:sym w:font="HQPB4" w:char="F0F6"/>
      </w:r>
      <w:r w:rsidRPr="000D4D05">
        <w:rPr>
          <w:sz w:val="20"/>
          <w:szCs w:val="20"/>
          <w:rtl/>
        </w:rPr>
        <w:sym w:font="HQPB1" w:char="F037"/>
      </w:r>
      <w:r w:rsidRPr="000D4D05">
        <w:rPr>
          <w:sz w:val="20"/>
          <w:szCs w:val="20"/>
          <w:rtl/>
        </w:rPr>
        <w:sym w:font="HQPB4" w:char="F0E3"/>
      </w:r>
      <w:r w:rsidRPr="000D4D05">
        <w:rPr>
          <w:sz w:val="20"/>
          <w:szCs w:val="20"/>
          <w:rtl/>
        </w:rPr>
        <w:sym w:font="HQPB2" w:char="F083"/>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CB"/>
      </w:r>
      <w:r w:rsidRPr="000D4D05">
        <w:rPr>
          <w:sz w:val="20"/>
          <w:szCs w:val="20"/>
          <w:rtl/>
        </w:rPr>
        <w:sym w:font="HQPB2" w:char="F0CA"/>
      </w:r>
      <w:r w:rsidRPr="000D4D05">
        <w:rPr>
          <w:sz w:val="20"/>
          <w:szCs w:val="20"/>
          <w:rtl/>
        </w:rPr>
        <w:sym w:font="HQPB2" w:char="F0C8"/>
      </w:r>
      <w:r w:rsidRPr="004A7D34">
        <w:rPr>
          <w:rFonts w:cs="mylotus" w:hint="cs"/>
          <w:sz w:val="24"/>
          <w:szCs w:val="24"/>
          <w:rtl/>
          <w:lang w:bidi="fa-IR"/>
        </w:rPr>
        <w:t>﴾</w:t>
      </w:r>
      <w:r w:rsidRPr="000D4D05">
        <w:rPr>
          <w:rFonts w:ascii="Tahoma" w:hAnsi="Tahoma" w:hint="cs"/>
          <w:sz w:val="24"/>
          <w:szCs w:val="24"/>
          <w:rtl/>
        </w:rPr>
        <w:t xml:space="preserve"> [</w:t>
      </w:r>
      <w:r w:rsidRPr="000D4D05">
        <w:rPr>
          <w:rFonts w:ascii="Tahoma" w:hAnsi="Tahoma" w:hint="cs"/>
          <w:sz w:val="20"/>
          <w:szCs w:val="20"/>
          <w:rtl/>
        </w:rPr>
        <w:t>النحل:21</w:t>
      </w:r>
      <w:r w:rsidRPr="000D4D05">
        <w:rPr>
          <w:rFonts w:ascii="Tahoma" w:hAnsi="Tahoma" w:hint="cs"/>
          <w:sz w:val="24"/>
          <w:szCs w:val="24"/>
          <w:rtl/>
        </w:rPr>
        <w:t>]</w:t>
      </w:r>
      <w:r>
        <w:rPr>
          <w:rStyle w:val="ayatext"/>
          <w:rFonts w:hint="cs"/>
          <w:rtl/>
          <w:lang w:bidi="fa-IR"/>
        </w:rPr>
        <w:t>«</w:t>
      </w:r>
      <w:r>
        <w:rPr>
          <w:rStyle w:val="ayatext"/>
          <w:rtl/>
        </w:rPr>
        <w:t>مردگانى بى‌جانند، و خود نمى‌دانند كه چه هنگام برانگيخته خواهند شد</w:t>
      </w:r>
      <w:r w:rsidRPr="000D4D05">
        <w:rPr>
          <w:rFonts w:ascii="Tahoma" w:hAnsi="Tahoma" w:hint="cs"/>
          <w:sz w:val="24"/>
          <w:szCs w:val="24"/>
          <w:rtl/>
        </w:rPr>
        <w:t>»</w:t>
      </w:r>
      <w:r w:rsidRPr="000D4D05">
        <w:rPr>
          <w:rFonts w:ascii="Tahoma" w:hAnsi="Tahoma"/>
          <w:sz w:val="24"/>
          <w:szCs w:val="24"/>
          <w:rtl/>
        </w:rPr>
        <w:t xml:space="preserve"> </w:t>
      </w:r>
    </w:p>
  </w:footnote>
  <w:footnote w:id="62">
    <w:p w:rsidR="009D2FEA" w:rsidRPr="000D4D05" w:rsidRDefault="009D2FEA" w:rsidP="00860EB9">
      <w:pPr>
        <w:pStyle w:val="FootnoteText"/>
        <w:bidi/>
        <w:ind w:left="284" w:hanging="284"/>
        <w:jc w:val="lowKashida"/>
        <w:rPr>
          <w:rFonts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cs="B Lotus"/>
          <w:sz w:val="24"/>
          <w:szCs w:val="24"/>
          <w:rtl/>
        </w:rPr>
        <w:t>چنانکه طبرانی به سند صحیح از حضرت علی نقل کرده است که او از حضرت رسول پرسیده است</w:t>
      </w:r>
      <w:r w:rsidRPr="000D4D05">
        <w:rPr>
          <w:rFonts w:cs="B Lotus" w:hint="cs"/>
          <w:sz w:val="24"/>
          <w:szCs w:val="24"/>
          <w:rtl/>
        </w:rPr>
        <w:t xml:space="preserve">: </w:t>
      </w:r>
      <w:r w:rsidRPr="000D4D05">
        <w:rPr>
          <w:rFonts w:cs="B Lotus"/>
          <w:sz w:val="24"/>
          <w:szCs w:val="24"/>
          <w:rtl/>
        </w:rPr>
        <w:t>اگر حادثه</w:t>
      </w:r>
      <w:r w:rsidRPr="000D4D05">
        <w:rPr>
          <w:rFonts w:cs="B Lotus" w:hint="eastAsia"/>
          <w:sz w:val="24"/>
          <w:szCs w:val="24"/>
          <w:rtl/>
        </w:rPr>
        <w:t>‌</w:t>
      </w:r>
      <w:r w:rsidRPr="000D4D05">
        <w:rPr>
          <w:rFonts w:cs="B Lotus"/>
          <w:sz w:val="24"/>
          <w:szCs w:val="24"/>
          <w:rtl/>
        </w:rPr>
        <w:t>ای برایم روی داد و حکم آن در قرآن و سنّت</w:t>
      </w:r>
      <w:r>
        <w:rPr>
          <w:rFonts w:cs="B Lotus"/>
          <w:sz w:val="24"/>
          <w:szCs w:val="24"/>
          <w:rtl/>
        </w:rPr>
        <w:t xml:space="preserve"> (</w:t>
      </w:r>
      <w:r w:rsidRPr="000D4D05">
        <w:rPr>
          <w:rFonts w:cs="B Lotus"/>
          <w:sz w:val="24"/>
          <w:szCs w:val="24"/>
          <w:rtl/>
        </w:rPr>
        <w:t>به صراحت) نیامده باشد</w:t>
      </w:r>
      <w:r>
        <w:rPr>
          <w:rFonts w:cs="B Lotus" w:hint="cs"/>
          <w:sz w:val="24"/>
          <w:szCs w:val="24"/>
          <w:rtl/>
        </w:rPr>
        <w:t xml:space="preserve">، </w:t>
      </w:r>
      <w:r w:rsidRPr="000D4D05">
        <w:rPr>
          <w:rFonts w:cs="B Lotus"/>
          <w:sz w:val="24"/>
          <w:szCs w:val="24"/>
          <w:rtl/>
        </w:rPr>
        <w:t>می</w:t>
      </w:r>
      <w:r w:rsidRPr="000D4D05">
        <w:rPr>
          <w:rFonts w:cs="B Lotus" w:hint="cs"/>
          <w:sz w:val="24"/>
          <w:szCs w:val="24"/>
          <w:rtl/>
        </w:rPr>
        <w:t xml:space="preserve"> </w:t>
      </w:r>
      <w:r w:rsidRPr="000D4D05">
        <w:rPr>
          <w:rFonts w:cs="B Lotus"/>
          <w:sz w:val="24"/>
          <w:szCs w:val="24"/>
          <w:rtl/>
        </w:rPr>
        <w:t>فرمایید چطور عمل کنم؟</w:t>
      </w:r>
      <w:r w:rsidRPr="000D4D05">
        <w:rPr>
          <w:rFonts w:cs="B Lotus" w:hint="cs"/>
          <w:sz w:val="24"/>
          <w:szCs w:val="24"/>
          <w:rtl/>
        </w:rPr>
        <w:t xml:space="preserve"> </w:t>
      </w:r>
      <w:r w:rsidRPr="000D4D05">
        <w:rPr>
          <w:rFonts w:cs="B Lotus"/>
          <w:sz w:val="24"/>
          <w:szCs w:val="24"/>
          <w:rtl/>
        </w:rPr>
        <w:t xml:space="preserve">حضرت </w:t>
      </w:r>
      <w:r w:rsidRPr="000D4D05">
        <w:rPr>
          <w:rFonts w:cs="B Lotus"/>
          <w:sz w:val="24"/>
          <w:szCs w:val="24"/>
          <w:rtl/>
        </w:rPr>
        <w:sym w:font="AGA Arabesque" w:char="F072"/>
      </w:r>
      <w:r w:rsidRPr="000D4D05">
        <w:rPr>
          <w:rFonts w:cs="B Lotus" w:hint="cs"/>
          <w:sz w:val="24"/>
          <w:szCs w:val="24"/>
          <w:rtl/>
        </w:rPr>
        <w:t xml:space="preserve"> </w:t>
      </w:r>
      <w:r w:rsidRPr="000D4D05">
        <w:rPr>
          <w:rFonts w:cs="B Lotus"/>
          <w:sz w:val="24"/>
          <w:szCs w:val="24"/>
          <w:rtl/>
        </w:rPr>
        <w:t>فرمود:</w:t>
      </w:r>
      <w:r>
        <w:rPr>
          <w:rFonts w:cs="B Lotus"/>
          <w:sz w:val="24"/>
          <w:szCs w:val="24"/>
          <w:rtl/>
        </w:rPr>
        <w:t xml:space="preserve"> (</w:t>
      </w:r>
      <w:r w:rsidRPr="000D4D05">
        <w:rPr>
          <w:rFonts w:cs="B Lotus"/>
          <w:sz w:val="24"/>
          <w:szCs w:val="24"/>
          <w:rtl/>
        </w:rPr>
        <w:t>برای ارائه حکمی واحد) از میان دانشمندان مؤمن و متقی شورایی تشکیل دهید</w:t>
      </w:r>
      <w:r>
        <w:rPr>
          <w:rFonts w:cs="B Lotus" w:hint="cs"/>
          <w:sz w:val="24"/>
          <w:szCs w:val="24"/>
          <w:rtl/>
        </w:rPr>
        <w:t xml:space="preserve">، </w:t>
      </w:r>
      <w:r w:rsidRPr="000D4D05">
        <w:rPr>
          <w:rFonts w:cs="B Lotus"/>
          <w:sz w:val="24"/>
          <w:szCs w:val="24"/>
          <w:rtl/>
        </w:rPr>
        <w:t>مبادا تنها به رأی خودت آن را فیصله دهی</w:t>
      </w:r>
      <w:r>
        <w:rPr>
          <w:rFonts w:cs="B Lotus"/>
          <w:sz w:val="24"/>
          <w:szCs w:val="24"/>
          <w:rtl/>
        </w:rPr>
        <w:t xml:space="preserve"> (</w:t>
      </w:r>
      <w:r w:rsidRPr="000D4D05">
        <w:rPr>
          <w:rFonts w:cs="B Lotus"/>
          <w:sz w:val="24"/>
          <w:szCs w:val="24"/>
          <w:rtl/>
        </w:rPr>
        <w:t>به نقل از تفسیر المنار ج5 ص 196</w:t>
      </w:r>
      <w:r w:rsidRPr="000D4D05">
        <w:rPr>
          <w:rFonts w:cs="B Lotus" w:hint="cs"/>
          <w:sz w:val="24"/>
          <w:szCs w:val="24"/>
          <w:rtl/>
        </w:rPr>
        <w:t>)</w:t>
      </w:r>
      <w:r w:rsidRPr="000D4D05">
        <w:rPr>
          <w:rFonts w:cs="B Lotus"/>
          <w:sz w:val="24"/>
          <w:szCs w:val="24"/>
          <w:rtl/>
        </w:rPr>
        <w:t xml:space="preserve"> </w:t>
      </w:r>
      <w:r w:rsidRPr="000D4D05">
        <w:rPr>
          <w:rFonts w:cs="B Lotus" w:hint="cs"/>
          <w:sz w:val="24"/>
          <w:szCs w:val="24"/>
          <w:rtl/>
        </w:rPr>
        <w:t>و همچنین</w:t>
      </w:r>
      <w:r w:rsidRPr="000D4D05">
        <w:rPr>
          <w:rFonts w:cs="B Lotus"/>
          <w:sz w:val="24"/>
          <w:szCs w:val="24"/>
          <w:rtl/>
        </w:rPr>
        <w:t xml:space="preserve"> ابن القیم در اعلام الموقعین ج1 ص</w:t>
      </w:r>
      <w:r w:rsidRPr="000D4D05">
        <w:rPr>
          <w:rFonts w:cs="B Lotus" w:hint="cs"/>
          <w:sz w:val="24"/>
          <w:szCs w:val="24"/>
          <w:rtl/>
        </w:rPr>
        <w:t xml:space="preserve">84 </w:t>
      </w:r>
      <w:r w:rsidRPr="000D4D05">
        <w:rPr>
          <w:rFonts w:cs="B Lotus"/>
          <w:sz w:val="24"/>
          <w:szCs w:val="24"/>
          <w:rtl/>
        </w:rPr>
        <w:t>می‌گوید: هرگاه خلفای راشدین با مسأله</w:t>
      </w:r>
      <w:r w:rsidRPr="000D4D05">
        <w:rPr>
          <w:rFonts w:cs="B Lotus" w:hint="cs"/>
          <w:sz w:val="24"/>
          <w:szCs w:val="24"/>
          <w:rtl/>
        </w:rPr>
        <w:t xml:space="preserve"> </w:t>
      </w:r>
      <w:r w:rsidRPr="000D4D05">
        <w:rPr>
          <w:rFonts w:cs="B Lotus"/>
          <w:sz w:val="24"/>
          <w:szCs w:val="24"/>
          <w:rtl/>
        </w:rPr>
        <w:t>ای روبرو می‌شدند</w:t>
      </w:r>
      <w:r w:rsidRPr="000D4D05">
        <w:rPr>
          <w:rFonts w:cs="B Lotus" w:hint="cs"/>
          <w:sz w:val="24"/>
          <w:szCs w:val="24"/>
          <w:rtl/>
        </w:rPr>
        <w:t xml:space="preserve"> </w:t>
      </w:r>
      <w:r w:rsidRPr="000D4D05">
        <w:rPr>
          <w:rFonts w:cs="B Lotus"/>
          <w:sz w:val="24"/>
          <w:szCs w:val="24"/>
          <w:rtl/>
        </w:rPr>
        <w:t>که در باره آن نصی در قرآن و حدیث نبود</w:t>
      </w:r>
      <w:r>
        <w:rPr>
          <w:rFonts w:cs="B Lotus" w:hint="cs"/>
          <w:sz w:val="24"/>
          <w:szCs w:val="24"/>
          <w:rtl/>
        </w:rPr>
        <w:t xml:space="preserve">، </w:t>
      </w:r>
      <w:r w:rsidRPr="000D4D05">
        <w:rPr>
          <w:rFonts w:cs="B Lotus"/>
          <w:sz w:val="24"/>
          <w:szCs w:val="24"/>
          <w:rtl/>
        </w:rPr>
        <w:t>اصحاب را جمع می‌کردند و سپس آن مسأله را میان آن‌ها به مشورت قرار می‌دادند</w:t>
      </w:r>
      <w:r>
        <w:rPr>
          <w:rFonts w:cs="B Lotus" w:hint="cs"/>
          <w:sz w:val="24"/>
          <w:szCs w:val="24"/>
          <w:rtl/>
        </w:rPr>
        <w:t xml:space="preserve">، </w:t>
      </w:r>
      <w:r w:rsidRPr="000D4D05">
        <w:rPr>
          <w:rFonts w:cs="B Lotus"/>
          <w:sz w:val="24"/>
          <w:szCs w:val="24"/>
          <w:rtl/>
        </w:rPr>
        <w:t>وقتی به رأی واحدی می‌رسیدند آن را اعلام و اجرا می‌کردند</w:t>
      </w:r>
      <w:r>
        <w:rPr>
          <w:rFonts w:cs="B Lotus"/>
          <w:sz w:val="24"/>
          <w:szCs w:val="24"/>
          <w:rtl/>
        </w:rPr>
        <w:t xml:space="preserve"> (</w:t>
      </w:r>
      <w:r w:rsidRPr="000D4D05">
        <w:rPr>
          <w:rFonts w:cs="B Lotus"/>
          <w:sz w:val="24"/>
          <w:szCs w:val="24"/>
          <w:rtl/>
        </w:rPr>
        <w:t>به تاریخ البدایه والنهایه ابن کثیر ج 7 ص 394 و انساب الاشراف اثر احمد بن یحیی بلاذری ص 100 نیز نگاه کنید</w:t>
      </w:r>
      <w:r w:rsidRPr="000D4D05">
        <w:rPr>
          <w:rFonts w:cs="B Lotus" w:hint="cs"/>
          <w:sz w:val="24"/>
          <w:szCs w:val="24"/>
          <w:rtl/>
        </w:rPr>
        <w:t>)</w:t>
      </w:r>
    </w:p>
  </w:footnote>
  <w:footnote w:id="63">
    <w:p w:rsidR="009D2FEA" w:rsidRPr="000D4D05" w:rsidRDefault="009D2FEA" w:rsidP="00391726">
      <w:pPr>
        <w:pStyle w:val="FootnoteText"/>
        <w:bidi/>
        <w:ind w:left="284" w:hanging="284"/>
        <w:jc w:val="lowKashida"/>
        <w:rPr>
          <w:rFonts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ا</w:t>
      </w:r>
      <w:r w:rsidRPr="000D4D05">
        <w:rPr>
          <w:rFonts w:cs="B Lotus"/>
          <w:sz w:val="24"/>
          <w:szCs w:val="24"/>
          <w:rtl/>
        </w:rPr>
        <w:t>بن کثير در تاريخ خود مي‌گويد: «همين که بگو مگوها دربار علي</w:t>
      </w:r>
      <w:r w:rsidRPr="000D4D05">
        <w:rPr>
          <w:rFonts w:cs="B Lotus"/>
          <w:sz w:val="24"/>
          <w:szCs w:val="24"/>
          <w:rtl/>
        </w:rPr>
        <w:sym w:font="AGA Arabesque" w:char="F074"/>
      </w:r>
      <w:r w:rsidRPr="000D4D05">
        <w:rPr>
          <w:rFonts w:cs="B Lotus" w:hint="cs"/>
          <w:sz w:val="24"/>
          <w:szCs w:val="24"/>
          <w:rtl/>
        </w:rPr>
        <w:t xml:space="preserve"> </w:t>
      </w:r>
      <w:r w:rsidRPr="000D4D05">
        <w:rPr>
          <w:rFonts w:cs="B Lotus"/>
          <w:sz w:val="24"/>
          <w:szCs w:val="24"/>
          <w:rtl/>
        </w:rPr>
        <w:t>به سبب جلوگيري اش از به کارگرفتن شتران و باز پس‌ گرفتن جامه‌هاي غنيمتي که جانشين او به آنان داده بود بيشتر شد</w:t>
      </w:r>
      <w:r>
        <w:rPr>
          <w:rFonts w:cs="B Lotus"/>
          <w:sz w:val="24"/>
          <w:szCs w:val="24"/>
          <w:rtl/>
        </w:rPr>
        <w:t xml:space="preserve">، </w:t>
      </w:r>
      <w:r w:rsidRPr="000D4D05">
        <w:rPr>
          <w:rFonts w:cs="B Lotus"/>
          <w:sz w:val="24"/>
          <w:szCs w:val="24"/>
          <w:rtl/>
        </w:rPr>
        <w:t>گرچه حق کاملاً با او بود</w:t>
      </w:r>
      <w:r>
        <w:rPr>
          <w:rFonts w:cs="B Lotus"/>
          <w:sz w:val="24"/>
          <w:szCs w:val="24"/>
          <w:rtl/>
        </w:rPr>
        <w:t xml:space="preserve">، </w:t>
      </w:r>
      <w:r w:rsidRPr="000D4D05">
        <w:rPr>
          <w:rFonts w:cs="B Lotus"/>
          <w:sz w:val="24"/>
          <w:szCs w:val="24"/>
          <w:rtl/>
        </w:rPr>
        <w:t>اما به هرترتيب موضوع در بين حجاج شايع گرديد</w:t>
      </w:r>
      <w:r>
        <w:rPr>
          <w:rFonts w:cs="B Lotus"/>
          <w:sz w:val="24"/>
          <w:szCs w:val="24"/>
          <w:rtl/>
        </w:rPr>
        <w:t xml:space="preserve">، </w:t>
      </w:r>
      <w:r w:rsidRPr="000D4D05">
        <w:rPr>
          <w:rFonts w:cs="B Lotus"/>
          <w:sz w:val="24"/>
          <w:szCs w:val="24"/>
          <w:rtl/>
        </w:rPr>
        <w:t>لذا زماني که رسول خدا</w:t>
      </w:r>
      <w:r w:rsidRPr="000D4D05">
        <w:rPr>
          <w:rFonts w:cs="B Lotus"/>
          <w:sz w:val="24"/>
          <w:szCs w:val="24"/>
          <w:rtl/>
        </w:rPr>
        <w:sym w:font="AGA Arabesque" w:char="F072"/>
      </w:r>
      <w:r w:rsidRPr="000D4D05">
        <w:rPr>
          <w:rFonts w:cs="B Lotus" w:hint="cs"/>
          <w:sz w:val="24"/>
          <w:szCs w:val="24"/>
          <w:rtl/>
        </w:rPr>
        <w:t xml:space="preserve"> </w:t>
      </w:r>
      <w:r w:rsidRPr="000D4D05">
        <w:rPr>
          <w:rFonts w:cs="B Lotus"/>
          <w:sz w:val="24"/>
          <w:szCs w:val="24"/>
          <w:rtl/>
        </w:rPr>
        <w:t>از حج فارغ گشت و در راه بازگشت به مدينه بود</w:t>
      </w:r>
      <w:r>
        <w:rPr>
          <w:rFonts w:cs="B Lotus"/>
          <w:sz w:val="24"/>
          <w:szCs w:val="24"/>
          <w:rtl/>
        </w:rPr>
        <w:t xml:space="preserve">، </w:t>
      </w:r>
      <w:r w:rsidRPr="000D4D05">
        <w:rPr>
          <w:rFonts w:cs="B Lotus"/>
          <w:sz w:val="24"/>
          <w:szCs w:val="24"/>
          <w:rtl/>
        </w:rPr>
        <w:t>در غديرخم و در ميان مردم خطبه‌اي خواند و ساحت علي</w:t>
      </w:r>
      <w:r w:rsidRPr="000D4D05">
        <w:rPr>
          <w:rFonts w:cs="B Lotus"/>
          <w:sz w:val="24"/>
          <w:szCs w:val="24"/>
          <w:rtl/>
        </w:rPr>
        <w:sym w:font="AGA Arabesque" w:char="F074"/>
      </w:r>
      <w:r w:rsidRPr="000D4D05">
        <w:rPr>
          <w:rFonts w:cs="B Lotus" w:hint="cs"/>
          <w:sz w:val="24"/>
          <w:szCs w:val="24"/>
          <w:rtl/>
        </w:rPr>
        <w:t xml:space="preserve"> </w:t>
      </w:r>
      <w:r w:rsidRPr="000D4D05">
        <w:rPr>
          <w:rFonts w:cs="B Lotus"/>
          <w:sz w:val="24"/>
          <w:szCs w:val="24"/>
          <w:rtl/>
        </w:rPr>
        <w:t>را از آنچه مي‌گفتند</w:t>
      </w:r>
      <w:r>
        <w:rPr>
          <w:rFonts w:cs="B Lotus"/>
          <w:sz w:val="24"/>
          <w:szCs w:val="24"/>
          <w:rtl/>
        </w:rPr>
        <w:t xml:space="preserve">، </w:t>
      </w:r>
      <w:r w:rsidRPr="000D4D05">
        <w:rPr>
          <w:rFonts w:cs="B Lotus"/>
          <w:sz w:val="24"/>
          <w:szCs w:val="24"/>
          <w:rtl/>
        </w:rPr>
        <w:t>پيراسته دانست و منزلت او را والا برشمرد و فضل او را به ديگران يادآور گرديد</w:t>
      </w:r>
      <w:r>
        <w:rPr>
          <w:rFonts w:cs="B Lotus"/>
          <w:sz w:val="24"/>
          <w:szCs w:val="24"/>
          <w:rtl/>
        </w:rPr>
        <w:t xml:space="preserve">، </w:t>
      </w:r>
      <w:r w:rsidRPr="000D4D05">
        <w:rPr>
          <w:rFonts w:cs="B Lotus"/>
          <w:sz w:val="24"/>
          <w:szCs w:val="24"/>
          <w:rtl/>
        </w:rPr>
        <w:t>تا آنچه را نسبت به او در دل‌هاي بسياري از مردم جاي گرفته بود</w:t>
      </w:r>
      <w:r>
        <w:rPr>
          <w:rFonts w:cs="B Lotus"/>
          <w:sz w:val="24"/>
          <w:szCs w:val="24"/>
          <w:rtl/>
        </w:rPr>
        <w:t xml:space="preserve">، </w:t>
      </w:r>
      <w:r w:rsidRPr="000D4D05">
        <w:rPr>
          <w:rFonts w:cs="B Lotus"/>
          <w:sz w:val="24"/>
          <w:szCs w:val="24"/>
          <w:rtl/>
        </w:rPr>
        <w:t>از بين ببرد</w:t>
      </w:r>
      <w:r w:rsidRPr="000D4D05">
        <w:rPr>
          <w:rFonts w:cs="B Lotus" w:hint="cs"/>
          <w:sz w:val="24"/>
          <w:szCs w:val="24"/>
          <w:rtl/>
        </w:rPr>
        <w:t>. و در</w:t>
      </w:r>
      <w:r w:rsidRPr="000D4D05">
        <w:rPr>
          <w:rFonts w:cs="B Lotus" w:hint="cs"/>
          <w:rtl/>
        </w:rPr>
        <w:t xml:space="preserve"> </w:t>
      </w:r>
      <w:r w:rsidRPr="004A7D34">
        <w:rPr>
          <w:rFonts w:ascii="Traditional Arabic" w:hAnsi="Traditional Arabic" w:cs="mylotus"/>
          <w:sz w:val="24"/>
          <w:szCs w:val="24"/>
          <w:rtl/>
          <w:lang w:bidi="fa-IR"/>
        </w:rPr>
        <w:t>البدایة و النهایة</w:t>
      </w:r>
      <w:r w:rsidRPr="00391726">
        <w:rPr>
          <w:rFonts w:hint="cs"/>
          <w:sz w:val="24"/>
          <w:szCs w:val="24"/>
          <w:rtl/>
          <w:lang w:bidi="fa-IR"/>
        </w:rPr>
        <w:t xml:space="preserve"> </w:t>
      </w:r>
      <w:r>
        <w:rPr>
          <w:rFonts w:cs="B Lotus"/>
          <w:sz w:val="24"/>
          <w:szCs w:val="24"/>
          <w:rtl/>
        </w:rPr>
        <w:t xml:space="preserve">، </w:t>
      </w:r>
      <w:r w:rsidRPr="000D4D05">
        <w:rPr>
          <w:rFonts w:cs="B Lotus"/>
          <w:sz w:val="24"/>
          <w:szCs w:val="24"/>
          <w:rtl/>
        </w:rPr>
        <w:t>ج</w:t>
      </w:r>
      <w:r w:rsidRPr="000D4D05">
        <w:rPr>
          <w:rFonts w:cs="B Lotus"/>
          <w:sz w:val="24"/>
          <w:szCs w:val="24"/>
          <w:rtl/>
          <w:lang w:bidi="fa-IR"/>
        </w:rPr>
        <w:t>۵</w:t>
      </w:r>
      <w:r>
        <w:rPr>
          <w:rFonts w:cs="B Lotus"/>
          <w:sz w:val="24"/>
          <w:szCs w:val="24"/>
          <w:rtl/>
        </w:rPr>
        <w:t xml:space="preserve">، </w:t>
      </w:r>
      <w:r w:rsidRPr="000D4D05">
        <w:rPr>
          <w:rFonts w:cs="B Lotus"/>
          <w:sz w:val="24"/>
          <w:szCs w:val="24"/>
          <w:rtl/>
        </w:rPr>
        <w:t>ص</w:t>
      </w:r>
      <w:r w:rsidRPr="000D4D05">
        <w:rPr>
          <w:rFonts w:cs="B Lotus" w:hint="cs"/>
          <w:sz w:val="24"/>
          <w:szCs w:val="24"/>
          <w:rtl/>
        </w:rPr>
        <w:t xml:space="preserve">105 آورده که </w:t>
      </w:r>
      <w:r w:rsidRPr="000D4D05">
        <w:rPr>
          <w:rFonts w:cs="B Lotus"/>
          <w:sz w:val="24"/>
          <w:szCs w:val="24"/>
          <w:rtl/>
        </w:rPr>
        <w:t>زماني که بقية غنايم و اموال زکات را با خود و اشخاصي که همراه او آمده بودند به طرف مکه برمي‌گردانيد تا به پيامبر</w:t>
      </w:r>
      <w:r w:rsidRPr="000D4D05">
        <w:rPr>
          <w:rFonts w:cs="B Lotus"/>
          <w:sz w:val="24"/>
          <w:szCs w:val="24"/>
          <w:rtl/>
        </w:rPr>
        <w:sym w:font="AGA Arabesque" w:char="F072"/>
      </w:r>
      <w:r w:rsidRPr="000D4D05">
        <w:rPr>
          <w:rFonts w:cs="B Lotus" w:hint="cs"/>
          <w:sz w:val="24"/>
          <w:szCs w:val="24"/>
          <w:rtl/>
        </w:rPr>
        <w:t xml:space="preserve"> </w:t>
      </w:r>
      <w:r w:rsidRPr="000D4D05">
        <w:rPr>
          <w:rFonts w:cs="B Lotus"/>
          <w:sz w:val="24"/>
          <w:szCs w:val="24"/>
          <w:rtl/>
        </w:rPr>
        <w:t>برساند و او نيز در ميان مسلمانان تقسيم کند</w:t>
      </w:r>
      <w:r>
        <w:rPr>
          <w:rFonts w:cs="B Lotus"/>
          <w:sz w:val="24"/>
          <w:szCs w:val="24"/>
          <w:rtl/>
        </w:rPr>
        <w:t xml:space="preserve">، </w:t>
      </w:r>
      <w:r w:rsidRPr="000D4D05">
        <w:rPr>
          <w:rFonts w:cs="B Lotus"/>
          <w:sz w:val="24"/>
          <w:szCs w:val="24"/>
          <w:rtl/>
        </w:rPr>
        <w:t>طبق روايت بيهقي: از جمله ابوسعيد خدري</w:t>
      </w:r>
      <w:r w:rsidRPr="000D4D05">
        <w:rPr>
          <w:rFonts w:cs="B Lotus"/>
          <w:sz w:val="24"/>
          <w:szCs w:val="24"/>
          <w:rtl/>
        </w:rPr>
        <w:sym w:font="AGA Arabesque" w:char="F074"/>
      </w:r>
      <w:r w:rsidRPr="000D4D05">
        <w:rPr>
          <w:rFonts w:cs="B Lotus" w:hint="cs"/>
          <w:sz w:val="24"/>
          <w:szCs w:val="24"/>
          <w:rtl/>
        </w:rPr>
        <w:t xml:space="preserve"> </w:t>
      </w:r>
      <w:r w:rsidRPr="000D4D05">
        <w:rPr>
          <w:rFonts w:cs="B Lotus"/>
          <w:sz w:val="24"/>
          <w:szCs w:val="24"/>
          <w:rtl/>
        </w:rPr>
        <w:t>در بين راه گروهي از همراهان از او خواستند تا قدري شتران خود را استراحت دهند و بر شتراني که به عنوان غنايم و اموال زکات گرفته شده و هنوز تقسيم نشده بودند سوار شوند</w:t>
      </w:r>
      <w:r>
        <w:rPr>
          <w:rFonts w:cs="B Lotus"/>
          <w:sz w:val="24"/>
          <w:szCs w:val="24"/>
          <w:rtl/>
        </w:rPr>
        <w:t xml:space="preserve">، </w:t>
      </w:r>
      <w:r w:rsidRPr="000D4D05">
        <w:rPr>
          <w:rFonts w:cs="B Lotus"/>
          <w:sz w:val="24"/>
          <w:szCs w:val="24"/>
          <w:rtl/>
        </w:rPr>
        <w:t>اما علي</w:t>
      </w:r>
      <w:r w:rsidRPr="000D4D05">
        <w:rPr>
          <w:rFonts w:cs="B Lotus"/>
          <w:sz w:val="24"/>
          <w:szCs w:val="24"/>
          <w:rtl/>
        </w:rPr>
        <w:sym w:font="AGA Arabesque" w:char="F074"/>
      </w:r>
      <w:r w:rsidRPr="000D4D05">
        <w:rPr>
          <w:rFonts w:cs="B Lotus" w:hint="cs"/>
          <w:sz w:val="24"/>
          <w:szCs w:val="24"/>
          <w:rtl/>
        </w:rPr>
        <w:t xml:space="preserve"> </w:t>
      </w:r>
      <w:r w:rsidRPr="000D4D05">
        <w:rPr>
          <w:rFonts w:cs="B Lotus"/>
          <w:sz w:val="24"/>
          <w:szCs w:val="24"/>
          <w:rtl/>
        </w:rPr>
        <w:t>از پذيرش اين خواسته ايشان قاطعانه خودداري کرد و فرمود: سهم شما در اين شتران همانند سهم ديگر مسلمانان است</w:t>
      </w:r>
      <w:r w:rsidRPr="000D4D05">
        <w:rPr>
          <w:rFonts w:cs="B Lotus" w:hint="cs"/>
          <w:sz w:val="24"/>
          <w:szCs w:val="24"/>
          <w:rtl/>
        </w:rPr>
        <w:t>.</w:t>
      </w:r>
    </w:p>
  </w:footnote>
  <w:footnote w:id="64">
    <w:p w:rsidR="009D2FEA" w:rsidRPr="000D4D05" w:rsidRDefault="009D2FEA" w:rsidP="00DF7A26">
      <w:pPr>
        <w:pStyle w:val="NormalWeb"/>
        <w:bidi/>
        <w:spacing w:before="0" w:beforeAutospacing="0" w:after="0" w:afterAutospacing="0"/>
        <w:ind w:left="284" w:hanging="284"/>
        <w:jc w:val="lowKashida"/>
        <w:rPr>
          <w:rFonts w:cs="B Lotus"/>
          <w:rtl/>
        </w:rPr>
      </w:pPr>
      <w:r w:rsidRPr="000D4D05">
        <w:rPr>
          <w:rStyle w:val="FootnoteReference"/>
          <w:rFonts w:cs="B Lotus"/>
          <w:vertAlign w:val="baseline"/>
        </w:rPr>
        <w:footnoteRef/>
      </w:r>
      <w:r w:rsidRPr="000D4D05">
        <w:rPr>
          <w:rFonts w:cs="B Lotus" w:hint="cs"/>
          <w:rtl/>
        </w:rPr>
        <w:t xml:space="preserve">- </w:t>
      </w:r>
      <w:r w:rsidRPr="000D4D05">
        <w:rPr>
          <w:rFonts w:cs="B Lotus"/>
          <w:rtl/>
        </w:rPr>
        <w:t xml:space="preserve">امام احمد نيز همين روايت را در مسندش از </w:t>
      </w:r>
      <w:r w:rsidRPr="000D4D05">
        <w:rPr>
          <w:rFonts w:cs="B Lotus" w:hint="cs"/>
          <w:rtl/>
        </w:rPr>
        <w:t>ابن</w:t>
      </w:r>
      <w:r w:rsidRPr="000D4D05">
        <w:rPr>
          <w:rFonts w:cs="B Lotus"/>
          <w:rtl/>
        </w:rPr>
        <w:t xml:space="preserve"> عباس</w:t>
      </w:r>
      <w:r w:rsidRPr="000D4D05">
        <w:rPr>
          <w:rFonts w:cs="B Lotus" w:hint="cs"/>
          <w:rtl/>
        </w:rPr>
        <w:sym w:font="AGA Arabesque" w:char="F074"/>
      </w:r>
      <w:r w:rsidRPr="000D4D05">
        <w:rPr>
          <w:rFonts w:cs="B Lotus"/>
          <w:rtl/>
        </w:rPr>
        <w:t xml:space="preserve"> و او هم از بريده نقل کرده است و ابن کثير</w:t>
      </w:r>
      <w:r>
        <w:rPr>
          <w:rFonts w:cs="B Lotus"/>
          <w:rtl/>
        </w:rPr>
        <w:t xml:space="preserve">، </w:t>
      </w:r>
      <w:r w:rsidRPr="000D4D05">
        <w:rPr>
          <w:rFonts w:cs="B Lotus"/>
          <w:rtl/>
        </w:rPr>
        <w:t>إسناد اين روايت را «حسن» و تمام روايان آن را مورد اعتماد دانسته است</w:t>
      </w:r>
      <w:r w:rsidRPr="000D4D05">
        <w:rPr>
          <w:rFonts w:cs="B Lotus" w:hint="cs"/>
          <w:rtl/>
        </w:rPr>
        <w:t>.</w:t>
      </w:r>
    </w:p>
  </w:footnote>
  <w:footnote w:id="65">
    <w:p w:rsidR="009D2FEA" w:rsidRPr="000D4D05" w:rsidRDefault="009D2FEA" w:rsidP="00AB7577">
      <w:pPr>
        <w:pStyle w:val="FootnoteText"/>
        <w:bidi/>
        <w:ind w:left="284" w:hanging="284"/>
        <w:jc w:val="both"/>
        <w:rPr>
          <w:rFonts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cs="B Lotus"/>
          <w:sz w:val="24"/>
          <w:szCs w:val="24"/>
          <w:rtl/>
        </w:rPr>
        <w:t>ابن هشام نيز از ابي سعيد خدري</w:t>
      </w:r>
      <w:r w:rsidRPr="000D4D05">
        <w:rPr>
          <w:rFonts w:cs="B Lotus"/>
          <w:sz w:val="24"/>
          <w:szCs w:val="24"/>
          <w:rtl/>
        </w:rPr>
        <w:sym w:font="AGA Arabesque" w:char="F074"/>
      </w:r>
      <w:r w:rsidRPr="000D4D05">
        <w:rPr>
          <w:rFonts w:cs="B Lotus" w:hint="cs"/>
          <w:sz w:val="24"/>
          <w:szCs w:val="24"/>
          <w:rtl/>
        </w:rPr>
        <w:t xml:space="preserve"> </w:t>
      </w:r>
      <w:r w:rsidRPr="000D4D05">
        <w:rPr>
          <w:rFonts w:cs="B Lotus"/>
          <w:sz w:val="24"/>
          <w:szCs w:val="24"/>
          <w:rtl/>
        </w:rPr>
        <w:t>همين روايت را چنين نقل مي‌کند</w:t>
      </w:r>
      <w:r w:rsidRPr="000D4D05">
        <w:rPr>
          <w:rFonts w:cs="B Lotus" w:hint="cs"/>
          <w:sz w:val="24"/>
          <w:szCs w:val="24"/>
          <w:rtl/>
        </w:rPr>
        <w:t>:</w:t>
      </w:r>
      <w:r w:rsidRPr="000D4D05">
        <w:rPr>
          <w:rFonts w:cs="B Lotus"/>
          <w:sz w:val="24"/>
          <w:szCs w:val="24"/>
          <w:rtl/>
        </w:rPr>
        <w:t xml:space="preserve"> «</w:t>
      </w:r>
      <w:r w:rsidRPr="00860EB9">
        <w:rPr>
          <w:rStyle w:val="Char2"/>
          <w:sz w:val="24"/>
          <w:szCs w:val="24"/>
          <w:rtl/>
        </w:rPr>
        <w:t xml:space="preserve">عن </w:t>
      </w:r>
      <w:r>
        <w:rPr>
          <w:rStyle w:val="Char2"/>
          <w:rFonts w:hint="cs"/>
          <w:sz w:val="24"/>
          <w:szCs w:val="24"/>
          <w:rtl/>
        </w:rPr>
        <w:t>أ</w:t>
      </w:r>
      <w:r w:rsidRPr="00860EB9">
        <w:rPr>
          <w:rStyle w:val="Char2"/>
          <w:sz w:val="24"/>
          <w:szCs w:val="24"/>
          <w:rtl/>
        </w:rPr>
        <w:t>بي سعيد الخدري قال</w:t>
      </w:r>
      <w:r w:rsidRPr="000D4D05">
        <w:rPr>
          <w:rFonts w:cs="B Lotus"/>
          <w:sz w:val="24"/>
          <w:szCs w:val="24"/>
          <w:rtl/>
        </w:rPr>
        <w:t xml:space="preserve">: </w:t>
      </w:r>
      <w:r w:rsidRPr="000D4D05">
        <w:rPr>
          <w:rFonts w:cs="B Lotus" w:hint="cs"/>
          <w:sz w:val="24"/>
          <w:szCs w:val="24"/>
          <w:rtl/>
        </w:rPr>
        <w:t>«</w:t>
      </w:r>
      <w:r>
        <w:rPr>
          <w:rFonts w:ascii="Traditional Arabic" w:hAnsi="Traditional Arabic" w:cs="mylotus"/>
          <w:b/>
          <w:bCs/>
          <w:sz w:val="24"/>
          <w:szCs w:val="24"/>
          <w:rtl/>
        </w:rPr>
        <w:t>اشتک</w:t>
      </w:r>
      <w:r>
        <w:rPr>
          <w:rFonts w:ascii="Traditional Arabic" w:hAnsi="Traditional Arabic" w:cs="mylotus" w:hint="cs"/>
          <w:b/>
          <w:bCs/>
          <w:sz w:val="24"/>
          <w:szCs w:val="24"/>
          <w:rtl/>
        </w:rPr>
        <w:t>ى</w:t>
      </w:r>
      <w:r w:rsidRPr="004A7D34">
        <w:rPr>
          <w:rFonts w:ascii="Traditional Arabic" w:hAnsi="Traditional Arabic" w:cs="mylotus"/>
          <w:b/>
          <w:bCs/>
          <w:sz w:val="24"/>
          <w:szCs w:val="24"/>
          <w:rtl/>
        </w:rPr>
        <w:t xml:space="preserve"> الناس عليا</w:t>
      </w:r>
      <w:r w:rsidRPr="004A7D34">
        <w:rPr>
          <w:rFonts w:ascii="Traditional Arabic" w:hAnsi="Traditional Arabic" w:cs="mylotus" w:hint="cs"/>
          <w:b/>
          <w:bCs/>
          <w:sz w:val="24"/>
          <w:szCs w:val="24"/>
          <w:rtl/>
        </w:rPr>
        <w:t xml:space="preserve"> </w:t>
      </w:r>
      <w:r w:rsidRPr="004A7D34">
        <w:rPr>
          <w:rFonts w:ascii="Traditional Arabic" w:hAnsi="Traditional Arabic" w:cs="mylotus"/>
          <w:b/>
          <w:bCs/>
          <w:sz w:val="24"/>
          <w:szCs w:val="24"/>
          <w:rtl/>
        </w:rPr>
        <w:t xml:space="preserve">فقام رسول </w:t>
      </w:r>
      <w:r>
        <w:rPr>
          <w:rFonts w:ascii="Traditional Arabic" w:hAnsi="Traditional Arabic" w:cs="mylotus" w:hint="cs"/>
          <w:b/>
          <w:bCs/>
          <w:sz w:val="24"/>
          <w:szCs w:val="24"/>
          <w:rtl/>
        </w:rPr>
        <w:t xml:space="preserve">الله </w:t>
      </w:r>
      <w:r w:rsidRPr="00A27F5D">
        <w:rPr>
          <w:rFonts w:ascii="Traditional Arabic" w:hAnsi="Traditional Arabic" w:cs="mylotus" w:hint="cs"/>
          <w:sz w:val="24"/>
          <w:szCs w:val="24"/>
          <w:rtl/>
        </w:rPr>
        <w:sym w:font="AGA Arabesque" w:char="F072"/>
      </w:r>
      <w:r w:rsidRPr="004A7D34">
        <w:rPr>
          <w:rFonts w:ascii="Traditional Arabic" w:hAnsi="Traditional Arabic" w:cs="mylotus"/>
          <w:b/>
          <w:bCs/>
          <w:sz w:val="24"/>
          <w:szCs w:val="24"/>
          <w:rtl/>
        </w:rPr>
        <w:t xml:space="preserve"> فينا خطيبا</w:t>
      </w:r>
      <w:r>
        <w:rPr>
          <w:rFonts w:ascii="Traditional Arabic" w:hAnsi="Traditional Arabic" w:cs="mylotus"/>
          <w:b/>
          <w:bCs/>
          <w:sz w:val="24"/>
          <w:szCs w:val="24"/>
          <w:rtl/>
        </w:rPr>
        <w:t xml:space="preserve">، </w:t>
      </w:r>
      <w:r w:rsidRPr="004A7D34">
        <w:rPr>
          <w:rFonts w:ascii="Traditional Arabic" w:hAnsi="Traditional Arabic" w:cs="mylotus"/>
          <w:b/>
          <w:bCs/>
          <w:sz w:val="24"/>
          <w:szCs w:val="24"/>
          <w:rtl/>
        </w:rPr>
        <w:t xml:space="preserve">فسمعته يقول: </w:t>
      </w:r>
      <w:r>
        <w:rPr>
          <w:rFonts w:ascii="Traditional Arabic" w:hAnsi="Traditional Arabic" w:cs="mylotus" w:hint="cs"/>
          <w:b/>
          <w:bCs/>
          <w:sz w:val="24"/>
          <w:szCs w:val="24"/>
          <w:rtl/>
        </w:rPr>
        <w:t>أ</w:t>
      </w:r>
      <w:r w:rsidRPr="004A7D34">
        <w:rPr>
          <w:rFonts w:ascii="Traditional Arabic" w:hAnsi="Traditional Arabic" w:cs="mylotus"/>
          <w:b/>
          <w:bCs/>
          <w:sz w:val="24"/>
          <w:szCs w:val="24"/>
          <w:rtl/>
        </w:rPr>
        <w:t>يها الناس! لا تشکوا علياً</w:t>
      </w:r>
      <w:r>
        <w:rPr>
          <w:rFonts w:ascii="Traditional Arabic" w:hAnsi="Traditional Arabic" w:cs="mylotus"/>
          <w:b/>
          <w:bCs/>
          <w:sz w:val="24"/>
          <w:szCs w:val="24"/>
          <w:rtl/>
        </w:rPr>
        <w:t xml:space="preserve">، </w:t>
      </w:r>
      <w:r w:rsidRPr="004A7D34">
        <w:rPr>
          <w:rFonts w:ascii="Traditional Arabic" w:hAnsi="Traditional Arabic" w:cs="mylotus"/>
          <w:b/>
          <w:bCs/>
          <w:sz w:val="24"/>
          <w:szCs w:val="24"/>
          <w:rtl/>
        </w:rPr>
        <w:t>فوالله! إنه لأخشن في ذات الله</w:t>
      </w:r>
      <w:r>
        <w:rPr>
          <w:rFonts w:ascii="Traditional Arabic" w:hAnsi="Traditional Arabic" w:cs="mylotus"/>
          <w:b/>
          <w:bCs/>
          <w:sz w:val="24"/>
          <w:szCs w:val="24"/>
          <w:rtl/>
        </w:rPr>
        <w:t xml:space="preserve">، </w:t>
      </w:r>
      <w:r w:rsidRPr="004A7D34">
        <w:rPr>
          <w:rFonts w:ascii="Traditional Arabic" w:hAnsi="Traditional Arabic" w:cs="mylotus"/>
          <w:b/>
          <w:bCs/>
          <w:sz w:val="24"/>
          <w:szCs w:val="24"/>
          <w:rtl/>
        </w:rPr>
        <w:t>أو في سبيل الله من أن يشک</w:t>
      </w:r>
      <w:r>
        <w:rPr>
          <w:rFonts w:ascii="Traditional Arabic" w:hAnsi="Traditional Arabic" w:cs="mylotus" w:hint="cs"/>
          <w:b/>
          <w:bCs/>
          <w:sz w:val="24"/>
          <w:szCs w:val="24"/>
          <w:rtl/>
        </w:rPr>
        <w:t>ى</w:t>
      </w:r>
      <w:r w:rsidRPr="000D4D05">
        <w:rPr>
          <w:rFonts w:cs="B Lotus" w:hint="cs"/>
          <w:sz w:val="24"/>
          <w:szCs w:val="24"/>
          <w:rtl/>
        </w:rPr>
        <w:t>»</w:t>
      </w:r>
      <w:r w:rsidRPr="000D4D05">
        <w:rPr>
          <w:rFonts w:cs="B Lotus"/>
          <w:sz w:val="24"/>
          <w:szCs w:val="24"/>
          <w:rtl/>
        </w:rPr>
        <w:t xml:space="preserve"> «از ابي سعيد خدري نقل کرده است که گفت: مردم از علي</w:t>
      </w:r>
      <w:r w:rsidRPr="000D4D05">
        <w:rPr>
          <w:rFonts w:cs="B Lotus" w:hint="cs"/>
          <w:sz w:val="24"/>
          <w:szCs w:val="24"/>
          <w:rtl/>
        </w:rPr>
        <w:sym w:font="AGA Arabesque" w:char="F074"/>
      </w:r>
      <w:r w:rsidRPr="000D4D05">
        <w:rPr>
          <w:rFonts w:cs="B Lotus" w:hint="cs"/>
          <w:sz w:val="24"/>
          <w:szCs w:val="24"/>
          <w:rtl/>
        </w:rPr>
        <w:t xml:space="preserve"> </w:t>
      </w:r>
      <w:r w:rsidRPr="000D4D05">
        <w:rPr>
          <w:rFonts w:cs="B Lotus"/>
          <w:sz w:val="24"/>
          <w:szCs w:val="24"/>
          <w:rtl/>
        </w:rPr>
        <w:t>شکايت کردند</w:t>
      </w:r>
      <w:r>
        <w:rPr>
          <w:rFonts w:cs="B Lotus"/>
          <w:sz w:val="24"/>
          <w:szCs w:val="24"/>
          <w:rtl/>
        </w:rPr>
        <w:t xml:space="preserve">، </w:t>
      </w:r>
      <w:r w:rsidRPr="000D4D05">
        <w:rPr>
          <w:rFonts w:cs="B Lotus"/>
          <w:sz w:val="24"/>
          <w:szCs w:val="24"/>
          <w:rtl/>
        </w:rPr>
        <w:t>پس رسول خدا</w:t>
      </w:r>
      <w:r w:rsidRPr="000D4D05">
        <w:rPr>
          <w:rFonts w:cs="B Lotus"/>
          <w:sz w:val="24"/>
          <w:szCs w:val="24"/>
          <w:rtl/>
        </w:rPr>
        <w:sym w:font="AGA Arabesque" w:char="F072"/>
      </w:r>
      <w:r w:rsidRPr="000D4D05">
        <w:rPr>
          <w:rFonts w:cs="B Lotus" w:hint="cs"/>
          <w:sz w:val="24"/>
          <w:szCs w:val="24"/>
          <w:rtl/>
        </w:rPr>
        <w:t xml:space="preserve"> </w:t>
      </w:r>
      <w:r w:rsidRPr="000D4D05">
        <w:rPr>
          <w:rFonts w:cs="B Lotus"/>
          <w:sz w:val="24"/>
          <w:szCs w:val="24"/>
          <w:rtl/>
        </w:rPr>
        <w:t>به عنوان خطيب برخاست و فرمود: اي مردم! از علي شکايت نکنيد</w:t>
      </w:r>
      <w:r>
        <w:rPr>
          <w:rFonts w:cs="B Lotus"/>
          <w:sz w:val="24"/>
          <w:szCs w:val="24"/>
          <w:rtl/>
        </w:rPr>
        <w:t xml:space="preserve">، </w:t>
      </w:r>
      <w:r w:rsidRPr="000D4D05">
        <w:rPr>
          <w:rFonts w:cs="B Lotus"/>
          <w:sz w:val="24"/>
          <w:szCs w:val="24"/>
          <w:rtl/>
        </w:rPr>
        <w:t>زيرا به خدا قسم او در جهت اجراي فرمان خدا از همه حساس‌تر است</w:t>
      </w:r>
      <w:r>
        <w:rPr>
          <w:rFonts w:cs="B Lotus"/>
          <w:sz w:val="24"/>
          <w:szCs w:val="24"/>
          <w:rtl/>
        </w:rPr>
        <w:t xml:space="preserve">، </w:t>
      </w:r>
      <w:r w:rsidRPr="000D4D05">
        <w:rPr>
          <w:rFonts w:cs="B Lotus"/>
          <w:sz w:val="24"/>
          <w:szCs w:val="24"/>
          <w:rtl/>
        </w:rPr>
        <w:t>يا در راه خدا از کسي که از او شکايت مي‌کند</w:t>
      </w:r>
      <w:r>
        <w:rPr>
          <w:rFonts w:cs="B Lotus"/>
          <w:sz w:val="24"/>
          <w:szCs w:val="24"/>
          <w:rtl/>
        </w:rPr>
        <w:t xml:space="preserve">، </w:t>
      </w:r>
      <w:r w:rsidRPr="000D4D05">
        <w:rPr>
          <w:rFonts w:cs="B Lotus"/>
          <w:sz w:val="24"/>
          <w:szCs w:val="24"/>
          <w:rtl/>
        </w:rPr>
        <w:t>سخت‌گيرتر است</w:t>
      </w:r>
      <w:r w:rsidRPr="000D4D05">
        <w:rPr>
          <w:rFonts w:cs="B Lotus" w:hint="cs"/>
          <w:sz w:val="24"/>
          <w:szCs w:val="24"/>
          <w:rtl/>
        </w:rPr>
        <w:t>.</w:t>
      </w:r>
    </w:p>
  </w:footnote>
  <w:footnote w:id="66">
    <w:p w:rsidR="009D2FEA" w:rsidRPr="000D4D05" w:rsidRDefault="009D2FEA" w:rsidP="00006D21">
      <w:pPr>
        <w:pStyle w:val="FootnoteText"/>
        <w:bidi/>
        <w:ind w:left="284" w:hanging="284"/>
        <w:jc w:val="lowKashida"/>
        <w:rPr>
          <w:rFonts w:cs="B Lotus"/>
          <w:sz w:val="24"/>
          <w:szCs w:val="24"/>
          <w:rtl/>
        </w:rPr>
      </w:pPr>
      <w:r w:rsidRPr="000D4D05">
        <w:rPr>
          <w:rStyle w:val="FootnoteReference"/>
          <w:rFonts w:cs="B Lotus"/>
          <w:sz w:val="24"/>
          <w:szCs w:val="24"/>
          <w:vertAlign w:val="baseline"/>
        </w:rPr>
        <w:footnoteRef/>
      </w:r>
      <w:r w:rsidRPr="000D4D05">
        <w:rPr>
          <w:rFonts w:ascii="Tahoma" w:hAnsi="Tahoma" w:cs="B Lotus" w:hint="cs"/>
          <w:color w:val="0000FF"/>
          <w:sz w:val="24"/>
          <w:szCs w:val="24"/>
          <w:rtl/>
        </w:rPr>
        <w:t>-</w:t>
      </w:r>
      <w:r w:rsidRPr="000D4D05">
        <w:rPr>
          <w:rFonts w:ascii="Tahoma" w:hAnsi="Tahoma" w:cs="B Lotus"/>
          <w:color w:val="0000FF"/>
          <w:sz w:val="24"/>
          <w:szCs w:val="24"/>
          <w:rtl/>
        </w:rPr>
        <w:t xml:space="preserve"> </w:t>
      </w:r>
      <w:r w:rsidRPr="000D4D05">
        <w:rPr>
          <w:rFonts w:ascii="Tahoma" w:hAnsi="Tahoma" w:cs="B Lotus"/>
          <w:color w:val="000000"/>
          <w:sz w:val="24"/>
          <w:szCs w:val="24"/>
          <w:rtl/>
        </w:rPr>
        <w:t>در سوره بقره/151 نیز بیان شده که پیامبر</w:t>
      </w:r>
      <w:r w:rsidRPr="000D4D05">
        <w:rPr>
          <w:rFonts w:ascii="Tahoma" w:hAnsi="Tahoma" w:cs="B Lotus"/>
          <w:color w:val="000000"/>
          <w:sz w:val="24"/>
          <w:szCs w:val="24"/>
          <w:rtl/>
        </w:rPr>
        <w:sym w:font="AGA Arabesque" w:char="F072"/>
      </w:r>
      <w:r w:rsidRPr="000D4D05">
        <w:rPr>
          <w:rFonts w:ascii="Tahoma" w:hAnsi="Tahoma" w:cs="B Lotus" w:hint="cs"/>
          <w:color w:val="000000"/>
          <w:sz w:val="24"/>
          <w:szCs w:val="24"/>
          <w:rtl/>
        </w:rPr>
        <w:t xml:space="preserve"> </w:t>
      </w:r>
      <w:r w:rsidRPr="000D4D05">
        <w:rPr>
          <w:rFonts w:ascii="Tahoma" w:hAnsi="Tahoma" w:cs="B Lotus"/>
          <w:color w:val="000000"/>
          <w:sz w:val="24"/>
          <w:szCs w:val="24"/>
          <w:rtl/>
        </w:rPr>
        <w:t>برای تعلیم آمده است.</w:t>
      </w:r>
    </w:p>
  </w:footnote>
  <w:footnote w:id="67">
    <w:p w:rsidR="009D2FEA" w:rsidRPr="000D4D05" w:rsidRDefault="009D2FEA" w:rsidP="00DF7A2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آن تعداد اندک صحابه مورد تایید شیعه نیز نمی‌توانسته‌اند در برابر جمعیت بسیار کفار و مشرکین مکه و قبایل مختلف بایستند و همه صحابه با اتحاد و مجاهدت خویش در برابر کفار ایستاده اند و در جنگ‌های مختلف شرکت کرده‌اند و همین اشخاص نیز ابوبکر</w:t>
      </w:r>
      <w:r w:rsidRPr="000D4D05">
        <w:rPr>
          <w:rFonts w:cs="B Lotus" w:hint="cs"/>
          <w:sz w:val="24"/>
          <w:szCs w:val="24"/>
          <w:rtl/>
        </w:rPr>
        <w:sym w:font="AGA Arabesque" w:char="F074"/>
      </w:r>
      <w:r w:rsidRPr="000D4D05">
        <w:rPr>
          <w:rFonts w:cs="B Lotus" w:hint="cs"/>
          <w:sz w:val="24"/>
          <w:szCs w:val="24"/>
          <w:rtl/>
        </w:rPr>
        <w:t xml:space="preserve"> را انتخاب کرده و با وی بیعت نمودند و بنابراین مورد تایید شیعه نیستند. </w:t>
      </w:r>
    </w:p>
  </w:footnote>
  <w:footnote w:id="68">
    <w:p w:rsidR="009D2FEA" w:rsidRPr="000D4D05" w:rsidRDefault="009D2FEA" w:rsidP="00DF7A2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منافقین نمی‌خواسته</w:t>
      </w:r>
      <w:r w:rsidRPr="000D4D05">
        <w:rPr>
          <w:rFonts w:cs="B Lotus" w:hint="eastAsia"/>
          <w:sz w:val="24"/>
          <w:szCs w:val="24"/>
          <w:rtl/>
        </w:rPr>
        <w:t>‌</w:t>
      </w:r>
      <w:r w:rsidRPr="000D4D05">
        <w:rPr>
          <w:rFonts w:cs="B Lotus" w:hint="cs"/>
          <w:sz w:val="24"/>
          <w:szCs w:val="24"/>
          <w:rtl/>
        </w:rPr>
        <w:t>اند بخاطر چیزی که به آن اعتقاد ندارند کشته شوند و مسلم است که در جنگ‌ها شرکت نمی‌کرده‌اند</w:t>
      </w:r>
      <w:r>
        <w:rPr>
          <w:rFonts w:cs="B Lotus" w:hint="cs"/>
          <w:sz w:val="24"/>
          <w:szCs w:val="24"/>
          <w:rtl/>
        </w:rPr>
        <w:t xml:space="preserve">، </w:t>
      </w:r>
      <w:r w:rsidRPr="000D4D05">
        <w:rPr>
          <w:rFonts w:cs="B Lotus" w:hint="cs"/>
          <w:sz w:val="24"/>
          <w:szCs w:val="24"/>
          <w:rtl/>
        </w:rPr>
        <w:t>ولی عمر و ابوبکر</w:t>
      </w:r>
      <w:r>
        <w:rPr>
          <w:rFonts w:cs="CTraditional Arabic" w:hint="cs"/>
          <w:sz w:val="24"/>
          <w:szCs w:val="24"/>
          <w:rtl/>
          <w:lang w:bidi="fa-IR"/>
        </w:rPr>
        <w:t>ل</w:t>
      </w:r>
      <w:r w:rsidRPr="000D4D05">
        <w:rPr>
          <w:rFonts w:cs="B Lotus" w:hint="cs"/>
          <w:sz w:val="24"/>
          <w:szCs w:val="24"/>
          <w:rtl/>
          <w:lang w:bidi="fa-IR"/>
        </w:rPr>
        <w:t xml:space="preserve"> شرکت می‌کرده‌اند و جان و مال خویش را در راه اسلام فدا کردند و از شهر خود هجرت نمودند و آیا انسان بخاطر چیزی که به آن اعتقاد ندارد تا این حد پیش می‌رود؟!!</w:t>
      </w:r>
      <w:r>
        <w:rPr>
          <w:rFonts w:cs="B Lotus" w:hint="cs"/>
          <w:sz w:val="24"/>
          <w:szCs w:val="24"/>
          <w:rtl/>
          <w:lang w:bidi="fa-IR"/>
        </w:rPr>
        <w:t xml:space="preserve"> (</w:t>
      </w:r>
      <w:r w:rsidRPr="000D4D05">
        <w:rPr>
          <w:rFonts w:cs="B Lotus" w:hint="cs"/>
          <w:sz w:val="24"/>
          <w:szCs w:val="24"/>
          <w:rtl/>
          <w:lang w:bidi="fa-IR"/>
        </w:rPr>
        <w:t>قضاوت بر عهده شما خواننده گرامی)</w:t>
      </w:r>
    </w:p>
  </w:footnote>
  <w:footnote w:id="69">
    <w:p w:rsidR="009D2FEA" w:rsidRPr="000D4D05" w:rsidRDefault="009D2FEA" w:rsidP="004A445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حدیث مذکور در کتاب کافی نیز آمده است: الفروع من الکافی جلد5 چاپ دارالکتب الاسلامیه.</w:t>
      </w:r>
    </w:p>
  </w:footnote>
  <w:footnote w:id="70">
    <w:p w:rsidR="009D2FEA" w:rsidRPr="000D4D05" w:rsidRDefault="009D2FEA" w:rsidP="004A445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به زمین شناسان توصیه می‌کنم که هر چه زودتر این نهنگ را پیدا کنند و با کمک ماهیگیران جلوی ترسیدن وی را بگیرند تا بیش از این زلزله رخ ندهد!!</w:t>
      </w:r>
      <w:r>
        <w:rPr>
          <w:rFonts w:cs="B Lotus" w:hint="cs"/>
          <w:sz w:val="24"/>
          <w:szCs w:val="24"/>
          <w:rtl/>
        </w:rPr>
        <w:t xml:space="preserve"> (</w:t>
      </w:r>
      <w:r w:rsidRPr="000D4D05">
        <w:rPr>
          <w:rFonts w:cs="B Lotus" w:hint="cs"/>
          <w:sz w:val="24"/>
          <w:szCs w:val="24"/>
          <w:rtl/>
        </w:rPr>
        <w:t>فکر می‌کنم که جناب شیخ صدوق</w:t>
      </w:r>
      <w:r>
        <w:rPr>
          <w:rFonts w:cs="B Lotus" w:hint="cs"/>
          <w:sz w:val="24"/>
          <w:szCs w:val="24"/>
          <w:rtl/>
        </w:rPr>
        <w:t xml:space="preserve">، </w:t>
      </w:r>
      <w:r w:rsidRPr="000D4D05">
        <w:rPr>
          <w:rFonts w:cs="B Lotus" w:hint="cs"/>
          <w:sz w:val="24"/>
          <w:szCs w:val="24"/>
          <w:rtl/>
        </w:rPr>
        <w:t>فیلم تخیلی زیاد می‌دیده است!!) در ضمن شبیه به همین روایت را جناب کلینی نیز نقل می‌کند</w:t>
      </w:r>
      <w:r>
        <w:rPr>
          <w:rFonts w:cs="B Lotus" w:hint="cs"/>
          <w:sz w:val="24"/>
          <w:szCs w:val="24"/>
          <w:rtl/>
        </w:rPr>
        <w:t xml:space="preserve"> (</w:t>
      </w:r>
      <w:r w:rsidRPr="000D4D05">
        <w:rPr>
          <w:rFonts w:cs="B Lotus" w:hint="cs"/>
          <w:sz w:val="24"/>
          <w:szCs w:val="24"/>
          <w:rtl/>
        </w:rPr>
        <w:t>الروضه من الکافی جلد2 صفحه 67 و 68)</w:t>
      </w:r>
    </w:p>
  </w:footnote>
  <w:footnote w:id="71">
    <w:p w:rsidR="009D2FEA" w:rsidRPr="000D4D05" w:rsidRDefault="009D2FEA" w:rsidP="004A445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و همچنین جلد1 صفحه204 چاپ 20 جلدی مطبعه اسلامیه</w:t>
      </w:r>
    </w:p>
  </w:footnote>
  <w:footnote w:id="72">
    <w:p w:rsidR="009D2FEA" w:rsidRPr="000D4D05" w:rsidRDefault="009D2FEA" w:rsidP="004A445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زادالمعاد</w:t>
      </w:r>
      <w:r>
        <w:rPr>
          <w:rFonts w:cs="B Lotus" w:hint="cs"/>
          <w:sz w:val="24"/>
          <w:szCs w:val="24"/>
          <w:rtl/>
        </w:rPr>
        <w:t xml:space="preserve">، </w:t>
      </w:r>
      <w:r w:rsidRPr="000D4D05">
        <w:rPr>
          <w:rFonts w:cs="B Lotus" w:hint="cs"/>
          <w:sz w:val="24"/>
          <w:szCs w:val="24"/>
          <w:rtl/>
        </w:rPr>
        <w:t>اثر ملا محمد باقر مجلسی</w:t>
      </w:r>
      <w:r>
        <w:rPr>
          <w:rFonts w:cs="B Lotus" w:hint="cs"/>
          <w:sz w:val="24"/>
          <w:szCs w:val="24"/>
          <w:rtl/>
        </w:rPr>
        <w:t xml:space="preserve">، </w:t>
      </w:r>
      <w:r w:rsidRPr="000D4D05">
        <w:rPr>
          <w:rFonts w:cs="B Lotus" w:hint="cs"/>
          <w:sz w:val="24"/>
          <w:szCs w:val="24"/>
          <w:rtl/>
        </w:rPr>
        <w:t>باب هشتم</w:t>
      </w:r>
      <w:r>
        <w:rPr>
          <w:rFonts w:cs="B Lotus" w:hint="cs"/>
          <w:sz w:val="24"/>
          <w:szCs w:val="24"/>
          <w:rtl/>
        </w:rPr>
        <w:t xml:space="preserve"> (</w:t>
      </w:r>
      <w:r w:rsidRPr="000D4D05">
        <w:rPr>
          <w:rFonts w:cs="B Lotus" w:hint="cs"/>
          <w:sz w:val="24"/>
          <w:szCs w:val="24"/>
          <w:rtl/>
        </w:rPr>
        <w:t xml:space="preserve">اعمال ماه ربیع الاول) صفحه409 </w:t>
      </w:r>
      <w:r>
        <w:rPr>
          <w:rFonts w:cs="B Lotus" w:hint="cs"/>
          <w:sz w:val="24"/>
          <w:szCs w:val="24"/>
          <w:rtl/>
        </w:rPr>
        <w:t xml:space="preserve">، </w:t>
      </w:r>
      <w:r w:rsidRPr="000D4D05">
        <w:rPr>
          <w:rFonts w:cs="B Lotus" w:hint="cs"/>
          <w:sz w:val="24"/>
          <w:szCs w:val="24"/>
          <w:rtl/>
        </w:rPr>
        <w:t>چاپ کتابفروشی اسلامیه.</w:t>
      </w:r>
    </w:p>
  </w:footnote>
  <w:footnote w:id="73">
    <w:p w:rsidR="009D2FEA" w:rsidRPr="000D4D05" w:rsidRDefault="009D2FEA" w:rsidP="00EC37DC">
      <w:pPr>
        <w:pStyle w:val="FootnoteText"/>
        <w:tabs>
          <w:tab w:val="right" w:pos="929"/>
        </w:tabs>
        <w:bidi/>
        <w:ind w:left="284" w:hanging="284"/>
        <w:jc w:val="lowKashida"/>
        <w:rPr>
          <w:rFonts w:ascii="Tahoma" w:hAnsi="Tahoma" w:cs="B Lotus"/>
          <w:color w:val="000000"/>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همچنین </w:t>
      </w:r>
      <w:r w:rsidRPr="000D4D05">
        <w:rPr>
          <w:rFonts w:ascii="B Lotus" w:hAnsi="B Lotus" w:cs="B Lotus" w:hint="cs"/>
          <w:sz w:val="24"/>
          <w:szCs w:val="24"/>
          <w:rtl/>
        </w:rPr>
        <w:t>کلینی و طوسی از محمد بن مضارب روایت می‌کنند که گفت: ابوعبدالله</w:t>
      </w:r>
      <w:r w:rsidRPr="000D4D05">
        <w:rPr>
          <w:rFonts w:ascii="B Lotus" w:hAnsi="B Lotus" w:cs="B Lotus" w:hint="cs"/>
          <w:sz w:val="24"/>
          <w:szCs w:val="24"/>
          <w:rtl/>
        </w:rPr>
        <w:sym w:font="AGA Arabesque" w:char="F075"/>
      </w:r>
      <w:r w:rsidRPr="000D4D05">
        <w:rPr>
          <w:rFonts w:ascii="Calibri" w:hAnsi="Calibri" w:cs="B Lotus"/>
          <w:sz w:val="24"/>
          <w:szCs w:val="24"/>
          <w:rtl/>
        </w:rPr>
        <w:t xml:space="preserve"> </w:t>
      </w:r>
      <w:r w:rsidRPr="000D4D05">
        <w:rPr>
          <w:rFonts w:ascii="B Lotus" w:hAnsi="B Lotus" w:cs="B Lotus" w:hint="cs"/>
          <w:sz w:val="24"/>
          <w:szCs w:val="24"/>
          <w:rtl/>
        </w:rPr>
        <w:t>به من گفت: ای محمد</w:t>
      </w:r>
      <w:r>
        <w:rPr>
          <w:rFonts w:ascii="B Lotus" w:hAnsi="B Lotus" w:cs="B Lotus" w:hint="cs"/>
          <w:sz w:val="24"/>
          <w:szCs w:val="24"/>
          <w:rtl/>
        </w:rPr>
        <w:t xml:space="preserve">، </w:t>
      </w:r>
      <w:r w:rsidRPr="000D4D05">
        <w:rPr>
          <w:rFonts w:ascii="B Lotus" w:hAnsi="B Lotus" w:cs="B Lotus" w:hint="cs"/>
          <w:sz w:val="24"/>
          <w:szCs w:val="24"/>
          <w:rtl/>
        </w:rPr>
        <w:t>این کنیز را بگیر که برایت خدمت می‌کند و از آن استفاده می‌کنی و وقتی بیرون رفتی آن را به ما بر گردان</w:t>
      </w:r>
      <w:r>
        <w:rPr>
          <w:rFonts w:ascii="B Lotus" w:hAnsi="B Lotus" w:cs="B Lotus" w:hint="cs"/>
          <w:sz w:val="24"/>
          <w:szCs w:val="24"/>
          <w:rtl/>
        </w:rPr>
        <w:t xml:space="preserve"> (</w:t>
      </w:r>
      <w:r w:rsidRPr="000D4D05">
        <w:rPr>
          <w:rFonts w:ascii="Lotus Linotype" w:hAnsi="Lotus Linotype" w:cs="B Lotus"/>
          <w:sz w:val="24"/>
          <w:szCs w:val="24"/>
          <w:rtl/>
        </w:rPr>
        <w:t>الکافی/ الفروع</w:t>
      </w:r>
      <w:r>
        <w:rPr>
          <w:rFonts w:ascii="Lotus Linotype" w:hAnsi="Lotus Linotype" w:cs="B Lotus"/>
          <w:sz w:val="24"/>
          <w:szCs w:val="24"/>
          <w:rtl/>
        </w:rPr>
        <w:t xml:space="preserve"> (</w:t>
      </w:r>
      <w:r w:rsidRPr="000D4D05">
        <w:rPr>
          <w:rFonts w:ascii="Lotus Linotype" w:hAnsi="Lotus Linotype" w:cs="B Lotus"/>
          <w:sz w:val="24"/>
          <w:szCs w:val="24"/>
          <w:rtl/>
        </w:rPr>
        <w:t>2/200)</w:t>
      </w:r>
      <w:r>
        <w:rPr>
          <w:rFonts w:ascii="Lotus Linotype" w:hAnsi="Lotus Linotype" w:cs="B Lotus"/>
          <w:sz w:val="24"/>
          <w:szCs w:val="24"/>
          <w:rtl/>
        </w:rPr>
        <w:t xml:space="preserve">، </w:t>
      </w:r>
      <w:r w:rsidRPr="000D4D05">
        <w:rPr>
          <w:rFonts w:ascii="Lotus Linotype" w:hAnsi="Lotus Linotype" w:cs="B Lotus"/>
          <w:sz w:val="24"/>
          <w:szCs w:val="24"/>
          <w:rtl/>
        </w:rPr>
        <w:t>الاستبصار</w:t>
      </w:r>
      <w:r>
        <w:rPr>
          <w:rFonts w:ascii="Lotus Linotype" w:hAnsi="Lotus Linotype" w:cs="B Lotus"/>
          <w:sz w:val="24"/>
          <w:szCs w:val="24"/>
          <w:rtl/>
        </w:rPr>
        <w:t xml:space="preserve"> (</w:t>
      </w:r>
      <w:r w:rsidRPr="000D4D05">
        <w:rPr>
          <w:rFonts w:ascii="Lotus Linotype" w:hAnsi="Lotus Linotype" w:cs="B Lotus"/>
          <w:sz w:val="24"/>
          <w:szCs w:val="24"/>
          <w:rtl/>
        </w:rPr>
        <w:t>3/ 136)</w:t>
      </w:r>
      <w:r w:rsidRPr="000D4D05">
        <w:rPr>
          <w:rFonts w:ascii="Lotus Linotype" w:hAnsi="Lotus Linotype" w:cs="B Lotus" w:hint="cs"/>
          <w:sz w:val="24"/>
          <w:szCs w:val="24"/>
          <w:rtl/>
        </w:rPr>
        <w:t xml:space="preserve"> و البته امام صادق و سایر اهل بیت منزه از این سخنان هستند و از فتاوای معاصر </w:t>
      </w:r>
      <w:r w:rsidRPr="000D4D05">
        <w:rPr>
          <w:rFonts w:ascii="B Lotus" w:hAnsi="B Lotus" w:cs="B Lotus" w:hint="cs"/>
          <w:sz w:val="24"/>
          <w:szCs w:val="24"/>
          <w:rtl/>
        </w:rPr>
        <w:t>خمینی می‌گوید: آمیزش با زن قبل از نُه سالگی جایز نیست</w:t>
      </w:r>
      <w:r>
        <w:rPr>
          <w:rFonts w:ascii="B Lotus" w:hAnsi="B Lotus" w:cs="B Lotus" w:hint="cs"/>
          <w:sz w:val="24"/>
          <w:szCs w:val="24"/>
          <w:rtl/>
        </w:rPr>
        <w:t xml:space="preserve">، </w:t>
      </w:r>
      <w:r w:rsidRPr="000D4D05">
        <w:rPr>
          <w:rFonts w:ascii="B Lotus" w:hAnsi="B Lotus" w:cs="B Lotus" w:hint="cs"/>
          <w:sz w:val="24"/>
          <w:szCs w:val="24"/>
          <w:rtl/>
        </w:rPr>
        <w:t>خواه عقد دایم باشد یا موقت!! اما سایر استفاده ها مانند دست زدن با شهوت و در آغوش گرفتن و چسباندن ران اشکالی ندارد</w:t>
      </w:r>
      <w:r>
        <w:rPr>
          <w:rFonts w:ascii="B Lotus" w:hAnsi="B Lotus" w:cs="B Lotus" w:hint="cs"/>
          <w:sz w:val="24"/>
          <w:szCs w:val="24"/>
          <w:rtl/>
        </w:rPr>
        <w:t xml:space="preserve">، </w:t>
      </w:r>
      <w:r w:rsidRPr="000D4D05">
        <w:rPr>
          <w:rFonts w:ascii="B Lotus" w:hAnsi="B Lotus" w:cs="B Lotus" w:hint="cs"/>
          <w:sz w:val="24"/>
          <w:szCs w:val="24"/>
          <w:rtl/>
        </w:rPr>
        <w:t>حتی اگر زن</w:t>
      </w:r>
      <w:r>
        <w:rPr>
          <w:rFonts w:ascii="B Lotus" w:hAnsi="B Lotus" w:cs="B Lotus" w:hint="cs"/>
          <w:sz w:val="24"/>
          <w:szCs w:val="24"/>
          <w:rtl/>
        </w:rPr>
        <w:t xml:space="preserve">، </w:t>
      </w:r>
      <w:r w:rsidRPr="000D4D05">
        <w:rPr>
          <w:rFonts w:ascii="B Lotus" w:hAnsi="B Lotus" w:cs="B Lotus" w:hint="cs"/>
          <w:sz w:val="24"/>
          <w:szCs w:val="24"/>
          <w:rtl/>
        </w:rPr>
        <w:t>کودک شیرخواری باشد!!</w:t>
      </w:r>
      <w:r>
        <w:rPr>
          <w:rFonts w:ascii="Lotus Linotype" w:hAnsi="Lotus Linotype" w:cs="B Lotus" w:hint="cs"/>
          <w:sz w:val="24"/>
          <w:szCs w:val="24"/>
          <w:rtl/>
        </w:rPr>
        <w:t xml:space="preserve"> (</w:t>
      </w:r>
      <w:r w:rsidRPr="00EC37DC">
        <w:rPr>
          <w:rFonts w:ascii="Traditional Arabic" w:hAnsi="Traditional Arabic" w:cs="B Badr"/>
          <w:sz w:val="24"/>
          <w:szCs w:val="24"/>
          <w:rtl/>
          <w:lang w:bidi="fa-IR"/>
        </w:rPr>
        <w:t>تحریر الوسيلة</w:t>
      </w:r>
      <w:r>
        <w:rPr>
          <w:rFonts w:ascii="Lotus Linotype" w:hAnsi="Lotus Linotype" w:cs="B Lotus"/>
          <w:sz w:val="24"/>
          <w:szCs w:val="24"/>
          <w:rtl/>
          <w:lang w:bidi="fa-IR"/>
        </w:rPr>
        <w:t xml:space="preserve">، </w:t>
      </w:r>
      <w:r w:rsidRPr="000D4D05">
        <w:rPr>
          <w:rFonts w:ascii="Lotus Linotype" w:hAnsi="Lotus Linotype" w:cs="B Lotus"/>
          <w:sz w:val="24"/>
          <w:szCs w:val="24"/>
          <w:rtl/>
          <w:lang w:bidi="fa-IR"/>
        </w:rPr>
        <w:t>خمینی 2/241</w:t>
      </w:r>
      <w:r w:rsidRPr="000D4D05">
        <w:rPr>
          <w:rFonts w:ascii="Lotus Linotype" w:hAnsi="Lotus Linotype" w:cs="B Lotus" w:hint="cs"/>
          <w:sz w:val="24"/>
          <w:szCs w:val="24"/>
          <w:rtl/>
          <w:lang w:bidi="fa-IR"/>
        </w:rPr>
        <w:t>) و خمینی می‌گوید:</w:t>
      </w:r>
      <w:r w:rsidRPr="000D4D05">
        <w:rPr>
          <w:rFonts w:ascii="B Lotus" w:hAnsi="B Lotus" w:cs="B Lotus" w:hint="cs"/>
          <w:sz w:val="24"/>
          <w:szCs w:val="24"/>
          <w:rtl/>
          <w:lang w:bidi="fa-IR"/>
        </w:rPr>
        <w:t xml:space="preserve"> </w:t>
      </w:r>
      <w:r w:rsidRPr="000D4D05">
        <w:rPr>
          <w:rFonts w:ascii="B Lotus" w:hAnsi="B Lotus" w:cs="B Lotus"/>
          <w:sz w:val="24"/>
          <w:szCs w:val="24"/>
          <w:rtl/>
          <w:lang w:bidi="fa-IR"/>
        </w:rPr>
        <w:t>پيغمبر از اینکه امام را با اسم و رسم در قرآن ذکر کند ميترسيد که مبادا پس از خودش قرآن را دست بزن</w:t>
      </w:r>
      <w:r w:rsidRPr="000D4D05">
        <w:rPr>
          <w:rFonts w:ascii="B Lotus" w:hAnsi="B Lotus" w:cs="B Lotus" w:hint="cs"/>
          <w:sz w:val="24"/>
          <w:szCs w:val="24"/>
          <w:rtl/>
          <w:lang w:bidi="fa-IR"/>
        </w:rPr>
        <w:t>ن</w:t>
      </w:r>
      <w:r w:rsidRPr="000D4D05">
        <w:rPr>
          <w:rFonts w:ascii="B Lotus" w:hAnsi="B Lotus" w:cs="B Lotus"/>
          <w:sz w:val="24"/>
          <w:szCs w:val="24"/>
          <w:rtl/>
          <w:lang w:bidi="fa-IR"/>
        </w:rPr>
        <w:t>د يا اختلاف بين مسلمان</w:t>
      </w:r>
      <w:r w:rsidRPr="000D4D05">
        <w:rPr>
          <w:rFonts w:ascii="B Lotus" w:hAnsi="B Lotus" w:cs="B Lotus" w:hint="cs"/>
          <w:sz w:val="24"/>
          <w:szCs w:val="24"/>
          <w:rtl/>
          <w:lang w:bidi="fa-IR"/>
        </w:rPr>
        <w:t>‌</w:t>
      </w:r>
      <w:r w:rsidRPr="000D4D05">
        <w:rPr>
          <w:rFonts w:ascii="B Lotus" w:hAnsi="B Lotus" w:cs="B Lotus"/>
          <w:sz w:val="24"/>
          <w:szCs w:val="24"/>
          <w:rtl/>
          <w:lang w:bidi="fa-IR"/>
        </w:rPr>
        <w:t>ها شديد شود و يکسره کار اسلام تمام شود</w:t>
      </w:r>
      <w:r>
        <w:rPr>
          <w:rFonts w:ascii="B Lotus" w:hAnsi="B Lotus" w:cs="B Lotus" w:hint="cs"/>
          <w:sz w:val="24"/>
          <w:szCs w:val="24"/>
          <w:rtl/>
          <w:lang w:bidi="fa-IR"/>
        </w:rPr>
        <w:t xml:space="preserve"> (</w:t>
      </w:r>
      <w:r w:rsidRPr="000D4D05">
        <w:rPr>
          <w:rFonts w:ascii="Lotus Linotype" w:hAnsi="Lotus Linotype" w:cs="B Lotus"/>
          <w:sz w:val="24"/>
          <w:szCs w:val="24"/>
          <w:rtl/>
          <w:lang w:bidi="fa-IR"/>
        </w:rPr>
        <w:t>کشف الاسرار ص130</w:t>
      </w:r>
      <w:r w:rsidRPr="000D4D05">
        <w:rPr>
          <w:rFonts w:ascii="Lotus Linotype" w:hAnsi="Lotus Linotype" w:cs="B Lotus" w:hint="cs"/>
          <w:sz w:val="24"/>
          <w:szCs w:val="24"/>
          <w:rtl/>
          <w:lang w:bidi="fa-IR"/>
        </w:rPr>
        <w:t>) و خمینی می‌گوید:</w:t>
      </w:r>
      <w:r w:rsidRPr="000D4D05">
        <w:rPr>
          <w:rFonts w:ascii="B Lotus" w:hAnsi="B Lotus" w:cs="B Lotus" w:hint="cs"/>
          <w:sz w:val="24"/>
          <w:szCs w:val="24"/>
          <w:rtl/>
          <w:lang w:bidi="fa-IR"/>
        </w:rPr>
        <w:t xml:space="preserve"> همه پیامبران برای تحکیم پایه‌های عدالت در جهان آمدند</w:t>
      </w:r>
      <w:r>
        <w:rPr>
          <w:rFonts w:ascii="B Lotus" w:hAnsi="B Lotus" w:cs="B Lotus" w:hint="cs"/>
          <w:sz w:val="24"/>
          <w:szCs w:val="24"/>
          <w:rtl/>
          <w:lang w:bidi="fa-IR"/>
        </w:rPr>
        <w:t xml:space="preserve">، </w:t>
      </w:r>
      <w:r w:rsidRPr="000D4D05">
        <w:rPr>
          <w:rFonts w:ascii="B Lotus" w:hAnsi="B Lotus" w:cs="B Lotus" w:hint="cs"/>
          <w:sz w:val="24"/>
          <w:szCs w:val="24"/>
          <w:rtl/>
          <w:lang w:bidi="fa-IR"/>
        </w:rPr>
        <w:t>اما آن‌ها موفق نشدند و حتی محمد خاتم پیامبران که برای اصلاح بشریت و اجرای عدالت و تربیت انسان‌ها آمد در این زمینه موفق نشد</w:t>
      </w:r>
      <w:r>
        <w:rPr>
          <w:rFonts w:ascii="B Lotus" w:hAnsi="B Lotus" w:cs="B Lotus" w:hint="cs"/>
          <w:sz w:val="24"/>
          <w:szCs w:val="24"/>
          <w:rtl/>
          <w:lang w:bidi="fa-IR"/>
        </w:rPr>
        <w:t xml:space="preserve"> (</w:t>
      </w:r>
      <w:r w:rsidRPr="000D4D05">
        <w:rPr>
          <w:rFonts w:ascii="Lotus Linotype" w:hAnsi="Lotus Linotype" w:cs="B Lotus"/>
          <w:sz w:val="24"/>
          <w:szCs w:val="24"/>
          <w:rtl/>
          <w:lang w:bidi="fa-IR"/>
        </w:rPr>
        <w:t>نهج خمینی ص46</w:t>
      </w:r>
      <w:r w:rsidRPr="000D4D05">
        <w:rPr>
          <w:rFonts w:ascii="Lotus Linotype" w:hAnsi="Lotus Linotype" w:cs="B Lotus" w:hint="cs"/>
          <w:sz w:val="24"/>
          <w:szCs w:val="24"/>
          <w:rtl/>
          <w:lang w:bidi="fa-IR"/>
        </w:rPr>
        <w:t xml:space="preserve">) </w:t>
      </w:r>
      <w:r w:rsidRPr="000D4D05">
        <w:rPr>
          <w:rFonts w:ascii="Lotus Linotype" w:hAnsi="Lotus Linotype" w:cs="B Lotus" w:hint="cs"/>
          <w:color w:val="000000"/>
          <w:sz w:val="24"/>
          <w:szCs w:val="24"/>
          <w:rtl/>
          <w:lang w:bidi="fa-IR"/>
        </w:rPr>
        <w:t>و خمینی قبل از انقلاب و رسیدن به قدرت می‌گفت:</w:t>
      </w:r>
      <w:r w:rsidRPr="000D4D05">
        <w:rPr>
          <w:rFonts w:ascii="Tahoma" w:hAnsi="Tahoma" w:cs="B Lotus"/>
          <w:color w:val="000000"/>
          <w:sz w:val="24"/>
          <w:szCs w:val="24"/>
          <w:rtl/>
          <w:lang w:bidi="fa-IR"/>
        </w:rPr>
        <w:t xml:space="preserve"> در ايران اسلامي علماء خودشان حکومت نخواهند کرد و فقط ناظر و هادي امور خواهند بود!</w:t>
      </w:r>
      <w:r w:rsidRPr="000D4D05">
        <w:rPr>
          <w:rFonts w:ascii="Tahoma" w:hAnsi="Tahoma" w:cs="B Lotus" w:hint="cs"/>
          <w:color w:val="000000"/>
          <w:sz w:val="24"/>
          <w:szCs w:val="24"/>
          <w:rtl/>
          <w:lang w:bidi="fa-IR"/>
        </w:rPr>
        <w:t>!</w:t>
      </w:r>
      <w:r w:rsidRPr="000D4D05">
        <w:rPr>
          <w:rFonts w:ascii="Tahoma" w:hAnsi="Tahoma" w:cs="B Lotus"/>
          <w:color w:val="000000"/>
          <w:sz w:val="24"/>
          <w:szCs w:val="24"/>
          <w:rtl/>
          <w:lang w:bidi="fa-IR"/>
        </w:rPr>
        <w:t xml:space="preserve"> خود من نيز هيچ مقام رهبري نخواهم داشت و از همان ابتدا به حجره تدريس خود در قم برخواهم گشت!!</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 xml:space="preserve"> مصاحبه با خبرگزاري رويتر</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نوفل لوشاتو</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5 آبان 1357)</w:t>
      </w:r>
      <w:r w:rsidRPr="000D4D05">
        <w:rPr>
          <w:rFonts w:ascii="Tahoma" w:hAnsi="Tahoma" w:cs="B Lotus" w:hint="cs"/>
          <w:color w:val="000000"/>
          <w:sz w:val="24"/>
          <w:szCs w:val="24"/>
          <w:rtl/>
          <w:lang w:bidi="fa-IR"/>
        </w:rPr>
        <w:t xml:space="preserve"> و می‌گفت:</w:t>
      </w:r>
      <w:r w:rsidRPr="000D4D05">
        <w:rPr>
          <w:rFonts w:ascii="B Lotus" w:hAnsi="B Lotus" w:cs="B Lotus" w:hint="cs"/>
          <w:color w:val="000000"/>
          <w:sz w:val="24"/>
          <w:szCs w:val="24"/>
          <w:rtl/>
          <w:lang w:bidi="fa-IR"/>
        </w:rPr>
        <w:t xml:space="preserve"> </w:t>
      </w:r>
      <w:r w:rsidRPr="000D4D05">
        <w:rPr>
          <w:rFonts w:ascii="Tahoma" w:hAnsi="Tahoma" w:cs="B Lotus"/>
          <w:color w:val="000000"/>
          <w:sz w:val="24"/>
          <w:szCs w:val="24"/>
          <w:rtl/>
          <w:lang w:bidi="fa-IR"/>
        </w:rPr>
        <w:t>نه رغبت شخصي من و نه وضع مزاجي من اجازه نمي دهند که بعد از سقوط رژيم فعلي شخصاً نقشي در اداره امور مملکت داشته باشم!</w:t>
      </w:r>
      <w:r w:rsidRPr="000D4D05">
        <w:rPr>
          <w:rFonts w:ascii="Tahoma" w:hAnsi="Tahoma" w:cs="B Lotus" w:hint="cs"/>
          <w:color w:val="000000"/>
          <w:sz w:val="24"/>
          <w:szCs w:val="24"/>
          <w:rtl/>
          <w:lang w:bidi="fa-IR"/>
        </w:rPr>
        <w:t>!</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مصاحبه با خبرگزاري اسوشيتد پرس</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نوفل لوشاتو</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 xml:space="preserve">17 نوامبر 1975) </w:t>
      </w:r>
      <w:r w:rsidRPr="000D4D05">
        <w:rPr>
          <w:rFonts w:ascii="Tahoma" w:hAnsi="Tahoma" w:cs="B Lotus" w:hint="cs"/>
          <w:color w:val="000000"/>
          <w:sz w:val="24"/>
          <w:szCs w:val="24"/>
          <w:rtl/>
          <w:lang w:bidi="fa-IR"/>
        </w:rPr>
        <w:t xml:space="preserve">و می‌گفت: </w:t>
      </w:r>
      <w:r w:rsidRPr="000D4D05">
        <w:rPr>
          <w:rFonts w:ascii="Tahoma" w:hAnsi="Tahoma" w:cs="B Lotus"/>
          <w:color w:val="000000"/>
          <w:sz w:val="24"/>
          <w:szCs w:val="24"/>
          <w:rtl/>
          <w:lang w:bidi="fa-IR"/>
        </w:rPr>
        <w:t>من نمي</w:t>
      </w:r>
      <w:r w:rsidRPr="000D4D05">
        <w:rPr>
          <w:rFonts w:ascii="Tahoma" w:hAnsi="Tahoma" w:cs="B Lotus" w:hint="cs"/>
          <w:color w:val="000000"/>
          <w:sz w:val="24"/>
          <w:szCs w:val="24"/>
          <w:rtl/>
          <w:lang w:bidi="fa-IR"/>
        </w:rPr>
        <w:t>‌</w:t>
      </w:r>
      <w:r w:rsidRPr="000D4D05">
        <w:rPr>
          <w:rFonts w:ascii="Tahoma" w:hAnsi="Tahoma" w:cs="B Lotus"/>
          <w:color w:val="000000"/>
          <w:sz w:val="24"/>
          <w:szCs w:val="24"/>
          <w:rtl/>
          <w:lang w:bidi="fa-IR"/>
        </w:rPr>
        <w:t>خواهم رهبر جمهوري اسلامي آينده باشم</w:t>
      </w:r>
      <w:r>
        <w:rPr>
          <w:rFonts w:ascii="Tahoma" w:hAnsi="Tahoma" w:cs="B Lotus" w:hint="cs"/>
          <w:color w:val="000000"/>
          <w:sz w:val="24"/>
          <w:szCs w:val="24"/>
          <w:rtl/>
          <w:lang w:bidi="fa-IR"/>
        </w:rPr>
        <w:t xml:space="preserve">، </w:t>
      </w:r>
      <w:r w:rsidRPr="000D4D05">
        <w:rPr>
          <w:rFonts w:ascii="Tahoma" w:hAnsi="Tahoma" w:cs="B Lotus"/>
          <w:color w:val="000000"/>
          <w:sz w:val="24"/>
          <w:szCs w:val="24"/>
          <w:rtl/>
          <w:lang w:bidi="fa-IR"/>
        </w:rPr>
        <w:t>نمي</w:t>
      </w:r>
      <w:r w:rsidRPr="000D4D05">
        <w:rPr>
          <w:rFonts w:ascii="Tahoma" w:hAnsi="Tahoma" w:cs="B Lotus" w:hint="cs"/>
          <w:color w:val="000000"/>
          <w:sz w:val="24"/>
          <w:szCs w:val="24"/>
          <w:rtl/>
          <w:lang w:bidi="fa-IR"/>
        </w:rPr>
        <w:t>‌</w:t>
      </w:r>
      <w:r w:rsidRPr="000D4D05">
        <w:rPr>
          <w:rFonts w:ascii="Tahoma" w:hAnsi="Tahoma" w:cs="B Lotus"/>
          <w:color w:val="000000"/>
          <w:sz w:val="24"/>
          <w:szCs w:val="24"/>
          <w:rtl/>
          <w:lang w:bidi="fa-IR"/>
        </w:rPr>
        <w:t>خواهم حکومت يا قدرت را بدست بگيرم!</w:t>
      </w:r>
      <w:r w:rsidRPr="000D4D05">
        <w:rPr>
          <w:rFonts w:ascii="Tahoma" w:hAnsi="Tahoma" w:cs="B Lotus" w:hint="cs"/>
          <w:color w:val="000000"/>
          <w:sz w:val="24"/>
          <w:szCs w:val="24"/>
          <w:rtl/>
          <w:lang w:bidi="fa-IR"/>
        </w:rPr>
        <w:t>!</w:t>
      </w:r>
      <w:r>
        <w:rPr>
          <w:rFonts w:ascii="Tahoma" w:hAnsi="Tahoma" w:cs="B Lotus"/>
          <w:color w:val="000000"/>
          <w:sz w:val="24"/>
          <w:szCs w:val="24"/>
          <w:rtl/>
          <w:lang w:bidi="fa-IR"/>
        </w:rPr>
        <w:t xml:space="preserve"> (مصاحبه با تلو</w:t>
      </w:r>
      <w:r w:rsidRPr="000D4D05">
        <w:rPr>
          <w:rFonts w:ascii="Tahoma" w:hAnsi="Tahoma" w:cs="B Lotus"/>
          <w:color w:val="000000"/>
          <w:sz w:val="24"/>
          <w:szCs w:val="24"/>
          <w:rtl/>
          <w:lang w:bidi="fa-IR"/>
        </w:rPr>
        <w:t>ي</w:t>
      </w:r>
      <w:r>
        <w:rPr>
          <w:rFonts w:ascii="Tahoma" w:hAnsi="Tahoma" w:cs="B Lotus" w:hint="cs"/>
          <w:color w:val="000000"/>
          <w:sz w:val="24"/>
          <w:szCs w:val="24"/>
          <w:rtl/>
          <w:lang w:bidi="fa-IR"/>
        </w:rPr>
        <w:t>زو</w:t>
      </w:r>
      <w:r w:rsidRPr="000D4D05">
        <w:rPr>
          <w:rFonts w:ascii="Tahoma" w:hAnsi="Tahoma" w:cs="B Lotus"/>
          <w:color w:val="000000"/>
          <w:sz w:val="24"/>
          <w:szCs w:val="24"/>
          <w:rtl/>
          <w:lang w:bidi="fa-IR"/>
        </w:rPr>
        <w:t>ن اتريش</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نوفل لوشاتو</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16 نوامبر 1978)</w:t>
      </w:r>
      <w:r w:rsidRPr="000D4D05">
        <w:rPr>
          <w:rFonts w:ascii="Tahoma" w:hAnsi="Tahoma" w:cs="B Lotus" w:hint="cs"/>
          <w:color w:val="000000"/>
          <w:sz w:val="24"/>
          <w:szCs w:val="24"/>
          <w:rtl/>
          <w:lang w:bidi="fa-IR"/>
        </w:rPr>
        <w:t>و می‌گفت:</w:t>
      </w:r>
      <w:r w:rsidRPr="000D4D05">
        <w:rPr>
          <w:rFonts w:ascii="Tahoma" w:hAnsi="Tahoma" w:cs="B Lotus"/>
          <w:color w:val="000000"/>
          <w:sz w:val="24"/>
          <w:szCs w:val="24"/>
          <w:rtl/>
          <w:lang w:bidi="fa-IR"/>
        </w:rPr>
        <w:t xml:space="preserve"> پس از رفتن شاه من نه رييس جمهور خواهم شد</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نه هيچ مقام رهبري ديگري را به عهده خواهم گرفت!</w:t>
      </w:r>
      <w:r w:rsidRPr="000D4D05">
        <w:rPr>
          <w:rFonts w:ascii="Tahoma" w:hAnsi="Tahoma" w:cs="B Lotus" w:hint="cs"/>
          <w:color w:val="000000"/>
          <w:sz w:val="24"/>
          <w:szCs w:val="24"/>
          <w:rtl/>
          <w:lang w:bidi="fa-IR"/>
        </w:rPr>
        <w:t>!</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مصاحبه با روزنامه لموند</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نوفل لوشاتو</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9 ژانويه</w:t>
      </w:r>
      <w:r w:rsidRPr="000D4D05">
        <w:rPr>
          <w:rFonts w:ascii="Tahoma" w:hAnsi="Tahoma" w:cs="B Lotus" w:hint="cs"/>
          <w:color w:val="000000"/>
          <w:sz w:val="24"/>
          <w:szCs w:val="24"/>
          <w:rtl/>
          <w:lang w:bidi="fa-IR"/>
        </w:rPr>
        <w:t xml:space="preserve"> </w:t>
      </w:r>
      <w:r w:rsidRPr="000D4D05">
        <w:rPr>
          <w:rFonts w:ascii="Tahoma" w:hAnsi="Tahoma" w:cs="B Lotus"/>
          <w:color w:val="000000"/>
          <w:sz w:val="24"/>
          <w:szCs w:val="24"/>
          <w:rtl/>
          <w:lang w:bidi="fa-IR"/>
        </w:rPr>
        <w:t>1979)</w:t>
      </w:r>
      <w:r w:rsidRPr="000D4D05">
        <w:rPr>
          <w:rFonts w:ascii="Tahoma" w:hAnsi="Tahoma" w:cs="B Lotus" w:hint="cs"/>
          <w:color w:val="000000"/>
          <w:sz w:val="24"/>
          <w:szCs w:val="24"/>
          <w:rtl/>
          <w:lang w:bidi="fa-IR"/>
        </w:rPr>
        <w:t>و می‌گفت:</w:t>
      </w:r>
      <w:r w:rsidRPr="000D4D05">
        <w:rPr>
          <w:rFonts w:ascii="Tahoma" w:hAnsi="Tahoma" w:cs="B Lotus"/>
          <w:color w:val="000000"/>
          <w:sz w:val="24"/>
          <w:szCs w:val="24"/>
          <w:rtl/>
          <w:lang w:bidi="fa-IR"/>
        </w:rPr>
        <w:t xml:space="preserve"> من و ساير روحانيون در حكومت پستي را اشغال نمي‌كنيم</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وظيفه روحانيون ارشاد دولت‌ها است</w:t>
      </w:r>
      <w:r>
        <w:rPr>
          <w:rFonts w:ascii="Tahoma" w:hAnsi="Tahoma" w:cs="B Lotus" w:hint="cs"/>
          <w:color w:val="000000"/>
          <w:sz w:val="24"/>
          <w:szCs w:val="24"/>
          <w:rtl/>
          <w:lang w:bidi="fa-IR"/>
        </w:rPr>
        <w:t xml:space="preserve">، </w:t>
      </w:r>
      <w:r w:rsidRPr="000D4D05">
        <w:rPr>
          <w:rFonts w:ascii="Tahoma" w:hAnsi="Tahoma" w:cs="B Lotus"/>
          <w:color w:val="000000"/>
          <w:sz w:val="24"/>
          <w:szCs w:val="24"/>
          <w:rtl/>
          <w:lang w:bidi="fa-IR"/>
        </w:rPr>
        <w:t>من در حكومت آينده نقش هدايت را دارم.</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 xml:space="preserve"> سخنراني 18 دي 57</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صحيفه نور</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ج3</w:t>
      </w:r>
      <w:r>
        <w:rPr>
          <w:rFonts w:ascii="Tahoma" w:hAnsi="Tahoma" w:cs="B Lotus"/>
          <w:color w:val="000000"/>
          <w:sz w:val="24"/>
          <w:szCs w:val="24"/>
          <w:rtl/>
          <w:lang w:bidi="fa-IR"/>
        </w:rPr>
        <w:t xml:space="preserve">، </w:t>
      </w:r>
      <w:r w:rsidRPr="000D4D05">
        <w:rPr>
          <w:rFonts w:ascii="Tahoma" w:hAnsi="Tahoma" w:cs="B Lotus"/>
          <w:color w:val="000000"/>
          <w:sz w:val="24"/>
          <w:szCs w:val="24"/>
          <w:rtl/>
          <w:lang w:bidi="fa-IR"/>
        </w:rPr>
        <w:t>ص 75)</w:t>
      </w:r>
      <w:r w:rsidRPr="000D4D05">
        <w:rPr>
          <w:rFonts w:ascii="Tahoma" w:hAnsi="Tahoma" w:cs="B Lotus" w:hint="cs"/>
          <w:color w:val="000000"/>
          <w:sz w:val="24"/>
          <w:szCs w:val="24"/>
          <w:rtl/>
          <w:lang w:bidi="fa-IR"/>
        </w:rPr>
        <w:t xml:space="preserve"> البته سایر علمای شیعه نیز سخنان جالب توجهی دارند و جمع آوری تمامی آن‌ها چندین جلد کتاب خواهد شد</w:t>
      </w:r>
      <w:r>
        <w:rPr>
          <w:rFonts w:ascii="Tahoma" w:hAnsi="Tahoma" w:cs="B Lotus" w:hint="cs"/>
          <w:color w:val="000000"/>
          <w:sz w:val="24"/>
          <w:szCs w:val="24"/>
          <w:rtl/>
          <w:lang w:bidi="fa-IR"/>
        </w:rPr>
        <w:t xml:space="preserve">، </w:t>
      </w:r>
      <w:r w:rsidRPr="000D4D05">
        <w:rPr>
          <w:rFonts w:ascii="Tahoma" w:hAnsi="Tahoma" w:cs="B Lotus" w:hint="cs"/>
          <w:color w:val="000000"/>
          <w:sz w:val="24"/>
          <w:szCs w:val="24"/>
          <w:rtl/>
          <w:lang w:bidi="fa-IR"/>
        </w:rPr>
        <w:t xml:space="preserve">مثلا </w:t>
      </w:r>
      <w:r w:rsidRPr="000D4D05">
        <w:rPr>
          <w:rFonts w:ascii="B Lotus" w:hAnsi="B Lotus" w:cs="B Lotus" w:hint="cs"/>
          <w:sz w:val="24"/>
          <w:szCs w:val="24"/>
          <w:rtl/>
          <w:lang w:bidi="fa-IR"/>
        </w:rPr>
        <w:t>خوئی می‌گوید: اگر قصد روزه‌دار چسباندن ران باشد و ناخواسته آلت تناسلی‌اش وارد شرمگاه زن شود</w:t>
      </w:r>
      <w:r>
        <w:rPr>
          <w:rFonts w:ascii="B Lotus" w:hAnsi="B Lotus" w:cs="B Lotus" w:hint="cs"/>
          <w:sz w:val="24"/>
          <w:szCs w:val="24"/>
          <w:rtl/>
          <w:lang w:bidi="fa-IR"/>
        </w:rPr>
        <w:t xml:space="preserve">، </w:t>
      </w:r>
      <w:r w:rsidRPr="000D4D05">
        <w:rPr>
          <w:rFonts w:ascii="B Lotus" w:hAnsi="B Lotus" w:cs="B Lotus" w:hint="cs"/>
          <w:sz w:val="24"/>
          <w:szCs w:val="24"/>
          <w:rtl/>
          <w:lang w:bidi="fa-IR"/>
        </w:rPr>
        <w:t>روزه اش باطل نمی‌شود!!</w:t>
      </w:r>
      <w:r>
        <w:rPr>
          <w:rFonts w:ascii="B Lotus" w:hAnsi="B Lotus" w:cs="B Lotus" w:hint="cs"/>
          <w:sz w:val="24"/>
          <w:szCs w:val="24"/>
          <w:rtl/>
          <w:lang w:bidi="fa-IR"/>
        </w:rPr>
        <w:t xml:space="preserve"> (</w:t>
      </w:r>
      <w:r w:rsidRPr="000D4D05">
        <w:rPr>
          <w:rFonts w:ascii="Lotus Linotype" w:hAnsi="Lotus Linotype" w:cs="B Lotus"/>
          <w:sz w:val="24"/>
          <w:szCs w:val="24"/>
          <w:rtl/>
          <w:lang w:bidi="fa-IR"/>
        </w:rPr>
        <w:t>منهاج الصالحین</w:t>
      </w:r>
      <w:r>
        <w:rPr>
          <w:rFonts w:ascii="Lotus Linotype" w:hAnsi="Lotus Linotype" w:cs="B Lotus"/>
          <w:sz w:val="24"/>
          <w:szCs w:val="24"/>
          <w:rtl/>
          <w:lang w:bidi="fa-IR"/>
        </w:rPr>
        <w:t xml:space="preserve">، </w:t>
      </w:r>
      <w:r w:rsidRPr="000D4D05">
        <w:rPr>
          <w:rFonts w:ascii="Lotus Linotype" w:hAnsi="Lotus Linotype" w:cs="B Lotus"/>
          <w:sz w:val="24"/>
          <w:szCs w:val="24"/>
          <w:rtl/>
          <w:lang w:bidi="fa-IR"/>
        </w:rPr>
        <w:t>خوئی 1/263</w:t>
      </w:r>
      <w:r w:rsidRPr="000D4D05">
        <w:rPr>
          <w:rFonts w:ascii="Lotus Linotype" w:hAnsi="Lotus Linotype" w:cs="B Lotus" w:hint="cs"/>
          <w:sz w:val="24"/>
          <w:szCs w:val="24"/>
          <w:rtl/>
          <w:lang w:bidi="fa-IR"/>
        </w:rPr>
        <w:t xml:space="preserve">) </w:t>
      </w:r>
    </w:p>
  </w:footnote>
  <w:footnote w:id="74">
    <w:p w:rsidR="009D2FEA" w:rsidRPr="000D4D05" w:rsidRDefault="009D2FEA" w:rsidP="00816CAB">
      <w:pPr>
        <w:pStyle w:val="FootnoteText"/>
        <w:bidi/>
        <w:ind w:left="284" w:hanging="284"/>
        <w:jc w:val="both"/>
        <w:rPr>
          <w:rFonts w:ascii="Tahoma" w:hAnsi="Tahoma"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از قول امام صادق می‌گویند که: </w:t>
      </w:r>
      <w:r w:rsidRPr="00EC37DC">
        <w:rPr>
          <w:rFonts w:cs="B Badr" w:hint="cs"/>
          <w:sz w:val="24"/>
          <w:szCs w:val="24"/>
          <w:rtl/>
          <w:lang w:bidi="fa-IR"/>
        </w:rPr>
        <w:t>لو بقیت الارض بغیر امام لساخت</w:t>
      </w:r>
      <w:r>
        <w:rPr>
          <w:rFonts w:cs="B Lotus" w:hint="cs"/>
          <w:sz w:val="24"/>
          <w:szCs w:val="24"/>
          <w:rtl/>
          <w:lang w:bidi="fa-IR"/>
        </w:rPr>
        <w:t xml:space="preserve">، </w:t>
      </w:r>
      <w:r w:rsidRPr="000D4D05">
        <w:rPr>
          <w:rFonts w:cs="B Lotus" w:hint="cs"/>
          <w:sz w:val="24"/>
          <w:szCs w:val="24"/>
          <w:rtl/>
          <w:lang w:bidi="fa-IR"/>
        </w:rPr>
        <w:t>یعنی: اگر زمین بدون امام باشد</w:t>
      </w:r>
      <w:r>
        <w:rPr>
          <w:rFonts w:cs="B Lotus" w:hint="cs"/>
          <w:sz w:val="24"/>
          <w:szCs w:val="24"/>
          <w:rtl/>
          <w:lang w:bidi="fa-IR"/>
        </w:rPr>
        <w:t xml:space="preserve">، </w:t>
      </w:r>
      <w:r w:rsidRPr="000D4D05">
        <w:rPr>
          <w:rFonts w:cs="B Lotus" w:hint="cs"/>
          <w:sz w:val="24"/>
          <w:szCs w:val="24"/>
          <w:rtl/>
          <w:lang w:bidi="fa-IR"/>
        </w:rPr>
        <w:t>فرو رود</w:t>
      </w:r>
      <w:r>
        <w:rPr>
          <w:rFonts w:cs="B Lotus" w:hint="cs"/>
          <w:sz w:val="24"/>
          <w:szCs w:val="24"/>
          <w:rtl/>
          <w:lang w:bidi="fa-IR"/>
        </w:rPr>
        <w:t xml:space="preserve"> (</w:t>
      </w:r>
      <w:r w:rsidRPr="000D4D05">
        <w:rPr>
          <w:rFonts w:cs="B Lotus" w:hint="cs"/>
          <w:sz w:val="24"/>
          <w:szCs w:val="24"/>
          <w:rtl/>
          <w:lang w:bidi="fa-IR"/>
        </w:rPr>
        <w:t>کافی</w:t>
      </w:r>
      <w:r>
        <w:rPr>
          <w:rFonts w:cs="B Lotus" w:hint="cs"/>
          <w:sz w:val="24"/>
          <w:szCs w:val="24"/>
          <w:rtl/>
          <w:lang w:bidi="fa-IR"/>
        </w:rPr>
        <w:t xml:space="preserve">، </w:t>
      </w:r>
      <w:r w:rsidRPr="000D4D05">
        <w:rPr>
          <w:rFonts w:cs="B Lotus" w:hint="cs"/>
          <w:sz w:val="24"/>
          <w:szCs w:val="24"/>
          <w:rtl/>
          <w:lang w:bidi="fa-IR"/>
        </w:rPr>
        <w:t>ج1</w:t>
      </w:r>
      <w:r>
        <w:rPr>
          <w:rFonts w:cs="B Lotus" w:hint="cs"/>
          <w:sz w:val="24"/>
          <w:szCs w:val="24"/>
          <w:rtl/>
          <w:lang w:bidi="fa-IR"/>
        </w:rPr>
        <w:t xml:space="preserve">، </w:t>
      </w:r>
      <w:r w:rsidRPr="000D4D05">
        <w:rPr>
          <w:rFonts w:cs="B Lotus" w:hint="cs"/>
          <w:sz w:val="24"/>
          <w:szCs w:val="24"/>
          <w:rtl/>
          <w:lang w:bidi="fa-IR"/>
        </w:rPr>
        <w:t>ص252) و باز از قول امام صادق می‌گویند</w:t>
      </w:r>
      <w:r w:rsidRPr="00EC37DC">
        <w:rPr>
          <w:rFonts w:cs="B Badr" w:hint="cs"/>
          <w:sz w:val="24"/>
          <w:szCs w:val="24"/>
          <w:rtl/>
          <w:lang w:bidi="fa-IR"/>
        </w:rPr>
        <w:t>: لو لم یبق فی الارض الا اثنان لکان احدهما الحج</w:t>
      </w:r>
      <w:r>
        <w:rPr>
          <w:rFonts w:cs="B Badr" w:hint="cs"/>
          <w:sz w:val="24"/>
          <w:szCs w:val="24"/>
          <w:rtl/>
          <w:lang w:bidi="fa-IR"/>
        </w:rPr>
        <w:t>ة</w:t>
      </w:r>
      <w:r>
        <w:rPr>
          <w:rFonts w:cs="B Lotus" w:hint="cs"/>
          <w:sz w:val="24"/>
          <w:szCs w:val="24"/>
          <w:rtl/>
          <w:lang w:bidi="fa-IR"/>
        </w:rPr>
        <w:t xml:space="preserve">، </w:t>
      </w:r>
      <w:r w:rsidRPr="000D4D05">
        <w:rPr>
          <w:rFonts w:cs="B Lotus" w:hint="cs"/>
          <w:sz w:val="24"/>
          <w:szCs w:val="24"/>
          <w:rtl/>
          <w:lang w:bidi="fa-IR"/>
        </w:rPr>
        <w:t>یعنی: اگر در زمین جز دو نفر باقی نباشد</w:t>
      </w:r>
      <w:r>
        <w:rPr>
          <w:rFonts w:cs="B Lotus" w:hint="cs"/>
          <w:sz w:val="24"/>
          <w:szCs w:val="24"/>
          <w:rtl/>
          <w:lang w:bidi="fa-IR"/>
        </w:rPr>
        <w:t xml:space="preserve">، </w:t>
      </w:r>
      <w:r w:rsidRPr="000D4D05">
        <w:rPr>
          <w:rFonts w:cs="B Lotus" w:hint="cs"/>
          <w:sz w:val="24"/>
          <w:szCs w:val="24"/>
          <w:rtl/>
          <w:lang w:bidi="fa-IR"/>
        </w:rPr>
        <w:t>یکی از آن دو امام است.</w:t>
      </w:r>
      <w:r>
        <w:rPr>
          <w:rFonts w:cs="B Lotus" w:hint="cs"/>
          <w:sz w:val="24"/>
          <w:szCs w:val="24"/>
          <w:rtl/>
          <w:lang w:bidi="fa-IR"/>
        </w:rPr>
        <w:t xml:space="preserve"> (</w:t>
      </w:r>
      <w:r w:rsidRPr="000D4D05">
        <w:rPr>
          <w:rFonts w:cs="B Lotus" w:hint="cs"/>
          <w:sz w:val="24"/>
          <w:szCs w:val="24"/>
          <w:rtl/>
          <w:lang w:bidi="fa-IR"/>
        </w:rPr>
        <w:t>کافی</w:t>
      </w:r>
      <w:r>
        <w:rPr>
          <w:rFonts w:cs="B Lotus" w:hint="cs"/>
          <w:sz w:val="24"/>
          <w:szCs w:val="24"/>
          <w:rtl/>
          <w:lang w:bidi="fa-IR"/>
        </w:rPr>
        <w:t xml:space="preserve">، </w:t>
      </w:r>
      <w:r w:rsidRPr="000D4D05">
        <w:rPr>
          <w:rFonts w:cs="B Lotus" w:hint="cs"/>
          <w:sz w:val="24"/>
          <w:szCs w:val="24"/>
          <w:rtl/>
          <w:lang w:bidi="fa-IR"/>
        </w:rPr>
        <w:t>ج1</w:t>
      </w:r>
      <w:r>
        <w:rPr>
          <w:rFonts w:cs="B Lotus" w:hint="cs"/>
          <w:sz w:val="24"/>
          <w:szCs w:val="24"/>
          <w:rtl/>
          <w:lang w:bidi="fa-IR"/>
        </w:rPr>
        <w:t xml:space="preserve">، </w:t>
      </w:r>
      <w:r w:rsidRPr="000D4D05">
        <w:rPr>
          <w:rFonts w:cs="B Lotus" w:hint="cs"/>
          <w:sz w:val="24"/>
          <w:szCs w:val="24"/>
          <w:rtl/>
          <w:lang w:bidi="fa-IR"/>
        </w:rPr>
        <w:t>ص253)</w:t>
      </w:r>
      <w:r>
        <w:rPr>
          <w:rFonts w:cs="B Lotus" w:hint="cs"/>
          <w:sz w:val="24"/>
          <w:szCs w:val="24"/>
          <w:rtl/>
          <w:lang w:bidi="fa-IR"/>
        </w:rPr>
        <w:t xml:space="preserve"> (</w:t>
      </w:r>
      <w:r w:rsidRPr="000D4D05">
        <w:rPr>
          <w:rFonts w:cs="B Lotus" w:hint="cs"/>
          <w:sz w:val="24"/>
          <w:szCs w:val="24"/>
          <w:rtl/>
          <w:lang w:bidi="fa-IR"/>
        </w:rPr>
        <w:t>تروریستهای رافضی می‌توانند زمین و اهل آن را توسط بمب اتمی نابود کنند تا ببینند چه کسی باقی می‌ماند؟ چون همان می‌شود امام زمان و بدین طریق انتظار فرج به پایان می‌رسد!!!) و از قول امام رضا می‌گویند:</w:t>
      </w:r>
      <w:r>
        <w:rPr>
          <w:rFonts w:cs="B Lotus" w:hint="cs"/>
          <w:sz w:val="24"/>
          <w:szCs w:val="24"/>
          <w:rtl/>
          <w:lang w:bidi="fa-IR"/>
        </w:rPr>
        <w:t xml:space="preserve"> (</w:t>
      </w:r>
      <w:r w:rsidRPr="00EC37DC">
        <w:rPr>
          <w:rFonts w:cs="B Badr" w:hint="cs"/>
          <w:sz w:val="24"/>
          <w:szCs w:val="24"/>
          <w:rtl/>
          <w:lang w:bidi="fa-IR"/>
        </w:rPr>
        <w:t>الامام)... و مفزع العباد فی الداهی</w:t>
      </w:r>
      <w:r>
        <w:rPr>
          <w:rFonts w:cs="B Badr" w:hint="cs"/>
          <w:sz w:val="24"/>
          <w:szCs w:val="24"/>
          <w:rtl/>
          <w:lang w:bidi="fa-IR"/>
        </w:rPr>
        <w:t>ة</w:t>
      </w:r>
      <w:r w:rsidRPr="00EC37DC">
        <w:rPr>
          <w:rFonts w:cs="B Badr" w:hint="cs"/>
          <w:sz w:val="24"/>
          <w:szCs w:val="24"/>
          <w:rtl/>
          <w:lang w:bidi="fa-IR"/>
        </w:rPr>
        <w:t xml:space="preserve"> الناد</w:t>
      </w:r>
      <w:r>
        <w:rPr>
          <w:rFonts w:cs="B Lotus" w:hint="cs"/>
          <w:sz w:val="24"/>
          <w:szCs w:val="24"/>
          <w:rtl/>
          <w:lang w:bidi="fa-IR"/>
        </w:rPr>
        <w:t xml:space="preserve">، </w:t>
      </w:r>
      <w:r w:rsidRPr="000D4D05">
        <w:rPr>
          <w:rFonts w:cs="B Lotus" w:hint="cs"/>
          <w:sz w:val="24"/>
          <w:szCs w:val="24"/>
          <w:rtl/>
          <w:lang w:bidi="fa-IR"/>
        </w:rPr>
        <w:t>یعنی: امام</w:t>
      </w:r>
      <w:r>
        <w:rPr>
          <w:rFonts w:cs="B Lotus" w:hint="cs"/>
          <w:sz w:val="24"/>
          <w:szCs w:val="24"/>
          <w:rtl/>
          <w:lang w:bidi="fa-IR"/>
        </w:rPr>
        <w:t xml:space="preserve">، </w:t>
      </w:r>
      <w:r w:rsidRPr="000D4D05">
        <w:rPr>
          <w:rFonts w:cs="B Lotus" w:hint="cs"/>
          <w:sz w:val="24"/>
          <w:szCs w:val="24"/>
          <w:rtl/>
          <w:lang w:bidi="fa-IR"/>
        </w:rPr>
        <w:t>پناه بندگان خدا در گرفتاری های سخت است.</w:t>
      </w:r>
      <w:r>
        <w:rPr>
          <w:rFonts w:cs="B Lotus" w:hint="cs"/>
          <w:sz w:val="24"/>
          <w:szCs w:val="24"/>
          <w:rtl/>
          <w:lang w:bidi="fa-IR"/>
        </w:rPr>
        <w:t xml:space="preserve"> (</w:t>
      </w:r>
      <w:r w:rsidRPr="000D4D05">
        <w:rPr>
          <w:rFonts w:cs="B Lotus" w:hint="cs"/>
          <w:sz w:val="24"/>
          <w:szCs w:val="24"/>
          <w:rtl/>
          <w:lang w:bidi="fa-IR"/>
        </w:rPr>
        <w:t>کافی</w:t>
      </w:r>
      <w:r>
        <w:rPr>
          <w:rFonts w:cs="B Lotus" w:hint="cs"/>
          <w:sz w:val="24"/>
          <w:szCs w:val="24"/>
          <w:rtl/>
          <w:lang w:bidi="fa-IR"/>
        </w:rPr>
        <w:t xml:space="preserve">، </w:t>
      </w:r>
      <w:r w:rsidRPr="000D4D05">
        <w:rPr>
          <w:rFonts w:cs="B Lotus" w:hint="cs"/>
          <w:sz w:val="24"/>
          <w:szCs w:val="24"/>
          <w:rtl/>
          <w:lang w:bidi="fa-IR"/>
        </w:rPr>
        <w:t>ج1</w:t>
      </w:r>
      <w:r>
        <w:rPr>
          <w:rFonts w:cs="B Lotus" w:hint="cs"/>
          <w:sz w:val="24"/>
          <w:szCs w:val="24"/>
          <w:rtl/>
          <w:lang w:bidi="fa-IR"/>
        </w:rPr>
        <w:t xml:space="preserve">، </w:t>
      </w:r>
      <w:r w:rsidRPr="000D4D05">
        <w:rPr>
          <w:rFonts w:cs="B Lotus" w:hint="cs"/>
          <w:sz w:val="24"/>
          <w:szCs w:val="24"/>
          <w:rtl/>
          <w:lang w:bidi="fa-IR"/>
        </w:rPr>
        <w:t xml:space="preserve">ص286) ظاهرا کذابین به این آیه اهمیت نمی‌دهند: </w:t>
      </w:r>
      <w:r w:rsidRPr="004A7D34">
        <w:rPr>
          <w:rFonts w:cs="mylotus" w:hint="cs"/>
          <w:sz w:val="24"/>
          <w:szCs w:val="24"/>
          <w:rtl/>
          <w:lang w:bidi="fa-IR"/>
        </w:rPr>
        <w:t>﴿</w:t>
      </w:r>
      <w:r w:rsidRPr="000D4D05">
        <w:rPr>
          <w:rFonts w:cs="B Lotus"/>
          <w:rtl/>
        </w:rPr>
        <w:sym w:font="HQPB2" w:char="F060"/>
      </w:r>
      <w:r w:rsidRPr="000D4D05">
        <w:rPr>
          <w:rFonts w:cs="B Lotus"/>
          <w:rtl/>
        </w:rPr>
        <w:sym w:font="HQPB4" w:char="F0A8"/>
      </w:r>
      <w:r w:rsidRPr="000D4D05">
        <w:rPr>
          <w:rFonts w:cs="B Lotus"/>
          <w:rtl/>
        </w:rPr>
        <w:sym w:font="HQPB2" w:char="F042"/>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4" w:char="F0DC"/>
      </w:r>
      <w:r w:rsidRPr="000D4D05">
        <w:rPr>
          <w:rFonts w:cs="B Lotus"/>
          <w:rtl/>
        </w:rPr>
        <w:sym w:font="HQPB1" w:char="F03D"/>
      </w:r>
      <w:r w:rsidRPr="000D4D05">
        <w:rPr>
          <w:rFonts w:cs="B Lotus"/>
          <w:rtl/>
        </w:rPr>
        <w:sym w:font="HQPB2" w:char="F08B"/>
      </w:r>
      <w:r w:rsidRPr="000D4D05">
        <w:rPr>
          <w:rFonts w:cs="B Lotus"/>
          <w:rtl/>
        </w:rPr>
        <w:sym w:font="HQPB4" w:char="F0C5"/>
      </w:r>
      <w:r w:rsidRPr="000D4D05">
        <w:rPr>
          <w:rFonts w:cs="B Lotus"/>
          <w:rtl/>
        </w:rPr>
        <w:sym w:font="HQPB1" w:char="F067"/>
      </w:r>
      <w:r w:rsidRPr="000D4D05">
        <w:rPr>
          <w:rFonts w:cs="B Lotus"/>
          <w:rtl/>
        </w:rPr>
        <w:sym w:font="HQPB4" w:char="F0E4"/>
      </w:r>
      <w:r w:rsidRPr="000D4D05">
        <w:rPr>
          <w:rFonts w:cs="B Lotus"/>
          <w:rtl/>
        </w:rPr>
        <w:sym w:font="HQPB2" w:char="F086"/>
      </w:r>
      <w:r w:rsidRPr="000D4D05">
        <w:rPr>
          <w:rFonts w:ascii="(normal text)" w:hAnsi="(normal text)" w:cs="B Lotus"/>
          <w:sz w:val="12"/>
          <w:szCs w:val="12"/>
          <w:rtl/>
        </w:rPr>
        <w:t xml:space="preserve"> </w:t>
      </w:r>
      <w:r w:rsidRPr="000D4D05">
        <w:rPr>
          <w:rFonts w:cs="B Lotus"/>
          <w:rtl/>
        </w:rPr>
        <w:sym w:font="HQPB4" w:char="F0A7"/>
      </w:r>
      <w:r w:rsidRPr="000D4D05">
        <w:rPr>
          <w:rFonts w:cs="B Lotus"/>
          <w:rtl/>
        </w:rPr>
        <w:sym w:font="HQPB1" w:char="F08D"/>
      </w:r>
      <w:r w:rsidRPr="000D4D05">
        <w:rPr>
          <w:rFonts w:cs="B Lotus"/>
          <w:rtl/>
        </w:rPr>
        <w:sym w:font="HQPB5" w:char="F073"/>
      </w:r>
      <w:r w:rsidRPr="000D4D05">
        <w:rPr>
          <w:rFonts w:cs="B Lotus"/>
          <w:rtl/>
        </w:rPr>
        <w:sym w:font="HQPB1" w:char="F0DC"/>
      </w:r>
      <w:r w:rsidRPr="000D4D05">
        <w:rPr>
          <w:rFonts w:cs="B Lotus"/>
          <w:rtl/>
        </w:rPr>
        <w:sym w:font="HQPB4" w:char="F0F4"/>
      </w:r>
      <w:r w:rsidRPr="000D4D05">
        <w:rPr>
          <w:rFonts w:cs="B Lotus"/>
          <w:rtl/>
        </w:rPr>
        <w:sym w:font="HQPB1" w:char="F0D2"/>
      </w:r>
      <w:r w:rsidRPr="000D4D05">
        <w:rPr>
          <w:rFonts w:cs="B Lotus"/>
          <w:rtl/>
        </w:rPr>
        <w:sym w:font="HQPB4" w:char="F0DF"/>
      </w:r>
      <w:r w:rsidRPr="000D4D05">
        <w:rPr>
          <w:rFonts w:cs="B Lotus"/>
          <w:rtl/>
        </w:rPr>
        <w:sym w:font="HQPB2" w:char="F04A"/>
      </w:r>
      <w:r w:rsidRPr="000D4D05">
        <w:rPr>
          <w:rFonts w:cs="B Lotus"/>
          <w:rtl/>
        </w:rPr>
        <w:sym w:font="HQPB4" w:char="F0F8"/>
      </w:r>
      <w:r w:rsidRPr="000D4D05">
        <w:rPr>
          <w:rFonts w:cs="B Lotus"/>
          <w:rtl/>
        </w:rPr>
        <w:sym w:font="HQPB2" w:char="F039"/>
      </w:r>
      <w:r w:rsidRPr="000D4D05">
        <w:rPr>
          <w:rFonts w:cs="B Lotus"/>
          <w:rtl/>
        </w:rPr>
        <w:sym w:font="HQPB5" w:char="F024"/>
      </w:r>
      <w:r w:rsidRPr="000D4D05">
        <w:rPr>
          <w:rFonts w:cs="B Lotus"/>
          <w:rtl/>
        </w:rPr>
        <w:sym w:font="HQPB1" w:char="F023"/>
      </w:r>
      <w:r w:rsidRPr="000D4D05">
        <w:rPr>
          <w:rFonts w:ascii="(normal text)" w:hAnsi="(normal text)" w:cs="B Lotus"/>
          <w:sz w:val="12"/>
          <w:szCs w:val="12"/>
          <w:rtl/>
        </w:rPr>
        <w:t xml:space="preserve"> </w:t>
      </w:r>
      <w:r w:rsidRPr="000D4D05">
        <w:rPr>
          <w:rFonts w:cs="B Lotus"/>
          <w:rtl/>
        </w:rPr>
        <w:sym w:font="HQPB1" w:char="F023"/>
      </w:r>
      <w:r w:rsidRPr="000D4D05">
        <w:rPr>
          <w:rFonts w:cs="B Lotus"/>
          <w:rtl/>
        </w:rPr>
        <w:sym w:font="HQPB5" w:char="F073"/>
      </w:r>
      <w:r w:rsidRPr="000D4D05">
        <w:rPr>
          <w:rFonts w:cs="B Lotus"/>
          <w:rtl/>
        </w:rPr>
        <w:sym w:font="HQPB1" w:char="F08C"/>
      </w:r>
      <w:r w:rsidRPr="000D4D05">
        <w:rPr>
          <w:rFonts w:cs="B Lotus"/>
          <w:rtl/>
        </w:rPr>
        <w:sym w:font="HQPB4" w:char="F0CE"/>
      </w:r>
      <w:r w:rsidRPr="000D4D05">
        <w:rPr>
          <w:rFonts w:cs="B Lotus"/>
          <w:rtl/>
        </w:rPr>
        <w:sym w:font="HQPB1" w:char="F029"/>
      </w:r>
      <w:r w:rsidRPr="000D4D05">
        <w:rPr>
          <w:rFonts w:ascii="(normal text)" w:hAnsi="(normal text)" w:cs="B Lotus"/>
          <w:sz w:val="12"/>
          <w:szCs w:val="12"/>
          <w:rtl/>
        </w:rPr>
        <w:t xml:space="preserve"> </w:t>
      </w:r>
      <w:r w:rsidRPr="000D4D05">
        <w:rPr>
          <w:rFonts w:cs="B Lotus"/>
          <w:rtl/>
        </w:rPr>
        <w:sym w:font="HQPB4" w:char="F0E7"/>
      </w:r>
      <w:r w:rsidRPr="000D4D05">
        <w:rPr>
          <w:rFonts w:cs="B Lotus"/>
          <w:rtl/>
        </w:rPr>
        <w:sym w:font="HQPB2" w:char="F06E"/>
      </w:r>
      <w:r w:rsidRPr="000D4D05">
        <w:rPr>
          <w:rFonts w:cs="B Lotus"/>
          <w:rtl/>
        </w:rPr>
        <w:sym w:font="HQPB1" w:char="F025"/>
      </w:r>
      <w:r w:rsidRPr="000D4D05">
        <w:rPr>
          <w:rFonts w:cs="B Lotus"/>
          <w:rtl/>
        </w:rPr>
        <w:sym w:font="HQPB5" w:char="F074"/>
      </w:r>
      <w:r w:rsidRPr="000D4D05">
        <w:rPr>
          <w:rFonts w:cs="B Lotus"/>
          <w:rtl/>
        </w:rPr>
        <w:sym w:font="HQPB1" w:char="F0E6"/>
      </w:r>
      <w:r w:rsidRPr="000D4D05">
        <w:rPr>
          <w:rFonts w:cs="B Lotus"/>
          <w:rtl/>
        </w:rPr>
        <w:sym w:font="HQPB5" w:char="F079"/>
      </w:r>
      <w:r w:rsidRPr="000D4D05">
        <w:rPr>
          <w:rFonts w:cs="B Lotus"/>
          <w:rtl/>
        </w:rPr>
        <w:sym w:font="HQPB1" w:char="F08A"/>
      </w:r>
      <w:r w:rsidRPr="000D4D05">
        <w:rPr>
          <w:rFonts w:ascii="(normal text)" w:hAnsi="(normal text)" w:cs="B Lotus"/>
          <w:sz w:val="12"/>
          <w:szCs w:val="12"/>
          <w:rtl/>
        </w:rPr>
        <w:t xml:space="preserve"> </w:t>
      </w:r>
      <w:r w:rsidRPr="000D4D05">
        <w:rPr>
          <w:rFonts w:cs="B Lotus"/>
          <w:rtl/>
        </w:rPr>
        <w:sym w:font="HQPB4" w:char="F0DF"/>
      </w:r>
      <w:r w:rsidRPr="000D4D05">
        <w:rPr>
          <w:rFonts w:cs="B Lotus"/>
          <w:rtl/>
        </w:rPr>
        <w:sym w:font="HQPB2" w:char="F023"/>
      </w:r>
      <w:r w:rsidRPr="000D4D05">
        <w:rPr>
          <w:rFonts w:cs="B Lotus"/>
          <w:rtl/>
        </w:rPr>
        <w:sym w:font="HQPB4" w:char="F0CF"/>
      </w:r>
      <w:r w:rsidRPr="000D4D05">
        <w:rPr>
          <w:rFonts w:cs="B Lotus"/>
          <w:rtl/>
        </w:rPr>
        <w:sym w:font="HQPB1" w:char="F0B1"/>
      </w:r>
      <w:r w:rsidRPr="000D4D05">
        <w:rPr>
          <w:rFonts w:cs="B Lotus"/>
          <w:rtl/>
        </w:rPr>
        <w:sym w:font="HQPB4" w:char="F0F5"/>
      </w:r>
      <w:r w:rsidRPr="000D4D05">
        <w:rPr>
          <w:rFonts w:cs="B Lotus"/>
          <w:rtl/>
        </w:rPr>
        <w:sym w:font="HQPB2" w:char="F033"/>
      </w:r>
      <w:r w:rsidRPr="000D4D05">
        <w:rPr>
          <w:rFonts w:cs="B Lotus"/>
          <w:rtl/>
        </w:rPr>
        <w:sym w:font="HQPB5" w:char="F074"/>
      </w:r>
      <w:r w:rsidRPr="000D4D05">
        <w:rPr>
          <w:rFonts w:cs="B Lotus"/>
          <w:rtl/>
        </w:rPr>
        <w:sym w:font="HQPB2" w:char="F083"/>
      </w:r>
      <w:r w:rsidRPr="000D4D05">
        <w:rPr>
          <w:rFonts w:cs="B Lotus"/>
          <w:rtl/>
        </w:rPr>
        <w:sym w:font="HQPB5" w:char="F075"/>
      </w:r>
      <w:r w:rsidRPr="000D4D05">
        <w:rPr>
          <w:rFonts w:cs="B Lotus"/>
          <w:rtl/>
        </w:rPr>
        <w:sym w:font="HQPB2" w:char="F072"/>
      </w:r>
      <w:r w:rsidRPr="000D4D05">
        <w:rPr>
          <w:rFonts w:ascii="(normal text)" w:hAnsi="(normal text)" w:cs="B Lotus"/>
          <w:sz w:val="12"/>
          <w:szCs w:val="12"/>
          <w:rtl/>
        </w:rPr>
        <w:t xml:space="preserve"> </w:t>
      </w:r>
      <w:r w:rsidRPr="000D4D05">
        <w:rPr>
          <w:rFonts w:cs="B Lotus"/>
          <w:rtl/>
        </w:rPr>
        <w:sym w:font="HQPB5" w:char="F075"/>
      </w:r>
      <w:r w:rsidRPr="000D4D05">
        <w:rPr>
          <w:rFonts w:cs="B Lotus"/>
          <w:rtl/>
        </w:rPr>
        <w:sym w:font="HQPB2" w:char="F0E4"/>
      </w:r>
      <w:r w:rsidRPr="000D4D05">
        <w:rPr>
          <w:rFonts w:cs="B Lotus"/>
          <w:rtl/>
        </w:rPr>
        <w:sym w:font="HQPB4" w:char="F0FE"/>
      </w:r>
      <w:r w:rsidRPr="000D4D05">
        <w:rPr>
          <w:rFonts w:cs="B Lotus"/>
          <w:rtl/>
        </w:rPr>
        <w:sym w:font="HQPB2" w:char="F071"/>
      </w:r>
      <w:r w:rsidRPr="000D4D05">
        <w:rPr>
          <w:rFonts w:cs="B Lotus"/>
          <w:rtl/>
        </w:rPr>
        <w:sym w:font="HQPB4" w:char="F08F"/>
      </w:r>
      <w:r w:rsidRPr="000D4D05">
        <w:rPr>
          <w:rFonts w:cs="B Lotus"/>
          <w:rtl/>
        </w:rPr>
        <w:sym w:font="HQPB1" w:char="F0A1"/>
      </w:r>
      <w:r w:rsidRPr="000D4D05">
        <w:rPr>
          <w:rFonts w:cs="B Lotus"/>
          <w:rtl/>
        </w:rPr>
        <w:sym w:font="HQPB2" w:char="F039"/>
      </w:r>
      <w:r w:rsidRPr="000D4D05">
        <w:rPr>
          <w:rFonts w:cs="B Lotus"/>
          <w:rtl/>
        </w:rPr>
        <w:sym w:font="HQPB5" w:char="F024"/>
      </w:r>
      <w:r w:rsidRPr="000D4D05">
        <w:rPr>
          <w:rFonts w:cs="B Lotus"/>
          <w:rtl/>
        </w:rPr>
        <w:sym w:font="HQPB1" w:char="F023"/>
      </w:r>
      <w:r w:rsidRPr="004A7D34">
        <w:rPr>
          <w:rFonts w:cs="mylotus" w:hint="cs"/>
          <w:sz w:val="24"/>
          <w:szCs w:val="24"/>
          <w:rtl/>
          <w:lang w:bidi="fa-IR"/>
        </w:rPr>
        <w:t>﴾</w:t>
      </w:r>
      <w:r>
        <w:rPr>
          <w:rFonts w:ascii="Tahoma" w:hAnsi="Tahoma" w:cs="B Lotus" w:hint="cs"/>
          <w:sz w:val="24"/>
          <w:szCs w:val="24"/>
          <w:rtl/>
        </w:rPr>
        <w:t xml:space="preserve">، </w:t>
      </w:r>
      <w:r w:rsidRPr="000D4D05">
        <w:rPr>
          <w:rFonts w:ascii="Tahoma" w:hAnsi="Tahoma" w:cs="B Lotus" w:hint="cs"/>
          <w:sz w:val="24"/>
          <w:szCs w:val="24"/>
          <w:rtl/>
        </w:rPr>
        <w:t xml:space="preserve">«و کیست آن کس که درمانده </w:t>
      </w:r>
      <w:r w:rsidRPr="000D4D05">
        <w:rPr>
          <w:rFonts w:ascii="Tahoma" w:hAnsi="Tahoma" w:cs="B Lotus"/>
          <w:sz w:val="24"/>
          <w:szCs w:val="24"/>
          <w:rtl/>
        </w:rPr>
        <w:t>را چون وى را بخواند اجابت مى‏كند و گرفتارى را برطرف مى‏گرداند</w:t>
      </w:r>
      <w:r w:rsidRPr="000D4D05">
        <w:rPr>
          <w:rFonts w:ascii="Tahoma" w:hAnsi="Tahoma" w:cs="B Lotus" w:hint="cs"/>
          <w:sz w:val="24"/>
          <w:szCs w:val="24"/>
          <w:rtl/>
        </w:rPr>
        <w:t>» [النمل: 62] یا از قول امام باقر می‌گویند: «</w:t>
      </w:r>
      <w:r w:rsidRPr="00EC37DC">
        <w:rPr>
          <w:rFonts w:ascii="Traditional Arabic" w:hAnsi="Traditional Arabic" w:cs="B Badr"/>
          <w:sz w:val="24"/>
          <w:szCs w:val="24"/>
          <w:rtl/>
        </w:rPr>
        <w:t>ولايه علی مکتوبه في جميع صحف الانبياء</w:t>
      </w:r>
      <w:r w:rsidRPr="000D4D05">
        <w:rPr>
          <w:rFonts w:ascii="Tahoma" w:hAnsi="Tahoma" w:cs="B Lotus" w:hint="cs"/>
          <w:sz w:val="24"/>
          <w:szCs w:val="24"/>
          <w:rtl/>
        </w:rPr>
        <w:t>»</w:t>
      </w:r>
      <w:r>
        <w:rPr>
          <w:rFonts w:ascii="Tahoma" w:hAnsi="Tahoma" w:cs="B Lotus" w:hint="cs"/>
          <w:sz w:val="24"/>
          <w:szCs w:val="24"/>
          <w:rtl/>
        </w:rPr>
        <w:t xml:space="preserve">، </w:t>
      </w:r>
      <w:r w:rsidRPr="000D4D05">
        <w:rPr>
          <w:rFonts w:ascii="Tahoma" w:hAnsi="Tahoma" w:cs="B Lotus" w:hint="cs"/>
          <w:sz w:val="24"/>
          <w:szCs w:val="24"/>
          <w:rtl/>
        </w:rPr>
        <w:t>یعنی: ولایت علی در تمام کتب پیامبران نوشته شده است.</w:t>
      </w:r>
      <w:r>
        <w:rPr>
          <w:rFonts w:ascii="Tahoma" w:hAnsi="Tahoma" w:cs="B Lotus" w:hint="cs"/>
          <w:sz w:val="24"/>
          <w:szCs w:val="24"/>
          <w:rtl/>
        </w:rPr>
        <w:t xml:space="preserve"> (</w:t>
      </w:r>
      <w:r w:rsidRPr="000D4D05">
        <w:rPr>
          <w:rFonts w:ascii="Tahoma" w:hAnsi="Tahoma" w:cs="B Lotus" w:hint="cs"/>
          <w:sz w:val="24"/>
          <w:szCs w:val="24"/>
          <w:rtl/>
        </w:rPr>
        <w:t>کافی</w:t>
      </w:r>
      <w:r>
        <w:rPr>
          <w:rFonts w:ascii="Tahoma" w:hAnsi="Tahoma" w:cs="B Lotus" w:hint="cs"/>
          <w:sz w:val="24"/>
          <w:szCs w:val="24"/>
          <w:rtl/>
        </w:rPr>
        <w:t xml:space="preserve">، </w:t>
      </w:r>
      <w:r w:rsidRPr="000D4D05">
        <w:rPr>
          <w:rFonts w:ascii="Tahoma" w:hAnsi="Tahoma" w:cs="B Lotus" w:hint="cs"/>
          <w:sz w:val="24"/>
          <w:szCs w:val="24"/>
          <w:rtl/>
        </w:rPr>
        <w:t>ج2</w:t>
      </w:r>
      <w:r>
        <w:rPr>
          <w:rFonts w:ascii="Tahoma" w:hAnsi="Tahoma" w:cs="B Lotus" w:hint="cs"/>
          <w:sz w:val="24"/>
          <w:szCs w:val="24"/>
          <w:rtl/>
        </w:rPr>
        <w:t xml:space="preserve">، </w:t>
      </w:r>
      <w:r w:rsidRPr="000D4D05">
        <w:rPr>
          <w:rFonts w:ascii="Tahoma" w:hAnsi="Tahoma" w:cs="B Lotus" w:hint="cs"/>
          <w:sz w:val="24"/>
          <w:szCs w:val="24"/>
          <w:rtl/>
        </w:rPr>
        <w:t>ص320) جالب است که در قرآن هم صحبتی از ولایت علی نیست</w:t>
      </w:r>
      <w:r>
        <w:rPr>
          <w:rFonts w:ascii="Tahoma" w:hAnsi="Tahoma" w:cs="B Lotus" w:hint="cs"/>
          <w:sz w:val="24"/>
          <w:szCs w:val="24"/>
          <w:rtl/>
        </w:rPr>
        <w:t xml:space="preserve">، </w:t>
      </w:r>
      <w:r w:rsidRPr="000D4D05">
        <w:rPr>
          <w:rFonts w:ascii="Tahoma" w:hAnsi="Tahoma" w:cs="B Lotus" w:hint="cs"/>
          <w:sz w:val="24"/>
          <w:szCs w:val="24"/>
          <w:rtl/>
        </w:rPr>
        <w:t>آنوقت ایشان می‌گویند در تمام کتب انبیاء مکتوب و نوشته شده بوده است!!! مراجع رافضی با تفسیر آیات توسط احادیث و روایات جعلی می‌آیند و ولایت علی را وارد قرآن می‌کنند</w:t>
      </w:r>
      <w:r>
        <w:rPr>
          <w:rFonts w:ascii="Tahoma" w:hAnsi="Tahoma" w:cs="B Lotus" w:hint="cs"/>
          <w:sz w:val="24"/>
          <w:szCs w:val="24"/>
          <w:rtl/>
        </w:rPr>
        <w:t xml:space="preserve">، </w:t>
      </w:r>
      <w:r w:rsidRPr="000D4D05">
        <w:rPr>
          <w:rFonts w:ascii="Tahoma" w:hAnsi="Tahoma" w:cs="B Lotus" w:hint="cs"/>
          <w:sz w:val="24"/>
          <w:szCs w:val="24"/>
          <w:rtl/>
        </w:rPr>
        <w:t xml:space="preserve">وگرنه صحبتی از جانشینی و امامت علی در قرآن نیست. </w:t>
      </w:r>
    </w:p>
  </w:footnote>
  <w:footnote w:id="75">
    <w:p w:rsidR="009D2FEA" w:rsidRPr="000D4D05" w:rsidRDefault="009D2FEA" w:rsidP="004A445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مثل احادیثی که شیخ شرف الدین موسوی در کتاب المراجعات به خیال خود علیه اهل سنت بکار گرفته است.</w:t>
      </w:r>
    </w:p>
  </w:footnote>
  <w:footnote w:id="76">
    <w:p w:rsidR="009D2FEA" w:rsidRPr="000D4D05" w:rsidRDefault="009D2FEA" w:rsidP="004E0A43">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از نظر علم رجال شیعه</w:t>
      </w:r>
      <w:r>
        <w:rPr>
          <w:rFonts w:cs="B Lotus" w:hint="cs"/>
          <w:sz w:val="24"/>
          <w:szCs w:val="24"/>
          <w:rtl/>
        </w:rPr>
        <w:t xml:space="preserve">، </w:t>
      </w:r>
      <w:r w:rsidRPr="000D4D05">
        <w:rPr>
          <w:rFonts w:cs="B Lotus" w:hint="cs"/>
          <w:sz w:val="24"/>
          <w:szCs w:val="24"/>
          <w:rtl/>
        </w:rPr>
        <w:t>علی بن الحکم و هشام بن سالم هردو راستگو و قابل اعتمادند</w:t>
      </w:r>
      <w:r>
        <w:rPr>
          <w:rFonts w:cs="B Lotus" w:hint="cs"/>
          <w:sz w:val="24"/>
          <w:szCs w:val="24"/>
          <w:rtl/>
        </w:rPr>
        <w:t xml:space="preserve"> (</w:t>
      </w:r>
      <w:r w:rsidRPr="000D4D05">
        <w:rPr>
          <w:rFonts w:cs="B Lotus" w:hint="cs"/>
          <w:sz w:val="24"/>
          <w:szCs w:val="24"/>
          <w:rtl/>
        </w:rPr>
        <w:t>معجم رجال الحدیث</w:t>
      </w:r>
      <w:r>
        <w:rPr>
          <w:rFonts w:cs="B Lotus" w:hint="cs"/>
          <w:sz w:val="24"/>
          <w:szCs w:val="24"/>
          <w:rtl/>
        </w:rPr>
        <w:t xml:space="preserve">، </w:t>
      </w:r>
      <w:r w:rsidRPr="000D4D05">
        <w:rPr>
          <w:rFonts w:cs="B Lotus" w:hint="cs"/>
          <w:sz w:val="24"/>
          <w:szCs w:val="24"/>
          <w:rtl/>
        </w:rPr>
        <w:t>ج11</w:t>
      </w:r>
      <w:r>
        <w:rPr>
          <w:rFonts w:cs="B Lotus" w:hint="cs"/>
          <w:sz w:val="24"/>
          <w:szCs w:val="24"/>
          <w:rtl/>
        </w:rPr>
        <w:t xml:space="preserve">، </w:t>
      </w:r>
      <w:r w:rsidRPr="000D4D05">
        <w:rPr>
          <w:rFonts w:cs="B Lotus" w:hint="cs"/>
          <w:sz w:val="24"/>
          <w:szCs w:val="24"/>
          <w:rtl/>
        </w:rPr>
        <w:t>ص394</w:t>
      </w:r>
      <w:r>
        <w:rPr>
          <w:rFonts w:cs="B Lotus" w:hint="cs"/>
          <w:sz w:val="24"/>
          <w:szCs w:val="24"/>
          <w:rtl/>
        </w:rPr>
        <w:t xml:space="preserve">، </w:t>
      </w:r>
      <w:r w:rsidRPr="000D4D05">
        <w:rPr>
          <w:rFonts w:cs="B Lotus" w:hint="cs"/>
          <w:sz w:val="24"/>
          <w:szCs w:val="24"/>
          <w:rtl/>
        </w:rPr>
        <w:t>فهرست نجاشی</w:t>
      </w:r>
      <w:r>
        <w:rPr>
          <w:rFonts w:cs="B Lotus" w:hint="cs"/>
          <w:sz w:val="24"/>
          <w:szCs w:val="24"/>
          <w:rtl/>
        </w:rPr>
        <w:t xml:space="preserve">، </w:t>
      </w:r>
      <w:r w:rsidRPr="000D4D05">
        <w:rPr>
          <w:rFonts w:cs="B Lotus" w:hint="cs"/>
          <w:sz w:val="24"/>
          <w:szCs w:val="24"/>
          <w:rtl/>
        </w:rPr>
        <w:t>ص388)</w:t>
      </w:r>
    </w:p>
  </w:footnote>
  <w:footnote w:id="77">
    <w:p w:rsidR="009D2FEA" w:rsidRPr="000D4D05" w:rsidRDefault="009D2FEA" w:rsidP="006F7828">
      <w:pPr>
        <w:pStyle w:val="FootnoteText"/>
        <w:bidi/>
        <w:ind w:left="284" w:hanging="284"/>
        <w:jc w:val="both"/>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در قرآن آمده: </w:t>
      </w:r>
      <w:r w:rsidRPr="004A7D34">
        <w:rPr>
          <w:rFonts w:cs="mylotus" w:hint="cs"/>
          <w:sz w:val="24"/>
          <w:szCs w:val="24"/>
          <w:rtl/>
          <w:lang w:bidi="fa-IR"/>
        </w:rPr>
        <w:t>﴿</w:t>
      </w:r>
      <w:r w:rsidRPr="000D4D05">
        <w:rPr>
          <w:rFonts w:cs="B Lotus"/>
          <w:rtl/>
        </w:rPr>
        <w:sym w:font="HQPB5" w:char="F09F"/>
      </w:r>
      <w:r w:rsidRPr="000D4D05">
        <w:rPr>
          <w:rFonts w:cs="B Lotus"/>
          <w:rtl/>
        </w:rPr>
        <w:sym w:font="HQPB2" w:char="F077"/>
      </w:r>
      <w:r w:rsidRPr="000D4D05">
        <w:rPr>
          <w:rFonts w:cs="B Lotus"/>
          <w:rtl/>
        </w:rPr>
        <w:sym w:font="HQPB5" w:char="F075"/>
      </w:r>
      <w:r w:rsidRPr="000D4D05">
        <w:rPr>
          <w:rFonts w:cs="B Lotus"/>
          <w:rtl/>
        </w:rPr>
        <w:sym w:font="HQPB2" w:char="F072"/>
      </w:r>
      <w:r w:rsidRPr="000D4D05">
        <w:rPr>
          <w:rFonts w:ascii="(normal text)" w:hAnsi="(normal text)" w:cs="B Lotus"/>
          <w:sz w:val="12"/>
          <w:szCs w:val="12"/>
          <w:rtl/>
        </w:rPr>
        <w:t xml:space="preserve"> </w:t>
      </w:r>
      <w:r w:rsidRPr="000D4D05">
        <w:rPr>
          <w:rFonts w:cs="B Lotus"/>
          <w:rtl/>
        </w:rPr>
        <w:sym w:font="HQPB4" w:char="F0F6"/>
      </w:r>
      <w:r w:rsidRPr="000D4D05">
        <w:rPr>
          <w:rFonts w:cs="B Lotus"/>
          <w:rtl/>
        </w:rPr>
        <w:sym w:font="HQPB2" w:char="F04E"/>
      </w:r>
      <w:r w:rsidRPr="000D4D05">
        <w:rPr>
          <w:rFonts w:cs="B Lotus"/>
          <w:rtl/>
        </w:rPr>
        <w:sym w:font="HQPB4" w:char="F0E0"/>
      </w:r>
      <w:r w:rsidRPr="000D4D05">
        <w:rPr>
          <w:rFonts w:cs="B Lotus"/>
          <w:rtl/>
        </w:rPr>
        <w:sym w:font="HQPB2" w:char="F036"/>
      </w:r>
      <w:r w:rsidRPr="000D4D05">
        <w:rPr>
          <w:rFonts w:cs="B Lotus"/>
          <w:rtl/>
        </w:rPr>
        <w:sym w:font="HQPB4" w:char="F0A8"/>
      </w:r>
      <w:r w:rsidRPr="000D4D05">
        <w:rPr>
          <w:rFonts w:cs="B Lotus"/>
          <w:rtl/>
        </w:rPr>
        <w:sym w:font="HQPB2" w:char="F05A"/>
      </w:r>
      <w:r w:rsidRPr="000D4D05">
        <w:rPr>
          <w:rFonts w:cs="B Lotus"/>
          <w:rtl/>
        </w:rPr>
        <w:sym w:font="HQPB5" w:char="F074"/>
      </w:r>
      <w:r w:rsidRPr="000D4D05">
        <w:rPr>
          <w:rFonts w:cs="B Lotus"/>
          <w:rtl/>
        </w:rPr>
        <w:sym w:font="HQPB2" w:char="F042"/>
      </w:r>
      <w:r w:rsidRPr="000D4D05">
        <w:rPr>
          <w:rFonts w:cs="B Lotus"/>
          <w:rtl/>
        </w:rPr>
        <w:sym w:font="HQPB4" w:char="F0CC"/>
      </w:r>
      <w:r w:rsidRPr="000D4D05">
        <w:rPr>
          <w:rFonts w:cs="B Lotus"/>
          <w:rtl/>
        </w:rPr>
        <w:sym w:font="HQPB1" w:char="F08D"/>
      </w:r>
      <w:r w:rsidRPr="000D4D05">
        <w:rPr>
          <w:rFonts w:cs="B Lotus"/>
          <w:rtl/>
        </w:rPr>
        <w:sym w:font="HQPB4" w:char="F0F4"/>
      </w:r>
      <w:r w:rsidRPr="000D4D05">
        <w:rPr>
          <w:rFonts w:cs="B Lotus"/>
          <w:rtl/>
        </w:rPr>
        <w:sym w:font="HQPB1" w:char="F066"/>
      </w:r>
      <w:r w:rsidRPr="000D4D05">
        <w:rPr>
          <w:rFonts w:cs="B Lotus"/>
          <w:rtl/>
        </w:rPr>
        <w:sym w:font="HQPB5" w:char="F074"/>
      </w:r>
      <w:r w:rsidRPr="000D4D05">
        <w:rPr>
          <w:rFonts w:cs="B Lotus"/>
          <w:rtl/>
        </w:rPr>
        <w:sym w:font="HQPB2" w:char="F083"/>
      </w:r>
      <w:r w:rsidRPr="000D4D05">
        <w:rPr>
          <w:rFonts w:ascii="(normal text)" w:hAnsi="(normal text)" w:cs="B Lotus"/>
          <w:sz w:val="12"/>
          <w:szCs w:val="12"/>
          <w:rtl/>
        </w:rPr>
        <w:t xml:space="preserve"> </w:t>
      </w:r>
      <w:r w:rsidRPr="000D4D05">
        <w:rPr>
          <w:rFonts w:cs="B Lotus"/>
          <w:rtl/>
        </w:rPr>
        <w:sym w:font="HQPB4" w:char="F0E3"/>
      </w:r>
      <w:r w:rsidRPr="000D4D05">
        <w:rPr>
          <w:rFonts w:cs="B Lotus"/>
          <w:rtl/>
        </w:rPr>
        <w:sym w:font="HQPB2" w:char="F062"/>
      </w:r>
      <w:r w:rsidRPr="000D4D05">
        <w:rPr>
          <w:rFonts w:cs="B Lotus"/>
          <w:rtl/>
        </w:rPr>
        <w:sym w:font="HQPB1" w:char="F024"/>
      </w:r>
      <w:r w:rsidRPr="000D4D05">
        <w:rPr>
          <w:rFonts w:cs="B Lotus"/>
          <w:rtl/>
        </w:rPr>
        <w:sym w:font="HQPB5" w:char="F074"/>
      </w:r>
      <w:r w:rsidRPr="000D4D05">
        <w:rPr>
          <w:rFonts w:cs="B Lotus"/>
          <w:rtl/>
        </w:rPr>
        <w:sym w:font="HQPB2" w:char="F0AB"/>
      </w:r>
      <w:r w:rsidRPr="000D4D05">
        <w:rPr>
          <w:rFonts w:cs="B Lotus"/>
          <w:rtl/>
        </w:rPr>
        <w:sym w:font="HQPB5" w:char="F06F"/>
      </w:r>
      <w:r w:rsidRPr="000D4D05">
        <w:rPr>
          <w:rFonts w:cs="B Lotus"/>
          <w:rtl/>
        </w:rPr>
        <w:sym w:font="HQPB2" w:char="F059"/>
      </w:r>
      <w:r w:rsidRPr="000D4D05">
        <w:rPr>
          <w:rFonts w:cs="B Lotus"/>
          <w:rtl/>
        </w:rPr>
        <w:sym w:font="HQPB5" w:char="F078"/>
      </w:r>
      <w:r w:rsidRPr="000D4D05">
        <w:rPr>
          <w:rFonts w:cs="B Lotus"/>
          <w:rtl/>
        </w:rPr>
        <w:sym w:font="HQPB1" w:char="F0A9"/>
      </w:r>
      <w:r w:rsidRPr="000D4D05">
        <w:rPr>
          <w:rFonts w:ascii="(normal text)" w:hAnsi="(normal text)" w:cs="B Lotus"/>
          <w:sz w:val="12"/>
          <w:szCs w:val="12"/>
          <w:rtl/>
        </w:rPr>
        <w:t xml:space="preserve"> </w:t>
      </w:r>
      <w:r w:rsidRPr="000D4D05">
        <w:rPr>
          <w:rFonts w:cs="B Lotus"/>
          <w:rtl/>
        </w:rPr>
        <w:sym w:font="HQPB4" w:char="F042"/>
      </w:r>
      <w:r w:rsidRPr="000D4D05">
        <w:rPr>
          <w:rFonts w:cs="B Lotus"/>
          <w:rtl/>
        </w:rPr>
        <w:sym w:font="HQPB2" w:char="F051"/>
      </w:r>
      <w:r w:rsidRPr="000D4D05">
        <w:rPr>
          <w:rFonts w:cs="B Lotus"/>
          <w:rtl/>
        </w:rPr>
        <w:sym w:font="HQPB4" w:char="F0F6"/>
      </w:r>
      <w:r w:rsidRPr="000D4D05">
        <w:rPr>
          <w:rFonts w:cs="B Lotus"/>
          <w:rtl/>
        </w:rPr>
        <w:sym w:font="HQPB2" w:char="F071"/>
      </w:r>
      <w:r w:rsidRPr="000D4D05">
        <w:rPr>
          <w:rFonts w:cs="B Lotus"/>
          <w:rtl/>
        </w:rPr>
        <w:sym w:font="HQPB5" w:char="F073"/>
      </w:r>
      <w:r w:rsidRPr="000D4D05">
        <w:rPr>
          <w:rFonts w:cs="B Lotus"/>
          <w:rtl/>
        </w:rPr>
        <w:sym w:font="HQPB2" w:char="F025"/>
      </w:r>
      <w:r w:rsidRPr="000D4D05">
        <w:rPr>
          <w:rFonts w:ascii="(normal text)" w:hAnsi="(normal text)" w:cs="B Lotus"/>
          <w:sz w:val="12"/>
          <w:szCs w:val="12"/>
          <w:rtl/>
        </w:rPr>
        <w:t xml:space="preserve"> </w:t>
      </w:r>
      <w:r w:rsidRPr="000D4D05">
        <w:rPr>
          <w:rFonts w:cs="B Lotus"/>
          <w:rtl/>
        </w:rPr>
        <w:sym w:font="HQPB5" w:char="F023"/>
      </w:r>
      <w:r w:rsidRPr="000D4D05">
        <w:rPr>
          <w:rFonts w:cs="B Lotus"/>
          <w:rtl/>
        </w:rPr>
        <w:sym w:font="HQPB2" w:char="F092"/>
      </w:r>
      <w:r w:rsidRPr="000D4D05">
        <w:rPr>
          <w:rFonts w:cs="B Lotus"/>
          <w:rtl/>
        </w:rPr>
        <w:sym w:font="HQPB5" w:char="F06E"/>
      </w:r>
      <w:r w:rsidRPr="000D4D05">
        <w:rPr>
          <w:rFonts w:cs="B Lotus"/>
          <w:rtl/>
        </w:rPr>
        <w:sym w:font="HQPB2" w:char="F03F"/>
      </w:r>
      <w:r w:rsidRPr="000D4D05">
        <w:rPr>
          <w:rFonts w:cs="B Lotus"/>
          <w:rtl/>
        </w:rPr>
        <w:sym w:font="HQPB5" w:char="F074"/>
      </w:r>
      <w:r w:rsidRPr="000D4D05">
        <w:rPr>
          <w:rFonts w:cs="B Lotus"/>
          <w:rtl/>
        </w:rPr>
        <w:sym w:font="HQPB1" w:char="F0E3"/>
      </w:r>
      <w:r w:rsidRPr="000D4D05">
        <w:rPr>
          <w:rFonts w:ascii="(normal text)" w:hAnsi="(normal text)" w:cs="B Lotus"/>
          <w:sz w:val="12"/>
          <w:szCs w:val="12"/>
          <w:rtl/>
        </w:rPr>
        <w:t xml:space="preserve"> </w:t>
      </w:r>
      <w:r w:rsidRPr="000D4D05">
        <w:rPr>
          <w:rFonts w:cs="B Lotus"/>
          <w:rtl/>
        </w:rPr>
        <w:sym w:font="HQPB5" w:char="F09E"/>
      </w:r>
      <w:r w:rsidRPr="000D4D05">
        <w:rPr>
          <w:rFonts w:cs="B Lotus"/>
          <w:rtl/>
        </w:rPr>
        <w:sym w:font="HQPB2" w:char="F077"/>
      </w:r>
      <w:r w:rsidRPr="000D4D05">
        <w:rPr>
          <w:rFonts w:cs="B Lotus"/>
          <w:rtl/>
        </w:rPr>
        <w:sym w:font="HQPB5" w:char="F072"/>
      </w:r>
      <w:r w:rsidRPr="000D4D05">
        <w:rPr>
          <w:rFonts w:cs="B Lotus"/>
          <w:rtl/>
        </w:rPr>
        <w:sym w:font="HQPB1" w:char="F026"/>
      </w:r>
      <w:r w:rsidRPr="000D4D05">
        <w:rPr>
          <w:rFonts w:ascii="(normal text)" w:hAnsi="(normal text)" w:cs="B Lotus"/>
          <w:sz w:val="12"/>
          <w:szCs w:val="12"/>
          <w:rtl/>
        </w:rPr>
        <w:t xml:space="preserve"> </w:t>
      </w:r>
      <w:r w:rsidRPr="000D4D05">
        <w:rPr>
          <w:rFonts w:cs="B Lotus"/>
          <w:rtl/>
        </w:rPr>
        <w:sym w:font="HQPB5" w:char="F028"/>
      </w:r>
      <w:r w:rsidRPr="000D4D05">
        <w:rPr>
          <w:rFonts w:cs="B Lotus"/>
          <w:rtl/>
        </w:rPr>
        <w:sym w:font="HQPB1" w:char="F023"/>
      </w:r>
      <w:r w:rsidRPr="000D4D05">
        <w:rPr>
          <w:rFonts w:cs="B Lotus"/>
          <w:rtl/>
        </w:rPr>
        <w:sym w:font="HQPB2" w:char="F071"/>
      </w:r>
      <w:r w:rsidRPr="000D4D05">
        <w:rPr>
          <w:rFonts w:cs="B Lotus"/>
          <w:rtl/>
        </w:rPr>
        <w:sym w:font="HQPB4" w:char="F0E4"/>
      </w:r>
      <w:r w:rsidRPr="000D4D05">
        <w:rPr>
          <w:rFonts w:cs="B Lotus"/>
          <w:rtl/>
        </w:rPr>
        <w:sym w:font="HQPB2" w:char="F039"/>
      </w:r>
      <w:r w:rsidRPr="000D4D05">
        <w:rPr>
          <w:rFonts w:cs="B Lotus"/>
          <w:rtl/>
        </w:rPr>
        <w:sym w:font="HQPB4" w:char="F0CF"/>
      </w:r>
      <w:r w:rsidRPr="000D4D05">
        <w:rPr>
          <w:rFonts w:cs="B Lotus"/>
          <w:rtl/>
        </w:rPr>
        <w:sym w:font="HQPB1" w:char="F089"/>
      </w:r>
      <w:r w:rsidRPr="000D4D05">
        <w:rPr>
          <w:rFonts w:cs="B Lotus"/>
          <w:rtl/>
        </w:rPr>
        <w:sym w:font="HQPB4" w:char="F0F7"/>
      </w:r>
      <w:r w:rsidRPr="000D4D05">
        <w:rPr>
          <w:rFonts w:cs="B Lotus"/>
          <w:rtl/>
        </w:rPr>
        <w:sym w:font="HQPB1" w:char="F0E8"/>
      </w:r>
      <w:r w:rsidRPr="000D4D05">
        <w:rPr>
          <w:rFonts w:cs="B Lotus"/>
          <w:rtl/>
        </w:rPr>
        <w:sym w:font="HQPB5" w:char="F073"/>
      </w:r>
      <w:r w:rsidRPr="000D4D05">
        <w:rPr>
          <w:rFonts w:cs="B Lotus"/>
          <w:rtl/>
        </w:rPr>
        <w:sym w:font="HQPB1" w:char="F03F"/>
      </w:r>
      <w:r w:rsidRPr="004A7D34">
        <w:rPr>
          <w:rFonts w:cs="mylotus" w:hint="cs"/>
          <w:sz w:val="24"/>
          <w:szCs w:val="24"/>
          <w:rtl/>
          <w:lang w:bidi="fa-IR"/>
        </w:rPr>
        <w:t>﴾</w:t>
      </w:r>
      <w:r w:rsidRPr="000D4D05">
        <w:rPr>
          <w:rFonts w:ascii="Tahoma" w:hAnsi="Tahoma" w:cs="B Lotus" w:hint="cs"/>
          <w:sz w:val="24"/>
          <w:szCs w:val="24"/>
          <w:rtl/>
        </w:rPr>
        <w:t xml:space="preserve"> [المائدة: 8] یعنی «دشمنی با گروهی</w:t>
      </w:r>
      <w:r>
        <w:rPr>
          <w:rFonts w:ascii="Tahoma" w:hAnsi="Tahoma" w:cs="B Lotus" w:hint="cs"/>
          <w:sz w:val="24"/>
          <w:szCs w:val="24"/>
          <w:rtl/>
        </w:rPr>
        <w:t xml:space="preserve">، </w:t>
      </w:r>
      <w:r w:rsidRPr="000D4D05">
        <w:rPr>
          <w:rFonts w:ascii="Tahoma" w:hAnsi="Tahoma" w:cs="B Lotus" w:hint="cs"/>
          <w:sz w:val="24"/>
          <w:szCs w:val="24"/>
          <w:rtl/>
        </w:rPr>
        <w:t>شما را به بی</w:t>
      </w:r>
      <w:r w:rsidRPr="000D4D05">
        <w:rPr>
          <w:rFonts w:ascii="Tahoma" w:hAnsi="Tahoma" w:cs="B Lotus" w:hint="eastAsia"/>
          <w:sz w:val="24"/>
          <w:szCs w:val="24"/>
          <w:rtl/>
        </w:rPr>
        <w:t>‌</w:t>
      </w:r>
      <w:r w:rsidRPr="000D4D05">
        <w:rPr>
          <w:rFonts w:ascii="Tahoma" w:hAnsi="Tahoma" w:cs="B Lotus" w:hint="cs"/>
          <w:sz w:val="24"/>
          <w:szCs w:val="24"/>
          <w:rtl/>
        </w:rPr>
        <w:t>عدالتی در باره آن‌ها وادار نکند». در ضمن باید دانست که بالاخره نادرستی آن بهتان آشکار می‌شود و مایه رسوایی بهتان زننده می‌گردد که این به ضرر اهل حق و به سود اهل بدعت خواهد بود و اینگونه اعمال نیز باعث می‌شوند که بدعتگذاران نیز به اهل حق و مقدسات ایشان اهانت کنند. خواننده گرامی توجه داشته باشد که برخی از شارحان کافی</w:t>
      </w:r>
      <w:r>
        <w:rPr>
          <w:rFonts w:ascii="Tahoma" w:hAnsi="Tahoma" w:cs="B Lotus" w:hint="cs"/>
          <w:sz w:val="24"/>
          <w:szCs w:val="24"/>
          <w:rtl/>
        </w:rPr>
        <w:t xml:space="preserve">، </w:t>
      </w:r>
      <w:r w:rsidRPr="000D4D05">
        <w:rPr>
          <w:rFonts w:ascii="Tahoma" w:hAnsi="Tahoma" w:cs="B Lotus" w:hint="cs"/>
          <w:sz w:val="24"/>
          <w:szCs w:val="24"/>
          <w:rtl/>
        </w:rPr>
        <w:t>عبارت باهِتُوهُم را چنین تفسیر نموده اند که با دلیل و برهان</w:t>
      </w:r>
      <w:r>
        <w:rPr>
          <w:rFonts w:ascii="Tahoma" w:hAnsi="Tahoma" w:cs="B Lotus" w:hint="cs"/>
          <w:sz w:val="24"/>
          <w:szCs w:val="24"/>
          <w:rtl/>
        </w:rPr>
        <w:t xml:space="preserve">، </w:t>
      </w:r>
      <w:r w:rsidRPr="000D4D05">
        <w:rPr>
          <w:rFonts w:ascii="Tahoma" w:hAnsi="Tahoma" w:cs="B Lotus" w:hint="cs"/>
          <w:sz w:val="24"/>
          <w:szCs w:val="24"/>
          <w:rtl/>
        </w:rPr>
        <w:t>بدعتگذاران را حیران سازید. ولی این معنا با لغت عرب</w:t>
      </w:r>
      <w:r>
        <w:rPr>
          <w:rFonts w:ascii="Tahoma" w:hAnsi="Tahoma" w:cs="B Lotus" w:hint="cs"/>
          <w:sz w:val="24"/>
          <w:szCs w:val="24"/>
          <w:rtl/>
        </w:rPr>
        <w:t xml:space="preserve">، </w:t>
      </w:r>
      <w:r w:rsidRPr="000D4D05">
        <w:rPr>
          <w:rFonts w:ascii="Tahoma" w:hAnsi="Tahoma" w:cs="B Lotus" w:hint="cs"/>
          <w:sz w:val="24"/>
          <w:szCs w:val="24"/>
          <w:rtl/>
        </w:rPr>
        <w:t>سازگاری ندارد زیرا هر چند فعل ثلاثی مجرد بَهَتَ به معنای دَهِشَ و سَکَتَ متحیرا</w:t>
      </w:r>
      <w:r>
        <w:rPr>
          <w:rFonts w:ascii="Tahoma" w:hAnsi="Tahoma" w:cs="B Lotus" w:hint="cs"/>
          <w:sz w:val="24"/>
          <w:szCs w:val="24"/>
          <w:rtl/>
        </w:rPr>
        <w:t xml:space="preserve"> (</w:t>
      </w:r>
      <w:r w:rsidRPr="000D4D05">
        <w:rPr>
          <w:rFonts w:ascii="Tahoma" w:hAnsi="Tahoma" w:cs="B Lotus" w:hint="cs"/>
          <w:sz w:val="24"/>
          <w:szCs w:val="24"/>
          <w:rtl/>
        </w:rPr>
        <w:t>مدهوش و حیرت زده خاموش) آمده است ولی این فعل</w:t>
      </w:r>
      <w:r>
        <w:rPr>
          <w:rFonts w:ascii="Tahoma" w:hAnsi="Tahoma" w:cs="B Lotus" w:hint="cs"/>
          <w:sz w:val="24"/>
          <w:szCs w:val="24"/>
          <w:rtl/>
        </w:rPr>
        <w:t xml:space="preserve">، </w:t>
      </w:r>
      <w:r w:rsidRPr="000D4D05">
        <w:rPr>
          <w:rFonts w:ascii="Tahoma" w:hAnsi="Tahoma" w:cs="B Lotus" w:hint="cs"/>
          <w:sz w:val="24"/>
          <w:szCs w:val="24"/>
          <w:rtl/>
        </w:rPr>
        <w:t>چون به باب مُفاعَلَه رود و بصورت باهَتَ در آید به معنای حیره و ادهشه بما یفتری علیه من الکذب بکار می‌رود</w:t>
      </w:r>
      <w:r>
        <w:rPr>
          <w:rFonts w:ascii="Tahoma" w:hAnsi="Tahoma" w:cs="B Lotus" w:hint="cs"/>
          <w:sz w:val="24"/>
          <w:szCs w:val="24"/>
          <w:rtl/>
        </w:rPr>
        <w:t xml:space="preserve">، </w:t>
      </w:r>
      <w:r w:rsidRPr="000D4D05">
        <w:rPr>
          <w:rFonts w:ascii="Tahoma" w:hAnsi="Tahoma" w:cs="B Lotus" w:hint="cs"/>
          <w:sz w:val="24"/>
          <w:szCs w:val="24"/>
          <w:rtl/>
        </w:rPr>
        <w:t>یعنی: با دروغی که به او بست</w:t>
      </w:r>
      <w:r>
        <w:rPr>
          <w:rFonts w:ascii="Tahoma" w:hAnsi="Tahoma" w:cs="B Lotus" w:hint="cs"/>
          <w:sz w:val="24"/>
          <w:szCs w:val="24"/>
          <w:rtl/>
        </w:rPr>
        <w:t xml:space="preserve">، </w:t>
      </w:r>
      <w:r w:rsidRPr="000D4D05">
        <w:rPr>
          <w:rFonts w:ascii="Tahoma" w:hAnsi="Tahoma" w:cs="B Lotus" w:hint="cs"/>
          <w:sz w:val="24"/>
          <w:szCs w:val="24"/>
          <w:rtl/>
        </w:rPr>
        <w:t>وی را حیرت زده و مدهوش ساخت.</w:t>
      </w:r>
      <w:r>
        <w:rPr>
          <w:rFonts w:ascii="Tahoma" w:hAnsi="Tahoma" w:cs="B Lotus" w:hint="cs"/>
          <w:sz w:val="24"/>
          <w:szCs w:val="24"/>
          <w:rtl/>
        </w:rPr>
        <w:t xml:space="preserve"> (</w:t>
      </w:r>
      <w:r w:rsidRPr="000D4D05">
        <w:rPr>
          <w:rFonts w:ascii="Tahoma" w:hAnsi="Tahoma" w:cs="B Lotus" w:hint="cs"/>
          <w:sz w:val="24"/>
          <w:szCs w:val="24"/>
          <w:rtl/>
        </w:rPr>
        <w:t>به المنجد ذیل واژه بهت نگاه کنید)</w:t>
      </w:r>
    </w:p>
  </w:footnote>
  <w:footnote w:id="78">
    <w:p w:rsidR="009D2FEA" w:rsidRPr="000D4D05" w:rsidRDefault="009D2FEA" w:rsidP="004E0A43">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کتاب فصل الخطاب محدث نوری 2000 روایت مبنی بر تحریف قرآن وجود دارد و روایاتی دیگر نیز در کتبی دیگر و چنانچه میان راویان چنین احادیثی افراد ثقه وجود داشته باشد از این پس مطرود می‌شوند</w:t>
      </w:r>
      <w:r>
        <w:rPr>
          <w:rFonts w:cs="B Lotus" w:hint="cs"/>
          <w:sz w:val="24"/>
          <w:szCs w:val="24"/>
          <w:rtl/>
        </w:rPr>
        <w:t xml:space="preserve">، </w:t>
      </w:r>
      <w:r w:rsidRPr="000D4D05">
        <w:rPr>
          <w:rFonts w:cs="B Lotus" w:hint="cs"/>
          <w:sz w:val="24"/>
          <w:szCs w:val="24"/>
          <w:rtl/>
        </w:rPr>
        <w:t>به خصوص در روایات مورد نظر شیعه و فضائل ائمه.</w:t>
      </w:r>
    </w:p>
  </w:footnote>
  <w:footnote w:id="79">
    <w:p w:rsidR="009D2FEA" w:rsidRPr="000D4D05" w:rsidRDefault="009D2FEA" w:rsidP="004E0A43">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اگر بخواهیم این روایات تحریف قرآن را متعلق به همین راویان بدانیم</w:t>
      </w:r>
      <w:r>
        <w:rPr>
          <w:rFonts w:cs="B Lotus" w:hint="cs"/>
          <w:sz w:val="24"/>
          <w:szCs w:val="24"/>
          <w:rtl/>
        </w:rPr>
        <w:t xml:space="preserve">، </w:t>
      </w:r>
      <w:r w:rsidRPr="000D4D05">
        <w:rPr>
          <w:rFonts w:cs="B Lotus" w:hint="cs"/>
          <w:sz w:val="24"/>
          <w:szCs w:val="24"/>
          <w:rtl/>
        </w:rPr>
        <w:t>بنابراین چنین رواتی دیگر ثقه نمی‌شوند و چنانچه بنام ایشان جعل شده‌اند</w:t>
      </w:r>
      <w:r>
        <w:rPr>
          <w:rFonts w:cs="B Lotus" w:hint="cs"/>
          <w:sz w:val="24"/>
          <w:szCs w:val="24"/>
          <w:rtl/>
        </w:rPr>
        <w:t xml:space="preserve">، </w:t>
      </w:r>
      <w:r w:rsidRPr="000D4D05">
        <w:rPr>
          <w:rFonts w:cs="B Lotus" w:hint="cs"/>
          <w:sz w:val="24"/>
          <w:szCs w:val="24"/>
          <w:rtl/>
        </w:rPr>
        <w:t>مسائل دیگر مطرح می‌شود.</w:t>
      </w:r>
    </w:p>
  </w:footnote>
  <w:footnote w:id="80">
    <w:p w:rsidR="009D2FEA" w:rsidRPr="000D4D05" w:rsidRDefault="009D2FEA" w:rsidP="004E0A43">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خواننده گرامی توجه داشته باشد که تازه این‌ها کتب اربعه و اصلی شیعه هستند</w:t>
      </w:r>
      <w:r>
        <w:rPr>
          <w:rFonts w:cs="B Lotus" w:hint="cs"/>
          <w:sz w:val="24"/>
          <w:szCs w:val="24"/>
          <w:rtl/>
        </w:rPr>
        <w:t xml:space="preserve"> (</w:t>
      </w:r>
      <w:r w:rsidRPr="000D4D05">
        <w:rPr>
          <w:rFonts w:cs="B Lotus" w:hint="cs"/>
          <w:sz w:val="24"/>
          <w:szCs w:val="24"/>
          <w:rtl/>
        </w:rPr>
        <w:t>اصول کافی معتبرترین آنهاست و سه کتاب دیگر</w:t>
      </w:r>
      <w:r>
        <w:rPr>
          <w:rFonts w:cs="B Lotus" w:hint="cs"/>
          <w:sz w:val="24"/>
          <w:szCs w:val="24"/>
          <w:rtl/>
        </w:rPr>
        <w:t xml:space="preserve">، </w:t>
      </w:r>
      <w:r w:rsidRPr="000D4D05">
        <w:rPr>
          <w:rFonts w:cs="B Lotus" w:hint="cs"/>
          <w:sz w:val="24"/>
          <w:szCs w:val="24"/>
          <w:rtl/>
        </w:rPr>
        <w:t>من لایحضره الفقیه و تهذیب و استبصار هستند)</w:t>
      </w:r>
    </w:p>
  </w:footnote>
  <w:footnote w:id="81">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الکافی/ ج 1 / صص: 106-105.</w:t>
      </w:r>
    </w:p>
  </w:footnote>
  <w:footnote w:id="82">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الکشی- 90.</w:t>
      </w:r>
    </w:p>
  </w:footnote>
  <w:footnote w:id="83">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الکشی- 76.</w:t>
      </w:r>
    </w:p>
  </w:footnote>
  <w:footnote w:id="84">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الکشی- 423.</w:t>
      </w:r>
    </w:p>
  </w:footnote>
  <w:footnote w:id="85">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آن‌ها در امامت علی موسی بن جعفر مترقف شدند و در بارة مهدویت و غیبت او سخن راندند و به امامت بعد از او اعتراف نکردند</w:t>
      </w:r>
      <w:r>
        <w:rPr>
          <w:rFonts w:cs="B Lotus" w:hint="cs"/>
          <w:sz w:val="24"/>
          <w:szCs w:val="24"/>
          <w:rtl/>
        </w:rPr>
        <w:t xml:space="preserve">، </w:t>
      </w:r>
      <w:r w:rsidRPr="000D4D05">
        <w:rPr>
          <w:rFonts w:cs="B Lotus" w:hint="cs"/>
          <w:sz w:val="24"/>
          <w:szCs w:val="24"/>
          <w:rtl/>
        </w:rPr>
        <w:t>با تکیه بر روایتی که گفته می‌شود: «هفتمین ما</w:t>
      </w:r>
      <w:r>
        <w:rPr>
          <w:rFonts w:cs="B Lotus" w:hint="cs"/>
          <w:sz w:val="24"/>
          <w:szCs w:val="24"/>
          <w:rtl/>
        </w:rPr>
        <w:t xml:space="preserve">، </w:t>
      </w:r>
      <w:r w:rsidRPr="000D4D05">
        <w:rPr>
          <w:rFonts w:cs="B Lotus" w:hint="cs"/>
          <w:sz w:val="24"/>
          <w:szCs w:val="24"/>
          <w:rtl/>
        </w:rPr>
        <w:t>قائم و مهدی ماست».</w:t>
      </w:r>
    </w:p>
  </w:footnote>
  <w:footnote w:id="86">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کافی/ کلینی/ ج 1 / 105.</w:t>
      </w:r>
    </w:p>
  </w:footnote>
  <w:footnote w:id="87">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الکشی/ 242.</w:t>
      </w:r>
    </w:p>
  </w:footnote>
  <w:footnote w:id="88">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تنقیح المقال/ ج 1 / ص 174.</w:t>
      </w:r>
    </w:p>
  </w:footnote>
  <w:footnote w:id="89">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الکشی- 195.</w:t>
      </w:r>
    </w:p>
  </w:footnote>
  <w:footnote w:id="90">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الکشی/ ص 186.</w:t>
      </w:r>
    </w:p>
  </w:footnote>
  <w:footnote w:id="91">
    <w:p w:rsidR="009D2FEA" w:rsidRPr="000D4D05" w:rsidRDefault="009D2FEA" w:rsidP="00FA63BD">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آیه 33 سوره احزاب که علمای شیعه برای دادن عصمت به آن استناد می‌کنند.</w:t>
      </w:r>
    </w:p>
  </w:footnote>
  <w:footnote w:id="92">
    <w:p w:rsidR="009D2FEA" w:rsidRPr="000D4D05" w:rsidRDefault="009D2FEA" w:rsidP="00FA63BD">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المراجعات از قول ابن عباس می‌گوید: در باره علی 300 آیه قرآن نازل شده است و در ادامه نیز آورده که و دیگری می‌گوید: ربع قرآن در باره اهل بیت است.</w:t>
      </w:r>
    </w:p>
  </w:footnote>
  <w:footnote w:id="93">
    <w:p w:rsidR="009D2FEA" w:rsidRPr="000D4D05" w:rsidRDefault="009D2FEA" w:rsidP="00FA63BD">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خواننده گرامی توجه کند که دعا عبادت است و در عبادت خداوند می‌بایست تنها خود او را خواند و نباید کسی دیگر را شریک قرار داد</w:t>
      </w:r>
      <w:r>
        <w:rPr>
          <w:rFonts w:cs="B Lotus" w:hint="cs"/>
          <w:sz w:val="24"/>
          <w:szCs w:val="24"/>
          <w:rtl/>
        </w:rPr>
        <w:t xml:space="preserve">، </w:t>
      </w:r>
      <w:r w:rsidRPr="000D4D05">
        <w:rPr>
          <w:rFonts w:cs="B Lotus" w:hint="cs"/>
          <w:sz w:val="24"/>
          <w:szCs w:val="24"/>
          <w:rtl/>
        </w:rPr>
        <w:t>پس خواندن امامان و طلب حاجت از ایشان</w:t>
      </w:r>
      <w:r>
        <w:rPr>
          <w:rFonts w:cs="B Lotus" w:hint="cs"/>
          <w:sz w:val="24"/>
          <w:szCs w:val="24"/>
          <w:rtl/>
        </w:rPr>
        <w:t xml:space="preserve">، </w:t>
      </w:r>
      <w:r w:rsidRPr="000D4D05">
        <w:rPr>
          <w:rFonts w:cs="B Lotus" w:hint="cs"/>
          <w:sz w:val="24"/>
          <w:szCs w:val="24"/>
          <w:rtl/>
        </w:rPr>
        <w:t>شرک در عبادت خداست.</w:t>
      </w:r>
      <w:r>
        <w:rPr>
          <w:rFonts w:cs="B Lotus" w:hint="cs"/>
          <w:sz w:val="24"/>
          <w:szCs w:val="24"/>
          <w:rtl/>
        </w:rPr>
        <w:t xml:space="preserve"> (</w:t>
      </w:r>
      <w:r w:rsidRPr="000D4D05">
        <w:rPr>
          <w:rFonts w:cs="B Lotus" w:hint="cs"/>
          <w:sz w:val="24"/>
          <w:szCs w:val="24"/>
          <w:rtl/>
        </w:rPr>
        <w:t>خواندن مدعو غیبی</w:t>
      </w:r>
      <w:r>
        <w:rPr>
          <w:rFonts w:cs="B Lotus" w:hint="cs"/>
          <w:sz w:val="24"/>
          <w:szCs w:val="24"/>
          <w:rtl/>
        </w:rPr>
        <w:t xml:space="preserve">، </w:t>
      </w:r>
      <w:r w:rsidRPr="000D4D05">
        <w:rPr>
          <w:rFonts w:cs="B Lotus" w:hint="cs"/>
          <w:sz w:val="24"/>
          <w:szCs w:val="24"/>
          <w:rtl/>
        </w:rPr>
        <w:t>همچون رفتن نزد قبور مردگان و یا امامان را در هرجا صدا زدن)</w:t>
      </w:r>
    </w:p>
  </w:footnote>
  <w:footnote w:id="94">
    <w:p w:rsidR="009D2FEA" w:rsidRPr="000D4D05" w:rsidRDefault="009D2FEA" w:rsidP="008C610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B Lotus" w:hAnsi="B Lotus" w:cs="B Lotus" w:hint="cs"/>
          <w:sz w:val="24"/>
          <w:szCs w:val="24"/>
          <w:rtl/>
        </w:rPr>
        <w:t>بخاری از عبدالله بن عمر</w:t>
      </w:r>
      <w:r>
        <w:rPr>
          <w:rFonts w:ascii="B Lotus" w:hAnsi="B Lotus" w:cs="CTraditional Arabic" w:hint="cs"/>
          <w:sz w:val="24"/>
          <w:szCs w:val="24"/>
          <w:rtl/>
          <w:lang w:bidi="fa-IR"/>
        </w:rPr>
        <w:t>ل</w:t>
      </w:r>
      <w:r w:rsidRPr="000D4D05">
        <w:rPr>
          <w:rFonts w:ascii="Calibri" w:hAnsi="Calibri" w:cs="B Lotus"/>
          <w:sz w:val="24"/>
          <w:szCs w:val="24"/>
          <w:rtl/>
          <w:lang w:bidi="fa-IR"/>
        </w:rPr>
        <w:t xml:space="preserve"> </w:t>
      </w:r>
      <w:r w:rsidRPr="000D4D05">
        <w:rPr>
          <w:rFonts w:ascii="B Lotus" w:hAnsi="B Lotus" w:cs="B Lotus" w:hint="cs"/>
          <w:sz w:val="24"/>
          <w:szCs w:val="24"/>
          <w:rtl/>
          <w:lang w:bidi="fa-IR"/>
        </w:rPr>
        <w:t>روایت می‌کند:</w:t>
      </w:r>
      <w:r>
        <w:rPr>
          <w:rFonts w:ascii="B Lotus" w:hAnsi="B Lotus" w:cs="B Lotus" w:hint="cs"/>
          <w:sz w:val="24"/>
          <w:szCs w:val="24"/>
          <w:rtl/>
          <w:lang w:bidi="fa-IR"/>
        </w:rPr>
        <w:t xml:space="preserve"> (</w:t>
      </w:r>
      <w:r w:rsidRPr="000D4D05">
        <w:rPr>
          <w:rFonts w:ascii="B Lotus" w:hAnsi="B Lotus" w:cs="B Lotus" w:hint="cs"/>
          <w:sz w:val="24"/>
          <w:szCs w:val="24"/>
          <w:rtl/>
          <w:lang w:bidi="fa-IR"/>
        </w:rPr>
        <w:t>که پیامبر</w:t>
      </w:r>
      <w:r w:rsidRPr="000D4D05">
        <w:rPr>
          <w:rFonts w:ascii="Calibri" w:hAnsi="Calibri" w:cs="B Lotus"/>
          <w:sz w:val="24"/>
          <w:szCs w:val="24"/>
          <w:rtl/>
          <w:lang w:bidi="fa-IR"/>
        </w:rPr>
        <w:t xml:space="preserve"> </w:t>
      </w:r>
      <w:r w:rsidRPr="000D4D05">
        <w:rPr>
          <w:rFonts w:ascii="B Lotus" w:hAnsi="B Lotus" w:cs="B Lotus" w:hint="cs"/>
          <w:sz w:val="24"/>
          <w:szCs w:val="24"/>
          <w:rtl/>
          <w:lang w:bidi="fa-IR"/>
        </w:rPr>
        <w:sym w:font="AGA Arabesque" w:char="F072"/>
      </w:r>
      <w:r w:rsidRPr="000D4D05">
        <w:rPr>
          <w:rFonts w:ascii="B Lotus" w:hAnsi="B Lotus" w:cs="B Lotus" w:hint="cs"/>
          <w:sz w:val="24"/>
          <w:szCs w:val="24"/>
          <w:rtl/>
          <w:lang w:bidi="fa-IR"/>
        </w:rPr>
        <w:t>خالد را به سوی بنی جذیمه فرستاد</w:t>
      </w:r>
      <w:r>
        <w:rPr>
          <w:rFonts w:ascii="B Lotus" w:hAnsi="B Lotus" w:cs="B Lotus" w:hint="cs"/>
          <w:sz w:val="24"/>
          <w:szCs w:val="24"/>
          <w:rtl/>
          <w:lang w:bidi="fa-IR"/>
        </w:rPr>
        <w:t xml:space="preserve">، </w:t>
      </w:r>
      <w:r w:rsidRPr="000D4D05">
        <w:rPr>
          <w:rFonts w:ascii="B Lotus" w:hAnsi="B Lotus" w:cs="B Lotus" w:hint="cs"/>
          <w:sz w:val="24"/>
          <w:szCs w:val="24"/>
          <w:rtl/>
          <w:lang w:bidi="fa-IR"/>
        </w:rPr>
        <w:t>او آن‌ها را به اسلام فرا خواند</w:t>
      </w:r>
      <w:r>
        <w:rPr>
          <w:rFonts w:ascii="B Lotus" w:hAnsi="B Lotus" w:cs="B Lotus" w:hint="cs"/>
          <w:sz w:val="24"/>
          <w:szCs w:val="24"/>
          <w:rtl/>
          <w:lang w:bidi="fa-IR"/>
        </w:rPr>
        <w:t xml:space="preserve">، </w:t>
      </w:r>
      <w:r w:rsidRPr="000D4D05">
        <w:rPr>
          <w:rFonts w:ascii="B Lotus" w:hAnsi="B Lotus" w:cs="B Lotus" w:hint="cs"/>
          <w:sz w:val="24"/>
          <w:szCs w:val="24"/>
          <w:rtl/>
          <w:lang w:bidi="fa-IR"/>
        </w:rPr>
        <w:t>آن‌ها بلد نبودند که بگویند: ما مسلمان شدیم بلکه می‌گفتند:</w:t>
      </w:r>
      <w:r>
        <w:rPr>
          <w:rFonts w:ascii="B Lotus" w:hAnsi="B Lotus" w:cs="B Lotus" w:hint="cs"/>
          <w:sz w:val="24"/>
          <w:szCs w:val="24"/>
          <w:rtl/>
          <w:lang w:bidi="fa-IR"/>
        </w:rPr>
        <w:t xml:space="preserve"> (</w:t>
      </w:r>
      <w:r w:rsidRPr="000D4D05">
        <w:rPr>
          <w:rFonts w:ascii="B Lotus" w:hAnsi="B Lotus" w:cs="B Lotus" w:hint="cs"/>
          <w:sz w:val="24"/>
          <w:szCs w:val="24"/>
          <w:rtl/>
          <w:lang w:bidi="fa-IR"/>
        </w:rPr>
        <w:t>صبأنا صبأنا) يعني بی‌دین شدیم و از دین بازگشتیم. آن گاه خالد شروع به کشتن و اسیر کردن آن‌ها نمود و به هر یک از ما اسیرش را داد و تا اینکه در یکی از روزها خالد دستور داد که هر یک از ما اسیرش را به قتل برساند</w:t>
      </w:r>
      <w:r>
        <w:rPr>
          <w:rFonts w:ascii="B Lotus" w:hAnsi="B Lotus" w:cs="B Lotus" w:hint="cs"/>
          <w:sz w:val="24"/>
          <w:szCs w:val="24"/>
          <w:rtl/>
          <w:lang w:bidi="fa-IR"/>
        </w:rPr>
        <w:t xml:space="preserve">، </w:t>
      </w:r>
      <w:r w:rsidRPr="000D4D05">
        <w:rPr>
          <w:rFonts w:ascii="B Lotus" w:hAnsi="B Lotus" w:cs="B Lotus" w:hint="cs"/>
          <w:sz w:val="24"/>
          <w:szCs w:val="24"/>
          <w:rtl/>
          <w:lang w:bidi="fa-IR"/>
        </w:rPr>
        <w:t>من گفتم: سوگند به خدا که من اسیرم را نمی‌کشم و هیچ یک از یاران من اسیرش را نمی‌کشد</w:t>
      </w:r>
      <w:r>
        <w:rPr>
          <w:rFonts w:ascii="B Lotus" w:hAnsi="B Lotus" w:cs="B Lotus" w:hint="cs"/>
          <w:sz w:val="24"/>
          <w:szCs w:val="24"/>
          <w:rtl/>
          <w:lang w:bidi="fa-IR"/>
        </w:rPr>
        <w:t xml:space="preserve">، </w:t>
      </w:r>
      <w:r w:rsidRPr="000D4D05">
        <w:rPr>
          <w:rFonts w:ascii="B Lotus" w:hAnsi="B Lotus" w:cs="B Lotus" w:hint="cs"/>
          <w:sz w:val="24"/>
          <w:szCs w:val="24"/>
          <w:rtl/>
          <w:lang w:bidi="fa-IR"/>
        </w:rPr>
        <w:t>تا اینکه نزد پیامبر</w:t>
      </w:r>
      <w:r w:rsidRPr="000D4D05">
        <w:rPr>
          <w:rFonts w:ascii="B Lotus" w:hAnsi="B Lotus" w:cs="B Lotus" w:hint="cs"/>
          <w:sz w:val="24"/>
          <w:szCs w:val="24"/>
          <w:rtl/>
          <w:lang w:bidi="fa-IR"/>
        </w:rPr>
        <w:sym w:font="AGA Arabesque" w:char="F072"/>
      </w:r>
      <w:r w:rsidRPr="000D4D05">
        <w:rPr>
          <w:rFonts w:ascii="B Lotus" w:hAnsi="B Lotus" w:cs="B Lotus" w:hint="cs"/>
          <w:sz w:val="24"/>
          <w:szCs w:val="24"/>
          <w:rtl/>
          <w:lang w:bidi="fa-IR"/>
        </w:rPr>
        <w:t xml:space="preserve"> آمدیم و قضیه را با او در میان گذاشتیم</w:t>
      </w:r>
      <w:r>
        <w:rPr>
          <w:rFonts w:ascii="B Lotus" w:hAnsi="B Lotus" w:cs="B Lotus" w:hint="cs"/>
          <w:sz w:val="24"/>
          <w:szCs w:val="24"/>
          <w:rtl/>
          <w:lang w:bidi="fa-IR"/>
        </w:rPr>
        <w:t xml:space="preserve">، </w:t>
      </w:r>
      <w:r w:rsidRPr="000D4D05">
        <w:rPr>
          <w:rFonts w:ascii="B Lotus" w:hAnsi="B Lotus" w:cs="B Lotus" w:hint="cs"/>
          <w:sz w:val="24"/>
          <w:szCs w:val="24"/>
          <w:rtl/>
          <w:lang w:bidi="fa-IR"/>
        </w:rPr>
        <w:t>پیامبر</w:t>
      </w:r>
      <w:r w:rsidRPr="000D4D05">
        <w:rPr>
          <w:rFonts w:ascii="B Lotus" w:hAnsi="B Lotus" w:cs="B Lotus" w:hint="cs"/>
          <w:sz w:val="24"/>
          <w:szCs w:val="24"/>
          <w:rtl/>
          <w:lang w:bidi="fa-IR"/>
        </w:rPr>
        <w:sym w:font="AGA Arabesque" w:char="F072"/>
      </w:r>
      <w:r w:rsidRPr="000D4D05">
        <w:rPr>
          <w:rFonts w:ascii="B Lotus" w:hAnsi="B Lotus" w:cs="B Lotus" w:hint="cs"/>
          <w:sz w:val="24"/>
          <w:szCs w:val="24"/>
          <w:rtl/>
          <w:lang w:bidi="fa-IR"/>
        </w:rPr>
        <w:t xml:space="preserve"> دست‌هایش را بلند کرد و گفت: بار خدایا</w:t>
      </w:r>
      <w:r>
        <w:rPr>
          <w:rFonts w:ascii="B Lotus" w:hAnsi="B Lotus" w:cs="B Lotus" w:hint="cs"/>
          <w:sz w:val="24"/>
          <w:szCs w:val="24"/>
          <w:rtl/>
          <w:lang w:bidi="fa-IR"/>
        </w:rPr>
        <w:t xml:space="preserve">، </w:t>
      </w:r>
      <w:r w:rsidRPr="000D4D05">
        <w:rPr>
          <w:rFonts w:ascii="B Lotus" w:hAnsi="B Lotus" w:cs="B Lotus" w:hint="cs"/>
          <w:sz w:val="24"/>
          <w:szCs w:val="24"/>
          <w:rtl/>
          <w:lang w:bidi="fa-IR"/>
        </w:rPr>
        <w:t>از آنچه خالد انجام داده بیزارم و به تو پناه می‌برم.</w:t>
      </w:r>
      <w:r>
        <w:rPr>
          <w:rFonts w:ascii="B Lotus" w:hAnsi="B Lotus" w:cs="B Lotus" w:hint="cs"/>
          <w:sz w:val="24"/>
          <w:szCs w:val="24"/>
          <w:rtl/>
          <w:lang w:bidi="fa-IR"/>
        </w:rPr>
        <w:t xml:space="preserve"> (</w:t>
      </w:r>
      <w:r w:rsidRPr="000D4D05">
        <w:rPr>
          <w:rFonts w:ascii="B Lotus" w:hAnsi="B Lotus" w:cs="B Lotus" w:hint="cs"/>
          <w:sz w:val="24"/>
          <w:szCs w:val="24"/>
          <w:rtl/>
          <w:lang w:bidi="fa-IR"/>
        </w:rPr>
        <w:t>تا دوبار چنین گفت)</w:t>
      </w:r>
      <w:r>
        <w:rPr>
          <w:rFonts w:ascii="B Lotus" w:hAnsi="B Lotus" w:cs="B Lotus" w:hint="cs"/>
          <w:sz w:val="24"/>
          <w:szCs w:val="24"/>
          <w:rtl/>
          <w:lang w:bidi="fa-IR"/>
        </w:rPr>
        <w:t xml:space="preserve">، </w:t>
      </w:r>
      <w:r w:rsidRPr="000D4D05">
        <w:rPr>
          <w:rFonts w:cs="B Lotus" w:hint="cs"/>
          <w:sz w:val="24"/>
          <w:szCs w:val="24"/>
          <w:rtl/>
          <w:lang w:bidi="fa-IR"/>
        </w:rPr>
        <w:t>بخاری</w:t>
      </w:r>
      <w:r>
        <w:rPr>
          <w:rFonts w:ascii="Lotus Linotype" w:hAnsi="Lotus Linotype" w:cs="B Lotus"/>
          <w:sz w:val="24"/>
          <w:szCs w:val="24"/>
          <w:rtl/>
          <w:lang w:bidi="fa-IR"/>
        </w:rPr>
        <w:t xml:space="preserve"> (</w:t>
      </w:r>
      <w:r w:rsidRPr="000D4D05">
        <w:rPr>
          <w:rFonts w:ascii="Lotus Linotype" w:hAnsi="Lotus Linotype" w:cs="B Lotus"/>
          <w:sz w:val="24"/>
          <w:szCs w:val="24"/>
          <w:rtl/>
          <w:lang w:bidi="fa-IR"/>
        </w:rPr>
        <w:t>4339)</w:t>
      </w:r>
    </w:p>
  </w:footnote>
  <w:footnote w:id="95">
    <w:p w:rsidR="009D2FEA" w:rsidRPr="000D4D05" w:rsidRDefault="009D2FEA" w:rsidP="008C610E">
      <w:pPr>
        <w:tabs>
          <w:tab w:val="right" w:pos="540"/>
        </w:tabs>
        <w:ind w:left="284" w:hanging="284"/>
        <w:rPr>
          <w:sz w:val="24"/>
          <w:szCs w:val="24"/>
          <w:rtl/>
          <w:lang w:bidi="fa-IR"/>
        </w:rPr>
      </w:pPr>
      <w:r w:rsidRPr="000D4D05">
        <w:rPr>
          <w:rStyle w:val="FootnoteReference"/>
          <w:sz w:val="24"/>
          <w:szCs w:val="24"/>
          <w:vertAlign w:val="baseline"/>
        </w:rPr>
        <w:footnoteRef/>
      </w:r>
      <w:r w:rsidRPr="000D4D05">
        <w:rPr>
          <w:rFonts w:hint="cs"/>
          <w:sz w:val="24"/>
          <w:szCs w:val="24"/>
          <w:rtl/>
        </w:rPr>
        <w:t>- جانشینی ابوبکر به عنوان امام جماعت در نماز با امر پیامبر</w:t>
      </w:r>
      <w:r w:rsidRPr="000D4D05">
        <w:rPr>
          <w:rFonts w:hint="cs"/>
          <w:sz w:val="24"/>
          <w:szCs w:val="24"/>
          <w:rtl/>
        </w:rPr>
        <w:sym w:font="AGA Arabesque" w:char="F072"/>
      </w:r>
      <w:r w:rsidRPr="000D4D05">
        <w:rPr>
          <w:rFonts w:hint="cs"/>
          <w:sz w:val="24"/>
          <w:szCs w:val="24"/>
          <w:rtl/>
        </w:rPr>
        <w:t xml:space="preserve">  معروف و مشهور است و اهل سیر بر آن اتفاق دارند و جز نادان و نابینایان کسی آن را انکار نمی‌نماید و در صحیحین از صحابه و نه تنها از عائشه</w:t>
      </w:r>
      <w:r>
        <w:rPr>
          <w:rFonts w:hint="cs"/>
          <w:sz w:val="24"/>
          <w:szCs w:val="24"/>
          <w:rtl/>
        </w:rPr>
        <w:t xml:space="preserve"> (</w:t>
      </w:r>
      <w:r w:rsidRPr="000D4D05">
        <w:rPr>
          <w:rFonts w:hint="cs"/>
          <w:sz w:val="24"/>
          <w:szCs w:val="24"/>
          <w:rtl/>
        </w:rPr>
        <w:t>به تصور شیعه) و ابو موسی اشعری</w:t>
      </w:r>
      <w:r>
        <w:rPr>
          <w:rFonts w:hint="cs"/>
          <w:sz w:val="24"/>
          <w:szCs w:val="24"/>
          <w:rtl/>
        </w:rPr>
        <w:t xml:space="preserve">، </w:t>
      </w:r>
      <w:r w:rsidRPr="000D4D05">
        <w:rPr>
          <w:rFonts w:hint="cs"/>
          <w:sz w:val="24"/>
          <w:szCs w:val="24"/>
          <w:rtl/>
        </w:rPr>
        <w:t>ابن عمر</w:t>
      </w:r>
      <w:r>
        <w:rPr>
          <w:rFonts w:hint="cs"/>
          <w:sz w:val="24"/>
          <w:szCs w:val="24"/>
          <w:rtl/>
        </w:rPr>
        <w:t xml:space="preserve">، </w:t>
      </w:r>
      <w:r w:rsidRPr="000D4D05">
        <w:rPr>
          <w:rFonts w:hint="cs"/>
          <w:sz w:val="24"/>
          <w:szCs w:val="24"/>
          <w:rtl/>
        </w:rPr>
        <w:t>عباس بن عبدالمطلب</w:t>
      </w:r>
      <w:r>
        <w:rPr>
          <w:rFonts w:hint="cs"/>
          <w:sz w:val="24"/>
          <w:szCs w:val="24"/>
          <w:rtl/>
        </w:rPr>
        <w:t xml:space="preserve">، </w:t>
      </w:r>
      <w:r w:rsidRPr="000D4D05">
        <w:rPr>
          <w:rFonts w:hint="cs"/>
          <w:sz w:val="24"/>
          <w:szCs w:val="24"/>
          <w:rtl/>
        </w:rPr>
        <w:t>عبدالله بن زمعه</w:t>
      </w:r>
      <w:r>
        <w:rPr>
          <w:rFonts w:cs="CTraditional Arabic" w:hint="cs"/>
          <w:sz w:val="24"/>
          <w:szCs w:val="24"/>
          <w:rtl/>
          <w:lang w:bidi="fa-IR"/>
        </w:rPr>
        <w:t>ش</w:t>
      </w:r>
      <w:r w:rsidRPr="000D4D05">
        <w:rPr>
          <w:rFonts w:hint="cs"/>
          <w:sz w:val="24"/>
          <w:szCs w:val="24"/>
          <w:rtl/>
          <w:lang w:bidi="fa-IR"/>
        </w:rPr>
        <w:t xml:space="preserve"> و.... آن را روایت کرده‌اند.</w:t>
      </w:r>
      <w:r>
        <w:rPr>
          <w:rFonts w:hint="cs"/>
          <w:sz w:val="24"/>
          <w:szCs w:val="24"/>
          <w:rtl/>
          <w:lang w:bidi="fa-IR"/>
        </w:rPr>
        <w:t xml:space="preserve"> (</w:t>
      </w:r>
      <w:r w:rsidRPr="000D4D05">
        <w:rPr>
          <w:rFonts w:hint="cs"/>
          <w:sz w:val="24"/>
          <w:szCs w:val="24"/>
          <w:rtl/>
          <w:lang w:bidi="fa-IR"/>
        </w:rPr>
        <w:t>و اینکه می‌گویند پیامبر</w:t>
      </w:r>
      <w:r w:rsidRPr="000D4D05">
        <w:rPr>
          <w:rFonts w:hint="cs"/>
          <w:sz w:val="24"/>
          <w:szCs w:val="24"/>
          <w:rtl/>
          <w:lang w:bidi="fa-IR"/>
        </w:rPr>
        <w:sym w:font="AGA Arabesque" w:char="F072"/>
      </w:r>
      <w:r w:rsidRPr="000D4D05">
        <w:rPr>
          <w:rFonts w:hint="cs"/>
          <w:sz w:val="24"/>
          <w:szCs w:val="24"/>
          <w:rtl/>
          <w:lang w:bidi="fa-IR"/>
        </w:rPr>
        <w:t>آمده و ابوبکر را کنار زده</w:t>
      </w:r>
      <w:r>
        <w:rPr>
          <w:rFonts w:hint="cs"/>
          <w:sz w:val="24"/>
          <w:szCs w:val="24"/>
          <w:rtl/>
          <w:lang w:bidi="fa-IR"/>
        </w:rPr>
        <w:t xml:space="preserve">، </w:t>
      </w:r>
      <w:r w:rsidRPr="000D4D05">
        <w:rPr>
          <w:rFonts w:hint="cs"/>
          <w:sz w:val="24"/>
          <w:szCs w:val="24"/>
          <w:rtl/>
          <w:lang w:bidi="fa-IR"/>
        </w:rPr>
        <w:t>یعنی اینکه پیامبر</w:t>
      </w:r>
      <w:r w:rsidRPr="000D4D05">
        <w:rPr>
          <w:rFonts w:hint="cs"/>
          <w:sz w:val="24"/>
          <w:szCs w:val="24"/>
          <w:rtl/>
          <w:lang w:bidi="fa-IR"/>
        </w:rPr>
        <w:sym w:font="AGA Arabesque" w:char="F072"/>
      </w:r>
      <w:r w:rsidRPr="000D4D05">
        <w:rPr>
          <w:rFonts w:hint="cs"/>
          <w:sz w:val="24"/>
          <w:szCs w:val="24"/>
          <w:rtl/>
          <w:lang w:bidi="fa-IR"/>
        </w:rPr>
        <w:t xml:space="preserve"> هرروز در حال بیماری به مسجد می‌آمده و ابوبکر را کنار می زده است!! یعنی روزی پنج نوبت اینکار را می‌کرده است!! یعنی در 13روز آخر عمر مبارک خویش که می‌شود 65 نوبت نماز</w:t>
      </w:r>
      <w:r>
        <w:rPr>
          <w:rFonts w:hint="cs"/>
          <w:sz w:val="24"/>
          <w:szCs w:val="24"/>
          <w:rtl/>
          <w:lang w:bidi="fa-IR"/>
        </w:rPr>
        <w:t xml:space="preserve">، </w:t>
      </w:r>
      <w:r w:rsidRPr="000D4D05">
        <w:rPr>
          <w:rFonts w:hint="cs"/>
          <w:sz w:val="24"/>
          <w:szCs w:val="24"/>
          <w:rtl/>
          <w:lang w:bidi="fa-IR"/>
        </w:rPr>
        <w:t>65 دفعه آمده و ابوبکر را کنار زده است!!! واقعا عجیب است!! چطور ابوبکر باز هرروز می‌آمده و مردم هم چیزی نمی‌گفته‌اند؟!! و اصولا اگر پیامبر</w:t>
      </w:r>
      <w:r w:rsidRPr="000D4D05">
        <w:rPr>
          <w:rFonts w:hint="cs"/>
          <w:sz w:val="24"/>
          <w:szCs w:val="24"/>
          <w:rtl/>
          <w:lang w:bidi="fa-IR"/>
        </w:rPr>
        <w:sym w:font="AGA Arabesque" w:char="F072"/>
      </w:r>
      <w:r w:rsidRPr="000D4D05">
        <w:rPr>
          <w:rFonts w:hint="cs"/>
          <w:sz w:val="24"/>
          <w:szCs w:val="24"/>
          <w:rtl/>
          <w:lang w:bidi="fa-IR"/>
        </w:rPr>
        <w:t xml:space="preserve"> بیمار بوده و ابوبکر هم پیش نماز نبوده</w:t>
      </w:r>
      <w:r>
        <w:rPr>
          <w:rFonts w:hint="cs"/>
          <w:sz w:val="24"/>
          <w:szCs w:val="24"/>
          <w:rtl/>
          <w:lang w:bidi="fa-IR"/>
        </w:rPr>
        <w:t xml:space="preserve">، </w:t>
      </w:r>
      <w:r w:rsidRPr="000D4D05">
        <w:rPr>
          <w:rFonts w:hint="cs"/>
          <w:sz w:val="24"/>
          <w:szCs w:val="24"/>
          <w:rtl/>
          <w:lang w:bidi="fa-IR"/>
        </w:rPr>
        <w:t>پس چه کسی پیش نماز بوده؟!</w:t>
      </w:r>
      <w:r>
        <w:rPr>
          <w:rFonts w:hint="cs"/>
          <w:sz w:val="24"/>
          <w:szCs w:val="24"/>
          <w:rtl/>
          <w:lang w:bidi="fa-IR"/>
        </w:rPr>
        <w:t xml:space="preserve"> (</w:t>
      </w:r>
      <w:r w:rsidRPr="000D4D05">
        <w:rPr>
          <w:rFonts w:hint="cs"/>
          <w:sz w:val="24"/>
          <w:szCs w:val="24"/>
          <w:rtl/>
          <w:lang w:bidi="fa-IR"/>
        </w:rPr>
        <w:t>ببینید چگونه تاریخ و مقلدین نادان را مضحکه و مسخره عقاید منحط خود کرده‌اید)</w:t>
      </w:r>
    </w:p>
  </w:footnote>
  <w:footnote w:id="96">
    <w:p w:rsidR="009D2FEA" w:rsidRPr="000D4D05" w:rsidRDefault="009D2FEA" w:rsidP="00DB7437">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بخش دوم این کتاب</w:t>
      </w:r>
      <w:r>
        <w:rPr>
          <w:rFonts w:cs="B Lotus" w:hint="cs"/>
          <w:sz w:val="24"/>
          <w:szCs w:val="24"/>
          <w:rtl/>
        </w:rPr>
        <w:t xml:space="preserve">، </w:t>
      </w:r>
      <w:r w:rsidRPr="000D4D05">
        <w:rPr>
          <w:rFonts w:cs="B Lotus" w:hint="cs"/>
          <w:sz w:val="24"/>
          <w:szCs w:val="24"/>
          <w:rtl/>
        </w:rPr>
        <w:t>روایات مربوط به جریان سپاه اسامه بررسی شده است و خواهید دید که سخنان مراجع رافضی پوچ و بی‌اساس است.</w:t>
      </w:r>
    </w:p>
  </w:footnote>
  <w:footnote w:id="97">
    <w:p w:rsidR="009D2FEA" w:rsidRPr="000D4D05" w:rsidRDefault="009D2FEA" w:rsidP="00DB7437">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فراموش نکنید که مراجع مدعی تشیع گاهی این عقیده را رد می‌کنند</w:t>
      </w:r>
      <w:r>
        <w:rPr>
          <w:rFonts w:cs="B Lotus" w:hint="cs"/>
          <w:sz w:val="24"/>
          <w:szCs w:val="24"/>
          <w:rtl/>
        </w:rPr>
        <w:t xml:space="preserve">، </w:t>
      </w:r>
      <w:r w:rsidRPr="000D4D05">
        <w:rPr>
          <w:rFonts w:cs="B Lotus" w:hint="cs"/>
          <w:sz w:val="24"/>
          <w:szCs w:val="24"/>
          <w:rtl/>
        </w:rPr>
        <w:t>ولی بارها دیده شده که در جاهای دیگر آن را مطرح نموده اند</w:t>
      </w:r>
      <w:r>
        <w:rPr>
          <w:rFonts w:cs="B Lotus" w:hint="cs"/>
          <w:sz w:val="24"/>
          <w:szCs w:val="24"/>
          <w:rtl/>
        </w:rPr>
        <w:t xml:space="preserve"> (</w:t>
      </w:r>
      <w:r w:rsidRPr="000D4D05">
        <w:rPr>
          <w:rFonts w:cs="B Lotus" w:hint="cs"/>
          <w:sz w:val="24"/>
          <w:szCs w:val="24"/>
          <w:rtl/>
        </w:rPr>
        <w:t>مثلا در شبکه های ماهواره‌ای همچون ولایت) و احتمالا در جایی که روایت را رد می‌کنند در حالت تقیه به سر می‌برند و یا اینکه پاسخی برای ارائه دادن ندارند و برای همین به کلی بی خیال ماجرا می‌شوند.</w:t>
      </w:r>
    </w:p>
  </w:footnote>
  <w:footnote w:id="98">
    <w:p w:rsidR="009D2FEA" w:rsidRPr="000D4D05" w:rsidRDefault="009D2FEA" w:rsidP="00951CA2">
      <w:pPr>
        <w:ind w:left="284" w:hanging="284"/>
        <w:jc w:val="both"/>
        <w:rPr>
          <w:rFonts w:ascii="Tahoma" w:hAnsi="Tahoma"/>
          <w:sz w:val="24"/>
          <w:szCs w:val="24"/>
          <w:rtl/>
        </w:rPr>
      </w:pPr>
      <w:r w:rsidRPr="000D4D05">
        <w:rPr>
          <w:rStyle w:val="FootnoteReference"/>
          <w:sz w:val="24"/>
          <w:szCs w:val="24"/>
          <w:vertAlign w:val="baseline"/>
        </w:rPr>
        <w:footnoteRef/>
      </w:r>
      <w:r w:rsidRPr="000D4D05">
        <w:rPr>
          <w:rFonts w:hint="cs"/>
          <w:sz w:val="24"/>
          <w:szCs w:val="24"/>
          <w:rtl/>
        </w:rPr>
        <w:t xml:space="preserve">- برخی </w:t>
      </w:r>
      <w:r w:rsidRPr="000D4D05">
        <w:rPr>
          <w:rFonts w:ascii="Tahoma" w:hAnsi="Tahoma" w:hint="cs"/>
          <w:sz w:val="24"/>
          <w:szCs w:val="24"/>
          <w:rtl/>
        </w:rPr>
        <w:t>علمای شیعه معتقد به کشته شدن پیامبر</w:t>
      </w:r>
      <w:r w:rsidRPr="000D4D05">
        <w:rPr>
          <w:rFonts w:ascii="Tahoma" w:hAnsi="Tahoma" w:hint="cs"/>
          <w:sz w:val="24"/>
          <w:szCs w:val="24"/>
          <w:rtl/>
        </w:rPr>
        <w:sym w:font="AGA Arabesque" w:char="F072"/>
      </w:r>
      <w:r w:rsidRPr="000D4D05">
        <w:rPr>
          <w:rFonts w:ascii="Tahoma" w:hAnsi="Tahoma" w:hint="cs"/>
          <w:sz w:val="24"/>
          <w:szCs w:val="24"/>
          <w:rtl/>
        </w:rPr>
        <w:t xml:space="preserve"> هستند و به این آیه استناد می‌کنند: </w:t>
      </w:r>
      <w:r w:rsidRPr="004A7D34">
        <w:rPr>
          <w:rFonts w:ascii="Tahoma" w:hAnsi="Tahoma" w:cs="mylotus" w:hint="cs"/>
          <w:sz w:val="24"/>
          <w:szCs w:val="24"/>
          <w:rtl/>
        </w:rPr>
        <w:t>﴿</w:t>
      </w:r>
      <w:r w:rsidRPr="000D4D05">
        <w:rPr>
          <w:sz w:val="20"/>
          <w:szCs w:val="20"/>
          <w:rtl/>
        </w:rPr>
        <w:t xml:space="preserve"> </w:t>
      </w:r>
      <w:r w:rsidRPr="000D4D05">
        <w:rPr>
          <w:sz w:val="20"/>
          <w:szCs w:val="20"/>
          <w:rtl/>
        </w:rPr>
        <w:sym w:font="HQPB1" w:char="F024"/>
      </w:r>
      <w:r w:rsidRPr="000D4D05">
        <w:rPr>
          <w:sz w:val="20"/>
          <w:szCs w:val="20"/>
          <w:rtl/>
        </w:rPr>
        <w:sym w:font="HQPB5" w:char="F074"/>
      </w:r>
      <w:r w:rsidRPr="000D4D05">
        <w:rPr>
          <w:sz w:val="20"/>
          <w:szCs w:val="20"/>
          <w:rtl/>
        </w:rPr>
        <w:sym w:font="HQPB2" w:char="F042"/>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4" w:char="F0EE"/>
      </w:r>
      <w:r w:rsidRPr="000D4D05">
        <w:rPr>
          <w:sz w:val="20"/>
          <w:szCs w:val="20"/>
          <w:rtl/>
        </w:rPr>
        <w:sym w:font="HQPB1" w:char="F089"/>
      </w:r>
      <w:r w:rsidRPr="000D4D05">
        <w:rPr>
          <w:sz w:val="20"/>
          <w:szCs w:val="20"/>
          <w:rtl/>
        </w:rPr>
        <w:sym w:font="HQPB4" w:char="F0A3"/>
      </w:r>
      <w:r w:rsidRPr="000D4D05">
        <w:rPr>
          <w:sz w:val="20"/>
          <w:szCs w:val="20"/>
          <w:rtl/>
        </w:rPr>
        <w:sym w:font="HQPB2" w:char="F04A"/>
      </w:r>
      <w:r w:rsidRPr="000D4D05">
        <w:rPr>
          <w:sz w:val="20"/>
          <w:szCs w:val="20"/>
          <w:rtl/>
        </w:rPr>
        <w:sym w:font="HQPB5" w:char="F070"/>
      </w:r>
      <w:r w:rsidRPr="000D4D05">
        <w:rPr>
          <w:sz w:val="20"/>
          <w:szCs w:val="20"/>
          <w:rtl/>
        </w:rPr>
        <w:sym w:font="HQPB1" w:char="F074"/>
      </w:r>
      <w:r w:rsidRPr="000D4D05">
        <w:rPr>
          <w:sz w:val="20"/>
          <w:szCs w:val="20"/>
          <w:rtl/>
        </w:rPr>
        <w:sym w:font="HQPB4" w:char="F0E8"/>
      </w:r>
      <w:r w:rsidRPr="000D4D05">
        <w:rPr>
          <w:sz w:val="20"/>
          <w:szCs w:val="20"/>
          <w:rtl/>
        </w:rPr>
        <w:sym w:font="HQPB2" w:char="F043"/>
      </w:r>
      <w:r w:rsidRPr="000D4D05">
        <w:rPr>
          <w:rFonts w:ascii="(normal text)" w:hAnsi="(normal text)"/>
          <w:sz w:val="14"/>
          <w:szCs w:val="20"/>
          <w:rtl/>
        </w:rPr>
        <w:t xml:space="preserve"> </w:t>
      </w:r>
      <w:r w:rsidRPr="000D4D05">
        <w:rPr>
          <w:sz w:val="20"/>
          <w:szCs w:val="20"/>
          <w:rtl/>
        </w:rPr>
        <w:sym w:font="HQPB5" w:char="F09E"/>
      </w:r>
      <w:r w:rsidRPr="000D4D05">
        <w:rPr>
          <w:sz w:val="20"/>
          <w:szCs w:val="20"/>
          <w:rtl/>
        </w:rPr>
        <w:sym w:font="HQPB2" w:char="F077"/>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4" w:char="F0D7"/>
      </w:r>
      <w:r w:rsidRPr="000D4D05">
        <w:rPr>
          <w:sz w:val="20"/>
          <w:szCs w:val="20"/>
          <w:rtl/>
        </w:rPr>
        <w:sym w:font="HQPB2" w:char="F041"/>
      </w:r>
      <w:r w:rsidRPr="000D4D05">
        <w:rPr>
          <w:sz w:val="20"/>
          <w:szCs w:val="20"/>
          <w:rtl/>
        </w:rPr>
        <w:sym w:font="HQPB2" w:char="F071"/>
      </w:r>
      <w:r w:rsidRPr="000D4D05">
        <w:rPr>
          <w:sz w:val="20"/>
          <w:szCs w:val="20"/>
          <w:rtl/>
        </w:rPr>
        <w:sym w:font="HQPB4" w:char="F0DF"/>
      </w:r>
      <w:r w:rsidRPr="000D4D05">
        <w:rPr>
          <w:sz w:val="20"/>
          <w:szCs w:val="20"/>
          <w:rtl/>
        </w:rPr>
        <w:sym w:font="HQPB1" w:char="F099"/>
      </w:r>
      <w:r w:rsidRPr="000D4D05">
        <w:rPr>
          <w:sz w:val="20"/>
          <w:szCs w:val="20"/>
          <w:rtl/>
        </w:rPr>
        <w:sym w:font="HQPB5" w:char="F075"/>
      </w:r>
      <w:r w:rsidRPr="000D4D05">
        <w:rPr>
          <w:sz w:val="20"/>
          <w:szCs w:val="20"/>
          <w:rtl/>
        </w:rPr>
        <w:sym w:font="HQPB1" w:char="F091"/>
      </w:r>
      <w:r w:rsidRPr="000D4D05">
        <w:rPr>
          <w:rFonts w:ascii="(normal text)" w:hAnsi="(normal text)"/>
          <w:sz w:val="14"/>
          <w:szCs w:val="20"/>
          <w:rtl/>
        </w:rPr>
        <w:t xml:space="preserve"> </w:t>
      </w:r>
      <w:r w:rsidRPr="000D4D05">
        <w:rPr>
          <w:sz w:val="20"/>
          <w:szCs w:val="20"/>
          <w:rtl/>
        </w:rPr>
        <w:sym w:font="HQPB4" w:char="F0F4"/>
      </w:r>
      <w:r w:rsidRPr="000D4D05">
        <w:rPr>
          <w:sz w:val="20"/>
          <w:szCs w:val="20"/>
          <w:rtl/>
        </w:rPr>
        <w:sym w:font="HQPB1" w:char="F089"/>
      </w:r>
      <w:r w:rsidRPr="000D4D05">
        <w:rPr>
          <w:sz w:val="20"/>
          <w:szCs w:val="20"/>
          <w:rtl/>
        </w:rPr>
        <w:sym w:font="HQPB5" w:char="F073"/>
      </w:r>
      <w:r w:rsidRPr="000D4D05">
        <w:rPr>
          <w:sz w:val="20"/>
          <w:szCs w:val="20"/>
          <w:rtl/>
        </w:rPr>
        <w:sym w:font="HQPB2" w:char="F025"/>
      </w:r>
      <w:r w:rsidRPr="000D4D05">
        <w:rPr>
          <w:rFonts w:ascii="(normal text)" w:hAnsi="(normal text)"/>
          <w:sz w:val="14"/>
          <w:szCs w:val="20"/>
          <w:rtl/>
        </w:rPr>
        <w:t xml:space="preserve"> </w:t>
      </w:r>
      <w:r w:rsidRPr="000D4D05">
        <w:rPr>
          <w:sz w:val="20"/>
          <w:szCs w:val="20"/>
          <w:rtl/>
        </w:rPr>
        <w:sym w:font="HQPB4" w:char="F0F4"/>
      </w:r>
      <w:r w:rsidRPr="000D4D05">
        <w:rPr>
          <w:sz w:val="20"/>
          <w:szCs w:val="20"/>
          <w:rtl/>
        </w:rPr>
        <w:sym w:font="HQPB1" w:char="F04D"/>
      </w:r>
      <w:r w:rsidRPr="000D4D05">
        <w:rPr>
          <w:sz w:val="20"/>
          <w:szCs w:val="20"/>
          <w:rtl/>
        </w:rPr>
        <w:sym w:font="HQPB5" w:char="F06E"/>
      </w:r>
      <w:r w:rsidRPr="000D4D05">
        <w:rPr>
          <w:sz w:val="20"/>
          <w:szCs w:val="20"/>
          <w:rtl/>
        </w:rPr>
        <w:sym w:font="HQPB2" w:char="F03D"/>
      </w:r>
      <w:r w:rsidRPr="000D4D05">
        <w:rPr>
          <w:sz w:val="20"/>
          <w:szCs w:val="20"/>
          <w:rtl/>
        </w:rPr>
        <w:sym w:font="HQPB5" w:char="F079"/>
      </w:r>
      <w:r w:rsidRPr="000D4D05">
        <w:rPr>
          <w:sz w:val="20"/>
          <w:szCs w:val="20"/>
          <w:rtl/>
        </w:rPr>
        <w:sym w:font="HQPB1" w:char="F07A"/>
      </w:r>
      <w:r w:rsidRPr="000D4D05">
        <w:rPr>
          <w:rFonts w:ascii="(normal text)" w:hAnsi="(normal text)"/>
          <w:sz w:val="14"/>
          <w:szCs w:val="20"/>
          <w:rtl/>
        </w:rPr>
        <w:t xml:space="preserve"> </w:t>
      </w:r>
      <w:r w:rsidRPr="000D4D05">
        <w:rPr>
          <w:sz w:val="20"/>
          <w:szCs w:val="20"/>
          <w:rtl/>
        </w:rPr>
        <w:sym w:font="HQPB2" w:char="F060"/>
      </w:r>
      <w:r w:rsidRPr="000D4D05">
        <w:rPr>
          <w:sz w:val="20"/>
          <w:szCs w:val="20"/>
          <w:rtl/>
        </w:rPr>
        <w:sym w:font="HQPB4" w:char="F0CF"/>
      </w:r>
      <w:r w:rsidRPr="000D4D05">
        <w:rPr>
          <w:sz w:val="20"/>
          <w:szCs w:val="20"/>
          <w:rtl/>
        </w:rPr>
        <w:sym w:font="HQPB2" w:char="F042"/>
      </w:r>
      <w:r w:rsidRPr="000D4D05">
        <w:rPr>
          <w:rFonts w:ascii="(normal text)" w:hAnsi="(normal text)"/>
          <w:sz w:val="14"/>
          <w:szCs w:val="20"/>
          <w:rtl/>
        </w:rPr>
        <w:t xml:space="preserve"> </w:t>
      </w:r>
      <w:r w:rsidRPr="000D4D05">
        <w:rPr>
          <w:sz w:val="20"/>
          <w:szCs w:val="20"/>
          <w:rtl/>
        </w:rPr>
        <w:sym w:font="HQPB4" w:char="F0CF"/>
      </w:r>
      <w:r w:rsidRPr="000D4D05">
        <w:rPr>
          <w:sz w:val="20"/>
          <w:szCs w:val="20"/>
          <w:rtl/>
        </w:rPr>
        <w:sym w:font="HQPB3" w:char="F026"/>
      </w:r>
      <w:r w:rsidRPr="000D4D05">
        <w:rPr>
          <w:sz w:val="20"/>
          <w:szCs w:val="20"/>
          <w:rtl/>
        </w:rPr>
        <w:sym w:font="HQPB4" w:char="F0CE"/>
      </w:r>
      <w:r w:rsidRPr="000D4D05">
        <w:rPr>
          <w:sz w:val="20"/>
          <w:szCs w:val="20"/>
          <w:rtl/>
        </w:rPr>
        <w:sym w:font="HQPB3" w:char="F023"/>
      </w:r>
      <w:r w:rsidRPr="000D4D05">
        <w:rPr>
          <w:sz w:val="20"/>
          <w:szCs w:val="20"/>
          <w:rtl/>
        </w:rPr>
        <w:sym w:font="HQPB4" w:char="F0F6"/>
      </w:r>
      <w:r w:rsidRPr="000D4D05">
        <w:rPr>
          <w:sz w:val="20"/>
          <w:szCs w:val="20"/>
          <w:rtl/>
        </w:rPr>
        <w:sym w:font="HQPB1" w:char="F037"/>
      </w:r>
      <w:r w:rsidRPr="000D4D05">
        <w:rPr>
          <w:sz w:val="20"/>
          <w:szCs w:val="20"/>
          <w:rtl/>
        </w:rPr>
        <w:sym w:font="HQPB5" w:char="F073"/>
      </w:r>
      <w:r w:rsidRPr="000D4D05">
        <w:rPr>
          <w:sz w:val="20"/>
          <w:szCs w:val="20"/>
          <w:rtl/>
        </w:rPr>
        <w:sym w:font="HQPB2" w:char="F025"/>
      </w:r>
      <w:r w:rsidRPr="000D4D05">
        <w:rPr>
          <w:rFonts w:ascii="(normal text)" w:hAnsi="(normal text)"/>
          <w:sz w:val="14"/>
          <w:szCs w:val="20"/>
          <w:rtl/>
        </w:rPr>
        <w:t xml:space="preserve"> </w:t>
      </w:r>
      <w:r w:rsidRPr="000D4D05">
        <w:rPr>
          <w:sz w:val="20"/>
          <w:szCs w:val="20"/>
          <w:rtl/>
        </w:rPr>
        <w:sym w:font="HQPB4" w:char="F0E3"/>
      </w:r>
      <w:r w:rsidRPr="000D4D05">
        <w:rPr>
          <w:sz w:val="20"/>
          <w:szCs w:val="20"/>
          <w:rtl/>
        </w:rPr>
        <w:sym w:font="HQPB2" w:char="F040"/>
      </w:r>
      <w:r w:rsidRPr="000D4D05">
        <w:rPr>
          <w:sz w:val="20"/>
          <w:szCs w:val="20"/>
          <w:rtl/>
        </w:rPr>
        <w:sym w:font="HQPB4" w:char="F0DF"/>
      </w:r>
      <w:r w:rsidRPr="000D4D05">
        <w:rPr>
          <w:sz w:val="20"/>
          <w:szCs w:val="20"/>
          <w:rtl/>
        </w:rPr>
        <w:sym w:font="HQPB1" w:char="F099"/>
      </w:r>
      <w:r w:rsidRPr="000D4D05">
        <w:rPr>
          <w:sz w:val="20"/>
          <w:szCs w:val="20"/>
          <w:rtl/>
        </w:rPr>
        <w:sym w:font="HQPB4" w:char="F094"/>
      </w:r>
      <w:r w:rsidRPr="000D4D05">
        <w:rPr>
          <w:sz w:val="20"/>
          <w:szCs w:val="20"/>
          <w:rtl/>
        </w:rPr>
        <w:sym w:font="HQPB1" w:char="F08D"/>
      </w:r>
      <w:r w:rsidRPr="000D4D05">
        <w:rPr>
          <w:sz w:val="20"/>
          <w:szCs w:val="20"/>
          <w:rtl/>
        </w:rPr>
        <w:sym w:font="HQPB2" w:char="F039"/>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4" w:char="F034"/>
      </w:r>
      <w:r w:rsidRPr="000D4D05">
        <w:rPr>
          <w:rFonts w:ascii="(normal text)" w:hAnsi="(normal text)"/>
          <w:sz w:val="14"/>
          <w:szCs w:val="20"/>
          <w:rtl/>
        </w:rPr>
        <w:t xml:space="preserve"> </w:t>
      </w:r>
      <w:r w:rsidRPr="000D4D05">
        <w:rPr>
          <w:sz w:val="20"/>
          <w:szCs w:val="20"/>
          <w:rtl/>
        </w:rPr>
        <w:sym w:font="HQPB2" w:char="F0FB"/>
      </w:r>
      <w:r w:rsidRPr="000D4D05">
        <w:rPr>
          <w:sz w:val="20"/>
          <w:szCs w:val="20"/>
          <w:rtl/>
        </w:rPr>
        <w:sym w:font="HQPB5" w:char="F027"/>
      </w:r>
      <w:r w:rsidRPr="000D4D05">
        <w:rPr>
          <w:sz w:val="20"/>
          <w:szCs w:val="20"/>
          <w:rtl/>
        </w:rPr>
        <w:sym w:font="HQPB2" w:char="F0EF"/>
      </w:r>
      <w:r w:rsidRPr="000D4D05">
        <w:rPr>
          <w:sz w:val="20"/>
          <w:szCs w:val="20"/>
          <w:rtl/>
        </w:rPr>
        <w:sym w:font="HQPB4" w:char="F0CE"/>
      </w:r>
      <w:r w:rsidRPr="000D4D05">
        <w:rPr>
          <w:sz w:val="20"/>
          <w:szCs w:val="20"/>
          <w:rtl/>
        </w:rPr>
        <w:sym w:font="HQPB1" w:char="F02A"/>
      </w:r>
      <w:r w:rsidRPr="000D4D05">
        <w:rPr>
          <w:sz w:val="20"/>
          <w:szCs w:val="20"/>
          <w:rtl/>
        </w:rPr>
        <w:sym w:font="HQPB5" w:char="F073"/>
      </w:r>
      <w:r w:rsidRPr="000D4D05">
        <w:rPr>
          <w:sz w:val="20"/>
          <w:szCs w:val="20"/>
          <w:rtl/>
        </w:rPr>
        <w:sym w:font="HQPB1" w:char="F0F9"/>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5" w:char="F07C"/>
      </w:r>
      <w:r w:rsidRPr="000D4D05">
        <w:rPr>
          <w:sz w:val="20"/>
          <w:szCs w:val="20"/>
          <w:rtl/>
        </w:rPr>
        <w:sym w:font="HQPB1" w:char="F04E"/>
      </w:r>
      <w:r w:rsidRPr="000D4D05">
        <w:rPr>
          <w:sz w:val="20"/>
          <w:szCs w:val="20"/>
          <w:rtl/>
        </w:rPr>
        <w:sym w:font="HQPB1" w:char="F024"/>
      </w:r>
      <w:r w:rsidRPr="000D4D05">
        <w:rPr>
          <w:sz w:val="20"/>
          <w:szCs w:val="20"/>
          <w:rtl/>
        </w:rPr>
        <w:sym w:font="HQPB4" w:char="F0A8"/>
      </w:r>
      <w:r w:rsidRPr="000D4D05">
        <w:rPr>
          <w:sz w:val="20"/>
          <w:szCs w:val="20"/>
          <w:rtl/>
        </w:rPr>
        <w:sym w:font="HQPB2" w:char="F042"/>
      </w:r>
      <w:r w:rsidRPr="000D4D05">
        <w:rPr>
          <w:rFonts w:ascii="(normal text)" w:hAnsi="(normal text)"/>
          <w:sz w:val="14"/>
          <w:szCs w:val="20"/>
          <w:rtl/>
        </w:rPr>
        <w:t xml:space="preserve"> </w:t>
      </w:r>
      <w:r w:rsidRPr="000D4D05">
        <w:rPr>
          <w:sz w:val="20"/>
          <w:szCs w:val="20"/>
          <w:rtl/>
        </w:rPr>
        <w:sym w:font="HQPB4" w:char="F0F7"/>
      </w:r>
      <w:r w:rsidRPr="000D4D05">
        <w:rPr>
          <w:sz w:val="20"/>
          <w:szCs w:val="20"/>
          <w:rtl/>
        </w:rPr>
        <w:sym w:font="HQPB2" w:char="F072"/>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5" w:char="F09F"/>
      </w:r>
      <w:r w:rsidRPr="000D4D05">
        <w:rPr>
          <w:sz w:val="20"/>
          <w:szCs w:val="20"/>
          <w:rtl/>
        </w:rPr>
        <w:sym w:font="HQPB2" w:char="F040"/>
      </w:r>
      <w:r w:rsidRPr="000D4D05">
        <w:rPr>
          <w:sz w:val="20"/>
          <w:szCs w:val="20"/>
          <w:rtl/>
        </w:rPr>
        <w:sym w:font="HQPB4" w:char="F0CF"/>
      </w:r>
      <w:r w:rsidRPr="000D4D05">
        <w:rPr>
          <w:sz w:val="20"/>
          <w:szCs w:val="20"/>
          <w:rtl/>
        </w:rPr>
        <w:sym w:font="HQPB1" w:char="F046"/>
      </w:r>
      <w:r w:rsidRPr="000D4D05">
        <w:rPr>
          <w:sz w:val="20"/>
          <w:szCs w:val="20"/>
          <w:rtl/>
        </w:rPr>
        <w:sym w:font="HQPB4" w:char="F0E8"/>
      </w:r>
      <w:r w:rsidRPr="000D4D05">
        <w:rPr>
          <w:sz w:val="20"/>
          <w:szCs w:val="20"/>
          <w:rtl/>
        </w:rPr>
        <w:sym w:font="HQPB2" w:char="F025"/>
      </w:r>
      <w:r w:rsidRPr="000D4D05">
        <w:rPr>
          <w:rFonts w:ascii="(normal text)" w:hAnsi="(normal text)"/>
          <w:sz w:val="14"/>
          <w:szCs w:val="20"/>
          <w:rtl/>
        </w:rPr>
        <w:t xml:space="preserve"> </w:t>
      </w:r>
      <w:r w:rsidRPr="000D4D05">
        <w:rPr>
          <w:sz w:val="20"/>
          <w:szCs w:val="20"/>
          <w:rtl/>
        </w:rPr>
        <w:sym w:font="HQPB4" w:char="F0F7"/>
      </w:r>
      <w:r w:rsidRPr="000D4D05">
        <w:rPr>
          <w:sz w:val="20"/>
          <w:szCs w:val="20"/>
          <w:rtl/>
        </w:rPr>
        <w:sym w:font="HQPB2" w:char="F04C"/>
      </w:r>
      <w:r w:rsidRPr="000D4D05">
        <w:rPr>
          <w:sz w:val="20"/>
          <w:szCs w:val="20"/>
          <w:rtl/>
        </w:rPr>
        <w:sym w:font="HQPB4" w:char="F0E4"/>
      </w:r>
      <w:r w:rsidRPr="000D4D05">
        <w:rPr>
          <w:sz w:val="20"/>
          <w:szCs w:val="20"/>
          <w:rtl/>
        </w:rPr>
        <w:sym w:font="HQPB2" w:char="F0EA"/>
      </w:r>
      <w:r w:rsidRPr="000D4D05">
        <w:rPr>
          <w:sz w:val="20"/>
          <w:szCs w:val="20"/>
          <w:rtl/>
        </w:rPr>
        <w:sym w:font="HQPB4" w:char="F0F6"/>
      </w:r>
      <w:r w:rsidRPr="000D4D05">
        <w:rPr>
          <w:sz w:val="20"/>
          <w:szCs w:val="20"/>
          <w:rtl/>
        </w:rPr>
        <w:sym w:font="HQPB1" w:char="F036"/>
      </w:r>
      <w:r w:rsidRPr="000D4D05">
        <w:rPr>
          <w:sz w:val="20"/>
          <w:szCs w:val="20"/>
          <w:rtl/>
        </w:rPr>
        <w:sym w:font="HQPB5" w:char="F06E"/>
      </w:r>
      <w:r w:rsidRPr="000D4D05">
        <w:rPr>
          <w:sz w:val="20"/>
          <w:szCs w:val="20"/>
          <w:rtl/>
        </w:rPr>
        <w:sym w:font="HQPB2" w:char="F03D"/>
      </w:r>
      <w:r w:rsidRPr="000D4D05">
        <w:rPr>
          <w:sz w:val="20"/>
          <w:szCs w:val="20"/>
          <w:rtl/>
        </w:rPr>
        <w:sym w:font="HQPB5" w:char="F073"/>
      </w:r>
      <w:r w:rsidRPr="000D4D05">
        <w:rPr>
          <w:sz w:val="20"/>
          <w:szCs w:val="20"/>
          <w:rtl/>
        </w:rPr>
        <w:sym w:font="HQPB2" w:char="F029"/>
      </w:r>
      <w:r w:rsidRPr="000D4D05">
        <w:rPr>
          <w:sz w:val="20"/>
          <w:szCs w:val="20"/>
          <w:rtl/>
        </w:rPr>
        <w:sym w:font="HQPB2" w:char="F052"/>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5" w:char="F023"/>
      </w:r>
      <w:r w:rsidRPr="000D4D05">
        <w:rPr>
          <w:sz w:val="20"/>
          <w:szCs w:val="20"/>
          <w:rtl/>
        </w:rPr>
        <w:sym w:font="HQPB2" w:char="F092"/>
      </w:r>
      <w:r w:rsidRPr="000D4D05">
        <w:rPr>
          <w:sz w:val="20"/>
          <w:szCs w:val="20"/>
          <w:rtl/>
        </w:rPr>
        <w:sym w:font="HQPB5" w:char="F06E"/>
      </w:r>
      <w:r w:rsidRPr="000D4D05">
        <w:rPr>
          <w:sz w:val="20"/>
          <w:szCs w:val="20"/>
          <w:rtl/>
        </w:rPr>
        <w:sym w:font="HQPB2" w:char="F03F"/>
      </w:r>
      <w:r w:rsidRPr="000D4D05">
        <w:rPr>
          <w:sz w:val="20"/>
          <w:szCs w:val="20"/>
          <w:rtl/>
        </w:rPr>
        <w:sym w:font="HQPB5" w:char="F074"/>
      </w:r>
      <w:r w:rsidRPr="000D4D05">
        <w:rPr>
          <w:sz w:val="20"/>
          <w:szCs w:val="20"/>
          <w:rtl/>
        </w:rPr>
        <w:sym w:font="HQPB1" w:char="F0E3"/>
      </w:r>
      <w:r w:rsidRPr="000D4D05">
        <w:rPr>
          <w:rFonts w:ascii="(normal text)" w:hAnsi="(normal text)"/>
          <w:sz w:val="14"/>
          <w:szCs w:val="20"/>
          <w:rtl/>
        </w:rPr>
        <w:t xml:space="preserve"> </w:t>
      </w:r>
      <w:r w:rsidRPr="000D4D05">
        <w:rPr>
          <w:sz w:val="20"/>
          <w:szCs w:val="20"/>
          <w:rtl/>
        </w:rPr>
        <w:sym w:font="HQPB4" w:char="F0F6"/>
      </w:r>
      <w:r w:rsidRPr="000D4D05">
        <w:rPr>
          <w:sz w:val="20"/>
          <w:szCs w:val="20"/>
          <w:rtl/>
        </w:rPr>
        <w:sym w:font="HQPB2" w:char="F04E"/>
      </w:r>
      <w:r w:rsidRPr="000D4D05">
        <w:rPr>
          <w:sz w:val="20"/>
          <w:szCs w:val="20"/>
          <w:rtl/>
        </w:rPr>
        <w:sym w:font="HQPB4" w:char="F0E4"/>
      </w:r>
      <w:r w:rsidRPr="000D4D05">
        <w:rPr>
          <w:sz w:val="20"/>
          <w:szCs w:val="20"/>
          <w:rtl/>
        </w:rPr>
        <w:sym w:font="HQPB2" w:char="F033"/>
      </w:r>
      <w:r w:rsidRPr="000D4D05">
        <w:rPr>
          <w:sz w:val="20"/>
          <w:szCs w:val="20"/>
          <w:rtl/>
        </w:rPr>
        <w:sym w:font="HQPB4" w:char="F0CE"/>
      </w:r>
      <w:r w:rsidRPr="000D4D05">
        <w:rPr>
          <w:sz w:val="20"/>
          <w:szCs w:val="20"/>
          <w:rtl/>
        </w:rPr>
        <w:sym w:font="HQPB1" w:char="F036"/>
      </w:r>
      <w:r w:rsidRPr="000D4D05">
        <w:rPr>
          <w:sz w:val="20"/>
          <w:szCs w:val="20"/>
          <w:rtl/>
        </w:rPr>
        <w:sym w:font="HQPB2" w:char="F0BB"/>
      </w:r>
      <w:r w:rsidRPr="000D4D05">
        <w:rPr>
          <w:sz w:val="20"/>
          <w:szCs w:val="20"/>
          <w:rtl/>
        </w:rPr>
        <w:sym w:font="HQPB5" w:char="F073"/>
      </w:r>
      <w:r w:rsidRPr="000D4D05">
        <w:rPr>
          <w:sz w:val="20"/>
          <w:szCs w:val="20"/>
          <w:rtl/>
        </w:rPr>
        <w:sym w:font="HQPB2" w:char="F029"/>
      </w:r>
      <w:r w:rsidRPr="000D4D05">
        <w:rPr>
          <w:sz w:val="20"/>
          <w:szCs w:val="20"/>
          <w:rtl/>
        </w:rPr>
        <w:sym w:font="HQPB4" w:char="F0F4"/>
      </w:r>
      <w:r w:rsidRPr="000D4D05">
        <w:rPr>
          <w:sz w:val="20"/>
          <w:szCs w:val="20"/>
          <w:rtl/>
        </w:rPr>
        <w:sym w:font="HQPB1" w:char="F0E3"/>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4" w:char="F034"/>
      </w:r>
      <w:r w:rsidRPr="000D4D05">
        <w:rPr>
          <w:rFonts w:ascii="(normal text)" w:hAnsi="(normal text)"/>
          <w:sz w:val="14"/>
          <w:szCs w:val="20"/>
          <w:rtl/>
        </w:rPr>
        <w:t xml:space="preserve"> </w:t>
      </w:r>
      <w:r w:rsidRPr="000D4D05">
        <w:rPr>
          <w:sz w:val="20"/>
          <w:szCs w:val="20"/>
          <w:rtl/>
        </w:rPr>
        <w:sym w:font="HQPB2" w:char="F060"/>
      </w:r>
      <w:r w:rsidRPr="000D4D05">
        <w:rPr>
          <w:sz w:val="20"/>
          <w:szCs w:val="20"/>
          <w:rtl/>
        </w:rPr>
        <w:sym w:font="HQPB5" w:char="F074"/>
      </w:r>
      <w:r w:rsidRPr="000D4D05">
        <w:rPr>
          <w:sz w:val="20"/>
          <w:szCs w:val="20"/>
          <w:rtl/>
        </w:rPr>
        <w:sym w:font="HQPB2" w:char="F042"/>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4" w:char="F0F3"/>
      </w:r>
      <w:r w:rsidRPr="000D4D05">
        <w:rPr>
          <w:sz w:val="20"/>
          <w:szCs w:val="20"/>
          <w:rtl/>
        </w:rPr>
        <w:sym w:font="HQPB1" w:char="F03D"/>
      </w:r>
      <w:r w:rsidRPr="000D4D05">
        <w:rPr>
          <w:sz w:val="20"/>
          <w:szCs w:val="20"/>
          <w:rtl/>
        </w:rPr>
        <w:sym w:font="HQPB4" w:char="F0CE"/>
      </w:r>
      <w:r w:rsidRPr="000D4D05">
        <w:rPr>
          <w:sz w:val="20"/>
          <w:szCs w:val="20"/>
          <w:rtl/>
        </w:rPr>
        <w:sym w:font="HQPB2" w:char="F03D"/>
      </w:r>
      <w:r w:rsidRPr="000D4D05">
        <w:rPr>
          <w:sz w:val="20"/>
          <w:szCs w:val="20"/>
          <w:rtl/>
        </w:rPr>
        <w:sym w:font="HQPB5" w:char="F073"/>
      </w:r>
      <w:r w:rsidRPr="000D4D05">
        <w:rPr>
          <w:sz w:val="20"/>
          <w:szCs w:val="20"/>
          <w:rtl/>
        </w:rPr>
        <w:sym w:font="HQPB2" w:char="F029"/>
      </w:r>
      <w:r w:rsidRPr="000D4D05">
        <w:rPr>
          <w:sz w:val="20"/>
          <w:szCs w:val="20"/>
          <w:rtl/>
        </w:rPr>
        <w:sym w:font="HQPB2" w:char="F05A"/>
      </w:r>
      <w:r w:rsidRPr="000D4D05">
        <w:rPr>
          <w:sz w:val="20"/>
          <w:szCs w:val="20"/>
          <w:rtl/>
        </w:rPr>
        <w:sym w:font="HQPB5" w:char="F074"/>
      </w:r>
      <w:r w:rsidRPr="000D4D05">
        <w:rPr>
          <w:sz w:val="20"/>
          <w:szCs w:val="20"/>
          <w:rtl/>
        </w:rPr>
        <w:sym w:font="HQPB2" w:char="F083"/>
      </w:r>
      <w:r w:rsidRPr="000D4D05">
        <w:rPr>
          <w:rFonts w:ascii="(normal text)" w:hAnsi="(normal text)"/>
          <w:sz w:val="14"/>
          <w:szCs w:val="20"/>
          <w:rtl/>
        </w:rPr>
        <w:t xml:space="preserve"> </w:t>
      </w:r>
      <w:r w:rsidRPr="000D4D05">
        <w:rPr>
          <w:sz w:val="20"/>
          <w:szCs w:val="20"/>
          <w:rtl/>
        </w:rPr>
        <w:sym w:font="HQPB5" w:char="F034"/>
      </w:r>
      <w:r w:rsidRPr="000D4D05">
        <w:rPr>
          <w:sz w:val="20"/>
          <w:szCs w:val="20"/>
          <w:rtl/>
        </w:rPr>
        <w:sym w:font="HQPB2" w:char="F092"/>
      </w:r>
      <w:r w:rsidRPr="000D4D05">
        <w:rPr>
          <w:sz w:val="20"/>
          <w:szCs w:val="20"/>
          <w:rtl/>
        </w:rPr>
        <w:sym w:font="HQPB5" w:char="F06E"/>
      </w:r>
      <w:r w:rsidRPr="000D4D05">
        <w:rPr>
          <w:sz w:val="20"/>
          <w:szCs w:val="20"/>
          <w:rtl/>
        </w:rPr>
        <w:sym w:font="HQPB2" w:char="F03F"/>
      </w:r>
      <w:r w:rsidRPr="000D4D05">
        <w:rPr>
          <w:sz w:val="20"/>
          <w:szCs w:val="20"/>
          <w:rtl/>
        </w:rPr>
        <w:sym w:font="HQPB5" w:char="F074"/>
      </w:r>
      <w:r w:rsidRPr="000D4D05">
        <w:rPr>
          <w:sz w:val="20"/>
          <w:szCs w:val="20"/>
          <w:rtl/>
        </w:rPr>
        <w:sym w:font="HQPB1" w:char="F0E3"/>
      </w:r>
      <w:r w:rsidRPr="000D4D05">
        <w:rPr>
          <w:rFonts w:ascii="(normal text)" w:hAnsi="(normal text)"/>
          <w:sz w:val="14"/>
          <w:szCs w:val="20"/>
          <w:rtl/>
        </w:rPr>
        <w:t xml:space="preserve"> </w:t>
      </w:r>
      <w:r w:rsidRPr="000D4D05">
        <w:rPr>
          <w:sz w:val="20"/>
          <w:szCs w:val="20"/>
          <w:rtl/>
        </w:rPr>
        <w:sym w:font="HQPB4" w:char="F0CF"/>
      </w:r>
      <w:r w:rsidRPr="000D4D05">
        <w:rPr>
          <w:sz w:val="20"/>
          <w:szCs w:val="20"/>
          <w:rtl/>
        </w:rPr>
        <w:sym w:font="HQPB2" w:char="F06D"/>
      </w:r>
      <w:r w:rsidRPr="000D4D05">
        <w:rPr>
          <w:sz w:val="20"/>
          <w:szCs w:val="20"/>
          <w:rtl/>
        </w:rPr>
        <w:sym w:font="HQPB4" w:char="F0F8"/>
      </w:r>
      <w:r w:rsidRPr="000D4D05">
        <w:rPr>
          <w:sz w:val="20"/>
          <w:szCs w:val="20"/>
          <w:rtl/>
        </w:rPr>
        <w:sym w:font="HQPB2" w:char="F08B"/>
      </w:r>
      <w:r w:rsidRPr="000D4D05">
        <w:rPr>
          <w:sz w:val="20"/>
          <w:szCs w:val="20"/>
          <w:rtl/>
        </w:rPr>
        <w:sym w:font="HQPB5" w:char="F074"/>
      </w:r>
      <w:r w:rsidRPr="000D4D05">
        <w:rPr>
          <w:sz w:val="20"/>
          <w:szCs w:val="20"/>
          <w:rtl/>
        </w:rPr>
        <w:sym w:font="HQPB1" w:char="F036"/>
      </w:r>
      <w:r w:rsidRPr="000D4D05">
        <w:rPr>
          <w:sz w:val="20"/>
          <w:szCs w:val="20"/>
          <w:rtl/>
        </w:rPr>
        <w:sym w:font="HQPB4" w:char="F0C9"/>
      </w:r>
      <w:r w:rsidRPr="000D4D05">
        <w:rPr>
          <w:sz w:val="20"/>
          <w:szCs w:val="20"/>
          <w:rtl/>
        </w:rPr>
        <w:sym w:font="HQPB2" w:char="F029"/>
      </w:r>
      <w:r w:rsidRPr="000D4D05">
        <w:rPr>
          <w:sz w:val="20"/>
          <w:szCs w:val="20"/>
          <w:rtl/>
        </w:rPr>
        <w:sym w:font="HQPB5" w:char="F074"/>
      </w:r>
      <w:r w:rsidRPr="000D4D05">
        <w:rPr>
          <w:sz w:val="20"/>
          <w:szCs w:val="20"/>
          <w:rtl/>
        </w:rPr>
        <w:sym w:font="HQPB1" w:char="F0E3"/>
      </w:r>
      <w:r w:rsidRPr="000D4D05">
        <w:rPr>
          <w:rFonts w:ascii="(normal text)" w:hAnsi="(normal text)"/>
          <w:sz w:val="14"/>
          <w:szCs w:val="20"/>
          <w:rtl/>
        </w:rPr>
        <w:t xml:space="preserve"> </w:t>
      </w:r>
      <w:r w:rsidRPr="000D4D05">
        <w:rPr>
          <w:sz w:val="20"/>
          <w:szCs w:val="20"/>
          <w:rtl/>
        </w:rPr>
        <w:sym w:font="HQPB2" w:char="F060"/>
      </w:r>
      <w:r w:rsidRPr="000D4D05">
        <w:rPr>
          <w:sz w:val="20"/>
          <w:szCs w:val="20"/>
          <w:rtl/>
        </w:rPr>
        <w:sym w:font="HQPB5" w:char="F06E"/>
      </w:r>
      <w:r w:rsidRPr="000D4D05">
        <w:rPr>
          <w:sz w:val="20"/>
          <w:szCs w:val="20"/>
          <w:rtl/>
        </w:rPr>
        <w:sym w:font="HQPB2" w:char="F03D"/>
      </w:r>
      <w:r w:rsidRPr="000D4D05">
        <w:rPr>
          <w:sz w:val="20"/>
          <w:szCs w:val="20"/>
          <w:rtl/>
        </w:rPr>
        <w:sym w:font="HQPB5" w:char="F073"/>
      </w:r>
      <w:r w:rsidRPr="000D4D05">
        <w:rPr>
          <w:sz w:val="20"/>
          <w:szCs w:val="20"/>
          <w:rtl/>
        </w:rPr>
        <w:sym w:font="HQPB1" w:char="F0F9"/>
      </w:r>
      <w:r w:rsidRPr="000D4D05">
        <w:rPr>
          <w:rFonts w:ascii="(normal text)" w:hAnsi="(normal text)"/>
          <w:sz w:val="14"/>
          <w:szCs w:val="20"/>
          <w:rtl/>
        </w:rPr>
        <w:t xml:space="preserve"> </w:t>
      </w:r>
      <w:r w:rsidRPr="000D4D05">
        <w:rPr>
          <w:sz w:val="20"/>
          <w:szCs w:val="20"/>
          <w:rtl/>
        </w:rPr>
        <w:sym w:font="HQPB4" w:char="F0A7"/>
      </w:r>
      <w:r w:rsidRPr="000D4D05">
        <w:rPr>
          <w:sz w:val="20"/>
          <w:szCs w:val="20"/>
          <w:rtl/>
        </w:rPr>
        <w:sym w:font="HQPB1" w:char="F08E"/>
      </w:r>
      <w:r w:rsidRPr="000D4D05">
        <w:rPr>
          <w:sz w:val="20"/>
          <w:szCs w:val="20"/>
          <w:rtl/>
        </w:rPr>
        <w:sym w:font="HQPB4" w:char="F0DB"/>
      </w:r>
      <w:r w:rsidRPr="000D4D05">
        <w:rPr>
          <w:sz w:val="20"/>
          <w:szCs w:val="20"/>
          <w:rtl/>
        </w:rPr>
        <w:sym w:font="HQPB1" w:char="F0D8"/>
      </w:r>
      <w:r w:rsidRPr="000D4D05">
        <w:rPr>
          <w:sz w:val="20"/>
          <w:szCs w:val="20"/>
          <w:rtl/>
        </w:rPr>
        <w:sym w:font="HQPB5" w:char="F074"/>
      </w:r>
      <w:r w:rsidRPr="000D4D05">
        <w:rPr>
          <w:sz w:val="20"/>
          <w:szCs w:val="20"/>
          <w:rtl/>
        </w:rPr>
        <w:sym w:font="HQPB2" w:char="F083"/>
      </w:r>
      <w:r w:rsidRPr="000D4D05">
        <w:rPr>
          <w:rFonts w:ascii="(normal text)" w:hAnsi="(normal text)"/>
          <w:sz w:val="14"/>
          <w:szCs w:val="20"/>
          <w:rtl/>
        </w:rPr>
        <w:t xml:space="preserve"> </w:t>
      </w:r>
      <w:r w:rsidRPr="000D4D05">
        <w:rPr>
          <w:sz w:val="20"/>
          <w:szCs w:val="20"/>
          <w:rtl/>
        </w:rPr>
        <w:sym w:font="HQPB5" w:char="F0A9"/>
      </w:r>
      <w:r w:rsidRPr="000D4D05">
        <w:rPr>
          <w:sz w:val="20"/>
          <w:szCs w:val="20"/>
          <w:rtl/>
        </w:rPr>
        <w:sym w:font="HQPB1" w:char="F021"/>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4" w:char="F05C"/>
      </w:r>
      <w:r w:rsidRPr="000D4D05">
        <w:rPr>
          <w:sz w:val="20"/>
          <w:szCs w:val="20"/>
          <w:rtl/>
        </w:rPr>
        <w:sym w:font="HQPB2" w:char="F0AB"/>
      </w:r>
      <w:r w:rsidRPr="000D4D05">
        <w:rPr>
          <w:sz w:val="20"/>
          <w:szCs w:val="20"/>
          <w:rtl/>
        </w:rPr>
        <w:sym w:font="HQPB4" w:char="F0F8"/>
      </w:r>
      <w:r w:rsidRPr="000D4D05">
        <w:rPr>
          <w:sz w:val="20"/>
          <w:szCs w:val="20"/>
          <w:rtl/>
        </w:rPr>
        <w:sym w:font="HQPB2" w:char="F08B"/>
      </w:r>
      <w:r w:rsidRPr="000D4D05">
        <w:rPr>
          <w:sz w:val="20"/>
          <w:szCs w:val="20"/>
          <w:rtl/>
        </w:rPr>
        <w:sym w:font="HQPB5" w:char="F078"/>
      </w:r>
      <w:r w:rsidRPr="000D4D05">
        <w:rPr>
          <w:sz w:val="20"/>
          <w:szCs w:val="20"/>
          <w:rtl/>
        </w:rPr>
        <w:sym w:font="HQPB1" w:char="F0A9"/>
      </w:r>
      <w:r w:rsidRPr="000D4D05">
        <w:rPr>
          <w:rFonts w:ascii="(normal text)" w:hAnsi="(normal text)"/>
          <w:sz w:val="14"/>
          <w:szCs w:val="20"/>
          <w:rtl/>
        </w:rPr>
        <w:t xml:space="preserve"> </w:t>
      </w:r>
      <w:r w:rsidRPr="000D4D05">
        <w:rPr>
          <w:sz w:val="20"/>
          <w:szCs w:val="20"/>
          <w:rtl/>
        </w:rPr>
        <w:sym w:font="HQPB4" w:char="F033"/>
      </w:r>
      <w:r w:rsidRPr="000D4D05">
        <w:rPr>
          <w:rFonts w:ascii="(normal text)" w:hAnsi="(normal text)"/>
          <w:sz w:val="14"/>
          <w:szCs w:val="20"/>
          <w:rtl/>
        </w:rPr>
        <w:t xml:space="preserve"> </w:t>
      </w:r>
      <w:r w:rsidRPr="000D4D05">
        <w:rPr>
          <w:sz w:val="20"/>
          <w:szCs w:val="20"/>
          <w:rtl/>
        </w:rPr>
        <w:sym w:font="HQPB2" w:char="F093"/>
      </w:r>
      <w:r w:rsidRPr="000D4D05">
        <w:rPr>
          <w:sz w:val="20"/>
          <w:szCs w:val="20"/>
          <w:rtl/>
        </w:rPr>
        <w:sym w:font="HQPB4" w:char="F0CC"/>
      </w:r>
      <w:r w:rsidRPr="000D4D05">
        <w:rPr>
          <w:sz w:val="20"/>
          <w:szCs w:val="20"/>
          <w:rtl/>
        </w:rPr>
        <w:sym w:font="HQPB1" w:char="F093"/>
      </w:r>
      <w:r w:rsidRPr="000D4D05">
        <w:rPr>
          <w:sz w:val="20"/>
          <w:szCs w:val="20"/>
          <w:rtl/>
        </w:rPr>
        <w:sym w:font="HQPB4" w:char="F0F4"/>
      </w:r>
      <w:r w:rsidRPr="000D4D05">
        <w:rPr>
          <w:sz w:val="20"/>
          <w:szCs w:val="20"/>
          <w:rtl/>
        </w:rPr>
        <w:sym w:font="HQPB1" w:char="F066"/>
      </w:r>
      <w:r w:rsidRPr="000D4D05">
        <w:rPr>
          <w:sz w:val="20"/>
          <w:szCs w:val="20"/>
          <w:rtl/>
        </w:rPr>
        <w:sym w:font="HQPB5" w:char="F075"/>
      </w:r>
      <w:r w:rsidRPr="000D4D05">
        <w:rPr>
          <w:sz w:val="20"/>
          <w:szCs w:val="20"/>
          <w:rtl/>
        </w:rPr>
        <w:sym w:font="HQPB2" w:char="F08B"/>
      </w:r>
      <w:r w:rsidRPr="000D4D05">
        <w:rPr>
          <w:sz w:val="20"/>
          <w:szCs w:val="20"/>
          <w:rtl/>
        </w:rPr>
        <w:sym w:font="HQPB5" w:char="F079"/>
      </w:r>
      <w:r w:rsidRPr="000D4D05">
        <w:rPr>
          <w:sz w:val="20"/>
          <w:szCs w:val="20"/>
          <w:rtl/>
        </w:rPr>
        <w:sym w:font="HQPB1" w:char="F099"/>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AA"/>
      </w:r>
      <w:r w:rsidRPr="000D4D05">
        <w:rPr>
          <w:sz w:val="20"/>
          <w:szCs w:val="20"/>
          <w:rtl/>
        </w:rPr>
        <w:sym w:font="HQPB1" w:char="F021"/>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FB"/>
      </w:r>
      <w:r w:rsidRPr="000D4D05">
        <w:rPr>
          <w:sz w:val="20"/>
          <w:szCs w:val="20"/>
          <w:rtl/>
        </w:rPr>
        <w:sym w:font="HQPB2" w:char="F0EF"/>
      </w:r>
      <w:r w:rsidRPr="000D4D05">
        <w:rPr>
          <w:sz w:val="20"/>
          <w:szCs w:val="20"/>
          <w:rtl/>
        </w:rPr>
        <w:sym w:font="HQPB4" w:char="F0CC"/>
      </w:r>
      <w:r w:rsidRPr="000D4D05">
        <w:rPr>
          <w:sz w:val="20"/>
          <w:szCs w:val="20"/>
          <w:rtl/>
        </w:rPr>
        <w:sym w:font="HQPB1" w:char="F08D"/>
      </w:r>
      <w:r w:rsidRPr="000D4D05">
        <w:rPr>
          <w:sz w:val="20"/>
          <w:szCs w:val="20"/>
          <w:rtl/>
        </w:rPr>
        <w:sym w:font="HQPB4" w:char="F0C5"/>
      </w:r>
      <w:r w:rsidRPr="000D4D05">
        <w:rPr>
          <w:sz w:val="20"/>
          <w:szCs w:val="20"/>
          <w:rtl/>
        </w:rPr>
        <w:sym w:font="HQPB2" w:char="F036"/>
      </w:r>
      <w:r w:rsidRPr="000D4D05">
        <w:rPr>
          <w:sz w:val="20"/>
          <w:szCs w:val="20"/>
          <w:rtl/>
        </w:rPr>
        <w:sym w:font="HQPB2" w:char="F0BB"/>
      </w:r>
      <w:r w:rsidRPr="000D4D05">
        <w:rPr>
          <w:sz w:val="20"/>
          <w:szCs w:val="20"/>
          <w:rtl/>
        </w:rPr>
        <w:sym w:font="HQPB4" w:char="F0A4"/>
      </w:r>
      <w:r w:rsidRPr="000D4D05">
        <w:rPr>
          <w:sz w:val="20"/>
          <w:szCs w:val="20"/>
          <w:rtl/>
        </w:rPr>
        <w:sym w:font="HQPB1" w:char="F0B1"/>
      </w:r>
      <w:r w:rsidRPr="000D4D05">
        <w:rPr>
          <w:sz w:val="20"/>
          <w:szCs w:val="20"/>
          <w:rtl/>
        </w:rPr>
        <w:sym w:font="HQPB2" w:char="F039"/>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CA"/>
      </w:r>
      <w:r w:rsidRPr="000D4D05">
        <w:rPr>
          <w:sz w:val="20"/>
          <w:szCs w:val="20"/>
          <w:rtl/>
        </w:rPr>
        <w:sym w:font="HQPB2" w:char="F0CD"/>
      </w:r>
      <w:r w:rsidRPr="000D4D05">
        <w:rPr>
          <w:sz w:val="20"/>
          <w:szCs w:val="20"/>
          <w:rtl/>
        </w:rPr>
        <w:sym w:font="HQPB2" w:char="F0CD"/>
      </w:r>
      <w:r w:rsidRPr="000D4D05">
        <w:rPr>
          <w:sz w:val="20"/>
          <w:szCs w:val="20"/>
          <w:rtl/>
        </w:rPr>
        <w:sym w:font="HQPB2" w:char="F0C8"/>
      </w:r>
      <w:r w:rsidRPr="004A7D34">
        <w:rPr>
          <w:rFonts w:ascii="Tahoma" w:hAnsi="Tahoma" w:cs="mylotus" w:hint="cs"/>
          <w:sz w:val="24"/>
          <w:szCs w:val="24"/>
          <w:rtl/>
        </w:rPr>
        <w:t>﴾</w:t>
      </w:r>
      <w:r w:rsidRPr="000D4D05">
        <w:rPr>
          <w:rFonts w:ascii="Tahoma" w:hAnsi="Tahoma"/>
          <w:sz w:val="24"/>
          <w:szCs w:val="24"/>
          <w:rtl/>
        </w:rPr>
        <w:t xml:space="preserve"> </w:t>
      </w:r>
      <w:r w:rsidRPr="000D4D05">
        <w:rPr>
          <w:rFonts w:ascii="Tahoma" w:hAnsi="Tahoma" w:hint="cs"/>
          <w:color w:val="000000"/>
          <w:sz w:val="24"/>
          <w:szCs w:val="24"/>
          <w:rtl/>
        </w:rPr>
        <w:t>[آل عمران: 144]</w:t>
      </w:r>
      <w:r w:rsidRPr="000D4D05">
        <w:rPr>
          <w:rFonts w:ascii="Tahoma" w:hAnsi="Tahoma"/>
          <w:sz w:val="24"/>
          <w:szCs w:val="24"/>
          <w:rtl/>
        </w:rPr>
        <w:t xml:space="preserve"> </w:t>
      </w:r>
      <w:r w:rsidRPr="000D4D05">
        <w:rPr>
          <w:rFonts w:ascii="Tahoma" w:hAnsi="Tahoma" w:hint="cs"/>
          <w:sz w:val="24"/>
          <w:szCs w:val="24"/>
          <w:rtl/>
        </w:rPr>
        <w:t>«</w:t>
      </w:r>
      <w:r w:rsidRPr="000D4D05">
        <w:rPr>
          <w:rFonts w:ascii="Tahoma" w:hAnsi="Tahoma"/>
          <w:sz w:val="24"/>
          <w:szCs w:val="24"/>
          <w:rtl/>
        </w:rPr>
        <w:t>و محمد جز فرستاده‏اى كه پيش از او</w:t>
      </w:r>
      <w:r>
        <w:rPr>
          <w:rFonts w:ascii="Tahoma" w:hAnsi="Tahoma"/>
          <w:sz w:val="24"/>
          <w:szCs w:val="24"/>
          <w:rtl/>
        </w:rPr>
        <w:t xml:space="preserve"> (</w:t>
      </w:r>
      <w:r w:rsidRPr="000D4D05">
        <w:rPr>
          <w:rFonts w:ascii="Tahoma" w:hAnsi="Tahoma"/>
          <w:sz w:val="24"/>
          <w:szCs w:val="24"/>
          <w:rtl/>
        </w:rPr>
        <w:t>هم) پيامبرانى</w:t>
      </w:r>
      <w:r>
        <w:rPr>
          <w:rFonts w:ascii="Tahoma" w:hAnsi="Tahoma"/>
          <w:sz w:val="24"/>
          <w:szCs w:val="24"/>
          <w:rtl/>
        </w:rPr>
        <w:t xml:space="preserve"> (</w:t>
      </w:r>
      <w:r w:rsidRPr="000D4D05">
        <w:rPr>
          <w:rFonts w:ascii="Tahoma" w:hAnsi="Tahoma"/>
          <w:sz w:val="24"/>
          <w:szCs w:val="24"/>
          <w:rtl/>
        </w:rPr>
        <w:t>آمده و) گذشتند نيست آيا اگر او بميرد يا كشته شود از عقيده خود برمى‏گرديد و هر كس از عقيده خود بازگردد هرگز هيچ زيانى به خدا نمى‏رساند و به زودى خداوند سپاسگزاران را پاداش مى‏دهد</w:t>
      </w:r>
      <w:r w:rsidRPr="000D4D05">
        <w:rPr>
          <w:rFonts w:ascii="Tahoma" w:hAnsi="Tahoma" w:hint="cs"/>
          <w:sz w:val="24"/>
          <w:szCs w:val="24"/>
          <w:rtl/>
        </w:rPr>
        <w:t>». در واقع به این آیه چنین استناد دارند که چون سخنان خداوند از روی حساب و منطق و دقیق است</w:t>
      </w:r>
      <w:r>
        <w:rPr>
          <w:rFonts w:ascii="Tahoma" w:hAnsi="Tahoma" w:hint="cs"/>
          <w:sz w:val="24"/>
          <w:szCs w:val="24"/>
          <w:rtl/>
        </w:rPr>
        <w:t xml:space="preserve">، </w:t>
      </w:r>
      <w:r w:rsidRPr="000D4D05">
        <w:rPr>
          <w:rFonts w:ascii="Tahoma" w:hAnsi="Tahoma" w:hint="cs"/>
          <w:sz w:val="24"/>
          <w:szCs w:val="24"/>
          <w:rtl/>
        </w:rPr>
        <w:t>بنابراین می‌بینیم که در این آیه از قتل و کشته شدن سخن رفته و به همین دلیل پیامبر</w:t>
      </w:r>
      <w:r w:rsidRPr="000D4D05">
        <w:rPr>
          <w:rFonts w:ascii="Tahoma" w:hAnsi="Tahoma" w:hint="cs"/>
          <w:sz w:val="24"/>
          <w:szCs w:val="24"/>
          <w:rtl/>
        </w:rPr>
        <w:sym w:font="AGA Arabesque" w:char="F072"/>
      </w:r>
      <w:r w:rsidRPr="000D4D05">
        <w:rPr>
          <w:rFonts w:ascii="Tahoma" w:hAnsi="Tahoma" w:hint="cs"/>
          <w:sz w:val="24"/>
          <w:szCs w:val="24"/>
          <w:rtl/>
        </w:rPr>
        <w:t xml:space="preserve"> کشته شده نه اینکه رحلت کرده باشد. حال ما می‌گوئیم در سوره زمر آیه 30 آمده: </w:t>
      </w:r>
      <w:r w:rsidRPr="004A7D34">
        <w:rPr>
          <w:rFonts w:ascii="Tahoma" w:hAnsi="Tahoma" w:cs="mylotus" w:hint="cs"/>
          <w:sz w:val="24"/>
          <w:szCs w:val="24"/>
          <w:rtl/>
        </w:rPr>
        <w:t>﴿</w:t>
      </w:r>
      <w:r w:rsidRPr="000D4D05">
        <w:rPr>
          <w:sz w:val="20"/>
          <w:szCs w:val="20"/>
          <w:rtl/>
        </w:rPr>
        <w:t xml:space="preserve"> </w:t>
      </w:r>
      <w:r w:rsidRPr="000D4D05">
        <w:rPr>
          <w:sz w:val="20"/>
          <w:szCs w:val="20"/>
          <w:rtl/>
        </w:rPr>
        <w:sym w:font="HQPB5" w:char="F079"/>
      </w:r>
      <w:r w:rsidRPr="000D4D05">
        <w:rPr>
          <w:sz w:val="20"/>
          <w:szCs w:val="20"/>
          <w:rtl/>
        </w:rPr>
        <w:sym w:font="HQPB2" w:char="F037"/>
      </w:r>
      <w:r w:rsidRPr="000D4D05">
        <w:rPr>
          <w:sz w:val="20"/>
          <w:szCs w:val="20"/>
          <w:rtl/>
        </w:rPr>
        <w:sym w:font="HQPB4" w:char="F0A8"/>
      </w:r>
      <w:r w:rsidRPr="000D4D05">
        <w:rPr>
          <w:sz w:val="20"/>
          <w:szCs w:val="20"/>
          <w:rtl/>
        </w:rPr>
        <w:sym w:font="HQPB2" w:char="F052"/>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4" w:char="F0D7"/>
      </w:r>
      <w:r w:rsidRPr="000D4D05">
        <w:rPr>
          <w:sz w:val="20"/>
          <w:szCs w:val="20"/>
          <w:rtl/>
        </w:rPr>
        <w:sym w:font="HQPB1" w:char="F04D"/>
      </w:r>
      <w:r w:rsidRPr="000D4D05">
        <w:rPr>
          <w:sz w:val="20"/>
          <w:szCs w:val="20"/>
          <w:rtl/>
        </w:rPr>
        <w:sym w:font="HQPB4" w:char="F0CD"/>
      </w:r>
      <w:r w:rsidRPr="000D4D05">
        <w:rPr>
          <w:sz w:val="20"/>
          <w:szCs w:val="20"/>
          <w:rtl/>
        </w:rPr>
        <w:sym w:font="HQPB4" w:char="F068"/>
      </w:r>
      <w:r w:rsidRPr="000D4D05">
        <w:rPr>
          <w:sz w:val="20"/>
          <w:szCs w:val="20"/>
          <w:rtl/>
        </w:rPr>
        <w:sym w:font="HQPB2" w:char="F08B"/>
      </w:r>
      <w:r w:rsidRPr="000D4D05">
        <w:rPr>
          <w:sz w:val="20"/>
          <w:szCs w:val="20"/>
          <w:rtl/>
        </w:rPr>
        <w:sym w:font="HQPB5" w:char="F074"/>
      </w:r>
      <w:r w:rsidRPr="000D4D05">
        <w:rPr>
          <w:sz w:val="20"/>
          <w:szCs w:val="20"/>
          <w:rtl/>
        </w:rPr>
        <w:sym w:font="HQPB2" w:char="F042"/>
      </w:r>
      <w:r w:rsidRPr="000D4D05">
        <w:rPr>
          <w:rFonts w:ascii="(normal text)" w:hAnsi="(normal text)"/>
          <w:sz w:val="14"/>
          <w:szCs w:val="20"/>
          <w:rtl/>
        </w:rPr>
        <w:t xml:space="preserve"> </w:t>
      </w:r>
      <w:r w:rsidRPr="000D4D05">
        <w:rPr>
          <w:sz w:val="20"/>
          <w:szCs w:val="20"/>
          <w:rtl/>
        </w:rPr>
        <w:sym w:font="HQPB2" w:char="F04E"/>
      </w:r>
      <w:r w:rsidRPr="000D4D05">
        <w:rPr>
          <w:sz w:val="20"/>
          <w:szCs w:val="20"/>
          <w:rtl/>
        </w:rPr>
        <w:sym w:font="HQPB4" w:char="F0E5"/>
      </w:r>
      <w:r w:rsidRPr="000D4D05">
        <w:rPr>
          <w:sz w:val="20"/>
          <w:szCs w:val="20"/>
          <w:rtl/>
        </w:rPr>
        <w:sym w:font="HQPB2" w:char="F06B"/>
      </w:r>
      <w:r w:rsidRPr="000D4D05">
        <w:rPr>
          <w:sz w:val="20"/>
          <w:szCs w:val="20"/>
          <w:rtl/>
        </w:rPr>
        <w:sym w:font="HQPB4" w:char="F0A8"/>
      </w:r>
      <w:r w:rsidRPr="000D4D05">
        <w:rPr>
          <w:sz w:val="20"/>
          <w:szCs w:val="20"/>
          <w:rtl/>
        </w:rPr>
        <w:sym w:font="HQPB2" w:char="F058"/>
      </w:r>
      <w:r w:rsidRPr="000D4D05">
        <w:rPr>
          <w:sz w:val="20"/>
          <w:szCs w:val="20"/>
          <w:rtl/>
        </w:rPr>
        <w:sym w:font="HQPB4" w:char="F0CE"/>
      </w:r>
      <w:r w:rsidRPr="000D4D05">
        <w:rPr>
          <w:sz w:val="20"/>
          <w:szCs w:val="20"/>
          <w:rtl/>
        </w:rPr>
        <w:sym w:font="HQPB1" w:char="F029"/>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62"/>
      </w:r>
      <w:r w:rsidRPr="000D4D05">
        <w:rPr>
          <w:sz w:val="20"/>
          <w:szCs w:val="20"/>
          <w:rtl/>
        </w:rPr>
        <w:sym w:font="HQPB2" w:char="F071"/>
      </w:r>
      <w:r w:rsidRPr="000D4D05">
        <w:rPr>
          <w:sz w:val="20"/>
          <w:szCs w:val="20"/>
          <w:rtl/>
        </w:rPr>
        <w:sym w:font="HQPB4" w:char="F0E7"/>
      </w:r>
      <w:r w:rsidRPr="000D4D05">
        <w:rPr>
          <w:sz w:val="20"/>
          <w:szCs w:val="20"/>
          <w:rtl/>
        </w:rPr>
        <w:sym w:font="HQPB1" w:char="F046"/>
      </w:r>
      <w:r w:rsidRPr="000D4D05">
        <w:rPr>
          <w:sz w:val="20"/>
          <w:szCs w:val="20"/>
          <w:rtl/>
        </w:rPr>
        <w:sym w:font="HQPB4" w:char="F0CD"/>
      </w:r>
      <w:r w:rsidRPr="000D4D05">
        <w:rPr>
          <w:sz w:val="20"/>
          <w:szCs w:val="20"/>
          <w:rtl/>
        </w:rPr>
        <w:sym w:font="HQPB4" w:char="F068"/>
      </w:r>
      <w:r w:rsidRPr="000D4D05">
        <w:rPr>
          <w:sz w:val="20"/>
          <w:szCs w:val="20"/>
          <w:rtl/>
        </w:rPr>
        <w:sym w:font="HQPB2" w:char="F08B"/>
      </w:r>
      <w:r w:rsidRPr="000D4D05">
        <w:rPr>
          <w:sz w:val="20"/>
          <w:szCs w:val="20"/>
          <w:rtl/>
        </w:rPr>
        <w:sym w:font="HQPB4" w:char="F0A8"/>
      </w:r>
      <w:r w:rsidRPr="000D4D05">
        <w:rPr>
          <w:sz w:val="20"/>
          <w:szCs w:val="20"/>
          <w:rtl/>
        </w:rPr>
        <w:sym w:font="HQPB2" w:char="F042"/>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CC"/>
      </w:r>
      <w:r w:rsidRPr="000D4D05">
        <w:rPr>
          <w:sz w:val="20"/>
          <w:szCs w:val="20"/>
          <w:rtl/>
        </w:rPr>
        <w:sym w:font="HQPB2" w:char="F0C9"/>
      </w:r>
      <w:r w:rsidRPr="000D4D05">
        <w:rPr>
          <w:sz w:val="20"/>
          <w:szCs w:val="20"/>
          <w:rtl/>
        </w:rPr>
        <w:sym w:font="HQPB2" w:char="F0C8"/>
      </w:r>
      <w:r w:rsidRPr="004A7D34">
        <w:rPr>
          <w:rFonts w:ascii="Tahoma" w:hAnsi="Tahoma" w:cs="mylotus" w:hint="cs"/>
          <w:sz w:val="24"/>
          <w:szCs w:val="24"/>
          <w:rtl/>
        </w:rPr>
        <w:t>﴾</w:t>
      </w:r>
      <w:r>
        <w:rPr>
          <w:rFonts w:ascii="Tahoma" w:hAnsi="Tahoma" w:hint="cs"/>
          <w:sz w:val="24"/>
          <w:szCs w:val="24"/>
          <w:rtl/>
        </w:rPr>
        <w:t xml:space="preserve">، </w:t>
      </w:r>
      <w:r w:rsidRPr="000D4D05">
        <w:rPr>
          <w:rFonts w:ascii="Tahoma" w:hAnsi="Tahoma" w:hint="cs"/>
          <w:sz w:val="24"/>
          <w:szCs w:val="24"/>
          <w:rtl/>
        </w:rPr>
        <w:t>«یعنی</w:t>
      </w:r>
      <w:r w:rsidRPr="000D4D05">
        <w:rPr>
          <w:rFonts w:ascii="Tahoma" w:hAnsi="Tahoma"/>
          <w:sz w:val="24"/>
          <w:szCs w:val="24"/>
          <w:rtl/>
        </w:rPr>
        <w:t xml:space="preserve"> قطعا تو خواهى مرد و آنان</w:t>
      </w:r>
      <w:r>
        <w:rPr>
          <w:rFonts w:ascii="Tahoma" w:hAnsi="Tahoma"/>
          <w:sz w:val="24"/>
          <w:szCs w:val="24"/>
          <w:rtl/>
        </w:rPr>
        <w:t xml:space="preserve"> (</w:t>
      </w:r>
      <w:r w:rsidRPr="000D4D05">
        <w:rPr>
          <w:rFonts w:ascii="Tahoma" w:hAnsi="Tahoma"/>
          <w:sz w:val="24"/>
          <w:szCs w:val="24"/>
          <w:rtl/>
        </w:rPr>
        <w:t>نيز) خواهند مرد</w:t>
      </w:r>
      <w:r w:rsidRPr="000D4D05">
        <w:rPr>
          <w:rFonts w:ascii="Tahoma" w:hAnsi="Tahoma" w:hint="cs"/>
          <w:sz w:val="24"/>
          <w:szCs w:val="24"/>
          <w:rtl/>
        </w:rPr>
        <w:t>». در این آیه خداوند از مردن</w:t>
      </w:r>
      <w:r>
        <w:rPr>
          <w:rFonts w:ascii="Tahoma" w:hAnsi="Tahoma" w:hint="cs"/>
          <w:sz w:val="24"/>
          <w:szCs w:val="24"/>
          <w:rtl/>
        </w:rPr>
        <w:t xml:space="preserve"> (</w:t>
      </w:r>
      <w:r w:rsidRPr="000D4D05">
        <w:rPr>
          <w:rFonts w:ascii="Tahoma" w:hAnsi="Tahoma" w:hint="cs"/>
          <w:sz w:val="24"/>
          <w:szCs w:val="24"/>
          <w:rtl/>
        </w:rPr>
        <w:t>میت) سخن گفته نه از قتل و یا کشته شدن و حتی در ابتدای آیه «اِنک» آمده که دلیل بر قطعی بودن است</w:t>
      </w:r>
      <w:r>
        <w:rPr>
          <w:rFonts w:ascii="Tahoma" w:hAnsi="Tahoma" w:hint="cs"/>
          <w:sz w:val="24"/>
          <w:szCs w:val="24"/>
          <w:rtl/>
        </w:rPr>
        <w:t xml:space="preserve">، </w:t>
      </w:r>
      <w:r w:rsidRPr="000D4D05">
        <w:rPr>
          <w:rFonts w:ascii="Tahoma" w:hAnsi="Tahoma" w:hint="cs"/>
          <w:sz w:val="24"/>
          <w:szCs w:val="24"/>
          <w:rtl/>
        </w:rPr>
        <w:t>در صورتیکه در آیه 144 سوره آل عمران می‌فرماید اگر کشته شود. در ضمن نمی‌توانید میت را به هردو وجه مردن و کشته شدن تعبیر کنید</w:t>
      </w:r>
      <w:r>
        <w:rPr>
          <w:rFonts w:ascii="Tahoma" w:hAnsi="Tahoma" w:hint="cs"/>
          <w:sz w:val="24"/>
          <w:szCs w:val="24"/>
          <w:rtl/>
        </w:rPr>
        <w:t xml:space="preserve">، </w:t>
      </w:r>
      <w:r w:rsidRPr="000D4D05">
        <w:rPr>
          <w:rFonts w:ascii="Tahoma" w:hAnsi="Tahoma" w:hint="cs"/>
          <w:sz w:val="24"/>
          <w:szCs w:val="24"/>
          <w:rtl/>
        </w:rPr>
        <w:t>چون در آیه144 آل عمران</w:t>
      </w:r>
      <w:r>
        <w:rPr>
          <w:rFonts w:ascii="Tahoma" w:hAnsi="Tahoma" w:hint="cs"/>
          <w:sz w:val="24"/>
          <w:szCs w:val="24"/>
          <w:rtl/>
        </w:rPr>
        <w:t xml:space="preserve">، </w:t>
      </w:r>
      <w:r w:rsidRPr="000D4D05">
        <w:rPr>
          <w:rFonts w:ascii="Tahoma" w:hAnsi="Tahoma"/>
          <w:sz w:val="24"/>
          <w:szCs w:val="24"/>
          <w:rtl/>
        </w:rPr>
        <w:t xml:space="preserve">مَّاتَ </w:t>
      </w:r>
      <w:r w:rsidRPr="000D4D05">
        <w:rPr>
          <w:rFonts w:ascii="Tahoma" w:hAnsi="Tahoma" w:hint="cs"/>
          <w:sz w:val="24"/>
          <w:szCs w:val="24"/>
          <w:rtl/>
        </w:rPr>
        <w:t>از</w:t>
      </w:r>
      <w:r w:rsidRPr="000D4D05">
        <w:rPr>
          <w:rFonts w:ascii="Tahoma" w:hAnsi="Tahoma"/>
          <w:sz w:val="24"/>
          <w:szCs w:val="24"/>
          <w:rtl/>
        </w:rPr>
        <w:t xml:space="preserve"> قُتِلَ</w:t>
      </w:r>
      <w:r w:rsidRPr="000D4D05">
        <w:rPr>
          <w:rFonts w:ascii="Tahoma" w:hAnsi="Tahoma" w:hint="cs"/>
          <w:sz w:val="24"/>
          <w:szCs w:val="24"/>
          <w:rtl/>
        </w:rPr>
        <w:t xml:space="preserve"> مجزا شده است و در آیه30 زمر نیز رحلت همگی</w:t>
      </w:r>
      <w:r>
        <w:rPr>
          <w:rFonts w:ascii="Tahoma" w:hAnsi="Tahoma" w:hint="cs"/>
          <w:sz w:val="24"/>
          <w:szCs w:val="24"/>
          <w:rtl/>
        </w:rPr>
        <w:t xml:space="preserve"> (</w:t>
      </w:r>
      <w:r w:rsidRPr="000D4D05">
        <w:rPr>
          <w:rFonts w:ascii="Tahoma" w:hAnsi="Tahoma" w:hint="cs"/>
          <w:sz w:val="24"/>
          <w:szCs w:val="24"/>
          <w:rtl/>
        </w:rPr>
        <w:t xml:space="preserve"> و عدم جاودانگی) بطور عام ذکر شده است</w:t>
      </w:r>
      <w:r>
        <w:rPr>
          <w:rFonts w:ascii="Tahoma" w:hAnsi="Tahoma" w:hint="cs"/>
          <w:sz w:val="24"/>
          <w:szCs w:val="24"/>
          <w:rtl/>
        </w:rPr>
        <w:t xml:space="preserve">، </w:t>
      </w:r>
      <w:r w:rsidRPr="000D4D05">
        <w:rPr>
          <w:rFonts w:ascii="Tahoma" w:hAnsi="Tahoma" w:hint="cs"/>
          <w:sz w:val="24"/>
          <w:szCs w:val="24"/>
          <w:rtl/>
        </w:rPr>
        <w:t>یعنی همان رحلت و مردن ایشان و بحث نیز پیرامون پیامبر</w:t>
      </w:r>
      <w:r w:rsidRPr="000D4D05">
        <w:rPr>
          <w:rFonts w:ascii="Tahoma" w:hAnsi="Tahoma" w:hint="cs"/>
          <w:sz w:val="24"/>
          <w:szCs w:val="24"/>
          <w:rtl/>
        </w:rPr>
        <w:sym w:font="AGA Arabesque" w:char="F072"/>
      </w:r>
      <w:r>
        <w:rPr>
          <w:rFonts w:hint="cs"/>
          <w:rtl/>
        </w:rPr>
        <w:t xml:space="preserve"> </w:t>
      </w:r>
      <w:r w:rsidRPr="000D4D05">
        <w:rPr>
          <w:rFonts w:ascii="Tahoma" w:hAnsi="Tahoma" w:hint="cs"/>
          <w:sz w:val="24"/>
          <w:szCs w:val="24"/>
          <w:rtl/>
        </w:rPr>
        <w:t>است و می‌بینیم که در آیه به او انک میت خطاب شده است</w:t>
      </w:r>
      <w:r>
        <w:rPr>
          <w:rFonts w:ascii="Tahoma" w:hAnsi="Tahoma" w:hint="cs"/>
          <w:sz w:val="24"/>
          <w:szCs w:val="24"/>
          <w:rtl/>
        </w:rPr>
        <w:t xml:space="preserve"> (</w:t>
      </w:r>
      <w:r w:rsidRPr="000D4D05">
        <w:rPr>
          <w:rFonts w:ascii="Tahoma" w:hAnsi="Tahoma" w:hint="cs"/>
          <w:sz w:val="24"/>
          <w:szCs w:val="24"/>
          <w:rtl/>
        </w:rPr>
        <w:t>جالب است که علمای شیعه در مناظرات خود می‌گویند که فعلا مصلحت نیست ما به چنین روایاتی از قبیل مسموم شدن پیامبر</w:t>
      </w:r>
      <w:r w:rsidRPr="000D4D05">
        <w:rPr>
          <w:rFonts w:ascii="Tahoma" w:hAnsi="Tahoma" w:hint="cs"/>
          <w:sz w:val="24"/>
          <w:szCs w:val="24"/>
          <w:rtl/>
        </w:rPr>
        <w:sym w:font="AGA Arabesque" w:char="F072"/>
      </w:r>
      <w:r w:rsidRPr="000D4D05">
        <w:rPr>
          <w:rFonts w:ascii="Tahoma" w:hAnsi="Tahoma" w:hint="cs"/>
          <w:sz w:val="24"/>
          <w:szCs w:val="24"/>
          <w:rtl/>
        </w:rPr>
        <w:t xml:space="preserve"> توسط همسرانش اشاره کنیم!! ما می‌گوییم: واقعا که اهل سنت نمی‌دانند این همه محبت شما را چگونه جبران کنند و اگر این تقیه شما وجود نداشت</w:t>
      </w:r>
      <w:r>
        <w:rPr>
          <w:rFonts w:ascii="Tahoma" w:hAnsi="Tahoma" w:hint="cs"/>
          <w:sz w:val="24"/>
          <w:szCs w:val="24"/>
          <w:rtl/>
        </w:rPr>
        <w:t xml:space="preserve">، </w:t>
      </w:r>
      <w:r w:rsidRPr="000D4D05">
        <w:rPr>
          <w:rFonts w:ascii="Tahoma" w:hAnsi="Tahoma" w:hint="cs"/>
          <w:sz w:val="24"/>
          <w:szCs w:val="24"/>
          <w:rtl/>
        </w:rPr>
        <w:t>چه اتفاقاتی که رخ نمی‌داد!!)</w:t>
      </w:r>
    </w:p>
  </w:footnote>
  <w:footnote w:id="99">
    <w:p w:rsidR="009D2FEA" w:rsidRPr="000D4D05" w:rsidRDefault="009D2FEA" w:rsidP="00CB63D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طبق تحقیقات می‌بینیم که آن زمان در غدیرخم گرمای شدیدی حاکم نبوده است</w:t>
      </w:r>
      <w:r>
        <w:rPr>
          <w:rFonts w:cs="B Lotus" w:hint="cs"/>
          <w:sz w:val="24"/>
          <w:szCs w:val="24"/>
          <w:rtl/>
        </w:rPr>
        <w:t xml:space="preserve">، </w:t>
      </w:r>
      <w:r w:rsidRPr="000D4D05">
        <w:rPr>
          <w:rFonts w:cs="B Lotus" w:hint="cs"/>
          <w:sz w:val="24"/>
          <w:szCs w:val="24"/>
          <w:rtl/>
        </w:rPr>
        <w:t>برای تحقیق به کتاب آلفوس جلد1 و یا جلد اول همین کتاب یعنی: سرخاب و سفیدآب</w:t>
      </w:r>
      <w:r>
        <w:rPr>
          <w:rFonts w:cs="B Lotus" w:hint="cs"/>
          <w:sz w:val="24"/>
          <w:szCs w:val="24"/>
          <w:rtl/>
        </w:rPr>
        <w:t xml:space="preserve"> (</w:t>
      </w:r>
      <w:r w:rsidRPr="000D4D05">
        <w:rPr>
          <w:rFonts w:cs="B Lotus" w:hint="cs"/>
          <w:sz w:val="24"/>
          <w:szCs w:val="24"/>
          <w:rtl/>
        </w:rPr>
        <w:t>شیعه پاسخ نمی‌دهد)</w:t>
      </w:r>
      <w:r>
        <w:rPr>
          <w:rFonts w:cs="B Lotus" w:hint="cs"/>
          <w:sz w:val="24"/>
          <w:szCs w:val="24"/>
          <w:rtl/>
        </w:rPr>
        <w:t xml:space="preserve"> (</w:t>
      </w:r>
      <w:r w:rsidRPr="000D4D05">
        <w:rPr>
          <w:rFonts w:cs="B Lotus" w:hint="cs"/>
          <w:sz w:val="24"/>
          <w:szCs w:val="24"/>
          <w:rtl/>
        </w:rPr>
        <w:t>قسمت تناقضات</w:t>
      </w:r>
      <w:r>
        <w:rPr>
          <w:rFonts w:cs="B Lotus" w:hint="cs"/>
          <w:sz w:val="24"/>
          <w:szCs w:val="24"/>
          <w:rtl/>
        </w:rPr>
        <w:t xml:space="preserve">، </w:t>
      </w:r>
      <w:r w:rsidRPr="000D4D05">
        <w:rPr>
          <w:rFonts w:cs="B Lotus" w:hint="cs"/>
          <w:sz w:val="24"/>
          <w:szCs w:val="24"/>
          <w:rtl/>
        </w:rPr>
        <w:t>سوال119) مراجعه کنید.</w:t>
      </w:r>
    </w:p>
  </w:footnote>
  <w:footnote w:id="100">
    <w:p w:rsidR="009D2FEA" w:rsidRPr="000D4D05" w:rsidRDefault="009D2FEA" w:rsidP="00CB63D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سود این عقاید را نمی‌دانم</w:t>
      </w:r>
      <w:r>
        <w:rPr>
          <w:rFonts w:cs="B Lotus" w:hint="cs"/>
          <w:sz w:val="24"/>
          <w:szCs w:val="24"/>
          <w:rtl/>
        </w:rPr>
        <w:t xml:space="preserve">، </w:t>
      </w:r>
      <w:r w:rsidRPr="000D4D05">
        <w:rPr>
          <w:rFonts w:cs="B Lotus" w:hint="cs"/>
          <w:sz w:val="24"/>
          <w:szCs w:val="24"/>
          <w:rtl/>
        </w:rPr>
        <w:t>ولی ضررهای بیشمارش را از صبح تا شب می‌بینیم. ایجاد کینه و تفرقه میان مسلمین و سرگرم شدن به گذشته بجای پرداختن به زمان حال و مشغول شدن به افراد و بزرگان دینی بجای پرداختن به خود دین و خرافی شدن و خیالباف شدن و نادان شدن و در یک کلام: هرچه خوبان همه دارند تو تنها داری!!!</w:t>
      </w:r>
    </w:p>
  </w:footnote>
  <w:footnote w:id="101">
    <w:p w:rsidR="009D2FEA" w:rsidRPr="000D4D05" w:rsidRDefault="009D2FEA" w:rsidP="00CB63D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اگر دقت کنید عقاید روافض همگی پیرامون اشخاص دور می‌زند و ربطی به خود دین ندارند</w:t>
      </w:r>
      <w:r>
        <w:rPr>
          <w:rFonts w:cs="B Lotus" w:hint="cs"/>
          <w:sz w:val="24"/>
          <w:szCs w:val="24"/>
          <w:rtl/>
        </w:rPr>
        <w:t xml:space="preserve">، </w:t>
      </w:r>
      <w:r w:rsidRPr="000D4D05">
        <w:rPr>
          <w:rFonts w:cs="B Lotus" w:hint="cs"/>
          <w:sz w:val="24"/>
          <w:szCs w:val="24"/>
          <w:rtl/>
        </w:rPr>
        <w:t>از دادن صفاتی چون عصمت و علم غیب گرفته تا پرستش قبور ایشان و عزاداری برای ایشان و انتظار ظهور مهدی و خلافت علی و غیره... در صورتیکه در دین توجه بیشتر به داشتن اعمال صالح است و این نیز مربوط به خود شخص است و حتی دو عید اسلامی نیز ربطی به اشخاص ندارند</w:t>
      </w:r>
      <w:r>
        <w:rPr>
          <w:rFonts w:cs="B Lotus" w:hint="cs"/>
          <w:sz w:val="24"/>
          <w:szCs w:val="24"/>
          <w:rtl/>
        </w:rPr>
        <w:t xml:space="preserve">، </w:t>
      </w:r>
      <w:r w:rsidRPr="000D4D05">
        <w:rPr>
          <w:rFonts w:cs="B Lotus" w:hint="cs"/>
          <w:sz w:val="24"/>
          <w:szCs w:val="24"/>
          <w:rtl/>
        </w:rPr>
        <w:t>عید قربان و عید فطر که هردو ربطی به افراد ندارند و مربوط به شعائر دینی هستند</w:t>
      </w:r>
      <w:r>
        <w:rPr>
          <w:rFonts w:cs="B Lotus" w:hint="cs"/>
          <w:sz w:val="24"/>
          <w:szCs w:val="24"/>
          <w:rtl/>
        </w:rPr>
        <w:t xml:space="preserve">، </w:t>
      </w:r>
      <w:r w:rsidRPr="000D4D05">
        <w:rPr>
          <w:rFonts w:cs="B Lotus" w:hint="cs"/>
          <w:sz w:val="24"/>
          <w:szCs w:val="24"/>
          <w:rtl/>
        </w:rPr>
        <w:t>بر عکس عید غدیر که مربوط به ولایت علی است و باز همچون سایر عقاید روافض</w:t>
      </w:r>
      <w:r>
        <w:rPr>
          <w:rFonts w:cs="B Lotus" w:hint="cs"/>
          <w:sz w:val="24"/>
          <w:szCs w:val="24"/>
          <w:rtl/>
        </w:rPr>
        <w:t xml:space="preserve">، </w:t>
      </w:r>
      <w:r w:rsidRPr="000D4D05">
        <w:rPr>
          <w:rFonts w:cs="B Lotus" w:hint="cs"/>
          <w:sz w:val="24"/>
          <w:szCs w:val="24"/>
          <w:rtl/>
        </w:rPr>
        <w:t>مربوط اشخاص می‌شود.</w:t>
      </w:r>
    </w:p>
  </w:footnote>
  <w:footnote w:id="102">
    <w:p w:rsidR="009D2FEA" w:rsidRPr="000D4D05" w:rsidRDefault="009D2FEA" w:rsidP="00CB63D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جالب است که رافضیان چنین اسمهایی را برای فرزندان خود می پسندند</w:t>
      </w:r>
      <w:r>
        <w:rPr>
          <w:rFonts w:cs="B Lotus" w:hint="cs"/>
          <w:sz w:val="24"/>
          <w:szCs w:val="24"/>
          <w:rtl/>
        </w:rPr>
        <w:t xml:space="preserve">، </w:t>
      </w:r>
      <w:r w:rsidRPr="000D4D05">
        <w:rPr>
          <w:rFonts w:cs="B Lotus" w:hint="cs"/>
          <w:sz w:val="24"/>
          <w:szCs w:val="24"/>
          <w:rtl/>
        </w:rPr>
        <w:t>ولی از گذاشتن نامهایی چون ابوبکر و عمر و عثمان و عایشه نفرت دارند و حذر می‌کنند</w:t>
      </w:r>
      <w:r>
        <w:rPr>
          <w:rFonts w:cs="B Lotus" w:hint="cs"/>
          <w:sz w:val="24"/>
          <w:szCs w:val="24"/>
          <w:rtl/>
        </w:rPr>
        <w:t xml:space="preserve">، </w:t>
      </w:r>
      <w:r w:rsidRPr="000D4D05">
        <w:rPr>
          <w:rFonts w:cs="B Lotus" w:hint="cs"/>
          <w:sz w:val="24"/>
          <w:szCs w:val="24"/>
          <w:rtl/>
        </w:rPr>
        <w:t>واقعا که برای ایشان متاسفم.</w:t>
      </w:r>
    </w:p>
  </w:footnote>
  <w:footnote w:id="103">
    <w:p w:rsidR="009D2FEA" w:rsidRPr="000D4D05" w:rsidRDefault="009D2FEA" w:rsidP="00CB63D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همانطور که قبلا نیز گفتم</w:t>
      </w:r>
      <w:r>
        <w:rPr>
          <w:rFonts w:cs="B Lotus" w:hint="cs"/>
          <w:sz w:val="24"/>
          <w:szCs w:val="24"/>
          <w:rtl/>
        </w:rPr>
        <w:t xml:space="preserve">، </w:t>
      </w:r>
      <w:r w:rsidRPr="000D4D05">
        <w:rPr>
          <w:rFonts w:cs="B Lotus" w:hint="cs"/>
          <w:sz w:val="24"/>
          <w:szCs w:val="24"/>
          <w:rtl/>
        </w:rPr>
        <w:t>از این پس تنها به مراجع شناخته شده شیعه پاسخ می‌دهم</w:t>
      </w:r>
      <w:r>
        <w:rPr>
          <w:rFonts w:cs="B Lotus" w:hint="cs"/>
          <w:sz w:val="24"/>
          <w:szCs w:val="24"/>
          <w:rtl/>
        </w:rPr>
        <w:t xml:space="preserve">، </w:t>
      </w:r>
      <w:r w:rsidRPr="000D4D05">
        <w:rPr>
          <w:rFonts w:cs="B Lotus" w:hint="cs"/>
          <w:sz w:val="24"/>
          <w:szCs w:val="24"/>
          <w:rtl/>
        </w:rPr>
        <w:t>ولی باز برای نمونه به برخی پاسخهای داده شده از جانب شیعیان می‌پردازم تا خیال خواننده گرامی آسوده شود و متوجه شود که پاسخهای ایشان ارزشی ندارند و البته مراجع مدعی تشیع نیز از این موضوع آگاهند و می‌دانند که پاسخ قانع کننده ای ندارند و به همین خاطر به سختی وارد میدان مبارزه می‌شوند.</w:t>
      </w:r>
    </w:p>
  </w:footnote>
  <w:footnote w:id="104">
    <w:p w:rsidR="009D2FEA" w:rsidRPr="000D4D05" w:rsidRDefault="009D2FEA" w:rsidP="00CB63D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از جمله آقای محمد تقی حسینی ورجانی که از گذشته با استاد قلمداران و علامه برقعی و استاد طباطبایی بوده است</w:t>
      </w:r>
      <w:r>
        <w:rPr>
          <w:rFonts w:cs="B Lotus" w:hint="cs"/>
          <w:sz w:val="24"/>
          <w:szCs w:val="24"/>
          <w:rtl/>
        </w:rPr>
        <w:t xml:space="preserve">، </w:t>
      </w:r>
      <w:r w:rsidRPr="000D4D05">
        <w:rPr>
          <w:rFonts w:cs="B Lotus" w:hint="cs"/>
          <w:sz w:val="24"/>
          <w:szCs w:val="24"/>
          <w:rtl/>
        </w:rPr>
        <w:t>ولی هم اکنون عقاید ایشان را اشتباه می‌داند و حتی برعلیه ایشان مطلب می‌نویسد تا از مذهب خرافی خویش دفاع کند و این مطالب در مورد نام فرزندان ائمه نیز عینا از پاسخهای ایشان بود که در اینجا ذکر کردیم و البته بقیه مطالب ایشان نیز همانند همان سخنان استادشان جناب قزوینی است که به خیال خود محکمترین ادله را ارائه داده‌اند</w:t>
      </w:r>
      <w:r>
        <w:rPr>
          <w:rFonts w:cs="B Lotus" w:hint="cs"/>
          <w:sz w:val="24"/>
          <w:szCs w:val="24"/>
          <w:rtl/>
        </w:rPr>
        <w:t xml:space="preserve">، </w:t>
      </w:r>
      <w:r w:rsidRPr="000D4D05">
        <w:rPr>
          <w:rFonts w:cs="B Lotus" w:hint="cs"/>
          <w:sz w:val="24"/>
          <w:szCs w:val="24"/>
          <w:rtl/>
        </w:rPr>
        <w:t>در صورتیکه پاسخهای ایشان به درد خودشان می‌خورد.</w:t>
      </w:r>
      <w:r>
        <w:rPr>
          <w:rFonts w:cs="B Lotus" w:hint="cs"/>
          <w:sz w:val="24"/>
          <w:szCs w:val="24"/>
          <w:rtl/>
        </w:rPr>
        <w:t xml:space="preserve"> (</w:t>
      </w:r>
      <w:r w:rsidRPr="000D4D05">
        <w:rPr>
          <w:rFonts w:cs="B Lotus" w:hint="cs"/>
          <w:sz w:val="24"/>
          <w:szCs w:val="24"/>
          <w:rtl/>
        </w:rPr>
        <w:t>مثلا جایی دیگر در پاسخ به استاد طباطبایی پیرامون قیاس نوشته بود که ما در اصول عقاید خود قیاس داریم و در فروع قیاس نداریم!!! می‌گویم: چطور وقتی از شما سوال می‌شود که  چگونه نام علی و امامت او در قرآن نیست؟ فوری می‌گویید: تعداد رکعات نماز هم در قرآن نیست!! چطور در آنجا با تعداد رکعات نماز و فروع دین قیاس می‌کنید؟! از قدیم گفته‌اند که دروغگو کم حافظه است)</w:t>
      </w:r>
    </w:p>
  </w:footnote>
  <w:footnote w:id="105">
    <w:p w:rsidR="009D2FEA" w:rsidRPr="000D4D05" w:rsidRDefault="009D2FEA" w:rsidP="00CB63D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فراموش نکنید که اسامی فراوان دیگری همچون اسامی پیامبران و نامهای دیگر عربی وجود داشته است و حتما لزومی‌به استفاده از نامهای ابوبکر و عمر</w:t>
      </w:r>
      <w:r>
        <w:rPr>
          <w:rFonts w:cs="CTraditional Arabic" w:hint="cs"/>
          <w:sz w:val="24"/>
          <w:szCs w:val="24"/>
          <w:rtl/>
          <w:lang w:bidi="fa-IR"/>
        </w:rPr>
        <w:t>ل</w:t>
      </w:r>
      <w:r w:rsidRPr="000D4D05">
        <w:rPr>
          <w:rFonts w:cs="B Lotus" w:hint="cs"/>
          <w:sz w:val="24"/>
          <w:szCs w:val="24"/>
          <w:rtl/>
          <w:lang w:bidi="fa-IR"/>
        </w:rPr>
        <w:t xml:space="preserve"> نبوده است</w:t>
      </w:r>
      <w:r>
        <w:rPr>
          <w:rFonts w:cs="B Lotus" w:hint="cs"/>
          <w:sz w:val="24"/>
          <w:szCs w:val="24"/>
          <w:rtl/>
          <w:lang w:bidi="fa-IR"/>
        </w:rPr>
        <w:t xml:space="preserve">، </w:t>
      </w:r>
      <w:r w:rsidRPr="000D4D05">
        <w:rPr>
          <w:rFonts w:cs="B Lotus" w:hint="cs"/>
          <w:sz w:val="24"/>
          <w:szCs w:val="24"/>
          <w:rtl/>
          <w:lang w:bidi="fa-IR"/>
        </w:rPr>
        <w:t>بنابراین تنها نتیجه</w:t>
      </w:r>
      <w:r w:rsidRPr="000D4D05">
        <w:rPr>
          <w:rFonts w:cs="B Lotus" w:hint="eastAsia"/>
          <w:sz w:val="24"/>
          <w:szCs w:val="24"/>
          <w:rtl/>
          <w:lang w:bidi="fa-IR"/>
        </w:rPr>
        <w:t>‌</w:t>
      </w:r>
      <w:r w:rsidRPr="000D4D05">
        <w:rPr>
          <w:rFonts w:cs="B Lotus" w:hint="cs"/>
          <w:sz w:val="24"/>
          <w:szCs w:val="24"/>
          <w:rtl/>
          <w:lang w:bidi="fa-IR"/>
        </w:rPr>
        <w:t>ای که از این حرکت حضرت علی می‌توان گرفت این است که میان ایشان و خلفا</w:t>
      </w:r>
      <w:r>
        <w:rPr>
          <w:rFonts w:cs="B Lotus" w:hint="cs"/>
          <w:sz w:val="24"/>
          <w:szCs w:val="24"/>
          <w:rtl/>
          <w:lang w:bidi="fa-IR"/>
        </w:rPr>
        <w:t xml:space="preserve">، </w:t>
      </w:r>
      <w:r w:rsidRPr="000D4D05">
        <w:rPr>
          <w:rFonts w:cs="B Lotus" w:hint="cs"/>
          <w:sz w:val="24"/>
          <w:szCs w:val="24"/>
          <w:rtl/>
          <w:lang w:bidi="fa-IR"/>
        </w:rPr>
        <w:t>دوستی بوده است و نه دشمنی.</w:t>
      </w:r>
    </w:p>
  </w:footnote>
  <w:footnote w:id="106">
    <w:p w:rsidR="009D2FEA" w:rsidRPr="000D4D05" w:rsidRDefault="009D2FEA" w:rsidP="005E2AC5">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ضمن نمی‌توانید فوری بگویید که طبق مذهب ما شیعیان این نامگذاری صحیح نیست</w:t>
      </w:r>
      <w:r>
        <w:rPr>
          <w:rFonts w:cs="B Lotus" w:hint="cs"/>
          <w:sz w:val="24"/>
          <w:szCs w:val="24"/>
          <w:rtl/>
        </w:rPr>
        <w:t xml:space="preserve">، </w:t>
      </w:r>
      <w:r w:rsidRPr="000D4D05">
        <w:rPr>
          <w:rFonts w:cs="B Lotus" w:hint="cs"/>
          <w:sz w:val="24"/>
          <w:szCs w:val="24"/>
          <w:rtl/>
        </w:rPr>
        <w:t>چون اگر شما شیعه علی هستید می‌بایست به امام خویش اقتدا کنید و مانند او نام فرزندان خویش را بنام خلفا بگذارید</w:t>
      </w:r>
      <w:r>
        <w:rPr>
          <w:rFonts w:cs="B Lotus" w:hint="cs"/>
          <w:sz w:val="24"/>
          <w:szCs w:val="24"/>
          <w:rtl/>
        </w:rPr>
        <w:t xml:space="preserve"> (</w:t>
      </w:r>
      <w:r w:rsidRPr="000D4D05">
        <w:rPr>
          <w:rFonts w:cs="B Lotus" w:hint="cs"/>
          <w:sz w:val="24"/>
          <w:szCs w:val="24"/>
          <w:rtl/>
        </w:rPr>
        <w:t>شیعه عمل امام را حجت می‌داند) بنابراین نتیجه می‌گیریم که شما شیعه علی نیستید</w:t>
      </w:r>
      <w:r>
        <w:rPr>
          <w:rFonts w:cs="B Lotus" w:hint="cs"/>
          <w:sz w:val="24"/>
          <w:szCs w:val="24"/>
          <w:rtl/>
        </w:rPr>
        <w:t xml:space="preserve">، </w:t>
      </w:r>
      <w:r w:rsidRPr="000D4D05">
        <w:rPr>
          <w:rFonts w:cs="B Lotus" w:hint="cs"/>
          <w:sz w:val="24"/>
          <w:szCs w:val="24"/>
          <w:rtl/>
        </w:rPr>
        <w:t>بلکه احتمالا شیعه جناب مجلسی هستید. در ضمن در همان زمان نیز به زعم شما همه مردم از امامت و جانشینی حضرت علی خبر داشته‌اند و حتی در غدیرخم با او بیعت کرده‌اند و این یعنی مردم به غاصب بودن خلفا واقف بوده‌اند</w:t>
      </w:r>
      <w:r>
        <w:rPr>
          <w:rFonts w:cs="B Lotus" w:hint="cs"/>
          <w:sz w:val="24"/>
          <w:szCs w:val="24"/>
          <w:rtl/>
        </w:rPr>
        <w:t xml:space="preserve">، </w:t>
      </w:r>
      <w:r w:rsidRPr="000D4D05">
        <w:rPr>
          <w:rFonts w:cs="B Lotus" w:hint="cs"/>
          <w:sz w:val="24"/>
          <w:szCs w:val="24"/>
          <w:rtl/>
        </w:rPr>
        <w:t>بنابراین نمی‌توان گفت که این نامگذاری در آن زمان صحیح و عادی بوده</w:t>
      </w:r>
      <w:r>
        <w:rPr>
          <w:rFonts w:cs="B Lotus" w:hint="cs"/>
          <w:sz w:val="24"/>
          <w:szCs w:val="24"/>
          <w:rtl/>
        </w:rPr>
        <w:t xml:space="preserve">، </w:t>
      </w:r>
      <w:r w:rsidRPr="000D4D05">
        <w:rPr>
          <w:rFonts w:cs="B Lotus" w:hint="cs"/>
          <w:sz w:val="24"/>
          <w:szCs w:val="24"/>
          <w:rtl/>
        </w:rPr>
        <w:t>ولی در زمان فعلی جایز نیست.</w:t>
      </w:r>
    </w:p>
  </w:footnote>
  <w:footnote w:id="107">
    <w:p w:rsidR="009D2FEA" w:rsidRPr="000D4D05" w:rsidRDefault="009D2FEA" w:rsidP="004F6BC5">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مراجع رافضی در ابتدا به ماست مالی کردن مسائل می‌پردازند و از حربه های مختلفی استفاده می‌کنند</w:t>
      </w:r>
      <w:r>
        <w:rPr>
          <w:rFonts w:cs="B Lotus" w:hint="cs"/>
          <w:sz w:val="24"/>
          <w:szCs w:val="24"/>
          <w:rtl/>
        </w:rPr>
        <w:t xml:space="preserve">، </w:t>
      </w:r>
      <w:r w:rsidRPr="000D4D05">
        <w:rPr>
          <w:rFonts w:cs="B Lotus" w:hint="cs"/>
          <w:sz w:val="24"/>
          <w:szCs w:val="24"/>
          <w:rtl/>
        </w:rPr>
        <w:t>مثلا می‌گویند فلان قضیه تقیه بوده!! یا مصلحتی در کار بوده!! و غیره...</w:t>
      </w:r>
      <w:r>
        <w:rPr>
          <w:rFonts w:cs="B Lotus" w:hint="cs"/>
          <w:sz w:val="24"/>
          <w:szCs w:val="24"/>
          <w:rtl/>
        </w:rPr>
        <w:t xml:space="preserve">، </w:t>
      </w:r>
      <w:r w:rsidRPr="000D4D05">
        <w:rPr>
          <w:rFonts w:cs="B Lotus" w:hint="cs"/>
          <w:sz w:val="24"/>
          <w:szCs w:val="24"/>
          <w:rtl/>
        </w:rPr>
        <w:t>ولی در مواقعی که نمی‌توانند از این حربه ها استفاده کنند</w:t>
      </w:r>
      <w:r>
        <w:rPr>
          <w:rFonts w:cs="B Lotus" w:hint="cs"/>
          <w:sz w:val="24"/>
          <w:szCs w:val="24"/>
          <w:rtl/>
        </w:rPr>
        <w:t xml:space="preserve">، </w:t>
      </w:r>
      <w:r w:rsidRPr="000D4D05">
        <w:rPr>
          <w:rFonts w:cs="B Lotus" w:hint="cs"/>
          <w:sz w:val="24"/>
          <w:szCs w:val="24"/>
          <w:rtl/>
        </w:rPr>
        <w:t>می‌آیند و منکر کل ماجرا می‌شوند و در همین مورد هم اگر می‌توانستند به کل منکر می‌شدند و می‌گفتند اصلا حضرت علی فرزندانی با این اسامی نداشته است!!! مانند بسیاری از موارد دیگر که سعی در نابود کردن آن‌ها دارند</w:t>
      </w:r>
      <w:r>
        <w:rPr>
          <w:rFonts w:cs="B Lotus" w:hint="cs"/>
          <w:sz w:val="24"/>
          <w:szCs w:val="24"/>
          <w:rtl/>
        </w:rPr>
        <w:t xml:space="preserve">، </w:t>
      </w:r>
      <w:r w:rsidRPr="000D4D05">
        <w:rPr>
          <w:rFonts w:cs="B Lotus" w:hint="cs"/>
          <w:sz w:val="24"/>
          <w:szCs w:val="24"/>
          <w:rtl/>
        </w:rPr>
        <w:t>همچون اینکه: همسران عثمان از پیامبر</w:t>
      </w:r>
      <w:r w:rsidRPr="000D4D05">
        <w:rPr>
          <w:rFonts w:cs="B Lotus" w:hint="cs"/>
          <w:sz w:val="24"/>
          <w:szCs w:val="24"/>
          <w:rtl/>
        </w:rPr>
        <w:sym w:font="AGA Arabesque" w:char="F072"/>
      </w:r>
      <w:r w:rsidRPr="000D4D05">
        <w:rPr>
          <w:rFonts w:cs="B Lotus" w:hint="cs"/>
          <w:sz w:val="24"/>
          <w:szCs w:val="24"/>
          <w:rtl/>
        </w:rPr>
        <w:t xml:space="preserve"> نبوده‌اند و از شوهر قبلی حضرت خدیجه بوده‌اند!!! ام کلثوم همسر عمربن خطاب</w:t>
      </w:r>
      <w:r>
        <w:rPr>
          <w:rFonts w:cs="B Lotus" w:hint="cs"/>
          <w:sz w:val="24"/>
          <w:szCs w:val="24"/>
          <w:rtl/>
        </w:rPr>
        <w:t xml:space="preserve">، </w:t>
      </w:r>
      <w:r w:rsidRPr="000D4D05">
        <w:rPr>
          <w:rFonts w:cs="B Lotus" w:hint="cs"/>
          <w:sz w:val="24"/>
          <w:szCs w:val="24"/>
          <w:rtl/>
        </w:rPr>
        <w:t>دختر ابوبکر بوده نه دختر فاطمه و علی!!! و یا جنی از جنهای نجران بوده که به شکل ام کلثوم درآمده!!! و ابوبکر نیز در غار همراه پیامبر</w:t>
      </w:r>
      <w:r w:rsidRPr="000D4D05">
        <w:rPr>
          <w:rFonts w:cs="B Lotus" w:hint="cs"/>
          <w:sz w:val="24"/>
          <w:szCs w:val="24"/>
          <w:rtl/>
        </w:rPr>
        <w:sym w:font="AGA Arabesque" w:char="F072"/>
      </w:r>
      <w:r w:rsidRPr="000D4D05">
        <w:rPr>
          <w:rFonts w:cs="B Lotus" w:hint="cs"/>
          <w:sz w:val="24"/>
          <w:szCs w:val="24"/>
          <w:rtl/>
        </w:rPr>
        <w:t xml:space="preserve"> نبوده!!! و شخصی بنام ابن سباء وجود نداشته است!!! و.....</w:t>
      </w:r>
      <w:r>
        <w:rPr>
          <w:rFonts w:cs="B Lotus" w:hint="cs"/>
          <w:sz w:val="24"/>
          <w:szCs w:val="24"/>
          <w:rtl/>
        </w:rPr>
        <w:t xml:space="preserve">، </w:t>
      </w:r>
      <w:r w:rsidRPr="000D4D05">
        <w:rPr>
          <w:rFonts w:cs="B Lotus" w:hint="cs"/>
          <w:sz w:val="24"/>
          <w:szCs w:val="24"/>
          <w:rtl/>
        </w:rPr>
        <w:t>آری همه این‌ها دروغ و افسانه هستند</w:t>
      </w:r>
      <w:r>
        <w:rPr>
          <w:rFonts w:cs="B Lotus" w:hint="cs"/>
          <w:sz w:val="24"/>
          <w:szCs w:val="24"/>
          <w:rtl/>
        </w:rPr>
        <w:t xml:space="preserve">، </w:t>
      </w:r>
      <w:r w:rsidRPr="000D4D05">
        <w:rPr>
          <w:rFonts w:cs="B Lotus" w:hint="cs"/>
          <w:sz w:val="24"/>
          <w:szCs w:val="24"/>
          <w:rtl/>
        </w:rPr>
        <w:t>ولی امام زمان وجود دارد و نباید ذره‌ای در وجود او شک کرد و حتی نائب بر حقش می‌بایست ولی امر کل مسلمین جهان باشد!!!</w:t>
      </w:r>
    </w:p>
  </w:footnote>
  <w:footnote w:id="108">
    <w:p w:rsidR="009D2FEA" w:rsidRPr="000D4D05" w:rsidRDefault="009D2FEA" w:rsidP="004F6BC5">
      <w:pPr>
        <w:pStyle w:val="FootnoteText"/>
        <w:bidi/>
        <w:ind w:left="284" w:hanging="284"/>
        <w:jc w:val="both"/>
        <w:rPr>
          <w:rFonts w:cs="B Lotus"/>
          <w:sz w:val="24"/>
          <w:szCs w:val="24"/>
          <w:rtl/>
        </w:rPr>
      </w:pPr>
      <w:r w:rsidRPr="000D4D05">
        <w:rPr>
          <w:rStyle w:val="FootnoteReference"/>
          <w:rFonts w:cs="B Lotus"/>
          <w:sz w:val="24"/>
          <w:szCs w:val="24"/>
          <w:vertAlign w:val="baseline"/>
        </w:rPr>
        <w:footnoteRef/>
      </w:r>
      <w:r w:rsidRPr="000D4D05">
        <w:rPr>
          <w:rFonts w:cs="B Lotus" w:hint="cs"/>
          <w:color w:val="000000"/>
          <w:sz w:val="24"/>
          <w:szCs w:val="24"/>
          <w:rtl/>
        </w:rPr>
        <w:t xml:space="preserve">- </w:t>
      </w:r>
      <w:r w:rsidRPr="000D4D05">
        <w:rPr>
          <w:rFonts w:ascii="Tahoma" w:hAnsi="Tahoma" w:cs="B Lotus"/>
          <w:color w:val="000000"/>
          <w:sz w:val="24"/>
          <w:szCs w:val="24"/>
          <w:rtl/>
        </w:rPr>
        <w:t>به طور مثال در کتاب وسائل الشیعه از ابراهیم کرخی روایتی پیرامون این مسئله می‌باشد و</w:t>
      </w:r>
      <w:r w:rsidRPr="000D4D05">
        <w:rPr>
          <w:rFonts w:ascii="Tahoma" w:hAnsi="Tahoma" w:cs="B Lotus" w:hint="cs"/>
          <w:color w:val="000000"/>
          <w:sz w:val="24"/>
          <w:szCs w:val="24"/>
          <w:rtl/>
        </w:rPr>
        <w:t xml:space="preserve"> </w:t>
      </w:r>
      <w:r w:rsidRPr="000D4D05">
        <w:rPr>
          <w:rFonts w:ascii="Tahoma" w:hAnsi="Tahoma" w:cs="B Lotus"/>
          <w:color w:val="000000"/>
          <w:sz w:val="24"/>
          <w:szCs w:val="24"/>
          <w:rtl/>
        </w:rPr>
        <w:t>یا از ابن عباس روایت شده که رسول خدا</w:t>
      </w:r>
      <w:r w:rsidRPr="000D4D05">
        <w:rPr>
          <w:rFonts w:ascii="Tahoma" w:hAnsi="Tahoma" w:cs="B Lotus"/>
          <w:color w:val="000000"/>
          <w:sz w:val="24"/>
          <w:szCs w:val="24"/>
          <w:rtl/>
        </w:rPr>
        <w:sym w:font="AGA Arabesque" w:char="F072"/>
      </w:r>
      <w:r w:rsidRPr="000D4D05">
        <w:rPr>
          <w:rFonts w:ascii="Tahoma" w:hAnsi="Tahoma" w:cs="B Lotus" w:hint="cs"/>
          <w:color w:val="000000"/>
          <w:sz w:val="24"/>
          <w:szCs w:val="24"/>
          <w:rtl/>
        </w:rPr>
        <w:t xml:space="preserve"> </w:t>
      </w:r>
      <w:r w:rsidRPr="000D4D05">
        <w:rPr>
          <w:rFonts w:ascii="Tahoma" w:hAnsi="Tahoma" w:cs="B Lotus"/>
          <w:color w:val="000000"/>
          <w:sz w:val="24"/>
          <w:szCs w:val="24"/>
          <w:rtl/>
        </w:rPr>
        <w:t xml:space="preserve">فرمود : </w:t>
      </w:r>
      <w:r w:rsidRPr="000D4D05">
        <w:rPr>
          <w:rFonts w:ascii="Tahoma" w:hAnsi="Tahoma" w:cs="B Lotus" w:hint="cs"/>
          <w:color w:val="000000"/>
          <w:sz w:val="24"/>
          <w:szCs w:val="24"/>
          <w:rtl/>
        </w:rPr>
        <w:t>«</w:t>
      </w:r>
      <w:r w:rsidRPr="004F6BC5">
        <w:rPr>
          <w:rFonts w:ascii="Tahoma" w:hAnsi="Tahoma" w:cs="B Badr"/>
          <w:b/>
          <w:bCs/>
          <w:color w:val="000000"/>
          <w:sz w:val="24"/>
          <w:szCs w:val="24"/>
          <w:rtl/>
        </w:rPr>
        <w:t>من جمع ب</w:t>
      </w:r>
      <w:r w:rsidRPr="004F6BC5">
        <w:rPr>
          <w:rFonts w:ascii="Tahoma" w:hAnsi="Tahoma" w:cs="B Badr" w:hint="cs"/>
          <w:b/>
          <w:bCs/>
          <w:color w:val="000000"/>
          <w:sz w:val="24"/>
          <w:szCs w:val="24"/>
          <w:rtl/>
        </w:rPr>
        <w:t>ي</w:t>
      </w:r>
      <w:r w:rsidRPr="004F6BC5">
        <w:rPr>
          <w:rFonts w:ascii="Tahoma" w:hAnsi="Tahoma" w:cs="B Badr"/>
          <w:b/>
          <w:bCs/>
          <w:color w:val="000000"/>
          <w:sz w:val="24"/>
          <w:szCs w:val="24"/>
          <w:rtl/>
        </w:rPr>
        <w:t>ن الصلات</w:t>
      </w:r>
      <w:r w:rsidRPr="004F6BC5">
        <w:rPr>
          <w:rFonts w:ascii="Tahoma" w:hAnsi="Tahoma" w:cs="B Badr" w:hint="cs"/>
          <w:b/>
          <w:bCs/>
          <w:color w:val="000000"/>
          <w:sz w:val="24"/>
          <w:szCs w:val="24"/>
          <w:rtl/>
        </w:rPr>
        <w:t>ي</w:t>
      </w:r>
      <w:r w:rsidRPr="004F6BC5">
        <w:rPr>
          <w:rFonts w:ascii="Tahoma" w:hAnsi="Tahoma" w:cs="B Badr"/>
          <w:b/>
          <w:bCs/>
          <w:color w:val="000000"/>
          <w:sz w:val="24"/>
          <w:szCs w:val="24"/>
          <w:rtl/>
        </w:rPr>
        <w:t>ن من غ</w:t>
      </w:r>
      <w:r w:rsidRPr="004F6BC5">
        <w:rPr>
          <w:rFonts w:ascii="Tahoma" w:hAnsi="Tahoma" w:cs="B Badr" w:hint="cs"/>
          <w:b/>
          <w:bCs/>
          <w:color w:val="000000"/>
          <w:sz w:val="24"/>
          <w:szCs w:val="24"/>
          <w:rtl/>
        </w:rPr>
        <w:t>ي</w:t>
      </w:r>
      <w:r w:rsidRPr="004F6BC5">
        <w:rPr>
          <w:rFonts w:ascii="Tahoma" w:hAnsi="Tahoma" w:cs="B Badr"/>
          <w:b/>
          <w:bCs/>
          <w:color w:val="000000"/>
          <w:sz w:val="24"/>
          <w:szCs w:val="24"/>
          <w:rtl/>
        </w:rPr>
        <w:t>رعذر فقداتی بابا</w:t>
      </w:r>
      <w:r w:rsidRPr="004F6BC5">
        <w:rPr>
          <w:rFonts w:ascii="Tahoma" w:hAnsi="Tahoma" w:cs="B Badr" w:hint="cs"/>
          <w:b/>
          <w:bCs/>
          <w:color w:val="000000"/>
          <w:sz w:val="24"/>
          <w:szCs w:val="24"/>
          <w:rtl/>
        </w:rPr>
        <w:t xml:space="preserve"> </w:t>
      </w:r>
      <w:r w:rsidRPr="004F6BC5">
        <w:rPr>
          <w:rFonts w:ascii="Tahoma" w:hAnsi="Tahoma" w:cs="B Badr"/>
          <w:b/>
          <w:bCs/>
          <w:color w:val="000000"/>
          <w:sz w:val="24"/>
          <w:szCs w:val="24"/>
          <w:rtl/>
        </w:rPr>
        <w:t>من ابواب الکبائر</w:t>
      </w:r>
      <w:r w:rsidRPr="000D4D05">
        <w:rPr>
          <w:rFonts w:ascii="Tahoma" w:hAnsi="Tahoma" w:cs="B Lotus" w:hint="cs"/>
          <w:color w:val="000000"/>
          <w:sz w:val="24"/>
          <w:szCs w:val="24"/>
          <w:rtl/>
        </w:rPr>
        <w:t>»</w:t>
      </w:r>
      <w:r>
        <w:rPr>
          <w:rFonts w:ascii="Tahoma" w:hAnsi="Tahoma" w:cs="B Lotus" w:hint="cs"/>
          <w:color w:val="000000"/>
          <w:sz w:val="24"/>
          <w:szCs w:val="24"/>
          <w:rtl/>
        </w:rPr>
        <w:t xml:space="preserve">، </w:t>
      </w:r>
      <w:r w:rsidRPr="000D4D05">
        <w:rPr>
          <w:rFonts w:ascii="Tahoma" w:hAnsi="Tahoma" w:cs="B Lotus"/>
          <w:color w:val="000000"/>
          <w:sz w:val="24"/>
          <w:szCs w:val="24"/>
          <w:rtl/>
        </w:rPr>
        <w:t>یعنی هرکس بین دو نماز را بدون عذر جمع ببندد</w:t>
      </w:r>
      <w:r>
        <w:rPr>
          <w:rFonts w:ascii="Tahoma" w:hAnsi="Tahoma" w:cs="B Lotus" w:hint="cs"/>
          <w:color w:val="000000"/>
          <w:sz w:val="24"/>
          <w:szCs w:val="24"/>
          <w:rtl/>
        </w:rPr>
        <w:t xml:space="preserve">، </w:t>
      </w:r>
      <w:r w:rsidRPr="000D4D05">
        <w:rPr>
          <w:rFonts w:ascii="Tahoma" w:hAnsi="Tahoma" w:cs="B Lotus"/>
          <w:color w:val="000000"/>
          <w:sz w:val="24"/>
          <w:szCs w:val="24"/>
          <w:rtl/>
        </w:rPr>
        <w:t>مرتکب گناهی از گناهان کبائر شده است</w:t>
      </w:r>
      <w:r w:rsidRPr="000D4D05">
        <w:rPr>
          <w:rFonts w:ascii="Tahoma" w:hAnsi="Tahoma" w:cs="B Lotus" w:hint="cs"/>
          <w:color w:val="000000"/>
          <w:sz w:val="24"/>
          <w:szCs w:val="24"/>
          <w:rtl/>
        </w:rPr>
        <w:t>. همچنین</w:t>
      </w:r>
      <w:r w:rsidRPr="000D4D05">
        <w:rPr>
          <w:rFonts w:ascii="Tahoma" w:hAnsi="Tahoma" w:cs="B Lotus" w:hint="cs"/>
          <w:sz w:val="24"/>
          <w:szCs w:val="24"/>
          <w:rtl/>
        </w:rPr>
        <w:t xml:space="preserve"> در</w:t>
      </w:r>
      <w:r w:rsidRPr="000D4D05">
        <w:rPr>
          <w:rFonts w:ascii="Tahoma" w:hAnsi="Tahoma" w:cs="B Lotus"/>
          <w:sz w:val="24"/>
          <w:szCs w:val="24"/>
          <w:rtl/>
        </w:rPr>
        <w:t xml:space="preserve"> نهج البلاغه</w:t>
      </w:r>
      <w:r w:rsidRPr="000D4D05">
        <w:rPr>
          <w:rFonts w:ascii="Tahoma" w:hAnsi="Tahoma" w:cs="B Lotus" w:hint="cs"/>
          <w:sz w:val="24"/>
          <w:szCs w:val="24"/>
          <w:rtl/>
        </w:rPr>
        <w:t xml:space="preserve">/ </w:t>
      </w:r>
      <w:r w:rsidRPr="000D4D05">
        <w:rPr>
          <w:rFonts w:ascii="Tahoma" w:hAnsi="Tahoma" w:cs="B Lotus"/>
          <w:sz w:val="24"/>
          <w:szCs w:val="24"/>
          <w:rtl/>
        </w:rPr>
        <w:t>نامه52 حضرت علی</w:t>
      </w:r>
      <w:r w:rsidRPr="000D4D05">
        <w:rPr>
          <w:rFonts w:ascii="Tahoma" w:hAnsi="Tahoma" w:cs="B Lotus"/>
          <w:sz w:val="24"/>
          <w:szCs w:val="24"/>
          <w:rtl/>
        </w:rPr>
        <w:sym w:font="AGA Arabesque" w:char="F075"/>
      </w:r>
      <w:r w:rsidRPr="000D4D05">
        <w:rPr>
          <w:rFonts w:ascii="Tahoma" w:hAnsi="Tahoma" w:cs="B Lotus" w:hint="cs"/>
          <w:sz w:val="24"/>
          <w:szCs w:val="24"/>
          <w:rtl/>
        </w:rPr>
        <w:t xml:space="preserve"> </w:t>
      </w:r>
      <w:r w:rsidRPr="000D4D05">
        <w:rPr>
          <w:rFonts w:ascii="Tahoma" w:hAnsi="Tahoma" w:cs="B Lotus"/>
          <w:sz w:val="24"/>
          <w:szCs w:val="24"/>
          <w:rtl/>
        </w:rPr>
        <w:t>وقت نمازهای پنجگانه را آورده و زمان آن‌ها را جدا از یکدیگر و در پنج وقت یادآور شده است</w:t>
      </w:r>
      <w:r w:rsidRPr="000D4D05">
        <w:rPr>
          <w:rFonts w:ascii="Tahoma" w:hAnsi="Tahoma" w:cs="B Lotus" w:hint="cs"/>
          <w:sz w:val="24"/>
          <w:szCs w:val="24"/>
          <w:rtl/>
        </w:rPr>
        <w:t>.</w:t>
      </w:r>
    </w:p>
  </w:footnote>
  <w:footnote w:id="109">
    <w:p w:rsidR="009D2FEA" w:rsidRPr="000D4D05" w:rsidRDefault="009D2FEA" w:rsidP="005A1FDB">
      <w:pPr>
        <w:widowControl w:val="0"/>
        <w:ind w:left="284" w:hanging="284"/>
        <w:rPr>
          <w:rFonts w:ascii="B Lotus" w:hAnsi="B Lotus"/>
          <w:sz w:val="24"/>
          <w:szCs w:val="24"/>
          <w:rtl/>
          <w:lang w:bidi="fa-IR"/>
        </w:rPr>
      </w:pPr>
      <w:r w:rsidRPr="000D4D05">
        <w:rPr>
          <w:rStyle w:val="FootnoteReference"/>
          <w:sz w:val="24"/>
          <w:szCs w:val="24"/>
          <w:vertAlign w:val="baseline"/>
        </w:rPr>
        <w:footnoteRef/>
      </w:r>
      <w:r w:rsidRPr="000D4D05">
        <w:rPr>
          <w:rFonts w:hint="cs"/>
          <w:sz w:val="24"/>
          <w:szCs w:val="24"/>
          <w:rtl/>
        </w:rPr>
        <w:t>- از جعفر صادق روایت کرده‌اند که او گفت:</w:t>
      </w:r>
      <w:r>
        <w:rPr>
          <w:rFonts w:hint="cs"/>
          <w:sz w:val="24"/>
          <w:szCs w:val="24"/>
          <w:rtl/>
        </w:rPr>
        <w:t xml:space="preserve"> (</w:t>
      </w:r>
      <w:r w:rsidRPr="000D4D05">
        <w:rPr>
          <w:rFonts w:hint="cs"/>
          <w:sz w:val="24"/>
          <w:szCs w:val="24"/>
          <w:rtl/>
        </w:rPr>
        <w:t>نُه دهم دین در تقیه است</w:t>
      </w:r>
      <w:r>
        <w:rPr>
          <w:rFonts w:hint="cs"/>
          <w:sz w:val="24"/>
          <w:szCs w:val="24"/>
          <w:rtl/>
        </w:rPr>
        <w:t xml:space="preserve">، </w:t>
      </w:r>
      <w:r w:rsidRPr="000D4D05">
        <w:rPr>
          <w:rFonts w:hint="cs"/>
          <w:sz w:val="24"/>
          <w:szCs w:val="24"/>
          <w:rtl/>
        </w:rPr>
        <w:t>و هرکس تقیه نکند دین ندارد) و از او روایت کرده‌اند که او از پدرش روایت کرده که گفت:</w:t>
      </w:r>
      <w:r>
        <w:rPr>
          <w:rFonts w:hint="cs"/>
          <w:sz w:val="24"/>
          <w:szCs w:val="24"/>
          <w:rtl/>
        </w:rPr>
        <w:t xml:space="preserve"> (</w:t>
      </w:r>
      <w:r w:rsidRPr="000D4D05">
        <w:rPr>
          <w:rFonts w:hint="cs"/>
          <w:sz w:val="24"/>
          <w:szCs w:val="24"/>
          <w:rtl/>
        </w:rPr>
        <w:t>سوگند به خدا که هیچ چیزی در روی زمین وجود ندارد که برای من از تقیه دوست داشتنی‌تر باشد.</w:t>
      </w:r>
      <w:r>
        <w:rPr>
          <w:rFonts w:hint="cs"/>
          <w:sz w:val="24"/>
          <w:szCs w:val="24"/>
          <w:rtl/>
        </w:rPr>
        <w:t xml:space="preserve"> (</w:t>
      </w:r>
      <w:r w:rsidRPr="000D4D05">
        <w:rPr>
          <w:rFonts w:ascii="Lotus Linotype" w:hAnsi="Lotus Linotype"/>
          <w:sz w:val="24"/>
          <w:szCs w:val="24"/>
          <w:rtl/>
        </w:rPr>
        <w:t>الکافی</w:t>
      </w:r>
      <w:r w:rsidRPr="000D4D05">
        <w:rPr>
          <w:rFonts w:ascii="Lotus Linotype" w:hAnsi="Lotus Linotype" w:hint="cs"/>
          <w:sz w:val="24"/>
          <w:szCs w:val="24"/>
          <w:rtl/>
        </w:rPr>
        <w:t>)</w:t>
      </w:r>
      <w:r>
        <w:rPr>
          <w:rFonts w:ascii="Lotus Linotype" w:hAnsi="Lotus Linotype"/>
          <w:sz w:val="24"/>
          <w:szCs w:val="24"/>
          <w:rtl/>
        </w:rPr>
        <w:t xml:space="preserve"> (</w:t>
      </w:r>
      <w:r w:rsidRPr="000D4D05">
        <w:rPr>
          <w:rFonts w:ascii="Lotus Linotype" w:hAnsi="Lotus Linotype"/>
          <w:sz w:val="24"/>
          <w:szCs w:val="24"/>
          <w:rtl/>
        </w:rPr>
        <w:t>2/217-221) باب التقي</w:t>
      </w:r>
      <w:r w:rsidRPr="000D4D05">
        <w:rPr>
          <w:rFonts w:ascii="Lotus Linotype" w:hAnsi="Lotus Linotype" w:hint="cs"/>
          <w:sz w:val="24"/>
          <w:szCs w:val="24"/>
          <w:rtl/>
        </w:rPr>
        <w:t>ه.</w:t>
      </w:r>
    </w:p>
  </w:footnote>
  <w:footnote w:id="110">
    <w:p w:rsidR="009D2FEA" w:rsidRPr="000D4D05" w:rsidRDefault="009D2FEA" w:rsidP="001E395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پیامبر</w:t>
      </w:r>
      <w:r w:rsidRPr="000D4D05">
        <w:rPr>
          <w:rFonts w:cs="B Lotus" w:hint="cs"/>
          <w:sz w:val="24"/>
          <w:szCs w:val="24"/>
          <w:rtl/>
        </w:rPr>
        <w:sym w:font="AGA Arabesque" w:char="F072"/>
      </w:r>
      <w:r w:rsidRPr="000D4D05">
        <w:rPr>
          <w:rFonts w:cs="B Lotus" w:hint="cs"/>
          <w:sz w:val="24"/>
          <w:szCs w:val="24"/>
          <w:rtl/>
        </w:rPr>
        <w:t xml:space="preserve"> از کفار و مشرکین مکه هراسی به دل راه نداد و دعوت خود را علنی نمود و همه چیز را ابلاغ کرد</w:t>
      </w:r>
      <w:r>
        <w:rPr>
          <w:rFonts w:cs="B Lotus" w:hint="cs"/>
          <w:sz w:val="24"/>
          <w:szCs w:val="24"/>
          <w:rtl/>
        </w:rPr>
        <w:t xml:space="preserve">، </w:t>
      </w:r>
      <w:r w:rsidRPr="000D4D05">
        <w:rPr>
          <w:rFonts w:cs="B Lotus" w:hint="cs"/>
          <w:sz w:val="24"/>
          <w:szCs w:val="24"/>
          <w:rtl/>
        </w:rPr>
        <w:t>آنوقت آیا مثلا در مدینه بخاطر وجود عده‌ای منافق</w:t>
      </w:r>
      <w:r>
        <w:rPr>
          <w:rFonts w:cs="B Lotus" w:hint="cs"/>
          <w:sz w:val="24"/>
          <w:szCs w:val="24"/>
          <w:rtl/>
        </w:rPr>
        <w:t xml:space="preserve">، </w:t>
      </w:r>
      <w:r w:rsidRPr="000D4D05">
        <w:rPr>
          <w:rFonts w:cs="B Lotus" w:hint="cs"/>
          <w:sz w:val="24"/>
          <w:szCs w:val="24"/>
          <w:rtl/>
        </w:rPr>
        <w:t>چیزی را صریحا ابلاغ نفرموده است؟!! به خصوص این اصلی که به زعم شما از مهمترین اصول دینی است که آن را از نبوت هم بالاتر می‌دانید</w:t>
      </w:r>
      <w:r>
        <w:rPr>
          <w:rFonts w:cs="B Lotus" w:hint="cs"/>
          <w:sz w:val="24"/>
          <w:szCs w:val="24"/>
          <w:rtl/>
        </w:rPr>
        <w:t xml:space="preserve">، </w:t>
      </w:r>
      <w:r w:rsidRPr="000D4D05">
        <w:rPr>
          <w:rFonts w:cs="B Lotus" w:hint="cs"/>
          <w:sz w:val="24"/>
          <w:szCs w:val="24"/>
          <w:rtl/>
        </w:rPr>
        <w:t>آنوقت آیا معقول است که در جایی صریحا بیان نشود؟ آن هم بخاطر منافقین؟!!</w:t>
      </w:r>
    </w:p>
  </w:footnote>
  <w:footnote w:id="111">
    <w:p w:rsidR="009D2FEA" w:rsidRPr="000D4D05" w:rsidRDefault="009D2FEA" w:rsidP="005D4C85">
      <w:pPr>
        <w:pStyle w:val="FootnoteText"/>
        <w:bidi/>
        <w:ind w:left="284" w:hanging="284"/>
        <w:jc w:val="lowKashida"/>
        <w:rPr>
          <w:rFonts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w:t>
      </w:r>
      <w:r w:rsidRPr="000D4D05">
        <w:rPr>
          <w:rFonts w:cs="B Lotus"/>
          <w:sz w:val="24"/>
          <w:szCs w:val="24"/>
          <w:rtl/>
        </w:rPr>
        <w:t xml:space="preserve"> </w:t>
      </w:r>
      <w:r w:rsidRPr="000D4D05">
        <w:rPr>
          <w:rFonts w:ascii="Tahoma" w:hAnsi="Tahoma" w:cs="B Lotus"/>
          <w:color w:val="000000"/>
          <w:sz w:val="24"/>
          <w:szCs w:val="24"/>
          <w:rtl/>
        </w:rPr>
        <w:t>منظور خمس غنائم جنگی است که مسلمین در جنگ‌های خود مثل زمان حضرت عمر</w:t>
      </w:r>
      <w:r w:rsidRPr="000D4D05">
        <w:rPr>
          <w:rFonts w:ascii="Tahoma" w:hAnsi="Tahoma" w:cs="B Lotus" w:hint="cs"/>
          <w:color w:val="000000"/>
          <w:sz w:val="24"/>
          <w:szCs w:val="24"/>
          <w:rtl/>
        </w:rPr>
        <w:sym w:font="AGA Arabesque" w:char="F074"/>
      </w:r>
      <w:r w:rsidRPr="000D4D05">
        <w:rPr>
          <w:rFonts w:ascii="Tahoma" w:hAnsi="Tahoma" w:cs="B Lotus"/>
          <w:color w:val="000000"/>
          <w:sz w:val="24"/>
          <w:szCs w:val="24"/>
          <w:rtl/>
        </w:rPr>
        <w:t xml:space="preserve"> آن را ارسال می‌کرده‌اند</w:t>
      </w:r>
      <w:r w:rsidRPr="000D4D05">
        <w:rPr>
          <w:rFonts w:ascii="Tahoma" w:hAnsi="Tahoma" w:cs="B Lotus" w:hint="cs"/>
          <w:color w:val="000000"/>
          <w:sz w:val="24"/>
          <w:szCs w:val="24"/>
          <w:rtl/>
        </w:rPr>
        <w:t>.</w:t>
      </w:r>
    </w:p>
  </w:footnote>
  <w:footnote w:id="112">
    <w:p w:rsidR="009D2FEA" w:rsidRPr="000D4D05" w:rsidRDefault="009D2FEA" w:rsidP="000A0F07">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مراجع رافضی هرگونه تلاشی را می‌کنند تا </w:t>
      </w:r>
      <w:r w:rsidRPr="004A7D34">
        <w:rPr>
          <w:rFonts w:ascii="Tahoma" w:hAnsi="Tahoma" w:cs="mylotus" w:hint="cs"/>
          <w:color w:val="000000"/>
          <w:sz w:val="32"/>
          <w:szCs w:val="24"/>
          <w:rtl/>
          <w:lang w:bidi="fa-IR"/>
        </w:rPr>
        <w:t>﴿</w:t>
      </w:r>
      <w:r w:rsidRPr="000D4D05">
        <w:rPr>
          <w:rFonts w:cs="B Lotus"/>
          <w:rtl/>
        </w:rPr>
        <w:t xml:space="preserve"> </w:t>
      </w:r>
      <w:r w:rsidRPr="000D4D05">
        <w:rPr>
          <w:rFonts w:cs="B Lotus"/>
          <w:rtl/>
        </w:rPr>
        <w:sym w:font="HQPB4" w:char="F0F6"/>
      </w:r>
      <w:r w:rsidRPr="000D4D05">
        <w:rPr>
          <w:rFonts w:cs="B Lotus"/>
          <w:rtl/>
        </w:rPr>
        <w:sym w:font="HQPB2" w:char="F040"/>
      </w:r>
      <w:r w:rsidRPr="000D4D05">
        <w:rPr>
          <w:rFonts w:cs="B Lotus"/>
          <w:rtl/>
        </w:rPr>
        <w:sym w:font="HQPB4" w:char="F0E8"/>
      </w:r>
      <w:r w:rsidRPr="000D4D05">
        <w:rPr>
          <w:rFonts w:cs="B Lotus"/>
          <w:rtl/>
        </w:rPr>
        <w:sym w:font="HQPB2" w:char="F025"/>
      </w:r>
      <w:r w:rsidRPr="000D4D05">
        <w:rPr>
          <w:rFonts w:ascii="(normal text)" w:hAnsi="(normal text)" w:cs="B Lotus"/>
          <w:sz w:val="14"/>
          <w:rtl/>
        </w:rPr>
        <w:t xml:space="preserve"> </w:t>
      </w:r>
      <w:r w:rsidRPr="000D4D05">
        <w:rPr>
          <w:rFonts w:cs="B Lotus"/>
          <w:rtl/>
        </w:rPr>
        <w:sym w:font="HQPB5" w:char="F021"/>
      </w:r>
      <w:r w:rsidRPr="000D4D05">
        <w:rPr>
          <w:rFonts w:cs="B Lotus"/>
          <w:rtl/>
        </w:rPr>
        <w:sym w:font="HQPB1" w:char="F024"/>
      </w:r>
      <w:r w:rsidRPr="000D4D05">
        <w:rPr>
          <w:rFonts w:cs="B Lotus"/>
          <w:rtl/>
        </w:rPr>
        <w:sym w:font="HQPB5" w:char="F079"/>
      </w:r>
      <w:r w:rsidRPr="000D4D05">
        <w:rPr>
          <w:rFonts w:cs="B Lotus"/>
          <w:rtl/>
        </w:rPr>
        <w:sym w:font="HQPB2" w:char="F04A"/>
      </w:r>
      <w:r w:rsidRPr="000D4D05">
        <w:rPr>
          <w:rFonts w:cs="B Lotus"/>
          <w:rtl/>
        </w:rPr>
        <w:sym w:font="HQPB4" w:char="F0AF"/>
      </w:r>
      <w:r w:rsidRPr="000D4D05">
        <w:rPr>
          <w:rFonts w:cs="B Lotus"/>
          <w:rtl/>
        </w:rPr>
        <w:sym w:font="HQPB2" w:char="F052"/>
      </w:r>
      <w:r w:rsidRPr="000D4D05">
        <w:rPr>
          <w:rFonts w:cs="B Lotus"/>
          <w:rtl/>
        </w:rPr>
        <w:sym w:font="HQPB4" w:char="F0CE"/>
      </w:r>
      <w:r w:rsidRPr="000D4D05">
        <w:rPr>
          <w:rFonts w:cs="B Lotus"/>
          <w:rtl/>
        </w:rPr>
        <w:sym w:font="HQPB1" w:char="F029"/>
      </w:r>
      <w:r w:rsidRPr="000D4D05">
        <w:rPr>
          <w:rFonts w:ascii="(normal text)" w:hAnsi="(normal text)" w:cs="B Lotus"/>
          <w:sz w:val="14"/>
          <w:rtl/>
        </w:rPr>
        <w:t xml:space="preserve"> </w:t>
      </w:r>
      <w:r w:rsidRPr="000D4D05">
        <w:rPr>
          <w:rFonts w:cs="B Lotus"/>
          <w:rtl/>
        </w:rPr>
        <w:sym w:font="HQPB5" w:char="F04F"/>
      </w:r>
      <w:r w:rsidRPr="000D4D05">
        <w:rPr>
          <w:rFonts w:cs="B Lotus"/>
          <w:rtl/>
        </w:rPr>
        <w:sym w:font="HQPB1" w:char="F024"/>
      </w:r>
      <w:r w:rsidRPr="000D4D05">
        <w:rPr>
          <w:rFonts w:cs="B Lotus"/>
          <w:rtl/>
        </w:rPr>
        <w:sym w:font="HQPB5" w:char="F074"/>
      </w:r>
      <w:r w:rsidRPr="000D4D05">
        <w:rPr>
          <w:rFonts w:cs="B Lotus"/>
          <w:rtl/>
        </w:rPr>
        <w:sym w:font="HQPB2" w:char="F052"/>
      </w:r>
      <w:r w:rsidRPr="000D4D05">
        <w:rPr>
          <w:rFonts w:cs="B Lotus"/>
          <w:rtl/>
        </w:rPr>
        <w:sym w:font="HQPB5" w:char="F072"/>
      </w:r>
      <w:r w:rsidRPr="000D4D05">
        <w:rPr>
          <w:rFonts w:cs="B Lotus"/>
          <w:rtl/>
        </w:rPr>
        <w:sym w:font="HQPB1" w:char="F026"/>
      </w:r>
      <w:r w:rsidRPr="000D4D05">
        <w:rPr>
          <w:rFonts w:ascii="(normal text)" w:hAnsi="(normal text)" w:cs="B Lotus"/>
          <w:sz w:val="14"/>
          <w:rtl/>
        </w:rPr>
        <w:t xml:space="preserve"> </w:t>
      </w:r>
      <w:r w:rsidRPr="000D4D05">
        <w:rPr>
          <w:rFonts w:cs="B Lotus"/>
          <w:rtl/>
        </w:rPr>
        <w:sym w:font="HQPB4" w:char="F0D7"/>
      </w:r>
      <w:r w:rsidRPr="000D4D05">
        <w:rPr>
          <w:rFonts w:cs="B Lotus"/>
          <w:rtl/>
        </w:rPr>
        <w:sym w:font="HQPB1" w:char="F08E"/>
      </w:r>
      <w:r w:rsidRPr="000D4D05">
        <w:rPr>
          <w:rFonts w:cs="B Lotus"/>
          <w:rtl/>
        </w:rPr>
        <w:sym w:font="HQPB5" w:char="F07C"/>
      </w:r>
      <w:r w:rsidRPr="000D4D05">
        <w:rPr>
          <w:rFonts w:cs="B Lotus"/>
          <w:rtl/>
        </w:rPr>
        <w:sym w:font="HQPB1" w:char="F0B3"/>
      </w:r>
      <w:r w:rsidRPr="000D4D05">
        <w:rPr>
          <w:rFonts w:cs="B Lotus"/>
          <w:rtl/>
        </w:rPr>
        <w:sym w:font="HQPB5" w:char="F06F"/>
      </w:r>
      <w:r w:rsidRPr="000D4D05">
        <w:rPr>
          <w:rFonts w:cs="B Lotus"/>
          <w:rtl/>
        </w:rPr>
        <w:sym w:font="HQPB1" w:char="F030"/>
      </w:r>
      <w:r w:rsidRPr="000D4D05">
        <w:rPr>
          <w:rFonts w:ascii="(normal text)" w:hAnsi="(normal text)" w:cs="B Lotus"/>
          <w:sz w:val="14"/>
          <w:rtl/>
        </w:rPr>
        <w:t xml:space="preserve"> </w:t>
      </w:r>
      <w:r w:rsidRPr="000D4D05">
        <w:rPr>
          <w:rFonts w:cs="B Lotus"/>
          <w:rtl/>
        </w:rPr>
        <w:sym w:font="HQPB4" w:char="F0F6"/>
      </w:r>
      <w:r w:rsidRPr="000D4D05">
        <w:rPr>
          <w:rFonts w:cs="B Lotus"/>
          <w:rtl/>
        </w:rPr>
        <w:sym w:font="HQPB3" w:char="F02F"/>
      </w:r>
      <w:r w:rsidRPr="000D4D05">
        <w:rPr>
          <w:rFonts w:cs="B Lotus"/>
          <w:rtl/>
        </w:rPr>
        <w:sym w:font="HQPB4" w:char="F0E4"/>
      </w:r>
      <w:r w:rsidRPr="000D4D05">
        <w:rPr>
          <w:rFonts w:cs="B Lotus"/>
          <w:rtl/>
        </w:rPr>
        <w:sym w:font="HQPB2" w:char="F033"/>
      </w:r>
      <w:r w:rsidRPr="000D4D05">
        <w:rPr>
          <w:rFonts w:cs="B Lotus"/>
          <w:rtl/>
        </w:rPr>
        <w:sym w:font="HQPB4" w:char="F0E8"/>
      </w:r>
      <w:r w:rsidRPr="000D4D05">
        <w:rPr>
          <w:rFonts w:cs="B Lotus"/>
          <w:rtl/>
        </w:rPr>
        <w:sym w:font="HQPB2" w:char="F03D"/>
      </w:r>
      <w:r w:rsidRPr="000D4D05">
        <w:rPr>
          <w:rFonts w:cs="B Lotus"/>
          <w:rtl/>
        </w:rPr>
        <w:sym w:font="HQPB4" w:char="F0F7"/>
      </w:r>
      <w:r w:rsidRPr="000D4D05">
        <w:rPr>
          <w:rFonts w:cs="B Lotus"/>
          <w:rtl/>
        </w:rPr>
        <w:sym w:font="HQPB1" w:char="F057"/>
      </w:r>
      <w:r w:rsidRPr="000D4D05">
        <w:rPr>
          <w:rFonts w:cs="B Lotus"/>
          <w:rtl/>
        </w:rPr>
        <w:sym w:font="HQPB4" w:char="F0CF"/>
      </w:r>
      <w:r w:rsidRPr="000D4D05">
        <w:rPr>
          <w:rFonts w:cs="B Lotus"/>
          <w:rtl/>
        </w:rPr>
        <w:sym w:font="HQPB4" w:char="F069"/>
      </w:r>
      <w:r w:rsidRPr="000D4D05">
        <w:rPr>
          <w:rFonts w:cs="B Lotus"/>
          <w:rtl/>
        </w:rPr>
        <w:sym w:font="HQPB2" w:char="F042"/>
      </w:r>
      <w:r w:rsidRPr="004A7D34">
        <w:rPr>
          <w:rFonts w:ascii="Tahoma" w:hAnsi="Tahoma" w:cs="mylotus" w:hint="cs"/>
          <w:color w:val="000000"/>
          <w:sz w:val="32"/>
          <w:szCs w:val="24"/>
          <w:rtl/>
          <w:lang w:bidi="fa-IR"/>
        </w:rPr>
        <w:t>﴾</w:t>
      </w:r>
      <w:r w:rsidRPr="000D4D05">
        <w:rPr>
          <w:rFonts w:cs="B Lotus" w:hint="cs"/>
          <w:sz w:val="24"/>
          <w:szCs w:val="24"/>
          <w:rtl/>
          <w:lang w:bidi="fa-IR"/>
        </w:rPr>
        <w:t xml:space="preserve"> را به هر نحوی توجیه و تفسیر کنند و به این ترتیب بتوانند مقام عصمت و دیگر غلوها را بکار ببرند. ما نمی‌دانیم آیا آیات قرآن این همه نیاز به پیچاندن دارد؟! و چرا هر جا به ضرر عقاید رافضیان است</w:t>
      </w:r>
      <w:r>
        <w:rPr>
          <w:rFonts w:cs="B Lotus" w:hint="cs"/>
          <w:sz w:val="24"/>
          <w:szCs w:val="24"/>
          <w:rtl/>
          <w:lang w:bidi="fa-IR"/>
        </w:rPr>
        <w:t xml:space="preserve">، </w:t>
      </w:r>
      <w:r w:rsidRPr="000D4D05">
        <w:rPr>
          <w:rFonts w:cs="B Lotus" w:hint="cs"/>
          <w:sz w:val="24"/>
          <w:szCs w:val="24"/>
          <w:rtl/>
          <w:lang w:bidi="fa-IR"/>
        </w:rPr>
        <w:t>نیاز به این توجیهات و پیچاندن است؟!! و یعنی کافران و مشرکین در فهم این آیه خیلی مشکل داشته‌اند و نمی</w:t>
      </w:r>
      <w:r w:rsidRPr="000D4D05">
        <w:rPr>
          <w:rFonts w:cs="B Lotus" w:hint="eastAsia"/>
          <w:sz w:val="24"/>
          <w:szCs w:val="24"/>
          <w:rtl/>
          <w:lang w:bidi="fa-IR"/>
        </w:rPr>
        <w:t>‌</w:t>
      </w:r>
      <w:r w:rsidRPr="000D4D05">
        <w:rPr>
          <w:rFonts w:cs="B Lotus" w:hint="cs"/>
          <w:sz w:val="24"/>
          <w:szCs w:val="24"/>
          <w:rtl/>
          <w:lang w:bidi="fa-IR"/>
        </w:rPr>
        <w:t xml:space="preserve">فهمیدند </w:t>
      </w:r>
      <w:r>
        <w:rPr>
          <w:rFonts w:cs="B Lotus" w:hint="cs"/>
          <w:sz w:val="24"/>
          <w:szCs w:val="24"/>
          <w:rtl/>
          <w:lang w:bidi="fa-IR"/>
        </w:rPr>
        <w:t>أ</w:t>
      </w:r>
      <w:r w:rsidRPr="000D4D05">
        <w:rPr>
          <w:rFonts w:cs="B Lotus" w:hint="cs"/>
          <w:sz w:val="24"/>
          <w:szCs w:val="24"/>
          <w:rtl/>
          <w:lang w:bidi="fa-IR"/>
        </w:rPr>
        <w:t>نا بشر مثلکم یعنی چه؟!! آیا این مضحک نیست؟!!</w:t>
      </w:r>
    </w:p>
  </w:footnote>
  <w:footnote w:id="113">
    <w:p w:rsidR="009D2FEA" w:rsidRPr="000D4D05" w:rsidRDefault="009D2FEA" w:rsidP="002A195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چنانچه بخواهیم تناقضات این مذهب را بنویسیم</w:t>
      </w:r>
      <w:r>
        <w:rPr>
          <w:rFonts w:cs="B Lotus" w:hint="cs"/>
          <w:sz w:val="24"/>
          <w:szCs w:val="24"/>
          <w:rtl/>
        </w:rPr>
        <w:t xml:space="preserve">، </w:t>
      </w:r>
      <w:r w:rsidRPr="000D4D05">
        <w:rPr>
          <w:rFonts w:cs="B Lotus" w:hint="cs"/>
          <w:sz w:val="24"/>
          <w:szCs w:val="24"/>
          <w:rtl/>
        </w:rPr>
        <w:t>بطور حتم یک کتاب جداگانه خواهد شد و در جلد اول همین کتاب</w:t>
      </w:r>
      <w:r>
        <w:rPr>
          <w:rFonts w:cs="B Lotus" w:hint="cs"/>
          <w:sz w:val="24"/>
          <w:szCs w:val="24"/>
          <w:rtl/>
        </w:rPr>
        <w:t xml:space="preserve">، </w:t>
      </w:r>
      <w:r w:rsidRPr="000D4D05">
        <w:rPr>
          <w:rFonts w:cs="B Lotus" w:hint="cs"/>
          <w:sz w:val="24"/>
          <w:szCs w:val="24"/>
          <w:rtl/>
        </w:rPr>
        <w:t>یک بخش به نام تناقضات وجود دارد که برای مطالعه به آن مراجعه فرمایید.</w:t>
      </w:r>
    </w:p>
  </w:footnote>
  <w:footnote w:id="114">
    <w:p w:rsidR="009D2FEA" w:rsidRPr="000D4D05" w:rsidRDefault="009D2FEA" w:rsidP="002A195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نمی‌دانیم این دیگر چگونه اصول دینی هست که تراشیده اند؟ آیات قرآنی قابل فهم هستند ولی ظاهرا امامت شیعه را هیچ عقلی درک نمی‌کند</w:t>
      </w:r>
      <w:r>
        <w:rPr>
          <w:rFonts w:cs="B Lotus" w:hint="cs"/>
          <w:sz w:val="24"/>
          <w:szCs w:val="24"/>
          <w:rtl/>
        </w:rPr>
        <w:t xml:space="preserve">، </w:t>
      </w:r>
      <w:r w:rsidRPr="000D4D05">
        <w:rPr>
          <w:rFonts w:cs="B Lotus" w:hint="cs"/>
          <w:sz w:val="24"/>
          <w:szCs w:val="24"/>
          <w:rtl/>
        </w:rPr>
        <w:t>آیاتی بسیاری که به تعقل و تدبر تایید می‌کنند</w:t>
      </w:r>
      <w:r>
        <w:rPr>
          <w:rFonts w:cs="B Lotus" w:hint="cs"/>
          <w:sz w:val="24"/>
          <w:szCs w:val="24"/>
          <w:rtl/>
        </w:rPr>
        <w:t xml:space="preserve">، </w:t>
      </w:r>
      <w:r w:rsidRPr="000D4D05">
        <w:rPr>
          <w:rFonts w:cs="B Lotus" w:hint="cs"/>
          <w:sz w:val="24"/>
          <w:szCs w:val="24"/>
          <w:rtl/>
        </w:rPr>
        <w:t xml:space="preserve">همچون: </w:t>
      </w:r>
      <w:r w:rsidRPr="000D4D05">
        <w:rPr>
          <w:rFonts w:ascii="Tahoma" w:hAnsi="Tahoma" w:cs="B Lotus"/>
          <w:sz w:val="24"/>
          <w:szCs w:val="24"/>
          <w:rtl/>
        </w:rPr>
        <w:t>نساء/82 و ص/29 و صافات/138 و مومنون/68 و نحل/44</w:t>
      </w:r>
    </w:p>
  </w:footnote>
  <w:footnote w:id="115">
    <w:p w:rsidR="009D2FEA" w:rsidRPr="000D4D05" w:rsidRDefault="009D2FEA" w:rsidP="00DB6609">
      <w:pPr>
        <w:numPr>
          <w:ilvl w:val="1"/>
          <w:numId w:val="0"/>
        </w:numPr>
        <w:tabs>
          <w:tab w:val="left" w:pos="1358"/>
          <w:tab w:val="num" w:pos="1440"/>
        </w:tabs>
        <w:ind w:left="284" w:hanging="284"/>
        <w:rPr>
          <w:rFonts w:ascii="Tahoma" w:hAnsi="Tahoma"/>
          <w:sz w:val="24"/>
          <w:szCs w:val="24"/>
          <w:rtl/>
        </w:rPr>
      </w:pPr>
      <w:r w:rsidRPr="000D4D05">
        <w:rPr>
          <w:rStyle w:val="FootnoteReference"/>
          <w:sz w:val="24"/>
          <w:szCs w:val="24"/>
          <w:vertAlign w:val="baseline"/>
        </w:rPr>
        <w:footnoteRef/>
      </w:r>
      <w:r w:rsidRPr="000D4D05">
        <w:rPr>
          <w:rFonts w:hint="cs"/>
          <w:sz w:val="24"/>
          <w:szCs w:val="24"/>
          <w:rtl/>
        </w:rPr>
        <w:t xml:space="preserve">- </w:t>
      </w:r>
      <w:r w:rsidRPr="000D4D05">
        <w:rPr>
          <w:rFonts w:ascii="Tahoma" w:hAnsi="Tahoma"/>
          <w:sz w:val="24"/>
          <w:szCs w:val="24"/>
          <w:rtl/>
        </w:rPr>
        <w:t>روزي حضرت فاطمه</w:t>
      </w:r>
      <w:r>
        <w:rPr>
          <w:rFonts w:ascii="Tahoma" w:hAnsi="Tahoma" w:hint="cs"/>
          <w:sz w:val="24"/>
          <w:szCs w:val="24"/>
          <w:rtl/>
        </w:rPr>
        <w:t xml:space="preserve">، </w:t>
      </w:r>
      <w:r w:rsidRPr="000D4D05">
        <w:rPr>
          <w:rFonts w:ascii="Tahoma" w:hAnsi="Tahoma"/>
          <w:sz w:val="24"/>
          <w:szCs w:val="24"/>
          <w:rtl/>
        </w:rPr>
        <w:t>حسن و حسين را به حضور نبي اكرم</w:t>
      </w:r>
      <w:r w:rsidRPr="000D4D05">
        <w:rPr>
          <w:rFonts w:ascii="Tahoma" w:hAnsi="Tahoma" w:hint="cs"/>
          <w:sz w:val="24"/>
          <w:szCs w:val="24"/>
          <w:rtl/>
        </w:rPr>
        <w:sym w:font="AGA Arabesque" w:char="F072"/>
      </w:r>
      <w:r w:rsidRPr="000D4D05">
        <w:rPr>
          <w:rFonts w:ascii="Tahoma" w:hAnsi="Tahoma" w:hint="cs"/>
          <w:sz w:val="24"/>
          <w:szCs w:val="24"/>
          <w:rtl/>
        </w:rPr>
        <w:t xml:space="preserve"> </w:t>
      </w:r>
      <w:r w:rsidRPr="000D4D05">
        <w:rPr>
          <w:rFonts w:ascii="Tahoma" w:hAnsi="Tahoma"/>
          <w:sz w:val="24"/>
          <w:szCs w:val="24"/>
          <w:rtl/>
        </w:rPr>
        <w:t>مي برند و مي‌گويند: چيزي براي اين دو نفر به ارث بگذاريد. پيامبر</w:t>
      </w:r>
      <w:r w:rsidRPr="000D4D05">
        <w:rPr>
          <w:rFonts w:ascii="Tahoma" w:hAnsi="Tahoma" w:hint="cs"/>
          <w:sz w:val="24"/>
          <w:szCs w:val="24"/>
          <w:rtl/>
        </w:rPr>
        <w:sym w:font="AGA Arabesque" w:char="F072"/>
      </w:r>
      <w:r w:rsidRPr="000D4D05">
        <w:rPr>
          <w:rFonts w:ascii="Tahoma" w:hAnsi="Tahoma" w:hint="cs"/>
          <w:sz w:val="24"/>
          <w:szCs w:val="24"/>
          <w:rtl/>
        </w:rPr>
        <w:t xml:space="preserve"> </w:t>
      </w:r>
      <w:r w:rsidRPr="000D4D05">
        <w:rPr>
          <w:rFonts w:ascii="Tahoma" w:hAnsi="Tahoma"/>
          <w:sz w:val="24"/>
          <w:szCs w:val="24"/>
          <w:rtl/>
        </w:rPr>
        <w:t>مي فرمايند: و اما حلمم را براي حسن و اما شجاعتم را براي حسين به ارث مي گذارم. امام صادق نيز مي فرمايند: علماء وارثان انبياء هستند و... اين يعني اينكه پيامبران علم و دانش و</w:t>
      </w:r>
      <w:r w:rsidRPr="000D4D05">
        <w:rPr>
          <w:rFonts w:ascii="Tahoma" w:hAnsi="Tahoma" w:hint="cs"/>
          <w:sz w:val="24"/>
          <w:szCs w:val="24"/>
          <w:rtl/>
        </w:rPr>
        <w:t xml:space="preserve"> حکمت و</w:t>
      </w:r>
      <w:r w:rsidRPr="000D4D05">
        <w:rPr>
          <w:rFonts w:ascii="Tahoma" w:hAnsi="Tahoma"/>
          <w:sz w:val="24"/>
          <w:szCs w:val="24"/>
          <w:rtl/>
        </w:rPr>
        <w:t xml:space="preserve"> ايمان</w:t>
      </w:r>
      <w:r w:rsidRPr="000D4D05">
        <w:rPr>
          <w:rFonts w:ascii="Tahoma" w:hAnsi="Tahoma" w:hint="cs"/>
          <w:sz w:val="24"/>
          <w:szCs w:val="24"/>
          <w:rtl/>
        </w:rPr>
        <w:t xml:space="preserve"> و...</w:t>
      </w:r>
      <w:r w:rsidRPr="000D4D05">
        <w:rPr>
          <w:rFonts w:ascii="Tahoma" w:hAnsi="Tahoma"/>
          <w:sz w:val="24"/>
          <w:szCs w:val="24"/>
          <w:rtl/>
        </w:rPr>
        <w:t xml:space="preserve"> از خود به ارث مي</w:t>
      </w:r>
      <w:r w:rsidRPr="000D4D05">
        <w:rPr>
          <w:rFonts w:ascii="Tahoma" w:hAnsi="Tahoma" w:hint="cs"/>
          <w:sz w:val="24"/>
          <w:szCs w:val="24"/>
          <w:rtl/>
        </w:rPr>
        <w:t>‌</w:t>
      </w:r>
      <w:r w:rsidRPr="000D4D05">
        <w:rPr>
          <w:rFonts w:ascii="Tahoma" w:hAnsi="Tahoma"/>
          <w:sz w:val="24"/>
          <w:szCs w:val="24"/>
          <w:rtl/>
        </w:rPr>
        <w:t>گذارند</w:t>
      </w:r>
      <w:r>
        <w:rPr>
          <w:rFonts w:ascii="Tahoma" w:hAnsi="Tahoma" w:hint="cs"/>
          <w:sz w:val="24"/>
          <w:szCs w:val="24"/>
          <w:rtl/>
        </w:rPr>
        <w:t xml:space="preserve">، </w:t>
      </w:r>
      <w:r w:rsidRPr="000D4D05">
        <w:rPr>
          <w:rFonts w:ascii="Tahoma" w:hAnsi="Tahoma"/>
          <w:sz w:val="24"/>
          <w:szCs w:val="24"/>
          <w:rtl/>
        </w:rPr>
        <w:t>نه مال و منال!</w:t>
      </w:r>
      <w:r w:rsidRPr="000D4D05">
        <w:rPr>
          <w:rFonts w:ascii="Tahoma" w:hAnsi="Tahoma" w:hint="cs"/>
          <w:sz w:val="24"/>
          <w:szCs w:val="24"/>
          <w:rtl/>
        </w:rPr>
        <w:t>!</w:t>
      </w:r>
    </w:p>
  </w:footnote>
  <w:footnote w:id="116">
    <w:p w:rsidR="009D2FEA" w:rsidRPr="000D4D05" w:rsidRDefault="009D2FEA" w:rsidP="008364F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جالب است که مراجع شیعه در استناد به آیات قرآنی به آیات قبل و بعد از آن آیه توجهی نمی‌کنند که موضوع در باره چه بوده است؟ و حتی در بسیاری از مواقع یک قسمت را از میان یک آیه بیرون می‌کشند و به میل خود تفسیر می‌کنند.</w:t>
      </w:r>
    </w:p>
  </w:footnote>
  <w:footnote w:id="117">
    <w:p w:rsidR="009D2FEA" w:rsidRPr="000D4D05" w:rsidRDefault="009D2FEA" w:rsidP="00CD58F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پیامبر</w:t>
      </w:r>
      <w:r w:rsidRPr="000D4D05">
        <w:rPr>
          <w:rFonts w:cs="B Lotus" w:hint="cs"/>
          <w:sz w:val="24"/>
          <w:szCs w:val="24"/>
          <w:rtl/>
        </w:rPr>
        <w:sym w:font="AGA Arabesque" w:char="F072"/>
      </w:r>
      <w:r w:rsidRPr="000D4D05">
        <w:rPr>
          <w:rFonts w:cs="B Lotus" w:hint="cs"/>
          <w:sz w:val="24"/>
          <w:szCs w:val="24"/>
          <w:rtl/>
        </w:rPr>
        <w:t xml:space="preserve"> در حوزه وحی و شریعت دارای عصمت بوده است و به هنگام خطا توسط وحی الهی متذکر می‌شده است که نمونه های آن همانطور که نشان دادیم در قرآن وجود دارند.</w:t>
      </w:r>
    </w:p>
  </w:footnote>
  <w:footnote w:id="118">
    <w:p w:rsidR="009D2FEA" w:rsidRPr="000D4D05" w:rsidRDefault="009D2FEA" w:rsidP="00587F82">
      <w:pPr>
        <w:ind w:left="284" w:hanging="284"/>
        <w:jc w:val="both"/>
        <w:rPr>
          <w:sz w:val="18"/>
          <w:szCs w:val="18"/>
          <w:rtl/>
        </w:rPr>
      </w:pPr>
      <w:r w:rsidRPr="000D4D05">
        <w:rPr>
          <w:rStyle w:val="FootnoteReference"/>
          <w:sz w:val="24"/>
          <w:szCs w:val="24"/>
          <w:vertAlign w:val="baseline"/>
        </w:rPr>
        <w:footnoteRef/>
      </w:r>
      <w:r w:rsidRPr="000D4D05">
        <w:rPr>
          <w:rFonts w:hint="cs"/>
          <w:sz w:val="24"/>
          <w:szCs w:val="24"/>
          <w:rtl/>
        </w:rPr>
        <w:t>-</w:t>
      </w:r>
      <w:r w:rsidRPr="000D4D05">
        <w:rPr>
          <w:sz w:val="24"/>
          <w:szCs w:val="24"/>
          <w:rtl/>
        </w:rPr>
        <w:t xml:space="preserve"> </w:t>
      </w:r>
      <w:r w:rsidRPr="000D4D05">
        <w:rPr>
          <w:rFonts w:hint="cs"/>
          <w:sz w:val="24"/>
          <w:szCs w:val="24"/>
          <w:rtl/>
        </w:rPr>
        <w:t>البته شیعه اینرا در مورد پیامبر</w:t>
      </w:r>
      <w:r w:rsidRPr="000D4D05">
        <w:rPr>
          <w:rFonts w:hint="cs"/>
          <w:sz w:val="24"/>
          <w:szCs w:val="24"/>
          <w:rtl/>
        </w:rPr>
        <w:sym w:font="AGA Arabesque" w:char="F072"/>
      </w:r>
      <w:r w:rsidRPr="000D4D05">
        <w:rPr>
          <w:rFonts w:hint="cs"/>
          <w:sz w:val="24"/>
          <w:szCs w:val="24"/>
          <w:rtl/>
        </w:rPr>
        <w:t xml:space="preserve"> نمی‌داند</w:t>
      </w:r>
      <w:r>
        <w:rPr>
          <w:rFonts w:hint="cs"/>
          <w:sz w:val="24"/>
          <w:szCs w:val="24"/>
          <w:rtl/>
        </w:rPr>
        <w:t xml:space="preserve">، </w:t>
      </w:r>
      <w:r w:rsidRPr="000D4D05">
        <w:rPr>
          <w:rFonts w:hint="cs"/>
          <w:sz w:val="24"/>
          <w:szCs w:val="24"/>
          <w:rtl/>
        </w:rPr>
        <w:t>ولی از آیات بعدی که در باره هدایت افراد است و خطاب سخن نیز با پیامبر اسلام می‌باشد که هادی آن افراد بوده</w:t>
      </w:r>
      <w:r>
        <w:rPr>
          <w:rFonts w:hint="cs"/>
          <w:sz w:val="24"/>
          <w:szCs w:val="24"/>
          <w:rtl/>
        </w:rPr>
        <w:t xml:space="preserve">، </w:t>
      </w:r>
      <w:r w:rsidRPr="000D4D05">
        <w:rPr>
          <w:rFonts w:hint="cs"/>
          <w:sz w:val="24"/>
          <w:szCs w:val="24"/>
          <w:rtl/>
        </w:rPr>
        <w:t>مشخص می‌شود که منظور از عبس و تولی همان نبی اکرم</w:t>
      </w:r>
      <w:r w:rsidRPr="000D4D05">
        <w:rPr>
          <w:rFonts w:hint="cs"/>
          <w:sz w:val="24"/>
          <w:szCs w:val="24"/>
          <w:rtl/>
        </w:rPr>
        <w:sym w:font="AGA Arabesque" w:char="F072"/>
      </w:r>
      <w:r w:rsidRPr="000D4D05">
        <w:rPr>
          <w:rFonts w:hint="cs"/>
          <w:sz w:val="24"/>
          <w:szCs w:val="24"/>
          <w:rtl/>
        </w:rPr>
        <w:t xml:space="preserve"> است:</w:t>
      </w:r>
      <w:r w:rsidRPr="000D4D05">
        <w:rPr>
          <w:rFonts w:hint="cs"/>
          <w:sz w:val="28"/>
          <w:rtl/>
        </w:rPr>
        <w:t xml:space="preserve"> </w:t>
      </w:r>
      <w:bookmarkStart w:id="239" w:name="OLE_LINK88"/>
      <w:bookmarkStart w:id="240" w:name="OLE_LINK89"/>
      <w:r w:rsidRPr="00587F82">
        <w:rPr>
          <w:sz w:val="20"/>
          <w:szCs w:val="20"/>
        </w:rPr>
        <w:sym w:font="HQPB1" w:char="0024"/>
      </w:r>
      <w:r w:rsidRPr="00587F82">
        <w:rPr>
          <w:sz w:val="20"/>
          <w:szCs w:val="20"/>
        </w:rPr>
        <w:sym w:font="HQPB5" w:char="0074"/>
      </w:r>
      <w:r w:rsidRPr="00587F82">
        <w:rPr>
          <w:sz w:val="20"/>
          <w:szCs w:val="20"/>
        </w:rPr>
        <w:sym w:font="HQPB2" w:char="0042"/>
      </w:r>
      <w:r w:rsidRPr="00587F82">
        <w:rPr>
          <w:sz w:val="20"/>
          <w:szCs w:val="20"/>
        </w:rPr>
        <w:sym w:font="HQPB5" w:char="0075"/>
      </w:r>
      <w:r w:rsidRPr="00587F82">
        <w:rPr>
          <w:sz w:val="20"/>
          <w:szCs w:val="20"/>
        </w:rPr>
        <w:sym w:font="HQPB2" w:char="0072"/>
      </w:r>
      <w:r w:rsidRPr="00587F82">
        <w:rPr>
          <w:sz w:val="20"/>
          <w:szCs w:val="20"/>
        </w:rPr>
        <w:sym w:font="AGA Arabesque" w:char="0029"/>
      </w:r>
      <w:r w:rsidRPr="00587F82">
        <w:rPr>
          <w:rFonts w:ascii="(normal text)" w:hAnsi="(normal text)" w:hint="cs"/>
          <w:sz w:val="20"/>
          <w:szCs w:val="20"/>
          <w:rtl/>
        </w:rPr>
        <w:t xml:space="preserve"> </w:t>
      </w:r>
      <w:r w:rsidRPr="00587F82">
        <w:rPr>
          <w:sz w:val="20"/>
          <w:szCs w:val="20"/>
        </w:rPr>
        <w:sym w:font="HQPB5" w:char="0079"/>
      </w:r>
      <w:r w:rsidRPr="00587F82">
        <w:rPr>
          <w:sz w:val="20"/>
          <w:szCs w:val="20"/>
        </w:rPr>
        <w:sym w:font="HQPB2" w:char="0037"/>
      </w:r>
      <w:r w:rsidRPr="00587F82">
        <w:rPr>
          <w:sz w:val="20"/>
          <w:szCs w:val="20"/>
        </w:rPr>
        <w:sym w:font="HQPB2" w:char="0083"/>
      </w:r>
      <w:r w:rsidRPr="00587F82">
        <w:rPr>
          <w:sz w:val="20"/>
          <w:szCs w:val="20"/>
        </w:rPr>
        <w:sym w:font="HQPB4" w:char="00CD"/>
      </w:r>
      <w:r w:rsidRPr="00587F82">
        <w:rPr>
          <w:sz w:val="20"/>
          <w:szCs w:val="20"/>
        </w:rPr>
        <w:sym w:font="HQPB1" w:char="0091"/>
      </w:r>
      <w:r w:rsidRPr="00587F82">
        <w:rPr>
          <w:sz w:val="20"/>
          <w:szCs w:val="20"/>
        </w:rPr>
        <w:sym w:font="HQPB4" w:char="00F4"/>
      </w:r>
      <w:r w:rsidRPr="00587F82">
        <w:rPr>
          <w:sz w:val="20"/>
          <w:szCs w:val="20"/>
        </w:rPr>
        <w:sym w:font="HQPB1" w:char="0089"/>
      </w:r>
      <w:r w:rsidRPr="00587F82">
        <w:rPr>
          <w:sz w:val="20"/>
          <w:szCs w:val="20"/>
        </w:rPr>
        <w:sym w:font="HQPB4" w:char="00E3"/>
      </w:r>
      <w:r w:rsidRPr="00587F82">
        <w:rPr>
          <w:sz w:val="20"/>
          <w:szCs w:val="20"/>
        </w:rPr>
        <w:sym w:font="HQPB2" w:char="0083"/>
      </w:r>
      <w:r w:rsidRPr="00587F82">
        <w:rPr>
          <w:rFonts w:ascii="(normal text)" w:hAnsi="(normal text)" w:hint="cs"/>
          <w:sz w:val="20"/>
          <w:szCs w:val="20"/>
          <w:rtl/>
        </w:rPr>
        <w:t xml:space="preserve"> </w:t>
      </w:r>
      <w:r w:rsidRPr="00587F82">
        <w:rPr>
          <w:sz w:val="20"/>
          <w:szCs w:val="20"/>
        </w:rPr>
        <w:sym w:font="HQPB2" w:char="00BC"/>
      </w:r>
      <w:r w:rsidRPr="00587F82">
        <w:rPr>
          <w:sz w:val="20"/>
          <w:szCs w:val="20"/>
        </w:rPr>
        <w:sym w:font="HQPB4" w:char="00E3"/>
      </w:r>
      <w:r w:rsidRPr="00587F82">
        <w:rPr>
          <w:sz w:val="20"/>
          <w:szCs w:val="20"/>
        </w:rPr>
        <w:sym w:font="HQPB3" w:char="0026"/>
      </w:r>
      <w:r w:rsidRPr="00587F82">
        <w:rPr>
          <w:sz w:val="20"/>
          <w:szCs w:val="20"/>
        </w:rPr>
        <w:sym w:font="HQPB4" w:char="00A9"/>
      </w:r>
      <w:r w:rsidRPr="00587F82">
        <w:rPr>
          <w:sz w:val="20"/>
          <w:szCs w:val="20"/>
        </w:rPr>
        <w:sym w:font="HQPB3" w:char="0023"/>
      </w:r>
      <w:r w:rsidRPr="00587F82">
        <w:rPr>
          <w:sz w:val="20"/>
          <w:szCs w:val="20"/>
        </w:rPr>
        <w:sym w:font="HQPB5" w:char="0079"/>
      </w:r>
      <w:r w:rsidRPr="00587F82">
        <w:rPr>
          <w:sz w:val="20"/>
          <w:szCs w:val="20"/>
        </w:rPr>
        <w:sym w:font="HQPB1" w:char="00E8"/>
      </w:r>
      <w:r w:rsidRPr="00587F82">
        <w:rPr>
          <w:sz w:val="20"/>
          <w:szCs w:val="20"/>
        </w:rPr>
        <w:sym w:font="HQPB5" w:char="0073"/>
      </w:r>
      <w:r w:rsidRPr="00587F82">
        <w:rPr>
          <w:sz w:val="20"/>
          <w:szCs w:val="20"/>
        </w:rPr>
        <w:sym w:font="HQPB2" w:char="0039"/>
      </w:r>
      <w:r w:rsidRPr="00587F82">
        <w:rPr>
          <w:rFonts w:ascii="(normal text)" w:hAnsi="(normal text)" w:hint="cs"/>
          <w:sz w:val="20"/>
          <w:szCs w:val="20"/>
          <w:rtl/>
        </w:rPr>
        <w:t xml:space="preserve"> </w:t>
      </w:r>
      <w:r w:rsidRPr="00587F82">
        <w:rPr>
          <w:sz w:val="20"/>
          <w:szCs w:val="20"/>
        </w:rPr>
        <w:sym w:font="HQPB5" w:char="0023"/>
      </w:r>
      <w:r w:rsidRPr="00587F82">
        <w:rPr>
          <w:sz w:val="20"/>
          <w:szCs w:val="20"/>
        </w:rPr>
        <w:sym w:font="HQPB2" w:char="0092"/>
      </w:r>
      <w:r w:rsidRPr="00587F82">
        <w:rPr>
          <w:sz w:val="20"/>
          <w:szCs w:val="20"/>
        </w:rPr>
        <w:sym w:font="HQPB4" w:char="00AA"/>
      </w:r>
      <w:r w:rsidRPr="00587F82">
        <w:rPr>
          <w:sz w:val="20"/>
          <w:szCs w:val="20"/>
        </w:rPr>
        <w:sym w:font="HQPB2" w:char="0031"/>
      </w:r>
      <w:r w:rsidRPr="00587F82">
        <w:rPr>
          <w:sz w:val="20"/>
          <w:szCs w:val="20"/>
        </w:rPr>
        <w:sym w:font="HQPB4" w:char="00A8"/>
      </w:r>
      <w:r w:rsidRPr="00587F82">
        <w:rPr>
          <w:sz w:val="20"/>
          <w:szCs w:val="20"/>
        </w:rPr>
        <w:sym w:font="HQPB1" w:char="0093"/>
      </w:r>
      <w:r w:rsidRPr="00587F82">
        <w:rPr>
          <w:sz w:val="20"/>
          <w:szCs w:val="20"/>
        </w:rPr>
        <w:sym w:font="HQPB5" w:char="0074"/>
      </w:r>
      <w:r w:rsidRPr="00587F82">
        <w:rPr>
          <w:sz w:val="20"/>
          <w:szCs w:val="20"/>
        </w:rPr>
        <w:sym w:font="HQPB2" w:char="0083"/>
      </w:r>
      <w:r w:rsidRPr="00587F82">
        <w:rPr>
          <w:rFonts w:ascii="(normal text)" w:hAnsi="(normal text)" w:hint="cs"/>
          <w:sz w:val="20"/>
          <w:szCs w:val="20"/>
          <w:rtl/>
        </w:rPr>
        <w:t xml:space="preserve"> </w:t>
      </w:r>
      <w:r w:rsidRPr="00587F82">
        <w:rPr>
          <w:sz w:val="20"/>
          <w:szCs w:val="20"/>
        </w:rPr>
        <w:sym w:font="HQPB2" w:char="00C7"/>
      </w:r>
      <w:r w:rsidRPr="00587F82">
        <w:rPr>
          <w:sz w:val="20"/>
          <w:szCs w:val="20"/>
        </w:rPr>
        <w:sym w:font="HQPB2" w:char="00CC"/>
      </w:r>
      <w:r w:rsidRPr="00587F82">
        <w:rPr>
          <w:sz w:val="20"/>
          <w:szCs w:val="20"/>
        </w:rPr>
        <w:sym w:font="HQPB2" w:char="00C8"/>
      </w:r>
      <w:r>
        <w:rPr>
          <w:rFonts w:ascii="Traditional Arabic" w:hAnsi="Traditional Arabic" w:cs="Traditional Arabic"/>
          <w:szCs w:val="22"/>
          <w:rtl/>
        </w:rPr>
        <w:t>﴾</w:t>
      </w:r>
      <w:r w:rsidRPr="00587F82">
        <w:rPr>
          <w:rFonts w:ascii="(normal text)" w:hAnsi="(normal text)" w:hint="cs"/>
          <w:szCs w:val="22"/>
          <w:rtl/>
        </w:rPr>
        <w:t xml:space="preserve"> </w:t>
      </w:r>
      <w:r>
        <w:rPr>
          <w:rFonts w:ascii="(normal text)" w:hAnsi="(normal text)" w:hint="cs"/>
          <w:szCs w:val="22"/>
          <w:rtl/>
        </w:rPr>
        <w:t>(</w:t>
      </w:r>
      <w:r w:rsidRPr="000D4D05">
        <w:rPr>
          <w:rFonts w:ascii="Tahoma" w:hAnsi="Tahoma" w:hint="cs"/>
          <w:szCs w:val="22"/>
          <w:rtl/>
        </w:rPr>
        <w:t>و تو چه دانى شايد او به پاكى گرايد</w:t>
      </w:r>
      <w:r>
        <w:rPr>
          <w:rFonts w:ascii="Tahoma" w:hAnsi="Tahoma" w:hint="cs"/>
          <w:szCs w:val="22"/>
          <w:rtl/>
        </w:rPr>
        <w:t xml:space="preserve">) </w:t>
      </w:r>
      <w:r w:rsidRPr="000D4D05">
        <w:rPr>
          <w:rFonts w:ascii="Tahoma" w:hAnsi="Tahoma" w:hint="cs"/>
          <w:szCs w:val="22"/>
          <w:rtl/>
        </w:rPr>
        <w:t xml:space="preserve">[عبس/3] </w:t>
      </w:r>
      <w:r w:rsidRPr="005D06D4">
        <w:rPr>
          <w:rFonts w:hint="cs"/>
          <w:szCs w:val="22"/>
          <w:lang w:bidi="fa-IR"/>
        </w:rPr>
        <w:t xml:space="preserve"> </w:t>
      </w:r>
      <w:r w:rsidRPr="00587F82">
        <w:rPr>
          <w:sz w:val="18"/>
          <w:szCs w:val="18"/>
        </w:rPr>
        <w:sym w:font="HQPB1" w:char="0024"/>
      </w:r>
      <w:r w:rsidRPr="00587F82">
        <w:rPr>
          <w:sz w:val="18"/>
          <w:szCs w:val="18"/>
        </w:rPr>
        <w:sym w:font="HQPB5" w:char="0074"/>
      </w:r>
      <w:r w:rsidRPr="00587F82">
        <w:rPr>
          <w:sz w:val="18"/>
          <w:szCs w:val="18"/>
        </w:rPr>
        <w:sym w:font="HQPB2" w:char="0042"/>
      </w:r>
      <w:r w:rsidRPr="00587F82">
        <w:rPr>
          <w:sz w:val="18"/>
          <w:szCs w:val="18"/>
        </w:rPr>
        <w:sym w:font="HQPB5" w:char="0075"/>
      </w:r>
      <w:r w:rsidRPr="00587F82">
        <w:rPr>
          <w:sz w:val="18"/>
          <w:szCs w:val="18"/>
        </w:rPr>
        <w:sym w:font="HQPB2" w:char="0072"/>
      </w:r>
      <w:r w:rsidRPr="00587F82">
        <w:rPr>
          <w:sz w:val="18"/>
          <w:szCs w:val="18"/>
        </w:rPr>
        <w:sym w:font="AGA Arabesque" w:char="0029"/>
      </w:r>
      <w:r w:rsidRPr="00587F82">
        <w:rPr>
          <w:rFonts w:ascii="(normal text)" w:hAnsi="(normal text)" w:hint="cs"/>
          <w:sz w:val="18"/>
          <w:szCs w:val="18"/>
          <w:rtl/>
        </w:rPr>
        <w:t xml:space="preserve"> </w:t>
      </w:r>
      <w:r w:rsidRPr="00587F82">
        <w:rPr>
          <w:sz w:val="18"/>
          <w:szCs w:val="18"/>
        </w:rPr>
        <w:sym w:font="HQPB5" w:char="0079"/>
      </w:r>
      <w:r w:rsidRPr="00587F82">
        <w:rPr>
          <w:sz w:val="18"/>
          <w:szCs w:val="18"/>
        </w:rPr>
        <w:sym w:font="HQPB2" w:char="0037"/>
      </w:r>
      <w:r w:rsidRPr="00587F82">
        <w:rPr>
          <w:sz w:val="18"/>
          <w:szCs w:val="18"/>
        </w:rPr>
        <w:sym w:font="HQPB4" w:char="00F8"/>
      </w:r>
      <w:r w:rsidRPr="00587F82">
        <w:rPr>
          <w:sz w:val="18"/>
          <w:szCs w:val="18"/>
        </w:rPr>
        <w:sym w:font="HQPB2" w:char="008B"/>
      </w:r>
      <w:r w:rsidRPr="00587F82">
        <w:rPr>
          <w:sz w:val="18"/>
          <w:szCs w:val="18"/>
        </w:rPr>
        <w:sym w:font="HQPB5" w:char="006E"/>
      </w:r>
      <w:r w:rsidRPr="00587F82">
        <w:rPr>
          <w:sz w:val="18"/>
          <w:szCs w:val="18"/>
        </w:rPr>
        <w:sym w:font="HQPB2" w:char="003D"/>
      </w:r>
      <w:r w:rsidRPr="00587F82">
        <w:rPr>
          <w:sz w:val="18"/>
          <w:szCs w:val="18"/>
        </w:rPr>
        <w:sym w:font="HQPB5" w:char="0074"/>
      </w:r>
      <w:r w:rsidRPr="00587F82">
        <w:rPr>
          <w:sz w:val="18"/>
          <w:szCs w:val="18"/>
        </w:rPr>
        <w:sym w:font="HQPB1" w:char="00E3"/>
      </w:r>
      <w:r w:rsidRPr="00587F82">
        <w:rPr>
          <w:rFonts w:ascii="(normal text)" w:hAnsi="(normal text)" w:hint="cs"/>
          <w:sz w:val="18"/>
          <w:szCs w:val="18"/>
          <w:rtl/>
        </w:rPr>
        <w:t xml:space="preserve"> </w:t>
      </w:r>
      <w:r w:rsidRPr="00587F82">
        <w:rPr>
          <w:sz w:val="18"/>
          <w:szCs w:val="18"/>
        </w:rPr>
        <w:sym w:font="HQPB5" w:char="009E"/>
      </w:r>
      <w:r w:rsidRPr="00587F82">
        <w:rPr>
          <w:sz w:val="18"/>
          <w:szCs w:val="18"/>
        </w:rPr>
        <w:sym w:font="HQPB2" w:char="0077"/>
      </w:r>
      <w:r w:rsidRPr="00587F82">
        <w:rPr>
          <w:sz w:val="18"/>
          <w:szCs w:val="18"/>
        </w:rPr>
        <w:sym w:font="HQPB5" w:char="0072"/>
      </w:r>
      <w:r w:rsidRPr="00587F82">
        <w:rPr>
          <w:sz w:val="18"/>
          <w:szCs w:val="18"/>
        </w:rPr>
        <w:sym w:font="HQPB1" w:char="0026"/>
      </w:r>
      <w:r w:rsidRPr="00587F82">
        <w:rPr>
          <w:rFonts w:ascii="(normal text)" w:hAnsi="(normal text)" w:hint="cs"/>
          <w:sz w:val="18"/>
          <w:szCs w:val="18"/>
          <w:rtl/>
        </w:rPr>
        <w:t xml:space="preserve"> </w:t>
      </w:r>
      <w:r w:rsidRPr="00587F82">
        <w:rPr>
          <w:sz w:val="18"/>
          <w:szCs w:val="18"/>
        </w:rPr>
        <w:sym w:font="HQPB5" w:char="0034"/>
      </w:r>
      <w:r w:rsidRPr="00587F82">
        <w:rPr>
          <w:sz w:val="18"/>
          <w:szCs w:val="18"/>
        </w:rPr>
        <w:sym w:font="HQPB2" w:char="0092"/>
      </w:r>
      <w:r w:rsidRPr="00587F82">
        <w:rPr>
          <w:sz w:val="18"/>
          <w:szCs w:val="18"/>
        </w:rPr>
        <w:sym w:font="HQPB4" w:char="00AA"/>
      </w:r>
      <w:r w:rsidRPr="00587F82">
        <w:rPr>
          <w:sz w:val="18"/>
          <w:szCs w:val="18"/>
        </w:rPr>
        <w:sym w:font="HQPB2" w:char="0031"/>
      </w:r>
      <w:r w:rsidRPr="00587F82">
        <w:rPr>
          <w:sz w:val="18"/>
          <w:szCs w:val="18"/>
        </w:rPr>
        <w:sym w:font="HQPB4" w:char="00A8"/>
      </w:r>
      <w:r w:rsidRPr="00587F82">
        <w:rPr>
          <w:sz w:val="18"/>
          <w:szCs w:val="18"/>
        </w:rPr>
        <w:sym w:font="HQPB1" w:char="0093"/>
      </w:r>
      <w:r w:rsidRPr="00587F82">
        <w:rPr>
          <w:sz w:val="18"/>
          <w:szCs w:val="18"/>
        </w:rPr>
        <w:sym w:font="HQPB5" w:char="0074"/>
      </w:r>
      <w:r w:rsidRPr="00587F82">
        <w:rPr>
          <w:sz w:val="18"/>
          <w:szCs w:val="18"/>
        </w:rPr>
        <w:sym w:font="HQPB2" w:char="0083"/>
      </w:r>
      <w:r w:rsidRPr="00587F82">
        <w:rPr>
          <w:rFonts w:ascii="(normal text)" w:hAnsi="(normal text)" w:hint="cs"/>
          <w:sz w:val="18"/>
          <w:szCs w:val="18"/>
          <w:rtl/>
        </w:rPr>
        <w:t xml:space="preserve"> </w:t>
      </w:r>
      <w:r w:rsidRPr="00587F82">
        <w:rPr>
          <w:sz w:val="18"/>
          <w:szCs w:val="18"/>
        </w:rPr>
        <w:sym w:font="HQPB2" w:char="00C7"/>
      </w:r>
      <w:r w:rsidRPr="00587F82">
        <w:rPr>
          <w:sz w:val="18"/>
          <w:szCs w:val="18"/>
        </w:rPr>
        <w:sym w:font="HQPB2" w:char="00D0"/>
      </w:r>
      <w:r w:rsidRPr="00587F82">
        <w:rPr>
          <w:sz w:val="18"/>
          <w:szCs w:val="18"/>
        </w:rPr>
        <w:sym w:font="HQPB2" w:char="00C8"/>
      </w:r>
      <w:r w:rsidRPr="00587F82">
        <w:rPr>
          <w:rFonts w:ascii="Traditional Arabic" w:hAnsi="Traditional Arabic" w:cs="Traditional Arabic"/>
          <w:szCs w:val="22"/>
          <w:rtl/>
        </w:rPr>
        <w:t>﴾</w:t>
      </w:r>
      <w:r w:rsidRPr="00587F82">
        <w:rPr>
          <w:rFonts w:ascii="(normal text)" w:hAnsi="(normal text)" w:hint="cs"/>
          <w:sz w:val="18"/>
          <w:szCs w:val="18"/>
          <w:rtl/>
        </w:rPr>
        <w:t xml:space="preserve"> </w:t>
      </w:r>
      <w:r>
        <w:rPr>
          <w:rFonts w:ascii="(normal text)" w:hAnsi="(normal text)" w:hint="cs"/>
          <w:szCs w:val="22"/>
          <w:rtl/>
        </w:rPr>
        <w:t>(</w:t>
      </w:r>
      <w:r w:rsidRPr="000D4D05">
        <w:rPr>
          <w:rFonts w:ascii="Tahoma" w:hAnsi="Tahoma" w:hint="cs"/>
          <w:szCs w:val="22"/>
          <w:rtl/>
        </w:rPr>
        <w:t xml:space="preserve">با آنكه اگر پاك نگردد بر تو [مسؤوليتى] نيست </w:t>
      </w:r>
      <w:bookmarkStart w:id="241" w:name="OLE_LINK87"/>
      <w:bookmarkStart w:id="242" w:name="OLE_LINK86"/>
      <w:r w:rsidRPr="000D4D05">
        <w:rPr>
          <w:rFonts w:ascii="Tahoma" w:hAnsi="Tahoma" w:hint="cs"/>
          <w:szCs w:val="22"/>
          <w:rtl/>
        </w:rPr>
        <w:t>[عبس/7]</w:t>
      </w:r>
      <w:bookmarkEnd w:id="241"/>
      <w:bookmarkEnd w:id="242"/>
      <w:r w:rsidRPr="000D4D05">
        <w:rPr>
          <w:rFonts w:ascii="Tahoma" w:hAnsi="Tahoma" w:hint="cs"/>
          <w:szCs w:val="22"/>
          <w:rtl/>
        </w:rPr>
        <w:t xml:space="preserve"> </w:t>
      </w:r>
      <w:r w:rsidRPr="005D06D4">
        <w:rPr>
          <w:rFonts w:hint="cs"/>
          <w:szCs w:val="22"/>
          <w:lang w:bidi="fa-IR"/>
        </w:rPr>
        <w:t xml:space="preserve"> </w:t>
      </w:r>
      <w:r w:rsidRPr="00587F82">
        <w:rPr>
          <w:sz w:val="20"/>
          <w:szCs w:val="20"/>
        </w:rPr>
        <w:sym w:font="HQPB5" w:char="007C"/>
      </w:r>
      <w:r w:rsidRPr="00587F82">
        <w:rPr>
          <w:sz w:val="20"/>
          <w:szCs w:val="20"/>
        </w:rPr>
        <w:sym w:font="HQPB1" w:char="004D"/>
      </w:r>
      <w:r w:rsidRPr="00587F82">
        <w:rPr>
          <w:sz w:val="20"/>
          <w:szCs w:val="20"/>
        </w:rPr>
        <w:sym w:font="HQPB2" w:char="0052"/>
      </w:r>
      <w:r w:rsidRPr="00587F82">
        <w:rPr>
          <w:sz w:val="20"/>
          <w:szCs w:val="20"/>
        </w:rPr>
        <w:sym w:font="HQPB5" w:char="0072"/>
      </w:r>
      <w:r w:rsidRPr="00587F82">
        <w:rPr>
          <w:sz w:val="20"/>
          <w:szCs w:val="20"/>
        </w:rPr>
        <w:sym w:font="HQPB1" w:char="0027"/>
      </w:r>
      <w:r w:rsidRPr="00587F82">
        <w:rPr>
          <w:sz w:val="20"/>
          <w:szCs w:val="20"/>
        </w:rPr>
        <w:sym w:font="HQPB5" w:char="0073"/>
      </w:r>
      <w:r w:rsidRPr="00587F82">
        <w:rPr>
          <w:sz w:val="20"/>
          <w:szCs w:val="20"/>
        </w:rPr>
        <w:sym w:font="HQPB1" w:char="00F9"/>
      </w:r>
      <w:r w:rsidRPr="00587F82">
        <w:rPr>
          <w:sz w:val="20"/>
          <w:szCs w:val="20"/>
        </w:rPr>
        <w:sym w:font="AGA Arabesque" w:char="0029"/>
      </w:r>
      <w:r w:rsidRPr="00587F82">
        <w:rPr>
          <w:rFonts w:ascii="(normal text)" w:hAnsi="(normal text)" w:hint="cs"/>
          <w:sz w:val="20"/>
          <w:szCs w:val="20"/>
          <w:rtl/>
        </w:rPr>
        <w:t xml:space="preserve"> </w:t>
      </w:r>
      <w:r w:rsidRPr="00587F82">
        <w:rPr>
          <w:sz w:val="20"/>
          <w:szCs w:val="20"/>
        </w:rPr>
        <w:sym w:font="HQPB4" w:char="00E7"/>
      </w:r>
      <w:r w:rsidRPr="00587F82">
        <w:rPr>
          <w:sz w:val="20"/>
          <w:szCs w:val="20"/>
        </w:rPr>
        <w:sym w:font="HQPB2" w:char="006D"/>
      </w:r>
      <w:r w:rsidRPr="00587F82">
        <w:rPr>
          <w:sz w:val="20"/>
          <w:szCs w:val="20"/>
        </w:rPr>
        <w:sym w:font="HQPB4" w:char="00F7"/>
      </w:r>
      <w:r w:rsidRPr="00587F82">
        <w:rPr>
          <w:sz w:val="20"/>
          <w:szCs w:val="20"/>
        </w:rPr>
        <w:sym w:font="HQPB2" w:char="005A"/>
      </w:r>
      <w:r w:rsidRPr="00587F82">
        <w:rPr>
          <w:sz w:val="20"/>
          <w:szCs w:val="20"/>
        </w:rPr>
        <w:sym w:font="HQPB5" w:char="0074"/>
      </w:r>
      <w:r w:rsidRPr="00587F82">
        <w:rPr>
          <w:sz w:val="20"/>
          <w:szCs w:val="20"/>
        </w:rPr>
        <w:sym w:font="HQPB1" w:char="00E3"/>
      </w:r>
      <w:r w:rsidRPr="00587F82">
        <w:rPr>
          <w:rFonts w:ascii="(normal text)" w:hAnsi="(normal text)" w:hint="cs"/>
          <w:sz w:val="20"/>
          <w:szCs w:val="20"/>
          <w:rtl/>
        </w:rPr>
        <w:t xml:space="preserve"> </w:t>
      </w:r>
      <w:r w:rsidRPr="00587F82">
        <w:rPr>
          <w:sz w:val="20"/>
          <w:szCs w:val="20"/>
        </w:rPr>
        <w:sym w:font="HQPB5" w:char="0034"/>
      </w:r>
      <w:r w:rsidRPr="00587F82">
        <w:rPr>
          <w:sz w:val="20"/>
          <w:szCs w:val="20"/>
        </w:rPr>
        <w:sym w:font="HQPB2" w:char="0091"/>
      </w:r>
      <w:r w:rsidRPr="00587F82">
        <w:rPr>
          <w:sz w:val="20"/>
          <w:szCs w:val="20"/>
        </w:rPr>
        <w:sym w:font="HQPB4" w:char="00A4"/>
      </w:r>
      <w:r w:rsidRPr="00587F82">
        <w:rPr>
          <w:sz w:val="20"/>
          <w:szCs w:val="20"/>
        </w:rPr>
        <w:sym w:font="HQPB3" w:char="0053"/>
      </w:r>
      <w:r w:rsidRPr="00587F82">
        <w:rPr>
          <w:sz w:val="20"/>
          <w:szCs w:val="20"/>
        </w:rPr>
        <w:sym w:font="HQPB5" w:char="006E"/>
      </w:r>
      <w:r w:rsidRPr="00587F82">
        <w:rPr>
          <w:sz w:val="20"/>
          <w:szCs w:val="20"/>
        </w:rPr>
        <w:sym w:font="HQPB2" w:char="003D"/>
      </w:r>
      <w:r w:rsidRPr="00587F82">
        <w:rPr>
          <w:sz w:val="20"/>
          <w:szCs w:val="20"/>
        </w:rPr>
        <w:sym w:font="HQPB5" w:char="0073"/>
      </w:r>
      <w:r w:rsidRPr="00587F82">
        <w:rPr>
          <w:sz w:val="20"/>
          <w:szCs w:val="20"/>
        </w:rPr>
        <w:sym w:font="HQPB1" w:char="003F"/>
      </w:r>
      <w:r w:rsidRPr="00587F82">
        <w:rPr>
          <w:rFonts w:ascii="(normal text)" w:hAnsi="(normal text)" w:hint="cs"/>
          <w:sz w:val="20"/>
          <w:szCs w:val="20"/>
          <w:rtl/>
        </w:rPr>
        <w:t xml:space="preserve"> </w:t>
      </w:r>
      <w:r w:rsidRPr="00587F82">
        <w:rPr>
          <w:sz w:val="20"/>
          <w:szCs w:val="20"/>
        </w:rPr>
        <w:sym w:font="HQPB2" w:char="00C7"/>
      </w:r>
      <w:r w:rsidRPr="00587F82">
        <w:rPr>
          <w:sz w:val="20"/>
          <w:szCs w:val="20"/>
        </w:rPr>
        <w:sym w:font="HQPB2" w:char="00CA"/>
      </w:r>
      <w:r w:rsidRPr="00587F82">
        <w:rPr>
          <w:sz w:val="20"/>
          <w:szCs w:val="20"/>
        </w:rPr>
        <w:sym w:font="HQPB2" w:char="00C9"/>
      </w:r>
      <w:r w:rsidRPr="00587F82">
        <w:rPr>
          <w:sz w:val="20"/>
          <w:szCs w:val="20"/>
        </w:rPr>
        <w:sym w:font="HQPB2" w:char="00C8"/>
      </w:r>
      <w:r>
        <w:rPr>
          <w:rFonts w:ascii="Traditional Arabic" w:hAnsi="Traditional Arabic" w:cs="Traditional Arabic"/>
          <w:szCs w:val="22"/>
          <w:rtl/>
        </w:rPr>
        <w:t>﴾</w:t>
      </w:r>
      <w:r w:rsidRPr="00587F82">
        <w:rPr>
          <w:rFonts w:ascii="(normal text)" w:hAnsi="(normal text)"/>
          <w:szCs w:val="22"/>
          <w:rtl/>
        </w:rPr>
        <w:t xml:space="preserve"> </w:t>
      </w:r>
      <w:r>
        <w:rPr>
          <w:rFonts w:ascii="(normal text)" w:hAnsi="(normal text)"/>
          <w:szCs w:val="22"/>
          <w:rtl/>
        </w:rPr>
        <w:t>(</w:t>
      </w:r>
      <w:r w:rsidRPr="000D4D05">
        <w:rPr>
          <w:rFonts w:ascii="Tahoma" w:hAnsi="Tahoma" w:hint="cs"/>
          <w:szCs w:val="22"/>
          <w:rtl/>
        </w:rPr>
        <w:t xml:space="preserve">تو از او به ديگران مى‏پردازى[عبس/10] </w:t>
      </w:r>
      <w:r w:rsidRPr="005D06D4">
        <w:rPr>
          <w:szCs w:val="22"/>
        </w:rPr>
        <w:sym w:font="HQPB5" w:char="0048"/>
      </w:r>
      <w:r w:rsidRPr="00587F82">
        <w:rPr>
          <w:sz w:val="20"/>
          <w:szCs w:val="20"/>
        </w:rPr>
        <w:sym w:font="HQPB2" w:char="0078"/>
      </w:r>
      <w:r w:rsidRPr="00587F82">
        <w:rPr>
          <w:sz w:val="20"/>
          <w:szCs w:val="20"/>
        </w:rPr>
        <w:sym w:font="HQPB5" w:char="0078"/>
      </w:r>
      <w:r w:rsidRPr="00587F82">
        <w:rPr>
          <w:sz w:val="20"/>
          <w:szCs w:val="20"/>
        </w:rPr>
        <w:sym w:font="HQPB2" w:char="002E"/>
      </w:r>
      <w:r w:rsidRPr="00587F82">
        <w:rPr>
          <w:sz w:val="20"/>
          <w:szCs w:val="20"/>
        </w:rPr>
        <w:sym w:font="AGA Arabesque" w:char="0029"/>
      </w:r>
      <w:r w:rsidRPr="00587F82">
        <w:rPr>
          <w:rFonts w:ascii="(normal text)" w:hAnsi="(normal text)" w:hint="cs"/>
          <w:sz w:val="20"/>
          <w:szCs w:val="20"/>
          <w:rtl/>
        </w:rPr>
        <w:t xml:space="preserve"> </w:t>
      </w:r>
      <w:r w:rsidRPr="00587F82">
        <w:rPr>
          <w:sz w:val="20"/>
          <w:szCs w:val="20"/>
        </w:rPr>
        <w:sym w:font="HQPB1" w:char="0024"/>
      </w:r>
      <w:r w:rsidRPr="00587F82">
        <w:rPr>
          <w:sz w:val="20"/>
          <w:szCs w:val="20"/>
        </w:rPr>
        <w:sym w:font="HQPB5" w:char="0070"/>
      </w:r>
      <w:r w:rsidRPr="00587F82">
        <w:rPr>
          <w:sz w:val="20"/>
          <w:szCs w:val="20"/>
        </w:rPr>
        <w:sym w:font="HQPB2" w:char="006B"/>
      </w:r>
      <w:r w:rsidRPr="00587F82">
        <w:rPr>
          <w:sz w:val="20"/>
          <w:szCs w:val="20"/>
        </w:rPr>
        <w:sym w:font="HQPB4" w:char="00A8"/>
      </w:r>
      <w:r w:rsidRPr="00587F82">
        <w:rPr>
          <w:sz w:val="20"/>
          <w:szCs w:val="20"/>
        </w:rPr>
        <w:sym w:font="HQPB2" w:char="0058"/>
      </w:r>
      <w:r w:rsidRPr="00587F82">
        <w:rPr>
          <w:sz w:val="20"/>
          <w:szCs w:val="20"/>
        </w:rPr>
        <w:sym w:font="HQPB4" w:char="00CE"/>
      </w:r>
      <w:r w:rsidRPr="00587F82">
        <w:rPr>
          <w:sz w:val="20"/>
          <w:szCs w:val="20"/>
        </w:rPr>
        <w:sym w:font="HQPB1" w:char="0029"/>
      </w:r>
      <w:r w:rsidRPr="00587F82">
        <w:rPr>
          <w:rFonts w:ascii="(normal text)" w:hAnsi="(normal text)" w:hint="cs"/>
          <w:sz w:val="20"/>
          <w:szCs w:val="20"/>
          <w:rtl/>
        </w:rPr>
        <w:t xml:space="preserve"> </w:t>
      </w:r>
      <w:r w:rsidRPr="00587F82">
        <w:rPr>
          <w:sz w:val="20"/>
          <w:szCs w:val="20"/>
        </w:rPr>
        <w:sym w:font="HQPB4" w:char="00D7"/>
      </w:r>
      <w:r w:rsidRPr="00587F82">
        <w:rPr>
          <w:sz w:val="20"/>
          <w:szCs w:val="20"/>
        </w:rPr>
        <w:sym w:font="HQPB2" w:char="006F"/>
      </w:r>
      <w:r w:rsidRPr="00587F82">
        <w:rPr>
          <w:sz w:val="20"/>
          <w:szCs w:val="20"/>
        </w:rPr>
        <w:sym w:font="HQPB5" w:char="0074"/>
      </w:r>
      <w:r w:rsidRPr="00587F82">
        <w:rPr>
          <w:sz w:val="20"/>
          <w:szCs w:val="20"/>
        </w:rPr>
        <w:sym w:font="HQPB1" w:char="008D"/>
      </w:r>
      <w:r w:rsidRPr="00587F82">
        <w:rPr>
          <w:sz w:val="20"/>
          <w:szCs w:val="20"/>
        </w:rPr>
        <w:sym w:font="HQPB4" w:char="00CF"/>
      </w:r>
      <w:r w:rsidRPr="00587F82">
        <w:rPr>
          <w:sz w:val="20"/>
          <w:szCs w:val="20"/>
        </w:rPr>
        <w:sym w:font="HQPB2" w:char="002E"/>
      </w:r>
      <w:r w:rsidRPr="00587F82">
        <w:rPr>
          <w:sz w:val="20"/>
          <w:szCs w:val="20"/>
        </w:rPr>
        <w:sym w:font="HQPB4" w:char="00F5"/>
      </w:r>
      <w:r w:rsidRPr="00587F82">
        <w:rPr>
          <w:sz w:val="20"/>
          <w:szCs w:val="20"/>
        </w:rPr>
        <w:sym w:font="HQPB1" w:char="008B"/>
      </w:r>
      <w:r w:rsidRPr="00587F82">
        <w:rPr>
          <w:sz w:val="20"/>
          <w:szCs w:val="20"/>
        </w:rPr>
        <w:sym w:font="HQPB5" w:char="0073"/>
      </w:r>
      <w:r w:rsidRPr="00587F82">
        <w:rPr>
          <w:sz w:val="20"/>
          <w:szCs w:val="20"/>
        </w:rPr>
        <w:sym w:font="HQPB1" w:char="003F"/>
      </w:r>
      <w:r w:rsidRPr="00587F82">
        <w:rPr>
          <w:rFonts w:ascii="(normal text)" w:hAnsi="(normal text)" w:hint="cs"/>
          <w:sz w:val="20"/>
          <w:szCs w:val="20"/>
          <w:rtl/>
        </w:rPr>
        <w:t xml:space="preserve"> </w:t>
      </w:r>
      <w:r w:rsidRPr="00587F82">
        <w:rPr>
          <w:sz w:val="20"/>
          <w:szCs w:val="20"/>
        </w:rPr>
        <w:sym w:font="HQPB2" w:char="00C7"/>
      </w:r>
      <w:r w:rsidRPr="00587F82">
        <w:rPr>
          <w:sz w:val="20"/>
          <w:szCs w:val="20"/>
        </w:rPr>
        <w:sym w:font="HQPB2" w:char="00CA"/>
      </w:r>
      <w:r w:rsidRPr="00587F82">
        <w:rPr>
          <w:sz w:val="20"/>
          <w:szCs w:val="20"/>
        </w:rPr>
        <w:sym w:font="HQPB2" w:char="00CA"/>
      </w:r>
      <w:r w:rsidRPr="00587F82">
        <w:rPr>
          <w:sz w:val="20"/>
          <w:szCs w:val="20"/>
        </w:rPr>
        <w:sym w:font="HQPB2" w:char="00C8"/>
      </w:r>
      <w:r>
        <w:rPr>
          <w:rFonts w:ascii="Traditional Arabic" w:hAnsi="Traditional Arabic" w:cs="Traditional Arabic"/>
          <w:szCs w:val="22"/>
          <w:rtl/>
        </w:rPr>
        <w:t>﴾</w:t>
      </w:r>
      <w:r>
        <w:rPr>
          <w:rFonts w:ascii="(normal text)" w:hAnsi="(normal text)" w:hint="cs"/>
          <w:szCs w:val="22"/>
          <w:rtl/>
        </w:rPr>
        <w:t xml:space="preserve"> (</w:t>
      </w:r>
      <w:r w:rsidRPr="000D4D05">
        <w:rPr>
          <w:rFonts w:ascii="Tahoma" w:hAnsi="Tahoma" w:hint="cs"/>
          <w:szCs w:val="22"/>
          <w:rtl/>
        </w:rPr>
        <w:t>زنهار [چنين مكن] اين [آيات] پندى است[عبس/11]</w:t>
      </w:r>
      <w:r w:rsidRPr="00587F82">
        <w:rPr>
          <w:rFonts w:hint="cs"/>
          <w:sz w:val="18"/>
          <w:szCs w:val="18"/>
        </w:rPr>
        <w:t xml:space="preserve"> </w:t>
      </w:r>
      <w:r w:rsidRPr="00587F82">
        <w:rPr>
          <w:sz w:val="18"/>
          <w:szCs w:val="18"/>
        </w:rPr>
        <w:sym w:font="HQPB2" w:char="0060"/>
      </w:r>
      <w:r w:rsidRPr="00587F82">
        <w:rPr>
          <w:sz w:val="18"/>
          <w:szCs w:val="18"/>
        </w:rPr>
        <w:sym w:font="HQPB5" w:char="0079"/>
      </w:r>
      <w:r w:rsidRPr="00587F82">
        <w:rPr>
          <w:sz w:val="18"/>
          <w:szCs w:val="18"/>
        </w:rPr>
        <w:sym w:font="HQPB2" w:char="004A"/>
      </w:r>
      <w:r w:rsidRPr="00587F82">
        <w:rPr>
          <w:sz w:val="18"/>
          <w:szCs w:val="18"/>
        </w:rPr>
        <w:sym w:font="HQPB5" w:char="0073"/>
      </w:r>
      <w:r w:rsidRPr="00587F82">
        <w:rPr>
          <w:sz w:val="18"/>
          <w:szCs w:val="18"/>
        </w:rPr>
        <w:sym w:font="HQPB1" w:char="00F9"/>
      </w:r>
      <w:r w:rsidRPr="00587F82">
        <w:rPr>
          <w:sz w:val="18"/>
          <w:szCs w:val="18"/>
        </w:rPr>
        <w:sym w:font="AGA Arabesque" w:char="0029"/>
      </w:r>
      <w:r w:rsidRPr="00587F82">
        <w:rPr>
          <w:rFonts w:ascii="(normal text)" w:hAnsi="(normal text)" w:hint="cs"/>
          <w:sz w:val="18"/>
          <w:szCs w:val="18"/>
          <w:rtl/>
        </w:rPr>
        <w:t xml:space="preserve"> </w:t>
      </w:r>
      <w:r w:rsidRPr="00587F82">
        <w:rPr>
          <w:sz w:val="18"/>
          <w:szCs w:val="18"/>
        </w:rPr>
        <w:sym w:font="HQPB5" w:char="0075"/>
      </w:r>
      <w:r w:rsidRPr="00587F82">
        <w:rPr>
          <w:sz w:val="18"/>
          <w:szCs w:val="18"/>
        </w:rPr>
        <w:sym w:font="HQPB2" w:char="00E4"/>
      </w:r>
      <w:r w:rsidRPr="00587F82">
        <w:rPr>
          <w:sz w:val="18"/>
          <w:szCs w:val="18"/>
        </w:rPr>
        <w:sym w:font="HQPB5" w:char="0021"/>
      </w:r>
      <w:r w:rsidRPr="00587F82">
        <w:rPr>
          <w:sz w:val="18"/>
          <w:szCs w:val="18"/>
        </w:rPr>
        <w:sym w:font="HQPB1" w:char="0024"/>
      </w:r>
      <w:r w:rsidRPr="00587F82">
        <w:rPr>
          <w:sz w:val="18"/>
          <w:szCs w:val="18"/>
        </w:rPr>
        <w:sym w:font="HQPB5" w:char="0078"/>
      </w:r>
      <w:r w:rsidRPr="00587F82">
        <w:rPr>
          <w:sz w:val="18"/>
          <w:szCs w:val="18"/>
        </w:rPr>
        <w:sym w:font="HQPB1" w:char="00A9"/>
      </w:r>
      <w:r w:rsidRPr="00587F82">
        <w:rPr>
          <w:rFonts w:ascii="(normal text)" w:hAnsi="(normal text)" w:hint="cs"/>
          <w:sz w:val="18"/>
          <w:szCs w:val="18"/>
          <w:rtl/>
        </w:rPr>
        <w:t xml:space="preserve"> </w:t>
      </w:r>
      <w:r w:rsidRPr="00587F82">
        <w:rPr>
          <w:sz w:val="18"/>
          <w:szCs w:val="18"/>
        </w:rPr>
        <w:sym w:font="HQPB2" w:char="00BC"/>
      </w:r>
      <w:r w:rsidRPr="00587F82">
        <w:rPr>
          <w:sz w:val="18"/>
          <w:szCs w:val="18"/>
        </w:rPr>
        <w:sym w:font="HQPB4" w:char="00E7"/>
      </w:r>
      <w:r w:rsidRPr="00587F82">
        <w:rPr>
          <w:sz w:val="18"/>
          <w:szCs w:val="18"/>
        </w:rPr>
        <w:sym w:font="HQPB2" w:char="006E"/>
      </w:r>
      <w:r w:rsidRPr="00587F82">
        <w:rPr>
          <w:sz w:val="18"/>
          <w:szCs w:val="18"/>
        </w:rPr>
        <w:sym w:font="HQPB5" w:char="0074"/>
      </w:r>
      <w:r w:rsidRPr="00587F82">
        <w:rPr>
          <w:sz w:val="18"/>
          <w:szCs w:val="18"/>
        </w:rPr>
        <w:sym w:font="HQPB1" w:char="008D"/>
      </w:r>
      <w:r w:rsidRPr="00587F82">
        <w:rPr>
          <w:sz w:val="18"/>
          <w:szCs w:val="18"/>
        </w:rPr>
        <w:sym w:font="HQPB5" w:char="0078"/>
      </w:r>
      <w:r w:rsidRPr="00587F82">
        <w:rPr>
          <w:sz w:val="18"/>
          <w:szCs w:val="18"/>
        </w:rPr>
        <w:sym w:font="HQPB2" w:char="002E"/>
      </w:r>
      <w:r w:rsidRPr="00587F82">
        <w:rPr>
          <w:sz w:val="18"/>
          <w:szCs w:val="18"/>
        </w:rPr>
        <w:sym w:font="HQPB5" w:char="0073"/>
      </w:r>
      <w:r w:rsidRPr="00587F82">
        <w:rPr>
          <w:sz w:val="18"/>
          <w:szCs w:val="18"/>
        </w:rPr>
        <w:sym w:font="HQPB1" w:char="008C"/>
      </w:r>
      <w:r w:rsidRPr="00587F82">
        <w:rPr>
          <w:rFonts w:ascii="(normal text)" w:hAnsi="(normal text)" w:hint="cs"/>
          <w:sz w:val="18"/>
          <w:szCs w:val="18"/>
          <w:rtl/>
        </w:rPr>
        <w:t xml:space="preserve"> </w:t>
      </w:r>
      <w:r w:rsidRPr="00587F82">
        <w:rPr>
          <w:sz w:val="18"/>
          <w:szCs w:val="18"/>
        </w:rPr>
        <w:sym w:font="HQPB2" w:char="00C7"/>
      </w:r>
      <w:r w:rsidRPr="00587F82">
        <w:rPr>
          <w:sz w:val="18"/>
          <w:szCs w:val="18"/>
        </w:rPr>
        <w:sym w:font="HQPB2" w:char="00CA"/>
      </w:r>
      <w:r w:rsidRPr="00587F82">
        <w:rPr>
          <w:sz w:val="18"/>
          <w:szCs w:val="18"/>
        </w:rPr>
        <w:sym w:font="HQPB2" w:char="00CB"/>
      </w:r>
      <w:r w:rsidRPr="00587F82">
        <w:rPr>
          <w:sz w:val="18"/>
          <w:szCs w:val="18"/>
        </w:rPr>
        <w:sym w:font="HQPB2" w:char="00C8"/>
      </w:r>
      <w:r>
        <w:rPr>
          <w:rFonts w:ascii="Traditional Arabic" w:hAnsi="Traditional Arabic" w:cs="Traditional Arabic"/>
          <w:szCs w:val="22"/>
          <w:rtl/>
        </w:rPr>
        <w:t>﴾</w:t>
      </w:r>
      <w:r>
        <w:rPr>
          <w:szCs w:val="22"/>
          <w:rtl/>
        </w:rPr>
        <w:t xml:space="preserve"> (</w:t>
      </w:r>
      <w:r w:rsidRPr="000D4D05">
        <w:rPr>
          <w:rFonts w:ascii="Tahoma" w:hAnsi="Tahoma" w:hint="cs"/>
          <w:szCs w:val="22"/>
          <w:rtl/>
        </w:rPr>
        <w:t>تا هر كه خواهد از آن پند گيرد[عبس/12]</w:t>
      </w:r>
      <w:bookmarkEnd w:id="239"/>
      <w:bookmarkEnd w:id="240"/>
    </w:p>
  </w:footnote>
  <w:footnote w:id="119">
    <w:p w:rsidR="009D2FEA" w:rsidRPr="000D4D05" w:rsidRDefault="009D2FEA" w:rsidP="00206D61">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مراجع مدعی تشیع تمامی سعی و تلاش خود را بکار می‌گیرند تا معنای لذنبک را از گناه به چیزی دیگر تغییر دهند و در این زمینه از هرگونه تفسیر و توجیه و ماست مالی که فکرش را بکنید استفاده می‌کنند تا معنای ظاهری آیات و کلمات را تحریف کنند و مثلا لذنبک و گناه را ترک اولی معنا می‌کنند!!! و در جواب باید گفت که به ترک اولی نمی‌گویند: گناه</w:t>
      </w:r>
      <w:r>
        <w:rPr>
          <w:rFonts w:cs="B Lotus" w:hint="cs"/>
          <w:sz w:val="24"/>
          <w:szCs w:val="24"/>
          <w:rtl/>
        </w:rPr>
        <w:t xml:space="preserve">، </w:t>
      </w:r>
      <w:r w:rsidRPr="000D4D05">
        <w:rPr>
          <w:rFonts w:cs="B Lotus" w:hint="cs"/>
          <w:sz w:val="24"/>
          <w:szCs w:val="24"/>
          <w:rtl/>
        </w:rPr>
        <w:t>بلکه می‌گویند: ترک اولی!!</w:t>
      </w:r>
    </w:p>
  </w:footnote>
  <w:footnote w:id="120">
    <w:p w:rsidR="009D2FEA" w:rsidRPr="000D4D05" w:rsidRDefault="009D2FEA" w:rsidP="00587F82">
      <w:pPr>
        <w:pStyle w:val="FootnoteText"/>
        <w:bidi/>
        <w:ind w:left="284" w:hanging="284"/>
        <w:jc w:val="lowKashida"/>
        <w:rPr>
          <w:rFonts w:cs="B Lotus"/>
          <w:sz w:val="24"/>
          <w:szCs w:val="24"/>
        </w:rPr>
      </w:pPr>
      <w:r w:rsidRPr="000D4D05">
        <w:rPr>
          <w:rStyle w:val="FootnoteReference"/>
          <w:rFonts w:cs="B Lotus"/>
          <w:sz w:val="24"/>
          <w:szCs w:val="24"/>
          <w:vertAlign w:val="baseline"/>
        </w:rPr>
        <w:footnoteRef/>
      </w:r>
      <w:r w:rsidRPr="000D4D05">
        <w:rPr>
          <w:rFonts w:cs="B Lotus" w:hint="cs"/>
          <w:sz w:val="24"/>
          <w:szCs w:val="24"/>
          <w:rtl/>
        </w:rPr>
        <w:t>-</w:t>
      </w:r>
      <w:r w:rsidRPr="000D4D05">
        <w:rPr>
          <w:rFonts w:cs="B Lotus"/>
          <w:sz w:val="24"/>
          <w:szCs w:val="24"/>
          <w:rtl/>
        </w:rPr>
        <w:t xml:space="preserve"> </w:t>
      </w:r>
      <w:r w:rsidRPr="000D4D05">
        <w:rPr>
          <w:rFonts w:cs="B Lotus" w:hint="cs"/>
          <w:sz w:val="24"/>
          <w:szCs w:val="24"/>
          <w:rtl/>
        </w:rPr>
        <w:t>البته من مانند آخوندها از هر آیه‌ای برای اثبات عقاید خود استفاده نمی‌کنم به همین دلیل لازم می‌دانم در خصوص این آیه توضیحی بدهم : این آیه پس از صلح حدیبیه نازل می‌شود و به نظر من یکی از اعجازهای معنوی جالب قرآن است که کاملا با اصول مترقی قرن بیستم سازگاری دارد. در اینجا صلح</w:t>
      </w:r>
      <w:r>
        <w:rPr>
          <w:rFonts w:cs="B Lotus" w:hint="cs"/>
          <w:sz w:val="24"/>
          <w:szCs w:val="24"/>
          <w:rtl/>
        </w:rPr>
        <w:t xml:space="preserve">، </w:t>
      </w:r>
      <w:r w:rsidRPr="000D4D05">
        <w:rPr>
          <w:rFonts w:cs="B Lotus" w:hint="cs"/>
          <w:sz w:val="24"/>
          <w:szCs w:val="24"/>
          <w:rtl/>
        </w:rPr>
        <w:t>نشانه پیروزی معرفی شده و اینکه دشمن تو را به رسمیت بشناسد اعلام بزرگترین فتح آشکار است. مردان بزرگ را به پایان کار آن‌ها می شناسند</w:t>
      </w:r>
      <w:r>
        <w:rPr>
          <w:rFonts w:cs="B Lotus" w:hint="cs"/>
          <w:sz w:val="24"/>
          <w:szCs w:val="24"/>
          <w:rtl/>
        </w:rPr>
        <w:t xml:space="preserve">، </w:t>
      </w:r>
      <w:r w:rsidRPr="000D4D05">
        <w:rPr>
          <w:rFonts w:cs="B Lotus" w:hint="cs"/>
          <w:sz w:val="24"/>
          <w:szCs w:val="24"/>
          <w:rtl/>
        </w:rPr>
        <w:t>در اینجا هم کار پیامبر</w:t>
      </w:r>
      <w:r w:rsidRPr="000D4D05">
        <w:rPr>
          <w:rFonts w:cs="B Lotus" w:hint="cs"/>
          <w:sz w:val="24"/>
          <w:szCs w:val="24"/>
          <w:rtl/>
        </w:rPr>
        <w:sym w:font="AGA Arabesque" w:char="F072"/>
      </w:r>
      <w:r w:rsidRPr="000D4D05">
        <w:rPr>
          <w:rFonts w:cs="B Lotus" w:hint="cs"/>
          <w:sz w:val="24"/>
          <w:szCs w:val="24"/>
          <w:rtl/>
        </w:rPr>
        <w:t xml:space="preserve"> با موفقیت به پایان رسید</w:t>
      </w:r>
      <w:r>
        <w:rPr>
          <w:rFonts w:cs="B Lotus" w:hint="cs"/>
          <w:sz w:val="24"/>
          <w:szCs w:val="24"/>
          <w:rtl/>
        </w:rPr>
        <w:t xml:space="preserve"> (</w:t>
      </w:r>
      <w:r w:rsidRPr="000D4D05">
        <w:rPr>
          <w:rFonts w:cs="B Lotus" w:hint="cs"/>
          <w:sz w:val="24"/>
          <w:szCs w:val="24"/>
          <w:rtl/>
        </w:rPr>
        <w:t>نه در فتح مکه و نه در غدیر خم</w:t>
      </w:r>
      <w:r>
        <w:rPr>
          <w:rFonts w:cs="B Lotus" w:hint="cs"/>
          <w:sz w:val="24"/>
          <w:szCs w:val="24"/>
          <w:rtl/>
        </w:rPr>
        <w:t xml:space="preserve">، </w:t>
      </w:r>
      <w:r w:rsidRPr="000D4D05">
        <w:rPr>
          <w:rFonts w:cs="B Lotus" w:hint="cs"/>
          <w:sz w:val="24"/>
          <w:szCs w:val="24"/>
          <w:rtl/>
        </w:rPr>
        <w:t>بلکه دقیقا در همینجا ای محمد</w:t>
      </w:r>
      <w:r>
        <w:rPr>
          <w:rFonts w:cs="B Lotus" w:hint="cs"/>
          <w:sz w:val="24"/>
          <w:szCs w:val="24"/>
          <w:rtl/>
        </w:rPr>
        <w:t xml:space="preserve">، </w:t>
      </w:r>
      <w:r w:rsidRPr="000D4D05">
        <w:rPr>
          <w:rFonts w:cs="B Lotus" w:hint="cs"/>
          <w:sz w:val="24"/>
          <w:szCs w:val="24"/>
          <w:rtl/>
        </w:rPr>
        <w:t>که توانستی دشمن را به پای میز مذاکره بنشانی! کاری که آخوندها پس از 32 سال هنوز موفق به انجام آن نشده‌اند!) و هم کار کفار مکه به پایان رسید! این موفقیت و این پیروزی و این صلح که به خاطر گذشت و بخشش و روح بلند محمد</w:t>
      </w:r>
      <w:r w:rsidRPr="000D4D05">
        <w:rPr>
          <w:rFonts w:cs="B Lotus" w:hint="cs"/>
          <w:sz w:val="24"/>
          <w:szCs w:val="24"/>
          <w:rtl/>
        </w:rPr>
        <w:sym w:font="AGA Arabesque" w:char="F072"/>
      </w:r>
      <w:r w:rsidRPr="000D4D05">
        <w:rPr>
          <w:rFonts w:cs="B Lotus" w:hint="cs"/>
          <w:sz w:val="24"/>
          <w:szCs w:val="24"/>
          <w:rtl/>
        </w:rPr>
        <w:t xml:space="preserve"> و تفکر عالی شخص او بوده</w:t>
      </w:r>
      <w:r>
        <w:rPr>
          <w:rFonts w:cs="B Lotus" w:hint="cs"/>
          <w:sz w:val="24"/>
          <w:szCs w:val="24"/>
          <w:rtl/>
        </w:rPr>
        <w:t xml:space="preserve">، </w:t>
      </w:r>
      <w:r w:rsidRPr="000D4D05">
        <w:rPr>
          <w:rFonts w:cs="B Lotus" w:hint="cs"/>
          <w:sz w:val="24"/>
          <w:szCs w:val="24"/>
          <w:rtl/>
        </w:rPr>
        <w:t>باعث می‌شود خداوند از گناهان قبل و بعد او درگذرد. حال این گناهان چیست؟ مسلما گناه فردی نیست</w:t>
      </w:r>
      <w:r>
        <w:rPr>
          <w:rFonts w:cs="B Lotus" w:hint="cs"/>
          <w:sz w:val="24"/>
          <w:szCs w:val="24"/>
          <w:rtl/>
        </w:rPr>
        <w:t xml:space="preserve">، </w:t>
      </w:r>
      <w:r w:rsidRPr="000D4D05">
        <w:rPr>
          <w:rFonts w:cs="B Lotus" w:hint="cs"/>
          <w:sz w:val="24"/>
          <w:szCs w:val="24"/>
          <w:rtl/>
        </w:rPr>
        <w:t>بلکه گناهانی است که پیامبر اکرم</w:t>
      </w:r>
      <w:r w:rsidRPr="000D4D05">
        <w:rPr>
          <w:rFonts w:cs="B Lotus" w:hint="cs"/>
          <w:sz w:val="24"/>
          <w:szCs w:val="24"/>
          <w:rtl/>
        </w:rPr>
        <w:sym w:font="AGA Arabesque" w:char="F072"/>
      </w:r>
      <w:r w:rsidRPr="000D4D05">
        <w:rPr>
          <w:rFonts w:cs="B Lotus" w:hint="cs"/>
          <w:sz w:val="24"/>
          <w:szCs w:val="24"/>
          <w:rtl/>
        </w:rPr>
        <w:t xml:space="preserve"> به نوعی غیرمستقیم به خاطر نقش حاکمیتی در آن نقش داشته‌اند. مثلا کافری که در جنگ کشته شده</w:t>
      </w:r>
      <w:r>
        <w:rPr>
          <w:rFonts w:cs="B Lotus" w:hint="cs"/>
          <w:sz w:val="24"/>
          <w:szCs w:val="24"/>
          <w:rtl/>
        </w:rPr>
        <w:t xml:space="preserve">، </w:t>
      </w:r>
      <w:r w:rsidRPr="000D4D05">
        <w:rPr>
          <w:rFonts w:cs="B Lotus" w:hint="cs"/>
          <w:sz w:val="24"/>
          <w:szCs w:val="24"/>
          <w:rtl/>
        </w:rPr>
        <w:t>زن و بچه</w:t>
      </w:r>
      <w:r w:rsidRPr="000D4D05">
        <w:rPr>
          <w:rFonts w:cs="B Lotus" w:hint="eastAsia"/>
          <w:sz w:val="24"/>
          <w:szCs w:val="24"/>
          <w:rtl/>
        </w:rPr>
        <w:t>‌</w:t>
      </w:r>
      <w:r w:rsidRPr="000D4D05">
        <w:rPr>
          <w:rFonts w:cs="B Lotus" w:hint="cs"/>
          <w:sz w:val="24"/>
          <w:szCs w:val="24"/>
          <w:rtl/>
        </w:rPr>
        <w:t>اش بی</w:t>
      </w:r>
      <w:r w:rsidRPr="000D4D05">
        <w:rPr>
          <w:rFonts w:cs="B Lotus" w:hint="eastAsia"/>
          <w:sz w:val="24"/>
          <w:szCs w:val="24"/>
          <w:rtl/>
        </w:rPr>
        <w:t>‌</w:t>
      </w:r>
      <w:r w:rsidRPr="000D4D05">
        <w:rPr>
          <w:rFonts w:cs="B Lotus" w:hint="cs"/>
          <w:sz w:val="24"/>
          <w:szCs w:val="24"/>
          <w:rtl/>
        </w:rPr>
        <w:t>سرپرست شده‌اند و یا برخی اعمال اشتباه سران سپاه اسلام و....</w:t>
      </w:r>
      <w:r>
        <w:rPr>
          <w:rFonts w:cs="B Lotus" w:hint="cs"/>
          <w:sz w:val="24"/>
          <w:szCs w:val="24"/>
          <w:rtl/>
        </w:rPr>
        <w:t xml:space="preserve">، </w:t>
      </w:r>
      <w:r w:rsidRPr="000D4D05">
        <w:rPr>
          <w:rFonts w:cs="B Lotus" w:hint="cs"/>
          <w:sz w:val="24"/>
          <w:szCs w:val="24"/>
          <w:rtl/>
        </w:rPr>
        <w:t xml:space="preserve"> ما می‌دانیم که اقامه عدل و برقراری کلمه توحید</w:t>
      </w:r>
      <w:r>
        <w:rPr>
          <w:rFonts w:cs="B Lotus" w:hint="cs"/>
          <w:sz w:val="24"/>
          <w:szCs w:val="24"/>
          <w:rtl/>
        </w:rPr>
        <w:t xml:space="preserve"> (</w:t>
      </w:r>
      <w:r w:rsidRPr="000D4D05">
        <w:rPr>
          <w:rFonts w:cs="B Lotus" w:hint="cs"/>
          <w:sz w:val="24"/>
          <w:szCs w:val="24"/>
          <w:rtl/>
        </w:rPr>
        <w:t>در آغاز) فقط با ایجاد حکومت و قوای نظامی امکان پذیر است و آنچنان نزد خدا با ارزش است که به خاطر این مهم از گناهان پیامبر اسلام در حوزه حکومتی و اجتماعی می‌گذرد. برخی انسان‌های متعهد و با خدا در ایران و سایر کشورهای عربی از سیاست دوری می‌کنند مبادا به گناهی گرفتار شوند در صورتی که اگرنیت آن‌ها پاک بوده و تخصص و مدیریت داشته باشند و درست عمل کنند</w:t>
      </w:r>
      <w:r>
        <w:rPr>
          <w:rFonts w:cs="B Lotus" w:hint="cs"/>
          <w:sz w:val="24"/>
          <w:szCs w:val="24"/>
          <w:rtl/>
        </w:rPr>
        <w:t xml:space="preserve">، </w:t>
      </w:r>
      <w:r w:rsidRPr="000D4D05">
        <w:rPr>
          <w:rFonts w:cs="B Lotus" w:hint="cs"/>
          <w:sz w:val="24"/>
          <w:szCs w:val="24"/>
          <w:rtl/>
        </w:rPr>
        <w:t>خداوند از گناهان حکومتی آن‌ها می‌گذرد</w:t>
      </w:r>
      <w:r>
        <w:rPr>
          <w:rFonts w:cs="B Lotus" w:hint="cs"/>
          <w:sz w:val="24"/>
          <w:szCs w:val="24"/>
          <w:rtl/>
        </w:rPr>
        <w:t xml:space="preserve">، </w:t>
      </w:r>
      <w:r w:rsidRPr="000D4D05">
        <w:rPr>
          <w:rFonts w:cs="B Lotus" w:hint="cs"/>
          <w:sz w:val="24"/>
          <w:szCs w:val="24"/>
          <w:rtl/>
        </w:rPr>
        <w:t>انشاء الله</w:t>
      </w:r>
      <w:r>
        <w:rPr>
          <w:rFonts w:cs="B Lotus" w:hint="cs"/>
          <w:sz w:val="24"/>
          <w:szCs w:val="24"/>
          <w:rtl/>
        </w:rPr>
        <w:t xml:space="preserve"> (</w:t>
      </w:r>
      <w:r w:rsidRPr="000D4D05">
        <w:rPr>
          <w:rFonts w:cs="B Lotus" w:hint="cs"/>
          <w:sz w:val="24"/>
          <w:szCs w:val="24"/>
          <w:rtl/>
        </w:rPr>
        <w:t>در ضمن برخی دیگر چون جناب مکارم برای حفظ عقیده عصمت می‌گویند: منظور از گناهان</w:t>
      </w:r>
      <w:r>
        <w:rPr>
          <w:rFonts w:cs="B Lotus" w:hint="cs"/>
          <w:sz w:val="24"/>
          <w:szCs w:val="24"/>
          <w:rtl/>
        </w:rPr>
        <w:t xml:space="preserve">، </w:t>
      </w:r>
      <w:r w:rsidRPr="000D4D05">
        <w:rPr>
          <w:rFonts w:cs="B Lotus" w:hint="cs"/>
          <w:sz w:val="24"/>
          <w:szCs w:val="24"/>
          <w:rtl/>
        </w:rPr>
        <w:t>گناهانی هستند که مشرکین به تو نسبت داده‌اند!!! نمی‌دانیم اینگونه تفاسیر یعنی چه؟ گناه نسبت داده شده و تهمت که آمرزش ندارد!! تازه گناه نسبت داده شده را از کجای آیه در آوردید؟!! یا می‌گویند: منظور ترک اولی بوده است توسط پیامبر</w:t>
      </w:r>
      <w:r>
        <w:rPr>
          <w:rFonts w:cs="B Lotus" w:hint="cs"/>
          <w:sz w:val="24"/>
          <w:szCs w:val="24"/>
          <w:rtl/>
        </w:rPr>
        <w:t xml:space="preserve"> (</w:t>
      </w:r>
      <w:r>
        <w:rPr>
          <w:rFonts w:cs="CTraditional Arabic" w:hint="cs"/>
          <w:sz w:val="24"/>
          <w:szCs w:val="24"/>
          <w:rtl/>
        </w:rPr>
        <w:t>ص</w:t>
      </w:r>
      <w:r w:rsidRPr="000D4D05">
        <w:rPr>
          <w:rFonts w:cs="B Lotus" w:hint="cs"/>
          <w:sz w:val="24"/>
          <w:szCs w:val="24"/>
          <w:rtl/>
        </w:rPr>
        <w:t>)</w:t>
      </w:r>
      <w:r>
        <w:rPr>
          <w:rFonts w:cs="B Lotus" w:hint="cs"/>
          <w:sz w:val="24"/>
          <w:szCs w:val="24"/>
          <w:rtl/>
        </w:rPr>
        <w:t xml:space="preserve">، </w:t>
      </w:r>
      <w:r w:rsidRPr="000D4D05">
        <w:rPr>
          <w:rFonts w:cs="B Lotus" w:hint="cs"/>
          <w:sz w:val="24"/>
          <w:szCs w:val="24"/>
          <w:rtl/>
        </w:rPr>
        <w:t>که این نیز مردود است زیرا به ترک اولی نمی‌گویند: گناه</w:t>
      </w:r>
      <w:r>
        <w:rPr>
          <w:rFonts w:cs="B Lotus" w:hint="cs"/>
          <w:sz w:val="24"/>
          <w:szCs w:val="24"/>
          <w:rtl/>
        </w:rPr>
        <w:t xml:space="preserve">، </w:t>
      </w:r>
      <w:r w:rsidRPr="000D4D05">
        <w:rPr>
          <w:rFonts w:cs="B Lotus" w:hint="cs"/>
          <w:sz w:val="24"/>
          <w:szCs w:val="24"/>
          <w:rtl/>
        </w:rPr>
        <w:t>بلکه می‌گویند: ترک اولی!!! و ادبیات عرب</w:t>
      </w:r>
      <w:r>
        <w:rPr>
          <w:rFonts w:cs="B Lotus" w:hint="cs"/>
          <w:sz w:val="24"/>
          <w:szCs w:val="24"/>
          <w:rtl/>
        </w:rPr>
        <w:t xml:space="preserve">، </w:t>
      </w:r>
      <w:r w:rsidRPr="000D4D05">
        <w:rPr>
          <w:rFonts w:cs="B Lotus" w:hint="cs"/>
          <w:sz w:val="24"/>
          <w:szCs w:val="24"/>
          <w:rtl/>
        </w:rPr>
        <w:t>آنقدر غنا داشته که خداوند بتواند منظورش را صریح و روشن بیان کند)</w:t>
      </w:r>
    </w:p>
  </w:footnote>
  <w:footnote w:id="121">
    <w:p w:rsidR="009D2FEA" w:rsidRPr="000D4D05" w:rsidRDefault="009D2FEA" w:rsidP="009C730E">
      <w:pPr>
        <w:pStyle w:val="FootnoteText"/>
        <w:bidi/>
        <w:ind w:left="284" w:hanging="284"/>
        <w:jc w:val="lowKashida"/>
        <w:rPr>
          <w:rFonts w:ascii="Tahoma" w:hAnsi="Tahoma"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Tahoma" w:hAnsi="Tahoma" w:cs="B Lotus"/>
          <w:sz w:val="24"/>
          <w:szCs w:val="24"/>
          <w:rtl/>
        </w:rPr>
        <w:t>ادامه سخنان آن حضرت بسیار جالب است</w:t>
      </w:r>
      <w:r w:rsidRPr="000D4D05">
        <w:rPr>
          <w:rFonts w:ascii="Tahoma" w:hAnsi="Tahoma" w:cs="B Lotus" w:hint="cs"/>
          <w:sz w:val="24"/>
          <w:szCs w:val="24"/>
          <w:rtl/>
        </w:rPr>
        <w:t>:</w:t>
      </w:r>
      <w:r w:rsidRPr="000D4D05">
        <w:rPr>
          <w:rFonts w:ascii="Tahoma" w:hAnsi="Tahoma" w:cs="B Lotus"/>
          <w:sz w:val="24"/>
          <w:szCs w:val="24"/>
          <w:rtl/>
        </w:rPr>
        <w:t xml:space="preserve"> شنیدید و دیدید پس بر دین خود پایدار مانید. و راه پی</w:t>
      </w:r>
      <w:r w:rsidRPr="000D4D05">
        <w:rPr>
          <w:rFonts w:ascii="Tahoma" w:hAnsi="Tahoma" w:cs="B Lotus" w:hint="cs"/>
          <w:sz w:val="24"/>
          <w:szCs w:val="24"/>
          <w:rtl/>
        </w:rPr>
        <w:t>ا</w:t>
      </w:r>
      <w:r w:rsidRPr="000D4D05">
        <w:rPr>
          <w:rFonts w:ascii="Tahoma" w:hAnsi="Tahoma" w:cs="B Lotus"/>
          <w:sz w:val="24"/>
          <w:szCs w:val="24"/>
          <w:rtl/>
        </w:rPr>
        <w:t>مبرتان را در پیش گیرید و به سنت او بروید و آنچه بر شما دشوار بود به قرآن عرضه كنید</w:t>
      </w:r>
      <w:r>
        <w:rPr>
          <w:rFonts w:ascii="Tahoma" w:hAnsi="Tahoma" w:cs="B Lotus" w:hint="cs"/>
          <w:sz w:val="24"/>
          <w:szCs w:val="24"/>
          <w:rtl/>
        </w:rPr>
        <w:t xml:space="preserve">، </w:t>
      </w:r>
      <w:r w:rsidRPr="000D4D05">
        <w:rPr>
          <w:rFonts w:ascii="Tahoma" w:hAnsi="Tahoma" w:cs="B Lotus"/>
          <w:sz w:val="24"/>
          <w:szCs w:val="24"/>
          <w:rtl/>
        </w:rPr>
        <w:t>آنچه قرآن شناسد بگیرید و آنچه انكار كند به یكسو زنید</w:t>
      </w:r>
      <w:r>
        <w:rPr>
          <w:rFonts w:ascii="Tahoma" w:hAnsi="Tahoma" w:cs="B Lotus" w:hint="cs"/>
          <w:sz w:val="24"/>
          <w:szCs w:val="24"/>
          <w:rtl/>
        </w:rPr>
        <w:t xml:space="preserve">، </w:t>
      </w:r>
      <w:r w:rsidRPr="000D4D05">
        <w:rPr>
          <w:rFonts w:ascii="Tahoma" w:hAnsi="Tahoma" w:cs="B Lotus"/>
          <w:sz w:val="24"/>
          <w:szCs w:val="24"/>
          <w:rtl/>
        </w:rPr>
        <w:t>خدا را پروردگار</w:t>
      </w:r>
      <w:r>
        <w:rPr>
          <w:rFonts w:ascii="Tahoma" w:hAnsi="Tahoma" w:cs="B Lotus"/>
          <w:sz w:val="24"/>
          <w:szCs w:val="24"/>
          <w:rtl/>
        </w:rPr>
        <w:t xml:space="preserve">، </w:t>
      </w:r>
      <w:r w:rsidRPr="000D4D05">
        <w:rPr>
          <w:rFonts w:ascii="Tahoma" w:hAnsi="Tahoma" w:cs="B Lotus"/>
          <w:sz w:val="24"/>
          <w:szCs w:val="24"/>
          <w:rtl/>
        </w:rPr>
        <w:t>و اسلام را دین</w:t>
      </w:r>
      <w:r>
        <w:rPr>
          <w:rFonts w:ascii="Tahoma" w:hAnsi="Tahoma" w:cs="B Lotus"/>
          <w:sz w:val="24"/>
          <w:szCs w:val="24"/>
          <w:rtl/>
        </w:rPr>
        <w:t xml:space="preserve">، </w:t>
      </w:r>
      <w:r w:rsidRPr="000D4D05">
        <w:rPr>
          <w:rFonts w:ascii="Tahoma" w:hAnsi="Tahoma" w:cs="B Lotus"/>
          <w:sz w:val="24"/>
          <w:szCs w:val="24"/>
          <w:rtl/>
        </w:rPr>
        <w:t>محمد را پیامبر و قرآن را امام و داور دانید</w:t>
      </w:r>
      <w:r w:rsidRPr="000D4D05">
        <w:rPr>
          <w:rFonts w:ascii="Tahoma" w:hAnsi="Tahoma" w:cs="B Lotus" w:hint="cs"/>
          <w:sz w:val="24"/>
          <w:szCs w:val="24"/>
          <w:rtl/>
        </w:rPr>
        <w:t>.</w:t>
      </w:r>
    </w:p>
  </w:footnote>
  <w:footnote w:id="122">
    <w:p w:rsidR="009D2FEA" w:rsidRPr="000D4D05" w:rsidRDefault="009D2FEA" w:rsidP="009C730E">
      <w:pPr>
        <w:pStyle w:val="FootnoteText"/>
        <w:bidi/>
        <w:ind w:left="284" w:hanging="284"/>
        <w:jc w:val="lowKashida"/>
        <w:rPr>
          <w:rFonts w:cs="B Lotus"/>
          <w:sz w:val="24"/>
          <w:szCs w:val="24"/>
          <w:rtl/>
        </w:rPr>
      </w:pPr>
      <w:r w:rsidRPr="000D4D05">
        <w:rPr>
          <w:rStyle w:val="FootnoteReference"/>
          <w:rFonts w:cs="B Lotus"/>
          <w:sz w:val="24"/>
          <w:szCs w:val="24"/>
          <w:vertAlign w:val="baseline"/>
        </w:rPr>
        <w:footnoteRef/>
      </w:r>
      <w:r w:rsidRPr="000D4D05">
        <w:rPr>
          <w:rFonts w:cs="B Lotus" w:hint="cs"/>
          <w:color w:val="000000"/>
          <w:sz w:val="24"/>
          <w:szCs w:val="24"/>
          <w:rtl/>
        </w:rPr>
        <w:t>- این‌ها دلایلی است که روافض برای ماست مالی کردن ازدواج ام کلثوم با حضرت عمر بیان می‌کنند که جنی از جنهای نجران به شکل ام کلثوم در آمده و با عمر ازدواج کرده است!!!</w:t>
      </w:r>
      <w:r>
        <w:rPr>
          <w:rFonts w:cs="B Lotus" w:hint="cs"/>
          <w:color w:val="000000"/>
          <w:sz w:val="24"/>
          <w:szCs w:val="24"/>
          <w:rtl/>
        </w:rPr>
        <w:t xml:space="preserve"> (</w:t>
      </w:r>
      <w:r w:rsidRPr="000D4D05">
        <w:rPr>
          <w:rFonts w:ascii="Tahoma" w:hAnsi="Tahoma" w:cs="B Lotus"/>
          <w:color w:val="000000"/>
          <w:sz w:val="24"/>
          <w:szCs w:val="24"/>
          <w:rtl/>
        </w:rPr>
        <w:t>بحارالانوار ج 42 ص 88 که سلسله روات آن به واسطه افراد مجهولی چون جذعان بن نصر و محمدبن مسعده و محمدبن حمویه مخدوش است</w:t>
      </w:r>
      <w:r w:rsidRPr="000D4D05">
        <w:rPr>
          <w:rFonts w:ascii="Tahoma" w:hAnsi="Tahoma" w:cs="B Lotus" w:hint="cs"/>
          <w:color w:val="000000"/>
          <w:sz w:val="24"/>
          <w:szCs w:val="24"/>
          <w:rtl/>
        </w:rPr>
        <w:t>)</w:t>
      </w:r>
    </w:p>
  </w:footnote>
  <w:footnote w:id="123">
    <w:p w:rsidR="009D2FEA" w:rsidRPr="000D4D05" w:rsidRDefault="009D2FEA" w:rsidP="009C730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چنین تعصبی صحیح نیست و همین روافض حزب اللهی نیز در امور دینی خود متعصب و سخت گیر هستند</w:t>
      </w:r>
      <w:r>
        <w:rPr>
          <w:rFonts w:cs="B Lotus" w:hint="cs"/>
          <w:sz w:val="24"/>
          <w:szCs w:val="24"/>
          <w:rtl/>
        </w:rPr>
        <w:t xml:space="preserve">، </w:t>
      </w:r>
      <w:r w:rsidRPr="000D4D05">
        <w:rPr>
          <w:rFonts w:cs="B Lotus" w:hint="cs"/>
          <w:sz w:val="24"/>
          <w:szCs w:val="24"/>
          <w:rtl/>
        </w:rPr>
        <w:t>ولی چه فایده‌ای دارد؟ و برای همین است که به ایشان می‌گوییم: خوارج حزب اللهی</w:t>
      </w:r>
      <w:r>
        <w:rPr>
          <w:rFonts w:cs="B Lotus" w:hint="cs"/>
          <w:sz w:val="24"/>
          <w:szCs w:val="24"/>
          <w:rtl/>
        </w:rPr>
        <w:t xml:space="preserve"> (</w:t>
      </w:r>
      <w:r w:rsidRPr="000D4D05">
        <w:rPr>
          <w:rFonts w:cs="B Lotus" w:hint="cs"/>
          <w:sz w:val="24"/>
          <w:szCs w:val="24"/>
          <w:rtl/>
        </w:rPr>
        <w:t>البته از خوارج فعلی که نسبت به گذشته نیز بسیار معتدل شده‌اند</w:t>
      </w:r>
      <w:r>
        <w:rPr>
          <w:rFonts w:cs="B Lotus" w:hint="cs"/>
          <w:sz w:val="24"/>
          <w:szCs w:val="24"/>
          <w:rtl/>
        </w:rPr>
        <w:t xml:space="preserve">، </w:t>
      </w:r>
      <w:r w:rsidRPr="000D4D05">
        <w:rPr>
          <w:rFonts w:cs="B Lotus" w:hint="cs"/>
          <w:sz w:val="24"/>
          <w:szCs w:val="24"/>
          <w:rtl/>
        </w:rPr>
        <w:t>عذرخواهی می‌کنم.)</w:t>
      </w:r>
    </w:p>
  </w:footnote>
  <w:footnote w:id="124">
    <w:p w:rsidR="009D2FEA" w:rsidRPr="000D4D05" w:rsidRDefault="009D2FEA" w:rsidP="009C730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آری در ایران و در کشور امام زمان</w:t>
      </w:r>
      <w:r>
        <w:rPr>
          <w:rFonts w:cs="B Lotus" w:hint="cs"/>
          <w:sz w:val="24"/>
          <w:szCs w:val="24"/>
          <w:rtl/>
        </w:rPr>
        <w:t xml:space="preserve">، </w:t>
      </w:r>
      <w:r w:rsidRPr="000D4D05">
        <w:rPr>
          <w:rFonts w:cs="B Lotus" w:hint="cs"/>
          <w:sz w:val="24"/>
          <w:szCs w:val="24"/>
          <w:rtl/>
        </w:rPr>
        <w:t>سایت‌ها و وبلاگهای اهل سنت که کتبی چون کتاب مرا دارند</w:t>
      </w:r>
      <w:r>
        <w:rPr>
          <w:rFonts w:cs="B Lotus" w:hint="cs"/>
          <w:sz w:val="24"/>
          <w:szCs w:val="24"/>
          <w:rtl/>
        </w:rPr>
        <w:t xml:space="preserve">، </w:t>
      </w:r>
      <w:r w:rsidRPr="000D4D05">
        <w:rPr>
          <w:rFonts w:cs="B Lotus" w:hint="cs"/>
          <w:sz w:val="24"/>
          <w:szCs w:val="24"/>
          <w:rtl/>
        </w:rPr>
        <w:t>مسدود می‌شوند تا مبادا کسی آن‌ها را مطالعه کند و همین نشانه دهنده این است که مراجع رافضی قادر به دفاع از مذهب خویش نیستند</w:t>
      </w:r>
      <w:r>
        <w:rPr>
          <w:rFonts w:cs="B Lotus" w:hint="cs"/>
          <w:sz w:val="24"/>
          <w:szCs w:val="24"/>
          <w:rtl/>
        </w:rPr>
        <w:t xml:space="preserve">، </w:t>
      </w:r>
      <w:r w:rsidRPr="000D4D05">
        <w:rPr>
          <w:rFonts w:cs="B Lotus" w:hint="cs"/>
          <w:sz w:val="24"/>
          <w:szCs w:val="24"/>
          <w:rtl/>
        </w:rPr>
        <w:t>وگرنه چه نیازی به مسدود کردن این سایت‌ها بود؟ اگر شما قادر به پاسخگویی به ما هستید</w:t>
      </w:r>
      <w:r>
        <w:rPr>
          <w:rFonts w:cs="B Lotus" w:hint="cs"/>
          <w:sz w:val="24"/>
          <w:szCs w:val="24"/>
          <w:rtl/>
        </w:rPr>
        <w:t xml:space="preserve">، </w:t>
      </w:r>
      <w:r w:rsidRPr="000D4D05">
        <w:rPr>
          <w:rFonts w:cs="B Lotus" w:hint="cs"/>
          <w:sz w:val="24"/>
          <w:szCs w:val="24"/>
          <w:rtl/>
        </w:rPr>
        <w:t>پس اینکارها برای چیست؟! چنانچه شما بتوانید ما را نزد مردم رسوا کنید بهتر است یا اینکه مطالب ما را سانسور کنید تا کسی مطالعه نکند؟!!</w:t>
      </w:r>
      <w:r>
        <w:rPr>
          <w:rFonts w:cs="B Lotus" w:hint="cs"/>
          <w:sz w:val="24"/>
          <w:szCs w:val="24"/>
          <w:rtl/>
        </w:rPr>
        <w:t xml:space="preserve"> (</w:t>
      </w:r>
      <w:r w:rsidRPr="000D4D05">
        <w:rPr>
          <w:rFonts w:cs="B Lotus" w:hint="cs"/>
          <w:sz w:val="24"/>
          <w:szCs w:val="24"/>
          <w:rtl/>
        </w:rPr>
        <w:t>در ضمن خواننده گرامی توجه داشته باشد که این سایت‌ها مطالب ضد اخلاقی ندارند و منکر خدا و پیغمبر و اسلام نیز نشده‌اند</w:t>
      </w:r>
      <w:r>
        <w:rPr>
          <w:rFonts w:cs="B Lotus" w:hint="cs"/>
          <w:sz w:val="24"/>
          <w:szCs w:val="24"/>
          <w:rtl/>
        </w:rPr>
        <w:t xml:space="preserve">، </w:t>
      </w:r>
      <w:r w:rsidRPr="000D4D05">
        <w:rPr>
          <w:rFonts w:cs="B Lotus" w:hint="cs"/>
          <w:sz w:val="24"/>
          <w:szCs w:val="24"/>
          <w:rtl/>
        </w:rPr>
        <w:t xml:space="preserve">بلکه تنها عقاید شیعه را به نقد کشیده‌اند.) </w:t>
      </w:r>
    </w:p>
  </w:footnote>
  <w:footnote w:id="125">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باید گفت لابد شما نشسته اید تا آن دوست بهجت نیز بمیرد و باز مهدی ظهور نکند؟! یعنی چند بار می‌بایست از یک سوراخ گزیده شوید؟!!</w:t>
      </w:r>
      <w:r>
        <w:rPr>
          <w:rFonts w:cs="B Lotus" w:hint="cs"/>
          <w:sz w:val="24"/>
          <w:szCs w:val="24"/>
          <w:rtl/>
        </w:rPr>
        <w:t xml:space="preserve"> (</w:t>
      </w:r>
      <w:r w:rsidRPr="000D4D05">
        <w:rPr>
          <w:rFonts w:cs="B Lotus" w:hint="cs"/>
          <w:sz w:val="24"/>
          <w:szCs w:val="24"/>
          <w:rtl/>
        </w:rPr>
        <w:t>برای مقلدین</w:t>
      </w:r>
      <w:r>
        <w:rPr>
          <w:rFonts w:cs="B Lotus" w:hint="cs"/>
          <w:sz w:val="24"/>
          <w:szCs w:val="24"/>
          <w:rtl/>
        </w:rPr>
        <w:t xml:space="preserve">، </w:t>
      </w:r>
      <w:r w:rsidRPr="000D4D05">
        <w:rPr>
          <w:rFonts w:cs="B Lotus" w:hint="cs"/>
          <w:sz w:val="24"/>
          <w:szCs w:val="24"/>
          <w:rtl/>
        </w:rPr>
        <w:t>احتمالا هزار بار)</w:t>
      </w:r>
    </w:p>
  </w:footnote>
  <w:footnote w:id="126">
    <w:p w:rsidR="009D2FEA" w:rsidRPr="000D4D05" w:rsidRDefault="009D2FEA" w:rsidP="00283267">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علتش را در سخن حضرت علی</w:t>
      </w:r>
      <w:r w:rsidRPr="000D4D05">
        <w:rPr>
          <w:rFonts w:cs="B Lotus" w:hint="cs"/>
          <w:sz w:val="24"/>
          <w:szCs w:val="24"/>
          <w:rtl/>
        </w:rPr>
        <w:sym w:font="AGA Arabesque" w:char="F075"/>
      </w:r>
      <w:r w:rsidRPr="000D4D05">
        <w:rPr>
          <w:rFonts w:cs="B Lotus" w:hint="cs"/>
          <w:sz w:val="24"/>
          <w:szCs w:val="24"/>
          <w:rtl/>
        </w:rPr>
        <w:t xml:space="preserve"> می‌توان یافت که می‌فرماید: اشخاص ملاک حق نیستند</w:t>
      </w:r>
      <w:r>
        <w:rPr>
          <w:rFonts w:cs="B Lotus" w:hint="cs"/>
          <w:sz w:val="24"/>
          <w:szCs w:val="24"/>
          <w:rtl/>
        </w:rPr>
        <w:t xml:space="preserve">، </w:t>
      </w:r>
      <w:r w:rsidRPr="000D4D05">
        <w:rPr>
          <w:rFonts w:cs="B Lotus" w:hint="cs"/>
          <w:sz w:val="24"/>
          <w:szCs w:val="24"/>
          <w:rtl/>
        </w:rPr>
        <w:t>بلکه حق را ملاکی است که اشخاص با آن سنجیده می‌شوند. امام زمان شیعیان از قرآن و سنت</w:t>
      </w:r>
      <w:r>
        <w:rPr>
          <w:rFonts w:cs="B Lotus" w:hint="cs"/>
          <w:sz w:val="24"/>
          <w:szCs w:val="24"/>
          <w:rtl/>
        </w:rPr>
        <w:t xml:space="preserve"> (</w:t>
      </w:r>
      <w:r w:rsidRPr="000D4D05">
        <w:rPr>
          <w:rFonts w:cs="B Lotus" w:hint="cs"/>
          <w:sz w:val="24"/>
          <w:szCs w:val="24"/>
          <w:rtl/>
        </w:rPr>
        <w:t>و عقل) اثبات نمی‌شود و بنابراین پاکی نائب او ملاک حق بودن نمی‌شود</w:t>
      </w:r>
      <w:r>
        <w:rPr>
          <w:rFonts w:cs="B Lotus" w:hint="cs"/>
          <w:sz w:val="24"/>
          <w:szCs w:val="24"/>
          <w:rtl/>
        </w:rPr>
        <w:t xml:space="preserve">، </w:t>
      </w:r>
      <w:r w:rsidRPr="000D4D05">
        <w:rPr>
          <w:rFonts w:cs="B Lotus" w:hint="cs"/>
          <w:sz w:val="24"/>
          <w:szCs w:val="24"/>
          <w:rtl/>
        </w:rPr>
        <w:t>همینطور پاکی علما و مجتهدین شیعه دلیل حقانیت مذهب و عقاید ایشان نیست و همینطور پاکی و ریاضت کشیدن مرتاض هندی که اصلا اسلام را قبول ندارد و ما در میان اهل سنت نیز افراد پاک و عارف و زاهد فراوانی داریم همچون عارف و شاعر مشهور مولانا جلال الدین محمد بلخی</w:t>
      </w:r>
      <w:r>
        <w:rPr>
          <w:rFonts w:ascii="Tahoma" w:hAnsi="Tahoma" w:cs="B Lotus" w:hint="cs"/>
          <w:sz w:val="24"/>
          <w:szCs w:val="24"/>
          <w:rtl/>
        </w:rPr>
        <w:t xml:space="preserve"> (</w:t>
      </w:r>
      <w:r w:rsidRPr="000D4D05">
        <w:rPr>
          <w:rFonts w:ascii="Tahoma" w:hAnsi="Tahoma" w:cs="B Lotus" w:hint="cs"/>
          <w:sz w:val="24"/>
          <w:szCs w:val="24"/>
          <w:rtl/>
        </w:rPr>
        <w:t>604_672 هـ . ق)</w:t>
      </w:r>
      <w:r>
        <w:rPr>
          <w:rFonts w:cs="B Lotus" w:hint="cs"/>
          <w:sz w:val="24"/>
          <w:szCs w:val="24"/>
          <w:rtl/>
        </w:rPr>
        <w:t xml:space="preserve">، </w:t>
      </w:r>
      <w:r w:rsidRPr="000D4D05">
        <w:rPr>
          <w:rFonts w:cs="B Lotus" w:hint="cs"/>
          <w:sz w:val="24"/>
          <w:szCs w:val="24"/>
          <w:rtl/>
        </w:rPr>
        <w:t>پس چرا شما عقاید مولانا را که سنی بوده قبول ندارید؟!! تنها مراجع تقلید شما همچون جناب بهجت که پاک و عارف نبوده‌اند؟!!</w:t>
      </w:r>
      <w:r>
        <w:rPr>
          <w:rFonts w:cs="B Lotus" w:hint="cs"/>
          <w:sz w:val="24"/>
          <w:szCs w:val="24"/>
          <w:rtl/>
        </w:rPr>
        <w:t xml:space="preserve"> (</w:t>
      </w:r>
      <w:r w:rsidRPr="000D4D05">
        <w:rPr>
          <w:rFonts w:cs="B Lotus" w:hint="cs"/>
          <w:sz w:val="24"/>
          <w:szCs w:val="24"/>
          <w:rtl/>
        </w:rPr>
        <w:t>تنها پاسخ شیعه این است که به اشتباه خود معترف شود و بگوید که چنین چیزی را ملاک صداقت مراجع خویش نمی‌داند و علت صداقت و حقانیت ایشان تنها از قرآن و سنت برایشان اثبات شده است که البته چنین چیزی دروغی بیش نیست و مقلدین هیچگونه تحقیق صحیحی پیرامون عقاید خویش ندارند و تنها از آقا و مراجع نورانی خویش تبعیت می‌کنند نه اینکه از قرآن و سنت چنین عقایدی را کسب کرده باشند</w:t>
      </w:r>
      <w:r>
        <w:rPr>
          <w:rFonts w:cs="B Lotus" w:hint="cs"/>
          <w:sz w:val="24"/>
          <w:szCs w:val="24"/>
          <w:rtl/>
        </w:rPr>
        <w:t xml:space="preserve">، </w:t>
      </w:r>
      <w:r w:rsidRPr="000D4D05">
        <w:rPr>
          <w:rFonts w:cs="B Lotus" w:hint="cs"/>
          <w:sz w:val="24"/>
          <w:szCs w:val="24"/>
          <w:rtl/>
        </w:rPr>
        <w:t>چون چنین عقایدی در قرآن و سنت نیست</w:t>
      </w:r>
      <w:r>
        <w:rPr>
          <w:rFonts w:cs="B Lotus" w:hint="cs"/>
          <w:sz w:val="24"/>
          <w:szCs w:val="24"/>
          <w:rtl/>
        </w:rPr>
        <w:t xml:space="preserve">، </w:t>
      </w:r>
      <w:r w:rsidRPr="000D4D05">
        <w:rPr>
          <w:rFonts w:cs="B Lotus" w:hint="cs"/>
          <w:sz w:val="24"/>
          <w:szCs w:val="24"/>
          <w:rtl/>
        </w:rPr>
        <w:t>همچنین در عقل سالم)</w:t>
      </w:r>
    </w:p>
  </w:footnote>
  <w:footnote w:id="127">
    <w:p w:rsidR="009D2FEA" w:rsidRPr="000D4D05" w:rsidRDefault="009D2FEA" w:rsidP="009C730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جالب است که جناب خمینی نائب امام زمان و رهبر شیعیان جهان در اشعار خویش از انا</w:t>
      </w:r>
      <w:r>
        <w:rPr>
          <w:rFonts w:cs="B Lotus" w:hint="cs"/>
          <w:sz w:val="24"/>
          <w:szCs w:val="24"/>
          <w:rtl/>
        </w:rPr>
        <w:t>ا</w:t>
      </w:r>
      <w:r w:rsidRPr="000D4D05">
        <w:rPr>
          <w:rFonts w:cs="B Lotus" w:hint="cs"/>
          <w:sz w:val="24"/>
          <w:szCs w:val="24"/>
          <w:rtl/>
        </w:rPr>
        <w:t xml:space="preserve">لحق حلاج یاد می‌کند و خمینی به </w:t>
      </w:r>
      <w:r>
        <w:rPr>
          <w:rFonts w:cs="B Lotus" w:hint="cs"/>
          <w:sz w:val="24"/>
          <w:szCs w:val="24"/>
          <w:rtl/>
        </w:rPr>
        <w:t>صوفیان متمایل بوده و افکار صوفی</w:t>
      </w:r>
      <w:r>
        <w:rPr>
          <w:rFonts w:cs="B Lotus" w:hint="eastAsia"/>
          <w:sz w:val="24"/>
          <w:szCs w:val="24"/>
          <w:rtl/>
        </w:rPr>
        <w:t>‌</w:t>
      </w:r>
      <w:r w:rsidRPr="000D4D05">
        <w:rPr>
          <w:rFonts w:cs="B Lotus" w:hint="cs"/>
          <w:sz w:val="24"/>
          <w:szCs w:val="24"/>
          <w:rtl/>
        </w:rPr>
        <w:t>گری داشته است</w:t>
      </w:r>
      <w:r>
        <w:rPr>
          <w:rFonts w:cs="B Lotus" w:hint="cs"/>
          <w:sz w:val="24"/>
          <w:szCs w:val="24"/>
          <w:rtl/>
        </w:rPr>
        <w:t xml:space="preserve">، </w:t>
      </w:r>
      <w:r w:rsidRPr="000D4D05">
        <w:rPr>
          <w:rFonts w:cs="B Lotus" w:hint="cs"/>
          <w:sz w:val="24"/>
          <w:szCs w:val="24"/>
          <w:rtl/>
        </w:rPr>
        <w:t>ولی در اینجا محققین شیعی بطور کل حلاج را مطرود می‌کنند</w:t>
      </w:r>
      <w:r>
        <w:rPr>
          <w:rFonts w:cs="B Lotus" w:hint="cs"/>
          <w:sz w:val="24"/>
          <w:szCs w:val="24"/>
          <w:rtl/>
        </w:rPr>
        <w:t xml:space="preserve">، </w:t>
      </w:r>
      <w:r w:rsidRPr="000D4D05">
        <w:rPr>
          <w:rFonts w:cs="B Lotus" w:hint="cs"/>
          <w:sz w:val="24"/>
          <w:szCs w:val="24"/>
          <w:rtl/>
        </w:rPr>
        <w:t>از ریاضت و پاکی او گرفته تا نیابت او و غیره...</w:t>
      </w:r>
      <w:r>
        <w:rPr>
          <w:rFonts w:cs="B Lotus" w:hint="cs"/>
          <w:sz w:val="24"/>
          <w:szCs w:val="24"/>
          <w:rtl/>
        </w:rPr>
        <w:t xml:space="preserve">، </w:t>
      </w:r>
      <w:r w:rsidRPr="000D4D05">
        <w:rPr>
          <w:rFonts w:cs="B Lotus" w:hint="cs"/>
          <w:sz w:val="24"/>
          <w:szCs w:val="24"/>
          <w:rtl/>
        </w:rPr>
        <w:t>همگی باطلند.</w:t>
      </w:r>
    </w:p>
  </w:footnote>
  <w:footnote w:id="128">
    <w:p w:rsidR="009D2FEA" w:rsidRPr="000D4D05" w:rsidRDefault="009D2FEA" w:rsidP="009C730E">
      <w:pPr>
        <w:tabs>
          <w:tab w:val="right" w:pos="540"/>
        </w:tabs>
        <w:ind w:left="284" w:hanging="284"/>
        <w:rPr>
          <w:rFonts w:ascii="Tahoma" w:hAnsi="Tahoma"/>
          <w:sz w:val="24"/>
          <w:szCs w:val="24"/>
          <w:rtl/>
          <w:lang w:bidi="fa-IR"/>
        </w:rPr>
      </w:pPr>
      <w:r w:rsidRPr="000D4D05">
        <w:rPr>
          <w:rStyle w:val="FootnoteReference"/>
          <w:sz w:val="24"/>
          <w:szCs w:val="24"/>
          <w:vertAlign w:val="baseline"/>
        </w:rPr>
        <w:footnoteRef/>
      </w:r>
      <w:r w:rsidRPr="000D4D05">
        <w:rPr>
          <w:rFonts w:hint="cs"/>
          <w:sz w:val="24"/>
          <w:szCs w:val="24"/>
          <w:rtl/>
        </w:rPr>
        <w:t xml:space="preserve">- ادامه سوال بدینصورت است: ...... </w:t>
      </w:r>
      <w:r w:rsidRPr="000D4D05">
        <w:rPr>
          <w:rFonts w:ascii="Tahoma" w:hAnsi="Tahoma" w:hint="cs"/>
          <w:sz w:val="24"/>
          <w:szCs w:val="24"/>
          <w:rtl/>
        </w:rPr>
        <w:t>ولی در داستانها می‌بینیم که همین آقای حلاج کرامات فراوان</w:t>
      </w:r>
      <w:r>
        <w:rPr>
          <w:rFonts w:ascii="Tahoma" w:hAnsi="Tahoma" w:hint="cs"/>
          <w:sz w:val="24"/>
          <w:szCs w:val="24"/>
          <w:rtl/>
        </w:rPr>
        <w:t>ی داشته و هر بار که به زندان می‌</w:t>
      </w:r>
      <w:r w:rsidRPr="000D4D05">
        <w:rPr>
          <w:rFonts w:ascii="Tahoma" w:hAnsi="Tahoma" w:hint="cs"/>
          <w:sz w:val="24"/>
          <w:szCs w:val="24"/>
          <w:rtl/>
        </w:rPr>
        <w:t>افتاده توسط کراماتش نجات پیدا می‌کرده و از زندان بیرون می‌آمده است</w:t>
      </w:r>
      <w:r>
        <w:rPr>
          <w:rFonts w:ascii="Tahoma" w:hAnsi="Tahoma" w:hint="cs"/>
          <w:sz w:val="24"/>
          <w:szCs w:val="24"/>
          <w:rtl/>
        </w:rPr>
        <w:t xml:space="preserve">، </w:t>
      </w:r>
      <w:r w:rsidRPr="000D4D05">
        <w:rPr>
          <w:rFonts w:ascii="Tahoma" w:hAnsi="Tahoma" w:hint="cs"/>
          <w:sz w:val="24"/>
          <w:szCs w:val="24"/>
          <w:rtl/>
        </w:rPr>
        <w:t>ولی نایب بر حق امام زمان نمی‌توانسته کاری بکند و یا خود امام زمان برایش کاری نکرده است.</w:t>
      </w:r>
    </w:p>
  </w:footnote>
  <w:footnote w:id="129">
    <w:p w:rsidR="009D2FEA" w:rsidRPr="000D4D05" w:rsidRDefault="009D2FEA" w:rsidP="009C730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خواننده گرامی توجه داشته باشد که مراجع شیعه نیز پاسخی بیش از همین مطالب را نخواهند داشت و آخرین قدرت نمایی ایشان در همان امثال قزوینی و یا چنین سایت‌هایی خلاصه می‌شود</w:t>
      </w:r>
      <w:r>
        <w:rPr>
          <w:rFonts w:cs="B Lotus" w:hint="cs"/>
          <w:sz w:val="24"/>
          <w:szCs w:val="24"/>
          <w:rtl/>
        </w:rPr>
        <w:t xml:space="preserve">، </w:t>
      </w:r>
      <w:r w:rsidRPr="000D4D05">
        <w:rPr>
          <w:rFonts w:cs="B Lotus" w:hint="cs"/>
          <w:sz w:val="24"/>
          <w:szCs w:val="24"/>
          <w:rtl/>
        </w:rPr>
        <w:t>ولی موضوع اینجاست که ایشان دیگران را جهت پاسخگویی می فرستند تا وجهه خود را نزد مردم حفظ کنند.</w:t>
      </w:r>
    </w:p>
  </w:footnote>
  <w:footnote w:id="130">
    <w:p w:rsidR="009D2FEA" w:rsidRPr="000D4D05" w:rsidRDefault="009D2FEA" w:rsidP="00333D25">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کتاب اقتدا به محمد</w:t>
      </w:r>
      <w:r w:rsidRPr="000D4D05">
        <w:rPr>
          <w:rFonts w:cs="B Lotus" w:hint="cs"/>
          <w:sz w:val="24"/>
          <w:szCs w:val="24"/>
          <w:rtl/>
        </w:rPr>
        <w:sym w:font="AGA Arabesque" w:char="F072"/>
      </w:r>
      <w:r>
        <w:rPr>
          <w:rFonts w:cs="B Lotus" w:hint="cs"/>
          <w:sz w:val="24"/>
          <w:szCs w:val="24"/>
          <w:rtl/>
        </w:rPr>
        <w:t xml:space="preserve">، </w:t>
      </w:r>
      <w:r w:rsidRPr="000D4D05">
        <w:rPr>
          <w:rFonts w:cs="B Lotus" w:hint="cs"/>
          <w:sz w:val="24"/>
          <w:szCs w:val="24"/>
          <w:rtl/>
        </w:rPr>
        <w:t>نگرشی نو به اسلام در جهان معاصر</w:t>
      </w:r>
      <w:r>
        <w:rPr>
          <w:rFonts w:cs="B Lotus" w:hint="cs"/>
          <w:sz w:val="24"/>
          <w:szCs w:val="24"/>
          <w:rtl/>
        </w:rPr>
        <w:t xml:space="preserve"> (</w:t>
      </w:r>
      <w:r w:rsidRPr="000D4D05">
        <w:rPr>
          <w:rFonts w:cs="B Lotus" w:hint="cs"/>
          <w:sz w:val="24"/>
          <w:szCs w:val="24"/>
          <w:rtl/>
        </w:rPr>
        <w:t>ترجمه قاسم کاکایی</w:t>
      </w:r>
      <w:r>
        <w:rPr>
          <w:rFonts w:cs="B Lotus" w:hint="cs"/>
          <w:sz w:val="24"/>
          <w:szCs w:val="24"/>
          <w:rtl/>
        </w:rPr>
        <w:t xml:space="preserve">، </w:t>
      </w:r>
      <w:r w:rsidRPr="000D4D05">
        <w:rPr>
          <w:rFonts w:cs="B Lotus" w:hint="cs"/>
          <w:sz w:val="24"/>
          <w:szCs w:val="24"/>
          <w:rtl/>
        </w:rPr>
        <w:t>صفحه49)</w:t>
      </w:r>
      <w:r>
        <w:rPr>
          <w:rFonts w:cs="B Lotus" w:hint="cs"/>
          <w:sz w:val="24"/>
          <w:szCs w:val="24"/>
          <w:rtl/>
          <w:lang w:bidi="fa-IR"/>
        </w:rPr>
        <w:t>.</w:t>
      </w:r>
    </w:p>
  </w:footnote>
  <w:footnote w:id="131">
    <w:p w:rsidR="009D2FEA" w:rsidRPr="000D4D05" w:rsidRDefault="009D2FEA" w:rsidP="00C92B7B">
      <w:pPr>
        <w:pStyle w:val="FootnoteText"/>
        <w:bidi/>
        <w:ind w:left="284" w:hanging="284"/>
        <w:jc w:val="lowKashida"/>
        <w:rPr>
          <w:rFonts w:cs="B Lotus"/>
          <w:sz w:val="24"/>
          <w:szCs w:val="24"/>
          <w:rtl/>
        </w:rPr>
      </w:pPr>
      <w:r w:rsidRPr="000D4D05">
        <w:rPr>
          <w:rStyle w:val="FootnoteReference"/>
          <w:rFonts w:cs="B Lotus"/>
          <w:sz w:val="24"/>
          <w:szCs w:val="24"/>
          <w:vertAlign w:val="baseline"/>
        </w:rPr>
        <w:footnoteRef/>
      </w:r>
      <w:r w:rsidRPr="000D4D05">
        <w:rPr>
          <w:rFonts w:cs="B Lotus" w:hint="cs"/>
          <w:sz w:val="24"/>
          <w:szCs w:val="24"/>
          <w:rtl/>
        </w:rPr>
        <w:t>- تنها هنر جناب قزوینی و یا استادان ایشان همچون شیخ شرف الدین موسوی</w:t>
      </w:r>
      <w:r>
        <w:rPr>
          <w:rFonts w:cs="B Lotus" w:hint="cs"/>
          <w:sz w:val="24"/>
          <w:szCs w:val="24"/>
          <w:rtl/>
        </w:rPr>
        <w:t xml:space="preserve"> (</w:t>
      </w:r>
      <w:r w:rsidRPr="000D4D05">
        <w:rPr>
          <w:rFonts w:cs="B Lotus" w:hint="cs"/>
          <w:sz w:val="24"/>
          <w:szCs w:val="24"/>
          <w:rtl/>
        </w:rPr>
        <w:t>صاحب کتاب المراجعات) جمع آوری و اشاره به احادیث ضعیف از کتب اهل سنت است و می‌بینیم که مرتب در حال استناد به مطلب و حدیثی از کتاب فلان عالم اهل سنت هستند و مردم بی‌خبر نیز که تحقیقی در این زمینه ندارند فوری لذت برده و به عقاید خود پایبند می‌مانند</w:t>
      </w:r>
      <w:r>
        <w:rPr>
          <w:rFonts w:cs="B Lotus" w:hint="cs"/>
          <w:sz w:val="24"/>
          <w:szCs w:val="24"/>
          <w:rtl/>
        </w:rPr>
        <w:t xml:space="preserve">، </w:t>
      </w:r>
      <w:r w:rsidRPr="000D4D05">
        <w:rPr>
          <w:rFonts w:cs="B Lotus" w:hint="cs"/>
          <w:sz w:val="24"/>
          <w:szCs w:val="24"/>
          <w:rtl/>
        </w:rPr>
        <w:t>ولی اشخاصی که به تحقیق و بررسی این احادیث می‌پردازند</w:t>
      </w:r>
      <w:r>
        <w:rPr>
          <w:rFonts w:cs="B Lotus" w:hint="cs"/>
          <w:sz w:val="24"/>
          <w:szCs w:val="24"/>
          <w:rtl/>
        </w:rPr>
        <w:t xml:space="preserve">، </w:t>
      </w:r>
      <w:r w:rsidRPr="000D4D05">
        <w:rPr>
          <w:rFonts w:cs="B Lotus" w:hint="cs"/>
          <w:sz w:val="24"/>
          <w:szCs w:val="24"/>
          <w:rtl/>
        </w:rPr>
        <w:t>براحتی متوجه پوچی گفتار ایشان می‌شوند و فریب نمی‌خورند. با مطالعه این بخش بیشتر به پوچی گفتار علمای رافضی پی می‌برید</w:t>
      </w:r>
      <w:r>
        <w:rPr>
          <w:rFonts w:cs="B Lotus" w:hint="cs"/>
          <w:sz w:val="24"/>
          <w:szCs w:val="24"/>
          <w:rtl/>
        </w:rPr>
        <w:t xml:space="preserve">، </w:t>
      </w:r>
      <w:r w:rsidRPr="000D4D05">
        <w:rPr>
          <w:rFonts w:cs="B Lotus" w:hint="cs"/>
          <w:sz w:val="24"/>
          <w:szCs w:val="24"/>
          <w:rtl/>
        </w:rPr>
        <w:t>احادیث این بخش همان احادیث مورد استناد شیخ شرف الدین موسوی در کتاب المراجعات نیز هستند که به خیال خود علیه اهل سنت بکار گرفته است و می‌بینیم که مراجع مدعی تشیع به کتاب المراجعات بسیار فخر می فروشند و آن را جزء بهترین کتاب‌های خود علیه اهل سنت می‌دانند</w:t>
      </w:r>
      <w:r>
        <w:rPr>
          <w:rFonts w:cs="B Lotus" w:hint="cs"/>
          <w:sz w:val="24"/>
          <w:szCs w:val="24"/>
          <w:rtl/>
        </w:rPr>
        <w:t xml:space="preserve">، </w:t>
      </w:r>
      <w:r w:rsidRPr="000D4D05">
        <w:rPr>
          <w:rFonts w:cs="B Lotus" w:hint="cs"/>
          <w:sz w:val="24"/>
          <w:szCs w:val="24"/>
          <w:rtl/>
        </w:rPr>
        <w:t>در صورتیکه کتاب مربوطه ارزش علمی ندارد و نقد آن بصورت بسیار عالی نوشته شده است و هرکس آن را بخواند به پوچی کتاب المراجعات پی می‌برد و چنانچه خود شیخ شرف الدین آن را می‌خواند از غصه تلف می‌شد. کتاب پاسخهای کوبنده به کتاب مراجعات تالیف ابومریم بن محمد اعظمی‌در دوجلد به زبان فارسی و عربی</w:t>
      </w:r>
      <w:r>
        <w:rPr>
          <w:rFonts w:cs="B Lotus" w:hint="cs"/>
          <w:sz w:val="24"/>
          <w:szCs w:val="24"/>
          <w:rtl/>
        </w:rPr>
        <w:t xml:space="preserve"> (</w:t>
      </w:r>
      <w:r w:rsidRPr="000D4D05">
        <w:rPr>
          <w:rFonts w:ascii="Lotus Linotype" w:hAnsi="Lotus Linotype" w:cs="B Lotus"/>
          <w:sz w:val="24"/>
          <w:szCs w:val="24"/>
          <w:rtl/>
        </w:rPr>
        <w:t>الحجج الدامغات لنقض كتاب المراجعات</w:t>
      </w:r>
      <w:r w:rsidRPr="000D4D05">
        <w:rPr>
          <w:rFonts w:ascii="Lotus Linotype" w:hAnsi="Lotus Linotype" w:cs="B Lotus" w:hint="cs"/>
          <w:sz w:val="24"/>
          <w:szCs w:val="24"/>
          <w:rtl/>
        </w:rPr>
        <w:t>) که خواندن آن را اکیدا توصیه می‌کنیم</w:t>
      </w:r>
      <w:r>
        <w:rPr>
          <w:rFonts w:ascii="Lotus Linotype" w:hAnsi="Lotus Linotype" w:cs="B Lotus" w:hint="cs"/>
          <w:sz w:val="24"/>
          <w:szCs w:val="24"/>
          <w:rtl/>
        </w:rPr>
        <w:t xml:space="preserve">، </w:t>
      </w:r>
      <w:r w:rsidRPr="000D4D05">
        <w:rPr>
          <w:rFonts w:ascii="Lotus Linotype" w:hAnsi="Lotus Linotype" w:cs="B Lotus" w:hint="cs"/>
          <w:sz w:val="24"/>
          <w:szCs w:val="24"/>
          <w:rtl/>
        </w:rPr>
        <w:t>در این بخش نیز از مطالب این کتاب ارزنده استفاده نموده</w:t>
      </w:r>
      <w:r w:rsidRPr="000D4D05">
        <w:rPr>
          <w:rFonts w:ascii="Lotus Linotype" w:hAnsi="Lotus Linotype" w:cs="B Lotus" w:hint="eastAsia"/>
          <w:sz w:val="24"/>
          <w:szCs w:val="24"/>
          <w:rtl/>
        </w:rPr>
        <w:t>‌</w:t>
      </w:r>
      <w:r w:rsidRPr="000D4D05">
        <w:rPr>
          <w:rFonts w:ascii="Lotus Linotype" w:hAnsi="Lotus Linotype" w:cs="B Lotus" w:hint="cs"/>
          <w:sz w:val="24"/>
          <w:szCs w:val="24"/>
          <w:rtl/>
        </w:rPr>
        <w:t>ایم.</w:t>
      </w:r>
    </w:p>
  </w:footnote>
  <w:footnote w:id="132">
    <w:p w:rsidR="009D2FEA" w:rsidRPr="000D4D05" w:rsidRDefault="009D2FEA" w:rsidP="005A1FDB">
      <w:pPr>
        <w:pStyle w:val="FootnoteText"/>
        <w:bidi/>
        <w:ind w:left="284" w:hanging="284"/>
        <w:jc w:val="lowKashida"/>
        <w:rPr>
          <w:rFonts w:ascii="Lotus Linotype" w:hAnsi="Lotus Linotype" w:cs="B Lotus"/>
          <w:sz w:val="24"/>
          <w:szCs w:val="24"/>
          <w:rtl/>
          <w:lang w:bidi="fa-IR"/>
        </w:rPr>
      </w:pPr>
      <w:r w:rsidRPr="000D4D05">
        <w:rPr>
          <w:rStyle w:val="FootnoteReference"/>
          <w:rFonts w:ascii="Lotus Linotype" w:hAnsi="Lotus Linotype" w:cs="B Lotus"/>
          <w:sz w:val="24"/>
          <w:szCs w:val="24"/>
          <w:vertAlign w:val="baseline"/>
        </w:rPr>
        <w:footnoteRef/>
      </w:r>
      <w:r w:rsidRPr="000D4D05">
        <w:rPr>
          <w:rFonts w:ascii="Lotus Linotype" w:hAnsi="Lotus Linotype" w:cs="B Lotus"/>
          <w:sz w:val="24"/>
          <w:szCs w:val="24"/>
          <w:rtl/>
        </w:rPr>
        <w:t>- المیزان</w:t>
      </w:r>
      <w:r>
        <w:rPr>
          <w:rFonts w:ascii="Lotus Linotype" w:hAnsi="Lotus Linotype" w:cs="B Lotus"/>
          <w:sz w:val="24"/>
          <w:szCs w:val="24"/>
          <w:rtl/>
        </w:rPr>
        <w:t xml:space="preserve"> (</w:t>
      </w:r>
      <w:r w:rsidRPr="000D4D05">
        <w:rPr>
          <w:rFonts w:ascii="Lotus Linotype" w:hAnsi="Lotus Linotype" w:cs="B Lotus"/>
          <w:sz w:val="24"/>
          <w:szCs w:val="24"/>
          <w:rtl/>
        </w:rPr>
        <w:t xml:space="preserve">1/5). </w:t>
      </w:r>
    </w:p>
  </w:footnote>
  <w:footnote w:id="133">
    <w:p w:rsidR="009D2FEA" w:rsidRPr="000D4D05" w:rsidRDefault="009D2FEA" w:rsidP="005A1FDB">
      <w:pPr>
        <w:pStyle w:val="FootnoteText"/>
        <w:bidi/>
        <w:ind w:left="284" w:hanging="284"/>
        <w:jc w:val="lowKashida"/>
        <w:rPr>
          <w:rFonts w:ascii="Lotus Linotype" w:hAnsi="Lotus Linotype" w:cs="B Lotus"/>
          <w:sz w:val="24"/>
          <w:szCs w:val="24"/>
          <w:rtl/>
          <w:lang w:bidi="fa-IR"/>
        </w:rPr>
      </w:pPr>
      <w:r w:rsidRPr="000D4D05">
        <w:rPr>
          <w:rStyle w:val="FootnoteReference"/>
          <w:rFonts w:ascii="Lotus Linotype" w:hAnsi="Lotus Linotype" w:cs="B Lotus"/>
          <w:sz w:val="24"/>
          <w:szCs w:val="24"/>
          <w:vertAlign w:val="baseline"/>
        </w:rPr>
        <w:footnoteRef/>
      </w:r>
      <w:r w:rsidRPr="000D4D05">
        <w:rPr>
          <w:rFonts w:ascii="Lotus Linotype" w:hAnsi="Lotus Linotype" w:cs="B Lotus"/>
          <w:sz w:val="24"/>
          <w:szCs w:val="24"/>
          <w:rtl/>
        </w:rPr>
        <w:t>- المیزان</w:t>
      </w:r>
      <w:r>
        <w:rPr>
          <w:rFonts w:ascii="Lotus Linotype" w:hAnsi="Lotus Linotype" w:cs="B Lotus"/>
          <w:sz w:val="24"/>
          <w:szCs w:val="24"/>
          <w:rtl/>
        </w:rPr>
        <w:t xml:space="preserve"> (</w:t>
      </w:r>
      <w:r w:rsidRPr="000D4D05">
        <w:rPr>
          <w:rFonts w:ascii="Lotus Linotype" w:hAnsi="Lotus Linotype" w:cs="B Lotus"/>
          <w:sz w:val="24"/>
          <w:szCs w:val="24"/>
          <w:rtl/>
        </w:rPr>
        <w:t xml:space="preserve">1/157). </w:t>
      </w:r>
    </w:p>
  </w:footnote>
  <w:footnote w:id="134">
    <w:p w:rsidR="009D2FEA" w:rsidRPr="000D4D05" w:rsidRDefault="009D2FEA" w:rsidP="005A1FDB">
      <w:pPr>
        <w:pStyle w:val="FootnoteText"/>
        <w:bidi/>
        <w:ind w:left="284" w:hanging="284"/>
        <w:jc w:val="lowKashida"/>
        <w:rPr>
          <w:rFonts w:ascii="Lotus Linotype" w:hAnsi="Lotus Linotype" w:cs="B Lotus"/>
          <w:sz w:val="24"/>
          <w:szCs w:val="24"/>
          <w:rtl/>
          <w:lang w:bidi="fa-IR"/>
        </w:rPr>
      </w:pPr>
      <w:r w:rsidRPr="000D4D05">
        <w:rPr>
          <w:rStyle w:val="FootnoteReference"/>
          <w:rFonts w:ascii="Lotus Linotype" w:hAnsi="Lotus Linotype" w:cs="B Lotus"/>
          <w:sz w:val="24"/>
          <w:szCs w:val="24"/>
          <w:vertAlign w:val="baseline"/>
        </w:rPr>
        <w:footnoteRef/>
      </w:r>
      <w:r w:rsidRPr="000D4D05">
        <w:rPr>
          <w:rFonts w:ascii="Lotus Linotype" w:hAnsi="Lotus Linotype" w:cs="B Lotus"/>
          <w:sz w:val="24"/>
          <w:szCs w:val="24"/>
          <w:rtl/>
        </w:rPr>
        <w:t>- المیزان</w:t>
      </w:r>
      <w:r>
        <w:rPr>
          <w:rFonts w:ascii="Lotus Linotype" w:hAnsi="Lotus Linotype" w:cs="B Lotus"/>
          <w:sz w:val="24"/>
          <w:szCs w:val="24"/>
          <w:rtl/>
        </w:rPr>
        <w:t xml:space="preserve"> (</w:t>
      </w:r>
      <w:r w:rsidRPr="000D4D05">
        <w:rPr>
          <w:rFonts w:ascii="Lotus Linotype" w:hAnsi="Lotus Linotype" w:cs="B Lotus"/>
          <w:sz w:val="24"/>
          <w:szCs w:val="24"/>
          <w:rtl/>
        </w:rPr>
        <w:t xml:space="preserve">1/410). </w:t>
      </w:r>
    </w:p>
  </w:footnote>
  <w:footnote w:id="135">
    <w:p w:rsidR="009D2FEA" w:rsidRPr="000D4D05" w:rsidRDefault="009D2FEA" w:rsidP="005A1FDB">
      <w:pPr>
        <w:pStyle w:val="FootnoteText"/>
        <w:bidi/>
        <w:ind w:left="284" w:hanging="284"/>
        <w:jc w:val="lowKashida"/>
        <w:rPr>
          <w:rFonts w:ascii="Lotus Linotype" w:hAnsi="Lotus Linotype" w:cs="B Lotus"/>
          <w:sz w:val="24"/>
          <w:szCs w:val="24"/>
          <w:rtl/>
          <w:lang w:bidi="fa-IR"/>
        </w:rPr>
      </w:pPr>
      <w:r w:rsidRPr="000D4D05">
        <w:rPr>
          <w:rStyle w:val="FootnoteReference"/>
          <w:rFonts w:ascii="Lotus Linotype" w:hAnsi="Lotus Linotype" w:cs="B Lotus"/>
          <w:sz w:val="24"/>
          <w:szCs w:val="24"/>
          <w:vertAlign w:val="baseline"/>
        </w:rPr>
        <w:footnoteRef/>
      </w:r>
      <w:r w:rsidRPr="000D4D05">
        <w:rPr>
          <w:rFonts w:ascii="Lotus Linotype" w:hAnsi="Lotus Linotype" w:cs="B Lotus"/>
          <w:sz w:val="24"/>
          <w:szCs w:val="24"/>
          <w:rtl/>
        </w:rPr>
        <w:t>- الطبقات الکبری</w:t>
      </w:r>
      <w:r>
        <w:rPr>
          <w:rFonts w:ascii="Lotus Linotype" w:hAnsi="Lotus Linotype" w:cs="B Lotus"/>
          <w:sz w:val="24"/>
          <w:szCs w:val="24"/>
          <w:rtl/>
        </w:rPr>
        <w:t xml:space="preserve"> (</w:t>
      </w:r>
      <w:r w:rsidRPr="000D4D05">
        <w:rPr>
          <w:rFonts w:ascii="Lotus Linotype" w:hAnsi="Lotus Linotype" w:cs="B Lotus"/>
          <w:sz w:val="24"/>
          <w:szCs w:val="24"/>
          <w:rtl/>
        </w:rPr>
        <w:t xml:space="preserve">1/640). </w:t>
      </w:r>
    </w:p>
  </w:footnote>
  <w:footnote w:id="136">
    <w:p w:rsidR="009D2FEA" w:rsidRPr="000D4D05" w:rsidRDefault="009D2FEA" w:rsidP="005A1FDB">
      <w:pPr>
        <w:pStyle w:val="FootnoteText"/>
        <w:bidi/>
        <w:ind w:left="284" w:hanging="284"/>
        <w:jc w:val="lowKashida"/>
        <w:rPr>
          <w:rFonts w:ascii="Lotus Linotype" w:hAnsi="Lotus Linotype" w:cs="B Lotus"/>
          <w:sz w:val="24"/>
          <w:szCs w:val="24"/>
          <w:rtl/>
          <w:lang w:bidi="fa-IR"/>
        </w:rPr>
      </w:pPr>
      <w:r w:rsidRPr="000D4D05">
        <w:rPr>
          <w:rStyle w:val="FootnoteReference"/>
          <w:rFonts w:ascii="Lotus Linotype" w:hAnsi="Lotus Linotype" w:cs="B Lotus"/>
          <w:sz w:val="24"/>
          <w:szCs w:val="24"/>
          <w:vertAlign w:val="baseline"/>
        </w:rPr>
        <w:footnoteRef/>
      </w:r>
      <w:r w:rsidRPr="000D4D05">
        <w:rPr>
          <w:rFonts w:ascii="Lotus Linotype" w:hAnsi="Lotus Linotype" w:cs="B Lotus"/>
          <w:sz w:val="24"/>
          <w:szCs w:val="24"/>
          <w:rtl/>
        </w:rPr>
        <w:t>- المیزان</w:t>
      </w:r>
      <w:r>
        <w:rPr>
          <w:rFonts w:ascii="Lotus Linotype" w:hAnsi="Lotus Linotype" w:cs="B Lotus"/>
          <w:sz w:val="24"/>
          <w:szCs w:val="24"/>
          <w:rtl/>
        </w:rPr>
        <w:t xml:space="preserve"> (</w:t>
      </w:r>
      <w:r w:rsidRPr="000D4D05">
        <w:rPr>
          <w:rFonts w:ascii="Lotus Linotype" w:hAnsi="Lotus Linotype" w:cs="B Lotus"/>
          <w:sz w:val="24"/>
          <w:szCs w:val="24"/>
          <w:rtl/>
        </w:rPr>
        <w:t xml:space="preserve">2/677). </w:t>
      </w:r>
    </w:p>
  </w:footnote>
  <w:footnote w:id="137">
    <w:p w:rsidR="009D2FEA" w:rsidRPr="000D4D05" w:rsidRDefault="009D2FEA" w:rsidP="005A1FDB">
      <w:pPr>
        <w:pStyle w:val="FootnoteText"/>
        <w:bidi/>
        <w:ind w:left="284" w:hanging="284"/>
        <w:jc w:val="lowKashida"/>
        <w:rPr>
          <w:rFonts w:ascii="Lotus Linotype" w:hAnsi="Lotus Linotype" w:cs="B Lotus"/>
          <w:sz w:val="24"/>
          <w:szCs w:val="24"/>
          <w:rtl/>
          <w:lang w:bidi="fa-IR"/>
        </w:rPr>
      </w:pPr>
      <w:r w:rsidRPr="000D4D05">
        <w:rPr>
          <w:rStyle w:val="FootnoteReference"/>
          <w:rFonts w:ascii="Lotus Linotype" w:hAnsi="Lotus Linotype" w:cs="B Lotus"/>
          <w:sz w:val="24"/>
          <w:szCs w:val="24"/>
          <w:vertAlign w:val="baseline"/>
        </w:rPr>
        <w:footnoteRef/>
      </w:r>
      <w:r w:rsidRPr="000D4D05">
        <w:rPr>
          <w:rFonts w:ascii="Lotus Linotype" w:hAnsi="Lotus Linotype" w:cs="B Lotus"/>
          <w:sz w:val="24"/>
          <w:szCs w:val="24"/>
          <w:rtl/>
        </w:rPr>
        <w:t>- المیزان</w:t>
      </w:r>
      <w:r>
        <w:rPr>
          <w:rFonts w:ascii="Lotus Linotype" w:hAnsi="Lotus Linotype" w:cs="B Lotus"/>
          <w:sz w:val="24"/>
          <w:szCs w:val="24"/>
          <w:rtl/>
        </w:rPr>
        <w:t xml:space="preserve"> (</w:t>
      </w:r>
      <w:r w:rsidRPr="000D4D05">
        <w:rPr>
          <w:rFonts w:ascii="Lotus Linotype" w:hAnsi="Lotus Linotype" w:cs="B Lotus"/>
          <w:sz w:val="24"/>
          <w:szCs w:val="24"/>
          <w:rtl/>
        </w:rPr>
        <w:t xml:space="preserve">4/9). </w:t>
      </w:r>
    </w:p>
  </w:footnote>
  <w:footnote w:id="138">
    <w:p w:rsidR="009D2FEA" w:rsidRPr="000D4D05" w:rsidRDefault="009D2FEA" w:rsidP="00D848B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B Lotus" w:hAnsi="B Lotus" w:cs="B Lotus" w:hint="cs"/>
          <w:sz w:val="24"/>
          <w:szCs w:val="24"/>
          <w:rtl/>
        </w:rPr>
        <w:t>علامه شیعی</w:t>
      </w:r>
      <w:r>
        <w:rPr>
          <w:rFonts w:ascii="B Lotus" w:hAnsi="B Lotus" w:cs="B Lotus" w:hint="cs"/>
          <w:sz w:val="24"/>
          <w:szCs w:val="24"/>
          <w:rtl/>
        </w:rPr>
        <w:t xml:space="preserve">، </w:t>
      </w:r>
      <w:r w:rsidRPr="000D4D05">
        <w:rPr>
          <w:rFonts w:ascii="B Lotus" w:hAnsi="B Lotus" w:cs="B Lotus" w:hint="cs"/>
          <w:sz w:val="24"/>
          <w:szCs w:val="24"/>
          <w:rtl/>
        </w:rPr>
        <w:t>ابن مطهر تأکید کرده است که: معیوب بودن دین فرد باعث این نمی‌شود که حدیث او معیوب گردد</w:t>
      </w:r>
      <w:r>
        <w:rPr>
          <w:rFonts w:ascii="Lotus Linotype" w:hAnsi="Lotus Linotype" w:cs="B Lotus"/>
          <w:sz w:val="24"/>
          <w:szCs w:val="24"/>
          <w:rtl/>
        </w:rPr>
        <w:t xml:space="preserve"> (</w:t>
      </w:r>
      <w:r w:rsidRPr="000D4D05">
        <w:rPr>
          <w:rFonts w:ascii="Lotus Linotype" w:hAnsi="Lotus Linotype" w:cs="B Lotus"/>
          <w:sz w:val="24"/>
          <w:szCs w:val="24"/>
          <w:rtl/>
        </w:rPr>
        <w:t>رجال الحلی</w:t>
      </w:r>
      <w:r w:rsidRPr="000D4D05">
        <w:rPr>
          <w:rFonts w:ascii="Lotus Linotype" w:hAnsi="Lotus Linotype" w:cs="B Lotus" w:hint="cs"/>
          <w:sz w:val="24"/>
          <w:szCs w:val="24"/>
          <w:rtl/>
        </w:rPr>
        <w:t>)</w:t>
      </w:r>
      <w:r>
        <w:rPr>
          <w:rFonts w:ascii="Lotus Linotype" w:hAnsi="Lotus Linotype" w:cs="B Lotus"/>
          <w:sz w:val="24"/>
          <w:szCs w:val="24"/>
          <w:rtl/>
        </w:rPr>
        <w:t xml:space="preserve"> (</w:t>
      </w:r>
      <w:r w:rsidRPr="000D4D05">
        <w:rPr>
          <w:rFonts w:ascii="Lotus Linotype" w:hAnsi="Lotus Linotype" w:cs="B Lotus"/>
          <w:sz w:val="24"/>
          <w:szCs w:val="24"/>
          <w:rtl/>
        </w:rPr>
        <w:t>ص 137).</w:t>
      </w:r>
    </w:p>
  </w:footnote>
  <w:footnote w:id="139">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حاکم نیشابوری در پذیرش حدیث صحیح چنین شرط می‌کند: «راوی باید در طلب حدیث</w:t>
      </w:r>
      <w:r>
        <w:rPr>
          <w:rFonts w:cs="B Lotus" w:hint="cs"/>
          <w:sz w:val="24"/>
          <w:szCs w:val="24"/>
          <w:rtl/>
        </w:rPr>
        <w:t xml:space="preserve"> (</w:t>
      </w:r>
      <w:r w:rsidRPr="000D4D05">
        <w:rPr>
          <w:rFonts w:cs="B Lotus" w:hint="cs"/>
          <w:sz w:val="24"/>
          <w:szCs w:val="24"/>
          <w:rtl/>
        </w:rPr>
        <w:t>به روایت حدیث) شهرت داشته باشد». این میزان شهرت که مد نظر حاکم است اضافه بر شهرتی است که به طور مطلق در نظر گرفته شده است</w:t>
      </w:r>
      <w:r>
        <w:rPr>
          <w:rFonts w:cs="B Lotus" w:hint="cs"/>
          <w:sz w:val="24"/>
          <w:szCs w:val="24"/>
          <w:rtl/>
        </w:rPr>
        <w:t xml:space="preserve"> (</w:t>
      </w:r>
      <w:r w:rsidRPr="000D4D05">
        <w:rPr>
          <w:rFonts w:cs="B Lotus" w:hint="cs"/>
          <w:sz w:val="24"/>
          <w:szCs w:val="24"/>
          <w:rtl/>
        </w:rPr>
        <w:t>که سبب می‌شود راوی از مجهول العین و یا از مجهول الحال بودن خارج شود) و ظاهراً بخاری و مسلم نیز چنین شرطی داشته‌اند جز اینکه آن‌ها اگر حدیثی را دارای سندهای زیادی می‌یافتند</w:t>
      </w:r>
      <w:r>
        <w:rPr>
          <w:rFonts w:cs="B Lotus" w:hint="cs"/>
          <w:sz w:val="24"/>
          <w:szCs w:val="24"/>
          <w:rtl/>
        </w:rPr>
        <w:t xml:space="preserve"> (</w:t>
      </w:r>
      <w:r w:rsidRPr="000D4D05">
        <w:rPr>
          <w:rFonts w:cs="B Lotus" w:hint="cs"/>
          <w:sz w:val="24"/>
          <w:szCs w:val="24"/>
          <w:rtl/>
        </w:rPr>
        <w:t>با طرق زیادی روایت شده بود) نیازی به اعتبار دادن به این شرط نمی‌دیدند. ر. ک. النکت علی مقدمة ابن الصلاح</w:t>
      </w:r>
      <w:r>
        <w:rPr>
          <w:rFonts w:cs="B Lotus" w:hint="cs"/>
          <w:sz w:val="24"/>
          <w:szCs w:val="24"/>
          <w:rtl/>
        </w:rPr>
        <w:t xml:space="preserve">، </w:t>
      </w:r>
      <w:r w:rsidRPr="000D4D05">
        <w:rPr>
          <w:rFonts w:cs="B Lotus" w:hint="cs"/>
          <w:sz w:val="24"/>
          <w:szCs w:val="24"/>
          <w:rtl/>
        </w:rPr>
        <w:t xml:space="preserve">ابن حجر العسقلانی. </w:t>
      </w:r>
    </w:p>
  </w:footnote>
  <w:footnote w:id="140">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یعنی فرد با شخصیت و دارای خصلت تقوا و جوانمردی باشد. </w:t>
      </w:r>
    </w:p>
  </w:footnote>
  <w:footnote w:id="141">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مقصود از ضبط حدیث پاراستن حدیث تا مرحله‌ روایت می‌باشد و از طریق حافظه و یا از روی نوشته صورت می‌پذیرد. هدف ما این است که حدیث تا مرحله‌ روایت</w:t>
      </w:r>
      <w:r>
        <w:rPr>
          <w:rFonts w:cs="B Lotus" w:hint="cs"/>
          <w:sz w:val="24"/>
          <w:szCs w:val="24"/>
          <w:rtl/>
        </w:rPr>
        <w:t xml:space="preserve">، </w:t>
      </w:r>
      <w:r w:rsidRPr="000D4D05">
        <w:rPr>
          <w:rFonts w:cs="B Lotus" w:hint="cs"/>
          <w:sz w:val="24"/>
          <w:szCs w:val="24"/>
          <w:rtl/>
        </w:rPr>
        <w:t xml:space="preserve">در نزد فرد محفوظ بوده باشد. </w:t>
      </w:r>
    </w:p>
  </w:footnote>
  <w:footnote w:id="142">
    <w:p w:rsidR="009D2FEA" w:rsidRPr="000D4D05" w:rsidRDefault="009D2FEA" w:rsidP="00571870">
      <w:pPr>
        <w:pStyle w:val="FootnoteText"/>
        <w:bidi/>
        <w:ind w:left="284" w:hanging="284"/>
        <w:jc w:val="both"/>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از جمله کسانی که شرط صحت حدیث را عدم شذوذ و وجود علت در حدیث می‌دانند بخاری و مسلم می‌باشند که بخش عمده‌ این شرط</w:t>
      </w:r>
      <w:r>
        <w:rPr>
          <w:rFonts w:cs="B Lotus" w:hint="cs"/>
          <w:sz w:val="24"/>
          <w:szCs w:val="24"/>
          <w:rtl/>
        </w:rPr>
        <w:t xml:space="preserve">، </w:t>
      </w:r>
      <w:r w:rsidRPr="000D4D05">
        <w:rPr>
          <w:rFonts w:cs="B Lotus" w:hint="cs"/>
          <w:sz w:val="24"/>
          <w:szCs w:val="24"/>
          <w:rtl/>
        </w:rPr>
        <w:t>به متن حدیث بر می‌گردد</w:t>
      </w:r>
      <w:r>
        <w:rPr>
          <w:rFonts w:cs="B Lotus" w:hint="cs"/>
          <w:sz w:val="24"/>
          <w:szCs w:val="24"/>
          <w:rtl/>
        </w:rPr>
        <w:t xml:space="preserve"> (</w:t>
      </w:r>
      <w:r w:rsidRPr="000D4D05">
        <w:rPr>
          <w:rFonts w:cs="B Lotus" w:hint="cs"/>
          <w:sz w:val="24"/>
          <w:szCs w:val="24"/>
          <w:rtl/>
        </w:rPr>
        <w:t>و این خلاف گفته‌ی کسانی است که بی‌محابا مراجع حدیث را مورد تاخت و تاز قرار داده و اعلام می‌دارند که احادیث یا تنقیح نشده‌اند و یا فقط از نظر سند مورد بررسی قرار گرفته‌اند)؛ اما کسانی همچون ابن خزیمه و ابن حبان در شرط صحت حدیث و در تصانیف خود</w:t>
      </w:r>
      <w:r>
        <w:rPr>
          <w:rFonts w:cs="B Lotus" w:hint="cs"/>
          <w:sz w:val="24"/>
          <w:szCs w:val="24"/>
          <w:rtl/>
        </w:rPr>
        <w:t xml:space="preserve">، </w:t>
      </w:r>
      <w:r w:rsidRPr="000D4D05">
        <w:rPr>
          <w:rFonts w:cs="B Lotus" w:hint="cs"/>
          <w:sz w:val="24"/>
          <w:szCs w:val="24"/>
          <w:rtl/>
        </w:rPr>
        <w:t>این موارد را اعمال نکرده‌اند و تفاوتی بین حسن و صحیح نمی‌دیدند و در نزد آن‌ها حسن نیز قسمی از حدیث صحیح بوده است و در کتب آن‌ها به رجالی که مسلم صرفاً احادیث آن‌ها را در متابعات آورده استناد شده است</w:t>
      </w:r>
      <w:r>
        <w:rPr>
          <w:rFonts w:cs="B Lotus" w:hint="cs"/>
          <w:sz w:val="24"/>
          <w:szCs w:val="24"/>
          <w:rtl/>
        </w:rPr>
        <w:t xml:space="preserve">، </w:t>
      </w:r>
      <w:r w:rsidRPr="000D4D05">
        <w:rPr>
          <w:rFonts w:cs="B Lotus" w:hint="cs"/>
          <w:sz w:val="24"/>
          <w:szCs w:val="24"/>
          <w:rtl/>
        </w:rPr>
        <w:t xml:space="preserve">از جمله‌ این رجال می‌توان ابن اسحاق و اسامه بن زید لیثی و محمد بن عجلان و محمد بن عمرو بن علقمه را نام برد. ابن حجر شرط صحت را در نزد ابن حبان چنین آورده است: </w:t>
      </w:r>
      <w:r w:rsidRPr="000D4D05">
        <w:rPr>
          <w:rFonts w:ascii="Lotus Linotype" w:hAnsi="Lotus Linotype" w:cs="B Lotus" w:hint="cs"/>
          <w:sz w:val="24"/>
          <w:szCs w:val="24"/>
          <w:rtl/>
        </w:rPr>
        <w:t>«</w:t>
      </w:r>
      <w:r w:rsidRPr="00657F60">
        <w:rPr>
          <w:rFonts w:ascii="Traditional Arabic" w:hAnsi="Traditional Arabic" w:cs="mylotus"/>
          <w:b/>
          <w:bCs/>
          <w:sz w:val="22"/>
          <w:szCs w:val="22"/>
          <w:rtl/>
          <w:lang w:bidi="fa-IR"/>
        </w:rPr>
        <w:t>أن يكون راوي الحديث عدلاً مشهوراً بالطلب غير مدلس سمع ممن فوقه إلى أن ينتهي، فإن كان يروي من حفظه فليكن عالماً بما يحيل المعنى</w:t>
      </w:r>
      <w:r w:rsidRPr="000D4D05">
        <w:rPr>
          <w:rFonts w:ascii="Lotus Linotype" w:hAnsi="Lotus Linotype" w:cs="B Lotus" w:hint="cs"/>
          <w:sz w:val="24"/>
          <w:szCs w:val="24"/>
          <w:rtl/>
          <w:lang w:bidi="fa-IR"/>
        </w:rPr>
        <w:t>»</w:t>
      </w:r>
      <w:r w:rsidRPr="000D4D05">
        <w:rPr>
          <w:rFonts w:ascii="Lotus Linotype" w:hAnsi="Lotus Linotype" w:cs="B Lotus"/>
          <w:sz w:val="24"/>
          <w:szCs w:val="24"/>
          <w:rtl/>
          <w:lang w:bidi="fa-IR"/>
        </w:rPr>
        <w:t>؛</w:t>
      </w:r>
      <w:r w:rsidRPr="000D4D05">
        <w:rPr>
          <w:rFonts w:cs="B Lotus" w:hint="cs"/>
          <w:sz w:val="24"/>
          <w:szCs w:val="24"/>
          <w:rtl/>
          <w:lang w:bidi="fa-IR"/>
        </w:rPr>
        <w:t xml:space="preserve"> یعنی راوی حدیث عدل و مشهور به طلب حدیث</w:t>
      </w:r>
      <w:r>
        <w:rPr>
          <w:rFonts w:cs="B Lotus" w:hint="cs"/>
          <w:sz w:val="24"/>
          <w:szCs w:val="24"/>
          <w:rtl/>
          <w:lang w:bidi="fa-IR"/>
        </w:rPr>
        <w:t xml:space="preserve"> (</w:t>
      </w:r>
      <w:r w:rsidRPr="000D4D05">
        <w:rPr>
          <w:rFonts w:cs="B Lotus" w:hint="cs"/>
          <w:sz w:val="24"/>
          <w:szCs w:val="24"/>
          <w:rtl/>
          <w:lang w:bidi="fa-IR"/>
        </w:rPr>
        <w:t>روایت حدیث)باشد</w:t>
      </w:r>
      <w:r>
        <w:rPr>
          <w:rFonts w:cs="B Lotus" w:hint="cs"/>
          <w:sz w:val="24"/>
          <w:szCs w:val="24"/>
          <w:rtl/>
          <w:lang w:bidi="fa-IR"/>
        </w:rPr>
        <w:t xml:space="preserve">، </w:t>
      </w:r>
      <w:r w:rsidRPr="000D4D05">
        <w:rPr>
          <w:rFonts w:cs="B Lotus" w:hint="cs"/>
          <w:sz w:val="24"/>
          <w:szCs w:val="24"/>
          <w:rtl/>
          <w:lang w:bidi="fa-IR"/>
        </w:rPr>
        <w:t>مدلس نباشد</w:t>
      </w:r>
      <w:r>
        <w:rPr>
          <w:rFonts w:cs="B Lotus" w:hint="cs"/>
          <w:sz w:val="24"/>
          <w:szCs w:val="24"/>
          <w:rtl/>
          <w:lang w:bidi="fa-IR"/>
        </w:rPr>
        <w:t xml:space="preserve"> (</w:t>
      </w:r>
      <w:r w:rsidRPr="000D4D05">
        <w:rPr>
          <w:rFonts w:cs="B Lotus" w:hint="cs"/>
          <w:sz w:val="24"/>
          <w:szCs w:val="24"/>
          <w:rtl/>
          <w:lang w:bidi="fa-IR"/>
        </w:rPr>
        <w:t>اگر حدیث معنعن است)</w:t>
      </w:r>
      <w:r>
        <w:rPr>
          <w:rFonts w:cs="B Lotus" w:hint="cs"/>
          <w:sz w:val="24"/>
          <w:szCs w:val="24"/>
          <w:rtl/>
          <w:lang w:bidi="fa-IR"/>
        </w:rPr>
        <w:t xml:space="preserve">، </w:t>
      </w:r>
      <w:r w:rsidRPr="000D4D05">
        <w:rPr>
          <w:rFonts w:cs="B Lotus" w:hint="cs"/>
          <w:sz w:val="24"/>
          <w:szCs w:val="24"/>
          <w:rtl/>
          <w:lang w:bidi="fa-IR"/>
        </w:rPr>
        <w:t>در تمام سند راوی حدیث را از طبقه‌ ما قبل خود شنیده باشد</w:t>
      </w:r>
      <w:r>
        <w:rPr>
          <w:rFonts w:cs="B Lotus" w:hint="cs"/>
          <w:sz w:val="24"/>
          <w:szCs w:val="24"/>
          <w:rtl/>
          <w:lang w:bidi="fa-IR"/>
        </w:rPr>
        <w:t xml:space="preserve">، </w:t>
      </w:r>
      <w:r w:rsidRPr="000D4D05">
        <w:rPr>
          <w:rFonts w:cs="B Lotus" w:hint="cs"/>
          <w:sz w:val="24"/>
          <w:szCs w:val="24"/>
          <w:rtl/>
          <w:lang w:bidi="fa-IR"/>
        </w:rPr>
        <w:t>و اگر حدیث را از حفظ نقل می‌کند</w:t>
      </w:r>
      <w:r>
        <w:rPr>
          <w:rFonts w:cs="B Lotus" w:hint="cs"/>
          <w:sz w:val="24"/>
          <w:szCs w:val="24"/>
          <w:rtl/>
          <w:lang w:bidi="fa-IR"/>
        </w:rPr>
        <w:t xml:space="preserve"> (</w:t>
      </w:r>
      <w:r w:rsidRPr="000D4D05">
        <w:rPr>
          <w:rFonts w:cs="B Lotus" w:hint="cs"/>
          <w:sz w:val="24"/>
          <w:szCs w:val="24"/>
          <w:rtl/>
          <w:lang w:bidi="fa-IR"/>
        </w:rPr>
        <w:t>حدیث را خوب فهم کرده باشد) به موارد غلط انداز در مفهوم کلمات آگاه باشد. و همچنین ابن خزیمه کتابش را این چنین نامگذاری کرده است</w:t>
      </w:r>
      <w:r>
        <w:rPr>
          <w:rFonts w:cs="B Lotus" w:hint="cs"/>
          <w:sz w:val="24"/>
          <w:szCs w:val="24"/>
          <w:rtl/>
          <w:lang w:bidi="fa-IR"/>
        </w:rPr>
        <w:t xml:space="preserve"> (</w:t>
      </w:r>
      <w:r w:rsidRPr="000D4D05">
        <w:rPr>
          <w:rFonts w:cs="B Lotus" w:hint="cs"/>
          <w:sz w:val="24"/>
          <w:szCs w:val="24"/>
          <w:rtl/>
          <w:lang w:bidi="fa-IR"/>
        </w:rPr>
        <w:t xml:space="preserve">که در واقع در بر گیرنده‌ شرطش در پذیرش حدیث می‌باشد): </w:t>
      </w:r>
      <w:r w:rsidRPr="004A7D34">
        <w:rPr>
          <w:rFonts w:ascii="Traditional Arabic" w:hAnsi="Traditional Arabic" w:cs="mylotus" w:hint="cs"/>
          <w:b/>
          <w:bCs/>
          <w:sz w:val="26"/>
          <w:szCs w:val="26"/>
          <w:rtl/>
          <w:lang w:bidi="fa-IR"/>
        </w:rPr>
        <w:t>«</w:t>
      </w:r>
      <w:r w:rsidRPr="00657F60">
        <w:rPr>
          <w:rFonts w:ascii="Traditional Arabic" w:hAnsi="Traditional Arabic" w:cs="mylotus"/>
          <w:b/>
          <w:bCs/>
          <w:sz w:val="24"/>
          <w:szCs w:val="24"/>
          <w:rtl/>
          <w:lang w:bidi="fa-IR"/>
        </w:rPr>
        <w:t>المسند الصح</w:t>
      </w:r>
      <w:r w:rsidRPr="00657F60">
        <w:rPr>
          <w:rFonts w:ascii="Traditional Arabic" w:hAnsi="Traditional Arabic" w:cs="mylotus" w:hint="cs"/>
          <w:b/>
          <w:bCs/>
          <w:sz w:val="24"/>
          <w:szCs w:val="24"/>
          <w:rtl/>
          <w:lang w:bidi="fa-IR"/>
        </w:rPr>
        <w:t>ي</w:t>
      </w:r>
      <w:r w:rsidRPr="00657F60">
        <w:rPr>
          <w:rFonts w:ascii="Traditional Arabic" w:hAnsi="Traditional Arabic" w:cs="mylotus"/>
          <w:b/>
          <w:bCs/>
          <w:sz w:val="24"/>
          <w:szCs w:val="24"/>
          <w:rtl/>
          <w:lang w:bidi="fa-IR"/>
        </w:rPr>
        <w:t>ح المتصل بنقل العدل عن العدل من غ</w:t>
      </w:r>
      <w:r w:rsidRPr="00657F60">
        <w:rPr>
          <w:rFonts w:ascii="Traditional Arabic" w:hAnsi="Traditional Arabic" w:cs="mylotus" w:hint="cs"/>
          <w:b/>
          <w:bCs/>
          <w:sz w:val="24"/>
          <w:szCs w:val="24"/>
          <w:rtl/>
          <w:lang w:bidi="fa-IR"/>
        </w:rPr>
        <w:t>ي</w:t>
      </w:r>
      <w:r w:rsidRPr="00657F60">
        <w:rPr>
          <w:rFonts w:ascii="Traditional Arabic" w:hAnsi="Traditional Arabic" w:cs="mylotus"/>
          <w:b/>
          <w:bCs/>
          <w:sz w:val="24"/>
          <w:szCs w:val="24"/>
          <w:rtl/>
          <w:lang w:bidi="fa-IR"/>
        </w:rPr>
        <w:t>ر قطع ف</w:t>
      </w:r>
      <w:r w:rsidRPr="00657F60">
        <w:rPr>
          <w:rFonts w:ascii="Traditional Arabic" w:hAnsi="Traditional Arabic" w:cs="mylotus" w:hint="cs"/>
          <w:b/>
          <w:bCs/>
          <w:sz w:val="24"/>
          <w:szCs w:val="24"/>
          <w:rtl/>
          <w:lang w:bidi="fa-IR"/>
        </w:rPr>
        <w:t>ي</w:t>
      </w:r>
      <w:r w:rsidRPr="00657F60">
        <w:rPr>
          <w:rFonts w:ascii="Traditional Arabic" w:hAnsi="Traditional Arabic" w:cs="mylotus"/>
          <w:b/>
          <w:bCs/>
          <w:sz w:val="24"/>
          <w:szCs w:val="24"/>
          <w:rtl/>
          <w:lang w:bidi="fa-IR"/>
        </w:rPr>
        <w:t xml:space="preserve"> السند ولا جرح ف</w:t>
      </w:r>
      <w:r w:rsidRPr="00657F60">
        <w:rPr>
          <w:rFonts w:ascii="Traditional Arabic" w:hAnsi="Traditional Arabic" w:cs="mylotus" w:hint="cs"/>
          <w:b/>
          <w:bCs/>
          <w:sz w:val="24"/>
          <w:szCs w:val="24"/>
          <w:rtl/>
          <w:lang w:bidi="fa-IR"/>
        </w:rPr>
        <w:t>ي</w:t>
      </w:r>
      <w:r w:rsidRPr="00657F60">
        <w:rPr>
          <w:rFonts w:ascii="Traditional Arabic" w:hAnsi="Traditional Arabic" w:cs="mylotus"/>
          <w:b/>
          <w:bCs/>
          <w:sz w:val="24"/>
          <w:szCs w:val="24"/>
          <w:rtl/>
          <w:lang w:bidi="fa-IR"/>
        </w:rPr>
        <w:t xml:space="preserve"> النقل</w:t>
      </w:r>
      <w:r w:rsidRPr="00657F60">
        <w:rPr>
          <w:rFonts w:ascii="Traditional Arabic" w:hAnsi="Traditional Arabic" w:cs="mylotus" w:hint="cs"/>
          <w:b/>
          <w:bCs/>
          <w:sz w:val="24"/>
          <w:szCs w:val="24"/>
          <w:rtl/>
          <w:lang w:bidi="fa-IR"/>
        </w:rPr>
        <w:t>ة</w:t>
      </w:r>
      <w:r w:rsidRPr="000D4D05">
        <w:rPr>
          <w:rFonts w:ascii="Lotus Linotype" w:hAnsi="Lotus Linotype" w:cs="B Lotus" w:hint="cs"/>
          <w:sz w:val="24"/>
          <w:szCs w:val="24"/>
          <w:rtl/>
          <w:lang w:bidi="fa-IR"/>
        </w:rPr>
        <w:t>»</w:t>
      </w:r>
      <w:r>
        <w:rPr>
          <w:rFonts w:ascii="Lotus Linotype" w:hAnsi="Lotus Linotype" w:cs="B Lotus"/>
          <w:sz w:val="24"/>
          <w:szCs w:val="24"/>
          <w:rtl/>
          <w:lang w:bidi="fa-IR"/>
        </w:rPr>
        <w:t xml:space="preserve"> (</w:t>
      </w:r>
      <w:r w:rsidRPr="000D4D05">
        <w:rPr>
          <w:rFonts w:cs="B Lotus" w:hint="cs"/>
          <w:sz w:val="24"/>
          <w:szCs w:val="24"/>
          <w:rtl/>
          <w:lang w:bidi="fa-IR"/>
        </w:rPr>
        <w:t>مسند صحیح متصل</w:t>
      </w:r>
      <w:r>
        <w:rPr>
          <w:rFonts w:cs="B Lotus" w:hint="cs"/>
          <w:sz w:val="24"/>
          <w:szCs w:val="24"/>
          <w:rtl/>
          <w:lang w:bidi="fa-IR"/>
        </w:rPr>
        <w:t xml:space="preserve">، </w:t>
      </w:r>
      <w:r w:rsidRPr="000D4D05">
        <w:rPr>
          <w:rFonts w:cs="B Lotus" w:hint="cs"/>
          <w:sz w:val="24"/>
          <w:szCs w:val="24"/>
          <w:rtl/>
          <w:lang w:bidi="fa-IR"/>
        </w:rPr>
        <w:t>به نقل از راوی عادل از راوی عادل و بدون انقطاع سند</w:t>
      </w:r>
      <w:r>
        <w:rPr>
          <w:rFonts w:cs="B Lotus" w:hint="cs"/>
          <w:sz w:val="24"/>
          <w:szCs w:val="24"/>
          <w:rtl/>
          <w:lang w:bidi="fa-IR"/>
        </w:rPr>
        <w:t xml:space="preserve"> (</w:t>
      </w:r>
      <w:r w:rsidRPr="000D4D05">
        <w:rPr>
          <w:rFonts w:cs="B Lotus" w:hint="cs"/>
          <w:sz w:val="24"/>
          <w:szCs w:val="24"/>
          <w:rtl/>
          <w:lang w:bidi="fa-IR"/>
        </w:rPr>
        <w:t>راوی مدلس نباشد) و بدون جرح</w:t>
      </w:r>
      <w:r>
        <w:rPr>
          <w:rFonts w:cs="B Lotus" w:hint="cs"/>
          <w:sz w:val="24"/>
          <w:szCs w:val="24"/>
          <w:rtl/>
          <w:lang w:bidi="fa-IR"/>
        </w:rPr>
        <w:t xml:space="preserve"> (</w:t>
      </w:r>
      <w:r w:rsidRPr="000D4D05">
        <w:rPr>
          <w:rFonts w:cs="B Lotus" w:hint="cs"/>
          <w:sz w:val="24"/>
          <w:szCs w:val="24"/>
          <w:rtl/>
          <w:lang w:bidi="fa-IR"/>
        </w:rPr>
        <w:t>شدید راوی در روایت) بدین معنی که شرط ابن خزیمه نیز همان شرط ابن حبان است</w:t>
      </w:r>
      <w:r>
        <w:rPr>
          <w:rFonts w:cs="B Lotus" w:hint="cs"/>
          <w:sz w:val="24"/>
          <w:szCs w:val="24"/>
          <w:rtl/>
          <w:lang w:bidi="fa-IR"/>
        </w:rPr>
        <w:t xml:space="preserve">، </w:t>
      </w:r>
      <w:r w:rsidRPr="000D4D05">
        <w:rPr>
          <w:rFonts w:cs="B Lotus" w:hint="cs"/>
          <w:sz w:val="24"/>
          <w:szCs w:val="24"/>
          <w:rtl/>
          <w:lang w:bidi="fa-IR"/>
        </w:rPr>
        <w:t>و در واقع این ابن حبان است که متبع و مشروب از دریای علوم ابن خزیمه و بر مذهب ایشان بوده است. بنابراین</w:t>
      </w:r>
      <w:r>
        <w:rPr>
          <w:rFonts w:cs="B Lotus" w:hint="cs"/>
          <w:sz w:val="24"/>
          <w:szCs w:val="24"/>
          <w:rtl/>
          <w:lang w:bidi="fa-IR"/>
        </w:rPr>
        <w:t xml:space="preserve">، </w:t>
      </w:r>
      <w:r w:rsidRPr="000D4D05">
        <w:rPr>
          <w:rFonts w:cs="B Lotus" w:hint="cs"/>
          <w:sz w:val="24"/>
          <w:szCs w:val="24"/>
          <w:rtl/>
          <w:lang w:bidi="fa-IR"/>
        </w:rPr>
        <w:t>نهایتا ابن حجر در مورد کتاب‌های ابن خزیمه و ابن حبان چنین نتیجه‌گیری می‌کند: احادیث آن‌ها در حد استناد هستند</w:t>
      </w:r>
      <w:r>
        <w:rPr>
          <w:rFonts w:cs="B Lotus" w:hint="cs"/>
          <w:sz w:val="24"/>
          <w:szCs w:val="24"/>
          <w:rtl/>
          <w:lang w:bidi="fa-IR"/>
        </w:rPr>
        <w:t xml:space="preserve">، </w:t>
      </w:r>
      <w:r w:rsidRPr="000D4D05">
        <w:rPr>
          <w:rFonts w:cs="B Lotus" w:hint="cs"/>
          <w:sz w:val="24"/>
          <w:szCs w:val="24"/>
          <w:rtl/>
          <w:lang w:bidi="fa-IR"/>
        </w:rPr>
        <w:t>چرا که با توجه به شروط آن‌ها احادیثشان بین صحیح و حسن هستند</w:t>
      </w:r>
      <w:r>
        <w:rPr>
          <w:rFonts w:cs="B Lotus" w:hint="cs"/>
          <w:sz w:val="24"/>
          <w:szCs w:val="24"/>
          <w:rtl/>
          <w:lang w:bidi="fa-IR"/>
        </w:rPr>
        <w:t xml:space="preserve">، </w:t>
      </w:r>
      <w:r w:rsidRPr="000D4D05">
        <w:rPr>
          <w:rFonts w:cs="B Lotus" w:hint="cs"/>
          <w:sz w:val="24"/>
          <w:szCs w:val="24"/>
          <w:rtl/>
          <w:lang w:bidi="fa-IR"/>
        </w:rPr>
        <w:t>البته مادامی که در آن‌ها علتی قادح</w:t>
      </w:r>
      <w:r>
        <w:rPr>
          <w:rFonts w:cs="B Lotus" w:hint="cs"/>
          <w:sz w:val="24"/>
          <w:szCs w:val="24"/>
          <w:rtl/>
          <w:lang w:bidi="fa-IR"/>
        </w:rPr>
        <w:t xml:space="preserve"> (</w:t>
      </w:r>
      <w:r w:rsidRPr="000D4D05">
        <w:rPr>
          <w:rFonts w:cs="B Lotus" w:hint="cs"/>
          <w:sz w:val="24"/>
          <w:szCs w:val="24"/>
          <w:rtl/>
          <w:lang w:bidi="fa-IR"/>
        </w:rPr>
        <w:t>عاملی سؤال انگیز که باعث ضعف روایت شود)وجود نداشته باشد و اما اگر مقصود کسی که آن‌ها را صحیح بخواند این باشد که آن‌ها دارای شروط حدیث صحیح</w:t>
      </w:r>
      <w:r>
        <w:rPr>
          <w:rFonts w:cs="B Lotus" w:hint="cs"/>
          <w:sz w:val="24"/>
          <w:szCs w:val="24"/>
          <w:rtl/>
          <w:lang w:bidi="fa-IR"/>
        </w:rPr>
        <w:t xml:space="preserve"> (</w:t>
      </w:r>
      <w:r w:rsidRPr="000D4D05">
        <w:rPr>
          <w:rFonts w:cs="B Lotus" w:hint="cs"/>
          <w:sz w:val="24"/>
          <w:szCs w:val="24"/>
          <w:rtl/>
          <w:lang w:bidi="fa-IR"/>
        </w:rPr>
        <w:t>مطابق تعریف ابن صلاح) هستند پیداست که چنین سخنی درست نیست.  ق. النکت. ابن حجر.</w:t>
      </w:r>
    </w:p>
  </w:footnote>
  <w:footnote w:id="143">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کسانی از محدثین</w:t>
      </w:r>
      <w:r>
        <w:rPr>
          <w:rFonts w:cs="B Lotus" w:hint="cs"/>
          <w:sz w:val="24"/>
          <w:szCs w:val="24"/>
          <w:rtl/>
        </w:rPr>
        <w:t xml:space="preserve">، </w:t>
      </w:r>
      <w:r w:rsidRPr="000D4D05">
        <w:rPr>
          <w:rFonts w:cs="B Lotus" w:hint="cs"/>
          <w:sz w:val="24"/>
          <w:szCs w:val="24"/>
          <w:rtl/>
        </w:rPr>
        <w:t>از جمله شروط صحت را عدم وجود هر نوع علتی</w:t>
      </w:r>
      <w:r>
        <w:rPr>
          <w:rFonts w:cs="B Lotus" w:hint="cs"/>
          <w:sz w:val="24"/>
          <w:szCs w:val="24"/>
          <w:rtl/>
        </w:rPr>
        <w:t xml:space="preserve"> (</w:t>
      </w:r>
      <w:r w:rsidRPr="000D4D05">
        <w:rPr>
          <w:rFonts w:cs="B Lotus" w:hint="cs"/>
          <w:sz w:val="24"/>
          <w:szCs w:val="24"/>
          <w:rtl/>
        </w:rPr>
        <w:t>چه قادح و چه غیر قادح) در حدیث می‌دانند</w:t>
      </w:r>
      <w:r>
        <w:rPr>
          <w:rFonts w:cs="B Lotus" w:hint="cs"/>
          <w:sz w:val="24"/>
          <w:szCs w:val="24"/>
          <w:rtl/>
        </w:rPr>
        <w:t xml:space="preserve">، </w:t>
      </w:r>
      <w:r w:rsidRPr="000D4D05">
        <w:rPr>
          <w:rFonts w:cs="B Lotus" w:hint="cs"/>
          <w:sz w:val="24"/>
          <w:szCs w:val="24"/>
          <w:rtl/>
        </w:rPr>
        <w:t>اما ظاهراً ابن صلاح تابع این نظر نیست و حدیث صحیح را حدیثی می‌داند که علت پوشیده‌ قادح</w:t>
      </w:r>
      <w:r>
        <w:rPr>
          <w:rFonts w:cs="B Lotus" w:hint="cs"/>
          <w:sz w:val="24"/>
          <w:szCs w:val="24"/>
          <w:rtl/>
        </w:rPr>
        <w:t xml:space="preserve"> (</w:t>
      </w:r>
      <w:r w:rsidRPr="000D4D05">
        <w:rPr>
          <w:rFonts w:cs="B Lotus" w:hint="cs"/>
          <w:sz w:val="24"/>
          <w:szCs w:val="24"/>
          <w:rtl/>
        </w:rPr>
        <w:t xml:space="preserve">عواملی پنهانی که سبب ضعف حدیث می‌شوند) در آن وجود نداشته باشد و شرط خود را مورد اتفاق اهل حدیث می‌داند. ق. النکت. ابن حجر. و ر. ک. شناخت حدیث معلل. مقدمه ابن صلاح. </w:t>
      </w:r>
    </w:p>
  </w:footnote>
  <w:footnote w:id="144">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این جا مقصود از جرح روایت راوی</w:t>
      </w:r>
      <w:r>
        <w:rPr>
          <w:rFonts w:cs="B Lotus" w:hint="cs"/>
          <w:sz w:val="24"/>
          <w:szCs w:val="24"/>
          <w:rtl/>
        </w:rPr>
        <w:t xml:space="preserve">، </w:t>
      </w:r>
      <w:r w:rsidRPr="000D4D05">
        <w:rPr>
          <w:rFonts w:cs="B Lotus" w:hint="cs"/>
          <w:sz w:val="24"/>
          <w:szCs w:val="24"/>
          <w:rtl/>
        </w:rPr>
        <w:t xml:space="preserve">جرح خود راوی می‌باشد و به این معناست: راوی نباید متهم به دروغ یا غفلت و یا سوء حافظه و مانند آن از انواع جرح باشد. </w:t>
      </w:r>
    </w:p>
  </w:footnote>
  <w:footnote w:id="145">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مخرجش مشخص باشد</w:t>
      </w:r>
      <w:r>
        <w:rPr>
          <w:rFonts w:cs="B Lotus" w:hint="cs"/>
          <w:sz w:val="24"/>
          <w:szCs w:val="24"/>
          <w:rtl/>
        </w:rPr>
        <w:t xml:space="preserve"> (</w:t>
      </w:r>
      <w:r w:rsidRPr="000D4D05">
        <w:rPr>
          <w:rFonts w:cs="B Lotus" w:hint="cs"/>
          <w:sz w:val="24"/>
          <w:szCs w:val="24"/>
          <w:rtl/>
        </w:rPr>
        <w:t>عرف مخرجه): مقصود از مخرج شامی</w:t>
      </w:r>
      <w:r>
        <w:rPr>
          <w:rFonts w:cs="B Lotus" w:hint="cs"/>
          <w:sz w:val="24"/>
          <w:szCs w:val="24"/>
          <w:rtl/>
        </w:rPr>
        <w:t xml:space="preserve">، </w:t>
      </w:r>
      <w:r w:rsidRPr="000D4D05">
        <w:rPr>
          <w:rFonts w:cs="B Lotus" w:hint="cs"/>
          <w:sz w:val="24"/>
          <w:szCs w:val="24"/>
          <w:rtl/>
        </w:rPr>
        <w:t>عراقی</w:t>
      </w:r>
      <w:r>
        <w:rPr>
          <w:rFonts w:cs="B Lotus" w:hint="cs"/>
          <w:sz w:val="24"/>
          <w:szCs w:val="24"/>
          <w:rtl/>
        </w:rPr>
        <w:t xml:space="preserve">، </w:t>
      </w:r>
      <w:r w:rsidRPr="000D4D05">
        <w:rPr>
          <w:rFonts w:cs="B Lotus" w:hint="cs"/>
          <w:sz w:val="24"/>
          <w:szCs w:val="24"/>
          <w:rtl/>
        </w:rPr>
        <w:t xml:space="preserve">مکی کوفی و .... می‌باشد. ر. ک. شرح شرح نخبة الفکر. ملا علی القاری. </w:t>
      </w:r>
    </w:p>
  </w:footnote>
  <w:footnote w:id="146">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رجال سندش انسان‌های مشهوری باشند</w:t>
      </w:r>
      <w:r>
        <w:rPr>
          <w:rFonts w:cs="B Lotus" w:hint="cs"/>
          <w:sz w:val="24"/>
          <w:szCs w:val="24"/>
          <w:rtl/>
        </w:rPr>
        <w:t xml:space="preserve"> (</w:t>
      </w:r>
      <w:r w:rsidRPr="000D4D05">
        <w:rPr>
          <w:rFonts w:cs="B Lotus" w:hint="cs"/>
          <w:sz w:val="24"/>
          <w:szCs w:val="24"/>
          <w:rtl/>
        </w:rPr>
        <w:t>اشتهر رجاله): این که راویان سند به روایت کردن حدیث از اهل شهرشان</w:t>
      </w:r>
      <w:r>
        <w:rPr>
          <w:rFonts w:cs="B Lotus" w:hint="cs"/>
          <w:sz w:val="24"/>
          <w:szCs w:val="24"/>
          <w:rtl/>
        </w:rPr>
        <w:t xml:space="preserve"> (</w:t>
      </w:r>
      <w:r w:rsidRPr="000D4D05">
        <w:rPr>
          <w:rFonts w:cs="B Lotus" w:hint="cs"/>
          <w:sz w:val="24"/>
          <w:szCs w:val="24"/>
          <w:rtl/>
        </w:rPr>
        <w:t>سرزمینشان) مشهور باشند. ر. ک. شرح شرح نخبة الفکر</w:t>
      </w:r>
      <w:r>
        <w:rPr>
          <w:rFonts w:cs="B Lotus" w:hint="cs"/>
          <w:sz w:val="24"/>
          <w:szCs w:val="24"/>
          <w:rtl/>
        </w:rPr>
        <w:t xml:space="preserve">، </w:t>
      </w:r>
      <w:r w:rsidRPr="000D4D05">
        <w:rPr>
          <w:rFonts w:cs="B Lotus" w:hint="cs"/>
          <w:sz w:val="24"/>
          <w:szCs w:val="24"/>
          <w:rtl/>
        </w:rPr>
        <w:t>ملا علی قاری</w:t>
      </w:r>
      <w:r>
        <w:rPr>
          <w:rFonts w:cs="B Lotus" w:hint="cs"/>
          <w:sz w:val="24"/>
          <w:szCs w:val="24"/>
          <w:rtl/>
        </w:rPr>
        <w:t xml:space="preserve">، </w:t>
      </w:r>
      <w:r w:rsidRPr="000D4D05">
        <w:rPr>
          <w:rFonts w:cs="B Lotus" w:hint="cs"/>
          <w:sz w:val="24"/>
          <w:szCs w:val="24"/>
          <w:rtl/>
        </w:rPr>
        <w:t xml:space="preserve">ص 310. </w:t>
      </w:r>
    </w:p>
  </w:footnote>
  <w:footnote w:id="147">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شاذ در نزد ترمذی به این معناست: حدیثی است که راوی آن با حدیث راوی حافظ‌تر از خود و یا با جمعی از راویان</w:t>
      </w:r>
      <w:r>
        <w:rPr>
          <w:rFonts w:cs="B Lotus" w:hint="cs"/>
          <w:sz w:val="24"/>
          <w:szCs w:val="24"/>
          <w:rtl/>
        </w:rPr>
        <w:t xml:space="preserve"> (</w:t>
      </w:r>
      <w:r w:rsidRPr="000D4D05">
        <w:rPr>
          <w:rFonts w:cs="B Lotus" w:hint="cs"/>
          <w:sz w:val="24"/>
          <w:szCs w:val="24"/>
          <w:rtl/>
        </w:rPr>
        <w:t>که از نظر حفظ و اعتبار با او در یک سطح هستند اما تعداد آن‌ها بیشتر است) مخالف باشد و در حدیث شاذ</w:t>
      </w:r>
      <w:r>
        <w:rPr>
          <w:rFonts w:cs="B Lotus" w:hint="cs"/>
          <w:sz w:val="24"/>
          <w:szCs w:val="24"/>
          <w:rtl/>
        </w:rPr>
        <w:t xml:space="preserve"> (</w:t>
      </w:r>
      <w:r w:rsidRPr="000D4D05">
        <w:rPr>
          <w:rFonts w:cs="B Lotus" w:hint="cs"/>
          <w:sz w:val="24"/>
          <w:szCs w:val="24"/>
          <w:rtl/>
        </w:rPr>
        <w:t>مطابق آنچه که شافعی به صراحت بیان می‌کند)</w:t>
      </w:r>
      <w:r>
        <w:rPr>
          <w:rFonts w:cs="B Lotus" w:hint="cs"/>
          <w:sz w:val="24"/>
          <w:szCs w:val="24"/>
          <w:rtl/>
        </w:rPr>
        <w:t xml:space="preserve">، </w:t>
      </w:r>
      <w:r w:rsidRPr="000D4D05">
        <w:rPr>
          <w:rFonts w:cs="B Lotus" w:hint="cs"/>
          <w:sz w:val="24"/>
          <w:szCs w:val="24"/>
          <w:rtl/>
        </w:rPr>
        <w:t xml:space="preserve">فرد بودن راوی شرط نیست. ر. ک. النکت. ابن حجر العسقلانی. </w:t>
      </w:r>
    </w:p>
  </w:footnote>
  <w:footnote w:id="148">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شیخ تقی الدین ابن تیمیه در رابطه با حدیث حسن چنین می‌گوید: این اصطلاح از آن ترمذی است و غیر از ترمذی در نزد اهل حدیث</w:t>
      </w:r>
      <w:r>
        <w:rPr>
          <w:rFonts w:cs="B Lotus" w:hint="cs"/>
          <w:sz w:val="24"/>
          <w:szCs w:val="24"/>
          <w:rtl/>
        </w:rPr>
        <w:t xml:space="preserve">، </w:t>
      </w:r>
      <w:r w:rsidRPr="000D4D05">
        <w:rPr>
          <w:rFonts w:cs="B Lotus" w:hint="cs"/>
          <w:sz w:val="24"/>
          <w:szCs w:val="24"/>
          <w:rtl/>
        </w:rPr>
        <w:t>جز صحیح و ضعیف وجود ندارد و ضعیف در نزد آن‌ها به معنای حدیثی است که از درجه‌ صحیح پایین‌تر باشد</w:t>
      </w:r>
      <w:r>
        <w:rPr>
          <w:rFonts w:cs="B Lotus" w:hint="cs"/>
          <w:sz w:val="24"/>
          <w:szCs w:val="24"/>
          <w:rtl/>
        </w:rPr>
        <w:t xml:space="preserve">، </w:t>
      </w:r>
      <w:r w:rsidRPr="000D4D05">
        <w:rPr>
          <w:rFonts w:cs="B Lotus" w:hint="cs"/>
          <w:sz w:val="24"/>
          <w:szCs w:val="24"/>
          <w:rtl/>
        </w:rPr>
        <w:t>البته ممکن است حدیث ضعیف متروک نیز باشد و این در صورتی است که راوی آن متهم</w:t>
      </w:r>
      <w:r>
        <w:rPr>
          <w:rFonts w:cs="B Lotus" w:hint="cs"/>
          <w:sz w:val="24"/>
          <w:szCs w:val="24"/>
          <w:rtl/>
        </w:rPr>
        <w:t xml:space="preserve"> (</w:t>
      </w:r>
      <w:r w:rsidRPr="000D4D05">
        <w:rPr>
          <w:rFonts w:cs="B Lotus" w:hint="cs"/>
          <w:sz w:val="24"/>
          <w:szCs w:val="24"/>
          <w:rtl/>
        </w:rPr>
        <w:t>به دروغ) و یا اشتباه بسیار در روایت باشد و نیز ممکن است حدیث ضعیف</w:t>
      </w:r>
      <w:r>
        <w:rPr>
          <w:rFonts w:cs="B Lotus" w:hint="cs"/>
          <w:sz w:val="24"/>
          <w:szCs w:val="24"/>
          <w:rtl/>
        </w:rPr>
        <w:t xml:space="preserve">، </w:t>
      </w:r>
      <w:r w:rsidRPr="000D4D05">
        <w:rPr>
          <w:rFonts w:cs="B Lotus" w:hint="cs"/>
          <w:sz w:val="24"/>
          <w:szCs w:val="24"/>
          <w:rtl/>
        </w:rPr>
        <w:t xml:space="preserve">حسن باشد و آن در صورتی است که راوی آن متهم به دروغ نباشد و می‌گوید: این معنی گفته‌ی احمد بن حنبل می‌باشد که عمل به حدیث ضعیف را بر قیاس ترجیح می‌دهد. ر. ک. النکت. ابن حجر العسقلانی. </w:t>
      </w:r>
    </w:p>
  </w:footnote>
  <w:footnote w:id="149">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از اقسام مجهول می‌باشد. </w:t>
      </w:r>
    </w:p>
  </w:footnote>
  <w:footnote w:id="150">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آنچه که از تعریف ترمذی می‌توان فهمید این است که ایشان در تعریف خود فقط روایت راوی مستور را در رده‌ حدیث حسن قرار نداده است</w:t>
      </w:r>
      <w:r>
        <w:rPr>
          <w:rFonts w:cs="B Lotus" w:hint="cs"/>
          <w:sz w:val="24"/>
          <w:szCs w:val="24"/>
          <w:rtl/>
        </w:rPr>
        <w:t xml:space="preserve">، </w:t>
      </w:r>
      <w:r w:rsidRPr="000D4D05">
        <w:rPr>
          <w:rFonts w:cs="B Lotus" w:hint="cs"/>
          <w:sz w:val="24"/>
          <w:szCs w:val="24"/>
          <w:rtl/>
        </w:rPr>
        <w:t>بلکه علاوه بر آن</w:t>
      </w:r>
      <w:r>
        <w:rPr>
          <w:rFonts w:cs="B Lotus" w:hint="cs"/>
          <w:sz w:val="24"/>
          <w:szCs w:val="24"/>
          <w:rtl/>
        </w:rPr>
        <w:t xml:space="preserve">، </w:t>
      </w:r>
      <w:r w:rsidRPr="000D4D05">
        <w:rPr>
          <w:rFonts w:cs="B Lotus" w:hint="cs"/>
          <w:sz w:val="24"/>
          <w:szCs w:val="24"/>
          <w:rtl/>
        </w:rPr>
        <w:t>تعریف او شامل موارد زیر نیز می‌باشد: انواع احادیث ضعیف دارای راوی با سوء حافظه و یا راوی موصوف به غلط و خطأ [غیر عمدی] و یا راوی مختلط آن هم بعد از اختلاط و یا عنعنه با وجود راوی مدلس و یا راوی با انقطاع خفیف</w:t>
      </w:r>
      <w:r>
        <w:rPr>
          <w:rFonts w:cs="B Lotus" w:hint="cs"/>
          <w:sz w:val="24"/>
          <w:szCs w:val="24"/>
          <w:rtl/>
        </w:rPr>
        <w:t xml:space="preserve"> (</w:t>
      </w:r>
      <w:r w:rsidRPr="000D4D05">
        <w:rPr>
          <w:rFonts w:cs="B Lotus" w:hint="cs"/>
          <w:sz w:val="24"/>
          <w:szCs w:val="24"/>
          <w:rtl/>
        </w:rPr>
        <w:t>احتمالاً انقطاع خفی مد نظر باشد که همان ارسال خفی می‌باشد و انقطاع خفیف</w:t>
      </w:r>
      <w:r>
        <w:rPr>
          <w:rFonts w:cs="B Lotus" w:hint="cs"/>
          <w:sz w:val="24"/>
          <w:szCs w:val="24"/>
          <w:rtl/>
        </w:rPr>
        <w:t xml:space="preserve">، </w:t>
      </w:r>
      <w:r w:rsidRPr="000D4D05">
        <w:rPr>
          <w:rFonts w:cs="B Lotus" w:hint="cs"/>
          <w:sz w:val="24"/>
          <w:szCs w:val="24"/>
          <w:rtl/>
        </w:rPr>
        <w:t xml:space="preserve">همان انقطاع ناشی از تدلیس می‌باشد. در قسمت شروط حدیث مقبول حدیث مرسل را نیز در این لیست آورده است). تمامی این موارد در نزد ترمذی از انواع حسن هستند اما با شروط سه گانه: </w:t>
      </w:r>
    </w:p>
    <w:p w:rsidR="009D2FEA" w:rsidRPr="000D4D05" w:rsidRDefault="009D2FEA" w:rsidP="005A1FDB">
      <w:pPr>
        <w:pStyle w:val="FootnoteText"/>
        <w:bidi/>
        <w:ind w:left="284" w:hanging="284"/>
        <w:jc w:val="lowKashida"/>
        <w:rPr>
          <w:rFonts w:cs="B Lotus"/>
          <w:sz w:val="24"/>
          <w:szCs w:val="24"/>
          <w:rtl/>
          <w:lang w:bidi="fa-IR"/>
        </w:rPr>
      </w:pPr>
      <w:r w:rsidRPr="000D4D05">
        <w:rPr>
          <w:rFonts w:cs="B Lotus" w:hint="cs"/>
          <w:sz w:val="24"/>
          <w:szCs w:val="24"/>
          <w:rtl/>
          <w:lang w:bidi="fa-IR"/>
        </w:rPr>
        <w:t xml:space="preserve">الف) راوی متهم به دروغ در بین آن‌ها نباشد. </w:t>
      </w:r>
    </w:p>
    <w:p w:rsidR="009D2FEA" w:rsidRPr="000D4D05" w:rsidRDefault="009D2FEA" w:rsidP="005A1FDB">
      <w:pPr>
        <w:pStyle w:val="FootnoteText"/>
        <w:bidi/>
        <w:ind w:left="284" w:hanging="284"/>
        <w:jc w:val="lowKashida"/>
        <w:rPr>
          <w:rFonts w:cs="B Lotus"/>
          <w:sz w:val="24"/>
          <w:szCs w:val="24"/>
          <w:rtl/>
          <w:lang w:bidi="fa-IR"/>
        </w:rPr>
      </w:pPr>
      <w:r w:rsidRPr="000D4D05">
        <w:rPr>
          <w:rFonts w:cs="B Lotus" w:hint="cs"/>
          <w:sz w:val="24"/>
          <w:szCs w:val="24"/>
          <w:rtl/>
          <w:lang w:bidi="fa-IR"/>
        </w:rPr>
        <w:t>ب) سند شاذ نباشد</w:t>
      </w:r>
      <w:r>
        <w:rPr>
          <w:rFonts w:cs="B Lotus" w:hint="cs"/>
          <w:sz w:val="24"/>
          <w:szCs w:val="24"/>
          <w:rtl/>
          <w:lang w:bidi="fa-IR"/>
        </w:rPr>
        <w:t xml:space="preserve"> (</w:t>
      </w:r>
      <w:r w:rsidRPr="000D4D05">
        <w:rPr>
          <w:rFonts w:cs="B Lotus" w:hint="cs"/>
          <w:sz w:val="24"/>
          <w:szCs w:val="24"/>
          <w:rtl/>
          <w:lang w:bidi="fa-IR"/>
        </w:rPr>
        <w:t xml:space="preserve">مخالف با احادیث قوی‌تر از خود نباشد). </w:t>
      </w:r>
    </w:p>
    <w:p w:rsidR="009D2FEA" w:rsidRPr="000D4D05" w:rsidRDefault="009D2FEA" w:rsidP="005A1FDB">
      <w:pPr>
        <w:pStyle w:val="FootnoteText"/>
        <w:bidi/>
        <w:ind w:left="284" w:hanging="284"/>
        <w:jc w:val="lowKashida"/>
        <w:rPr>
          <w:rFonts w:cs="B Lotus"/>
          <w:sz w:val="24"/>
          <w:szCs w:val="24"/>
          <w:rtl/>
          <w:lang w:bidi="fa-IR"/>
        </w:rPr>
      </w:pPr>
      <w:r w:rsidRPr="000D4D05">
        <w:rPr>
          <w:rFonts w:cs="B Lotus" w:hint="cs"/>
          <w:sz w:val="24"/>
          <w:szCs w:val="24"/>
          <w:rtl/>
          <w:lang w:bidi="fa-IR"/>
        </w:rPr>
        <w:t>ج) این که آن حدیث یا مانند آن</w:t>
      </w:r>
      <w:r>
        <w:rPr>
          <w:rFonts w:cs="B Lotus" w:hint="cs"/>
          <w:sz w:val="24"/>
          <w:szCs w:val="24"/>
          <w:rtl/>
          <w:lang w:bidi="fa-IR"/>
        </w:rPr>
        <w:t xml:space="preserve"> (</w:t>
      </w:r>
      <w:r w:rsidRPr="000D4D05">
        <w:rPr>
          <w:rFonts w:cs="B Lotus" w:hint="cs"/>
          <w:sz w:val="24"/>
          <w:szCs w:val="24"/>
          <w:rtl/>
          <w:lang w:bidi="fa-IR"/>
        </w:rPr>
        <w:t>حدیث تابع یا شاهد) از یک جهت دیگر</w:t>
      </w:r>
      <w:r>
        <w:rPr>
          <w:rFonts w:cs="B Lotus" w:hint="cs"/>
          <w:sz w:val="24"/>
          <w:szCs w:val="24"/>
          <w:rtl/>
          <w:lang w:bidi="fa-IR"/>
        </w:rPr>
        <w:t xml:space="preserve"> (</w:t>
      </w:r>
      <w:r w:rsidRPr="000D4D05">
        <w:rPr>
          <w:rFonts w:cs="B Lotus" w:hint="cs"/>
          <w:sz w:val="24"/>
          <w:szCs w:val="24"/>
          <w:rtl/>
          <w:lang w:bidi="fa-IR"/>
        </w:rPr>
        <w:t>طریق و یا سند دیگر) و یا بیشتر</w:t>
      </w:r>
      <w:r>
        <w:rPr>
          <w:rFonts w:cs="B Lotus" w:hint="cs"/>
          <w:sz w:val="24"/>
          <w:szCs w:val="24"/>
          <w:rtl/>
          <w:lang w:bidi="fa-IR"/>
        </w:rPr>
        <w:t xml:space="preserve">، </w:t>
      </w:r>
      <w:r w:rsidRPr="000D4D05">
        <w:rPr>
          <w:rFonts w:cs="B Lotus" w:hint="cs"/>
          <w:sz w:val="24"/>
          <w:szCs w:val="24"/>
          <w:rtl/>
          <w:lang w:bidi="fa-IR"/>
        </w:rPr>
        <w:t>پشتوانه و تقویت‌کننده‌ی این احادیث شود. البته رتبه و درجه‌ی تمامی این‌ها با یکدیگر تفاوت می‌کند و بعضی از بعضی دیگر قوی‌ترند .... ابن حجر در ادامه می‌گوید: و آنچه که این نظر را تقویت می‌کند این است که ترمذی شرط اتصال سند را در تعریف حسن به هیچ عنوان ذکر نمی‌کند و به همین خاطر بسیاری از احادیث منقطع را حسن می‌داند. ابن حجر برای تمامی موارد فوق از انواع حسن در نزد ترمذی نمونه‌هایی ذکر می‌کند. البته نباید فراموش کرد که این نوع تعریف و تقسیم مورد اتفاق علما نیست و آنچه که علما در مورد استناد حسن ذکر کرده‌اند شامل این تعریف از حسن نمی‌شود و این تعریف در نزد ترمذی می‌باشد. ابو الحسن بن</w:t>
      </w:r>
      <w:r>
        <w:rPr>
          <w:rFonts w:cs="B Lotus" w:hint="cs"/>
          <w:sz w:val="24"/>
          <w:szCs w:val="24"/>
          <w:rtl/>
          <w:lang w:bidi="fa-IR"/>
        </w:rPr>
        <w:t xml:space="preserve"> القطان در کتاب «بیان الوهم والإ</w:t>
      </w:r>
      <w:r w:rsidRPr="000D4D05">
        <w:rPr>
          <w:rFonts w:cs="B Lotus" w:hint="cs"/>
          <w:sz w:val="24"/>
          <w:szCs w:val="24"/>
          <w:rtl/>
          <w:lang w:bidi="fa-IR"/>
        </w:rPr>
        <w:t>یهام» به صراحت می‌گوید: این قسم</w:t>
      </w:r>
      <w:r>
        <w:rPr>
          <w:rFonts w:cs="B Lotus" w:hint="cs"/>
          <w:sz w:val="24"/>
          <w:szCs w:val="24"/>
          <w:rtl/>
          <w:lang w:bidi="fa-IR"/>
        </w:rPr>
        <w:t xml:space="preserve"> (</w:t>
      </w:r>
      <w:r w:rsidRPr="000D4D05">
        <w:rPr>
          <w:rFonts w:cs="B Lotus" w:hint="cs"/>
          <w:sz w:val="24"/>
          <w:szCs w:val="24"/>
          <w:rtl/>
          <w:lang w:bidi="fa-IR"/>
        </w:rPr>
        <w:t>حسنی که ترمذی معرفی می‌کند) همه‌اش قابل احتجاج نیست</w:t>
      </w:r>
      <w:r>
        <w:rPr>
          <w:rFonts w:cs="B Lotus" w:hint="cs"/>
          <w:sz w:val="24"/>
          <w:szCs w:val="24"/>
          <w:rtl/>
          <w:lang w:bidi="fa-IR"/>
        </w:rPr>
        <w:t xml:space="preserve">، </w:t>
      </w:r>
      <w:r w:rsidRPr="000D4D05">
        <w:rPr>
          <w:rFonts w:cs="B Lotus" w:hint="cs"/>
          <w:sz w:val="24"/>
          <w:szCs w:val="24"/>
          <w:rtl/>
          <w:lang w:bidi="fa-IR"/>
        </w:rPr>
        <w:t>بلکه در فضائل اعمال به آن عمل می‌شود و در زمینه‌ی احکام به آن عمل نمی‌شود</w:t>
      </w:r>
      <w:r>
        <w:rPr>
          <w:rFonts w:cs="B Lotus" w:hint="cs"/>
          <w:sz w:val="24"/>
          <w:szCs w:val="24"/>
          <w:rtl/>
          <w:lang w:bidi="fa-IR"/>
        </w:rPr>
        <w:t xml:space="preserve">، </w:t>
      </w:r>
      <w:r w:rsidRPr="000D4D05">
        <w:rPr>
          <w:rFonts w:cs="B Lotus" w:hint="cs"/>
          <w:sz w:val="24"/>
          <w:szCs w:val="24"/>
          <w:rtl/>
          <w:lang w:bidi="fa-IR"/>
        </w:rPr>
        <w:t>مگر اینکه سندهای</w:t>
      </w:r>
      <w:r>
        <w:rPr>
          <w:rFonts w:cs="B Lotus" w:hint="cs"/>
          <w:sz w:val="24"/>
          <w:szCs w:val="24"/>
          <w:rtl/>
          <w:lang w:bidi="fa-IR"/>
        </w:rPr>
        <w:t xml:space="preserve"> (</w:t>
      </w:r>
      <w:r w:rsidRPr="000D4D05">
        <w:rPr>
          <w:rFonts w:cs="B Lotus" w:hint="cs"/>
          <w:sz w:val="24"/>
          <w:szCs w:val="24"/>
          <w:rtl/>
          <w:lang w:bidi="fa-IR"/>
        </w:rPr>
        <w:t>تقویت‌کننده‌) زیادی داشته باشد و یا موافقت شاهدی صحیح</w:t>
      </w:r>
      <w:r>
        <w:rPr>
          <w:rFonts w:cs="B Lotus" w:hint="cs"/>
          <w:sz w:val="24"/>
          <w:szCs w:val="24"/>
          <w:rtl/>
          <w:lang w:bidi="fa-IR"/>
        </w:rPr>
        <w:t xml:space="preserve"> (</w:t>
      </w:r>
      <w:r w:rsidRPr="000D4D05">
        <w:rPr>
          <w:rFonts w:cs="B Lotus" w:hint="cs"/>
          <w:sz w:val="24"/>
          <w:szCs w:val="24"/>
          <w:rtl/>
          <w:lang w:bidi="fa-IR"/>
        </w:rPr>
        <w:t>موافقت حدیثی شاهد که صحیح باشد) داشته باشد و یا ظاهر قرآن بر آن دلالت کند. ق</w:t>
      </w:r>
      <w:r>
        <w:rPr>
          <w:rFonts w:cs="B Lotus" w:hint="cs"/>
          <w:sz w:val="24"/>
          <w:szCs w:val="24"/>
          <w:rtl/>
          <w:lang w:bidi="fa-IR"/>
        </w:rPr>
        <w:t xml:space="preserve">، </w:t>
      </w:r>
      <w:r w:rsidRPr="000D4D05">
        <w:rPr>
          <w:rFonts w:cs="B Lotus" w:hint="cs"/>
          <w:sz w:val="24"/>
          <w:szCs w:val="24"/>
          <w:rtl/>
          <w:lang w:bidi="fa-IR"/>
        </w:rPr>
        <w:t xml:space="preserve">النکت. ابن حجر. </w:t>
      </w:r>
    </w:p>
  </w:footnote>
  <w:footnote w:id="151">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ابن حجر بر این باور است که تعریف ابن صلاح از حدیث ضعیف صحیح نمی‌باشد</w:t>
      </w:r>
      <w:r>
        <w:rPr>
          <w:rFonts w:cs="B Lotus" w:hint="cs"/>
          <w:sz w:val="24"/>
          <w:szCs w:val="24"/>
          <w:rtl/>
        </w:rPr>
        <w:t xml:space="preserve">، </w:t>
      </w:r>
      <w:r w:rsidRPr="000D4D05">
        <w:rPr>
          <w:rFonts w:cs="B Lotus" w:hint="cs"/>
          <w:sz w:val="24"/>
          <w:szCs w:val="24"/>
          <w:rtl/>
        </w:rPr>
        <w:t>چرا که عدم اجتماع صفات صحیح را نشان‌دهنده‌ حدیث ضعیف نمی‌</w:t>
      </w:r>
      <w:r w:rsidRPr="000D4D05">
        <w:rPr>
          <w:rFonts w:cs="B Lotus" w:hint="eastAsia"/>
          <w:sz w:val="24"/>
          <w:szCs w:val="24"/>
          <w:rtl/>
        </w:rPr>
        <w:t xml:space="preserve">‌داند و اگر حدیثی یکی از صفات صحیح را نداشت ضعیف نمی‌باشد و بهتر آن می‌داند که تعریف این چنین اصلاح گردد: اگر حدیثی صفات حسن در آن جمع نبود ضعیف نام دارد. ابن </w:t>
      </w:r>
      <w:r w:rsidRPr="000D4D05">
        <w:rPr>
          <w:rFonts w:cs="B Lotus" w:hint="cs"/>
          <w:sz w:val="24"/>
          <w:szCs w:val="24"/>
          <w:rtl/>
        </w:rPr>
        <w:t>حجر به نقل از استادش</w:t>
      </w:r>
      <w:r>
        <w:rPr>
          <w:rFonts w:cs="B Lotus" w:hint="cs"/>
          <w:sz w:val="24"/>
          <w:szCs w:val="24"/>
          <w:rtl/>
        </w:rPr>
        <w:t xml:space="preserve"> (</w:t>
      </w:r>
      <w:r w:rsidRPr="000D4D05">
        <w:rPr>
          <w:rFonts w:cs="B Lotus" w:hint="cs"/>
          <w:sz w:val="24"/>
          <w:szCs w:val="24"/>
          <w:rtl/>
        </w:rPr>
        <w:t>حافظ عراقی) چنین می‌آورد: هر حدیثی که در آن صفات قبول جمع نشده باشد ضعیف نام دارد ... و صفات قبول شامل موارد زیر می‌باشد: 1- اتصال سند 2- عدالت راوی 3- سالمیت راوی از خطای بسیار و غفلت در روایت</w:t>
      </w:r>
      <w:r>
        <w:rPr>
          <w:rFonts w:cs="B Lotus" w:hint="cs"/>
          <w:sz w:val="24"/>
          <w:szCs w:val="24"/>
          <w:rtl/>
        </w:rPr>
        <w:t xml:space="preserve"> (</w:t>
      </w:r>
      <w:r w:rsidRPr="000D4D05">
        <w:rPr>
          <w:rFonts w:cs="B Lotus" w:hint="cs"/>
          <w:sz w:val="24"/>
          <w:szCs w:val="24"/>
          <w:rtl/>
        </w:rPr>
        <w:t>باید گفت:</w:t>
      </w:r>
      <w:r>
        <w:rPr>
          <w:rFonts w:cs="B Lotus" w:hint="cs"/>
          <w:sz w:val="24"/>
          <w:szCs w:val="24"/>
          <w:rtl/>
        </w:rPr>
        <w:t xml:space="preserve"> (</w:t>
      </w:r>
      <w:r w:rsidRPr="000D4D05">
        <w:rPr>
          <w:rFonts w:cs="B Lotus" w:hint="cs"/>
          <w:sz w:val="24"/>
          <w:szCs w:val="24"/>
          <w:rtl/>
        </w:rPr>
        <w:t>ابن حجر): همچنین اگر راوی به سبب سوء حفظ ضعیف باشد و یا در سندها انقطاع خفیفی</w:t>
      </w:r>
      <w:r>
        <w:rPr>
          <w:rFonts w:cs="B Lotus" w:hint="cs"/>
          <w:sz w:val="24"/>
          <w:szCs w:val="24"/>
          <w:rtl/>
        </w:rPr>
        <w:t xml:space="preserve"> (</w:t>
      </w:r>
      <w:r w:rsidRPr="000D4D05">
        <w:rPr>
          <w:rFonts w:cs="B Lotus" w:hint="cs"/>
          <w:sz w:val="24"/>
          <w:szCs w:val="24"/>
          <w:rtl/>
        </w:rPr>
        <w:t>به خاطر تدلیس) باشد و یا انقطاع خفی</w:t>
      </w:r>
      <w:r>
        <w:rPr>
          <w:rFonts w:cs="B Lotus" w:hint="cs"/>
          <w:sz w:val="24"/>
          <w:szCs w:val="24"/>
          <w:rtl/>
        </w:rPr>
        <w:t xml:space="preserve"> (</w:t>
      </w:r>
      <w:r w:rsidRPr="000D4D05">
        <w:rPr>
          <w:rFonts w:cs="B Lotus" w:hint="cs"/>
          <w:sz w:val="24"/>
          <w:szCs w:val="24"/>
          <w:rtl/>
        </w:rPr>
        <w:t>ارسال خفی) باشد و یا سند مرسل باشد به شرط داشتن طریق</w:t>
      </w:r>
      <w:r>
        <w:rPr>
          <w:rFonts w:cs="B Lotus" w:hint="cs"/>
          <w:sz w:val="24"/>
          <w:szCs w:val="24"/>
          <w:rtl/>
        </w:rPr>
        <w:t xml:space="preserve"> (</w:t>
      </w:r>
      <w:r w:rsidRPr="000D4D05">
        <w:rPr>
          <w:rFonts w:cs="B Lotus" w:hint="cs"/>
          <w:sz w:val="24"/>
          <w:szCs w:val="24"/>
          <w:rtl/>
        </w:rPr>
        <w:t>سند) و یا طرق دیگر</w:t>
      </w:r>
      <w:r>
        <w:rPr>
          <w:rFonts w:cs="B Lotus" w:hint="cs"/>
          <w:sz w:val="24"/>
          <w:szCs w:val="24"/>
          <w:rtl/>
        </w:rPr>
        <w:t xml:space="preserve"> (</w:t>
      </w:r>
      <w:r w:rsidRPr="000D4D05">
        <w:rPr>
          <w:rFonts w:cs="B Lotus" w:hint="cs"/>
          <w:sz w:val="24"/>
          <w:szCs w:val="24"/>
          <w:rtl/>
        </w:rPr>
        <w:t>سندهای دیگر) از حدیث</w:t>
      </w:r>
      <w:r>
        <w:rPr>
          <w:rFonts w:cs="B Lotus" w:hint="cs"/>
          <w:sz w:val="24"/>
          <w:szCs w:val="24"/>
          <w:rtl/>
        </w:rPr>
        <w:t xml:space="preserve">، </w:t>
      </w:r>
      <w:r w:rsidRPr="000D4D05">
        <w:rPr>
          <w:rFonts w:cs="B Lotus" w:hint="cs"/>
          <w:sz w:val="24"/>
          <w:szCs w:val="24"/>
          <w:rtl/>
        </w:rPr>
        <w:t>در تعریف مقبول قرار می‌گیرد</w:t>
      </w:r>
      <w:r>
        <w:rPr>
          <w:rFonts w:cs="B Lotus" w:hint="cs"/>
          <w:sz w:val="24"/>
          <w:szCs w:val="24"/>
          <w:rtl/>
        </w:rPr>
        <w:t xml:space="preserve">، </w:t>
      </w:r>
      <w:r w:rsidRPr="000D4D05">
        <w:rPr>
          <w:rFonts w:cs="B Lotus" w:hint="cs"/>
          <w:sz w:val="24"/>
          <w:szCs w:val="24"/>
          <w:rtl/>
        </w:rPr>
        <w:t>4- سلامت از شذوذ</w:t>
      </w:r>
      <w:r>
        <w:rPr>
          <w:rFonts w:cs="B Lotus" w:hint="cs"/>
          <w:sz w:val="24"/>
          <w:szCs w:val="24"/>
          <w:rtl/>
        </w:rPr>
        <w:t xml:space="preserve"> (</w:t>
      </w:r>
      <w:r w:rsidRPr="000D4D05">
        <w:rPr>
          <w:rFonts w:cs="B Lotus" w:hint="cs"/>
          <w:sz w:val="24"/>
          <w:szCs w:val="24"/>
          <w:rtl/>
        </w:rPr>
        <w:t>مخالفه با احادیث قوی‌تر از خود) 5- سلامت از علت قادح</w:t>
      </w:r>
      <w:r>
        <w:rPr>
          <w:rFonts w:cs="B Lotus" w:hint="cs"/>
          <w:sz w:val="24"/>
          <w:szCs w:val="24"/>
          <w:rtl/>
        </w:rPr>
        <w:t xml:space="preserve"> (</w:t>
      </w:r>
      <w:r w:rsidRPr="000D4D05">
        <w:rPr>
          <w:rFonts w:cs="B Lotus" w:hint="cs"/>
          <w:sz w:val="24"/>
          <w:szCs w:val="24"/>
          <w:rtl/>
        </w:rPr>
        <w:t>که باعت ضعف حدیث می‌شود). ق. النکت. ابن حجر العسقلانی.</w:t>
      </w:r>
    </w:p>
  </w:footnote>
  <w:footnote w:id="152">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منظور از دیگران</w:t>
      </w:r>
      <w:r>
        <w:rPr>
          <w:rFonts w:cs="B Lotus" w:hint="cs"/>
          <w:sz w:val="24"/>
          <w:szCs w:val="24"/>
          <w:rtl/>
        </w:rPr>
        <w:t xml:space="preserve">، </w:t>
      </w:r>
      <w:r w:rsidRPr="000D4D05">
        <w:rPr>
          <w:rFonts w:cs="B Lotus" w:hint="cs"/>
          <w:sz w:val="24"/>
          <w:szCs w:val="24"/>
          <w:rtl/>
        </w:rPr>
        <w:t>حمیدی و دارقطنی می‌باشد. ر. ک النکت</w:t>
      </w:r>
      <w:r>
        <w:rPr>
          <w:rFonts w:cs="B Lotus" w:hint="cs"/>
          <w:sz w:val="24"/>
          <w:szCs w:val="24"/>
          <w:rtl/>
        </w:rPr>
        <w:t xml:space="preserve">، </w:t>
      </w:r>
      <w:r w:rsidRPr="000D4D05">
        <w:rPr>
          <w:rFonts w:cs="B Lotus" w:hint="cs"/>
          <w:sz w:val="24"/>
          <w:szCs w:val="24"/>
          <w:rtl/>
        </w:rPr>
        <w:t>ابن حجر عسقلانی.</w:t>
      </w:r>
    </w:p>
  </w:footnote>
  <w:footnote w:id="153">
    <w:p w:rsidR="009D2FEA" w:rsidRPr="000D4D05" w:rsidRDefault="009D2FEA" w:rsidP="006F6F11">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حافظ عراقی می‌گوید: عبیدالله بن عدی بن خیار در زمان پیامبر</w:t>
      </w:r>
      <w:r w:rsidRPr="000D4D05">
        <w:rPr>
          <w:rFonts w:cs="B Lotus" w:hint="cs"/>
          <w:sz w:val="24"/>
          <w:szCs w:val="24"/>
          <w:rtl/>
        </w:rPr>
        <w:sym w:font="AGA Arabesque" w:char="F072"/>
      </w:r>
      <w:r w:rsidRPr="000D4D05">
        <w:rPr>
          <w:rFonts w:cs="B Lotus" w:hint="cs"/>
          <w:sz w:val="24"/>
          <w:szCs w:val="24"/>
          <w:rtl/>
        </w:rPr>
        <w:t xml:space="preserve"> متولد شده است</w:t>
      </w:r>
      <w:r>
        <w:rPr>
          <w:rFonts w:cs="B Lotus" w:hint="cs"/>
          <w:sz w:val="24"/>
          <w:szCs w:val="24"/>
          <w:rtl/>
        </w:rPr>
        <w:t xml:space="preserve">، </w:t>
      </w:r>
      <w:r w:rsidRPr="000D4D05">
        <w:rPr>
          <w:rFonts w:cs="B Lotus" w:hint="cs"/>
          <w:sz w:val="24"/>
          <w:szCs w:val="24"/>
          <w:rtl/>
        </w:rPr>
        <w:t>ولی کسی نگفته که او پیامبر</w:t>
      </w:r>
      <w:r w:rsidRPr="000D4D05">
        <w:rPr>
          <w:rFonts w:cs="B Lotus" w:hint="cs"/>
          <w:sz w:val="24"/>
          <w:szCs w:val="24"/>
          <w:rtl/>
        </w:rPr>
        <w:sym w:font="AGA Arabesque" w:char="F072"/>
      </w:r>
      <w:r w:rsidRPr="000D4D05">
        <w:rPr>
          <w:rFonts w:cs="B Lotus" w:hint="cs"/>
          <w:sz w:val="24"/>
          <w:szCs w:val="24"/>
          <w:rtl/>
        </w:rPr>
        <w:t xml:space="preserve"> را دیده است. ابن حجر در ادامه می‌گوید: عدی بن خیار مدتی قبل از فتح مکه فوت کرد و وقتی پیامبر</w:t>
      </w:r>
      <w:r w:rsidRPr="000D4D05">
        <w:rPr>
          <w:rFonts w:cs="B Lotus" w:hint="cs"/>
          <w:sz w:val="24"/>
          <w:szCs w:val="24"/>
          <w:rtl/>
        </w:rPr>
        <w:sym w:font="AGA Arabesque" w:char="F072"/>
      </w:r>
      <w:r w:rsidRPr="000D4D05">
        <w:rPr>
          <w:rFonts w:cs="B Lotus" w:hint="cs"/>
          <w:sz w:val="24"/>
          <w:szCs w:val="24"/>
          <w:rtl/>
        </w:rPr>
        <w:t xml:space="preserve"> وارد مکه شد عبیدالله در مکه بود. در روایات بسیاری آمده است که صحابه</w:t>
      </w:r>
      <w:r>
        <w:rPr>
          <w:rFonts w:cs="B Lotus" w:hint="cs"/>
          <w:sz w:val="24"/>
          <w:szCs w:val="24"/>
          <w:rtl/>
        </w:rPr>
        <w:t xml:space="preserve"> (</w:t>
      </w:r>
      <w:r w:rsidRPr="000D4D05">
        <w:rPr>
          <w:rFonts w:cs="B Lotus" w:hint="cs"/>
          <w:sz w:val="24"/>
          <w:szCs w:val="24"/>
          <w:rtl/>
        </w:rPr>
        <w:t>از زنان و مردان) فرزندانشان را تبرکاً به نزد پیامبر</w:t>
      </w:r>
      <w:r w:rsidRPr="000D4D05">
        <w:rPr>
          <w:rFonts w:cs="B Lotus" w:hint="cs"/>
          <w:sz w:val="24"/>
          <w:szCs w:val="24"/>
          <w:rtl/>
        </w:rPr>
        <w:sym w:font="AGA Arabesque" w:char="F072"/>
      </w:r>
      <w:r w:rsidRPr="000D4D05">
        <w:rPr>
          <w:rFonts w:cs="B Lotus" w:hint="cs"/>
          <w:sz w:val="24"/>
          <w:szCs w:val="24"/>
          <w:rtl/>
        </w:rPr>
        <w:t xml:space="preserve"> می‌آوردند و عبیدالله نیز از جمله‌ی آن‌ها بود</w:t>
      </w:r>
      <w:r>
        <w:rPr>
          <w:rFonts w:cs="B Lotus" w:hint="cs"/>
          <w:sz w:val="24"/>
          <w:szCs w:val="24"/>
          <w:rtl/>
        </w:rPr>
        <w:t xml:space="preserve">، </w:t>
      </w:r>
      <w:r w:rsidRPr="000D4D05">
        <w:rPr>
          <w:rFonts w:cs="B Lotus" w:hint="cs"/>
          <w:sz w:val="24"/>
          <w:szCs w:val="24"/>
          <w:rtl/>
        </w:rPr>
        <w:t>اما این که آیا ثبوت دیدار پیامبر</w:t>
      </w:r>
      <w:bookmarkStart w:id="309" w:name="OLE_LINK68"/>
      <w:bookmarkStart w:id="310" w:name="OLE_LINK69"/>
      <w:r w:rsidRPr="000D4D05">
        <w:rPr>
          <w:rFonts w:cs="B Lotus" w:hint="cs"/>
          <w:sz w:val="24"/>
          <w:szCs w:val="24"/>
          <w:rtl/>
        </w:rPr>
        <w:sym w:font="AGA Arabesque" w:char="F072"/>
      </w:r>
      <w:bookmarkEnd w:id="309"/>
      <w:bookmarkEnd w:id="310"/>
      <w:r w:rsidRPr="000D4D05">
        <w:rPr>
          <w:rFonts w:cs="B Lotus" w:hint="cs"/>
          <w:sz w:val="24"/>
          <w:szCs w:val="24"/>
          <w:rtl/>
        </w:rPr>
        <w:t xml:space="preserve"> و شرفیاب شدن به خدمت ایشان او را داخل لیست صحابی می‌کند و آیا با این توصیف احادیث نسبت داده شده‌ او به پیامبر</w:t>
      </w:r>
      <w:r w:rsidRPr="000D4D05">
        <w:rPr>
          <w:rFonts w:cs="B Lotus" w:hint="cs"/>
          <w:sz w:val="24"/>
          <w:szCs w:val="24"/>
          <w:rtl/>
        </w:rPr>
        <w:sym w:font="AGA Arabesque" w:char="F072"/>
      </w:r>
      <w:r>
        <w:rPr>
          <w:rFonts w:cs="B Lotus" w:hint="cs"/>
          <w:sz w:val="24"/>
          <w:szCs w:val="24"/>
          <w:rtl/>
        </w:rPr>
        <w:t xml:space="preserve">، </w:t>
      </w:r>
      <w:r w:rsidRPr="000D4D05">
        <w:rPr>
          <w:rFonts w:cs="B Lotus" w:hint="cs"/>
          <w:sz w:val="24"/>
          <w:szCs w:val="24"/>
          <w:rtl/>
        </w:rPr>
        <w:t>مرسل شمرده نمی‌شوند؟ این جای بحث و بررسی دارد و صحیح آن است که ابو حاتم رازی و دیگر ائمه می‌گویند. آن‌ها قاطعانه مرسل او را همچون مرسل دیگران می‌دانند و چنین می‌گویند: احادیث مرسل صحابی به اتفاق علم پذیرفته می‌شوند</w:t>
      </w:r>
      <w:r>
        <w:rPr>
          <w:rFonts w:cs="B Lotus" w:hint="cs"/>
          <w:sz w:val="24"/>
          <w:szCs w:val="24"/>
          <w:rtl/>
        </w:rPr>
        <w:t xml:space="preserve"> (</w:t>
      </w:r>
      <w:r w:rsidRPr="000D4D05">
        <w:rPr>
          <w:rFonts w:cs="B Lotus" w:hint="cs"/>
          <w:sz w:val="24"/>
          <w:szCs w:val="24"/>
          <w:rtl/>
        </w:rPr>
        <w:t>آن دسته از اصحاب که امکان شنیدن و گرفتن احادیث پیامبر را دارا بوده باشند</w:t>
      </w:r>
      <w:r>
        <w:rPr>
          <w:rFonts w:cs="B Lotus" w:hint="cs"/>
          <w:sz w:val="24"/>
          <w:szCs w:val="24"/>
          <w:rtl/>
        </w:rPr>
        <w:t xml:space="preserve"> (</w:t>
      </w:r>
      <w:r w:rsidRPr="000D4D05">
        <w:rPr>
          <w:rFonts w:cs="B Lotus" w:hint="cs"/>
          <w:sz w:val="24"/>
          <w:szCs w:val="24"/>
          <w:rtl/>
        </w:rPr>
        <w:t>بیش‌تر جنبه‌ سن صحابی مد نظر است) اما آن‌ها که چنین امکانی را دارا نبوده باشند حکم حدیث آن‌ها همان حکم مخضرمین</w:t>
      </w:r>
      <w:r>
        <w:rPr>
          <w:rFonts w:cs="B Lotus" w:hint="cs"/>
          <w:sz w:val="24"/>
          <w:szCs w:val="24"/>
          <w:rtl/>
        </w:rPr>
        <w:t xml:space="preserve"> (</w:t>
      </w:r>
      <w:r w:rsidRPr="000D4D05">
        <w:rPr>
          <w:rFonts w:cs="B Lotus" w:hint="cs"/>
          <w:sz w:val="24"/>
          <w:szCs w:val="24"/>
          <w:rtl/>
        </w:rPr>
        <w:t>آ‌نها که در عصر پیامبر</w:t>
      </w:r>
      <w:r w:rsidRPr="000D4D05">
        <w:rPr>
          <w:rFonts w:cs="B Lotus" w:hint="cs"/>
          <w:sz w:val="24"/>
          <w:szCs w:val="24"/>
          <w:rtl/>
        </w:rPr>
        <w:sym w:font="AGA Arabesque" w:char="F072"/>
      </w:r>
      <w:r w:rsidRPr="000D4D05">
        <w:rPr>
          <w:rFonts w:cs="B Lotus" w:hint="cs"/>
          <w:sz w:val="24"/>
          <w:szCs w:val="24"/>
          <w:rtl/>
        </w:rPr>
        <w:t xml:space="preserve"> زیسته باشند اما هرگز از پیامبر</w:t>
      </w:r>
      <w:r w:rsidRPr="000D4D05">
        <w:rPr>
          <w:rFonts w:cs="B Lotus" w:hint="cs"/>
          <w:sz w:val="24"/>
          <w:szCs w:val="24"/>
          <w:rtl/>
        </w:rPr>
        <w:sym w:font="AGA Arabesque" w:char="F072"/>
      </w:r>
      <w:r w:rsidRPr="000D4D05">
        <w:rPr>
          <w:rFonts w:cs="B Lotus" w:hint="cs"/>
          <w:sz w:val="24"/>
          <w:szCs w:val="24"/>
          <w:rtl/>
        </w:rPr>
        <w:t xml:space="preserve"> حدیثی نشنیده باشند) را دارد</w:t>
      </w:r>
      <w:r>
        <w:rPr>
          <w:rFonts w:cs="B Lotus" w:hint="cs"/>
          <w:sz w:val="24"/>
          <w:szCs w:val="24"/>
          <w:rtl/>
        </w:rPr>
        <w:t xml:space="preserve">، </w:t>
      </w:r>
      <w:r w:rsidRPr="000D4D05">
        <w:rPr>
          <w:rFonts w:cs="B Lotus" w:hint="cs"/>
          <w:sz w:val="24"/>
          <w:szCs w:val="24"/>
          <w:rtl/>
        </w:rPr>
        <w:t>و خداوند داناتر است. ر. ک. النکت</w:t>
      </w:r>
      <w:r>
        <w:rPr>
          <w:rFonts w:cs="B Lotus" w:hint="cs"/>
          <w:sz w:val="24"/>
          <w:szCs w:val="24"/>
          <w:rtl/>
        </w:rPr>
        <w:t xml:space="preserve">، </w:t>
      </w:r>
      <w:r w:rsidRPr="000D4D05">
        <w:rPr>
          <w:rFonts w:cs="B Lotus" w:hint="cs"/>
          <w:sz w:val="24"/>
          <w:szCs w:val="24"/>
          <w:rtl/>
        </w:rPr>
        <w:t>ابن حجر العسقلانی.</w:t>
      </w:r>
    </w:p>
  </w:footnote>
  <w:footnote w:id="154">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کبار تابعین: آن‌ها که بیش‌تر احادیثشان را مستقیماً از صحابی نقل کرد‌ه‌اند. صغار تابعین: آن‌ها که بیش‌تر احادیثشان را از طریق کبار تابعین از صحابی نقل کرده باشند.</w:t>
      </w:r>
    </w:p>
  </w:footnote>
  <w:footnote w:id="155">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ابن حجر در کتاب النکت با ذکر نمونه‌هایی از ائمه‌ی سلف یادآور می‌شود که کسانی از آن‌ها</w:t>
      </w:r>
      <w:r>
        <w:rPr>
          <w:rFonts w:cs="B Lotus" w:hint="cs"/>
          <w:sz w:val="24"/>
          <w:szCs w:val="24"/>
          <w:rtl/>
        </w:rPr>
        <w:t xml:space="preserve">، </w:t>
      </w:r>
      <w:r w:rsidRPr="000D4D05">
        <w:rPr>
          <w:rFonts w:cs="B Lotus" w:hint="cs"/>
          <w:sz w:val="24"/>
          <w:szCs w:val="24"/>
          <w:rtl/>
        </w:rPr>
        <w:t>تعبیر معضل</w:t>
      </w:r>
      <w:r>
        <w:rPr>
          <w:rFonts w:cs="B Lotus" w:hint="cs"/>
          <w:sz w:val="24"/>
          <w:szCs w:val="24"/>
          <w:rtl/>
        </w:rPr>
        <w:t xml:space="preserve"> (</w:t>
      </w:r>
      <w:r w:rsidRPr="000D4D05">
        <w:rPr>
          <w:rFonts w:cs="B Lotus" w:hint="cs"/>
          <w:sz w:val="24"/>
          <w:szCs w:val="24"/>
          <w:rtl/>
        </w:rPr>
        <w:t>با کسر ضاد) را برای سندهایی که انقطاعی در آن‌ها نیست</w:t>
      </w:r>
      <w:r>
        <w:rPr>
          <w:rFonts w:cs="B Lotus" w:hint="cs"/>
          <w:sz w:val="24"/>
          <w:szCs w:val="24"/>
          <w:rtl/>
        </w:rPr>
        <w:t xml:space="preserve"> (</w:t>
      </w:r>
      <w:r w:rsidRPr="000D4D05">
        <w:rPr>
          <w:rFonts w:cs="B Lotus" w:hint="cs"/>
          <w:sz w:val="24"/>
          <w:szCs w:val="24"/>
          <w:rtl/>
        </w:rPr>
        <w:t>اما در آن‌ها مشکلاتی در مفاهیم متن و یا علت‌هایی در سند وجود دارد) به کار برده‌اند و از جمله پیشینیانی که معضل</w:t>
      </w:r>
      <w:r>
        <w:rPr>
          <w:rFonts w:cs="B Lotus" w:hint="cs"/>
          <w:sz w:val="24"/>
          <w:szCs w:val="24"/>
          <w:rtl/>
        </w:rPr>
        <w:t xml:space="preserve"> (</w:t>
      </w:r>
      <w:r w:rsidRPr="000D4D05">
        <w:rPr>
          <w:rFonts w:cs="B Lotus" w:hint="cs"/>
          <w:sz w:val="24"/>
          <w:szCs w:val="24"/>
          <w:rtl/>
        </w:rPr>
        <w:t>با فتح ضاد) را با همین معنای اصطلاحی مدنظر ابن صلاح</w:t>
      </w:r>
      <w:r>
        <w:rPr>
          <w:rFonts w:cs="B Lotus" w:hint="cs"/>
          <w:sz w:val="24"/>
          <w:szCs w:val="24"/>
          <w:rtl/>
        </w:rPr>
        <w:t xml:space="preserve">، </w:t>
      </w:r>
      <w:r w:rsidRPr="000D4D05">
        <w:rPr>
          <w:rFonts w:cs="B Lotus" w:hint="cs"/>
          <w:sz w:val="24"/>
          <w:szCs w:val="24"/>
          <w:rtl/>
        </w:rPr>
        <w:t>به کار برده‌اند علی بن مدینی و متبعین ایشان هستند.</w:t>
      </w:r>
    </w:p>
  </w:footnote>
  <w:footnote w:id="156">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تدلیس مشتق از دلس می‌باشد و آن به معنای سیاهی و تاریکی است. که آن را ابن سید گفته است. فرد مدلس آنچنان قضیه را بر مخاطب و یا بیننده مشتبه می‌کند که فرد نتواند حالت درست و دقیق قضیه را به وضوح تشخیص دهد. ر. ک. النکت. ابن حجر.</w:t>
      </w:r>
    </w:p>
  </w:footnote>
  <w:footnote w:id="157">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به نظر ابن حجر و با استناد ایشان به گفته‌ی علما از جمله ابن‌ القطان</w:t>
      </w:r>
      <w:r>
        <w:rPr>
          <w:rFonts w:cs="B Lotus" w:hint="cs"/>
          <w:sz w:val="24"/>
          <w:szCs w:val="24"/>
          <w:rtl/>
        </w:rPr>
        <w:t xml:space="preserve">، </w:t>
      </w:r>
      <w:r w:rsidRPr="000D4D05">
        <w:rPr>
          <w:rFonts w:cs="B Lotus" w:hint="cs"/>
          <w:sz w:val="24"/>
          <w:szCs w:val="24"/>
          <w:rtl/>
        </w:rPr>
        <w:t>در این بخش دوم که ابن صلاح بیان کرده تدلیسی وجود ندارد بلکه فقط ارسال خفی در آن صورت پذیرفته است. و هر چند که حکم تدلیس و ارسال خفی یکی است و از نظر حکم</w:t>
      </w:r>
      <w:r>
        <w:rPr>
          <w:rFonts w:cs="B Lotus" w:hint="cs"/>
          <w:sz w:val="24"/>
          <w:szCs w:val="24"/>
          <w:rtl/>
        </w:rPr>
        <w:t xml:space="preserve">، </w:t>
      </w:r>
      <w:r w:rsidRPr="000D4D05">
        <w:rPr>
          <w:rFonts w:cs="B Lotus" w:hint="cs"/>
          <w:sz w:val="24"/>
          <w:szCs w:val="24"/>
          <w:rtl/>
        </w:rPr>
        <w:t>ارسال خفی نیز در زیرمجموعه‌های تدلیس قرار می‌گیرد اما از نظر معنی</w:t>
      </w:r>
      <w:r>
        <w:rPr>
          <w:rFonts w:cs="B Lotus" w:hint="cs"/>
          <w:sz w:val="24"/>
          <w:szCs w:val="24"/>
          <w:rtl/>
        </w:rPr>
        <w:t xml:space="preserve">، </w:t>
      </w:r>
      <w:r w:rsidRPr="000D4D05">
        <w:rPr>
          <w:rFonts w:cs="B Lotus" w:hint="cs"/>
          <w:sz w:val="24"/>
          <w:szCs w:val="24"/>
          <w:rtl/>
        </w:rPr>
        <w:t>تدلیس با ارسال خفی تفاوت دارد و نکوهش علما شامل تدلیس است و شامل ارسال خفی نمی‌باشد</w:t>
      </w:r>
      <w:r>
        <w:rPr>
          <w:rFonts w:cs="B Lotus" w:hint="cs"/>
          <w:sz w:val="24"/>
          <w:szCs w:val="24"/>
          <w:rtl/>
        </w:rPr>
        <w:t xml:space="preserve">، </w:t>
      </w:r>
      <w:r w:rsidRPr="000D4D05">
        <w:rPr>
          <w:rFonts w:cs="B Lotus" w:hint="cs"/>
          <w:sz w:val="24"/>
          <w:szCs w:val="24"/>
          <w:rtl/>
        </w:rPr>
        <w:t>و خداوند داناتر است. ق. النکت. ابن حجر. ارسال خفی زمانی به وقوع می‌پیوندد که دو نفر همعصر باشند اما هرگز همدیگر را ملاقات نکرده باشند ولی در تدلیس ملاقات صورت پذیرفته اما راوی با هیچ حدیثی را از دیگری نشنیده و یا فقط بعضی از احادیث را از او شنیده است.</w:t>
      </w:r>
    </w:p>
  </w:footnote>
  <w:footnote w:id="158">
    <w:p w:rsidR="009D2FEA" w:rsidRPr="000D4D05" w:rsidRDefault="009D2FEA" w:rsidP="00D33899">
      <w:pPr>
        <w:pStyle w:val="FootnoteText"/>
        <w:bidi/>
        <w:ind w:left="284" w:hanging="284"/>
        <w:jc w:val="both"/>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به نظر ابن حجر قیدها و شروطی که در آخر تعریف تدلیس اساتید</w:t>
      </w:r>
      <w:r>
        <w:rPr>
          <w:rFonts w:cs="B Lotus" w:hint="cs"/>
          <w:sz w:val="24"/>
          <w:szCs w:val="24"/>
          <w:rtl/>
        </w:rPr>
        <w:t xml:space="preserve">، </w:t>
      </w:r>
      <w:r w:rsidRPr="000D4D05">
        <w:rPr>
          <w:rFonts w:cs="B Lotus" w:hint="cs"/>
          <w:sz w:val="24"/>
          <w:szCs w:val="24"/>
          <w:rtl/>
        </w:rPr>
        <w:t>از طرف ابن صلاح ایراد شده باید به این صورت اصلاح شوند: قید: «</w:t>
      </w:r>
      <w:r w:rsidRPr="004A7D34">
        <w:rPr>
          <w:rFonts w:ascii="Traditional Arabic" w:hAnsi="Traditional Arabic" w:cs="mylotus"/>
          <w:b/>
          <w:bCs/>
          <w:sz w:val="24"/>
          <w:szCs w:val="24"/>
          <w:rtl/>
          <w:lang w:bidi="fa-IR"/>
        </w:rPr>
        <w:t>بما لا يعرف به</w:t>
      </w:r>
      <w:r w:rsidRPr="000D4D05">
        <w:rPr>
          <w:rFonts w:cs="B Lotus" w:hint="cs"/>
          <w:sz w:val="24"/>
          <w:szCs w:val="24"/>
          <w:rtl/>
          <w:lang w:bidi="fa-IR"/>
        </w:rPr>
        <w:t xml:space="preserve"> </w:t>
      </w:r>
      <w:r>
        <w:rPr>
          <w:rFonts w:cs="B Lotus" w:hint="cs"/>
          <w:sz w:val="24"/>
          <w:szCs w:val="24"/>
          <w:rtl/>
          <w:lang w:bidi="fa-IR"/>
        </w:rPr>
        <w:t xml:space="preserve"> (</w:t>
      </w:r>
      <w:r w:rsidRPr="000D4D05">
        <w:rPr>
          <w:rFonts w:cs="B Lotus" w:hint="cs"/>
          <w:sz w:val="24"/>
          <w:szCs w:val="24"/>
          <w:rtl/>
          <w:lang w:bidi="fa-IR"/>
        </w:rPr>
        <w:t>به آنچه که با آن مشهور نیست)» با قید «</w:t>
      </w:r>
      <w:r w:rsidRPr="004A7D34">
        <w:rPr>
          <w:rFonts w:ascii="Traditional Arabic" w:hAnsi="Traditional Arabic" w:cs="mylotus" w:hint="cs"/>
          <w:b/>
          <w:bCs/>
          <w:sz w:val="24"/>
          <w:szCs w:val="24"/>
          <w:rtl/>
          <w:lang w:bidi="fa-IR"/>
        </w:rPr>
        <w:t>بما يعرف به إلاَّ أنّه لم يشتهر</w:t>
      </w:r>
      <w:r>
        <w:rPr>
          <w:rFonts w:cs="B Lotus" w:hint="cs"/>
          <w:sz w:val="24"/>
          <w:szCs w:val="24"/>
          <w:rtl/>
          <w:lang w:bidi="fa-IR"/>
        </w:rPr>
        <w:t xml:space="preserve"> (</w:t>
      </w:r>
      <w:r w:rsidRPr="000D4D05">
        <w:rPr>
          <w:rFonts w:cs="B Lotus" w:hint="cs"/>
          <w:sz w:val="24"/>
          <w:szCs w:val="24"/>
          <w:rtl/>
          <w:lang w:bidi="fa-IR"/>
        </w:rPr>
        <w:t>به آنچه که با آن شناخته شده لیکن هرگز به آن مشهور نبوده است)» اصلاح گردد و در این صورت است که تعریف در زیر مجموعه‌ی تدلیس قرار می‌گیرد. ابن حجر در تأیید این نظر مثال‌هایی را ذکر می‌کند. بنابراین</w:t>
      </w:r>
      <w:r>
        <w:rPr>
          <w:rFonts w:cs="B Lotus" w:hint="cs"/>
          <w:sz w:val="24"/>
          <w:szCs w:val="24"/>
          <w:rtl/>
          <w:lang w:bidi="fa-IR"/>
        </w:rPr>
        <w:t xml:space="preserve">، </w:t>
      </w:r>
      <w:r w:rsidRPr="000D4D05">
        <w:rPr>
          <w:rFonts w:cs="B Lotus" w:hint="cs"/>
          <w:sz w:val="24"/>
          <w:szCs w:val="24"/>
          <w:rtl/>
          <w:lang w:bidi="fa-IR"/>
        </w:rPr>
        <w:t>به نظر ابن حجر تعریف تدلیس در اساتید</w:t>
      </w:r>
      <w:r>
        <w:rPr>
          <w:rFonts w:cs="B Lotus" w:hint="cs"/>
          <w:sz w:val="24"/>
          <w:szCs w:val="24"/>
          <w:rtl/>
          <w:lang w:bidi="fa-IR"/>
        </w:rPr>
        <w:t xml:space="preserve"> (</w:t>
      </w:r>
      <w:r w:rsidRPr="000D4D05">
        <w:rPr>
          <w:rFonts w:cs="B Lotus" w:hint="cs"/>
          <w:sz w:val="24"/>
          <w:szCs w:val="24"/>
          <w:rtl/>
          <w:lang w:bidi="fa-IR"/>
        </w:rPr>
        <w:t>تدلیس شیوخ)</w:t>
      </w:r>
      <w:r>
        <w:rPr>
          <w:rFonts w:cs="B Lotus" w:hint="cs"/>
          <w:sz w:val="24"/>
          <w:szCs w:val="24"/>
          <w:rtl/>
          <w:lang w:bidi="fa-IR"/>
        </w:rPr>
        <w:t xml:space="preserve">، </w:t>
      </w:r>
      <w:r w:rsidRPr="000D4D05">
        <w:rPr>
          <w:rFonts w:cs="B Lotus" w:hint="cs"/>
          <w:sz w:val="24"/>
          <w:szCs w:val="24"/>
          <w:rtl/>
          <w:lang w:bidi="fa-IR"/>
        </w:rPr>
        <w:t>باید به این شکل اصلاح گردد: اینکه راوی از استادی حدیثی را که از او نشنیده است روایت کند و استادش را با اسم یا کنیه و یا صفتی نام ببرد که آن استاد با آن صفت شناخته شده اما به آن مشهور نیست</w:t>
      </w:r>
      <w:r>
        <w:rPr>
          <w:rFonts w:cs="B Lotus" w:hint="cs"/>
          <w:sz w:val="24"/>
          <w:szCs w:val="24"/>
          <w:rtl/>
          <w:lang w:bidi="fa-IR"/>
        </w:rPr>
        <w:t xml:space="preserve"> (</w:t>
      </w:r>
      <w:r w:rsidRPr="000D4D05">
        <w:rPr>
          <w:rFonts w:cs="B Lotus" w:hint="cs"/>
          <w:sz w:val="24"/>
          <w:szCs w:val="24"/>
          <w:rtl/>
          <w:lang w:bidi="fa-IR"/>
        </w:rPr>
        <w:t>و ممکن است که با اسم کس دیگری که با آن اسم یا کنیه و یا صفت مشهور است اشتباه گرفته شود). ق. النکت. ابن حجر. حافظ عراقی بر این نظر است که ابن صلاح نوع سوم تدلیس</w:t>
      </w:r>
      <w:r>
        <w:rPr>
          <w:rFonts w:cs="B Lotus" w:hint="cs"/>
          <w:sz w:val="24"/>
          <w:szCs w:val="24"/>
          <w:rtl/>
          <w:lang w:bidi="fa-IR"/>
        </w:rPr>
        <w:t xml:space="preserve"> (</w:t>
      </w:r>
      <w:r w:rsidRPr="000D4D05">
        <w:rPr>
          <w:rFonts w:cs="B Lotus" w:hint="cs"/>
          <w:sz w:val="24"/>
          <w:szCs w:val="24"/>
          <w:rtl/>
          <w:lang w:bidi="fa-IR"/>
        </w:rPr>
        <w:t>تدلیس تسویه) را که بدترین نوع تدلیس می‌باشد بیان نکرده است در حالی که ابن حجر می‌گویند: چنین نیست و تدلیس تسویه زیر مجموعه‌ی تدلیس در سند می‌باشد. ابن حجر در ادامه بیان می‌کند که تسویه شامل تدلیس و غیر تدلیس می‌شود</w:t>
      </w:r>
      <w:r>
        <w:rPr>
          <w:rFonts w:cs="B Lotus" w:hint="cs"/>
          <w:sz w:val="24"/>
          <w:szCs w:val="24"/>
          <w:rtl/>
          <w:lang w:bidi="fa-IR"/>
        </w:rPr>
        <w:t xml:space="preserve">، </w:t>
      </w:r>
      <w:r w:rsidRPr="000D4D05">
        <w:rPr>
          <w:rFonts w:cs="B Lotus" w:hint="cs"/>
          <w:sz w:val="24"/>
          <w:szCs w:val="24"/>
          <w:rtl/>
          <w:lang w:bidi="fa-IR"/>
        </w:rPr>
        <w:t>چرا که ممکن است کسی به خاطر علو</w:t>
      </w:r>
      <w:r>
        <w:rPr>
          <w:rFonts w:cs="B Lotus" w:hint="cs"/>
          <w:sz w:val="24"/>
          <w:szCs w:val="24"/>
          <w:rtl/>
          <w:lang w:bidi="fa-IR"/>
        </w:rPr>
        <w:t xml:space="preserve"> (</w:t>
      </w:r>
      <w:r w:rsidRPr="000D4D05">
        <w:rPr>
          <w:rFonts w:cs="B Lotus" w:hint="cs"/>
          <w:sz w:val="24"/>
          <w:szCs w:val="24"/>
          <w:rtl/>
          <w:lang w:bidi="fa-IR"/>
        </w:rPr>
        <w:t>برتر نشان‌دادن) سند و یا به خاطر عدم استناد به حدیث فلان راوی</w:t>
      </w:r>
      <w:r>
        <w:rPr>
          <w:rFonts w:cs="B Lotus" w:hint="cs"/>
          <w:sz w:val="24"/>
          <w:szCs w:val="24"/>
          <w:rtl/>
          <w:lang w:bidi="fa-IR"/>
        </w:rPr>
        <w:t xml:space="preserve">، </w:t>
      </w:r>
      <w:r w:rsidRPr="000D4D05">
        <w:rPr>
          <w:rFonts w:cs="B Lotus" w:hint="cs"/>
          <w:sz w:val="24"/>
          <w:szCs w:val="24"/>
          <w:rtl/>
          <w:lang w:bidi="fa-IR"/>
        </w:rPr>
        <w:t>با صراحت یکی از راویان سند را ذکر نکند و ادعا کند که آن راوی دیگر حدیث را از آن دیگری شنیده که این نیز تسویه نام دارد</w:t>
      </w:r>
      <w:r>
        <w:rPr>
          <w:rFonts w:cs="B Lotus" w:hint="cs"/>
          <w:sz w:val="24"/>
          <w:szCs w:val="24"/>
          <w:rtl/>
          <w:lang w:bidi="fa-IR"/>
        </w:rPr>
        <w:t xml:space="preserve"> (</w:t>
      </w:r>
      <w:r w:rsidRPr="000D4D05">
        <w:rPr>
          <w:rFonts w:cs="B Lotus" w:hint="cs"/>
          <w:sz w:val="24"/>
          <w:szCs w:val="24"/>
          <w:rtl/>
          <w:lang w:bidi="fa-IR"/>
        </w:rPr>
        <w:t>اما در زمره‌ احادیث مرسل می‌باشد). ابن عبدالبر در این مورد مثالی را از امام مالک چنین نقل می‌کند: مالک احادیثی را از ثور بن زید از عکرمه از ابن عباس شنیده است</w:t>
      </w:r>
      <w:r>
        <w:rPr>
          <w:rFonts w:cs="B Lotus" w:hint="cs"/>
          <w:sz w:val="24"/>
          <w:szCs w:val="24"/>
          <w:rtl/>
          <w:lang w:bidi="fa-IR"/>
        </w:rPr>
        <w:t xml:space="preserve">، </w:t>
      </w:r>
      <w:r w:rsidRPr="000D4D05">
        <w:rPr>
          <w:rFonts w:cs="B Lotus" w:hint="cs"/>
          <w:sz w:val="24"/>
          <w:szCs w:val="24"/>
          <w:rtl/>
          <w:lang w:bidi="fa-IR"/>
        </w:rPr>
        <w:t>سپس هنگام روایت احادیث</w:t>
      </w:r>
      <w:r>
        <w:rPr>
          <w:rFonts w:cs="B Lotus" w:hint="cs"/>
          <w:sz w:val="24"/>
          <w:szCs w:val="24"/>
          <w:rtl/>
          <w:lang w:bidi="fa-IR"/>
        </w:rPr>
        <w:t xml:space="preserve">، </w:t>
      </w:r>
      <w:r w:rsidRPr="000D4D05">
        <w:rPr>
          <w:rFonts w:cs="B Lotus" w:hint="cs"/>
          <w:sz w:val="24"/>
          <w:szCs w:val="24"/>
          <w:rtl/>
          <w:lang w:bidi="fa-IR"/>
        </w:rPr>
        <w:t>عکرمه را از سند حذف کرده و سند را چنین آورده است: عن ثور عن ابن عباس</w:t>
      </w:r>
      <w:r>
        <w:rPr>
          <w:rFonts w:cs="B Lotus" w:hint="cs"/>
          <w:sz w:val="24"/>
          <w:szCs w:val="24"/>
          <w:rtl/>
          <w:lang w:bidi="fa-IR"/>
        </w:rPr>
        <w:t xml:space="preserve">، </w:t>
      </w:r>
      <w:r w:rsidRPr="000D4D05">
        <w:rPr>
          <w:rFonts w:cs="B Lotus" w:hint="cs"/>
          <w:sz w:val="24"/>
          <w:szCs w:val="24"/>
          <w:rtl/>
          <w:lang w:bidi="fa-IR"/>
        </w:rPr>
        <w:t>چرا که امام مالک استناد به احادیث عکرمه را روا نمی‌دیده است. البته تسویه در بخش ارسال فقط در حذف راویان ضعیف انجام نگرفته بلکه گاهی راوی معتبر نیز از سند حذف شده است.</w:t>
      </w:r>
      <w:r>
        <w:rPr>
          <w:rFonts w:cs="B Lotus" w:hint="cs"/>
          <w:sz w:val="24"/>
          <w:szCs w:val="24"/>
          <w:rtl/>
          <w:lang w:bidi="fa-IR"/>
        </w:rPr>
        <w:t xml:space="preserve"> (</w:t>
      </w:r>
      <w:r w:rsidRPr="000D4D05">
        <w:rPr>
          <w:rFonts w:cs="B Lotus" w:hint="cs"/>
          <w:sz w:val="24"/>
          <w:szCs w:val="24"/>
          <w:rtl/>
          <w:lang w:bidi="fa-IR"/>
        </w:rPr>
        <w:t>اگر لفظ روایت</w:t>
      </w:r>
      <w:r>
        <w:rPr>
          <w:rFonts w:cs="B Lotus" w:hint="cs"/>
          <w:sz w:val="24"/>
          <w:szCs w:val="24"/>
          <w:rtl/>
          <w:lang w:bidi="fa-IR"/>
        </w:rPr>
        <w:t xml:space="preserve">، </w:t>
      </w:r>
      <w:r w:rsidRPr="000D4D05">
        <w:rPr>
          <w:rFonts w:cs="B Lotus" w:hint="cs"/>
          <w:sz w:val="24"/>
          <w:szCs w:val="24"/>
          <w:rtl/>
          <w:lang w:bidi="fa-IR"/>
        </w:rPr>
        <w:t>محتمل باشد این نوع تسویه</w:t>
      </w:r>
      <w:r>
        <w:rPr>
          <w:rFonts w:cs="B Lotus" w:hint="cs"/>
          <w:sz w:val="24"/>
          <w:szCs w:val="24"/>
          <w:rtl/>
          <w:lang w:bidi="fa-IR"/>
        </w:rPr>
        <w:t xml:space="preserve">، </w:t>
      </w:r>
      <w:r w:rsidRPr="000D4D05">
        <w:rPr>
          <w:rFonts w:cs="B Lotus" w:hint="cs"/>
          <w:sz w:val="24"/>
          <w:szCs w:val="24"/>
          <w:rtl/>
          <w:lang w:bidi="fa-IR"/>
        </w:rPr>
        <w:t>همان تدلیس سند است و در صورتی که با لفظ صریح باشد تسویه نام دارد. تسویه مربوط به خود راوی و مروی عنه نمی‌باشد</w:t>
      </w:r>
      <w:r>
        <w:rPr>
          <w:rFonts w:cs="B Lotus" w:hint="cs"/>
          <w:sz w:val="24"/>
          <w:szCs w:val="24"/>
          <w:rtl/>
          <w:lang w:bidi="fa-IR"/>
        </w:rPr>
        <w:t xml:space="preserve">، </w:t>
      </w:r>
      <w:r w:rsidRPr="000D4D05">
        <w:rPr>
          <w:rFonts w:cs="B Lotus" w:hint="cs"/>
          <w:sz w:val="24"/>
          <w:szCs w:val="24"/>
          <w:rtl/>
          <w:lang w:bidi="fa-IR"/>
        </w:rPr>
        <w:t>بلکه مربوط به مصنف و یا کسی است که می</w:t>
      </w:r>
      <w:r w:rsidRPr="000D4D05">
        <w:rPr>
          <w:rFonts w:cs="B Lotus" w:hint="eastAsia"/>
          <w:sz w:val="24"/>
          <w:szCs w:val="24"/>
          <w:rtl/>
          <w:lang w:bidi="fa-IR"/>
        </w:rPr>
        <w:t xml:space="preserve">‌خواهد </w:t>
      </w:r>
      <w:r w:rsidRPr="000D4D05">
        <w:rPr>
          <w:rFonts w:cs="B Lotus" w:hint="cs"/>
          <w:sz w:val="24"/>
          <w:szCs w:val="24"/>
          <w:rtl/>
          <w:lang w:bidi="fa-IR"/>
        </w:rPr>
        <w:t>سند را روایت کند اما آن را همان‌طور که شنیده روایت نمی‌کند</w:t>
      </w:r>
      <w:r>
        <w:rPr>
          <w:rFonts w:cs="B Lotus" w:hint="cs"/>
          <w:sz w:val="24"/>
          <w:szCs w:val="24"/>
          <w:rtl/>
          <w:lang w:bidi="fa-IR"/>
        </w:rPr>
        <w:t xml:space="preserve">، </w:t>
      </w:r>
      <w:r w:rsidRPr="000D4D05">
        <w:rPr>
          <w:rFonts w:cs="B Lotus" w:hint="cs"/>
          <w:sz w:val="24"/>
          <w:szCs w:val="24"/>
          <w:rtl/>
          <w:lang w:bidi="fa-IR"/>
        </w:rPr>
        <w:t>بلکه در وسط سند یک راوی را حذف می‌کند و کسی که وارد نباشد نمی‌فهمد که در سند یک راوی حذف شده است). ابن حجر در ادامه دو شاخه از تدلیس سند را که ابن صلاح متذکر نشده یادآور می‌شود که یکی تدلیس عطف است و دیگری تدلیس قطع</w:t>
      </w:r>
      <w:r>
        <w:rPr>
          <w:rFonts w:cs="B Lotus" w:hint="cs"/>
          <w:sz w:val="24"/>
          <w:szCs w:val="24"/>
          <w:rtl/>
          <w:lang w:bidi="fa-IR"/>
        </w:rPr>
        <w:t xml:space="preserve">، </w:t>
      </w:r>
      <w:r w:rsidRPr="000D4D05">
        <w:rPr>
          <w:rFonts w:cs="B Lotus" w:hint="cs"/>
          <w:sz w:val="24"/>
          <w:szCs w:val="24"/>
          <w:rtl/>
          <w:lang w:bidi="fa-IR"/>
        </w:rPr>
        <w:t>که تعریف آن‌ها به اختصار چنین است: تدلیس عطف: این که راوی از دو استاد خود روایت کند اما فقط از یکی از آن‌ها این حدیث را شنیده باشد</w:t>
      </w:r>
      <w:r>
        <w:rPr>
          <w:rFonts w:cs="B Lotus" w:hint="cs"/>
          <w:sz w:val="24"/>
          <w:szCs w:val="24"/>
          <w:rtl/>
          <w:lang w:bidi="fa-IR"/>
        </w:rPr>
        <w:t xml:space="preserve">، </w:t>
      </w:r>
      <w:r w:rsidRPr="000D4D05">
        <w:rPr>
          <w:rFonts w:cs="B Lotus" w:hint="cs"/>
          <w:sz w:val="24"/>
          <w:szCs w:val="24"/>
          <w:rtl/>
          <w:lang w:bidi="fa-IR"/>
        </w:rPr>
        <w:t>مثلاً بگوید: «</w:t>
      </w:r>
      <w:r w:rsidRPr="003338AE">
        <w:rPr>
          <w:rFonts w:ascii="Traditional Arabic" w:hAnsi="Traditional Arabic" w:cs="mylotus"/>
          <w:b/>
          <w:bCs/>
          <w:sz w:val="22"/>
          <w:szCs w:val="22"/>
          <w:rtl/>
          <w:lang w:bidi="fa-IR"/>
        </w:rPr>
        <w:t>حدثنا حصين ومغيرة عن إبراهيم</w:t>
      </w:r>
      <w:r w:rsidRPr="000D4D05">
        <w:rPr>
          <w:rFonts w:cs="B Lotus" w:hint="cs"/>
          <w:sz w:val="24"/>
          <w:szCs w:val="24"/>
          <w:rtl/>
          <w:lang w:bidi="fa-IR"/>
        </w:rPr>
        <w:t>» اما او فقط از حصین آن را شنیده باشد. تدلیس قطع: این که راوی ابتدا لفظ «حدثنا» را بگوید اما بعد از کمی مکث</w:t>
      </w:r>
      <w:r>
        <w:rPr>
          <w:rFonts w:cs="B Lotus" w:hint="cs"/>
          <w:sz w:val="24"/>
          <w:szCs w:val="24"/>
          <w:rtl/>
          <w:lang w:bidi="fa-IR"/>
        </w:rPr>
        <w:t xml:space="preserve">، </w:t>
      </w:r>
      <w:r w:rsidRPr="000D4D05">
        <w:rPr>
          <w:rFonts w:cs="B Lotus" w:hint="cs"/>
          <w:sz w:val="24"/>
          <w:szCs w:val="24"/>
          <w:rtl/>
          <w:lang w:bidi="fa-IR"/>
        </w:rPr>
        <w:t>بقیه‌ سند را بیاورد مثلا: حدثنا</w:t>
      </w:r>
      <w:r>
        <w:rPr>
          <w:rFonts w:cs="B Lotus" w:hint="cs"/>
          <w:sz w:val="24"/>
          <w:szCs w:val="24"/>
          <w:rtl/>
          <w:lang w:bidi="fa-IR"/>
        </w:rPr>
        <w:t xml:space="preserve"> (</w:t>
      </w:r>
      <w:r w:rsidRPr="000D4D05">
        <w:rPr>
          <w:rFonts w:cs="B Lotus" w:hint="cs"/>
          <w:sz w:val="24"/>
          <w:szCs w:val="24"/>
          <w:rtl/>
          <w:lang w:bidi="fa-IR"/>
        </w:rPr>
        <w:t xml:space="preserve">در این جا مکثی بکند که نشانه‌ی قطع صحبت باشد) سپس بگوید: هشام بن </w:t>
      </w:r>
      <w:r w:rsidRPr="004A7D34">
        <w:rPr>
          <w:rFonts w:ascii="Traditional Arabic" w:hAnsi="Traditional Arabic" w:cs="mylotus"/>
          <w:sz w:val="28"/>
          <w:szCs w:val="28"/>
          <w:rtl/>
          <w:lang w:bidi="fa-IR"/>
        </w:rPr>
        <w:t>عروة عن أبیه عن عائشة</w:t>
      </w:r>
      <w:r w:rsidRPr="000D4D05">
        <w:rPr>
          <w:rFonts w:cs="B Lotus" w:hint="cs"/>
          <w:sz w:val="28"/>
          <w:szCs w:val="28"/>
          <w:rtl/>
          <w:lang w:bidi="fa-IR"/>
        </w:rPr>
        <w:t xml:space="preserve"> </w:t>
      </w:r>
      <w:r>
        <w:rPr>
          <w:rFonts w:cs="CTraditional Arabic" w:hint="cs"/>
          <w:sz w:val="24"/>
          <w:szCs w:val="24"/>
          <w:rtl/>
          <w:lang w:bidi="fa-IR"/>
        </w:rPr>
        <w:t>ل</w:t>
      </w:r>
      <w:r w:rsidRPr="000D4D05">
        <w:rPr>
          <w:rFonts w:cs="B Lotus" w:hint="cs"/>
          <w:sz w:val="24"/>
          <w:szCs w:val="24"/>
          <w:rtl/>
          <w:lang w:bidi="fa-IR"/>
        </w:rPr>
        <w:t>. ق. النکت. ابن حجر.</w:t>
      </w:r>
    </w:p>
  </w:footnote>
  <w:footnote w:id="159">
    <w:p w:rsidR="009D2FEA" w:rsidRPr="000D4D05" w:rsidRDefault="009D2FEA" w:rsidP="00E546E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شاذ در لغت به معنای فردکردن است.</w:t>
      </w:r>
    </w:p>
  </w:footnote>
  <w:footnote w:id="160">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ابن حجر در کتاب </w:t>
      </w:r>
      <w:r w:rsidRPr="003338AE">
        <w:rPr>
          <w:rFonts w:cs="B Lotus" w:hint="cs"/>
          <w:sz w:val="22"/>
          <w:szCs w:val="22"/>
          <w:rtl/>
        </w:rPr>
        <w:t>شرح</w:t>
      </w:r>
      <w:r w:rsidRPr="003338AE">
        <w:rPr>
          <w:rFonts w:ascii="Traditional Arabic" w:hAnsi="Traditional Arabic" w:cs="mylotus"/>
          <w:sz w:val="26"/>
          <w:szCs w:val="26"/>
          <w:rtl/>
          <w:lang w:bidi="fa-IR"/>
        </w:rPr>
        <w:t xml:space="preserve"> نخبة </w:t>
      </w:r>
      <w:r w:rsidRPr="003338AE">
        <w:rPr>
          <w:rFonts w:cs="B Lotus" w:hint="cs"/>
          <w:sz w:val="22"/>
          <w:szCs w:val="22"/>
          <w:rtl/>
          <w:lang w:bidi="fa-IR"/>
        </w:rPr>
        <w:t>الفکر</w:t>
      </w:r>
      <w:r>
        <w:rPr>
          <w:rFonts w:cs="B Lotus" w:hint="cs"/>
          <w:sz w:val="24"/>
          <w:szCs w:val="24"/>
          <w:rtl/>
          <w:lang w:bidi="fa-IR"/>
        </w:rPr>
        <w:t xml:space="preserve">، </w:t>
      </w:r>
      <w:r w:rsidRPr="000D4D05">
        <w:rPr>
          <w:rFonts w:cs="B Lotus" w:hint="cs"/>
          <w:sz w:val="24"/>
          <w:szCs w:val="24"/>
          <w:rtl/>
          <w:lang w:bidi="fa-IR"/>
        </w:rPr>
        <w:t>حدیث راوی منفرد را وقتی منکر می‌داند که راوی یکی از این سه خصوصیت را داشته باشد: الف) غلط فاحش ب) غفلت زیاد ج) از حدود خداوند در رفته باشد</w:t>
      </w:r>
      <w:r>
        <w:rPr>
          <w:rFonts w:cs="B Lotus" w:hint="cs"/>
          <w:sz w:val="24"/>
          <w:szCs w:val="24"/>
          <w:rtl/>
          <w:lang w:bidi="fa-IR"/>
        </w:rPr>
        <w:t xml:space="preserve"> (</w:t>
      </w:r>
      <w:r w:rsidRPr="000D4D05">
        <w:rPr>
          <w:rFonts w:cs="B Lotus" w:hint="cs"/>
          <w:sz w:val="24"/>
          <w:szCs w:val="24"/>
          <w:rtl/>
          <w:lang w:bidi="fa-IR"/>
        </w:rPr>
        <w:t>مرتکب فسق شده باشد).</w:t>
      </w:r>
    </w:p>
  </w:footnote>
  <w:footnote w:id="161">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عبارت</w:t>
      </w:r>
      <w:r>
        <w:rPr>
          <w:rFonts w:cs="B Lotus" w:hint="cs"/>
          <w:sz w:val="24"/>
          <w:szCs w:val="24"/>
          <w:rtl/>
        </w:rPr>
        <w:t xml:space="preserve"> (</w:t>
      </w:r>
      <w:r w:rsidRPr="000D4D05">
        <w:rPr>
          <w:rFonts w:cs="B Lotus" w:hint="cs"/>
          <w:sz w:val="24"/>
          <w:szCs w:val="24"/>
          <w:rtl/>
        </w:rPr>
        <w:t>روی الناس): «از مردم روایت شده» در حالت اصطلاحی بیانگر نظر اجماع است.</w:t>
      </w:r>
    </w:p>
  </w:footnote>
  <w:footnote w:id="162">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ابن حجر می‌گوید: به خاطر این که این توهم ایجاد نشود که اعتبار هم همچون متابع و شاهد و قسمی از تقسیمات آنهاست. بهتر است این عبارت با عبارت زیر جایگزین شود:</w:t>
      </w:r>
      <w:r>
        <w:rPr>
          <w:rFonts w:cs="B Lotus" w:hint="cs"/>
          <w:sz w:val="24"/>
          <w:szCs w:val="24"/>
          <w:rtl/>
        </w:rPr>
        <w:t xml:space="preserve"> (</w:t>
      </w:r>
      <w:r w:rsidRPr="003338AE">
        <w:rPr>
          <w:rFonts w:ascii="Traditional Arabic" w:hAnsi="Traditional Arabic" w:cs="mylotus"/>
          <w:sz w:val="24"/>
          <w:szCs w:val="24"/>
          <w:rtl/>
          <w:lang w:bidi="fa-IR"/>
        </w:rPr>
        <w:t>معرفة الإعتبار للمتابعة والشاهد</w:t>
      </w:r>
      <w:r w:rsidRPr="000D4D05">
        <w:rPr>
          <w:rFonts w:cs="B Lotus" w:hint="cs"/>
          <w:sz w:val="24"/>
          <w:szCs w:val="24"/>
          <w:rtl/>
          <w:lang w:bidi="fa-IR"/>
        </w:rPr>
        <w:t>): «شناخت اعتبار برای متابعه و شاهد». چرا که اعتبار آن چیزی است که بعد از جست ‌و جو در متابعات و شواهد برای یک حدیث کسب می‌شود. ق. النکت. ابن حجر.</w:t>
      </w:r>
    </w:p>
  </w:footnote>
  <w:footnote w:id="163">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ابن حجر در تبیین این گفته‌ی ابن صلاح چنین می‌آورد: مقصود ایشان از کلمات «زیادات الفاظ» زیادات الفاظی است که الفاظ فقهی از آن‌ها استنباط می‌شود و منظور این نیست که فقها از خودشان مطالبی را به متن احادیث اضافه کرده باشند که چنین مواردی در بخش «مدرج» مطرح می‌شود نه در اینجا. ر. ک. النکت. ابن حجر.</w:t>
      </w:r>
    </w:p>
  </w:footnote>
  <w:footnote w:id="164">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منفرد در یک طبقه از سند.</w:t>
      </w:r>
    </w:p>
  </w:footnote>
  <w:footnote w:id="165">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با توجه به اهمیت بسیار مبحث زیاده‌ی ثقه در علم حدیث و در جهت تبیین بیش‌تر مفهوم آن و تکمیل مباحث به کتاب النکت مراجعه می‌کنیم: ابن حجر در کتاب النکت پس از بیان نقطه نظراتی از امام شافعی و ابن خزیمه و ترمذی و دارقطنی نهایتا مطالب و نظریات آن‌ها را در مورد زیاده‌ی ثقه این چنین جمع‌بندی می‌کند که ما به طور اختصار آن را بیان می‌کنیم. البته قبل از توضیحات ابن حجر بهتر است مسائلی را عنوان کنیم: این که بحث از زیاده‌ی ثقه فقط زمانی مطرح می‌شود که مخرج احادیث یکی باشد</w:t>
      </w:r>
      <w:r>
        <w:rPr>
          <w:rFonts w:cs="B Lotus" w:hint="cs"/>
          <w:sz w:val="24"/>
          <w:szCs w:val="24"/>
          <w:rtl/>
        </w:rPr>
        <w:t xml:space="preserve">، </w:t>
      </w:r>
      <w:r w:rsidRPr="000D4D05">
        <w:rPr>
          <w:rFonts w:cs="B Lotus" w:hint="cs"/>
          <w:sz w:val="24"/>
          <w:szCs w:val="24"/>
          <w:rtl/>
        </w:rPr>
        <w:t>یعنی علاوه بر همگونی متن</w:t>
      </w:r>
      <w:r>
        <w:rPr>
          <w:rFonts w:cs="B Lotus" w:hint="cs"/>
          <w:sz w:val="24"/>
          <w:szCs w:val="24"/>
          <w:rtl/>
        </w:rPr>
        <w:t xml:space="preserve">، </w:t>
      </w:r>
      <w:r w:rsidRPr="000D4D05">
        <w:rPr>
          <w:rFonts w:cs="B Lotus" w:hint="cs"/>
          <w:sz w:val="24"/>
          <w:szCs w:val="24"/>
          <w:rtl/>
        </w:rPr>
        <w:t>سندها نیز حداقل در طبقه‌ی صحابی مشترک باشند</w:t>
      </w:r>
      <w:r>
        <w:rPr>
          <w:rFonts w:cs="B Lotus" w:hint="cs"/>
          <w:sz w:val="24"/>
          <w:szCs w:val="24"/>
          <w:rtl/>
        </w:rPr>
        <w:t xml:space="preserve">، </w:t>
      </w:r>
      <w:r w:rsidRPr="000D4D05">
        <w:rPr>
          <w:rFonts w:cs="B Lotus" w:hint="cs"/>
          <w:sz w:val="24"/>
          <w:szCs w:val="24"/>
          <w:rtl/>
        </w:rPr>
        <w:t>یعنی ما در اینجا از یک حدیث با سندهای مختلف اما هم مخرج</w:t>
      </w:r>
      <w:r>
        <w:rPr>
          <w:rFonts w:cs="B Lotus" w:hint="cs"/>
          <w:sz w:val="24"/>
          <w:szCs w:val="24"/>
          <w:rtl/>
        </w:rPr>
        <w:t xml:space="preserve"> (</w:t>
      </w:r>
      <w:r w:rsidRPr="000D4D05">
        <w:rPr>
          <w:rFonts w:cs="B Lotus" w:hint="cs"/>
          <w:sz w:val="24"/>
          <w:szCs w:val="24"/>
          <w:rtl/>
        </w:rPr>
        <w:t>حداقل در طبقه‌ی صحابی مشترک) صحبت می‌کنیم</w:t>
      </w:r>
      <w:r>
        <w:rPr>
          <w:rFonts w:cs="B Lotus" w:hint="cs"/>
          <w:sz w:val="24"/>
          <w:szCs w:val="24"/>
          <w:rtl/>
        </w:rPr>
        <w:t xml:space="preserve">، </w:t>
      </w:r>
      <w:r w:rsidRPr="000D4D05">
        <w:rPr>
          <w:rFonts w:cs="B Lotus" w:hint="cs"/>
          <w:sz w:val="24"/>
          <w:szCs w:val="24"/>
          <w:rtl/>
        </w:rPr>
        <w:t>یعنی اگر همین حدیث را یک بار از ابوهریره و یک بار از ابو سعید خدری رضی‌الله عنهما روایت کرده باشند و در متن یکی از آن‌ها زیاده‌ای آمده باشد</w:t>
      </w:r>
      <w:r>
        <w:rPr>
          <w:rFonts w:cs="B Lotus" w:hint="cs"/>
          <w:sz w:val="24"/>
          <w:szCs w:val="24"/>
          <w:rtl/>
        </w:rPr>
        <w:t xml:space="preserve"> (</w:t>
      </w:r>
      <w:r w:rsidRPr="000D4D05">
        <w:rPr>
          <w:rFonts w:cs="B Lotus" w:hint="cs"/>
          <w:sz w:val="24"/>
          <w:szCs w:val="24"/>
          <w:rtl/>
        </w:rPr>
        <w:t>به شرط صحت سندهای آن‌ها و عدم شذوذ)</w:t>
      </w:r>
      <w:r>
        <w:rPr>
          <w:rFonts w:cs="B Lotus" w:hint="cs"/>
          <w:sz w:val="24"/>
          <w:szCs w:val="24"/>
          <w:rtl/>
        </w:rPr>
        <w:t xml:space="preserve">، </w:t>
      </w:r>
      <w:r w:rsidRPr="000D4D05">
        <w:rPr>
          <w:rFonts w:cs="B Lotus" w:hint="cs"/>
          <w:sz w:val="24"/>
          <w:szCs w:val="24"/>
          <w:rtl/>
        </w:rPr>
        <w:t>زیاده پذیرفته می‌شود و این مباحث زیاده‌ی ثقه و بسط این قضیه و مباحث این بخش</w:t>
      </w:r>
      <w:r>
        <w:rPr>
          <w:rFonts w:cs="B Lotus" w:hint="cs"/>
          <w:sz w:val="24"/>
          <w:szCs w:val="24"/>
          <w:rtl/>
        </w:rPr>
        <w:t xml:space="preserve">، </w:t>
      </w:r>
      <w:r w:rsidRPr="000D4D05">
        <w:rPr>
          <w:rFonts w:cs="B Lotus" w:hint="cs"/>
          <w:sz w:val="24"/>
          <w:szCs w:val="24"/>
          <w:rtl/>
        </w:rPr>
        <w:t>صرفا مربوط به تابعین و راویان بعد از آنهاست</w:t>
      </w:r>
      <w:r>
        <w:rPr>
          <w:rFonts w:cs="B Lotus" w:hint="cs"/>
          <w:sz w:val="24"/>
          <w:szCs w:val="24"/>
          <w:rtl/>
        </w:rPr>
        <w:t xml:space="preserve">، </w:t>
      </w:r>
      <w:r w:rsidRPr="000D4D05">
        <w:rPr>
          <w:rFonts w:cs="B Lotus" w:hint="cs"/>
          <w:sz w:val="24"/>
          <w:szCs w:val="24"/>
          <w:rtl/>
        </w:rPr>
        <w:t>چرا که زیاده در احادیث آن‌ها شک و گمان را بر می‌انگیزد و کمک گرفتن از ظن غالب موردنیاز است. بنابراین</w:t>
      </w:r>
      <w:r>
        <w:rPr>
          <w:rFonts w:cs="B Lotus" w:hint="cs"/>
          <w:sz w:val="24"/>
          <w:szCs w:val="24"/>
          <w:rtl/>
        </w:rPr>
        <w:t xml:space="preserve">، </w:t>
      </w:r>
      <w:r w:rsidRPr="000D4D05">
        <w:rPr>
          <w:rFonts w:cs="B Lotus" w:hint="cs"/>
          <w:sz w:val="24"/>
          <w:szCs w:val="24"/>
          <w:rtl/>
        </w:rPr>
        <w:t>در قبول و پذیرفتن زیاده‌ی بعضی از اصحاب بر اصحاب دیگر</w:t>
      </w:r>
      <w:r>
        <w:rPr>
          <w:rFonts w:cs="B Lotus" w:hint="cs"/>
          <w:sz w:val="24"/>
          <w:szCs w:val="24"/>
          <w:rtl/>
        </w:rPr>
        <w:t xml:space="preserve">، </w:t>
      </w:r>
      <w:r w:rsidRPr="000D4D05">
        <w:rPr>
          <w:rFonts w:cs="B Lotus" w:hint="cs"/>
          <w:sz w:val="24"/>
          <w:szCs w:val="24"/>
          <w:rtl/>
        </w:rPr>
        <w:t>اختلافی وجود ندارد. و مقصود از زیاده</w:t>
      </w:r>
      <w:r>
        <w:rPr>
          <w:rFonts w:cs="B Lotus" w:hint="cs"/>
          <w:sz w:val="24"/>
          <w:szCs w:val="24"/>
          <w:rtl/>
        </w:rPr>
        <w:t xml:space="preserve">، </w:t>
      </w:r>
      <w:r w:rsidRPr="000D4D05">
        <w:rPr>
          <w:rFonts w:cs="B Lotus" w:hint="cs"/>
          <w:sz w:val="24"/>
          <w:szCs w:val="24"/>
          <w:rtl/>
        </w:rPr>
        <w:t>اضافه شدن مطالبی به متن حدیث و یا زیاد شدن یک راوی در سند و مطالبی از این دست می‌باشد و مقصود از زیاده‌ی ثقه این است که زیاده فقط از راوی ثقه</w:t>
      </w:r>
      <w:r>
        <w:rPr>
          <w:rFonts w:cs="B Lotus" w:hint="cs"/>
          <w:sz w:val="24"/>
          <w:szCs w:val="24"/>
          <w:rtl/>
        </w:rPr>
        <w:t xml:space="preserve"> (</w:t>
      </w:r>
      <w:r w:rsidRPr="000D4D05">
        <w:rPr>
          <w:rFonts w:cs="B Lotus" w:hint="cs"/>
          <w:sz w:val="24"/>
          <w:szCs w:val="24"/>
          <w:rtl/>
        </w:rPr>
        <w:t>معتبر) آن هم با شرایطی پذیرفته می‌شود و زیاده‌ی راوی ضعیف پذیرفته نمی‌شود و در این جا بحثی از آن به میان نیامده است. تقریبا می‌توان تمام حالاتی را که در یک حدیث امکان زیاده‌ی ثقه وجود دارد به صورت زیر خلاصه کرد: 1- زیاده‌ی ثقه فقط زمانی پذیرفته می‌شود که فرد راوی</w:t>
      </w:r>
      <w:r>
        <w:rPr>
          <w:rFonts w:cs="B Lotus" w:hint="cs"/>
          <w:sz w:val="24"/>
          <w:szCs w:val="24"/>
          <w:rtl/>
        </w:rPr>
        <w:t xml:space="preserve"> (</w:t>
      </w:r>
      <w:r w:rsidRPr="000D4D05">
        <w:rPr>
          <w:rFonts w:cs="B Lotus" w:hint="cs"/>
          <w:sz w:val="24"/>
          <w:szCs w:val="24"/>
          <w:rtl/>
        </w:rPr>
        <w:t>که زیاده را نقل کرده) حافظ متقن باشد و در این صورت اضافه‌های او مورد قبول واقع می‌شود</w:t>
      </w:r>
      <w:r>
        <w:rPr>
          <w:rFonts w:cs="B Lotus" w:hint="cs"/>
          <w:sz w:val="24"/>
          <w:szCs w:val="24"/>
          <w:rtl/>
        </w:rPr>
        <w:t xml:space="preserve">، </w:t>
      </w:r>
      <w:r w:rsidRPr="000D4D05">
        <w:rPr>
          <w:rFonts w:cs="B Lotus" w:hint="cs"/>
          <w:sz w:val="24"/>
          <w:szCs w:val="24"/>
          <w:rtl/>
        </w:rPr>
        <w:t>یعنی اگر فردی که زیاده‌ای را</w:t>
      </w:r>
      <w:r>
        <w:rPr>
          <w:rFonts w:cs="B Lotus" w:hint="cs"/>
          <w:sz w:val="24"/>
          <w:szCs w:val="24"/>
          <w:rtl/>
        </w:rPr>
        <w:t xml:space="preserve"> (</w:t>
      </w:r>
      <w:r w:rsidRPr="000D4D05">
        <w:rPr>
          <w:rFonts w:cs="B Lotus" w:hint="cs"/>
          <w:sz w:val="24"/>
          <w:szCs w:val="24"/>
          <w:rtl/>
        </w:rPr>
        <w:t>چه در سند و یا متن) روایت کرده از دیگری که زیاده را روایت نکرده از نظر حفظ و اتقان بالاتر باشد زیاده‌ی او پذیرفته می‌شود</w:t>
      </w:r>
      <w:r>
        <w:rPr>
          <w:rFonts w:cs="B Lotus" w:hint="cs"/>
          <w:sz w:val="24"/>
          <w:szCs w:val="24"/>
          <w:rtl/>
        </w:rPr>
        <w:t xml:space="preserve">، </w:t>
      </w:r>
      <w:r w:rsidRPr="000D4D05">
        <w:rPr>
          <w:rFonts w:cs="B Lotus" w:hint="cs"/>
          <w:sz w:val="24"/>
          <w:szCs w:val="24"/>
          <w:rtl/>
        </w:rPr>
        <w:t>ولی اگر حدیث سندهای مختلف و هم مخرجی داشته باشد چند حالت پیش می‌آید اول این که کسی که زیاده را آورده و نقل کرده است یک نفر باشد و اگر از نظر حفظ و اتقان از تمامی راویانی که زیاده را نقل نکرده‌اند بالاتر باشد دو نظر در این مورد وجود دارد اول آن‌ها که حفظ و اتقان بالای او را از تعداد زیاد راویان دیگر که زیاده را نیاورده اما درجات پایین‌تری</w:t>
      </w:r>
      <w:r>
        <w:rPr>
          <w:rFonts w:cs="B Lotus" w:hint="cs"/>
          <w:sz w:val="24"/>
          <w:szCs w:val="24"/>
          <w:rtl/>
        </w:rPr>
        <w:t xml:space="preserve"> (</w:t>
      </w:r>
      <w:r w:rsidRPr="000D4D05">
        <w:rPr>
          <w:rFonts w:cs="B Lotus" w:hint="cs"/>
          <w:sz w:val="24"/>
          <w:szCs w:val="24"/>
          <w:rtl/>
        </w:rPr>
        <w:t>از عدالت و اتقان را) دارند قوی‌تر می‌دانند و به نظر آن‌ها هیچ خللی در این زیاده وجود ندارد</w:t>
      </w:r>
      <w:r>
        <w:rPr>
          <w:rFonts w:cs="B Lotus" w:hint="cs"/>
          <w:sz w:val="24"/>
          <w:szCs w:val="24"/>
          <w:rtl/>
        </w:rPr>
        <w:t xml:space="preserve">، </w:t>
      </w:r>
      <w:r w:rsidRPr="000D4D05">
        <w:rPr>
          <w:rFonts w:cs="B Lotus" w:hint="cs"/>
          <w:sz w:val="24"/>
          <w:szCs w:val="24"/>
          <w:rtl/>
        </w:rPr>
        <w:t>مثلا کسانی زیاده‌ی سفیان ثوری و یا شعبه را بر حدیث فاقد زیاده‌ی ده‌ها نفر ترجیح داده و می‌پذیرند. 2- اما کسانی عکس این گروه عمل می‌کنند و مبنا را تعداد زیاد راویانی که زیاده را نیاورده‌اند قرار داده و زیاده‌ی فرد حافظ متقن را بر حدیث آنها</w:t>
      </w:r>
      <w:r>
        <w:rPr>
          <w:rFonts w:cs="B Lotus" w:hint="cs"/>
          <w:sz w:val="24"/>
          <w:szCs w:val="24"/>
          <w:rtl/>
        </w:rPr>
        <w:t xml:space="preserve"> (</w:t>
      </w:r>
      <w:r w:rsidRPr="000D4D05">
        <w:rPr>
          <w:rFonts w:cs="B Lotus" w:hint="cs"/>
          <w:sz w:val="24"/>
          <w:szCs w:val="24"/>
          <w:rtl/>
        </w:rPr>
        <w:t>آن هم با تعداد بسیار اما از نظر درجه‌ی حفظ پایین‌تر) نمی‌پذیرد. 3- اما حالت سوم این است که زیاده از طرف کسی و یا کسانی باشد که هم از نظر حفظ و اتقان و هم از نظر تعداد پایین‌تر باشند که در این صورت زیاده‌ی آن‌ها پذیرفته نمی‌شود. 4- حالت بعدی این است که از نظر تعداد</w:t>
      </w:r>
      <w:r>
        <w:rPr>
          <w:rFonts w:cs="B Lotus" w:hint="cs"/>
          <w:sz w:val="24"/>
          <w:szCs w:val="24"/>
          <w:rtl/>
        </w:rPr>
        <w:t xml:space="preserve"> (</w:t>
      </w:r>
      <w:r w:rsidRPr="000D4D05">
        <w:rPr>
          <w:rFonts w:cs="B Lotus" w:hint="cs"/>
          <w:sz w:val="24"/>
          <w:szCs w:val="24"/>
          <w:rtl/>
        </w:rPr>
        <w:t>راویان) برابر باشند که در این صورت اگر در میان راویان هرکدام کسی وجود داشته باشد که از نظر حفظ و اتقان بالاتر باشد حدیث او مورد استناد قرار گرفته و سندهای دیگر تابع حدیث او هستند. 5- حالت بعدی این است که راوی و یا راویان حدیث دارای زیاده و بدون زیاده کاملا در یک سطح باشند در صورتی که منافاتی بین آن‌ها نباشد زیاده پذیرفته می‌شود و در صورتی که هرکدام از آن‌ها تقویت کننده‌ی</w:t>
      </w:r>
      <w:r>
        <w:rPr>
          <w:rFonts w:cs="B Lotus" w:hint="cs"/>
          <w:sz w:val="24"/>
          <w:szCs w:val="24"/>
          <w:rtl/>
        </w:rPr>
        <w:t xml:space="preserve"> (</w:t>
      </w:r>
      <w:r w:rsidRPr="000D4D05">
        <w:rPr>
          <w:rFonts w:cs="B Lotus" w:hint="cs"/>
          <w:sz w:val="24"/>
          <w:szCs w:val="24"/>
          <w:rtl/>
        </w:rPr>
        <w:t>حدیث عضد) داشته باشند حدیث آن‌ها ترجیح داده می‌شود. 6- حالت بعدی این استکه هم راوی زیاده و هم راویی که زیاده را نیاورده هردو حافظ باشند</w:t>
      </w:r>
      <w:r>
        <w:rPr>
          <w:rFonts w:cs="B Lotus" w:hint="cs"/>
          <w:sz w:val="24"/>
          <w:szCs w:val="24"/>
          <w:rtl/>
        </w:rPr>
        <w:t xml:space="preserve"> (</w:t>
      </w:r>
      <w:r w:rsidRPr="000D4D05">
        <w:rPr>
          <w:rFonts w:cs="B Lotus" w:hint="cs"/>
          <w:sz w:val="24"/>
          <w:szCs w:val="24"/>
          <w:rtl/>
        </w:rPr>
        <w:t>که احتمالا با توجه به حفظ بالای او زیاده پذیرفته می‌شود)</w:t>
      </w:r>
      <w:r>
        <w:rPr>
          <w:rFonts w:cs="B Lotus" w:hint="cs"/>
          <w:sz w:val="24"/>
          <w:szCs w:val="24"/>
          <w:rtl/>
        </w:rPr>
        <w:t xml:space="preserve">، </w:t>
      </w:r>
      <w:r w:rsidRPr="000D4D05">
        <w:rPr>
          <w:rFonts w:cs="B Lotus" w:hint="cs"/>
          <w:sz w:val="24"/>
          <w:szCs w:val="24"/>
          <w:rtl/>
        </w:rPr>
        <w:t>بنابراین زیاده‌ی ثقه</w:t>
      </w:r>
      <w:r>
        <w:rPr>
          <w:rFonts w:cs="B Lotus" w:hint="cs"/>
          <w:sz w:val="24"/>
          <w:szCs w:val="24"/>
          <w:rtl/>
        </w:rPr>
        <w:t xml:space="preserve">، </w:t>
      </w:r>
      <w:r w:rsidRPr="000D4D05">
        <w:rPr>
          <w:rFonts w:cs="B Lotus" w:hint="cs"/>
          <w:sz w:val="24"/>
          <w:szCs w:val="24"/>
          <w:rtl/>
        </w:rPr>
        <w:t>مطلقا پذیرفته نمی‌شود</w:t>
      </w:r>
      <w:r>
        <w:rPr>
          <w:rFonts w:cs="B Lotus" w:hint="cs"/>
          <w:sz w:val="24"/>
          <w:szCs w:val="24"/>
          <w:rtl/>
        </w:rPr>
        <w:t xml:space="preserve">، </w:t>
      </w:r>
      <w:r w:rsidRPr="000D4D05">
        <w:rPr>
          <w:rFonts w:cs="B Lotus" w:hint="cs"/>
          <w:sz w:val="24"/>
          <w:szCs w:val="24"/>
          <w:rtl/>
        </w:rPr>
        <w:t>و خداوند داناتر است.</w:t>
      </w:r>
    </w:p>
  </w:footnote>
  <w:footnote w:id="166">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توهمی که باعث شده راوی در موردی دچار اشتباه شود.</w:t>
      </w:r>
    </w:p>
  </w:footnote>
  <w:footnote w:id="167">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مقصود عواملی هستند که از ارزش حدیث می‌کاهند</w:t>
      </w:r>
      <w:r>
        <w:rPr>
          <w:rFonts w:cs="B Lotus" w:hint="cs"/>
          <w:sz w:val="24"/>
          <w:szCs w:val="24"/>
          <w:rtl/>
        </w:rPr>
        <w:t xml:space="preserve">، </w:t>
      </w:r>
      <w:r w:rsidRPr="000D4D05">
        <w:rPr>
          <w:rFonts w:cs="B Lotus" w:hint="cs"/>
          <w:sz w:val="24"/>
          <w:szCs w:val="24"/>
          <w:rtl/>
        </w:rPr>
        <w:t>اما بعضی از علل خدشه‌ای در صحت حدیث به وجود نمی‌آورند.</w:t>
      </w:r>
    </w:p>
  </w:footnote>
  <w:footnote w:id="168">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حافظ عراقی موضوع را جدا از ضعیف می‌‌داند.</w:t>
      </w:r>
    </w:p>
  </w:footnote>
  <w:footnote w:id="169">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مانند علامه برقعی</w:t>
      </w:r>
      <w:r>
        <w:rPr>
          <w:rFonts w:cs="B Lotus" w:hint="cs"/>
          <w:sz w:val="24"/>
          <w:szCs w:val="24"/>
          <w:rtl/>
        </w:rPr>
        <w:t xml:space="preserve"> (</w:t>
      </w:r>
      <w:r w:rsidRPr="000D4D05">
        <w:rPr>
          <w:rFonts w:cs="B Lotus" w:hint="cs"/>
          <w:sz w:val="24"/>
          <w:szCs w:val="24"/>
          <w:rtl/>
        </w:rPr>
        <w:t>رحمه الله) که در کتاب بت شکن به نقد احادیث یک جلد از اصول کافی پرداخته و از جعلیات آن پرده برداشته است</w:t>
      </w:r>
      <w:r>
        <w:rPr>
          <w:rFonts w:cs="B Lotus" w:hint="cs"/>
          <w:sz w:val="24"/>
          <w:szCs w:val="24"/>
          <w:rtl/>
        </w:rPr>
        <w:t xml:space="preserve">، </w:t>
      </w:r>
      <w:r w:rsidRPr="000D4D05">
        <w:rPr>
          <w:rFonts w:cs="B Lotus" w:hint="cs"/>
          <w:sz w:val="24"/>
          <w:szCs w:val="24"/>
          <w:rtl/>
        </w:rPr>
        <w:t>کتاب اصول کافی معتبرترین کتاب حدیث شیعی است و صاحب آن جناب شیخ کلینی لقب ثقه الاسلام را دارد</w:t>
      </w:r>
      <w:r>
        <w:rPr>
          <w:rFonts w:cs="B Lotus" w:hint="cs"/>
          <w:sz w:val="24"/>
          <w:szCs w:val="24"/>
          <w:rtl/>
        </w:rPr>
        <w:t xml:space="preserve">، </w:t>
      </w:r>
      <w:r w:rsidRPr="000D4D05">
        <w:rPr>
          <w:rFonts w:cs="B Lotus" w:hint="cs"/>
          <w:sz w:val="24"/>
          <w:szCs w:val="24"/>
          <w:rtl/>
        </w:rPr>
        <w:t>ولی انواع دروغها را در کتاب خود جمع آوری نموده است.</w:t>
      </w:r>
    </w:p>
  </w:footnote>
  <w:footnote w:id="170">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منظور حداقل حفظ است.</w:t>
      </w:r>
    </w:p>
  </w:footnote>
  <w:footnote w:id="171">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عدالت ظاهری می‌تواند از دو طریق باشد: 1- صرفا از طریق روایت راویان عادل</w:t>
      </w:r>
      <w:r>
        <w:rPr>
          <w:rFonts w:cs="B Lotus" w:hint="cs"/>
          <w:sz w:val="24"/>
          <w:szCs w:val="24"/>
          <w:rtl/>
        </w:rPr>
        <w:t xml:space="preserve"> (</w:t>
      </w:r>
      <w:r w:rsidRPr="000D4D05">
        <w:rPr>
          <w:rFonts w:cs="B Lotus" w:hint="cs"/>
          <w:sz w:val="24"/>
          <w:szCs w:val="24"/>
          <w:rtl/>
        </w:rPr>
        <w:t>دو نفر یا بیشتر) از آن‌ها 2- از طریق توثیق با الفاظ مجمل در کتاب‌های جرح و تعدیل.</w:t>
      </w:r>
    </w:p>
  </w:footnote>
  <w:footnote w:id="172">
    <w:p w:rsidR="009D2FEA" w:rsidRPr="000D4D05" w:rsidRDefault="009D2FEA" w:rsidP="005A1FD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منظور این است که شرح حال راوی از جنبه‌هایی که به شناخت تقوی و جوانمردی و یا ضبط او کمک کند مشخص نباشد.</w:t>
      </w:r>
    </w:p>
  </w:footnote>
  <w:footnote w:id="173">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یکی از دلایل شگرف و مهم و اساسی و علمی و پیچیده ای که باعث شده آخوندهای رافضی</w:t>
      </w:r>
      <w:r>
        <w:rPr>
          <w:rFonts w:cs="B Lotus" w:hint="cs"/>
          <w:sz w:val="24"/>
          <w:szCs w:val="24"/>
          <w:rtl/>
        </w:rPr>
        <w:t xml:space="preserve">، </w:t>
      </w:r>
      <w:r w:rsidRPr="000D4D05">
        <w:rPr>
          <w:rFonts w:cs="B Lotus" w:hint="cs"/>
          <w:sz w:val="24"/>
          <w:szCs w:val="24"/>
          <w:rtl/>
        </w:rPr>
        <w:t>اهل سنت را دشمن اهل بیت بدانند</w:t>
      </w:r>
      <w:r>
        <w:rPr>
          <w:rFonts w:cs="B Lotus" w:hint="cs"/>
          <w:sz w:val="24"/>
          <w:szCs w:val="24"/>
          <w:rtl/>
        </w:rPr>
        <w:t xml:space="preserve">، </w:t>
      </w:r>
      <w:r w:rsidRPr="000D4D05">
        <w:rPr>
          <w:rFonts w:cs="B Lotus" w:hint="cs"/>
          <w:sz w:val="24"/>
          <w:szCs w:val="24"/>
          <w:rtl/>
        </w:rPr>
        <w:t>این است که چرا ایشان روی قبور امامان را گنبد و بارگاه نمی‌سازند؟! و چرا سنگ قبور ایشان را بوس نمی‌کنند؟! و چرا زیارت جعلی عاشورا نمی‌خوانند و چرا خلفا را لعن نمی‌کنند؟!! و چرا و چرا و چرا .....</w:t>
      </w:r>
    </w:p>
  </w:footnote>
  <w:footnote w:id="174">
    <w:p w:rsidR="009D2FEA" w:rsidRPr="000D4D05" w:rsidRDefault="009D2FEA" w:rsidP="00CB1F2A">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بنابر گفتة امام طبری و امام ابن کثیر در مورد سورة فاتحه و نیز بنا بر آثار زیادی که از صحابه و تابعین بر جای مانده</w:t>
      </w:r>
      <w:r>
        <w:rPr>
          <w:rFonts w:cs="B Lotus" w:hint="cs"/>
          <w:sz w:val="24"/>
          <w:szCs w:val="24"/>
          <w:rtl/>
        </w:rPr>
        <w:t xml:space="preserve">، </w:t>
      </w:r>
      <w:r w:rsidRPr="000D4D05">
        <w:rPr>
          <w:rFonts w:cs="B Lotus" w:hint="cs"/>
          <w:sz w:val="24"/>
          <w:szCs w:val="24"/>
          <w:rtl/>
        </w:rPr>
        <w:t>مقصود از صراط المستقیم اسلام است.</w:t>
      </w:r>
      <w:r>
        <w:rPr>
          <w:rFonts w:cs="B Lotus" w:hint="cs"/>
          <w:sz w:val="24"/>
          <w:szCs w:val="24"/>
          <w:rtl/>
        </w:rPr>
        <w:t xml:space="preserve"> (</w:t>
      </w:r>
      <w:r w:rsidRPr="000D4D05">
        <w:rPr>
          <w:rFonts w:cs="B Lotus" w:hint="cs"/>
          <w:sz w:val="24"/>
          <w:szCs w:val="24"/>
          <w:rtl/>
        </w:rPr>
        <w:t>ما نیز می‌گوییم که همه می‌بایست تابع اسلام باشند و تابع اسلام یعنی تابع قرآن بودن و تابع سنت رسول خدا</w:t>
      </w:r>
      <w:r w:rsidRPr="000D4D05">
        <w:rPr>
          <w:rFonts w:cs="B Lotus" w:hint="cs"/>
          <w:sz w:val="24"/>
          <w:szCs w:val="24"/>
          <w:rtl/>
        </w:rPr>
        <w:sym w:font="AGA Arabesque" w:char="F072"/>
      </w:r>
      <w:r w:rsidRPr="000D4D05">
        <w:rPr>
          <w:rFonts w:cs="B Lotus" w:hint="cs"/>
          <w:sz w:val="24"/>
          <w:szCs w:val="24"/>
          <w:rtl/>
        </w:rPr>
        <w:t xml:space="preserve"> بودن)</w:t>
      </w:r>
    </w:p>
  </w:footnote>
  <w:footnote w:id="175">
    <w:p w:rsidR="009D2FEA" w:rsidRPr="000D4D05" w:rsidRDefault="009D2FEA" w:rsidP="00CB1F2A">
      <w:pPr>
        <w:tabs>
          <w:tab w:val="right" w:pos="7031"/>
        </w:tabs>
        <w:ind w:left="284" w:hanging="284"/>
        <w:jc w:val="both"/>
        <w:rPr>
          <w:sz w:val="24"/>
          <w:szCs w:val="24"/>
          <w:rtl/>
          <w:lang w:bidi="fa-IR"/>
        </w:rPr>
      </w:pPr>
      <w:r w:rsidRPr="000D4D05">
        <w:rPr>
          <w:rStyle w:val="FootnoteReference"/>
          <w:sz w:val="24"/>
          <w:szCs w:val="24"/>
          <w:vertAlign w:val="baseline"/>
        </w:rPr>
        <w:footnoteRef/>
      </w:r>
      <w:r w:rsidRPr="000D4D05">
        <w:rPr>
          <w:rFonts w:hint="cs"/>
          <w:sz w:val="24"/>
          <w:szCs w:val="24"/>
          <w:rtl/>
        </w:rPr>
        <w:t xml:space="preserve">- روایتی از ابی‌جعفر الباقر است که از طریق عبد بن حمید و ابن جریر و ابن المنذر </w:t>
      </w:r>
      <w:r w:rsidRPr="0042267F">
        <w:rPr>
          <w:rFonts w:hint="cs"/>
          <w:sz w:val="24"/>
          <w:szCs w:val="24"/>
          <w:rtl/>
          <w:lang w:bidi="fa-IR"/>
        </w:rPr>
        <w:t>–</w:t>
      </w:r>
      <w:r>
        <w:rPr>
          <w:rFonts w:hint="cs"/>
          <w:sz w:val="24"/>
          <w:szCs w:val="24"/>
          <w:rtl/>
          <w:lang w:bidi="fa-IR"/>
        </w:rPr>
        <w:t xml:space="preserve"> (</w:t>
      </w:r>
      <w:r w:rsidRPr="000D4D05">
        <w:rPr>
          <w:rFonts w:hint="cs"/>
          <w:sz w:val="24"/>
          <w:szCs w:val="24"/>
          <w:rtl/>
          <w:lang w:bidi="fa-IR"/>
        </w:rPr>
        <w:t>الدر المنثور)</w:t>
      </w:r>
      <w:r>
        <w:rPr>
          <w:rFonts w:hint="cs"/>
          <w:sz w:val="24"/>
          <w:szCs w:val="24"/>
          <w:rtl/>
          <w:lang w:bidi="fa-IR"/>
        </w:rPr>
        <w:t xml:space="preserve"> (</w:t>
      </w:r>
      <w:r w:rsidRPr="000D4D05">
        <w:rPr>
          <w:rFonts w:hint="cs"/>
          <w:sz w:val="24"/>
          <w:szCs w:val="24"/>
          <w:rtl/>
          <w:lang w:bidi="fa-IR"/>
        </w:rPr>
        <w:t xml:space="preserve">3/106) </w:t>
      </w:r>
      <w:r w:rsidRPr="0042267F">
        <w:rPr>
          <w:rFonts w:hint="cs"/>
          <w:sz w:val="24"/>
          <w:szCs w:val="24"/>
          <w:rtl/>
          <w:lang w:bidi="fa-IR"/>
        </w:rPr>
        <w:t>–</w:t>
      </w:r>
      <w:r w:rsidRPr="000D4D05">
        <w:rPr>
          <w:rFonts w:hint="cs"/>
          <w:sz w:val="24"/>
          <w:szCs w:val="24"/>
          <w:rtl/>
          <w:lang w:bidi="fa-IR"/>
        </w:rPr>
        <w:t xml:space="preserve"> نقل شده است</w:t>
      </w:r>
      <w:r>
        <w:rPr>
          <w:rFonts w:hint="cs"/>
          <w:sz w:val="24"/>
          <w:szCs w:val="24"/>
          <w:rtl/>
          <w:lang w:bidi="fa-IR"/>
        </w:rPr>
        <w:t xml:space="preserve">، </w:t>
      </w:r>
      <w:r w:rsidRPr="000D4D05">
        <w:rPr>
          <w:rFonts w:hint="cs"/>
          <w:sz w:val="24"/>
          <w:szCs w:val="24"/>
          <w:rtl/>
          <w:lang w:bidi="fa-IR"/>
        </w:rPr>
        <w:t>که گویا در مورد آیة مورد بحث از وی سؤال می‌شود؟امام باقر می‌فرمایند: منظور همانهایی هستند که ایمان آوردند</w:t>
      </w:r>
      <w:r>
        <w:rPr>
          <w:rFonts w:hint="cs"/>
          <w:sz w:val="24"/>
          <w:szCs w:val="24"/>
          <w:rtl/>
          <w:lang w:bidi="fa-IR"/>
        </w:rPr>
        <w:t xml:space="preserve">، </w:t>
      </w:r>
      <w:r w:rsidRPr="000D4D05">
        <w:rPr>
          <w:rFonts w:hint="cs"/>
          <w:sz w:val="24"/>
          <w:szCs w:val="24"/>
          <w:rtl/>
          <w:lang w:bidi="fa-IR"/>
        </w:rPr>
        <w:t>سپس به ایشان گفته شد: به ما ابلاغ شده که در مورد علی</w:t>
      </w:r>
      <w:r w:rsidRPr="000D4D05">
        <w:rPr>
          <w:rFonts w:hint="cs"/>
          <w:sz w:val="24"/>
          <w:szCs w:val="24"/>
          <w:rtl/>
          <w:lang w:bidi="fa-IR"/>
        </w:rPr>
        <w:sym w:font="AGA Arabesque" w:char="F075"/>
      </w:r>
      <w:r w:rsidRPr="000D4D05">
        <w:rPr>
          <w:rFonts w:hint="cs"/>
          <w:sz w:val="24"/>
          <w:szCs w:val="24"/>
          <w:rtl/>
          <w:lang w:bidi="fa-IR"/>
        </w:rPr>
        <w:t xml:space="preserve"> نازل شده است. فرمودند: علی هم از آنانی بود که ایمان آوردند. ابونعیم نیز در</w:t>
      </w:r>
      <w:r>
        <w:rPr>
          <w:rFonts w:hint="cs"/>
          <w:sz w:val="24"/>
          <w:szCs w:val="24"/>
          <w:rtl/>
          <w:lang w:bidi="fa-IR"/>
        </w:rPr>
        <w:t xml:space="preserve"> (</w:t>
      </w:r>
      <w:r w:rsidRPr="000D4D05">
        <w:rPr>
          <w:rFonts w:hint="cs"/>
          <w:sz w:val="24"/>
          <w:szCs w:val="24"/>
          <w:rtl/>
          <w:lang w:bidi="fa-IR"/>
        </w:rPr>
        <w:t xml:space="preserve">الحلیه) از طریق عبدالملک بن ابی سلیمان روایت می‌کند که: از اباجعفر محمد بن علی در مورد این آیه از قرآن: </w:t>
      </w:r>
      <w:r w:rsidRPr="004A7D34">
        <w:rPr>
          <w:rFonts w:cs="mylotus" w:hint="cs"/>
          <w:sz w:val="24"/>
          <w:szCs w:val="24"/>
          <w:rtl/>
          <w:lang w:bidi="fa-IR"/>
        </w:rPr>
        <w:t>﴿</w:t>
      </w:r>
      <w:r w:rsidRPr="000D4D05">
        <w:rPr>
          <w:sz w:val="20"/>
          <w:szCs w:val="20"/>
          <w:rtl/>
        </w:rPr>
        <w:sym w:font="HQPB1" w:char="F024"/>
      </w:r>
      <w:r w:rsidRPr="000D4D05">
        <w:rPr>
          <w:sz w:val="20"/>
          <w:szCs w:val="20"/>
          <w:rtl/>
        </w:rPr>
        <w:sym w:font="HQPB5" w:char="F075"/>
      </w:r>
      <w:r w:rsidRPr="000D4D05">
        <w:rPr>
          <w:sz w:val="20"/>
          <w:szCs w:val="20"/>
          <w:rtl/>
        </w:rPr>
        <w:sym w:font="HQPB2" w:char="F04B"/>
      </w:r>
      <w:r w:rsidRPr="000D4D05">
        <w:rPr>
          <w:sz w:val="20"/>
          <w:szCs w:val="20"/>
          <w:rtl/>
        </w:rPr>
        <w:sym w:font="HQPB4" w:char="F0AF"/>
      </w:r>
      <w:r w:rsidRPr="000D4D05">
        <w:rPr>
          <w:sz w:val="20"/>
          <w:szCs w:val="20"/>
          <w:rtl/>
        </w:rPr>
        <w:sym w:font="HQPB2" w:char="F052"/>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4" w:char="F0E3"/>
      </w:r>
      <w:r w:rsidRPr="000D4D05">
        <w:rPr>
          <w:sz w:val="20"/>
          <w:szCs w:val="20"/>
          <w:rtl/>
        </w:rPr>
        <w:sym w:font="HQPB2" w:char="F04E"/>
      </w:r>
      <w:r w:rsidRPr="000D4D05">
        <w:rPr>
          <w:sz w:val="20"/>
          <w:szCs w:val="20"/>
          <w:rtl/>
        </w:rPr>
        <w:sym w:font="HQPB4" w:char="F0E4"/>
      </w:r>
      <w:r w:rsidRPr="000D4D05">
        <w:rPr>
          <w:sz w:val="20"/>
          <w:szCs w:val="20"/>
          <w:rtl/>
        </w:rPr>
        <w:sym w:font="HQPB2" w:char="F033"/>
      </w:r>
      <w:r w:rsidRPr="000D4D05">
        <w:rPr>
          <w:sz w:val="20"/>
          <w:szCs w:val="20"/>
          <w:rtl/>
        </w:rPr>
        <w:sym w:font="HQPB4" w:char="F096"/>
      </w:r>
      <w:r w:rsidRPr="000D4D05">
        <w:rPr>
          <w:sz w:val="20"/>
          <w:szCs w:val="20"/>
          <w:rtl/>
        </w:rPr>
        <w:sym w:font="HQPB2" w:char="F08A"/>
      </w:r>
      <w:r w:rsidRPr="000D4D05">
        <w:rPr>
          <w:sz w:val="20"/>
          <w:szCs w:val="20"/>
          <w:rtl/>
        </w:rPr>
        <w:sym w:font="HQPB4" w:char="F0CF"/>
      </w:r>
      <w:r w:rsidRPr="000D4D05">
        <w:rPr>
          <w:sz w:val="20"/>
          <w:szCs w:val="20"/>
          <w:rtl/>
        </w:rPr>
        <w:sym w:font="HQPB2" w:char="F039"/>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AA"/>
      </w:r>
      <w:r w:rsidRPr="000D4D05">
        <w:rPr>
          <w:sz w:val="20"/>
          <w:szCs w:val="20"/>
          <w:rtl/>
        </w:rPr>
        <w:sym w:font="HQPB1" w:char="F021"/>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2" w:char="F0BC"/>
      </w:r>
      <w:r w:rsidRPr="000D4D05">
        <w:rPr>
          <w:sz w:val="20"/>
          <w:szCs w:val="20"/>
          <w:rtl/>
        </w:rPr>
        <w:sym w:font="HQPB4" w:char="F0E3"/>
      </w:r>
      <w:r w:rsidRPr="000D4D05">
        <w:rPr>
          <w:sz w:val="20"/>
          <w:szCs w:val="20"/>
          <w:rtl/>
        </w:rPr>
        <w:sym w:font="HQPB3" w:char="F026"/>
      </w:r>
      <w:r w:rsidRPr="000D4D05">
        <w:rPr>
          <w:sz w:val="20"/>
          <w:szCs w:val="20"/>
          <w:rtl/>
        </w:rPr>
        <w:sym w:font="HQPB4" w:char="F0E8"/>
      </w:r>
      <w:r w:rsidRPr="000D4D05">
        <w:rPr>
          <w:sz w:val="20"/>
          <w:szCs w:val="20"/>
          <w:rtl/>
        </w:rPr>
        <w:sym w:font="HQPB3" w:char="F021"/>
      </w:r>
      <w:r w:rsidRPr="000D4D05">
        <w:rPr>
          <w:sz w:val="20"/>
          <w:szCs w:val="20"/>
          <w:rtl/>
        </w:rPr>
        <w:sym w:font="HQPB2" w:char="F071"/>
      </w:r>
      <w:r w:rsidRPr="000D4D05">
        <w:rPr>
          <w:sz w:val="20"/>
          <w:szCs w:val="20"/>
          <w:rtl/>
        </w:rPr>
        <w:sym w:font="HQPB4" w:char="F0DF"/>
      </w:r>
      <w:r w:rsidRPr="000D4D05">
        <w:rPr>
          <w:sz w:val="20"/>
          <w:szCs w:val="20"/>
          <w:rtl/>
        </w:rPr>
        <w:sym w:font="HQPB1" w:char="F099"/>
      </w:r>
      <w:r w:rsidRPr="000D4D05">
        <w:rPr>
          <w:sz w:val="20"/>
          <w:szCs w:val="20"/>
          <w:rtl/>
        </w:rPr>
        <w:sym w:font="HQPB5" w:char="F075"/>
      </w:r>
      <w:r w:rsidRPr="000D4D05">
        <w:rPr>
          <w:sz w:val="20"/>
          <w:szCs w:val="20"/>
          <w:rtl/>
        </w:rPr>
        <w:sym w:font="HQPB1" w:char="F091"/>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FB"/>
      </w:r>
      <w:r w:rsidRPr="000D4D05">
        <w:rPr>
          <w:sz w:val="20"/>
          <w:szCs w:val="20"/>
          <w:rtl/>
        </w:rPr>
        <w:sym w:font="HQPB2" w:char="F0EF"/>
      </w:r>
      <w:r w:rsidRPr="000D4D05">
        <w:rPr>
          <w:sz w:val="20"/>
          <w:szCs w:val="20"/>
          <w:rtl/>
        </w:rPr>
        <w:sym w:font="HQPB4" w:char="F0CF"/>
      </w:r>
      <w:r w:rsidRPr="000D4D05">
        <w:rPr>
          <w:sz w:val="20"/>
          <w:szCs w:val="20"/>
          <w:rtl/>
        </w:rPr>
        <w:sym w:font="HQPB3" w:char="F025"/>
      </w:r>
      <w:r w:rsidRPr="000D4D05">
        <w:rPr>
          <w:sz w:val="20"/>
          <w:szCs w:val="20"/>
          <w:rtl/>
        </w:rPr>
        <w:sym w:font="HQPB4" w:char="F0A9"/>
      </w:r>
      <w:r w:rsidRPr="000D4D05">
        <w:rPr>
          <w:sz w:val="20"/>
          <w:szCs w:val="20"/>
          <w:rtl/>
        </w:rPr>
        <w:sym w:font="HQPB3" w:char="F021"/>
      </w:r>
      <w:r w:rsidRPr="000D4D05">
        <w:rPr>
          <w:sz w:val="20"/>
          <w:szCs w:val="20"/>
          <w:rtl/>
        </w:rPr>
        <w:sym w:font="HQPB5" w:char="F024"/>
      </w:r>
      <w:r w:rsidRPr="000D4D05">
        <w:rPr>
          <w:sz w:val="20"/>
          <w:szCs w:val="20"/>
          <w:rtl/>
        </w:rPr>
        <w:sym w:font="HQPB1" w:char="F023"/>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28"/>
      </w:r>
      <w:r w:rsidRPr="000D4D05">
        <w:rPr>
          <w:sz w:val="20"/>
          <w:szCs w:val="20"/>
          <w:rtl/>
        </w:rPr>
        <w:sym w:font="HQPB1" w:char="F023"/>
      </w:r>
      <w:r w:rsidRPr="000D4D05">
        <w:rPr>
          <w:sz w:val="20"/>
          <w:szCs w:val="20"/>
          <w:rtl/>
        </w:rPr>
        <w:sym w:font="HQPB2" w:char="F071"/>
      </w:r>
      <w:r w:rsidRPr="000D4D05">
        <w:rPr>
          <w:sz w:val="20"/>
          <w:szCs w:val="20"/>
          <w:rtl/>
        </w:rPr>
        <w:sym w:font="HQPB4" w:char="F0E3"/>
      </w:r>
      <w:r w:rsidRPr="000D4D05">
        <w:rPr>
          <w:sz w:val="20"/>
          <w:szCs w:val="20"/>
          <w:rtl/>
        </w:rPr>
        <w:sym w:font="HQPB2" w:char="F05A"/>
      </w:r>
      <w:r w:rsidRPr="000D4D05">
        <w:rPr>
          <w:sz w:val="20"/>
          <w:szCs w:val="20"/>
          <w:rtl/>
        </w:rPr>
        <w:sym w:font="HQPB5" w:char="F074"/>
      </w:r>
      <w:r w:rsidRPr="000D4D05">
        <w:rPr>
          <w:sz w:val="20"/>
          <w:szCs w:val="20"/>
          <w:rtl/>
        </w:rPr>
        <w:sym w:font="HQPB2" w:char="F042"/>
      </w:r>
      <w:r w:rsidRPr="000D4D05">
        <w:rPr>
          <w:sz w:val="20"/>
          <w:szCs w:val="20"/>
          <w:rtl/>
        </w:rPr>
        <w:sym w:font="HQPB1" w:char="F023"/>
      </w:r>
      <w:r w:rsidRPr="000D4D05">
        <w:rPr>
          <w:sz w:val="20"/>
          <w:szCs w:val="20"/>
          <w:rtl/>
        </w:rPr>
        <w:sym w:font="HQPB5" w:char="F075"/>
      </w:r>
      <w:r w:rsidRPr="000D4D05">
        <w:rPr>
          <w:sz w:val="20"/>
          <w:szCs w:val="20"/>
          <w:rtl/>
        </w:rPr>
        <w:sym w:font="HQPB2" w:char="F0E4"/>
      </w:r>
      <w:r w:rsidRPr="000D4D05">
        <w:rPr>
          <w:rFonts w:hint="cs"/>
          <w:sz w:val="24"/>
          <w:szCs w:val="24"/>
          <w:rtl/>
        </w:rPr>
        <w:t xml:space="preserve"> ...</w:t>
      </w:r>
      <w:r w:rsidRPr="004A7D34">
        <w:rPr>
          <w:rFonts w:cs="mylotus" w:hint="cs"/>
          <w:sz w:val="24"/>
          <w:szCs w:val="24"/>
          <w:rtl/>
          <w:lang w:bidi="fa-IR"/>
        </w:rPr>
        <w:t>﴾</w:t>
      </w:r>
      <w:r w:rsidRPr="000D4D05">
        <w:rPr>
          <w:rFonts w:hint="cs"/>
          <w:sz w:val="24"/>
          <w:szCs w:val="24"/>
          <w:rtl/>
          <w:lang w:bidi="fa-IR"/>
        </w:rPr>
        <w:t xml:space="preserve"> [</w:t>
      </w:r>
      <w:r w:rsidRPr="000D4D05">
        <w:rPr>
          <w:sz w:val="24"/>
          <w:szCs w:val="24"/>
          <w:rtl/>
          <w:lang w:bidi="fa-IR"/>
        </w:rPr>
        <w:t>المائد</w:t>
      </w:r>
      <w:r w:rsidRPr="00A93652">
        <w:rPr>
          <w:rFonts w:ascii="mylotus" w:hAnsi="mylotus" w:cs="mylotus"/>
          <w:sz w:val="24"/>
          <w:szCs w:val="24"/>
          <w:rtl/>
          <w:lang w:bidi="fa-IR"/>
        </w:rPr>
        <w:t>ة</w:t>
      </w:r>
      <w:r w:rsidRPr="000D4D05">
        <w:rPr>
          <w:sz w:val="24"/>
          <w:szCs w:val="24"/>
          <w:rtl/>
          <w:lang w:bidi="fa-IR"/>
        </w:rPr>
        <w:t>:</w:t>
      </w:r>
      <w:r w:rsidRPr="000D4D05">
        <w:rPr>
          <w:rFonts w:hint="cs"/>
          <w:sz w:val="24"/>
          <w:szCs w:val="24"/>
          <w:rtl/>
          <w:lang w:bidi="fa-IR"/>
        </w:rPr>
        <w:t xml:space="preserve"> </w:t>
      </w:r>
      <w:r w:rsidRPr="000D4D05">
        <w:rPr>
          <w:sz w:val="24"/>
          <w:szCs w:val="24"/>
          <w:rtl/>
          <w:lang w:bidi="fa-IR"/>
        </w:rPr>
        <w:t>55</w:t>
      </w:r>
      <w:r w:rsidRPr="000D4D05">
        <w:rPr>
          <w:rFonts w:hint="cs"/>
          <w:sz w:val="24"/>
          <w:szCs w:val="24"/>
          <w:rtl/>
          <w:lang w:bidi="fa-IR"/>
        </w:rPr>
        <w:t>]</w:t>
      </w:r>
      <w:r w:rsidRPr="000D4D05">
        <w:rPr>
          <w:sz w:val="24"/>
          <w:szCs w:val="24"/>
          <w:rtl/>
          <w:lang w:bidi="fa-IR"/>
        </w:rPr>
        <w:t xml:space="preserve"> </w:t>
      </w:r>
      <w:r w:rsidRPr="000D4D05">
        <w:rPr>
          <w:rFonts w:hint="cs"/>
          <w:sz w:val="24"/>
          <w:szCs w:val="24"/>
          <w:rtl/>
          <w:lang w:bidi="fa-IR"/>
        </w:rPr>
        <w:t>الآیه</w:t>
      </w:r>
      <w:r>
        <w:rPr>
          <w:rFonts w:hint="cs"/>
          <w:sz w:val="24"/>
          <w:szCs w:val="24"/>
          <w:rtl/>
          <w:lang w:bidi="fa-IR"/>
        </w:rPr>
        <w:t xml:space="preserve">، </w:t>
      </w:r>
      <w:r w:rsidRPr="000D4D05">
        <w:rPr>
          <w:rFonts w:hint="cs"/>
          <w:sz w:val="24"/>
          <w:szCs w:val="24"/>
          <w:rtl/>
          <w:lang w:bidi="fa-IR"/>
        </w:rPr>
        <w:t>سؤال نمودم</w:t>
      </w:r>
      <w:r>
        <w:rPr>
          <w:rFonts w:hint="cs"/>
          <w:sz w:val="24"/>
          <w:szCs w:val="24"/>
          <w:rtl/>
          <w:lang w:bidi="fa-IR"/>
        </w:rPr>
        <w:t xml:space="preserve">، </w:t>
      </w:r>
      <w:r w:rsidRPr="000D4D05">
        <w:rPr>
          <w:rFonts w:hint="cs"/>
          <w:sz w:val="24"/>
          <w:szCs w:val="24"/>
          <w:rtl/>
          <w:lang w:bidi="fa-IR"/>
        </w:rPr>
        <w:t>فرمودند: منظور اصحاب محمد</w:t>
      </w:r>
      <w:r w:rsidRPr="000D4D05">
        <w:rPr>
          <w:rFonts w:hint="cs"/>
          <w:sz w:val="24"/>
          <w:szCs w:val="24"/>
          <w:rtl/>
          <w:lang w:bidi="fa-IR"/>
        </w:rPr>
        <w:sym w:font="AGA Arabesque" w:char="F072"/>
      </w:r>
      <w:r w:rsidRPr="000D4D05">
        <w:rPr>
          <w:rFonts w:hint="cs"/>
          <w:sz w:val="24"/>
          <w:szCs w:val="24"/>
          <w:rtl/>
          <w:lang w:bidi="fa-IR"/>
        </w:rPr>
        <w:t xml:space="preserve"> است. گفتم: برخی می‌گویند</w:t>
      </w:r>
      <w:r>
        <w:rPr>
          <w:rFonts w:hint="cs"/>
          <w:sz w:val="24"/>
          <w:szCs w:val="24"/>
          <w:rtl/>
          <w:lang w:bidi="fa-IR"/>
        </w:rPr>
        <w:t xml:space="preserve">، </w:t>
      </w:r>
      <w:r w:rsidRPr="000D4D05">
        <w:rPr>
          <w:rFonts w:hint="cs"/>
          <w:sz w:val="24"/>
          <w:szCs w:val="24"/>
          <w:rtl/>
          <w:lang w:bidi="fa-IR"/>
        </w:rPr>
        <w:t>در شأن علی نازل گشته است</w:t>
      </w:r>
      <w:r>
        <w:rPr>
          <w:rFonts w:hint="cs"/>
          <w:sz w:val="24"/>
          <w:szCs w:val="24"/>
          <w:rtl/>
          <w:lang w:bidi="fa-IR"/>
        </w:rPr>
        <w:t xml:space="preserve">، </w:t>
      </w:r>
      <w:r w:rsidRPr="000D4D05">
        <w:rPr>
          <w:rFonts w:hint="cs"/>
          <w:sz w:val="24"/>
          <w:szCs w:val="24"/>
          <w:rtl/>
          <w:lang w:bidi="fa-IR"/>
        </w:rPr>
        <w:t>فرمودند: علی هم از آنان است.</w:t>
      </w:r>
    </w:p>
  </w:footnote>
  <w:footnote w:id="176">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برای مطالعه توضیحات مفصل پیرامون این آیه و رد ادعای مراجع رافضی به جلد قبلی همین کتاب یعنی دوباره سرخاب و سفیدآب</w:t>
      </w:r>
      <w:r>
        <w:rPr>
          <w:rFonts w:cs="B Lotus" w:hint="cs"/>
          <w:sz w:val="24"/>
          <w:szCs w:val="24"/>
          <w:rtl/>
        </w:rPr>
        <w:t xml:space="preserve"> (</w:t>
      </w:r>
      <w:r w:rsidRPr="000D4D05">
        <w:rPr>
          <w:rFonts w:cs="B Lotus" w:hint="cs"/>
          <w:sz w:val="24"/>
          <w:szCs w:val="24"/>
          <w:rtl/>
        </w:rPr>
        <w:t>آخوند پاسخ نمی‌دهد) مراجعه کنید.</w:t>
      </w:r>
      <w:r>
        <w:rPr>
          <w:rFonts w:cs="B Lotus" w:hint="cs"/>
          <w:sz w:val="24"/>
          <w:szCs w:val="24"/>
          <w:rtl/>
        </w:rPr>
        <w:t xml:space="preserve"> (</w:t>
      </w:r>
      <w:r w:rsidRPr="000D4D05">
        <w:rPr>
          <w:rFonts w:cs="B Lotus" w:hint="cs"/>
          <w:sz w:val="24"/>
          <w:szCs w:val="24"/>
          <w:rtl/>
        </w:rPr>
        <w:t>سوالات5 و 6 و 7 و 8 و 10)</w:t>
      </w:r>
    </w:p>
  </w:footnote>
  <w:footnote w:id="177">
    <w:p w:rsidR="009D2FEA" w:rsidRPr="000D4D05" w:rsidRDefault="009D2FEA" w:rsidP="00CB1F2A">
      <w:pPr>
        <w:tabs>
          <w:tab w:val="right" w:pos="7031"/>
        </w:tabs>
        <w:ind w:left="284" w:hanging="284"/>
        <w:rPr>
          <w:sz w:val="24"/>
          <w:szCs w:val="24"/>
          <w:rtl/>
          <w:lang w:bidi="fa-IR"/>
        </w:rPr>
      </w:pPr>
      <w:r w:rsidRPr="000D4D05">
        <w:rPr>
          <w:rStyle w:val="FootnoteReference"/>
          <w:sz w:val="24"/>
          <w:szCs w:val="24"/>
          <w:vertAlign w:val="baseline"/>
        </w:rPr>
        <w:footnoteRef/>
      </w:r>
      <w:r w:rsidRPr="000D4D05">
        <w:rPr>
          <w:rFonts w:hint="cs"/>
          <w:sz w:val="24"/>
          <w:szCs w:val="24"/>
          <w:rtl/>
        </w:rPr>
        <w:t>- در جلد قبلی این کتاب</w:t>
      </w:r>
      <w:r>
        <w:rPr>
          <w:rFonts w:hint="cs"/>
          <w:sz w:val="24"/>
          <w:szCs w:val="24"/>
          <w:rtl/>
        </w:rPr>
        <w:t xml:space="preserve"> (</w:t>
      </w:r>
      <w:r w:rsidRPr="000D4D05">
        <w:rPr>
          <w:rFonts w:hint="cs"/>
          <w:sz w:val="24"/>
          <w:szCs w:val="24"/>
          <w:rtl/>
        </w:rPr>
        <w:t>در سوال هشتم) مواردی را آوردم که نشان می‌دهد شان نزول آیه</w:t>
      </w:r>
      <w:r>
        <w:rPr>
          <w:rFonts w:ascii="Tahoma" w:hAnsi="Tahoma" w:hint="cs"/>
          <w:sz w:val="24"/>
          <w:szCs w:val="24"/>
          <w:rtl/>
        </w:rPr>
        <w:t xml:space="preserve"> (</w:t>
      </w:r>
      <w:r w:rsidRPr="000D4D05">
        <w:rPr>
          <w:rFonts w:ascii="Tahoma" w:hAnsi="Tahoma"/>
          <w:sz w:val="24"/>
          <w:szCs w:val="24"/>
          <w:rtl/>
        </w:rPr>
        <w:t>بَلِّغْ مَا أُنزِلَ إِلَيْكَ</w:t>
      </w:r>
      <w:r w:rsidRPr="000D4D05">
        <w:rPr>
          <w:rFonts w:ascii="Tahoma" w:hAnsi="Tahoma" w:hint="cs"/>
          <w:sz w:val="24"/>
          <w:szCs w:val="24"/>
          <w:rtl/>
        </w:rPr>
        <w:t>)</w:t>
      </w:r>
      <w:r w:rsidRPr="000D4D05">
        <w:rPr>
          <w:rFonts w:hint="cs"/>
          <w:sz w:val="24"/>
          <w:szCs w:val="24"/>
          <w:rtl/>
        </w:rPr>
        <w:t xml:space="preserve"> مربوط به دعوت علنی و آشکار اسلام پس از 3 سال دعوت مخفیانه است و شیخ الاسلام ابن تیمیّه نیز آن را مربوط به اوائل اسلام دانسته است</w:t>
      </w:r>
      <w:r>
        <w:rPr>
          <w:rFonts w:hint="cs"/>
          <w:sz w:val="24"/>
          <w:szCs w:val="24"/>
          <w:rtl/>
        </w:rPr>
        <w:t xml:space="preserve">، </w:t>
      </w:r>
      <w:r w:rsidRPr="000D4D05">
        <w:rPr>
          <w:rFonts w:hint="cs"/>
          <w:sz w:val="24"/>
          <w:szCs w:val="24"/>
          <w:rtl/>
        </w:rPr>
        <w:t>نگاه کنید به</w:t>
      </w:r>
      <w:r>
        <w:rPr>
          <w:rFonts w:hint="cs"/>
          <w:sz w:val="24"/>
          <w:szCs w:val="24"/>
          <w:rtl/>
        </w:rPr>
        <w:t xml:space="preserve"> (</w:t>
      </w:r>
      <w:r w:rsidRPr="000D4D05">
        <w:rPr>
          <w:rFonts w:hint="cs"/>
          <w:sz w:val="24"/>
          <w:szCs w:val="24"/>
          <w:rtl/>
        </w:rPr>
        <w:t>المنتقی)</w:t>
      </w:r>
      <w:r>
        <w:rPr>
          <w:rFonts w:hint="cs"/>
          <w:sz w:val="24"/>
          <w:szCs w:val="24"/>
          <w:rtl/>
        </w:rPr>
        <w:t xml:space="preserve"> (</w:t>
      </w:r>
      <w:r w:rsidRPr="000D4D05">
        <w:rPr>
          <w:rFonts w:hint="cs"/>
          <w:sz w:val="24"/>
          <w:szCs w:val="24"/>
          <w:rtl/>
        </w:rPr>
        <w:t>ص 490) و جالب است که در تاریخ قرآن تالیف دکتر محمود رامیار صفحه57 در مورد آغاز وحی</w:t>
      </w:r>
      <w:r>
        <w:rPr>
          <w:rFonts w:hint="cs"/>
          <w:sz w:val="24"/>
          <w:szCs w:val="24"/>
          <w:rtl/>
        </w:rPr>
        <w:t xml:space="preserve"> (</w:t>
      </w:r>
      <w:r w:rsidRPr="000D4D05">
        <w:rPr>
          <w:rFonts w:hint="cs"/>
          <w:sz w:val="24"/>
          <w:szCs w:val="24"/>
          <w:rtl/>
        </w:rPr>
        <w:t>و آیات سوره علق) چنین آمده: نکته دیگری که می‌ماند در مورد کلمه اقراء است که معمولا آن را بخوان ترجمه می‌کنند و این مطلب موجب سوء استفاده بعضی از مستشرقان شده که می‌خواهند ناخوانا بودن پیامبر</w:t>
      </w:r>
      <w:r w:rsidRPr="000D4D05">
        <w:rPr>
          <w:rFonts w:hint="cs"/>
          <w:sz w:val="24"/>
          <w:szCs w:val="24"/>
          <w:rtl/>
        </w:rPr>
        <w:sym w:font="AGA Arabesque" w:char="F072"/>
      </w:r>
      <w:r w:rsidRPr="000D4D05">
        <w:rPr>
          <w:rFonts w:hint="cs"/>
          <w:sz w:val="24"/>
          <w:szCs w:val="24"/>
          <w:rtl/>
        </w:rPr>
        <w:t xml:space="preserve"> را طرد کنند در صورتی که</w:t>
      </w:r>
      <w:r>
        <w:rPr>
          <w:rFonts w:hint="cs"/>
          <w:sz w:val="24"/>
          <w:szCs w:val="24"/>
          <w:rtl/>
        </w:rPr>
        <w:t xml:space="preserve">، </w:t>
      </w:r>
      <w:r w:rsidRPr="000D4D05">
        <w:rPr>
          <w:rFonts w:hint="cs"/>
          <w:sz w:val="24"/>
          <w:szCs w:val="24"/>
          <w:rtl/>
        </w:rPr>
        <w:t>برخی دیگر از ایشان اقراء را بلغ معنی می‌کنند</w:t>
      </w:r>
      <w:r>
        <w:rPr>
          <w:rFonts w:hint="cs"/>
          <w:sz w:val="24"/>
          <w:szCs w:val="24"/>
          <w:rtl/>
        </w:rPr>
        <w:t xml:space="preserve">، </w:t>
      </w:r>
      <w:r w:rsidRPr="000D4D05">
        <w:rPr>
          <w:rFonts w:hint="cs"/>
          <w:sz w:val="24"/>
          <w:szCs w:val="24"/>
          <w:rtl/>
        </w:rPr>
        <w:t>یعنی تبلیغ کن</w:t>
      </w:r>
      <w:r>
        <w:rPr>
          <w:rFonts w:hint="cs"/>
          <w:sz w:val="24"/>
          <w:szCs w:val="24"/>
          <w:rtl/>
        </w:rPr>
        <w:t xml:space="preserve">، </w:t>
      </w:r>
      <w:r w:rsidRPr="000D4D05">
        <w:rPr>
          <w:rFonts w:hint="cs"/>
          <w:sz w:val="24"/>
          <w:szCs w:val="24"/>
          <w:rtl/>
        </w:rPr>
        <w:t>ابلاغ کن.</w:t>
      </w:r>
    </w:p>
  </w:footnote>
  <w:footnote w:id="178">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این حدیث را برای تفسیر آیه 37 سوره بقره ذکر می‌کنند که بطلان آن مشخص است.</w:t>
      </w:r>
    </w:p>
  </w:footnote>
  <w:footnote w:id="179">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این حدیث را برای تفسیر آیه 10 سوره واقعه ذکر می‌کنند که بطلان آن مشخص است.</w:t>
      </w:r>
    </w:p>
  </w:footnote>
  <w:footnote w:id="180">
    <w:p w:rsidR="009D2FEA" w:rsidRPr="000D4D05" w:rsidRDefault="009D2FEA" w:rsidP="004D0852">
      <w:pPr>
        <w:ind w:left="284" w:hanging="284"/>
        <w:rPr>
          <w:rFonts w:ascii="Tahoma" w:hAnsi="Tahoma"/>
          <w:color w:val="000000"/>
          <w:sz w:val="24"/>
          <w:szCs w:val="24"/>
          <w:rtl/>
        </w:rPr>
      </w:pPr>
      <w:r w:rsidRPr="000D4D05">
        <w:rPr>
          <w:rStyle w:val="FootnoteReference"/>
          <w:sz w:val="24"/>
          <w:szCs w:val="24"/>
          <w:vertAlign w:val="baseline"/>
        </w:rPr>
        <w:footnoteRef/>
      </w:r>
      <w:r w:rsidRPr="000D4D05">
        <w:rPr>
          <w:rFonts w:hint="cs"/>
          <w:sz w:val="24"/>
          <w:szCs w:val="24"/>
          <w:rtl/>
        </w:rPr>
        <w:t>- روایت افرادی که متهم به شیعه بودن باشند مورد قبول نیست</w:t>
      </w:r>
      <w:r>
        <w:rPr>
          <w:rFonts w:hint="cs"/>
          <w:sz w:val="24"/>
          <w:szCs w:val="24"/>
          <w:rtl/>
        </w:rPr>
        <w:t xml:space="preserve">، </w:t>
      </w:r>
      <w:r w:rsidRPr="000D4D05">
        <w:rPr>
          <w:rFonts w:hint="cs"/>
          <w:sz w:val="24"/>
          <w:szCs w:val="24"/>
          <w:rtl/>
        </w:rPr>
        <w:t>کتاب رجال الشیعه فی اسانید السنه نوشته الشیخ محمد جعفر الطبسی می‌باشد که در آن فهرست کاملی از رجال شیعه که در مسانید اهل سنت وجود دارند ذکر گردیده است و مراجع مدعی تشیع نمی‌توانند به روایاتی که نام این رجال در اسناد آن است احتجاج کنند</w:t>
      </w:r>
      <w:r>
        <w:rPr>
          <w:rFonts w:hint="cs"/>
          <w:sz w:val="24"/>
          <w:szCs w:val="24"/>
          <w:rtl/>
        </w:rPr>
        <w:t xml:space="preserve">، </w:t>
      </w:r>
      <w:r w:rsidRPr="000D4D05">
        <w:rPr>
          <w:rFonts w:ascii="Tahoma" w:hAnsi="Tahoma" w:hint="cs"/>
          <w:color w:val="000000"/>
          <w:sz w:val="24"/>
          <w:szCs w:val="24"/>
          <w:rtl/>
        </w:rPr>
        <w:t>حداکثر ارفاق آن است که بگوییم ما تمامی احادیث ثقات این رجال را قبول می‌کنیم مگر احادیثی که در باب خلافت و عقاید خاص شیعه باشند</w:t>
      </w:r>
      <w:r>
        <w:rPr>
          <w:rFonts w:ascii="Tahoma" w:hAnsi="Tahoma" w:hint="cs"/>
          <w:color w:val="000000"/>
          <w:sz w:val="24"/>
          <w:szCs w:val="24"/>
          <w:rtl/>
        </w:rPr>
        <w:t xml:space="preserve"> (</w:t>
      </w:r>
      <w:r w:rsidRPr="000D4D05">
        <w:rPr>
          <w:rFonts w:ascii="Tahoma" w:hAnsi="Tahoma" w:hint="cs"/>
          <w:color w:val="000000"/>
          <w:sz w:val="24"/>
          <w:szCs w:val="24"/>
          <w:rtl/>
        </w:rPr>
        <w:t xml:space="preserve">مثل فضائل ائمه و یا سب و لعن خلفاء و اصحاب) در هیچ محکمه‌ای نیز قاضی سخن یک نفر شیعه یا منتسب به تشیع را به نفع عقاید خودش قبول نخواهد داشت. </w:t>
      </w:r>
    </w:p>
    <w:p w:rsidR="009D2FEA" w:rsidRPr="000D4D05" w:rsidRDefault="009D2FEA" w:rsidP="005A1FDB">
      <w:pPr>
        <w:pStyle w:val="FootnoteText"/>
        <w:bidi/>
        <w:ind w:left="284" w:hanging="284"/>
        <w:jc w:val="lowKashida"/>
        <w:rPr>
          <w:rFonts w:cs="B Lotus"/>
          <w:sz w:val="24"/>
          <w:szCs w:val="24"/>
          <w:rtl/>
          <w:lang w:bidi="fa-IR"/>
        </w:rPr>
      </w:pPr>
    </w:p>
  </w:footnote>
  <w:footnote w:id="181">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این حدیث را برای تفسیر آیه 69 سوره نساء می آورند که بطلان آن روشن است.</w:t>
      </w:r>
    </w:p>
  </w:footnote>
  <w:footnote w:id="182">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این حدیث عمربن خطاب به فضیلت همسری فاطمه اشاره می‌کند و طبق عقیده شیعیان</w:t>
      </w:r>
      <w:r>
        <w:rPr>
          <w:rFonts w:cs="B Lotus" w:hint="cs"/>
          <w:sz w:val="24"/>
          <w:szCs w:val="24"/>
          <w:rtl/>
        </w:rPr>
        <w:t xml:space="preserve">، </w:t>
      </w:r>
      <w:r w:rsidRPr="000D4D05">
        <w:rPr>
          <w:rFonts w:cs="B Lotus" w:hint="cs"/>
          <w:sz w:val="24"/>
          <w:szCs w:val="24"/>
          <w:rtl/>
        </w:rPr>
        <w:t>آیا یکی آن میان به عمر نمی‌گفت که مگر تو قاتل فاطمه نیستی؟!! و مگر با او دشمن نبوده ای؟!! پس این سخنان ضد و نقیض چیست که می‌گویی؟!!</w:t>
      </w:r>
      <w:r>
        <w:rPr>
          <w:rFonts w:cs="B Lotus" w:hint="cs"/>
          <w:sz w:val="24"/>
          <w:szCs w:val="24"/>
          <w:rtl/>
        </w:rPr>
        <w:t xml:space="preserve"> (</w:t>
      </w:r>
      <w:r w:rsidRPr="000D4D05">
        <w:rPr>
          <w:rFonts w:cs="B Lotus" w:hint="cs"/>
          <w:sz w:val="24"/>
          <w:szCs w:val="24"/>
          <w:rtl/>
        </w:rPr>
        <w:t>جالب است که مراجع رافضی به مطالبی اشاره می‌کنند که ربطی به عقاید ایشان ندارد و حتی ضد آن است</w:t>
      </w:r>
      <w:r>
        <w:rPr>
          <w:rFonts w:cs="B Lotus" w:hint="cs"/>
          <w:sz w:val="24"/>
          <w:szCs w:val="24"/>
          <w:rtl/>
        </w:rPr>
        <w:t xml:space="preserve">، </w:t>
      </w:r>
      <w:r w:rsidRPr="000D4D05">
        <w:rPr>
          <w:rFonts w:cs="B Lotus" w:hint="cs"/>
          <w:sz w:val="24"/>
          <w:szCs w:val="24"/>
          <w:rtl/>
        </w:rPr>
        <w:t>آری سرانجام بیسوادی و جهالت همین است.)</w:t>
      </w:r>
    </w:p>
  </w:footnote>
  <w:footnote w:id="183">
    <w:p w:rsidR="009D2FEA" w:rsidRPr="000D4D05" w:rsidRDefault="009D2FEA" w:rsidP="00FF632B">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مراجع شیعه قصد دارند که با ذکر چنین روایاتی</w:t>
      </w:r>
      <w:r>
        <w:rPr>
          <w:rFonts w:cs="B Lotus" w:hint="cs"/>
          <w:sz w:val="24"/>
          <w:szCs w:val="24"/>
          <w:rtl/>
        </w:rPr>
        <w:t xml:space="preserve">، </w:t>
      </w:r>
      <w:r w:rsidRPr="000D4D05">
        <w:rPr>
          <w:rFonts w:cs="B Lotus" w:hint="cs"/>
          <w:sz w:val="24"/>
          <w:szCs w:val="24"/>
          <w:rtl/>
        </w:rPr>
        <w:t>آیه 54 سوره مائده را در شان علی تفسیر کنند</w:t>
      </w:r>
      <w:r>
        <w:rPr>
          <w:rFonts w:cs="B Lotus" w:hint="cs"/>
          <w:sz w:val="24"/>
          <w:szCs w:val="24"/>
          <w:rtl/>
        </w:rPr>
        <w:t xml:space="preserve">، </w:t>
      </w:r>
      <w:r w:rsidRPr="000D4D05">
        <w:rPr>
          <w:rFonts w:cs="B Lotus" w:hint="cs"/>
          <w:sz w:val="24"/>
          <w:szCs w:val="24"/>
          <w:rtl/>
        </w:rPr>
        <w:t>اینجانب در مقاله ای با نام: شورش اهل رده به این ادعا پاسخ داده ام.</w:t>
      </w:r>
    </w:p>
  </w:footnote>
  <w:footnote w:id="184">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از جمله سید عبدالحسین شرف الدین موسوی صاحب کتاب المراجعات که همین ادعا را در کتابش کرده است.</w:t>
      </w:r>
    </w:p>
  </w:footnote>
  <w:footnote w:id="185">
    <w:p w:rsidR="009D2FEA" w:rsidRPr="000D4D05" w:rsidRDefault="009D2FEA" w:rsidP="00EE247F">
      <w:pPr>
        <w:pStyle w:val="FootnoteText"/>
        <w:bidi/>
        <w:ind w:left="284" w:hanging="284"/>
        <w:jc w:val="lowKashida"/>
        <w:rPr>
          <w:rFonts w:ascii="B Badr" w:hAnsi="B Badr" w:cs="B Lotus"/>
          <w:sz w:val="24"/>
          <w:szCs w:val="24"/>
          <w:rtl/>
          <w:lang w:bidi="fa-IR"/>
        </w:rPr>
      </w:pPr>
      <w:r w:rsidRPr="000D4D05">
        <w:rPr>
          <w:rStyle w:val="FootnoteReference"/>
          <w:rFonts w:ascii="B Badr" w:hAnsi="B Badr" w:cs="B Lotus"/>
          <w:sz w:val="24"/>
          <w:szCs w:val="24"/>
          <w:vertAlign w:val="baseline"/>
        </w:rPr>
        <w:footnoteRef/>
      </w:r>
      <w:r w:rsidRPr="000D4D05">
        <w:rPr>
          <w:rFonts w:ascii="B Badr" w:hAnsi="B Badr" w:cs="B Lotus" w:hint="cs"/>
          <w:sz w:val="24"/>
          <w:szCs w:val="24"/>
          <w:rtl/>
        </w:rPr>
        <w:t xml:space="preserve">- با لفظ </w:t>
      </w:r>
      <w:r w:rsidRPr="000D4D05">
        <w:rPr>
          <w:rFonts w:ascii="Lotus Linotype" w:hAnsi="Lotus Linotype" w:cs="B Lotus"/>
          <w:sz w:val="24"/>
          <w:szCs w:val="24"/>
          <w:rtl/>
        </w:rPr>
        <w:t xml:space="preserve">: </w:t>
      </w:r>
      <w:r>
        <w:rPr>
          <w:rStyle w:val="Char2"/>
          <w:sz w:val="24"/>
          <w:szCs w:val="24"/>
          <w:rtl/>
        </w:rPr>
        <w:t>«عل</w:t>
      </w:r>
      <w:r>
        <w:rPr>
          <w:rStyle w:val="Char2"/>
          <w:rFonts w:hint="cs"/>
          <w:sz w:val="24"/>
          <w:szCs w:val="24"/>
          <w:rtl/>
        </w:rPr>
        <w:t>ي</w:t>
      </w:r>
      <w:r>
        <w:rPr>
          <w:rStyle w:val="Char2"/>
          <w:sz w:val="24"/>
          <w:szCs w:val="24"/>
          <w:rtl/>
        </w:rPr>
        <w:t xml:space="preserve"> من</w:t>
      </w:r>
      <w:r>
        <w:rPr>
          <w:rStyle w:val="Char2"/>
          <w:rFonts w:hint="cs"/>
          <w:sz w:val="24"/>
          <w:szCs w:val="24"/>
          <w:rtl/>
        </w:rPr>
        <w:t>ي</w:t>
      </w:r>
      <w:r w:rsidRPr="00EE247F">
        <w:rPr>
          <w:rStyle w:val="Char2"/>
          <w:sz w:val="24"/>
          <w:szCs w:val="24"/>
          <w:rtl/>
        </w:rPr>
        <w:t xml:space="preserve"> و</w:t>
      </w:r>
      <w:r>
        <w:rPr>
          <w:rStyle w:val="Char2"/>
          <w:rFonts w:hint="cs"/>
          <w:sz w:val="24"/>
          <w:szCs w:val="24"/>
          <w:rtl/>
        </w:rPr>
        <w:t>أ</w:t>
      </w:r>
      <w:r>
        <w:rPr>
          <w:rStyle w:val="Char2"/>
          <w:sz w:val="24"/>
          <w:szCs w:val="24"/>
          <w:rtl/>
        </w:rPr>
        <w:t>نا من عل</w:t>
      </w:r>
      <w:r>
        <w:rPr>
          <w:rStyle w:val="Char2"/>
          <w:rFonts w:hint="cs"/>
          <w:sz w:val="24"/>
          <w:szCs w:val="24"/>
          <w:rtl/>
        </w:rPr>
        <w:t>ي</w:t>
      </w:r>
      <w:r>
        <w:rPr>
          <w:rStyle w:val="Char2"/>
          <w:sz w:val="24"/>
          <w:szCs w:val="24"/>
          <w:rtl/>
        </w:rPr>
        <w:t xml:space="preserve"> ولا یقض</w:t>
      </w:r>
      <w:r>
        <w:rPr>
          <w:rStyle w:val="Char2"/>
          <w:rFonts w:hint="cs"/>
          <w:sz w:val="24"/>
          <w:szCs w:val="24"/>
          <w:rtl/>
        </w:rPr>
        <w:t>ي</w:t>
      </w:r>
      <w:r>
        <w:rPr>
          <w:rStyle w:val="Char2"/>
          <w:sz w:val="24"/>
          <w:szCs w:val="24"/>
          <w:rtl/>
        </w:rPr>
        <w:t xml:space="preserve"> </w:t>
      </w:r>
      <w:r>
        <w:rPr>
          <w:rStyle w:val="Char2"/>
          <w:rFonts w:hint="cs"/>
          <w:sz w:val="24"/>
          <w:szCs w:val="24"/>
          <w:rtl/>
        </w:rPr>
        <w:t>د</w:t>
      </w:r>
      <w:r>
        <w:rPr>
          <w:rStyle w:val="Char2"/>
          <w:sz w:val="24"/>
          <w:szCs w:val="24"/>
          <w:rtl/>
        </w:rPr>
        <w:t>ین</w:t>
      </w:r>
      <w:r>
        <w:rPr>
          <w:rStyle w:val="Char2"/>
          <w:rFonts w:hint="cs"/>
          <w:sz w:val="24"/>
          <w:szCs w:val="24"/>
          <w:rtl/>
        </w:rPr>
        <w:t>ي</w:t>
      </w:r>
      <w:r w:rsidRPr="00EE247F">
        <w:rPr>
          <w:rStyle w:val="Char2"/>
          <w:sz w:val="24"/>
          <w:szCs w:val="24"/>
          <w:rtl/>
        </w:rPr>
        <w:t xml:space="preserve"> </w:t>
      </w:r>
      <w:r>
        <w:rPr>
          <w:rStyle w:val="Char2"/>
          <w:rFonts w:hint="cs"/>
          <w:sz w:val="24"/>
          <w:szCs w:val="24"/>
          <w:rtl/>
        </w:rPr>
        <w:t>إ</w:t>
      </w:r>
      <w:r w:rsidRPr="00EE247F">
        <w:rPr>
          <w:rStyle w:val="Char2"/>
          <w:sz w:val="24"/>
          <w:szCs w:val="24"/>
          <w:rtl/>
        </w:rPr>
        <w:t>لا</w:t>
      </w:r>
      <w:r>
        <w:rPr>
          <w:rStyle w:val="Char2"/>
          <w:rFonts w:hint="cs"/>
          <w:sz w:val="24"/>
          <w:szCs w:val="24"/>
          <w:rtl/>
        </w:rPr>
        <w:t>َّ</w:t>
      </w:r>
      <w:r w:rsidRPr="00EE247F">
        <w:rPr>
          <w:rStyle w:val="Char2"/>
          <w:sz w:val="24"/>
          <w:szCs w:val="24"/>
          <w:rtl/>
        </w:rPr>
        <w:t xml:space="preserve"> </w:t>
      </w:r>
      <w:r>
        <w:rPr>
          <w:rStyle w:val="Char2"/>
          <w:rFonts w:hint="cs"/>
          <w:sz w:val="24"/>
          <w:szCs w:val="24"/>
          <w:rtl/>
        </w:rPr>
        <w:t>أ</w:t>
      </w:r>
      <w:r w:rsidRPr="00EE247F">
        <w:rPr>
          <w:rStyle w:val="Char2"/>
          <w:sz w:val="24"/>
          <w:szCs w:val="24"/>
          <w:rtl/>
        </w:rPr>
        <w:t xml:space="preserve">نا </w:t>
      </w:r>
      <w:r>
        <w:rPr>
          <w:rStyle w:val="Char2"/>
          <w:rFonts w:hint="cs"/>
          <w:sz w:val="24"/>
          <w:szCs w:val="24"/>
          <w:rtl/>
        </w:rPr>
        <w:t>أ</w:t>
      </w:r>
      <w:r>
        <w:rPr>
          <w:rStyle w:val="Char2"/>
          <w:sz w:val="24"/>
          <w:szCs w:val="24"/>
          <w:rtl/>
        </w:rPr>
        <w:t>و عل</w:t>
      </w:r>
      <w:r>
        <w:rPr>
          <w:rStyle w:val="Char2"/>
          <w:rFonts w:hint="cs"/>
          <w:sz w:val="24"/>
          <w:szCs w:val="24"/>
          <w:rtl/>
        </w:rPr>
        <w:t>ي</w:t>
      </w:r>
      <w:r w:rsidRPr="00EE247F">
        <w:rPr>
          <w:rStyle w:val="Char2"/>
          <w:sz w:val="24"/>
          <w:szCs w:val="24"/>
          <w:rtl/>
        </w:rPr>
        <w:t>».</w:t>
      </w:r>
      <w:r w:rsidRPr="00EE247F">
        <w:rPr>
          <w:rFonts w:ascii="B Badr" w:hAnsi="B Badr" w:cs="B Lotus" w:hint="cs"/>
          <w:rtl/>
        </w:rPr>
        <w:t xml:space="preserve"> </w:t>
      </w:r>
    </w:p>
  </w:footnote>
  <w:footnote w:id="186">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حتی اگر به فرض این حدیث صحت داشته باشد می‌توان آن را از طرق مختلف عقلی تحلیل کرد: 1- چون خداوند با علم غیب خود می‌دانسته ابوبکر اولین خلیفه بلافصل پیامبر است</w:t>
      </w:r>
      <w:r>
        <w:rPr>
          <w:rFonts w:cs="B Lotus" w:hint="cs"/>
          <w:sz w:val="24"/>
          <w:szCs w:val="24"/>
          <w:rtl/>
        </w:rPr>
        <w:t xml:space="preserve">، </w:t>
      </w:r>
      <w:r w:rsidRPr="000D4D05">
        <w:rPr>
          <w:rFonts w:cs="B Lotus" w:hint="cs"/>
          <w:sz w:val="24"/>
          <w:szCs w:val="24"/>
          <w:rtl/>
        </w:rPr>
        <w:t>بنابراین نمی‌خواسته با خوانده شدن این سوره توسط ابوبکر</w:t>
      </w:r>
      <w:r>
        <w:rPr>
          <w:rFonts w:cs="B Lotus" w:hint="cs"/>
          <w:sz w:val="24"/>
          <w:szCs w:val="24"/>
          <w:rtl/>
        </w:rPr>
        <w:t xml:space="preserve"> (</w:t>
      </w:r>
      <w:r w:rsidRPr="000D4D05">
        <w:rPr>
          <w:rFonts w:cs="B Lotus" w:hint="cs"/>
          <w:sz w:val="24"/>
          <w:szCs w:val="24"/>
          <w:rtl/>
        </w:rPr>
        <w:t xml:space="preserve">که </w:t>
      </w:r>
      <w:r>
        <w:rPr>
          <w:rFonts w:cs="B Lotus" w:hint="cs"/>
          <w:sz w:val="24"/>
          <w:szCs w:val="24"/>
          <w:rtl/>
        </w:rPr>
        <w:t>اعلام برائت و جنگ است) بهانه</w:t>
      </w:r>
      <w:r>
        <w:rPr>
          <w:rFonts w:cs="B Lotus" w:hint="eastAsia"/>
          <w:sz w:val="24"/>
          <w:szCs w:val="24"/>
          <w:rtl/>
        </w:rPr>
        <w:t>‌</w:t>
      </w:r>
      <w:r w:rsidRPr="000D4D05">
        <w:rPr>
          <w:rFonts w:cs="B Lotus" w:hint="cs"/>
          <w:sz w:val="24"/>
          <w:szCs w:val="24"/>
          <w:rtl/>
        </w:rPr>
        <w:t>ای به دست مرتدین در زمان خلافت او داده باشد 2- ابوبکر مسن و دارای لحنی آرام و سوزناک بوده</w:t>
      </w:r>
      <w:r>
        <w:rPr>
          <w:rFonts w:cs="B Lotus" w:hint="cs"/>
          <w:sz w:val="24"/>
          <w:szCs w:val="24"/>
          <w:rtl/>
        </w:rPr>
        <w:t xml:space="preserve">، </w:t>
      </w:r>
      <w:r w:rsidRPr="000D4D05">
        <w:rPr>
          <w:rFonts w:cs="B Lotus" w:hint="cs"/>
          <w:sz w:val="24"/>
          <w:szCs w:val="24"/>
          <w:rtl/>
        </w:rPr>
        <w:t>در حالیکه مفاد سوره برائت</w:t>
      </w:r>
      <w:r>
        <w:rPr>
          <w:rFonts w:cs="B Lotus" w:hint="cs"/>
          <w:sz w:val="24"/>
          <w:szCs w:val="24"/>
          <w:rtl/>
        </w:rPr>
        <w:t xml:space="preserve">، </w:t>
      </w:r>
      <w:r w:rsidRPr="000D4D05">
        <w:rPr>
          <w:rFonts w:cs="B Lotus" w:hint="cs"/>
          <w:sz w:val="24"/>
          <w:szCs w:val="24"/>
          <w:rtl/>
        </w:rPr>
        <w:t>خشن است 3- ابوبکر امیرحاج بوده و در متن احادیث نیز حضرت علی گفته که امیرالحاجی تو به جاست و در خصوص تو آیه منفی نازل نشده است</w:t>
      </w:r>
      <w:r>
        <w:rPr>
          <w:rFonts w:cs="B Lotus" w:hint="cs"/>
          <w:sz w:val="24"/>
          <w:szCs w:val="24"/>
          <w:rtl/>
        </w:rPr>
        <w:t xml:space="preserve">، </w:t>
      </w:r>
      <w:r w:rsidRPr="000D4D05">
        <w:rPr>
          <w:rFonts w:cs="B Lotus" w:hint="cs"/>
          <w:sz w:val="24"/>
          <w:szCs w:val="24"/>
          <w:rtl/>
        </w:rPr>
        <w:t>به عبارتی دیگر حضرت علی تحت فرمان و مدیریت ابوبکر انجام وظیفه می‌کند که این خود افتخاری دیگر برای ابوبکر است 4- اگر ابوبکر به عنوان فرمانده حجاج این سوره را قرائت می‌کرد</w:t>
      </w:r>
      <w:r>
        <w:rPr>
          <w:rFonts w:cs="B Lotus" w:hint="cs"/>
          <w:sz w:val="24"/>
          <w:szCs w:val="24"/>
          <w:rtl/>
        </w:rPr>
        <w:t xml:space="preserve">، </w:t>
      </w:r>
      <w:r w:rsidRPr="000D4D05">
        <w:rPr>
          <w:rFonts w:cs="B Lotus" w:hint="cs"/>
          <w:sz w:val="24"/>
          <w:szCs w:val="24"/>
          <w:rtl/>
        </w:rPr>
        <w:t>امکان داشت جنگی ناخواسته در مکه و حرم امن الهی ایجاد شود</w:t>
      </w:r>
      <w:r>
        <w:rPr>
          <w:rFonts w:cs="B Lotus" w:hint="cs"/>
          <w:sz w:val="24"/>
          <w:szCs w:val="24"/>
          <w:rtl/>
        </w:rPr>
        <w:t xml:space="preserve">، </w:t>
      </w:r>
      <w:r w:rsidRPr="000D4D05">
        <w:rPr>
          <w:rFonts w:cs="B Lotus" w:hint="cs"/>
          <w:sz w:val="24"/>
          <w:szCs w:val="24"/>
          <w:rtl/>
        </w:rPr>
        <w:t>ولی حضرت علی بدون داشتن سمتی رسمی اقدام به انجام این عمل می‌کند.</w:t>
      </w:r>
    </w:p>
  </w:footnote>
  <w:footnote w:id="187">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بررسی و تحقیق می‌بایست به قرآن و سنت قطعی و متواتر و همچنین مسلمات قطعی تاریخی چنگ زد</w:t>
      </w:r>
      <w:r>
        <w:rPr>
          <w:rFonts w:cs="B Lotus" w:hint="cs"/>
          <w:sz w:val="24"/>
          <w:szCs w:val="24"/>
          <w:rtl/>
        </w:rPr>
        <w:t xml:space="preserve">، </w:t>
      </w:r>
      <w:r w:rsidRPr="000D4D05">
        <w:rPr>
          <w:rFonts w:cs="B Lotus" w:hint="cs"/>
          <w:sz w:val="24"/>
          <w:szCs w:val="24"/>
          <w:rtl/>
        </w:rPr>
        <w:t>نه به یک یا چند خبر واحد و ضعیف</w:t>
      </w:r>
      <w:r>
        <w:rPr>
          <w:rFonts w:cs="B Lotus" w:hint="cs"/>
          <w:sz w:val="24"/>
          <w:szCs w:val="24"/>
          <w:rtl/>
        </w:rPr>
        <w:t xml:space="preserve"> (</w:t>
      </w:r>
      <w:r w:rsidRPr="000D4D05">
        <w:rPr>
          <w:rFonts w:cs="B Lotus" w:hint="cs"/>
          <w:sz w:val="24"/>
          <w:szCs w:val="24"/>
          <w:rtl/>
        </w:rPr>
        <w:t>در مورد حضرت علی نیز روایات صحیح و متواتر بر وجوب دوستی او حکم می‌کنند نه بر خلافت الهی و بلافصل و سایر عقاید اشتباه در تشیع رافضی.)</w:t>
      </w:r>
    </w:p>
  </w:footnote>
  <w:footnote w:id="188">
    <w:p w:rsidR="009D2FEA" w:rsidRPr="000D4D05" w:rsidRDefault="009D2FEA" w:rsidP="00B2159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مثلا ذهبی رحمه الله تصحیح آن را به وسیله حاکم پاسخ و رد نموده و می‌گوید: این روایت گرچه راویان آن اهل ثقه می‌باشند</w:t>
      </w:r>
      <w:r>
        <w:rPr>
          <w:rFonts w:cs="B Lotus" w:hint="cs"/>
          <w:sz w:val="24"/>
          <w:szCs w:val="24"/>
          <w:rtl/>
        </w:rPr>
        <w:t xml:space="preserve">، </w:t>
      </w:r>
      <w:r w:rsidRPr="000D4D05">
        <w:rPr>
          <w:rFonts w:cs="B Lotus" w:hint="cs"/>
          <w:sz w:val="24"/>
          <w:szCs w:val="24"/>
          <w:rtl/>
        </w:rPr>
        <w:t>اما منکر است و از موضوع به دور نیست. و همچنین ابن معین</w:t>
      </w:r>
      <w:r>
        <w:rPr>
          <w:rFonts w:cs="B Lotus" w:hint="cs"/>
          <w:sz w:val="24"/>
          <w:szCs w:val="24"/>
          <w:rtl/>
        </w:rPr>
        <w:t xml:space="preserve">، </w:t>
      </w:r>
      <w:r w:rsidRPr="000D4D05">
        <w:rPr>
          <w:rFonts w:cs="B Lotus" w:hint="cs"/>
          <w:sz w:val="24"/>
          <w:szCs w:val="24"/>
          <w:rtl/>
        </w:rPr>
        <w:t>ابو حامد شرقی</w:t>
      </w:r>
      <w:r>
        <w:rPr>
          <w:rFonts w:cs="B Lotus" w:hint="cs"/>
          <w:sz w:val="24"/>
          <w:szCs w:val="24"/>
          <w:rtl/>
        </w:rPr>
        <w:t xml:space="preserve">، </w:t>
      </w:r>
      <w:r w:rsidRPr="000D4D05">
        <w:rPr>
          <w:rFonts w:cs="B Lotus" w:hint="cs"/>
          <w:sz w:val="24"/>
          <w:szCs w:val="24"/>
          <w:rtl/>
        </w:rPr>
        <w:t>ابن عدی و ابن جوزی به تکذیب آن پرداخته‌اند و علاوه بر آن سخن و اقرار کسانی از قبیل بغدادی</w:t>
      </w:r>
      <w:r>
        <w:rPr>
          <w:rFonts w:cs="B Lotus" w:hint="cs"/>
          <w:sz w:val="24"/>
          <w:szCs w:val="24"/>
          <w:rtl/>
        </w:rPr>
        <w:t xml:space="preserve">، </w:t>
      </w:r>
      <w:r w:rsidRPr="000D4D05">
        <w:rPr>
          <w:rFonts w:cs="B Lotus" w:hint="cs"/>
          <w:sz w:val="24"/>
          <w:szCs w:val="24"/>
          <w:rtl/>
        </w:rPr>
        <w:t>ابن حجر در تهذیب التهذیب</w:t>
      </w:r>
      <w:r>
        <w:rPr>
          <w:rFonts w:cs="B Lotus" w:hint="cs"/>
          <w:sz w:val="24"/>
          <w:szCs w:val="24"/>
          <w:rtl/>
        </w:rPr>
        <w:t xml:space="preserve"> (</w:t>
      </w:r>
      <w:r w:rsidRPr="000D4D05">
        <w:rPr>
          <w:rFonts w:cs="B Lotus" w:hint="cs"/>
          <w:sz w:val="24"/>
          <w:szCs w:val="24"/>
          <w:rtl/>
        </w:rPr>
        <w:t>121) ابن عراق کنانی در</w:t>
      </w:r>
      <w:r>
        <w:rPr>
          <w:rFonts w:cs="B Lotus" w:hint="cs"/>
          <w:sz w:val="24"/>
          <w:szCs w:val="24"/>
          <w:rtl/>
        </w:rPr>
        <w:t xml:space="preserve"> (</w:t>
      </w:r>
      <w:r w:rsidRPr="000D4D05">
        <w:rPr>
          <w:rFonts w:cs="B Lotus" w:hint="cs"/>
          <w:sz w:val="24"/>
          <w:szCs w:val="24"/>
          <w:rtl/>
        </w:rPr>
        <w:t>تنزیه</w:t>
      </w:r>
      <w:r w:rsidRPr="004A7D34">
        <w:rPr>
          <w:rFonts w:ascii="Traditional Arabic" w:hAnsi="Traditional Arabic" w:cs="mylotus"/>
          <w:sz w:val="26"/>
          <w:szCs w:val="26"/>
          <w:rtl/>
          <w:lang w:bidi="fa-IR"/>
        </w:rPr>
        <w:t xml:space="preserve"> ا</w:t>
      </w:r>
      <w:r w:rsidRPr="00B2159E">
        <w:rPr>
          <w:rFonts w:ascii="Traditional Arabic" w:hAnsi="Traditional Arabic" w:cs="B Badr"/>
          <w:sz w:val="26"/>
          <w:szCs w:val="26"/>
          <w:rtl/>
          <w:lang w:bidi="fa-IR"/>
        </w:rPr>
        <w:t>لشریع</w:t>
      </w:r>
      <w:r>
        <w:rPr>
          <w:rFonts w:ascii="Traditional Arabic" w:hAnsi="Traditional Arabic" w:cs="B Badr" w:hint="cs"/>
          <w:sz w:val="26"/>
          <w:szCs w:val="26"/>
          <w:rtl/>
          <w:lang w:bidi="fa-IR"/>
        </w:rPr>
        <w:t>ة</w:t>
      </w:r>
      <w:r w:rsidRPr="000D4D05">
        <w:rPr>
          <w:rFonts w:cs="B Lotus" w:hint="cs"/>
          <w:sz w:val="24"/>
          <w:szCs w:val="24"/>
          <w:rtl/>
          <w:lang w:bidi="fa-IR"/>
        </w:rPr>
        <w:t>)</w:t>
      </w:r>
      <w:r>
        <w:rPr>
          <w:rFonts w:cs="B Lotus" w:hint="cs"/>
          <w:sz w:val="24"/>
          <w:szCs w:val="24"/>
          <w:rtl/>
          <w:lang w:bidi="fa-IR"/>
        </w:rPr>
        <w:t xml:space="preserve"> (</w:t>
      </w:r>
      <w:r w:rsidRPr="000D4D05">
        <w:rPr>
          <w:rFonts w:cs="B Lotus" w:hint="cs"/>
          <w:sz w:val="24"/>
          <w:szCs w:val="24"/>
          <w:rtl/>
          <w:lang w:bidi="fa-IR"/>
        </w:rPr>
        <w:t>1/398) که موضوع بودن حدیث را ذکر کرده‌اند.</w:t>
      </w:r>
      <w:r>
        <w:rPr>
          <w:rFonts w:cs="B Lotus" w:hint="cs"/>
          <w:sz w:val="24"/>
          <w:szCs w:val="24"/>
          <w:rtl/>
          <w:lang w:bidi="fa-IR"/>
        </w:rPr>
        <w:t xml:space="preserve"> (</w:t>
      </w:r>
      <w:r w:rsidRPr="000D4D05">
        <w:rPr>
          <w:rFonts w:cs="B Lotus" w:hint="cs"/>
          <w:sz w:val="24"/>
          <w:szCs w:val="24"/>
          <w:rtl/>
          <w:lang w:bidi="fa-IR"/>
        </w:rPr>
        <w:t>البته همانطور که ذکر شد صحت این حدیث نیز تنها همان وجوب دوستی علی را بیان می‌کند که م</w:t>
      </w:r>
      <w:r>
        <w:rPr>
          <w:rFonts w:cs="B Lotus" w:hint="cs"/>
          <w:sz w:val="24"/>
          <w:szCs w:val="24"/>
          <w:rtl/>
          <w:lang w:bidi="fa-IR"/>
        </w:rPr>
        <w:t>سلمین نیز منکر این قضیه نیستند).</w:t>
      </w:r>
    </w:p>
  </w:footnote>
  <w:footnote w:id="189">
    <w:p w:rsidR="009D2FEA" w:rsidRPr="000D4D05" w:rsidRDefault="009D2FEA" w:rsidP="00B2159E">
      <w:pPr>
        <w:tabs>
          <w:tab w:val="right" w:pos="7031"/>
        </w:tabs>
        <w:ind w:left="284" w:hanging="284"/>
        <w:jc w:val="both"/>
        <w:rPr>
          <w:sz w:val="24"/>
          <w:szCs w:val="24"/>
          <w:rtl/>
          <w:lang w:bidi="fa-IR"/>
        </w:rPr>
      </w:pPr>
      <w:r w:rsidRPr="000D4D05">
        <w:rPr>
          <w:rStyle w:val="FootnoteReference"/>
          <w:sz w:val="24"/>
          <w:szCs w:val="24"/>
          <w:vertAlign w:val="baseline"/>
        </w:rPr>
        <w:footnoteRef/>
      </w:r>
      <w:r w:rsidRPr="000D4D05">
        <w:rPr>
          <w:rFonts w:hint="cs"/>
          <w:sz w:val="24"/>
          <w:szCs w:val="24"/>
          <w:rtl/>
        </w:rPr>
        <w:t xml:space="preserve">- متن حدیث نیز با آیه‌: </w:t>
      </w:r>
      <w:r w:rsidRPr="004A7D34">
        <w:rPr>
          <w:rFonts w:cs="mylotus" w:hint="cs"/>
          <w:sz w:val="24"/>
          <w:szCs w:val="24"/>
          <w:rtl/>
          <w:lang w:bidi="fa-IR"/>
        </w:rPr>
        <w:t>﴿</w:t>
      </w:r>
      <w:r w:rsidRPr="000D4D05">
        <w:rPr>
          <w:sz w:val="20"/>
          <w:szCs w:val="20"/>
          <w:rtl/>
        </w:rPr>
        <w:sym w:font="HQPB2" w:char="F062"/>
      </w:r>
      <w:r w:rsidRPr="000D4D05">
        <w:rPr>
          <w:sz w:val="20"/>
          <w:szCs w:val="20"/>
          <w:rtl/>
        </w:rPr>
        <w:sym w:font="HQPB4" w:char="F0CE"/>
      </w:r>
      <w:r w:rsidRPr="000D4D05">
        <w:rPr>
          <w:sz w:val="20"/>
          <w:szCs w:val="20"/>
          <w:rtl/>
        </w:rPr>
        <w:sym w:font="HQPB1" w:char="F029"/>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28"/>
      </w:r>
      <w:r w:rsidRPr="000D4D05">
        <w:rPr>
          <w:sz w:val="20"/>
          <w:szCs w:val="20"/>
          <w:rtl/>
        </w:rPr>
        <w:sym w:font="HQPB1" w:char="F023"/>
      </w:r>
      <w:r w:rsidRPr="000D4D05">
        <w:rPr>
          <w:sz w:val="20"/>
          <w:szCs w:val="20"/>
          <w:rtl/>
        </w:rPr>
        <w:sym w:font="HQPB4" w:char="F0FF"/>
      </w:r>
      <w:r w:rsidRPr="000D4D05">
        <w:rPr>
          <w:sz w:val="20"/>
          <w:szCs w:val="20"/>
          <w:rtl/>
        </w:rPr>
        <w:sym w:font="HQPB2" w:char="F072"/>
      </w:r>
      <w:r w:rsidRPr="000D4D05">
        <w:rPr>
          <w:sz w:val="20"/>
          <w:szCs w:val="20"/>
          <w:rtl/>
        </w:rPr>
        <w:sym w:font="HQPB4" w:char="F0DF"/>
      </w:r>
      <w:r w:rsidRPr="000D4D05">
        <w:rPr>
          <w:sz w:val="20"/>
          <w:szCs w:val="20"/>
          <w:rtl/>
        </w:rPr>
        <w:sym w:font="HQPB1" w:char="F089"/>
      </w:r>
      <w:r w:rsidRPr="000D4D05">
        <w:rPr>
          <w:sz w:val="20"/>
          <w:szCs w:val="20"/>
          <w:rtl/>
        </w:rPr>
        <w:sym w:font="HQPB2" w:char="F083"/>
      </w:r>
      <w:r w:rsidRPr="000D4D05">
        <w:rPr>
          <w:sz w:val="20"/>
          <w:szCs w:val="20"/>
          <w:rtl/>
        </w:rPr>
        <w:sym w:font="HQPB4" w:char="F0CC"/>
      </w:r>
      <w:r w:rsidRPr="000D4D05">
        <w:rPr>
          <w:sz w:val="20"/>
          <w:szCs w:val="20"/>
          <w:rtl/>
        </w:rPr>
        <w:sym w:font="HQPB1" w:char="F08D"/>
      </w:r>
      <w:r w:rsidRPr="000D4D05">
        <w:rPr>
          <w:sz w:val="20"/>
          <w:szCs w:val="20"/>
          <w:rtl/>
        </w:rPr>
        <w:sym w:font="HQPB4" w:char="F0E3"/>
      </w:r>
      <w:r w:rsidRPr="000D4D05">
        <w:rPr>
          <w:sz w:val="20"/>
          <w:szCs w:val="20"/>
          <w:rtl/>
        </w:rPr>
        <w:sym w:font="HQPB2" w:char="F083"/>
      </w:r>
      <w:r w:rsidRPr="000D4D05">
        <w:rPr>
          <w:rFonts w:ascii="(normal text)" w:hAnsi="(normal text)"/>
          <w:sz w:val="14"/>
          <w:szCs w:val="20"/>
          <w:rtl/>
        </w:rPr>
        <w:t xml:space="preserve"> </w:t>
      </w:r>
      <w:r w:rsidRPr="000D4D05">
        <w:rPr>
          <w:sz w:val="20"/>
          <w:szCs w:val="20"/>
          <w:rtl/>
        </w:rPr>
        <w:sym w:font="HQPB2" w:char="F062"/>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3" w:char="F082"/>
      </w:r>
      <w:r w:rsidRPr="000D4D05">
        <w:rPr>
          <w:sz w:val="20"/>
          <w:szCs w:val="20"/>
          <w:rtl/>
        </w:rPr>
        <w:sym w:font="HQPB2" w:char="F071"/>
      </w:r>
      <w:r w:rsidRPr="000D4D05">
        <w:rPr>
          <w:sz w:val="20"/>
          <w:szCs w:val="20"/>
          <w:rtl/>
        </w:rPr>
        <w:sym w:font="HQPB4" w:char="F0E3"/>
      </w:r>
      <w:r w:rsidRPr="000D4D05">
        <w:rPr>
          <w:sz w:val="20"/>
          <w:szCs w:val="20"/>
          <w:rtl/>
        </w:rPr>
        <w:sym w:font="HQPB1" w:char="F0E3"/>
      </w:r>
      <w:r w:rsidRPr="000D4D05">
        <w:rPr>
          <w:sz w:val="20"/>
          <w:szCs w:val="20"/>
          <w:rtl/>
        </w:rPr>
        <w:sym w:font="HQPB5" w:char="F079"/>
      </w:r>
      <w:r w:rsidRPr="000D4D05">
        <w:rPr>
          <w:sz w:val="20"/>
          <w:szCs w:val="20"/>
          <w:rtl/>
        </w:rPr>
        <w:sym w:font="HQPB1" w:char="F089"/>
      </w:r>
      <w:r w:rsidRPr="000D4D05">
        <w:rPr>
          <w:sz w:val="20"/>
          <w:szCs w:val="20"/>
          <w:rtl/>
        </w:rPr>
        <w:sym w:font="HQPB4" w:char="F0F8"/>
      </w:r>
      <w:r w:rsidRPr="000D4D05">
        <w:rPr>
          <w:sz w:val="20"/>
          <w:szCs w:val="20"/>
          <w:rtl/>
        </w:rPr>
        <w:sym w:font="HQPB1" w:char="F083"/>
      </w:r>
      <w:r w:rsidRPr="000D4D05">
        <w:rPr>
          <w:sz w:val="20"/>
          <w:szCs w:val="20"/>
          <w:rtl/>
        </w:rPr>
        <w:sym w:font="HQPB5" w:char="F073"/>
      </w:r>
      <w:r w:rsidRPr="000D4D05">
        <w:rPr>
          <w:sz w:val="20"/>
          <w:szCs w:val="20"/>
          <w:rtl/>
        </w:rPr>
        <w:sym w:font="HQPB2" w:char="F086"/>
      </w:r>
      <w:r w:rsidRPr="000D4D05">
        <w:rPr>
          <w:rFonts w:ascii="(normal text)" w:hAnsi="(normal text)"/>
          <w:sz w:val="14"/>
          <w:szCs w:val="20"/>
          <w:rtl/>
        </w:rPr>
        <w:t xml:space="preserve"> </w:t>
      </w:r>
      <w:r w:rsidRPr="000D4D05">
        <w:rPr>
          <w:sz w:val="20"/>
          <w:szCs w:val="20"/>
          <w:rtl/>
        </w:rPr>
        <w:sym w:font="HQPB4" w:char="F0A0"/>
      </w:r>
      <w:r w:rsidRPr="000D4D05">
        <w:rPr>
          <w:sz w:val="20"/>
          <w:szCs w:val="20"/>
          <w:rtl/>
        </w:rPr>
        <w:sym w:font="HQPB2" w:char="F063"/>
      </w:r>
      <w:r w:rsidRPr="000D4D05">
        <w:rPr>
          <w:sz w:val="20"/>
          <w:szCs w:val="20"/>
          <w:rtl/>
        </w:rPr>
        <w:sym w:font="HQPB4" w:char="F0CE"/>
      </w:r>
      <w:r w:rsidRPr="000D4D05">
        <w:rPr>
          <w:sz w:val="20"/>
          <w:szCs w:val="20"/>
          <w:rtl/>
        </w:rPr>
        <w:sym w:font="HQPB1" w:char="F02A"/>
      </w:r>
      <w:r w:rsidRPr="000D4D05">
        <w:rPr>
          <w:sz w:val="20"/>
          <w:szCs w:val="20"/>
          <w:rtl/>
        </w:rPr>
        <w:sym w:font="HQPB5" w:char="F073"/>
      </w:r>
      <w:r w:rsidRPr="000D4D05">
        <w:rPr>
          <w:sz w:val="20"/>
          <w:szCs w:val="20"/>
          <w:rtl/>
        </w:rPr>
        <w:sym w:font="HQPB1" w:char="F0F9"/>
      </w:r>
      <w:r w:rsidRPr="000D4D05">
        <w:rPr>
          <w:rFonts w:ascii="(normal text)" w:hAnsi="(normal text)"/>
          <w:sz w:val="14"/>
          <w:szCs w:val="20"/>
          <w:rtl/>
        </w:rPr>
        <w:t xml:space="preserve"> </w:t>
      </w:r>
      <w:r w:rsidRPr="000D4D05">
        <w:rPr>
          <w:sz w:val="20"/>
          <w:szCs w:val="20"/>
          <w:rtl/>
        </w:rPr>
        <w:sym w:font="HQPB5" w:char="F079"/>
      </w:r>
      <w:r w:rsidRPr="000D4D05">
        <w:rPr>
          <w:sz w:val="20"/>
          <w:szCs w:val="20"/>
          <w:rtl/>
        </w:rPr>
        <w:sym w:font="HQPB2" w:char="F037"/>
      </w:r>
      <w:r w:rsidRPr="000D4D05">
        <w:rPr>
          <w:sz w:val="20"/>
          <w:szCs w:val="20"/>
          <w:rtl/>
        </w:rPr>
        <w:sym w:font="HQPB5" w:char="F074"/>
      </w:r>
      <w:r w:rsidRPr="000D4D05">
        <w:rPr>
          <w:sz w:val="20"/>
          <w:szCs w:val="20"/>
          <w:rtl/>
        </w:rPr>
        <w:sym w:font="HQPB1" w:char="F037"/>
      </w:r>
      <w:r w:rsidRPr="000D4D05">
        <w:rPr>
          <w:sz w:val="20"/>
          <w:szCs w:val="20"/>
          <w:rtl/>
        </w:rPr>
        <w:sym w:font="HQPB4" w:char="F0F3"/>
      </w:r>
      <w:r w:rsidRPr="000D4D05">
        <w:rPr>
          <w:sz w:val="20"/>
          <w:szCs w:val="20"/>
          <w:rtl/>
        </w:rPr>
        <w:sym w:font="HQPB1" w:char="F0A1"/>
      </w:r>
      <w:r w:rsidRPr="000D4D05">
        <w:rPr>
          <w:sz w:val="20"/>
          <w:szCs w:val="20"/>
          <w:rtl/>
        </w:rPr>
        <w:sym w:font="HQPB5" w:char="F079"/>
      </w:r>
      <w:r w:rsidRPr="000D4D05">
        <w:rPr>
          <w:sz w:val="20"/>
          <w:szCs w:val="20"/>
          <w:rtl/>
        </w:rPr>
        <w:sym w:font="HQPB1" w:char="F06D"/>
      </w:r>
      <w:r w:rsidRPr="000D4D05">
        <w:rPr>
          <w:rFonts w:ascii="(normal text)" w:hAnsi="(normal text)"/>
          <w:sz w:val="14"/>
          <w:szCs w:val="20"/>
          <w:rtl/>
        </w:rPr>
        <w:t xml:space="preserve"> </w:t>
      </w:r>
      <w:r w:rsidRPr="000D4D05">
        <w:rPr>
          <w:sz w:val="20"/>
          <w:szCs w:val="20"/>
          <w:rtl/>
        </w:rPr>
        <w:sym w:font="HQPB5" w:char="F0AA"/>
      </w:r>
      <w:r w:rsidRPr="000D4D05">
        <w:rPr>
          <w:sz w:val="20"/>
          <w:szCs w:val="20"/>
          <w:rtl/>
        </w:rPr>
        <w:sym w:font="HQPB1" w:char="F021"/>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4" w:char="F034"/>
      </w:r>
      <w:r w:rsidRPr="000D4D05">
        <w:rPr>
          <w:rFonts w:ascii="(normal text)" w:hAnsi="(normal text)"/>
          <w:sz w:val="14"/>
          <w:szCs w:val="20"/>
          <w:rtl/>
        </w:rPr>
        <w:t xml:space="preserve"> </w:t>
      </w:r>
      <w:r w:rsidRPr="000D4D05">
        <w:rPr>
          <w:sz w:val="20"/>
          <w:szCs w:val="20"/>
          <w:rtl/>
        </w:rPr>
        <w:sym w:font="HQPB5" w:char="F075"/>
      </w:r>
      <w:r w:rsidRPr="000D4D05">
        <w:rPr>
          <w:sz w:val="20"/>
          <w:szCs w:val="20"/>
          <w:rtl/>
        </w:rPr>
        <w:sym w:font="HQPB2" w:char="F071"/>
      </w:r>
      <w:r w:rsidRPr="000D4D05">
        <w:rPr>
          <w:sz w:val="20"/>
          <w:szCs w:val="20"/>
          <w:rtl/>
        </w:rPr>
        <w:sym w:font="HQPB4" w:char="F0E8"/>
      </w:r>
      <w:r w:rsidRPr="000D4D05">
        <w:rPr>
          <w:sz w:val="20"/>
          <w:szCs w:val="20"/>
          <w:rtl/>
        </w:rPr>
        <w:sym w:font="HQPB2" w:char="F064"/>
      </w:r>
      <w:r w:rsidRPr="000D4D05">
        <w:rPr>
          <w:rFonts w:ascii="(normal text)" w:hAnsi="(normal text)"/>
          <w:sz w:val="14"/>
          <w:szCs w:val="20"/>
          <w:rtl/>
        </w:rPr>
        <w:t xml:space="preserve"> </w:t>
      </w:r>
      <w:r w:rsidRPr="000D4D05">
        <w:rPr>
          <w:sz w:val="20"/>
          <w:szCs w:val="20"/>
          <w:rtl/>
        </w:rPr>
        <w:sym w:font="HQPB4" w:char="F0FC"/>
      </w:r>
      <w:r w:rsidRPr="000D4D05">
        <w:rPr>
          <w:sz w:val="20"/>
          <w:szCs w:val="20"/>
          <w:rtl/>
        </w:rPr>
        <w:sym w:font="HQPB2" w:char="F093"/>
      </w:r>
      <w:r w:rsidRPr="000D4D05">
        <w:rPr>
          <w:sz w:val="20"/>
          <w:szCs w:val="20"/>
          <w:rtl/>
        </w:rPr>
        <w:sym w:font="HQPB4" w:char="F0CF"/>
      </w:r>
      <w:r w:rsidRPr="000D4D05">
        <w:rPr>
          <w:sz w:val="20"/>
          <w:szCs w:val="20"/>
          <w:rtl/>
        </w:rPr>
        <w:sym w:font="HQPB3" w:char="F025"/>
      </w:r>
      <w:r w:rsidRPr="000D4D05">
        <w:rPr>
          <w:sz w:val="20"/>
          <w:szCs w:val="20"/>
          <w:rtl/>
        </w:rPr>
        <w:sym w:font="HQPB4" w:char="F0A9"/>
      </w:r>
      <w:r w:rsidRPr="000D4D05">
        <w:rPr>
          <w:sz w:val="20"/>
          <w:szCs w:val="20"/>
          <w:rtl/>
        </w:rPr>
        <w:sym w:font="HQPB3" w:char="F021"/>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3" w:char="F082"/>
      </w:r>
      <w:r w:rsidRPr="000D4D05">
        <w:rPr>
          <w:sz w:val="20"/>
          <w:szCs w:val="20"/>
          <w:rtl/>
        </w:rPr>
        <w:sym w:font="HQPB5" w:char="F079"/>
      </w:r>
      <w:r w:rsidRPr="000D4D05">
        <w:rPr>
          <w:sz w:val="20"/>
          <w:szCs w:val="20"/>
          <w:rtl/>
        </w:rPr>
        <w:sym w:font="HQPB1" w:char="F089"/>
      </w:r>
      <w:r w:rsidRPr="000D4D05">
        <w:rPr>
          <w:sz w:val="20"/>
          <w:szCs w:val="20"/>
          <w:rtl/>
        </w:rPr>
        <w:sym w:font="HQPB4" w:char="F0AD"/>
      </w:r>
      <w:r w:rsidRPr="000D4D05">
        <w:rPr>
          <w:sz w:val="20"/>
          <w:szCs w:val="20"/>
          <w:rtl/>
        </w:rPr>
        <w:sym w:font="HQPB2" w:char="F083"/>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2" w:char="F0BE"/>
      </w:r>
      <w:r w:rsidRPr="000D4D05">
        <w:rPr>
          <w:sz w:val="20"/>
          <w:szCs w:val="20"/>
          <w:rtl/>
        </w:rPr>
        <w:sym w:font="HQPB4" w:char="F0CD"/>
      </w:r>
      <w:r w:rsidRPr="000D4D05">
        <w:rPr>
          <w:sz w:val="20"/>
          <w:szCs w:val="20"/>
          <w:rtl/>
        </w:rPr>
        <w:sym w:font="HQPB2" w:char="F06E"/>
      </w:r>
      <w:r w:rsidRPr="000D4D05">
        <w:rPr>
          <w:sz w:val="20"/>
          <w:szCs w:val="20"/>
          <w:rtl/>
        </w:rPr>
        <w:sym w:font="HQPB4" w:char="F0CE"/>
      </w:r>
      <w:r w:rsidRPr="000D4D05">
        <w:rPr>
          <w:sz w:val="20"/>
          <w:szCs w:val="20"/>
          <w:rtl/>
        </w:rPr>
        <w:sym w:font="HQPB1" w:char="F08E"/>
      </w:r>
      <w:r w:rsidRPr="000D4D05">
        <w:rPr>
          <w:sz w:val="20"/>
          <w:szCs w:val="20"/>
          <w:rtl/>
        </w:rPr>
        <w:sym w:font="HQPB4" w:char="F0F3"/>
      </w:r>
      <w:r w:rsidRPr="000D4D05">
        <w:rPr>
          <w:sz w:val="20"/>
          <w:szCs w:val="20"/>
          <w:rtl/>
        </w:rPr>
        <w:sym w:font="HQPB1" w:char="F0C7"/>
      </w:r>
      <w:r w:rsidRPr="000D4D05">
        <w:rPr>
          <w:sz w:val="20"/>
          <w:szCs w:val="20"/>
          <w:rtl/>
        </w:rPr>
        <w:sym w:font="HQPB5" w:char="F075"/>
      </w:r>
      <w:r w:rsidRPr="000D4D05">
        <w:rPr>
          <w:sz w:val="20"/>
          <w:szCs w:val="20"/>
          <w:rtl/>
        </w:rPr>
        <w:sym w:font="HQPB2" w:char="F05A"/>
      </w:r>
      <w:r w:rsidRPr="000D4D05">
        <w:rPr>
          <w:sz w:val="20"/>
          <w:szCs w:val="20"/>
          <w:rtl/>
        </w:rPr>
        <w:sym w:font="HQPB4" w:char="F0CE"/>
      </w:r>
      <w:r w:rsidRPr="000D4D05">
        <w:rPr>
          <w:sz w:val="20"/>
          <w:szCs w:val="20"/>
          <w:rtl/>
        </w:rPr>
        <w:sym w:font="HQPB1" w:char="F02F"/>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2" w:char="F0FA"/>
      </w:r>
      <w:r w:rsidRPr="000D4D05">
        <w:rPr>
          <w:sz w:val="20"/>
          <w:szCs w:val="20"/>
          <w:rtl/>
        </w:rPr>
        <w:sym w:font="HQPB2" w:char="F0FC"/>
      </w:r>
      <w:r w:rsidRPr="000D4D05">
        <w:rPr>
          <w:sz w:val="20"/>
          <w:szCs w:val="20"/>
          <w:rtl/>
        </w:rPr>
        <w:sym w:font="HQPB4" w:char="F0CF"/>
      </w:r>
      <w:r w:rsidRPr="000D4D05">
        <w:rPr>
          <w:sz w:val="20"/>
          <w:szCs w:val="20"/>
          <w:rtl/>
        </w:rPr>
        <w:sym w:font="HQPB2" w:char="F05A"/>
      </w:r>
      <w:r w:rsidRPr="000D4D05">
        <w:rPr>
          <w:sz w:val="20"/>
          <w:szCs w:val="20"/>
          <w:rtl/>
        </w:rPr>
        <w:sym w:font="HQPB4" w:char="F0CF"/>
      </w:r>
      <w:r w:rsidRPr="000D4D05">
        <w:rPr>
          <w:sz w:val="20"/>
          <w:szCs w:val="20"/>
          <w:rtl/>
        </w:rPr>
        <w:sym w:font="HQPB2" w:char="F042"/>
      </w:r>
      <w:r w:rsidRPr="000D4D05">
        <w:rPr>
          <w:sz w:val="20"/>
          <w:szCs w:val="20"/>
          <w:rtl/>
        </w:rPr>
        <w:sym w:font="HQPB4" w:char="F0F7"/>
      </w:r>
      <w:r w:rsidRPr="000D4D05">
        <w:rPr>
          <w:sz w:val="20"/>
          <w:szCs w:val="20"/>
          <w:rtl/>
        </w:rPr>
        <w:sym w:font="HQPB2" w:char="F073"/>
      </w:r>
      <w:r w:rsidRPr="000D4D05">
        <w:rPr>
          <w:sz w:val="20"/>
          <w:szCs w:val="20"/>
          <w:rtl/>
        </w:rPr>
        <w:sym w:font="HQPB4" w:char="F0DF"/>
      </w:r>
      <w:r w:rsidRPr="000D4D05">
        <w:rPr>
          <w:sz w:val="20"/>
          <w:szCs w:val="20"/>
          <w:rtl/>
        </w:rPr>
        <w:sym w:font="HQPB2" w:char="F04A"/>
      </w:r>
      <w:r w:rsidRPr="000D4D05">
        <w:rPr>
          <w:sz w:val="20"/>
          <w:szCs w:val="20"/>
          <w:rtl/>
        </w:rPr>
        <w:sym w:font="HQPB4" w:char="F0F8"/>
      </w:r>
      <w:r w:rsidRPr="000D4D05">
        <w:rPr>
          <w:sz w:val="20"/>
          <w:szCs w:val="20"/>
          <w:rtl/>
        </w:rPr>
        <w:sym w:font="HQPB2" w:char="F039"/>
      </w:r>
      <w:r w:rsidRPr="000D4D05">
        <w:rPr>
          <w:sz w:val="20"/>
          <w:szCs w:val="20"/>
          <w:rtl/>
        </w:rPr>
        <w:sym w:font="HQPB5" w:char="F024"/>
      </w:r>
      <w:r w:rsidRPr="000D4D05">
        <w:rPr>
          <w:sz w:val="20"/>
          <w:szCs w:val="20"/>
          <w:rtl/>
        </w:rPr>
        <w:sym w:font="HQPB1" w:char="F024"/>
      </w:r>
      <w:r w:rsidRPr="000D4D05">
        <w:rPr>
          <w:sz w:val="20"/>
          <w:szCs w:val="20"/>
          <w:rtl/>
        </w:rPr>
        <w:sym w:font="HQPB4" w:char="F0CE"/>
      </w:r>
      <w:r w:rsidRPr="000D4D05">
        <w:rPr>
          <w:sz w:val="20"/>
          <w:szCs w:val="20"/>
          <w:rtl/>
        </w:rPr>
        <w:sym w:font="HQPB1" w:char="F02F"/>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CF"/>
      </w:r>
      <w:r w:rsidRPr="000D4D05">
        <w:rPr>
          <w:sz w:val="20"/>
          <w:szCs w:val="20"/>
          <w:rtl/>
        </w:rPr>
        <w:sym w:font="HQPB2" w:char="F0CB"/>
      </w:r>
      <w:r w:rsidRPr="000D4D05">
        <w:rPr>
          <w:sz w:val="20"/>
          <w:szCs w:val="20"/>
          <w:rtl/>
        </w:rPr>
        <w:sym w:font="HQPB2" w:char="F0C8"/>
      </w:r>
      <w:r w:rsidRPr="000D4D05">
        <w:rPr>
          <w:rFonts w:ascii="(normal text)" w:hAnsi="(normal text)"/>
          <w:sz w:val="14"/>
          <w:szCs w:val="20"/>
          <w:rtl/>
        </w:rPr>
        <w:t xml:space="preserve"> </w:t>
      </w:r>
      <w:r w:rsidRPr="000D4D05">
        <w:rPr>
          <w:sz w:val="20"/>
          <w:szCs w:val="20"/>
          <w:rtl/>
        </w:rPr>
        <w:sym w:font="HQPB5" w:char="F079"/>
      </w:r>
      <w:r w:rsidRPr="000D4D05">
        <w:rPr>
          <w:sz w:val="20"/>
          <w:szCs w:val="20"/>
          <w:rtl/>
        </w:rPr>
        <w:sym w:font="HQPB2" w:char="F023"/>
      </w:r>
      <w:r w:rsidRPr="000D4D05">
        <w:rPr>
          <w:sz w:val="20"/>
          <w:szCs w:val="20"/>
          <w:rtl/>
        </w:rPr>
        <w:sym w:font="HQPB4" w:char="F0A9"/>
      </w:r>
      <w:r w:rsidRPr="000D4D05">
        <w:rPr>
          <w:sz w:val="20"/>
          <w:szCs w:val="20"/>
          <w:rtl/>
        </w:rPr>
        <w:sym w:font="HQPB2" w:char="F039"/>
      </w:r>
      <w:r w:rsidRPr="000D4D05">
        <w:rPr>
          <w:sz w:val="20"/>
          <w:szCs w:val="20"/>
          <w:rtl/>
        </w:rPr>
        <w:sym w:font="HQPB5" w:char="F072"/>
      </w:r>
      <w:r w:rsidRPr="000D4D05">
        <w:rPr>
          <w:sz w:val="20"/>
          <w:szCs w:val="20"/>
          <w:rtl/>
        </w:rPr>
        <w:sym w:font="HQPB1" w:char="F026"/>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2" w:char="F0FA"/>
      </w:r>
      <w:r w:rsidRPr="000D4D05">
        <w:rPr>
          <w:sz w:val="20"/>
          <w:szCs w:val="20"/>
          <w:rtl/>
        </w:rPr>
        <w:sym w:font="HQPB4" w:char="F0F7"/>
      </w:r>
      <w:r w:rsidRPr="000D4D05">
        <w:rPr>
          <w:sz w:val="20"/>
          <w:szCs w:val="20"/>
          <w:rtl/>
        </w:rPr>
        <w:sym w:font="HQPB2" w:char="F0FC"/>
      </w:r>
      <w:r w:rsidRPr="000D4D05">
        <w:rPr>
          <w:sz w:val="20"/>
          <w:szCs w:val="20"/>
          <w:rtl/>
        </w:rPr>
        <w:sym w:font="HQPB5" w:char="F074"/>
      </w:r>
      <w:r w:rsidRPr="000D4D05">
        <w:rPr>
          <w:sz w:val="20"/>
          <w:szCs w:val="20"/>
          <w:rtl/>
        </w:rPr>
        <w:sym w:font="HQPB1" w:char="F02F"/>
      </w:r>
      <w:r w:rsidRPr="000D4D05">
        <w:rPr>
          <w:rFonts w:ascii="(normal text)" w:hAnsi="(normal text)"/>
          <w:sz w:val="14"/>
          <w:szCs w:val="20"/>
          <w:rtl/>
        </w:rPr>
        <w:t xml:space="preserve"> </w:t>
      </w:r>
      <w:r w:rsidRPr="000D4D05">
        <w:rPr>
          <w:sz w:val="20"/>
          <w:szCs w:val="20"/>
          <w:rtl/>
        </w:rPr>
        <w:sym w:font="HQPB4" w:char="F0F6"/>
      </w:r>
      <w:r w:rsidRPr="000D4D05">
        <w:rPr>
          <w:sz w:val="20"/>
          <w:szCs w:val="20"/>
          <w:rtl/>
        </w:rPr>
        <w:sym w:font="HQPB2" w:char="F04E"/>
      </w:r>
      <w:r w:rsidRPr="000D4D05">
        <w:rPr>
          <w:sz w:val="20"/>
          <w:szCs w:val="20"/>
          <w:rtl/>
        </w:rPr>
        <w:sym w:font="HQPB4" w:char="F0CD"/>
      </w:r>
      <w:r w:rsidRPr="000D4D05">
        <w:rPr>
          <w:sz w:val="20"/>
          <w:szCs w:val="20"/>
          <w:rtl/>
        </w:rPr>
        <w:sym w:font="HQPB2" w:char="F06B"/>
      </w:r>
      <w:r w:rsidRPr="000D4D05">
        <w:rPr>
          <w:sz w:val="20"/>
          <w:szCs w:val="20"/>
          <w:rtl/>
        </w:rPr>
        <w:sym w:font="HQPB4" w:char="F0CD"/>
      </w:r>
      <w:r w:rsidRPr="000D4D05">
        <w:rPr>
          <w:sz w:val="20"/>
          <w:szCs w:val="20"/>
          <w:rtl/>
        </w:rPr>
        <w:sym w:font="HQPB1" w:char="F035"/>
      </w:r>
      <w:r w:rsidRPr="000D4D05">
        <w:rPr>
          <w:sz w:val="20"/>
          <w:szCs w:val="20"/>
          <w:rtl/>
        </w:rPr>
        <w:sym w:font="HQPB2" w:char="F071"/>
      </w:r>
      <w:r w:rsidRPr="000D4D05">
        <w:rPr>
          <w:sz w:val="20"/>
          <w:szCs w:val="20"/>
          <w:rtl/>
        </w:rPr>
        <w:sym w:font="HQPB4" w:char="F0E8"/>
      </w:r>
      <w:r w:rsidRPr="000D4D05">
        <w:rPr>
          <w:sz w:val="20"/>
          <w:szCs w:val="20"/>
          <w:rtl/>
        </w:rPr>
        <w:sym w:font="HQPB2" w:char="F03D"/>
      </w:r>
      <w:r w:rsidRPr="000D4D05">
        <w:rPr>
          <w:sz w:val="20"/>
          <w:szCs w:val="20"/>
          <w:rtl/>
        </w:rPr>
        <w:sym w:font="HQPB4" w:char="F0E8"/>
      </w:r>
      <w:r w:rsidRPr="000D4D05">
        <w:rPr>
          <w:sz w:val="20"/>
          <w:szCs w:val="20"/>
          <w:rtl/>
        </w:rPr>
        <w:sym w:font="HQPB2" w:char="F025"/>
      </w:r>
      <w:r w:rsidRPr="004A7D34">
        <w:rPr>
          <w:rFonts w:cs="mylotus" w:hint="cs"/>
          <w:sz w:val="24"/>
          <w:szCs w:val="24"/>
          <w:rtl/>
          <w:lang w:bidi="fa-IR"/>
        </w:rPr>
        <w:t>﴾</w:t>
      </w:r>
      <w:r w:rsidRPr="000D4D05">
        <w:rPr>
          <w:sz w:val="24"/>
          <w:szCs w:val="24"/>
          <w:rtl/>
          <w:lang w:bidi="fa-IR"/>
        </w:rPr>
        <w:t xml:space="preserve"> </w:t>
      </w:r>
      <w:r w:rsidRPr="000D4D05">
        <w:rPr>
          <w:rFonts w:hint="cs"/>
          <w:sz w:val="24"/>
          <w:szCs w:val="24"/>
          <w:rtl/>
          <w:lang w:bidi="fa-IR"/>
        </w:rPr>
        <w:t>[</w:t>
      </w:r>
      <w:r w:rsidRPr="000D4D05">
        <w:rPr>
          <w:sz w:val="24"/>
          <w:szCs w:val="24"/>
          <w:rtl/>
          <w:lang w:bidi="fa-IR"/>
        </w:rPr>
        <w:t>الأنفال:</w:t>
      </w:r>
      <w:r w:rsidRPr="000D4D05">
        <w:rPr>
          <w:rFonts w:hint="cs"/>
          <w:sz w:val="24"/>
          <w:szCs w:val="24"/>
          <w:rtl/>
          <w:lang w:bidi="fa-IR"/>
        </w:rPr>
        <w:t xml:space="preserve"> 62-63] «و او خدایی است که با یاری خود و به وسیله ایمانداران شما را مؤید نموده و میان دل‌هایشان الفت و انس به وجود آورد»</w:t>
      </w:r>
      <w:r w:rsidRPr="0042267F">
        <w:rPr>
          <w:rFonts w:ascii="Times New Roman" w:hAnsi="Times New Roman" w:cs="Times New Roman" w:hint="cs"/>
          <w:sz w:val="24"/>
          <w:szCs w:val="24"/>
          <w:rtl/>
          <w:lang w:bidi="fa-IR"/>
        </w:rPr>
        <w:t>–</w:t>
      </w:r>
      <w:r w:rsidRPr="000D4D05">
        <w:rPr>
          <w:rFonts w:hint="cs"/>
          <w:sz w:val="24"/>
          <w:szCs w:val="24"/>
          <w:rtl/>
          <w:lang w:bidi="fa-IR"/>
        </w:rPr>
        <w:t xml:space="preserve"> در تعارض است و آیه مورد اشاره صراحتاً بیانگر این است که تأیید پیامبر به وسیله‌ تمام ایمانداران اعم از مهاجرین و انصار بوده است و تنها به وسیله‌ یک فرد از آنان نبوده</w:t>
      </w:r>
      <w:r>
        <w:rPr>
          <w:rFonts w:hint="cs"/>
          <w:sz w:val="24"/>
          <w:szCs w:val="24"/>
          <w:rtl/>
          <w:lang w:bidi="fa-IR"/>
        </w:rPr>
        <w:t xml:space="preserve">، </w:t>
      </w:r>
      <w:r w:rsidRPr="000D4D05">
        <w:rPr>
          <w:rFonts w:hint="cs"/>
          <w:sz w:val="24"/>
          <w:szCs w:val="24"/>
          <w:rtl/>
          <w:lang w:bidi="fa-IR"/>
        </w:rPr>
        <w:t>چون آیه با لفظ جمع</w:t>
      </w:r>
      <w:r>
        <w:rPr>
          <w:rFonts w:hint="cs"/>
          <w:sz w:val="24"/>
          <w:szCs w:val="24"/>
          <w:rtl/>
          <w:lang w:bidi="fa-IR"/>
        </w:rPr>
        <w:t xml:space="preserve">، </w:t>
      </w:r>
      <w:r w:rsidRPr="004A7D34">
        <w:rPr>
          <w:rFonts w:cs="mylotus" w:hint="cs"/>
          <w:sz w:val="24"/>
          <w:szCs w:val="24"/>
          <w:rtl/>
          <w:lang w:bidi="fa-IR"/>
        </w:rPr>
        <w:t>﴿</w:t>
      </w:r>
      <w:r w:rsidRPr="000D4D05">
        <w:rPr>
          <w:sz w:val="20"/>
          <w:szCs w:val="20"/>
          <w:rtl/>
        </w:rPr>
        <w:sym w:font="HQPB2" w:char="F0FA"/>
      </w:r>
      <w:r w:rsidRPr="000D4D05">
        <w:rPr>
          <w:sz w:val="20"/>
          <w:szCs w:val="20"/>
          <w:rtl/>
        </w:rPr>
        <w:sym w:font="HQPB2" w:char="F0FC"/>
      </w:r>
      <w:r w:rsidRPr="000D4D05">
        <w:rPr>
          <w:sz w:val="20"/>
          <w:szCs w:val="20"/>
          <w:rtl/>
        </w:rPr>
        <w:sym w:font="HQPB4" w:char="F0CF"/>
      </w:r>
      <w:r w:rsidRPr="000D4D05">
        <w:rPr>
          <w:sz w:val="20"/>
          <w:szCs w:val="20"/>
          <w:rtl/>
        </w:rPr>
        <w:sym w:font="HQPB2" w:char="F05A"/>
      </w:r>
      <w:r w:rsidRPr="000D4D05">
        <w:rPr>
          <w:sz w:val="20"/>
          <w:szCs w:val="20"/>
          <w:rtl/>
        </w:rPr>
        <w:sym w:font="HQPB4" w:char="F0CF"/>
      </w:r>
      <w:r w:rsidRPr="000D4D05">
        <w:rPr>
          <w:sz w:val="20"/>
          <w:szCs w:val="20"/>
          <w:rtl/>
        </w:rPr>
        <w:sym w:font="HQPB2" w:char="F042"/>
      </w:r>
      <w:r w:rsidRPr="000D4D05">
        <w:rPr>
          <w:sz w:val="20"/>
          <w:szCs w:val="20"/>
          <w:rtl/>
        </w:rPr>
        <w:sym w:font="HQPB4" w:char="F0F7"/>
      </w:r>
      <w:r w:rsidRPr="000D4D05">
        <w:rPr>
          <w:sz w:val="20"/>
          <w:szCs w:val="20"/>
          <w:rtl/>
        </w:rPr>
        <w:sym w:font="HQPB2" w:char="F073"/>
      </w:r>
      <w:r w:rsidRPr="000D4D05">
        <w:rPr>
          <w:sz w:val="20"/>
          <w:szCs w:val="20"/>
          <w:rtl/>
        </w:rPr>
        <w:sym w:font="HQPB4" w:char="F0DF"/>
      </w:r>
      <w:r w:rsidRPr="000D4D05">
        <w:rPr>
          <w:sz w:val="20"/>
          <w:szCs w:val="20"/>
          <w:rtl/>
        </w:rPr>
        <w:sym w:font="HQPB2" w:char="F04A"/>
      </w:r>
      <w:r w:rsidRPr="000D4D05">
        <w:rPr>
          <w:sz w:val="20"/>
          <w:szCs w:val="20"/>
          <w:rtl/>
        </w:rPr>
        <w:sym w:font="HQPB4" w:char="F0F8"/>
      </w:r>
      <w:r w:rsidRPr="000D4D05">
        <w:rPr>
          <w:sz w:val="20"/>
          <w:szCs w:val="20"/>
          <w:rtl/>
        </w:rPr>
        <w:sym w:font="HQPB2" w:char="F039"/>
      </w:r>
      <w:r w:rsidRPr="000D4D05">
        <w:rPr>
          <w:sz w:val="20"/>
          <w:szCs w:val="20"/>
          <w:rtl/>
        </w:rPr>
        <w:sym w:font="HQPB5" w:char="F024"/>
      </w:r>
      <w:r w:rsidRPr="000D4D05">
        <w:rPr>
          <w:sz w:val="20"/>
          <w:szCs w:val="20"/>
          <w:rtl/>
        </w:rPr>
        <w:sym w:font="HQPB1" w:char="F024"/>
      </w:r>
      <w:r w:rsidRPr="000D4D05">
        <w:rPr>
          <w:sz w:val="20"/>
          <w:szCs w:val="20"/>
          <w:rtl/>
        </w:rPr>
        <w:sym w:font="HQPB4" w:char="F0CE"/>
      </w:r>
      <w:r w:rsidRPr="000D4D05">
        <w:rPr>
          <w:sz w:val="20"/>
          <w:szCs w:val="20"/>
          <w:rtl/>
        </w:rPr>
        <w:sym w:font="HQPB1" w:char="F02F"/>
      </w:r>
      <w:r w:rsidRPr="000D4D05">
        <w:rPr>
          <w:sz w:val="20"/>
          <w:szCs w:val="20"/>
          <w:rtl/>
        </w:rPr>
        <w:sym w:font="HQPB5" w:char="F075"/>
      </w:r>
      <w:r w:rsidRPr="000D4D05">
        <w:rPr>
          <w:sz w:val="20"/>
          <w:szCs w:val="20"/>
          <w:rtl/>
        </w:rPr>
        <w:sym w:font="HQPB2" w:char="F072"/>
      </w:r>
      <w:r w:rsidRPr="004A7D34">
        <w:rPr>
          <w:rFonts w:cs="mylotus" w:hint="cs"/>
          <w:sz w:val="24"/>
          <w:szCs w:val="24"/>
          <w:rtl/>
          <w:lang w:bidi="fa-IR"/>
        </w:rPr>
        <w:t>﴾</w:t>
      </w:r>
      <w:r w:rsidRPr="000D4D05">
        <w:rPr>
          <w:rFonts w:hint="cs"/>
          <w:sz w:val="24"/>
          <w:szCs w:val="24"/>
          <w:rtl/>
          <w:lang w:bidi="fa-IR"/>
        </w:rPr>
        <w:t xml:space="preserve"> </w:t>
      </w:r>
      <w:r w:rsidRPr="004A7D34">
        <w:rPr>
          <w:rFonts w:cs="mylotus" w:hint="cs"/>
          <w:sz w:val="24"/>
          <w:szCs w:val="24"/>
          <w:rtl/>
          <w:lang w:bidi="fa-IR"/>
        </w:rPr>
        <w:t>﴿</w:t>
      </w:r>
      <w:r w:rsidRPr="000D4D05">
        <w:rPr>
          <w:sz w:val="20"/>
          <w:szCs w:val="20"/>
          <w:rtl/>
        </w:rPr>
        <w:t xml:space="preserve"> </w:t>
      </w:r>
      <w:r w:rsidRPr="000D4D05">
        <w:rPr>
          <w:sz w:val="20"/>
          <w:szCs w:val="20"/>
          <w:rtl/>
        </w:rPr>
        <w:sym w:font="HQPB5" w:char="F079"/>
      </w:r>
      <w:r w:rsidRPr="000D4D05">
        <w:rPr>
          <w:sz w:val="20"/>
          <w:szCs w:val="20"/>
          <w:rtl/>
        </w:rPr>
        <w:sym w:font="HQPB2" w:char="F023"/>
      </w:r>
      <w:r w:rsidRPr="000D4D05">
        <w:rPr>
          <w:sz w:val="20"/>
          <w:szCs w:val="20"/>
          <w:rtl/>
        </w:rPr>
        <w:sym w:font="HQPB4" w:char="F0A9"/>
      </w:r>
      <w:r w:rsidRPr="000D4D05">
        <w:rPr>
          <w:sz w:val="20"/>
          <w:szCs w:val="20"/>
          <w:rtl/>
        </w:rPr>
        <w:sym w:font="HQPB2" w:char="F039"/>
      </w:r>
      <w:r w:rsidRPr="000D4D05">
        <w:rPr>
          <w:sz w:val="20"/>
          <w:szCs w:val="20"/>
          <w:rtl/>
        </w:rPr>
        <w:sym w:font="HQPB5" w:char="F072"/>
      </w:r>
      <w:r w:rsidRPr="000D4D05">
        <w:rPr>
          <w:sz w:val="20"/>
          <w:szCs w:val="20"/>
          <w:rtl/>
        </w:rPr>
        <w:sym w:font="HQPB1" w:char="F026"/>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2" w:char="F0FA"/>
      </w:r>
      <w:r w:rsidRPr="000D4D05">
        <w:rPr>
          <w:sz w:val="20"/>
          <w:szCs w:val="20"/>
          <w:rtl/>
        </w:rPr>
        <w:sym w:font="HQPB4" w:char="F0F7"/>
      </w:r>
      <w:r w:rsidRPr="000D4D05">
        <w:rPr>
          <w:sz w:val="20"/>
          <w:szCs w:val="20"/>
          <w:rtl/>
        </w:rPr>
        <w:sym w:font="HQPB2" w:char="F0FC"/>
      </w:r>
      <w:r w:rsidRPr="000D4D05">
        <w:rPr>
          <w:sz w:val="20"/>
          <w:szCs w:val="20"/>
          <w:rtl/>
        </w:rPr>
        <w:sym w:font="HQPB5" w:char="F074"/>
      </w:r>
      <w:r w:rsidRPr="000D4D05">
        <w:rPr>
          <w:sz w:val="20"/>
          <w:szCs w:val="20"/>
          <w:rtl/>
        </w:rPr>
        <w:sym w:font="HQPB1" w:char="F02F"/>
      </w:r>
      <w:r w:rsidRPr="000D4D05">
        <w:rPr>
          <w:rFonts w:ascii="(normal text)" w:hAnsi="(normal text)"/>
          <w:sz w:val="14"/>
          <w:szCs w:val="20"/>
          <w:rtl/>
        </w:rPr>
        <w:t xml:space="preserve"> </w:t>
      </w:r>
      <w:r w:rsidRPr="000D4D05">
        <w:rPr>
          <w:sz w:val="20"/>
          <w:szCs w:val="20"/>
          <w:rtl/>
        </w:rPr>
        <w:sym w:font="HQPB4" w:char="F0F6"/>
      </w:r>
      <w:r w:rsidRPr="000D4D05">
        <w:rPr>
          <w:sz w:val="20"/>
          <w:szCs w:val="20"/>
          <w:rtl/>
        </w:rPr>
        <w:sym w:font="HQPB2" w:char="F04E"/>
      </w:r>
      <w:r w:rsidRPr="000D4D05">
        <w:rPr>
          <w:sz w:val="20"/>
          <w:szCs w:val="20"/>
          <w:rtl/>
        </w:rPr>
        <w:sym w:font="HQPB4" w:char="F0CD"/>
      </w:r>
      <w:r w:rsidRPr="000D4D05">
        <w:rPr>
          <w:sz w:val="20"/>
          <w:szCs w:val="20"/>
          <w:rtl/>
        </w:rPr>
        <w:sym w:font="HQPB2" w:char="F06B"/>
      </w:r>
      <w:r w:rsidRPr="000D4D05">
        <w:rPr>
          <w:sz w:val="20"/>
          <w:szCs w:val="20"/>
          <w:rtl/>
        </w:rPr>
        <w:sym w:font="HQPB4" w:char="F0CD"/>
      </w:r>
      <w:r w:rsidRPr="000D4D05">
        <w:rPr>
          <w:sz w:val="20"/>
          <w:szCs w:val="20"/>
          <w:rtl/>
        </w:rPr>
        <w:sym w:font="HQPB1" w:char="F035"/>
      </w:r>
      <w:r w:rsidRPr="000D4D05">
        <w:rPr>
          <w:sz w:val="20"/>
          <w:szCs w:val="20"/>
          <w:rtl/>
        </w:rPr>
        <w:sym w:font="HQPB2" w:char="F071"/>
      </w:r>
      <w:r w:rsidRPr="000D4D05">
        <w:rPr>
          <w:sz w:val="20"/>
          <w:szCs w:val="20"/>
          <w:rtl/>
        </w:rPr>
        <w:sym w:font="HQPB4" w:char="F0E8"/>
      </w:r>
      <w:r w:rsidRPr="000D4D05">
        <w:rPr>
          <w:sz w:val="20"/>
          <w:szCs w:val="20"/>
          <w:rtl/>
        </w:rPr>
        <w:sym w:font="HQPB2" w:char="F03D"/>
      </w:r>
      <w:r w:rsidRPr="000D4D05">
        <w:rPr>
          <w:sz w:val="20"/>
          <w:szCs w:val="20"/>
          <w:rtl/>
        </w:rPr>
        <w:sym w:font="HQPB4" w:char="F0E8"/>
      </w:r>
      <w:r w:rsidRPr="000D4D05">
        <w:rPr>
          <w:sz w:val="20"/>
          <w:szCs w:val="20"/>
          <w:rtl/>
        </w:rPr>
        <w:sym w:font="HQPB2" w:char="F025"/>
      </w:r>
      <w:r w:rsidRPr="004A7D34">
        <w:rPr>
          <w:rFonts w:cs="mylotus" w:hint="cs"/>
          <w:sz w:val="24"/>
          <w:szCs w:val="24"/>
          <w:rtl/>
          <w:lang w:bidi="fa-IR"/>
        </w:rPr>
        <w:t>﴾</w:t>
      </w:r>
      <w:r w:rsidRPr="000D4D05">
        <w:rPr>
          <w:rFonts w:hint="cs"/>
          <w:sz w:val="24"/>
          <w:szCs w:val="24"/>
          <w:rtl/>
          <w:lang w:bidi="fa-IR"/>
        </w:rPr>
        <w:t xml:space="preserve"> ذکر شده است.</w:t>
      </w:r>
    </w:p>
  </w:footnote>
  <w:footnote w:id="190">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می‌بینید که در اینجا نیز به دوستی حضرت علی سفارش شده و همچنین اجتناب از دشمنی با وی</w:t>
      </w:r>
      <w:r>
        <w:rPr>
          <w:rFonts w:cs="B Lotus" w:hint="cs"/>
          <w:sz w:val="24"/>
          <w:szCs w:val="24"/>
          <w:rtl/>
        </w:rPr>
        <w:t xml:space="preserve"> (</w:t>
      </w:r>
      <w:r w:rsidRPr="000D4D05">
        <w:rPr>
          <w:rFonts w:cs="B Lotus" w:hint="cs"/>
          <w:sz w:val="24"/>
          <w:szCs w:val="24"/>
          <w:rtl/>
        </w:rPr>
        <w:t>یعنی همان چیزی که در غدیرخم نیز بیان گردید و اینگونه شواهد و قراین در حقیقت مکمل یکدیگر هستند)</w:t>
      </w:r>
    </w:p>
  </w:footnote>
  <w:footnote w:id="191">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متاسفانه مراجع و آخوندها و محققین مدعی تشیع در بررسی های خود بصورت گزینشی عمل می‌کنند و تنها هرآنچه باب میل عقایدشان است را می‌بینند و نسبت به سایر احادیث و مطالب مخالف نابینا هستند.</w:t>
      </w:r>
      <w:r>
        <w:rPr>
          <w:rFonts w:cs="B Lotus" w:hint="cs"/>
          <w:sz w:val="24"/>
          <w:szCs w:val="24"/>
          <w:rtl/>
        </w:rPr>
        <w:t xml:space="preserve"> (</w:t>
      </w:r>
      <w:r w:rsidRPr="000D4D05">
        <w:rPr>
          <w:rFonts w:cs="B Lotus" w:hint="cs"/>
          <w:sz w:val="24"/>
          <w:szCs w:val="24"/>
          <w:rtl/>
        </w:rPr>
        <w:t>یا اینکه خودشان را به خواب زده‌اند)</w:t>
      </w:r>
      <w:r w:rsidR="00551C83">
        <w:rPr>
          <w:rFonts w:cs="B Lotus" w:hint="cs"/>
          <w:sz w:val="24"/>
          <w:szCs w:val="24"/>
          <w:rtl/>
          <w:lang w:bidi="fa-IR"/>
        </w:rPr>
        <w:t>.</w:t>
      </w:r>
    </w:p>
  </w:footnote>
  <w:footnote w:id="192">
    <w:p w:rsidR="009D2FEA" w:rsidRPr="000D4D05" w:rsidRDefault="009D2FEA" w:rsidP="00151745">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شما خود را در در زمان پیامبر</w:t>
      </w:r>
      <w:r w:rsidRPr="000D4D05">
        <w:rPr>
          <w:rFonts w:cs="B Lotus" w:hint="cs"/>
          <w:sz w:val="24"/>
          <w:szCs w:val="24"/>
          <w:rtl/>
        </w:rPr>
        <w:sym w:font="AGA Arabesque" w:char="F072"/>
      </w:r>
      <w:r w:rsidRPr="000D4D05">
        <w:rPr>
          <w:rFonts w:cs="B Lotus" w:hint="cs"/>
          <w:sz w:val="24"/>
          <w:szCs w:val="24"/>
          <w:rtl/>
        </w:rPr>
        <w:t xml:space="preserve"> تصور کنید و خود را بجای مردم آن زمان قرار دهید</w:t>
      </w:r>
      <w:r>
        <w:rPr>
          <w:rFonts w:cs="B Lotus" w:hint="cs"/>
          <w:sz w:val="24"/>
          <w:szCs w:val="24"/>
          <w:rtl/>
        </w:rPr>
        <w:t xml:space="preserve">، </w:t>
      </w:r>
      <w:r w:rsidRPr="000D4D05">
        <w:rPr>
          <w:rFonts w:cs="B Lotus" w:hint="cs"/>
          <w:sz w:val="24"/>
          <w:szCs w:val="24"/>
          <w:rtl/>
        </w:rPr>
        <w:t>چنانچه عقیده مراجع رافضی صحیح بود</w:t>
      </w:r>
      <w:r>
        <w:rPr>
          <w:rFonts w:cs="B Lotus" w:hint="cs"/>
          <w:sz w:val="24"/>
          <w:szCs w:val="24"/>
          <w:rtl/>
        </w:rPr>
        <w:t xml:space="preserve">، </w:t>
      </w:r>
      <w:r w:rsidRPr="000D4D05">
        <w:rPr>
          <w:rFonts w:cs="B Lotus" w:hint="cs"/>
          <w:sz w:val="24"/>
          <w:szCs w:val="24"/>
          <w:rtl/>
        </w:rPr>
        <w:t xml:space="preserve">آیا مردم با شنیدن چنین جمله ای در مورد عایشه چه عکس العملی نشان می‌دادند و چه فکری در مورد او می‌کردند؟ آیا دیگر برای عایشه احترام و عزتی قائل می‌شدند؟ و عایشه پس از آن در چه جایگاهی قرار می‌گرفت؟ آیا نمی‌بایست مردم دائما عایشه را نکوهش و طرد کنند؟ پس چرا اینگونه نبوده و عایشه نزد مردم ام المومنین بوده و مردم او را قبول داشته‌اند؟ </w:t>
      </w:r>
    </w:p>
  </w:footnote>
  <w:footnote w:id="193">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اخبار متواتر بیانگر این هستند که آیات سوره نور برای رد اتهام از حضرت عایشه نازل شده‌اند ولی شیعه با تمسک به اخبار ضعیف می‌خواهد آن را در مورد ماریه قلمداد کند و به همین خاطر است که ما می‌گوئیم: چنانچه اخبار و احادیث ضعیف و دروغ کتب اهل سنت را جمع آوری کنید</w:t>
      </w:r>
      <w:r>
        <w:rPr>
          <w:rFonts w:cs="B Lotus" w:hint="cs"/>
          <w:sz w:val="24"/>
          <w:szCs w:val="24"/>
          <w:rtl/>
        </w:rPr>
        <w:t xml:space="preserve">، </w:t>
      </w:r>
      <w:r w:rsidRPr="000D4D05">
        <w:rPr>
          <w:rFonts w:cs="B Lotus" w:hint="cs"/>
          <w:sz w:val="24"/>
          <w:szCs w:val="24"/>
          <w:rtl/>
        </w:rPr>
        <w:t>به مجموعه کاملی از عقاید شیعه دست پیدا خواهید کرد.</w:t>
      </w:r>
    </w:p>
  </w:footnote>
  <w:footnote w:id="194">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مراجع شیعه در مناظرات خود به سخنان ابن ابی الحدید زیاد استناد می‌کنند</w:t>
      </w:r>
      <w:r>
        <w:rPr>
          <w:rFonts w:cs="B Lotus" w:hint="cs"/>
          <w:sz w:val="24"/>
          <w:szCs w:val="24"/>
          <w:rtl/>
        </w:rPr>
        <w:t xml:space="preserve">، </w:t>
      </w:r>
      <w:r w:rsidRPr="000D4D05">
        <w:rPr>
          <w:rFonts w:cs="B Lotus" w:hint="cs"/>
          <w:sz w:val="24"/>
          <w:szCs w:val="24"/>
          <w:rtl/>
        </w:rPr>
        <w:t>بنابراین در اینجا نیز لازم است کمی به سخن این پیشوای خود توجه داشته باشند و فقط بصورت گزینشی عمل نکنند.</w:t>
      </w:r>
    </w:p>
  </w:footnote>
  <w:footnote w:id="195">
    <w:p w:rsidR="009D2FEA" w:rsidRPr="000D4D05" w:rsidRDefault="009D2FEA" w:rsidP="001704E4">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اگر این موارد صحیح بودند بطور حتم پیامبر</w:t>
      </w:r>
      <w:r w:rsidRPr="000D4D05">
        <w:rPr>
          <w:rFonts w:cs="B Lotus" w:hint="cs"/>
          <w:sz w:val="24"/>
          <w:szCs w:val="24"/>
          <w:rtl/>
        </w:rPr>
        <w:sym w:font="AGA Arabesque" w:char="F072"/>
      </w:r>
      <w:r w:rsidRPr="000D4D05">
        <w:rPr>
          <w:rFonts w:cs="B Lotus" w:hint="cs"/>
          <w:sz w:val="24"/>
          <w:szCs w:val="24"/>
          <w:rtl/>
        </w:rPr>
        <w:t xml:space="preserve"> می‌توانست از طریق وحی مطلع گردد و همه آن‌ها را برملا و دفع نماید</w:t>
      </w:r>
      <w:r>
        <w:rPr>
          <w:rFonts w:cs="B Lotus" w:hint="cs"/>
          <w:sz w:val="24"/>
          <w:szCs w:val="24"/>
          <w:rtl/>
        </w:rPr>
        <w:t xml:space="preserve">، </w:t>
      </w:r>
      <w:r w:rsidRPr="000D4D05">
        <w:rPr>
          <w:rFonts w:cs="B Lotus" w:hint="cs"/>
          <w:sz w:val="24"/>
          <w:szCs w:val="24"/>
          <w:rtl/>
        </w:rPr>
        <w:t>مانند سوره تحریم که در آنجا پیامبر</w:t>
      </w:r>
      <w:r w:rsidRPr="000D4D05">
        <w:rPr>
          <w:rFonts w:cs="B Lotus" w:hint="cs"/>
          <w:sz w:val="24"/>
          <w:szCs w:val="24"/>
          <w:rtl/>
        </w:rPr>
        <w:sym w:font="AGA Arabesque" w:char="F072"/>
      </w:r>
      <w:r w:rsidRPr="000D4D05">
        <w:rPr>
          <w:rFonts w:cs="B Lotus" w:hint="cs"/>
          <w:sz w:val="24"/>
          <w:szCs w:val="24"/>
          <w:rtl/>
        </w:rPr>
        <w:t xml:space="preserve"> مطلع شده است.</w:t>
      </w:r>
    </w:p>
  </w:footnote>
  <w:footnote w:id="196">
    <w:p w:rsidR="009D2FEA" w:rsidRPr="000D4D05" w:rsidRDefault="009D2FEA" w:rsidP="00F25A55">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واقعا که مراجع رافضی به روایاتی استناد می‌کنند که باعث خنده ما می‌شوند</w:t>
      </w:r>
      <w:r>
        <w:rPr>
          <w:rFonts w:cs="B Lotus" w:hint="cs"/>
          <w:sz w:val="24"/>
          <w:szCs w:val="24"/>
          <w:rtl/>
        </w:rPr>
        <w:t xml:space="preserve">، </w:t>
      </w:r>
      <w:r w:rsidRPr="000D4D05">
        <w:rPr>
          <w:rFonts w:cs="B Lotus" w:hint="cs"/>
          <w:sz w:val="24"/>
          <w:szCs w:val="24"/>
          <w:rtl/>
        </w:rPr>
        <w:t>همه دنیا می‌دانند که ابوبکر و عایشه نزد روافض یکی هستند و رافضیان هر دوی ایشان را دارای نفاق و بدون ایمان می‌دانند</w:t>
      </w:r>
      <w:r>
        <w:rPr>
          <w:rFonts w:cs="B Lotus" w:hint="cs"/>
          <w:sz w:val="24"/>
          <w:szCs w:val="24"/>
          <w:rtl/>
        </w:rPr>
        <w:t xml:space="preserve">، </w:t>
      </w:r>
      <w:r w:rsidRPr="000D4D05">
        <w:rPr>
          <w:rFonts w:cs="B Lotus" w:hint="cs"/>
          <w:sz w:val="24"/>
          <w:szCs w:val="24"/>
          <w:rtl/>
        </w:rPr>
        <w:t>حال چطور است که در اینجا ابوبکر از سخن دخترش خشمناک شده و تعصب به خرج داده و چنان او را تنبیه نموده که حتی خون جاری شده است؟!! ما متوجه تکلیف خود در مذهب رافضی گری نشدیم و هرروز تناقض و تضاد جدیدی را در این فرقه ضاله می‌بینیم.</w:t>
      </w:r>
      <w:r>
        <w:rPr>
          <w:rFonts w:cs="B Lotus" w:hint="cs"/>
          <w:sz w:val="24"/>
          <w:szCs w:val="24"/>
          <w:rtl/>
        </w:rPr>
        <w:t xml:space="preserve"> (</w:t>
      </w:r>
      <w:r w:rsidRPr="000D4D05">
        <w:rPr>
          <w:rFonts w:cs="B Lotus" w:hint="cs"/>
          <w:sz w:val="24"/>
          <w:szCs w:val="24"/>
          <w:rtl/>
        </w:rPr>
        <w:t>لابد تمام اینکارها برای غصب خلافت بوده است!! و عجب منافقین باهوشی بوده‌اند که اینگونه ماهیت خویش را مخفی می‌کرده‌اند و شاید هم تقیه می‌کرده‌اند تا علی متوجه نشود!!) در ضمن چطور نبی اکرم</w:t>
      </w:r>
      <w:r w:rsidRPr="000D4D05">
        <w:rPr>
          <w:rFonts w:cs="B Lotus" w:hint="cs"/>
          <w:sz w:val="24"/>
          <w:szCs w:val="24"/>
          <w:rtl/>
        </w:rPr>
        <w:sym w:font="AGA Arabesque" w:char="F072"/>
      </w:r>
      <w:r w:rsidRPr="000D4D05">
        <w:rPr>
          <w:rFonts w:cs="B Lotus" w:hint="cs"/>
          <w:sz w:val="24"/>
          <w:szCs w:val="24"/>
          <w:rtl/>
        </w:rPr>
        <w:t xml:space="preserve"> به چنین خشونتی علیه زنان راضی بوده و عکس العملی نشان نداده است؟ آیا پیامبری که این همه از حقوق زنان دفاع می‌نموده</w:t>
      </w:r>
      <w:r>
        <w:rPr>
          <w:rFonts w:cs="B Lotus" w:hint="cs"/>
          <w:sz w:val="24"/>
          <w:szCs w:val="24"/>
          <w:rtl/>
        </w:rPr>
        <w:t xml:space="preserve">، </w:t>
      </w:r>
      <w:r w:rsidRPr="000D4D05">
        <w:rPr>
          <w:rFonts w:cs="B Lotus" w:hint="cs"/>
          <w:sz w:val="24"/>
          <w:szCs w:val="24"/>
          <w:rtl/>
        </w:rPr>
        <w:t xml:space="preserve">ناگهان در اینجا راضی به چنین خشونتی شده است؟!! </w:t>
      </w:r>
    </w:p>
  </w:footnote>
  <w:footnote w:id="197">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پیرامون حدیث قرطاس در جلدهای قبلی این کتاب</w:t>
      </w:r>
      <w:r>
        <w:rPr>
          <w:rFonts w:cs="B Lotus" w:hint="cs"/>
          <w:sz w:val="24"/>
          <w:szCs w:val="24"/>
          <w:rtl/>
        </w:rPr>
        <w:t xml:space="preserve"> (</w:t>
      </w:r>
      <w:r w:rsidRPr="000D4D05">
        <w:rPr>
          <w:rFonts w:cs="B Lotus" w:hint="cs"/>
          <w:sz w:val="24"/>
          <w:szCs w:val="24"/>
          <w:rtl/>
        </w:rPr>
        <w:t>جلد1 سوال35  و جلد2 سوال26) بطور مفصل توضیح داده شده است که برای تحقیق و مطالعه به آن مراجعه فرمایید.</w:t>
      </w:r>
    </w:p>
  </w:footnote>
  <w:footnote w:id="198">
    <w:p w:rsidR="009D2FEA" w:rsidRPr="000D4D05" w:rsidRDefault="009D2FEA" w:rsidP="00337B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جالب است که خلافت الهی علی با حمایت همه جانبه خداوند و ملائکه و پیامبر اسلام و بودن علم غیب و عصمت و معجزات و کرامات</w:t>
      </w:r>
      <w:r>
        <w:rPr>
          <w:rFonts w:cs="B Lotus" w:hint="cs"/>
          <w:sz w:val="24"/>
          <w:szCs w:val="24"/>
          <w:rtl/>
        </w:rPr>
        <w:t xml:space="preserve">، </w:t>
      </w:r>
      <w:r w:rsidRPr="000D4D05">
        <w:rPr>
          <w:rFonts w:cs="B Lotus" w:hint="cs"/>
          <w:sz w:val="24"/>
          <w:szCs w:val="24"/>
          <w:rtl/>
        </w:rPr>
        <w:t>باز هم غصب شده و از بین رفته است</w:t>
      </w:r>
      <w:r>
        <w:rPr>
          <w:rFonts w:cs="B Lotus" w:hint="cs"/>
          <w:sz w:val="24"/>
          <w:szCs w:val="24"/>
          <w:rtl/>
        </w:rPr>
        <w:t xml:space="preserve">، </w:t>
      </w:r>
      <w:r w:rsidRPr="000D4D05">
        <w:rPr>
          <w:rFonts w:cs="B Lotus" w:hint="cs"/>
          <w:sz w:val="24"/>
          <w:szCs w:val="24"/>
          <w:rtl/>
        </w:rPr>
        <w:t>آن هم توسط دو نفری که به زعم رافضیان دارای هیچ فضیلت خاصی نبوده‌اند و حتی دارای نفاق و گمراهی نیز بوده‌اند.</w:t>
      </w:r>
      <w:r>
        <w:rPr>
          <w:rFonts w:cs="B Lotus" w:hint="cs"/>
          <w:sz w:val="24"/>
          <w:szCs w:val="24"/>
          <w:rtl/>
        </w:rPr>
        <w:t xml:space="preserve"> (</w:t>
      </w:r>
      <w:r w:rsidRPr="000D4D05">
        <w:rPr>
          <w:rFonts w:cs="B Lotus" w:hint="cs"/>
          <w:sz w:val="24"/>
          <w:szCs w:val="24"/>
          <w:rtl/>
        </w:rPr>
        <w:t>اگر با یک کودک به گفتگو بنشینید خواهید دید که چون عقلش پای منبر آخوندها شست و شو داده نشده</w:t>
      </w:r>
      <w:r>
        <w:rPr>
          <w:rFonts w:cs="B Lotus" w:hint="cs"/>
          <w:sz w:val="24"/>
          <w:szCs w:val="24"/>
          <w:rtl/>
        </w:rPr>
        <w:t xml:space="preserve">، </w:t>
      </w:r>
      <w:r w:rsidRPr="000D4D05">
        <w:rPr>
          <w:rFonts w:cs="B Lotus" w:hint="cs"/>
          <w:sz w:val="24"/>
          <w:szCs w:val="24"/>
          <w:rtl/>
        </w:rPr>
        <w:t>بنابراین سخنان منطقی و معقول را به خوبی می پذیرد ولی زمانیکه با شخصی کهنسال به گفتگو بنشینید که در تمام عمر مغزش از خرافات آخوندی پر شده است</w:t>
      </w:r>
      <w:r>
        <w:rPr>
          <w:rFonts w:cs="B Lotus" w:hint="cs"/>
          <w:sz w:val="24"/>
          <w:szCs w:val="24"/>
          <w:rtl/>
        </w:rPr>
        <w:t xml:space="preserve">، </w:t>
      </w:r>
      <w:r w:rsidRPr="000D4D05">
        <w:rPr>
          <w:rFonts w:cs="B Lotus" w:hint="cs"/>
          <w:sz w:val="24"/>
          <w:szCs w:val="24"/>
          <w:rtl/>
        </w:rPr>
        <w:t>آنگاه می‌بینید که تغییر دادن و قانع کردن ایشان</w:t>
      </w:r>
      <w:r>
        <w:rPr>
          <w:rFonts w:cs="B Lotus" w:hint="cs"/>
          <w:sz w:val="24"/>
          <w:szCs w:val="24"/>
          <w:rtl/>
        </w:rPr>
        <w:t xml:space="preserve">، </w:t>
      </w:r>
      <w:r w:rsidRPr="000D4D05">
        <w:rPr>
          <w:rFonts w:cs="B Lotus" w:hint="cs"/>
          <w:sz w:val="24"/>
          <w:szCs w:val="24"/>
          <w:rtl/>
        </w:rPr>
        <w:t>بسیار بسیار مشکل است. پس مراقب فرزندان خویش باشید تا مبادا منحرف شوند و زمانی برسد که دیگر نجات و تغییر ایشان مشکل باشد. مساجد رافضیان و منبر آخوندهای ایشان و شرکت در روضه ها و شبکه های ماهواره‌ای رافضیان</w:t>
      </w:r>
      <w:r>
        <w:rPr>
          <w:rFonts w:cs="B Lotus" w:hint="cs"/>
          <w:sz w:val="24"/>
          <w:szCs w:val="24"/>
          <w:rtl/>
        </w:rPr>
        <w:t xml:space="preserve">، </w:t>
      </w:r>
      <w:r w:rsidRPr="000D4D05">
        <w:rPr>
          <w:rFonts w:cs="B Lotus" w:hint="cs"/>
          <w:sz w:val="24"/>
          <w:szCs w:val="24"/>
          <w:rtl/>
        </w:rPr>
        <w:t>مکانهای مناسبی برای گمراه شدن و دوری از عقل و منطق است)</w:t>
      </w:r>
      <w:r w:rsidR="00941947">
        <w:rPr>
          <w:rFonts w:cs="B Lotus" w:hint="cs"/>
          <w:sz w:val="24"/>
          <w:szCs w:val="24"/>
          <w:rtl/>
          <w:lang w:bidi="fa-IR"/>
        </w:rPr>
        <w:t>.</w:t>
      </w:r>
    </w:p>
  </w:footnote>
  <w:footnote w:id="199">
    <w:p w:rsidR="009D2FEA" w:rsidRPr="000D4D05" w:rsidRDefault="009D2FEA" w:rsidP="00246FD6">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xml:space="preserve">- </w:t>
      </w:r>
      <w:r w:rsidRPr="000D4D05">
        <w:rPr>
          <w:rFonts w:ascii="Tahoma" w:hAnsi="Tahoma" w:cs="B Lotus" w:hint="cs"/>
          <w:color w:val="000000"/>
          <w:sz w:val="24"/>
          <w:szCs w:val="24"/>
          <w:rtl/>
        </w:rPr>
        <w:t>چهار ماه بعد از احد</w:t>
      </w:r>
      <w:r>
        <w:rPr>
          <w:rFonts w:ascii="Tahoma" w:hAnsi="Tahoma" w:cs="B Lotus" w:hint="cs"/>
          <w:color w:val="000000"/>
          <w:sz w:val="24"/>
          <w:szCs w:val="24"/>
          <w:rtl/>
        </w:rPr>
        <w:t xml:space="preserve">، </w:t>
      </w:r>
      <w:r w:rsidRPr="000D4D05">
        <w:rPr>
          <w:rFonts w:ascii="Tahoma" w:hAnsi="Tahoma" w:cs="B Lotus" w:hint="cs"/>
          <w:color w:val="000000"/>
          <w:sz w:val="24"/>
          <w:szCs w:val="24"/>
          <w:rtl/>
        </w:rPr>
        <w:t>پیامبر</w:t>
      </w:r>
      <w:r w:rsidRPr="000D4D05">
        <w:rPr>
          <w:rFonts w:ascii="Tahoma" w:hAnsi="Tahoma" w:cs="B Lotus" w:hint="cs"/>
          <w:color w:val="000000"/>
          <w:sz w:val="24"/>
          <w:szCs w:val="24"/>
          <w:rtl/>
        </w:rPr>
        <w:sym w:font="AGA Arabesque" w:char="F072"/>
      </w:r>
      <w:r w:rsidRPr="000D4D05">
        <w:rPr>
          <w:rFonts w:ascii="Tahoma" w:hAnsi="Tahoma" w:cs="B Lotus" w:hint="cs"/>
          <w:color w:val="000000"/>
          <w:sz w:val="24"/>
          <w:szCs w:val="24"/>
          <w:rtl/>
        </w:rPr>
        <w:t xml:space="preserve"> چهل نفر و یا به روایتی هفتاد نفر از برگزیدگان انصار را که قراء نامیده می‌شدند به تقاضای رئیس قبیله بنی عامر برای آموزش قبیله بدآنجا فرستاد. در راس آن‌ها منذر بن عمرو بود که پیش از اسلام هم نوشتن می‌دانسته. در بئر معونه که آبی است در کوه بر سر راه مدینه به مکه</w:t>
      </w:r>
      <w:r>
        <w:rPr>
          <w:rFonts w:ascii="Tahoma" w:hAnsi="Tahoma" w:cs="B Lotus" w:hint="cs"/>
          <w:color w:val="000000"/>
          <w:sz w:val="24"/>
          <w:szCs w:val="24"/>
          <w:rtl/>
        </w:rPr>
        <w:t xml:space="preserve">، </w:t>
      </w:r>
      <w:r w:rsidRPr="000D4D05">
        <w:rPr>
          <w:rFonts w:ascii="Tahoma" w:hAnsi="Tahoma" w:cs="B Lotus" w:hint="cs"/>
          <w:color w:val="000000"/>
          <w:sz w:val="24"/>
          <w:szCs w:val="24"/>
          <w:rtl/>
        </w:rPr>
        <w:t>کافران بر سر آن‌ها ریخته</w:t>
      </w:r>
      <w:r>
        <w:rPr>
          <w:rFonts w:ascii="Tahoma" w:hAnsi="Tahoma" w:cs="B Lotus" w:hint="cs"/>
          <w:color w:val="000000"/>
          <w:sz w:val="24"/>
          <w:szCs w:val="24"/>
          <w:rtl/>
        </w:rPr>
        <w:t xml:space="preserve">، </w:t>
      </w:r>
      <w:r w:rsidRPr="000D4D05">
        <w:rPr>
          <w:rFonts w:ascii="Tahoma" w:hAnsi="Tahoma" w:cs="B Lotus" w:hint="cs"/>
          <w:color w:val="000000"/>
          <w:sz w:val="24"/>
          <w:szCs w:val="24"/>
          <w:rtl/>
        </w:rPr>
        <w:t>همه را کشتند</w:t>
      </w:r>
      <w:r w:rsidRPr="000D4D05">
        <w:rPr>
          <w:rFonts w:cs="B Lotus" w:hint="cs"/>
          <w:sz w:val="24"/>
          <w:szCs w:val="24"/>
          <w:rtl/>
        </w:rPr>
        <w:t>. پیامبر</w:t>
      </w:r>
      <w:r w:rsidRPr="000D4D05">
        <w:rPr>
          <w:rFonts w:cs="B Lotus" w:hint="cs"/>
          <w:sz w:val="24"/>
          <w:szCs w:val="24"/>
          <w:rtl/>
        </w:rPr>
        <w:sym w:font="AGA Arabesque" w:char="F072"/>
      </w:r>
      <w:r w:rsidRPr="000D4D05">
        <w:rPr>
          <w:rFonts w:cs="B Lotus" w:hint="cs"/>
          <w:sz w:val="24"/>
          <w:szCs w:val="24"/>
          <w:rtl/>
        </w:rPr>
        <w:t xml:space="preserve"> که از شهادت این اصحاب و حافظان قرآن</w:t>
      </w:r>
      <w:r>
        <w:rPr>
          <w:rFonts w:cs="B Lotus" w:hint="cs"/>
          <w:sz w:val="24"/>
          <w:szCs w:val="24"/>
          <w:rtl/>
        </w:rPr>
        <w:t xml:space="preserve">، </w:t>
      </w:r>
      <w:r w:rsidRPr="000D4D05">
        <w:rPr>
          <w:rFonts w:cs="B Lotus" w:hint="cs"/>
          <w:sz w:val="24"/>
          <w:szCs w:val="24"/>
          <w:rtl/>
        </w:rPr>
        <w:t>بسیار غمگین می‌شود</w:t>
      </w:r>
      <w:r>
        <w:rPr>
          <w:rFonts w:cs="B Lotus" w:hint="cs"/>
          <w:sz w:val="24"/>
          <w:szCs w:val="24"/>
          <w:rtl/>
        </w:rPr>
        <w:t xml:space="preserve">، </w:t>
      </w:r>
      <w:r w:rsidRPr="000D4D05">
        <w:rPr>
          <w:rFonts w:cs="B Lotus" w:hint="cs"/>
          <w:sz w:val="24"/>
          <w:szCs w:val="24"/>
          <w:rtl/>
        </w:rPr>
        <w:t>به لعن آن کفار می‌پردازد</w:t>
      </w:r>
      <w:r>
        <w:rPr>
          <w:rFonts w:cs="B Lotus" w:hint="cs"/>
          <w:sz w:val="24"/>
          <w:szCs w:val="24"/>
          <w:rtl/>
        </w:rPr>
        <w:t xml:space="preserve">، </w:t>
      </w:r>
      <w:r w:rsidRPr="000D4D05">
        <w:rPr>
          <w:rFonts w:cs="B Lotus" w:hint="cs"/>
          <w:sz w:val="24"/>
          <w:szCs w:val="24"/>
          <w:rtl/>
        </w:rPr>
        <w:t>ولی پس از مدتی از لعن دائم و مداوم ایشان نهی می‌شود</w:t>
      </w:r>
      <w:r>
        <w:rPr>
          <w:rFonts w:cs="B Lotus" w:hint="cs"/>
          <w:sz w:val="24"/>
          <w:szCs w:val="24"/>
          <w:rtl/>
        </w:rPr>
        <w:t xml:space="preserve">، </w:t>
      </w:r>
      <w:r w:rsidRPr="000D4D05">
        <w:rPr>
          <w:rFonts w:cs="B Lotus" w:hint="cs"/>
          <w:sz w:val="24"/>
          <w:szCs w:val="24"/>
          <w:rtl/>
        </w:rPr>
        <w:t>آنوقت آیا معقول است که اصحاب مسلمان خویش را نفرین کند؟! لعن و نفرین مسلمین طبق مذهب منحرف و ضاله رافضی جایز و حتی دارای ثواب است و این بدعتها جزء سنت پیامبر اسلام نبوده است.</w:t>
      </w:r>
    </w:p>
  </w:footnote>
  <w:footnote w:id="200">
    <w:p w:rsidR="009D2FEA" w:rsidRPr="000D4D05" w:rsidRDefault="009D2FEA" w:rsidP="00A1552E">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خبر مربوط به خوارج و پیشوایشان ذی خویصره نزد تاریخ‌نگاران معلوم و معروف است و روایت صحیحی از ده طریق از آن‌ها روایت شده است و در صحاح و سنن و مسانید به ثبت رسیده است و ابن کثیر در</w:t>
      </w:r>
      <w:r>
        <w:rPr>
          <w:rFonts w:cs="B Lotus" w:hint="cs"/>
          <w:sz w:val="24"/>
          <w:szCs w:val="24"/>
          <w:rtl/>
        </w:rPr>
        <w:t xml:space="preserve"> (</w:t>
      </w:r>
      <w:r w:rsidRPr="000D4D05">
        <w:rPr>
          <w:rFonts w:cs="B Lotus" w:hint="cs"/>
          <w:sz w:val="24"/>
          <w:szCs w:val="24"/>
          <w:rtl/>
        </w:rPr>
        <w:t>البدایه و النهایه)</w:t>
      </w:r>
      <w:r>
        <w:rPr>
          <w:rFonts w:cs="B Lotus" w:hint="cs"/>
          <w:sz w:val="24"/>
          <w:szCs w:val="24"/>
          <w:rtl/>
        </w:rPr>
        <w:t xml:space="preserve"> (</w:t>
      </w:r>
      <w:r w:rsidRPr="000D4D05">
        <w:rPr>
          <w:rFonts w:cs="B Lotus" w:hint="cs"/>
          <w:sz w:val="24"/>
          <w:szCs w:val="24"/>
          <w:rtl/>
        </w:rPr>
        <w:t>7/298-304) آن را با الفاظ و اسنادهای آن نقل نموده است</w:t>
      </w:r>
      <w:r>
        <w:rPr>
          <w:rFonts w:cs="B Lotus" w:hint="cs"/>
          <w:sz w:val="24"/>
          <w:szCs w:val="24"/>
          <w:rtl/>
        </w:rPr>
        <w:t xml:space="preserve">، </w:t>
      </w:r>
      <w:r w:rsidRPr="000D4D05">
        <w:rPr>
          <w:rFonts w:cs="B Lotus" w:hint="cs"/>
          <w:sz w:val="24"/>
          <w:szCs w:val="24"/>
          <w:rtl/>
        </w:rPr>
        <w:t>در بسیاری از آن طرق در صحیحین تصریح شده به اینکه عمر بن خطاب چون از زبان این جانی</w:t>
      </w:r>
      <w:r>
        <w:rPr>
          <w:rFonts w:cs="B Lotus" w:hint="cs"/>
          <w:sz w:val="24"/>
          <w:szCs w:val="24"/>
          <w:rtl/>
        </w:rPr>
        <w:t xml:space="preserve"> (</w:t>
      </w:r>
      <w:r w:rsidRPr="000D4D05">
        <w:rPr>
          <w:rFonts w:cs="B Lotus" w:hint="cs"/>
          <w:sz w:val="24"/>
          <w:szCs w:val="24"/>
          <w:rtl/>
        </w:rPr>
        <w:t>مارق) نسبت به پیامبر</w:t>
      </w:r>
      <w:r w:rsidRPr="000D4D05">
        <w:rPr>
          <w:rFonts w:cs="B Lotus" w:hint="cs"/>
          <w:sz w:val="24"/>
          <w:szCs w:val="24"/>
          <w:rtl/>
        </w:rPr>
        <w:sym w:font="AGA Arabesque" w:char="F072"/>
      </w:r>
      <w:r w:rsidRPr="000D4D05">
        <w:rPr>
          <w:rFonts w:cs="B Lotus" w:hint="cs"/>
          <w:sz w:val="24"/>
          <w:szCs w:val="24"/>
          <w:rtl/>
        </w:rPr>
        <w:t xml:space="preserve"> بی</w:t>
      </w:r>
      <w:r w:rsidRPr="000D4D05">
        <w:rPr>
          <w:rFonts w:cs="B Lotus" w:hint="eastAsia"/>
          <w:sz w:val="24"/>
          <w:szCs w:val="24"/>
          <w:rtl/>
        </w:rPr>
        <w:t>‌</w:t>
      </w:r>
      <w:r w:rsidRPr="000D4D05">
        <w:rPr>
          <w:rFonts w:cs="B Lotus" w:hint="cs"/>
          <w:sz w:val="24"/>
          <w:szCs w:val="24"/>
          <w:rtl/>
        </w:rPr>
        <w:t>‌ادبی و ناسزا شنید</w:t>
      </w:r>
      <w:r>
        <w:rPr>
          <w:rFonts w:cs="B Lotus" w:hint="cs"/>
          <w:sz w:val="24"/>
          <w:szCs w:val="24"/>
          <w:rtl/>
        </w:rPr>
        <w:t xml:space="preserve">، </w:t>
      </w:r>
      <w:r w:rsidRPr="000D4D05">
        <w:rPr>
          <w:rFonts w:cs="B Lotus" w:hint="cs"/>
          <w:sz w:val="24"/>
          <w:szCs w:val="24"/>
          <w:rtl/>
        </w:rPr>
        <w:t>گفت:</w:t>
      </w:r>
      <w:r>
        <w:rPr>
          <w:rFonts w:cs="B Lotus" w:hint="cs"/>
          <w:sz w:val="24"/>
          <w:szCs w:val="24"/>
          <w:rtl/>
        </w:rPr>
        <w:t xml:space="preserve"> (</w:t>
      </w:r>
      <w:r w:rsidRPr="000D4D05">
        <w:rPr>
          <w:rFonts w:cs="B Lotus" w:hint="cs"/>
          <w:sz w:val="24"/>
          <w:szCs w:val="24"/>
          <w:rtl/>
        </w:rPr>
        <w:t>ای رسول خدا مرا رخصت دهید تا گردن او را قطع نمایم و خالد بن ولید نیز سخن عمر را تکرار نمود لیکن پیامبر</w:t>
      </w:r>
      <w:r w:rsidRPr="000D4D05">
        <w:rPr>
          <w:rFonts w:cs="B Lotus" w:hint="cs"/>
          <w:sz w:val="24"/>
          <w:szCs w:val="24"/>
          <w:rtl/>
        </w:rPr>
        <w:sym w:font="AGA Arabesque" w:char="F072"/>
      </w:r>
      <w:r w:rsidRPr="000D4D05">
        <w:rPr>
          <w:rFonts w:cs="B Lotus" w:hint="cs"/>
          <w:sz w:val="24"/>
          <w:szCs w:val="24"/>
          <w:rtl/>
        </w:rPr>
        <w:t xml:space="preserve"> عمر را از کشتن او منع نمود تا بعداً مردم نگویند که محمد</w:t>
      </w:r>
      <w:r w:rsidRPr="000D4D05">
        <w:rPr>
          <w:rFonts w:cs="B Lotus" w:hint="cs"/>
          <w:sz w:val="24"/>
          <w:szCs w:val="24"/>
          <w:rtl/>
        </w:rPr>
        <w:sym w:font="AGA Arabesque" w:char="F072"/>
      </w:r>
      <w:r w:rsidRPr="000D4D05">
        <w:rPr>
          <w:rFonts w:cs="B Lotus" w:hint="cs"/>
          <w:sz w:val="24"/>
          <w:szCs w:val="24"/>
          <w:rtl/>
        </w:rPr>
        <w:t xml:space="preserve"> اصحاب خود را می‌کشد) بخاری</w:t>
      </w:r>
      <w:r>
        <w:rPr>
          <w:rFonts w:cs="B Lotus" w:hint="cs"/>
          <w:sz w:val="24"/>
          <w:szCs w:val="24"/>
          <w:rtl/>
        </w:rPr>
        <w:t xml:space="preserve"> (</w:t>
      </w:r>
      <w:r w:rsidRPr="000D4D05">
        <w:rPr>
          <w:rFonts w:cs="B Lotus" w:hint="cs"/>
          <w:sz w:val="24"/>
          <w:szCs w:val="24"/>
          <w:rtl/>
        </w:rPr>
        <w:t>6933-4351) و مسلم</w:t>
      </w:r>
      <w:r>
        <w:rPr>
          <w:rFonts w:cs="B Lotus" w:hint="cs"/>
          <w:sz w:val="24"/>
          <w:szCs w:val="24"/>
          <w:rtl/>
        </w:rPr>
        <w:t xml:space="preserve"> (</w:t>
      </w:r>
      <w:r w:rsidRPr="000D4D05">
        <w:rPr>
          <w:rFonts w:cs="B Lotus" w:hint="cs"/>
          <w:sz w:val="24"/>
          <w:szCs w:val="24"/>
          <w:rtl/>
        </w:rPr>
        <w:t>1063-1064) و این سخن بیانگر این است که پیامبر</w:t>
      </w:r>
      <w:r w:rsidRPr="000D4D05">
        <w:rPr>
          <w:rFonts w:cs="B Lotus" w:hint="cs"/>
          <w:sz w:val="24"/>
          <w:szCs w:val="24"/>
          <w:rtl/>
        </w:rPr>
        <w:sym w:font="AGA Arabesque" w:char="F072"/>
      </w:r>
      <w:r>
        <w:rPr>
          <w:rFonts w:hint="cs"/>
          <w:rtl/>
        </w:rPr>
        <w:t xml:space="preserve"> </w:t>
      </w:r>
      <w:r w:rsidRPr="000D4D05">
        <w:rPr>
          <w:rFonts w:cs="B Lotus" w:hint="cs"/>
          <w:sz w:val="24"/>
          <w:szCs w:val="24"/>
          <w:rtl/>
          <w:lang w:bidi="fa-IR"/>
        </w:rPr>
        <w:t>قصد کشتن او را نداشته است</w:t>
      </w:r>
      <w:r>
        <w:rPr>
          <w:rFonts w:cs="B Lotus" w:hint="cs"/>
          <w:sz w:val="24"/>
          <w:szCs w:val="24"/>
          <w:rtl/>
          <w:lang w:bidi="fa-IR"/>
        </w:rPr>
        <w:t xml:space="preserve">، </w:t>
      </w:r>
      <w:r w:rsidRPr="000D4D05">
        <w:rPr>
          <w:rFonts w:cs="B Lotus" w:hint="cs"/>
          <w:sz w:val="24"/>
          <w:szCs w:val="24"/>
          <w:rtl/>
          <w:lang w:bidi="fa-IR"/>
        </w:rPr>
        <w:t>بلکه از آن ممانعت می‌نماید و عمر</w:t>
      </w:r>
      <w:r w:rsidRPr="000D4D05">
        <w:rPr>
          <w:rFonts w:cs="B Lotus" w:hint="cs"/>
          <w:sz w:val="24"/>
          <w:szCs w:val="24"/>
          <w:rtl/>
          <w:lang w:bidi="fa-IR"/>
        </w:rPr>
        <w:sym w:font="AGA Arabesque" w:char="F074"/>
      </w:r>
      <w:r w:rsidRPr="000D4D05">
        <w:rPr>
          <w:rFonts w:cs="B Lotus" w:hint="cs"/>
          <w:sz w:val="24"/>
          <w:szCs w:val="24"/>
          <w:rtl/>
          <w:lang w:bidi="fa-IR"/>
        </w:rPr>
        <w:t xml:space="preserve"> جزو کسانی بوده که قتل او را با پیامبر مطرح نمود</w:t>
      </w:r>
      <w:r>
        <w:rPr>
          <w:rFonts w:cs="B Lotus" w:hint="cs"/>
          <w:sz w:val="24"/>
          <w:szCs w:val="24"/>
          <w:rtl/>
          <w:lang w:bidi="fa-IR"/>
        </w:rPr>
        <w:t xml:space="preserve">، </w:t>
      </w:r>
      <w:r w:rsidRPr="000D4D05">
        <w:rPr>
          <w:rFonts w:cs="B Lotus" w:hint="cs"/>
          <w:sz w:val="24"/>
          <w:szCs w:val="24"/>
          <w:rtl/>
          <w:lang w:bidi="fa-IR"/>
        </w:rPr>
        <w:t>پس چگونه ممکن است با دستور پیامبر به وی از قتل او خودداری نماید؟ و این روایات از لحاظ ثبوت نزد اهل سنت صحیح‌ترین روایات است. و چنانچه پیامبر</w:t>
      </w:r>
      <w:r w:rsidRPr="000D4D05">
        <w:rPr>
          <w:rFonts w:cs="B Lotus" w:hint="cs"/>
          <w:sz w:val="24"/>
          <w:szCs w:val="24"/>
          <w:rtl/>
          <w:lang w:bidi="fa-IR"/>
        </w:rPr>
        <w:sym w:font="AGA Arabesque" w:char="F072"/>
      </w:r>
      <w:r w:rsidRPr="000D4D05">
        <w:rPr>
          <w:rFonts w:cs="B Lotus" w:hint="cs"/>
          <w:sz w:val="24"/>
          <w:szCs w:val="24"/>
          <w:rtl/>
          <w:lang w:bidi="fa-IR"/>
        </w:rPr>
        <w:t xml:space="preserve"> واقعا قصد کشتن آن شخص را داشت از همان ابتدا علی</w:t>
      </w:r>
      <w:r w:rsidRPr="000D4D05">
        <w:rPr>
          <w:rFonts w:cs="B Lotus" w:hint="cs"/>
          <w:sz w:val="24"/>
          <w:szCs w:val="24"/>
          <w:rtl/>
          <w:lang w:bidi="fa-IR"/>
        </w:rPr>
        <w:sym w:font="AGA Arabesque" w:char="F074"/>
      </w:r>
      <w:r w:rsidRPr="000D4D05">
        <w:rPr>
          <w:rFonts w:cs="B Lotus" w:hint="cs"/>
          <w:sz w:val="24"/>
          <w:szCs w:val="24"/>
          <w:rtl/>
          <w:lang w:bidi="fa-IR"/>
        </w:rPr>
        <w:t xml:space="preserve">  را جهت کشتن وی می فرستاد تا فتنه او دفع گردد و بطور حتم او غیب نشده و به زمین فرو نرفته بود و پیامبر</w:t>
      </w:r>
      <w:r w:rsidRPr="000D4D05">
        <w:rPr>
          <w:rFonts w:cs="B Lotus" w:hint="cs"/>
          <w:sz w:val="24"/>
          <w:szCs w:val="24"/>
          <w:rtl/>
          <w:lang w:bidi="fa-IR"/>
        </w:rPr>
        <w:sym w:font="AGA Arabesque" w:char="F072"/>
      </w:r>
      <w:r w:rsidRPr="000D4D05">
        <w:rPr>
          <w:rFonts w:cs="B Lotus" w:hint="cs"/>
          <w:sz w:val="24"/>
          <w:szCs w:val="24"/>
          <w:rtl/>
          <w:lang w:bidi="fa-IR"/>
        </w:rPr>
        <w:t xml:space="preserve"> می‌توانست توسط وحی از مکان وی مطلع گردد و او را از بین ببرد و آیا پیامبر</w:t>
      </w:r>
      <w:r w:rsidRPr="000D4D05">
        <w:rPr>
          <w:rFonts w:cs="B Lotus" w:hint="cs"/>
          <w:sz w:val="24"/>
          <w:szCs w:val="24"/>
          <w:rtl/>
          <w:lang w:bidi="fa-IR"/>
        </w:rPr>
        <w:sym w:font="AGA Arabesque" w:char="F072"/>
      </w:r>
      <w:r w:rsidRPr="000D4D05">
        <w:rPr>
          <w:rFonts w:cs="B Lotus" w:hint="cs"/>
          <w:sz w:val="24"/>
          <w:szCs w:val="24"/>
          <w:rtl/>
          <w:lang w:bidi="fa-IR"/>
        </w:rPr>
        <w:t xml:space="preserve"> از طرفی پیشگویی می‌کند که نسل خوارج از این شخص به وجود می‌آید ولی سپس می‌گوید او را بکشید؟!! خوب اگر پیشگویی صحیح باشد یعنی اینکه او نمی میرد و زنده می‌ماند و اصلا اینکه او را بکشید یعنی چه؟! بدون دلیل که نمی‌توان کسی را کشت و حتی چنانچه بگویید دستور الهی بوده باید گفت آیا با این عمل کفار و منافقین نمی‌گفتند که محمد به اصحاب خویش هم رحم نمی‌کند و حتی در حال نماز ایشان را به قتل می رساند؟ و آیا با این اوصاف دیگر کسی بسوی اسلام می‌آمد؟ پس چنین دستوری صادر نشده است.</w:t>
      </w:r>
    </w:p>
  </w:footnote>
  <w:footnote w:id="201">
    <w:p w:rsidR="009D2FEA" w:rsidRPr="000D4D05" w:rsidRDefault="009D2FEA" w:rsidP="005A1FDB">
      <w:pPr>
        <w:pStyle w:val="FootnoteText"/>
        <w:bidi/>
        <w:ind w:left="284" w:hanging="284"/>
        <w:jc w:val="lowKashida"/>
        <w:rPr>
          <w:rFonts w:ascii="Lotus Linotype" w:hAnsi="Lotus Linotype" w:cs="B Lotus"/>
          <w:sz w:val="24"/>
          <w:szCs w:val="24"/>
          <w:rtl/>
          <w:lang w:bidi="fa-IR"/>
        </w:rPr>
      </w:pPr>
      <w:r w:rsidRPr="000D4D05">
        <w:rPr>
          <w:rStyle w:val="FootnoteReference"/>
          <w:rFonts w:ascii="Lotus Linotype" w:hAnsi="Lotus Linotype" w:cs="B Lotus"/>
          <w:sz w:val="24"/>
          <w:szCs w:val="24"/>
          <w:vertAlign w:val="baseline"/>
        </w:rPr>
        <w:footnoteRef/>
      </w:r>
      <w:r w:rsidRPr="000D4D05">
        <w:rPr>
          <w:rFonts w:ascii="Lotus Linotype" w:hAnsi="Lotus Linotype" w:cs="B Lotus"/>
          <w:sz w:val="24"/>
          <w:szCs w:val="24"/>
          <w:rtl/>
        </w:rPr>
        <w:t>- ذخائر العقبى في مناقب ذوي القربى</w:t>
      </w:r>
      <w:r>
        <w:rPr>
          <w:rFonts w:ascii="Lotus Linotype" w:hAnsi="Lotus Linotype" w:cs="B Lotus" w:hint="cs"/>
          <w:sz w:val="24"/>
          <w:szCs w:val="24"/>
          <w:rtl/>
        </w:rPr>
        <w:t xml:space="preserve"> (</w:t>
      </w:r>
      <w:r w:rsidRPr="000D4D05">
        <w:rPr>
          <w:rFonts w:ascii="Lotus Linotype" w:hAnsi="Lotus Linotype" w:cs="B Lotus"/>
          <w:sz w:val="24"/>
          <w:szCs w:val="24"/>
          <w:rtl/>
        </w:rPr>
        <w:t xml:space="preserve">ص 292-372). </w:t>
      </w:r>
    </w:p>
  </w:footnote>
  <w:footnote w:id="202">
    <w:p w:rsidR="009D2FEA" w:rsidRPr="000D4D05" w:rsidRDefault="009D2FEA" w:rsidP="00E1472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یعنی همان وصایت و جانشینی حضرت علی در بنی هاشم و امور مالی پیامبر</w:t>
      </w:r>
      <w:r w:rsidRPr="000D4D05">
        <w:rPr>
          <w:rFonts w:cs="B Lotus" w:hint="cs"/>
          <w:sz w:val="24"/>
          <w:szCs w:val="24"/>
          <w:rtl/>
        </w:rPr>
        <w:sym w:font="AGA Arabesque" w:char="F072"/>
      </w:r>
      <w:r>
        <w:rPr>
          <w:rFonts w:cs="B Lotus" w:hint="cs"/>
          <w:sz w:val="24"/>
          <w:szCs w:val="24"/>
          <w:rtl/>
        </w:rPr>
        <w:t xml:space="preserve">، </w:t>
      </w:r>
      <w:r w:rsidRPr="000D4D05">
        <w:rPr>
          <w:rFonts w:cs="B Lotus" w:hint="cs"/>
          <w:sz w:val="24"/>
          <w:szCs w:val="24"/>
          <w:rtl/>
        </w:rPr>
        <w:t>نه خلافت بلافصل و منصوص که مورد نظر شیعه است.</w:t>
      </w:r>
    </w:p>
  </w:footnote>
  <w:footnote w:id="203">
    <w:p w:rsidR="009D2FEA" w:rsidRPr="000D4D05" w:rsidRDefault="009D2FEA" w:rsidP="008F28D9">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البته نه اینکه طلحه و زبیر و ام المومنین عایشه  باطل بوده باشند و مشخص است که ایشان خدمات فراوانی برای اسلام انجام داده‌اند</w:t>
      </w:r>
      <w:r>
        <w:rPr>
          <w:rFonts w:cs="B Lotus" w:hint="cs"/>
          <w:sz w:val="24"/>
          <w:szCs w:val="24"/>
          <w:rtl/>
        </w:rPr>
        <w:t xml:space="preserve">، </w:t>
      </w:r>
      <w:r w:rsidRPr="000D4D05">
        <w:rPr>
          <w:rFonts w:cs="B Lotus" w:hint="cs"/>
          <w:sz w:val="24"/>
          <w:szCs w:val="24"/>
          <w:rtl/>
        </w:rPr>
        <w:t>ولی منظور این است که ملاک حق و باطل و جدا کننده آن‌ها یعنی فرقان در واقع همان قرآن و سنت هستند نه وجود خود اشخاص که منجر به فردپرستی و غلو شوند</w:t>
      </w:r>
      <w:r>
        <w:rPr>
          <w:rFonts w:cs="B Lotus" w:hint="cs"/>
          <w:sz w:val="24"/>
          <w:szCs w:val="24"/>
          <w:rtl/>
        </w:rPr>
        <w:t xml:space="preserve">، </w:t>
      </w:r>
      <w:r w:rsidRPr="000D4D05">
        <w:rPr>
          <w:rFonts w:cs="B Lotus" w:hint="cs"/>
          <w:sz w:val="24"/>
          <w:szCs w:val="24"/>
          <w:rtl/>
        </w:rPr>
        <w:t>افرادی که معصوم نیستند و طبق اجتهاد خودشان امکان خطا دارند. در بدترین حالت حتی اگر تصمیمی‌بر سر خشم گرفته شده به خاطر طبیعتی بشری بوده و ان</w:t>
      </w:r>
      <w:r w:rsidR="008F28D9">
        <w:rPr>
          <w:rFonts w:cs="B Lotus" w:hint="eastAsia"/>
          <w:sz w:val="24"/>
          <w:szCs w:val="24"/>
          <w:rtl/>
        </w:rPr>
        <w:t>‌</w:t>
      </w:r>
      <w:r w:rsidR="008F28D9">
        <w:rPr>
          <w:rFonts w:cs="B Lotus" w:hint="cs"/>
          <w:sz w:val="24"/>
          <w:szCs w:val="24"/>
          <w:rtl/>
        </w:rPr>
        <w:t>شاء</w:t>
      </w:r>
      <w:r w:rsidRPr="000D4D05">
        <w:rPr>
          <w:rFonts w:cs="B Lotus" w:hint="cs"/>
          <w:sz w:val="24"/>
          <w:szCs w:val="24"/>
          <w:rtl/>
        </w:rPr>
        <w:t>الله</w:t>
      </w:r>
      <w:r>
        <w:rPr>
          <w:rFonts w:cs="B Lotus" w:hint="cs"/>
          <w:sz w:val="24"/>
          <w:szCs w:val="24"/>
          <w:rtl/>
        </w:rPr>
        <w:t xml:space="preserve">، </w:t>
      </w:r>
      <w:r w:rsidRPr="000D4D05">
        <w:rPr>
          <w:rFonts w:cs="B Lotus" w:hint="cs"/>
          <w:sz w:val="24"/>
          <w:szCs w:val="24"/>
          <w:rtl/>
        </w:rPr>
        <w:t>خداوند از گناه همه در می‌گذرد. و مگر نه اینکه حضرت علی بر جسد همه کشته شدگان می‌گرید و بر همه نماز می‌خواند و آن‌ها را با جسد لشگریان خود در یکجا به خاک می سپارد و حضرت عایشه را با عزت و احترام به مدینه باز می‌گرداند و .....</w:t>
      </w:r>
    </w:p>
  </w:footnote>
  <w:footnote w:id="204">
    <w:p w:rsidR="009D2FEA" w:rsidRPr="000D4D05" w:rsidRDefault="009D2FEA" w:rsidP="00E14722">
      <w:pPr>
        <w:pStyle w:val="FootnoteText"/>
        <w:bidi/>
        <w:ind w:left="284" w:hanging="284"/>
        <w:jc w:val="lowKashida"/>
        <w:rPr>
          <w:rFonts w:cs="B Lotus"/>
          <w:sz w:val="24"/>
          <w:szCs w:val="24"/>
          <w:rtl/>
          <w:lang w:bidi="fa-IR"/>
        </w:rPr>
      </w:pPr>
      <w:r w:rsidRPr="000D4D05">
        <w:rPr>
          <w:rStyle w:val="FootnoteReference"/>
          <w:rFonts w:cs="B Lotus"/>
          <w:sz w:val="24"/>
          <w:szCs w:val="24"/>
          <w:vertAlign w:val="baseline"/>
        </w:rPr>
        <w:footnoteRef/>
      </w:r>
      <w:r w:rsidRPr="000D4D05">
        <w:rPr>
          <w:rFonts w:cs="B Lotus" w:hint="cs"/>
          <w:sz w:val="24"/>
          <w:szCs w:val="24"/>
          <w:rtl/>
        </w:rPr>
        <w:t>- در قرآن اشاره</w:t>
      </w:r>
      <w:r w:rsidRPr="000D4D05">
        <w:rPr>
          <w:rFonts w:cs="B Lotus" w:hint="eastAsia"/>
          <w:sz w:val="24"/>
          <w:szCs w:val="24"/>
          <w:rtl/>
        </w:rPr>
        <w:t>‌</w:t>
      </w:r>
      <w:r w:rsidRPr="000D4D05">
        <w:rPr>
          <w:rFonts w:cs="B Lotus" w:hint="cs"/>
          <w:sz w:val="24"/>
          <w:szCs w:val="24"/>
          <w:rtl/>
        </w:rPr>
        <w:t>ای به خلافت بلافصل و الهی حضرت علی نیست و اصلا نامی از علی و امامان در قرآن نیست و همینطور از دیگر عقاید خاصه شیعیان و مراجع رافضی تنها با تفسیر نمودن آیات توسط احادیث غیر معتبر و جعلی</w:t>
      </w:r>
      <w:r>
        <w:rPr>
          <w:rFonts w:cs="B Lotus" w:hint="cs"/>
          <w:sz w:val="24"/>
          <w:szCs w:val="24"/>
          <w:rtl/>
        </w:rPr>
        <w:t xml:space="preserve">، </w:t>
      </w:r>
      <w:r w:rsidRPr="000D4D05">
        <w:rPr>
          <w:rFonts w:cs="B Lotus" w:hint="cs"/>
          <w:sz w:val="24"/>
          <w:szCs w:val="24"/>
          <w:rtl/>
        </w:rPr>
        <w:t>می‌آیند و این عقاید ضاله را به مردم ارائه می‌دهند.</w:t>
      </w:r>
    </w:p>
  </w:footnote>
  <w:footnote w:id="205">
    <w:p w:rsidR="009D2FEA" w:rsidRPr="000D4D05" w:rsidRDefault="009D2FEA" w:rsidP="00D76AE7">
      <w:pPr>
        <w:ind w:left="284" w:hanging="284"/>
        <w:jc w:val="both"/>
        <w:rPr>
          <w:sz w:val="24"/>
          <w:szCs w:val="24"/>
          <w:rtl/>
        </w:rPr>
      </w:pPr>
      <w:r w:rsidRPr="000D4D05">
        <w:rPr>
          <w:rStyle w:val="FootnoteReference"/>
          <w:sz w:val="24"/>
          <w:szCs w:val="24"/>
          <w:vertAlign w:val="baseline"/>
        </w:rPr>
        <w:footnoteRef/>
      </w:r>
      <w:r w:rsidRPr="000D4D05">
        <w:rPr>
          <w:rFonts w:hint="cs"/>
          <w:sz w:val="24"/>
          <w:szCs w:val="24"/>
          <w:rtl/>
        </w:rPr>
        <w:t xml:space="preserve">- </w:t>
      </w:r>
      <w:r w:rsidRPr="004A7D34">
        <w:rPr>
          <w:rFonts w:cs="mylotus" w:hint="cs"/>
          <w:sz w:val="24"/>
          <w:szCs w:val="24"/>
          <w:rtl/>
          <w:lang w:bidi="fa-IR"/>
        </w:rPr>
        <w:t>﴿</w:t>
      </w:r>
      <w:r w:rsidRPr="000D4D05">
        <w:rPr>
          <w:sz w:val="20"/>
          <w:szCs w:val="20"/>
          <w:rtl/>
        </w:rPr>
        <w:sym w:font="HQPB5" w:char="F028"/>
      </w:r>
      <w:r w:rsidRPr="000D4D05">
        <w:rPr>
          <w:sz w:val="20"/>
          <w:szCs w:val="20"/>
          <w:rtl/>
        </w:rPr>
        <w:sym w:font="HQPB1" w:char="F023"/>
      </w:r>
      <w:r w:rsidRPr="000D4D05">
        <w:rPr>
          <w:sz w:val="20"/>
          <w:szCs w:val="20"/>
          <w:rtl/>
        </w:rPr>
        <w:sym w:font="HQPB4" w:char="F0FF"/>
      </w:r>
      <w:r w:rsidRPr="000D4D05">
        <w:rPr>
          <w:sz w:val="20"/>
          <w:szCs w:val="20"/>
          <w:rtl/>
        </w:rPr>
        <w:sym w:font="HQPB2" w:char="F072"/>
      </w:r>
      <w:r w:rsidRPr="000D4D05">
        <w:rPr>
          <w:sz w:val="20"/>
          <w:szCs w:val="20"/>
          <w:rtl/>
        </w:rPr>
        <w:sym w:font="HQPB4" w:char="F0E4"/>
      </w:r>
      <w:r w:rsidRPr="000D4D05">
        <w:rPr>
          <w:sz w:val="20"/>
          <w:szCs w:val="20"/>
          <w:rtl/>
        </w:rPr>
        <w:sym w:font="HQPB1" w:char="F08B"/>
      </w:r>
      <w:r w:rsidRPr="000D4D05">
        <w:rPr>
          <w:sz w:val="20"/>
          <w:szCs w:val="20"/>
          <w:rtl/>
        </w:rPr>
        <w:sym w:font="HQPB5" w:char="F073"/>
      </w:r>
      <w:r w:rsidRPr="000D4D05">
        <w:rPr>
          <w:sz w:val="20"/>
          <w:szCs w:val="20"/>
          <w:rtl/>
        </w:rPr>
        <w:sym w:font="HQPB1" w:char="F083"/>
      </w:r>
      <w:r w:rsidRPr="000D4D05">
        <w:rPr>
          <w:sz w:val="20"/>
          <w:szCs w:val="20"/>
          <w:rtl/>
        </w:rPr>
        <w:sym w:font="HQPB4" w:char="F0AA"/>
      </w:r>
      <w:r w:rsidRPr="000D4D05">
        <w:rPr>
          <w:sz w:val="20"/>
          <w:szCs w:val="20"/>
          <w:rtl/>
        </w:rPr>
        <w:sym w:font="HQPB1" w:char="F042"/>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4" w:char="F0F6"/>
      </w:r>
      <w:r w:rsidRPr="000D4D05">
        <w:rPr>
          <w:sz w:val="20"/>
          <w:szCs w:val="20"/>
          <w:rtl/>
        </w:rPr>
        <w:sym w:font="HQPB2" w:char="F04E"/>
      </w:r>
      <w:r w:rsidRPr="000D4D05">
        <w:rPr>
          <w:sz w:val="20"/>
          <w:szCs w:val="20"/>
          <w:rtl/>
        </w:rPr>
        <w:sym w:font="HQPB4" w:char="F0E8"/>
      </w:r>
      <w:r w:rsidRPr="000D4D05">
        <w:rPr>
          <w:sz w:val="20"/>
          <w:szCs w:val="20"/>
          <w:rtl/>
        </w:rPr>
        <w:sym w:font="HQPB2" w:char="F064"/>
      </w:r>
      <w:r w:rsidRPr="000D4D05">
        <w:rPr>
          <w:sz w:val="20"/>
          <w:szCs w:val="20"/>
          <w:rtl/>
        </w:rPr>
        <w:sym w:font="HQPB5" w:char="F075"/>
      </w:r>
      <w:r w:rsidRPr="000D4D05">
        <w:rPr>
          <w:sz w:val="20"/>
          <w:szCs w:val="20"/>
          <w:rtl/>
        </w:rPr>
        <w:sym w:font="HQPB1" w:char="F091"/>
      </w:r>
      <w:r w:rsidRPr="000D4D05">
        <w:rPr>
          <w:sz w:val="20"/>
          <w:szCs w:val="20"/>
          <w:rtl/>
        </w:rPr>
        <w:sym w:font="HQPB1" w:char="F024"/>
      </w:r>
      <w:r w:rsidRPr="000D4D05">
        <w:rPr>
          <w:sz w:val="20"/>
          <w:szCs w:val="20"/>
          <w:rtl/>
        </w:rPr>
        <w:sym w:font="HQPB5" w:char="F074"/>
      </w:r>
      <w:r w:rsidRPr="000D4D05">
        <w:rPr>
          <w:sz w:val="20"/>
          <w:szCs w:val="20"/>
          <w:rtl/>
        </w:rPr>
        <w:sym w:font="HQPB1" w:char="F036"/>
      </w:r>
      <w:r w:rsidRPr="000D4D05">
        <w:rPr>
          <w:sz w:val="20"/>
          <w:szCs w:val="20"/>
          <w:rtl/>
        </w:rPr>
        <w:sym w:font="HQPB4" w:char="F0F4"/>
      </w:r>
      <w:r w:rsidRPr="000D4D05">
        <w:rPr>
          <w:sz w:val="20"/>
          <w:szCs w:val="20"/>
          <w:rtl/>
        </w:rPr>
        <w:sym w:font="HQPB1" w:char="F06D"/>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4" w:char="F0F6"/>
      </w:r>
      <w:r w:rsidRPr="000D4D05">
        <w:rPr>
          <w:sz w:val="20"/>
          <w:szCs w:val="20"/>
          <w:rtl/>
        </w:rPr>
        <w:sym w:font="HQPB2" w:char="F04E"/>
      </w:r>
      <w:r w:rsidRPr="000D4D05">
        <w:rPr>
          <w:sz w:val="20"/>
          <w:szCs w:val="20"/>
          <w:rtl/>
        </w:rPr>
        <w:sym w:font="HQPB4" w:char="F0DF"/>
      </w:r>
      <w:r w:rsidRPr="000D4D05">
        <w:rPr>
          <w:sz w:val="20"/>
          <w:szCs w:val="20"/>
          <w:rtl/>
        </w:rPr>
        <w:sym w:font="HQPB2" w:char="F067"/>
      </w:r>
      <w:r w:rsidRPr="000D4D05">
        <w:rPr>
          <w:sz w:val="20"/>
          <w:szCs w:val="20"/>
          <w:rtl/>
        </w:rPr>
        <w:sym w:font="HQPB5" w:char="F075"/>
      </w:r>
      <w:r w:rsidRPr="000D4D05">
        <w:rPr>
          <w:sz w:val="20"/>
          <w:szCs w:val="20"/>
          <w:rtl/>
        </w:rPr>
        <w:sym w:font="HQPB2" w:char="F05A"/>
      </w:r>
      <w:r w:rsidRPr="000D4D05">
        <w:rPr>
          <w:sz w:val="20"/>
          <w:szCs w:val="20"/>
          <w:rtl/>
        </w:rPr>
        <w:sym w:font="HQPB2" w:char="F0BB"/>
      </w:r>
      <w:r w:rsidRPr="000D4D05">
        <w:rPr>
          <w:sz w:val="20"/>
          <w:szCs w:val="20"/>
          <w:rtl/>
        </w:rPr>
        <w:sym w:font="HQPB5" w:char="F074"/>
      </w:r>
      <w:r w:rsidRPr="000D4D05">
        <w:rPr>
          <w:sz w:val="20"/>
          <w:szCs w:val="20"/>
          <w:rtl/>
        </w:rPr>
        <w:sym w:font="HQPB1" w:char="F036"/>
      </w:r>
      <w:r w:rsidRPr="000D4D05">
        <w:rPr>
          <w:sz w:val="20"/>
          <w:szCs w:val="20"/>
          <w:rtl/>
        </w:rPr>
        <w:sym w:font="HQPB4" w:char="F0F7"/>
      </w:r>
      <w:r w:rsidRPr="000D4D05">
        <w:rPr>
          <w:sz w:val="20"/>
          <w:szCs w:val="20"/>
          <w:rtl/>
        </w:rPr>
        <w:sym w:font="HQPB2" w:char="F064"/>
      </w:r>
      <w:r w:rsidRPr="000D4D05">
        <w:rPr>
          <w:sz w:val="20"/>
          <w:szCs w:val="20"/>
          <w:rtl/>
        </w:rPr>
        <w:sym w:font="HQPB4" w:char="F0E2"/>
      </w:r>
      <w:r w:rsidRPr="000D4D05">
        <w:rPr>
          <w:sz w:val="20"/>
          <w:szCs w:val="20"/>
          <w:rtl/>
        </w:rPr>
        <w:sym w:font="HQPB1" w:char="F091"/>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4" w:char="F05C"/>
      </w:r>
      <w:r w:rsidRPr="000D4D05">
        <w:rPr>
          <w:sz w:val="20"/>
          <w:szCs w:val="20"/>
          <w:rtl/>
        </w:rPr>
        <w:sym w:font="HQPB1" w:char="F02F"/>
      </w:r>
      <w:r w:rsidRPr="000D4D05">
        <w:rPr>
          <w:sz w:val="20"/>
          <w:szCs w:val="20"/>
          <w:rtl/>
        </w:rPr>
        <w:sym w:font="HQPB1" w:char="F024"/>
      </w:r>
      <w:r w:rsidRPr="000D4D05">
        <w:rPr>
          <w:sz w:val="20"/>
          <w:szCs w:val="20"/>
          <w:rtl/>
        </w:rPr>
        <w:sym w:font="HQPB5" w:char="F074"/>
      </w:r>
      <w:r w:rsidRPr="000D4D05">
        <w:rPr>
          <w:sz w:val="20"/>
          <w:szCs w:val="20"/>
          <w:rtl/>
        </w:rPr>
        <w:sym w:font="HQPB1" w:char="F02F"/>
      </w:r>
      <w:r w:rsidRPr="000D4D05">
        <w:rPr>
          <w:sz w:val="20"/>
          <w:szCs w:val="20"/>
          <w:rtl/>
        </w:rPr>
        <w:sym w:font="HQPB4" w:char="F0F6"/>
      </w:r>
      <w:r w:rsidRPr="000D4D05">
        <w:rPr>
          <w:sz w:val="20"/>
          <w:szCs w:val="20"/>
          <w:rtl/>
        </w:rPr>
        <w:sym w:font="HQPB1" w:char="F091"/>
      </w:r>
      <w:r w:rsidRPr="000D4D05">
        <w:rPr>
          <w:sz w:val="20"/>
          <w:szCs w:val="20"/>
          <w:rtl/>
        </w:rPr>
        <w:sym w:font="HQPB5" w:char="F072"/>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2" w:char="F060"/>
      </w:r>
      <w:r w:rsidRPr="000D4D05">
        <w:rPr>
          <w:sz w:val="20"/>
          <w:szCs w:val="20"/>
          <w:rtl/>
        </w:rPr>
        <w:sym w:font="HQPB4" w:char="F0CF"/>
      </w:r>
      <w:r w:rsidRPr="000D4D05">
        <w:rPr>
          <w:sz w:val="20"/>
          <w:szCs w:val="20"/>
          <w:rtl/>
        </w:rPr>
        <w:sym w:font="HQPB4" w:char="F069"/>
      </w:r>
      <w:r w:rsidRPr="000D4D05">
        <w:rPr>
          <w:sz w:val="20"/>
          <w:szCs w:val="20"/>
          <w:rtl/>
        </w:rPr>
        <w:sym w:font="HQPB2" w:char="F042"/>
      </w:r>
      <w:r w:rsidRPr="000D4D05">
        <w:rPr>
          <w:rFonts w:ascii="(normal text)" w:hAnsi="(normal text)"/>
          <w:sz w:val="14"/>
          <w:szCs w:val="20"/>
          <w:rtl/>
        </w:rPr>
        <w:t xml:space="preserve"> </w:t>
      </w:r>
      <w:r w:rsidRPr="000D4D05">
        <w:rPr>
          <w:sz w:val="20"/>
          <w:szCs w:val="20"/>
          <w:rtl/>
        </w:rPr>
        <w:sym w:font="HQPB4" w:char="F0C2"/>
      </w:r>
      <w:r w:rsidRPr="000D4D05">
        <w:rPr>
          <w:sz w:val="20"/>
          <w:szCs w:val="20"/>
          <w:rtl/>
        </w:rPr>
        <w:sym w:font="HQPB2" w:char="F063"/>
      </w:r>
      <w:r w:rsidRPr="000D4D05">
        <w:rPr>
          <w:sz w:val="20"/>
          <w:szCs w:val="20"/>
          <w:rtl/>
        </w:rPr>
        <w:sym w:font="HQPB2" w:char="F072"/>
      </w:r>
      <w:r w:rsidRPr="000D4D05">
        <w:rPr>
          <w:sz w:val="20"/>
          <w:szCs w:val="20"/>
          <w:rtl/>
        </w:rPr>
        <w:sym w:font="HQPB4" w:char="F0DF"/>
      </w:r>
      <w:r w:rsidRPr="000D4D05">
        <w:rPr>
          <w:sz w:val="20"/>
          <w:szCs w:val="20"/>
          <w:rtl/>
        </w:rPr>
        <w:sym w:font="HQPB1" w:char="F08A"/>
      </w:r>
      <w:r w:rsidRPr="000D4D05">
        <w:rPr>
          <w:rFonts w:ascii="(normal text)" w:hAnsi="(normal text)"/>
          <w:sz w:val="14"/>
          <w:szCs w:val="20"/>
          <w:rtl/>
        </w:rPr>
        <w:t xml:space="preserve"> </w:t>
      </w:r>
      <w:r w:rsidRPr="000D4D05">
        <w:rPr>
          <w:sz w:val="20"/>
          <w:szCs w:val="20"/>
          <w:rtl/>
        </w:rPr>
        <w:sym w:font="HQPB5" w:char="F0AB"/>
      </w:r>
      <w:r w:rsidRPr="000D4D05">
        <w:rPr>
          <w:sz w:val="20"/>
          <w:szCs w:val="20"/>
          <w:rtl/>
        </w:rPr>
        <w:sym w:font="HQPB1" w:char="F021"/>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5" w:char="F079"/>
      </w:r>
      <w:r w:rsidRPr="000D4D05">
        <w:rPr>
          <w:sz w:val="20"/>
          <w:szCs w:val="20"/>
          <w:rtl/>
        </w:rPr>
        <w:sym w:font="HQPB1" w:char="F078"/>
      </w:r>
      <w:r w:rsidRPr="000D4D05">
        <w:rPr>
          <w:sz w:val="20"/>
          <w:szCs w:val="20"/>
          <w:rtl/>
        </w:rPr>
        <w:sym w:font="HQPB2" w:char="F08B"/>
      </w:r>
      <w:r w:rsidRPr="000D4D05">
        <w:rPr>
          <w:sz w:val="20"/>
          <w:szCs w:val="20"/>
          <w:rtl/>
        </w:rPr>
        <w:sym w:font="HQPB4" w:char="F0C5"/>
      </w:r>
      <w:r w:rsidRPr="000D4D05">
        <w:rPr>
          <w:sz w:val="20"/>
          <w:szCs w:val="20"/>
          <w:rtl/>
        </w:rPr>
        <w:sym w:font="HQPB1" w:char="F0A1"/>
      </w:r>
      <w:r w:rsidRPr="000D4D05">
        <w:rPr>
          <w:sz w:val="20"/>
          <w:szCs w:val="20"/>
          <w:rtl/>
        </w:rPr>
        <w:sym w:font="HQPB5" w:char="F079"/>
      </w:r>
      <w:r w:rsidRPr="000D4D05">
        <w:rPr>
          <w:sz w:val="20"/>
          <w:szCs w:val="20"/>
          <w:rtl/>
        </w:rPr>
        <w:sym w:font="HQPB2" w:char="F04A"/>
      </w:r>
      <w:r w:rsidRPr="000D4D05">
        <w:rPr>
          <w:sz w:val="20"/>
          <w:szCs w:val="20"/>
          <w:rtl/>
        </w:rPr>
        <w:sym w:font="HQPB4" w:char="F0F8"/>
      </w:r>
      <w:r w:rsidRPr="000D4D05">
        <w:rPr>
          <w:sz w:val="20"/>
          <w:szCs w:val="20"/>
          <w:rtl/>
        </w:rPr>
        <w:sym w:font="HQPB2" w:char="F039"/>
      </w:r>
      <w:r w:rsidRPr="000D4D05">
        <w:rPr>
          <w:sz w:val="20"/>
          <w:szCs w:val="20"/>
          <w:rtl/>
        </w:rPr>
        <w:sym w:font="HQPB5" w:char="F024"/>
      </w:r>
      <w:r w:rsidRPr="000D4D05">
        <w:rPr>
          <w:sz w:val="20"/>
          <w:szCs w:val="20"/>
          <w:rtl/>
        </w:rPr>
        <w:sym w:font="HQPB1" w:char="F023"/>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2" w:char="F0C6"/>
      </w:r>
      <w:r w:rsidRPr="000D4D05">
        <w:rPr>
          <w:sz w:val="20"/>
          <w:szCs w:val="20"/>
          <w:rtl/>
        </w:rPr>
        <w:sym w:font="HQPB4" w:char="F0F6"/>
      </w:r>
      <w:r w:rsidRPr="000D4D05">
        <w:rPr>
          <w:sz w:val="20"/>
          <w:szCs w:val="20"/>
          <w:rtl/>
        </w:rPr>
        <w:sym w:font="HQPB1" w:char="F02F"/>
      </w:r>
      <w:r w:rsidRPr="000D4D05">
        <w:rPr>
          <w:sz w:val="20"/>
          <w:szCs w:val="20"/>
          <w:rtl/>
        </w:rPr>
        <w:sym w:font="HQPB5" w:char="F024"/>
      </w:r>
      <w:r w:rsidRPr="000D4D05">
        <w:rPr>
          <w:sz w:val="20"/>
          <w:szCs w:val="20"/>
          <w:rtl/>
        </w:rPr>
        <w:sym w:font="HQPB1" w:char="F023"/>
      </w:r>
      <w:r w:rsidRPr="000D4D05">
        <w:rPr>
          <w:rFonts w:ascii="(normal text)" w:hAnsi="(normal text)"/>
          <w:sz w:val="14"/>
          <w:szCs w:val="20"/>
          <w:rtl/>
        </w:rPr>
        <w:t xml:space="preserve"> </w:t>
      </w:r>
      <w:r w:rsidRPr="000D4D05">
        <w:rPr>
          <w:sz w:val="20"/>
          <w:szCs w:val="20"/>
          <w:rtl/>
        </w:rPr>
        <w:sym w:font="HQPB5" w:char="F07A"/>
      </w:r>
      <w:r w:rsidRPr="000D4D05">
        <w:rPr>
          <w:sz w:val="20"/>
          <w:szCs w:val="20"/>
          <w:rtl/>
        </w:rPr>
        <w:sym w:font="HQPB2" w:char="F04E"/>
      </w:r>
      <w:r w:rsidRPr="000D4D05">
        <w:rPr>
          <w:sz w:val="20"/>
          <w:szCs w:val="20"/>
          <w:rtl/>
        </w:rPr>
        <w:sym w:font="HQPB5" w:char="F074"/>
      </w:r>
      <w:r w:rsidRPr="000D4D05">
        <w:rPr>
          <w:sz w:val="20"/>
          <w:szCs w:val="20"/>
          <w:rtl/>
        </w:rPr>
        <w:sym w:font="HQPB2" w:char="F083"/>
      </w:r>
      <w:r w:rsidRPr="000D4D05">
        <w:rPr>
          <w:sz w:val="20"/>
          <w:szCs w:val="20"/>
          <w:rtl/>
        </w:rPr>
        <w:sym w:font="HQPB4" w:char="F0F6"/>
      </w:r>
      <w:r w:rsidRPr="000D4D05">
        <w:rPr>
          <w:sz w:val="20"/>
          <w:szCs w:val="20"/>
          <w:rtl/>
        </w:rPr>
        <w:sym w:font="HQPB1" w:char="F08D"/>
      </w:r>
      <w:r w:rsidRPr="000D4D05">
        <w:rPr>
          <w:sz w:val="20"/>
          <w:szCs w:val="20"/>
          <w:rtl/>
        </w:rPr>
        <w:sym w:font="HQPB5" w:char="F074"/>
      </w:r>
      <w:r w:rsidRPr="000D4D05">
        <w:rPr>
          <w:sz w:val="20"/>
          <w:szCs w:val="20"/>
          <w:rtl/>
        </w:rPr>
        <w:sym w:font="HQPB2" w:char="F042"/>
      </w:r>
      <w:r w:rsidRPr="000D4D05">
        <w:rPr>
          <w:rFonts w:ascii="(normal text)" w:hAnsi="(normal text)"/>
          <w:sz w:val="14"/>
          <w:szCs w:val="20"/>
          <w:rtl/>
        </w:rPr>
        <w:t xml:space="preserve"> </w:t>
      </w:r>
      <w:r w:rsidRPr="000D4D05">
        <w:rPr>
          <w:sz w:val="20"/>
          <w:szCs w:val="20"/>
          <w:rtl/>
        </w:rPr>
        <w:sym w:font="HQPB5" w:char="F021"/>
      </w:r>
      <w:r w:rsidRPr="000D4D05">
        <w:rPr>
          <w:sz w:val="20"/>
          <w:szCs w:val="20"/>
          <w:rtl/>
        </w:rPr>
        <w:sym w:font="HQPB1" w:char="F024"/>
      </w:r>
      <w:r w:rsidRPr="000D4D05">
        <w:rPr>
          <w:sz w:val="20"/>
          <w:szCs w:val="20"/>
          <w:rtl/>
        </w:rPr>
        <w:sym w:font="HQPB5" w:char="F074"/>
      </w:r>
      <w:r w:rsidRPr="000D4D05">
        <w:rPr>
          <w:sz w:val="20"/>
          <w:szCs w:val="20"/>
          <w:rtl/>
        </w:rPr>
        <w:sym w:font="HQPB2" w:char="F042"/>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5" w:char="F028"/>
      </w:r>
      <w:r w:rsidRPr="000D4D05">
        <w:rPr>
          <w:sz w:val="20"/>
          <w:szCs w:val="20"/>
          <w:rtl/>
        </w:rPr>
        <w:sym w:font="HQPB1" w:char="F023"/>
      </w:r>
      <w:r w:rsidRPr="000D4D05">
        <w:rPr>
          <w:sz w:val="20"/>
          <w:szCs w:val="20"/>
          <w:rtl/>
        </w:rPr>
        <w:sym w:font="HQPB4" w:char="F0FF"/>
      </w:r>
      <w:r w:rsidRPr="000D4D05">
        <w:rPr>
          <w:sz w:val="20"/>
          <w:szCs w:val="20"/>
          <w:rtl/>
        </w:rPr>
        <w:sym w:font="HQPB2" w:char="F072"/>
      </w:r>
      <w:r w:rsidRPr="000D4D05">
        <w:rPr>
          <w:sz w:val="20"/>
          <w:szCs w:val="20"/>
          <w:rtl/>
        </w:rPr>
        <w:sym w:font="HQPB4" w:char="F0E3"/>
      </w:r>
      <w:r w:rsidRPr="000D4D05">
        <w:rPr>
          <w:sz w:val="20"/>
          <w:szCs w:val="20"/>
          <w:rtl/>
        </w:rPr>
        <w:sym w:font="HQPB1" w:char="F08D"/>
      </w:r>
      <w:r w:rsidRPr="000D4D05">
        <w:rPr>
          <w:sz w:val="20"/>
          <w:szCs w:val="20"/>
          <w:rtl/>
        </w:rPr>
        <w:sym w:font="HQPB4" w:char="F0CF"/>
      </w:r>
      <w:r w:rsidRPr="000D4D05">
        <w:rPr>
          <w:sz w:val="20"/>
          <w:szCs w:val="20"/>
          <w:rtl/>
        </w:rPr>
        <w:sym w:font="HQPB2" w:char="F042"/>
      </w:r>
      <w:r w:rsidRPr="000D4D05">
        <w:rPr>
          <w:sz w:val="20"/>
          <w:szCs w:val="20"/>
          <w:rtl/>
        </w:rPr>
        <w:sym w:font="HQPB4" w:char="F0E9"/>
      </w:r>
      <w:r w:rsidRPr="000D4D05">
        <w:rPr>
          <w:sz w:val="20"/>
          <w:szCs w:val="20"/>
          <w:rtl/>
        </w:rPr>
        <w:sym w:font="HQPB1" w:char="F026"/>
      </w:r>
      <w:r w:rsidRPr="000D4D05">
        <w:rPr>
          <w:rFonts w:ascii="(normal text)" w:hAnsi="(normal text)"/>
          <w:sz w:val="14"/>
          <w:szCs w:val="20"/>
          <w:rtl/>
        </w:rPr>
        <w:t xml:space="preserve"> </w:t>
      </w:r>
      <w:r w:rsidRPr="000D4D05">
        <w:rPr>
          <w:sz w:val="20"/>
          <w:szCs w:val="20"/>
          <w:rtl/>
        </w:rPr>
        <w:sym w:font="HQPB5" w:char="F09E"/>
      </w:r>
      <w:r w:rsidRPr="000D4D05">
        <w:rPr>
          <w:sz w:val="20"/>
          <w:szCs w:val="20"/>
          <w:rtl/>
        </w:rPr>
        <w:sym w:font="HQPB2" w:char="F077"/>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5" w:char="F028"/>
      </w:r>
      <w:r w:rsidRPr="000D4D05">
        <w:rPr>
          <w:sz w:val="20"/>
          <w:szCs w:val="20"/>
          <w:rtl/>
        </w:rPr>
        <w:sym w:font="HQPB1" w:char="F023"/>
      </w:r>
      <w:r w:rsidRPr="000D4D05">
        <w:rPr>
          <w:sz w:val="20"/>
          <w:szCs w:val="20"/>
          <w:rtl/>
        </w:rPr>
        <w:sym w:font="HQPB4" w:char="F0FF"/>
      </w:r>
      <w:r w:rsidRPr="000D4D05">
        <w:rPr>
          <w:sz w:val="20"/>
          <w:szCs w:val="20"/>
          <w:rtl/>
        </w:rPr>
        <w:sym w:font="HQPB2" w:char="F072"/>
      </w:r>
      <w:r w:rsidRPr="000D4D05">
        <w:rPr>
          <w:sz w:val="20"/>
          <w:szCs w:val="20"/>
          <w:rtl/>
        </w:rPr>
        <w:sym w:font="HQPB4" w:char="F0DF"/>
      </w:r>
      <w:r w:rsidRPr="000D4D05">
        <w:rPr>
          <w:sz w:val="20"/>
          <w:szCs w:val="20"/>
          <w:rtl/>
        </w:rPr>
        <w:sym w:font="HQPB1" w:char="F089"/>
      </w:r>
      <w:r w:rsidRPr="000D4D05">
        <w:rPr>
          <w:sz w:val="20"/>
          <w:szCs w:val="20"/>
          <w:rtl/>
        </w:rPr>
        <w:sym w:font="HQPB4" w:char="F0E7"/>
      </w:r>
      <w:r w:rsidRPr="000D4D05">
        <w:rPr>
          <w:sz w:val="20"/>
          <w:szCs w:val="20"/>
          <w:rtl/>
        </w:rPr>
        <w:sym w:font="HQPB1" w:char="F036"/>
      </w:r>
      <w:r w:rsidRPr="000D4D05">
        <w:rPr>
          <w:sz w:val="20"/>
          <w:szCs w:val="20"/>
          <w:rtl/>
        </w:rPr>
        <w:sym w:font="HQPB4" w:char="F0F7"/>
      </w:r>
      <w:r w:rsidRPr="000D4D05">
        <w:rPr>
          <w:sz w:val="20"/>
          <w:szCs w:val="20"/>
          <w:rtl/>
        </w:rPr>
        <w:sym w:font="HQPB1" w:char="F0E8"/>
      </w:r>
      <w:r w:rsidRPr="000D4D05">
        <w:rPr>
          <w:sz w:val="20"/>
          <w:szCs w:val="20"/>
          <w:rtl/>
        </w:rPr>
        <w:sym w:font="HQPB5" w:char="F075"/>
      </w:r>
      <w:r w:rsidRPr="000D4D05">
        <w:rPr>
          <w:sz w:val="20"/>
          <w:szCs w:val="20"/>
          <w:rtl/>
        </w:rPr>
        <w:sym w:font="HQPB2" w:char="F08B"/>
      </w:r>
      <w:r w:rsidRPr="000D4D05">
        <w:rPr>
          <w:sz w:val="20"/>
          <w:szCs w:val="20"/>
          <w:rtl/>
        </w:rPr>
        <w:sym w:font="HQPB4" w:char="F0CF"/>
      </w:r>
      <w:r w:rsidRPr="000D4D05">
        <w:rPr>
          <w:sz w:val="20"/>
          <w:szCs w:val="20"/>
          <w:rtl/>
        </w:rPr>
        <w:sym w:font="HQPB2" w:char="F039"/>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4" w:char="F059"/>
      </w:r>
      <w:r w:rsidRPr="000D4D05">
        <w:rPr>
          <w:sz w:val="20"/>
          <w:szCs w:val="20"/>
          <w:rtl/>
        </w:rPr>
        <w:sym w:font="HQPB2" w:char="F067"/>
      </w:r>
      <w:r w:rsidRPr="000D4D05">
        <w:rPr>
          <w:sz w:val="20"/>
          <w:szCs w:val="20"/>
          <w:rtl/>
        </w:rPr>
        <w:sym w:font="HQPB2" w:char="F0BB"/>
      </w:r>
      <w:r w:rsidRPr="000D4D05">
        <w:rPr>
          <w:sz w:val="20"/>
          <w:szCs w:val="20"/>
          <w:rtl/>
        </w:rPr>
        <w:sym w:font="HQPB5" w:char="F073"/>
      </w:r>
      <w:r w:rsidRPr="000D4D05">
        <w:rPr>
          <w:sz w:val="20"/>
          <w:szCs w:val="20"/>
          <w:rtl/>
        </w:rPr>
        <w:sym w:font="HQPB2" w:char="F039"/>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1" w:char="F023"/>
      </w:r>
      <w:r w:rsidRPr="000D4D05">
        <w:rPr>
          <w:sz w:val="20"/>
          <w:szCs w:val="20"/>
          <w:rtl/>
        </w:rPr>
        <w:sym w:font="HQPB4" w:char="F059"/>
      </w:r>
      <w:r w:rsidRPr="000D4D05">
        <w:rPr>
          <w:sz w:val="20"/>
          <w:szCs w:val="20"/>
          <w:rtl/>
        </w:rPr>
        <w:sym w:font="HQPB1" w:char="F089"/>
      </w:r>
      <w:r w:rsidRPr="000D4D05">
        <w:rPr>
          <w:sz w:val="20"/>
          <w:szCs w:val="20"/>
          <w:rtl/>
        </w:rPr>
        <w:sym w:font="HQPB4" w:char="F0CF"/>
      </w:r>
      <w:r w:rsidRPr="000D4D05">
        <w:rPr>
          <w:sz w:val="20"/>
          <w:szCs w:val="20"/>
          <w:rtl/>
        </w:rPr>
        <w:sym w:font="HQPB1" w:char="F06D"/>
      </w:r>
      <w:r w:rsidRPr="000D4D05">
        <w:rPr>
          <w:sz w:val="20"/>
          <w:szCs w:val="20"/>
          <w:rtl/>
        </w:rPr>
        <w:sym w:font="HQPB2" w:char="F0BA"/>
      </w:r>
      <w:r w:rsidRPr="000D4D05">
        <w:rPr>
          <w:sz w:val="20"/>
          <w:szCs w:val="20"/>
          <w:rtl/>
        </w:rPr>
        <w:sym w:font="HQPB5" w:char="F075"/>
      </w:r>
      <w:r w:rsidRPr="000D4D05">
        <w:rPr>
          <w:sz w:val="20"/>
          <w:szCs w:val="20"/>
          <w:rtl/>
        </w:rPr>
        <w:sym w:font="HQPB2" w:char="F072"/>
      </w:r>
      <w:r w:rsidRPr="000D4D05">
        <w:rPr>
          <w:rFonts w:ascii="(normal text)" w:hAnsi="(normal text)"/>
          <w:sz w:val="14"/>
          <w:szCs w:val="20"/>
          <w:rtl/>
        </w:rPr>
        <w:t xml:space="preserve"> </w:t>
      </w:r>
      <w:r w:rsidRPr="000D4D05">
        <w:rPr>
          <w:sz w:val="20"/>
          <w:szCs w:val="20"/>
          <w:rtl/>
        </w:rPr>
        <w:sym w:font="HQPB4" w:char="F028"/>
      </w:r>
      <w:r w:rsidRPr="000D4D05">
        <w:rPr>
          <w:rFonts w:ascii="(normal text)" w:hAnsi="(normal text)"/>
          <w:sz w:val="14"/>
          <w:szCs w:val="20"/>
          <w:rtl/>
        </w:rPr>
        <w:t xml:space="preserve"> </w:t>
      </w:r>
      <w:r w:rsidRPr="000D4D05">
        <w:rPr>
          <w:sz w:val="20"/>
          <w:szCs w:val="20"/>
          <w:rtl/>
        </w:rPr>
        <w:sym w:font="HQPB5" w:char="F048"/>
      </w:r>
      <w:r w:rsidRPr="000D4D05">
        <w:rPr>
          <w:sz w:val="20"/>
          <w:szCs w:val="20"/>
          <w:rtl/>
        </w:rPr>
        <w:sym w:font="HQPB2" w:char="F077"/>
      </w:r>
      <w:r w:rsidRPr="000D4D05">
        <w:rPr>
          <w:rFonts w:ascii="(normal text)" w:hAnsi="(normal text)"/>
          <w:sz w:val="14"/>
          <w:szCs w:val="20"/>
          <w:rtl/>
        </w:rPr>
        <w:t xml:space="preserve"> </w:t>
      </w:r>
      <w:r w:rsidRPr="000D4D05">
        <w:rPr>
          <w:sz w:val="20"/>
          <w:szCs w:val="20"/>
          <w:rtl/>
        </w:rPr>
        <w:sym w:font="HQPB5" w:char="F074"/>
      </w:r>
      <w:r w:rsidRPr="000D4D05">
        <w:rPr>
          <w:sz w:val="20"/>
          <w:szCs w:val="20"/>
          <w:rtl/>
        </w:rPr>
        <w:sym w:font="HQPB2" w:char="F06D"/>
      </w:r>
      <w:r w:rsidRPr="000D4D05">
        <w:rPr>
          <w:sz w:val="20"/>
          <w:szCs w:val="20"/>
          <w:rtl/>
        </w:rPr>
        <w:sym w:font="HQPB2" w:char="F0BB"/>
      </w:r>
      <w:r w:rsidRPr="000D4D05">
        <w:rPr>
          <w:sz w:val="20"/>
          <w:szCs w:val="20"/>
          <w:rtl/>
        </w:rPr>
        <w:sym w:font="HQPB5" w:char="F073"/>
      </w:r>
      <w:r w:rsidRPr="000D4D05">
        <w:rPr>
          <w:sz w:val="20"/>
          <w:szCs w:val="20"/>
          <w:rtl/>
        </w:rPr>
        <w:sym w:font="HQPB2" w:char="F039"/>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5" w:char="F09E"/>
      </w:r>
      <w:r w:rsidRPr="000D4D05">
        <w:rPr>
          <w:sz w:val="20"/>
          <w:szCs w:val="20"/>
          <w:rtl/>
        </w:rPr>
        <w:sym w:font="HQPB2" w:char="F077"/>
      </w:r>
      <w:r w:rsidRPr="000D4D05">
        <w:rPr>
          <w:sz w:val="20"/>
          <w:szCs w:val="20"/>
          <w:rtl/>
        </w:rPr>
        <w:sym w:font="HQPB4" w:char="F0CE"/>
      </w:r>
      <w:r w:rsidRPr="000D4D05">
        <w:rPr>
          <w:sz w:val="20"/>
          <w:szCs w:val="20"/>
          <w:rtl/>
        </w:rPr>
        <w:sym w:font="HQPB1" w:char="F029"/>
      </w:r>
      <w:r w:rsidRPr="000D4D05">
        <w:rPr>
          <w:rFonts w:ascii="(normal text)" w:hAnsi="(normal text)"/>
          <w:sz w:val="14"/>
          <w:szCs w:val="20"/>
          <w:rtl/>
        </w:rPr>
        <w:t xml:space="preserve"> </w:t>
      </w:r>
      <w:r w:rsidRPr="000D4D05">
        <w:rPr>
          <w:sz w:val="20"/>
          <w:szCs w:val="20"/>
          <w:rtl/>
        </w:rPr>
        <w:sym w:font="HQPB5" w:char="F075"/>
      </w:r>
      <w:r w:rsidRPr="000D4D05">
        <w:rPr>
          <w:sz w:val="20"/>
          <w:szCs w:val="20"/>
          <w:rtl/>
        </w:rPr>
        <w:sym w:font="HQPB2" w:char="F071"/>
      </w:r>
      <w:r w:rsidRPr="000D4D05">
        <w:rPr>
          <w:sz w:val="20"/>
          <w:szCs w:val="20"/>
          <w:rtl/>
        </w:rPr>
        <w:sym w:font="HQPB4" w:char="F0E8"/>
      </w:r>
      <w:r w:rsidRPr="000D4D05">
        <w:rPr>
          <w:sz w:val="20"/>
          <w:szCs w:val="20"/>
          <w:rtl/>
        </w:rPr>
        <w:sym w:font="HQPB2" w:char="F064"/>
      </w:r>
      <w:r w:rsidRPr="000D4D05">
        <w:rPr>
          <w:rFonts w:ascii="(normal text)" w:hAnsi="(normal text)"/>
          <w:sz w:val="14"/>
          <w:szCs w:val="20"/>
          <w:rtl/>
        </w:rPr>
        <w:t xml:space="preserve"> </w:t>
      </w:r>
      <w:r w:rsidRPr="000D4D05">
        <w:rPr>
          <w:sz w:val="20"/>
          <w:szCs w:val="20"/>
          <w:rtl/>
        </w:rPr>
        <w:sym w:font="HQPB4" w:char="F034"/>
      </w:r>
      <w:r w:rsidRPr="000D4D05">
        <w:rPr>
          <w:rFonts w:ascii="(normal text)" w:hAnsi="(normal text)"/>
          <w:sz w:val="14"/>
          <w:szCs w:val="20"/>
          <w:rtl/>
        </w:rPr>
        <w:t xml:space="preserve"> </w:t>
      </w:r>
      <w:r w:rsidRPr="000D4D05">
        <w:rPr>
          <w:sz w:val="20"/>
          <w:szCs w:val="20"/>
          <w:rtl/>
        </w:rPr>
        <w:sym w:font="HQPB2" w:char="F0BC"/>
      </w:r>
      <w:r w:rsidRPr="000D4D05">
        <w:rPr>
          <w:sz w:val="20"/>
          <w:szCs w:val="20"/>
          <w:rtl/>
        </w:rPr>
        <w:sym w:font="HQPB4" w:char="F0E7"/>
      </w:r>
      <w:r w:rsidRPr="000D4D05">
        <w:rPr>
          <w:sz w:val="20"/>
          <w:szCs w:val="20"/>
          <w:rtl/>
        </w:rPr>
        <w:sym w:font="HQPB2" w:char="F06D"/>
      </w:r>
      <w:r w:rsidRPr="000D4D05">
        <w:rPr>
          <w:sz w:val="20"/>
          <w:szCs w:val="20"/>
          <w:rtl/>
        </w:rPr>
        <w:sym w:font="HQPB5" w:char="F06F"/>
      </w:r>
      <w:r w:rsidRPr="000D4D05">
        <w:rPr>
          <w:sz w:val="20"/>
          <w:szCs w:val="20"/>
          <w:rtl/>
        </w:rPr>
        <w:sym w:font="HQPB2" w:char="F059"/>
      </w:r>
      <w:r w:rsidRPr="000D4D05">
        <w:rPr>
          <w:sz w:val="20"/>
          <w:szCs w:val="20"/>
          <w:rtl/>
        </w:rPr>
        <w:sym w:font="HQPB2" w:char="F0BB"/>
      </w:r>
      <w:r w:rsidRPr="000D4D05">
        <w:rPr>
          <w:sz w:val="20"/>
          <w:szCs w:val="20"/>
          <w:rtl/>
        </w:rPr>
        <w:sym w:font="HQPB5" w:char="F079"/>
      </w:r>
      <w:r w:rsidRPr="000D4D05">
        <w:rPr>
          <w:sz w:val="20"/>
          <w:szCs w:val="20"/>
          <w:rtl/>
        </w:rPr>
        <w:sym w:font="HQPB1" w:char="F073"/>
      </w:r>
      <w:r w:rsidRPr="000D4D05">
        <w:rPr>
          <w:sz w:val="20"/>
          <w:szCs w:val="20"/>
          <w:rtl/>
        </w:rPr>
        <w:sym w:font="HQPB4" w:char="F0F6"/>
      </w:r>
      <w:r w:rsidRPr="000D4D05">
        <w:rPr>
          <w:sz w:val="20"/>
          <w:szCs w:val="20"/>
          <w:rtl/>
        </w:rPr>
        <w:sym w:font="HQPB1" w:char="F037"/>
      </w:r>
      <w:r w:rsidRPr="000D4D05">
        <w:rPr>
          <w:sz w:val="20"/>
          <w:szCs w:val="20"/>
          <w:rtl/>
        </w:rPr>
        <w:sym w:font="HQPB4" w:char="F0DF"/>
      </w:r>
      <w:r w:rsidRPr="000D4D05">
        <w:rPr>
          <w:sz w:val="20"/>
          <w:szCs w:val="20"/>
          <w:rtl/>
        </w:rPr>
        <w:sym w:font="HQPB1" w:char="F099"/>
      </w:r>
      <w:r w:rsidRPr="000D4D05">
        <w:rPr>
          <w:rFonts w:ascii="(normal text)" w:hAnsi="(normal text)"/>
          <w:sz w:val="14"/>
          <w:szCs w:val="20"/>
          <w:rtl/>
        </w:rPr>
        <w:t xml:space="preserve"> </w:t>
      </w:r>
      <w:r w:rsidRPr="000D4D05">
        <w:rPr>
          <w:sz w:val="20"/>
          <w:szCs w:val="20"/>
          <w:rtl/>
        </w:rPr>
        <w:sym w:font="HQPB1" w:char="F024"/>
      </w:r>
      <w:r w:rsidRPr="000D4D05">
        <w:rPr>
          <w:sz w:val="20"/>
          <w:szCs w:val="20"/>
          <w:rtl/>
        </w:rPr>
        <w:sym w:font="HQPB4" w:char="F0A3"/>
      </w:r>
      <w:r w:rsidRPr="000D4D05">
        <w:rPr>
          <w:sz w:val="20"/>
          <w:szCs w:val="20"/>
          <w:rtl/>
        </w:rPr>
        <w:sym w:font="HQPB2" w:char="F04A"/>
      </w:r>
      <w:r w:rsidRPr="000D4D05">
        <w:rPr>
          <w:sz w:val="20"/>
          <w:szCs w:val="20"/>
          <w:rtl/>
        </w:rPr>
        <w:sym w:font="HQPB5" w:char="F074"/>
      </w:r>
      <w:r w:rsidRPr="000D4D05">
        <w:rPr>
          <w:sz w:val="20"/>
          <w:szCs w:val="20"/>
          <w:rtl/>
        </w:rPr>
        <w:sym w:font="HQPB1" w:char="F0E3"/>
      </w:r>
      <w:r w:rsidRPr="000D4D05">
        <w:rPr>
          <w:rFonts w:ascii="(normal text)" w:hAnsi="(normal text)"/>
          <w:sz w:val="14"/>
          <w:szCs w:val="20"/>
          <w:rtl/>
        </w:rPr>
        <w:t xml:space="preserve"> </w:t>
      </w:r>
      <w:r w:rsidRPr="000D4D05">
        <w:rPr>
          <w:sz w:val="20"/>
          <w:szCs w:val="20"/>
          <w:rtl/>
        </w:rPr>
        <w:sym w:font="HQPB5" w:char="F09A"/>
      </w:r>
      <w:r w:rsidRPr="000D4D05">
        <w:rPr>
          <w:sz w:val="20"/>
          <w:szCs w:val="20"/>
          <w:rtl/>
        </w:rPr>
        <w:sym w:font="HQPB2" w:char="F063"/>
      </w:r>
      <w:r w:rsidRPr="000D4D05">
        <w:rPr>
          <w:sz w:val="20"/>
          <w:szCs w:val="20"/>
          <w:rtl/>
        </w:rPr>
        <w:sym w:font="HQPB2" w:char="F071"/>
      </w:r>
      <w:r w:rsidRPr="000D4D05">
        <w:rPr>
          <w:sz w:val="20"/>
          <w:szCs w:val="20"/>
          <w:rtl/>
        </w:rPr>
        <w:sym w:font="HQPB4" w:char="F0E0"/>
      </w:r>
      <w:r w:rsidRPr="000D4D05">
        <w:rPr>
          <w:sz w:val="20"/>
          <w:szCs w:val="20"/>
          <w:rtl/>
        </w:rPr>
        <w:sym w:font="HQPB2" w:char="F032"/>
      </w:r>
      <w:r w:rsidRPr="000D4D05">
        <w:rPr>
          <w:sz w:val="20"/>
          <w:szCs w:val="20"/>
          <w:rtl/>
        </w:rPr>
        <w:sym w:font="HQPB4" w:char="F0CC"/>
      </w:r>
      <w:r w:rsidRPr="000D4D05">
        <w:rPr>
          <w:sz w:val="20"/>
          <w:szCs w:val="20"/>
          <w:rtl/>
        </w:rPr>
        <w:sym w:font="HQPB1" w:char="F08D"/>
      </w:r>
      <w:r w:rsidRPr="000D4D05">
        <w:rPr>
          <w:sz w:val="20"/>
          <w:szCs w:val="20"/>
          <w:rtl/>
        </w:rPr>
        <w:sym w:font="HQPB4" w:char="F0F4"/>
      </w:r>
      <w:r w:rsidRPr="000D4D05">
        <w:rPr>
          <w:sz w:val="20"/>
          <w:szCs w:val="20"/>
          <w:rtl/>
        </w:rPr>
        <w:sym w:font="HQPB1" w:char="F0B1"/>
      </w:r>
      <w:r w:rsidRPr="000D4D05">
        <w:rPr>
          <w:sz w:val="20"/>
          <w:szCs w:val="20"/>
          <w:rtl/>
        </w:rPr>
        <w:sym w:font="HQPB4" w:char="F0E7"/>
      </w:r>
      <w:r w:rsidRPr="000D4D05">
        <w:rPr>
          <w:sz w:val="20"/>
          <w:szCs w:val="20"/>
          <w:rtl/>
        </w:rPr>
        <w:sym w:font="HQPB2" w:char="F084"/>
      </w:r>
      <w:r w:rsidRPr="000D4D05">
        <w:rPr>
          <w:rFonts w:ascii="(normal text)" w:hAnsi="(normal text)"/>
          <w:sz w:val="14"/>
          <w:szCs w:val="20"/>
          <w:rtl/>
        </w:rPr>
        <w:t xml:space="preserve"> </w:t>
      </w:r>
      <w:r w:rsidRPr="000D4D05">
        <w:rPr>
          <w:sz w:val="20"/>
          <w:szCs w:val="20"/>
          <w:rtl/>
        </w:rPr>
        <w:sym w:font="HQPB2" w:char="F0C7"/>
      </w:r>
      <w:r w:rsidRPr="000D4D05">
        <w:rPr>
          <w:sz w:val="20"/>
          <w:szCs w:val="20"/>
          <w:rtl/>
        </w:rPr>
        <w:sym w:font="HQPB2" w:char="F0CC"/>
      </w:r>
      <w:r w:rsidRPr="000D4D05">
        <w:rPr>
          <w:sz w:val="20"/>
          <w:szCs w:val="20"/>
          <w:rtl/>
        </w:rPr>
        <w:sym w:font="HQPB2" w:char="F0CA"/>
      </w:r>
      <w:r w:rsidRPr="000D4D05">
        <w:rPr>
          <w:sz w:val="20"/>
          <w:szCs w:val="20"/>
          <w:rtl/>
        </w:rPr>
        <w:sym w:font="HQPB2" w:char="F0C8"/>
      </w:r>
      <w:r w:rsidRPr="004A7D34">
        <w:rPr>
          <w:rFonts w:cs="mylotus" w:hint="cs"/>
          <w:sz w:val="24"/>
          <w:szCs w:val="24"/>
          <w:rtl/>
          <w:lang w:bidi="fa-IR"/>
        </w:rPr>
        <w:t>﴾</w:t>
      </w:r>
      <w:r w:rsidRPr="000D4D05">
        <w:rPr>
          <w:rFonts w:hint="cs"/>
          <w:sz w:val="24"/>
          <w:szCs w:val="24"/>
          <w:rtl/>
        </w:rPr>
        <w:t xml:space="preserve"> [التوبه: 31] «</w:t>
      </w:r>
      <w:r w:rsidRPr="000D4D05">
        <w:rPr>
          <w:sz w:val="24"/>
          <w:szCs w:val="24"/>
          <w:rtl/>
        </w:rPr>
        <w:t>اينان دانشمندان و راهبان خود و مسيح پسر مريم را به جاى خدا به الوهيت گرفتند با آنكه مامور نبودند جز اينكه خدايى يگانه را بپرستند كه هيچ معبودى جز او نيست منزه است او از آنچه</w:t>
      </w:r>
      <w:r>
        <w:rPr>
          <w:sz w:val="24"/>
          <w:szCs w:val="24"/>
          <w:rtl/>
        </w:rPr>
        <w:t xml:space="preserve"> (</w:t>
      </w:r>
      <w:r w:rsidRPr="000D4D05">
        <w:rPr>
          <w:sz w:val="24"/>
          <w:szCs w:val="24"/>
          <w:rtl/>
        </w:rPr>
        <w:t>با وى</w:t>
      </w:r>
      <w:r w:rsidRPr="000D4D05">
        <w:rPr>
          <w:rFonts w:hint="cs"/>
          <w:sz w:val="24"/>
          <w:szCs w:val="24"/>
          <w:rtl/>
        </w:rPr>
        <w:t>)</w:t>
      </w:r>
      <w:r w:rsidRPr="000D4D05">
        <w:rPr>
          <w:sz w:val="24"/>
          <w:szCs w:val="24"/>
          <w:rtl/>
        </w:rPr>
        <w:t xml:space="preserve"> شريك مى‏گردانند</w:t>
      </w:r>
      <w:r w:rsidRPr="000D4D05">
        <w:rPr>
          <w:rFonts w:hint="cs"/>
          <w:sz w:val="24"/>
          <w:szCs w:val="24"/>
          <w:rtl/>
        </w:rPr>
        <w:t>».</w:t>
      </w:r>
      <w:r w:rsidRPr="000D4D05">
        <w:rPr>
          <w:sz w:val="24"/>
          <w:szCs w:val="24"/>
          <w:rtl/>
        </w:rPr>
        <w:t xml:space="preserve"> </w:t>
      </w:r>
      <w:r w:rsidRPr="000D4D05">
        <w:rPr>
          <w:color w:val="000000"/>
          <w:sz w:val="24"/>
          <w:szCs w:val="24"/>
          <w:rtl/>
        </w:rPr>
        <w:t>در</w:t>
      </w:r>
      <w:r w:rsidRPr="000D4D05">
        <w:rPr>
          <w:rFonts w:hint="cs"/>
          <w:color w:val="000000"/>
          <w:sz w:val="24"/>
          <w:szCs w:val="24"/>
          <w:rtl/>
        </w:rPr>
        <w:t xml:space="preserve"> کتاب</w:t>
      </w:r>
      <w:r w:rsidRPr="000D4D05">
        <w:rPr>
          <w:color w:val="000000"/>
          <w:sz w:val="24"/>
          <w:szCs w:val="24"/>
          <w:rtl/>
        </w:rPr>
        <w:t xml:space="preserve"> اصول کافي باب التقليد حديثي مي‌باشد مبني بر اينکه ابوبصير مي‌گويد</w:t>
      </w:r>
      <w:r w:rsidRPr="000D4D05">
        <w:rPr>
          <w:rFonts w:hint="cs"/>
          <w:color w:val="000000"/>
          <w:sz w:val="24"/>
          <w:szCs w:val="24"/>
          <w:rtl/>
        </w:rPr>
        <w:t>:</w:t>
      </w:r>
      <w:r w:rsidRPr="000D4D05">
        <w:rPr>
          <w:color w:val="000000"/>
          <w:sz w:val="24"/>
          <w:szCs w:val="24"/>
          <w:rtl/>
        </w:rPr>
        <w:t xml:space="preserve"> امام صادق</w:t>
      </w:r>
      <w:r w:rsidRPr="000D4D05">
        <w:rPr>
          <w:color w:val="000000"/>
          <w:sz w:val="24"/>
          <w:szCs w:val="24"/>
          <w:rtl/>
        </w:rPr>
        <w:sym w:font="AGA Arabesque" w:char="F075"/>
      </w:r>
      <w:r w:rsidRPr="000D4D05">
        <w:rPr>
          <w:rFonts w:hint="cs"/>
          <w:color w:val="000000"/>
          <w:sz w:val="24"/>
          <w:szCs w:val="24"/>
          <w:rtl/>
        </w:rPr>
        <w:t xml:space="preserve"> </w:t>
      </w:r>
      <w:r w:rsidRPr="000D4D05">
        <w:rPr>
          <w:color w:val="000000"/>
          <w:sz w:val="24"/>
          <w:szCs w:val="24"/>
          <w:rtl/>
        </w:rPr>
        <w:t>در توضيح</w:t>
      </w:r>
      <w:r w:rsidRPr="000D4D05">
        <w:rPr>
          <w:rFonts w:hint="cs"/>
          <w:color w:val="000000"/>
          <w:sz w:val="24"/>
          <w:szCs w:val="24"/>
          <w:rtl/>
        </w:rPr>
        <w:t xml:space="preserve"> این</w:t>
      </w:r>
      <w:r w:rsidRPr="000D4D05">
        <w:rPr>
          <w:color w:val="000000"/>
          <w:sz w:val="24"/>
          <w:szCs w:val="24"/>
          <w:rtl/>
        </w:rPr>
        <w:t xml:space="preserve"> آيه فرمود: به خدا سوگند که دانشمندان و راهبان مردم را به عبادت خويش دعوت نکردند</w:t>
      </w:r>
      <w:r>
        <w:rPr>
          <w:color w:val="000000"/>
          <w:sz w:val="24"/>
          <w:szCs w:val="24"/>
          <w:rtl/>
        </w:rPr>
        <w:t xml:space="preserve"> (</w:t>
      </w:r>
      <w:r w:rsidRPr="000D4D05">
        <w:rPr>
          <w:color w:val="000000"/>
          <w:sz w:val="24"/>
          <w:szCs w:val="24"/>
          <w:rtl/>
        </w:rPr>
        <w:t>هرچند اگر چنين مي‌کردند مردم نمي</w:t>
      </w:r>
      <w:r w:rsidRPr="000D4D05">
        <w:rPr>
          <w:rFonts w:hint="cs"/>
          <w:color w:val="000000"/>
          <w:sz w:val="24"/>
          <w:szCs w:val="24"/>
          <w:rtl/>
        </w:rPr>
        <w:t>‌</w:t>
      </w:r>
      <w:r w:rsidRPr="000D4D05">
        <w:rPr>
          <w:color w:val="000000"/>
          <w:sz w:val="24"/>
          <w:szCs w:val="24"/>
          <w:rtl/>
        </w:rPr>
        <w:t>پذيرفتند) بلکه حرام الهي را براي مردم حلال و حلال را حرام کردند</w:t>
      </w:r>
      <w:r>
        <w:rPr>
          <w:color w:val="000000"/>
          <w:sz w:val="24"/>
          <w:szCs w:val="24"/>
          <w:rtl/>
        </w:rPr>
        <w:t xml:space="preserve"> (</w:t>
      </w:r>
      <w:r w:rsidRPr="000D4D05">
        <w:rPr>
          <w:color w:val="000000"/>
          <w:sz w:val="24"/>
          <w:szCs w:val="24"/>
          <w:rtl/>
        </w:rPr>
        <w:t>و مردم نيز تبعيت کردند) و نادانسته علما و راهبان را عبادت کردند</w:t>
      </w:r>
      <w:r w:rsidRPr="000D4D05">
        <w:rPr>
          <w:rFonts w:hint="cs"/>
          <w:color w:val="000000"/>
          <w:sz w:val="24"/>
          <w:szCs w:val="24"/>
          <w:rtl/>
        </w:rPr>
        <w:t>.</w:t>
      </w:r>
      <w:r>
        <w:rPr>
          <w:rFonts w:hint="cs"/>
          <w:color w:val="000000"/>
          <w:sz w:val="24"/>
          <w:szCs w:val="24"/>
          <w:rtl/>
        </w:rPr>
        <w:t xml:space="preserve"> (</w:t>
      </w:r>
      <w:r w:rsidRPr="000D4D05">
        <w:rPr>
          <w:color w:val="000000"/>
          <w:sz w:val="24"/>
          <w:szCs w:val="24"/>
          <w:rtl/>
        </w:rPr>
        <w:t>اين حديث در ج2 اصول کافي در باب الشرک حديث هفتم نيز آمده است</w:t>
      </w:r>
      <w:r w:rsidRPr="000D4D05">
        <w:rPr>
          <w:rFonts w:hint="cs"/>
          <w:color w:val="000000"/>
          <w:sz w:val="24"/>
          <w:szCs w:val="24"/>
          <w:rtl/>
        </w:rPr>
        <w:t>)</w:t>
      </w:r>
      <w:r w:rsidR="0028735D">
        <w:rPr>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Pr="00CF1346" w:rsidRDefault="00043CEE" w:rsidP="00755295">
    <w:pPr>
      <w:pStyle w:val="Header"/>
      <w:tabs>
        <w:tab w:val="clear" w:pos="4153"/>
        <w:tab w:val="clear" w:pos="8306"/>
        <w:tab w:val="right" w:pos="7200"/>
      </w:tabs>
      <w:spacing w:after="180"/>
      <w:ind w:left="284" w:right="284"/>
      <w:jc w:val="both"/>
      <w:rPr>
        <w:rFonts w:ascii="Times New Roman Bold" w:hAnsi="Times New Roman Bold" w:cs="B Zar"/>
        <w:sz w:val="28"/>
        <w:rtl/>
      </w:rPr>
    </w:pPr>
    <w:r>
      <w:rPr>
        <w:rFonts w:ascii="B Compset" w:hAnsi="B Compset"/>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297815</wp:posOffset>
              </wp:positionV>
              <wp:extent cx="4751705" cy="0"/>
              <wp:effectExtent l="19050" t="21590" r="20320" b="26035"/>
              <wp:wrapNone/>
              <wp:docPr id="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5pt" to="374.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c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" strokeweight="3pt">
              <v:stroke linestyle="thinThin"/>
            </v:line>
          </w:pict>
        </mc:Fallback>
      </mc:AlternateContent>
    </w:r>
    <w:r w:rsidR="009D2FEA" w:rsidRPr="00B82A34">
      <w:rPr>
        <w:rFonts w:ascii="Times New Roman Bold" w:hAnsi="Times New Roman Bold" w:cs="B Zar" w:hint="cs"/>
        <w:sz w:val="28"/>
        <w:rtl/>
        <w:lang w:bidi="fa-IR"/>
      </w:rPr>
      <w:fldChar w:fldCharType="begin"/>
    </w:r>
    <w:r w:rsidR="009D2FEA" w:rsidRPr="00B82A34">
      <w:rPr>
        <w:rFonts w:ascii="Times New Roman Bold" w:hAnsi="Times New Roman Bold" w:cs="B Zar" w:hint="cs"/>
        <w:sz w:val="28"/>
        <w:lang w:bidi="fa-IR"/>
      </w:rPr>
      <w:instrText xml:space="preserve"> PAGE </w:instrText>
    </w:r>
    <w:r w:rsidR="009D2FEA" w:rsidRPr="00B82A34">
      <w:rPr>
        <w:rFonts w:ascii="Times New Roman Bold" w:hAnsi="Times New Roman Bold" w:cs="B Zar" w:hint="cs"/>
        <w:sz w:val="28"/>
        <w:rtl/>
        <w:lang w:bidi="fa-IR"/>
      </w:rPr>
      <w:fldChar w:fldCharType="separate"/>
    </w:r>
    <w:r w:rsidR="003C6412">
      <w:rPr>
        <w:rFonts w:ascii="Times New Roman Bold" w:hAnsi="Times New Roman Bold" w:cs="B Zar"/>
        <w:noProof/>
        <w:sz w:val="28"/>
        <w:rtl/>
        <w:lang w:bidi="fa-IR"/>
      </w:rPr>
      <w:t>80</w:t>
    </w:r>
    <w:r w:rsidR="009D2FEA" w:rsidRPr="00B82A34">
      <w:rPr>
        <w:rFonts w:ascii="Times New Roman Bold" w:hAnsi="Times New Roman Bold" w:cs="B Zar" w:hint="cs"/>
        <w:sz w:val="28"/>
        <w:rtl/>
        <w:lang w:bidi="fa-IR"/>
      </w:rPr>
      <w:fldChar w:fldCharType="end"/>
    </w:r>
    <w:r w:rsidR="009D2FEA" w:rsidRPr="009968E9">
      <w:rPr>
        <w:rFonts w:ascii="Times New Roman Bold" w:hAnsi="Times New Roman Bold" w:cs="B Zar" w:hint="cs"/>
        <w:color w:val="FF0000"/>
        <w:sz w:val="28"/>
        <w:rtl/>
        <w:lang w:bidi="fa-IR"/>
      </w:rPr>
      <w:tab/>
    </w:r>
    <w:r w:rsidR="009D2FEA" w:rsidRPr="00A27F5D">
      <w:rPr>
        <w:rFonts w:cs="B Lotus" w:hint="cs"/>
        <w:b/>
        <w:bCs/>
        <w:sz w:val="26"/>
        <w:szCs w:val="26"/>
        <w:rtl/>
        <w:lang w:bidi="fa-IR"/>
      </w:rPr>
      <w:t>آخرین سُرخاب و سفیدآب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Default="009D2FEA" w:rsidP="005A18EF">
    <w:pPr>
      <w:pStyle w:val="Header"/>
      <w:ind w:left="284" w:right="284"/>
      <w:jc w:val="both"/>
      <w:rPr>
        <w:sz w:val="2"/>
        <w:szCs w:val="2"/>
        <w:rtl/>
      </w:rPr>
    </w:pPr>
    <w:r>
      <w:rPr>
        <w:rFonts w:cs="B Titr" w:hint="cs"/>
        <w:szCs w:val="24"/>
        <w:rtl/>
        <w:lang w:bidi="ar-EG"/>
      </w:rPr>
      <w:t xml:space="preserve"> </w:t>
    </w:r>
  </w:p>
  <w:p w:rsidR="009D2FEA" w:rsidRPr="00B82A34" w:rsidRDefault="009D2FEA"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sz w:val="28"/>
        <w:rtl/>
      </w:rPr>
    </w:pPr>
    <w:r>
      <w:rPr>
        <w:rFonts w:cs="B Zar" w:hint="cs"/>
        <w:sz w:val="28"/>
        <w:rtl/>
        <w:lang w:bidi="fa-IR"/>
      </w:rPr>
      <w:t>عقیدة مسلمان در پرتو قرآن</w:t>
    </w:r>
    <w:r w:rsidRPr="00B82A34">
      <w:rPr>
        <w:rFonts w:ascii="Times New Roman Bold" w:hAnsi="Times New Roman Bold" w:cs="B Zar" w:hint="cs"/>
        <w:sz w:val="28"/>
        <w:rtl/>
        <w:lang w:bidi="fa-IR"/>
      </w:rPr>
      <w:tab/>
    </w:r>
    <w:r w:rsidRPr="00B82A34">
      <w:rPr>
        <w:rFonts w:ascii="Times New Roman Bold" w:hAnsi="Times New Roman Bold" w:cs="B Zar" w:hint="cs"/>
        <w:sz w:val="28"/>
        <w:rtl/>
        <w:lang w:bidi="fa-IR"/>
      </w:rPr>
      <w:fldChar w:fldCharType="begin"/>
    </w:r>
    <w:r w:rsidRPr="00B82A34">
      <w:rPr>
        <w:rFonts w:ascii="Times New Roman Bold" w:hAnsi="Times New Roman Bold" w:cs="B Zar" w:hint="cs"/>
        <w:sz w:val="28"/>
        <w:lang w:bidi="fa-IR"/>
      </w:rPr>
      <w:instrText xml:space="preserve"> PAGE </w:instrText>
    </w:r>
    <w:r w:rsidRPr="00B82A34">
      <w:rPr>
        <w:rFonts w:ascii="Times New Roman Bold" w:hAnsi="Times New Roman Bold" w:cs="B Zar" w:hint="cs"/>
        <w:sz w:val="28"/>
        <w:rtl/>
        <w:lang w:bidi="fa-IR"/>
      </w:rPr>
      <w:fldChar w:fldCharType="separate"/>
    </w:r>
    <w:r w:rsidR="003C6412">
      <w:rPr>
        <w:rFonts w:ascii="Times New Roman Bold" w:hAnsi="Times New Roman Bold" w:cs="B Zar"/>
        <w:noProof/>
        <w:sz w:val="28"/>
        <w:rtl/>
        <w:lang w:bidi="fa-IR"/>
      </w:rPr>
      <w:t>3</w:t>
    </w:r>
    <w:r w:rsidRPr="00B82A34">
      <w:rPr>
        <w:rFonts w:ascii="Times New Roman Bold" w:hAnsi="Times New Roman Bold" w:cs="B Zar" w:hint="cs"/>
        <w:sz w:val="28"/>
        <w:rtl/>
        <w:lang w:bidi="fa-IR"/>
      </w:rPr>
      <w:fldChar w:fldCharType="end"/>
    </w:r>
  </w:p>
  <w:p w:rsidR="009D2FEA" w:rsidRPr="005A18EF" w:rsidRDefault="00043CEE" w:rsidP="005A18EF">
    <w:pPr>
      <w:pStyle w:val="Header"/>
      <w:ind w:left="284" w:right="284"/>
      <w:jc w:val="both"/>
      <w:rPr>
        <w:rFonts w:ascii="B Compset" w:hAnsi="B Compset"/>
        <w:sz w:val="20"/>
        <w:szCs w:val="20"/>
        <w:rtl/>
      </w:rPr>
    </w:pPr>
    <w:r>
      <w:rPr>
        <w:rFonts w:ascii="B Compset" w:hAnsi="B Compset"/>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6+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aBQ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oXkevi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Pr="00CF1346" w:rsidRDefault="00043CEE" w:rsidP="00773161">
    <w:pPr>
      <w:pStyle w:val="Header"/>
      <w:tabs>
        <w:tab w:val="clear" w:pos="8306"/>
        <w:tab w:val="right" w:pos="7200"/>
      </w:tabs>
      <w:spacing w:after="180"/>
      <w:ind w:left="284" w:right="284"/>
      <w:jc w:val="both"/>
      <w:rPr>
        <w:rFonts w:ascii="Times New Roman Bold" w:hAnsi="Times New Roman Bold" w:cs="B Zar"/>
        <w:sz w:val="28"/>
        <w:rtl/>
      </w:rPr>
    </w:pPr>
    <w:r>
      <w:rPr>
        <w:rFonts w:ascii="B Compset" w:hAnsi="B Compset"/>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289560</wp:posOffset>
              </wp:positionV>
              <wp:extent cx="4751705" cy="0"/>
              <wp:effectExtent l="19050" t="22860" r="20320" b="24765"/>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8pt" to="374.1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RY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" strokeweight="3pt">
              <v:stroke linestyle="thinThin"/>
            </v:line>
          </w:pict>
        </mc:Fallback>
      </mc:AlternateContent>
    </w:r>
    <w:r w:rsidR="009D2FEA">
      <w:rPr>
        <w:rFonts w:cs="B Titr" w:hint="cs"/>
        <w:szCs w:val="24"/>
        <w:rtl/>
        <w:lang w:bidi="ar-EG"/>
      </w:rPr>
      <w:t xml:space="preserve"> </w:t>
    </w:r>
    <w:r w:rsidR="009D2FEA" w:rsidRPr="00A27F5D">
      <w:rPr>
        <w:rFonts w:cs="B Lotus" w:hint="cs"/>
        <w:b/>
        <w:bCs/>
        <w:sz w:val="26"/>
        <w:szCs w:val="26"/>
        <w:rtl/>
        <w:lang w:bidi="fa-IR"/>
      </w:rPr>
      <w:t>فهرست مطالب</w:t>
    </w:r>
    <w:r w:rsidR="00773161">
      <w:rPr>
        <w:rFonts w:cs="B Zar"/>
        <w:sz w:val="28"/>
        <w:lang w:bidi="fa-IR"/>
      </w:rPr>
      <w:tab/>
    </w:r>
    <w:r w:rsidR="009D2FEA" w:rsidRPr="00B82A34">
      <w:rPr>
        <w:rFonts w:ascii="Times New Roman Bold" w:hAnsi="Times New Roman Bold" w:cs="B Zar" w:hint="cs"/>
        <w:sz w:val="28"/>
        <w:rtl/>
        <w:lang w:bidi="fa-IR"/>
      </w:rPr>
      <w:tab/>
    </w:r>
    <w:r w:rsidR="009D2FEA" w:rsidRPr="00B82A34">
      <w:rPr>
        <w:rFonts w:ascii="Times New Roman Bold" w:hAnsi="Times New Roman Bold" w:cs="B Zar" w:hint="cs"/>
        <w:sz w:val="28"/>
        <w:rtl/>
        <w:lang w:bidi="fa-IR"/>
      </w:rPr>
      <w:fldChar w:fldCharType="begin"/>
    </w:r>
    <w:r w:rsidR="009D2FEA" w:rsidRPr="00B82A34">
      <w:rPr>
        <w:rFonts w:ascii="Times New Roman Bold" w:hAnsi="Times New Roman Bold" w:cs="B Zar" w:hint="cs"/>
        <w:sz w:val="28"/>
        <w:lang w:bidi="fa-IR"/>
      </w:rPr>
      <w:instrText xml:space="preserve"> PAGE </w:instrText>
    </w:r>
    <w:r w:rsidR="009D2FEA" w:rsidRPr="00B82A34">
      <w:rPr>
        <w:rFonts w:ascii="Times New Roman Bold" w:hAnsi="Times New Roman Bold" w:cs="B Zar" w:hint="cs"/>
        <w:sz w:val="28"/>
        <w:rtl/>
        <w:lang w:bidi="fa-IR"/>
      </w:rPr>
      <w:fldChar w:fldCharType="separate"/>
    </w:r>
    <w:r w:rsidR="003C6412">
      <w:rPr>
        <w:rFonts w:ascii="Times New Roman Bold" w:hAnsi="Times New Roman Bold" w:cs="B Zar"/>
        <w:noProof/>
        <w:sz w:val="28"/>
        <w:rtl/>
        <w:lang w:bidi="fa-IR"/>
      </w:rPr>
      <w:t>11</w:t>
    </w:r>
    <w:r w:rsidR="009D2FEA" w:rsidRPr="00B82A34">
      <w:rPr>
        <w:rFonts w:ascii="Times New Roman Bold" w:hAnsi="Times New Roman Bold" w:cs="B Zar" w:hint="cs"/>
        <w:sz w:val="28"/>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516" w:rsidRDefault="00FB5516">
    <w:pPr>
      <w:pStyle w:val="Header"/>
      <w:rPr>
        <w:rtl/>
        <w:lang w:bidi="fa-IR"/>
      </w:rPr>
    </w:pPr>
  </w:p>
  <w:p w:rsidR="00FB5516" w:rsidRDefault="00FB5516">
    <w:pPr>
      <w:pStyle w:val="Header"/>
      <w:rPr>
        <w:rtl/>
        <w:lang w:bidi="fa-IR"/>
      </w:rPr>
    </w:pPr>
  </w:p>
  <w:p w:rsidR="00FB5516" w:rsidRPr="00773161" w:rsidRDefault="00FB5516">
    <w:pPr>
      <w:pStyle w:val="Header"/>
      <w:rPr>
        <w:sz w:val="14"/>
        <w:szCs w:val="2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Default="009D2FEA" w:rsidP="00CF1346">
    <w:pPr>
      <w:pStyle w:val="Header"/>
      <w:spacing w:after="180"/>
      <w:ind w:left="284" w:right="284"/>
      <w:jc w:val="both"/>
      <w:rPr>
        <w:sz w:val="2"/>
        <w:szCs w:val="2"/>
        <w:rtl/>
      </w:rPr>
    </w:pPr>
    <w:r>
      <w:rPr>
        <w:rFonts w:cs="B Titr" w:hint="cs"/>
        <w:szCs w:val="24"/>
        <w:rtl/>
        <w:lang w:bidi="ar-EG"/>
      </w:rPr>
      <w:t xml:space="preserve"> </w:t>
    </w:r>
  </w:p>
  <w:p w:rsidR="009D2FEA" w:rsidRPr="00CF1346" w:rsidRDefault="00043CEE" w:rsidP="00CF1346">
    <w:pPr>
      <w:pStyle w:val="Header"/>
      <w:tabs>
        <w:tab w:val="clear" w:pos="4153"/>
        <w:tab w:val="clear" w:pos="8306"/>
        <w:tab w:val="left" w:pos="254"/>
        <w:tab w:val="right" w:pos="7200"/>
      </w:tabs>
      <w:spacing w:after="180"/>
      <w:ind w:left="284" w:right="284"/>
      <w:jc w:val="both"/>
      <w:rPr>
        <w:rFonts w:ascii="Times New Roman Bold" w:hAnsi="Times New Roman Bold" w:cs="B Zar"/>
        <w:sz w:val="28"/>
        <w:rtl/>
      </w:rPr>
    </w:pPr>
    <w:r>
      <w:rPr>
        <w:rFonts w:ascii="B Compset" w:hAnsi="B Compset" w:cs="B Lotu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307340</wp:posOffset>
              </wp:positionV>
              <wp:extent cx="4751705" cy="0"/>
              <wp:effectExtent l="19050" t="21590" r="20320" b="26035"/>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pt" to="374.1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8Ls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RtNQmt64AjwqtbEhOXpUL2at6TeHlK5aonY8Unw9GYjLQkTyJiRsnIEHtv1nzcCH7L2O&#10;dTo2tkONFOZTCAzgUAt0jI053RrDjx5ROMyn42yaAk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" strokeweight="3pt">
              <v:stroke linestyle="thinThin"/>
            </v:line>
          </w:pict>
        </mc:Fallback>
      </mc:AlternateContent>
    </w:r>
    <w:r w:rsidR="009D2FEA" w:rsidRPr="00755295">
      <w:rPr>
        <w:rFonts w:ascii="B Compset" w:hAnsi="B Compset" w:cs="B Lotus" w:hint="cs"/>
        <w:noProof/>
        <w:sz w:val="30"/>
        <w:szCs w:val="30"/>
        <w:rtl/>
      </w:rPr>
      <w:t>توضيحي</w:t>
    </w:r>
    <w:r w:rsidR="009D2FEA" w:rsidRPr="00755295">
      <w:rPr>
        <w:rFonts w:ascii="B Compset" w:hAnsi="B Compset" w:cs="B Lotus"/>
        <w:noProof/>
        <w:sz w:val="30"/>
        <w:szCs w:val="30"/>
        <w:rtl/>
      </w:rPr>
      <w:t xml:space="preserve"> </w:t>
    </w:r>
    <w:r w:rsidR="009D2FEA" w:rsidRPr="00755295">
      <w:rPr>
        <w:rFonts w:ascii="B Compset" w:hAnsi="B Compset" w:cs="B Lotus" w:hint="cs"/>
        <w:noProof/>
        <w:sz w:val="30"/>
        <w:szCs w:val="30"/>
        <w:rtl/>
      </w:rPr>
      <w:t>پيرامون</w:t>
    </w:r>
    <w:r w:rsidR="009D2FEA" w:rsidRPr="00755295">
      <w:rPr>
        <w:rFonts w:ascii="B Compset" w:hAnsi="B Compset" w:cs="B Lotus"/>
        <w:noProof/>
        <w:sz w:val="30"/>
        <w:szCs w:val="30"/>
        <w:rtl/>
      </w:rPr>
      <w:t xml:space="preserve"> </w:t>
    </w:r>
    <w:r w:rsidR="009D2FEA" w:rsidRPr="00755295">
      <w:rPr>
        <w:rFonts w:ascii="B Compset" w:hAnsi="B Compset" w:cs="B Lotus" w:hint="cs"/>
        <w:noProof/>
        <w:sz w:val="30"/>
        <w:szCs w:val="30"/>
        <w:rtl/>
      </w:rPr>
      <w:t>نام</w:t>
    </w:r>
    <w:r w:rsidR="009D2FEA" w:rsidRPr="00755295">
      <w:rPr>
        <w:rFonts w:ascii="B Compset" w:hAnsi="B Compset" w:cs="B Lotus"/>
        <w:noProof/>
        <w:sz w:val="30"/>
        <w:szCs w:val="30"/>
        <w:rtl/>
      </w:rPr>
      <w:t xml:space="preserve"> </w:t>
    </w:r>
    <w:r w:rsidR="009D2FEA" w:rsidRPr="00755295">
      <w:rPr>
        <w:rFonts w:ascii="B Compset" w:hAnsi="B Compset" w:cs="B Lotus" w:hint="cs"/>
        <w:noProof/>
        <w:sz w:val="30"/>
        <w:szCs w:val="30"/>
        <w:rtl/>
      </w:rPr>
      <w:t>اين</w:t>
    </w:r>
    <w:r w:rsidR="009D2FEA" w:rsidRPr="00755295">
      <w:rPr>
        <w:rFonts w:ascii="B Compset" w:hAnsi="B Compset" w:cs="B Lotus"/>
        <w:noProof/>
        <w:sz w:val="30"/>
        <w:szCs w:val="30"/>
        <w:rtl/>
      </w:rPr>
      <w:t xml:space="preserve"> </w:t>
    </w:r>
    <w:r w:rsidR="009D2FEA" w:rsidRPr="00755295">
      <w:rPr>
        <w:rFonts w:ascii="B Compset" w:hAnsi="B Compset" w:cs="B Lotus" w:hint="cs"/>
        <w:noProof/>
        <w:sz w:val="30"/>
        <w:szCs w:val="30"/>
        <w:rtl/>
      </w:rPr>
      <w:t>كتاب</w:t>
    </w:r>
    <w:r w:rsidR="009D2FEA" w:rsidRPr="00B82A34">
      <w:rPr>
        <w:rFonts w:ascii="Times New Roman Bold" w:hAnsi="Times New Roman Bold" w:cs="B Zar" w:hint="cs"/>
        <w:sz w:val="28"/>
        <w:rtl/>
        <w:lang w:bidi="fa-IR"/>
      </w:rPr>
      <w:tab/>
    </w:r>
    <w:r w:rsidR="009D2FEA" w:rsidRPr="00B82A34">
      <w:rPr>
        <w:rFonts w:ascii="Times New Roman Bold" w:hAnsi="Times New Roman Bold" w:cs="B Zar" w:hint="cs"/>
        <w:sz w:val="28"/>
        <w:rtl/>
        <w:lang w:bidi="fa-IR"/>
      </w:rPr>
      <w:fldChar w:fldCharType="begin"/>
    </w:r>
    <w:r w:rsidR="009D2FEA" w:rsidRPr="00B82A34">
      <w:rPr>
        <w:rFonts w:ascii="Times New Roman Bold" w:hAnsi="Times New Roman Bold" w:cs="B Zar" w:hint="cs"/>
        <w:sz w:val="28"/>
        <w:lang w:bidi="fa-IR"/>
      </w:rPr>
      <w:instrText xml:space="preserve"> PAGE </w:instrText>
    </w:r>
    <w:r w:rsidR="009D2FEA" w:rsidRPr="00B82A34">
      <w:rPr>
        <w:rFonts w:ascii="Times New Roman Bold" w:hAnsi="Times New Roman Bold" w:cs="B Zar" w:hint="cs"/>
        <w:sz w:val="28"/>
        <w:rtl/>
        <w:lang w:bidi="fa-IR"/>
      </w:rPr>
      <w:fldChar w:fldCharType="separate"/>
    </w:r>
    <w:r w:rsidR="00773161">
      <w:rPr>
        <w:rFonts w:ascii="Times New Roman Bold" w:hAnsi="Times New Roman Bold" w:cs="B Zar"/>
        <w:noProof/>
        <w:sz w:val="28"/>
        <w:rtl/>
        <w:lang w:bidi="fa-IR"/>
      </w:rPr>
      <w:t>15</w:t>
    </w:r>
    <w:r w:rsidR="009D2FEA" w:rsidRPr="00B82A34">
      <w:rPr>
        <w:rFonts w:ascii="Times New Roman Bold" w:hAnsi="Times New Roman Bold" w:cs="B Zar" w:hint="cs"/>
        <w:sz w:val="28"/>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Pr="00CF1346" w:rsidRDefault="00043CEE" w:rsidP="00CF1346">
    <w:pPr>
      <w:pStyle w:val="Header"/>
      <w:tabs>
        <w:tab w:val="clear" w:pos="4153"/>
        <w:tab w:val="clear" w:pos="8306"/>
        <w:tab w:val="left" w:pos="254"/>
        <w:tab w:val="right" w:pos="7200"/>
      </w:tabs>
      <w:spacing w:after="180"/>
      <w:ind w:left="284" w:right="284"/>
      <w:jc w:val="both"/>
      <w:rPr>
        <w:rFonts w:ascii="Times New Roman Bold" w:hAnsi="Times New Roman Bold" w:cs="B Zar"/>
        <w:sz w:val="28"/>
        <w:rtl/>
      </w:rPr>
    </w:pPr>
    <w:r>
      <w:rPr>
        <w:rFonts w:ascii="B Compset" w:hAnsi="B Compset" w:cs="B Lotus"/>
        <w:b/>
        <w:bCs/>
        <w:noProof/>
        <w:sz w:val="26"/>
        <w:szCs w:val="26"/>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307340</wp:posOffset>
              </wp:positionV>
              <wp:extent cx="4751705" cy="0"/>
              <wp:effectExtent l="19050" t="21590" r="20320" b="26035"/>
              <wp:wrapNone/>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pt" to="374.1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9q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1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" strokeweight="3pt">
              <v:stroke linestyle="thinThin"/>
            </v:line>
          </w:pict>
        </mc:Fallback>
      </mc:AlternateContent>
    </w:r>
    <w:r w:rsidR="009D2FEA" w:rsidRPr="00A27F5D">
      <w:rPr>
        <w:rFonts w:ascii="B Compset" w:hAnsi="B Compset" w:cs="B Lotus" w:hint="cs"/>
        <w:b/>
        <w:bCs/>
        <w:noProof/>
        <w:sz w:val="26"/>
        <w:szCs w:val="26"/>
        <w:rtl/>
      </w:rPr>
      <w:t>مقدمه</w:t>
    </w:r>
    <w:r w:rsidR="009D2FEA" w:rsidRPr="00B82A34">
      <w:rPr>
        <w:rFonts w:ascii="Times New Roman Bold" w:hAnsi="Times New Roman Bold" w:cs="B Zar" w:hint="cs"/>
        <w:sz w:val="28"/>
        <w:rtl/>
        <w:lang w:bidi="fa-IR"/>
      </w:rPr>
      <w:tab/>
    </w:r>
    <w:r w:rsidR="009D2FEA" w:rsidRPr="00B82A34">
      <w:rPr>
        <w:rFonts w:ascii="Times New Roman Bold" w:hAnsi="Times New Roman Bold" w:cs="B Zar" w:hint="cs"/>
        <w:sz w:val="28"/>
        <w:rtl/>
        <w:lang w:bidi="fa-IR"/>
      </w:rPr>
      <w:fldChar w:fldCharType="begin"/>
    </w:r>
    <w:r w:rsidR="009D2FEA" w:rsidRPr="00B82A34">
      <w:rPr>
        <w:rFonts w:ascii="Times New Roman Bold" w:hAnsi="Times New Roman Bold" w:cs="B Zar" w:hint="cs"/>
        <w:sz w:val="28"/>
        <w:lang w:bidi="fa-IR"/>
      </w:rPr>
      <w:instrText xml:space="preserve"> PAGE </w:instrText>
    </w:r>
    <w:r w:rsidR="009D2FEA" w:rsidRPr="00B82A34">
      <w:rPr>
        <w:rFonts w:ascii="Times New Roman Bold" w:hAnsi="Times New Roman Bold" w:cs="B Zar" w:hint="cs"/>
        <w:sz w:val="28"/>
        <w:rtl/>
        <w:lang w:bidi="fa-IR"/>
      </w:rPr>
      <w:fldChar w:fldCharType="separate"/>
    </w:r>
    <w:r w:rsidR="003C6412">
      <w:rPr>
        <w:rFonts w:ascii="Times New Roman Bold" w:hAnsi="Times New Roman Bold" w:cs="B Zar"/>
        <w:noProof/>
        <w:sz w:val="28"/>
        <w:rtl/>
        <w:lang w:bidi="fa-IR"/>
      </w:rPr>
      <w:t>19</w:t>
    </w:r>
    <w:r w:rsidR="009D2FEA" w:rsidRPr="00B82A34">
      <w:rPr>
        <w:rFonts w:ascii="Times New Roman Bold" w:hAnsi="Times New Roman Bold" w:cs="B Zar" w:hint="cs"/>
        <w:sz w:val="28"/>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Pr="00CF1346" w:rsidRDefault="00043CEE" w:rsidP="00CF1346">
    <w:pPr>
      <w:pStyle w:val="Header"/>
      <w:tabs>
        <w:tab w:val="clear" w:pos="4153"/>
        <w:tab w:val="clear" w:pos="8306"/>
        <w:tab w:val="left" w:pos="254"/>
        <w:tab w:val="right" w:pos="7200"/>
      </w:tabs>
      <w:spacing w:after="180"/>
      <w:ind w:left="284" w:right="284"/>
      <w:jc w:val="both"/>
      <w:rPr>
        <w:rFonts w:ascii="Times New Roman Bold" w:hAnsi="Times New Roman Bold" w:cs="B Zar"/>
        <w:sz w:val="28"/>
        <w:rtl/>
      </w:rPr>
    </w:pPr>
    <w:r>
      <w:rPr>
        <w:rFonts w:ascii="B Compset" w:hAnsi="B Compset" w:cs="B Lotus"/>
        <w:b/>
        <w:bCs/>
        <w:noProof/>
        <w:sz w:val="26"/>
        <w:szCs w:val="26"/>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307340</wp:posOffset>
              </wp:positionV>
              <wp:extent cx="4751705" cy="0"/>
              <wp:effectExtent l="19050" t="21590" r="20320" b="26035"/>
              <wp:wrapNone/>
              <wp:docPr id="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pt" to="374.1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7dIw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" strokeweight="3pt">
              <v:stroke linestyle="thinThin"/>
            </v:line>
          </w:pict>
        </mc:Fallback>
      </mc:AlternateContent>
    </w:r>
    <w:r w:rsidR="009D2FEA" w:rsidRPr="00A27F5D">
      <w:rPr>
        <w:rFonts w:ascii="B Compset" w:hAnsi="B Compset" w:cs="B Lotus" w:hint="cs"/>
        <w:b/>
        <w:bCs/>
        <w:noProof/>
        <w:sz w:val="26"/>
        <w:szCs w:val="26"/>
        <w:rtl/>
      </w:rPr>
      <w:t>هدف</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از</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خطاب</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قرار</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دادن</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مراجع</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مدعی</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تشیع</w:t>
    </w:r>
    <w:r w:rsidR="009D2FEA" w:rsidRPr="00B82A34">
      <w:rPr>
        <w:rFonts w:ascii="Times New Roman Bold" w:hAnsi="Times New Roman Bold" w:cs="B Zar" w:hint="cs"/>
        <w:sz w:val="28"/>
        <w:rtl/>
        <w:lang w:bidi="fa-IR"/>
      </w:rPr>
      <w:tab/>
    </w:r>
    <w:r w:rsidR="009D2FEA" w:rsidRPr="00B82A34">
      <w:rPr>
        <w:rFonts w:ascii="Times New Roman Bold" w:hAnsi="Times New Roman Bold" w:cs="B Zar" w:hint="cs"/>
        <w:sz w:val="28"/>
        <w:rtl/>
        <w:lang w:bidi="fa-IR"/>
      </w:rPr>
      <w:fldChar w:fldCharType="begin"/>
    </w:r>
    <w:r w:rsidR="009D2FEA" w:rsidRPr="00B82A34">
      <w:rPr>
        <w:rFonts w:ascii="Times New Roman Bold" w:hAnsi="Times New Roman Bold" w:cs="B Zar" w:hint="cs"/>
        <w:sz w:val="28"/>
        <w:lang w:bidi="fa-IR"/>
      </w:rPr>
      <w:instrText xml:space="preserve"> PAGE </w:instrText>
    </w:r>
    <w:r w:rsidR="009D2FEA" w:rsidRPr="00B82A34">
      <w:rPr>
        <w:rFonts w:ascii="Times New Roman Bold" w:hAnsi="Times New Roman Bold" w:cs="B Zar" w:hint="cs"/>
        <w:sz w:val="28"/>
        <w:rtl/>
        <w:lang w:bidi="fa-IR"/>
      </w:rPr>
      <w:fldChar w:fldCharType="separate"/>
    </w:r>
    <w:r w:rsidR="003C6412">
      <w:rPr>
        <w:rFonts w:ascii="Times New Roman Bold" w:hAnsi="Times New Roman Bold" w:cs="B Zar"/>
        <w:noProof/>
        <w:sz w:val="28"/>
        <w:rtl/>
        <w:lang w:bidi="fa-IR"/>
      </w:rPr>
      <w:t>23</w:t>
    </w:r>
    <w:r w:rsidR="009D2FEA" w:rsidRPr="00B82A34">
      <w:rPr>
        <w:rFonts w:ascii="Times New Roman Bold" w:hAnsi="Times New Roman Bold" w:cs="B Zar" w:hint="cs"/>
        <w:sz w:val="28"/>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Pr="00CF1346" w:rsidRDefault="00043CEE" w:rsidP="00CF1346">
    <w:pPr>
      <w:pStyle w:val="Header"/>
      <w:tabs>
        <w:tab w:val="clear" w:pos="4153"/>
        <w:tab w:val="clear" w:pos="8306"/>
        <w:tab w:val="left" w:pos="254"/>
        <w:tab w:val="right" w:pos="7200"/>
      </w:tabs>
      <w:spacing w:after="180"/>
      <w:ind w:left="284" w:right="284"/>
      <w:jc w:val="both"/>
      <w:rPr>
        <w:rFonts w:ascii="Times New Roman Bold" w:hAnsi="Times New Roman Bold" w:cs="B Zar"/>
        <w:sz w:val="28"/>
        <w:rtl/>
      </w:rPr>
    </w:pPr>
    <w:r>
      <w:rPr>
        <w:rFonts w:ascii="B Compset" w:hAnsi="B Compset" w:cs="B Lotus"/>
        <w:b/>
        <w:bCs/>
        <w:noProof/>
        <w:sz w:val="26"/>
        <w:szCs w:val="26"/>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307340</wp:posOffset>
              </wp:positionV>
              <wp:extent cx="4751705" cy="0"/>
              <wp:effectExtent l="19050" t="21590" r="20320" b="26035"/>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pt" to="374.1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byJAIAAD8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" strokeweight="3pt">
              <v:stroke linestyle="thinThin"/>
            </v:line>
          </w:pict>
        </mc:Fallback>
      </mc:AlternateContent>
    </w:r>
    <w:r w:rsidR="009D2FEA" w:rsidRPr="00FB5516">
      <w:rPr>
        <w:rFonts w:ascii="B Compset" w:hAnsi="B Compset" w:cs="B Lotus" w:hint="cs"/>
        <w:b/>
        <w:bCs/>
        <w:noProof/>
        <w:sz w:val="26"/>
        <w:szCs w:val="26"/>
        <w:rtl/>
      </w:rPr>
      <w:t>بخش</w:t>
    </w:r>
    <w:r w:rsidR="009D2FEA" w:rsidRPr="00FB5516">
      <w:rPr>
        <w:rFonts w:ascii="B Compset" w:hAnsi="B Compset" w:cs="B Lotus"/>
        <w:b/>
        <w:bCs/>
        <w:noProof/>
        <w:sz w:val="26"/>
        <w:szCs w:val="26"/>
        <w:rtl/>
      </w:rPr>
      <w:t xml:space="preserve"> </w:t>
    </w:r>
    <w:r w:rsidR="009D2FEA" w:rsidRPr="00FB5516">
      <w:rPr>
        <w:rFonts w:ascii="B Compset" w:hAnsi="B Compset" w:cs="B Lotus" w:hint="cs"/>
        <w:b/>
        <w:bCs/>
        <w:noProof/>
        <w:sz w:val="26"/>
        <w:szCs w:val="26"/>
        <w:rtl/>
      </w:rPr>
      <w:t>اول</w:t>
    </w:r>
    <w:r w:rsidR="009D2FEA" w:rsidRPr="00FB5516">
      <w:rPr>
        <w:rFonts w:ascii="B Compset" w:hAnsi="B Compset" w:cs="B Lotus"/>
        <w:b/>
        <w:bCs/>
        <w:noProof/>
        <w:sz w:val="26"/>
        <w:szCs w:val="26"/>
        <w:rtl/>
      </w:rPr>
      <w:t xml:space="preserve">: </w:t>
    </w:r>
    <w:r w:rsidR="009D2FEA" w:rsidRPr="00FB5516">
      <w:rPr>
        <w:rFonts w:ascii="B Compset" w:hAnsi="B Compset" w:cs="B Lotus" w:hint="cs"/>
        <w:b/>
        <w:bCs/>
        <w:noProof/>
        <w:sz w:val="26"/>
        <w:szCs w:val="26"/>
        <w:rtl/>
      </w:rPr>
      <w:t>سوالات</w:t>
    </w:r>
    <w:r w:rsidR="009D2FEA" w:rsidRPr="00FB5516">
      <w:rPr>
        <w:rFonts w:ascii="B Compset" w:hAnsi="B Compset" w:cs="B Lotus"/>
        <w:b/>
        <w:bCs/>
        <w:noProof/>
        <w:sz w:val="26"/>
        <w:szCs w:val="26"/>
        <w:rtl/>
      </w:rPr>
      <w:t xml:space="preserve"> </w:t>
    </w:r>
    <w:r w:rsidR="009D2FEA" w:rsidRPr="00FB5516">
      <w:rPr>
        <w:rFonts w:ascii="B Compset" w:hAnsi="B Compset" w:cs="B Lotus" w:hint="cs"/>
        <w:b/>
        <w:bCs/>
        <w:noProof/>
        <w:sz w:val="26"/>
        <w:szCs w:val="26"/>
        <w:rtl/>
      </w:rPr>
      <w:t>بی‌پاسخ</w:t>
    </w:r>
    <w:r w:rsidR="009D2FEA" w:rsidRPr="00B82A34">
      <w:rPr>
        <w:rFonts w:ascii="Times New Roman Bold" w:hAnsi="Times New Roman Bold" w:cs="B Zar" w:hint="cs"/>
        <w:sz w:val="28"/>
        <w:rtl/>
        <w:lang w:bidi="fa-IR"/>
      </w:rPr>
      <w:tab/>
    </w:r>
    <w:r w:rsidR="009D2FEA" w:rsidRPr="00B82A34">
      <w:rPr>
        <w:rFonts w:ascii="Times New Roman Bold" w:hAnsi="Times New Roman Bold" w:cs="B Zar" w:hint="cs"/>
        <w:sz w:val="28"/>
        <w:rtl/>
        <w:lang w:bidi="fa-IR"/>
      </w:rPr>
      <w:fldChar w:fldCharType="begin"/>
    </w:r>
    <w:r w:rsidR="009D2FEA" w:rsidRPr="00B82A34">
      <w:rPr>
        <w:rFonts w:ascii="Times New Roman Bold" w:hAnsi="Times New Roman Bold" w:cs="B Zar" w:hint="cs"/>
        <w:sz w:val="28"/>
        <w:lang w:bidi="fa-IR"/>
      </w:rPr>
      <w:instrText xml:space="preserve"> PAGE </w:instrText>
    </w:r>
    <w:r w:rsidR="009D2FEA" w:rsidRPr="00B82A34">
      <w:rPr>
        <w:rFonts w:ascii="Times New Roman Bold" w:hAnsi="Times New Roman Bold" w:cs="B Zar" w:hint="cs"/>
        <w:sz w:val="28"/>
        <w:rtl/>
        <w:lang w:bidi="fa-IR"/>
      </w:rPr>
      <w:fldChar w:fldCharType="separate"/>
    </w:r>
    <w:r w:rsidR="003C6412">
      <w:rPr>
        <w:rFonts w:ascii="Times New Roman Bold" w:hAnsi="Times New Roman Bold" w:cs="B Zar"/>
        <w:noProof/>
        <w:sz w:val="28"/>
        <w:rtl/>
        <w:lang w:bidi="fa-IR"/>
      </w:rPr>
      <w:t>79</w:t>
    </w:r>
    <w:r w:rsidR="009D2FEA" w:rsidRPr="00B82A34">
      <w:rPr>
        <w:rFonts w:ascii="Times New Roman Bold" w:hAnsi="Times New Roman Bold" w:cs="B Zar" w:hint="cs"/>
        <w:sz w:val="28"/>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FEA" w:rsidRPr="00CF1346" w:rsidRDefault="00043CEE" w:rsidP="00773161">
    <w:pPr>
      <w:pStyle w:val="Header"/>
      <w:tabs>
        <w:tab w:val="clear" w:pos="4153"/>
        <w:tab w:val="clear" w:pos="8306"/>
        <w:tab w:val="left" w:pos="254"/>
        <w:tab w:val="right" w:pos="7200"/>
      </w:tabs>
      <w:spacing w:after="180"/>
      <w:ind w:left="284" w:right="284"/>
      <w:jc w:val="both"/>
      <w:rPr>
        <w:rFonts w:ascii="Times New Roman Bold" w:hAnsi="Times New Roman Bold" w:cs="B Zar"/>
        <w:sz w:val="28"/>
        <w:rtl/>
      </w:rPr>
    </w:pPr>
    <w:r>
      <w:rPr>
        <w:rFonts w:ascii="B Compset" w:hAnsi="B Compset" w:cs="B Lotus"/>
        <w:b/>
        <w:bCs/>
        <w:noProof/>
        <w:sz w:val="26"/>
        <w:szCs w:val="26"/>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307340</wp:posOffset>
              </wp:positionV>
              <wp:extent cx="4751705" cy="0"/>
              <wp:effectExtent l="19050" t="21590" r="20320" b="26035"/>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pt" to="374.1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6C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8SiUpjeuAI9KbWxIjh7Vi1lr+s0hpauWqB2PFF9PBuKyEJG8CQkbZ+CBbf9ZM/Ahe69j&#10;nY6N7VAjhfkUAgM41AIdY2NOt8bwo0cUDvOHSfaQTj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" strokeweight="3pt">
              <v:stroke linestyle="thinThin"/>
            </v:line>
          </w:pict>
        </mc:Fallback>
      </mc:AlternateContent>
    </w:r>
    <w:r w:rsidR="009D2FEA" w:rsidRPr="00A27F5D">
      <w:rPr>
        <w:rFonts w:ascii="B Compset" w:hAnsi="B Compset" w:cs="B Lotus" w:hint="cs"/>
        <w:b/>
        <w:bCs/>
        <w:noProof/>
        <w:sz w:val="26"/>
        <w:szCs w:val="26"/>
        <w:rtl/>
      </w:rPr>
      <w:t>بخش</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دوم</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بررسی</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احادیث</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شیعه‌پسند</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در</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کتب</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اهل</w:t>
    </w:r>
    <w:r w:rsidR="009D2FEA" w:rsidRPr="00A27F5D">
      <w:rPr>
        <w:rFonts w:ascii="B Compset" w:hAnsi="B Compset" w:cs="B Lotus"/>
        <w:b/>
        <w:bCs/>
        <w:noProof/>
        <w:sz w:val="26"/>
        <w:szCs w:val="26"/>
        <w:rtl/>
      </w:rPr>
      <w:t xml:space="preserve"> </w:t>
    </w:r>
    <w:r w:rsidR="009D2FEA" w:rsidRPr="00A27F5D">
      <w:rPr>
        <w:rFonts w:ascii="B Compset" w:hAnsi="B Compset" w:cs="B Lotus" w:hint="cs"/>
        <w:b/>
        <w:bCs/>
        <w:noProof/>
        <w:sz w:val="26"/>
        <w:szCs w:val="26"/>
        <w:rtl/>
      </w:rPr>
      <w:t>سنت</w:t>
    </w:r>
    <w:r w:rsidR="009D2FEA" w:rsidRPr="00B82A34">
      <w:rPr>
        <w:rFonts w:ascii="Times New Roman Bold" w:hAnsi="Times New Roman Bold" w:cs="B Zar" w:hint="cs"/>
        <w:sz w:val="28"/>
        <w:rtl/>
        <w:lang w:bidi="fa-IR"/>
      </w:rPr>
      <w:tab/>
    </w:r>
    <w:r w:rsidR="009D2FEA" w:rsidRPr="00B82A34">
      <w:rPr>
        <w:rFonts w:ascii="Times New Roman Bold" w:hAnsi="Times New Roman Bold" w:cs="B Zar" w:hint="cs"/>
        <w:sz w:val="28"/>
        <w:rtl/>
        <w:lang w:bidi="fa-IR"/>
      </w:rPr>
      <w:fldChar w:fldCharType="begin"/>
    </w:r>
    <w:r w:rsidR="009D2FEA" w:rsidRPr="00B82A34">
      <w:rPr>
        <w:rFonts w:ascii="Times New Roman Bold" w:hAnsi="Times New Roman Bold" w:cs="B Zar" w:hint="cs"/>
        <w:sz w:val="28"/>
        <w:lang w:bidi="fa-IR"/>
      </w:rPr>
      <w:instrText xml:space="preserve"> PAGE </w:instrText>
    </w:r>
    <w:r w:rsidR="009D2FEA" w:rsidRPr="00B82A34">
      <w:rPr>
        <w:rFonts w:ascii="Times New Roman Bold" w:hAnsi="Times New Roman Bold" w:cs="B Zar" w:hint="cs"/>
        <w:sz w:val="28"/>
        <w:rtl/>
        <w:lang w:bidi="fa-IR"/>
      </w:rPr>
      <w:fldChar w:fldCharType="separate"/>
    </w:r>
    <w:r w:rsidR="003C6412">
      <w:rPr>
        <w:rFonts w:ascii="Times New Roman Bold" w:hAnsi="Times New Roman Bold" w:cs="B Zar"/>
        <w:noProof/>
        <w:sz w:val="28"/>
        <w:rtl/>
        <w:lang w:bidi="fa-IR"/>
      </w:rPr>
      <w:t>449</w:t>
    </w:r>
    <w:r w:rsidR="009D2FEA" w:rsidRPr="00B82A34">
      <w:rPr>
        <w:rFonts w:ascii="Times New Roman Bold" w:hAnsi="Times New Roman Bold" w:cs="B Zar" w:hint="cs"/>
        <w:sz w:val="28"/>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7225F"/>
    <w:multiLevelType w:val="hybridMultilevel"/>
    <w:tmpl w:val="41D4F17C"/>
    <w:lvl w:ilvl="0" w:tplc="AD807BC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50A50D8A"/>
    <w:multiLevelType w:val="hybridMultilevel"/>
    <w:tmpl w:val="58647AC8"/>
    <w:lvl w:ilvl="0" w:tplc="F978130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documentProtection w:edit="comments" w:enforcement="1" w:cryptProviderType="rsaFull" w:cryptAlgorithmClass="hash" w:cryptAlgorithmType="typeAny" w:cryptAlgorithmSid="4" w:cryptSpinCount="100000" w:hash="RxRUu3RbMaWg5R8W0GmMkOkw4rY=" w:salt="3yhUDm78jb/ca0wgOJ27S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132"/>
    <w:rsid w:val="000004A0"/>
    <w:rsid w:val="00000D61"/>
    <w:rsid w:val="000014C1"/>
    <w:rsid w:val="000027DB"/>
    <w:rsid w:val="00002C08"/>
    <w:rsid w:val="00003576"/>
    <w:rsid w:val="00003595"/>
    <w:rsid w:val="00003CB7"/>
    <w:rsid w:val="0000402B"/>
    <w:rsid w:val="0000461D"/>
    <w:rsid w:val="00004828"/>
    <w:rsid w:val="000049A6"/>
    <w:rsid w:val="00004EF5"/>
    <w:rsid w:val="00004F0E"/>
    <w:rsid w:val="00005D38"/>
    <w:rsid w:val="000060CF"/>
    <w:rsid w:val="0000627C"/>
    <w:rsid w:val="00006C22"/>
    <w:rsid w:val="00006D21"/>
    <w:rsid w:val="000078E1"/>
    <w:rsid w:val="00007967"/>
    <w:rsid w:val="00007B56"/>
    <w:rsid w:val="000101DF"/>
    <w:rsid w:val="000107A8"/>
    <w:rsid w:val="00011202"/>
    <w:rsid w:val="000113E6"/>
    <w:rsid w:val="00011723"/>
    <w:rsid w:val="00011B9C"/>
    <w:rsid w:val="00012312"/>
    <w:rsid w:val="00012DFB"/>
    <w:rsid w:val="00012E29"/>
    <w:rsid w:val="00012F25"/>
    <w:rsid w:val="00012F9C"/>
    <w:rsid w:val="0001380E"/>
    <w:rsid w:val="00014025"/>
    <w:rsid w:val="000140B2"/>
    <w:rsid w:val="00014191"/>
    <w:rsid w:val="000143CC"/>
    <w:rsid w:val="00014DA6"/>
    <w:rsid w:val="0001516C"/>
    <w:rsid w:val="00015782"/>
    <w:rsid w:val="00015823"/>
    <w:rsid w:val="00015CEA"/>
    <w:rsid w:val="00016171"/>
    <w:rsid w:val="000164C2"/>
    <w:rsid w:val="0001742D"/>
    <w:rsid w:val="0001776C"/>
    <w:rsid w:val="000201F9"/>
    <w:rsid w:val="000202D3"/>
    <w:rsid w:val="00020654"/>
    <w:rsid w:val="00021399"/>
    <w:rsid w:val="00021411"/>
    <w:rsid w:val="00021939"/>
    <w:rsid w:val="000223C6"/>
    <w:rsid w:val="00022A01"/>
    <w:rsid w:val="00022C6D"/>
    <w:rsid w:val="00022D2B"/>
    <w:rsid w:val="00022F12"/>
    <w:rsid w:val="0002330D"/>
    <w:rsid w:val="0002402A"/>
    <w:rsid w:val="00024325"/>
    <w:rsid w:val="000243B5"/>
    <w:rsid w:val="00024E90"/>
    <w:rsid w:val="00024F14"/>
    <w:rsid w:val="00025970"/>
    <w:rsid w:val="00025AA0"/>
    <w:rsid w:val="00025DFE"/>
    <w:rsid w:val="00025EC3"/>
    <w:rsid w:val="00026665"/>
    <w:rsid w:val="00026789"/>
    <w:rsid w:val="0002759D"/>
    <w:rsid w:val="00027D13"/>
    <w:rsid w:val="000302D1"/>
    <w:rsid w:val="0003072E"/>
    <w:rsid w:val="00030EA7"/>
    <w:rsid w:val="00031ABC"/>
    <w:rsid w:val="00031B39"/>
    <w:rsid w:val="000320FF"/>
    <w:rsid w:val="0003234A"/>
    <w:rsid w:val="00032488"/>
    <w:rsid w:val="00032797"/>
    <w:rsid w:val="00032C2F"/>
    <w:rsid w:val="000331AD"/>
    <w:rsid w:val="00033942"/>
    <w:rsid w:val="00033B32"/>
    <w:rsid w:val="00033D2A"/>
    <w:rsid w:val="000340DF"/>
    <w:rsid w:val="0003457A"/>
    <w:rsid w:val="00034711"/>
    <w:rsid w:val="00034886"/>
    <w:rsid w:val="000349C4"/>
    <w:rsid w:val="00034A3E"/>
    <w:rsid w:val="00034D3E"/>
    <w:rsid w:val="00035485"/>
    <w:rsid w:val="0003574A"/>
    <w:rsid w:val="000357AA"/>
    <w:rsid w:val="000359C3"/>
    <w:rsid w:val="00035EA9"/>
    <w:rsid w:val="00036400"/>
    <w:rsid w:val="00036598"/>
    <w:rsid w:val="000368F6"/>
    <w:rsid w:val="00036AD1"/>
    <w:rsid w:val="00036CE1"/>
    <w:rsid w:val="00037DF8"/>
    <w:rsid w:val="00037F4D"/>
    <w:rsid w:val="0004056E"/>
    <w:rsid w:val="00040D20"/>
    <w:rsid w:val="0004193F"/>
    <w:rsid w:val="00041C93"/>
    <w:rsid w:val="0004200D"/>
    <w:rsid w:val="00042224"/>
    <w:rsid w:val="0004392E"/>
    <w:rsid w:val="00043AA2"/>
    <w:rsid w:val="00043C3D"/>
    <w:rsid w:val="00043CEE"/>
    <w:rsid w:val="00043D61"/>
    <w:rsid w:val="00043F32"/>
    <w:rsid w:val="0004461D"/>
    <w:rsid w:val="000455AC"/>
    <w:rsid w:val="00045D4C"/>
    <w:rsid w:val="00045EB9"/>
    <w:rsid w:val="000466FA"/>
    <w:rsid w:val="00046745"/>
    <w:rsid w:val="000468FD"/>
    <w:rsid w:val="00046A3F"/>
    <w:rsid w:val="00046CE2"/>
    <w:rsid w:val="00046DAB"/>
    <w:rsid w:val="00047043"/>
    <w:rsid w:val="0004754B"/>
    <w:rsid w:val="00047782"/>
    <w:rsid w:val="00047A2E"/>
    <w:rsid w:val="000502C4"/>
    <w:rsid w:val="00050A93"/>
    <w:rsid w:val="0005103A"/>
    <w:rsid w:val="0005138E"/>
    <w:rsid w:val="000514ED"/>
    <w:rsid w:val="00052519"/>
    <w:rsid w:val="00053302"/>
    <w:rsid w:val="00053CCF"/>
    <w:rsid w:val="00054856"/>
    <w:rsid w:val="00055083"/>
    <w:rsid w:val="00055109"/>
    <w:rsid w:val="000557EF"/>
    <w:rsid w:val="00055E13"/>
    <w:rsid w:val="0005637B"/>
    <w:rsid w:val="000566E6"/>
    <w:rsid w:val="0005674F"/>
    <w:rsid w:val="00056C74"/>
    <w:rsid w:val="00057503"/>
    <w:rsid w:val="00057EE0"/>
    <w:rsid w:val="00057F43"/>
    <w:rsid w:val="0006057B"/>
    <w:rsid w:val="0006111F"/>
    <w:rsid w:val="0006139C"/>
    <w:rsid w:val="0006174C"/>
    <w:rsid w:val="0006218A"/>
    <w:rsid w:val="000623C3"/>
    <w:rsid w:val="00062DFE"/>
    <w:rsid w:val="00062E1A"/>
    <w:rsid w:val="00062E73"/>
    <w:rsid w:val="00063277"/>
    <w:rsid w:val="000636CD"/>
    <w:rsid w:val="00063F9E"/>
    <w:rsid w:val="00064449"/>
    <w:rsid w:val="00064878"/>
    <w:rsid w:val="0006494C"/>
    <w:rsid w:val="00064A77"/>
    <w:rsid w:val="00064D63"/>
    <w:rsid w:val="00064E8B"/>
    <w:rsid w:val="0006503F"/>
    <w:rsid w:val="00065EB1"/>
    <w:rsid w:val="00065FAD"/>
    <w:rsid w:val="00066809"/>
    <w:rsid w:val="00066A13"/>
    <w:rsid w:val="0006748B"/>
    <w:rsid w:val="0006774B"/>
    <w:rsid w:val="00067AEA"/>
    <w:rsid w:val="00067DBD"/>
    <w:rsid w:val="00067E8F"/>
    <w:rsid w:val="0007051E"/>
    <w:rsid w:val="000710CF"/>
    <w:rsid w:val="000713C6"/>
    <w:rsid w:val="00072056"/>
    <w:rsid w:val="00072B22"/>
    <w:rsid w:val="00072BB8"/>
    <w:rsid w:val="00072F4B"/>
    <w:rsid w:val="0007351A"/>
    <w:rsid w:val="00073557"/>
    <w:rsid w:val="000735E2"/>
    <w:rsid w:val="0007439A"/>
    <w:rsid w:val="00074587"/>
    <w:rsid w:val="000747F6"/>
    <w:rsid w:val="00074876"/>
    <w:rsid w:val="00074B36"/>
    <w:rsid w:val="0007511D"/>
    <w:rsid w:val="0007555A"/>
    <w:rsid w:val="00075BD6"/>
    <w:rsid w:val="0007693B"/>
    <w:rsid w:val="000774AA"/>
    <w:rsid w:val="000779EB"/>
    <w:rsid w:val="00077CDA"/>
    <w:rsid w:val="00080B2F"/>
    <w:rsid w:val="00080E20"/>
    <w:rsid w:val="00081098"/>
    <w:rsid w:val="0008115D"/>
    <w:rsid w:val="00081D4A"/>
    <w:rsid w:val="00082C2A"/>
    <w:rsid w:val="00082CE8"/>
    <w:rsid w:val="000845CD"/>
    <w:rsid w:val="0008465E"/>
    <w:rsid w:val="000847C4"/>
    <w:rsid w:val="00084D03"/>
    <w:rsid w:val="00084E12"/>
    <w:rsid w:val="00084E8E"/>
    <w:rsid w:val="00084FED"/>
    <w:rsid w:val="00084FF1"/>
    <w:rsid w:val="000852F9"/>
    <w:rsid w:val="000853DB"/>
    <w:rsid w:val="000855E1"/>
    <w:rsid w:val="000856A1"/>
    <w:rsid w:val="000858BD"/>
    <w:rsid w:val="00085A1D"/>
    <w:rsid w:val="00085B3E"/>
    <w:rsid w:val="000863D2"/>
    <w:rsid w:val="00086C94"/>
    <w:rsid w:val="0008755B"/>
    <w:rsid w:val="000877EC"/>
    <w:rsid w:val="00087BB4"/>
    <w:rsid w:val="00087CE3"/>
    <w:rsid w:val="0009061B"/>
    <w:rsid w:val="000907C6"/>
    <w:rsid w:val="0009166E"/>
    <w:rsid w:val="000924D4"/>
    <w:rsid w:val="000932E1"/>
    <w:rsid w:val="0009347F"/>
    <w:rsid w:val="00093A92"/>
    <w:rsid w:val="00093EE2"/>
    <w:rsid w:val="0009459A"/>
    <w:rsid w:val="000947DD"/>
    <w:rsid w:val="00094951"/>
    <w:rsid w:val="00094B5B"/>
    <w:rsid w:val="00094E40"/>
    <w:rsid w:val="000950C5"/>
    <w:rsid w:val="00095156"/>
    <w:rsid w:val="00096643"/>
    <w:rsid w:val="00096776"/>
    <w:rsid w:val="00096A33"/>
    <w:rsid w:val="0009793D"/>
    <w:rsid w:val="00097A5B"/>
    <w:rsid w:val="00097E62"/>
    <w:rsid w:val="000A04F4"/>
    <w:rsid w:val="000A0E6B"/>
    <w:rsid w:val="000A0F07"/>
    <w:rsid w:val="000A1224"/>
    <w:rsid w:val="000A180C"/>
    <w:rsid w:val="000A1AA7"/>
    <w:rsid w:val="000A1DF9"/>
    <w:rsid w:val="000A25B2"/>
    <w:rsid w:val="000A2DA9"/>
    <w:rsid w:val="000A3F9B"/>
    <w:rsid w:val="000A3FE5"/>
    <w:rsid w:val="000A43D4"/>
    <w:rsid w:val="000A4ACD"/>
    <w:rsid w:val="000A4C16"/>
    <w:rsid w:val="000A4F8F"/>
    <w:rsid w:val="000A52AE"/>
    <w:rsid w:val="000A59D2"/>
    <w:rsid w:val="000A644F"/>
    <w:rsid w:val="000A6639"/>
    <w:rsid w:val="000A704E"/>
    <w:rsid w:val="000A7A39"/>
    <w:rsid w:val="000B030E"/>
    <w:rsid w:val="000B033E"/>
    <w:rsid w:val="000B0804"/>
    <w:rsid w:val="000B0C12"/>
    <w:rsid w:val="000B179A"/>
    <w:rsid w:val="000B1C57"/>
    <w:rsid w:val="000B1E0B"/>
    <w:rsid w:val="000B1F6D"/>
    <w:rsid w:val="000B25C7"/>
    <w:rsid w:val="000B3403"/>
    <w:rsid w:val="000B34DF"/>
    <w:rsid w:val="000B3C03"/>
    <w:rsid w:val="000B49AE"/>
    <w:rsid w:val="000B4C93"/>
    <w:rsid w:val="000B4E20"/>
    <w:rsid w:val="000B59FA"/>
    <w:rsid w:val="000B5E42"/>
    <w:rsid w:val="000B5F21"/>
    <w:rsid w:val="000B636E"/>
    <w:rsid w:val="000B6422"/>
    <w:rsid w:val="000B66C8"/>
    <w:rsid w:val="000B6D85"/>
    <w:rsid w:val="000B6FCE"/>
    <w:rsid w:val="000B7447"/>
    <w:rsid w:val="000B75C7"/>
    <w:rsid w:val="000C0A73"/>
    <w:rsid w:val="000C0E3C"/>
    <w:rsid w:val="000C0F10"/>
    <w:rsid w:val="000C129D"/>
    <w:rsid w:val="000C12F0"/>
    <w:rsid w:val="000C1465"/>
    <w:rsid w:val="000C14B9"/>
    <w:rsid w:val="000C1CE7"/>
    <w:rsid w:val="000C23F2"/>
    <w:rsid w:val="000C2DD7"/>
    <w:rsid w:val="000C2DE1"/>
    <w:rsid w:val="000C2F1D"/>
    <w:rsid w:val="000C375A"/>
    <w:rsid w:val="000C3FF2"/>
    <w:rsid w:val="000C455B"/>
    <w:rsid w:val="000C45CF"/>
    <w:rsid w:val="000C480E"/>
    <w:rsid w:val="000C49B2"/>
    <w:rsid w:val="000C5037"/>
    <w:rsid w:val="000C513D"/>
    <w:rsid w:val="000C5C41"/>
    <w:rsid w:val="000C5FB0"/>
    <w:rsid w:val="000C60A4"/>
    <w:rsid w:val="000C623A"/>
    <w:rsid w:val="000C651B"/>
    <w:rsid w:val="000C7128"/>
    <w:rsid w:val="000C7362"/>
    <w:rsid w:val="000C7654"/>
    <w:rsid w:val="000C76D6"/>
    <w:rsid w:val="000C7CF8"/>
    <w:rsid w:val="000D0394"/>
    <w:rsid w:val="000D06B1"/>
    <w:rsid w:val="000D0C3E"/>
    <w:rsid w:val="000D116A"/>
    <w:rsid w:val="000D1521"/>
    <w:rsid w:val="000D1EBD"/>
    <w:rsid w:val="000D2180"/>
    <w:rsid w:val="000D3272"/>
    <w:rsid w:val="000D356A"/>
    <w:rsid w:val="000D3686"/>
    <w:rsid w:val="000D3850"/>
    <w:rsid w:val="000D4D05"/>
    <w:rsid w:val="000D5425"/>
    <w:rsid w:val="000D5730"/>
    <w:rsid w:val="000D5CCF"/>
    <w:rsid w:val="000D5FDC"/>
    <w:rsid w:val="000D6294"/>
    <w:rsid w:val="000D6447"/>
    <w:rsid w:val="000D6760"/>
    <w:rsid w:val="000D6E7E"/>
    <w:rsid w:val="000D70BD"/>
    <w:rsid w:val="000D7772"/>
    <w:rsid w:val="000E0512"/>
    <w:rsid w:val="000E0526"/>
    <w:rsid w:val="000E099E"/>
    <w:rsid w:val="000E1069"/>
    <w:rsid w:val="000E1143"/>
    <w:rsid w:val="000E1443"/>
    <w:rsid w:val="000E1D74"/>
    <w:rsid w:val="000E25EC"/>
    <w:rsid w:val="000E3365"/>
    <w:rsid w:val="000E383B"/>
    <w:rsid w:val="000E390D"/>
    <w:rsid w:val="000E3AEF"/>
    <w:rsid w:val="000E40B7"/>
    <w:rsid w:val="000E44FC"/>
    <w:rsid w:val="000E512A"/>
    <w:rsid w:val="000E51F3"/>
    <w:rsid w:val="000E5614"/>
    <w:rsid w:val="000E5A06"/>
    <w:rsid w:val="000E5F52"/>
    <w:rsid w:val="000E6225"/>
    <w:rsid w:val="000E672D"/>
    <w:rsid w:val="000E7946"/>
    <w:rsid w:val="000E796F"/>
    <w:rsid w:val="000E7D25"/>
    <w:rsid w:val="000F0A05"/>
    <w:rsid w:val="000F0A82"/>
    <w:rsid w:val="000F14E6"/>
    <w:rsid w:val="000F15D2"/>
    <w:rsid w:val="000F1849"/>
    <w:rsid w:val="000F1870"/>
    <w:rsid w:val="000F1DEE"/>
    <w:rsid w:val="000F2430"/>
    <w:rsid w:val="000F2C74"/>
    <w:rsid w:val="000F32A1"/>
    <w:rsid w:val="000F36A7"/>
    <w:rsid w:val="000F3936"/>
    <w:rsid w:val="000F3A31"/>
    <w:rsid w:val="000F3B02"/>
    <w:rsid w:val="000F3BBE"/>
    <w:rsid w:val="000F42E6"/>
    <w:rsid w:val="000F45D7"/>
    <w:rsid w:val="000F4C0E"/>
    <w:rsid w:val="000F4C45"/>
    <w:rsid w:val="000F4D10"/>
    <w:rsid w:val="000F52C4"/>
    <w:rsid w:val="000F5676"/>
    <w:rsid w:val="000F5747"/>
    <w:rsid w:val="000F57DA"/>
    <w:rsid w:val="000F6E44"/>
    <w:rsid w:val="000F6FB8"/>
    <w:rsid w:val="000F6FED"/>
    <w:rsid w:val="000F72AF"/>
    <w:rsid w:val="000F7AF2"/>
    <w:rsid w:val="000F7EF5"/>
    <w:rsid w:val="00100292"/>
    <w:rsid w:val="00100DCE"/>
    <w:rsid w:val="0010132E"/>
    <w:rsid w:val="00101458"/>
    <w:rsid w:val="0010236F"/>
    <w:rsid w:val="001025EF"/>
    <w:rsid w:val="00103AC5"/>
    <w:rsid w:val="00103ADC"/>
    <w:rsid w:val="00103D16"/>
    <w:rsid w:val="00104833"/>
    <w:rsid w:val="00104D72"/>
    <w:rsid w:val="00105F65"/>
    <w:rsid w:val="00105FE8"/>
    <w:rsid w:val="0010696E"/>
    <w:rsid w:val="00106AF4"/>
    <w:rsid w:val="00106F13"/>
    <w:rsid w:val="001071C5"/>
    <w:rsid w:val="0010732A"/>
    <w:rsid w:val="00107936"/>
    <w:rsid w:val="0011043D"/>
    <w:rsid w:val="001105B3"/>
    <w:rsid w:val="00110740"/>
    <w:rsid w:val="00110815"/>
    <w:rsid w:val="0011093C"/>
    <w:rsid w:val="001117A5"/>
    <w:rsid w:val="00111E75"/>
    <w:rsid w:val="00112D92"/>
    <w:rsid w:val="00112E8E"/>
    <w:rsid w:val="001130AF"/>
    <w:rsid w:val="0011357F"/>
    <w:rsid w:val="00113A31"/>
    <w:rsid w:val="00113EA5"/>
    <w:rsid w:val="0011408E"/>
    <w:rsid w:val="00114408"/>
    <w:rsid w:val="0011534D"/>
    <w:rsid w:val="00115722"/>
    <w:rsid w:val="00115C0F"/>
    <w:rsid w:val="00116363"/>
    <w:rsid w:val="00116374"/>
    <w:rsid w:val="001169D2"/>
    <w:rsid w:val="00116CEE"/>
    <w:rsid w:val="00117162"/>
    <w:rsid w:val="0011758C"/>
    <w:rsid w:val="0011767E"/>
    <w:rsid w:val="00117694"/>
    <w:rsid w:val="001200B2"/>
    <w:rsid w:val="00121023"/>
    <w:rsid w:val="0012191B"/>
    <w:rsid w:val="00121B36"/>
    <w:rsid w:val="00121E9B"/>
    <w:rsid w:val="00122056"/>
    <w:rsid w:val="001221E9"/>
    <w:rsid w:val="0012248A"/>
    <w:rsid w:val="00122498"/>
    <w:rsid w:val="00123226"/>
    <w:rsid w:val="00124402"/>
    <w:rsid w:val="0012447D"/>
    <w:rsid w:val="00124659"/>
    <w:rsid w:val="0012487F"/>
    <w:rsid w:val="00124ACD"/>
    <w:rsid w:val="00124C62"/>
    <w:rsid w:val="00124ED5"/>
    <w:rsid w:val="00124F6D"/>
    <w:rsid w:val="00125225"/>
    <w:rsid w:val="001253B7"/>
    <w:rsid w:val="001253E3"/>
    <w:rsid w:val="00125668"/>
    <w:rsid w:val="001257F6"/>
    <w:rsid w:val="00125FE9"/>
    <w:rsid w:val="001260B9"/>
    <w:rsid w:val="0012624D"/>
    <w:rsid w:val="00126505"/>
    <w:rsid w:val="00126805"/>
    <w:rsid w:val="00126855"/>
    <w:rsid w:val="001269D8"/>
    <w:rsid w:val="00126DBD"/>
    <w:rsid w:val="00126EED"/>
    <w:rsid w:val="00130419"/>
    <w:rsid w:val="00130903"/>
    <w:rsid w:val="00130DA8"/>
    <w:rsid w:val="00131968"/>
    <w:rsid w:val="00131EBB"/>
    <w:rsid w:val="00132069"/>
    <w:rsid w:val="00132856"/>
    <w:rsid w:val="0013285F"/>
    <w:rsid w:val="00133801"/>
    <w:rsid w:val="00133FC6"/>
    <w:rsid w:val="0013433D"/>
    <w:rsid w:val="00134720"/>
    <w:rsid w:val="00134750"/>
    <w:rsid w:val="00134752"/>
    <w:rsid w:val="00134A16"/>
    <w:rsid w:val="00134FC5"/>
    <w:rsid w:val="001352C7"/>
    <w:rsid w:val="00135D5C"/>
    <w:rsid w:val="00136280"/>
    <w:rsid w:val="00136572"/>
    <w:rsid w:val="00136624"/>
    <w:rsid w:val="001368CF"/>
    <w:rsid w:val="001368E5"/>
    <w:rsid w:val="00136FF1"/>
    <w:rsid w:val="00137324"/>
    <w:rsid w:val="0013791E"/>
    <w:rsid w:val="00137FE1"/>
    <w:rsid w:val="00140280"/>
    <w:rsid w:val="001404F9"/>
    <w:rsid w:val="00140504"/>
    <w:rsid w:val="00140C4F"/>
    <w:rsid w:val="00141B34"/>
    <w:rsid w:val="00142211"/>
    <w:rsid w:val="00142239"/>
    <w:rsid w:val="001433E8"/>
    <w:rsid w:val="0014345F"/>
    <w:rsid w:val="00143529"/>
    <w:rsid w:val="00143B8E"/>
    <w:rsid w:val="00143D7B"/>
    <w:rsid w:val="001440C1"/>
    <w:rsid w:val="00144105"/>
    <w:rsid w:val="0014470F"/>
    <w:rsid w:val="00144AF2"/>
    <w:rsid w:val="00144DB4"/>
    <w:rsid w:val="00145146"/>
    <w:rsid w:val="001455D8"/>
    <w:rsid w:val="00145694"/>
    <w:rsid w:val="00145814"/>
    <w:rsid w:val="00145FFF"/>
    <w:rsid w:val="001460C6"/>
    <w:rsid w:val="00146C09"/>
    <w:rsid w:val="00147748"/>
    <w:rsid w:val="001477F7"/>
    <w:rsid w:val="001478C7"/>
    <w:rsid w:val="00150242"/>
    <w:rsid w:val="00150377"/>
    <w:rsid w:val="00150613"/>
    <w:rsid w:val="00150F66"/>
    <w:rsid w:val="00151745"/>
    <w:rsid w:val="00151A21"/>
    <w:rsid w:val="00151BA8"/>
    <w:rsid w:val="00151D83"/>
    <w:rsid w:val="00151F75"/>
    <w:rsid w:val="00152110"/>
    <w:rsid w:val="001524ED"/>
    <w:rsid w:val="00152507"/>
    <w:rsid w:val="001525A1"/>
    <w:rsid w:val="00153489"/>
    <w:rsid w:val="00153DD1"/>
    <w:rsid w:val="00154019"/>
    <w:rsid w:val="0015536A"/>
    <w:rsid w:val="001559A2"/>
    <w:rsid w:val="001561F1"/>
    <w:rsid w:val="00156294"/>
    <w:rsid w:val="00156318"/>
    <w:rsid w:val="00156636"/>
    <w:rsid w:val="00156A4B"/>
    <w:rsid w:val="00156EAF"/>
    <w:rsid w:val="00156F0A"/>
    <w:rsid w:val="00156F78"/>
    <w:rsid w:val="00156FFA"/>
    <w:rsid w:val="001574A6"/>
    <w:rsid w:val="0015756D"/>
    <w:rsid w:val="00157582"/>
    <w:rsid w:val="001577DA"/>
    <w:rsid w:val="001579B2"/>
    <w:rsid w:val="001579C6"/>
    <w:rsid w:val="00157B7E"/>
    <w:rsid w:val="001603F9"/>
    <w:rsid w:val="0016041D"/>
    <w:rsid w:val="00160462"/>
    <w:rsid w:val="00160B70"/>
    <w:rsid w:val="00160E89"/>
    <w:rsid w:val="0016100B"/>
    <w:rsid w:val="00161625"/>
    <w:rsid w:val="001622BA"/>
    <w:rsid w:val="0016230B"/>
    <w:rsid w:val="00162D4D"/>
    <w:rsid w:val="00162D60"/>
    <w:rsid w:val="00162E36"/>
    <w:rsid w:val="00162EE0"/>
    <w:rsid w:val="00162F44"/>
    <w:rsid w:val="00163599"/>
    <w:rsid w:val="001636F1"/>
    <w:rsid w:val="00163885"/>
    <w:rsid w:val="00163ADA"/>
    <w:rsid w:val="00163B99"/>
    <w:rsid w:val="00163EDB"/>
    <w:rsid w:val="001640D7"/>
    <w:rsid w:val="00164226"/>
    <w:rsid w:val="00164639"/>
    <w:rsid w:val="001646CC"/>
    <w:rsid w:val="001648CC"/>
    <w:rsid w:val="00164AFF"/>
    <w:rsid w:val="00164F63"/>
    <w:rsid w:val="0016504E"/>
    <w:rsid w:val="00165238"/>
    <w:rsid w:val="00165A59"/>
    <w:rsid w:val="00165FF2"/>
    <w:rsid w:val="0016610E"/>
    <w:rsid w:val="00166953"/>
    <w:rsid w:val="00166D6B"/>
    <w:rsid w:val="001673E8"/>
    <w:rsid w:val="001676E7"/>
    <w:rsid w:val="00167A43"/>
    <w:rsid w:val="00167E92"/>
    <w:rsid w:val="001701EF"/>
    <w:rsid w:val="001704E4"/>
    <w:rsid w:val="0017057E"/>
    <w:rsid w:val="00170AA3"/>
    <w:rsid w:val="00170F87"/>
    <w:rsid w:val="001712F8"/>
    <w:rsid w:val="00171C17"/>
    <w:rsid w:val="00171C2B"/>
    <w:rsid w:val="00171FD1"/>
    <w:rsid w:val="00172627"/>
    <w:rsid w:val="00172654"/>
    <w:rsid w:val="00172B2D"/>
    <w:rsid w:val="0017394E"/>
    <w:rsid w:val="00173C27"/>
    <w:rsid w:val="00173D8D"/>
    <w:rsid w:val="00173E49"/>
    <w:rsid w:val="001743F1"/>
    <w:rsid w:val="00174640"/>
    <w:rsid w:val="00174D9F"/>
    <w:rsid w:val="00174FE0"/>
    <w:rsid w:val="001750E6"/>
    <w:rsid w:val="001757A9"/>
    <w:rsid w:val="00176A8A"/>
    <w:rsid w:val="0017759E"/>
    <w:rsid w:val="001800FF"/>
    <w:rsid w:val="001801C0"/>
    <w:rsid w:val="001802E7"/>
    <w:rsid w:val="001803B4"/>
    <w:rsid w:val="001807A4"/>
    <w:rsid w:val="0018089E"/>
    <w:rsid w:val="001814E4"/>
    <w:rsid w:val="00181AE6"/>
    <w:rsid w:val="001822E4"/>
    <w:rsid w:val="001822F9"/>
    <w:rsid w:val="001823E9"/>
    <w:rsid w:val="00182B84"/>
    <w:rsid w:val="001835CA"/>
    <w:rsid w:val="00183A14"/>
    <w:rsid w:val="001842D9"/>
    <w:rsid w:val="001844EC"/>
    <w:rsid w:val="00184533"/>
    <w:rsid w:val="00184859"/>
    <w:rsid w:val="00184E6C"/>
    <w:rsid w:val="00184F1E"/>
    <w:rsid w:val="00185163"/>
    <w:rsid w:val="00185471"/>
    <w:rsid w:val="00185F76"/>
    <w:rsid w:val="00186274"/>
    <w:rsid w:val="00186985"/>
    <w:rsid w:val="00187129"/>
    <w:rsid w:val="001874EE"/>
    <w:rsid w:val="001876B7"/>
    <w:rsid w:val="00187985"/>
    <w:rsid w:val="00190048"/>
    <w:rsid w:val="00190349"/>
    <w:rsid w:val="0019057A"/>
    <w:rsid w:val="00190B5C"/>
    <w:rsid w:val="00191235"/>
    <w:rsid w:val="00191837"/>
    <w:rsid w:val="00192064"/>
    <w:rsid w:val="00192116"/>
    <w:rsid w:val="001922F5"/>
    <w:rsid w:val="001925D3"/>
    <w:rsid w:val="001927DF"/>
    <w:rsid w:val="00192E85"/>
    <w:rsid w:val="00192FD3"/>
    <w:rsid w:val="0019308F"/>
    <w:rsid w:val="001937AD"/>
    <w:rsid w:val="00193809"/>
    <w:rsid w:val="00193E2F"/>
    <w:rsid w:val="00193FF2"/>
    <w:rsid w:val="001940C8"/>
    <w:rsid w:val="001948B3"/>
    <w:rsid w:val="001948C8"/>
    <w:rsid w:val="00194D3D"/>
    <w:rsid w:val="001952EC"/>
    <w:rsid w:val="00195589"/>
    <w:rsid w:val="00195C6D"/>
    <w:rsid w:val="00195E69"/>
    <w:rsid w:val="00195ECC"/>
    <w:rsid w:val="0019698D"/>
    <w:rsid w:val="00197069"/>
    <w:rsid w:val="00197602"/>
    <w:rsid w:val="00197912"/>
    <w:rsid w:val="001A05C9"/>
    <w:rsid w:val="001A11B9"/>
    <w:rsid w:val="001A2335"/>
    <w:rsid w:val="001A2446"/>
    <w:rsid w:val="001A2586"/>
    <w:rsid w:val="001A2723"/>
    <w:rsid w:val="001A2ED6"/>
    <w:rsid w:val="001A3BA2"/>
    <w:rsid w:val="001A3C52"/>
    <w:rsid w:val="001A3E73"/>
    <w:rsid w:val="001A4040"/>
    <w:rsid w:val="001A448F"/>
    <w:rsid w:val="001A4D18"/>
    <w:rsid w:val="001A4F30"/>
    <w:rsid w:val="001A4F32"/>
    <w:rsid w:val="001A58C1"/>
    <w:rsid w:val="001A6303"/>
    <w:rsid w:val="001A6738"/>
    <w:rsid w:val="001A6783"/>
    <w:rsid w:val="001A67AC"/>
    <w:rsid w:val="001A7021"/>
    <w:rsid w:val="001A714E"/>
    <w:rsid w:val="001A724A"/>
    <w:rsid w:val="001A790C"/>
    <w:rsid w:val="001A7A20"/>
    <w:rsid w:val="001A7B6F"/>
    <w:rsid w:val="001B04F3"/>
    <w:rsid w:val="001B0A85"/>
    <w:rsid w:val="001B0AA9"/>
    <w:rsid w:val="001B0D94"/>
    <w:rsid w:val="001B13A1"/>
    <w:rsid w:val="001B290E"/>
    <w:rsid w:val="001B2EE1"/>
    <w:rsid w:val="001B2F8C"/>
    <w:rsid w:val="001B304C"/>
    <w:rsid w:val="001B3478"/>
    <w:rsid w:val="001B3F2B"/>
    <w:rsid w:val="001B4534"/>
    <w:rsid w:val="001B4EA6"/>
    <w:rsid w:val="001B5009"/>
    <w:rsid w:val="001B6F71"/>
    <w:rsid w:val="001B73F4"/>
    <w:rsid w:val="001B7966"/>
    <w:rsid w:val="001B7A3A"/>
    <w:rsid w:val="001C0C13"/>
    <w:rsid w:val="001C0D80"/>
    <w:rsid w:val="001C0FEE"/>
    <w:rsid w:val="001C1835"/>
    <w:rsid w:val="001C1991"/>
    <w:rsid w:val="001C1A8C"/>
    <w:rsid w:val="001C2223"/>
    <w:rsid w:val="001C283C"/>
    <w:rsid w:val="001C3539"/>
    <w:rsid w:val="001C3D1F"/>
    <w:rsid w:val="001C4F40"/>
    <w:rsid w:val="001C57E3"/>
    <w:rsid w:val="001C5E83"/>
    <w:rsid w:val="001C6416"/>
    <w:rsid w:val="001C6FCF"/>
    <w:rsid w:val="001C70F1"/>
    <w:rsid w:val="001C74C6"/>
    <w:rsid w:val="001C755A"/>
    <w:rsid w:val="001C76BF"/>
    <w:rsid w:val="001D01F1"/>
    <w:rsid w:val="001D0A06"/>
    <w:rsid w:val="001D114C"/>
    <w:rsid w:val="001D1434"/>
    <w:rsid w:val="001D144F"/>
    <w:rsid w:val="001D1694"/>
    <w:rsid w:val="001D1DF6"/>
    <w:rsid w:val="001D244F"/>
    <w:rsid w:val="001D2453"/>
    <w:rsid w:val="001D309D"/>
    <w:rsid w:val="001D3E59"/>
    <w:rsid w:val="001D3FD6"/>
    <w:rsid w:val="001D44BB"/>
    <w:rsid w:val="001D451D"/>
    <w:rsid w:val="001D477D"/>
    <w:rsid w:val="001D4C19"/>
    <w:rsid w:val="001D4DE7"/>
    <w:rsid w:val="001D5541"/>
    <w:rsid w:val="001D5677"/>
    <w:rsid w:val="001D59B9"/>
    <w:rsid w:val="001D5E2E"/>
    <w:rsid w:val="001D62DE"/>
    <w:rsid w:val="001D6301"/>
    <w:rsid w:val="001D6665"/>
    <w:rsid w:val="001D6D5F"/>
    <w:rsid w:val="001D73B9"/>
    <w:rsid w:val="001D758E"/>
    <w:rsid w:val="001D7908"/>
    <w:rsid w:val="001D79F9"/>
    <w:rsid w:val="001D7B9E"/>
    <w:rsid w:val="001E00C2"/>
    <w:rsid w:val="001E00C6"/>
    <w:rsid w:val="001E00CE"/>
    <w:rsid w:val="001E039C"/>
    <w:rsid w:val="001E0CC6"/>
    <w:rsid w:val="001E0E0A"/>
    <w:rsid w:val="001E1732"/>
    <w:rsid w:val="001E1A2C"/>
    <w:rsid w:val="001E1D69"/>
    <w:rsid w:val="001E2239"/>
    <w:rsid w:val="001E22EA"/>
    <w:rsid w:val="001E28EA"/>
    <w:rsid w:val="001E331F"/>
    <w:rsid w:val="001E394C"/>
    <w:rsid w:val="001E395B"/>
    <w:rsid w:val="001E4C63"/>
    <w:rsid w:val="001E4F6B"/>
    <w:rsid w:val="001E4F9E"/>
    <w:rsid w:val="001E52CE"/>
    <w:rsid w:val="001E53B1"/>
    <w:rsid w:val="001E5431"/>
    <w:rsid w:val="001E5AD8"/>
    <w:rsid w:val="001E5C41"/>
    <w:rsid w:val="001E62C9"/>
    <w:rsid w:val="001E651D"/>
    <w:rsid w:val="001E6EB7"/>
    <w:rsid w:val="001F03DE"/>
    <w:rsid w:val="001F08E8"/>
    <w:rsid w:val="001F0C08"/>
    <w:rsid w:val="001F1413"/>
    <w:rsid w:val="001F144E"/>
    <w:rsid w:val="001F18C7"/>
    <w:rsid w:val="001F1BF2"/>
    <w:rsid w:val="001F1EEF"/>
    <w:rsid w:val="001F21B0"/>
    <w:rsid w:val="001F3063"/>
    <w:rsid w:val="001F3357"/>
    <w:rsid w:val="001F3C21"/>
    <w:rsid w:val="001F4371"/>
    <w:rsid w:val="001F447B"/>
    <w:rsid w:val="001F464D"/>
    <w:rsid w:val="001F4C2E"/>
    <w:rsid w:val="001F50B1"/>
    <w:rsid w:val="001F5201"/>
    <w:rsid w:val="001F5956"/>
    <w:rsid w:val="001F5998"/>
    <w:rsid w:val="001F5DA1"/>
    <w:rsid w:val="001F7A28"/>
    <w:rsid w:val="00200B9C"/>
    <w:rsid w:val="00200FA2"/>
    <w:rsid w:val="00201764"/>
    <w:rsid w:val="00202205"/>
    <w:rsid w:val="00202772"/>
    <w:rsid w:val="00202843"/>
    <w:rsid w:val="00202990"/>
    <w:rsid w:val="00202BC3"/>
    <w:rsid w:val="002037C1"/>
    <w:rsid w:val="00203803"/>
    <w:rsid w:val="0020384D"/>
    <w:rsid w:val="00203E73"/>
    <w:rsid w:val="00204288"/>
    <w:rsid w:val="00204C28"/>
    <w:rsid w:val="00204F1C"/>
    <w:rsid w:val="00205551"/>
    <w:rsid w:val="00205DD4"/>
    <w:rsid w:val="00206031"/>
    <w:rsid w:val="00206D61"/>
    <w:rsid w:val="00206ECD"/>
    <w:rsid w:val="00207E70"/>
    <w:rsid w:val="00207F4A"/>
    <w:rsid w:val="0021007A"/>
    <w:rsid w:val="0021022E"/>
    <w:rsid w:val="002102A8"/>
    <w:rsid w:val="002104EF"/>
    <w:rsid w:val="00211354"/>
    <w:rsid w:val="00211C29"/>
    <w:rsid w:val="00212838"/>
    <w:rsid w:val="00212F85"/>
    <w:rsid w:val="0021308D"/>
    <w:rsid w:val="002138A2"/>
    <w:rsid w:val="00213E2E"/>
    <w:rsid w:val="00213E3C"/>
    <w:rsid w:val="00214169"/>
    <w:rsid w:val="00214415"/>
    <w:rsid w:val="0021481A"/>
    <w:rsid w:val="00214B3B"/>
    <w:rsid w:val="00214B94"/>
    <w:rsid w:val="00214BE8"/>
    <w:rsid w:val="00214CA3"/>
    <w:rsid w:val="00214ECC"/>
    <w:rsid w:val="00215389"/>
    <w:rsid w:val="00215DE3"/>
    <w:rsid w:val="0021639E"/>
    <w:rsid w:val="00216709"/>
    <w:rsid w:val="00216F0C"/>
    <w:rsid w:val="0021701D"/>
    <w:rsid w:val="00217284"/>
    <w:rsid w:val="00217617"/>
    <w:rsid w:val="00217842"/>
    <w:rsid w:val="00217B80"/>
    <w:rsid w:val="00220636"/>
    <w:rsid w:val="0022087A"/>
    <w:rsid w:val="002208BF"/>
    <w:rsid w:val="002209DE"/>
    <w:rsid w:val="00220CD7"/>
    <w:rsid w:val="002212E8"/>
    <w:rsid w:val="00221A91"/>
    <w:rsid w:val="00222324"/>
    <w:rsid w:val="00222363"/>
    <w:rsid w:val="00222678"/>
    <w:rsid w:val="002229D8"/>
    <w:rsid w:val="00222C14"/>
    <w:rsid w:val="00222E26"/>
    <w:rsid w:val="00223609"/>
    <w:rsid w:val="00223843"/>
    <w:rsid w:val="002241DC"/>
    <w:rsid w:val="002242DB"/>
    <w:rsid w:val="002246A9"/>
    <w:rsid w:val="00224AC6"/>
    <w:rsid w:val="00224CDA"/>
    <w:rsid w:val="00224EAF"/>
    <w:rsid w:val="0022504E"/>
    <w:rsid w:val="002252AF"/>
    <w:rsid w:val="002253BC"/>
    <w:rsid w:val="00225547"/>
    <w:rsid w:val="002255FF"/>
    <w:rsid w:val="00225EDE"/>
    <w:rsid w:val="00225F87"/>
    <w:rsid w:val="00226926"/>
    <w:rsid w:val="00226E6E"/>
    <w:rsid w:val="0022720E"/>
    <w:rsid w:val="0022761C"/>
    <w:rsid w:val="00227848"/>
    <w:rsid w:val="00227DA3"/>
    <w:rsid w:val="0023008B"/>
    <w:rsid w:val="00230401"/>
    <w:rsid w:val="002307A9"/>
    <w:rsid w:val="002309AF"/>
    <w:rsid w:val="00230F08"/>
    <w:rsid w:val="0023183B"/>
    <w:rsid w:val="00231ABC"/>
    <w:rsid w:val="0023204C"/>
    <w:rsid w:val="00232214"/>
    <w:rsid w:val="0023230A"/>
    <w:rsid w:val="002323AC"/>
    <w:rsid w:val="0023246F"/>
    <w:rsid w:val="002324DC"/>
    <w:rsid w:val="002329C6"/>
    <w:rsid w:val="00232BB5"/>
    <w:rsid w:val="00232D27"/>
    <w:rsid w:val="002334BA"/>
    <w:rsid w:val="00233572"/>
    <w:rsid w:val="002335B7"/>
    <w:rsid w:val="0023375F"/>
    <w:rsid w:val="00233EF6"/>
    <w:rsid w:val="00234142"/>
    <w:rsid w:val="00234B04"/>
    <w:rsid w:val="00234BF9"/>
    <w:rsid w:val="00234E54"/>
    <w:rsid w:val="002354C8"/>
    <w:rsid w:val="0023578E"/>
    <w:rsid w:val="002357A7"/>
    <w:rsid w:val="0023593F"/>
    <w:rsid w:val="00235AEA"/>
    <w:rsid w:val="00235B96"/>
    <w:rsid w:val="00236713"/>
    <w:rsid w:val="0023675A"/>
    <w:rsid w:val="0023704D"/>
    <w:rsid w:val="002373B7"/>
    <w:rsid w:val="002379FE"/>
    <w:rsid w:val="00237C9F"/>
    <w:rsid w:val="00237CAF"/>
    <w:rsid w:val="002401B9"/>
    <w:rsid w:val="002402D2"/>
    <w:rsid w:val="0024062C"/>
    <w:rsid w:val="002406F6"/>
    <w:rsid w:val="002412CB"/>
    <w:rsid w:val="0024177B"/>
    <w:rsid w:val="002417CD"/>
    <w:rsid w:val="0024196A"/>
    <w:rsid w:val="00241F1F"/>
    <w:rsid w:val="0024213D"/>
    <w:rsid w:val="002426D5"/>
    <w:rsid w:val="00242B7D"/>
    <w:rsid w:val="00242FFA"/>
    <w:rsid w:val="002432FC"/>
    <w:rsid w:val="00243486"/>
    <w:rsid w:val="00243CE6"/>
    <w:rsid w:val="002440F5"/>
    <w:rsid w:val="002446E9"/>
    <w:rsid w:val="0024478B"/>
    <w:rsid w:val="00244892"/>
    <w:rsid w:val="00244D76"/>
    <w:rsid w:val="00244DD4"/>
    <w:rsid w:val="00244E8B"/>
    <w:rsid w:val="002453E4"/>
    <w:rsid w:val="002454C9"/>
    <w:rsid w:val="00245894"/>
    <w:rsid w:val="002460BF"/>
    <w:rsid w:val="00246349"/>
    <w:rsid w:val="00246366"/>
    <w:rsid w:val="0024669F"/>
    <w:rsid w:val="00246794"/>
    <w:rsid w:val="00246D23"/>
    <w:rsid w:val="00246FD6"/>
    <w:rsid w:val="002473B2"/>
    <w:rsid w:val="0024748F"/>
    <w:rsid w:val="00247739"/>
    <w:rsid w:val="0025016D"/>
    <w:rsid w:val="0025067E"/>
    <w:rsid w:val="00250C5C"/>
    <w:rsid w:val="00250F90"/>
    <w:rsid w:val="00251BFE"/>
    <w:rsid w:val="00251DD8"/>
    <w:rsid w:val="00251F62"/>
    <w:rsid w:val="00252061"/>
    <w:rsid w:val="002526AF"/>
    <w:rsid w:val="00252A82"/>
    <w:rsid w:val="00253429"/>
    <w:rsid w:val="002536D8"/>
    <w:rsid w:val="00253899"/>
    <w:rsid w:val="00253B16"/>
    <w:rsid w:val="002542F6"/>
    <w:rsid w:val="0025436C"/>
    <w:rsid w:val="002546BA"/>
    <w:rsid w:val="00254A11"/>
    <w:rsid w:val="00254F59"/>
    <w:rsid w:val="00255E99"/>
    <w:rsid w:val="00256484"/>
    <w:rsid w:val="002567F7"/>
    <w:rsid w:val="00256CD3"/>
    <w:rsid w:val="00257C20"/>
    <w:rsid w:val="00257F69"/>
    <w:rsid w:val="002602F6"/>
    <w:rsid w:val="002603D0"/>
    <w:rsid w:val="00260774"/>
    <w:rsid w:val="00260882"/>
    <w:rsid w:val="002608D9"/>
    <w:rsid w:val="00260CED"/>
    <w:rsid w:val="0026156E"/>
    <w:rsid w:val="00261638"/>
    <w:rsid w:val="00261AA2"/>
    <w:rsid w:val="0026217E"/>
    <w:rsid w:val="002622A9"/>
    <w:rsid w:val="00262B6C"/>
    <w:rsid w:val="00262E08"/>
    <w:rsid w:val="0026320E"/>
    <w:rsid w:val="00263A20"/>
    <w:rsid w:val="00263A26"/>
    <w:rsid w:val="00263C7F"/>
    <w:rsid w:val="00263C86"/>
    <w:rsid w:val="002643C7"/>
    <w:rsid w:val="00264641"/>
    <w:rsid w:val="0026490E"/>
    <w:rsid w:val="00264974"/>
    <w:rsid w:val="0026541D"/>
    <w:rsid w:val="00265B4A"/>
    <w:rsid w:val="00266D37"/>
    <w:rsid w:val="00266D51"/>
    <w:rsid w:val="0026722E"/>
    <w:rsid w:val="00267A2C"/>
    <w:rsid w:val="00267C44"/>
    <w:rsid w:val="00267E49"/>
    <w:rsid w:val="00267E5C"/>
    <w:rsid w:val="002707B4"/>
    <w:rsid w:val="002707B6"/>
    <w:rsid w:val="00270DFE"/>
    <w:rsid w:val="00270E3F"/>
    <w:rsid w:val="00271B35"/>
    <w:rsid w:val="00271F26"/>
    <w:rsid w:val="00272003"/>
    <w:rsid w:val="00272540"/>
    <w:rsid w:val="0027256B"/>
    <w:rsid w:val="002727CB"/>
    <w:rsid w:val="00272AB3"/>
    <w:rsid w:val="00272E62"/>
    <w:rsid w:val="002731B7"/>
    <w:rsid w:val="00273656"/>
    <w:rsid w:val="00273D5A"/>
    <w:rsid w:val="00273FD9"/>
    <w:rsid w:val="002740A4"/>
    <w:rsid w:val="002742C1"/>
    <w:rsid w:val="0027477E"/>
    <w:rsid w:val="00274F61"/>
    <w:rsid w:val="00275066"/>
    <w:rsid w:val="0027510A"/>
    <w:rsid w:val="00275A9F"/>
    <w:rsid w:val="00275AE2"/>
    <w:rsid w:val="00275AEC"/>
    <w:rsid w:val="00275EDF"/>
    <w:rsid w:val="00275F67"/>
    <w:rsid w:val="00276152"/>
    <w:rsid w:val="00276540"/>
    <w:rsid w:val="0027694D"/>
    <w:rsid w:val="00276C33"/>
    <w:rsid w:val="00276D36"/>
    <w:rsid w:val="00276D7D"/>
    <w:rsid w:val="00276E15"/>
    <w:rsid w:val="00276E7C"/>
    <w:rsid w:val="00277159"/>
    <w:rsid w:val="002771C7"/>
    <w:rsid w:val="002773D0"/>
    <w:rsid w:val="0027798D"/>
    <w:rsid w:val="00277D9E"/>
    <w:rsid w:val="002803F6"/>
    <w:rsid w:val="00280505"/>
    <w:rsid w:val="00280BE9"/>
    <w:rsid w:val="00281C9D"/>
    <w:rsid w:val="00283267"/>
    <w:rsid w:val="00284137"/>
    <w:rsid w:val="002841FE"/>
    <w:rsid w:val="00284462"/>
    <w:rsid w:val="0028470B"/>
    <w:rsid w:val="00284816"/>
    <w:rsid w:val="00284DCD"/>
    <w:rsid w:val="00284FF0"/>
    <w:rsid w:val="00285060"/>
    <w:rsid w:val="0028538F"/>
    <w:rsid w:val="00285586"/>
    <w:rsid w:val="002855E5"/>
    <w:rsid w:val="00286418"/>
    <w:rsid w:val="00286507"/>
    <w:rsid w:val="00286AB0"/>
    <w:rsid w:val="00287280"/>
    <w:rsid w:val="0028735D"/>
    <w:rsid w:val="0028756C"/>
    <w:rsid w:val="00287903"/>
    <w:rsid w:val="00287C66"/>
    <w:rsid w:val="00287C8B"/>
    <w:rsid w:val="00287FD3"/>
    <w:rsid w:val="002900D2"/>
    <w:rsid w:val="00290578"/>
    <w:rsid w:val="002905E0"/>
    <w:rsid w:val="002908AC"/>
    <w:rsid w:val="00290C77"/>
    <w:rsid w:val="00290F8B"/>
    <w:rsid w:val="0029100D"/>
    <w:rsid w:val="0029107B"/>
    <w:rsid w:val="002915A5"/>
    <w:rsid w:val="00291702"/>
    <w:rsid w:val="00291A94"/>
    <w:rsid w:val="00291DEF"/>
    <w:rsid w:val="00292230"/>
    <w:rsid w:val="00292316"/>
    <w:rsid w:val="00292EB9"/>
    <w:rsid w:val="00292ECA"/>
    <w:rsid w:val="00292F79"/>
    <w:rsid w:val="00293255"/>
    <w:rsid w:val="00293545"/>
    <w:rsid w:val="00293C45"/>
    <w:rsid w:val="0029406B"/>
    <w:rsid w:val="002940CC"/>
    <w:rsid w:val="002944BB"/>
    <w:rsid w:val="00294D04"/>
    <w:rsid w:val="00295035"/>
    <w:rsid w:val="0029577F"/>
    <w:rsid w:val="002959A7"/>
    <w:rsid w:val="0029668E"/>
    <w:rsid w:val="002969A1"/>
    <w:rsid w:val="0029775E"/>
    <w:rsid w:val="0029784B"/>
    <w:rsid w:val="00297877"/>
    <w:rsid w:val="00297A7E"/>
    <w:rsid w:val="002A0285"/>
    <w:rsid w:val="002A069C"/>
    <w:rsid w:val="002A077A"/>
    <w:rsid w:val="002A0B5F"/>
    <w:rsid w:val="002A0C6A"/>
    <w:rsid w:val="002A0CB4"/>
    <w:rsid w:val="002A103D"/>
    <w:rsid w:val="002A10C5"/>
    <w:rsid w:val="002A1133"/>
    <w:rsid w:val="002A12DA"/>
    <w:rsid w:val="002A14E8"/>
    <w:rsid w:val="002A195B"/>
    <w:rsid w:val="002A1ABC"/>
    <w:rsid w:val="002A22DA"/>
    <w:rsid w:val="002A26B0"/>
    <w:rsid w:val="002A29EC"/>
    <w:rsid w:val="002A2B1F"/>
    <w:rsid w:val="002A33A3"/>
    <w:rsid w:val="002A3609"/>
    <w:rsid w:val="002A37EF"/>
    <w:rsid w:val="002A3E79"/>
    <w:rsid w:val="002A4184"/>
    <w:rsid w:val="002A49B0"/>
    <w:rsid w:val="002A4E08"/>
    <w:rsid w:val="002A5205"/>
    <w:rsid w:val="002A52B3"/>
    <w:rsid w:val="002A5451"/>
    <w:rsid w:val="002A54FE"/>
    <w:rsid w:val="002A56C5"/>
    <w:rsid w:val="002A58E1"/>
    <w:rsid w:val="002A5B31"/>
    <w:rsid w:val="002A5BAC"/>
    <w:rsid w:val="002A5CEB"/>
    <w:rsid w:val="002A5D62"/>
    <w:rsid w:val="002A5DD0"/>
    <w:rsid w:val="002A5F9B"/>
    <w:rsid w:val="002A5FD0"/>
    <w:rsid w:val="002A6285"/>
    <w:rsid w:val="002A62B0"/>
    <w:rsid w:val="002A639F"/>
    <w:rsid w:val="002A646A"/>
    <w:rsid w:val="002A64F7"/>
    <w:rsid w:val="002A6DCC"/>
    <w:rsid w:val="002A7078"/>
    <w:rsid w:val="002A750B"/>
    <w:rsid w:val="002A7D03"/>
    <w:rsid w:val="002A7ECA"/>
    <w:rsid w:val="002B0305"/>
    <w:rsid w:val="002B0BB4"/>
    <w:rsid w:val="002B1004"/>
    <w:rsid w:val="002B133B"/>
    <w:rsid w:val="002B143E"/>
    <w:rsid w:val="002B1B16"/>
    <w:rsid w:val="002B1E62"/>
    <w:rsid w:val="002B1E78"/>
    <w:rsid w:val="002B2977"/>
    <w:rsid w:val="002B41BB"/>
    <w:rsid w:val="002B44B5"/>
    <w:rsid w:val="002B5121"/>
    <w:rsid w:val="002B51DE"/>
    <w:rsid w:val="002B52DD"/>
    <w:rsid w:val="002B54EC"/>
    <w:rsid w:val="002B556D"/>
    <w:rsid w:val="002B6B4C"/>
    <w:rsid w:val="002B717B"/>
    <w:rsid w:val="002B7183"/>
    <w:rsid w:val="002B72F3"/>
    <w:rsid w:val="002B76C8"/>
    <w:rsid w:val="002C010F"/>
    <w:rsid w:val="002C0E2B"/>
    <w:rsid w:val="002C12F6"/>
    <w:rsid w:val="002C146C"/>
    <w:rsid w:val="002C14C7"/>
    <w:rsid w:val="002C1F79"/>
    <w:rsid w:val="002C2081"/>
    <w:rsid w:val="002C2551"/>
    <w:rsid w:val="002C2DA1"/>
    <w:rsid w:val="002C3331"/>
    <w:rsid w:val="002C33D4"/>
    <w:rsid w:val="002C3DAC"/>
    <w:rsid w:val="002C559D"/>
    <w:rsid w:val="002C6371"/>
    <w:rsid w:val="002C697D"/>
    <w:rsid w:val="002C6AF7"/>
    <w:rsid w:val="002C6D6B"/>
    <w:rsid w:val="002C7164"/>
    <w:rsid w:val="002D0104"/>
    <w:rsid w:val="002D0696"/>
    <w:rsid w:val="002D0978"/>
    <w:rsid w:val="002D0D15"/>
    <w:rsid w:val="002D0F01"/>
    <w:rsid w:val="002D1050"/>
    <w:rsid w:val="002D11DB"/>
    <w:rsid w:val="002D127D"/>
    <w:rsid w:val="002D14A1"/>
    <w:rsid w:val="002D17FC"/>
    <w:rsid w:val="002D18BB"/>
    <w:rsid w:val="002D1DBB"/>
    <w:rsid w:val="002D2566"/>
    <w:rsid w:val="002D25C0"/>
    <w:rsid w:val="002D26E6"/>
    <w:rsid w:val="002D331C"/>
    <w:rsid w:val="002D3B57"/>
    <w:rsid w:val="002D40D1"/>
    <w:rsid w:val="002D422F"/>
    <w:rsid w:val="002D4C2D"/>
    <w:rsid w:val="002D4ED1"/>
    <w:rsid w:val="002D52A1"/>
    <w:rsid w:val="002D5475"/>
    <w:rsid w:val="002D5877"/>
    <w:rsid w:val="002D613B"/>
    <w:rsid w:val="002D664D"/>
    <w:rsid w:val="002D691E"/>
    <w:rsid w:val="002D695C"/>
    <w:rsid w:val="002D6BCF"/>
    <w:rsid w:val="002D74D4"/>
    <w:rsid w:val="002D7714"/>
    <w:rsid w:val="002E0723"/>
    <w:rsid w:val="002E09B5"/>
    <w:rsid w:val="002E0DC5"/>
    <w:rsid w:val="002E1BAE"/>
    <w:rsid w:val="002E25AA"/>
    <w:rsid w:val="002E27A0"/>
    <w:rsid w:val="002E27E4"/>
    <w:rsid w:val="002E29A4"/>
    <w:rsid w:val="002E2B2E"/>
    <w:rsid w:val="002E3224"/>
    <w:rsid w:val="002E3CED"/>
    <w:rsid w:val="002E4561"/>
    <w:rsid w:val="002E4A4F"/>
    <w:rsid w:val="002E4C3B"/>
    <w:rsid w:val="002E4C88"/>
    <w:rsid w:val="002E50DE"/>
    <w:rsid w:val="002E5F52"/>
    <w:rsid w:val="002E69D0"/>
    <w:rsid w:val="002E737F"/>
    <w:rsid w:val="002E793A"/>
    <w:rsid w:val="002E7F4B"/>
    <w:rsid w:val="002E7FD0"/>
    <w:rsid w:val="002F0618"/>
    <w:rsid w:val="002F0873"/>
    <w:rsid w:val="002F15F9"/>
    <w:rsid w:val="002F177A"/>
    <w:rsid w:val="002F1F93"/>
    <w:rsid w:val="002F2989"/>
    <w:rsid w:val="002F2E71"/>
    <w:rsid w:val="002F2EA9"/>
    <w:rsid w:val="002F31A8"/>
    <w:rsid w:val="002F31BB"/>
    <w:rsid w:val="002F348F"/>
    <w:rsid w:val="002F3FB3"/>
    <w:rsid w:val="002F4047"/>
    <w:rsid w:val="002F424F"/>
    <w:rsid w:val="002F45A3"/>
    <w:rsid w:val="002F4715"/>
    <w:rsid w:val="002F4BA1"/>
    <w:rsid w:val="002F51DF"/>
    <w:rsid w:val="002F52D1"/>
    <w:rsid w:val="002F5A49"/>
    <w:rsid w:val="002F5BC1"/>
    <w:rsid w:val="002F6B5A"/>
    <w:rsid w:val="002F6B6F"/>
    <w:rsid w:val="002F6BD6"/>
    <w:rsid w:val="002F6C81"/>
    <w:rsid w:val="002F6DD4"/>
    <w:rsid w:val="002F76CB"/>
    <w:rsid w:val="002F76F7"/>
    <w:rsid w:val="002F7B83"/>
    <w:rsid w:val="002F7DE7"/>
    <w:rsid w:val="002F7E0F"/>
    <w:rsid w:val="00300015"/>
    <w:rsid w:val="00301CF1"/>
    <w:rsid w:val="00301E73"/>
    <w:rsid w:val="00302CDD"/>
    <w:rsid w:val="00302E8D"/>
    <w:rsid w:val="003053B2"/>
    <w:rsid w:val="00305511"/>
    <w:rsid w:val="00305645"/>
    <w:rsid w:val="00305B56"/>
    <w:rsid w:val="00305FC3"/>
    <w:rsid w:val="00306857"/>
    <w:rsid w:val="00307C00"/>
    <w:rsid w:val="003103C0"/>
    <w:rsid w:val="003104A6"/>
    <w:rsid w:val="00310558"/>
    <w:rsid w:val="003105D0"/>
    <w:rsid w:val="00310981"/>
    <w:rsid w:val="0031163E"/>
    <w:rsid w:val="00311767"/>
    <w:rsid w:val="00311C5E"/>
    <w:rsid w:val="00312623"/>
    <w:rsid w:val="00312A78"/>
    <w:rsid w:val="00312AAC"/>
    <w:rsid w:val="00312C24"/>
    <w:rsid w:val="00312CB8"/>
    <w:rsid w:val="00312D36"/>
    <w:rsid w:val="00312DA7"/>
    <w:rsid w:val="00313396"/>
    <w:rsid w:val="00313642"/>
    <w:rsid w:val="00313A70"/>
    <w:rsid w:val="00313BF1"/>
    <w:rsid w:val="00313DE1"/>
    <w:rsid w:val="0031414F"/>
    <w:rsid w:val="0031467C"/>
    <w:rsid w:val="00314709"/>
    <w:rsid w:val="00314ADC"/>
    <w:rsid w:val="00314B98"/>
    <w:rsid w:val="00314BB7"/>
    <w:rsid w:val="00314CA0"/>
    <w:rsid w:val="00314FD4"/>
    <w:rsid w:val="00315234"/>
    <w:rsid w:val="0031524E"/>
    <w:rsid w:val="00315488"/>
    <w:rsid w:val="00316408"/>
    <w:rsid w:val="00316AEE"/>
    <w:rsid w:val="00316D43"/>
    <w:rsid w:val="00316D62"/>
    <w:rsid w:val="003176B8"/>
    <w:rsid w:val="00317A65"/>
    <w:rsid w:val="00317FC3"/>
    <w:rsid w:val="00320AE1"/>
    <w:rsid w:val="00320C17"/>
    <w:rsid w:val="00320E30"/>
    <w:rsid w:val="00320FBC"/>
    <w:rsid w:val="00321159"/>
    <w:rsid w:val="003213BA"/>
    <w:rsid w:val="003213D2"/>
    <w:rsid w:val="003218A4"/>
    <w:rsid w:val="00321D3C"/>
    <w:rsid w:val="00321D4A"/>
    <w:rsid w:val="003220F5"/>
    <w:rsid w:val="003222D6"/>
    <w:rsid w:val="0032268A"/>
    <w:rsid w:val="0032276D"/>
    <w:rsid w:val="00322EE2"/>
    <w:rsid w:val="00322F0D"/>
    <w:rsid w:val="0032327B"/>
    <w:rsid w:val="00323451"/>
    <w:rsid w:val="00323EE3"/>
    <w:rsid w:val="0032440C"/>
    <w:rsid w:val="00324708"/>
    <w:rsid w:val="00324AC1"/>
    <w:rsid w:val="00324EB4"/>
    <w:rsid w:val="00324F04"/>
    <w:rsid w:val="00324F25"/>
    <w:rsid w:val="00325514"/>
    <w:rsid w:val="00325750"/>
    <w:rsid w:val="0032585F"/>
    <w:rsid w:val="003262D5"/>
    <w:rsid w:val="003263CB"/>
    <w:rsid w:val="00326671"/>
    <w:rsid w:val="003267D5"/>
    <w:rsid w:val="00326B7D"/>
    <w:rsid w:val="00326F80"/>
    <w:rsid w:val="00327101"/>
    <w:rsid w:val="00327144"/>
    <w:rsid w:val="0032775E"/>
    <w:rsid w:val="00327918"/>
    <w:rsid w:val="00327943"/>
    <w:rsid w:val="00330D0E"/>
    <w:rsid w:val="00331233"/>
    <w:rsid w:val="003317B6"/>
    <w:rsid w:val="003325A8"/>
    <w:rsid w:val="00332FBA"/>
    <w:rsid w:val="00333124"/>
    <w:rsid w:val="00333161"/>
    <w:rsid w:val="003338AE"/>
    <w:rsid w:val="00333CD8"/>
    <w:rsid w:val="00333D25"/>
    <w:rsid w:val="003340F0"/>
    <w:rsid w:val="0033418F"/>
    <w:rsid w:val="003341D4"/>
    <w:rsid w:val="0033487C"/>
    <w:rsid w:val="00334F66"/>
    <w:rsid w:val="00335D6A"/>
    <w:rsid w:val="00335D94"/>
    <w:rsid w:val="00335DD3"/>
    <w:rsid w:val="00336679"/>
    <w:rsid w:val="00336BE4"/>
    <w:rsid w:val="003377A4"/>
    <w:rsid w:val="0033799E"/>
    <w:rsid w:val="00337BD9"/>
    <w:rsid w:val="00337FC9"/>
    <w:rsid w:val="00340277"/>
    <w:rsid w:val="00340D65"/>
    <w:rsid w:val="003410A6"/>
    <w:rsid w:val="00341303"/>
    <w:rsid w:val="00341630"/>
    <w:rsid w:val="0034170D"/>
    <w:rsid w:val="00341F04"/>
    <w:rsid w:val="00341FDD"/>
    <w:rsid w:val="00342160"/>
    <w:rsid w:val="00342E82"/>
    <w:rsid w:val="00343035"/>
    <w:rsid w:val="00343320"/>
    <w:rsid w:val="00344255"/>
    <w:rsid w:val="003445A3"/>
    <w:rsid w:val="00344DFB"/>
    <w:rsid w:val="00344EFB"/>
    <w:rsid w:val="00345188"/>
    <w:rsid w:val="00345222"/>
    <w:rsid w:val="003455D5"/>
    <w:rsid w:val="00345AE7"/>
    <w:rsid w:val="00345C40"/>
    <w:rsid w:val="00346ACB"/>
    <w:rsid w:val="00346D26"/>
    <w:rsid w:val="003470D6"/>
    <w:rsid w:val="003471F1"/>
    <w:rsid w:val="00347738"/>
    <w:rsid w:val="003479E9"/>
    <w:rsid w:val="00347B14"/>
    <w:rsid w:val="00350729"/>
    <w:rsid w:val="003510A6"/>
    <w:rsid w:val="003513A8"/>
    <w:rsid w:val="00351BC3"/>
    <w:rsid w:val="00351E8B"/>
    <w:rsid w:val="00351EC3"/>
    <w:rsid w:val="0035223F"/>
    <w:rsid w:val="00352389"/>
    <w:rsid w:val="003523EC"/>
    <w:rsid w:val="00352ADA"/>
    <w:rsid w:val="00352AED"/>
    <w:rsid w:val="00353488"/>
    <w:rsid w:val="00353928"/>
    <w:rsid w:val="00353959"/>
    <w:rsid w:val="00353F1B"/>
    <w:rsid w:val="00354243"/>
    <w:rsid w:val="003544B9"/>
    <w:rsid w:val="00354513"/>
    <w:rsid w:val="00354A4D"/>
    <w:rsid w:val="00355B27"/>
    <w:rsid w:val="00355B2B"/>
    <w:rsid w:val="00355B93"/>
    <w:rsid w:val="003560C6"/>
    <w:rsid w:val="003560E9"/>
    <w:rsid w:val="003561D9"/>
    <w:rsid w:val="00356324"/>
    <w:rsid w:val="00356451"/>
    <w:rsid w:val="00356500"/>
    <w:rsid w:val="00356AD8"/>
    <w:rsid w:val="003572BC"/>
    <w:rsid w:val="0035775B"/>
    <w:rsid w:val="00357AD8"/>
    <w:rsid w:val="00360446"/>
    <w:rsid w:val="0036052E"/>
    <w:rsid w:val="00360C12"/>
    <w:rsid w:val="00360DFC"/>
    <w:rsid w:val="00360F6E"/>
    <w:rsid w:val="00361B96"/>
    <w:rsid w:val="0036230F"/>
    <w:rsid w:val="00362DD5"/>
    <w:rsid w:val="00362E64"/>
    <w:rsid w:val="003630D1"/>
    <w:rsid w:val="0036368E"/>
    <w:rsid w:val="003636CD"/>
    <w:rsid w:val="00363BFE"/>
    <w:rsid w:val="00363D53"/>
    <w:rsid w:val="003642F0"/>
    <w:rsid w:val="00364360"/>
    <w:rsid w:val="0036458A"/>
    <w:rsid w:val="0036487C"/>
    <w:rsid w:val="00364F02"/>
    <w:rsid w:val="00365230"/>
    <w:rsid w:val="0036575A"/>
    <w:rsid w:val="00365A5C"/>
    <w:rsid w:val="00366ACB"/>
    <w:rsid w:val="00366ECB"/>
    <w:rsid w:val="00366F46"/>
    <w:rsid w:val="00367660"/>
    <w:rsid w:val="00370232"/>
    <w:rsid w:val="003703EE"/>
    <w:rsid w:val="00370A14"/>
    <w:rsid w:val="00370C2A"/>
    <w:rsid w:val="00370F27"/>
    <w:rsid w:val="0037125B"/>
    <w:rsid w:val="003712E3"/>
    <w:rsid w:val="00371371"/>
    <w:rsid w:val="00371753"/>
    <w:rsid w:val="00371C82"/>
    <w:rsid w:val="0037216D"/>
    <w:rsid w:val="003724B6"/>
    <w:rsid w:val="003727EA"/>
    <w:rsid w:val="00372887"/>
    <w:rsid w:val="00372BCD"/>
    <w:rsid w:val="00372CEC"/>
    <w:rsid w:val="003734A5"/>
    <w:rsid w:val="00373A56"/>
    <w:rsid w:val="00373C61"/>
    <w:rsid w:val="00373F89"/>
    <w:rsid w:val="00374150"/>
    <w:rsid w:val="00374280"/>
    <w:rsid w:val="00374586"/>
    <w:rsid w:val="00374BFE"/>
    <w:rsid w:val="00375A7F"/>
    <w:rsid w:val="00376751"/>
    <w:rsid w:val="00376B51"/>
    <w:rsid w:val="00376B83"/>
    <w:rsid w:val="003771B8"/>
    <w:rsid w:val="0037744D"/>
    <w:rsid w:val="00377526"/>
    <w:rsid w:val="0037775C"/>
    <w:rsid w:val="003804E7"/>
    <w:rsid w:val="0038064A"/>
    <w:rsid w:val="003815FE"/>
    <w:rsid w:val="003816A5"/>
    <w:rsid w:val="00381881"/>
    <w:rsid w:val="00381A41"/>
    <w:rsid w:val="00382470"/>
    <w:rsid w:val="00382473"/>
    <w:rsid w:val="003828F4"/>
    <w:rsid w:val="003829AE"/>
    <w:rsid w:val="003830FB"/>
    <w:rsid w:val="003833EE"/>
    <w:rsid w:val="003836D8"/>
    <w:rsid w:val="003838C0"/>
    <w:rsid w:val="003838F8"/>
    <w:rsid w:val="00384259"/>
    <w:rsid w:val="00384470"/>
    <w:rsid w:val="00384D0A"/>
    <w:rsid w:val="00384E81"/>
    <w:rsid w:val="003851D6"/>
    <w:rsid w:val="003854B1"/>
    <w:rsid w:val="003855FF"/>
    <w:rsid w:val="003857E2"/>
    <w:rsid w:val="00385823"/>
    <w:rsid w:val="0038666B"/>
    <w:rsid w:val="00386740"/>
    <w:rsid w:val="00387429"/>
    <w:rsid w:val="003875D6"/>
    <w:rsid w:val="00387870"/>
    <w:rsid w:val="003878FF"/>
    <w:rsid w:val="003901DB"/>
    <w:rsid w:val="00390594"/>
    <w:rsid w:val="00390B56"/>
    <w:rsid w:val="00390BB2"/>
    <w:rsid w:val="00390D45"/>
    <w:rsid w:val="00391050"/>
    <w:rsid w:val="003910E3"/>
    <w:rsid w:val="0039154F"/>
    <w:rsid w:val="00391726"/>
    <w:rsid w:val="00391B92"/>
    <w:rsid w:val="00393039"/>
    <w:rsid w:val="0039357B"/>
    <w:rsid w:val="00393872"/>
    <w:rsid w:val="00393A93"/>
    <w:rsid w:val="00393AC7"/>
    <w:rsid w:val="00393ADC"/>
    <w:rsid w:val="00393D2F"/>
    <w:rsid w:val="003942DB"/>
    <w:rsid w:val="0039465F"/>
    <w:rsid w:val="00394882"/>
    <w:rsid w:val="003948BC"/>
    <w:rsid w:val="00394C8E"/>
    <w:rsid w:val="0039503A"/>
    <w:rsid w:val="003954BF"/>
    <w:rsid w:val="00395507"/>
    <w:rsid w:val="00395748"/>
    <w:rsid w:val="00395D70"/>
    <w:rsid w:val="00395E50"/>
    <w:rsid w:val="0039669B"/>
    <w:rsid w:val="00396B19"/>
    <w:rsid w:val="00396E1B"/>
    <w:rsid w:val="00397618"/>
    <w:rsid w:val="00397721"/>
    <w:rsid w:val="00397FDE"/>
    <w:rsid w:val="003A044C"/>
    <w:rsid w:val="003A0C63"/>
    <w:rsid w:val="003A1DB7"/>
    <w:rsid w:val="003A226D"/>
    <w:rsid w:val="003A28E2"/>
    <w:rsid w:val="003A29D2"/>
    <w:rsid w:val="003A2B70"/>
    <w:rsid w:val="003A3CFE"/>
    <w:rsid w:val="003A485F"/>
    <w:rsid w:val="003A4975"/>
    <w:rsid w:val="003A4B5D"/>
    <w:rsid w:val="003A4CBC"/>
    <w:rsid w:val="003A4D6D"/>
    <w:rsid w:val="003A52F6"/>
    <w:rsid w:val="003A54AC"/>
    <w:rsid w:val="003A55DE"/>
    <w:rsid w:val="003A564A"/>
    <w:rsid w:val="003A5A8C"/>
    <w:rsid w:val="003A637D"/>
    <w:rsid w:val="003A7247"/>
    <w:rsid w:val="003A7266"/>
    <w:rsid w:val="003A726B"/>
    <w:rsid w:val="003A7273"/>
    <w:rsid w:val="003A76B0"/>
    <w:rsid w:val="003A7E8D"/>
    <w:rsid w:val="003B0AA6"/>
    <w:rsid w:val="003B0D2D"/>
    <w:rsid w:val="003B1293"/>
    <w:rsid w:val="003B1910"/>
    <w:rsid w:val="003B1AF7"/>
    <w:rsid w:val="003B1C9B"/>
    <w:rsid w:val="003B2066"/>
    <w:rsid w:val="003B2204"/>
    <w:rsid w:val="003B249E"/>
    <w:rsid w:val="003B2BEC"/>
    <w:rsid w:val="003B39D1"/>
    <w:rsid w:val="003B3B91"/>
    <w:rsid w:val="003B3F64"/>
    <w:rsid w:val="003B430E"/>
    <w:rsid w:val="003B5113"/>
    <w:rsid w:val="003B51A6"/>
    <w:rsid w:val="003B5213"/>
    <w:rsid w:val="003B5662"/>
    <w:rsid w:val="003B5BE1"/>
    <w:rsid w:val="003B6100"/>
    <w:rsid w:val="003B6299"/>
    <w:rsid w:val="003B693A"/>
    <w:rsid w:val="003C0905"/>
    <w:rsid w:val="003C0CEF"/>
    <w:rsid w:val="003C132B"/>
    <w:rsid w:val="003C146A"/>
    <w:rsid w:val="003C1CBF"/>
    <w:rsid w:val="003C1F11"/>
    <w:rsid w:val="003C250E"/>
    <w:rsid w:val="003C3D8D"/>
    <w:rsid w:val="003C45F7"/>
    <w:rsid w:val="003C462B"/>
    <w:rsid w:val="003C4B5B"/>
    <w:rsid w:val="003C4B74"/>
    <w:rsid w:val="003C4D46"/>
    <w:rsid w:val="003C50CF"/>
    <w:rsid w:val="003C554E"/>
    <w:rsid w:val="003C60AC"/>
    <w:rsid w:val="003C6412"/>
    <w:rsid w:val="003C64C4"/>
    <w:rsid w:val="003C65DB"/>
    <w:rsid w:val="003C66D6"/>
    <w:rsid w:val="003C6AB3"/>
    <w:rsid w:val="003C6E15"/>
    <w:rsid w:val="003C6F66"/>
    <w:rsid w:val="003C702E"/>
    <w:rsid w:val="003C75A3"/>
    <w:rsid w:val="003C7891"/>
    <w:rsid w:val="003C79E4"/>
    <w:rsid w:val="003C7B66"/>
    <w:rsid w:val="003C7C56"/>
    <w:rsid w:val="003C7C6F"/>
    <w:rsid w:val="003C7E77"/>
    <w:rsid w:val="003D0301"/>
    <w:rsid w:val="003D0576"/>
    <w:rsid w:val="003D06AE"/>
    <w:rsid w:val="003D0C2F"/>
    <w:rsid w:val="003D0F86"/>
    <w:rsid w:val="003D1170"/>
    <w:rsid w:val="003D1357"/>
    <w:rsid w:val="003D13F1"/>
    <w:rsid w:val="003D1488"/>
    <w:rsid w:val="003D14D8"/>
    <w:rsid w:val="003D1790"/>
    <w:rsid w:val="003D1A0D"/>
    <w:rsid w:val="003D1D5F"/>
    <w:rsid w:val="003D2036"/>
    <w:rsid w:val="003D244F"/>
    <w:rsid w:val="003D2545"/>
    <w:rsid w:val="003D2602"/>
    <w:rsid w:val="003D2EEA"/>
    <w:rsid w:val="003D3279"/>
    <w:rsid w:val="003D36AA"/>
    <w:rsid w:val="003D37C2"/>
    <w:rsid w:val="003D3F7B"/>
    <w:rsid w:val="003D4263"/>
    <w:rsid w:val="003D4314"/>
    <w:rsid w:val="003D43D0"/>
    <w:rsid w:val="003D4A26"/>
    <w:rsid w:val="003D4BB5"/>
    <w:rsid w:val="003D4C9A"/>
    <w:rsid w:val="003D57A4"/>
    <w:rsid w:val="003D5895"/>
    <w:rsid w:val="003D5D89"/>
    <w:rsid w:val="003D5F10"/>
    <w:rsid w:val="003D611D"/>
    <w:rsid w:val="003D69A4"/>
    <w:rsid w:val="003D6D1A"/>
    <w:rsid w:val="003D6E6F"/>
    <w:rsid w:val="003D7195"/>
    <w:rsid w:val="003D7901"/>
    <w:rsid w:val="003D7DCB"/>
    <w:rsid w:val="003D7DEF"/>
    <w:rsid w:val="003E0092"/>
    <w:rsid w:val="003E01F9"/>
    <w:rsid w:val="003E0814"/>
    <w:rsid w:val="003E08C3"/>
    <w:rsid w:val="003E0984"/>
    <w:rsid w:val="003E099B"/>
    <w:rsid w:val="003E0B46"/>
    <w:rsid w:val="003E0D65"/>
    <w:rsid w:val="003E13A9"/>
    <w:rsid w:val="003E1616"/>
    <w:rsid w:val="003E3007"/>
    <w:rsid w:val="003E3567"/>
    <w:rsid w:val="003E419D"/>
    <w:rsid w:val="003E4D66"/>
    <w:rsid w:val="003E50A5"/>
    <w:rsid w:val="003E5D99"/>
    <w:rsid w:val="003E62B6"/>
    <w:rsid w:val="003E6E7D"/>
    <w:rsid w:val="003E78E1"/>
    <w:rsid w:val="003F00CE"/>
    <w:rsid w:val="003F1147"/>
    <w:rsid w:val="003F14D8"/>
    <w:rsid w:val="003F1501"/>
    <w:rsid w:val="003F1962"/>
    <w:rsid w:val="003F19CE"/>
    <w:rsid w:val="003F1A8F"/>
    <w:rsid w:val="003F1BC9"/>
    <w:rsid w:val="003F20FE"/>
    <w:rsid w:val="003F2449"/>
    <w:rsid w:val="003F2670"/>
    <w:rsid w:val="003F2B29"/>
    <w:rsid w:val="003F3BC1"/>
    <w:rsid w:val="003F3BE8"/>
    <w:rsid w:val="003F4DE6"/>
    <w:rsid w:val="003F4DE7"/>
    <w:rsid w:val="003F4F93"/>
    <w:rsid w:val="003F504B"/>
    <w:rsid w:val="003F545C"/>
    <w:rsid w:val="003F623A"/>
    <w:rsid w:val="003F62AC"/>
    <w:rsid w:val="003F69C7"/>
    <w:rsid w:val="003F6A82"/>
    <w:rsid w:val="003F70B2"/>
    <w:rsid w:val="003F77DE"/>
    <w:rsid w:val="003F79A2"/>
    <w:rsid w:val="003F7C36"/>
    <w:rsid w:val="0040046E"/>
    <w:rsid w:val="004005C9"/>
    <w:rsid w:val="0040061C"/>
    <w:rsid w:val="0040063F"/>
    <w:rsid w:val="00400672"/>
    <w:rsid w:val="00400768"/>
    <w:rsid w:val="004009DF"/>
    <w:rsid w:val="0040158D"/>
    <w:rsid w:val="00401793"/>
    <w:rsid w:val="00401832"/>
    <w:rsid w:val="00401BAD"/>
    <w:rsid w:val="00401C0C"/>
    <w:rsid w:val="00402593"/>
    <w:rsid w:val="0040376B"/>
    <w:rsid w:val="00403911"/>
    <w:rsid w:val="00403DD4"/>
    <w:rsid w:val="004040DA"/>
    <w:rsid w:val="004043B9"/>
    <w:rsid w:val="0040449C"/>
    <w:rsid w:val="00404D00"/>
    <w:rsid w:val="00405CEF"/>
    <w:rsid w:val="004062C5"/>
    <w:rsid w:val="00406693"/>
    <w:rsid w:val="004066D1"/>
    <w:rsid w:val="00406BED"/>
    <w:rsid w:val="00406F82"/>
    <w:rsid w:val="004074E4"/>
    <w:rsid w:val="004075CF"/>
    <w:rsid w:val="0040777D"/>
    <w:rsid w:val="00407B54"/>
    <w:rsid w:val="00407C77"/>
    <w:rsid w:val="00407EAB"/>
    <w:rsid w:val="00410017"/>
    <w:rsid w:val="004102E1"/>
    <w:rsid w:val="00410C20"/>
    <w:rsid w:val="00410EA8"/>
    <w:rsid w:val="00410EB9"/>
    <w:rsid w:val="004119A5"/>
    <w:rsid w:val="00412274"/>
    <w:rsid w:val="004125BC"/>
    <w:rsid w:val="00412B35"/>
    <w:rsid w:val="0041338F"/>
    <w:rsid w:val="004133B6"/>
    <w:rsid w:val="00413639"/>
    <w:rsid w:val="0041364C"/>
    <w:rsid w:val="004136B3"/>
    <w:rsid w:val="00413B3E"/>
    <w:rsid w:val="00413BA0"/>
    <w:rsid w:val="00413BED"/>
    <w:rsid w:val="00413F81"/>
    <w:rsid w:val="004141BA"/>
    <w:rsid w:val="00414345"/>
    <w:rsid w:val="0041439C"/>
    <w:rsid w:val="0041507A"/>
    <w:rsid w:val="00415526"/>
    <w:rsid w:val="004158FB"/>
    <w:rsid w:val="00415D22"/>
    <w:rsid w:val="00416305"/>
    <w:rsid w:val="00416415"/>
    <w:rsid w:val="00416498"/>
    <w:rsid w:val="0041659B"/>
    <w:rsid w:val="00416C2F"/>
    <w:rsid w:val="00416C66"/>
    <w:rsid w:val="00417014"/>
    <w:rsid w:val="00417A85"/>
    <w:rsid w:val="00420221"/>
    <w:rsid w:val="00420546"/>
    <w:rsid w:val="0042079E"/>
    <w:rsid w:val="0042089A"/>
    <w:rsid w:val="00420DB7"/>
    <w:rsid w:val="00421B7A"/>
    <w:rsid w:val="00421D87"/>
    <w:rsid w:val="00422517"/>
    <w:rsid w:val="00422594"/>
    <w:rsid w:val="0042267F"/>
    <w:rsid w:val="00422840"/>
    <w:rsid w:val="00422E66"/>
    <w:rsid w:val="0042362D"/>
    <w:rsid w:val="00423CF3"/>
    <w:rsid w:val="00423FD4"/>
    <w:rsid w:val="00424496"/>
    <w:rsid w:val="00424556"/>
    <w:rsid w:val="00424E82"/>
    <w:rsid w:val="004253A3"/>
    <w:rsid w:val="004256C2"/>
    <w:rsid w:val="004262A8"/>
    <w:rsid w:val="004264C6"/>
    <w:rsid w:val="00426CEE"/>
    <w:rsid w:val="004278C4"/>
    <w:rsid w:val="00427F72"/>
    <w:rsid w:val="004303B1"/>
    <w:rsid w:val="004303F7"/>
    <w:rsid w:val="00430462"/>
    <w:rsid w:val="00430810"/>
    <w:rsid w:val="00430BAD"/>
    <w:rsid w:val="00430E16"/>
    <w:rsid w:val="0043170F"/>
    <w:rsid w:val="00431C14"/>
    <w:rsid w:val="00432A1A"/>
    <w:rsid w:val="00433124"/>
    <w:rsid w:val="004332FA"/>
    <w:rsid w:val="0043332C"/>
    <w:rsid w:val="0043355A"/>
    <w:rsid w:val="0043362D"/>
    <w:rsid w:val="00433F5A"/>
    <w:rsid w:val="004341F6"/>
    <w:rsid w:val="00434476"/>
    <w:rsid w:val="00434775"/>
    <w:rsid w:val="00435081"/>
    <w:rsid w:val="004353B7"/>
    <w:rsid w:val="004354DD"/>
    <w:rsid w:val="004356CE"/>
    <w:rsid w:val="00435774"/>
    <w:rsid w:val="0043585E"/>
    <w:rsid w:val="004359B9"/>
    <w:rsid w:val="00435A73"/>
    <w:rsid w:val="004365DA"/>
    <w:rsid w:val="0043676F"/>
    <w:rsid w:val="00436824"/>
    <w:rsid w:val="00440102"/>
    <w:rsid w:val="0044086C"/>
    <w:rsid w:val="004409DA"/>
    <w:rsid w:val="00440ACA"/>
    <w:rsid w:val="0044148D"/>
    <w:rsid w:val="00441581"/>
    <w:rsid w:val="00441A87"/>
    <w:rsid w:val="004423A4"/>
    <w:rsid w:val="00443729"/>
    <w:rsid w:val="004439B0"/>
    <w:rsid w:val="00443CB8"/>
    <w:rsid w:val="00444636"/>
    <w:rsid w:val="00444B30"/>
    <w:rsid w:val="00444D4F"/>
    <w:rsid w:val="004452A7"/>
    <w:rsid w:val="00445A81"/>
    <w:rsid w:val="004461D4"/>
    <w:rsid w:val="00446378"/>
    <w:rsid w:val="00446820"/>
    <w:rsid w:val="00447920"/>
    <w:rsid w:val="00447A92"/>
    <w:rsid w:val="0045000C"/>
    <w:rsid w:val="0045018E"/>
    <w:rsid w:val="004501B8"/>
    <w:rsid w:val="004501DD"/>
    <w:rsid w:val="00450206"/>
    <w:rsid w:val="00450506"/>
    <w:rsid w:val="00450A53"/>
    <w:rsid w:val="00450AA9"/>
    <w:rsid w:val="00450DA1"/>
    <w:rsid w:val="0045118C"/>
    <w:rsid w:val="00451843"/>
    <w:rsid w:val="004519C4"/>
    <w:rsid w:val="004523BD"/>
    <w:rsid w:val="00452806"/>
    <w:rsid w:val="00452DA4"/>
    <w:rsid w:val="00453266"/>
    <w:rsid w:val="004532A7"/>
    <w:rsid w:val="004537B9"/>
    <w:rsid w:val="00454469"/>
    <w:rsid w:val="00454ABE"/>
    <w:rsid w:val="00454B92"/>
    <w:rsid w:val="00454F70"/>
    <w:rsid w:val="004552DB"/>
    <w:rsid w:val="004555F5"/>
    <w:rsid w:val="0045583E"/>
    <w:rsid w:val="004559B5"/>
    <w:rsid w:val="00455B74"/>
    <w:rsid w:val="004561B0"/>
    <w:rsid w:val="004564E9"/>
    <w:rsid w:val="004570AE"/>
    <w:rsid w:val="00457224"/>
    <w:rsid w:val="00457319"/>
    <w:rsid w:val="00460219"/>
    <w:rsid w:val="00460B28"/>
    <w:rsid w:val="00461043"/>
    <w:rsid w:val="0046107C"/>
    <w:rsid w:val="0046120E"/>
    <w:rsid w:val="004616E7"/>
    <w:rsid w:val="00461CA7"/>
    <w:rsid w:val="00461F27"/>
    <w:rsid w:val="00462146"/>
    <w:rsid w:val="004625A7"/>
    <w:rsid w:val="004628C2"/>
    <w:rsid w:val="00462940"/>
    <w:rsid w:val="00462980"/>
    <w:rsid w:val="00462D44"/>
    <w:rsid w:val="00463C8D"/>
    <w:rsid w:val="00463CDF"/>
    <w:rsid w:val="004642DA"/>
    <w:rsid w:val="004647BA"/>
    <w:rsid w:val="004652D0"/>
    <w:rsid w:val="00465466"/>
    <w:rsid w:val="00465570"/>
    <w:rsid w:val="004657CD"/>
    <w:rsid w:val="00466486"/>
    <w:rsid w:val="00466523"/>
    <w:rsid w:val="00466ACC"/>
    <w:rsid w:val="00466CF1"/>
    <w:rsid w:val="00466EEC"/>
    <w:rsid w:val="004671AD"/>
    <w:rsid w:val="004671BD"/>
    <w:rsid w:val="00467C24"/>
    <w:rsid w:val="004700E7"/>
    <w:rsid w:val="00470354"/>
    <w:rsid w:val="0047067B"/>
    <w:rsid w:val="0047075B"/>
    <w:rsid w:val="00471929"/>
    <w:rsid w:val="00471A3E"/>
    <w:rsid w:val="00471D94"/>
    <w:rsid w:val="00472F0E"/>
    <w:rsid w:val="0047380F"/>
    <w:rsid w:val="00473A74"/>
    <w:rsid w:val="00474170"/>
    <w:rsid w:val="00474199"/>
    <w:rsid w:val="00474992"/>
    <w:rsid w:val="00474C3D"/>
    <w:rsid w:val="00474FCC"/>
    <w:rsid w:val="004751A4"/>
    <w:rsid w:val="0047526D"/>
    <w:rsid w:val="004758E3"/>
    <w:rsid w:val="0047618D"/>
    <w:rsid w:val="00476D09"/>
    <w:rsid w:val="00476E2A"/>
    <w:rsid w:val="00477A3C"/>
    <w:rsid w:val="00477DD6"/>
    <w:rsid w:val="0048044E"/>
    <w:rsid w:val="0048050B"/>
    <w:rsid w:val="004805F4"/>
    <w:rsid w:val="00480725"/>
    <w:rsid w:val="00480F38"/>
    <w:rsid w:val="0048157E"/>
    <w:rsid w:val="004815E0"/>
    <w:rsid w:val="0048184A"/>
    <w:rsid w:val="00481D1D"/>
    <w:rsid w:val="0048230C"/>
    <w:rsid w:val="00482FA3"/>
    <w:rsid w:val="0048395D"/>
    <w:rsid w:val="00483AEA"/>
    <w:rsid w:val="00484159"/>
    <w:rsid w:val="0048462B"/>
    <w:rsid w:val="004846AD"/>
    <w:rsid w:val="004851AB"/>
    <w:rsid w:val="0048539E"/>
    <w:rsid w:val="0048568C"/>
    <w:rsid w:val="00485940"/>
    <w:rsid w:val="00485965"/>
    <w:rsid w:val="004860F1"/>
    <w:rsid w:val="00486568"/>
    <w:rsid w:val="00487B41"/>
    <w:rsid w:val="004902BA"/>
    <w:rsid w:val="00490888"/>
    <w:rsid w:val="00490991"/>
    <w:rsid w:val="004918A5"/>
    <w:rsid w:val="00491DA8"/>
    <w:rsid w:val="0049265E"/>
    <w:rsid w:val="00492A11"/>
    <w:rsid w:val="00493615"/>
    <w:rsid w:val="00493BEB"/>
    <w:rsid w:val="00493C20"/>
    <w:rsid w:val="00493CF7"/>
    <w:rsid w:val="00494364"/>
    <w:rsid w:val="004948A9"/>
    <w:rsid w:val="00494B5B"/>
    <w:rsid w:val="00494D76"/>
    <w:rsid w:val="00494F21"/>
    <w:rsid w:val="004958F9"/>
    <w:rsid w:val="00495B8D"/>
    <w:rsid w:val="00495BFA"/>
    <w:rsid w:val="00495CFC"/>
    <w:rsid w:val="00495DB0"/>
    <w:rsid w:val="0049649B"/>
    <w:rsid w:val="00496D23"/>
    <w:rsid w:val="00496F61"/>
    <w:rsid w:val="00497902"/>
    <w:rsid w:val="00497C72"/>
    <w:rsid w:val="004A02FF"/>
    <w:rsid w:val="004A0D56"/>
    <w:rsid w:val="004A0EE7"/>
    <w:rsid w:val="004A0F13"/>
    <w:rsid w:val="004A15C2"/>
    <w:rsid w:val="004A16CF"/>
    <w:rsid w:val="004A2418"/>
    <w:rsid w:val="004A2942"/>
    <w:rsid w:val="004A2B81"/>
    <w:rsid w:val="004A2C58"/>
    <w:rsid w:val="004A313C"/>
    <w:rsid w:val="004A33CA"/>
    <w:rsid w:val="004A398C"/>
    <w:rsid w:val="004A3B48"/>
    <w:rsid w:val="004A4456"/>
    <w:rsid w:val="004A47E3"/>
    <w:rsid w:val="004A4887"/>
    <w:rsid w:val="004A4C3F"/>
    <w:rsid w:val="004A4C5E"/>
    <w:rsid w:val="004A50CA"/>
    <w:rsid w:val="004A51C2"/>
    <w:rsid w:val="004A5452"/>
    <w:rsid w:val="004A57C1"/>
    <w:rsid w:val="004A59DC"/>
    <w:rsid w:val="004A5B8B"/>
    <w:rsid w:val="004A645D"/>
    <w:rsid w:val="004A6602"/>
    <w:rsid w:val="004A741A"/>
    <w:rsid w:val="004A7531"/>
    <w:rsid w:val="004A7D34"/>
    <w:rsid w:val="004A7FD5"/>
    <w:rsid w:val="004B0319"/>
    <w:rsid w:val="004B0CB1"/>
    <w:rsid w:val="004B12E4"/>
    <w:rsid w:val="004B1320"/>
    <w:rsid w:val="004B1391"/>
    <w:rsid w:val="004B1B4B"/>
    <w:rsid w:val="004B2768"/>
    <w:rsid w:val="004B2D03"/>
    <w:rsid w:val="004B385E"/>
    <w:rsid w:val="004B38C5"/>
    <w:rsid w:val="004B3B74"/>
    <w:rsid w:val="004B3D42"/>
    <w:rsid w:val="004B3E04"/>
    <w:rsid w:val="004B4835"/>
    <w:rsid w:val="004B4841"/>
    <w:rsid w:val="004B48C8"/>
    <w:rsid w:val="004B5252"/>
    <w:rsid w:val="004B5980"/>
    <w:rsid w:val="004B5B01"/>
    <w:rsid w:val="004B5D63"/>
    <w:rsid w:val="004B600E"/>
    <w:rsid w:val="004B6E9E"/>
    <w:rsid w:val="004B6EDF"/>
    <w:rsid w:val="004B7318"/>
    <w:rsid w:val="004B7909"/>
    <w:rsid w:val="004C017D"/>
    <w:rsid w:val="004C020E"/>
    <w:rsid w:val="004C02B8"/>
    <w:rsid w:val="004C08EB"/>
    <w:rsid w:val="004C0D5E"/>
    <w:rsid w:val="004C11C2"/>
    <w:rsid w:val="004C1922"/>
    <w:rsid w:val="004C19B6"/>
    <w:rsid w:val="004C225F"/>
    <w:rsid w:val="004C2465"/>
    <w:rsid w:val="004C2A2C"/>
    <w:rsid w:val="004C2A54"/>
    <w:rsid w:val="004C2AC6"/>
    <w:rsid w:val="004C36AB"/>
    <w:rsid w:val="004C39DB"/>
    <w:rsid w:val="004C4854"/>
    <w:rsid w:val="004C4F16"/>
    <w:rsid w:val="004C545A"/>
    <w:rsid w:val="004C55E8"/>
    <w:rsid w:val="004C58D8"/>
    <w:rsid w:val="004C5DF4"/>
    <w:rsid w:val="004C64D4"/>
    <w:rsid w:val="004C6887"/>
    <w:rsid w:val="004C71F6"/>
    <w:rsid w:val="004C7543"/>
    <w:rsid w:val="004C7C58"/>
    <w:rsid w:val="004C7F56"/>
    <w:rsid w:val="004D057E"/>
    <w:rsid w:val="004D069D"/>
    <w:rsid w:val="004D0852"/>
    <w:rsid w:val="004D0960"/>
    <w:rsid w:val="004D0F7A"/>
    <w:rsid w:val="004D120B"/>
    <w:rsid w:val="004D126B"/>
    <w:rsid w:val="004D147B"/>
    <w:rsid w:val="004D16D8"/>
    <w:rsid w:val="004D1F29"/>
    <w:rsid w:val="004D241F"/>
    <w:rsid w:val="004D380C"/>
    <w:rsid w:val="004D39F0"/>
    <w:rsid w:val="004D3B08"/>
    <w:rsid w:val="004D3D8F"/>
    <w:rsid w:val="004D4314"/>
    <w:rsid w:val="004D4754"/>
    <w:rsid w:val="004D4BA8"/>
    <w:rsid w:val="004D4F04"/>
    <w:rsid w:val="004D5C52"/>
    <w:rsid w:val="004D5D31"/>
    <w:rsid w:val="004D5F93"/>
    <w:rsid w:val="004D6699"/>
    <w:rsid w:val="004D674F"/>
    <w:rsid w:val="004D6D44"/>
    <w:rsid w:val="004D776C"/>
    <w:rsid w:val="004E0980"/>
    <w:rsid w:val="004E0A43"/>
    <w:rsid w:val="004E10DA"/>
    <w:rsid w:val="004E113A"/>
    <w:rsid w:val="004E1147"/>
    <w:rsid w:val="004E17B2"/>
    <w:rsid w:val="004E1848"/>
    <w:rsid w:val="004E2205"/>
    <w:rsid w:val="004E2BD0"/>
    <w:rsid w:val="004E318B"/>
    <w:rsid w:val="004E3232"/>
    <w:rsid w:val="004E358F"/>
    <w:rsid w:val="004E3648"/>
    <w:rsid w:val="004E3B50"/>
    <w:rsid w:val="004E4020"/>
    <w:rsid w:val="004E41A9"/>
    <w:rsid w:val="004E4250"/>
    <w:rsid w:val="004E4589"/>
    <w:rsid w:val="004E4C2C"/>
    <w:rsid w:val="004E52EF"/>
    <w:rsid w:val="004E52F5"/>
    <w:rsid w:val="004E5354"/>
    <w:rsid w:val="004E549F"/>
    <w:rsid w:val="004E569D"/>
    <w:rsid w:val="004E58DB"/>
    <w:rsid w:val="004E60AA"/>
    <w:rsid w:val="004E698D"/>
    <w:rsid w:val="004E6C4C"/>
    <w:rsid w:val="004E74DD"/>
    <w:rsid w:val="004E7698"/>
    <w:rsid w:val="004F0212"/>
    <w:rsid w:val="004F0428"/>
    <w:rsid w:val="004F0F64"/>
    <w:rsid w:val="004F1856"/>
    <w:rsid w:val="004F19E5"/>
    <w:rsid w:val="004F1A36"/>
    <w:rsid w:val="004F1B66"/>
    <w:rsid w:val="004F1C2C"/>
    <w:rsid w:val="004F1E67"/>
    <w:rsid w:val="004F22DC"/>
    <w:rsid w:val="004F2B45"/>
    <w:rsid w:val="004F2D43"/>
    <w:rsid w:val="004F33C4"/>
    <w:rsid w:val="004F36A1"/>
    <w:rsid w:val="004F38B6"/>
    <w:rsid w:val="004F3CCB"/>
    <w:rsid w:val="004F3E7F"/>
    <w:rsid w:val="004F40CC"/>
    <w:rsid w:val="004F4320"/>
    <w:rsid w:val="004F44B5"/>
    <w:rsid w:val="004F4646"/>
    <w:rsid w:val="004F48EE"/>
    <w:rsid w:val="004F5302"/>
    <w:rsid w:val="004F53A1"/>
    <w:rsid w:val="004F5683"/>
    <w:rsid w:val="004F56CC"/>
    <w:rsid w:val="004F58BC"/>
    <w:rsid w:val="004F59FF"/>
    <w:rsid w:val="004F5DB3"/>
    <w:rsid w:val="004F61CD"/>
    <w:rsid w:val="004F6BC5"/>
    <w:rsid w:val="004F6BFA"/>
    <w:rsid w:val="004F6ED2"/>
    <w:rsid w:val="004F732B"/>
    <w:rsid w:val="005002F8"/>
    <w:rsid w:val="00500D9B"/>
    <w:rsid w:val="00500DBE"/>
    <w:rsid w:val="00500F41"/>
    <w:rsid w:val="00500F56"/>
    <w:rsid w:val="00501AF5"/>
    <w:rsid w:val="00501B46"/>
    <w:rsid w:val="00501C95"/>
    <w:rsid w:val="00501CB4"/>
    <w:rsid w:val="00502536"/>
    <w:rsid w:val="0050255D"/>
    <w:rsid w:val="0050270B"/>
    <w:rsid w:val="005029C5"/>
    <w:rsid w:val="00502D9B"/>
    <w:rsid w:val="00503143"/>
    <w:rsid w:val="00504817"/>
    <w:rsid w:val="00504CF2"/>
    <w:rsid w:val="00504EF1"/>
    <w:rsid w:val="00506028"/>
    <w:rsid w:val="005067EC"/>
    <w:rsid w:val="00506B2B"/>
    <w:rsid w:val="00506E9F"/>
    <w:rsid w:val="005070B7"/>
    <w:rsid w:val="005070FB"/>
    <w:rsid w:val="00507775"/>
    <w:rsid w:val="0050791C"/>
    <w:rsid w:val="00507DA0"/>
    <w:rsid w:val="00507DDD"/>
    <w:rsid w:val="00507E79"/>
    <w:rsid w:val="0051001F"/>
    <w:rsid w:val="00510321"/>
    <w:rsid w:val="0051086B"/>
    <w:rsid w:val="00510932"/>
    <w:rsid w:val="00510BD9"/>
    <w:rsid w:val="00510ED7"/>
    <w:rsid w:val="0051123C"/>
    <w:rsid w:val="005118F8"/>
    <w:rsid w:val="00512600"/>
    <w:rsid w:val="00512898"/>
    <w:rsid w:val="00512DF3"/>
    <w:rsid w:val="005133C6"/>
    <w:rsid w:val="00513C8B"/>
    <w:rsid w:val="00513D96"/>
    <w:rsid w:val="00513EC4"/>
    <w:rsid w:val="00513FF4"/>
    <w:rsid w:val="005141B2"/>
    <w:rsid w:val="005147A6"/>
    <w:rsid w:val="0051524A"/>
    <w:rsid w:val="005152A2"/>
    <w:rsid w:val="005158A2"/>
    <w:rsid w:val="00515C44"/>
    <w:rsid w:val="00515F5F"/>
    <w:rsid w:val="00516AA5"/>
    <w:rsid w:val="00516F3C"/>
    <w:rsid w:val="0051797D"/>
    <w:rsid w:val="00520151"/>
    <w:rsid w:val="00520269"/>
    <w:rsid w:val="005202B4"/>
    <w:rsid w:val="0052050D"/>
    <w:rsid w:val="0052071A"/>
    <w:rsid w:val="00520764"/>
    <w:rsid w:val="005207C8"/>
    <w:rsid w:val="005207D4"/>
    <w:rsid w:val="00520C37"/>
    <w:rsid w:val="00520E45"/>
    <w:rsid w:val="00520F70"/>
    <w:rsid w:val="0052143B"/>
    <w:rsid w:val="00521822"/>
    <w:rsid w:val="005219C5"/>
    <w:rsid w:val="00521ECC"/>
    <w:rsid w:val="00521F70"/>
    <w:rsid w:val="00521FDB"/>
    <w:rsid w:val="005228E5"/>
    <w:rsid w:val="00522FAB"/>
    <w:rsid w:val="00523226"/>
    <w:rsid w:val="005232BB"/>
    <w:rsid w:val="00523A36"/>
    <w:rsid w:val="00523CD1"/>
    <w:rsid w:val="00524243"/>
    <w:rsid w:val="00524425"/>
    <w:rsid w:val="00525380"/>
    <w:rsid w:val="00525534"/>
    <w:rsid w:val="00525797"/>
    <w:rsid w:val="0052581A"/>
    <w:rsid w:val="00525954"/>
    <w:rsid w:val="00525A6D"/>
    <w:rsid w:val="00525E78"/>
    <w:rsid w:val="00526405"/>
    <w:rsid w:val="00526573"/>
    <w:rsid w:val="0052689E"/>
    <w:rsid w:val="00526CFB"/>
    <w:rsid w:val="00526ED4"/>
    <w:rsid w:val="005271ED"/>
    <w:rsid w:val="00527594"/>
    <w:rsid w:val="00527AF1"/>
    <w:rsid w:val="00527C54"/>
    <w:rsid w:val="00530294"/>
    <w:rsid w:val="005302E0"/>
    <w:rsid w:val="005305AE"/>
    <w:rsid w:val="00530AAD"/>
    <w:rsid w:val="005311AF"/>
    <w:rsid w:val="0053176B"/>
    <w:rsid w:val="00531F1C"/>
    <w:rsid w:val="005322AF"/>
    <w:rsid w:val="0053246D"/>
    <w:rsid w:val="00532582"/>
    <w:rsid w:val="00532841"/>
    <w:rsid w:val="00532C26"/>
    <w:rsid w:val="0053311B"/>
    <w:rsid w:val="005331B5"/>
    <w:rsid w:val="005332DF"/>
    <w:rsid w:val="00533F99"/>
    <w:rsid w:val="005341F3"/>
    <w:rsid w:val="005344F0"/>
    <w:rsid w:val="005349D0"/>
    <w:rsid w:val="00534D97"/>
    <w:rsid w:val="00534DF0"/>
    <w:rsid w:val="0053518F"/>
    <w:rsid w:val="00535D4E"/>
    <w:rsid w:val="00535F94"/>
    <w:rsid w:val="00536060"/>
    <w:rsid w:val="00536473"/>
    <w:rsid w:val="00536A24"/>
    <w:rsid w:val="00537069"/>
    <w:rsid w:val="005377F5"/>
    <w:rsid w:val="005379B8"/>
    <w:rsid w:val="005379F2"/>
    <w:rsid w:val="005405C3"/>
    <w:rsid w:val="00540847"/>
    <w:rsid w:val="00540A19"/>
    <w:rsid w:val="00540F20"/>
    <w:rsid w:val="005410F4"/>
    <w:rsid w:val="00541359"/>
    <w:rsid w:val="005416BC"/>
    <w:rsid w:val="005416DA"/>
    <w:rsid w:val="00541AD6"/>
    <w:rsid w:val="00541CB7"/>
    <w:rsid w:val="0054259F"/>
    <w:rsid w:val="00542637"/>
    <w:rsid w:val="005430D2"/>
    <w:rsid w:val="00543FB9"/>
    <w:rsid w:val="005446D1"/>
    <w:rsid w:val="005449E1"/>
    <w:rsid w:val="00544E74"/>
    <w:rsid w:val="0054592E"/>
    <w:rsid w:val="00545F1A"/>
    <w:rsid w:val="005476AE"/>
    <w:rsid w:val="005476CD"/>
    <w:rsid w:val="005503A3"/>
    <w:rsid w:val="0055059B"/>
    <w:rsid w:val="00551384"/>
    <w:rsid w:val="00551769"/>
    <w:rsid w:val="0055184D"/>
    <w:rsid w:val="00551C83"/>
    <w:rsid w:val="005520DA"/>
    <w:rsid w:val="00552270"/>
    <w:rsid w:val="00552357"/>
    <w:rsid w:val="005526FD"/>
    <w:rsid w:val="00552AC6"/>
    <w:rsid w:val="00552BA4"/>
    <w:rsid w:val="005532A9"/>
    <w:rsid w:val="00553577"/>
    <w:rsid w:val="00553B79"/>
    <w:rsid w:val="00553EAC"/>
    <w:rsid w:val="00554201"/>
    <w:rsid w:val="0055480B"/>
    <w:rsid w:val="0055487B"/>
    <w:rsid w:val="00554C9F"/>
    <w:rsid w:val="00554D59"/>
    <w:rsid w:val="005556A1"/>
    <w:rsid w:val="00555745"/>
    <w:rsid w:val="00555E37"/>
    <w:rsid w:val="00555FA1"/>
    <w:rsid w:val="00556269"/>
    <w:rsid w:val="005562F2"/>
    <w:rsid w:val="0055648D"/>
    <w:rsid w:val="0055660A"/>
    <w:rsid w:val="0055734A"/>
    <w:rsid w:val="00557690"/>
    <w:rsid w:val="00557960"/>
    <w:rsid w:val="00557D13"/>
    <w:rsid w:val="00557FBB"/>
    <w:rsid w:val="00560060"/>
    <w:rsid w:val="00560C16"/>
    <w:rsid w:val="00560F29"/>
    <w:rsid w:val="00561198"/>
    <w:rsid w:val="00561328"/>
    <w:rsid w:val="00561579"/>
    <w:rsid w:val="00561951"/>
    <w:rsid w:val="005619DA"/>
    <w:rsid w:val="00561FA5"/>
    <w:rsid w:val="00562AD8"/>
    <w:rsid w:val="00562ED7"/>
    <w:rsid w:val="00562FF8"/>
    <w:rsid w:val="00563277"/>
    <w:rsid w:val="00563759"/>
    <w:rsid w:val="00563E28"/>
    <w:rsid w:val="005645DC"/>
    <w:rsid w:val="00564C1E"/>
    <w:rsid w:val="00565FE0"/>
    <w:rsid w:val="00566190"/>
    <w:rsid w:val="005664B0"/>
    <w:rsid w:val="0056664B"/>
    <w:rsid w:val="00566BA5"/>
    <w:rsid w:val="00566CA6"/>
    <w:rsid w:val="00566CBD"/>
    <w:rsid w:val="00566D24"/>
    <w:rsid w:val="00566E5B"/>
    <w:rsid w:val="00566F34"/>
    <w:rsid w:val="005702D8"/>
    <w:rsid w:val="005705B2"/>
    <w:rsid w:val="00570C1E"/>
    <w:rsid w:val="00570FB7"/>
    <w:rsid w:val="005716E2"/>
    <w:rsid w:val="00571870"/>
    <w:rsid w:val="00572151"/>
    <w:rsid w:val="00572284"/>
    <w:rsid w:val="00572648"/>
    <w:rsid w:val="00572884"/>
    <w:rsid w:val="00572965"/>
    <w:rsid w:val="005734C8"/>
    <w:rsid w:val="0057351F"/>
    <w:rsid w:val="00573758"/>
    <w:rsid w:val="00573786"/>
    <w:rsid w:val="0057393F"/>
    <w:rsid w:val="00574441"/>
    <w:rsid w:val="00574BE5"/>
    <w:rsid w:val="00574CDD"/>
    <w:rsid w:val="00574E8B"/>
    <w:rsid w:val="00575C8E"/>
    <w:rsid w:val="00575DAD"/>
    <w:rsid w:val="00576306"/>
    <w:rsid w:val="00576FE7"/>
    <w:rsid w:val="0057761F"/>
    <w:rsid w:val="0057791B"/>
    <w:rsid w:val="00577B4E"/>
    <w:rsid w:val="00577BC3"/>
    <w:rsid w:val="00577D6F"/>
    <w:rsid w:val="00580461"/>
    <w:rsid w:val="0058147A"/>
    <w:rsid w:val="00582655"/>
    <w:rsid w:val="0058269F"/>
    <w:rsid w:val="00582916"/>
    <w:rsid w:val="00582CB4"/>
    <w:rsid w:val="005832ED"/>
    <w:rsid w:val="005834B1"/>
    <w:rsid w:val="005838AA"/>
    <w:rsid w:val="00583ADE"/>
    <w:rsid w:val="00583B19"/>
    <w:rsid w:val="00583FDE"/>
    <w:rsid w:val="00584161"/>
    <w:rsid w:val="00584570"/>
    <w:rsid w:val="00584AD8"/>
    <w:rsid w:val="0058521C"/>
    <w:rsid w:val="005855C8"/>
    <w:rsid w:val="005857BB"/>
    <w:rsid w:val="00585A0B"/>
    <w:rsid w:val="00585CC0"/>
    <w:rsid w:val="00586534"/>
    <w:rsid w:val="00586B64"/>
    <w:rsid w:val="00586C69"/>
    <w:rsid w:val="0058779F"/>
    <w:rsid w:val="005878DF"/>
    <w:rsid w:val="00587A61"/>
    <w:rsid w:val="00587B1E"/>
    <w:rsid w:val="00587D78"/>
    <w:rsid w:val="00587F82"/>
    <w:rsid w:val="00590778"/>
    <w:rsid w:val="00590831"/>
    <w:rsid w:val="00590A8D"/>
    <w:rsid w:val="00590B82"/>
    <w:rsid w:val="005912D0"/>
    <w:rsid w:val="005914F5"/>
    <w:rsid w:val="005919D4"/>
    <w:rsid w:val="0059237F"/>
    <w:rsid w:val="0059280D"/>
    <w:rsid w:val="00593746"/>
    <w:rsid w:val="00593B62"/>
    <w:rsid w:val="00594755"/>
    <w:rsid w:val="00594CF1"/>
    <w:rsid w:val="00594D64"/>
    <w:rsid w:val="00594DC1"/>
    <w:rsid w:val="00594E43"/>
    <w:rsid w:val="00595347"/>
    <w:rsid w:val="00595438"/>
    <w:rsid w:val="00595723"/>
    <w:rsid w:val="0059572E"/>
    <w:rsid w:val="005957F8"/>
    <w:rsid w:val="00595DDB"/>
    <w:rsid w:val="00596D2F"/>
    <w:rsid w:val="00596EDC"/>
    <w:rsid w:val="00596F3E"/>
    <w:rsid w:val="00597765"/>
    <w:rsid w:val="005A001B"/>
    <w:rsid w:val="005A05E0"/>
    <w:rsid w:val="005A0823"/>
    <w:rsid w:val="005A1137"/>
    <w:rsid w:val="005A130E"/>
    <w:rsid w:val="005A1661"/>
    <w:rsid w:val="005A18EF"/>
    <w:rsid w:val="005A1932"/>
    <w:rsid w:val="005A1A8D"/>
    <w:rsid w:val="005A1C95"/>
    <w:rsid w:val="005A1FDB"/>
    <w:rsid w:val="005A21A9"/>
    <w:rsid w:val="005A220B"/>
    <w:rsid w:val="005A25E5"/>
    <w:rsid w:val="005A2667"/>
    <w:rsid w:val="005A2A3B"/>
    <w:rsid w:val="005A2B6A"/>
    <w:rsid w:val="005A2B9E"/>
    <w:rsid w:val="005A2FBE"/>
    <w:rsid w:val="005A30FD"/>
    <w:rsid w:val="005A330F"/>
    <w:rsid w:val="005A43C4"/>
    <w:rsid w:val="005A43F0"/>
    <w:rsid w:val="005A6373"/>
    <w:rsid w:val="005A65EA"/>
    <w:rsid w:val="005A67AD"/>
    <w:rsid w:val="005A6E4D"/>
    <w:rsid w:val="005A7142"/>
    <w:rsid w:val="005A7148"/>
    <w:rsid w:val="005A7AE7"/>
    <w:rsid w:val="005B05E8"/>
    <w:rsid w:val="005B07CC"/>
    <w:rsid w:val="005B08AA"/>
    <w:rsid w:val="005B0DB0"/>
    <w:rsid w:val="005B0F77"/>
    <w:rsid w:val="005B1A47"/>
    <w:rsid w:val="005B1C45"/>
    <w:rsid w:val="005B1CC3"/>
    <w:rsid w:val="005B23E6"/>
    <w:rsid w:val="005B23F7"/>
    <w:rsid w:val="005B37F4"/>
    <w:rsid w:val="005B3AAA"/>
    <w:rsid w:val="005B3C0B"/>
    <w:rsid w:val="005B3FA4"/>
    <w:rsid w:val="005B499F"/>
    <w:rsid w:val="005B4A58"/>
    <w:rsid w:val="005B568D"/>
    <w:rsid w:val="005B5A66"/>
    <w:rsid w:val="005B5DA1"/>
    <w:rsid w:val="005B64F8"/>
    <w:rsid w:val="005B7238"/>
    <w:rsid w:val="005B7716"/>
    <w:rsid w:val="005B7C5C"/>
    <w:rsid w:val="005C026B"/>
    <w:rsid w:val="005C0666"/>
    <w:rsid w:val="005C0D6F"/>
    <w:rsid w:val="005C0ED6"/>
    <w:rsid w:val="005C15D0"/>
    <w:rsid w:val="005C1C98"/>
    <w:rsid w:val="005C1E68"/>
    <w:rsid w:val="005C2D6D"/>
    <w:rsid w:val="005C30ED"/>
    <w:rsid w:val="005C33AD"/>
    <w:rsid w:val="005C3BCE"/>
    <w:rsid w:val="005C3BE0"/>
    <w:rsid w:val="005C3F0A"/>
    <w:rsid w:val="005C3F2C"/>
    <w:rsid w:val="005C421F"/>
    <w:rsid w:val="005C45BB"/>
    <w:rsid w:val="005C4AE6"/>
    <w:rsid w:val="005C4DF3"/>
    <w:rsid w:val="005C5033"/>
    <w:rsid w:val="005C50E7"/>
    <w:rsid w:val="005C563D"/>
    <w:rsid w:val="005C5D10"/>
    <w:rsid w:val="005C5F03"/>
    <w:rsid w:val="005C5FD0"/>
    <w:rsid w:val="005C627F"/>
    <w:rsid w:val="005C678F"/>
    <w:rsid w:val="005C6D21"/>
    <w:rsid w:val="005C6FF5"/>
    <w:rsid w:val="005C747B"/>
    <w:rsid w:val="005C7DB7"/>
    <w:rsid w:val="005D0176"/>
    <w:rsid w:val="005D03BA"/>
    <w:rsid w:val="005D06D4"/>
    <w:rsid w:val="005D06FB"/>
    <w:rsid w:val="005D0C48"/>
    <w:rsid w:val="005D0EB8"/>
    <w:rsid w:val="005D0FE4"/>
    <w:rsid w:val="005D152E"/>
    <w:rsid w:val="005D195D"/>
    <w:rsid w:val="005D20A9"/>
    <w:rsid w:val="005D25D2"/>
    <w:rsid w:val="005D26E6"/>
    <w:rsid w:val="005D2DCA"/>
    <w:rsid w:val="005D381F"/>
    <w:rsid w:val="005D3AE9"/>
    <w:rsid w:val="005D3FFF"/>
    <w:rsid w:val="005D4734"/>
    <w:rsid w:val="005D4766"/>
    <w:rsid w:val="005D47AD"/>
    <w:rsid w:val="005D4C85"/>
    <w:rsid w:val="005D4CF0"/>
    <w:rsid w:val="005D4D9F"/>
    <w:rsid w:val="005D5165"/>
    <w:rsid w:val="005D58BF"/>
    <w:rsid w:val="005D595C"/>
    <w:rsid w:val="005D5C25"/>
    <w:rsid w:val="005D5E07"/>
    <w:rsid w:val="005D5E7F"/>
    <w:rsid w:val="005D606E"/>
    <w:rsid w:val="005D65DE"/>
    <w:rsid w:val="005D66B6"/>
    <w:rsid w:val="005D6DD7"/>
    <w:rsid w:val="005D739F"/>
    <w:rsid w:val="005D75D4"/>
    <w:rsid w:val="005D7A2C"/>
    <w:rsid w:val="005D7F5A"/>
    <w:rsid w:val="005E1D9C"/>
    <w:rsid w:val="005E1DEB"/>
    <w:rsid w:val="005E2742"/>
    <w:rsid w:val="005E2AC5"/>
    <w:rsid w:val="005E2B78"/>
    <w:rsid w:val="005E2DF3"/>
    <w:rsid w:val="005E2ECA"/>
    <w:rsid w:val="005E319A"/>
    <w:rsid w:val="005E3467"/>
    <w:rsid w:val="005E3D14"/>
    <w:rsid w:val="005E3F98"/>
    <w:rsid w:val="005E4224"/>
    <w:rsid w:val="005E43B5"/>
    <w:rsid w:val="005E4D2E"/>
    <w:rsid w:val="005E4E2E"/>
    <w:rsid w:val="005E4F69"/>
    <w:rsid w:val="005E5786"/>
    <w:rsid w:val="005E580D"/>
    <w:rsid w:val="005E5907"/>
    <w:rsid w:val="005E5920"/>
    <w:rsid w:val="005E5AEB"/>
    <w:rsid w:val="005E5B44"/>
    <w:rsid w:val="005E5B59"/>
    <w:rsid w:val="005E6AF3"/>
    <w:rsid w:val="005E6EF8"/>
    <w:rsid w:val="005E70EA"/>
    <w:rsid w:val="005E73A3"/>
    <w:rsid w:val="005E78E4"/>
    <w:rsid w:val="005E7A8B"/>
    <w:rsid w:val="005F02B2"/>
    <w:rsid w:val="005F04BD"/>
    <w:rsid w:val="005F0686"/>
    <w:rsid w:val="005F0E54"/>
    <w:rsid w:val="005F1172"/>
    <w:rsid w:val="005F15BD"/>
    <w:rsid w:val="005F1615"/>
    <w:rsid w:val="005F167F"/>
    <w:rsid w:val="005F174B"/>
    <w:rsid w:val="005F1A47"/>
    <w:rsid w:val="005F1A84"/>
    <w:rsid w:val="005F1DE5"/>
    <w:rsid w:val="005F1E3B"/>
    <w:rsid w:val="005F2852"/>
    <w:rsid w:val="005F2998"/>
    <w:rsid w:val="005F2B1F"/>
    <w:rsid w:val="005F3208"/>
    <w:rsid w:val="005F3A25"/>
    <w:rsid w:val="005F42CB"/>
    <w:rsid w:val="005F44E3"/>
    <w:rsid w:val="005F4DD0"/>
    <w:rsid w:val="005F4E49"/>
    <w:rsid w:val="005F4F34"/>
    <w:rsid w:val="005F6202"/>
    <w:rsid w:val="005F6783"/>
    <w:rsid w:val="005F6F7F"/>
    <w:rsid w:val="005F776E"/>
    <w:rsid w:val="006007D4"/>
    <w:rsid w:val="00600D67"/>
    <w:rsid w:val="00601C97"/>
    <w:rsid w:val="00601D9A"/>
    <w:rsid w:val="00601E64"/>
    <w:rsid w:val="00602180"/>
    <w:rsid w:val="00602FBC"/>
    <w:rsid w:val="006036E6"/>
    <w:rsid w:val="00604DE9"/>
    <w:rsid w:val="006058F8"/>
    <w:rsid w:val="00605E36"/>
    <w:rsid w:val="00606528"/>
    <w:rsid w:val="006068BD"/>
    <w:rsid w:val="006071B7"/>
    <w:rsid w:val="006078A1"/>
    <w:rsid w:val="00607F23"/>
    <w:rsid w:val="0061036F"/>
    <w:rsid w:val="0061068F"/>
    <w:rsid w:val="0061072A"/>
    <w:rsid w:val="00610F7B"/>
    <w:rsid w:val="0061107A"/>
    <w:rsid w:val="00611452"/>
    <w:rsid w:val="00611594"/>
    <w:rsid w:val="006123F2"/>
    <w:rsid w:val="00612626"/>
    <w:rsid w:val="006127D0"/>
    <w:rsid w:val="00612D7D"/>
    <w:rsid w:val="00613181"/>
    <w:rsid w:val="006136A3"/>
    <w:rsid w:val="006136DA"/>
    <w:rsid w:val="00613990"/>
    <w:rsid w:val="00613A41"/>
    <w:rsid w:val="00613C1B"/>
    <w:rsid w:val="006144D6"/>
    <w:rsid w:val="00614AEF"/>
    <w:rsid w:val="00615133"/>
    <w:rsid w:val="006152BB"/>
    <w:rsid w:val="00615630"/>
    <w:rsid w:val="00615CA4"/>
    <w:rsid w:val="00615F63"/>
    <w:rsid w:val="00616447"/>
    <w:rsid w:val="006166F2"/>
    <w:rsid w:val="006168A2"/>
    <w:rsid w:val="006168E1"/>
    <w:rsid w:val="00616911"/>
    <w:rsid w:val="00616A17"/>
    <w:rsid w:val="00616B41"/>
    <w:rsid w:val="00616F9C"/>
    <w:rsid w:val="00617196"/>
    <w:rsid w:val="006171AF"/>
    <w:rsid w:val="00617511"/>
    <w:rsid w:val="00617B39"/>
    <w:rsid w:val="00617E0B"/>
    <w:rsid w:val="00617FB7"/>
    <w:rsid w:val="006206C1"/>
    <w:rsid w:val="00620C31"/>
    <w:rsid w:val="00621441"/>
    <w:rsid w:val="0062198D"/>
    <w:rsid w:val="0062245B"/>
    <w:rsid w:val="006224B2"/>
    <w:rsid w:val="006227A1"/>
    <w:rsid w:val="00622C06"/>
    <w:rsid w:val="00622EE3"/>
    <w:rsid w:val="0062335C"/>
    <w:rsid w:val="006233DC"/>
    <w:rsid w:val="006234B5"/>
    <w:rsid w:val="00623581"/>
    <w:rsid w:val="00623A7C"/>
    <w:rsid w:val="006244FD"/>
    <w:rsid w:val="00624C06"/>
    <w:rsid w:val="00625204"/>
    <w:rsid w:val="006252A4"/>
    <w:rsid w:val="00625357"/>
    <w:rsid w:val="0062552F"/>
    <w:rsid w:val="00625747"/>
    <w:rsid w:val="00625909"/>
    <w:rsid w:val="00625963"/>
    <w:rsid w:val="00625E25"/>
    <w:rsid w:val="006263D1"/>
    <w:rsid w:val="0062695B"/>
    <w:rsid w:val="00626A81"/>
    <w:rsid w:val="00627A55"/>
    <w:rsid w:val="006303D6"/>
    <w:rsid w:val="0063054A"/>
    <w:rsid w:val="0063102B"/>
    <w:rsid w:val="006318DB"/>
    <w:rsid w:val="00631E32"/>
    <w:rsid w:val="00631E67"/>
    <w:rsid w:val="00632185"/>
    <w:rsid w:val="00632683"/>
    <w:rsid w:val="0063349F"/>
    <w:rsid w:val="006334A7"/>
    <w:rsid w:val="00633856"/>
    <w:rsid w:val="00633A6B"/>
    <w:rsid w:val="00634C64"/>
    <w:rsid w:val="00635C26"/>
    <w:rsid w:val="0063684A"/>
    <w:rsid w:val="0063752F"/>
    <w:rsid w:val="0063757E"/>
    <w:rsid w:val="006379E0"/>
    <w:rsid w:val="00637B06"/>
    <w:rsid w:val="00637B1E"/>
    <w:rsid w:val="00637BAB"/>
    <w:rsid w:val="00637CD6"/>
    <w:rsid w:val="00637F31"/>
    <w:rsid w:val="006404BF"/>
    <w:rsid w:val="0064059B"/>
    <w:rsid w:val="00640DD2"/>
    <w:rsid w:val="00640DD6"/>
    <w:rsid w:val="00641082"/>
    <w:rsid w:val="0064111C"/>
    <w:rsid w:val="006418BE"/>
    <w:rsid w:val="00642001"/>
    <w:rsid w:val="006423A9"/>
    <w:rsid w:val="0064246E"/>
    <w:rsid w:val="00642810"/>
    <w:rsid w:val="006428A4"/>
    <w:rsid w:val="006428F3"/>
    <w:rsid w:val="00642925"/>
    <w:rsid w:val="006430C9"/>
    <w:rsid w:val="00643185"/>
    <w:rsid w:val="006433DE"/>
    <w:rsid w:val="00643B4A"/>
    <w:rsid w:val="00644202"/>
    <w:rsid w:val="006446CD"/>
    <w:rsid w:val="00644E91"/>
    <w:rsid w:val="00645052"/>
    <w:rsid w:val="0064558C"/>
    <w:rsid w:val="006455C2"/>
    <w:rsid w:val="00645751"/>
    <w:rsid w:val="00645787"/>
    <w:rsid w:val="00645E8E"/>
    <w:rsid w:val="00646584"/>
    <w:rsid w:val="00646825"/>
    <w:rsid w:val="00646D27"/>
    <w:rsid w:val="00646FF1"/>
    <w:rsid w:val="006472CF"/>
    <w:rsid w:val="00647415"/>
    <w:rsid w:val="00647A66"/>
    <w:rsid w:val="00647BD9"/>
    <w:rsid w:val="00647C63"/>
    <w:rsid w:val="00647C92"/>
    <w:rsid w:val="00647D18"/>
    <w:rsid w:val="00647F94"/>
    <w:rsid w:val="00650267"/>
    <w:rsid w:val="0065073E"/>
    <w:rsid w:val="00650AB0"/>
    <w:rsid w:val="0065100E"/>
    <w:rsid w:val="00651140"/>
    <w:rsid w:val="006518B0"/>
    <w:rsid w:val="00651A8C"/>
    <w:rsid w:val="00651F08"/>
    <w:rsid w:val="00651F84"/>
    <w:rsid w:val="0065240D"/>
    <w:rsid w:val="006526BA"/>
    <w:rsid w:val="006527C3"/>
    <w:rsid w:val="00652E40"/>
    <w:rsid w:val="00653A7B"/>
    <w:rsid w:val="00653B20"/>
    <w:rsid w:val="00654F1C"/>
    <w:rsid w:val="00654F32"/>
    <w:rsid w:val="006550AD"/>
    <w:rsid w:val="0065598D"/>
    <w:rsid w:val="006559CA"/>
    <w:rsid w:val="00656503"/>
    <w:rsid w:val="00656B65"/>
    <w:rsid w:val="00656BA7"/>
    <w:rsid w:val="00656DAE"/>
    <w:rsid w:val="006572D0"/>
    <w:rsid w:val="00657F07"/>
    <w:rsid w:val="00657F60"/>
    <w:rsid w:val="006600EF"/>
    <w:rsid w:val="00661D79"/>
    <w:rsid w:val="006620F1"/>
    <w:rsid w:val="00662218"/>
    <w:rsid w:val="006632CF"/>
    <w:rsid w:val="006637D9"/>
    <w:rsid w:val="00664551"/>
    <w:rsid w:val="00664671"/>
    <w:rsid w:val="00664693"/>
    <w:rsid w:val="006646B0"/>
    <w:rsid w:val="00664CA7"/>
    <w:rsid w:val="00664D15"/>
    <w:rsid w:val="00665026"/>
    <w:rsid w:val="00665359"/>
    <w:rsid w:val="00665531"/>
    <w:rsid w:val="00665886"/>
    <w:rsid w:val="00665AAD"/>
    <w:rsid w:val="00665BCD"/>
    <w:rsid w:val="00665ED4"/>
    <w:rsid w:val="00666303"/>
    <w:rsid w:val="00666998"/>
    <w:rsid w:val="00667008"/>
    <w:rsid w:val="0066771C"/>
    <w:rsid w:val="006678C4"/>
    <w:rsid w:val="00667AFC"/>
    <w:rsid w:val="00667E77"/>
    <w:rsid w:val="0067024B"/>
    <w:rsid w:val="0067045F"/>
    <w:rsid w:val="006704E5"/>
    <w:rsid w:val="00670745"/>
    <w:rsid w:val="0067094F"/>
    <w:rsid w:val="00670CA6"/>
    <w:rsid w:val="00670D30"/>
    <w:rsid w:val="00670F81"/>
    <w:rsid w:val="00671022"/>
    <w:rsid w:val="00671A0F"/>
    <w:rsid w:val="0067205C"/>
    <w:rsid w:val="0067221E"/>
    <w:rsid w:val="00672446"/>
    <w:rsid w:val="00672B80"/>
    <w:rsid w:val="00672E7B"/>
    <w:rsid w:val="00672EFD"/>
    <w:rsid w:val="006735CB"/>
    <w:rsid w:val="0067391A"/>
    <w:rsid w:val="00673CE5"/>
    <w:rsid w:val="00673DCC"/>
    <w:rsid w:val="0067403B"/>
    <w:rsid w:val="00674320"/>
    <w:rsid w:val="0067462D"/>
    <w:rsid w:val="006747DC"/>
    <w:rsid w:val="00674B45"/>
    <w:rsid w:val="00674BB3"/>
    <w:rsid w:val="00674E75"/>
    <w:rsid w:val="00674F99"/>
    <w:rsid w:val="006753EF"/>
    <w:rsid w:val="00676010"/>
    <w:rsid w:val="0067618B"/>
    <w:rsid w:val="006764E9"/>
    <w:rsid w:val="006765D6"/>
    <w:rsid w:val="00676655"/>
    <w:rsid w:val="00676A28"/>
    <w:rsid w:val="006773B2"/>
    <w:rsid w:val="00677E5A"/>
    <w:rsid w:val="0068028B"/>
    <w:rsid w:val="00680B2E"/>
    <w:rsid w:val="00680C41"/>
    <w:rsid w:val="0068189F"/>
    <w:rsid w:val="00683288"/>
    <w:rsid w:val="00684339"/>
    <w:rsid w:val="006847C3"/>
    <w:rsid w:val="00684BD8"/>
    <w:rsid w:val="006850A8"/>
    <w:rsid w:val="006864F0"/>
    <w:rsid w:val="006867BF"/>
    <w:rsid w:val="00686CC4"/>
    <w:rsid w:val="00686CF1"/>
    <w:rsid w:val="00686D9F"/>
    <w:rsid w:val="00686FB2"/>
    <w:rsid w:val="006870D2"/>
    <w:rsid w:val="0068734F"/>
    <w:rsid w:val="00687F27"/>
    <w:rsid w:val="00690667"/>
    <w:rsid w:val="0069067B"/>
    <w:rsid w:val="00690C76"/>
    <w:rsid w:val="00691255"/>
    <w:rsid w:val="00691680"/>
    <w:rsid w:val="006918CC"/>
    <w:rsid w:val="00691ADE"/>
    <w:rsid w:val="00691E5D"/>
    <w:rsid w:val="0069214E"/>
    <w:rsid w:val="00692798"/>
    <w:rsid w:val="006928C9"/>
    <w:rsid w:val="00693070"/>
    <w:rsid w:val="00693800"/>
    <w:rsid w:val="006944B2"/>
    <w:rsid w:val="00694959"/>
    <w:rsid w:val="00694B50"/>
    <w:rsid w:val="00694CBD"/>
    <w:rsid w:val="00694E54"/>
    <w:rsid w:val="006951CA"/>
    <w:rsid w:val="00695411"/>
    <w:rsid w:val="00695902"/>
    <w:rsid w:val="00696605"/>
    <w:rsid w:val="0069678F"/>
    <w:rsid w:val="006967A1"/>
    <w:rsid w:val="006970F9"/>
    <w:rsid w:val="006971CD"/>
    <w:rsid w:val="00697799"/>
    <w:rsid w:val="006A019E"/>
    <w:rsid w:val="006A06CD"/>
    <w:rsid w:val="006A0A24"/>
    <w:rsid w:val="006A0E6F"/>
    <w:rsid w:val="006A0EC2"/>
    <w:rsid w:val="006A1EAE"/>
    <w:rsid w:val="006A1FEA"/>
    <w:rsid w:val="006A201F"/>
    <w:rsid w:val="006A3137"/>
    <w:rsid w:val="006A386F"/>
    <w:rsid w:val="006A38C6"/>
    <w:rsid w:val="006A4CD0"/>
    <w:rsid w:val="006A4D4F"/>
    <w:rsid w:val="006A630A"/>
    <w:rsid w:val="006A675C"/>
    <w:rsid w:val="006A6997"/>
    <w:rsid w:val="006A6FA3"/>
    <w:rsid w:val="006A74EA"/>
    <w:rsid w:val="006A7749"/>
    <w:rsid w:val="006A7DA4"/>
    <w:rsid w:val="006A7DDB"/>
    <w:rsid w:val="006A7FE3"/>
    <w:rsid w:val="006B044C"/>
    <w:rsid w:val="006B0751"/>
    <w:rsid w:val="006B0BCE"/>
    <w:rsid w:val="006B0ED7"/>
    <w:rsid w:val="006B0F65"/>
    <w:rsid w:val="006B0F96"/>
    <w:rsid w:val="006B103B"/>
    <w:rsid w:val="006B1238"/>
    <w:rsid w:val="006B1285"/>
    <w:rsid w:val="006B13CB"/>
    <w:rsid w:val="006B141E"/>
    <w:rsid w:val="006B15C0"/>
    <w:rsid w:val="006B168D"/>
    <w:rsid w:val="006B16BC"/>
    <w:rsid w:val="006B1A85"/>
    <w:rsid w:val="006B1CED"/>
    <w:rsid w:val="006B1D3F"/>
    <w:rsid w:val="006B228B"/>
    <w:rsid w:val="006B2299"/>
    <w:rsid w:val="006B2521"/>
    <w:rsid w:val="006B27C0"/>
    <w:rsid w:val="006B2AF6"/>
    <w:rsid w:val="006B2DCE"/>
    <w:rsid w:val="006B2E8F"/>
    <w:rsid w:val="006B345F"/>
    <w:rsid w:val="006B3565"/>
    <w:rsid w:val="006B3644"/>
    <w:rsid w:val="006B3710"/>
    <w:rsid w:val="006B3C16"/>
    <w:rsid w:val="006B41BC"/>
    <w:rsid w:val="006B4FD2"/>
    <w:rsid w:val="006B536B"/>
    <w:rsid w:val="006B5414"/>
    <w:rsid w:val="006B57EC"/>
    <w:rsid w:val="006B5818"/>
    <w:rsid w:val="006B600F"/>
    <w:rsid w:val="006B6D5B"/>
    <w:rsid w:val="006B7168"/>
    <w:rsid w:val="006B72C1"/>
    <w:rsid w:val="006B7673"/>
    <w:rsid w:val="006B7F62"/>
    <w:rsid w:val="006B7FB6"/>
    <w:rsid w:val="006C039A"/>
    <w:rsid w:val="006C06B5"/>
    <w:rsid w:val="006C1584"/>
    <w:rsid w:val="006C1901"/>
    <w:rsid w:val="006C1DD1"/>
    <w:rsid w:val="006C2728"/>
    <w:rsid w:val="006C2D4E"/>
    <w:rsid w:val="006C2E8D"/>
    <w:rsid w:val="006C3155"/>
    <w:rsid w:val="006C344B"/>
    <w:rsid w:val="006C3DB7"/>
    <w:rsid w:val="006C4010"/>
    <w:rsid w:val="006C44D7"/>
    <w:rsid w:val="006C45A9"/>
    <w:rsid w:val="006C45AA"/>
    <w:rsid w:val="006C4A81"/>
    <w:rsid w:val="006C4CA2"/>
    <w:rsid w:val="006C4EBB"/>
    <w:rsid w:val="006C5078"/>
    <w:rsid w:val="006C5191"/>
    <w:rsid w:val="006C556C"/>
    <w:rsid w:val="006C57EA"/>
    <w:rsid w:val="006C611D"/>
    <w:rsid w:val="006C6132"/>
    <w:rsid w:val="006C65B0"/>
    <w:rsid w:val="006C6A79"/>
    <w:rsid w:val="006C6DF4"/>
    <w:rsid w:val="006C7DC2"/>
    <w:rsid w:val="006C7FE8"/>
    <w:rsid w:val="006D017D"/>
    <w:rsid w:val="006D07E9"/>
    <w:rsid w:val="006D0AB8"/>
    <w:rsid w:val="006D0B83"/>
    <w:rsid w:val="006D1094"/>
    <w:rsid w:val="006D13CE"/>
    <w:rsid w:val="006D15C1"/>
    <w:rsid w:val="006D17B3"/>
    <w:rsid w:val="006D1923"/>
    <w:rsid w:val="006D1E79"/>
    <w:rsid w:val="006D225A"/>
    <w:rsid w:val="006D2346"/>
    <w:rsid w:val="006D2424"/>
    <w:rsid w:val="006D2735"/>
    <w:rsid w:val="006D2C90"/>
    <w:rsid w:val="006D2E80"/>
    <w:rsid w:val="006D30E2"/>
    <w:rsid w:val="006D3BFE"/>
    <w:rsid w:val="006D3D15"/>
    <w:rsid w:val="006D3D49"/>
    <w:rsid w:val="006D40F1"/>
    <w:rsid w:val="006D4187"/>
    <w:rsid w:val="006D4552"/>
    <w:rsid w:val="006D4870"/>
    <w:rsid w:val="006D6612"/>
    <w:rsid w:val="006D6CBE"/>
    <w:rsid w:val="006D795D"/>
    <w:rsid w:val="006E0037"/>
    <w:rsid w:val="006E04CF"/>
    <w:rsid w:val="006E09A3"/>
    <w:rsid w:val="006E0D34"/>
    <w:rsid w:val="006E0DAF"/>
    <w:rsid w:val="006E0F66"/>
    <w:rsid w:val="006E1DD9"/>
    <w:rsid w:val="006E1E83"/>
    <w:rsid w:val="006E2192"/>
    <w:rsid w:val="006E2878"/>
    <w:rsid w:val="006E2B16"/>
    <w:rsid w:val="006E2EB9"/>
    <w:rsid w:val="006E2F41"/>
    <w:rsid w:val="006E2FE0"/>
    <w:rsid w:val="006E3A8A"/>
    <w:rsid w:val="006E3BDE"/>
    <w:rsid w:val="006E41BF"/>
    <w:rsid w:val="006E4393"/>
    <w:rsid w:val="006E474B"/>
    <w:rsid w:val="006E48E5"/>
    <w:rsid w:val="006E5018"/>
    <w:rsid w:val="006E50E3"/>
    <w:rsid w:val="006E5700"/>
    <w:rsid w:val="006E5765"/>
    <w:rsid w:val="006E59CF"/>
    <w:rsid w:val="006E5B90"/>
    <w:rsid w:val="006E5DF6"/>
    <w:rsid w:val="006E6732"/>
    <w:rsid w:val="006E67B8"/>
    <w:rsid w:val="006E6C2E"/>
    <w:rsid w:val="006E6EF7"/>
    <w:rsid w:val="006E789C"/>
    <w:rsid w:val="006E7D08"/>
    <w:rsid w:val="006E7F62"/>
    <w:rsid w:val="006F0450"/>
    <w:rsid w:val="006F0706"/>
    <w:rsid w:val="006F0CF9"/>
    <w:rsid w:val="006F115B"/>
    <w:rsid w:val="006F1672"/>
    <w:rsid w:val="006F1B52"/>
    <w:rsid w:val="006F1D1D"/>
    <w:rsid w:val="006F2A43"/>
    <w:rsid w:val="006F2F59"/>
    <w:rsid w:val="006F2FB6"/>
    <w:rsid w:val="006F317B"/>
    <w:rsid w:val="006F34E6"/>
    <w:rsid w:val="006F3AD2"/>
    <w:rsid w:val="006F3CD7"/>
    <w:rsid w:val="006F4567"/>
    <w:rsid w:val="006F4DD3"/>
    <w:rsid w:val="006F52DA"/>
    <w:rsid w:val="006F63DC"/>
    <w:rsid w:val="006F686A"/>
    <w:rsid w:val="006F68A6"/>
    <w:rsid w:val="006F6ECF"/>
    <w:rsid w:val="006F6F11"/>
    <w:rsid w:val="006F763C"/>
    <w:rsid w:val="006F7828"/>
    <w:rsid w:val="006F7B66"/>
    <w:rsid w:val="006F7BB3"/>
    <w:rsid w:val="006F7D9F"/>
    <w:rsid w:val="006F7FBA"/>
    <w:rsid w:val="007000BA"/>
    <w:rsid w:val="00700850"/>
    <w:rsid w:val="007009D8"/>
    <w:rsid w:val="00700DFD"/>
    <w:rsid w:val="007010AD"/>
    <w:rsid w:val="007014EA"/>
    <w:rsid w:val="0070177E"/>
    <w:rsid w:val="007019B8"/>
    <w:rsid w:val="00701A78"/>
    <w:rsid w:val="007021DF"/>
    <w:rsid w:val="007023B6"/>
    <w:rsid w:val="007029E9"/>
    <w:rsid w:val="00702AC6"/>
    <w:rsid w:val="007030F0"/>
    <w:rsid w:val="00703BC8"/>
    <w:rsid w:val="00703C12"/>
    <w:rsid w:val="00703E51"/>
    <w:rsid w:val="00705514"/>
    <w:rsid w:val="00706195"/>
    <w:rsid w:val="007066AB"/>
    <w:rsid w:val="00706992"/>
    <w:rsid w:val="00706D02"/>
    <w:rsid w:val="007072FB"/>
    <w:rsid w:val="00707514"/>
    <w:rsid w:val="00707523"/>
    <w:rsid w:val="0070762F"/>
    <w:rsid w:val="00707F37"/>
    <w:rsid w:val="0071001C"/>
    <w:rsid w:val="007100B8"/>
    <w:rsid w:val="0071010D"/>
    <w:rsid w:val="00710F03"/>
    <w:rsid w:val="0071107C"/>
    <w:rsid w:val="007114EF"/>
    <w:rsid w:val="0071176E"/>
    <w:rsid w:val="00711834"/>
    <w:rsid w:val="0071266F"/>
    <w:rsid w:val="00712674"/>
    <w:rsid w:val="007126FC"/>
    <w:rsid w:val="00712910"/>
    <w:rsid w:val="00712A4F"/>
    <w:rsid w:val="00712B0C"/>
    <w:rsid w:val="00712C51"/>
    <w:rsid w:val="00713195"/>
    <w:rsid w:val="007133D5"/>
    <w:rsid w:val="00713ADA"/>
    <w:rsid w:val="00714655"/>
    <w:rsid w:val="00714CFA"/>
    <w:rsid w:val="00715754"/>
    <w:rsid w:val="00715E91"/>
    <w:rsid w:val="007162BC"/>
    <w:rsid w:val="00716D8A"/>
    <w:rsid w:val="00716E25"/>
    <w:rsid w:val="00717EAF"/>
    <w:rsid w:val="00720405"/>
    <w:rsid w:val="007205F2"/>
    <w:rsid w:val="007207E9"/>
    <w:rsid w:val="0072090B"/>
    <w:rsid w:val="00720AFF"/>
    <w:rsid w:val="00720BBC"/>
    <w:rsid w:val="00720E22"/>
    <w:rsid w:val="00721A9E"/>
    <w:rsid w:val="00721AB7"/>
    <w:rsid w:val="007221CB"/>
    <w:rsid w:val="007229A9"/>
    <w:rsid w:val="0072319A"/>
    <w:rsid w:val="00723217"/>
    <w:rsid w:val="007235C6"/>
    <w:rsid w:val="007236B8"/>
    <w:rsid w:val="00723F4F"/>
    <w:rsid w:val="0072451B"/>
    <w:rsid w:val="00724791"/>
    <w:rsid w:val="00724A8C"/>
    <w:rsid w:val="00724F2A"/>
    <w:rsid w:val="00724F56"/>
    <w:rsid w:val="00725147"/>
    <w:rsid w:val="00725592"/>
    <w:rsid w:val="00725891"/>
    <w:rsid w:val="00725A28"/>
    <w:rsid w:val="00725A5E"/>
    <w:rsid w:val="00725DD5"/>
    <w:rsid w:val="00725E02"/>
    <w:rsid w:val="0072616F"/>
    <w:rsid w:val="007266C5"/>
    <w:rsid w:val="00726F40"/>
    <w:rsid w:val="00727A98"/>
    <w:rsid w:val="00727AC8"/>
    <w:rsid w:val="00730106"/>
    <w:rsid w:val="00730E45"/>
    <w:rsid w:val="00731033"/>
    <w:rsid w:val="0073165D"/>
    <w:rsid w:val="007317D4"/>
    <w:rsid w:val="00731C8B"/>
    <w:rsid w:val="00731E2E"/>
    <w:rsid w:val="00731FD2"/>
    <w:rsid w:val="00732501"/>
    <w:rsid w:val="00732BF0"/>
    <w:rsid w:val="0073320A"/>
    <w:rsid w:val="0073369F"/>
    <w:rsid w:val="007342A0"/>
    <w:rsid w:val="007349D8"/>
    <w:rsid w:val="00734C51"/>
    <w:rsid w:val="00734D4C"/>
    <w:rsid w:val="00734E29"/>
    <w:rsid w:val="00735939"/>
    <w:rsid w:val="00735B38"/>
    <w:rsid w:val="00735C3A"/>
    <w:rsid w:val="007367B3"/>
    <w:rsid w:val="007368C1"/>
    <w:rsid w:val="00736FB5"/>
    <w:rsid w:val="00737672"/>
    <w:rsid w:val="00737694"/>
    <w:rsid w:val="00737A17"/>
    <w:rsid w:val="00737B47"/>
    <w:rsid w:val="00737EC9"/>
    <w:rsid w:val="0074010D"/>
    <w:rsid w:val="0074054A"/>
    <w:rsid w:val="0074057E"/>
    <w:rsid w:val="0074085A"/>
    <w:rsid w:val="00741147"/>
    <w:rsid w:val="007415EF"/>
    <w:rsid w:val="0074160F"/>
    <w:rsid w:val="00741A86"/>
    <w:rsid w:val="00741D7A"/>
    <w:rsid w:val="0074217B"/>
    <w:rsid w:val="00742184"/>
    <w:rsid w:val="00742C60"/>
    <w:rsid w:val="007431E2"/>
    <w:rsid w:val="007432C6"/>
    <w:rsid w:val="00743BE0"/>
    <w:rsid w:val="00743CE3"/>
    <w:rsid w:val="0074437F"/>
    <w:rsid w:val="007446B2"/>
    <w:rsid w:val="00744D0F"/>
    <w:rsid w:val="00744EAA"/>
    <w:rsid w:val="007450FE"/>
    <w:rsid w:val="00745118"/>
    <w:rsid w:val="007452A9"/>
    <w:rsid w:val="00745455"/>
    <w:rsid w:val="00745F70"/>
    <w:rsid w:val="00745F84"/>
    <w:rsid w:val="0074636D"/>
    <w:rsid w:val="00746B34"/>
    <w:rsid w:val="00746CC6"/>
    <w:rsid w:val="00746F4F"/>
    <w:rsid w:val="00746FC4"/>
    <w:rsid w:val="00747261"/>
    <w:rsid w:val="00747430"/>
    <w:rsid w:val="00747852"/>
    <w:rsid w:val="007478B2"/>
    <w:rsid w:val="007501F9"/>
    <w:rsid w:val="00750218"/>
    <w:rsid w:val="00750672"/>
    <w:rsid w:val="00750BF0"/>
    <w:rsid w:val="007511FE"/>
    <w:rsid w:val="0075122D"/>
    <w:rsid w:val="0075149B"/>
    <w:rsid w:val="00751888"/>
    <w:rsid w:val="00752781"/>
    <w:rsid w:val="00752968"/>
    <w:rsid w:val="00752DA6"/>
    <w:rsid w:val="00752F80"/>
    <w:rsid w:val="00752FEE"/>
    <w:rsid w:val="007532F1"/>
    <w:rsid w:val="00753464"/>
    <w:rsid w:val="0075359F"/>
    <w:rsid w:val="00753AF8"/>
    <w:rsid w:val="00753FFD"/>
    <w:rsid w:val="00754025"/>
    <w:rsid w:val="0075502C"/>
    <w:rsid w:val="00755295"/>
    <w:rsid w:val="00755616"/>
    <w:rsid w:val="00755C58"/>
    <w:rsid w:val="00755E7D"/>
    <w:rsid w:val="00755ECE"/>
    <w:rsid w:val="00755F64"/>
    <w:rsid w:val="00755F6D"/>
    <w:rsid w:val="00756EC6"/>
    <w:rsid w:val="00757082"/>
    <w:rsid w:val="00757657"/>
    <w:rsid w:val="00760C1B"/>
    <w:rsid w:val="00760EBD"/>
    <w:rsid w:val="00760FF5"/>
    <w:rsid w:val="0076107F"/>
    <w:rsid w:val="00761682"/>
    <w:rsid w:val="0076202B"/>
    <w:rsid w:val="00762677"/>
    <w:rsid w:val="007627AB"/>
    <w:rsid w:val="00762919"/>
    <w:rsid w:val="00762CAE"/>
    <w:rsid w:val="007634AD"/>
    <w:rsid w:val="00763A25"/>
    <w:rsid w:val="00763E59"/>
    <w:rsid w:val="00763F71"/>
    <w:rsid w:val="00763FC9"/>
    <w:rsid w:val="00764035"/>
    <w:rsid w:val="007640A5"/>
    <w:rsid w:val="00764453"/>
    <w:rsid w:val="007650A3"/>
    <w:rsid w:val="0076510A"/>
    <w:rsid w:val="0076579D"/>
    <w:rsid w:val="00765C07"/>
    <w:rsid w:val="00765EDD"/>
    <w:rsid w:val="00765F35"/>
    <w:rsid w:val="007660D4"/>
    <w:rsid w:val="00766152"/>
    <w:rsid w:val="0076641B"/>
    <w:rsid w:val="00766553"/>
    <w:rsid w:val="00766743"/>
    <w:rsid w:val="007667DB"/>
    <w:rsid w:val="00766B55"/>
    <w:rsid w:val="00767824"/>
    <w:rsid w:val="00767E19"/>
    <w:rsid w:val="0077039D"/>
    <w:rsid w:val="007709DF"/>
    <w:rsid w:val="00770C26"/>
    <w:rsid w:val="00770FDC"/>
    <w:rsid w:val="0077178A"/>
    <w:rsid w:val="00771D17"/>
    <w:rsid w:val="00771D8A"/>
    <w:rsid w:val="00772179"/>
    <w:rsid w:val="00772A8A"/>
    <w:rsid w:val="00773161"/>
    <w:rsid w:val="007736FA"/>
    <w:rsid w:val="00775070"/>
    <w:rsid w:val="00775105"/>
    <w:rsid w:val="00775A8F"/>
    <w:rsid w:val="00776282"/>
    <w:rsid w:val="00776421"/>
    <w:rsid w:val="00776ACB"/>
    <w:rsid w:val="0077724C"/>
    <w:rsid w:val="0077792D"/>
    <w:rsid w:val="00777B06"/>
    <w:rsid w:val="00777B2E"/>
    <w:rsid w:val="00777F78"/>
    <w:rsid w:val="00780BB4"/>
    <w:rsid w:val="00781206"/>
    <w:rsid w:val="0078142C"/>
    <w:rsid w:val="007825CC"/>
    <w:rsid w:val="007829F2"/>
    <w:rsid w:val="00782D38"/>
    <w:rsid w:val="00783D54"/>
    <w:rsid w:val="00784437"/>
    <w:rsid w:val="00784806"/>
    <w:rsid w:val="00784EFF"/>
    <w:rsid w:val="00784F41"/>
    <w:rsid w:val="00784F54"/>
    <w:rsid w:val="00785695"/>
    <w:rsid w:val="007857C7"/>
    <w:rsid w:val="007857EC"/>
    <w:rsid w:val="00786C49"/>
    <w:rsid w:val="00786FF9"/>
    <w:rsid w:val="0078707D"/>
    <w:rsid w:val="00787568"/>
    <w:rsid w:val="0078774F"/>
    <w:rsid w:val="007878D5"/>
    <w:rsid w:val="00790507"/>
    <w:rsid w:val="00790868"/>
    <w:rsid w:val="007909C0"/>
    <w:rsid w:val="00790C24"/>
    <w:rsid w:val="00790D49"/>
    <w:rsid w:val="007910A5"/>
    <w:rsid w:val="007910DB"/>
    <w:rsid w:val="007911D8"/>
    <w:rsid w:val="00791DFC"/>
    <w:rsid w:val="00791E0F"/>
    <w:rsid w:val="00792080"/>
    <w:rsid w:val="00792D4C"/>
    <w:rsid w:val="00794F84"/>
    <w:rsid w:val="00795151"/>
    <w:rsid w:val="0079557F"/>
    <w:rsid w:val="0079578D"/>
    <w:rsid w:val="007957BE"/>
    <w:rsid w:val="00795802"/>
    <w:rsid w:val="00795FB5"/>
    <w:rsid w:val="00795FDB"/>
    <w:rsid w:val="00796C09"/>
    <w:rsid w:val="00797098"/>
    <w:rsid w:val="007971E6"/>
    <w:rsid w:val="0079723E"/>
    <w:rsid w:val="00797B4D"/>
    <w:rsid w:val="00797EBD"/>
    <w:rsid w:val="00797F19"/>
    <w:rsid w:val="00797F87"/>
    <w:rsid w:val="007A0257"/>
    <w:rsid w:val="007A02C5"/>
    <w:rsid w:val="007A0587"/>
    <w:rsid w:val="007A0E69"/>
    <w:rsid w:val="007A1523"/>
    <w:rsid w:val="007A1806"/>
    <w:rsid w:val="007A1C57"/>
    <w:rsid w:val="007A1F47"/>
    <w:rsid w:val="007A20FF"/>
    <w:rsid w:val="007A35FC"/>
    <w:rsid w:val="007A3D8E"/>
    <w:rsid w:val="007A43B8"/>
    <w:rsid w:val="007A4422"/>
    <w:rsid w:val="007A4591"/>
    <w:rsid w:val="007A4629"/>
    <w:rsid w:val="007A4A82"/>
    <w:rsid w:val="007A51DF"/>
    <w:rsid w:val="007A5298"/>
    <w:rsid w:val="007A52E8"/>
    <w:rsid w:val="007A54B4"/>
    <w:rsid w:val="007A5A76"/>
    <w:rsid w:val="007A5B4A"/>
    <w:rsid w:val="007A658C"/>
    <w:rsid w:val="007A6924"/>
    <w:rsid w:val="007A6A6A"/>
    <w:rsid w:val="007A6ADC"/>
    <w:rsid w:val="007A6CF2"/>
    <w:rsid w:val="007A707C"/>
    <w:rsid w:val="007A753C"/>
    <w:rsid w:val="007A789F"/>
    <w:rsid w:val="007A7F30"/>
    <w:rsid w:val="007A7F90"/>
    <w:rsid w:val="007A7FD4"/>
    <w:rsid w:val="007B063D"/>
    <w:rsid w:val="007B0715"/>
    <w:rsid w:val="007B0EB1"/>
    <w:rsid w:val="007B1A4D"/>
    <w:rsid w:val="007B1C24"/>
    <w:rsid w:val="007B1D0A"/>
    <w:rsid w:val="007B2048"/>
    <w:rsid w:val="007B271A"/>
    <w:rsid w:val="007B335B"/>
    <w:rsid w:val="007B366D"/>
    <w:rsid w:val="007B3CE1"/>
    <w:rsid w:val="007B3E94"/>
    <w:rsid w:val="007B46E6"/>
    <w:rsid w:val="007B51AC"/>
    <w:rsid w:val="007B55FA"/>
    <w:rsid w:val="007B594C"/>
    <w:rsid w:val="007B68FF"/>
    <w:rsid w:val="007B6A1A"/>
    <w:rsid w:val="007B71C1"/>
    <w:rsid w:val="007B778C"/>
    <w:rsid w:val="007B7813"/>
    <w:rsid w:val="007B7F86"/>
    <w:rsid w:val="007C048C"/>
    <w:rsid w:val="007C063E"/>
    <w:rsid w:val="007C075F"/>
    <w:rsid w:val="007C287E"/>
    <w:rsid w:val="007C2B98"/>
    <w:rsid w:val="007C2C08"/>
    <w:rsid w:val="007C307C"/>
    <w:rsid w:val="007C3677"/>
    <w:rsid w:val="007C36AE"/>
    <w:rsid w:val="007C3E01"/>
    <w:rsid w:val="007C454B"/>
    <w:rsid w:val="007C4678"/>
    <w:rsid w:val="007C4DD3"/>
    <w:rsid w:val="007C5846"/>
    <w:rsid w:val="007C5A0A"/>
    <w:rsid w:val="007C5A80"/>
    <w:rsid w:val="007C5E51"/>
    <w:rsid w:val="007C653B"/>
    <w:rsid w:val="007C6CE8"/>
    <w:rsid w:val="007C6EC5"/>
    <w:rsid w:val="007C6FCE"/>
    <w:rsid w:val="007C7044"/>
    <w:rsid w:val="007C7122"/>
    <w:rsid w:val="007C7214"/>
    <w:rsid w:val="007C7946"/>
    <w:rsid w:val="007C7B6D"/>
    <w:rsid w:val="007C7B89"/>
    <w:rsid w:val="007C7D93"/>
    <w:rsid w:val="007D0031"/>
    <w:rsid w:val="007D0073"/>
    <w:rsid w:val="007D03B8"/>
    <w:rsid w:val="007D052D"/>
    <w:rsid w:val="007D0663"/>
    <w:rsid w:val="007D06E3"/>
    <w:rsid w:val="007D070E"/>
    <w:rsid w:val="007D0D94"/>
    <w:rsid w:val="007D0DFC"/>
    <w:rsid w:val="007D116C"/>
    <w:rsid w:val="007D1507"/>
    <w:rsid w:val="007D18D6"/>
    <w:rsid w:val="007D1B09"/>
    <w:rsid w:val="007D23C4"/>
    <w:rsid w:val="007D28DB"/>
    <w:rsid w:val="007D2B6D"/>
    <w:rsid w:val="007D2DAE"/>
    <w:rsid w:val="007D2E44"/>
    <w:rsid w:val="007D304A"/>
    <w:rsid w:val="007D359F"/>
    <w:rsid w:val="007D39FA"/>
    <w:rsid w:val="007D3BEE"/>
    <w:rsid w:val="007D3C52"/>
    <w:rsid w:val="007D3D18"/>
    <w:rsid w:val="007D42C8"/>
    <w:rsid w:val="007D4365"/>
    <w:rsid w:val="007D45AF"/>
    <w:rsid w:val="007D48DE"/>
    <w:rsid w:val="007D4EC2"/>
    <w:rsid w:val="007D56C1"/>
    <w:rsid w:val="007D570A"/>
    <w:rsid w:val="007D5AA4"/>
    <w:rsid w:val="007D677C"/>
    <w:rsid w:val="007D6C93"/>
    <w:rsid w:val="007D6F66"/>
    <w:rsid w:val="007D7398"/>
    <w:rsid w:val="007D75F8"/>
    <w:rsid w:val="007D7AD9"/>
    <w:rsid w:val="007D7BCA"/>
    <w:rsid w:val="007D7E2B"/>
    <w:rsid w:val="007E0027"/>
    <w:rsid w:val="007E0670"/>
    <w:rsid w:val="007E08DD"/>
    <w:rsid w:val="007E0BA7"/>
    <w:rsid w:val="007E0CE8"/>
    <w:rsid w:val="007E0DA7"/>
    <w:rsid w:val="007E170B"/>
    <w:rsid w:val="007E18AA"/>
    <w:rsid w:val="007E18F8"/>
    <w:rsid w:val="007E1D41"/>
    <w:rsid w:val="007E1FDD"/>
    <w:rsid w:val="007E2475"/>
    <w:rsid w:val="007E27DD"/>
    <w:rsid w:val="007E2F9B"/>
    <w:rsid w:val="007E37FF"/>
    <w:rsid w:val="007E4C85"/>
    <w:rsid w:val="007E4CA9"/>
    <w:rsid w:val="007E6304"/>
    <w:rsid w:val="007E6C75"/>
    <w:rsid w:val="007E6F93"/>
    <w:rsid w:val="007E72BF"/>
    <w:rsid w:val="007E74B9"/>
    <w:rsid w:val="007E778F"/>
    <w:rsid w:val="007E7793"/>
    <w:rsid w:val="007E7D48"/>
    <w:rsid w:val="007E7ED6"/>
    <w:rsid w:val="007F0279"/>
    <w:rsid w:val="007F0435"/>
    <w:rsid w:val="007F150B"/>
    <w:rsid w:val="007F15DD"/>
    <w:rsid w:val="007F18D5"/>
    <w:rsid w:val="007F19B0"/>
    <w:rsid w:val="007F1B1C"/>
    <w:rsid w:val="007F1D7C"/>
    <w:rsid w:val="007F1FC7"/>
    <w:rsid w:val="007F209F"/>
    <w:rsid w:val="007F2806"/>
    <w:rsid w:val="007F2BAC"/>
    <w:rsid w:val="007F2D99"/>
    <w:rsid w:val="007F2E05"/>
    <w:rsid w:val="007F3646"/>
    <w:rsid w:val="007F3D87"/>
    <w:rsid w:val="007F3ECC"/>
    <w:rsid w:val="007F3F80"/>
    <w:rsid w:val="007F43A6"/>
    <w:rsid w:val="007F4577"/>
    <w:rsid w:val="007F4873"/>
    <w:rsid w:val="007F5350"/>
    <w:rsid w:val="007F6085"/>
    <w:rsid w:val="007F6991"/>
    <w:rsid w:val="007F6C95"/>
    <w:rsid w:val="007F6CF7"/>
    <w:rsid w:val="007F6DA7"/>
    <w:rsid w:val="007F7417"/>
    <w:rsid w:val="00800033"/>
    <w:rsid w:val="0080094C"/>
    <w:rsid w:val="0080103C"/>
    <w:rsid w:val="008014CF"/>
    <w:rsid w:val="00801E16"/>
    <w:rsid w:val="0080211A"/>
    <w:rsid w:val="008023F3"/>
    <w:rsid w:val="00802694"/>
    <w:rsid w:val="00803A98"/>
    <w:rsid w:val="00803B28"/>
    <w:rsid w:val="00803D7F"/>
    <w:rsid w:val="00804162"/>
    <w:rsid w:val="008049C8"/>
    <w:rsid w:val="00804A99"/>
    <w:rsid w:val="00805733"/>
    <w:rsid w:val="00805A4D"/>
    <w:rsid w:val="00805F2C"/>
    <w:rsid w:val="0080601F"/>
    <w:rsid w:val="00806264"/>
    <w:rsid w:val="0080645D"/>
    <w:rsid w:val="00806651"/>
    <w:rsid w:val="008069E3"/>
    <w:rsid w:val="00806AF7"/>
    <w:rsid w:val="008070E9"/>
    <w:rsid w:val="00807602"/>
    <w:rsid w:val="0080768F"/>
    <w:rsid w:val="00810170"/>
    <w:rsid w:val="008114E1"/>
    <w:rsid w:val="0081172F"/>
    <w:rsid w:val="008118EB"/>
    <w:rsid w:val="0081192A"/>
    <w:rsid w:val="00811E0F"/>
    <w:rsid w:val="00812658"/>
    <w:rsid w:val="00813064"/>
    <w:rsid w:val="00813460"/>
    <w:rsid w:val="008136C7"/>
    <w:rsid w:val="008136DB"/>
    <w:rsid w:val="0081414F"/>
    <w:rsid w:val="00814A86"/>
    <w:rsid w:val="00814BC3"/>
    <w:rsid w:val="00814F47"/>
    <w:rsid w:val="00815454"/>
    <w:rsid w:val="008154B0"/>
    <w:rsid w:val="00815702"/>
    <w:rsid w:val="008161AA"/>
    <w:rsid w:val="008161ED"/>
    <w:rsid w:val="00816577"/>
    <w:rsid w:val="0081663E"/>
    <w:rsid w:val="008168BA"/>
    <w:rsid w:val="008169BA"/>
    <w:rsid w:val="00816AF9"/>
    <w:rsid w:val="00816CAB"/>
    <w:rsid w:val="00817294"/>
    <w:rsid w:val="0081761F"/>
    <w:rsid w:val="00817837"/>
    <w:rsid w:val="00817C8F"/>
    <w:rsid w:val="008201F6"/>
    <w:rsid w:val="00821C13"/>
    <w:rsid w:val="00821D31"/>
    <w:rsid w:val="00821F6B"/>
    <w:rsid w:val="00821FFF"/>
    <w:rsid w:val="0082272F"/>
    <w:rsid w:val="0082295E"/>
    <w:rsid w:val="00822F38"/>
    <w:rsid w:val="00823622"/>
    <w:rsid w:val="00823650"/>
    <w:rsid w:val="0082387C"/>
    <w:rsid w:val="0082488D"/>
    <w:rsid w:val="008248EC"/>
    <w:rsid w:val="00824959"/>
    <w:rsid w:val="00824ACF"/>
    <w:rsid w:val="008253E9"/>
    <w:rsid w:val="00825DA3"/>
    <w:rsid w:val="00826203"/>
    <w:rsid w:val="008268BD"/>
    <w:rsid w:val="00827049"/>
    <w:rsid w:val="00827626"/>
    <w:rsid w:val="0082764E"/>
    <w:rsid w:val="00827E6E"/>
    <w:rsid w:val="008307A6"/>
    <w:rsid w:val="00830D0F"/>
    <w:rsid w:val="0083135B"/>
    <w:rsid w:val="008313ED"/>
    <w:rsid w:val="0083199D"/>
    <w:rsid w:val="008319A9"/>
    <w:rsid w:val="00831BC3"/>
    <w:rsid w:val="008327CB"/>
    <w:rsid w:val="00832A80"/>
    <w:rsid w:val="00832AD3"/>
    <w:rsid w:val="00832DA0"/>
    <w:rsid w:val="00832DD6"/>
    <w:rsid w:val="0083329B"/>
    <w:rsid w:val="00833933"/>
    <w:rsid w:val="00833B40"/>
    <w:rsid w:val="008340C0"/>
    <w:rsid w:val="00835D33"/>
    <w:rsid w:val="00835FE2"/>
    <w:rsid w:val="008362DC"/>
    <w:rsid w:val="008363D1"/>
    <w:rsid w:val="008364F9"/>
    <w:rsid w:val="00836F53"/>
    <w:rsid w:val="0083781F"/>
    <w:rsid w:val="008401DF"/>
    <w:rsid w:val="0084046B"/>
    <w:rsid w:val="00840B51"/>
    <w:rsid w:val="008411B3"/>
    <w:rsid w:val="008431F0"/>
    <w:rsid w:val="00843280"/>
    <w:rsid w:val="008436F8"/>
    <w:rsid w:val="00843928"/>
    <w:rsid w:val="008444FC"/>
    <w:rsid w:val="0084473D"/>
    <w:rsid w:val="00845189"/>
    <w:rsid w:val="0084531E"/>
    <w:rsid w:val="00845904"/>
    <w:rsid w:val="00845D4D"/>
    <w:rsid w:val="00846424"/>
    <w:rsid w:val="008468E6"/>
    <w:rsid w:val="00847BC7"/>
    <w:rsid w:val="0085042F"/>
    <w:rsid w:val="00850C8E"/>
    <w:rsid w:val="008512FF"/>
    <w:rsid w:val="008519CD"/>
    <w:rsid w:val="00851B0A"/>
    <w:rsid w:val="008522E0"/>
    <w:rsid w:val="0085270D"/>
    <w:rsid w:val="00853055"/>
    <w:rsid w:val="00853806"/>
    <w:rsid w:val="00853956"/>
    <w:rsid w:val="008544E5"/>
    <w:rsid w:val="0085468B"/>
    <w:rsid w:val="0085468F"/>
    <w:rsid w:val="0085491D"/>
    <w:rsid w:val="008549C3"/>
    <w:rsid w:val="00854A7A"/>
    <w:rsid w:val="00855186"/>
    <w:rsid w:val="00855220"/>
    <w:rsid w:val="0085599C"/>
    <w:rsid w:val="00855B42"/>
    <w:rsid w:val="00855F11"/>
    <w:rsid w:val="008566CE"/>
    <w:rsid w:val="00856EA0"/>
    <w:rsid w:val="00856F44"/>
    <w:rsid w:val="00857343"/>
    <w:rsid w:val="00857824"/>
    <w:rsid w:val="008579FF"/>
    <w:rsid w:val="0086048D"/>
    <w:rsid w:val="00860A90"/>
    <w:rsid w:val="00860BB3"/>
    <w:rsid w:val="00860EB9"/>
    <w:rsid w:val="008612E7"/>
    <w:rsid w:val="008618BC"/>
    <w:rsid w:val="008624D9"/>
    <w:rsid w:val="008626D2"/>
    <w:rsid w:val="00863258"/>
    <w:rsid w:val="00863317"/>
    <w:rsid w:val="00863576"/>
    <w:rsid w:val="00863621"/>
    <w:rsid w:val="00864644"/>
    <w:rsid w:val="008646F2"/>
    <w:rsid w:val="00865026"/>
    <w:rsid w:val="00865084"/>
    <w:rsid w:val="0086572D"/>
    <w:rsid w:val="00865E99"/>
    <w:rsid w:val="00866CD5"/>
    <w:rsid w:val="00870029"/>
    <w:rsid w:val="00870265"/>
    <w:rsid w:val="008703C7"/>
    <w:rsid w:val="00870488"/>
    <w:rsid w:val="00870587"/>
    <w:rsid w:val="0087087B"/>
    <w:rsid w:val="00870BE4"/>
    <w:rsid w:val="00870D16"/>
    <w:rsid w:val="008710D6"/>
    <w:rsid w:val="008715B2"/>
    <w:rsid w:val="00871BA2"/>
    <w:rsid w:val="00871C8F"/>
    <w:rsid w:val="0087233A"/>
    <w:rsid w:val="00872557"/>
    <w:rsid w:val="0087256E"/>
    <w:rsid w:val="008725BB"/>
    <w:rsid w:val="00872628"/>
    <w:rsid w:val="00872CC1"/>
    <w:rsid w:val="00874008"/>
    <w:rsid w:val="00874237"/>
    <w:rsid w:val="00875107"/>
    <w:rsid w:val="008758AD"/>
    <w:rsid w:val="00875A97"/>
    <w:rsid w:val="00875F1B"/>
    <w:rsid w:val="00876B3A"/>
    <w:rsid w:val="00876FD8"/>
    <w:rsid w:val="008777B7"/>
    <w:rsid w:val="008808D8"/>
    <w:rsid w:val="008817BD"/>
    <w:rsid w:val="00881A3F"/>
    <w:rsid w:val="00882752"/>
    <w:rsid w:val="00882D8C"/>
    <w:rsid w:val="00882E71"/>
    <w:rsid w:val="0088377A"/>
    <w:rsid w:val="008837D9"/>
    <w:rsid w:val="0088397A"/>
    <w:rsid w:val="00883E73"/>
    <w:rsid w:val="00884991"/>
    <w:rsid w:val="00884C5B"/>
    <w:rsid w:val="00884EDF"/>
    <w:rsid w:val="008851E6"/>
    <w:rsid w:val="00885A96"/>
    <w:rsid w:val="00885A98"/>
    <w:rsid w:val="00885CC0"/>
    <w:rsid w:val="00886AD5"/>
    <w:rsid w:val="00886D4E"/>
    <w:rsid w:val="0088705D"/>
    <w:rsid w:val="00887432"/>
    <w:rsid w:val="0088757D"/>
    <w:rsid w:val="00887924"/>
    <w:rsid w:val="008879E5"/>
    <w:rsid w:val="00887BEC"/>
    <w:rsid w:val="00887F69"/>
    <w:rsid w:val="0089041C"/>
    <w:rsid w:val="00890429"/>
    <w:rsid w:val="00890CAE"/>
    <w:rsid w:val="00890EF6"/>
    <w:rsid w:val="00891642"/>
    <w:rsid w:val="0089188A"/>
    <w:rsid w:val="00891EE1"/>
    <w:rsid w:val="00891FFE"/>
    <w:rsid w:val="008925ED"/>
    <w:rsid w:val="00892968"/>
    <w:rsid w:val="00892D74"/>
    <w:rsid w:val="00892EBD"/>
    <w:rsid w:val="00892F27"/>
    <w:rsid w:val="00892F2B"/>
    <w:rsid w:val="008933C9"/>
    <w:rsid w:val="00893621"/>
    <w:rsid w:val="0089404D"/>
    <w:rsid w:val="00894645"/>
    <w:rsid w:val="008946EB"/>
    <w:rsid w:val="00894725"/>
    <w:rsid w:val="00894EB5"/>
    <w:rsid w:val="008959FE"/>
    <w:rsid w:val="00895FF8"/>
    <w:rsid w:val="00896088"/>
    <w:rsid w:val="00897382"/>
    <w:rsid w:val="00897530"/>
    <w:rsid w:val="00897AF6"/>
    <w:rsid w:val="00897B9B"/>
    <w:rsid w:val="00897E8C"/>
    <w:rsid w:val="008A0DA7"/>
    <w:rsid w:val="008A1425"/>
    <w:rsid w:val="008A1736"/>
    <w:rsid w:val="008A1D26"/>
    <w:rsid w:val="008A1D82"/>
    <w:rsid w:val="008A1EC2"/>
    <w:rsid w:val="008A1F58"/>
    <w:rsid w:val="008A2419"/>
    <w:rsid w:val="008A254F"/>
    <w:rsid w:val="008A28F2"/>
    <w:rsid w:val="008A2D68"/>
    <w:rsid w:val="008A3428"/>
    <w:rsid w:val="008A3E6C"/>
    <w:rsid w:val="008A3EAA"/>
    <w:rsid w:val="008A3EEB"/>
    <w:rsid w:val="008A49A0"/>
    <w:rsid w:val="008A4A15"/>
    <w:rsid w:val="008A5297"/>
    <w:rsid w:val="008A52E9"/>
    <w:rsid w:val="008A53D2"/>
    <w:rsid w:val="008A5CEC"/>
    <w:rsid w:val="008A6379"/>
    <w:rsid w:val="008A69F2"/>
    <w:rsid w:val="008A6A29"/>
    <w:rsid w:val="008A7D26"/>
    <w:rsid w:val="008B0006"/>
    <w:rsid w:val="008B02D4"/>
    <w:rsid w:val="008B07A1"/>
    <w:rsid w:val="008B0930"/>
    <w:rsid w:val="008B0D9E"/>
    <w:rsid w:val="008B1284"/>
    <w:rsid w:val="008B199A"/>
    <w:rsid w:val="008B19DD"/>
    <w:rsid w:val="008B1B5A"/>
    <w:rsid w:val="008B1C37"/>
    <w:rsid w:val="008B2724"/>
    <w:rsid w:val="008B2855"/>
    <w:rsid w:val="008B291C"/>
    <w:rsid w:val="008B29F9"/>
    <w:rsid w:val="008B321C"/>
    <w:rsid w:val="008B3BB1"/>
    <w:rsid w:val="008B3C8E"/>
    <w:rsid w:val="008B3E10"/>
    <w:rsid w:val="008B4781"/>
    <w:rsid w:val="008B48CA"/>
    <w:rsid w:val="008B48E7"/>
    <w:rsid w:val="008B4C30"/>
    <w:rsid w:val="008B502F"/>
    <w:rsid w:val="008B571A"/>
    <w:rsid w:val="008B5EBB"/>
    <w:rsid w:val="008B6197"/>
    <w:rsid w:val="008B6CBA"/>
    <w:rsid w:val="008B7415"/>
    <w:rsid w:val="008B76C2"/>
    <w:rsid w:val="008B79AC"/>
    <w:rsid w:val="008B7AA6"/>
    <w:rsid w:val="008B7EB4"/>
    <w:rsid w:val="008C05DA"/>
    <w:rsid w:val="008C13D4"/>
    <w:rsid w:val="008C1BEF"/>
    <w:rsid w:val="008C1CDA"/>
    <w:rsid w:val="008C22C8"/>
    <w:rsid w:val="008C23B5"/>
    <w:rsid w:val="008C25DD"/>
    <w:rsid w:val="008C29C9"/>
    <w:rsid w:val="008C29D7"/>
    <w:rsid w:val="008C307D"/>
    <w:rsid w:val="008C3140"/>
    <w:rsid w:val="008C31BE"/>
    <w:rsid w:val="008C3363"/>
    <w:rsid w:val="008C33A6"/>
    <w:rsid w:val="008C3460"/>
    <w:rsid w:val="008C35E9"/>
    <w:rsid w:val="008C3C3B"/>
    <w:rsid w:val="008C3EA9"/>
    <w:rsid w:val="008C3F23"/>
    <w:rsid w:val="008C4793"/>
    <w:rsid w:val="008C4EAE"/>
    <w:rsid w:val="008C4F4B"/>
    <w:rsid w:val="008C5732"/>
    <w:rsid w:val="008C5776"/>
    <w:rsid w:val="008C610E"/>
    <w:rsid w:val="008C64DA"/>
    <w:rsid w:val="008C6B6D"/>
    <w:rsid w:val="008C7256"/>
    <w:rsid w:val="008C74EF"/>
    <w:rsid w:val="008C7A1F"/>
    <w:rsid w:val="008D0302"/>
    <w:rsid w:val="008D0623"/>
    <w:rsid w:val="008D0919"/>
    <w:rsid w:val="008D12D3"/>
    <w:rsid w:val="008D1399"/>
    <w:rsid w:val="008D14E1"/>
    <w:rsid w:val="008D169E"/>
    <w:rsid w:val="008D1BD6"/>
    <w:rsid w:val="008D278A"/>
    <w:rsid w:val="008D2D73"/>
    <w:rsid w:val="008D2E03"/>
    <w:rsid w:val="008D348C"/>
    <w:rsid w:val="008D39A4"/>
    <w:rsid w:val="008D3FFE"/>
    <w:rsid w:val="008D4C44"/>
    <w:rsid w:val="008D4EEE"/>
    <w:rsid w:val="008D4FA2"/>
    <w:rsid w:val="008D52EF"/>
    <w:rsid w:val="008D5356"/>
    <w:rsid w:val="008D5D79"/>
    <w:rsid w:val="008D6068"/>
    <w:rsid w:val="008D66E3"/>
    <w:rsid w:val="008D78B6"/>
    <w:rsid w:val="008D78F2"/>
    <w:rsid w:val="008D7A4B"/>
    <w:rsid w:val="008E0010"/>
    <w:rsid w:val="008E0774"/>
    <w:rsid w:val="008E07A8"/>
    <w:rsid w:val="008E07B1"/>
    <w:rsid w:val="008E0A46"/>
    <w:rsid w:val="008E0B49"/>
    <w:rsid w:val="008E0BD0"/>
    <w:rsid w:val="008E17C1"/>
    <w:rsid w:val="008E1BDD"/>
    <w:rsid w:val="008E206F"/>
    <w:rsid w:val="008E211B"/>
    <w:rsid w:val="008E2622"/>
    <w:rsid w:val="008E32A7"/>
    <w:rsid w:val="008E3647"/>
    <w:rsid w:val="008E3F0C"/>
    <w:rsid w:val="008E4212"/>
    <w:rsid w:val="008E468C"/>
    <w:rsid w:val="008E47F2"/>
    <w:rsid w:val="008E4EFE"/>
    <w:rsid w:val="008E509D"/>
    <w:rsid w:val="008E5141"/>
    <w:rsid w:val="008E54CB"/>
    <w:rsid w:val="008E5F46"/>
    <w:rsid w:val="008E5FE4"/>
    <w:rsid w:val="008E6406"/>
    <w:rsid w:val="008E6696"/>
    <w:rsid w:val="008E66BB"/>
    <w:rsid w:val="008E672F"/>
    <w:rsid w:val="008E6C13"/>
    <w:rsid w:val="008E7358"/>
    <w:rsid w:val="008E73C5"/>
    <w:rsid w:val="008E7695"/>
    <w:rsid w:val="008E7958"/>
    <w:rsid w:val="008E7A83"/>
    <w:rsid w:val="008E7AAF"/>
    <w:rsid w:val="008E7BF6"/>
    <w:rsid w:val="008E7C3C"/>
    <w:rsid w:val="008E7DE5"/>
    <w:rsid w:val="008E7FD7"/>
    <w:rsid w:val="008F00A6"/>
    <w:rsid w:val="008F068A"/>
    <w:rsid w:val="008F08E4"/>
    <w:rsid w:val="008F0AD1"/>
    <w:rsid w:val="008F0B7A"/>
    <w:rsid w:val="008F0FE8"/>
    <w:rsid w:val="008F111A"/>
    <w:rsid w:val="008F17B2"/>
    <w:rsid w:val="008F1AFB"/>
    <w:rsid w:val="008F1FE8"/>
    <w:rsid w:val="008F206F"/>
    <w:rsid w:val="008F28D9"/>
    <w:rsid w:val="008F333B"/>
    <w:rsid w:val="008F39AE"/>
    <w:rsid w:val="008F3CCA"/>
    <w:rsid w:val="008F3D48"/>
    <w:rsid w:val="008F4B21"/>
    <w:rsid w:val="008F51ED"/>
    <w:rsid w:val="008F56F0"/>
    <w:rsid w:val="008F58EC"/>
    <w:rsid w:val="008F5FC8"/>
    <w:rsid w:val="008F647D"/>
    <w:rsid w:val="008F7111"/>
    <w:rsid w:val="008F7B72"/>
    <w:rsid w:val="008F7FC4"/>
    <w:rsid w:val="00900148"/>
    <w:rsid w:val="009001B2"/>
    <w:rsid w:val="00901281"/>
    <w:rsid w:val="009013AB"/>
    <w:rsid w:val="0090188C"/>
    <w:rsid w:val="00901D04"/>
    <w:rsid w:val="00901F18"/>
    <w:rsid w:val="009020EA"/>
    <w:rsid w:val="00902E60"/>
    <w:rsid w:val="00902E80"/>
    <w:rsid w:val="009032D3"/>
    <w:rsid w:val="00903984"/>
    <w:rsid w:val="00903A9E"/>
    <w:rsid w:val="00903F7D"/>
    <w:rsid w:val="0090424B"/>
    <w:rsid w:val="00904262"/>
    <w:rsid w:val="00904DD4"/>
    <w:rsid w:val="00904F01"/>
    <w:rsid w:val="00905D40"/>
    <w:rsid w:val="00906B21"/>
    <w:rsid w:val="00907179"/>
    <w:rsid w:val="009073BC"/>
    <w:rsid w:val="00907871"/>
    <w:rsid w:val="00907E07"/>
    <w:rsid w:val="00910304"/>
    <w:rsid w:val="009104DC"/>
    <w:rsid w:val="0091067B"/>
    <w:rsid w:val="00910893"/>
    <w:rsid w:val="00910C40"/>
    <w:rsid w:val="009111F2"/>
    <w:rsid w:val="009116CF"/>
    <w:rsid w:val="00911A9C"/>
    <w:rsid w:val="00912025"/>
    <w:rsid w:val="00912189"/>
    <w:rsid w:val="009122A6"/>
    <w:rsid w:val="0091277C"/>
    <w:rsid w:val="00912A73"/>
    <w:rsid w:val="00912BD1"/>
    <w:rsid w:val="00912C56"/>
    <w:rsid w:val="00912DD9"/>
    <w:rsid w:val="00912E44"/>
    <w:rsid w:val="009130AB"/>
    <w:rsid w:val="0091323F"/>
    <w:rsid w:val="0091325A"/>
    <w:rsid w:val="00913494"/>
    <w:rsid w:val="009138A9"/>
    <w:rsid w:val="009138E0"/>
    <w:rsid w:val="009138F5"/>
    <w:rsid w:val="00913CAE"/>
    <w:rsid w:val="00913F05"/>
    <w:rsid w:val="0091435A"/>
    <w:rsid w:val="0091492B"/>
    <w:rsid w:val="00914B30"/>
    <w:rsid w:val="00915F97"/>
    <w:rsid w:val="00916053"/>
    <w:rsid w:val="0091673B"/>
    <w:rsid w:val="00916868"/>
    <w:rsid w:val="00916FF2"/>
    <w:rsid w:val="0091715E"/>
    <w:rsid w:val="00917DF0"/>
    <w:rsid w:val="00917E08"/>
    <w:rsid w:val="0092002B"/>
    <w:rsid w:val="0092006B"/>
    <w:rsid w:val="00920D37"/>
    <w:rsid w:val="00921A62"/>
    <w:rsid w:val="009222CB"/>
    <w:rsid w:val="00922D77"/>
    <w:rsid w:val="00922E00"/>
    <w:rsid w:val="00923187"/>
    <w:rsid w:val="00923EBD"/>
    <w:rsid w:val="00923FB3"/>
    <w:rsid w:val="009243E0"/>
    <w:rsid w:val="009246C3"/>
    <w:rsid w:val="00924D7E"/>
    <w:rsid w:val="009250FE"/>
    <w:rsid w:val="009258A7"/>
    <w:rsid w:val="0092597F"/>
    <w:rsid w:val="00925C55"/>
    <w:rsid w:val="00926090"/>
    <w:rsid w:val="0092614A"/>
    <w:rsid w:val="00926FEE"/>
    <w:rsid w:val="00927148"/>
    <w:rsid w:val="00927172"/>
    <w:rsid w:val="00927210"/>
    <w:rsid w:val="00927A99"/>
    <w:rsid w:val="00927B60"/>
    <w:rsid w:val="00930669"/>
    <w:rsid w:val="0093104F"/>
    <w:rsid w:val="009310BA"/>
    <w:rsid w:val="00931A8C"/>
    <w:rsid w:val="00931CD6"/>
    <w:rsid w:val="0093205F"/>
    <w:rsid w:val="009322E8"/>
    <w:rsid w:val="009329EE"/>
    <w:rsid w:val="009329FD"/>
    <w:rsid w:val="009333EF"/>
    <w:rsid w:val="00933816"/>
    <w:rsid w:val="00933C2C"/>
    <w:rsid w:val="00933CDC"/>
    <w:rsid w:val="00933E2C"/>
    <w:rsid w:val="00934C90"/>
    <w:rsid w:val="00934DE8"/>
    <w:rsid w:val="0093514E"/>
    <w:rsid w:val="00935554"/>
    <w:rsid w:val="00935E4E"/>
    <w:rsid w:val="00935F5C"/>
    <w:rsid w:val="00936124"/>
    <w:rsid w:val="00936D50"/>
    <w:rsid w:val="00936F1F"/>
    <w:rsid w:val="00936F2F"/>
    <w:rsid w:val="00936FAA"/>
    <w:rsid w:val="00937243"/>
    <w:rsid w:val="0093757F"/>
    <w:rsid w:val="00937AC1"/>
    <w:rsid w:val="00937CAF"/>
    <w:rsid w:val="00940228"/>
    <w:rsid w:val="00940ADE"/>
    <w:rsid w:val="00940B67"/>
    <w:rsid w:val="009413F7"/>
    <w:rsid w:val="009415B2"/>
    <w:rsid w:val="009415DF"/>
    <w:rsid w:val="00941917"/>
    <w:rsid w:val="00941947"/>
    <w:rsid w:val="0094199D"/>
    <w:rsid w:val="00941A81"/>
    <w:rsid w:val="009424B9"/>
    <w:rsid w:val="00942586"/>
    <w:rsid w:val="009428D1"/>
    <w:rsid w:val="00942A94"/>
    <w:rsid w:val="00943101"/>
    <w:rsid w:val="00943297"/>
    <w:rsid w:val="009433AE"/>
    <w:rsid w:val="00944A19"/>
    <w:rsid w:val="00944CCD"/>
    <w:rsid w:val="0094529C"/>
    <w:rsid w:val="0094540B"/>
    <w:rsid w:val="0094594A"/>
    <w:rsid w:val="00945B03"/>
    <w:rsid w:val="00945E2C"/>
    <w:rsid w:val="009463F2"/>
    <w:rsid w:val="00946614"/>
    <w:rsid w:val="00946A0D"/>
    <w:rsid w:val="00946A62"/>
    <w:rsid w:val="0094708E"/>
    <w:rsid w:val="009470B6"/>
    <w:rsid w:val="009472D8"/>
    <w:rsid w:val="00947354"/>
    <w:rsid w:val="00947577"/>
    <w:rsid w:val="009478CD"/>
    <w:rsid w:val="00947DE5"/>
    <w:rsid w:val="0095053A"/>
    <w:rsid w:val="00951AC8"/>
    <w:rsid w:val="00951CA2"/>
    <w:rsid w:val="009521A5"/>
    <w:rsid w:val="00952507"/>
    <w:rsid w:val="00952703"/>
    <w:rsid w:val="00952868"/>
    <w:rsid w:val="00952B73"/>
    <w:rsid w:val="00952D5D"/>
    <w:rsid w:val="00952DE9"/>
    <w:rsid w:val="0095315B"/>
    <w:rsid w:val="00953DFB"/>
    <w:rsid w:val="009541D0"/>
    <w:rsid w:val="0095424E"/>
    <w:rsid w:val="00954508"/>
    <w:rsid w:val="0095499E"/>
    <w:rsid w:val="00954C69"/>
    <w:rsid w:val="00954DDF"/>
    <w:rsid w:val="009551BF"/>
    <w:rsid w:val="00955232"/>
    <w:rsid w:val="00955340"/>
    <w:rsid w:val="00955383"/>
    <w:rsid w:val="00955CAD"/>
    <w:rsid w:val="00956283"/>
    <w:rsid w:val="00957DA4"/>
    <w:rsid w:val="00957FA6"/>
    <w:rsid w:val="00960013"/>
    <w:rsid w:val="00960637"/>
    <w:rsid w:val="0096065F"/>
    <w:rsid w:val="00960989"/>
    <w:rsid w:val="00960A93"/>
    <w:rsid w:val="00960CAB"/>
    <w:rsid w:val="00960E5B"/>
    <w:rsid w:val="00961CF5"/>
    <w:rsid w:val="009621F9"/>
    <w:rsid w:val="009627CA"/>
    <w:rsid w:val="00962AA9"/>
    <w:rsid w:val="0096316B"/>
    <w:rsid w:val="00963648"/>
    <w:rsid w:val="009639D5"/>
    <w:rsid w:val="00963CCF"/>
    <w:rsid w:val="00963DC3"/>
    <w:rsid w:val="0096469E"/>
    <w:rsid w:val="00964A81"/>
    <w:rsid w:val="00964CCB"/>
    <w:rsid w:val="00964D84"/>
    <w:rsid w:val="00965227"/>
    <w:rsid w:val="009653A9"/>
    <w:rsid w:val="009655D9"/>
    <w:rsid w:val="0096593B"/>
    <w:rsid w:val="00965BD6"/>
    <w:rsid w:val="009667A4"/>
    <w:rsid w:val="009679EB"/>
    <w:rsid w:val="00967A52"/>
    <w:rsid w:val="00970005"/>
    <w:rsid w:val="0097058E"/>
    <w:rsid w:val="009706B3"/>
    <w:rsid w:val="00970971"/>
    <w:rsid w:val="00971193"/>
    <w:rsid w:val="00972755"/>
    <w:rsid w:val="009728C4"/>
    <w:rsid w:val="00972CB0"/>
    <w:rsid w:val="0097324C"/>
    <w:rsid w:val="0097335B"/>
    <w:rsid w:val="009735C1"/>
    <w:rsid w:val="009736CB"/>
    <w:rsid w:val="0097460A"/>
    <w:rsid w:val="009747A8"/>
    <w:rsid w:val="00974B05"/>
    <w:rsid w:val="00974B57"/>
    <w:rsid w:val="0097530D"/>
    <w:rsid w:val="00975A3B"/>
    <w:rsid w:val="00975D45"/>
    <w:rsid w:val="009760EC"/>
    <w:rsid w:val="009767E2"/>
    <w:rsid w:val="00976B2E"/>
    <w:rsid w:val="00976BC0"/>
    <w:rsid w:val="009779EE"/>
    <w:rsid w:val="00977A25"/>
    <w:rsid w:val="00977C80"/>
    <w:rsid w:val="00980076"/>
    <w:rsid w:val="0098015F"/>
    <w:rsid w:val="00980331"/>
    <w:rsid w:val="0098086A"/>
    <w:rsid w:val="0098159C"/>
    <w:rsid w:val="00981657"/>
    <w:rsid w:val="0098165D"/>
    <w:rsid w:val="00981A13"/>
    <w:rsid w:val="009822B0"/>
    <w:rsid w:val="0098324B"/>
    <w:rsid w:val="0098341D"/>
    <w:rsid w:val="009834F7"/>
    <w:rsid w:val="00983B40"/>
    <w:rsid w:val="00983F06"/>
    <w:rsid w:val="00984B89"/>
    <w:rsid w:val="00985037"/>
    <w:rsid w:val="00985781"/>
    <w:rsid w:val="009857E5"/>
    <w:rsid w:val="009864E2"/>
    <w:rsid w:val="009865FE"/>
    <w:rsid w:val="00986EF7"/>
    <w:rsid w:val="00987317"/>
    <w:rsid w:val="00987790"/>
    <w:rsid w:val="00987C73"/>
    <w:rsid w:val="00987CBE"/>
    <w:rsid w:val="00987DA5"/>
    <w:rsid w:val="00987E08"/>
    <w:rsid w:val="00987F06"/>
    <w:rsid w:val="009908D3"/>
    <w:rsid w:val="00990A60"/>
    <w:rsid w:val="00990BFC"/>
    <w:rsid w:val="00990C65"/>
    <w:rsid w:val="00990DCD"/>
    <w:rsid w:val="009912A6"/>
    <w:rsid w:val="009915A5"/>
    <w:rsid w:val="00991BAE"/>
    <w:rsid w:val="00991C83"/>
    <w:rsid w:val="00991DA9"/>
    <w:rsid w:val="009924B2"/>
    <w:rsid w:val="0099263F"/>
    <w:rsid w:val="009928C3"/>
    <w:rsid w:val="00992CF1"/>
    <w:rsid w:val="00992D71"/>
    <w:rsid w:val="00992E6C"/>
    <w:rsid w:val="00994A1C"/>
    <w:rsid w:val="00994C98"/>
    <w:rsid w:val="00994E3C"/>
    <w:rsid w:val="009954CE"/>
    <w:rsid w:val="0099561F"/>
    <w:rsid w:val="00995935"/>
    <w:rsid w:val="00995D6D"/>
    <w:rsid w:val="00995DF4"/>
    <w:rsid w:val="0099604D"/>
    <w:rsid w:val="009961DA"/>
    <w:rsid w:val="009965ED"/>
    <w:rsid w:val="009967C9"/>
    <w:rsid w:val="00996878"/>
    <w:rsid w:val="009968E9"/>
    <w:rsid w:val="00996CD4"/>
    <w:rsid w:val="00996E2C"/>
    <w:rsid w:val="00996E8F"/>
    <w:rsid w:val="00997354"/>
    <w:rsid w:val="00997C36"/>
    <w:rsid w:val="00997D22"/>
    <w:rsid w:val="009A0121"/>
    <w:rsid w:val="009A035B"/>
    <w:rsid w:val="009A0436"/>
    <w:rsid w:val="009A072A"/>
    <w:rsid w:val="009A0E05"/>
    <w:rsid w:val="009A0F4F"/>
    <w:rsid w:val="009A1A84"/>
    <w:rsid w:val="009A20C9"/>
    <w:rsid w:val="009A21A9"/>
    <w:rsid w:val="009A24BB"/>
    <w:rsid w:val="009A29C9"/>
    <w:rsid w:val="009A29DA"/>
    <w:rsid w:val="009A2D18"/>
    <w:rsid w:val="009A3013"/>
    <w:rsid w:val="009A3036"/>
    <w:rsid w:val="009A3203"/>
    <w:rsid w:val="009A341A"/>
    <w:rsid w:val="009A3678"/>
    <w:rsid w:val="009A3CC5"/>
    <w:rsid w:val="009A41A3"/>
    <w:rsid w:val="009A41BD"/>
    <w:rsid w:val="009A4491"/>
    <w:rsid w:val="009A45D6"/>
    <w:rsid w:val="009A485B"/>
    <w:rsid w:val="009A4B18"/>
    <w:rsid w:val="009A4BB3"/>
    <w:rsid w:val="009A4EEF"/>
    <w:rsid w:val="009A50C9"/>
    <w:rsid w:val="009A51E4"/>
    <w:rsid w:val="009A6516"/>
    <w:rsid w:val="009A68E3"/>
    <w:rsid w:val="009A6B6A"/>
    <w:rsid w:val="009A6F8A"/>
    <w:rsid w:val="009B079A"/>
    <w:rsid w:val="009B082A"/>
    <w:rsid w:val="009B0978"/>
    <w:rsid w:val="009B0D0B"/>
    <w:rsid w:val="009B0EFE"/>
    <w:rsid w:val="009B1BA4"/>
    <w:rsid w:val="009B1E9A"/>
    <w:rsid w:val="009B1EDF"/>
    <w:rsid w:val="009B1EF9"/>
    <w:rsid w:val="009B2B04"/>
    <w:rsid w:val="009B2DD9"/>
    <w:rsid w:val="009B304B"/>
    <w:rsid w:val="009B3118"/>
    <w:rsid w:val="009B35C9"/>
    <w:rsid w:val="009B3CF1"/>
    <w:rsid w:val="009B43C3"/>
    <w:rsid w:val="009B4CC0"/>
    <w:rsid w:val="009B537D"/>
    <w:rsid w:val="009B606B"/>
    <w:rsid w:val="009B6096"/>
    <w:rsid w:val="009B6748"/>
    <w:rsid w:val="009B6E5B"/>
    <w:rsid w:val="009B6F00"/>
    <w:rsid w:val="009B7B82"/>
    <w:rsid w:val="009B7D3B"/>
    <w:rsid w:val="009B7FC2"/>
    <w:rsid w:val="009C00E3"/>
    <w:rsid w:val="009C02B9"/>
    <w:rsid w:val="009C02D9"/>
    <w:rsid w:val="009C091B"/>
    <w:rsid w:val="009C10BF"/>
    <w:rsid w:val="009C244E"/>
    <w:rsid w:val="009C2B3B"/>
    <w:rsid w:val="009C3595"/>
    <w:rsid w:val="009C38AB"/>
    <w:rsid w:val="009C3940"/>
    <w:rsid w:val="009C4100"/>
    <w:rsid w:val="009C4236"/>
    <w:rsid w:val="009C45E6"/>
    <w:rsid w:val="009C4DFF"/>
    <w:rsid w:val="009C53F6"/>
    <w:rsid w:val="009C573B"/>
    <w:rsid w:val="009C58EF"/>
    <w:rsid w:val="009C6039"/>
    <w:rsid w:val="009C65F2"/>
    <w:rsid w:val="009C6651"/>
    <w:rsid w:val="009C6F98"/>
    <w:rsid w:val="009C730E"/>
    <w:rsid w:val="009C756B"/>
    <w:rsid w:val="009C79EB"/>
    <w:rsid w:val="009D0059"/>
    <w:rsid w:val="009D0123"/>
    <w:rsid w:val="009D078D"/>
    <w:rsid w:val="009D0BF4"/>
    <w:rsid w:val="009D16B3"/>
    <w:rsid w:val="009D1B02"/>
    <w:rsid w:val="009D24F7"/>
    <w:rsid w:val="009D29D1"/>
    <w:rsid w:val="009D2AE2"/>
    <w:rsid w:val="009D2B10"/>
    <w:rsid w:val="009D2B3B"/>
    <w:rsid w:val="009D2F3D"/>
    <w:rsid w:val="009D2FEA"/>
    <w:rsid w:val="009D3112"/>
    <w:rsid w:val="009D3C1E"/>
    <w:rsid w:val="009D40DF"/>
    <w:rsid w:val="009D4217"/>
    <w:rsid w:val="009D441B"/>
    <w:rsid w:val="009D4434"/>
    <w:rsid w:val="009D4BDF"/>
    <w:rsid w:val="009D52E9"/>
    <w:rsid w:val="009D551C"/>
    <w:rsid w:val="009D55DB"/>
    <w:rsid w:val="009D5A06"/>
    <w:rsid w:val="009D5C17"/>
    <w:rsid w:val="009D6056"/>
    <w:rsid w:val="009D6A8B"/>
    <w:rsid w:val="009D6B0D"/>
    <w:rsid w:val="009D6EB3"/>
    <w:rsid w:val="009D71DC"/>
    <w:rsid w:val="009D73A2"/>
    <w:rsid w:val="009D7900"/>
    <w:rsid w:val="009D7BEC"/>
    <w:rsid w:val="009D7EAA"/>
    <w:rsid w:val="009D7FE1"/>
    <w:rsid w:val="009E01AB"/>
    <w:rsid w:val="009E02D3"/>
    <w:rsid w:val="009E040A"/>
    <w:rsid w:val="009E0623"/>
    <w:rsid w:val="009E0636"/>
    <w:rsid w:val="009E065F"/>
    <w:rsid w:val="009E0BB1"/>
    <w:rsid w:val="009E1363"/>
    <w:rsid w:val="009E1D27"/>
    <w:rsid w:val="009E29D0"/>
    <w:rsid w:val="009E333C"/>
    <w:rsid w:val="009E33A6"/>
    <w:rsid w:val="009E366A"/>
    <w:rsid w:val="009E38A3"/>
    <w:rsid w:val="009E39EA"/>
    <w:rsid w:val="009E445D"/>
    <w:rsid w:val="009E4A8D"/>
    <w:rsid w:val="009E4BC3"/>
    <w:rsid w:val="009E51C4"/>
    <w:rsid w:val="009E5543"/>
    <w:rsid w:val="009E562B"/>
    <w:rsid w:val="009E5A2E"/>
    <w:rsid w:val="009E5D30"/>
    <w:rsid w:val="009E68B6"/>
    <w:rsid w:val="009E6A35"/>
    <w:rsid w:val="009E7200"/>
    <w:rsid w:val="009E759D"/>
    <w:rsid w:val="009E7658"/>
    <w:rsid w:val="009F004D"/>
    <w:rsid w:val="009F049D"/>
    <w:rsid w:val="009F0731"/>
    <w:rsid w:val="009F0B90"/>
    <w:rsid w:val="009F0C79"/>
    <w:rsid w:val="009F109A"/>
    <w:rsid w:val="009F11D2"/>
    <w:rsid w:val="009F1EF2"/>
    <w:rsid w:val="009F1EF4"/>
    <w:rsid w:val="009F23AA"/>
    <w:rsid w:val="009F2D3F"/>
    <w:rsid w:val="009F2FFE"/>
    <w:rsid w:val="009F34A1"/>
    <w:rsid w:val="009F3823"/>
    <w:rsid w:val="009F39C7"/>
    <w:rsid w:val="009F45BD"/>
    <w:rsid w:val="009F48BA"/>
    <w:rsid w:val="009F4FE6"/>
    <w:rsid w:val="009F51F5"/>
    <w:rsid w:val="009F5264"/>
    <w:rsid w:val="009F5498"/>
    <w:rsid w:val="009F5632"/>
    <w:rsid w:val="009F5AB3"/>
    <w:rsid w:val="009F5FCC"/>
    <w:rsid w:val="009F5FF9"/>
    <w:rsid w:val="009F6008"/>
    <w:rsid w:val="009F6A18"/>
    <w:rsid w:val="009F6CB8"/>
    <w:rsid w:val="009F75BF"/>
    <w:rsid w:val="009F762A"/>
    <w:rsid w:val="00A00997"/>
    <w:rsid w:val="00A00B7C"/>
    <w:rsid w:val="00A00BE2"/>
    <w:rsid w:val="00A00CA1"/>
    <w:rsid w:val="00A00E1B"/>
    <w:rsid w:val="00A011FD"/>
    <w:rsid w:val="00A01468"/>
    <w:rsid w:val="00A020F3"/>
    <w:rsid w:val="00A021EF"/>
    <w:rsid w:val="00A0225A"/>
    <w:rsid w:val="00A02380"/>
    <w:rsid w:val="00A025D0"/>
    <w:rsid w:val="00A02F02"/>
    <w:rsid w:val="00A02FF2"/>
    <w:rsid w:val="00A030B7"/>
    <w:rsid w:val="00A0315F"/>
    <w:rsid w:val="00A0339F"/>
    <w:rsid w:val="00A033BA"/>
    <w:rsid w:val="00A03810"/>
    <w:rsid w:val="00A038B4"/>
    <w:rsid w:val="00A03CAB"/>
    <w:rsid w:val="00A03D89"/>
    <w:rsid w:val="00A03EC7"/>
    <w:rsid w:val="00A043DC"/>
    <w:rsid w:val="00A051CE"/>
    <w:rsid w:val="00A05427"/>
    <w:rsid w:val="00A05BCA"/>
    <w:rsid w:val="00A0696A"/>
    <w:rsid w:val="00A06A19"/>
    <w:rsid w:val="00A06ADA"/>
    <w:rsid w:val="00A06DFB"/>
    <w:rsid w:val="00A077CF"/>
    <w:rsid w:val="00A07AE3"/>
    <w:rsid w:val="00A07D46"/>
    <w:rsid w:val="00A07F5F"/>
    <w:rsid w:val="00A10024"/>
    <w:rsid w:val="00A1038A"/>
    <w:rsid w:val="00A107E8"/>
    <w:rsid w:val="00A110C6"/>
    <w:rsid w:val="00A11798"/>
    <w:rsid w:val="00A117E9"/>
    <w:rsid w:val="00A1323A"/>
    <w:rsid w:val="00A13EDB"/>
    <w:rsid w:val="00A1491D"/>
    <w:rsid w:val="00A14DD3"/>
    <w:rsid w:val="00A15007"/>
    <w:rsid w:val="00A1514B"/>
    <w:rsid w:val="00A1552E"/>
    <w:rsid w:val="00A15D67"/>
    <w:rsid w:val="00A17A31"/>
    <w:rsid w:val="00A17A4B"/>
    <w:rsid w:val="00A17F3A"/>
    <w:rsid w:val="00A204E7"/>
    <w:rsid w:val="00A20F05"/>
    <w:rsid w:val="00A20FBD"/>
    <w:rsid w:val="00A21357"/>
    <w:rsid w:val="00A2141C"/>
    <w:rsid w:val="00A21465"/>
    <w:rsid w:val="00A217BE"/>
    <w:rsid w:val="00A2194B"/>
    <w:rsid w:val="00A21FA9"/>
    <w:rsid w:val="00A21FC5"/>
    <w:rsid w:val="00A2248B"/>
    <w:rsid w:val="00A2280E"/>
    <w:rsid w:val="00A22EDD"/>
    <w:rsid w:val="00A23886"/>
    <w:rsid w:val="00A239B6"/>
    <w:rsid w:val="00A239BB"/>
    <w:rsid w:val="00A23EF4"/>
    <w:rsid w:val="00A24111"/>
    <w:rsid w:val="00A247E8"/>
    <w:rsid w:val="00A24B22"/>
    <w:rsid w:val="00A24DC4"/>
    <w:rsid w:val="00A250CC"/>
    <w:rsid w:val="00A2531A"/>
    <w:rsid w:val="00A2587E"/>
    <w:rsid w:val="00A2665F"/>
    <w:rsid w:val="00A26C59"/>
    <w:rsid w:val="00A2725C"/>
    <w:rsid w:val="00A272AC"/>
    <w:rsid w:val="00A27BA8"/>
    <w:rsid w:val="00A27CE5"/>
    <w:rsid w:val="00A27F5D"/>
    <w:rsid w:val="00A3045B"/>
    <w:rsid w:val="00A30800"/>
    <w:rsid w:val="00A3091C"/>
    <w:rsid w:val="00A30C9E"/>
    <w:rsid w:val="00A315A6"/>
    <w:rsid w:val="00A31EA9"/>
    <w:rsid w:val="00A323B4"/>
    <w:rsid w:val="00A32475"/>
    <w:rsid w:val="00A32812"/>
    <w:rsid w:val="00A32D7D"/>
    <w:rsid w:val="00A33068"/>
    <w:rsid w:val="00A336DF"/>
    <w:rsid w:val="00A33803"/>
    <w:rsid w:val="00A340D2"/>
    <w:rsid w:val="00A343B7"/>
    <w:rsid w:val="00A34623"/>
    <w:rsid w:val="00A34678"/>
    <w:rsid w:val="00A34AC1"/>
    <w:rsid w:val="00A34EB3"/>
    <w:rsid w:val="00A35937"/>
    <w:rsid w:val="00A35F05"/>
    <w:rsid w:val="00A36654"/>
    <w:rsid w:val="00A36C28"/>
    <w:rsid w:val="00A36D4B"/>
    <w:rsid w:val="00A36DC2"/>
    <w:rsid w:val="00A37254"/>
    <w:rsid w:val="00A37602"/>
    <w:rsid w:val="00A4077D"/>
    <w:rsid w:val="00A40A79"/>
    <w:rsid w:val="00A41618"/>
    <w:rsid w:val="00A417BF"/>
    <w:rsid w:val="00A41CD6"/>
    <w:rsid w:val="00A41E05"/>
    <w:rsid w:val="00A420FB"/>
    <w:rsid w:val="00A4298A"/>
    <w:rsid w:val="00A42D4F"/>
    <w:rsid w:val="00A431BC"/>
    <w:rsid w:val="00A43695"/>
    <w:rsid w:val="00A438D1"/>
    <w:rsid w:val="00A43C92"/>
    <w:rsid w:val="00A4439B"/>
    <w:rsid w:val="00A44424"/>
    <w:rsid w:val="00A444C8"/>
    <w:rsid w:val="00A44AFB"/>
    <w:rsid w:val="00A44B5D"/>
    <w:rsid w:val="00A45FBC"/>
    <w:rsid w:val="00A46775"/>
    <w:rsid w:val="00A46E0F"/>
    <w:rsid w:val="00A4726C"/>
    <w:rsid w:val="00A476C1"/>
    <w:rsid w:val="00A5015F"/>
    <w:rsid w:val="00A5086A"/>
    <w:rsid w:val="00A5167F"/>
    <w:rsid w:val="00A51D3B"/>
    <w:rsid w:val="00A52F64"/>
    <w:rsid w:val="00A53E62"/>
    <w:rsid w:val="00A53FA4"/>
    <w:rsid w:val="00A5417A"/>
    <w:rsid w:val="00A54D85"/>
    <w:rsid w:val="00A54F85"/>
    <w:rsid w:val="00A550F7"/>
    <w:rsid w:val="00A55241"/>
    <w:rsid w:val="00A55388"/>
    <w:rsid w:val="00A55634"/>
    <w:rsid w:val="00A55854"/>
    <w:rsid w:val="00A5654D"/>
    <w:rsid w:val="00A568A8"/>
    <w:rsid w:val="00A57643"/>
    <w:rsid w:val="00A576CF"/>
    <w:rsid w:val="00A57CC4"/>
    <w:rsid w:val="00A603C1"/>
    <w:rsid w:val="00A606DA"/>
    <w:rsid w:val="00A60E8D"/>
    <w:rsid w:val="00A6126F"/>
    <w:rsid w:val="00A61751"/>
    <w:rsid w:val="00A61C92"/>
    <w:rsid w:val="00A6229E"/>
    <w:rsid w:val="00A62824"/>
    <w:rsid w:val="00A6287D"/>
    <w:rsid w:val="00A62FBD"/>
    <w:rsid w:val="00A633BC"/>
    <w:rsid w:val="00A635BE"/>
    <w:rsid w:val="00A63A74"/>
    <w:rsid w:val="00A63ABB"/>
    <w:rsid w:val="00A6425A"/>
    <w:rsid w:val="00A64830"/>
    <w:rsid w:val="00A64B01"/>
    <w:rsid w:val="00A64F2C"/>
    <w:rsid w:val="00A6529C"/>
    <w:rsid w:val="00A65896"/>
    <w:rsid w:val="00A661C2"/>
    <w:rsid w:val="00A66569"/>
    <w:rsid w:val="00A66661"/>
    <w:rsid w:val="00A676A1"/>
    <w:rsid w:val="00A67BF5"/>
    <w:rsid w:val="00A67C45"/>
    <w:rsid w:val="00A70225"/>
    <w:rsid w:val="00A706AC"/>
    <w:rsid w:val="00A707C7"/>
    <w:rsid w:val="00A709B7"/>
    <w:rsid w:val="00A709DC"/>
    <w:rsid w:val="00A70E90"/>
    <w:rsid w:val="00A710EE"/>
    <w:rsid w:val="00A71122"/>
    <w:rsid w:val="00A7139F"/>
    <w:rsid w:val="00A71F3E"/>
    <w:rsid w:val="00A724B1"/>
    <w:rsid w:val="00A732A5"/>
    <w:rsid w:val="00A734D2"/>
    <w:rsid w:val="00A73852"/>
    <w:rsid w:val="00A73CC6"/>
    <w:rsid w:val="00A73EEA"/>
    <w:rsid w:val="00A745DD"/>
    <w:rsid w:val="00A748D4"/>
    <w:rsid w:val="00A75160"/>
    <w:rsid w:val="00A752B9"/>
    <w:rsid w:val="00A75493"/>
    <w:rsid w:val="00A75616"/>
    <w:rsid w:val="00A75763"/>
    <w:rsid w:val="00A75BB9"/>
    <w:rsid w:val="00A75DEF"/>
    <w:rsid w:val="00A76045"/>
    <w:rsid w:val="00A76B6B"/>
    <w:rsid w:val="00A76C88"/>
    <w:rsid w:val="00A77612"/>
    <w:rsid w:val="00A77785"/>
    <w:rsid w:val="00A777D1"/>
    <w:rsid w:val="00A7785F"/>
    <w:rsid w:val="00A8043A"/>
    <w:rsid w:val="00A8075C"/>
    <w:rsid w:val="00A80C05"/>
    <w:rsid w:val="00A81047"/>
    <w:rsid w:val="00A810AE"/>
    <w:rsid w:val="00A817F0"/>
    <w:rsid w:val="00A818F9"/>
    <w:rsid w:val="00A81BCA"/>
    <w:rsid w:val="00A81D45"/>
    <w:rsid w:val="00A81E2E"/>
    <w:rsid w:val="00A83230"/>
    <w:rsid w:val="00A83877"/>
    <w:rsid w:val="00A83A4B"/>
    <w:rsid w:val="00A8484A"/>
    <w:rsid w:val="00A84C42"/>
    <w:rsid w:val="00A85097"/>
    <w:rsid w:val="00A8627A"/>
    <w:rsid w:val="00A86E56"/>
    <w:rsid w:val="00A873BF"/>
    <w:rsid w:val="00A87726"/>
    <w:rsid w:val="00A878C4"/>
    <w:rsid w:val="00A87E59"/>
    <w:rsid w:val="00A9001A"/>
    <w:rsid w:val="00A90827"/>
    <w:rsid w:val="00A90D97"/>
    <w:rsid w:val="00A90DEB"/>
    <w:rsid w:val="00A90DFD"/>
    <w:rsid w:val="00A91184"/>
    <w:rsid w:val="00A91276"/>
    <w:rsid w:val="00A916F4"/>
    <w:rsid w:val="00A92171"/>
    <w:rsid w:val="00A92823"/>
    <w:rsid w:val="00A92A8F"/>
    <w:rsid w:val="00A93414"/>
    <w:rsid w:val="00A93652"/>
    <w:rsid w:val="00A93717"/>
    <w:rsid w:val="00A939BD"/>
    <w:rsid w:val="00A93DFE"/>
    <w:rsid w:val="00A9414D"/>
    <w:rsid w:val="00A9429A"/>
    <w:rsid w:val="00A9485C"/>
    <w:rsid w:val="00A94F2F"/>
    <w:rsid w:val="00A95025"/>
    <w:rsid w:val="00A957AF"/>
    <w:rsid w:val="00A95A5B"/>
    <w:rsid w:val="00A95D92"/>
    <w:rsid w:val="00A95FBB"/>
    <w:rsid w:val="00A9661F"/>
    <w:rsid w:val="00A96984"/>
    <w:rsid w:val="00A96A77"/>
    <w:rsid w:val="00A97026"/>
    <w:rsid w:val="00A97122"/>
    <w:rsid w:val="00A97249"/>
    <w:rsid w:val="00A97278"/>
    <w:rsid w:val="00A97C60"/>
    <w:rsid w:val="00AA05C7"/>
    <w:rsid w:val="00AA0705"/>
    <w:rsid w:val="00AA0BF9"/>
    <w:rsid w:val="00AA187E"/>
    <w:rsid w:val="00AA1DFD"/>
    <w:rsid w:val="00AA2067"/>
    <w:rsid w:val="00AA2073"/>
    <w:rsid w:val="00AA2371"/>
    <w:rsid w:val="00AA249D"/>
    <w:rsid w:val="00AA359C"/>
    <w:rsid w:val="00AA37FC"/>
    <w:rsid w:val="00AA39E3"/>
    <w:rsid w:val="00AA4604"/>
    <w:rsid w:val="00AA4F5A"/>
    <w:rsid w:val="00AA55A7"/>
    <w:rsid w:val="00AA57C8"/>
    <w:rsid w:val="00AA60D1"/>
    <w:rsid w:val="00AA63C4"/>
    <w:rsid w:val="00AA64D6"/>
    <w:rsid w:val="00AA658F"/>
    <w:rsid w:val="00AA689A"/>
    <w:rsid w:val="00AA6B56"/>
    <w:rsid w:val="00AA6DDC"/>
    <w:rsid w:val="00AA7132"/>
    <w:rsid w:val="00AA755F"/>
    <w:rsid w:val="00AA7A80"/>
    <w:rsid w:val="00AB02F5"/>
    <w:rsid w:val="00AB040A"/>
    <w:rsid w:val="00AB0977"/>
    <w:rsid w:val="00AB0A9E"/>
    <w:rsid w:val="00AB0F40"/>
    <w:rsid w:val="00AB1705"/>
    <w:rsid w:val="00AB179A"/>
    <w:rsid w:val="00AB23F7"/>
    <w:rsid w:val="00AB2E6B"/>
    <w:rsid w:val="00AB3393"/>
    <w:rsid w:val="00AB3477"/>
    <w:rsid w:val="00AB3F98"/>
    <w:rsid w:val="00AB404A"/>
    <w:rsid w:val="00AB4387"/>
    <w:rsid w:val="00AB45E9"/>
    <w:rsid w:val="00AB4A91"/>
    <w:rsid w:val="00AB530F"/>
    <w:rsid w:val="00AB535F"/>
    <w:rsid w:val="00AB5731"/>
    <w:rsid w:val="00AB5915"/>
    <w:rsid w:val="00AB5E19"/>
    <w:rsid w:val="00AB600E"/>
    <w:rsid w:val="00AB60B4"/>
    <w:rsid w:val="00AB6611"/>
    <w:rsid w:val="00AB6EC4"/>
    <w:rsid w:val="00AB7577"/>
    <w:rsid w:val="00AC0624"/>
    <w:rsid w:val="00AC0B0D"/>
    <w:rsid w:val="00AC0F8A"/>
    <w:rsid w:val="00AC1AF9"/>
    <w:rsid w:val="00AC1DE0"/>
    <w:rsid w:val="00AC20E8"/>
    <w:rsid w:val="00AC2A6F"/>
    <w:rsid w:val="00AC3F2D"/>
    <w:rsid w:val="00AC4093"/>
    <w:rsid w:val="00AC4FCA"/>
    <w:rsid w:val="00AC50E9"/>
    <w:rsid w:val="00AC588F"/>
    <w:rsid w:val="00AC5D5E"/>
    <w:rsid w:val="00AC5D9D"/>
    <w:rsid w:val="00AC5EA8"/>
    <w:rsid w:val="00AC6161"/>
    <w:rsid w:val="00AC64A0"/>
    <w:rsid w:val="00AC6885"/>
    <w:rsid w:val="00AC68ED"/>
    <w:rsid w:val="00AC6955"/>
    <w:rsid w:val="00AC69FF"/>
    <w:rsid w:val="00AC7962"/>
    <w:rsid w:val="00AC7D0B"/>
    <w:rsid w:val="00AC7F3A"/>
    <w:rsid w:val="00AD017C"/>
    <w:rsid w:val="00AD044A"/>
    <w:rsid w:val="00AD04A7"/>
    <w:rsid w:val="00AD091D"/>
    <w:rsid w:val="00AD0B9F"/>
    <w:rsid w:val="00AD1C4F"/>
    <w:rsid w:val="00AD260E"/>
    <w:rsid w:val="00AD2FC9"/>
    <w:rsid w:val="00AD32B9"/>
    <w:rsid w:val="00AD3B12"/>
    <w:rsid w:val="00AD3B1D"/>
    <w:rsid w:val="00AD40C2"/>
    <w:rsid w:val="00AD4488"/>
    <w:rsid w:val="00AD4C89"/>
    <w:rsid w:val="00AD5070"/>
    <w:rsid w:val="00AD55FE"/>
    <w:rsid w:val="00AD568C"/>
    <w:rsid w:val="00AD56FC"/>
    <w:rsid w:val="00AD5A3F"/>
    <w:rsid w:val="00AD6789"/>
    <w:rsid w:val="00AD6D9D"/>
    <w:rsid w:val="00AD6EB6"/>
    <w:rsid w:val="00AD6ECD"/>
    <w:rsid w:val="00AD77BC"/>
    <w:rsid w:val="00AD79D8"/>
    <w:rsid w:val="00AD7A26"/>
    <w:rsid w:val="00AD7BA2"/>
    <w:rsid w:val="00AD7D02"/>
    <w:rsid w:val="00AD7DA0"/>
    <w:rsid w:val="00AD7E76"/>
    <w:rsid w:val="00AE0090"/>
    <w:rsid w:val="00AE0793"/>
    <w:rsid w:val="00AE0B48"/>
    <w:rsid w:val="00AE0C01"/>
    <w:rsid w:val="00AE1517"/>
    <w:rsid w:val="00AE16BB"/>
    <w:rsid w:val="00AE1872"/>
    <w:rsid w:val="00AE1ECA"/>
    <w:rsid w:val="00AE1FDB"/>
    <w:rsid w:val="00AE279C"/>
    <w:rsid w:val="00AE2841"/>
    <w:rsid w:val="00AE2E2D"/>
    <w:rsid w:val="00AE2FD1"/>
    <w:rsid w:val="00AE2FF8"/>
    <w:rsid w:val="00AE4616"/>
    <w:rsid w:val="00AE4E7D"/>
    <w:rsid w:val="00AE56C3"/>
    <w:rsid w:val="00AE59C5"/>
    <w:rsid w:val="00AE5FE9"/>
    <w:rsid w:val="00AE6144"/>
    <w:rsid w:val="00AE64D4"/>
    <w:rsid w:val="00AE6A81"/>
    <w:rsid w:val="00AE725A"/>
    <w:rsid w:val="00AE75FC"/>
    <w:rsid w:val="00AE7C0F"/>
    <w:rsid w:val="00AF03A5"/>
    <w:rsid w:val="00AF0809"/>
    <w:rsid w:val="00AF0A42"/>
    <w:rsid w:val="00AF0A5E"/>
    <w:rsid w:val="00AF1427"/>
    <w:rsid w:val="00AF165B"/>
    <w:rsid w:val="00AF2000"/>
    <w:rsid w:val="00AF2213"/>
    <w:rsid w:val="00AF2BE4"/>
    <w:rsid w:val="00AF2E02"/>
    <w:rsid w:val="00AF3053"/>
    <w:rsid w:val="00AF33CC"/>
    <w:rsid w:val="00AF3ABB"/>
    <w:rsid w:val="00AF3D18"/>
    <w:rsid w:val="00AF41FC"/>
    <w:rsid w:val="00AF4BF6"/>
    <w:rsid w:val="00AF4E63"/>
    <w:rsid w:val="00AF4F58"/>
    <w:rsid w:val="00AF5D6A"/>
    <w:rsid w:val="00AF5F71"/>
    <w:rsid w:val="00AF7D4F"/>
    <w:rsid w:val="00B0030A"/>
    <w:rsid w:val="00B007A1"/>
    <w:rsid w:val="00B011C7"/>
    <w:rsid w:val="00B01431"/>
    <w:rsid w:val="00B01561"/>
    <w:rsid w:val="00B0181C"/>
    <w:rsid w:val="00B01C1F"/>
    <w:rsid w:val="00B01DE5"/>
    <w:rsid w:val="00B01EE6"/>
    <w:rsid w:val="00B02097"/>
    <w:rsid w:val="00B020A1"/>
    <w:rsid w:val="00B02769"/>
    <w:rsid w:val="00B029D3"/>
    <w:rsid w:val="00B03054"/>
    <w:rsid w:val="00B03148"/>
    <w:rsid w:val="00B03775"/>
    <w:rsid w:val="00B03A04"/>
    <w:rsid w:val="00B03C16"/>
    <w:rsid w:val="00B04338"/>
    <w:rsid w:val="00B04C97"/>
    <w:rsid w:val="00B05377"/>
    <w:rsid w:val="00B055C0"/>
    <w:rsid w:val="00B068C9"/>
    <w:rsid w:val="00B06CB1"/>
    <w:rsid w:val="00B071BB"/>
    <w:rsid w:val="00B0725B"/>
    <w:rsid w:val="00B103B7"/>
    <w:rsid w:val="00B10701"/>
    <w:rsid w:val="00B10941"/>
    <w:rsid w:val="00B10C4C"/>
    <w:rsid w:val="00B1121F"/>
    <w:rsid w:val="00B11942"/>
    <w:rsid w:val="00B11C22"/>
    <w:rsid w:val="00B12ABC"/>
    <w:rsid w:val="00B12D47"/>
    <w:rsid w:val="00B13C59"/>
    <w:rsid w:val="00B142FC"/>
    <w:rsid w:val="00B1495B"/>
    <w:rsid w:val="00B15831"/>
    <w:rsid w:val="00B15B4E"/>
    <w:rsid w:val="00B15D78"/>
    <w:rsid w:val="00B16303"/>
    <w:rsid w:val="00B166B0"/>
    <w:rsid w:val="00B16A12"/>
    <w:rsid w:val="00B16C71"/>
    <w:rsid w:val="00B16E0B"/>
    <w:rsid w:val="00B17768"/>
    <w:rsid w:val="00B17D96"/>
    <w:rsid w:val="00B2004A"/>
    <w:rsid w:val="00B20F22"/>
    <w:rsid w:val="00B20F55"/>
    <w:rsid w:val="00B2141F"/>
    <w:rsid w:val="00B2159E"/>
    <w:rsid w:val="00B21D50"/>
    <w:rsid w:val="00B229EC"/>
    <w:rsid w:val="00B22A8D"/>
    <w:rsid w:val="00B2328A"/>
    <w:rsid w:val="00B23952"/>
    <w:rsid w:val="00B23C61"/>
    <w:rsid w:val="00B23E05"/>
    <w:rsid w:val="00B23FAF"/>
    <w:rsid w:val="00B24108"/>
    <w:rsid w:val="00B2423F"/>
    <w:rsid w:val="00B2453A"/>
    <w:rsid w:val="00B24A0E"/>
    <w:rsid w:val="00B24A70"/>
    <w:rsid w:val="00B24AA2"/>
    <w:rsid w:val="00B24B0A"/>
    <w:rsid w:val="00B25049"/>
    <w:rsid w:val="00B25460"/>
    <w:rsid w:val="00B2555C"/>
    <w:rsid w:val="00B255E5"/>
    <w:rsid w:val="00B25B51"/>
    <w:rsid w:val="00B25EB7"/>
    <w:rsid w:val="00B25FCA"/>
    <w:rsid w:val="00B26460"/>
    <w:rsid w:val="00B26947"/>
    <w:rsid w:val="00B26AB1"/>
    <w:rsid w:val="00B26FEE"/>
    <w:rsid w:val="00B27485"/>
    <w:rsid w:val="00B27766"/>
    <w:rsid w:val="00B27AEC"/>
    <w:rsid w:val="00B27B49"/>
    <w:rsid w:val="00B302DA"/>
    <w:rsid w:val="00B30786"/>
    <w:rsid w:val="00B311C7"/>
    <w:rsid w:val="00B31B17"/>
    <w:rsid w:val="00B323F2"/>
    <w:rsid w:val="00B330C9"/>
    <w:rsid w:val="00B331F4"/>
    <w:rsid w:val="00B33D93"/>
    <w:rsid w:val="00B33F0E"/>
    <w:rsid w:val="00B3427B"/>
    <w:rsid w:val="00B34A20"/>
    <w:rsid w:val="00B34EF1"/>
    <w:rsid w:val="00B34F3B"/>
    <w:rsid w:val="00B3513D"/>
    <w:rsid w:val="00B3579F"/>
    <w:rsid w:val="00B36082"/>
    <w:rsid w:val="00B366C0"/>
    <w:rsid w:val="00B369FF"/>
    <w:rsid w:val="00B36A25"/>
    <w:rsid w:val="00B377C9"/>
    <w:rsid w:val="00B37804"/>
    <w:rsid w:val="00B37867"/>
    <w:rsid w:val="00B37CFD"/>
    <w:rsid w:val="00B37FE3"/>
    <w:rsid w:val="00B40786"/>
    <w:rsid w:val="00B40D49"/>
    <w:rsid w:val="00B40DF3"/>
    <w:rsid w:val="00B40E7A"/>
    <w:rsid w:val="00B40E96"/>
    <w:rsid w:val="00B416B6"/>
    <w:rsid w:val="00B41B5A"/>
    <w:rsid w:val="00B41BAB"/>
    <w:rsid w:val="00B41E50"/>
    <w:rsid w:val="00B4248A"/>
    <w:rsid w:val="00B424D3"/>
    <w:rsid w:val="00B42744"/>
    <w:rsid w:val="00B43AA6"/>
    <w:rsid w:val="00B43ACA"/>
    <w:rsid w:val="00B43AD5"/>
    <w:rsid w:val="00B443A6"/>
    <w:rsid w:val="00B4447B"/>
    <w:rsid w:val="00B44680"/>
    <w:rsid w:val="00B44E76"/>
    <w:rsid w:val="00B44E9F"/>
    <w:rsid w:val="00B45577"/>
    <w:rsid w:val="00B45CB6"/>
    <w:rsid w:val="00B45DB0"/>
    <w:rsid w:val="00B45EA0"/>
    <w:rsid w:val="00B46328"/>
    <w:rsid w:val="00B46725"/>
    <w:rsid w:val="00B46848"/>
    <w:rsid w:val="00B46D78"/>
    <w:rsid w:val="00B47A03"/>
    <w:rsid w:val="00B503DF"/>
    <w:rsid w:val="00B50887"/>
    <w:rsid w:val="00B50893"/>
    <w:rsid w:val="00B50D72"/>
    <w:rsid w:val="00B50DCE"/>
    <w:rsid w:val="00B510EA"/>
    <w:rsid w:val="00B511EF"/>
    <w:rsid w:val="00B51CFD"/>
    <w:rsid w:val="00B51EBE"/>
    <w:rsid w:val="00B51EE1"/>
    <w:rsid w:val="00B52260"/>
    <w:rsid w:val="00B527F1"/>
    <w:rsid w:val="00B5354E"/>
    <w:rsid w:val="00B54353"/>
    <w:rsid w:val="00B5441F"/>
    <w:rsid w:val="00B55B5B"/>
    <w:rsid w:val="00B55C16"/>
    <w:rsid w:val="00B55C26"/>
    <w:rsid w:val="00B5663E"/>
    <w:rsid w:val="00B56765"/>
    <w:rsid w:val="00B573E0"/>
    <w:rsid w:val="00B57632"/>
    <w:rsid w:val="00B605A7"/>
    <w:rsid w:val="00B605C3"/>
    <w:rsid w:val="00B60764"/>
    <w:rsid w:val="00B6093A"/>
    <w:rsid w:val="00B60CE5"/>
    <w:rsid w:val="00B60E40"/>
    <w:rsid w:val="00B6173E"/>
    <w:rsid w:val="00B61ECB"/>
    <w:rsid w:val="00B61F30"/>
    <w:rsid w:val="00B62037"/>
    <w:rsid w:val="00B623B2"/>
    <w:rsid w:val="00B62C5D"/>
    <w:rsid w:val="00B63089"/>
    <w:rsid w:val="00B63096"/>
    <w:rsid w:val="00B63C79"/>
    <w:rsid w:val="00B64351"/>
    <w:rsid w:val="00B64892"/>
    <w:rsid w:val="00B64DBE"/>
    <w:rsid w:val="00B6520B"/>
    <w:rsid w:val="00B65A35"/>
    <w:rsid w:val="00B65BC1"/>
    <w:rsid w:val="00B65DAA"/>
    <w:rsid w:val="00B661E8"/>
    <w:rsid w:val="00B66276"/>
    <w:rsid w:val="00B665E5"/>
    <w:rsid w:val="00B66E56"/>
    <w:rsid w:val="00B67195"/>
    <w:rsid w:val="00B671D8"/>
    <w:rsid w:val="00B67310"/>
    <w:rsid w:val="00B673E6"/>
    <w:rsid w:val="00B677BF"/>
    <w:rsid w:val="00B67985"/>
    <w:rsid w:val="00B67BEC"/>
    <w:rsid w:val="00B70271"/>
    <w:rsid w:val="00B7050C"/>
    <w:rsid w:val="00B70A50"/>
    <w:rsid w:val="00B715B1"/>
    <w:rsid w:val="00B71856"/>
    <w:rsid w:val="00B71C2C"/>
    <w:rsid w:val="00B71E82"/>
    <w:rsid w:val="00B7238D"/>
    <w:rsid w:val="00B723EE"/>
    <w:rsid w:val="00B73579"/>
    <w:rsid w:val="00B7381D"/>
    <w:rsid w:val="00B738DE"/>
    <w:rsid w:val="00B744F8"/>
    <w:rsid w:val="00B74FD3"/>
    <w:rsid w:val="00B7506B"/>
    <w:rsid w:val="00B7572D"/>
    <w:rsid w:val="00B76350"/>
    <w:rsid w:val="00B76514"/>
    <w:rsid w:val="00B767BF"/>
    <w:rsid w:val="00B7683F"/>
    <w:rsid w:val="00B77672"/>
    <w:rsid w:val="00B77A9F"/>
    <w:rsid w:val="00B77FFB"/>
    <w:rsid w:val="00B80588"/>
    <w:rsid w:val="00B81002"/>
    <w:rsid w:val="00B81012"/>
    <w:rsid w:val="00B81072"/>
    <w:rsid w:val="00B81EDD"/>
    <w:rsid w:val="00B81FE5"/>
    <w:rsid w:val="00B821F1"/>
    <w:rsid w:val="00B822DC"/>
    <w:rsid w:val="00B824C0"/>
    <w:rsid w:val="00B82A34"/>
    <w:rsid w:val="00B82D4C"/>
    <w:rsid w:val="00B83196"/>
    <w:rsid w:val="00B8380D"/>
    <w:rsid w:val="00B8415E"/>
    <w:rsid w:val="00B84626"/>
    <w:rsid w:val="00B84C14"/>
    <w:rsid w:val="00B85164"/>
    <w:rsid w:val="00B854E5"/>
    <w:rsid w:val="00B85518"/>
    <w:rsid w:val="00B85CF3"/>
    <w:rsid w:val="00B866DE"/>
    <w:rsid w:val="00B86945"/>
    <w:rsid w:val="00B871C2"/>
    <w:rsid w:val="00B872BD"/>
    <w:rsid w:val="00B87CC5"/>
    <w:rsid w:val="00B87EB1"/>
    <w:rsid w:val="00B87F58"/>
    <w:rsid w:val="00B901BF"/>
    <w:rsid w:val="00B90D24"/>
    <w:rsid w:val="00B91463"/>
    <w:rsid w:val="00B91504"/>
    <w:rsid w:val="00B91765"/>
    <w:rsid w:val="00B92377"/>
    <w:rsid w:val="00B92E3B"/>
    <w:rsid w:val="00B93A92"/>
    <w:rsid w:val="00B93B0C"/>
    <w:rsid w:val="00B94398"/>
    <w:rsid w:val="00B944E5"/>
    <w:rsid w:val="00B946BA"/>
    <w:rsid w:val="00B94CC7"/>
    <w:rsid w:val="00B94EA5"/>
    <w:rsid w:val="00B9544A"/>
    <w:rsid w:val="00B95AB6"/>
    <w:rsid w:val="00B96081"/>
    <w:rsid w:val="00B9638E"/>
    <w:rsid w:val="00B96DE3"/>
    <w:rsid w:val="00B96E00"/>
    <w:rsid w:val="00B96E48"/>
    <w:rsid w:val="00B973B8"/>
    <w:rsid w:val="00B97452"/>
    <w:rsid w:val="00B9756E"/>
    <w:rsid w:val="00B97C05"/>
    <w:rsid w:val="00BA0C57"/>
    <w:rsid w:val="00BA0DF0"/>
    <w:rsid w:val="00BA0EC9"/>
    <w:rsid w:val="00BA1672"/>
    <w:rsid w:val="00BA19EF"/>
    <w:rsid w:val="00BA25F2"/>
    <w:rsid w:val="00BA27CF"/>
    <w:rsid w:val="00BA2CF0"/>
    <w:rsid w:val="00BA2EAD"/>
    <w:rsid w:val="00BA4B34"/>
    <w:rsid w:val="00BA4DF2"/>
    <w:rsid w:val="00BA4FBD"/>
    <w:rsid w:val="00BA54EF"/>
    <w:rsid w:val="00BA5994"/>
    <w:rsid w:val="00BA615D"/>
    <w:rsid w:val="00BA623A"/>
    <w:rsid w:val="00BA65EB"/>
    <w:rsid w:val="00BA70A7"/>
    <w:rsid w:val="00BA7267"/>
    <w:rsid w:val="00BA740D"/>
    <w:rsid w:val="00BA7705"/>
    <w:rsid w:val="00BA7B1E"/>
    <w:rsid w:val="00BA7D93"/>
    <w:rsid w:val="00BA7E5D"/>
    <w:rsid w:val="00BA7FB3"/>
    <w:rsid w:val="00BB0941"/>
    <w:rsid w:val="00BB0DF8"/>
    <w:rsid w:val="00BB11E2"/>
    <w:rsid w:val="00BB1563"/>
    <w:rsid w:val="00BB1875"/>
    <w:rsid w:val="00BB1B15"/>
    <w:rsid w:val="00BB1B3B"/>
    <w:rsid w:val="00BB1D7E"/>
    <w:rsid w:val="00BB23F0"/>
    <w:rsid w:val="00BB2460"/>
    <w:rsid w:val="00BB2E2D"/>
    <w:rsid w:val="00BB2F33"/>
    <w:rsid w:val="00BB30B0"/>
    <w:rsid w:val="00BB3736"/>
    <w:rsid w:val="00BB378A"/>
    <w:rsid w:val="00BB3C64"/>
    <w:rsid w:val="00BB3C68"/>
    <w:rsid w:val="00BB3EDE"/>
    <w:rsid w:val="00BB40EF"/>
    <w:rsid w:val="00BB419F"/>
    <w:rsid w:val="00BB459C"/>
    <w:rsid w:val="00BB4B6C"/>
    <w:rsid w:val="00BB4FF6"/>
    <w:rsid w:val="00BB58E7"/>
    <w:rsid w:val="00BB5950"/>
    <w:rsid w:val="00BB5A4C"/>
    <w:rsid w:val="00BB5A6F"/>
    <w:rsid w:val="00BB5C82"/>
    <w:rsid w:val="00BB5E69"/>
    <w:rsid w:val="00BB5EF7"/>
    <w:rsid w:val="00BB5F8A"/>
    <w:rsid w:val="00BB60E4"/>
    <w:rsid w:val="00BB63D8"/>
    <w:rsid w:val="00BB66B3"/>
    <w:rsid w:val="00BB6D36"/>
    <w:rsid w:val="00BB6E0B"/>
    <w:rsid w:val="00BB7789"/>
    <w:rsid w:val="00BB7ACD"/>
    <w:rsid w:val="00BB7B38"/>
    <w:rsid w:val="00BB7BE6"/>
    <w:rsid w:val="00BC0163"/>
    <w:rsid w:val="00BC0B13"/>
    <w:rsid w:val="00BC112B"/>
    <w:rsid w:val="00BC16B6"/>
    <w:rsid w:val="00BC17EB"/>
    <w:rsid w:val="00BC2197"/>
    <w:rsid w:val="00BC2CF8"/>
    <w:rsid w:val="00BC2F1F"/>
    <w:rsid w:val="00BC3171"/>
    <w:rsid w:val="00BC3261"/>
    <w:rsid w:val="00BC362B"/>
    <w:rsid w:val="00BC36E2"/>
    <w:rsid w:val="00BC4210"/>
    <w:rsid w:val="00BC4212"/>
    <w:rsid w:val="00BC42C0"/>
    <w:rsid w:val="00BC4574"/>
    <w:rsid w:val="00BC4796"/>
    <w:rsid w:val="00BC4D8F"/>
    <w:rsid w:val="00BC4F09"/>
    <w:rsid w:val="00BC5179"/>
    <w:rsid w:val="00BC6382"/>
    <w:rsid w:val="00BC6668"/>
    <w:rsid w:val="00BC6BF5"/>
    <w:rsid w:val="00BC6F0B"/>
    <w:rsid w:val="00BC7F70"/>
    <w:rsid w:val="00BD00B3"/>
    <w:rsid w:val="00BD0188"/>
    <w:rsid w:val="00BD0196"/>
    <w:rsid w:val="00BD03BE"/>
    <w:rsid w:val="00BD03CC"/>
    <w:rsid w:val="00BD0D3D"/>
    <w:rsid w:val="00BD0EBC"/>
    <w:rsid w:val="00BD1862"/>
    <w:rsid w:val="00BD1C68"/>
    <w:rsid w:val="00BD204C"/>
    <w:rsid w:val="00BD2373"/>
    <w:rsid w:val="00BD2487"/>
    <w:rsid w:val="00BD326B"/>
    <w:rsid w:val="00BD3404"/>
    <w:rsid w:val="00BD3C90"/>
    <w:rsid w:val="00BD4269"/>
    <w:rsid w:val="00BD4445"/>
    <w:rsid w:val="00BD44EE"/>
    <w:rsid w:val="00BD4520"/>
    <w:rsid w:val="00BD4B24"/>
    <w:rsid w:val="00BD4BF6"/>
    <w:rsid w:val="00BD4F3F"/>
    <w:rsid w:val="00BD5057"/>
    <w:rsid w:val="00BD5FD5"/>
    <w:rsid w:val="00BD608A"/>
    <w:rsid w:val="00BD69B7"/>
    <w:rsid w:val="00BD6A3F"/>
    <w:rsid w:val="00BD6AAE"/>
    <w:rsid w:val="00BD7386"/>
    <w:rsid w:val="00BD77D9"/>
    <w:rsid w:val="00BD78E3"/>
    <w:rsid w:val="00BD7A87"/>
    <w:rsid w:val="00BD7B1A"/>
    <w:rsid w:val="00BD7E2F"/>
    <w:rsid w:val="00BE08E0"/>
    <w:rsid w:val="00BE0AAC"/>
    <w:rsid w:val="00BE1AAE"/>
    <w:rsid w:val="00BE1AB1"/>
    <w:rsid w:val="00BE1D40"/>
    <w:rsid w:val="00BE1FEE"/>
    <w:rsid w:val="00BE2E6F"/>
    <w:rsid w:val="00BE3502"/>
    <w:rsid w:val="00BE35BF"/>
    <w:rsid w:val="00BE3C2F"/>
    <w:rsid w:val="00BE3FF3"/>
    <w:rsid w:val="00BE4A75"/>
    <w:rsid w:val="00BE515C"/>
    <w:rsid w:val="00BE59C9"/>
    <w:rsid w:val="00BE64EA"/>
    <w:rsid w:val="00BE67E4"/>
    <w:rsid w:val="00BE6C41"/>
    <w:rsid w:val="00BE6D04"/>
    <w:rsid w:val="00BE7690"/>
    <w:rsid w:val="00BF01B3"/>
    <w:rsid w:val="00BF1359"/>
    <w:rsid w:val="00BF142F"/>
    <w:rsid w:val="00BF1433"/>
    <w:rsid w:val="00BF192A"/>
    <w:rsid w:val="00BF1EF4"/>
    <w:rsid w:val="00BF25EA"/>
    <w:rsid w:val="00BF2958"/>
    <w:rsid w:val="00BF29A0"/>
    <w:rsid w:val="00BF2FDF"/>
    <w:rsid w:val="00BF3F0E"/>
    <w:rsid w:val="00BF433E"/>
    <w:rsid w:val="00BF4995"/>
    <w:rsid w:val="00BF4A44"/>
    <w:rsid w:val="00BF4E04"/>
    <w:rsid w:val="00BF4E9C"/>
    <w:rsid w:val="00BF5302"/>
    <w:rsid w:val="00BF53BF"/>
    <w:rsid w:val="00BF5472"/>
    <w:rsid w:val="00BF58AC"/>
    <w:rsid w:val="00BF5C10"/>
    <w:rsid w:val="00BF5FF9"/>
    <w:rsid w:val="00BF6197"/>
    <w:rsid w:val="00BF646F"/>
    <w:rsid w:val="00BF6542"/>
    <w:rsid w:val="00BF66E5"/>
    <w:rsid w:val="00BF682C"/>
    <w:rsid w:val="00BF6F8D"/>
    <w:rsid w:val="00BF711E"/>
    <w:rsid w:val="00BF7338"/>
    <w:rsid w:val="00BF7821"/>
    <w:rsid w:val="00BF7CEE"/>
    <w:rsid w:val="00BF7D1E"/>
    <w:rsid w:val="00C00495"/>
    <w:rsid w:val="00C0072F"/>
    <w:rsid w:val="00C00B77"/>
    <w:rsid w:val="00C01409"/>
    <w:rsid w:val="00C01661"/>
    <w:rsid w:val="00C01889"/>
    <w:rsid w:val="00C01962"/>
    <w:rsid w:val="00C01DCC"/>
    <w:rsid w:val="00C0252D"/>
    <w:rsid w:val="00C02B9E"/>
    <w:rsid w:val="00C0340A"/>
    <w:rsid w:val="00C0350A"/>
    <w:rsid w:val="00C03AAF"/>
    <w:rsid w:val="00C03CAE"/>
    <w:rsid w:val="00C03FD3"/>
    <w:rsid w:val="00C04129"/>
    <w:rsid w:val="00C04511"/>
    <w:rsid w:val="00C0583E"/>
    <w:rsid w:val="00C05B30"/>
    <w:rsid w:val="00C06B21"/>
    <w:rsid w:val="00C06B4D"/>
    <w:rsid w:val="00C06C16"/>
    <w:rsid w:val="00C06D53"/>
    <w:rsid w:val="00C06F42"/>
    <w:rsid w:val="00C06F53"/>
    <w:rsid w:val="00C07003"/>
    <w:rsid w:val="00C07565"/>
    <w:rsid w:val="00C07F86"/>
    <w:rsid w:val="00C109AA"/>
    <w:rsid w:val="00C10CD0"/>
    <w:rsid w:val="00C10EB4"/>
    <w:rsid w:val="00C1144B"/>
    <w:rsid w:val="00C115AF"/>
    <w:rsid w:val="00C11C17"/>
    <w:rsid w:val="00C11E57"/>
    <w:rsid w:val="00C11FC8"/>
    <w:rsid w:val="00C12127"/>
    <w:rsid w:val="00C12208"/>
    <w:rsid w:val="00C123B4"/>
    <w:rsid w:val="00C123F7"/>
    <w:rsid w:val="00C12CCA"/>
    <w:rsid w:val="00C13028"/>
    <w:rsid w:val="00C1371B"/>
    <w:rsid w:val="00C138DA"/>
    <w:rsid w:val="00C138DD"/>
    <w:rsid w:val="00C13B60"/>
    <w:rsid w:val="00C13E8E"/>
    <w:rsid w:val="00C1401A"/>
    <w:rsid w:val="00C146D0"/>
    <w:rsid w:val="00C15249"/>
    <w:rsid w:val="00C15868"/>
    <w:rsid w:val="00C15A1A"/>
    <w:rsid w:val="00C15A41"/>
    <w:rsid w:val="00C15D75"/>
    <w:rsid w:val="00C17316"/>
    <w:rsid w:val="00C1793D"/>
    <w:rsid w:val="00C17ABC"/>
    <w:rsid w:val="00C17C56"/>
    <w:rsid w:val="00C17F60"/>
    <w:rsid w:val="00C20A5C"/>
    <w:rsid w:val="00C20B30"/>
    <w:rsid w:val="00C20E8E"/>
    <w:rsid w:val="00C21606"/>
    <w:rsid w:val="00C217F2"/>
    <w:rsid w:val="00C21803"/>
    <w:rsid w:val="00C219B6"/>
    <w:rsid w:val="00C21C06"/>
    <w:rsid w:val="00C21D2A"/>
    <w:rsid w:val="00C22107"/>
    <w:rsid w:val="00C221A0"/>
    <w:rsid w:val="00C22392"/>
    <w:rsid w:val="00C22EEC"/>
    <w:rsid w:val="00C2357F"/>
    <w:rsid w:val="00C23C60"/>
    <w:rsid w:val="00C24087"/>
    <w:rsid w:val="00C24200"/>
    <w:rsid w:val="00C24CDA"/>
    <w:rsid w:val="00C24D40"/>
    <w:rsid w:val="00C252A6"/>
    <w:rsid w:val="00C25966"/>
    <w:rsid w:val="00C259C7"/>
    <w:rsid w:val="00C25E9F"/>
    <w:rsid w:val="00C260BF"/>
    <w:rsid w:val="00C26227"/>
    <w:rsid w:val="00C26420"/>
    <w:rsid w:val="00C2665E"/>
    <w:rsid w:val="00C26EDD"/>
    <w:rsid w:val="00C27020"/>
    <w:rsid w:val="00C27984"/>
    <w:rsid w:val="00C3036E"/>
    <w:rsid w:val="00C30B81"/>
    <w:rsid w:val="00C313AB"/>
    <w:rsid w:val="00C31BEC"/>
    <w:rsid w:val="00C31DE0"/>
    <w:rsid w:val="00C31E0B"/>
    <w:rsid w:val="00C32519"/>
    <w:rsid w:val="00C32C96"/>
    <w:rsid w:val="00C3353B"/>
    <w:rsid w:val="00C33717"/>
    <w:rsid w:val="00C33E3F"/>
    <w:rsid w:val="00C344DE"/>
    <w:rsid w:val="00C35491"/>
    <w:rsid w:val="00C35C37"/>
    <w:rsid w:val="00C36AA9"/>
    <w:rsid w:val="00C36D31"/>
    <w:rsid w:val="00C36EF9"/>
    <w:rsid w:val="00C36F07"/>
    <w:rsid w:val="00C37246"/>
    <w:rsid w:val="00C379F8"/>
    <w:rsid w:val="00C37AD5"/>
    <w:rsid w:val="00C37BAE"/>
    <w:rsid w:val="00C37DD4"/>
    <w:rsid w:val="00C406DA"/>
    <w:rsid w:val="00C40EC3"/>
    <w:rsid w:val="00C41C7C"/>
    <w:rsid w:val="00C42107"/>
    <w:rsid w:val="00C42143"/>
    <w:rsid w:val="00C422EF"/>
    <w:rsid w:val="00C42673"/>
    <w:rsid w:val="00C42B7C"/>
    <w:rsid w:val="00C42CB0"/>
    <w:rsid w:val="00C42DA5"/>
    <w:rsid w:val="00C4303C"/>
    <w:rsid w:val="00C439BF"/>
    <w:rsid w:val="00C44453"/>
    <w:rsid w:val="00C4495A"/>
    <w:rsid w:val="00C44B1D"/>
    <w:rsid w:val="00C44C54"/>
    <w:rsid w:val="00C453EE"/>
    <w:rsid w:val="00C45A15"/>
    <w:rsid w:val="00C45B3F"/>
    <w:rsid w:val="00C45B57"/>
    <w:rsid w:val="00C46308"/>
    <w:rsid w:val="00C46445"/>
    <w:rsid w:val="00C46F4B"/>
    <w:rsid w:val="00C46FBB"/>
    <w:rsid w:val="00C470CC"/>
    <w:rsid w:val="00C473F1"/>
    <w:rsid w:val="00C478E7"/>
    <w:rsid w:val="00C50323"/>
    <w:rsid w:val="00C5073A"/>
    <w:rsid w:val="00C507FE"/>
    <w:rsid w:val="00C50819"/>
    <w:rsid w:val="00C50A50"/>
    <w:rsid w:val="00C50C02"/>
    <w:rsid w:val="00C51026"/>
    <w:rsid w:val="00C516F5"/>
    <w:rsid w:val="00C51DC8"/>
    <w:rsid w:val="00C51E74"/>
    <w:rsid w:val="00C51EFC"/>
    <w:rsid w:val="00C5288F"/>
    <w:rsid w:val="00C52969"/>
    <w:rsid w:val="00C53DB0"/>
    <w:rsid w:val="00C54335"/>
    <w:rsid w:val="00C543C9"/>
    <w:rsid w:val="00C54A27"/>
    <w:rsid w:val="00C54A99"/>
    <w:rsid w:val="00C54B08"/>
    <w:rsid w:val="00C552BA"/>
    <w:rsid w:val="00C5573D"/>
    <w:rsid w:val="00C560A8"/>
    <w:rsid w:val="00C5646E"/>
    <w:rsid w:val="00C56A2A"/>
    <w:rsid w:val="00C56BF3"/>
    <w:rsid w:val="00C57296"/>
    <w:rsid w:val="00C57383"/>
    <w:rsid w:val="00C5768E"/>
    <w:rsid w:val="00C57E70"/>
    <w:rsid w:val="00C600F7"/>
    <w:rsid w:val="00C608FB"/>
    <w:rsid w:val="00C6121C"/>
    <w:rsid w:val="00C61469"/>
    <w:rsid w:val="00C61976"/>
    <w:rsid w:val="00C61BF2"/>
    <w:rsid w:val="00C62AFB"/>
    <w:rsid w:val="00C63620"/>
    <w:rsid w:val="00C63AD6"/>
    <w:rsid w:val="00C63DEF"/>
    <w:rsid w:val="00C6494A"/>
    <w:rsid w:val="00C64E3A"/>
    <w:rsid w:val="00C655A3"/>
    <w:rsid w:val="00C65696"/>
    <w:rsid w:val="00C656C7"/>
    <w:rsid w:val="00C65E5F"/>
    <w:rsid w:val="00C65F44"/>
    <w:rsid w:val="00C6696E"/>
    <w:rsid w:val="00C66FB0"/>
    <w:rsid w:val="00C6719C"/>
    <w:rsid w:val="00C6733B"/>
    <w:rsid w:val="00C675F2"/>
    <w:rsid w:val="00C67E99"/>
    <w:rsid w:val="00C70063"/>
    <w:rsid w:val="00C709F9"/>
    <w:rsid w:val="00C7129E"/>
    <w:rsid w:val="00C71D8C"/>
    <w:rsid w:val="00C72292"/>
    <w:rsid w:val="00C72886"/>
    <w:rsid w:val="00C72A30"/>
    <w:rsid w:val="00C72C7A"/>
    <w:rsid w:val="00C733BC"/>
    <w:rsid w:val="00C73C06"/>
    <w:rsid w:val="00C73C09"/>
    <w:rsid w:val="00C740EE"/>
    <w:rsid w:val="00C74933"/>
    <w:rsid w:val="00C75851"/>
    <w:rsid w:val="00C75D73"/>
    <w:rsid w:val="00C76086"/>
    <w:rsid w:val="00C76196"/>
    <w:rsid w:val="00C76278"/>
    <w:rsid w:val="00C76A40"/>
    <w:rsid w:val="00C76CAB"/>
    <w:rsid w:val="00C76F81"/>
    <w:rsid w:val="00C7789B"/>
    <w:rsid w:val="00C77D09"/>
    <w:rsid w:val="00C8069E"/>
    <w:rsid w:val="00C80785"/>
    <w:rsid w:val="00C808C8"/>
    <w:rsid w:val="00C809E8"/>
    <w:rsid w:val="00C81A41"/>
    <w:rsid w:val="00C81DB3"/>
    <w:rsid w:val="00C820F0"/>
    <w:rsid w:val="00C824E8"/>
    <w:rsid w:val="00C8274D"/>
    <w:rsid w:val="00C83161"/>
    <w:rsid w:val="00C83DC7"/>
    <w:rsid w:val="00C84050"/>
    <w:rsid w:val="00C84074"/>
    <w:rsid w:val="00C84A3A"/>
    <w:rsid w:val="00C84C48"/>
    <w:rsid w:val="00C84C66"/>
    <w:rsid w:val="00C84D8E"/>
    <w:rsid w:val="00C84DEE"/>
    <w:rsid w:val="00C851C2"/>
    <w:rsid w:val="00C85A69"/>
    <w:rsid w:val="00C85CC6"/>
    <w:rsid w:val="00C86039"/>
    <w:rsid w:val="00C86174"/>
    <w:rsid w:val="00C86315"/>
    <w:rsid w:val="00C86321"/>
    <w:rsid w:val="00C86DD3"/>
    <w:rsid w:val="00C8775D"/>
    <w:rsid w:val="00C87909"/>
    <w:rsid w:val="00C87969"/>
    <w:rsid w:val="00C87A94"/>
    <w:rsid w:val="00C90322"/>
    <w:rsid w:val="00C90E37"/>
    <w:rsid w:val="00C91180"/>
    <w:rsid w:val="00C913EE"/>
    <w:rsid w:val="00C91835"/>
    <w:rsid w:val="00C91985"/>
    <w:rsid w:val="00C91BB0"/>
    <w:rsid w:val="00C91E0E"/>
    <w:rsid w:val="00C92195"/>
    <w:rsid w:val="00C928D3"/>
    <w:rsid w:val="00C92B7B"/>
    <w:rsid w:val="00C9309D"/>
    <w:rsid w:val="00C933A6"/>
    <w:rsid w:val="00C935C1"/>
    <w:rsid w:val="00C93A15"/>
    <w:rsid w:val="00C93A50"/>
    <w:rsid w:val="00C94506"/>
    <w:rsid w:val="00C945EE"/>
    <w:rsid w:val="00C948CF"/>
    <w:rsid w:val="00C958DB"/>
    <w:rsid w:val="00C959D1"/>
    <w:rsid w:val="00C961DB"/>
    <w:rsid w:val="00C965F6"/>
    <w:rsid w:val="00C9690C"/>
    <w:rsid w:val="00C96977"/>
    <w:rsid w:val="00C96AEE"/>
    <w:rsid w:val="00C96C59"/>
    <w:rsid w:val="00C9716C"/>
    <w:rsid w:val="00C972A1"/>
    <w:rsid w:val="00C97DD7"/>
    <w:rsid w:val="00CA0446"/>
    <w:rsid w:val="00CA135E"/>
    <w:rsid w:val="00CA13BD"/>
    <w:rsid w:val="00CA140F"/>
    <w:rsid w:val="00CA15EA"/>
    <w:rsid w:val="00CA1B1B"/>
    <w:rsid w:val="00CA202B"/>
    <w:rsid w:val="00CA21F1"/>
    <w:rsid w:val="00CA28A6"/>
    <w:rsid w:val="00CA2C50"/>
    <w:rsid w:val="00CA3221"/>
    <w:rsid w:val="00CA3982"/>
    <w:rsid w:val="00CA40A2"/>
    <w:rsid w:val="00CA4462"/>
    <w:rsid w:val="00CA4DAD"/>
    <w:rsid w:val="00CA4E5F"/>
    <w:rsid w:val="00CA5654"/>
    <w:rsid w:val="00CA5B69"/>
    <w:rsid w:val="00CA5C39"/>
    <w:rsid w:val="00CA5C5D"/>
    <w:rsid w:val="00CA5EA3"/>
    <w:rsid w:val="00CA63C8"/>
    <w:rsid w:val="00CA6785"/>
    <w:rsid w:val="00CA67B8"/>
    <w:rsid w:val="00CA68D4"/>
    <w:rsid w:val="00CA6C91"/>
    <w:rsid w:val="00CA6E80"/>
    <w:rsid w:val="00CA6F88"/>
    <w:rsid w:val="00CA711D"/>
    <w:rsid w:val="00CA7637"/>
    <w:rsid w:val="00CA77CC"/>
    <w:rsid w:val="00CB0461"/>
    <w:rsid w:val="00CB060E"/>
    <w:rsid w:val="00CB0A87"/>
    <w:rsid w:val="00CB0D19"/>
    <w:rsid w:val="00CB0E13"/>
    <w:rsid w:val="00CB0F07"/>
    <w:rsid w:val="00CB0F11"/>
    <w:rsid w:val="00CB11BC"/>
    <w:rsid w:val="00CB1390"/>
    <w:rsid w:val="00CB14A3"/>
    <w:rsid w:val="00CB14C0"/>
    <w:rsid w:val="00CB14C7"/>
    <w:rsid w:val="00CB1F2A"/>
    <w:rsid w:val="00CB2ABD"/>
    <w:rsid w:val="00CB3092"/>
    <w:rsid w:val="00CB30BE"/>
    <w:rsid w:val="00CB318B"/>
    <w:rsid w:val="00CB356E"/>
    <w:rsid w:val="00CB3D2A"/>
    <w:rsid w:val="00CB4068"/>
    <w:rsid w:val="00CB42C2"/>
    <w:rsid w:val="00CB452A"/>
    <w:rsid w:val="00CB485C"/>
    <w:rsid w:val="00CB4D82"/>
    <w:rsid w:val="00CB54F5"/>
    <w:rsid w:val="00CB6076"/>
    <w:rsid w:val="00CB60D1"/>
    <w:rsid w:val="00CB63DE"/>
    <w:rsid w:val="00CB66D1"/>
    <w:rsid w:val="00CB6922"/>
    <w:rsid w:val="00CB69AD"/>
    <w:rsid w:val="00CB6BC1"/>
    <w:rsid w:val="00CB74D9"/>
    <w:rsid w:val="00CB7600"/>
    <w:rsid w:val="00CB7806"/>
    <w:rsid w:val="00CB7C89"/>
    <w:rsid w:val="00CC0885"/>
    <w:rsid w:val="00CC0CD8"/>
    <w:rsid w:val="00CC11E7"/>
    <w:rsid w:val="00CC17A8"/>
    <w:rsid w:val="00CC1C36"/>
    <w:rsid w:val="00CC305E"/>
    <w:rsid w:val="00CC3185"/>
    <w:rsid w:val="00CC370E"/>
    <w:rsid w:val="00CC3C72"/>
    <w:rsid w:val="00CC3EAB"/>
    <w:rsid w:val="00CC4B23"/>
    <w:rsid w:val="00CC4D25"/>
    <w:rsid w:val="00CC4F34"/>
    <w:rsid w:val="00CC4F36"/>
    <w:rsid w:val="00CC58BE"/>
    <w:rsid w:val="00CC623A"/>
    <w:rsid w:val="00CC67E0"/>
    <w:rsid w:val="00CC6945"/>
    <w:rsid w:val="00CC6AC2"/>
    <w:rsid w:val="00CC73BA"/>
    <w:rsid w:val="00CC7CF6"/>
    <w:rsid w:val="00CD0013"/>
    <w:rsid w:val="00CD0066"/>
    <w:rsid w:val="00CD1155"/>
    <w:rsid w:val="00CD184D"/>
    <w:rsid w:val="00CD1ECC"/>
    <w:rsid w:val="00CD2011"/>
    <w:rsid w:val="00CD203D"/>
    <w:rsid w:val="00CD2128"/>
    <w:rsid w:val="00CD26A2"/>
    <w:rsid w:val="00CD27FA"/>
    <w:rsid w:val="00CD28AC"/>
    <w:rsid w:val="00CD2FBE"/>
    <w:rsid w:val="00CD3119"/>
    <w:rsid w:val="00CD379E"/>
    <w:rsid w:val="00CD4359"/>
    <w:rsid w:val="00CD4B3D"/>
    <w:rsid w:val="00CD5762"/>
    <w:rsid w:val="00CD58DE"/>
    <w:rsid w:val="00CD58F6"/>
    <w:rsid w:val="00CD5BFF"/>
    <w:rsid w:val="00CD61AF"/>
    <w:rsid w:val="00CD61C4"/>
    <w:rsid w:val="00CD673A"/>
    <w:rsid w:val="00CD6D4C"/>
    <w:rsid w:val="00CD6EFC"/>
    <w:rsid w:val="00CD6F3C"/>
    <w:rsid w:val="00CD70E9"/>
    <w:rsid w:val="00CD7C0D"/>
    <w:rsid w:val="00CE001F"/>
    <w:rsid w:val="00CE040D"/>
    <w:rsid w:val="00CE04DF"/>
    <w:rsid w:val="00CE0632"/>
    <w:rsid w:val="00CE073C"/>
    <w:rsid w:val="00CE09CA"/>
    <w:rsid w:val="00CE0A22"/>
    <w:rsid w:val="00CE1BD1"/>
    <w:rsid w:val="00CE1F5F"/>
    <w:rsid w:val="00CE25A2"/>
    <w:rsid w:val="00CE29E9"/>
    <w:rsid w:val="00CE2A8F"/>
    <w:rsid w:val="00CE2B85"/>
    <w:rsid w:val="00CE2D0F"/>
    <w:rsid w:val="00CE2F36"/>
    <w:rsid w:val="00CE30DE"/>
    <w:rsid w:val="00CE3CAA"/>
    <w:rsid w:val="00CE3E2C"/>
    <w:rsid w:val="00CE44B9"/>
    <w:rsid w:val="00CE4513"/>
    <w:rsid w:val="00CE4BDA"/>
    <w:rsid w:val="00CE4BF0"/>
    <w:rsid w:val="00CE5A90"/>
    <w:rsid w:val="00CE6191"/>
    <w:rsid w:val="00CE6337"/>
    <w:rsid w:val="00CE7353"/>
    <w:rsid w:val="00CF02D9"/>
    <w:rsid w:val="00CF0330"/>
    <w:rsid w:val="00CF03A0"/>
    <w:rsid w:val="00CF0464"/>
    <w:rsid w:val="00CF04C0"/>
    <w:rsid w:val="00CF073A"/>
    <w:rsid w:val="00CF1154"/>
    <w:rsid w:val="00CF1346"/>
    <w:rsid w:val="00CF1C52"/>
    <w:rsid w:val="00CF2311"/>
    <w:rsid w:val="00CF2690"/>
    <w:rsid w:val="00CF29D4"/>
    <w:rsid w:val="00CF370E"/>
    <w:rsid w:val="00CF3BBC"/>
    <w:rsid w:val="00CF3CBC"/>
    <w:rsid w:val="00CF472F"/>
    <w:rsid w:val="00CF4D23"/>
    <w:rsid w:val="00CF4FA7"/>
    <w:rsid w:val="00CF4FE6"/>
    <w:rsid w:val="00CF51E4"/>
    <w:rsid w:val="00CF5430"/>
    <w:rsid w:val="00CF5AED"/>
    <w:rsid w:val="00CF60F2"/>
    <w:rsid w:val="00CF6139"/>
    <w:rsid w:val="00CF6827"/>
    <w:rsid w:val="00CF7A39"/>
    <w:rsid w:val="00D00152"/>
    <w:rsid w:val="00D001B3"/>
    <w:rsid w:val="00D0049C"/>
    <w:rsid w:val="00D009FE"/>
    <w:rsid w:val="00D00D95"/>
    <w:rsid w:val="00D010F2"/>
    <w:rsid w:val="00D01263"/>
    <w:rsid w:val="00D01896"/>
    <w:rsid w:val="00D01E42"/>
    <w:rsid w:val="00D01F67"/>
    <w:rsid w:val="00D01FC9"/>
    <w:rsid w:val="00D02459"/>
    <w:rsid w:val="00D025F6"/>
    <w:rsid w:val="00D0281B"/>
    <w:rsid w:val="00D032E1"/>
    <w:rsid w:val="00D03BD3"/>
    <w:rsid w:val="00D04783"/>
    <w:rsid w:val="00D0516C"/>
    <w:rsid w:val="00D0565A"/>
    <w:rsid w:val="00D0602C"/>
    <w:rsid w:val="00D0605F"/>
    <w:rsid w:val="00D062AA"/>
    <w:rsid w:val="00D0662A"/>
    <w:rsid w:val="00D06633"/>
    <w:rsid w:val="00D06829"/>
    <w:rsid w:val="00D06B9B"/>
    <w:rsid w:val="00D06E89"/>
    <w:rsid w:val="00D06EAD"/>
    <w:rsid w:val="00D07285"/>
    <w:rsid w:val="00D0766B"/>
    <w:rsid w:val="00D0771F"/>
    <w:rsid w:val="00D077EB"/>
    <w:rsid w:val="00D07BCE"/>
    <w:rsid w:val="00D07E45"/>
    <w:rsid w:val="00D10082"/>
    <w:rsid w:val="00D100C3"/>
    <w:rsid w:val="00D107CB"/>
    <w:rsid w:val="00D10C3B"/>
    <w:rsid w:val="00D11097"/>
    <w:rsid w:val="00D11CE2"/>
    <w:rsid w:val="00D1257B"/>
    <w:rsid w:val="00D12A88"/>
    <w:rsid w:val="00D12BE8"/>
    <w:rsid w:val="00D12FE9"/>
    <w:rsid w:val="00D130E5"/>
    <w:rsid w:val="00D13399"/>
    <w:rsid w:val="00D134F0"/>
    <w:rsid w:val="00D135A6"/>
    <w:rsid w:val="00D136E4"/>
    <w:rsid w:val="00D13D23"/>
    <w:rsid w:val="00D14125"/>
    <w:rsid w:val="00D14E00"/>
    <w:rsid w:val="00D14FAB"/>
    <w:rsid w:val="00D155E6"/>
    <w:rsid w:val="00D15945"/>
    <w:rsid w:val="00D15DEF"/>
    <w:rsid w:val="00D16BAB"/>
    <w:rsid w:val="00D17527"/>
    <w:rsid w:val="00D175EF"/>
    <w:rsid w:val="00D17C17"/>
    <w:rsid w:val="00D20004"/>
    <w:rsid w:val="00D20006"/>
    <w:rsid w:val="00D20B92"/>
    <w:rsid w:val="00D20C0A"/>
    <w:rsid w:val="00D213F9"/>
    <w:rsid w:val="00D217CA"/>
    <w:rsid w:val="00D21AE5"/>
    <w:rsid w:val="00D2297E"/>
    <w:rsid w:val="00D22A16"/>
    <w:rsid w:val="00D22AB0"/>
    <w:rsid w:val="00D22EEB"/>
    <w:rsid w:val="00D231FB"/>
    <w:rsid w:val="00D23857"/>
    <w:rsid w:val="00D23C06"/>
    <w:rsid w:val="00D23E46"/>
    <w:rsid w:val="00D2469D"/>
    <w:rsid w:val="00D25BCC"/>
    <w:rsid w:val="00D25D7E"/>
    <w:rsid w:val="00D25F0F"/>
    <w:rsid w:val="00D26624"/>
    <w:rsid w:val="00D26F0A"/>
    <w:rsid w:val="00D27ADD"/>
    <w:rsid w:val="00D30099"/>
    <w:rsid w:val="00D3094F"/>
    <w:rsid w:val="00D309F9"/>
    <w:rsid w:val="00D31BA5"/>
    <w:rsid w:val="00D31BAB"/>
    <w:rsid w:val="00D32D2A"/>
    <w:rsid w:val="00D32F72"/>
    <w:rsid w:val="00D3350C"/>
    <w:rsid w:val="00D335F8"/>
    <w:rsid w:val="00D33899"/>
    <w:rsid w:val="00D33D5D"/>
    <w:rsid w:val="00D3430F"/>
    <w:rsid w:val="00D344BF"/>
    <w:rsid w:val="00D34FF7"/>
    <w:rsid w:val="00D3528E"/>
    <w:rsid w:val="00D357BE"/>
    <w:rsid w:val="00D36068"/>
    <w:rsid w:val="00D360F7"/>
    <w:rsid w:val="00D361F2"/>
    <w:rsid w:val="00D36C60"/>
    <w:rsid w:val="00D37557"/>
    <w:rsid w:val="00D37739"/>
    <w:rsid w:val="00D377C7"/>
    <w:rsid w:val="00D379B1"/>
    <w:rsid w:val="00D37B59"/>
    <w:rsid w:val="00D40039"/>
    <w:rsid w:val="00D4070D"/>
    <w:rsid w:val="00D40C64"/>
    <w:rsid w:val="00D40F4A"/>
    <w:rsid w:val="00D4142C"/>
    <w:rsid w:val="00D417B5"/>
    <w:rsid w:val="00D41DAE"/>
    <w:rsid w:val="00D42182"/>
    <w:rsid w:val="00D42183"/>
    <w:rsid w:val="00D42553"/>
    <w:rsid w:val="00D42A63"/>
    <w:rsid w:val="00D42A90"/>
    <w:rsid w:val="00D42AF7"/>
    <w:rsid w:val="00D435BE"/>
    <w:rsid w:val="00D43789"/>
    <w:rsid w:val="00D44897"/>
    <w:rsid w:val="00D450C5"/>
    <w:rsid w:val="00D45204"/>
    <w:rsid w:val="00D452B9"/>
    <w:rsid w:val="00D45646"/>
    <w:rsid w:val="00D46643"/>
    <w:rsid w:val="00D46F39"/>
    <w:rsid w:val="00D46F56"/>
    <w:rsid w:val="00D4742A"/>
    <w:rsid w:val="00D476DC"/>
    <w:rsid w:val="00D479D9"/>
    <w:rsid w:val="00D47A34"/>
    <w:rsid w:val="00D47ED1"/>
    <w:rsid w:val="00D500D0"/>
    <w:rsid w:val="00D50BEE"/>
    <w:rsid w:val="00D517D6"/>
    <w:rsid w:val="00D51CFF"/>
    <w:rsid w:val="00D52158"/>
    <w:rsid w:val="00D52B7B"/>
    <w:rsid w:val="00D52FD3"/>
    <w:rsid w:val="00D53ED4"/>
    <w:rsid w:val="00D54D8F"/>
    <w:rsid w:val="00D54DA7"/>
    <w:rsid w:val="00D55747"/>
    <w:rsid w:val="00D55A93"/>
    <w:rsid w:val="00D55D9D"/>
    <w:rsid w:val="00D55E17"/>
    <w:rsid w:val="00D55FFE"/>
    <w:rsid w:val="00D56640"/>
    <w:rsid w:val="00D5688E"/>
    <w:rsid w:val="00D56935"/>
    <w:rsid w:val="00D56F1D"/>
    <w:rsid w:val="00D5720B"/>
    <w:rsid w:val="00D5751B"/>
    <w:rsid w:val="00D57749"/>
    <w:rsid w:val="00D577D5"/>
    <w:rsid w:val="00D578DD"/>
    <w:rsid w:val="00D57BE5"/>
    <w:rsid w:val="00D57C64"/>
    <w:rsid w:val="00D60050"/>
    <w:rsid w:val="00D602FE"/>
    <w:rsid w:val="00D619FA"/>
    <w:rsid w:val="00D623D6"/>
    <w:rsid w:val="00D627D4"/>
    <w:rsid w:val="00D628E2"/>
    <w:rsid w:val="00D62BF1"/>
    <w:rsid w:val="00D62D15"/>
    <w:rsid w:val="00D6318D"/>
    <w:rsid w:val="00D64262"/>
    <w:rsid w:val="00D646F6"/>
    <w:rsid w:val="00D64E46"/>
    <w:rsid w:val="00D64F4F"/>
    <w:rsid w:val="00D651F8"/>
    <w:rsid w:val="00D6573C"/>
    <w:rsid w:val="00D657FC"/>
    <w:rsid w:val="00D65B17"/>
    <w:rsid w:val="00D662E6"/>
    <w:rsid w:val="00D6755F"/>
    <w:rsid w:val="00D67FD2"/>
    <w:rsid w:val="00D7005B"/>
    <w:rsid w:val="00D706A1"/>
    <w:rsid w:val="00D70C60"/>
    <w:rsid w:val="00D70D4F"/>
    <w:rsid w:val="00D70F88"/>
    <w:rsid w:val="00D7109B"/>
    <w:rsid w:val="00D729CA"/>
    <w:rsid w:val="00D72A79"/>
    <w:rsid w:val="00D72FE3"/>
    <w:rsid w:val="00D7359C"/>
    <w:rsid w:val="00D73696"/>
    <w:rsid w:val="00D7434A"/>
    <w:rsid w:val="00D744BA"/>
    <w:rsid w:val="00D7526E"/>
    <w:rsid w:val="00D754EA"/>
    <w:rsid w:val="00D759E0"/>
    <w:rsid w:val="00D764FB"/>
    <w:rsid w:val="00D76875"/>
    <w:rsid w:val="00D769C6"/>
    <w:rsid w:val="00D76AE7"/>
    <w:rsid w:val="00D77132"/>
    <w:rsid w:val="00D775F3"/>
    <w:rsid w:val="00D7763E"/>
    <w:rsid w:val="00D77D31"/>
    <w:rsid w:val="00D77DB3"/>
    <w:rsid w:val="00D806C6"/>
    <w:rsid w:val="00D80F79"/>
    <w:rsid w:val="00D81307"/>
    <w:rsid w:val="00D81E67"/>
    <w:rsid w:val="00D81F5A"/>
    <w:rsid w:val="00D829D2"/>
    <w:rsid w:val="00D82BAD"/>
    <w:rsid w:val="00D82C97"/>
    <w:rsid w:val="00D82F62"/>
    <w:rsid w:val="00D833D3"/>
    <w:rsid w:val="00D83980"/>
    <w:rsid w:val="00D841A8"/>
    <w:rsid w:val="00D847B9"/>
    <w:rsid w:val="00D848BB"/>
    <w:rsid w:val="00D84C4B"/>
    <w:rsid w:val="00D84D05"/>
    <w:rsid w:val="00D85077"/>
    <w:rsid w:val="00D8586A"/>
    <w:rsid w:val="00D86898"/>
    <w:rsid w:val="00D878D5"/>
    <w:rsid w:val="00D87ED8"/>
    <w:rsid w:val="00D90076"/>
    <w:rsid w:val="00D90114"/>
    <w:rsid w:val="00D910D8"/>
    <w:rsid w:val="00D91218"/>
    <w:rsid w:val="00D914AF"/>
    <w:rsid w:val="00D916AC"/>
    <w:rsid w:val="00D916B3"/>
    <w:rsid w:val="00D9186F"/>
    <w:rsid w:val="00D91AFF"/>
    <w:rsid w:val="00D92695"/>
    <w:rsid w:val="00D928F3"/>
    <w:rsid w:val="00D92C04"/>
    <w:rsid w:val="00D92F11"/>
    <w:rsid w:val="00D9332C"/>
    <w:rsid w:val="00D939E6"/>
    <w:rsid w:val="00D93B09"/>
    <w:rsid w:val="00D942D3"/>
    <w:rsid w:val="00D94564"/>
    <w:rsid w:val="00D9488F"/>
    <w:rsid w:val="00D94D55"/>
    <w:rsid w:val="00D9593F"/>
    <w:rsid w:val="00D960F0"/>
    <w:rsid w:val="00D966D6"/>
    <w:rsid w:val="00D96E0D"/>
    <w:rsid w:val="00D97258"/>
    <w:rsid w:val="00D972B3"/>
    <w:rsid w:val="00D974E2"/>
    <w:rsid w:val="00D97DBA"/>
    <w:rsid w:val="00DA02DA"/>
    <w:rsid w:val="00DA078B"/>
    <w:rsid w:val="00DA217B"/>
    <w:rsid w:val="00DA239C"/>
    <w:rsid w:val="00DA274E"/>
    <w:rsid w:val="00DA2B9B"/>
    <w:rsid w:val="00DA2BA1"/>
    <w:rsid w:val="00DA2D26"/>
    <w:rsid w:val="00DA32A8"/>
    <w:rsid w:val="00DA3361"/>
    <w:rsid w:val="00DA34C6"/>
    <w:rsid w:val="00DA3690"/>
    <w:rsid w:val="00DA3F3F"/>
    <w:rsid w:val="00DA4601"/>
    <w:rsid w:val="00DA480A"/>
    <w:rsid w:val="00DA4AB1"/>
    <w:rsid w:val="00DA4C32"/>
    <w:rsid w:val="00DA4FD2"/>
    <w:rsid w:val="00DA5075"/>
    <w:rsid w:val="00DA52C7"/>
    <w:rsid w:val="00DA5A05"/>
    <w:rsid w:val="00DA6739"/>
    <w:rsid w:val="00DA6A2D"/>
    <w:rsid w:val="00DA6DE0"/>
    <w:rsid w:val="00DA7183"/>
    <w:rsid w:val="00DA7BB0"/>
    <w:rsid w:val="00DA7E8D"/>
    <w:rsid w:val="00DB074A"/>
    <w:rsid w:val="00DB0964"/>
    <w:rsid w:val="00DB14F6"/>
    <w:rsid w:val="00DB15F1"/>
    <w:rsid w:val="00DB1907"/>
    <w:rsid w:val="00DB2093"/>
    <w:rsid w:val="00DB2115"/>
    <w:rsid w:val="00DB2583"/>
    <w:rsid w:val="00DB262A"/>
    <w:rsid w:val="00DB2727"/>
    <w:rsid w:val="00DB272E"/>
    <w:rsid w:val="00DB2AD4"/>
    <w:rsid w:val="00DB2C13"/>
    <w:rsid w:val="00DB2FB2"/>
    <w:rsid w:val="00DB3BBD"/>
    <w:rsid w:val="00DB441F"/>
    <w:rsid w:val="00DB4A01"/>
    <w:rsid w:val="00DB53CF"/>
    <w:rsid w:val="00DB5549"/>
    <w:rsid w:val="00DB576B"/>
    <w:rsid w:val="00DB6525"/>
    <w:rsid w:val="00DB6609"/>
    <w:rsid w:val="00DB6AF1"/>
    <w:rsid w:val="00DB6B05"/>
    <w:rsid w:val="00DB6E70"/>
    <w:rsid w:val="00DB7437"/>
    <w:rsid w:val="00DB76B4"/>
    <w:rsid w:val="00DB7D23"/>
    <w:rsid w:val="00DC15EA"/>
    <w:rsid w:val="00DC2474"/>
    <w:rsid w:val="00DC257E"/>
    <w:rsid w:val="00DC2809"/>
    <w:rsid w:val="00DC28EA"/>
    <w:rsid w:val="00DC2C07"/>
    <w:rsid w:val="00DC332D"/>
    <w:rsid w:val="00DC34A9"/>
    <w:rsid w:val="00DC3EDF"/>
    <w:rsid w:val="00DC42FC"/>
    <w:rsid w:val="00DC62DD"/>
    <w:rsid w:val="00DC6D9D"/>
    <w:rsid w:val="00DC718F"/>
    <w:rsid w:val="00DC7769"/>
    <w:rsid w:val="00DC7859"/>
    <w:rsid w:val="00DC7A98"/>
    <w:rsid w:val="00DD0341"/>
    <w:rsid w:val="00DD1476"/>
    <w:rsid w:val="00DD19F2"/>
    <w:rsid w:val="00DD1CB1"/>
    <w:rsid w:val="00DD20BD"/>
    <w:rsid w:val="00DD22CF"/>
    <w:rsid w:val="00DD22FF"/>
    <w:rsid w:val="00DD233B"/>
    <w:rsid w:val="00DD27E4"/>
    <w:rsid w:val="00DD2CDB"/>
    <w:rsid w:val="00DD3234"/>
    <w:rsid w:val="00DD3859"/>
    <w:rsid w:val="00DD3E93"/>
    <w:rsid w:val="00DD3EEA"/>
    <w:rsid w:val="00DD40C1"/>
    <w:rsid w:val="00DD4316"/>
    <w:rsid w:val="00DD469B"/>
    <w:rsid w:val="00DD5626"/>
    <w:rsid w:val="00DD58B5"/>
    <w:rsid w:val="00DD5A7E"/>
    <w:rsid w:val="00DD5E7F"/>
    <w:rsid w:val="00DD60A3"/>
    <w:rsid w:val="00DD6336"/>
    <w:rsid w:val="00DD6428"/>
    <w:rsid w:val="00DD653F"/>
    <w:rsid w:val="00DD668D"/>
    <w:rsid w:val="00DD6F4C"/>
    <w:rsid w:val="00DD71EA"/>
    <w:rsid w:val="00DD728B"/>
    <w:rsid w:val="00DD7969"/>
    <w:rsid w:val="00DD7AC0"/>
    <w:rsid w:val="00DE06D5"/>
    <w:rsid w:val="00DE07FC"/>
    <w:rsid w:val="00DE08B5"/>
    <w:rsid w:val="00DE16CA"/>
    <w:rsid w:val="00DE2840"/>
    <w:rsid w:val="00DE2DBC"/>
    <w:rsid w:val="00DE2FA6"/>
    <w:rsid w:val="00DE321F"/>
    <w:rsid w:val="00DE3C19"/>
    <w:rsid w:val="00DE3FB8"/>
    <w:rsid w:val="00DE3FD3"/>
    <w:rsid w:val="00DE4444"/>
    <w:rsid w:val="00DE44AB"/>
    <w:rsid w:val="00DE4644"/>
    <w:rsid w:val="00DE4998"/>
    <w:rsid w:val="00DE4B3C"/>
    <w:rsid w:val="00DE52AF"/>
    <w:rsid w:val="00DE5778"/>
    <w:rsid w:val="00DE6781"/>
    <w:rsid w:val="00DE6B60"/>
    <w:rsid w:val="00DE6BA7"/>
    <w:rsid w:val="00DE6D89"/>
    <w:rsid w:val="00DE7D02"/>
    <w:rsid w:val="00DE7E87"/>
    <w:rsid w:val="00DF0802"/>
    <w:rsid w:val="00DF0B14"/>
    <w:rsid w:val="00DF1064"/>
    <w:rsid w:val="00DF11C6"/>
    <w:rsid w:val="00DF1FE4"/>
    <w:rsid w:val="00DF21DF"/>
    <w:rsid w:val="00DF235D"/>
    <w:rsid w:val="00DF23F9"/>
    <w:rsid w:val="00DF2754"/>
    <w:rsid w:val="00DF2928"/>
    <w:rsid w:val="00DF2988"/>
    <w:rsid w:val="00DF29CD"/>
    <w:rsid w:val="00DF2BB9"/>
    <w:rsid w:val="00DF2F5F"/>
    <w:rsid w:val="00DF34E4"/>
    <w:rsid w:val="00DF47E6"/>
    <w:rsid w:val="00DF5175"/>
    <w:rsid w:val="00DF5925"/>
    <w:rsid w:val="00DF5E12"/>
    <w:rsid w:val="00DF5F58"/>
    <w:rsid w:val="00DF627A"/>
    <w:rsid w:val="00DF63FA"/>
    <w:rsid w:val="00DF6A8F"/>
    <w:rsid w:val="00DF6AD8"/>
    <w:rsid w:val="00DF7504"/>
    <w:rsid w:val="00DF787D"/>
    <w:rsid w:val="00DF7A26"/>
    <w:rsid w:val="00DF7ABD"/>
    <w:rsid w:val="00DF7D6D"/>
    <w:rsid w:val="00DF7DE7"/>
    <w:rsid w:val="00DF7DFD"/>
    <w:rsid w:val="00E00467"/>
    <w:rsid w:val="00E00E3C"/>
    <w:rsid w:val="00E010B1"/>
    <w:rsid w:val="00E0157D"/>
    <w:rsid w:val="00E017A4"/>
    <w:rsid w:val="00E02227"/>
    <w:rsid w:val="00E0295E"/>
    <w:rsid w:val="00E02FCD"/>
    <w:rsid w:val="00E03E94"/>
    <w:rsid w:val="00E03FE6"/>
    <w:rsid w:val="00E040B9"/>
    <w:rsid w:val="00E04EB1"/>
    <w:rsid w:val="00E05319"/>
    <w:rsid w:val="00E05705"/>
    <w:rsid w:val="00E0595F"/>
    <w:rsid w:val="00E059AB"/>
    <w:rsid w:val="00E05A8D"/>
    <w:rsid w:val="00E0689D"/>
    <w:rsid w:val="00E06AF4"/>
    <w:rsid w:val="00E06DDD"/>
    <w:rsid w:val="00E079AB"/>
    <w:rsid w:val="00E07DFD"/>
    <w:rsid w:val="00E10A63"/>
    <w:rsid w:val="00E10C99"/>
    <w:rsid w:val="00E112D1"/>
    <w:rsid w:val="00E122F8"/>
    <w:rsid w:val="00E1267B"/>
    <w:rsid w:val="00E12689"/>
    <w:rsid w:val="00E12AF8"/>
    <w:rsid w:val="00E12F73"/>
    <w:rsid w:val="00E130D8"/>
    <w:rsid w:val="00E13710"/>
    <w:rsid w:val="00E13C3B"/>
    <w:rsid w:val="00E1407E"/>
    <w:rsid w:val="00E14722"/>
    <w:rsid w:val="00E14756"/>
    <w:rsid w:val="00E1488D"/>
    <w:rsid w:val="00E15357"/>
    <w:rsid w:val="00E1539F"/>
    <w:rsid w:val="00E156E1"/>
    <w:rsid w:val="00E15D78"/>
    <w:rsid w:val="00E16183"/>
    <w:rsid w:val="00E1621A"/>
    <w:rsid w:val="00E167CF"/>
    <w:rsid w:val="00E168D1"/>
    <w:rsid w:val="00E16EA2"/>
    <w:rsid w:val="00E178E8"/>
    <w:rsid w:val="00E179E8"/>
    <w:rsid w:val="00E2012A"/>
    <w:rsid w:val="00E21269"/>
    <w:rsid w:val="00E212C0"/>
    <w:rsid w:val="00E215E0"/>
    <w:rsid w:val="00E21678"/>
    <w:rsid w:val="00E21B19"/>
    <w:rsid w:val="00E21CCD"/>
    <w:rsid w:val="00E21EA2"/>
    <w:rsid w:val="00E23811"/>
    <w:rsid w:val="00E238FC"/>
    <w:rsid w:val="00E23D4C"/>
    <w:rsid w:val="00E23FF6"/>
    <w:rsid w:val="00E2442A"/>
    <w:rsid w:val="00E2478E"/>
    <w:rsid w:val="00E256A8"/>
    <w:rsid w:val="00E2574F"/>
    <w:rsid w:val="00E25823"/>
    <w:rsid w:val="00E2626B"/>
    <w:rsid w:val="00E26624"/>
    <w:rsid w:val="00E26809"/>
    <w:rsid w:val="00E270B5"/>
    <w:rsid w:val="00E2758E"/>
    <w:rsid w:val="00E27AA6"/>
    <w:rsid w:val="00E27B93"/>
    <w:rsid w:val="00E3038D"/>
    <w:rsid w:val="00E309CD"/>
    <w:rsid w:val="00E30AD9"/>
    <w:rsid w:val="00E30B00"/>
    <w:rsid w:val="00E30CFC"/>
    <w:rsid w:val="00E30D30"/>
    <w:rsid w:val="00E30DA7"/>
    <w:rsid w:val="00E30FA2"/>
    <w:rsid w:val="00E31081"/>
    <w:rsid w:val="00E3157C"/>
    <w:rsid w:val="00E31CA0"/>
    <w:rsid w:val="00E31DEF"/>
    <w:rsid w:val="00E32498"/>
    <w:rsid w:val="00E32C74"/>
    <w:rsid w:val="00E3319B"/>
    <w:rsid w:val="00E33AE9"/>
    <w:rsid w:val="00E340B5"/>
    <w:rsid w:val="00E34338"/>
    <w:rsid w:val="00E34391"/>
    <w:rsid w:val="00E346F7"/>
    <w:rsid w:val="00E34A6B"/>
    <w:rsid w:val="00E351A5"/>
    <w:rsid w:val="00E357C7"/>
    <w:rsid w:val="00E358F5"/>
    <w:rsid w:val="00E3598B"/>
    <w:rsid w:val="00E35A13"/>
    <w:rsid w:val="00E361E2"/>
    <w:rsid w:val="00E364C7"/>
    <w:rsid w:val="00E364D2"/>
    <w:rsid w:val="00E367D4"/>
    <w:rsid w:val="00E36A72"/>
    <w:rsid w:val="00E36C8D"/>
    <w:rsid w:val="00E36D42"/>
    <w:rsid w:val="00E36F9B"/>
    <w:rsid w:val="00E36FC7"/>
    <w:rsid w:val="00E37542"/>
    <w:rsid w:val="00E3786F"/>
    <w:rsid w:val="00E37A6F"/>
    <w:rsid w:val="00E40D26"/>
    <w:rsid w:val="00E41A3D"/>
    <w:rsid w:val="00E41AD7"/>
    <w:rsid w:val="00E42967"/>
    <w:rsid w:val="00E42BBD"/>
    <w:rsid w:val="00E42BE4"/>
    <w:rsid w:val="00E42F81"/>
    <w:rsid w:val="00E43275"/>
    <w:rsid w:val="00E43D3D"/>
    <w:rsid w:val="00E43DA2"/>
    <w:rsid w:val="00E43F5D"/>
    <w:rsid w:val="00E442B8"/>
    <w:rsid w:val="00E44356"/>
    <w:rsid w:val="00E44532"/>
    <w:rsid w:val="00E44E49"/>
    <w:rsid w:val="00E45674"/>
    <w:rsid w:val="00E45A37"/>
    <w:rsid w:val="00E461EB"/>
    <w:rsid w:val="00E4667E"/>
    <w:rsid w:val="00E4678A"/>
    <w:rsid w:val="00E4689A"/>
    <w:rsid w:val="00E4715A"/>
    <w:rsid w:val="00E508AD"/>
    <w:rsid w:val="00E50A4F"/>
    <w:rsid w:val="00E5141F"/>
    <w:rsid w:val="00E51F73"/>
    <w:rsid w:val="00E52869"/>
    <w:rsid w:val="00E52E7B"/>
    <w:rsid w:val="00E53A23"/>
    <w:rsid w:val="00E53B5E"/>
    <w:rsid w:val="00E545D4"/>
    <w:rsid w:val="00E546E2"/>
    <w:rsid w:val="00E54C74"/>
    <w:rsid w:val="00E54F29"/>
    <w:rsid w:val="00E55488"/>
    <w:rsid w:val="00E556E2"/>
    <w:rsid w:val="00E55BAC"/>
    <w:rsid w:val="00E55FBC"/>
    <w:rsid w:val="00E56701"/>
    <w:rsid w:val="00E56708"/>
    <w:rsid w:val="00E567DF"/>
    <w:rsid w:val="00E56BDD"/>
    <w:rsid w:val="00E575B3"/>
    <w:rsid w:val="00E5771E"/>
    <w:rsid w:val="00E600A9"/>
    <w:rsid w:val="00E60785"/>
    <w:rsid w:val="00E60947"/>
    <w:rsid w:val="00E61097"/>
    <w:rsid w:val="00E612BD"/>
    <w:rsid w:val="00E616F4"/>
    <w:rsid w:val="00E6172B"/>
    <w:rsid w:val="00E61792"/>
    <w:rsid w:val="00E61D2B"/>
    <w:rsid w:val="00E61DE8"/>
    <w:rsid w:val="00E6252A"/>
    <w:rsid w:val="00E63B6D"/>
    <w:rsid w:val="00E63C1F"/>
    <w:rsid w:val="00E641F4"/>
    <w:rsid w:val="00E64CFE"/>
    <w:rsid w:val="00E651B0"/>
    <w:rsid w:val="00E65206"/>
    <w:rsid w:val="00E65DC4"/>
    <w:rsid w:val="00E65EB2"/>
    <w:rsid w:val="00E668DD"/>
    <w:rsid w:val="00E670BF"/>
    <w:rsid w:val="00E671F4"/>
    <w:rsid w:val="00E67258"/>
    <w:rsid w:val="00E67296"/>
    <w:rsid w:val="00E67376"/>
    <w:rsid w:val="00E67402"/>
    <w:rsid w:val="00E678B6"/>
    <w:rsid w:val="00E67A36"/>
    <w:rsid w:val="00E70276"/>
    <w:rsid w:val="00E7071D"/>
    <w:rsid w:val="00E70AA0"/>
    <w:rsid w:val="00E7109E"/>
    <w:rsid w:val="00E7122D"/>
    <w:rsid w:val="00E712C5"/>
    <w:rsid w:val="00E713B3"/>
    <w:rsid w:val="00E7177B"/>
    <w:rsid w:val="00E71A1D"/>
    <w:rsid w:val="00E71E81"/>
    <w:rsid w:val="00E722AD"/>
    <w:rsid w:val="00E728F6"/>
    <w:rsid w:val="00E729F8"/>
    <w:rsid w:val="00E72C53"/>
    <w:rsid w:val="00E733F7"/>
    <w:rsid w:val="00E73827"/>
    <w:rsid w:val="00E73B8A"/>
    <w:rsid w:val="00E74C85"/>
    <w:rsid w:val="00E753BC"/>
    <w:rsid w:val="00E75469"/>
    <w:rsid w:val="00E75E24"/>
    <w:rsid w:val="00E760D8"/>
    <w:rsid w:val="00E7692C"/>
    <w:rsid w:val="00E77489"/>
    <w:rsid w:val="00E774EE"/>
    <w:rsid w:val="00E7778F"/>
    <w:rsid w:val="00E77905"/>
    <w:rsid w:val="00E80338"/>
    <w:rsid w:val="00E80757"/>
    <w:rsid w:val="00E80C33"/>
    <w:rsid w:val="00E81774"/>
    <w:rsid w:val="00E820C7"/>
    <w:rsid w:val="00E820D6"/>
    <w:rsid w:val="00E8214A"/>
    <w:rsid w:val="00E8222C"/>
    <w:rsid w:val="00E82891"/>
    <w:rsid w:val="00E8293B"/>
    <w:rsid w:val="00E83473"/>
    <w:rsid w:val="00E836F3"/>
    <w:rsid w:val="00E83AEE"/>
    <w:rsid w:val="00E83F2B"/>
    <w:rsid w:val="00E84092"/>
    <w:rsid w:val="00E84552"/>
    <w:rsid w:val="00E85059"/>
    <w:rsid w:val="00E85325"/>
    <w:rsid w:val="00E85519"/>
    <w:rsid w:val="00E856F9"/>
    <w:rsid w:val="00E85806"/>
    <w:rsid w:val="00E85E29"/>
    <w:rsid w:val="00E8616E"/>
    <w:rsid w:val="00E861C3"/>
    <w:rsid w:val="00E86271"/>
    <w:rsid w:val="00E8654F"/>
    <w:rsid w:val="00E86670"/>
    <w:rsid w:val="00E866C8"/>
    <w:rsid w:val="00E87092"/>
    <w:rsid w:val="00E87274"/>
    <w:rsid w:val="00E87E40"/>
    <w:rsid w:val="00E87E4C"/>
    <w:rsid w:val="00E87FA7"/>
    <w:rsid w:val="00E90254"/>
    <w:rsid w:val="00E902AB"/>
    <w:rsid w:val="00E91000"/>
    <w:rsid w:val="00E910D8"/>
    <w:rsid w:val="00E91135"/>
    <w:rsid w:val="00E912D5"/>
    <w:rsid w:val="00E9167F"/>
    <w:rsid w:val="00E91A4E"/>
    <w:rsid w:val="00E91B02"/>
    <w:rsid w:val="00E91BA8"/>
    <w:rsid w:val="00E92690"/>
    <w:rsid w:val="00E92840"/>
    <w:rsid w:val="00E92B76"/>
    <w:rsid w:val="00E92EC6"/>
    <w:rsid w:val="00E92FC8"/>
    <w:rsid w:val="00E93073"/>
    <w:rsid w:val="00E93AAA"/>
    <w:rsid w:val="00E93CD9"/>
    <w:rsid w:val="00E94143"/>
    <w:rsid w:val="00E94340"/>
    <w:rsid w:val="00E94AE8"/>
    <w:rsid w:val="00E94E91"/>
    <w:rsid w:val="00E94F9F"/>
    <w:rsid w:val="00E952B6"/>
    <w:rsid w:val="00E95817"/>
    <w:rsid w:val="00E95944"/>
    <w:rsid w:val="00E95F0D"/>
    <w:rsid w:val="00E96041"/>
    <w:rsid w:val="00E96396"/>
    <w:rsid w:val="00E963E2"/>
    <w:rsid w:val="00E96B48"/>
    <w:rsid w:val="00E97076"/>
    <w:rsid w:val="00E97235"/>
    <w:rsid w:val="00E97318"/>
    <w:rsid w:val="00E973C6"/>
    <w:rsid w:val="00E974BE"/>
    <w:rsid w:val="00E9757B"/>
    <w:rsid w:val="00E975AF"/>
    <w:rsid w:val="00E975C8"/>
    <w:rsid w:val="00E97637"/>
    <w:rsid w:val="00E976AB"/>
    <w:rsid w:val="00E97791"/>
    <w:rsid w:val="00E97BE4"/>
    <w:rsid w:val="00EA00CF"/>
    <w:rsid w:val="00EA0535"/>
    <w:rsid w:val="00EA0807"/>
    <w:rsid w:val="00EA1752"/>
    <w:rsid w:val="00EA191E"/>
    <w:rsid w:val="00EA1AD3"/>
    <w:rsid w:val="00EA1B66"/>
    <w:rsid w:val="00EA1BEB"/>
    <w:rsid w:val="00EA2133"/>
    <w:rsid w:val="00EA27DF"/>
    <w:rsid w:val="00EA301A"/>
    <w:rsid w:val="00EA363C"/>
    <w:rsid w:val="00EA3656"/>
    <w:rsid w:val="00EA3865"/>
    <w:rsid w:val="00EA39A8"/>
    <w:rsid w:val="00EA3A77"/>
    <w:rsid w:val="00EA45DD"/>
    <w:rsid w:val="00EA47DA"/>
    <w:rsid w:val="00EA4921"/>
    <w:rsid w:val="00EA49D8"/>
    <w:rsid w:val="00EA4C8B"/>
    <w:rsid w:val="00EA4FB3"/>
    <w:rsid w:val="00EA5116"/>
    <w:rsid w:val="00EA5430"/>
    <w:rsid w:val="00EA5863"/>
    <w:rsid w:val="00EA5922"/>
    <w:rsid w:val="00EA5AF0"/>
    <w:rsid w:val="00EA6158"/>
    <w:rsid w:val="00EA62D2"/>
    <w:rsid w:val="00EA65DA"/>
    <w:rsid w:val="00EA660F"/>
    <w:rsid w:val="00EA6B7C"/>
    <w:rsid w:val="00EA6B82"/>
    <w:rsid w:val="00EA7840"/>
    <w:rsid w:val="00EA7ABD"/>
    <w:rsid w:val="00EA7DA0"/>
    <w:rsid w:val="00EA7F3D"/>
    <w:rsid w:val="00EA7FEA"/>
    <w:rsid w:val="00EB064B"/>
    <w:rsid w:val="00EB075D"/>
    <w:rsid w:val="00EB0CFC"/>
    <w:rsid w:val="00EB0DDE"/>
    <w:rsid w:val="00EB14FC"/>
    <w:rsid w:val="00EB1615"/>
    <w:rsid w:val="00EB1D93"/>
    <w:rsid w:val="00EB2467"/>
    <w:rsid w:val="00EB2759"/>
    <w:rsid w:val="00EB346F"/>
    <w:rsid w:val="00EB3638"/>
    <w:rsid w:val="00EB41F7"/>
    <w:rsid w:val="00EB4612"/>
    <w:rsid w:val="00EB4798"/>
    <w:rsid w:val="00EB58A5"/>
    <w:rsid w:val="00EB6398"/>
    <w:rsid w:val="00EB6942"/>
    <w:rsid w:val="00EB6EC9"/>
    <w:rsid w:val="00EB759A"/>
    <w:rsid w:val="00EB773D"/>
    <w:rsid w:val="00EB7C53"/>
    <w:rsid w:val="00EC09AC"/>
    <w:rsid w:val="00EC09C2"/>
    <w:rsid w:val="00EC0A6F"/>
    <w:rsid w:val="00EC11F2"/>
    <w:rsid w:val="00EC140F"/>
    <w:rsid w:val="00EC1668"/>
    <w:rsid w:val="00EC178F"/>
    <w:rsid w:val="00EC1C13"/>
    <w:rsid w:val="00EC1D2D"/>
    <w:rsid w:val="00EC215C"/>
    <w:rsid w:val="00EC297A"/>
    <w:rsid w:val="00EC2C69"/>
    <w:rsid w:val="00EC2F43"/>
    <w:rsid w:val="00EC37D3"/>
    <w:rsid w:val="00EC37DC"/>
    <w:rsid w:val="00EC3956"/>
    <w:rsid w:val="00EC3FF9"/>
    <w:rsid w:val="00EC40CA"/>
    <w:rsid w:val="00EC4748"/>
    <w:rsid w:val="00EC4C21"/>
    <w:rsid w:val="00EC5015"/>
    <w:rsid w:val="00EC513D"/>
    <w:rsid w:val="00EC537A"/>
    <w:rsid w:val="00EC59B4"/>
    <w:rsid w:val="00EC5A15"/>
    <w:rsid w:val="00EC5AF8"/>
    <w:rsid w:val="00EC5CCA"/>
    <w:rsid w:val="00EC5D7C"/>
    <w:rsid w:val="00EC64E6"/>
    <w:rsid w:val="00EC6680"/>
    <w:rsid w:val="00EC687C"/>
    <w:rsid w:val="00EC6A45"/>
    <w:rsid w:val="00EC6AB6"/>
    <w:rsid w:val="00EC703B"/>
    <w:rsid w:val="00EC741F"/>
    <w:rsid w:val="00EC7C81"/>
    <w:rsid w:val="00EC7FE6"/>
    <w:rsid w:val="00ED0460"/>
    <w:rsid w:val="00ED0478"/>
    <w:rsid w:val="00ED0526"/>
    <w:rsid w:val="00ED055E"/>
    <w:rsid w:val="00ED0928"/>
    <w:rsid w:val="00ED0952"/>
    <w:rsid w:val="00ED0A7B"/>
    <w:rsid w:val="00ED162D"/>
    <w:rsid w:val="00ED17EB"/>
    <w:rsid w:val="00ED199C"/>
    <w:rsid w:val="00ED1AF9"/>
    <w:rsid w:val="00ED1B6D"/>
    <w:rsid w:val="00ED1F0F"/>
    <w:rsid w:val="00ED208F"/>
    <w:rsid w:val="00ED2449"/>
    <w:rsid w:val="00ED24B0"/>
    <w:rsid w:val="00ED297E"/>
    <w:rsid w:val="00ED2F3D"/>
    <w:rsid w:val="00ED3963"/>
    <w:rsid w:val="00ED4031"/>
    <w:rsid w:val="00ED4349"/>
    <w:rsid w:val="00ED474F"/>
    <w:rsid w:val="00ED554B"/>
    <w:rsid w:val="00ED56CF"/>
    <w:rsid w:val="00ED5BB4"/>
    <w:rsid w:val="00ED5D99"/>
    <w:rsid w:val="00ED5EA2"/>
    <w:rsid w:val="00ED606D"/>
    <w:rsid w:val="00ED641B"/>
    <w:rsid w:val="00ED6AE3"/>
    <w:rsid w:val="00ED75D9"/>
    <w:rsid w:val="00ED75F8"/>
    <w:rsid w:val="00ED7649"/>
    <w:rsid w:val="00ED77E3"/>
    <w:rsid w:val="00ED781F"/>
    <w:rsid w:val="00EE063E"/>
    <w:rsid w:val="00EE0EC1"/>
    <w:rsid w:val="00EE166D"/>
    <w:rsid w:val="00EE18B2"/>
    <w:rsid w:val="00EE1968"/>
    <w:rsid w:val="00EE1E9A"/>
    <w:rsid w:val="00EE205D"/>
    <w:rsid w:val="00EE2219"/>
    <w:rsid w:val="00EE247D"/>
    <w:rsid w:val="00EE247F"/>
    <w:rsid w:val="00EE2ED9"/>
    <w:rsid w:val="00EE2FC6"/>
    <w:rsid w:val="00EE40AD"/>
    <w:rsid w:val="00EE43B8"/>
    <w:rsid w:val="00EE47B2"/>
    <w:rsid w:val="00EE52B3"/>
    <w:rsid w:val="00EE58D8"/>
    <w:rsid w:val="00EE5B9C"/>
    <w:rsid w:val="00EE5D11"/>
    <w:rsid w:val="00EE700F"/>
    <w:rsid w:val="00EE7FDF"/>
    <w:rsid w:val="00EF1119"/>
    <w:rsid w:val="00EF213A"/>
    <w:rsid w:val="00EF24ED"/>
    <w:rsid w:val="00EF262F"/>
    <w:rsid w:val="00EF31AC"/>
    <w:rsid w:val="00EF31F1"/>
    <w:rsid w:val="00EF338A"/>
    <w:rsid w:val="00EF343F"/>
    <w:rsid w:val="00EF3F23"/>
    <w:rsid w:val="00EF42ED"/>
    <w:rsid w:val="00EF433E"/>
    <w:rsid w:val="00EF43BB"/>
    <w:rsid w:val="00EF4542"/>
    <w:rsid w:val="00EF478E"/>
    <w:rsid w:val="00EF4824"/>
    <w:rsid w:val="00EF4EE5"/>
    <w:rsid w:val="00EF51FA"/>
    <w:rsid w:val="00EF598A"/>
    <w:rsid w:val="00EF5AF8"/>
    <w:rsid w:val="00EF5BA3"/>
    <w:rsid w:val="00EF61F7"/>
    <w:rsid w:val="00EF62F3"/>
    <w:rsid w:val="00EF64E0"/>
    <w:rsid w:val="00EF724C"/>
    <w:rsid w:val="00EF7427"/>
    <w:rsid w:val="00EF751A"/>
    <w:rsid w:val="00EF7A07"/>
    <w:rsid w:val="00F0038C"/>
    <w:rsid w:val="00F005D8"/>
    <w:rsid w:val="00F007FD"/>
    <w:rsid w:val="00F0098D"/>
    <w:rsid w:val="00F00BA3"/>
    <w:rsid w:val="00F00C29"/>
    <w:rsid w:val="00F01004"/>
    <w:rsid w:val="00F01B69"/>
    <w:rsid w:val="00F01EAA"/>
    <w:rsid w:val="00F023EF"/>
    <w:rsid w:val="00F02ACE"/>
    <w:rsid w:val="00F032B1"/>
    <w:rsid w:val="00F03413"/>
    <w:rsid w:val="00F03732"/>
    <w:rsid w:val="00F0395D"/>
    <w:rsid w:val="00F03A45"/>
    <w:rsid w:val="00F03F97"/>
    <w:rsid w:val="00F043D1"/>
    <w:rsid w:val="00F04A69"/>
    <w:rsid w:val="00F04B77"/>
    <w:rsid w:val="00F0570E"/>
    <w:rsid w:val="00F05F26"/>
    <w:rsid w:val="00F05F73"/>
    <w:rsid w:val="00F05F82"/>
    <w:rsid w:val="00F05FED"/>
    <w:rsid w:val="00F06749"/>
    <w:rsid w:val="00F06CDA"/>
    <w:rsid w:val="00F06EF4"/>
    <w:rsid w:val="00F078B6"/>
    <w:rsid w:val="00F0798C"/>
    <w:rsid w:val="00F07EBA"/>
    <w:rsid w:val="00F10159"/>
    <w:rsid w:val="00F10CB5"/>
    <w:rsid w:val="00F1117E"/>
    <w:rsid w:val="00F112E5"/>
    <w:rsid w:val="00F115E9"/>
    <w:rsid w:val="00F11F12"/>
    <w:rsid w:val="00F128B6"/>
    <w:rsid w:val="00F12A28"/>
    <w:rsid w:val="00F12A64"/>
    <w:rsid w:val="00F1358A"/>
    <w:rsid w:val="00F13C5C"/>
    <w:rsid w:val="00F13E5B"/>
    <w:rsid w:val="00F13E9C"/>
    <w:rsid w:val="00F14509"/>
    <w:rsid w:val="00F14616"/>
    <w:rsid w:val="00F14F28"/>
    <w:rsid w:val="00F15087"/>
    <w:rsid w:val="00F1536C"/>
    <w:rsid w:val="00F157B2"/>
    <w:rsid w:val="00F1621A"/>
    <w:rsid w:val="00F16D2A"/>
    <w:rsid w:val="00F178C8"/>
    <w:rsid w:val="00F17914"/>
    <w:rsid w:val="00F20500"/>
    <w:rsid w:val="00F20682"/>
    <w:rsid w:val="00F20C19"/>
    <w:rsid w:val="00F20CE1"/>
    <w:rsid w:val="00F2106B"/>
    <w:rsid w:val="00F2134F"/>
    <w:rsid w:val="00F21CF3"/>
    <w:rsid w:val="00F21E57"/>
    <w:rsid w:val="00F229AB"/>
    <w:rsid w:val="00F22B18"/>
    <w:rsid w:val="00F23385"/>
    <w:rsid w:val="00F2386E"/>
    <w:rsid w:val="00F23B6B"/>
    <w:rsid w:val="00F242AE"/>
    <w:rsid w:val="00F245EC"/>
    <w:rsid w:val="00F24A41"/>
    <w:rsid w:val="00F24BE0"/>
    <w:rsid w:val="00F259D8"/>
    <w:rsid w:val="00F25A55"/>
    <w:rsid w:val="00F25A62"/>
    <w:rsid w:val="00F25BCF"/>
    <w:rsid w:val="00F25C12"/>
    <w:rsid w:val="00F26018"/>
    <w:rsid w:val="00F26156"/>
    <w:rsid w:val="00F264A5"/>
    <w:rsid w:val="00F267E0"/>
    <w:rsid w:val="00F26846"/>
    <w:rsid w:val="00F26B18"/>
    <w:rsid w:val="00F26B3A"/>
    <w:rsid w:val="00F2741E"/>
    <w:rsid w:val="00F27F5C"/>
    <w:rsid w:val="00F27FC2"/>
    <w:rsid w:val="00F30557"/>
    <w:rsid w:val="00F31745"/>
    <w:rsid w:val="00F31852"/>
    <w:rsid w:val="00F31A9C"/>
    <w:rsid w:val="00F3266E"/>
    <w:rsid w:val="00F333E8"/>
    <w:rsid w:val="00F346D8"/>
    <w:rsid w:val="00F347A7"/>
    <w:rsid w:val="00F348D2"/>
    <w:rsid w:val="00F35238"/>
    <w:rsid w:val="00F35C51"/>
    <w:rsid w:val="00F35DEA"/>
    <w:rsid w:val="00F360E5"/>
    <w:rsid w:val="00F363BF"/>
    <w:rsid w:val="00F36B7A"/>
    <w:rsid w:val="00F3739D"/>
    <w:rsid w:val="00F373CD"/>
    <w:rsid w:val="00F375B1"/>
    <w:rsid w:val="00F40016"/>
    <w:rsid w:val="00F402C6"/>
    <w:rsid w:val="00F4037C"/>
    <w:rsid w:val="00F409DF"/>
    <w:rsid w:val="00F409F1"/>
    <w:rsid w:val="00F40EF6"/>
    <w:rsid w:val="00F4120F"/>
    <w:rsid w:val="00F414B4"/>
    <w:rsid w:val="00F41887"/>
    <w:rsid w:val="00F41972"/>
    <w:rsid w:val="00F41EDA"/>
    <w:rsid w:val="00F42046"/>
    <w:rsid w:val="00F42662"/>
    <w:rsid w:val="00F426EC"/>
    <w:rsid w:val="00F42701"/>
    <w:rsid w:val="00F4275F"/>
    <w:rsid w:val="00F42A70"/>
    <w:rsid w:val="00F438A8"/>
    <w:rsid w:val="00F43C99"/>
    <w:rsid w:val="00F44C56"/>
    <w:rsid w:val="00F44E90"/>
    <w:rsid w:val="00F453D8"/>
    <w:rsid w:val="00F45500"/>
    <w:rsid w:val="00F4551A"/>
    <w:rsid w:val="00F46E0C"/>
    <w:rsid w:val="00F472F1"/>
    <w:rsid w:val="00F47790"/>
    <w:rsid w:val="00F47C81"/>
    <w:rsid w:val="00F47ED0"/>
    <w:rsid w:val="00F5010D"/>
    <w:rsid w:val="00F506CA"/>
    <w:rsid w:val="00F5102E"/>
    <w:rsid w:val="00F51061"/>
    <w:rsid w:val="00F51BA7"/>
    <w:rsid w:val="00F51FCC"/>
    <w:rsid w:val="00F52136"/>
    <w:rsid w:val="00F523E2"/>
    <w:rsid w:val="00F52FDD"/>
    <w:rsid w:val="00F5365A"/>
    <w:rsid w:val="00F538FD"/>
    <w:rsid w:val="00F53A72"/>
    <w:rsid w:val="00F53B0F"/>
    <w:rsid w:val="00F53B7F"/>
    <w:rsid w:val="00F53FC5"/>
    <w:rsid w:val="00F54859"/>
    <w:rsid w:val="00F5565C"/>
    <w:rsid w:val="00F55942"/>
    <w:rsid w:val="00F55A9E"/>
    <w:rsid w:val="00F55D4D"/>
    <w:rsid w:val="00F55DCF"/>
    <w:rsid w:val="00F56672"/>
    <w:rsid w:val="00F56723"/>
    <w:rsid w:val="00F5678A"/>
    <w:rsid w:val="00F5722D"/>
    <w:rsid w:val="00F574CD"/>
    <w:rsid w:val="00F57D47"/>
    <w:rsid w:val="00F57D93"/>
    <w:rsid w:val="00F60361"/>
    <w:rsid w:val="00F60DC3"/>
    <w:rsid w:val="00F61E91"/>
    <w:rsid w:val="00F62407"/>
    <w:rsid w:val="00F6298B"/>
    <w:rsid w:val="00F62D33"/>
    <w:rsid w:val="00F63391"/>
    <w:rsid w:val="00F6353E"/>
    <w:rsid w:val="00F635F8"/>
    <w:rsid w:val="00F64CEF"/>
    <w:rsid w:val="00F65807"/>
    <w:rsid w:val="00F65944"/>
    <w:rsid w:val="00F65BE2"/>
    <w:rsid w:val="00F662EA"/>
    <w:rsid w:val="00F66437"/>
    <w:rsid w:val="00F6680C"/>
    <w:rsid w:val="00F66824"/>
    <w:rsid w:val="00F67101"/>
    <w:rsid w:val="00F67A54"/>
    <w:rsid w:val="00F67C45"/>
    <w:rsid w:val="00F67C8F"/>
    <w:rsid w:val="00F67D87"/>
    <w:rsid w:val="00F705D7"/>
    <w:rsid w:val="00F70751"/>
    <w:rsid w:val="00F7080D"/>
    <w:rsid w:val="00F70EFE"/>
    <w:rsid w:val="00F71296"/>
    <w:rsid w:val="00F712E3"/>
    <w:rsid w:val="00F719F2"/>
    <w:rsid w:val="00F71F28"/>
    <w:rsid w:val="00F723A2"/>
    <w:rsid w:val="00F72502"/>
    <w:rsid w:val="00F72B0B"/>
    <w:rsid w:val="00F72F9D"/>
    <w:rsid w:val="00F737D8"/>
    <w:rsid w:val="00F73C82"/>
    <w:rsid w:val="00F7430E"/>
    <w:rsid w:val="00F74837"/>
    <w:rsid w:val="00F74E46"/>
    <w:rsid w:val="00F7521E"/>
    <w:rsid w:val="00F75267"/>
    <w:rsid w:val="00F7531F"/>
    <w:rsid w:val="00F75ADB"/>
    <w:rsid w:val="00F76604"/>
    <w:rsid w:val="00F76C21"/>
    <w:rsid w:val="00F76C72"/>
    <w:rsid w:val="00F76FE2"/>
    <w:rsid w:val="00F772FB"/>
    <w:rsid w:val="00F77360"/>
    <w:rsid w:val="00F774E3"/>
    <w:rsid w:val="00F7768D"/>
    <w:rsid w:val="00F77944"/>
    <w:rsid w:val="00F77ABF"/>
    <w:rsid w:val="00F77FA1"/>
    <w:rsid w:val="00F80041"/>
    <w:rsid w:val="00F80507"/>
    <w:rsid w:val="00F805B4"/>
    <w:rsid w:val="00F8095E"/>
    <w:rsid w:val="00F809F5"/>
    <w:rsid w:val="00F80E64"/>
    <w:rsid w:val="00F810B8"/>
    <w:rsid w:val="00F81111"/>
    <w:rsid w:val="00F818B0"/>
    <w:rsid w:val="00F81984"/>
    <w:rsid w:val="00F81C89"/>
    <w:rsid w:val="00F81DA7"/>
    <w:rsid w:val="00F82173"/>
    <w:rsid w:val="00F82232"/>
    <w:rsid w:val="00F82265"/>
    <w:rsid w:val="00F83769"/>
    <w:rsid w:val="00F839A5"/>
    <w:rsid w:val="00F83F5A"/>
    <w:rsid w:val="00F840DF"/>
    <w:rsid w:val="00F846CD"/>
    <w:rsid w:val="00F84833"/>
    <w:rsid w:val="00F84997"/>
    <w:rsid w:val="00F84E24"/>
    <w:rsid w:val="00F85488"/>
    <w:rsid w:val="00F85779"/>
    <w:rsid w:val="00F859BE"/>
    <w:rsid w:val="00F85D71"/>
    <w:rsid w:val="00F85F60"/>
    <w:rsid w:val="00F8675B"/>
    <w:rsid w:val="00F869E1"/>
    <w:rsid w:val="00F86C7C"/>
    <w:rsid w:val="00F872AB"/>
    <w:rsid w:val="00F874E8"/>
    <w:rsid w:val="00F87A8B"/>
    <w:rsid w:val="00F87AC4"/>
    <w:rsid w:val="00F87B1A"/>
    <w:rsid w:val="00F87C9C"/>
    <w:rsid w:val="00F87D2E"/>
    <w:rsid w:val="00F87E88"/>
    <w:rsid w:val="00F87FCF"/>
    <w:rsid w:val="00F9030B"/>
    <w:rsid w:val="00F90AA2"/>
    <w:rsid w:val="00F90C89"/>
    <w:rsid w:val="00F90F2C"/>
    <w:rsid w:val="00F91810"/>
    <w:rsid w:val="00F918BE"/>
    <w:rsid w:val="00F91914"/>
    <w:rsid w:val="00F91C14"/>
    <w:rsid w:val="00F91C20"/>
    <w:rsid w:val="00F91FC1"/>
    <w:rsid w:val="00F9259A"/>
    <w:rsid w:val="00F92A93"/>
    <w:rsid w:val="00F92E3D"/>
    <w:rsid w:val="00F92FEB"/>
    <w:rsid w:val="00F9316D"/>
    <w:rsid w:val="00F935E4"/>
    <w:rsid w:val="00F93DD1"/>
    <w:rsid w:val="00F941C0"/>
    <w:rsid w:val="00F94961"/>
    <w:rsid w:val="00F95A15"/>
    <w:rsid w:val="00F95BFB"/>
    <w:rsid w:val="00F95C7C"/>
    <w:rsid w:val="00F96442"/>
    <w:rsid w:val="00F9671F"/>
    <w:rsid w:val="00F96D49"/>
    <w:rsid w:val="00F96E7A"/>
    <w:rsid w:val="00F971F8"/>
    <w:rsid w:val="00F97767"/>
    <w:rsid w:val="00F978A8"/>
    <w:rsid w:val="00F978B1"/>
    <w:rsid w:val="00F9795D"/>
    <w:rsid w:val="00FA044C"/>
    <w:rsid w:val="00FA0761"/>
    <w:rsid w:val="00FA0C14"/>
    <w:rsid w:val="00FA0F8D"/>
    <w:rsid w:val="00FA1056"/>
    <w:rsid w:val="00FA19BB"/>
    <w:rsid w:val="00FA24E0"/>
    <w:rsid w:val="00FA26AD"/>
    <w:rsid w:val="00FA293F"/>
    <w:rsid w:val="00FA29CB"/>
    <w:rsid w:val="00FA2B00"/>
    <w:rsid w:val="00FA3069"/>
    <w:rsid w:val="00FA3A5B"/>
    <w:rsid w:val="00FA449A"/>
    <w:rsid w:val="00FA5030"/>
    <w:rsid w:val="00FA5480"/>
    <w:rsid w:val="00FA55E9"/>
    <w:rsid w:val="00FA5884"/>
    <w:rsid w:val="00FA62E8"/>
    <w:rsid w:val="00FA63BD"/>
    <w:rsid w:val="00FA6D27"/>
    <w:rsid w:val="00FA7375"/>
    <w:rsid w:val="00FA7EDA"/>
    <w:rsid w:val="00FB0049"/>
    <w:rsid w:val="00FB004E"/>
    <w:rsid w:val="00FB0437"/>
    <w:rsid w:val="00FB052B"/>
    <w:rsid w:val="00FB0584"/>
    <w:rsid w:val="00FB0BD2"/>
    <w:rsid w:val="00FB0FF7"/>
    <w:rsid w:val="00FB1137"/>
    <w:rsid w:val="00FB1280"/>
    <w:rsid w:val="00FB1856"/>
    <w:rsid w:val="00FB187A"/>
    <w:rsid w:val="00FB1B6F"/>
    <w:rsid w:val="00FB1D16"/>
    <w:rsid w:val="00FB1FC2"/>
    <w:rsid w:val="00FB27EC"/>
    <w:rsid w:val="00FB2A33"/>
    <w:rsid w:val="00FB2A97"/>
    <w:rsid w:val="00FB3350"/>
    <w:rsid w:val="00FB3771"/>
    <w:rsid w:val="00FB3C61"/>
    <w:rsid w:val="00FB3CF2"/>
    <w:rsid w:val="00FB4454"/>
    <w:rsid w:val="00FB46FC"/>
    <w:rsid w:val="00FB4D66"/>
    <w:rsid w:val="00FB4E1A"/>
    <w:rsid w:val="00FB4F22"/>
    <w:rsid w:val="00FB54C9"/>
    <w:rsid w:val="00FB5516"/>
    <w:rsid w:val="00FB6C7F"/>
    <w:rsid w:val="00FB7266"/>
    <w:rsid w:val="00FB74AF"/>
    <w:rsid w:val="00FB7575"/>
    <w:rsid w:val="00FB7AD3"/>
    <w:rsid w:val="00FC0354"/>
    <w:rsid w:val="00FC08EF"/>
    <w:rsid w:val="00FC1049"/>
    <w:rsid w:val="00FC1055"/>
    <w:rsid w:val="00FC1383"/>
    <w:rsid w:val="00FC1731"/>
    <w:rsid w:val="00FC18F2"/>
    <w:rsid w:val="00FC1A72"/>
    <w:rsid w:val="00FC1E81"/>
    <w:rsid w:val="00FC21D0"/>
    <w:rsid w:val="00FC27BD"/>
    <w:rsid w:val="00FC2B9E"/>
    <w:rsid w:val="00FC2FE8"/>
    <w:rsid w:val="00FC301E"/>
    <w:rsid w:val="00FC3085"/>
    <w:rsid w:val="00FC30AB"/>
    <w:rsid w:val="00FC3D2A"/>
    <w:rsid w:val="00FC3DAC"/>
    <w:rsid w:val="00FC4131"/>
    <w:rsid w:val="00FC4938"/>
    <w:rsid w:val="00FC4E50"/>
    <w:rsid w:val="00FC6567"/>
    <w:rsid w:val="00FC6675"/>
    <w:rsid w:val="00FC67DB"/>
    <w:rsid w:val="00FC69B0"/>
    <w:rsid w:val="00FC6CDF"/>
    <w:rsid w:val="00FC7047"/>
    <w:rsid w:val="00FC720B"/>
    <w:rsid w:val="00FC7434"/>
    <w:rsid w:val="00FC75B2"/>
    <w:rsid w:val="00FC7CBB"/>
    <w:rsid w:val="00FD00E8"/>
    <w:rsid w:val="00FD04F9"/>
    <w:rsid w:val="00FD117D"/>
    <w:rsid w:val="00FD142E"/>
    <w:rsid w:val="00FD156B"/>
    <w:rsid w:val="00FD1614"/>
    <w:rsid w:val="00FD1F9D"/>
    <w:rsid w:val="00FD216B"/>
    <w:rsid w:val="00FD26F8"/>
    <w:rsid w:val="00FD2984"/>
    <w:rsid w:val="00FD2C46"/>
    <w:rsid w:val="00FD323C"/>
    <w:rsid w:val="00FD36A7"/>
    <w:rsid w:val="00FD370A"/>
    <w:rsid w:val="00FD3798"/>
    <w:rsid w:val="00FD39C5"/>
    <w:rsid w:val="00FD3A00"/>
    <w:rsid w:val="00FD45E7"/>
    <w:rsid w:val="00FD45F1"/>
    <w:rsid w:val="00FD4A08"/>
    <w:rsid w:val="00FD50D8"/>
    <w:rsid w:val="00FD584E"/>
    <w:rsid w:val="00FD6352"/>
    <w:rsid w:val="00FD642D"/>
    <w:rsid w:val="00FD738B"/>
    <w:rsid w:val="00FD75CC"/>
    <w:rsid w:val="00FD774E"/>
    <w:rsid w:val="00FD77B7"/>
    <w:rsid w:val="00FD7C66"/>
    <w:rsid w:val="00FE0447"/>
    <w:rsid w:val="00FE0B0E"/>
    <w:rsid w:val="00FE1040"/>
    <w:rsid w:val="00FE1628"/>
    <w:rsid w:val="00FE236C"/>
    <w:rsid w:val="00FE24AF"/>
    <w:rsid w:val="00FE253A"/>
    <w:rsid w:val="00FE2D1F"/>
    <w:rsid w:val="00FE337F"/>
    <w:rsid w:val="00FE3486"/>
    <w:rsid w:val="00FE396C"/>
    <w:rsid w:val="00FE4740"/>
    <w:rsid w:val="00FE4A2E"/>
    <w:rsid w:val="00FE521C"/>
    <w:rsid w:val="00FE59CD"/>
    <w:rsid w:val="00FE5CDA"/>
    <w:rsid w:val="00FE65F0"/>
    <w:rsid w:val="00FE743F"/>
    <w:rsid w:val="00FE7777"/>
    <w:rsid w:val="00FF0206"/>
    <w:rsid w:val="00FF02BA"/>
    <w:rsid w:val="00FF04A8"/>
    <w:rsid w:val="00FF05ED"/>
    <w:rsid w:val="00FF0987"/>
    <w:rsid w:val="00FF0D70"/>
    <w:rsid w:val="00FF0E07"/>
    <w:rsid w:val="00FF0E0A"/>
    <w:rsid w:val="00FF11B0"/>
    <w:rsid w:val="00FF1215"/>
    <w:rsid w:val="00FF16E5"/>
    <w:rsid w:val="00FF1E8F"/>
    <w:rsid w:val="00FF23DD"/>
    <w:rsid w:val="00FF2919"/>
    <w:rsid w:val="00FF292D"/>
    <w:rsid w:val="00FF2EB5"/>
    <w:rsid w:val="00FF37BB"/>
    <w:rsid w:val="00FF3953"/>
    <w:rsid w:val="00FF3E70"/>
    <w:rsid w:val="00FF4272"/>
    <w:rsid w:val="00FF42DA"/>
    <w:rsid w:val="00FF45CD"/>
    <w:rsid w:val="00FF472D"/>
    <w:rsid w:val="00FF482A"/>
    <w:rsid w:val="00FF49CF"/>
    <w:rsid w:val="00FF531F"/>
    <w:rsid w:val="00FF5B1A"/>
    <w:rsid w:val="00FF6008"/>
    <w:rsid w:val="00FF6164"/>
    <w:rsid w:val="00FF6194"/>
    <w:rsid w:val="00FF632B"/>
    <w:rsid w:val="00FF646A"/>
    <w:rsid w:val="00FF6473"/>
    <w:rsid w:val="00FF6684"/>
    <w:rsid w:val="00FF67E1"/>
    <w:rsid w:val="00FF7201"/>
    <w:rsid w:val="00FF7958"/>
    <w:rsid w:val="00FF7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C12208"/>
    <w:pPr>
      <w:keepNext/>
      <w:bidi w:val="0"/>
      <w:spacing w:before="240" w:after="60"/>
      <w:jc w:val="left"/>
      <w:outlineLvl w:val="3"/>
    </w:pPr>
    <w:rPr>
      <w:rFonts w:ascii="Times New Roman" w:eastAsia="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1910"/>
    <w:rPr>
      <w:rFonts w:ascii="Cambria" w:eastAsia="Times New Roman" w:hAnsi="Cambria" w:cs="Times New Roman"/>
      <w:b/>
      <w:bCs/>
      <w:kern w:val="32"/>
      <w:sz w:val="32"/>
      <w:szCs w:val="32"/>
    </w:rPr>
  </w:style>
  <w:style w:type="character" w:customStyle="1" w:styleId="Heading2Char">
    <w:name w:val="Heading 2 Char"/>
    <w:link w:val="Heading2"/>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customStyle="1" w:styleId="Heading4Char">
    <w:name w:val="Heading 4 Char"/>
    <w:link w:val="Heading4"/>
    <w:rsid w:val="00C12208"/>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B82A34"/>
    <w:pPr>
      <w:tabs>
        <w:tab w:val="center" w:pos="4153"/>
        <w:tab w:val="right" w:pos="8306"/>
      </w:tabs>
    </w:pPr>
    <w:rPr>
      <w:rFonts w:cs="Times New Roman"/>
    </w:rPr>
  </w:style>
  <w:style w:type="character" w:customStyle="1" w:styleId="HeaderChar">
    <w:name w:val="Header Char"/>
    <w:link w:val="Header"/>
    <w:uiPriority w:val="99"/>
    <w:semiHidden/>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r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5716E2"/>
    <w:pPr>
      <w:spacing w:before="360" w:after="360"/>
      <w:jc w:val="center"/>
      <w:outlineLvl w:val="0"/>
    </w:pPr>
    <w:rPr>
      <w:rFonts w:cs="B Yagut"/>
      <w:bCs/>
      <w:sz w:val="32"/>
      <w:szCs w:val="32"/>
      <w:lang w:bidi="fa-IR"/>
    </w:rPr>
  </w:style>
  <w:style w:type="character" w:customStyle="1" w:styleId="Char">
    <w:name w:val="تیتر اول Char"/>
    <w:link w:val="a"/>
    <w:rsid w:val="005716E2"/>
    <w:rPr>
      <w:rFonts w:cs="B Yagut"/>
      <w:bCs/>
      <w:sz w:val="32"/>
      <w:szCs w:val="32"/>
      <w:lang w:bidi="fa-IR"/>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5716E2"/>
    <w:pPr>
      <w:spacing w:before="240"/>
      <w:outlineLvl w:val="1"/>
    </w:pPr>
    <w:rPr>
      <w:rFonts w:cs="B Zar"/>
      <w:bCs/>
      <w:sz w:val="28"/>
      <w:szCs w:val="26"/>
      <w:lang w:bidi="fa-IR"/>
    </w:rPr>
  </w:style>
  <w:style w:type="character" w:customStyle="1" w:styleId="Char0">
    <w:name w:val="تیتر دوم Char"/>
    <w:link w:val="a0"/>
    <w:rsid w:val="005716E2"/>
    <w:rPr>
      <w:rFonts w:cs="B Zar"/>
      <w:bCs/>
      <w:sz w:val="28"/>
      <w:szCs w:val="26"/>
      <w:lang w:bidi="fa-IR"/>
    </w:rPr>
  </w:style>
  <w:style w:type="table" w:styleId="TableGrid">
    <w:name w:val="Table Grid"/>
    <w:basedOn w:val="TableNormal"/>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BD4269"/>
    <w:pPr>
      <w:spacing w:before="120"/>
      <w:jc w:val="both"/>
    </w:pPr>
    <w:rPr>
      <w:rFonts w:cs="B Yagut"/>
      <w:bCs/>
      <w:sz w:val="28"/>
      <w:szCs w:val="27"/>
    </w:rPr>
  </w:style>
  <w:style w:type="paragraph" w:styleId="TOC2">
    <w:name w:val="toc 2"/>
    <w:basedOn w:val="Normal"/>
    <w:next w:val="Normal"/>
    <w:uiPriority w:val="39"/>
    <w:unhideWhenUsed/>
    <w:rsid w:val="00BD4269"/>
    <w:pPr>
      <w:ind w:left="255"/>
      <w:jc w:val="both"/>
    </w:pPr>
    <w:rPr>
      <w:sz w:val="28"/>
      <w:szCs w:val="27"/>
    </w:rPr>
  </w:style>
  <w:style w:type="paragraph" w:styleId="TOC3">
    <w:name w:val="toc 3"/>
    <w:basedOn w:val="Normal"/>
    <w:next w:val="Normal"/>
    <w:uiPriority w:val="39"/>
    <w:unhideWhenUsed/>
    <w:rsid w:val="00BD4269"/>
    <w:pPr>
      <w:ind w:left="510"/>
      <w:jc w:val="both"/>
    </w:pPr>
    <w:rPr>
      <w:sz w:val="28"/>
      <w:szCs w:val="26"/>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imes New Roman"/>
      <w:sz w:val="20"/>
      <w:szCs w:val="20"/>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5716E2"/>
    <w:pPr>
      <w:spacing w:before="180"/>
      <w:jc w:val="both"/>
      <w:outlineLvl w:val="2"/>
    </w:pPr>
    <w:rPr>
      <w:b/>
      <w:bCs/>
      <w:sz w:val="32"/>
      <w:szCs w:val="32"/>
      <w:lang w:bidi="fa-IR"/>
    </w:rPr>
  </w:style>
  <w:style w:type="character" w:customStyle="1" w:styleId="Char1">
    <w:name w:val="تیتر سوم Char"/>
    <w:link w:val="a1"/>
    <w:rsid w:val="005716E2"/>
    <w:rPr>
      <w:b/>
      <w:bCs/>
      <w:sz w:val="32"/>
      <w:szCs w:val="32"/>
      <w:lang w:bidi="fa-IR"/>
    </w:rPr>
  </w:style>
  <w:style w:type="paragraph" w:styleId="TOC4">
    <w:name w:val="toc 4"/>
    <w:basedOn w:val="Normal"/>
    <w:next w:val="Normal"/>
    <w:uiPriority w:val="39"/>
    <w:unhideWhenUsed/>
    <w:rsid w:val="0047067B"/>
    <w:pPr>
      <w:ind w:left="567"/>
      <w:jc w:val="both"/>
    </w:pPr>
    <w:rPr>
      <w:sz w:val="28"/>
    </w:rPr>
  </w:style>
  <w:style w:type="character" w:customStyle="1" w:styleId="FootnoteTextChar1">
    <w:name w:val="Footnote Text Char1"/>
    <w:aliases w:val="Footnote Text Char Char"/>
    <w:semiHidden/>
    <w:rsid w:val="009D4217"/>
    <w:rPr>
      <w:lang w:val="en-US" w:eastAsia="en-US" w:bidi="ar-SA"/>
    </w:rPr>
  </w:style>
  <w:style w:type="paragraph" w:styleId="NormalWeb">
    <w:name w:val="Normal (Web)"/>
    <w:basedOn w:val="Normal"/>
    <w:rsid w:val="00C12208"/>
    <w:pPr>
      <w:bidi w:val="0"/>
      <w:spacing w:before="100" w:beforeAutospacing="1" w:after="100" w:afterAutospacing="1"/>
      <w:jc w:val="left"/>
    </w:pPr>
    <w:rPr>
      <w:rFonts w:ascii="Times New Roman" w:eastAsia="Times New Roman" w:hAnsi="Times New Roman" w:cs="Times New Roman"/>
      <w:sz w:val="24"/>
      <w:szCs w:val="24"/>
      <w:lang w:bidi="fa-IR"/>
    </w:rPr>
  </w:style>
  <w:style w:type="character" w:styleId="Strong">
    <w:name w:val="Strong"/>
    <w:qFormat/>
    <w:rsid w:val="00C12208"/>
    <w:rPr>
      <w:b/>
      <w:bCs/>
    </w:rPr>
  </w:style>
  <w:style w:type="paragraph" w:styleId="PlainText">
    <w:name w:val="Plain Text"/>
    <w:basedOn w:val="Normal"/>
    <w:link w:val="PlainTextChar"/>
    <w:rsid w:val="00C12208"/>
    <w:pPr>
      <w:bidi w:val="0"/>
      <w:jc w:val="left"/>
    </w:pPr>
    <w:rPr>
      <w:rFonts w:ascii="Courier New" w:eastAsia="Times New Roman" w:hAnsi="Courier New" w:cs="Times New Roman"/>
      <w:sz w:val="20"/>
      <w:szCs w:val="24"/>
    </w:rPr>
  </w:style>
  <w:style w:type="character" w:customStyle="1" w:styleId="PlainTextChar">
    <w:name w:val="Plain Text Char"/>
    <w:link w:val="PlainText"/>
    <w:rsid w:val="00C12208"/>
    <w:rPr>
      <w:rFonts w:ascii="Courier New" w:eastAsia="Times New Roman" w:hAnsi="Courier New" w:cs="Traditional Arabic"/>
      <w:szCs w:val="24"/>
    </w:rPr>
  </w:style>
  <w:style w:type="paragraph" w:customStyle="1" w:styleId="tarjome">
    <w:name w:val="tarjome"/>
    <w:basedOn w:val="Normal"/>
    <w:rsid w:val="00C12208"/>
    <w:pPr>
      <w:bidi w:val="0"/>
      <w:jc w:val="both"/>
    </w:pPr>
    <w:rPr>
      <w:rFonts w:ascii="Times New Roman" w:eastAsia="Times New Roman" w:hAnsi="Times New Roman" w:cs="Times New Roman"/>
      <w:color w:val="000000"/>
      <w:sz w:val="24"/>
      <w:szCs w:val="24"/>
      <w:lang w:bidi="fa-IR"/>
    </w:rPr>
  </w:style>
  <w:style w:type="character" w:styleId="Emphasis">
    <w:name w:val="Emphasis"/>
    <w:qFormat/>
    <w:rsid w:val="00C12208"/>
    <w:rPr>
      <w:i/>
      <w:iCs/>
    </w:rPr>
  </w:style>
  <w:style w:type="character" w:customStyle="1" w:styleId="FootnoteTextCharCharChar1">
    <w:name w:val="Footnote Text Char Char Char1"/>
    <w:semiHidden/>
    <w:rsid w:val="00C12208"/>
    <w:rPr>
      <w:lang w:val="en-US" w:eastAsia="en-US"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12208"/>
    <w:pPr>
      <w:spacing w:line="192" w:lineRule="auto"/>
      <w:ind w:firstLine="284"/>
      <w:jc w:val="both"/>
    </w:pPr>
    <w:rPr>
      <w:rFonts w:ascii="B Badr" w:eastAsia="B Badr" w:hAnsi="B Badr" w:cs="Times New Roman"/>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12208"/>
    <w:rPr>
      <w:rFonts w:ascii="B Badr" w:eastAsia="B Badr" w:hAnsi="B Badr" w:cs="B Badr"/>
      <w:sz w:val="24"/>
      <w:szCs w:val="24"/>
    </w:rPr>
  </w:style>
  <w:style w:type="paragraph" w:customStyle="1" w:styleId="StyleHeading1">
    <w:name w:val="Style Heading 1 +"/>
    <w:basedOn w:val="Heading1"/>
    <w:rsid w:val="00C12208"/>
    <w:pPr>
      <w:bidi w:val="0"/>
      <w:spacing w:before="0" w:after="0"/>
      <w:jc w:val="center"/>
    </w:pPr>
    <w:rPr>
      <w:rFonts w:ascii="Times New Roman" w:hAnsi="Times New Roman" w:cs="B Zar"/>
      <w:sz w:val="30"/>
      <w:szCs w:val="30"/>
    </w:rPr>
  </w:style>
  <w:style w:type="character" w:customStyle="1" w:styleId="ayatext">
    <w:name w:val="ayatext"/>
    <w:basedOn w:val="DefaultParagraphFont"/>
    <w:rsid w:val="008B571A"/>
  </w:style>
  <w:style w:type="paragraph" w:customStyle="1" w:styleId="a2">
    <w:name w:val="نصوص عربي"/>
    <w:basedOn w:val="Normal"/>
    <w:link w:val="Char2"/>
    <w:qFormat/>
    <w:rsid w:val="006E474B"/>
    <w:pPr>
      <w:tabs>
        <w:tab w:val="right" w:pos="7031"/>
      </w:tabs>
      <w:ind w:firstLine="312"/>
      <w:jc w:val="both"/>
    </w:pPr>
    <w:rPr>
      <w:rFonts w:ascii="mylotus" w:hAnsi="mylotus" w:cs="mylotus"/>
      <w:b/>
      <w:bCs/>
      <w:sz w:val="28"/>
    </w:rPr>
  </w:style>
  <w:style w:type="character" w:customStyle="1" w:styleId="Char2">
    <w:name w:val="نصوص عربي Char"/>
    <w:link w:val="a2"/>
    <w:rsid w:val="006E474B"/>
    <w:rPr>
      <w:rFonts w:ascii="mylotus" w:hAnsi="mylotus" w:cs="mylotus"/>
      <w:b/>
      <w:bCs/>
      <w:sz w:val="28"/>
      <w:szCs w:val="28"/>
    </w:rPr>
  </w:style>
  <w:style w:type="paragraph" w:styleId="TOC5">
    <w:name w:val="toc 5"/>
    <w:basedOn w:val="Normal"/>
    <w:next w:val="Normal"/>
    <w:autoRedefine/>
    <w:uiPriority w:val="39"/>
    <w:unhideWhenUsed/>
    <w:rsid w:val="00BD4269"/>
    <w:pPr>
      <w:spacing w:after="100" w:line="276" w:lineRule="auto"/>
      <w:ind w:left="880"/>
      <w:jc w:val="left"/>
    </w:pPr>
    <w:rPr>
      <w:rFonts w:eastAsia="Times New Roman" w:cs="Arial"/>
      <w:szCs w:val="22"/>
      <w:lang w:bidi="fa-IR"/>
    </w:rPr>
  </w:style>
  <w:style w:type="paragraph" w:styleId="TOC6">
    <w:name w:val="toc 6"/>
    <w:basedOn w:val="Normal"/>
    <w:next w:val="Normal"/>
    <w:autoRedefine/>
    <w:uiPriority w:val="39"/>
    <w:unhideWhenUsed/>
    <w:rsid w:val="00BD4269"/>
    <w:pPr>
      <w:spacing w:after="100" w:line="276" w:lineRule="auto"/>
      <w:ind w:left="1100"/>
      <w:jc w:val="left"/>
    </w:pPr>
    <w:rPr>
      <w:rFonts w:eastAsia="Times New Roman" w:cs="Arial"/>
      <w:szCs w:val="22"/>
      <w:lang w:bidi="fa-IR"/>
    </w:rPr>
  </w:style>
  <w:style w:type="paragraph" w:styleId="TOC7">
    <w:name w:val="toc 7"/>
    <w:basedOn w:val="Normal"/>
    <w:next w:val="Normal"/>
    <w:autoRedefine/>
    <w:uiPriority w:val="39"/>
    <w:unhideWhenUsed/>
    <w:rsid w:val="00BD4269"/>
    <w:pPr>
      <w:spacing w:after="100" w:line="276" w:lineRule="auto"/>
      <w:ind w:left="1320"/>
      <w:jc w:val="left"/>
    </w:pPr>
    <w:rPr>
      <w:rFonts w:eastAsia="Times New Roman" w:cs="Arial"/>
      <w:szCs w:val="22"/>
      <w:lang w:bidi="fa-IR"/>
    </w:rPr>
  </w:style>
  <w:style w:type="paragraph" w:styleId="TOC8">
    <w:name w:val="toc 8"/>
    <w:basedOn w:val="Normal"/>
    <w:next w:val="Normal"/>
    <w:autoRedefine/>
    <w:uiPriority w:val="39"/>
    <w:unhideWhenUsed/>
    <w:rsid w:val="00BD4269"/>
    <w:pPr>
      <w:spacing w:after="100" w:line="276" w:lineRule="auto"/>
      <w:ind w:left="1540"/>
      <w:jc w:val="left"/>
    </w:pPr>
    <w:rPr>
      <w:rFonts w:eastAsia="Times New Roman" w:cs="Arial"/>
      <w:szCs w:val="22"/>
      <w:lang w:bidi="fa-IR"/>
    </w:rPr>
  </w:style>
  <w:style w:type="paragraph" w:styleId="TOC9">
    <w:name w:val="toc 9"/>
    <w:basedOn w:val="Normal"/>
    <w:next w:val="Normal"/>
    <w:autoRedefine/>
    <w:uiPriority w:val="39"/>
    <w:unhideWhenUsed/>
    <w:rsid w:val="00BD4269"/>
    <w:pPr>
      <w:spacing w:after="100" w:line="276" w:lineRule="auto"/>
      <w:ind w:left="1760"/>
      <w:jc w:val="left"/>
    </w:pPr>
    <w:rPr>
      <w:rFonts w:eastAsia="Times New Roman" w:cs="Arial"/>
      <w:szCs w:val="22"/>
      <w:lang w:bidi="fa-IR"/>
    </w:rPr>
  </w:style>
  <w:style w:type="paragraph" w:styleId="BalloonText">
    <w:name w:val="Balloon Text"/>
    <w:basedOn w:val="Normal"/>
    <w:link w:val="BalloonTextChar"/>
    <w:uiPriority w:val="99"/>
    <w:semiHidden/>
    <w:unhideWhenUsed/>
    <w:rsid w:val="003C6412"/>
    <w:rPr>
      <w:rFonts w:ascii="Tahoma" w:hAnsi="Tahoma" w:cs="Tahoma"/>
      <w:sz w:val="16"/>
      <w:szCs w:val="16"/>
    </w:rPr>
  </w:style>
  <w:style w:type="character" w:customStyle="1" w:styleId="BalloonTextChar">
    <w:name w:val="Balloon Text Char"/>
    <w:basedOn w:val="DefaultParagraphFont"/>
    <w:link w:val="BalloonText"/>
    <w:uiPriority w:val="99"/>
    <w:semiHidden/>
    <w:rsid w:val="003C64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C12208"/>
    <w:pPr>
      <w:keepNext/>
      <w:bidi w:val="0"/>
      <w:spacing w:before="240" w:after="60"/>
      <w:jc w:val="left"/>
      <w:outlineLvl w:val="3"/>
    </w:pPr>
    <w:rPr>
      <w:rFonts w:ascii="Times New Roman" w:eastAsia="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1910"/>
    <w:rPr>
      <w:rFonts w:ascii="Cambria" w:eastAsia="Times New Roman" w:hAnsi="Cambria" w:cs="Times New Roman"/>
      <w:b/>
      <w:bCs/>
      <w:kern w:val="32"/>
      <w:sz w:val="32"/>
      <w:szCs w:val="32"/>
    </w:rPr>
  </w:style>
  <w:style w:type="character" w:customStyle="1" w:styleId="Heading2Char">
    <w:name w:val="Heading 2 Char"/>
    <w:link w:val="Heading2"/>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customStyle="1" w:styleId="Heading4Char">
    <w:name w:val="Heading 4 Char"/>
    <w:link w:val="Heading4"/>
    <w:rsid w:val="00C12208"/>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B82A34"/>
    <w:pPr>
      <w:tabs>
        <w:tab w:val="center" w:pos="4153"/>
        <w:tab w:val="right" w:pos="8306"/>
      </w:tabs>
    </w:pPr>
    <w:rPr>
      <w:rFonts w:cs="Times New Roman"/>
    </w:rPr>
  </w:style>
  <w:style w:type="character" w:customStyle="1" w:styleId="HeaderChar">
    <w:name w:val="Header Char"/>
    <w:link w:val="Header"/>
    <w:uiPriority w:val="99"/>
    <w:semiHidden/>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r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5716E2"/>
    <w:pPr>
      <w:spacing w:before="360" w:after="360"/>
      <w:jc w:val="center"/>
      <w:outlineLvl w:val="0"/>
    </w:pPr>
    <w:rPr>
      <w:rFonts w:cs="B Yagut"/>
      <w:bCs/>
      <w:sz w:val="32"/>
      <w:szCs w:val="32"/>
      <w:lang w:bidi="fa-IR"/>
    </w:rPr>
  </w:style>
  <w:style w:type="character" w:customStyle="1" w:styleId="Char">
    <w:name w:val="تیتر اول Char"/>
    <w:link w:val="a"/>
    <w:rsid w:val="005716E2"/>
    <w:rPr>
      <w:rFonts w:cs="B Yagut"/>
      <w:bCs/>
      <w:sz w:val="32"/>
      <w:szCs w:val="32"/>
      <w:lang w:bidi="fa-IR"/>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5716E2"/>
    <w:pPr>
      <w:spacing w:before="240"/>
      <w:outlineLvl w:val="1"/>
    </w:pPr>
    <w:rPr>
      <w:rFonts w:cs="B Zar"/>
      <w:bCs/>
      <w:sz w:val="28"/>
      <w:szCs w:val="26"/>
      <w:lang w:bidi="fa-IR"/>
    </w:rPr>
  </w:style>
  <w:style w:type="character" w:customStyle="1" w:styleId="Char0">
    <w:name w:val="تیتر دوم Char"/>
    <w:link w:val="a0"/>
    <w:rsid w:val="005716E2"/>
    <w:rPr>
      <w:rFonts w:cs="B Zar"/>
      <w:bCs/>
      <w:sz w:val="28"/>
      <w:szCs w:val="26"/>
      <w:lang w:bidi="fa-IR"/>
    </w:rPr>
  </w:style>
  <w:style w:type="table" w:styleId="TableGrid">
    <w:name w:val="Table Grid"/>
    <w:basedOn w:val="TableNormal"/>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BD4269"/>
    <w:pPr>
      <w:spacing w:before="120"/>
      <w:jc w:val="both"/>
    </w:pPr>
    <w:rPr>
      <w:rFonts w:cs="B Yagut"/>
      <w:bCs/>
      <w:sz w:val="28"/>
      <w:szCs w:val="27"/>
    </w:rPr>
  </w:style>
  <w:style w:type="paragraph" w:styleId="TOC2">
    <w:name w:val="toc 2"/>
    <w:basedOn w:val="Normal"/>
    <w:next w:val="Normal"/>
    <w:uiPriority w:val="39"/>
    <w:unhideWhenUsed/>
    <w:rsid w:val="00BD4269"/>
    <w:pPr>
      <w:ind w:left="255"/>
      <w:jc w:val="both"/>
    </w:pPr>
    <w:rPr>
      <w:sz w:val="28"/>
      <w:szCs w:val="27"/>
    </w:rPr>
  </w:style>
  <w:style w:type="paragraph" w:styleId="TOC3">
    <w:name w:val="toc 3"/>
    <w:basedOn w:val="Normal"/>
    <w:next w:val="Normal"/>
    <w:uiPriority w:val="39"/>
    <w:unhideWhenUsed/>
    <w:rsid w:val="00BD4269"/>
    <w:pPr>
      <w:ind w:left="510"/>
      <w:jc w:val="both"/>
    </w:pPr>
    <w:rPr>
      <w:sz w:val="28"/>
      <w:szCs w:val="26"/>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imes New Roman"/>
      <w:sz w:val="20"/>
      <w:szCs w:val="20"/>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5716E2"/>
    <w:pPr>
      <w:spacing w:before="180"/>
      <w:jc w:val="both"/>
      <w:outlineLvl w:val="2"/>
    </w:pPr>
    <w:rPr>
      <w:b/>
      <w:bCs/>
      <w:sz w:val="32"/>
      <w:szCs w:val="32"/>
      <w:lang w:bidi="fa-IR"/>
    </w:rPr>
  </w:style>
  <w:style w:type="character" w:customStyle="1" w:styleId="Char1">
    <w:name w:val="تیتر سوم Char"/>
    <w:link w:val="a1"/>
    <w:rsid w:val="005716E2"/>
    <w:rPr>
      <w:b/>
      <w:bCs/>
      <w:sz w:val="32"/>
      <w:szCs w:val="32"/>
      <w:lang w:bidi="fa-IR"/>
    </w:rPr>
  </w:style>
  <w:style w:type="paragraph" w:styleId="TOC4">
    <w:name w:val="toc 4"/>
    <w:basedOn w:val="Normal"/>
    <w:next w:val="Normal"/>
    <w:uiPriority w:val="39"/>
    <w:unhideWhenUsed/>
    <w:rsid w:val="0047067B"/>
    <w:pPr>
      <w:ind w:left="567"/>
      <w:jc w:val="both"/>
    </w:pPr>
    <w:rPr>
      <w:sz w:val="28"/>
    </w:rPr>
  </w:style>
  <w:style w:type="character" w:customStyle="1" w:styleId="FootnoteTextChar1">
    <w:name w:val="Footnote Text Char1"/>
    <w:aliases w:val="Footnote Text Char Char"/>
    <w:semiHidden/>
    <w:rsid w:val="009D4217"/>
    <w:rPr>
      <w:lang w:val="en-US" w:eastAsia="en-US" w:bidi="ar-SA"/>
    </w:rPr>
  </w:style>
  <w:style w:type="paragraph" w:styleId="NormalWeb">
    <w:name w:val="Normal (Web)"/>
    <w:basedOn w:val="Normal"/>
    <w:rsid w:val="00C12208"/>
    <w:pPr>
      <w:bidi w:val="0"/>
      <w:spacing w:before="100" w:beforeAutospacing="1" w:after="100" w:afterAutospacing="1"/>
      <w:jc w:val="left"/>
    </w:pPr>
    <w:rPr>
      <w:rFonts w:ascii="Times New Roman" w:eastAsia="Times New Roman" w:hAnsi="Times New Roman" w:cs="Times New Roman"/>
      <w:sz w:val="24"/>
      <w:szCs w:val="24"/>
      <w:lang w:bidi="fa-IR"/>
    </w:rPr>
  </w:style>
  <w:style w:type="character" w:styleId="Strong">
    <w:name w:val="Strong"/>
    <w:qFormat/>
    <w:rsid w:val="00C12208"/>
    <w:rPr>
      <w:b/>
      <w:bCs/>
    </w:rPr>
  </w:style>
  <w:style w:type="paragraph" w:styleId="PlainText">
    <w:name w:val="Plain Text"/>
    <w:basedOn w:val="Normal"/>
    <w:link w:val="PlainTextChar"/>
    <w:rsid w:val="00C12208"/>
    <w:pPr>
      <w:bidi w:val="0"/>
      <w:jc w:val="left"/>
    </w:pPr>
    <w:rPr>
      <w:rFonts w:ascii="Courier New" w:eastAsia="Times New Roman" w:hAnsi="Courier New" w:cs="Times New Roman"/>
      <w:sz w:val="20"/>
      <w:szCs w:val="24"/>
    </w:rPr>
  </w:style>
  <w:style w:type="character" w:customStyle="1" w:styleId="PlainTextChar">
    <w:name w:val="Plain Text Char"/>
    <w:link w:val="PlainText"/>
    <w:rsid w:val="00C12208"/>
    <w:rPr>
      <w:rFonts w:ascii="Courier New" w:eastAsia="Times New Roman" w:hAnsi="Courier New" w:cs="Traditional Arabic"/>
      <w:szCs w:val="24"/>
    </w:rPr>
  </w:style>
  <w:style w:type="paragraph" w:customStyle="1" w:styleId="tarjome">
    <w:name w:val="tarjome"/>
    <w:basedOn w:val="Normal"/>
    <w:rsid w:val="00C12208"/>
    <w:pPr>
      <w:bidi w:val="0"/>
      <w:jc w:val="both"/>
    </w:pPr>
    <w:rPr>
      <w:rFonts w:ascii="Times New Roman" w:eastAsia="Times New Roman" w:hAnsi="Times New Roman" w:cs="Times New Roman"/>
      <w:color w:val="000000"/>
      <w:sz w:val="24"/>
      <w:szCs w:val="24"/>
      <w:lang w:bidi="fa-IR"/>
    </w:rPr>
  </w:style>
  <w:style w:type="character" w:styleId="Emphasis">
    <w:name w:val="Emphasis"/>
    <w:qFormat/>
    <w:rsid w:val="00C12208"/>
    <w:rPr>
      <w:i/>
      <w:iCs/>
    </w:rPr>
  </w:style>
  <w:style w:type="character" w:customStyle="1" w:styleId="FootnoteTextCharCharChar1">
    <w:name w:val="Footnote Text Char Char Char1"/>
    <w:semiHidden/>
    <w:rsid w:val="00C12208"/>
    <w:rPr>
      <w:lang w:val="en-US" w:eastAsia="en-US"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12208"/>
    <w:pPr>
      <w:spacing w:line="192" w:lineRule="auto"/>
      <w:ind w:firstLine="284"/>
      <w:jc w:val="both"/>
    </w:pPr>
    <w:rPr>
      <w:rFonts w:ascii="B Badr" w:eastAsia="B Badr" w:hAnsi="B Badr" w:cs="Times New Roman"/>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12208"/>
    <w:rPr>
      <w:rFonts w:ascii="B Badr" w:eastAsia="B Badr" w:hAnsi="B Badr" w:cs="B Badr"/>
      <w:sz w:val="24"/>
      <w:szCs w:val="24"/>
    </w:rPr>
  </w:style>
  <w:style w:type="paragraph" w:customStyle="1" w:styleId="StyleHeading1">
    <w:name w:val="Style Heading 1 +"/>
    <w:basedOn w:val="Heading1"/>
    <w:rsid w:val="00C12208"/>
    <w:pPr>
      <w:bidi w:val="0"/>
      <w:spacing w:before="0" w:after="0"/>
      <w:jc w:val="center"/>
    </w:pPr>
    <w:rPr>
      <w:rFonts w:ascii="Times New Roman" w:hAnsi="Times New Roman" w:cs="B Zar"/>
      <w:sz w:val="30"/>
      <w:szCs w:val="30"/>
    </w:rPr>
  </w:style>
  <w:style w:type="character" w:customStyle="1" w:styleId="ayatext">
    <w:name w:val="ayatext"/>
    <w:basedOn w:val="DefaultParagraphFont"/>
    <w:rsid w:val="008B571A"/>
  </w:style>
  <w:style w:type="paragraph" w:customStyle="1" w:styleId="a2">
    <w:name w:val="نصوص عربي"/>
    <w:basedOn w:val="Normal"/>
    <w:link w:val="Char2"/>
    <w:qFormat/>
    <w:rsid w:val="006E474B"/>
    <w:pPr>
      <w:tabs>
        <w:tab w:val="right" w:pos="7031"/>
      </w:tabs>
      <w:ind w:firstLine="312"/>
      <w:jc w:val="both"/>
    </w:pPr>
    <w:rPr>
      <w:rFonts w:ascii="mylotus" w:hAnsi="mylotus" w:cs="mylotus"/>
      <w:b/>
      <w:bCs/>
      <w:sz w:val="28"/>
    </w:rPr>
  </w:style>
  <w:style w:type="character" w:customStyle="1" w:styleId="Char2">
    <w:name w:val="نصوص عربي Char"/>
    <w:link w:val="a2"/>
    <w:rsid w:val="006E474B"/>
    <w:rPr>
      <w:rFonts w:ascii="mylotus" w:hAnsi="mylotus" w:cs="mylotus"/>
      <w:b/>
      <w:bCs/>
      <w:sz w:val="28"/>
      <w:szCs w:val="28"/>
    </w:rPr>
  </w:style>
  <w:style w:type="paragraph" w:styleId="TOC5">
    <w:name w:val="toc 5"/>
    <w:basedOn w:val="Normal"/>
    <w:next w:val="Normal"/>
    <w:autoRedefine/>
    <w:uiPriority w:val="39"/>
    <w:unhideWhenUsed/>
    <w:rsid w:val="00BD4269"/>
    <w:pPr>
      <w:spacing w:after="100" w:line="276" w:lineRule="auto"/>
      <w:ind w:left="880"/>
      <w:jc w:val="left"/>
    </w:pPr>
    <w:rPr>
      <w:rFonts w:eastAsia="Times New Roman" w:cs="Arial"/>
      <w:szCs w:val="22"/>
      <w:lang w:bidi="fa-IR"/>
    </w:rPr>
  </w:style>
  <w:style w:type="paragraph" w:styleId="TOC6">
    <w:name w:val="toc 6"/>
    <w:basedOn w:val="Normal"/>
    <w:next w:val="Normal"/>
    <w:autoRedefine/>
    <w:uiPriority w:val="39"/>
    <w:unhideWhenUsed/>
    <w:rsid w:val="00BD4269"/>
    <w:pPr>
      <w:spacing w:after="100" w:line="276" w:lineRule="auto"/>
      <w:ind w:left="1100"/>
      <w:jc w:val="left"/>
    </w:pPr>
    <w:rPr>
      <w:rFonts w:eastAsia="Times New Roman" w:cs="Arial"/>
      <w:szCs w:val="22"/>
      <w:lang w:bidi="fa-IR"/>
    </w:rPr>
  </w:style>
  <w:style w:type="paragraph" w:styleId="TOC7">
    <w:name w:val="toc 7"/>
    <w:basedOn w:val="Normal"/>
    <w:next w:val="Normal"/>
    <w:autoRedefine/>
    <w:uiPriority w:val="39"/>
    <w:unhideWhenUsed/>
    <w:rsid w:val="00BD4269"/>
    <w:pPr>
      <w:spacing w:after="100" w:line="276" w:lineRule="auto"/>
      <w:ind w:left="1320"/>
      <w:jc w:val="left"/>
    </w:pPr>
    <w:rPr>
      <w:rFonts w:eastAsia="Times New Roman" w:cs="Arial"/>
      <w:szCs w:val="22"/>
      <w:lang w:bidi="fa-IR"/>
    </w:rPr>
  </w:style>
  <w:style w:type="paragraph" w:styleId="TOC8">
    <w:name w:val="toc 8"/>
    <w:basedOn w:val="Normal"/>
    <w:next w:val="Normal"/>
    <w:autoRedefine/>
    <w:uiPriority w:val="39"/>
    <w:unhideWhenUsed/>
    <w:rsid w:val="00BD4269"/>
    <w:pPr>
      <w:spacing w:after="100" w:line="276" w:lineRule="auto"/>
      <w:ind w:left="1540"/>
      <w:jc w:val="left"/>
    </w:pPr>
    <w:rPr>
      <w:rFonts w:eastAsia="Times New Roman" w:cs="Arial"/>
      <w:szCs w:val="22"/>
      <w:lang w:bidi="fa-IR"/>
    </w:rPr>
  </w:style>
  <w:style w:type="paragraph" w:styleId="TOC9">
    <w:name w:val="toc 9"/>
    <w:basedOn w:val="Normal"/>
    <w:next w:val="Normal"/>
    <w:autoRedefine/>
    <w:uiPriority w:val="39"/>
    <w:unhideWhenUsed/>
    <w:rsid w:val="00BD4269"/>
    <w:pPr>
      <w:spacing w:after="100" w:line="276" w:lineRule="auto"/>
      <w:ind w:left="1760"/>
      <w:jc w:val="left"/>
    </w:pPr>
    <w:rPr>
      <w:rFonts w:eastAsia="Times New Roman" w:cs="Arial"/>
      <w:szCs w:val="22"/>
      <w:lang w:bidi="fa-IR"/>
    </w:rPr>
  </w:style>
  <w:style w:type="paragraph" w:styleId="BalloonText">
    <w:name w:val="Balloon Text"/>
    <w:basedOn w:val="Normal"/>
    <w:link w:val="BalloonTextChar"/>
    <w:uiPriority w:val="99"/>
    <w:semiHidden/>
    <w:unhideWhenUsed/>
    <w:rsid w:val="003C6412"/>
    <w:rPr>
      <w:rFonts w:ascii="Tahoma" w:hAnsi="Tahoma" w:cs="Tahoma"/>
      <w:sz w:val="16"/>
      <w:szCs w:val="16"/>
    </w:rPr>
  </w:style>
  <w:style w:type="character" w:customStyle="1" w:styleId="BalloonTextChar">
    <w:name w:val="Balloon Text Char"/>
    <w:basedOn w:val="DefaultParagraphFont"/>
    <w:link w:val="BalloonText"/>
    <w:uiPriority w:val="99"/>
    <w:semiHidden/>
    <w:rsid w:val="003C64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694949">
      <w:bodyDiv w:val="1"/>
      <w:marLeft w:val="0"/>
      <w:marRight w:val="0"/>
      <w:marTop w:val="0"/>
      <w:marBottom w:val="0"/>
      <w:divBdr>
        <w:top w:val="none" w:sz="0" w:space="0" w:color="auto"/>
        <w:left w:val="none" w:sz="0" w:space="0" w:color="auto"/>
        <w:bottom w:val="none" w:sz="0" w:space="0" w:color="auto"/>
        <w:right w:val="none" w:sz="0" w:space="0" w:color="auto"/>
      </w:divBdr>
    </w:div>
    <w:div w:id="1778400669">
      <w:bodyDiv w:val="1"/>
      <w:marLeft w:val="0"/>
      <w:marRight w:val="0"/>
      <w:marTop w:val="0"/>
      <w:marBottom w:val="0"/>
      <w:divBdr>
        <w:top w:val="none" w:sz="0" w:space="0" w:color="auto"/>
        <w:left w:val="none" w:sz="0" w:space="0" w:color="auto"/>
        <w:bottom w:val="none" w:sz="0" w:space="0" w:color="auto"/>
        <w:right w:val="none" w:sz="0" w:space="0" w:color="auto"/>
      </w:divBdr>
    </w:div>
    <w:div w:id="18409202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FBD50-725A-4637-96FD-73EA18F2B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100413</Words>
  <Characters>572359</Characters>
  <Application>Microsoft Office Word</Application>
  <DocSecurity>8</DocSecurity>
  <Lines>4769</Lines>
  <Paragraphs>1342</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671430</CharactersWithSpaces>
  <SharedDoc>false</SharedDoc>
  <HLinks>
    <vt:vector size="1494" baseType="variant">
      <vt:variant>
        <vt:i4>1441854</vt:i4>
      </vt:variant>
      <vt:variant>
        <vt:i4>1490</vt:i4>
      </vt:variant>
      <vt:variant>
        <vt:i4>0</vt:i4>
      </vt:variant>
      <vt:variant>
        <vt:i4>5</vt:i4>
      </vt:variant>
      <vt:variant>
        <vt:lpwstr/>
      </vt:variant>
      <vt:variant>
        <vt:lpwstr>_Toc305615925</vt:lpwstr>
      </vt:variant>
      <vt:variant>
        <vt:i4>1441854</vt:i4>
      </vt:variant>
      <vt:variant>
        <vt:i4>1484</vt:i4>
      </vt:variant>
      <vt:variant>
        <vt:i4>0</vt:i4>
      </vt:variant>
      <vt:variant>
        <vt:i4>5</vt:i4>
      </vt:variant>
      <vt:variant>
        <vt:lpwstr/>
      </vt:variant>
      <vt:variant>
        <vt:lpwstr>_Toc305615924</vt:lpwstr>
      </vt:variant>
      <vt:variant>
        <vt:i4>1441854</vt:i4>
      </vt:variant>
      <vt:variant>
        <vt:i4>1478</vt:i4>
      </vt:variant>
      <vt:variant>
        <vt:i4>0</vt:i4>
      </vt:variant>
      <vt:variant>
        <vt:i4>5</vt:i4>
      </vt:variant>
      <vt:variant>
        <vt:lpwstr/>
      </vt:variant>
      <vt:variant>
        <vt:lpwstr>_Toc305615923</vt:lpwstr>
      </vt:variant>
      <vt:variant>
        <vt:i4>1441854</vt:i4>
      </vt:variant>
      <vt:variant>
        <vt:i4>1472</vt:i4>
      </vt:variant>
      <vt:variant>
        <vt:i4>0</vt:i4>
      </vt:variant>
      <vt:variant>
        <vt:i4>5</vt:i4>
      </vt:variant>
      <vt:variant>
        <vt:lpwstr/>
      </vt:variant>
      <vt:variant>
        <vt:lpwstr>_Toc305615922</vt:lpwstr>
      </vt:variant>
      <vt:variant>
        <vt:i4>1441854</vt:i4>
      </vt:variant>
      <vt:variant>
        <vt:i4>1466</vt:i4>
      </vt:variant>
      <vt:variant>
        <vt:i4>0</vt:i4>
      </vt:variant>
      <vt:variant>
        <vt:i4>5</vt:i4>
      </vt:variant>
      <vt:variant>
        <vt:lpwstr/>
      </vt:variant>
      <vt:variant>
        <vt:lpwstr>_Toc305615921</vt:lpwstr>
      </vt:variant>
      <vt:variant>
        <vt:i4>1441854</vt:i4>
      </vt:variant>
      <vt:variant>
        <vt:i4>1460</vt:i4>
      </vt:variant>
      <vt:variant>
        <vt:i4>0</vt:i4>
      </vt:variant>
      <vt:variant>
        <vt:i4>5</vt:i4>
      </vt:variant>
      <vt:variant>
        <vt:lpwstr/>
      </vt:variant>
      <vt:variant>
        <vt:lpwstr>_Toc305615920</vt:lpwstr>
      </vt:variant>
      <vt:variant>
        <vt:i4>1376318</vt:i4>
      </vt:variant>
      <vt:variant>
        <vt:i4>1454</vt:i4>
      </vt:variant>
      <vt:variant>
        <vt:i4>0</vt:i4>
      </vt:variant>
      <vt:variant>
        <vt:i4>5</vt:i4>
      </vt:variant>
      <vt:variant>
        <vt:lpwstr/>
      </vt:variant>
      <vt:variant>
        <vt:lpwstr>_Toc305615919</vt:lpwstr>
      </vt:variant>
      <vt:variant>
        <vt:i4>1376318</vt:i4>
      </vt:variant>
      <vt:variant>
        <vt:i4>1448</vt:i4>
      </vt:variant>
      <vt:variant>
        <vt:i4>0</vt:i4>
      </vt:variant>
      <vt:variant>
        <vt:i4>5</vt:i4>
      </vt:variant>
      <vt:variant>
        <vt:lpwstr/>
      </vt:variant>
      <vt:variant>
        <vt:lpwstr>_Toc305615918</vt:lpwstr>
      </vt:variant>
      <vt:variant>
        <vt:i4>1376318</vt:i4>
      </vt:variant>
      <vt:variant>
        <vt:i4>1442</vt:i4>
      </vt:variant>
      <vt:variant>
        <vt:i4>0</vt:i4>
      </vt:variant>
      <vt:variant>
        <vt:i4>5</vt:i4>
      </vt:variant>
      <vt:variant>
        <vt:lpwstr/>
      </vt:variant>
      <vt:variant>
        <vt:lpwstr>_Toc305615917</vt:lpwstr>
      </vt:variant>
      <vt:variant>
        <vt:i4>1376318</vt:i4>
      </vt:variant>
      <vt:variant>
        <vt:i4>1436</vt:i4>
      </vt:variant>
      <vt:variant>
        <vt:i4>0</vt:i4>
      </vt:variant>
      <vt:variant>
        <vt:i4>5</vt:i4>
      </vt:variant>
      <vt:variant>
        <vt:lpwstr/>
      </vt:variant>
      <vt:variant>
        <vt:lpwstr>_Toc305615916</vt:lpwstr>
      </vt:variant>
      <vt:variant>
        <vt:i4>1376318</vt:i4>
      </vt:variant>
      <vt:variant>
        <vt:i4>1430</vt:i4>
      </vt:variant>
      <vt:variant>
        <vt:i4>0</vt:i4>
      </vt:variant>
      <vt:variant>
        <vt:i4>5</vt:i4>
      </vt:variant>
      <vt:variant>
        <vt:lpwstr/>
      </vt:variant>
      <vt:variant>
        <vt:lpwstr>_Toc305615915</vt:lpwstr>
      </vt:variant>
      <vt:variant>
        <vt:i4>1376318</vt:i4>
      </vt:variant>
      <vt:variant>
        <vt:i4>1424</vt:i4>
      </vt:variant>
      <vt:variant>
        <vt:i4>0</vt:i4>
      </vt:variant>
      <vt:variant>
        <vt:i4>5</vt:i4>
      </vt:variant>
      <vt:variant>
        <vt:lpwstr/>
      </vt:variant>
      <vt:variant>
        <vt:lpwstr>_Toc305615914</vt:lpwstr>
      </vt:variant>
      <vt:variant>
        <vt:i4>1376318</vt:i4>
      </vt:variant>
      <vt:variant>
        <vt:i4>1418</vt:i4>
      </vt:variant>
      <vt:variant>
        <vt:i4>0</vt:i4>
      </vt:variant>
      <vt:variant>
        <vt:i4>5</vt:i4>
      </vt:variant>
      <vt:variant>
        <vt:lpwstr/>
      </vt:variant>
      <vt:variant>
        <vt:lpwstr>_Toc305615913</vt:lpwstr>
      </vt:variant>
      <vt:variant>
        <vt:i4>1376318</vt:i4>
      </vt:variant>
      <vt:variant>
        <vt:i4>1412</vt:i4>
      </vt:variant>
      <vt:variant>
        <vt:i4>0</vt:i4>
      </vt:variant>
      <vt:variant>
        <vt:i4>5</vt:i4>
      </vt:variant>
      <vt:variant>
        <vt:lpwstr/>
      </vt:variant>
      <vt:variant>
        <vt:lpwstr>_Toc305615912</vt:lpwstr>
      </vt:variant>
      <vt:variant>
        <vt:i4>1376318</vt:i4>
      </vt:variant>
      <vt:variant>
        <vt:i4>1406</vt:i4>
      </vt:variant>
      <vt:variant>
        <vt:i4>0</vt:i4>
      </vt:variant>
      <vt:variant>
        <vt:i4>5</vt:i4>
      </vt:variant>
      <vt:variant>
        <vt:lpwstr/>
      </vt:variant>
      <vt:variant>
        <vt:lpwstr>_Toc305615911</vt:lpwstr>
      </vt:variant>
      <vt:variant>
        <vt:i4>1376318</vt:i4>
      </vt:variant>
      <vt:variant>
        <vt:i4>1400</vt:i4>
      </vt:variant>
      <vt:variant>
        <vt:i4>0</vt:i4>
      </vt:variant>
      <vt:variant>
        <vt:i4>5</vt:i4>
      </vt:variant>
      <vt:variant>
        <vt:lpwstr/>
      </vt:variant>
      <vt:variant>
        <vt:lpwstr>_Toc305615910</vt:lpwstr>
      </vt:variant>
      <vt:variant>
        <vt:i4>1310782</vt:i4>
      </vt:variant>
      <vt:variant>
        <vt:i4>1394</vt:i4>
      </vt:variant>
      <vt:variant>
        <vt:i4>0</vt:i4>
      </vt:variant>
      <vt:variant>
        <vt:i4>5</vt:i4>
      </vt:variant>
      <vt:variant>
        <vt:lpwstr/>
      </vt:variant>
      <vt:variant>
        <vt:lpwstr>_Toc305615909</vt:lpwstr>
      </vt:variant>
      <vt:variant>
        <vt:i4>1310782</vt:i4>
      </vt:variant>
      <vt:variant>
        <vt:i4>1388</vt:i4>
      </vt:variant>
      <vt:variant>
        <vt:i4>0</vt:i4>
      </vt:variant>
      <vt:variant>
        <vt:i4>5</vt:i4>
      </vt:variant>
      <vt:variant>
        <vt:lpwstr/>
      </vt:variant>
      <vt:variant>
        <vt:lpwstr>_Toc305615908</vt:lpwstr>
      </vt:variant>
      <vt:variant>
        <vt:i4>1310782</vt:i4>
      </vt:variant>
      <vt:variant>
        <vt:i4>1382</vt:i4>
      </vt:variant>
      <vt:variant>
        <vt:i4>0</vt:i4>
      </vt:variant>
      <vt:variant>
        <vt:i4>5</vt:i4>
      </vt:variant>
      <vt:variant>
        <vt:lpwstr/>
      </vt:variant>
      <vt:variant>
        <vt:lpwstr>_Toc305615907</vt:lpwstr>
      </vt:variant>
      <vt:variant>
        <vt:i4>1310782</vt:i4>
      </vt:variant>
      <vt:variant>
        <vt:i4>1376</vt:i4>
      </vt:variant>
      <vt:variant>
        <vt:i4>0</vt:i4>
      </vt:variant>
      <vt:variant>
        <vt:i4>5</vt:i4>
      </vt:variant>
      <vt:variant>
        <vt:lpwstr/>
      </vt:variant>
      <vt:variant>
        <vt:lpwstr>_Toc305615906</vt:lpwstr>
      </vt:variant>
      <vt:variant>
        <vt:i4>1310782</vt:i4>
      </vt:variant>
      <vt:variant>
        <vt:i4>1370</vt:i4>
      </vt:variant>
      <vt:variant>
        <vt:i4>0</vt:i4>
      </vt:variant>
      <vt:variant>
        <vt:i4>5</vt:i4>
      </vt:variant>
      <vt:variant>
        <vt:lpwstr/>
      </vt:variant>
      <vt:variant>
        <vt:lpwstr>_Toc305615905</vt:lpwstr>
      </vt:variant>
      <vt:variant>
        <vt:i4>1310782</vt:i4>
      </vt:variant>
      <vt:variant>
        <vt:i4>1364</vt:i4>
      </vt:variant>
      <vt:variant>
        <vt:i4>0</vt:i4>
      </vt:variant>
      <vt:variant>
        <vt:i4>5</vt:i4>
      </vt:variant>
      <vt:variant>
        <vt:lpwstr/>
      </vt:variant>
      <vt:variant>
        <vt:lpwstr>_Toc305615904</vt:lpwstr>
      </vt:variant>
      <vt:variant>
        <vt:i4>1310782</vt:i4>
      </vt:variant>
      <vt:variant>
        <vt:i4>1358</vt:i4>
      </vt:variant>
      <vt:variant>
        <vt:i4>0</vt:i4>
      </vt:variant>
      <vt:variant>
        <vt:i4>5</vt:i4>
      </vt:variant>
      <vt:variant>
        <vt:lpwstr/>
      </vt:variant>
      <vt:variant>
        <vt:lpwstr>_Toc305615903</vt:lpwstr>
      </vt:variant>
      <vt:variant>
        <vt:i4>1310782</vt:i4>
      </vt:variant>
      <vt:variant>
        <vt:i4>1352</vt:i4>
      </vt:variant>
      <vt:variant>
        <vt:i4>0</vt:i4>
      </vt:variant>
      <vt:variant>
        <vt:i4>5</vt:i4>
      </vt:variant>
      <vt:variant>
        <vt:lpwstr/>
      </vt:variant>
      <vt:variant>
        <vt:lpwstr>_Toc305615902</vt:lpwstr>
      </vt:variant>
      <vt:variant>
        <vt:i4>1310782</vt:i4>
      </vt:variant>
      <vt:variant>
        <vt:i4>1346</vt:i4>
      </vt:variant>
      <vt:variant>
        <vt:i4>0</vt:i4>
      </vt:variant>
      <vt:variant>
        <vt:i4>5</vt:i4>
      </vt:variant>
      <vt:variant>
        <vt:lpwstr/>
      </vt:variant>
      <vt:variant>
        <vt:lpwstr>_Toc305615901</vt:lpwstr>
      </vt:variant>
      <vt:variant>
        <vt:i4>1310782</vt:i4>
      </vt:variant>
      <vt:variant>
        <vt:i4>1340</vt:i4>
      </vt:variant>
      <vt:variant>
        <vt:i4>0</vt:i4>
      </vt:variant>
      <vt:variant>
        <vt:i4>5</vt:i4>
      </vt:variant>
      <vt:variant>
        <vt:lpwstr/>
      </vt:variant>
      <vt:variant>
        <vt:lpwstr>_Toc305615900</vt:lpwstr>
      </vt:variant>
      <vt:variant>
        <vt:i4>1900607</vt:i4>
      </vt:variant>
      <vt:variant>
        <vt:i4>1334</vt:i4>
      </vt:variant>
      <vt:variant>
        <vt:i4>0</vt:i4>
      </vt:variant>
      <vt:variant>
        <vt:i4>5</vt:i4>
      </vt:variant>
      <vt:variant>
        <vt:lpwstr/>
      </vt:variant>
      <vt:variant>
        <vt:lpwstr>_Toc305615899</vt:lpwstr>
      </vt:variant>
      <vt:variant>
        <vt:i4>1900607</vt:i4>
      </vt:variant>
      <vt:variant>
        <vt:i4>1328</vt:i4>
      </vt:variant>
      <vt:variant>
        <vt:i4>0</vt:i4>
      </vt:variant>
      <vt:variant>
        <vt:i4>5</vt:i4>
      </vt:variant>
      <vt:variant>
        <vt:lpwstr/>
      </vt:variant>
      <vt:variant>
        <vt:lpwstr>_Toc305615898</vt:lpwstr>
      </vt:variant>
      <vt:variant>
        <vt:i4>1900607</vt:i4>
      </vt:variant>
      <vt:variant>
        <vt:i4>1322</vt:i4>
      </vt:variant>
      <vt:variant>
        <vt:i4>0</vt:i4>
      </vt:variant>
      <vt:variant>
        <vt:i4>5</vt:i4>
      </vt:variant>
      <vt:variant>
        <vt:lpwstr/>
      </vt:variant>
      <vt:variant>
        <vt:lpwstr>_Toc305615897</vt:lpwstr>
      </vt:variant>
      <vt:variant>
        <vt:i4>1900607</vt:i4>
      </vt:variant>
      <vt:variant>
        <vt:i4>1316</vt:i4>
      </vt:variant>
      <vt:variant>
        <vt:i4>0</vt:i4>
      </vt:variant>
      <vt:variant>
        <vt:i4>5</vt:i4>
      </vt:variant>
      <vt:variant>
        <vt:lpwstr/>
      </vt:variant>
      <vt:variant>
        <vt:lpwstr>_Toc305615896</vt:lpwstr>
      </vt:variant>
      <vt:variant>
        <vt:i4>1900607</vt:i4>
      </vt:variant>
      <vt:variant>
        <vt:i4>1310</vt:i4>
      </vt:variant>
      <vt:variant>
        <vt:i4>0</vt:i4>
      </vt:variant>
      <vt:variant>
        <vt:i4>5</vt:i4>
      </vt:variant>
      <vt:variant>
        <vt:lpwstr/>
      </vt:variant>
      <vt:variant>
        <vt:lpwstr>_Toc305615895</vt:lpwstr>
      </vt:variant>
      <vt:variant>
        <vt:i4>1900607</vt:i4>
      </vt:variant>
      <vt:variant>
        <vt:i4>1304</vt:i4>
      </vt:variant>
      <vt:variant>
        <vt:i4>0</vt:i4>
      </vt:variant>
      <vt:variant>
        <vt:i4>5</vt:i4>
      </vt:variant>
      <vt:variant>
        <vt:lpwstr/>
      </vt:variant>
      <vt:variant>
        <vt:lpwstr>_Toc305615894</vt:lpwstr>
      </vt:variant>
      <vt:variant>
        <vt:i4>1900607</vt:i4>
      </vt:variant>
      <vt:variant>
        <vt:i4>1298</vt:i4>
      </vt:variant>
      <vt:variant>
        <vt:i4>0</vt:i4>
      </vt:variant>
      <vt:variant>
        <vt:i4>5</vt:i4>
      </vt:variant>
      <vt:variant>
        <vt:lpwstr/>
      </vt:variant>
      <vt:variant>
        <vt:lpwstr>_Toc305615893</vt:lpwstr>
      </vt:variant>
      <vt:variant>
        <vt:i4>1900607</vt:i4>
      </vt:variant>
      <vt:variant>
        <vt:i4>1292</vt:i4>
      </vt:variant>
      <vt:variant>
        <vt:i4>0</vt:i4>
      </vt:variant>
      <vt:variant>
        <vt:i4>5</vt:i4>
      </vt:variant>
      <vt:variant>
        <vt:lpwstr/>
      </vt:variant>
      <vt:variant>
        <vt:lpwstr>_Toc305615892</vt:lpwstr>
      </vt:variant>
      <vt:variant>
        <vt:i4>1900607</vt:i4>
      </vt:variant>
      <vt:variant>
        <vt:i4>1286</vt:i4>
      </vt:variant>
      <vt:variant>
        <vt:i4>0</vt:i4>
      </vt:variant>
      <vt:variant>
        <vt:i4>5</vt:i4>
      </vt:variant>
      <vt:variant>
        <vt:lpwstr/>
      </vt:variant>
      <vt:variant>
        <vt:lpwstr>_Toc305615891</vt:lpwstr>
      </vt:variant>
      <vt:variant>
        <vt:i4>1900607</vt:i4>
      </vt:variant>
      <vt:variant>
        <vt:i4>1280</vt:i4>
      </vt:variant>
      <vt:variant>
        <vt:i4>0</vt:i4>
      </vt:variant>
      <vt:variant>
        <vt:i4>5</vt:i4>
      </vt:variant>
      <vt:variant>
        <vt:lpwstr/>
      </vt:variant>
      <vt:variant>
        <vt:lpwstr>_Toc305615890</vt:lpwstr>
      </vt:variant>
      <vt:variant>
        <vt:i4>1835071</vt:i4>
      </vt:variant>
      <vt:variant>
        <vt:i4>1274</vt:i4>
      </vt:variant>
      <vt:variant>
        <vt:i4>0</vt:i4>
      </vt:variant>
      <vt:variant>
        <vt:i4>5</vt:i4>
      </vt:variant>
      <vt:variant>
        <vt:lpwstr/>
      </vt:variant>
      <vt:variant>
        <vt:lpwstr>_Toc305615889</vt:lpwstr>
      </vt:variant>
      <vt:variant>
        <vt:i4>1835071</vt:i4>
      </vt:variant>
      <vt:variant>
        <vt:i4>1268</vt:i4>
      </vt:variant>
      <vt:variant>
        <vt:i4>0</vt:i4>
      </vt:variant>
      <vt:variant>
        <vt:i4>5</vt:i4>
      </vt:variant>
      <vt:variant>
        <vt:lpwstr/>
      </vt:variant>
      <vt:variant>
        <vt:lpwstr>_Toc305615888</vt:lpwstr>
      </vt:variant>
      <vt:variant>
        <vt:i4>1835071</vt:i4>
      </vt:variant>
      <vt:variant>
        <vt:i4>1262</vt:i4>
      </vt:variant>
      <vt:variant>
        <vt:i4>0</vt:i4>
      </vt:variant>
      <vt:variant>
        <vt:i4>5</vt:i4>
      </vt:variant>
      <vt:variant>
        <vt:lpwstr/>
      </vt:variant>
      <vt:variant>
        <vt:lpwstr>_Toc305615887</vt:lpwstr>
      </vt:variant>
      <vt:variant>
        <vt:i4>1835071</vt:i4>
      </vt:variant>
      <vt:variant>
        <vt:i4>1256</vt:i4>
      </vt:variant>
      <vt:variant>
        <vt:i4>0</vt:i4>
      </vt:variant>
      <vt:variant>
        <vt:i4>5</vt:i4>
      </vt:variant>
      <vt:variant>
        <vt:lpwstr/>
      </vt:variant>
      <vt:variant>
        <vt:lpwstr>_Toc305615886</vt:lpwstr>
      </vt:variant>
      <vt:variant>
        <vt:i4>1835071</vt:i4>
      </vt:variant>
      <vt:variant>
        <vt:i4>1250</vt:i4>
      </vt:variant>
      <vt:variant>
        <vt:i4>0</vt:i4>
      </vt:variant>
      <vt:variant>
        <vt:i4>5</vt:i4>
      </vt:variant>
      <vt:variant>
        <vt:lpwstr/>
      </vt:variant>
      <vt:variant>
        <vt:lpwstr>_Toc305615885</vt:lpwstr>
      </vt:variant>
      <vt:variant>
        <vt:i4>1835071</vt:i4>
      </vt:variant>
      <vt:variant>
        <vt:i4>1244</vt:i4>
      </vt:variant>
      <vt:variant>
        <vt:i4>0</vt:i4>
      </vt:variant>
      <vt:variant>
        <vt:i4>5</vt:i4>
      </vt:variant>
      <vt:variant>
        <vt:lpwstr/>
      </vt:variant>
      <vt:variant>
        <vt:lpwstr>_Toc305615884</vt:lpwstr>
      </vt:variant>
      <vt:variant>
        <vt:i4>1835071</vt:i4>
      </vt:variant>
      <vt:variant>
        <vt:i4>1238</vt:i4>
      </vt:variant>
      <vt:variant>
        <vt:i4>0</vt:i4>
      </vt:variant>
      <vt:variant>
        <vt:i4>5</vt:i4>
      </vt:variant>
      <vt:variant>
        <vt:lpwstr/>
      </vt:variant>
      <vt:variant>
        <vt:lpwstr>_Toc305615883</vt:lpwstr>
      </vt:variant>
      <vt:variant>
        <vt:i4>1835071</vt:i4>
      </vt:variant>
      <vt:variant>
        <vt:i4>1232</vt:i4>
      </vt:variant>
      <vt:variant>
        <vt:i4>0</vt:i4>
      </vt:variant>
      <vt:variant>
        <vt:i4>5</vt:i4>
      </vt:variant>
      <vt:variant>
        <vt:lpwstr/>
      </vt:variant>
      <vt:variant>
        <vt:lpwstr>_Toc305615882</vt:lpwstr>
      </vt:variant>
      <vt:variant>
        <vt:i4>1835071</vt:i4>
      </vt:variant>
      <vt:variant>
        <vt:i4>1226</vt:i4>
      </vt:variant>
      <vt:variant>
        <vt:i4>0</vt:i4>
      </vt:variant>
      <vt:variant>
        <vt:i4>5</vt:i4>
      </vt:variant>
      <vt:variant>
        <vt:lpwstr/>
      </vt:variant>
      <vt:variant>
        <vt:lpwstr>_Toc305615881</vt:lpwstr>
      </vt:variant>
      <vt:variant>
        <vt:i4>1835071</vt:i4>
      </vt:variant>
      <vt:variant>
        <vt:i4>1220</vt:i4>
      </vt:variant>
      <vt:variant>
        <vt:i4>0</vt:i4>
      </vt:variant>
      <vt:variant>
        <vt:i4>5</vt:i4>
      </vt:variant>
      <vt:variant>
        <vt:lpwstr/>
      </vt:variant>
      <vt:variant>
        <vt:lpwstr>_Toc305615880</vt:lpwstr>
      </vt:variant>
      <vt:variant>
        <vt:i4>1245247</vt:i4>
      </vt:variant>
      <vt:variant>
        <vt:i4>1214</vt:i4>
      </vt:variant>
      <vt:variant>
        <vt:i4>0</vt:i4>
      </vt:variant>
      <vt:variant>
        <vt:i4>5</vt:i4>
      </vt:variant>
      <vt:variant>
        <vt:lpwstr/>
      </vt:variant>
      <vt:variant>
        <vt:lpwstr>_Toc305615879</vt:lpwstr>
      </vt:variant>
      <vt:variant>
        <vt:i4>1245247</vt:i4>
      </vt:variant>
      <vt:variant>
        <vt:i4>1208</vt:i4>
      </vt:variant>
      <vt:variant>
        <vt:i4>0</vt:i4>
      </vt:variant>
      <vt:variant>
        <vt:i4>5</vt:i4>
      </vt:variant>
      <vt:variant>
        <vt:lpwstr/>
      </vt:variant>
      <vt:variant>
        <vt:lpwstr>_Toc305615878</vt:lpwstr>
      </vt:variant>
      <vt:variant>
        <vt:i4>1245247</vt:i4>
      </vt:variant>
      <vt:variant>
        <vt:i4>1202</vt:i4>
      </vt:variant>
      <vt:variant>
        <vt:i4>0</vt:i4>
      </vt:variant>
      <vt:variant>
        <vt:i4>5</vt:i4>
      </vt:variant>
      <vt:variant>
        <vt:lpwstr/>
      </vt:variant>
      <vt:variant>
        <vt:lpwstr>_Toc305615877</vt:lpwstr>
      </vt:variant>
      <vt:variant>
        <vt:i4>1245247</vt:i4>
      </vt:variant>
      <vt:variant>
        <vt:i4>1196</vt:i4>
      </vt:variant>
      <vt:variant>
        <vt:i4>0</vt:i4>
      </vt:variant>
      <vt:variant>
        <vt:i4>5</vt:i4>
      </vt:variant>
      <vt:variant>
        <vt:lpwstr/>
      </vt:variant>
      <vt:variant>
        <vt:lpwstr>_Toc305615876</vt:lpwstr>
      </vt:variant>
      <vt:variant>
        <vt:i4>1245247</vt:i4>
      </vt:variant>
      <vt:variant>
        <vt:i4>1190</vt:i4>
      </vt:variant>
      <vt:variant>
        <vt:i4>0</vt:i4>
      </vt:variant>
      <vt:variant>
        <vt:i4>5</vt:i4>
      </vt:variant>
      <vt:variant>
        <vt:lpwstr/>
      </vt:variant>
      <vt:variant>
        <vt:lpwstr>_Toc305615875</vt:lpwstr>
      </vt:variant>
      <vt:variant>
        <vt:i4>1245247</vt:i4>
      </vt:variant>
      <vt:variant>
        <vt:i4>1184</vt:i4>
      </vt:variant>
      <vt:variant>
        <vt:i4>0</vt:i4>
      </vt:variant>
      <vt:variant>
        <vt:i4>5</vt:i4>
      </vt:variant>
      <vt:variant>
        <vt:lpwstr/>
      </vt:variant>
      <vt:variant>
        <vt:lpwstr>_Toc305615874</vt:lpwstr>
      </vt:variant>
      <vt:variant>
        <vt:i4>1245247</vt:i4>
      </vt:variant>
      <vt:variant>
        <vt:i4>1178</vt:i4>
      </vt:variant>
      <vt:variant>
        <vt:i4>0</vt:i4>
      </vt:variant>
      <vt:variant>
        <vt:i4>5</vt:i4>
      </vt:variant>
      <vt:variant>
        <vt:lpwstr/>
      </vt:variant>
      <vt:variant>
        <vt:lpwstr>_Toc305615873</vt:lpwstr>
      </vt:variant>
      <vt:variant>
        <vt:i4>1245247</vt:i4>
      </vt:variant>
      <vt:variant>
        <vt:i4>1172</vt:i4>
      </vt:variant>
      <vt:variant>
        <vt:i4>0</vt:i4>
      </vt:variant>
      <vt:variant>
        <vt:i4>5</vt:i4>
      </vt:variant>
      <vt:variant>
        <vt:lpwstr/>
      </vt:variant>
      <vt:variant>
        <vt:lpwstr>_Toc305615872</vt:lpwstr>
      </vt:variant>
      <vt:variant>
        <vt:i4>1245247</vt:i4>
      </vt:variant>
      <vt:variant>
        <vt:i4>1166</vt:i4>
      </vt:variant>
      <vt:variant>
        <vt:i4>0</vt:i4>
      </vt:variant>
      <vt:variant>
        <vt:i4>5</vt:i4>
      </vt:variant>
      <vt:variant>
        <vt:lpwstr/>
      </vt:variant>
      <vt:variant>
        <vt:lpwstr>_Toc305615871</vt:lpwstr>
      </vt:variant>
      <vt:variant>
        <vt:i4>1245247</vt:i4>
      </vt:variant>
      <vt:variant>
        <vt:i4>1160</vt:i4>
      </vt:variant>
      <vt:variant>
        <vt:i4>0</vt:i4>
      </vt:variant>
      <vt:variant>
        <vt:i4>5</vt:i4>
      </vt:variant>
      <vt:variant>
        <vt:lpwstr/>
      </vt:variant>
      <vt:variant>
        <vt:lpwstr>_Toc305615870</vt:lpwstr>
      </vt:variant>
      <vt:variant>
        <vt:i4>1179711</vt:i4>
      </vt:variant>
      <vt:variant>
        <vt:i4>1154</vt:i4>
      </vt:variant>
      <vt:variant>
        <vt:i4>0</vt:i4>
      </vt:variant>
      <vt:variant>
        <vt:i4>5</vt:i4>
      </vt:variant>
      <vt:variant>
        <vt:lpwstr/>
      </vt:variant>
      <vt:variant>
        <vt:lpwstr>_Toc305615869</vt:lpwstr>
      </vt:variant>
      <vt:variant>
        <vt:i4>1179711</vt:i4>
      </vt:variant>
      <vt:variant>
        <vt:i4>1148</vt:i4>
      </vt:variant>
      <vt:variant>
        <vt:i4>0</vt:i4>
      </vt:variant>
      <vt:variant>
        <vt:i4>5</vt:i4>
      </vt:variant>
      <vt:variant>
        <vt:lpwstr/>
      </vt:variant>
      <vt:variant>
        <vt:lpwstr>_Toc305615868</vt:lpwstr>
      </vt:variant>
      <vt:variant>
        <vt:i4>1179711</vt:i4>
      </vt:variant>
      <vt:variant>
        <vt:i4>1142</vt:i4>
      </vt:variant>
      <vt:variant>
        <vt:i4>0</vt:i4>
      </vt:variant>
      <vt:variant>
        <vt:i4>5</vt:i4>
      </vt:variant>
      <vt:variant>
        <vt:lpwstr/>
      </vt:variant>
      <vt:variant>
        <vt:lpwstr>_Toc305615867</vt:lpwstr>
      </vt:variant>
      <vt:variant>
        <vt:i4>1179711</vt:i4>
      </vt:variant>
      <vt:variant>
        <vt:i4>1136</vt:i4>
      </vt:variant>
      <vt:variant>
        <vt:i4>0</vt:i4>
      </vt:variant>
      <vt:variant>
        <vt:i4>5</vt:i4>
      </vt:variant>
      <vt:variant>
        <vt:lpwstr/>
      </vt:variant>
      <vt:variant>
        <vt:lpwstr>_Toc305615866</vt:lpwstr>
      </vt:variant>
      <vt:variant>
        <vt:i4>1179711</vt:i4>
      </vt:variant>
      <vt:variant>
        <vt:i4>1130</vt:i4>
      </vt:variant>
      <vt:variant>
        <vt:i4>0</vt:i4>
      </vt:variant>
      <vt:variant>
        <vt:i4>5</vt:i4>
      </vt:variant>
      <vt:variant>
        <vt:lpwstr/>
      </vt:variant>
      <vt:variant>
        <vt:lpwstr>_Toc305615865</vt:lpwstr>
      </vt:variant>
      <vt:variant>
        <vt:i4>1179711</vt:i4>
      </vt:variant>
      <vt:variant>
        <vt:i4>1124</vt:i4>
      </vt:variant>
      <vt:variant>
        <vt:i4>0</vt:i4>
      </vt:variant>
      <vt:variant>
        <vt:i4>5</vt:i4>
      </vt:variant>
      <vt:variant>
        <vt:lpwstr/>
      </vt:variant>
      <vt:variant>
        <vt:lpwstr>_Toc305615864</vt:lpwstr>
      </vt:variant>
      <vt:variant>
        <vt:i4>1179711</vt:i4>
      </vt:variant>
      <vt:variant>
        <vt:i4>1118</vt:i4>
      </vt:variant>
      <vt:variant>
        <vt:i4>0</vt:i4>
      </vt:variant>
      <vt:variant>
        <vt:i4>5</vt:i4>
      </vt:variant>
      <vt:variant>
        <vt:lpwstr/>
      </vt:variant>
      <vt:variant>
        <vt:lpwstr>_Toc305615863</vt:lpwstr>
      </vt:variant>
      <vt:variant>
        <vt:i4>1179711</vt:i4>
      </vt:variant>
      <vt:variant>
        <vt:i4>1112</vt:i4>
      </vt:variant>
      <vt:variant>
        <vt:i4>0</vt:i4>
      </vt:variant>
      <vt:variant>
        <vt:i4>5</vt:i4>
      </vt:variant>
      <vt:variant>
        <vt:lpwstr/>
      </vt:variant>
      <vt:variant>
        <vt:lpwstr>_Toc305615862</vt:lpwstr>
      </vt:variant>
      <vt:variant>
        <vt:i4>1179711</vt:i4>
      </vt:variant>
      <vt:variant>
        <vt:i4>1106</vt:i4>
      </vt:variant>
      <vt:variant>
        <vt:i4>0</vt:i4>
      </vt:variant>
      <vt:variant>
        <vt:i4>5</vt:i4>
      </vt:variant>
      <vt:variant>
        <vt:lpwstr/>
      </vt:variant>
      <vt:variant>
        <vt:lpwstr>_Toc305615861</vt:lpwstr>
      </vt:variant>
      <vt:variant>
        <vt:i4>1179711</vt:i4>
      </vt:variant>
      <vt:variant>
        <vt:i4>1100</vt:i4>
      </vt:variant>
      <vt:variant>
        <vt:i4>0</vt:i4>
      </vt:variant>
      <vt:variant>
        <vt:i4>5</vt:i4>
      </vt:variant>
      <vt:variant>
        <vt:lpwstr/>
      </vt:variant>
      <vt:variant>
        <vt:lpwstr>_Toc305615860</vt:lpwstr>
      </vt:variant>
      <vt:variant>
        <vt:i4>1114175</vt:i4>
      </vt:variant>
      <vt:variant>
        <vt:i4>1094</vt:i4>
      </vt:variant>
      <vt:variant>
        <vt:i4>0</vt:i4>
      </vt:variant>
      <vt:variant>
        <vt:i4>5</vt:i4>
      </vt:variant>
      <vt:variant>
        <vt:lpwstr/>
      </vt:variant>
      <vt:variant>
        <vt:lpwstr>_Toc305615859</vt:lpwstr>
      </vt:variant>
      <vt:variant>
        <vt:i4>1114175</vt:i4>
      </vt:variant>
      <vt:variant>
        <vt:i4>1088</vt:i4>
      </vt:variant>
      <vt:variant>
        <vt:i4>0</vt:i4>
      </vt:variant>
      <vt:variant>
        <vt:i4>5</vt:i4>
      </vt:variant>
      <vt:variant>
        <vt:lpwstr/>
      </vt:variant>
      <vt:variant>
        <vt:lpwstr>_Toc305615858</vt:lpwstr>
      </vt:variant>
      <vt:variant>
        <vt:i4>1114175</vt:i4>
      </vt:variant>
      <vt:variant>
        <vt:i4>1082</vt:i4>
      </vt:variant>
      <vt:variant>
        <vt:i4>0</vt:i4>
      </vt:variant>
      <vt:variant>
        <vt:i4>5</vt:i4>
      </vt:variant>
      <vt:variant>
        <vt:lpwstr/>
      </vt:variant>
      <vt:variant>
        <vt:lpwstr>_Toc305615857</vt:lpwstr>
      </vt:variant>
      <vt:variant>
        <vt:i4>1114175</vt:i4>
      </vt:variant>
      <vt:variant>
        <vt:i4>1076</vt:i4>
      </vt:variant>
      <vt:variant>
        <vt:i4>0</vt:i4>
      </vt:variant>
      <vt:variant>
        <vt:i4>5</vt:i4>
      </vt:variant>
      <vt:variant>
        <vt:lpwstr/>
      </vt:variant>
      <vt:variant>
        <vt:lpwstr>_Toc305615856</vt:lpwstr>
      </vt:variant>
      <vt:variant>
        <vt:i4>1114175</vt:i4>
      </vt:variant>
      <vt:variant>
        <vt:i4>1070</vt:i4>
      </vt:variant>
      <vt:variant>
        <vt:i4>0</vt:i4>
      </vt:variant>
      <vt:variant>
        <vt:i4>5</vt:i4>
      </vt:variant>
      <vt:variant>
        <vt:lpwstr/>
      </vt:variant>
      <vt:variant>
        <vt:lpwstr>_Toc305615855</vt:lpwstr>
      </vt:variant>
      <vt:variant>
        <vt:i4>1114175</vt:i4>
      </vt:variant>
      <vt:variant>
        <vt:i4>1064</vt:i4>
      </vt:variant>
      <vt:variant>
        <vt:i4>0</vt:i4>
      </vt:variant>
      <vt:variant>
        <vt:i4>5</vt:i4>
      </vt:variant>
      <vt:variant>
        <vt:lpwstr/>
      </vt:variant>
      <vt:variant>
        <vt:lpwstr>_Toc305615854</vt:lpwstr>
      </vt:variant>
      <vt:variant>
        <vt:i4>1114175</vt:i4>
      </vt:variant>
      <vt:variant>
        <vt:i4>1058</vt:i4>
      </vt:variant>
      <vt:variant>
        <vt:i4>0</vt:i4>
      </vt:variant>
      <vt:variant>
        <vt:i4>5</vt:i4>
      </vt:variant>
      <vt:variant>
        <vt:lpwstr/>
      </vt:variant>
      <vt:variant>
        <vt:lpwstr>_Toc305615853</vt:lpwstr>
      </vt:variant>
      <vt:variant>
        <vt:i4>1114175</vt:i4>
      </vt:variant>
      <vt:variant>
        <vt:i4>1052</vt:i4>
      </vt:variant>
      <vt:variant>
        <vt:i4>0</vt:i4>
      </vt:variant>
      <vt:variant>
        <vt:i4>5</vt:i4>
      </vt:variant>
      <vt:variant>
        <vt:lpwstr/>
      </vt:variant>
      <vt:variant>
        <vt:lpwstr>_Toc305615852</vt:lpwstr>
      </vt:variant>
      <vt:variant>
        <vt:i4>1114175</vt:i4>
      </vt:variant>
      <vt:variant>
        <vt:i4>1046</vt:i4>
      </vt:variant>
      <vt:variant>
        <vt:i4>0</vt:i4>
      </vt:variant>
      <vt:variant>
        <vt:i4>5</vt:i4>
      </vt:variant>
      <vt:variant>
        <vt:lpwstr/>
      </vt:variant>
      <vt:variant>
        <vt:lpwstr>_Toc305615851</vt:lpwstr>
      </vt:variant>
      <vt:variant>
        <vt:i4>1114175</vt:i4>
      </vt:variant>
      <vt:variant>
        <vt:i4>1040</vt:i4>
      </vt:variant>
      <vt:variant>
        <vt:i4>0</vt:i4>
      </vt:variant>
      <vt:variant>
        <vt:i4>5</vt:i4>
      </vt:variant>
      <vt:variant>
        <vt:lpwstr/>
      </vt:variant>
      <vt:variant>
        <vt:lpwstr>_Toc305615850</vt:lpwstr>
      </vt:variant>
      <vt:variant>
        <vt:i4>1048639</vt:i4>
      </vt:variant>
      <vt:variant>
        <vt:i4>1034</vt:i4>
      </vt:variant>
      <vt:variant>
        <vt:i4>0</vt:i4>
      </vt:variant>
      <vt:variant>
        <vt:i4>5</vt:i4>
      </vt:variant>
      <vt:variant>
        <vt:lpwstr/>
      </vt:variant>
      <vt:variant>
        <vt:lpwstr>_Toc305615849</vt:lpwstr>
      </vt:variant>
      <vt:variant>
        <vt:i4>1048639</vt:i4>
      </vt:variant>
      <vt:variant>
        <vt:i4>1028</vt:i4>
      </vt:variant>
      <vt:variant>
        <vt:i4>0</vt:i4>
      </vt:variant>
      <vt:variant>
        <vt:i4>5</vt:i4>
      </vt:variant>
      <vt:variant>
        <vt:lpwstr/>
      </vt:variant>
      <vt:variant>
        <vt:lpwstr>_Toc305615848</vt:lpwstr>
      </vt:variant>
      <vt:variant>
        <vt:i4>1048639</vt:i4>
      </vt:variant>
      <vt:variant>
        <vt:i4>1022</vt:i4>
      </vt:variant>
      <vt:variant>
        <vt:i4>0</vt:i4>
      </vt:variant>
      <vt:variant>
        <vt:i4>5</vt:i4>
      </vt:variant>
      <vt:variant>
        <vt:lpwstr/>
      </vt:variant>
      <vt:variant>
        <vt:lpwstr>_Toc305615847</vt:lpwstr>
      </vt:variant>
      <vt:variant>
        <vt:i4>1048639</vt:i4>
      </vt:variant>
      <vt:variant>
        <vt:i4>1016</vt:i4>
      </vt:variant>
      <vt:variant>
        <vt:i4>0</vt:i4>
      </vt:variant>
      <vt:variant>
        <vt:i4>5</vt:i4>
      </vt:variant>
      <vt:variant>
        <vt:lpwstr/>
      </vt:variant>
      <vt:variant>
        <vt:lpwstr>_Toc305615846</vt:lpwstr>
      </vt:variant>
      <vt:variant>
        <vt:i4>1048639</vt:i4>
      </vt:variant>
      <vt:variant>
        <vt:i4>1010</vt:i4>
      </vt:variant>
      <vt:variant>
        <vt:i4>0</vt:i4>
      </vt:variant>
      <vt:variant>
        <vt:i4>5</vt:i4>
      </vt:variant>
      <vt:variant>
        <vt:lpwstr/>
      </vt:variant>
      <vt:variant>
        <vt:lpwstr>_Toc305615845</vt:lpwstr>
      </vt:variant>
      <vt:variant>
        <vt:i4>1048639</vt:i4>
      </vt:variant>
      <vt:variant>
        <vt:i4>1004</vt:i4>
      </vt:variant>
      <vt:variant>
        <vt:i4>0</vt:i4>
      </vt:variant>
      <vt:variant>
        <vt:i4>5</vt:i4>
      </vt:variant>
      <vt:variant>
        <vt:lpwstr/>
      </vt:variant>
      <vt:variant>
        <vt:lpwstr>_Toc305615844</vt:lpwstr>
      </vt:variant>
      <vt:variant>
        <vt:i4>1048639</vt:i4>
      </vt:variant>
      <vt:variant>
        <vt:i4>998</vt:i4>
      </vt:variant>
      <vt:variant>
        <vt:i4>0</vt:i4>
      </vt:variant>
      <vt:variant>
        <vt:i4>5</vt:i4>
      </vt:variant>
      <vt:variant>
        <vt:lpwstr/>
      </vt:variant>
      <vt:variant>
        <vt:lpwstr>_Toc305615843</vt:lpwstr>
      </vt:variant>
      <vt:variant>
        <vt:i4>1048639</vt:i4>
      </vt:variant>
      <vt:variant>
        <vt:i4>992</vt:i4>
      </vt:variant>
      <vt:variant>
        <vt:i4>0</vt:i4>
      </vt:variant>
      <vt:variant>
        <vt:i4>5</vt:i4>
      </vt:variant>
      <vt:variant>
        <vt:lpwstr/>
      </vt:variant>
      <vt:variant>
        <vt:lpwstr>_Toc305615842</vt:lpwstr>
      </vt:variant>
      <vt:variant>
        <vt:i4>1048639</vt:i4>
      </vt:variant>
      <vt:variant>
        <vt:i4>986</vt:i4>
      </vt:variant>
      <vt:variant>
        <vt:i4>0</vt:i4>
      </vt:variant>
      <vt:variant>
        <vt:i4>5</vt:i4>
      </vt:variant>
      <vt:variant>
        <vt:lpwstr/>
      </vt:variant>
      <vt:variant>
        <vt:lpwstr>_Toc305615841</vt:lpwstr>
      </vt:variant>
      <vt:variant>
        <vt:i4>1048639</vt:i4>
      </vt:variant>
      <vt:variant>
        <vt:i4>980</vt:i4>
      </vt:variant>
      <vt:variant>
        <vt:i4>0</vt:i4>
      </vt:variant>
      <vt:variant>
        <vt:i4>5</vt:i4>
      </vt:variant>
      <vt:variant>
        <vt:lpwstr/>
      </vt:variant>
      <vt:variant>
        <vt:lpwstr>_Toc305615840</vt:lpwstr>
      </vt:variant>
      <vt:variant>
        <vt:i4>1507391</vt:i4>
      </vt:variant>
      <vt:variant>
        <vt:i4>974</vt:i4>
      </vt:variant>
      <vt:variant>
        <vt:i4>0</vt:i4>
      </vt:variant>
      <vt:variant>
        <vt:i4>5</vt:i4>
      </vt:variant>
      <vt:variant>
        <vt:lpwstr/>
      </vt:variant>
      <vt:variant>
        <vt:lpwstr>_Toc305615839</vt:lpwstr>
      </vt:variant>
      <vt:variant>
        <vt:i4>1507391</vt:i4>
      </vt:variant>
      <vt:variant>
        <vt:i4>968</vt:i4>
      </vt:variant>
      <vt:variant>
        <vt:i4>0</vt:i4>
      </vt:variant>
      <vt:variant>
        <vt:i4>5</vt:i4>
      </vt:variant>
      <vt:variant>
        <vt:lpwstr/>
      </vt:variant>
      <vt:variant>
        <vt:lpwstr>_Toc305615838</vt:lpwstr>
      </vt:variant>
      <vt:variant>
        <vt:i4>1507391</vt:i4>
      </vt:variant>
      <vt:variant>
        <vt:i4>962</vt:i4>
      </vt:variant>
      <vt:variant>
        <vt:i4>0</vt:i4>
      </vt:variant>
      <vt:variant>
        <vt:i4>5</vt:i4>
      </vt:variant>
      <vt:variant>
        <vt:lpwstr/>
      </vt:variant>
      <vt:variant>
        <vt:lpwstr>_Toc305615837</vt:lpwstr>
      </vt:variant>
      <vt:variant>
        <vt:i4>1507391</vt:i4>
      </vt:variant>
      <vt:variant>
        <vt:i4>956</vt:i4>
      </vt:variant>
      <vt:variant>
        <vt:i4>0</vt:i4>
      </vt:variant>
      <vt:variant>
        <vt:i4>5</vt:i4>
      </vt:variant>
      <vt:variant>
        <vt:lpwstr/>
      </vt:variant>
      <vt:variant>
        <vt:lpwstr>_Toc305615836</vt:lpwstr>
      </vt:variant>
      <vt:variant>
        <vt:i4>1507391</vt:i4>
      </vt:variant>
      <vt:variant>
        <vt:i4>950</vt:i4>
      </vt:variant>
      <vt:variant>
        <vt:i4>0</vt:i4>
      </vt:variant>
      <vt:variant>
        <vt:i4>5</vt:i4>
      </vt:variant>
      <vt:variant>
        <vt:lpwstr/>
      </vt:variant>
      <vt:variant>
        <vt:lpwstr>_Toc305615835</vt:lpwstr>
      </vt:variant>
      <vt:variant>
        <vt:i4>1507391</vt:i4>
      </vt:variant>
      <vt:variant>
        <vt:i4>944</vt:i4>
      </vt:variant>
      <vt:variant>
        <vt:i4>0</vt:i4>
      </vt:variant>
      <vt:variant>
        <vt:i4>5</vt:i4>
      </vt:variant>
      <vt:variant>
        <vt:lpwstr/>
      </vt:variant>
      <vt:variant>
        <vt:lpwstr>_Toc305615834</vt:lpwstr>
      </vt:variant>
      <vt:variant>
        <vt:i4>1507391</vt:i4>
      </vt:variant>
      <vt:variant>
        <vt:i4>938</vt:i4>
      </vt:variant>
      <vt:variant>
        <vt:i4>0</vt:i4>
      </vt:variant>
      <vt:variant>
        <vt:i4>5</vt:i4>
      </vt:variant>
      <vt:variant>
        <vt:lpwstr/>
      </vt:variant>
      <vt:variant>
        <vt:lpwstr>_Toc305615833</vt:lpwstr>
      </vt:variant>
      <vt:variant>
        <vt:i4>1507391</vt:i4>
      </vt:variant>
      <vt:variant>
        <vt:i4>932</vt:i4>
      </vt:variant>
      <vt:variant>
        <vt:i4>0</vt:i4>
      </vt:variant>
      <vt:variant>
        <vt:i4>5</vt:i4>
      </vt:variant>
      <vt:variant>
        <vt:lpwstr/>
      </vt:variant>
      <vt:variant>
        <vt:lpwstr>_Toc305615832</vt:lpwstr>
      </vt:variant>
      <vt:variant>
        <vt:i4>1507391</vt:i4>
      </vt:variant>
      <vt:variant>
        <vt:i4>926</vt:i4>
      </vt:variant>
      <vt:variant>
        <vt:i4>0</vt:i4>
      </vt:variant>
      <vt:variant>
        <vt:i4>5</vt:i4>
      </vt:variant>
      <vt:variant>
        <vt:lpwstr/>
      </vt:variant>
      <vt:variant>
        <vt:lpwstr>_Toc305615831</vt:lpwstr>
      </vt:variant>
      <vt:variant>
        <vt:i4>1507391</vt:i4>
      </vt:variant>
      <vt:variant>
        <vt:i4>920</vt:i4>
      </vt:variant>
      <vt:variant>
        <vt:i4>0</vt:i4>
      </vt:variant>
      <vt:variant>
        <vt:i4>5</vt:i4>
      </vt:variant>
      <vt:variant>
        <vt:lpwstr/>
      </vt:variant>
      <vt:variant>
        <vt:lpwstr>_Toc305615830</vt:lpwstr>
      </vt:variant>
      <vt:variant>
        <vt:i4>1441855</vt:i4>
      </vt:variant>
      <vt:variant>
        <vt:i4>914</vt:i4>
      </vt:variant>
      <vt:variant>
        <vt:i4>0</vt:i4>
      </vt:variant>
      <vt:variant>
        <vt:i4>5</vt:i4>
      </vt:variant>
      <vt:variant>
        <vt:lpwstr/>
      </vt:variant>
      <vt:variant>
        <vt:lpwstr>_Toc305615829</vt:lpwstr>
      </vt:variant>
      <vt:variant>
        <vt:i4>1441855</vt:i4>
      </vt:variant>
      <vt:variant>
        <vt:i4>908</vt:i4>
      </vt:variant>
      <vt:variant>
        <vt:i4>0</vt:i4>
      </vt:variant>
      <vt:variant>
        <vt:i4>5</vt:i4>
      </vt:variant>
      <vt:variant>
        <vt:lpwstr/>
      </vt:variant>
      <vt:variant>
        <vt:lpwstr>_Toc305615828</vt:lpwstr>
      </vt:variant>
      <vt:variant>
        <vt:i4>1441855</vt:i4>
      </vt:variant>
      <vt:variant>
        <vt:i4>902</vt:i4>
      </vt:variant>
      <vt:variant>
        <vt:i4>0</vt:i4>
      </vt:variant>
      <vt:variant>
        <vt:i4>5</vt:i4>
      </vt:variant>
      <vt:variant>
        <vt:lpwstr/>
      </vt:variant>
      <vt:variant>
        <vt:lpwstr>_Toc305615827</vt:lpwstr>
      </vt:variant>
      <vt:variant>
        <vt:i4>1441855</vt:i4>
      </vt:variant>
      <vt:variant>
        <vt:i4>896</vt:i4>
      </vt:variant>
      <vt:variant>
        <vt:i4>0</vt:i4>
      </vt:variant>
      <vt:variant>
        <vt:i4>5</vt:i4>
      </vt:variant>
      <vt:variant>
        <vt:lpwstr/>
      </vt:variant>
      <vt:variant>
        <vt:lpwstr>_Toc305615826</vt:lpwstr>
      </vt:variant>
      <vt:variant>
        <vt:i4>1441855</vt:i4>
      </vt:variant>
      <vt:variant>
        <vt:i4>890</vt:i4>
      </vt:variant>
      <vt:variant>
        <vt:i4>0</vt:i4>
      </vt:variant>
      <vt:variant>
        <vt:i4>5</vt:i4>
      </vt:variant>
      <vt:variant>
        <vt:lpwstr/>
      </vt:variant>
      <vt:variant>
        <vt:lpwstr>_Toc305615825</vt:lpwstr>
      </vt:variant>
      <vt:variant>
        <vt:i4>1441855</vt:i4>
      </vt:variant>
      <vt:variant>
        <vt:i4>884</vt:i4>
      </vt:variant>
      <vt:variant>
        <vt:i4>0</vt:i4>
      </vt:variant>
      <vt:variant>
        <vt:i4>5</vt:i4>
      </vt:variant>
      <vt:variant>
        <vt:lpwstr/>
      </vt:variant>
      <vt:variant>
        <vt:lpwstr>_Toc305615824</vt:lpwstr>
      </vt:variant>
      <vt:variant>
        <vt:i4>1441855</vt:i4>
      </vt:variant>
      <vt:variant>
        <vt:i4>878</vt:i4>
      </vt:variant>
      <vt:variant>
        <vt:i4>0</vt:i4>
      </vt:variant>
      <vt:variant>
        <vt:i4>5</vt:i4>
      </vt:variant>
      <vt:variant>
        <vt:lpwstr/>
      </vt:variant>
      <vt:variant>
        <vt:lpwstr>_Toc305615823</vt:lpwstr>
      </vt:variant>
      <vt:variant>
        <vt:i4>1441855</vt:i4>
      </vt:variant>
      <vt:variant>
        <vt:i4>872</vt:i4>
      </vt:variant>
      <vt:variant>
        <vt:i4>0</vt:i4>
      </vt:variant>
      <vt:variant>
        <vt:i4>5</vt:i4>
      </vt:variant>
      <vt:variant>
        <vt:lpwstr/>
      </vt:variant>
      <vt:variant>
        <vt:lpwstr>_Toc305615822</vt:lpwstr>
      </vt:variant>
      <vt:variant>
        <vt:i4>1441855</vt:i4>
      </vt:variant>
      <vt:variant>
        <vt:i4>866</vt:i4>
      </vt:variant>
      <vt:variant>
        <vt:i4>0</vt:i4>
      </vt:variant>
      <vt:variant>
        <vt:i4>5</vt:i4>
      </vt:variant>
      <vt:variant>
        <vt:lpwstr/>
      </vt:variant>
      <vt:variant>
        <vt:lpwstr>_Toc305615821</vt:lpwstr>
      </vt:variant>
      <vt:variant>
        <vt:i4>1441855</vt:i4>
      </vt:variant>
      <vt:variant>
        <vt:i4>860</vt:i4>
      </vt:variant>
      <vt:variant>
        <vt:i4>0</vt:i4>
      </vt:variant>
      <vt:variant>
        <vt:i4>5</vt:i4>
      </vt:variant>
      <vt:variant>
        <vt:lpwstr/>
      </vt:variant>
      <vt:variant>
        <vt:lpwstr>_Toc305615820</vt:lpwstr>
      </vt:variant>
      <vt:variant>
        <vt:i4>1376319</vt:i4>
      </vt:variant>
      <vt:variant>
        <vt:i4>854</vt:i4>
      </vt:variant>
      <vt:variant>
        <vt:i4>0</vt:i4>
      </vt:variant>
      <vt:variant>
        <vt:i4>5</vt:i4>
      </vt:variant>
      <vt:variant>
        <vt:lpwstr/>
      </vt:variant>
      <vt:variant>
        <vt:lpwstr>_Toc305615819</vt:lpwstr>
      </vt:variant>
      <vt:variant>
        <vt:i4>1376319</vt:i4>
      </vt:variant>
      <vt:variant>
        <vt:i4>848</vt:i4>
      </vt:variant>
      <vt:variant>
        <vt:i4>0</vt:i4>
      </vt:variant>
      <vt:variant>
        <vt:i4>5</vt:i4>
      </vt:variant>
      <vt:variant>
        <vt:lpwstr/>
      </vt:variant>
      <vt:variant>
        <vt:lpwstr>_Toc305615818</vt:lpwstr>
      </vt:variant>
      <vt:variant>
        <vt:i4>1376319</vt:i4>
      </vt:variant>
      <vt:variant>
        <vt:i4>842</vt:i4>
      </vt:variant>
      <vt:variant>
        <vt:i4>0</vt:i4>
      </vt:variant>
      <vt:variant>
        <vt:i4>5</vt:i4>
      </vt:variant>
      <vt:variant>
        <vt:lpwstr/>
      </vt:variant>
      <vt:variant>
        <vt:lpwstr>_Toc305615817</vt:lpwstr>
      </vt:variant>
      <vt:variant>
        <vt:i4>1376319</vt:i4>
      </vt:variant>
      <vt:variant>
        <vt:i4>836</vt:i4>
      </vt:variant>
      <vt:variant>
        <vt:i4>0</vt:i4>
      </vt:variant>
      <vt:variant>
        <vt:i4>5</vt:i4>
      </vt:variant>
      <vt:variant>
        <vt:lpwstr/>
      </vt:variant>
      <vt:variant>
        <vt:lpwstr>_Toc305615816</vt:lpwstr>
      </vt:variant>
      <vt:variant>
        <vt:i4>1376319</vt:i4>
      </vt:variant>
      <vt:variant>
        <vt:i4>830</vt:i4>
      </vt:variant>
      <vt:variant>
        <vt:i4>0</vt:i4>
      </vt:variant>
      <vt:variant>
        <vt:i4>5</vt:i4>
      </vt:variant>
      <vt:variant>
        <vt:lpwstr/>
      </vt:variant>
      <vt:variant>
        <vt:lpwstr>_Toc305615815</vt:lpwstr>
      </vt:variant>
      <vt:variant>
        <vt:i4>1376319</vt:i4>
      </vt:variant>
      <vt:variant>
        <vt:i4>824</vt:i4>
      </vt:variant>
      <vt:variant>
        <vt:i4>0</vt:i4>
      </vt:variant>
      <vt:variant>
        <vt:i4>5</vt:i4>
      </vt:variant>
      <vt:variant>
        <vt:lpwstr/>
      </vt:variant>
      <vt:variant>
        <vt:lpwstr>_Toc305615814</vt:lpwstr>
      </vt:variant>
      <vt:variant>
        <vt:i4>1376319</vt:i4>
      </vt:variant>
      <vt:variant>
        <vt:i4>818</vt:i4>
      </vt:variant>
      <vt:variant>
        <vt:i4>0</vt:i4>
      </vt:variant>
      <vt:variant>
        <vt:i4>5</vt:i4>
      </vt:variant>
      <vt:variant>
        <vt:lpwstr/>
      </vt:variant>
      <vt:variant>
        <vt:lpwstr>_Toc305615813</vt:lpwstr>
      </vt:variant>
      <vt:variant>
        <vt:i4>1376319</vt:i4>
      </vt:variant>
      <vt:variant>
        <vt:i4>812</vt:i4>
      </vt:variant>
      <vt:variant>
        <vt:i4>0</vt:i4>
      </vt:variant>
      <vt:variant>
        <vt:i4>5</vt:i4>
      </vt:variant>
      <vt:variant>
        <vt:lpwstr/>
      </vt:variant>
      <vt:variant>
        <vt:lpwstr>_Toc305615812</vt:lpwstr>
      </vt:variant>
      <vt:variant>
        <vt:i4>1376319</vt:i4>
      </vt:variant>
      <vt:variant>
        <vt:i4>806</vt:i4>
      </vt:variant>
      <vt:variant>
        <vt:i4>0</vt:i4>
      </vt:variant>
      <vt:variant>
        <vt:i4>5</vt:i4>
      </vt:variant>
      <vt:variant>
        <vt:lpwstr/>
      </vt:variant>
      <vt:variant>
        <vt:lpwstr>_Toc305615811</vt:lpwstr>
      </vt:variant>
      <vt:variant>
        <vt:i4>1376319</vt:i4>
      </vt:variant>
      <vt:variant>
        <vt:i4>800</vt:i4>
      </vt:variant>
      <vt:variant>
        <vt:i4>0</vt:i4>
      </vt:variant>
      <vt:variant>
        <vt:i4>5</vt:i4>
      </vt:variant>
      <vt:variant>
        <vt:lpwstr/>
      </vt:variant>
      <vt:variant>
        <vt:lpwstr>_Toc305615810</vt:lpwstr>
      </vt:variant>
      <vt:variant>
        <vt:i4>1310783</vt:i4>
      </vt:variant>
      <vt:variant>
        <vt:i4>794</vt:i4>
      </vt:variant>
      <vt:variant>
        <vt:i4>0</vt:i4>
      </vt:variant>
      <vt:variant>
        <vt:i4>5</vt:i4>
      </vt:variant>
      <vt:variant>
        <vt:lpwstr/>
      </vt:variant>
      <vt:variant>
        <vt:lpwstr>_Toc305615809</vt:lpwstr>
      </vt:variant>
      <vt:variant>
        <vt:i4>1310783</vt:i4>
      </vt:variant>
      <vt:variant>
        <vt:i4>788</vt:i4>
      </vt:variant>
      <vt:variant>
        <vt:i4>0</vt:i4>
      </vt:variant>
      <vt:variant>
        <vt:i4>5</vt:i4>
      </vt:variant>
      <vt:variant>
        <vt:lpwstr/>
      </vt:variant>
      <vt:variant>
        <vt:lpwstr>_Toc305615808</vt:lpwstr>
      </vt:variant>
      <vt:variant>
        <vt:i4>1310783</vt:i4>
      </vt:variant>
      <vt:variant>
        <vt:i4>782</vt:i4>
      </vt:variant>
      <vt:variant>
        <vt:i4>0</vt:i4>
      </vt:variant>
      <vt:variant>
        <vt:i4>5</vt:i4>
      </vt:variant>
      <vt:variant>
        <vt:lpwstr/>
      </vt:variant>
      <vt:variant>
        <vt:lpwstr>_Toc305615807</vt:lpwstr>
      </vt:variant>
      <vt:variant>
        <vt:i4>1310783</vt:i4>
      </vt:variant>
      <vt:variant>
        <vt:i4>776</vt:i4>
      </vt:variant>
      <vt:variant>
        <vt:i4>0</vt:i4>
      </vt:variant>
      <vt:variant>
        <vt:i4>5</vt:i4>
      </vt:variant>
      <vt:variant>
        <vt:lpwstr/>
      </vt:variant>
      <vt:variant>
        <vt:lpwstr>_Toc305615806</vt:lpwstr>
      </vt:variant>
      <vt:variant>
        <vt:i4>1310783</vt:i4>
      </vt:variant>
      <vt:variant>
        <vt:i4>770</vt:i4>
      </vt:variant>
      <vt:variant>
        <vt:i4>0</vt:i4>
      </vt:variant>
      <vt:variant>
        <vt:i4>5</vt:i4>
      </vt:variant>
      <vt:variant>
        <vt:lpwstr/>
      </vt:variant>
      <vt:variant>
        <vt:lpwstr>_Toc305615805</vt:lpwstr>
      </vt:variant>
      <vt:variant>
        <vt:i4>1310783</vt:i4>
      </vt:variant>
      <vt:variant>
        <vt:i4>764</vt:i4>
      </vt:variant>
      <vt:variant>
        <vt:i4>0</vt:i4>
      </vt:variant>
      <vt:variant>
        <vt:i4>5</vt:i4>
      </vt:variant>
      <vt:variant>
        <vt:lpwstr/>
      </vt:variant>
      <vt:variant>
        <vt:lpwstr>_Toc305615804</vt:lpwstr>
      </vt:variant>
      <vt:variant>
        <vt:i4>1310783</vt:i4>
      </vt:variant>
      <vt:variant>
        <vt:i4>758</vt:i4>
      </vt:variant>
      <vt:variant>
        <vt:i4>0</vt:i4>
      </vt:variant>
      <vt:variant>
        <vt:i4>5</vt:i4>
      </vt:variant>
      <vt:variant>
        <vt:lpwstr/>
      </vt:variant>
      <vt:variant>
        <vt:lpwstr>_Toc305615803</vt:lpwstr>
      </vt:variant>
      <vt:variant>
        <vt:i4>1310783</vt:i4>
      </vt:variant>
      <vt:variant>
        <vt:i4>752</vt:i4>
      </vt:variant>
      <vt:variant>
        <vt:i4>0</vt:i4>
      </vt:variant>
      <vt:variant>
        <vt:i4>5</vt:i4>
      </vt:variant>
      <vt:variant>
        <vt:lpwstr/>
      </vt:variant>
      <vt:variant>
        <vt:lpwstr>_Toc305615802</vt:lpwstr>
      </vt:variant>
      <vt:variant>
        <vt:i4>1310783</vt:i4>
      </vt:variant>
      <vt:variant>
        <vt:i4>746</vt:i4>
      </vt:variant>
      <vt:variant>
        <vt:i4>0</vt:i4>
      </vt:variant>
      <vt:variant>
        <vt:i4>5</vt:i4>
      </vt:variant>
      <vt:variant>
        <vt:lpwstr/>
      </vt:variant>
      <vt:variant>
        <vt:lpwstr>_Toc305615801</vt:lpwstr>
      </vt:variant>
      <vt:variant>
        <vt:i4>1310783</vt:i4>
      </vt:variant>
      <vt:variant>
        <vt:i4>740</vt:i4>
      </vt:variant>
      <vt:variant>
        <vt:i4>0</vt:i4>
      </vt:variant>
      <vt:variant>
        <vt:i4>5</vt:i4>
      </vt:variant>
      <vt:variant>
        <vt:lpwstr/>
      </vt:variant>
      <vt:variant>
        <vt:lpwstr>_Toc305615800</vt:lpwstr>
      </vt:variant>
      <vt:variant>
        <vt:i4>1900592</vt:i4>
      </vt:variant>
      <vt:variant>
        <vt:i4>734</vt:i4>
      </vt:variant>
      <vt:variant>
        <vt:i4>0</vt:i4>
      </vt:variant>
      <vt:variant>
        <vt:i4>5</vt:i4>
      </vt:variant>
      <vt:variant>
        <vt:lpwstr/>
      </vt:variant>
      <vt:variant>
        <vt:lpwstr>_Toc305615799</vt:lpwstr>
      </vt:variant>
      <vt:variant>
        <vt:i4>1900592</vt:i4>
      </vt:variant>
      <vt:variant>
        <vt:i4>728</vt:i4>
      </vt:variant>
      <vt:variant>
        <vt:i4>0</vt:i4>
      </vt:variant>
      <vt:variant>
        <vt:i4>5</vt:i4>
      </vt:variant>
      <vt:variant>
        <vt:lpwstr/>
      </vt:variant>
      <vt:variant>
        <vt:lpwstr>_Toc305615798</vt:lpwstr>
      </vt:variant>
      <vt:variant>
        <vt:i4>1900592</vt:i4>
      </vt:variant>
      <vt:variant>
        <vt:i4>722</vt:i4>
      </vt:variant>
      <vt:variant>
        <vt:i4>0</vt:i4>
      </vt:variant>
      <vt:variant>
        <vt:i4>5</vt:i4>
      </vt:variant>
      <vt:variant>
        <vt:lpwstr/>
      </vt:variant>
      <vt:variant>
        <vt:lpwstr>_Toc305615797</vt:lpwstr>
      </vt:variant>
      <vt:variant>
        <vt:i4>1900592</vt:i4>
      </vt:variant>
      <vt:variant>
        <vt:i4>716</vt:i4>
      </vt:variant>
      <vt:variant>
        <vt:i4>0</vt:i4>
      </vt:variant>
      <vt:variant>
        <vt:i4>5</vt:i4>
      </vt:variant>
      <vt:variant>
        <vt:lpwstr/>
      </vt:variant>
      <vt:variant>
        <vt:lpwstr>_Toc305615796</vt:lpwstr>
      </vt:variant>
      <vt:variant>
        <vt:i4>1900592</vt:i4>
      </vt:variant>
      <vt:variant>
        <vt:i4>710</vt:i4>
      </vt:variant>
      <vt:variant>
        <vt:i4>0</vt:i4>
      </vt:variant>
      <vt:variant>
        <vt:i4>5</vt:i4>
      </vt:variant>
      <vt:variant>
        <vt:lpwstr/>
      </vt:variant>
      <vt:variant>
        <vt:lpwstr>_Toc305615795</vt:lpwstr>
      </vt:variant>
      <vt:variant>
        <vt:i4>1900592</vt:i4>
      </vt:variant>
      <vt:variant>
        <vt:i4>704</vt:i4>
      </vt:variant>
      <vt:variant>
        <vt:i4>0</vt:i4>
      </vt:variant>
      <vt:variant>
        <vt:i4>5</vt:i4>
      </vt:variant>
      <vt:variant>
        <vt:lpwstr/>
      </vt:variant>
      <vt:variant>
        <vt:lpwstr>_Toc305615794</vt:lpwstr>
      </vt:variant>
      <vt:variant>
        <vt:i4>1900592</vt:i4>
      </vt:variant>
      <vt:variant>
        <vt:i4>698</vt:i4>
      </vt:variant>
      <vt:variant>
        <vt:i4>0</vt:i4>
      </vt:variant>
      <vt:variant>
        <vt:i4>5</vt:i4>
      </vt:variant>
      <vt:variant>
        <vt:lpwstr/>
      </vt:variant>
      <vt:variant>
        <vt:lpwstr>_Toc305615793</vt:lpwstr>
      </vt:variant>
      <vt:variant>
        <vt:i4>1900592</vt:i4>
      </vt:variant>
      <vt:variant>
        <vt:i4>692</vt:i4>
      </vt:variant>
      <vt:variant>
        <vt:i4>0</vt:i4>
      </vt:variant>
      <vt:variant>
        <vt:i4>5</vt:i4>
      </vt:variant>
      <vt:variant>
        <vt:lpwstr/>
      </vt:variant>
      <vt:variant>
        <vt:lpwstr>_Toc305615792</vt:lpwstr>
      </vt:variant>
      <vt:variant>
        <vt:i4>1900592</vt:i4>
      </vt:variant>
      <vt:variant>
        <vt:i4>686</vt:i4>
      </vt:variant>
      <vt:variant>
        <vt:i4>0</vt:i4>
      </vt:variant>
      <vt:variant>
        <vt:i4>5</vt:i4>
      </vt:variant>
      <vt:variant>
        <vt:lpwstr/>
      </vt:variant>
      <vt:variant>
        <vt:lpwstr>_Toc305615791</vt:lpwstr>
      </vt:variant>
      <vt:variant>
        <vt:i4>1900592</vt:i4>
      </vt:variant>
      <vt:variant>
        <vt:i4>680</vt:i4>
      </vt:variant>
      <vt:variant>
        <vt:i4>0</vt:i4>
      </vt:variant>
      <vt:variant>
        <vt:i4>5</vt:i4>
      </vt:variant>
      <vt:variant>
        <vt:lpwstr/>
      </vt:variant>
      <vt:variant>
        <vt:lpwstr>_Toc305615790</vt:lpwstr>
      </vt:variant>
      <vt:variant>
        <vt:i4>1835056</vt:i4>
      </vt:variant>
      <vt:variant>
        <vt:i4>674</vt:i4>
      </vt:variant>
      <vt:variant>
        <vt:i4>0</vt:i4>
      </vt:variant>
      <vt:variant>
        <vt:i4>5</vt:i4>
      </vt:variant>
      <vt:variant>
        <vt:lpwstr/>
      </vt:variant>
      <vt:variant>
        <vt:lpwstr>_Toc305615789</vt:lpwstr>
      </vt:variant>
      <vt:variant>
        <vt:i4>1835056</vt:i4>
      </vt:variant>
      <vt:variant>
        <vt:i4>668</vt:i4>
      </vt:variant>
      <vt:variant>
        <vt:i4>0</vt:i4>
      </vt:variant>
      <vt:variant>
        <vt:i4>5</vt:i4>
      </vt:variant>
      <vt:variant>
        <vt:lpwstr/>
      </vt:variant>
      <vt:variant>
        <vt:lpwstr>_Toc305615788</vt:lpwstr>
      </vt:variant>
      <vt:variant>
        <vt:i4>1835056</vt:i4>
      </vt:variant>
      <vt:variant>
        <vt:i4>662</vt:i4>
      </vt:variant>
      <vt:variant>
        <vt:i4>0</vt:i4>
      </vt:variant>
      <vt:variant>
        <vt:i4>5</vt:i4>
      </vt:variant>
      <vt:variant>
        <vt:lpwstr/>
      </vt:variant>
      <vt:variant>
        <vt:lpwstr>_Toc305615787</vt:lpwstr>
      </vt:variant>
      <vt:variant>
        <vt:i4>1835056</vt:i4>
      </vt:variant>
      <vt:variant>
        <vt:i4>656</vt:i4>
      </vt:variant>
      <vt:variant>
        <vt:i4>0</vt:i4>
      </vt:variant>
      <vt:variant>
        <vt:i4>5</vt:i4>
      </vt:variant>
      <vt:variant>
        <vt:lpwstr/>
      </vt:variant>
      <vt:variant>
        <vt:lpwstr>_Toc305615786</vt:lpwstr>
      </vt:variant>
      <vt:variant>
        <vt:i4>1835056</vt:i4>
      </vt:variant>
      <vt:variant>
        <vt:i4>650</vt:i4>
      </vt:variant>
      <vt:variant>
        <vt:i4>0</vt:i4>
      </vt:variant>
      <vt:variant>
        <vt:i4>5</vt:i4>
      </vt:variant>
      <vt:variant>
        <vt:lpwstr/>
      </vt:variant>
      <vt:variant>
        <vt:lpwstr>_Toc305615785</vt:lpwstr>
      </vt:variant>
      <vt:variant>
        <vt:i4>1835056</vt:i4>
      </vt:variant>
      <vt:variant>
        <vt:i4>644</vt:i4>
      </vt:variant>
      <vt:variant>
        <vt:i4>0</vt:i4>
      </vt:variant>
      <vt:variant>
        <vt:i4>5</vt:i4>
      </vt:variant>
      <vt:variant>
        <vt:lpwstr/>
      </vt:variant>
      <vt:variant>
        <vt:lpwstr>_Toc305615784</vt:lpwstr>
      </vt:variant>
      <vt:variant>
        <vt:i4>1835056</vt:i4>
      </vt:variant>
      <vt:variant>
        <vt:i4>638</vt:i4>
      </vt:variant>
      <vt:variant>
        <vt:i4>0</vt:i4>
      </vt:variant>
      <vt:variant>
        <vt:i4>5</vt:i4>
      </vt:variant>
      <vt:variant>
        <vt:lpwstr/>
      </vt:variant>
      <vt:variant>
        <vt:lpwstr>_Toc305615783</vt:lpwstr>
      </vt:variant>
      <vt:variant>
        <vt:i4>1835056</vt:i4>
      </vt:variant>
      <vt:variant>
        <vt:i4>632</vt:i4>
      </vt:variant>
      <vt:variant>
        <vt:i4>0</vt:i4>
      </vt:variant>
      <vt:variant>
        <vt:i4>5</vt:i4>
      </vt:variant>
      <vt:variant>
        <vt:lpwstr/>
      </vt:variant>
      <vt:variant>
        <vt:lpwstr>_Toc305615782</vt:lpwstr>
      </vt:variant>
      <vt:variant>
        <vt:i4>1835056</vt:i4>
      </vt:variant>
      <vt:variant>
        <vt:i4>626</vt:i4>
      </vt:variant>
      <vt:variant>
        <vt:i4>0</vt:i4>
      </vt:variant>
      <vt:variant>
        <vt:i4>5</vt:i4>
      </vt:variant>
      <vt:variant>
        <vt:lpwstr/>
      </vt:variant>
      <vt:variant>
        <vt:lpwstr>_Toc305615781</vt:lpwstr>
      </vt:variant>
      <vt:variant>
        <vt:i4>1835056</vt:i4>
      </vt:variant>
      <vt:variant>
        <vt:i4>620</vt:i4>
      </vt:variant>
      <vt:variant>
        <vt:i4>0</vt:i4>
      </vt:variant>
      <vt:variant>
        <vt:i4>5</vt:i4>
      </vt:variant>
      <vt:variant>
        <vt:lpwstr/>
      </vt:variant>
      <vt:variant>
        <vt:lpwstr>_Toc305615780</vt:lpwstr>
      </vt:variant>
      <vt:variant>
        <vt:i4>1245232</vt:i4>
      </vt:variant>
      <vt:variant>
        <vt:i4>614</vt:i4>
      </vt:variant>
      <vt:variant>
        <vt:i4>0</vt:i4>
      </vt:variant>
      <vt:variant>
        <vt:i4>5</vt:i4>
      </vt:variant>
      <vt:variant>
        <vt:lpwstr/>
      </vt:variant>
      <vt:variant>
        <vt:lpwstr>_Toc305615779</vt:lpwstr>
      </vt:variant>
      <vt:variant>
        <vt:i4>1245232</vt:i4>
      </vt:variant>
      <vt:variant>
        <vt:i4>608</vt:i4>
      </vt:variant>
      <vt:variant>
        <vt:i4>0</vt:i4>
      </vt:variant>
      <vt:variant>
        <vt:i4>5</vt:i4>
      </vt:variant>
      <vt:variant>
        <vt:lpwstr/>
      </vt:variant>
      <vt:variant>
        <vt:lpwstr>_Toc305615778</vt:lpwstr>
      </vt:variant>
      <vt:variant>
        <vt:i4>1245232</vt:i4>
      </vt:variant>
      <vt:variant>
        <vt:i4>602</vt:i4>
      </vt:variant>
      <vt:variant>
        <vt:i4>0</vt:i4>
      </vt:variant>
      <vt:variant>
        <vt:i4>5</vt:i4>
      </vt:variant>
      <vt:variant>
        <vt:lpwstr/>
      </vt:variant>
      <vt:variant>
        <vt:lpwstr>_Toc305615777</vt:lpwstr>
      </vt:variant>
      <vt:variant>
        <vt:i4>1245232</vt:i4>
      </vt:variant>
      <vt:variant>
        <vt:i4>596</vt:i4>
      </vt:variant>
      <vt:variant>
        <vt:i4>0</vt:i4>
      </vt:variant>
      <vt:variant>
        <vt:i4>5</vt:i4>
      </vt:variant>
      <vt:variant>
        <vt:lpwstr/>
      </vt:variant>
      <vt:variant>
        <vt:lpwstr>_Toc305615776</vt:lpwstr>
      </vt:variant>
      <vt:variant>
        <vt:i4>1245232</vt:i4>
      </vt:variant>
      <vt:variant>
        <vt:i4>590</vt:i4>
      </vt:variant>
      <vt:variant>
        <vt:i4>0</vt:i4>
      </vt:variant>
      <vt:variant>
        <vt:i4>5</vt:i4>
      </vt:variant>
      <vt:variant>
        <vt:lpwstr/>
      </vt:variant>
      <vt:variant>
        <vt:lpwstr>_Toc305615775</vt:lpwstr>
      </vt:variant>
      <vt:variant>
        <vt:i4>1245232</vt:i4>
      </vt:variant>
      <vt:variant>
        <vt:i4>584</vt:i4>
      </vt:variant>
      <vt:variant>
        <vt:i4>0</vt:i4>
      </vt:variant>
      <vt:variant>
        <vt:i4>5</vt:i4>
      </vt:variant>
      <vt:variant>
        <vt:lpwstr/>
      </vt:variant>
      <vt:variant>
        <vt:lpwstr>_Toc305615774</vt:lpwstr>
      </vt:variant>
      <vt:variant>
        <vt:i4>1245232</vt:i4>
      </vt:variant>
      <vt:variant>
        <vt:i4>578</vt:i4>
      </vt:variant>
      <vt:variant>
        <vt:i4>0</vt:i4>
      </vt:variant>
      <vt:variant>
        <vt:i4>5</vt:i4>
      </vt:variant>
      <vt:variant>
        <vt:lpwstr/>
      </vt:variant>
      <vt:variant>
        <vt:lpwstr>_Toc305615773</vt:lpwstr>
      </vt:variant>
      <vt:variant>
        <vt:i4>1245232</vt:i4>
      </vt:variant>
      <vt:variant>
        <vt:i4>572</vt:i4>
      </vt:variant>
      <vt:variant>
        <vt:i4>0</vt:i4>
      </vt:variant>
      <vt:variant>
        <vt:i4>5</vt:i4>
      </vt:variant>
      <vt:variant>
        <vt:lpwstr/>
      </vt:variant>
      <vt:variant>
        <vt:lpwstr>_Toc305615772</vt:lpwstr>
      </vt:variant>
      <vt:variant>
        <vt:i4>1245232</vt:i4>
      </vt:variant>
      <vt:variant>
        <vt:i4>566</vt:i4>
      </vt:variant>
      <vt:variant>
        <vt:i4>0</vt:i4>
      </vt:variant>
      <vt:variant>
        <vt:i4>5</vt:i4>
      </vt:variant>
      <vt:variant>
        <vt:lpwstr/>
      </vt:variant>
      <vt:variant>
        <vt:lpwstr>_Toc305615771</vt:lpwstr>
      </vt:variant>
      <vt:variant>
        <vt:i4>1245232</vt:i4>
      </vt:variant>
      <vt:variant>
        <vt:i4>560</vt:i4>
      </vt:variant>
      <vt:variant>
        <vt:i4>0</vt:i4>
      </vt:variant>
      <vt:variant>
        <vt:i4>5</vt:i4>
      </vt:variant>
      <vt:variant>
        <vt:lpwstr/>
      </vt:variant>
      <vt:variant>
        <vt:lpwstr>_Toc305615770</vt:lpwstr>
      </vt:variant>
      <vt:variant>
        <vt:i4>1179696</vt:i4>
      </vt:variant>
      <vt:variant>
        <vt:i4>554</vt:i4>
      </vt:variant>
      <vt:variant>
        <vt:i4>0</vt:i4>
      </vt:variant>
      <vt:variant>
        <vt:i4>5</vt:i4>
      </vt:variant>
      <vt:variant>
        <vt:lpwstr/>
      </vt:variant>
      <vt:variant>
        <vt:lpwstr>_Toc305615769</vt:lpwstr>
      </vt:variant>
      <vt:variant>
        <vt:i4>1179696</vt:i4>
      </vt:variant>
      <vt:variant>
        <vt:i4>548</vt:i4>
      </vt:variant>
      <vt:variant>
        <vt:i4>0</vt:i4>
      </vt:variant>
      <vt:variant>
        <vt:i4>5</vt:i4>
      </vt:variant>
      <vt:variant>
        <vt:lpwstr/>
      </vt:variant>
      <vt:variant>
        <vt:lpwstr>_Toc305615768</vt:lpwstr>
      </vt:variant>
      <vt:variant>
        <vt:i4>1179696</vt:i4>
      </vt:variant>
      <vt:variant>
        <vt:i4>542</vt:i4>
      </vt:variant>
      <vt:variant>
        <vt:i4>0</vt:i4>
      </vt:variant>
      <vt:variant>
        <vt:i4>5</vt:i4>
      </vt:variant>
      <vt:variant>
        <vt:lpwstr/>
      </vt:variant>
      <vt:variant>
        <vt:lpwstr>_Toc305615767</vt:lpwstr>
      </vt:variant>
      <vt:variant>
        <vt:i4>1179696</vt:i4>
      </vt:variant>
      <vt:variant>
        <vt:i4>536</vt:i4>
      </vt:variant>
      <vt:variant>
        <vt:i4>0</vt:i4>
      </vt:variant>
      <vt:variant>
        <vt:i4>5</vt:i4>
      </vt:variant>
      <vt:variant>
        <vt:lpwstr/>
      </vt:variant>
      <vt:variant>
        <vt:lpwstr>_Toc305615766</vt:lpwstr>
      </vt:variant>
      <vt:variant>
        <vt:i4>1179696</vt:i4>
      </vt:variant>
      <vt:variant>
        <vt:i4>530</vt:i4>
      </vt:variant>
      <vt:variant>
        <vt:i4>0</vt:i4>
      </vt:variant>
      <vt:variant>
        <vt:i4>5</vt:i4>
      </vt:variant>
      <vt:variant>
        <vt:lpwstr/>
      </vt:variant>
      <vt:variant>
        <vt:lpwstr>_Toc305615765</vt:lpwstr>
      </vt:variant>
      <vt:variant>
        <vt:i4>1179696</vt:i4>
      </vt:variant>
      <vt:variant>
        <vt:i4>524</vt:i4>
      </vt:variant>
      <vt:variant>
        <vt:i4>0</vt:i4>
      </vt:variant>
      <vt:variant>
        <vt:i4>5</vt:i4>
      </vt:variant>
      <vt:variant>
        <vt:lpwstr/>
      </vt:variant>
      <vt:variant>
        <vt:lpwstr>_Toc305615764</vt:lpwstr>
      </vt:variant>
      <vt:variant>
        <vt:i4>1179696</vt:i4>
      </vt:variant>
      <vt:variant>
        <vt:i4>518</vt:i4>
      </vt:variant>
      <vt:variant>
        <vt:i4>0</vt:i4>
      </vt:variant>
      <vt:variant>
        <vt:i4>5</vt:i4>
      </vt:variant>
      <vt:variant>
        <vt:lpwstr/>
      </vt:variant>
      <vt:variant>
        <vt:lpwstr>_Toc305615763</vt:lpwstr>
      </vt:variant>
      <vt:variant>
        <vt:i4>1179696</vt:i4>
      </vt:variant>
      <vt:variant>
        <vt:i4>512</vt:i4>
      </vt:variant>
      <vt:variant>
        <vt:i4>0</vt:i4>
      </vt:variant>
      <vt:variant>
        <vt:i4>5</vt:i4>
      </vt:variant>
      <vt:variant>
        <vt:lpwstr/>
      </vt:variant>
      <vt:variant>
        <vt:lpwstr>_Toc305615762</vt:lpwstr>
      </vt:variant>
      <vt:variant>
        <vt:i4>1179696</vt:i4>
      </vt:variant>
      <vt:variant>
        <vt:i4>506</vt:i4>
      </vt:variant>
      <vt:variant>
        <vt:i4>0</vt:i4>
      </vt:variant>
      <vt:variant>
        <vt:i4>5</vt:i4>
      </vt:variant>
      <vt:variant>
        <vt:lpwstr/>
      </vt:variant>
      <vt:variant>
        <vt:lpwstr>_Toc305615761</vt:lpwstr>
      </vt:variant>
      <vt:variant>
        <vt:i4>1179696</vt:i4>
      </vt:variant>
      <vt:variant>
        <vt:i4>500</vt:i4>
      </vt:variant>
      <vt:variant>
        <vt:i4>0</vt:i4>
      </vt:variant>
      <vt:variant>
        <vt:i4>5</vt:i4>
      </vt:variant>
      <vt:variant>
        <vt:lpwstr/>
      </vt:variant>
      <vt:variant>
        <vt:lpwstr>_Toc305615760</vt:lpwstr>
      </vt:variant>
      <vt:variant>
        <vt:i4>1114160</vt:i4>
      </vt:variant>
      <vt:variant>
        <vt:i4>494</vt:i4>
      </vt:variant>
      <vt:variant>
        <vt:i4>0</vt:i4>
      </vt:variant>
      <vt:variant>
        <vt:i4>5</vt:i4>
      </vt:variant>
      <vt:variant>
        <vt:lpwstr/>
      </vt:variant>
      <vt:variant>
        <vt:lpwstr>_Toc305615759</vt:lpwstr>
      </vt:variant>
      <vt:variant>
        <vt:i4>1114160</vt:i4>
      </vt:variant>
      <vt:variant>
        <vt:i4>488</vt:i4>
      </vt:variant>
      <vt:variant>
        <vt:i4>0</vt:i4>
      </vt:variant>
      <vt:variant>
        <vt:i4>5</vt:i4>
      </vt:variant>
      <vt:variant>
        <vt:lpwstr/>
      </vt:variant>
      <vt:variant>
        <vt:lpwstr>_Toc305615758</vt:lpwstr>
      </vt:variant>
      <vt:variant>
        <vt:i4>1114160</vt:i4>
      </vt:variant>
      <vt:variant>
        <vt:i4>482</vt:i4>
      </vt:variant>
      <vt:variant>
        <vt:i4>0</vt:i4>
      </vt:variant>
      <vt:variant>
        <vt:i4>5</vt:i4>
      </vt:variant>
      <vt:variant>
        <vt:lpwstr/>
      </vt:variant>
      <vt:variant>
        <vt:lpwstr>_Toc305615757</vt:lpwstr>
      </vt:variant>
      <vt:variant>
        <vt:i4>1114160</vt:i4>
      </vt:variant>
      <vt:variant>
        <vt:i4>476</vt:i4>
      </vt:variant>
      <vt:variant>
        <vt:i4>0</vt:i4>
      </vt:variant>
      <vt:variant>
        <vt:i4>5</vt:i4>
      </vt:variant>
      <vt:variant>
        <vt:lpwstr/>
      </vt:variant>
      <vt:variant>
        <vt:lpwstr>_Toc305615756</vt:lpwstr>
      </vt:variant>
      <vt:variant>
        <vt:i4>1114160</vt:i4>
      </vt:variant>
      <vt:variant>
        <vt:i4>470</vt:i4>
      </vt:variant>
      <vt:variant>
        <vt:i4>0</vt:i4>
      </vt:variant>
      <vt:variant>
        <vt:i4>5</vt:i4>
      </vt:variant>
      <vt:variant>
        <vt:lpwstr/>
      </vt:variant>
      <vt:variant>
        <vt:lpwstr>_Toc305615755</vt:lpwstr>
      </vt:variant>
      <vt:variant>
        <vt:i4>1114160</vt:i4>
      </vt:variant>
      <vt:variant>
        <vt:i4>464</vt:i4>
      </vt:variant>
      <vt:variant>
        <vt:i4>0</vt:i4>
      </vt:variant>
      <vt:variant>
        <vt:i4>5</vt:i4>
      </vt:variant>
      <vt:variant>
        <vt:lpwstr/>
      </vt:variant>
      <vt:variant>
        <vt:lpwstr>_Toc305615754</vt:lpwstr>
      </vt:variant>
      <vt:variant>
        <vt:i4>1114160</vt:i4>
      </vt:variant>
      <vt:variant>
        <vt:i4>458</vt:i4>
      </vt:variant>
      <vt:variant>
        <vt:i4>0</vt:i4>
      </vt:variant>
      <vt:variant>
        <vt:i4>5</vt:i4>
      </vt:variant>
      <vt:variant>
        <vt:lpwstr/>
      </vt:variant>
      <vt:variant>
        <vt:lpwstr>_Toc305615753</vt:lpwstr>
      </vt:variant>
      <vt:variant>
        <vt:i4>1114160</vt:i4>
      </vt:variant>
      <vt:variant>
        <vt:i4>452</vt:i4>
      </vt:variant>
      <vt:variant>
        <vt:i4>0</vt:i4>
      </vt:variant>
      <vt:variant>
        <vt:i4>5</vt:i4>
      </vt:variant>
      <vt:variant>
        <vt:lpwstr/>
      </vt:variant>
      <vt:variant>
        <vt:lpwstr>_Toc305615752</vt:lpwstr>
      </vt:variant>
      <vt:variant>
        <vt:i4>1114160</vt:i4>
      </vt:variant>
      <vt:variant>
        <vt:i4>446</vt:i4>
      </vt:variant>
      <vt:variant>
        <vt:i4>0</vt:i4>
      </vt:variant>
      <vt:variant>
        <vt:i4>5</vt:i4>
      </vt:variant>
      <vt:variant>
        <vt:lpwstr/>
      </vt:variant>
      <vt:variant>
        <vt:lpwstr>_Toc305615751</vt:lpwstr>
      </vt:variant>
      <vt:variant>
        <vt:i4>1114160</vt:i4>
      </vt:variant>
      <vt:variant>
        <vt:i4>440</vt:i4>
      </vt:variant>
      <vt:variant>
        <vt:i4>0</vt:i4>
      </vt:variant>
      <vt:variant>
        <vt:i4>5</vt:i4>
      </vt:variant>
      <vt:variant>
        <vt:lpwstr/>
      </vt:variant>
      <vt:variant>
        <vt:lpwstr>_Toc305615750</vt:lpwstr>
      </vt:variant>
      <vt:variant>
        <vt:i4>1048624</vt:i4>
      </vt:variant>
      <vt:variant>
        <vt:i4>434</vt:i4>
      </vt:variant>
      <vt:variant>
        <vt:i4>0</vt:i4>
      </vt:variant>
      <vt:variant>
        <vt:i4>5</vt:i4>
      </vt:variant>
      <vt:variant>
        <vt:lpwstr/>
      </vt:variant>
      <vt:variant>
        <vt:lpwstr>_Toc305615749</vt:lpwstr>
      </vt:variant>
      <vt:variant>
        <vt:i4>1048624</vt:i4>
      </vt:variant>
      <vt:variant>
        <vt:i4>428</vt:i4>
      </vt:variant>
      <vt:variant>
        <vt:i4>0</vt:i4>
      </vt:variant>
      <vt:variant>
        <vt:i4>5</vt:i4>
      </vt:variant>
      <vt:variant>
        <vt:lpwstr/>
      </vt:variant>
      <vt:variant>
        <vt:lpwstr>_Toc305615748</vt:lpwstr>
      </vt:variant>
      <vt:variant>
        <vt:i4>1048624</vt:i4>
      </vt:variant>
      <vt:variant>
        <vt:i4>422</vt:i4>
      </vt:variant>
      <vt:variant>
        <vt:i4>0</vt:i4>
      </vt:variant>
      <vt:variant>
        <vt:i4>5</vt:i4>
      </vt:variant>
      <vt:variant>
        <vt:lpwstr/>
      </vt:variant>
      <vt:variant>
        <vt:lpwstr>_Toc305615747</vt:lpwstr>
      </vt:variant>
      <vt:variant>
        <vt:i4>1048624</vt:i4>
      </vt:variant>
      <vt:variant>
        <vt:i4>416</vt:i4>
      </vt:variant>
      <vt:variant>
        <vt:i4>0</vt:i4>
      </vt:variant>
      <vt:variant>
        <vt:i4>5</vt:i4>
      </vt:variant>
      <vt:variant>
        <vt:lpwstr/>
      </vt:variant>
      <vt:variant>
        <vt:lpwstr>_Toc305615746</vt:lpwstr>
      </vt:variant>
      <vt:variant>
        <vt:i4>1048624</vt:i4>
      </vt:variant>
      <vt:variant>
        <vt:i4>410</vt:i4>
      </vt:variant>
      <vt:variant>
        <vt:i4>0</vt:i4>
      </vt:variant>
      <vt:variant>
        <vt:i4>5</vt:i4>
      </vt:variant>
      <vt:variant>
        <vt:lpwstr/>
      </vt:variant>
      <vt:variant>
        <vt:lpwstr>_Toc305615745</vt:lpwstr>
      </vt:variant>
      <vt:variant>
        <vt:i4>1048624</vt:i4>
      </vt:variant>
      <vt:variant>
        <vt:i4>404</vt:i4>
      </vt:variant>
      <vt:variant>
        <vt:i4>0</vt:i4>
      </vt:variant>
      <vt:variant>
        <vt:i4>5</vt:i4>
      </vt:variant>
      <vt:variant>
        <vt:lpwstr/>
      </vt:variant>
      <vt:variant>
        <vt:lpwstr>_Toc305615744</vt:lpwstr>
      </vt:variant>
      <vt:variant>
        <vt:i4>1048624</vt:i4>
      </vt:variant>
      <vt:variant>
        <vt:i4>398</vt:i4>
      </vt:variant>
      <vt:variant>
        <vt:i4>0</vt:i4>
      </vt:variant>
      <vt:variant>
        <vt:i4>5</vt:i4>
      </vt:variant>
      <vt:variant>
        <vt:lpwstr/>
      </vt:variant>
      <vt:variant>
        <vt:lpwstr>_Toc305615743</vt:lpwstr>
      </vt:variant>
      <vt:variant>
        <vt:i4>1048624</vt:i4>
      </vt:variant>
      <vt:variant>
        <vt:i4>392</vt:i4>
      </vt:variant>
      <vt:variant>
        <vt:i4>0</vt:i4>
      </vt:variant>
      <vt:variant>
        <vt:i4>5</vt:i4>
      </vt:variant>
      <vt:variant>
        <vt:lpwstr/>
      </vt:variant>
      <vt:variant>
        <vt:lpwstr>_Toc305615742</vt:lpwstr>
      </vt:variant>
      <vt:variant>
        <vt:i4>1048624</vt:i4>
      </vt:variant>
      <vt:variant>
        <vt:i4>386</vt:i4>
      </vt:variant>
      <vt:variant>
        <vt:i4>0</vt:i4>
      </vt:variant>
      <vt:variant>
        <vt:i4>5</vt:i4>
      </vt:variant>
      <vt:variant>
        <vt:lpwstr/>
      </vt:variant>
      <vt:variant>
        <vt:lpwstr>_Toc305615741</vt:lpwstr>
      </vt:variant>
      <vt:variant>
        <vt:i4>1048624</vt:i4>
      </vt:variant>
      <vt:variant>
        <vt:i4>380</vt:i4>
      </vt:variant>
      <vt:variant>
        <vt:i4>0</vt:i4>
      </vt:variant>
      <vt:variant>
        <vt:i4>5</vt:i4>
      </vt:variant>
      <vt:variant>
        <vt:lpwstr/>
      </vt:variant>
      <vt:variant>
        <vt:lpwstr>_Toc305615740</vt:lpwstr>
      </vt:variant>
      <vt:variant>
        <vt:i4>1507376</vt:i4>
      </vt:variant>
      <vt:variant>
        <vt:i4>374</vt:i4>
      </vt:variant>
      <vt:variant>
        <vt:i4>0</vt:i4>
      </vt:variant>
      <vt:variant>
        <vt:i4>5</vt:i4>
      </vt:variant>
      <vt:variant>
        <vt:lpwstr/>
      </vt:variant>
      <vt:variant>
        <vt:lpwstr>_Toc305615739</vt:lpwstr>
      </vt:variant>
      <vt:variant>
        <vt:i4>1507376</vt:i4>
      </vt:variant>
      <vt:variant>
        <vt:i4>368</vt:i4>
      </vt:variant>
      <vt:variant>
        <vt:i4>0</vt:i4>
      </vt:variant>
      <vt:variant>
        <vt:i4>5</vt:i4>
      </vt:variant>
      <vt:variant>
        <vt:lpwstr/>
      </vt:variant>
      <vt:variant>
        <vt:lpwstr>_Toc305615738</vt:lpwstr>
      </vt:variant>
      <vt:variant>
        <vt:i4>1507376</vt:i4>
      </vt:variant>
      <vt:variant>
        <vt:i4>362</vt:i4>
      </vt:variant>
      <vt:variant>
        <vt:i4>0</vt:i4>
      </vt:variant>
      <vt:variant>
        <vt:i4>5</vt:i4>
      </vt:variant>
      <vt:variant>
        <vt:lpwstr/>
      </vt:variant>
      <vt:variant>
        <vt:lpwstr>_Toc305615737</vt:lpwstr>
      </vt:variant>
      <vt:variant>
        <vt:i4>1507376</vt:i4>
      </vt:variant>
      <vt:variant>
        <vt:i4>356</vt:i4>
      </vt:variant>
      <vt:variant>
        <vt:i4>0</vt:i4>
      </vt:variant>
      <vt:variant>
        <vt:i4>5</vt:i4>
      </vt:variant>
      <vt:variant>
        <vt:lpwstr/>
      </vt:variant>
      <vt:variant>
        <vt:lpwstr>_Toc305615736</vt:lpwstr>
      </vt:variant>
      <vt:variant>
        <vt:i4>1507376</vt:i4>
      </vt:variant>
      <vt:variant>
        <vt:i4>350</vt:i4>
      </vt:variant>
      <vt:variant>
        <vt:i4>0</vt:i4>
      </vt:variant>
      <vt:variant>
        <vt:i4>5</vt:i4>
      </vt:variant>
      <vt:variant>
        <vt:lpwstr/>
      </vt:variant>
      <vt:variant>
        <vt:lpwstr>_Toc305615735</vt:lpwstr>
      </vt:variant>
      <vt:variant>
        <vt:i4>1507376</vt:i4>
      </vt:variant>
      <vt:variant>
        <vt:i4>344</vt:i4>
      </vt:variant>
      <vt:variant>
        <vt:i4>0</vt:i4>
      </vt:variant>
      <vt:variant>
        <vt:i4>5</vt:i4>
      </vt:variant>
      <vt:variant>
        <vt:lpwstr/>
      </vt:variant>
      <vt:variant>
        <vt:lpwstr>_Toc305615734</vt:lpwstr>
      </vt:variant>
      <vt:variant>
        <vt:i4>1507376</vt:i4>
      </vt:variant>
      <vt:variant>
        <vt:i4>338</vt:i4>
      </vt:variant>
      <vt:variant>
        <vt:i4>0</vt:i4>
      </vt:variant>
      <vt:variant>
        <vt:i4>5</vt:i4>
      </vt:variant>
      <vt:variant>
        <vt:lpwstr/>
      </vt:variant>
      <vt:variant>
        <vt:lpwstr>_Toc305615733</vt:lpwstr>
      </vt:variant>
      <vt:variant>
        <vt:i4>1507376</vt:i4>
      </vt:variant>
      <vt:variant>
        <vt:i4>332</vt:i4>
      </vt:variant>
      <vt:variant>
        <vt:i4>0</vt:i4>
      </vt:variant>
      <vt:variant>
        <vt:i4>5</vt:i4>
      </vt:variant>
      <vt:variant>
        <vt:lpwstr/>
      </vt:variant>
      <vt:variant>
        <vt:lpwstr>_Toc305615732</vt:lpwstr>
      </vt:variant>
      <vt:variant>
        <vt:i4>1507376</vt:i4>
      </vt:variant>
      <vt:variant>
        <vt:i4>326</vt:i4>
      </vt:variant>
      <vt:variant>
        <vt:i4>0</vt:i4>
      </vt:variant>
      <vt:variant>
        <vt:i4>5</vt:i4>
      </vt:variant>
      <vt:variant>
        <vt:lpwstr/>
      </vt:variant>
      <vt:variant>
        <vt:lpwstr>_Toc305615731</vt:lpwstr>
      </vt:variant>
      <vt:variant>
        <vt:i4>1507376</vt:i4>
      </vt:variant>
      <vt:variant>
        <vt:i4>320</vt:i4>
      </vt:variant>
      <vt:variant>
        <vt:i4>0</vt:i4>
      </vt:variant>
      <vt:variant>
        <vt:i4>5</vt:i4>
      </vt:variant>
      <vt:variant>
        <vt:lpwstr/>
      </vt:variant>
      <vt:variant>
        <vt:lpwstr>_Toc305615730</vt:lpwstr>
      </vt:variant>
      <vt:variant>
        <vt:i4>1441840</vt:i4>
      </vt:variant>
      <vt:variant>
        <vt:i4>314</vt:i4>
      </vt:variant>
      <vt:variant>
        <vt:i4>0</vt:i4>
      </vt:variant>
      <vt:variant>
        <vt:i4>5</vt:i4>
      </vt:variant>
      <vt:variant>
        <vt:lpwstr/>
      </vt:variant>
      <vt:variant>
        <vt:lpwstr>_Toc305615729</vt:lpwstr>
      </vt:variant>
      <vt:variant>
        <vt:i4>1441840</vt:i4>
      </vt:variant>
      <vt:variant>
        <vt:i4>308</vt:i4>
      </vt:variant>
      <vt:variant>
        <vt:i4>0</vt:i4>
      </vt:variant>
      <vt:variant>
        <vt:i4>5</vt:i4>
      </vt:variant>
      <vt:variant>
        <vt:lpwstr/>
      </vt:variant>
      <vt:variant>
        <vt:lpwstr>_Toc305615728</vt:lpwstr>
      </vt:variant>
      <vt:variant>
        <vt:i4>1441840</vt:i4>
      </vt:variant>
      <vt:variant>
        <vt:i4>302</vt:i4>
      </vt:variant>
      <vt:variant>
        <vt:i4>0</vt:i4>
      </vt:variant>
      <vt:variant>
        <vt:i4>5</vt:i4>
      </vt:variant>
      <vt:variant>
        <vt:lpwstr/>
      </vt:variant>
      <vt:variant>
        <vt:lpwstr>_Toc305615727</vt:lpwstr>
      </vt:variant>
      <vt:variant>
        <vt:i4>1441840</vt:i4>
      </vt:variant>
      <vt:variant>
        <vt:i4>296</vt:i4>
      </vt:variant>
      <vt:variant>
        <vt:i4>0</vt:i4>
      </vt:variant>
      <vt:variant>
        <vt:i4>5</vt:i4>
      </vt:variant>
      <vt:variant>
        <vt:lpwstr/>
      </vt:variant>
      <vt:variant>
        <vt:lpwstr>_Toc305615726</vt:lpwstr>
      </vt:variant>
      <vt:variant>
        <vt:i4>1441840</vt:i4>
      </vt:variant>
      <vt:variant>
        <vt:i4>290</vt:i4>
      </vt:variant>
      <vt:variant>
        <vt:i4>0</vt:i4>
      </vt:variant>
      <vt:variant>
        <vt:i4>5</vt:i4>
      </vt:variant>
      <vt:variant>
        <vt:lpwstr/>
      </vt:variant>
      <vt:variant>
        <vt:lpwstr>_Toc305615725</vt:lpwstr>
      </vt:variant>
      <vt:variant>
        <vt:i4>1441840</vt:i4>
      </vt:variant>
      <vt:variant>
        <vt:i4>284</vt:i4>
      </vt:variant>
      <vt:variant>
        <vt:i4>0</vt:i4>
      </vt:variant>
      <vt:variant>
        <vt:i4>5</vt:i4>
      </vt:variant>
      <vt:variant>
        <vt:lpwstr/>
      </vt:variant>
      <vt:variant>
        <vt:lpwstr>_Toc305615724</vt:lpwstr>
      </vt:variant>
      <vt:variant>
        <vt:i4>1441840</vt:i4>
      </vt:variant>
      <vt:variant>
        <vt:i4>278</vt:i4>
      </vt:variant>
      <vt:variant>
        <vt:i4>0</vt:i4>
      </vt:variant>
      <vt:variant>
        <vt:i4>5</vt:i4>
      </vt:variant>
      <vt:variant>
        <vt:lpwstr/>
      </vt:variant>
      <vt:variant>
        <vt:lpwstr>_Toc305615723</vt:lpwstr>
      </vt:variant>
      <vt:variant>
        <vt:i4>1441840</vt:i4>
      </vt:variant>
      <vt:variant>
        <vt:i4>272</vt:i4>
      </vt:variant>
      <vt:variant>
        <vt:i4>0</vt:i4>
      </vt:variant>
      <vt:variant>
        <vt:i4>5</vt:i4>
      </vt:variant>
      <vt:variant>
        <vt:lpwstr/>
      </vt:variant>
      <vt:variant>
        <vt:lpwstr>_Toc305615722</vt:lpwstr>
      </vt:variant>
      <vt:variant>
        <vt:i4>1441840</vt:i4>
      </vt:variant>
      <vt:variant>
        <vt:i4>266</vt:i4>
      </vt:variant>
      <vt:variant>
        <vt:i4>0</vt:i4>
      </vt:variant>
      <vt:variant>
        <vt:i4>5</vt:i4>
      </vt:variant>
      <vt:variant>
        <vt:lpwstr/>
      </vt:variant>
      <vt:variant>
        <vt:lpwstr>_Toc305615721</vt:lpwstr>
      </vt:variant>
      <vt:variant>
        <vt:i4>1441840</vt:i4>
      </vt:variant>
      <vt:variant>
        <vt:i4>260</vt:i4>
      </vt:variant>
      <vt:variant>
        <vt:i4>0</vt:i4>
      </vt:variant>
      <vt:variant>
        <vt:i4>5</vt:i4>
      </vt:variant>
      <vt:variant>
        <vt:lpwstr/>
      </vt:variant>
      <vt:variant>
        <vt:lpwstr>_Toc305615720</vt:lpwstr>
      </vt:variant>
      <vt:variant>
        <vt:i4>1376304</vt:i4>
      </vt:variant>
      <vt:variant>
        <vt:i4>254</vt:i4>
      </vt:variant>
      <vt:variant>
        <vt:i4>0</vt:i4>
      </vt:variant>
      <vt:variant>
        <vt:i4>5</vt:i4>
      </vt:variant>
      <vt:variant>
        <vt:lpwstr/>
      </vt:variant>
      <vt:variant>
        <vt:lpwstr>_Toc305615719</vt:lpwstr>
      </vt:variant>
      <vt:variant>
        <vt:i4>1376304</vt:i4>
      </vt:variant>
      <vt:variant>
        <vt:i4>248</vt:i4>
      </vt:variant>
      <vt:variant>
        <vt:i4>0</vt:i4>
      </vt:variant>
      <vt:variant>
        <vt:i4>5</vt:i4>
      </vt:variant>
      <vt:variant>
        <vt:lpwstr/>
      </vt:variant>
      <vt:variant>
        <vt:lpwstr>_Toc305615718</vt:lpwstr>
      </vt:variant>
      <vt:variant>
        <vt:i4>1376304</vt:i4>
      </vt:variant>
      <vt:variant>
        <vt:i4>242</vt:i4>
      </vt:variant>
      <vt:variant>
        <vt:i4>0</vt:i4>
      </vt:variant>
      <vt:variant>
        <vt:i4>5</vt:i4>
      </vt:variant>
      <vt:variant>
        <vt:lpwstr/>
      </vt:variant>
      <vt:variant>
        <vt:lpwstr>_Toc305615717</vt:lpwstr>
      </vt:variant>
      <vt:variant>
        <vt:i4>1376304</vt:i4>
      </vt:variant>
      <vt:variant>
        <vt:i4>236</vt:i4>
      </vt:variant>
      <vt:variant>
        <vt:i4>0</vt:i4>
      </vt:variant>
      <vt:variant>
        <vt:i4>5</vt:i4>
      </vt:variant>
      <vt:variant>
        <vt:lpwstr/>
      </vt:variant>
      <vt:variant>
        <vt:lpwstr>_Toc305615716</vt:lpwstr>
      </vt:variant>
      <vt:variant>
        <vt:i4>1376304</vt:i4>
      </vt:variant>
      <vt:variant>
        <vt:i4>230</vt:i4>
      </vt:variant>
      <vt:variant>
        <vt:i4>0</vt:i4>
      </vt:variant>
      <vt:variant>
        <vt:i4>5</vt:i4>
      </vt:variant>
      <vt:variant>
        <vt:lpwstr/>
      </vt:variant>
      <vt:variant>
        <vt:lpwstr>_Toc305615715</vt:lpwstr>
      </vt:variant>
      <vt:variant>
        <vt:i4>1376304</vt:i4>
      </vt:variant>
      <vt:variant>
        <vt:i4>224</vt:i4>
      </vt:variant>
      <vt:variant>
        <vt:i4>0</vt:i4>
      </vt:variant>
      <vt:variant>
        <vt:i4>5</vt:i4>
      </vt:variant>
      <vt:variant>
        <vt:lpwstr/>
      </vt:variant>
      <vt:variant>
        <vt:lpwstr>_Toc305615714</vt:lpwstr>
      </vt:variant>
      <vt:variant>
        <vt:i4>1376304</vt:i4>
      </vt:variant>
      <vt:variant>
        <vt:i4>218</vt:i4>
      </vt:variant>
      <vt:variant>
        <vt:i4>0</vt:i4>
      </vt:variant>
      <vt:variant>
        <vt:i4>5</vt:i4>
      </vt:variant>
      <vt:variant>
        <vt:lpwstr/>
      </vt:variant>
      <vt:variant>
        <vt:lpwstr>_Toc305615713</vt:lpwstr>
      </vt:variant>
      <vt:variant>
        <vt:i4>1376304</vt:i4>
      </vt:variant>
      <vt:variant>
        <vt:i4>212</vt:i4>
      </vt:variant>
      <vt:variant>
        <vt:i4>0</vt:i4>
      </vt:variant>
      <vt:variant>
        <vt:i4>5</vt:i4>
      </vt:variant>
      <vt:variant>
        <vt:lpwstr/>
      </vt:variant>
      <vt:variant>
        <vt:lpwstr>_Toc305615712</vt:lpwstr>
      </vt:variant>
      <vt:variant>
        <vt:i4>1376304</vt:i4>
      </vt:variant>
      <vt:variant>
        <vt:i4>206</vt:i4>
      </vt:variant>
      <vt:variant>
        <vt:i4>0</vt:i4>
      </vt:variant>
      <vt:variant>
        <vt:i4>5</vt:i4>
      </vt:variant>
      <vt:variant>
        <vt:lpwstr/>
      </vt:variant>
      <vt:variant>
        <vt:lpwstr>_Toc305615711</vt:lpwstr>
      </vt:variant>
      <vt:variant>
        <vt:i4>1376304</vt:i4>
      </vt:variant>
      <vt:variant>
        <vt:i4>200</vt:i4>
      </vt:variant>
      <vt:variant>
        <vt:i4>0</vt:i4>
      </vt:variant>
      <vt:variant>
        <vt:i4>5</vt:i4>
      </vt:variant>
      <vt:variant>
        <vt:lpwstr/>
      </vt:variant>
      <vt:variant>
        <vt:lpwstr>_Toc305615710</vt:lpwstr>
      </vt:variant>
      <vt:variant>
        <vt:i4>1310768</vt:i4>
      </vt:variant>
      <vt:variant>
        <vt:i4>194</vt:i4>
      </vt:variant>
      <vt:variant>
        <vt:i4>0</vt:i4>
      </vt:variant>
      <vt:variant>
        <vt:i4>5</vt:i4>
      </vt:variant>
      <vt:variant>
        <vt:lpwstr/>
      </vt:variant>
      <vt:variant>
        <vt:lpwstr>_Toc305615709</vt:lpwstr>
      </vt:variant>
      <vt:variant>
        <vt:i4>1310768</vt:i4>
      </vt:variant>
      <vt:variant>
        <vt:i4>188</vt:i4>
      </vt:variant>
      <vt:variant>
        <vt:i4>0</vt:i4>
      </vt:variant>
      <vt:variant>
        <vt:i4>5</vt:i4>
      </vt:variant>
      <vt:variant>
        <vt:lpwstr/>
      </vt:variant>
      <vt:variant>
        <vt:lpwstr>_Toc305615708</vt:lpwstr>
      </vt:variant>
      <vt:variant>
        <vt:i4>1310768</vt:i4>
      </vt:variant>
      <vt:variant>
        <vt:i4>182</vt:i4>
      </vt:variant>
      <vt:variant>
        <vt:i4>0</vt:i4>
      </vt:variant>
      <vt:variant>
        <vt:i4>5</vt:i4>
      </vt:variant>
      <vt:variant>
        <vt:lpwstr/>
      </vt:variant>
      <vt:variant>
        <vt:lpwstr>_Toc305615707</vt:lpwstr>
      </vt:variant>
      <vt:variant>
        <vt:i4>1310768</vt:i4>
      </vt:variant>
      <vt:variant>
        <vt:i4>176</vt:i4>
      </vt:variant>
      <vt:variant>
        <vt:i4>0</vt:i4>
      </vt:variant>
      <vt:variant>
        <vt:i4>5</vt:i4>
      </vt:variant>
      <vt:variant>
        <vt:lpwstr/>
      </vt:variant>
      <vt:variant>
        <vt:lpwstr>_Toc305615706</vt:lpwstr>
      </vt:variant>
      <vt:variant>
        <vt:i4>1310768</vt:i4>
      </vt:variant>
      <vt:variant>
        <vt:i4>170</vt:i4>
      </vt:variant>
      <vt:variant>
        <vt:i4>0</vt:i4>
      </vt:variant>
      <vt:variant>
        <vt:i4>5</vt:i4>
      </vt:variant>
      <vt:variant>
        <vt:lpwstr/>
      </vt:variant>
      <vt:variant>
        <vt:lpwstr>_Toc305615705</vt:lpwstr>
      </vt:variant>
      <vt:variant>
        <vt:i4>1310768</vt:i4>
      </vt:variant>
      <vt:variant>
        <vt:i4>164</vt:i4>
      </vt:variant>
      <vt:variant>
        <vt:i4>0</vt:i4>
      </vt:variant>
      <vt:variant>
        <vt:i4>5</vt:i4>
      </vt:variant>
      <vt:variant>
        <vt:lpwstr/>
      </vt:variant>
      <vt:variant>
        <vt:lpwstr>_Toc305615704</vt:lpwstr>
      </vt:variant>
      <vt:variant>
        <vt:i4>1310768</vt:i4>
      </vt:variant>
      <vt:variant>
        <vt:i4>158</vt:i4>
      </vt:variant>
      <vt:variant>
        <vt:i4>0</vt:i4>
      </vt:variant>
      <vt:variant>
        <vt:i4>5</vt:i4>
      </vt:variant>
      <vt:variant>
        <vt:lpwstr/>
      </vt:variant>
      <vt:variant>
        <vt:lpwstr>_Toc305615703</vt:lpwstr>
      </vt:variant>
      <vt:variant>
        <vt:i4>1310768</vt:i4>
      </vt:variant>
      <vt:variant>
        <vt:i4>152</vt:i4>
      </vt:variant>
      <vt:variant>
        <vt:i4>0</vt:i4>
      </vt:variant>
      <vt:variant>
        <vt:i4>5</vt:i4>
      </vt:variant>
      <vt:variant>
        <vt:lpwstr/>
      </vt:variant>
      <vt:variant>
        <vt:lpwstr>_Toc305615702</vt:lpwstr>
      </vt:variant>
      <vt:variant>
        <vt:i4>1310768</vt:i4>
      </vt:variant>
      <vt:variant>
        <vt:i4>146</vt:i4>
      </vt:variant>
      <vt:variant>
        <vt:i4>0</vt:i4>
      </vt:variant>
      <vt:variant>
        <vt:i4>5</vt:i4>
      </vt:variant>
      <vt:variant>
        <vt:lpwstr/>
      </vt:variant>
      <vt:variant>
        <vt:lpwstr>_Toc305615701</vt:lpwstr>
      </vt:variant>
      <vt:variant>
        <vt:i4>1310768</vt:i4>
      </vt:variant>
      <vt:variant>
        <vt:i4>140</vt:i4>
      </vt:variant>
      <vt:variant>
        <vt:i4>0</vt:i4>
      </vt:variant>
      <vt:variant>
        <vt:i4>5</vt:i4>
      </vt:variant>
      <vt:variant>
        <vt:lpwstr/>
      </vt:variant>
      <vt:variant>
        <vt:lpwstr>_Toc305615700</vt:lpwstr>
      </vt:variant>
      <vt:variant>
        <vt:i4>1900593</vt:i4>
      </vt:variant>
      <vt:variant>
        <vt:i4>134</vt:i4>
      </vt:variant>
      <vt:variant>
        <vt:i4>0</vt:i4>
      </vt:variant>
      <vt:variant>
        <vt:i4>5</vt:i4>
      </vt:variant>
      <vt:variant>
        <vt:lpwstr/>
      </vt:variant>
      <vt:variant>
        <vt:lpwstr>_Toc305615699</vt:lpwstr>
      </vt:variant>
      <vt:variant>
        <vt:i4>1900593</vt:i4>
      </vt:variant>
      <vt:variant>
        <vt:i4>128</vt:i4>
      </vt:variant>
      <vt:variant>
        <vt:i4>0</vt:i4>
      </vt:variant>
      <vt:variant>
        <vt:i4>5</vt:i4>
      </vt:variant>
      <vt:variant>
        <vt:lpwstr/>
      </vt:variant>
      <vt:variant>
        <vt:lpwstr>_Toc305615698</vt:lpwstr>
      </vt:variant>
      <vt:variant>
        <vt:i4>1900593</vt:i4>
      </vt:variant>
      <vt:variant>
        <vt:i4>122</vt:i4>
      </vt:variant>
      <vt:variant>
        <vt:i4>0</vt:i4>
      </vt:variant>
      <vt:variant>
        <vt:i4>5</vt:i4>
      </vt:variant>
      <vt:variant>
        <vt:lpwstr/>
      </vt:variant>
      <vt:variant>
        <vt:lpwstr>_Toc305615697</vt:lpwstr>
      </vt:variant>
      <vt:variant>
        <vt:i4>1900593</vt:i4>
      </vt:variant>
      <vt:variant>
        <vt:i4>116</vt:i4>
      </vt:variant>
      <vt:variant>
        <vt:i4>0</vt:i4>
      </vt:variant>
      <vt:variant>
        <vt:i4>5</vt:i4>
      </vt:variant>
      <vt:variant>
        <vt:lpwstr/>
      </vt:variant>
      <vt:variant>
        <vt:lpwstr>_Toc305615696</vt:lpwstr>
      </vt:variant>
      <vt:variant>
        <vt:i4>1900593</vt:i4>
      </vt:variant>
      <vt:variant>
        <vt:i4>110</vt:i4>
      </vt:variant>
      <vt:variant>
        <vt:i4>0</vt:i4>
      </vt:variant>
      <vt:variant>
        <vt:i4>5</vt:i4>
      </vt:variant>
      <vt:variant>
        <vt:lpwstr/>
      </vt:variant>
      <vt:variant>
        <vt:lpwstr>_Toc305615695</vt:lpwstr>
      </vt:variant>
      <vt:variant>
        <vt:i4>1900593</vt:i4>
      </vt:variant>
      <vt:variant>
        <vt:i4>104</vt:i4>
      </vt:variant>
      <vt:variant>
        <vt:i4>0</vt:i4>
      </vt:variant>
      <vt:variant>
        <vt:i4>5</vt:i4>
      </vt:variant>
      <vt:variant>
        <vt:lpwstr/>
      </vt:variant>
      <vt:variant>
        <vt:lpwstr>_Toc305615694</vt:lpwstr>
      </vt:variant>
      <vt:variant>
        <vt:i4>1900593</vt:i4>
      </vt:variant>
      <vt:variant>
        <vt:i4>98</vt:i4>
      </vt:variant>
      <vt:variant>
        <vt:i4>0</vt:i4>
      </vt:variant>
      <vt:variant>
        <vt:i4>5</vt:i4>
      </vt:variant>
      <vt:variant>
        <vt:lpwstr/>
      </vt:variant>
      <vt:variant>
        <vt:lpwstr>_Toc305615693</vt:lpwstr>
      </vt:variant>
      <vt:variant>
        <vt:i4>1900593</vt:i4>
      </vt:variant>
      <vt:variant>
        <vt:i4>92</vt:i4>
      </vt:variant>
      <vt:variant>
        <vt:i4>0</vt:i4>
      </vt:variant>
      <vt:variant>
        <vt:i4>5</vt:i4>
      </vt:variant>
      <vt:variant>
        <vt:lpwstr/>
      </vt:variant>
      <vt:variant>
        <vt:lpwstr>_Toc305615692</vt:lpwstr>
      </vt:variant>
      <vt:variant>
        <vt:i4>1900593</vt:i4>
      </vt:variant>
      <vt:variant>
        <vt:i4>86</vt:i4>
      </vt:variant>
      <vt:variant>
        <vt:i4>0</vt:i4>
      </vt:variant>
      <vt:variant>
        <vt:i4>5</vt:i4>
      </vt:variant>
      <vt:variant>
        <vt:lpwstr/>
      </vt:variant>
      <vt:variant>
        <vt:lpwstr>_Toc305615691</vt:lpwstr>
      </vt:variant>
      <vt:variant>
        <vt:i4>1900593</vt:i4>
      </vt:variant>
      <vt:variant>
        <vt:i4>80</vt:i4>
      </vt:variant>
      <vt:variant>
        <vt:i4>0</vt:i4>
      </vt:variant>
      <vt:variant>
        <vt:i4>5</vt:i4>
      </vt:variant>
      <vt:variant>
        <vt:lpwstr/>
      </vt:variant>
      <vt:variant>
        <vt:lpwstr>_Toc305615690</vt:lpwstr>
      </vt:variant>
      <vt:variant>
        <vt:i4>1835057</vt:i4>
      </vt:variant>
      <vt:variant>
        <vt:i4>74</vt:i4>
      </vt:variant>
      <vt:variant>
        <vt:i4>0</vt:i4>
      </vt:variant>
      <vt:variant>
        <vt:i4>5</vt:i4>
      </vt:variant>
      <vt:variant>
        <vt:lpwstr/>
      </vt:variant>
      <vt:variant>
        <vt:lpwstr>_Toc305615689</vt:lpwstr>
      </vt:variant>
      <vt:variant>
        <vt:i4>1835057</vt:i4>
      </vt:variant>
      <vt:variant>
        <vt:i4>68</vt:i4>
      </vt:variant>
      <vt:variant>
        <vt:i4>0</vt:i4>
      </vt:variant>
      <vt:variant>
        <vt:i4>5</vt:i4>
      </vt:variant>
      <vt:variant>
        <vt:lpwstr/>
      </vt:variant>
      <vt:variant>
        <vt:lpwstr>_Toc305615688</vt:lpwstr>
      </vt:variant>
      <vt:variant>
        <vt:i4>1835057</vt:i4>
      </vt:variant>
      <vt:variant>
        <vt:i4>62</vt:i4>
      </vt:variant>
      <vt:variant>
        <vt:i4>0</vt:i4>
      </vt:variant>
      <vt:variant>
        <vt:i4>5</vt:i4>
      </vt:variant>
      <vt:variant>
        <vt:lpwstr/>
      </vt:variant>
      <vt:variant>
        <vt:lpwstr>_Toc305615687</vt:lpwstr>
      </vt:variant>
      <vt:variant>
        <vt:i4>1835057</vt:i4>
      </vt:variant>
      <vt:variant>
        <vt:i4>56</vt:i4>
      </vt:variant>
      <vt:variant>
        <vt:i4>0</vt:i4>
      </vt:variant>
      <vt:variant>
        <vt:i4>5</vt:i4>
      </vt:variant>
      <vt:variant>
        <vt:lpwstr/>
      </vt:variant>
      <vt:variant>
        <vt:lpwstr>_Toc305615686</vt:lpwstr>
      </vt:variant>
      <vt:variant>
        <vt:i4>1835057</vt:i4>
      </vt:variant>
      <vt:variant>
        <vt:i4>50</vt:i4>
      </vt:variant>
      <vt:variant>
        <vt:i4>0</vt:i4>
      </vt:variant>
      <vt:variant>
        <vt:i4>5</vt:i4>
      </vt:variant>
      <vt:variant>
        <vt:lpwstr/>
      </vt:variant>
      <vt:variant>
        <vt:lpwstr>_Toc305615685</vt:lpwstr>
      </vt:variant>
      <vt:variant>
        <vt:i4>1835057</vt:i4>
      </vt:variant>
      <vt:variant>
        <vt:i4>44</vt:i4>
      </vt:variant>
      <vt:variant>
        <vt:i4>0</vt:i4>
      </vt:variant>
      <vt:variant>
        <vt:i4>5</vt:i4>
      </vt:variant>
      <vt:variant>
        <vt:lpwstr/>
      </vt:variant>
      <vt:variant>
        <vt:lpwstr>_Toc305615684</vt:lpwstr>
      </vt:variant>
      <vt:variant>
        <vt:i4>1835057</vt:i4>
      </vt:variant>
      <vt:variant>
        <vt:i4>38</vt:i4>
      </vt:variant>
      <vt:variant>
        <vt:i4>0</vt:i4>
      </vt:variant>
      <vt:variant>
        <vt:i4>5</vt:i4>
      </vt:variant>
      <vt:variant>
        <vt:lpwstr/>
      </vt:variant>
      <vt:variant>
        <vt:lpwstr>_Toc305615683</vt:lpwstr>
      </vt:variant>
      <vt:variant>
        <vt:i4>1835057</vt:i4>
      </vt:variant>
      <vt:variant>
        <vt:i4>32</vt:i4>
      </vt:variant>
      <vt:variant>
        <vt:i4>0</vt:i4>
      </vt:variant>
      <vt:variant>
        <vt:i4>5</vt:i4>
      </vt:variant>
      <vt:variant>
        <vt:lpwstr/>
      </vt:variant>
      <vt:variant>
        <vt:lpwstr>_Toc305615682</vt:lpwstr>
      </vt:variant>
      <vt:variant>
        <vt:i4>1835057</vt:i4>
      </vt:variant>
      <vt:variant>
        <vt:i4>26</vt:i4>
      </vt:variant>
      <vt:variant>
        <vt:i4>0</vt:i4>
      </vt:variant>
      <vt:variant>
        <vt:i4>5</vt:i4>
      </vt:variant>
      <vt:variant>
        <vt:lpwstr/>
      </vt:variant>
      <vt:variant>
        <vt:lpwstr>_Toc305615681</vt:lpwstr>
      </vt:variant>
      <vt:variant>
        <vt:i4>1835057</vt:i4>
      </vt:variant>
      <vt:variant>
        <vt:i4>20</vt:i4>
      </vt:variant>
      <vt:variant>
        <vt:i4>0</vt:i4>
      </vt:variant>
      <vt:variant>
        <vt:i4>5</vt:i4>
      </vt:variant>
      <vt:variant>
        <vt:lpwstr/>
      </vt:variant>
      <vt:variant>
        <vt:lpwstr>_Toc305615680</vt:lpwstr>
      </vt:variant>
      <vt:variant>
        <vt:i4>1245233</vt:i4>
      </vt:variant>
      <vt:variant>
        <vt:i4>14</vt:i4>
      </vt:variant>
      <vt:variant>
        <vt:i4>0</vt:i4>
      </vt:variant>
      <vt:variant>
        <vt:i4>5</vt:i4>
      </vt:variant>
      <vt:variant>
        <vt:lpwstr/>
      </vt:variant>
      <vt:variant>
        <vt:lpwstr>_Toc305615678</vt:lpwstr>
      </vt:variant>
      <vt:variant>
        <vt:i4>1245233</vt:i4>
      </vt:variant>
      <vt:variant>
        <vt:i4>8</vt:i4>
      </vt:variant>
      <vt:variant>
        <vt:i4>0</vt:i4>
      </vt:variant>
      <vt:variant>
        <vt:i4>5</vt:i4>
      </vt:variant>
      <vt:variant>
        <vt:lpwstr/>
      </vt:variant>
      <vt:variant>
        <vt:lpwstr>_Toc305615677</vt:lpwstr>
      </vt:variant>
      <vt:variant>
        <vt:i4>1245233</vt:i4>
      </vt:variant>
      <vt:variant>
        <vt:i4>2</vt:i4>
      </vt:variant>
      <vt:variant>
        <vt:i4>0</vt:i4>
      </vt:variant>
      <vt:variant>
        <vt:i4>5</vt:i4>
      </vt:variant>
      <vt:variant>
        <vt:lpwstr/>
      </vt:variant>
      <vt:variant>
        <vt:lpwstr>_Toc305615676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آخرین سرخاب و سفید آب ( مراجع شیعه پاسخ نمی دهند) - جلد سوم</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شبهات; خرافات; بدعت; رافضی; اثنی عشری; مناظره</cp:keywords>
  <dc:description>بررسی عقاید بدعت‌آمیز و خرافی شیعه و اثبات بطلان و کذب و شرک آنهاست. این اثر، که جلد سوم این مجموعه است، همچون دو جلد قبلی، مفصل و مشروح است. نویسنده با بهره‌گیری از آیات نورانی قرآن و روایات و سیره آموزنده نبوی، اشکالات بنیادین و مهمی را به عقیده شیعیان در موارد متعدد وارد نموده و آنان را به تحدّی طلبیده است. او یکصد و چهار شبهه/ پرسش را طرح کرده و از علما و به ویژه مجتهدین شیعه خواسته است تا با تمام بضاعت علمی و عقیدتیِ خود به آنها پاسخ دهند. سئوالات وی، موضوعات و مسایل گوناگون عقیدتی، فکری، تاریخی، سیاسی و اجتماعی را در برمی‌گیرد و در طرح آنها استدلال‌های قرآنی و روایی مد نظر قرار گرفته است.</dc:description>
  <cp:lastModifiedBy>Samsung</cp:lastModifiedBy>
  <cp:revision>2</cp:revision>
  <dcterms:created xsi:type="dcterms:W3CDTF">2016-06-07T08:14:00Z</dcterms:created>
  <dcterms:modified xsi:type="dcterms:W3CDTF">2016-06-07T08:14:00Z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